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AEB36" w14:textId="77777777" w:rsidR="003D61CA" w:rsidRDefault="003D61CA">
      <w:pPr>
        <w:pStyle w:val="BodyText"/>
        <w:rPr>
          <w:sz w:val="16"/>
        </w:rPr>
      </w:pPr>
    </w:p>
    <w:p w14:paraId="6ABE6CDA" w14:textId="77777777" w:rsidR="003D61CA" w:rsidRPr="00E4674E" w:rsidRDefault="00000000">
      <w:pPr>
        <w:pStyle w:val="BodyText"/>
        <w:spacing w:before="87" w:line="249" w:lineRule="auto"/>
        <w:ind w:left="1365" w:right="6683"/>
        <w:rPr>
          <w:lang w:val="ru-RU"/>
        </w:rPr>
      </w:pPr>
      <w:r w:rsidRPr="00E4674E">
        <w:rPr>
          <w:color w:val="231F20"/>
          <w:w w:val="115"/>
          <w:lang w:val="ru-RU"/>
        </w:rPr>
        <w:t>Нэнси М. Джонсон-Мартин Кеннет Г. Дженс</w:t>
      </w:r>
    </w:p>
    <w:p w14:paraId="2662D950" w14:textId="77777777" w:rsidR="003D61CA" w:rsidRPr="00E4674E" w:rsidRDefault="00000000">
      <w:pPr>
        <w:pStyle w:val="BodyText"/>
        <w:spacing w:before="2" w:line="249" w:lineRule="auto"/>
        <w:ind w:left="1365" w:right="6750"/>
        <w:rPr>
          <w:lang w:val="ru-RU"/>
        </w:rPr>
      </w:pPr>
      <w:r w:rsidRPr="00E4674E">
        <w:rPr>
          <w:color w:val="231F20"/>
          <w:w w:val="115"/>
          <w:lang w:val="ru-RU"/>
        </w:rPr>
        <w:t>Сюзен М. Аттермиер Бонни Дж. Хаккер</w:t>
      </w:r>
    </w:p>
    <w:p w14:paraId="39379E0A" w14:textId="77777777" w:rsidR="003D61CA" w:rsidRPr="00E4674E" w:rsidRDefault="003D61CA">
      <w:pPr>
        <w:pStyle w:val="BodyText"/>
        <w:rPr>
          <w:sz w:val="24"/>
          <w:lang w:val="ru-RU"/>
        </w:rPr>
      </w:pPr>
    </w:p>
    <w:p w14:paraId="25B6C684" w14:textId="77777777" w:rsidR="003D61CA" w:rsidRPr="00E4674E" w:rsidRDefault="003D61CA">
      <w:pPr>
        <w:pStyle w:val="BodyText"/>
        <w:spacing w:before="9"/>
        <w:rPr>
          <w:sz w:val="24"/>
          <w:lang w:val="ru-RU"/>
        </w:rPr>
      </w:pPr>
    </w:p>
    <w:p w14:paraId="6FEA8A78" w14:textId="77777777" w:rsidR="003D61CA" w:rsidRPr="00E4674E" w:rsidRDefault="00000000">
      <w:pPr>
        <w:ind w:left="1365"/>
        <w:rPr>
          <w:rFonts w:ascii="Trebuchet MS" w:hAnsi="Trebuchet MS"/>
          <w:sz w:val="96"/>
          <w:lang w:val="ru-RU"/>
        </w:rPr>
      </w:pPr>
      <w:r w:rsidRPr="00E4674E">
        <w:rPr>
          <w:rFonts w:ascii="Trebuchet MS" w:hAnsi="Trebuchet MS"/>
          <w:color w:val="231F20"/>
          <w:sz w:val="96"/>
          <w:lang w:val="ru-RU"/>
        </w:rPr>
        <w:t>Программа</w:t>
      </w:r>
    </w:p>
    <w:p w14:paraId="13CF199A" w14:textId="77777777" w:rsidR="003D61CA" w:rsidRPr="00E4674E" w:rsidRDefault="00000000">
      <w:pPr>
        <w:spacing w:before="12"/>
        <w:ind w:left="1365"/>
        <w:rPr>
          <w:rFonts w:ascii="Trebuchet MS" w:hAnsi="Trebuchet MS"/>
          <w:sz w:val="114"/>
          <w:lang w:val="ru-RU"/>
        </w:rPr>
      </w:pPr>
      <w:r w:rsidRPr="00E4674E">
        <w:rPr>
          <w:rFonts w:ascii="Trebuchet MS" w:hAnsi="Trebuchet MS"/>
          <w:color w:val="231F20"/>
          <w:w w:val="105"/>
          <w:sz w:val="114"/>
          <w:lang w:val="ru-RU"/>
        </w:rPr>
        <w:t>«КАРОЛИНА»</w:t>
      </w:r>
    </w:p>
    <w:p w14:paraId="0B15F41A" w14:textId="77777777" w:rsidR="003D61CA" w:rsidRPr="00E4674E" w:rsidRDefault="00000000">
      <w:pPr>
        <w:pStyle w:val="BodyText"/>
        <w:spacing w:before="8"/>
        <w:rPr>
          <w:rFonts w:ascii="Trebuchet MS"/>
          <w:sz w:val="8"/>
          <w:lang w:val="ru-RU"/>
        </w:rPr>
      </w:pPr>
      <w:r>
        <w:pict w14:anchorId="62DDB00D">
          <v:line id="_x0000_s3175" style="position:absolute;z-index:-251259392;mso-wrap-distance-left:0;mso-wrap-distance-right:0;mso-position-horizontal-relative:page" from="110.25pt,7.5pt" to="546.85pt,7.5pt" strokecolor="#231f20" strokeweight=".96pt">
            <w10:wrap type="topAndBottom" anchorx="page"/>
          </v:line>
        </w:pict>
      </w:r>
    </w:p>
    <w:p w14:paraId="6442440A" w14:textId="77777777" w:rsidR="003D61CA" w:rsidRPr="00E4674E" w:rsidRDefault="00000000">
      <w:pPr>
        <w:spacing w:before="266"/>
        <w:ind w:left="1365"/>
        <w:rPr>
          <w:rFonts w:ascii="Georgia" w:hAnsi="Georgia"/>
          <w:b/>
          <w:sz w:val="34"/>
          <w:lang w:val="ru-RU"/>
        </w:rPr>
      </w:pPr>
      <w:r w:rsidRPr="00E4674E">
        <w:rPr>
          <w:rFonts w:ascii="Georgia" w:hAnsi="Georgia"/>
          <w:b/>
          <w:color w:val="231F20"/>
          <w:sz w:val="34"/>
          <w:lang w:val="ru-RU"/>
        </w:rPr>
        <w:t>ДЛЯ</w:t>
      </w:r>
      <w:r w:rsidRPr="00E4674E">
        <w:rPr>
          <w:rFonts w:ascii="Georgia" w:hAnsi="Georgia"/>
          <w:b/>
          <w:color w:val="231F20"/>
          <w:spacing w:val="51"/>
          <w:sz w:val="34"/>
          <w:lang w:val="ru-RU"/>
        </w:rPr>
        <w:t xml:space="preserve"> </w:t>
      </w:r>
      <w:r w:rsidRPr="00E4674E">
        <w:rPr>
          <w:rFonts w:ascii="Georgia" w:hAnsi="Georgia"/>
          <w:b/>
          <w:color w:val="231F20"/>
          <w:sz w:val="34"/>
          <w:lang w:val="ru-RU"/>
        </w:rPr>
        <w:t>МЛАДЕНЦЕВ</w:t>
      </w:r>
    </w:p>
    <w:p w14:paraId="5D390F1E" w14:textId="77777777" w:rsidR="003D61CA" w:rsidRPr="00E4674E" w:rsidRDefault="00000000">
      <w:pPr>
        <w:spacing w:before="21" w:line="254" w:lineRule="auto"/>
        <w:ind w:left="1365" w:right="3580"/>
        <w:rPr>
          <w:rFonts w:ascii="Georgia" w:hAnsi="Georgia"/>
          <w:b/>
          <w:sz w:val="34"/>
          <w:lang w:val="ru-RU"/>
        </w:rPr>
      </w:pPr>
      <w:r w:rsidRPr="00E4674E">
        <w:rPr>
          <w:rFonts w:ascii="Georgia" w:hAnsi="Georgia"/>
          <w:b/>
          <w:color w:val="231F20"/>
          <w:w w:val="95"/>
          <w:sz w:val="34"/>
          <w:lang w:val="ru-RU"/>
        </w:rPr>
        <w:t>И ДЕТЕЙ МЛАДШЕГО ВОЗРАСТА С ОСОБЫМИ ПОТРЕБНОСТЯМИ</w:t>
      </w:r>
    </w:p>
    <w:p w14:paraId="7105E9C8" w14:textId="77777777" w:rsidR="003D61CA" w:rsidRPr="00E4674E" w:rsidRDefault="003D61CA">
      <w:pPr>
        <w:pStyle w:val="BodyText"/>
        <w:rPr>
          <w:rFonts w:ascii="Georgia"/>
          <w:b/>
          <w:sz w:val="20"/>
          <w:lang w:val="ru-RU"/>
        </w:rPr>
      </w:pPr>
    </w:p>
    <w:p w14:paraId="0AE68F7A" w14:textId="77777777" w:rsidR="003D61CA" w:rsidRPr="00E4674E" w:rsidRDefault="003D61CA">
      <w:pPr>
        <w:pStyle w:val="BodyText"/>
        <w:rPr>
          <w:rFonts w:ascii="Georgia"/>
          <w:b/>
          <w:sz w:val="26"/>
          <w:lang w:val="ru-RU"/>
        </w:rPr>
      </w:pPr>
    </w:p>
    <w:p w14:paraId="4A1AEB80" w14:textId="77777777" w:rsidR="003D61CA" w:rsidRPr="00E4674E" w:rsidRDefault="00000000">
      <w:pPr>
        <w:spacing w:before="85"/>
        <w:ind w:left="1365"/>
        <w:rPr>
          <w:b/>
          <w:i/>
          <w:sz w:val="30"/>
          <w:lang w:val="ru-RU"/>
        </w:rPr>
      </w:pPr>
      <w:r w:rsidRPr="00E4674E">
        <w:rPr>
          <w:b/>
          <w:i/>
          <w:color w:val="231F20"/>
          <w:w w:val="115"/>
          <w:sz w:val="30"/>
          <w:lang w:val="ru-RU"/>
        </w:rPr>
        <w:t>Второе издание</w:t>
      </w:r>
    </w:p>
    <w:p w14:paraId="05C95F7A" w14:textId="77777777" w:rsidR="003D61CA" w:rsidRPr="00E4674E" w:rsidRDefault="003D61CA">
      <w:pPr>
        <w:pStyle w:val="BodyText"/>
        <w:rPr>
          <w:b/>
          <w:i/>
          <w:sz w:val="20"/>
          <w:lang w:val="ru-RU"/>
        </w:rPr>
      </w:pPr>
    </w:p>
    <w:p w14:paraId="196073DC" w14:textId="77777777" w:rsidR="003D61CA" w:rsidRPr="00E4674E" w:rsidRDefault="003D61CA">
      <w:pPr>
        <w:pStyle w:val="BodyText"/>
        <w:rPr>
          <w:b/>
          <w:i/>
          <w:sz w:val="20"/>
          <w:lang w:val="ru-RU"/>
        </w:rPr>
      </w:pPr>
    </w:p>
    <w:p w14:paraId="24497CAA" w14:textId="77777777" w:rsidR="003D61CA" w:rsidRPr="00E4674E" w:rsidRDefault="003D61CA">
      <w:pPr>
        <w:pStyle w:val="BodyText"/>
        <w:rPr>
          <w:b/>
          <w:i/>
          <w:sz w:val="20"/>
          <w:lang w:val="ru-RU"/>
        </w:rPr>
      </w:pPr>
    </w:p>
    <w:p w14:paraId="32405303" w14:textId="77777777" w:rsidR="003D61CA" w:rsidRPr="00E4674E" w:rsidRDefault="003D61CA">
      <w:pPr>
        <w:pStyle w:val="BodyText"/>
        <w:rPr>
          <w:b/>
          <w:i/>
          <w:sz w:val="20"/>
          <w:lang w:val="ru-RU"/>
        </w:rPr>
      </w:pPr>
    </w:p>
    <w:p w14:paraId="68BD57FA" w14:textId="77777777" w:rsidR="003D61CA" w:rsidRPr="00E4674E" w:rsidRDefault="003D61CA">
      <w:pPr>
        <w:pStyle w:val="BodyText"/>
        <w:rPr>
          <w:b/>
          <w:i/>
          <w:sz w:val="20"/>
          <w:lang w:val="ru-RU"/>
        </w:rPr>
      </w:pPr>
    </w:p>
    <w:p w14:paraId="42E5135F" w14:textId="77777777" w:rsidR="003D61CA" w:rsidRPr="00E4674E" w:rsidRDefault="003D61CA">
      <w:pPr>
        <w:pStyle w:val="BodyText"/>
        <w:rPr>
          <w:b/>
          <w:i/>
          <w:sz w:val="20"/>
          <w:lang w:val="ru-RU"/>
        </w:rPr>
      </w:pPr>
    </w:p>
    <w:p w14:paraId="6924FF85" w14:textId="77777777" w:rsidR="003D61CA" w:rsidRPr="00E4674E" w:rsidRDefault="003D61CA">
      <w:pPr>
        <w:pStyle w:val="BodyText"/>
        <w:rPr>
          <w:b/>
          <w:i/>
          <w:sz w:val="20"/>
          <w:lang w:val="ru-RU"/>
        </w:rPr>
      </w:pPr>
    </w:p>
    <w:p w14:paraId="4B6B939E" w14:textId="77777777" w:rsidR="003D61CA" w:rsidRPr="00E4674E" w:rsidRDefault="003D61CA">
      <w:pPr>
        <w:pStyle w:val="BodyText"/>
        <w:rPr>
          <w:b/>
          <w:i/>
          <w:sz w:val="20"/>
          <w:lang w:val="ru-RU"/>
        </w:rPr>
      </w:pPr>
    </w:p>
    <w:p w14:paraId="790AE95D" w14:textId="77777777" w:rsidR="003D61CA" w:rsidRPr="00E4674E" w:rsidRDefault="003D61CA">
      <w:pPr>
        <w:pStyle w:val="BodyText"/>
        <w:rPr>
          <w:b/>
          <w:i/>
          <w:sz w:val="20"/>
          <w:lang w:val="ru-RU"/>
        </w:rPr>
      </w:pPr>
    </w:p>
    <w:p w14:paraId="32A7943D" w14:textId="77777777" w:rsidR="003D61CA" w:rsidRPr="00E4674E" w:rsidRDefault="003D61CA">
      <w:pPr>
        <w:pStyle w:val="BodyText"/>
        <w:rPr>
          <w:b/>
          <w:i/>
          <w:sz w:val="20"/>
          <w:lang w:val="ru-RU"/>
        </w:rPr>
      </w:pPr>
    </w:p>
    <w:p w14:paraId="61EEC0F3" w14:textId="77777777" w:rsidR="003D61CA" w:rsidRPr="00E4674E" w:rsidRDefault="003D61CA">
      <w:pPr>
        <w:pStyle w:val="BodyText"/>
        <w:rPr>
          <w:b/>
          <w:i/>
          <w:sz w:val="20"/>
          <w:lang w:val="ru-RU"/>
        </w:rPr>
      </w:pPr>
    </w:p>
    <w:p w14:paraId="1F6D0D7C" w14:textId="77777777" w:rsidR="003D61CA" w:rsidRPr="00E4674E" w:rsidRDefault="003D61CA">
      <w:pPr>
        <w:pStyle w:val="BodyText"/>
        <w:rPr>
          <w:b/>
          <w:i/>
          <w:sz w:val="20"/>
          <w:lang w:val="ru-RU"/>
        </w:rPr>
      </w:pPr>
    </w:p>
    <w:p w14:paraId="35AB1468" w14:textId="77777777" w:rsidR="003D61CA" w:rsidRPr="00E4674E" w:rsidRDefault="003D61CA">
      <w:pPr>
        <w:pStyle w:val="BodyText"/>
        <w:rPr>
          <w:b/>
          <w:i/>
          <w:sz w:val="20"/>
          <w:lang w:val="ru-RU"/>
        </w:rPr>
      </w:pPr>
    </w:p>
    <w:p w14:paraId="7F3AA2C2" w14:textId="77777777" w:rsidR="003D61CA" w:rsidRPr="00E4674E" w:rsidRDefault="003D61CA">
      <w:pPr>
        <w:pStyle w:val="BodyText"/>
        <w:rPr>
          <w:b/>
          <w:i/>
          <w:sz w:val="20"/>
          <w:lang w:val="ru-RU"/>
        </w:rPr>
      </w:pPr>
    </w:p>
    <w:p w14:paraId="0782E989" w14:textId="77777777" w:rsidR="003D61CA" w:rsidRPr="00E4674E" w:rsidRDefault="003D61CA">
      <w:pPr>
        <w:pStyle w:val="BodyText"/>
        <w:rPr>
          <w:b/>
          <w:i/>
          <w:sz w:val="20"/>
          <w:lang w:val="ru-RU"/>
        </w:rPr>
      </w:pPr>
    </w:p>
    <w:p w14:paraId="4445E664" w14:textId="77777777" w:rsidR="003D61CA" w:rsidRPr="00E4674E" w:rsidRDefault="003D61CA">
      <w:pPr>
        <w:pStyle w:val="BodyText"/>
        <w:rPr>
          <w:b/>
          <w:i/>
          <w:sz w:val="20"/>
          <w:lang w:val="ru-RU"/>
        </w:rPr>
      </w:pPr>
    </w:p>
    <w:p w14:paraId="48A457F4" w14:textId="77777777" w:rsidR="003D61CA" w:rsidRPr="00E4674E" w:rsidRDefault="003D61CA">
      <w:pPr>
        <w:pStyle w:val="BodyText"/>
        <w:rPr>
          <w:b/>
          <w:i/>
          <w:sz w:val="20"/>
          <w:lang w:val="ru-RU"/>
        </w:rPr>
      </w:pPr>
    </w:p>
    <w:p w14:paraId="63CF0C5F" w14:textId="77777777" w:rsidR="003D61CA" w:rsidRPr="00E4674E" w:rsidRDefault="003D61CA">
      <w:pPr>
        <w:pStyle w:val="BodyText"/>
        <w:rPr>
          <w:b/>
          <w:i/>
          <w:sz w:val="20"/>
          <w:lang w:val="ru-RU"/>
        </w:rPr>
      </w:pPr>
    </w:p>
    <w:p w14:paraId="191A8576" w14:textId="77777777" w:rsidR="003D61CA" w:rsidRPr="00E4674E" w:rsidRDefault="003D61CA">
      <w:pPr>
        <w:pStyle w:val="BodyText"/>
        <w:rPr>
          <w:b/>
          <w:i/>
          <w:sz w:val="20"/>
          <w:lang w:val="ru-RU"/>
        </w:rPr>
      </w:pPr>
    </w:p>
    <w:p w14:paraId="297EB764" w14:textId="77777777" w:rsidR="003D61CA" w:rsidRPr="00E4674E" w:rsidRDefault="003D61CA">
      <w:pPr>
        <w:pStyle w:val="BodyText"/>
        <w:rPr>
          <w:b/>
          <w:i/>
          <w:sz w:val="20"/>
          <w:lang w:val="ru-RU"/>
        </w:rPr>
      </w:pPr>
    </w:p>
    <w:p w14:paraId="7D4E41A7" w14:textId="77777777" w:rsidR="003D61CA" w:rsidRPr="00E4674E" w:rsidRDefault="003D61CA">
      <w:pPr>
        <w:pStyle w:val="BodyText"/>
        <w:rPr>
          <w:b/>
          <w:i/>
          <w:sz w:val="20"/>
          <w:lang w:val="ru-RU"/>
        </w:rPr>
      </w:pPr>
    </w:p>
    <w:p w14:paraId="3E39AB10" w14:textId="77777777" w:rsidR="003D61CA" w:rsidRPr="00E4674E" w:rsidRDefault="003D61CA">
      <w:pPr>
        <w:pStyle w:val="BodyText"/>
        <w:rPr>
          <w:b/>
          <w:i/>
          <w:sz w:val="20"/>
          <w:lang w:val="ru-RU"/>
        </w:rPr>
      </w:pPr>
    </w:p>
    <w:p w14:paraId="45646758" w14:textId="77777777" w:rsidR="003D61CA" w:rsidRPr="00E4674E" w:rsidRDefault="003D61CA">
      <w:pPr>
        <w:pStyle w:val="BodyText"/>
        <w:rPr>
          <w:b/>
          <w:i/>
          <w:sz w:val="20"/>
          <w:lang w:val="ru-RU"/>
        </w:rPr>
      </w:pPr>
    </w:p>
    <w:p w14:paraId="37DD6F57" w14:textId="77777777" w:rsidR="003D61CA" w:rsidRPr="00E4674E" w:rsidRDefault="003D61CA">
      <w:pPr>
        <w:pStyle w:val="BodyText"/>
        <w:rPr>
          <w:b/>
          <w:i/>
          <w:sz w:val="20"/>
          <w:lang w:val="ru-RU"/>
        </w:rPr>
      </w:pPr>
    </w:p>
    <w:p w14:paraId="45052450" w14:textId="77777777" w:rsidR="003D61CA" w:rsidRPr="00E4674E" w:rsidRDefault="003D61CA">
      <w:pPr>
        <w:pStyle w:val="BodyText"/>
        <w:spacing w:before="5"/>
        <w:rPr>
          <w:b/>
          <w:i/>
          <w:sz w:val="19"/>
          <w:lang w:val="ru-RU"/>
        </w:rPr>
      </w:pPr>
    </w:p>
    <w:p w14:paraId="714EE461" w14:textId="77777777" w:rsidR="003D61CA" w:rsidRPr="00E4674E" w:rsidRDefault="00000000">
      <w:pPr>
        <w:pStyle w:val="BodyText"/>
        <w:spacing w:before="87"/>
        <w:ind w:left="1365"/>
        <w:rPr>
          <w:lang w:val="ru-RU"/>
        </w:rPr>
      </w:pPr>
      <w:r w:rsidRPr="00E4674E">
        <w:rPr>
          <w:color w:val="231F20"/>
          <w:w w:val="115"/>
          <w:lang w:val="ru-RU"/>
        </w:rPr>
        <w:t>Санкт-Петербургский</w:t>
      </w:r>
    </w:p>
    <w:p w14:paraId="7A9C5CD7" w14:textId="77777777" w:rsidR="003D61CA" w:rsidRPr="00E4674E" w:rsidRDefault="00000000">
      <w:pPr>
        <w:pStyle w:val="BodyText"/>
        <w:spacing w:before="11" w:line="249" w:lineRule="auto"/>
        <w:ind w:left="1365" w:right="5598"/>
        <w:rPr>
          <w:lang w:val="ru-RU"/>
        </w:rPr>
      </w:pPr>
      <w:r w:rsidRPr="00E4674E">
        <w:rPr>
          <w:color w:val="231F20"/>
          <w:w w:val="115"/>
          <w:lang w:val="ru-RU"/>
        </w:rPr>
        <w:t>Институт раннего вмешательства 2004</w:t>
      </w:r>
    </w:p>
    <w:p w14:paraId="5BA28AD5" w14:textId="77777777" w:rsidR="003D61CA" w:rsidRPr="00E4674E" w:rsidRDefault="003D61CA">
      <w:pPr>
        <w:spacing w:line="249" w:lineRule="auto"/>
        <w:rPr>
          <w:lang w:val="ru-RU"/>
        </w:rPr>
        <w:sectPr w:rsidR="003D61CA" w:rsidRPr="00E4674E">
          <w:headerReference w:type="even" r:id="rId7"/>
          <w:headerReference w:type="default" r:id="rId8"/>
          <w:footerReference w:type="even" r:id="rId9"/>
          <w:footerReference w:type="default" r:id="rId10"/>
          <w:headerReference w:type="first" r:id="rId11"/>
          <w:footerReference w:type="first" r:id="rId12"/>
          <w:type w:val="continuous"/>
          <w:pgSz w:w="11910" w:h="16840"/>
          <w:pgMar w:top="1600" w:right="0" w:bottom="280" w:left="840" w:header="720" w:footer="720" w:gutter="0"/>
          <w:cols w:space="720"/>
        </w:sectPr>
      </w:pPr>
    </w:p>
    <w:p w14:paraId="05B4E86C" w14:textId="77777777" w:rsidR="003D61CA" w:rsidRPr="00E4674E" w:rsidRDefault="00000000">
      <w:pPr>
        <w:spacing w:before="76" w:line="171" w:lineRule="exact"/>
        <w:ind w:left="119"/>
        <w:rPr>
          <w:rFonts w:ascii="Georgia" w:hAnsi="Georgia"/>
          <w:b/>
          <w:sz w:val="16"/>
          <w:lang w:val="ru-RU"/>
        </w:rPr>
      </w:pPr>
      <w:r w:rsidRPr="00E4674E">
        <w:rPr>
          <w:rFonts w:ascii="Georgia" w:hAnsi="Georgia"/>
          <w:b/>
          <w:color w:val="231F20"/>
          <w:sz w:val="16"/>
          <w:lang w:val="ru-RU"/>
        </w:rPr>
        <w:lastRenderedPageBreak/>
        <w:t>Д 42</w:t>
      </w:r>
    </w:p>
    <w:p w14:paraId="08451EF3" w14:textId="77777777" w:rsidR="003D61CA" w:rsidRPr="00E4674E" w:rsidRDefault="00000000">
      <w:pPr>
        <w:spacing w:line="171" w:lineRule="exact"/>
        <w:ind w:left="119"/>
        <w:rPr>
          <w:rFonts w:ascii="Georgia" w:hAnsi="Georgia"/>
          <w:b/>
          <w:sz w:val="16"/>
          <w:lang w:val="ru-RU"/>
        </w:rPr>
      </w:pPr>
      <w:r w:rsidRPr="00E4674E">
        <w:rPr>
          <w:rFonts w:ascii="Georgia" w:hAnsi="Georgia"/>
          <w:b/>
          <w:color w:val="231F20"/>
          <w:sz w:val="16"/>
          <w:lang w:val="ru-RU"/>
        </w:rPr>
        <w:t>ББК 74.113</w:t>
      </w:r>
    </w:p>
    <w:p w14:paraId="5EC10E17" w14:textId="77777777" w:rsidR="003D61CA" w:rsidRPr="00E4674E" w:rsidRDefault="003D61CA">
      <w:pPr>
        <w:pStyle w:val="BodyText"/>
        <w:spacing w:before="9"/>
        <w:rPr>
          <w:rFonts w:ascii="Georgia"/>
          <w:b/>
          <w:sz w:val="21"/>
          <w:lang w:val="ru-RU"/>
        </w:rPr>
      </w:pPr>
    </w:p>
    <w:p w14:paraId="2F4682F1" w14:textId="77777777" w:rsidR="003D61CA" w:rsidRPr="00E4674E" w:rsidRDefault="00000000">
      <w:pPr>
        <w:spacing w:before="91" w:line="254" w:lineRule="auto"/>
        <w:ind w:left="628" w:right="6683"/>
        <w:rPr>
          <w:rFonts w:ascii="Georgia" w:hAnsi="Georgia"/>
          <w:b/>
          <w:sz w:val="20"/>
          <w:lang w:val="ru-RU"/>
        </w:rPr>
      </w:pPr>
      <w:r w:rsidRPr="00E4674E">
        <w:rPr>
          <w:rFonts w:ascii="Georgia" w:hAnsi="Georgia"/>
          <w:b/>
          <w:color w:val="231F20"/>
          <w:w w:val="95"/>
          <w:sz w:val="20"/>
          <w:lang w:val="ru-RU"/>
        </w:rPr>
        <w:t xml:space="preserve">Джонсон-Мартин Н. М., Дженс К. Г. </w:t>
      </w:r>
      <w:r w:rsidRPr="00E4674E">
        <w:rPr>
          <w:rFonts w:ascii="Georgia" w:hAnsi="Georgia"/>
          <w:b/>
          <w:color w:val="231F20"/>
          <w:sz w:val="20"/>
          <w:lang w:val="ru-RU"/>
        </w:rPr>
        <w:t>Аттермиер С. М., Хаккер Б. Дж.</w:t>
      </w:r>
    </w:p>
    <w:p w14:paraId="3F1A1152" w14:textId="77777777" w:rsidR="003D61CA" w:rsidRDefault="00000000">
      <w:pPr>
        <w:spacing w:line="208" w:lineRule="auto"/>
        <w:ind w:left="628" w:right="4821" w:hanging="509"/>
        <w:jc w:val="both"/>
        <w:rPr>
          <w:sz w:val="20"/>
        </w:rPr>
      </w:pPr>
      <w:r>
        <w:rPr>
          <w:color w:val="231F20"/>
          <w:w w:val="115"/>
          <w:sz w:val="20"/>
        </w:rPr>
        <w:t xml:space="preserve">Д 42   </w:t>
      </w:r>
      <w:r>
        <w:rPr>
          <w:color w:val="231F20"/>
          <w:spacing w:val="-4"/>
          <w:w w:val="115"/>
          <w:sz w:val="20"/>
        </w:rPr>
        <w:t xml:space="preserve">Программа «Каролина» </w:t>
      </w:r>
      <w:r>
        <w:rPr>
          <w:color w:val="231F20"/>
          <w:spacing w:val="-3"/>
          <w:w w:val="115"/>
          <w:sz w:val="20"/>
        </w:rPr>
        <w:t xml:space="preserve">для </w:t>
      </w:r>
      <w:r>
        <w:rPr>
          <w:color w:val="231F20"/>
          <w:spacing w:val="-4"/>
          <w:w w:val="115"/>
          <w:sz w:val="20"/>
        </w:rPr>
        <w:t xml:space="preserve">младенцев </w:t>
      </w:r>
      <w:r>
        <w:rPr>
          <w:color w:val="231F20"/>
          <w:w w:val="115"/>
          <w:sz w:val="20"/>
        </w:rPr>
        <w:t xml:space="preserve">и </w:t>
      </w:r>
      <w:r>
        <w:rPr>
          <w:color w:val="231F20"/>
          <w:spacing w:val="-4"/>
          <w:w w:val="115"/>
          <w:sz w:val="20"/>
        </w:rPr>
        <w:t xml:space="preserve">детей младше- </w:t>
      </w:r>
      <w:r>
        <w:rPr>
          <w:color w:val="231F20"/>
          <w:w w:val="115"/>
          <w:sz w:val="20"/>
        </w:rPr>
        <w:t>го</w:t>
      </w:r>
      <w:r>
        <w:rPr>
          <w:color w:val="231F20"/>
          <w:spacing w:val="-2"/>
          <w:w w:val="115"/>
          <w:sz w:val="20"/>
        </w:rPr>
        <w:t xml:space="preserve"> </w:t>
      </w:r>
      <w:r>
        <w:rPr>
          <w:color w:val="231F20"/>
          <w:w w:val="115"/>
          <w:sz w:val="20"/>
        </w:rPr>
        <w:t>возраста</w:t>
      </w:r>
      <w:r>
        <w:rPr>
          <w:color w:val="231F20"/>
          <w:spacing w:val="-2"/>
          <w:w w:val="115"/>
          <w:sz w:val="20"/>
        </w:rPr>
        <w:t xml:space="preserve"> </w:t>
      </w:r>
      <w:r>
        <w:rPr>
          <w:color w:val="231F20"/>
          <w:w w:val="115"/>
          <w:sz w:val="20"/>
        </w:rPr>
        <w:t>с</w:t>
      </w:r>
      <w:r>
        <w:rPr>
          <w:color w:val="231F20"/>
          <w:spacing w:val="-1"/>
          <w:w w:val="115"/>
          <w:sz w:val="20"/>
        </w:rPr>
        <w:t xml:space="preserve"> </w:t>
      </w:r>
      <w:r>
        <w:rPr>
          <w:color w:val="231F20"/>
          <w:w w:val="115"/>
          <w:sz w:val="20"/>
        </w:rPr>
        <w:t>особыми</w:t>
      </w:r>
      <w:r>
        <w:rPr>
          <w:color w:val="231F20"/>
          <w:spacing w:val="-2"/>
          <w:w w:val="115"/>
          <w:sz w:val="20"/>
        </w:rPr>
        <w:t xml:space="preserve"> </w:t>
      </w:r>
      <w:r>
        <w:rPr>
          <w:color w:val="231F20"/>
          <w:w w:val="115"/>
          <w:sz w:val="20"/>
        </w:rPr>
        <w:t>потребностями/Под.</w:t>
      </w:r>
      <w:r>
        <w:rPr>
          <w:color w:val="231F20"/>
          <w:spacing w:val="-27"/>
          <w:w w:val="115"/>
          <w:sz w:val="20"/>
        </w:rPr>
        <w:t xml:space="preserve"> </w:t>
      </w:r>
      <w:r>
        <w:rPr>
          <w:color w:val="231F20"/>
          <w:w w:val="115"/>
          <w:sz w:val="20"/>
        </w:rPr>
        <w:t>ред.</w:t>
      </w:r>
      <w:r>
        <w:rPr>
          <w:color w:val="231F20"/>
          <w:spacing w:val="-2"/>
          <w:w w:val="115"/>
          <w:sz w:val="20"/>
        </w:rPr>
        <w:t xml:space="preserve"> </w:t>
      </w:r>
      <w:r>
        <w:rPr>
          <w:color w:val="231F20"/>
          <w:w w:val="115"/>
          <w:sz w:val="20"/>
        </w:rPr>
        <w:t>Н.</w:t>
      </w:r>
      <w:r>
        <w:rPr>
          <w:color w:val="231F20"/>
          <w:spacing w:val="-27"/>
          <w:w w:val="115"/>
          <w:sz w:val="20"/>
        </w:rPr>
        <w:t xml:space="preserve"> </w:t>
      </w:r>
      <w:r>
        <w:rPr>
          <w:color w:val="231F20"/>
          <w:w w:val="115"/>
          <w:sz w:val="20"/>
        </w:rPr>
        <w:t>Ю.</w:t>
      </w:r>
      <w:r>
        <w:rPr>
          <w:color w:val="231F20"/>
          <w:spacing w:val="-27"/>
          <w:w w:val="115"/>
          <w:sz w:val="20"/>
        </w:rPr>
        <w:t xml:space="preserve"> </w:t>
      </w:r>
      <w:r>
        <w:rPr>
          <w:color w:val="231F20"/>
          <w:spacing w:val="-2"/>
          <w:w w:val="115"/>
          <w:sz w:val="20"/>
        </w:rPr>
        <w:t xml:space="preserve">Ба- </w:t>
      </w:r>
      <w:r>
        <w:rPr>
          <w:color w:val="231F20"/>
          <w:spacing w:val="-3"/>
          <w:w w:val="115"/>
          <w:sz w:val="20"/>
        </w:rPr>
        <w:t xml:space="preserve">рановой. </w:t>
      </w:r>
      <w:r>
        <w:rPr>
          <w:color w:val="231F20"/>
          <w:w w:val="115"/>
          <w:sz w:val="20"/>
        </w:rPr>
        <w:t>— СПб.: Санкт-Петербургский Институт</w:t>
      </w:r>
      <w:r>
        <w:rPr>
          <w:color w:val="231F20"/>
          <w:spacing w:val="-28"/>
          <w:w w:val="115"/>
          <w:sz w:val="20"/>
        </w:rPr>
        <w:t xml:space="preserve"> </w:t>
      </w:r>
      <w:r>
        <w:rPr>
          <w:color w:val="231F20"/>
          <w:w w:val="115"/>
          <w:sz w:val="20"/>
        </w:rPr>
        <w:t>ранне- го вмешательства, 2004. — 336</w:t>
      </w:r>
      <w:r>
        <w:rPr>
          <w:color w:val="231F20"/>
          <w:spacing w:val="40"/>
          <w:w w:val="115"/>
          <w:sz w:val="20"/>
        </w:rPr>
        <w:t xml:space="preserve"> </w:t>
      </w:r>
      <w:r>
        <w:rPr>
          <w:color w:val="231F20"/>
          <w:w w:val="115"/>
          <w:sz w:val="20"/>
        </w:rPr>
        <w:t>с.</w:t>
      </w:r>
    </w:p>
    <w:p w14:paraId="66175259" w14:textId="77777777" w:rsidR="003D61CA" w:rsidRDefault="00000000">
      <w:pPr>
        <w:spacing w:before="80"/>
        <w:ind w:left="628"/>
        <w:rPr>
          <w:sz w:val="20"/>
        </w:rPr>
      </w:pPr>
      <w:r>
        <w:rPr>
          <w:color w:val="231F20"/>
          <w:w w:val="110"/>
          <w:sz w:val="20"/>
        </w:rPr>
        <w:t>ISBN 5-8049-0055-2</w:t>
      </w:r>
    </w:p>
    <w:p w14:paraId="27BF1F30" w14:textId="77777777" w:rsidR="003D61CA" w:rsidRDefault="00000000">
      <w:pPr>
        <w:spacing w:before="115" w:line="208" w:lineRule="auto"/>
        <w:ind w:left="628" w:right="4806" w:firstLine="340"/>
        <w:jc w:val="both"/>
        <w:rPr>
          <w:sz w:val="16"/>
        </w:rPr>
      </w:pPr>
      <w:r>
        <w:rPr>
          <w:color w:val="231F20"/>
          <w:w w:val="115"/>
          <w:sz w:val="16"/>
        </w:rPr>
        <w:t xml:space="preserve">Программа «Каролина» для младенцев и детей младшего возраста с особыми потребностями предназначена для работы с младенцами и детьми младшего возраста, имеющими различные нарушения, как не- значительные, так и серьезные множественные нарушения. Разработ- ке </w:t>
      </w:r>
      <w:r>
        <w:rPr>
          <w:color w:val="231F20"/>
          <w:spacing w:val="3"/>
          <w:w w:val="115"/>
          <w:sz w:val="16"/>
        </w:rPr>
        <w:t xml:space="preserve">этой программы способствовал большой предшествующий </w:t>
      </w:r>
      <w:r>
        <w:rPr>
          <w:color w:val="231F20"/>
          <w:spacing w:val="4"/>
          <w:w w:val="115"/>
          <w:sz w:val="16"/>
        </w:rPr>
        <w:t xml:space="preserve">опыт, </w:t>
      </w:r>
      <w:r>
        <w:rPr>
          <w:color w:val="231F20"/>
          <w:w w:val="115"/>
          <w:sz w:val="16"/>
        </w:rPr>
        <w:t xml:space="preserve">показавший, что такие дети готовы и способны обучаться. Программа </w:t>
      </w:r>
      <w:r>
        <w:rPr>
          <w:color w:val="231F20"/>
          <w:spacing w:val="2"/>
          <w:w w:val="115"/>
          <w:sz w:val="16"/>
        </w:rPr>
        <w:t xml:space="preserve">разработана специалистами </w:t>
      </w:r>
      <w:r>
        <w:rPr>
          <w:color w:val="231F20"/>
          <w:w w:val="115"/>
          <w:sz w:val="16"/>
        </w:rPr>
        <w:t xml:space="preserve">по </w:t>
      </w:r>
      <w:r>
        <w:rPr>
          <w:color w:val="231F20"/>
          <w:spacing w:val="2"/>
          <w:w w:val="115"/>
          <w:sz w:val="16"/>
        </w:rPr>
        <w:t xml:space="preserve">раннему вмешательству, </w:t>
      </w:r>
      <w:r>
        <w:rPr>
          <w:color w:val="231F20"/>
          <w:spacing w:val="3"/>
          <w:w w:val="115"/>
          <w:sz w:val="16"/>
        </w:rPr>
        <w:t xml:space="preserve">имеющими </w:t>
      </w:r>
      <w:r>
        <w:rPr>
          <w:color w:val="231F20"/>
          <w:w w:val="115"/>
          <w:sz w:val="16"/>
        </w:rPr>
        <w:t>образование и опыт работы в различных областях и помогает обеспе- чить</w:t>
      </w:r>
      <w:r>
        <w:rPr>
          <w:color w:val="231F20"/>
          <w:spacing w:val="-10"/>
          <w:w w:val="115"/>
          <w:sz w:val="16"/>
        </w:rPr>
        <w:t xml:space="preserve"> </w:t>
      </w:r>
      <w:r>
        <w:rPr>
          <w:color w:val="231F20"/>
          <w:w w:val="115"/>
          <w:sz w:val="16"/>
        </w:rPr>
        <w:t>адекватные</w:t>
      </w:r>
      <w:r>
        <w:rPr>
          <w:color w:val="231F20"/>
          <w:spacing w:val="-10"/>
          <w:w w:val="115"/>
          <w:sz w:val="16"/>
        </w:rPr>
        <w:t xml:space="preserve"> </w:t>
      </w:r>
      <w:r>
        <w:rPr>
          <w:color w:val="231F20"/>
          <w:w w:val="115"/>
          <w:sz w:val="16"/>
        </w:rPr>
        <w:t>и</w:t>
      </w:r>
      <w:r>
        <w:rPr>
          <w:color w:val="231F20"/>
          <w:spacing w:val="-10"/>
          <w:w w:val="115"/>
          <w:sz w:val="16"/>
        </w:rPr>
        <w:t xml:space="preserve"> </w:t>
      </w:r>
      <w:r>
        <w:rPr>
          <w:color w:val="231F20"/>
          <w:w w:val="115"/>
          <w:sz w:val="16"/>
        </w:rPr>
        <w:t>полноценные</w:t>
      </w:r>
      <w:r>
        <w:rPr>
          <w:color w:val="231F20"/>
          <w:spacing w:val="-10"/>
          <w:w w:val="115"/>
          <w:sz w:val="16"/>
        </w:rPr>
        <w:t xml:space="preserve"> </w:t>
      </w:r>
      <w:r>
        <w:rPr>
          <w:color w:val="231F20"/>
          <w:w w:val="115"/>
          <w:sz w:val="16"/>
        </w:rPr>
        <w:t>программы</w:t>
      </w:r>
      <w:r>
        <w:rPr>
          <w:color w:val="231F20"/>
          <w:spacing w:val="-10"/>
          <w:w w:val="115"/>
          <w:sz w:val="16"/>
        </w:rPr>
        <w:t xml:space="preserve"> </w:t>
      </w:r>
      <w:r>
        <w:rPr>
          <w:color w:val="231F20"/>
          <w:w w:val="115"/>
          <w:sz w:val="16"/>
        </w:rPr>
        <w:t>раннего</w:t>
      </w:r>
      <w:r>
        <w:rPr>
          <w:color w:val="231F20"/>
          <w:spacing w:val="-10"/>
          <w:w w:val="115"/>
          <w:sz w:val="16"/>
        </w:rPr>
        <w:t xml:space="preserve"> </w:t>
      </w:r>
      <w:r>
        <w:rPr>
          <w:color w:val="231F20"/>
          <w:w w:val="115"/>
          <w:sz w:val="16"/>
        </w:rPr>
        <w:t>вмешательства</w:t>
      </w:r>
      <w:r>
        <w:rPr>
          <w:color w:val="231F20"/>
          <w:spacing w:val="-10"/>
          <w:w w:val="115"/>
          <w:sz w:val="16"/>
        </w:rPr>
        <w:t xml:space="preserve"> </w:t>
      </w:r>
      <w:r>
        <w:rPr>
          <w:color w:val="231F20"/>
          <w:w w:val="115"/>
          <w:sz w:val="16"/>
        </w:rPr>
        <w:t>для детей с нарушениями. Программу «Каролина» можно использовать как в</w:t>
      </w:r>
      <w:r>
        <w:rPr>
          <w:color w:val="231F20"/>
          <w:spacing w:val="12"/>
          <w:w w:val="115"/>
          <w:sz w:val="16"/>
        </w:rPr>
        <w:t xml:space="preserve"> </w:t>
      </w:r>
      <w:r>
        <w:rPr>
          <w:color w:val="231F20"/>
          <w:w w:val="115"/>
          <w:sz w:val="16"/>
        </w:rPr>
        <w:t>специальных</w:t>
      </w:r>
      <w:r>
        <w:rPr>
          <w:color w:val="231F20"/>
          <w:spacing w:val="13"/>
          <w:w w:val="115"/>
          <w:sz w:val="16"/>
        </w:rPr>
        <w:t xml:space="preserve"> </w:t>
      </w:r>
      <w:r>
        <w:rPr>
          <w:color w:val="231F20"/>
          <w:w w:val="115"/>
          <w:sz w:val="16"/>
        </w:rPr>
        <w:t>центрах,</w:t>
      </w:r>
      <w:r>
        <w:rPr>
          <w:color w:val="231F20"/>
          <w:spacing w:val="13"/>
          <w:w w:val="115"/>
          <w:sz w:val="16"/>
        </w:rPr>
        <w:t xml:space="preserve"> </w:t>
      </w:r>
      <w:r>
        <w:rPr>
          <w:color w:val="231F20"/>
          <w:w w:val="115"/>
          <w:sz w:val="16"/>
        </w:rPr>
        <w:t>так</w:t>
      </w:r>
      <w:r>
        <w:rPr>
          <w:color w:val="231F20"/>
          <w:spacing w:val="13"/>
          <w:w w:val="115"/>
          <w:sz w:val="16"/>
        </w:rPr>
        <w:t xml:space="preserve"> </w:t>
      </w:r>
      <w:r>
        <w:rPr>
          <w:color w:val="231F20"/>
          <w:w w:val="115"/>
          <w:sz w:val="16"/>
        </w:rPr>
        <w:t>и</w:t>
      </w:r>
      <w:r>
        <w:rPr>
          <w:color w:val="231F20"/>
          <w:spacing w:val="13"/>
          <w:w w:val="115"/>
          <w:sz w:val="16"/>
        </w:rPr>
        <w:t xml:space="preserve"> </w:t>
      </w:r>
      <w:r>
        <w:rPr>
          <w:color w:val="231F20"/>
          <w:w w:val="115"/>
          <w:sz w:val="16"/>
        </w:rPr>
        <w:t>в</w:t>
      </w:r>
      <w:r>
        <w:rPr>
          <w:color w:val="231F20"/>
          <w:spacing w:val="13"/>
          <w:w w:val="115"/>
          <w:sz w:val="16"/>
        </w:rPr>
        <w:t xml:space="preserve"> </w:t>
      </w:r>
      <w:r>
        <w:rPr>
          <w:color w:val="231F20"/>
          <w:w w:val="115"/>
          <w:sz w:val="16"/>
        </w:rPr>
        <w:t>домашних</w:t>
      </w:r>
      <w:r>
        <w:rPr>
          <w:color w:val="231F20"/>
          <w:spacing w:val="13"/>
          <w:w w:val="115"/>
          <w:sz w:val="16"/>
        </w:rPr>
        <w:t xml:space="preserve"> </w:t>
      </w:r>
      <w:r>
        <w:rPr>
          <w:color w:val="231F20"/>
          <w:w w:val="115"/>
          <w:sz w:val="16"/>
        </w:rPr>
        <w:t>условиях.</w:t>
      </w:r>
    </w:p>
    <w:p w14:paraId="6A1C3BC4" w14:textId="77777777" w:rsidR="003D61CA" w:rsidRDefault="00000000">
      <w:pPr>
        <w:spacing w:line="208" w:lineRule="auto"/>
        <w:ind w:left="628" w:right="4816" w:firstLine="340"/>
        <w:jc w:val="both"/>
        <w:rPr>
          <w:sz w:val="16"/>
        </w:rPr>
      </w:pPr>
      <w:r>
        <w:rPr>
          <w:color w:val="231F20"/>
          <w:w w:val="115"/>
          <w:sz w:val="16"/>
        </w:rPr>
        <w:t>Программа может использоваться родителями и широким кругом профессионалов, хотя предполагается, что родители и профессионалы более</w:t>
      </w:r>
      <w:r>
        <w:rPr>
          <w:color w:val="231F20"/>
          <w:spacing w:val="-12"/>
          <w:w w:val="115"/>
          <w:sz w:val="16"/>
        </w:rPr>
        <w:t xml:space="preserve"> </w:t>
      </w:r>
      <w:r>
        <w:rPr>
          <w:color w:val="231F20"/>
          <w:w w:val="115"/>
          <w:sz w:val="16"/>
        </w:rPr>
        <w:t>широкого</w:t>
      </w:r>
      <w:r>
        <w:rPr>
          <w:color w:val="231F20"/>
          <w:spacing w:val="-12"/>
          <w:w w:val="115"/>
          <w:sz w:val="16"/>
        </w:rPr>
        <w:t xml:space="preserve"> </w:t>
      </w:r>
      <w:r>
        <w:rPr>
          <w:color w:val="231F20"/>
          <w:w w:val="115"/>
          <w:sz w:val="16"/>
        </w:rPr>
        <w:t>профиля</w:t>
      </w:r>
      <w:r>
        <w:rPr>
          <w:color w:val="231F20"/>
          <w:spacing w:val="-12"/>
          <w:w w:val="115"/>
          <w:sz w:val="16"/>
        </w:rPr>
        <w:t xml:space="preserve"> </w:t>
      </w:r>
      <w:r>
        <w:rPr>
          <w:color w:val="231F20"/>
          <w:w w:val="115"/>
          <w:sz w:val="16"/>
        </w:rPr>
        <w:t>могут</w:t>
      </w:r>
      <w:r>
        <w:rPr>
          <w:color w:val="231F20"/>
          <w:spacing w:val="-11"/>
          <w:w w:val="115"/>
          <w:sz w:val="16"/>
        </w:rPr>
        <w:t xml:space="preserve"> </w:t>
      </w:r>
      <w:r>
        <w:rPr>
          <w:color w:val="231F20"/>
          <w:w w:val="115"/>
          <w:sz w:val="16"/>
        </w:rPr>
        <w:t>использовать</w:t>
      </w:r>
      <w:r>
        <w:rPr>
          <w:color w:val="231F20"/>
          <w:spacing w:val="-12"/>
          <w:w w:val="115"/>
          <w:sz w:val="16"/>
        </w:rPr>
        <w:t xml:space="preserve"> </w:t>
      </w:r>
      <w:r>
        <w:rPr>
          <w:color w:val="231F20"/>
          <w:w w:val="115"/>
          <w:sz w:val="16"/>
        </w:rPr>
        <w:t>эту</w:t>
      </w:r>
      <w:r>
        <w:rPr>
          <w:color w:val="231F20"/>
          <w:spacing w:val="-12"/>
          <w:w w:val="115"/>
          <w:sz w:val="16"/>
        </w:rPr>
        <w:t xml:space="preserve"> </w:t>
      </w:r>
      <w:r>
        <w:rPr>
          <w:color w:val="231F20"/>
          <w:w w:val="115"/>
          <w:sz w:val="16"/>
        </w:rPr>
        <w:t>программу</w:t>
      </w:r>
      <w:r>
        <w:rPr>
          <w:color w:val="231F20"/>
          <w:spacing w:val="-12"/>
          <w:w w:val="115"/>
          <w:sz w:val="16"/>
        </w:rPr>
        <w:t xml:space="preserve"> </w:t>
      </w:r>
      <w:r>
        <w:rPr>
          <w:color w:val="231F20"/>
          <w:w w:val="115"/>
          <w:sz w:val="16"/>
        </w:rPr>
        <w:t>только</w:t>
      </w:r>
      <w:r>
        <w:rPr>
          <w:color w:val="231F20"/>
          <w:spacing w:val="-11"/>
          <w:w w:val="115"/>
          <w:sz w:val="16"/>
        </w:rPr>
        <w:t xml:space="preserve"> </w:t>
      </w:r>
      <w:r>
        <w:rPr>
          <w:color w:val="231F20"/>
          <w:w w:val="115"/>
          <w:sz w:val="16"/>
        </w:rPr>
        <w:t>под руководством специалистов в области раннего</w:t>
      </w:r>
      <w:r>
        <w:rPr>
          <w:color w:val="231F20"/>
          <w:spacing w:val="12"/>
          <w:w w:val="115"/>
          <w:sz w:val="16"/>
        </w:rPr>
        <w:t xml:space="preserve"> </w:t>
      </w:r>
      <w:r>
        <w:rPr>
          <w:color w:val="231F20"/>
          <w:w w:val="115"/>
          <w:sz w:val="16"/>
        </w:rPr>
        <w:t>вмешательства.</w:t>
      </w:r>
    </w:p>
    <w:p w14:paraId="582DCB68" w14:textId="77777777" w:rsidR="003D61CA" w:rsidRDefault="00000000">
      <w:pPr>
        <w:spacing w:before="40" w:line="170" w:lineRule="exact"/>
        <w:ind w:left="2852" w:right="1795"/>
        <w:jc w:val="center"/>
        <w:rPr>
          <w:rFonts w:ascii="Georgia" w:hAnsi="Georgia"/>
          <w:b/>
          <w:sz w:val="16"/>
        </w:rPr>
      </w:pPr>
      <w:r>
        <w:rPr>
          <w:rFonts w:ascii="Georgia" w:hAnsi="Georgia"/>
          <w:b/>
          <w:color w:val="231F20"/>
          <w:sz w:val="16"/>
        </w:rPr>
        <w:t>Д</w:t>
      </w:r>
      <w:r>
        <w:rPr>
          <w:rFonts w:ascii="Georgia" w:hAnsi="Georgia"/>
          <w:b/>
          <w:color w:val="231F20"/>
          <w:spacing w:val="-12"/>
          <w:sz w:val="16"/>
        </w:rPr>
        <w:t xml:space="preserve"> </w:t>
      </w:r>
      <w:r>
        <w:rPr>
          <w:rFonts w:ascii="Georgia" w:hAnsi="Georgia"/>
          <w:b/>
          <w:color w:val="231F20"/>
          <w:sz w:val="16"/>
        </w:rPr>
        <w:t>42</w:t>
      </w:r>
    </w:p>
    <w:p w14:paraId="6FE142A0" w14:textId="77777777" w:rsidR="003D61CA" w:rsidRDefault="00000000">
      <w:pPr>
        <w:spacing w:line="170" w:lineRule="exact"/>
        <w:ind w:left="2852" w:right="2352"/>
        <w:jc w:val="center"/>
        <w:rPr>
          <w:rFonts w:ascii="Georgia" w:hAnsi="Georgia"/>
          <w:b/>
          <w:sz w:val="16"/>
        </w:rPr>
      </w:pPr>
      <w:r>
        <w:rPr>
          <w:rFonts w:ascii="Georgia" w:hAnsi="Georgia"/>
          <w:b/>
          <w:color w:val="231F20"/>
          <w:sz w:val="16"/>
        </w:rPr>
        <w:t>ББК</w:t>
      </w:r>
      <w:r>
        <w:rPr>
          <w:rFonts w:ascii="Georgia" w:hAnsi="Georgia"/>
          <w:b/>
          <w:color w:val="231F20"/>
          <w:spacing w:val="8"/>
          <w:sz w:val="16"/>
        </w:rPr>
        <w:t xml:space="preserve"> </w:t>
      </w:r>
      <w:r>
        <w:rPr>
          <w:rFonts w:ascii="Georgia" w:hAnsi="Georgia"/>
          <w:b/>
          <w:color w:val="231F20"/>
          <w:sz w:val="16"/>
        </w:rPr>
        <w:t>74.113</w:t>
      </w:r>
    </w:p>
    <w:p w14:paraId="2FC5D8E8" w14:textId="77777777" w:rsidR="003D61CA" w:rsidRDefault="003D61CA">
      <w:pPr>
        <w:pStyle w:val="BodyText"/>
        <w:rPr>
          <w:rFonts w:ascii="Georgia"/>
          <w:b/>
          <w:sz w:val="20"/>
        </w:rPr>
      </w:pPr>
    </w:p>
    <w:p w14:paraId="541EFB98" w14:textId="77777777" w:rsidR="003D61CA" w:rsidRDefault="003D61CA">
      <w:pPr>
        <w:pStyle w:val="BodyText"/>
        <w:spacing w:before="6"/>
        <w:rPr>
          <w:rFonts w:ascii="Georgia"/>
          <w:b/>
          <w:sz w:val="28"/>
        </w:rPr>
      </w:pPr>
    </w:p>
    <w:p w14:paraId="43A6E2B7" w14:textId="77777777" w:rsidR="003D61CA" w:rsidRDefault="00000000">
      <w:pPr>
        <w:spacing w:before="95" w:line="232" w:lineRule="auto"/>
        <w:ind w:left="119" w:right="4829"/>
        <w:jc w:val="both"/>
        <w:rPr>
          <w:sz w:val="18"/>
        </w:rPr>
      </w:pPr>
      <w:r>
        <w:rPr>
          <w:color w:val="231F20"/>
          <w:w w:val="115"/>
          <w:sz w:val="18"/>
        </w:rPr>
        <w:t>Институт раннего вмешательства выражает благодарность обще- ственной организации «Спасите детей» (Швеция) и программе «По- мощь детям-сиротам России», при поддержке которых осуществлял- ся перевод и издание данной книги.</w:t>
      </w:r>
    </w:p>
    <w:p w14:paraId="745460EB" w14:textId="77777777" w:rsidR="003D61CA" w:rsidRDefault="003D61CA">
      <w:pPr>
        <w:pStyle w:val="BodyText"/>
        <w:rPr>
          <w:sz w:val="20"/>
        </w:rPr>
      </w:pPr>
    </w:p>
    <w:p w14:paraId="6416FA6D" w14:textId="77777777" w:rsidR="003D61CA" w:rsidRDefault="003D61CA">
      <w:pPr>
        <w:pStyle w:val="BodyText"/>
        <w:rPr>
          <w:sz w:val="24"/>
        </w:rPr>
      </w:pPr>
    </w:p>
    <w:p w14:paraId="60920688" w14:textId="77777777" w:rsidR="003D61CA" w:rsidRDefault="00000000">
      <w:pPr>
        <w:spacing w:before="93"/>
        <w:ind w:left="2932"/>
        <w:rPr>
          <w:i/>
          <w:sz w:val="20"/>
        </w:rPr>
      </w:pPr>
      <w:r>
        <w:rPr>
          <w:i/>
          <w:color w:val="231F20"/>
          <w:w w:val="115"/>
          <w:sz w:val="20"/>
        </w:rPr>
        <w:t>НАУЧНЫЙ РЕДАКТОР Н. Ю. БАРАНОВА</w:t>
      </w:r>
    </w:p>
    <w:p w14:paraId="5D116E90" w14:textId="77777777" w:rsidR="003D61CA" w:rsidRDefault="003D61CA">
      <w:pPr>
        <w:pStyle w:val="BodyText"/>
        <w:rPr>
          <w:i/>
          <w:sz w:val="20"/>
        </w:rPr>
      </w:pPr>
    </w:p>
    <w:p w14:paraId="00CB7E61" w14:textId="77777777" w:rsidR="003D61CA" w:rsidRDefault="003D61CA">
      <w:pPr>
        <w:pStyle w:val="BodyText"/>
        <w:spacing w:before="9"/>
        <w:rPr>
          <w:i/>
          <w:sz w:val="20"/>
        </w:rPr>
      </w:pPr>
    </w:p>
    <w:p w14:paraId="19BC1094" w14:textId="77777777" w:rsidR="003D61CA" w:rsidRDefault="00000000">
      <w:pPr>
        <w:spacing w:before="100" w:line="230" w:lineRule="auto"/>
        <w:ind w:left="2852" w:right="3697"/>
        <w:jc w:val="center"/>
        <w:rPr>
          <w:i/>
          <w:sz w:val="20"/>
        </w:rPr>
      </w:pPr>
      <w:r>
        <w:rPr>
          <w:i/>
          <w:color w:val="231F20"/>
          <w:w w:val="115"/>
          <w:sz w:val="20"/>
        </w:rPr>
        <w:t>Нэнси</w:t>
      </w:r>
      <w:r>
        <w:rPr>
          <w:i/>
          <w:color w:val="231F20"/>
          <w:spacing w:val="-27"/>
          <w:w w:val="115"/>
          <w:sz w:val="20"/>
        </w:rPr>
        <w:t xml:space="preserve"> </w:t>
      </w:r>
      <w:r>
        <w:rPr>
          <w:i/>
          <w:color w:val="231F20"/>
          <w:w w:val="115"/>
          <w:sz w:val="20"/>
        </w:rPr>
        <w:t>М.</w:t>
      </w:r>
      <w:r>
        <w:rPr>
          <w:i/>
          <w:color w:val="231F20"/>
          <w:spacing w:val="-26"/>
          <w:w w:val="115"/>
          <w:sz w:val="20"/>
        </w:rPr>
        <w:t xml:space="preserve"> </w:t>
      </w:r>
      <w:r>
        <w:rPr>
          <w:i/>
          <w:color w:val="231F20"/>
          <w:w w:val="115"/>
          <w:sz w:val="20"/>
        </w:rPr>
        <w:t>Джонсон-Мартин,</w:t>
      </w:r>
      <w:r>
        <w:rPr>
          <w:i/>
          <w:color w:val="231F20"/>
          <w:spacing w:val="-27"/>
          <w:w w:val="115"/>
          <w:sz w:val="20"/>
        </w:rPr>
        <w:t xml:space="preserve"> </w:t>
      </w:r>
      <w:r>
        <w:rPr>
          <w:i/>
          <w:color w:val="231F20"/>
          <w:w w:val="115"/>
          <w:sz w:val="20"/>
        </w:rPr>
        <w:t>Кеннет</w:t>
      </w:r>
      <w:r>
        <w:rPr>
          <w:i/>
          <w:color w:val="231F20"/>
          <w:spacing w:val="-26"/>
          <w:w w:val="115"/>
          <w:sz w:val="20"/>
        </w:rPr>
        <w:t xml:space="preserve"> </w:t>
      </w:r>
      <w:r>
        <w:rPr>
          <w:i/>
          <w:color w:val="231F20"/>
          <w:w w:val="115"/>
          <w:sz w:val="20"/>
        </w:rPr>
        <w:t>Г.</w:t>
      </w:r>
      <w:r>
        <w:rPr>
          <w:i/>
          <w:color w:val="231F20"/>
          <w:spacing w:val="-27"/>
          <w:w w:val="115"/>
          <w:sz w:val="20"/>
        </w:rPr>
        <w:t xml:space="preserve"> </w:t>
      </w:r>
      <w:r>
        <w:rPr>
          <w:i/>
          <w:color w:val="231F20"/>
          <w:w w:val="115"/>
          <w:sz w:val="20"/>
        </w:rPr>
        <w:t>Дженс Сюзен</w:t>
      </w:r>
      <w:r>
        <w:rPr>
          <w:i/>
          <w:color w:val="231F20"/>
          <w:spacing w:val="-12"/>
          <w:w w:val="115"/>
          <w:sz w:val="20"/>
        </w:rPr>
        <w:t xml:space="preserve"> </w:t>
      </w:r>
      <w:r>
        <w:rPr>
          <w:i/>
          <w:color w:val="231F20"/>
          <w:w w:val="115"/>
          <w:sz w:val="20"/>
        </w:rPr>
        <w:t>М.</w:t>
      </w:r>
      <w:r>
        <w:rPr>
          <w:i/>
          <w:color w:val="231F20"/>
          <w:spacing w:val="-12"/>
          <w:w w:val="115"/>
          <w:sz w:val="20"/>
        </w:rPr>
        <w:t xml:space="preserve"> </w:t>
      </w:r>
      <w:r>
        <w:rPr>
          <w:i/>
          <w:color w:val="231F20"/>
          <w:w w:val="115"/>
          <w:sz w:val="20"/>
        </w:rPr>
        <w:t>Аттермиер,</w:t>
      </w:r>
      <w:r>
        <w:rPr>
          <w:i/>
          <w:color w:val="231F20"/>
          <w:spacing w:val="-12"/>
          <w:w w:val="115"/>
          <w:sz w:val="20"/>
        </w:rPr>
        <w:t xml:space="preserve"> </w:t>
      </w:r>
      <w:r>
        <w:rPr>
          <w:i/>
          <w:color w:val="231F20"/>
          <w:w w:val="115"/>
          <w:sz w:val="20"/>
        </w:rPr>
        <w:t>Бонни</w:t>
      </w:r>
      <w:r>
        <w:rPr>
          <w:i/>
          <w:color w:val="231F20"/>
          <w:spacing w:val="-11"/>
          <w:w w:val="115"/>
          <w:sz w:val="20"/>
        </w:rPr>
        <w:t xml:space="preserve"> </w:t>
      </w:r>
      <w:r>
        <w:rPr>
          <w:i/>
          <w:color w:val="231F20"/>
          <w:w w:val="115"/>
          <w:sz w:val="20"/>
        </w:rPr>
        <w:t>Дж.</w:t>
      </w:r>
      <w:r>
        <w:rPr>
          <w:i/>
          <w:color w:val="231F20"/>
          <w:spacing w:val="-12"/>
          <w:w w:val="115"/>
          <w:sz w:val="20"/>
        </w:rPr>
        <w:t xml:space="preserve"> </w:t>
      </w:r>
      <w:r>
        <w:rPr>
          <w:i/>
          <w:color w:val="231F20"/>
          <w:spacing w:val="-2"/>
          <w:w w:val="115"/>
          <w:sz w:val="20"/>
        </w:rPr>
        <w:t>Хаккер</w:t>
      </w:r>
    </w:p>
    <w:p w14:paraId="5ED4C03A" w14:textId="77777777" w:rsidR="003D61CA" w:rsidRDefault="00000000">
      <w:pPr>
        <w:spacing w:before="60"/>
        <w:ind w:left="3352"/>
        <w:rPr>
          <w:rFonts w:ascii="Georgia" w:hAnsi="Georgia"/>
          <w:b/>
          <w:sz w:val="24"/>
        </w:rPr>
      </w:pPr>
      <w:r>
        <w:rPr>
          <w:rFonts w:ascii="Georgia" w:hAnsi="Georgia"/>
          <w:b/>
          <w:color w:val="231F20"/>
          <w:sz w:val="24"/>
        </w:rPr>
        <w:t>ПРОГРАММА «КАРОЛИНА»</w:t>
      </w:r>
    </w:p>
    <w:p w14:paraId="22DF5AD5" w14:textId="77777777" w:rsidR="003D61CA" w:rsidRDefault="00000000">
      <w:pPr>
        <w:spacing w:before="18" w:line="249" w:lineRule="auto"/>
        <w:ind w:left="2996" w:right="3847"/>
        <w:jc w:val="center"/>
        <w:rPr>
          <w:i/>
          <w:sz w:val="20"/>
        </w:rPr>
      </w:pPr>
      <w:r>
        <w:rPr>
          <w:i/>
          <w:color w:val="231F20"/>
          <w:w w:val="115"/>
          <w:sz w:val="20"/>
        </w:rPr>
        <w:t>для младенцев и детей младшего возраста с особыми потребностями</w:t>
      </w:r>
    </w:p>
    <w:p w14:paraId="6DAC72CB" w14:textId="77777777" w:rsidR="003D61CA" w:rsidRDefault="00000000">
      <w:pPr>
        <w:spacing w:before="106" w:line="182" w:lineRule="exact"/>
        <w:ind w:left="2852" w:right="3621"/>
        <w:jc w:val="center"/>
        <w:rPr>
          <w:i/>
          <w:sz w:val="16"/>
        </w:rPr>
      </w:pPr>
      <w:r>
        <w:rPr>
          <w:color w:val="231F20"/>
          <w:w w:val="115"/>
          <w:sz w:val="16"/>
        </w:rPr>
        <w:t xml:space="preserve">Редактор </w:t>
      </w:r>
      <w:r>
        <w:rPr>
          <w:i/>
          <w:color w:val="231F20"/>
          <w:w w:val="115"/>
          <w:sz w:val="16"/>
        </w:rPr>
        <w:t>Ю. В. Князькина</w:t>
      </w:r>
    </w:p>
    <w:p w14:paraId="0BBCD8A6" w14:textId="77777777" w:rsidR="003D61CA" w:rsidRDefault="00000000">
      <w:pPr>
        <w:spacing w:line="180" w:lineRule="exact"/>
        <w:ind w:left="2852" w:right="3620"/>
        <w:jc w:val="center"/>
        <w:rPr>
          <w:i/>
          <w:sz w:val="16"/>
        </w:rPr>
      </w:pPr>
      <w:r>
        <w:rPr>
          <w:color w:val="231F20"/>
          <w:w w:val="115"/>
          <w:sz w:val="16"/>
        </w:rPr>
        <w:t xml:space="preserve">Научный редактор </w:t>
      </w:r>
      <w:r>
        <w:rPr>
          <w:i/>
          <w:color w:val="231F20"/>
          <w:w w:val="115"/>
          <w:sz w:val="16"/>
        </w:rPr>
        <w:t>Н. Ю. Баранова</w:t>
      </w:r>
    </w:p>
    <w:p w14:paraId="66D0185E" w14:textId="77777777" w:rsidR="003D61CA" w:rsidRDefault="00000000">
      <w:pPr>
        <w:spacing w:line="180" w:lineRule="exact"/>
        <w:ind w:left="2852" w:right="3620"/>
        <w:jc w:val="center"/>
        <w:rPr>
          <w:i/>
          <w:sz w:val="16"/>
        </w:rPr>
      </w:pPr>
      <w:r>
        <w:rPr>
          <w:color w:val="231F20"/>
          <w:w w:val="115"/>
          <w:sz w:val="16"/>
        </w:rPr>
        <w:t xml:space="preserve">Лит. редакторы </w:t>
      </w:r>
      <w:r>
        <w:rPr>
          <w:i/>
          <w:color w:val="231F20"/>
          <w:w w:val="115"/>
          <w:sz w:val="16"/>
        </w:rPr>
        <w:t>О. П. Панайотти, В. С. Волкова</w:t>
      </w:r>
    </w:p>
    <w:p w14:paraId="5843B39A" w14:textId="77777777" w:rsidR="003D61CA" w:rsidRDefault="00000000">
      <w:pPr>
        <w:spacing w:line="180" w:lineRule="exact"/>
        <w:ind w:left="2852" w:right="3617"/>
        <w:jc w:val="center"/>
        <w:rPr>
          <w:i/>
          <w:sz w:val="16"/>
        </w:rPr>
      </w:pPr>
      <w:r>
        <w:rPr>
          <w:color w:val="231F20"/>
          <w:w w:val="110"/>
          <w:sz w:val="16"/>
        </w:rPr>
        <w:t xml:space="preserve">Корректор </w:t>
      </w:r>
      <w:r>
        <w:rPr>
          <w:i/>
          <w:color w:val="231F20"/>
          <w:w w:val="110"/>
          <w:sz w:val="16"/>
        </w:rPr>
        <w:t>О. П. Панайотти</w:t>
      </w:r>
    </w:p>
    <w:p w14:paraId="384DF28A" w14:textId="77777777" w:rsidR="003D61CA" w:rsidRDefault="00000000">
      <w:pPr>
        <w:spacing w:line="182" w:lineRule="exact"/>
        <w:ind w:left="2852" w:right="3620"/>
        <w:jc w:val="center"/>
        <w:rPr>
          <w:i/>
          <w:sz w:val="16"/>
        </w:rPr>
      </w:pPr>
      <w:r>
        <w:rPr>
          <w:color w:val="231F20"/>
          <w:w w:val="115"/>
          <w:sz w:val="16"/>
        </w:rPr>
        <w:t xml:space="preserve">Подготовка оригинал-макета </w:t>
      </w:r>
      <w:r>
        <w:rPr>
          <w:i/>
          <w:color w:val="231F20"/>
          <w:w w:val="115"/>
          <w:sz w:val="16"/>
        </w:rPr>
        <w:t>А. Б. Иванов</w:t>
      </w:r>
    </w:p>
    <w:p w14:paraId="215E5893" w14:textId="77777777" w:rsidR="003D61CA" w:rsidRDefault="003D61CA">
      <w:pPr>
        <w:pStyle w:val="BodyText"/>
        <w:spacing w:before="3"/>
        <w:rPr>
          <w:i/>
          <w:sz w:val="15"/>
        </w:rPr>
      </w:pPr>
    </w:p>
    <w:p w14:paraId="3B78BAF9" w14:textId="77777777" w:rsidR="003D61CA" w:rsidRDefault="00000000">
      <w:pPr>
        <w:spacing w:line="176" w:lineRule="exact"/>
        <w:ind w:left="2852" w:right="3621"/>
        <w:jc w:val="center"/>
        <w:rPr>
          <w:sz w:val="16"/>
        </w:rPr>
      </w:pPr>
      <w:r>
        <w:rPr>
          <w:color w:val="231F20"/>
          <w:w w:val="115"/>
          <w:sz w:val="16"/>
        </w:rPr>
        <w:t>ЛР № 071492 от 20.08.1997</w:t>
      </w:r>
    </w:p>
    <w:p w14:paraId="21A9A572" w14:textId="77777777" w:rsidR="003D61CA" w:rsidRDefault="00000000">
      <w:pPr>
        <w:tabs>
          <w:tab w:val="left" w:pos="2315"/>
        </w:tabs>
        <w:spacing w:line="188" w:lineRule="exact"/>
        <w:ind w:right="817"/>
        <w:jc w:val="center"/>
        <w:rPr>
          <w:sz w:val="16"/>
        </w:rPr>
      </w:pPr>
      <w:r>
        <w:pict w14:anchorId="6DB7D715">
          <v:shapetype id="_x0000_t202" coordsize="21600,21600" o:spt="202" path="m,l,21600r21600,l21600,xe">
            <v:stroke joinstyle="miter"/>
            <v:path gradientshapeok="t" o:connecttype="rect"/>
          </v:shapetype>
          <v:shape id="_x0000_s3174" type="#_x0000_t202" style="position:absolute;left:0;text-align:left;margin-left:387.55pt;margin-top:6.2pt;width:2.75pt;height:5.2pt;z-index:251238912;mso-position-horizontal-relative:page" filled="f" stroked="f">
            <v:textbox inset="0,0,0,0">
              <w:txbxContent>
                <w:p w14:paraId="01D18127" w14:textId="77777777" w:rsidR="003D61CA" w:rsidRDefault="00000000">
                  <w:pPr>
                    <w:spacing w:line="102" w:lineRule="exact"/>
                    <w:rPr>
                      <w:sz w:val="9"/>
                    </w:rPr>
                  </w:pPr>
                  <w:r>
                    <w:rPr>
                      <w:color w:val="231F20"/>
                      <w:w w:val="120"/>
                      <w:sz w:val="9"/>
                    </w:rPr>
                    <w:t>8</w:t>
                  </w:r>
                </w:p>
              </w:txbxContent>
            </v:textbox>
            <w10:wrap anchorx="page"/>
          </v:shape>
        </w:pict>
      </w:r>
      <w:r>
        <w:rPr>
          <w:color w:val="231F20"/>
          <w:w w:val="115"/>
          <w:sz w:val="16"/>
        </w:rPr>
        <w:t>Подписано</w:t>
      </w:r>
      <w:r>
        <w:rPr>
          <w:color w:val="231F20"/>
          <w:spacing w:val="-15"/>
          <w:w w:val="115"/>
          <w:sz w:val="16"/>
        </w:rPr>
        <w:t xml:space="preserve"> </w:t>
      </w:r>
      <w:r>
        <w:rPr>
          <w:color w:val="231F20"/>
          <w:w w:val="115"/>
          <w:sz w:val="16"/>
        </w:rPr>
        <w:t>в</w:t>
      </w:r>
      <w:r>
        <w:rPr>
          <w:color w:val="231F20"/>
          <w:spacing w:val="-15"/>
          <w:w w:val="115"/>
          <w:sz w:val="16"/>
        </w:rPr>
        <w:t xml:space="preserve"> </w:t>
      </w:r>
      <w:r>
        <w:rPr>
          <w:color w:val="231F20"/>
          <w:w w:val="115"/>
          <w:sz w:val="16"/>
        </w:rPr>
        <w:t>печать</w:t>
      </w:r>
      <w:r>
        <w:rPr>
          <w:color w:val="231F20"/>
          <w:w w:val="115"/>
          <w:sz w:val="16"/>
        </w:rPr>
        <w:tab/>
        <w:t>Формат 60</w:t>
      </w:r>
      <w:r>
        <w:rPr>
          <w:rFonts w:ascii="Symbol" w:hAnsi="Symbol"/>
          <w:color w:val="231F20"/>
          <w:w w:val="115"/>
          <w:sz w:val="16"/>
        </w:rPr>
        <w:t></w:t>
      </w:r>
      <w:r>
        <w:rPr>
          <w:color w:val="231F20"/>
          <w:w w:val="115"/>
          <w:sz w:val="16"/>
        </w:rPr>
        <w:t>90</w:t>
      </w:r>
      <w:r>
        <w:rPr>
          <w:color w:val="231F20"/>
          <w:spacing w:val="-9"/>
          <w:w w:val="115"/>
          <w:sz w:val="16"/>
        </w:rPr>
        <w:t xml:space="preserve"> </w:t>
      </w:r>
      <w:r>
        <w:rPr>
          <w:color w:val="231F20"/>
          <w:w w:val="120"/>
          <w:position w:val="5"/>
          <w:sz w:val="9"/>
        </w:rPr>
        <w:t>1</w:t>
      </w:r>
      <w:r>
        <w:rPr>
          <w:color w:val="231F20"/>
          <w:w w:val="120"/>
          <w:sz w:val="16"/>
        </w:rPr>
        <w:t>/</w:t>
      </w:r>
    </w:p>
    <w:p w14:paraId="043CC8BB" w14:textId="77777777" w:rsidR="003D61CA" w:rsidRDefault="00000000">
      <w:pPr>
        <w:spacing w:line="178" w:lineRule="exact"/>
        <w:ind w:left="3587"/>
        <w:rPr>
          <w:sz w:val="16"/>
        </w:rPr>
      </w:pPr>
      <w:r>
        <w:rPr>
          <w:color w:val="231F20"/>
          <w:w w:val="115"/>
          <w:sz w:val="16"/>
        </w:rPr>
        <w:t>Гарнитура Школьная. Бумага офсетная.</w:t>
      </w:r>
    </w:p>
    <w:p w14:paraId="2AED57E5" w14:textId="77777777" w:rsidR="003D61CA" w:rsidRDefault="00000000">
      <w:pPr>
        <w:tabs>
          <w:tab w:val="left" w:pos="967"/>
        </w:tabs>
        <w:spacing w:line="182" w:lineRule="exact"/>
        <w:ind w:right="769"/>
        <w:jc w:val="center"/>
        <w:rPr>
          <w:sz w:val="16"/>
        </w:rPr>
      </w:pPr>
      <w:r>
        <w:rPr>
          <w:color w:val="231F20"/>
          <w:w w:val="120"/>
          <w:sz w:val="16"/>
        </w:rPr>
        <w:t>Тираж</w:t>
      </w:r>
      <w:r>
        <w:rPr>
          <w:color w:val="231F20"/>
          <w:w w:val="120"/>
          <w:sz w:val="16"/>
        </w:rPr>
        <w:tab/>
        <w:t>экз.</w:t>
      </w:r>
    </w:p>
    <w:p w14:paraId="6E51BB3D" w14:textId="77777777" w:rsidR="003D61CA" w:rsidRDefault="003D61CA">
      <w:pPr>
        <w:pStyle w:val="BodyText"/>
        <w:spacing w:before="6"/>
        <w:rPr>
          <w:sz w:val="15"/>
        </w:rPr>
      </w:pPr>
    </w:p>
    <w:p w14:paraId="50890533" w14:textId="77777777" w:rsidR="003D61CA" w:rsidRDefault="00000000">
      <w:pPr>
        <w:spacing w:line="235" w:lineRule="auto"/>
        <w:ind w:left="2852" w:right="3622"/>
        <w:jc w:val="center"/>
        <w:rPr>
          <w:sz w:val="16"/>
        </w:rPr>
      </w:pPr>
      <w:r>
        <w:rPr>
          <w:color w:val="231F20"/>
          <w:w w:val="110"/>
          <w:sz w:val="16"/>
        </w:rPr>
        <w:t xml:space="preserve">Санкт-Петербургский Институт раннего вмешательства </w:t>
      </w:r>
      <w:r>
        <w:rPr>
          <w:color w:val="231F20"/>
          <w:w w:val="115"/>
          <w:sz w:val="16"/>
        </w:rPr>
        <w:t>191123, Россия, С.-Петербург, ул. Чайковского, 73</w:t>
      </w:r>
    </w:p>
    <w:p w14:paraId="3399610D" w14:textId="77777777" w:rsidR="003D61CA" w:rsidRDefault="00000000">
      <w:pPr>
        <w:spacing w:line="180" w:lineRule="exact"/>
        <w:ind w:left="2169"/>
        <w:rPr>
          <w:sz w:val="16"/>
        </w:rPr>
      </w:pPr>
      <w:r>
        <w:rPr>
          <w:color w:val="231F20"/>
          <w:w w:val="115"/>
          <w:sz w:val="16"/>
        </w:rPr>
        <w:t xml:space="preserve">тел. (812) 273-07-31, тел./факс (812) 273-63-52, e-mail: </w:t>
      </w:r>
      <w:hyperlink r:id="rId13">
        <w:r>
          <w:rPr>
            <w:color w:val="231F20"/>
            <w:w w:val="115"/>
            <w:sz w:val="16"/>
          </w:rPr>
          <w:t>postmaster@eii.spb.ru</w:t>
        </w:r>
      </w:hyperlink>
    </w:p>
    <w:p w14:paraId="1E2CFC4D" w14:textId="77777777" w:rsidR="003D61CA" w:rsidRDefault="00000000">
      <w:pPr>
        <w:spacing w:before="57" w:line="235" w:lineRule="auto"/>
        <w:ind w:left="3491" w:right="4258" w:hanging="6"/>
        <w:jc w:val="center"/>
        <w:rPr>
          <w:sz w:val="16"/>
        </w:rPr>
      </w:pPr>
      <w:r>
        <w:rPr>
          <w:i/>
          <w:color w:val="231F20"/>
          <w:w w:val="115"/>
          <w:sz w:val="16"/>
        </w:rPr>
        <w:t xml:space="preserve">Редакционно-издательский отдел </w:t>
      </w:r>
      <w:r>
        <w:rPr>
          <w:color w:val="231F20"/>
          <w:w w:val="115"/>
          <w:sz w:val="16"/>
        </w:rPr>
        <w:t xml:space="preserve">издательство: </w:t>
      </w:r>
      <w:hyperlink r:id="rId14">
        <w:r>
          <w:rPr>
            <w:color w:val="231F20"/>
            <w:w w:val="115"/>
            <w:sz w:val="16"/>
          </w:rPr>
          <w:t>knyaz@eii.spb.ru</w:t>
        </w:r>
      </w:hyperlink>
      <w:r>
        <w:rPr>
          <w:color w:val="231F20"/>
          <w:w w:val="115"/>
          <w:sz w:val="16"/>
        </w:rPr>
        <w:t xml:space="preserve"> распространение книг:</w:t>
      </w:r>
      <w:r>
        <w:rPr>
          <w:color w:val="231F20"/>
          <w:spacing w:val="-34"/>
          <w:w w:val="115"/>
          <w:sz w:val="16"/>
        </w:rPr>
        <w:t xml:space="preserve"> </w:t>
      </w:r>
      <w:hyperlink r:id="rId15">
        <w:r>
          <w:rPr>
            <w:color w:val="231F20"/>
            <w:w w:val="115"/>
            <w:sz w:val="16"/>
          </w:rPr>
          <w:t>booksale@eii.spb.ru</w:t>
        </w:r>
      </w:hyperlink>
    </w:p>
    <w:p w14:paraId="3ED7E1E0" w14:textId="77777777" w:rsidR="003D61CA" w:rsidRDefault="003D61CA">
      <w:pPr>
        <w:pStyle w:val="BodyText"/>
        <w:spacing w:before="6"/>
        <w:rPr>
          <w:sz w:val="15"/>
        </w:rPr>
      </w:pPr>
    </w:p>
    <w:p w14:paraId="7B012849" w14:textId="77777777" w:rsidR="003D61CA" w:rsidRDefault="00000000">
      <w:pPr>
        <w:spacing w:line="235" w:lineRule="auto"/>
        <w:ind w:left="3085" w:right="3839" w:firstLine="489"/>
        <w:rPr>
          <w:sz w:val="16"/>
        </w:rPr>
      </w:pPr>
      <w:r>
        <w:rPr>
          <w:color w:val="231F20"/>
          <w:w w:val="115"/>
          <w:sz w:val="16"/>
        </w:rPr>
        <w:t>Отпечатано в ГИПП «Искусство России» 198099, С.-Петербург, ул. Промышленная, д. 38.к. 2.</w:t>
      </w:r>
    </w:p>
    <w:p w14:paraId="76737785" w14:textId="77777777" w:rsidR="003D61CA" w:rsidRDefault="003D61CA">
      <w:pPr>
        <w:pStyle w:val="BodyText"/>
        <w:spacing w:before="9"/>
        <w:rPr>
          <w:sz w:val="13"/>
        </w:rPr>
      </w:pPr>
    </w:p>
    <w:p w14:paraId="46BD2506" w14:textId="77777777" w:rsidR="003D61CA" w:rsidRDefault="003D61CA">
      <w:pPr>
        <w:rPr>
          <w:sz w:val="13"/>
        </w:rPr>
        <w:sectPr w:rsidR="003D61CA">
          <w:pgSz w:w="11910" w:h="16840"/>
          <w:pgMar w:top="1160" w:right="0" w:bottom="280" w:left="840" w:header="720" w:footer="720" w:gutter="0"/>
          <w:cols w:space="720"/>
        </w:sectPr>
      </w:pPr>
    </w:p>
    <w:p w14:paraId="61422CD2" w14:textId="77777777" w:rsidR="003D61CA" w:rsidRDefault="003D61CA">
      <w:pPr>
        <w:pStyle w:val="BodyText"/>
      </w:pPr>
    </w:p>
    <w:p w14:paraId="42BE65BB" w14:textId="77777777" w:rsidR="003D61CA" w:rsidRDefault="003D61CA">
      <w:pPr>
        <w:pStyle w:val="BodyText"/>
        <w:spacing w:before="7"/>
        <w:rPr>
          <w:sz w:val="28"/>
        </w:rPr>
      </w:pPr>
    </w:p>
    <w:p w14:paraId="1D5190ED" w14:textId="77777777" w:rsidR="003D61CA" w:rsidRDefault="00000000">
      <w:pPr>
        <w:ind w:left="119"/>
        <w:rPr>
          <w:rFonts w:ascii="Georgia"/>
          <w:b/>
          <w:sz w:val="20"/>
        </w:rPr>
      </w:pPr>
      <w:r>
        <w:rPr>
          <w:rFonts w:ascii="Georgia"/>
          <w:b/>
          <w:color w:val="231F20"/>
          <w:w w:val="95"/>
          <w:sz w:val="20"/>
        </w:rPr>
        <w:t>ISBN 5-8049-0055-2</w:t>
      </w:r>
    </w:p>
    <w:p w14:paraId="5D318D57" w14:textId="77777777" w:rsidR="003D61CA" w:rsidRDefault="00000000">
      <w:pPr>
        <w:spacing w:before="110" w:line="208" w:lineRule="auto"/>
        <w:ind w:left="289" w:right="960" w:hanging="171"/>
        <w:rPr>
          <w:sz w:val="16"/>
        </w:rPr>
      </w:pPr>
      <w:r>
        <w:br w:type="column"/>
      </w:r>
      <w:r>
        <w:rPr>
          <w:color w:val="231F20"/>
          <w:w w:val="115"/>
          <w:sz w:val="16"/>
        </w:rPr>
        <w:t>© Н. М. Джонсон-Мартин, К. Г. Дженс, С.</w:t>
      </w:r>
      <w:r>
        <w:rPr>
          <w:color w:val="231F20"/>
          <w:spacing w:val="17"/>
          <w:w w:val="115"/>
          <w:sz w:val="16"/>
        </w:rPr>
        <w:t xml:space="preserve"> </w:t>
      </w:r>
      <w:r>
        <w:rPr>
          <w:color w:val="231F20"/>
          <w:w w:val="115"/>
          <w:sz w:val="16"/>
        </w:rPr>
        <w:t>М.</w:t>
      </w:r>
      <w:r>
        <w:rPr>
          <w:color w:val="231F20"/>
          <w:spacing w:val="17"/>
          <w:w w:val="115"/>
          <w:sz w:val="16"/>
        </w:rPr>
        <w:t xml:space="preserve"> </w:t>
      </w:r>
      <w:r>
        <w:rPr>
          <w:color w:val="231F20"/>
          <w:w w:val="115"/>
          <w:sz w:val="16"/>
        </w:rPr>
        <w:t>Аттермиер,</w:t>
      </w:r>
      <w:r>
        <w:rPr>
          <w:color w:val="231F20"/>
          <w:spacing w:val="17"/>
          <w:w w:val="115"/>
          <w:sz w:val="16"/>
        </w:rPr>
        <w:t xml:space="preserve"> </w:t>
      </w:r>
      <w:r>
        <w:rPr>
          <w:color w:val="231F20"/>
          <w:w w:val="115"/>
          <w:sz w:val="16"/>
        </w:rPr>
        <w:t>Б.</w:t>
      </w:r>
      <w:r>
        <w:rPr>
          <w:color w:val="231F20"/>
          <w:spacing w:val="17"/>
          <w:w w:val="115"/>
          <w:sz w:val="16"/>
        </w:rPr>
        <w:t xml:space="preserve"> </w:t>
      </w:r>
      <w:r>
        <w:rPr>
          <w:color w:val="231F20"/>
          <w:w w:val="115"/>
          <w:sz w:val="16"/>
        </w:rPr>
        <w:t>Дж.</w:t>
      </w:r>
      <w:r>
        <w:rPr>
          <w:color w:val="231F20"/>
          <w:spacing w:val="17"/>
          <w:w w:val="115"/>
          <w:sz w:val="16"/>
        </w:rPr>
        <w:t xml:space="preserve"> </w:t>
      </w:r>
      <w:r>
        <w:rPr>
          <w:color w:val="231F20"/>
          <w:w w:val="115"/>
          <w:sz w:val="16"/>
        </w:rPr>
        <w:t>Хаккер,</w:t>
      </w:r>
      <w:r>
        <w:rPr>
          <w:color w:val="231F20"/>
          <w:spacing w:val="17"/>
          <w:w w:val="115"/>
          <w:sz w:val="16"/>
        </w:rPr>
        <w:t xml:space="preserve"> </w:t>
      </w:r>
      <w:r>
        <w:rPr>
          <w:color w:val="231F20"/>
          <w:w w:val="115"/>
          <w:sz w:val="16"/>
        </w:rPr>
        <w:t>1991</w:t>
      </w:r>
    </w:p>
    <w:p w14:paraId="51083A1E" w14:textId="77777777" w:rsidR="003D61CA" w:rsidRDefault="00000000">
      <w:pPr>
        <w:spacing w:before="3" w:line="206" w:lineRule="auto"/>
        <w:ind w:left="289" w:right="1533" w:hanging="171"/>
        <w:rPr>
          <w:sz w:val="16"/>
        </w:rPr>
      </w:pPr>
      <w:r>
        <w:rPr>
          <w:color w:val="231F20"/>
          <w:w w:val="115"/>
          <w:sz w:val="16"/>
        </w:rPr>
        <w:t>© Санкт-Петербургский Институт раннего вмешательства, 2004</w:t>
      </w:r>
    </w:p>
    <w:p w14:paraId="43AA5FDF" w14:textId="77777777" w:rsidR="003D61CA" w:rsidRDefault="003D61CA">
      <w:pPr>
        <w:spacing w:line="206" w:lineRule="auto"/>
        <w:rPr>
          <w:sz w:val="16"/>
        </w:rPr>
        <w:sectPr w:rsidR="003D61CA">
          <w:type w:val="continuous"/>
          <w:pgSz w:w="11910" w:h="16840"/>
          <w:pgMar w:top="1600" w:right="0" w:bottom="280" w:left="840" w:header="720" w:footer="720" w:gutter="0"/>
          <w:cols w:num="2" w:space="720" w:equalWidth="0">
            <w:col w:w="2159" w:space="4539"/>
            <w:col w:w="4372"/>
          </w:cols>
        </w:sectPr>
      </w:pPr>
    </w:p>
    <w:p w14:paraId="7A2CD915" w14:textId="77777777" w:rsidR="003D61CA" w:rsidRDefault="003D61CA">
      <w:pPr>
        <w:pStyle w:val="BodyText"/>
        <w:rPr>
          <w:sz w:val="20"/>
        </w:rPr>
      </w:pPr>
    </w:p>
    <w:p w14:paraId="2590EA20" w14:textId="77777777" w:rsidR="003D61CA" w:rsidRDefault="003D61CA">
      <w:pPr>
        <w:pStyle w:val="BodyText"/>
        <w:rPr>
          <w:sz w:val="20"/>
        </w:rPr>
      </w:pPr>
    </w:p>
    <w:p w14:paraId="43728BE4" w14:textId="77777777" w:rsidR="003D61CA" w:rsidRDefault="003D61CA">
      <w:pPr>
        <w:pStyle w:val="BodyText"/>
        <w:rPr>
          <w:sz w:val="20"/>
        </w:rPr>
      </w:pPr>
    </w:p>
    <w:p w14:paraId="1C6D817F" w14:textId="77777777" w:rsidR="003D61CA" w:rsidRDefault="003D61CA">
      <w:pPr>
        <w:pStyle w:val="BodyText"/>
        <w:rPr>
          <w:sz w:val="20"/>
        </w:rPr>
      </w:pPr>
    </w:p>
    <w:p w14:paraId="300DAC8B" w14:textId="77777777" w:rsidR="003D61CA" w:rsidRDefault="003D61CA">
      <w:pPr>
        <w:pStyle w:val="BodyText"/>
        <w:rPr>
          <w:sz w:val="20"/>
        </w:rPr>
      </w:pPr>
    </w:p>
    <w:p w14:paraId="17A12E4F" w14:textId="77777777" w:rsidR="003D61CA" w:rsidRDefault="003D61CA">
      <w:pPr>
        <w:pStyle w:val="BodyText"/>
        <w:rPr>
          <w:sz w:val="20"/>
        </w:rPr>
      </w:pPr>
    </w:p>
    <w:p w14:paraId="1D7A5010" w14:textId="77777777" w:rsidR="003D61CA" w:rsidRDefault="003D61CA">
      <w:pPr>
        <w:pStyle w:val="BodyText"/>
        <w:rPr>
          <w:sz w:val="20"/>
        </w:rPr>
      </w:pPr>
    </w:p>
    <w:p w14:paraId="785E3499" w14:textId="77777777" w:rsidR="003D61CA" w:rsidRDefault="003D61CA">
      <w:pPr>
        <w:pStyle w:val="BodyText"/>
        <w:rPr>
          <w:sz w:val="20"/>
        </w:rPr>
      </w:pPr>
    </w:p>
    <w:p w14:paraId="5114DA07" w14:textId="77777777" w:rsidR="003D61CA" w:rsidRDefault="003D61CA">
      <w:pPr>
        <w:pStyle w:val="BodyText"/>
        <w:rPr>
          <w:sz w:val="20"/>
        </w:rPr>
      </w:pPr>
    </w:p>
    <w:p w14:paraId="27FD0F8B" w14:textId="77777777" w:rsidR="003D61CA" w:rsidRDefault="003D61CA">
      <w:pPr>
        <w:pStyle w:val="BodyText"/>
        <w:rPr>
          <w:sz w:val="20"/>
        </w:rPr>
      </w:pPr>
    </w:p>
    <w:p w14:paraId="324A0889" w14:textId="77777777" w:rsidR="003D61CA" w:rsidRDefault="003D61CA">
      <w:pPr>
        <w:pStyle w:val="BodyText"/>
        <w:rPr>
          <w:sz w:val="20"/>
        </w:rPr>
      </w:pPr>
    </w:p>
    <w:p w14:paraId="5D363CB8" w14:textId="77777777" w:rsidR="003D61CA" w:rsidRDefault="003D61CA">
      <w:pPr>
        <w:pStyle w:val="BodyText"/>
        <w:rPr>
          <w:sz w:val="20"/>
        </w:rPr>
      </w:pPr>
    </w:p>
    <w:p w14:paraId="04C44D97" w14:textId="77777777" w:rsidR="003D61CA" w:rsidRDefault="003D61CA">
      <w:pPr>
        <w:pStyle w:val="BodyText"/>
        <w:rPr>
          <w:sz w:val="28"/>
        </w:rPr>
      </w:pPr>
    </w:p>
    <w:p w14:paraId="79E15F29" w14:textId="77777777" w:rsidR="003D61CA" w:rsidRDefault="00000000">
      <w:pPr>
        <w:pStyle w:val="Heading3"/>
        <w:spacing w:before="100" w:line="235" w:lineRule="auto"/>
        <w:ind w:right="6683"/>
      </w:pPr>
      <w:bookmarkStart w:id="0" w:name="_TOC_250058"/>
      <w:bookmarkEnd w:id="0"/>
      <w:r>
        <w:rPr>
          <w:color w:val="231F20"/>
        </w:rPr>
        <w:t>ВЫРАЖЕНИЯ ПРИЗНАТЕЛЬНОСТИ</w:t>
      </w:r>
    </w:p>
    <w:p w14:paraId="560CA8C5" w14:textId="77777777" w:rsidR="003D61CA" w:rsidRDefault="003D61CA">
      <w:pPr>
        <w:pStyle w:val="BodyText"/>
        <w:spacing w:before="9"/>
        <w:rPr>
          <w:rFonts w:ascii="Trebuchet MS"/>
          <w:sz w:val="51"/>
        </w:rPr>
      </w:pPr>
    </w:p>
    <w:p w14:paraId="3EB37797" w14:textId="77777777" w:rsidR="003D61CA" w:rsidRDefault="00000000">
      <w:pPr>
        <w:pStyle w:val="BodyText"/>
        <w:spacing w:before="1" w:line="237" w:lineRule="auto"/>
        <w:ind w:left="911" w:right="958" w:firstLine="398"/>
        <w:jc w:val="both"/>
      </w:pPr>
      <w:r>
        <w:rPr>
          <w:color w:val="231F20"/>
          <w:w w:val="115"/>
        </w:rPr>
        <w:t>Мы выражаем искреннюю признательность сотрудникам Клинического центра</w:t>
      </w:r>
      <w:r>
        <w:rPr>
          <w:color w:val="231F20"/>
          <w:spacing w:val="63"/>
          <w:w w:val="115"/>
        </w:rPr>
        <w:t xml:space="preserve"> </w:t>
      </w:r>
      <w:r>
        <w:rPr>
          <w:color w:val="231F20"/>
          <w:w w:val="115"/>
        </w:rPr>
        <w:t xml:space="preserve">исследований развития и обучения Университета Северной Каролины (Чепел-Хилл) и участникам Детского проекта Университета Дьюк, за их одобрение и поддержку при </w:t>
      </w:r>
      <w:r>
        <w:rPr>
          <w:color w:val="231F20"/>
          <w:spacing w:val="2"/>
          <w:w w:val="115"/>
        </w:rPr>
        <w:t xml:space="preserve">продвижении наших исследований. Сьюзан </w:t>
      </w:r>
      <w:r>
        <w:rPr>
          <w:color w:val="231F20"/>
          <w:w w:val="115"/>
        </w:rPr>
        <w:t xml:space="preserve">Шир </w:t>
      </w:r>
      <w:r>
        <w:rPr>
          <w:color w:val="231F20"/>
          <w:spacing w:val="2"/>
          <w:w w:val="115"/>
        </w:rPr>
        <w:t xml:space="preserve">внесла важный вклад </w:t>
      </w:r>
      <w:r>
        <w:rPr>
          <w:color w:val="231F20"/>
          <w:w w:val="115"/>
        </w:rPr>
        <w:t xml:space="preserve">в </w:t>
      </w:r>
      <w:r>
        <w:rPr>
          <w:color w:val="231F20"/>
          <w:spacing w:val="3"/>
          <w:w w:val="115"/>
        </w:rPr>
        <w:t xml:space="preserve">это </w:t>
      </w:r>
      <w:r>
        <w:rPr>
          <w:color w:val="231F20"/>
          <w:w w:val="115"/>
        </w:rPr>
        <w:t>руководство, предложив способы адаптации для детей с нарушенным зрением. Сара Картер оказала неоценимую помощь в разработке языковой части. Дебора Уоткинс</w:t>
      </w:r>
      <w:r>
        <w:rPr>
          <w:color w:val="231F20"/>
          <w:spacing w:val="63"/>
          <w:w w:val="115"/>
        </w:rPr>
        <w:t xml:space="preserve"> </w:t>
      </w:r>
      <w:r>
        <w:rPr>
          <w:color w:val="231F20"/>
          <w:w w:val="115"/>
        </w:rPr>
        <w:t>и Альфрейда Стивенс, как всегда, проявили терпение и упорство при наборе руко- писи. Мы также обязаны Барбаре Дэвис Голдман, доктору философии, за энтузи-</w:t>
      </w:r>
      <w:r>
        <w:rPr>
          <w:color w:val="231F20"/>
          <w:spacing w:val="63"/>
          <w:w w:val="115"/>
        </w:rPr>
        <w:t xml:space="preserve"> </w:t>
      </w:r>
      <w:r>
        <w:rPr>
          <w:color w:val="231F20"/>
          <w:w w:val="115"/>
        </w:rPr>
        <w:t>азм в беседах, обучение и веру в то, что способности маленьких детей могут суще- ственно повлиять на наше мышление, чтобы мы изменили познавательную, языко- вую и социальную части</w:t>
      </w:r>
      <w:r>
        <w:rPr>
          <w:color w:val="231F20"/>
          <w:spacing w:val="18"/>
          <w:w w:val="115"/>
        </w:rPr>
        <w:t xml:space="preserve"> </w:t>
      </w:r>
      <w:r>
        <w:rPr>
          <w:color w:val="231F20"/>
          <w:w w:val="115"/>
        </w:rPr>
        <w:t>программы.</w:t>
      </w:r>
    </w:p>
    <w:p w14:paraId="05FFB686" w14:textId="77777777" w:rsidR="003D61CA" w:rsidRDefault="00000000">
      <w:pPr>
        <w:pStyle w:val="BodyText"/>
        <w:ind w:left="911" w:right="964" w:firstLine="398"/>
        <w:jc w:val="both"/>
      </w:pPr>
      <w:r>
        <w:rPr>
          <w:color w:val="231F20"/>
          <w:w w:val="115"/>
        </w:rPr>
        <w:t>Мы также благодарны детям, которых мы обслуживали, и их родителям; они научили нас всему тому, что мы знаем.</w:t>
      </w:r>
    </w:p>
    <w:p w14:paraId="3E09DDEA" w14:textId="77777777" w:rsidR="003D61CA" w:rsidRDefault="00000000">
      <w:pPr>
        <w:pStyle w:val="BodyText"/>
        <w:spacing w:line="237" w:lineRule="auto"/>
        <w:ind w:left="911" w:right="961" w:firstLine="398"/>
        <w:jc w:val="both"/>
      </w:pPr>
      <w:r>
        <w:rPr>
          <w:color w:val="231F20"/>
          <w:w w:val="115"/>
        </w:rPr>
        <w:t>В заключение мы бы хотели поблагодарить наши семьи и детей, с которыми мы подружились в процессе реализации этого проекта.</w:t>
      </w:r>
    </w:p>
    <w:p w14:paraId="1B932C6E" w14:textId="77777777" w:rsidR="003D61CA" w:rsidRDefault="003D61CA">
      <w:pPr>
        <w:spacing w:line="237" w:lineRule="auto"/>
        <w:jc w:val="both"/>
        <w:sectPr w:rsidR="003D61CA">
          <w:pgSz w:w="11910" w:h="16840"/>
          <w:pgMar w:top="1600" w:right="0" w:bottom="280" w:left="840" w:header="720" w:footer="720" w:gutter="0"/>
          <w:cols w:space="720"/>
        </w:sectPr>
      </w:pPr>
    </w:p>
    <w:p w14:paraId="781C4A4E" w14:textId="77777777" w:rsidR="003D61CA" w:rsidRDefault="003D61CA">
      <w:pPr>
        <w:pStyle w:val="BodyText"/>
        <w:rPr>
          <w:sz w:val="20"/>
        </w:rPr>
      </w:pPr>
    </w:p>
    <w:p w14:paraId="705B8413" w14:textId="77777777" w:rsidR="003D61CA" w:rsidRDefault="003D61CA">
      <w:pPr>
        <w:pStyle w:val="BodyText"/>
        <w:rPr>
          <w:sz w:val="20"/>
        </w:rPr>
      </w:pPr>
    </w:p>
    <w:p w14:paraId="01E6C2EB" w14:textId="77777777" w:rsidR="003D61CA" w:rsidRDefault="003D61CA">
      <w:pPr>
        <w:pStyle w:val="BodyText"/>
        <w:rPr>
          <w:sz w:val="20"/>
        </w:rPr>
      </w:pPr>
    </w:p>
    <w:p w14:paraId="0CD06826" w14:textId="77777777" w:rsidR="003D61CA" w:rsidRDefault="003D61CA">
      <w:pPr>
        <w:pStyle w:val="BodyText"/>
        <w:rPr>
          <w:sz w:val="20"/>
        </w:rPr>
      </w:pPr>
    </w:p>
    <w:p w14:paraId="323824D1" w14:textId="77777777" w:rsidR="003D61CA" w:rsidRDefault="003D61CA">
      <w:pPr>
        <w:pStyle w:val="BodyText"/>
        <w:rPr>
          <w:sz w:val="20"/>
        </w:rPr>
      </w:pPr>
    </w:p>
    <w:p w14:paraId="2EE93A70" w14:textId="77777777" w:rsidR="003D61CA" w:rsidRDefault="003D61CA">
      <w:pPr>
        <w:pStyle w:val="BodyText"/>
        <w:rPr>
          <w:sz w:val="20"/>
        </w:rPr>
      </w:pPr>
    </w:p>
    <w:p w14:paraId="4473A115" w14:textId="77777777" w:rsidR="003D61CA" w:rsidRDefault="003D61CA">
      <w:pPr>
        <w:pStyle w:val="BodyText"/>
        <w:rPr>
          <w:sz w:val="20"/>
        </w:rPr>
      </w:pPr>
    </w:p>
    <w:p w14:paraId="22F78247" w14:textId="77777777" w:rsidR="003D61CA" w:rsidRDefault="003D61CA">
      <w:pPr>
        <w:pStyle w:val="BodyText"/>
        <w:spacing w:before="9"/>
        <w:rPr>
          <w:sz w:val="18"/>
        </w:rPr>
      </w:pPr>
    </w:p>
    <w:p w14:paraId="0C4D9F49" w14:textId="77777777" w:rsidR="003D61CA" w:rsidRDefault="00000000">
      <w:pPr>
        <w:pStyle w:val="Heading2"/>
        <w:ind w:left="7194"/>
        <w:jc w:val="left"/>
      </w:pPr>
      <w:r>
        <w:rPr>
          <w:color w:val="231F20"/>
        </w:rPr>
        <w:t>Глава 1</w:t>
      </w:r>
    </w:p>
    <w:p w14:paraId="18E45D8F" w14:textId="77777777" w:rsidR="003D61CA" w:rsidRDefault="003D61CA">
      <w:pPr>
        <w:pStyle w:val="BodyText"/>
        <w:rPr>
          <w:rFonts w:ascii="Arial"/>
          <w:i/>
          <w:sz w:val="20"/>
        </w:rPr>
      </w:pPr>
    </w:p>
    <w:p w14:paraId="0BE5E69B" w14:textId="77777777" w:rsidR="003D61CA" w:rsidRDefault="003D61CA">
      <w:pPr>
        <w:pStyle w:val="BodyText"/>
        <w:spacing w:before="2"/>
        <w:rPr>
          <w:rFonts w:ascii="Arial"/>
          <w:i/>
          <w:sz w:val="27"/>
        </w:rPr>
      </w:pPr>
    </w:p>
    <w:p w14:paraId="0DCC8FDE" w14:textId="77777777" w:rsidR="003D61CA" w:rsidRDefault="00000000">
      <w:pPr>
        <w:pStyle w:val="Heading3"/>
        <w:spacing w:before="92"/>
      </w:pPr>
      <w:r>
        <w:rPr>
          <w:color w:val="231F20"/>
        </w:rPr>
        <w:t>ВВЕДЕНИЕ</w:t>
      </w:r>
    </w:p>
    <w:p w14:paraId="7BB7FD07" w14:textId="77777777" w:rsidR="003D61CA" w:rsidRDefault="003D61CA">
      <w:pPr>
        <w:pStyle w:val="BodyText"/>
        <w:spacing w:before="7"/>
        <w:rPr>
          <w:rFonts w:ascii="Trebuchet MS"/>
          <w:sz w:val="51"/>
        </w:rPr>
      </w:pPr>
    </w:p>
    <w:p w14:paraId="5C72FD63" w14:textId="77777777" w:rsidR="003D61CA" w:rsidRDefault="00000000">
      <w:pPr>
        <w:pStyle w:val="BodyText"/>
        <w:spacing w:line="237" w:lineRule="auto"/>
        <w:ind w:left="913" w:right="951" w:firstLine="396"/>
        <w:jc w:val="both"/>
      </w:pPr>
      <w:r>
        <w:rPr>
          <w:color w:val="231F20"/>
          <w:w w:val="115"/>
        </w:rPr>
        <w:t>За</w:t>
      </w:r>
      <w:r>
        <w:rPr>
          <w:color w:val="231F20"/>
          <w:spacing w:val="-14"/>
          <w:w w:val="115"/>
        </w:rPr>
        <w:t xml:space="preserve"> </w:t>
      </w:r>
      <w:r>
        <w:rPr>
          <w:color w:val="231F20"/>
          <w:w w:val="115"/>
        </w:rPr>
        <w:t>прошедшие</w:t>
      </w:r>
      <w:r>
        <w:rPr>
          <w:color w:val="231F20"/>
          <w:spacing w:val="-14"/>
          <w:w w:val="115"/>
        </w:rPr>
        <w:t xml:space="preserve"> </w:t>
      </w:r>
      <w:r>
        <w:rPr>
          <w:color w:val="231F20"/>
          <w:w w:val="115"/>
        </w:rPr>
        <w:t>два</w:t>
      </w:r>
      <w:r>
        <w:rPr>
          <w:color w:val="231F20"/>
          <w:spacing w:val="-13"/>
          <w:w w:val="115"/>
        </w:rPr>
        <w:t xml:space="preserve"> </w:t>
      </w:r>
      <w:r>
        <w:rPr>
          <w:color w:val="231F20"/>
          <w:w w:val="115"/>
        </w:rPr>
        <w:t>десятилетия</w:t>
      </w:r>
      <w:r>
        <w:rPr>
          <w:color w:val="231F20"/>
          <w:spacing w:val="-14"/>
          <w:w w:val="115"/>
        </w:rPr>
        <w:t xml:space="preserve"> </w:t>
      </w:r>
      <w:r>
        <w:rPr>
          <w:color w:val="231F20"/>
          <w:w w:val="115"/>
        </w:rPr>
        <w:t>в</w:t>
      </w:r>
      <w:r>
        <w:rPr>
          <w:color w:val="231F20"/>
          <w:spacing w:val="-14"/>
          <w:w w:val="115"/>
        </w:rPr>
        <w:t xml:space="preserve"> </w:t>
      </w:r>
      <w:r>
        <w:rPr>
          <w:color w:val="231F20"/>
          <w:w w:val="115"/>
        </w:rPr>
        <w:t>США</w:t>
      </w:r>
      <w:r>
        <w:rPr>
          <w:color w:val="231F20"/>
          <w:spacing w:val="-13"/>
          <w:w w:val="115"/>
        </w:rPr>
        <w:t xml:space="preserve"> </w:t>
      </w:r>
      <w:r>
        <w:rPr>
          <w:color w:val="231F20"/>
          <w:w w:val="115"/>
        </w:rPr>
        <w:t>значительно</w:t>
      </w:r>
      <w:r>
        <w:rPr>
          <w:color w:val="231F20"/>
          <w:spacing w:val="-14"/>
          <w:w w:val="115"/>
        </w:rPr>
        <w:t xml:space="preserve"> </w:t>
      </w:r>
      <w:r>
        <w:rPr>
          <w:color w:val="231F20"/>
          <w:w w:val="115"/>
        </w:rPr>
        <w:t>увеличилось</w:t>
      </w:r>
      <w:r>
        <w:rPr>
          <w:color w:val="231F20"/>
          <w:spacing w:val="-14"/>
          <w:w w:val="115"/>
        </w:rPr>
        <w:t xml:space="preserve"> </w:t>
      </w:r>
      <w:r>
        <w:rPr>
          <w:color w:val="231F20"/>
          <w:w w:val="115"/>
        </w:rPr>
        <w:t>количество</w:t>
      </w:r>
      <w:r>
        <w:rPr>
          <w:color w:val="231F20"/>
          <w:spacing w:val="-13"/>
          <w:w w:val="115"/>
        </w:rPr>
        <w:t xml:space="preserve"> </w:t>
      </w:r>
      <w:r>
        <w:rPr>
          <w:color w:val="231F20"/>
          <w:w w:val="115"/>
        </w:rPr>
        <w:t>про- грамм,</w:t>
      </w:r>
      <w:r>
        <w:rPr>
          <w:color w:val="231F20"/>
          <w:spacing w:val="-11"/>
          <w:w w:val="115"/>
        </w:rPr>
        <w:t xml:space="preserve"> </w:t>
      </w:r>
      <w:r>
        <w:rPr>
          <w:color w:val="231F20"/>
          <w:w w:val="115"/>
        </w:rPr>
        <w:t>предназначенных</w:t>
      </w:r>
      <w:r>
        <w:rPr>
          <w:color w:val="231F20"/>
          <w:spacing w:val="-10"/>
          <w:w w:val="115"/>
        </w:rPr>
        <w:t xml:space="preserve"> </w:t>
      </w:r>
      <w:r>
        <w:rPr>
          <w:color w:val="231F20"/>
          <w:w w:val="115"/>
        </w:rPr>
        <w:t>для</w:t>
      </w:r>
      <w:r>
        <w:rPr>
          <w:color w:val="231F20"/>
          <w:spacing w:val="-10"/>
          <w:w w:val="115"/>
        </w:rPr>
        <w:t xml:space="preserve"> </w:t>
      </w:r>
      <w:r>
        <w:rPr>
          <w:color w:val="231F20"/>
          <w:w w:val="115"/>
        </w:rPr>
        <w:t>работы</w:t>
      </w:r>
      <w:r>
        <w:rPr>
          <w:color w:val="231F20"/>
          <w:spacing w:val="-10"/>
          <w:w w:val="115"/>
        </w:rPr>
        <w:t xml:space="preserve"> </w:t>
      </w:r>
      <w:r>
        <w:rPr>
          <w:color w:val="231F20"/>
          <w:w w:val="115"/>
        </w:rPr>
        <w:t>с</w:t>
      </w:r>
      <w:r>
        <w:rPr>
          <w:color w:val="231F20"/>
          <w:spacing w:val="-11"/>
          <w:w w:val="115"/>
        </w:rPr>
        <w:t xml:space="preserve"> </w:t>
      </w:r>
      <w:r>
        <w:rPr>
          <w:color w:val="231F20"/>
          <w:w w:val="115"/>
        </w:rPr>
        <w:t>младенцами</w:t>
      </w:r>
      <w:r>
        <w:rPr>
          <w:color w:val="231F20"/>
          <w:spacing w:val="-10"/>
          <w:w w:val="115"/>
        </w:rPr>
        <w:t xml:space="preserve"> </w:t>
      </w:r>
      <w:r>
        <w:rPr>
          <w:color w:val="231F20"/>
          <w:w w:val="115"/>
        </w:rPr>
        <w:t>и</w:t>
      </w:r>
      <w:r>
        <w:rPr>
          <w:color w:val="231F20"/>
          <w:spacing w:val="-10"/>
          <w:w w:val="115"/>
        </w:rPr>
        <w:t xml:space="preserve"> </w:t>
      </w:r>
      <w:r>
        <w:rPr>
          <w:color w:val="231F20"/>
          <w:w w:val="115"/>
        </w:rPr>
        <w:t>детьми</w:t>
      </w:r>
      <w:r>
        <w:rPr>
          <w:color w:val="231F20"/>
          <w:spacing w:val="-10"/>
          <w:w w:val="115"/>
        </w:rPr>
        <w:t xml:space="preserve"> </w:t>
      </w:r>
      <w:r>
        <w:rPr>
          <w:color w:val="231F20"/>
          <w:w w:val="115"/>
        </w:rPr>
        <w:t>младшего</w:t>
      </w:r>
      <w:r>
        <w:rPr>
          <w:color w:val="231F20"/>
          <w:spacing w:val="-11"/>
          <w:w w:val="115"/>
        </w:rPr>
        <w:t xml:space="preserve"> </w:t>
      </w:r>
      <w:r>
        <w:rPr>
          <w:color w:val="231F20"/>
          <w:w w:val="115"/>
        </w:rPr>
        <w:t>возраста,</w:t>
      </w:r>
      <w:r>
        <w:rPr>
          <w:color w:val="231F20"/>
          <w:spacing w:val="-10"/>
          <w:w w:val="115"/>
        </w:rPr>
        <w:t xml:space="preserve"> </w:t>
      </w:r>
      <w:r>
        <w:rPr>
          <w:color w:val="231F20"/>
          <w:w w:val="115"/>
        </w:rPr>
        <w:t xml:space="preserve">име- </w:t>
      </w:r>
      <w:r>
        <w:rPr>
          <w:color w:val="231F20"/>
          <w:spacing w:val="4"/>
          <w:w w:val="115"/>
        </w:rPr>
        <w:t xml:space="preserve">ющими </w:t>
      </w:r>
      <w:r>
        <w:rPr>
          <w:color w:val="231F20"/>
          <w:spacing w:val="5"/>
          <w:w w:val="115"/>
        </w:rPr>
        <w:t xml:space="preserve">различные нарушения. </w:t>
      </w:r>
      <w:r>
        <w:rPr>
          <w:color w:val="231F20"/>
          <w:spacing w:val="4"/>
          <w:w w:val="115"/>
        </w:rPr>
        <w:t xml:space="preserve">Этому </w:t>
      </w:r>
      <w:r>
        <w:rPr>
          <w:color w:val="231F20"/>
          <w:spacing w:val="5"/>
          <w:w w:val="115"/>
        </w:rPr>
        <w:t xml:space="preserve">способствовал большой </w:t>
      </w:r>
      <w:r>
        <w:rPr>
          <w:color w:val="231F20"/>
          <w:spacing w:val="6"/>
          <w:w w:val="115"/>
        </w:rPr>
        <w:t xml:space="preserve">предшествующий </w:t>
      </w:r>
      <w:r>
        <w:rPr>
          <w:color w:val="231F20"/>
          <w:w w:val="115"/>
        </w:rPr>
        <w:t>опыт, показавший, что такие дети готовы и способны обучаться. К тому же, в обще- стве</w:t>
      </w:r>
      <w:r>
        <w:rPr>
          <w:color w:val="231F20"/>
          <w:spacing w:val="-5"/>
          <w:w w:val="115"/>
        </w:rPr>
        <w:t xml:space="preserve"> </w:t>
      </w:r>
      <w:r>
        <w:rPr>
          <w:color w:val="231F20"/>
          <w:w w:val="115"/>
        </w:rPr>
        <w:t>в</w:t>
      </w:r>
      <w:r>
        <w:rPr>
          <w:color w:val="231F20"/>
          <w:spacing w:val="-4"/>
          <w:w w:val="115"/>
        </w:rPr>
        <w:t xml:space="preserve"> </w:t>
      </w:r>
      <w:r>
        <w:rPr>
          <w:color w:val="231F20"/>
          <w:w w:val="115"/>
        </w:rPr>
        <w:t>целом</w:t>
      </w:r>
      <w:r>
        <w:rPr>
          <w:color w:val="231F20"/>
          <w:spacing w:val="-4"/>
          <w:w w:val="115"/>
        </w:rPr>
        <w:t xml:space="preserve"> </w:t>
      </w:r>
      <w:r>
        <w:rPr>
          <w:color w:val="231F20"/>
          <w:w w:val="115"/>
        </w:rPr>
        <w:t>растет</w:t>
      </w:r>
      <w:r>
        <w:rPr>
          <w:color w:val="231F20"/>
          <w:spacing w:val="-4"/>
          <w:w w:val="115"/>
        </w:rPr>
        <w:t xml:space="preserve"> </w:t>
      </w:r>
      <w:r>
        <w:rPr>
          <w:color w:val="231F20"/>
          <w:w w:val="115"/>
        </w:rPr>
        <w:t>осознание</w:t>
      </w:r>
      <w:r>
        <w:rPr>
          <w:color w:val="231F20"/>
          <w:spacing w:val="-4"/>
          <w:w w:val="115"/>
        </w:rPr>
        <w:t xml:space="preserve"> </w:t>
      </w:r>
      <w:r>
        <w:rPr>
          <w:color w:val="231F20"/>
          <w:w w:val="115"/>
        </w:rPr>
        <w:t>того,</w:t>
      </w:r>
      <w:r>
        <w:rPr>
          <w:color w:val="231F20"/>
          <w:spacing w:val="-4"/>
          <w:w w:val="115"/>
        </w:rPr>
        <w:t xml:space="preserve"> </w:t>
      </w:r>
      <w:r>
        <w:rPr>
          <w:color w:val="231F20"/>
          <w:w w:val="115"/>
        </w:rPr>
        <w:t>что</w:t>
      </w:r>
      <w:r>
        <w:rPr>
          <w:color w:val="231F20"/>
          <w:spacing w:val="-5"/>
          <w:w w:val="115"/>
        </w:rPr>
        <w:t xml:space="preserve"> </w:t>
      </w:r>
      <w:r>
        <w:rPr>
          <w:color w:val="231F20"/>
          <w:w w:val="115"/>
        </w:rPr>
        <w:t>дети</w:t>
      </w:r>
      <w:r>
        <w:rPr>
          <w:color w:val="231F20"/>
          <w:spacing w:val="-4"/>
          <w:w w:val="115"/>
        </w:rPr>
        <w:t xml:space="preserve"> </w:t>
      </w:r>
      <w:r>
        <w:rPr>
          <w:color w:val="231F20"/>
          <w:w w:val="115"/>
        </w:rPr>
        <w:t>с</w:t>
      </w:r>
      <w:r>
        <w:rPr>
          <w:color w:val="231F20"/>
          <w:spacing w:val="-4"/>
          <w:w w:val="115"/>
        </w:rPr>
        <w:t xml:space="preserve"> </w:t>
      </w:r>
      <w:r>
        <w:rPr>
          <w:color w:val="231F20"/>
          <w:w w:val="115"/>
        </w:rPr>
        <w:t>различными</w:t>
      </w:r>
      <w:r>
        <w:rPr>
          <w:color w:val="231F20"/>
          <w:spacing w:val="-4"/>
          <w:w w:val="115"/>
        </w:rPr>
        <w:t xml:space="preserve"> </w:t>
      </w:r>
      <w:r>
        <w:rPr>
          <w:color w:val="231F20"/>
          <w:w w:val="115"/>
        </w:rPr>
        <w:t>нарушениями</w:t>
      </w:r>
      <w:r>
        <w:rPr>
          <w:color w:val="231F20"/>
          <w:spacing w:val="-4"/>
          <w:w w:val="115"/>
        </w:rPr>
        <w:t xml:space="preserve"> </w:t>
      </w:r>
      <w:r>
        <w:rPr>
          <w:color w:val="231F20"/>
          <w:w w:val="115"/>
        </w:rPr>
        <w:t>нуждаются в обучении и имеют на него право. Программы раннего вмешательства для работы с такими</w:t>
      </w:r>
      <w:r>
        <w:rPr>
          <w:color w:val="231F20"/>
          <w:spacing w:val="-13"/>
          <w:w w:val="115"/>
        </w:rPr>
        <w:t xml:space="preserve"> </w:t>
      </w:r>
      <w:r>
        <w:rPr>
          <w:color w:val="231F20"/>
          <w:w w:val="115"/>
        </w:rPr>
        <w:t>детьми</w:t>
      </w:r>
      <w:r>
        <w:rPr>
          <w:color w:val="231F20"/>
          <w:spacing w:val="-13"/>
          <w:w w:val="115"/>
        </w:rPr>
        <w:t xml:space="preserve"> </w:t>
      </w:r>
      <w:r>
        <w:rPr>
          <w:color w:val="231F20"/>
          <w:w w:val="115"/>
        </w:rPr>
        <w:t>поддерживаются</w:t>
      </w:r>
      <w:r>
        <w:rPr>
          <w:color w:val="231F20"/>
          <w:spacing w:val="-13"/>
          <w:w w:val="115"/>
        </w:rPr>
        <w:t xml:space="preserve"> </w:t>
      </w:r>
      <w:r>
        <w:rPr>
          <w:color w:val="231F20"/>
          <w:w w:val="115"/>
        </w:rPr>
        <w:t>государством,</w:t>
      </w:r>
      <w:r>
        <w:rPr>
          <w:color w:val="231F20"/>
          <w:spacing w:val="-12"/>
          <w:w w:val="115"/>
        </w:rPr>
        <w:t xml:space="preserve"> </w:t>
      </w:r>
      <w:r>
        <w:rPr>
          <w:color w:val="231F20"/>
          <w:w w:val="115"/>
        </w:rPr>
        <w:t>имеют</w:t>
      </w:r>
      <w:r>
        <w:rPr>
          <w:color w:val="231F20"/>
          <w:spacing w:val="-13"/>
          <w:w w:val="115"/>
        </w:rPr>
        <w:t xml:space="preserve"> </w:t>
      </w:r>
      <w:r>
        <w:rPr>
          <w:color w:val="231F20"/>
          <w:w w:val="115"/>
        </w:rPr>
        <w:t>материальную</w:t>
      </w:r>
      <w:r>
        <w:rPr>
          <w:color w:val="231F20"/>
          <w:spacing w:val="-13"/>
          <w:w w:val="115"/>
        </w:rPr>
        <w:t xml:space="preserve"> </w:t>
      </w:r>
      <w:r>
        <w:rPr>
          <w:color w:val="231F20"/>
          <w:w w:val="115"/>
        </w:rPr>
        <w:t>базу,</w:t>
      </w:r>
      <w:r>
        <w:rPr>
          <w:color w:val="231F20"/>
          <w:spacing w:val="-13"/>
          <w:w w:val="115"/>
        </w:rPr>
        <w:t xml:space="preserve"> </w:t>
      </w:r>
      <w:r>
        <w:rPr>
          <w:color w:val="231F20"/>
          <w:w w:val="115"/>
        </w:rPr>
        <w:t>проводит- ся анализ их эффективности. Утвердив Общественный закон 99–457 (Поправка к</w:t>
      </w:r>
      <w:r>
        <w:rPr>
          <w:color w:val="231F20"/>
          <w:spacing w:val="63"/>
          <w:w w:val="115"/>
        </w:rPr>
        <w:t xml:space="preserve"> </w:t>
      </w:r>
      <w:r>
        <w:rPr>
          <w:color w:val="231F20"/>
          <w:spacing w:val="2"/>
          <w:w w:val="115"/>
        </w:rPr>
        <w:t xml:space="preserve">закону </w:t>
      </w:r>
      <w:r>
        <w:rPr>
          <w:color w:val="231F20"/>
          <w:w w:val="115"/>
        </w:rPr>
        <w:t xml:space="preserve">об </w:t>
      </w:r>
      <w:r>
        <w:rPr>
          <w:color w:val="231F20"/>
          <w:spacing w:val="2"/>
          <w:w w:val="115"/>
        </w:rPr>
        <w:t xml:space="preserve">образовании инвалидов </w:t>
      </w:r>
      <w:r>
        <w:rPr>
          <w:color w:val="231F20"/>
          <w:w w:val="115"/>
        </w:rPr>
        <w:t xml:space="preserve">от </w:t>
      </w:r>
      <w:r>
        <w:rPr>
          <w:color w:val="231F20"/>
          <w:spacing w:val="2"/>
          <w:w w:val="115"/>
        </w:rPr>
        <w:t xml:space="preserve">1986 г.), конгресс официально признал </w:t>
      </w:r>
      <w:r>
        <w:rPr>
          <w:color w:val="231F20"/>
          <w:spacing w:val="3"/>
          <w:w w:val="115"/>
        </w:rPr>
        <w:t xml:space="preserve">важ- </w:t>
      </w:r>
      <w:r>
        <w:rPr>
          <w:color w:val="231F20"/>
          <w:w w:val="115"/>
        </w:rPr>
        <w:t>ность раннего вмешательства. В настоящее время этот закон обеспечивает развитие различных служб для детей с ограниченными возможностями и их семей и способ-</w:t>
      </w:r>
      <w:r>
        <w:rPr>
          <w:color w:val="231F20"/>
          <w:spacing w:val="63"/>
          <w:w w:val="115"/>
        </w:rPr>
        <w:t xml:space="preserve"> </w:t>
      </w:r>
      <w:r>
        <w:rPr>
          <w:color w:val="231F20"/>
          <w:w w:val="115"/>
        </w:rPr>
        <w:t>ствует</w:t>
      </w:r>
      <w:r>
        <w:rPr>
          <w:color w:val="231F20"/>
          <w:spacing w:val="20"/>
          <w:w w:val="115"/>
        </w:rPr>
        <w:t xml:space="preserve"> </w:t>
      </w:r>
      <w:r>
        <w:rPr>
          <w:color w:val="231F20"/>
          <w:w w:val="115"/>
        </w:rPr>
        <w:t>развитию</w:t>
      </w:r>
      <w:r>
        <w:rPr>
          <w:color w:val="231F20"/>
          <w:spacing w:val="20"/>
          <w:w w:val="115"/>
        </w:rPr>
        <w:t xml:space="preserve"> </w:t>
      </w:r>
      <w:r>
        <w:rPr>
          <w:color w:val="231F20"/>
          <w:w w:val="115"/>
        </w:rPr>
        <w:t>и</w:t>
      </w:r>
      <w:r>
        <w:rPr>
          <w:color w:val="231F20"/>
          <w:spacing w:val="20"/>
          <w:w w:val="115"/>
        </w:rPr>
        <w:t xml:space="preserve"> </w:t>
      </w:r>
      <w:r>
        <w:rPr>
          <w:color w:val="231F20"/>
          <w:w w:val="115"/>
        </w:rPr>
        <w:t>процветанию</w:t>
      </w:r>
      <w:r>
        <w:rPr>
          <w:color w:val="231F20"/>
          <w:spacing w:val="21"/>
          <w:w w:val="115"/>
        </w:rPr>
        <w:t xml:space="preserve"> </w:t>
      </w:r>
      <w:r>
        <w:rPr>
          <w:color w:val="231F20"/>
          <w:w w:val="115"/>
        </w:rPr>
        <w:t>служб</w:t>
      </w:r>
      <w:r>
        <w:rPr>
          <w:color w:val="231F20"/>
          <w:spacing w:val="20"/>
          <w:w w:val="115"/>
        </w:rPr>
        <w:t xml:space="preserve"> </w:t>
      </w:r>
      <w:r>
        <w:rPr>
          <w:color w:val="231F20"/>
          <w:w w:val="115"/>
        </w:rPr>
        <w:t>раннего</w:t>
      </w:r>
      <w:r>
        <w:rPr>
          <w:color w:val="231F20"/>
          <w:spacing w:val="20"/>
          <w:w w:val="115"/>
        </w:rPr>
        <w:t xml:space="preserve"> </w:t>
      </w:r>
      <w:r>
        <w:rPr>
          <w:color w:val="231F20"/>
          <w:w w:val="115"/>
        </w:rPr>
        <w:t>вмешательства.</w:t>
      </w:r>
    </w:p>
    <w:p w14:paraId="426FA4F1" w14:textId="77777777" w:rsidR="003D61CA" w:rsidRDefault="00000000">
      <w:pPr>
        <w:pStyle w:val="BodyText"/>
        <w:spacing w:line="237" w:lineRule="auto"/>
        <w:ind w:left="913" w:right="955" w:firstLine="396"/>
        <w:jc w:val="both"/>
      </w:pPr>
      <w:r>
        <w:rPr>
          <w:color w:val="231F20"/>
          <w:w w:val="115"/>
        </w:rPr>
        <w:t>Исторически так сложилось, что программы раннего вмешательства сильно раз- личались, в зависимости от штата, в котором они разрабатывались. Многие из них были тесно связаны с университетами, различными медицинскими или реабилита- ционными</w:t>
      </w:r>
      <w:r>
        <w:rPr>
          <w:color w:val="231F20"/>
          <w:spacing w:val="-7"/>
          <w:w w:val="115"/>
        </w:rPr>
        <w:t xml:space="preserve"> </w:t>
      </w:r>
      <w:r>
        <w:rPr>
          <w:color w:val="231F20"/>
          <w:w w:val="115"/>
        </w:rPr>
        <w:t>центрами,</w:t>
      </w:r>
      <w:r>
        <w:rPr>
          <w:color w:val="231F20"/>
          <w:spacing w:val="-6"/>
          <w:w w:val="115"/>
        </w:rPr>
        <w:t xml:space="preserve"> </w:t>
      </w:r>
      <w:r>
        <w:rPr>
          <w:color w:val="231F20"/>
          <w:w w:val="115"/>
        </w:rPr>
        <w:t>в</w:t>
      </w:r>
      <w:r>
        <w:rPr>
          <w:color w:val="231F20"/>
          <w:spacing w:val="-6"/>
          <w:w w:val="115"/>
        </w:rPr>
        <w:t xml:space="preserve"> </w:t>
      </w:r>
      <w:r>
        <w:rPr>
          <w:color w:val="231F20"/>
          <w:w w:val="115"/>
        </w:rPr>
        <w:t>которых</w:t>
      </w:r>
      <w:r>
        <w:rPr>
          <w:color w:val="231F20"/>
          <w:spacing w:val="-7"/>
          <w:w w:val="115"/>
        </w:rPr>
        <w:t xml:space="preserve"> </w:t>
      </w:r>
      <w:r>
        <w:rPr>
          <w:color w:val="231F20"/>
          <w:w w:val="115"/>
        </w:rPr>
        <w:t>работали</w:t>
      </w:r>
      <w:r>
        <w:rPr>
          <w:color w:val="231F20"/>
          <w:spacing w:val="-6"/>
          <w:w w:val="115"/>
        </w:rPr>
        <w:t xml:space="preserve"> </w:t>
      </w:r>
      <w:r>
        <w:rPr>
          <w:color w:val="231F20"/>
          <w:w w:val="115"/>
        </w:rPr>
        <w:t>специалисты</w:t>
      </w:r>
      <w:r>
        <w:rPr>
          <w:color w:val="231F20"/>
          <w:spacing w:val="-6"/>
          <w:w w:val="115"/>
        </w:rPr>
        <w:t xml:space="preserve"> </w:t>
      </w:r>
      <w:r>
        <w:rPr>
          <w:color w:val="231F20"/>
          <w:w w:val="115"/>
        </w:rPr>
        <w:t>различных</w:t>
      </w:r>
      <w:r>
        <w:rPr>
          <w:color w:val="231F20"/>
          <w:spacing w:val="-7"/>
          <w:w w:val="115"/>
        </w:rPr>
        <w:t xml:space="preserve"> </w:t>
      </w:r>
      <w:r>
        <w:rPr>
          <w:color w:val="231F20"/>
          <w:w w:val="115"/>
        </w:rPr>
        <w:t>областей</w:t>
      </w:r>
      <w:r>
        <w:rPr>
          <w:color w:val="231F20"/>
          <w:spacing w:val="-6"/>
          <w:w w:val="115"/>
        </w:rPr>
        <w:t xml:space="preserve"> </w:t>
      </w:r>
      <w:r>
        <w:rPr>
          <w:color w:val="231F20"/>
          <w:w w:val="115"/>
        </w:rPr>
        <w:t>(как</w:t>
      </w:r>
      <w:r>
        <w:rPr>
          <w:color w:val="231F20"/>
          <w:spacing w:val="-6"/>
          <w:w w:val="115"/>
        </w:rPr>
        <w:t xml:space="preserve"> </w:t>
      </w:r>
      <w:r>
        <w:rPr>
          <w:color w:val="231F20"/>
          <w:w w:val="115"/>
        </w:rPr>
        <w:t xml:space="preserve">пра- вило, это физические терапевты, специальные педагоги и специалисты по </w:t>
      </w:r>
      <w:r>
        <w:rPr>
          <w:color w:val="231F20"/>
          <w:spacing w:val="2"/>
          <w:w w:val="115"/>
        </w:rPr>
        <w:t xml:space="preserve">комму- </w:t>
      </w:r>
      <w:r>
        <w:rPr>
          <w:color w:val="231F20"/>
          <w:w w:val="115"/>
        </w:rPr>
        <w:t>никации). Другие программы вмешательства базировались, в свою очередь, на про-</w:t>
      </w:r>
      <w:r>
        <w:rPr>
          <w:color w:val="231F20"/>
          <w:spacing w:val="63"/>
          <w:w w:val="115"/>
        </w:rPr>
        <w:t xml:space="preserve"> </w:t>
      </w:r>
      <w:r>
        <w:rPr>
          <w:color w:val="231F20"/>
          <w:w w:val="115"/>
        </w:rPr>
        <w:t>граммах, применявшихся в учреждениях дневного пребывания для детей старшего возраста с различными нарушениями; в них работали преимущественно доброволь- цы, родители или сотрудники без высшего образования. Потом резко увеличилось количество программ вмешательства. В таких программах участвовали «специали-</w:t>
      </w:r>
      <w:r>
        <w:rPr>
          <w:color w:val="231F20"/>
          <w:spacing w:val="63"/>
          <w:w w:val="115"/>
        </w:rPr>
        <w:t xml:space="preserve"> </w:t>
      </w:r>
      <w:r>
        <w:rPr>
          <w:color w:val="231F20"/>
          <w:w w:val="115"/>
        </w:rPr>
        <w:t>сты по развитию» или «специальные педагоги, работающие с маленькими детьми»</w:t>
      </w:r>
      <w:r>
        <w:rPr>
          <w:color w:val="231F20"/>
          <w:spacing w:val="63"/>
          <w:w w:val="115"/>
        </w:rPr>
        <w:t xml:space="preserve"> </w:t>
      </w:r>
      <w:r>
        <w:rPr>
          <w:color w:val="231F20"/>
          <w:w w:val="115"/>
        </w:rPr>
        <w:t>и благодаря ним появились индивидуальные программы вмешательства, в которых работали и другие специалисты. Все это свидетельствовало о необходимости созда- ния обширных учебных программах, которые были бы созданы специалистами по раннему вмешательству, имеющими образование и опыт работы в различных обла-</w:t>
      </w:r>
      <w:r>
        <w:rPr>
          <w:color w:val="231F20"/>
          <w:spacing w:val="63"/>
          <w:w w:val="115"/>
        </w:rPr>
        <w:t xml:space="preserve"> </w:t>
      </w:r>
      <w:r>
        <w:rPr>
          <w:color w:val="231F20"/>
          <w:w w:val="115"/>
        </w:rPr>
        <w:t>стях. Первый выпуск такой программы (</w:t>
      </w:r>
      <w:r>
        <w:rPr>
          <w:i/>
          <w:color w:val="231F20"/>
          <w:w w:val="115"/>
        </w:rPr>
        <w:t xml:space="preserve">The Carolina Curriculum for Handicapped Infants and Infants at Risk </w:t>
      </w:r>
      <w:r>
        <w:rPr>
          <w:color w:val="231F20"/>
          <w:w w:val="115"/>
        </w:rPr>
        <w:t>(CCHI), Johnson-Martin, Jens, &amp; Attermeier, 1986) был разработан именно для этой</w:t>
      </w:r>
      <w:r>
        <w:rPr>
          <w:color w:val="231F20"/>
          <w:spacing w:val="14"/>
          <w:w w:val="115"/>
        </w:rPr>
        <w:t xml:space="preserve"> </w:t>
      </w:r>
      <w:r>
        <w:rPr>
          <w:color w:val="231F20"/>
          <w:w w:val="115"/>
        </w:rPr>
        <w:t>цели.</w:t>
      </w:r>
    </w:p>
    <w:p w14:paraId="5017938E" w14:textId="77777777" w:rsidR="003D61CA" w:rsidRDefault="00000000">
      <w:pPr>
        <w:pStyle w:val="BodyText"/>
        <w:spacing w:line="237" w:lineRule="auto"/>
        <w:ind w:left="913" w:right="957" w:firstLine="396"/>
        <w:jc w:val="both"/>
      </w:pPr>
      <w:r>
        <w:rPr>
          <w:color w:val="231F20"/>
          <w:w w:val="115"/>
        </w:rPr>
        <w:t xml:space="preserve">Поскольку Соединенные Штаты приступили к выполнению Общественного </w:t>
      </w:r>
      <w:r>
        <w:rPr>
          <w:color w:val="231F20"/>
          <w:spacing w:val="2"/>
          <w:w w:val="115"/>
        </w:rPr>
        <w:t xml:space="preserve">за- </w:t>
      </w:r>
      <w:r>
        <w:rPr>
          <w:color w:val="231F20"/>
          <w:w w:val="115"/>
        </w:rPr>
        <w:t>кона 99–457, весьма вероятно, что программы раннего вмешательства и обучение персонала</w:t>
      </w:r>
      <w:r>
        <w:rPr>
          <w:color w:val="231F20"/>
          <w:spacing w:val="-15"/>
          <w:w w:val="115"/>
        </w:rPr>
        <w:t xml:space="preserve"> </w:t>
      </w:r>
      <w:r>
        <w:rPr>
          <w:color w:val="231F20"/>
          <w:w w:val="115"/>
        </w:rPr>
        <w:t>скоро</w:t>
      </w:r>
      <w:r>
        <w:rPr>
          <w:color w:val="231F20"/>
          <w:spacing w:val="-15"/>
          <w:w w:val="115"/>
        </w:rPr>
        <w:t xml:space="preserve"> </w:t>
      </w:r>
      <w:r>
        <w:rPr>
          <w:color w:val="231F20"/>
          <w:w w:val="115"/>
        </w:rPr>
        <w:t>станут</w:t>
      </w:r>
      <w:r>
        <w:rPr>
          <w:color w:val="231F20"/>
          <w:spacing w:val="-15"/>
          <w:w w:val="115"/>
        </w:rPr>
        <w:t xml:space="preserve"> </w:t>
      </w:r>
      <w:r>
        <w:rPr>
          <w:color w:val="231F20"/>
          <w:w w:val="115"/>
        </w:rPr>
        <w:t>более</w:t>
      </w:r>
      <w:r>
        <w:rPr>
          <w:color w:val="231F20"/>
          <w:spacing w:val="-15"/>
          <w:w w:val="115"/>
        </w:rPr>
        <w:t xml:space="preserve"> </w:t>
      </w:r>
      <w:r>
        <w:rPr>
          <w:color w:val="231F20"/>
          <w:w w:val="115"/>
        </w:rPr>
        <w:t>привычным</w:t>
      </w:r>
      <w:r>
        <w:rPr>
          <w:color w:val="231F20"/>
          <w:spacing w:val="-15"/>
          <w:w w:val="115"/>
        </w:rPr>
        <w:t xml:space="preserve"> </w:t>
      </w:r>
      <w:r>
        <w:rPr>
          <w:color w:val="231F20"/>
          <w:w w:val="115"/>
        </w:rPr>
        <w:t>делом.</w:t>
      </w:r>
      <w:r>
        <w:rPr>
          <w:color w:val="231F20"/>
          <w:spacing w:val="-15"/>
          <w:w w:val="115"/>
        </w:rPr>
        <w:t xml:space="preserve"> </w:t>
      </w:r>
      <w:r>
        <w:rPr>
          <w:color w:val="231F20"/>
          <w:w w:val="115"/>
        </w:rPr>
        <w:t>Также</w:t>
      </w:r>
      <w:r>
        <w:rPr>
          <w:color w:val="231F20"/>
          <w:spacing w:val="-15"/>
          <w:w w:val="115"/>
        </w:rPr>
        <w:t xml:space="preserve"> </w:t>
      </w:r>
      <w:r>
        <w:rPr>
          <w:color w:val="231F20"/>
          <w:w w:val="115"/>
        </w:rPr>
        <w:t>весьма</w:t>
      </w:r>
      <w:r>
        <w:rPr>
          <w:color w:val="231F20"/>
          <w:spacing w:val="-15"/>
          <w:w w:val="115"/>
        </w:rPr>
        <w:t xml:space="preserve"> </w:t>
      </w:r>
      <w:r>
        <w:rPr>
          <w:color w:val="231F20"/>
          <w:w w:val="115"/>
        </w:rPr>
        <w:t>вероятно,</w:t>
      </w:r>
      <w:r>
        <w:rPr>
          <w:color w:val="231F20"/>
          <w:spacing w:val="-15"/>
          <w:w w:val="115"/>
        </w:rPr>
        <w:t xml:space="preserve"> </w:t>
      </w:r>
      <w:r>
        <w:rPr>
          <w:color w:val="231F20"/>
          <w:w w:val="115"/>
        </w:rPr>
        <w:t>что</w:t>
      </w:r>
      <w:r>
        <w:rPr>
          <w:color w:val="231F20"/>
          <w:spacing w:val="-15"/>
          <w:w w:val="115"/>
        </w:rPr>
        <w:t xml:space="preserve"> </w:t>
      </w:r>
      <w:r>
        <w:rPr>
          <w:color w:val="231F20"/>
          <w:w w:val="115"/>
        </w:rPr>
        <w:t>малень- кие дети с различными нарушениями будут и дальше получать специальную под- держку людей, которые ухаживают за ними, и родителей и работников учреждений дневного пребывания таких детей, которые будут продолжать применять свои зна-</w:t>
      </w:r>
      <w:r>
        <w:rPr>
          <w:color w:val="231F20"/>
          <w:spacing w:val="63"/>
          <w:w w:val="115"/>
        </w:rPr>
        <w:t xml:space="preserve"> </w:t>
      </w:r>
      <w:r>
        <w:rPr>
          <w:color w:val="231F20"/>
          <w:w w:val="115"/>
        </w:rPr>
        <w:t xml:space="preserve">ния для их </w:t>
      </w:r>
      <w:r>
        <w:rPr>
          <w:color w:val="231F20"/>
          <w:spacing w:val="2"/>
          <w:w w:val="115"/>
        </w:rPr>
        <w:t xml:space="preserve">развития. Таким образом, необходимость </w:t>
      </w:r>
      <w:r>
        <w:rPr>
          <w:color w:val="231F20"/>
          <w:w w:val="115"/>
        </w:rPr>
        <w:t xml:space="preserve">в </w:t>
      </w:r>
      <w:r>
        <w:rPr>
          <w:color w:val="231F20"/>
          <w:spacing w:val="2"/>
          <w:w w:val="115"/>
        </w:rPr>
        <w:t>относительно простой,</w:t>
      </w:r>
      <w:r>
        <w:rPr>
          <w:color w:val="231F20"/>
          <w:spacing w:val="37"/>
          <w:w w:val="115"/>
        </w:rPr>
        <w:t xml:space="preserve"> </w:t>
      </w:r>
      <w:r>
        <w:rPr>
          <w:color w:val="231F20"/>
          <w:spacing w:val="3"/>
          <w:w w:val="115"/>
        </w:rPr>
        <w:t>но</w:t>
      </w:r>
    </w:p>
    <w:p w14:paraId="33849EE8" w14:textId="77777777" w:rsidR="003D61CA" w:rsidRDefault="003D61CA">
      <w:pPr>
        <w:spacing w:line="237" w:lineRule="auto"/>
        <w:jc w:val="both"/>
        <w:sectPr w:rsidR="003D61CA">
          <w:pgSz w:w="11910" w:h="16840"/>
          <w:pgMar w:top="1600" w:right="0" w:bottom="280" w:left="840" w:header="720" w:footer="720" w:gutter="0"/>
          <w:cols w:space="720"/>
        </w:sectPr>
      </w:pPr>
    </w:p>
    <w:p w14:paraId="01D0E87A" w14:textId="77777777" w:rsidR="003D61CA" w:rsidRDefault="003D61CA">
      <w:pPr>
        <w:pStyle w:val="BodyText"/>
        <w:spacing w:before="2"/>
        <w:rPr>
          <w:sz w:val="28"/>
        </w:rPr>
      </w:pPr>
    </w:p>
    <w:p w14:paraId="46733AA8" w14:textId="77777777" w:rsidR="003D61CA" w:rsidRDefault="00000000">
      <w:pPr>
        <w:pStyle w:val="BodyText"/>
        <w:spacing w:before="90" w:line="237" w:lineRule="auto"/>
        <w:ind w:left="911" w:right="958"/>
        <w:jc w:val="both"/>
      </w:pPr>
      <w:r>
        <w:rPr>
          <w:color w:val="231F20"/>
          <w:w w:val="115"/>
        </w:rPr>
        <w:t>всесторонней программе обучения в будущем не уменьшится. На основании своего опыта вмешательства и опыта обучения, авторы считают, что вне зависимости от</w:t>
      </w:r>
      <w:r>
        <w:rPr>
          <w:color w:val="231F20"/>
          <w:spacing w:val="63"/>
          <w:w w:val="115"/>
        </w:rPr>
        <w:t xml:space="preserve"> </w:t>
      </w:r>
      <w:r>
        <w:rPr>
          <w:color w:val="231F20"/>
          <w:w w:val="115"/>
        </w:rPr>
        <w:t xml:space="preserve">уровня образования лишь немногие специалисты по вмешательству и родители чув- ствуют себя полностью уверенными в своих возможностях обеспечить адекватные и </w:t>
      </w:r>
      <w:r>
        <w:rPr>
          <w:color w:val="231F20"/>
          <w:spacing w:val="2"/>
          <w:w w:val="115"/>
        </w:rPr>
        <w:t xml:space="preserve">полные программы раннего вмешательства </w:t>
      </w:r>
      <w:r>
        <w:rPr>
          <w:color w:val="231F20"/>
          <w:w w:val="115"/>
        </w:rPr>
        <w:t xml:space="preserve">для </w:t>
      </w:r>
      <w:r>
        <w:rPr>
          <w:color w:val="231F20"/>
          <w:spacing w:val="2"/>
          <w:w w:val="115"/>
        </w:rPr>
        <w:t xml:space="preserve">детей </w:t>
      </w:r>
      <w:r>
        <w:rPr>
          <w:color w:val="231F20"/>
          <w:w w:val="115"/>
        </w:rPr>
        <w:t xml:space="preserve">с </w:t>
      </w:r>
      <w:r>
        <w:rPr>
          <w:color w:val="231F20"/>
          <w:spacing w:val="2"/>
          <w:w w:val="115"/>
        </w:rPr>
        <w:t xml:space="preserve">нарушениями. Причина </w:t>
      </w:r>
      <w:r>
        <w:rPr>
          <w:color w:val="231F20"/>
          <w:w w:val="115"/>
        </w:rPr>
        <w:t>в огромном</w:t>
      </w:r>
      <w:r>
        <w:rPr>
          <w:color w:val="231F20"/>
          <w:spacing w:val="-11"/>
          <w:w w:val="115"/>
        </w:rPr>
        <w:t xml:space="preserve"> </w:t>
      </w:r>
      <w:r>
        <w:rPr>
          <w:color w:val="231F20"/>
          <w:w w:val="115"/>
        </w:rPr>
        <w:t>разнообразии</w:t>
      </w:r>
      <w:r>
        <w:rPr>
          <w:color w:val="231F20"/>
          <w:spacing w:val="-11"/>
          <w:w w:val="115"/>
        </w:rPr>
        <w:t xml:space="preserve"> </w:t>
      </w:r>
      <w:r>
        <w:rPr>
          <w:color w:val="231F20"/>
          <w:w w:val="115"/>
        </w:rPr>
        <w:t>нарушений,</w:t>
      </w:r>
      <w:r>
        <w:rPr>
          <w:color w:val="231F20"/>
          <w:spacing w:val="-12"/>
          <w:w w:val="115"/>
        </w:rPr>
        <w:t xml:space="preserve"> </w:t>
      </w:r>
      <w:r>
        <w:rPr>
          <w:color w:val="231F20"/>
          <w:w w:val="115"/>
        </w:rPr>
        <w:t>которые</w:t>
      </w:r>
      <w:r>
        <w:rPr>
          <w:color w:val="231F20"/>
          <w:spacing w:val="-11"/>
          <w:w w:val="115"/>
        </w:rPr>
        <w:t xml:space="preserve"> </w:t>
      </w:r>
      <w:r>
        <w:rPr>
          <w:color w:val="231F20"/>
          <w:w w:val="115"/>
        </w:rPr>
        <w:t>могут</w:t>
      </w:r>
      <w:r>
        <w:rPr>
          <w:color w:val="231F20"/>
          <w:spacing w:val="-11"/>
          <w:w w:val="115"/>
        </w:rPr>
        <w:t xml:space="preserve"> </w:t>
      </w:r>
      <w:r>
        <w:rPr>
          <w:color w:val="231F20"/>
          <w:w w:val="115"/>
        </w:rPr>
        <w:t>встречаться</w:t>
      </w:r>
      <w:r>
        <w:rPr>
          <w:color w:val="231F20"/>
          <w:spacing w:val="-11"/>
          <w:w w:val="115"/>
        </w:rPr>
        <w:t xml:space="preserve"> </w:t>
      </w:r>
      <w:r>
        <w:rPr>
          <w:color w:val="231F20"/>
          <w:w w:val="115"/>
        </w:rPr>
        <w:t>у</w:t>
      </w:r>
      <w:r>
        <w:rPr>
          <w:color w:val="231F20"/>
          <w:spacing w:val="-11"/>
          <w:w w:val="115"/>
        </w:rPr>
        <w:t xml:space="preserve"> </w:t>
      </w:r>
      <w:r>
        <w:rPr>
          <w:color w:val="231F20"/>
          <w:w w:val="115"/>
        </w:rPr>
        <w:t>детей.</w:t>
      </w:r>
      <w:r>
        <w:rPr>
          <w:color w:val="231F20"/>
          <w:spacing w:val="-11"/>
          <w:w w:val="115"/>
        </w:rPr>
        <w:t xml:space="preserve"> </w:t>
      </w:r>
      <w:r>
        <w:rPr>
          <w:color w:val="231F20"/>
          <w:w w:val="115"/>
        </w:rPr>
        <w:t>Обычно</w:t>
      </w:r>
      <w:r>
        <w:rPr>
          <w:color w:val="231F20"/>
          <w:spacing w:val="-11"/>
          <w:w w:val="115"/>
        </w:rPr>
        <w:t xml:space="preserve"> </w:t>
      </w:r>
      <w:r>
        <w:rPr>
          <w:color w:val="231F20"/>
          <w:w w:val="115"/>
        </w:rPr>
        <w:t>спе- циалисты по вмешательству чувствуют себя достаточно уверенно, когда дело каса-</w:t>
      </w:r>
      <w:r>
        <w:rPr>
          <w:color w:val="231F20"/>
          <w:spacing w:val="63"/>
          <w:w w:val="115"/>
        </w:rPr>
        <w:t xml:space="preserve"> </w:t>
      </w:r>
      <w:r>
        <w:rPr>
          <w:color w:val="231F20"/>
          <w:w w:val="115"/>
        </w:rPr>
        <w:t>ется детей с небольшими и средними нарушениями, чье развитие идет по относи- тельно</w:t>
      </w:r>
      <w:r>
        <w:rPr>
          <w:color w:val="231F20"/>
          <w:spacing w:val="-7"/>
          <w:w w:val="115"/>
        </w:rPr>
        <w:t xml:space="preserve"> </w:t>
      </w:r>
      <w:r>
        <w:rPr>
          <w:color w:val="231F20"/>
          <w:w w:val="115"/>
        </w:rPr>
        <w:t>нормальному</w:t>
      </w:r>
      <w:r>
        <w:rPr>
          <w:color w:val="231F20"/>
          <w:spacing w:val="-6"/>
          <w:w w:val="115"/>
        </w:rPr>
        <w:t xml:space="preserve"> </w:t>
      </w:r>
      <w:r>
        <w:rPr>
          <w:color w:val="231F20"/>
          <w:w w:val="115"/>
        </w:rPr>
        <w:t>пути,</w:t>
      </w:r>
      <w:r>
        <w:rPr>
          <w:color w:val="231F20"/>
          <w:spacing w:val="-6"/>
          <w:w w:val="115"/>
        </w:rPr>
        <w:t xml:space="preserve"> </w:t>
      </w:r>
      <w:r>
        <w:rPr>
          <w:color w:val="231F20"/>
          <w:w w:val="115"/>
        </w:rPr>
        <w:t>только</w:t>
      </w:r>
      <w:r>
        <w:rPr>
          <w:color w:val="231F20"/>
          <w:spacing w:val="-6"/>
          <w:w w:val="115"/>
        </w:rPr>
        <w:t xml:space="preserve"> </w:t>
      </w:r>
      <w:r>
        <w:rPr>
          <w:color w:val="231F20"/>
          <w:w w:val="115"/>
        </w:rPr>
        <w:t>медленнее.</w:t>
      </w:r>
      <w:r>
        <w:rPr>
          <w:color w:val="231F20"/>
          <w:spacing w:val="-6"/>
          <w:w w:val="115"/>
        </w:rPr>
        <w:t xml:space="preserve"> </w:t>
      </w:r>
      <w:r>
        <w:rPr>
          <w:color w:val="231F20"/>
          <w:w w:val="115"/>
        </w:rPr>
        <w:t>Уход</w:t>
      </w:r>
      <w:r>
        <w:rPr>
          <w:color w:val="231F20"/>
          <w:spacing w:val="-6"/>
          <w:w w:val="115"/>
        </w:rPr>
        <w:t xml:space="preserve"> </w:t>
      </w:r>
      <w:r>
        <w:rPr>
          <w:color w:val="231F20"/>
          <w:w w:val="115"/>
        </w:rPr>
        <w:t>за</w:t>
      </w:r>
      <w:r>
        <w:rPr>
          <w:color w:val="231F20"/>
          <w:spacing w:val="-6"/>
          <w:w w:val="115"/>
        </w:rPr>
        <w:t xml:space="preserve"> </w:t>
      </w:r>
      <w:r>
        <w:rPr>
          <w:color w:val="231F20"/>
          <w:w w:val="115"/>
        </w:rPr>
        <w:t>такими</w:t>
      </w:r>
      <w:r>
        <w:rPr>
          <w:color w:val="231F20"/>
          <w:spacing w:val="-6"/>
          <w:w w:val="115"/>
        </w:rPr>
        <w:t xml:space="preserve"> </w:t>
      </w:r>
      <w:r>
        <w:rPr>
          <w:color w:val="231F20"/>
          <w:w w:val="115"/>
        </w:rPr>
        <w:t>детьми,</w:t>
      </w:r>
      <w:r>
        <w:rPr>
          <w:color w:val="231F20"/>
          <w:spacing w:val="-6"/>
          <w:w w:val="115"/>
        </w:rPr>
        <w:t xml:space="preserve"> </w:t>
      </w:r>
      <w:r>
        <w:rPr>
          <w:color w:val="231F20"/>
          <w:w w:val="115"/>
        </w:rPr>
        <w:t>а</w:t>
      </w:r>
      <w:r>
        <w:rPr>
          <w:color w:val="231F20"/>
          <w:spacing w:val="-6"/>
          <w:w w:val="115"/>
        </w:rPr>
        <w:t xml:space="preserve"> </w:t>
      </w:r>
      <w:r>
        <w:rPr>
          <w:color w:val="231F20"/>
          <w:w w:val="115"/>
        </w:rPr>
        <w:t>также</w:t>
      </w:r>
      <w:r>
        <w:rPr>
          <w:color w:val="231F20"/>
          <w:spacing w:val="-7"/>
          <w:w w:val="115"/>
        </w:rPr>
        <w:t xml:space="preserve"> </w:t>
      </w:r>
      <w:r>
        <w:rPr>
          <w:color w:val="231F20"/>
          <w:w w:val="115"/>
        </w:rPr>
        <w:t>оценка их</w:t>
      </w:r>
      <w:r>
        <w:rPr>
          <w:color w:val="231F20"/>
          <w:spacing w:val="-19"/>
          <w:w w:val="115"/>
        </w:rPr>
        <w:t xml:space="preserve"> </w:t>
      </w:r>
      <w:r>
        <w:rPr>
          <w:color w:val="231F20"/>
          <w:w w:val="115"/>
        </w:rPr>
        <w:t>нарушений</w:t>
      </w:r>
      <w:r>
        <w:rPr>
          <w:color w:val="231F20"/>
          <w:spacing w:val="-19"/>
          <w:w w:val="115"/>
        </w:rPr>
        <w:t xml:space="preserve"> </w:t>
      </w:r>
      <w:r>
        <w:rPr>
          <w:color w:val="231F20"/>
          <w:w w:val="115"/>
        </w:rPr>
        <w:t>и</w:t>
      </w:r>
      <w:r>
        <w:rPr>
          <w:color w:val="231F20"/>
          <w:spacing w:val="-19"/>
          <w:w w:val="115"/>
        </w:rPr>
        <w:t xml:space="preserve"> </w:t>
      </w:r>
      <w:r>
        <w:rPr>
          <w:color w:val="231F20"/>
          <w:w w:val="115"/>
        </w:rPr>
        <w:t>вмешательство</w:t>
      </w:r>
      <w:r>
        <w:rPr>
          <w:color w:val="231F20"/>
          <w:spacing w:val="-19"/>
          <w:w w:val="115"/>
        </w:rPr>
        <w:t xml:space="preserve"> </w:t>
      </w:r>
      <w:r>
        <w:rPr>
          <w:color w:val="231F20"/>
          <w:w w:val="115"/>
        </w:rPr>
        <w:t>не</w:t>
      </w:r>
      <w:r>
        <w:rPr>
          <w:color w:val="231F20"/>
          <w:spacing w:val="-19"/>
          <w:w w:val="115"/>
        </w:rPr>
        <w:t xml:space="preserve"> </w:t>
      </w:r>
      <w:r>
        <w:rPr>
          <w:color w:val="231F20"/>
          <w:w w:val="115"/>
        </w:rPr>
        <w:t>представляют</w:t>
      </w:r>
      <w:r>
        <w:rPr>
          <w:color w:val="231F20"/>
          <w:spacing w:val="-19"/>
          <w:w w:val="115"/>
        </w:rPr>
        <w:t xml:space="preserve"> </w:t>
      </w:r>
      <w:r>
        <w:rPr>
          <w:color w:val="231F20"/>
          <w:w w:val="115"/>
        </w:rPr>
        <w:t>большой</w:t>
      </w:r>
      <w:r>
        <w:rPr>
          <w:color w:val="231F20"/>
          <w:spacing w:val="-19"/>
          <w:w w:val="115"/>
        </w:rPr>
        <w:t xml:space="preserve"> </w:t>
      </w:r>
      <w:r>
        <w:rPr>
          <w:color w:val="231F20"/>
          <w:w w:val="115"/>
        </w:rPr>
        <w:t>проблемы.</w:t>
      </w:r>
      <w:r>
        <w:rPr>
          <w:color w:val="231F20"/>
          <w:spacing w:val="-19"/>
          <w:w w:val="115"/>
        </w:rPr>
        <w:t xml:space="preserve"> </w:t>
      </w:r>
      <w:r>
        <w:rPr>
          <w:color w:val="231F20"/>
          <w:w w:val="115"/>
        </w:rPr>
        <w:t>Однако</w:t>
      </w:r>
      <w:r>
        <w:rPr>
          <w:color w:val="231F20"/>
          <w:spacing w:val="-19"/>
          <w:w w:val="115"/>
        </w:rPr>
        <w:t xml:space="preserve"> </w:t>
      </w:r>
      <w:r>
        <w:rPr>
          <w:color w:val="231F20"/>
          <w:w w:val="115"/>
        </w:rPr>
        <w:t xml:space="preserve">помощь </w:t>
      </w:r>
      <w:r>
        <w:rPr>
          <w:color w:val="231F20"/>
          <w:spacing w:val="3"/>
          <w:w w:val="115"/>
        </w:rPr>
        <w:t xml:space="preserve">детям </w:t>
      </w:r>
      <w:r>
        <w:rPr>
          <w:color w:val="231F20"/>
          <w:w w:val="115"/>
        </w:rPr>
        <w:t xml:space="preserve">с </w:t>
      </w:r>
      <w:r>
        <w:rPr>
          <w:color w:val="231F20"/>
          <w:spacing w:val="3"/>
          <w:w w:val="115"/>
        </w:rPr>
        <w:t xml:space="preserve">тяжелыми </w:t>
      </w:r>
      <w:r>
        <w:rPr>
          <w:color w:val="231F20"/>
          <w:w w:val="115"/>
        </w:rPr>
        <w:t xml:space="preserve">и </w:t>
      </w:r>
      <w:r>
        <w:rPr>
          <w:color w:val="231F20"/>
          <w:spacing w:val="3"/>
          <w:w w:val="115"/>
        </w:rPr>
        <w:t xml:space="preserve">множественными нарушениями </w:t>
      </w:r>
      <w:r>
        <w:rPr>
          <w:color w:val="231F20"/>
          <w:w w:val="115"/>
        </w:rPr>
        <w:t xml:space="preserve">— </w:t>
      </w:r>
      <w:r>
        <w:rPr>
          <w:color w:val="231F20"/>
          <w:spacing w:val="3"/>
          <w:w w:val="115"/>
        </w:rPr>
        <w:t xml:space="preserve">совершенно другое </w:t>
      </w:r>
      <w:r>
        <w:rPr>
          <w:color w:val="231F20"/>
          <w:spacing w:val="4"/>
          <w:w w:val="115"/>
        </w:rPr>
        <w:t xml:space="preserve">дело. </w:t>
      </w:r>
      <w:r>
        <w:rPr>
          <w:color w:val="231F20"/>
          <w:w w:val="115"/>
        </w:rPr>
        <w:t>Поэтому важно, чтобы все специалисты имели доступ к учебным материалам, кото- рые не только помогут развитию этих детей, но и дадут им большую уверенность в</w:t>
      </w:r>
      <w:r>
        <w:rPr>
          <w:color w:val="231F20"/>
          <w:spacing w:val="63"/>
          <w:w w:val="115"/>
        </w:rPr>
        <w:t xml:space="preserve"> </w:t>
      </w:r>
      <w:r>
        <w:rPr>
          <w:color w:val="231F20"/>
          <w:w w:val="115"/>
        </w:rPr>
        <w:t>правильности</w:t>
      </w:r>
      <w:r>
        <w:rPr>
          <w:color w:val="231F20"/>
          <w:spacing w:val="20"/>
          <w:w w:val="115"/>
        </w:rPr>
        <w:t xml:space="preserve"> </w:t>
      </w:r>
      <w:r>
        <w:rPr>
          <w:color w:val="231F20"/>
          <w:w w:val="115"/>
        </w:rPr>
        <w:t>тактики</w:t>
      </w:r>
      <w:r>
        <w:rPr>
          <w:color w:val="231F20"/>
          <w:spacing w:val="20"/>
          <w:w w:val="115"/>
        </w:rPr>
        <w:t xml:space="preserve"> </w:t>
      </w:r>
      <w:r>
        <w:rPr>
          <w:color w:val="231F20"/>
          <w:w w:val="115"/>
        </w:rPr>
        <w:t>вмешательства</w:t>
      </w:r>
      <w:r>
        <w:rPr>
          <w:color w:val="231F20"/>
          <w:spacing w:val="20"/>
          <w:w w:val="115"/>
        </w:rPr>
        <w:t xml:space="preserve"> </w:t>
      </w:r>
      <w:r>
        <w:rPr>
          <w:color w:val="231F20"/>
          <w:w w:val="115"/>
        </w:rPr>
        <w:t>при</w:t>
      </w:r>
      <w:r>
        <w:rPr>
          <w:color w:val="231F20"/>
          <w:spacing w:val="20"/>
          <w:w w:val="115"/>
        </w:rPr>
        <w:t xml:space="preserve"> </w:t>
      </w:r>
      <w:r>
        <w:rPr>
          <w:color w:val="231F20"/>
          <w:w w:val="115"/>
        </w:rPr>
        <w:t>работе</w:t>
      </w:r>
      <w:r>
        <w:rPr>
          <w:color w:val="231F20"/>
          <w:spacing w:val="20"/>
          <w:w w:val="115"/>
        </w:rPr>
        <w:t xml:space="preserve"> </w:t>
      </w:r>
      <w:r>
        <w:rPr>
          <w:color w:val="231F20"/>
          <w:w w:val="115"/>
        </w:rPr>
        <w:t>с</w:t>
      </w:r>
      <w:r>
        <w:rPr>
          <w:color w:val="231F20"/>
          <w:spacing w:val="20"/>
          <w:w w:val="115"/>
        </w:rPr>
        <w:t xml:space="preserve"> </w:t>
      </w:r>
      <w:r>
        <w:rPr>
          <w:color w:val="231F20"/>
          <w:w w:val="115"/>
        </w:rPr>
        <w:t>этой</w:t>
      </w:r>
      <w:r>
        <w:rPr>
          <w:color w:val="231F20"/>
          <w:spacing w:val="21"/>
          <w:w w:val="115"/>
        </w:rPr>
        <w:t xml:space="preserve"> </w:t>
      </w:r>
      <w:r>
        <w:rPr>
          <w:color w:val="231F20"/>
          <w:w w:val="115"/>
        </w:rPr>
        <w:t>группой</w:t>
      </w:r>
      <w:r>
        <w:rPr>
          <w:color w:val="231F20"/>
          <w:spacing w:val="20"/>
          <w:w w:val="115"/>
        </w:rPr>
        <w:t xml:space="preserve"> </w:t>
      </w:r>
      <w:r>
        <w:rPr>
          <w:color w:val="231F20"/>
          <w:w w:val="115"/>
        </w:rPr>
        <w:t>детей.</w:t>
      </w:r>
    </w:p>
    <w:p w14:paraId="4D9E0A90" w14:textId="77777777" w:rsidR="003D61CA" w:rsidRDefault="003D61CA">
      <w:pPr>
        <w:pStyle w:val="BodyText"/>
        <w:rPr>
          <w:sz w:val="24"/>
        </w:rPr>
      </w:pPr>
    </w:p>
    <w:p w14:paraId="43080463" w14:textId="77777777" w:rsidR="003D61CA" w:rsidRDefault="003D61CA">
      <w:pPr>
        <w:pStyle w:val="BodyText"/>
        <w:spacing w:before="5"/>
        <w:rPr>
          <w:sz w:val="33"/>
        </w:rPr>
      </w:pPr>
    </w:p>
    <w:p w14:paraId="259D2E25" w14:textId="77777777" w:rsidR="003D61CA" w:rsidRDefault="00000000">
      <w:pPr>
        <w:pStyle w:val="Heading4"/>
      </w:pPr>
      <w:bookmarkStart w:id="1" w:name="_TOC_250057"/>
      <w:bookmarkEnd w:id="1"/>
      <w:r>
        <w:rPr>
          <w:color w:val="231F20"/>
          <w:w w:val="105"/>
        </w:rPr>
        <w:t>ОБЗОР ПРОГРАММ ОБУЧЕНИЯ</w:t>
      </w:r>
    </w:p>
    <w:p w14:paraId="1A0015AA" w14:textId="77777777" w:rsidR="003D61CA" w:rsidRDefault="003D61CA">
      <w:pPr>
        <w:pStyle w:val="BodyText"/>
        <w:spacing w:before="1"/>
        <w:rPr>
          <w:rFonts w:ascii="Trebuchet MS"/>
          <w:sz w:val="25"/>
        </w:rPr>
      </w:pPr>
    </w:p>
    <w:p w14:paraId="104BD488" w14:textId="77777777" w:rsidR="003D61CA" w:rsidRDefault="00000000">
      <w:pPr>
        <w:pStyle w:val="BodyText"/>
        <w:spacing w:line="237" w:lineRule="auto"/>
        <w:ind w:left="911" w:right="957" w:firstLine="398"/>
        <w:jc w:val="both"/>
      </w:pPr>
      <w:r>
        <w:rPr>
          <w:color w:val="231F20"/>
          <w:w w:val="115"/>
        </w:rPr>
        <w:t>Были разработаны учебные программы для детей с риском нарушения разви- тия, связанным с воздействием факторов социокультурной среды, со специфичес- кими этиологическими факторами, и, в некоторых случаях, для детей с</w:t>
      </w:r>
      <w:r>
        <w:rPr>
          <w:color w:val="231F20"/>
          <w:spacing w:val="29"/>
          <w:w w:val="115"/>
        </w:rPr>
        <w:t xml:space="preserve"> </w:t>
      </w:r>
      <w:r>
        <w:rPr>
          <w:color w:val="231F20"/>
          <w:w w:val="115"/>
        </w:rPr>
        <w:t>различ- ными нарушениями. Несмотря на то, что лишь небольшое количество учебных про- грамм было проверено и оценено в практической работе (Bailey &amp; Wolery, 1984) —</w:t>
      </w:r>
      <w:r>
        <w:rPr>
          <w:color w:val="231F20"/>
          <w:spacing w:val="63"/>
          <w:w w:val="115"/>
        </w:rPr>
        <w:t xml:space="preserve"> </w:t>
      </w:r>
      <w:r>
        <w:rPr>
          <w:color w:val="231F20"/>
          <w:w w:val="115"/>
        </w:rPr>
        <w:t>имеются</w:t>
      </w:r>
      <w:r>
        <w:rPr>
          <w:color w:val="231F20"/>
          <w:spacing w:val="-13"/>
          <w:w w:val="115"/>
        </w:rPr>
        <w:t xml:space="preserve"> </w:t>
      </w:r>
      <w:r>
        <w:rPr>
          <w:color w:val="231F20"/>
          <w:w w:val="115"/>
        </w:rPr>
        <w:t>процедуры,</w:t>
      </w:r>
      <w:r>
        <w:rPr>
          <w:color w:val="231F20"/>
          <w:spacing w:val="-14"/>
          <w:w w:val="115"/>
        </w:rPr>
        <w:t xml:space="preserve"> </w:t>
      </w:r>
      <w:r>
        <w:rPr>
          <w:color w:val="231F20"/>
          <w:w w:val="115"/>
        </w:rPr>
        <w:t>обеспечивающие</w:t>
      </w:r>
      <w:r>
        <w:rPr>
          <w:color w:val="231F20"/>
          <w:spacing w:val="-13"/>
          <w:w w:val="115"/>
        </w:rPr>
        <w:t xml:space="preserve"> </w:t>
      </w:r>
      <w:r>
        <w:rPr>
          <w:color w:val="231F20"/>
          <w:w w:val="115"/>
        </w:rPr>
        <w:t>оценку</w:t>
      </w:r>
      <w:r>
        <w:rPr>
          <w:color w:val="231F20"/>
          <w:spacing w:val="-13"/>
          <w:w w:val="115"/>
        </w:rPr>
        <w:t xml:space="preserve"> </w:t>
      </w:r>
      <w:r>
        <w:rPr>
          <w:color w:val="231F20"/>
          <w:w w:val="115"/>
        </w:rPr>
        <w:t>действенности</w:t>
      </w:r>
      <w:r>
        <w:rPr>
          <w:color w:val="231F20"/>
          <w:spacing w:val="-13"/>
          <w:w w:val="115"/>
        </w:rPr>
        <w:t xml:space="preserve"> </w:t>
      </w:r>
      <w:r>
        <w:rPr>
          <w:color w:val="231F20"/>
          <w:w w:val="115"/>
        </w:rPr>
        <w:t>этих</w:t>
      </w:r>
      <w:r>
        <w:rPr>
          <w:color w:val="231F20"/>
          <w:spacing w:val="-13"/>
          <w:w w:val="115"/>
        </w:rPr>
        <w:t xml:space="preserve"> </w:t>
      </w:r>
      <w:r>
        <w:rPr>
          <w:color w:val="231F20"/>
          <w:w w:val="115"/>
        </w:rPr>
        <w:t>программ</w:t>
      </w:r>
      <w:r>
        <w:rPr>
          <w:color w:val="231F20"/>
          <w:spacing w:val="-13"/>
          <w:w w:val="115"/>
        </w:rPr>
        <w:t xml:space="preserve"> </w:t>
      </w:r>
      <w:r>
        <w:rPr>
          <w:color w:val="231F20"/>
          <w:w w:val="115"/>
        </w:rPr>
        <w:t>(Wolery, 1983), — их значимость была признана. Обзор программ обучения, применяемых</w:t>
      </w:r>
      <w:r>
        <w:rPr>
          <w:color w:val="231F20"/>
          <w:spacing w:val="63"/>
          <w:w w:val="115"/>
        </w:rPr>
        <w:t xml:space="preserve"> </w:t>
      </w:r>
      <w:r>
        <w:rPr>
          <w:color w:val="231F20"/>
          <w:w w:val="115"/>
        </w:rPr>
        <w:t>для работы с детьми раннего возраста с различными нарушениями, был произве- ден</w:t>
      </w:r>
      <w:r>
        <w:rPr>
          <w:color w:val="231F20"/>
          <w:spacing w:val="38"/>
          <w:w w:val="115"/>
        </w:rPr>
        <w:t xml:space="preserve"> </w:t>
      </w:r>
      <w:r>
        <w:rPr>
          <w:color w:val="231F20"/>
          <w:w w:val="115"/>
        </w:rPr>
        <w:t>Bailey,</w:t>
      </w:r>
      <w:r>
        <w:rPr>
          <w:color w:val="231F20"/>
          <w:spacing w:val="39"/>
          <w:w w:val="115"/>
        </w:rPr>
        <w:t xml:space="preserve"> </w:t>
      </w:r>
      <w:r>
        <w:rPr>
          <w:color w:val="231F20"/>
          <w:w w:val="115"/>
        </w:rPr>
        <w:t>Jens</w:t>
      </w:r>
      <w:r>
        <w:rPr>
          <w:color w:val="231F20"/>
          <w:spacing w:val="39"/>
          <w:w w:val="115"/>
        </w:rPr>
        <w:t xml:space="preserve"> </w:t>
      </w:r>
      <w:r>
        <w:rPr>
          <w:color w:val="231F20"/>
          <w:w w:val="115"/>
        </w:rPr>
        <w:t>и</w:t>
      </w:r>
      <w:r>
        <w:rPr>
          <w:color w:val="231F20"/>
          <w:spacing w:val="39"/>
          <w:w w:val="115"/>
        </w:rPr>
        <w:t xml:space="preserve"> </w:t>
      </w:r>
      <w:r>
        <w:rPr>
          <w:color w:val="231F20"/>
          <w:w w:val="115"/>
        </w:rPr>
        <w:t>Jonson</w:t>
      </w:r>
      <w:r>
        <w:rPr>
          <w:color w:val="231F20"/>
          <w:spacing w:val="39"/>
          <w:w w:val="115"/>
        </w:rPr>
        <w:t xml:space="preserve"> </w:t>
      </w:r>
      <w:r>
        <w:rPr>
          <w:color w:val="231F20"/>
          <w:w w:val="115"/>
        </w:rPr>
        <w:t>(1983).</w:t>
      </w:r>
    </w:p>
    <w:p w14:paraId="48251A9B" w14:textId="77777777" w:rsidR="003D61CA" w:rsidRDefault="00000000">
      <w:pPr>
        <w:pStyle w:val="BodyText"/>
        <w:spacing w:line="237" w:lineRule="auto"/>
        <w:ind w:left="911" w:right="957" w:firstLine="398"/>
        <w:jc w:val="both"/>
      </w:pPr>
      <w:r>
        <w:rPr>
          <w:color w:val="231F20"/>
          <w:w w:val="115"/>
        </w:rPr>
        <w:t>Программы, разработанные для детей, находящихся в группе риска по социо-</w:t>
      </w:r>
      <w:r>
        <w:rPr>
          <w:color w:val="231F20"/>
          <w:spacing w:val="63"/>
          <w:w w:val="115"/>
        </w:rPr>
        <w:t xml:space="preserve"> </w:t>
      </w:r>
      <w:r>
        <w:rPr>
          <w:color w:val="231F20"/>
          <w:w w:val="115"/>
        </w:rPr>
        <w:t>экономическому фактору, по своей природе экспериментальны. Они в основном содержат игру и навыки взаимодействия, присущие конкретным этапам развития</w:t>
      </w:r>
      <w:r>
        <w:rPr>
          <w:color w:val="231F20"/>
          <w:spacing w:val="63"/>
          <w:w w:val="115"/>
        </w:rPr>
        <w:t xml:space="preserve"> </w:t>
      </w:r>
      <w:r>
        <w:rPr>
          <w:color w:val="231F20"/>
          <w:w w:val="115"/>
        </w:rPr>
        <w:t>(например, Karnes, 1981, Sparling &amp; Lewis, 1981). Эти программы делают упор на</w:t>
      </w:r>
      <w:r>
        <w:rPr>
          <w:color w:val="231F20"/>
          <w:spacing w:val="63"/>
          <w:w w:val="115"/>
        </w:rPr>
        <w:t xml:space="preserve"> </w:t>
      </w:r>
      <w:r>
        <w:rPr>
          <w:color w:val="231F20"/>
          <w:w w:val="115"/>
        </w:rPr>
        <w:t>развитие позитивного поведения родителей (Bromwich, 1981). Такие же по сути программы, как и те, которые были разработаны для детей с синдромом Дауна (например, Hanson, 1977), предполагают, что развитие пойдет по относительно нор- мальному пути, с равномерным развитием двигательных, языковых, познаватель- ных и социальных навыков — предположение, которое в общем случае не подхо-</w:t>
      </w:r>
      <w:r>
        <w:rPr>
          <w:color w:val="231F20"/>
          <w:spacing w:val="63"/>
          <w:w w:val="115"/>
        </w:rPr>
        <w:t xml:space="preserve"> </w:t>
      </w:r>
      <w:r>
        <w:rPr>
          <w:color w:val="231F20"/>
          <w:w w:val="115"/>
        </w:rPr>
        <w:t>дит для детей с тяжелыми или множественными нарушениями. Авторами  этих работ признано, что подобные программы обучения потребуют существенного пе- ресмотра и расширения, чтобы их можно было использовать при работе с детьми с тяжелыми</w:t>
      </w:r>
      <w:r>
        <w:rPr>
          <w:color w:val="231F20"/>
          <w:spacing w:val="55"/>
          <w:w w:val="115"/>
        </w:rPr>
        <w:t xml:space="preserve"> </w:t>
      </w:r>
      <w:r>
        <w:rPr>
          <w:color w:val="231F20"/>
          <w:w w:val="115"/>
        </w:rPr>
        <w:t>нарушениями.</w:t>
      </w:r>
    </w:p>
    <w:p w14:paraId="527A84CC" w14:textId="77777777" w:rsidR="003D61CA" w:rsidRDefault="00000000">
      <w:pPr>
        <w:pStyle w:val="BodyText"/>
        <w:spacing w:line="237" w:lineRule="auto"/>
        <w:ind w:left="911" w:right="956" w:firstLine="398"/>
        <w:jc w:val="both"/>
      </w:pPr>
      <w:r>
        <w:rPr>
          <w:color w:val="231F20"/>
          <w:w w:val="115"/>
        </w:rPr>
        <w:t>Развивающие программы, разработанные для детей со специфическими наруше- ниями,</w:t>
      </w:r>
      <w:r>
        <w:rPr>
          <w:color w:val="231F20"/>
          <w:spacing w:val="-10"/>
          <w:w w:val="115"/>
        </w:rPr>
        <w:t xml:space="preserve"> </w:t>
      </w:r>
      <w:r>
        <w:rPr>
          <w:color w:val="231F20"/>
          <w:w w:val="115"/>
        </w:rPr>
        <w:t>обычно</w:t>
      </w:r>
      <w:r>
        <w:rPr>
          <w:color w:val="231F20"/>
          <w:spacing w:val="-9"/>
          <w:w w:val="115"/>
        </w:rPr>
        <w:t xml:space="preserve"> </w:t>
      </w:r>
      <w:r>
        <w:rPr>
          <w:color w:val="231F20"/>
          <w:w w:val="115"/>
        </w:rPr>
        <w:t>направлены</w:t>
      </w:r>
      <w:r>
        <w:rPr>
          <w:color w:val="231F20"/>
          <w:spacing w:val="-9"/>
          <w:w w:val="115"/>
        </w:rPr>
        <w:t xml:space="preserve"> </w:t>
      </w:r>
      <w:r>
        <w:rPr>
          <w:color w:val="231F20"/>
          <w:w w:val="115"/>
        </w:rPr>
        <w:t>на</w:t>
      </w:r>
      <w:r>
        <w:rPr>
          <w:color w:val="231F20"/>
          <w:spacing w:val="-9"/>
          <w:w w:val="115"/>
        </w:rPr>
        <w:t xml:space="preserve"> </w:t>
      </w:r>
      <w:r>
        <w:rPr>
          <w:color w:val="231F20"/>
          <w:w w:val="115"/>
        </w:rPr>
        <w:t>те</w:t>
      </w:r>
      <w:r>
        <w:rPr>
          <w:color w:val="231F20"/>
          <w:spacing w:val="-9"/>
          <w:w w:val="115"/>
        </w:rPr>
        <w:t xml:space="preserve"> </w:t>
      </w:r>
      <w:r>
        <w:rPr>
          <w:color w:val="231F20"/>
          <w:w w:val="115"/>
        </w:rPr>
        <w:t>области</w:t>
      </w:r>
      <w:r>
        <w:rPr>
          <w:color w:val="231F20"/>
          <w:spacing w:val="-9"/>
          <w:w w:val="115"/>
        </w:rPr>
        <w:t xml:space="preserve"> </w:t>
      </w:r>
      <w:r>
        <w:rPr>
          <w:color w:val="231F20"/>
          <w:w w:val="115"/>
        </w:rPr>
        <w:t>развития,</w:t>
      </w:r>
      <w:r>
        <w:rPr>
          <w:color w:val="231F20"/>
          <w:spacing w:val="-9"/>
          <w:w w:val="115"/>
        </w:rPr>
        <w:t xml:space="preserve"> </w:t>
      </w:r>
      <w:r>
        <w:rPr>
          <w:color w:val="231F20"/>
          <w:w w:val="115"/>
        </w:rPr>
        <w:t>которые</w:t>
      </w:r>
      <w:r>
        <w:rPr>
          <w:color w:val="231F20"/>
          <w:spacing w:val="-10"/>
          <w:w w:val="115"/>
        </w:rPr>
        <w:t xml:space="preserve"> </w:t>
      </w:r>
      <w:r>
        <w:rPr>
          <w:color w:val="231F20"/>
          <w:w w:val="115"/>
        </w:rPr>
        <w:t>пострадали</w:t>
      </w:r>
      <w:r>
        <w:rPr>
          <w:color w:val="231F20"/>
          <w:spacing w:val="-9"/>
          <w:w w:val="115"/>
        </w:rPr>
        <w:t xml:space="preserve"> </w:t>
      </w:r>
      <w:r>
        <w:rPr>
          <w:color w:val="231F20"/>
          <w:w w:val="115"/>
        </w:rPr>
        <w:t>сильнее</w:t>
      </w:r>
      <w:r>
        <w:rPr>
          <w:color w:val="231F20"/>
          <w:spacing w:val="-9"/>
          <w:w w:val="115"/>
        </w:rPr>
        <w:t xml:space="preserve"> </w:t>
      </w:r>
      <w:r>
        <w:rPr>
          <w:color w:val="231F20"/>
          <w:w w:val="115"/>
        </w:rPr>
        <w:t xml:space="preserve">все- </w:t>
      </w:r>
      <w:r>
        <w:rPr>
          <w:color w:val="231F20"/>
          <w:spacing w:val="2"/>
          <w:w w:val="115"/>
        </w:rPr>
        <w:t xml:space="preserve">го. </w:t>
      </w:r>
      <w:r>
        <w:rPr>
          <w:color w:val="231F20"/>
          <w:spacing w:val="3"/>
          <w:w w:val="115"/>
        </w:rPr>
        <w:t xml:space="preserve">Например, программы </w:t>
      </w:r>
      <w:r>
        <w:rPr>
          <w:color w:val="231F20"/>
          <w:spacing w:val="2"/>
          <w:w w:val="115"/>
        </w:rPr>
        <w:t xml:space="preserve">для </w:t>
      </w:r>
      <w:r>
        <w:rPr>
          <w:color w:val="231F20"/>
          <w:spacing w:val="3"/>
          <w:w w:val="115"/>
        </w:rPr>
        <w:t xml:space="preserve">детей </w:t>
      </w:r>
      <w:r>
        <w:rPr>
          <w:color w:val="231F20"/>
          <w:w w:val="115"/>
        </w:rPr>
        <w:t xml:space="preserve">с </w:t>
      </w:r>
      <w:r>
        <w:rPr>
          <w:color w:val="231F20"/>
          <w:spacing w:val="3"/>
          <w:w w:val="115"/>
        </w:rPr>
        <w:t xml:space="preserve">нарушениями слуха направлены </w:t>
      </w:r>
      <w:r>
        <w:rPr>
          <w:color w:val="231F20"/>
          <w:w w:val="115"/>
        </w:rPr>
        <w:t xml:space="preserve">на </w:t>
      </w:r>
      <w:r>
        <w:rPr>
          <w:color w:val="231F20"/>
          <w:spacing w:val="4"/>
          <w:w w:val="115"/>
        </w:rPr>
        <w:t xml:space="preserve">развитие </w:t>
      </w:r>
      <w:r>
        <w:rPr>
          <w:color w:val="231F20"/>
          <w:w w:val="115"/>
        </w:rPr>
        <w:t>языка</w:t>
      </w:r>
      <w:r>
        <w:rPr>
          <w:color w:val="231F20"/>
          <w:spacing w:val="-13"/>
          <w:w w:val="115"/>
        </w:rPr>
        <w:t xml:space="preserve"> </w:t>
      </w:r>
      <w:r>
        <w:rPr>
          <w:color w:val="231F20"/>
          <w:w w:val="115"/>
        </w:rPr>
        <w:t>(Northcott,</w:t>
      </w:r>
      <w:r>
        <w:rPr>
          <w:color w:val="231F20"/>
          <w:spacing w:val="-13"/>
          <w:w w:val="115"/>
        </w:rPr>
        <w:t xml:space="preserve"> </w:t>
      </w:r>
      <w:r>
        <w:rPr>
          <w:color w:val="231F20"/>
          <w:w w:val="115"/>
        </w:rPr>
        <w:t>1977),</w:t>
      </w:r>
      <w:r>
        <w:rPr>
          <w:color w:val="231F20"/>
          <w:spacing w:val="-12"/>
          <w:w w:val="115"/>
        </w:rPr>
        <w:t xml:space="preserve"> </w:t>
      </w:r>
      <w:r>
        <w:rPr>
          <w:color w:val="231F20"/>
          <w:w w:val="115"/>
        </w:rPr>
        <w:t>создана</w:t>
      </w:r>
      <w:r>
        <w:rPr>
          <w:color w:val="231F20"/>
          <w:spacing w:val="-13"/>
          <w:w w:val="115"/>
        </w:rPr>
        <w:t xml:space="preserve"> </w:t>
      </w:r>
      <w:r>
        <w:rPr>
          <w:color w:val="231F20"/>
          <w:w w:val="115"/>
        </w:rPr>
        <w:t>специальная</w:t>
      </w:r>
      <w:r>
        <w:rPr>
          <w:color w:val="231F20"/>
          <w:spacing w:val="-13"/>
          <w:w w:val="115"/>
        </w:rPr>
        <w:t xml:space="preserve"> </w:t>
      </w:r>
      <w:r>
        <w:rPr>
          <w:color w:val="231F20"/>
          <w:w w:val="115"/>
        </w:rPr>
        <w:t>терапия</w:t>
      </w:r>
      <w:r>
        <w:rPr>
          <w:color w:val="231F20"/>
          <w:spacing w:val="-12"/>
          <w:w w:val="115"/>
        </w:rPr>
        <w:t xml:space="preserve"> </w:t>
      </w:r>
      <w:r>
        <w:rPr>
          <w:color w:val="231F20"/>
          <w:w w:val="115"/>
        </w:rPr>
        <w:t>для</w:t>
      </w:r>
      <w:r>
        <w:rPr>
          <w:color w:val="231F20"/>
          <w:spacing w:val="-13"/>
          <w:w w:val="115"/>
        </w:rPr>
        <w:t xml:space="preserve"> </w:t>
      </w:r>
      <w:r>
        <w:rPr>
          <w:color w:val="231F20"/>
          <w:w w:val="115"/>
        </w:rPr>
        <w:t>детей</w:t>
      </w:r>
      <w:r>
        <w:rPr>
          <w:color w:val="231F20"/>
          <w:spacing w:val="-12"/>
          <w:w w:val="115"/>
        </w:rPr>
        <w:t xml:space="preserve"> </w:t>
      </w:r>
      <w:r>
        <w:rPr>
          <w:color w:val="231F20"/>
          <w:w w:val="115"/>
        </w:rPr>
        <w:t>с</w:t>
      </w:r>
      <w:r>
        <w:rPr>
          <w:color w:val="231F20"/>
          <w:spacing w:val="-13"/>
          <w:w w:val="115"/>
        </w:rPr>
        <w:t xml:space="preserve"> </w:t>
      </w:r>
      <w:r>
        <w:rPr>
          <w:color w:val="231F20"/>
          <w:w w:val="115"/>
        </w:rPr>
        <w:t>аутизмом</w:t>
      </w:r>
      <w:r>
        <w:rPr>
          <w:color w:val="231F20"/>
          <w:spacing w:val="-13"/>
          <w:w w:val="115"/>
        </w:rPr>
        <w:t xml:space="preserve"> </w:t>
      </w:r>
      <w:r>
        <w:rPr>
          <w:color w:val="231F20"/>
          <w:w w:val="115"/>
        </w:rPr>
        <w:t>(Bachrach, Mosley,</w:t>
      </w:r>
      <w:r>
        <w:rPr>
          <w:color w:val="231F20"/>
          <w:spacing w:val="-21"/>
          <w:w w:val="115"/>
        </w:rPr>
        <w:t xml:space="preserve"> </w:t>
      </w:r>
      <w:r>
        <w:rPr>
          <w:color w:val="231F20"/>
          <w:w w:val="115"/>
        </w:rPr>
        <w:t>Swindle,</w:t>
      </w:r>
      <w:r>
        <w:rPr>
          <w:color w:val="231F20"/>
          <w:spacing w:val="-21"/>
          <w:w w:val="115"/>
        </w:rPr>
        <w:t xml:space="preserve"> </w:t>
      </w:r>
      <w:r>
        <w:rPr>
          <w:color w:val="231F20"/>
          <w:w w:val="115"/>
        </w:rPr>
        <w:t>&amp;</w:t>
      </w:r>
      <w:r>
        <w:rPr>
          <w:color w:val="231F20"/>
          <w:spacing w:val="-20"/>
          <w:w w:val="115"/>
        </w:rPr>
        <w:t xml:space="preserve"> </w:t>
      </w:r>
      <w:r>
        <w:rPr>
          <w:color w:val="231F20"/>
          <w:w w:val="115"/>
        </w:rPr>
        <w:t>Wood,</w:t>
      </w:r>
      <w:r>
        <w:rPr>
          <w:color w:val="231F20"/>
          <w:spacing w:val="-21"/>
          <w:w w:val="115"/>
        </w:rPr>
        <w:t xml:space="preserve"> </w:t>
      </w:r>
      <w:r>
        <w:rPr>
          <w:color w:val="231F20"/>
          <w:w w:val="115"/>
        </w:rPr>
        <w:t>1978),</w:t>
      </w:r>
      <w:r>
        <w:rPr>
          <w:color w:val="231F20"/>
          <w:spacing w:val="-21"/>
          <w:w w:val="115"/>
        </w:rPr>
        <w:t xml:space="preserve"> </w:t>
      </w:r>
      <w:r>
        <w:rPr>
          <w:color w:val="231F20"/>
          <w:w w:val="115"/>
        </w:rPr>
        <w:t>при</w:t>
      </w:r>
      <w:r>
        <w:rPr>
          <w:color w:val="231F20"/>
          <w:spacing w:val="-20"/>
          <w:w w:val="115"/>
        </w:rPr>
        <w:t xml:space="preserve"> </w:t>
      </w:r>
      <w:r>
        <w:rPr>
          <w:color w:val="231F20"/>
          <w:w w:val="115"/>
        </w:rPr>
        <w:t>двигательных</w:t>
      </w:r>
      <w:r>
        <w:rPr>
          <w:color w:val="231F20"/>
          <w:spacing w:val="-21"/>
          <w:w w:val="115"/>
        </w:rPr>
        <w:t xml:space="preserve"> </w:t>
      </w:r>
      <w:r>
        <w:rPr>
          <w:color w:val="231F20"/>
          <w:w w:val="115"/>
        </w:rPr>
        <w:t>нарушениях</w:t>
      </w:r>
      <w:r>
        <w:rPr>
          <w:color w:val="231F20"/>
          <w:spacing w:val="-20"/>
          <w:w w:val="115"/>
        </w:rPr>
        <w:t xml:space="preserve"> </w:t>
      </w:r>
      <w:r>
        <w:rPr>
          <w:color w:val="231F20"/>
          <w:w w:val="115"/>
        </w:rPr>
        <w:t>сделан</w:t>
      </w:r>
      <w:r>
        <w:rPr>
          <w:color w:val="231F20"/>
          <w:spacing w:val="-21"/>
          <w:w w:val="115"/>
        </w:rPr>
        <w:t xml:space="preserve"> </w:t>
      </w:r>
      <w:r>
        <w:rPr>
          <w:color w:val="231F20"/>
          <w:w w:val="115"/>
        </w:rPr>
        <w:t>упор</w:t>
      </w:r>
      <w:r>
        <w:rPr>
          <w:color w:val="231F20"/>
          <w:spacing w:val="-21"/>
          <w:w w:val="115"/>
        </w:rPr>
        <w:t xml:space="preserve"> </w:t>
      </w:r>
      <w:r>
        <w:rPr>
          <w:color w:val="231F20"/>
          <w:w w:val="115"/>
        </w:rPr>
        <w:t>на</w:t>
      </w:r>
      <w:r>
        <w:rPr>
          <w:color w:val="231F20"/>
          <w:spacing w:val="-20"/>
          <w:w w:val="115"/>
        </w:rPr>
        <w:t xml:space="preserve"> </w:t>
      </w:r>
      <w:r>
        <w:rPr>
          <w:color w:val="231F20"/>
          <w:w w:val="115"/>
        </w:rPr>
        <w:t>движе- ния</w:t>
      </w:r>
      <w:r>
        <w:rPr>
          <w:color w:val="231F20"/>
          <w:spacing w:val="-12"/>
          <w:w w:val="115"/>
        </w:rPr>
        <w:t xml:space="preserve"> </w:t>
      </w:r>
      <w:r>
        <w:rPr>
          <w:color w:val="231F20"/>
          <w:w w:val="115"/>
        </w:rPr>
        <w:t>руками</w:t>
      </w:r>
      <w:r>
        <w:rPr>
          <w:color w:val="231F20"/>
          <w:spacing w:val="-11"/>
          <w:w w:val="115"/>
        </w:rPr>
        <w:t xml:space="preserve"> </w:t>
      </w:r>
      <w:r>
        <w:rPr>
          <w:color w:val="231F20"/>
          <w:w w:val="115"/>
        </w:rPr>
        <w:t>и</w:t>
      </w:r>
      <w:r>
        <w:rPr>
          <w:color w:val="231F20"/>
          <w:spacing w:val="-11"/>
          <w:w w:val="115"/>
        </w:rPr>
        <w:t xml:space="preserve"> </w:t>
      </w:r>
      <w:r>
        <w:rPr>
          <w:color w:val="231F20"/>
          <w:w w:val="115"/>
        </w:rPr>
        <w:t>позиционный</w:t>
      </w:r>
      <w:r>
        <w:rPr>
          <w:color w:val="231F20"/>
          <w:spacing w:val="-11"/>
          <w:w w:val="115"/>
        </w:rPr>
        <w:t xml:space="preserve"> </w:t>
      </w:r>
      <w:r>
        <w:rPr>
          <w:color w:val="231F20"/>
          <w:w w:val="115"/>
        </w:rPr>
        <w:t>контроль</w:t>
      </w:r>
      <w:r>
        <w:rPr>
          <w:color w:val="231F20"/>
          <w:spacing w:val="-12"/>
          <w:w w:val="115"/>
        </w:rPr>
        <w:t xml:space="preserve"> </w:t>
      </w:r>
      <w:r>
        <w:rPr>
          <w:color w:val="231F20"/>
          <w:w w:val="115"/>
        </w:rPr>
        <w:t>(Finnie,</w:t>
      </w:r>
      <w:r>
        <w:rPr>
          <w:color w:val="231F20"/>
          <w:spacing w:val="-11"/>
          <w:w w:val="115"/>
        </w:rPr>
        <w:t xml:space="preserve"> </w:t>
      </w:r>
      <w:r>
        <w:rPr>
          <w:color w:val="231F20"/>
          <w:w w:val="115"/>
        </w:rPr>
        <w:t>1975),</w:t>
      </w:r>
      <w:r>
        <w:rPr>
          <w:color w:val="231F20"/>
          <w:spacing w:val="-11"/>
          <w:w w:val="115"/>
        </w:rPr>
        <w:t xml:space="preserve"> </w:t>
      </w:r>
      <w:r>
        <w:rPr>
          <w:color w:val="231F20"/>
          <w:w w:val="115"/>
        </w:rPr>
        <w:t>а</w:t>
      </w:r>
      <w:r>
        <w:rPr>
          <w:color w:val="231F20"/>
          <w:spacing w:val="-11"/>
          <w:w w:val="115"/>
        </w:rPr>
        <w:t xml:space="preserve"> </w:t>
      </w:r>
      <w:r>
        <w:rPr>
          <w:color w:val="231F20"/>
          <w:w w:val="115"/>
        </w:rPr>
        <w:t>нарушения</w:t>
      </w:r>
      <w:r>
        <w:rPr>
          <w:color w:val="231F20"/>
          <w:spacing w:val="-11"/>
          <w:w w:val="115"/>
        </w:rPr>
        <w:t xml:space="preserve"> </w:t>
      </w:r>
      <w:r>
        <w:rPr>
          <w:color w:val="231F20"/>
          <w:w w:val="115"/>
        </w:rPr>
        <w:t>зрения</w:t>
      </w:r>
      <w:r>
        <w:rPr>
          <w:color w:val="231F20"/>
          <w:spacing w:val="-12"/>
          <w:w w:val="115"/>
        </w:rPr>
        <w:t xml:space="preserve"> </w:t>
      </w:r>
      <w:r>
        <w:rPr>
          <w:color w:val="231F20"/>
          <w:w w:val="115"/>
        </w:rPr>
        <w:t>требуют</w:t>
      </w:r>
      <w:r>
        <w:rPr>
          <w:color w:val="231F20"/>
          <w:spacing w:val="-11"/>
          <w:w w:val="115"/>
        </w:rPr>
        <w:t xml:space="preserve"> </w:t>
      </w:r>
      <w:r>
        <w:rPr>
          <w:color w:val="231F20"/>
          <w:w w:val="115"/>
        </w:rPr>
        <w:t>сен- сорной стимуляции (Bortner, Jones, Simon, &amp; Goldblatt,</w:t>
      </w:r>
      <w:r>
        <w:rPr>
          <w:color w:val="231F20"/>
          <w:spacing w:val="-36"/>
          <w:w w:val="115"/>
        </w:rPr>
        <w:t xml:space="preserve"> </w:t>
      </w:r>
      <w:r>
        <w:rPr>
          <w:color w:val="231F20"/>
          <w:spacing w:val="2"/>
          <w:w w:val="115"/>
        </w:rPr>
        <w:t>1978).</w:t>
      </w:r>
    </w:p>
    <w:p w14:paraId="414573CE" w14:textId="77777777" w:rsidR="003D61CA" w:rsidRDefault="00000000">
      <w:pPr>
        <w:pStyle w:val="BodyText"/>
        <w:spacing w:line="237" w:lineRule="auto"/>
        <w:ind w:left="911" w:right="957" w:firstLine="398"/>
        <w:jc w:val="both"/>
      </w:pPr>
      <w:r>
        <w:rPr>
          <w:color w:val="231F20"/>
          <w:w w:val="115"/>
        </w:rPr>
        <w:t>Некоторые программы и методики оценки были адаптированы для детей с раз- личными нарушениями. Они представляли собой выдержки из существующих ме- тодов оценки с разложением навыков по средним возрастам, в которых дети начи- нают их совершенствовать. Примерами подобных программ обучения могут послу- жить «Hawaii Early Learning Profile» (Furuno et al., 1979), «Helping Your Exceptional</w:t>
      </w:r>
    </w:p>
    <w:p w14:paraId="20787CAE" w14:textId="77777777" w:rsidR="003D61CA" w:rsidRDefault="003D61CA">
      <w:pPr>
        <w:spacing w:line="237" w:lineRule="auto"/>
        <w:jc w:val="both"/>
        <w:sectPr w:rsidR="003D61CA">
          <w:headerReference w:type="even" r:id="rId16"/>
          <w:headerReference w:type="default" r:id="rId17"/>
          <w:pgSz w:w="11910" w:h="16840"/>
          <w:pgMar w:top="1440" w:right="0" w:bottom="280" w:left="840" w:header="1250" w:footer="0" w:gutter="0"/>
          <w:pgNumType w:start="5"/>
          <w:cols w:space="720"/>
        </w:sectPr>
      </w:pPr>
    </w:p>
    <w:p w14:paraId="4953E6B1" w14:textId="77777777" w:rsidR="003D61CA" w:rsidRDefault="003D61CA">
      <w:pPr>
        <w:pStyle w:val="BodyText"/>
        <w:spacing w:before="2"/>
        <w:rPr>
          <w:sz w:val="28"/>
        </w:rPr>
      </w:pPr>
    </w:p>
    <w:p w14:paraId="32C5F915" w14:textId="77777777" w:rsidR="003D61CA" w:rsidRDefault="00000000">
      <w:pPr>
        <w:pStyle w:val="BodyText"/>
        <w:spacing w:before="90" w:line="237" w:lineRule="auto"/>
        <w:ind w:left="913" w:right="955"/>
        <w:jc w:val="both"/>
      </w:pPr>
      <w:r>
        <w:rPr>
          <w:color w:val="231F20"/>
          <w:w w:val="115"/>
        </w:rPr>
        <w:t>Baby» (Cunningham &amp; Sloper, 1980), и «Portage Guide to Early Education» (Bluma, Shearer, Frohman, &amp; Hillard, 1976). Атипичное развитие многих детей с нарушени- ями заставляет считать, что их навыки не будут развиваться в последовательности,</w:t>
      </w:r>
      <w:r>
        <w:rPr>
          <w:color w:val="231F20"/>
          <w:spacing w:val="63"/>
          <w:w w:val="115"/>
        </w:rPr>
        <w:t xml:space="preserve"> </w:t>
      </w:r>
      <w:r>
        <w:rPr>
          <w:color w:val="231F20"/>
          <w:w w:val="115"/>
        </w:rPr>
        <w:t xml:space="preserve">изложенной в этих программах обучения. Часто бывает необходимо изменять </w:t>
      </w:r>
      <w:r>
        <w:rPr>
          <w:color w:val="231F20"/>
          <w:spacing w:val="2"/>
          <w:w w:val="115"/>
        </w:rPr>
        <w:t xml:space="preserve">по- </w:t>
      </w:r>
      <w:r>
        <w:rPr>
          <w:color w:val="231F20"/>
          <w:w w:val="115"/>
        </w:rPr>
        <w:t>следовательность</w:t>
      </w:r>
      <w:r>
        <w:rPr>
          <w:color w:val="231F20"/>
          <w:spacing w:val="-14"/>
          <w:w w:val="115"/>
        </w:rPr>
        <w:t xml:space="preserve"> </w:t>
      </w:r>
      <w:r>
        <w:rPr>
          <w:color w:val="231F20"/>
          <w:w w:val="115"/>
        </w:rPr>
        <w:t>навыков</w:t>
      </w:r>
      <w:r>
        <w:rPr>
          <w:color w:val="231F20"/>
          <w:spacing w:val="-13"/>
          <w:w w:val="115"/>
        </w:rPr>
        <w:t xml:space="preserve"> </w:t>
      </w:r>
      <w:r>
        <w:rPr>
          <w:color w:val="231F20"/>
          <w:w w:val="115"/>
        </w:rPr>
        <w:t>в</w:t>
      </w:r>
      <w:r>
        <w:rPr>
          <w:color w:val="231F20"/>
          <w:spacing w:val="-14"/>
          <w:w w:val="115"/>
        </w:rPr>
        <w:t xml:space="preserve"> </w:t>
      </w:r>
      <w:r>
        <w:rPr>
          <w:color w:val="231F20"/>
          <w:w w:val="115"/>
        </w:rPr>
        <w:t>программах</w:t>
      </w:r>
      <w:r>
        <w:rPr>
          <w:color w:val="231F20"/>
          <w:spacing w:val="-13"/>
          <w:w w:val="115"/>
        </w:rPr>
        <w:t xml:space="preserve"> </w:t>
      </w:r>
      <w:r>
        <w:rPr>
          <w:color w:val="231F20"/>
          <w:w w:val="115"/>
        </w:rPr>
        <w:t>так,</w:t>
      </w:r>
      <w:r>
        <w:rPr>
          <w:color w:val="231F20"/>
          <w:spacing w:val="-13"/>
          <w:w w:val="115"/>
        </w:rPr>
        <w:t xml:space="preserve"> </w:t>
      </w:r>
      <w:r>
        <w:rPr>
          <w:color w:val="231F20"/>
          <w:w w:val="115"/>
        </w:rPr>
        <w:t>чтобы</w:t>
      </w:r>
      <w:r>
        <w:rPr>
          <w:color w:val="231F20"/>
          <w:spacing w:val="-14"/>
          <w:w w:val="115"/>
        </w:rPr>
        <w:t xml:space="preserve"> </w:t>
      </w:r>
      <w:r>
        <w:rPr>
          <w:color w:val="231F20"/>
          <w:w w:val="115"/>
        </w:rPr>
        <w:t>они</w:t>
      </w:r>
      <w:r>
        <w:rPr>
          <w:color w:val="231F20"/>
          <w:spacing w:val="-13"/>
          <w:w w:val="115"/>
        </w:rPr>
        <w:t xml:space="preserve"> </w:t>
      </w:r>
      <w:r>
        <w:rPr>
          <w:color w:val="231F20"/>
          <w:w w:val="115"/>
        </w:rPr>
        <w:t>соответствовали</w:t>
      </w:r>
      <w:r>
        <w:rPr>
          <w:color w:val="231F20"/>
          <w:spacing w:val="-14"/>
          <w:w w:val="115"/>
        </w:rPr>
        <w:t xml:space="preserve"> </w:t>
      </w:r>
      <w:r>
        <w:rPr>
          <w:color w:val="231F20"/>
          <w:w w:val="115"/>
        </w:rPr>
        <w:t>особым</w:t>
      </w:r>
      <w:r>
        <w:rPr>
          <w:color w:val="231F20"/>
          <w:spacing w:val="-13"/>
          <w:w w:val="115"/>
        </w:rPr>
        <w:t xml:space="preserve"> </w:t>
      </w:r>
      <w:r>
        <w:rPr>
          <w:color w:val="231F20"/>
          <w:w w:val="115"/>
        </w:rPr>
        <w:t xml:space="preserve">сен- сорным и двигательным возможностям каждого ребенка. Кроме того, значительное </w:t>
      </w:r>
      <w:r>
        <w:rPr>
          <w:color w:val="231F20"/>
          <w:spacing w:val="3"/>
          <w:w w:val="115"/>
        </w:rPr>
        <w:t xml:space="preserve">количество детей </w:t>
      </w:r>
      <w:r>
        <w:rPr>
          <w:color w:val="231F20"/>
          <w:w w:val="115"/>
        </w:rPr>
        <w:t xml:space="preserve">с </w:t>
      </w:r>
      <w:r>
        <w:rPr>
          <w:color w:val="231F20"/>
          <w:spacing w:val="3"/>
          <w:w w:val="115"/>
        </w:rPr>
        <w:t xml:space="preserve">тяжелыми и/или множественными нарушениями никогда </w:t>
      </w:r>
      <w:r>
        <w:rPr>
          <w:color w:val="231F20"/>
          <w:spacing w:val="4"/>
          <w:w w:val="115"/>
        </w:rPr>
        <w:t xml:space="preserve">не </w:t>
      </w:r>
      <w:r>
        <w:rPr>
          <w:color w:val="231F20"/>
          <w:w w:val="115"/>
        </w:rPr>
        <w:t xml:space="preserve">приобретут некоторые навыки, включенные в последовательности нормального раз- вития (например, ходить, разговаривать). До тех пор пока обучение не направлено на приобретение навыков, которые обеспечивают альтернативные адаптивные </w:t>
      </w:r>
      <w:r>
        <w:rPr>
          <w:color w:val="231F20"/>
          <w:spacing w:val="2"/>
          <w:w w:val="115"/>
        </w:rPr>
        <w:t xml:space="preserve">мо- </w:t>
      </w:r>
      <w:r>
        <w:rPr>
          <w:color w:val="231F20"/>
          <w:spacing w:val="3"/>
          <w:w w:val="115"/>
        </w:rPr>
        <w:t xml:space="preserve">дели поведения (например, навыков, необходимых </w:t>
      </w:r>
      <w:r>
        <w:rPr>
          <w:color w:val="231F20"/>
          <w:spacing w:val="2"/>
          <w:w w:val="115"/>
        </w:rPr>
        <w:t xml:space="preserve">для </w:t>
      </w:r>
      <w:r>
        <w:rPr>
          <w:color w:val="231F20"/>
          <w:spacing w:val="3"/>
          <w:w w:val="115"/>
        </w:rPr>
        <w:t xml:space="preserve">системы </w:t>
      </w:r>
      <w:r>
        <w:rPr>
          <w:color w:val="231F20"/>
          <w:spacing w:val="4"/>
          <w:w w:val="115"/>
        </w:rPr>
        <w:t xml:space="preserve">дополнительной </w:t>
      </w:r>
      <w:r>
        <w:rPr>
          <w:color w:val="231F20"/>
          <w:w w:val="115"/>
        </w:rPr>
        <w:t xml:space="preserve">коммуникации), к этим детям не могут быть адекватно применены такие учебные </w:t>
      </w:r>
      <w:r>
        <w:rPr>
          <w:color w:val="231F20"/>
          <w:spacing w:val="2"/>
          <w:w w:val="115"/>
        </w:rPr>
        <w:t>планы.</w:t>
      </w:r>
    </w:p>
    <w:p w14:paraId="6FF159DE" w14:textId="77777777" w:rsidR="003D61CA" w:rsidRDefault="00000000">
      <w:pPr>
        <w:pStyle w:val="BodyText"/>
        <w:spacing w:line="237" w:lineRule="auto"/>
        <w:ind w:left="913" w:right="957" w:firstLine="396"/>
        <w:jc w:val="both"/>
      </w:pPr>
      <w:r>
        <w:rPr>
          <w:color w:val="231F20"/>
          <w:w w:val="115"/>
        </w:rPr>
        <w:t>В некоторых программах обучения (например, Meier &amp; Malone, 1979, Schafer &amp;</w:t>
      </w:r>
      <w:r>
        <w:rPr>
          <w:color w:val="231F20"/>
          <w:spacing w:val="63"/>
          <w:w w:val="115"/>
        </w:rPr>
        <w:t xml:space="preserve"> </w:t>
      </w:r>
      <w:r>
        <w:rPr>
          <w:color w:val="231F20"/>
          <w:w w:val="115"/>
        </w:rPr>
        <w:t>Moersch, 1981) была сделана попытка рассмотреть проблему нетипичного развития</w:t>
      </w:r>
      <w:r>
        <w:rPr>
          <w:color w:val="231F20"/>
          <w:spacing w:val="63"/>
          <w:w w:val="115"/>
        </w:rPr>
        <w:t xml:space="preserve"> </w:t>
      </w:r>
      <w:r>
        <w:rPr>
          <w:color w:val="231F20"/>
          <w:w w:val="115"/>
        </w:rPr>
        <w:t>с</w:t>
      </w:r>
      <w:r>
        <w:rPr>
          <w:color w:val="231F20"/>
          <w:spacing w:val="-8"/>
          <w:w w:val="115"/>
        </w:rPr>
        <w:t xml:space="preserve"> </w:t>
      </w:r>
      <w:r>
        <w:rPr>
          <w:color w:val="231F20"/>
          <w:w w:val="115"/>
        </w:rPr>
        <w:t>помощью</w:t>
      </w:r>
      <w:r>
        <w:rPr>
          <w:color w:val="231F20"/>
          <w:spacing w:val="-8"/>
          <w:w w:val="115"/>
        </w:rPr>
        <w:t xml:space="preserve"> </w:t>
      </w:r>
      <w:r>
        <w:rPr>
          <w:color w:val="231F20"/>
          <w:w w:val="115"/>
        </w:rPr>
        <w:t>распределения</w:t>
      </w:r>
      <w:r>
        <w:rPr>
          <w:color w:val="231F20"/>
          <w:spacing w:val="-8"/>
          <w:w w:val="115"/>
        </w:rPr>
        <w:t xml:space="preserve"> </w:t>
      </w:r>
      <w:r>
        <w:rPr>
          <w:color w:val="231F20"/>
          <w:w w:val="115"/>
        </w:rPr>
        <w:t>факторов</w:t>
      </w:r>
      <w:r>
        <w:rPr>
          <w:color w:val="231F20"/>
          <w:spacing w:val="-7"/>
          <w:w w:val="115"/>
        </w:rPr>
        <w:t xml:space="preserve"> </w:t>
      </w:r>
      <w:r>
        <w:rPr>
          <w:color w:val="231F20"/>
          <w:w w:val="115"/>
        </w:rPr>
        <w:t>на</w:t>
      </w:r>
      <w:r>
        <w:rPr>
          <w:color w:val="231F20"/>
          <w:spacing w:val="-8"/>
          <w:w w:val="115"/>
        </w:rPr>
        <w:t xml:space="preserve"> </w:t>
      </w:r>
      <w:r>
        <w:rPr>
          <w:color w:val="231F20"/>
          <w:w w:val="115"/>
        </w:rPr>
        <w:t>подгруппы</w:t>
      </w:r>
      <w:r>
        <w:rPr>
          <w:color w:val="231F20"/>
          <w:spacing w:val="-8"/>
          <w:w w:val="115"/>
        </w:rPr>
        <w:t xml:space="preserve"> </w:t>
      </w:r>
      <w:r>
        <w:rPr>
          <w:color w:val="231F20"/>
          <w:w w:val="115"/>
        </w:rPr>
        <w:t>в</w:t>
      </w:r>
      <w:r>
        <w:rPr>
          <w:color w:val="231F20"/>
          <w:spacing w:val="-7"/>
          <w:w w:val="115"/>
        </w:rPr>
        <w:t xml:space="preserve"> </w:t>
      </w:r>
      <w:r>
        <w:rPr>
          <w:color w:val="231F20"/>
          <w:w w:val="115"/>
        </w:rPr>
        <w:t>каждой</w:t>
      </w:r>
      <w:r>
        <w:rPr>
          <w:color w:val="231F20"/>
          <w:spacing w:val="-8"/>
          <w:w w:val="115"/>
        </w:rPr>
        <w:t xml:space="preserve"> </w:t>
      </w:r>
      <w:r>
        <w:rPr>
          <w:color w:val="231F20"/>
          <w:w w:val="115"/>
        </w:rPr>
        <w:t>области.</w:t>
      </w:r>
      <w:r>
        <w:rPr>
          <w:color w:val="231F20"/>
          <w:spacing w:val="-8"/>
          <w:w w:val="115"/>
        </w:rPr>
        <w:t xml:space="preserve"> </w:t>
      </w:r>
      <w:r>
        <w:rPr>
          <w:color w:val="231F20"/>
          <w:w w:val="115"/>
        </w:rPr>
        <w:t>Но,</w:t>
      </w:r>
      <w:r>
        <w:rPr>
          <w:color w:val="231F20"/>
          <w:spacing w:val="-7"/>
          <w:w w:val="115"/>
        </w:rPr>
        <w:t xml:space="preserve"> </w:t>
      </w:r>
      <w:r>
        <w:rPr>
          <w:color w:val="231F20"/>
          <w:w w:val="115"/>
        </w:rPr>
        <w:t>в</w:t>
      </w:r>
      <w:r>
        <w:rPr>
          <w:color w:val="231F20"/>
          <w:spacing w:val="-8"/>
          <w:w w:val="115"/>
        </w:rPr>
        <w:t xml:space="preserve"> </w:t>
      </w:r>
      <w:r>
        <w:rPr>
          <w:color w:val="231F20"/>
          <w:w w:val="115"/>
        </w:rPr>
        <w:t>большин- стве случаев, обучение альтернативному адаптивному поведению детей с серьезны- ми</w:t>
      </w:r>
      <w:r>
        <w:rPr>
          <w:color w:val="231F20"/>
          <w:spacing w:val="22"/>
          <w:w w:val="115"/>
        </w:rPr>
        <w:t xml:space="preserve"> </w:t>
      </w:r>
      <w:r>
        <w:rPr>
          <w:color w:val="231F20"/>
          <w:w w:val="115"/>
        </w:rPr>
        <w:t>нарушениями</w:t>
      </w:r>
      <w:r>
        <w:rPr>
          <w:color w:val="231F20"/>
          <w:spacing w:val="23"/>
          <w:w w:val="115"/>
        </w:rPr>
        <w:t xml:space="preserve"> </w:t>
      </w:r>
      <w:r>
        <w:rPr>
          <w:color w:val="231F20"/>
          <w:w w:val="115"/>
        </w:rPr>
        <w:t>не</w:t>
      </w:r>
      <w:r>
        <w:rPr>
          <w:color w:val="231F20"/>
          <w:spacing w:val="23"/>
          <w:w w:val="115"/>
        </w:rPr>
        <w:t xml:space="preserve"> </w:t>
      </w:r>
      <w:r>
        <w:rPr>
          <w:color w:val="231F20"/>
          <w:w w:val="115"/>
        </w:rPr>
        <w:t>рассматривалось</w:t>
      </w:r>
      <w:r>
        <w:rPr>
          <w:color w:val="231F20"/>
          <w:spacing w:val="23"/>
          <w:w w:val="115"/>
        </w:rPr>
        <w:t xml:space="preserve"> </w:t>
      </w:r>
      <w:r>
        <w:rPr>
          <w:color w:val="231F20"/>
          <w:w w:val="115"/>
        </w:rPr>
        <w:t>в</w:t>
      </w:r>
      <w:r>
        <w:rPr>
          <w:color w:val="231F20"/>
          <w:spacing w:val="23"/>
          <w:w w:val="115"/>
        </w:rPr>
        <w:t xml:space="preserve"> </w:t>
      </w:r>
      <w:r>
        <w:rPr>
          <w:color w:val="231F20"/>
          <w:w w:val="115"/>
        </w:rPr>
        <w:t>развивающих</w:t>
      </w:r>
      <w:r>
        <w:rPr>
          <w:color w:val="231F20"/>
          <w:spacing w:val="23"/>
          <w:w w:val="115"/>
        </w:rPr>
        <w:t xml:space="preserve"> </w:t>
      </w:r>
      <w:r>
        <w:rPr>
          <w:color w:val="231F20"/>
          <w:w w:val="115"/>
        </w:rPr>
        <w:t>программах.</w:t>
      </w:r>
    </w:p>
    <w:p w14:paraId="19117F2E" w14:textId="77777777" w:rsidR="003D61CA" w:rsidRDefault="00000000">
      <w:pPr>
        <w:pStyle w:val="BodyText"/>
        <w:spacing w:line="237" w:lineRule="auto"/>
        <w:ind w:left="913" w:right="958" w:firstLine="396"/>
        <w:jc w:val="both"/>
      </w:pPr>
      <w:r>
        <w:rPr>
          <w:color w:val="231F20"/>
          <w:w w:val="115"/>
        </w:rPr>
        <w:t>За исключением некоторых программ обучения, которые базируются на теории</w:t>
      </w:r>
      <w:r>
        <w:rPr>
          <w:color w:val="231F20"/>
          <w:spacing w:val="63"/>
          <w:w w:val="115"/>
        </w:rPr>
        <w:t xml:space="preserve"> </w:t>
      </w:r>
      <w:r>
        <w:rPr>
          <w:color w:val="231F20"/>
          <w:w w:val="115"/>
        </w:rPr>
        <w:t>Пиаже, теоретические допущения и ориентации редко подробно описывались. Кро- ме</w:t>
      </w:r>
      <w:r>
        <w:rPr>
          <w:color w:val="231F20"/>
          <w:spacing w:val="-14"/>
          <w:w w:val="115"/>
        </w:rPr>
        <w:t xml:space="preserve"> </w:t>
      </w:r>
      <w:r>
        <w:rPr>
          <w:color w:val="231F20"/>
          <w:w w:val="115"/>
        </w:rPr>
        <w:t>того,</w:t>
      </w:r>
      <w:r>
        <w:rPr>
          <w:color w:val="231F20"/>
          <w:spacing w:val="-13"/>
          <w:w w:val="115"/>
        </w:rPr>
        <w:t xml:space="preserve"> </w:t>
      </w:r>
      <w:r>
        <w:rPr>
          <w:color w:val="231F20"/>
          <w:w w:val="115"/>
        </w:rPr>
        <w:t>не</w:t>
      </w:r>
      <w:r>
        <w:rPr>
          <w:color w:val="231F20"/>
          <w:spacing w:val="-13"/>
          <w:w w:val="115"/>
        </w:rPr>
        <w:t xml:space="preserve"> </w:t>
      </w:r>
      <w:r>
        <w:rPr>
          <w:color w:val="231F20"/>
          <w:w w:val="115"/>
        </w:rPr>
        <w:t>хватает</w:t>
      </w:r>
      <w:r>
        <w:rPr>
          <w:color w:val="231F20"/>
          <w:spacing w:val="-14"/>
          <w:w w:val="115"/>
        </w:rPr>
        <w:t xml:space="preserve"> </w:t>
      </w:r>
      <w:r>
        <w:rPr>
          <w:color w:val="231F20"/>
          <w:w w:val="115"/>
        </w:rPr>
        <w:t>информации</w:t>
      </w:r>
      <w:r>
        <w:rPr>
          <w:color w:val="231F20"/>
          <w:spacing w:val="-13"/>
          <w:w w:val="115"/>
        </w:rPr>
        <w:t xml:space="preserve"> </w:t>
      </w:r>
      <w:r>
        <w:rPr>
          <w:color w:val="231F20"/>
          <w:w w:val="115"/>
        </w:rPr>
        <w:t>о</w:t>
      </w:r>
      <w:r>
        <w:rPr>
          <w:color w:val="231F20"/>
          <w:spacing w:val="-13"/>
          <w:w w:val="115"/>
        </w:rPr>
        <w:t xml:space="preserve"> </w:t>
      </w:r>
      <w:r>
        <w:rPr>
          <w:color w:val="231F20"/>
          <w:w w:val="115"/>
        </w:rPr>
        <w:t>действенности</w:t>
      </w:r>
      <w:r>
        <w:rPr>
          <w:color w:val="231F20"/>
          <w:spacing w:val="-14"/>
          <w:w w:val="115"/>
        </w:rPr>
        <w:t xml:space="preserve"> </w:t>
      </w:r>
      <w:r>
        <w:rPr>
          <w:color w:val="231F20"/>
          <w:w w:val="115"/>
        </w:rPr>
        <w:t>этих</w:t>
      </w:r>
      <w:r>
        <w:rPr>
          <w:color w:val="231F20"/>
          <w:spacing w:val="-13"/>
          <w:w w:val="115"/>
        </w:rPr>
        <w:t xml:space="preserve"> </w:t>
      </w:r>
      <w:r>
        <w:rPr>
          <w:color w:val="231F20"/>
          <w:w w:val="115"/>
        </w:rPr>
        <w:t>учебных</w:t>
      </w:r>
      <w:r>
        <w:rPr>
          <w:color w:val="231F20"/>
          <w:spacing w:val="-13"/>
          <w:w w:val="115"/>
        </w:rPr>
        <w:t xml:space="preserve"> </w:t>
      </w:r>
      <w:r>
        <w:rPr>
          <w:color w:val="231F20"/>
          <w:w w:val="115"/>
        </w:rPr>
        <w:t>программ</w:t>
      </w:r>
      <w:r>
        <w:rPr>
          <w:color w:val="231F20"/>
          <w:spacing w:val="-14"/>
          <w:w w:val="115"/>
        </w:rPr>
        <w:t xml:space="preserve"> </w:t>
      </w:r>
      <w:r>
        <w:rPr>
          <w:color w:val="231F20"/>
          <w:w w:val="115"/>
        </w:rPr>
        <w:t>для</w:t>
      </w:r>
      <w:r>
        <w:rPr>
          <w:color w:val="231F20"/>
          <w:spacing w:val="-13"/>
          <w:w w:val="115"/>
        </w:rPr>
        <w:t xml:space="preserve"> </w:t>
      </w:r>
      <w:r>
        <w:rPr>
          <w:color w:val="231F20"/>
          <w:w w:val="115"/>
        </w:rPr>
        <w:t>малень- ких</w:t>
      </w:r>
      <w:r>
        <w:rPr>
          <w:color w:val="231F20"/>
          <w:spacing w:val="24"/>
          <w:w w:val="115"/>
        </w:rPr>
        <w:t xml:space="preserve"> </w:t>
      </w:r>
      <w:r>
        <w:rPr>
          <w:color w:val="231F20"/>
          <w:w w:val="115"/>
        </w:rPr>
        <w:t>детей.</w:t>
      </w:r>
    </w:p>
    <w:p w14:paraId="4F48BFFB" w14:textId="77777777" w:rsidR="003D61CA" w:rsidRDefault="003D61CA">
      <w:pPr>
        <w:pStyle w:val="BodyText"/>
        <w:rPr>
          <w:sz w:val="24"/>
        </w:rPr>
      </w:pPr>
    </w:p>
    <w:p w14:paraId="34F9E9D5" w14:textId="77777777" w:rsidR="003D61CA" w:rsidRDefault="003D61CA">
      <w:pPr>
        <w:pStyle w:val="BodyText"/>
        <w:rPr>
          <w:sz w:val="33"/>
        </w:rPr>
      </w:pPr>
    </w:p>
    <w:p w14:paraId="728C6E90" w14:textId="77777777" w:rsidR="003D61CA" w:rsidRDefault="00000000">
      <w:pPr>
        <w:pStyle w:val="Heading4"/>
      </w:pPr>
      <w:bookmarkStart w:id="2" w:name="_TOC_250056"/>
      <w:bookmarkEnd w:id="2"/>
      <w:r>
        <w:rPr>
          <w:color w:val="231F20"/>
          <w:w w:val="105"/>
        </w:rPr>
        <w:t>ОПИСАНИЕ НАСТОЯЩЕЙ ПРОГРАММЫ</w:t>
      </w:r>
    </w:p>
    <w:p w14:paraId="107A7085" w14:textId="77777777" w:rsidR="003D61CA" w:rsidRDefault="003D61CA">
      <w:pPr>
        <w:pStyle w:val="BodyText"/>
        <w:spacing w:before="1"/>
        <w:rPr>
          <w:rFonts w:ascii="Trebuchet MS"/>
          <w:sz w:val="25"/>
        </w:rPr>
      </w:pPr>
    </w:p>
    <w:p w14:paraId="443B4880" w14:textId="77777777" w:rsidR="003D61CA" w:rsidRDefault="00000000">
      <w:pPr>
        <w:pStyle w:val="BodyText"/>
        <w:spacing w:line="237" w:lineRule="auto"/>
        <w:ind w:left="913" w:right="971" w:firstLine="396"/>
        <w:jc w:val="both"/>
      </w:pPr>
      <w:r>
        <w:rPr>
          <w:color w:val="231F20"/>
          <w:w w:val="110"/>
        </w:rPr>
        <w:t>В соответствием с изложенным выше, эта программа была построена следующим образом:</w:t>
      </w:r>
    </w:p>
    <w:p w14:paraId="31593A75" w14:textId="77777777" w:rsidR="003D61CA" w:rsidRDefault="00000000">
      <w:pPr>
        <w:pStyle w:val="ListParagraph"/>
        <w:numPr>
          <w:ilvl w:val="0"/>
          <w:numId w:val="78"/>
        </w:numPr>
        <w:tabs>
          <w:tab w:val="left" w:pos="1311"/>
        </w:tabs>
        <w:spacing w:line="237" w:lineRule="auto"/>
        <w:ind w:right="958" w:hanging="396"/>
        <w:jc w:val="both"/>
      </w:pPr>
      <w:r>
        <w:rPr>
          <w:color w:val="231F20"/>
          <w:spacing w:val="4"/>
          <w:w w:val="115"/>
        </w:rPr>
        <w:t xml:space="preserve">Программа </w:t>
      </w:r>
      <w:r>
        <w:rPr>
          <w:color w:val="231F20"/>
          <w:spacing w:val="3"/>
          <w:w w:val="115"/>
        </w:rPr>
        <w:t xml:space="preserve">была </w:t>
      </w:r>
      <w:r>
        <w:rPr>
          <w:color w:val="231F20"/>
          <w:spacing w:val="4"/>
          <w:w w:val="115"/>
        </w:rPr>
        <w:t xml:space="preserve">основана </w:t>
      </w:r>
      <w:r>
        <w:rPr>
          <w:color w:val="231F20"/>
          <w:spacing w:val="2"/>
          <w:w w:val="115"/>
        </w:rPr>
        <w:t xml:space="preserve">на </w:t>
      </w:r>
      <w:r>
        <w:rPr>
          <w:color w:val="231F20"/>
          <w:spacing w:val="4"/>
          <w:w w:val="115"/>
        </w:rPr>
        <w:t xml:space="preserve">нормальной последовательности развития, </w:t>
      </w:r>
      <w:r>
        <w:rPr>
          <w:color w:val="231F20"/>
          <w:spacing w:val="5"/>
          <w:w w:val="115"/>
        </w:rPr>
        <w:t>но</w:t>
      </w:r>
      <w:r>
        <w:rPr>
          <w:color w:val="231F20"/>
          <w:spacing w:val="73"/>
          <w:w w:val="115"/>
        </w:rPr>
        <w:t xml:space="preserve"> </w:t>
      </w:r>
      <w:r>
        <w:rPr>
          <w:color w:val="231F20"/>
          <w:w w:val="115"/>
        </w:rPr>
        <w:t xml:space="preserve">не </w:t>
      </w:r>
      <w:r>
        <w:rPr>
          <w:color w:val="231F20"/>
          <w:spacing w:val="3"/>
          <w:w w:val="115"/>
        </w:rPr>
        <w:t xml:space="preserve">исходила </w:t>
      </w:r>
      <w:r>
        <w:rPr>
          <w:color w:val="231F20"/>
          <w:w w:val="115"/>
        </w:rPr>
        <w:t xml:space="preserve">из </w:t>
      </w:r>
      <w:r>
        <w:rPr>
          <w:color w:val="231F20"/>
          <w:spacing w:val="3"/>
          <w:w w:val="115"/>
        </w:rPr>
        <w:t xml:space="preserve">равномерного развития </w:t>
      </w:r>
      <w:r>
        <w:rPr>
          <w:color w:val="231F20"/>
          <w:w w:val="115"/>
        </w:rPr>
        <w:t xml:space="preserve">в </w:t>
      </w:r>
      <w:r>
        <w:rPr>
          <w:color w:val="231F20"/>
          <w:spacing w:val="3"/>
          <w:w w:val="115"/>
        </w:rPr>
        <w:t xml:space="preserve">каждой области (например, </w:t>
      </w:r>
      <w:r>
        <w:rPr>
          <w:color w:val="231F20"/>
          <w:spacing w:val="4"/>
          <w:w w:val="115"/>
        </w:rPr>
        <w:t xml:space="preserve">ребенок </w:t>
      </w:r>
      <w:r>
        <w:rPr>
          <w:color w:val="231F20"/>
          <w:spacing w:val="3"/>
          <w:w w:val="115"/>
        </w:rPr>
        <w:t xml:space="preserve">может иметь нормальное познавательное развитие </w:t>
      </w:r>
      <w:r>
        <w:rPr>
          <w:color w:val="231F20"/>
          <w:w w:val="115"/>
        </w:rPr>
        <w:t xml:space="preserve">и в  то  же  </w:t>
      </w:r>
      <w:r>
        <w:rPr>
          <w:color w:val="231F20"/>
          <w:spacing w:val="3"/>
          <w:w w:val="115"/>
        </w:rPr>
        <w:t xml:space="preserve">время </w:t>
      </w:r>
      <w:r>
        <w:rPr>
          <w:color w:val="231F20"/>
          <w:spacing w:val="4"/>
          <w:w w:val="115"/>
        </w:rPr>
        <w:t xml:space="preserve">задержку </w:t>
      </w:r>
      <w:r>
        <w:rPr>
          <w:color w:val="231F20"/>
          <w:w w:val="115"/>
        </w:rPr>
        <w:t>в двигательном развитии). Таким образом, эта программа была разработана как для детей с задержкой развития, так и для детей с множественными нарушени- ями, с нетипичными образцами</w:t>
      </w:r>
      <w:r>
        <w:rPr>
          <w:color w:val="231F20"/>
          <w:spacing w:val="34"/>
          <w:w w:val="115"/>
        </w:rPr>
        <w:t xml:space="preserve"> </w:t>
      </w:r>
      <w:r>
        <w:rPr>
          <w:color w:val="231F20"/>
          <w:w w:val="115"/>
        </w:rPr>
        <w:t>развития.</w:t>
      </w:r>
    </w:p>
    <w:p w14:paraId="472459D1" w14:textId="77777777" w:rsidR="003D61CA" w:rsidRDefault="00000000">
      <w:pPr>
        <w:pStyle w:val="ListParagraph"/>
        <w:numPr>
          <w:ilvl w:val="0"/>
          <w:numId w:val="78"/>
        </w:numPr>
        <w:tabs>
          <w:tab w:val="left" w:pos="1310"/>
        </w:tabs>
        <w:spacing w:line="237" w:lineRule="auto"/>
        <w:ind w:right="961" w:hanging="396"/>
        <w:jc w:val="both"/>
      </w:pPr>
      <w:r>
        <w:rPr>
          <w:color w:val="231F20"/>
          <w:w w:val="115"/>
        </w:rPr>
        <w:t>Программа решает проблему нетипичного развития двумя путями. Во-первых, навыки каждой области развития разделены на логические разделы обучения</w:t>
      </w:r>
      <w:r>
        <w:rPr>
          <w:color w:val="231F20"/>
          <w:spacing w:val="63"/>
          <w:w w:val="115"/>
        </w:rPr>
        <w:t xml:space="preserve"> </w:t>
      </w:r>
      <w:r>
        <w:rPr>
          <w:color w:val="231F20"/>
          <w:w w:val="115"/>
        </w:rPr>
        <w:t xml:space="preserve">(так, порядок навыков определяется тем, как один навык вытекает из другого,  </w:t>
      </w:r>
      <w:r>
        <w:rPr>
          <w:color w:val="231F20"/>
          <w:spacing w:val="63"/>
          <w:w w:val="115"/>
        </w:rPr>
        <w:t xml:space="preserve"> </w:t>
      </w:r>
      <w:r>
        <w:rPr>
          <w:color w:val="231F20"/>
          <w:w w:val="115"/>
        </w:rPr>
        <w:t>а не по среднему возрасту, в котором здоровые дети приобретают эти навыки). Во-вторых,</w:t>
      </w:r>
      <w:r>
        <w:rPr>
          <w:color w:val="231F20"/>
          <w:spacing w:val="-7"/>
          <w:w w:val="115"/>
        </w:rPr>
        <w:t xml:space="preserve"> </w:t>
      </w:r>
      <w:r>
        <w:rPr>
          <w:color w:val="231F20"/>
          <w:w w:val="115"/>
        </w:rPr>
        <w:t>были</w:t>
      </w:r>
      <w:r>
        <w:rPr>
          <w:color w:val="231F20"/>
          <w:spacing w:val="-7"/>
          <w:w w:val="115"/>
        </w:rPr>
        <w:t xml:space="preserve"> </w:t>
      </w:r>
      <w:r>
        <w:rPr>
          <w:color w:val="231F20"/>
          <w:w w:val="115"/>
        </w:rPr>
        <w:t>включены</w:t>
      </w:r>
      <w:r>
        <w:rPr>
          <w:color w:val="231F20"/>
          <w:spacing w:val="-7"/>
          <w:w w:val="115"/>
        </w:rPr>
        <w:t xml:space="preserve"> </w:t>
      </w:r>
      <w:r>
        <w:rPr>
          <w:color w:val="231F20"/>
          <w:w w:val="115"/>
        </w:rPr>
        <w:t>изменения</w:t>
      </w:r>
      <w:r>
        <w:rPr>
          <w:color w:val="231F20"/>
          <w:spacing w:val="-6"/>
          <w:w w:val="115"/>
        </w:rPr>
        <w:t xml:space="preserve"> </w:t>
      </w:r>
      <w:r>
        <w:rPr>
          <w:color w:val="231F20"/>
          <w:w w:val="115"/>
        </w:rPr>
        <w:t>для</w:t>
      </w:r>
      <w:r>
        <w:rPr>
          <w:color w:val="231F20"/>
          <w:spacing w:val="-7"/>
          <w:w w:val="115"/>
        </w:rPr>
        <w:t xml:space="preserve"> </w:t>
      </w:r>
      <w:r>
        <w:rPr>
          <w:color w:val="231F20"/>
          <w:w w:val="115"/>
        </w:rPr>
        <w:t>детей</w:t>
      </w:r>
      <w:r>
        <w:rPr>
          <w:color w:val="231F20"/>
          <w:spacing w:val="-7"/>
          <w:w w:val="115"/>
        </w:rPr>
        <w:t xml:space="preserve"> </w:t>
      </w:r>
      <w:r>
        <w:rPr>
          <w:color w:val="231F20"/>
          <w:w w:val="115"/>
        </w:rPr>
        <w:t>с</w:t>
      </w:r>
      <w:r>
        <w:rPr>
          <w:color w:val="231F20"/>
          <w:spacing w:val="-7"/>
          <w:w w:val="115"/>
        </w:rPr>
        <w:t xml:space="preserve"> </w:t>
      </w:r>
      <w:r>
        <w:rPr>
          <w:color w:val="231F20"/>
          <w:w w:val="115"/>
        </w:rPr>
        <w:t>особыми</w:t>
      </w:r>
      <w:r>
        <w:rPr>
          <w:color w:val="231F20"/>
          <w:spacing w:val="-6"/>
          <w:w w:val="115"/>
        </w:rPr>
        <w:t xml:space="preserve"> </w:t>
      </w:r>
      <w:r>
        <w:rPr>
          <w:color w:val="231F20"/>
          <w:w w:val="115"/>
        </w:rPr>
        <w:t>сенсорными</w:t>
      </w:r>
      <w:r>
        <w:rPr>
          <w:color w:val="231F20"/>
          <w:spacing w:val="-7"/>
          <w:w w:val="115"/>
        </w:rPr>
        <w:t xml:space="preserve"> </w:t>
      </w:r>
      <w:r>
        <w:rPr>
          <w:color w:val="231F20"/>
          <w:w w:val="115"/>
        </w:rPr>
        <w:t>и</w:t>
      </w:r>
      <w:r>
        <w:rPr>
          <w:color w:val="231F20"/>
          <w:spacing w:val="-7"/>
          <w:w w:val="115"/>
        </w:rPr>
        <w:t xml:space="preserve"> </w:t>
      </w:r>
      <w:r>
        <w:rPr>
          <w:color w:val="231F20"/>
          <w:w w:val="115"/>
        </w:rPr>
        <w:t>двига- тельными ограничениям. Таким образом, ребенок с сильной задержкой двига- тельного развития, но потенциально средними познавательными способностями не задерживается в прохождении через область познания из-за того, что его дви- гательные навыки не соответствуют</w:t>
      </w:r>
      <w:r>
        <w:rPr>
          <w:color w:val="231F20"/>
          <w:spacing w:val="22"/>
          <w:w w:val="115"/>
        </w:rPr>
        <w:t xml:space="preserve"> </w:t>
      </w:r>
      <w:r>
        <w:rPr>
          <w:color w:val="231F20"/>
          <w:w w:val="115"/>
        </w:rPr>
        <w:t>норме.</w:t>
      </w:r>
    </w:p>
    <w:p w14:paraId="5896936C" w14:textId="77777777" w:rsidR="003D61CA" w:rsidRDefault="00000000">
      <w:pPr>
        <w:pStyle w:val="ListParagraph"/>
        <w:numPr>
          <w:ilvl w:val="0"/>
          <w:numId w:val="78"/>
        </w:numPr>
        <w:tabs>
          <w:tab w:val="left" w:pos="1310"/>
        </w:tabs>
        <w:spacing w:line="237" w:lineRule="auto"/>
        <w:ind w:right="958" w:hanging="396"/>
        <w:jc w:val="both"/>
      </w:pPr>
      <w:r>
        <w:rPr>
          <w:color w:val="231F20"/>
          <w:w w:val="115"/>
        </w:rPr>
        <w:t>Программа основана на признании того, что большинство детей с серьезными нарушениями никогда не станут «нормальными», несмотря на все усилия спе- циалиста по вмешательству. Таким образом, при работе с такими детьми необ- ходимо обучение не нормальным, а адаптивным навыкам, которые временно или навсегда заменят нормальные навыки, если это необходимо.  Например, если ребенок не умеет говорить, то разумно научить его указывать пальцем или как-то</w:t>
      </w:r>
      <w:r>
        <w:rPr>
          <w:color w:val="231F20"/>
          <w:spacing w:val="43"/>
          <w:w w:val="115"/>
        </w:rPr>
        <w:t xml:space="preserve"> </w:t>
      </w:r>
      <w:r>
        <w:rPr>
          <w:color w:val="231F20"/>
          <w:w w:val="115"/>
        </w:rPr>
        <w:t>по-другому</w:t>
      </w:r>
      <w:r>
        <w:rPr>
          <w:color w:val="231F20"/>
          <w:spacing w:val="44"/>
          <w:w w:val="115"/>
        </w:rPr>
        <w:t xml:space="preserve"> </w:t>
      </w:r>
      <w:r>
        <w:rPr>
          <w:color w:val="231F20"/>
          <w:w w:val="115"/>
        </w:rPr>
        <w:t>выражать</w:t>
      </w:r>
      <w:r>
        <w:rPr>
          <w:color w:val="231F20"/>
          <w:spacing w:val="43"/>
          <w:w w:val="115"/>
        </w:rPr>
        <w:t xml:space="preserve"> </w:t>
      </w:r>
      <w:r>
        <w:rPr>
          <w:color w:val="231F20"/>
          <w:w w:val="115"/>
        </w:rPr>
        <w:t>свой</w:t>
      </w:r>
      <w:r>
        <w:rPr>
          <w:color w:val="231F20"/>
          <w:spacing w:val="44"/>
          <w:w w:val="115"/>
        </w:rPr>
        <w:t xml:space="preserve"> </w:t>
      </w:r>
      <w:r>
        <w:rPr>
          <w:color w:val="231F20"/>
          <w:w w:val="115"/>
        </w:rPr>
        <w:t>выбор,</w:t>
      </w:r>
      <w:r>
        <w:rPr>
          <w:color w:val="231F20"/>
          <w:spacing w:val="43"/>
          <w:w w:val="115"/>
        </w:rPr>
        <w:t xml:space="preserve"> </w:t>
      </w:r>
      <w:r>
        <w:rPr>
          <w:color w:val="231F20"/>
          <w:w w:val="115"/>
        </w:rPr>
        <w:t>передавать</w:t>
      </w:r>
      <w:r>
        <w:rPr>
          <w:color w:val="231F20"/>
          <w:spacing w:val="44"/>
          <w:w w:val="115"/>
        </w:rPr>
        <w:t xml:space="preserve"> </w:t>
      </w:r>
      <w:r>
        <w:rPr>
          <w:color w:val="231F20"/>
          <w:w w:val="115"/>
        </w:rPr>
        <w:t>желания</w:t>
      </w:r>
      <w:r>
        <w:rPr>
          <w:color w:val="231F20"/>
          <w:spacing w:val="43"/>
          <w:w w:val="115"/>
        </w:rPr>
        <w:t xml:space="preserve"> </w:t>
      </w:r>
      <w:r>
        <w:rPr>
          <w:color w:val="231F20"/>
          <w:w w:val="115"/>
        </w:rPr>
        <w:t>и</w:t>
      </w:r>
      <w:r>
        <w:rPr>
          <w:color w:val="231F20"/>
          <w:spacing w:val="-9"/>
          <w:w w:val="115"/>
        </w:rPr>
        <w:t xml:space="preserve"> </w:t>
      </w:r>
      <w:r>
        <w:rPr>
          <w:color w:val="231F20"/>
          <w:w w:val="115"/>
        </w:rPr>
        <w:t>т.</w:t>
      </w:r>
      <w:r>
        <w:rPr>
          <w:color w:val="231F20"/>
          <w:spacing w:val="-9"/>
          <w:w w:val="115"/>
        </w:rPr>
        <w:t xml:space="preserve"> </w:t>
      </w:r>
      <w:r>
        <w:rPr>
          <w:color w:val="231F20"/>
          <w:w w:val="115"/>
        </w:rPr>
        <w:t>д.</w:t>
      </w:r>
    </w:p>
    <w:p w14:paraId="23A270AD" w14:textId="77777777" w:rsidR="003D61CA" w:rsidRDefault="00000000">
      <w:pPr>
        <w:pStyle w:val="ListParagraph"/>
        <w:numPr>
          <w:ilvl w:val="0"/>
          <w:numId w:val="78"/>
        </w:numPr>
        <w:tabs>
          <w:tab w:val="left" w:pos="1311"/>
        </w:tabs>
        <w:spacing w:line="237" w:lineRule="auto"/>
        <w:ind w:right="958" w:hanging="396"/>
        <w:jc w:val="both"/>
      </w:pPr>
      <w:r>
        <w:rPr>
          <w:color w:val="231F20"/>
          <w:w w:val="115"/>
        </w:rPr>
        <w:t xml:space="preserve">В </w:t>
      </w:r>
      <w:r>
        <w:rPr>
          <w:color w:val="231F20"/>
          <w:spacing w:val="4"/>
          <w:w w:val="115"/>
        </w:rPr>
        <w:t xml:space="preserve">программе подробно описываются </w:t>
      </w:r>
      <w:r>
        <w:rPr>
          <w:color w:val="231F20"/>
          <w:spacing w:val="3"/>
          <w:w w:val="115"/>
        </w:rPr>
        <w:t xml:space="preserve">все </w:t>
      </w:r>
      <w:r>
        <w:rPr>
          <w:color w:val="231F20"/>
          <w:spacing w:val="4"/>
          <w:w w:val="115"/>
        </w:rPr>
        <w:t xml:space="preserve">навыки </w:t>
      </w:r>
      <w:r>
        <w:rPr>
          <w:color w:val="231F20"/>
          <w:w w:val="115"/>
        </w:rPr>
        <w:t xml:space="preserve">и </w:t>
      </w:r>
      <w:r>
        <w:rPr>
          <w:color w:val="231F20"/>
          <w:spacing w:val="4"/>
          <w:w w:val="115"/>
        </w:rPr>
        <w:t xml:space="preserve">способы </w:t>
      </w:r>
      <w:r>
        <w:rPr>
          <w:color w:val="231F20"/>
          <w:spacing w:val="2"/>
          <w:w w:val="115"/>
        </w:rPr>
        <w:t xml:space="preserve">их </w:t>
      </w:r>
      <w:r>
        <w:rPr>
          <w:color w:val="231F20"/>
          <w:spacing w:val="4"/>
          <w:w w:val="115"/>
        </w:rPr>
        <w:t xml:space="preserve">оценки, </w:t>
      </w:r>
      <w:r>
        <w:rPr>
          <w:color w:val="231F20"/>
          <w:spacing w:val="5"/>
          <w:w w:val="115"/>
        </w:rPr>
        <w:t xml:space="preserve">кото- </w:t>
      </w:r>
      <w:r>
        <w:rPr>
          <w:color w:val="231F20"/>
          <w:w w:val="115"/>
        </w:rPr>
        <w:t>рые</w:t>
      </w:r>
      <w:r>
        <w:rPr>
          <w:color w:val="231F20"/>
          <w:spacing w:val="-3"/>
          <w:w w:val="115"/>
        </w:rPr>
        <w:t xml:space="preserve"> </w:t>
      </w:r>
      <w:r>
        <w:rPr>
          <w:color w:val="231F20"/>
          <w:w w:val="115"/>
        </w:rPr>
        <w:t>авторы</w:t>
      </w:r>
      <w:r>
        <w:rPr>
          <w:color w:val="231F20"/>
          <w:spacing w:val="34"/>
          <w:w w:val="115"/>
        </w:rPr>
        <w:t xml:space="preserve"> </w:t>
      </w:r>
      <w:r>
        <w:rPr>
          <w:color w:val="231F20"/>
          <w:w w:val="115"/>
        </w:rPr>
        <w:t>выбрали</w:t>
      </w:r>
      <w:r>
        <w:rPr>
          <w:color w:val="231F20"/>
          <w:spacing w:val="35"/>
          <w:w w:val="115"/>
        </w:rPr>
        <w:t xml:space="preserve"> </w:t>
      </w:r>
      <w:r>
        <w:rPr>
          <w:color w:val="231F20"/>
          <w:w w:val="115"/>
        </w:rPr>
        <w:t>для</w:t>
      </w:r>
      <w:r>
        <w:rPr>
          <w:color w:val="231F20"/>
          <w:spacing w:val="34"/>
          <w:w w:val="115"/>
        </w:rPr>
        <w:t xml:space="preserve"> </w:t>
      </w:r>
      <w:r>
        <w:rPr>
          <w:color w:val="231F20"/>
          <w:w w:val="115"/>
        </w:rPr>
        <w:t>включения</w:t>
      </w:r>
      <w:r>
        <w:rPr>
          <w:color w:val="231F20"/>
          <w:spacing w:val="35"/>
          <w:w w:val="115"/>
        </w:rPr>
        <w:t xml:space="preserve"> </w:t>
      </w:r>
      <w:r>
        <w:rPr>
          <w:color w:val="231F20"/>
          <w:w w:val="115"/>
        </w:rPr>
        <w:t>в</w:t>
      </w:r>
      <w:r>
        <w:rPr>
          <w:color w:val="231F20"/>
          <w:spacing w:val="34"/>
          <w:w w:val="115"/>
        </w:rPr>
        <w:t xml:space="preserve"> </w:t>
      </w:r>
      <w:r>
        <w:rPr>
          <w:color w:val="231F20"/>
          <w:w w:val="115"/>
        </w:rPr>
        <w:t>разделы</w:t>
      </w:r>
      <w:r>
        <w:rPr>
          <w:color w:val="231F20"/>
          <w:spacing w:val="35"/>
          <w:w w:val="115"/>
        </w:rPr>
        <w:t xml:space="preserve"> </w:t>
      </w:r>
      <w:r>
        <w:rPr>
          <w:color w:val="231F20"/>
          <w:w w:val="115"/>
        </w:rPr>
        <w:t>программы.</w:t>
      </w:r>
      <w:r>
        <w:rPr>
          <w:color w:val="231F20"/>
          <w:spacing w:val="34"/>
          <w:w w:val="115"/>
        </w:rPr>
        <w:t xml:space="preserve"> </w:t>
      </w:r>
      <w:r>
        <w:rPr>
          <w:color w:val="231F20"/>
          <w:w w:val="115"/>
        </w:rPr>
        <w:t>Программа</w:t>
      </w:r>
      <w:r>
        <w:rPr>
          <w:color w:val="231F20"/>
          <w:spacing w:val="35"/>
          <w:w w:val="115"/>
        </w:rPr>
        <w:t xml:space="preserve"> </w:t>
      </w:r>
      <w:r>
        <w:rPr>
          <w:color w:val="231F20"/>
          <w:w w:val="115"/>
        </w:rPr>
        <w:t>являет-</w:t>
      </w:r>
    </w:p>
    <w:p w14:paraId="29C9598B" w14:textId="77777777" w:rsidR="003D61CA" w:rsidRDefault="003D61CA">
      <w:pPr>
        <w:spacing w:line="237" w:lineRule="auto"/>
        <w:jc w:val="both"/>
        <w:sectPr w:rsidR="003D61CA">
          <w:pgSz w:w="11910" w:h="16840"/>
          <w:pgMar w:top="1440" w:right="0" w:bottom="280" w:left="840" w:header="1250" w:footer="0" w:gutter="0"/>
          <w:cols w:space="720"/>
        </w:sectPr>
      </w:pPr>
    </w:p>
    <w:p w14:paraId="2C7CE1EB" w14:textId="77777777" w:rsidR="003D61CA" w:rsidRDefault="003D61CA">
      <w:pPr>
        <w:pStyle w:val="BodyText"/>
        <w:spacing w:before="2"/>
        <w:rPr>
          <w:sz w:val="28"/>
        </w:rPr>
      </w:pPr>
    </w:p>
    <w:p w14:paraId="4DF3C598" w14:textId="77777777" w:rsidR="003D61CA" w:rsidRDefault="00000000">
      <w:pPr>
        <w:pStyle w:val="BodyText"/>
        <w:spacing w:before="90" w:line="237" w:lineRule="auto"/>
        <w:ind w:left="1310" w:right="955"/>
        <w:jc w:val="both"/>
      </w:pPr>
      <w:r>
        <w:rPr>
          <w:color w:val="231F20"/>
          <w:w w:val="115"/>
        </w:rPr>
        <w:t xml:space="preserve">ся развивающей, многое было позаимствовано из стандартных способов оценки </w:t>
      </w:r>
      <w:r>
        <w:rPr>
          <w:color w:val="231F20"/>
          <w:spacing w:val="3"/>
          <w:w w:val="115"/>
        </w:rPr>
        <w:t xml:space="preserve">развития ребенка; часть программы, описывающая познавательное </w:t>
      </w:r>
      <w:r>
        <w:rPr>
          <w:color w:val="231F20"/>
          <w:spacing w:val="4"/>
          <w:w w:val="115"/>
        </w:rPr>
        <w:t xml:space="preserve">развитие, </w:t>
      </w:r>
      <w:r>
        <w:rPr>
          <w:color w:val="231F20"/>
          <w:w w:val="115"/>
        </w:rPr>
        <w:t xml:space="preserve">основана на теории Пиаже; поведенческая теория и методология явились осно- </w:t>
      </w:r>
      <w:r>
        <w:rPr>
          <w:color w:val="231F20"/>
          <w:spacing w:val="4"/>
          <w:w w:val="115"/>
        </w:rPr>
        <w:t xml:space="preserve">вой для </w:t>
      </w:r>
      <w:r>
        <w:rPr>
          <w:color w:val="231F20"/>
          <w:spacing w:val="5"/>
          <w:w w:val="115"/>
        </w:rPr>
        <w:t xml:space="preserve">составления соответствующих разделов; </w:t>
      </w:r>
      <w:r>
        <w:rPr>
          <w:color w:val="231F20"/>
          <w:spacing w:val="4"/>
          <w:w w:val="115"/>
        </w:rPr>
        <w:t xml:space="preserve">был </w:t>
      </w:r>
      <w:r>
        <w:rPr>
          <w:color w:val="231F20"/>
          <w:spacing w:val="5"/>
          <w:w w:val="115"/>
        </w:rPr>
        <w:t xml:space="preserve">сделан </w:t>
      </w:r>
      <w:r>
        <w:rPr>
          <w:color w:val="231F20"/>
          <w:spacing w:val="4"/>
          <w:w w:val="115"/>
        </w:rPr>
        <w:t xml:space="preserve">упор </w:t>
      </w:r>
      <w:r>
        <w:rPr>
          <w:color w:val="231F20"/>
          <w:spacing w:val="3"/>
          <w:w w:val="115"/>
        </w:rPr>
        <w:t xml:space="preserve">на </w:t>
      </w:r>
      <w:r>
        <w:rPr>
          <w:color w:val="231F20"/>
          <w:spacing w:val="6"/>
          <w:w w:val="115"/>
        </w:rPr>
        <w:t xml:space="preserve">разви- </w:t>
      </w:r>
      <w:r>
        <w:rPr>
          <w:color w:val="231F20"/>
          <w:w w:val="115"/>
        </w:rPr>
        <w:t>тии адаптивных функциональных навыков, даже если они не были нормальными (например,</w:t>
      </w:r>
      <w:r>
        <w:rPr>
          <w:color w:val="231F20"/>
          <w:spacing w:val="-10"/>
          <w:w w:val="115"/>
        </w:rPr>
        <w:t xml:space="preserve"> </w:t>
      </w:r>
      <w:r>
        <w:rPr>
          <w:color w:val="231F20"/>
          <w:w w:val="115"/>
        </w:rPr>
        <w:t>движение</w:t>
      </w:r>
      <w:r>
        <w:rPr>
          <w:color w:val="231F20"/>
          <w:spacing w:val="-9"/>
          <w:w w:val="115"/>
        </w:rPr>
        <w:t xml:space="preserve"> </w:t>
      </w:r>
      <w:r>
        <w:rPr>
          <w:color w:val="231F20"/>
          <w:w w:val="115"/>
        </w:rPr>
        <w:t>с</w:t>
      </w:r>
      <w:r>
        <w:rPr>
          <w:color w:val="231F20"/>
          <w:spacing w:val="-9"/>
          <w:w w:val="115"/>
        </w:rPr>
        <w:t xml:space="preserve"> </w:t>
      </w:r>
      <w:r>
        <w:rPr>
          <w:color w:val="231F20"/>
          <w:w w:val="115"/>
        </w:rPr>
        <w:t>помощью</w:t>
      </w:r>
      <w:r>
        <w:rPr>
          <w:color w:val="231F20"/>
          <w:spacing w:val="-9"/>
          <w:w w:val="115"/>
        </w:rPr>
        <w:t xml:space="preserve"> </w:t>
      </w:r>
      <w:r>
        <w:rPr>
          <w:color w:val="231F20"/>
          <w:w w:val="115"/>
        </w:rPr>
        <w:t>подпрыгивания</w:t>
      </w:r>
      <w:r>
        <w:rPr>
          <w:color w:val="231F20"/>
          <w:spacing w:val="-9"/>
          <w:w w:val="115"/>
        </w:rPr>
        <w:t xml:space="preserve"> </w:t>
      </w:r>
      <w:r>
        <w:rPr>
          <w:color w:val="231F20"/>
          <w:w w:val="115"/>
        </w:rPr>
        <w:t>на</w:t>
      </w:r>
      <w:r>
        <w:rPr>
          <w:color w:val="231F20"/>
          <w:spacing w:val="-10"/>
          <w:w w:val="115"/>
        </w:rPr>
        <w:t xml:space="preserve"> </w:t>
      </w:r>
      <w:r>
        <w:rPr>
          <w:color w:val="231F20"/>
          <w:w w:val="115"/>
        </w:rPr>
        <w:t>ягодицах</w:t>
      </w:r>
      <w:r>
        <w:rPr>
          <w:color w:val="231F20"/>
          <w:spacing w:val="-9"/>
          <w:w w:val="115"/>
        </w:rPr>
        <w:t xml:space="preserve"> </w:t>
      </w:r>
      <w:r>
        <w:rPr>
          <w:color w:val="231F20"/>
          <w:w w:val="115"/>
        </w:rPr>
        <w:t>или</w:t>
      </w:r>
      <w:r>
        <w:rPr>
          <w:color w:val="231F20"/>
          <w:spacing w:val="-9"/>
          <w:w w:val="115"/>
        </w:rPr>
        <w:t xml:space="preserve"> </w:t>
      </w:r>
      <w:r>
        <w:rPr>
          <w:color w:val="231F20"/>
          <w:w w:val="115"/>
        </w:rPr>
        <w:t>использование доски,</w:t>
      </w:r>
      <w:r>
        <w:rPr>
          <w:color w:val="231F20"/>
          <w:spacing w:val="20"/>
          <w:w w:val="115"/>
        </w:rPr>
        <w:t xml:space="preserve"> </w:t>
      </w:r>
      <w:r>
        <w:rPr>
          <w:color w:val="231F20"/>
          <w:w w:val="115"/>
        </w:rPr>
        <w:t>если</w:t>
      </w:r>
      <w:r>
        <w:rPr>
          <w:color w:val="231F20"/>
          <w:spacing w:val="20"/>
          <w:w w:val="115"/>
        </w:rPr>
        <w:t xml:space="preserve"> </w:t>
      </w:r>
      <w:r>
        <w:rPr>
          <w:color w:val="231F20"/>
          <w:w w:val="115"/>
        </w:rPr>
        <w:t>нормальное</w:t>
      </w:r>
      <w:r>
        <w:rPr>
          <w:color w:val="231F20"/>
          <w:spacing w:val="20"/>
          <w:w w:val="115"/>
        </w:rPr>
        <w:t xml:space="preserve"> </w:t>
      </w:r>
      <w:r>
        <w:rPr>
          <w:color w:val="231F20"/>
          <w:w w:val="115"/>
        </w:rPr>
        <w:t>ползание</w:t>
      </w:r>
      <w:r>
        <w:rPr>
          <w:color w:val="231F20"/>
          <w:spacing w:val="21"/>
          <w:w w:val="115"/>
        </w:rPr>
        <w:t xml:space="preserve"> </w:t>
      </w:r>
      <w:r>
        <w:rPr>
          <w:color w:val="231F20"/>
          <w:w w:val="115"/>
        </w:rPr>
        <w:t>не</w:t>
      </w:r>
      <w:r>
        <w:rPr>
          <w:color w:val="231F20"/>
          <w:spacing w:val="20"/>
          <w:w w:val="115"/>
        </w:rPr>
        <w:t xml:space="preserve"> </w:t>
      </w:r>
      <w:r>
        <w:rPr>
          <w:color w:val="231F20"/>
          <w:w w:val="115"/>
        </w:rPr>
        <w:t>могло</w:t>
      </w:r>
      <w:r>
        <w:rPr>
          <w:color w:val="231F20"/>
          <w:spacing w:val="20"/>
          <w:w w:val="115"/>
        </w:rPr>
        <w:t xml:space="preserve"> </w:t>
      </w:r>
      <w:r>
        <w:rPr>
          <w:color w:val="231F20"/>
          <w:w w:val="115"/>
        </w:rPr>
        <w:t>возникнуть).</w:t>
      </w:r>
    </w:p>
    <w:p w14:paraId="1BF02E2A" w14:textId="77777777" w:rsidR="003D61CA" w:rsidRDefault="00000000">
      <w:pPr>
        <w:pStyle w:val="ListParagraph"/>
        <w:numPr>
          <w:ilvl w:val="0"/>
          <w:numId w:val="78"/>
        </w:numPr>
        <w:tabs>
          <w:tab w:val="left" w:pos="1311"/>
        </w:tabs>
        <w:spacing w:line="237" w:lineRule="auto"/>
        <w:ind w:left="1310" w:right="958" w:hanging="399"/>
        <w:jc w:val="both"/>
      </w:pPr>
      <w:r>
        <w:rPr>
          <w:color w:val="231F20"/>
          <w:w w:val="115"/>
        </w:rPr>
        <w:t xml:space="preserve">Программа была протестирована в 22 центрах вмешательства в Северной Каро- лине и в 10 различных учреждениях от Аляски до Мериленда. Были собраны данные опроса специалистов по вмешательству, содержащие оценку полезности </w:t>
      </w:r>
      <w:r>
        <w:rPr>
          <w:color w:val="231F20"/>
          <w:spacing w:val="2"/>
          <w:w w:val="115"/>
        </w:rPr>
        <w:t xml:space="preserve">для них </w:t>
      </w:r>
      <w:r>
        <w:rPr>
          <w:color w:val="231F20"/>
          <w:spacing w:val="3"/>
          <w:w w:val="115"/>
        </w:rPr>
        <w:t xml:space="preserve">программы, </w:t>
      </w:r>
      <w:r>
        <w:rPr>
          <w:color w:val="231F20"/>
          <w:w w:val="115"/>
        </w:rPr>
        <w:t xml:space="preserve">и </w:t>
      </w:r>
      <w:r>
        <w:rPr>
          <w:color w:val="231F20"/>
          <w:spacing w:val="3"/>
          <w:w w:val="115"/>
        </w:rPr>
        <w:t xml:space="preserve">данные, которые отражали прогресс </w:t>
      </w:r>
      <w:r>
        <w:rPr>
          <w:color w:val="231F20"/>
          <w:w w:val="115"/>
        </w:rPr>
        <w:t xml:space="preserve">в </w:t>
      </w:r>
      <w:r>
        <w:rPr>
          <w:color w:val="231F20"/>
          <w:spacing w:val="3"/>
          <w:w w:val="115"/>
        </w:rPr>
        <w:t xml:space="preserve">развитии </w:t>
      </w:r>
      <w:r>
        <w:rPr>
          <w:color w:val="231F20"/>
          <w:spacing w:val="4"/>
          <w:w w:val="115"/>
        </w:rPr>
        <w:t xml:space="preserve">детей </w:t>
      </w:r>
      <w:r>
        <w:rPr>
          <w:color w:val="231F20"/>
          <w:w w:val="115"/>
        </w:rPr>
        <w:t>после 6 месяцев работы с ними, они демонстрировали эффективность програм-</w:t>
      </w:r>
      <w:r>
        <w:rPr>
          <w:color w:val="231F20"/>
          <w:spacing w:val="63"/>
          <w:w w:val="115"/>
        </w:rPr>
        <w:t xml:space="preserve"> </w:t>
      </w:r>
      <w:r>
        <w:rPr>
          <w:color w:val="231F20"/>
          <w:w w:val="115"/>
        </w:rPr>
        <w:t>мы. Сведения, предоставленные специалистами по вмешательству, показали, что они могут использовать эту программу по назначению и считают, что она полез- на как для оценки детей с нарушениями, так и для создания программы вмеша-</w:t>
      </w:r>
      <w:r>
        <w:rPr>
          <w:color w:val="231F20"/>
          <w:spacing w:val="63"/>
          <w:w w:val="115"/>
        </w:rPr>
        <w:t xml:space="preserve"> </w:t>
      </w:r>
      <w:r>
        <w:rPr>
          <w:color w:val="231F20"/>
          <w:w w:val="115"/>
        </w:rPr>
        <w:t>тельства для них. Для специалистов по вмешательству главной трудностью было использование программы для детей с тяжелыми нарушениями. Действенность программы</w:t>
      </w:r>
      <w:r>
        <w:rPr>
          <w:color w:val="231F20"/>
          <w:spacing w:val="-23"/>
          <w:w w:val="115"/>
        </w:rPr>
        <w:t xml:space="preserve"> </w:t>
      </w:r>
      <w:r>
        <w:rPr>
          <w:color w:val="231F20"/>
          <w:w w:val="115"/>
        </w:rPr>
        <w:t>оценивалась</w:t>
      </w:r>
      <w:r>
        <w:rPr>
          <w:color w:val="231F20"/>
          <w:spacing w:val="-23"/>
          <w:w w:val="115"/>
        </w:rPr>
        <w:t xml:space="preserve"> </w:t>
      </w:r>
      <w:r>
        <w:rPr>
          <w:color w:val="231F20"/>
          <w:w w:val="115"/>
        </w:rPr>
        <w:t>при</w:t>
      </w:r>
      <w:r>
        <w:rPr>
          <w:color w:val="231F20"/>
          <w:spacing w:val="-23"/>
          <w:w w:val="115"/>
        </w:rPr>
        <w:t xml:space="preserve"> </w:t>
      </w:r>
      <w:r>
        <w:rPr>
          <w:color w:val="231F20"/>
          <w:w w:val="115"/>
        </w:rPr>
        <w:t>сравнении</w:t>
      </w:r>
      <w:r>
        <w:rPr>
          <w:color w:val="231F20"/>
          <w:spacing w:val="-23"/>
          <w:w w:val="115"/>
        </w:rPr>
        <w:t xml:space="preserve"> </w:t>
      </w:r>
      <w:r>
        <w:rPr>
          <w:color w:val="231F20"/>
          <w:w w:val="115"/>
        </w:rPr>
        <w:t>результатов</w:t>
      </w:r>
      <w:r>
        <w:rPr>
          <w:color w:val="231F20"/>
          <w:spacing w:val="-23"/>
          <w:w w:val="115"/>
        </w:rPr>
        <w:t xml:space="preserve"> </w:t>
      </w:r>
      <w:r>
        <w:rPr>
          <w:color w:val="231F20"/>
          <w:w w:val="115"/>
        </w:rPr>
        <w:t>вмешательства,</w:t>
      </w:r>
      <w:r>
        <w:rPr>
          <w:color w:val="231F20"/>
          <w:spacing w:val="-23"/>
          <w:w w:val="115"/>
        </w:rPr>
        <w:t xml:space="preserve"> </w:t>
      </w:r>
      <w:r>
        <w:rPr>
          <w:color w:val="231F20"/>
          <w:w w:val="115"/>
        </w:rPr>
        <w:t>проведенного в</w:t>
      </w:r>
      <w:r>
        <w:rPr>
          <w:color w:val="231F20"/>
          <w:spacing w:val="-22"/>
          <w:w w:val="115"/>
        </w:rPr>
        <w:t xml:space="preserve"> </w:t>
      </w:r>
      <w:r>
        <w:rPr>
          <w:color w:val="231F20"/>
          <w:w w:val="115"/>
        </w:rPr>
        <w:t>соответствии</w:t>
      </w:r>
      <w:r>
        <w:rPr>
          <w:color w:val="231F20"/>
          <w:spacing w:val="-21"/>
          <w:w w:val="115"/>
        </w:rPr>
        <w:t xml:space="preserve"> </w:t>
      </w:r>
      <w:r>
        <w:rPr>
          <w:color w:val="231F20"/>
          <w:w w:val="115"/>
        </w:rPr>
        <w:t>с</w:t>
      </w:r>
      <w:r>
        <w:rPr>
          <w:color w:val="231F20"/>
          <w:spacing w:val="-22"/>
          <w:w w:val="115"/>
        </w:rPr>
        <w:t xml:space="preserve"> </w:t>
      </w:r>
      <w:r>
        <w:rPr>
          <w:color w:val="231F20"/>
          <w:w w:val="115"/>
        </w:rPr>
        <w:t>данной</w:t>
      </w:r>
      <w:r>
        <w:rPr>
          <w:color w:val="231F20"/>
          <w:spacing w:val="-21"/>
          <w:w w:val="115"/>
        </w:rPr>
        <w:t xml:space="preserve"> </w:t>
      </w:r>
      <w:r>
        <w:rPr>
          <w:color w:val="231F20"/>
          <w:w w:val="115"/>
        </w:rPr>
        <w:t>программой,</w:t>
      </w:r>
      <w:r>
        <w:rPr>
          <w:color w:val="231F20"/>
          <w:spacing w:val="-22"/>
          <w:w w:val="115"/>
        </w:rPr>
        <w:t xml:space="preserve"> </w:t>
      </w:r>
      <w:r>
        <w:rPr>
          <w:color w:val="231F20"/>
          <w:w w:val="115"/>
        </w:rPr>
        <w:t>с</w:t>
      </w:r>
      <w:r>
        <w:rPr>
          <w:color w:val="231F20"/>
          <w:spacing w:val="-21"/>
          <w:w w:val="115"/>
        </w:rPr>
        <w:t xml:space="preserve"> </w:t>
      </w:r>
      <w:r>
        <w:rPr>
          <w:color w:val="231F20"/>
          <w:w w:val="115"/>
        </w:rPr>
        <w:t>вмешательством,</w:t>
      </w:r>
      <w:r>
        <w:rPr>
          <w:color w:val="231F20"/>
          <w:spacing w:val="-22"/>
          <w:w w:val="115"/>
        </w:rPr>
        <w:t xml:space="preserve"> </w:t>
      </w:r>
      <w:r>
        <w:rPr>
          <w:color w:val="231F20"/>
          <w:w w:val="115"/>
        </w:rPr>
        <w:t>произведенным</w:t>
      </w:r>
      <w:r>
        <w:rPr>
          <w:color w:val="231F20"/>
          <w:spacing w:val="-21"/>
          <w:w w:val="115"/>
        </w:rPr>
        <w:t xml:space="preserve"> </w:t>
      </w:r>
      <w:r>
        <w:rPr>
          <w:color w:val="231F20"/>
          <w:w w:val="115"/>
        </w:rPr>
        <w:t>без</w:t>
      </w:r>
      <w:r>
        <w:rPr>
          <w:color w:val="231F20"/>
          <w:spacing w:val="-22"/>
          <w:w w:val="115"/>
        </w:rPr>
        <w:t xml:space="preserve"> </w:t>
      </w:r>
      <w:r>
        <w:rPr>
          <w:color w:val="231F20"/>
          <w:w w:val="115"/>
        </w:rPr>
        <w:t xml:space="preserve">учета приоритетов направлений развития для каждого ребенка, во время двух перио- дов по 3 </w:t>
      </w:r>
      <w:r>
        <w:rPr>
          <w:color w:val="231F20"/>
          <w:spacing w:val="2"/>
          <w:w w:val="115"/>
        </w:rPr>
        <w:t xml:space="preserve">месяца. Статистически важные различия были обнаружены </w:t>
      </w:r>
      <w:r>
        <w:rPr>
          <w:color w:val="231F20"/>
          <w:w w:val="115"/>
        </w:rPr>
        <w:t xml:space="preserve">для </w:t>
      </w:r>
      <w:r>
        <w:rPr>
          <w:color w:val="231F20"/>
          <w:spacing w:val="3"/>
          <w:w w:val="115"/>
        </w:rPr>
        <w:t xml:space="preserve">про- </w:t>
      </w:r>
      <w:r>
        <w:rPr>
          <w:color w:val="231F20"/>
          <w:w w:val="115"/>
        </w:rPr>
        <w:t>грамм, которые фокусировались на вмешательстве в группах детей, нарушения</w:t>
      </w:r>
      <w:r>
        <w:rPr>
          <w:color w:val="231F20"/>
          <w:spacing w:val="63"/>
          <w:w w:val="115"/>
        </w:rPr>
        <w:t xml:space="preserve"> </w:t>
      </w:r>
      <w:r>
        <w:rPr>
          <w:color w:val="231F20"/>
          <w:w w:val="115"/>
        </w:rPr>
        <w:t xml:space="preserve">у </w:t>
      </w:r>
      <w:r>
        <w:rPr>
          <w:color w:val="231F20"/>
          <w:spacing w:val="3"/>
          <w:w w:val="115"/>
        </w:rPr>
        <w:t xml:space="preserve">которых можно было охарактеризовать </w:t>
      </w:r>
      <w:r>
        <w:rPr>
          <w:color w:val="231F20"/>
          <w:spacing w:val="2"/>
          <w:w w:val="115"/>
        </w:rPr>
        <w:t xml:space="preserve">как </w:t>
      </w:r>
      <w:r>
        <w:rPr>
          <w:color w:val="231F20"/>
          <w:spacing w:val="3"/>
          <w:w w:val="115"/>
        </w:rPr>
        <w:t xml:space="preserve">легкие, умеренные, тяжелые </w:t>
      </w:r>
      <w:r>
        <w:rPr>
          <w:color w:val="231F20"/>
          <w:w w:val="115"/>
        </w:rPr>
        <w:t>и глубокие. Однако прогресс, наблюдавшийся у детей с тяжелыми множественны- ми нарушениями, не имел практической значимости. Авторы считают, что срок</w:t>
      </w:r>
      <w:r>
        <w:rPr>
          <w:color w:val="231F20"/>
          <w:spacing w:val="63"/>
          <w:w w:val="115"/>
        </w:rPr>
        <w:t xml:space="preserve"> </w:t>
      </w:r>
      <w:r>
        <w:rPr>
          <w:color w:val="231F20"/>
          <w:w w:val="115"/>
        </w:rPr>
        <w:t>в 3 месяца слишком короткий для точной оценки эффективности программы в этой</w:t>
      </w:r>
      <w:r>
        <w:rPr>
          <w:color w:val="231F20"/>
          <w:spacing w:val="25"/>
          <w:w w:val="115"/>
        </w:rPr>
        <w:t xml:space="preserve"> </w:t>
      </w:r>
      <w:r>
        <w:rPr>
          <w:color w:val="231F20"/>
          <w:w w:val="115"/>
        </w:rPr>
        <w:t>группе.</w:t>
      </w:r>
    </w:p>
    <w:p w14:paraId="6827C1D8" w14:textId="77777777" w:rsidR="003D61CA" w:rsidRDefault="003D61CA">
      <w:pPr>
        <w:pStyle w:val="BodyText"/>
        <w:rPr>
          <w:sz w:val="24"/>
        </w:rPr>
      </w:pPr>
    </w:p>
    <w:p w14:paraId="58446B56" w14:textId="77777777" w:rsidR="003D61CA" w:rsidRDefault="003D61CA">
      <w:pPr>
        <w:pStyle w:val="BodyText"/>
        <w:spacing w:before="1"/>
        <w:rPr>
          <w:sz w:val="28"/>
        </w:rPr>
      </w:pPr>
    </w:p>
    <w:p w14:paraId="53D6A359" w14:textId="77777777" w:rsidR="003D61CA" w:rsidRDefault="00000000">
      <w:pPr>
        <w:pStyle w:val="Heading4"/>
        <w:spacing w:line="322" w:lineRule="exact"/>
      </w:pPr>
      <w:r>
        <w:rPr>
          <w:color w:val="231F20"/>
          <w:w w:val="105"/>
        </w:rPr>
        <w:t>ПОЧЕМУ БЫЛО ПЕРЕСМОТРЕНО</w:t>
      </w:r>
    </w:p>
    <w:p w14:paraId="6C4576C1" w14:textId="77777777" w:rsidR="003D61CA" w:rsidRDefault="00000000">
      <w:pPr>
        <w:spacing w:line="322" w:lineRule="exact"/>
        <w:ind w:left="119"/>
        <w:rPr>
          <w:rFonts w:ascii="Trebuchet MS" w:hAnsi="Trebuchet MS"/>
          <w:sz w:val="28"/>
        </w:rPr>
      </w:pPr>
      <w:r>
        <w:rPr>
          <w:rFonts w:ascii="Trebuchet MS" w:hAnsi="Trebuchet MS"/>
          <w:color w:val="231F20"/>
          <w:w w:val="105"/>
          <w:sz w:val="28"/>
        </w:rPr>
        <w:t>ПЕРВОЕ ИЗДАНИЕ ПРОГРАММЫ «КАРОЛИНА»?</w:t>
      </w:r>
    </w:p>
    <w:p w14:paraId="3FE9B9C2" w14:textId="77777777" w:rsidR="003D61CA" w:rsidRDefault="003D61CA">
      <w:pPr>
        <w:pStyle w:val="BodyText"/>
        <w:spacing w:before="1"/>
        <w:rPr>
          <w:rFonts w:ascii="Trebuchet MS"/>
          <w:sz w:val="25"/>
        </w:rPr>
      </w:pPr>
    </w:p>
    <w:p w14:paraId="048813D5" w14:textId="77777777" w:rsidR="003D61CA" w:rsidRDefault="00000000">
      <w:pPr>
        <w:pStyle w:val="BodyText"/>
        <w:spacing w:line="237" w:lineRule="auto"/>
        <w:ind w:left="911" w:right="958" w:firstLine="398"/>
        <w:jc w:val="both"/>
      </w:pPr>
      <w:r>
        <w:rPr>
          <w:color w:val="231F20"/>
          <w:w w:val="115"/>
        </w:rPr>
        <w:t xml:space="preserve">Появление нового издания было вызвано несколькими факторами. В ответ на многочисленные просьбы о расширении программы для детей-дошкольников авто- ры создали «Программу „Каролина“ для дошкольников с особыми потребностями» </w:t>
      </w:r>
      <w:r>
        <w:rPr>
          <w:color w:val="231F20"/>
          <w:spacing w:val="4"/>
          <w:w w:val="115"/>
        </w:rPr>
        <w:t>(</w:t>
      </w:r>
      <w:r>
        <w:rPr>
          <w:i/>
          <w:color w:val="231F20"/>
          <w:spacing w:val="4"/>
          <w:w w:val="115"/>
        </w:rPr>
        <w:t xml:space="preserve">The </w:t>
      </w:r>
      <w:r>
        <w:rPr>
          <w:i/>
          <w:color w:val="231F20"/>
          <w:spacing w:val="5"/>
          <w:w w:val="115"/>
        </w:rPr>
        <w:t xml:space="preserve">Carolina Curriculum </w:t>
      </w:r>
      <w:r>
        <w:rPr>
          <w:i/>
          <w:color w:val="231F20"/>
          <w:spacing w:val="4"/>
          <w:w w:val="115"/>
        </w:rPr>
        <w:t xml:space="preserve">for </w:t>
      </w:r>
      <w:r>
        <w:rPr>
          <w:i/>
          <w:color w:val="231F20"/>
          <w:spacing w:val="5"/>
          <w:w w:val="115"/>
        </w:rPr>
        <w:t xml:space="preserve">Preschoolers </w:t>
      </w:r>
      <w:r>
        <w:rPr>
          <w:i/>
          <w:color w:val="231F20"/>
          <w:spacing w:val="4"/>
          <w:w w:val="115"/>
        </w:rPr>
        <w:t xml:space="preserve">with </w:t>
      </w:r>
      <w:r>
        <w:rPr>
          <w:i/>
          <w:color w:val="231F20"/>
          <w:spacing w:val="5"/>
          <w:w w:val="115"/>
        </w:rPr>
        <w:t xml:space="preserve">Special </w:t>
      </w:r>
      <w:r>
        <w:rPr>
          <w:i/>
          <w:color w:val="231F20"/>
          <w:spacing w:val="4"/>
          <w:w w:val="115"/>
        </w:rPr>
        <w:t>Needs</w:t>
      </w:r>
      <w:r>
        <w:rPr>
          <w:color w:val="231F20"/>
          <w:spacing w:val="4"/>
          <w:w w:val="115"/>
        </w:rPr>
        <w:t xml:space="preserve">, </w:t>
      </w:r>
      <w:r>
        <w:rPr>
          <w:color w:val="231F20"/>
          <w:spacing w:val="6"/>
          <w:w w:val="115"/>
        </w:rPr>
        <w:t xml:space="preserve">Johnson-Martin, </w:t>
      </w:r>
      <w:r>
        <w:rPr>
          <w:color w:val="231F20"/>
          <w:w w:val="115"/>
        </w:rPr>
        <w:t>Attermeier, &amp; Hacker, 1990). Однако в процессе создания программы для дошколь- ников авторы решили изменить последовательность навыков в главах первого из-</w:t>
      </w:r>
      <w:r>
        <w:rPr>
          <w:color w:val="231F20"/>
          <w:spacing w:val="63"/>
          <w:w w:val="115"/>
        </w:rPr>
        <w:t xml:space="preserve"> </w:t>
      </w:r>
      <w:r>
        <w:rPr>
          <w:color w:val="231F20"/>
          <w:w w:val="115"/>
        </w:rPr>
        <w:t xml:space="preserve">дания </w:t>
      </w:r>
      <w:r>
        <w:rPr>
          <w:i/>
          <w:color w:val="231F20"/>
          <w:w w:val="115"/>
        </w:rPr>
        <w:t xml:space="preserve">The Carolina Curriculum for Handicapped Infants and Infants at Risk </w:t>
      </w:r>
      <w:r>
        <w:rPr>
          <w:color w:val="231F20"/>
          <w:w w:val="115"/>
        </w:rPr>
        <w:t xml:space="preserve">(Johnson- Martin, Jens, &amp; Attermeier, 1986) с тем, чтобы она соответствовала программе для дошкольников. Более того, авторы считают, что программа должна быть более адап- тирована для детей с нарушениями, подобно тому как это сделано в программе  </w:t>
      </w:r>
      <w:r>
        <w:rPr>
          <w:color w:val="231F20"/>
          <w:spacing w:val="63"/>
          <w:w w:val="115"/>
        </w:rPr>
        <w:t xml:space="preserve"> </w:t>
      </w:r>
      <w:r>
        <w:rPr>
          <w:color w:val="231F20"/>
          <w:w w:val="115"/>
        </w:rPr>
        <w:t>для дошкольников. Кроме того, большее внимание к использованию коммуника-</w:t>
      </w:r>
      <w:r>
        <w:rPr>
          <w:color w:val="231F20"/>
          <w:spacing w:val="63"/>
          <w:w w:val="115"/>
        </w:rPr>
        <w:t xml:space="preserve"> </w:t>
      </w:r>
      <w:r>
        <w:rPr>
          <w:color w:val="231F20"/>
          <w:w w:val="115"/>
        </w:rPr>
        <w:t>ционных систем при работе с детьми и имеющаяся в настоящее время дополни- тельная информация по их применению побудили авторов изменить главу, посвя- щенную коммуникации, в настоящем издании руководства. Наконец, основываясь</w:t>
      </w:r>
      <w:r>
        <w:rPr>
          <w:color w:val="231F20"/>
          <w:spacing w:val="63"/>
          <w:w w:val="115"/>
        </w:rPr>
        <w:t xml:space="preserve"> </w:t>
      </w:r>
      <w:r>
        <w:rPr>
          <w:color w:val="231F20"/>
          <w:w w:val="115"/>
        </w:rPr>
        <w:t>на опыте специалистов по вмешательству, использующих руководство в домашних условиях, и на опыте работы с детьми, имеющими нарушения, в группах, авторы пришли к выводу, что нужно обратить больше внимания на использование вмеша- тельства в ежедневной деятельности ребенка. Таким образом, была создана насто- ящая редакция, которая получила название «Программа „Каролина“ для детей и младенцев с особыми</w:t>
      </w:r>
      <w:r>
        <w:rPr>
          <w:color w:val="231F20"/>
          <w:spacing w:val="4"/>
          <w:w w:val="115"/>
        </w:rPr>
        <w:t xml:space="preserve"> </w:t>
      </w:r>
      <w:r>
        <w:rPr>
          <w:color w:val="231F20"/>
          <w:w w:val="115"/>
        </w:rPr>
        <w:t>потребностями».</w:t>
      </w:r>
    </w:p>
    <w:p w14:paraId="736D8960" w14:textId="77777777" w:rsidR="003D61CA" w:rsidRDefault="003D61CA">
      <w:pPr>
        <w:spacing w:line="237" w:lineRule="auto"/>
        <w:jc w:val="both"/>
        <w:sectPr w:rsidR="003D61CA">
          <w:pgSz w:w="11910" w:h="16840"/>
          <w:pgMar w:top="1440" w:right="0" w:bottom="280" w:left="840" w:header="1250" w:footer="0" w:gutter="0"/>
          <w:cols w:space="720"/>
        </w:sectPr>
      </w:pPr>
    </w:p>
    <w:p w14:paraId="4C3C0E27" w14:textId="77777777" w:rsidR="003D61CA" w:rsidRDefault="003D61CA">
      <w:pPr>
        <w:pStyle w:val="BodyText"/>
        <w:spacing w:before="6"/>
        <w:rPr>
          <w:sz w:val="26"/>
        </w:rPr>
      </w:pPr>
    </w:p>
    <w:p w14:paraId="36F7C5C3" w14:textId="77777777" w:rsidR="003D61CA" w:rsidRDefault="00000000">
      <w:pPr>
        <w:pStyle w:val="Heading4"/>
        <w:spacing w:before="95" w:line="322" w:lineRule="exact"/>
      </w:pPr>
      <w:r>
        <w:rPr>
          <w:color w:val="231F20"/>
          <w:w w:val="105"/>
        </w:rPr>
        <w:t>РАЗЛИЧИЯ МЕЖДУ ПЕРВЫМ</w:t>
      </w:r>
    </w:p>
    <w:p w14:paraId="5A6A8A47" w14:textId="77777777" w:rsidR="003D61CA" w:rsidRDefault="00000000">
      <w:pPr>
        <w:spacing w:line="322" w:lineRule="exact"/>
        <w:ind w:left="119"/>
        <w:rPr>
          <w:rFonts w:ascii="Trebuchet MS" w:hAnsi="Trebuchet MS"/>
          <w:sz w:val="28"/>
        </w:rPr>
      </w:pPr>
      <w:r>
        <w:rPr>
          <w:rFonts w:ascii="Trebuchet MS" w:hAnsi="Trebuchet MS"/>
          <w:color w:val="231F20"/>
          <w:w w:val="105"/>
          <w:sz w:val="28"/>
        </w:rPr>
        <w:t>И ВТОРЫМ ИЗДАНИЯМИ ПРОГРАММЫ</w:t>
      </w:r>
    </w:p>
    <w:p w14:paraId="4447A7B9" w14:textId="77777777" w:rsidR="003D61CA" w:rsidRDefault="003D61CA">
      <w:pPr>
        <w:pStyle w:val="BodyText"/>
        <w:spacing w:before="3"/>
        <w:rPr>
          <w:rFonts w:ascii="Trebuchet MS"/>
          <w:sz w:val="25"/>
        </w:rPr>
      </w:pPr>
    </w:p>
    <w:p w14:paraId="0BFA4D8F" w14:textId="77777777" w:rsidR="003D61CA" w:rsidRDefault="00000000">
      <w:pPr>
        <w:pStyle w:val="BodyText"/>
        <w:spacing w:line="237" w:lineRule="auto"/>
        <w:ind w:left="913" w:right="955" w:firstLine="396"/>
        <w:jc w:val="both"/>
      </w:pPr>
      <w:r>
        <w:rPr>
          <w:color w:val="231F20"/>
          <w:w w:val="115"/>
        </w:rPr>
        <w:t xml:space="preserve">Несмотря на то, что философия, теоретическая основа, процедуры оценки и </w:t>
      </w:r>
      <w:r>
        <w:rPr>
          <w:color w:val="231F20"/>
          <w:spacing w:val="2"/>
          <w:w w:val="115"/>
        </w:rPr>
        <w:t xml:space="preserve">основное содержание обеих версий совпадают, </w:t>
      </w:r>
      <w:r>
        <w:rPr>
          <w:color w:val="231F20"/>
          <w:w w:val="115"/>
        </w:rPr>
        <w:t xml:space="preserve">все же </w:t>
      </w:r>
      <w:r>
        <w:rPr>
          <w:color w:val="231F20"/>
          <w:spacing w:val="2"/>
          <w:w w:val="115"/>
        </w:rPr>
        <w:t xml:space="preserve">существуют </w:t>
      </w:r>
      <w:r>
        <w:rPr>
          <w:color w:val="231F20"/>
          <w:w w:val="115"/>
        </w:rPr>
        <w:t xml:space="preserve">и </w:t>
      </w:r>
      <w:r>
        <w:rPr>
          <w:color w:val="231F20"/>
          <w:spacing w:val="3"/>
          <w:w w:val="115"/>
        </w:rPr>
        <w:t xml:space="preserve">некоторые </w:t>
      </w:r>
      <w:r>
        <w:rPr>
          <w:color w:val="231F20"/>
          <w:w w:val="115"/>
        </w:rPr>
        <w:t xml:space="preserve">различия. Некоторые изменения лишь немного повлияют на тех, кто пользуется программой, например пересмотр вводных глав с целью сделать их более современ- </w:t>
      </w:r>
      <w:r>
        <w:rPr>
          <w:color w:val="231F20"/>
          <w:spacing w:val="2"/>
          <w:w w:val="115"/>
        </w:rPr>
        <w:t xml:space="preserve">ными, отсутствие новых данных тестирования </w:t>
      </w:r>
      <w:r>
        <w:rPr>
          <w:color w:val="231F20"/>
          <w:w w:val="115"/>
        </w:rPr>
        <w:t xml:space="preserve">для </w:t>
      </w:r>
      <w:r>
        <w:rPr>
          <w:color w:val="231F20"/>
          <w:spacing w:val="2"/>
          <w:w w:val="115"/>
        </w:rPr>
        <w:t xml:space="preserve">второго издания, </w:t>
      </w:r>
      <w:r>
        <w:rPr>
          <w:color w:val="231F20"/>
          <w:spacing w:val="3"/>
          <w:w w:val="115"/>
        </w:rPr>
        <w:t xml:space="preserve">изменения </w:t>
      </w:r>
      <w:r>
        <w:rPr>
          <w:color w:val="231F20"/>
          <w:w w:val="115"/>
        </w:rPr>
        <w:t>формата и различия в способах утверждения критериев для совершенствования программы. Другие изменения потребуют некоторого переосмысления со стороны специалистов по вмешательству, которые были знакомы с первым изданием. Эти</w:t>
      </w:r>
      <w:r>
        <w:rPr>
          <w:color w:val="231F20"/>
          <w:spacing w:val="63"/>
          <w:w w:val="115"/>
        </w:rPr>
        <w:t xml:space="preserve"> </w:t>
      </w:r>
      <w:r>
        <w:rPr>
          <w:color w:val="231F20"/>
          <w:w w:val="115"/>
        </w:rPr>
        <w:t>изменения состоят в следующем.</w:t>
      </w:r>
    </w:p>
    <w:p w14:paraId="1C7E2943" w14:textId="77777777" w:rsidR="003D61CA" w:rsidRDefault="00000000">
      <w:pPr>
        <w:pStyle w:val="ListParagraph"/>
        <w:numPr>
          <w:ilvl w:val="0"/>
          <w:numId w:val="77"/>
        </w:numPr>
        <w:tabs>
          <w:tab w:val="left" w:pos="1310"/>
        </w:tabs>
        <w:spacing w:line="237" w:lineRule="auto"/>
        <w:ind w:right="962"/>
        <w:jc w:val="both"/>
      </w:pPr>
      <w:r>
        <w:rPr>
          <w:color w:val="231F20"/>
          <w:w w:val="115"/>
        </w:rPr>
        <w:t>Были изменены и расширены разделы программы в пяти областях развития (т. е. познание, коммуникация, социальные навыки, навыки мелкой моторики, навы- ки крупной моторики) и их содержание. Кроме того, некоторые разделы были переименованы для большего соответствия программе для дошкольников с осо- быми</w:t>
      </w:r>
      <w:r>
        <w:rPr>
          <w:color w:val="231F20"/>
          <w:spacing w:val="28"/>
          <w:w w:val="115"/>
        </w:rPr>
        <w:t xml:space="preserve"> </w:t>
      </w:r>
      <w:r>
        <w:rPr>
          <w:color w:val="231F20"/>
          <w:w w:val="115"/>
        </w:rPr>
        <w:t>потребностями.</w:t>
      </w:r>
    </w:p>
    <w:p w14:paraId="2F01BFAA" w14:textId="77777777" w:rsidR="003D61CA" w:rsidRDefault="00000000">
      <w:pPr>
        <w:pStyle w:val="ListParagraph"/>
        <w:numPr>
          <w:ilvl w:val="0"/>
          <w:numId w:val="77"/>
        </w:numPr>
        <w:tabs>
          <w:tab w:val="left" w:pos="1310"/>
        </w:tabs>
        <w:spacing w:line="237" w:lineRule="auto"/>
        <w:ind w:right="958"/>
        <w:jc w:val="both"/>
      </w:pPr>
      <w:r>
        <w:rPr>
          <w:color w:val="231F20"/>
          <w:w w:val="115"/>
        </w:rPr>
        <w:t xml:space="preserve">Основные изменения были произведены в руководстве, посвященном коммуни- </w:t>
      </w:r>
      <w:r>
        <w:rPr>
          <w:color w:val="231F20"/>
          <w:spacing w:val="2"/>
          <w:w w:val="115"/>
        </w:rPr>
        <w:t xml:space="preserve">кации. Число разделов, </w:t>
      </w:r>
      <w:r>
        <w:rPr>
          <w:color w:val="231F20"/>
          <w:w w:val="115"/>
        </w:rPr>
        <w:t xml:space="preserve">в </w:t>
      </w:r>
      <w:r>
        <w:rPr>
          <w:color w:val="231F20"/>
          <w:spacing w:val="2"/>
          <w:w w:val="115"/>
        </w:rPr>
        <w:t xml:space="preserve">которые сгруппированы навыки, было уменьшено </w:t>
      </w:r>
      <w:r>
        <w:rPr>
          <w:color w:val="231F20"/>
          <w:w w:val="115"/>
        </w:rPr>
        <w:t xml:space="preserve">с </w:t>
      </w:r>
      <w:r>
        <w:rPr>
          <w:color w:val="231F20"/>
          <w:spacing w:val="63"/>
          <w:w w:val="115"/>
        </w:rPr>
        <w:t xml:space="preserve"> </w:t>
      </w:r>
      <w:r>
        <w:rPr>
          <w:color w:val="231F20"/>
          <w:w w:val="115"/>
        </w:rPr>
        <w:t xml:space="preserve">5 до 4. Навыки, содержавшиеся в разделе 12 (Голосовая имитация) и 10 (Жесто- вая </w:t>
      </w:r>
      <w:r>
        <w:rPr>
          <w:color w:val="231F20"/>
          <w:spacing w:val="2"/>
          <w:w w:val="115"/>
        </w:rPr>
        <w:t xml:space="preserve">имитация) </w:t>
      </w:r>
      <w:r>
        <w:rPr>
          <w:color w:val="231F20"/>
          <w:w w:val="115"/>
        </w:rPr>
        <w:t xml:space="preserve">в </w:t>
      </w:r>
      <w:r>
        <w:rPr>
          <w:color w:val="231F20"/>
          <w:spacing w:val="2"/>
          <w:w w:val="115"/>
        </w:rPr>
        <w:t xml:space="preserve">первом издании, были объединены </w:t>
      </w:r>
      <w:r>
        <w:rPr>
          <w:color w:val="231F20"/>
          <w:w w:val="115"/>
        </w:rPr>
        <w:t xml:space="preserve">в </w:t>
      </w:r>
      <w:r>
        <w:rPr>
          <w:color w:val="231F20"/>
          <w:spacing w:val="2"/>
          <w:w w:val="115"/>
        </w:rPr>
        <w:t xml:space="preserve">один </w:t>
      </w:r>
      <w:r>
        <w:rPr>
          <w:color w:val="231F20"/>
          <w:w w:val="115"/>
        </w:rPr>
        <w:t xml:space="preserve">в  </w:t>
      </w:r>
      <w:r>
        <w:rPr>
          <w:color w:val="231F20"/>
          <w:spacing w:val="2"/>
          <w:w w:val="115"/>
        </w:rPr>
        <w:t xml:space="preserve">этом издании </w:t>
      </w:r>
      <w:r>
        <w:rPr>
          <w:color w:val="231F20"/>
          <w:w w:val="115"/>
        </w:rPr>
        <w:t>— 11 (Имитация: звуки и жесты), исходя из признания независимости путей, по которым эти навыки развиваются у большинства детей. Второе издание стало более приспособленным для детей, которые осваивают один метод подражания</w:t>
      </w:r>
      <w:r>
        <w:rPr>
          <w:color w:val="231F20"/>
          <w:spacing w:val="63"/>
          <w:w w:val="115"/>
        </w:rPr>
        <w:t xml:space="preserve"> </w:t>
      </w:r>
      <w:r>
        <w:rPr>
          <w:color w:val="231F20"/>
          <w:w w:val="115"/>
        </w:rPr>
        <w:t>быстрее,</w:t>
      </w:r>
      <w:r>
        <w:rPr>
          <w:color w:val="231F20"/>
          <w:spacing w:val="-12"/>
          <w:w w:val="115"/>
        </w:rPr>
        <w:t xml:space="preserve"> </w:t>
      </w:r>
      <w:r>
        <w:rPr>
          <w:color w:val="231F20"/>
          <w:w w:val="115"/>
        </w:rPr>
        <w:t>чем</w:t>
      </w:r>
      <w:r>
        <w:rPr>
          <w:color w:val="231F20"/>
          <w:spacing w:val="-12"/>
          <w:w w:val="115"/>
        </w:rPr>
        <w:t xml:space="preserve"> </w:t>
      </w:r>
      <w:r>
        <w:rPr>
          <w:color w:val="231F20"/>
          <w:w w:val="115"/>
        </w:rPr>
        <w:t>другой.</w:t>
      </w:r>
      <w:r>
        <w:rPr>
          <w:color w:val="231F20"/>
          <w:spacing w:val="-12"/>
          <w:w w:val="115"/>
        </w:rPr>
        <w:t xml:space="preserve"> </w:t>
      </w:r>
      <w:r>
        <w:rPr>
          <w:color w:val="231F20"/>
          <w:w w:val="115"/>
        </w:rPr>
        <w:t>Подобно</w:t>
      </w:r>
      <w:r>
        <w:rPr>
          <w:color w:val="231F20"/>
          <w:spacing w:val="-11"/>
          <w:w w:val="115"/>
        </w:rPr>
        <w:t xml:space="preserve"> </w:t>
      </w:r>
      <w:r>
        <w:rPr>
          <w:color w:val="231F20"/>
          <w:w w:val="115"/>
        </w:rPr>
        <w:t>этому</w:t>
      </w:r>
      <w:r>
        <w:rPr>
          <w:color w:val="231F20"/>
          <w:spacing w:val="-12"/>
          <w:w w:val="115"/>
        </w:rPr>
        <w:t xml:space="preserve"> </w:t>
      </w:r>
      <w:r>
        <w:rPr>
          <w:color w:val="231F20"/>
          <w:w w:val="115"/>
        </w:rPr>
        <w:t>разделы</w:t>
      </w:r>
      <w:r>
        <w:rPr>
          <w:color w:val="231F20"/>
          <w:spacing w:val="-12"/>
          <w:w w:val="115"/>
        </w:rPr>
        <w:t xml:space="preserve"> </w:t>
      </w:r>
      <w:r>
        <w:rPr>
          <w:color w:val="231F20"/>
          <w:w w:val="115"/>
        </w:rPr>
        <w:t>первого</w:t>
      </w:r>
      <w:r>
        <w:rPr>
          <w:color w:val="231F20"/>
          <w:spacing w:val="-12"/>
          <w:w w:val="115"/>
        </w:rPr>
        <w:t xml:space="preserve"> </w:t>
      </w:r>
      <w:r>
        <w:rPr>
          <w:color w:val="231F20"/>
          <w:w w:val="115"/>
        </w:rPr>
        <w:t>издания</w:t>
      </w:r>
      <w:r>
        <w:rPr>
          <w:color w:val="231F20"/>
          <w:spacing w:val="-11"/>
          <w:w w:val="115"/>
        </w:rPr>
        <w:t xml:space="preserve"> </w:t>
      </w:r>
      <w:r>
        <w:rPr>
          <w:color w:val="231F20"/>
          <w:w w:val="115"/>
        </w:rPr>
        <w:t>13</w:t>
      </w:r>
      <w:r>
        <w:rPr>
          <w:color w:val="231F20"/>
          <w:spacing w:val="-12"/>
          <w:w w:val="115"/>
        </w:rPr>
        <w:t xml:space="preserve"> </w:t>
      </w:r>
      <w:r>
        <w:rPr>
          <w:color w:val="231F20"/>
          <w:w w:val="115"/>
        </w:rPr>
        <w:t>(Голосовая</w:t>
      </w:r>
      <w:r>
        <w:rPr>
          <w:color w:val="231F20"/>
          <w:spacing w:val="-12"/>
          <w:w w:val="115"/>
        </w:rPr>
        <w:t xml:space="preserve"> </w:t>
      </w:r>
      <w:r>
        <w:rPr>
          <w:color w:val="231F20"/>
          <w:w w:val="115"/>
        </w:rPr>
        <w:t>ком- муникация) и 11 (Жестовая коммуникация) были объединены, расширены и сно- ва поделены на два новых раздела: 10 (Предсловарь/Словарь) и 13 (Разговорные навыки). Пункты, описанные в разделе 10, в основном учат детей умению гово-</w:t>
      </w:r>
      <w:r>
        <w:rPr>
          <w:color w:val="231F20"/>
          <w:spacing w:val="63"/>
          <w:w w:val="115"/>
        </w:rPr>
        <w:t xml:space="preserve"> </w:t>
      </w:r>
      <w:r>
        <w:rPr>
          <w:color w:val="231F20"/>
          <w:w w:val="115"/>
        </w:rPr>
        <w:t>рить или использовать символы, которые относятся к предметам или событиям. В разделе 13 делается упор на развитие межличностного общения и функцио-</w:t>
      </w:r>
      <w:r>
        <w:rPr>
          <w:color w:val="231F20"/>
          <w:spacing w:val="63"/>
          <w:w w:val="115"/>
        </w:rPr>
        <w:t xml:space="preserve"> </w:t>
      </w:r>
      <w:r>
        <w:rPr>
          <w:color w:val="231F20"/>
          <w:w w:val="115"/>
        </w:rPr>
        <w:t>нального</w:t>
      </w:r>
      <w:r>
        <w:rPr>
          <w:color w:val="231F20"/>
          <w:spacing w:val="15"/>
          <w:w w:val="115"/>
        </w:rPr>
        <w:t xml:space="preserve"> </w:t>
      </w:r>
      <w:r>
        <w:rPr>
          <w:color w:val="231F20"/>
          <w:w w:val="115"/>
        </w:rPr>
        <w:t>общения</w:t>
      </w:r>
      <w:r>
        <w:rPr>
          <w:color w:val="231F20"/>
          <w:spacing w:val="-14"/>
          <w:w w:val="115"/>
        </w:rPr>
        <w:t xml:space="preserve"> </w:t>
      </w:r>
      <w:r>
        <w:rPr>
          <w:color w:val="231F20"/>
          <w:w w:val="115"/>
        </w:rPr>
        <w:t>—</w:t>
      </w:r>
      <w:r>
        <w:rPr>
          <w:color w:val="231F20"/>
          <w:spacing w:val="16"/>
          <w:w w:val="115"/>
        </w:rPr>
        <w:t xml:space="preserve"> </w:t>
      </w:r>
      <w:r>
        <w:rPr>
          <w:color w:val="231F20"/>
          <w:w w:val="115"/>
        </w:rPr>
        <w:t>основы</w:t>
      </w:r>
      <w:r>
        <w:rPr>
          <w:color w:val="231F20"/>
          <w:spacing w:val="16"/>
          <w:w w:val="115"/>
        </w:rPr>
        <w:t xml:space="preserve"> </w:t>
      </w:r>
      <w:r>
        <w:rPr>
          <w:color w:val="231F20"/>
          <w:w w:val="115"/>
        </w:rPr>
        <w:t>и</w:t>
      </w:r>
      <w:r>
        <w:rPr>
          <w:color w:val="231F20"/>
          <w:spacing w:val="16"/>
          <w:w w:val="115"/>
        </w:rPr>
        <w:t xml:space="preserve"> </w:t>
      </w:r>
      <w:r>
        <w:rPr>
          <w:color w:val="231F20"/>
          <w:w w:val="115"/>
        </w:rPr>
        <w:t>довербального,</w:t>
      </w:r>
      <w:r>
        <w:rPr>
          <w:color w:val="231F20"/>
          <w:spacing w:val="16"/>
          <w:w w:val="115"/>
        </w:rPr>
        <w:t xml:space="preserve"> </w:t>
      </w:r>
      <w:r>
        <w:rPr>
          <w:color w:val="231F20"/>
          <w:w w:val="115"/>
        </w:rPr>
        <w:t>и</w:t>
      </w:r>
      <w:r>
        <w:rPr>
          <w:color w:val="231F20"/>
          <w:spacing w:val="16"/>
          <w:w w:val="115"/>
        </w:rPr>
        <w:t xml:space="preserve"> </w:t>
      </w:r>
      <w:r>
        <w:rPr>
          <w:color w:val="231F20"/>
          <w:w w:val="115"/>
        </w:rPr>
        <w:t>вербального</w:t>
      </w:r>
      <w:r>
        <w:rPr>
          <w:color w:val="231F20"/>
          <w:spacing w:val="15"/>
          <w:w w:val="115"/>
        </w:rPr>
        <w:t xml:space="preserve"> </w:t>
      </w:r>
      <w:r>
        <w:rPr>
          <w:color w:val="231F20"/>
          <w:w w:val="115"/>
        </w:rPr>
        <w:t>общения.</w:t>
      </w:r>
    </w:p>
    <w:p w14:paraId="7122ABCE" w14:textId="77777777" w:rsidR="003D61CA" w:rsidRDefault="00000000">
      <w:pPr>
        <w:pStyle w:val="ListParagraph"/>
        <w:numPr>
          <w:ilvl w:val="0"/>
          <w:numId w:val="77"/>
        </w:numPr>
        <w:tabs>
          <w:tab w:val="left" w:pos="1310"/>
        </w:tabs>
        <w:spacing w:line="237" w:lineRule="auto"/>
        <w:ind w:right="964"/>
        <w:jc w:val="both"/>
      </w:pPr>
      <w:r>
        <w:rPr>
          <w:color w:val="231F20"/>
          <w:w w:val="115"/>
        </w:rPr>
        <w:t>Новая</w:t>
      </w:r>
      <w:r>
        <w:rPr>
          <w:color w:val="231F20"/>
          <w:spacing w:val="-22"/>
          <w:w w:val="115"/>
        </w:rPr>
        <w:t xml:space="preserve"> </w:t>
      </w:r>
      <w:r>
        <w:rPr>
          <w:color w:val="231F20"/>
          <w:w w:val="115"/>
        </w:rPr>
        <w:t>версия</w:t>
      </w:r>
      <w:r>
        <w:rPr>
          <w:color w:val="231F20"/>
          <w:spacing w:val="-21"/>
          <w:w w:val="115"/>
        </w:rPr>
        <w:t xml:space="preserve"> </w:t>
      </w:r>
      <w:r>
        <w:rPr>
          <w:color w:val="231F20"/>
          <w:w w:val="115"/>
        </w:rPr>
        <w:t>программы</w:t>
      </w:r>
      <w:r>
        <w:rPr>
          <w:color w:val="231F20"/>
          <w:spacing w:val="-22"/>
          <w:w w:val="115"/>
        </w:rPr>
        <w:t xml:space="preserve"> </w:t>
      </w:r>
      <w:r>
        <w:rPr>
          <w:color w:val="231F20"/>
          <w:w w:val="115"/>
        </w:rPr>
        <w:t>содержит</w:t>
      </w:r>
      <w:r>
        <w:rPr>
          <w:color w:val="231F20"/>
          <w:spacing w:val="-21"/>
          <w:w w:val="115"/>
        </w:rPr>
        <w:t xml:space="preserve"> </w:t>
      </w:r>
      <w:r>
        <w:rPr>
          <w:color w:val="231F20"/>
          <w:w w:val="115"/>
        </w:rPr>
        <w:t>системно</w:t>
      </w:r>
      <w:r>
        <w:rPr>
          <w:color w:val="231F20"/>
          <w:spacing w:val="-21"/>
          <w:w w:val="115"/>
        </w:rPr>
        <w:t xml:space="preserve"> </w:t>
      </w:r>
      <w:r>
        <w:rPr>
          <w:color w:val="231F20"/>
          <w:w w:val="115"/>
        </w:rPr>
        <w:t>изложенную</w:t>
      </w:r>
      <w:r>
        <w:rPr>
          <w:color w:val="231F20"/>
          <w:spacing w:val="-22"/>
          <w:w w:val="115"/>
        </w:rPr>
        <w:t xml:space="preserve"> </w:t>
      </w:r>
      <w:r>
        <w:rPr>
          <w:color w:val="231F20"/>
          <w:w w:val="115"/>
        </w:rPr>
        <w:t>специфическую</w:t>
      </w:r>
      <w:r>
        <w:rPr>
          <w:color w:val="231F20"/>
          <w:spacing w:val="-21"/>
          <w:w w:val="115"/>
        </w:rPr>
        <w:t xml:space="preserve"> </w:t>
      </w:r>
      <w:r>
        <w:rPr>
          <w:color w:val="231F20"/>
          <w:w w:val="115"/>
        </w:rPr>
        <w:t>инфор- мацию по адаптации стратегии вмешательства для детей с двигательными нару- шениями, с нарушениями зрения и</w:t>
      </w:r>
      <w:r>
        <w:rPr>
          <w:color w:val="231F20"/>
          <w:spacing w:val="35"/>
          <w:w w:val="115"/>
        </w:rPr>
        <w:t xml:space="preserve"> </w:t>
      </w:r>
      <w:r>
        <w:rPr>
          <w:color w:val="231F20"/>
          <w:w w:val="115"/>
        </w:rPr>
        <w:t>слуха.</w:t>
      </w:r>
    </w:p>
    <w:p w14:paraId="5A25EFE0" w14:textId="77777777" w:rsidR="003D61CA" w:rsidRDefault="00000000">
      <w:pPr>
        <w:pStyle w:val="ListParagraph"/>
        <w:numPr>
          <w:ilvl w:val="0"/>
          <w:numId w:val="77"/>
        </w:numPr>
        <w:tabs>
          <w:tab w:val="left" w:pos="1310"/>
        </w:tabs>
        <w:spacing w:line="237" w:lineRule="auto"/>
        <w:ind w:right="967"/>
        <w:jc w:val="both"/>
      </w:pPr>
      <w:r>
        <w:rPr>
          <w:color w:val="231F20"/>
          <w:w w:val="115"/>
        </w:rPr>
        <w:t>В</w:t>
      </w:r>
      <w:r>
        <w:rPr>
          <w:color w:val="231F20"/>
          <w:spacing w:val="-12"/>
          <w:w w:val="115"/>
        </w:rPr>
        <w:t xml:space="preserve"> </w:t>
      </w:r>
      <w:r>
        <w:rPr>
          <w:color w:val="231F20"/>
          <w:w w:val="115"/>
        </w:rPr>
        <w:t>каждом</w:t>
      </w:r>
      <w:r>
        <w:rPr>
          <w:color w:val="231F20"/>
          <w:spacing w:val="-11"/>
          <w:w w:val="115"/>
        </w:rPr>
        <w:t xml:space="preserve"> </w:t>
      </w:r>
      <w:r>
        <w:rPr>
          <w:color w:val="231F20"/>
          <w:w w:val="115"/>
        </w:rPr>
        <w:t>пункте</w:t>
      </w:r>
      <w:r>
        <w:rPr>
          <w:color w:val="231F20"/>
          <w:spacing w:val="-11"/>
          <w:w w:val="115"/>
        </w:rPr>
        <w:t xml:space="preserve"> </w:t>
      </w:r>
      <w:r>
        <w:rPr>
          <w:color w:val="231F20"/>
          <w:w w:val="115"/>
        </w:rPr>
        <w:t>программы</w:t>
      </w:r>
      <w:r>
        <w:rPr>
          <w:color w:val="231F20"/>
          <w:spacing w:val="-11"/>
          <w:w w:val="115"/>
        </w:rPr>
        <w:t xml:space="preserve"> </w:t>
      </w:r>
      <w:r>
        <w:rPr>
          <w:color w:val="231F20"/>
          <w:w w:val="115"/>
        </w:rPr>
        <w:t>содержатся</w:t>
      </w:r>
      <w:r>
        <w:rPr>
          <w:color w:val="231F20"/>
          <w:spacing w:val="-11"/>
          <w:w w:val="115"/>
        </w:rPr>
        <w:t xml:space="preserve"> </w:t>
      </w:r>
      <w:r>
        <w:rPr>
          <w:color w:val="231F20"/>
          <w:w w:val="115"/>
        </w:rPr>
        <w:t>предложения</w:t>
      </w:r>
      <w:r>
        <w:rPr>
          <w:color w:val="231F20"/>
          <w:spacing w:val="-11"/>
          <w:w w:val="115"/>
        </w:rPr>
        <w:t xml:space="preserve"> </w:t>
      </w:r>
      <w:r>
        <w:rPr>
          <w:color w:val="231F20"/>
          <w:w w:val="115"/>
        </w:rPr>
        <w:t>по</w:t>
      </w:r>
      <w:r>
        <w:rPr>
          <w:color w:val="231F20"/>
          <w:spacing w:val="-12"/>
          <w:w w:val="115"/>
        </w:rPr>
        <w:t xml:space="preserve"> </w:t>
      </w:r>
      <w:r>
        <w:rPr>
          <w:color w:val="231F20"/>
          <w:w w:val="115"/>
        </w:rPr>
        <w:t>внедрению</w:t>
      </w:r>
      <w:r>
        <w:rPr>
          <w:color w:val="231F20"/>
          <w:spacing w:val="-11"/>
          <w:w w:val="115"/>
        </w:rPr>
        <w:t xml:space="preserve"> </w:t>
      </w:r>
      <w:r>
        <w:rPr>
          <w:color w:val="231F20"/>
          <w:w w:val="115"/>
        </w:rPr>
        <w:t>вмешатель- ства в каждодневную жизнь ребенка, чтобы вмешательство становилось более естественной</w:t>
      </w:r>
      <w:r>
        <w:rPr>
          <w:color w:val="231F20"/>
          <w:spacing w:val="16"/>
          <w:w w:val="115"/>
        </w:rPr>
        <w:t xml:space="preserve"> </w:t>
      </w:r>
      <w:r>
        <w:rPr>
          <w:color w:val="231F20"/>
          <w:w w:val="115"/>
        </w:rPr>
        <w:t>частью</w:t>
      </w:r>
      <w:r>
        <w:rPr>
          <w:color w:val="231F20"/>
          <w:spacing w:val="17"/>
          <w:w w:val="115"/>
        </w:rPr>
        <w:t xml:space="preserve"> </w:t>
      </w:r>
      <w:r>
        <w:rPr>
          <w:color w:val="231F20"/>
          <w:w w:val="115"/>
        </w:rPr>
        <w:t>жизни</w:t>
      </w:r>
      <w:r>
        <w:rPr>
          <w:color w:val="231F20"/>
          <w:spacing w:val="17"/>
          <w:w w:val="115"/>
        </w:rPr>
        <w:t xml:space="preserve"> </w:t>
      </w:r>
      <w:r>
        <w:rPr>
          <w:color w:val="231F20"/>
          <w:w w:val="115"/>
        </w:rPr>
        <w:t>ребенка</w:t>
      </w:r>
      <w:r>
        <w:rPr>
          <w:color w:val="231F20"/>
          <w:spacing w:val="17"/>
          <w:w w:val="115"/>
        </w:rPr>
        <w:t xml:space="preserve"> </w:t>
      </w:r>
      <w:r>
        <w:rPr>
          <w:color w:val="231F20"/>
          <w:w w:val="115"/>
        </w:rPr>
        <w:t>и</w:t>
      </w:r>
      <w:r>
        <w:rPr>
          <w:color w:val="231F20"/>
          <w:spacing w:val="17"/>
          <w:w w:val="115"/>
        </w:rPr>
        <w:t xml:space="preserve"> </w:t>
      </w:r>
      <w:r>
        <w:rPr>
          <w:color w:val="231F20"/>
          <w:w w:val="115"/>
        </w:rPr>
        <w:t>охватывало</w:t>
      </w:r>
      <w:r>
        <w:rPr>
          <w:color w:val="231F20"/>
          <w:spacing w:val="16"/>
          <w:w w:val="115"/>
        </w:rPr>
        <w:t xml:space="preserve"> </w:t>
      </w:r>
      <w:r>
        <w:rPr>
          <w:color w:val="231F20"/>
          <w:w w:val="115"/>
        </w:rPr>
        <w:t>все</w:t>
      </w:r>
      <w:r>
        <w:rPr>
          <w:color w:val="231F20"/>
          <w:spacing w:val="17"/>
          <w:w w:val="115"/>
        </w:rPr>
        <w:t xml:space="preserve"> </w:t>
      </w:r>
      <w:r>
        <w:rPr>
          <w:color w:val="231F20"/>
          <w:w w:val="115"/>
        </w:rPr>
        <w:t>ее</w:t>
      </w:r>
      <w:r>
        <w:rPr>
          <w:color w:val="231F20"/>
          <w:spacing w:val="17"/>
          <w:w w:val="115"/>
        </w:rPr>
        <w:t xml:space="preserve"> </w:t>
      </w:r>
      <w:r>
        <w:rPr>
          <w:color w:val="231F20"/>
          <w:w w:val="115"/>
        </w:rPr>
        <w:t>сферы.</w:t>
      </w:r>
    </w:p>
    <w:p w14:paraId="7C704FE5" w14:textId="77777777" w:rsidR="003D61CA" w:rsidRDefault="003D61CA">
      <w:pPr>
        <w:pStyle w:val="BodyText"/>
        <w:rPr>
          <w:sz w:val="24"/>
        </w:rPr>
      </w:pPr>
    </w:p>
    <w:p w14:paraId="7BB5F721" w14:textId="77777777" w:rsidR="003D61CA" w:rsidRDefault="003D61CA">
      <w:pPr>
        <w:pStyle w:val="BodyText"/>
        <w:spacing w:before="7"/>
        <w:rPr>
          <w:sz w:val="32"/>
        </w:rPr>
      </w:pPr>
    </w:p>
    <w:p w14:paraId="0ED69F68" w14:textId="77777777" w:rsidR="003D61CA" w:rsidRDefault="00000000">
      <w:pPr>
        <w:pStyle w:val="Heading4"/>
      </w:pPr>
      <w:bookmarkStart w:id="3" w:name="_TOC_250055"/>
      <w:bookmarkEnd w:id="3"/>
      <w:r>
        <w:rPr>
          <w:color w:val="231F20"/>
          <w:w w:val="105"/>
        </w:rPr>
        <w:t>ДЛЯ КОГО ПРЕДНАЗНАЧЕНО НОВОЕ ИЗДАНИЕ?</w:t>
      </w:r>
    </w:p>
    <w:p w14:paraId="5AAE1A58" w14:textId="77777777" w:rsidR="003D61CA" w:rsidRDefault="003D61CA">
      <w:pPr>
        <w:pStyle w:val="BodyText"/>
        <w:spacing w:before="1"/>
        <w:rPr>
          <w:rFonts w:ascii="Trebuchet MS"/>
          <w:sz w:val="25"/>
        </w:rPr>
      </w:pPr>
    </w:p>
    <w:p w14:paraId="64357955" w14:textId="77777777" w:rsidR="003D61CA" w:rsidRDefault="00000000">
      <w:pPr>
        <w:pStyle w:val="BodyText"/>
        <w:spacing w:line="237" w:lineRule="auto"/>
        <w:ind w:left="913" w:right="955" w:firstLine="396"/>
        <w:jc w:val="both"/>
      </w:pPr>
      <w:r>
        <w:rPr>
          <w:color w:val="231F20"/>
          <w:w w:val="115"/>
        </w:rPr>
        <w:t xml:space="preserve">И первая, и вторая версии программы были разработаны для работы с детьми </w:t>
      </w:r>
      <w:r>
        <w:rPr>
          <w:color w:val="231F20"/>
          <w:spacing w:val="63"/>
          <w:w w:val="115"/>
        </w:rPr>
        <w:t xml:space="preserve"> </w:t>
      </w:r>
      <w:r>
        <w:rPr>
          <w:color w:val="231F20"/>
          <w:w w:val="115"/>
        </w:rPr>
        <w:t xml:space="preserve">от рождения до 24 месяцев, имеющими различные нарушения. Они создавались как для узких специалистов, так и для специалистов широкого профиля. Первое изда- ние </w:t>
      </w:r>
      <w:r>
        <w:rPr>
          <w:color w:val="231F20"/>
          <w:spacing w:val="2"/>
          <w:w w:val="115"/>
        </w:rPr>
        <w:t xml:space="preserve">успешно использовалось педагогами, психологами, работниками </w:t>
      </w:r>
      <w:r>
        <w:rPr>
          <w:color w:val="231F20"/>
          <w:spacing w:val="3"/>
          <w:w w:val="115"/>
        </w:rPr>
        <w:t xml:space="preserve">учреждений </w:t>
      </w:r>
      <w:r>
        <w:rPr>
          <w:color w:val="231F20"/>
          <w:w w:val="115"/>
        </w:rPr>
        <w:t>дневного пребывания, медсестрами, физическими терапевтами, эрго-терапевтами, специалистами по речи и языку. Есть все основания считать, что новая версия про-</w:t>
      </w:r>
      <w:r>
        <w:rPr>
          <w:color w:val="231F20"/>
          <w:spacing w:val="63"/>
          <w:w w:val="115"/>
        </w:rPr>
        <w:t xml:space="preserve"> </w:t>
      </w:r>
      <w:r>
        <w:rPr>
          <w:color w:val="231F20"/>
          <w:w w:val="115"/>
        </w:rPr>
        <w:t>граммы так же может использоваться широким кругом профессионалов. Для этого</w:t>
      </w:r>
      <w:r>
        <w:rPr>
          <w:color w:val="231F20"/>
          <w:spacing w:val="63"/>
          <w:w w:val="115"/>
        </w:rPr>
        <w:t xml:space="preserve"> </w:t>
      </w:r>
      <w:r>
        <w:rPr>
          <w:color w:val="231F20"/>
          <w:w w:val="115"/>
        </w:rPr>
        <w:t>авторы старались избегать профессиональной терминологии. В этом издании, так</w:t>
      </w:r>
      <w:r>
        <w:rPr>
          <w:color w:val="231F20"/>
          <w:spacing w:val="-19"/>
          <w:w w:val="115"/>
        </w:rPr>
        <w:t xml:space="preserve"> </w:t>
      </w:r>
      <w:r>
        <w:rPr>
          <w:color w:val="231F20"/>
          <w:w w:val="115"/>
        </w:rPr>
        <w:t>же как и в предыдущем, авторы предлагают тем, кто использует программу, обращать</w:t>
      </w:r>
      <w:r>
        <w:rPr>
          <w:color w:val="231F20"/>
          <w:spacing w:val="63"/>
          <w:w w:val="115"/>
        </w:rPr>
        <w:t xml:space="preserve"> </w:t>
      </w:r>
      <w:r>
        <w:rPr>
          <w:color w:val="231F20"/>
          <w:w w:val="115"/>
        </w:rPr>
        <w:t>особое</w:t>
      </w:r>
      <w:r>
        <w:rPr>
          <w:color w:val="231F20"/>
          <w:spacing w:val="27"/>
          <w:w w:val="115"/>
        </w:rPr>
        <w:t xml:space="preserve"> </w:t>
      </w:r>
      <w:r>
        <w:rPr>
          <w:color w:val="231F20"/>
          <w:w w:val="115"/>
        </w:rPr>
        <w:t>внимание</w:t>
      </w:r>
      <w:r>
        <w:rPr>
          <w:color w:val="231F20"/>
          <w:spacing w:val="27"/>
          <w:w w:val="115"/>
        </w:rPr>
        <w:t xml:space="preserve"> </w:t>
      </w:r>
      <w:r>
        <w:rPr>
          <w:color w:val="231F20"/>
          <w:w w:val="115"/>
        </w:rPr>
        <w:t>на</w:t>
      </w:r>
      <w:r>
        <w:rPr>
          <w:color w:val="231F20"/>
          <w:spacing w:val="27"/>
          <w:w w:val="115"/>
        </w:rPr>
        <w:t xml:space="preserve"> </w:t>
      </w:r>
      <w:r>
        <w:rPr>
          <w:color w:val="231F20"/>
          <w:w w:val="115"/>
        </w:rPr>
        <w:t>те</w:t>
      </w:r>
      <w:r>
        <w:rPr>
          <w:color w:val="231F20"/>
          <w:spacing w:val="27"/>
          <w:w w:val="115"/>
        </w:rPr>
        <w:t xml:space="preserve"> </w:t>
      </w:r>
      <w:r>
        <w:rPr>
          <w:color w:val="231F20"/>
          <w:w w:val="115"/>
        </w:rPr>
        <w:t>признаки</w:t>
      </w:r>
      <w:r>
        <w:rPr>
          <w:color w:val="231F20"/>
          <w:spacing w:val="28"/>
          <w:w w:val="115"/>
        </w:rPr>
        <w:t xml:space="preserve"> </w:t>
      </w:r>
      <w:r>
        <w:rPr>
          <w:color w:val="231F20"/>
          <w:w w:val="115"/>
        </w:rPr>
        <w:t>и</w:t>
      </w:r>
      <w:r>
        <w:rPr>
          <w:color w:val="231F20"/>
          <w:spacing w:val="27"/>
          <w:w w:val="115"/>
        </w:rPr>
        <w:t xml:space="preserve"> </w:t>
      </w:r>
      <w:r>
        <w:rPr>
          <w:color w:val="231F20"/>
          <w:w w:val="115"/>
        </w:rPr>
        <w:t>реакции</w:t>
      </w:r>
      <w:r>
        <w:rPr>
          <w:color w:val="231F20"/>
          <w:spacing w:val="27"/>
          <w:w w:val="115"/>
        </w:rPr>
        <w:t xml:space="preserve"> </w:t>
      </w:r>
      <w:r>
        <w:rPr>
          <w:color w:val="231F20"/>
          <w:w w:val="115"/>
        </w:rPr>
        <w:t>детей,</w:t>
      </w:r>
      <w:r>
        <w:rPr>
          <w:color w:val="231F20"/>
          <w:spacing w:val="27"/>
          <w:w w:val="115"/>
        </w:rPr>
        <w:t xml:space="preserve"> </w:t>
      </w:r>
      <w:r>
        <w:rPr>
          <w:color w:val="231F20"/>
          <w:w w:val="115"/>
        </w:rPr>
        <w:t>которые</w:t>
      </w:r>
      <w:r>
        <w:rPr>
          <w:color w:val="231F20"/>
          <w:spacing w:val="28"/>
          <w:w w:val="115"/>
        </w:rPr>
        <w:t xml:space="preserve"> </w:t>
      </w:r>
      <w:r>
        <w:rPr>
          <w:color w:val="231F20"/>
          <w:w w:val="115"/>
        </w:rPr>
        <w:t>требуют</w:t>
      </w:r>
      <w:r>
        <w:rPr>
          <w:color w:val="231F20"/>
          <w:spacing w:val="27"/>
          <w:w w:val="115"/>
        </w:rPr>
        <w:t xml:space="preserve"> </w:t>
      </w:r>
      <w:r>
        <w:rPr>
          <w:color w:val="231F20"/>
          <w:w w:val="115"/>
        </w:rPr>
        <w:t>консультации</w:t>
      </w:r>
    </w:p>
    <w:p w14:paraId="727CAA23" w14:textId="77777777" w:rsidR="003D61CA" w:rsidRDefault="003D61CA">
      <w:pPr>
        <w:spacing w:line="237" w:lineRule="auto"/>
        <w:jc w:val="both"/>
        <w:sectPr w:rsidR="003D61CA">
          <w:pgSz w:w="11910" w:h="16840"/>
          <w:pgMar w:top="1440" w:right="0" w:bottom="280" w:left="840" w:header="1250" w:footer="0" w:gutter="0"/>
          <w:cols w:space="720"/>
        </w:sectPr>
      </w:pPr>
    </w:p>
    <w:p w14:paraId="3397EF03" w14:textId="77777777" w:rsidR="003D61CA" w:rsidRDefault="003D61CA">
      <w:pPr>
        <w:pStyle w:val="BodyText"/>
        <w:spacing w:before="2"/>
        <w:rPr>
          <w:sz w:val="28"/>
        </w:rPr>
      </w:pPr>
    </w:p>
    <w:p w14:paraId="66B907F3" w14:textId="77777777" w:rsidR="003D61CA" w:rsidRDefault="00000000">
      <w:pPr>
        <w:pStyle w:val="BodyText"/>
        <w:spacing w:before="90" w:line="237" w:lineRule="auto"/>
        <w:ind w:left="911" w:right="955"/>
      </w:pPr>
      <w:r>
        <w:rPr>
          <w:color w:val="231F20"/>
          <w:w w:val="115"/>
        </w:rPr>
        <w:t>специалистов, например физических терапевтов, специальных педагогов, специали- стов по речи и</w:t>
      </w:r>
      <w:r>
        <w:rPr>
          <w:color w:val="231F20"/>
          <w:spacing w:val="59"/>
          <w:w w:val="115"/>
        </w:rPr>
        <w:t xml:space="preserve"> </w:t>
      </w:r>
      <w:r>
        <w:rPr>
          <w:color w:val="231F20"/>
          <w:w w:val="115"/>
        </w:rPr>
        <w:t>языку.</w:t>
      </w:r>
    </w:p>
    <w:p w14:paraId="6372E884" w14:textId="77777777" w:rsidR="003D61CA" w:rsidRDefault="00000000">
      <w:pPr>
        <w:pStyle w:val="BodyText"/>
        <w:spacing w:line="237" w:lineRule="auto"/>
        <w:ind w:left="911" w:right="957" w:firstLine="398"/>
        <w:jc w:val="both"/>
      </w:pPr>
      <w:r>
        <w:rPr>
          <w:color w:val="231F20"/>
          <w:w w:val="115"/>
        </w:rPr>
        <w:t>Хотя обе версии программы можно использовать и в специальных центрах, и в домашних условиях, предполагается, что родители и профессионалы широкого про- филя</w:t>
      </w:r>
      <w:r>
        <w:rPr>
          <w:color w:val="231F20"/>
          <w:spacing w:val="-15"/>
          <w:w w:val="115"/>
        </w:rPr>
        <w:t xml:space="preserve"> </w:t>
      </w:r>
      <w:r>
        <w:rPr>
          <w:color w:val="231F20"/>
          <w:w w:val="115"/>
        </w:rPr>
        <w:t>будут</w:t>
      </w:r>
      <w:r>
        <w:rPr>
          <w:color w:val="231F20"/>
          <w:spacing w:val="-15"/>
          <w:w w:val="115"/>
        </w:rPr>
        <w:t xml:space="preserve"> </w:t>
      </w:r>
      <w:r>
        <w:rPr>
          <w:color w:val="231F20"/>
          <w:w w:val="115"/>
        </w:rPr>
        <w:t>использовать</w:t>
      </w:r>
      <w:r>
        <w:rPr>
          <w:color w:val="231F20"/>
          <w:spacing w:val="-14"/>
          <w:w w:val="115"/>
        </w:rPr>
        <w:t xml:space="preserve"> </w:t>
      </w:r>
      <w:r>
        <w:rPr>
          <w:color w:val="231F20"/>
          <w:w w:val="115"/>
        </w:rPr>
        <w:t>эти</w:t>
      </w:r>
      <w:r>
        <w:rPr>
          <w:color w:val="231F20"/>
          <w:spacing w:val="-15"/>
          <w:w w:val="115"/>
        </w:rPr>
        <w:t xml:space="preserve"> </w:t>
      </w:r>
      <w:r>
        <w:rPr>
          <w:color w:val="231F20"/>
          <w:w w:val="115"/>
        </w:rPr>
        <w:t>программы</w:t>
      </w:r>
      <w:r>
        <w:rPr>
          <w:color w:val="231F20"/>
          <w:spacing w:val="-15"/>
          <w:w w:val="115"/>
        </w:rPr>
        <w:t xml:space="preserve"> </w:t>
      </w:r>
      <w:r>
        <w:rPr>
          <w:color w:val="231F20"/>
          <w:w w:val="115"/>
        </w:rPr>
        <w:t>только</w:t>
      </w:r>
      <w:r>
        <w:rPr>
          <w:color w:val="231F20"/>
          <w:spacing w:val="-14"/>
          <w:w w:val="115"/>
        </w:rPr>
        <w:t xml:space="preserve"> </w:t>
      </w:r>
      <w:r>
        <w:rPr>
          <w:color w:val="231F20"/>
          <w:w w:val="115"/>
        </w:rPr>
        <w:t>с</w:t>
      </w:r>
      <w:r>
        <w:rPr>
          <w:color w:val="231F20"/>
          <w:spacing w:val="-15"/>
          <w:w w:val="115"/>
        </w:rPr>
        <w:t xml:space="preserve"> </w:t>
      </w:r>
      <w:r>
        <w:rPr>
          <w:color w:val="231F20"/>
          <w:w w:val="115"/>
        </w:rPr>
        <w:t>консультацией</w:t>
      </w:r>
      <w:r>
        <w:rPr>
          <w:color w:val="231F20"/>
          <w:spacing w:val="-14"/>
          <w:w w:val="115"/>
        </w:rPr>
        <w:t xml:space="preserve"> </w:t>
      </w:r>
      <w:r>
        <w:rPr>
          <w:color w:val="231F20"/>
          <w:w w:val="115"/>
        </w:rPr>
        <w:t>и</w:t>
      </w:r>
      <w:r>
        <w:rPr>
          <w:color w:val="231F20"/>
          <w:spacing w:val="-15"/>
          <w:w w:val="115"/>
        </w:rPr>
        <w:t xml:space="preserve"> </w:t>
      </w:r>
      <w:r>
        <w:rPr>
          <w:color w:val="231F20"/>
          <w:w w:val="115"/>
        </w:rPr>
        <w:t>под</w:t>
      </w:r>
      <w:r>
        <w:rPr>
          <w:color w:val="231F20"/>
          <w:spacing w:val="-15"/>
          <w:w w:val="115"/>
        </w:rPr>
        <w:t xml:space="preserve"> </w:t>
      </w:r>
      <w:r>
        <w:rPr>
          <w:color w:val="231F20"/>
          <w:w w:val="115"/>
        </w:rPr>
        <w:t>руководством профессионалов.</w:t>
      </w:r>
    </w:p>
    <w:p w14:paraId="4A4EF7BA" w14:textId="77777777" w:rsidR="003D61CA" w:rsidRDefault="003D61CA">
      <w:pPr>
        <w:pStyle w:val="BodyText"/>
        <w:rPr>
          <w:sz w:val="24"/>
        </w:rPr>
      </w:pPr>
    </w:p>
    <w:p w14:paraId="52828A5D" w14:textId="77777777" w:rsidR="003D61CA" w:rsidRDefault="003D61CA">
      <w:pPr>
        <w:pStyle w:val="BodyText"/>
        <w:spacing w:before="7"/>
        <w:rPr>
          <w:sz w:val="33"/>
        </w:rPr>
      </w:pPr>
    </w:p>
    <w:p w14:paraId="7502EBEC" w14:textId="77777777" w:rsidR="003D61CA" w:rsidRDefault="00000000">
      <w:pPr>
        <w:pStyle w:val="Heading4"/>
      </w:pPr>
      <w:bookmarkStart w:id="4" w:name="_TOC_250054"/>
      <w:bookmarkEnd w:id="4"/>
      <w:r>
        <w:rPr>
          <w:color w:val="231F20"/>
        </w:rPr>
        <w:t>ПРИНЦИП ОПРЕДЕЛЕНИЯ ГЛАВ ДЛЯ ВТОРОГО ИЗДАНИЯ</w:t>
      </w:r>
    </w:p>
    <w:p w14:paraId="0C21AA48" w14:textId="77777777" w:rsidR="003D61CA" w:rsidRDefault="003D61CA">
      <w:pPr>
        <w:pStyle w:val="BodyText"/>
        <w:spacing w:before="3"/>
        <w:rPr>
          <w:rFonts w:ascii="Trebuchet MS"/>
          <w:sz w:val="25"/>
        </w:rPr>
      </w:pPr>
    </w:p>
    <w:p w14:paraId="028E5537" w14:textId="77777777" w:rsidR="003D61CA" w:rsidRDefault="00000000">
      <w:pPr>
        <w:pStyle w:val="BodyText"/>
        <w:spacing w:line="237" w:lineRule="auto"/>
        <w:ind w:left="911" w:right="957" w:firstLine="398"/>
        <w:jc w:val="both"/>
      </w:pPr>
      <w:r>
        <w:rPr>
          <w:color w:val="231F20"/>
          <w:w w:val="115"/>
        </w:rPr>
        <w:t>Основные главы обеих редакций программы были определены аналогично тому, как это делается для большинства программ занятий с детьми (например, Bayley, 1969; Cattell, 1940; Folio &amp; Dubose, 1979; Knobloch &amp; Pasamanick, 1974): рассмат- ривались навыки нормального развития, которые описываются во многих шкалах развития, и эти навыки включались в главы программы. К основным пунктам бы-</w:t>
      </w:r>
      <w:r>
        <w:rPr>
          <w:color w:val="231F20"/>
          <w:spacing w:val="63"/>
          <w:w w:val="115"/>
        </w:rPr>
        <w:t xml:space="preserve"> </w:t>
      </w:r>
      <w:r>
        <w:rPr>
          <w:color w:val="231F20"/>
          <w:w w:val="115"/>
        </w:rPr>
        <w:t>ли добавлены навыки, которые содержались в одной из широко известных шкал, основанной на теории Жана Пиаже — «The Ordinal Scales of Psychological Develop-</w:t>
      </w:r>
      <w:r>
        <w:rPr>
          <w:color w:val="231F20"/>
          <w:spacing w:val="63"/>
          <w:w w:val="115"/>
        </w:rPr>
        <w:t xml:space="preserve"> </w:t>
      </w:r>
      <w:r>
        <w:rPr>
          <w:color w:val="231F20"/>
          <w:w w:val="115"/>
        </w:rPr>
        <w:t>ment» (Uzgiris &amp; Hunt, 1975); навыки в разделе тактильной интеграции по «The Callier-Azuza Scale» (Stillman, 1977); навыки, которые являются для детей со спе-</w:t>
      </w:r>
      <w:r>
        <w:rPr>
          <w:color w:val="231F20"/>
          <w:spacing w:val="63"/>
          <w:w w:val="115"/>
        </w:rPr>
        <w:t xml:space="preserve"> </w:t>
      </w:r>
      <w:r>
        <w:rPr>
          <w:color w:val="231F20"/>
          <w:spacing w:val="3"/>
          <w:w w:val="115"/>
        </w:rPr>
        <w:t xml:space="preserve">цифическими нарушениями, </w:t>
      </w:r>
      <w:r>
        <w:rPr>
          <w:color w:val="231F20"/>
          <w:spacing w:val="2"/>
          <w:w w:val="115"/>
        </w:rPr>
        <w:t xml:space="preserve">как </w:t>
      </w:r>
      <w:r>
        <w:rPr>
          <w:color w:val="231F20"/>
          <w:spacing w:val="3"/>
          <w:w w:val="115"/>
        </w:rPr>
        <w:t xml:space="preserve">считают авторы, альтернативой </w:t>
      </w:r>
      <w:r>
        <w:rPr>
          <w:color w:val="231F20"/>
          <w:spacing w:val="4"/>
          <w:w w:val="115"/>
        </w:rPr>
        <w:t xml:space="preserve">нормальным; </w:t>
      </w:r>
      <w:r>
        <w:rPr>
          <w:color w:val="231F20"/>
          <w:w w:val="115"/>
        </w:rPr>
        <w:t>навыки из «The Communicative Invention Inventory» (Coggins  &amp;  Carpenter,  1981) для расширения спектра раздела, посвященной коммуникации, и несколько дру-</w:t>
      </w:r>
      <w:r>
        <w:rPr>
          <w:color w:val="231F20"/>
          <w:spacing w:val="63"/>
          <w:w w:val="115"/>
        </w:rPr>
        <w:t xml:space="preserve"> </w:t>
      </w:r>
      <w:r>
        <w:rPr>
          <w:color w:val="231F20"/>
          <w:w w:val="115"/>
        </w:rPr>
        <w:t xml:space="preserve">гих навыков, которые авторы посчитали важными для социального развития и развития мотивации. Специалисты по речи и языку, физической терапии, по ухо- </w:t>
      </w:r>
      <w:r>
        <w:rPr>
          <w:color w:val="231F20"/>
          <w:spacing w:val="63"/>
          <w:w w:val="115"/>
        </w:rPr>
        <w:t xml:space="preserve"> </w:t>
      </w:r>
      <w:r>
        <w:rPr>
          <w:color w:val="231F20"/>
          <w:w w:val="115"/>
        </w:rPr>
        <w:t xml:space="preserve">ду за детьми и питанию, специальные педагоги, психологи рассмотрели </w:t>
      </w:r>
      <w:r>
        <w:rPr>
          <w:color w:val="231F20"/>
          <w:spacing w:val="2"/>
          <w:w w:val="115"/>
        </w:rPr>
        <w:t xml:space="preserve">списки </w:t>
      </w:r>
      <w:r>
        <w:rPr>
          <w:color w:val="231F20"/>
          <w:w w:val="115"/>
        </w:rPr>
        <w:t>навыков и внесли свои</w:t>
      </w:r>
      <w:r>
        <w:rPr>
          <w:color w:val="231F20"/>
          <w:spacing w:val="-31"/>
          <w:w w:val="115"/>
        </w:rPr>
        <w:t xml:space="preserve"> </w:t>
      </w:r>
      <w:r>
        <w:rPr>
          <w:color w:val="231F20"/>
          <w:w w:val="115"/>
        </w:rPr>
        <w:t>замечания.</w:t>
      </w:r>
    </w:p>
    <w:p w14:paraId="2967D647" w14:textId="77777777" w:rsidR="003D61CA" w:rsidRDefault="003D61CA">
      <w:pPr>
        <w:pStyle w:val="BodyText"/>
        <w:rPr>
          <w:sz w:val="24"/>
        </w:rPr>
      </w:pPr>
    </w:p>
    <w:p w14:paraId="0F943D96" w14:textId="77777777" w:rsidR="003D61CA" w:rsidRDefault="003D61CA">
      <w:pPr>
        <w:pStyle w:val="BodyText"/>
        <w:spacing w:before="3"/>
        <w:rPr>
          <w:sz w:val="33"/>
        </w:rPr>
      </w:pPr>
    </w:p>
    <w:p w14:paraId="450B5B2A" w14:textId="77777777" w:rsidR="003D61CA" w:rsidRDefault="00000000">
      <w:pPr>
        <w:pStyle w:val="Heading4"/>
        <w:spacing w:before="1"/>
      </w:pPr>
      <w:bookmarkStart w:id="5" w:name="_TOC_250053"/>
      <w:bookmarkEnd w:id="5"/>
      <w:r>
        <w:rPr>
          <w:color w:val="231F20"/>
        </w:rPr>
        <w:t>ЛИТЕРАТУРА</w:t>
      </w:r>
    </w:p>
    <w:p w14:paraId="5FB53286" w14:textId="77777777" w:rsidR="003D61CA" w:rsidRDefault="003D61CA">
      <w:pPr>
        <w:pStyle w:val="BodyText"/>
        <w:spacing w:before="9"/>
        <w:rPr>
          <w:rFonts w:ascii="Trebuchet MS"/>
          <w:sz w:val="25"/>
        </w:rPr>
      </w:pPr>
    </w:p>
    <w:p w14:paraId="45601778" w14:textId="77777777" w:rsidR="003D61CA" w:rsidRDefault="00000000">
      <w:pPr>
        <w:spacing w:line="230" w:lineRule="auto"/>
        <w:ind w:left="1310" w:right="955" w:hanging="399"/>
        <w:rPr>
          <w:sz w:val="18"/>
        </w:rPr>
      </w:pPr>
      <w:r>
        <w:rPr>
          <w:i/>
          <w:color w:val="231F20"/>
          <w:w w:val="120"/>
          <w:sz w:val="18"/>
        </w:rPr>
        <w:t xml:space="preserve">Bachrach A., Mosley A., Swindle F., Wood M. </w:t>
      </w:r>
      <w:r>
        <w:rPr>
          <w:color w:val="231F20"/>
          <w:w w:val="120"/>
          <w:sz w:val="18"/>
        </w:rPr>
        <w:t>Developmental therapy for young children with autistic characteristics Baltimore University Park Press, 1978.</w:t>
      </w:r>
    </w:p>
    <w:p w14:paraId="127139CD" w14:textId="77777777" w:rsidR="003D61CA" w:rsidRDefault="00000000">
      <w:pPr>
        <w:spacing w:line="232" w:lineRule="auto"/>
        <w:ind w:left="1310" w:right="955" w:hanging="399"/>
        <w:rPr>
          <w:sz w:val="18"/>
        </w:rPr>
      </w:pPr>
      <w:r>
        <w:rPr>
          <w:i/>
          <w:color w:val="231F20"/>
          <w:w w:val="120"/>
          <w:sz w:val="18"/>
        </w:rPr>
        <w:t>Bailey</w:t>
      </w:r>
      <w:r>
        <w:rPr>
          <w:i/>
          <w:color w:val="231F20"/>
          <w:spacing w:val="-19"/>
          <w:w w:val="120"/>
          <w:sz w:val="18"/>
        </w:rPr>
        <w:t xml:space="preserve"> </w:t>
      </w:r>
      <w:r>
        <w:rPr>
          <w:i/>
          <w:color w:val="231F20"/>
          <w:w w:val="120"/>
          <w:sz w:val="18"/>
        </w:rPr>
        <w:t>D.</w:t>
      </w:r>
      <w:r>
        <w:rPr>
          <w:i/>
          <w:color w:val="231F20"/>
          <w:spacing w:val="-25"/>
          <w:w w:val="120"/>
          <w:sz w:val="18"/>
        </w:rPr>
        <w:t xml:space="preserve"> </w:t>
      </w:r>
      <w:r>
        <w:rPr>
          <w:i/>
          <w:color w:val="231F20"/>
          <w:w w:val="120"/>
          <w:sz w:val="18"/>
        </w:rPr>
        <w:t>В.,</w:t>
      </w:r>
      <w:r>
        <w:rPr>
          <w:i/>
          <w:color w:val="231F20"/>
          <w:spacing w:val="-19"/>
          <w:w w:val="120"/>
          <w:sz w:val="18"/>
        </w:rPr>
        <w:t xml:space="preserve"> </w:t>
      </w:r>
      <w:r>
        <w:rPr>
          <w:i/>
          <w:color w:val="231F20"/>
          <w:w w:val="120"/>
          <w:sz w:val="18"/>
        </w:rPr>
        <w:t>Jens</w:t>
      </w:r>
      <w:r>
        <w:rPr>
          <w:i/>
          <w:color w:val="231F20"/>
          <w:spacing w:val="-19"/>
          <w:w w:val="120"/>
          <w:sz w:val="18"/>
        </w:rPr>
        <w:t xml:space="preserve"> </w:t>
      </w:r>
      <w:r>
        <w:rPr>
          <w:i/>
          <w:color w:val="231F20"/>
          <w:w w:val="120"/>
          <w:sz w:val="18"/>
        </w:rPr>
        <w:t>K.</w:t>
      </w:r>
      <w:r>
        <w:rPr>
          <w:i/>
          <w:color w:val="231F20"/>
          <w:spacing w:val="-24"/>
          <w:w w:val="120"/>
          <w:sz w:val="18"/>
        </w:rPr>
        <w:t xml:space="preserve"> </w:t>
      </w:r>
      <w:r>
        <w:rPr>
          <w:i/>
          <w:color w:val="231F20"/>
          <w:w w:val="120"/>
          <w:sz w:val="18"/>
        </w:rPr>
        <w:t>G.,</w:t>
      </w:r>
      <w:r>
        <w:rPr>
          <w:i/>
          <w:color w:val="231F20"/>
          <w:spacing w:val="-19"/>
          <w:w w:val="120"/>
          <w:sz w:val="18"/>
        </w:rPr>
        <w:t xml:space="preserve"> </w:t>
      </w:r>
      <w:r>
        <w:rPr>
          <w:i/>
          <w:color w:val="231F20"/>
          <w:w w:val="120"/>
          <w:sz w:val="18"/>
        </w:rPr>
        <w:t>Johnson</w:t>
      </w:r>
      <w:r>
        <w:rPr>
          <w:i/>
          <w:color w:val="231F20"/>
          <w:spacing w:val="-19"/>
          <w:w w:val="120"/>
          <w:sz w:val="18"/>
        </w:rPr>
        <w:t xml:space="preserve"> </w:t>
      </w:r>
      <w:r>
        <w:rPr>
          <w:i/>
          <w:color w:val="231F20"/>
          <w:w w:val="120"/>
          <w:sz w:val="18"/>
        </w:rPr>
        <w:t>N.</w:t>
      </w:r>
      <w:r>
        <w:rPr>
          <w:i/>
          <w:color w:val="231F20"/>
          <w:spacing w:val="-19"/>
          <w:w w:val="120"/>
          <w:sz w:val="18"/>
        </w:rPr>
        <w:t xml:space="preserve"> </w:t>
      </w:r>
      <w:r>
        <w:rPr>
          <w:i/>
          <w:color w:val="231F20"/>
          <w:w w:val="120"/>
          <w:sz w:val="18"/>
        </w:rPr>
        <w:t>M.</w:t>
      </w:r>
      <w:r>
        <w:rPr>
          <w:i/>
          <w:color w:val="231F20"/>
          <w:spacing w:val="-19"/>
          <w:w w:val="120"/>
          <w:sz w:val="18"/>
        </w:rPr>
        <w:t xml:space="preserve"> </w:t>
      </w:r>
      <w:r>
        <w:rPr>
          <w:color w:val="231F20"/>
          <w:w w:val="120"/>
          <w:sz w:val="18"/>
        </w:rPr>
        <w:t>Curricula</w:t>
      </w:r>
      <w:r>
        <w:rPr>
          <w:color w:val="231F20"/>
          <w:spacing w:val="-19"/>
          <w:w w:val="120"/>
          <w:sz w:val="18"/>
        </w:rPr>
        <w:t xml:space="preserve"> </w:t>
      </w:r>
      <w:r>
        <w:rPr>
          <w:color w:val="231F20"/>
          <w:w w:val="120"/>
          <w:sz w:val="18"/>
        </w:rPr>
        <w:t>for</w:t>
      </w:r>
      <w:r>
        <w:rPr>
          <w:color w:val="231F20"/>
          <w:spacing w:val="-19"/>
          <w:w w:val="120"/>
          <w:sz w:val="18"/>
        </w:rPr>
        <w:t xml:space="preserve"> </w:t>
      </w:r>
      <w:r>
        <w:rPr>
          <w:color w:val="231F20"/>
          <w:w w:val="120"/>
          <w:sz w:val="18"/>
        </w:rPr>
        <w:t>handicapped</w:t>
      </w:r>
      <w:r>
        <w:rPr>
          <w:color w:val="231F20"/>
          <w:spacing w:val="-18"/>
          <w:w w:val="120"/>
          <w:sz w:val="18"/>
        </w:rPr>
        <w:t xml:space="preserve"> </w:t>
      </w:r>
      <w:r>
        <w:rPr>
          <w:color w:val="231F20"/>
          <w:w w:val="120"/>
          <w:sz w:val="18"/>
        </w:rPr>
        <w:t>infants</w:t>
      </w:r>
      <w:r>
        <w:rPr>
          <w:color w:val="231F20"/>
          <w:spacing w:val="-25"/>
          <w:w w:val="120"/>
          <w:sz w:val="18"/>
        </w:rPr>
        <w:t xml:space="preserve"> </w:t>
      </w:r>
      <w:r>
        <w:rPr>
          <w:color w:val="231F20"/>
          <w:w w:val="150"/>
          <w:sz w:val="18"/>
        </w:rPr>
        <w:t>//,</w:t>
      </w:r>
      <w:r>
        <w:rPr>
          <w:color w:val="231F20"/>
          <w:spacing w:val="-32"/>
          <w:w w:val="150"/>
          <w:sz w:val="18"/>
        </w:rPr>
        <w:t xml:space="preserve"> </w:t>
      </w:r>
      <w:r>
        <w:rPr>
          <w:color w:val="231F20"/>
          <w:w w:val="120"/>
          <w:sz w:val="18"/>
        </w:rPr>
        <w:t>Educating</w:t>
      </w:r>
      <w:r>
        <w:rPr>
          <w:color w:val="231F20"/>
          <w:spacing w:val="-19"/>
          <w:w w:val="120"/>
          <w:sz w:val="18"/>
        </w:rPr>
        <w:t xml:space="preserve"> </w:t>
      </w:r>
      <w:r>
        <w:rPr>
          <w:color w:val="231F20"/>
          <w:w w:val="120"/>
          <w:sz w:val="18"/>
        </w:rPr>
        <w:t>handicapped</w:t>
      </w:r>
      <w:r>
        <w:rPr>
          <w:color w:val="231F20"/>
          <w:spacing w:val="-19"/>
          <w:w w:val="120"/>
          <w:sz w:val="18"/>
        </w:rPr>
        <w:t xml:space="preserve"> </w:t>
      </w:r>
      <w:r>
        <w:rPr>
          <w:color w:val="231F20"/>
          <w:w w:val="120"/>
          <w:sz w:val="18"/>
        </w:rPr>
        <w:t>infants</w:t>
      </w:r>
      <w:r>
        <w:rPr>
          <w:color w:val="231F20"/>
          <w:spacing w:val="-25"/>
          <w:w w:val="120"/>
          <w:sz w:val="18"/>
        </w:rPr>
        <w:t xml:space="preserve"> </w:t>
      </w:r>
      <w:r>
        <w:rPr>
          <w:color w:val="231F20"/>
          <w:w w:val="150"/>
          <w:sz w:val="18"/>
        </w:rPr>
        <w:t xml:space="preserve">/ </w:t>
      </w:r>
      <w:r>
        <w:rPr>
          <w:color w:val="231F20"/>
          <w:w w:val="120"/>
          <w:sz w:val="18"/>
        </w:rPr>
        <w:t>Ed.</w:t>
      </w:r>
      <w:r>
        <w:rPr>
          <w:color w:val="231F20"/>
          <w:spacing w:val="-2"/>
          <w:w w:val="120"/>
          <w:sz w:val="18"/>
        </w:rPr>
        <w:t xml:space="preserve"> </w:t>
      </w:r>
      <w:r>
        <w:rPr>
          <w:color w:val="231F20"/>
          <w:w w:val="120"/>
          <w:sz w:val="18"/>
        </w:rPr>
        <w:t>by</w:t>
      </w:r>
      <w:r>
        <w:rPr>
          <w:color w:val="231F20"/>
          <w:spacing w:val="-1"/>
          <w:w w:val="120"/>
          <w:sz w:val="18"/>
        </w:rPr>
        <w:t xml:space="preserve"> </w:t>
      </w:r>
      <w:r>
        <w:rPr>
          <w:color w:val="231F20"/>
          <w:w w:val="120"/>
          <w:sz w:val="18"/>
        </w:rPr>
        <w:t>S.</w:t>
      </w:r>
      <w:r>
        <w:rPr>
          <w:color w:val="231F20"/>
          <w:spacing w:val="-21"/>
          <w:w w:val="120"/>
          <w:sz w:val="18"/>
        </w:rPr>
        <w:t xml:space="preserve"> </w:t>
      </w:r>
      <w:r>
        <w:rPr>
          <w:color w:val="231F20"/>
          <w:w w:val="120"/>
          <w:sz w:val="18"/>
        </w:rPr>
        <w:t>G.</w:t>
      </w:r>
      <w:r>
        <w:rPr>
          <w:color w:val="231F20"/>
          <w:spacing w:val="-22"/>
          <w:w w:val="120"/>
          <w:sz w:val="18"/>
        </w:rPr>
        <w:t xml:space="preserve"> </w:t>
      </w:r>
      <w:r>
        <w:rPr>
          <w:color w:val="231F20"/>
          <w:w w:val="120"/>
          <w:sz w:val="18"/>
        </w:rPr>
        <w:t>Garwood,</w:t>
      </w:r>
      <w:r>
        <w:rPr>
          <w:color w:val="231F20"/>
          <w:spacing w:val="-1"/>
          <w:w w:val="120"/>
          <w:sz w:val="18"/>
        </w:rPr>
        <w:t xml:space="preserve"> </w:t>
      </w:r>
      <w:r>
        <w:rPr>
          <w:color w:val="231F20"/>
          <w:w w:val="120"/>
          <w:sz w:val="18"/>
        </w:rPr>
        <w:t>R.</w:t>
      </w:r>
      <w:r>
        <w:rPr>
          <w:color w:val="231F20"/>
          <w:spacing w:val="-21"/>
          <w:w w:val="120"/>
          <w:sz w:val="18"/>
        </w:rPr>
        <w:t xml:space="preserve"> </w:t>
      </w:r>
      <w:r>
        <w:rPr>
          <w:color w:val="231F20"/>
          <w:w w:val="120"/>
          <w:sz w:val="18"/>
        </w:rPr>
        <w:t>R.</w:t>
      </w:r>
      <w:r>
        <w:rPr>
          <w:color w:val="231F20"/>
          <w:spacing w:val="-22"/>
          <w:w w:val="120"/>
          <w:sz w:val="18"/>
        </w:rPr>
        <w:t xml:space="preserve"> </w:t>
      </w:r>
      <w:r>
        <w:rPr>
          <w:color w:val="231F20"/>
          <w:w w:val="120"/>
          <w:sz w:val="18"/>
        </w:rPr>
        <w:t>Fewell.</w:t>
      </w:r>
      <w:r>
        <w:rPr>
          <w:color w:val="231F20"/>
          <w:spacing w:val="-1"/>
          <w:w w:val="120"/>
          <w:sz w:val="18"/>
        </w:rPr>
        <w:t xml:space="preserve"> </w:t>
      </w:r>
      <w:r>
        <w:rPr>
          <w:color w:val="231F20"/>
          <w:w w:val="120"/>
          <w:sz w:val="18"/>
        </w:rPr>
        <w:t>Rock-ville,</w:t>
      </w:r>
      <w:r>
        <w:rPr>
          <w:color w:val="231F20"/>
          <w:spacing w:val="-1"/>
          <w:w w:val="120"/>
          <w:sz w:val="18"/>
        </w:rPr>
        <w:t xml:space="preserve"> </w:t>
      </w:r>
      <w:r>
        <w:rPr>
          <w:color w:val="231F20"/>
          <w:w w:val="120"/>
          <w:sz w:val="18"/>
        </w:rPr>
        <w:t>MD:</w:t>
      </w:r>
      <w:r>
        <w:rPr>
          <w:color w:val="231F20"/>
          <w:spacing w:val="-1"/>
          <w:w w:val="120"/>
          <w:sz w:val="18"/>
        </w:rPr>
        <w:t xml:space="preserve"> </w:t>
      </w:r>
      <w:r>
        <w:rPr>
          <w:color w:val="231F20"/>
          <w:w w:val="120"/>
          <w:sz w:val="18"/>
        </w:rPr>
        <w:t>Aspen</w:t>
      </w:r>
      <w:r>
        <w:rPr>
          <w:color w:val="231F20"/>
          <w:spacing w:val="-1"/>
          <w:w w:val="120"/>
          <w:sz w:val="18"/>
        </w:rPr>
        <w:t xml:space="preserve"> </w:t>
      </w:r>
      <w:r>
        <w:rPr>
          <w:color w:val="231F20"/>
          <w:w w:val="120"/>
          <w:sz w:val="18"/>
        </w:rPr>
        <w:t>Publishers,</w:t>
      </w:r>
      <w:r>
        <w:rPr>
          <w:color w:val="231F20"/>
          <w:spacing w:val="-1"/>
          <w:w w:val="120"/>
          <w:sz w:val="18"/>
        </w:rPr>
        <w:t xml:space="preserve"> </w:t>
      </w:r>
      <w:r>
        <w:rPr>
          <w:color w:val="231F20"/>
          <w:w w:val="120"/>
          <w:sz w:val="18"/>
        </w:rPr>
        <w:t>Inc.,</w:t>
      </w:r>
      <w:r>
        <w:rPr>
          <w:color w:val="231F20"/>
          <w:spacing w:val="-1"/>
          <w:w w:val="120"/>
          <w:sz w:val="18"/>
        </w:rPr>
        <w:t xml:space="preserve"> </w:t>
      </w:r>
      <w:r>
        <w:rPr>
          <w:color w:val="231F20"/>
          <w:w w:val="120"/>
          <w:sz w:val="18"/>
        </w:rPr>
        <w:t>1983.</w:t>
      </w:r>
      <w:r>
        <w:rPr>
          <w:color w:val="231F20"/>
          <w:spacing w:val="-1"/>
          <w:w w:val="120"/>
          <w:sz w:val="18"/>
        </w:rPr>
        <w:t xml:space="preserve"> </w:t>
      </w:r>
      <w:r>
        <w:rPr>
          <w:color w:val="231F20"/>
          <w:w w:val="120"/>
          <w:sz w:val="18"/>
        </w:rPr>
        <w:t>P.</w:t>
      </w:r>
      <w:r>
        <w:rPr>
          <w:color w:val="231F20"/>
          <w:spacing w:val="-22"/>
          <w:w w:val="120"/>
          <w:sz w:val="18"/>
        </w:rPr>
        <w:t xml:space="preserve"> </w:t>
      </w:r>
      <w:r>
        <w:rPr>
          <w:color w:val="231F20"/>
          <w:w w:val="120"/>
          <w:sz w:val="18"/>
        </w:rPr>
        <w:t>387–415.</w:t>
      </w:r>
    </w:p>
    <w:p w14:paraId="1CC333D5" w14:textId="77777777" w:rsidR="003D61CA" w:rsidRDefault="00000000">
      <w:pPr>
        <w:spacing w:line="230" w:lineRule="auto"/>
        <w:ind w:left="1310" w:right="955" w:hanging="399"/>
        <w:rPr>
          <w:sz w:val="18"/>
        </w:rPr>
      </w:pPr>
      <w:r>
        <w:rPr>
          <w:i/>
          <w:color w:val="231F20"/>
          <w:w w:val="115"/>
          <w:sz w:val="18"/>
        </w:rPr>
        <w:t xml:space="preserve">Bailey D. В., Wolery M. R. </w:t>
      </w:r>
      <w:r>
        <w:rPr>
          <w:color w:val="231F20"/>
          <w:w w:val="115"/>
          <w:sz w:val="18"/>
        </w:rPr>
        <w:t>Teaching infants and preschoolers with handicaps. Columbus, OH Charles E Merrill, 1984.</w:t>
      </w:r>
    </w:p>
    <w:p w14:paraId="07A83B5D" w14:textId="77777777" w:rsidR="003D61CA" w:rsidRDefault="00000000">
      <w:pPr>
        <w:spacing w:line="200" w:lineRule="exact"/>
        <w:ind w:left="912"/>
        <w:rPr>
          <w:sz w:val="18"/>
        </w:rPr>
      </w:pPr>
      <w:r>
        <w:rPr>
          <w:i/>
          <w:color w:val="231F20"/>
          <w:w w:val="115"/>
          <w:sz w:val="18"/>
        </w:rPr>
        <w:t xml:space="preserve">Вayley N. </w:t>
      </w:r>
      <w:r>
        <w:rPr>
          <w:color w:val="231F20"/>
          <w:w w:val="115"/>
          <w:sz w:val="18"/>
        </w:rPr>
        <w:t>Bayley Scales of Infant Development. New York: Psychological Corporation, 1969.</w:t>
      </w:r>
    </w:p>
    <w:p w14:paraId="5BFA0F1D" w14:textId="77777777" w:rsidR="003D61CA" w:rsidRDefault="00000000">
      <w:pPr>
        <w:spacing w:before="3" w:line="230" w:lineRule="auto"/>
        <w:ind w:left="1310" w:right="955" w:hanging="399"/>
        <w:rPr>
          <w:sz w:val="18"/>
        </w:rPr>
      </w:pPr>
      <w:r>
        <w:rPr>
          <w:i/>
          <w:color w:val="231F20"/>
          <w:w w:val="120"/>
          <w:sz w:val="18"/>
        </w:rPr>
        <w:t xml:space="preserve">Bluma A., Shearer M., Frohman A., Hillard J. </w:t>
      </w:r>
      <w:r>
        <w:rPr>
          <w:color w:val="231F20"/>
          <w:w w:val="120"/>
          <w:sz w:val="18"/>
        </w:rPr>
        <w:t>Portage guide to early education. Portage, WI: The Portage Project, CESA 12. 1976.</w:t>
      </w:r>
    </w:p>
    <w:p w14:paraId="2322AB72" w14:textId="77777777" w:rsidR="003D61CA" w:rsidRDefault="00000000">
      <w:pPr>
        <w:spacing w:before="4" w:line="230" w:lineRule="auto"/>
        <w:ind w:left="1310" w:right="1108" w:hanging="399"/>
        <w:rPr>
          <w:sz w:val="18"/>
        </w:rPr>
      </w:pPr>
      <w:r>
        <w:rPr>
          <w:i/>
          <w:color w:val="231F20"/>
          <w:w w:val="115"/>
          <w:sz w:val="18"/>
        </w:rPr>
        <w:t xml:space="preserve">Bortner S., Jones M., Simon S., Goldblatt S. </w:t>
      </w:r>
      <w:r>
        <w:rPr>
          <w:color w:val="231F20"/>
          <w:w w:val="115"/>
          <w:sz w:val="18"/>
        </w:rPr>
        <w:t>Sensory stimulation  kit:  A  teacher’s  guidebook.  Louisville,  KY</w:t>
      </w:r>
      <w:r>
        <w:rPr>
          <w:color w:val="231F20"/>
          <w:spacing w:val="15"/>
          <w:w w:val="115"/>
          <w:sz w:val="18"/>
        </w:rPr>
        <w:t xml:space="preserve"> </w:t>
      </w:r>
      <w:r>
        <w:rPr>
          <w:color w:val="231F20"/>
          <w:w w:val="115"/>
          <w:sz w:val="18"/>
        </w:rPr>
        <w:t>American</w:t>
      </w:r>
      <w:r>
        <w:rPr>
          <w:color w:val="231F20"/>
          <w:spacing w:val="16"/>
          <w:w w:val="115"/>
          <w:sz w:val="18"/>
        </w:rPr>
        <w:t xml:space="preserve"> </w:t>
      </w:r>
      <w:r>
        <w:rPr>
          <w:color w:val="231F20"/>
          <w:w w:val="115"/>
          <w:sz w:val="18"/>
        </w:rPr>
        <w:t>Printing</w:t>
      </w:r>
      <w:r>
        <w:rPr>
          <w:color w:val="231F20"/>
          <w:spacing w:val="15"/>
          <w:w w:val="115"/>
          <w:sz w:val="18"/>
        </w:rPr>
        <w:t xml:space="preserve"> </w:t>
      </w:r>
      <w:r>
        <w:rPr>
          <w:color w:val="231F20"/>
          <w:w w:val="115"/>
          <w:sz w:val="18"/>
        </w:rPr>
        <w:t>House</w:t>
      </w:r>
      <w:r>
        <w:rPr>
          <w:color w:val="231F20"/>
          <w:spacing w:val="16"/>
          <w:w w:val="115"/>
          <w:sz w:val="18"/>
        </w:rPr>
        <w:t xml:space="preserve"> </w:t>
      </w:r>
      <w:r>
        <w:rPr>
          <w:color w:val="231F20"/>
          <w:w w:val="115"/>
          <w:sz w:val="18"/>
        </w:rPr>
        <w:t>for</w:t>
      </w:r>
      <w:r>
        <w:rPr>
          <w:color w:val="231F20"/>
          <w:spacing w:val="15"/>
          <w:w w:val="115"/>
          <w:sz w:val="18"/>
        </w:rPr>
        <w:t xml:space="preserve"> </w:t>
      </w:r>
      <w:r>
        <w:rPr>
          <w:color w:val="231F20"/>
          <w:w w:val="115"/>
          <w:sz w:val="18"/>
        </w:rPr>
        <w:t>the</w:t>
      </w:r>
      <w:r>
        <w:rPr>
          <w:color w:val="231F20"/>
          <w:spacing w:val="16"/>
          <w:w w:val="115"/>
          <w:sz w:val="18"/>
        </w:rPr>
        <w:t xml:space="preserve"> </w:t>
      </w:r>
      <w:r>
        <w:rPr>
          <w:color w:val="231F20"/>
          <w:w w:val="115"/>
          <w:sz w:val="18"/>
        </w:rPr>
        <w:t>Blind,</w:t>
      </w:r>
      <w:r>
        <w:rPr>
          <w:color w:val="231F20"/>
          <w:spacing w:val="16"/>
          <w:w w:val="115"/>
          <w:sz w:val="18"/>
        </w:rPr>
        <w:t xml:space="preserve"> </w:t>
      </w:r>
      <w:r>
        <w:rPr>
          <w:color w:val="231F20"/>
          <w:w w:val="115"/>
          <w:sz w:val="18"/>
        </w:rPr>
        <w:t>1978.</w:t>
      </w:r>
    </w:p>
    <w:p w14:paraId="0417FB13" w14:textId="77777777" w:rsidR="003D61CA" w:rsidRDefault="00000000">
      <w:pPr>
        <w:spacing w:line="232" w:lineRule="auto"/>
        <w:ind w:left="1310" w:right="955" w:hanging="399"/>
        <w:rPr>
          <w:sz w:val="18"/>
        </w:rPr>
      </w:pPr>
      <w:r>
        <w:rPr>
          <w:i/>
          <w:color w:val="231F20"/>
          <w:w w:val="120"/>
          <w:sz w:val="18"/>
        </w:rPr>
        <w:t xml:space="preserve">Bromwich R. </w:t>
      </w:r>
      <w:r>
        <w:rPr>
          <w:color w:val="231F20"/>
          <w:w w:val="120"/>
          <w:sz w:val="18"/>
        </w:rPr>
        <w:t>Working with parents and infants: An interactional approach. Baltimore: University Park Press, 1981.</w:t>
      </w:r>
    </w:p>
    <w:p w14:paraId="2707C665" w14:textId="77777777" w:rsidR="003D61CA" w:rsidRDefault="00000000">
      <w:pPr>
        <w:spacing w:line="230" w:lineRule="auto"/>
        <w:ind w:left="1310" w:right="955" w:hanging="399"/>
        <w:rPr>
          <w:sz w:val="18"/>
        </w:rPr>
      </w:pPr>
      <w:r>
        <w:rPr>
          <w:i/>
          <w:color w:val="231F20"/>
          <w:w w:val="115"/>
          <w:sz w:val="18"/>
        </w:rPr>
        <w:t xml:space="preserve">Cattell P. </w:t>
      </w:r>
      <w:r>
        <w:rPr>
          <w:color w:val="231F20"/>
          <w:w w:val="115"/>
          <w:sz w:val="18"/>
        </w:rPr>
        <w:t>The measurement of intelligence of infants and young children. New York: Psychological Corporation, 1940.</w:t>
      </w:r>
    </w:p>
    <w:p w14:paraId="7052D6E6" w14:textId="77777777" w:rsidR="003D61CA" w:rsidRDefault="00000000">
      <w:pPr>
        <w:spacing w:before="4" w:line="230" w:lineRule="auto"/>
        <w:ind w:left="1310" w:right="955" w:hanging="399"/>
        <w:rPr>
          <w:sz w:val="18"/>
        </w:rPr>
      </w:pPr>
      <w:r>
        <w:rPr>
          <w:i/>
          <w:color w:val="231F20"/>
          <w:w w:val="120"/>
          <w:sz w:val="18"/>
        </w:rPr>
        <w:t>Coggins</w:t>
      </w:r>
      <w:r>
        <w:rPr>
          <w:i/>
          <w:color w:val="231F20"/>
          <w:spacing w:val="-10"/>
          <w:w w:val="120"/>
          <w:sz w:val="18"/>
        </w:rPr>
        <w:t xml:space="preserve"> </w:t>
      </w:r>
      <w:r>
        <w:rPr>
          <w:i/>
          <w:color w:val="231F20"/>
          <w:w w:val="120"/>
          <w:sz w:val="18"/>
        </w:rPr>
        <w:t>Т.</w:t>
      </w:r>
      <w:r>
        <w:rPr>
          <w:i/>
          <w:color w:val="231F20"/>
          <w:spacing w:val="-23"/>
          <w:w w:val="120"/>
          <w:sz w:val="18"/>
        </w:rPr>
        <w:t xml:space="preserve"> </w:t>
      </w:r>
      <w:r>
        <w:rPr>
          <w:i/>
          <w:color w:val="231F20"/>
          <w:w w:val="120"/>
          <w:sz w:val="18"/>
        </w:rPr>
        <w:t>Е.,</w:t>
      </w:r>
      <w:r>
        <w:rPr>
          <w:i/>
          <w:color w:val="231F20"/>
          <w:spacing w:val="-9"/>
          <w:w w:val="120"/>
          <w:sz w:val="18"/>
        </w:rPr>
        <w:t xml:space="preserve"> </w:t>
      </w:r>
      <w:r>
        <w:rPr>
          <w:i/>
          <w:color w:val="231F20"/>
          <w:w w:val="120"/>
          <w:sz w:val="18"/>
        </w:rPr>
        <w:t>Carpenter</w:t>
      </w:r>
      <w:r>
        <w:rPr>
          <w:i/>
          <w:color w:val="231F20"/>
          <w:spacing w:val="-9"/>
          <w:w w:val="120"/>
          <w:sz w:val="18"/>
        </w:rPr>
        <w:t xml:space="preserve"> </w:t>
      </w:r>
      <w:r>
        <w:rPr>
          <w:i/>
          <w:color w:val="231F20"/>
          <w:w w:val="120"/>
          <w:sz w:val="18"/>
        </w:rPr>
        <w:t>R.</w:t>
      </w:r>
      <w:r>
        <w:rPr>
          <w:i/>
          <w:color w:val="231F20"/>
          <w:spacing w:val="-23"/>
          <w:w w:val="120"/>
          <w:sz w:val="18"/>
        </w:rPr>
        <w:t xml:space="preserve"> </w:t>
      </w:r>
      <w:r>
        <w:rPr>
          <w:i/>
          <w:color w:val="231F20"/>
          <w:w w:val="120"/>
          <w:sz w:val="18"/>
        </w:rPr>
        <w:t>L.</w:t>
      </w:r>
      <w:r>
        <w:rPr>
          <w:i/>
          <w:color w:val="231F20"/>
          <w:spacing w:val="-8"/>
          <w:w w:val="120"/>
          <w:sz w:val="18"/>
        </w:rPr>
        <w:t xml:space="preserve"> </w:t>
      </w:r>
      <w:r>
        <w:rPr>
          <w:color w:val="231F20"/>
          <w:w w:val="120"/>
          <w:sz w:val="18"/>
        </w:rPr>
        <w:t>The</w:t>
      </w:r>
      <w:r>
        <w:rPr>
          <w:color w:val="231F20"/>
          <w:spacing w:val="-9"/>
          <w:w w:val="120"/>
          <w:sz w:val="18"/>
        </w:rPr>
        <w:t xml:space="preserve"> </w:t>
      </w:r>
      <w:r>
        <w:rPr>
          <w:color w:val="231F20"/>
          <w:w w:val="120"/>
          <w:sz w:val="18"/>
        </w:rPr>
        <w:t>Communicative</w:t>
      </w:r>
      <w:r>
        <w:rPr>
          <w:color w:val="231F20"/>
          <w:spacing w:val="-9"/>
          <w:w w:val="120"/>
          <w:sz w:val="18"/>
        </w:rPr>
        <w:t xml:space="preserve"> </w:t>
      </w:r>
      <w:r>
        <w:rPr>
          <w:color w:val="231F20"/>
          <w:w w:val="120"/>
          <w:sz w:val="18"/>
        </w:rPr>
        <w:t>Intention</w:t>
      </w:r>
      <w:r>
        <w:rPr>
          <w:color w:val="231F20"/>
          <w:spacing w:val="-9"/>
          <w:w w:val="120"/>
          <w:sz w:val="18"/>
        </w:rPr>
        <w:t xml:space="preserve"> </w:t>
      </w:r>
      <w:r>
        <w:rPr>
          <w:color w:val="231F20"/>
          <w:w w:val="120"/>
          <w:sz w:val="18"/>
        </w:rPr>
        <w:t>Inventory:</w:t>
      </w:r>
      <w:r>
        <w:rPr>
          <w:color w:val="231F20"/>
          <w:spacing w:val="-9"/>
          <w:w w:val="120"/>
          <w:sz w:val="18"/>
        </w:rPr>
        <w:t xml:space="preserve"> </w:t>
      </w:r>
      <w:r>
        <w:rPr>
          <w:color w:val="231F20"/>
          <w:w w:val="120"/>
          <w:sz w:val="18"/>
        </w:rPr>
        <w:t>A</w:t>
      </w:r>
      <w:r>
        <w:rPr>
          <w:color w:val="231F20"/>
          <w:spacing w:val="-9"/>
          <w:w w:val="120"/>
          <w:sz w:val="18"/>
        </w:rPr>
        <w:t xml:space="preserve"> </w:t>
      </w:r>
      <w:r>
        <w:rPr>
          <w:color w:val="231F20"/>
          <w:w w:val="120"/>
          <w:sz w:val="18"/>
        </w:rPr>
        <w:t>system</w:t>
      </w:r>
      <w:r>
        <w:rPr>
          <w:color w:val="231F20"/>
          <w:spacing w:val="-9"/>
          <w:w w:val="120"/>
          <w:sz w:val="18"/>
        </w:rPr>
        <w:t xml:space="preserve"> </w:t>
      </w:r>
      <w:r>
        <w:rPr>
          <w:color w:val="231F20"/>
          <w:w w:val="120"/>
          <w:sz w:val="18"/>
        </w:rPr>
        <w:t>for</w:t>
      </w:r>
      <w:r>
        <w:rPr>
          <w:color w:val="231F20"/>
          <w:spacing w:val="-9"/>
          <w:w w:val="120"/>
          <w:sz w:val="18"/>
        </w:rPr>
        <w:t xml:space="preserve"> </w:t>
      </w:r>
      <w:r>
        <w:rPr>
          <w:color w:val="231F20"/>
          <w:w w:val="120"/>
          <w:sz w:val="18"/>
        </w:rPr>
        <w:t>observing</w:t>
      </w:r>
      <w:r>
        <w:rPr>
          <w:color w:val="231F20"/>
          <w:spacing w:val="-9"/>
          <w:w w:val="120"/>
          <w:sz w:val="18"/>
        </w:rPr>
        <w:t xml:space="preserve"> </w:t>
      </w:r>
      <w:r>
        <w:rPr>
          <w:color w:val="231F20"/>
          <w:w w:val="120"/>
          <w:sz w:val="18"/>
        </w:rPr>
        <w:t>and</w:t>
      </w:r>
      <w:r>
        <w:rPr>
          <w:color w:val="231F20"/>
          <w:spacing w:val="-9"/>
          <w:w w:val="120"/>
          <w:sz w:val="18"/>
        </w:rPr>
        <w:t xml:space="preserve"> </w:t>
      </w:r>
      <w:r>
        <w:rPr>
          <w:color w:val="231F20"/>
          <w:w w:val="120"/>
          <w:sz w:val="18"/>
        </w:rPr>
        <w:t>coding children’s</w:t>
      </w:r>
      <w:r>
        <w:rPr>
          <w:color w:val="231F20"/>
          <w:spacing w:val="15"/>
          <w:w w:val="120"/>
          <w:sz w:val="18"/>
        </w:rPr>
        <w:t xml:space="preserve"> </w:t>
      </w:r>
      <w:r>
        <w:rPr>
          <w:color w:val="231F20"/>
          <w:w w:val="120"/>
          <w:sz w:val="18"/>
        </w:rPr>
        <w:t>early</w:t>
      </w:r>
      <w:r>
        <w:rPr>
          <w:color w:val="231F20"/>
          <w:spacing w:val="16"/>
          <w:w w:val="120"/>
          <w:sz w:val="18"/>
        </w:rPr>
        <w:t xml:space="preserve"> </w:t>
      </w:r>
      <w:r>
        <w:rPr>
          <w:color w:val="231F20"/>
          <w:w w:val="120"/>
          <w:sz w:val="18"/>
        </w:rPr>
        <w:t>intentional</w:t>
      </w:r>
      <w:r>
        <w:rPr>
          <w:color w:val="231F20"/>
          <w:spacing w:val="16"/>
          <w:w w:val="120"/>
          <w:sz w:val="18"/>
        </w:rPr>
        <w:t xml:space="preserve"> </w:t>
      </w:r>
      <w:r>
        <w:rPr>
          <w:color w:val="231F20"/>
          <w:w w:val="120"/>
          <w:sz w:val="18"/>
        </w:rPr>
        <w:t>communication</w:t>
      </w:r>
      <w:r>
        <w:rPr>
          <w:color w:val="231F20"/>
          <w:spacing w:val="-11"/>
          <w:w w:val="120"/>
          <w:sz w:val="18"/>
        </w:rPr>
        <w:t xml:space="preserve"> </w:t>
      </w:r>
      <w:r>
        <w:rPr>
          <w:color w:val="231F20"/>
          <w:w w:val="150"/>
          <w:sz w:val="18"/>
        </w:rPr>
        <w:t>//</w:t>
      </w:r>
      <w:r>
        <w:rPr>
          <w:color w:val="231F20"/>
          <w:spacing w:val="2"/>
          <w:w w:val="150"/>
          <w:sz w:val="18"/>
        </w:rPr>
        <w:t xml:space="preserve"> </w:t>
      </w:r>
      <w:r>
        <w:rPr>
          <w:color w:val="231F20"/>
          <w:w w:val="120"/>
          <w:sz w:val="18"/>
        </w:rPr>
        <w:t>Applied</w:t>
      </w:r>
      <w:r>
        <w:rPr>
          <w:color w:val="231F20"/>
          <w:spacing w:val="16"/>
          <w:w w:val="120"/>
          <w:sz w:val="18"/>
        </w:rPr>
        <w:t xml:space="preserve"> </w:t>
      </w:r>
      <w:r>
        <w:rPr>
          <w:color w:val="231F20"/>
          <w:w w:val="120"/>
          <w:sz w:val="18"/>
        </w:rPr>
        <w:t>Psycholinguistics.</w:t>
      </w:r>
      <w:r>
        <w:rPr>
          <w:color w:val="231F20"/>
          <w:spacing w:val="16"/>
          <w:w w:val="120"/>
          <w:sz w:val="18"/>
        </w:rPr>
        <w:t xml:space="preserve"> </w:t>
      </w:r>
      <w:r>
        <w:rPr>
          <w:color w:val="231F20"/>
          <w:w w:val="120"/>
          <w:sz w:val="18"/>
        </w:rPr>
        <w:t>1981.</w:t>
      </w:r>
      <w:r>
        <w:rPr>
          <w:color w:val="231F20"/>
          <w:spacing w:val="16"/>
          <w:w w:val="120"/>
          <w:sz w:val="18"/>
        </w:rPr>
        <w:t xml:space="preserve"> </w:t>
      </w:r>
      <w:r>
        <w:rPr>
          <w:color w:val="231F20"/>
          <w:w w:val="120"/>
          <w:sz w:val="18"/>
        </w:rPr>
        <w:t>2.</w:t>
      </w:r>
      <w:r>
        <w:rPr>
          <w:color w:val="231F20"/>
          <w:spacing w:val="15"/>
          <w:w w:val="120"/>
          <w:sz w:val="18"/>
        </w:rPr>
        <w:t xml:space="preserve"> </w:t>
      </w:r>
      <w:r>
        <w:rPr>
          <w:color w:val="231F20"/>
          <w:w w:val="120"/>
          <w:sz w:val="18"/>
        </w:rPr>
        <w:t>P.</w:t>
      </w:r>
      <w:r>
        <w:rPr>
          <w:color w:val="231F20"/>
          <w:spacing w:val="-10"/>
          <w:w w:val="120"/>
          <w:sz w:val="18"/>
        </w:rPr>
        <w:t xml:space="preserve"> </w:t>
      </w:r>
      <w:r>
        <w:rPr>
          <w:color w:val="231F20"/>
          <w:w w:val="120"/>
          <w:sz w:val="18"/>
        </w:rPr>
        <w:t>235–251.</w:t>
      </w:r>
    </w:p>
    <w:p w14:paraId="350B16F6" w14:textId="77777777" w:rsidR="003D61CA" w:rsidRDefault="00000000">
      <w:pPr>
        <w:spacing w:line="232" w:lineRule="auto"/>
        <w:ind w:left="912" w:right="1108"/>
        <w:rPr>
          <w:sz w:val="18"/>
        </w:rPr>
      </w:pPr>
      <w:r>
        <w:rPr>
          <w:i/>
          <w:color w:val="231F20"/>
          <w:w w:val="115"/>
          <w:sz w:val="18"/>
        </w:rPr>
        <w:t xml:space="preserve">Cunningham С., Sloper P. </w:t>
      </w:r>
      <w:r>
        <w:rPr>
          <w:color w:val="231F20"/>
          <w:w w:val="115"/>
          <w:sz w:val="18"/>
        </w:rPr>
        <w:t xml:space="preserve">Helping your exceptional baby. New York: Pantheon  Books,  1980. Developmental programming for infants and young children </w:t>
      </w:r>
      <w:r>
        <w:rPr>
          <w:color w:val="231F20"/>
          <w:w w:val="150"/>
          <w:sz w:val="18"/>
        </w:rPr>
        <w:t xml:space="preserve">/ </w:t>
      </w:r>
      <w:r>
        <w:rPr>
          <w:color w:val="231F20"/>
          <w:w w:val="115"/>
          <w:sz w:val="18"/>
        </w:rPr>
        <w:t>Ed. by D. S. Schafer, M. S. Moersch.</w:t>
      </w:r>
      <w:r>
        <w:rPr>
          <w:color w:val="231F20"/>
          <w:spacing w:val="8"/>
          <w:w w:val="115"/>
          <w:sz w:val="18"/>
        </w:rPr>
        <w:t xml:space="preserve"> </w:t>
      </w:r>
      <w:r>
        <w:rPr>
          <w:color w:val="231F20"/>
          <w:spacing w:val="2"/>
          <w:w w:val="115"/>
          <w:sz w:val="18"/>
        </w:rPr>
        <w:t>Ann</w:t>
      </w:r>
    </w:p>
    <w:p w14:paraId="057CBA4E" w14:textId="77777777" w:rsidR="003D61CA" w:rsidRDefault="00000000">
      <w:pPr>
        <w:spacing w:line="197" w:lineRule="exact"/>
        <w:ind w:left="1310"/>
        <w:rPr>
          <w:sz w:val="18"/>
        </w:rPr>
      </w:pPr>
      <w:r>
        <w:rPr>
          <w:color w:val="231F20"/>
          <w:w w:val="120"/>
          <w:sz w:val="18"/>
        </w:rPr>
        <w:t>Arbor: University of Michigan Press, 1981.</w:t>
      </w:r>
    </w:p>
    <w:p w14:paraId="1D03FB22" w14:textId="77777777" w:rsidR="003D61CA" w:rsidRDefault="00000000">
      <w:pPr>
        <w:spacing w:line="200" w:lineRule="exact"/>
        <w:ind w:left="912"/>
        <w:rPr>
          <w:sz w:val="18"/>
        </w:rPr>
      </w:pPr>
      <w:r>
        <w:rPr>
          <w:i/>
          <w:color w:val="231F20"/>
          <w:w w:val="120"/>
          <w:sz w:val="18"/>
        </w:rPr>
        <w:t xml:space="preserve">Finnie N. R. </w:t>
      </w:r>
      <w:r>
        <w:rPr>
          <w:color w:val="231F20"/>
          <w:w w:val="120"/>
          <w:sz w:val="18"/>
        </w:rPr>
        <w:t>Handling the young cerebral palsied child at home. 2nd ed. New York: E. P. Dutton, 1975.</w:t>
      </w:r>
    </w:p>
    <w:p w14:paraId="3CC6150D" w14:textId="77777777" w:rsidR="003D61CA" w:rsidRDefault="00000000">
      <w:pPr>
        <w:spacing w:before="3" w:line="230" w:lineRule="auto"/>
        <w:ind w:left="1310" w:right="869" w:hanging="399"/>
        <w:rPr>
          <w:sz w:val="18"/>
        </w:rPr>
      </w:pPr>
      <w:r>
        <w:rPr>
          <w:i/>
          <w:color w:val="231F20"/>
          <w:w w:val="115"/>
          <w:sz w:val="18"/>
        </w:rPr>
        <w:t xml:space="preserve">Folio M. R., Dubose R. F. </w:t>
      </w:r>
      <w:r>
        <w:rPr>
          <w:color w:val="231F20"/>
          <w:w w:val="115"/>
          <w:sz w:val="18"/>
        </w:rPr>
        <w:t>Peabody Developmental Motor Scales and Programmed Activities (rev. ed.). Seattle: University of Washington, 1979.</w:t>
      </w:r>
    </w:p>
    <w:p w14:paraId="16227B6D" w14:textId="77777777" w:rsidR="003D61CA" w:rsidRDefault="00000000">
      <w:pPr>
        <w:spacing w:line="232" w:lineRule="auto"/>
        <w:ind w:left="1310" w:right="1108" w:hanging="399"/>
        <w:rPr>
          <w:sz w:val="18"/>
        </w:rPr>
      </w:pPr>
      <w:r>
        <w:rPr>
          <w:i/>
          <w:color w:val="231F20"/>
          <w:w w:val="115"/>
          <w:sz w:val="18"/>
        </w:rPr>
        <w:t xml:space="preserve">Furuno S., O’Reilly К. A., Hosake С. M., Inatsuka T.T., Allman T.L., Zeisloft В. </w:t>
      </w:r>
      <w:r>
        <w:rPr>
          <w:color w:val="231F20"/>
          <w:w w:val="115"/>
          <w:sz w:val="18"/>
        </w:rPr>
        <w:t>Hawaii Early Learning Profile. Palo Alto, СA: VORT Corporation, 1979.</w:t>
      </w:r>
    </w:p>
    <w:p w14:paraId="43E5C70F" w14:textId="77777777" w:rsidR="003D61CA" w:rsidRDefault="00000000">
      <w:pPr>
        <w:spacing w:line="201" w:lineRule="exact"/>
        <w:ind w:left="912"/>
        <w:rPr>
          <w:sz w:val="18"/>
        </w:rPr>
      </w:pPr>
      <w:r>
        <w:rPr>
          <w:i/>
          <w:color w:val="231F20"/>
          <w:w w:val="120"/>
          <w:sz w:val="18"/>
        </w:rPr>
        <w:t xml:space="preserve">Hanson M. J. </w:t>
      </w:r>
      <w:r>
        <w:rPr>
          <w:color w:val="231F20"/>
          <w:w w:val="120"/>
          <w:sz w:val="18"/>
        </w:rPr>
        <w:t>Teaching your Down’s syndrome infant. Baltimore: University Park Press, 1977.</w:t>
      </w:r>
    </w:p>
    <w:p w14:paraId="611268B5" w14:textId="77777777" w:rsidR="003D61CA" w:rsidRDefault="003D61CA">
      <w:pPr>
        <w:spacing w:line="201" w:lineRule="exact"/>
        <w:rPr>
          <w:sz w:val="18"/>
        </w:rPr>
        <w:sectPr w:rsidR="003D61CA">
          <w:pgSz w:w="11910" w:h="16840"/>
          <w:pgMar w:top="1440" w:right="0" w:bottom="280" w:left="840" w:header="1250" w:footer="0" w:gutter="0"/>
          <w:cols w:space="720"/>
        </w:sectPr>
      </w:pPr>
    </w:p>
    <w:p w14:paraId="1A47D4ED" w14:textId="77777777" w:rsidR="003D61CA" w:rsidRDefault="003D61CA">
      <w:pPr>
        <w:pStyle w:val="BodyText"/>
        <w:rPr>
          <w:sz w:val="28"/>
        </w:rPr>
      </w:pPr>
    </w:p>
    <w:p w14:paraId="50C05486" w14:textId="77777777" w:rsidR="003D61CA" w:rsidRDefault="00000000">
      <w:pPr>
        <w:spacing w:before="100" w:line="230" w:lineRule="auto"/>
        <w:ind w:left="1309" w:right="955" w:hanging="396"/>
        <w:rPr>
          <w:sz w:val="18"/>
        </w:rPr>
      </w:pPr>
      <w:r>
        <w:rPr>
          <w:i/>
          <w:color w:val="231F20"/>
          <w:w w:val="115"/>
          <w:sz w:val="18"/>
        </w:rPr>
        <w:t xml:space="preserve">Johnson-Martin N. M., Attermeier S. M., Hacker В. </w:t>
      </w:r>
      <w:r>
        <w:rPr>
          <w:color w:val="231F20"/>
          <w:w w:val="115"/>
          <w:sz w:val="18"/>
        </w:rPr>
        <w:t>The Carolina curriculum for preschoolers with special needs. Baltimore: Paul H. Brookes Publishing Co., 1990.</w:t>
      </w:r>
    </w:p>
    <w:p w14:paraId="7D777D01" w14:textId="77777777" w:rsidR="003D61CA" w:rsidRDefault="00000000">
      <w:pPr>
        <w:spacing w:line="232" w:lineRule="auto"/>
        <w:ind w:left="1309" w:right="955" w:hanging="396"/>
        <w:rPr>
          <w:sz w:val="18"/>
        </w:rPr>
      </w:pPr>
      <w:r>
        <w:rPr>
          <w:i/>
          <w:color w:val="231F20"/>
          <w:w w:val="120"/>
          <w:sz w:val="18"/>
        </w:rPr>
        <w:t xml:space="preserve">Johnson-Martin N., Jens К. G., Attermeier S. M. </w:t>
      </w:r>
      <w:r>
        <w:rPr>
          <w:color w:val="231F20"/>
          <w:w w:val="120"/>
          <w:sz w:val="18"/>
        </w:rPr>
        <w:t xml:space="preserve">The Carolina curriculum for handicapped infants </w:t>
      </w:r>
      <w:r>
        <w:rPr>
          <w:color w:val="231F20"/>
          <w:spacing w:val="2"/>
          <w:w w:val="120"/>
          <w:sz w:val="18"/>
        </w:rPr>
        <w:t>and</w:t>
      </w:r>
      <w:r>
        <w:rPr>
          <w:color w:val="231F20"/>
          <w:spacing w:val="58"/>
          <w:w w:val="120"/>
          <w:sz w:val="18"/>
        </w:rPr>
        <w:t xml:space="preserve"> </w:t>
      </w:r>
      <w:r>
        <w:rPr>
          <w:color w:val="231F20"/>
          <w:w w:val="120"/>
          <w:sz w:val="18"/>
        </w:rPr>
        <w:t>infants at risk. Baltimore: Paul H. Brookes Publishing Co., 1986.</w:t>
      </w:r>
    </w:p>
    <w:p w14:paraId="6C0397E1" w14:textId="77777777" w:rsidR="003D61CA" w:rsidRDefault="00000000">
      <w:pPr>
        <w:spacing w:line="197" w:lineRule="exact"/>
        <w:ind w:left="913"/>
        <w:rPr>
          <w:sz w:val="18"/>
        </w:rPr>
      </w:pPr>
      <w:r>
        <w:rPr>
          <w:i/>
          <w:color w:val="231F20"/>
          <w:w w:val="115"/>
          <w:sz w:val="18"/>
        </w:rPr>
        <w:t xml:space="preserve">Karnes M. В. </w:t>
      </w:r>
      <w:r>
        <w:rPr>
          <w:color w:val="231F20"/>
          <w:w w:val="115"/>
          <w:sz w:val="18"/>
        </w:rPr>
        <w:t>Small wonder. Circle Pines, MN: American Guidance Service, 1981.</w:t>
      </w:r>
    </w:p>
    <w:p w14:paraId="60E69124" w14:textId="77777777" w:rsidR="003D61CA" w:rsidRDefault="00000000">
      <w:pPr>
        <w:spacing w:before="1" w:line="232" w:lineRule="auto"/>
        <w:ind w:left="1309" w:right="1108" w:hanging="396"/>
        <w:rPr>
          <w:sz w:val="18"/>
        </w:rPr>
      </w:pPr>
      <w:r>
        <w:rPr>
          <w:i/>
          <w:color w:val="231F20"/>
          <w:w w:val="115"/>
          <w:sz w:val="18"/>
        </w:rPr>
        <w:t xml:space="preserve">Knobloch H., Pasamanick В. </w:t>
      </w:r>
      <w:r>
        <w:rPr>
          <w:color w:val="231F20"/>
          <w:w w:val="115"/>
          <w:sz w:val="18"/>
        </w:rPr>
        <w:t>Gesell and Amatruda’s developmental diagnosis (3rd ed.). New York: Harper    &amp; Row,</w:t>
      </w:r>
      <w:r>
        <w:rPr>
          <w:color w:val="231F20"/>
          <w:spacing w:val="26"/>
          <w:w w:val="115"/>
          <w:sz w:val="18"/>
        </w:rPr>
        <w:t xml:space="preserve"> </w:t>
      </w:r>
      <w:r>
        <w:rPr>
          <w:color w:val="231F20"/>
          <w:w w:val="115"/>
          <w:sz w:val="18"/>
        </w:rPr>
        <w:t>1974.</w:t>
      </w:r>
    </w:p>
    <w:p w14:paraId="085AFC68" w14:textId="77777777" w:rsidR="003D61CA" w:rsidRDefault="00000000">
      <w:pPr>
        <w:spacing w:line="197" w:lineRule="exact"/>
        <w:ind w:left="913"/>
        <w:rPr>
          <w:sz w:val="18"/>
        </w:rPr>
      </w:pPr>
      <w:r>
        <w:rPr>
          <w:i/>
          <w:color w:val="231F20"/>
          <w:w w:val="115"/>
          <w:sz w:val="18"/>
        </w:rPr>
        <w:t xml:space="preserve">Meier J. H., Malone P. J. </w:t>
      </w:r>
      <w:r>
        <w:rPr>
          <w:color w:val="231F20"/>
          <w:w w:val="115"/>
          <w:sz w:val="18"/>
        </w:rPr>
        <w:t>Facilitating children’s development. Baltimore: University Park Press, 1979.</w:t>
      </w:r>
    </w:p>
    <w:p w14:paraId="2591CB98" w14:textId="77777777" w:rsidR="003D61CA" w:rsidRDefault="00000000">
      <w:pPr>
        <w:spacing w:line="200" w:lineRule="exact"/>
        <w:ind w:left="913"/>
        <w:rPr>
          <w:sz w:val="18"/>
        </w:rPr>
      </w:pPr>
      <w:r>
        <w:rPr>
          <w:i/>
          <w:color w:val="231F20"/>
          <w:w w:val="120"/>
          <w:sz w:val="18"/>
        </w:rPr>
        <w:t xml:space="preserve">Northcott W. H. </w:t>
      </w:r>
      <w:r>
        <w:rPr>
          <w:color w:val="231F20"/>
          <w:w w:val="120"/>
          <w:sz w:val="18"/>
        </w:rPr>
        <w:t>Curriculum guide: Hearing-impaired children, birth to three years, and their parents.</w:t>
      </w:r>
    </w:p>
    <w:p w14:paraId="653C4754" w14:textId="77777777" w:rsidR="003D61CA" w:rsidRDefault="00000000">
      <w:pPr>
        <w:spacing w:line="200" w:lineRule="exact"/>
        <w:ind w:left="1309"/>
        <w:rPr>
          <w:sz w:val="18"/>
        </w:rPr>
      </w:pPr>
      <w:r>
        <w:rPr>
          <w:color w:val="231F20"/>
          <w:w w:val="115"/>
          <w:sz w:val="18"/>
        </w:rPr>
        <w:t>Washington, DC: Alexander Graham Bell Association for the Deaf, 1977.</w:t>
      </w:r>
    </w:p>
    <w:p w14:paraId="54895BCC" w14:textId="77777777" w:rsidR="003D61CA" w:rsidRDefault="00000000">
      <w:pPr>
        <w:spacing w:line="199" w:lineRule="exact"/>
        <w:ind w:left="913"/>
        <w:rPr>
          <w:sz w:val="18"/>
        </w:rPr>
      </w:pPr>
      <w:r>
        <w:rPr>
          <w:i/>
          <w:color w:val="231F20"/>
          <w:w w:val="120"/>
          <w:sz w:val="18"/>
        </w:rPr>
        <w:t xml:space="preserve">Sparling J., Lewis I. </w:t>
      </w:r>
      <w:r>
        <w:rPr>
          <w:color w:val="231F20"/>
          <w:w w:val="120"/>
          <w:sz w:val="18"/>
        </w:rPr>
        <w:t>Learning Games for the first three years. New York: Walker &amp;Co., 1981.</w:t>
      </w:r>
    </w:p>
    <w:p w14:paraId="34938BBC" w14:textId="77777777" w:rsidR="003D61CA" w:rsidRDefault="00000000">
      <w:pPr>
        <w:spacing w:before="1" w:line="232" w:lineRule="auto"/>
        <w:ind w:left="1309" w:right="955" w:hanging="396"/>
        <w:rPr>
          <w:sz w:val="18"/>
        </w:rPr>
      </w:pPr>
      <w:r>
        <w:rPr>
          <w:color w:val="231F20"/>
          <w:w w:val="120"/>
          <w:sz w:val="18"/>
        </w:rPr>
        <w:t xml:space="preserve">The Callier-Azusa Scale </w:t>
      </w:r>
      <w:r>
        <w:rPr>
          <w:color w:val="231F20"/>
          <w:w w:val="150"/>
          <w:sz w:val="18"/>
        </w:rPr>
        <w:t xml:space="preserve">/ </w:t>
      </w:r>
      <w:r>
        <w:rPr>
          <w:color w:val="231F20"/>
          <w:w w:val="120"/>
          <w:sz w:val="18"/>
        </w:rPr>
        <w:t>Ed. by R. Stillman. Dallas: Callier Center for Communication Disorders, University of Texas, 1977.</w:t>
      </w:r>
    </w:p>
    <w:p w14:paraId="1B6470FC" w14:textId="77777777" w:rsidR="003D61CA" w:rsidRDefault="00000000">
      <w:pPr>
        <w:spacing w:before="1" w:line="230" w:lineRule="auto"/>
        <w:ind w:left="1309" w:right="955" w:hanging="396"/>
        <w:rPr>
          <w:sz w:val="18"/>
        </w:rPr>
      </w:pPr>
      <w:r>
        <w:rPr>
          <w:i/>
          <w:color w:val="231F20"/>
          <w:w w:val="115"/>
          <w:sz w:val="18"/>
        </w:rPr>
        <w:t xml:space="preserve">Urgiris I. С., Hunt J. M. </w:t>
      </w:r>
      <w:r>
        <w:rPr>
          <w:color w:val="231F20"/>
          <w:w w:val="115"/>
          <w:sz w:val="18"/>
        </w:rPr>
        <w:t>Assessment in infancy: Ordinal Scales of Psychological Development. Urbana: University of Illinois Press, 1975.</w:t>
      </w:r>
    </w:p>
    <w:p w14:paraId="774F242C" w14:textId="77777777" w:rsidR="003D61CA" w:rsidRDefault="00000000">
      <w:pPr>
        <w:spacing w:line="200" w:lineRule="exact"/>
        <w:ind w:left="913"/>
        <w:rPr>
          <w:sz w:val="18"/>
        </w:rPr>
      </w:pPr>
      <w:r>
        <w:rPr>
          <w:i/>
          <w:color w:val="231F20"/>
          <w:w w:val="120"/>
          <w:sz w:val="18"/>
        </w:rPr>
        <w:t xml:space="preserve">Wolery M. </w:t>
      </w:r>
      <w:r>
        <w:rPr>
          <w:color w:val="231F20"/>
          <w:w w:val="120"/>
          <w:sz w:val="18"/>
        </w:rPr>
        <w:t xml:space="preserve">Evaluating curricula Purposes and strategies </w:t>
      </w:r>
      <w:r>
        <w:rPr>
          <w:color w:val="231F20"/>
          <w:w w:val="150"/>
          <w:sz w:val="18"/>
        </w:rPr>
        <w:t xml:space="preserve">// </w:t>
      </w:r>
      <w:r>
        <w:rPr>
          <w:color w:val="231F20"/>
          <w:w w:val="120"/>
          <w:sz w:val="18"/>
        </w:rPr>
        <w:t>Topics in Early Childhood Special Education.</w:t>
      </w:r>
    </w:p>
    <w:p w14:paraId="322BA7C4" w14:textId="77777777" w:rsidR="003D61CA" w:rsidRDefault="00000000">
      <w:pPr>
        <w:spacing w:line="203" w:lineRule="exact"/>
        <w:ind w:left="1309"/>
        <w:rPr>
          <w:sz w:val="18"/>
        </w:rPr>
      </w:pPr>
      <w:r>
        <w:rPr>
          <w:color w:val="231F20"/>
          <w:w w:val="120"/>
          <w:sz w:val="18"/>
        </w:rPr>
        <w:t>1983. 2(4). P. 15–24.</w:t>
      </w:r>
    </w:p>
    <w:p w14:paraId="4FCFE6BD" w14:textId="77777777" w:rsidR="003D61CA" w:rsidRDefault="003D61CA">
      <w:pPr>
        <w:spacing w:line="203" w:lineRule="exact"/>
        <w:rPr>
          <w:sz w:val="18"/>
        </w:rPr>
        <w:sectPr w:rsidR="003D61CA">
          <w:headerReference w:type="even" r:id="rId18"/>
          <w:pgSz w:w="11910" w:h="16840"/>
          <w:pgMar w:top="1440" w:right="0" w:bottom="280" w:left="840" w:header="1250" w:footer="0" w:gutter="0"/>
          <w:pgNumType w:start="10"/>
          <w:cols w:space="720"/>
        </w:sectPr>
      </w:pPr>
    </w:p>
    <w:p w14:paraId="75D3C702" w14:textId="77777777" w:rsidR="003D61CA" w:rsidRDefault="003D61CA">
      <w:pPr>
        <w:pStyle w:val="BodyText"/>
        <w:rPr>
          <w:sz w:val="20"/>
        </w:rPr>
      </w:pPr>
    </w:p>
    <w:p w14:paraId="58869C93" w14:textId="77777777" w:rsidR="003D61CA" w:rsidRDefault="003D61CA">
      <w:pPr>
        <w:pStyle w:val="BodyText"/>
        <w:rPr>
          <w:sz w:val="20"/>
        </w:rPr>
      </w:pPr>
    </w:p>
    <w:p w14:paraId="3F318F31" w14:textId="77777777" w:rsidR="003D61CA" w:rsidRDefault="003D61CA">
      <w:pPr>
        <w:pStyle w:val="BodyText"/>
        <w:rPr>
          <w:sz w:val="20"/>
        </w:rPr>
      </w:pPr>
    </w:p>
    <w:p w14:paraId="6B4F11D5" w14:textId="77777777" w:rsidR="003D61CA" w:rsidRDefault="003D61CA">
      <w:pPr>
        <w:pStyle w:val="BodyText"/>
        <w:rPr>
          <w:sz w:val="20"/>
        </w:rPr>
      </w:pPr>
    </w:p>
    <w:p w14:paraId="536BF9B6" w14:textId="77777777" w:rsidR="003D61CA" w:rsidRDefault="003D61CA">
      <w:pPr>
        <w:pStyle w:val="BodyText"/>
        <w:rPr>
          <w:sz w:val="20"/>
        </w:rPr>
      </w:pPr>
    </w:p>
    <w:p w14:paraId="70579328" w14:textId="77777777" w:rsidR="003D61CA" w:rsidRDefault="003D61CA">
      <w:pPr>
        <w:pStyle w:val="BodyText"/>
        <w:rPr>
          <w:sz w:val="20"/>
        </w:rPr>
      </w:pPr>
    </w:p>
    <w:p w14:paraId="6AB54FC7" w14:textId="77777777" w:rsidR="003D61CA" w:rsidRDefault="003D61CA">
      <w:pPr>
        <w:pStyle w:val="BodyText"/>
        <w:rPr>
          <w:sz w:val="20"/>
        </w:rPr>
      </w:pPr>
    </w:p>
    <w:p w14:paraId="48C27503" w14:textId="77777777" w:rsidR="003D61CA" w:rsidRDefault="003D61CA">
      <w:pPr>
        <w:pStyle w:val="BodyText"/>
        <w:spacing w:before="9"/>
        <w:rPr>
          <w:sz w:val="18"/>
        </w:rPr>
      </w:pPr>
    </w:p>
    <w:p w14:paraId="670FC742" w14:textId="77777777" w:rsidR="003D61CA" w:rsidRDefault="00000000">
      <w:pPr>
        <w:pStyle w:val="Heading2"/>
        <w:ind w:left="7195"/>
        <w:jc w:val="left"/>
      </w:pPr>
      <w:r>
        <w:rPr>
          <w:color w:val="231F20"/>
        </w:rPr>
        <w:t>Глава 2</w:t>
      </w:r>
    </w:p>
    <w:p w14:paraId="635C20A4" w14:textId="77777777" w:rsidR="003D61CA" w:rsidRDefault="003D61CA">
      <w:pPr>
        <w:pStyle w:val="BodyText"/>
        <w:rPr>
          <w:rFonts w:ascii="Arial"/>
          <w:i/>
          <w:sz w:val="20"/>
        </w:rPr>
      </w:pPr>
    </w:p>
    <w:p w14:paraId="605D2278" w14:textId="77777777" w:rsidR="003D61CA" w:rsidRDefault="003D61CA">
      <w:pPr>
        <w:pStyle w:val="BodyText"/>
        <w:spacing w:before="2"/>
        <w:rPr>
          <w:rFonts w:ascii="Arial"/>
          <w:i/>
          <w:sz w:val="27"/>
        </w:rPr>
      </w:pPr>
    </w:p>
    <w:p w14:paraId="70004F33" w14:textId="77777777" w:rsidR="003D61CA" w:rsidRDefault="00000000">
      <w:pPr>
        <w:pStyle w:val="Heading3"/>
        <w:spacing w:line="235" w:lineRule="auto"/>
        <w:ind w:right="4347"/>
      </w:pPr>
      <w:r>
        <w:rPr>
          <w:color w:val="231F20"/>
          <w:w w:val="105"/>
        </w:rPr>
        <w:t>РУКОВОДСТВО ПО ОБУЧЕНИЮ. ПРИНЦИПЫ И ПРЕДЛОЖЕНИЯ</w:t>
      </w:r>
    </w:p>
    <w:p w14:paraId="56EB5029" w14:textId="77777777" w:rsidR="003D61CA" w:rsidRDefault="003D61CA">
      <w:pPr>
        <w:pStyle w:val="BodyText"/>
        <w:spacing w:before="9"/>
        <w:rPr>
          <w:rFonts w:ascii="Trebuchet MS"/>
          <w:sz w:val="51"/>
        </w:rPr>
      </w:pPr>
    </w:p>
    <w:p w14:paraId="1C6F1FD2" w14:textId="77777777" w:rsidR="003D61CA" w:rsidRDefault="00000000">
      <w:pPr>
        <w:spacing w:line="237" w:lineRule="auto"/>
        <w:ind w:left="911" w:right="958" w:firstLine="398"/>
        <w:jc w:val="both"/>
      </w:pPr>
      <w:r>
        <w:rPr>
          <w:color w:val="231F20"/>
          <w:w w:val="115"/>
        </w:rPr>
        <w:t xml:space="preserve">Целью настоящей программы </w:t>
      </w:r>
      <w:r>
        <w:rPr>
          <w:i/>
          <w:color w:val="231F20"/>
          <w:w w:val="115"/>
        </w:rPr>
        <w:t>The Carolina Curriculum for Infants and Toddlers</w:t>
      </w:r>
      <w:r>
        <w:rPr>
          <w:i/>
          <w:color w:val="231F20"/>
          <w:spacing w:val="63"/>
          <w:w w:val="115"/>
        </w:rPr>
        <w:t xml:space="preserve"> </w:t>
      </w:r>
      <w:r>
        <w:rPr>
          <w:i/>
          <w:color w:val="231F20"/>
          <w:w w:val="115"/>
        </w:rPr>
        <w:t xml:space="preserve">with Special Needs </w:t>
      </w:r>
      <w:r>
        <w:rPr>
          <w:color w:val="231F20"/>
          <w:w w:val="115"/>
        </w:rPr>
        <w:t>является помощь специалистам по раннему вмешательству, се-</w:t>
      </w:r>
      <w:r>
        <w:rPr>
          <w:color w:val="231F20"/>
          <w:spacing w:val="63"/>
          <w:w w:val="115"/>
        </w:rPr>
        <w:t xml:space="preserve"> </w:t>
      </w:r>
      <w:r>
        <w:rPr>
          <w:color w:val="231F20"/>
          <w:w w:val="115"/>
        </w:rPr>
        <w:t>мьям, в которых есть дети с нарушениями, и всем тем, кто заботится о таких де-</w:t>
      </w:r>
      <w:r>
        <w:rPr>
          <w:color w:val="231F20"/>
          <w:spacing w:val="63"/>
          <w:w w:val="115"/>
        </w:rPr>
        <w:t xml:space="preserve"> </w:t>
      </w:r>
      <w:r>
        <w:rPr>
          <w:color w:val="231F20"/>
          <w:spacing w:val="4"/>
          <w:w w:val="115"/>
        </w:rPr>
        <w:t xml:space="preserve">тях. Как </w:t>
      </w:r>
      <w:r>
        <w:rPr>
          <w:color w:val="231F20"/>
          <w:spacing w:val="5"/>
          <w:w w:val="115"/>
        </w:rPr>
        <w:t xml:space="preserve">отмечали O’Donnell </w:t>
      </w:r>
      <w:r>
        <w:rPr>
          <w:color w:val="231F20"/>
          <w:w w:val="115"/>
        </w:rPr>
        <w:t xml:space="preserve">и </w:t>
      </w:r>
      <w:r>
        <w:rPr>
          <w:color w:val="231F20"/>
          <w:spacing w:val="4"/>
          <w:w w:val="115"/>
        </w:rPr>
        <w:t xml:space="preserve">Ogle, </w:t>
      </w:r>
      <w:r>
        <w:rPr>
          <w:color w:val="231F20"/>
          <w:spacing w:val="5"/>
          <w:w w:val="115"/>
        </w:rPr>
        <w:t xml:space="preserve">первая версия программы </w:t>
      </w:r>
      <w:r>
        <w:rPr>
          <w:i/>
          <w:color w:val="231F20"/>
          <w:spacing w:val="4"/>
          <w:w w:val="115"/>
        </w:rPr>
        <w:t xml:space="preserve">The </w:t>
      </w:r>
      <w:r>
        <w:rPr>
          <w:i/>
          <w:color w:val="231F20"/>
          <w:spacing w:val="6"/>
          <w:w w:val="115"/>
        </w:rPr>
        <w:t xml:space="preserve">Carolina </w:t>
      </w:r>
      <w:r>
        <w:rPr>
          <w:i/>
          <w:color w:val="231F20"/>
          <w:w w:val="115"/>
        </w:rPr>
        <w:t>Curriculum for Handicapped Infants and Infants at Risk</w:t>
      </w:r>
      <w:r>
        <w:rPr>
          <w:color w:val="231F20"/>
          <w:w w:val="115"/>
        </w:rPr>
        <w:t>, (Johnson-Martin, Jens, &amp;</w:t>
      </w:r>
      <w:r>
        <w:rPr>
          <w:color w:val="231F20"/>
          <w:spacing w:val="63"/>
          <w:w w:val="115"/>
        </w:rPr>
        <w:t xml:space="preserve"> </w:t>
      </w:r>
      <w:r>
        <w:rPr>
          <w:color w:val="231F20"/>
          <w:w w:val="115"/>
        </w:rPr>
        <w:t>Attermeier, 1986) дает специалистам по вмешательству и всем, ухаживающим за детьми с нарушениями, «уникальную и замечательную возможность приобрести опыт, наблюдая, как дети узнают, что действия, которые они производят, действи- тельно изменяют окружающий их</w:t>
      </w:r>
      <w:r>
        <w:rPr>
          <w:color w:val="231F20"/>
          <w:spacing w:val="-22"/>
          <w:w w:val="115"/>
        </w:rPr>
        <w:t xml:space="preserve"> </w:t>
      </w:r>
      <w:r>
        <w:rPr>
          <w:color w:val="231F20"/>
          <w:w w:val="115"/>
        </w:rPr>
        <w:t>мир».</w:t>
      </w:r>
    </w:p>
    <w:p w14:paraId="6E24767B" w14:textId="77777777" w:rsidR="003D61CA" w:rsidRDefault="00000000">
      <w:pPr>
        <w:pStyle w:val="BodyText"/>
        <w:spacing w:line="237" w:lineRule="auto"/>
        <w:ind w:left="911" w:right="959" w:firstLine="398"/>
        <w:jc w:val="both"/>
      </w:pPr>
      <w:r>
        <w:rPr>
          <w:color w:val="231F20"/>
          <w:w w:val="115"/>
        </w:rPr>
        <w:t>Каждая область развития, включенная в данную программу, базируется на прин- ципах, которые считаются основными для эффективного обучения маленьких детей. В этой главе сделана попытка объединить эти принципы. Сюда включены предло- жения по обучению, описанные O’Donnell и Ogle в первом издании, а также некото- рые</w:t>
      </w:r>
      <w:r>
        <w:rPr>
          <w:color w:val="231F20"/>
          <w:spacing w:val="-10"/>
          <w:w w:val="115"/>
        </w:rPr>
        <w:t xml:space="preserve"> </w:t>
      </w:r>
      <w:r>
        <w:rPr>
          <w:color w:val="231F20"/>
          <w:w w:val="115"/>
        </w:rPr>
        <w:t>дополнительные</w:t>
      </w:r>
      <w:r>
        <w:rPr>
          <w:color w:val="231F20"/>
          <w:spacing w:val="-10"/>
          <w:w w:val="115"/>
        </w:rPr>
        <w:t xml:space="preserve"> </w:t>
      </w:r>
      <w:r>
        <w:rPr>
          <w:color w:val="231F20"/>
          <w:w w:val="115"/>
        </w:rPr>
        <w:t>принципы,</w:t>
      </w:r>
      <w:r>
        <w:rPr>
          <w:color w:val="231F20"/>
          <w:spacing w:val="-10"/>
          <w:w w:val="115"/>
        </w:rPr>
        <w:t xml:space="preserve"> </w:t>
      </w:r>
      <w:r>
        <w:rPr>
          <w:color w:val="231F20"/>
          <w:w w:val="115"/>
        </w:rPr>
        <w:t>на</w:t>
      </w:r>
      <w:r>
        <w:rPr>
          <w:color w:val="231F20"/>
          <w:spacing w:val="-10"/>
          <w:w w:val="115"/>
        </w:rPr>
        <w:t xml:space="preserve"> </w:t>
      </w:r>
      <w:r>
        <w:rPr>
          <w:color w:val="231F20"/>
          <w:w w:val="115"/>
        </w:rPr>
        <w:t>которых</w:t>
      </w:r>
      <w:r>
        <w:rPr>
          <w:color w:val="231F20"/>
          <w:spacing w:val="-10"/>
          <w:w w:val="115"/>
        </w:rPr>
        <w:t xml:space="preserve"> </w:t>
      </w:r>
      <w:r>
        <w:rPr>
          <w:color w:val="231F20"/>
          <w:w w:val="115"/>
        </w:rPr>
        <w:t>сделан</w:t>
      </w:r>
      <w:r>
        <w:rPr>
          <w:color w:val="231F20"/>
          <w:spacing w:val="-10"/>
          <w:w w:val="115"/>
        </w:rPr>
        <w:t xml:space="preserve"> </w:t>
      </w:r>
      <w:r>
        <w:rPr>
          <w:color w:val="231F20"/>
          <w:w w:val="115"/>
        </w:rPr>
        <w:t>особый</w:t>
      </w:r>
      <w:r>
        <w:rPr>
          <w:color w:val="231F20"/>
          <w:spacing w:val="-10"/>
          <w:w w:val="115"/>
        </w:rPr>
        <w:t xml:space="preserve"> </w:t>
      </w:r>
      <w:r>
        <w:rPr>
          <w:color w:val="231F20"/>
          <w:w w:val="115"/>
        </w:rPr>
        <w:t>упор</w:t>
      </w:r>
      <w:r>
        <w:rPr>
          <w:color w:val="231F20"/>
          <w:spacing w:val="-10"/>
          <w:w w:val="115"/>
        </w:rPr>
        <w:t xml:space="preserve"> </w:t>
      </w:r>
      <w:r>
        <w:rPr>
          <w:color w:val="231F20"/>
          <w:w w:val="115"/>
        </w:rPr>
        <w:t>в</w:t>
      </w:r>
      <w:r>
        <w:rPr>
          <w:color w:val="231F20"/>
          <w:spacing w:val="-9"/>
          <w:w w:val="115"/>
        </w:rPr>
        <w:t xml:space="preserve"> </w:t>
      </w:r>
      <w:r>
        <w:rPr>
          <w:color w:val="231F20"/>
          <w:w w:val="115"/>
        </w:rPr>
        <w:t>этом</w:t>
      </w:r>
      <w:r>
        <w:rPr>
          <w:color w:val="231F20"/>
          <w:spacing w:val="-10"/>
          <w:w w:val="115"/>
        </w:rPr>
        <w:t xml:space="preserve"> </w:t>
      </w:r>
      <w:r>
        <w:rPr>
          <w:color w:val="231F20"/>
          <w:w w:val="115"/>
        </w:rPr>
        <w:t>издании.</w:t>
      </w:r>
      <w:r>
        <w:rPr>
          <w:color w:val="231F20"/>
          <w:spacing w:val="-10"/>
          <w:w w:val="115"/>
        </w:rPr>
        <w:t xml:space="preserve"> </w:t>
      </w:r>
      <w:r>
        <w:rPr>
          <w:color w:val="231F20"/>
          <w:w w:val="115"/>
        </w:rPr>
        <w:t>Для читателей, которые хотят углубить свои знания, в конце главы приведен список ре-</w:t>
      </w:r>
      <w:r>
        <w:rPr>
          <w:color w:val="231F20"/>
          <w:spacing w:val="63"/>
          <w:w w:val="115"/>
        </w:rPr>
        <w:t xml:space="preserve"> </w:t>
      </w:r>
      <w:r>
        <w:rPr>
          <w:color w:val="231F20"/>
          <w:w w:val="115"/>
        </w:rPr>
        <w:t>комендуемой</w:t>
      </w:r>
      <w:r>
        <w:rPr>
          <w:color w:val="231F20"/>
          <w:spacing w:val="28"/>
          <w:w w:val="115"/>
        </w:rPr>
        <w:t xml:space="preserve"> </w:t>
      </w:r>
      <w:r>
        <w:rPr>
          <w:color w:val="231F20"/>
          <w:w w:val="115"/>
        </w:rPr>
        <w:t>литературы.</w:t>
      </w:r>
    </w:p>
    <w:p w14:paraId="07E2398F" w14:textId="77777777" w:rsidR="003D61CA" w:rsidRDefault="003D61CA">
      <w:pPr>
        <w:pStyle w:val="BodyText"/>
        <w:rPr>
          <w:sz w:val="24"/>
        </w:rPr>
      </w:pPr>
    </w:p>
    <w:p w14:paraId="0CC6D395" w14:textId="77777777" w:rsidR="003D61CA" w:rsidRDefault="003D61CA">
      <w:pPr>
        <w:pStyle w:val="BodyText"/>
        <w:spacing w:before="3"/>
        <w:rPr>
          <w:sz w:val="33"/>
        </w:rPr>
      </w:pPr>
    </w:p>
    <w:p w14:paraId="42AFAA2F" w14:textId="77777777" w:rsidR="003D61CA" w:rsidRDefault="00000000">
      <w:pPr>
        <w:pStyle w:val="Heading4"/>
        <w:spacing w:before="1"/>
      </w:pPr>
      <w:bookmarkStart w:id="6" w:name="_TOC_250052"/>
      <w:bookmarkEnd w:id="6"/>
      <w:r>
        <w:rPr>
          <w:color w:val="231F20"/>
          <w:w w:val="105"/>
        </w:rPr>
        <w:t>СЛЕДУЙТЕ ЗА РЕБЕНКОМ</w:t>
      </w:r>
    </w:p>
    <w:p w14:paraId="6820A99C" w14:textId="77777777" w:rsidR="003D61CA" w:rsidRDefault="003D61CA">
      <w:pPr>
        <w:pStyle w:val="BodyText"/>
        <w:rPr>
          <w:rFonts w:ascii="Trebuchet MS"/>
          <w:sz w:val="25"/>
        </w:rPr>
      </w:pPr>
    </w:p>
    <w:p w14:paraId="4817AC06" w14:textId="77777777" w:rsidR="003D61CA" w:rsidRDefault="00000000">
      <w:pPr>
        <w:pStyle w:val="BodyText"/>
        <w:spacing w:before="1" w:line="237" w:lineRule="auto"/>
        <w:ind w:left="911" w:right="943" w:firstLine="398"/>
        <w:jc w:val="both"/>
      </w:pPr>
      <w:r>
        <w:rPr>
          <w:color w:val="231F20"/>
          <w:w w:val="115"/>
        </w:rPr>
        <w:t>Любой человек учится быстрее, если он заинтересован в предмете и имеет воз- можность для экспериментирования; это особенно верно для маленьких детей. Они</w:t>
      </w:r>
      <w:r>
        <w:rPr>
          <w:color w:val="231F20"/>
          <w:spacing w:val="63"/>
          <w:w w:val="115"/>
        </w:rPr>
        <w:t xml:space="preserve"> </w:t>
      </w:r>
      <w:r>
        <w:rPr>
          <w:color w:val="231F20"/>
          <w:w w:val="115"/>
        </w:rPr>
        <w:t>постоянно экспериментируют и наблюдают за результатами своих действий, кото-</w:t>
      </w:r>
      <w:r>
        <w:rPr>
          <w:color w:val="231F20"/>
          <w:spacing w:val="63"/>
          <w:w w:val="115"/>
        </w:rPr>
        <w:t xml:space="preserve"> </w:t>
      </w:r>
      <w:r>
        <w:rPr>
          <w:color w:val="231F20"/>
          <w:spacing w:val="2"/>
          <w:w w:val="115"/>
        </w:rPr>
        <w:t xml:space="preserve">рые </w:t>
      </w:r>
      <w:r>
        <w:rPr>
          <w:color w:val="231F20"/>
          <w:spacing w:val="3"/>
          <w:w w:val="115"/>
        </w:rPr>
        <w:t xml:space="preserve">влияют </w:t>
      </w:r>
      <w:r>
        <w:rPr>
          <w:color w:val="231F20"/>
          <w:w w:val="115"/>
        </w:rPr>
        <w:t xml:space="preserve">на </w:t>
      </w:r>
      <w:r>
        <w:rPr>
          <w:color w:val="231F20"/>
          <w:spacing w:val="3"/>
          <w:w w:val="115"/>
        </w:rPr>
        <w:t xml:space="preserve">окружающий мир. </w:t>
      </w:r>
      <w:r>
        <w:rPr>
          <w:color w:val="231F20"/>
          <w:w w:val="115"/>
        </w:rPr>
        <w:t xml:space="preserve">От </w:t>
      </w:r>
      <w:r>
        <w:rPr>
          <w:color w:val="231F20"/>
          <w:spacing w:val="3"/>
          <w:w w:val="115"/>
        </w:rPr>
        <w:t xml:space="preserve">того, успешно </w:t>
      </w:r>
      <w:r>
        <w:rPr>
          <w:color w:val="231F20"/>
          <w:spacing w:val="2"/>
          <w:w w:val="115"/>
        </w:rPr>
        <w:t xml:space="preserve">или </w:t>
      </w:r>
      <w:r>
        <w:rPr>
          <w:color w:val="231F20"/>
          <w:spacing w:val="3"/>
          <w:w w:val="115"/>
        </w:rPr>
        <w:t xml:space="preserve">неуспешно </w:t>
      </w:r>
      <w:r>
        <w:rPr>
          <w:color w:val="231F20"/>
          <w:spacing w:val="4"/>
          <w:w w:val="115"/>
        </w:rPr>
        <w:t xml:space="preserve">воздействие </w:t>
      </w:r>
      <w:r>
        <w:rPr>
          <w:color w:val="231F20"/>
          <w:w w:val="115"/>
        </w:rPr>
        <w:t>ребенка на его социальное и физическое окружение, зависит его мотивация в изу- чении окружающего мира. Одной из опасностей, с которой можно столкнуться при</w:t>
      </w:r>
      <w:r>
        <w:rPr>
          <w:color w:val="231F20"/>
          <w:spacing w:val="63"/>
          <w:w w:val="115"/>
        </w:rPr>
        <w:t xml:space="preserve"> </w:t>
      </w:r>
      <w:r>
        <w:rPr>
          <w:color w:val="231F20"/>
          <w:w w:val="115"/>
        </w:rPr>
        <w:t>составлении программы занятий для детей с нарушениями, является то, что взрос- лые</w:t>
      </w:r>
      <w:r>
        <w:rPr>
          <w:color w:val="231F20"/>
          <w:spacing w:val="-17"/>
          <w:w w:val="115"/>
        </w:rPr>
        <w:t xml:space="preserve"> </w:t>
      </w:r>
      <w:r>
        <w:rPr>
          <w:color w:val="231F20"/>
          <w:w w:val="115"/>
        </w:rPr>
        <w:t>могут</w:t>
      </w:r>
      <w:r>
        <w:rPr>
          <w:color w:val="231F20"/>
          <w:spacing w:val="-16"/>
          <w:w w:val="115"/>
        </w:rPr>
        <w:t xml:space="preserve"> </w:t>
      </w:r>
      <w:r>
        <w:rPr>
          <w:color w:val="231F20"/>
          <w:w w:val="115"/>
        </w:rPr>
        <w:t>переусердствовать</w:t>
      </w:r>
      <w:r>
        <w:rPr>
          <w:color w:val="231F20"/>
          <w:spacing w:val="-16"/>
          <w:w w:val="115"/>
        </w:rPr>
        <w:t xml:space="preserve"> </w:t>
      </w:r>
      <w:r>
        <w:rPr>
          <w:color w:val="231F20"/>
          <w:w w:val="115"/>
        </w:rPr>
        <w:t>в</w:t>
      </w:r>
      <w:r>
        <w:rPr>
          <w:color w:val="231F20"/>
          <w:spacing w:val="-17"/>
          <w:w w:val="115"/>
        </w:rPr>
        <w:t xml:space="preserve"> </w:t>
      </w:r>
      <w:r>
        <w:rPr>
          <w:color w:val="231F20"/>
          <w:w w:val="115"/>
        </w:rPr>
        <w:t>управлении</w:t>
      </w:r>
      <w:r>
        <w:rPr>
          <w:color w:val="231F20"/>
          <w:spacing w:val="-16"/>
          <w:w w:val="115"/>
        </w:rPr>
        <w:t xml:space="preserve"> </w:t>
      </w:r>
      <w:r>
        <w:rPr>
          <w:color w:val="231F20"/>
          <w:w w:val="115"/>
        </w:rPr>
        <w:t>ребенком,</w:t>
      </w:r>
      <w:r>
        <w:rPr>
          <w:color w:val="231F20"/>
          <w:spacing w:val="-16"/>
          <w:w w:val="115"/>
        </w:rPr>
        <w:t xml:space="preserve"> </w:t>
      </w:r>
      <w:r>
        <w:rPr>
          <w:color w:val="231F20"/>
          <w:w w:val="115"/>
        </w:rPr>
        <w:t>постоянно</w:t>
      </w:r>
      <w:r>
        <w:rPr>
          <w:color w:val="231F20"/>
          <w:spacing w:val="-16"/>
          <w:w w:val="115"/>
        </w:rPr>
        <w:t xml:space="preserve"> </w:t>
      </w:r>
      <w:r>
        <w:rPr>
          <w:color w:val="231F20"/>
          <w:w w:val="115"/>
        </w:rPr>
        <w:t>пытаясь</w:t>
      </w:r>
      <w:r>
        <w:rPr>
          <w:color w:val="231F20"/>
          <w:spacing w:val="-17"/>
          <w:w w:val="115"/>
        </w:rPr>
        <w:t xml:space="preserve"> </w:t>
      </w:r>
      <w:r>
        <w:rPr>
          <w:color w:val="231F20"/>
          <w:w w:val="115"/>
        </w:rPr>
        <w:t>научить</w:t>
      </w:r>
      <w:r>
        <w:rPr>
          <w:color w:val="231F20"/>
          <w:spacing w:val="-16"/>
          <w:w w:val="115"/>
        </w:rPr>
        <w:t xml:space="preserve"> </w:t>
      </w:r>
      <w:r>
        <w:rPr>
          <w:color w:val="231F20"/>
          <w:w w:val="115"/>
        </w:rPr>
        <w:t xml:space="preserve">его </w:t>
      </w:r>
      <w:r>
        <w:rPr>
          <w:color w:val="231F20"/>
          <w:spacing w:val="2"/>
          <w:w w:val="115"/>
        </w:rPr>
        <w:t xml:space="preserve">навыкам, присущим взрослым, </w:t>
      </w:r>
      <w:r>
        <w:rPr>
          <w:color w:val="231F20"/>
          <w:w w:val="115"/>
        </w:rPr>
        <w:t xml:space="preserve">и </w:t>
      </w:r>
      <w:r>
        <w:rPr>
          <w:color w:val="231F20"/>
          <w:spacing w:val="2"/>
          <w:w w:val="115"/>
        </w:rPr>
        <w:t xml:space="preserve">этим подавляя заложенные природой </w:t>
      </w:r>
      <w:r>
        <w:rPr>
          <w:color w:val="231F20"/>
          <w:w w:val="115"/>
        </w:rPr>
        <w:t xml:space="preserve">в </w:t>
      </w:r>
      <w:r>
        <w:rPr>
          <w:color w:val="231F20"/>
          <w:spacing w:val="3"/>
          <w:w w:val="115"/>
        </w:rPr>
        <w:t xml:space="preserve">ребенке </w:t>
      </w:r>
      <w:r>
        <w:rPr>
          <w:color w:val="231F20"/>
          <w:w w:val="115"/>
        </w:rPr>
        <w:t>инициативу и желание исследовать. Часто этим можно разрушить радость ребенка от социальных контактов, а ведь они являются важнейшим аспектом раннего лич- ностного и эмоционального</w:t>
      </w:r>
      <w:r>
        <w:rPr>
          <w:color w:val="231F20"/>
          <w:spacing w:val="17"/>
          <w:w w:val="115"/>
        </w:rPr>
        <w:t xml:space="preserve"> </w:t>
      </w:r>
      <w:r>
        <w:rPr>
          <w:color w:val="231F20"/>
          <w:w w:val="115"/>
        </w:rPr>
        <w:t>развития.</w:t>
      </w:r>
    </w:p>
    <w:p w14:paraId="4F2F40AA" w14:textId="77777777" w:rsidR="003D61CA" w:rsidRDefault="00000000">
      <w:pPr>
        <w:pStyle w:val="BodyText"/>
        <w:spacing w:line="237" w:lineRule="auto"/>
        <w:ind w:left="911" w:right="959" w:firstLine="398"/>
        <w:jc w:val="both"/>
      </w:pPr>
      <w:r>
        <w:rPr>
          <w:color w:val="231F20"/>
          <w:w w:val="115"/>
        </w:rPr>
        <w:t>Таким образом, одним из основных принципов, которые нужно помнить при</w:t>
      </w:r>
      <w:r>
        <w:rPr>
          <w:color w:val="231F20"/>
          <w:spacing w:val="-35"/>
          <w:w w:val="115"/>
        </w:rPr>
        <w:t xml:space="preserve"> </w:t>
      </w:r>
      <w:r>
        <w:rPr>
          <w:color w:val="231F20"/>
          <w:w w:val="115"/>
        </w:rPr>
        <w:t>раз- работке</w:t>
      </w:r>
      <w:r>
        <w:rPr>
          <w:color w:val="231F20"/>
          <w:spacing w:val="28"/>
          <w:w w:val="115"/>
        </w:rPr>
        <w:t xml:space="preserve"> </w:t>
      </w:r>
      <w:r>
        <w:rPr>
          <w:color w:val="231F20"/>
          <w:w w:val="115"/>
        </w:rPr>
        <w:t>программ</w:t>
      </w:r>
      <w:r>
        <w:rPr>
          <w:color w:val="231F20"/>
          <w:spacing w:val="29"/>
          <w:w w:val="115"/>
        </w:rPr>
        <w:t xml:space="preserve"> </w:t>
      </w:r>
      <w:r>
        <w:rPr>
          <w:color w:val="231F20"/>
          <w:w w:val="115"/>
        </w:rPr>
        <w:t>вмешательства</w:t>
      </w:r>
      <w:r>
        <w:rPr>
          <w:color w:val="231F20"/>
          <w:spacing w:val="29"/>
          <w:w w:val="115"/>
        </w:rPr>
        <w:t xml:space="preserve"> </w:t>
      </w:r>
      <w:r>
        <w:rPr>
          <w:color w:val="231F20"/>
          <w:w w:val="115"/>
        </w:rPr>
        <w:t>для</w:t>
      </w:r>
      <w:r>
        <w:rPr>
          <w:color w:val="231F20"/>
          <w:spacing w:val="28"/>
          <w:w w:val="115"/>
        </w:rPr>
        <w:t xml:space="preserve"> </w:t>
      </w:r>
      <w:r>
        <w:rPr>
          <w:color w:val="231F20"/>
          <w:w w:val="115"/>
        </w:rPr>
        <w:t>маленьких</w:t>
      </w:r>
      <w:r>
        <w:rPr>
          <w:color w:val="231F20"/>
          <w:spacing w:val="29"/>
          <w:w w:val="115"/>
        </w:rPr>
        <w:t xml:space="preserve"> </w:t>
      </w:r>
      <w:r>
        <w:rPr>
          <w:color w:val="231F20"/>
          <w:w w:val="115"/>
        </w:rPr>
        <w:t>детей</w:t>
      </w:r>
      <w:r>
        <w:rPr>
          <w:color w:val="231F20"/>
          <w:spacing w:val="29"/>
          <w:w w:val="115"/>
        </w:rPr>
        <w:t xml:space="preserve"> </w:t>
      </w:r>
      <w:r>
        <w:rPr>
          <w:color w:val="231F20"/>
          <w:w w:val="115"/>
        </w:rPr>
        <w:t>(или</w:t>
      </w:r>
      <w:r>
        <w:rPr>
          <w:color w:val="231F20"/>
          <w:spacing w:val="29"/>
          <w:w w:val="115"/>
        </w:rPr>
        <w:t xml:space="preserve"> </w:t>
      </w:r>
      <w:r>
        <w:rPr>
          <w:color w:val="231F20"/>
          <w:w w:val="115"/>
        </w:rPr>
        <w:t>более</w:t>
      </w:r>
      <w:r>
        <w:rPr>
          <w:color w:val="231F20"/>
          <w:spacing w:val="28"/>
          <w:w w:val="115"/>
        </w:rPr>
        <w:t xml:space="preserve"> </w:t>
      </w:r>
      <w:r>
        <w:rPr>
          <w:color w:val="231F20"/>
          <w:w w:val="115"/>
        </w:rPr>
        <w:t>старших</w:t>
      </w:r>
      <w:r>
        <w:rPr>
          <w:color w:val="231F20"/>
          <w:spacing w:val="29"/>
          <w:w w:val="115"/>
        </w:rPr>
        <w:t xml:space="preserve"> </w:t>
      </w:r>
      <w:r>
        <w:rPr>
          <w:color w:val="231F20"/>
          <w:w w:val="115"/>
        </w:rPr>
        <w:t>детей,</w:t>
      </w:r>
    </w:p>
    <w:p w14:paraId="62D09578" w14:textId="77777777" w:rsidR="003D61CA" w:rsidRDefault="003D61CA">
      <w:pPr>
        <w:spacing w:line="237" w:lineRule="auto"/>
        <w:jc w:val="both"/>
        <w:sectPr w:rsidR="003D61CA">
          <w:headerReference w:type="default" r:id="rId19"/>
          <w:pgSz w:w="11910" w:h="16840"/>
          <w:pgMar w:top="1600" w:right="0" w:bottom="280" w:left="840" w:header="0" w:footer="0" w:gutter="0"/>
          <w:cols w:space="720"/>
        </w:sectPr>
      </w:pPr>
    </w:p>
    <w:p w14:paraId="77030305" w14:textId="77777777" w:rsidR="003D61CA" w:rsidRDefault="003D61CA">
      <w:pPr>
        <w:pStyle w:val="BodyText"/>
        <w:spacing w:before="2"/>
        <w:rPr>
          <w:sz w:val="28"/>
        </w:rPr>
      </w:pPr>
    </w:p>
    <w:p w14:paraId="4997BC45" w14:textId="77777777" w:rsidR="003D61CA" w:rsidRDefault="00000000">
      <w:pPr>
        <w:pStyle w:val="BodyText"/>
        <w:spacing w:before="90" w:line="237" w:lineRule="auto"/>
        <w:ind w:left="913" w:right="957"/>
        <w:jc w:val="both"/>
      </w:pPr>
      <w:r>
        <w:rPr>
          <w:color w:val="231F20"/>
          <w:w w:val="115"/>
        </w:rPr>
        <w:t>которые находятся на этом уровне развития), является объединение вмешательства</w:t>
      </w:r>
      <w:r>
        <w:rPr>
          <w:color w:val="231F20"/>
          <w:spacing w:val="63"/>
          <w:w w:val="115"/>
        </w:rPr>
        <w:t xml:space="preserve"> </w:t>
      </w:r>
      <w:r>
        <w:rPr>
          <w:color w:val="231F20"/>
          <w:w w:val="115"/>
        </w:rPr>
        <w:t>с насущными интересами ребенка и его собственной активностью. Например, если</w:t>
      </w:r>
      <w:r>
        <w:rPr>
          <w:color w:val="231F20"/>
          <w:spacing w:val="63"/>
          <w:w w:val="115"/>
        </w:rPr>
        <w:t xml:space="preserve"> </w:t>
      </w:r>
      <w:r>
        <w:rPr>
          <w:color w:val="231F20"/>
          <w:w w:val="115"/>
        </w:rPr>
        <w:t xml:space="preserve">ребенок берет кубики и сует их в рот, это подходящий момент для того, чтобы по- </w:t>
      </w:r>
      <w:r>
        <w:rPr>
          <w:color w:val="231F20"/>
          <w:spacing w:val="2"/>
          <w:w w:val="115"/>
        </w:rPr>
        <w:t xml:space="preserve">казать </w:t>
      </w:r>
      <w:r>
        <w:rPr>
          <w:color w:val="231F20"/>
          <w:w w:val="115"/>
        </w:rPr>
        <w:t xml:space="preserve">ему </w:t>
      </w:r>
      <w:r>
        <w:rPr>
          <w:color w:val="231F20"/>
          <w:spacing w:val="2"/>
          <w:w w:val="115"/>
        </w:rPr>
        <w:t xml:space="preserve">другие действия, которые можно производить </w:t>
      </w:r>
      <w:r>
        <w:rPr>
          <w:color w:val="231F20"/>
          <w:w w:val="115"/>
        </w:rPr>
        <w:t xml:space="preserve">с </w:t>
      </w:r>
      <w:r>
        <w:rPr>
          <w:color w:val="231F20"/>
          <w:spacing w:val="2"/>
          <w:w w:val="115"/>
        </w:rPr>
        <w:t xml:space="preserve">кубиками </w:t>
      </w:r>
      <w:r>
        <w:rPr>
          <w:color w:val="231F20"/>
          <w:spacing w:val="3"/>
          <w:w w:val="115"/>
        </w:rPr>
        <w:t xml:space="preserve">(например, </w:t>
      </w:r>
      <w:r>
        <w:rPr>
          <w:color w:val="231F20"/>
          <w:w w:val="115"/>
        </w:rPr>
        <w:t>положить их в коробку, сложить их, спрятать один под коробкой). Попробуйте выб- рать ту деятельность, которая будет соответствовать программе вмешательства. Ин- терес ребенка можно поддержать имеющимися материалами, но все же важно вни-</w:t>
      </w:r>
      <w:r>
        <w:rPr>
          <w:color w:val="231F20"/>
          <w:spacing w:val="63"/>
          <w:w w:val="115"/>
        </w:rPr>
        <w:t xml:space="preserve"> </w:t>
      </w:r>
      <w:r>
        <w:rPr>
          <w:color w:val="231F20"/>
          <w:w w:val="115"/>
        </w:rPr>
        <w:t>мательно наблюдать за собственными действиями ребенка и применять вмешатель- ство в соответствии с</w:t>
      </w:r>
      <w:r>
        <w:rPr>
          <w:color w:val="231F20"/>
          <w:spacing w:val="5"/>
          <w:w w:val="115"/>
        </w:rPr>
        <w:t xml:space="preserve"> </w:t>
      </w:r>
      <w:r>
        <w:rPr>
          <w:color w:val="231F20"/>
          <w:w w:val="115"/>
        </w:rPr>
        <w:t>ними.</w:t>
      </w:r>
    </w:p>
    <w:p w14:paraId="5D1E7ACE" w14:textId="77777777" w:rsidR="003D61CA" w:rsidRDefault="00000000">
      <w:pPr>
        <w:pStyle w:val="BodyText"/>
        <w:spacing w:line="237" w:lineRule="auto"/>
        <w:ind w:left="913" w:right="957" w:firstLine="396"/>
        <w:jc w:val="both"/>
      </w:pPr>
      <w:r>
        <w:rPr>
          <w:color w:val="231F20"/>
          <w:w w:val="115"/>
        </w:rPr>
        <w:t>Ребенок с тяжелыми и множественными нарушениями может производить очень мало действий и определение его интересов может быть затруднено. В таких случа- ях взрослый может занять более активную и творческую позицию в стимулирова- нии внимания и интереса ребенка. Может стать необходимым изменение тех игру- шек или других материалов, которые использовались, для произведения более ин- тенсивной</w:t>
      </w:r>
      <w:r>
        <w:rPr>
          <w:color w:val="231F20"/>
          <w:spacing w:val="-13"/>
          <w:w w:val="115"/>
        </w:rPr>
        <w:t xml:space="preserve"> </w:t>
      </w:r>
      <w:r>
        <w:rPr>
          <w:color w:val="231F20"/>
          <w:w w:val="115"/>
        </w:rPr>
        <w:t>и</w:t>
      </w:r>
      <w:r>
        <w:rPr>
          <w:color w:val="231F20"/>
          <w:spacing w:val="-13"/>
          <w:w w:val="115"/>
        </w:rPr>
        <w:t xml:space="preserve"> </w:t>
      </w:r>
      <w:r>
        <w:rPr>
          <w:color w:val="231F20"/>
          <w:w w:val="115"/>
        </w:rPr>
        <w:t>разнообразной</w:t>
      </w:r>
      <w:r>
        <w:rPr>
          <w:color w:val="231F20"/>
          <w:spacing w:val="-13"/>
          <w:w w:val="115"/>
        </w:rPr>
        <w:t xml:space="preserve"> </w:t>
      </w:r>
      <w:r>
        <w:rPr>
          <w:color w:val="231F20"/>
          <w:w w:val="115"/>
        </w:rPr>
        <w:t>стимуляции</w:t>
      </w:r>
      <w:r>
        <w:rPr>
          <w:color w:val="231F20"/>
          <w:spacing w:val="-13"/>
          <w:w w:val="115"/>
        </w:rPr>
        <w:t xml:space="preserve"> </w:t>
      </w:r>
      <w:r>
        <w:rPr>
          <w:color w:val="231F20"/>
          <w:w w:val="115"/>
        </w:rPr>
        <w:t>(например,</w:t>
      </w:r>
      <w:r>
        <w:rPr>
          <w:color w:val="231F20"/>
          <w:spacing w:val="-13"/>
          <w:w w:val="115"/>
        </w:rPr>
        <w:t xml:space="preserve"> </w:t>
      </w:r>
      <w:r>
        <w:rPr>
          <w:color w:val="231F20"/>
          <w:w w:val="115"/>
        </w:rPr>
        <w:t>более</w:t>
      </w:r>
      <w:r>
        <w:rPr>
          <w:color w:val="231F20"/>
          <w:spacing w:val="-13"/>
          <w:w w:val="115"/>
        </w:rPr>
        <w:t xml:space="preserve"> </w:t>
      </w:r>
      <w:r>
        <w:rPr>
          <w:color w:val="231F20"/>
          <w:w w:val="115"/>
        </w:rPr>
        <w:t>яркие</w:t>
      </w:r>
      <w:r>
        <w:rPr>
          <w:color w:val="231F20"/>
          <w:spacing w:val="-12"/>
          <w:w w:val="115"/>
        </w:rPr>
        <w:t xml:space="preserve"> </w:t>
      </w:r>
      <w:r>
        <w:rPr>
          <w:color w:val="231F20"/>
          <w:w w:val="115"/>
        </w:rPr>
        <w:t>цвета,</w:t>
      </w:r>
      <w:r>
        <w:rPr>
          <w:color w:val="231F20"/>
          <w:spacing w:val="-13"/>
          <w:w w:val="115"/>
        </w:rPr>
        <w:t xml:space="preserve"> </w:t>
      </w:r>
      <w:r>
        <w:rPr>
          <w:color w:val="231F20"/>
          <w:w w:val="115"/>
        </w:rPr>
        <w:t>более</w:t>
      </w:r>
      <w:r>
        <w:rPr>
          <w:color w:val="231F20"/>
          <w:spacing w:val="-13"/>
          <w:w w:val="115"/>
        </w:rPr>
        <w:t xml:space="preserve"> </w:t>
      </w:r>
      <w:r>
        <w:rPr>
          <w:color w:val="231F20"/>
          <w:w w:val="115"/>
        </w:rPr>
        <w:t>громкие или необычные звуки, иная текстура материала или его температура). Однако важ-</w:t>
      </w:r>
      <w:r>
        <w:rPr>
          <w:color w:val="231F20"/>
          <w:spacing w:val="63"/>
          <w:w w:val="115"/>
        </w:rPr>
        <w:t xml:space="preserve"> </w:t>
      </w:r>
      <w:r>
        <w:rPr>
          <w:color w:val="231F20"/>
          <w:w w:val="115"/>
        </w:rPr>
        <w:t>но подождать признаков внимания или интереса к предложенному материалу перед тем,</w:t>
      </w:r>
      <w:r>
        <w:rPr>
          <w:color w:val="231F20"/>
          <w:spacing w:val="18"/>
          <w:w w:val="115"/>
        </w:rPr>
        <w:t xml:space="preserve"> </w:t>
      </w:r>
      <w:r>
        <w:rPr>
          <w:color w:val="231F20"/>
          <w:w w:val="115"/>
        </w:rPr>
        <w:t>как</w:t>
      </w:r>
      <w:r>
        <w:rPr>
          <w:color w:val="231F20"/>
          <w:spacing w:val="18"/>
          <w:w w:val="115"/>
        </w:rPr>
        <w:t xml:space="preserve"> </w:t>
      </w:r>
      <w:r>
        <w:rPr>
          <w:color w:val="231F20"/>
          <w:w w:val="115"/>
        </w:rPr>
        <w:t>начать</w:t>
      </w:r>
      <w:r>
        <w:rPr>
          <w:color w:val="231F20"/>
          <w:spacing w:val="18"/>
          <w:w w:val="115"/>
        </w:rPr>
        <w:t xml:space="preserve"> </w:t>
      </w:r>
      <w:r>
        <w:rPr>
          <w:color w:val="231F20"/>
          <w:w w:val="115"/>
        </w:rPr>
        <w:t>учить</w:t>
      </w:r>
      <w:r>
        <w:rPr>
          <w:color w:val="231F20"/>
          <w:spacing w:val="18"/>
          <w:w w:val="115"/>
        </w:rPr>
        <w:t xml:space="preserve"> </w:t>
      </w:r>
      <w:r>
        <w:rPr>
          <w:color w:val="231F20"/>
          <w:w w:val="115"/>
        </w:rPr>
        <w:t>ребенка</w:t>
      </w:r>
      <w:r>
        <w:rPr>
          <w:color w:val="231F20"/>
          <w:spacing w:val="18"/>
          <w:w w:val="115"/>
        </w:rPr>
        <w:t xml:space="preserve"> </w:t>
      </w:r>
      <w:r>
        <w:rPr>
          <w:color w:val="231F20"/>
          <w:w w:val="115"/>
        </w:rPr>
        <w:t>что-нибудь</w:t>
      </w:r>
      <w:r>
        <w:rPr>
          <w:color w:val="231F20"/>
          <w:spacing w:val="18"/>
          <w:w w:val="115"/>
        </w:rPr>
        <w:t xml:space="preserve"> </w:t>
      </w:r>
      <w:r>
        <w:rPr>
          <w:color w:val="231F20"/>
          <w:w w:val="115"/>
        </w:rPr>
        <w:t>делать</w:t>
      </w:r>
      <w:r>
        <w:rPr>
          <w:color w:val="231F20"/>
          <w:spacing w:val="18"/>
          <w:w w:val="115"/>
        </w:rPr>
        <w:t xml:space="preserve"> </w:t>
      </w:r>
      <w:r>
        <w:rPr>
          <w:color w:val="231F20"/>
          <w:w w:val="115"/>
        </w:rPr>
        <w:t>с</w:t>
      </w:r>
      <w:r>
        <w:rPr>
          <w:color w:val="231F20"/>
          <w:spacing w:val="18"/>
          <w:w w:val="115"/>
        </w:rPr>
        <w:t xml:space="preserve"> </w:t>
      </w:r>
      <w:r>
        <w:rPr>
          <w:color w:val="231F20"/>
          <w:w w:val="115"/>
        </w:rPr>
        <w:t>ним.</w:t>
      </w:r>
    </w:p>
    <w:p w14:paraId="755A2592" w14:textId="77777777" w:rsidR="003D61CA" w:rsidRDefault="003D61CA">
      <w:pPr>
        <w:pStyle w:val="BodyText"/>
        <w:rPr>
          <w:sz w:val="24"/>
        </w:rPr>
      </w:pPr>
    </w:p>
    <w:p w14:paraId="1E605218" w14:textId="77777777" w:rsidR="003D61CA" w:rsidRDefault="003D61CA">
      <w:pPr>
        <w:pStyle w:val="BodyText"/>
        <w:spacing w:before="1"/>
        <w:rPr>
          <w:sz w:val="33"/>
        </w:rPr>
      </w:pPr>
    </w:p>
    <w:p w14:paraId="703A2687" w14:textId="77777777" w:rsidR="003D61CA" w:rsidRDefault="00000000">
      <w:pPr>
        <w:pStyle w:val="Heading4"/>
      </w:pPr>
      <w:bookmarkStart w:id="7" w:name="_TOC_250051"/>
      <w:bookmarkEnd w:id="7"/>
      <w:r>
        <w:rPr>
          <w:color w:val="231F20"/>
          <w:w w:val="105"/>
        </w:rPr>
        <w:t>ОБЕСПЕЧЬТЕ ВОЗМОЖНОСТЬ ВЫБОРА</w:t>
      </w:r>
    </w:p>
    <w:p w14:paraId="01E4F1A6" w14:textId="77777777" w:rsidR="003D61CA" w:rsidRDefault="003D61CA">
      <w:pPr>
        <w:pStyle w:val="BodyText"/>
        <w:spacing w:before="4"/>
        <w:rPr>
          <w:rFonts w:ascii="Trebuchet MS"/>
          <w:sz w:val="25"/>
        </w:rPr>
      </w:pPr>
    </w:p>
    <w:p w14:paraId="4717104C" w14:textId="77777777" w:rsidR="003D61CA" w:rsidRDefault="00000000">
      <w:pPr>
        <w:pStyle w:val="BodyText"/>
        <w:spacing w:line="237" w:lineRule="auto"/>
        <w:ind w:left="913" w:right="953" w:firstLine="396"/>
        <w:jc w:val="both"/>
      </w:pPr>
      <w:r>
        <w:rPr>
          <w:color w:val="231F20"/>
          <w:w w:val="115"/>
        </w:rPr>
        <w:t xml:space="preserve">Нормально развиваясь, дети начинают выбирать вскоре после рождения и про- </w:t>
      </w:r>
      <w:r>
        <w:rPr>
          <w:color w:val="231F20"/>
          <w:spacing w:val="3"/>
          <w:w w:val="115"/>
        </w:rPr>
        <w:t xml:space="preserve">должают делать </w:t>
      </w:r>
      <w:r>
        <w:rPr>
          <w:color w:val="231F20"/>
          <w:spacing w:val="2"/>
          <w:w w:val="115"/>
        </w:rPr>
        <w:t xml:space="preserve">это </w:t>
      </w:r>
      <w:r>
        <w:rPr>
          <w:color w:val="231F20"/>
          <w:w w:val="115"/>
        </w:rPr>
        <w:t xml:space="preserve">в </w:t>
      </w:r>
      <w:r>
        <w:rPr>
          <w:color w:val="231F20"/>
          <w:spacing w:val="3"/>
          <w:w w:val="115"/>
        </w:rPr>
        <w:t xml:space="preserve">течение всей своей жизни. Вначале ребенку </w:t>
      </w:r>
      <w:r>
        <w:rPr>
          <w:color w:val="231F20"/>
          <w:spacing w:val="4"/>
          <w:w w:val="115"/>
        </w:rPr>
        <w:t xml:space="preserve">приходится </w:t>
      </w:r>
      <w:r>
        <w:rPr>
          <w:color w:val="231F20"/>
          <w:w w:val="115"/>
        </w:rPr>
        <w:t xml:space="preserve">делать выбор в очень простых ситуациях, например, посмотреть на игрушку или </w:t>
      </w:r>
      <w:r>
        <w:rPr>
          <w:color w:val="231F20"/>
          <w:spacing w:val="3"/>
          <w:w w:val="115"/>
        </w:rPr>
        <w:t xml:space="preserve">человека, продолжать </w:t>
      </w:r>
      <w:r>
        <w:rPr>
          <w:color w:val="231F20"/>
          <w:spacing w:val="2"/>
          <w:w w:val="115"/>
        </w:rPr>
        <w:t xml:space="preserve">или </w:t>
      </w:r>
      <w:r>
        <w:rPr>
          <w:color w:val="231F20"/>
          <w:spacing w:val="3"/>
          <w:w w:val="115"/>
        </w:rPr>
        <w:t xml:space="preserve">перестать сосать. Приобретая большие </w:t>
      </w:r>
      <w:r>
        <w:rPr>
          <w:color w:val="231F20"/>
          <w:spacing w:val="4"/>
          <w:w w:val="115"/>
        </w:rPr>
        <w:t xml:space="preserve">возможности    </w:t>
      </w:r>
      <w:r>
        <w:rPr>
          <w:color w:val="231F20"/>
          <w:w w:val="115"/>
        </w:rPr>
        <w:t>и</w:t>
      </w:r>
      <w:r>
        <w:rPr>
          <w:color w:val="231F20"/>
          <w:spacing w:val="-21"/>
          <w:w w:val="115"/>
        </w:rPr>
        <w:t xml:space="preserve"> </w:t>
      </w:r>
      <w:r>
        <w:rPr>
          <w:color w:val="231F20"/>
          <w:w w:val="115"/>
        </w:rPr>
        <w:t>становясь</w:t>
      </w:r>
      <w:r>
        <w:rPr>
          <w:color w:val="231F20"/>
          <w:spacing w:val="-9"/>
          <w:w w:val="115"/>
        </w:rPr>
        <w:t xml:space="preserve"> </w:t>
      </w:r>
      <w:r>
        <w:rPr>
          <w:color w:val="231F20"/>
          <w:w w:val="115"/>
        </w:rPr>
        <w:t>более</w:t>
      </w:r>
      <w:r>
        <w:rPr>
          <w:color w:val="231F20"/>
          <w:spacing w:val="-8"/>
          <w:w w:val="115"/>
        </w:rPr>
        <w:t xml:space="preserve"> </w:t>
      </w:r>
      <w:r>
        <w:rPr>
          <w:color w:val="231F20"/>
          <w:w w:val="115"/>
        </w:rPr>
        <w:t>мобильным,</w:t>
      </w:r>
      <w:r>
        <w:rPr>
          <w:color w:val="231F20"/>
          <w:spacing w:val="-8"/>
          <w:w w:val="115"/>
        </w:rPr>
        <w:t xml:space="preserve"> </w:t>
      </w:r>
      <w:r>
        <w:rPr>
          <w:color w:val="231F20"/>
          <w:w w:val="115"/>
        </w:rPr>
        <w:t>ребенок</w:t>
      </w:r>
      <w:r>
        <w:rPr>
          <w:color w:val="231F20"/>
          <w:spacing w:val="-8"/>
          <w:w w:val="115"/>
        </w:rPr>
        <w:t xml:space="preserve"> </w:t>
      </w:r>
      <w:r>
        <w:rPr>
          <w:color w:val="231F20"/>
          <w:w w:val="115"/>
        </w:rPr>
        <w:t>может</w:t>
      </w:r>
      <w:r>
        <w:rPr>
          <w:color w:val="231F20"/>
          <w:spacing w:val="-9"/>
          <w:w w:val="115"/>
        </w:rPr>
        <w:t xml:space="preserve"> </w:t>
      </w:r>
      <w:r>
        <w:rPr>
          <w:color w:val="231F20"/>
          <w:w w:val="115"/>
        </w:rPr>
        <w:t>выбирать</w:t>
      </w:r>
      <w:r>
        <w:rPr>
          <w:color w:val="231F20"/>
          <w:spacing w:val="-8"/>
          <w:w w:val="115"/>
        </w:rPr>
        <w:t xml:space="preserve"> </w:t>
      </w:r>
      <w:r>
        <w:rPr>
          <w:color w:val="231F20"/>
          <w:w w:val="115"/>
        </w:rPr>
        <w:t>гораздо</w:t>
      </w:r>
      <w:r>
        <w:rPr>
          <w:color w:val="231F20"/>
          <w:spacing w:val="-8"/>
          <w:w w:val="115"/>
        </w:rPr>
        <w:t xml:space="preserve"> </w:t>
      </w:r>
      <w:r>
        <w:rPr>
          <w:color w:val="231F20"/>
          <w:w w:val="115"/>
        </w:rPr>
        <w:t>больше.</w:t>
      </w:r>
      <w:r>
        <w:rPr>
          <w:color w:val="231F20"/>
          <w:spacing w:val="-9"/>
          <w:w w:val="115"/>
        </w:rPr>
        <w:t xml:space="preserve"> </w:t>
      </w:r>
      <w:r>
        <w:rPr>
          <w:color w:val="231F20"/>
          <w:w w:val="115"/>
        </w:rPr>
        <w:t>Кроме</w:t>
      </w:r>
      <w:r>
        <w:rPr>
          <w:color w:val="231F20"/>
          <w:spacing w:val="-8"/>
          <w:w w:val="115"/>
        </w:rPr>
        <w:t xml:space="preserve"> </w:t>
      </w:r>
      <w:r>
        <w:rPr>
          <w:color w:val="231F20"/>
          <w:w w:val="115"/>
        </w:rPr>
        <w:t xml:space="preserve">того, </w:t>
      </w:r>
      <w:r>
        <w:rPr>
          <w:color w:val="231F20"/>
          <w:spacing w:val="2"/>
          <w:w w:val="115"/>
        </w:rPr>
        <w:t xml:space="preserve">ребенок более сознательно делает выбор </w:t>
      </w:r>
      <w:r>
        <w:rPr>
          <w:color w:val="231F20"/>
          <w:w w:val="115"/>
        </w:rPr>
        <w:t xml:space="preserve">и </w:t>
      </w:r>
      <w:r>
        <w:rPr>
          <w:color w:val="231F20"/>
          <w:spacing w:val="2"/>
          <w:w w:val="115"/>
        </w:rPr>
        <w:t xml:space="preserve">более заинтересован </w:t>
      </w:r>
      <w:r>
        <w:rPr>
          <w:color w:val="231F20"/>
          <w:w w:val="115"/>
        </w:rPr>
        <w:t xml:space="preserve">в </w:t>
      </w:r>
      <w:r>
        <w:rPr>
          <w:color w:val="231F20"/>
          <w:spacing w:val="3"/>
          <w:w w:val="115"/>
        </w:rPr>
        <w:t xml:space="preserve">производимом </w:t>
      </w:r>
      <w:r>
        <w:rPr>
          <w:color w:val="231F20"/>
          <w:w w:val="115"/>
        </w:rPr>
        <w:t xml:space="preserve">им выборе. Возможность выбирать является важным аспектом развития у ребенка </w:t>
      </w:r>
      <w:r>
        <w:rPr>
          <w:color w:val="231F20"/>
          <w:spacing w:val="3"/>
          <w:w w:val="115"/>
        </w:rPr>
        <w:t xml:space="preserve">ощущения контроля </w:t>
      </w:r>
      <w:r>
        <w:rPr>
          <w:color w:val="231F20"/>
          <w:w w:val="115"/>
        </w:rPr>
        <w:t xml:space="preserve">и </w:t>
      </w:r>
      <w:r>
        <w:rPr>
          <w:color w:val="231F20"/>
          <w:spacing w:val="3"/>
          <w:w w:val="115"/>
        </w:rPr>
        <w:t xml:space="preserve">управления ситуацией. </w:t>
      </w:r>
      <w:r>
        <w:rPr>
          <w:color w:val="231F20"/>
          <w:spacing w:val="2"/>
          <w:w w:val="115"/>
        </w:rPr>
        <w:t xml:space="preserve">Как </w:t>
      </w:r>
      <w:r>
        <w:rPr>
          <w:color w:val="231F20"/>
          <w:spacing w:val="3"/>
          <w:w w:val="115"/>
        </w:rPr>
        <w:t xml:space="preserve">важная основа  </w:t>
      </w:r>
      <w:r>
        <w:rPr>
          <w:color w:val="231F20"/>
          <w:spacing w:val="4"/>
          <w:w w:val="115"/>
        </w:rPr>
        <w:t xml:space="preserve">коммуника- </w:t>
      </w:r>
      <w:r>
        <w:rPr>
          <w:color w:val="231F20"/>
          <w:w w:val="115"/>
        </w:rPr>
        <w:t>ции, выбор — это действие, которое начинается с желания принять или  отверг- нуть</w:t>
      </w:r>
      <w:r>
        <w:rPr>
          <w:color w:val="231F20"/>
          <w:spacing w:val="47"/>
          <w:w w:val="115"/>
        </w:rPr>
        <w:t xml:space="preserve"> </w:t>
      </w:r>
      <w:r>
        <w:rPr>
          <w:color w:val="231F20"/>
          <w:w w:val="115"/>
        </w:rPr>
        <w:t>что-либо.</w:t>
      </w:r>
    </w:p>
    <w:p w14:paraId="5AD906C8" w14:textId="77777777" w:rsidR="003D61CA" w:rsidRDefault="00000000">
      <w:pPr>
        <w:pStyle w:val="BodyText"/>
        <w:spacing w:line="237" w:lineRule="auto"/>
        <w:ind w:left="913" w:right="960" w:firstLine="396"/>
        <w:jc w:val="both"/>
      </w:pPr>
      <w:r>
        <w:rPr>
          <w:color w:val="231F20"/>
          <w:spacing w:val="2"/>
          <w:w w:val="115"/>
        </w:rPr>
        <w:t>Чем</w:t>
      </w:r>
      <w:r>
        <w:rPr>
          <w:color w:val="231F20"/>
          <w:spacing w:val="-5"/>
          <w:w w:val="115"/>
        </w:rPr>
        <w:t xml:space="preserve"> </w:t>
      </w:r>
      <w:r>
        <w:rPr>
          <w:color w:val="231F20"/>
          <w:spacing w:val="3"/>
          <w:w w:val="115"/>
        </w:rPr>
        <w:t>сильнее</w:t>
      </w:r>
      <w:r>
        <w:rPr>
          <w:color w:val="231F20"/>
          <w:spacing w:val="-4"/>
          <w:w w:val="115"/>
        </w:rPr>
        <w:t xml:space="preserve"> </w:t>
      </w:r>
      <w:r>
        <w:rPr>
          <w:color w:val="231F20"/>
          <w:spacing w:val="3"/>
          <w:w w:val="115"/>
        </w:rPr>
        <w:t>выражены</w:t>
      </w:r>
      <w:r>
        <w:rPr>
          <w:color w:val="231F20"/>
          <w:spacing w:val="-5"/>
          <w:w w:val="115"/>
        </w:rPr>
        <w:t xml:space="preserve"> </w:t>
      </w:r>
      <w:r>
        <w:rPr>
          <w:color w:val="231F20"/>
          <w:spacing w:val="3"/>
          <w:w w:val="115"/>
        </w:rPr>
        <w:t>нарушения</w:t>
      </w:r>
      <w:r>
        <w:rPr>
          <w:color w:val="231F20"/>
          <w:spacing w:val="-4"/>
          <w:w w:val="115"/>
        </w:rPr>
        <w:t xml:space="preserve"> </w:t>
      </w:r>
      <w:r>
        <w:rPr>
          <w:color w:val="231F20"/>
          <w:w w:val="115"/>
        </w:rPr>
        <w:t>у</w:t>
      </w:r>
      <w:r>
        <w:rPr>
          <w:color w:val="231F20"/>
          <w:spacing w:val="-5"/>
          <w:w w:val="115"/>
        </w:rPr>
        <w:t xml:space="preserve"> </w:t>
      </w:r>
      <w:r>
        <w:rPr>
          <w:color w:val="231F20"/>
          <w:spacing w:val="3"/>
          <w:w w:val="115"/>
        </w:rPr>
        <w:t>ребенка,</w:t>
      </w:r>
      <w:r>
        <w:rPr>
          <w:color w:val="231F20"/>
          <w:spacing w:val="-4"/>
          <w:w w:val="115"/>
        </w:rPr>
        <w:t xml:space="preserve"> </w:t>
      </w:r>
      <w:r>
        <w:rPr>
          <w:color w:val="231F20"/>
          <w:spacing w:val="2"/>
          <w:w w:val="115"/>
        </w:rPr>
        <w:t>тем</w:t>
      </w:r>
      <w:r>
        <w:rPr>
          <w:color w:val="231F20"/>
          <w:spacing w:val="-5"/>
          <w:w w:val="115"/>
        </w:rPr>
        <w:t xml:space="preserve"> </w:t>
      </w:r>
      <w:r>
        <w:rPr>
          <w:color w:val="231F20"/>
          <w:spacing w:val="3"/>
          <w:w w:val="115"/>
        </w:rPr>
        <w:t>больше</w:t>
      </w:r>
      <w:r>
        <w:rPr>
          <w:color w:val="231F20"/>
          <w:spacing w:val="-4"/>
          <w:w w:val="115"/>
        </w:rPr>
        <w:t xml:space="preserve"> </w:t>
      </w:r>
      <w:r>
        <w:rPr>
          <w:color w:val="231F20"/>
          <w:spacing w:val="3"/>
          <w:w w:val="115"/>
        </w:rPr>
        <w:t>вероятность</w:t>
      </w:r>
      <w:r>
        <w:rPr>
          <w:color w:val="231F20"/>
          <w:spacing w:val="-5"/>
          <w:w w:val="115"/>
        </w:rPr>
        <w:t xml:space="preserve"> </w:t>
      </w:r>
      <w:r>
        <w:rPr>
          <w:color w:val="231F20"/>
          <w:spacing w:val="4"/>
          <w:w w:val="115"/>
        </w:rPr>
        <w:t xml:space="preserve">сужения </w:t>
      </w:r>
      <w:r>
        <w:rPr>
          <w:color w:val="231F20"/>
          <w:w w:val="115"/>
        </w:rPr>
        <w:t>области</w:t>
      </w:r>
      <w:r>
        <w:rPr>
          <w:color w:val="231F20"/>
          <w:spacing w:val="-16"/>
          <w:w w:val="115"/>
        </w:rPr>
        <w:t xml:space="preserve"> </w:t>
      </w:r>
      <w:r>
        <w:rPr>
          <w:color w:val="231F20"/>
          <w:w w:val="115"/>
        </w:rPr>
        <w:t>естественного</w:t>
      </w:r>
      <w:r>
        <w:rPr>
          <w:color w:val="231F20"/>
          <w:spacing w:val="-15"/>
          <w:w w:val="115"/>
        </w:rPr>
        <w:t xml:space="preserve"> </w:t>
      </w:r>
      <w:r>
        <w:rPr>
          <w:color w:val="231F20"/>
          <w:w w:val="115"/>
        </w:rPr>
        <w:t>выбора</w:t>
      </w:r>
      <w:r>
        <w:rPr>
          <w:color w:val="231F20"/>
          <w:spacing w:val="-15"/>
          <w:w w:val="115"/>
        </w:rPr>
        <w:t xml:space="preserve"> </w:t>
      </w:r>
      <w:r>
        <w:rPr>
          <w:color w:val="231F20"/>
          <w:w w:val="115"/>
        </w:rPr>
        <w:t>для</w:t>
      </w:r>
      <w:r>
        <w:rPr>
          <w:color w:val="231F20"/>
          <w:spacing w:val="-15"/>
          <w:w w:val="115"/>
        </w:rPr>
        <w:t xml:space="preserve"> </w:t>
      </w:r>
      <w:r>
        <w:rPr>
          <w:color w:val="231F20"/>
          <w:w w:val="115"/>
        </w:rPr>
        <w:t>него.</w:t>
      </w:r>
      <w:r>
        <w:rPr>
          <w:color w:val="231F20"/>
          <w:spacing w:val="-15"/>
          <w:w w:val="115"/>
        </w:rPr>
        <w:t xml:space="preserve"> </w:t>
      </w:r>
      <w:r>
        <w:rPr>
          <w:color w:val="231F20"/>
          <w:w w:val="115"/>
        </w:rPr>
        <w:t>Взрослые</w:t>
      </w:r>
      <w:r>
        <w:rPr>
          <w:color w:val="231F20"/>
          <w:spacing w:val="-15"/>
          <w:w w:val="115"/>
        </w:rPr>
        <w:t xml:space="preserve"> </w:t>
      </w:r>
      <w:r>
        <w:rPr>
          <w:color w:val="231F20"/>
          <w:w w:val="115"/>
        </w:rPr>
        <w:t>часто</w:t>
      </w:r>
      <w:r>
        <w:rPr>
          <w:color w:val="231F20"/>
          <w:spacing w:val="-15"/>
          <w:w w:val="115"/>
        </w:rPr>
        <w:t xml:space="preserve"> </w:t>
      </w:r>
      <w:r>
        <w:rPr>
          <w:color w:val="231F20"/>
          <w:w w:val="115"/>
        </w:rPr>
        <w:t>делают</w:t>
      </w:r>
      <w:r>
        <w:rPr>
          <w:color w:val="231F20"/>
          <w:spacing w:val="-15"/>
          <w:w w:val="115"/>
        </w:rPr>
        <w:t xml:space="preserve"> </w:t>
      </w:r>
      <w:r>
        <w:rPr>
          <w:color w:val="231F20"/>
          <w:w w:val="115"/>
        </w:rPr>
        <w:t>то,</w:t>
      </w:r>
      <w:r>
        <w:rPr>
          <w:color w:val="231F20"/>
          <w:spacing w:val="-15"/>
          <w:w w:val="115"/>
        </w:rPr>
        <w:t xml:space="preserve"> </w:t>
      </w:r>
      <w:r>
        <w:rPr>
          <w:color w:val="231F20"/>
          <w:w w:val="115"/>
        </w:rPr>
        <w:t>что</w:t>
      </w:r>
      <w:r>
        <w:rPr>
          <w:color w:val="231F20"/>
          <w:spacing w:val="-15"/>
          <w:w w:val="115"/>
        </w:rPr>
        <w:t xml:space="preserve"> </w:t>
      </w:r>
      <w:r>
        <w:rPr>
          <w:color w:val="231F20"/>
          <w:w w:val="115"/>
        </w:rPr>
        <w:t>по</w:t>
      </w:r>
      <w:r>
        <w:rPr>
          <w:color w:val="231F20"/>
          <w:spacing w:val="-15"/>
          <w:w w:val="115"/>
        </w:rPr>
        <w:t xml:space="preserve"> </w:t>
      </w:r>
      <w:r>
        <w:rPr>
          <w:color w:val="231F20"/>
          <w:w w:val="115"/>
        </w:rPr>
        <w:t>их</w:t>
      </w:r>
      <w:r>
        <w:rPr>
          <w:color w:val="231F20"/>
          <w:spacing w:val="-15"/>
          <w:w w:val="115"/>
        </w:rPr>
        <w:t xml:space="preserve"> </w:t>
      </w:r>
      <w:r>
        <w:rPr>
          <w:color w:val="231F20"/>
          <w:spacing w:val="2"/>
          <w:w w:val="115"/>
        </w:rPr>
        <w:t xml:space="preserve">мнению </w:t>
      </w:r>
      <w:r>
        <w:rPr>
          <w:color w:val="231F20"/>
          <w:w w:val="115"/>
        </w:rPr>
        <w:t>является лучшим для ребенка, не предлагая ему других вариантов. В результате это- го</w:t>
      </w:r>
      <w:r>
        <w:rPr>
          <w:color w:val="231F20"/>
          <w:spacing w:val="-22"/>
          <w:w w:val="115"/>
        </w:rPr>
        <w:t xml:space="preserve"> </w:t>
      </w:r>
      <w:r>
        <w:rPr>
          <w:color w:val="231F20"/>
          <w:w w:val="115"/>
        </w:rPr>
        <w:t>ребенок</w:t>
      </w:r>
      <w:r>
        <w:rPr>
          <w:color w:val="231F20"/>
          <w:spacing w:val="-21"/>
          <w:w w:val="115"/>
        </w:rPr>
        <w:t xml:space="preserve"> </w:t>
      </w:r>
      <w:r>
        <w:rPr>
          <w:color w:val="231F20"/>
          <w:w w:val="115"/>
        </w:rPr>
        <w:t>может</w:t>
      </w:r>
      <w:r>
        <w:rPr>
          <w:color w:val="231F20"/>
          <w:spacing w:val="-22"/>
          <w:w w:val="115"/>
        </w:rPr>
        <w:t xml:space="preserve"> </w:t>
      </w:r>
      <w:r>
        <w:rPr>
          <w:color w:val="231F20"/>
          <w:w w:val="115"/>
        </w:rPr>
        <w:t>стать</w:t>
      </w:r>
      <w:r>
        <w:rPr>
          <w:color w:val="231F20"/>
          <w:spacing w:val="-22"/>
          <w:w w:val="115"/>
        </w:rPr>
        <w:t xml:space="preserve"> </w:t>
      </w:r>
      <w:r>
        <w:rPr>
          <w:color w:val="231F20"/>
          <w:w w:val="115"/>
        </w:rPr>
        <w:t>пассивным,</w:t>
      </w:r>
      <w:r>
        <w:rPr>
          <w:color w:val="231F20"/>
          <w:spacing w:val="-21"/>
          <w:w w:val="115"/>
        </w:rPr>
        <w:t xml:space="preserve"> </w:t>
      </w:r>
      <w:r>
        <w:rPr>
          <w:color w:val="231F20"/>
          <w:w w:val="115"/>
        </w:rPr>
        <w:t>не</w:t>
      </w:r>
      <w:r>
        <w:rPr>
          <w:color w:val="231F20"/>
          <w:spacing w:val="-22"/>
          <w:w w:val="115"/>
        </w:rPr>
        <w:t xml:space="preserve"> </w:t>
      </w:r>
      <w:r>
        <w:rPr>
          <w:color w:val="231F20"/>
          <w:w w:val="115"/>
        </w:rPr>
        <w:t>испытывающим</w:t>
      </w:r>
      <w:r>
        <w:rPr>
          <w:color w:val="231F20"/>
          <w:spacing w:val="-21"/>
          <w:w w:val="115"/>
        </w:rPr>
        <w:t xml:space="preserve"> </w:t>
      </w:r>
      <w:r>
        <w:rPr>
          <w:color w:val="231F20"/>
          <w:w w:val="115"/>
        </w:rPr>
        <w:t>потребности</w:t>
      </w:r>
      <w:r>
        <w:rPr>
          <w:color w:val="231F20"/>
          <w:spacing w:val="-22"/>
          <w:w w:val="115"/>
        </w:rPr>
        <w:t xml:space="preserve"> </w:t>
      </w:r>
      <w:r>
        <w:rPr>
          <w:color w:val="231F20"/>
          <w:w w:val="115"/>
        </w:rPr>
        <w:t>или</w:t>
      </w:r>
      <w:r>
        <w:rPr>
          <w:color w:val="231F20"/>
          <w:spacing w:val="-21"/>
          <w:w w:val="115"/>
        </w:rPr>
        <w:t xml:space="preserve"> </w:t>
      </w:r>
      <w:r>
        <w:rPr>
          <w:color w:val="231F20"/>
          <w:w w:val="115"/>
        </w:rPr>
        <w:t>желания</w:t>
      </w:r>
      <w:r>
        <w:rPr>
          <w:color w:val="231F20"/>
          <w:spacing w:val="-22"/>
          <w:w w:val="115"/>
        </w:rPr>
        <w:t xml:space="preserve"> </w:t>
      </w:r>
      <w:r>
        <w:rPr>
          <w:color w:val="231F20"/>
          <w:w w:val="115"/>
        </w:rPr>
        <w:t>в</w:t>
      </w:r>
      <w:r>
        <w:rPr>
          <w:color w:val="231F20"/>
          <w:spacing w:val="-21"/>
          <w:w w:val="115"/>
        </w:rPr>
        <w:t xml:space="preserve"> </w:t>
      </w:r>
      <w:r>
        <w:rPr>
          <w:color w:val="231F20"/>
          <w:w w:val="115"/>
        </w:rPr>
        <w:t>об- щении.</w:t>
      </w:r>
      <w:r>
        <w:rPr>
          <w:color w:val="231F20"/>
          <w:spacing w:val="-15"/>
          <w:w w:val="115"/>
        </w:rPr>
        <w:t xml:space="preserve"> </w:t>
      </w:r>
      <w:r>
        <w:rPr>
          <w:color w:val="231F20"/>
          <w:w w:val="115"/>
        </w:rPr>
        <w:t>Независимо</w:t>
      </w:r>
      <w:r>
        <w:rPr>
          <w:color w:val="231F20"/>
          <w:spacing w:val="-14"/>
          <w:w w:val="115"/>
        </w:rPr>
        <w:t xml:space="preserve"> </w:t>
      </w:r>
      <w:r>
        <w:rPr>
          <w:color w:val="231F20"/>
          <w:w w:val="115"/>
        </w:rPr>
        <w:t>от</w:t>
      </w:r>
      <w:r>
        <w:rPr>
          <w:color w:val="231F20"/>
          <w:spacing w:val="-14"/>
          <w:w w:val="115"/>
        </w:rPr>
        <w:t xml:space="preserve"> </w:t>
      </w:r>
      <w:r>
        <w:rPr>
          <w:color w:val="231F20"/>
          <w:w w:val="115"/>
        </w:rPr>
        <w:t>степени</w:t>
      </w:r>
      <w:r>
        <w:rPr>
          <w:color w:val="231F20"/>
          <w:spacing w:val="-15"/>
          <w:w w:val="115"/>
        </w:rPr>
        <w:t xml:space="preserve"> </w:t>
      </w:r>
      <w:r>
        <w:rPr>
          <w:color w:val="231F20"/>
          <w:w w:val="115"/>
        </w:rPr>
        <w:t>нарушений</w:t>
      </w:r>
      <w:r>
        <w:rPr>
          <w:color w:val="231F20"/>
          <w:spacing w:val="-14"/>
          <w:w w:val="115"/>
        </w:rPr>
        <w:t xml:space="preserve"> </w:t>
      </w:r>
      <w:r>
        <w:rPr>
          <w:color w:val="231F20"/>
          <w:w w:val="115"/>
        </w:rPr>
        <w:t>ребенка,</w:t>
      </w:r>
      <w:r>
        <w:rPr>
          <w:color w:val="231F20"/>
          <w:spacing w:val="-14"/>
          <w:w w:val="115"/>
        </w:rPr>
        <w:t xml:space="preserve"> </w:t>
      </w:r>
      <w:r>
        <w:rPr>
          <w:color w:val="231F20"/>
          <w:w w:val="115"/>
        </w:rPr>
        <w:t>взрослые</w:t>
      </w:r>
      <w:r>
        <w:rPr>
          <w:color w:val="231F20"/>
          <w:spacing w:val="-14"/>
          <w:w w:val="115"/>
        </w:rPr>
        <w:t xml:space="preserve"> </w:t>
      </w:r>
      <w:r>
        <w:rPr>
          <w:color w:val="231F20"/>
          <w:w w:val="115"/>
        </w:rPr>
        <w:t>должны</w:t>
      </w:r>
      <w:r>
        <w:rPr>
          <w:color w:val="231F20"/>
          <w:spacing w:val="-15"/>
          <w:w w:val="115"/>
        </w:rPr>
        <w:t xml:space="preserve"> </w:t>
      </w:r>
      <w:r>
        <w:rPr>
          <w:color w:val="231F20"/>
          <w:w w:val="115"/>
        </w:rPr>
        <w:t>стараться</w:t>
      </w:r>
      <w:r>
        <w:rPr>
          <w:color w:val="231F20"/>
          <w:spacing w:val="-14"/>
          <w:w w:val="115"/>
        </w:rPr>
        <w:t xml:space="preserve"> </w:t>
      </w:r>
      <w:r>
        <w:rPr>
          <w:color w:val="231F20"/>
          <w:w w:val="115"/>
        </w:rPr>
        <w:t>обес- печивать</w:t>
      </w:r>
      <w:r>
        <w:rPr>
          <w:color w:val="231F20"/>
          <w:spacing w:val="-8"/>
          <w:w w:val="115"/>
        </w:rPr>
        <w:t xml:space="preserve"> </w:t>
      </w:r>
      <w:r>
        <w:rPr>
          <w:color w:val="231F20"/>
          <w:w w:val="115"/>
        </w:rPr>
        <w:t>ему</w:t>
      </w:r>
      <w:r>
        <w:rPr>
          <w:color w:val="231F20"/>
          <w:spacing w:val="-7"/>
          <w:w w:val="115"/>
        </w:rPr>
        <w:t xml:space="preserve"> </w:t>
      </w:r>
      <w:r>
        <w:rPr>
          <w:color w:val="231F20"/>
          <w:w w:val="115"/>
        </w:rPr>
        <w:t>разнообразные</w:t>
      </w:r>
      <w:r>
        <w:rPr>
          <w:color w:val="231F20"/>
          <w:spacing w:val="-7"/>
          <w:w w:val="115"/>
        </w:rPr>
        <w:t xml:space="preserve"> </w:t>
      </w:r>
      <w:r>
        <w:rPr>
          <w:color w:val="231F20"/>
          <w:w w:val="115"/>
        </w:rPr>
        <w:t>возможности</w:t>
      </w:r>
      <w:r>
        <w:rPr>
          <w:color w:val="231F20"/>
          <w:spacing w:val="-7"/>
          <w:w w:val="115"/>
        </w:rPr>
        <w:t xml:space="preserve"> </w:t>
      </w:r>
      <w:r>
        <w:rPr>
          <w:color w:val="231F20"/>
          <w:w w:val="115"/>
        </w:rPr>
        <w:t>для</w:t>
      </w:r>
      <w:r>
        <w:rPr>
          <w:color w:val="231F20"/>
          <w:spacing w:val="-8"/>
          <w:w w:val="115"/>
        </w:rPr>
        <w:t xml:space="preserve"> </w:t>
      </w:r>
      <w:r>
        <w:rPr>
          <w:color w:val="231F20"/>
          <w:w w:val="115"/>
        </w:rPr>
        <w:t>выбора</w:t>
      </w:r>
      <w:r>
        <w:rPr>
          <w:color w:val="231F20"/>
          <w:spacing w:val="-7"/>
          <w:w w:val="115"/>
        </w:rPr>
        <w:t xml:space="preserve"> </w:t>
      </w:r>
      <w:r>
        <w:rPr>
          <w:color w:val="231F20"/>
          <w:w w:val="115"/>
        </w:rPr>
        <w:t>в</w:t>
      </w:r>
      <w:r>
        <w:rPr>
          <w:color w:val="231F20"/>
          <w:spacing w:val="-7"/>
          <w:w w:val="115"/>
        </w:rPr>
        <w:t xml:space="preserve"> </w:t>
      </w:r>
      <w:r>
        <w:rPr>
          <w:color w:val="231F20"/>
          <w:w w:val="115"/>
        </w:rPr>
        <w:t>течение</w:t>
      </w:r>
      <w:r>
        <w:rPr>
          <w:color w:val="231F20"/>
          <w:spacing w:val="-7"/>
          <w:w w:val="115"/>
        </w:rPr>
        <w:t xml:space="preserve"> </w:t>
      </w:r>
      <w:r>
        <w:rPr>
          <w:color w:val="231F20"/>
          <w:w w:val="115"/>
        </w:rPr>
        <w:t>дня</w:t>
      </w:r>
      <w:r>
        <w:rPr>
          <w:color w:val="231F20"/>
          <w:spacing w:val="-8"/>
          <w:w w:val="115"/>
        </w:rPr>
        <w:t xml:space="preserve"> </w:t>
      </w:r>
      <w:r>
        <w:rPr>
          <w:color w:val="231F20"/>
          <w:w w:val="115"/>
        </w:rPr>
        <w:t>и</w:t>
      </w:r>
      <w:r>
        <w:rPr>
          <w:color w:val="231F20"/>
          <w:spacing w:val="-7"/>
          <w:w w:val="115"/>
        </w:rPr>
        <w:t xml:space="preserve"> </w:t>
      </w:r>
      <w:r>
        <w:rPr>
          <w:color w:val="231F20"/>
          <w:w w:val="115"/>
        </w:rPr>
        <w:t>уважать</w:t>
      </w:r>
      <w:r>
        <w:rPr>
          <w:color w:val="231F20"/>
          <w:spacing w:val="-7"/>
          <w:w w:val="115"/>
        </w:rPr>
        <w:t xml:space="preserve"> </w:t>
      </w:r>
      <w:r>
        <w:rPr>
          <w:color w:val="231F20"/>
          <w:w w:val="115"/>
        </w:rPr>
        <w:t>реше- ния</w:t>
      </w:r>
      <w:r>
        <w:rPr>
          <w:color w:val="231F20"/>
          <w:spacing w:val="-13"/>
          <w:w w:val="115"/>
        </w:rPr>
        <w:t xml:space="preserve"> </w:t>
      </w:r>
      <w:r>
        <w:rPr>
          <w:color w:val="231F20"/>
          <w:w w:val="115"/>
        </w:rPr>
        <w:t>ребенка.</w:t>
      </w:r>
      <w:r>
        <w:rPr>
          <w:color w:val="231F20"/>
          <w:spacing w:val="-12"/>
          <w:w w:val="115"/>
        </w:rPr>
        <w:t xml:space="preserve"> </w:t>
      </w:r>
      <w:r>
        <w:rPr>
          <w:color w:val="231F20"/>
          <w:w w:val="115"/>
        </w:rPr>
        <w:t>Например,</w:t>
      </w:r>
      <w:r>
        <w:rPr>
          <w:color w:val="231F20"/>
          <w:spacing w:val="-12"/>
          <w:w w:val="115"/>
        </w:rPr>
        <w:t xml:space="preserve"> </w:t>
      </w:r>
      <w:r>
        <w:rPr>
          <w:color w:val="231F20"/>
          <w:w w:val="115"/>
        </w:rPr>
        <w:t>во</w:t>
      </w:r>
      <w:r>
        <w:rPr>
          <w:color w:val="231F20"/>
          <w:spacing w:val="-12"/>
          <w:w w:val="115"/>
        </w:rPr>
        <w:t xml:space="preserve"> </w:t>
      </w:r>
      <w:r>
        <w:rPr>
          <w:color w:val="231F20"/>
          <w:w w:val="115"/>
        </w:rPr>
        <w:t>время</w:t>
      </w:r>
      <w:r>
        <w:rPr>
          <w:color w:val="231F20"/>
          <w:spacing w:val="-12"/>
          <w:w w:val="115"/>
        </w:rPr>
        <w:t xml:space="preserve"> </w:t>
      </w:r>
      <w:r>
        <w:rPr>
          <w:color w:val="231F20"/>
          <w:w w:val="115"/>
        </w:rPr>
        <w:t>еды</w:t>
      </w:r>
      <w:r>
        <w:rPr>
          <w:color w:val="231F20"/>
          <w:spacing w:val="-13"/>
          <w:w w:val="115"/>
        </w:rPr>
        <w:t xml:space="preserve"> </w:t>
      </w:r>
      <w:r>
        <w:rPr>
          <w:color w:val="231F20"/>
          <w:w w:val="115"/>
        </w:rPr>
        <w:t>держите</w:t>
      </w:r>
      <w:r>
        <w:rPr>
          <w:color w:val="231F20"/>
          <w:spacing w:val="-12"/>
          <w:w w:val="115"/>
        </w:rPr>
        <w:t xml:space="preserve"> </w:t>
      </w:r>
      <w:r>
        <w:rPr>
          <w:color w:val="231F20"/>
          <w:w w:val="115"/>
        </w:rPr>
        <w:t>в</w:t>
      </w:r>
      <w:r>
        <w:rPr>
          <w:color w:val="231F20"/>
          <w:spacing w:val="-12"/>
          <w:w w:val="115"/>
        </w:rPr>
        <w:t xml:space="preserve"> </w:t>
      </w:r>
      <w:r>
        <w:rPr>
          <w:color w:val="231F20"/>
          <w:w w:val="115"/>
        </w:rPr>
        <w:t>одной</w:t>
      </w:r>
      <w:r>
        <w:rPr>
          <w:color w:val="231F20"/>
          <w:spacing w:val="-12"/>
          <w:w w:val="115"/>
        </w:rPr>
        <w:t xml:space="preserve"> </w:t>
      </w:r>
      <w:r>
        <w:rPr>
          <w:color w:val="231F20"/>
          <w:w w:val="115"/>
        </w:rPr>
        <w:t>руке</w:t>
      </w:r>
      <w:r>
        <w:rPr>
          <w:color w:val="231F20"/>
          <w:spacing w:val="-12"/>
          <w:w w:val="115"/>
        </w:rPr>
        <w:t xml:space="preserve"> </w:t>
      </w:r>
      <w:r>
        <w:rPr>
          <w:color w:val="231F20"/>
          <w:w w:val="115"/>
        </w:rPr>
        <w:t>сок,</w:t>
      </w:r>
      <w:r>
        <w:rPr>
          <w:color w:val="231F20"/>
          <w:spacing w:val="-12"/>
          <w:w w:val="115"/>
        </w:rPr>
        <w:t xml:space="preserve"> </w:t>
      </w:r>
      <w:r>
        <w:rPr>
          <w:color w:val="231F20"/>
          <w:w w:val="115"/>
        </w:rPr>
        <w:t>а</w:t>
      </w:r>
      <w:r>
        <w:rPr>
          <w:color w:val="231F20"/>
          <w:spacing w:val="-13"/>
          <w:w w:val="115"/>
        </w:rPr>
        <w:t xml:space="preserve"> </w:t>
      </w:r>
      <w:r>
        <w:rPr>
          <w:color w:val="231F20"/>
          <w:w w:val="115"/>
        </w:rPr>
        <w:t>в</w:t>
      </w:r>
      <w:r>
        <w:rPr>
          <w:color w:val="231F20"/>
          <w:spacing w:val="-6"/>
          <w:w w:val="115"/>
        </w:rPr>
        <w:t xml:space="preserve"> </w:t>
      </w:r>
      <w:r>
        <w:rPr>
          <w:color w:val="231F20"/>
          <w:w w:val="115"/>
        </w:rPr>
        <w:t>другой</w:t>
      </w:r>
      <w:r>
        <w:rPr>
          <w:color w:val="231F20"/>
          <w:spacing w:val="-10"/>
          <w:w w:val="115"/>
        </w:rPr>
        <w:t xml:space="preserve"> </w:t>
      </w:r>
      <w:r>
        <w:rPr>
          <w:color w:val="231F20"/>
          <w:w w:val="115"/>
        </w:rPr>
        <w:t>—</w:t>
      </w:r>
      <w:r>
        <w:rPr>
          <w:color w:val="231F20"/>
          <w:spacing w:val="-12"/>
          <w:w w:val="115"/>
        </w:rPr>
        <w:t xml:space="preserve"> </w:t>
      </w:r>
      <w:r>
        <w:rPr>
          <w:color w:val="231F20"/>
          <w:w w:val="115"/>
        </w:rPr>
        <w:t>ложку</w:t>
      </w:r>
      <w:r>
        <w:rPr>
          <w:color w:val="231F20"/>
          <w:spacing w:val="-12"/>
          <w:w w:val="115"/>
        </w:rPr>
        <w:t xml:space="preserve"> </w:t>
      </w:r>
      <w:r>
        <w:rPr>
          <w:color w:val="231F20"/>
          <w:w w:val="115"/>
        </w:rPr>
        <w:t>с яичницей.</w:t>
      </w:r>
      <w:r>
        <w:rPr>
          <w:color w:val="231F20"/>
          <w:spacing w:val="-15"/>
          <w:w w:val="115"/>
        </w:rPr>
        <w:t xml:space="preserve"> </w:t>
      </w:r>
      <w:r>
        <w:rPr>
          <w:color w:val="231F20"/>
          <w:w w:val="115"/>
        </w:rPr>
        <w:t>Дайте</w:t>
      </w:r>
      <w:r>
        <w:rPr>
          <w:color w:val="231F20"/>
          <w:spacing w:val="-14"/>
          <w:w w:val="115"/>
        </w:rPr>
        <w:t xml:space="preserve"> </w:t>
      </w:r>
      <w:r>
        <w:rPr>
          <w:color w:val="231F20"/>
          <w:w w:val="115"/>
        </w:rPr>
        <w:t>ребенку</w:t>
      </w:r>
      <w:r>
        <w:rPr>
          <w:color w:val="231F20"/>
          <w:spacing w:val="-14"/>
          <w:w w:val="115"/>
        </w:rPr>
        <w:t xml:space="preserve"> </w:t>
      </w:r>
      <w:r>
        <w:rPr>
          <w:color w:val="231F20"/>
          <w:w w:val="115"/>
        </w:rPr>
        <w:t>то,</w:t>
      </w:r>
      <w:r>
        <w:rPr>
          <w:color w:val="231F20"/>
          <w:spacing w:val="-15"/>
          <w:w w:val="115"/>
        </w:rPr>
        <w:t xml:space="preserve"> </w:t>
      </w:r>
      <w:r>
        <w:rPr>
          <w:color w:val="231F20"/>
          <w:w w:val="115"/>
        </w:rPr>
        <w:t>на</w:t>
      </w:r>
      <w:r>
        <w:rPr>
          <w:color w:val="231F20"/>
          <w:spacing w:val="-14"/>
          <w:w w:val="115"/>
        </w:rPr>
        <w:t xml:space="preserve"> </w:t>
      </w:r>
      <w:r>
        <w:rPr>
          <w:color w:val="231F20"/>
          <w:w w:val="115"/>
        </w:rPr>
        <w:t>что</w:t>
      </w:r>
      <w:r>
        <w:rPr>
          <w:color w:val="231F20"/>
          <w:spacing w:val="-14"/>
          <w:w w:val="115"/>
        </w:rPr>
        <w:t xml:space="preserve"> </w:t>
      </w:r>
      <w:r>
        <w:rPr>
          <w:color w:val="231F20"/>
          <w:w w:val="115"/>
        </w:rPr>
        <w:t>он</w:t>
      </w:r>
      <w:r>
        <w:rPr>
          <w:color w:val="231F20"/>
          <w:spacing w:val="-15"/>
          <w:w w:val="115"/>
        </w:rPr>
        <w:t xml:space="preserve"> </w:t>
      </w:r>
      <w:r>
        <w:rPr>
          <w:color w:val="231F20"/>
          <w:w w:val="115"/>
        </w:rPr>
        <w:t>смотрит</w:t>
      </w:r>
      <w:r>
        <w:rPr>
          <w:color w:val="231F20"/>
          <w:spacing w:val="-14"/>
          <w:w w:val="115"/>
        </w:rPr>
        <w:t xml:space="preserve"> </w:t>
      </w:r>
      <w:r>
        <w:rPr>
          <w:color w:val="231F20"/>
          <w:w w:val="115"/>
        </w:rPr>
        <w:t>или</w:t>
      </w:r>
      <w:r>
        <w:rPr>
          <w:color w:val="231F20"/>
          <w:spacing w:val="-14"/>
          <w:w w:val="115"/>
        </w:rPr>
        <w:t xml:space="preserve"> </w:t>
      </w:r>
      <w:r>
        <w:rPr>
          <w:color w:val="231F20"/>
          <w:w w:val="115"/>
        </w:rPr>
        <w:t>к</w:t>
      </w:r>
      <w:r>
        <w:rPr>
          <w:color w:val="231F20"/>
          <w:spacing w:val="-14"/>
          <w:w w:val="115"/>
        </w:rPr>
        <w:t xml:space="preserve"> </w:t>
      </w:r>
      <w:r>
        <w:rPr>
          <w:color w:val="231F20"/>
          <w:w w:val="115"/>
        </w:rPr>
        <w:t>чему</w:t>
      </w:r>
      <w:r>
        <w:rPr>
          <w:color w:val="231F20"/>
          <w:spacing w:val="-15"/>
          <w:w w:val="115"/>
        </w:rPr>
        <w:t xml:space="preserve"> </w:t>
      </w:r>
      <w:r>
        <w:rPr>
          <w:color w:val="231F20"/>
          <w:w w:val="115"/>
        </w:rPr>
        <w:t>тянется.</w:t>
      </w:r>
      <w:r>
        <w:rPr>
          <w:color w:val="231F20"/>
          <w:spacing w:val="-14"/>
          <w:w w:val="115"/>
        </w:rPr>
        <w:t xml:space="preserve"> </w:t>
      </w:r>
      <w:r>
        <w:rPr>
          <w:color w:val="231F20"/>
          <w:w w:val="115"/>
        </w:rPr>
        <w:t>Даже</w:t>
      </w:r>
      <w:r>
        <w:rPr>
          <w:color w:val="231F20"/>
          <w:spacing w:val="-14"/>
          <w:w w:val="115"/>
        </w:rPr>
        <w:t xml:space="preserve"> </w:t>
      </w:r>
      <w:r>
        <w:rPr>
          <w:color w:val="231F20"/>
          <w:w w:val="115"/>
        </w:rPr>
        <w:t>если</w:t>
      </w:r>
      <w:r>
        <w:rPr>
          <w:color w:val="231F20"/>
          <w:spacing w:val="-15"/>
          <w:w w:val="115"/>
        </w:rPr>
        <w:t xml:space="preserve"> </w:t>
      </w:r>
      <w:r>
        <w:rPr>
          <w:color w:val="231F20"/>
          <w:w w:val="115"/>
        </w:rPr>
        <w:t>произо- шел</w:t>
      </w:r>
      <w:r>
        <w:rPr>
          <w:color w:val="231F20"/>
          <w:spacing w:val="-14"/>
          <w:w w:val="115"/>
        </w:rPr>
        <w:t xml:space="preserve"> </w:t>
      </w:r>
      <w:r>
        <w:rPr>
          <w:color w:val="231F20"/>
          <w:w w:val="115"/>
        </w:rPr>
        <w:t>случайный,</w:t>
      </w:r>
      <w:r>
        <w:rPr>
          <w:color w:val="231F20"/>
          <w:spacing w:val="-13"/>
          <w:w w:val="115"/>
        </w:rPr>
        <w:t xml:space="preserve"> </w:t>
      </w:r>
      <w:r>
        <w:rPr>
          <w:color w:val="231F20"/>
          <w:w w:val="115"/>
        </w:rPr>
        <w:t>а</w:t>
      </w:r>
      <w:r>
        <w:rPr>
          <w:color w:val="231F20"/>
          <w:spacing w:val="-14"/>
          <w:w w:val="115"/>
        </w:rPr>
        <w:t xml:space="preserve"> </w:t>
      </w:r>
      <w:r>
        <w:rPr>
          <w:color w:val="231F20"/>
          <w:w w:val="115"/>
        </w:rPr>
        <w:t>не</w:t>
      </w:r>
      <w:r>
        <w:rPr>
          <w:color w:val="231F20"/>
          <w:spacing w:val="-13"/>
          <w:w w:val="115"/>
        </w:rPr>
        <w:t xml:space="preserve"> </w:t>
      </w:r>
      <w:r>
        <w:rPr>
          <w:color w:val="231F20"/>
          <w:w w:val="115"/>
        </w:rPr>
        <w:t>«настоящий»</w:t>
      </w:r>
      <w:r>
        <w:rPr>
          <w:color w:val="231F20"/>
          <w:spacing w:val="-14"/>
          <w:w w:val="115"/>
        </w:rPr>
        <w:t xml:space="preserve"> </w:t>
      </w:r>
      <w:r>
        <w:rPr>
          <w:color w:val="231F20"/>
          <w:w w:val="115"/>
        </w:rPr>
        <w:t>выбор,</w:t>
      </w:r>
      <w:r>
        <w:rPr>
          <w:color w:val="231F20"/>
          <w:spacing w:val="-13"/>
          <w:w w:val="115"/>
        </w:rPr>
        <w:t xml:space="preserve"> </w:t>
      </w:r>
      <w:r>
        <w:rPr>
          <w:color w:val="231F20"/>
          <w:w w:val="115"/>
        </w:rPr>
        <w:t>это</w:t>
      </w:r>
      <w:r>
        <w:rPr>
          <w:color w:val="231F20"/>
          <w:spacing w:val="-14"/>
          <w:w w:val="115"/>
        </w:rPr>
        <w:t xml:space="preserve"> </w:t>
      </w:r>
      <w:r>
        <w:rPr>
          <w:color w:val="231F20"/>
          <w:w w:val="115"/>
        </w:rPr>
        <w:t>научит</w:t>
      </w:r>
      <w:r>
        <w:rPr>
          <w:color w:val="231F20"/>
          <w:spacing w:val="-13"/>
          <w:w w:val="115"/>
        </w:rPr>
        <w:t xml:space="preserve"> </w:t>
      </w:r>
      <w:r>
        <w:rPr>
          <w:color w:val="231F20"/>
          <w:w w:val="115"/>
        </w:rPr>
        <w:t>ребенка,</w:t>
      </w:r>
      <w:r>
        <w:rPr>
          <w:color w:val="231F20"/>
          <w:spacing w:val="-14"/>
          <w:w w:val="115"/>
        </w:rPr>
        <w:t xml:space="preserve"> </w:t>
      </w:r>
      <w:r>
        <w:rPr>
          <w:color w:val="231F20"/>
          <w:w w:val="115"/>
        </w:rPr>
        <w:t>что</w:t>
      </w:r>
      <w:r>
        <w:rPr>
          <w:color w:val="231F20"/>
          <w:spacing w:val="-13"/>
          <w:w w:val="115"/>
        </w:rPr>
        <w:t xml:space="preserve"> </w:t>
      </w:r>
      <w:r>
        <w:rPr>
          <w:color w:val="231F20"/>
          <w:w w:val="115"/>
        </w:rPr>
        <w:t>его</w:t>
      </w:r>
      <w:r>
        <w:rPr>
          <w:color w:val="231F20"/>
          <w:spacing w:val="-14"/>
          <w:w w:val="115"/>
        </w:rPr>
        <w:t xml:space="preserve"> </w:t>
      </w:r>
      <w:r>
        <w:rPr>
          <w:color w:val="231F20"/>
          <w:w w:val="115"/>
        </w:rPr>
        <w:t>действия</w:t>
      </w:r>
      <w:r>
        <w:rPr>
          <w:color w:val="231F20"/>
          <w:spacing w:val="-13"/>
          <w:w w:val="115"/>
        </w:rPr>
        <w:t xml:space="preserve"> </w:t>
      </w:r>
      <w:r>
        <w:rPr>
          <w:color w:val="231F20"/>
          <w:w w:val="115"/>
        </w:rPr>
        <w:t>что-то значат,</w:t>
      </w:r>
      <w:r>
        <w:rPr>
          <w:color w:val="231F20"/>
          <w:spacing w:val="-9"/>
          <w:w w:val="115"/>
        </w:rPr>
        <w:t xml:space="preserve"> </w:t>
      </w:r>
      <w:r>
        <w:rPr>
          <w:color w:val="231F20"/>
          <w:w w:val="115"/>
        </w:rPr>
        <w:t>и</w:t>
      </w:r>
      <w:r>
        <w:rPr>
          <w:color w:val="231F20"/>
          <w:spacing w:val="-9"/>
          <w:w w:val="115"/>
        </w:rPr>
        <w:t xml:space="preserve"> </w:t>
      </w:r>
      <w:r>
        <w:rPr>
          <w:color w:val="231F20"/>
          <w:w w:val="115"/>
        </w:rPr>
        <w:t>заложит</w:t>
      </w:r>
      <w:r>
        <w:rPr>
          <w:color w:val="231F20"/>
          <w:spacing w:val="-8"/>
          <w:w w:val="115"/>
        </w:rPr>
        <w:t xml:space="preserve"> </w:t>
      </w:r>
      <w:r>
        <w:rPr>
          <w:color w:val="231F20"/>
          <w:w w:val="115"/>
        </w:rPr>
        <w:t>основу</w:t>
      </w:r>
      <w:r>
        <w:rPr>
          <w:color w:val="231F20"/>
          <w:spacing w:val="-9"/>
          <w:w w:val="115"/>
        </w:rPr>
        <w:t xml:space="preserve"> </w:t>
      </w:r>
      <w:r>
        <w:rPr>
          <w:color w:val="231F20"/>
          <w:w w:val="115"/>
        </w:rPr>
        <w:t>для</w:t>
      </w:r>
      <w:r>
        <w:rPr>
          <w:color w:val="231F20"/>
          <w:spacing w:val="-8"/>
          <w:w w:val="115"/>
        </w:rPr>
        <w:t xml:space="preserve"> </w:t>
      </w:r>
      <w:r>
        <w:rPr>
          <w:color w:val="231F20"/>
          <w:w w:val="115"/>
        </w:rPr>
        <w:t>осознанного</w:t>
      </w:r>
      <w:r>
        <w:rPr>
          <w:color w:val="231F20"/>
          <w:spacing w:val="-9"/>
          <w:w w:val="115"/>
        </w:rPr>
        <w:t xml:space="preserve"> </w:t>
      </w:r>
      <w:r>
        <w:rPr>
          <w:color w:val="231F20"/>
          <w:w w:val="115"/>
        </w:rPr>
        <w:t>выбора</w:t>
      </w:r>
      <w:r>
        <w:rPr>
          <w:color w:val="231F20"/>
          <w:spacing w:val="-8"/>
          <w:w w:val="115"/>
        </w:rPr>
        <w:t xml:space="preserve"> </w:t>
      </w:r>
      <w:r>
        <w:rPr>
          <w:color w:val="231F20"/>
          <w:w w:val="115"/>
        </w:rPr>
        <w:t>в</w:t>
      </w:r>
      <w:r>
        <w:rPr>
          <w:color w:val="231F20"/>
          <w:spacing w:val="-9"/>
          <w:w w:val="115"/>
        </w:rPr>
        <w:t xml:space="preserve"> </w:t>
      </w:r>
      <w:r>
        <w:rPr>
          <w:color w:val="231F20"/>
          <w:w w:val="115"/>
        </w:rPr>
        <w:t>дальнейшем.</w:t>
      </w:r>
    </w:p>
    <w:p w14:paraId="52E608F6" w14:textId="77777777" w:rsidR="003D61CA" w:rsidRDefault="00000000">
      <w:pPr>
        <w:spacing w:before="7" w:line="261" w:lineRule="auto"/>
        <w:ind w:left="1309" w:right="968" w:firstLine="398"/>
        <w:jc w:val="both"/>
        <w:rPr>
          <w:sz w:val="20"/>
        </w:rPr>
      </w:pPr>
      <w:r>
        <w:rPr>
          <w:b/>
          <w:i/>
          <w:color w:val="231F20"/>
          <w:w w:val="115"/>
          <w:sz w:val="20"/>
        </w:rPr>
        <w:t xml:space="preserve">Примечание: </w:t>
      </w:r>
      <w:r>
        <w:rPr>
          <w:color w:val="231F20"/>
          <w:w w:val="115"/>
          <w:sz w:val="20"/>
        </w:rPr>
        <w:t>очень важно, чтобы взрослый принял решение ребенка, после того как была создана ситуация выбора. Таким образом, взрослый должен предлагать ребенку выбор между приемлемыми альтернативами и не навязывать «правильный» выбор.</w:t>
      </w:r>
    </w:p>
    <w:p w14:paraId="5DF2AB31" w14:textId="77777777" w:rsidR="003D61CA" w:rsidRDefault="00000000">
      <w:pPr>
        <w:pStyle w:val="BodyText"/>
        <w:spacing w:line="229" w:lineRule="exact"/>
        <w:ind w:left="1309"/>
      </w:pPr>
      <w:r>
        <w:rPr>
          <w:color w:val="231F20"/>
          <w:w w:val="115"/>
        </w:rPr>
        <w:t>Многих проблем в поведении «ужасных двухлеток» можно избежать, предостав-</w:t>
      </w:r>
    </w:p>
    <w:p w14:paraId="419E713C" w14:textId="77777777" w:rsidR="003D61CA" w:rsidRDefault="00000000">
      <w:pPr>
        <w:pStyle w:val="BodyText"/>
        <w:spacing w:line="237" w:lineRule="auto"/>
        <w:ind w:left="913" w:right="961"/>
        <w:jc w:val="both"/>
      </w:pPr>
      <w:r>
        <w:rPr>
          <w:color w:val="231F20"/>
          <w:w w:val="115"/>
        </w:rPr>
        <w:t>ляя ребенку возможность выбора. Если ребенку предоставляется выбор между од- ним вариантом и другим, очень мала вероятность того, что ребенок отвергнет оба, даже если ни одному из этих вариантов он обычно не отдает предпочтения (напри-</w:t>
      </w:r>
      <w:r>
        <w:rPr>
          <w:color w:val="231F20"/>
          <w:spacing w:val="63"/>
          <w:w w:val="115"/>
        </w:rPr>
        <w:t xml:space="preserve"> </w:t>
      </w:r>
      <w:r>
        <w:rPr>
          <w:color w:val="231F20"/>
          <w:w w:val="115"/>
        </w:rPr>
        <w:t>мер, «Ты почистишь зубы сейчас или после того, как наденешь пижаму?»). Особен- но это важно помнить, когда вы пытаетесь помочь ребенку научиться чему-нибудь</w:t>
      </w:r>
      <w:r>
        <w:rPr>
          <w:color w:val="231F20"/>
          <w:spacing w:val="63"/>
          <w:w w:val="115"/>
        </w:rPr>
        <w:t xml:space="preserve"> </w:t>
      </w:r>
      <w:r>
        <w:rPr>
          <w:color w:val="231F20"/>
          <w:w w:val="115"/>
        </w:rPr>
        <w:t>особенно трудному. Занимаясь с ребенком, предложите ему на выбор игрушки или</w:t>
      </w:r>
    </w:p>
    <w:p w14:paraId="766ADCFD" w14:textId="77777777" w:rsidR="003D61CA" w:rsidRDefault="003D61CA">
      <w:pPr>
        <w:spacing w:line="237" w:lineRule="auto"/>
        <w:jc w:val="both"/>
        <w:sectPr w:rsidR="003D61CA">
          <w:headerReference w:type="even" r:id="rId20"/>
          <w:headerReference w:type="default" r:id="rId21"/>
          <w:pgSz w:w="11910" w:h="16840"/>
          <w:pgMar w:top="1440" w:right="0" w:bottom="280" w:left="840" w:header="1250" w:footer="0" w:gutter="0"/>
          <w:pgNumType w:start="12"/>
          <w:cols w:space="720"/>
        </w:sectPr>
      </w:pPr>
    </w:p>
    <w:p w14:paraId="7CACE013" w14:textId="77777777" w:rsidR="003D61CA" w:rsidRDefault="003D61CA">
      <w:pPr>
        <w:pStyle w:val="BodyText"/>
        <w:spacing w:before="2"/>
        <w:rPr>
          <w:sz w:val="28"/>
        </w:rPr>
      </w:pPr>
    </w:p>
    <w:p w14:paraId="0F1D3703" w14:textId="77777777" w:rsidR="003D61CA" w:rsidRDefault="00000000">
      <w:pPr>
        <w:pStyle w:val="BodyText"/>
        <w:spacing w:before="90" w:line="237" w:lineRule="auto"/>
        <w:ind w:left="911" w:right="963"/>
        <w:jc w:val="both"/>
      </w:pPr>
      <w:r>
        <w:rPr>
          <w:color w:val="231F20"/>
          <w:w w:val="115"/>
        </w:rPr>
        <w:t>другие материалы, связанные с двумя или тремя видами деятельности. Позвольте ребенку выбрать что-нибудь одно, а потом другое. Таким образом, следуя за выбо- ром ребенка, взрослый дает ему ощущение управления ситуацией, ощущение того,</w:t>
      </w:r>
      <w:r>
        <w:rPr>
          <w:color w:val="231F20"/>
          <w:spacing w:val="63"/>
          <w:w w:val="115"/>
        </w:rPr>
        <w:t xml:space="preserve"> </w:t>
      </w:r>
      <w:r>
        <w:rPr>
          <w:color w:val="231F20"/>
          <w:w w:val="115"/>
        </w:rPr>
        <w:t>что к нему прислушиваются, и проявляет свое уважение.</w:t>
      </w:r>
    </w:p>
    <w:p w14:paraId="6ED4162D" w14:textId="77777777" w:rsidR="003D61CA" w:rsidRDefault="003D61CA">
      <w:pPr>
        <w:pStyle w:val="BodyText"/>
        <w:rPr>
          <w:sz w:val="24"/>
        </w:rPr>
      </w:pPr>
    </w:p>
    <w:p w14:paraId="59639D01" w14:textId="77777777" w:rsidR="003D61CA" w:rsidRDefault="003D61CA">
      <w:pPr>
        <w:pStyle w:val="BodyText"/>
        <w:spacing w:before="8"/>
        <w:rPr>
          <w:sz w:val="33"/>
        </w:rPr>
      </w:pPr>
    </w:p>
    <w:p w14:paraId="5D8B157D" w14:textId="77777777" w:rsidR="003D61CA" w:rsidRDefault="00000000">
      <w:pPr>
        <w:pStyle w:val="Heading4"/>
      </w:pPr>
      <w:bookmarkStart w:id="8" w:name="_TOC_250050"/>
      <w:bookmarkEnd w:id="8"/>
      <w:r>
        <w:rPr>
          <w:color w:val="231F20"/>
          <w:w w:val="105"/>
        </w:rPr>
        <w:t>УЧИТЫВАЙТЕ РЕАКЦИИ НА ДЕЙСТВИЯ</w:t>
      </w:r>
    </w:p>
    <w:p w14:paraId="3BC44C5B" w14:textId="77777777" w:rsidR="003D61CA" w:rsidRDefault="003D61CA">
      <w:pPr>
        <w:pStyle w:val="BodyText"/>
        <w:spacing w:before="1"/>
        <w:rPr>
          <w:rFonts w:ascii="Trebuchet MS"/>
          <w:sz w:val="25"/>
        </w:rPr>
      </w:pPr>
    </w:p>
    <w:p w14:paraId="74B200C5" w14:textId="77777777" w:rsidR="003D61CA" w:rsidRDefault="00000000">
      <w:pPr>
        <w:pStyle w:val="BodyText"/>
        <w:spacing w:line="237" w:lineRule="auto"/>
        <w:ind w:left="911" w:right="957" w:firstLine="398"/>
        <w:jc w:val="both"/>
      </w:pPr>
      <w:r>
        <w:rPr>
          <w:color w:val="231F20"/>
          <w:w w:val="115"/>
        </w:rPr>
        <w:t>Одно из основных правил обучения — то, что реакции на различные действия важны для поддержания или изменения поведения индивидуума. Реакция — это действие, которое следует за другим действием и является результатом предыду-</w:t>
      </w:r>
      <w:r>
        <w:rPr>
          <w:color w:val="231F20"/>
          <w:spacing w:val="63"/>
          <w:w w:val="115"/>
        </w:rPr>
        <w:t xml:space="preserve"> </w:t>
      </w:r>
      <w:r>
        <w:rPr>
          <w:color w:val="231F20"/>
          <w:w w:val="115"/>
        </w:rPr>
        <w:t>щего. Следствия различных действий могут быть очень важны для усиления или ослабления специфического поведения. Проще говоря, когда ребенок делает что-</w:t>
      </w:r>
      <w:r>
        <w:rPr>
          <w:color w:val="231F20"/>
          <w:spacing w:val="63"/>
          <w:w w:val="115"/>
        </w:rPr>
        <w:t xml:space="preserve"> </w:t>
      </w:r>
      <w:r>
        <w:rPr>
          <w:color w:val="231F20"/>
          <w:w w:val="115"/>
        </w:rPr>
        <w:t>нибудь, за чем следует желаемое или интересное действие, он с большей вероятно-</w:t>
      </w:r>
      <w:r>
        <w:rPr>
          <w:color w:val="231F20"/>
          <w:spacing w:val="63"/>
          <w:w w:val="115"/>
        </w:rPr>
        <w:t xml:space="preserve"> </w:t>
      </w:r>
      <w:r>
        <w:rPr>
          <w:color w:val="231F20"/>
          <w:w w:val="115"/>
        </w:rPr>
        <w:t xml:space="preserve">стью повторит эти действия. Например, если ребенок тянет веревку, привязанную </w:t>
      </w:r>
      <w:r>
        <w:rPr>
          <w:color w:val="231F20"/>
          <w:spacing w:val="63"/>
          <w:w w:val="115"/>
        </w:rPr>
        <w:t xml:space="preserve"> </w:t>
      </w:r>
      <w:r>
        <w:rPr>
          <w:color w:val="231F20"/>
          <w:w w:val="115"/>
        </w:rPr>
        <w:t>к мобилю, и тот движется, он скорее потянет за веревку, чем если бы за его дей- ствием</w:t>
      </w:r>
      <w:r>
        <w:rPr>
          <w:color w:val="231F20"/>
          <w:spacing w:val="39"/>
          <w:w w:val="115"/>
        </w:rPr>
        <w:t xml:space="preserve"> </w:t>
      </w:r>
      <w:r>
        <w:rPr>
          <w:color w:val="231F20"/>
          <w:w w:val="115"/>
        </w:rPr>
        <w:t>не</w:t>
      </w:r>
      <w:r>
        <w:rPr>
          <w:color w:val="231F20"/>
          <w:spacing w:val="39"/>
          <w:w w:val="115"/>
        </w:rPr>
        <w:t xml:space="preserve"> </w:t>
      </w:r>
      <w:r>
        <w:rPr>
          <w:color w:val="231F20"/>
          <w:w w:val="115"/>
        </w:rPr>
        <w:t>следовало</w:t>
      </w:r>
      <w:r>
        <w:rPr>
          <w:color w:val="231F20"/>
          <w:spacing w:val="39"/>
          <w:w w:val="115"/>
        </w:rPr>
        <w:t xml:space="preserve"> </w:t>
      </w:r>
      <w:r>
        <w:rPr>
          <w:color w:val="231F20"/>
          <w:w w:val="115"/>
        </w:rPr>
        <w:t>бы</w:t>
      </w:r>
      <w:r>
        <w:rPr>
          <w:color w:val="231F20"/>
          <w:spacing w:val="39"/>
          <w:w w:val="115"/>
        </w:rPr>
        <w:t xml:space="preserve"> </w:t>
      </w:r>
      <w:r>
        <w:rPr>
          <w:color w:val="231F20"/>
          <w:w w:val="115"/>
        </w:rPr>
        <w:t>никакого</w:t>
      </w:r>
      <w:r>
        <w:rPr>
          <w:color w:val="231F20"/>
          <w:spacing w:val="39"/>
          <w:w w:val="115"/>
        </w:rPr>
        <w:t xml:space="preserve"> </w:t>
      </w:r>
      <w:r>
        <w:rPr>
          <w:color w:val="231F20"/>
          <w:w w:val="115"/>
        </w:rPr>
        <w:t>эффекта.</w:t>
      </w:r>
    </w:p>
    <w:p w14:paraId="6BD46ADE" w14:textId="77777777" w:rsidR="003D61CA" w:rsidRDefault="00000000">
      <w:pPr>
        <w:pStyle w:val="BodyText"/>
        <w:spacing w:line="237" w:lineRule="auto"/>
        <w:ind w:left="911" w:right="960" w:firstLine="398"/>
        <w:jc w:val="both"/>
      </w:pPr>
      <w:r>
        <w:rPr>
          <w:color w:val="231F20"/>
          <w:w w:val="115"/>
        </w:rPr>
        <w:t>Подобно этому, скорее всего, реже будет повторяться действие, за которым пос- ледовало событие, неприятное или дающее негативный опыт, или вообще не влеку- щее за собой изменения окружающего ребенка мира. Этот принцип лежит в основе</w:t>
      </w:r>
      <w:r>
        <w:rPr>
          <w:color w:val="231F20"/>
          <w:spacing w:val="63"/>
          <w:w w:val="115"/>
        </w:rPr>
        <w:t xml:space="preserve"> </w:t>
      </w:r>
      <w:r>
        <w:rPr>
          <w:color w:val="231F20"/>
          <w:w w:val="115"/>
        </w:rPr>
        <w:t>утверждения, что некоторые модели поведения можно изменить, не обращая на них внимания, или слегка поругав ребенка, или уведя ребенка из заинтересовавшего его места на некоторое время. Например, если ребенка удалять от других детей на 2 ми- нуты каждый раз, как он пытается укусить, очень вероятно, что он будет меньше кусаться или совсем перестанет так себя вести.</w:t>
      </w:r>
    </w:p>
    <w:p w14:paraId="4F14B6AA" w14:textId="77777777" w:rsidR="003D61CA" w:rsidRDefault="003D61CA">
      <w:pPr>
        <w:pStyle w:val="BodyText"/>
        <w:rPr>
          <w:sz w:val="24"/>
        </w:rPr>
      </w:pPr>
    </w:p>
    <w:p w14:paraId="68B086E0" w14:textId="77777777" w:rsidR="003D61CA" w:rsidRDefault="003D61CA">
      <w:pPr>
        <w:pStyle w:val="BodyText"/>
        <w:spacing w:before="3"/>
        <w:rPr>
          <w:sz w:val="33"/>
        </w:rPr>
      </w:pPr>
    </w:p>
    <w:p w14:paraId="57332786" w14:textId="77777777" w:rsidR="003D61CA" w:rsidRDefault="00000000">
      <w:pPr>
        <w:pStyle w:val="Heading4"/>
      </w:pPr>
      <w:bookmarkStart w:id="9" w:name="_TOC_250049"/>
      <w:bookmarkEnd w:id="9"/>
      <w:r>
        <w:rPr>
          <w:color w:val="231F20"/>
          <w:w w:val="105"/>
        </w:rPr>
        <w:t>ЭФФЕКТИВНО ПОЛЬЗУЙТЕСЬ РЕАКЦИЯМИ НА ДЕЙСТВИЯ</w:t>
      </w:r>
    </w:p>
    <w:p w14:paraId="60802BF3" w14:textId="77777777" w:rsidR="003D61CA" w:rsidRDefault="003D61CA">
      <w:pPr>
        <w:pStyle w:val="BodyText"/>
        <w:spacing w:before="3"/>
        <w:rPr>
          <w:rFonts w:ascii="Trebuchet MS"/>
          <w:sz w:val="25"/>
        </w:rPr>
      </w:pPr>
    </w:p>
    <w:p w14:paraId="3022F52D" w14:textId="77777777" w:rsidR="003D61CA" w:rsidRDefault="00000000">
      <w:pPr>
        <w:pStyle w:val="BodyText"/>
        <w:spacing w:line="237" w:lineRule="auto"/>
        <w:ind w:left="911" w:right="962" w:firstLine="398"/>
        <w:jc w:val="both"/>
      </w:pPr>
      <w:r>
        <w:rPr>
          <w:color w:val="231F20"/>
          <w:w w:val="115"/>
        </w:rPr>
        <w:t>Обучение ребенка с помощью реакций на различные действия кажется простым и является таковым на самом деле. Однако, если вы хотите эффективно использо- вать свои реакции, необходимо помнить некоторые важные правила.</w:t>
      </w:r>
    </w:p>
    <w:p w14:paraId="48248867" w14:textId="77777777" w:rsidR="003D61CA" w:rsidRDefault="00000000">
      <w:pPr>
        <w:pStyle w:val="ListParagraph"/>
        <w:numPr>
          <w:ilvl w:val="0"/>
          <w:numId w:val="76"/>
        </w:numPr>
        <w:tabs>
          <w:tab w:val="left" w:pos="1311"/>
        </w:tabs>
        <w:spacing w:line="237" w:lineRule="auto"/>
        <w:ind w:right="955"/>
        <w:jc w:val="both"/>
      </w:pPr>
      <w:r>
        <w:rPr>
          <w:color w:val="231F20"/>
          <w:w w:val="115"/>
        </w:rPr>
        <w:t xml:space="preserve">Естественные реакции на действия ребенка — самый эффективный способ </w:t>
      </w:r>
      <w:r>
        <w:rPr>
          <w:color w:val="231F20"/>
          <w:spacing w:val="2"/>
          <w:w w:val="115"/>
        </w:rPr>
        <w:t xml:space="preserve">для </w:t>
      </w:r>
      <w:r>
        <w:rPr>
          <w:color w:val="231F20"/>
          <w:w w:val="115"/>
        </w:rPr>
        <w:t>обучения его возможности привносить изменения в окружающий мир. Это осо-</w:t>
      </w:r>
      <w:r>
        <w:rPr>
          <w:color w:val="231F20"/>
          <w:spacing w:val="63"/>
          <w:w w:val="115"/>
        </w:rPr>
        <w:t xml:space="preserve"> </w:t>
      </w:r>
      <w:r>
        <w:rPr>
          <w:color w:val="231F20"/>
          <w:w w:val="115"/>
        </w:rPr>
        <w:t xml:space="preserve">бенно верно для маленьких детей или для детей, находящихся на низком уров- не развития. Подумайте о разнице между ребенком, который приводит мобиль </w:t>
      </w:r>
      <w:r>
        <w:rPr>
          <w:color w:val="231F20"/>
          <w:spacing w:val="63"/>
          <w:w w:val="115"/>
        </w:rPr>
        <w:t xml:space="preserve"> </w:t>
      </w:r>
      <w:r>
        <w:rPr>
          <w:color w:val="231F20"/>
          <w:w w:val="115"/>
        </w:rPr>
        <w:t>в движение, потянув за веревку, и ребенком, который получает конфету за то,</w:t>
      </w:r>
      <w:r>
        <w:rPr>
          <w:color w:val="231F20"/>
          <w:spacing w:val="63"/>
          <w:w w:val="115"/>
        </w:rPr>
        <w:t xml:space="preserve"> </w:t>
      </w:r>
      <w:r>
        <w:rPr>
          <w:color w:val="231F20"/>
          <w:w w:val="115"/>
        </w:rPr>
        <w:t>что складывает два кубика. Оба ребенка могут повторять эти действия и, таким</w:t>
      </w:r>
      <w:r>
        <w:rPr>
          <w:color w:val="231F20"/>
          <w:spacing w:val="63"/>
          <w:w w:val="115"/>
        </w:rPr>
        <w:t xml:space="preserve"> </w:t>
      </w:r>
      <w:r>
        <w:rPr>
          <w:color w:val="231F20"/>
          <w:w w:val="115"/>
        </w:rPr>
        <w:t>образом, научиться им. Однако первый ребенок научился влиять на окружаю- щие</w:t>
      </w:r>
      <w:r>
        <w:rPr>
          <w:color w:val="231F20"/>
          <w:spacing w:val="-13"/>
          <w:w w:val="115"/>
        </w:rPr>
        <w:t xml:space="preserve"> </w:t>
      </w:r>
      <w:r>
        <w:rPr>
          <w:color w:val="231F20"/>
          <w:w w:val="115"/>
        </w:rPr>
        <w:t>его</w:t>
      </w:r>
      <w:r>
        <w:rPr>
          <w:color w:val="231F20"/>
          <w:spacing w:val="-13"/>
          <w:w w:val="115"/>
        </w:rPr>
        <w:t xml:space="preserve"> </w:t>
      </w:r>
      <w:r>
        <w:rPr>
          <w:color w:val="231F20"/>
          <w:w w:val="115"/>
        </w:rPr>
        <w:t>предметы,</w:t>
      </w:r>
      <w:r>
        <w:rPr>
          <w:color w:val="231F20"/>
          <w:spacing w:val="-13"/>
          <w:w w:val="115"/>
        </w:rPr>
        <w:t xml:space="preserve"> </w:t>
      </w:r>
      <w:r>
        <w:rPr>
          <w:color w:val="231F20"/>
          <w:w w:val="115"/>
        </w:rPr>
        <w:t>на</w:t>
      </w:r>
      <w:r>
        <w:rPr>
          <w:color w:val="231F20"/>
          <w:spacing w:val="-13"/>
          <w:w w:val="115"/>
        </w:rPr>
        <w:t xml:space="preserve"> </w:t>
      </w:r>
      <w:r>
        <w:rPr>
          <w:color w:val="231F20"/>
          <w:w w:val="115"/>
        </w:rPr>
        <w:t>свое</w:t>
      </w:r>
      <w:r>
        <w:rPr>
          <w:color w:val="231F20"/>
          <w:spacing w:val="-13"/>
          <w:w w:val="115"/>
        </w:rPr>
        <w:t xml:space="preserve"> </w:t>
      </w:r>
      <w:r>
        <w:rPr>
          <w:color w:val="231F20"/>
          <w:w w:val="115"/>
        </w:rPr>
        <w:t>физическое</w:t>
      </w:r>
      <w:r>
        <w:rPr>
          <w:color w:val="231F20"/>
          <w:spacing w:val="-13"/>
          <w:w w:val="115"/>
        </w:rPr>
        <w:t xml:space="preserve"> </w:t>
      </w:r>
      <w:r>
        <w:rPr>
          <w:color w:val="231F20"/>
          <w:w w:val="115"/>
        </w:rPr>
        <w:t>окружение</w:t>
      </w:r>
      <w:r>
        <w:rPr>
          <w:color w:val="231F20"/>
          <w:spacing w:val="-13"/>
          <w:w w:val="115"/>
        </w:rPr>
        <w:t xml:space="preserve"> </w:t>
      </w:r>
      <w:r>
        <w:rPr>
          <w:color w:val="231F20"/>
          <w:w w:val="115"/>
        </w:rPr>
        <w:t>(т.</w:t>
      </w:r>
      <w:r>
        <w:rPr>
          <w:color w:val="231F20"/>
          <w:spacing w:val="-19"/>
          <w:w w:val="115"/>
        </w:rPr>
        <w:t xml:space="preserve"> </w:t>
      </w:r>
      <w:r>
        <w:rPr>
          <w:color w:val="231F20"/>
          <w:w w:val="115"/>
        </w:rPr>
        <w:t>е.</w:t>
      </w:r>
      <w:r>
        <w:rPr>
          <w:color w:val="231F20"/>
          <w:spacing w:val="-13"/>
          <w:w w:val="115"/>
        </w:rPr>
        <w:t xml:space="preserve"> </w:t>
      </w:r>
      <w:r>
        <w:rPr>
          <w:color w:val="231F20"/>
          <w:w w:val="115"/>
        </w:rPr>
        <w:t>двигать</w:t>
      </w:r>
      <w:r>
        <w:rPr>
          <w:color w:val="231F20"/>
          <w:spacing w:val="-13"/>
          <w:w w:val="115"/>
        </w:rPr>
        <w:t xml:space="preserve"> </w:t>
      </w:r>
      <w:r>
        <w:rPr>
          <w:color w:val="231F20"/>
          <w:w w:val="115"/>
        </w:rPr>
        <w:t>мобиль)</w:t>
      </w:r>
      <w:r>
        <w:rPr>
          <w:color w:val="231F20"/>
          <w:spacing w:val="-13"/>
          <w:w w:val="115"/>
        </w:rPr>
        <w:t xml:space="preserve"> </w:t>
      </w:r>
      <w:r>
        <w:rPr>
          <w:color w:val="231F20"/>
          <w:w w:val="115"/>
        </w:rPr>
        <w:t>и</w:t>
      </w:r>
      <w:r>
        <w:rPr>
          <w:color w:val="231F20"/>
          <w:spacing w:val="-13"/>
          <w:w w:val="115"/>
        </w:rPr>
        <w:t xml:space="preserve"> </w:t>
      </w:r>
      <w:r>
        <w:rPr>
          <w:color w:val="231F20"/>
          <w:w w:val="115"/>
        </w:rPr>
        <w:t>не</w:t>
      </w:r>
      <w:r>
        <w:rPr>
          <w:color w:val="231F20"/>
          <w:spacing w:val="-13"/>
          <w:w w:val="115"/>
        </w:rPr>
        <w:t xml:space="preserve"> </w:t>
      </w:r>
      <w:r>
        <w:rPr>
          <w:color w:val="231F20"/>
          <w:w w:val="115"/>
        </w:rPr>
        <w:t>толь- ко</w:t>
      </w:r>
      <w:r>
        <w:rPr>
          <w:color w:val="231F20"/>
          <w:spacing w:val="-7"/>
          <w:w w:val="115"/>
        </w:rPr>
        <w:t xml:space="preserve"> </w:t>
      </w:r>
      <w:r>
        <w:rPr>
          <w:color w:val="231F20"/>
          <w:w w:val="115"/>
        </w:rPr>
        <w:t>повторит</w:t>
      </w:r>
      <w:r>
        <w:rPr>
          <w:color w:val="231F20"/>
          <w:spacing w:val="-7"/>
          <w:w w:val="115"/>
        </w:rPr>
        <w:t xml:space="preserve"> </w:t>
      </w:r>
      <w:r>
        <w:rPr>
          <w:color w:val="231F20"/>
          <w:w w:val="115"/>
        </w:rPr>
        <w:t>это</w:t>
      </w:r>
      <w:r>
        <w:rPr>
          <w:color w:val="231F20"/>
          <w:spacing w:val="-7"/>
          <w:w w:val="115"/>
        </w:rPr>
        <w:t xml:space="preserve"> </w:t>
      </w:r>
      <w:r>
        <w:rPr>
          <w:color w:val="231F20"/>
          <w:w w:val="115"/>
        </w:rPr>
        <w:t>действие,</w:t>
      </w:r>
      <w:r>
        <w:rPr>
          <w:color w:val="231F20"/>
          <w:spacing w:val="-7"/>
          <w:w w:val="115"/>
        </w:rPr>
        <w:t xml:space="preserve"> </w:t>
      </w:r>
      <w:r>
        <w:rPr>
          <w:color w:val="231F20"/>
          <w:w w:val="115"/>
        </w:rPr>
        <w:t>но</w:t>
      </w:r>
      <w:r>
        <w:rPr>
          <w:color w:val="231F20"/>
          <w:spacing w:val="-7"/>
          <w:w w:val="115"/>
        </w:rPr>
        <w:t xml:space="preserve"> </w:t>
      </w:r>
      <w:r>
        <w:rPr>
          <w:color w:val="231F20"/>
          <w:w w:val="115"/>
        </w:rPr>
        <w:t>и</w:t>
      </w:r>
      <w:r>
        <w:rPr>
          <w:color w:val="231F20"/>
          <w:spacing w:val="-7"/>
          <w:w w:val="115"/>
        </w:rPr>
        <w:t xml:space="preserve"> </w:t>
      </w:r>
      <w:r>
        <w:rPr>
          <w:color w:val="231F20"/>
          <w:w w:val="115"/>
        </w:rPr>
        <w:t>будет</w:t>
      </w:r>
      <w:r>
        <w:rPr>
          <w:color w:val="231F20"/>
          <w:spacing w:val="-7"/>
          <w:w w:val="115"/>
        </w:rPr>
        <w:t xml:space="preserve"> </w:t>
      </w:r>
      <w:r>
        <w:rPr>
          <w:color w:val="231F20"/>
          <w:w w:val="115"/>
        </w:rPr>
        <w:t>теперь</w:t>
      </w:r>
      <w:r>
        <w:rPr>
          <w:color w:val="231F20"/>
          <w:spacing w:val="-7"/>
          <w:w w:val="115"/>
        </w:rPr>
        <w:t xml:space="preserve"> </w:t>
      </w:r>
      <w:r>
        <w:rPr>
          <w:color w:val="231F20"/>
          <w:w w:val="115"/>
        </w:rPr>
        <w:t>экспериментировать</w:t>
      </w:r>
      <w:r>
        <w:rPr>
          <w:color w:val="231F20"/>
          <w:spacing w:val="-7"/>
          <w:w w:val="115"/>
        </w:rPr>
        <w:t xml:space="preserve"> </w:t>
      </w:r>
      <w:r>
        <w:rPr>
          <w:color w:val="231F20"/>
          <w:w w:val="115"/>
        </w:rPr>
        <w:t>с</w:t>
      </w:r>
      <w:r>
        <w:rPr>
          <w:color w:val="231F20"/>
          <w:spacing w:val="-7"/>
          <w:w w:val="115"/>
        </w:rPr>
        <w:t xml:space="preserve"> </w:t>
      </w:r>
      <w:r>
        <w:rPr>
          <w:color w:val="231F20"/>
          <w:w w:val="115"/>
        </w:rPr>
        <w:t>другими</w:t>
      </w:r>
      <w:r>
        <w:rPr>
          <w:color w:val="231F20"/>
          <w:spacing w:val="-6"/>
          <w:w w:val="115"/>
        </w:rPr>
        <w:t xml:space="preserve"> </w:t>
      </w:r>
      <w:r>
        <w:rPr>
          <w:color w:val="231F20"/>
          <w:w w:val="115"/>
        </w:rPr>
        <w:t>пред- метами. Второй ребенок научился завершать задание, чтобы получить конфету от взрослого, и может в дальнейшем не проявлять интереса к этому действию</w:t>
      </w:r>
      <w:r>
        <w:rPr>
          <w:color w:val="231F20"/>
          <w:spacing w:val="63"/>
          <w:w w:val="115"/>
        </w:rPr>
        <w:t xml:space="preserve"> </w:t>
      </w:r>
      <w:r>
        <w:rPr>
          <w:color w:val="231F20"/>
          <w:w w:val="115"/>
        </w:rPr>
        <w:t xml:space="preserve">или другим предметам, если рядом нет взрослого, который бы его за это поощ- рил. Чем серьезнее нарушение у ребенка, тем больше обучающих ситуаций дол- </w:t>
      </w:r>
      <w:r>
        <w:rPr>
          <w:color w:val="231F20"/>
          <w:spacing w:val="3"/>
          <w:w w:val="115"/>
        </w:rPr>
        <w:t xml:space="preserve">жен </w:t>
      </w:r>
      <w:r>
        <w:rPr>
          <w:color w:val="231F20"/>
          <w:spacing w:val="4"/>
          <w:w w:val="115"/>
        </w:rPr>
        <w:t xml:space="preserve">создавать </w:t>
      </w:r>
      <w:r>
        <w:rPr>
          <w:color w:val="231F20"/>
          <w:spacing w:val="3"/>
          <w:w w:val="115"/>
        </w:rPr>
        <w:t xml:space="preserve">для него </w:t>
      </w:r>
      <w:r>
        <w:rPr>
          <w:color w:val="231F20"/>
          <w:spacing w:val="4"/>
          <w:w w:val="115"/>
        </w:rPr>
        <w:t xml:space="preserve">взрослый таким образом, чтобы </w:t>
      </w:r>
      <w:r>
        <w:rPr>
          <w:color w:val="231F20"/>
          <w:spacing w:val="3"/>
          <w:w w:val="115"/>
        </w:rPr>
        <w:t xml:space="preserve">при </w:t>
      </w:r>
      <w:r>
        <w:rPr>
          <w:color w:val="231F20"/>
          <w:spacing w:val="5"/>
          <w:w w:val="115"/>
        </w:rPr>
        <w:t xml:space="preserve">взаимодействии </w:t>
      </w:r>
      <w:r>
        <w:rPr>
          <w:color w:val="231F20"/>
          <w:w w:val="115"/>
        </w:rPr>
        <w:t xml:space="preserve">ребенка с окружающим миром происходило интересное или желаемое событие. Например, если ребенок имеет выраженные двигательные ограничения, необхо- </w:t>
      </w:r>
      <w:r>
        <w:rPr>
          <w:color w:val="231F20"/>
          <w:spacing w:val="3"/>
          <w:w w:val="115"/>
        </w:rPr>
        <w:t xml:space="preserve">димо выбирать игрушки, действующие </w:t>
      </w:r>
      <w:r>
        <w:rPr>
          <w:color w:val="231F20"/>
          <w:spacing w:val="2"/>
          <w:w w:val="115"/>
        </w:rPr>
        <w:t xml:space="preserve">при его </w:t>
      </w:r>
      <w:r>
        <w:rPr>
          <w:color w:val="231F20"/>
          <w:spacing w:val="3"/>
          <w:w w:val="115"/>
        </w:rPr>
        <w:t xml:space="preserve">минимальном движении, </w:t>
      </w:r>
      <w:r>
        <w:rPr>
          <w:color w:val="231F20"/>
          <w:spacing w:val="4"/>
          <w:w w:val="115"/>
        </w:rPr>
        <w:t xml:space="preserve">или </w:t>
      </w:r>
      <w:r>
        <w:rPr>
          <w:color w:val="231F20"/>
          <w:w w:val="115"/>
        </w:rPr>
        <w:t>можно установить специальные электронные переключатели, которые требуют</w:t>
      </w:r>
      <w:r>
        <w:rPr>
          <w:color w:val="231F20"/>
          <w:spacing w:val="63"/>
          <w:w w:val="115"/>
        </w:rPr>
        <w:t xml:space="preserve"> </w:t>
      </w:r>
      <w:r>
        <w:rPr>
          <w:color w:val="231F20"/>
          <w:w w:val="115"/>
        </w:rPr>
        <w:t>минимального воздействия для включения</w:t>
      </w:r>
      <w:r>
        <w:rPr>
          <w:color w:val="231F20"/>
          <w:spacing w:val="49"/>
          <w:w w:val="115"/>
        </w:rPr>
        <w:t xml:space="preserve"> </w:t>
      </w:r>
      <w:r>
        <w:rPr>
          <w:color w:val="231F20"/>
          <w:w w:val="115"/>
        </w:rPr>
        <w:t>игрушки.</w:t>
      </w:r>
    </w:p>
    <w:p w14:paraId="3C91B514" w14:textId="77777777" w:rsidR="003D61CA" w:rsidRDefault="003D61CA">
      <w:pPr>
        <w:spacing w:line="237" w:lineRule="auto"/>
        <w:jc w:val="both"/>
        <w:sectPr w:rsidR="003D61CA">
          <w:pgSz w:w="11910" w:h="16840"/>
          <w:pgMar w:top="1440" w:right="0" w:bottom="280" w:left="840" w:header="1250" w:footer="0" w:gutter="0"/>
          <w:cols w:space="720"/>
        </w:sectPr>
      </w:pPr>
    </w:p>
    <w:p w14:paraId="3CDC9C0E" w14:textId="77777777" w:rsidR="003D61CA" w:rsidRDefault="003D61CA">
      <w:pPr>
        <w:pStyle w:val="BodyText"/>
        <w:spacing w:before="2"/>
        <w:rPr>
          <w:sz w:val="28"/>
        </w:rPr>
      </w:pPr>
    </w:p>
    <w:p w14:paraId="765B8C1D" w14:textId="77777777" w:rsidR="003D61CA" w:rsidRDefault="00000000">
      <w:pPr>
        <w:pStyle w:val="ListParagraph"/>
        <w:numPr>
          <w:ilvl w:val="0"/>
          <w:numId w:val="76"/>
        </w:numPr>
        <w:tabs>
          <w:tab w:val="left" w:pos="1310"/>
        </w:tabs>
        <w:spacing w:before="90" w:line="237" w:lineRule="auto"/>
        <w:ind w:left="1309" w:right="956" w:hanging="396"/>
        <w:jc w:val="both"/>
      </w:pPr>
      <w:r>
        <w:rPr>
          <w:color w:val="231F20"/>
          <w:w w:val="115"/>
        </w:rPr>
        <w:t xml:space="preserve">Очень мощными являются социальные реакции. С самого рождения дети нуж- даются во внимании и будут повторять те действия, которые привлекают вни- мание взрослых. У взрослых будет меньше проблем с поведением ребенка, если они научатся обращать внимание на желательные для них действия ребенка       и </w:t>
      </w:r>
      <w:r>
        <w:rPr>
          <w:color w:val="231F20"/>
          <w:spacing w:val="2"/>
          <w:w w:val="115"/>
        </w:rPr>
        <w:t xml:space="preserve">игнорировать нежелательные. Искренняя реакция </w:t>
      </w:r>
      <w:r>
        <w:rPr>
          <w:color w:val="231F20"/>
          <w:w w:val="115"/>
        </w:rPr>
        <w:t xml:space="preserve">на </w:t>
      </w:r>
      <w:r>
        <w:rPr>
          <w:color w:val="231F20"/>
          <w:spacing w:val="2"/>
          <w:w w:val="115"/>
        </w:rPr>
        <w:t xml:space="preserve">достижения </w:t>
      </w:r>
      <w:r>
        <w:rPr>
          <w:color w:val="231F20"/>
          <w:spacing w:val="3"/>
          <w:w w:val="115"/>
        </w:rPr>
        <w:t xml:space="preserve">ребенка </w:t>
      </w:r>
      <w:r>
        <w:rPr>
          <w:color w:val="231F20"/>
          <w:w w:val="115"/>
        </w:rPr>
        <w:t>(например, обнять ребенка, когда он совершает первый независимый поступо-</w:t>
      </w:r>
      <w:r>
        <w:rPr>
          <w:color w:val="231F20"/>
          <w:spacing w:val="63"/>
          <w:w w:val="115"/>
        </w:rPr>
        <w:t xml:space="preserve"> </w:t>
      </w:r>
      <w:r>
        <w:rPr>
          <w:color w:val="231F20"/>
          <w:w w:val="115"/>
        </w:rPr>
        <w:t xml:space="preserve">к) </w:t>
      </w:r>
      <w:r>
        <w:rPr>
          <w:color w:val="231F20"/>
          <w:spacing w:val="5"/>
          <w:w w:val="115"/>
        </w:rPr>
        <w:t xml:space="preserve">поможет </w:t>
      </w:r>
      <w:r>
        <w:rPr>
          <w:color w:val="231F20"/>
          <w:spacing w:val="4"/>
          <w:w w:val="115"/>
        </w:rPr>
        <w:t xml:space="preserve">ему </w:t>
      </w:r>
      <w:r>
        <w:rPr>
          <w:color w:val="231F20"/>
          <w:spacing w:val="5"/>
          <w:w w:val="115"/>
        </w:rPr>
        <w:t xml:space="preserve">почувствовать, </w:t>
      </w:r>
      <w:r>
        <w:rPr>
          <w:color w:val="231F20"/>
          <w:spacing w:val="4"/>
          <w:w w:val="115"/>
        </w:rPr>
        <w:t xml:space="preserve">что </w:t>
      </w:r>
      <w:r>
        <w:rPr>
          <w:color w:val="231F20"/>
          <w:spacing w:val="5"/>
          <w:w w:val="115"/>
        </w:rPr>
        <w:t xml:space="preserve">задание выполнено успешно. </w:t>
      </w:r>
      <w:r>
        <w:rPr>
          <w:color w:val="231F20"/>
          <w:spacing w:val="6"/>
          <w:w w:val="115"/>
        </w:rPr>
        <w:t xml:space="preserve">Аплодис- </w:t>
      </w:r>
      <w:r>
        <w:rPr>
          <w:color w:val="231F20"/>
          <w:w w:val="115"/>
        </w:rPr>
        <w:t xml:space="preserve">менты, объятия и другие знаки одобрения дают эффект, но они должны </w:t>
      </w:r>
      <w:r>
        <w:rPr>
          <w:color w:val="231F20"/>
          <w:spacing w:val="2"/>
          <w:w w:val="115"/>
        </w:rPr>
        <w:t xml:space="preserve">ис- </w:t>
      </w:r>
      <w:r>
        <w:rPr>
          <w:color w:val="231F20"/>
          <w:w w:val="115"/>
        </w:rPr>
        <w:t xml:space="preserve">пользоваться разумно, в первую очередь — для поддержки в выполнении слож- </w:t>
      </w:r>
      <w:r>
        <w:rPr>
          <w:color w:val="231F20"/>
          <w:spacing w:val="2"/>
          <w:w w:val="115"/>
        </w:rPr>
        <w:t xml:space="preserve">ных </w:t>
      </w:r>
      <w:r>
        <w:rPr>
          <w:color w:val="231F20"/>
          <w:spacing w:val="3"/>
          <w:w w:val="115"/>
        </w:rPr>
        <w:t xml:space="preserve">заданий, таких, </w:t>
      </w:r>
      <w:r>
        <w:rPr>
          <w:color w:val="231F20"/>
          <w:spacing w:val="2"/>
          <w:w w:val="115"/>
        </w:rPr>
        <w:t xml:space="preserve">где </w:t>
      </w:r>
      <w:r>
        <w:rPr>
          <w:color w:val="231F20"/>
          <w:spacing w:val="3"/>
          <w:w w:val="115"/>
        </w:rPr>
        <w:t xml:space="preserve">ребенку изначально труднее </w:t>
      </w:r>
      <w:r>
        <w:rPr>
          <w:color w:val="231F20"/>
          <w:w w:val="115"/>
        </w:rPr>
        <w:t xml:space="preserve">их </w:t>
      </w:r>
      <w:r>
        <w:rPr>
          <w:color w:val="231F20"/>
          <w:spacing w:val="3"/>
          <w:w w:val="115"/>
        </w:rPr>
        <w:t xml:space="preserve">достичь </w:t>
      </w:r>
      <w:r>
        <w:rPr>
          <w:color w:val="231F20"/>
          <w:spacing w:val="2"/>
          <w:w w:val="115"/>
        </w:rPr>
        <w:t xml:space="preserve">или </w:t>
      </w:r>
      <w:r>
        <w:rPr>
          <w:color w:val="231F20"/>
          <w:spacing w:val="4"/>
          <w:w w:val="115"/>
        </w:rPr>
        <w:t xml:space="preserve">если </w:t>
      </w:r>
      <w:r>
        <w:rPr>
          <w:color w:val="231F20"/>
          <w:w w:val="115"/>
        </w:rPr>
        <w:t>ребенку сложно понять естественную, т. е. менее выраженную реакцию на свои</w:t>
      </w:r>
      <w:r>
        <w:rPr>
          <w:color w:val="231F20"/>
          <w:spacing w:val="63"/>
          <w:w w:val="115"/>
        </w:rPr>
        <w:t xml:space="preserve"> </w:t>
      </w:r>
      <w:r>
        <w:rPr>
          <w:color w:val="231F20"/>
          <w:w w:val="115"/>
        </w:rPr>
        <w:t>действия.</w:t>
      </w:r>
    </w:p>
    <w:p w14:paraId="311B3C3B" w14:textId="77777777" w:rsidR="003D61CA" w:rsidRDefault="00000000">
      <w:pPr>
        <w:pStyle w:val="ListParagraph"/>
        <w:numPr>
          <w:ilvl w:val="0"/>
          <w:numId w:val="76"/>
        </w:numPr>
        <w:tabs>
          <w:tab w:val="left" w:pos="1310"/>
        </w:tabs>
        <w:spacing w:line="237" w:lineRule="auto"/>
        <w:ind w:left="1309" w:right="958" w:hanging="396"/>
        <w:jc w:val="both"/>
      </w:pPr>
      <w:r>
        <w:rPr>
          <w:color w:val="231F20"/>
          <w:w w:val="115"/>
        </w:rPr>
        <w:t xml:space="preserve">Социальные реакции являются естественным результатом при обучении ребенка навыкам коммуникации. Ведь обучение коммуникации зависит от отзывчивого </w:t>
      </w:r>
      <w:r>
        <w:rPr>
          <w:color w:val="231F20"/>
          <w:spacing w:val="3"/>
          <w:w w:val="115"/>
        </w:rPr>
        <w:t xml:space="preserve">слушателя. Коммуникация начинается </w:t>
      </w:r>
      <w:r>
        <w:rPr>
          <w:color w:val="231F20"/>
          <w:w w:val="115"/>
        </w:rPr>
        <w:t xml:space="preserve">с </w:t>
      </w:r>
      <w:r>
        <w:rPr>
          <w:color w:val="231F20"/>
          <w:spacing w:val="3"/>
          <w:w w:val="115"/>
        </w:rPr>
        <w:t xml:space="preserve">внимания </w:t>
      </w:r>
      <w:r>
        <w:rPr>
          <w:color w:val="231F20"/>
          <w:w w:val="115"/>
        </w:rPr>
        <w:t xml:space="preserve">к </w:t>
      </w:r>
      <w:r>
        <w:rPr>
          <w:color w:val="231F20"/>
          <w:spacing w:val="3"/>
          <w:w w:val="115"/>
        </w:rPr>
        <w:t xml:space="preserve">взгляду ребенка </w:t>
      </w:r>
      <w:r>
        <w:rPr>
          <w:color w:val="231F20"/>
          <w:spacing w:val="4"/>
          <w:w w:val="115"/>
        </w:rPr>
        <w:t xml:space="preserve">(когда </w:t>
      </w:r>
      <w:r>
        <w:rPr>
          <w:color w:val="231F20"/>
          <w:w w:val="115"/>
        </w:rPr>
        <w:t>взрослый направляет взгляд на тот же предмет, на который смотрит ребенок),    а</w:t>
      </w:r>
      <w:r>
        <w:rPr>
          <w:color w:val="231F20"/>
          <w:spacing w:val="-9"/>
          <w:w w:val="115"/>
        </w:rPr>
        <w:t xml:space="preserve"> </w:t>
      </w:r>
      <w:r>
        <w:rPr>
          <w:color w:val="231F20"/>
          <w:w w:val="115"/>
        </w:rPr>
        <w:t>затем</w:t>
      </w:r>
      <w:r>
        <w:rPr>
          <w:color w:val="231F20"/>
          <w:spacing w:val="18"/>
          <w:w w:val="115"/>
        </w:rPr>
        <w:t xml:space="preserve"> </w:t>
      </w:r>
      <w:r>
        <w:rPr>
          <w:color w:val="231F20"/>
          <w:w w:val="115"/>
        </w:rPr>
        <w:t>через</w:t>
      </w:r>
      <w:r>
        <w:rPr>
          <w:color w:val="231F20"/>
          <w:spacing w:val="19"/>
          <w:w w:val="115"/>
        </w:rPr>
        <w:t xml:space="preserve"> </w:t>
      </w:r>
      <w:r>
        <w:rPr>
          <w:color w:val="231F20"/>
          <w:w w:val="115"/>
        </w:rPr>
        <w:t>«игры</w:t>
      </w:r>
      <w:r>
        <w:rPr>
          <w:color w:val="231F20"/>
          <w:spacing w:val="18"/>
          <w:w w:val="115"/>
        </w:rPr>
        <w:t xml:space="preserve"> </w:t>
      </w:r>
      <w:r>
        <w:rPr>
          <w:color w:val="231F20"/>
          <w:w w:val="115"/>
        </w:rPr>
        <w:t>по</w:t>
      </w:r>
      <w:r>
        <w:rPr>
          <w:color w:val="231F20"/>
          <w:spacing w:val="18"/>
          <w:w w:val="115"/>
        </w:rPr>
        <w:t xml:space="preserve"> </w:t>
      </w:r>
      <w:r>
        <w:rPr>
          <w:color w:val="231F20"/>
          <w:w w:val="115"/>
        </w:rPr>
        <w:t>очереди»</w:t>
      </w:r>
      <w:r>
        <w:rPr>
          <w:color w:val="231F20"/>
          <w:spacing w:val="19"/>
          <w:w w:val="115"/>
        </w:rPr>
        <w:t xml:space="preserve"> </w:t>
      </w:r>
      <w:r>
        <w:rPr>
          <w:color w:val="231F20"/>
          <w:w w:val="115"/>
        </w:rPr>
        <w:t>переходит</w:t>
      </w:r>
      <w:r>
        <w:rPr>
          <w:color w:val="231F20"/>
          <w:spacing w:val="18"/>
          <w:w w:val="115"/>
        </w:rPr>
        <w:t xml:space="preserve"> </w:t>
      </w:r>
      <w:r>
        <w:rPr>
          <w:color w:val="231F20"/>
          <w:w w:val="115"/>
        </w:rPr>
        <w:t>к</w:t>
      </w:r>
      <w:r>
        <w:rPr>
          <w:color w:val="231F20"/>
          <w:spacing w:val="18"/>
          <w:w w:val="115"/>
        </w:rPr>
        <w:t xml:space="preserve"> </w:t>
      </w:r>
      <w:r>
        <w:rPr>
          <w:color w:val="231F20"/>
          <w:w w:val="115"/>
        </w:rPr>
        <w:t>диалогу.</w:t>
      </w:r>
    </w:p>
    <w:p w14:paraId="7CE27B79" w14:textId="77777777" w:rsidR="003D61CA" w:rsidRDefault="00000000">
      <w:pPr>
        <w:pStyle w:val="ListParagraph"/>
        <w:numPr>
          <w:ilvl w:val="0"/>
          <w:numId w:val="76"/>
        </w:numPr>
        <w:tabs>
          <w:tab w:val="left" w:pos="1310"/>
        </w:tabs>
        <w:spacing w:line="237" w:lineRule="auto"/>
        <w:ind w:left="1309" w:right="962" w:hanging="396"/>
        <w:jc w:val="both"/>
      </w:pPr>
      <w:r>
        <w:rPr>
          <w:color w:val="231F20"/>
          <w:w w:val="115"/>
        </w:rPr>
        <w:t>Одни и те же последствия действий могут являться эффективными не для всех детей. Детям нравятся различные виды стимуляции. Ребенок из предыдущего</w:t>
      </w:r>
      <w:r>
        <w:rPr>
          <w:color w:val="231F20"/>
          <w:spacing w:val="63"/>
          <w:w w:val="115"/>
        </w:rPr>
        <w:t xml:space="preserve"> </w:t>
      </w:r>
      <w:r>
        <w:rPr>
          <w:color w:val="231F20"/>
          <w:w w:val="115"/>
        </w:rPr>
        <w:t>примера может быть более заинтересован в мобиле, тогда как другой предпочтет музыкальную игрушку. Некоторые дети будут с большей готовностью и более позитивно реагировать на действия с игрушками, тогда как другие предпочтут социальное взаимодействие. Первым шагом в определении того, какие действия лучше всего вызывают ответную реакцию у ребенка, будет оценка различных последствий этих</w:t>
      </w:r>
      <w:r>
        <w:rPr>
          <w:color w:val="231F20"/>
          <w:spacing w:val="-9"/>
          <w:w w:val="115"/>
        </w:rPr>
        <w:t xml:space="preserve"> </w:t>
      </w:r>
      <w:r>
        <w:rPr>
          <w:color w:val="231F20"/>
          <w:w w:val="115"/>
        </w:rPr>
        <w:t>действий.</w:t>
      </w:r>
    </w:p>
    <w:p w14:paraId="17A7BB35" w14:textId="77777777" w:rsidR="003D61CA" w:rsidRDefault="00000000">
      <w:pPr>
        <w:pStyle w:val="ListParagraph"/>
        <w:numPr>
          <w:ilvl w:val="0"/>
          <w:numId w:val="76"/>
        </w:numPr>
        <w:tabs>
          <w:tab w:val="left" w:pos="1310"/>
        </w:tabs>
        <w:spacing w:line="237" w:lineRule="auto"/>
        <w:ind w:left="1309" w:right="962" w:hanging="396"/>
        <w:jc w:val="both"/>
      </w:pPr>
      <w:r>
        <w:rPr>
          <w:color w:val="231F20"/>
          <w:w w:val="115"/>
        </w:rPr>
        <w:t>Чтобы быть эффективными, позитивные последствия должны часто меняться. Подобно</w:t>
      </w:r>
      <w:r>
        <w:rPr>
          <w:color w:val="231F20"/>
          <w:spacing w:val="-14"/>
          <w:w w:val="115"/>
        </w:rPr>
        <w:t xml:space="preserve"> </w:t>
      </w:r>
      <w:r>
        <w:rPr>
          <w:color w:val="231F20"/>
          <w:w w:val="115"/>
        </w:rPr>
        <w:t>взрослым,</w:t>
      </w:r>
      <w:r>
        <w:rPr>
          <w:color w:val="231F20"/>
          <w:spacing w:val="-14"/>
          <w:w w:val="115"/>
        </w:rPr>
        <w:t xml:space="preserve"> </w:t>
      </w:r>
      <w:r>
        <w:rPr>
          <w:color w:val="231F20"/>
          <w:w w:val="115"/>
        </w:rPr>
        <w:t>детям</w:t>
      </w:r>
      <w:r>
        <w:rPr>
          <w:color w:val="231F20"/>
          <w:spacing w:val="-13"/>
          <w:w w:val="115"/>
        </w:rPr>
        <w:t xml:space="preserve"> </w:t>
      </w:r>
      <w:r>
        <w:rPr>
          <w:color w:val="231F20"/>
          <w:w w:val="115"/>
        </w:rPr>
        <w:t>становится</w:t>
      </w:r>
      <w:r>
        <w:rPr>
          <w:color w:val="231F20"/>
          <w:spacing w:val="-14"/>
          <w:w w:val="115"/>
        </w:rPr>
        <w:t xml:space="preserve"> </w:t>
      </w:r>
      <w:r>
        <w:rPr>
          <w:color w:val="231F20"/>
          <w:w w:val="115"/>
        </w:rPr>
        <w:t>скучно,</w:t>
      </w:r>
      <w:r>
        <w:rPr>
          <w:color w:val="231F20"/>
          <w:spacing w:val="-13"/>
          <w:w w:val="115"/>
        </w:rPr>
        <w:t xml:space="preserve"> </w:t>
      </w:r>
      <w:r>
        <w:rPr>
          <w:color w:val="231F20"/>
          <w:w w:val="115"/>
        </w:rPr>
        <w:t>и</w:t>
      </w:r>
      <w:r>
        <w:rPr>
          <w:color w:val="231F20"/>
          <w:spacing w:val="-14"/>
          <w:w w:val="115"/>
        </w:rPr>
        <w:t xml:space="preserve"> </w:t>
      </w:r>
      <w:r>
        <w:rPr>
          <w:color w:val="231F20"/>
          <w:w w:val="115"/>
        </w:rPr>
        <w:t>изначально</w:t>
      </w:r>
      <w:r>
        <w:rPr>
          <w:color w:val="231F20"/>
          <w:spacing w:val="-13"/>
          <w:w w:val="115"/>
        </w:rPr>
        <w:t xml:space="preserve"> </w:t>
      </w:r>
      <w:r>
        <w:rPr>
          <w:color w:val="231F20"/>
          <w:w w:val="115"/>
        </w:rPr>
        <w:t>интересный</w:t>
      </w:r>
      <w:r>
        <w:rPr>
          <w:color w:val="231F20"/>
          <w:spacing w:val="-14"/>
          <w:w w:val="115"/>
        </w:rPr>
        <w:t xml:space="preserve"> </w:t>
      </w:r>
      <w:r>
        <w:rPr>
          <w:color w:val="231F20"/>
          <w:w w:val="115"/>
        </w:rPr>
        <w:t xml:space="preserve">результат с </w:t>
      </w:r>
      <w:r>
        <w:rPr>
          <w:color w:val="231F20"/>
          <w:spacing w:val="2"/>
          <w:w w:val="115"/>
        </w:rPr>
        <w:t xml:space="preserve">опытом становится менее волнующим. Например, ребенок </w:t>
      </w:r>
      <w:r>
        <w:rPr>
          <w:color w:val="231F20"/>
          <w:w w:val="115"/>
        </w:rPr>
        <w:t xml:space="preserve">с </w:t>
      </w:r>
      <w:r>
        <w:rPr>
          <w:color w:val="231F20"/>
          <w:spacing w:val="2"/>
          <w:w w:val="115"/>
        </w:rPr>
        <w:t xml:space="preserve">мобилем </w:t>
      </w:r>
      <w:r>
        <w:rPr>
          <w:color w:val="231F20"/>
          <w:spacing w:val="3"/>
          <w:w w:val="115"/>
        </w:rPr>
        <w:t xml:space="preserve">может </w:t>
      </w:r>
      <w:r>
        <w:rPr>
          <w:color w:val="231F20"/>
          <w:spacing w:val="2"/>
          <w:w w:val="115"/>
        </w:rPr>
        <w:t xml:space="preserve">тянуть </w:t>
      </w:r>
      <w:r>
        <w:rPr>
          <w:color w:val="231F20"/>
          <w:w w:val="115"/>
        </w:rPr>
        <w:t xml:space="preserve">его за </w:t>
      </w:r>
      <w:r>
        <w:rPr>
          <w:color w:val="231F20"/>
          <w:spacing w:val="2"/>
          <w:w w:val="115"/>
        </w:rPr>
        <w:t xml:space="preserve">веревку длительное время </w:t>
      </w:r>
      <w:r>
        <w:rPr>
          <w:color w:val="231F20"/>
          <w:w w:val="115"/>
        </w:rPr>
        <w:t xml:space="preserve">и </w:t>
      </w:r>
      <w:r>
        <w:rPr>
          <w:color w:val="231F20"/>
          <w:spacing w:val="2"/>
          <w:w w:val="115"/>
        </w:rPr>
        <w:t xml:space="preserve">получать один </w:t>
      </w:r>
      <w:r>
        <w:rPr>
          <w:color w:val="231F20"/>
          <w:w w:val="115"/>
        </w:rPr>
        <w:t xml:space="preserve">и тот же </w:t>
      </w:r>
      <w:r>
        <w:rPr>
          <w:color w:val="231F20"/>
          <w:spacing w:val="3"/>
          <w:w w:val="115"/>
        </w:rPr>
        <w:t xml:space="preserve">результат. </w:t>
      </w:r>
      <w:r>
        <w:rPr>
          <w:color w:val="231F20"/>
          <w:w w:val="115"/>
        </w:rPr>
        <w:t>Однако</w:t>
      </w:r>
      <w:r>
        <w:rPr>
          <w:color w:val="231F20"/>
          <w:spacing w:val="19"/>
          <w:w w:val="115"/>
        </w:rPr>
        <w:t xml:space="preserve"> </w:t>
      </w:r>
      <w:r>
        <w:rPr>
          <w:color w:val="231F20"/>
          <w:w w:val="115"/>
        </w:rPr>
        <w:t>он</w:t>
      </w:r>
      <w:r>
        <w:rPr>
          <w:color w:val="231F20"/>
          <w:spacing w:val="20"/>
          <w:w w:val="115"/>
        </w:rPr>
        <w:t xml:space="preserve"> </w:t>
      </w:r>
      <w:r>
        <w:rPr>
          <w:color w:val="231F20"/>
          <w:w w:val="115"/>
        </w:rPr>
        <w:t>вновь</w:t>
      </w:r>
      <w:r>
        <w:rPr>
          <w:color w:val="231F20"/>
          <w:spacing w:val="20"/>
          <w:w w:val="115"/>
        </w:rPr>
        <w:t xml:space="preserve"> </w:t>
      </w:r>
      <w:r>
        <w:rPr>
          <w:color w:val="231F20"/>
          <w:w w:val="115"/>
        </w:rPr>
        <w:t>заинтересуется,</w:t>
      </w:r>
      <w:r>
        <w:rPr>
          <w:color w:val="231F20"/>
          <w:spacing w:val="19"/>
          <w:w w:val="115"/>
        </w:rPr>
        <w:t xml:space="preserve"> </w:t>
      </w:r>
      <w:r>
        <w:rPr>
          <w:color w:val="231F20"/>
          <w:w w:val="115"/>
        </w:rPr>
        <w:t>если</w:t>
      </w:r>
      <w:r>
        <w:rPr>
          <w:color w:val="231F20"/>
          <w:spacing w:val="20"/>
          <w:w w:val="115"/>
        </w:rPr>
        <w:t xml:space="preserve"> </w:t>
      </w:r>
      <w:r>
        <w:rPr>
          <w:color w:val="231F20"/>
          <w:w w:val="115"/>
        </w:rPr>
        <w:t>заменить</w:t>
      </w:r>
      <w:r>
        <w:rPr>
          <w:color w:val="231F20"/>
          <w:spacing w:val="20"/>
          <w:w w:val="115"/>
        </w:rPr>
        <w:t xml:space="preserve"> </w:t>
      </w:r>
      <w:r>
        <w:rPr>
          <w:color w:val="231F20"/>
          <w:w w:val="115"/>
        </w:rPr>
        <w:t>мобиль.</w:t>
      </w:r>
    </w:p>
    <w:p w14:paraId="18C5A99D" w14:textId="77777777" w:rsidR="003D61CA" w:rsidRDefault="00000000">
      <w:pPr>
        <w:pStyle w:val="ListParagraph"/>
        <w:numPr>
          <w:ilvl w:val="0"/>
          <w:numId w:val="76"/>
        </w:numPr>
        <w:tabs>
          <w:tab w:val="left" w:pos="1310"/>
        </w:tabs>
        <w:spacing w:line="237" w:lineRule="auto"/>
        <w:ind w:left="1309" w:right="961" w:hanging="396"/>
        <w:jc w:val="both"/>
      </w:pPr>
      <w:r>
        <w:rPr>
          <w:color w:val="231F20"/>
          <w:w w:val="110"/>
        </w:rPr>
        <w:t>Чтобы последствие приводило к усилению или ослаблению какой-то модели пове- дения, оно должно сразу же следовать за этим поведением. Это помогает ребенку осознать связь между тем, что он делает, и тем, что происходит в окружающем     его</w:t>
      </w:r>
      <w:r>
        <w:rPr>
          <w:color w:val="231F20"/>
          <w:spacing w:val="25"/>
          <w:w w:val="110"/>
        </w:rPr>
        <w:t xml:space="preserve"> </w:t>
      </w:r>
      <w:r>
        <w:rPr>
          <w:color w:val="231F20"/>
          <w:w w:val="110"/>
        </w:rPr>
        <w:t>мире.</w:t>
      </w:r>
    </w:p>
    <w:p w14:paraId="720898D7" w14:textId="77777777" w:rsidR="003D61CA" w:rsidRDefault="00000000">
      <w:pPr>
        <w:pStyle w:val="ListParagraph"/>
        <w:numPr>
          <w:ilvl w:val="0"/>
          <w:numId w:val="76"/>
        </w:numPr>
        <w:tabs>
          <w:tab w:val="left" w:pos="1310"/>
        </w:tabs>
        <w:spacing w:line="237" w:lineRule="auto"/>
        <w:ind w:left="1309" w:right="957" w:hanging="396"/>
        <w:jc w:val="both"/>
      </w:pPr>
      <w:r>
        <w:rPr>
          <w:color w:val="231F20"/>
          <w:w w:val="110"/>
        </w:rPr>
        <w:t xml:space="preserve">Более того, если ребенок должен понять связь между тем, что он делает, и тем,     что происходит, всегда должно происходить одно и то же последствие. Постоян- ство особенно важно, когда ребенок учится чему-нибудь новому и когда взрос-   лый использует «нежелательные» последствия в случае негативного поведения </w:t>
      </w:r>
      <w:r>
        <w:rPr>
          <w:color w:val="231F20"/>
          <w:spacing w:val="2"/>
          <w:w w:val="110"/>
        </w:rPr>
        <w:t xml:space="preserve">ребенка. </w:t>
      </w:r>
      <w:r>
        <w:rPr>
          <w:color w:val="231F20"/>
          <w:w w:val="110"/>
        </w:rPr>
        <w:t xml:space="preserve">При </w:t>
      </w:r>
      <w:r>
        <w:rPr>
          <w:color w:val="231F20"/>
          <w:spacing w:val="2"/>
          <w:w w:val="110"/>
        </w:rPr>
        <w:t xml:space="preserve">попытке избавиться </w:t>
      </w:r>
      <w:r>
        <w:rPr>
          <w:color w:val="231F20"/>
          <w:w w:val="110"/>
        </w:rPr>
        <w:t xml:space="preserve">от </w:t>
      </w:r>
      <w:r>
        <w:rPr>
          <w:color w:val="231F20"/>
          <w:spacing w:val="2"/>
          <w:w w:val="110"/>
        </w:rPr>
        <w:t xml:space="preserve">какой-то модели поведения </w:t>
      </w:r>
      <w:r>
        <w:rPr>
          <w:color w:val="231F20"/>
          <w:spacing w:val="3"/>
          <w:w w:val="110"/>
        </w:rPr>
        <w:t xml:space="preserve">необходимо, чтобы последствие каждый </w:t>
      </w:r>
      <w:r>
        <w:rPr>
          <w:color w:val="231F20"/>
          <w:spacing w:val="2"/>
          <w:w w:val="110"/>
        </w:rPr>
        <w:t xml:space="preserve">раз </w:t>
      </w:r>
      <w:r>
        <w:rPr>
          <w:color w:val="231F20"/>
          <w:spacing w:val="3"/>
          <w:w w:val="110"/>
        </w:rPr>
        <w:t xml:space="preserve">было одинаковым. Например, ребенок </w:t>
      </w:r>
      <w:r>
        <w:rPr>
          <w:color w:val="231F20"/>
          <w:spacing w:val="4"/>
          <w:w w:val="110"/>
        </w:rPr>
        <w:t xml:space="preserve">может </w:t>
      </w:r>
      <w:r>
        <w:rPr>
          <w:color w:val="231F20"/>
          <w:w w:val="110"/>
        </w:rPr>
        <w:t xml:space="preserve">оказаться в замешательстве, если его отстраняют от групповых занятий не каж-   </w:t>
      </w:r>
      <w:r>
        <w:rPr>
          <w:color w:val="231F20"/>
          <w:spacing w:val="2"/>
          <w:w w:val="110"/>
        </w:rPr>
        <w:t xml:space="preserve">дый </w:t>
      </w:r>
      <w:r>
        <w:rPr>
          <w:color w:val="231F20"/>
          <w:spacing w:val="3"/>
          <w:w w:val="110"/>
        </w:rPr>
        <w:t xml:space="preserve">раз, когда </w:t>
      </w:r>
      <w:r>
        <w:rPr>
          <w:color w:val="231F20"/>
          <w:w w:val="110"/>
        </w:rPr>
        <w:t xml:space="preserve">он </w:t>
      </w:r>
      <w:r>
        <w:rPr>
          <w:color w:val="231F20"/>
          <w:spacing w:val="3"/>
          <w:w w:val="110"/>
        </w:rPr>
        <w:t xml:space="preserve">пытается укусить других. Когда характер задания </w:t>
      </w:r>
      <w:r>
        <w:rPr>
          <w:color w:val="231F20"/>
          <w:spacing w:val="4"/>
          <w:w w:val="110"/>
        </w:rPr>
        <w:t xml:space="preserve">требует </w:t>
      </w:r>
      <w:r>
        <w:rPr>
          <w:color w:val="231F20"/>
          <w:spacing w:val="2"/>
          <w:w w:val="110"/>
        </w:rPr>
        <w:t xml:space="preserve">поддержки </w:t>
      </w:r>
      <w:r>
        <w:rPr>
          <w:color w:val="231F20"/>
          <w:w w:val="110"/>
        </w:rPr>
        <w:t xml:space="preserve">или </w:t>
      </w:r>
      <w:r>
        <w:rPr>
          <w:color w:val="231F20"/>
          <w:spacing w:val="2"/>
          <w:w w:val="110"/>
        </w:rPr>
        <w:t xml:space="preserve">замены естественных последствий социальными, едой </w:t>
      </w:r>
      <w:r>
        <w:rPr>
          <w:color w:val="231F20"/>
          <w:w w:val="110"/>
        </w:rPr>
        <w:t xml:space="preserve">и т. </w:t>
      </w:r>
      <w:r>
        <w:rPr>
          <w:color w:val="231F20"/>
          <w:spacing w:val="3"/>
          <w:w w:val="110"/>
        </w:rPr>
        <w:t xml:space="preserve">п., </w:t>
      </w:r>
      <w:r>
        <w:rPr>
          <w:color w:val="231F20"/>
          <w:w w:val="110"/>
        </w:rPr>
        <w:t xml:space="preserve">лучше всего начать с уверения ребенка, что такие последствия будут иметь мес-     то всякий раз, когда он продемонстрирует подобное поведение. Однако исследо- вания показали, что после начального периода обучения дополнительные  сти-  </w:t>
      </w:r>
      <w:r>
        <w:rPr>
          <w:color w:val="231F20"/>
          <w:spacing w:val="2"/>
          <w:w w:val="110"/>
        </w:rPr>
        <w:t xml:space="preserve">мулы могут использоваться реже </w:t>
      </w:r>
      <w:r>
        <w:rPr>
          <w:color w:val="231F20"/>
          <w:w w:val="110"/>
        </w:rPr>
        <w:t xml:space="preserve">и </w:t>
      </w:r>
      <w:r>
        <w:rPr>
          <w:color w:val="231F20"/>
          <w:spacing w:val="2"/>
          <w:w w:val="110"/>
        </w:rPr>
        <w:t xml:space="preserve">необходимое поведение будет </w:t>
      </w:r>
      <w:r>
        <w:rPr>
          <w:color w:val="231F20"/>
          <w:spacing w:val="3"/>
          <w:w w:val="110"/>
        </w:rPr>
        <w:t xml:space="preserve">поддержано </w:t>
      </w:r>
      <w:r>
        <w:rPr>
          <w:color w:val="231F20"/>
          <w:w w:val="110"/>
        </w:rPr>
        <w:t>естественными</w:t>
      </w:r>
      <w:r>
        <w:rPr>
          <w:color w:val="231F20"/>
          <w:spacing w:val="33"/>
          <w:w w:val="110"/>
        </w:rPr>
        <w:t xml:space="preserve"> </w:t>
      </w:r>
      <w:r>
        <w:rPr>
          <w:color w:val="231F20"/>
          <w:w w:val="110"/>
        </w:rPr>
        <w:t>последствиями.</w:t>
      </w:r>
    </w:p>
    <w:p w14:paraId="4EDC61C5" w14:textId="77777777" w:rsidR="003D61CA" w:rsidRDefault="00000000">
      <w:pPr>
        <w:pStyle w:val="ListParagraph"/>
        <w:numPr>
          <w:ilvl w:val="0"/>
          <w:numId w:val="76"/>
        </w:numPr>
        <w:tabs>
          <w:tab w:val="left" w:pos="1310"/>
        </w:tabs>
        <w:spacing w:line="237" w:lineRule="auto"/>
        <w:ind w:left="1309" w:right="955" w:hanging="396"/>
        <w:jc w:val="both"/>
      </w:pPr>
      <w:r>
        <w:rPr>
          <w:color w:val="231F20"/>
          <w:w w:val="115"/>
        </w:rPr>
        <w:t xml:space="preserve">Когда дети начинают понимать язык, эффективность последствия может быть </w:t>
      </w:r>
      <w:r>
        <w:rPr>
          <w:color w:val="231F20"/>
          <w:spacing w:val="3"/>
          <w:w w:val="115"/>
        </w:rPr>
        <w:t xml:space="preserve">усилена вербальными объяснениями. </w:t>
      </w:r>
      <w:r>
        <w:rPr>
          <w:color w:val="231F20"/>
          <w:w w:val="115"/>
        </w:rPr>
        <w:t xml:space="preserve">В </w:t>
      </w:r>
      <w:r>
        <w:rPr>
          <w:color w:val="231F20"/>
          <w:spacing w:val="3"/>
          <w:w w:val="115"/>
        </w:rPr>
        <w:t xml:space="preserve">этом случае ребенок получает </w:t>
      </w:r>
      <w:r>
        <w:rPr>
          <w:color w:val="231F20"/>
          <w:spacing w:val="4"/>
          <w:w w:val="115"/>
        </w:rPr>
        <w:t xml:space="preserve">допол- </w:t>
      </w:r>
      <w:r>
        <w:rPr>
          <w:color w:val="231F20"/>
          <w:spacing w:val="2"/>
          <w:w w:val="115"/>
        </w:rPr>
        <w:t>нительное</w:t>
      </w:r>
      <w:r>
        <w:rPr>
          <w:color w:val="231F20"/>
          <w:spacing w:val="36"/>
          <w:w w:val="115"/>
        </w:rPr>
        <w:t xml:space="preserve"> </w:t>
      </w:r>
      <w:r>
        <w:rPr>
          <w:color w:val="231F20"/>
          <w:spacing w:val="2"/>
          <w:w w:val="115"/>
        </w:rPr>
        <w:t>понятие</w:t>
      </w:r>
      <w:r>
        <w:rPr>
          <w:color w:val="231F20"/>
          <w:spacing w:val="36"/>
          <w:w w:val="115"/>
        </w:rPr>
        <w:t xml:space="preserve"> </w:t>
      </w:r>
      <w:r>
        <w:rPr>
          <w:color w:val="231F20"/>
          <w:w w:val="115"/>
        </w:rPr>
        <w:t>о</w:t>
      </w:r>
      <w:r>
        <w:rPr>
          <w:color w:val="231F20"/>
          <w:spacing w:val="36"/>
          <w:w w:val="115"/>
        </w:rPr>
        <w:t xml:space="preserve"> </w:t>
      </w:r>
      <w:r>
        <w:rPr>
          <w:color w:val="231F20"/>
          <w:spacing w:val="2"/>
          <w:w w:val="115"/>
        </w:rPr>
        <w:t>том,</w:t>
      </w:r>
      <w:r>
        <w:rPr>
          <w:color w:val="231F20"/>
          <w:spacing w:val="36"/>
          <w:w w:val="115"/>
        </w:rPr>
        <w:t xml:space="preserve"> </w:t>
      </w:r>
      <w:r>
        <w:rPr>
          <w:color w:val="231F20"/>
          <w:w w:val="115"/>
        </w:rPr>
        <w:t>как</w:t>
      </w:r>
      <w:r>
        <w:rPr>
          <w:color w:val="231F20"/>
          <w:spacing w:val="36"/>
          <w:w w:val="115"/>
        </w:rPr>
        <w:t xml:space="preserve"> </w:t>
      </w:r>
      <w:r>
        <w:rPr>
          <w:color w:val="231F20"/>
          <w:w w:val="115"/>
        </w:rPr>
        <w:t>он</w:t>
      </w:r>
      <w:r>
        <w:rPr>
          <w:color w:val="231F20"/>
          <w:spacing w:val="36"/>
          <w:w w:val="115"/>
        </w:rPr>
        <w:t xml:space="preserve"> </w:t>
      </w:r>
      <w:r>
        <w:rPr>
          <w:color w:val="231F20"/>
          <w:spacing w:val="2"/>
          <w:w w:val="115"/>
        </w:rPr>
        <w:t>влияет</w:t>
      </w:r>
      <w:r>
        <w:rPr>
          <w:color w:val="231F20"/>
          <w:spacing w:val="36"/>
          <w:w w:val="115"/>
        </w:rPr>
        <w:t xml:space="preserve"> </w:t>
      </w:r>
      <w:r>
        <w:rPr>
          <w:color w:val="231F20"/>
          <w:w w:val="115"/>
        </w:rPr>
        <w:t>на</w:t>
      </w:r>
      <w:r>
        <w:rPr>
          <w:color w:val="231F20"/>
          <w:spacing w:val="36"/>
          <w:w w:val="115"/>
        </w:rPr>
        <w:t xml:space="preserve"> </w:t>
      </w:r>
      <w:r>
        <w:rPr>
          <w:color w:val="231F20"/>
          <w:spacing w:val="2"/>
          <w:w w:val="115"/>
        </w:rPr>
        <w:t>окружающий</w:t>
      </w:r>
      <w:r>
        <w:rPr>
          <w:color w:val="231F20"/>
          <w:spacing w:val="36"/>
          <w:w w:val="115"/>
        </w:rPr>
        <w:t xml:space="preserve"> </w:t>
      </w:r>
      <w:r>
        <w:rPr>
          <w:color w:val="231F20"/>
          <w:w w:val="115"/>
        </w:rPr>
        <w:t>его</w:t>
      </w:r>
      <w:r>
        <w:rPr>
          <w:color w:val="231F20"/>
          <w:spacing w:val="36"/>
          <w:w w:val="115"/>
        </w:rPr>
        <w:t xml:space="preserve"> </w:t>
      </w:r>
      <w:r>
        <w:rPr>
          <w:color w:val="231F20"/>
          <w:w w:val="115"/>
        </w:rPr>
        <w:t>мир</w:t>
      </w:r>
      <w:r>
        <w:rPr>
          <w:color w:val="231F20"/>
          <w:spacing w:val="36"/>
          <w:w w:val="115"/>
        </w:rPr>
        <w:t xml:space="preserve"> </w:t>
      </w:r>
      <w:r>
        <w:rPr>
          <w:color w:val="231F20"/>
          <w:spacing w:val="3"/>
          <w:w w:val="115"/>
        </w:rPr>
        <w:t>(например,</w:t>
      </w:r>
    </w:p>
    <w:p w14:paraId="779FB188" w14:textId="77777777" w:rsidR="003D61CA" w:rsidRDefault="00000000">
      <w:pPr>
        <w:pStyle w:val="BodyText"/>
        <w:ind w:left="1309" w:right="955"/>
      </w:pPr>
      <w:r>
        <w:rPr>
          <w:color w:val="231F20"/>
          <w:w w:val="115"/>
        </w:rPr>
        <w:t>«Нажми кнопку... видишь, включился телевизор», «Дай мне руки, и я тебя под-</w:t>
      </w:r>
      <w:r>
        <w:rPr>
          <w:color w:val="231F20"/>
          <w:spacing w:val="63"/>
          <w:w w:val="115"/>
        </w:rPr>
        <w:t xml:space="preserve"> </w:t>
      </w:r>
      <w:r>
        <w:rPr>
          <w:color w:val="231F20"/>
          <w:w w:val="115"/>
        </w:rPr>
        <w:t>ниму», «Пообедай, а потом погуляем»).</w:t>
      </w:r>
    </w:p>
    <w:p w14:paraId="446AAEFC" w14:textId="77777777" w:rsidR="003D61CA" w:rsidRDefault="003D61CA">
      <w:pPr>
        <w:sectPr w:rsidR="003D61CA">
          <w:pgSz w:w="11910" w:h="16840"/>
          <w:pgMar w:top="1440" w:right="0" w:bottom="280" w:left="840" w:header="1250" w:footer="0" w:gutter="0"/>
          <w:cols w:space="720"/>
        </w:sectPr>
      </w:pPr>
    </w:p>
    <w:p w14:paraId="4BC7C7B2" w14:textId="77777777" w:rsidR="003D61CA" w:rsidRDefault="003D61CA">
      <w:pPr>
        <w:pStyle w:val="BodyText"/>
        <w:spacing w:before="6"/>
        <w:rPr>
          <w:sz w:val="26"/>
        </w:rPr>
      </w:pPr>
    </w:p>
    <w:p w14:paraId="4A44E2D0" w14:textId="77777777" w:rsidR="003D61CA" w:rsidRDefault="00000000">
      <w:pPr>
        <w:pStyle w:val="Heading4"/>
        <w:spacing w:before="95"/>
      </w:pPr>
      <w:bookmarkStart w:id="10" w:name="_TOC_250048"/>
      <w:bookmarkEnd w:id="10"/>
      <w:r>
        <w:rPr>
          <w:color w:val="231F20"/>
          <w:w w:val="105"/>
        </w:rPr>
        <w:t>РАЗБИВАЙТЕ ПРИ НЕОБХОДИМОСТИ ЗАДАНИЯ НА МАЛЕНЬКИЕ ШАГИ</w:t>
      </w:r>
    </w:p>
    <w:p w14:paraId="4FBE15A9" w14:textId="77777777" w:rsidR="003D61CA" w:rsidRDefault="003D61CA">
      <w:pPr>
        <w:pStyle w:val="BodyText"/>
        <w:spacing w:before="4"/>
        <w:rPr>
          <w:rFonts w:ascii="Trebuchet MS"/>
          <w:sz w:val="25"/>
        </w:rPr>
      </w:pPr>
    </w:p>
    <w:p w14:paraId="4A51D4E7" w14:textId="77777777" w:rsidR="003D61CA" w:rsidRDefault="00000000">
      <w:pPr>
        <w:pStyle w:val="BodyText"/>
        <w:spacing w:line="230" w:lineRule="auto"/>
        <w:ind w:left="911" w:right="955" w:firstLine="398"/>
        <w:jc w:val="both"/>
      </w:pPr>
      <w:r>
        <w:rPr>
          <w:color w:val="231F20"/>
          <w:w w:val="115"/>
        </w:rPr>
        <w:t>Пункты</w:t>
      </w:r>
      <w:r>
        <w:rPr>
          <w:color w:val="231F20"/>
          <w:spacing w:val="-26"/>
          <w:w w:val="115"/>
        </w:rPr>
        <w:t xml:space="preserve"> </w:t>
      </w:r>
      <w:r>
        <w:rPr>
          <w:color w:val="231F20"/>
          <w:w w:val="115"/>
        </w:rPr>
        <w:t>в</w:t>
      </w:r>
      <w:r>
        <w:rPr>
          <w:color w:val="231F20"/>
          <w:spacing w:val="-25"/>
          <w:w w:val="115"/>
        </w:rPr>
        <w:t xml:space="preserve"> </w:t>
      </w:r>
      <w:r>
        <w:rPr>
          <w:color w:val="231F20"/>
          <w:w w:val="115"/>
        </w:rPr>
        <w:t>разделах</w:t>
      </w:r>
      <w:r>
        <w:rPr>
          <w:color w:val="231F20"/>
          <w:spacing w:val="-25"/>
          <w:w w:val="115"/>
        </w:rPr>
        <w:t xml:space="preserve"> </w:t>
      </w:r>
      <w:r>
        <w:rPr>
          <w:color w:val="231F20"/>
          <w:w w:val="115"/>
        </w:rPr>
        <w:t>программы</w:t>
      </w:r>
      <w:r>
        <w:rPr>
          <w:color w:val="231F20"/>
          <w:spacing w:val="-26"/>
          <w:w w:val="115"/>
        </w:rPr>
        <w:t xml:space="preserve"> </w:t>
      </w:r>
      <w:r>
        <w:rPr>
          <w:color w:val="231F20"/>
          <w:w w:val="115"/>
        </w:rPr>
        <w:t>представлены</w:t>
      </w:r>
      <w:r>
        <w:rPr>
          <w:color w:val="231F20"/>
          <w:spacing w:val="-25"/>
          <w:w w:val="115"/>
        </w:rPr>
        <w:t xml:space="preserve"> </w:t>
      </w:r>
      <w:r>
        <w:rPr>
          <w:color w:val="231F20"/>
          <w:w w:val="115"/>
        </w:rPr>
        <w:t>в</w:t>
      </w:r>
      <w:r>
        <w:rPr>
          <w:color w:val="231F20"/>
          <w:spacing w:val="-25"/>
          <w:w w:val="115"/>
        </w:rPr>
        <w:t xml:space="preserve"> </w:t>
      </w:r>
      <w:r>
        <w:rPr>
          <w:color w:val="231F20"/>
          <w:w w:val="115"/>
        </w:rPr>
        <w:t>порядке</w:t>
      </w:r>
      <w:r>
        <w:rPr>
          <w:color w:val="231F20"/>
          <w:spacing w:val="-25"/>
          <w:w w:val="115"/>
        </w:rPr>
        <w:t xml:space="preserve"> </w:t>
      </w:r>
      <w:r>
        <w:rPr>
          <w:color w:val="231F20"/>
          <w:w w:val="115"/>
        </w:rPr>
        <w:t>сложности,</w:t>
      </w:r>
      <w:r>
        <w:rPr>
          <w:color w:val="231F20"/>
          <w:spacing w:val="-26"/>
          <w:w w:val="115"/>
        </w:rPr>
        <w:t xml:space="preserve"> </w:t>
      </w:r>
      <w:r>
        <w:rPr>
          <w:color w:val="231F20"/>
          <w:w w:val="115"/>
        </w:rPr>
        <w:t>ожидаемой</w:t>
      </w:r>
      <w:r>
        <w:rPr>
          <w:color w:val="231F20"/>
          <w:spacing w:val="-25"/>
          <w:w w:val="115"/>
        </w:rPr>
        <w:t xml:space="preserve"> </w:t>
      </w:r>
      <w:r>
        <w:rPr>
          <w:color w:val="231F20"/>
          <w:w w:val="115"/>
        </w:rPr>
        <w:t>для большинства</w:t>
      </w:r>
      <w:r>
        <w:rPr>
          <w:color w:val="231F20"/>
          <w:spacing w:val="-16"/>
          <w:w w:val="115"/>
        </w:rPr>
        <w:t xml:space="preserve"> </w:t>
      </w:r>
      <w:r>
        <w:rPr>
          <w:color w:val="231F20"/>
          <w:w w:val="115"/>
        </w:rPr>
        <w:t>детей.</w:t>
      </w:r>
      <w:r>
        <w:rPr>
          <w:color w:val="231F20"/>
          <w:spacing w:val="-15"/>
          <w:w w:val="115"/>
        </w:rPr>
        <w:t xml:space="preserve"> </w:t>
      </w:r>
      <w:r>
        <w:rPr>
          <w:color w:val="231F20"/>
          <w:w w:val="115"/>
        </w:rPr>
        <w:t>Они</w:t>
      </w:r>
      <w:r>
        <w:rPr>
          <w:color w:val="231F20"/>
          <w:spacing w:val="-15"/>
          <w:w w:val="115"/>
        </w:rPr>
        <w:t xml:space="preserve"> </w:t>
      </w:r>
      <w:r>
        <w:rPr>
          <w:color w:val="231F20"/>
          <w:w w:val="115"/>
        </w:rPr>
        <w:t>организованы</w:t>
      </w:r>
      <w:r>
        <w:rPr>
          <w:color w:val="231F20"/>
          <w:spacing w:val="-15"/>
          <w:w w:val="115"/>
        </w:rPr>
        <w:t xml:space="preserve"> </w:t>
      </w:r>
      <w:r>
        <w:rPr>
          <w:color w:val="231F20"/>
          <w:w w:val="115"/>
        </w:rPr>
        <w:t>в</w:t>
      </w:r>
      <w:r>
        <w:rPr>
          <w:color w:val="231F20"/>
          <w:spacing w:val="-15"/>
          <w:w w:val="115"/>
        </w:rPr>
        <w:t xml:space="preserve"> </w:t>
      </w:r>
      <w:r>
        <w:rPr>
          <w:color w:val="231F20"/>
          <w:w w:val="115"/>
        </w:rPr>
        <w:t>логическом</w:t>
      </w:r>
      <w:r>
        <w:rPr>
          <w:color w:val="231F20"/>
          <w:spacing w:val="-15"/>
          <w:w w:val="115"/>
        </w:rPr>
        <w:t xml:space="preserve"> </w:t>
      </w:r>
      <w:r>
        <w:rPr>
          <w:color w:val="231F20"/>
          <w:w w:val="115"/>
        </w:rPr>
        <w:t>порядке</w:t>
      </w:r>
      <w:r>
        <w:rPr>
          <w:color w:val="231F20"/>
          <w:spacing w:val="-15"/>
          <w:w w:val="115"/>
        </w:rPr>
        <w:t xml:space="preserve"> </w:t>
      </w:r>
      <w:r>
        <w:rPr>
          <w:color w:val="231F20"/>
          <w:w w:val="115"/>
        </w:rPr>
        <w:t>обучения.</w:t>
      </w:r>
      <w:r>
        <w:rPr>
          <w:color w:val="231F20"/>
          <w:spacing w:val="-15"/>
          <w:w w:val="115"/>
        </w:rPr>
        <w:t xml:space="preserve"> </w:t>
      </w:r>
      <w:r>
        <w:rPr>
          <w:color w:val="231F20"/>
          <w:w w:val="115"/>
        </w:rPr>
        <w:t>Однако</w:t>
      </w:r>
      <w:r>
        <w:rPr>
          <w:color w:val="231F20"/>
          <w:spacing w:val="-15"/>
          <w:w w:val="115"/>
        </w:rPr>
        <w:t xml:space="preserve"> </w:t>
      </w:r>
      <w:r>
        <w:rPr>
          <w:color w:val="231F20"/>
          <w:w w:val="115"/>
        </w:rPr>
        <w:t>зада- ния,</w:t>
      </w:r>
      <w:r>
        <w:rPr>
          <w:color w:val="231F20"/>
          <w:spacing w:val="-7"/>
          <w:w w:val="115"/>
        </w:rPr>
        <w:t xml:space="preserve"> </w:t>
      </w:r>
      <w:r>
        <w:rPr>
          <w:color w:val="231F20"/>
          <w:w w:val="115"/>
        </w:rPr>
        <w:t>описанные</w:t>
      </w:r>
      <w:r>
        <w:rPr>
          <w:color w:val="231F20"/>
          <w:spacing w:val="-7"/>
          <w:w w:val="115"/>
        </w:rPr>
        <w:t xml:space="preserve"> </w:t>
      </w:r>
      <w:r>
        <w:rPr>
          <w:color w:val="231F20"/>
          <w:w w:val="115"/>
        </w:rPr>
        <w:t>в</w:t>
      </w:r>
      <w:r>
        <w:rPr>
          <w:color w:val="231F20"/>
          <w:spacing w:val="-6"/>
          <w:w w:val="115"/>
        </w:rPr>
        <w:t xml:space="preserve"> </w:t>
      </w:r>
      <w:r>
        <w:rPr>
          <w:color w:val="231F20"/>
          <w:w w:val="115"/>
        </w:rPr>
        <w:t>каждом</w:t>
      </w:r>
      <w:r>
        <w:rPr>
          <w:color w:val="231F20"/>
          <w:spacing w:val="-7"/>
          <w:w w:val="115"/>
        </w:rPr>
        <w:t xml:space="preserve"> </w:t>
      </w:r>
      <w:r>
        <w:rPr>
          <w:color w:val="231F20"/>
          <w:w w:val="115"/>
        </w:rPr>
        <w:t>пункте</w:t>
      </w:r>
      <w:r>
        <w:rPr>
          <w:color w:val="231F20"/>
          <w:spacing w:val="-6"/>
          <w:w w:val="115"/>
        </w:rPr>
        <w:t xml:space="preserve"> </w:t>
      </w:r>
      <w:r>
        <w:rPr>
          <w:color w:val="231F20"/>
          <w:w w:val="115"/>
        </w:rPr>
        <w:t>как</w:t>
      </w:r>
      <w:r>
        <w:rPr>
          <w:color w:val="231F20"/>
          <w:spacing w:val="-7"/>
          <w:w w:val="115"/>
        </w:rPr>
        <w:t xml:space="preserve"> </w:t>
      </w:r>
      <w:r>
        <w:rPr>
          <w:color w:val="231F20"/>
          <w:w w:val="115"/>
        </w:rPr>
        <w:t>подходящие</w:t>
      </w:r>
      <w:r>
        <w:rPr>
          <w:color w:val="231F20"/>
          <w:spacing w:val="-6"/>
          <w:w w:val="115"/>
        </w:rPr>
        <w:t xml:space="preserve"> </w:t>
      </w:r>
      <w:r>
        <w:rPr>
          <w:color w:val="231F20"/>
          <w:w w:val="115"/>
        </w:rPr>
        <w:t>для</w:t>
      </w:r>
      <w:r>
        <w:rPr>
          <w:color w:val="231F20"/>
          <w:spacing w:val="-7"/>
          <w:w w:val="115"/>
        </w:rPr>
        <w:t xml:space="preserve"> </w:t>
      </w:r>
      <w:r>
        <w:rPr>
          <w:color w:val="231F20"/>
          <w:w w:val="115"/>
        </w:rPr>
        <w:t>большинства</w:t>
      </w:r>
      <w:r>
        <w:rPr>
          <w:color w:val="231F20"/>
          <w:spacing w:val="-6"/>
          <w:w w:val="115"/>
        </w:rPr>
        <w:t xml:space="preserve"> </w:t>
      </w:r>
      <w:r>
        <w:rPr>
          <w:color w:val="231F20"/>
          <w:w w:val="115"/>
        </w:rPr>
        <w:t>детей,</w:t>
      </w:r>
      <w:r>
        <w:rPr>
          <w:color w:val="231F20"/>
          <w:spacing w:val="-7"/>
          <w:w w:val="115"/>
        </w:rPr>
        <w:t xml:space="preserve"> </w:t>
      </w:r>
      <w:r>
        <w:rPr>
          <w:color w:val="231F20"/>
          <w:w w:val="115"/>
        </w:rPr>
        <w:t>иногда</w:t>
      </w:r>
      <w:r>
        <w:rPr>
          <w:color w:val="231F20"/>
          <w:spacing w:val="-6"/>
          <w:w w:val="115"/>
        </w:rPr>
        <w:t xml:space="preserve"> </w:t>
      </w:r>
      <w:r>
        <w:rPr>
          <w:color w:val="231F20"/>
          <w:w w:val="115"/>
        </w:rPr>
        <w:t xml:space="preserve">не- </w:t>
      </w:r>
      <w:r>
        <w:rPr>
          <w:color w:val="231F20"/>
          <w:spacing w:val="3"/>
          <w:w w:val="115"/>
        </w:rPr>
        <w:t>обходимо</w:t>
      </w:r>
      <w:r>
        <w:rPr>
          <w:color w:val="231F20"/>
          <w:spacing w:val="-9"/>
          <w:w w:val="115"/>
        </w:rPr>
        <w:t xml:space="preserve"> </w:t>
      </w:r>
      <w:r>
        <w:rPr>
          <w:color w:val="231F20"/>
          <w:spacing w:val="3"/>
          <w:w w:val="115"/>
        </w:rPr>
        <w:t>разбить</w:t>
      </w:r>
      <w:r>
        <w:rPr>
          <w:color w:val="231F20"/>
          <w:spacing w:val="-9"/>
          <w:w w:val="115"/>
        </w:rPr>
        <w:t xml:space="preserve"> </w:t>
      </w:r>
      <w:r>
        <w:rPr>
          <w:color w:val="231F20"/>
          <w:w w:val="115"/>
        </w:rPr>
        <w:t>на</w:t>
      </w:r>
      <w:r>
        <w:rPr>
          <w:color w:val="231F20"/>
          <w:spacing w:val="-9"/>
          <w:w w:val="115"/>
        </w:rPr>
        <w:t xml:space="preserve"> </w:t>
      </w:r>
      <w:r>
        <w:rPr>
          <w:color w:val="231F20"/>
          <w:spacing w:val="3"/>
          <w:w w:val="115"/>
        </w:rPr>
        <w:t>меньшие</w:t>
      </w:r>
      <w:r>
        <w:rPr>
          <w:color w:val="231F20"/>
          <w:spacing w:val="-8"/>
          <w:w w:val="115"/>
        </w:rPr>
        <w:t xml:space="preserve"> </w:t>
      </w:r>
      <w:r>
        <w:rPr>
          <w:color w:val="231F20"/>
          <w:spacing w:val="3"/>
          <w:w w:val="115"/>
        </w:rPr>
        <w:t>шаги</w:t>
      </w:r>
      <w:r>
        <w:rPr>
          <w:color w:val="231F20"/>
          <w:spacing w:val="-9"/>
          <w:w w:val="115"/>
        </w:rPr>
        <w:t xml:space="preserve"> </w:t>
      </w:r>
      <w:r>
        <w:rPr>
          <w:color w:val="231F20"/>
          <w:spacing w:val="2"/>
          <w:w w:val="115"/>
        </w:rPr>
        <w:t>для</w:t>
      </w:r>
      <w:r>
        <w:rPr>
          <w:color w:val="231F20"/>
          <w:spacing w:val="-9"/>
          <w:w w:val="115"/>
        </w:rPr>
        <w:t xml:space="preserve"> </w:t>
      </w:r>
      <w:r>
        <w:rPr>
          <w:color w:val="231F20"/>
          <w:spacing w:val="3"/>
          <w:w w:val="115"/>
        </w:rPr>
        <w:t>улучшения</w:t>
      </w:r>
      <w:r>
        <w:rPr>
          <w:color w:val="231F20"/>
          <w:spacing w:val="-9"/>
          <w:w w:val="115"/>
        </w:rPr>
        <w:t xml:space="preserve"> </w:t>
      </w:r>
      <w:r>
        <w:rPr>
          <w:color w:val="231F20"/>
          <w:spacing w:val="3"/>
          <w:w w:val="115"/>
        </w:rPr>
        <w:t>обучения</w:t>
      </w:r>
      <w:r>
        <w:rPr>
          <w:color w:val="231F20"/>
          <w:spacing w:val="-8"/>
          <w:w w:val="115"/>
        </w:rPr>
        <w:t xml:space="preserve"> </w:t>
      </w:r>
      <w:r>
        <w:rPr>
          <w:color w:val="231F20"/>
          <w:spacing w:val="3"/>
          <w:w w:val="115"/>
        </w:rPr>
        <w:t>конкретного</w:t>
      </w:r>
      <w:r>
        <w:rPr>
          <w:color w:val="231F20"/>
          <w:spacing w:val="-9"/>
          <w:w w:val="115"/>
        </w:rPr>
        <w:t xml:space="preserve"> </w:t>
      </w:r>
      <w:r>
        <w:rPr>
          <w:color w:val="231F20"/>
          <w:spacing w:val="4"/>
          <w:w w:val="115"/>
        </w:rPr>
        <w:t xml:space="preserve">ребенка. </w:t>
      </w:r>
      <w:r>
        <w:rPr>
          <w:color w:val="231F20"/>
          <w:w w:val="115"/>
        </w:rPr>
        <w:t>Такое</w:t>
      </w:r>
      <w:r>
        <w:rPr>
          <w:color w:val="231F20"/>
          <w:spacing w:val="-12"/>
          <w:w w:val="115"/>
        </w:rPr>
        <w:t xml:space="preserve"> </w:t>
      </w:r>
      <w:r>
        <w:rPr>
          <w:color w:val="231F20"/>
          <w:w w:val="115"/>
        </w:rPr>
        <w:t>разбиение</w:t>
      </w:r>
      <w:r>
        <w:rPr>
          <w:color w:val="231F20"/>
          <w:spacing w:val="-12"/>
          <w:w w:val="115"/>
        </w:rPr>
        <w:t xml:space="preserve"> </w:t>
      </w:r>
      <w:r>
        <w:rPr>
          <w:color w:val="231F20"/>
          <w:w w:val="115"/>
        </w:rPr>
        <w:t>может</w:t>
      </w:r>
      <w:r>
        <w:rPr>
          <w:color w:val="231F20"/>
          <w:spacing w:val="-11"/>
          <w:w w:val="115"/>
        </w:rPr>
        <w:t xml:space="preserve"> </w:t>
      </w:r>
      <w:r>
        <w:rPr>
          <w:color w:val="231F20"/>
          <w:w w:val="115"/>
        </w:rPr>
        <w:t>предусматривать</w:t>
      </w:r>
      <w:r>
        <w:rPr>
          <w:color w:val="231F20"/>
          <w:spacing w:val="-12"/>
          <w:w w:val="115"/>
        </w:rPr>
        <w:t xml:space="preserve"> </w:t>
      </w:r>
      <w:r>
        <w:rPr>
          <w:color w:val="231F20"/>
          <w:w w:val="115"/>
        </w:rPr>
        <w:t>изменение</w:t>
      </w:r>
      <w:r>
        <w:rPr>
          <w:color w:val="231F20"/>
          <w:spacing w:val="-11"/>
          <w:w w:val="115"/>
        </w:rPr>
        <w:t xml:space="preserve"> </w:t>
      </w:r>
      <w:r>
        <w:rPr>
          <w:color w:val="231F20"/>
          <w:w w:val="115"/>
        </w:rPr>
        <w:t>игрушек</w:t>
      </w:r>
      <w:r>
        <w:rPr>
          <w:color w:val="231F20"/>
          <w:spacing w:val="-12"/>
          <w:w w:val="115"/>
        </w:rPr>
        <w:t xml:space="preserve"> </w:t>
      </w:r>
      <w:r>
        <w:rPr>
          <w:color w:val="231F20"/>
          <w:w w:val="115"/>
        </w:rPr>
        <w:t>или</w:t>
      </w:r>
      <w:r>
        <w:rPr>
          <w:color w:val="231F20"/>
          <w:spacing w:val="-11"/>
          <w:w w:val="115"/>
        </w:rPr>
        <w:t xml:space="preserve"> </w:t>
      </w:r>
      <w:r>
        <w:rPr>
          <w:color w:val="231F20"/>
          <w:w w:val="115"/>
        </w:rPr>
        <w:t>других</w:t>
      </w:r>
      <w:r>
        <w:rPr>
          <w:color w:val="231F20"/>
          <w:spacing w:val="-12"/>
          <w:w w:val="115"/>
        </w:rPr>
        <w:t xml:space="preserve"> </w:t>
      </w:r>
      <w:r>
        <w:rPr>
          <w:color w:val="231F20"/>
          <w:w w:val="115"/>
        </w:rPr>
        <w:t>материалов, которые используются, и/или раздельное обучение частям задания. Например, если ребенку</w:t>
      </w:r>
      <w:r>
        <w:rPr>
          <w:color w:val="231F20"/>
          <w:spacing w:val="-12"/>
          <w:w w:val="115"/>
        </w:rPr>
        <w:t xml:space="preserve"> </w:t>
      </w:r>
      <w:r>
        <w:rPr>
          <w:color w:val="231F20"/>
          <w:w w:val="115"/>
        </w:rPr>
        <w:t>трудно</w:t>
      </w:r>
      <w:r>
        <w:rPr>
          <w:color w:val="231F20"/>
          <w:spacing w:val="-12"/>
          <w:w w:val="115"/>
        </w:rPr>
        <w:t xml:space="preserve"> </w:t>
      </w:r>
      <w:r>
        <w:rPr>
          <w:color w:val="231F20"/>
          <w:w w:val="115"/>
        </w:rPr>
        <w:t>строить</w:t>
      </w:r>
      <w:r>
        <w:rPr>
          <w:color w:val="231F20"/>
          <w:spacing w:val="-12"/>
          <w:w w:val="115"/>
        </w:rPr>
        <w:t xml:space="preserve"> </w:t>
      </w:r>
      <w:r>
        <w:rPr>
          <w:color w:val="231F20"/>
          <w:w w:val="115"/>
        </w:rPr>
        <w:t>из</w:t>
      </w:r>
      <w:r>
        <w:rPr>
          <w:color w:val="231F20"/>
          <w:spacing w:val="-12"/>
          <w:w w:val="115"/>
        </w:rPr>
        <w:t xml:space="preserve"> </w:t>
      </w:r>
      <w:r>
        <w:rPr>
          <w:color w:val="231F20"/>
          <w:w w:val="115"/>
        </w:rPr>
        <w:t>кубиков</w:t>
      </w:r>
      <w:r>
        <w:rPr>
          <w:color w:val="231F20"/>
          <w:spacing w:val="-12"/>
          <w:w w:val="115"/>
        </w:rPr>
        <w:t xml:space="preserve"> </w:t>
      </w:r>
      <w:r>
        <w:rPr>
          <w:color w:val="231F20"/>
          <w:w w:val="115"/>
        </w:rPr>
        <w:t>так,</w:t>
      </w:r>
      <w:r>
        <w:rPr>
          <w:color w:val="231F20"/>
          <w:spacing w:val="-12"/>
          <w:w w:val="115"/>
        </w:rPr>
        <w:t xml:space="preserve"> </w:t>
      </w:r>
      <w:r>
        <w:rPr>
          <w:color w:val="231F20"/>
          <w:w w:val="115"/>
        </w:rPr>
        <w:t>чтобы</w:t>
      </w:r>
      <w:r>
        <w:rPr>
          <w:color w:val="231F20"/>
          <w:spacing w:val="-12"/>
          <w:w w:val="115"/>
        </w:rPr>
        <w:t xml:space="preserve"> </w:t>
      </w:r>
      <w:r>
        <w:rPr>
          <w:color w:val="231F20"/>
          <w:w w:val="115"/>
        </w:rPr>
        <w:t>они</w:t>
      </w:r>
      <w:r>
        <w:rPr>
          <w:color w:val="231F20"/>
          <w:spacing w:val="-12"/>
          <w:w w:val="115"/>
        </w:rPr>
        <w:t xml:space="preserve"> </w:t>
      </w:r>
      <w:r>
        <w:rPr>
          <w:color w:val="231F20"/>
          <w:w w:val="115"/>
        </w:rPr>
        <w:t>стояли</w:t>
      </w:r>
      <w:r>
        <w:rPr>
          <w:color w:val="231F20"/>
          <w:spacing w:val="-12"/>
          <w:w w:val="115"/>
        </w:rPr>
        <w:t xml:space="preserve"> </w:t>
      </w:r>
      <w:r>
        <w:rPr>
          <w:color w:val="231F20"/>
          <w:w w:val="115"/>
        </w:rPr>
        <w:t>друг</w:t>
      </w:r>
      <w:r>
        <w:rPr>
          <w:color w:val="231F20"/>
          <w:spacing w:val="-12"/>
          <w:w w:val="115"/>
        </w:rPr>
        <w:t xml:space="preserve"> </w:t>
      </w:r>
      <w:r>
        <w:rPr>
          <w:color w:val="231F20"/>
          <w:w w:val="115"/>
        </w:rPr>
        <w:t>на</w:t>
      </w:r>
      <w:r>
        <w:rPr>
          <w:color w:val="231F20"/>
          <w:spacing w:val="-12"/>
          <w:w w:val="115"/>
        </w:rPr>
        <w:t xml:space="preserve"> </w:t>
      </w:r>
      <w:r>
        <w:rPr>
          <w:color w:val="231F20"/>
          <w:w w:val="115"/>
        </w:rPr>
        <w:t>друге,</w:t>
      </w:r>
      <w:r>
        <w:rPr>
          <w:color w:val="231F20"/>
          <w:spacing w:val="-12"/>
          <w:w w:val="115"/>
        </w:rPr>
        <w:t xml:space="preserve"> </w:t>
      </w:r>
      <w:r>
        <w:rPr>
          <w:color w:val="231F20"/>
          <w:w w:val="115"/>
        </w:rPr>
        <w:t>а</w:t>
      </w:r>
      <w:r>
        <w:rPr>
          <w:color w:val="231F20"/>
          <w:spacing w:val="-12"/>
          <w:w w:val="115"/>
        </w:rPr>
        <w:t xml:space="preserve"> </w:t>
      </w:r>
      <w:r>
        <w:rPr>
          <w:color w:val="231F20"/>
          <w:w w:val="115"/>
        </w:rPr>
        <w:t>задание</w:t>
      </w:r>
      <w:r>
        <w:rPr>
          <w:color w:val="231F20"/>
          <w:spacing w:val="-12"/>
          <w:w w:val="115"/>
        </w:rPr>
        <w:t xml:space="preserve"> </w:t>
      </w:r>
      <w:r>
        <w:rPr>
          <w:color w:val="231F20"/>
          <w:w w:val="115"/>
        </w:rPr>
        <w:t>со- стоит</w:t>
      </w:r>
      <w:r>
        <w:rPr>
          <w:color w:val="231F20"/>
          <w:spacing w:val="-16"/>
          <w:w w:val="115"/>
        </w:rPr>
        <w:t xml:space="preserve"> </w:t>
      </w:r>
      <w:r>
        <w:rPr>
          <w:color w:val="231F20"/>
          <w:w w:val="115"/>
        </w:rPr>
        <w:t>в</w:t>
      </w:r>
      <w:r>
        <w:rPr>
          <w:color w:val="231F20"/>
          <w:spacing w:val="-16"/>
          <w:w w:val="115"/>
        </w:rPr>
        <w:t xml:space="preserve"> </w:t>
      </w:r>
      <w:r>
        <w:rPr>
          <w:color w:val="231F20"/>
          <w:w w:val="115"/>
        </w:rPr>
        <w:t>том,</w:t>
      </w:r>
      <w:r>
        <w:rPr>
          <w:color w:val="231F20"/>
          <w:spacing w:val="-15"/>
          <w:w w:val="115"/>
        </w:rPr>
        <w:t xml:space="preserve"> </w:t>
      </w:r>
      <w:r>
        <w:rPr>
          <w:color w:val="231F20"/>
          <w:w w:val="115"/>
        </w:rPr>
        <w:t>чтобы</w:t>
      </w:r>
      <w:r>
        <w:rPr>
          <w:color w:val="231F20"/>
          <w:spacing w:val="-16"/>
          <w:w w:val="115"/>
        </w:rPr>
        <w:t xml:space="preserve"> </w:t>
      </w:r>
      <w:r>
        <w:rPr>
          <w:color w:val="231F20"/>
          <w:w w:val="115"/>
        </w:rPr>
        <w:t>построить</w:t>
      </w:r>
      <w:r>
        <w:rPr>
          <w:color w:val="231F20"/>
          <w:spacing w:val="-15"/>
          <w:w w:val="115"/>
        </w:rPr>
        <w:t xml:space="preserve"> </w:t>
      </w:r>
      <w:r>
        <w:rPr>
          <w:color w:val="231F20"/>
          <w:w w:val="115"/>
        </w:rPr>
        <w:t>башню</w:t>
      </w:r>
      <w:r>
        <w:rPr>
          <w:color w:val="231F20"/>
          <w:spacing w:val="-16"/>
          <w:w w:val="115"/>
        </w:rPr>
        <w:t xml:space="preserve"> </w:t>
      </w:r>
      <w:r>
        <w:rPr>
          <w:color w:val="231F20"/>
          <w:w w:val="115"/>
        </w:rPr>
        <w:t>из</w:t>
      </w:r>
      <w:r>
        <w:rPr>
          <w:color w:val="231F20"/>
          <w:spacing w:val="-15"/>
          <w:w w:val="115"/>
        </w:rPr>
        <w:t xml:space="preserve"> </w:t>
      </w:r>
      <w:r>
        <w:rPr>
          <w:color w:val="231F20"/>
          <w:w w:val="115"/>
        </w:rPr>
        <w:t>трех</w:t>
      </w:r>
      <w:r>
        <w:rPr>
          <w:color w:val="231F20"/>
          <w:spacing w:val="-16"/>
          <w:w w:val="115"/>
        </w:rPr>
        <w:t xml:space="preserve"> </w:t>
      </w:r>
      <w:r>
        <w:rPr>
          <w:color w:val="231F20"/>
          <w:w w:val="115"/>
        </w:rPr>
        <w:t>маленьких</w:t>
      </w:r>
      <w:r>
        <w:rPr>
          <w:color w:val="231F20"/>
          <w:spacing w:val="-15"/>
          <w:w w:val="115"/>
        </w:rPr>
        <w:t xml:space="preserve"> </w:t>
      </w:r>
      <w:r>
        <w:rPr>
          <w:color w:val="231F20"/>
          <w:w w:val="115"/>
        </w:rPr>
        <w:t>кубиков,</w:t>
      </w:r>
      <w:r>
        <w:rPr>
          <w:color w:val="231F20"/>
          <w:spacing w:val="-16"/>
          <w:w w:val="115"/>
        </w:rPr>
        <w:t xml:space="preserve"> </w:t>
      </w:r>
      <w:r>
        <w:rPr>
          <w:color w:val="231F20"/>
          <w:w w:val="115"/>
        </w:rPr>
        <w:t>можно</w:t>
      </w:r>
      <w:r>
        <w:rPr>
          <w:color w:val="231F20"/>
          <w:spacing w:val="-15"/>
          <w:w w:val="115"/>
        </w:rPr>
        <w:t xml:space="preserve"> </w:t>
      </w:r>
      <w:r>
        <w:rPr>
          <w:color w:val="231F20"/>
          <w:w w:val="115"/>
        </w:rPr>
        <w:t>начать</w:t>
      </w:r>
      <w:r>
        <w:rPr>
          <w:color w:val="231F20"/>
          <w:spacing w:val="-16"/>
          <w:w w:val="115"/>
        </w:rPr>
        <w:t xml:space="preserve"> </w:t>
      </w:r>
      <w:r>
        <w:rPr>
          <w:color w:val="231F20"/>
          <w:w w:val="115"/>
        </w:rPr>
        <w:t>с</w:t>
      </w:r>
      <w:r>
        <w:rPr>
          <w:color w:val="231F20"/>
          <w:spacing w:val="-15"/>
          <w:w w:val="115"/>
        </w:rPr>
        <w:t xml:space="preserve"> </w:t>
      </w:r>
      <w:r>
        <w:rPr>
          <w:color w:val="231F20"/>
          <w:w w:val="115"/>
        </w:rPr>
        <w:t>двух шершавых</w:t>
      </w:r>
      <w:r>
        <w:rPr>
          <w:color w:val="231F20"/>
          <w:spacing w:val="-10"/>
          <w:w w:val="115"/>
        </w:rPr>
        <w:t xml:space="preserve"> </w:t>
      </w:r>
      <w:r>
        <w:rPr>
          <w:color w:val="231F20"/>
          <w:w w:val="115"/>
        </w:rPr>
        <w:t>кубиков,</w:t>
      </w:r>
      <w:r>
        <w:rPr>
          <w:color w:val="231F20"/>
          <w:spacing w:val="-10"/>
          <w:w w:val="115"/>
        </w:rPr>
        <w:t xml:space="preserve"> </w:t>
      </w:r>
      <w:r>
        <w:rPr>
          <w:color w:val="231F20"/>
          <w:w w:val="115"/>
        </w:rPr>
        <w:t>которые</w:t>
      </w:r>
      <w:r>
        <w:rPr>
          <w:color w:val="231F20"/>
          <w:spacing w:val="-10"/>
          <w:w w:val="115"/>
        </w:rPr>
        <w:t xml:space="preserve"> </w:t>
      </w:r>
      <w:r>
        <w:rPr>
          <w:color w:val="231F20"/>
          <w:w w:val="115"/>
        </w:rPr>
        <w:t>не</w:t>
      </w:r>
      <w:r>
        <w:rPr>
          <w:color w:val="231F20"/>
          <w:spacing w:val="-10"/>
          <w:w w:val="115"/>
        </w:rPr>
        <w:t xml:space="preserve"> </w:t>
      </w:r>
      <w:r>
        <w:rPr>
          <w:color w:val="231F20"/>
          <w:w w:val="115"/>
        </w:rPr>
        <w:t>будут</w:t>
      </w:r>
      <w:r>
        <w:rPr>
          <w:color w:val="231F20"/>
          <w:spacing w:val="-10"/>
          <w:w w:val="115"/>
        </w:rPr>
        <w:t xml:space="preserve"> </w:t>
      </w:r>
      <w:r>
        <w:rPr>
          <w:color w:val="231F20"/>
          <w:w w:val="115"/>
        </w:rPr>
        <w:t>падать,</w:t>
      </w:r>
      <w:r>
        <w:rPr>
          <w:color w:val="231F20"/>
          <w:spacing w:val="-10"/>
          <w:w w:val="115"/>
        </w:rPr>
        <w:t xml:space="preserve"> </w:t>
      </w:r>
      <w:r>
        <w:rPr>
          <w:color w:val="231F20"/>
          <w:w w:val="115"/>
        </w:rPr>
        <w:t>даже</w:t>
      </w:r>
      <w:r>
        <w:rPr>
          <w:color w:val="231F20"/>
          <w:spacing w:val="-10"/>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сделает</w:t>
      </w:r>
      <w:r>
        <w:rPr>
          <w:color w:val="231F20"/>
          <w:spacing w:val="-10"/>
          <w:w w:val="115"/>
        </w:rPr>
        <w:t xml:space="preserve"> </w:t>
      </w:r>
      <w:r>
        <w:rPr>
          <w:color w:val="231F20"/>
          <w:w w:val="115"/>
        </w:rPr>
        <w:t>лишнее</w:t>
      </w:r>
      <w:r>
        <w:rPr>
          <w:color w:val="231F20"/>
          <w:spacing w:val="-9"/>
          <w:w w:val="115"/>
        </w:rPr>
        <w:t xml:space="preserve"> </w:t>
      </w:r>
      <w:r>
        <w:rPr>
          <w:color w:val="231F20"/>
          <w:w w:val="115"/>
        </w:rPr>
        <w:t>или неточное</w:t>
      </w:r>
      <w:r>
        <w:rPr>
          <w:color w:val="231F20"/>
          <w:spacing w:val="-11"/>
          <w:w w:val="115"/>
        </w:rPr>
        <w:t xml:space="preserve"> </w:t>
      </w:r>
      <w:r>
        <w:rPr>
          <w:color w:val="231F20"/>
          <w:w w:val="115"/>
        </w:rPr>
        <w:t>движение.</w:t>
      </w:r>
      <w:r>
        <w:rPr>
          <w:color w:val="231F20"/>
          <w:spacing w:val="-11"/>
          <w:w w:val="115"/>
        </w:rPr>
        <w:t xml:space="preserve"> </w:t>
      </w:r>
      <w:r>
        <w:rPr>
          <w:color w:val="231F20"/>
          <w:w w:val="115"/>
        </w:rPr>
        <w:t>Затем</w:t>
      </w:r>
      <w:r>
        <w:rPr>
          <w:color w:val="231F20"/>
          <w:spacing w:val="-10"/>
          <w:w w:val="115"/>
        </w:rPr>
        <w:t xml:space="preserve"> </w:t>
      </w:r>
      <w:r>
        <w:rPr>
          <w:color w:val="231F20"/>
          <w:w w:val="115"/>
        </w:rPr>
        <w:t>ребенок</w:t>
      </w:r>
      <w:r>
        <w:rPr>
          <w:color w:val="231F20"/>
          <w:spacing w:val="-11"/>
          <w:w w:val="115"/>
        </w:rPr>
        <w:t xml:space="preserve"> </w:t>
      </w:r>
      <w:r>
        <w:rPr>
          <w:color w:val="231F20"/>
          <w:w w:val="115"/>
        </w:rPr>
        <w:t>может</w:t>
      </w:r>
      <w:r>
        <w:rPr>
          <w:color w:val="231F20"/>
          <w:spacing w:val="-10"/>
          <w:w w:val="115"/>
        </w:rPr>
        <w:t xml:space="preserve"> </w:t>
      </w:r>
      <w:r>
        <w:rPr>
          <w:color w:val="231F20"/>
          <w:w w:val="115"/>
        </w:rPr>
        <w:t>сложить</w:t>
      </w:r>
      <w:r>
        <w:rPr>
          <w:color w:val="231F20"/>
          <w:spacing w:val="-11"/>
          <w:w w:val="115"/>
        </w:rPr>
        <w:t xml:space="preserve"> </w:t>
      </w:r>
      <w:r>
        <w:rPr>
          <w:color w:val="231F20"/>
          <w:w w:val="115"/>
        </w:rPr>
        <w:t>три</w:t>
      </w:r>
      <w:r>
        <w:rPr>
          <w:color w:val="231F20"/>
          <w:spacing w:val="-10"/>
          <w:w w:val="115"/>
        </w:rPr>
        <w:t xml:space="preserve"> </w:t>
      </w:r>
      <w:r>
        <w:rPr>
          <w:color w:val="231F20"/>
          <w:w w:val="115"/>
        </w:rPr>
        <w:t>шершавых</w:t>
      </w:r>
      <w:r>
        <w:rPr>
          <w:color w:val="231F20"/>
          <w:spacing w:val="-11"/>
          <w:w w:val="115"/>
        </w:rPr>
        <w:t xml:space="preserve"> </w:t>
      </w:r>
      <w:r>
        <w:rPr>
          <w:color w:val="231F20"/>
          <w:w w:val="115"/>
        </w:rPr>
        <w:t>кубика.</w:t>
      </w:r>
      <w:r>
        <w:rPr>
          <w:color w:val="231F20"/>
          <w:spacing w:val="-10"/>
          <w:w w:val="115"/>
        </w:rPr>
        <w:t xml:space="preserve"> </w:t>
      </w:r>
      <w:r>
        <w:rPr>
          <w:color w:val="231F20"/>
          <w:w w:val="115"/>
        </w:rPr>
        <w:t>Когда</w:t>
      </w:r>
      <w:r>
        <w:rPr>
          <w:color w:val="231F20"/>
          <w:spacing w:val="-11"/>
          <w:w w:val="115"/>
        </w:rPr>
        <w:t xml:space="preserve"> </w:t>
      </w:r>
      <w:r>
        <w:rPr>
          <w:color w:val="231F20"/>
          <w:w w:val="115"/>
        </w:rPr>
        <w:t>идея усвоена,</w:t>
      </w:r>
      <w:r>
        <w:rPr>
          <w:color w:val="231F20"/>
          <w:spacing w:val="-16"/>
          <w:w w:val="115"/>
        </w:rPr>
        <w:t xml:space="preserve"> </w:t>
      </w:r>
      <w:r>
        <w:rPr>
          <w:color w:val="231F20"/>
          <w:w w:val="115"/>
        </w:rPr>
        <w:t>можно</w:t>
      </w:r>
      <w:r>
        <w:rPr>
          <w:color w:val="231F20"/>
          <w:spacing w:val="-15"/>
          <w:w w:val="115"/>
        </w:rPr>
        <w:t xml:space="preserve"> </w:t>
      </w:r>
      <w:r>
        <w:rPr>
          <w:color w:val="231F20"/>
          <w:w w:val="115"/>
        </w:rPr>
        <w:t>использовать</w:t>
      </w:r>
      <w:r>
        <w:rPr>
          <w:color w:val="231F20"/>
          <w:spacing w:val="-15"/>
          <w:w w:val="115"/>
        </w:rPr>
        <w:t xml:space="preserve"> </w:t>
      </w:r>
      <w:r>
        <w:rPr>
          <w:color w:val="231F20"/>
          <w:w w:val="115"/>
        </w:rPr>
        <w:t>два</w:t>
      </w:r>
      <w:r>
        <w:rPr>
          <w:color w:val="231F20"/>
          <w:spacing w:val="-16"/>
          <w:w w:val="115"/>
        </w:rPr>
        <w:t xml:space="preserve"> </w:t>
      </w:r>
      <w:r>
        <w:rPr>
          <w:color w:val="231F20"/>
          <w:w w:val="115"/>
        </w:rPr>
        <w:t>обычных</w:t>
      </w:r>
      <w:r>
        <w:rPr>
          <w:color w:val="231F20"/>
          <w:spacing w:val="-15"/>
          <w:w w:val="115"/>
        </w:rPr>
        <w:t xml:space="preserve"> </w:t>
      </w:r>
      <w:r>
        <w:rPr>
          <w:color w:val="231F20"/>
          <w:w w:val="115"/>
        </w:rPr>
        <w:t>больших</w:t>
      </w:r>
      <w:r>
        <w:rPr>
          <w:color w:val="231F20"/>
          <w:spacing w:val="-15"/>
          <w:w w:val="115"/>
        </w:rPr>
        <w:t xml:space="preserve"> </w:t>
      </w:r>
      <w:r>
        <w:rPr>
          <w:color w:val="231F20"/>
          <w:w w:val="115"/>
        </w:rPr>
        <w:t>кубика,</w:t>
      </w:r>
      <w:r>
        <w:rPr>
          <w:color w:val="231F20"/>
          <w:spacing w:val="-15"/>
          <w:w w:val="115"/>
        </w:rPr>
        <w:t xml:space="preserve"> </w:t>
      </w:r>
      <w:r>
        <w:rPr>
          <w:color w:val="231F20"/>
          <w:w w:val="115"/>
        </w:rPr>
        <w:t>затем</w:t>
      </w:r>
      <w:r>
        <w:rPr>
          <w:color w:val="231F20"/>
          <w:spacing w:val="-16"/>
          <w:w w:val="115"/>
        </w:rPr>
        <w:t xml:space="preserve"> </w:t>
      </w:r>
      <w:r>
        <w:rPr>
          <w:color w:val="231F20"/>
          <w:w w:val="115"/>
        </w:rPr>
        <w:t>три</w:t>
      </w:r>
      <w:r>
        <w:rPr>
          <w:color w:val="231F20"/>
          <w:spacing w:val="-15"/>
          <w:w w:val="115"/>
        </w:rPr>
        <w:t xml:space="preserve"> </w:t>
      </w:r>
      <w:r>
        <w:rPr>
          <w:color w:val="231F20"/>
          <w:w w:val="115"/>
        </w:rPr>
        <w:t>больших</w:t>
      </w:r>
      <w:r>
        <w:rPr>
          <w:color w:val="231F20"/>
          <w:spacing w:val="-15"/>
          <w:w w:val="115"/>
        </w:rPr>
        <w:t xml:space="preserve"> </w:t>
      </w:r>
      <w:r>
        <w:rPr>
          <w:color w:val="231F20"/>
          <w:w w:val="115"/>
        </w:rPr>
        <w:t>куби- ка, затем два маленьких и в конце концов три маленьких кубика. Многие предложе- ния</w:t>
      </w:r>
      <w:r>
        <w:rPr>
          <w:color w:val="231F20"/>
          <w:spacing w:val="-13"/>
          <w:w w:val="115"/>
        </w:rPr>
        <w:t xml:space="preserve"> </w:t>
      </w:r>
      <w:r>
        <w:rPr>
          <w:color w:val="231F20"/>
          <w:w w:val="115"/>
        </w:rPr>
        <w:t>по</w:t>
      </w:r>
      <w:r>
        <w:rPr>
          <w:color w:val="231F20"/>
          <w:spacing w:val="-12"/>
          <w:w w:val="115"/>
        </w:rPr>
        <w:t xml:space="preserve"> </w:t>
      </w:r>
      <w:r>
        <w:rPr>
          <w:color w:val="231F20"/>
          <w:w w:val="115"/>
        </w:rPr>
        <w:t>изменению</w:t>
      </w:r>
      <w:r>
        <w:rPr>
          <w:color w:val="231F20"/>
          <w:spacing w:val="-13"/>
          <w:w w:val="115"/>
        </w:rPr>
        <w:t xml:space="preserve"> </w:t>
      </w:r>
      <w:r>
        <w:rPr>
          <w:color w:val="231F20"/>
          <w:w w:val="115"/>
        </w:rPr>
        <w:t>включены</w:t>
      </w:r>
      <w:r>
        <w:rPr>
          <w:color w:val="231F20"/>
          <w:spacing w:val="-12"/>
          <w:w w:val="115"/>
        </w:rPr>
        <w:t xml:space="preserve"> </w:t>
      </w:r>
      <w:r>
        <w:rPr>
          <w:color w:val="231F20"/>
          <w:w w:val="115"/>
        </w:rPr>
        <w:t>в</w:t>
      </w:r>
      <w:r>
        <w:rPr>
          <w:color w:val="231F20"/>
          <w:spacing w:val="-13"/>
          <w:w w:val="115"/>
        </w:rPr>
        <w:t xml:space="preserve"> </w:t>
      </w:r>
      <w:r>
        <w:rPr>
          <w:color w:val="231F20"/>
          <w:w w:val="115"/>
        </w:rPr>
        <w:t>главы</w:t>
      </w:r>
      <w:r>
        <w:rPr>
          <w:color w:val="231F20"/>
          <w:spacing w:val="-12"/>
          <w:w w:val="115"/>
        </w:rPr>
        <w:t xml:space="preserve"> </w:t>
      </w:r>
      <w:r>
        <w:rPr>
          <w:color w:val="231F20"/>
          <w:w w:val="115"/>
        </w:rPr>
        <w:t>программы,</w:t>
      </w:r>
      <w:r>
        <w:rPr>
          <w:color w:val="231F20"/>
          <w:spacing w:val="-13"/>
          <w:w w:val="115"/>
        </w:rPr>
        <w:t xml:space="preserve"> </w:t>
      </w:r>
      <w:r>
        <w:rPr>
          <w:color w:val="231F20"/>
          <w:w w:val="115"/>
        </w:rPr>
        <w:t>но</w:t>
      </w:r>
      <w:r>
        <w:rPr>
          <w:color w:val="231F20"/>
          <w:spacing w:val="-12"/>
          <w:w w:val="115"/>
        </w:rPr>
        <w:t xml:space="preserve"> </w:t>
      </w:r>
      <w:r>
        <w:rPr>
          <w:color w:val="231F20"/>
          <w:w w:val="115"/>
        </w:rPr>
        <w:t>они</w:t>
      </w:r>
      <w:r>
        <w:rPr>
          <w:color w:val="231F20"/>
          <w:spacing w:val="-12"/>
          <w:w w:val="115"/>
        </w:rPr>
        <w:t xml:space="preserve"> </w:t>
      </w:r>
      <w:r>
        <w:rPr>
          <w:color w:val="231F20"/>
          <w:w w:val="115"/>
        </w:rPr>
        <w:t>могут</w:t>
      </w:r>
      <w:r>
        <w:rPr>
          <w:color w:val="231F20"/>
          <w:spacing w:val="-13"/>
          <w:w w:val="115"/>
        </w:rPr>
        <w:t xml:space="preserve"> </w:t>
      </w:r>
      <w:r>
        <w:rPr>
          <w:color w:val="231F20"/>
          <w:w w:val="115"/>
        </w:rPr>
        <w:t>оказаться</w:t>
      </w:r>
      <w:r>
        <w:rPr>
          <w:color w:val="231F20"/>
          <w:spacing w:val="-12"/>
          <w:w w:val="115"/>
        </w:rPr>
        <w:t xml:space="preserve"> </w:t>
      </w:r>
      <w:r>
        <w:rPr>
          <w:color w:val="231F20"/>
          <w:w w:val="115"/>
        </w:rPr>
        <w:t>подходящи- ми</w:t>
      </w:r>
      <w:r>
        <w:rPr>
          <w:color w:val="231F20"/>
          <w:spacing w:val="-19"/>
          <w:w w:val="115"/>
        </w:rPr>
        <w:t xml:space="preserve"> </w:t>
      </w:r>
      <w:r>
        <w:rPr>
          <w:color w:val="231F20"/>
          <w:w w:val="115"/>
        </w:rPr>
        <w:t>не</w:t>
      </w:r>
      <w:r>
        <w:rPr>
          <w:color w:val="231F20"/>
          <w:spacing w:val="-19"/>
          <w:w w:val="115"/>
        </w:rPr>
        <w:t xml:space="preserve"> </w:t>
      </w:r>
      <w:r>
        <w:rPr>
          <w:color w:val="231F20"/>
          <w:w w:val="115"/>
        </w:rPr>
        <w:t>для</w:t>
      </w:r>
      <w:r>
        <w:rPr>
          <w:color w:val="231F20"/>
          <w:spacing w:val="-19"/>
          <w:w w:val="115"/>
        </w:rPr>
        <w:t xml:space="preserve"> </w:t>
      </w:r>
      <w:r>
        <w:rPr>
          <w:color w:val="231F20"/>
          <w:w w:val="115"/>
        </w:rPr>
        <w:t>всех</w:t>
      </w:r>
      <w:r>
        <w:rPr>
          <w:color w:val="231F20"/>
          <w:spacing w:val="-19"/>
          <w:w w:val="115"/>
        </w:rPr>
        <w:t xml:space="preserve"> </w:t>
      </w:r>
      <w:r>
        <w:rPr>
          <w:color w:val="231F20"/>
          <w:w w:val="115"/>
        </w:rPr>
        <w:t>детей.</w:t>
      </w:r>
      <w:r>
        <w:rPr>
          <w:color w:val="231F20"/>
          <w:spacing w:val="-19"/>
          <w:w w:val="115"/>
        </w:rPr>
        <w:t xml:space="preserve"> </w:t>
      </w:r>
      <w:r>
        <w:rPr>
          <w:color w:val="231F20"/>
          <w:w w:val="115"/>
        </w:rPr>
        <w:t>Поэтому</w:t>
      </w:r>
      <w:r>
        <w:rPr>
          <w:color w:val="231F20"/>
          <w:spacing w:val="-18"/>
          <w:w w:val="115"/>
        </w:rPr>
        <w:t xml:space="preserve"> </w:t>
      </w:r>
      <w:r>
        <w:rPr>
          <w:color w:val="231F20"/>
          <w:w w:val="115"/>
        </w:rPr>
        <w:t>тем,</w:t>
      </w:r>
      <w:r>
        <w:rPr>
          <w:color w:val="231F20"/>
          <w:spacing w:val="-19"/>
          <w:w w:val="115"/>
        </w:rPr>
        <w:t xml:space="preserve"> </w:t>
      </w:r>
      <w:r>
        <w:rPr>
          <w:color w:val="231F20"/>
          <w:w w:val="115"/>
        </w:rPr>
        <w:t>кто</w:t>
      </w:r>
      <w:r>
        <w:rPr>
          <w:color w:val="231F20"/>
          <w:spacing w:val="-19"/>
          <w:w w:val="115"/>
        </w:rPr>
        <w:t xml:space="preserve"> </w:t>
      </w:r>
      <w:r>
        <w:rPr>
          <w:color w:val="231F20"/>
          <w:w w:val="115"/>
        </w:rPr>
        <w:t>использует</w:t>
      </w:r>
      <w:r>
        <w:rPr>
          <w:color w:val="231F20"/>
          <w:spacing w:val="-19"/>
          <w:w w:val="115"/>
        </w:rPr>
        <w:t xml:space="preserve"> </w:t>
      </w:r>
      <w:r>
        <w:rPr>
          <w:color w:val="231F20"/>
          <w:w w:val="115"/>
        </w:rPr>
        <w:t>программу,</w:t>
      </w:r>
      <w:r>
        <w:rPr>
          <w:color w:val="231F20"/>
          <w:spacing w:val="-19"/>
          <w:w w:val="115"/>
        </w:rPr>
        <w:t xml:space="preserve"> </w:t>
      </w:r>
      <w:r>
        <w:rPr>
          <w:color w:val="231F20"/>
          <w:w w:val="115"/>
        </w:rPr>
        <w:t>необходимо</w:t>
      </w:r>
      <w:r>
        <w:rPr>
          <w:color w:val="231F20"/>
          <w:spacing w:val="-19"/>
          <w:w w:val="115"/>
        </w:rPr>
        <w:t xml:space="preserve"> </w:t>
      </w:r>
      <w:r>
        <w:rPr>
          <w:color w:val="231F20"/>
          <w:w w:val="115"/>
        </w:rPr>
        <w:t>применять творческий</w:t>
      </w:r>
      <w:r>
        <w:rPr>
          <w:color w:val="231F20"/>
          <w:spacing w:val="-8"/>
          <w:w w:val="115"/>
        </w:rPr>
        <w:t xml:space="preserve"> </w:t>
      </w:r>
      <w:r>
        <w:rPr>
          <w:color w:val="231F20"/>
          <w:w w:val="115"/>
        </w:rPr>
        <w:t>подход.</w:t>
      </w:r>
    </w:p>
    <w:p w14:paraId="406179F6" w14:textId="77777777" w:rsidR="003D61CA" w:rsidRDefault="003D61CA">
      <w:pPr>
        <w:pStyle w:val="BodyText"/>
        <w:rPr>
          <w:sz w:val="24"/>
        </w:rPr>
      </w:pPr>
    </w:p>
    <w:p w14:paraId="76909640" w14:textId="77777777" w:rsidR="003D61CA" w:rsidRDefault="003D61CA">
      <w:pPr>
        <w:pStyle w:val="BodyText"/>
        <w:spacing w:before="3"/>
        <w:rPr>
          <w:sz w:val="30"/>
        </w:rPr>
      </w:pPr>
    </w:p>
    <w:p w14:paraId="23E104D2" w14:textId="77777777" w:rsidR="003D61CA" w:rsidRDefault="00000000">
      <w:pPr>
        <w:pStyle w:val="Heading4"/>
      </w:pPr>
      <w:bookmarkStart w:id="11" w:name="_TOC_250047"/>
      <w:bookmarkEnd w:id="11"/>
      <w:r>
        <w:rPr>
          <w:color w:val="231F20"/>
        </w:rPr>
        <w:t>ОБЕСПЕЧИВАЙТЕ СТАБИЛЬНОСТЬ И ПЕРЕМЕНЫ</w:t>
      </w:r>
    </w:p>
    <w:p w14:paraId="0A82B19A" w14:textId="77777777" w:rsidR="003D61CA" w:rsidRDefault="003D61CA">
      <w:pPr>
        <w:pStyle w:val="BodyText"/>
        <w:spacing w:before="4"/>
        <w:rPr>
          <w:rFonts w:ascii="Trebuchet MS"/>
          <w:sz w:val="25"/>
        </w:rPr>
      </w:pPr>
    </w:p>
    <w:p w14:paraId="52E41518" w14:textId="77777777" w:rsidR="003D61CA" w:rsidRDefault="00000000">
      <w:pPr>
        <w:pStyle w:val="BodyText"/>
        <w:spacing w:before="1" w:line="230" w:lineRule="auto"/>
        <w:ind w:left="911" w:right="957" w:firstLine="398"/>
        <w:jc w:val="both"/>
      </w:pPr>
      <w:r>
        <w:rPr>
          <w:color w:val="231F20"/>
          <w:w w:val="115"/>
        </w:rPr>
        <w:t>Хотя это и звучит противоречиво, детям в их окружении нужны и стабильность, и перемены. Стабильность дает ребенку ощущение защищенности. Специалист по вмешательству и все взрослые, которые ухаживают за ребенком, должны обеспечи- вать порядок и режим жизни ребенка; это позволяет ему понять, что мир частично предсказуем. Ребенок узнает, чего ожидать от определенных людей и как организо- ван его режим дня: купание, питание, одевание. Также он поймет, чего можно ожи- дать от некоторых игрушек и, повторяя действия, сможет наслаждаться ими, даже тогда, когда взрослому эта игра уже надоест. Конечно, иногда режим меняется, но ощущение стабильности позволяет ребенку чувствовать себя защищенным в своем</w:t>
      </w:r>
      <w:r>
        <w:rPr>
          <w:color w:val="231F20"/>
          <w:spacing w:val="63"/>
          <w:w w:val="115"/>
        </w:rPr>
        <w:t xml:space="preserve"> </w:t>
      </w:r>
      <w:r>
        <w:rPr>
          <w:color w:val="231F20"/>
          <w:w w:val="115"/>
        </w:rPr>
        <w:t>мире и доверять взрослым. Затем в этом защищенном мире ребенок учится замечать перемены и будет заинтересован в их появлении.</w:t>
      </w:r>
    </w:p>
    <w:p w14:paraId="130A23BF" w14:textId="77777777" w:rsidR="003D61CA" w:rsidRDefault="003D61CA">
      <w:pPr>
        <w:pStyle w:val="BodyText"/>
        <w:rPr>
          <w:sz w:val="24"/>
        </w:rPr>
      </w:pPr>
    </w:p>
    <w:p w14:paraId="070A0AB1" w14:textId="77777777" w:rsidR="003D61CA" w:rsidRDefault="003D61CA">
      <w:pPr>
        <w:pStyle w:val="BodyText"/>
        <w:spacing w:before="10"/>
        <w:rPr>
          <w:sz w:val="29"/>
        </w:rPr>
      </w:pPr>
    </w:p>
    <w:p w14:paraId="2748D389" w14:textId="77777777" w:rsidR="003D61CA" w:rsidRDefault="00000000">
      <w:pPr>
        <w:pStyle w:val="Heading4"/>
        <w:spacing w:before="1"/>
      </w:pPr>
      <w:bookmarkStart w:id="12" w:name="_TOC_250046"/>
      <w:bookmarkEnd w:id="12"/>
      <w:r>
        <w:rPr>
          <w:color w:val="231F20"/>
          <w:w w:val="105"/>
        </w:rPr>
        <w:t>ОБЕСПЕЧИВАЙТЕ УСПЕХ</w:t>
      </w:r>
    </w:p>
    <w:p w14:paraId="2FE80131" w14:textId="77777777" w:rsidR="003D61CA" w:rsidRDefault="003D61CA">
      <w:pPr>
        <w:pStyle w:val="BodyText"/>
        <w:rPr>
          <w:rFonts w:ascii="Trebuchet MS"/>
          <w:sz w:val="25"/>
        </w:rPr>
      </w:pPr>
    </w:p>
    <w:p w14:paraId="72828725" w14:textId="77777777" w:rsidR="003D61CA" w:rsidRDefault="00000000">
      <w:pPr>
        <w:pStyle w:val="BodyText"/>
        <w:spacing w:line="232" w:lineRule="auto"/>
        <w:ind w:left="911" w:right="959" w:firstLine="398"/>
        <w:jc w:val="both"/>
      </w:pPr>
      <w:r>
        <w:rPr>
          <w:color w:val="231F20"/>
          <w:w w:val="115"/>
        </w:rPr>
        <w:t xml:space="preserve">Для поддержания в ребенке желания взаимодействовать со своим окружением </w:t>
      </w:r>
      <w:r>
        <w:rPr>
          <w:color w:val="231F20"/>
          <w:spacing w:val="63"/>
          <w:w w:val="115"/>
        </w:rPr>
        <w:t xml:space="preserve"> </w:t>
      </w:r>
      <w:r>
        <w:rPr>
          <w:color w:val="231F20"/>
          <w:w w:val="115"/>
        </w:rPr>
        <w:t>и изменять его, очень важно, чтобы каждое маленькое действие, которому его учит</w:t>
      </w:r>
      <w:r>
        <w:rPr>
          <w:color w:val="231F20"/>
          <w:spacing w:val="63"/>
          <w:w w:val="115"/>
        </w:rPr>
        <w:t xml:space="preserve"> </w:t>
      </w:r>
      <w:r>
        <w:rPr>
          <w:color w:val="231F20"/>
          <w:w w:val="115"/>
        </w:rPr>
        <w:t>взрослый,</w:t>
      </w:r>
      <w:r>
        <w:rPr>
          <w:color w:val="231F20"/>
          <w:spacing w:val="-11"/>
          <w:w w:val="115"/>
        </w:rPr>
        <w:t xml:space="preserve"> </w:t>
      </w:r>
      <w:r>
        <w:rPr>
          <w:color w:val="231F20"/>
          <w:w w:val="115"/>
        </w:rPr>
        <w:t>увенчивалось</w:t>
      </w:r>
      <w:r>
        <w:rPr>
          <w:color w:val="231F20"/>
          <w:spacing w:val="-11"/>
          <w:w w:val="115"/>
        </w:rPr>
        <w:t xml:space="preserve"> </w:t>
      </w:r>
      <w:r>
        <w:rPr>
          <w:color w:val="231F20"/>
          <w:w w:val="115"/>
        </w:rPr>
        <w:t>успехом.</w:t>
      </w:r>
      <w:r>
        <w:rPr>
          <w:color w:val="231F20"/>
          <w:spacing w:val="-11"/>
          <w:w w:val="115"/>
        </w:rPr>
        <w:t xml:space="preserve"> </w:t>
      </w:r>
      <w:r>
        <w:rPr>
          <w:color w:val="231F20"/>
          <w:w w:val="115"/>
        </w:rPr>
        <w:t>Например,</w:t>
      </w:r>
      <w:r>
        <w:rPr>
          <w:color w:val="231F20"/>
          <w:spacing w:val="-10"/>
          <w:w w:val="115"/>
        </w:rPr>
        <w:t xml:space="preserve"> </w:t>
      </w:r>
      <w:r>
        <w:rPr>
          <w:color w:val="231F20"/>
          <w:w w:val="115"/>
        </w:rPr>
        <w:t>если</w:t>
      </w:r>
      <w:r>
        <w:rPr>
          <w:color w:val="231F20"/>
          <w:spacing w:val="-11"/>
          <w:w w:val="115"/>
        </w:rPr>
        <w:t xml:space="preserve"> </w:t>
      </w:r>
      <w:r>
        <w:rPr>
          <w:color w:val="231F20"/>
          <w:w w:val="115"/>
        </w:rPr>
        <w:t>вы</w:t>
      </w:r>
      <w:r>
        <w:rPr>
          <w:color w:val="231F20"/>
          <w:spacing w:val="-11"/>
          <w:w w:val="115"/>
        </w:rPr>
        <w:t xml:space="preserve"> </w:t>
      </w:r>
      <w:r>
        <w:rPr>
          <w:color w:val="231F20"/>
          <w:w w:val="115"/>
        </w:rPr>
        <w:t>учите</w:t>
      </w:r>
      <w:r>
        <w:rPr>
          <w:color w:val="231F20"/>
          <w:spacing w:val="-10"/>
          <w:w w:val="115"/>
        </w:rPr>
        <w:t xml:space="preserve"> </w:t>
      </w:r>
      <w:r>
        <w:rPr>
          <w:color w:val="231F20"/>
          <w:w w:val="115"/>
        </w:rPr>
        <w:t>ребенка</w:t>
      </w:r>
      <w:r>
        <w:rPr>
          <w:color w:val="231F20"/>
          <w:spacing w:val="-11"/>
          <w:w w:val="115"/>
        </w:rPr>
        <w:t xml:space="preserve"> </w:t>
      </w:r>
      <w:r>
        <w:rPr>
          <w:color w:val="231F20"/>
          <w:w w:val="115"/>
        </w:rPr>
        <w:t>тянуться</w:t>
      </w:r>
      <w:r>
        <w:rPr>
          <w:color w:val="231F20"/>
          <w:spacing w:val="-11"/>
          <w:w w:val="115"/>
        </w:rPr>
        <w:t xml:space="preserve"> </w:t>
      </w:r>
      <w:r>
        <w:rPr>
          <w:color w:val="231F20"/>
          <w:w w:val="115"/>
        </w:rPr>
        <w:t>за</w:t>
      </w:r>
      <w:r>
        <w:rPr>
          <w:color w:val="231F20"/>
          <w:spacing w:val="-10"/>
          <w:w w:val="115"/>
        </w:rPr>
        <w:t xml:space="preserve"> </w:t>
      </w:r>
      <w:r>
        <w:rPr>
          <w:color w:val="231F20"/>
          <w:w w:val="115"/>
        </w:rPr>
        <w:t>пред- метом, например за мячиком, убедитесь, что мяч находится достаточно близко от ребенка — настолько, чтобы он схватил его без труда. Когда вы отодвигаете мяч,</w:t>
      </w:r>
      <w:r>
        <w:rPr>
          <w:color w:val="231F20"/>
          <w:spacing w:val="63"/>
          <w:w w:val="115"/>
        </w:rPr>
        <w:t xml:space="preserve"> </w:t>
      </w:r>
      <w:r>
        <w:rPr>
          <w:color w:val="231F20"/>
          <w:w w:val="115"/>
        </w:rPr>
        <w:t xml:space="preserve">чтобы ребенок потянулся за ним дальше, убедитесь, что до мяча все же </w:t>
      </w:r>
      <w:r>
        <w:rPr>
          <w:i/>
          <w:color w:val="231F20"/>
          <w:w w:val="115"/>
        </w:rPr>
        <w:t xml:space="preserve">можно </w:t>
      </w:r>
      <w:r>
        <w:rPr>
          <w:color w:val="231F20"/>
          <w:w w:val="115"/>
        </w:rPr>
        <w:t>до- тянуться. Детей обескураживают слишком трудные задания, а слишком легкие вы-</w:t>
      </w:r>
      <w:r>
        <w:rPr>
          <w:color w:val="231F20"/>
          <w:spacing w:val="63"/>
          <w:w w:val="115"/>
        </w:rPr>
        <w:t xml:space="preserve"> </w:t>
      </w:r>
      <w:r>
        <w:rPr>
          <w:color w:val="231F20"/>
          <w:w w:val="115"/>
        </w:rPr>
        <w:t>зывают</w:t>
      </w:r>
      <w:r>
        <w:rPr>
          <w:color w:val="231F20"/>
          <w:spacing w:val="18"/>
          <w:w w:val="115"/>
        </w:rPr>
        <w:t xml:space="preserve"> </w:t>
      </w:r>
      <w:r>
        <w:rPr>
          <w:color w:val="231F20"/>
          <w:w w:val="115"/>
        </w:rPr>
        <w:t>у</w:t>
      </w:r>
      <w:r>
        <w:rPr>
          <w:color w:val="231F20"/>
          <w:spacing w:val="19"/>
          <w:w w:val="115"/>
        </w:rPr>
        <w:t xml:space="preserve"> </w:t>
      </w:r>
      <w:r>
        <w:rPr>
          <w:color w:val="231F20"/>
          <w:w w:val="115"/>
        </w:rPr>
        <w:t>них</w:t>
      </w:r>
      <w:r>
        <w:rPr>
          <w:color w:val="231F20"/>
          <w:spacing w:val="19"/>
          <w:w w:val="115"/>
        </w:rPr>
        <w:t xml:space="preserve"> </w:t>
      </w:r>
      <w:r>
        <w:rPr>
          <w:color w:val="231F20"/>
          <w:w w:val="115"/>
        </w:rPr>
        <w:t>скуку.</w:t>
      </w:r>
      <w:r>
        <w:rPr>
          <w:color w:val="231F20"/>
          <w:spacing w:val="19"/>
          <w:w w:val="115"/>
        </w:rPr>
        <w:t xml:space="preserve"> </w:t>
      </w:r>
      <w:r>
        <w:rPr>
          <w:color w:val="231F20"/>
          <w:w w:val="115"/>
        </w:rPr>
        <w:t>Задание</w:t>
      </w:r>
      <w:r>
        <w:rPr>
          <w:color w:val="231F20"/>
          <w:spacing w:val="19"/>
          <w:w w:val="115"/>
        </w:rPr>
        <w:t xml:space="preserve"> </w:t>
      </w:r>
      <w:r>
        <w:rPr>
          <w:color w:val="231F20"/>
          <w:w w:val="115"/>
        </w:rPr>
        <w:t>должно</w:t>
      </w:r>
      <w:r>
        <w:rPr>
          <w:color w:val="231F20"/>
          <w:spacing w:val="19"/>
          <w:w w:val="115"/>
        </w:rPr>
        <w:t xml:space="preserve"> </w:t>
      </w:r>
      <w:r>
        <w:rPr>
          <w:color w:val="231F20"/>
          <w:w w:val="115"/>
        </w:rPr>
        <w:t>быть</w:t>
      </w:r>
      <w:r>
        <w:rPr>
          <w:color w:val="231F20"/>
          <w:spacing w:val="18"/>
          <w:w w:val="115"/>
        </w:rPr>
        <w:t xml:space="preserve"> </w:t>
      </w:r>
      <w:r>
        <w:rPr>
          <w:color w:val="231F20"/>
          <w:w w:val="115"/>
        </w:rPr>
        <w:t>вызовом,</w:t>
      </w:r>
      <w:r>
        <w:rPr>
          <w:color w:val="231F20"/>
          <w:spacing w:val="19"/>
          <w:w w:val="115"/>
        </w:rPr>
        <w:t xml:space="preserve"> </w:t>
      </w:r>
      <w:r>
        <w:rPr>
          <w:color w:val="231F20"/>
          <w:w w:val="115"/>
        </w:rPr>
        <w:t>но</w:t>
      </w:r>
      <w:r>
        <w:rPr>
          <w:color w:val="231F20"/>
          <w:spacing w:val="19"/>
          <w:w w:val="115"/>
        </w:rPr>
        <w:t xml:space="preserve"> </w:t>
      </w:r>
      <w:r>
        <w:rPr>
          <w:color w:val="231F20"/>
          <w:w w:val="115"/>
        </w:rPr>
        <w:t>реальностью.</w:t>
      </w:r>
    </w:p>
    <w:p w14:paraId="1487882F" w14:textId="77777777" w:rsidR="003D61CA" w:rsidRDefault="003D61CA">
      <w:pPr>
        <w:pStyle w:val="BodyText"/>
        <w:rPr>
          <w:sz w:val="24"/>
        </w:rPr>
      </w:pPr>
    </w:p>
    <w:p w14:paraId="2E8042B9" w14:textId="77777777" w:rsidR="003D61CA" w:rsidRDefault="003D61CA">
      <w:pPr>
        <w:pStyle w:val="BodyText"/>
        <w:spacing w:before="1"/>
        <w:rPr>
          <w:sz w:val="28"/>
        </w:rPr>
      </w:pPr>
    </w:p>
    <w:p w14:paraId="098C9046" w14:textId="77777777" w:rsidR="003D61CA" w:rsidRDefault="00000000">
      <w:pPr>
        <w:pStyle w:val="Heading4"/>
      </w:pPr>
      <w:bookmarkStart w:id="13" w:name="_TOC_250045"/>
      <w:r>
        <w:rPr>
          <w:color w:val="231F20"/>
          <w:w w:val="105"/>
        </w:rPr>
        <w:t>ВКЛЮЧАЙТЕ ОБУЧЕНИЕ В ПОВСЕДНЕВНУЮ</w:t>
      </w:r>
      <w:r>
        <w:rPr>
          <w:color w:val="231F20"/>
          <w:spacing w:val="-51"/>
          <w:w w:val="105"/>
        </w:rPr>
        <w:t xml:space="preserve"> </w:t>
      </w:r>
      <w:bookmarkEnd w:id="13"/>
      <w:r>
        <w:rPr>
          <w:color w:val="231F20"/>
          <w:w w:val="105"/>
        </w:rPr>
        <w:t>ЖИЗНЬ</w:t>
      </w:r>
    </w:p>
    <w:p w14:paraId="70877178" w14:textId="77777777" w:rsidR="003D61CA" w:rsidRDefault="003D61CA">
      <w:pPr>
        <w:pStyle w:val="BodyText"/>
        <w:spacing w:before="4"/>
        <w:rPr>
          <w:rFonts w:ascii="Trebuchet MS"/>
          <w:sz w:val="25"/>
        </w:rPr>
      </w:pPr>
    </w:p>
    <w:p w14:paraId="1718F099" w14:textId="77777777" w:rsidR="003D61CA" w:rsidRDefault="00000000">
      <w:pPr>
        <w:pStyle w:val="BodyText"/>
        <w:spacing w:line="230" w:lineRule="auto"/>
        <w:ind w:left="911" w:right="953" w:firstLine="398"/>
        <w:jc w:val="both"/>
      </w:pPr>
      <w:r>
        <w:rPr>
          <w:color w:val="231F20"/>
          <w:w w:val="115"/>
        </w:rPr>
        <w:t>Ребенок приобретает навыки во всех областях развития каждый день. Несмотря на то, что ребенок может быть относительно продвинутым в одних областях раз- вития и больше отставать в других, он имеет возможность узнавать что-то новое</w:t>
      </w:r>
    </w:p>
    <w:p w14:paraId="32D2D58E" w14:textId="77777777" w:rsidR="003D61CA" w:rsidRDefault="003D61CA">
      <w:pPr>
        <w:spacing w:line="230" w:lineRule="auto"/>
        <w:jc w:val="both"/>
        <w:sectPr w:rsidR="003D61CA">
          <w:pgSz w:w="11910" w:h="16840"/>
          <w:pgMar w:top="1440" w:right="0" w:bottom="280" w:left="840" w:header="1250" w:footer="0" w:gutter="0"/>
          <w:cols w:space="720"/>
        </w:sectPr>
      </w:pPr>
    </w:p>
    <w:p w14:paraId="5D57765C" w14:textId="77777777" w:rsidR="003D61CA" w:rsidRDefault="003D61CA">
      <w:pPr>
        <w:pStyle w:val="BodyText"/>
        <w:spacing w:before="2"/>
        <w:rPr>
          <w:sz w:val="28"/>
        </w:rPr>
      </w:pPr>
    </w:p>
    <w:p w14:paraId="7F649616" w14:textId="77777777" w:rsidR="003D61CA" w:rsidRDefault="00000000">
      <w:pPr>
        <w:pStyle w:val="BodyText"/>
        <w:spacing w:before="90" w:line="237" w:lineRule="auto"/>
        <w:ind w:left="913" w:right="957"/>
        <w:jc w:val="both"/>
      </w:pPr>
      <w:r>
        <w:rPr>
          <w:color w:val="231F20"/>
          <w:w w:val="115"/>
        </w:rPr>
        <w:t>в нескольких областях при выполнении любого действия. Игра в куличики, напри- мер, включает навыки крупной моторики, мелкой моторики, познавательные и со- циальные навыки.</w:t>
      </w:r>
    </w:p>
    <w:p w14:paraId="50DED50F" w14:textId="77777777" w:rsidR="003D61CA" w:rsidRDefault="00000000">
      <w:pPr>
        <w:pStyle w:val="BodyText"/>
        <w:spacing w:line="237" w:lineRule="auto"/>
        <w:ind w:left="913" w:right="955" w:firstLine="396"/>
        <w:jc w:val="both"/>
      </w:pPr>
      <w:r>
        <w:rPr>
          <w:color w:val="231F20"/>
          <w:w w:val="115"/>
        </w:rPr>
        <w:t>Так же взрослый, который проводит вмешательство, имеет возможность поощ-</w:t>
      </w:r>
      <w:r>
        <w:rPr>
          <w:color w:val="231F20"/>
          <w:spacing w:val="63"/>
          <w:w w:val="115"/>
        </w:rPr>
        <w:t xml:space="preserve"> </w:t>
      </w:r>
      <w:r>
        <w:rPr>
          <w:color w:val="231F20"/>
          <w:w w:val="115"/>
        </w:rPr>
        <w:t>рять ребенка при каждом взаимодействии с ним во время, специально отведенное для занятий, или просто в течение дня. Есть много доказательств того, что опыт, приобретенный в повседневной жизни, более эффективен для обучения, чем полу- ченный во время отдельных занятий. Например, ребенок, который учится совершать хватательные движения, может практиковаться в течение дня (например, во время одевания, еды, купания, игры и т. д.).</w:t>
      </w:r>
    </w:p>
    <w:p w14:paraId="0FA07F16" w14:textId="77777777" w:rsidR="003D61CA" w:rsidRDefault="003D61CA">
      <w:pPr>
        <w:pStyle w:val="BodyText"/>
        <w:rPr>
          <w:sz w:val="24"/>
        </w:rPr>
      </w:pPr>
    </w:p>
    <w:p w14:paraId="1B383248" w14:textId="77777777" w:rsidR="003D61CA" w:rsidRDefault="003D61CA">
      <w:pPr>
        <w:pStyle w:val="BodyText"/>
        <w:spacing w:before="6"/>
        <w:rPr>
          <w:sz w:val="33"/>
        </w:rPr>
      </w:pPr>
    </w:p>
    <w:p w14:paraId="55EDABFA" w14:textId="77777777" w:rsidR="003D61CA" w:rsidRDefault="00000000">
      <w:pPr>
        <w:pStyle w:val="Heading4"/>
      </w:pPr>
      <w:bookmarkStart w:id="14" w:name="_TOC_250044"/>
      <w:bookmarkEnd w:id="14"/>
      <w:r>
        <w:rPr>
          <w:color w:val="231F20"/>
        </w:rPr>
        <w:t>ПОЗВОЛЯЙТЕ РЕБЕНКУ ОТДОХНУТЬ</w:t>
      </w:r>
    </w:p>
    <w:p w14:paraId="19EB7C06" w14:textId="77777777" w:rsidR="003D61CA" w:rsidRDefault="003D61CA">
      <w:pPr>
        <w:pStyle w:val="BodyText"/>
        <w:spacing w:before="1"/>
        <w:rPr>
          <w:rFonts w:ascii="Trebuchet MS"/>
          <w:sz w:val="25"/>
        </w:rPr>
      </w:pPr>
    </w:p>
    <w:p w14:paraId="7A01C2B9" w14:textId="77777777" w:rsidR="003D61CA" w:rsidRDefault="00000000">
      <w:pPr>
        <w:pStyle w:val="BodyText"/>
        <w:spacing w:line="237" w:lineRule="auto"/>
        <w:ind w:left="913" w:right="950" w:firstLine="396"/>
        <w:jc w:val="both"/>
      </w:pPr>
      <w:r>
        <w:rPr>
          <w:color w:val="231F20"/>
          <w:spacing w:val="2"/>
          <w:w w:val="110"/>
        </w:rPr>
        <w:t xml:space="preserve">Подобно взрослым, всем детям нужно время </w:t>
      </w:r>
      <w:r>
        <w:rPr>
          <w:color w:val="231F20"/>
          <w:w w:val="110"/>
        </w:rPr>
        <w:t xml:space="preserve">для </w:t>
      </w:r>
      <w:r>
        <w:rPr>
          <w:color w:val="231F20"/>
          <w:spacing w:val="2"/>
          <w:w w:val="110"/>
        </w:rPr>
        <w:t xml:space="preserve">самих  себя  </w:t>
      </w:r>
      <w:r>
        <w:rPr>
          <w:color w:val="231F20"/>
          <w:w w:val="110"/>
        </w:rPr>
        <w:t xml:space="preserve">(т. е.  </w:t>
      </w:r>
      <w:r>
        <w:rPr>
          <w:color w:val="231F20"/>
          <w:spacing w:val="3"/>
          <w:w w:val="110"/>
        </w:rPr>
        <w:t>поиграть</w:t>
      </w:r>
      <w:r>
        <w:rPr>
          <w:color w:val="231F20"/>
          <w:spacing w:val="66"/>
          <w:w w:val="110"/>
        </w:rPr>
        <w:t xml:space="preserve"> </w:t>
      </w:r>
      <w:r>
        <w:rPr>
          <w:color w:val="231F20"/>
          <w:w w:val="110"/>
        </w:rPr>
        <w:t>самим с собой или поиграть со взрослыми так, чтобы взрослые не  предъявляли  никаких требований). Взрослый может многому научить ребенка, просто будучи отзывчивым к нему и внимательно относясь к интересам ребенка. Пользуйтесь про- граммой обучения, которая приведена в  этой  книге,  последовательно  и  регулярно,  но помните, что действия, описанные в  этой  книге,  являются  только  частью  того,  что ребенок делает каждый</w:t>
      </w:r>
      <w:r>
        <w:rPr>
          <w:color w:val="231F20"/>
          <w:spacing w:val="-6"/>
          <w:w w:val="110"/>
        </w:rPr>
        <w:t xml:space="preserve"> </w:t>
      </w:r>
      <w:r>
        <w:rPr>
          <w:color w:val="231F20"/>
          <w:w w:val="110"/>
        </w:rPr>
        <w:t>день.</w:t>
      </w:r>
    </w:p>
    <w:p w14:paraId="30983D87" w14:textId="77777777" w:rsidR="003D61CA" w:rsidRDefault="003D61CA">
      <w:pPr>
        <w:pStyle w:val="BodyText"/>
        <w:rPr>
          <w:sz w:val="24"/>
        </w:rPr>
      </w:pPr>
    </w:p>
    <w:p w14:paraId="5B7D2382" w14:textId="77777777" w:rsidR="003D61CA" w:rsidRDefault="003D61CA">
      <w:pPr>
        <w:pStyle w:val="BodyText"/>
        <w:spacing w:before="8"/>
        <w:rPr>
          <w:sz w:val="33"/>
        </w:rPr>
      </w:pPr>
    </w:p>
    <w:p w14:paraId="6AC8064B" w14:textId="77777777" w:rsidR="003D61CA" w:rsidRDefault="00000000">
      <w:pPr>
        <w:pStyle w:val="Heading4"/>
      </w:pPr>
      <w:bookmarkStart w:id="15" w:name="_TOC_250043"/>
      <w:bookmarkEnd w:id="15"/>
      <w:r>
        <w:rPr>
          <w:color w:val="231F20"/>
        </w:rPr>
        <w:t>ЛИТЕРАТУРА</w:t>
      </w:r>
    </w:p>
    <w:p w14:paraId="16A663CF" w14:textId="77777777" w:rsidR="003D61CA" w:rsidRDefault="003D61CA">
      <w:pPr>
        <w:pStyle w:val="BodyText"/>
        <w:spacing w:before="10"/>
        <w:rPr>
          <w:rFonts w:ascii="Trebuchet MS"/>
          <w:sz w:val="25"/>
        </w:rPr>
      </w:pPr>
    </w:p>
    <w:p w14:paraId="084FB9B8" w14:textId="77777777" w:rsidR="003D61CA" w:rsidRDefault="00000000">
      <w:pPr>
        <w:spacing w:line="230" w:lineRule="auto"/>
        <w:ind w:left="1309" w:right="955" w:hanging="396"/>
        <w:rPr>
          <w:sz w:val="18"/>
        </w:rPr>
      </w:pPr>
      <w:r>
        <w:rPr>
          <w:i/>
          <w:color w:val="231F20"/>
          <w:w w:val="120"/>
          <w:sz w:val="18"/>
        </w:rPr>
        <w:t xml:space="preserve">Johnson-Martin N., Jens K. G., Attermeier S. M. </w:t>
      </w:r>
      <w:r>
        <w:rPr>
          <w:color w:val="231F20"/>
          <w:w w:val="120"/>
          <w:sz w:val="18"/>
        </w:rPr>
        <w:t>The Carolina curriculum for handicapped infants and infants at risk. Baltimore: Paul H. Brookes Publishing Co, 1986.</w:t>
      </w:r>
    </w:p>
    <w:p w14:paraId="75948030" w14:textId="77777777" w:rsidR="003D61CA" w:rsidRDefault="003D61CA">
      <w:pPr>
        <w:pStyle w:val="BodyText"/>
        <w:rPr>
          <w:sz w:val="20"/>
        </w:rPr>
      </w:pPr>
    </w:p>
    <w:p w14:paraId="5D06A20E" w14:textId="77777777" w:rsidR="003D61CA" w:rsidRDefault="003D61CA">
      <w:pPr>
        <w:pStyle w:val="BodyText"/>
        <w:rPr>
          <w:sz w:val="20"/>
        </w:rPr>
      </w:pPr>
    </w:p>
    <w:p w14:paraId="6283CD39" w14:textId="77777777" w:rsidR="003D61CA" w:rsidRDefault="003D61CA">
      <w:pPr>
        <w:pStyle w:val="BodyText"/>
        <w:spacing w:before="4"/>
        <w:rPr>
          <w:sz w:val="17"/>
        </w:rPr>
      </w:pPr>
    </w:p>
    <w:p w14:paraId="7564F140" w14:textId="77777777" w:rsidR="003D61CA" w:rsidRDefault="00000000">
      <w:pPr>
        <w:pStyle w:val="Heading4"/>
        <w:spacing w:before="1"/>
      </w:pPr>
      <w:bookmarkStart w:id="16" w:name="_TOC_250042"/>
      <w:bookmarkEnd w:id="16"/>
      <w:r>
        <w:rPr>
          <w:color w:val="231F20"/>
        </w:rPr>
        <w:t>ДОПОЛНИТЕЛЬНАЯ ЛИТЕРАТУРА</w:t>
      </w:r>
    </w:p>
    <w:p w14:paraId="3C881385" w14:textId="77777777" w:rsidR="003D61CA" w:rsidRDefault="003D61CA">
      <w:pPr>
        <w:pStyle w:val="BodyText"/>
        <w:spacing w:before="2"/>
        <w:rPr>
          <w:rFonts w:ascii="Trebuchet MS"/>
          <w:sz w:val="25"/>
        </w:rPr>
      </w:pPr>
    </w:p>
    <w:p w14:paraId="4B61A51D" w14:textId="77777777" w:rsidR="003D61CA" w:rsidRDefault="00000000">
      <w:pPr>
        <w:spacing w:line="203" w:lineRule="exact"/>
        <w:ind w:left="913"/>
        <w:rPr>
          <w:sz w:val="18"/>
        </w:rPr>
      </w:pPr>
      <w:r>
        <w:rPr>
          <w:i/>
          <w:color w:val="231F20"/>
          <w:w w:val="115"/>
          <w:sz w:val="18"/>
        </w:rPr>
        <w:t xml:space="preserve">Bartt К., Kalkstein К. </w:t>
      </w:r>
      <w:r>
        <w:rPr>
          <w:color w:val="231F20"/>
          <w:w w:val="115"/>
          <w:sz w:val="18"/>
        </w:rPr>
        <w:t>Smart toys for babies. New York: Harper &amp; Row, 1981.</w:t>
      </w:r>
    </w:p>
    <w:p w14:paraId="7C083488" w14:textId="77777777" w:rsidR="003D61CA" w:rsidRDefault="00000000">
      <w:pPr>
        <w:spacing w:line="200" w:lineRule="exact"/>
        <w:ind w:left="913"/>
        <w:rPr>
          <w:sz w:val="18"/>
        </w:rPr>
      </w:pPr>
      <w:r>
        <w:rPr>
          <w:i/>
          <w:color w:val="231F20"/>
          <w:w w:val="115"/>
          <w:sz w:val="18"/>
        </w:rPr>
        <w:t xml:space="preserve">Biber B. E., Shapiro E., Wickens D. </w:t>
      </w:r>
      <w:r>
        <w:rPr>
          <w:color w:val="231F20"/>
          <w:w w:val="115"/>
          <w:sz w:val="18"/>
        </w:rPr>
        <w:t>Promoting cognitive growth: A developmental interaction point of view.</w:t>
      </w:r>
    </w:p>
    <w:p w14:paraId="61D42DEE" w14:textId="77777777" w:rsidR="003D61CA" w:rsidRDefault="00000000">
      <w:pPr>
        <w:spacing w:line="200" w:lineRule="exact"/>
        <w:ind w:left="1309"/>
        <w:rPr>
          <w:sz w:val="18"/>
        </w:rPr>
      </w:pPr>
      <w:r>
        <w:rPr>
          <w:color w:val="231F20"/>
          <w:w w:val="120"/>
          <w:sz w:val="18"/>
        </w:rPr>
        <w:t>Washington, DC: National Association for the Education of Young Children, 1971.</w:t>
      </w:r>
    </w:p>
    <w:p w14:paraId="23F2EC4A" w14:textId="77777777" w:rsidR="003D61CA" w:rsidRDefault="00000000">
      <w:pPr>
        <w:spacing w:before="3" w:line="230" w:lineRule="auto"/>
        <w:ind w:left="1309" w:right="955" w:hanging="396"/>
        <w:rPr>
          <w:sz w:val="18"/>
        </w:rPr>
      </w:pPr>
      <w:r>
        <w:rPr>
          <w:i/>
          <w:color w:val="231F20"/>
          <w:w w:val="115"/>
          <w:sz w:val="18"/>
        </w:rPr>
        <w:t xml:space="preserve">Bower E., Bersamin K., Fine A., Carlson J. </w:t>
      </w:r>
      <w:r>
        <w:rPr>
          <w:color w:val="231F20"/>
          <w:w w:val="115"/>
          <w:sz w:val="18"/>
        </w:rPr>
        <w:t>Learning to play, playing to learn. New York: Human Sciences Press, 1974.</w:t>
      </w:r>
    </w:p>
    <w:p w14:paraId="395F8AC8" w14:textId="77777777" w:rsidR="003D61CA" w:rsidRDefault="00000000">
      <w:pPr>
        <w:spacing w:line="200" w:lineRule="exact"/>
        <w:ind w:left="913"/>
        <w:rPr>
          <w:sz w:val="18"/>
        </w:rPr>
      </w:pPr>
      <w:r>
        <w:rPr>
          <w:i/>
          <w:color w:val="231F20"/>
          <w:w w:val="120"/>
          <w:sz w:val="18"/>
        </w:rPr>
        <w:t xml:space="preserve">Caplan E. </w:t>
      </w:r>
      <w:r>
        <w:rPr>
          <w:color w:val="231F20"/>
          <w:w w:val="120"/>
          <w:sz w:val="18"/>
        </w:rPr>
        <w:t>The first twelve months of life. New York: Perigee Books, Putnam Publishing Group, 1982.</w:t>
      </w:r>
    </w:p>
    <w:p w14:paraId="215BE177" w14:textId="77777777" w:rsidR="003D61CA" w:rsidRDefault="00000000">
      <w:pPr>
        <w:spacing w:before="1" w:line="232" w:lineRule="auto"/>
        <w:ind w:left="913" w:right="1935"/>
        <w:rPr>
          <w:sz w:val="18"/>
        </w:rPr>
      </w:pPr>
      <w:r>
        <w:rPr>
          <w:i/>
          <w:color w:val="231F20"/>
          <w:w w:val="115"/>
          <w:sz w:val="18"/>
        </w:rPr>
        <w:t xml:space="preserve">Caplan E., Caplan T. </w:t>
      </w:r>
      <w:r>
        <w:rPr>
          <w:color w:val="231F20"/>
          <w:w w:val="115"/>
          <w:sz w:val="18"/>
        </w:rPr>
        <w:t xml:space="preserve">The second twelve months of life. New  York:  Bantam  Books,  1977. </w:t>
      </w:r>
      <w:r>
        <w:rPr>
          <w:i/>
          <w:color w:val="231F20"/>
          <w:w w:val="115"/>
          <w:sz w:val="18"/>
        </w:rPr>
        <w:t xml:space="preserve">Kabau B. </w:t>
      </w:r>
      <w:r>
        <w:rPr>
          <w:color w:val="231F20"/>
          <w:w w:val="115"/>
          <w:sz w:val="18"/>
        </w:rPr>
        <w:t xml:space="preserve">Choosing toys for children from birth to age five. New York: Schocken Books, 1979. </w:t>
      </w:r>
      <w:r>
        <w:rPr>
          <w:i/>
          <w:color w:val="231F20"/>
          <w:w w:val="115"/>
          <w:sz w:val="18"/>
        </w:rPr>
        <w:t>Leach</w:t>
      </w:r>
      <w:r>
        <w:rPr>
          <w:i/>
          <w:color w:val="231F20"/>
          <w:spacing w:val="-8"/>
          <w:w w:val="115"/>
          <w:sz w:val="18"/>
        </w:rPr>
        <w:t xml:space="preserve"> </w:t>
      </w:r>
      <w:r>
        <w:rPr>
          <w:i/>
          <w:color w:val="231F20"/>
          <w:w w:val="115"/>
          <w:sz w:val="18"/>
        </w:rPr>
        <w:t>P.</w:t>
      </w:r>
      <w:r>
        <w:rPr>
          <w:i/>
          <w:color w:val="231F20"/>
          <w:spacing w:val="14"/>
          <w:w w:val="115"/>
          <w:sz w:val="18"/>
        </w:rPr>
        <w:t xml:space="preserve"> </w:t>
      </w:r>
      <w:r>
        <w:rPr>
          <w:color w:val="231F20"/>
          <w:w w:val="115"/>
          <w:sz w:val="18"/>
        </w:rPr>
        <w:t>Babyhood.</w:t>
      </w:r>
      <w:r>
        <w:rPr>
          <w:color w:val="231F20"/>
          <w:spacing w:val="15"/>
          <w:w w:val="115"/>
          <w:sz w:val="18"/>
        </w:rPr>
        <w:t xml:space="preserve"> </w:t>
      </w:r>
      <w:r>
        <w:rPr>
          <w:color w:val="231F20"/>
          <w:w w:val="115"/>
          <w:sz w:val="18"/>
        </w:rPr>
        <w:t>2nd</w:t>
      </w:r>
      <w:r>
        <w:rPr>
          <w:color w:val="231F20"/>
          <w:spacing w:val="15"/>
          <w:w w:val="115"/>
          <w:sz w:val="18"/>
        </w:rPr>
        <w:t xml:space="preserve"> </w:t>
      </w:r>
      <w:r>
        <w:rPr>
          <w:color w:val="231F20"/>
          <w:w w:val="115"/>
          <w:sz w:val="18"/>
        </w:rPr>
        <w:t>ed.</w:t>
      </w:r>
      <w:r>
        <w:rPr>
          <w:color w:val="231F20"/>
          <w:spacing w:val="15"/>
          <w:w w:val="115"/>
          <w:sz w:val="18"/>
        </w:rPr>
        <w:t xml:space="preserve"> </w:t>
      </w:r>
      <w:r>
        <w:rPr>
          <w:color w:val="231F20"/>
          <w:w w:val="115"/>
          <w:sz w:val="18"/>
        </w:rPr>
        <w:t>New</w:t>
      </w:r>
      <w:r>
        <w:rPr>
          <w:color w:val="231F20"/>
          <w:spacing w:val="15"/>
          <w:w w:val="115"/>
          <w:sz w:val="18"/>
        </w:rPr>
        <w:t xml:space="preserve"> </w:t>
      </w:r>
      <w:r>
        <w:rPr>
          <w:color w:val="231F20"/>
          <w:w w:val="115"/>
          <w:sz w:val="18"/>
        </w:rPr>
        <w:t>York:</w:t>
      </w:r>
      <w:r>
        <w:rPr>
          <w:color w:val="231F20"/>
          <w:spacing w:val="15"/>
          <w:w w:val="115"/>
          <w:sz w:val="18"/>
        </w:rPr>
        <w:t xml:space="preserve"> </w:t>
      </w:r>
      <w:r>
        <w:rPr>
          <w:color w:val="231F20"/>
          <w:w w:val="115"/>
          <w:sz w:val="18"/>
        </w:rPr>
        <w:t>Alfred</w:t>
      </w:r>
      <w:r>
        <w:rPr>
          <w:color w:val="231F20"/>
          <w:spacing w:val="15"/>
          <w:w w:val="115"/>
          <w:sz w:val="18"/>
        </w:rPr>
        <w:t xml:space="preserve"> </w:t>
      </w:r>
      <w:r>
        <w:rPr>
          <w:color w:val="231F20"/>
          <w:w w:val="115"/>
          <w:sz w:val="18"/>
        </w:rPr>
        <w:t>A.</w:t>
      </w:r>
      <w:r>
        <w:rPr>
          <w:color w:val="231F20"/>
          <w:spacing w:val="15"/>
          <w:w w:val="115"/>
          <w:sz w:val="18"/>
        </w:rPr>
        <w:t xml:space="preserve"> </w:t>
      </w:r>
      <w:r>
        <w:rPr>
          <w:color w:val="231F20"/>
          <w:w w:val="115"/>
          <w:sz w:val="18"/>
        </w:rPr>
        <w:t>Knopf,</w:t>
      </w:r>
      <w:r>
        <w:rPr>
          <w:color w:val="231F20"/>
          <w:spacing w:val="15"/>
          <w:w w:val="115"/>
          <w:sz w:val="18"/>
        </w:rPr>
        <w:t xml:space="preserve"> </w:t>
      </w:r>
      <w:r>
        <w:rPr>
          <w:color w:val="231F20"/>
          <w:w w:val="115"/>
          <w:sz w:val="18"/>
        </w:rPr>
        <w:t>1982.</w:t>
      </w:r>
    </w:p>
    <w:p w14:paraId="5CE55EA8" w14:textId="77777777" w:rsidR="003D61CA" w:rsidRDefault="00000000">
      <w:pPr>
        <w:spacing w:line="230" w:lineRule="auto"/>
        <w:ind w:left="1309" w:right="869" w:hanging="396"/>
        <w:rPr>
          <w:sz w:val="18"/>
        </w:rPr>
      </w:pPr>
      <w:r>
        <w:rPr>
          <w:i/>
          <w:color w:val="231F20"/>
          <w:w w:val="120"/>
          <w:sz w:val="18"/>
        </w:rPr>
        <w:t xml:space="preserve">McLean L. K. S. </w:t>
      </w:r>
      <w:r>
        <w:rPr>
          <w:color w:val="231F20"/>
          <w:w w:val="120"/>
          <w:sz w:val="18"/>
        </w:rPr>
        <w:t xml:space="preserve">Communication development in the first two years of life: A transactional process </w:t>
      </w:r>
      <w:r>
        <w:rPr>
          <w:color w:val="231F20"/>
          <w:w w:val="150"/>
          <w:sz w:val="18"/>
        </w:rPr>
        <w:t xml:space="preserve">// </w:t>
      </w:r>
      <w:r>
        <w:rPr>
          <w:color w:val="231F20"/>
          <w:w w:val="120"/>
          <w:sz w:val="18"/>
        </w:rPr>
        <w:t>Zero to Three. 1990. 11(1). P. 13–19.</w:t>
      </w:r>
    </w:p>
    <w:p w14:paraId="666D375C" w14:textId="77777777" w:rsidR="003D61CA" w:rsidRDefault="00000000">
      <w:pPr>
        <w:spacing w:line="204" w:lineRule="exact"/>
        <w:ind w:left="913"/>
        <w:rPr>
          <w:sz w:val="18"/>
        </w:rPr>
      </w:pPr>
      <w:r>
        <w:rPr>
          <w:i/>
          <w:color w:val="231F20"/>
          <w:w w:val="115"/>
          <w:sz w:val="18"/>
        </w:rPr>
        <w:t xml:space="preserve">Stern D. N. </w:t>
      </w:r>
      <w:r>
        <w:rPr>
          <w:color w:val="231F20"/>
          <w:w w:val="115"/>
          <w:sz w:val="18"/>
        </w:rPr>
        <w:t>Diary of a baby. New York: Basic Books, 1990.</w:t>
      </w:r>
    </w:p>
    <w:p w14:paraId="06F1A695" w14:textId="77777777" w:rsidR="003D61CA" w:rsidRDefault="003D61CA">
      <w:pPr>
        <w:spacing w:line="204" w:lineRule="exact"/>
        <w:rPr>
          <w:sz w:val="18"/>
        </w:rPr>
        <w:sectPr w:rsidR="003D61CA">
          <w:pgSz w:w="11910" w:h="16840"/>
          <w:pgMar w:top="1440" w:right="0" w:bottom="280" w:left="840" w:header="1250" w:footer="0" w:gutter="0"/>
          <w:cols w:space="720"/>
        </w:sectPr>
      </w:pPr>
    </w:p>
    <w:p w14:paraId="7F9053A7" w14:textId="77777777" w:rsidR="003D61CA" w:rsidRDefault="003D61CA">
      <w:pPr>
        <w:pStyle w:val="BodyText"/>
        <w:rPr>
          <w:sz w:val="20"/>
        </w:rPr>
      </w:pPr>
    </w:p>
    <w:p w14:paraId="5EE63057" w14:textId="77777777" w:rsidR="003D61CA" w:rsidRDefault="003D61CA">
      <w:pPr>
        <w:pStyle w:val="BodyText"/>
        <w:rPr>
          <w:sz w:val="20"/>
        </w:rPr>
      </w:pPr>
    </w:p>
    <w:p w14:paraId="3FD9716B" w14:textId="77777777" w:rsidR="003D61CA" w:rsidRDefault="003D61CA">
      <w:pPr>
        <w:pStyle w:val="BodyText"/>
        <w:rPr>
          <w:sz w:val="20"/>
        </w:rPr>
      </w:pPr>
    </w:p>
    <w:p w14:paraId="13E0DA5C" w14:textId="77777777" w:rsidR="003D61CA" w:rsidRDefault="003D61CA">
      <w:pPr>
        <w:pStyle w:val="BodyText"/>
        <w:rPr>
          <w:sz w:val="20"/>
        </w:rPr>
      </w:pPr>
    </w:p>
    <w:p w14:paraId="3425AFA6" w14:textId="77777777" w:rsidR="003D61CA" w:rsidRDefault="003D61CA">
      <w:pPr>
        <w:pStyle w:val="BodyText"/>
        <w:rPr>
          <w:sz w:val="20"/>
        </w:rPr>
      </w:pPr>
    </w:p>
    <w:p w14:paraId="24D03DEF" w14:textId="77777777" w:rsidR="003D61CA" w:rsidRDefault="003D61CA">
      <w:pPr>
        <w:pStyle w:val="BodyText"/>
        <w:rPr>
          <w:sz w:val="20"/>
        </w:rPr>
      </w:pPr>
    </w:p>
    <w:p w14:paraId="63E4D05D" w14:textId="77777777" w:rsidR="003D61CA" w:rsidRDefault="003D61CA">
      <w:pPr>
        <w:pStyle w:val="BodyText"/>
        <w:rPr>
          <w:sz w:val="20"/>
        </w:rPr>
      </w:pPr>
    </w:p>
    <w:p w14:paraId="5C1A781E" w14:textId="77777777" w:rsidR="003D61CA" w:rsidRDefault="003D61CA">
      <w:pPr>
        <w:pStyle w:val="BodyText"/>
        <w:spacing w:before="9"/>
        <w:rPr>
          <w:sz w:val="18"/>
        </w:rPr>
      </w:pPr>
    </w:p>
    <w:p w14:paraId="7E7F0C28" w14:textId="77777777" w:rsidR="003D61CA" w:rsidRDefault="00000000">
      <w:pPr>
        <w:pStyle w:val="Heading2"/>
        <w:ind w:left="7195"/>
        <w:jc w:val="left"/>
        <w:rPr>
          <w:i w:val="0"/>
        </w:rPr>
      </w:pPr>
      <w:r>
        <w:rPr>
          <w:color w:val="231F20"/>
        </w:rPr>
        <w:t xml:space="preserve">Глава </w:t>
      </w:r>
      <w:r>
        <w:rPr>
          <w:i w:val="0"/>
          <w:color w:val="231F20"/>
        </w:rPr>
        <w:t>3</w:t>
      </w:r>
    </w:p>
    <w:p w14:paraId="6B0264FF" w14:textId="77777777" w:rsidR="003D61CA" w:rsidRDefault="003D61CA">
      <w:pPr>
        <w:pStyle w:val="BodyText"/>
        <w:spacing w:before="2"/>
        <w:rPr>
          <w:rFonts w:ascii="Arial"/>
          <w:sz w:val="55"/>
        </w:rPr>
      </w:pPr>
    </w:p>
    <w:p w14:paraId="55E97E40" w14:textId="77777777" w:rsidR="003D61CA" w:rsidRDefault="00000000">
      <w:pPr>
        <w:pStyle w:val="Heading3"/>
        <w:spacing w:before="0"/>
      </w:pPr>
      <w:r>
        <w:rPr>
          <w:color w:val="231F20"/>
        </w:rPr>
        <w:t>СЕНСОРНО-ДВИГАТЕЛЬНОЕ РАЗВИТИЕ</w:t>
      </w:r>
    </w:p>
    <w:p w14:paraId="799D4193" w14:textId="77777777" w:rsidR="003D61CA" w:rsidRDefault="003D61CA">
      <w:pPr>
        <w:pStyle w:val="BodyText"/>
        <w:spacing w:before="7"/>
        <w:rPr>
          <w:rFonts w:ascii="Trebuchet MS"/>
          <w:sz w:val="51"/>
        </w:rPr>
      </w:pPr>
    </w:p>
    <w:p w14:paraId="20E9ACED" w14:textId="77777777" w:rsidR="003D61CA" w:rsidRDefault="00000000">
      <w:pPr>
        <w:pStyle w:val="BodyText"/>
        <w:spacing w:line="237" w:lineRule="auto"/>
        <w:ind w:left="911" w:right="958" w:firstLine="398"/>
        <w:jc w:val="both"/>
      </w:pPr>
      <w:r>
        <w:rPr>
          <w:color w:val="231F20"/>
          <w:w w:val="115"/>
        </w:rPr>
        <w:t xml:space="preserve">В </w:t>
      </w:r>
      <w:r>
        <w:rPr>
          <w:color w:val="231F20"/>
          <w:spacing w:val="4"/>
          <w:w w:val="115"/>
        </w:rPr>
        <w:t xml:space="preserve">разделах, посвященных физическому развитию, программы </w:t>
      </w:r>
      <w:r>
        <w:rPr>
          <w:color w:val="231F20"/>
          <w:spacing w:val="5"/>
          <w:w w:val="115"/>
        </w:rPr>
        <w:t xml:space="preserve">«Каролина» </w:t>
      </w:r>
      <w:r>
        <w:rPr>
          <w:color w:val="231F20"/>
          <w:spacing w:val="2"/>
          <w:w w:val="115"/>
        </w:rPr>
        <w:t xml:space="preserve">представлены ступени развития навыков крупной </w:t>
      </w:r>
      <w:r>
        <w:rPr>
          <w:color w:val="231F20"/>
          <w:w w:val="115"/>
        </w:rPr>
        <w:t xml:space="preserve">и </w:t>
      </w:r>
      <w:r>
        <w:rPr>
          <w:color w:val="231F20"/>
          <w:spacing w:val="2"/>
          <w:w w:val="115"/>
        </w:rPr>
        <w:t xml:space="preserve">мелкой моторики, </w:t>
      </w:r>
      <w:r>
        <w:rPr>
          <w:color w:val="231F20"/>
          <w:spacing w:val="3"/>
          <w:w w:val="115"/>
        </w:rPr>
        <w:t xml:space="preserve">которые </w:t>
      </w:r>
      <w:r>
        <w:rPr>
          <w:color w:val="231F20"/>
          <w:w w:val="115"/>
        </w:rPr>
        <w:t>используются для планирования вмешательства. Эти ступени основаны на работе</w:t>
      </w:r>
      <w:r>
        <w:rPr>
          <w:color w:val="231F20"/>
          <w:spacing w:val="63"/>
          <w:w w:val="115"/>
        </w:rPr>
        <w:t xml:space="preserve"> </w:t>
      </w:r>
      <w:r>
        <w:rPr>
          <w:color w:val="231F20"/>
          <w:w w:val="115"/>
        </w:rPr>
        <w:t xml:space="preserve">Lois Bly (1980), Berta Bobath, которая была переведена Finnie (1975), Emmi Pikler (1971) и Margaret Rood, которая была переведена Stockmeyer (1972), а также на </w:t>
      </w:r>
      <w:r>
        <w:rPr>
          <w:color w:val="231F20"/>
          <w:spacing w:val="3"/>
          <w:w w:val="115"/>
        </w:rPr>
        <w:t xml:space="preserve">клиническом опыте авторов. Каждая ступень выработки навыков является </w:t>
      </w:r>
      <w:r>
        <w:rPr>
          <w:color w:val="231F20"/>
          <w:spacing w:val="4"/>
          <w:w w:val="115"/>
        </w:rPr>
        <w:t xml:space="preserve">ти- </w:t>
      </w:r>
      <w:r>
        <w:rPr>
          <w:color w:val="231F20"/>
          <w:spacing w:val="2"/>
          <w:w w:val="115"/>
        </w:rPr>
        <w:t xml:space="preserve">пичным образцом развития </w:t>
      </w:r>
      <w:r>
        <w:rPr>
          <w:color w:val="231F20"/>
          <w:w w:val="115"/>
        </w:rPr>
        <w:t xml:space="preserve">и </w:t>
      </w:r>
      <w:r>
        <w:rPr>
          <w:color w:val="231F20"/>
          <w:spacing w:val="2"/>
          <w:w w:val="115"/>
        </w:rPr>
        <w:t xml:space="preserve">поэтому может считаться разумной моделью </w:t>
      </w:r>
      <w:r>
        <w:rPr>
          <w:color w:val="231F20"/>
          <w:spacing w:val="3"/>
          <w:w w:val="115"/>
        </w:rPr>
        <w:t xml:space="preserve">для </w:t>
      </w:r>
      <w:r>
        <w:rPr>
          <w:color w:val="231F20"/>
          <w:w w:val="115"/>
        </w:rPr>
        <w:t>подражания.</w:t>
      </w:r>
    </w:p>
    <w:p w14:paraId="3F9BB1C7" w14:textId="77777777" w:rsidR="003D61CA" w:rsidRDefault="00000000">
      <w:pPr>
        <w:pStyle w:val="BodyText"/>
        <w:spacing w:line="237" w:lineRule="auto"/>
        <w:ind w:left="911" w:right="958" w:firstLine="398"/>
        <w:jc w:val="both"/>
      </w:pPr>
      <w:r>
        <w:rPr>
          <w:color w:val="231F20"/>
          <w:w w:val="120"/>
        </w:rPr>
        <w:t>Раздел,</w:t>
      </w:r>
      <w:r>
        <w:rPr>
          <w:color w:val="231F20"/>
          <w:spacing w:val="-24"/>
          <w:w w:val="120"/>
        </w:rPr>
        <w:t xml:space="preserve"> </w:t>
      </w:r>
      <w:r>
        <w:rPr>
          <w:color w:val="231F20"/>
          <w:w w:val="120"/>
        </w:rPr>
        <w:t>посвященный</w:t>
      </w:r>
      <w:r>
        <w:rPr>
          <w:color w:val="231F20"/>
          <w:spacing w:val="-23"/>
          <w:w w:val="120"/>
        </w:rPr>
        <w:t xml:space="preserve"> </w:t>
      </w:r>
      <w:r>
        <w:rPr>
          <w:color w:val="231F20"/>
          <w:w w:val="120"/>
        </w:rPr>
        <w:t>двигательному</w:t>
      </w:r>
      <w:r>
        <w:rPr>
          <w:color w:val="231F20"/>
          <w:spacing w:val="-24"/>
          <w:w w:val="120"/>
        </w:rPr>
        <w:t xml:space="preserve"> </w:t>
      </w:r>
      <w:r>
        <w:rPr>
          <w:color w:val="231F20"/>
          <w:w w:val="120"/>
        </w:rPr>
        <w:t>развитию</w:t>
      </w:r>
      <w:r>
        <w:rPr>
          <w:color w:val="231F20"/>
          <w:spacing w:val="-23"/>
          <w:w w:val="120"/>
        </w:rPr>
        <w:t xml:space="preserve"> </w:t>
      </w:r>
      <w:r>
        <w:rPr>
          <w:color w:val="231F20"/>
          <w:w w:val="120"/>
        </w:rPr>
        <w:t>в</w:t>
      </w:r>
      <w:r>
        <w:rPr>
          <w:color w:val="231F20"/>
          <w:spacing w:val="-24"/>
          <w:w w:val="120"/>
        </w:rPr>
        <w:t xml:space="preserve"> </w:t>
      </w:r>
      <w:r>
        <w:rPr>
          <w:color w:val="231F20"/>
          <w:w w:val="120"/>
        </w:rPr>
        <w:t>издании</w:t>
      </w:r>
      <w:r>
        <w:rPr>
          <w:color w:val="231F20"/>
          <w:spacing w:val="-26"/>
          <w:w w:val="120"/>
        </w:rPr>
        <w:t xml:space="preserve"> </w:t>
      </w:r>
      <w:r>
        <w:rPr>
          <w:i/>
          <w:color w:val="231F20"/>
          <w:w w:val="120"/>
        </w:rPr>
        <w:t>The</w:t>
      </w:r>
      <w:r>
        <w:rPr>
          <w:i/>
          <w:color w:val="231F20"/>
          <w:spacing w:val="-23"/>
          <w:w w:val="120"/>
        </w:rPr>
        <w:t xml:space="preserve"> </w:t>
      </w:r>
      <w:r>
        <w:rPr>
          <w:i/>
          <w:color w:val="231F20"/>
          <w:w w:val="120"/>
        </w:rPr>
        <w:t>Carolina</w:t>
      </w:r>
      <w:r>
        <w:rPr>
          <w:i/>
          <w:color w:val="231F20"/>
          <w:spacing w:val="-23"/>
          <w:w w:val="120"/>
        </w:rPr>
        <w:t xml:space="preserve"> </w:t>
      </w:r>
      <w:r>
        <w:rPr>
          <w:i/>
          <w:color w:val="231F20"/>
          <w:w w:val="120"/>
        </w:rPr>
        <w:t xml:space="preserve">Curricu- lum for Handicapped Infants and Infants at Risk </w:t>
      </w:r>
      <w:r>
        <w:rPr>
          <w:color w:val="231F20"/>
          <w:w w:val="120"/>
        </w:rPr>
        <w:t>(Johnson-Martin, Jens, &amp; Atter- meier, 1986), был переименован, расширен, модернизирован в этом издании в со- ответствии</w:t>
      </w:r>
      <w:r>
        <w:rPr>
          <w:color w:val="231F20"/>
          <w:spacing w:val="-28"/>
          <w:w w:val="120"/>
        </w:rPr>
        <w:t xml:space="preserve"> </w:t>
      </w:r>
      <w:r>
        <w:rPr>
          <w:color w:val="231F20"/>
          <w:w w:val="120"/>
        </w:rPr>
        <w:t>с</w:t>
      </w:r>
      <w:r>
        <w:rPr>
          <w:color w:val="231F20"/>
          <w:spacing w:val="-27"/>
          <w:w w:val="120"/>
        </w:rPr>
        <w:t xml:space="preserve"> </w:t>
      </w:r>
      <w:r>
        <w:rPr>
          <w:color w:val="231F20"/>
          <w:w w:val="120"/>
        </w:rPr>
        <w:t>современными</w:t>
      </w:r>
      <w:r>
        <w:rPr>
          <w:color w:val="231F20"/>
          <w:spacing w:val="-28"/>
          <w:w w:val="120"/>
        </w:rPr>
        <w:t xml:space="preserve"> </w:t>
      </w:r>
      <w:r>
        <w:rPr>
          <w:color w:val="231F20"/>
          <w:w w:val="120"/>
        </w:rPr>
        <w:t>теориями</w:t>
      </w:r>
      <w:r>
        <w:rPr>
          <w:color w:val="231F20"/>
          <w:spacing w:val="-27"/>
          <w:w w:val="120"/>
        </w:rPr>
        <w:t xml:space="preserve"> </w:t>
      </w:r>
      <w:r>
        <w:rPr>
          <w:color w:val="231F20"/>
          <w:w w:val="120"/>
        </w:rPr>
        <w:t>двигательного</w:t>
      </w:r>
      <w:r>
        <w:rPr>
          <w:color w:val="231F20"/>
          <w:spacing w:val="-28"/>
          <w:w w:val="120"/>
        </w:rPr>
        <w:t xml:space="preserve"> </w:t>
      </w:r>
      <w:r>
        <w:rPr>
          <w:color w:val="231F20"/>
          <w:w w:val="120"/>
        </w:rPr>
        <w:t>контроля.</w:t>
      </w:r>
      <w:r>
        <w:rPr>
          <w:color w:val="231F20"/>
          <w:spacing w:val="-27"/>
          <w:w w:val="120"/>
        </w:rPr>
        <w:t xml:space="preserve"> </w:t>
      </w:r>
      <w:r>
        <w:rPr>
          <w:color w:val="231F20"/>
          <w:w w:val="120"/>
        </w:rPr>
        <w:t>Теперь</w:t>
      </w:r>
      <w:r>
        <w:rPr>
          <w:color w:val="231F20"/>
          <w:spacing w:val="-27"/>
          <w:w w:val="120"/>
        </w:rPr>
        <w:t xml:space="preserve"> </w:t>
      </w:r>
      <w:r>
        <w:rPr>
          <w:color w:val="231F20"/>
          <w:w w:val="120"/>
        </w:rPr>
        <w:t>в</w:t>
      </w:r>
      <w:r>
        <w:rPr>
          <w:color w:val="231F20"/>
          <w:spacing w:val="-28"/>
          <w:w w:val="120"/>
        </w:rPr>
        <w:t xml:space="preserve"> </w:t>
      </w:r>
      <w:r>
        <w:rPr>
          <w:color w:val="231F20"/>
          <w:w w:val="120"/>
        </w:rPr>
        <w:t>этой</w:t>
      </w:r>
      <w:r>
        <w:rPr>
          <w:color w:val="231F20"/>
          <w:spacing w:val="-27"/>
          <w:w w:val="120"/>
        </w:rPr>
        <w:t xml:space="preserve"> </w:t>
      </w:r>
      <w:r>
        <w:rPr>
          <w:color w:val="231F20"/>
          <w:w w:val="120"/>
        </w:rPr>
        <w:t>главе содержится</w:t>
      </w:r>
      <w:r>
        <w:rPr>
          <w:color w:val="231F20"/>
          <w:spacing w:val="-10"/>
          <w:w w:val="120"/>
        </w:rPr>
        <w:t xml:space="preserve"> </w:t>
      </w:r>
      <w:r>
        <w:rPr>
          <w:color w:val="231F20"/>
          <w:w w:val="120"/>
        </w:rPr>
        <w:t>больше</w:t>
      </w:r>
      <w:r>
        <w:rPr>
          <w:color w:val="231F20"/>
          <w:spacing w:val="-9"/>
          <w:w w:val="120"/>
        </w:rPr>
        <w:t xml:space="preserve"> </w:t>
      </w:r>
      <w:r>
        <w:rPr>
          <w:color w:val="231F20"/>
          <w:w w:val="120"/>
        </w:rPr>
        <w:t>информации</w:t>
      </w:r>
      <w:r>
        <w:rPr>
          <w:color w:val="231F20"/>
          <w:spacing w:val="-9"/>
          <w:w w:val="120"/>
        </w:rPr>
        <w:t xml:space="preserve"> </w:t>
      </w:r>
      <w:r>
        <w:rPr>
          <w:color w:val="231F20"/>
          <w:w w:val="120"/>
        </w:rPr>
        <w:t>о</w:t>
      </w:r>
      <w:r>
        <w:rPr>
          <w:color w:val="231F20"/>
          <w:spacing w:val="-9"/>
          <w:w w:val="120"/>
        </w:rPr>
        <w:t xml:space="preserve"> </w:t>
      </w:r>
      <w:r>
        <w:rPr>
          <w:color w:val="231F20"/>
          <w:w w:val="120"/>
        </w:rPr>
        <w:t>развитии</w:t>
      </w:r>
      <w:r>
        <w:rPr>
          <w:color w:val="231F20"/>
          <w:spacing w:val="-9"/>
          <w:w w:val="120"/>
        </w:rPr>
        <w:t xml:space="preserve"> </w:t>
      </w:r>
      <w:r>
        <w:rPr>
          <w:color w:val="231F20"/>
          <w:w w:val="120"/>
        </w:rPr>
        <w:t>мелкой</w:t>
      </w:r>
      <w:r>
        <w:rPr>
          <w:color w:val="231F20"/>
          <w:spacing w:val="-9"/>
          <w:w w:val="120"/>
        </w:rPr>
        <w:t xml:space="preserve"> </w:t>
      </w:r>
      <w:r>
        <w:rPr>
          <w:color w:val="231F20"/>
          <w:w w:val="120"/>
        </w:rPr>
        <w:t>моторики</w:t>
      </w:r>
      <w:r>
        <w:rPr>
          <w:color w:val="231F20"/>
          <w:spacing w:val="-9"/>
          <w:w w:val="120"/>
        </w:rPr>
        <w:t xml:space="preserve"> </w:t>
      </w:r>
      <w:r>
        <w:rPr>
          <w:color w:val="231F20"/>
          <w:w w:val="120"/>
        </w:rPr>
        <w:t>и</w:t>
      </w:r>
      <w:r>
        <w:rPr>
          <w:color w:val="231F20"/>
          <w:spacing w:val="-9"/>
          <w:w w:val="120"/>
        </w:rPr>
        <w:t xml:space="preserve"> </w:t>
      </w:r>
      <w:r>
        <w:rPr>
          <w:color w:val="231F20"/>
          <w:w w:val="120"/>
        </w:rPr>
        <w:t>сенсорном</w:t>
      </w:r>
      <w:r>
        <w:rPr>
          <w:color w:val="231F20"/>
          <w:spacing w:val="-9"/>
          <w:w w:val="120"/>
        </w:rPr>
        <w:t xml:space="preserve"> </w:t>
      </w:r>
      <w:r>
        <w:rPr>
          <w:color w:val="231F20"/>
          <w:w w:val="120"/>
        </w:rPr>
        <w:t>разви- тии</w:t>
      </w:r>
      <w:r>
        <w:rPr>
          <w:color w:val="231F20"/>
          <w:spacing w:val="42"/>
          <w:w w:val="120"/>
        </w:rPr>
        <w:t xml:space="preserve"> </w:t>
      </w:r>
      <w:r>
        <w:rPr>
          <w:color w:val="231F20"/>
          <w:w w:val="120"/>
        </w:rPr>
        <w:t>ребенка.</w:t>
      </w:r>
    </w:p>
    <w:p w14:paraId="52FFE32D" w14:textId="77777777" w:rsidR="003D61CA" w:rsidRDefault="00000000">
      <w:pPr>
        <w:pStyle w:val="BodyText"/>
        <w:spacing w:line="237" w:lineRule="auto"/>
        <w:ind w:left="911" w:right="960" w:firstLine="398"/>
        <w:jc w:val="both"/>
      </w:pPr>
      <w:r>
        <w:rPr>
          <w:color w:val="231F20"/>
          <w:w w:val="115"/>
        </w:rPr>
        <w:t>Часть программы, которая касается навыков крупной моторики, состоит из трех разделов — «Навыки крупной моторики: положение лежа на животе», «Навыки крупной моторики: положение лежа на спине» и «Навыки крупной моторики: вер- тикальное положение». Чтобы добиться необходимой последовательности развития навыков, следует обращать внимание не только на горизонтальный порядок пунк- тов в каждой главе, но также и на их группировку по вертикали (смотри «Журнал оценки»).</w:t>
      </w:r>
    </w:p>
    <w:p w14:paraId="3DBB24EB" w14:textId="77777777" w:rsidR="003D61CA" w:rsidRDefault="00000000">
      <w:pPr>
        <w:pStyle w:val="BodyText"/>
        <w:spacing w:line="237" w:lineRule="auto"/>
        <w:ind w:left="911" w:right="956" w:firstLine="398"/>
        <w:jc w:val="both"/>
      </w:pPr>
      <w:r>
        <w:rPr>
          <w:color w:val="231F20"/>
          <w:spacing w:val="2"/>
          <w:w w:val="115"/>
        </w:rPr>
        <w:t xml:space="preserve">Часть программы, посвященная развитию навыков мелкой моторики, </w:t>
      </w:r>
      <w:r>
        <w:rPr>
          <w:color w:val="231F20"/>
          <w:spacing w:val="3"/>
          <w:w w:val="115"/>
        </w:rPr>
        <w:t xml:space="preserve">состо-   </w:t>
      </w:r>
      <w:r>
        <w:rPr>
          <w:color w:val="231F20"/>
          <w:w w:val="115"/>
        </w:rPr>
        <w:t xml:space="preserve">ит из четырех разделов, это сделано, в основном, для простоты оценки развития ребенка и вмешательства. Эти навыки не развиваются независимо друг от друга,   </w:t>
      </w:r>
      <w:r>
        <w:rPr>
          <w:color w:val="231F20"/>
          <w:spacing w:val="63"/>
          <w:w w:val="115"/>
        </w:rPr>
        <w:t xml:space="preserve"> </w:t>
      </w:r>
      <w:r>
        <w:rPr>
          <w:color w:val="231F20"/>
          <w:w w:val="115"/>
        </w:rPr>
        <w:t>и, таким образом, обычно, наблюдая за игрой ребенка, можно проследить за раз- витием нескольких навыков одновременно. Эти разделы включают пункты — от тактильной интеграции до билатеральных навыков. Завершающий пункт части про- граммы, описывающий развитие мелкой моторики ребенка — «Зрительно-мотор- ные навыки: владение карандашом и рисование», — содержит навыки, которые появляются только на втором году жизни и основываются на более простых уме-</w:t>
      </w:r>
      <w:r>
        <w:rPr>
          <w:color w:val="231F20"/>
          <w:spacing w:val="63"/>
          <w:w w:val="115"/>
        </w:rPr>
        <w:t xml:space="preserve"> </w:t>
      </w:r>
      <w:r>
        <w:rPr>
          <w:color w:val="231F20"/>
          <w:w w:val="115"/>
        </w:rPr>
        <w:t>ниях.</w:t>
      </w:r>
    </w:p>
    <w:p w14:paraId="4F84109B" w14:textId="77777777" w:rsidR="003D61CA" w:rsidRDefault="00000000">
      <w:pPr>
        <w:pStyle w:val="BodyText"/>
        <w:spacing w:line="237" w:lineRule="auto"/>
        <w:ind w:left="911" w:right="962" w:firstLine="398"/>
        <w:jc w:val="both"/>
      </w:pPr>
      <w:r>
        <w:rPr>
          <w:color w:val="231F20"/>
          <w:w w:val="115"/>
        </w:rPr>
        <w:t xml:space="preserve">Этот раздел содержит информацию о тактильной чувствительности и зрении </w:t>
      </w:r>
      <w:r>
        <w:rPr>
          <w:color w:val="231F20"/>
          <w:spacing w:val="2"/>
          <w:w w:val="115"/>
        </w:rPr>
        <w:t xml:space="preserve">как </w:t>
      </w:r>
      <w:r>
        <w:rPr>
          <w:color w:val="231F20"/>
          <w:w w:val="115"/>
        </w:rPr>
        <w:t>сенсорных</w:t>
      </w:r>
      <w:r>
        <w:rPr>
          <w:color w:val="231F20"/>
          <w:spacing w:val="-8"/>
          <w:w w:val="115"/>
        </w:rPr>
        <w:t xml:space="preserve"> </w:t>
      </w:r>
      <w:r>
        <w:rPr>
          <w:color w:val="231F20"/>
          <w:w w:val="115"/>
        </w:rPr>
        <w:t>системах,</w:t>
      </w:r>
      <w:r>
        <w:rPr>
          <w:color w:val="231F20"/>
          <w:spacing w:val="-7"/>
          <w:w w:val="115"/>
        </w:rPr>
        <w:t xml:space="preserve"> </w:t>
      </w:r>
      <w:r>
        <w:rPr>
          <w:color w:val="231F20"/>
          <w:w w:val="115"/>
        </w:rPr>
        <w:t>а</w:t>
      </w:r>
      <w:r>
        <w:rPr>
          <w:color w:val="231F20"/>
          <w:spacing w:val="-7"/>
          <w:w w:val="115"/>
        </w:rPr>
        <w:t xml:space="preserve"> </w:t>
      </w:r>
      <w:r>
        <w:rPr>
          <w:color w:val="231F20"/>
          <w:w w:val="115"/>
        </w:rPr>
        <w:t>также</w:t>
      </w:r>
      <w:r>
        <w:rPr>
          <w:color w:val="231F20"/>
          <w:spacing w:val="-7"/>
          <w:w w:val="115"/>
        </w:rPr>
        <w:t xml:space="preserve"> </w:t>
      </w:r>
      <w:r>
        <w:rPr>
          <w:color w:val="231F20"/>
          <w:w w:val="115"/>
        </w:rPr>
        <w:t>о</w:t>
      </w:r>
      <w:r>
        <w:rPr>
          <w:color w:val="231F20"/>
          <w:spacing w:val="-8"/>
          <w:w w:val="115"/>
        </w:rPr>
        <w:t xml:space="preserve"> </w:t>
      </w:r>
      <w:r>
        <w:rPr>
          <w:color w:val="231F20"/>
          <w:w w:val="115"/>
        </w:rPr>
        <w:t>вестибулярной</w:t>
      </w:r>
      <w:r>
        <w:rPr>
          <w:color w:val="231F20"/>
          <w:spacing w:val="-7"/>
          <w:w w:val="115"/>
        </w:rPr>
        <w:t xml:space="preserve"> </w:t>
      </w:r>
      <w:r>
        <w:rPr>
          <w:color w:val="231F20"/>
          <w:w w:val="115"/>
        </w:rPr>
        <w:t>(внутреннее</w:t>
      </w:r>
      <w:r>
        <w:rPr>
          <w:color w:val="231F20"/>
          <w:spacing w:val="-7"/>
          <w:w w:val="115"/>
        </w:rPr>
        <w:t xml:space="preserve"> </w:t>
      </w:r>
      <w:r>
        <w:rPr>
          <w:color w:val="231F20"/>
          <w:w w:val="115"/>
        </w:rPr>
        <w:t>ухо)</w:t>
      </w:r>
      <w:r>
        <w:rPr>
          <w:color w:val="231F20"/>
          <w:spacing w:val="-7"/>
          <w:w w:val="115"/>
        </w:rPr>
        <w:t xml:space="preserve"> </w:t>
      </w:r>
      <w:r>
        <w:rPr>
          <w:color w:val="231F20"/>
          <w:w w:val="115"/>
        </w:rPr>
        <w:t>и</w:t>
      </w:r>
      <w:r>
        <w:rPr>
          <w:color w:val="231F20"/>
          <w:spacing w:val="-7"/>
          <w:w w:val="115"/>
        </w:rPr>
        <w:t xml:space="preserve"> </w:t>
      </w:r>
      <w:r>
        <w:rPr>
          <w:color w:val="231F20"/>
          <w:w w:val="115"/>
        </w:rPr>
        <w:t>проприоцептивной (ощущения</w:t>
      </w:r>
      <w:r>
        <w:rPr>
          <w:color w:val="231F20"/>
          <w:spacing w:val="-12"/>
          <w:w w:val="115"/>
        </w:rPr>
        <w:t xml:space="preserve"> </w:t>
      </w:r>
      <w:r>
        <w:rPr>
          <w:color w:val="231F20"/>
          <w:w w:val="115"/>
        </w:rPr>
        <w:t>тела)</w:t>
      </w:r>
      <w:r>
        <w:rPr>
          <w:color w:val="231F20"/>
          <w:spacing w:val="-12"/>
          <w:w w:val="115"/>
        </w:rPr>
        <w:t xml:space="preserve"> </w:t>
      </w:r>
      <w:r>
        <w:rPr>
          <w:color w:val="231F20"/>
          <w:w w:val="115"/>
        </w:rPr>
        <w:t>системах,</w:t>
      </w:r>
      <w:r>
        <w:rPr>
          <w:color w:val="231F20"/>
          <w:spacing w:val="-12"/>
          <w:w w:val="115"/>
        </w:rPr>
        <w:t xml:space="preserve"> </w:t>
      </w:r>
      <w:r>
        <w:rPr>
          <w:color w:val="231F20"/>
          <w:w w:val="115"/>
        </w:rPr>
        <w:t>чтобы</w:t>
      </w:r>
      <w:r>
        <w:rPr>
          <w:color w:val="231F20"/>
          <w:spacing w:val="-12"/>
          <w:w w:val="115"/>
        </w:rPr>
        <w:t xml:space="preserve"> </w:t>
      </w:r>
      <w:r>
        <w:rPr>
          <w:color w:val="231F20"/>
          <w:w w:val="115"/>
        </w:rPr>
        <w:t>помочь</w:t>
      </w:r>
      <w:r>
        <w:rPr>
          <w:color w:val="231F20"/>
          <w:spacing w:val="-12"/>
          <w:w w:val="115"/>
        </w:rPr>
        <w:t xml:space="preserve"> </w:t>
      </w:r>
      <w:r>
        <w:rPr>
          <w:color w:val="231F20"/>
          <w:w w:val="115"/>
        </w:rPr>
        <w:t>специалистам</w:t>
      </w:r>
      <w:r>
        <w:rPr>
          <w:color w:val="231F20"/>
          <w:spacing w:val="-12"/>
          <w:w w:val="115"/>
        </w:rPr>
        <w:t xml:space="preserve"> </w:t>
      </w:r>
      <w:r>
        <w:rPr>
          <w:color w:val="231F20"/>
          <w:w w:val="115"/>
        </w:rPr>
        <w:t>по</w:t>
      </w:r>
      <w:r>
        <w:rPr>
          <w:color w:val="231F20"/>
          <w:spacing w:val="-12"/>
          <w:w w:val="115"/>
        </w:rPr>
        <w:t xml:space="preserve"> </w:t>
      </w:r>
      <w:r>
        <w:rPr>
          <w:color w:val="231F20"/>
          <w:w w:val="115"/>
        </w:rPr>
        <w:t>вмешательству</w:t>
      </w:r>
      <w:r>
        <w:rPr>
          <w:color w:val="231F20"/>
          <w:spacing w:val="-12"/>
          <w:w w:val="115"/>
        </w:rPr>
        <w:t xml:space="preserve"> </w:t>
      </w:r>
      <w:r>
        <w:rPr>
          <w:color w:val="231F20"/>
          <w:w w:val="115"/>
        </w:rPr>
        <w:t>понять</w:t>
      </w:r>
      <w:r>
        <w:rPr>
          <w:color w:val="231F20"/>
          <w:spacing w:val="-11"/>
          <w:w w:val="115"/>
        </w:rPr>
        <w:t xml:space="preserve"> </w:t>
      </w:r>
      <w:r>
        <w:rPr>
          <w:color w:val="231F20"/>
          <w:w w:val="115"/>
        </w:rPr>
        <w:t>их влияние на развитие</w:t>
      </w:r>
      <w:r>
        <w:rPr>
          <w:color w:val="231F20"/>
          <w:spacing w:val="-24"/>
          <w:w w:val="115"/>
        </w:rPr>
        <w:t xml:space="preserve"> </w:t>
      </w:r>
      <w:r>
        <w:rPr>
          <w:color w:val="231F20"/>
          <w:w w:val="115"/>
        </w:rPr>
        <w:t>ребенка.</w:t>
      </w:r>
    </w:p>
    <w:p w14:paraId="187DDDDB" w14:textId="77777777" w:rsidR="003D61CA" w:rsidRDefault="00000000">
      <w:pPr>
        <w:pStyle w:val="BodyText"/>
        <w:spacing w:line="237" w:lineRule="auto"/>
        <w:ind w:left="911" w:right="957" w:firstLine="398"/>
        <w:jc w:val="both"/>
      </w:pPr>
      <w:r>
        <w:rPr>
          <w:color w:val="231F20"/>
          <w:w w:val="110"/>
        </w:rPr>
        <w:t>Поскольку у детей с  различными  нарушениями  обычно  недостаточно  навыков  по</w:t>
      </w:r>
      <w:r>
        <w:rPr>
          <w:color w:val="231F20"/>
          <w:spacing w:val="33"/>
          <w:w w:val="110"/>
        </w:rPr>
        <w:t xml:space="preserve"> </w:t>
      </w:r>
      <w:r>
        <w:rPr>
          <w:color w:val="231F20"/>
          <w:w w:val="110"/>
        </w:rPr>
        <w:t>сравнению</w:t>
      </w:r>
      <w:r>
        <w:rPr>
          <w:color w:val="231F20"/>
          <w:spacing w:val="33"/>
          <w:w w:val="110"/>
        </w:rPr>
        <w:t xml:space="preserve"> </w:t>
      </w:r>
      <w:r>
        <w:rPr>
          <w:color w:val="231F20"/>
          <w:w w:val="110"/>
        </w:rPr>
        <w:t>с</w:t>
      </w:r>
      <w:r>
        <w:rPr>
          <w:color w:val="231F20"/>
          <w:spacing w:val="34"/>
          <w:w w:val="110"/>
        </w:rPr>
        <w:t xml:space="preserve"> </w:t>
      </w:r>
      <w:r>
        <w:rPr>
          <w:color w:val="231F20"/>
          <w:w w:val="110"/>
        </w:rPr>
        <w:t>нормальными</w:t>
      </w:r>
      <w:r>
        <w:rPr>
          <w:color w:val="231F20"/>
          <w:spacing w:val="33"/>
          <w:w w:val="110"/>
        </w:rPr>
        <w:t xml:space="preserve"> </w:t>
      </w:r>
      <w:r>
        <w:rPr>
          <w:color w:val="231F20"/>
          <w:w w:val="110"/>
        </w:rPr>
        <w:t>детьми,</w:t>
      </w:r>
      <w:r>
        <w:rPr>
          <w:color w:val="231F20"/>
          <w:spacing w:val="34"/>
          <w:w w:val="110"/>
        </w:rPr>
        <w:t xml:space="preserve"> </w:t>
      </w:r>
      <w:r>
        <w:rPr>
          <w:color w:val="231F20"/>
          <w:w w:val="110"/>
        </w:rPr>
        <w:t>необходимо</w:t>
      </w:r>
      <w:r>
        <w:rPr>
          <w:color w:val="231F20"/>
          <w:spacing w:val="33"/>
          <w:w w:val="110"/>
        </w:rPr>
        <w:t xml:space="preserve"> </w:t>
      </w:r>
      <w:r>
        <w:rPr>
          <w:color w:val="231F20"/>
          <w:w w:val="110"/>
        </w:rPr>
        <w:t>взаимодействовать</w:t>
      </w:r>
      <w:r>
        <w:rPr>
          <w:color w:val="231F20"/>
          <w:spacing w:val="34"/>
          <w:w w:val="110"/>
        </w:rPr>
        <w:t xml:space="preserve"> </w:t>
      </w:r>
      <w:r>
        <w:rPr>
          <w:color w:val="231F20"/>
          <w:w w:val="110"/>
        </w:rPr>
        <w:t>с</w:t>
      </w:r>
      <w:r>
        <w:rPr>
          <w:color w:val="231F20"/>
          <w:spacing w:val="33"/>
          <w:w w:val="110"/>
        </w:rPr>
        <w:t xml:space="preserve"> </w:t>
      </w:r>
      <w:r>
        <w:rPr>
          <w:color w:val="231F20"/>
          <w:w w:val="110"/>
        </w:rPr>
        <w:t>физическими</w:t>
      </w:r>
    </w:p>
    <w:p w14:paraId="2FB4E257" w14:textId="77777777" w:rsidR="003D61CA" w:rsidRDefault="003D61CA">
      <w:pPr>
        <w:spacing w:line="237" w:lineRule="auto"/>
        <w:jc w:val="both"/>
        <w:sectPr w:rsidR="003D61CA">
          <w:headerReference w:type="default" r:id="rId22"/>
          <w:pgSz w:w="11910" w:h="16840"/>
          <w:pgMar w:top="1600" w:right="0" w:bottom="280" w:left="840" w:header="0" w:footer="0" w:gutter="0"/>
          <w:cols w:space="720"/>
        </w:sectPr>
      </w:pPr>
    </w:p>
    <w:p w14:paraId="495BFDE5" w14:textId="77777777" w:rsidR="003D61CA" w:rsidRDefault="003D61CA">
      <w:pPr>
        <w:pStyle w:val="BodyText"/>
        <w:spacing w:before="2"/>
        <w:rPr>
          <w:sz w:val="28"/>
        </w:rPr>
      </w:pPr>
    </w:p>
    <w:p w14:paraId="69280F4F" w14:textId="77777777" w:rsidR="003D61CA" w:rsidRDefault="00000000">
      <w:pPr>
        <w:pStyle w:val="BodyText"/>
        <w:spacing w:before="90" w:line="237" w:lineRule="auto"/>
        <w:ind w:left="913" w:right="955"/>
        <w:jc w:val="both"/>
      </w:pPr>
      <w:r>
        <w:rPr>
          <w:color w:val="231F20"/>
          <w:w w:val="115"/>
        </w:rPr>
        <w:t xml:space="preserve">терапевтами и специальными педагогами для создания индивидуальной программы вмешательства для каждого ребенка. Специалисты покажут специальные приемы, которые подходят для работы над пунктами программы для конкретного ребенка. Если какой-либо навык покажется слишком сложным, специалисты могут его раз- бить на меньшие шаги или предложить альтернативный метод для работы над этим </w:t>
      </w:r>
      <w:r>
        <w:rPr>
          <w:color w:val="231F20"/>
          <w:spacing w:val="3"/>
          <w:w w:val="115"/>
        </w:rPr>
        <w:t xml:space="preserve">конкретным двигательным навыком. Например, </w:t>
      </w:r>
      <w:r>
        <w:rPr>
          <w:color w:val="231F20"/>
          <w:w w:val="115"/>
        </w:rPr>
        <w:t xml:space="preserve">в </w:t>
      </w:r>
      <w:r>
        <w:rPr>
          <w:color w:val="231F20"/>
          <w:spacing w:val="3"/>
          <w:w w:val="115"/>
        </w:rPr>
        <w:t xml:space="preserve">пункте </w:t>
      </w:r>
      <w:r>
        <w:rPr>
          <w:color w:val="231F20"/>
          <w:spacing w:val="2"/>
          <w:w w:val="115"/>
        </w:rPr>
        <w:t xml:space="preserve">24g </w:t>
      </w:r>
      <w:r>
        <w:rPr>
          <w:color w:val="231F20"/>
          <w:spacing w:val="3"/>
          <w:w w:val="115"/>
        </w:rPr>
        <w:t xml:space="preserve">(Навыки </w:t>
      </w:r>
      <w:r>
        <w:rPr>
          <w:color w:val="231F20"/>
          <w:spacing w:val="4"/>
          <w:w w:val="115"/>
        </w:rPr>
        <w:t xml:space="preserve">крупной </w:t>
      </w:r>
      <w:r>
        <w:rPr>
          <w:color w:val="231F20"/>
          <w:w w:val="115"/>
        </w:rPr>
        <w:t>моторики: положение лежа на животе) от ребенка требуется опереться на выпрям- ленные</w:t>
      </w:r>
      <w:r>
        <w:rPr>
          <w:color w:val="231F20"/>
          <w:spacing w:val="-15"/>
          <w:w w:val="115"/>
        </w:rPr>
        <w:t xml:space="preserve"> </w:t>
      </w:r>
      <w:r>
        <w:rPr>
          <w:color w:val="231F20"/>
          <w:w w:val="115"/>
        </w:rPr>
        <w:t>руки</w:t>
      </w:r>
      <w:r>
        <w:rPr>
          <w:color w:val="231F20"/>
          <w:spacing w:val="-15"/>
          <w:w w:val="115"/>
        </w:rPr>
        <w:t xml:space="preserve"> </w:t>
      </w:r>
      <w:r>
        <w:rPr>
          <w:color w:val="231F20"/>
          <w:w w:val="115"/>
        </w:rPr>
        <w:t>и</w:t>
      </w:r>
      <w:r>
        <w:rPr>
          <w:color w:val="231F20"/>
          <w:spacing w:val="-14"/>
          <w:w w:val="115"/>
        </w:rPr>
        <w:t xml:space="preserve"> </w:t>
      </w:r>
      <w:r>
        <w:rPr>
          <w:color w:val="231F20"/>
          <w:w w:val="115"/>
        </w:rPr>
        <w:t>поднять</w:t>
      </w:r>
      <w:r>
        <w:rPr>
          <w:color w:val="231F20"/>
          <w:spacing w:val="-15"/>
          <w:w w:val="115"/>
        </w:rPr>
        <w:t xml:space="preserve"> </w:t>
      </w:r>
      <w:r>
        <w:rPr>
          <w:color w:val="231F20"/>
          <w:w w:val="115"/>
        </w:rPr>
        <w:t>голову</w:t>
      </w:r>
      <w:r>
        <w:rPr>
          <w:color w:val="231F20"/>
          <w:spacing w:val="-14"/>
          <w:w w:val="115"/>
        </w:rPr>
        <w:t xml:space="preserve"> </w:t>
      </w:r>
      <w:r>
        <w:rPr>
          <w:color w:val="231F20"/>
          <w:w w:val="115"/>
        </w:rPr>
        <w:t>на</w:t>
      </w:r>
      <w:r>
        <w:rPr>
          <w:color w:val="231F20"/>
          <w:spacing w:val="-15"/>
          <w:w w:val="115"/>
        </w:rPr>
        <w:t xml:space="preserve"> </w:t>
      </w:r>
      <w:r>
        <w:rPr>
          <w:color w:val="231F20"/>
          <w:w w:val="115"/>
        </w:rPr>
        <w:t>90°.</w:t>
      </w:r>
      <w:r>
        <w:rPr>
          <w:color w:val="231F20"/>
          <w:spacing w:val="-15"/>
          <w:w w:val="115"/>
        </w:rPr>
        <w:t xml:space="preserve"> </w:t>
      </w:r>
      <w:r>
        <w:rPr>
          <w:color w:val="231F20"/>
          <w:w w:val="115"/>
        </w:rPr>
        <w:t>Ребенок</w:t>
      </w:r>
      <w:r>
        <w:rPr>
          <w:color w:val="231F20"/>
          <w:spacing w:val="-14"/>
          <w:w w:val="115"/>
        </w:rPr>
        <w:t xml:space="preserve"> </w:t>
      </w:r>
      <w:r>
        <w:rPr>
          <w:color w:val="231F20"/>
          <w:w w:val="115"/>
        </w:rPr>
        <w:t>с</w:t>
      </w:r>
      <w:r>
        <w:rPr>
          <w:color w:val="231F20"/>
          <w:spacing w:val="-15"/>
          <w:w w:val="115"/>
        </w:rPr>
        <w:t xml:space="preserve"> </w:t>
      </w:r>
      <w:r>
        <w:rPr>
          <w:color w:val="231F20"/>
          <w:w w:val="115"/>
        </w:rPr>
        <w:t>церебральным</w:t>
      </w:r>
      <w:r>
        <w:rPr>
          <w:color w:val="231F20"/>
          <w:spacing w:val="-14"/>
          <w:w w:val="115"/>
        </w:rPr>
        <w:t xml:space="preserve"> </w:t>
      </w:r>
      <w:r>
        <w:rPr>
          <w:color w:val="231F20"/>
          <w:w w:val="115"/>
        </w:rPr>
        <w:t>параличом</w:t>
      </w:r>
      <w:r>
        <w:rPr>
          <w:color w:val="231F20"/>
          <w:spacing w:val="-15"/>
          <w:w w:val="115"/>
        </w:rPr>
        <w:t xml:space="preserve"> </w:t>
      </w:r>
      <w:r>
        <w:rPr>
          <w:color w:val="231F20"/>
          <w:w w:val="115"/>
        </w:rPr>
        <w:t>может</w:t>
      </w:r>
      <w:r>
        <w:rPr>
          <w:color w:val="231F20"/>
          <w:spacing w:val="-15"/>
          <w:w w:val="115"/>
        </w:rPr>
        <w:t xml:space="preserve"> </w:t>
      </w:r>
      <w:r>
        <w:rPr>
          <w:color w:val="231F20"/>
          <w:w w:val="115"/>
        </w:rPr>
        <w:t>под- держивать себя на вытянутых руках, но, в то же время, могут появиться такие не-</w:t>
      </w:r>
      <w:r>
        <w:rPr>
          <w:color w:val="231F20"/>
          <w:spacing w:val="63"/>
          <w:w w:val="115"/>
        </w:rPr>
        <w:t xml:space="preserve"> </w:t>
      </w:r>
      <w:r>
        <w:rPr>
          <w:color w:val="231F20"/>
          <w:w w:val="115"/>
        </w:rPr>
        <w:t>желательные образцы, как приведение надплечий вперед (протракция) и сгибание бедер. В таком случае физический терапевт покажет подходящий способ для под- держания правильного положения плеч и бедер при выполнения этого упражнения</w:t>
      </w:r>
      <w:r>
        <w:rPr>
          <w:color w:val="231F20"/>
          <w:spacing w:val="63"/>
          <w:w w:val="115"/>
        </w:rPr>
        <w:t xml:space="preserve"> </w:t>
      </w:r>
      <w:r>
        <w:rPr>
          <w:color w:val="231F20"/>
          <w:w w:val="115"/>
        </w:rPr>
        <w:t xml:space="preserve">и другие упражнения и приемы, применяемые в повседневной жизни, для </w:t>
      </w:r>
      <w:r>
        <w:rPr>
          <w:color w:val="231F20"/>
          <w:spacing w:val="2"/>
          <w:w w:val="115"/>
        </w:rPr>
        <w:t xml:space="preserve">разви-  </w:t>
      </w:r>
      <w:r>
        <w:rPr>
          <w:color w:val="231F20"/>
          <w:w w:val="115"/>
        </w:rPr>
        <w:t>тия стабилизации надплечий</w:t>
      </w:r>
      <w:r>
        <w:rPr>
          <w:color w:val="231F20"/>
          <w:spacing w:val="16"/>
          <w:w w:val="115"/>
        </w:rPr>
        <w:t xml:space="preserve"> </w:t>
      </w:r>
      <w:r>
        <w:rPr>
          <w:color w:val="231F20"/>
          <w:w w:val="115"/>
        </w:rPr>
        <w:t>ребенка.</w:t>
      </w:r>
    </w:p>
    <w:p w14:paraId="40E030BA" w14:textId="77777777" w:rsidR="003D61CA" w:rsidRDefault="00000000">
      <w:pPr>
        <w:pStyle w:val="BodyText"/>
        <w:spacing w:line="237" w:lineRule="auto"/>
        <w:ind w:left="913" w:right="953" w:firstLine="396"/>
        <w:jc w:val="both"/>
      </w:pPr>
      <w:r>
        <w:rPr>
          <w:color w:val="231F20"/>
          <w:w w:val="115"/>
        </w:rPr>
        <w:t>Последовательность</w:t>
      </w:r>
      <w:r>
        <w:rPr>
          <w:color w:val="231F20"/>
          <w:spacing w:val="-18"/>
          <w:w w:val="115"/>
        </w:rPr>
        <w:t xml:space="preserve"> </w:t>
      </w:r>
      <w:r>
        <w:rPr>
          <w:color w:val="231F20"/>
          <w:w w:val="115"/>
        </w:rPr>
        <w:t>появления</w:t>
      </w:r>
      <w:r>
        <w:rPr>
          <w:color w:val="231F20"/>
          <w:spacing w:val="-18"/>
          <w:w w:val="115"/>
        </w:rPr>
        <w:t xml:space="preserve"> </w:t>
      </w:r>
      <w:r>
        <w:rPr>
          <w:color w:val="231F20"/>
          <w:w w:val="115"/>
        </w:rPr>
        <w:t>навыков,</w:t>
      </w:r>
      <w:r>
        <w:rPr>
          <w:color w:val="231F20"/>
          <w:spacing w:val="-17"/>
          <w:w w:val="115"/>
        </w:rPr>
        <w:t xml:space="preserve"> </w:t>
      </w:r>
      <w:r>
        <w:rPr>
          <w:color w:val="231F20"/>
          <w:w w:val="115"/>
        </w:rPr>
        <w:t>представленная</w:t>
      </w:r>
      <w:r>
        <w:rPr>
          <w:color w:val="231F20"/>
          <w:spacing w:val="-18"/>
          <w:w w:val="115"/>
        </w:rPr>
        <w:t xml:space="preserve"> </w:t>
      </w:r>
      <w:r>
        <w:rPr>
          <w:color w:val="231F20"/>
          <w:w w:val="115"/>
        </w:rPr>
        <w:t>в</w:t>
      </w:r>
      <w:r>
        <w:rPr>
          <w:color w:val="231F20"/>
          <w:spacing w:val="-17"/>
          <w:w w:val="115"/>
        </w:rPr>
        <w:t xml:space="preserve"> </w:t>
      </w:r>
      <w:r>
        <w:rPr>
          <w:color w:val="231F20"/>
          <w:w w:val="115"/>
        </w:rPr>
        <w:t>этой</w:t>
      </w:r>
      <w:r>
        <w:rPr>
          <w:color w:val="231F20"/>
          <w:spacing w:val="-18"/>
          <w:w w:val="115"/>
        </w:rPr>
        <w:t xml:space="preserve"> </w:t>
      </w:r>
      <w:r>
        <w:rPr>
          <w:color w:val="231F20"/>
          <w:w w:val="115"/>
        </w:rPr>
        <w:t>программе,</w:t>
      </w:r>
      <w:r>
        <w:rPr>
          <w:color w:val="231F20"/>
          <w:spacing w:val="-23"/>
          <w:w w:val="115"/>
        </w:rPr>
        <w:t xml:space="preserve"> </w:t>
      </w:r>
      <w:r>
        <w:rPr>
          <w:color w:val="231F20"/>
          <w:w w:val="115"/>
        </w:rPr>
        <w:t>—</w:t>
      </w:r>
      <w:r>
        <w:rPr>
          <w:color w:val="231F20"/>
          <w:spacing w:val="-18"/>
          <w:w w:val="115"/>
        </w:rPr>
        <w:t xml:space="preserve"> </w:t>
      </w:r>
      <w:r>
        <w:rPr>
          <w:color w:val="231F20"/>
          <w:w w:val="115"/>
        </w:rPr>
        <w:t>это последовательность, которую мы обычно наблюдаем у нормально развивающегося</w:t>
      </w:r>
      <w:r>
        <w:rPr>
          <w:color w:val="231F20"/>
          <w:spacing w:val="63"/>
          <w:w w:val="115"/>
        </w:rPr>
        <w:t xml:space="preserve"> </w:t>
      </w:r>
      <w:r>
        <w:rPr>
          <w:color w:val="231F20"/>
          <w:w w:val="115"/>
        </w:rPr>
        <w:t>ребенка, однако дети с нарушениями часто приобретают навыки в другом порядке.</w:t>
      </w:r>
      <w:r>
        <w:rPr>
          <w:color w:val="231F20"/>
          <w:spacing w:val="63"/>
          <w:w w:val="115"/>
        </w:rPr>
        <w:t xml:space="preserve"> </w:t>
      </w:r>
      <w:r>
        <w:rPr>
          <w:color w:val="231F20"/>
          <w:w w:val="115"/>
        </w:rPr>
        <w:t>Более того, многие дети с нарушениями никогда не достигнут уровня «критерия» для некоторых навыков. Физические терапевты и специальные педагоги помогут ро- дителям и специалистам по вмешательству понять, какие именно навыки должны быть освоены и как определить цели обучения. В этой главе упоминаются и физи- ческие терапевты, и специальные педагоги, хотя их функции не взаимозаменяемы, обе эти профессии обладают некоторым сходством в работе по сенсорно-двигатель- ному</w:t>
      </w:r>
      <w:r>
        <w:rPr>
          <w:color w:val="231F20"/>
          <w:spacing w:val="27"/>
          <w:w w:val="115"/>
        </w:rPr>
        <w:t xml:space="preserve"> </w:t>
      </w:r>
      <w:r>
        <w:rPr>
          <w:color w:val="231F20"/>
          <w:w w:val="115"/>
        </w:rPr>
        <w:t>развитию.</w:t>
      </w:r>
    </w:p>
    <w:p w14:paraId="73BA200A" w14:textId="77777777" w:rsidR="003D61CA" w:rsidRDefault="003D61CA">
      <w:pPr>
        <w:pStyle w:val="BodyText"/>
        <w:rPr>
          <w:sz w:val="24"/>
        </w:rPr>
      </w:pPr>
    </w:p>
    <w:p w14:paraId="466C22FB" w14:textId="77777777" w:rsidR="003D61CA" w:rsidRDefault="003D61CA">
      <w:pPr>
        <w:pStyle w:val="BodyText"/>
        <w:spacing w:before="1"/>
        <w:rPr>
          <w:sz w:val="33"/>
        </w:rPr>
      </w:pPr>
    </w:p>
    <w:p w14:paraId="3D86E10F" w14:textId="77777777" w:rsidR="003D61CA" w:rsidRDefault="00000000">
      <w:pPr>
        <w:pStyle w:val="Heading4"/>
        <w:spacing w:line="237" w:lineRule="auto"/>
        <w:ind w:right="5598"/>
      </w:pPr>
      <w:bookmarkStart w:id="17" w:name="_TOC_250041"/>
      <w:bookmarkEnd w:id="17"/>
      <w:r>
        <w:rPr>
          <w:color w:val="231F20"/>
        </w:rPr>
        <w:t>ХАРАКТЕРИСТИКИ НОРМАЛЬНОГО ДВИГАТЕЛЬНОГО РАЗВИТИЯ</w:t>
      </w:r>
    </w:p>
    <w:p w14:paraId="7A74C92C" w14:textId="77777777" w:rsidR="003D61CA" w:rsidRDefault="003D61CA">
      <w:pPr>
        <w:pStyle w:val="BodyText"/>
        <w:spacing w:before="1"/>
        <w:rPr>
          <w:rFonts w:ascii="Trebuchet MS"/>
          <w:sz w:val="25"/>
        </w:rPr>
      </w:pPr>
    </w:p>
    <w:p w14:paraId="6D569D2F" w14:textId="77777777" w:rsidR="003D61CA" w:rsidRDefault="00000000">
      <w:pPr>
        <w:pStyle w:val="BodyText"/>
        <w:spacing w:before="1" w:line="237" w:lineRule="auto"/>
        <w:ind w:left="913" w:right="956" w:firstLine="396"/>
        <w:jc w:val="both"/>
      </w:pPr>
      <w:r>
        <w:rPr>
          <w:color w:val="231F20"/>
          <w:w w:val="115"/>
        </w:rPr>
        <w:t xml:space="preserve">Двигательные навыки появляются одинаковым образом у всех нормально раз- вивающихся детей. Есть некоторые вариации в скорости приобретения тех </w:t>
      </w:r>
      <w:r>
        <w:rPr>
          <w:color w:val="231F20"/>
          <w:spacing w:val="2"/>
          <w:w w:val="115"/>
        </w:rPr>
        <w:t xml:space="preserve">или </w:t>
      </w:r>
      <w:r>
        <w:rPr>
          <w:color w:val="231F20"/>
          <w:w w:val="115"/>
        </w:rPr>
        <w:t>иных навыков, некоторые дети достигают результата раньше, чем другие. Также существуют вариации в порядке приобретения навыков (например, некоторые дети</w:t>
      </w:r>
      <w:r>
        <w:rPr>
          <w:color w:val="231F20"/>
          <w:spacing w:val="63"/>
          <w:w w:val="115"/>
        </w:rPr>
        <w:t xml:space="preserve"> </w:t>
      </w:r>
      <w:r>
        <w:rPr>
          <w:color w:val="231F20"/>
          <w:w w:val="115"/>
        </w:rPr>
        <w:t>учатся ходить раньше, чем ползать). Двигательные функции появляются в резуль- тате взаимодействия нескольких важных факторов, которые включают в себя сле- дующее.</w:t>
      </w:r>
    </w:p>
    <w:p w14:paraId="2ED90C30" w14:textId="77777777" w:rsidR="003D61CA" w:rsidRDefault="00000000">
      <w:pPr>
        <w:pStyle w:val="BodyText"/>
        <w:spacing w:line="237" w:lineRule="auto"/>
        <w:ind w:left="1309" w:right="962" w:hanging="396"/>
        <w:jc w:val="both"/>
      </w:pPr>
      <w:r>
        <w:rPr>
          <w:i/>
          <w:color w:val="231F20"/>
          <w:w w:val="115"/>
        </w:rPr>
        <w:t>Мотивация.</w:t>
      </w:r>
      <w:r>
        <w:rPr>
          <w:i/>
          <w:color w:val="231F20"/>
          <w:spacing w:val="-15"/>
          <w:w w:val="115"/>
        </w:rPr>
        <w:t xml:space="preserve"> </w:t>
      </w:r>
      <w:r>
        <w:rPr>
          <w:color w:val="231F20"/>
          <w:w w:val="115"/>
        </w:rPr>
        <w:t>Младенцы</w:t>
      </w:r>
      <w:r>
        <w:rPr>
          <w:color w:val="231F20"/>
          <w:spacing w:val="-16"/>
          <w:w w:val="115"/>
        </w:rPr>
        <w:t xml:space="preserve"> </w:t>
      </w:r>
      <w:r>
        <w:rPr>
          <w:color w:val="231F20"/>
          <w:w w:val="115"/>
        </w:rPr>
        <w:t>двигаются,</w:t>
      </w:r>
      <w:r>
        <w:rPr>
          <w:color w:val="231F20"/>
          <w:spacing w:val="-15"/>
          <w:w w:val="115"/>
        </w:rPr>
        <w:t xml:space="preserve"> </w:t>
      </w:r>
      <w:r>
        <w:rPr>
          <w:color w:val="231F20"/>
          <w:w w:val="115"/>
        </w:rPr>
        <w:t>чтобы</w:t>
      </w:r>
      <w:r>
        <w:rPr>
          <w:color w:val="231F20"/>
          <w:spacing w:val="-16"/>
          <w:w w:val="115"/>
        </w:rPr>
        <w:t xml:space="preserve"> </w:t>
      </w:r>
      <w:r>
        <w:rPr>
          <w:color w:val="231F20"/>
          <w:w w:val="115"/>
        </w:rPr>
        <w:t>выразить</w:t>
      </w:r>
      <w:r>
        <w:rPr>
          <w:color w:val="231F20"/>
          <w:spacing w:val="-15"/>
          <w:w w:val="115"/>
        </w:rPr>
        <w:t xml:space="preserve"> </w:t>
      </w:r>
      <w:r>
        <w:rPr>
          <w:color w:val="231F20"/>
          <w:w w:val="115"/>
        </w:rPr>
        <w:t>какую-то</w:t>
      </w:r>
      <w:r>
        <w:rPr>
          <w:color w:val="231F20"/>
          <w:spacing w:val="-16"/>
          <w:w w:val="115"/>
        </w:rPr>
        <w:t xml:space="preserve"> </w:t>
      </w:r>
      <w:r>
        <w:rPr>
          <w:color w:val="231F20"/>
          <w:w w:val="115"/>
        </w:rPr>
        <w:t>внутреннюю</w:t>
      </w:r>
      <w:r>
        <w:rPr>
          <w:color w:val="231F20"/>
          <w:spacing w:val="-15"/>
          <w:w w:val="115"/>
        </w:rPr>
        <w:t xml:space="preserve"> </w:t>
      </w:r>
      <w:r>
        <w:rPr>
          <w:color w:val="231F20"/>
          <w:w w:val="115"/>
        </w:rPr>
        <w:t>идею</w:t>
      </w:r>
      <w:r>
        <w:rPr>
          <w:color w:val="231F20"/>
          <w:spacing w:val="-16"/>
          <w:w w:val="115"/>
        </w:rPr>
        <w:t xml:space="preserve"> </w:t>
      </w:r>
      <w:r>
        <w:rPr>
          <w:color w:val="231F20"/>
          <w:w w:val="115"/>
        </w:rPr>
        <w:t>либо ощущение, или для достижения какой-то внешней цели. Нормально развиваю- щиеся младенцы и дети младшего возраста усердно учатся новым двигательным навыкам</w:t>
      </w:r>
      <w:r>
        <w:rPr>
          <w:color w:val="231F20"/>
          <w:spacing w:val="17"/>
          <w:w w:val="115"/>
        </w:rPr>
        <w:t xml:space="preserve"> </w:t>
      </w:r>
      <w:r>
        <w:rPr>
          <w:color w:val="231F20"/>
          <w:w w:val="115"/>
        </w:rPr>
        <w:t>и</w:t>
      </w:r>
      <w:r>
        <w:rPr>
          <w:color w:val="231F20"/>
          <w:spacing w:val="18"/>
          <w:w w:val="115"/>
        </w:rPr>
        <w:t xml:space="preserve"> </w:t>
      </w:r>
      <w:r>
        <w:rPr>
          <w:color w:val="231F20"/>
          <w:w w:val="115"/>
        </w:rPr>
        <w:t>с</w:t>
      </w:r>
      <w:r>
        <w:rPr>
          <w:color w:val="231F20"/>
          <w:spacing w:val="18"/>
          <w:w w:val="115"/>
        </w:rPr>
        <w:t xml:space="preserve"> </w:t>
      </w:r>
      <w:r>
        <w:rPr>
          <w:color w:val="231F20"/>
          <w:w w:val="115"/>
        </w:rPr>
        <w:t>удовольствием</w:t>
      </w:r>
      <w:r>
        <w:rPr>
          <w:color w:val="231F20"/>
          <w:spacing w:val="18"/>
          <w:w w:val="115"/>
        </w:rPr>
        <w:t xml:space="preserve"> </w:t>
      </w:r>
      <w:r>
        <w:rPr>
          <w:color w:val="231F20"/>
          <w:w w:val="115"/>
        </w:rPr>
        <w:t>берутся</w:t>
      </w:r>
      <w:r>
        <w:rPr>
          <w:color w:val="231F20"/>
          <w:spacing w:val="17"/>
          <w:w w:val="115"/>
        </w:rPr>
        <w:t xml:space="preserve"> </w:t>
      </w:r>
      <w:r>
        <w:rPr>
          <w:color w:val="231F20"/>
          <w:w w:val="115"/>
        </w:rPr>
        <w:t>за</w:t>
      </w:r>
      <w:r>
        <w:rPr>
          <w:color w:val="231F20"/>
          <w:spacing w:val="18"/>
          <w:w w:val="115"/>
        </w:rPr>
        <w:t xml:space="preserve"> </w:t>
      </w:r>
      <w:r>
        <w:rPr>
          <w:color w:val="231F20"/>
          <w:w w:val="115"/>
        </w:rPr>
        <w:t>более</w:t>
      </w:r>
      <w:r>
        <w:rPr>
          <w:color w:val="231F20"/>
          <w:spacing w:val="18"/>
          <w:w w:val="115"/>
        </w:rPr>
        <w:t xml:space="preserve"> </w:t>
      </w:r>
      <w:r>
        <w:rPr>
          <w:color w:val="231F20"/>
          <w:w w:val="115"/>
        </w:rPr>
        <w:t>сложные</w:t>
      </w:r>
      <w:r>
        <w:rPr>
          <w:color w:val="231F20"/>
          <w:spacing w:val="18"/>
          <w:w w:val="115"/>
        </w:rPr>
        <w:t xml:space="preserve"> </w:t>
      </w:r>
      <w:r>
        <w:rPr>
          <w:color w:val="231F20"/>
          <w:w w:val="115"/>
        </w:rPr>
        <w:t>задачи.</w:t>
      </w:r>
    </w:p>
    <w:p w14:paraId="57B54781" w14:textId="77777777" w:rsidR="003D61CA" w:rsidRDefault="00000000">
      <w:pPr>
        <w:pStyle w:val="BodyText"/>
        <w:spacing w:line="237" w:lineRule="auto"/>
        <w:ind w:left="1309" w:right="959" w:hanging="396"/>
        <w:jc w:val="both"/>
      </w:pPr>
      <w:r>
        <w:rPr>
          <w:i/>
          <w:color w:val="231F20"/>
          <w:w w:val="115"/>
        </w:rPr>
        <w:t>Сила.</w:t>
      </w:r>
      <w:r>
        <w:rPr>
          <w:i/>
          <w:color w:val="231F20"/>
          <w:spacing w:val="-16"/>
          <w:w w:val="115"/>
        </w:rPr>
        <w:t xml:space="preserve"> </w:t>
      </w:r>
      <w:r>
        <w:rPr>
          <w:color w:val="231F20"/>
          <w:w w:val="115"/>
        </w:rPr>
        <w:t>Новорожденные</w:t>
      </w:r>
      <w:r>
        <w:rPr>
          <w:color w:val="231F20"/>
          <w:spacing w:val="-16"/>
          <w:w w:val="115"/>
        </w:rPr>
        <w:t xml:space="preserve"> </w:t>
      </w:r>
      <w:r>
        <w:rPr>
          <w:color w:val="231F20"/>
          <w:w w:val="115"/>
        </w:rPr>
        <w:t>почти</w:t>
      </w:r>
      <w:r>
        <w:rPr>
          <w:color w:val="231F20"/>
          <w:spacing w:val="-16"/>
          <w:w w:val="115"/>
        </w:rPr>
        <w:t xml:space="preserve"> </w:t>
      </w:r>
      <w:r>
        <w:rPr>
          <w:color w:val="231F20"/>
          <w:w w:val="115"/>
        </w:rPr>
        <w:t>не</w:t>
      </w:r>
      <w:r>
        <w:rPr>
          <w:color w:val="231F20"/>
          <w:spacing w:val="-16"/>
          <w:w w:val="115"/>
        </w:rPr>
        <w:t xml:space="preserve"> </w:t>
      </w:r>
      <w:r>
        <w:rPr>
          <w:color w:val="231F20"/>
          <w:w w:val="115"/>
        </w:rPr>
        <w:t>имеют</w:t>
      </w:r>
      <w:r>
        <w:rPr>
          <w:color w:val="231F20"/>
          <w:spacing w:val="-16"/>
          <w:w w:val="115"/>
        </w:rPr>
        <w:t xml:space="preserve"> </w:t>
      </w:r>
      <w:r>
        <w:rPr>
          <w:color w:val="231F20"/>
          <w:w w:val="115"/>
        </w:rPr>
        <w:t>возможности</w:t>
      </w:r>
      <w:r>
        <w:rPr>
          <w:color w:val="231F20"/>
          <w:spacing w:val="-16"/>
          <w:w w:val="115"/>
        </w:rPr>
        <w:t xml:space="preserve"> </w:t>
      </w:r>
      <w:r>
        <w:rPr>
          <w:color w:val="231F20"/>
          <w:w w:val="115"/>
        </w:rPr>
        <w:t>двигаться</w:t>
      </w:r>
      <w:r>
        <w:rPr>
          <w:color w:val="231F20"/>
          <w:spacing w:val="-16"/>
          <w:w w:val="115"/>
        </w:rPr>
        <w:t xml:space="preserve"> </w:t>
      </w:r>
      <w:r>
        <w:rPr>
          <w:color w:val="231F20"/>
          <w:w w:val="115"/>
        </w:rPr>
        <w:t>против</w:t>
      </w:r>
      <w:r>
        <w:rPr>
          <w:color w:val="231F20"/>
          <w:spacing w:val="-16"/>
          <w:w w:val="115"/>
        </w:rPr>
        <w:t xml:space="preserve"> </w:t>
      </w:r>
      <w:r>
        <w:rPr>
          <w:color w:val="231F20"/>
          <w:w w:val="115"/>
        </w:rPr>
        <w:t>действия</w:t>
      </w:r>
      <w:r>
        <w:rPr>
          <w:color w:val="231F20"/>
          <w:spacing w:val="-16"/>
          <w:w w:val="115"/>
        </w:rPr>
        <w:t xml:space="preserve"> </w:t>
      </w:r>
      <w:r>
        <w:rPr>
          <w:color w:val="231F20"/>
          <w:w w:val="115"/>
        </w:rPr>
        <w:t>силы тяжести. В первые 6 месяцев усиливается функция мышц-разгибателей, ребенок начинает поднимать голову и отрывать руки и ноги от плоскости опоры в поло-</w:t>
      </w:r>
      <w:r>
        <w:rPr>
          <w:color w:val="231F20"/>
          <w:spacing w:val="63"/>
          <w:w w:val="115"/>
        </w:rPr>
        <w:t xml:space="preserve"> </w:t>
      </w:r>
      <w:r>
        <w:rPr>
          <w:color w:val="231F20"/>
          <w:w w:val="115"/>
        </w:rPr>
        <w:t>жении на животе. Эти навыки могут быть проверены с помощью пунктов 24a — 24c (Навыки крупной моторики: положение лежа на животе). Между 6 и 9 ме- сяцами младенцы учатся приподниматься с помощью рук, подниматься на ко- лени и удерживать туловище прямо в положении сидя, а затем подтягиваться в положение</w:t>
      </w:r>
      <w:r>
        <w:rPr>
          <w:color w:val="231F20"/>
          <w:spacing w:val="27"/>
          <w:w w:val="115"/>
        </w:rPr>
        <w:t xml:space="preserve"> </w:t>
      </w:r>
      <w:r>
        <w:rPr>
          <w:color w:val="231F20"/>
          <w:w w:val="115"/>
        </w:rPr>
        <w:t>стоя.</w:t>
      </w:r>
    </w:p>
    <w:p w14:paraId="6085174C" w14:textId="77777777" w:rsidR="003D61CA" w:rsidRDefault="00000000">
      <w:pPr>
        <w:pStyle w:val="BodyText"/>
        <w:spacing w:line="237" w:lineRule="auto"/>
        <w:ind w:left="1309" w:right="957" w:hanging="396"/>
        <w:jc w:val="both"/>
      </w:pPr>
      <w:r>
        <w:rPr>
          <w:i/>
          <w:color w:val="231F20"/>
          <w:w w:val="115"/>
        </w:rPr>
        <w:t xml:space="preserve">Равновесие. </w:t>
      </w:r>
      <w:r>
        <w:rPr>
          <w:color w:val="231F20"/>
          <w:w w:val="115"/>
        </w:rPr>
        <w:t>Равновесием можно считать умение поддерживать центр тяжести тела</w:t>
      </w:r>
      <w:r>
        <w:rPr>
          <w:color w:val="231F20"/>
          <w:spacing w:val="63"/>
          <w:w w:val="115"/>
        </w:rPr>
        <w:t xml:space="preserve"> </w:t>
      </w:r>
      <w:r>
        <w:rPr>
          <w:color w:val="231F20"/>
          <w:w w:val="115"/>
        </w:rPr>
        <w:t>над плоскостью опоры. При освоении новых положений тела (например, опора на вытянутые руки, сидя, стоя), ребенок вначале учится удерживать равновесие, а затем перемещать центр тяжести и использовать движения тела, чтобы предот-</w:t>
      </w:r>
    </w:p>
    <w:p w14:paraId="6CDBACFA" w14:textId="77777777" w:rsidR="003D61CA" w:rsidRDefault="003D61CA">
      <w:pPr>
        <w:spacing w:line="237" w:lineRule="auto"/>
        <w:jc w:val="both"/>
        <w:sectPr w:rsidR="003D61CA">
          <w:headerReference w:type="even" r:id="rId23"/>
          <w:headerReference w:type="default" r:id="rId24"/>
          <w:pgSz w:w="11910" w:h="16840"/>
          <w:pgMar w:top="1440" w:right="0" w:bottom="280" w:left="840" w:header="1250" w:footer="0" w:gutter="0"/>
          <w:pgNumType w:start="18"/>
          <w:cols w:space="720"/>
        </w:sectPr>
      </w:pPr>
    </w:p>
    <w:p w14:paraId="4287E204" w14:textId="77777777" w:rsidR="003D61CA" w:rsidRDefault="003D61CA">
      <w:pPr>
        <w:pStyle w:val="BodyText"/>
        <w:spacing w:before="7"/>
        <w:rPr>
          <w:sz w:val="28"/>
        </w:rPr>
      </w:pPr>
    </w:p>
    <w:p w14:paraId="71F67C35" w14:textId="77777777" w:rsidR="003D61CA" w:rsidRDefault="00000000">
      <w:pPr>
        <w:pStyle w:val="BodyText"/>
        <w:spacing w:before="87" w:line="242" w:lineRule="auto"/>
        <w:ind w:left="1310" w:right="960"/>
        <w:jc w:val="both"/>
      </w:pPr>
      <w:r>
        <w:rPr>
          <w:color w:val="231F20"/>
          <w:w w:val="115"/>
        </w:rPr>
        <w:t>вратить потерю равновесия. Зрение, проприоцепция и вестибулярный аппарат взаимодействуют между собой и развивают у ребенка ощущение равновесия при использовании стабильных поз и движений.</w:t>
      </w:r>
    </w:p>
    <w:p w14:paraId="1807E568" w14:textId="77777777" w:rsidR="003D61CA" w:rsidRDefault="00000000">
      <w:pPr>
        <w:pStyle w:val="BodyText"/>
        <w:spacing w:before="2" w:line="242" w:lineRule="auto"/>
        <w:ind w:left="1310" w:right="959" w:hanging="399"/>
        <w:jc w:val="both"/>
      </w:pPr>
      <w:r>
        <w:rPr>
          <w:i/>
          <w:color w:val="231F20"/>
          <w:spacing w:val="2"/>
          <w:w w:val="115"/>
        </w:rPr>
        <w:t xml:space="preserve">Образцы движений. </w:t>
      </w:r>
      <w:r>
        <w:rPr>
          <w:color w:val="231F20"/>
          <w:spacing w:val="2"/>
          <w:w w:val="115"/>
        </w:rPr>
        <w:t xml:space="preserve">Младенцы рождаются </w:t>
      </w:r>
      <w:r>
        <w:rPr>
          <w:color w:val="231F20"/>
          <w:w w:val="115"/>
        </w:rPr>
        <w:t xml:space="preserve">с </w:t>
      </w:r>
      <w:r>
        <w:rPr>
          <w:color w:val="231F20"/>
          <w:spacing w:val="2"/>
          <w:w w:val="115"/>
        </w:rPr>
        <w:t xml:space="preserve">набором стереотипных образцов </w:t>
      </w:r>
      <w:r>
        <w:rPr>
          <w:color w:val="231F20"/>
          <w:spacing w:val="3"/>
          <w:w w:val="115"/>
        </w:rPr>
        <w:t xml:space="preserve">дви- </w:t>
      </w:r>
      <w:r>
        <w:rPr>
          <w:color w:val="231F20"/>
          <w:w w:val="115"/>
        </w:rPr>
        <w:t>жения, например сосание, рефлекторное схватывание, рефлекторное ползание.</w:t>
      </w:r>
      <w:r>
        <w:rPr>
          <w:color w:val="231F20"/>
          <w:spacing w:val="63"/>
          <w:w w:val="115"/>
        </w:rPr>
        <w:t xml:space="preserve"> </w:t>
      </w:r>
      <w:r>
        <w:rPr>
          <w:color w:val="231F20"/>
          <w:w w:val="115"/>
        </w:rPr>
        <w:t xml:space="preserve">С течением времени образцы движений становятся более разнообразными, и ре- </w:t>
      </w:r>
      <w:r>
        <w:rPr>
          <w:color w:val="231F20"/>
          <w:spacing w:val="4"/>
          <w:w w:val="115"/>
        </w:rPr>
        <w:t xml:space="preserve">бенок может использовать большой диапазон комбинаций движений </w:t>
      </w:r>
      <w:r>
        <w:rPr>
          <w:color w:val="231F20"/>
          <w:spacing w:val="3"/>
          <w:w w:val="115"/>
        </w:rPr>
        <w:t xml:space="preserve">для </w:t>
      </w:r>
      <w:r>
        <w:rPr>
          <w:color w:val="231F20"/>
          <w:spacing w:val="5"/>
          <w:w w:val="115"/>
        </w:rPr>
        <w:t xml:space="preserve">до- </w:t>
      </w:r>
      <w:r>
        <w:rPr>
          <w:color w:val="231F20"/>
          <w:w w:val="115"/>
        </w:rPr>
        <w:t xml:space="preserve">стижения своих целей. Существует группа образцов движений, известная </w:t>
      </w:r>
      <w:r>
        <w:rPr>
          <w:color w:val="231F20"/>
          <w:spacing w:val="2"/>
          <w:w w:val="115"/>
        </w:rPr>
        <w:t xml:space="preserve">под </w:t>
      </w:r>
      <w:r>
        <w:rPr>
          <w:color w:val="231F20"/>
          <w:w w:val="115"/>
        </w:rPr>
        <w:t>названием «примитивных рефлексов» (например, асимметричный шейный тони- ческий рефлекс, симметричный тонический шейный рефлекс, шаговый рефлекс, рефлекс</w:t>
      </w:r>
      <w:r>
        <w:rPr>
          <w:color w:val="231F20"/>
          <w:spacing w:val="-13"/>
          <w:w w:val="115"/>
        </w:rPr>
        <w:t xml:space="preserve"> </w:t>
      </w:r>
      <w:r>
        <w:rPr>
          <w:color w:val="231F20"/>
          <w:w w:val="115"/>
        </w:rPr>
        <w:t>Моро).</w:t>
      </w:r>
      <w:r>
        <w:rPr>
          <w:color w:val="231F20"/>
          <w:spacing w:val="-13"/>
          <w:w w:val="115"/>
        </w:rPr>
        <w:t xml:space="preserve"> </w:t>
      </w:r>
      <w:r>
        <w:rPr>
          <w:color w:val="231F20"/>
          <w:w w:val="115"/>
        </w:rPr>
        <w:t>Современная</w:t>
      </w:r>
      <w:r>
        <w:rPr>
          <w:color w:val="231F20"/>
          <w:spacing w:val="-12"/>
          <w:w w:val="115"/>
        </w:rPr>
        <w:t xml:space="preserve"> </w:t>
      </w:r>
      <w:r>
        <w:rPr>
          <w:color w:val="231F20"/>
          <w:w w:val="115"/>
        </w:rPr>
        <w:t>теория</w:t>
      </w:r>
      <w:r>
        <w:rPr>
          <w:color w:val="231F20"/>
          <w:spacing w:val="-13"/>
          <w:w w:val="115"/>
        </w:rPr>
        <w:t xml:space="preserve"> </w:t>
      </w:r>
      <w:r>
        <w:rPr>
          <w:color w:val="231F20"/>
          <w:w w:val="115"/>
        </w:rPr>
        <w:t>контроля</w:t>
      </w:r>
      <w:r>
        <w:rPr>
          <w:color w:val="231F20"/>
          <w:spacing w:val="-13"/>
          <w:w w:val="115"/>
        </w:rPr>
        <w:t xml:space="preserve"> </w:t>
      </w:r>
      <w:r>
        <w:rPr>
          <w:color w:val="231F20"/>
          <w:w w:val="115"/>
        </w:rPr>
        <w:t>за</w:t>
      </w:r>
      <w:r>
        <w:rPr>
          <w:color w:val="231F20"/>
          <w:spacing w:val="-12"/>
          <w:w w:val="115"/>
        </w:rPr>
        <w:t xml:space="preserve"> </w:t>
      </w:r>
      <w:r>
        <w:rPr>
          <w:color w:val="231F20"/>
          <w:w w:val="115"/>
        </w:rPr>
        <w:t>движением</w:t>
      </w:r>
      <w:r>
        <w:rPr>
          <w:color w:val="231F20"/>
          <w:spacing w:val="-13"/>
          <w:w w:val="115"/>
        </w:rPr>
        <w:t xml:space="preserve"> </w:t>
      </w:r>
      <w:r>
        <w:rPr>
          <w:color w:val="231F20"/>
          <w:w w:val="115"/>
        </w:rPr>
        <w:t>считает</w:t>
      </w:r>
      <w:r>
        <w:rPr>
          <w:color w:val="231F20"/>
          <w:spacing w:val="-13"/>
          <w:w w:val="115"/>
        </w:rPr>
        <w:t xml:space="preserve"> </w:t>
      </w:r>
      <w:r>
        <w:rPr>
          <w:color w:val="231F20"/>
          <w:w w:val="115"/>
        </w:rPr>
        <w:t>их</w:t>
      </w:r>
      <w:r>
        <w:rPr>
          <w:color w:val="231F20"/>
          <w:spacing w:val="-12"/>
          <w:w w:val="115"/>
        </w:rPr>
        <w:t xml:space="preserve"> </w:t>
      </w:r>
      <w:r>
        <w:rPr>
          <w:color w:val="231F20"/>
          <w:w w:val="115"/>
        </w:rPr>
        <w:t>скорее</w:t>
      </w:r>
      <w:r>
        <w:rPr>
          <w:color w:val="231F20"/>
          <w:spacing w:val="-15"/>
          <w:w w:val="115"/>
        </w:rPr>
        <w:t xml:space="preserve"> </w:t>
      </w:r>
      <w:r>
        <w:rPr>
          <w:color w:val="231F20"/>
          <w:w w:val="115"/>
        </w:rPr>
        <w:t>не рефлексами, а образцами движения, которые могут быть выработаны или самим ребенком, или с помощью внешних стимулов. В данном издании используется термин «образец», а не</w:t>
      </w:r>
      <w:r>
        <w:rPr>
          <w:color w:val="231F20"/>
          <w:spacing w:val="15"/>
          <w:w w:val="115"/>
        </w:rPr>
        <w:t xml:space="preserve"> </w:t>
      </w:r>
      <w:r>
        <w:rPr>
          <w:color w:val="231F20"/>
          <w:w w:val="115"/>
        </w:rPr>
        <w:t>«рефлекс».</w:t>
      </w:r>
    </w:p>
    <w:p w14:paraId="01F88CD8" w14:textId="77777777" w:rsidR="003D61CA" w:rsidRDefault="003D61CA">
      <w:pPr>
        <w:pStyle w:val="BodyText"/>
        <w:rPr>
          <w:sz w:val="24"/>
        </w:rPr>
      </w:pPr>
    </w:p>
    <w:p w14:paraId="373FE794" w14:textId="77777777" w:rsidR="003D61CA" w:rsidRDefault="003D61CA">
      <w:pPr>
        <w:pStyle w:val="BodyText"/>
        <w:spacing w:before="9"/>
        <w:rPr>
          <w:sz w:val="18"/>
        </w:rPr>
      </w:pPr>
    </w:p>
    <w:p w14:paraId="29A3D995" w14:textId="77777777" w:rsidR="003D61CA" w:rsidRDefault="00000000">
      <w:pPr>
        <w:pStyle w:val="Heading4"/>
      </w:pPr>
      <w:r>
        <w:rPr>
          <w:color w:val="231F20"/>
        </w:rPr>
        <w:t>Развитие навыков мелкой моторики</w:t>
      </w:r>
    </w:p>
    <w:p w14:paraId="0DDEF82F" w14:textId="77777777" w:rsidR="003D61CA" w:rsidRDefault="00000000">
      <w:pPr>
        <w:pStyle w:val="BodyText"/>
        <w:spacing w:before="234" w:line="242" w:lineRule="auto"/>
        <w:ind w:left="911" w:right="958" w:firstLine="398"/>
        <w:jc w:val="both"/>
      </w:pPr>
      <w:r>
        <w:rPr>
          <w:color w:val="231F20"/>
          <w:w w:val="115"/>
        </w:rPr>
        <w:t>В возрасте от рождения до 6 месяцев младенец «открывает» свои руки и этим закладывается основа для развития более зрелых навыков мелкой моторики. Раз-</w:t>
      </w:r>
      <w:r>
        <w:rPr>
          <w:color w:val="231F20"/>
          <w:spacing w:val="63"/>
          <w:w w:val="115"/>
        </w:rPr>
        <w:t xml:space="preserve"> </w:t>
      </w:r>
      <w:r>
        <w:rPr>
          <w:color w:val="231F20"/>
          <w:w w:val="115"/>
        </w:rPr>
        <w:t xml:space="preserve">витие координации глаз–рука зависит от интеграции зрительных навыков ребенка </w:t>
      </w:r>
      <w:r>
        <w:rPr>
          <w:color w:val="231F20"/>
          <w:spacing w:val="63"/>
          <w:w w:val="115"/>
        </w:rPr>
        <w:t xml:space="preserve"> </w:t>
      </w:r>
      <w:r>
        <w:rPr>
          <w:color w:val="231F20"/>
          <w:w w:val="115"/>
        </w:rPr>
        <w:t>с информацией, которую он получает с помощью осязания и проприоцепции. Раз- витие адекватной мелкой двигательной координации очень важно, и не только для игры, но также и для приобретения независимости в самообслуживании и для каж-</w:t>
      </w:r>
      <w:r>
        <w:rPr>
          <w:color w:val="231F20"/>
          <w:spacing w:val="63"/>
          <w:w w:val="115"/>
        </w:rPr>
        <w:t xml:space="preserve"> </w:t>
      </w:r>
      <w:r>
        <w:rPr>
          <w:color w:val="231F20"/>
          <w:w w:val="115"/>
        </w:rPr>
        <w:t>додневной активности (одевания, еды и т.</w:t>
      </w:r>
      <w:r>
        <w:rPr>
          <w:color w:val="231F20"/>
          <w:spacing w:val="16"/>
          <w:w w:val="115"/>
        </w:rPr>
        <w:t xml:space="preserve"> </w:t>
      </w:r>
      <w:r>
        <w:rPr>
          <w:color w:val="231F20"/>
          <w:w w:val="115"/>
        </w:rPr>
        <w:t>п.).</w:t>
      </w:r>
    </w:p>
    <w:p w14:paraId="3DE3C864" w14:textId="77777777" w:rsidR="003D61CA" w:rsidRDefault="00000000">
      <w:pPr>
        <w:pStyle w:val="BodyText"/>
        <w:spacing w:before="4" w:line="242" w:lineRule="auto"/>
        <w:ind w:left="911" w:right="957" w:firstLine="398"/>
        <w:jc w:val="both"/>
      </w:pPr>
      <w:r>
        <w:rPr>
          <w:color w:val="231F20"/>
          <w:w w:val="115"/>
        </w:rPr>
        <w:t>В первый месяц жизни руки младенца обычно сжаты в кулачки. Ребенок «дотя-</w:t>
      </w:r>
      <w:r>
        <w:rPr>
          <w:color w:val="231F20"/>
          <w:spacing w:val="63"/>
          <w:w w:val="115"/>
        </w:rPr>
        <w:t xml:space="preserve"> </w:t>
      </w:r>
      <w:r>
        <w:rPr>
          <w:color w:val="231F20"/>
          <w:w w:val="115"/>
        </w:rPr>
        <w:t>гивается» до чего-нибудь с помощью глаз, и поэтому контакт «лицом к лицу» с че-</w:t>
      </w:r>
      <w:r>
        <w:rPr>
          <w:color w:val="231F20"/>
          <w:spacing w:val="63"/>
          <w:w w:val="115"/>
        </w:rPr>
        <w:t xml:space="preserve"> </w:t>
      </w:r>
      <w:r>
        <w:rPr>
          <w:color w:val="231F20"/>
          <w:w w:val="115"/>
        </w:rPr>
        <w:t>ловеком, ухаживающим за ребенком, очень важен. Постепенно ребенок учится рас- крывать и сжимать кулачки. Он замечает свои руки, соединяет их перед грудью по средней линии тела во время игры. Ранние игры состоят в том, что ребенок держит</w:t>
      </w:r>
      <w:r>
        <w:rPr>
          <w:color w:val="231F20"/>
          <w:spacing w:val="63"/>
          <w:w w:val="115"/>
        </w:rPr>
        <w:t xml:space="preserve"> </w:t>
      </w:r>
      <w:r>
        <w:rPr>
          <w:color w:val="231F20"/>
          <w:w w:val="115"/>
        </w:rPr>
        <w:t>игрушку в руке и двигает ею, например, трясет погремушку. Когда ребенок сможет дотягиваться и ударять рукой по предметам, он учится оценивать расстояние меж- ду</w:t>
      </w:r>
      <w:r>
        <w:rPr>
          <w:color w:val="231F20"/>
          <w:spacing w:val="-14"/>
          <w:w w:val="115"/>
        </w:rPr>
        <w:t xml:space="preserve"> </w:t>
      </w:r>
      <w:r>
        <w:rPr>
          <w:color w:val="231F20"/>
          <w:w w:val="115"/>
        </w:rPr>
        <w:t>собой</w:t>
      </w:r>
      <w:r>
        <w:rPr>
          <w:color w:val="231F20"/>
          <w:spacing w:val="-13"/>
          <w:w w:val="115"/>
        </w:rPr>
        <w:t xml:space="preserve"> </w:t>
      </w:r>
      <w:r>
        <w:rPr>
          <w:color w:val="231F20"/>
          <w:w w:val="115"/>
        </w:rPr>
        <w:t>и</w:t>
      </w:r>
      <w:r>
        <w:rPr>
          <w:color w:val="231F20"/>
          <w:spacing w:val="-13"/>
          <w:w w:val="115"/>
        </w:rPr>
        <w:t xml:space="preserve"> </w:t>
      </w:r>
      <w:r>
        <w:rPr>
          <w:color w:val="231F20"/>
          <w:w w:val="115"/>
        </w:rPr>
        <w:t>предметом.</w:t>
      </w:r>
      <w:r>
        <w:rPr>
          <w:color w:val="231F20"/>
          <w:spacing w:val="-14"/>
          <w:w w:val="115"/>
        </w:rPr>
        <w:t xml:space="preserve"> </w:t>
      </w:r>
      <w:r>
        <w:rPr>
          <w:color w:val="231F20"/>
          <w:w w:val="115"/>
        </w:rPr>
        <w:t>К</w:t>
      </w:r>
      <w:r>
        <w:rPr>
          <w:color w:val="231F20"/>
          <w:spacing w:val="-13"/>
          <w:w w:val="115"/>
        </w:rPr>
        <w:t xml:space="preserve"> </w:t>
      </w:r>
      <w:r>
        <w:rPr>
          <w:color w:val="231F20"/>
          <w:w w:val="115"/>
        </w:rPr>
        <w:t>6</w:t>
      </w:r>
      <w:r>
        <w:rPr>
          <w:color w:val="231F20"/>
          <w:spacing w:val="-19"/>
          <w:w w:val="115"/>
        </w:rPr>
        <w:t xml:space="preserve"> </w:t>
      </w:r>
      <w:r>
        <w:rPr>
          <w:color w:val="231F20"/>
          <w:w w:val="115"/>
        </w:rPr>
        <w:t>месяцам</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может</w:t>
      </w:r>
      <w:r>
        <w:rPr>
          <w:color w:val="231F20"/>
          <w:spacing w:val="-14"/>
          <w:w w:val="115"/>
        </w:rPr>
        <w:t xml:space="preserve"> </w:t>
      </w:r>
      <w:r>
        <w:rPr>
          <w:color w:val="231F20"/>
          <w:w w:val="115"/>
        </w:rPr>
        <w:t>посмотреть</w:t>
      </w:r>
      <w:r>
        <w:rPr>
          <w:color w:val="231F20"/>
          <w:spacing w:val="-13"/>
          <w:w w:val="115"/>
        </w:rPr>
        <w:t xml:space="preserve"> </w:t>
      </w:r>
      <w:r>
        <w:rPr>
          <w:color w:val="231F20"/>
          <w:w w:val="115"/>
        </w:rPr>
        <w:t>на</w:t>
      </w:r>
      <w:r>
        <w:rPr>
          <w:color w:val="231F20"/>
          <w:spacing w:val="-13"/>
          <w:w w:val="115"/>
        </w:rPr>
        <w:t xml:space="preserve"> </w:t>
      </w:r>
      <w:r>
        <w:rPr>
          <w:color w:val="231F20"/>
          <w:w w:val="115"/>
        </w:rPr>
        <w:t>игрушку,</w:t>
      </w:r>
      <w:r>
        <w:rPr>
          <w:color w:val="231F20"/>
          <w:spacing w:val="-13"/>
          <w:w w:val="115"/>
        </w:rPr>
        <w:t xml:space="preserve"> </w:t>
      </w:r>
      <w:r>
        <w:rPr>
          <w:color w:val="231F20"/>
          <w:w w:val="115"/>
        </w:rPr>
        <w:t xml:space="preserve">дотянуть- ся до нее и схватить. Он обнаруживает, что руки — это части его тела и ими можно манипулировать для изменения окружающего мира. Между 6 и 12 месяцами ребе- нок оттачивает свои навыки, переходя от захвата предмета всей рукой (ладонного захвата) к захвату большим и первыми двумя пальцами, а затем к точному «пин- цетному» захвату (т. е. захватывание предмета между кончиками большого и ука- зательного пальцев). Ребенок также начинает контролировать движения отдельных </w:t>
      </w:r>
      <w:r>
        <w:rPr>
          <w:color w:val="231F20"/>
          <w:spacing w:val="4"/>
          <w:w w:val="115"/>
        </w:rPr>
        <w:t xml:space="preserve">пальцев </w:t>
      </w:r>
      <w:r>
        <w:rPr>
          <w:color w:val="231F20"/>
          <w:w w:val="115"/>
        </w:rPr>
        <w:t xml:space="preserve">и  </w:t>
      </w:r>
      <w:r>
        <w:rPr>
          <w:color w:val="231F20"/>
          <w:spacing w:val="4"/>
          <w:w w:val="115"/>
        </w:rPr>
        <w:t xml:space="preserve">использовать указательный палец, чтобы указывать </w:t>
      </w:r>
      <w:r>
        <w:rPr>
          <w:color w:val="231F20"/>
          <w:spacing w:val="2"/>
          <w:w w:val="115"/>
        </w:rPr>
        <w:t xml:space="preserve">им на </w:t>
      </w:r>
      <w:r>
        <w:rPr>
          <w:color w:val="231F20"/>
          <w:spacing w:val="5"/>
          <w:w w:val="115"/>
        </w:rPr>
        <w:t>предметы.</w:t>
      </w:r>
      <w:r>
        <w:rPr>
          <w:color w:val="231F20"/>
          <w:spacing w:val="73"/>
          <w:w w:val="115"/>
        </w:rPr>
        <w:t xml:space="preserve"> </w:t>
      </w:r>
      <w:r>
        <w:rPr>
          <w:color w:val="231F20"/>
          <w:w w:val="115"/>
        </w:rPr>
        <w:t>К концу первого года ребенок учится с легкостью разъединять предметы. Развитие</w:t>
      </w:r>
      <w:r>
        <w:rPr>
          <w:color w:val="231F20"/>
          <w:spacing w:val="63"/>
          <w:w w:val="115"/>
        </w:rPr>
        <w:t xml:space="preserve"> </w:t>
      </w:r>
      <w:r>
        <w:rPr>
          <w:color w:val="231F20"/>
          <w:w w:val="115"/>
        </w:rPr>
        <w:t>ребенка после одного года в основном состоит из улучшения навыков, приобретен-</w:t>
      </w:r>
      <w:r>
        <w:rPr>
          <w:color w:val="231F20"/>
          <w:spacing w:val="63"/>
          <w:w w:val="115"/>
        </w:rPr>
        <w:t xml:space="preserve"> </w:t>
      </w:r>
      <w:r>
        <w:rPr>
          <w:color w:val="231F20"/>
          <w:w w:val="115"/>
        </w:rPr>
        <w:t>ных в течение первого</w:t>
      </w:r>
      <w:r>
        <w:rPr>
          <w:color w:val="231F20"/>
          <w:spacing w:val="4"/>
          <w:w w:val="115"/>
        </w:rPr>
        <w:t xml:space="preserve"> </w:t>
      </w:r>
      <w:r>
        <w:rPr>
          <w:color w:val="231F20"/>
          <w:w w:val="115"/>
        </w:rPr>
        <w:t>года.</w:t>
      </w:r>
    </w:p>
    <w:p w14:paraId="668B6956" w14:textId="77777777" w:rsidR="003D61CA" w:rsidRDefault="003D61CA">
      <w:pPr>
        <w:pStyle w:val="BodyText"/>
        <w:rPr>
          <w:sz w:val="24"/>
        </w:rPr>
      </w:pPr>
    </w:p>
    <w:p w14:paraId="0D54ED40" w14:textId="77777777" w:rsidR="003D61CA" w:rsidRDefault="003D61CA">
      <w:pPr>
        <w:pStyle w:val="BodyText"/>
        <w:spacing w:before="2"/>
        <w:rPr>
          <w:sz w:val="19"/>
        </w:rPr>
      </w:pPr>
    </w:p>
    <w:p w14:paraId="0E1E5E09" w14:textId="77777777" w:rsidR="003D61CA" w:rsidRDefault="00000000">
      <w:pPr>
        <w:pStyle w:val="Heading4"/>
      </w:pPr>
      <w:r>
        <w:rPr>
          <w:color w:val="231F20"/>
        </w:rPr>
        <w:t>Развитие навыков крупной моторики</w:t>
      </w:r>
    </w:p>
    <w:p w14:paraId="3E0A3212" w14:textId="77777777" w:rsidR="003D61CA" w:rsidRDefault="00000000">
      <w:pPr>
        <w:pStyle w:val="BodyText"/>
        <w:spacing w:before="234" w:line="242" w:lineRule="auto"/>
        <w:ind w:left="911" w:right="957" w:firstLine="398"/>
        <w:jc w:val="both"/>
      </w:pPr>
      <w:r>
        <w:rPr>
          <w:color w:val="231F20"/>
          <w:w w:val="115"/>
        </w:rPr>
        <w:t>Развитие навыков крупной моторики в первые 12–15 месяцев жизни состоит в основном из умения противостоять действию силы тяжести: ребенок поднимается из горизонтального в вертикальное положение и учится передвигаться в простран- стве без падений. Термины, которые физические терапевты используют для описа-</w:t>
      </w:r>
      <w:r>
        <w:rPr>
          <w:color w:val="231F20"/>
          <w:spacing w:val="63"/>
          <w:w w:val="115"/>
        </w:rPr>
        <w:t xml:space="preserve"> </w:t>
      </w:r>
      <w:r>
        <w:rPr>
          <w:color w:val="231F20"/>
          <w:w w:val="115"/>
        </w:rPr>
        <w:t>ния</w:t>
      </w:r>
      <w:r>
        <w:rPr>
          <w:color w:val="231F20"/>
          <w:spacing w:val="25"/>
          <w:w w:val="115"/>
        </w:rPr>
        <w:t xml:space="preserve"> </w:t>
      </w:r>
      <w:r>
        <w:rPr>
          <w:color w:val="231F20"/>
          <w:w w:val="115"/>
        </w:rPr>
        <w:t>различных</w:t>
      </w:r>
      <w:r>
        <w:rPr>
          <w:color w:val="231F20"/>
          <w:spacing w:val="25"/>
          <w:w w:val="115"/>
        </w:rPr>
        <w:t xml:space="preserve"> </w:t>
      </w:r>
      <w:r>
        <w:rPr>
          <w:color w:val="231F20"/>
          <w:w w:val="115"/>
        </w:rPr>
        <w:t>специфических</w:t>
      </w:r>
      <w:r>
        <w:rPr>
          <w:color w:val="231F20"/>
          <w:spacing w:val="25"/>
          <w:w w:val="115"/>
        </w:rPr>
        <w:t xml:space="preserve"> </w:t>
      </w:r>
      <w:r>
        <w:rPr>
          <w:color w:val="231F20"/>
          <w:w w:val="115"/>
        </w:rPr>
        <w:t>движений,</w:t>
      </w:r>
      <w:r>
        <w:rPr>
          <w:color w:val="231F20"/>
          <w:spacing w:val="25"/>
          <w:w w:val="115"/>
        </w:rPr>
        <w:t xml:space="preserve"> </w:t>
      </w:r>
      <w:r>
        <w:rPr>
          <w:color w:val="231F20"/>
          <w:w w:val="115"/>
        </w:rPr>
        <w:t>приведены</w:t>
      </w:r>
      <w:r>
        <w:rPr>
          <w:color w:val="231F20"/>
          <w:spacing w:val="25"/>
          <w:w w:val="115"/>
        </w:rPr>
        <w:t xml:space="preserve"> </w:t>
      </w:r>
      <w:r>
        <w:rPr>
          <w:color w:val="231F20"/>
          <w:w w:val="115"/>
        </w:rPr>
        <w:t>ниже</w:t>
      </w:r>
      <w:r>
        <w:rPr>
          <w:color w:val="231F20"/>
          <w:spacing w:val="25"/>
          <w:w w:val="115"/>
        </w:rPr>
        <w:t xml:space="preserve"> </w:t>
      </w:r>
      <w:r>
        <w:rPr>
          <w:color w:val="231F20"/>
          <w:w w:val="115"/>
        </w:rPr>
        <w:t>(рис.</w:t>
      </w:r>
      <w:r>
        <w:rPr>
          <w:color w:val="231F20"/>
          <w:spacing w:val="25"/>
          <w:w w:val="115"/>
        </w:rPr>
        <w:t xml:space="preserve"> </w:t>
      </w:r>
      <w:r>
        <w:rPr>
          <w:color w:val="231F20"/>
          <w:w w:val="115"/>
        </w:rPr>
        <w:t>1–5).</w:t>
      </w:r>
    </w:p>
    <w:p w14:paraId="282FBC39" w14:textId="77777777" w:rsidR="003D61CA" w:rsidRDefault="003D61CA">
      <w:pPr>
        <w:spacing w:line="242" w:lineRule="auto"/>
        <w:jc w:val="both"/>
        <w:sectPr w:rsidR="003D61CA">
          <w:pgSz w:w="11910" w:h="16840"/>
          <w:pgMar w:top="1440" w:right="0" w:bottom="280" w:left="840" w:header="1250" w:footer="0" w:gutter="0"/>
          <w:cols w:space="720"/>
        </w:sectPr>
      </w:pPr>
    </w:p>
    <w:p w14:paraId="4A54AED3" w14:textId="77777777" w:rsidR="003D61CA" w:rsidRDefault="003D61CA">
      <w:pPr>
        <w:pStyle w:val="BodyText"/>
        <w:rPr>
          <w:sz w:val="20"/>
        </w:rPr>
      </w:pPr>
    </w:p>
    <w:p w14:paraId="2DC39F82" w14:textId="77777777" w:rsidR="003D61CA" w:rsidRDefault="003D61CA">
      <w:pPr>
        <w:pStyle w:val="BodyText"/>
        <w:rPr>
          <w:sz w:val="20"/>
        </w:rPr>
      </w:pPr>
    </w:p>
    <w:p w14:paraId="44CB034F" w14:textId="77777777" w:rsidR="003D61CA" w:rsidRDefault="003D61CA">
      <w:pPr>
        <w:pStyle w:val="BodyText"/>
        <w:spacing w:before="5"/>
        <w:rPr>
          <w:sz w:val="19"/>
        </w:rPr>
      </w:pPr>
    </w:p>
    <w:p w14:paraId="3B4AD9AC" w14:textId="77777777" w:rsidR="003D61CA" w:rsidRDefault="003D61CA">
      <w:pPr>
        <w:rPr>
          <w:sz w:val="19"/>
        </w:rPr>
        <w:sectPr w:rsidR="003D61CA">
          <w:headerReference w:type="even" r:id="rId25"/>
          <w:headerReference w:type="default" r:id="rId26"/>
          <w:pgSz w:w="11910" w:h="16840"/>
          <w:pgMar w:top="1440" w:right="0" w:bottom="280" w:left="840" w:header="1250" w:footer="0" w:gutter="0"/>
          <w:pgNumType w:start="20"/>
          <w:cols w:space="720"/>
        </w:sectPr>
      </w:pPr>
    </w:p>
    <w:p w14:paraId="418D6B82" w14:textId="77777777" w:rsidR="003D61CA" w:rsidRDefault="00000000">
      <w:pPr>
        <w:spacing w:before="165" w:line="225" w:lineRule="auto"/>
        <w:ind w:left="721" w:right="212" w:firstLine="842"/>
        <w:rPr>
          <w:rFonts w:ascii="Trebuchet MS" w:hAnsi="Trebuchet MS"/>
          <w:sz w:val="20"/>
        </w:rPr>
      </w:pPr>
      <w:r>
        <w:rPr>
          <w:rFonts w:ascii="Trebuchet MS" w:hAnsi="Trebuchet MS"/>
          <w:color w:val="231F20"/>
          <w:sz w:val="20"/>
        </w:rPr>
        <w:t>Рис. 1 Отведение (абдукция) —</w:t>
      </w:r>
    </w:p>
    <w:p w14:paraId="696233C3" w14:textId="77777777" w:rsidR="003D61CA" w:rsidRDefault="00000000">
      <w:pPr>
        <w:spacing w:line="218" w:lineRule="exact"/>
        <w:ind w:left="856"/>
        <w:rPr>
          <w:rFonts w:ascii="Trebuchet MS" w:hAnsi="Trebuchet MS"/>
          <w:sz w:val="20"/>
        </w:rPr>
      </w:pPr>
      <w:r>
        <w:rPr>
          <w:rFonts w:ascii="Trebuchet MS" w:hAnsi="Trebuchet MS"/>
          <w:color w:val="231F20"/>
          <w:sz w:val="20"/>
        </w:rPr>
        <w:t>движение конечности</w:t>
      </w:r>
    </w:p>
    <w:p w14:paraId="7768C25D" w14:textId="77777777" w:rsidR="003D61CA" w:rsidRDefault="00000000">
      <w:pPr>
        <w:spacing w:line="227" w:lineRule="exact"/>
        <w:ind w:left="587"/>
        <w:rPr>
          <w:rFonts w:ascii="Trebuchet MS" w:hAnsi="Trebuchet MS"/>
          <w:sz w:val="20"/>
        </w:rPr>
      </w:pPr>
      <w:r>
        <w:rPr>
          <w:rFonts w:ascii="Trebuchet MS" w:hAnsi="Trebuchet MS"/>
          <w:color w:val="231F20"/>
          <w:sz w:val="20"/>
        </w:rPr>
        <w:t>в направлении от туловища</w:t>
      </w:r>
    </w:p>
    <w:p w14:paraId="08F553AA" w14:textId="77777777" w:rsidR="003D61CA" w:rsidRDefault="003D61CA">
      <w:pPr>
        <w:pStyle w:val="BodyText"/>
        <w:rPr>
          <w:rFonts w:ascii="Trebuchet MS"/>
        </w:rPr>
      </w:pPr>
    </w:p>
    <w:p w14:paraId="46974732" w14:textId="77777777" w:rsidR="003D61CA" w:rsidRDefault="003D61CA">
      <w:pPr>
        <w:pStyle w:val="BodyText"/>
        <w:rPr>
          <w:rFonts w:ascii="Trebuchet MS"/>
        </w:rPr>
      </w:pPr>
    </w:p>
    <w:p w14:paraId="349329F9" w14:textId="77777777" w:rsidR="003D61CA" w:rsidRDefault="003D61CA">
      <w:pPr>
        <w:pStyle w:val="BodyText"/>
        <w:rPr>
          <w:rFonts w:ascii="Trebuchet MS"/>
        </w:rPr>
      </w:pPr>
    </w:p>
    <w:p w14:paraId="0CBE0303" w14:textId="77777777" w:rsidR="003D61CA" w:rsidRDefault="003D61CA">
      <w:pPr>
        <w:pStyle w:val="BodyText"/>
        <w:rPr>
          <w:rFonts w:ascii="Trebuchet MS"/>
        </w:rPr>
      </w:pPr>
    </w:p>
    <w:p w14:paraId="70863D7D" w14:textId="77777777" w:rsidR="003D61CA" w:rsidRDefault="003D61CA">
      <w:pPr>
        <w:pStyle w:val="BodyText"/>
        <w:spacing w:before="8"/>
        <w:rPr>
          <w:rFonts w:ascii="Trebuchet MS"/>
          <w:sz w:val="25"/>
        </w:rPr>
      </w:pPr>
    </w:p>
    <w:p w14:paraId="68F1D57A" w14:textId="77777777" w:rsidR="003D61CA" w:rsidRDefault="00000000">
      <w:pPr>
        <w:spacing w:line="225" w:lineRule="auto"/>
        <w:ind w:left="664" w:right="212" w:firstLine="900"/>
        <w:rPr>
          <w:rFonts w:ascii="Trebuchet MS" w:hAnsi="Trebuchet MS"/>
          <w:sz w:val="20"/>
        </w:rPr>
      </w:pPr>
      <w:r>
        <w:rPr>
          <w:rFonts w:ascii="Trebuchet MS" w:hAnsi="Trebuchet MS"/>
          <w:color w:val="231F20"/>
          <w:sz w:val="20"/>
        </w:rPr>
        <w:t xml:space="preserve">Рис. 2 </w:t>
      </w:r>
      <w:r>
        <w:rPr>
          <w:rFonts w:ascii="Trebuchet MS" w:hAnsi="Trebuchet MS"/>
          <w:color w:val="231F20"/>
          <w:w w:val="95"/>
          <w:sz w:val="20"/>
        </w:rPr>
        <w:t>Приведение (аддукция) —</w:t>
      </w:r>
    </w:p>
    <w:p w14:paraId="209786E8" w14:textId="77777777" w:rsidR="003D61CA" w:rsidRDefault="00000000">
      <w:pPr>
        <w:spacing w:line="218" w:lineRule="exact"/>
        <w:ind w:left="856"/>
        <w:rPr>
          <w:rFonts w:ascii="Trebuchet MS" w:hAnsi="Trebuchet MS"/>
          <w:sz w:val="20"/>
        </w:rPr>
      </w:pPr>
      <w:r>
        <w:rPr>
          <w:rFonts w:ascii="Trebuchet MS" w:hAnsi="Trebuchet MS"/>
          <w:color w:val="231F20"/>
          <w:sz w:val="20"/>
        </w:rPr>
        <w:t>движение конечности</w:t>
      </w:r>
    </w:p>
    <w:p w14:paraId="701F4719" w14:textId="77777777" w:rsidR="003D61CA" w:rsidRDefault="00000000">
      <w:pPr>
        <w:spacing w:line="227" w:lineRule="exact"/>
        <w:ind w:left="635"/>
        <w:rPr>
          <w:rFonts w:ascii="Trebuchet MS" w:hAnsi="Trebuchet MS"/>
          <w:sz w:val="20"/>
        </w:rPr>
      </w:pPr>
      <w:r>
        <w:rPr>
          <w:rFonts w:ascii="Trebuchet MS" w:hAnsi="Trebuchet MS"/>
          <w:color w:val="231F20"/>
          <w:sz w:val="20"/>
        </w:rPr>
        <w:t>в направлении к туловищу</w:t>
      </w:r>
    </w:p>
    <w:p w14:paraId="7AF77B98" w14:textId="77777777" w:rsidR="003D61CA" w:rsidRDefault="003D61CA">
      <w:pPr>
        <w:pStyle w:val="BodyText"/>
        <w:rPr>
          <w:rFonts w:ascii="Trebuchet MS"/>
        </w:rPr>
      </w:pPr>
    </w:p>
    <w:p w14:paraId="034D7D9E" w14:textId="77777777" w:rsidR="003D61CA" w:rsidRDefault="003D61CA">
      <w:pPr>
        <w:pStyle w:val="BodyText"/>
        <w:rPr>
          <w:rFonts w:ascii="Trebuchet MS"/>
        </w:rPr>
      </w:pPr>
    </w:p>
    <w:p w14:paraId="4ED8D291" w14:textId="77777777" w:rsidR="003D61CA" w:rsidRDefault="003D61CA">
      <w:pPr>
        <w:pStyle w:val="BodyText"/>
        <w:rPr>
          <w:rFonts w:ascii="Trebuchet MS"/>
        </w:rPr>
      </w:pPr>
    </w:p>
    <w:p w14:paraId="6F12D90B" w14:textId="77777777" w:rsidR="003D61CA" w:rsidRDefault="003D61CA">
      <w:pPr>
        <w:pStyle w:val="BodyText"/>
        <w:rPr>
          <w:rFonts w:ascii="Trebuchet MS"/>
        </w:rPr>
      </w:pPr>
    </w:p>
    <w:p w14:paraId="411D8012" w14:textId="77777777" w:rsidR="003D61CA" w:rsidRDefault="003D61CA">
      <w:pPr>
        <w:pStyle w:val="BodyText"/>
        <w:rPr>
          <w:rFonts w:ascii="Trebuchet MS"/>
        </w:rPr>
      </w:pPr>
    </w:p>
    <w:p w14:paraId="23C6FCCC" w14:textId="77777777" w:rsidR="003D61CA" w:rsidRDefault="00000000">
      <w:pPr>
        <w:spacing w:before="142" w:line="225" w:lineRule="exact"/>
        <w:ind w:left="1564"/>
        <w:rPr>
          <w:rFonts w:ascii="Trebuchet MS" w:hAnsi="Trebuchet MS"/>
          <w:sz w:val="20"/>
        </w:rPr>
      </w:pPr>
      <w:r>
        <w:rPr>
          <w:rFonts w:ascii="Trebuchet MS" w:hAnsi="Trebuchet MS"/>
          <w:color w:val="231F20"/>
          <w:sz w:val="20"/>
        </w:rPr>
        <w:t>Рис. 3</w:t>
      </w:r>
    </w:p>
    <w:p w14:paraId="23DCD1D0" w14:textId="77777777" w:rsidR="003D61CA" w:rsidRDefault="00000000">
      <w:pPr>
        <w:spacing w:before="2" w:line="228" w:lineRule="auto"/>
        <w:ind w:left="412"/>
        <w:jc w:val="center"/>
        <w:rPr>
          <w:rFonts w:ascii="Trebuchet MS" w:hAnsi="Trebuchet MS"/>
          <w:sz w:val="20"/>
        </w:rPr>
      </w:pPr>
      <w:r>
        <w:rPr>
          <w:rFonts w:ascii="Trebuchet MS" w:hAnsi="Trebuchet MS"/>
          <w:color w:val="231F20"/>
          <w:w w:val="95"/>
          <w:sz w:val="20"/>
        </w:rPr>
        <w:t>Сгибание</w:t>
      </w:r>
      <w:r>
        <w:rPr>
          <w:rFonts w:ascii="Trebuchet MS" w:hAnsi="Trebuchet MS"/>
          <w:color w:val="231F20"/>
          <w:spacing w:val="-17"/>
          <w:w w:val="95"/>
          <w:sz w:val="20"/>
        </w:rPr>
        <w:t xml:space="preserve"> </w:t>
      </w:r>
      <w:r>
        <w:rPr>
          <w:rFonts w:ascii="Trebuchet MS" w:hAnsi="Trebuchet MS"/>
          <w:color w:val="231F20"/>
          <w:w w:val="95"/>
          <w:sz w:val="20"/>
        </w:rPr>
        <w:t>(флексия)</w:t>
      </w:r>
      <w:r>
        <w:rPr>
          <w:rFonts w:ascii="Trebuchet MS" w:hAnsi="Trebuchet MS"/>
          <w:color w:val="231F20"/>
          <w:spacing w:val="-16"/>
          <w:w w:val="95"/>
          <w:sz w:val="20"/>
        </w:rPr>
        <w:t xml:space="preserve"> </w:t>
      </w:r>
      <w:r>
        <w:rPr>
          <w:rFonts w:ascii="Trebuchet MS" w:hAnsi="Trebuchet MS"/>
          <w:color w:val="231F20"/>
          <w:w w:val="95"/>
          <w:sz w:val="20"/>
        </w:rPr>
        <w:t>конечности</w:t>
      </w:r>
      <w:r>
        <w:rPr>
          <w:rFonts w:ascii="Trebuchet MS" w:hAnsi="Trebuchet MS"/>
          <w:color w:val="231F20"/>
          <w:spacing w:val="-1"/>
          <w:w w:val="95"/>
          <w:sz w:val="20"/>
        </w:rPr>
        <w:t xml:space="preserve"> </w:t>
      </w:r>
      <w:r>
        <w:rPr>
          <w:rFonts w:ascii="Trebuchet MS" w:hAnsi="Trebuchet MS"/>
          <w:color w:val="231F20"/>
          <w:sz w:val="20"/>
        </w:rPr>
        <w:t>в</w:t>
      </w:r>
      <w:r>
        <w:rPr>
          <w:rFonts w:ascii="Trebuchet MS" w:hAnsi="Trebuchet MS"/>
          <w:color w:val="231F20"/>
          <w:spacing w:val="-13"/>
          <w:sz w:val="20"/>
        </w:rPr>
        <w:t xml:space="preserve"> </w:t>
      </w:r>
      <w:r>
        <w:rPr>
          <w:rFonts w:ascii="Trebuchet MS" w:hAnsi="Trebuchet MS"/>
          <w:color w:val="231F20"/>
          <w:sz w:val="20"/>
        </w:rPr>
        <w:t>суставе</w:t>
      </w:r>
    </w:p>
    <w:p w14:paraId="6969D8C6" w14:textId="77777777" w:rsidR="003D61CA" w:rsidRDefault="003D61CA">
      <w:pPr>
        <w:pStyle w:val="BodyText"/>
        <w:rPr>
          <w:rFonts w:ascii="Trebuchet MS"/>
        </w:rPr>
      </w:pPr>
    </w:p>
    <w:p w14:paraId="1CAE1752" w14:textId="77777777" w:rsidR="003D61CA" w:rsidRDefault="003D61CA">
      <w:pPr>
        <w:pStyle w:val="BodyText"/>
        <w:rPr>
          <w:rFonts w:ascii="Trebuchet MS"/>
        </w:rPr>
      </w:pPr>
    </w:p>
    <w:p w14:paraId="5DC17423" w14:textId="77777777" w:rsidR="003D61CA" w:rsidRDefault="003D61CA">
      <w:pPr>
        <w:pStyle w:val="BodyText"/>
        <w:rPr>
          <w:rFonts w:ascii="Trebuchet MS"/>
        </w:rPr>
      </w:pPr>
    </w:p>
    <w:p w14:paraId="61914A44" w14:textId="77777777" w:rsidR="003D61CA" w:rsidRDefault="00000000">
      <w:pPr>
        <w:spacing w:before="177" w:line="225" w:lineRule="auto"/>
        <w:ind w:left="788" w:right="212" w:firstLine="775"/>
        <w:rPr>
          <w:rFonts w:ascii="Trebuchet MS" w:hAnsi="Trebuchet MS"/>
          <w:sz w:val="20"/>
        </w:rPr>
      </w:pPr>
      <w:r>
        <w:rPr>
          <w:rFonts w:ascii="Trebuchet MS" w:hAnsi="Trebuchet MS"/>
          <w:color w:val="231F20"/>
          <w:sz w:val="20"/>
        </w:rPr>
        <w:t xml:space="preserve">Рис. 4 </w:t>
      </w:r>
      <w:r>
        <w:rPr>
          <w:rFonts w:ascii="Trebuchet MS" w:hAnsi="Trebuchet MS"/>
          <w:color w:val="231F20"/>
          <w:w w:val="95"/>
          <w:sz w:val="20"/>
        </w:rPr>
        <w:t>Разгибание (экстензия)</w:t>
      </w:r>
    </w:p>
    <w:p w14:paraId="1DDAED98" w14:textId="77777777" w:rsidR="003D61CA" w:rsidRDefault="00000000">
      <w:pPr>
        <w:spacing w:line="228" w:lineRule="auto"/>
        <w:ind w:left="1314" w:right="897"/>
        <w:jc w:val="center"/>
        <w:rPr>
          <w:rFonts w:ascii="Trebuchet MS" w:hAnsi="Trebuchet MS"/>
          <w:sz w:val="20"/>
        </w:rPr>
      </w:pPr>
      <w:r>
        <w:rPr>
          <w:rFonts w:ascii="Trebuchet MS" w:hAnsi="Trebuchet MS"/>
          <w:color w:val="231F20"/>
          <w:w w:val="95"/>
          <w:sz w:val="20"/>
        </w:rPr>
        <w:t xml:space="preserve">конечности </w:t>
      </w:r>
      <w:r>
        <w:rPr>
          <w:rFonts w:ascii="Trebuchet MS" w:hAnsi="Trebuchet MS"/>
          <w:color w:val="231F20"/>
          <w:sz w:val="20"/>
        </w:rPr>
        <w:t>в суставе</w:t>
      </w:r>
    </w:p>
    <w:p w14:paraId="72D9A05B" w14:textId="77777777" w:rsidR="003D61CA" w:rsidRDefault="003D61CA">
      <w:pPr>
        <w:pStyle w:val="BodyText"/>
        <w:rPr>
          <w:rFonts w:ascii="Trebuchet MS"/>
        </w:rPr>
      </w:pPr>
    </w:p>
    <w:p w14:paraId="21E9AF7B" w14:textId="77777777" w:rsidR="003D61CA" w:rsidRDefault="003D61CA">
      <w:pPr>
        <w:pStyle w:val="BodyText"/>
        <w:rPr>
          <w:rFonts w:ascii="Trebuchet MS"/>
        </w:rPr>
      </w:pPr>
    </w:p>
    <w:p w14:paraId="1CFDD53B" w14:textId="77777777" w:rsidR="003D61CA" w:rsidRDefault="003D61CA">
      <w:pPr>
        <w:pStyle w:val="BodyText"/>
        <w:spacing w:before="3"/>
        <w:rPr>
          <w:rFonts w:ascii="Trebuchet MS"/>
          <w:sz w:val="24"/>
        </w:rPr>
      </w:pPr>
    </w:p>
    <w:p w14:paraId="50EA0037" w14:textId="77777777" w:rsidR="003D61CA" w:rsidRDefault="00000000">
      <w:pPr>
        <w:spacing w:line="228" w:lineRule="auto"/>
        <w:ind w:left="971" w:right="490" w:firstLine="592"/>
        <w:rPr>
          <w:rFonts w:ascii="Trebuchet MS" w:hAnsi="Trebuchet MS"/>
          <w:sz w:val="20"/>
        </w:rPr>
      </w:pPr>
      <w:r>
        <w:rPr>
          <w:rFonts w:ascii="Trebuchet MS" w:hAnsi="Trebuchet MS"/>
          <w:color w:val="231F20"/>
          <w:sz w:val="20"/>
        </w:rPr>
        <w:t>Рис. 5 Ротация — поворот</w:t>
      </w:r>
    </w:p>
    <w:p w14:paraId="3C171845" w14:textId="77777777" w:rsidR="003D61CA" w:rsidRDefault="00000000">
      <w:pPr>
        <w:spacing w:line="221" w:lineRule="exact"/>
        <w:ind w:left="409"/>
        <w:jc w:val="center"/>
        <w:rPr>
          <w:rFonts w:ascii="Trebuchet MS" w:hAnsi="Trebuchet MS"/>
          <w:sz w:val="20"/>
        </w:rPr>
      </w:pPr>
      <w:r>
        <w:rPr>
          <w:rFonts w:ascii="Trebuchet MS" w:hAnsi="Trebuchet MS"/>
          <w:color w:val="231F20"/>
          <w:sz w:val="20"/>
        </w:rPr>
        <w:t>и скручивание части тела</w:t>
      </w:r>
    </w:p>
    <w:p w14:paraId="5D0AE42F" w14:textId="77777777" w:rsidR="003D61CA" w:rsidRDefault="00000000">
      <w:pPr>
        <w:spacing w:before="95" w:line="232" w:lineRule="auto"/>
        <w:ind w:left="2255" w:right="976" w:hanging="4"/>
        <w:jc w:val="center"/>
        <w:rPr>
          <w:sz w:val="18"/>
        </w:rPr>
      </w:pPr>
      <w:r>
        <w:br w:type="column"/>
      </w:r>
      <w:r>
        <w:rPr>
          <w:color w:val="231F20"/>
          <w:w w:val="115"/>
          <w:sz w:val="18"/>
        </w:rPr>
        <w:t>Новорожденный ребенок не может эффективно противостоять силе тяжести. Позы новорожденно- го и его движения характеризуются как сгибание   и различные степени приведения и отведения и зависят от положения тела</w:t>
      </w:r>
      <w:r>
        <w:rPr>
          <w:color w:val="231F20"/>
          <w:spacing w:val="27"/>
          <w:w w:val="115"/>
          <w:sz w:val="18"/>
        </w:rPr>
        <w:t xml:space="preserve"> </w:t>
      </w:r>
      <w:r>
        <w:rPr>
          <w:color w:val="231F20"/>
          <w:w w:val="115"/>
          <w:sz w:val="18"/>
        </w:rPr>
        <w:t>ребенка.</w:t>
      </w:r>
    </w:p>
    <w:p w14:paraId="05E0C61B" w14:textId="77777777" w:rsidR="003D61CA" w:rsidRDefault="003D61CA">
      <w:pPr>
        <w:pStyle w:val="BodyText"/>
        <w:rPr>
          <w:sz w:val="20"/>
        </w:rPr>
      </w:pPr>
    </w:p>
    <w:p w14:paraId="1B1CA3EC" w14:textId="77777777" w:rsidR="003D61CA" w:rsidRDefault="003D61CA">
      <w:pPr>
        <w:pStyle w:val="BodyText"/>
        <w:rPr>
          <w:sz w:val="20"/>
        </w:rPr>
      </w:pPr>
    </w:p>
    <w:p w14:paraId="34C94B5C" w14:textId="77777777" w:rsidR="003D61CA" w:rsidRDefault="00000000">
      <w:pPr>
        <w:pStyle w:val="BodyText"/>
        <w:spacing w:before="2"/>
        <w:rPr>
          <w:sz w:val="21"/>
        </w:rPr>
      </w:pPr>
      <w:r>
        <w:rPr>
          <w:noProof/>
        </w:rPr>
        <w:drawing>
          <wp:anchor distT="0" distB="0" distL="0" distR="0" simplePos="0" relativeHeight="251968000" behindDoc="1" locked="0" layoutInCell="1" allowOverlap="1" wp14:anchorId="40C34434" wp14:editId="1E1C573C">
            <wp:simplePos x="0" y="0"/>
            <wp:positionH relativeFrom="page">
              <wp:posOffset>3156585</wp:posOffset>
            </wp:positionH>
            <wp:positionV relativeFrom="paragraph">
              <wp:posOffset>179585</wp:posOffset>
            </wp:positionV>
            <wp:extent cx="490755" cy="124815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7" cstate="print"/>
                    <a:stretch>
                      <a:fillRect/>
                    </a:stretch>
                  </pic:blipFill>
                  <pic:spPr>
                    <a:xfrm>
                      <a:off x="0" y="0"/>
                      <a:ext cx="490755" cy="1248155"/>
                    </a:xfrm>
                    <a:prstGeom prst="rect">
                      <a:avLst/>
                    </a:prstGeom>
                  </pic:spPr>
                </pic:pic>
              </a:graphicData>
            </a:graphic>
          </wp:anchor>
        </w:drawing>
      </w:r>
    </w:p>
    <w:p w14:paraId="295CCBDC" w14:textId="77777777" w:rsidR="003D61CA" w:rsidRDefault="003D61CA">
      <w:pPr>
        <w:pStyle w:val="BodyText"/>
        <w:rPr>
          <w:sz w:val="20"/>
        </w:rPr>
      </w:pPr>
    </w:p>
    <w:p w14:paraId="68057CAE" w14:textId="77777777" w:rsidR="003D61CA" w:rsidRDefault="003D61CA">
      <w:pPr>
        <w:pStyle w:val="BodyText"/>
        <w:rPr>
          <w:sz w:val="20"/>
        </w:rPr>
      </w:pPr>
    </w:p>
    <w:p w14:paraId="358CFD2C" w14:textId="77777777" w:rsidR="003D61CA" w:rsidRDefault="003D61CA">
      <w:pPr>
        <w:pStyle w:val="BodyText"/>
        <w:rPr>
          <w:sz w:val="20"/>
        </w:rPr>
      </w:pPr>
    </w:p>
    <w:p w14:paraId="7CD95247" w14:textId="77777777" w:rsidR="003D61CA" w:rsidRDefault="00000000">
      <w:pPr>
        <w:spacing w:before="169" w:line="232" w:lineRule="auto"/>
        <w:ind w:left="2302" w:right="1025"/>
        <w:jc w:val="center"/>
        <w:rPr>
          <w:sz w:val="18"/>
        </w:rPr>
      </w:pPr>
      <w:r>
        <w:rPr>
          <w:noProof/>
        </w:rPr>
        <w:drawing>
          <wp:anchor distT="0" distB="0" distL="0" distR="0" simplePos="0" relativeHeight="251240960" behindDoc="0" locked="0" layoutInCell="1" allowOverlap="1" wp14:anchorId="404B5231" wp14:editId="249D00E3">
            <wp:simplePos x="0" y="0"/>
            <wp:positionH relativeFrom="page">
              <wp:posOffset>3053714</wp:posOffset>
            </wp:positionH>
            <wp:positionV relativeFrom="paragraph">
              <wp:posOffset>-227326</wp:posOffset>
            </wp:positionV>
            <wp:extent cx="655320" cy="108838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8" cstate="print"/>
                    <a:stretch>
                      <a:fillRect/>
                    </a:stretch>
                  </pic:blipFill>
                  <pic:spPr>
                    <a:xfrm>
                      <a:off x="0" y="0"/>
                      <a:ext cx="655320" cy="1088389"/>
                    </a:xfrm>
                    <a:prstGeom prst="rect">
                      <a:avLst/>
                    </a:prstGeom>
                  </pic:spPr>
                </pic:pic>
              </a:graphicData>
            </a:graphic>
          </wp:anchor>
        </w:drawing>
      </w:r>
      <w:r>
        <w:rPr>
          <w:noProof/>
        </w:rPr>
        <w:drawing>
          <wp:anchor distT="0" distB="0" distL="0" distR="0" simplePos="0" relativeHeight="251241984" behindDoc="0" locked="0" layoutInCell="1" allowOverlap="1" wp14:anchorId="3637CB33" wp14:editId="157B28FD">
            <wp:simplePos x="0" y="0"/>
            <wp:positionH relativeFrom="page">
              <wp:posOffset>3072129</wp:posOffset>
            </wp:positionH>
            <wp:positionV relativeFrom="paragraph">
              <wp:posOffset>-3022596</wp:posOffset>
            </wp:positionV>
            <wp:extent cx="758824" cy="108839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9" cstate="print"/>
                    <a:stretch>
                      <a:fillRect/>
                    </a:stretch>
                  </pic:blipFill>
                  <pic:spPr>
                    <a:xfrm>
                      <a:off x="0" y="0"/>
                      <a:ext cx="758824" cy="1088390"/>
                    </a:xfrm>
                    <a:prstGeom prst="rect">
                      <a:avLst/>
                    </a:prstGeom>
                  </pic:spPr>
                </pic:pic>
              </a:graphicData>
            </a:graphic>
          </wp:anchor>
        </w:drawing>
      </w:r>
      <w:r>
        <w:rPr>
          <w:color w:val="231F20"/>
          <w:w w:val="115"/>
          <w:sz w:val="18"/>
        </w:rPr>
        <w:t>Развитие разгибания позвоночника и конечностей позволяет ребенку двигаться против силы тяжес- ти и принимать вертикальные</w:t>
      </w:r>
      <w:r>
        <w:rPr>
          <w:color w:val="231F20"/>
          <w:spacing w:val="50"/>
          <w:w w:val="115"/>
          <w:sz w:val="18"/>
        </w:rPr>
        <w:t xml:space="preserve"> </w:t>
      </w:r>
      <w:r>
        <w:rPr>
          <w:color w:val="231F20"/>
          <w:w w:val="115"/>
          <w:sz w:val="18"/>
        </w:rPr>
        <w:t>положения.</w:t>
      </w:r>
    </w:p>
    <w:p w14:paraId="38367111" w14:textId="77777777" w:rsidR="003D61CA" w:rsidRDefault="003D61CA">
      <w:pPr>
        <w:pStyle w:val="BodyText"/>
        <w:rPr>
          <w:sz w:val="20"/>
        </w:rPr>
      </w:pPr>
    </w:p>
    <w:p w14:paraId="1B9C7C02" w14:textId="77777777" w:rsidR="003D61CA" w:rsidRDefault="003D61CA">
      <w:pPr>
        <w:pStyle w:val="BodyText"/>
        <w:rPr>
          <w:sz w:val="20"/>
        </w:rPr>
      </w:pPr>
    </w:p>
    <w:p w14:paraId="5D4E229B" w14:textId="77777777" w:rsidR="003D61CA" w:rsidRDefault="003D61CA">
      <w:pPr>
        <w:pStyle w:val="BodyText"/>
        <w:rPr>
          <w:sz w:val="20"/>
        </w:rPr>
      </w:pPr>
    </w:p>
    <w:p w14:paraId="199271E6" w14:textId="77777777" w:rsidR="003D61CA" w:rsidRDefault="00000000">
      <w:pPr>
        <w:pStyle w:val="BodyText"/>
        <w:spacing w:before="10"/>
        <w:rPr>
          <w:sz w:val="18"/>
        </w:rPr>
      </w:pPr>
      <w:r>
        <w:rPr>
          <w:noProof/>
        </w:rPr>
        <w:drawing>
          <wp:anchor distT="0" distB="0" distL="0" distR="0" simplePos="0" relativeHeight="251969024" behindDoc="1" locked="0" layoutInCell="1" allowOverlap="1" wp14:anchorId="30E03400" wp14:editId="24379F6C">
            <wp:simplePos x="0" y="0"/>
            <wp:positionH relativeFrom="page">
              <wp:posOffset>2805429</wp:posOffset>
            </wp:positionH>
            <wp:positionV relativeFrom="paragraph">
              <wp:posOffset>162698</wp:posOffset>
            </wp:positionV>
            <wp:extent cx="1185390" cy="626363"/>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0" cstate="print"/>
                    <a:stretch>
                      <a:fillRect/>
                    </a:stretch>
                  </pic:blipFill>
                  <pic:spPr>
                    <a:xfrm>
                      <a:off x="0" y="0"/>
                      <a:ext cx="1185390" cy="626363"/>
                    </a:xfrm>
                    <a:prstGeom prst="rect">
                      <a:avLst/>
                    </a:prstGeom>
                  </pic:spPr>
                </pic:pic>
              </a:graphicData>
            </a:graphic>
          </wp:anchor>
        </w:drawing>
      </w:r>
    </w:p>
    <w:p w14:paraId="22283303" w14:textId="77777777" w:rsidR="003D61CA" w:rsidRDefault="003D61CA">
      <w:pPr>
        <w:pStyle w:val="BodyText"/>
        <w:rPr>
          <w:sz w:val="20"/>
        </w:rPr>
      </w:pPr>
    </w:p>
    <w:p w14:paraId="7B39C53D" w14:textId="77777777" w:rsidR="003D61CA" w:rsidRDefault="003D61CA">
      <w:pPr>
        <w:pStyle w:val="BodyText"/>
        <w:rPr>
          <w:sz w:val="20"/>
        </w:rPr>
      </w:pPr>
    </w:p>
    <w:p w14:paraId="7250BC7A" w14:textId="77777777" w:rsidR="003D61CA" w:rsidRDefault="00000000">
      <w:pPr>
        <w:spacing w:before="152" w:line="232" w:lineRule="auto"/>
        <w:ind w:left="2272" w:right="995" w:hanging="2"/>
        <w:jc w:val="center"/>
        <w:rPr>
          <w:sz w:val="18"/>
        </w:rPr>
      </w:pPr>
      <w:r>
        <w:rPr>
          <w:noProof/>
        </w:rPr>
        <w:drawing>
          <wp:anchor distT="0" distB="0" distL="0" distR="0" simplePos="0" relativeHeight="251239936" behindDoc="0" locked="0" layoutInCell="1" allowOverlap="1" wp14:anchorId="04EBA74A" wp14:editId="5F7D6612">
            <wp:simplePos x="0" y="0"/>
            <wp:positionH relativeFrom="page">
              <wp:posOffset>2845435</wp:posOffset>
            </wp:positionH>
            <wp:positionV relativeFrom="paragraph">
              <wp:posOffset>-81403</wp:posOffset>
            </wp:positionV>
            <wp:extent cx="1118869" cy="9023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1118869" cy="902335"/>
                    </a:xfrm>
                    <a:prstGeom prst="rect">
                      <a:avLst/>
                    </a:prstGeom>
                  </pic:spPr>
                </pic:pic>
              </a:graphicData>
            </a:graphic>
          </wp:anchor>
        </w:drawing>
      </w:r>
      <w:r>
        <w:rPr>
          <w:color w:val="231F20"/>
          <w:w w:val="115"/>
          <w:sz w:val="18"/>
        </w:rPr>
        <w:t>Способность к ротации появляется постепенно в положении лежа, сидя, стоя и при ходьбе и очень важна для ловких и плавных переходов из одного положения тела в другое.</w:t>
      </w:r>
    </w:p>
    <w:p w14:paraId="1E5B9653" w14:textId="77777777" w:rsidR="003D61CA" w:rsidRDefault="003D61CA">
      <w:pPr>
        <w:spacing w:line="232" w:lineRule="auto"/>
        <w:jc w:val="center"/>
        <w:rPr>
          <w:sz w:val="18"/>
        </w:rPr>
        <w:sectPr w:rsidR="003D61CA">
          <w:type w:val="continuous"/>
          <w:pgSz w:w="11910" w:h="16840"/>
          <w:pgMar w:top="1600" w:right="0" w:bottom="280" w:left="840" w:header="720" w:footer="720" w:gutter="0"/>
          <w:cols w:num="2" w:space="720" w:equalWidth="0">
            <w:col w:w="3227" w:space="40"/>
            <w:col w:w="7803"/>
          </w:cols>
        </w:sectPr>
      </w:pPr>
    </w:p>
    <w:p w14:paraId="3AA2A753" w14:textId="77777777" w:rsidR="003D61CA" w:rsidRDefault="003D61CA">
      <w:pPr>
        <w:pStyle w:val="BodyText"/>
        <w:rPr>
          <w:sz w:val="20"/>
        </w:rPr>
      </w:pPr>
    </w:p>
    <w:p w14:paraId="0CF9E556" w14:textId="77777777" w:rsidR="003D61CA" w:rsidRDefault="003D61CA">
      <w:pPr>
        <w:pStyle w:val="BodyText"/>
        <w:rPr>
          <w:sz w:val="20"/>
        </w:rPr>
      </w:pPr>
    </w:p>
    <w:p w14:paraId="69DFC0F9" w14:textId="77777777" w:rsidR="003D61CA" w:rsidRDefault="003D61CA">
      <w:pPr>
        <w:pStyle w:val="BodyText"/>
        <w:spacing w:before="5"/>
        <w:rPr>
          <w:sz w:val="21"/>
        </w:rPr>
      </w:pPr>
    </w:p>
    <w:p w14:paraId="47FAFB28" w14:textId="77777777" w:rsidR="003D61CA" w:rsidRDefault="00000000">
      <w:pPr>
        <w:pStyle w:val="BodyText"/>
        <w:spacing w:before="89" w:line="237" w:lineRule="auto"/>
        <w:ind w:left="913" w:right="956" w:firstLine="396"/>
        <w:jc w:val="both"/>
      </w:pPr>
      <w:r>
        <w:rPr>
          <w:color w:val="231F20"/>
          <w:w w:val="115"/>
        </w:rPr>
        <w:t xml:space="preserve">В первый месяц жизни ребенок практически не может совершать движения против силы тяжести или менять положение тела в пространстве. Между 2 и 4 ме- </w:t>
      </w:r>
      <w:r>
        <w:rPr>
          <w:color w:val="231F20"/>
          <w:spacing w:val="2"/>
          <w:w w:val="115"/>
        </w:rPr>
        <w:t xml:space="preserve">сяцами жизни </w:t>
      </w:r>
      <w:r>
        <w:rPr>
          <w:color w:val="231F20"/>
          <w:w w:val="115"/>
        </w:rPr>
        <w:t xml:space="preserve">он </w:t>
      </w:r>
      <w:r>
        <w:rPr>
          <w:color w:val="231F20"/>
          <w:spacing w:val="2"/>
          <w:w w:val="115"/>
        </w:rPr>
        <w:t xml:space="preserve">начинает владеть разгибателями </w:t>
      </w:r>
      <w:r>
        <w:rPr>
          <w:color w:val="231F20"/>
          <w:w w:val="115"/>
        </w:rPr>
        <w:t xml:space="preserve">шеи и </w:t>
      </w:r>
      <w:r>
        <w:rPr>
          <w:color w:val="231F20"/>
          <w:spacing w:val="2"/>
          <w:w w:val="115"/>
        </w:rPr>
        <w:t xml:space="preserve">туловища </w:t>
      </w:r>
      <w:r>
        <w:rPr>
          <w:color w:val="231F20"/>
          <w:spacing w:val="3"/>
          <w:w w:val="115"/>
        </w:rPr>
        <w:t xml:space="preserve">настолько, </w:t>
      </w:r>
      <w:r>
        <w:rPr>
          <w:color w:val="231F20"/>
          <w:w w:val="115"/>
        </w:rPr>
        <w:t>чтобы подниматься на локтях и переворачиваться с живота на спину. К 6 месяцам ребенок может поворачиваться вокруг своей оси на животе и сохранять положение</w:t>
      </w:r>
      <w:r>
        <w:rPr>
          <w:color w:val="231F20"/>
          <w:spacing w:val="63"/>
          <w:w w:val="115"/>
        </w:rPr>
        <w:t xml:space="preserve"> </w:t>
      </w:r>
      <w:r>
        <w:rPr>
          <w:color w:val="231F20"/>
          <w:w w:val="115"/>
        </w:rPr>
        <w:t xml:space="preserve">сидя. А между 6 и 9 месяцами ребенок начинает передвигаться, учится ползать на четвереньках, самостоятельно садиться, переходить из положения сидя в другие положения и вставать, подтягиваясь по опоре (например, мебели). Затем ребенок начинает делать шаги в сторону, держась за опору, при этом он использует грудь для поддержания тела во время движения и полностью нагружает стопы. Нако- </w:t>
      </w:r>
      <w:r>
        <w:rPr>
          <w:color w:val="231F20"/>
          <w:spacing w:val="63"/>
          <w:w w:val="115"/>
        </w:rPr>
        <w:t xml:space="preserve"> </w:t>
      </w:r>
      <w:r>
        <w:rPr>
          <w:color w:val="231F20"/>
          <w:w w:val="115"/>
        </w:rPr>
        <w:t>нец,</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учится</w:t>
      </w:r>
      <w:r>
        <w:rPr>
          <w:color w:val="231F20"/>
          <w:spacing w:val="13"/>
          <w:w w:val="115"/>
        </w:rPr>
        <w:t xml:space="preserve"> </w:t>
      </w:r>
      <w:r>
        <w:rPr>
          <w:color w:val="231F20"/>
          <w:w w:val="115"/>
        </w:rPr>
        <w:t>самостоятельно</w:t>
      </w:r>
      <w:r>
        <w:rPr>
          <w:color w:val="231F20"/>
          <w:spacing w:val="13"/>
          <w:w w:val="115"/>
        </w:rPr>
        <w:t xml:space="preserve"> </w:t>
      </w:r>
      <w:r>
        <w:rPr>
          <w:color w:val="231F20"/>
          <w:w w:val="115"/>
        </w:rPr>
        <w:t>стоять</w:t>
      </w:r>
      <w:r>
        <w:rPr>
          <w:color w:val="231F20"/>
          <w:spacing w:val="14"/>
          <w:w w:val="115"/>
        </w:rPr>
        <w:t xml:space="preserve"> </w:t>
      </w:r>
      <w:r>
        <w:rPr>
          <w:color w:val="231F20"/>
          <w:w w:val="115"/>
        </w:rPr>
        <w:t>и</w:t>
      </w:r>
      <w:r>
        <w:rPr>
          <w:color w:val="231F20"/>
          <w:spacing w:val="13"/>
          <w:w w:val="115"/>
        </w:rPr>
        <w:t xml:space="preserve"> </w:t>
      </w:r>
      <w:r>
        <w:rPr>
          <w:color w:val="231F20"/>
          <w:w w:val="115"/>
        </w:rPr>
        <w:t>делать</w:t>
      </w:r>
      <w:r>
        <w:rPr>
          <w:color w:val="231F20"/>
          <w:spacing w:val="13"/>
          <w:w w:val="115"/>
        </w:rPr>
        <w:t xml:space="preserve"> </w:t>
      </w:r>
      <w:r>
        <w:rPr>
          <w:color w:val="231F20"/>
          <w:w w:val="115"/>
        </w:rPr>
        <w:t>первые</w:t>
      </w:r>
      <w:r>
        <w:rPr>
          <w:color w:val="231F20"/>
          <w:spacing w:val="13"/>
          <w:w w:val="115"/>
        </w:rPr>
        <w:t xml:space="preserve"> </w:t>
      </w:r>
      <w:r>
        <w:rPr>
          <w:color w:val="231F20"/>
          <w:w w:val="115"/>
        </w:rPr>
        <w:t>шаги</w:t>
      </w:r>
      <w:r>
        <w:rPr>
          <w:color w:val="231F20"/>
          <w:spacing w:val="-14"/>
          <w:w w:val="115"/>
        </w:rPr>
        <w:t xml:space="preserve"> </w:t>
      </w:r>
      <w:r>
        <w:rPr>
          <w:color w:val="231F20"/>
          <w:w w:val="115"/>
        </w:rPr>
        <w:t>—</w:t>
      </w:r>
      <w:r>
        <w:rPr>
          <w:color w:val="231F20"/>
          <w:spacing w:val="13"/>
          <w:w w:val="115"/>
        </w:rPr>
        <w:t xml:space="preserve"> </w:t>
      </w:r>
      <w:r>
        <w:rPr>
          <w:color w:val="231F20"/>
          <w:w w:val="115"/>
        </w:rPr>
        <w:t>обычно</w:t>
      </w:r>
      <w:r>
        <w:rPr>
          <w:color w:val="231F20"/>
          <w:spacing w:val="13"/>
          <w:w w:val="115"/>
        </w:rPr>
        <w:t xml:space="preserve"> </w:t>
      </w:r>
      <w:r>
        <w:rPr>
          <w:color w:val="231F20"/>
          <w:w w:val="115"/>
        </w:rPr>
        <w:t>между</w:t>
      </w:r>
    </w:p>
    <w:p w14:paraId="0281FA30" w14:textId="77777777" w:rsidR="003D61CA" w:rsidRDefault="00000000">
      <w:pPr>
        <w:pStyle w:val="BodyText"/>
        <w:spacing w:line="237" w:lineRule="auto"/>
        <w:ind w:left="913" w:right="958"/>
        <w:jc w:val="both"/>
      </w:pPr>
      <w:r>
        <w:rPr>
          <w:color w:val="231F20"/>
          <w:w w:val="110"/>
        </w:rPr>
        <w:t>11 и 13 месяцами. С этого момента ребенок совершенствует свое недавно приоб- ретенное чувство равновесия и увеличивает скорость передвижения, приобретает больше уверенности и совершенства при ходьбе, наклонах, влезании на мебель.</w:t>
      </w:r>
    </w:p>
    <w:p w14:paraId="4F67AFF2" w14:textId="77777777" w:rsidR="003D61CA" w:rsidRDefault="003D61CA">
      <w:pPr>
        <w:spacing w:line="237" w:lineRule="auto"/>
        <w:jc w:val="both"/>
        <w:sectPr w:rsidR="003D61CA">
          <w:type w:val="continuous"/>
          <w:pgSz w:w="11910" w:h="16840"/>
          <w:pgMar w:top="1600" w:right="0" w:bottom="280" w:left="840" w:header="720" w:footer="720" w:gutter="0"/>
          <w:cols w:space="720"/>
        </w:sectPr>
      </w:pPr>
    </w:p>
    <w:p w14:paraId="57D5ACB5" w14:textId="77777777" w:rsidR="003D61CA" w:rsidRDefault="003D61CA">
      <w:pPr>
        <w:pStyle w:val="BodyText"/>
        <w:spacing w:before="6"/>
        <w:rPr>
          <w:sz w:val="26"/>
        </w:rPr>
      </w:pPr>
    </w:p>
    <w:p w14:paraId="3B4F8BC6" w14:textId="77777777" w:rsidR="003D61CA" w:rsidRDefault="00000000">
      <w:pPr>
        <w:pStyle w:val="Heading4"/>
        <w:spacing w:before="95"/>
      </w:pPr>
      <w:bookmarkStart w:id="18" w:name="_TOC_250040"/>
      <w:r>
        <w:rPr>
          <w:color w:val="231F20"/>
          <w:spacing w:val="-3"/>
        </w:rPr>
        <w:t xml:space="preserve">ХАРАКТЕРИСТИКИ АБНОРМАЛЬНОГО </w:t>
      </w:r>
      <w:r>
        <w:rPr>
          <w:color w:val="231F20"/>
          <w:spacing w:val="-5"/>
        </w:rPr>
        <w:t>ДВИГАТЕЛЬНОГО</w:t>
      </w:r>
      <w:r>
        <w:rPr>
          <w:color w:val="231F20"/>
          <w:spacing w:val="53"/>
        </w:rPr>
        <w:t xml:space="preserve"> </w:t>
      </w:r>
      <w:bookmarkEnd w:id="18"/>
      <w:r>
        <w:rPr>
          <w:color w:val="231F20"/>
          <w:spacing w:val="-4"/>
        </w:rPr>
        <w:t>РАЗВИТИЯ</w:t>
      </w:r>
    </w:p>
    <w:p w14:paraId="75B1F39B" w14:textId="77777777" w:rsidR="003D61CA" w:rsidRDefault="003D61CA">
      <w:pPr>
        <w:pStyle w:val="BodyText"/>
        <w:rPr>
          <w:rFonts w:ascii="Trebuchet MS"/>
          <w:sz w:val="25"/>
        </w:rPr>
      </w:pPr>
    </w:p>
    <w:p w14:paraId="46DB88DB" w14:textId="77777777" w:rsidR="003D61CA" w:rsidRDefault="00000000">
      <w:pPr>
        <w:pStyle w:val="BodyText"/>
        <w:spacing w:before="1" w:line="237" w:lineRule="auto"/>
        <w:ind w:left="911" w:right="958" w:firstLine="398"/>
        <w:jc w:val="both"/>
      </w:pPr>
      <w:r>
        <w:rPr>
          <w:color w:val="231F20"/>
          <w:w w:val="115"/>
        </w:rPr>
        <w:t>Абнормальное</w:t>
      </w:r>
      <w:r>
        <w:rPr>
          <w:color w:val="231F20"/>
          <w:spacing w:val="-14"/>
          <w:w w:val="115"/>
        </w:rPr>
        <w:t xml:space="preserve"> </w:t>
      </w:r>
      <w:r>
        <w:rPr>
          <w:color w:val="231F20"/>
          <w:w w:val="115"/>
        </w:rPr>
        <w:t>двигательное</w:t>
      </w:r>
      <w:r>
        <w:rPr>
          <w:color w:val="231F20"/>
          <w:spacing w:val="-13"/>
          <w:w w:val="115"/>
        </w:rPr>
        <w:t xml:space="preserve"> </w:t>
      </w:r>
      <w:r>
        <w:rPr>
          <w:color w:val="231F20"/>
          <w:w w:val="115"/>
        </w:rPr>
        <w:t>развитие</w:t>
      </w:r>
      <w:r>
        <w:rPr>
          <w:color w:val="231F20"/>
          <w:spacing w:val="-14"/>
          <w:w w:val="115"/>
        </w:rPr>
        <w:t xml:space="preserve"> </w:t>
      </w:r>
      <w:r>
        <w:rPr>
          <w:color w:val="231F20"/>
          <w:w w:val="115"/>
        </w:rPr>
        <w:t>может</w:t>
      </w:r>
      <w:r>
        <w:rPr>
          <w:color w:val="231F20"/>
          <w:spacing w:val="-13"/>
          <w:w w:val="115"/>
        </w:rPr>
        <w:t xml:space="preserve"> </w:t>
      </w:r>
      <w:r>
        <w:rPr>
          <w:color w:val="231F20"/>
          <w:w w:val="115"/>
        </w:rPr>
        <w:t>являться</w:t>
      </w:r>
      <w:r>
        <w:rPr>
          <w:color w:val="231F20"/>
          <w:spacing w:val="-14"/>
          <w:w w:val="115"/>
        </w:rPr>
        <w:t xml:space="preserve"> </w:t>
      </w:r>
      <w:r>
        <w:rPr>
          <w:color w:val="231F20"/>
          <w:w w:val="115"/>
        </w:rPr>
        <w:t>результатом</w:t>
      </w:r>
      <w:r>
        <w:rPr>
          <w:color w:val="231F20"/>
          <w:spacing w:val="-13"/>
          <w:w w:val="115"/>
        </w:rPr>
        <w:t xml:space="preserve"> </w:t>
      </w:r>
      <w:r>
        <w:rPr>
          <w:color w:val="231F20"/>
          <w:w w:val="115"/>
        </w:rPr>
        <w:t>действия</w:t>
      </w:r>
      <w:r>
        <w:rPr>
          <w:color w:val="231F20"/>
          <w:spacing w:val="-13"/>
          <w:w w:val="115"/>
        </w:rPr>
        <w:t xml:space="preserve"> </w:t>
      </w:r>
      <w:r>
        <w:rPr>
          <w:color w:val="231F20"/>
          <w:w w:val="115"/>
        </w:rPr>
        <w:t xml:space="preserve">мно- гих </w:t>
      </w:r>
      <w:r>
        <w:rPr>
          <w:color w:val="231F20"/>
          <w:spacing w:val="2"/>
          <w:w w:val="115"/>
        </w:rPr>
        <w:t xml:space="preserve">факторов, включая такие, </w:t>
      </w:r>
      <w:r>
        <w:rPr>
          <w:color w:val="231F20"/>
          <w:w w:val="115"/>
        </w:rPr>
        <w:t xml:space="preserve">как </w:t>
      </w:r>
      <w:r>
        <w:rPr>
          <w:color w:val="231F20"/>
          <w:spacing w:val="2"/>
          <w:w w:val="115"/>
        </w:rPr>
        <w:t xml:space="preserve">проблемы внутриутробного развития, </w:t>
      </w:r>
      <w:r>
        <w:rPr>
          <w:color w:val="231F20"/>
          <w:spacing w:val="3"/>
          <w:w w:val="115"/>
        </w:rPr>
        <w:t xml:space="preserve">родовые </w:t>
      </w:r>
      <w:r>
        <w:rPr>
          <w:color w:val="231F20"/>
          <w:w w:val="115"/>
        </w:rPr>
        <w:t>травмы, хромосомные нарушения, несчастные случаи, какие-то тяжелые заболева- ния. Многим этим состояниям можно дать специальные названия, такие как цереб-</w:t>
      </w:r>
      <w:r>
        <w:rPr>
          <w:color w:val="231F20"/>
          <w:spacing w:val="63"/>
          <w:w w:val="115"/>
        </w:rPr>
        <w:t xml:space="preserve"> </w:t>
      </w:r>
      <w:r>
        <w:rPr>
          <w:color w:val="231F20"/>
          <w:w w:val="115"/>
        </w:rPr>
        <w:t xml:space="preserve">ральный паралич, синдром Дауна, спинномозговая грыжа. Эти названия, однако,  </w:t>
      </w:r>
      <w:r>
        <w:rPr>
          <w:color w:val="231F20"/>
          <w:spacing w:val="63"/>
          <w:w w:val="115"/>
        </w:rPr>
        <w:t xml:space="preserve"> </w:t>
      </w:r>
      <w:r>
        <w:rPr>
          <w:color w:val="231F20"/>
          <w:w w:val="115"/>
        </w:rPr>
        <w:t>не отражают специфики тех двигательных нарушений, которые имеются у детей и являются результатом этих состояний. Дети с разными по названию состояниями могут иметь похожие двигательные нарушения. Для проведения оценки и терапии удобнее разделить всех детей с абнормальным двигательным развитием на таких, у</w:t>
      </w:r>
      <w:r>
        <w:rPr>
          <w:color w:val="231F20"/>
          <w:spacing w:val="63"/>
          <w:w w:val="115"/>
        </w:rPr>
        <w:t xml:space="preserve"> </w:t>
      </w:r>
      <w:r>
        <w:rPr>
          <w:color w:val="231F20"/>
          <w:w w:val="115"/>
        </w:rPr>
        <w:t>которых имеется отставание в развитии двигательных навыков; абнормальные об- разцы</w:t>
      </w:r>
      <w:r>
        <w:rPr>
          <w:color w:val="231F20"/>
          <w:spacing w:val="22"/>
          <w:w w:val="115"/>
        </w:rPr>
        <w:t xml:space="preserve"> </w:t>
      </w:r>
      <w:r>
        <w:rPr>
          <w:color w:val="231F20"/>
          <w:w w:val="115"/>
        </w:rPr>
        <w:t>движений</w:t>
      </w:r>
      <w:r>
        <w:rPr>
          <w:color w:val="231F20"/>
          <w:spacing w:val="23"/>
          <w:w w:val="115"/>
        </w:rPr>
        <w:t xml:space="preserve"> </w:t>
      </w:r>
      <w:r>
        <w:rPr>
          <w:color w:val="231F20"/>
          <w:w w:val="115"/>
        </w:rPr>
        <w:t>или</w:t>
      </w:r>
      <w:r>
        <w:rPr>
          <w:color w:val="231F20"/>
          <w:spacing w:val="22"/>
          <w:w w:val="115"/>
        </w:rPr>
        <w:t xml:space="preserve"> </w:t>
      </w:r>
      <w:r>
        <w:rPr>
          <w:color w:val="231F20"/>
          <w:w w:val="115"/>
        </w:rPr>
        <w:t>абнормальный</w:t>
      </w:r>
      <w:r>
        <w:rPr>
          <w:color w:val="231F20"/>
          <w:spacing w:val="23"/>
          <w:w w:val="115"/>
        </w:rPr>
        <w:t xml:space="preserve"> </w:t>
      </w:r>
      <w:r>
        <w:rPr>
          <w:color w:val="231F20"/>
          <w:w w:val="115"/>
        </w:rPr>
        <w:t>мышечный</w:t>
      </w:r>
      <w:r>
        <w:rPr>
          <w:color w:val="231F20"/>
          <w:spacing w:val="23"/>
          <w:w w:val="115"/>
        </w:rPr>
        <w:t xml:space="preserve"> </w:t>
      </w:r>
      <w:r>
        <w:rPr>
          <w:color w:val="231F20"/>
          <w:w w:val="115"/>
        </w:rPr>
        <w:t>тонус.</w:t>
      </w:r>
    </w:p>
    <w:p w14:paraId="6F1E03A9" w14:textId="77777777" w:rsidR="003D61CA" w:rsidRDefault="003D61CA">
      <w:pPr>
        <w:pStyle w:val="BodyText"/>
        <w:rPr>
          <w:sz w:val="24"/>
        </w:rPr>
      </w:pPr>
    </w:p>
    <w:p w14:paraId="6D7F5CE2" w14:textId="77777777" w:rsidR="003D61CA" w:rsidRDefault="00000000">
      <w:pPr>
        <w:pStyle w:val="Heading4"/>
        <w:spacing w:before="209"/>
      </w:pPr>
      <w:r>
        <w:rPr>
          <w:color w:val="231F20"/>
        </w:rPr>
        <w:t>Отставание в развитии двигательных навыков</w:t>
      </w:r>
    </w:p>
    <w:p w14:paraId="4A1B38EC" w14:textId="77777777" w:rsidR="003D61CA" w:rsidRDefault="00000000">
      <w:pPr>
        <w:pStyle w:val="BodyText"/>
        <w:spacing w:before="176" w:line="237" w:lineRule="auto"/>
        <w:ind w:left="911" w:right="959" w:firstLine="398"/>
        <w:jc w:val="both"/>
      </w:pPr>
      <w:r>
        <w:rPr>
          <w:color w:val="231F20"/>
          <w:w w:val="115"/>
        </w:rPr>
        <w:t>Более медленное освоение двигательных навыков часто встречается среди детей с проблемами в развитии. В зависимости от тяжести нарушений степень задержки может изменяться от нескольких месяцев отставания от нормального развития до полного отсутствия у ребенка определенных двигательных навыков.</w:t>
      </w:r>
    </w:p>
    <w:p w14:paraId="11638217" w14:textId="77777777" w:rsidR="003D61CA" w:rsidRDefault="003D61CA">
      <w:pPr>
        <w:pStyle w:val="BodyText"/>
        <w:rPr>
          <w:sz w:val="24"/>
        </w:rPr>
      </w:pPr>
    </w:p>
    <w:p w14:paraId="3182635B" w14:textId="77777777" w:rsidR="003D61CA" w:rsidRDefault="00000000">
      <w:pPr>
        <w:pStyle w:val="Heading4"/>
        <w:spacing w:before="211"/>
      </w:pPr>
      <w:r>
        <w:rPr>
          <w:color w:val="231F20"/>
        </w:rPr>
        <w:t>Абнормальные образцы движений</w:t>
      </w:r>
    </w:p>
    <w:p w14:paraId="722A59F8" w14:textId="77777777" w:rsidR="003D61CA" w:rsidRDefault="00000000">
      <w:pPr>
        <w:pStyle w:val="BodyText"/>
        <w:spacing w:before="176" w:line="237" w:lineRule="auto"/>
        <w:ind w:left="911" w:right="959" w:firstLine="398"/>
        <w:jc w:val="both"/>
      </w:pPr>
      <w:r>
        <w:rPr>
          <w:color w:val="231F20"/>
          <w:w w:val="115"/>
        </w:rPr>
        <w:t>Если</w:t>
      </w:r>
      <w:r>
        <w:rPr>
          <w:color w:val="231F20"/>
          <w:spacing w:val="-25"/>
          <w:w w:val="115"/>
        </w:rPr>
        <w:t xml:space="preserve"> </w:t>
      </w:r>
      <w:r>
        <w:rPr>
          <w:color w:val="231F20"/>
          <w:w w:val="115"/>
        </w:rPr>
        <w:t>поражение</w:t>
      </w:r>
      <w:r>
        <w:rPr>
          <w:color w:val="231F20"/>
          <w:spacing w:val="-24"/>
          <w:w w:val="115"/>
        </w:rPr>
        <w:t xml:space="preserve"> </w:t>
      </w:r>
      <w:r>
        <w:rPr>
          <w:color w:val="231F20"/>
          <w:w w:val="115"/>
        </w:rPr>
        <w:t>мозга</w:t>
      </w:r>
      <w:r>
        <w:rPr>
          <w:color w:val="231F20"/>
          <w:spacing w:val="-24"/>
          <w:w w:val="115"/>
        </w:rPr>
        <w:t xml:space="preserve"> </w:t>
      </w:r>
      <w:r>
        <w:rPr>
          <w:color w:val="231F20"/>
          <w:w w:val="115"/>
        </w:rPr>
        <w:t>захватывает</w:t>
      </w:r>
      <w:r>
        <w:rPr>
          <w:color w:val="231F20"/>
          <w:spacing w:val="-24"/>
          <w:w w:val="115"/>
        </w:rPr>
        <w:t xml:space="preserve"> </w:t>
      </w:r>
      <w:r>
        <w:rPr>
          <w:color w:val="231F20"/>
          <w:w w:val="115"/>
        </w:rPr>
        <w:t>зоны,</w:t>
      </w:r>
      <w:r>
        <w:rPr>
          <w:color w:val="231F20"/>
          <w:spacing w:val="-24"/>
          <w:w w:val="115"/>
        </w:rPr>
        <w:t xml:space="preserve"> </w:t>
      </w:r>
      <w:r>
        <w:rPr>
          <w:color w:val="231F20"/>
          <w:w w:val="115"/>
        </w:rPr>
        <w:t>которые</w:t>
      </w:r>
      <w:r>
        <w:rPr>
          <w:color w:val="231F20"/>
          <w:spacing w:val="-25"/>
          <w:w w:val="115"/>
        </w:rPr>
        <w:t xml:space="preserve"> </w:t>
      </w:r>
      <w:r>
        <w:rPr>
          <w:color w:val="231F20"/>
          <w:w w:val="115"/>
        </w:rPr>
        <w:t>управляют</w:t>
      </w:r>
      <w:r>
        <w:rPr>
          <w:color w:val="231F20"/>
          <w:spacing w:val="-24"/>
          <w:w w:val="115"/>
        </w:rPr>
        <w:t xml:space="preserve"> </w:t>
      </w:r>
      <w:r>
        <w:rPr>
          <w:color w:val="231F20"/>
          <w:w w:val="115"/>
        </w:rPr>
        <w:t>движениями</w:t>
      </w:r>
      <w:r>
        <w:rPr>
          <w:color w:val="231F20"/>
          <w:spacing w:val="-24"/>
          <w:w w:val="115"/>
        </w:rPr>
        <w:t xml:space="preserve"> </w:t>
      </w:r>
      <w:r>
        <w:rPr>
          <w:color w:val="231F20"/>
          <w:w w:val="115"/>
        </w:rPr>
        <w:t>челове- ка,</w:t>
      </w:r>
      <w:r>
        <w:rPr>
          <w:color w:val="231F20"/>
          <w:spacing w:val="-9"/>
          <w:w w:val="115"/>
        </w:rPr>
        <w:t xml:space="preserve"> </w:t>
      </w:r>
      <w:r>
        <w:rPr>
          <w:color w:val="231F20"/>
          <w:w w:val="115"/>
        </w:rPr>
        <w:t>возникает</w:t>
      </w:r>
      <w:r>
        <w:rPr>
          <w:color w:val="231F20"/>
          <w:spacing w:val="-8"/>
          <w:w w:val="115"/>
        </w:rPr>
        <w:t xml:space="preserve"> </w:t>
      </w:r>
      <w:r>
        <w:rPr>
          <w:color w:val="231F20"/>
          <w:w w:val="115"/>
        </w:rPr>
        <w:t>церебральный</w:t>
      </w:r>
      <w:r>
        <w:rPr>
          <w:color w:val="231F20"/>
          <w:spacing w:val="-8"/>
          <w:w w:val="115"/>
        </w:rPr>
        <w:t xml:space="preserve"> </w:t>
      </w:r>
      <w:r>
        <w:rPr>
          <w:color w:val="231F20"/>
          <w:w w:val="115"/>
        </w:rPr>
        <w:t>паралич.</w:t>
      </w:r>
      <w:r>
        <w:rPr>
          <w:color w:val="231F20"/>
          <w:spacing w:val="-8"/>
          <w:w w:val="115"/>
        </w:rPr>
        <w:t xml:space="preserve"> </w:t>
      </w:r>
      <w:r>
        <w:rPr>
          <w:color w:val="231F20"/>
          <w:w w:val="115"/>
        </w:rPr>
        <w:t>Существует</w:t>
      </w:r>
      <w:r>
        <w:rPr>
          <w:color w:val="231F20"/>
          <w:spacing w:val="-9"/>
          <w:w w:val="115"/>
        </w:rPr>
        <w:t xml:space="preserve"> </w:t>
      </w:r>
      <w:r>
        <w:rPr>
          <w:color w:val="231F20"/>
          <w:w w:val="115"/>
        </w:rPr>
        <w:t>несколько</w:t>
      </w:r>
      <w:r>
        <w:rPr>
          <w:color w:val="231F20"/>
          <w:spacing w:val="-8"/>
          <w:w w:val="115"/>
        </w:rPr>
        <w:t xml:space="preserve"> </w:t>
      </w:r>
      <w:r>
        <w:rPr>
          <w:color w:val="231F20"/>
          <w:w w:val="115"/>
        </w:rPr>
        <w:t>различных</w:t>
      </w:r>
      <w:r>
        <w:rPr>
          <w:color w:val="231F20"/>
          <w:spacing w:val="-8"/>
          <w:w w:val="115"/>
        </w:rPr>
        <w:t xml:space="preserve"> </w:t>
      </w:r>
      <w:r>
        <w:rPr>
          <w:color w:val="231F20"/>
          <w:w w:val="115"/>
        </w:rPr>
        <w:t>типов</w:t>
      </w:r>
      <w:r>
        <w:rPr>
          <w:color w:val="231F20"/>
          <w:spacing w:val="-8"/>
          <w:w w:val="115"/>
        </w:rPr>
        <w:t xml:space="preserve"> </w:t>
      </w:r>
      <w:r>
        <w:rPr>
          <w:color w:val="231F20"/>
          <w:w w:val="115"/>
        </w:rPr>
        <w:t>цереб- рального</w:t>
      </w:r>
      <w:r>
        <w:rPr>
          <w:color w:val="231F20"/>
          <w:spacing w:val="-22"/>
          <w:w w:val="115"/>
        </w:rPr>
        <w:t xml:space="preserve"> </w:t>
      </w:r>
      <w:r>
        <w:rPr>
          <w:color w:val="231F20"/>
          <w:w w:val="115"/>
        </w:rPr>
        <w:t>паралича,</w:t>
      </w:r>
      <w:r>
        <w:rPr>
          <w:color w:val="231F20"/>
          <w:spacing w:val="-22"/>
          <w:w w:val="115"/>
        </w:rPr>
        <w:t xml:space="preserve"> </w:t>
      </w:r>
      <w:r>
        <w:rPr>
          <w:color w:val="231F20"/>
          <w:w w:val="115"/>
        </w:rPr>
        <w:t>которые</w:t>
      </w:r>
      <w:r>
        <w:rPr>
          <w:color w:val="231F20"/>
          <w:spacing w:val="-21"/>
          <w:w w:val="115"/>
        </w:rPr>
        <w:t xml:space="preserve"> </w:t>
      </w:r>
      <w:r>
        <w:rPr>
          <w:color w:val="231F20"/>
          <w:w w:val="115"/>
        </w:rPr>
        <w:t>приведены</w:t>
      </w:r>
      <w:r>
        <w:rPr>
          <w:color w:val="231F20"/>
          <w:spacing w:val="-22"/>
          <w:w w:val="115"/>
        </w:rPr>
        <w:t xml:space="preserve"> </w:t>
      </w:r>
      <w:r>
        <w:rPr>
          <w:color w:val="231F20"/>
          <w:w w:val="115"/>
        </w:rPr>
        <w:t>в</w:t>
      </w:r>
      <w:r>
        <w:rPr>
          <w:color w:val="231F20"/>
          <w:spacing w:val="-21"/>
          <w:w w:val="115"/>
        </w:rPr>
        <w:t xml:space="preserve"> </w:t>
      </w:r>
      <w:r>
        <w:rPr>
          <w:color w:val="231F20"/>
          <w:w w:val="115"/>
        </w:rPr>
        <w:t>таблице</w:t>
      </w:r>
      <w:r>
        <w:rPr>
          <w:color w:val="231F20"/>
          <w:spacing w:val="-16"/>
          <w:w w:val="115"/>
        </w:rPr>
        <w:t xml:space="preserve"> </w:t>
      </w:r>
      <w:r>
        <w:rPr>
          <w:color w:val="231F20"/>
          <w:w w:val="115"/>
        </w:rPr>
        <w:t>1.</w:t>
      </w:r>
      <w:r>
        <w:rPr>
          <w:color w:val="231F20"/>
          <w:spacing w:val="-21"/>
          <w:w w:val="115"/>
        </w:rPr>
        <w:t xml:space="preserve"> </w:t>
      </w:r>
      <w:r>
        <w:rPr>
          <w:color w:val="231F20"/>
          <w:w w:val="115"/>
        </w:rPr>
        <w:t>Признаками</w:t>
      </w:r>
      <w:r>
        <w:rPr>
          <w:color w:val="231F20"/>
          <w:spacing w:val="-22"/>
          <w:w w:val="115"/>
        </w:rPr>
        <w:t xml:space="preserve"> </w:t>
      </w:r>
      <w:r>
        <w:rPr>
          <w:color w:val="231F20"/>
          <w:w w:val="115"/>
        </w:rPr>
        <w:t>церебрального</w:t>
      </w:r>
      <w:r>
        <w:rPr>
          <w:color w:val="231F20"/>
          <w:spacing w:val="-22"/>
          <w:w w:val="115"/>
        </w:rPr>
        <w:t xml:space="preserve"> </w:t>
      </w:r>
      <w:r>
        <w:rPr>
          <w:color w:val="231F20"/>
          <w:w w:val="115"/>
        </w:rPr>
        <w:t xml:space="preserve">пара- </w:t>
      </w:r>
      <w:r>
        <w:rPr>
          <w:color w:val="231F20"/>
          <w:spacing w:val="3"/>
          <w:w w:val="115"/>
        </w:rPr>
        <w:t xml:space="preserve">лича </w:t>
      </w:r>
      <w:r>
        <w:rPr>
          <w:color w:val="231F20"/>
          <w:spacing w:val="4"/>
          <w:w w:val="115"/>
        </w:rPr>
        <w:t xml:space="preserve">являются абнормальные, стереотипно возникающие, широко амплитудные </w:t>
      </w:r>
      <w:r>
        <w:rPr>
          <w:color w:val="231F20"/>
          <w:w w:val="115"/>
        </w:rPr>
        <w:t>и плохо</w:t>
      </w:r>
      <w:r>
        <w:rPr>
          <w:color w:val="231F20"/>
          <w:spacing w:val="-27"/>
          <w:w w:val="115"/>
        </w:rPr>
        <w:t xml:space="preserve"> </w:t>
      </w:r>
      <w:r>
        <w:rPr>
          <w:color w:val="231F20"/>
          <w:w w:val="115"/>
        </w:rPr>
        <w:t>управляемые</w:t>
      </w:r>
      <w:r>
        <w:rPr>
          <w:color w:val="231F20"/>
          <w:spacing w:val="-26"/>
          <w:w w:val="115"/>
        </w:rPr>
        <w:t xml:space="preserve"> </w:t>
      </w:r>
      <w:r>
        <w:rPr>
          <w:color w:val="231F20"/>
          <w:w w:val="115"/>
        </w:rPr>
        <w:t>образцы</w:t>
      </w:r>
      <w:r>
        <w:rPr>
          <w:color w:val="231F20"/>
          <w:spacing w:val="-26"/>
          <w:w w:val="115"/>
        </w:rPr>
        <w:t xml:space="preserve"> </w:t>
      </w:r>
      <w:r>
        <w:rPr>
          <w:color w:val="231F20"/>
          <w:w w:val="115"/>
        </w:rPr>
        <w:t>движения</w:t>
      </w:r>
      <w:r>
        <w:rPr>
          <w:color w:val="231F20"/>
          <w:spacing w:val="-26"/>
          <w:w w:val="115"/>
        </w:rPr>
        <w:t xml:space="preserve"> </w:t>
      </w:r>
      <w:r>
        <w:rPr>
          <w:color w:val="231F20"/>
          <w:w w:val="115"/>
        </w:rPr>
        <w:t>или</w:t>
      </w:r>
      <w:r>
        <w:rPr>
          <w:color w:val="231F20"/>
          <w:spacing w:val="-26"/>
          <w:w w:val="115"/>
        </w:rPr>
        <w:t xml:space="preserve"> </w:t>
      </w:r>
      <w:r>
        <w:rPr>
          <w:color w:val="231F20"/>
          <w:w w:val="115"/>
        </w:rPr>
        <w:t>отсутствие</w:t>
      </w:r>
      <w:r>
        <w:rPr>
          <w:color w:val="231F20"/>
          <w:spacing w:val="-26"/>
          <w:w w:val="115"/>
        </w:rPr>
        <w:t xml:space="preserve"> </w:t>
      </w:r>
      <w:r>
        <w:rPr>
          <w:color w:val="231F20"/>
          <w:w w:val="115"/>
        </w:rPr>
        <w:t>некоторых</w:t>
      </w:r>
      <w:r>
        <w:rPr>
          <w:color w:val="231F20"/>
          <w:spacing w:val="-27"/>
          <w:w w:val="115"/>
        </w:rPr>
        <w:t xml:space="preserve"> </w:t>
      </w:r>
      <w:r>
        <w:rPr>
          <w:color w:val="231F20"/>
          <w:w w:val="115"/>
        </w:rPr>
        <w:t>образцов</w:t>
      </w:r>
      <w:r>
        <w:rPr>
          <w:color w:val="231F20"/>
          <w:spacing w:val="-26"/>
          <w:w w:val="115"/>
        </w:rPr>
        <w:t xml:space="preserve"> </w:t>
      </w:r>
      <w:r>
        <w:rPr>
          <w:color w:val="231F20"/>
          <w:w w:val="115"/>
        </w:rPr>
        <w:t>движения. Двигательные</w:t>
      </w:r>
      <w:r>
        <w:rPr>
          <w:color w:val="231F20"/>
          <w:spacing w:val="-30"/>
          <w:w w:val="115"/>
        </w:rPr>
        <w:t xml:space="preserve"> </w:t>
      </w:r>
      <w:r>
        <w:rPr>
          <w:color w:val="231F20"/>
          <w:w w:val="115"/>
        </w:rPr>
        <w:t>нарушения</w:t>
      </w:r>
      <w:r>
        <w:rPr>
          <w:color w:val="231F20"/>
          <w:spacing w:val="-30"/>
          <w:w w:val="115"/>
        </w:rPr>
        <w:t xml:space="preserve"> </w:t>
      </w:r>
      <w:r>
        <w:rPr>
          <w:color w:val="231F20"/>
          <w:w w:val="115"/>
        </w:rPr>
        <w:t>могут</w:t>
      </w:r>
      <w:r>
        <w:rPr>
          <w:color w:val="231F20"/>
          <w:spacing w:val="-30"/>
          <w:w w:val="115"/>
        </w:rPr>
        <w:t xml:space="preserve"> </w:t>
      </w:r>
      <w:r>
        <w:rPr>
          <w:color w:val="231F20"/>
          <w:w w:val="115"/>
        </w:rPr>
        <w:t>быть</w:t>
      </w:r>
      <w:r>
        <w:rPr>
          <w:color w:val="231F20"/>
          <w:spacing w:val="-30"/>
          <w:w w:val="115"/>
        </w:rPr>
        <w:t xml:space="preserve"> </w:t>
      </w:r>
      <w:r>
        <w:rPr>
          <w:color w:val="231F20"/>
          <w:w w:val="115"/>
        </w:rPr>
        <w:t>различными</w:t>
      </w:r>
      <w:r>
        <w:rPr>
          <w:color w:val="231F20"/>
          <w:spacing w:val="-30"/>
          <w:w w:val="115"/>
        </w:rPr>
        <w:t xml:space="preserve"> </w:t>
      </w:r>
      <w:r>
        <w:rPr>
          <w:color w:val="231F20"/>
          <w:w w:val="115"/>
        </w:rPr>
        <w:t>по</w:t>
      </w:r>
      <w:r>
        <w:rPr>
          <w:color w:val="231F20"/>
          <w:spacing w:val="-30"/>
          <w:w w:val="115"/>
        </w:rPr>
        <w:t xml:space="preserve"> </w:t>
      </w:r>
      <w:r>
        <w:rPr>
          <w:color w:val="231F20"/>
          <w:w w:val="115"/>
        </w:rPr>
        <w:t>степени</w:t>
      </w:r>
      <w:r>
        <w:rPr>
          <w:color w:val="231F20"/>
          <w:spacing w:val="-29"/>
          <w:w w:val="115"/>
        </w:rPr>
        <w:t xml:space="preserve"> </w:t>
      </w:r>
      <w:r>
        <w:rPr>
          <w:color w:val="231F20"/>
          <w:w w:val="115"/>
        </w:rPr>
        <w:t>выраженности</w:t>
      </w:r>
      <w:r>
        <w:rPr>
          <w:color w:val="231F20"/>
          <w:spacing w:val="-22"/>
          <w:w w:val="115"/>
        </w:rPr>
        <w:t xml:space="preserve"> </w:t>
      </w:r>
      <w:r>
        <w:rPr>
          <w:color w:val="231F20"/>
          <w:w w:val="115"/>
        </w:rPr>
        <w:t>—</w:t>
      </w:r>
      <w:r>
        <w:rPr>
          <w:color w:val="231F20"/>
          <w:spacing w:val="-30"/>
          <w:w w:val="115"/>
        </w:rPr>
        <w:t xml:space="preserve"> </w:t>
      </w:r>
      <w:r>
        <w:rPr>
          <w:color w:val="231F20"/>
          <w:w w:val="115"/>
        </w:rPr>
        <w:t>от</w:t>
      </w:r>
      <w:r>
        <w:rPr>
          <w:color w:val="231F20"/>
          <w:spacing w:val="-30"/>
          <w:w w:val="115"/>
        </w:rPr>
        <w:t xml:space="preserve"> </w:t>
      </w:r>
      <w:r>
        <w:rPr>
          <w:color w:val="231F20"/>
          <w:w w:val="115"/>
        </w:rPr>
        <w:t xml:space="preserve">лег- ких до тяжелых. Когда тяжесть нарушений усугубляется, наиболее часто можно </w:t>
      </w:r>
      <w:r>
        <w:rPr>
          <w:color w:val="231F20"/>
          <w:spacing w:val="2"/>
          <w:w w:val="115"/>
        </w:rPr>
        <w:t xml:space="preserve">на- </w:t>
      </w:r>
      <w:r>
        <w:rPr>
          <w:color w:val="231F20"/>
          <w:w w:val="115"/>
        </w:rPr>
        <w:t>блюдать преобладание ранних незрелых образцов движения, которые не заменились на</w:t>
      </w:r>
      <w:r>
        <w:rPr>
          <w:color w:val="231F20"/>
          <w:spacing w:val="-20"/>
          <w:w w:val="115"/>
        </w:rPr>
        <w:t xml:space="preserve"> </w:t>
      </w:r>
      <w:r>
        <w:rPr>
          <w:color w:val="231F20"/>
          <w:w w:val="115"/>
        </w:rPr>
        <w:t>более</w:t>
      </w:r>
      <w:r>
        <w:rPr>
          <w:color w:val="231F20"/>
          <w:spacing w:val="-19"/>
          <w:w w:val="115"/>
        </w:rPr>
        <w:t xml:space="preserve"> </w:t>
      </w:r>
      <w:r>
        <w:rPr>
          <w:color w:val="231F20"/>
          <w:w w:val="115"/>
        </w:rPr>
        <w:t>зрелые</w:t>
      </w:r>
      <w:r>
        <w:rPr>
          <w:color w:val="231F20"/>
          <w:spacing w:val="-20"/>
          <w:w w:val="115"/>
        </w:rPr>
        <w:t xml:space="preserve"> </w:t>
      </w:r>
      <w:r>
        <w:rPr>
          <w:color w:val="231F20"/>
          <w:w w:val="115"/>
        </w:rPr>
        <w:t>и</w:t>
      </w:r>
      <w:r>
        <w:rPr>
          <w:color w:val="231F20"/>
          <w:spacing w:val="-19"/>
          <w:w w:val="115"/>
        </w:rPr>
        <w:t xml:space="preserve"> </w:t>
      </w:r>
      <w:r>
        <w:rPr>
          <w:color w:val="231F20"/>
          <w:w w:val="115"/>
        </w:rPr>
        <w:t>совершенные.</w:t>
      </w:r>
      <w:r>
        <w:rPr>
          <w:color w:val="231F20"/>
          <w:spacing w:val="-19"/>
          <w:w w:val="115"/>
        </w:rPr>
        <w:t xml:space="preserve"> </w:t>
      </w:r>
      <w:r>
        <w:rPr>
          <w:color w:val="231F20"/>
          <w:w w:val="115"/>
        </w:rPr>
        <w:t>Также</w:t>
      </w:r>
      <w:r>
        <w:rPr>
          <w:color w:val="231F20"/>
          <w:spacing w:val="-20"/>
          <w:w w:val="115"/>
        </w:rPr>
        <w:t xml:space="preserve"> </w:t>
      </w:r>
      <w:r>
        <w:rPr>
          <w:color w:val="231F20"/>
          <w:w w:val="115"/>
        </w:rPr>
        <w:t>у</w:t>
      </w:r>
      <w:r>
        <w:rPr>
          <w:color w:val="231F20"/>
          <w:spacing w:val="-19"/>
          <w:w w:val="115"/>
        </w:rPr>
        <w:t xml:space="preserve"> </w:t>
      </w:r>
      <w:r>
        <w:rPr>
          <w:color w:val="231F20"/>
          <w:w w:val="115"/>
        </w:rPr>
        <w:t>ребенка</w:t>
      </w:r>
      <w:r>
        <w:rPr>
          <w:color w:val="231F20"/>
          <w:spacing w:val="-19"/>
          <w:w w:val="115"/>
        </w:rPr>
        <w:t xml:space="preserve"> </w:t>
      </w:r>
      <w:r>
        <w:rPr>
          <w:color w:val="231F20"/>
          <w:w w:val="115"/>
        </w:rPr>
        <w:t>можно</w:t>
      </w:r>
      <w:r>
        <w:rPr>
          <w:color w:val="231F20"/>
          <w:spacing w:val="-20"/>
          <w:w w:val="115"/>
        </w:rPr>
        <w:t xml:space="preserve"> </w:t>
      </w:r>
      <w:r>
        <w:rPr>
          <w:color w:val="231F20"/>
          <w:w w:val="115"/>
        </w:rPr>
        <w:t>наблюдать</w:t>
      </w:r>
      <w:r>
        <w:rPr>
          <w:color w:val="231F20"/>
          <w:spacing w:val="-19"/>
          <w:w w:val="115"/>
        </w:rPr>
        <w:t xml:space="preserve"> </w:t>
      </w:r>
      <w:r>
        <w:rPr>
          <w:color w:val="231F20"/>
          <w:w w:val="115"/>
        </w:rPr>
        <w:t>такие</w:t>
      </w:r>
      <w:r>
        <w:rPr>
          <w:color w:val="231F20"/>
          <w:spacing w:val="-19"/>
          <w:w w:val="115"/>
        </w:rPr>
        <w:t xml:space="preserve"> </w:t>
      </w:r>
      <w:r>
        <w:rPr>
          <w:color w:val="231F20"/>
          <w:w w:val="115"/>
        </w:rPr>
        <w:t>образцы</w:t>
      </w:r>
      <w:r>
        <w:rPr>
          <w:color w:val="231F20"/>
          <w:spacing w:val="-20"/>
          <w:w w:val="115"/>
        </w:rPr>
        <w:t xml:space="preserve"> </w:t>
      </w:r>
      <w:r>
        <w:rPr>
          <w:color w:val="231F20"/>
          <w:w w:val="115"/>
        </w:rPr>
        <w:t>поз и</w:t>
      </w:r>
      <w:r>
        <w:rPr>
          <w:color w:val="231F20"/>
          <w:spacing w:val="-8"/>
          <w:w w:val="115"/>
        </w:rPr>
        <w:t xml:space="preserve"> </w:t>
      </w:r>
      <w:r>
        <w:rPr>
          <w:color w:val="231F20"/>
          <w:w w:val="115"/>
        </w:rPr>
        <w:t>движений,</w:t>
      </w:r>
      <w:r>
        <w:rPr>
          <w:color w:val="231F20"/>
          <w:spacing w:val="-7"/>
          <w:w w:val="115"/>
        </w:rPr>
        <w:t xml:space="preserve"> </w:t>
      </w:r>
      <w:r>
        <w:rPr>
          <w:color w:val="231F20"/>
          <w:w w:val="115"/>
        </w:rPr>
        <w:t>которые</w:t>
      </w:r>
      <w:r>
        <w:rPr>
          <w:color w:val="231F20"/>
          <w:spacing w:val="-7"/>
          <w:w w:val="115"/>
        </w:rPr>
        <w:t xml:space="preserve"> </w:t>
      </w:r>
      <w:r>
        <w:rPr>
          <w:color w:val="231F20"/>
          <w:w w:val="115"/>
        </w:rPr>
        <w:t>никогда</w:t>
      </w:r>
      <w:r>
        <w:rPr>
          <w:color w:val="231F20"/>
          <w:spacing w:val="-8"/>
          <w:w w:val="115"/>
        </w:rPr>
        <w:t xml:space="preserve"> </w:t>
      </w:r>
      <w:r>
        <w:rPr>
          <w:color w:val="231F20"/>
          <w:w w:val="115"/>
        </w:rPr>
        <w:t>не</w:t>
      </w:r>
      <w:r>
        <w:rPr>
          <w:color w:val="231F20"/>
          <w:spacing w:val="-7"/>
          <w:w w:val="115"/>
        </w:rPr>
        <w:t xml:space="preserve"> </w:t>
      </w:r>
      <w:r>
        <w:rPr>
          <w:color w:val="231F20"/>
          <w:w w:val="115"/>
        </w:rPr>
        <w:t>встречаются</w:t>
      </w:r>
      <w:r>
        <w:rPr>
          <w:color w:val="231F20"/>
          <w:spacing w:val="-7"/>
          <w:w w:val="115"/>
        </w:rPr>
        <w:t xml:space="preserve"> </w:t>
      </w:r>
      <w:r>
        <w:rPr>
          <w:color w:val="231F20"/>
          <w:w w:val="115"/>
        </w:rPr>
        <w:t>при</w:t>
      </w:r>
      <w:r>
        <w:rPr>
          <w:color w:val="231F20"/>
          <w:spacing w:val="-8"/>
          <w:w w:val="115"/>
        </w:rPr>
        <w:t xml:space="preserve"> </w:t>
      </w:r>
      <w:r>
        <w:rPr>
          <w:color w:val="231F20"/>
          <w:w w:val="115"/>
        </w:rPr>
        <w:t>нормальном</w:t>
      </w:r>
      <w:r>
        <w:rPr>
          <w:color w:val="231F20"/>
          <w:spacing w:val="-7"/>
          <w:w w:val="115"/>
        </w:rPr>
        <w:t xml:space="preserve"> </w:t>
      </w:r>
      <w:r>
        <w:rPr>
          <w:color w:val="231F20"/>
          <w:w w:val="115"/>
        </w:rPr>
        <w:t>развитии.</w:t>
      </w:r>
    </w:p>
    <w:p w14:paraId="5DCA7CF9" w14:textId="77777777" w:rsidR="003D61CA" w:rsidRDefault="00000000">
      <w:pPr>
        <w:pStyle w:val="BodyText"/>
        <w:spacing w:line="237" w:lineRule="auto"/>
        <w:ind w:left="911" w:right="955" w:firstLine="398"/>
        <w:jc w:val="both"/>
      </w:pPr>
      <w:r>
        <w:rPr>
          <w:color w:val="231F20"/>
          <w:w w:val="115"/>
        </w:rPr>
        <w:t>Ниже (рис. 6–13) приведены наиболее распространенные абнормальные образ- цы движений.</w:t>
      </w:r>
    </w:p>
    <w:p w14:paraId="3C293C4A" w14:textId="77777777" w:rsidR="003D61CA" w:rsidRDefault="003D61CA">
      <w:pPr>
        <w:pStyle w:val="BodyText"/>
        <w:rPr>
          <w:sz w:val="24"/>
        </w:rPr>
      </w:pPr>
    </w:p>
    <w:p w14:paraId="14FAC8F0" w14:textId="77777777" w:rsidR="003D61CA" w:rsidRDefault="00000000">
      <w:pPr>
        <w:spacing w:before="97" w:line="229" w:lineRule="exact"/>
        <w:ind w:left="3959"/>
        <w:rPr>
          <w:rFonts w:ascii="Trebuchet MS" w:hAnsi="Trebuchet MS"/>
          <w:sz w:val="20"/>
        </w:rPr>
      </w:pPr>
      <w:r>
        <w:rPr>
          <w:noProof/>
        </w:rPr>
        <w:drawing>
          <wp:anchor distT="0" distB="0" distL="0" distR="0" simplePos="0" relativeHeight="251243008" behindDoc="0" locked="0" layoutInCell="1" allowOverlap="1" wp14:anchorId="68C1B679" wp14:editId="6A823C69">
            <wp:simplePos x="0" y="0"/>
            <wp:positionH relativeFrom="page">
              <wp:posOffset>770890</wp:posOffset>
            </wp:positionH>
            <wp:positionV relativeFrom="paragraph">
              <wp:posOffset>134996</wp:posOffset>
            </wp:positionV>
            <wp:extent cx="1554480" cy="76326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2" cstate="print"/>
                    <a:stretch>
                      <a:fillRect/>
                    </a:stretch>
                  </pic:blipFill>
                  <pic:spPr>
                    <a:xfrm>
                      <a:off x="0" y="0"/>
                      <a:ext cx="1554480" cy="763269"/>
                    </a:xfrm>
                    <a:prstGeom prst="rect">
                      <a:avLst/>
                    </a:prstGeom>
                  </pic:spPr>
                </pic:pic>
              </a:graphicData>
            </a:graphic>
          </wp:anchor>
        </w:drawing>
      </w:r>
      <w:r>
        <w:rPr>
          <w:rFonts w:ascii="Trebuchet MS" w:hAnsi="Trebuchet MS"/>
          <w:color w:val="231F20"/>
          <w:sz w:val="20"/>
        </w:rPr>
        <w:t>Рис. 6. Стойкий асимметричный шейный тонический рефлекс</w:t>
      </w:r>
    </w:p>
    <w:p w14:paraId="73FB61CC" w14:textId="77777777" w:rsidR="003D61CA" w:rsidRDefault="00000000">
      <w:pPr>
        <w:spacing w:before="2" w:line="232" w:lineRule="auto"/>
        <w:ind w:left="3237" w:right="958"/>
        <w:jc w:val="both"/>
        <w:rPr>
          <w:sz w:val="18"/>
        </w:rPr>
      </w:pPr>
      <w:r>
        <w:rPr>
          <w:color w:val="231F20"/>
          <w:w w:val="115"/>
          <w:sz w:val="18"/>
        </w:rPr>
        <w:t>При действии устойчивого асимметричного шейного тонического рефлекса голова ребенка повернута в одну сторону, рука на стороне лица выпрямле- на, другая рука согнута, ноги ребенка в похожем положении. В таком поло- жении ребенку трудно поднести предмет к лицу, чтобы рассмотреть его или взять в рот. Если ребенку не удается сменить это положение, ему также</w:t>
      </w:r>
      <w:r>
        <w:rPr>
          <w:color w:val="231F20"/>
          <w:spacing w:val="-22"/>
          <w:w w:val="115"/>
          <w:sz w:val="18"/>
        </w:rPr>
        <w:t xml:space="preserve"> </w:t>
      </w:r>
      <w:r>
        <w:rPr>
          <w:color w:val="231F20"/>
          <w:w w:val="115"/>
          <w:sz w:val="18"/>
        </w:rPr>
        <w:t>труд- но перевернуться со спины на</w:t>
      </w:r>
      <w:r>
        <w:rPr>
          <w:color w:val="231F20"/>
          <w:spacing w:val="23"/>
          <w:w w:val="115"/>
          <w:sz w:val="18"/>
        </w:rPr>
        <w:t xml:space="preserve"> </w:t>
      </w:r>
      <w:r>
        <w:rPr>
          <w:color w:val="231F20"/>
          <w:w w:val="115"/>
          <w:sz w:val="18"/>
        </w:rPr>
        <w:t>живот.</w:t>
      </w:r>
    </w:p>
    <w:p w14:paraId="0DE3BB4F" w14:textId="77777777" w:rsidR="003D61CA" w:rsidRDefault="003D61CA">
      <w:pPr>
        <w:pStyle w:val="BodyText"/>
        <w:rPr>
          <w:sz w:val="20"/>
        </w:rPr>
      </w:pPr>
    </w:p>
    <w:p w14:paraId="74958443" w14:textId="77777777" w:rsidR="003D61CA" w:rsidRDefault="003D61CA">
      <w:pPr>
        <w:pStyle w:val="BodyText"/>
        <w:rPr>
          <w:sz w:val="20"/>
        </w:rPr>
      </w:pPr>
    </w:p>
    <w:p w14:paraId="26FFF1E2" w14:textId="77777777" w:rsidR="003D61CA" w:rsidRDefault="003D61CA">
      <w:pPr>
        <w:pStyle w:val="BodyText"/>
        <w:rPr>
          <w:sz w:val="20"/>
        </w:rPr>
      </w:pPr>
    </w:p>
    <w:p w14:paraId="43EF222D" w14:textId="77777777" w:rsidR="003D61CA" w:rsidRDefault="003D61CA">
      <w:pPr>
        <w:pStyle w:val="BodyText"/>
        <w:spacing w:before="7"/>
        <w:rPr>
          <w:sz w:val="24"/>
        </w:rPr>
      </w:pPr>
    </w:p>
    <w:p w14:paraId="47FEDF3B" w14:textId="77777777" w:rsidR="003D61CA" w:rsidRDefault="00000000">
      <w:pPr>
        <w:spacing w:line="229" w:lineRule="exact"/>
        <w:ind w:left="5716"/>
        <w:rPr>
          <w:rFonts w:ascii="Trebuchet MS" w:hAnsi="Trebuchet MS"/>
          <w:sz w:val="20"/>
        </w:rPr>
      </w:pPr>
      <w:r>
        <w:rPr>
          <w:noProof/>
        </w:rPr>
        <w:drawing>
          <wp:anchor distT="0" distB="0" distL="0" distR="0" simplePos="0" relativeHeight="251244032" behindDoc="0" locked="0" layoutInCell="1" allowOverlap="1" wp14:anchorId="21547D09" wp14:editId="414D8388">
            <wp:simplePos x="0" y="0"/>
            <wp:positionH relativeFrom="page">
              <wp:posOffset>997585</wp:posOffset>
            </wp:positionH>
            <wp:positionV relativeFrom="paragraph">
              <wp:posOffset>-200029</wp:posOffset>
            </wp:positionV>
            <wp:extent cx="1115694" cy="98615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3" cstate="print"/>
                    <a:stretch>
                      <a:fillRect/>
                    </a:stretch>
                  </pic:blipFill>
                  <pic:spPr>
                    <a:xfrm>
                      <a:off x="0" y="0"/>
                      <a:ext cx="1115694" cy="986155"/>
                    </a:xfrm>
                    <a:prstGeom prst="rect">
                      <a:avLst/>
                    </a:prstGeom>
                  </pic:spPr>
                </pic:pic>
              </a:graphicData>
            </a:graphic>
          </wp:anchor>
        </w:drawing>
      </w:r>
      <w:r>
        <w:rPr>
          <w:rFonts w:ascii="Trebuchet MS" w:hAnsi="Trebuchet MS"/>
          <w:color w:val="231F20"/>
          <w:sz w:val="20"/>
        </w:rPr>
        <w:t>Рис. 7. Ретракция рук</w:t>
      </w:r>
    </w:p>
    <w:p w14:paraId="17C6ADD5" w14:textId="77777777" w:rsidR="003D61CA" w:rsidRDefault="00000000">
      <w:pPr>
        <w:spacing w:before="2" w:line="232" w:lineRule="auto"/>
        <w:ind w:left="3237" w:right="962"/>
        <w:jc w:val="both"/>
        <w:rPr>
          <w:sz w:val="18"/>
        </w:rPr>
      </w:pPr>
      <w:r>
        <w:rPr>
          <w:color w:val="231F20"/>
          <w:w w:val="115"/>
          <w:sz w:val="18"/>
        </w:rPr>
        <w:t>При таком образце движения надплечья и плечи ребенка отведены назад к спине, руки согнуты к надплечьям. Такой образец движения часто мешает ребенку манипулировать игрушками и «узнать» (научиться распознавать) свои руки.</w:t>
      </w:r>
    </w:p>
    <w:p w14:paraId="3C077E39" w14:textId="77777777" w:rsidR="003D61CA" w:rsidRDefault="003D61CA">
      <w:pPr>
        <w:spacing w:line="232" w:lineRule="auto"/>
        <w:jc w:val="both"/>
        <w:rPr>
          <w:sz w:val="18"/>
        </w:rPr>
        <w:sectPr w:rsidR="003D61CA">
          <w:pgSz w:w="11910" w:h="16840"/>
          <w:pgMar w:top="1440" w:right="0" w:bottom="280" w:left="840" w:header="1250" w:footer="0" w:gutter="0"/>
          <w:cols w:space="720"/>
        </w:sectPr>
      </w:pPr>
    </w:p>
    <w:p w14:paraId="0682333E" w14:textId="77777777" w:rsidR="003D61CA" w:rsidRDefault="003D61CA">
      <w:pPr>
        <w:pStyle w:val="BodyText"/>
        <w:spacing w:before="3"/>
        <w:rPr>
          <w:sz w:val="27"/>
        </w:rPr>
      </w:pPr>
    </w:p>
    <w:p w14:paraId="4BF47F87" w14:textId="77777777" w:rsidR="003D61CA" w:rsidRDefault="00000000">
      <w:pPr>
        <w:spacing w:before="97" w:line="228" w:lineRule="exact"/>
        <w:ind w:left="4952"/>
        <w:rPr>
          <w:rFonts w:ascii="Trebuchet MS" w:hAnsi="Trebuchet MS"/>
          <w:sz w:val="20"/>
        </w:rPr>
      </w:pPr>
      <w:r>
        <w:rPr>
          <w:rFonts w:ascii="Trebuchet MS" w:hAnsi="Trebuchet MS"/>
          <w:color w:val="231F20"/>
          <w:sz w:val="20"/>
        </w:rPr>
        <w:t>Рис. 8. Стойкий хватательный образец</w:t>
      </w:r>
    </w:p>
    <w:p w14:paraId="7DCD4C1C" w14:textId="77777777" w:rsidR="003D61CA" w:rsidRDefault="00000000">
      <w:pPr>
        <w:spacing w:line="232" w:lineRule="auto"/>
        <w:ind w:left="3237" w:right="948"/>
        <w:jc w:val="both"/>
        <w:rPr>
          <w:sz w:val="18"/>
        </w:rPr>
      </w:pPr>
      <w:r>
        <w:rPr>
          <w:noProof/>
        </w:rPr>
        <w:drawing>
          <wp:anchor distT="0" distB="0" distL="0" distR="0" simplePos="0" relativeHeight="251247104" behindDoc="0" locked="0" layoutInCell="1" allowOverlap="1" wp14:anchorId="55BBDA43" wp14:editId="22B11EB9">
            <wp:simplePos x="0" y="0"/>
            <wp:positionH relativeFrom="page">
              <wp:posOffset>1245869</wp:posOffset>
            </wp:positionH>
            <wp:positionV relativeFrom="paragraph">
              <wp:posOffset>168278</wp:posOffset>
            </wp:positionV>
            <wp:extent cx="542290" cy="6477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542290" cy="647700"/>
                    </a:xfrm>
                    <a:prstGeom prst="rect">
                      <a:avLst/>
                    </a:prstGeom>
                  </pic:spPr>
                </pic:pic>
              </a:graphicData>
            </a:graphic>
          </wp:anchor>
        </w:drawing>
      </w:r>
      <w:r>
        <w:rPr>
          <w:color w:val="231F20"/>
          <w:w w:val="115"/>
          <w:sz w:val="18"/>
        </w:rPr>
        <w:t>При таком образце движения у ребенка имеется выраженная тенденция к сжатию кистей рук в кулак. Это препятствует развитию функционального схватывания предмета. Даже если произвольный контроль за движениями разовьется, ребенку все же будет трудно совершать более сложные движе- ния кистями рук и пальцами, его способности манипулировать будут огра- ничены. Хорошее произвольное манипулирование предметами требует от ребенка хорошего контроля за движениями кистей рук и пальцев, часто это является значительной проблемой для детей с церебральным параличом.</w:t>
      </w:r>
    </w:p>
    <w:p w14:paraId="47EDC7DB" w14:textId="77777777" w:rsidR="003D61CA" w:rsidRDefault="003D61CA">
      <w:pPr>
        <w:pStyle w:val="BodyText"/>
        <w:rPr>
          <w:sz w:val="20"/>
        </w:rPr>
      </w:pPr>
    </w:p>
    <w:p w14:paraId="0818F5CD" w14:textId="77777777" w:rsidR="003D61CA" w:rsidRDefault="003D61CA">
      <w:pPr>
        <w:pStyle w:val="BodyText"/>
        <w:spacing w:before="9"/>
        <w:rPr>
          <w:sz w:val="15"/>
        </w:rPr>
      </w:pPr>
    </w:p>
    <w:p w14:paraId="409A79C3" w14:textId="77777777" w:rsidR="003D61CA" w:rsidRDefault="00000000">
      <w:pPr>
        <w:spacing w:before="96" w:line="229" w:lineRule="exact"/>
        <w:ind w:left="5135"/>
        <w:rPr>
          <w:rFonts w:ascii="Trebuchet MS" w:hAnsi="Trebuchet MS"/>
          <w:sz w:val="20"/>
        </w:rPr>
      </w:pPr>
      <w:r>
        <w:rPr>
          <w:noProof/>
        </w:rPr>
        <w:drawing>
          <wp:anchor distT="0" distB="0" distL="0" distR="0" simplePos="0" relativeHeight="251248128" behindDoc="0" locked="0" layoutInCell="1" allowOverlap="1" wp14:anchorId="7FF465A3" wp14:editId="5DEC1486">
            <wp:simplePos x="0" y="0"/>
            <wp:positionH relativeFrom="page">
              <wp:posOffset>939800</wp:posOffset>
            </wp:positionH>
            <wp:positionV relativeFrom="paragraph">
              <wp:posOffset>130424</wp:posOffset>
            </wp:positionV>
            <wp:extent cx="1222375" cy="85661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5" cstate="print"/>
                    <a:stretch>
                      <a:fillRect/>
                    </a:stretch>
                  </pic:blipFill>
                  <pic:spPr>
                    <a:xfrm>
                      <a:off x="0" y="0"/>
                      <a:ext cx="1222375" cy="856615"/>
                    </a:xfrm>
                    <a:prstGeom prst="rect">
                      <a:avLst/>
                    </a:prstGeom>
                  </pic:spPr>
                </pic:pic>
              </a:graphicData>
            </a:graphic>
          </wp:anchor>
        </w:drawing>
      </w:r>
      <w:r>
        <w:rPr>
          <w:rFonts w:ascii="Trebuchet MS" w:hAnsi="Trebuchet MS"/>
          <w:color w:val="231F20"/>
          <w:sz w:val="20"/>
        </w:rPr>
        <w:t>Рис. 9. Ассоциированные образцы</w:t>
      </w:r>
    </w:p>
    <w:p w14:paraId="013E01D7" w14:textId="77777777" w:rsidR="003D61CA" w:rsidRDefault="00000000">
      <w:pPr>
        <w:spacing w:before="2" w:line="232" w:lineRule="auto"/>
        <w:ind w:left="3237" w:right="960"/>
        <w:jc w:val="both"/>
        <w:rPr>
          <w:sz w:val="18"/>
        </w:rPr>
      </w:pPr>
      <w:r>
        <w:rPr>
          <w:color w:val="231F20"/>
          <w:w w:val="115"/>
          <w:sz w:val="18"/>
        </w:rPr>
        <w:t>Ребенок, у которого контроль за движениями одной стороны тела лучше, часто демонстрирует ассоциированные (содружественные) движения на дру- гой стороне. Например, когда ребенок производит какое-то действие одной рукой, другая рука будет зеркально отображать то же действие. Такие дви- жения мешают развитию более сложных билатеральных навыков. Часто у ребенка с церебральным параличом произвольные движения рта сопровож- даются движениями руки.</w:t>
      </w:r>
    </w:p>
    <w:p w14:paraId="42D939F8" w14:textId="77777777" w:rsidR="003D61CA" w:rsidRDefault="003D61CA">
      <w:pPr>
        <w:pStyle w:val="BodyText"/>
        <w:spacing w:before="4"/>
        <w:rPr>
          <w:sz w:val="18"/>
        </w:rPr>
      </w:pPr>
    </w:p>
    <w:p w14:paraId="2291C706" w14:textId="77777777" w:rsidR="003D61CA" w:rsidRDefault="00000000">
      <w:pPr>
        <w:spacing w:before="102" w:line="232" w:lineRule="auto"/>
        <w:ind w:left="3237" w:right="1051" w:firstLine="242"/>
        <w:rPr>
          <w:sz w:val="18"/>
        </w:rPr>
      </w:pPr>
      <w:r>
        <w:rPr>
          <w:noProof/>
        </w:rPr>
        <w:drawing>
          <wp:anchor distT="0" distB="0" distL="0" distR="0" simplePos="0" relativeHeight="251249152" behindDoc="0" locked="0" layoutInCell="1" allowOverlap="1" wp14:anchorId="44DC51B0" wp14:editId="5336B430">
            <wp:simplePos x="0" y="0"/>
            <wp:positionH relativeFrom="page">
              <wp:posOffset>896619</wp:posOffset>
            </wp:positionH>
            <wp:positionV relativeFrom="paragraph">
              <wp:posOffset>232256</wp:posOffset>
            </wp:positionV>
            <wp:extent cx="1272540" cy="39497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6" cstate="print"/>
                    <a:stretch>
                      <a:fillRect/>
                    </a:stretch>
                  </pic:blipFill>
                  <pic:spPr>
                    <a:xfrm>
                      <a:off x="0" y="0"/>
                      <a:ext cx="1272540" cy="394970"/>
                    </a:xfrm>
                    <a:prstGeom prst="rect">
                      <a:avLst/>
                    </a:prstGeom>
                  </pic:spPr>
                </pic:pic>
              </a:graphicData>
            </a:graphic>
          </wp:anchor>
        </w:drawing>
      </w:r>
      <w:r>
        <w:rPr>
          <w:rFonts w:ascii="Trebuchet MS" w:hAnsi="Trebuchet MS"/>
          <w:color w:val="231F20"/>
          <w:sz w:val="20"/>
        </w:rPr>
        <w:t>Рис.</w:t>
      </w:r>
      <w:r>
        <w:rPr>
          <w:rFonts w:ascii="Trebuchet MS" w:hAnsi="Trebuchet MS"/>
          <w:color w:val="231F20"/>
          <w:spacing w:val="-33"/>
          <w:sz w:val="20"/>
        </w:rPr>
        <w:t xml:space="preserve"> </w:t>
      </w:r>
      <w:r>
        <w:rPr>
          <w:rFonts w:ascii="Trebuchet MS" w:hAnsi="Trebuchet MS"/>
          <w:color w:val="231F20"/>
          <w:sz w:val="20"/>
        </w:rPr>
        <w:t>10.</w:t>
      </w:r>
      <w:r>
        <w:rPr>
          <w:rFonts w:ascii="Trebuchet MS" w:hAnsi="Trebuchet MS"/>
          <w:color w:val="231F20"/>
          <w:spacing w:val="-37"/>
          <w:sz w:val="20"/>
        </w:rPr>
        <w:t xml:space="preserve"> </w:t>
      </w:r>
      <w:r>
        <w:rPr>
          <w:rFonts w:ascii="Trebuchet MS" w:hAnsi="Trebuchet MS"/>
          <w:color w:val="231F20"/>
          <w:sz w:val="20"/>
        </w:rPr>
        <w:t>Разгибательный</w:t>
      </w:r>
      <w:r>
        <w:rPr>
          <w:rFonts w:ascii="Trebuchet MS" w:hAnsi="Trebuchet MS"/>
          <w:color w:val="231F20"/>
          <w:spacing w:val="-32"/>
          <w:sz w:val="20"/>
        </w:rPr>
        <w:t xml:space="preserve"> </w:t>
      </w:r>
      <w:r>
        <w:rPr>
          <w:rFonts w:ascii="Trebuchet MS" w:hAnsi="Trebuchet MS"/>
          <w:color w:val="231F20"/>
          <w:sz w:val="20"/>
        </w:rPr>
        <w:t>образец</w:t>
      </w:r>
      <w:r>
        <w:rPr>
          <w:rFonts w:ascii="Trebuchet MS" w:hAnsi="Trebuchet MS"/>
          <w:color w:val="231F20"/>
          <w:spacing w:val="-32"/>
          <w:sz w:val="20"/>
        </w:rPr>
        <w:t xml:space="preserve"> </w:t>
      </w:r>
      <w:r>
        <w:rPr>
          <w:rFonts w:ascii="Trebuchet MS" w:hAnsi="Trebuchet MS"/>
          <w:color w:val="231F20"/>
          <w:sz w:val="20"/>
        </w:rPr>
        <w:t>(гиперэкстензия</w:t>
      </w:r>
      <w:r>
        <w:rPr>
          <w:rFonts w:ascii="Trebuchet MS" w:hAnsi="Trebuchet MS"/>
          <w:color w:val="231F20"/>
          <w:spacing w:val="-33"/>
          <w:sz w:val="20"/>
        </w:rPr>
        <w:t xml:space="preserve"> </w:t>
      </w:r>
      <w:r>
        <w:rPr>
          <w:rFonts w:ascii="Trebuchet MS" w:hAnsi="Trebuchet MS"/>
          <w:color w:val="231F20"/>
          <w:sz w:val="20"/>
        </w:rPr>
        <w:t>шеи,</w:t>
      </w:r>
      <w:r>
        <w:rPr>
          <w:rFonts w:ascii="Trebuchet MS" w:hAnsi="Trebuchet MS"/>
          <w:color w:val="231F20"/>
          <w:spacing w:val="-32"/>
          <w:sz w:val="20"/>
        </w:rPr>
        <w:t xml:space="preserve"> </w:t>
      </w:r>
      <w:r>
        <w:rPr>
          <w:rFonts w:ascii="Trebuchet MS" w:hAnsi="Trebuchet MS"/>
          <w:color w:val="231F20"/>
          <w:sz w:val="20"/>
        </w:rPr>
        <w:t>туловища</w:t>
      </w:r>
      <w:r>
        <w:rPr>
          <w:rFonts w:ascii="Trebuchet MS" w:hAnsi="Trebuchet MS"/>
          <w:color w:val="231F20"/>
          <w:spacing w:val="-32"/>
          <w:sz w:val="20"/>
        </w:rPr>
        <w:t xml:space="preserve"> </w:t>
      </w:r>
      <w:r>
        <w:rPr>
          <w:rFonts w:ascii="Trebuchet MS" w:hAnsi="Trebuchet MS"/>
          <w:color w:val="231F20"/>
          <w:sz w:val="20"/>
        </w:rPr>
        <w:t>и</w:t>
      </w:r>
      <w:r>
        <w:rPr>
          <w:rFonts w:ascii="Trebuchet MS" w:hAnsi="Trebuchet MS"/>
          <w:color w:val="231F20"/>
          <w:spacing w:val="-32"/>
          <w:sz w:val="20"/>
        </w:rPr>
        <w:t xml:space="preserve"> </w:t>
      </w:r>
      <w:r>
        <w:rPr>
          <w:rFonts w:ascii="Trebuchet MS" w:hAnsi="Trebuchet MS"/>
          <w:color w:val="231F20"/>
          <w:sz w:val="20"/>
        </w:rPr>
        <w:t xml:space="preserve">ног) </w:t>
      </w:r>
      <w:r>
        <w:rPr>
          <w:color w:val="231F20"/>
          <w:w w:val="105"/>
          <w:sz w:val="18"/>
        </w:rPr>
        <w:t>Результатом такого образца движения является  сильное  переразгибание  тела</w:t>
      </w:r>
      <w:r>
        <w:rPr>
          <w:color w:val="231F20"/>
          <w:spacing w:val="47"/>
          <w:w w:val="105"/>
          <w:sz w:val="18"/>
        </w:rPr>
        <w:t xml:space="preserve"> </w:t>
      </w:r>
      <w:r>
        <w:rPr>
          <w:color w:val="231F20"/>
          <w:w w:val="105"/>
          <w:sz w:val="18"/>
        </w:rPr>
        <w:t>(поза арки). Это поза затрудняет  для  ребенка  сидение.  Такой  образец  дви-</w:t>
      </w:r>
      <w:r>
        <w:rPr>
          <w:color w:val="231F20"/>
          <w:spacing w:val="47"/>
          <w:w w:val="105"/>
          <w:sz w:val="18"/>
        </w:rPr>
        <w:t xml:space="preserve"> </w:t>
      </w:r>
      <w:r>
        <w:rPr>
          <w:color w:val="231F20"/>
          <w:spacing w:val="3"/>
          <w:w w:val="105"/>
          <w:sz w:val="18"/>
        </w:rPr>
        <w:t xml:space="preserve">жения появляется, когда ребенок лежит </w:t>
      </w:r>
      <w:r>
        <w:rPr>
          <w:color w:val="231F20"/>
          <w:w w:val="105"/>
          <w:sz w:val="18"/>
        </w:rPr>
        <w:t xml:space="preserve">на </w:t>
      </w:r>
      <w:r>
        <w:rPr>
          <w:color w:val="231F20"/>
          <w:spacing w:val="3"/>
          <w:w w:val="105"/>
          <w:sz w:val="18"/>
        </w:rPr>
        <w:t xml:space="preserve">спине </w:t>
      </w:r>
      <w:r>
        <w:rPr>
          <w:color w:val="231F20"/>
          <w:spacing w:val="2"/>
          <w:w w:val="105"/>
          <w:sz w:val="18"/>
        </w:rPr>
        <w:t xml:space="preserve">или </w:t>
      </w:r>
      <w:r>
        <w:rPr>
          <w:color w:val="231F20"/>
          <w:w w:val="105"/>
          <w:sz w:val="18"/>
        </w:rPr>
        <w:t xml:space="preserve">на </w:t>
      </w:r>
      <w:r>
        <w:rPr>
          <w:color w:val="231F20"/>
          <w:spacing w:val="3"/>
          <w:w w:val="105"/>
          <w:sz w:val="18"/>
        </w:rPr>
        <w:t>животе,</w:t>
      </w:r>
      <w:r>
        <w:rPr>
          <w:color w:val="231F20"/>
          <w:spacing w:val="53"/>
          <w:w w:val="105"/>
          <w:sz w:val="18"/>
        </w:rPr>
        <w:t xml:space="preserve"> </w:t>
      </w:r>
      <w:r>
        <w:rPr>
          <w:color w:val="231F20"/>
          <w:w w:val="105"/>
          <w:sz w:val="18"/>
        </w:rPr>
        <w:t xml:space="preserve">и  </w:t>
      </w:r>
      <w:r>
        <w:rPr>
          <w:color w:val="231F20"/>
          <w:spacing w:val="4"/>
          <w:w w:val="105"/>
          <w:sz w:val="18"/>
        </w:rPr>
        <w:t xml:space="preserve">пре-  </w:t>
      </w:r>
      <w:r>
        <w:rPr>
          <w:color w:val="231F20"/>
          <w:w w:val="105"/>
          <w:sz w:val="18"/>
        </w:rPr>
        <w:t>пятствует перемене положения тела в пространстве и возникновению более сложных образцов</w:t>
      </w:r>
      <w:r>
        <w:rPr>
          <w:color w:val="231F20"/>
          <w:spacing w:val="16"/>
          <w:w w:val="105"/>
          <w:sz w:val="18"/>
        </w:rPr>
        <w:t xml:space="preserve"> </w:t>
      </w:r>
      <w:r>
        <w:rPr>
          <w:color w:val="231F20"/>
          <w:w w:val="105"/>
          <w:sz w:val="18"/>
        </w:rPr>
        <w:t>движения.</w:t>
      </w:r>
    </w:p>
    <w:p w14:paraId="4D8CEDA5" w14:textId="77777777" w:rsidR="003D61CA" w:rsidRDefault="003D61CA">
      <w:pPr>
        <w:pStyle w:val="BodyText"/>
        <w:rPr>
          <w:sz w:val="20"/>
        </w:rPr>
      </w:pPr>
    </w:p>
    <w:p w14:paraId="3285C32F" w14:textId="77777777" w:rsidR="003D61CA" w:rsidRDefault="003D61CA">
      <w:pPr>
        <w:pStyle w:val="BodyText"/>
        <w:rPr>
          <w:sz w:val="20"/>
        </w:rPr>
      </w:pPr>
    </w:p>
    <w:p w14:paraId="509DBFA9" w14:textId="77777777" w:rsidR="003D61CA" w:rsidRDefault="003D61CA">
      <w:pPr>
        <w:pStyle w:val="BodyText"/>
        <w:rPr>
          <w:sz w:val="20"/>
        </w:rPr>
      </w:pPr>
    </w:p>
    <w:p w14:paraId="4ECE8B36" w14:textId="77777777" w:rsidR="003D61CA" w:rsidRDefault="003D61CA">
      <w:pPr>
        <w:pStyle w:val="BodyText"/>
        <w:rPr>
          <w:sz w:val="20"/>
        </w:rPr>
      </w:pPr>
    </w:p>
    <w:p w14:paraId="64BF8822" w14:textId="77777777" w:rsidR="003D61CA" w:rsidRDefault="003D61CA">
      <w:pPr>
        <w:pStyle w:val="BodyText"/>
        <w:spacing w:before="11"/>
        <w:rPr>
          <w:sz w:val="25"/>
        </w:rPr>
      </w:pPr>
    </w:p>
    <w:p w14:paraId="22D66150" w14:textId="77777777" w:rsidR="003D61CA" w:rsidRDefault="00000000">
      <w:pPr>
        <w:spacing w:before="96" w:line="229" w:lineRule="exact"/>
        <w:ind w:left="3923"/>
        <w:rPr>
          <w:rFonts w:ascii="Trebuchet MS" w:hAnsi="Trebuchet MS"/>
          <w:sz w:val="20"/>
        </w:rPr>
      </w:pPr>
      <w:r>
        <w:rPr>
          <w:noProof/>
        </w:rPr>
        <w:drawing>
          <wp:anchor distT="0" distB="0" distL="0" distR="0" simplePos="0" relativeHeight="251250176" behindDoc="0" locked="0" layoutInCell="1" allowOverlap="1" wp14:anchorId="74AB7AD0" wp14:editId="7193748C">
            <wp:simplePos x="0" y="0"/>
            <wp:positionH relativeFrom="page">
              <wp:posOffset>1167130</wp:posOffset>
            </wp:positionH>
            <wp:positionV relativeFrom="paragraph">
              <wp:posOffset>-435868</wp:posOffset>
            </wp:positionV>
            <wp:extent cx="762000" cy="165481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7" cstate="print"/>
                    <a:stretch>
                      <a:fillRect/>
                    </a:stretch>
                  </pic:blipFill>
                  <pic:spPr>
                    <a:xfrm>
                      <a:off x="0" y="0"/>
                      <a:ext cx="762000" cy="1654810"/>
                    </a:xfrm>
                    <a:prstGeom prst="rect">
                      <a:avLst/>
                    </a:prstGeom>
                  </pic:spPr>
                </pic:pic>
              </a:graphicData>
            </a:graphic>
          </wp:anchor>
        </w:drawing>
      </w:r>
      <w:r>
        <w:rPr>
          <w:rFonts w:ascii="Trebuchet MS" w:hAnsi="Trebuchet MS"/>
          <w:color w:val="231F20"/>
          <w:sz w:val="20"/>
        </w:rPr>
        <w:t>Рис. 11. Перекрещивание ног («ножницеобразный образец»)</w:t>
      </w:r>
    </w:p>
    <w:p w14:paraId="155FEF31" w14:textId="77777777" w:rsidR="003D61CA" w:rsidRDefault="00000000">
      <w:pPr>
        <w:spacing w:before="4" w:line="230" w:lineRule="auto"/>
        <w:ind w:left="3237" w:right="960"/>
        <w:jc w:val="both"/>
        <w:rPr>
          <w:sz w:val="18"/>
        </w:rPr>
      </w:pPr>
      <w:r>
        <w:rPr>
          <w:color w:val="231F20"/>
          <w:w w:val="115"/>
          <w:sz w:val="18"/>
        </w:rPr>
        <w:t>При таком образце движения ноги ребенка сведены вместе, иногда перекре- щены, когда ребенок лежит на спине или его держат на весу. Это мешает ребенку делать шаги, даже если его поддерживают.</w:t>
      </w:r>
    </w:p>
    <w:p w14:paraId="1C67D5F6" w14:textId="77777777" w:rsidR="003D61CA" w:rsidRDefault="003D61CA">
      <w:pPr>
        <w:pStyle w:val="BodyText"/>
        <w:rPr>
          <w:sz w:val="20"/>
        </w:rPr>
      </w:pPr>
    </w:p>
    <w:p w14:paraId="568809D2" w14:textId="77777777" w:rsidR="003D61CA" w:rsidRDefault="003D61CA">
      <w:pPr>
        <w:pStyle w:val="BodyText"/>
        <w:rPr>
          <w:sz w:val="20"/>
        </w:rPr>
      </w:pPr>
    </w:p>
    <w:p w14:paraId="3BED93C2" w14:textId="77777777" w:rsidR="003D61CA" w:rsidRDefault="003D61CA">
      <w:pPr>
        <w:pStyle w:val="BodyText"/>
        <w:rPr>
          <w:sz w:val="20"/>
        </w:rPr>
      </w:pPr>
    </w:p>
    <w:p w14:paraId="244A447B" w14:textId="77777777" w:rsidR="003D61CA" w:rsidRDefault="003D61CA">
      <w:pPr>
        <w:pStyle w:val="BodyText"/>
        <w:rPr>
          <w:sz w:val="20"/>
        </w:rPr>
      </w:pPr>
    </w:p>
    <w:p w14:paraId="5031F5B4" w14:textId="77777777" w:rsidR="003D61CA" w:rsidRDefault="003D61CA">
      <w:pPr>
        <w:pStyle w:val="BodyText"/>
        <w:rPr>
          <w:sz w:val="20"/>
        </w:rPr>
      </w:pPr>
    </w:p>
    <w:p w14:paraId="27ABDE1F" w14:textId="77777777" w:rsidR="003D61CA" w:rsidRDefault="003D61CA">
      <w:pPr>
        <w:pStyle w:val="BodyText"/>
        <w:spacing w:before="4"/>
      </w:pPr>
    </w:p>
    <w:p w14:paraId="07751C0A" w14:textId="77777777" w:rsidR="003D61CA" w:rsidRDefault="00000000">
      <w:pPr>
        <w:spacing w:line="225" w:lineRule="auto"/>
        <w:ind w:left="3829" w:right="1570"/>
        <w:jc w:val="center"/>
        <w:rPr>
          <w:rFonts w:ascii="Trebuchet MS" w:hAnsi="Trebuchet MS"/>
          <w:sz w:val="20"/>
        </w:rPr>
      </w:pPr>
      <w:r>
        <w:rPr>
          <w:noProof/>
        </w:rPr>
        <w:drawing>
          <wp:anchor distT="0" distB="0" distL="0" distR="0" simplePos="0" relativeHeight="251245056" behindDoc="0" locked="0" layoutInCell="1" allowOverlap="1" wp14:anchorId="40EB09C8" wp14:editId="13E31F4A">
            <wp:simplePos x="0" y="0"/>
            <wp:positionH relativeFrom="page">
              <wp:posOffset>753109</wp:posOffset>
            </wp:positionH>
            <wp:positionV relativeFrom="paragraph">
              <wp:posOffset>122888</wp:posOffset>
            </wp:positionV>
            <wp:extent cx="1650364" cy="97536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8" cstate="print"/>
                    <a:stretch>
                      <a:fillRect/>
                    </a:stretch>
                  </pic:blipFill>
                  <pic:spPr>
                    <a:xfrm>
                      <a:off x="0" y="0"/>
                      <a:ext cx="1650364" cy="975360"/>
                    </a:xfrm>
                    <a:prstGeom prst="rect">
                      <a:avLst/>
                    </a:prstGeom>
                  </pic:spPr>
                </pic:pic>
              </a:graphicData>
            </a:graphic>
          </wp:anchor>
        </w:drawing>
      </w:r>
      <w:r>
        <w:rPr>
          <w:rFonts w:ascii="Trebuchet MS" w:hAnsi="Trebuchet MS"/>
          <w:color w:val="231F20"/>
          <w:w w:val="95"/>
          <w:sz w:val="20"/>
        </w:rPr>
        <w:t xml:space="preserve">Рис. 12. Симметричный образец ползания на четвереньках </w:t>
      </w:r>
      <w:r>
        <w:rPr>
          <w:rFonts w:ascii="Trebuchet MS" w:hAnsi="Trebuchet MS"/>
          <w:color w:val="231F20"/>
          <w:sz w:val="20"/>
        </w:rPr>
        <w:t>(«прыжки кролика»)</w:t>
      </w:r>
    </w:p>
    <w:p w14:paraId="32C157C4" w14:textId="77777777" w:rsidR="003D61CA" w:rsidRDefault="00000000">
      <w:pPr>
        <w:spacing w:before="2" w:line="232" w:lineRule="auto"/>
        <w:ind w:left="3237" w:right="960"/>
        <w:jc w:val="both"/>
        <w:rPr>
          <w:sz w:val="18"/>
        </w:rPr>
      </w:pPr>
      <w:r>
        <w:rPr>
          <w:color w:val="231F20"/>
          <w:w w:val="115"/>
          <w:sz w:val="18"/>
        </w:rPr>
        <w:t>Если ребенок хочет ползать на четвереньках, но не может изолированно дви- гать каждой ногой, он будет использовать такой образец движения. При этом он сначала выдвинет вперед обе руки, а затем одновременно подтянет впе- ред оба колена. Если вы наблюдаете у ребенка такой образец движения, про- консультируйтесь с физическим терапевтом. Есть дети, которые могут на- учиться более зрелым образцам ползания, но встречаются и такие, для ко- торых «прыжки кролика» — это единственный вариант.</w:t>
      </w:r>
    </w:p>
    <w:p w14:paraId="3E50D385" w14:textId="77777777" w:rsidR="003D61CA" w:rsidRDefault="003D61CA">
      <w:pPr>
        <w:pStyle w:val="BodyText"/>
        <w:rPr>
          <w:sz w:val="20"/>
        </w:rPr>
      </w:pPr>
    </w:p>
    <w:p w14:paraId="3DCF5C93" w14:textId="77777777" w:rsidR="003D61CA" w:rsidRDefault="003D61CA">
      <w:pPr>
        <w:pStyle w:val="BodyText"/>
        <w:spacing w:before="6"/>
      </w:pPr>
    </w:p>
    <w:p w14:paraId="571F4346" w14:textId="77777777" w:rsidR="003D61CA" w:rsidRDefault="00000000">
      <w:pPr>
        <w:spacing w:line="229" w:lineRule="exact"/>
        <w:ind w:left="4895"/>
        <w:rPr>
          <w:rFonts w:ascii="Trebuchet MS" w:hAnsi="Trebuchet MS"/>
          <w:sz w:val="20"/>
        </w:rPr>
      </w:pPr>
      <w:r>
        <w:rPr>
          <w:noProof/>
        </w:rPr>
        <w:drawing>
          <wp:anchor distT="0" distB="0" distL="0" distR="0" simplePos="0" relativeHeight="251246080" behindDoc="0" locked="0" layoutInCell="1" allowOverlap="1" wp14:anchorId="0B34275D" wp14:editId="6AD6C737">
            <wp:simplePos x="0" y="0"/>
            <wp:positionH relativeFrom="page">
              <wp:posOffset>1184910</wp:posOffset>
            </wp:positionH>
            <wp:positionV relativeFrom="paragraph">
              <wp:posOffset>-49534</wp:posOffset>
            </wp:positionV>
            <wp:extent cx="760729" cy="1292224"/>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9" cstate="print"/>
                    <a:stretch>
                      <a:fillRect/>
                    </a:stretch>
                  </pic:blipFill>
                  <pic:spPr>
                    <a:xfrm>
                      <a:off x="0" y="0"/>
                      <a:ext cx="760729" cy="1292224"/>
                    </a:xfrm>
                    <a:prstGeom prst="rect">
                      <a:avLst/>
                    </a:prstGeom>
                  </pic:spPr>
                </pic:pic>
              </a:graphicData>
            </a:graphic>
          </wp:anchor>
        </w:drawing>
      </w:r>
      <w:r>
        <w:rPr>
          <w:rFonts w:ascii="Trebuchet MS" w:hAnsi="Trebuchet MS"/>
          <w:color w:val="231F20"/>
          <w:sz w:val="20"/>
        </w:rPr>
        <w:t>Рис. 13. Образец W-образного сидения</w:t>
      </w:r>
    </w:p>
    <w:p w14:paraId="6564C665" w14:textId="77777777" w:rsidR="003D61CA" w:rsidRDefault="00000000">
      <w:pPr>
        <w:spacing w:before="2" w:line="232" w:lineRule="auto"/>
        <w:ind w:left="3237" w:right="958"/>
        <w:jc w:val="both"/>
        <w:rPr>
          <w:sz w:val="18"/>
        </w:rPr>
      </w:pPr>
      <w:r>
        <w:rPr>
          <w:color w:val="231F20"/>
          <w:w w:val="115"/>
          <w:sz w:val="18"/>
        </w:rPr>
        <w:t>При таком образце движения дети сгибают колени и садятся на пол, опус- тив бедра между пятками. В таком положении туловище часто согнуто впе- ред. Такое положение является устойчивым и его часто используют дети со слабыми мышцами или плохим равновесием. Дети, не имеющие проблем в развитии или абнормальных образцов движения, иногда могут тоже сидеть   в такой позе, но они используют множество других поз. Если ребенок может сидеть только в положении W-сидения, проконсультируйтесь с физическим терапевтом.</w:t>
      </w:r>
    </w:p>
    <w:p w14:paraId="661BF518" w14:textId="77777777" w:rsidR="003D61CA" w:rsidRDefault="003D61CA">
      <w:pPr>
        <w:spacing w:line="232" w:lineRule="auto"/>
        <w:jc w:val="both"/>
        <w:rPr>
          <w:sz w:val="18"/>
        </w:rPr>
        <w:sectPr w:rsidR="003D61CA">
          <w:pgSz w:w="11910" w:h="16840"/>
          <w:pgMar w:top="1440" w:right="0" w:bottom="280" w:left="840" w:header="1250" w:footer="0" w:gutter="0"/>
          <w:cols w:space="720"/>
        </w:sectPr>
      </w:pPr>
    </w:p>
    <w:p w14:paraId="599682D8" w14:textId="77777777" w:rsidR="003D61CA" w:rsidRDefault="003D61CA">
      <w:pPr>
        <w:pStyle w:val="BodyText"/>
        <w:spacing w:before="9"/>
        <w:rPr>
          <w:sz w:val="28"/>
        </w:rPr>
      </w:pPr>
    </w:p>
    <w:p w14:paraId="7E266C3C" w14:textId="77777777" w:rsidR="003D61CA" w:rsidRDefault="00000000">
      <w:pPr>
        <w:spacing w:before="94"/>
        <w:ind w:left="904" w:right="966"/>
        <w:jc w:val="right"/>
        <w:rPr>
          <w:i/>
          <w:sz w:val="18"/>
        </w:rPr>
      </w:pPr>
      <w:r>
        <w:rPr>
          <w:i/>
          <w:color w:val="231F20"/>
          <w:w w:val="115"/>
          <w:sz w:val="18"/>
        </w:rPr>
        <w:t>Таблица 1</w:t>
      </w:r>
    </w:p>
    <w:p w14:paraId="23133CD9" w14:textId="77777777" w:rsidR="003D61CA" w:rsidRDefault="00000000">
      <w:pPr>
        <w:spacing w:before="122"/>
        <w:ind w:left="2445"/>
        <w:rPr>
          <w:rFonts w:ascii="Georgia" w:hAnsi="Georgia"/>
          <w:b/>
          <w:sz w:val="18"/>
        </w:rPr>
      </w:pPr>
      <w:r>
        <w:rPr>
          <w:rFonts w:ascii="Georgia" w:hAnsi="Georgia"/>
          <w:b/>
          <w:color w:val="231F20"/>
          <w:sz w:val="18"/>
        </w:rPr>
        <w:t>Характеристика различных типов церебральных параличей</w:t>
      </w:r>
    </w:p>
    <w:p w14:paraId="34121ED5" w14:textId="77777777" w:rsidR="003D61CA" w:rsidRDefault="003D61CA">
      <w:pPr>
        <w:pStyle w:val="BodyText"/>
        <w:spacing w:before="7" w:after="1"/>
        <w:rPr>
          <w:rFonts w:ascii="Georgia"/>
          <w:b/>
          <w:sz w:val="17"/>
        </w:rPr>
      </w:pPr>
    </w:p>
    <w:p w14:paraId="3635AE97" w14:textId="77777777" w:rsidR="003D61CA" w:rsidRDefault="00000000">
      <w:pPr>
        <w:pStyle w:val="BodyText"/>
        <w:spacing w:line="20" w:lineRule="exact"/>
        <w:ind w:left="114"/>
        <w:rPr>
          <w:rFonts w:ascii="Georgia"/>
          <w:sz w:val="2"/>
        </w:rPr>
      </w:pPr>
      <w:r>
        <w:rPr>
          <w:rFonts w:ascii="Georgia"/>
          <w:sz w:val="2"/>
        </w:rPr>
      </w:r>
      <w:r>
        <w:rPr>
          <w:rFonts w:ascii="Georgia"/>
          <w:sz w:val="2"/>
        </w:rPr>
        <w:pict w14:anchorId="03E614C3">
          <v:group id="_x0000_s3172" style="width:498.85pt;height:.5pt;mso-position-horizontal-relative:char;mso-position-vertical-relative:line" coordsize="9977,10">
            <v:line id="_x0000_s3173" style="position:absolute" from="0,5" to="9977,5" strokecolor="#231f20" strokeweight=".48pt"/>
            <w10:anchorlock/>
          </v:group>
        </w:pict>
      </w:r>
    </w:p>
    <w:p w14:paraId="4477AF32" w14:textId="77777777" w:rsidR="003D61CA" w:rsidRDefault="003D61CA">
      <w:pPr>
        <w:spacing w:line="20" w:lineRule="exact"/>
        <w:rPr>
          <w:rFonts w:ascii="Georgia"/>
          <w:sz w:val="2"/>
        </w:rPr>
        <w:sectPr w:rsidR="003D61CA">
          <w:pgSz w:w="11910" w:h="16840"/>
          <w:pgMar w:top="1440" w:right="0" w:bottom="280" w:left="840" w:header="1250" w:footer="0" w:gutter="0"/>
          <w:cols w:space="720"/>
        </w:sectPr>
      </w:pPr>
    </w:p>
    <w:p w14:paraId="3E88F0EC" w14:textId="77777777" w:rsidR="003D61CA" w:rsidRDefault="00000000">
      <w:pPr>
        <w:spacing w:before="68"/>
        <w:ind w:left="414"/>
        <w:rPr>
          <w:rFonts w:ascii="Georgia" w:hAnsi="Georgia"/>
          <w:b/>
          <w:sz w:val="20"/>
        </w:rPr>
      </w:pPr>
      <w:r>
        <w:rPr>
          <w:rFonts w:ascii="Georgia" w:hAnsi="Georgia"/>
          <w:b/>
          <w:color w:val="231F20"/>
          <w:sz w:val="20"/>
        </w:rPr>
        <w:t>Типы</w:t>
      </w:r>
    </w:p>
    <w:p w14:paraId="268F6CD2" w14:textId="77777777" w:rsidR="003D61CA" w:rsidRDefault="00000000">
      <w:pPr>
        <w:spacing w:before="170" w:line="228" w:lineRule="auto"/>
        <w:ind w:left="256"/>
        <w:jc w:val="center"/>
        <w:rPr>
          <w:sz w:val="20"/>
        </w:rPr>
      </w:pPr>
      <w:r>
        <w:pict w14:anchorId="2CB727DA">
          <v:line id="_x0000_s3171" style="position:absolute;left:0;text-align:left;z-index:251251200;mso-position-horizontal-relative:page" from="48pt,4.65pt" to="546.85pt,4.65pt" strokecolor="#231f20" strokeweight=".48pt">
            <w10:wrap anchorx="page"/>
          </v:line>
        </w:pict>
      </w:r>
      <w:r>
        <w:rPr>
          <w:color w:val="231F20"/>
          <w:w w:val="110"/>
          <w:sz w:val="20"/>
        </w:rPr>
        <w:t xml:space="preserve">Спасти- </w:t>
      </w:r>
      <w:r>
        <w:rPr>
          <w:color w:val="231F20"/>
          <w:w w:val="115"/>
          <w:sz w:val="20"/>
        </w:rPr>
        <w:t>ческий</w:t>
      </w:r>
    </w:p>
    <w:p w14:paraId="674E7B05" w14:textId="77777777" w:rsidR="003D61CA" w:rsidRDefault="003D61CA">
      <w:pPr>
        <w:pStyle w:val="BodyText"/>
      </w:pPr>
    </w:p>
    <w:p w14:paraId="48D25AA3" w14:textId="77777777" w:rsidR="003D61CA" w:rsidRDefault="003D61CA">
      <w:pPr>
        <w:pStyle w:val="BodyText"/>
      </w:pPr>
    </w:p>
    <w:p w14:paraId="48EC07AA" w14:textId="77777777" w:rsidR="003D61CA" w:rsidRDefault="003D61CA">
      <w:pPr>
        <w:pStyle w:val="BodyText"/>
      </w:pPr>
    </w:p>
    <w:p w14:paraId="21EEE68B" w14:textId="77777777" w:rsidR="003D61CA" w:rsidRDefault="003D61CA">
      <w:pPr>
        <w:pStyle w:val="BodyText"/>
      </w:pPr>
    </w:p>
    <w:p w14:paraId="650F178B" w14:textId="77777777" w:rsidR="003D61CA" w:rsidRDefault="003D61CA">
      <w:pPr>
        <w:pStyle w:val="BodyText"/>
      </w:pPr>
    </w:p>
    <w:p w14:paraId="0F07206B" w14:textId="77777777" w:rsidR="003D61CA" w:rsidRDefault="003D61CA">
      <w:pPr>
        <w:pStyle w:val="BodyText"/>
      </w:pPr>
    </w:p>
    <w:p w14:paraId="1F735215" w14:textId="77777777" w:rsidR="003D61CA" w:rsidRDefault="003D61CA">
      <w:pPr>
        <w:pStyle w:val="BodyText"/>
      </w:pPr>
    </w:p>
    <w:p w14:paraId="2620C5B9" w14:textId="77777777" w:rsidR="003D61CA" w:rsidRDefault="003D61CA">
      <w:pPr>
        <w:pStyle w:val="BodyText"/>
      </w:pPr>
    </w:p>
    <w:p w14:paraId="524E18BB" w14:textId="77777777" w:rsidR="003D61CA" w:rsidRDefault="003D61CA">
      <w:pPr>
        <w:pStyle w:val="BodyText"/>
        <w:rPr>
          <w:sz w:val="30"/>
        </w:rPr>
      </w:pPr>
    </w:p>
    <w:p w14:paraId="1917A590" w14:textId="77777777" w:rsidR="003D61CA" w:rsidRDefault="00000000">
      <w:pPr>
        <w:spacing w:line="230" w:lineRule="auto"/>
        <w:ind w:left="251"/>
        <w:jc w:val="center"/>
        <w:rPr>
          <w:sz w:val="20"/>
        </w:rPr>
      </w:pPr>
      <w:r>
        <w:pict w14:anchorId="098093B7">
          <v:line id="_x0000_s3170" style="position:absolute;left:0;text-align:left;z-index:251252224;mso-position-horizontal-relative:page" from="48pt,-2.7pt" to="546.85pt,-2.7pt" strokecolor="#231f20" strokeweight=".48pt">
            <w10:wrap anchorx="page"/>
          </v:line>
        </w:pict>
      </w:r>
      <w:r>
        <w:rPr>
          <w:color w:val="231F20"/>
          <w:w w:val="110"/>
          <w:sz w:val="20"/>
        </w:rPr>
        <w:t xml:space="preserve">Атетоид- </w:t>
      </w:r>
      <w:r>
        <w:rPr>
          <w:color w:val="231F20"/>
          <w:w w:val="115"/>
          <w:sz w:val="20"/>
        </w:rPr>
        <w:t>ный</w:t>
      </w:r>
    </w:p>
    <w:p w14:paraId="3B3740CE" w14:textId="77777777" w:rsidR="003D61CA" w:rsidRDefault="003D61CA">
      <w:pPr>
        <w:pStyle w:val="BodyText"/>
      </w:pPr>
    </w:p>
    <w:p w14:paraId="51BE0137" w14:textId="77777777" w:rsidR="003D61CA" w:rsidRDefault="003D61CA">
      <w:pPr>
        <w:pStyle w:val="BodyText"/>
      </w:pPr>
    </w:p>
    <w:p w14:paraId="014187C8" w14:textId="77777777" w:rsidR="003D61CA" w:rsidRDefault="003D61CA">
      <w:pPr>
        <w:pStyle w:val="BodyText"/>
      </w:pPr>
    </w:p>
    <w:p w14:paraId="4A02AD3E" w14:textId="77777777" w:rsidR="003D61CA" w:rsidRDefault="003D61CA">
      <w:pPr>
        <w:pStyle w:val="BodyText"/>
      </w:pPr>
    </w:p>
    <w:p w14:paraId="63BCF618" w14:textId="77777777" w:rsidR="003D61CA" w:rsidRDefault="003D61CA">
      <w:pPr>
        <w:pStyle w:val="BodyText"/>
      </w:pPr>
    </w:p>
    <w:p w14:paraId="6339E277" w14:textId="77777777" w:rsidR="003D61CA" w:rsidRDefault="003D61CA">
      <w:pPr>
        <w:pStyle w:val="BodyText"/>
      </w:pPr>
    </w:p>
    <w:p w14:paraId="3EB1D0B6" w14:textId="77777777" w:rsidR="003D61CA" w:rsidRDefault="003D61CA">
      <w:pPr>
        <w:pStyle w:val="BodyText"/>
      </w:pPr>
    </w:p>
    <w:p w14:paraId="46A0BC05" w14:textId="77777777" w:rsidR="003D61CA" w:rsidRDefault="00000000">
      <w:pPr>
        <w:spacing w:before="161" w:line="228" w:lineRule="auto"/>
        <w:ind w:left="318" w:right="61" w:firstLine="2"/>
        <w:jc w:val="center"/>
        <w:rPr>
          <w:sz w:val="20"/>
        </w:rPr>
      </w:pPr>
      <w:r>
        <w:pict w14:anchorId="24AF8BD4">
          <v:line id="_x0000_s3169" style="position:absolute;left:0;text-align:left;z-index:251253248;mso-position-horizontal-relative:page" from="48pt,5.15pt" to="546.85pt,5.15pt" strokecolor="#231f20" strokeweight=".48pt">
            <w10:wrap anchorx="page"/>
          </v:line>
        </w:pict>
      </w:r>
      <w:r>
        <w:rPr>
          <w:color w:val="231F20"/>
          <w:w w:val="115"/>
          <w:sz w:val="20"/>
        </w:rPr>
        <w:t xml:space="preserve">Гипо- </w:t>
      </w:r>
      <w:r>
        <w:rPr>
          <w:color w:val="231F20"/>
          <w:w w:val="110"/>
          <w:sz w:val="20"/>
        </w:rPr>
        <w:t xml:space="preserve">тониче- </w:t>
      </w:r>
      <w:r>
        <w:rPr>
          <w:color w:val="231F20"/>
          <w:w w:val="115"/>
          <w:sz w:val="20"/>
        </w:rPr>
        <w:t>ский</w:t>
      </w:r>
    </w:p>
    <w:p w14:paraId="1F59E6DB" w14:textId="77777777" w:rsidR="003D61CA" w:rsidRDefault="003D61CA">
      <w:pPr>
        <w:pStyle w:val="BodyText"/>
      </w:pPr>
    </w:p>
    <w:p w14:paraId="56FA2DA2" w14:textId="77777777" w:rsidR="003D61CA" w:rsidRDefault="003D61CA">
      <w:pPr>
        <w:pStyle w:val="BodyText"/>
      </w:pPr>
    </w:p>
    <w:p w14:paraId="56B58408" w14:textId="77777777" w:rsidR="003D61CA" w:rsidRDefault="003D61CA">
      <w:pPr>
        <w:pStyle w:val="BodyText"/>
        <w:spacing w:before="7"/>
        <w:rPr>
          <w:sz w:val="28"/>
        </w:rPr>
      </w:pPr>
    </w:p>
    <w:p w14:paraId="0C96FB21" w14:textId="77777777" w:rsidR="003D61CA" w:rsidRDefault="00000000">
      <w:pPr>
        <w:spacing w:line="228" w:lineRule="auto"/>
        <w:ind w:left="254"/>
        <w:jc w:val="center"/>
        <w:rPr>
          <w:sz w:val="20"/>
        </w:rPr>
      </w:pPr>
      <w:r>
        <w:pict w14:anchorId="7D940E44">
          <v:line id="_x0000_s3168" style="position:absolute;left:0;text-align:left;z-index:251254272;mso-position-horizontal-relative:page" from="48pt,-3.6pt" to="546.85pt,-3.6pt" strokecolor="#231f20" strokeweight=".48pt">
            <w10:wrap anchorx="page"/>
          </v:line>
        </w:pict>
      </w:r>
      <w:r>
        <w:rPr>
          <w:color w:val="231F20"/>
          <w:w w:val="110"/>
          <w:sz w:val="20"/>
        </w:rPr>
        <w:t xml:space="preserve">Атакси- </w:t>
      </w:r>
      <w:r>
        <w:rPr>
          <w:color w:val="231F20"/>
          <w:w w:val="115"/>
          <w:sz w:val="20"/>
        </w:rPr>
        <w:t>ческий</w:t>
      </w:r>
    </w:p>
    <w:p w14:paraId="172CDAC3" w14:textId="77777777" w:rsidR="003D61CA" w:rsidRDefault="00000000">
      <w:pPr>
        <w:spacing w:before="68"/>
        <w:ind w:left="478"/>
        <w:rPr>
          <w:rFonts w:ascii="Georgia" w:hAnsi="Georgia"/>
          <w:b/>
          <w:sz w:val="20"/>
        </w:rPr>
      </w:pPr>
      <w:r>
        <w:br w:type="column"/>
      </w:r>
      <w:r>
        <w:rPr>
          <w:rFonts w:ascii="Georgia" w:hAnsi="Georgia"/>
          <w:b/>
          <w:color w:val="231F20"/>
          <w:w w:val="95"/>
          <w:sz w:val="20"/>
        </w:rPr>
        <w:t>Мышечный тонус</w:t>
      </w:r>
    </w:p>
    <w:p w14:paraId="2ED1200A" w14:textId="77777777" w:rsidR="003D61CA" w:rsidRDefault="00000000">
      <w:pPr>
        <w:spacing w:before="160"/>
        <w:ind w:left="207"/>
        <w:rPr>
          <w:sz w:val="20"/>
        </w:rPr>
      </w:pPr>
      <w:r>
        <w:rPr>
          <w:color w:val="231F20"/>
          <w:w w:val="115"/>
          <w:sz w:val="20"/>
        </w:rPr>
        <w:t>Повышен</w:t>
      </w:r>
    </w:p>
    <w:p w14:paraId="27C6F820" w14:textId="77777777" w:rsidR="003D61CA" w:rsidRDefault="003D61CA">
      <w:pPr>
        <w:pStyle w:val="BodyText"/>
      </w:pPr>
    </w:p>
    <w:p w14:paraId="1729AAF6" w14:textId="77777777" w:rsidR="003D61CA" w:rsidRDefault="003D61CA">
      <w:pPr>
        <w:pStyle w:val="BodyText"/>
      </w:pPr>
    </w:p>
    <w:p w14:paraId="34904FD9" w14:textId="77777777" w:rsidR="003D61CA" w:rsidRDefault="003D61CA">
      <w:pPr>
        <w:pStyle w:val="BodyText"/>
      </w:pPr>
    </w:p>
    <w:p w14:paraId="1F53FF51" w14:textId="77777777" w:rsidR="003D61CA" w:rsidRDefault="003D61CA">
      <w:pPr>
        <w:pStyle w:val="BodyText"/>
      </w:pPr>
    </w:p>
    <w:p w14:paraId="747684D7" w14:textId="77777777" w:rsidR="003D61CA" w:rsidRDefault="003D61CA">
      <w:pPr>
        <w:pStyle w:val="BodyText"/>
      </w:pPr>
    </w:p>
    <w:p w14:paraId="01D311B6" w14:textId="77777777" w:rsidR="003D61CA" w:rsidRDefault="003D61CA">
      <w:pPr>
        <w:pStyle w:val="BodyText"/>
      </w:pPr>
    </w:p>
    <w:p w14:paraId="195B3249" w14:textId="77777777" w:rsidR="003D61CA" w:rsidRDefault="003D61CA">
      <w:pPr>
        <w:pStyle w:val="BodyText"/>
      </w:pPr>
    </w:p>
    <w:p w14:paraId="5AA4D2B7" w14:textId="77777777" w:rsidR="003D61CA" w:rsidRDefault="003D61CA">
      <w:pPr>
        <w:pStyle w:val="BodyText"/>
      </w:pPr>
    </w:p>
    <w:p w14:paraId="0034B02B" w14:textId="77777777" w:rsidR="003D61CA" w:rsidRDefault="003D61CA">
      <w:pPr>
        <w:pStyle w:val="BodyText"/>
      </w:pPr>
    </w:p>
    <w:p w14:paraId="00571480" w14:textId="77777777" w:rsidR="003D61CA" w:rsidRDefault="003D61CA">
      <w:pPr>
        <w:pStyle w:val="BodyText"/>
        <w:spacing w:before="10"/>
        <w:rPr>
          <w:sz w:val="26"/>
        </w:rPr>
      </w:pPr>
    </w:p>
    <w:p w14:paraId="27BA32CB" w14:textId="77777777" w:rsidR="003D61CA" w:rsidRDefault="00000000">
      <w:pPr>
        <w:spacing w:line="230" w:lineRule="auto"/>
        <w:ind w:left="207"/>
        <w:rPr>
          <w:sz w:val="20"/>
        </w:rPr>
      </w:pPr>
      <w:r>
        <w:rPr>
          <w:color w:val="231F20"/>
          <w:w w:val="110"/>
          <w:sz w:val="20"/>
        </w:rPr>
        <w:t>Меняющийся от низкого до повышен- ного</w:t>
      </w:r>
    </w:p>
    <w:p w14:paraId="2D3B51C1" w14:textId="77777777" w:rsidR="003D61CA" w:rsidRDefault="003D61CA">
      <w:pPr>
        <w:pStyle w:val="BodyText"/>
      </w:pPr>
    </w:p>
    <w:p w14:paraId="57BC19E3" w14:textId="77777777" w:rsidR="003D61CA" w:rsidRDefault="003D61CA">
      <w:pPr>
        <w:pStyle w:val="BodyText"/>
      </w:pPr>
    </w:p>
    <w:p w14:paraId="663A0792" w14:textId="77777777" w:rsidR="003D61CA" w:rsidRDefault="003D61CA">
      <w:pPr>
        <w:pStyle w:val="BodyText"/>
      </w:pPr>
    </w:p>
    <w:p w14:paraId="5B4155FC" w14:textId="77777777" w:rsidR="003D61CA" w:rsidRDefault="003D61CA">
      <w:pPr>
        <w:pStyle w:val="BodyText"/>
      </w:pPr>
    </w:p>
    <w:p w14:paraId="748C9E9A" w14:textId="77777777" w:rsidR="003D61CA" w:rsidRDefault="003D61CA">
      <w:pPr>
        <w:pStyle w:val="BodyText"/>
      </w:pPr>
    </w:p>
    <w:p w14:paraId="51AD7607" w14:textId="77777777" w:rsidR="003D61CA" w:rsidRDefault="003D61CA">
      <w:pPr>
        <w:pStyle w:val="BodyText"/>
      </w:pPr>
    </w:p>
    <w:p w14:paraId="0695BC98" w14:textId="77777777" w:rsidR="003D61CA" w:rsidRDefault="00000000">
      <w:pPr>
        <w:spacing w:before="184"/>
        <w:ind w:left="207"/>
        <w:rPr>
          <w:sz w:val="20"/>
        </w:rPr>
      </w:pPr>
      <w:r>
        <w:rPr>
          <w:color w:val="231F20"/>
          <w:w w:val="115"/>
          <w:sz w:val="20"/>
        </w:rPr>
        <w:t>Снижен</w:t>
      </w:r>
    </w:p>
    <w:p w14:paraId="3970C2B9" w14:textId="77777777" w:rsidR="003D61CA" w:rsidRDefault="003D61CA">
      <w:pPr>
        <w:pStyle w:val="BodyText"/>
      </w:pPr>
    </w:p>
    <w:p w14:paraId="35EB1331" w14:textId="77777777" w:rsidR="003D61CA" w:rsidRDefault="003D61CA">
      <w:pPr>
        <w:pStyle w:val="BodyText"/>
      </w:pPr>
    </w:p>
    <w:p w14:paraId="164C0C6E" w14:textId="77777777" w:rsidR="003D61CA" w:rsidRDefault="003D61CA">
      <w:pPr>
        <w:pStyle w:val="BodyText"/>
      </w:pPr>
    </w:p>
    <w:p w14:paraId="7E859254" w14:textId="77777777" w:rsidR="003D61CA" w:rsidRDefault="003D61CA">
      <w:pPr>
        <w:pStyle w:val="BodyText"/>
      </w:pPr>
    </w:p>
    <w:p w14:paraId="654B8D76" w14:textId="77777777" w:rsidR="003D61CA" w:rsidRDefault="003D61CA">
      <w:pPr>
        <w:pStyle w:val="BodyText"/>
        <w:spacing w:before="4"/>
      </w:pPr>
    </w:p>
    <w:p w14:paraId="1E7EC5E8" w14:textId="77777777" w:rsidR="003D61CA" w:rsidRDefault="00000000">
      <w:pPr>
        <w:spacing w:line="228" w:lineRule="auto"/>
        <w:ind w:left="207"/>
        <w:rPr>
          <w:sz w:val="20"/>
        </w:rPr>
      </w:pPr>
      <w:r>
        <w:rPr>
          <w:color w:val="231F20"/>
          <w:w w:val="115"/>
          <w:sz w:val="20"/>
        </w:rPr>
        <w:t xml:space="preserve">Нормальный или </w:t>
      </w:r>
      <w:r>
        <w:rPr>
          <w:color w:val="231F20"/>
          <w:w w:val="110"/>
          <w:sz w:val="20"/>
        </w:rPr>
        <w:t>немного повышенный</w:t>
      </w:r>
    </w:p>
    <w:p w14:paraId="007B0730" w14:textId="77777777" w:rsidR="003D61CA" w:rsidRDefault="00000000">
      <w:pPr>
        <w:spacing w:before="68"/>
        <w:ind w:left="794"/>
        <w:rPr>
          <w:rFonts w:ascii="Georgia" w:hAnsi="Georgia"/>
          <w:b/>
          <w:sz w:val="20"/>
        </w:rPr>
      </w:pPr>
      <w:r>
        <w:br w:type="column"/>
      </w:r>
      <w:r>
        <w:rPr>
          <w:rFonts w:ascii="Georgia" w:hAnsi="Georgia"/>
          <w:b/>
          <w:color w:val="231F20"/>
          <w:sz w:val="20"/>
        </w:rPr>
        <w:t>Распределение</w:t>
      </w:r>
    </w:p>
    <w:p w14:paraId="0ACF6EDE" w14:textId="77777777" w:rsidR="003D61CA" w:rsidRDefault="00000000">
      <w:pPr>
        <w:spacing w:before="170" w:line="228" w:lineRule="auto"/>
        <w:ind w:left="251"/>
        <w:rPr>
          <w:sz w:val="20"/>
        </w:rPr>
      </w:pPr>
      <w:r>
        <w:rPr>
          <w:i/>
          <w:color w:val="231F20"/>
          <w:w w:val="115"/>
          <w:sz w:val="20"/>
        </w:rPr>
        <w:t xml:space="preserve">Гемиплегия: </w:t>
      </w:r>
      <w:r>
        <w:rPr>
          <w:color w:val="231F20"/>
          <w:w w:val="115"/>
          <w:sz w:val="20"/>
        </w:rPr>
        <w:t>поражение только одной стороны тела (правая рука и правая нога), но рука более поражена.</w:t>
      </w:r>
    </w:p>
    <w:p w14:paraId="52DCF77E" w14:textId="77777777" w:rsidR="003D61CA" w:rsidRDefault="00000000">
      <w:pPr>
        <w:spacing w:before="119" w:line="228" w:lineRule="auto"/>
        <w:ind w:left="251" w:right="71"/>
        <w:jc w:val="both"/>
        <w:rPr>
          <w:sz w:val="20"/>
        </w:rPr>
      </w:pPr>
      <w:r>
        <w:rPr>
          <w:i/>
          <w:color w:val="231F20"/>
          <w:w w:val="115"/>
          <w:sz w:val="20"/>
        </w:rPr>
        <w:t xml:space="preserve">Тетраплегия: </w:t>
      </w:r>
      <w:r>
        <w:rPr>
          <w:color w:val="231F20"/>
          <w:w w:val="115"/>
          <w:sz w:val="20"/>
        </w:rPr>
        <w:t>поражены все</w:t>
      </w:r>
      <w:r>
        <w:rPr>
          <w:color w:val="231F20"/>
          <w:spacing w:val="-23"/>
          <w:w w:val="115"/>
          <w:sz w:val="20"/>
        </w:rPr>
        <w:t xml:space="preserve"> </w:t>
      </w:r>
      <w:r>
        <w:rPr>
          <w:color w:val="231F20"/>
          <w:w w:val="115"/>
          <w:sz w:val="20"/>
        </w:rPr>
        <w:t>четыре</w:t>
      </w:r>
      <w:r>
        <w:rPr>
          <w:color w:val="231F20"/>
          <w:spacing w:val="-23"/>
          <w:w w:val="115"/>
          <w:sz w:val="20"/>
        </w:rPr>
        <w:t xml:space="preserve"> </w:t>
      </w:r>
      <w:r>
        <w:rPr>
          <w:color w:val="231F20"/>
          <w:w w:val="115"/>
          <w:sz w:val="20"/>
        </w:rPr>
        <w:t>конечности</w:t>
      </w:r>
      <w:r>
        <w:rPr>
          <w:color w:val="231F20"/>
          <w:spacing w:val="-23"/>
          <w:w w:val="115"/>
          <w:sz w:val="20"/>
        </w:rPr>
        <w:t xml:space="preserve"> </w:t>
      </w:r>
      <w:r>
        <w:rPr>
          <w:color w:val="231F20"/>
          <w:w w:val="115"/>
          <w:sz w:val="20"/>
        </w:rPr>
        <w:t>и туловище.</w:t>
      </w:r>
    </w:p>
    <w:p w14:paraId="020F6EA3" w14:textId="77777777" w:rsidR="003D61CA" w:rsidRDefault="00000000">
      <w:pPr>
        <w:spacing w:before="118" w:line="228" w:lineRule="auto"/>
        <w:ind w:left="251"/>
        <w:rPr>
          <w:sz w:val="20"/>
        </w:rPr>
      </w:pPr>
      <w:r>
        <w:rPr>
          <w:i/>
          <w:color w:val="231F20"/>
          <w:w w:val="115"/>
          <w:sz w:val="20"/>
        </w:rPr>
        <w:t xml:space="preserve">Диплегия: </w:t>
      </w:r>
      <w:r>
        <w:rPr>
          <w:color w:val="231F20"/>
          <w:w w:val="115"/>
          <w:sz w:val="20"/>
        </w:rPr>
        <w:t>поражены все четыре конечности, но ноги более, чем руки.</w:t>
      </w:r>
    </w:p>
    <w:p w14:paraId="25141485" w14:textId="77777777" w:rsidR="003D61CA" w:rsidRDefault="00000000">
      <w:pPr>
        <w:spacing w:before="165"/>
        <w:ind w:left="251"/>
        <w:rPr>
          <w:sz w:val="20"/>
        </w:rPr>
      </w:pPr>
      <w:r>
        <w:rPr>
          <w:color w:val="231F20"/>
          <w:w w:val="110"/>
          <w:sz w:val="20"/>
        </w:rPr>
        <w:t>Все тело.</w:t>
      </w:r>
    </w:p>
    <w:p w14:paraId="0E63F9BB" w14:textId="77777777" w:rsidR="003D61CA" w:rsidRDefault="003D61CA">
      <w:pPr>
        <w:pStyle w:val="BodyText"/>
      </w:pPr>
    </w:p>
    <w:p w14:paraId="2C702306" w14:textId="77777777" w:rsidR="003D61CA" w:rsidRDefault="003D61CA">
      <w:pPr>
        <w:pStyle w:val="BodyText"/>
      </w:pPr>
    </w:p>
    <w:p w14:paraId="64FC5779" w14:textId="77777777" w:rsidR="003D61CA" w:rsidRDefault="003D61CA">
      <w:pPr>
        <w:pStyle w:val="BodyText"/>
      </w:pPr>
    </w:p>
    <w:p w14:paraId="3FB4A2EF" w14:textId="77777777" w:rsidR="003D61CA" w:rsidRDefault="003D61CA">
      <w:pPr>
        <w:pStyle w:val="BodyText"/>
      </w:pPr>
    </w:p>
    <w:p w14:paraId="0FDB8CD5" w14:textId="77777777" w:rsidR="003D61CA" w:rsidRDefault="003D61CA">
      <w:pPr>
        <w:pStyle w:val="BodyText"/>
      </w:pPr>
    </w:p>
    <w:p w14:paraId="74B69155" w14:textId="77777777" w:rsidR="003D61CA" w:rsidRDefault="003D61CA">
      <w:pPr>
        <w:pStyle w:val="BodyText"/>
      </w:pPr>
    </w:p>
    <w:p w14:paraId="1AF24E6F" w14:textId="77777777" w:rsidR="003D61CA" w:rsidRDefault="003D61CA">
      <w:pPr>
        <w:pStyle w:val="BodyText"/>
      </w:pPr>
    </w:p>
    <w:p w14:paraId="5CB7C92C" w14:textId="77777777" w:rsidR="003D61CA" w:rsidRDefault="003D61CA">
      <w:pPr>
        <w:pStyle w:val="BodyText"/>
        <w:spacing w:before="8"/>
        <w:rPr>
          <w:sz w:val="32"/>
        </w:rPr>
      </w:pPr>
    </w:p>
    <w:p w14:paraId="11AD7674" w14:textId="77777777" w:rsidR="003D61CA" w:rsidRDefault="00000000">
      <w:pPr>
        <w:spacing w:line="230" w:lineRule="auto"/>
        <w:ind w:left="251" w:right="21"/>
        <w:rPr>
          <w:sz w:val="20"/>
        </w:rPr>
      </w:pPr>
      <w:r>
        <w:rPr>
          <w:color w:val="231F20"/>
          <w:w w:val="115"/>
          <w:sz w:val="20"/>
        </w:rPr>
        <w:t>Все тело, но могут быть различия между верхни- ми</w:t>
      </w:r>
      <w:r>
        <w:rPr>
          <w:color w:val="231F20"/>
          <w:spacing w:val="-16"/>
          <w:w w:val="115"/>
          <w:sz w:val="20"/>
        </w:rPr>
        <w:t xml:space="preserve"> </w:t>
      </w:r>
      <w:r>
        <w:rPr>
          <w:color w:val="231F20"/>
          <w:w w:val="115"/>
          <w:sz w:val="20"/>
        </w:rPr>
        <w:t>и</w:t>
      </w:r>
      <w:r>
        <w:rPr>
          <w:color w:val="231F20"/>
          <w:spacing w:val="-15"/>
          <w:w w:val="115"/>
          <w:sz w:val="20"/>
        </w:rPr>
        <w:t xml:space="preserve"> </w:t>
      </w:r>
      <w:r>
        <w:rPr>
          <w:color w:val="231F20"/>
          <w:w w:val="115"/>
          <w:sz w:val="20"/>
        </w:rPr>
        <w:t>нижними</w:t>
      </w:r>
      <w:r>
        <w:rPr>
          <w:color w:val="231F20"/>
          <w:spacing w:val="-16"/>
          <w:w w:val="115"/>
          <w:sz w:val="20"/>
        </w:rPr>
        <w:t xml:space="preserve"> </w:t>
      </w:r>
      <w:r>
        <w:rPr>
          <w:color w:val="231F20"/>
          <w:w w:val="115"/>
          <w:sz w:val="20"/>
        </w:rPr>
        <w:t>конечнос- тями, туловищем и конечностями.</w:t>
      </w:r>
    </w:p>
    <w:p w14:paraId="46A5EEF9" w14:textId="77777777" w:rsidR="003D61CA" w:rsidRDefault="003D61CA">
      <w:pPr>
        <w:pStyle w:val="BodyText"/>
        <w:spacing w:before="11"/>
        <w:rPr>
          <w:sz w:val="32"/>
        </w:rPr>
      </w:pPr>
    </w:p>
    <w:p w14:paraId="66CD8E16" w14:textId="77777777" w:rsidR="003D61CA" w:rsidRDefault="00000000">
      <w:pPr>
        <w:ind w:left="251"/>
        <w:rPr>
          <w:sz w:val="20"/>
        </w:rPr>
      </w:pPr>
      <w:r>
        <w:rPr>
          <w:color w:val="231F20"/>
          <w:w w:val="110"/>
          <w:sz w:val="20"/>
        </w:rPr>
        <w:t>Все тело.</w:t>
      </w:r>
    </w:p>
    <w:p w14:paraId="76D0D4B4" w14:textId="77777777" w:rsidR="003D61CA" w:rsidRDefault="00000000">
      <w:pPr>
        <w:spacing w:before="68"/>
        <w:ind w:left="1108"/>
        <w:rPr>
          <w:rFonts w:ascii="Georgia" w:hAnsi="Georgia"/>
          <w:b/>
          <w:sz w:val="20"/>
        </w:rPr>
      </w:pPr>
      <w:r>
        <w:br w:type="column"/>
      </w:r>
      <w:r>
        <w:rPr>
          <w:rFonts w:ascii="Georgia" w:hAnsi="Georgia"/>
          <w:b/>
          <w:color w:val="231F20"/>
          <w:sz w:val="20"/>
        </w:rPr>
        <w:t>Характеристики</w:t>
      </w:r>
    </w:p>
    <w:p w14:paraId="447D011D" w14:textId="77777777" w:rsidR="003D61CA" w:rsidRDefault="00000000">
      <w:pPr>
        <w:spacing w:before="168" w:line="230" w:lineRule="auto"/>
        <w:ind w:left="251" w:right="1103"/>
        <w:rPr>
          <w:sz w:val="20"/>
        </w:rPr>
      </w:pPr>
      <w:r>
        <w:rPr>
          <w:color w:val="231F20"/>
          <w:w w:val="115"/>
          <w:sz w:val="20"/>
        </w:rPr>
        <w:t>Движения носят характер стерео- типно возникающих образцов движения; свобода движений ограничена; ребенок «зажат».</w:t>
      </w:r>
    </w:p>
    <w:p w14:paraId="0AA09BF7" w14:textId="77777777" w:rsidR="003D61CA" w:rsidRDefault="003D61CA">
      <w:pPr>
        <w:pStyle w:val="BodyText"/>
      </w:pPr>
    </w:p>
    <w:p w14:paraId="4E8C11D2" w14:textId="77777777" w:rsidR="003D61CA" w:rsidRDefault="003D61CA">
      <w:pPr>
        <w:pStyle w:val="BodyText"/>
      </w:pPr>
    </w:p>
    <w:p w14:paraId="6E947CE1" w14:textId="77777777" w:rsidR="003D61CA" w:rsidRDefault="003D61CA">
      <w:pPr>
        <w:pStyle w:val="BodyText"/>
      </w:pPr>
    </w:p>
    <w:p w14:paraId="5187AA8A" w14:textId="77777777" w:rsidR="003D61CA" w:rsidRDefault="003D61CA">
      <w:pPr>
        <w:pStyle w:val="BodyText"/>
      </w:pPr>
    </w:p>
    <w:p w14:paraId="5CA65210" w14:textId="77777777" w:rsidR="003D61CA" w:rsidRDefault="003D61CA">
      <w:pPr>
        <w:pStyle w:val="BodyText"/>
      </w:pPr>
    </w:p>
    <w:p w14:paraId="73A71929" w14:textId="77777777" w:rsidR="003D61CA" w:rsidRDefault="003D61CA">
      <w:pPr>
        <w:pStyle w:val="BodyText"/>
      </w:pPr>
    </w:p>
    <w:p w14:paraId="6C7D2291" w14:textId="77777777" w:rsidR="003D61CA" w:rsidRDefault="003D61CA">
      <w:pPr>
        <w:pStyle w:val="BodyText"/>
      </w:pPr>
    </w:p>
    <w:p w14:paraId="17A40B71" w14:textId="77777777" w:rsidR="003D61CA" w:rsidRDefault="00000000">
      <w:pPr>
        <w:spacing w:before="154" w:line="230" w:lineRule="auto"/>
        <w:ind w:left="251" w:right="1103"/>
        <w:rPr>
          <w:sz w:val="20"/>
        </w:rPr>
      </w:pPr>
      <w:r>
        <w:rPr>
          <w:color w:val="231F20"/>
          <w:w w:val="115"/>
          <w:sz w:val="20"/>
        </w:rPr>
        <w:t>Движения размашистые и трудно контролируемые. Основная проблема — контроль за положе- нием головы и, следовательно, речь и кормление. Некоторые дети</w:t>
      </w:r>
      <w:r>
        <w:rPr>
          <w:color w:val="231F20"/>
          <w:spacing w:val="-18"/>
          <w:w w:val="115"/>
          <w:sz w:val="20"/>
        </w:rPr>
        <w:t xml:space="preserve"> </w:t>
      </w:r>
      <w:r>
        <w:rPr>
          <w:color w:val="231F20"/>
          <w:w w:val="115"/>
          <w:sz w:val="20"/>
        </w:rPr>
        <w:t>с</w:t>
      </w:r>
      <w:r>
        <w:rPr>
          <w:color w:val="231F20"/>
          <w:spacing w:val="-17"/>
          <w:w w:val="115"/>
          <w:sz w:val="20"/>
        </w:rPr>
        <w:t xml:space="preserve"> </w:t>
      </w:r>
      <w:r>
        <w:rPr>
          <w:color w:val="231F20"/>
          <w:w w:val="115"/>
          <w:sz w:val="20"/>
        </w:rPr>
        <w:t>атетозом</w:t>
      </w:r>
      <w:r>
        <w:rPr>
          <w:color w:val="231F20"/>
          <w:spacing w:val="-17"/>
          <w:w w:val="115"/>
          <w:sz w:val="20"/>
        </w:rPr>
        <w:t xml:space="preserve"> </w:t>
      </w:r>
      <w:r>
        <w:rPr>
          <w:color w:val="231F20"/>
          <w:w w:val="115"/>
          <w:sz w:val="20"/>
        </w:rPr>
        <w:t>очень</w:t>
      </w:r>
      <w:r>
        <w:rPr>
          <w:color w:val="231F20"/>
          <w:spacing w:val="-18"/>
          <w:w w:val="115"/>
          <w:sz w:val="20"/>
        </w:rPr>
        <w:t xml:space="preserve"> </w:t>
      </w:r>
      <w:r>
        <w:rPr>
          <w:color w:val="231F20"/>
          <w:w w:val="115"/>
          <w:sz w:val="20"/>
        </w:rPr>
        <w:t>напряжены (атетоз напряжения), другие очень</w:t>
      </w:r>
      <w:r>
        <w:rPr>
          <w:color w:val="231F20"/>
          <w:spacing w:val="-34"/>
          <w:w w:val="115"/>
          <w:sz w:val="20"/>
        </w:rPr>
        <w:t xml:space="preserve"> </w:t>
      </w:r>
      <w:r>
        <w:rPr>
          <w:color w:val="231F20"/>
          <w:w w:val="115"/>
          <w:sz w:val="20"/>
        </w:rPr>
        <w:t>расслаблены.</w:t>
      </w:r>
      <w:r>
        <w:rPr>
          <w:color w:val="231F20"/>
          <w:spacing w:val="-33"/>
          <w:w w:val="115"/>
          <w:sz w:val="20"/>
        </w:rPr>
        <w:t xml:space="preserve"> </w:t>
      </w:r>
      <w:r>
        <w:rPr>
          <w:color w:val="231F20"/>
          <w:w w:val="115"/>
          <w:sz w:val="20"/>
        </w:rPr>
        <w:t>Когда</w:t>
      </w:r>
      <w:r>
        <w:rPr>
          <w:color w:val="231F20"/>
          <w:spacing w:val="-33"/>
          <w:w w:val="115"/>
          <w:sz w:val="20"/>
        </w:rPr>
        <w:t xml:space="preserve"> </w:t>
      </w:r>
      <w:r>
        <w:rPr>
          <w:color w:val="231F20"/>
          <w:w w:val="115"/>
          <w:sz w:val="20"/>
        </w:rPr>
        <w:t>ребенок тянется</w:t>
      </w:r>
      <w:r>
        <w:rPr>
          <w:color w:val="231F20"/>
          <w:spacing w:val="-18"/>
          <w:w w:val="115"/>
          <w:sz w:val="20"/>
        </w:rPr>
        <w:t xml:space="preserve"> </w:t>
      </w:r>
      <w:r>
        <w:rPr>
          <w:color w:val="231F20"/>
          <w:w w:val="115"/>
          <w:sz w:val="20"/>
        </w:rPr>
        <w:t>за</w:t>
      </w:r>
      <w:r>
        <w:rPr>
          <w:color w:val="231F20"/>
          <w:spacing w:val="-17"/>
          <w:w w:val="115"/>
          <w:sz w:val="20"/>
        </w:rPr>
        <w:t xml:space="preserve"> </w:t>
      </w:r>
      <w:r>
        <w:rPr>
          <w:color w:val="231F20"/>
          <w:w w:val="115"/>
          <w:sz w:val="20"/>
        </w:rPr>
        <w:t>предметом,</w:t>
      </w:r>
      <w:r>
        <w:rPr>
          <w:color w:val="231F20"/>
          <w:spacing w:val="-17"/>
          <w:w w:val="115"/>
          <w:sz w:val="20"/>
        </w:rPr>
        <w:t xml:space="preserve"> </w:t>
      </w:r>
      <w:r>
        <w:rPr>
          <w:color w:val="231F20"/>
          <w:w w:val="115"/>
          <w:sz w:val="20"/>
        </w:rPr>
        <w:t>он</w:t>
      </w:r>
      <w:r>
        <w:rPr>
          <w:color w:val="231F20"/>
          <w:spacing w:val="-17"/>
          <w:w w:val="115"/>
          <w:sz w:val="20"/>
        </w:rPr>
        <w:t xml:space="preserve"> </w:t>
      </w:r>
      <w:r>
        <w:rPr>
          <w:color w:val="231F20"/>
          <w:w w:val="115"/>
          <w:sz w:val="20"/>
        </w:rPr>
        <w:t>перераз- гибает</w:t>
      </w:r>
      <w:r>
        <w:rPr>
          <w:color w:val="231F20"/>
          <w:spacing w:val="-2"/>
          <w:w w:val="115"/>
          <w:sz w:val="20"/>
        </w:rPr>
        <w:t xml:space="preserve"> </w:t>
      </w:r>
      <w:r>
        <w:rPr>
          <w:color w:val="231F20"/>
          <w:w w:val="115"/>
          <w:sz w:val="20"/>
        </w:rPr>
        <w:t>пальцы.</w:t>
      </w:r>
    </w:p>
    <w:p w14:paraId="0B579DC9" w14:textId="77777777" w:rsidR="003D61CA" w:rsidRDefault="00000000">
      <w:pPr>
        <w:spacing w:before="163" w:line="230" w:lineRule="auto"/>
        <w:ind w:left="251" w:right="1103"/>
        <w:rPr>
          <w:sz w:val="20"/>
        </w:rPr>
      </w:pPr>
      <w:r>
        <w:rPr>
          <w:color w:val="231F20"/>
          <w:w w:val="115"/>
          <w:sz w:val="20"/>
        </w:rPr>
        <w:t>Движения выглядят, как нор- мальные, но снижены по силе. Ребенок «вялый». Гипотоничные младенцы часто становятся спастичными или у них развива- ется атетоз.</w:t>
      </w:r>
    </w:p>
    <w:p w14:paraId="3B4CD02F" w14:textId="77777777" w:rsidR="003D61CA" w:rsidRDefault="00000000">
      <w:pPr>
        <w:spacing w:before="168" w:line="228" w:lineRule="auto"/>
        <w:ind w:left="251" w:right="1311"/>
        <w:rPr>
          <w:sz w:val="20"/>
        </w:rPr>
      </w:pPr>
      <w:r>
        <w:rPr>
          <w:color w:val="231F20"/>
          <w:w w:val="115"/>
          <w:sz w:val="20"/>
        </w:rPr>
        <w:t>У ребенка могут быть хорошие движения в положении лежа, но</w:t>
      </w:r>
      <w:r>
        <w:rPr>
          <w:color w:val="231F20"/>
          <w:spacing w:val="-22"/>
          <w:w w:val="115"/>
          <w:sz w:val="20"/>
        </w:rPr>
        <w:t xml:space="preserve"> </w:t>
      </w:r>
      <w:r>
        <w:rPr>
          <w:color w:val="231F20"/>
          <w:w w:val="115"/>
          <w:sz w:val="20"/>
        </w:rPr>
        <w:t>он</w:t>
      </w:r>
      <w:r>
        <w:rPr>
          <w:color w:val="231F20"/>
          <w:spacing w:val="-20"/>
          <w:w w:val="115"/>
          <w:sz w:val="20"/>
        </w:rPr>
        <w:t xml:space="preserve"> </w:t>
      </w:r>
      <w:r>
        <w:rPr>
          <w:color w:val="231F20"/>
          <w:w w:val="115"/>
          <w:sz w:val="20"/>
        </w:rPr>
        <w:t>«шатается»,</w:t>
      </w:r>
      <w:r>
        <w:rPr>
          <w:color w:val="231F20"/>
          <w:spacing w:val="-20"/>
          <w:w w:val="115"/>
          <w:sz w:val="20"/>
        </w:rPr>
        <w:t xml:space="preserve"> </w:t>
      </w:r>
      <w:r>
        <w:rPr>
          <w:color w:val="231F20"/>
          <w:w w:val="115"/>
          <w:sz w:val="20"/>
        </w:rPr>
        <w:t>если</w:t>
      </w:r>
      <w:r>
        <w:rPr>
          <w:color w:val="231F20"/>
          <w:spacing w:val="-21"/>
          <w:w w:val="115"/>
          <w:sz w:val="20"/>
        </w:rPr>
        <w:t xml:space="preserve"> </w:t>
      </w:r>
      <w:r>
        <w:rPr>
          <w:color w:val="231F20"/>
          <w:w w:val="115"/>
          <w:sz w:val="20"/>
        </w:rPr>
        <w:t>его</w:t>
      </w:r>
      <w:r>
        <w:rPr>
          <w:color w:val="231F20"/>
          <w:spacing w:val="-20"/>
          <w:w w:val="115"/>
          <w:sz w:val="20"/>
        </w:rPr>
        <w:t xml:space="preserve"> </w:t>
      </w:r>
      <w:r>
        <w:rPr>
          <w:color w:val="231F20"/>
          <w:w w:val="115"/>
          <w:sz w:val="20"/>
        </w:rPr>
        <w:t>поса-</w:t>
      </w:r>
    </w:p>
    <w:p w14:paraId="0CDB5C57" w14:textId="77777777" w:rsidR="003D61CA" w:rsidRDefault="00000000">
      <w:pPr>
        <w:spacing w:before="4" w:line="228" w:lineRule="auto"/>
        <w:ind w:left="251" w:right="1118"/>
        <w:rPr>
          <w:sz w:val="20"/>
        </w:rPr>
      </w:pPr>
      <w:r>
        <w:rPr>
          <w:color w:val="231F20"/>
          <w:w w:val="115"/>
          <w:sz w:val="20"/>
        </w:rPr>
        <w:t>дить или поставить. При дотяги- вании</w:t>
      </w:r>
      <w:r>
        <w:rPr>
          <w:color w:val="231F20"/>
          <w:spacing w:val="-30"/>
          <w:w w:val="115"/>
          <w:sz w:val="20"/>
        </w:rPr>
        <w:t xml:space="preserve"> </w:t>
      </w:r>
      <w:r>
        <w:rPr>
          <w:color w:val="231F20"/>
          <w:w w:val="115"/>
          <w:sz w:val="20"/>
        </w:rPr>
        <w:t>до</w:t>
      </w:r>
      <w:r>
        <w:rPr>
          <w:color w:val="231F20"/>
          <w:spacing w:val="-30"/>
          <w:w w:val="115"/>
          <w:sz w:val="20"/>
        </w:rPr>
        <w:t xml:space="preserve"> </w:t>
      </w:r>
      <w:r>
        <w:rPr>
          <w:color w:val="231F20"/>
          <w:w w:val="115"/>
          <w:sz w:val="20"/>
        </w:rPr>
        <w:t>предмета</w:t>
      </w:r>
      <w:r>
        <w:rPr>
          <w:color w:val="231F20"/>
          <w:spacing w:val="-29"/>
          <w:w w:val="115"/>
          <w:sz w:val="20"/>
        </w:rPr>
        <w:t xml:space="preserve"> </w:t>
      </w:r>
      <w:r>
        <w:rPr>
          <w:color w:val="231F20"/>
          <w:w w:val="115"/>
          <w:sz w:val="20"/>
        </w:rPr>
        <w:t>ребенок</w:t>
      </w:r>
      <w:r>
        <w:rPr>
          <w:color w:val="231F20"/>
          <w:spacing w:val="-30"/>
          <w:w w:val="115"/>
          <w:sz w:val="20"/>
        </w:rPr>
        <w:t xml:space="preserve"> </w:t>
      </w:r>
      <w:r>
        <w:rPr>
          <w:color w:val="231F20"/>
          <w:w w:val="115"/>
          <w:sz w:val="20"/>
        </w:rPr>
        <w:t>прома- хивается.</w:t>
      </w:r>
    </w:p>
    <w:p w14:paraId="56723119" w14:textId="77777777" w:rsidR="003D61CA" w:rsidRDefault="003D61CA">
      <w:pPr>
        <w:spacing w:line="228" w:lineRule="auto"/>
        <w:rPr>
          <w:sz w:val="20"/>
        </w:rPr>
        <w:sectPr w:rsidR="003D61CA">
          <w:type w:val="continuous"/>
          <w:pgSz w:w="11910" w:h="16840"/>
          <w:pgMar w:top="1600" w:right="0" w:bottom="280" w:left="840" w:header="720" w:footer="720" w:gutter="0"/>
          <w:cols w:num="4" w:space="720" w:equalWidth="0">
            <w:col w:w="1118" w:space="40"/>
            <w:col w:w="2370" w:space="81"/>
            <w:col w:w="2714" w:space="64"/>
            <w:col w:w="4683"/>
          </w:cols>
        </w:sectPr>
      </w:pPr>
    </w:p>
    <w:p w14:paraId="75D26E76" w14:textId="77777777" w:rsidR="003D61CA" w:rsidRDefault="003D61CA">
      <w:pPr>
        <w:pStyle w:val="BodyText"/>
        <w:spacing w:before="10"/>
        <w:rPr>
          <w:sz w:val="7"/>
        </w:rPr>
      </w:pPr>
    </w:p>
    <w:p w14:paraId="24E491AA" w14:textId="77777777" w:rsidR="003D61CA" w:rsidRDefault="00000000">
      <w:pPr>
        <w:pStyle w:val="BodyText"/>
        <w:spacing w:line="20" w:lineRule="exact"/>
        <w:ind w:left="114"/>
        <w:rPr>
          <w:sz w:val="2"/>
        </w:rPr>
      </w:pPr>
      <w:r>
        <w:rPr>
          <w:sz w:val="2"/>
        </w:rPr>
      </w:r>
      <w:r>
        <w:rPr>
          <w:sz w:val="2"/>
        </w:rPr>
        <w:pict w14:anchorId="3D59A3B7">
          <v:group id="_x0000_s3166" style="width:498.85pt;height:.5pt;mso-position-horizontal-relative:char;mso-position-vertical-relative:line" coordsize="9977,10">
            <v:line id="_x0000_s3167" style="position:absolute" from="0,5" to="9977,5" strokecolor="#231f20" strokeweight=".48pt"/>
            <w10:anchorlock/>
          </v:group>
        </w:pict>
      </w:r>
    </w:p>
    <w:p w14:paraId="6FB4F6B4" w14:textId="77777777" w:rsidR="003D61CA" w:rsidRDefault="003D61CA">
      <w:pPr>
        <w:pStyle w:val="BodyText"/>
        <w:rPr>
          <w:sz w:val="20"/>
        </w:rPr>
      </w:pPr>
    </w:p>
    <w:p w14:paraId="0C695054" w14:textId="77777777" w:rsidR="003D61CA" w:rsidRDefault="003D61CA">
      <w:pPr>
        <w:pStyle w:val="BodyText"/>
        <w:rPr>
          <w:sz w:val="20"/>
        </w:rPr>
      </w:pPr>
    </w:p>
    <w:p w14:paraId="3F3B6096" w14:textId="77777777" w:rsidR="003D61CA" w:rsidRDefault="003D61CA">
      <w:pPr>
        <w:pStyle w:val="BodyText"/>
        <w:rPr>
          <w:sz w:val="19"/>
        </w:rPr>
      </w:pPr>
    </w:p>
    <w:p w14:paraId="63F52B90" w14:textId="77777777" w:rsidR="003D61CA" w:rsidRDefault="00000000">
      <w:pPr>
        <w:pStyle w:val="Heading4"/>
        <w:spacing w:before="95"/>
      </w:pPr>
      <w:r>
        <w:rPr>
          <w:color w:val="231F20"/>
        </w:rPr>
        <w:t>Абнормальный мышечный тонус</w:t>
      </w:r>
    </w:p>
    <w:p w14:paraId="4F9521AE" w14:textId="77777777" w:rsidR="003D61CA" w:rsidRDefault="00000000">
      <w:pPr>
        <w:pStyle w:val="BodyText"/>
        <w:spacing w:before="176" w:line="237" w:lineRule="auto"/>
        <w:ind w:left="911" w:right="957" w:firstLine="398"/>
        <w:jc w:val="both"/>
      </w:pPr>
      <w:r>
        <w:rPr>
          <w:color w:val="231F20"/>
          <w:w w:val="115"/>
        </w:rPr>
        <w:t>Нормальный мышечный тонус можно почувствовать при сгибании и разгибании руки здорового человека, ощущая силу сопротивления. Мышцы здорового человека легко удлиняются и ощущаются равномерно по всему телу. Напротив, большинство детей с церебральным параличом или другими подобными состояниями имеют или</w:t>
      </w:r>
      <w:r>
        <w:rPr>
          <w:color w:val="231F20"/>
          <w:spacing w:val="63"/>
          <w:w w:val="115"/>
        </w:rPr>
        <w:t xml:space="preserve"> </w:t>
      </w:r>
      <w:r>
        <w:rPr>
          <w:color w:val="231F20"/>
          <w:w w:val="115"/>
        </w:rPr>
        <w:t xml:space="preserve">слишком высокий, или слишком низкий мышечный тонус. Для повышенного мы- </w:t>
      </w:r>
      <w:r>
        <w:rPr>
          <w:color w:val="231F20"/>
          <w:spacing w:val="2"/>
          <w:w w:val="115"/>
        </w:rPr>
        <w:t xml:space="preserve">шечного тонуса используются термины </w:t>
      </w:r>
      <w:r>
        <w:rPr>
          <w:i/>
          <w:color w:val="231F20"/>
          <w:spacing w:val="2"/>
          <w:w w:val="115"/>
        </w:rPr>
        <w:t xml:space="preserve">гипертонус </w:t>
      </w:r>
      <w:r>
        <w:rPr>
          <w:color w:val="231F20"/>
          <w:w w:val="115"/>
        </w:rPr>
        <w:t xml:space="preserve">или </w:t>
      </w:r>
      <w:r>
        <w:rPr>
          <w:i/>
          <w:color w:val="231F20"/>
          <w:spacing w:val="2"/>
          <w:w w:val="115"/>
        </w:rPr>
        <w:t>спастичность</w:t>
      </w:r>
      <w:r>
        <w:rPr>
          <w:color w:val="231F20"/>
          <w:spacing w:val="2"/>
          <w:w w:val="115"/>
        </w:rPr>
        <w:t xml:space="preserve">. </w:t>
      </w:r>
      <w:r>
        <w:rPr>
          <w:color w:val="231F20"/>
          <w:spacing w:val="3"/>
          <w:w w:val="115"/>
        </w:rPr>
        <w:t xml:space="preserve">Мышцы, </w:t>
      </w:r>
      <w:r>
        <w:rPr>
          <w:color w:val="231F20"/>
          <w:spacing w:val="2"/>
          <w:w w:val="115"/>
        </w:rPr>
        <w:t xml:space="preserve">тонус которых повышен, сопротивляются пассивным движениям </w:t>
      </w:r>
      <w:r>
        <w:rPr>
          <w:color w:val="231F20"/>
          <w:w w:val="115"/>
        </w:rPr>
        <w:t xml:space="preserve">и </w:t>
      </w:r>
      <w:r>
        <w:rPr>
          <w:color w:val="231F20"/>
          <w:spacing w:val="3"/>
          <w:w w:val="115"/>
        </w:rPr>
        <w:t xml:space="preserve">напряженные на </w:t>
      </w:r>
      <w:r>
        <w:rPr>
          <w:color w:val="231F20"/>
          <w:spacing w:val="5"/>
          <w:w w:val="115"/>
        </w:rPr>
        <w:t xml:space="preserve">ощупь. </w:t>
      </w:r>
      <w:r>
        <w:rPr>
          <w:color w:val="231F20"/>
          <w:spacing w:val="4"/>
          <w:w w:val="115"/>
        </w:rPr>
        <w:t xml:space="preserve">Для </w:t>
      </w:r>
      <w:r>
        <w:rPr>
          <w:color w:val="231F20"/>
          <w:spacing w:val="5"/>
          <w:w w:val="115"/>
        </w:rPr>
        <w:t xml:space="preserve">пониженного мышечного тонуса используют термин </w:t>
      </w:r>
      <w:r>
        <w:rPr>
          <w:i/>
          <w:color w:val="231F20"/>
          <w:spacing w:val="4"/>
          <w:w w:val="115"/>
        </w:rPr>
        <w:t>гипотонус</w:t>
      </w:r>
      <w:r>
        <w:rPr>
          <w:color w:val="231F20"/>
          <w:spacing w:val="4"/>
          <w:w w:val="115"/>
        </w:rPr>
        <w:t xml:space="preserve">. </w:t>
      </w:r>
      <w:r>
        <w:rPr>
          <w:color w:val="231F20"/>
          <w:spacing w:val="3"/>
          <w:w w:val="115"/>
        </w:rPr>
        <w:t xml:space="preserve">Гипотоничные мышцы слишком слабо сопротивляются пассивным движениям </w:t>
      </w:r>
      <w:r>
        <w:rPr>
          <w:color w:val="231F20"/>
          <w:w w:val="115"/>
        </w:rPr>
        <w:t>и</w:t>
      </w:r>
      <w:r>
        <w:rPr>
          <w:color w:val="231F20"/>
          <w:spacing w:val="63"/>
          <w:w w:val="115"/>
        </w:rPr>
        <w:t xml:space="preserve"> </w:t>
      </w:r>
      <w:r>
        <w:rPr>
          <w:color w:val="231F20"/>
          <w:w w:val="115"/>
        </w:rPr>
        <w:t>мягкие на ощупь. У некоторых детей мышечный тонус колеблется от гипертонуса до</w:t>
      </w:r>
      <w:r>
        <w:rPr>
          <w:color w:val="231F20"/>
          <w:spacing w:val="27"/>
          <w:w w:val="115"/>
        </w:rPr>
        <w:t xml:space="preserve"> </w:t>
      </w:r>
      <w:r>
        <w:rPr>
          <w:color w:val="231F20"/>
          <w:w w:val="115"/>
        </w:rPr>
        <w:t>гипотонуса.</w:t>
      </w:r>
    </w:p>
    <w:p w14:paraId="2739FF68" w14:textId="77777777" w:rsidR="003D61CA" w:rsidRDefault="003D61CA">
      <w:pPr>
        <w:spacing w:line="237" w:lineRule="auto"/>
        <w:jc w:val="both"/>
        <w:sectPr w:rsidR="003D61CA">
          <w:type w:val="continuous"/>
          <w:pgSz w:w="11910" w:h="16840"/>
          <w:pgMar w:top="1600" w:right="0" w:bottom="280" w:left="840" w:header="720" w:footer="720" w:gutter="0"/>
          <w:cols w:space="720"/>
        </w:sectPr>
      </w:pPr>
    </w:p>
    <w:p w14:paraId="77080189" w14:textId="77777777" w:rsidR="003D61CA" w:rsidRDefault="003D61CA">
      <w:pPr>
        <w:pStyle w:val="BodyText"/>
        <w:spacing w:before="2"/>
        <w:rPr>
          <w:sz w:val="28"/>
        </w:rPr>
      </w:pPr>
    </w:p>
    <w:p w14:paraId="092FCCEC" w14:textId="77777777" w:rsidR="003D61CA" w:rsidRDefault="00000000">
      <w:pPr>
        <w:pStyle w:val="BodyText"/>
        <w:spacing w:before="90" w:line="237" w:lineRule="auto"/>
        <w:ind w:left="913" w:right="957" w:firstLine="396"/>
        <w:jc w:val="both"/>
      </w:pPr>
      <w:r>
        <w:rPr>
          <w:color w:val="231F20"/>
          <w:w w:val="115"/>
        </w:rPr>
        <w:t>Абнормальные образцы движения и абнормальный мышечный тонус обычно встречаются вместе у детей с церебральным параличом. Эти два состояния являют- ся результатом поражения центральной нервной системы, но они связаны друг с другом не случайным образом.</w:t>
      </w:r>
    </w:p>
    <w:p w14:paraId="09D53FCC" w14:textId="77777777" w:rsidR="003D61CA" w:rsidRDefault="003D61CA">
      <w:pPr>
        <w:pStyle w:val="BodyText"/>
        <w:rPr>
          <w:sz w:val="24"/>
        </w:rPr>
      </w:pPr>
    </w:p>
    <w:p w14:paraId="54FD2237" w14:textId="77777777" w:rsidR="003D61CA" w:rsidRDefault="003D61CA">
      <w:pPr>
        <w:pStyle w:val="BodyText"/>
        <w:spacing w:before="8"/>
        <w:rPr>
          <w:sz w:val="33"/>
        </w:rPr>
      </w:pPr>
    </w:p>
    <w:p w14:paraId="0E167F29" w14:textId="77777777" w:rsidR="003D61CA" w:rsidRDefault="00000000">
      <w:pPr>
        <w:pStyle w:val="Heading4"/>
      </w:pPr>
      <w:bookmarkStart w:id="19" w:name="_TOC_250039"/>
      <w:bookmarkEnd w:id="19"/>
      <w:r>
        <w:rPr>
          <w:color w:val="231F20"/>
        </w:rPr>
        <w:t>РАЗВИТИЕ ДВИГАТЕЛЬНЫХ НАВЫКОВ</w:t>
      </w:r>
    </w:p>
    <w:p w14:paraId="1018FFF2" w14:textId="77777777" w:rsidR="003D61CA" w:rsidRDefault="003D61CA">
      <w:pPr>
        <w:pStyle w:val="BodyText"/>
        <w:spacing w:before="5"/>
        <w:rPr>
          <w:rFonts w:ascii="Trebuchet MS"/>
          <w:sz w:val="28"/>
        </w:rPr>
      </w:pPr>
    </w:p>
    <w:p w14:paraId="2A1F954C" w14:textId="77777777" w:rsidR="003D61CA" w:rsidRDefault="00000000">
      <w:pPr>
        <w:ind w:left="119"/>
        <w:rPr>
          <w:rFonts w:ascii="Trebuchet MS" w:hAnsi="Trebuchet MS"/>
          <w:sz w:val="28"/>
        </w:rPr>
      </w:pPr>
      <w:r>
        <w:rPr>
          <w:rFonts w:ascii="Trebuchet MS" w:hAnsi="Trebuchet MS"/>
          <w:color w:val="231F20"/>
          <w:sz w:val="28"/>
        </w:rPr>
        <w:t>Основные советы</w:t>
      </w:r>
    </w:p>
    <w:p w14:paraId="18AF48CC" w14:textId="77777777" w:rsidR="003D61CA" w:rsidRDefault="00000000">
      <w:pPr>
        <w:pStyle w:val="BodyText"/>
        <w:spacing w:before="174" w:line="237" w:lineRule="auto"/>
        <w:ind w:left="913" w:right="957" w:firstLine="396"/>
        <w:jc w:val="both"/>
      </w:pPr>
      <w:r>
        <w:rPr>
          <w:color w:val="231F20"/>
          <w:w w:val="115"/>
        </w:rPr>
        <w:t>Время от времени полезно проводить время с детьми без нарушений, чтобы на-</w:t>
      </w:r>
      <w:r>
        <w:rPr>
          <w:color w:val="231F20"/>
          <w:spacing w:val="63"/>
          <w:w w:val="115"/>
        </w:rPr>
        <w:t xml:space="preserve"> </w:t>
      </w:r>
      <w:r>
        <w:rPr>
          <w:color w:val="231F20"/>
          <w:w w:val="115"/>
        </w:rPr>
        <w:t>блюдать за их двигательными возможностями. Это даст основу для сравнения и по- может предотвратить переоценку возможностей ребенка с нарушениями.</w:t>
      </w:r>
    </w:p>
    <w:p w14:paraId="178878D4" w14:textId="77777777" w:rsidR="003D61CA" w:rsidRDefault="00000000">
      <w:pPr>
        <w:pStyle w:val="BodyText"/>
        <w:ind w:left="913" w:right="971" w:firstLine="396"/>
        <w:jc w:val="both"/>
      </w:pPr>
      <w:r>
        <w:rPr>
          <w:color w:val="231F20"/>
          <w:w w:val="115"/>
        </w:rPr>
        <w:t>При работе с детьми, имеющими задержку двигательного развития, полезно по- мнить о следующих принципах:</w:t>
      </w:r>
    </w:p>
    <w:p w14:paraId="699011C3" w14:textId="77777777" w:rsidR="003D61CA" w:rsidRDefault="00000000">
      <w:pPr>
        <w:pStyle w:val="ListParagraph"/>
        <w:numPr>
          <w:ilvl w:val="0"/>
          <w:numId w:val="75"/>
        </w:numPr>
        <w:tabs>
          <w:tab w:val="left" w:pos="1310"/>
        </w:tabs>
        <w:spacing w:line="237" w:lineRule="auto"/>
        <w:ind w:right="957"/>
        <w:jc w:val="both"/>
      </w:pPr>
      <w:r>
        <w:rPr>
          <w:color w:val="231F20"/>
          <w:spacing w:val="5"/>
          <w:w w:val="115"/>
        </w:rPr>
        <w:t xml:space="preserve">Двигательное развитие ребенка </w:t>
      </w:r>
      <w:r>
        <w:rPr>
          <w:color w:val="231F20"/>
          <w:w w:val="115"/>
        </w:rPr>
        <w:t xml:space="preserve">— </w:t>
      </w:r>
      <w:r>
        <w:rPr>
          <w:color w:val="231F20"/>
          <w:spacing w:val="4"/>
          <w:w w:val="115"/>
        </w:rPr>
        <w:t xml:space="preserve">это </w:t>
      </w:r>
      <w:r>
        <w:rPr>
          <w:color w:val="231F20"/>
          <w:spacing w:val="3"/>
          <w:w w:val="115"/>
        </w:rPr>
        <w:t xml:space="preserve">не </w:t>
      </w:r>
      <w:r>
        <w:rPr>
          <w:color w:val="231F20"/>
          <w:spacing w:val="5"/>
          <w:w w:val="115"/>
        </w:rPr>
        <w:t xml:space="preserve">строго последовательный </w:t>
      </w:r>
      <w:r>
        <w:rPr>
          <w:color w:val="231F20"/>
          <w:spacing w:val="6"/>
          <w:w w:val="115"/>
        </w:rPr>
        <w:t xml:space="preserve">процесс. </w:t>
      </w:r>
      <w:r>
        <w:rPr>
          <w:color w:val="231F20"/>
          <w:w w:val="115"/>
        </w:rPr>
        <w:t>В любом возрасте некоторые навыки ребенка находятся на более высоком уров- не развития, а другие — на более низком. Программа двигательного развития</w:t>
      </w:r>
      <w:r>
        <w:rPr>
          <w:color w:val="231F20"/>
          <w:spacing w:val="63"/>
          <w:w w:val="115"/>
        </w:rPr>
        <w:t xml:space="preserve"> </w:t>
      </w:r>
      <w:r>
        <w:rPr>
          <w:color w:val="231F20"/>
          <w:w w:val="115"/>
        </w:rPr>
        <w:t>для каждого ребенка должна включать разнообразные действия в разных исход- ных</w:t>
      </w:r>
      <w:r>
        <w:rPr>
          <w:color w:val="231F20"/>
          <w:spacing w:val="28"/>
          <w:w w:val="115"/>
        </w:rPr>
        <w:t xml:space="preserve"> </w:t>
      </w:r>
      <w:r>
        <w:rPr>
          <w:color w:val="231F20"/>
          <w:w w:val="115"/>
        </w:rPr>
        <w:t>положениях.</w:t>
      </w:r>
    </w:p>
    <w:p w14:paraId="5706613F" w14:textId="77777777" w:rsidR="003D61CA" w:rsidRDefault="00000000">
      <w:pPr>
        <w:pStyle w:val="ListParagraph"/>
        <w:numPr>
          <w:ilvl w:val="0"/>
          <w:numId w:val="75"/>
        </w:numPr>
        <w:tabs>
          <w:tab w:val="left" w:pos="1310"/>
        </w:tabs>
        <w:spacing w:line="237" w:lineRule="auto"/>
        <w:ind w:right="958"/>
        <w:jc w:val="both"/>
      </w:pPr>
      <w:r>
        <w:rPr>
          <w:color w:val="231F20"/>
          <w:w w:val="115"/>
        </w:rPr>
        <w:t>При планировании общей программы двигательного развития нужно учитывать и уровень развития ребенка, и его хронологический возраст. В общем, упражне- ния</w:t>
      </w:r>
      <w:r>
        <w:rPr>
          <w:color w:val="231F20"/>
          <w:spacing w:val="-10"/>
          <w:w w:val="115"/>
        </w:rPr>
        <w:t xml:space="preserve"> </w:t>
      </w:r>
      <w:r>
        <w:rPr>
          <w:color w:val="231F20"/>
          <w:w w:val="115"/>
        </w:rPr>
        <w:t>будут</w:t>
      </w:r>
      <w:r>
        <w:rPr>
          <w:color w:val="231F20"/>
          <w:spacing w:val="-10"/>
          <w:w w:val="115"/>
        </w:rPr>
        <w:t xml:space="preserve"> </w:t>
      </w:r>
      <w:r>
        <w:rPr>
          <w:color w:val="231F20"/>
          <w:w w:val="115"/>
        </w:rPr>
        <w:t>направлены</w:t>
      </w:r>
      <w:r>
        <w:rPr>
          <w:color w:val="231F20"/>
          <w:spacing w:val="-10"/>
          <w:w w:val="115"/>
        </w:rPr>
        <w:t xml:space="preserve"> </w:t>
      </w:r>
      <w:r>
        <w:rPr>
          <w:color w:val="231F20"/>
          <w:w w:val="115"/>
        </w:rPr>
        <w:t>на</w:t>
      </w:r>
      <w:r>
        <w:rPr>
          <w:color w:val="231F20"/>
          <w:spacing w:val="-10"/>
          <w:w w:val="115"/>
        </w:rPr>
        <w:t xml:space="preserve"> </w:t>
      </w:r>
      <w:r>
        <w:rPr>
          <w:color w:val="231F20"/>
          <w:w w:val="115"/>
        </w:rPr>
        <w:t>имеющиеся</w:t>
      </w:r>
      <w:r>
        <w:rPr>
          <w:color w:val="231F20"/>
          <w:spacing w:val="-9"/>
          <w:w w:val="115"/>
        </w:rPr>
        <w:t xml:space="preserve"> </w:t>
      </w:r>
      <w:r>
        <w:rPr>
          <w:color w:val="231F20"/>
          <w:w w:val="115"/>
        </w:rPr>
        <w:t>нарушения</w:t>
      </w:r>
      <w:r>
        <w:rPr>
          <w:color w:val="231F20"/>
          <w:spacing w:val="-10"/>
          <w:w w:val="115"/>
        </w:rPr>
        <w:t xml:space="preserve"> </w:t>
      </w:r>
      <w:r>
        <w:rPr>
          <w:color w:val="231F20"/>
          <w:w w:val="115"/>
        </w:rPr>
        <w:t>и</w:t>
      </w:r>
      <w:r>
        <w:rPr>
          <w:color w:val="231F20"/>
          <w:spacing w:val="-10"/>
          <w:w w:val="115"/>
        </w:rPr>
        <w:t xml:space="preserve"> </w:t>
      </w:r>
      <w:r>
        <w:rPr>
          <w:color w:val="231F20"/>
          <w:w w:val="115"/>
        </w:rPr>
        <w:t>повышение</w:t>
      </w:r>
      <w:r>
        <w:rPr>
          <w:color w:val="231F20"/>
          <w:spacing w:val="-10"/>
          <w:w w:val="115"/>
        </w:rPr>
        <w:t xml:space="preserve"> </w:t>
      </w:r>
      <w:r>
        <w:rPr>
          <w:color w:val="231F20"/>
          <w:w w:val="115"/>
        </w:rPr>
        <w:t>уровня</w:t>
      </w:r>
      <w:r>
        <w:rPr>
          <w:color w:val="231F20"/>
          <w:spacing w:val="-9"/>
          <w:w w:val="115"/>
        </w:rPr>
        <w:t xml:space="preserve"> </w:t>
      </w:r>
      <w:r>
        <w:rPr>
          <w:color w:val="231F20"/>
          <w:w w:val="115"/>
        </w:rPr>
        <w:t>двигатель- ного развития. В то же время некоторые дети хотят участвовать в деятельности, более</w:t>
      </w:r>
      <w:r>
        <w:rPr>
          <w:color w:val="231F20"/>
          <w:spacing w:val="-23"/>
          <w:w w:val="115"/>
        </w:rPr>
        <w:t xml:space="preserve"> </w:t>
      </w:r>
      <w:r>
        <w:rPr>
          <w:color w:val="231F20"/>
          <w:w w:val="115"/>
        </w:rPr>
        <w:t>соответствующей</w:t>
      </w:r>
      <w:r>
        <w:rPr>
          <w:color w:val="231F20"/>
          <w:spacing w:val="-22"/>
          <w:w w:val="115"/>
        </w:rPr>
        <w:t xml:space="preserve"> </w:t>
      </w:r>
      <w:r>
        <w:rPr>
          <w:color w:val="231F20"/>
          <w:w w:val="115"/>
        </w:rPr>
        <w:t>их</w:t>
      </w:r>
      <w:r>
        <w:rPr>
          <w:color w:val="231F20"/>
          <w:spacing w:val="-23"/>
          <w:w w:val="115"/>
        </w:rPr>
        <w:t xml:space="preserve"> </w:t>
      </w:r>
      <w:r>
        <w:rPr>
          <w:color w:val="231F20"/>
          <w:w w:val="115"/>
        </w:rPr>
        <w:t>хронологическому</w:t>
      </w:r>
      <w:r>
        <w:rPr>
          <w:color w:val="231F20"/>
          <w:spacing w:val="-22"/>
          <w:w w:val="115"/>
        </w:rPr>
        <w:t xml:space="preserve"> </w:t>
      </w:r>
      <w:r>
        <w:rPr>
          <w:color w:val="231F20"/>
          <w:w w:val="115"/>
        </w:rPr>
        <w:t>возрасту,</w:t>
      </w:r>
      <w:r>
        <w:rPr>
          <w:color w:val="231F20"/>
          <w:spacing w:val="-23"/>
          <w:w w:val="115"/>
        </w:rPr>
        <w:t xml:space="preserve"> </w:t>
      </w:r>
      <w:r>
        <w:rPr>
          <w:color w:val="231F20"/>
          <w:w w:val="115"/>
        </w:rPr>
        <w:t>даже</w:t>
      </w:r>
      <w:r>
        <w:rPr>
          <w:color w:val="231F20"/>
          <w:spacing w:val="-22"/>
          <w:w w:val="115"/>
        </w:rPr>
        <w:t xml:space="preserve"> </w:t>
      </w:r>
      <w:r>
        <w:rPr>
          <w:color w:val="231F20"/>
          <w:w w:val="115"/>
        </w:rPr>
        <w:t>если</w:t>
      </w:r>
      <w:r>
        <w:rPr>
          <w:color w:val="231F20"/>
          <w:spacing w:val="-23"/>
          <w:w w:val="115"/>
        </w:rPr>
        <w:t xml:space="preserve"> </w:t>
      </w:r>
      <w:r>
        <w:rPr>
          <w:color w:val="231F20"/>
          <w:w w:val="115"/>
        </w:rPr>
        <w:t>они</w:t>
      </w:r>
      <w:r>
        <w:rPr>
          <w:color w:val="231F20"/>
          <w:spacing w:val="-22"/>
          <w:w w:val="115"/>
        </w:rPr>
        <w:t xml:space="preserve"> </w:t>
      </w:r>
      <w:r>
        <w:rPr>
          <w:color w:val="231F20"/>
          <w:w w:val="115"/>
        </w:rPr>
        <w:t>выполняют эти действия абнормально. Не обязательно удерживать их от этого. Физический терапевт сможет помочь вам определить подходящую деятельность для ребенка. В конце концов функция важнее, чем двигательный образец выполнения опре- деленного навыка, и существует много детей, чьи движения никогда не будут</w:t>
      </w:r>
      <w:r>
        <w:rPr>
          <w:color w:val="231F20"/>
          <w:spacing w:val="63"/>
          <w:w w:val="115"/>
        </w:rPr>
        <w:t xml:space="preserve"> </w:t>
      </w:r>
      <w:r>
        <w:rPr>
          <w:color w:val="231F20"/>
          <w:spacing w:val="3"/>
          <w:w w:val="115"/>
        </w:rPr>
        <w:t xml:space="preserve">нормальными. Общий прогноз приобретения двигательных навыков связан </w:t>
      </w:r>
      <w:r>
        <w:rPr>
          <w:color w:val="231F20"/>
          <w:w w:val="115"/>
        </w:rPr>
        <w:t>с тяжестью двигательных нарушений</w:t>
      </w:r>
      <w:r>
        <w:rPr>
          <w:color w:val="231F20"/>
          <w:spacing w:val="19"/>
          <w:w w:val="115"/>
        </w:rPr>
        <w:t xml:space="preserve"> </w:t>
      </w:r>
      <w:r>
        <w:rPr>
          <w:color w:val="231F20"/>
          <w:w w:val="115"/>
        </w:rPr>
        <w:t>ребенка.</w:t>
      </w:r>
    </w:p>
    <w:p w14:paraId="2ACD8DF2" w14:textId="77777777" w:rsidR="003D61CA" w:rsidRDefault="00000000">
      <w:pPr>
        <w:pStyle w:val="ListParagraph"/>
        <w:numPr>
          <w:ilvl w:val="0"/>
          <w:numId w:val="75"/>
        </w:numPr>
        <w:tabs>
          <w:tab w:val="left" w:pos="1310"/>
        </w:tabs>
        <w:spacing w:line="237" w:lineRule="auto"/>
        <w:ind w:right="959"/>
        <w:jc w:val="both"/>
      </w:pPr>
      <w:r>
        <w:rPr>
          <w:color w:val="231F20"/>
          <w:w w:val="115"/>
        </w:rPr>
        <w:t xml:space="preserve">По возможности сделайте само движение наградой для ребенка. Избегайте чрез- </w:t>
      </w:r>
      <w:r>
        <w:rPr>
          <w:color w:val="231F20"/>
          <w:spacing w:val="2"/>
          <w:w w:val="115"/>
        </w:rPr>
        <w:t xml:space="preserve">мерных похвал </w:t>
      </w:r>
      <w:r>
        <w:rPr>
          <w:color w:val="231F20"/>
          <w:w w:val="115"/>
        </w:rPr>
        <w:t xml:space="preserve">или </w:t>
      </w:r>
      <w:r>
        <w:rPr>
          <w:color w:val="231F20"/>
          <w:spacing w:val="2"/>
          <w:w w:val="115"/>
        </w:rPr>
        <w:t xml:space="preserve">какой-то иной стимуляции приложения ребенком </w:t>
      </w:r>
      <w:r>
        <w:rPr>
          <w:color w:val="231F20"/>
          <w:spacing w:val="3"/>
          <w:w w:val="115"/>
        </w:rPr>
        <w:t xml:space="preserve">усилий </w:t>
      </w:r>
      <w:r>
        <w:rPr>
          <w:color w:val="231F20"/>
          <w:spacing w:val="2"/>
          <w:w w:val="115"/>
        </w:rPr>
        <w:t xml:space="preserve">для </w:t>
      </w:r>
      <w:r>
        <w:rPr>
          <w:color w:val="231F20"/>
          <w:spacing w:val="3"/>
          <w:w w:val="115"/>
        </w:rPr>
        <w:t xml:space="preserve">выполнения двигательного навыка. Движения ребенка </w:t>
      </w:r>
      <w:r>
        <w:rPr>
          <w:color w:val="231F20"/>
          <w:w w:val="115"/>
        </w:rPr>
        <w:t xml:space="preserve">в </w:t>
      </w:r>
      <w:r>
        <w:rPr>
          <w:color w:val="231F20"/>
          <w:spacing w:val="3"/>
          <w:w w:val="115"/>
        </w:rPr>
        <w:t xml:space="preserve">первую </w:t>
      </w:r>
      <w:r>
        <w:rPr>
          <w:color w:val="231F20"/>
          <w:spacing w:val="4"/>
          <w:w w:val="115"/>
        </w:rPr>
        <w:t xml:space="preserve">очередь </w:t>
      </w:r>
      <w:r>
        <w:rPr>
          <w:color w:val="231F20"/>
          <w:w w:val="115"/>
        </w:rPr>
        <w:t>должны использоваться для исследования и игры, а не для получения похвалы взрослого.</w:t>
      </w:r>
    </w:p>
    <w:p w14:paraId="2ACB5182" w14:textId="77777777" w:rsidR="003D61CA" w:rsidRDefault="00000000">
      <w:pPr>
        <w:pStyle w:val="ListParagraph"/>
        <w:numPr>
          <w:ilvl w:val="0"/>
          <w:numId w:val="75"/>
        </w:numPr>
        <w:tabs>
          <w:tab w:val="left" w:pos="1310"/>
        </w:tabs>
        <w:spacing w:line="237" w:lineRule="auto"/>
        <w:ind w:right="960"/>
        <w:jc w:val="both"/>
      </w:pPr>
      <w:r>
        <w:rPr>
          <w:color w:val="231F20"/>
          <w:w w:val="115"/>
        </w:rPr>
        <w:t>Дети не думают о движении, скорее, их действия преследуют какую-то опреде-</w:t>
      </w:r>
      <w:r>
        <w:rPr>
          <w:color w:val="231F20"/>
          <w:spacing w:val="63"/>
          <w:w w:val="115"/>
        </w:rPr>
        <w:t xml:space="preserve"> </w:t>
      </w:r>
      <w:r>
        <w:rPr>
          <w:color w:val="231F20"/>
          <w:w w:val="115"/>
        </w:rPr>
        <w:t xml:space="preserve">ленную цель. Будет более эффективным отдавать команды, которые относятся </w:t>
      </w:r>
      <w:r>
        <w:rPr>
          <w:color w:val="231F20"/>
          <w:spacing w:val="63"/>
          <w:w w:val="115"/>
        </w:rPr>
        <w:t xml:space="preserve"> </w:t>
      </w:r>
      <w:r>
        <w:rPr>
          <w:color w:val="231F20"/>
          <w:w w:val="115"/>
        </w:rPr>
        <w:t>к какой-либо цели, например, лучше сказать «Ударь по мячику», чем «Выпря- ми руку». Также не имеет смысла постоянно твердить ребенку, чтобы он сидел прямо или держал голову. Если поза ребенка не очень хорошая, нужно укреп-</w:t>
      </w:r>
      <w:r>
        <w:rPr>
          <w:color w:val="231F20"/>
          <w:spacing w:val="63"/>
          <w:w w:val="115"/>
        </w:rPr>
        <w:t xml:space="preserve"> </w:t>
      </w:r>
      <w:r>
        <w:rPr>
          <w:color w:val="231F20"/>
          <w:w w:val="115"/>
        </w:rPr>
        <w:t>лять мышцы, и поза</w:t>
      </w:r>
      <w:r>
        <w:rPr>
          <w:color w:val="231F20"/>
          <w:spacing w:val="15"/>
          <w:w w:val="115"/>
        </w:rPr>
        <w:t xml:space="preserve"> </w:t>
      </w:r>
      <w:r>
        <w:rPr>
          <w:color w:val="231F20"/>
          <w:w w:val="115"/>
        </w:rPr>
        <w:t>улучшится.</w:t>
      </w:r>
    </w:p>
    <w:p w14:paraId="5502C4D6" w14:textId="77777777" w:rsidR="003D61CA" w:rsidRDefault="00000000">
      <w:pPr>
        <w:pStyle w:val="ListParagraph"/>
        <w:numPr>
          <w:ilvl w:val="0"/>
          <w:numId w:val="75"/>
        </w:numPr>
        <w:tabs>
          <w:tab w:val="left" w:pos="1310"/>
        </w:tabs>
        <w:spacing w:line="237" w:lineRule="auto"/>
        <w:ind w:right="962"/>
        <w:jc w:val="both"/>
      </w:pPr>
      <w:r>
        <w:rPr>
          <w:color w:val="231F20"/>
          <w:spacing w:val="-3"/>
          <w:w w:val="115"/>
        </w:rPr>
        <w:t xml:space="preserve">Если двигательные нарушения мешают ребенку достигать нормального уровня ак- тивности, </w:t>
      </w:r>
      <w:r>
        <w:rPr>
          <w:color w:val="231F20"/>
          <w:w w:val="115"/>
        </w:rPr>
        <w:t xml:space="preserve">в </w:t>
      </w:r>
      <w:r>
        <w:rPr>
          <w:color w:val="231F20"/>
          <w:spacing w:val="-3"/>
          <w:w w:val="115"/>
        </w:rPr>
        <w:t xml:space="preserve">дальнейшем </w:t>
      </w:r>
      <w:r>
        <w:rPr>
          <w:color w:val="231F20"/>
          <w:w w:val="115"/>
        </w:rPr>
        <w:t xml:space="preserve">он </w:t>
      </w:r>
      <w:r>
        <w:rPr>
          <w:color w:val="231F20"/>
          <w:spacing w:val="-3"/>
          <w:w w:val="115"/>
        </w:rPr>
        <w:t xml:space="preserve">может </w:t>
      </w:r>
      <w:r>
        <w:rPr>
          <w:color w:val="231F20"/>
          <w:w w:val="115"/>
        </w:rPr>
        <w:t xml:space="preserve">еще </w:t>
      </w:r>
      <w:r>
        <w:rPr>
          <w:color w:val="231F20"/>
          <w:spacing w:val="-3"/>
          <w:w w:val="115"/>
        </w:rPr>
        <w:t>больше ослабнуть из-за недостатка движе- ния.</w:t>
      </w:r>
      <w:r>
        <w:rPr>
          <w:color w:val="231F20"/>
          <w:spacing w:val="-17"/>
          <w:w w:val="115"/>
        </w:rPr>
        <w:t xml:space="preserve"> </w:t>
      </w:r>
      <w:r>
        <w:rPr>
          <w:color w:val="231F20"/>
          <w:spacing w:val="-3"/>
          <w:w w:val="115"/>
        </w:rPr>
        <w:t>Такие</w:t>
      </w:r>
      <w:r>
        <w:rPr>
          <w:color w:val="231F20"/>
          <w:spacing w:val="-16"/>
          <w:w w:val="115"/>
        </w:rPr>
        <w:t xml:space="preserve"> </w:t>
      </w:r>
      <w:r>
        <w:rPr>
          <w:color w:val="231F20"/>
          <w:spacing w:val="-3"/>
          <w:w w:val="115"/>
        </w:rPr>
        <w:t>дети</w:t>
      </w:r>
      <w:r>
        <w:rPr>
          <w:color w:val="231F20"/>
          <w:spacing w:val="-16"/>
          <w:w w:val="115"/>
        </w:rPr>
        <w:t xml:space="preserve"> </w:t>
      </w:r>
      <w:r>
        <w:rPr>
          <w:color w:val="231F20"/>
          <w:spacing w:val="-3"/>
          <w:w w:val="115"/>
        </w:rPr>
        <w:t>обычно</w:t>
      </w:r>
      <w:r>
        <w:rPr>
          <w:color w:val="231F20"/>
          <w:spacing w:val="-16"/>
          <w:w w:val="115"/>
        </w:rPr>
        <w:t xml:space="preserve"> </w:t>
      </w:r>
      <w:r>
        <w:rPr>
          <w:color w:val="231F20"/>
          <w:spacing w:val="-3"/>
          <w:w w:val="115"/>
        </w:rPr>
        <w:t>пассивны,</w:t>
      </w:r>
      <w:r>
        <w:rPr>
          <w:color w:val="231F20"/>
          <w:spacing w:val="-16"/>
          <w:w w:val="115"/>
        </w:rPr>
        <w:t xml:space="preserve"> </w:t>
      </w:r>
      <w:r>
        <w:rPr>
          <w:color w:val="231F20"/>
          <w:w w:val="115"/>
        </w:rPr>
        <w:t>их</w:t>
      </w:r>
      <w:r>
        <w:rPr>
          <w:color w:val="231F20"/>
          <w:spacing w:val="-16"/>
          <w:w w:val="115"/>
        </w:rPr>
        <w:t xml:space="preserve"> </w:t>
      </w:r>
      <w:r>
        <w:rPr>
          <w:color w:val="231F20"/>
          <w:spacing w:val="-3"/>
          <w:w w:val="115"/>
        </w:rPr>
        <w:t>нужно</w:t>
      </w:r>
      <w:r>
        <w:rPr>
          <w:color w:val="231F20"/>
          <w:spacing w:val="-16"/>
          <w:w w:val="115"/>
        </w:rPr>
        <w:t xml:space="preserve"> </w:t>
      </w:r>
      <w:r>
        <w:rPr>
          <w:color w:val="231F20"/>
          <w:spacing w:val="-3"/>
          <w:w w:val="115"/>
        </w:rPr>
        <w:t>пассивно</w:t>
      </w:r>
      <w:r>
        <w:rPr>
          <w:color w:val="231F20"/>
          <w:spacing w:val="-16"/>
          <w:w w:val="115"/>
        </w:rPr>
        <w:t xml:space="preserve"> </w:t>
      </w:r>
      <w:r>
        <w:rPr>
          <w:color w:val="231F20"/>
          <w:spacing w:val="-3"/>
          <w:w w:val="115"/>
        </w:rPr>
        <w:t>передвигать,</w:t>
      </w:r>
      <w:r>
        <w:rPr>
          <w:color w:val="231F20"/>
          <w:spacing w:val="-16"/>
          <w:w w:val="115"/>
        </w:rPr>
        <w:t xml:space="preserve"> </w:t>
      </w:r>
      <w:r>
        <w:rPr>
          <w:color w:val="231F20"/>
          <w:w w:val="115"/>
        </w:rPr>
        <w:t>и</w:t>
      </w:r>
      <w:r>
        <w:rPr>
          <w:color w:val="231F20"/>
          <w:spacing w:val="-16"/>
          <w:w w:val="115"/>
        </w:rPr>
        <w:t xml:space="preserve"> </w:t>
      </w:r>
      <w:r>
        <w:rPr>
          <w:color w:val="231F20"/>
          <w:spacing w:val="-3"/>
          <w:w w:val="115"/>
        </w:rPr>
        <w:t>поэтому</w:t>
      </w:r>
      <w:r>
        <w:rPr>
          <w:color w:val="231F20"/>
          <w:spacing w:val="-16"/>
          <w:w w:val="115"/>
        </w:rPr>
        <w:t xml:space="preserve"> </w:t>
      </w:r>
      <w:r>
        <w:rPr>
          <w:color w:val="231F20"/>
          <w:spacing w:val="-3"/>
          <w:w w:val="115"/>
        </w:rPr>
        <w:t>очень важно</w:t>
      </w:r>
      <w:r>
        <w:rPr>
          <w:color w:val="231F20"/>
          <w:spacing w:val="11"/>
          <w:w w:val="115"/>
        </w:rPr>
        <w:t xml:space="preserve"> </w:t>
      </w:r>
      <w:r>
        <w:rPr>
          <w:color w:val="231F20"/>
          <w:spacing w:val="-3"/>
          <w:w w:val="115"/>
        </w:rPr>
        <w:t>поощрять</w:t>
      </w:r>
      <w:r>
        <w:rPr>
          <w:color w:val="231F20"/>
          <w:spacing w:val="11"/>
          <w:w w:val="115"/>
        </w:rPr>
        <w:t xml:space="preserve"> </w:t>
      </w:r>
      <w:r>
        <w:rPr>
          <w:color w:val="231F20"/>
          <w:w w:val="115"/>
        </w:rPr>
        <w:t>их,</w:t>
      </w:r>
      <w:r>
        <w:rPr>
          <w:color w:val="231F20"/>
          <w:spacing w:val="11"/>
          <w:w w:val="115"/>
        </w:rPr>
        <w:t xml:space="preserve"> </w:t>
      </w:r>
      <w:r>
        <w:rPr>
          <w:color w:val="231F20"/>
          <w:spacing w:val="-3"/>
          <w:w w:val="115"/>
        </w:rPr>
        <w:t>чтобы</w:t>
      </w:r>
      <w:r>
        <w:rPr>
          <w:color w:val="231F20"/>
          <w:spacing w:val="11"/>
          <w:w w:val="115"/>
        </w:rPr>
        <w:t xml:space="preserve"> </w:t>
      </w:r>
      <w:r>
        <w:rPr>
          <w:color w:val="231F20"/>
          <w:w w:val="115"/>
        </w:rPr>
        <w:t>они</w:t>
      </w:r>
      <w:r>
        <w:rPr>
          <w:color w:val="231F20"/>
          <w:spacing w:val="11"/>
          <w:w w:val="115"/>
        </w:rPr>
        <w:t xml:space="preserve"> </w:t>
      </w:r>
      <w:r>
        <w:rPr>
          <w:color w:val="231F20"/>
          <w:spacing w:val="-3"/>
          <w:w w:val="115"/>
        </w:rPr>
        <w:t>тренировали</w:t>
      </w:r>
      <w:r>
        <w:rPr>
          <w:color w:val="231F20"/>
          <w:spacing w:val="11"/>
          <w:w w:val="115"/>
        </w:rPr>
        <w:t xml:space="preserve"> </w:t>
      </w:r>
      <w:r>
        <w:rPr>
          <w:color w:val="231F20"/>
          <w:spacing w:val="-3"/>
          <w:w w:val="115"/>
        </w:rPr>
        <w:t>разнообразные</w:t>
      </w:r>
      <w:r>
        <w:rPr>
          <w:color w:val="231F20"/>
          <w:spacing w:val="11"/>
          <w:w w:val="115"/>
        </w:rPr>
        <w:t xml:space="preserve"> </w:t>
      </w:r>
      <w:r>
        <w:rPr>
          <w:color w:val="231F20"/>
          <w:spacing w:val="-3"/>
          <w:w w:val="115"/>
        </w:rPr>
        <w:t>движения</w:t>
      </w:r>
      <w:r>
        <w:rPr>
          <w:color w:val="231F20"/>
          <w:spacing w:val="11"/>
          <w:w w:val="115"/>
        </w:rPr>
        <w:t xml:space="preserve"> </w:t>
      </w:r>
      <w:r>
        <w:rPr>
          <w:color w:val="231F20"/>
          <w:w w:val="115"/>
        </w:rPr>
        <w:t>и</w:t>
      </w:r>
      <w:r>
        <w:rPr>
          <w:color w:val="231F20"/>
          <w:spacing w:val="11"/>
          <w:w w:val="115"/>
        </w:rPr>
        <w:t xml:space="preserve"> </w:t>
      </w:r>
      <w:r>
        <w:rPr>
          <w:color w:val="231F20"/>
          <w:spacing w:val="-3"/>
          <w:w w:val="115"/>
        </w:rPr>
        <w:t>позы.</w:t>
      </w:r>
    </w:p>
    <w:p w14:paraId="66463310" w14:textId="77777777" w:rsidR="003D61CA" w:rsidRDefault="003D61CA">
      <w:pPr>
        <w:pStyle w:val="BodyText"/>
        <w:rPr>
          <w:sz w:val="24"/>
        </w:rPr>
      </w:pPr>
    </w:p>
    <w:p w14:paraId="2E21C72D" w14:textId="77777777" w:rsidR="003D61CA" w:rsidRDefault="00000000">
      <w:pPr>
        <w:pStyle w:val="Heading4"/>
        <w:spacing w:before="193"/>
      </w:pPr>
      <w:r>
        <w:rPr>
          <w:color w:val="231F20"/>
        </w:rPr>
        <w:t>Улучшение специфических двигательных навыков</w:t>
      </w:r>
    </w:p>
    <w:p w14:paraId="60E2E56F" w14:textId="77777777" w:rsidR="003D61CA" w:rsidRDefault="00000000">
      <w:pPr>
        <w:pStyle w:val="BodyText"/>
        <w:spacing w:before="172"/>
        <w:ind w:left="913" w:right="960" w:firstLine="396"/>
        <w:jc w:val="both"/>
      </w:pPr>
      <w:r>
        <w:rPr>
          <w:color w:val="231F20"/>
          <w:w w:val="115"/>
        </w:rPr>
        <w:t>Для получения наилучших результатов программа сенсорно-двигательного раз- вития ребенка должна состоять из двух основных компонентов: программа специ-</w:t>
      </w:r>
    </w:p>
    <w:p w14:paraId="7B88B63A" w14:textId="77777777" w:rsidR="003D61CA" w:rsidRDefault="003D61CA">
      <w:pPr>
        <w:jc w:val="both"/>
        <w:sectPr w:rsidR="003D61CA">
          <w:pgSz w:w="11910" w:h="16840"/>
          <w:pgMar w:top="1440" w:right="0" w:bottom="280" w:left="840" w:header="1250" w:footer="0" w:gutter="0"/>
          <w:cols w:space="720"/>
        </w:sectPr>
      </w:pPr>
    </w:p>
    <w:p w14:paraId="46C3C648" w14:textId="77777777" w:rsidR="003D61CA" w:rsidRDefault="003D61CA">
      <w:pPr>
        <w:pStyle w:val="BodyText"/>
        <w:spacing w:before="2"/>
        <w:rPr>
          <w:sz w:val="28"/>
        </w:rPr>
      </w:pPr>
    </w:p>
    <w:p w14:paraId="5F9A91B2" w14:textId="77777777" w:rsidR="003D61CA" w:rsidRDefault="00000000">
      <w:pPr>
        <w:pStyle w:val="BodyText"/>
        <w:spacing w:before="90" w:line="237" w:lineRule="auto"/>
        <w:ind w:left="911" w:right="955"/>
      </w:pPr>
      <w:r>
        <w:rPr>
          <w:color w:val="231F20"/>
          <w:w w:val="115"/>
        </w:rPr>
        <w:t>альных упражнений и общая ежедневная программа поддержки и сохранения пра- вильного положения тела ребенка в течение всего дня.</w:t>
      </w:r>
    </w:p>
    <w:p w14:paraId="47D435D3" w14:textId="77777777" w:rsidR="003D61CA" w:rsidRDefault="00000000">
      <w:pPr>
        <w:pStyle w:val="BodyText"/>
        <w:spacing w:line="237" w:lineRule="auto"/>
        <w:ind w:left="911" w:right="957" w:firstLine="398"/>
        <w:jc w:val="both"/>
      </w:pPr>
      <w:r>
        <w:rPr>
          <w:rFonts w:ascii="Georgia" w:hAnsi="Georgia"/>
          <w:b/>
          <w:color w:val="231F20"/>
          <w:w w:val="110"/>
        </w:rPr>
        <w:t>Программа</w:t>
      </w:r>
      <w:r>
        <w:rPr>
          <w:rFonts w:ascii="Georgia" w:hAnsi="Georgia"/>
          <w:b/>
          <w:color w:val="231F20"/>
          <w:spacing w:val="-11"/>
          <w:w w:val="110"/>
        </w:rPr>
        <w:t xml:space="preserve"> </w:t>
      </w:r>
      <w:r>
        <w:rPr>
          <w:rFonts w:ascii="Georgia" w:hAnsi="Georgia"/>
          <w:b/>
          <w:color w:val="231F20"/>
          <w:w w:val="110"/>
        </w:rPr>
        <w:t>упражнений.</w:t>
      </w:r>
      <w:r>
        <w:rPr>
          <w:rFonts w:ascii="Georgia" w:hAnsi="Georgia"/>
          <w:b/>
          <w:color w:val="231F20"/>
          <w:spacing w:val="-11"/>
          <w:w w:val="110"/>
        </w:rPr>
        <w:t xml:space="preserve"> </w:t>
      </w:r>
      <w:r>
        <w:rPr>
          <w:color w:val="231F20"/>
          <w:w w:val="110"/>
        </w:rPr>
        <w:t>Программа</w:t>
      </w:r>
      <w:r>
        <w:rPr>
          <w:color w:val="231F20"/>
          <w:spacing w:val="-9"/>
          <w:w w:val="110"/>
        </w:rPr>
        <w:t xml:space="preserve"> </w:t>
      </w:r>
      <w:r>
        <w:rPr>
          <w:color w:val="231F20"/>
          <w:w w:val="110"/>
        </w:rPr>
        <w:t>упражнений</w:t>
      </w:r>
      <w:r>
        <w:rPr>
          <w:color w:val="231F20"/>
          <w:spacing w:val="-9"/>
          <w:w w:val="110"/>
        </w:rPr>
        <w:t xml:space="preserve"> </w:t>
      </w:r>
      <w:r>
        <w:rPr>
          <w:color w:val="231F20"/>
          <w:w w:val="110"/>
        </w:rPr>
        <w:t>должна</w:t>
      </w:r>
      <w:r>
        <w:rPr>
          <w:color w:val="231F20"/>
          <w:spacing w:val="-10"/>
          <w:w w:val="110"/>
        </w:rPr>
        <w:t xml:space="preserve"> </w:t>
      </w:r>
      <w:r>
        <w:rPr>
          <w:color w:val="231F20"/>
          <w:w w:val="110"/>
        </w:rPr>
        <w:t>быть</w:t>
      </w:r>
      <w:r>
        <w:rPr>
          <w:color w:val="231F20"/>
          <w:spacing w:val="-9"/>
          <w:w w:val="110"/>
        </w:rPr>
        <w:t xml:space="preserve"> </w:t>
      </w:r>
      <w:r>
        <w:rPr>
          <w:color w:val="231F20"/>
          <w:w w:val="110"/>
        </w:rPr>
        <w:t>составлена</w:t>
      </w:r>
      <w:r>
        <w:rPr>
          <w:color w:val="231F20"/>
          <w:spacing w:val="-9"/>
          <w:w w:val="110"/>
        </w:rPr>
        <w:t xml:space="preserve"> </w:t>
      </w:r>
      <w:r>
        <w:rPr>
          <w:color w:val="231F20"/>
          <w:w w:val="110"/>
        </w:rPr>
        <w:t xml:space="preserve">для </w:t>
      </w:r>
      <w:r>
        <w:rPr>
          <w:color w:val="231F20"/>
          <w:spacing w:val="4"/>
          <w:w w:val="110"/>
        </w:rPr>
        <w:t xml:space="preserve">каждого ребенка индивидуально </w:t>
      </w:r>
      <w:r>
        <w:rPr>
          <w:color w:val="231F20"/>
          <w:spacing w:val="2"/>
          <w:w w:val="110"/>
        </w:rPr>
        <w:t xml:space="preserve">на </w:t>
      </w:r>
      <w:r>
        <w:rPr>
          <w:color w:val="231F20"/>
          <w:spacing w:val="4"/>
          <w:w w:val="110"/>
        </w:rPr>
        <w:t xml:space="preserve">основе оценки каждого навыка </w:t>
      </w:r>
      <w:r>
        <w:rPr>
          <w:color w:val="231F20"/>
          <w:spacing w:val="2"/>
          <w:w w:val="110"/>
        </w:rPr>
        <w:t xml:space="preserve">по </w:t>
      </w:r>
      <w:r>
        <w:rPr>
          <w:color w:val="231F20"/>
          <w:spacing w:val="5"/>
          <w:w w:val="110"/>
        </w:rPr>
        <w:t xml:space="preserve">разделам </w:t>
      </w:r>
      <w:r>
        <w:rPr>
          <w:color w:val="231F20"/>
          <w:w w:val="110"/>
        </w:rPr>
        <w:t xml:space="preserve">крупной и мелкой моторики. Физические терапевты могут добавить, убавить </w:t>
      </w:r>
      <w:r>
        <w:rPr>
          <w:color w:val="231F20"/>
          <w:spacing w:val="2"/>
          <w:w w:val="110"/>
        </w:rPr>
        <w:t xml:space="preserve">или </w:t>
      </w:r>
      <w:r>
        <w:rPr>
          <w:color w:val="231F20"/>
          <w:w w:val="110"/>
        </w:rPr>
        <w:t>изменить какие-то пункты в разделах программы, в зависимости от возможностей ребенка. После того как оценка произведена, в общем виде процедура  тренировок будет выглядеть следующим</w:t>
      </w:r>
      <w:r>
        <w:rPr>
          <w:color w:val="231F20"/>
          <w:spacing w:val="-31"/>
          <w:w w:val="110"/>
        </w:rPr>
        <w:t xml:space="preserve"> </w:t>
      </w:r>
      <w:r>
        <w:rPr>
          <w:color w:val="231F20"/>
          <w:w w:val="110"/>
        </w:rPr>
        <w:t>образом.</w:t>
      </w:r>
    </w:p>
    <w:p w14:paraId="3321C987" w14:textId="77777777" w:rsidR="003D61CA" w:rsidRDefault="00000000">
      <w:pPr>
        <w:pStyle w:val="ListParagraph"/>
        <w:numPr>
          <w:ilvl w:val="0"/>
          <w:numId w:val="74"/>
        </w:numPr>
        <w:tabs>
          <w:tab w:val="left" w:pos="1311"/>
        </w:tabs>
        <w:spacing w:line="246" w:lineRule="exact"/>
      </w:pPr>
      <w:r>
        <w:rPr>
          <w:color w:val="231F20"/>
          <w:w w:val="110"/>
        </w:rPr>
        <w:t>Выберите</w:t>
      </w:r>
      <w:r>
        <w:rPr>
          <w:color w:val="231F20"/>
          <w:spacing w:val="30"/>
          <w:w w:val="110"/>
        </w:rPr>
        <w:t xml:space="preserve"> </w:t>
      </w:r>
      <w:r>
        <w:rPr>
          <w:color w:val="231F20"/>
          <w:w w:val="110"/>
        </w:rPr>
        <w:t>деятельность,</w:t>
      </w:r>
      <w:r>
        <w:rPr>
          <w:color w:val="231F20"/>
          <w:spacing w:val="30"/>
          <w:w w:val="110"/>
        </w:rPr>
        <w:t xml:space="preserve"> </w:t>
      </w:r>
      <w:r>
        <w:rPr>
          <w:color w:val="231F20"/>
          <w:w w:val="110"/>
        </w:rPr>
        <w:t>в</w:t>
      </w:r>
      <w:r>
        <w:rPr>
          <w:color w:val="231F20"/>
          <w:spacing w:val="30"/>
          <w:w w:val="110"/>
        </w:rPr>
        <w:t xml:space="preserve"> </w:t>
      </w:r>
      <w:r>
        <w:rPr>
          <w:color w:val="231F20"/>
          <w:w w:val="110"/>
        </w:rPr>
        <w:t>которой</w:t>
      </w:r>
      <w:r>
        <w:rPr>
          <w:color w:val="231F20"/>
          <w:spacing w:val="30"/>
          <w:w w:val="110"/>
        </w:rPr>
        <w:t xml:space="preserve"> </w:t>
      </w:r>
      <w:r>
        <w:rPr>
          <w:color w:val="231F20"/>
          <w:w w:val="110"/>
        </w:rPr>
        <w:t>будет</w:t>
      </w:r>
      <w:r>
        <w:rPr>
          <w:color w:val="231F20"/>
          <w:spacing w:val="31"/>
          <w:w w:val="110"/>
        </w:rPr>
        <w:t xml:space="preserve"> </w:t>
      </w:r>
      <w:r>
        <w:rPr>
          <w:color w:val="231F20"/>
          <w:w w:val="110"/>
        </w:rPr>
        <w:t>участвовать</w:t>
      </w:r>
      <w:r>
        <w:rPr>
          <w:color w:val="231F20"/>
          <w:spacing w:val="30"/>
          <w:w w:val="110"/>
        </w:rPr>
        <w:t xml:space="preserve"> </w:t>
      </w:r>
      <w:r>
        <w:rPr>
          <w:color w:val="231F20"/>
          <w:w w:val="110"/>
        </w:rPr>
        <w:t>ребенок.</w:t>
      </w:r>
    </w:p>
    <w:p w14:paraId="323D0CC5" w14:textId="77777777" w:rsidR="003D61CA" w:rsidRDefault="00000000">
      <w:pPr>
        <w:pStyle w:val="ListParagraph"/>
        <w:numPr>
          <w:ilvl w:val="0"/>
          <w:numId w:val="74"/>
        </w:numPr>
        <w:tabs>
          <w:tab w:val="left" w:pos="1311"/>
        </w:tabs>
        <w:ind w:right="969"/>
        <w:jc w:val="both"/>
      </w:pPr>
      <w:r>
        <w:rPr>
          <w:color w:val="231F20"/>
          <w:w w:val="115"/>
        </w:rPr>
        <w:t>Подготовьте ребенка для этой деятельности, если необходимо, с помощью рас-</w:t>
      </w:r>
      <w:r>
        <w:rPr>
          <w:color w:val="231F20"/>
          <w:spacing w:val="63"/>
          <w:w w:val="115"/>
        </w:rPr>
        <w:t xml:space="preserve"> </w:t>
      </w:r>
      <w:r>
        <w:rPr>
          <w:color w:val="231F20"/>
          <w:w w:val="115"/>
        </w:rPr>
        <w:t>слабления,</w:t>
      </w:r>
      <w:r>
        <w:rPr>
          <w:color w:val="231F20"/>
          <w:spacing w:val="23"/>
          <w:w w:val="115"/>
        </w:rPr>
        <w:t xml:space="preserve"> </w:t>
      </w:r>
      <w:r>
        <w:rPr>
          <w:color w:val="231F20"/>
          <w:w w:val="115"/>
        </w:rPr>
        <w:t>стимуляции</w:t>
      </w:r>
      <w:r>
        <w:rPr>
          <w:color w:val="231F20"/>
          <w:spacing w:val="24"/>
          <w:w w:val="115"/>
        </w:rPr>
        <w:t xml:space="preserve"> </w:t>
      </w:r>
      <w:r>
        <w:rPr>
          <w:color w:val="231F20"/>
          <w:w w:val="115"/>
        </w:rPr>
        <w:t>или</w:t>
      </w:r>
      <w:r>
        <w:rPr>
          <w:color w:val="231F20"/>
          <w:spacing w:val="24"/>
          <w:w w:val="115"/>
        </w:rPr>
        <w:t xml:space="preserve"> </w:t>
      </w:r>
      <w:r>
        <w:rPr>
          <w:color w:val="231F20"/>
          <w:w w:val="115"/>
        </w:rPr>
        <w:t>какого-то</w:t>
      </w:r>
      <w:r>
        <w:rPr>
          <w:color w:val="231F20"/>
          <w:spacing w:val="23"/>
          <w:w w:val="115"/>
        </w:rPr>
        <w:t xml:space="preserve"> </w:t>
      </w:r>
      <w:r>
        <w:rPr>
          <w:color w:val="231F20"/>
          <w:w w:val="115"/>
        </w:rPr>
        <w:t>специального</w:t>
      </w:r>
      <w:r>
        <w:rPr>
          <w:color w:val="231F20"/>
          <w:spacing w:val="24"/>
          <w:w w:val="115"/>
        </w:rPr>
        <w:t xml:space="preserve"> </w:t>
      </w:r>
      <w:r>
        <w:rPr>
          <w:color w:val="231F20"/>
          <w:w w:val="115"/>
        </w:rPr>
        <w:t>исходного</w:t>
      </w:r>
      <w:r>
        <w:rPr>
          <w:color w:val="231F20"/>
          <w:spacing w:val="24"/>
          <w:w w:val="115"/>
        </w:rPr>
        <w:t xml:space="preserve"> </w:t>
      </w:r>
      <w:r>
        <w:rPr>
          <w:color w:val="231F20"/>
          <w:w w:val="115"/>
        </w:rPr>
        <w:t>положения.</w:t>
      </w:r>
    </w:p>
    <w:p w14:paraId="6B1FBB67" w14:textId="77777777" w:rsidR="003D61CA" w:rsidRDefault="00000000">
      <w:pPr>
        <w:pStyle w:val="ListParagraph"/>
        <w:numPr>
          <w:ilvl w:val="0"/>
          <w:numId w:val="74"/>
        </w:numPr>
        <w:tabs>
          <w:tab w:val="left" w:pos="1311"/>
        </w:tabs>
        <w:spacing w:line="247" w:lineRule="exact"/>
      </w:pPr>
      <w:r>
        <w:rPr>
          <w:color w:val="231F20"/>
          <w:w w:val="115"/>
        </w:rPr>
        <w:t>Пусть ребенок выполнит и повторит</w:t>
      </w:r>
      <w:r>
        <w:rPr>
          <w:color w:val="231F20"/>
          <w:spacing w:val="36"/>
          <w:w w:val="115"/>
        </w:rPr>
        <w:t xml:space="preserve"> </w:t>
      </w:r>
      <w:r>
        <w:rPr>
          <w:color w:val="231F20"/>
          <w:w w:val="115"/>
        </w:rPr>
        <w:t>действие.</w:t>
      </w:r>
    </w:p>
    <w:p w14:paraId="3B655674" w14:textId="77777777" w:rsidR="003D61CA" w:rsidRDefault="00000000">
      <w:pPr>
        <w:pStyle w:val="ListParagraph"/>
        <w:numPr>
          <w:ilvl w:val="0"/>
          <w:numId w:val="74"/>
        </w:numPr>
        <w:tabs>
          <w:tab w:val="left" w:pos="1311"/>
        </w:tabs>
        <w:spacing w:line="237" w:lineRule="auto"/>
        <w:ind w:right="961"/>
        <w:jc w:val="both"/>
      </w:pPr>
      <w:r>
        <w:rPr>
          <w:color w:val="231F20"/>
          <w:w w:val="115"/>
        </w:rPr>
        <w:t>Постепенно усложняйте действие, изменяя исходное положение ребенка, убирая предметы подальше от него, и т.</w:t>
      </w:r>
      <w:r>
        <w:rPr>
          <w:color w:val="231F20"/>
          <w:spacing w:val="57"/>
          <w:w w:val="115"/>
        </w:rPr>
        <w:t xml:space="preserve"> </w:t>
      </w:r>
      <w:r>
        <w:rPr>
          <w:color w:val="231F20"/>
          <w:w w:val="115"/>
        </w:rPr>
        <w:t>д.</w:t>
      </w:r>
    </w:p>
    <w:p w14:paraId="39B279AE" w14:textId="77777777" w:rsidR="003D61CA" w:rsidRDefault="00000000">
      <w:pPr>
        <w:pStyle w:val="BodyText"/>
        <w:spacing w:line="237" w:lineRule="auto"/>
        <w:ind w:left="911" w:right="951" w:firstLine="398"/>
        <w:jc w:val="both"/>
      </w:pPr>
      <w:r>
        <w:rPr>
          <w:rFonts w:ascii="Georgia" w:hAnsi="Georgia"/>
          <w:b/>
          <w:color w:val="231F20"/>
          <w:w w:val="110"/>
        </w:rPr>
        <w:t xml:space="preserve">Поддержка. </w:t>
      </w:r>
      <w:r>
        <w:rPr>
          <w:color w:val="231F20"/>
          <w:w w:val="110"/>
        </w:rPr>
        <w:t xml:space="preserve">Другой составляющей программы сенсорно-двигательного развития ребенка является обеспечение ему необходимой поддержки и  правильных  положе-  ний тела в течение всего дня как дома, так и в детском саду. При включении тре- нировки двигательных навыков в ежедневные действия прогресс в развитии уско- ряется, а появление деформаций может быть замедлено. Наряду с описанием спе- </w:t>
      </w:r>
      <w:r>
        <w:rPr>
          <w:color w:val="231F20"/>
          <w:spacing w:val="3"/>
          <w:w w:val="110"/>
        </w:rPr>
        <w:t xml:space="preserve">циальных процедур </w:t>
      </w:r>
      <w:r>
        <w:rPr>
          <w:color w:val="231F20"/>
          <w:spacing w:val="2"/>
          <w:w w:val="110"/>
        </w:rPr>
        <w:t xml:space="preserve">для </w:t>
      </w:r>
      <w:r>
        <w:rPr>
          <w:color w:val="231F20"/>
          <w:spacing w:val="3"/>
          <w:w w:val="110"/>
        </w:rPr>
        <w:t xml:space="preserve">достижения деятельности, </w:t>
      </w:r>
      <w:r>
        <w:rPr>
          <w:color w:val="231F20"/>
          <w:w w:val="110"/>
        </w:rPr>
        <w:t xml:space="preserve">в </w:t>
      </w:r>
      <w:r>
        <w:rPr>
          <w:color w:val="231F20"/>
          <w:spacing w:val="3"/>
          <w:w w:val="110"/>
        </w:rPr>
        <w:t xml:space="preserve">которой может </w:t>
      </w:r>
      <w:r>
        <w:rPr>
          <w:color w:val="231F20"/>
          <w:spacing w:val="4"/>
          <w:w w:val="110"/>
        </w:rPr>
        <w:t xml:space="preserve">участвовать </w:t>
      </w:r>
      <w:r>
        <w:rPr>
          <w:color w:val="231F20"/>
          <w:w w:val="110"/>
        </w:rPr>
        <w:t>ребенок, каждая глава программы «Каролина» также содержит  предложения  о  том, как можно сделать эти действия частью повседневной жизни ребенка. Сначала это потребует дополнительного внимания от родителей и специалистов по  вмешатель- ству, но с приобретением опыта включение этих важных действий в обычную жизнь ребенка станет</w:t>
      </w:r>
      <w:r>
        <w:rPr>
          <w:color w:val="231F20"/>
          <w:spacing w:val="1"/>
          <w:w w:val="110"/>
        </w:rPr>
        <w:t xml:space="preserve"> </w:t>
      </w:r>
      <w:r>
        <w:rPr>
          <w:color w:val="231F20"/>
          <w:w w:val="110"/>
        </w:rPr>
        <w:t>естественным.</w:t>
      </w:r>
    </w:p>
    <w:p w14:paraId="0EF2E460" w14:textId="77777777" w:rsidR="003D61CA" w:rsidRDefault="00000000">
      <w:pPr>
        <w:pStyle w:val="BodyText"/>
        <w:spacing w:line="237" w:lineRule="auto"/>
        <w:ind w:left="911" w:right="962" w:firstLine="398"/>
        <w:jc w:val="both"/>
      </w:pPr>
      <w:r>
        <w:rPr>
          <w:color w:val="231F20"/>
          <w:w w:val="115"/>
        </w:rPr>
        <w:t>Выполнение программы сенсорно-двигательного развития ребенка включает оп- ределенные навыки физической поддержки ребенка. Наиболее важные пункты, ко-</w:t>
      </w:r>
      <w:r>
        <w:rPr>
          <w:color w:val="231F20"/>
          <w:spacing w:val="63"/>
          <w:w w:val="115"/>
        </w:rPr>
        <w:t xml:space="preserve"> </w:t>
      </w:r>
      <w:r>
        <w:rPr>
          <w:color w:val="231F20"/>
          <w:w w:val="115"/>
        </w:rPr>
        <w:t>торые нужно учитывать при выполнении программы следующие.</w:t>
      </w:r>
    </w:p>
    <w:p w14:paraId="172FFA63" w14:textId="77777777" w:rsidR="003D61CA" w:rsidRDefault="00000000">
      <w:pPr>
        <w:pStyle w:val="ListParagraph"/>
        <w:numPr>
          <w:ilvl w:val="0"/>
          <w:numId w:val="73"/>
        </w:numPr>
        <w:tabs>
          <w:tab w:val="left" w:pos="1311"/>
        </w:tabs>
        <w:spacing w:line="237" w:lineRule="auto"/>
        <w:ind w:right="956"/>
        <w:jc w:val="both"/>
      </w:pPr>
      <w:r>
        <w:rPr>
          <w:color w:val="231F20"/>
          <w:w w:val="115"/>
        </w:rPr>
        <w:t xml:space="preserve">Всегда давайте ребенку возможность выполнять как можно больше движений. </w:t>
      </w:r>
      <w:r>
        <w:rPr>
          <w:color w:val="231F20"/>
          <w:spacing w:val="2"/>
          <w:w w:val="115"/>
        </w:rPr>
        <w:t xml:space="preserve">Это </w:t>
      </w:r>
      <w:r>
        <w:rPr>
          <w:color w:val="231F20"/>
          <w:spacing w:val="3"/>
          <w:w w:val="115"/>
        </w:rPr>
        <w:t xml:space="preserve">обычно означает замедление привычного распорядка дня, чтобы </w:t>
      </w:r>
      <w:r>
        <w:rPr>
          <w:color w:val="231F20"/>
          <w:spacing w:val="4"/>
          <w:w w:val="115"/>
        </w:rPr>
        <w:t xml:space="preserve">ребенок </w:t>
      </w:r>
      <w:r>
        <w:rPr>
          <w:color w:val="231F20"/>
          <w:w w:val="115"/>
        </w:rPr>
        <w:t>имел возможность совершить движение. Например, когда вы сажаете ребенка</w:t>
      </w:r>
      <w:r>
        <w:rPr>
          <w:color w:val="231F20"/>
          <w:spacing w:val="63"/>
          <w:w w:val="115"/>
        </w:rPr>
        <w:t xml:space="preserve"> </w:t>
      </w:r>
      <w:r>
        <w:rPr>
          <w:color w:val="231F20"/>
          <w:w w:val="115"/>
        </w:rPr>
        <w:t>из положения лежа на спине, медленно поверните его на бок и дайте ему время</w:t>
      </w:r>
      <w:r>
        <w:rPr>
          <w:color w:val="231F20"/>
          <w:spacing w:val="63"/>
          <w:w w:val="115"/>
        </w:rPr>
        <w:t xml:space="preserve"> </w:t>
      </w:r>
      <w:r>
        <w:rPr>
          <w:color w:val="231F20"/>
          <w:w w:val="115"/>
        </w:rPr>
        <w:t>приподняться</w:t>
      </w:r>
      <w:r>
        <w:rPr>
          <w:color w:val="231F20"/>
          <w:spacing w:val="16"/>
          <w:w w:val="115"/>
        </w:rPr>
        <w:t xml:space="preserve"> </w:t>
      </w:r>
      <w:r>
        <w:rPr>
          <w:color w:val="231F20"/>
          <w:w w:val="115"/>
        </w:rPr>
        <w:t>на</w:t>
      </w:r>
      <w:r>
        <w:rPr>
          <w:color w:val="231F20"/>
          <w:spacing w:val="16"/>
          <w:w w:val="115"/>
        </w:rPr>
        <w:t xml:space="preserve"> </w:t>
      </w:r>
      <w:r>
        <w:rPr>
          <w:color w:val="231F20"/>
          <w:w w:val="115"/>
        </w:rPr>
        <w:t>одной</w:t>
      </w:r>
      <w:r>
        <w:rPr>
          <w:color w:val="231F20"/>
          <w:spacing w:val="16"/>
          <w:w w:val="115"/>
        </w:rPr>
        <w:t xml:space="preserve"> </w:t>
      </w:r>
      <w:r>
        <w:rPr>
          <w:color w:val="231F20"/>
          <w:w w:val="115"/>
        </w:rPr>
        <w:t>руке,</w:t>
      </w:r>
      <w:r>
        <w:rPr>
          <w:color w:val="231F20"/>
          <w:spacing w:val="17"/>
          <w:w w:val="115"/>
        </w:rPr>
        <w:t xml:space="preserve"> </w:t>
      </w:r>
      <w:r>
        <w:rPr>
          <w:color w:val="231F20"/>
          <w:w w:val="115"/>
        </w:rPr>
        <w:t>даже</w:t>
      </w:r>
      <w:r>
        <w:rPr>
          <w:color w:val="231F20"/>
          <w:spacing w:val="16"/>
          <w:w w:val="115"/>
        </w:rPr>
        <w:t xml:space="preserve"> </w:t>
      </w:r>
      <w:r>
        <w:rPr>
          <w:color w:val="231F20"/>
          <w:w w:val="115"/>
        </w:rPr>
        <w:t>если</w:t>
      </w:r>
      <w:r>
        <w:rPr>
          <w:color w:val="231F20"/>
          <w:spacing w:val="16"/>
          <w:w w:val="115"/>
        </w:rPr>
        <w:t xml:space="preserve"> </w:t>
      </w:r>
      <w:r>
        <w:rPr>
          <w:color w:val="231F20"/>
          <w:w w:val="115"/>
        </w:rPr>
        <w:t>весь</w:t>
      </w:r>
      <w:r>
        <w:rPr>
          <w:color w:val="231F20"/>
          <w:spacing w:val="17"/>
          <w:w w:val="115"/>
        </w:rPr>
        <w:t xml:space="preserve"> </w:t>
      </w:r>
      <w:r>
        <w:rPr>
          <w:color w:val="231F20"/>
          <w:w w:val="115"/>
        </w:rPr>
        <w:t>вес</w:t>
      </w:r>
      <w:r>
        <w:rPr>
          <w:color w:val="231F20"/>
          <w:spacing w:val="16"/>
          <w:w w:val="115"/>
        </w:rPr>
        <w:t xml:space="preserve"> </w:t>
      </w:r>
      <w:r>
        <w:rPr>
          <w:color w:val="231F20"/>
          <w:w w:val="115"/>
        </w:rPr>
        <w:t>не</w:t>
      </w:r>
      <w:r>
        <w:rPr>
          <w:color w:val="231F20"/>
          <w:spacing w:val="16"/>
          <w:w w:val="115"/>
        </w:rPr>
        <w:t xml:space="preserve"> </w:t>
      </w:r>
      <w:r>
        <w:rPr>
          <w:color w:val="231F20"/>
          <w:w w:val="115"/>
        </w:rPr>
        <w:t>приходится</w:t>
      </w:r>
      <w:r>
        <w:rPr>
          <w:color w:val="231F20"/>
          <w:spacing w:val="16"/>
          <w:w w:val="115"/>
        </w:rPr>
        <w:t xml:space="preserve"> </w:t>
      </w:r>
      <w:r>
        <w:rPr>
          <w:color w:val="231F20"/>
          <w:w w:val="115"/>
        </w:rPr>
        <w:t>на</w:t>
      </w:r>
      <w:r>
        <w:rPr>
          <w:color w:val="231F20"/>
          <w:spacing w:val="17"/>
          <w:w w:val="115"/>
        </w:rPr>
        <w:t xml:space="preserve"> </w:t>
      </w:r>
      <w:r>
        <w:rPr>
          <w:color w:val="231F20"/>
          <w:w w:val="115"/>
        </w:rPr>
        <w:t>эту</w:t>
      </w:r>
      <w:r>
        <w:rPr>
          <w:color w:val="231F20"/>
          <w:spacing w:val="16"/>
          <w:w w:val="115"/>
        </w:rPr>
        <w:t xml:space="preserve"> </w:t>
      </w:r>
      <w:r>
        <w:rPr>
          <w:color w:val="231F20"/>
          <w:w w:val="115"/>
        </w:rPr>
        <w:t>руку.</w:t>
      </w:r>
    </w:p>
    <w:p w14:paraId="26A574B1" w14:textId="77777777" w:rsidR="003D61CA" w:rsidRDefault="00000000">
      <w:pPr>
        <w:pStyle w:val="ListParagraph"/>
        <w:numPr>
          <w:ilvl w:val="0"/>
          <w:numId w:val="73"/>
        </w:numPr>
        <w:tabs>
          <w:tab w:val="left" w:pos="1311"/>
        </w:tabs>
        <w:spacing w:line="237" w:lineRule="auto"/>
        <w:ind w:right="965"/>
        <w:jc w:val="both"/>
      </w:pPr>
      <w:r>
        <w:rPr>
          <w:color w:val="231F20"/>
          <w:w w:val="115"/>
        </w:rPr>
        <w:t>Когда вы несете ребенка, позволяйте ему как можно более независимо контро- лировать голову и туловище. Носите ребенка на бедре или на плече, а не на ру-</w:t>
      </w:r>
      <w:r>
        <w:rPr>
          <w:color w:val="231F20"/>
          <w:spacing w:val="63"/>
          <w:w w:val="115"/>
        </w:rPr>
        <w:t xml:space="preserve"> </w:t>
      </w:r>
      <w:r>
        <w:rPr>
          <w:color w:val="231F20"/>
          <w:w w:val="115"/>
        </w:rPr>
        <w:t>ках, так вы, с одной стороны, делаете его более сильным, и в то же время такое</w:t>
      </w:r>
      <w:r>
        <w:rPr>
          <w:color w:val="231F20"/>
          <w:spacing w:val="63"/>
          <w:w w:val="115"/>
        </w:rPr>
        <w:t xml:space="preserve"> </w:t>
      </w:r>
      <w:r>
        <w:rPr>
          <w:color w:val="231F20"/>
          <w:w w:val="115"/>
        </w:rPr>
        <w:t>положение</w:t>
      </w:r>
      <w:r>
        <w:rPr>
          <w:color w:val="231F20"/>
          <w:spacing w:val="24"/>
          <w:w w:val="115"/>
        </w:rPr>
        <w:t xml:space="preserve"> </w:t>
      </w:r>
      <w:r>
        <w:rPr>
          <w:color w:val="231F20"/>
          <w:w w:val="115"/>
        </w:rPr>
        <w:t>позволяет</w:t>
      </w:r>
      <w:r>
        <w:rPr>
          <w:color w:val="231F20"/>
          <w:spacing w:val="24"/>
          <w:w w:val="115"/>
        </w:rPr>
        <w:t xml:space="preserve"> </w:t>
      </w:r>
      <w:r>
        <w:rPr>
          <w:color w:val="231F20"/>
          <w:w w:val="115"/>
        </w:rPr>
        <w:t>ребенку</w:t>
      </w:r>
      <w:r>
        <w:rPr>
          <w:color w:val="231F20"/>
          <w:spacing w:val="25"/>
          <w:w w:val="115"/>
        </w:rPr>
        <w:t xml:space="preserve"> </w:t>
      </w:r>
      <w:r>
        <w:rPr>
          <w:color w:val="231F20"/>
          <w:w w:val="115"/>
        </w:rPr>
        <w:t>рассматривать</w:t>
      </w:r>
      <w:r>
        <w:rPr>
          <w:color w:val="231F20"/>
          <w:spacing w:val="24"/>
          <w:w w:val="115"/>
        </w:rPr>
        <w:t xml:space="preserve"> </w:t>
      </w:r>
      <w:r>
        <w:rPr>
          <w:color w:val="231F20"/>
          <w:w w:val="115"/>
        </w:rPr>
        <w:t>окружающий</w:t>
      </w:r>
      <w:r>
        <w:rPr>
          <w:color w:val="231F20"/>
          <w:spacing w:val="25"/>
          <w:w w:val="115"/>
        </w:rPr>
        <w:t xml:space="preserve"> </w:t>
      </w:r>
      <w:r>
        <w:rPr>
          <w:color w:val="231F20"/>
          <w:w w:val="115"/>
        </w:rPr>
        <w:t>мир.</w:t>
      </w:r>
    </w:p>
    <w:p w14:paraId="347A8424" w14:textId="77777777" w:rsidR="003D61CA" w:rsidRDefault="00000000">
      <w:pPr>
        <w:pStyle w:val="ListParagraph"/>
        <w:numPr>
          <w:ilvl w:val="0"/>
          <w:numId w:val="73"/>
        </w:numPr>
        <w:tabs>
          <w:tab w:val="left" w:pos="1311"/>
        </w:tabs>
        <w:spacing w:line="237" w:lineRule="auto"/>
        <w:ind w:right="959"/>
        <w:jc w:val="both"/>
      </w:pPr>
      <w:r>
        <w:rPr>
          <w:color w:val="231F20"/>
          <w:w w:val="115"/>
        </w:rPr>
        <w:t>Никогда не пытайтесь преодолеть мышечное напряжение ребенка, пытаясь тя- нуть</w:t>
      </w:r>
      <w:r>
        <w:rPr>
          <w:color w:val="231F20"/>
          <w:spacing w:val="-8"/>
          <w:w w:val="115"/>
        </w:rPr>
        <w:t xml:space="preserve"> </w:t>
      </w:r>
      <w:r>
        <w:rPr>
          <w:color w:val="231F20"/>
          <w:w w:val="115"/>
        </w:rPr>
        <w:t>его</w:t>
      </w:r>
      <w:r>
        <w:rPr>
          <w:color w:val="231F20"/>
          <w:spacing w:val="-8"/>
          <w:w w:val="115"/>
        </w:rPr>
        <w:t xml:space="preserve"> </w:t>
      </w:r>
      <w:r>
        <w:rPr>
          <w:color w:val="231F20"/>
          <w:w w:val="115"/>
        </w:rPr>
        <w:t>мышцы</w:t>
      </w:r>
      <w:r>
        <w:rPr>
          <w:color w:val="231F20"/>
          <w:spacing w:val="-8"/>
          <w:w w:val="115"/>
        </w:rPr>
        <w:t xml:space="preserve"> </w:t>
      </w:r>
      <w:r>
        <w:rPr>
          <w:color w:val="231F20"/>
          <w:w w:val="115"/>
        </w:rPr>
        <w:t>в</w:t>
      </w:r>
      <w:r>
        <w:rPr>
          <w:color w:val="231F20"/>
          <w:spacing w:val="-7"/>
          <w:w w:val="115"/>
        </w:rPr>
        <w:t xml:space="preserve"> </w:t>
      </w:r>
      <w:r>
        <w:rPr>
          <w:color w:val="231F20"/>
          <w:w w:val="115"/>
        </w:rPr>
        <w:t>сторону,</w:t>
      </w:r>
      <w:r>
        <w:rPr>
          <w:color w:val="231F20"/>
          <w:spacing w:val="-8"/>
          <w:w w:val="115"/>
        </w:rPr>
        <w:t xml:space="preserve"> </w:t>
      </w:r>
      <w:r>
        <w:rPr>
          <w:color w:val="231F20"/>
          <w:w w:val="115"/>
        </w:rPr>
        <w:t>обратную</w:t>
      </w:r>
      <w:r>
        <w:rPr>
          <w:color w:val="231F20"/>
          <w:spacing w:val="-8"/>
          <w:w w:val="115"/>
        </w:rPr>
        <w:t xml:space="preserve"> </w:t>
      </w:r>
      <w:r>
        <w:rPr>
          <w:color w:val="231F20"/>
          <w:w w:val="115"/>
        </w:rPr>
        <w:t>действию</w:t>
      </w:r>
      <w:r>
        <w:rPr>
          <w:color w:val="231F20"/>
          <w:spacing w:val="-8"/>
          <w:w w:val="115"/>
        </w:rPr>
        <w:t xml:space="preserve"> </w:t>
      </w:r>
      <w:r>
        <w:rPr>
          <w:color w:val="231F20"/>
          <w:w w:val="115"/>
        </w:rPr>
        <w:t>напряженных</w:t>
      </w:r>
      <w:r>
        <w:rPr>
          <w:color w:val="231F20"/>
          <w:spacing w:val="-7"/>
          <w:w w:val="115"/>
        </w:rPr>
        <w:t xml:space="preserve"> </w:t>
      </w:r>
      <w:r>
        <w:rPr>
          <w:color w:val="231F20"/>
          <w:w w:val="115"/>
        </w:rPr>
        <w:t>мышц.</w:t>
      </w:r>
      <w:r>
        <w:rPr>
          <w:color w:val="231F20"/>
          <w:spacing w:val="-8"/>
          <w:w w:val="115"/>
        </w:rPr>
        <w:t xml:space="preserve"> </w:t>
      </w:r>
      <w:r>
        <w:rPr>
          <w:color w:val="231F20"/>
          <w:w w:val="115"/>
        </w:rPr>
        <w:t>Вместо</w:t>
      </w:r>
      <w:r>
        <w:rPr>
          <w:color w:val="231F20"/>
          <w:spacing w:val="-8"/>
          <w:w w:val="115"/>
        </w:rPr>
        <w:t xml:space="preserve"> </w:t>
      </w:r>
      <w:r>
        <w:rPr>
          <w:color w:val="231F20"/>
          <w:w w:val="115"/>
        </w:rPr>
        <w:t>это- го расслабление может быть достигнуто медленными движениями надплечий и</w:t>
      </w:r>
      <w:r>
        <w:rPr>
          <w:color w:val="231F20"/>
          <w:spacing w:val="63"/>
          <w:w w:val="115"/>
        </w:rPr>
        <w:t xml:space="preserve"> </w:t>
      </w:r>
      <w:r>
        <w:rPr>
          <w:color w:val="231F20"/>
          <w:w w:val="115"/>
        </w:rPr>
        <w:t>бедер</w:t>
      </w:r>
      <w:r>
        <w:rPr>
          <w:color w:val="231F20"/>
          <w:spacing w:val="14"/>
          <w:w w:val="115"/>
        </w:rPr>
        <w:t xml:space="preserve"> </w:t>
      </w:r>
      <w:r>
        <w:rPr>
          <w:color w:val="231F20"/>
          <w:w w:val="115"/>
        </w:rPr>
        <w:t>ребенка</w:t>
      </w:r>
      <w:r>
        <w:rPr>
          <w:color w:val="231F20"/>
          <w:spacing w:val="14"/>
          <w:w w:val="115"/>
        </w:rPr>
        <w:t xml:space="preserve"> </w:t>
      </w:r>
      <w:r>
        <w:rPr>
          <w:color w:val="231F20"/>
          <w:w w:val="115"/>
        </w:rPr>
        <w:t>вперед</w:t>
      </w:r>
      <w:r>
        <w:rPr>
          <w:color w:val="231F20"/>
          <w:spacing w:val="14"/>
          <w:w w:val="115"/>
        </w:rPr>
        <w:t xml:space="preserve"> </w:t>
      </w:r>
      <w:r>
        <w:rPr>
          <w:color w:val="231F20"/>
          <w:w w:val="115"/>
        </w:rPr>
        <w:t>и</w:t>
      </w:r>
      <w:r>
        <w:rPr>
          <w:color w:val="231F20"/>
          <w:spacing w:val="14"/>
          <w:w w:val="115"/>
        </w:rPr>
        <w:t xml:space="preserve"> </w:t>
      </w:r>
      <w:r>
        <w:rPr>
          <w:color w:val="231F20"/>
          <w:w w:val="115"/>
        </w:rPr>
        <w:t>назад,</w:t>
      </w:r>
      <w:r>
        <w:rPr>
          <w:color w:val="231F20"/>
          <w:spacing w:val="15"/>
          <w:w w:val="115"/>
        </w:rPr>
        <w:t xml:space="preserve"> </w:t>
      </w:r>
      <w:r>
        <w:rPr>
          <w:color w:val="231F20"/>
          <w:w w:val="115"/>
        </w:rPr>
        <w:t>затем</w:t>
      </w:r>
      <w:r>
        <w:rPr>
          <w:color w:val="231F20"/>
          <w:spacing w:val="14"/>
          <w:w w:val="115"/>
        </w:rPr>
        <w:t xml:space="preserve"> </w:t>
      </w:r>
      <w:r>
        <w:rPr>
          <w:color w:val="231F20"/>
          <w:w w:val="115"/>
        </w:rPr>
        <w:t>медленным</w:t>
      </w:r>
      <w:r>
        <w:rPr>
          <w:color w:val="231F20"/>
          <w:spacing w:val="14"/>
          <w:w w:val="115"/>
        </w:rPr>
        <w:t xml:space="preserve"> </w:t>
      </w:r>
      <w:r>
        <w:rPr>
          <w:color w:val="231F20"/>
          <w:w w:val="115"/>
        </w:rPr>
        <w:t>разгибанием</w:t>
      </w:r>
      <w:r>
        <w:rPr>
          <w:color w:val="231F20"/>
          <w:spacing w:val="14"/>
          <w:w w:val="115"/>
        </w:rPr>
        <w:t xml:space="preserve"> </w:t>
      </w:r>
      <w:r>
        <w:rPr>
          <w:color w:val="231F20"/>
          <w:w w:val="115"/>
        </w:rPr>
        <w:t>его</w:t>
      </w:r>
      <w:r>
        <w:rPr>
          <w:color w:val="231F20"/>
          <w:spacing w:val="15"/>
          <w:w w:val="115"/>
        </w:rPr>
        <w:t xml:space="preserve"> </w:t>
      </w:r>
      <w:r>
        <w:rPr>
          <w:color w:val="231F20"/>
          <w:w w:val="115"/>
        </w:rPr>
        <w:t>рук</w:t>
      </w:r>
      <w:r>
        <w:rPr>
          <w:color w:val="231F20"/>
          <w:spacing w:val="14"/>
          <w:w w:val="115"/>
        </w:rPr>
        <w:t xml:space="preserve"> </w:t>
      </w:r>
      <w:r>
        <w:rPr>
          <w:color w:val="231F20"/>
          <w:w w:val="115"/>
        </w:rPr>
        <w:t>и</w:t>
      </w:r>
      <w:r>
        <w:rPr>
          <w:color w:val="231F20"/>
          <w:spacing w:val="14"/>
          <w:w w:val="115"/>
        </w:rPr>
        <w:t xml:space="preserve"> </w:t>
      </w:r>
      <w:r>
        <w:rPr>
          <w:color w:val="231F20"/>
          <w:w w:val="115"/>
        </w:rPr>
        <w:t>ног.</w:t>
      </w:r>
    </w:p>
    <w:p w14:paraId="5B2C2AC0" w14:textId="77777777" w:rsidR="003D61CA" w:rsidRDefault="00000000">
      <w:pPr>
        <w:pStyle w:val="ListParagraph"/>
        <w:numPr>
          <w:ilvl w:val="0"/>
          <w:numId w:val="73"/>
        </w:numPr>
        <w:tabs>
          <w:tab w:val="left" w:pos="1311"/>
        </w:tabs>
        <w:spacing w:line="237" w:lineRule="auto"/>
        <w:ind w:right="960"/>
        <w:jc w:val="both"/>
      </w:pPr>
      <w:r>
        <w:rPr>
          <w:color w:val="231F20"/>
          <w:w w:val="115"/>
        </w:rPr>
        <w:t>Ребенок с сильными нарушениями, особенно с гиперкинезами, обладает гипер-</w:t>
      </w:r>
      <w:r>
        <w:rPr>
          <w:color w:val="231F20"/>
          <w:spacing w:val="63"/>
          <w:w w:val="115"/>
        </w:rPr>
        <w:t xml:space="preserve"> </w:t>
      </w:r>
      <w:r>
        <w:rPr>
          <w:color w:val="231F20"/>
          <w:w w:val="115"/>
        </w:rPr>
        <w:t>чувствительностью к прикосновению, звуку, различным зрительным стимулам. Его легко напугать, и он старается избежать прикосновений ко рту, рукам и ногам. К такому ребенку нужен медленный и спокойный подход. Поощряйте</w:t>
      </w:r>
      <w:r>
        <w:rPr>
          <w:color w:val="231F20"/>
          <w:spacing w:val="63"/>
          <w:w w:val="115"/>
        </w:rPr>
        <w:t xml:space="preserve"> </w:t>
      </w:r>
      <w:r>
        <w:rPr>
          <w:color w:val="231F20"/>
          <w:w w:val="115"/>
        </w:rPr>
        <w:t>его к тому, чтобы он держал голову, руки и фиксировал взгляд по средней</w:t>
      </w:r>
      <w:r>
        <w:rPr>
          <w:color w:val="231F20"/>
          <w:spacing w:val="63"/>
          <w:w w:val="115"/>
        </w:rPr>
        <w:t xml:space="preserve"> </w:t>
      </w:r>
      <w:r>
        <w:rPr>
          <w:color w:val="231F20"/>
          <w:spacing w:val="2"/>
          <w:w w:val="115"/>
        </w:rPr>
        <w:t>линии.</w:t>
      </w:r>
    </w:p>
    <w:p w14:paraId="4870E124" w14:textId="77777777" w:rsidR="003D61CA" w:rsidRDefault="00000000">
      <w:pPr>
        <w:pStyle w:val="ListParagraph"/>
        <w:numPr>
          <w:ilvl w:val="0"/>
          <w:numId w:val="73"/>
        </w:numPr>
        <w:tabs>
          <w:tab w:val="left" w:pos="1311"/>
        </w:tabs>
        <w:spacing w:line="237" w:lineRule="auto"/>
        <w:ind w:right="966"/>
        <w:jc w:val="both"/>
      </w:pPr>
      <w:r>
        <w:rPr>
          <w:color w:val="231F20"/>
          <w:w w:val="110"/>
        </w:rPr>
        <w:t>Ребенок с гипотонусом (т. е. вялыми мышцами) нуждается в более энергичной программе сенсорно-двигательного развития. Однако во время занятий ему по- требуется более частый</w:t>
      </w:r>
      <w:r>
        <w:rPr>
          <w:color w:val="231F20"/>
          <w:spacing w:val="17"/>
          <w:w w:val="110"/>
        </w:rPr>
        <w:t xml:space="preserve"> </w:t>
      </w:r>
      <w:r>
        <w:rPr>
          <w:color w:val="231F20"/>
          <w:w w:val="110"/>
        </w:rPr>
        <w:t>отдых.</w:t>
      </w:r>
    </w:p>
    <w:p w14:paraId="2D79F04E" w14:textId="77777777" w:rsidR="003D61CA" w:rsidRDefault="003D61CA">
      <w:pPr>
        <w:pStyle w:val="BodyText"/>
        <w:spacing w:before="10"/>
        <w:rPr>
          <w:sz w:val="19"/>
        </w:rPr>
      </w:pPr>
    </w:p>
    <w:p w14:paraId="3A04AC17" w14:textId="77777777" w:rsidR="003D61CA" w:rsidRDefault="00000000">
      <w:pPr>
        <w:pStyle w:val="BodyText"/>
        <w:ind w:left="911" w:right="963" w:firstLine="398"/>
        <w:jc w:val="both"/>
      </w:pPr>
      <w:r>
        <w:rPr>
          <w:i/>
          <w:color w:val="231F20"/>
          <w:w w:val="115"/>
        </w:rPr>
        <w:t xml:space="preserve">Биомеханика. </w:t>
      </w:r>
      <w:r>
        <w:rPr>
          <w:color w:val="231F20"/>
          <w:w w:val="115"/>
        </w:rPr>
        <w:t>При поднятии и переноске ребенка у родителей, физических те- рапевтов и всех, кто проводит вмешательство, появляется опасность повреждения</w:t>
      </w:r>
    </w:p>
    <w:p w14:paraId="604ABA55" w14:textId="77777777" w:rsidR="003D61CA" w:rsidRDefault="003D61CA">
      <w:pPr>
        <w:jc w:val="both"/>
        <w:sectPr w:rsidR="003D61CA">
          <w:pgSz w:w="11910" w:h="16840"/>
          <w:pgMar w:top="1440" w:right="0" w:bottom="280" w:left="840" w:header="1250" w:footer="0" w:gutter="0"/>
          <w:cols w:space="720"/>
        </w:sectPr>
      </w:pPr>
    </w:p>
    <w:p w14:paraId="2DDB2FC3" w14:textId="77777777" w:rsidR="003D61CA" w:rsidRDefault="003D61CA">
      <w:pPr>
        <w:pStyle w:val="BodyText"/>
        <w:spacing w:before="2"/>
        <w:rPr>
          <w:sz w:val="28"/>
        </w:rPr>
      </w:pPr>
    </w:p>
    <w:p w14:paraId="4CC4205C" w14:textId="77777777" w:rsidR="003D61CA" w:rsidRDefault="00000000">
      <w:pPr>
        <w:pStyle w:val="BodyText"/>
        <w:spacing w:before="90" w:line="237" w:lineRule="auto"/>
        <w:ind w:left="913" w:right="955"/>
      </w:pPr>
      <w:r>
        <w:rPr>
          <w:color w:val="231F20"/>
          <w:w w:val="115"/>
        </w:rPr>
        <w:t>спины из-за увеличения нагрузки. Для уменьшения этой опасности нужно выпол- нять несколько простых правил, основанных на биомеханике человека.</w:t>
      </w:r>
    </w:p>
    <w:p w14:paraId="1B1A3F11" w14:textId="77777777" w:rsidR="003D61CA" w:rsidRDefault="00000000">
      <w:pPr>
        <w:pStyle w:val="ListParagraph"/>
        <w:numPr>
          <w:ilvl w:val="0"/>
          <w:numId w:val="72"/>
        </w:numPr>
        <w:tabs>
          <w:tab w:val="left" w:pos="1311"/>
        </w:tabs>
        <w:spacing w:line="237" w:lineRule="auto"/>
        <w:ind w:right="944" w:hanging="396"/>
        <w:jc w:val="both"/>
      </w:pPr>
      <w:r>
        <w:rPr>
          <w:color w:val="231F20"/>
          <w:w w:val="115"/>
        </w:rPr>
        <w:t>При поднятии ребенка или какого-то приспособления, согните колени и крепко</w:t>
      </w:r>
      <w:r>
        <w:rPr>
          <w:color w:val="231F20"/>
          <w:spacing w:val="63"/>
          <w:w w:val="115"/>
        </w:rPr>
        <w:t xml:space="preserve"> </w:t>
      </w:r>
      <w:r>
        <w:rPr>
          <w:color w:val="231F20"/>
          <w:w w:val="115"/>
        </w:rPr>
        <w:t>возьмите ребенка или это приспособление. Никогда не наклоняйтесь с прямыми ногами,</w:t>
      </w:r>
      <w:r>
        <w:rPr>
          <w:color w:val="231F20"/>
          <w:spacing w:val="21"/>
          <w:w w:val="115"/>
        </w:rPr>
        <w:t xml:space="preserve"> </w:t>
      </w:r>
      <w:r>
        <w:rPr>
          <w:color w:val="231F20"/>
          <w:w w:val="115"/>
        </w:rPr>
        <w:t>чтобы</w:t>
      </w:r>
      <w:r>
        <w:rPr>
          <w:color w:val="231F20"/>
          <w:spacing w:val="22"/>
          <w:w w:val="115"/>
        </w:rPr>
        <w:t xml:space="preserve"> </w:t>
      </w:r>
      <w:r>
        <w:rPr>
          <w:color w:val="231F20"/>
          <w:w w:val="115"/>
        </w:rPr>
        <w:t>поднять</w:t>
      </w:r>
      <w:r>
        <w:rPr>
          <w:color w:val="231F20"/>
          <w:spacing w:val="22"/>
          <w:w w:val="115"/>
        </w:rPr>
        <w:t xml:space="preserve"> </w:t>
      </w:r>
      <w:r>
        <w:rPr>
          <w:color w:val="231F20"/>
          <w:w w:val="115"/>
        </w:rPr>
        <w:t>ребенка</w:t>
      </w:r>
      <w:r>
        <w:rPr>
          <w:color w:val="231F20"/>
          <w:spacing w:val="22"/>
          <w:w w:val="115"/>
        </w:rPr>
        <w:t xml:space="preserve"> </w:t>
      </w:r>
      <w:r>
        <w:rPr>
          <w:color w:val="231F20"/>
          <w:w w:val="115"/>
        </w:rPr>
        <w:t>или</w:t>
      </w:r>
      <w:r>
        <w:rPr>
          <w:color w:val="231F20"/>
          <w:spacing w:val="21"/>
          <w:w w:val="115"/>
        </w:rPr>
        <w:t xml:space="preserve"> </w:t>
      </w:r>
      <w:r>
        <w:rPr>
          <w:color w:val="231F20"/>
          <w:w w:val="115"/>
        </w:rPr>
        <w:t>приспособление.</w:t>
      </w:r>
    </w:p>
    <w:p w14:paraId="58F23A41" w14:textId="77777777" w:rsidR="003D61CA" w:rsidRDefault="00000000">
      <w:pPr>
        <w:pStyle w:val="BodyText"/>
        <w:spacing w:before="3"/>
        <w:rPr>
          <w:sz w:val="14"/>
        </w:rPr>
      </w:pPr>
      <w:r>
        <w:rPr>
          <w:noProof/>
        </w:rPr>
        <w:drawing>
          <wp:anchor distT="0" distB="0" distL="0" distR="0" simplePos="0" relativeHeight="251970048" behindDoc="1" locked="0" layoutInCell="1" allowOverlap="1" wp14:anchorId="32EA7E72" wp14:editId="6901A285">
            <wp:simplePos x="0" y="0"/>
            <wp:positionH relativeFrom="page">
              <wp:posOffset>2859404</wp:posOffset>
            </wp:positionH>
            <wp:positionV relativeFrom="paragraph">
              <wp:posOffset>129453</wp:posOffset>
            </wp:positionV>
            <wp:extent cx="1871739" cy="1730978"/>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0" cstate="print"/>
                    <a:stretch>
                      <a:fillRect/>
                    </a:stretch>
                  </pic:blipFill>
                  <pic:spPr>
                    <a:xfrm>
                      <a:off x="0" y="0"/>
                      <a:ext cx="1871739" cy="1730978"/>
                    </a:xfrm>
                    <a:prstGeom prst="rect">
                      <a:avLst/>
                    </a:prstGeom>
                  </pic:spPr>
                </pic:pic>
              </a:graphicData>
            </a:graphic>
          </wp:anchor>
        </w:drawing>
      </w:r>
    </w:p>
    <w:p w14:paraId="5FB1A99A" w14:textId="77777777" w:rsidR="003D61CA" w:rsidRDefault="00000000">
      <w:pPr>
        <w:spacing w:before="81"/>
        <w:ind w:left="2848" w:right="3697"/>
        <w:jc w:val="center"/>
        <w:rPr>
          <w:rFonts w:ascii="Trebuchet MS" w:hAnsi="Trebuchet MS"/>
          <w:sz w:val="20"/>
        </w:rPr>
      </w:pPr>
      <w:r>
        <w:rPr>
          <w:rFonts w:ascii="Trebuchet MS" w:hAnsi="Trebuchet MS"/>
          <w:color w:val="231F20"/>
          <w:sz w:val="20"/>
        </w:rPr>
        <w:t>Рис. 14</w:t>
      </w:r>
    </w:p>
    <w:p w14:paraId="3DC4588E" w14:textId="77777777" w:rsidR="003D61CA" w:rsidRDefault="003D61CA">
      <w:pPr>
        <w:pStyle w:val="BodyText"/>
        <w:spacing w:before="4"/>
        <w:rPr>
          <w:rFonts w:ascii="Trebuchet MS"/>
          <w:sz w:val="19"/>
        </w:rPr>
      </w:pPr>
    </w:p>
    <w:p w14:paraId="308610BC" w14:textId="77777777" w:rsidR="003D61CA" w:rsidRDefault="00000000">
      <w:pPr>
        <w:pStyle w:val="ListParagraph"/>
        <w:numPr>
          <w:ilvl w:val="0"/>
          <w:numId w:val="72"/>
        </w:numPr>
        <w:tabs>
          <w:tab w:val="left" w:pos="1311"/>
        </w:tabs>
        <w:spacing w:before="1" w:line="237" w:lineRule="auto"/>
        <w:ind w:right="942" w:hanging="396"/>
        <w:jc w:val="both"/>
      </w:pPr>
      <w:r>
        <w:rPr>
          <w:color w:val="231F20"/>
          <w:w w:val="115"/>
        </w:rPr>
        <w:t>При поднятии и переноске держите груз близко к телу. Чем ближе к своему цен- тру тяжести вы прижимаете что-либо, тем меньшее усилие вам нужно затратить, чтобы его</w:t>
      </w:r>
      <w:r>
        <w:rPr>
          <w:color w:val="231F20"/>
          <w:spacing w:val="36"/>
          <w:w w:val="115"/>
        </w:rPr>
        <w:t xml:space="preserve"> </w:t>
      </w:r>
      <w:r>
        <w:rPr>
          <w:color w:val="231F20"/>
          <w:w w:val="115"/>
        </w:rPr>
        <w:t>нести.</w:t>
      </w:r>
    </w:p>
    <w:p w14:paraId="223CCB46" w14:textId="77777777" w:rsidR="003D61CA" w:rsidRDefault="00000000">
      <w:pPr>
        <w:pStyle w:val="BodyText"/>
        <w:spacing w:before="7"/>
        <w:rPr>
          <w:sz w:val="21"/>
        </w:rPr>
      </w:pPr>
      <w:r>
        <w:rPr>
          <w:noProof/>
        </w:rPr>
        <w:drawing>
          <wp:anchor distT="0" distB="0" distL="0" distR="0" simplePos="0" relativeHeight="251971072" behindDoc="1" locked="0" layoutInCell="1" allowOverlap="1" wp14:anchorId="7EC4B09D" wp14:editId="5AB8713E">
            <wp:simplePos x="0" y="0"/>
            <wp:positionH relativeFrom="page">
              <wp:posOffset>3548379</wp:posOffset>
            </wp:positionH>
            <wp:positionV relativeFrom="paragraph">
              <wp:posOffset>182805</wp:posOffset>
            </wp:positionV>
            <wp:extent cx="521002" cy="1674876"/>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1" cstate="print"/>
                    <a:stretch>
                      <a:fillRect/>
                    </a:stretch>
                  </pic:blipFill>
                  <pic:spPr>
                    <a:xfrm>
                      <a:off x="0" y="0"/>
                      <a:ext cx="521002" cy="1674876"/>
                    </a:xfrm>
                    <a:prstGeom prst="rect">
                      <a:avLst/>
                    </a:prstGeom>
                  </pic:spPr>
                </pic:pic>
              </a:graphicData>
            </a:graphic>
          </wp:anchor>
        </w:drawing>
      </w:r>
    </w:p>
    <w:p w14:paraId="114F0124" w14:textId="77777777" w:rsidR="003D61CA" w:rsidRDefault="00000000">
      <w:pPr>
        <w:spacing w:before="99"/>
        <w:ind w:left="2848" w:right="3697"/>
        <w:jc w:val="center"/>
        <w:rPr>
          <w:rFonts w:ascii="Trebuchet MS" w:hAnsi="Trebuchet MS"/>
          <w:sz w:val="20"/>
        </w:rPr>
      </w:pPr>
      <w:r>
        <w:rPr>
          <w:rFonts w:ascii="Trebuchet MS" w:hAnsi="Trebuchet MS"/>
          <w:color w:val="231F20"/>
          <w:sz w:val="20"/>
        </w:rPr>
        <w:t>Рис. 15</w:t>
      </w:r>
    </w:p>
    <w:p w14:paraId="1EEB8B36" w14:textId="77777777" w:rsidR="003D61CA" w:rsidRDefault="003D61CA">
      <w:pPr>
        <w:pStyle w:val="BodyText"/>
        <w:rPr>
          <w:rFonts w:ascii="Trebuchet MS"/>
          <w:sz w:val="20"/>
        </w:rPr>
      </w:pPr>
    </w:p>
    <w:p w14:paraId="4D4854E2" w14:textId="77777777" w:rsidR="003D61CA" w:rsidRDefault="003D61CA">
      <w:pPr>
        <w:pStyle w:val="BodyText"/>
        <w:spacing w:before="10"/>
        <w:rPr>
          <w:rFonts w:ascii="Trebuchet MS"/>
          <w:sz w:val="19"/>
        </w:rPr>
      </w:pPr>
    </w:p>
    <w:p w14:paraId="6AED39C4" w14:textId="77777777" w:rsidR="003D61CA" w:rsidRDefault="00000000">
      <w:pPr>
        <w:pStyle w:val="ListParagraph"/>
        <w:numPr>
          <w:ilvl w:val="0"/>
          <w:numId w:val="72"/>
        </w:numPr>
        <w:tabs>
          <w:tab w:val="left" w:pos="1310"/>
        </w:tabs>
        <w:spacing w:line="237" w:lineRule="auto"/>
        <w:ind w:right="962" w:hanging="396"/>
      </w:pPr>
      <w:r>
        <w:rPr>
          <w:color w:val="231F20"/>
          <w:w w:val="115"/>
        </w:rPr>
        <w:t xml:space="preserve">Если ребенок или приспособление слишком большие либо если с ними </w:t>
      </w:r>
      <w:r>
        <w:rPr>
          <w:color w:val="231F20"/>
          <w:spacing w:val="2"/>
          <w:w w:val="115"/>
        </w:rPr>
        <w:t xml:space="preserve">трудно </w:t>
      </w:r>
      <w:r>
        <w:rPr>
          <w:color w:val="231F20"/>
          <w:w w:val="115"/>
        </w:rPr>
        <w:t>управляться,</w:t>
      </w:r>
      <w:r>
        <w:rPr>
          <w:color w:val="231F20"/>
          <w:spacing w:val="35"/>
          <w:w w:val="115"/>
        </w:rPr>
        <w:t xml:space="preserve"> </w:t>
      </w:r>
      <w:r>
        <w:rPr>
          <w:color w:val="231F20"/>
          <w:w w:val="115"/>
        </w:rPr>
        <w:t>используйте</w:t>
      </w:r>
      <w:r>
        <w:rPr>
          <w:color w:val="231F20"/>
          <w:spacing w:val="36"/>
          <w:w w:val="115"/>
        </w:rPr>
        <w:t xml:space="preserve"> </w:t>
      </w:r>
      <w:r>
        <w:rPr>
          <w:color w:val="231F20"/>
          <w:w w:val="115"/>
        </w:rPr>
        <w:t>двухступенчатый</w:t>
      </w:r>
      <w:r>
        <w:rPr>
          <w:color w:val="231F20"/>
          <w:spacing w:val="36"/>
          <w:w w:val="115"/>
        </w:rPr>
        <w:t xml:space="preserve"> </w:t>
      </w:r>
      <w:r>
        <w:rPr>
          <w:color w:val="231F20"/>
          <w:w w:val="115"/>
        </w:rPr>
        <w:t>подъем.</w:t>
      </w:r>
      <w:r>
        <w:rPr>
          <w:color w:val="231F20"/>
          <w:spacing w:val="36"/>
          <w:w w:val="115"/>
        </w:rPr>
        <w:t xml:space="preserve"> </w:t>
      </w:r>
      <w:r>
        <w:rPr>
          <w:color w:val="231F20"/>
          <w:w w:val="115"/>
        </w:rPr>
        <w:t>Сядьте</w:t>
      </w:r>
      <w:r>
        <w:rPr>
          <w:color w:val="231F20"/>
          <w:spacing w:val="35"/>
          <w:w w:val="115"/>
        </w:rPr>
        <w:t xml:space="preserve"> </w:t>
      </w:r>
      <w:r>
        <w:rPr>
          <w:color w:val="231F20"/>
          <w:w w:val="115"/>
        </w:rPr>
        <w:t>на</w:t>
      </w:r>
      <w:r>
        <w:rPr>
          <w:color w:val="231F20"/>
          <w:spacing w:val="36"/>
          <w:w w:val="115"/>
        </w:rPr>
        <w:t xml:space="preserve"> </w:t>
      </w:r>
      <w:r>
        <w:rPr>
          <w:color w:val="231F20"/>
          <w:w w:val="115"/>
        </w:rPr>
        <w:t>любую</w:t>
      </w:r>
      <w:r>
        <w:rPr>
          <w:color w:val="231F20"/>
          <w:spacing w:val="36"/>
          <w:w w:val="115"/>
        </w:rPr>
        <w:t xml:space="preserve"> </w:t>
      </w:r>
      <w:r>
        <w:rPr>
          <w:color w:val="231F20"/>
          <w:spacing w:val="2"/>
          <w:w w:val="115"/>
        </w:rPr>
        <w:t>низкую</w:t>
      </w:r>
    </w:p>
    <w:p w14:paraId="29CE01FA" w14:textId="77777777" w:rsidR="003D61CA" w:rsidRDefault="003D61CA">
      <w:pPr>
        <w:pStyle w:val="BodyText"/>
        <w:rPr>
          <w:sz w:val="20"/>
        </w:rPr>
      </w:pPr>
    </w:p>
    <w:p w14:paraId="5F2E8B57" w14:textId="77777777" w:rsidR="003D61CA" w:rsidRDefault="00000000">
      <w:pPr>
        <w:pStyle w:val="BodyText"/>
        <w:spacing w:before="8"/>
        <w:rPr>
          <w:sz w:val="15"/>
        </w:rPr>
      </w:pPr>
      <w:r>
        <w:rPr>
          <w:noProof/>
        </w:rPr>
        <w:drawing>
          <wp:anchor distT="0" distB="0" distL="0" distR="0" simplePos="0" relativeHeight="251972096" behindDoc="1" locked="0" layoutInCell="1" allowOverlap="1" wp14:anchorId="70DD3B40" wp14:editId="7236FD62">
            <wp:simplePos x="0" y="0"/>
            <wp:positionH relativeFrom="page">
              <wp:posOffset>1631314</wp:posOffset>
            </wp:positionH>
            <wp:positionV relativeFrom="paragraph">
              <wp:posOffset>139988</wp:posOffset>
            </wp:positionV>
            <wp:extent cx="4317915" cy="181451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2" cstate="print"/>
                    <a:stretch>
                      <a:fillRect/>
                    </a:stretch>
                  </pic:blipFill>
                  <pic:spPr>
                    <a:xfrm>
                      <a:off x="0" y="0"/>
                      <a:ext cx="4317915" cy="1814512"/>
                    </a:xfrm>
                    <a:prstGeom prst="rect">
                      <a:avLst/>
                    </a:prstGeom>
                  </pic:spPr>
                </pic:pic>
              </a:graphicData>
            </a:graphic>
          </wp:anchor>
        </w:drawing>
      </w:r>
    </w:p>
    <w:p w14:paraId="17A4794D" w14:textId="77777777" w:rsidR="003D61CA" w:rsidRDefault="00000000">
      <w:pPr>
        <w:spacing w:before="29"/>
        <w:ind w:left="2848" w:right="3697"/>
        <w:jc w:val="center"/>
        <w:rPr>
          <w:rFonts w:ascii="Trebuchet MS" w:hAnsi="Trebuchet MS"/>
          <w:sz w:val="20"/>
        </w:rPr>
      </w:pPr>
      <w:r>
        <w:rPr>
          <w:rFonts w:ascii="Trebuchet MS" w:hAnsi="Trebuchet MS"/>
          <w:color w:val="231F20"/>
          <w:sz w:val="20"/>
        </w:rPr>
        <w:t>Рис. 16</w:t>
      </w:r>
    </w:p>
    <w:p w14:paraId="1BCE39A5" w14:textId="77777777" w:rsidR="003D61CA" w:rsidRDefault="003D61CA">
      <w:pPr>
        <w:jc w:val="center"/>
        <w:rPr>
          <w:rFonts w:ascii="Trebuchet MS" w:hAnsi="Trebuchet MS"/>
          <w:sz w:val="20"/>
        </w:rPr>
        <w:sectPr w:rsidR="003D61CA">
          <w:pgSz w:w="11910" w:h="16840"/>
          <w:pgMar w:top="1440" w:right="0" w:bottom="280" w:left="840" w:header="1250" w:footer="0" w:gutter="0"/>
          <w:cols w:space="720"/>
        </w:sectPr>
      </w:pPr>
    </w:p>
    <w:p w14:paraId="51862B08" w14:textId="77777777" w:rsidR="003D61CA" w:rsidRDefault="003D61CA">
      <w:pPr>
        <w:pStyle w:val="BodyText"/>
        <w:spacing w:before="11"/>
        <w:rPr>
          <w:rFonts w:ascii="Trebuchet MS"/>
          <w:sz w:val="27"/>
        </w:rPr>
      </w:pPr>
    </w:p>
    <w:p w14:paraId="232DC5AC" w14:textId="77777777" w:rsidR="003D61CA" w:rsidRDefault="00000000">
      <w:pPr>
        <w:pStyle w:val="BodyText"/>
        <w:spacing w:before="89" w:line="237" w:lineRule="auto"/>
        <w:ind w:left="1310" w:right="955"/>
      </w:pPr>
      <w:r>
        <w:rPr>
          <w:color w:val="231F20"/>
          <w:w w:val="115"/>
        </w:rPr>
        <w:t>поверхность рядом с ребенком, затем поднимите его к себе на колени. Прижи- мая ребенка к себе, встаньте.</w:t>
      </w:r>
    </w:p>
    <w:p w14:paraId="2E052350" w14:textId="77777777" w:rsidR="003D61CA" w:rsidRDefault="00000000">
      <w:pPr>
        <w:pStyle w:val="BodyText"/>
        <w:spacing w:line="237" w:lineRule="auto"/>
        <w:ind w:left="911" w:right="959" w:firstLine="398"/>
        <w:jc w:val="both"/>
      </w:pPr>
      <w:r>
        <w:rPr>
          <w:rFonts w:ascii="Georgia" w:hAnsi="Georgia"/>
          <w:b/>
          <w:color w:val="231F20"/>
          <w:w w:val="95"/>
        </w:rPr>
        <w:t xml:space="preserve">Пассивное позиционирование и специальное оборудование. </w:t>
      </w:r>
      <w:r>
        <w:rPr>
          <w:color w:val="231F20"/>
          <w:w w:val="95"/>
        </w:rPr>
        <w:t xml:space="preserve">Основной целью по- </w:t>
      </w:r>
      <w:r>
        <w:rPr>
          <w:color w:val="231F20"/>
          <w:w w:val="105"/>
        </w:rPr>
        <w:t>зиционирования является расположение ребенка в положении, соответствующем оптимальной  функциональной  позе,  то  есть  обеспечивающей   наилучшее   выполне-   ние  определенного  вида  деятельности.  Вторая  и  тоже  важная   цель  —   предотвра-  тить или задержать образование контрактур, то есть укорочения мышц у детей со спастичностью.</w:t>
      </w:r>
      <w:r>
        <w:rPr>
          <w:color w:val="231F20"/>
          <w:spacing w:val="28"/>
          <w:w w:val="105"/>
        </w:rPr>
        <w:t xml:space="preserve"> </w:t>
      </w:r>
      <w:r>
        <w:rPr>
          <w:color w:val="231F20"/>
          <w:w w:val="105"/>
        </w:rPr>
        <w:t>Мышцы,</w:t>
      </w:r>
      <w:r>
        <w:rPr>
          <w:color w:val="231F20"/>
          <w:spacing w:val="28"/>
          <w:w w:val="105"/>
        </w:rPr>
        <w:t xml:space="preserve"> </w:t>
      </w:r>
      <w:r>
        <w:rPr>
          <w:color w:val="231F20"/>
          <w:w w:val="105"/>
        </w:rPr>
        <w:t>наиболее</w:t>
      </w:r>
      <w:r>
        <w:rPr>
          <w:color w:val="231F20"/>
          <w:spacing w:val="28"/>
          <w:w w:val="105"/>
        </w:rPr>
        <w:t xml:space="preserve"> </w:t>
      </w:r>
      <w:r>
        <w:rPr>
          <w:color w:val="231F20"/>
          <w:w w:val="105"/>
        </w:rPr>
        <w:t>подверженные</w:t>
      </w:r>
      <w:r>
        <w:rPr>
          <w:color w:val="231F20"/>
          <w:spacing w:val="29"/>
          <w:w w:val="105"/>
        </w:rPr>
        <w:t xml:space="preserve"> </w:t>
      </w:r>
      <w:r>
        <w:rPr>
          <w:color w:val="231F20"/>
          <w:w w:val="105"/>
        </w:rPr>
        <w:t>формированию</w:t>
      </w:r>
      <w:r>
        <w:rPr>
          <w:color w:val="231F20"/>
          <w:spacing w:val="28"/>
          <w:w w:val="105"/>
        </w:rPr>
        <w:t xml:space="preserve"> </w:t>
      </w:r>
      <w:r>
        <w:rPr>
          <w:color w:val="231F20"/>
          <w:w w:val="105"/>
        </w:rPr>
        <w:t>контрактур,</w:t>
      </w:r>
      <w:r>
        <w:rPr>
          <w:color w:val="231F20"/>
          <w:spacing w:val="28"/>
          <w:w w:val="105"/>
        </w:rPr>
        <w:t xml:space="preserve"> </w:t>
      </w:r>
      <w:r>
        <w:rPr>
          <w:color w:val="231F20"/>
          <w:w w:val="105"/>
        </w:rPr>
        <w:t>это:</w:t>
      </w:r>
    </w:p>
    <w:p w14:paraId="16288703" w14:textId="77777777" w:rsidR="003D61CA" w:rsidRDefault="00000000">
      <w:pPr>
        <w:pStyle w:val="ListParagraph"/>
        <w:numPr>
          <w:ilvl w:val="0"/>
          <w:numId w:val="71"/>
        </w:numPr>
        <w:tabs>
          <w:tab w:val="left" w:pos="1310"/>
          <w:tab w:val="left" w:pos="1311"/>
        </w:tabs>
        <w:spacing w:line="239" w:lineRule="exact"/>
      </w:pPr>
      <w:r>
        <w:rPr>
          <w:color w:val="231F20"/>
          <w:w w:val="115"/>
        </w:rPr>
        <w:t>сгибатели голени (m.</w:t>
      </w:r>
      <w:r>
        <w:rPr>
          <w:color w:val="231F20"/>
          <w:spacing w:val="49"/>
          <w:w w:val="115"/>
        </w:rPr>
        <w:t xml:space="preserve"> </w:t>
      </w:r>
      <w:r>
        <w:rPr>
          <w:color w:val="231F20"/>
          <w:w w:val="115"/>
        </w:rPr>
        <w:t>gastrocnemius);</w:t>
      </w:r>
    </w:p>
    <w:p w14:paraId="2BD0347D" w14:textId="77777777" w:rsidR="003D61CA" w:rsidRDefault="00000000">
      <w:pPr>
        <w:pStyle w:val="ListParagraph"/>
        <w:numPr>
          <w:ilvl w:val="0"/>
          <w:numId w:val="71"/>
        </w:numPr>
        <w:tabs>
          <w:tab w:val="left" w:pos="1310"/>
          <w:tab w:val="left" w:pos="1311"/>
        </w:tabs>
        <w:spacing w:line="251" w:lineRule="exact"/>
      </w:pPr>
      <w:r>
        <w:rPr>
          <w:color w:val="231F20"/>
          <w:w w:val="115"/>
        </w:rPr>
        <w:t>сгибатели колена (подколенные</w:t>
      </w:r>
      <w:r>
        <w:rPr>
          <w:color w:val="231F20"/>
          <w:spacing w:val="15"/>
          <w:w w:val="115"/>
        </w:rPr>
        <w:t xml:space="preserve"> </w:t>
      </w:r>
      <w:r>
        <w:rPr>
          <w:color w:val="231F20"/>
          <w:w w:val="115"/>
        </w:rPr>
        <w:t>мышцы);</w:t>
      </w:r>
    </w:p>
    <w:p w14:paraId="6D7A744D" w14:textId="77777777" w:rsidR="003D61CA" w:rsidRDefault="00000000">
      <w:pPr>
        <w:pStyle w:val="ListParagraph"/>
        <w:numPr>
          <w:ilvl w:val="0"/>
          <w:numId w:val="71"/>
        </w:numPr>
        <w:tabs>
          <w:tab w:val="left" w:pos="1310"/>
          <w:tab w:val="left" w:pos="1311"/>
        </w:tabs>
        <w:spacing w:line="251" w:lineRule="exact"/>
      </w:pPr>
      <w:r>
        <w:rPr>
          <w:color w:val="231F20"/>
          <w:w w:val="115"/>
        </w:rPr>
        <w:t>сгибатели бедра (m.</w:t>
      </w:r>
      <w:r>
        <w:rPr>
          <w:color w:val="231F20"/>
          <w:spacing w:val="46"/>
          <w:w w:val="115"/>
        </w:rPr>
        <w:t xml:space="preserve"> </w:t>
      </w:r>
      <w:r>
        <w:rPr>
          <w:color w:val="231F20"/>
          <w:w w:val="115"/>
        </w:rPr>
        <w:t>iliopsoas);</w:t>
      </w:r>
    </w:p>
    <w:p w14:paraId="0DCCA676" w14:textId="77777777" w:rsidR="003D61CA" w:rsidRDefault="00000000">
      <w:pPr>
        <w:pStyle w:val="ListParagraph"/>
        <w:numPr>
          <w:ilvl w:val="0"/>
          <w:numId w:val="71"/>
        </w:numPr>
        <w:tabs>
          <w:tab w:val="left" w:pos="1310"/>
          <w:tab w:val="left" w:pos="1311"/>
        </w:tabs>
        <w:spacing w:line="250" w:lineRule="exact"/>
      </w:pPr>
      <w:r>
        <w:rPr>
          <w:color w:val="231F20"/>
          <w:w w:val="115"/>
        </w:rPr>
        <w:t>сгибатели локтя (m.</w:t>
      </w:r>
      <w:r>
        <w:rPr>
          <w:color w:val="231F20"/>
          <w:spacing w:val="47"/>
          <w:w w:val="115"/>
        </w:rPr>
        <w:t xml:space="preserve"> </w:t>
      </w:r>
      <w:r>
        <w:rPr>
          <w:color w:val="231F20"/>
          <w:w w:val="115"/>
        </w:rPr>
        <w:t>biceps);</w:t>
      </w:r>
    </w:p>
    <w:p w14:paraId="7F1AB356" w14:textId="77777777" w:rsidR="003D61CA" w:rsidRDefault="00000000">
      <w:pPr>
        <w:pStyle w:val="ListParagraph"/>
        <w:numPr>
          <w:ilvl w:val="0"/>
          <w:numId w:val="71"/>
        </w:numPr>
        <w:tabs>
          <w:tab w:val="left" w:pos="1310"/>
          <w:tab w:val="left" w:pos="1311"/>
        </w:tabs>
        <w:spacing w:line="258" w:lineRule="exact"/>
      </w:pPr>
      <w:r>
        <w:rPr>
          <w:color w:val="231F20"/>
          <w:w w:val="115"/>
        </w:rPr>
        <w:t>сгибатели кисти и</w:t>
      </w:r>
      <w:r>
        <w:rPr>
          <w:color w:val="231F20"/>
          <w:spacing w:val="2"/>
          <w:w w:val="115"/>
        </w:rPr>
        <w:t xml:space="preserve"> </w:t>
      </w:r>
      <w:r>
        <w:rPr>
          <w:color w:val="231F20"/>
          <w:w w:val="115"/>
        </w:rPr>
        <w:t>пальцев.</w:t>
      </w:r>
    </w:p>
    <w:p w14:paraId="3E5EEC78" w14:textId="77777777" w:rsidR="003D61CA" w:rsidRDefault="00000000">
      <w:pPr>
        <w:pStyle w:val="BodyText"/>
        <w:spacing w:line="237" w:lineRule="auto"/>
        <w:ind w:left="911" w:right="957" w:firstLine="398"/>
        <w:jc w:val="both"/>
      </w:pPr>
      <w:r>
        <w:rPr>
          <w:color w:val="231F20"/>
          <w:w w:val="115"/>
        </w:rPr>
        <w:t>Когда ребенок выполняет задание, которое требует использования рук, напри- мер при какой-то игре или при кормлении, обеспечьте ему необходимую поддерж-</w:t>
      </w:r>
      <w:r>
        <w:rPr>
          <w:color w:val="231F20"/>
          <w:spacing w:val="63"/>
          <w:w w:val="115"/>
        </w:rPr>
        <w:t xml:space="preserve"> </w:t>
      </w:r>
      <w:r>
        <w:rPr>
          <w:color w:val="231F20"/>
          <w:w w:val="115"/>
        </w:rPr>
        <w:t>ку туловища. Может потребоваться большая поддержка, чем при других действиях. Если ребенок может сидеть, только когда его руки опираются о колени, обеспечьте</w:t>
      </w:r>
      <w:r>
        <w:rPr>
          <w:color w:val="231F20"/>
          <w:spacing w:val="63"/>
          <w:w w:val="115"/>
        </w:rPr>
        <w:t xml:space="preserve"> </w:t>
      </w:r>
      <w:r>
        <w:rPr>
          <w:color w:val="231F20"/>
          <w:w w:val="115"/>
        </w:rPr>
        <w:t>дополнительную поддержку туловища, чтобы он мог освободить руки для игры. Для ребенка с серьезными нарушениями больше подойдет поза лежа на боку. В конеч- ном счете каждому ребенку необходимо обеспечить адаптированную позу при сиде- нии или иное подходящее положение.</w:t>
      </w:r>
    </w:p>
    <w:p w14:paraId="5AA285BE" w14:textId="77777777" w:rsidR="003D61CA" w:rsidRDefault="00000000">
      <w:pPr>
        <w:pStyle w:val="BodyText"/>
        <w:spacing w:line="237" w:lineRule="auto"/>
        <w:ind w:left="911" w:right="958" w:firstLine="398"/>
        <w:jc w:val="both"/>
      </w:pPr>
      <w:r>
        <w:rPr>
          <w:color w:val="231F20"/>
          <w:w w:val="115"/>
        </w:rPr>
        <w:t>Поза лежа на спине (навзничь) предпочитается многими детьми с проблемами развития, потому что она позволяет им наблюдать за тем, что происходит вокруг без приложения мышечных усилий. В этом есть преимущества, но есть и недостатки. Некоторые дети так привыкают к позе лежа на спине, что они отказываются нахо- диться в положении лежа на животе, которое помогает развитию мышц спины.</w:t>
      </w:r>
      <w:r>
        <w:rPr>
          <w:color w:val="231F20"/>
          <w:spacing w:val="-24"/>
          <w:w w:val="115"/>
        </w:rPr>
        <w:t xml:space="preserve"> </w:t>
      </w:r>
      <w:r>
        <w:rPr>
          <w:color w:val="231F20"/>
          <w:w w:val="115"/>
        </w:rPr>
        <w:t xml:space="preserve">Мно- гие дети в положении лежа на спине принимают нежелательные позы, например по- </w:t>
      </w:r>
      <w:r>
        <w:rPr>
          <w:color w:val="231F20"/>
          <w:spacing w:val="2"/>
          <w:w w:val="115"/>
        </w:rPr>
        <w:t xml:space="preserve">ложение </w:t>
      </w:r>
      <w:r>
        <w:rPr>
          <w:color w:val="231F20"/>
          <w:w w:val="115"/>
        </w:rPr>
        <w:t xml:space="preserve">с </w:t>
      </w:r>
      <w:r>
        <w:rPr>
          <w:color w:val="231F20"/>
          <w:spacing w:val="2"/>
          <w:w w:val="115"/>
        </w:rPr>
        <w:t xml:space="preserve">ретракцией </w:t>
      </w:r>
      <w:r>
        <w:rPr>
          <w:color w:val="231F20"/>
          <w:w w:val="115"/>
        </w:rPr>
        <w:t xml:space="preserve">рук и </w:t>
      </w:r>
      <w:r>
        <w:rPr>
          <w:color w:val="231F20"/>
          <w:spacing w:val="2"/>
          <w:w w:val="115"/>
        </w:rPr>
        <w:t xml:space="preserve">переразгибанием туловища. </w:t>
      </w:r>
      <w:r>
        <w:rPr>
          <w:color w:val="231F20"/>
          <w:w w:val="115"/>
        </w:rPr>
        <w:t xml:space="preserve">С </w:t>
      </w:r>
      <w:r>
        <w:rPr>
          <w:color w:val="231F20"/>
          <w:spacing w:val="2"/>
          <w:w w:val="115"/>
        </w:rPr>
        <w:t xml:space="preserve">такими </w:t>
      </w:r>
      <w:r>
        <w:rPr>
          <w:color w:val="231F20"/>
          <w:spacing w:val="3"/>
          <w:w w:val="115"/>
        </w:rPr>
        <w:t xml:space="preserve">тенденциями </w:t>
      </w:r>
      <w:r>
        <w:rPr>
          <w:color w:val="231F20"/>
          <w:w w:val="115"/>
        </w:rPr>
        <w:t xml:space="preserve">нужно постоянно бороться, помещая ребенка в разнообразные позы, включая поло- </w:t>
      </w:r>
      <w:r>
        <w:rPr>
          <w:color w:val="231F20"/>
          <w:spacing w:val="2"/>
          <w:w w:val="115"/>
        </w:rPr>
        <w:t xml:space="preserve">жение лежа </w:t>
      </w:r>
      <w:r>
        <w:rPr>
          <w:color w:val="231F20"/>
          <w:w w:val="115"/>
        </w:rPr>
        <w:t xml:space="preserve">на </w:t>
      </w:r>
      <w:r>
        <w:rPr>
          <w:color w:val="231F20"/>
          <w:spacing w:val="2"/>
          <w:w w:val="115"/>
        </w:rPr>
        <w:t xml:space="preserve">животе </w:t>
      </w:r>
      <w:r>
        <w:rPr>
          <w:color w:val="231F20"/>
          <w:w w:val="115"/>
        </w:rPr>
        <w:t xml:space="preserve">и </w:t>
      </w:r>
      <w:r>
        <w:rPr>
          <w:color w:val="231F20"/>
          <w:spacing w:val="2"/>
          <w:w w:val="115"/>
        </w:rPr>
        <w:t xml:space="preserve">полусидя </w:t>
      </w:r>
      <w:r>
        <w:rPr>
          <w:color w:val="231F20"/>
          <w:w w:val="115"/>
        </w:rPr>
        <w:t xml:space="preserve">как </w:t>
      </w:r>
      <w:r>
        <w:rPr>
          <w:color w:val="231F20"/>
          <w:spacing w:val="2"/>
          <w:w w:val="115"/>
        </w:rPr>
        <w:t xml:space="preserve">альтернативу положению лежа </w:t>
      </w:r>
      <w:r>
        <w:rPr>
          <w:color w:val="231F20"/>
          <w:w w:val="115"/>
        </w:rPr>
        <w:t xml:space="preserve">на </w:t>
      </w:r>
      <w:r>
        <w:rPr>
          <w:color w:val="231F20"/>
          <w:spacing w:val="3"/>
          <w:w w:val="115"/>
        </w:rPr>
        <w:t xml:space="preserve">спине. </w:t>
      </w:r>
      <w:r>
        <w:rPr>
          <w:color w:val="231F20"/>
          <w:w w:val="115"/>
        </w:rPr>
        <w:t>Следите, чтобы руки и ноги ребенка были по возможности расслаблены и сохраня-</w:t>
      </w:r>
      <w:r>
        <w:rPr>
          <w:color w:val="231F20"/>
          <w:spacing w:val="63"/>
          <w:w w:val="115"/>
        </w:rPr>
        <w:t xml:space="preserve"> </w:t>
      </w:r>
      <w:r>
        <w:rPr>
          <w:color w:val="231F20"/>
          <w:w w:val="115"/>
        </w:rPr>
        <w:t>ли нормальное</w:t>
      </w:r>
      <w:r>
        <w:rPr>
          <w:color w:val="231F20"/>
          <w:spacing w:val="-13"/>
          <w:w w:val="115"/>
        </w:rPr>
        <w:t xml:space="preserve"> </w:t>
      </w:r>
      <w:r>
        <w:rPr>
          <w:color w:val="231F20"/>
          <w:w w:val="115"/>
        </w:rPr>
        <w:t>положение.</w:t>
      </w:r>
    </w:p>
    <w:p w14:paraId="27F1B52C" w14:textId="77777777" w:rsidR="003D61CA" w:rsidRDefault="00000000">
      <w:pPr>
        <w:pStyle w:val="BodyText"/>
        <w:spacing w:line="237" w:lineRule="auto"/>
        <w:ind w:left="911" w:right="961" w:firstLine="398"/>
        <w:jc w:val="both"/>
      </w:pPr>
      <w:r>
        <w:rPr>
          <w:color w:val="231F20"/>
          <w:w w:val="115"/>
        </w:rPr>
        <w:t>Существует много способов обеспечения адекватной поддержки, и каждый</w:t>
      </w:r>
      <w:r>
        <w:rPr>
          <w:color w:val="231F20"/>
          <w:spacing w:val="-23"/>
          <w:w w:val="115"/>
        </w:rPr>
        <w:t xml:space="preserve"> </w:t>
      </w:r>
      <w:r>
        <w:rPr>
          <w:color w:val="231F20"/>
          <w:w w:val="115"/>
        </w:rPr>
        <w:t>ребе- нок нуждается в индивидуальной оценке, чтобы понять, что для него является луч-</w:t>
      </w:r>
      <w:r>
        <w:rPr>
          <w:color w:val="231F20"/>
          <w:spacing w:val="63"/>
          <w:w w:val="115"/>
        </w:rPr>
        <w:t xml:space="preserve"> </w:t>
      </w:r>
      <w:r>
        <w:rPr>
          <w:color w:val="231F20"/>
          <w:w w:val="115"/>
        </w:rPr>
        <w:t>шим. Физические терапевты знают, как производить оценку и подбирать необходи- мое</w:t>
      </w:r>
      <w:r>
        <w:rPr>
          <w:color w:val="231F20"/>
          <w:spacing w:val="19"/>
          <w:w w:val="115"/>
        </w:rPr>
        <w:t xml:space="preserve"> </w:t>
      </w:r>
      <w:r>
        <w:rPr>
          <w:color w:val="231F20"/>
          <w:w w:val="115"/>
        </w:rPr>
        <w:t>оборудование.</w:t>
      </w:r>
      <w:r>
        <w:rPr>
          <w:color w:val="231F20"/>
          <w:spacing w:val="19"/>
          <w:w w:val="115"/>
        </w:rPr>
        <w:t xml:space="preserve"> </w:t>
      </w:r>
      <w:r>
        <w:rPr>
          <w:color w:val="231F20"/>
          <w:w w:val="115"/>
        </w:rPr>
        <w:t>Некоторые</w:t>
      </w:r>
      <w:r>
        <w:rPr>
          <w:color w:val="231F20"/>
          <w:spacing w:val="19"/>
          <w:w w:val="115"/>
        </w:rPr>
        <w:t xml:space="preserve"> </w:t>
      </w:r>
      <w:r>
        <w:rPr>
          <w:color w:val="231F20"/>
          <w:w w:val="115"/>
        </w:rPr>
        <w:t>устройства</w:t>
      </w:r>
      <w:r>
        <w:rPr>
          <w:color w:val="231F20"/>
          <w:spacing w:val="20"/>
          <w:w w:val="115"/>
        </w:rPr>
        <w:t xml:space="preserve"> </w:t>
      </w:r>
      <w:r>
        <w:rPr>
          <w:color w:val="231F20"/>
          <w:w w:val="115"/>
        </w:rPr>
        <w:t>изображены</w:t>
      </w:r>
      <w:r>
        <w:rPr>
          <w:color w:val="231F20"/>
          <w:spacing w:val="19"/>
          <w:w w:val="115"/>
        </w:rPr>
        <w:t xml:space="preserve"> </w:t>
      </w:r>
      <w:r>
        <w:rPr>
          <w:color w:val="231F20"/>
          <w:w w:val="115"/>
        </w:rPr>
        <w:t>на</w:t>
      </w:r>
      <w:r>
        <w:rPr>
          <w:color w:val="231F20"/>
          <w:spacing w:val="19"/>
          <w:w w:val="115"/>
        </w:rPr>
        <w:t xml:space="preserve"> </w:t>
      </w:r>
      <w:r>
        <w:rPr>
          <w:color w:val="231F20"/>
          <w:w w:val="115"/>
        </w:rPr>
        <w:t>рисунке</w:t>
      </w:r>
      <w:r>
        <w:rPr>
          <w:color w:val="231F20"/>
          <w:spacing w:val="20"/>
          <w:w w:val="115"/>
        </w:rPr>
        <w:t xml:space="preserve"> </w:t>
      </w:r>
      <w:r>
        <w:rPr>
          <w:color w:val="231F20"/>
          <w:w w:val="115"/>
        </w:rPr>
        <w:t>17.</w:t>
      </w:r>
    </w:p>
    <w:p w14:paraId="7EC02914" w14:textId="77777777" w:rsidR="003D61CA" w:rsidRDefault="00000000">
      <w:pPr>
        <w:pStyle w:val="BodyText"/>
        <w:spacing w:line="237" w:lineRule="auto"/>
        <w:ind w:left="911" w:right="956" w:firstLine="398"/>
        <w:jc w:val="both"/>
      </w:pPr>
      <w:r>
        <w:rPr>
          <w:i/>
          <w:color w:val="231F20"/>
          <w:w w:val="115"/>
        </w:rPr>
        <w:t>Действия при экстремальных ситуациях</w:t>
      </w:r>
      <w:r>
        <w:rPr>
          <w:color w:val="231F20"/>
          <w:w w:val="115"/>
        </w:rPr>
        <w:t xml:space="preserve">. Чтобы освободить ребенка из специ- </w:t>
      </w:r>
      <w:r>
        <w:rPr>
          <w:color w:val="231F20"/>
          <w:spacing w:val="3"/>
          <w:w w:val="115"/>
        </w:rPr>
        <w:t xml:space="preserve">ального оборудования, нужно какое-то время. Взрослым, которые ухаживают </w:t>
      </w:r>
      <w:r>
        <w:rPr>
          <w:color w:val="231F20"/>
          <w:spacing w:val="4"/>
          <w:w w:val="115"/>
        </w:rPr>
        <w:t xml:space="preserve">за </w:t>
      </w:r>
      <w:r>
        <w:rPr>
          <w:color w:val="231F20"/>
          <w:w w:val="115"/>
        </w:rPr>
        <w:t xml:space="preserve">детьми, необходимо учиться действиям в экстренных ситуациях, чтобы, если слу- </w:t>
      </w:r>
      <w:r>
        <w:rPr>
          <w:color w:val="231F20"/>
          <w:spacing w:val="4"/>
          <w:w w:val="115"/>
        </w:rPr>
        <w:t xml:space="preserve">чится пожар </w:t>
      </w:r>
      <w:r>
        <w:rPr>
          <w:color w:val="231F20"/>
          <w:spacing w:val="3"/>
          <w:w w:val="115"/>
        </w:rPr>
        <w:t xml:space="preserve">или </w:t>
      </w:r>
      <w:r>
        <w:rPr>
          <w:color w:val="231F20"/>
          <w:spacing w:val="4"/>
          <w:w w:val="115"/>
        </w:rPr>
        <w:t xml:space="preserve">ребенок вдруг подавится, быстро принять необходимые </w:t>
      </w:r>
      <w:r>
        <w:rPr>
          <w:color w:val="231F20"/>
          <w:spacing w:val="5"/>
          <w:w w:val="115"/>
        </w:rPr>
        <w:t xml:space="preserve">меры. </w:t>
      </w:r>
      <w:r>
        <w:rPr>
          <w:color w:val="231F20"/>
          <w:w w:val="115"/>
        </w:rPr>
        <w:t>Взрослые должны учиться быстро вынимать детей из оборудования или выносить их из здания в оборудовании. Всегда рядом должен находиться человек, который</w:t>
      </w:r>
      <w:r>
        <w:rPr>
          <w:color w:val="231F20"/>
          <w:spacing w:val="63"/>
          <w:w w:val="115"/>
        </w:rPr>
        <w:t xml:space="preserve"> </w:t>
      </w:r>
      <w:r>
        <w:rPr>
          <w:color w:val="231F20"/>
          <w:w w:val="115"/>
        </w:rPr>
        <w:t>может оказать первую помощь, включая кардиологическую и дыхательную реани-</w:t>
      </w:r>
      <w:r>
        <w:rPr>
          <w:color w:val="231F20"/>
          <w:spacing w:val="63"/>
          <w:w w:val="115"/>
        </w:rPr>
        <w:t xml:space="preserve"> </w:t>
      </w:r>
      <w:r>
        <w:rPr>
          <w:color w:val="231F20"/>
          <w:spacing w:val="2"/>
          <w:w w:val="115"/>
        </w:rPr>
        <w:t>мацию.</w:t>
      </w:r>
    </w:p>
    <w:p w14:paraId="2CF4EB23" w14:textId="77777777" w:rsidR="003D61CA" w:rsidRDefault="003D61CA">
      <w:pPr>
        <w:pStyle w:val="BodyText"/>
        <w:rPr>
          <w:sz w:val="24"/>
        </w:rPr>
      </w:pPr>
    </w:p>
    <w:p w14:paraId="4AED75C1" w14:textId="77777777" w:rsidR="003D61CA" w:rsidRDefault="003D61CA">
      <w:pPr>
        <w:pStyle w:val="BodyText"/>
        <w:spacing w:before="7"/>
        <w:rPr>
          <w:sz w:val="32"/>
        </w:rPr>
      </w:pPr>
    </w:p>
    <w:p w14:paraId="12CB575D" w14:textId="77777777" w:rsidR="003D61CA" w:rsidRDefault="00000000">
      <w:pPr>
        <w:pStyle w:val="Heading4"/>
      </w:pPr>
      <w:bookmarkStart w:id="20" w:name="_TOC_250038"/>
      <w:bookmarkEnd w:id="20"/>
      <w:r>
        <w:rPr>
          <w:color w:val="231F20"/>
          <w:w w:val="105"/>
        </w:rPr>
        <w:t>РАЗВИВАЮЩИЕ ИГРУШКИ</w:t>
      </w:r>
    </w:p>
    <w:p w14:paraId="1DE353FE" w14:textId="77777777" w:rsidR="003D61CA" w:rsidRDefault="003D61CA">
      <w:pPr>
        <w:pStyle w:val="BodyText"/>
        <w:spacing w:before="1"/>
        <w:rPr>
          <w:rFonts w:ascii="Trebuchet MS"/>
          <w:sz w:val="25"/>
        </w:rPr>
      </w:pPr>
    </w:p>
    <w:p w14:paraId="3519FC82" w14:textId="77777777" w:rsidR="003D61CA" w:rsidRDefault="00000000">
      <w:pPr>
        <w:pStyle w:val="BodyText"/>
        <w:spacing w:line="237" w:lineRule="auto"/>
        <w:ind w:left="911" w:right="957" w:firstLine="398"/>
        <w:jc w:val="both"/>
      </w:pPr>
      <w:r>
        <w:rPr>
          <w:color w:val="231F20"/>
          <w:w w:val="115"/>
        </w:rPr>
        <w:t xml:space="preserve">Игрушки очень важны для детей, и не только для присущей всем детям игры, </w:t>
      </w:r>
      <w:r>
        <w:rPr>
          <w:color w:val="231F20"/>
          <w:spacing w:val="63"/>
          <w:w w:val="115"/>
        </w:rPr>
        <w:t xml:space="preserve"> </w:t>
      </w:r>
      <w:r>
        <w:rPr>
          <w:color w:val="231F20"/>
          <w:w w:val="115"/>
        </w:rPr>
        <w:t xml:space="preserve">но и потому, что они могут способствовать когнитивному и двигательному </w:t>
      </w:r>
      <w:r>
        <w:rPr>
          <w:color w:val="231F20"/>
          <w:spacing w:val="2"/>
          <w:w w:val="115"/>
        </w:rPr>
        <w:t xml:space="preserve">разви- </w:t>
      </w:r>
      <w:r>
        <w:rPr>
          <w:color w:val="231F20"/>
          <w:w w:val="115"/>
        </w:rPr>
        <w:t xml:space="preserve">тию. При выборе игрушек для ребенка с двигательным нарушением помните, </w:t>
      </w:r>
      <w:r>
        <w:rPr>
          <w:color w:val="231F20"/>
          <w:spacing w:val="2"/>
          <w:w w:val="115"/>
        </w:rPr>
        <w:t xml:space="preserve">что </w:t>
      </w:r>
      <w:r>
        <w:rPr>
          <w:color w:val="231F20"/>
          <w:w w:val="115"/>
        </w:rPr>
        <w:t>ребенок</w:t>
      </w:r>
      <w:r>
        <w:rPr>
          <w:color w:val="231F20"/>
          <w:spacing w:val="36"/>
          <w:w w:val="115"/>
        </w:rPr>
        <w:t xml:space="preserve"> </w:t>
      </w:r>
      <w:r>
        <w:rPr>
          <w:color w:val="231F20"/>
          <w:w w:val="115"/>
        </w:rPr>
        <w:t>нуждается</w:t>
      </w:r>
      <w:r>
        <w:rPr>
          <w:color w:val="231F20"/>
          <w:spacing w:val="37"/>
          <w:w w:val="115"/>
        </w:rPr>
        <w:t xml:space="preserve"> </w:t>
      </w:r>
      <w:r>
        <w:rPr>
          <w:color w:val="231F20"/>
          <w:w w:val="115"/>
        </w:rPr>
        <w:t>и</w:t>
      </w:r>
      <w:r>
        <w:rPr>
          <w:color w:val="231F20"/>
          <w:spacing w:val="37"/>
          <w:w w:val="115"/>
        </w:rPr>
        <w:t xml:space="preserve"> </w:t>
      </w:r>
      <w:r>
        <w:rPr>
          <w:color w:val="231F20"/>
          <w:w w:val="115"/>
        </w:rPr>
        <w:t>в</w:t>
      </w:r>
      <w:r>
        <w:rPr>
          <w:color w:val="231F20"/>
          <w:spacing w:val="37"/>
          <w:w w:val="115"/>
        </w:rPr>
        <w:t xml:space="preserve"> </w:t>
      </w:r>
      <w:r>
        <w:rPr>
          <w:color w:val="231F20"/>
          <w:w w:val="115"/>
        </w:rPr>
        <w:t>познавательном,</w:t>
      </w:r>
      <w:r>
        <w:rPr>
          <w:color w:val="231F20"/>
          <w:spacing w:val="37"/>
          <w:w w:val="115"/>
        </w:rPr>
        <w:t xml:space="preserve"> </w:t>
      </w:r>
      <w:r>
        <w:rPr>
          <w:color w:val="231F20"/>
          <w:w w:val="115"/>
        </w:rPr>
        <w:t>и</w:t>
      </w:r>
      <w:r>
        <w:rPr>
          <w:color w:val="231F20"/>
          <w:spacing w:val="37"/>
          <w:w w:val="115"/>
        </w:rPr>
        <w:t xml:space="preserve"> </w:t>
      </w:r>
      <w:r>
        <w:rPr>
          <w:color w:val="231F20"/>
          <w:w w:val="115"/>
        </w:rPr>
        <w:t>в</w:t>
      </w:r>
      <w:r>
        <w:rPr>
          <w:color w:val="231F20"/>
          <w:spacing w:val="37"/>
          <w:w w:val="115"/>
        </w:rPr>
        <w:t xml:space="preserve"> </w:t>
      </w:r>
      <w:r>
        <w:rPr>
          <w:color w:val="231F20"/>
          <w:w w:val="115"/>
        </w:rPr>
        <w:t>двигательном</w:t>
      </w:r>
      <w:r>
        <w:rPr>
          <w:color w:val="231F20"/>
          <w:spacing w:val="37"/>
          <w:w w:val="115"/>
        </w:rPr>
        <w:t xml:space="preserve"> </w:t>
      </w:r>
      <w:r>
        <w:rPr>
          <w:color w:val="231F20"/>
          <w:w w:val="115"/>
        </w:rPr>
        <w:t>развитии.</w:t>
      </w:r>
      <w:r>
        <w:rPr>
          <w:color w:val="231F20"/>
          <w:spacing w:val="37"/>
          <w:w w:val="115"/>
        </w:rPr>
        <w:t xml:space="preserve"> </w:t>
      </w:r>
      <w:r>
        <w:rPr>
          <w:color w:val="231F20"/>
          <w:w w:val="115"/>
        </w:rPr>
        <w:t>В</w:t>
      </w:r>
      <w:r>
        <w:rPr>
          <w:color w:val="231F20"/>
          <w:spacing w:val="37"/>
          <w:w w:val="115"/>
        </w:rPr>
        <w:t xml:space="preserve"> </w:t>
      </w:r>
      <w:r>
        <w:rPr>
          <w:color w:val="231F20"/>
          <w:w w:val="115"/>
        </w:rPr>
        <w:t>результате</w:t>
      </w:r>
    </w:p>
    <w:p w14:paraId="40F8DAC6" w14:textId="77777777" w:rsidR="003D61CA" w:rsidRDefault="003D61CA">
      <w:pPr>
        <w:spacing w:line="237" w:lineRule="auto"/>
        <w:jc w:val="both"/>
        <w:sectPr w:rsidR="003D61CA">
          <w:pgSz w:w="11910" w:h="16840"/>
          <w:pgMar w:top="1440" w:right="0" w:bottom="280" w:left="840" w:header="1250" w:footer="0" w:gutter="0"/>
          <w:cols w:space="720"/>
        </w:sectPr>
      </w:pPr>
    </w:p>
    <w:p w14:paraId="25EDA5B7" w14:textId="77777777" w:rsidR="003D61CA" w:rsidRDefault="003D61CA">
      <w:pPr>
        <w:pStyle w:val="BodyText"/>
        <w:rPr>
          <w:sz w:val="20"/>
        </w:rPr>
      </w:pPr>
    </w:p>
    <w:p w14:paraId="28FB1168" w14:textId="77777777" w:rsidR="003D61CA" w:rsidRDefault="003D61CA">
      <w:pPr>
        <w:pStyle w:val="BodyText"/>
        <w:spacing w:before="3"/>
        <w:rPr>
          <w:sz w:val="18"/>
        </w:rPr>
      </w:pPr>
    </w:p>
    <w:p w14:paraId="42D797E6" w14:textId="77777777" w:rsidR="003D61CA" w:rsidRDefault="00000000">
      <w:pPr>
        <w:pStyle w:val="BodyText"/>
        <w:ind w:left="1791"/>
        <w:rPr>
          <w:sz w:val="20"/>
        </w:rPr>
      </w:pPr>
      <w:r>
        <w:rPr>
          <w:sz w:val="20"/>
        </w:rPr>
      </w:r>
      <w:r>
        <w:rPr>
          <w:sz w:val="20"/>
        </w:rPr>
        <w:pict w14:anchorId="1815F500">
          <v:group id="_x0000_s3158" style="width:330.95pt;height:342.65pt;mso-position-horizontal-relative:char;mso-position-vertical-relative:line" coordsize="6619,6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5" type="#_x0000_t75" style="position:absolute;width:6619;height:6853">
              <v:imagedata r:id="rId43" o:title=""/>
            </v:shape>
            <v:shape id="_x0000_s3164" type="#_x0000_t202" style="position:absolute;left:516;top:2018;width:114;height:198" filled="f" stroked="f">
              <v:textbox inset="0,0,0,0">
                <w:txbxContent>
                  <w:p w14:paraId="09A9DA58" w14:textId="77777777" w:rsidR="003D61CA" w:rsidRDefault="00000000">
                    <w:pPr>
                      <w:spacing w:line="196" w:lineRule="exact"/>
                      <w:rPr>
                        <w:sz w:val="18"/>
                      </w:rPr>
                    </w:pPr>
                    <w:r>
                      <w:rPr>
                        <w:color w:val="231F20"/>
                        <w:w w:val="117"/>
                        <w:sz w:val="18"/>
                      </w:rPr>
                      <w:t>а</w:t>
                    </w:r>
                  </w:p>
                </w:txbxContent>
              </v:textbox>
            </v:shape>
            <v:shape id="_x0000_s3163" type="#_x0000_t202" style="position:absolute;left:3228;top:2018;width:113;height:198" filled="f" stroked="f">
              <v:textbox inset="0,0,0,0">
                <w:txbxContent>
                  <w:p w14:paraId="6E855C93" w14:textId="77777777" w:rsidR="003D61CA" w:rsidRDefault="00000000">
                    <w:pPr>
                      <w:spacing w:line="196" w:lineRule="exact"/>
                      <w:rPr>
                        <w:sz w:val="18"/>
                      </w:rPr>
                    </w:pPr>
                    <w:r>
                      <w:rPr>
                        <w:color w:val="231F20"/>
                        <w:w w:val="101"/>
                        <w:sz w:val="18"/>
                      </w:rPr>
                      <w:t>б</w:t>
                    </w:r>
                  </w:p>
                </w:txbxContent>
              </v:textbox>
            </v:shape>
            <v:shape id="_x0000_s3162" type="#_x0000_t202" style="position:absolute;left:5688;top:2018;width:116;height:198" filled="f" stroked="f">
              <v:textbox inset="0,0,0,0">
                <w:txbxContent>
                  <w:p w14:paraId="063E9907" w14:textId="77777777" w:rsidR="003D61CA" w:rsidRDefault="00000000">
                    <w:pPr>
                      <w:spacing w:line="196" w:lineRule="exact"/>
                      <w:rPr>
                        <w:sz w:val="18"/>
                      </w:rPr>
                    </w:pPr>
                    <w:r>
                      <w:rPr>
                        <w:color w:val="231F20"/>
                        <w:w w:val="112"/>
                        <w:sz w:val="18"/>
                      </w:rPr>
                      <w:t>в</w:t>
                    </w:r>
                  </w:p>
                </w:txbxContent>
              </v:textbox>
            </v:shape>
            <v:shape id="_x0000_s3161" type="#_x0000_t202" style="position:absolute;left:1006;top:4485;width:105;height:198" filled="f" stroked="f">
              <v:textbox inset="0,0,0,0">
                <w:txbxContent>
                  <w:p w14:paraId="3DA79E00" w14:textId="77777777" w:rsidR="003D61CA" w:rsidRDefault="00000000">
                    <w:pPr>
                      <w:spacing w:line="196" w:lineRule="exact"/>
                      <w:rPr>
                        <w:sz w:val="18"/>
                      </w:rPr>
                    </w:pPr>
                    <w:r>
                      <w:rPr>
                        <w:color w:val="231F20"/>
                        <w:w w:val="114"/>
                        <w:sz w:val="18"/>
                      </w:rPr>
                      <w:t>г</w:t>
                    </w:r>
                  </w:p>
                </w:txbxContent>
              </v:textbox>
            </v:shape>
            <v:shape id="_x0000_s3160" type="#_x0000_t202" style="position:absolute;left:3195;top:4485;width:120;height:198" filled="f" stroked="f">
              <v:textbox inset="0,0,0,0">
                <w:txbxContent>
                  <w:p w14:paraId="5EB6EAA6" w14:textId="77777777" w:rsidR="003D61CA" w:rsidRDefault="00000000">
                    <w:pPr>
                      <w:spacing w:line="196" w:lineRule="exact"/>
                      <w:rPr>
                        <w:sz w:val="18"/>
                      </w:rPr>
                    </w:pPr>
                    <w:r>
                      <w:rPr>
                        <w:color w:val="231F20"/>
                        <w:w w:val="108"/>
                        <w:sz w:val="18"/>
                      </w:rPr>
                      <w:t>д</w:t>
                    </w:r>
                  </w:p>
                </w:txbxContent>
              </v:textbox>
            </v:shape>
            <v:shape id="_x0000_s3159" type="#_x0000_t202" style="position:absolute;left:4899;top:4485;width:107;height:198" filled="f" stroked="f">
              <v:textbox inset="0,0,0,0">
                <w:txbxContent>
                  <w:p w14:paraId="146013F7" w14:textId="77777777" w:rsidR="003D61CA" w:rsidRDefault="00000000">
                    <w:pPr>
                      <w:spacing w:line="196" w:lineRule="exact"/>
                      <w:rPr>
                        <w:sz w:val="18"/>
                      </w:rPr>
                    </w:pPr>
                    <w:r>
                      <w:rPr>
                        <w:color w:val="231F20"/>
                        <w:w w:val="108"/>
                        <w:sz w:val="18"/>
                      </w:rPr>
                      <w:t>е</w:t>
                    </w:r>
                  </w:p>
                </w:txbxContent>
              </v:textbox>
            </v:shape>
            <w10:anchorlock/>
          </v:group>
        </w:pict>
      </w:r>
    </w:p>
    <w:p w14:paraId="63EB3994" w14:textId="77777777" w:rsidR="003D61CA" w:rsidRDefault="00000000">
      <w:pPr>
        <w:tabs>
          <w:tab w:val="left" w:pos="6328"/>
        </w:tabs>
        <w:spacing w:line="178" w:lineRule="exact"/>
        <w:ind w:left="3481"/>
        <w:rPr>
          <w:sz w:val="18"/>
        </w:rPr>
      </w:pPr>
      <w:r>
        <w:rPr>
          <w:color w:val="231F20"/>
          <w:w w:val="120"/>
          <w:sz w:val="18"/>
        </w:rPr>
        <w:t>ж</w:t>
      </w:r>
      <w:r>
        <w:rPr>
          <w:color w:val="231F20"/>
          <w:w w:val="120"/>
          <w:sz w:val="18"/>
        </w:rPr>
        <w:tab/>
        <w:t>з</w:t>
      </w:r>
    </w:p>
    <w:p w14:paraId="520CD99A" w14:textId="77777777" w:rsidR="003D61CA" w:rsidRDefault="003D61CA">
      <w:pPr>
        <w:pStyle w:val="BodyText"/>
        <w:spacing w:before="3"/>
        <w:rPr>
          <w:sz w:val="18"/>
        </w:rPr>
      </w:pPr>
    </w:p>
    <w:p w14:paraId="5204C5EE" w14:textId="77777777" w:rsidR="003D61CA" w:rsidRDefault="00000000">
      <w:pPr>
        <w:spacing w:line="229" w:lineRule="exact"/>
        <w:ind w:left="3820"/>
        <w:rPr>
          <w:rFonts w:ascii="Trebuchet MS" w:hAnsi="Trebuchet MS"/>
          <w:sz w:val="20"/>
        </w:rPr>
      </w:pPr>
      <w:r>
        <w:rPr>
          <w:rFonts w:ascii="Trebuchet MS" w:hAnsi="Trebuchet MS"/>
          <w:color w:val="231F20"/>
          <w:w w:val="95"/>
          <w:sz w:val="20"/>
        </w:rPr>
        <w:t>Рис. 17. Специальные</w:t>
      </w:r>
      <w:r>
        <w:rPr>
          <w:rFonts w:ascii="Trebuchet MS" w:hAnsi="Trebuchet MS"/>
          <w:color w:val="231F20"/>
          <w:spacing w:val="-35"/>
          <w:w w:val="95"/>
          <w:sz w:val="20"/>
        </w:rPr>
        <w:t xml:space="preserve"> </w:t>
      </w:r>
      <w:r>
        <w:rPr>
          <w:rFonts w:ascii="Trebuchet MS" w:hAnsi="Trebuchet MS"/>
          <w:color w:val="231F20"/>
          <w:spacing w:val="-2"/>
          <w:w w:val="95"/>
          <w:sz w:val="20"/>
        </w:rPr>
        <w:t>кресла</w:t>
      </w:r>
    </w:p>
    <w:p w14:paraId="1C2A2543" w14:textId="77777777" w:rsidR="003D61CA" w:rsidRDefault="00000000">
      <w:pPr>
        <w:spacing w:line="201" w:lineRule="exact"/>
        <w:ind w:left="515"/>
        <w:rPr>
          <w:sz w:val="18"/>
        </w:rPr>
      </w:pPr>
      <w:r>
        <w:rPr>
          <w:i/>
          <w:color w:val="231F20"/>
          <w:w w:val="115"/>
          <w:sz w:val="18"/>
        </w:rPr>
        <w:t xml:space="preserve">а </w:t>
      </w:r>
      <w:r>
        <w:rPr>
          <w:color w:val="231F20"/>
          <w:w w:val="115"/>
          <w:sz w:val="18"/>
        </w:rPr>
        <w:t>— складные коляски недорогие, легкие, разборные и удобные для транспортировки;</w:t>
      </w:r>
    </w:p>
    <w:p w14:paraId="17E4411A" w14:textId="77777777" w:rsidR="003D61CA" w:rsidRDefault="00000000">
      <w:pPr>
        <w:spacing w:before="4" w:line="230" w:lineRule="auto"/>
        <w:ind w:left="119" w:right="951" w:firstLine="396"/>
        <w:jc w:val="both"/>
        <w:rPr>
          <w:sz w:val="18"/>
        </w:rPr>
      </w:pPr>
      <w:r>
        <w:rPr>
          <w:i/>
          <w:color w:val="231F20"/>
          <w:w w:val="115"/>
          <w:sz w:val="18"/>
        </w:rPr>
        <w:t xml:space="preserve">б </w:t>
      </w:r>
      <w:r>
        <w:rPr>
          <w:color w:val="231F20"/>
          <w:w w:val="115"/>
          <w:sz w:val="18"/>
        </w:rPr>
        <w:t>— мягкие инвалидные коляски обеспечивают хорошую поддержку головы, туловища, бедер и ног. К ним можно прикреплять подносы для еды и игр. Задние колеса убираются, так что кресло можно ставить в маши- ну, не вынимая ребенка. Кресла подходят для детей, которые плохо управляют головой и туловищем. Ребенок самостоятельно не может приводить это кресло в движение, поэтому оно предназначено для детей с тяжелыми нарушениями. При использовании в школьных автобусах и машинах необходимо предпринимать дополнитель- ные меры</w:t>
      </w:r>
      <w:r>
        <w:rPr>
          <w:color w:val="231F20"/>
          <w:spacing w:val="-6"/>
          <w:w w:val="115"/>
          <w:sz w:val="18"/>
        </w:rPr>
        <w:t xml:space="preserve"> </w:t>
      </w:r>
      <w:r>
        <w:rPr>
          <w:color w:val="231F20"/>
          <w:w w:val="115"/>
          <w:sz w:val="18"/>
        </w:rPr>
        <w:t>предосторожности;</w:t>
      </w:r>
    </w:p>
    <w:p w14:paraId="2AA23A0B" w14:textId="77777777" w:rsidR="003D61CA" w:rsidRDefault="00000000">
      <w:pPr>
        <w:spacing w:before="6" w:line="232" w:lineRule="auto"/>
        <w:ind w:left="119" w:right="951" w:firstLine="396"/>
        <w:jc w:val="both"/>
        <w:rPr>
          <w:sz w:val="18"/>
        </w:rPr>
      </w:pPr>
      <w:r>
        <w:rPr>
          <w:i/>
          <w:color w:val="231F20"/>
          <w:w w:val="115"/>
          <w:sz w:val="18"/>
        </w:rPr>
        <w:t xml:space="preserve">в </w:t>
      </w:r>
      <w:r>
        <w:rPr>
          <w:color w:val="231F20"/>
          <w:w w:val="115"/>
          <w:sz w:val="18"/>
        </w:rPr>
        <w:t>— стандартные инвалидные коляски бывают разных размеров и могут быть использованы с различными подставками и устройствами для поддержания головы. Ребенок, владеющий верхними конечностями, может самостоятельно управлять коляской. Эти коляски более обременительны при автомобильных перевозках, по- тому что ребенка необходимо вынуть, а коляску сложить;</w:t>
      </w:r>
    </w:p>
    <w:p w14:paraId="2C99894B" w14:textId="77777777" w:rsidR="003D61CA" w:rsidRDefault="00000000">
      <w:pPr>
        <w:spacing w:line="232" w:lineRule="auto"/>
        <w:ind w:left="119" w:right="957" w:firstLine="396"/>
        <w:jc w:val="both"/>
        <w:rPr>
          <w:sz w:val="18"/>
        </w:rPr>
      </w:pPr>
      <w:r>
        <w:rPr>
          <w:i/>
          <w:color w:val="231F20"/>
          <w:w w:val="115"/>
          <w:sz w:val="18"/>
        </w:rPr>
        <w:t xml:space="preserve">г </w:t>
      </w:r>
      <w:r>
        <w:rPr>
          <w:color w:val="231F20"/>
          <w:w w:val="115"/>
          <w:sz w:val="18"/>
        </w:rPr>
        <w:t>— угловые кресла обеспечивают некоторую поддержку бедер и плеч. Продолжение спинки обеспечивает поддержку головы, а края сидения контролируют положение бедер. К такому креслу можно присоединить под- ставку. Это сидение используют для спастичных детей с низким тонусом мышц туловища. В нем они могут принять хорошее функциональное положение, выдвигая плечи вперед и разведя бедра. Это кресло пригодно и для детей с пониженным тонусом мышц;</w:t>
      </w:r>
    </w:p>
    <w:p w14:paraId="1934DF29" w14:textId="77777777" w:rsidR="003D61CA" w:rsidRDefault="00000000">
      <w:pPr>
        <w:spacing w:line="230" w:lineRule="auto"/>
        <w:ind w:left="119" w:right="955" w:firstLine="396"/>
        <w:jc w:val="both"/>
        <w:rPr>
          <w:sz w:val="18"/>
        </w:rPr>
      </w:pPr>
      <w:r>
        <w:rPr>
          <w:i/>
          <w:color w:val="231F20"/>
          <w:w w:val="115"/>
          <w:sz w:val="18"/>
        </w:rPr>
        <w:t xml:space="preserve">д </w:t>
      </w:r>
      <w:r>
        <w:rPr>
          <w:color w:val="231F20"/>
          <w:w w:val="115"/>
          <w:sz w:val="18"/>
        </w:rPr>
        <w:t>— вкладыши для сидения можно использовать для поддержки маленьких детей в креслах, которые для них велики или не обеспечивают достаточной поддержки;</w:t>
      </w:r>
    </w:p>
    <w:p w14:paraId="1C61E45D" w14:textId="77777777" w:rsidR="003D61CA" w:rsidRDefault="00000000">
      <w:pPr>
        <w:spacing w:line="232" w:lineRule="auto"/>
        <w:ind w:left="119" w:right="962" w:firstLine="396"/>
        <w:jc w:val="both"/>
        <w:rPr>
          <w:sz w:val="18"/>
        </w:rPr>
      </w:pPr>
      <w:r>
        <w:rPr>
          <w:i/>
          <w:color w:val="231F20"/>
          <w:w w:val="115"/>
          <w:sz w:val="18"/>
        </w:rPr>
        <w:t xml:space="preserve">е </w:t>
      </w:r>
      <w:r>
        <w:rPr>
          <w:color w:val="231F20"/>
          <w:w w:val="115"/>
          <w:sz w:val="18"/>
        </w:rPr>
        <w:t>— кресла с сидением в виде валика, к которым можно присоединить подставку, требуют некоторого вла- дения ребенком головой и туловищем. Такое сидение позволяет спастичному ребенку хорошо развести ноги;</w:t>
      </w:r>
    </w:p>
    <w:p w14:paraId="72828DA9" w14:textId="77777777" w:rsidR="003D61CA" w:rsidRDefault="00000000">
      <w:pPr>
        <w:spacing w:line="232" w:lineRule="auto"/>
        <w:ind w:left="119" w:right="960" w:firstLine="396"/>
        <w:jc w:val="both"/>
        <w:rPr>
          <w:sz w:val="18"/>
        </w:rPr>
      </w:pPr>
      <w:r>
        <w:rPr>
          <w:i/>
          <w:color w:val="231F20"/>
          <w:w w:val="115"/>
          <w:sz w:val="18"/>
        </w:rPr>
        <w:t xml:space="preserve">ж </w:t>
      </w:r>
      <w:r>
        <w:rPr>
          <w:color w:val="231F20"/>
          <w:w w:val="115"/>
          <w:sz w:val="18"/>
        </w:rPr>
        <w:t>— стойки, в которых ребенок находится в положении на животе, могут использоваться для любого ре- бенка, они применяются для обеспечения деятельности в положении стоя, при этом ребенок находится в правильном положении. Это положение удобно для использования рук, управления головой/туловищем, для социальных контактов. При размещении ребенка нужно следить, чтобы стопы стояли ровно и тело было вы- прямлено;</w:t>
      </w:r>
    </w:p>
    <w:p w14:paraId="15819059" w14:textId="77777777" w:rsidR="003D61CA" w:rsidRDefault="00000000">
      <w:pPr>
        <w:spacing w:line="232" w:lineRule="auto"/>
        <w:ind w:left="119" w:right="961" w:firstLine="396"/>
        <w:jc w:val="both"/>
        <w:rPr>
          <w:sz w:val="18"/>
        </w:rPr>
      </w:pPr>
      <w:r>
        <w:rPr>
          <w:i/>
          <w:color w:val="231F20"/>
          <w:w w:val="115"/>
          <w:sz w:val="18"/>
        </w:rPr>
        <w:t xml:space="preserve">з </w:t>
      </w:r>
      <w:r>
        <w:rPr>
          <w:color w:val="231F20"/>
          <w:w w:val="115"/>
          <w:sz w:val="18"/>
        </w:rPr>
        <w:t>— различные валики и клинообразные подушки разных размеров позволяют детям, у которых плохой контроль за положением головы, туловища и рук играть в положении на животе. Нужно обращать внимание    на то, чтобы ноги ребенка не были напряжены. При необходимости поместите полотенце между коленями или слегка разверните их</w:t>
      </w:r>
      <w:r>
        <w:rPr>
          <w:color w:val="231F20"/>
          <w:spacing w:val="3"/>
          <w:w w:val="115"/>
          <w:sz w:val="18"/>
        </w:rPr>
        <w:t xml:space="preserve"> </w:t>
      </w:r>
      <w:r>
        <w:rPr>
          <w:color w:val="231F20"/>
          <w:w w:val="115"/>
          <w:sz w:val="18"/>
        </w:rPr>
        <w:t>наружу.</w:t>
      </w:r>
    </w:p>
    <w:p w14:paraId="268B54DD" w14:textId="77777777" w:rsidR="003D61CA" w:rsidRDefault="003D61CA">
      <w:pPr>
        <w:spacing w:line="232" w:lineRule="auto"/>
        <w:jc w:val="both"/>
        <w:rPr>
          <w:sz w:val="18"/>
        </w:rPr>
        <w:sectPr w:rsidR="003D61CA">
          <w:pgSz w:w="11910" w:h="16840"/>
          <w:pgMar w:top="1440" w:right="0" w:bottom="280" w:left="840" w:header="1250" w:footer="0" w:gutter="0"/>
          <w:cols w:space="720"/>
        </w:sectPr>
      </w:pPr>
    </w:p>
    <w:p w14:paraId="4A437468" w14:textId="77777777" w:rsidR="003D61CA" w:rsidRDefault="003D61CA">
      <w:pPr>
        <w:pStyle w:val="BodyText"/>
        <w:spacing w:before="2"/>
        <w:rPr>
          <w:sz w:val="28"/>
        </w:rPr>
      </w:pPr>
    </w:p>
    <w:p w14:paraId="18D5969F" w14:textId="77777777" w:rsidR="003D61CA" w:rsidRDefault="00000000">
      <w:pPr>
        <w:pStyle w:val="BodyText"/>
        <w:spacing w:before="90" w:line="237" w:lineRule="auto"/>
        <w:ind w:left="911" w:right="942"/>
        <w:jc w:val="both"/>
      </w:pPr>
      <w:r>
        <w:rPr>
          <w:color w:val="231F20"/>
          <w:w w:val="110"/>
        </w:rPr>
        <w:t xml:space="preserve">можно выбрать несколько различных типов игрушек. Детям нужны игрушки, ма- нипулировать которыми им позволяют их двигательные возможности, и игрушки, которые подталкивают их к развитию и совершенствованию контроля  за  движени- ями. Таким образом, двухгодовалый ребенок, который испытывает трудность </w:t>
      </w:r>
      <w:r>
        <w:rPr>
          <w:color w:val="231F20"/>
          <w:spacing w:val="2"/>
          <w:w w:val="110"/>
        </w:rPr>
        <w:t xml:space="preserve">при </w:t>
      </w:r>
      <w:r>
        <w:rPr>
          <w:color w:val="231F20"/>
          <w:w w:val="110"/>
        </w:rPr>
        <w:t>дотягивании до игрушек, все еще будет любить игрушки, которые можно привести        в действие с помощью удара и нуждаться в них. Но в то же время, если познава- тельные способности этого ребенка находятся на уровне двух лет, нужно выбирать игрушки, подходящие к этому возрасту, даже если для использования их нужны  помощь и какая-то модификация. Для детей с большими двигательными проблемами используйте электронные игрушки, управляемые переключателями. Такие игрушки могут быть полезны для детей второго года жизни. Для ребенка возможность контро- лировать окружающие его предметы, несмотря на моторные ограничения, является важным аспектом познавательного и эмоционального развития. Этот контроль также обеспечивает основу для применения, если это необходимо, устройств для дополни- тельных способов</w:t>
      </w:r>
      <w:r>
        <w:rPr>
          <w:color w:val="231F20"/>
          <w:spacing w:val="5"/>
          <w:w w:val="110"/>
        </w:rPr>
        <w:t xml:space="preserve"> </w:t>
      </w:r>
      <w:r>
        <w:rPr>
          <w:color w:val="231F20"/>
          <w:w w:val="110"/>
        </w:rPr>
        <w:t>коммуникации.</w:t>
      </w:r>
    </w:p>
    <w:p w14:paraId="55000742" w14:textId="77777777" w:rsidR="003D61CA" w:rsidRDefault="003D61CA">
      <w:pPr>
        <w:pStyle w:val="BodyText"/>
        <w:rPr>
          <w:sz w:val="24"/>
        </w:rPr>
      </w:pPr>
    </w:p>
    <w:p w14:paraId="7D236356" w14:textId="77777777" w:rsidR="003D61CA" w:rsidRDefault="003D61CA">
      <w:pPr>
        <w:pStyle w:val="BodyText"/>
        <w:spacing w:before="4"/>
        <w:rPr>
          <w:sz w:val="33"/>
        </w:rPr>
      </w:pPr>
    </w:p>
    <w:p w14:paraId="51A6DDD1" w14:textId="77777777" w:rsidR="003D61CA" w:rsidRDefault="00000000">
      <w:pPr>
        <w:pStyle w:val="Heading4"/>
      </w:pPr>
      <w:bookmarkStart w:id="21" w:name="_TOC_250037"/>
      <w:bookmarkEnd w:id="21"/>
      <w:r>
        <w:rPr>
          <w:color w:val="231F20"/>
          <w:w w:val="105"/>
        </w:rPr>
        <w:t>ХАРАКТЕРИСТИКИ НОРМАЛЬНОГО СЕНСОРНОГО РАЗВИТИЯ</w:t>
      </w:r>
    </w:p>
    <w:p w14:paraId="09987345" w14:textId="77777777" w:rsidR="003D61CA" w:rsidRDefault="003D61CA">
      <w:pPr>
        <w:pStyle w:val="BodyText"/>
        <w:spacing w:before="1"/>
        <w:rPr>
          <w:rFonts w:ascii="Trebuchet MS"/>
          <w:sz w:val="25"/>
        </w:rPr>
      </w:pPr>
    </w:p>
    <w:p w14:paraId="388AD776" w14:textId="77777777" w:rsidR="003D61CA" w:rsidRDefault="00000000">
      <w:pPr>
        <w:pStyle w:val="BodyText"/>
        <w:spacing w:line="237" w:lineRule="auto"/>
        <w:ind w:left="911" w:right="959" w:firstLine="398"/>
        <w:jc w:val="both"/>
      </w:pPr>
      <w:r>
        <w:rPr>
          <w:color w:val="231F20"/>
          <w:w w:val="115"/>
        </w:rPr>
        <w:t>Развитие двигательных навыков тесно связано с сенсорным восприятием сигна- лов и их обработкой. Наиболее важной для развития двигательных навыков явля-</w:t>
      </w:r>
      <w:r>
        <w:rPr>
          <w:color w:val="231F20"/>
          <w:spacing w:val="63"/>
          <w:w w:val="115"/>
        </w:rPr>
        <w:t xml:space="preserve"> </w:t>
      </w:r>
      <w:r>
        <w:rPr>
          <w:color w:val="231F20"/>
          <w:w w:val="115"/>
        </w:rPr>
        <w:t>ется информация, получаемая посредством зрения, тактильные ощущения, вести- булярная</w:t>
      </w:r>
      <w:r>
        <w:rPr>
          <w:color w:val="231F20"/>
          <w:spacing w:val="-9"/>
          <w:w w:val="115"/>
        </w:rPr>
        <w:t xml:space="preserve"> </w:t>
      </w:r>
      <w:r>
        <w:rPr>
          <w:color w:val="231F20"/>
          <w:w w:val="115"/>
        </w:rPr>
        <w:t>и</w:t>
      </w:r>
      <w:r>
        <w:rPr>
          <w:color w:val="231F20"/>
          <w:spacing w:val="-9"/>
          <w:w w:val="115"/>
        </w:rPr>
        <w:t xml:space="preserve"> </w:t>
      </w:r>
      <w:r>
        <w:rPr>
          <w:color w:val="231F20"/>
          <w:w w:val="115"/>
        </w:rPr>
        <w:t>проприоцептивная</w:t>
      </w:r>
      <w:r>
        <w:rPr>
          <w:color w:val="231F20"/>
          <w:spacing w:val="-9"/>
          <w:w w:val="115"/>
        </w:rPr>
        <w:t xml:space="preserve"> </w:t>
      </w:r>
      <w:r>
        <w:rPr>
          <w:color w:val="231F20"/>
          <w:w w:val="115"/>
        </w:rPr>
        <w:t>системы.</w:t>
      </w:r>
      <w:r>
        <w:rPr>
          <w:color w:val="231F20"/>
          <w:spacing w:val="-9"/>
          <w:w w:val="115"/>
        </w:rPr>
        <w:t xml:space="preserve"> </w:t>
      </w:r>
      <w:r>
        <w:rPr>
          <w:color w:val="231F20"/>
          <w:w w:val="115"/>
        </w:rPr>
        <w:t>Когда</w:t>
      </w:r>
      <w:r>
        <w:rPr>
          <w:color w:val="231F20"/>
          <w:spacing w:val="-8"/>
          <w:w w:val="115"/>
        </w:rPr>
        <w:t xml:space="preserve"> </w:t>
      </w:r>
      <w:r>
        <w:rPr>
          <w:color w:val="231F20"/>
          <w:w w:val="115"/>
        </w:rPr>
        <w:t>ребенок</w:t>
      </w:r>
      <w:r>
        <w:rPr>
          <w:color w:val="231F20"/>
          <w:spacing w:val="-9"/>
          <w:w w:val="115"/>
        </w:rPr>
        <w:t xml:space="preserve"> </w:t>
      </w:r>
      <w:r>
        <w:rPr>
          <w:color w:val="231F20"/>
          <w:w w:val="115"/>
        </w:rPr>
        <w:t>перерабатывает</w:t>
      </w:r>
      <w:r>
        <w:rPr>
          <w:color w:val="231F20"/>
          <w:spacing w:val="-9"/>
          <w:w w:val="115"/>
        </w:rPr>
        <w:t xml:space="preserve"> </w:t>
      </w:r>
      <w:r>
        <w:rPr>
          <w:color w:val="231F20"/>
          <w:w w:val="115"/>
        </w:rPr>
        <w:t>эту</w:t>
      </w:r>
      <w:r>
        <w:rPr>
          <w:color w:val="231F20"/>
          <w:spacing w:val="-9"/>
          <w:w w:val="115"/>
        </w:rPr>
        <w:t xml:space="preserve"> </w:t>
      </w:r>
      <w:r>
        <w:rPr>
          <w:color w:val="231F20"/>
          <w:w w:val="115"/>
        </w:rPr>
        <w:t>основную сенсорную</w:t>
      </w:r>
      <w:r>
        <w:rPr>
          <w:color w:val="231F20"/>
          <w:spacing w:val="15"/>
          <w:w w:val="115"/>
        </w:rPr>
        <w:t xml:space="preserve"> </w:t>
      </w:r>
      <w:r>
        <w:rPr>
          <w:color w:val="231F20"/>
          <w:w w:val="115"/>
        </w:rPr>
        <w:t>информацию,</w:t>
      </w:r>
      <w:r>
        <w:rPr>
          <w:color w:val="231F20"/>
          <w:spacing w:val="16"/>
          <w:w w:val="115"/>
        </w:rPr>
        <w:t xml:space="preserve"> </w:t>
      </w:r>
      <w:r>
        <w:rPr>
          <w:color w:val="231F20"/>
          <w:w w:val="115"/>
        </w:rPr>
        <w:t>он</w:t>
      </w:r>
      <w:r>
        <w:rPr>
          <w:color w:val="231F20"/>
          <w:spacing w:val="16"/>
          <w:w w:val="115"/>
        </w:rPr>
        <w:t xml:space="preserve"> </w:t>
      </w:r>
      <w:r>
        <w:rPr>
          <w:color w:val="231F20"/>
          <w:w w:val="115"/>
        </w:rPr>
        <w:t>узнает</w:t>
      </w:r>
      <w:r>
        <w:rPr>
          <w:color w:val="231F20"/>
          <w:spacing w:val="16"/>
          <w:w w:val="115"/>
        </w:rPr>
        <w:t xml:space="preserve"> </w:t>
      </w:r>
      <w:r>
        <w:rPr>
          <w:color w:val="231F20"/>
          <w:w w:val="115"/>
        </w:rPr>
        <w:t>свое</w:t>
      </w:r>
      <w:r>
        <w:rPr>
          <w:color w:val="231F20"/>
          <w:spacing w:val="16"/>
          <w:w w:val="115"/>
        </w:rPr>
        <w:t xml:space="preserve"> </w:t>
      </w:r>
      <w:r>
        <w:rPr>
          <w:color w:val="231F20"/>
          <w:w w:val="115"/>
        </w:rPr>
        <w:t>тело</w:t>
      </w:r>
      <w:r>
        <w:rPr>
          <w:color w:val="231F20"/>
          <w:spacing w:val="16"/>
          <w:w w:val="115"/>
        </w:rPr>
        <w:t xml:space="preserve"> </w:t>
      </w:r>
      <w:r>
        <w:rPr>
          <w:color w:val="231F20"/>
          <w:w w:val="115"/>
        </w:rPr>
        <w:t>и</w:t>
      </w:r>
      <w:r>
        <w:rPr>
          <w:color w:val="231F20"/>
          <w:spacing w:val="16"/>
          <w:w w:val="115"/>
        </w:rPr>
        <w:t xml:space="preserve"> </w:t>
      </w:r>
      <w:r>
        <w:rPr>
          <w:color w:val="231F20"/>
          <w:w w:val="115"/>
        </w:rPr>
        <w:t>то,</w:t>
      </w:r>
      <w:r>
        <w:rPr>
          <w:color w:val="231F20"/>
          <w:spacing w:val="16"/>
          <w:w w:val="115"/>
        </w:rPr>
        <w:t xml:space="preserve"> </w:t>
      </w:r>
      <w:r>
        <w:rPr>
          <w:color w:val="231F20"/>
          <w:w w:val="115"/>
        </w:rPr>
        <w:t>как</w:t>
      </w:r>
      <w:r>
        <w:rPr>
          <w:color w:val="231F20"/>
          <w:spacing w:val="16"/>
          <w:w w:val="115"/>
        </w:rPr>
        <w:t xml:space="preserve"> </w:t>
      </w:r>
      <w:r>
        <w:rPr>
          <w:color w:val="231F20"/>
          <w:w w:val="115"/>
        </w:rPr>
        <w:t>оно</w:t>
      </w:r>
      <w:r>
        <w:rPr>
          <w:color w:val="231F20"/>
          <w:spacing w:val="16"/>
          <w:w w:val="115"/>
        </w:rPr>
        <w:t xml:space="preserve"> </w:t>
      </w:r>
      <w:r>
        <w:rPr>
          <w:color w:val="231F20"/>
          <w:w w:val="115"/>
        </w:rPr>
        <w:t>двигается.</w:t>
      </w:r>
    </w:p>
    <w:p w14:paraId="4178A8F4" w14:textId="77777777" w:rsidR="003D61CA" w:rsidRDefault="00000000">
      <w:pPr>
        <w:pStyle w:val="BodyText"/>
        <w:spacing w:line="237" w:lineRule="auto"/>
        <w:ind w:left="1310" w:right="956" w:hanging="399"/>
        <w:jc w:val="both"/>
      </w:pPr>
      <w:r>
        <w:rPr>
          <w:i/>
          <w:color w:val="231F20"/>
          <w:spacing w:val="3"/>
          <w:w w:val="115"/>
        </w:rPr>
        <w:t xml:space="preserve">Зрение: </w:t>
      </w:r>
      <w:r>
        <w:rPr>
          <w:color w:val="231F20"/>
          <w:spacing w:val="4"/>
          <w:w w:val="115"/>
        </w:rPr>
        <w:t xml:space="preserve">зрение </w:t>
      </w:r>
      <w:r>
        <w:rPr>
          <w:color w:val="231F20"/>
          <w:spacing w:val="3"/>
          <w:w w:val="115"/>
        </w:rPr>
        <w:t xml:space="preserve">дает </w:t>
      </w:r>
      <w:r>
        <w:rPr>
          <w:color w:val="231F20"/>
          <w:spacing w:val="4"/>
          <w:w w:val="115"/>
        </w:rPr>
        <w:t xml:space="preserve">ребенку огромное количество информации </w:t>
      </w:r>
      <w:r>
        <w:rPr>
          <w:color w:val="231F20"/>
          <w:spacing w:val="2"/>
          <w:w w:val="115"/>
        </w:rPr>
        <w:t xml:space="preserve">об </w:t>
      </w:r>
      <w:r>
        <w:rPr>
          <w:color w:val="231F20"/>
          <w:spacing w:val="5"/>
          <w:w w:val="115"/>
        </w:rPr>
        <w:t>окружающем.</w:t>
      </w:r>
      <w:r>
        <w:rPr>
          <w:color w:val="231F20"/>
          <w:spacing w:val="73"/>
          <w:w w:val="115"/>
        </w:rPr>
        <w:t xml:space="preserve"> </w:t>
      </w:r>
      <w:r>
        <w:rPr>
          <w:color w:val="231F20"/>
          <w:w w:val="115"/>
        </w:rPr>
        <w:t>Было подсчитано, что у детей без зрительных нарушений 80–90% получаемой информации приходится на долю зрения. Двигательное развитие тесно связано</w:t>
      </w:r>
      <w:r>
        <w:rPr>
          <w:color w:val="231F20"/>
          <w:spacing w:val="63"/>
          <w:w w:val="115"/>
        </w:rPr>
        <w:t xml:space="preserve"> </w:t>
      </w:r>
      <w:r>
        <w:rPr>
          <w:color w:val="231F20"/>
          <w:w w:val="115"/>
        </w:rPr>
        <w:t>с развитием зрения. Появление контроля головы и глаз обеспечивает необходи-</w:t>
      </w:r>
      <w:r>
        <w:rPr>
          <w:color w:val="231F20"/>
          <w:spacing w:val="63"/>
          <w:w w:val="115"/>
        </w:rPr>
        <w:t xml:space="preserve"> </w:t>
      </w:r>
      <w:r>
        <w:rPr>
          <w:color w:val="231F20"/>
          <w:w w:val="115"/>
        </w:rPr>
        <w:t>мую стабильность для фокусировки взгляда и прослеживания. В свою очередь, зрительная информация, наряду с проприоцептивной и вестибулярной, помога-</w:t>
      </w:r>
      <w:r>
        <w:rPr>
          <w:color w:val="231F20"/>
          <w:spacing w:val="63"/>
          <w:w w:val="115"/>
        </w:rPr>
        <w:t xml:space="preserve"> </w:t>
      </w:r>
      <w:r>
        <w:rPr>
          <w:color w:val="231F20"/>
          <w:w w:val="115"/>
        </w:rPr>
        <w:t xml:space="preserve">ет развитию равновесия и мобильности. Новорожденный лучше всего фокусиру- ет взгляд на предметах, находящихся на расстоянии 20–25 см. В этом возрасте </w:t>
      </w:r>
      <w:r>
        <w:rPr>
          <w:color w:val="231F20"/>
          <w:spacing w:val="2"/>
          <w:w w:val="115"/>
        </w:rPr>
        <w:t xml:space="preserve">ребенок предпочитает смотреть </w:t>
      </w:r>
      <w:r>
        <w:rPr>
          <w:color w:val="231F20"/>
          <w:w w:val="115"/>
        </w:rPr>
        <w:t xml:space="preserve">на </w:t>
      </w:r>
      <w:r>
        <w:rPr>
          <w:color w:val="231F20"/>
          <w:spacing w:val="2"/>
          <w:w w:val="115"/>
        </w:rPr>
        <w:t xml:space="preserve">сложные рисунки </w:t>
      </w:r>
      <w:r>
        <w:rPr>
          <w:color w:val="231F20"/>
          <w:w w:val="115"/>
        </w:rPr>
        <w:t xml:space="preserve">и </w:t>
      </w:r>
      <w:r>
        <w:rPr>
          <w:color w:val="231F20"/>
          <w:spacing w:val="2"/>
          <w:w w:val="115"/>
        </w:rPr>
        <w:t xml:space="preserve">лица, </w:t>
      </w:r>
      <w:r>
        <w:rPr>
          <w:color w:val="231F20"/>
          <w:w w:val="115"/>
        </w:rPr>
        <w:t xml:space="preserve">а не на </w:t>
      </w:r>
      <w:r>
        <w:rPr>
          <w:color w:val="231F20"/>
          <w:spacing w:val="3"/>
          <w:w w:val="115"/>
        </w:rPr>
        <w:t xml:space="preserve">простые </w:t>
      </w:r>
      <w:r>
        <w:rPr>
          <w:color w:val="231F20"/>
          <w:w w:val="115"/>
        </w:rPr>
        <w:t>рисунки. К 6 месяцам ребенок может фокусировать взгляд и на далеких, и на близких предметах, зрение становится более интегрированным с двигательны- ми</w:t>
      </w:r>
      <w:r>
        <w:rPr>
          <w:color w:val="231F20"/>
          <w:spacing w:val="21"/>
          <w:w w:val="115"/>
        </w:rPr>
        <w:t xml:space="preserve"> </w:t>
      </w:r>
      <w:r>
        <w:rPr>
          <w:color w:val="231F20"/>
          <w:w w:val="115"/>
        </w:rPr>
        <w:t>навыками,</w:t>
      </w:r>
      <w:r>
        <w:rPr>
          <w:color w:val="231F20"/>
          <w:spacing w:val="22"/>
          <w:w w:val="115"/>
        </w:rPr>
        <w:t xml:space="preserve"> </w:t>
      </w:r>
      <w:r>
        <w:rPr>
          <w:color w:val="231F20"/>
          <w:w w:val="115"/>
        </w:rPr>
        <w:t>что</w:t>
      </w:r>
      <w:r>
        <w:rPr>
          <w:color w:val="231F20"/>
          <w:spacing w:val="22"/>
          <w:w w:val="115"/>
        </w:rPr>
        <w:t xml:space="preserve"> </w:t>
      </w:r>
      <w:r>
        <w:rPr>
          <w:color w:val="231F20"/>
          <w:w w:val="115"/>
        </w:rPr>
        <w:t>позволяет</w:t>
      </w:r>
      <w:r>
        <w:rPr>
          <w:color w:val="231F20"/>
          <w:spacing w:val="22"/>
          <w:w w:val="115"/>
        </w:rPr>
        <w:t xml:space="preserve"> </w:t>
      </w:r>
      <w:r>
        <w:rPr>
          <w:color w:val="231F20"/>
          <w:w w:val="115"/>
        </w:rPr>
        <w:t>ребенку</w:t>
      </w:r>
      <w:r>
        <w:rPr>
          <w:color w:val="231F20"/>
          <w:spacing w:val="22"/>
          <w:w w:val="115"/>
        </w:rPr>
        <w:t xml:space="preserve"> </w:t>
      </w:r>
      <w:r>
        <w:rPr>
          <w:color w:val="231F20"/>
          <w:w w:val="115"/>
        </w:rPr>
        <w:t>дотягиваться</w:t>
      </w:r>
      <w:r>
        <w:rPr>
          <w:color w:val="231F20"/>
          <w:spacing w:val="22"/>
          <w:w w:val="115"/>
        </w:rPr>
        <w:t xml:space="preserve"> </w:t>
      </w:r>
      <w:r>
        <w:rPr>
          <w:color w:val="231F20"/>
          <w:w w:val="115"/>
        </w:rPr>
        <w:t>до</w:t>
      </w:r>
      <w:r>
        <w:rPr>
          <w:color w:val="231F20"/>
          <w:spacing w:val="21"/>
          <w:w w:val="115"/>
        </w:rPr>
        <w:t xml:space="preserve"> </w:t>
      </w:r>
      <w:r>
        <w:rPr>
          <w:color w:val="231F20"/>
          <w:w w:val="115"/>
        </w:rPr>
        <w:t>предметов.</w:t>
      </w:r>
    </w:p>
    <w:p w14:paraId="4CF65F5F" w14:textId="77777777" w:rsidR="003D61CA" w:rsidRDefault="00000000">
      <w:pPr>
        <w:pStyle w:val="BodyText"/>
        <w:spacing w:line="237" w:lineRule="auto"/>
        <w:ind w:left="1310" w:right="959" w:hanging="399"/>
        <w:jc w:val="both"/>
      </w:pPr>
      <w:r>
        <w:rPr>
          <w:i/>
          <w:color w:val="231F20"/>
          <w:w w:val="115"/>
        </w:rPr>
        <w:t xml:space="preserve">Осязание: </w:t>
      </w:r>
      <w:r>
        <w:rPr>
          <w:color w:val="231F20"/>
          <w:w w:val="115"/>
        </w:rPr>
        <w:t>ощущение прикосновения очень важно для маленьких детей. Оно позво-</w:t>
      </w:r>
      <w:r>
        <w:rPr>
          <w:color w:val="231F20"/>
          <w:spacing w:val="63"/>
          <w:w w:val="115"/>
        </w:rPr>
        <w:t xml:space="preserve"> </w:t>
      </w:r>
      <w:r>
        <w:rPr>
          <w:color w:val="231F20"/>
          <w:w w:val="115"/>
        </w:rPr>
        <w:t>ляет им устанавливать контакт с окружающими людьми и предметами, успока- ивает их, позволяет изучить свое тело. Например, если младенца погладить по щеке, он повернется в сторону прикосновения. Эта способность помогает ребен- ку найти сосок или бутылочку, которые накормят его. Так же, если дотронуть- ся до ладони ребенка, он сожмет пальцы, схватив предмет или палец взрослого,</w:t>
      </w:r>
      <w:r>
        <w:rPr>
          <w:color w:val="231F20"/>
          <w:spacing w:val="63"/>
          <w:w w:val="115"/>
        </w:rPr>
        <w:t xml:space="preserve"> </w:t>
      </w:r>
      <w:r>
        <w:rPr>
          <w:color w:val="231F20"/>
          <w:w w:val="115"/>
        </w:rPr>
        <w:t>который находится у него в</w:t>
      </w:r>
      <w:r>
        <w:rPr>
          <w:color w:val="231F20"/>
          <w:spacing w:val="25"/>
          <w:w w:val="115"/>
        </w:rPr>
        <w:t xml:space="preserve"> </w:t>
      </w:r>
      <w:r>
        <w:rPr>
          <w:color w:val="231F20"/>
          <w:w w:val="115"/>
        </w:rPr>
        <w:t>ладони.</w:t>
      </w:r>
    </w:p>
    <w:p w14:paraId="22B5AB56" w14:textId="77777777" w:rsidR="003D61CA" w:rsidRDefault="00000000">
      <w:pPr>
        <w:pStyle w:val="BodyText"/>
        <w:spacing w:line="237" w:lineRule="auto"/>
        <w:ind w:left="1310" w:right="957"/>
        <w:jc w:val="both"/>
      </w:pPr>
      <w:r>
        <w:rPr>
          <w:color w:val="231F20"/>
          <w:w w:val="115"/>
        </w:rPr>
        <w:t>Сначала дети не могут определить место прикосновения, но могут испытывать ощущение от него. Прикосновение дает чувство спокойствия, и, как известно, дети любят, когда их баюкают. В 3–4 месяца дети начинают с помощью рта ис-</w:t>
      </w:r>
      <w:r>
        <w:rPr>
          <w:color w:val="231F20"/>
          <w:spacing w:val="63"/>
          <w:w w:val="115"/>
        </w:rPr>
        <w:t xml:space="preserve"> </w:t>
      </w:r>
      <w:r>
        <w:rPr>
          <w:color w:val="231F20"/>
          <w:w w:val="115"/>
        </w:rPr>
        <w:t>следовать свои руки и игрушки. И примерно в 7 месяцев им становится инте-</w:t>
      </w:r>
      <w:r>
        <w:rPr>
          <w:color w:val="231F20"/>
          <w:spacing w:val="63"/>
          <w:w w:val="115"/>
        </w:rPr>
        <w:t xml:space="preserve"> </w:t>
      </w:r>
      <w:r>
        <w:rPr>
          <w:color w:val="231F20"/>
          <w:w w:val="115"/>
        </w:rPr>
        <w:t>ресно исследовать текстуру материалов с помощью пальцев, совершенствуя при этом тонкие двигательные навыки. Ко второму году жизни дети умеют опреде- лять место, где их потрогали. В этом возрасте им нравится играть с большим количеством разнообразных материалов.</w:t>
      </w:r>
    </w:p>
    <w:p w14:paraId="2E7AC455" w14:textId="77777777" w:rsidR="003D61CA" w:rsidRDefault="003D61CA">
      <w:pPr>
        <w:spacing w:line="237" w:lineRule="auto"/>
        <w:jc w:val="both"/>
        <w:sectPr w:rsidR="003D61CA">
          <w:pgSz w:w="11910" w:h="16840"/>
          <w:pgMar w:top="1440" w:right="0" w:bottom="280" w:left="840" w:header="1250" w:footer="0" w:gutter="0"/>
          <w:cols w:space="720"/>
        </w:sectPr>
      </w:pPr>
    </w:p>
    <w:p w14:paraId="36CAAC4C" w14:textId="77777777" w:rsidR="003D61CA" w:rsidRDefault="003D61CA">
      <w:pPr>
        <w:pStyle w:val="BodyText"/>
        <w:spacing w:before="9"/>
        <w:rPr>
          <w:sz w:val="27"/>
        </w:rPr>
      </w:pPr>
    </w:p>
    <w:p w14:paraId="1840BB06" w14:textId="77777777" w:rsidR="003D61CA" w:rsidRDefault="00000000">
      <w:pPr>
        <w:pStyle w:val="BodyText"/>
        <w:spacing w:before="94" w:line="237" w:lineRule="auto"/>
        <w:ind w:left="1309" w:right="959" w:hanging="396"/>
        <w:jc w:val="both"/>
      </w:pPr>
      <w:r>
        <w:rPr>
          <w:i/>
          <w:color w:val="231F20"/>
          <w:w w:val="115"/>
        </w:rPr>
        <w:t xml:space="preserve">Чувство равновесия: </w:t>
      </w:r>
      <w:r>
        <w:rPr>
          <w:color w:val="231F20"/>
          <w:w w:val="115"/>
        </w:rPr>
        <w:t>информацию, касающуюся действия силы тяжести и ощуще-</w:t>
      </w:r>
      <w:r>
        <w:rPr>
          <w:color w:val="231F20"/>
          <w:spacing w:val="63"/>
          <w:w w:val="115"/>
        </w:rPr>
        <w:t xml:space="preserve"> </w:t>
      </w:r>
      <w:r>
        <w:rPr>
          <w:color w:val="231F20"/>
          <w:w w:val="115"/>
        </w:rPr>
        <w:t xml:space="preserve">ния движения, ребенок получает с помощью вестибулярной системы (т. е. внут- реннего уха). Вестибулярная информация помогает развитию равновесия и кон- троля за положением тела. Даже новорожденные чувствуют движение и будут </w:t>
      </w:r>
      <w:r>
        <w:rPr>
          <w:color w:val="231F20"/>
          <w:spacing w:val="3"/>
          <w:w w:val="115"/>
        </w:rPr>
        <w:t xml:space="preserve">реагировать </w:t>
      </w:r>
      <w:r>
        <w:rPr>
          <w:color w:val="231F20"/>
          <w:w w:val="115"/>
        </w:rPr>
        <w:t xml:space="preserve">на </w:t>
      </w:r>
      <w:r>
        <w:rPr>
          <w:color w:val="231F20"/>
          <w:spacing w:val="3"/>
          <w:w w:val="115"/>
        </w:rPr>
        <w:t xml:space="preserve">внезапное изменение </w:t>
      </w:r>
      <w:r>
        <w:rPr>
          <w:color w:val="231F20"/>
          <w:w w:val="115"/>
        </w:rPr>
        <w:t xml:space="preserve">их </w:t>
      </w:r>
      <w:r>
        <w:rPr>
          <w:color w:val="231F20"/>
          <w:spacing w:val="3"/>
          <w:w w:val="115"/>
        </w:rPr>
        <w:t xml:space="preserve">положения вытягиванием </w:t>
      </w:r>
      <w:r>
        <w:rPr>
          <w:color w:val="231F20"/>
          <w:spacing w:val="2"/>
          <w:w w:val="115"/>
        </w:rPr>
        <w:t xml:space="preserve">рук </w:t>
      </w:r>
      <w:r>
        <w:rPr>
          <w:color w:val="231F20"/>
          <w:w w:val="115"/>
        </w:rPr>
        <w:t xml:space="preserve">и </w:t>
      </w:r>
      <w:r>
        <w:rPr>
          <w:color w:val="231F20"/>
          <w:spacing w:val="4"/>
          <w:w w:val="115"/>
        </w:rPr>
        <w:t xml:space="preserve">ног. </w:t>
      </w:r>
      <w:r>
        <w:rPr>
          <w:color w:val="231F20"/>
          <w:spacing w:val="2"/>
          <w:w w:val="115"/>
        </w:rPr>
        <w:t xml:space="preserve">Медленные, монотонные вестибулярные раздражения успокаивают </w:t>
      </w:r>
      <w:r>
        <w:rPr>
          <w:color w:val="231F20"/>
          <w:spacing w:val="3"/>
          <w:w w:val="115"/>
        </w:rPr>
        <w:t xml:space="preserve">младенцев </w:t>
      </w:r>
      <w:r>
        <w:rPr>
          <w:color w:val="231F20"/>
          <w:w w:val="115"/>
        </w:rPr>
        <w:t>(например, покачивание). К 6 месяцам ребенку нравятся действия, дающие силь- ное вестибулярное раздражение, например, когда его слегка подбрасывают или</w:t>
      </w:r>
      <w:r>
        <w:rPr>
          <w:color w:val="231F20"/>
          <w:spacing w:val="63"/>
          <w:w w:val="115"/>
        </w:rPr>
        <w:t xml:space="preserve"> </w:t>
      </w:r>
      <w:r>
        <w:rPr>
          <w:color w:val="231F20"/>
          <w:w w:val="115"/>
        </w:rPr>
        <w:t>осторожно</w:t>
      </w:r>
      <w:r>
        <w:rPr>
          <w:color w:val="231F20"/>
          <w:spacing w:val="-8"/>
          <w:w w:val="115"/>
        </w:rPr>
        <w:t xml:space="preserve"> </w:t>
      </w:r>
      <w:r>
        <w:rPr>
          <w:color w:val="231F20"/>
          <w:w w:val="115"/>
        </w:rPr>
        <w:t>переворачивают</w:t>
      </w:r>
      <w:r>
        <w:rPr>
          <w:color w:val="231F20"/>
          <w:spacing w:val="-7"/>
          <w:w w:val="115"/>
        </w:rPr>
        <w:t xml:space="preserve"> </w:t>
      </w:r>
      <w:r>
        <w:rPr>
          <w:color w:val="231F20"/>
          <w:w w:val="115"/>
        </w:rPr>
        <w:t>вверх</w:t>
      </w:r>
      <w:r>
        <w:rPr>
          <w:color w:val="231F20"/>
          <w:spacing w:val="-8"/>
          <w:w w:val="115"/>
        </w:rPr>
        <w:t xml:space="preserve"> </w:t>
      </w:r>
      <w:r>
        <w:rPr>
          <w:color w:val="231F20"/>
          <w:w w:val="115"/>
        </w:rPr>
        <w:t>ногами.</w:t>
      </w:r>
      <w:r>
        <w:rPr>
          <w:color w:val="231F20"/>
          <w:spacing w:val="-7"/>
          <w:w w:val="115"/>
        </w:rPr>
        <w:t xml:space="preserve"> </w:t>
      </w:r>
      <w:r>
        <w:rPr>
          <w:color w:val="231F20"/>
          <w:w w:val="115"/>
        </w:rPr>
        <w:t>Удовольствие</w:t>
      </w:r>
      <w:r>
        <w:rPr>
          <w:color w:val="231F20"/>
          <w:spacing w:val="-8"/>
          <w:w w:val="115"/>
        </w:rPr>
        <w:t xml:space="preserve"> </w:t>
      </w:r>
      <w:r>
        <w:rPr>
          <w:color w:val="231F20"/>
          <w:w w:val="115"/>
        </w:rPr>
        <w:t>от</w:t>
      </w:r>
      <w:r>
        <w:rPr>
          <w:color w:val="231F20"/>
          <w:spacing w:val="-7"/>
          <w:w w:val="115"/>
        </w:rPr>
        <w:t xml:space="preserve"> </w:t>
      </w:r>
      <w:r>
        <w:rPr>
          <w:color w:val="231F20"/>
          <w:w w:val="115"/>
        </w:rPr>
        <w:t>подобных</w:t>
      </w:r>
      <w:r>
        <w:rPr>
          <w:color w:val="231F20"/>
          <w:spacing w:val="-8"/>
          <w:w w:val="115"/>
        </w:rPr>
        <w:t xml:space="preserve"> </w:t>
      </w:r>
      <w:r>
        <w:rPr>
          <w:color w:val="231F20"/>
          <w:w w:val="115"/>
        </w:rPr>
        <w:t>ощущений продолжает увеличиваться, и на втором году жизни детям нравятся более бур- ные игры, вращения и раскачивания. Например, в этом возрасте дети получают</w:t>
      </w:r>
      <w:r>
        <w:rPr>
          <w:color w:val="231F20"/>
          <w:spacing w:val="63"/>
          <w:w w:val="115"/>
        </w:rPr>
        <w:t xml:space="preserve"> </w:t>
      </w:r>
      <w:r>
        <w:rPr>
          <w:color w:val="231F20"/>
          <w:w w:val="115"/>
        </w:rPr>
        <w:t>очень сильную вестибулярную информацию, бегая кругами до тех пор, пока у них</w:t>
      </w:r>
      <w:r>
        <w:rPr>
          <w:color w:val="231F20"/>
          <w:spacing w:val="16"/>
          <w:w w:val="115"/>
        </w:rPr>
        <w:t xml:space="preserve"> </w:t>
      </w:r>
      <w:r>
        <w:rPr>
          <w:color w:val="231F20"/>
          <w:w w:val="115"/>
        </w:rPr>
        <w:t>не</w:t>
      </w:r>
      <w:r>
        <w:rPr>
          <w:color w:val="231F20"/>
          <w:spacing w:val="16"/>
          <w:w w:val="115"/>
        </w:rPr>
        <w:t xml:space="preserve"> </w:t>
      </w:r>
      <w:r>
        <w:rPr>
          <w:color w:val="231F20"/>
          <w:w w:val="115"/>
        </w:rPr>
        <w:t>закружится</w:t>
      </w:r>
      <w:r>
        <w:rPr>
          <w:color w:val="231F20"/>
          <w:spacing w:val="17"/>
          <w:w w:val="115"/>
        </w:rPr>
        <w:t xml:space="preserve"> </w:t>
      </w:r>
      <w:r>
        <w:rPr>
          <w:color w:val="231F20"/>
          <w:w w:val="115"/>
        </w:rPr>
        <w:t>голова</w:t>
      </w:r>
      <w:r>
        <w:rPr>
          <w:color w:val="231F20"/>
          <w:spacing w:val="16"/>
          <w:w w:val="115"/>
        </w:rPr>
        <w:t xml:space="preserve"> </w:t>
      </w:r>
      <w:r>
        <w:rPr>
          <w:color w:val="231F20"/>
          <w:w w:val="115"/>
        </w:rPr>
        <w:t>и</w:t>
      </w:r>
      <w:r>
        <w:rPr>
          <w:color w:val="231F20"/>
          <w:spacing w:val="16"/>
          <w:w w:val="115"/>
        </w:rPr>
        <w:t xml:space="preserve"> </w:t>
      </w:r>
      <w:r>
        <w:rPr>
          <w:color w:val="231F20"/>
          <w:w w:val="115"/>
        </w:rPr>
        <w:t>они</w:t>
      </w:r>
      <w:r>
        <w:rPr>
          <w:color w:val="231F20"/>
          <w:spacing w:val="17"/>
          <w:w w:val="115"/>
        </w:rPr>
        <w:t xml:space="preserve"> </w:t>
      </w:r>
      <w:r>
        <w:rPr>
          <w:color w:val="231F20"/>
          <w:w w:val="115"/>
        </w:rPr>
        <w:t>не</w:t>
      </w:r>
      <w:r>
        <w:rPr>
          <w:color w:val="231F20"/>
          <w:spacing w:val="16"/>
          <w:w w:val="115"/>
        </w:rPr>
        <w:t xml:space="preserve"> </w:t>
      </w:r>
      <w:r>
        <w:rPr>
          <w:color w:val="231F20"/>
          <w:w w:val="115"/>
        </w:rPr>
        <w:t>упадут</w:t>
      </w:r>
      <w:r>
        <w:rPr>
          <w:color w:val="231F20"/>
          <w:spacing w:val="16"/>
          <w:w w:val="115"/>
        </w:rPr>
        <w:t xml:space="preserve"> </w:t>
      </w:r>
      <w:r>
        <w:rPr>
          <w:color w:val="231F20"/>
          <w:w w:val="115"/>
        </w:rPr>
        <w:t>на</w:t>
      </w:r>
      <w:r>
        <w:rPr>
          <w:color w:val="231F20"/>
          <w:spacing w:val="17"/>
          <w:w w:val="115"/>
        </w:rPr>
        <w:t xml:space="preserve"> </w:t>
      </w:r>
      <w:r>
        <w:rPr>
          <w:color w:val="231F20"/>
          <w:w w:val="115"/>
        </w:rPr>
        <w:t>землю.</w:t>
      </w:r>
    </w:p>
    <w:p w14:paraId="06539FBD" w14:textId="77777777" w:rsidR="003D61CA" w:rsidRDefault="00000000">
      <w:pPr>
        <w:pStyle w:val="BodyText"/>
        <w:spacing w:line="237" w:lineRule="auto"/>
        <w:ind w:left="1309" w:right="959" w:hanging="396"/>
        <w:jc w:val="both"/>
      </w:pPr>
      <w:r>
        <w:rPr>
          <w:i/>
          <w:color w:val="231F20"/>
          <w:w w:val="115"/>
        </w:rPr>
        <w:t xml:space="preserve">Проприоцепция </w:t>
      </w:r>
      <w:r>
        <w:rPr>
          <w:color w:val="231F20"/>
          <w:w w:val="115"/>
        </w:rPr>
        <w:t xml:space="preserve">— это </w:t>
      </w:r>
      <w:r>
        <w:rPr>
          <w:color w:val="231F20"/>
          <w:spacing w:val="2"/>
          <w:w w:val="115"/>
        </w:rPr>
        <w:t xml:space="preserve">ощущение положения </w:t>
      </w:r>
      <w:r>
        <w:rPr>
          <w:color w:val="231F20"/>
          <w:w w:val="115"/>
        </w:rPr>
        <w:t xml:space="preserve">и </w:t>
      </w:r>
      <w:r>
        <w:rPr>
          <w:color w:val="231F20"/>
          <w:spacing w:val="2"/>
          <w:w w:val="115"/>
        </w:rPr>
        <w:t xml:space="preserve">движения, получаемое </w:t>
      </w:r>
      <w:r>
        <w:rPr>
          <w:color w:val="231F20"/>
          <w:w w:val="115"/>
        </w:rPr>
        <w:t xml:space="preserve">от </w:t>
      </w:r>
      <w:r>
        <w:rPr>
          <w:color w:val="231F20"/>
          <w:spacing w:val="2"/>
          <w:w w:val="115"/>
        </w:rPr>
        <w:t xml:space="preserve">мышц </w:t>
      </w:r>
      <w:r>
        <w:rPr>
          <w:color w:val="231F20"/>
          <w:w w:val="115"/>
        </w:rPr>
        <w:t xml:space="preserve">и суставов тела. Наряду со зрительной и тактильной информацией, она дает </w:t>
      </w:r>
      <w:r>
        <w:rPr>
          <w:color w:val="231F20"/>
          <w:spacing w:val="2"/>
          <w:w w:val="115"/>
        </w:rPr>
        <w:t xml:space="preserve">де- </w:t>
      </w:r>
      <w:r>
        <w:rPr>
          <w:color w:val="231F20"/>
          <w:w w:val="115"/>
        </w:rPr>
        <w:t>тям ощущение собственного тела, помогает определить, где начинаются и кон-</w:t>
      </w:r>
      <w:r>
        <w:rPr>
          <w:color w:val="231F20"/>
          <w:spacing w:val="63"/>
          <w:w w:val="115"/>
        </w:rPr>
        <w:t xml:space="preserve"> </w:t>
      </w:r>
      <w:r>
        <w:rPr>
          <w:color w:val="231F20"/>
          <w:w w:val="115"/>
        </w:rPr>
        <w:t xml:space="preserve">чаются руки и ноги, и выяснить, как они двигаются. Перенос веса на руки и ноги и выпрямление тела против действия силы тяжести дают важную проприоцеп- </w:t>
      </w:r>
      <w:r>
        <w:rPr>
          <w:color w:val="231F20"/>
          <w:spacing w:val="3"/>
          <w:w w:val="115"/>
        </w:rPr>
        <w:t xml:space="preserve">тивную информацию. Например, когда дети раскачиваются, стоя </w:t>
      </w:r>
      <w:r>
        <w:rPr>
          <w:color w:val="231F20"/>
          <w:w w:val="115"/>
        </w:rPr>
        <w:t xml:space="preserve">на </w:t>
      </w:r>
      <w:r>
        <w:rPr>
          <w:color w:val="231F20"/>
          <w:spacing w:val="3"/>
          <w:w w:val="115"/>
        </w:rPr>
        <w:t xml:space="preserve">руках </w:t>
      </w:r>
      <w:r>
        <w:rPr>
          <w:color w:val="231F20"/>
          <w:w w:val="115"/>
        </w:rPr>
        <w:t>и коленях, а позднее — ползают на четвереньках, они постоянно адаптируют, под- страивают свои движения, и это основано на сенсорной информации.</w:t>
      </w:r>
    </w:p>
    <w:p w14:paraId="5123BEDF" w14:textId="77777777" w:rsidR="003D61CA" w:rsidRDefault="003D61CA">
      <w:pPr>
        <w:pStyle w:val="BodyText"/>
        <w:rPr>
          <w:sz w:val="24"/>
        </w:rPr>
      </w:pPr>
    </w:p>
    <w:p w14:paraId="635E471A" w14:textId="77777777" w:rsidR="003D61CA" w:rsidRDefault="003D61CA">
      <w:pPr>
        <w:pStyle w:val="BodyText"/>
        <w:spacing w:before="2"/>
        <w:rPr>
          <w:sz w:val="33"/>
        </w:rPr>
      </w:pPr>
    </w:p>
    <w:p w14:paraId="32DAA556" w14:textId="77777777" w:rsidR="003D61CA" w:rsidRDefault="00000000">
      <w:pPr>
        <w:pStyle w:val="Heading4"/>
      </w:pPr>
      <w:bookmarkStart w:id="22" w:name="_TOC_250036"/>
      <w:bookmarkEnd w:id="22"/>
      <w:r>
        <w:rPr>
          <w:color w:val="231F20"/>
          <w:w w:val="105"/>
        </w:rPr>
        <w:t>СЕНСОРНЫЕ НАРУШЕНИЯ</w:t>
      </w:r>
    </w:p>
    <w:p w14:paraId="09059582" w14:textId="77777777" w:rsidR="003D61CA" w:rsidRDefault="003D61CA">
      <w:pPr>
        <w:pStyle w:val="BodyText"/>
        <w:spacing w:before="1"/>
        <w:rPr>
          <w:rFonts w:ascii="Trebuchet MS"/>
          <w:sz w:val="25"/>
        </w:rPr>
      </w:pPr>
    </w:p>
    <w:p w14:paraId="364557B8" w14:textId="77777777" w:rsidR="003D61CA" w:rsidRDefault="00000000">
      <w:pPr>
        <w:pStyle w:val="BodyText"/>
        <w:spacing w:line="237" w:lineRule="auto"/>
        <w:ind w:left="913" w:right="953" w:firstLine="396"/>
        <w:jc w:val="both"/>
      </w:pPr>
      <w:r>
        <w:rPr>
          <w:color w:val="231F20"/>
          <w:w w:val="115"/>
        </w:rPr>
        <w:t xml:space="preserve">У детей могут быть специфические нарушения или недостатки зрения или слу- ха, которые нарушают развитие. Более подробная информация, касающаяся на- </w:t>
      </w:r>
      <w:r>
        <w:rPr>
          <w:color w:val="231F20"/>
          <w:spacing w:val="3"/>
          <w:w w:val="115"/>
        </w:rPr>
        <w:t xml:space="preserve">рушения развития </w:t>
      </w:r>
      <w:r>
        <w:rPr>
          <w:color w:val="231F20"/>
          <w:w w:val="115"/>
        </w:rPr>
        <w:t xml:space="preserve">в  </w:t>
      </w:r>
      <w:r>
        <w:rPr>
          <w:color w:val="231F20"/>
          <w:spacing w:val="3"/>
          <w:w w:val="115"/>
        </w:rPr>
        <w:t xml:space="preserve">этих  случаях,  </w:t>
      </w:r>
      <w:r>
        <w:rPr>
          <w:color w:val="231F20"/>
          <w:w w:val="115"/>
        </w:rPr>
        <w:t xml:space="preserve">а  </w:t>
      </w:r>
      <w:r>
        <w:rPr>
          <w:color w:val="231F20"/>
          <w:spacing w:val="3"/>
          <w:w w:val="115"/>
        </w:rPr>
        <w:t xml:space="preserve">также  методы  вмешательства  </w:t>
      </w:r>
      <w:r>
        <w:rPr>
          <w:color w:val="231F20"/>
          <w:spacing w:val="4"/>
          <w:w w:val="115"/>
        </w:rPr>
        <w:t xml:space="preserve">содержатся </w:t>
      </w:r>
      <w:r>
        <w:rPr>
          <w:color w:val="231F20"/>
          <w:w w:val="115"/>
        </w:rPr>
        <w:t xml:space="preserve">в </w:t>
      </w:r>
      <w:r>
        <w:rPr>
          <w:i/>
          <w:color w:val="231F20"/>
          <w:spacing w:val="4"/>
          <w:w w:val="115"/>
        </w:rPr>
        <w:t xml:space="preserve">The </w:t>
      </w:r>
      <w:r>
        <w:rPr>
          <w:i/>
          <w:color w:val="231F20"/>
          <w:spacing w:val="5"/>
          <w:w w:val="115"/>
        </w:rPr>
        <w:t xml:space="preserve">Carolina Curriculum </w:t>
      </w:r>
      <w:r>
        <w:rPr>
          <w:i/>
          <w:color w:val="231F20"/>
          <w:spacing w:val="4"/>
          <w:w w:val="115"/>
        </w:rPr>
        <w:t xml:space="preserve">for </w:t>
      </w:r>
      <w:r>
        <w:rPr>
          <w:i/>
          <w:color w:val="231F20"/>
          <w:spacing w:val="5"/>
          <w:w w:val="115"/>
        </w:rPr>
        <w:t xml:space="preserve">Preschoolers </w:t>
      </w:r>
      <w:r>
        <w:rPr>
          <w:i/>
          <w:color w:val="231F20"/>
          <w:spacing w:val="4"/>
          <w:w w:val="115"/>
        </w:rPr>
        <w:t xml:space="preserve">with </w:t>
      </w:r>
      <w:r>
        <w:rPr>
          <w:i/>
          <w:color w:val="231F20"/>
          <w:spacing w:val="5"/>
          <w:w w:val="115"/>
        </w:rPr>
        <w:t xml:space="preserve">Special </w:t>
      </w:r>
      <w:r>
        <w:rPr>
          <w:i/>
          <w:color w:val="231F20"/>
          <w:spacing w:val="4"/>
          <w:w w:val="115"/>
        </w:rPr>
        <w:t xml:space="preserve">Needs </w:t>
      </w:r>
      <w:r>
        <w:rPr>
          <w:color w:val="231F20"/>
          <w:spacing w:val="5"/>
          <w:w w:val="115"/>
        </w:rPr>
        <w:t xml:space="preserve">(Johnson-Martin, </w:t>
      </w:r>
      <w:r>
        <w:rPr>
          <w:color w:val="231F20"/>
          <w:w w:val="115"/>
        </w:rPr>
        <w:t xml:space="preserve">Attermeier, &amp; Hacker, 1990). В данной программе содержатся подпункты со спе- </w:t>
      </w:r>
      <w:r>
        <w:rPr>
          <w:color w:val="231F20"/>
          <w:spacing w:val="5"/>
          <w:w w:val="115"/>
        </w:rPr>
        <w:t xml:space="preserve">циальными рекомендациями </w:t>
      </w:r>
      <w:r>
        <w:rPr>
          <w:color w:val="231F20"/>
          <w:spacing w:val="4"/>
          <w:w w:val="115"/>
        </w:rPr>
        <w:t xml:space="preserve">для детей </w:t>
      </w:r>
      <w:r>
        <w:rPr>
          <w:color w:val="231F20"/>
          <w:w w:val="115"/>
        </w:rPr>
        <w:t xml:space="preserve">с </w:t>
      </w:r>
      <w:r>
        <w:rPr>
          <w:color w:val="231F20"/>
          <w:spacing w:val="5"/>
          <w:w w:val="115"/>
        </w:rPr>
        <w:t xml:space="preserve">нарушениями зрения </w:t>
      </w:r>
      <w:r>
        <w:rPr>
          <w:color w:val="231F20"/>
          <w:spacing w:val="3"/>
          <w:w w:val="115"/>
        </w:rPr>
        <w:t xml:space="preserve">и, </w:t>
      </w:r>
      <w:r>
        <w:rPr>
          <w:color w:val="231F20"/>
          <w:spacing w:val="5"/>
          <w:w w:val="115"/>
        </w:rPr>
        <w:t xml:space="preserve">отдельно, </w:t>
      </w:r>
      <w:r>
        <w:rPr>
          <w:color w:val="231F20"/>
          <w:w w:val="115"/>
        </w:rPr>
        <w:t xml:space="preserve">с нарушениями слуха. Кроме специфических сенсорных нарушений, у детей может наблюдаться различная интерпретация осязательной и вестибулярной информации; </w:t>
      </w:r>
      <w:r>
        <w:rPr>
          <w:color w:val="231F20"/>
          <w:spacing w:val="4"/>
          <w:w w:val="115"/>
        </w:rPr>
        <w:t xml:space="preserve">специальные рекомендации </w:t>
      </w:r>
      <w:r>
        <w:rPr>
          <w:color w:val="231F20"/>
          <w:spacing w:val="3"/>
          <w:w w:val="115"/>
        </w:rPr>
        <w:t xml:space="preserve">для этих </w:t>
      </w:r>
      <w:r>
        <w:rPr>
          <w:color w:val="231F20"/>
          <w:spacing w:val="4"/>
          <w:w w:val="115"/>
        </w:rPr>
        <w:t xml:space="preserve">случаев описаны </w:t>
      </w:r>
      <w:r>
        <w:rPr>
          <w:color w:val="231F20"/>
          <w:spacing w:val="2"/>
          <w:w w:val="115"/>
        </w:rPr>
        <w:t xml:space="preserve">во </w:t>
      </w:r>
      <w:r>
        <w:rPr>
          <w:color w:val="231F20"/>
          <w:spacing w:val="4"/>
          <w:w w:val="115"/>
        </w:rPr>
        <w:t xml:space="preserve">«Вмешательстве </w:t>
      </w:r>
      <w:r>
        <w:rPr>
          <w:color w:val="231F20"/>
          <w:spacing w:val="5"/>
          <w:w w:val="115"/>
        </w:rPr>
        <w:t>при</w:t>
      </w:r>
      <w:r>
        <w:rPr>
          <w:color w:val="231F20"/>
          <w:spacing w:val="73"/>
          <w:w w:val="115"/>
        </w:rPr>
        <w:t xml:space="preserve"> </w:t>
      </w:r>
      <w:r>
        <w:rPr>
          <w:color w:val="231F20"/>
          <w:w w:val="115"/>
        </w:rPr>
        <w:t>сенсорных нарушениях».  Некоторые  нарушения  зрения  и  слуха  не  выявляются  у</w:t>
      </w:r>
      <w:r>
        <w:rPr>
          <w:color w:val="231F20"/>
          <w:spacing w:val="-10"/>
          <w:w w:val="115"/>
        </w:rPr>
        <w:t xml:space="preserve"> </w:t>
      </w:r>
      <w:r>
        <w:rPr>
          <w:color w:val="231F20"/>
          <w:w w:val="115"/>
        </w:rPr>
        <w:t>детей,</w:t>
      </w:r>
      <w:r>
        <w:rPr>
          <w:color w:val="231F20"/>
          <w:spacing w:val="39"/>
          <w:w w:val="115"/>
        </w:rPr>
        <w:t xml:space="preserve"> </w:t>
      </w:r>
      <w:r>
        <w:rPr>
          <w:color w:val="231F20"/>
          <w:w w:val="115"/>
        </w:rPr>
        <w:t>пока</w:t>
      </w:r>
      <w:r>
        <w:rPr>
          <w:color w:val="231F20"/>
          <w:spacing w:val="39"/>
          <w:w w:val="115"/>
        </w:rPr>
        <w:t xml:space="preserve"> </w:t>
      </w:r>
      <w:r>
        <w:rPr>
          <w:color w:val="231F20"/>
          <w:w w:val="115"/>
        </w:rPr>
        <w:t>они</w:t>
      </w:r>
      <w:r>
        <w:rPr>
          <w:color w:val="231F20"/>
          <w:spacing w:val="38"/>
          <w:w w:val="115"/>
        </w:rPr>
        <w:t xml:space="preserve"> </w:t>
      </w:r>
      <w:r>
        <w:rPr>
          <w:color w:val="231F20"/>
          <w:w w:val="115"/>
        </w:rPr>
        <w:t>не</w:t>
      </w:r>
      <w:r>
        <w:rPr>
          <w:color w:val="231F20"/>
          <w:spacing w:val="39"/>
          <w:w w:val="115"/>
        </w:rPr>
        <w:t xml:space="preserve"> </w:t>
      </w:r>
      <w:r>
        <w:rPr>
          <w:color w:val="231F20"/>
          <w:w w:val="115"/>
        </w:rPr>
        <w:t>достигнут</w:t>
      </w:r>
      <w:r>
        <w:rPr>
          <w:color w:val="231F20"/>
          <w:spacing w:val="39"/>
          <w:w w:val="115"/>
        </w:rPr>
        <w:t xml:space="preserve"> </w:t>
      </w:r>
      <w:r>
        <w:rPr>
          <w:color w:val="231F20"/>
          <w:w w:val="115"/>
        </w:rPr>
        <w:t>6-летнего</w:t>
      </w:r>
      <w:r>
        <w:rPr>
          <w:color w:val="231F20"/>
          <w:spacing w:val="39"/>
          <w:w w:val="115"/>
        </w:rPr>
        <w:t xml:space="preserve"> </w:t>
      </w:r>
      <w:r>
        <w:rPr>
          <w:color w:val="231F20"/>
          <w:w w:val="115"/>
        </w:rPr>
        <w:t>возраста.</w:t>
      </w:r>
    </w:p>
    <w:p w14:paraId="1D43103A" w14:textId="77777777" w:rsidR="003D61CA" w:rsidRDefault="00000000">
      <w:pPr>
        <w:pStyle w:val="BodyText"/>
        <w:spacing w:line="237" w:lineRule="auto"/>
        <w:ind w:left="913" w:right="953" w:firstLine="396"/>
        <w:jc w:val="both"/>
      </w:pPr>
      <w:r>
        <w:rPr>
          <w:color w:val="231F20"/>
          <w:w w:val="115"/>
        </w:rPr>
        <w:t xml:space="preserve">Если у ребенка имеются трудности в интерпретации и интеграции сенсорной ин- формации, это можно определить в раннем возрасте, независимо от того, имеет ли он </w:t>
      </w:r>
      <w:r>
        <w:rPr>
          <w:color w:val="231F20"/>
          <w:spacing w:val="3"/>
          <w:w w:val="115"/>
        </w:rPr>
        <w:t xml:space="preserve">специфические двигательные нарушения. </w:t>
      </w:r>
      <w:r>
        <w:rPr>
          <w:color w:val="231F20"/>
          <w:w w:val="115"/>
        </w:rPr>
        <w:t xml:space="preserve">У </w:t>
      </w:r>
      <w:r>
        <w:rPr>
          <w:color w:val="231F20"/>
          <w:spacing w:val="3"/>
          <w:w w:val="115"/>
        </w:rPr>
        <w:t xml:space="preserve">детей, имеющих какое-то </w:t>
      </w:r>
      <w:r>
        <w:rPr>
          <w:color w:val="231F20"/>
          <w:w w:val="115"/>
        </w:rPr>
        <w:t xml:space="preserve">из </w:t>
      </w:r>
      <w:r>
        <w:rPr>
          <w:color w:val="231F20"/>
          <w:spacing w:val="4"/>
          <w:w w:val="115"/>
        </w:rPr>
        <w:t xml:space="preserve">сен- </w:t>
      </w:r>
      <w:r>
        <w:rPr>
          <w:color w:val="231F20"/>
          <w:w w:val="115"/>
        </w:rPr>
        <w:t>сорных нарушений, впоследствии могут возникать некоторые проблемы в освоении двигательных навыков и координации движений. Раннее вмешательство и помощь</w:t>
      </w:r>
      <w:r>
        <w:rPr>
          <w:color w:val="231F20"/>
          <w:spacing w:val="63"/>
          <w:w w:val="115"/>
        </w:rPr>
        <w:t xml:space="preserve"> </w:t>
      </w:r>
      <w:r>
        <w:rPr>
          <w:color w:val="231F20"/>
          <w:w w:val="115"/>
        </w:rPr>
        <w:t>терапевта, который умеет справляться с такими проблемами, важны не только для двигательного развития ребенка, но и для его эмоциональной стабильности.</w:t>
      </w:r>
    </w:p>
    <w:p w14:paraId="30D24781" w14:textId="77777777" w:rsidR="003D61CA" w:rsidRDefault="00000000">
      <w:pPr>
        <w:pStyle w:val="BodyText"/>
        <w:spacing w:line="237" w:lineRule="auto"/>
        <w:ind w:left="913" w:right="954" w:firstLine="396"/>
        <w:jc w:val="both"/>
      </w:pPr>
      <w:r>
        <w:rPr>
          <w:rFonts w:ascii="Georgia" w:hAnsi="Georgia"/>
          <w:b/>
          <w:color w:val="231F20"/>
          <w:w w:val="110"/>
        </w:rPr>
        <w:t xml:space="preserve">Тактильный блок </w:t>
      </w:r>
      <w:r>
        <w:rPr>
          <w:color w:val="231F20"/>
          <w:w w:val="110"/>
        </w:rPr>
        <w:t>— это такое нарушение чувствительности, при котором отме- чается дискомфорт или негативная эмоциональная реакция на легкое или неожи-  данное тактильное раздражение. Существует два  варианта  реакций  нервной  систе-  мы на тактильную информацию. Тактильный (осязательный) блок — это защитная реакция, которая заставляет ребенка избегать  тактильных  раздражений  или  уходить от них. Другая запускает механизмы распознавания, заставляет идентифицировать характеристики раздражения, например шершавое или гладкое, холодное или  го-  рячее. Дети с тактильным блоком обычно используют защитный режим, а не реак-    цию распознавания. Такие дети представляют значительную трудность для</w:t>
      </w:r>
      <w:r>
        <w:rPr>
          <w:color w:val="231F20"/>
          <w:spacing w:val="37"/>
          <w:w w:val="110"/>
        </w:rPr>
        <w:t xml:space="preserve"> </w:t>
      </w:r>
      <w:r>
        <w:rPr>
          <w:color w:val="231F20"/>
          <w:w w:val="110"/>
        </w:rPr>
        <w:t>родите-</w:t>
      </w:r>
    </w:p>
    <w:p w14:paraId="0E0DEFD1" w14:textId="77777777" w:rsidR="003D61CA" w:rsidRDefault="003D61CA">
      <w:pPr>
        <w:spacing w:line="237" w:lineRule="auto"/>
        <w:jc w:val="both"/>
        <w:sectPr w:rsidR="003D61CA">
          <w:headerReference w:type="even" r:id="rId44"/>
          <w:headerReference w:type="default" r:id="rId45"/>
          <w:pgSz w:w="11910" w:h="16840"/>
          <w:pgMar w:top="1440" w:right="0" w:bottom="280" w:left="840" w:header="1250" w:footer="0" w:gutter="0"/>
          <w:pgNumType w:start="30"/>
          <w:cols w:space="720"/>
        </w:sectPr>
      </w:pPr>
    </w:p>
    <w:p w14:paraId="47B5D122" w14:textId="77777777" w:rsidR="003D61CA" w:rsidRDefault="003D61CA">
      <w:pPr>
        <w:pStyle w:val="BodyText"/>
        <w:spacing w:before="2"/>
        <w:rPr>
          <w:sz w:val="28"/>
        </w:rPr>
      </w:pPr>
    </w:p>
    <w:p w14:paraId="2524E5A3" w14:textId="77777777" w:rsidR="003D61CA" w:rsidRDefault="00000000">
      <w:pPr>
        <w:pStyle w:val="BodyText"/>
        <w:spacing w:before="90" w:line="237" w:lineRule="auto"/>
        <w:ind w:left="911" w:right="948"/>
        <w:jc w:val="both"/>
      </w:pPr>
      <w:r>
        <w:rPr>
          <w:color w:val="231F20"/>
          <w:w w:val="115"/>
        </w:rPr>
        <w:t>лей. Они часто плачут и сопротивляются, когда взрослые пытаются прижать их к</w:t>
      </w:r>
      <w:r>
        <w:rPr>
          <w:color w:val="231F20"/>
          <w:spacing w:val="63"/>
          <w:w w:val="115"/>
        </w:rPr>
        <w:t xml:space="preserve"> </w:t>
      </w:r>
      <w:r>
        <w:rPr>
          <w:color w:val="231F20"/>
          <w:w w:val="115"/>
        </w:rPr>
        <w:t>себе. Они кажутся счастливее, когда их оставляют в кроватке. Их трудно одевать и</w:t>
      </w:r>
      <w:r>
        <w:rPr>
          <w:color w:val="231F20"/>
          <w:spacing w:val="63"/>
          <w:w w:val="115"/>
        </w:rPr>
        <w:t xml:space="preserve"> </w:t>
      </w:r>
      <w:r>
        <w:rPr>
          <w:color w:val="231F20"/>
          <w:spacing w:val="2"/>
          <w:w w:val="115"/>
        </w:rPr>
        <w:t xml:space="preserve">купать, менять </w:t>
      </w:r>
      <w:r>
        <w:rPr>
          <w:color w:val="231F20"/>
          <w:w w:val="115"/>
        </w:rPr>
        <w:t xml:space="preserve">им </w:t>
      </w:r>
      <w:r>
        <w:rPr>
          <w:color w:val="231F20"/>
          <w:spacing w:val="2"/>
          <w:w w:val="115"/>
        </w:rPr>
        <w:t xml:space="preserve">пеленки. Дети </w:t>
      </w:r>
      <w:r>
        <w:rPr>
          <w:color w:val="231F20"/>
          <w:w w:val="115"/>
        </w:rPr>
        <w:t xml:space="preserve">с </w:t>
      </w:r>
      <w:r>
        <w:rPr>
          <w:color w:val="231F20"/>
          <w:spacing w:val="2"/>
          <w:w w:val="115"/>
        </w:rPr>
        <w:t xml:space="preserve">тактильным блоком могут начать </w:t>
      </w:r>
      <w:r>
        <w:rPr>
          <w:color w:val="231F20"/>
          <w:spacing w:val="3"/>
          <w:w w:val="115"/>
        </w:rPr>
        <w:t xml:space="preserve">принимать </w:t>
      </w:r>
      <w:r>
        <w:rPr>
          <w:color w:val="231F20"/>
          <w:w w:val="115"/>
        </w:rPr>
        <w:t>твердую пищу позже и стойко предпочитать только несколько видов пищи и отка- зываться от других.</w:t>
      </w:r>
    </w:p>
    <w:p w14:paraId="138A615B" w14:textId="77777777" w:rsidR="003D61CA" w:rsidRDefault="00000000">
      <w:pPr>
        <w:pStyle w:val="BodyText"/>
        <w:spacing w:line="237" w:lineRule="auto"/>
        <w:ind w:left="911" w:right="958" w:firstLine="398"/>
        <w:jc w:val="both"/>
      </w:pPr>
      <w:r>
        <w:rPr>
          <w:rFonts w:ascii="Georgia" w:hAnsi="Georgia"/>
          <w:b/>
          <w:color w:val="231F20"/>
          <w:w w:val="105"/>
        </w:rPr>
        <w:t xml:space="preserve">Гравитационная неуверенность </w:t>
      </w:r>
      <w:r>
        <w:rPr>
          <w:color w:val="231F20"/>
          <w:w w:val="105"/>
        </w:rPr>
        <w:t xml:space="preserve">— это такой вид нарушений, при котором ребе- </w:t>
      </w:r>
      <w:r>
        <w:rPr>
          <w:color w:val="231F20"/>
          <w:w w:val="110"/>
        </w:rPr>
        <w:t>нок испытывает дискомфорт или страх перед  резкими  движениями  или  высотой.  Она, вероятно, связана с тем, что у таких детей имеются трудности с интеграцией вестибулярной и проприоцептивной информации. Детей с гравитационной неуверен- ностью часто называют «привязанными к земле», так как они чувствуют себя</w:t>
      </w:r>
      <w:r>
        <w:rPr>
          <w:color w:val="231F20"/>
          <w:spacing w:val="17"/>
          <w:w w:val="110"/>
        </w:rPr>
        <w:t xml:space="preserve"> </w:t>
      </w:r>
      <w:r>
        <w:rPr>
          <w:color w:val="231F20"/>
          <w:w w:val="110"/>
        </w:rPr>
        <w:t>дис- комфортно, если они стоят ногами на земле. Детям с гравитационной неувереннос-   тью не нравится, когда их быстро или неожиданно перемещают. Часто они  боятся таких привычных игр взрослых с детьми, как покачивание на колене или подбра- сывание в воздух. Пеленание на столе тоже может напугать их. Приобретение про-  стых  двигательных  навыков  может  быть  замедленным  из-за  нежелания  двигаться   и страха падения. На втором году жизни эти дети не забираются безо всякого стра-      ха на различные предметы, как это делают обычные дети. Они позже привыкают к игрушкам, на которых можно кататься. Более того, когда приходит время приучать такого</w:t>
      </w:r>
      <w:r>
        <w:rPr>
          <w:color w:val="231F20"/>
          <w:spacing w:val="26"/>
          <w:w w:val="110"/>
        </w:rPr>
        <w:t xml:space="preserve"> </w:t>
      </w:r>
      <w:r>
        <w:rPr>
          <w:color w:val="231F20"/>
          <w:w w:val="110"/>
        </w:rPr>
        <w:t>ребенка</w:t>
      </w:r>
      <w:r>
        <w:rPr>
          <w:color w:val="231F20"/>
          <w:spacing w:val="26"/>
          <w:w w:val="110"/>
        </w:rPr>
        <w:t xml:space="preserve"> </w:t>
      </w:r>
      <w:r>
        <w:rPr>
          <w:color w:val="231F20"/>
          <w:w w:val="110"/>
        </w:rPr>
        <w:t>к</w:t>
      </w:r>
      <w:r>
        <w:rPr>
          <w:color w:val="231F20"/>
          <w:spacing w:val="26"/>
          <w:w w:val="110"/>
        </w:rPr>
        <w:t xml:space="preserve"> </w:t>
      </w:r>
      <w:r>
        <w:rPr>
          <w:color w:val="231F20"/>
          <w:w w:val="110"/>
        </w:rPr>
        <w:t>горшку,</w:t>
      </w:r>
      <w:r>
        <w:rPr>
          <w:color w:val="231F20"/>
          <w:spacing w:val="26"/>
          <w:w w:val="110"/>
        </w:rPr>
        <w:t xml:space="preserve"> </w:t>
      </w:r>
      <w:r>
        <w:rPr>
          <w:color w:val="231F20"/>
          <w:w w:val="110"/>
        </w:rPr>
        <w:t>он</w:t>
      </w:r>
      <w:r>
        <w:rPr>
          <w:color w:val="231F20"/>
          <w:spacing w:val="26"/>
          <w:w w:val="110"/>
        </w:rPr>
        <w:t xml:space="preserve"> </w:t>
      </w:r>
      <w:r>
        <w:rPr>
          <w:color w:val="231F20"/>
          <w:w w:val="110"/>
        </w:rPr>
        <w:t>будет</w:t>
      </w:r>
      <w:r>
        <w:rPr>
          <w:color w:val="231F20"/>
          <w:spacing w:val="26"/>
          <w:w w:val="110"/>
        </w:rPr>
        <w:t xml:space="preserve"> </w:t>
      </w:r>
      <w:r>
        <w:rPr>
          <w:color w:val="231F20"/>
          <w:w w:val="110"/>
        </w:rPr>
        <w:t>бояться</w:t>
      </w:r>
      <w:r>
        <w:rPr>
          <w:color w:val="231F20"/>
          <w:spacing w:val="26"/>
          <w:w w:val="110"/>
        </w:rPr>
        <w:t xml:space="preserve"> </w:t>
      </w:r>
      <w:r>
        <w:rPr>
          <w:color w:val="231F20"/>
          <w:w w:val="110"/>
        </w:rPr>
        <w:t>сидеть</w:t>
      </w:r>
      <w:r>
        <w:rPr>
          <w:color w:val="231F20"/>
          <w:spacing w:val="26"/>
          <w:w w:val="110"/>
        </w:rPr>
        <w:t xml:space="preserve"> </w:t>
      </w:r>
      <w:r>
        <w:rPr>
          <w:color w:val="231F20"/>
          <w:w w:val="110"/>
        </w:rPr>
        <w:t>на</w:t>
      </w:r>
      <w:r>
        <w:rPr>
          <w:color w:val="231F20"/>
          <w:spacing w:val="26"/>
          <w:w w:val="110"/>
        </w:rPr>
        <w:t xml:space="preserve"> </w:t>
      </w:r>
      <w:r>
        <w:rPr>
          <w:color w:val="231F20"/>
          <w:w w:val="110"/>
        </w:rPr>
        <w:t>горшке.</w:t>
      </w:r>
    </w:p>
    <w:p w14:paraId="3EC589F2" w14:textId="77777777" w:rsidR="003D61CA" w:rsidRDefault="003D61CA">
      <w:pPr>
        <w:pStyle w:val="BodyText"/>
        <w:rPr>
          <w:sz w:val="24"/>
        </w:rPr>
      </w:pPr>
    </w:p>
    <w:p w14:paraId="3B49D0FF" w14:textId="77777777" w:rsidR="003D61CA" w:rsidRDefault="00000000">
      <w:pPr>
        <w:pStyle w:val="Heading4"/>
        <w:spacing w:before="204"/>
      </w:pPr>
      <w:r>
        <w:rPr>
          <w:color w:val="231F20"/>
        </w:rPr>
        <w:t>Вмешательство при сенсорных нарушениях</w:t>
      </w:r>
    </w:p>
    <w:p w14:paraId="19E39670" w14:textId="77777777" w:rsidR="003D61CA" w:rsidRDefault="00000000">
      <w:pPr>
        <w:pStyle w:val="BodyText"/>
        <w:spacing w:before="176" w:line="237" w:lineRule="auto"/>
        <w:ind w:left="911" w:right="958" w:firstLine="398"/>
        <w:jc w:val="both"/>
      </w:pPr>
      <w:r>
        <w:rPr>
          <w:color w:val="231F20"/>
          <w:w w:val="115"/>
        </w:rPr>
        <w:t>Сенсорная информация является составным компонентом развития двигатель- ных навыков, а также эмоционального благополучия ребенка. Помните о том влия-</w:t>
      </w:r>
      <w:r>
        <w:rPr>
          <w:color w:val="231F20"/>
          <w:spacing w:val="63"/>
          <w:w w:val="115"/>
        </w:rPr>
        <w:t xml:space="preserve"> </w:t>
      </w:r>
      <w:r>
        <w:rPr>
          <w:color w:val="231F20"/>
          <w:w w:val="115"/>
        </w:rPr>
        <w:t>нии, которое оказывает чувствительность при работе с младенцами и детьми ранне- го возраста. Обогащение сенсорной информацией должно быть включено в повсед- невную жизнь ребенка, а не ограничено отдельными видами деятельности. Также можно</w:t>
      </w:r>
      <w:r>
        <w:rPr>
          <w:color w:val="231F20"/>
          <w:spacing w:val="-28"/>
          <w:w w:val="115"/>
        </w:rPr>
        <w:t xml:space="preserve"> </w:t>
      </w:r>
      <w:r>
        <w:rPr>
          <w:color w:val="231F20"/>
          <w:w w:val="115"/>
        </w:rPr>
        <w:t>использовать</w:t>
      </w:r>
      <w:r>
        <w:rPr>
          <w:color w:val="231F20"/>
          <w:spacing w:val="-27"/>
          <w:w w:val="115"/>
        </w:rPr>
        <w:t xml:space="preserve"> </w:t>
      </w:r>
      <w:r>
        <w:rPr>
          <w:color w:val="231F20"/>
          <w:w w:val="115"/>
        </w:rPr>
        <w:t>специфическую</w:t>
      </w:r>
      <w:r>
        <w:rPr>
          <w:color w:val="231F20"/>
          <w:spacing w:val="-27"/>
          <w:w w:val="115"/>
        </w:rPr>
        <w:t xml:space="preserve"> </w:t>
      </w:r>
      <w:r>
        <w:rPr>
          <w:color w:val="231F20"/>
          <w:w w:val="115"/>
        </w:rPr>
        <w:t>сенсорную</w:t>
      </w:r>
      <w:r>
        <w:rPr>
          <w:color w:val="231F20"/>
          <w:spacing w:val="-27"/>
          <w:w w:val="115"/>
        </w:rPr>
        <w:t xml:space="preserve"> </w:t>
      </w:r>
      <w:r>
        <w:rPr>
          <w:color w:val="231F20"/>
          <w:w w:val="115"/>
        </w:rPr>
        <w:t>информацию</w:t>
      </w:r>
      <w:r>
        <w:rPr>
          <w:color w:val="231F20"/>
          <w:spacing w:val="-27"/>
          <w:w w:val="115"/>
        </w:rPr>
        <w:t xml:space="preserve"> </w:t>
      </w:r>
      <w:r>
        <w:rPr>
          <w:color w:val="231F20"/>
          <w:w w:val="115"/>
        </w:rPr>
        <w:t>для</w:t>
      </w:r>
      <w:r>
        <w:rPr>
          <w:color w:val="231F20"/>
          <w:spacing w:val="-27"/>
          <w:w w:val="115"/>
        </w:rPr>
        <w:t xml:space="preserve"> </w:t>
      </w:r>
      <w:r>
        <w:rPr>
          <w:color w:val="231F20"/>
          <w:w w:val="115"/>
        </w:rPr>
        <w:t>подготовки</w:t>
      </w:r>
      <w:r>
        <w:rPr>
          <w:color w:val="231F20"/>
          <w:spacing w:val="-28"/>
          <w:w w:val="115"/>
        </w:rPr>
        <w:t xml:space="preserve"> </w:t>
      </w:r>
      <w:r>
        <w:rPr>
          <w:color w:val="231F20"/>
          <w:w w:val="115"/>
        </w:rPr>
        <w:t>ребенка к какой-либо деятельности. Например, если ребенок раздражительный, вы можете успокоить его, притушив свет, уменьшив шум, крепко обняв или поддерживая его так, чтобы он чувствовал себя в безопасности; можно посадить ребенка в перенос- ное креслице, запеленать его или медленно покачивать. С другой стороны, если ре-</w:t>
      </w:r>
      <w:r>
        <w:rPr>
          <w:color w:val="231F20"/>
          <w:spacing w:val="63"/>
          <w:w w:val="115"/>
        </w:rPr>
        <w:t xml:space="preserve"> </w:t>
      </w:r>
      <w:r>
        <w:rPr>
          <w:color w:val="231F20"/>
          <w:w w:val="115"/>
        </w:rPr>
        <w:t xml:space="preserve">бенок вялый, вы можете использовать сенсорную информацию, чтобы сделать </w:t>
      </w:r>
      <w:r>
        <w:rPr>
          <w:color w:val="231F20"/>
          <w:spacing w:val="2"/>
          <w:w w:val="115"/>
        </w:rPr>
        <w:t xml:space="preserve">его </w:t>
      </w:r>
      <w:r>
        <w:rPr>
          <w:color w:val="231F20"/>
          <w:w w:val="115"/>
        </w:rPr>
        <w:t>более активным, например, с помощью дополнительного освещения комнаты, ожив- ленной музыки, растирания его рук и ног ворсистым материалом, подбрасывая его на коленях или на</w:t>
      </w:r>
      <w:r>
        <w:rPr>
          <w:color w:val="231F20"/>
          <w:spacing w:val="2"/>
          <w:w w:val="115"/>
        </w:rPr>
        <w:t xml:space="preserve"> </w:t>
      </w:r>
      <w:r>
        <w:rPr>
          <w:color w:val="231F20"/>
          <w:w w:val="115"/>
        </w:rPr>
        <w:t>шаре.</w:t>
      </w:r>
    </w:p>
    <w:p w14:paraId="4B0F0B52" w14:textId="77777777" w:rsidR="003D61CA" w:rsidRDefault="00000000">
      <w:pPr>
        <w:pStyle w:val="BodyText"/>
        <w:spacing w:line="237" w:lineRule="auto"/>
        <w:ind w:left="911" w:right="958" w:firstLine="398"/>
        <w:jc w:val="both"/>
      </w:pPr>
      <w:r>
        <w:rPr>
          <w:rFonts w:ascii="Georgia" w:hAnsi="Georgia"/>
          <w:b/>
          <w:color w:val="231F20"/>
          <w:w w:val="105"/>
        </w:rPr>
        <w:t>Помощь</w:t>
      </w:r>
      <w:r>
        <w:rPr>
          <w:rFonts w:ascii="Georgia" w:hAnsi="Georgia"/>
          <w:b/>
          <w:color w:val="231F20"/>
          <w:spacing w:val="-16"/>
          <w:w w:val="105"/>
        </w:rPr>
        <w:t xml:space="preserve"> </w:t>
      </w:r>
      <w:r>
        <w:rPr>
          <w:rFonts w:ascii="Georgia" w:hAnsi="Georgia"/>
          <w:b/>
          <w:color w:val="231F20"/>
          <w:w w:val="105"/>
        </w:rPr>
        <w:t>детям</w:t>
      </w:r>
      <w:r>
        <w:rPr>
          <w:rFonts w:ascii="Georgia" w:hAnsi="Georgia"/>
          <w:b/>
          <w:color w:val="231F20"/>
          <w:spacing w:val="-15"/>
          <w:w w:val="105"/>
        </w:rPr>
        <w:t xml:space="preserve"> </w:t>
      </w:r>
      <w:r>
        <w:rPr>
          <w:rFonts w:ascii="Georgia" w:hAnsi="Georgia"/>
          <w:b/>
          <w:color w:val="231F20"/>
          <w:w w:val="105"/>
        </w:rPr>
        <w:t>с</w:t>
      </w:r>
      <w:r>
        <w:rPr>
          <w:rFonts w:ascii="Georgia" w:hAnsi="Georgia"/>
          <w:b/>
          <w:color w:val="231F20"/>
          <w:spacing w:val="-15"/>
          <w:w w:val="105"/>
        </w:rPr>
        <w:t xml:space="preserve"> </w:t>
      </w:r>
      <w:r>
        <w:rPr>
          <w:rFonts w:ascii="Georgia" w:hAnsi="Georgia"/>
          <w:b/>
          <w:color w:val="231F20"/>
          <w:w w:val="105"/>
        </w:rPr>
        <w:t>тактильным</w:t>
      </w:r>
      <w:r>
        <w:rPr>
          <w:rFonts w:ascii="Georgia" w:hAnsi="Georgia"/>
          <w:b/>
          <w:color w:val="231F20"/>
          <w:spacing w:val="-15"/>
          <w:w w:val="105"/>
        </w:rPr>
        <w:t xml:space="preserve"> </w:t>
      </w:r>
      <w:r>
        <w:rPr>
          <w:rFonts w:ascii="Georgia" w:hAnsi="Georgia"/>
          <w:b/>
          <w:color w:val="231F20"/>
          <w:w w:val="105"/>
        </w:rPr>
        <w:t>блоком.</w:t>
      </w:r>
      <w:r>
        <w:rPr>
          <w:rFonts w:ascii="Georgia" w:hAnsi="Georgia"/>
          <w:b/>
          <w:color w:val="231F20"/>
          <w:spacing w:val="-12"/>
          <w:w w:val="105"/>
        </w:rPr>
        <w:t xml:space="preserve"> </w:t>
      </w:r>
      <w:r>
        <w:rPr>
          <w:color w:val="231F20"/>
          <w:w w:val="105"/>
        </w:rPr>
        <w:t>Обычно</w:t>
      </w:r>
      <w:r>
        <w:rPr>
          <w:color w:val="231F20"/>
          <w:spacing w:val="-14"/>
          <w:w w:val="105"/>
        </w:rPr>
        <w:t xml:space="preserve"> </w:t>
      </w:r>
      <w:r>
        <w:rPr>
          <w:color w:val="231F20"/>
          <w:w w:val="105"/>
        </w:rPr>
        <w:t>дети</w:t>
      </w:r>
      <w:r>
        <w:rPr>
          <w:color w:val="231F20"/>
          <w:spacing w:val="-13"/>
          <w:w w:val="105"/>
        </w:rPr>
        <w:t xml:space="preserve"> </w:t>
      </w:r>
      <w:r>
        <w:rPr>
          <w:color w:val="231F20"/>
          <w:w w:val="105"/>
        </w:rPr>
        <w:t>с</w:t>
      </w:r>
      <w:r>
        <w:rPr>
          <w:color w:val="231F20"/>
          <w:spacing w:val="-14"/>
          <w:w w:val="105"/>
        </w:rPr>
        <w:t xml:space="preserve"> </w:t>
      </w:r>
      <w:r>
        <w:rPr>
          <w:color w:val="231F20"/>
          <w:w w:val="105"/>
        </w:rPr>
        <w:t>тактильным</w:t>
      </w:r>
      <w:r>
        <w:rPr>
          <w:color w:val="231F20"/>
          <w:spacing w:val="-13"/>
          <w:w w:val="105"/>
        </w:rPr>
        <w:t xml:space="preserve"> </w:t>
      </w:r>
      <w:r>
        <w:rPr>
          <w:color w:val="231F20"/>
          <w:w w:val="105"/>
        </w:rPr>
        <w:t>блоком</w:t>
      </w:r>
      <w:r>
        <w:rPr>
          <w:color w:val="231F20"/>
          <w:spacing w:val="-14"/>
          <w:w w:val="105"/>
        </w:rPr>
        <w:t xml:space="preserve"> </w:t>
      </w:r>
      <w:r>
        <w:rPr>
          <w:color w:val="231F20"/>
          <w:w w:val="105"/>
        </w:rPr>
        <w:t xml:space="preserve">лучше </w:t>
      </w:r>
      <w:r>
        <w:rPr>
          <w:color w:val="231F20"/>
          <w:w w:val="110"/>
        </w:rPr>
        <w:t>переносят крепкие объятия, чем легкие прикосновения, поэтому их нужно крепко удерживать. Массаж тоже может помочь успокоить их. Другие альтернативы вклю- чают в себя: пеленание младенца для обеспечения постоянного сжатия, подвешива-   ние небольшого гамака в кроватке, чтобы баюкать малыша, переноска ребенка в спе- циальном рюкзаке, в котором он будет крепко прижат к вашему телу. Кроме этого,      не считайте то, что ребенок отодвигается, его личной  неприязнью,  и  не  поддавай- тесь желанию ребенка, чтобы его оставили в покое. Дети с осязательной защитой нуждаются в большем личном взаимодействии и информации от прикосновений, чем другие дети. Очень рекомендуем посоветоваться с врачом, специалистом в этой об- ласти, который может дать совет и помочь родителям или специалистам по вмеша- тельству.</w:t>
      </w:r>
    </w:p>
    <w:p w14:paraId="1B323151" w14:textId="77777777" w:rsidR="003D61CA" w:rsidRDefault="00000000">
      <w:pPr>
        <w:pStyle w:val="BodyText"/>
        <w:spacing w:line="237" w:lineRule="auto"/>
        <w:ind w:left="911" w:right="961" w:firstLine="398"/>
        <w:jc w:val="both"/>
      </w:pPr>
      <w:r>
        <w:rPr>
          <w:rFonts w:ascii="Georgia" w:hAnsi="Georgia"/>
          <w:b/>
          <w:color w:val="231F20"/>
        </w:rPr>
        <w:t xml:space="preserve">Помощь детям с гравитационной неуверенностью. </w:t>
      </w:r>
      <w:r>
        <w:rPr>
          <w:color w:val="231F20"/>
        </w:rPr>
        <w:t xml:space="preserve">Перемещайте ребенка с гра- </w:t>
      </w:r>
      <w:r>
        <w:rPr>
          <w:color w:val="231F20"/>
          <w:w w:val="105"/>
        </w:rPr>
        <w:t>витационной неуверенностью медленно, обеспечивая надежную поддержку.  Если  ре-  бенка пугает бурная игра, не  вовлекайте  его.  Ребенка  с  такой  дисфункцией  можно  очень</w:t>
      </w:r>
      <w:r>
        <w:rPr>
          <w:color w:val="231F20"/>
          <w:spacing w:val="20"/>
          <w:w w:val="105"/>
        </w:rPr>
        <w:t xml:space="preserve"> </w:t>
      </w:r>
      <w:r>
        <w:rPr>
          <w:color w:val="231F20"/>
          <w:w w:val="105"/>
        </w:rPr>
        <w:t>сильно</w:t>
      </w:r>
      <w:r>
        <w:rPr>
          <w:color w:val="231F20"/>
          <w:spacing w:val="21"/>
          <w:w w:val="105"/>
        </w:rPr>
        <w:t xml:space="preserve"> </w:t>
      </w:r>
      <w:r>
        <w:rPr>
          <w:color w:val="231F20"/>
          <w:w w:val="105"/>
        </w:rPr>
        <w:t>напугать,</w:t>
      </w:r>
      <w:r>
        <w:rPr>
          <w:color w:val="231F20"/>
          <w:spacing w:val="21"/>
          <w:w w:val="105"/>
        </w:rPr>
        <w:t xml:space="preserve"> </w:t>
      </w:r>
      <w:r>
        <w:rPr>
          <w:color w:val="231F20"/>
          <w:w w:val="105"/>
        </w:rPr>
        <w:t>если</w:t>
      </w:r>
      <w:r>
        <w:rPr>
          <w:color w:val="231F20"/>
          <w:spacing w:val="20"/>
          <w:w w:val="105"/>
        </w:rPr>
        <w:t xml:space="preserve"> </w:t>
      </w:r>
      <w:r>
        <w:rPr>
          <w:color w:val="231F20"/>
          <w:w w:val="105"/>
        </w:rPr>
        <w:t>поднять</w:t>
      </w:r>
      <w:r>
        <w:rPr>
          <w:color w:val="231F20"/>
          <w:spacing w:val="21"/>
          <w:w w:val="105"/>
        </w:rPr>
        <w:t xml:space="preserve"> </w:t>
      </w:r>
      <w:r>
        <w:rPr>
          <w:color w:val="231F20"/>
          <w:w w:val="105"/>
        </w:rPr>
        <w:t>его</w:t>
      </w:r>
      <w:r>
        <w:rPr>
          <w:color w:val="231F20"/>
          <w:spacing w:val="21"/>
          <w:w w:val="105"/>
        </w:rPr>
        <w:t xml:space="preserve"> </w:t>
      </w:r>
      <w:r>
        <w:rPr>
          <w:color w:val="231F20"/>
          <w:w w:val="105"/>
        </w:rPr>
        <w:t>высоко</w:t>
      </w:r>
      <w:r>
        <w:rPr>
          <w:color w:val="231F20"/>
          <w:spacing w:val="20"/>
          <w:w w:val="105"/>
        </w:rPr>
        <w:t xml:space="preserve"> </w:t>
      </w:r>
      <w:r>
        <w:rPr>
          <w:color w:val="231F20"/>
          <w:w w:val="105"/>
        </w:rPr>
        <w:t>в</w:t>
      </w:r>
      <w:r>
        <w:rPr>
          <w:color w:val="231F20"/>
          <w:spacing w:val="21"/>
          <w:w w:val="105"/>
        </w:rPr>
        <w:t xml:space="preserve"> </w:t>
      </w:r>
      <w:r>
        <w:rPr>
          <w:color w:val="231F20"/>
          <w:w w:val="105"/>
        </w:rPr>
        <w:t>воздух</w:t>
      </w:r>
      <w:r>
        <w:rPr>
          <w:color w:val="231F20"/>
          <w:spacing w:val="21"/>
          <w:w w:val="105"/>
        </w:rPr>
        <w:t xml:space="preserve"> </w:t>
      </w:r>
      <w:r>
        <w:rPr>
          <w:color w:val="231F20"/>
          <w:w w:val="105"/>
        </w:rPr>
        <w:t>или</w:t>
      </w:r>
      <w:r>
        <w:rPr>
          <w:color w:val="231F20"/>
          <w:spacing w:val="20"/>
          <w:w w:val="105"/>
        </w:rPr>
        <w:t xml:space="preserve"> </w:t>
      </w:r>
      <w:r>
        <w:rPr>
          <w:color w:val="231F20"/>
          <w:w w:val="105"/>
        </w:rPr>
        <w:t>перевернуть</w:t>
      </w:r>
      <w:r>
        <w:rPr>
          <w:color w:val="231F20"/>
          <w:spacing w:val="21"/>
          <w:w w:val="105"/>
        </w:rPr>
        <w:t xml:space="preserve"> </w:t>
      </w:r>
      <w:r>
        <w:rPr>
          <w:color w:val="231F20"/>
          <w:w w:val="105"/>
        </w:rPr>
        <w:t>вниз</w:t>
      </w:r>
      <w:r>
        <w:rPr>
          <w:color w:val="231F20"/>
          <w:spacing w:val="21"/>
          <w:w w:val="105"/>
        </w:rPr>
        <w:t xml:space="preserve"> </w:t>
      </w:r>
      <w:r>
        <w:rPr>
          <w:color w:val="231F20"/>
          <w:w w:val="105"/>
        </w:rPr>
        <w:t>го-</w:t>
      </w:r>
    </w:p>
    <w:p w14:paraId="6F9AB2CF" w14:textId="77777777" w:rsidR="003D61CA" w:rsidRDefault="003D61CA">
      <w:pPr>
        <w:spacing w:line="237" w:lineRule="auto"/>
        <w:jc w:val="both"/>
        <w:sectPr w:rsidR="003D61CA">
          <w:pgSz w:w="11910" w:h="16840"/>
          <w:pgMar w:top="1440" w:right="0" w:bottom="280" w:left="840" w:header="1250" w:footer="0" w:gutter="0"/>
          <w:cols w:space="720"/>
        </w:sectPr>
      </w:pPr>
    </w:p>
    <w:p w14:paraId="1CCAACDB" w14:textId="77777777" w:rsidR="003D61CA" w:rsidRDefault="003D61CA">
      <w:pPr>
        <w:pStyle w:val="BodyText"/>
        <w:spacing w:before="2"/>
        <w:rPr>
          <w:sz w:val="28"/>
        </w:rPr>
      </w:pPr>
    </w:p>
    <w:p w14:paraId="26561890" w14:textId="77777777" w:rsidR="003D61CA" w:rsidRDefault="00000000">
      <w:pPr>
        <w:pStyle w:val="BodyText"/>
        <w:spacing w:before="90" w:line="237" w:lineRule="auto"/>
        <w:ind w:left="913" w:right="939"/>
        <w:jc w:val="both"/>
      </w:pPr>
      <w:r>
        <w:rPr>
          <w:color w:val="231F20"/>
          <w:w w:val="115"/>
        </w:rPr>
        <w:t>ловой. По возможности, выбирайте такие способы получения сенсорных раздраже-</w:t>
      </w:r>
      <w:r>
        <w:rPr>
          <w:color w:val="231F20"/>
          <w:spacing w:val="63"/>
          <w:w w:val="115"/>
        </w:rPr>
        <w:t xml:space="preserve"> </w:t>
      </w:r>
      <w:r>
        <w:rPr>
          <w:color w:val="231F20"/>
          <w:w w:val="115"/>
        </w:rPr>
        <w:t>ний, которые не пугают ребенка и которые он может контролировать. Например,</w:t>
      </w:r>
      <w:r>
        <w:rPr>
          <w:color w:val="231F20"/>
          <w:spacing w:val="63"/>
          <w:w w:val="115"/>
        </w:rPr>
        <w:t xml:space="preserve"> </w:t>
      </w:r>
      <w:r>
        <w:rPr>
          <w:color w:val="231F20"/>
          <w:spacing w:val="4"/>
          <w:w w:val="115"/>
        </w:rPr>
        <w:t xml:space="preserve">ребенок, который боится пеленального стола, будет чувствовать </w:t>
      </w:r>
      <w:r>
        <w:rPr>
          <w:color w:val="231F20"/>
          <w:spacing w:val="3"/>
          <w:w w:val="115"/>
        </w:rPr>
        <w:t xml:space="preserve">себя </w:t>
      </w:r>
      <w:r>
        <w:rPr>
          <w:color w:val="231F20"/>
          <w:w w:val="115"/>
        </w:rPr>
        <w:t xml:space="preserve">в </w:t>
      </w:r>
      <w:r>
        <w:rPr>
          <w:color w:val="231F20"/>
          <w:spacing w:val="5"/>
          <w:w w:val="115"/>
        </w:rPr>
        <w:t xml:space="preserve">большей </w:t>
      </w:r>
      <w:r>
        <w:rPr>
          <w:color w:val="231F20"/>
          <w:w w:val="115"/>
        </w:rPr>
        <w:t>безопасности, если его переодевают на полу или в кроватке. Подобно этому, ребе- нок, который боится детских качелей, может привыкнуть и начать изучать движе- ние раскачивания в детском качающемся стульчике, помещенном на пол. Так, ре-</w:t>
      </w:r>
      <w:r>
        <w:rPr>
          <w:color w:val="231F20"/>
          <w:spacing w:val="63"/>
          <w:w w:val="115"/>
        </w:rPr>
        <w:t xml:space="preserve"> </w:t>
      </w:r>
      <w:r>
        <w:rPr>
          <w:color w:val="231F20"/>
          <w:w w:val="115"/>
        </w:rPr>
        <w:t>бенку с гравитационной неуверенностью лучше давать небольшие игрушки для ка-</w:t>
      </w:r>
      <w:r>
        <w:rPr>
          <w:color w:val="231F20"/>
          <w:spacing w:val="63"/>
          <w:w w:val="115"/>
        </w:rPr>
        <w:t xml:space="preserve"> </w:t>
      </w:r>
      <w:r>
        <w:rPr>
          <w:color w:val="231F20"/>
          <w:spacing w:val="2"/>
          <w:w w:val="115"/>
        </w:rPr>
        <w:t xml:space="preserve">тания </w:t>
      </w:r>
      <w:r>
        <w:rPr>
          <w:color w:val="231F20"/>
          <w:w w:val="115"/>
        </w:rPr>
        <w:t xml:space="preserve">на </w:t>
      </w:r>
      <w:r>
        <w:rPr>
          <w:color w:val="231F20"/>
          <w:spacing w:val="2"/>
          <w:w w:val="115"/>
        </w:rPr>
        <w:t xml:space="preserve">них, чтобы ноги касались пола, вместо качающихся лошадок, </w:t>
      </w:r>
      <w:r>
        <w:rPr>
          <w:color w:val="231F20"/>
          <w:spacing w:val="3"/>
          <w:w w:val="115"/>
        </w:rPr>
        <w:t xml:space="preserve">которые </w:t>
      </w:r>
      <w:r>
        <w:rPr>
          <w:color w:val="231F20"/>
          <w:w w:val="115"/>
        </w:rPr>
        <w:t>обычно высокие. При приучении к горшку детей с таким нарушением попробуйте использовать низкие легкие горшки. Очень важно проконсультироваться с физичес- ким терапевтом, который специализировался на помощи детям с такими наруше-</w:t>
      </w:r>
      <w:r>
        <w:rPr>
          <w:color w:val="231F20"/>
          <w:spacing w:val="63"/>
          <w:w w:val="115"/>
        </w:rPr>
        <w:t xml:space="preserve"> </w:t>
      </w:r>
      <w:r>
        <w:rPr>
          <w:color w:val="231F20"/>
          <w:w w:val="115"/>
        </w:rPr>
        <w:t>ниями, чтобы обеспечить ребенку правильную терапию и поддержку.</w:t>
      </w:r>
    </w:p>
    <w:p w14:paraId="4FF91F55" w14:textId="77777777" w:rsidR="003D61CA" w:rsidRDefault="003D61CA">
      <w:pPr>
        <w:pStyle w:val="BodyText"/>
        <w:rPr>
          <w:sz w:val="24"/>
        </w:rPr>
      </w:pPr>
    </w:p>
    <w:p w14:paraId="2333E39C" w14:textId="77777777" w:rsidR="003D61CA" w:rsidRDefault="003D61CA">
      <w:pPr>
        <w:pStyle w:val="BodyText"/>
        <w:spacing w:before="4"/>
        <w:rPr>
          <w:sz w:val="33"/>
        </w:rPr>
      </w:pPr>
    </w:p>
    <w:p w14:paraId="18AFA873" w14:textId="77777777" w:rsidR="003D61CA" w:rsidRDefault="00000000">
      <w:pPr>
        <w:pStyle w:val="Heading4"/>
      </w:pPr>
      <w:bookmarkStart w:id="23" w:name="_TOC_250035"/>
      <w:bookmarkEnd w:id="23"/>
      <w:r>
        <w:rPr>
          <w:color w:val="231F20"/>
          <w:spacing w:val="-3"/>
        </w:rPr>
        <w:t>ЛИТЕРАТУРА</w:t>
      </w:r>
    </w:p>
    <w:p w14:paraId="25DDEFE9" w14:textId="77777777" w:rsidR="003D61CA" w:rsidRDefault="003D61CA">
      <w:pPr>
        <w:pStyle w:val="BodyText"/>
        <w:spacing w:before="8"/>
        <w:rPr>
          <w:rFonts w:ascii="Trebuchet MS"/>
          <w:sz w:val="25"/>
        </w:rPr>
      </w:pPr>
    </w:p>
    <w:p w14:paraId="4E4996F5" w14:textId="77777777" w:rsidR="003D61CA" w:rsidRDefault="00000000">
      <w:pPr>
        <w:spacing w:line="232" w:lineRule="auto"/>
        <w:ind w:left="1309" w:right="966" w:hanging="396"/>
        <w:jc w:val="both"/>
        <w:rPr>
          <w:sz w:val="18"/>
        </w:rPr>
      </w:pPr>
      <w:r>
        <w:rPr>
          <w:i/>
          <w:color w:val="231F20"/>
          <w:w w:val="120"/>
          <w:sz w:val="18"/>
        </w:rPr>
        <w:t>Bly</w:t>
      </w:r>
      <w:r>
        <w:rPr>
          <w:i/>
          <w:color w:val="231F20"/>
          <w:spacing w:val="-18"/>
          <w:w w:val="120"/>
          <w:sz w:val="18"/>
        </w:rPr>
        <w:t xml:space="preserve"> </w:t>
      </w:r>
      <w:r>
        <w:rPr>
          <w:i/>
          <w:color w:val="231F20"/>
          <w:w w:val="120"/>
          <w:sz w:val="18"/>
        </w:rPr>
        <w:t>L.</w:t>
      </w:r>
      <w:r>
        <w:rPr>
          <w:i/>
          <w:color w:val="231F20"/>
          <w:spacing w:val="-2"/>
          <w:w w:val="120"/>
          <w:sz w:val="18"/>
        </w:rPr>
        <w:t xml:space="preserve"> </w:t>
      </w:r>
      <w:r>
        <w:rPr>
          <w:color w:val="231F20"/>
          <w:w w:val="120"/>
          <w:sz w:val="18"/>
        </w:rPr>
        <w:t>The</w:t>
      </w:r>
      <w:r>
        <w:rPr>
          <w:color w:val="231F20"/>
          <w:spacing w:val="-2"/>
          <w:w w:val="120"/>
          <w:sz w:val="18"/>
        </w:rPr>
        <w:t xml:space="preserve"> </w:t>
      </w:r>
      <w:r>
        <w:rPr>
          <w:color w:val="231F20"/>
          <w:w w:val="120"/>
          <w:sz w:val="18"/>
        </w:rPr>
        <w:t>components</w:t>
      </w:r>
      <w:r>
        <w:rPr>
          <w:color w:val="231F20"/>
          <w:spacing w:val="-3"/>
          <w:w w:val="120"/>
          <w:sz w:val="18"/>
        </w:rPr>
        <w:t xml:space="preserve"> </w:t>
      </w:r>
      <w:r>
        <w:rPr>
          <w:color w:val="231F20"/>
          <w:w w:val="120"/>
          <w:sz w:val="18"/>
        </w:rPr>
        <w:t>of</w:t>
      </w:r>
      <w:r>
        <w:rPr>
          <w:color w:val="231F20"/>
          <w:spacing w:val="-3"/>
          <w:w w:val="120"/>
          <w:sz w:val="18"/>
        </w:rPr>
        <w:t xml:space="preserve"> </w:t>
      </w:r>
      <w:r>
        <w:rPr>
          <w:color w:val="231F20"/>
          <w:w w:val="120"/>
          <w:sz w:val="18"/>
        </w:rPr>
        <w:t>movement</w:t>
      </w:r>
      <w:r>
        <w:rPr>
          <w:color w:val="231F20"/>
          <w:spacing w:val="-2"/>
          <w:w w:val="120"/>
          <w:sz w:val="18"/>
        </w:rPr>
        <w:t xml:space="preserve"> </w:t>
      </w:r>
      <w:r>
        <w:rPr>
          <w:color w:val="231F20"/>
          <w:w w:val="120"/>
          <w:sz w:val="18"/>
        </w:rPr>
        <w:t>during</w:t>
      </w:r>
      <w:r>
        <w:rPr>
          <w:color w:val="231F20"/>
          <w:spacing w:val="-3"/>
          <w:w w:val="120"/>
          <w:sz w:val="18"/>
        </w:rPr>
        <w:t xml:space="preserve"> </w:t>
      </w:r>
      <w:r>
        <w:rPr>
          <w:color w:val="231F20"/>
          <w:w w:val="120"/>
          <w:sz w:val="18"/>
        </w:rPr>
        <w:t>the</w:t>
      </w:r>
      <w:r>
        <w:rPr>
          <w:color w:val="231F20"/>
          <w:spacing w:val="-2"/>
          <w:w w:val="120"/>
          <w:sz w:val="18"/>
        </w:rPr>
        <w:t xml:space="preserve"> </w:t>
      </w:r>
      <w:r>
        <w:rPr>
          <w:color w:val="231F20"/>
          <w:w w:val="120"/>
          <w:sz w:val="18"/>
        </w:rPr>
        <w:t>first</w:t>
      </w:r>
      <w:r>
        <w:rPr>
          <w:color w:val="231F20"/>
          <w:spacing w:val="-3"/>
          <w:w w:val="120"/>
          <w:sz w:val="18"/>
        </w:rPr>
        <w:t xml:space="preserve"> </w:t>
      </w:r>
      <w:r>
        <w:rPr>
          <w:color w:val="231F20"/>
          <w:w w:val="120"/>
          <w:sz w:val="18"/>
        </w:rPr>
        <w:t>year</w:t>
      </w:r>
      <w:r>
        <w:rPr>
          <w:color w:val="231F20"/>
          <w:spacing w:val="-2"/>
          <w:w w:val="120"/>
          <w:sz w:val="18"/>
        </w:rPr>
        <w:t xml:space="preserve"> </w:t>
      </w:r>
      <w:r>
        <w:rPr>
          <w:color w:val="231F20"/>
          <w:w w:val="120"/>
          <w:sz w:val="18"/>
        </w:rPr>
        <w:t>of</w:t>
      </w:r>
      <w:r>
        <w:rPr>
          <w:color w:val="231F20"/>
          <w:spacing w:val="-3"/>
          <w:w w:val="120"/>
          <w:sz w:val="18"/>
        </w:rPr>
        <w:t xml:space="preserve"> </w:t>
      </w:r>
      <w:r>
        <w:rPr>
          <w:color w:val="231F20"/>
          <w:w w:val="120"/>
          <w:sz w:val="18"/>
        </w:rPr>
        <w:t>life</w:t>
      </w:r>
      <w:r>
        <w:rPr>
          <w:color w:val="231F20"/>
          <w:spacing w:val="-17"/>
          <w:w w:val="120"/>
          <w:sz w:val="18"/>
        </w:rPr>
        <w:t xml:space="preserve"> </w:t>
      </w:r>
      <w:r>
        <w:rPr>
          <w:color w:val="231F20"/>
          <w:w w:val="150"/>
          <w:sz w:val="18"/>
        </w:rPr>
        <w:t>//</w:t>
      </w:r>
      <w:r>
        <w:rPr>
          <w:color w:val="231F20"/>
          <w:spacing w:val="-16"/>
          <w:w w:val="150"/>
          <w:sz w:val="18"/>
        </w:rPr>
        <w:t xml:space="preserve"> </w:t>
      </w:r>
      <w:r>
        <w:rPr>
          <w:color w:val="231F20"/>
          <w:w w:val="120"/>
          <w:sz w:val="18"/>
        </w:rPr>
        <w:t>Development</w:t>
      </w:r>
      <w:r>
        <w:rPr>
          <w:color w:val="231F20"/>
          <w:spacing w:val="-3"/>
          <w:w w:val="120"/>
          <w:sz w:val="18"/>
        </w:rPr>
        <w:t xml:space="preserve"> </w:t>
      </w:r>
      <w:r>
        <w:rPr>
          <w:color w:val="231F20"/>
          <w:w w:val="120"/>
          <w:sz w:val="18"/>
        </w:rPr>
        <w:t>of</w:t>
      </w:r>
      <w:r>
        <w:rPr>
          <w:color w:val="231F20"/>
          <w:spacing w:val="-3"/>
          <w:w w:val="120"/>
          <w:sz w:val="18"/>
        </w:rPr>
        <w:t xml:space="preserve"> </w:t>
      </w:r>
      <w:r>
        <w:rPr>
          <w:color w:val="231F20"/>
          <w:w w:val="120"/>
          <w:sz w:val="18"/>
        </w:rPr>
        <w:t>movement</w:t>
      </w:r>
      <w:r>
        <w:rPr>
          <w:color w:val="231F20"/>
          <w:spacing w:val="-2"/>
          <w:w w:val="120"/>
          <w:sz w:val="18"/>
        </w:rPr>
        <w:t xml:space="preserve"> </w:t>
      </w:r>
      <w:r>
        <w:rPr>
          <w:color w:val="231F20"/>
          <w:w w:val="120"/>
          <w:sz w:val="18"/>
        </w:rPr>
        <w:t>in</w:t>
      </w:r>
      <w:r>
        <w:rPr>
          <w:color w:val="231F20"/>
          <w:spacing w:val="-3"/>
          <w:w w:val="120"/>
          <w:sz w:val="18"/>
        </w:rPr>
        <w:t xml:space="preserve"> </w:t>
      </w:r>
      <w:r>
        <w:rPr>
          <w:color w:val="231F20"/>
          <w:w w:val="120"/>
          <w:sz w:val="18"/>
        </w:rPr>
        <w:t>infancy</w:t>
      </w:r>
      <w:r>
        <w:rPr>
          <w:color w:val="231F20"/>
          <w:spacing w:val="-17"/>
          <w:w w:val="120"/>
          <w:sz w:val="18"/>
        </w:rPr>
        <w:t xml:space="preserve"> </w:t>
      </w:r>
      <w:r>
        <w:rPr>
          <w:color w:val="231F20"/>
          <w:w w:val="150"/>
          <w:sz w:val="18"/>
        </w:rPr>
        <w:t xml:space="preserve">/ </w:t>
      </w:r>
      <w:r>
        <w:rPr>
          <w:color w:val="231F20"/>
          <w:w w:val="120"/>
          <w:sz w:val="18"/>
        </w:rPr>
        <w:t>Ed.</w:t>
      </w:r>
      <w:r>
        <w:rPr>
          <w:color w:val="231F20"/>
          <w:spacing w:val="-16"/>
          <w:w w:val="120"/>
          <w:sz w:val="18"/>
        </w:rPr>
        <w:t xml:space="preserve"> </w:t>
      </w:r>
      <w:r>
        <w:rPr>
          <w:color w:val="231F20"/>
          <w:w w:val="120"/>
          <w:sz w:val="18"/>
        </w:rPr>
        <w:t>by</w:t>
      </w:r>
      <w:r>
        <w:rPr>
          <w:color w:val="231F20"/>
          <w:spacing w:val="-16"/>
          <w:w w:val="120"/>
          <w:sz w:val="18"/>
        </w:rPr>
        <w:t xml:space="preserve"> </w:t>
      </w:r>
      <w:r>
        <w:rPr>
          <w:color w:val="231F20"/>
          <w:w w:val="120"/>
          <w:sz w:val="18"/>
        </w:rPr>
        <w:t>D.</w:t>
      </w:r>
      <w:r>
        <w:rPr>
          <w:color w:val="231F20"/>
          <w:spacing w:val="-21"/>
          <w:w w:val="120"/>
          <w:sz w:val="18"/>
        </w:rPr>
        <w:t xml:space="preserve"> </w:t>
      </w:r>
      <w:r>
        <w:rPr>
          <w:color w:val="231F20"/>
          <w:w w:val="120"/>
          <w:sz w:val="18"/>
        </w:rPr>
        <w:t>Slaton.</w:t>
      </w:r>
      <w:r>
        <w:rPr>
          <w:color w:val="231F20"/>
          <w:spacing w:val="-16"/>
          <w:w w:val="120"/>
          <w:sz w:val="18"/>
        </w:rPr>
        <w:t xml:space="preserve"> </w:t>
      </w:r>
      <w:r>
        <w:rPr>
          <w:color w:val="231F20"/>
          <w:w w:val="120"/>
          <w:sz w:val="18"/>
        </w:rPr>
        <w:t>Chapel</w:t>
      </w:r>
      <w:r>
        <w:rPr>
          <w:color w:val="231F20"/>
          <w:spacing w:val="-15"/>
          <w:w w:val="120"/>
          <w:sz w:val="18"/>
        </w:rPr>
        <w:t xml:space="preserve"> </w:t>
      </w:r>
      <w:r>
        <w:rPr>
          <w:color w:val="231F20"/>
          <w:w w:val="120"/>
          <w:sz w:val="18"/>
        </w:rPr>
        <w:t>Hill:</w:t>
      </w:r>
      <w:r>
        <w:rPr>
          <w:color w:val="231F20"/>
          <w:spacing w:val="-16"/>
          <w:w w:val="120"/>
          <w:sz w:val="18"/>
        </w:rPr>
        <w:t xml:space="preserve"> </w:t>
      </w:r>
      <w:r>
        <w:rPr>
          <w:color w:val="231F20"/>
          <w:w w:val="120"/>
          <w:sz w:val="18"/>
        </w:rPr>
        <w:t>University</w:t>
      </w:r>
      <w:r>
        <w:rPr>
          <w:color w:val="231F20"/>
          <w:spacing w:val="-16"/>
          <w:w w:val="120"/>
          <w:sz w:val="18"/>
        </w:rPr>
        <w:t xml:space="preserve"> </w:t>
      </w:r>
      <w:r>
        <w:rPr>
          <w:color w:val="231F20"/>
          <w:w w:val="120"/>
          <w:sz w:val="18"/>
        </w:rPr>
        <w:t>of</w:t>
      </w:r>
      <w:r>
        <w:rPr>
          <w:color w:val="231F20"/>
          <w:spacing w:val="-16"/>
          <w:w w:val="120"/>
          <w:sz w:val="18"/>
        </w:rPr>
        <w:t xml:space="preserve"> </w:t>
      </w:r>
      <w:r>
        <w:rPr>
          <w:color w:val="231F20"/>
          <w:w w:val="120"/>
          <w:sz w:val="18"/>
        </w:rPr>
        <w:t>North</w:t>
      </w:r>
      <w:r>
        <w:rPr>
          <w:color w:val="231F20"/>
          <w:spacing w:val="-16"/>
          <w:w w:val="120"/>
          <w:sz w:val="18"/>
        </w:rPr>
        <w:t xml:space="preserve"> </w:t>
      </w:r>
      <w:r>
        <w:rPr>
          <w:color w:val="231F20"/>
          <w:w w:val="120"/>
          <w:sz w:val="18"/>
        </w:rPr>
        <w:t>Carolina,</w:t>
      </w:r>
      <w:r>
        <w:rPr>
          <w:color w:val="231F20"/>
          <w:spacing w:val="-16"/>
          <w:w w:val="120"/>
          <w:sz w:val="18"/>
        </w:rPr>
        <w:t xml:space="preserve"> </w:t>
      </w:r>
      <w:r>
        <w:rPr>
          <w:color w:val="231F20"/>
          <w:w w:val="120"/>
          <w:sz w:val="18"/>
        </w:rPr>
        <w:t>Division</w:t>
      </w:r>
      <w:r>
        <w:rPr>
          <w:color w:val="231F20"/>
          <w:spacing w:val="-15"/>
          <w:w w:val="120"/>
          <w:sz w:val="18"/>
        </w:rPr>
        <w:t xml:space="preserve"> </w:t>
      </w:r>
      <w:r>
        <w:rPr>
          <w:color w:val="231F20"/>
          <w:w w:val="120"/>
          <w:sz w:val="18"/>
        </w:rPr>
        <w:t>of</w:t>
      </w:r>
      <w:r>
        <w:rPr>
          <w:color w:val="231F20"/>
          <w:spacing w:val="-16"/>
          <w:w w:val="120"/>
          <w:sz w:val="18"/>
        </w:rPr>
        <w:t xml:space="preserve"> </w:t>
      </w:r>
      <w:r>
        <w:rPr>
          <w:color w:val="231F20"/>
          <w:w w:val="120"/>
          <w:sz w:val="18"/>
        </w:rPr>
        <w:t>Physical</w:t>
      </w:r>
      <w:r>
        <w:rPr>
          <w:color w:val="231F20"/>
          <w:spacing w:val="-16"/>
          <w:w w:val="120"/>
          <w:sz w:val="18"/>
        </w:rPr>
        <w:t xml:space="preserve"> </w:t>
      </w:r>
      <w:r>
        <w:rPr>
          <w:color w:val="231F20"/>
          <w:w w:val="120"/>
          <w:sz w:val="18"/>
        </w:rPr>
        <w:t>Therapy,</w:t>
      </w:r>
      <w:r>
        <w:rPr>
          <w:color w:val="231F20"/>
          <w:spacing w:val="-16"/>
          <w:w w:val="120"/>
          <w:sz w:val="18"/>
        </w:rPr>
        <w:t xml:space="preserve"> </w:t>
      </w:r>
      <w:r>
        <w:rPr>
          <w:color w:val="231F20"/>
          <w:w w:val="120"/>
          <w:sz w:val="18"/>
        </w:rPr>
        <w:t>1980.</w:t>
      </w:r>
      <w:r>
        <w:rPr>
          <w:color w:val="231F20"/>
          <w:spacing w:val="-16"/>
          <w:w w:val="120"/>
          <w:sz w:val="18"/>
        </w:rPr>
        <w:t xml:space="preserve"> </w:t>
      </w:r>
      <w:r>
        <w:rPr>
          <w:color w:val="231F20"/>
          <w:w w:val="120"/>
          <w:sz w:val="18"/>
        </w:rPr>
        <w:t>P.</w:t>
      </w:r>
      <w:r>
        <w:rPr>
          <w:color w:val="231F20"/>
          <w:spacing w:val="-20"/>
          <w:w w:val="120"/>
          <w:sz w:val="18"/>
        </w:rPr>
        <w:t xml:space="preserve"> </w:t>
      </w:r>
      <w:r>
        <w:rPr>
          <w:color w:val="231F20"/>
          <w:w w:val="120"/>
          <w:sz w:val="18"/>
        </w:rPr>
        <w:t>85– 135.</w:t>
      </w:r>
    </w:p>
    <w:p w14:paraId="7831229F" w14:textId="77777777" w:rsidR="003D61CA" w:rsidRDefault="00000000">
      <w:pPr>
        <w:spacing w:line="197" w:lineRule="exact"/>
        <w:ind w:left="913"/>
        <w:rPr>
          <w:sz w:val="18"/>
        </w:rPr>
      </w:pPr>
      <w:r>
        <w:rPr>
          <w:i/>
          <w:color w:val="231F20"/>
          <w:w w:val="120"/>
          <w:sz w:val="18"/>
        </w:rPr>
        <w:t xml:space="preserve">Finnie N. </w:t>
      </w:r>
      <w:r>
        <w:rPr>
          <w:color w:val="231F20"/>
          <w:w w:val="120"/>
          <w:sz w:val="18"/>
        </w:rPr>
        <w:t>Handling the young cerebral palsied child at home. New York: E. P. Dutton, 1975.</w:t>
      </w:r>
    </w:p>
    <w:p w14:paraId="100A2400" w14:textId="77777777" w:rsidR="003D61CA" w:rsidRDefault="00000000">
      <w:pPr>
        <w:spacing w:before="4" w:line="230" w:lineRule="auto"/>
        <w:ind w:left="1309" w:right="953" w:hanging="396"/>
        <w:rPr>
          <w:sz w:val="18"/>
        </w:rPr>
      </w:pPr>
      <w:r>
        <w:rPr>
          <w:i/>
          <w:color w:val="231F20"/>
          <w:w w:val="120"/>
          <w:sz w:val="18"/>
        </w:rPr>
        <w:t xml:space="preserve">Johnson-Martin N. M., Attermeier S. M., Hacker B. </w:t>
      </w:r>
      <w:r>
        <w:rPr>
          <w:color w:val="231F20"/>
          <w:w w:val="120"/>
          <w:sz w:val="18"/>
        </w:rPr>
        <w:t>The Carolina curriculum for preschoolers with special needs. Baltimore: Paul H. Brookes Publishing Co, 1990.</w:t>
      </w:r>
    </w:p>
    <w:p w14:paraId="7013DFC0" w14:textId="77777777" w:rsidR="003D61CA" w:rsidRDefault="00000000">
      <w:pPr>
        <w:spacing w:line="232" w:lineRule="auto"/>
        <w:ind w:left="1309" w:right="955" w:hanging="396"/>
        <w:rPr>
          <w:sz w:val="18"/>
        </w:rPr>
      </w:pPr>
      <w:r>
        <w:rPr>
          <w:i/>
          <w:color w:val="231F20"/>
          <w:w w:val="120"/>
          <w:sz w:val="18"/>
        </w:rPr>
        <w:t xml:space="preserve">Johnson-Martin N., Jens K. G., Attermeier S. M. </w:t>
      </w:r>
      <w:r>
        <w:rPr>
          <w:color w:val="231F20"/>
          <w:w w:val="120"/>
          <w:sz w:val="18"/>
        </w:rPr>
        <w:t>The Carolina curriculum for handicapped infants and infants at risk. Baltimore: Paul H. Brookes Publishng Co, 1986.</w:t>
      </w:r>
    </w:p>
    <w:p w14:paraId="457BBB17" w14:textId="77777777" w:rsidR="003D61CA" w:rsidRDefault="00000000">
      <w:pPr>
        <w:spacing w:line="197" w:lineRule="exact"/>
        <w:ind w:left="913"/>
        <w:rPr>
          <w:sz w:val="18"/>
        </w:rPr>
      </w:pPr>
      <w:r>
        <w:rPr>
          <w:i/>
          <w:color w:val="231F20"/>
          <w:w w:val="120"/>
          <w:sz w:val="18"/>
        </w:rPr>
        <w:t xml:space="preserve">Pikler E. </w:t>
      </w:r>
      <w:r>
        <w:rPr>
          <w:color w:val="231F20"/>
          <w:w w:val="120"/>
          <w:sz w:val="18"/>
        </w:rPr>
        <w:t xml:space="preserve">Learning of motor skills on the basis of self-induced movements </w:t>
      </w:r>
      <w:r>
        <w:rPr>
          <w:color w:val="231F20"/>
          <w:w w:val="150"/>
          <w:sz w:val="18"/>
        </w:rPr>
        <w:t xml:space="preserve">// </w:t>
      </w:r>
      <w:r>
        <w:rPr>
          <w:color w:val="231F20"/>
          <w:w w:val="120"/>
          <w:sz w:val="18"/>
        </w:rPr>
        <w:t>Exceptional infant: Vol. 2.</w:t>
      </w:r>
    </w:p>
    <w:p w14:paraId="36C54263" w14:textId="77777777" w:rsidR="003D61CA" w:rsidRDefault="00000000">
      <w:pPr>
        <w:spacing w:line="200" w:lineRule="exact"/>
        <w:ind w:left="1309"/>
        <w:rPr>
          <w:sz w:val="18"/>
        </w:rPr>
      </w:pPr>
      <w:r>
        <w:rPr>
          <w:color w:val="231F20"/>
          <w:w w:val="125"/>
          <w:sz w:val="18"/>
        </w:rPr>
        <w:t xml:space="preserve">Studies in abnormalities </w:t>
      </w:r>
      <w:r>
        <w:rPr>
          <w:color w:val="231F20"/>
          <w:w w:val="150"/>
          <w:sz w:val="18"/>
        </w:rPr>
        <w:t xml:space="preserve">/ </w:t>
      </w:r>
      <w:r>
        <w:rPr>
          <w:color w:val="231F20"/>
          <w:w w:val="125"/>
          <w:sz w:val="18"/>
        </w:rPr>
        <w:t>Ed. by J. Helmuth. New York: Brunner/Mazel, 1971. P. 54–87.</w:t>
      </w:r>
    </w:p>
    <w:p w14:paraId="4890B26C" w14:textId="77777777" w:rsidR="003D61CA" w:rsidRDefault="00000000">
      <w:pPr>
        <w:spacing w:before="3" w:line="230" w:lineRule="auto"/>
        <w:ind w:left="1309" w:right="869" w:hanging="396"/>
        <w:rPr>
          <w:sz w:val="18"/>
        </w:rPr>
      </w:pPr>
      <w:r>
        <w:rPr>
          <w:i/>
          <w:color w:val="231F20"/>
          <w:w w:val="120"/>
          <w:sz w:val="18"/>
        </w:rPr>
        <w:t xml:space="preserve">Stockmeyer S. </w:t>
      </w:r>
      <w:r>
        <w:rPr>
          <w:color w:val="231F20"/>
          <w:w w:val="120"/>
          <w:sz w:val="18"/>
        </w:rPr>
        <w:t xml:space="preserve">A sensorimotor approach to treatment </w:t>
      </w:r>
      <w:r>
        <w:rPr>
          <w:color w:val="231F20"/>
          <w:w w:val="150"/>
          <w:sz w:val="18"/>
        </w:rPr>
        <w:t xml:space="preserve">// </w:t>
      </w:r>
      <w:r>
        <w:rPr>
          <w:color w:val="231F20"/>
          <w:w w:val="120"/>
          <w:sz w:val="18"/>
        </w:rPr>
        <w:t xml:space="preserve">Physical therapy in the developmental disabilities </w:t>
      </w:r>
      <w:r>
        <w:rPr>
          <w:color w:val="231F20"/>
          <w:w w:val="150"/>
          <w:sz w:val="18"/>
        </w:rPr>
        <w:t xml:space="preserve">/ </w:t>
      </w:r>
      <w:r>
        <w:rPr>
          <w:color w:val="231F20"/>
          <w:w w:val="120"/>
          <w:sz w:val="18"/>
        </w:rPr>
        <w:t>Ed. by P. Pearson, C. Williams. Springfield, Il: Charles С. Thomas, 1972. P. 186–222.</w:t>
      </w:r>
    </w:p>
    <w:p w14:paraId="7219A6A2" w14:textId="77777777" w:rsidR="003D61CA" w:rsidRDefault="003D61CA">
      <w:pPr>
        <w:pStyle w:val="BodyText"/>
        <w:rPr>
          <w:sz w:val="20"/>
        </w:rPr>
      </w:pPr>
    </w:p>
    <w:p w14:paraId="5D1A870A" w14:textId="77777777" w:rsidR="003D61CA" w:rsidRDefault="003D61CA">
      <w:pPr>
        <w:pStyle w:val="BodyText"/>
        <w:rPr>
          <w:sz w:val="20"/>
        </w:rPr>
      </w:pPr>
    </w:p>
    <w:p w14:paraId="5DBB83F1" w14:textId="77777777" w:rsidR="003D61CA" w:rsidRDefault="003D61CA">
      <w:pPr>
        <w:pStyle w:val="BodyText"/>
        <w:spacing w:before="5"/>
        <w:rPr>
          <w:sz w:val="17"/>
        </w:rPr>
      </w:pPr>
    </w:p>
    <w:p w14:paraId="7DC1914F" w14:textId="77777777" w:rsidR="003D61CA" w:rsidRDefault="00000000">
      <w:pPr>
        <w:pStyle w:val="Heading4"/>
      </w:pPr>
      <w:bookmarkStart w:id="24" w:name="_TOC_250034"/>
      <w:bookmarkEnd w:id="24"/>
      <w:r>
        <w:rPr>
          <w:color w:val="231F20"/>
        </w:rPr>
        <w:t>ДОПОЛНИТЕЛЬНАЯ ЛИТЕРАТУРА</w:t>
      </w:r>
    </w:p>
    <w:p w14:paraId="05F07EF6" w14:textId="77777777" w:rsidR="003D61CA" w:rsidRDefault="003D61CA">
      <w:pPr>
        <w:pStyle w:val="BodyText"/>
        <w:spacing w:before="2"/>
        <w:rPr>
          <w:rFonts w:ascii="Trebuchet MS"/>
          <w:sz w:val="25"/>
        </w:rPr>
      </w:pPr>
    </w:p>
    <w:p w14:paraId="76434F32" w14:textId="77777777" w:rsidR="003D61CA" w:rsidRDefault="00000000">
      <w:pPr>
        <w:spacing w:line="203" w:lineRule="exact"/>
        <w:ind w:left="913"/>
        <w:rPr>
          <w:sz w:val="18"/>
        </w:rPr>
      </w:pPr>
      <w:r>
        <w:rPr>
          <w:i/>
          <w:color w:val="231F20"/>
          <w:w w:val="115"/>
          <w:sz w:val="18"/>
        </w:rPr>
        <w:t xml:space="preserve">Ayres A. J. </w:t>
      </w:r>
      <w:r>
        <w:rPr>
          <w:color w:val="231F20"/>
          <w:w w:val="115"/>
          <w:sz w:val="18"/>
        </w:rPr>
        <w:t>Sensory integration and the child. Los Angeles: Western Psychological Services, 1979.</w:t>
      </w:r>
    </w:p>
    <w:p w14:paraId="0F423B56" w14:textId="77777777" w:rsidR="003D61CA" w:rsidRDefault="00000000">
      <w:pPr>
        <w:spacing w:before="2" w:line="232" w:lineRule="auto"/>
        <w:ind w:left="1309" w:right="955" w:hanging="396"/>
        <w:rPr>
          <w:sz w:val="18"/>
        </w:rPr>
      </w:pPr>
      <w:r>
        <w:rPr>
          <w:i/>
          <w:color w:val="231F20"/>
          <w:w w:val="115"/>
          <w:sz w:val="18"/>
        </w:rPr>
        <w:t xml:space="preserve">Connolly В., Montgomery P. </w:t>
      </w:r>
      <w:r>
        <w:rPr>
          <w:color w:val="231F20"/>
          <w:w w:val="115"/>
          <w:sz w:val="18"/>
        </w:rPr>
        <w:t>Therapeutic exercise in the developmental disabilities. Chattanooga: Chatta- nooga Corporation, 1987.</w:t>
      </w:r>
    </w:p>
    <w:p w14:paraId="7AEB039E" w14:textId="77777777" w:rsidR="003D61CA" w:rsidRDefault="00000000">
      <w:pPr>
        <w:spacing w:line="197" w:lineRule="exact"/>
        <w:ind w:left="913"/>
        <w:rPr>
          <w:sz w:val="18"/>
        </w:rPr>
      </w:pPr>
      <w:r>
        <w:rPr>
          <w:color w:val="231F20"/>
          <w:w w:val="120"/>
          <w:sz w:val="18"/>
        </w:rPr>
        <w:t>Children</w:t>
      </w:r>
      <w:r>
        <w:rPr>
          <w:color w:val="231F20"/>
          <w:spacing w:val="-12"/>
          <w:w w:val="120"/>
          <w:sz w:val="18"/>
        </w:rPr>
        <w:t xml:space="preserve"> </w:t>
      </w:r>
      <w:r>
        <w:rPr>
          <w:color w:val="231F20"/>
          <w:w w:val="120"/>
          <w:sz w:val="18"/>
        </w:rPr>
        <w:t>with</w:t>
      </w:r>
      <w:r>
        <w:rPr>
          <w:color w:val="231F20"/>
          <w:spacing w:val="-11"/>
          <w:w w:val="120"/>
          <w:sz w:val="18"/>
        </w:rPr>
        <w:t xml:space="preserve"> </w:t>
      </w:r>
      <w:r>
        <w:rPr>
          <w:color w:val="231F20"/>
          <w:w w:val="120"/>
          <w:sz w:val="18"/>
        </w:rPr>
        <w:t>cerebral</w:t>
      </w:r>
      <w:r>
        <w:rPr>
          <w:color w:val="231F20"/>
          <w:spacing w:val="-11"/>
          <w:w w:val="120"/>
          <w:sz w:val="18"/>
        </w:rPr>
        <w:t xml:space="preserve"> </w:t>
      </w:r>
      <w:r>
        <w:rPr>
          <w:color w:val="231F20"/>
          <w:w w:val="120"/>
          <w:sz w:val="18"/>
        </w:rPr>
        <w:t>palsy:</w:t>
      </w:r>
      <w:r>
        <w:rPr>
          <w:color w:val="231F20"/>
          <w:spacing w:val="-11"/>
          <w:w w:val="120"/>
          <w:sz w:val="18"/>
        </w:rPr>
        <w:t xml:space="preserve"> </w:t>
      </w:r>
      <w:r>
        <w:rPr>
          <w:color w:val="231F20"/>
          <w:w w:val="120"/>
          <w:sz w:val="18"/>
        </w:rPr>
        <w:t>A</w:t>
      </w:r>
      <w:r>
        <w:rPr>
          <w:color w:val="231F20"/>
          <w:spacing w:val="-11"/>
          <w:w w:val="120"/>
          <w:sz w:val="18"/>
        </w:rPr>
        <w:t xml:space="preserve"> </w:t>
      </w:r>
      <w:r>
        <w:rPr>
          <w:color w:val="231F20"/>
          <w:w w:val="120"/>
          <w:sz w:val="18"/>
        </w:rPr>
        <w:t>parents’</w:t>
      </w:r>
      <w:r>
        <w:rPr>
          <w:color w:val="231F20"/>
          <w:spacing w:val="-12"/>
          <w:w w:val="120"/>
          <w:sz w:val="18"/>
        </w:rPr>
        <w:t xml:space="preserve"> </w:t>
      </w:r>
      <w:r>
        <w:rPr>
          <w:color w:val="231F20"/>
          <w:w w:val="120"/>
          <w:sz w:val="18"/>
        </w:rPr>
        <w:t>guide</w:t>
      </w:r>
      <w:r>
        <w:rPr>
          <w:color w:val="231F20"/>
          <w:spacing w:val="-23"/>
          <w:w w:val="120"/>
          <w:sz w:val="18"/>
        </w:rPr>
        <w:t xml:space="preserve"> </w:t>
      </w:r>
      <w:r>
        <w:rPr>
          <w:color w:val="231F20"/>
          <w:w w:val="150"/>
          <w:sz w:val="18"/>
        </w:rPr>
        <w:t>/</w:t>
      </w:r>
      <w:r>
        <w:rPr>
          <w:color w:val="231F20"/>
          <w:spacing w:val="-25"/>
          <w:w w:val="150"/>
          <w:sz w:val="18"/>
        </w:rPr>
        <w:t xml:space="preserve"> </w:t>
      </w:r>
      <w:r>
        <w:rPr>
          <w:color w:val="231F20"/>
          <w:w w:val="120"/>
          <w:sz w:val="18"/>
        </w:rPr>
        <w:t>Ed.</w:t>
      </w:r>
      <w:r>
        <w:rPr>
          <w:color w:val="231F20"/>
          <w:spacing w:val="-11"/>
          <w:w w:val="120"/>
          <w:sz w:val="18"/>
        </w:rPr>
        <w:t xml:space="preserve"> </w:t>
      </w:r>
      <w:r>
        <w:rPr>
          <w:color w:val="231F20"/>
          <w:w w:val="120"/>
          <w:sz w:val="18"/>
        </w:rPr>
        <w:t>by</w:t>
      </w:r>
      <w:r>
        <w:rPr>
          <w:color w:val="231F20"/>
          <w:spacing w:val="-11"/>
          <w:w w:val="120"/>
          <w:sz w:val="18"/>
        </w:rPr>
        <w:t xml:space="preserve"> </w:t>
      </w:r>
      <w:r>
        <w:rPr>
          <w:color w:val="231F20"/>
          <w:w w:val="120"/>
          <w:sz w:val="18"/>
        </w:rPr>
        <w:t>E.</w:t>
      </w:r>
      <w:r>
        <w:rPr>
          <w:color w:val="231F20"/>
          <w:spacing w:val="-23"/>
          <w:w w:val="120"/>
          <w:sz w:val="18"/>
        </w:rPr>
        <w:t xml:space="preserve"> </w:t>
      </w:r>
      <w:r>
        <w:rPr>
          <w:color w:val="231F20"/>
          <w:w w:val="120"/>
          <w:sz w:val="18"/>
        </w:rPr>
        <w:t>Geralis.</w:t>
      </w:r>
      <w:r>
        <w:rPr>
          <w:color w:val="231F20"/>
          <w:spacing w:val="-11"/>
          <w:w w:val="120"/>
          <w:sz w:val="18"/>
        </w:rPr>
        <w:t xml:space="preserve"> </w:t>
      </w:r>
      <w:r>
        <w:rPr>
          <w:color w:val="231F20"/>
          <w:w w:val="120"/>
          <w:sz w:val="18"/>
        </w:rPr>
        <w:t>Rockville,</w:t>
      </w:r>
      <w:r>
        <w:rPr>
          <w:color w:val="231F20"/>
          <w:spacing w:val="-12"/>
          <w:w w:val="120"/>
          <w:sz w:val="18"/>
        </w:rPr>
        <w:t xml:space="preserve"> </w:t>
      </w:r>
      <w:r>
        <w:rPr>
          <w:color w:val="231F20"/>
          <w:w w:val="120"/>
          <w:sz w:val="18"/>
        </w:rPr>
        <w:t>MD:</w:t>
      </w:r>
      <w:r>
        <w:rPr>
          <w:color w:val="231F20"/>
          <w:spacing w:val="-11"/>
          <w:w w:val="120"/>
          <w:sz w:val="18"/>
        </w:rPr>
        <w:t xml:space="preserve"> </w:t>
      </w:r>
      <w:r>
        <w:rPr>
          <w:color w:val="231F20"/>
          <w:w w:val="120"/>
          <w:sz w:val="18"/>
        </w:rPr>
        <w:t>Woodbine</w:t>
      </w:r>
      <w:r>
        <w:rPr>
          <w:color w:val="231F20"/>
          <w:spacing w:val="-11"/>
          <w:w w:val="120"/>
          <w:sz w:val="18"/>
        </w:rPr>
        <w:t xml:space="preserve"> </w:t>
      </w:r>
      <w:r>
        <w:rPr>
          <w:color w:val="231F20"/>
          <w:w w:val="120"/>
          <w:sz w:val="18"/>
        </w:rPr>
        <w:t>House,</w:t>
      </w:r>
      <w:r>
        <w:rPr>
          <w:color w:val="231F20"/>
          <w:spacing w:val="-11"/>
          <w:w w:val="120"/>
          <w:sz w:val="18"/>
        </w:rPr>
        <w:t xml:space="preserve"> </w:t>
      </w:r>
      <w:r>
        <w:rPr>
          <w:color w:val="231F20"/>
          <w:w w:val="120"/>
          <w:sz w:val="18"/>
        </w:rPr>
        <w:t>1991.</w:t>
      </w:r>
    </w:p>
    <w:p w14:paraId="24F6B924" w14:textId="77777777" w:rsidR="003D61CA" w:rsidRDefault="00000000">
      <w:pPr>
        <w:spacing w:line="200" w:lineRule="exact"/>
        <w:ind w:left="913"/>
        <w:rPr>
          <w:sz w:val="18"/>
        </w:rPr>
      </w:pPr>
      <w:r>
        <w:rPr>
          <w:i/>
          <w:color w:val="231F20"/>
          <w:w w:val="120"/>
          <w:sz w:val="18"/>
        </w:rPr>
        <w:t xml:space="preserve">Hanson M., Harris S. </w:t>
      </w:r>
      <w:r>
        <w:rPr>
          <w:color w:val="231F20"/>
          <w:w w:val="120"/>
          <w:sz w:val="18"/>
        </w:rPr>
        <w:t>Teaching the young child with motor delays: A guide for parents and</w:t>
      </w:r>
      <w:r>
        <w:rPr>
          <w:color w:val="231F20"/>
          <w:spacing w:val="-35"/>
          <w:w w:val="120"/>
          <w:sz w:val="18"/>
        </w:rPr>
        <w:t xml:space="preserve"> </w:t>
      </w:r>
      <w:r>
        <w:rPr>
          <w:color w:val="231F20"/>
          <w:w w:val="120"/>
          <w:sz w:val="18"/>
        </w:rPr>
        <w:t>professionals.</w:t>
      </w:r>
    </w:p>
    <w:p w14:paraId="28294D8E" w14:textId="77777777" w:rsidR="003D61CA" w:rsidRDefault="00000000">
      <w:pPr>
        <w:spacing w:line="200" w:lineRule="exact"/>
        <w:ind w:left="1309"/>
        <w:rPr>
          <w:sz w:val="18"/>
        </w:rPr>
      </w:pPr>
      <w:r>
        <w:rPr>
          <w:color w:val="231F20"/>
          <w:w w:val="115"/>
          <w:sz w:val="18"/>
        </w:rPr>
        <w:t>Austin, TX: PRO-ED, 1986</w:t>
      </w:r>
    </w:p>
    <w:p w14:paraId="53911242" w14:textId="77777777" w:rsidR="003D61CA" w:rsidRDefault="00000000">
      <w:pPr>
        <w:spacing w:line="199" w:lineRule="exact"/>
        <w:ind w:left="913"/>
        <w:rPr>
          <w:sz w:val="18"/>
        </w:rPr>
      </w:pPr>
      <w:r>
        <w:rPr>
          <w:i/>
          <w:color w:val="231F20"/>
          <w:w w:val="115"/>
          <w:sz w:val="18"/>
        </w:rPr>
        <w:t xml:space="preserve">Leach P. </w:t>
      </w:r>
      <w:r>
        <w:rPr>
          <w:color w:val="231F20"/>
          <w:w w:val="115"/>
          <w:sz w:val="18"/>
        </w:rPr>
        <w:t>Your baby and child. New York: Alfred A. Knopf, 1982.</w:t>
      </w:r>
    </w:p>
    <w:p w14:paraId="7F76475D" w14:textId="77777777" w:rsidR="003D61CA" w:rsidRDefault="00000000">
      <w:pPr>
        <w:spacing w:line="203" w:lineRule="exact"/>
        <w:ind w:left="913"/>
        <w:rPr>
          <w:sz w:val="18"/>
        </w:rPr>
      </w:pPr>
      <w:r>
        <w:rPr>
          <w:i/>
          <w:color w:val="231F20"/>
          <w:w w:val="115"/>
          <w:sz w:val="18"/>
        </w:rPr>
        <w:t xml:space="preserve">Levy J. </w:t>
      </w:r>
      <w:r>
        <w:rPr>
          <w:color w:val="231F20"/>
          <w:w w:val="115"/>
          <w:sz w:val="18"/>
        </w:rPr>
        <w:t>The baby exercise book. New York: Pantheon Books, 1975.</w:t>
      </w:r>
    </w:p>
    <w:p w14:paraId="779CAF5F" w14:textId="77777777" w:rsidR="003D61CA" w:rsidRDefault="003D61CA">
      <w:pPr>
        <w:spacing w:line="203" w:lineRule="exact"/>
        <w:rPr>
          <w:sz w:val="18"/>
        </w:rPr>
        <w:sectPr w:rsidR="003D61CA">
          <w:pgSz w:w="11910" w:h="16840"/>
          <w:pgMar w:top="1440" w:right="0" w:bottom="280" w:left="840" w:header="1250" w:footer="0" w:gutter="0"/>
          <w:cols w:space="720"/>
        </w:sectPr>
      </w:pPr>
    </w:p>
    <w:p w14:paraId="5100C1A0" w14:textId="77777777" w:rsidR="003D61CA" w:rsidRDefault="003D61CA">
      <w:pPr>
        <w:pStyle w:val="BodyText"/>
        <w:rPr>
          <w:sz w:val="20"/>
        </w:rPr>
      </w:pPr>
    </w:p>
    <w:p w14:paraId="2511098B" w14:textId="77777777" w:rsidR="003D61CA" w:rsidRDefault="003D61CA">
      <w:pPr>
        <w:pStyle w:val="BodyText"/>
        <w:rPr>
          <w:sz w:val="20"/>
        </w:rPr>
      </w:pPr>
    </w:p>
    <w:p w14:paraId="19A7DAFC" w14:textId="77777777" w:rsidR="003D61CA" w:rsidRDefault="003D61CA">
      <w:pPr>
        <w:pStyle w:val="BodyText"/>
        <w:rPr>
          <w:sz w:val="20"/>
        </w:rPr>
      </w:pPr>
    </w:p>
    <w:p w14:paraId="5788C5F2" w14:textId="77777777" w:rsidR="003D61CA" w:rsidRDefault="003D61CA">
      <w:pPr>
        <w:pStyle w:val="BodyText"/>
        <w:rPr>
          <w:sz w:val="20"/>
        </w:rPr>
      </w:pPr>
    </w:p>
    <w:p w14:paraId="351EAAEF" w14:textId="77777777" w:rsidR="003D61CA" w:rsidRDefault="003D61CA">
      <w:pPr>
        <w:pStyle w:val="BodyText"/>
        <w:rPr>
          <w:sz w:val="20"/>
        </w:rPr>
      </w:pPr>
    </w:p>
    <w:p w14:paraId="74905A61" w14:textId="77777777" w:rsidR="003D61CA" w:rsidRDefault="003D61CA">
      <w:pPr>
        <w:pStyle w:val="BodyText"/>
        <w:rPr>
          <w:sz w:val="20"/>
        </w:rPr>
      </w:pPr>
    </w:p>
    <w:p w14:paraId="60E826FC" w14:textId="77777777" w:rsidR="003D61CA" w:rsidRDefault="003D61CA">
      <w:pPr>
        <w:pStyle w:val="BodyText"/>
        <w:rPr>
          <w:sz w:val="20"/>
        </w:rPr>
      </w:pPr>
    </w:p>
    <w:p w14:paraId="452C732E" w14:textId="77777777" w:rsidR="003D61CA" w:rsidRDefault="003D61CA">
      <w:pPr>
        <w:pStyle w:val="BodyText"/>
        <w:spacing w:before="9"/>
        <w:rPr>
          <w:sz w:val="18"/>
        </w:rPr>
      </w:pPr>
    </w:p>
    <w:p w14:paraId="554B7930" w14:textId="77777777" w:rsidR="003D61CA" w:rsidRDefault="00000000">
      <w:pPr>
        <w:pStyle w:val="Heading2"/>
        <w:ind w:left="7195"/>
        <w:jc w:val="left"/>
      </w:pPr>
      <w:r>
        <w:rPr>
          <w:color w:val="231F20"/>
        </w:rPr>
        <w:t>Глава 4</w:t>
      </w:r>
    </w:p>
    <w:p w14:paraId="4B74F93C" w14:textId="77777777" w:rsidR="003D61CA" w:rsidRDefault="003D61CA">
      <w:pPr>
        <w:pStyle w:val="BodyText"/>
        <w:spacing w:before="2"/>
        <w:rPr>
          <w:rFonts w:ascii="Arial"/>
          <w:i/>
          <w:sz w:val="55"/>
        </w:rPr>
      </w:pPr>
    </w:p>
    <w:p w14:paraId="618A419F" w14:textId="77777777" w:rsidR="003D61CA" w:rsidRDefault="00000000">
      <w:pPr>
        <w:pStyle w:val="Heading3"/>
        <w:spacing w:before="0"/>
      </w:pPr>
      <w:r>
        <w:rPr>
          <w:color w:val="231F20"/>
          <w:w w:val="105"/>
        </w:rPr>
        <w:t>ПРИМЕНЕНИЕ ОБУЧАЮЩЕЙ ПРОГРАММЫ</w:t>
      </w:r>
    </w:p>
    <w:p w14:paraId="10044DE7" w14:textId="77777777" w:rsidR="003D61CA" w:rsidRDefault="003D61CA">
      <w:pPr>
        <w:pStyle w:val="BodyText"/>
        <w:spacing w:before="11"/>
        <w:rPr>
          <w:rFonts w:ascii="Trebuchet MS"/>
          <w:sz w:val="51"/>
        </w:rPr>
      </w:pPr>
    </w:p>
    <w:p w14:paraId="102D41EE" w14:textId="77777777" w:rsidR="003D61CA" w:rsidRDefault="00000000">
      <w:pPr>
        <w:pStyle w:val="BodyText"/>
        <w:spacing w:line="230" w:lineRule="auto"/>
        <w:ind w:left="911" w:right="956" w:firstLine="398"/>
        <w:jc w:val="both"/>
      </w:pPr>
      <w:r>
        <w:rPr>
          <w:color w:val="231F20"/>
          <w:w w:val="115"/>
        </w:rPr>
        <w:t xml:space="preserve">Традиционно обучающие программы для маленьких детей с нарушениями дели- </w:t>
      </w:r>
      <w:r>
        <w:rPr>
          <w:color w:val="231F20"/>
          <w:spacing w:val="2"/>
          <w:w w:val="115"/>
        </w:rPr>
        <w:t xml:space="preserve">лись </w:t>
      </w:r>
      <w:r>
        <w:rPr>
          <w:color w:val="231F20"/>
          <w:w w:val="115"/>
        </w:rPr>
        <w:t xml:space="preserve">на </w:t>
      </w:r>
      <w:r>
        <w:rPr>
          <w:color w:val="231F20"/>
          <w:spacing w:val="2"/>
          <w:w w:val="115"/>
        </w:rPr>
        <w:t xml:space="preserve">шесть областей развития: познание, общение/язык, социальные </w:t>
      </w:r>
      <w:r>
        <w:rPr>
          <w:color w:val="231F20"/>
          <w:spacing w:val="3"/>
          <w:w w:val="115"/>
        </w:rPr>
        <w:t xml:space="preserve">навыки/ </w:t>
      </w:r>
      <w:r>
        <w:rPr>
          <w:color w:val="231F20"/>
          <w:w w:val="115"/>
        </w:rPr>
        <w:t xml:space="preserve">адаптация, самообслуживание, мелкая моторика и крупная моторика. Однако </w:t>
      </w:r>
      <w:r>
        <w:rPr>
          <w:color w:val="231F20"/>
          <w:spacing w:val="2"/>
          <w:w w:val="115"/>
        </w:rPr>
        <w:t xml:space="preserve">на- </w:t>
      </w:r>
      <w:r>
        <w:rPr>
          <w:color w:val="231F20"/>
          <w:w w:val="115"/>
        </w:rPr>
        <w:t>выки</w:t>
      </w:r>
      <w:r>
        <w:rPr>
          <w:color w:val="231F20"/>
          <w:spacing w:val="-6"/>
          <w:w w:val="115"/>
        </w:rPr>
        <w:t xml:space="preserve"> </w:t>
      </w:r>
      <w:r>
        <w:rPr>
          <w:color w:val="231F20"/>
          <w:w w:val="115"/>
        </w:rPr>
        <w:t>в</w:t>
      </w:r>
      <w:r>
        <w:rPr>
          <w:color w:val="231F20"/>
          <w:spacing w:val="-5"/>
          <w:w w:val="115"/>
        </w:rPr>
        <w:t xml:space="preserve"> </w:t>
      </w:r>
      <w:r>
        <w:rPr>
          <w:color w:val="231F20"/>
          <w:w w:val="115"/>
        </w:rPr>
        <w:t>каждой</w:t>
      </w:r>
      <w:r>
        <w:rPr>
          <w:color w:val="231F20"/>
          <w:spacing w:val="-6"/>
          <w:w w:val="115"/>
        </w:rPr>
        <w:t xml:space="preserve"> </w:t>
      </w:r>
      <w:r>
        <w:rPr>
          <w:color w:val="231F20"/>
          <w:w w:val="115"/>
        </w:rPr>
        <w:t>области</w:t>
      </w:r>
      <w:r>
        <w:rPr>
          <w:color w:val="231F20"/>
          <w:spacing w:val="-5"/>
          <w:w w:val="115"/>
        </w:rPr>
        <w:t xml:space="preserve"> </w:t>
      </w:r>
      <w:r>
        <w:rPr>
          <w:color w:val="231F20"/>
          <w:w w:val="115"/>
        </w:rPr>
        <w:t>не</w:t>
      </w:r>
      <w:r>
        <w:rPr>
          <w:color w:val="231F20"/>
          <w:spacing w:val="-5"/>
          <w:w w:val="115"/>
        </w:rPr>
        <w:t xml:space="preserve"> </w:t>
      </w:r>
      <w:r>
        <w:rPr>
          <w:color w:val="231F20"/>
          <w:w w:val="115"/>
        </w:rPr>
        <w:t>были</w:t>
      </w:r>
      <w:r>
        <w:rPr>
          <w:color w:val="231F20"/>
          <w:spacing w:val="-6"/>
          <w:w w:val="115"/>
        </w:rPr>
        <w:t xml:space="preserve"> </w:t>
      </w:r>
      <w:r>
        <w:rPr>
          <w:color w:val="231F20"/>
          <w:w w:val="115"/>
        </w:rPr>
        <w:t>составлены</w:t>
      </w:r>
      <w:r>
        <w:rPr>
          <w:color w:val="231F20"/>
          <w:spacing w:val="-5"/>
          <w:w w:val="115"/>
        </w:rPr>
        <w:t xml:space="preserve"> </w:t>
      </w:r>
      <w:r>
        <w:rPr>
          <w:color w:val="231F20"/>
          <w:w w:val="115"/>
        </w:rPr>
        <w:t>в</w:t>
      </w:r>
      <w:r>
        <w:rPr>
          <w:color w:val="231F20"/>
          <w:spacing w:val="-6"/>
          <w:w w:val="115"/>
        </w:rPr>
        <w:t xml:space="preserve"> </w:t>
      </w:r>
      <w:r>
        <w:rPr>
          <w:color w:val="231F20"/>
          <w:w w:val="115"/>
        </w:rPr>
        <w:t>логические</w:t>
      </w:r>
      <w:r>
        <w:rPr>
          <w:color w:val="231F20"/>
          <w:spacing w:val="-5"/>
          <w:w w:val="115"/>
        </w:rPr>
        <w:t xml:space="preserve"> </w:t>
      </w:r>
      <w:r>
        <w:rPr>
          <w:color w:val="231F20"/>
          <w:w w:val="115"/>
        </w:rPr>
        <w:t>обучающие</w:t>
      </w:r>
      <w:r>
        <w:rPr>
          <w:color w:val="231F20"/>
          <w:spacing w:val="-5"/>
          <w:w w:val="115"/>
        </w:rPr>
        <w:t xml:space="preserve"> </w:t>
      </w:r>
      <w:r>
        <w:rPr>
          <w:color w:val="231F20"/>
          <w:w w:val="115"/>
        </w:rPr>
        <w:t>последователь- ности</w:t>
      </w:r>
      <w:r>
        <w:rPr>
          <w:color w:val="231F20"/>
          <w:spacing w:val="-11"/>
          <w:w w:val="115"/>
        </w:rPr>
        <w:t xml:space="preserve"> </w:t>
      </w:r>
      <w:r>
        <w:rPr>
          <w:color w:val="231F20"/>
          <w:w w:val="115"/>
        </w:rPr>
        <w:t>(разделы).</w:t>
      </w:r>
      <w:r>
        <w:rPr>
          <w:color w:val="231F20"/>
          <w:spacing w:val="-10"/>
          <w:w w:val="115"/>
        </w:rPr>
        <w:t xml:space="preserve"> </w:t>
      </w:r>
      <w:r>
        <w:rPr>
          <w:color w:val="231F20"/>
          <w:w w:val="115"/>
        </w:rPr>
        <w:t>Скорее,</w:t>
      </w:r>
      <w:r>
        <w:rPr>
          <w:color w:val="231F20"/>
          <w:spacing w:val="-10"/>
          <w:w w:val="115"/>
        </w:rPr>
        <w:t xml:space="preserve"> </w:t>
      </w:r>
      <w:r>
        <w:rPr>
          <w:color w:val="231F20"/>
          <w:w w:val="115"/>
        </w:rPr>
        <w:t>последовательность</w:t>
      </w:r>
      <w:r>
        <w:rPr>
          <w:color w:val="231F20"/>
          <w:spacing w:val="-11"/>
          <w:w w:val="115"/>
        </w:rPr>
        <w:t xml:space="preserve"> </w:t>
      </w:r>
      <w:r>
        <w:rPr>
          <w:color w:val="231F20"/>
          <w:w w:val="115"/>
        </w:rPr>
        <w:t>навыков</w:t>
      </w:r>
      <w:r>
        <w:rPr>
          <w:color w:val="231F20"/>
          <w:spacing w:val="-10"/>
          <w:w w:val="115"/>
        </w:rPr>
        <w:t xml:space="preserve"> </w:t>
      </w:r>
      <w:r>
        <w:rPr>
          <w:color w:val="231F20"/>
          <w:w w:val="115"/>
        </w:rPr>
        <w:t>была</w:t>
      </w:r>
      <w:r>
        <w:rPr>
          <w:color w:val="231F20"/>
          <w:spacing w:val="-10"/>
          <w:w w:val="115"/>
        </w:rPr>
        <w:t xml:space="preserve"> </w:t>
      </w:r>
      <w:r>
        <w:rPr>
          <w:color w:val="231F20"/>
          <w:w w:val="115"/>
        </w:rPr>
        <w:t>основана</w:t>
      </w:r>
      <w:r>
        <w:rPr>
          <w:color w:val="231F20"/>
          <w:spacing w:val="-10"/>
          <w:w w:val="115"/>
        </w:rPr>
        <w:t xml:space="preserve"> </w:t>
      </w:r>
      <w:r>
        <w:rPr>
          <w:color w:val="231F20"/>
          <w:w w:val="115"/>
        </w:rPr>
        <w:t>на</w:t>
      </w:r>
      <w:r>
        <w:rPr>
          <w:color w:val="231F20"/>
          <w:spacing w:val="-11"/>
          <w:w w:val="115"/>
        </w:rPr>
        <w:t xml:space="preserve"> </w:t>
      </w:r>
      <w:r>
        <w:rPr>
          <w:color w:val="231F20"/>
          <w:w w:val="115"/>
        </w:rPr>
        <w:t>средних</w:t>
      </w:r>
      <w:r>
        <w:rPr>
          <w:color w:val="231F20"/>
          <w:spacing w:val="-10"/>
          <w:w w:val="115"/>
        </w:rPr>
        <w:t xml:space="preserve"> </w:t>
      </w:r>
      <w:r>
        <w:rPr>
          <w:color w:val="231F20"/>
          <w:w w:val="115"/>
        </w:rPr>
        <w:t>воз- растах,</w:t>
      </w:r>
      <w:r>
        <w:rPr>
          <w:color w:val="231F20"/>
          <w:spacing w:val="-10"/>
          <w:w w:val="115"/>
        </w:rPr>
        <w:t xml:space="preserve"> </w:t>
      </w:r>
      <w:r>
        <w:rPr>
          <w:color w:val="231F20"/>
          <w:w w:val="115"/>
        </w:rPr>
        <w:t>в</w:t>
      </w:r>
      <w:r>
        <w:rPr>
          <w:color w:val="231F20"/>
          <w:spacing w:val="-9"/>
          <w:w w:val="115"/>
        </w:rPr>
        <w:t xml:space="preserve"> </w:t>
      </w:r>
      <w:r>
        <w:rPr>
          <w:color w:val="231F20"/>
          <w:w w:val="115"/>
        </w:rPr>
        <w:t>которых</w:t>
      </w:r>
      <w:r>
        <w:rPr>
          <w:color w:val="231F20"/>
          <w:spacing w:val="-10"/>
          <w:w w:val="115"/>
        </w:rPr>
        <w:t xml:space="preserve"> </w:t>
      </w:r>
      <w:r>
        <w:rPr>
          <w:color w:val="231F20"/>
          <w:w w:val="115"/>
        </w:rPr>
        <w:t>здоровые</w:t>
      </w:r>
      <w:r>
        <w:rPr>
          <w:color w:val="231F20"/>
          <w:spacing w:val="-9"/>
          <w:w w:val="115"/>
        </w:rPr>
        <w:t xml:space="preserve"> </w:t>
      </w:r>
      <w:r>
        <w:rPr>
          <w:color w:val="231F20"/>
          <w:w w:val="115"/>
        </w:rPr>
        <w:t>дети</w:t>
      </w:r>
      <w:r>
        <w:rPr>
          <w:color w:val="231F20"/>
          <w:spacing w:val="-10"/>
          <w:w w:val="115"/>
        </w:rPr>
        <w:t xml:space="preserve"> </w:t>
      </w:r>
      <w:r>
        <w:rPr>
          <w:color w:val="231F20"/>
          <w:w w:val="115"/>
        </w:rPr>
        <w:t>совершенствуют</w:t>
      </w:r>
      <w:r>
        <w:rPr>
          <w:color w:val="231F20"/>
          <w:spacing w:val="-9"/>
          <w:w w:val="115"/>
        </w:rPr>
        <w:t xml:space="preserve"> </w:t>
      </w:r>
      <w:r>
        <w:rPr>
          <w:color w:val="231F20"/>
          <w:w w:val="115"/>
        </w:rPr>
        <w:t>эти</w:t>
      </w:r>
      <w:r>
        <w:rPr>
          <w:color w:val="231F20"/>
          <w:spacing w:val="-10"/>
          <w:w w:val="115"/>
        </w:rPr>
        <w:t xml:space="preserve"> </w:t>
      </w:r>
      <w:r>
        <w:rPr>
          <w:color w:val="231F20"/>
          <w:w w:val="115"/>
        </w:rPr>
        <w:t>навыки.</w:t>
      </w:r>
      <w:r>
        <w:rPr>
          <w:color w:val="231F20"/>
          <w:spacing w:val="-9"/>
          <w:w w:val="115"/>
        </w:rPr>
        <w:t xml:space="preserve"> </w:t>
      </w:r>
      <w:r>
        <w:rPr>
          <w:color w:val="231F20"/>
          <w:w w:val="115"/>
        </w:rPr>
        <w:t>Такое</w:t>
      </w:r>
      <w:r>
        <w:rPr>
          <w:color w:val="231F20"/>
          <w:spacing w:val="-10"/>
          <w:w w:val="115"/>
        </w:rPr>
        <w:t xml:space="preserve"> </w:t>
      </w:r>
      <w:r>
        <w:rPr>
          <w:color w:val="231F20"/>
          <w:w w:val="115"/>
        </w:rPr>
        <w:t>построение</w:t>
      </w:r>
      <w:r>
        <w:rPr>
          <w:color w:val="231F20"/>
          <w:spacing w:val="-9"/>
          <w:w w:val="115"/>
        </w:rPr>
        <w:t xml:space="preserve"> </w:t>
      </w:r>
      <w:r>
        <w:rPr>
          <w:color w:val="231F20"/>
          <w:w w:val="115"/>
        </w:rPr>
        <w:t xml:space="preserve">про- </w:t>
      </w:r>
      <w:r>
        <w:rPr>
          <w:color w:val="231F20"/>
          <w:spacing w:val="3"/>
          <w:w w:val="115"/>
        </w:rPr>
        <w:t xml:space="preserve">грамм создавало большие трудности </w:t>
      </w:r>
      <w:r>
        <w:rPr>
          <w:color w:val="231F20"/>
          <w:spacing w:val="2"/>
          <w:w w:val="115"/>
        </w:rPr>
        <w:t xml:space="preserve">для </w:t>
      </w:r>
      <w:r>
        <w:rPr>
          <w:color w:val="231F20"/>
          <w:spacing w:val="3"/>
          <w:w w:val="115"/>
        </w:rPr>
        <w:t xml:space="preserve">планирования вмешательства </w:t>
      </w:r>
      <w:r>
        <w:rPr>
          <w:color w:val="231F20"/>
          <w:w w:val="115"/>
        </w:rPr>
        <w:t xml:space="preserve">у </w:t>
      </w:r>
      <w:r>
        <w:rPr>
          <w:color w:val="231F20"/>
          <w:spacing w:val="3"/>
          <w:w w:val="115"/>
        </w:rPr>
        <w:t xml:space="preserve">детей </w:t>
      </w:r>
      <w:r>
        <w:rPr>
          <w:color w:val="231F20"/>
          <w:w w:val="115"/>
        </w:rPr>
        <w:t>с</w:t>
      </w:r>
      <w:r>
        <w:rPr>
          <w:color w:val="231F20"/>
          <w:spacing w:val="63"/>
          <w:w w:val="115"/>
        </w:rPr>
        <w:t xml:space="preserve"> </w:t>
      </w:r>
      <w:r>
        <w:rPr>
          <w:color w:val="231F20"/>
          <w:w w:val="115"/>
        </w:rPr>
        <w:t>атипичным</w:t>
      </w:r>
      <w:r>
        <w:rPr>
          <w:color w:val="231F20"/>
          <w:spacing w:val="29"/>
          <w:w w:val="115"/>
        </w:rPr>
        <w:t xml:space="preserve"> </w:t>
      </w:r>
      <w:r>
        <w:rPr>
          <w:color w:val="231F20"/>
          <w:w w:val="115"/>
        </w:rPr>
        <w:t>развитием.</w:t>
      </w:r>
    </w:p>
    <w:p w14:paraId="334704FA" w14:textId="77777777" w:rsidR="003D61CA" w:rsidRDefault="00000000">
      <w:pPr>
        <w:spacing w:before="7" w:line="232" w:lineRule="auto"/>
        <w:ind w:left="911" w:right="957" w:firstLine="398"/>
        <w:jc w:val="right"/>
      </w:pPr>
      <w:r>
        <w:rPr>
          <w:color w:val="231F20"/>
          <w:spacing w:val="3"/>
          <w:w w:val="110"/>
        </w:rPr>
        <w:t>При</w:t>
      </w:r>
      <w:r>
        <w:rPr>
          <w:color w:val="231F20"/>
          <w:spacing w:val="47"/>
          <w:w w:val="110"/>
        </w:rPr>
        <w:t xml:space="preserve"> </w:t>
      </w:r>
      <w:r>
        <w:rPr>
          <w:color w:val="231F20"/>
          <w:spacing w:val="4"/>
          <w:w w:val="110"/>
        </w:rPr>
        <w:t>попытке</w:t>
      </w:r>
      <w:r>
        <w:rPr>
          <w:color w:val="231F20"/>
          <w:spacing w:val="47"/>
          <w:w w:val="110"/>
        </w:rPr>
        <w:t xml:space="preserve"> </w:t>
      </w:r>
      <w:r>
        <w:rPr>
          <w:color w:val="231F20"/>
          <w:spacing w:val="4"/>
          <w:w w:val="110"/>
        </w:rPr>
        <w:t>решить</w:t>
      </w:r>
      <w:r>
        <w:rPr>
          <w:color w:val="231F20"/>
          <w:spacing w:val="47"/>
          <w:w w:val="110"/>
        </w:rPr>
        <w:t xml:space="preserve"> </w:t>
      </w:r>
      <w:r>
        <w:rPr>
          <w:color w:val="231F20"/>
          <w:spacing w:val="3"/>
          <w:w w:val="110"/>
        </w:rPr>
        <w:t>эту</w:t>
      </w:r>
      <w:r>
        <w:rPr>
          <w:color w:val="231F20"/>
          <w:spacing w:val="48"/>
          <w:w w:val="110"/>
        </w:rPr>
        <w:t xml:space="preserve"> </w:t>
      </w:r>
      <w:r>
        <w:rPr>
          <w:color w:val="231F20"/>
          <w:spacing w:val="4"/>
          <w:w w:val="110"/>
        </w:rPr>
        <w:t>проблему</w:t>
      </w:r>
      <w:r>
        <w:rPr>
          <w:color w:val="231F20"/>
          <w:spacing w:val="47"/>
          <w:w w:val="110"/>
        </w:rPr>
        <w:t xml:space="preserve"> </w:t>
      </w:r>
      <w:r>
        <w:rPr>
          <w:color w:val="231F20"/>
          <w:w w:val="110"/>
        </w:rPr>
        <w:t>в</w:t>
      </w:r>
      <w:r>
        <w:rPr>
          <w:color w:val="231F20"/>
          <w:spacing w:val="52"/>
          <w:w w:val="110"/>
        </w:rPr>
        <w:t xml:space="preserve"> </w:t>
      </w:r>
      <w:r>
        <w:rPr>
          <w:i/>
          <w:color w:val="231F20"/>
          <w:spacing w:val="3"/>
          <w:w w:val="110"/>
        </w:rPr>
        <w:t>The</w:t>
      </w:r>
      <w:r>
        <w:rPr>
          <w:i/>
          <w:color w:val="231F20"/>
          <w:spacing w:val="47"/>
          <w:w w:val="110"/>
        </w:rPr>
        <w:t xml:space="preserve"> </w:t>
      </w:r>
      <w:r>
        <w:rPr>
          <w:i/>
          <w:color w:val="231F20"/>
          <w:spacing w:val="4"/>
          <w:w w:val="110"/>
        </w:rPr>
        <w:t>Carolina</w:t>
      </w:r>
      <w:r>
        <w:rPr>
          <w:i/>
          <w:color w:val="231F20"/>
          <w:spacing w:val="47"/>
          <w:w w:val="110"/>
        </w:rPr>
        <w:t xml:space="preserve"> </w:t>
      </w:r>
      <w:r>
        <w:rPr>
          <w:i/>
          <w:color w:val="231F20"/>
          <w:spacing w:val="4"/>
          <w:w w:val="110"/>
        </w:rPr>
        <w:t>Curriculum</w:t>
      </w:r>
      <w:r>
        <w:rPr>
          <w:i/>
          <w:color w:val="231F20"/>
          <w:spacing w:val="48"/>
          <w:w w:val="110"/>
        </w:rPr>
        <w:t xml:space="preserve"> </w:t>
      </w:r>
      <w:r>
        <w:rPr>
          <w:i/>
          <w:color w:val="231F20"/>
          <w:spacing w:val="3"/>
          <w:w w:val="110"/>
        </w:rPr>
        <w:t>for</w:t>
      </w:r>
      <w:r>
        <w:rPr>
          <w:i/>
          <w:color w:val="231F20"/>
          <w:spacing w:val="47"/>
          <w:w w:val="110"/>
        </w:rPr>
        <w:t xml:space="preserve"> </w:t>
      </w:r>
      <w:r>
        <w:rPr>
          <w:i/>
          <w:color w:val="231F20"/>
          <w:spacing w:val="5"/>
          <w:w w:val="110"/>
        </w:rPr>
        <w:t>Handicapped</w:t>
      </w:r>
      <w:r>
        <w:rPr>
          <w:i/>
          <w:color w:val="231F20"/>
          <w:spacing w:val="5"/>
          <w:w w:val="115"/>
        </w:rPr>
        <w:t xml:space="preserve"> </w:t>
      </w:r>
      <w:r>
        <w:rPr>
          <w:i/>
          <w:color w:val="231F20"/>
          <w:w w:val="110"/>
        </w:rPr>
        <w:t xml:space="preserve">Infants and Infants at Risk  </w:t>
      </w:r>
      <w:r>
        <w:rPr>
          <w:color w:val="231F20"/>
          <w:w w:val="110"/>
        </w:rPr>
        <w:t>(Johnson-Martin,  Jens,  &amp;  Attermeier,  1986)</w:t>
      </w:r>
      <w:r>
        <w:rPr>
          <w:color w:val="231F20"/>
          <w:spacing w:val="-5"/>
          <w:w w:val="110"/>
        </w:rPr>
        <w:t xml:space="preserve"> </w:t>
      </w:r>
      <w:r>
        <w:rPr>
          <w:color w:val="231F20"/>
          <w:w w:val="110"/>
        </w:rPr>
        <w:t>были</w:t>
      </w:r>
      <w:r>
        <w:rPr>
          <w:color w:val="231F20"/>
          <w:spacing w:val="53"/>
          <w:w w:val="110"/>
        </w:rPr>
        <w:t xml:space="preserve"> </w:t>
      </w:r>
      <w:r>
        <w:rPr>
          <w:color w:val="231F20"/>
          <w:w w:val="110"/>
        </w:rPr>
        <w:t>определе- ны</w:t>
      </w:r>
      <w:r>
        <w:rPr>
          <w:color w:val="231F20"/>
          <w:spacing w:val="9"/>
          <w:w w:val="110"/>
        </w:rPr>
        <w:t xml:space="preserve"> </w:t>
      </w:r>
      <w:r>
        <w:rPr>
          <w:color w:val="231F20"/>
          <w:w w:val="110"/>
        </w:rPr>
        <w:t>24</w:t>
      </w:r>
      <w:r>
        <w:rPr>
          <w:color w:val="231F20"/>
          <w:spacing w:val="9"/>
          <w:w w:val="110"/>
        </w:rPr>
        <w:t xml:space="preserve"> </w:t>
      </w:r>
      <w:r>
        <w:rPr>
          <w:color w:val="231F20"/>
          <w:w w:val="110"/>
        </w:rPr>
        <w:t>«поля»</w:t>
      </w:r>
      <w:r>
        <w:rPr>
          <w:color w:val="231F20"/>
          <w:spacing w:val="9"/>
          <w:w w:val="110"/>
        </w:rPr>
        <w:t xml:space="preserve"> </w:t>
      </w:r>
      <w:r>
        <w:rPr>
          <w:color w:val="231F20"/>
          <w:w w:val="110"/>
        </w:rPr>
        <w:t>развития</w:t>
      </w:r>
      <w:r>
        <w:rPr>
          <w:color w:val="231F20"/>
          <w:spacing w:val="9"/>
          <w:w w:val="110"/>
        </w:rPr>
        <w:t xml:space="preserve"> </w:t>
      </w:r>
      <w:r>
        <w:rPr>
          <w:color w:val="231F20"/>
          <w:w w:val="110"/>
        </w:rPr>
        <w:t>в</w:t>
      </w:r>
      <w:r>
        <w:rPr>
          <w:color w:val="231F20"/>
          <w:spacing w:val="9"/>
          <w:w w:val="110"/>
        </w:rPr>
        <w:t xml:space="preserve"> </w:t>
      </w:r>
      <w:r>
        <w:rPr>
          <w:color w:val="231F20"/>
          <w:w w:val="110"/>
        </w:rPr>
        <w:t>упомянутых</w:t>
      </w:r>
      <w:r>
        <w:rPr>
          <w:color w:val="231F20"/>
          <w:spacing w:val="10"/>
          <w:w w:val="110"/>
        </w:rPr>
        <w:t xml:space="preserve"> </w:t>
      </w:r>
      <w:r>
        <w:rPr>
          <w:color w:val="231F20"/>
          <w:w w:val="110"/>
        </w:rPr>
        <w:t>выше</w:t>
      </w:r>
      <w:r>
        <w:rPr>
          <w:color w:val="231F20"/>
          <w:spacing w:val="9"/>
          <w:w w:val="110"/>
        </w:rPr>
        <w:t xml:space="preserve"> </w:t>
      </w:r>
      <w:r>
        <w:rPr>
          <w:color w:val="231F20"/>
          <w:w w:val="110"/>
        </w:rPr>
        <w:t>областях</w:t>
      </w:r>
      <w:r>
        <w:rPr>
          <w:color w:val="231F20"/>
          <w:spacing w:val="9"/>
          <w:w w:val="110"/>
        </w:rPr>
        <w:t xml:space="preserve"> </w:t>
      </w:r>
      <w:r>
        <w:rPr>
          <w:color w:val="231F20"/>
          <w:w w:val="110"/>
        </w:rPr>
        <w:t>развития,</w:t>
      </w:r>
      <w:r>
        <w:rPr>
          <w:color w:val="231F20"/>
          <w:spacing w:val="9"/>
          <w:w w:val="110"/>
        </w:rPr>
        <w:t xml:space="preserve"> </w:t>
      </w:r>
      <w:r>
        <w:rPr>
          <w:color w:val="231F20"/>
          <w:w w:val="110"/>
        </w:rPr>
        <w:t>а</w:t>
      </w:r>
      <w:r>
        <w:rPr>
          <w:color w:val="231F20"/>
          <w:spacing w:val="9"/>
          <w:w w:val="110"/>
        </w:rPr>
        <w:t xml:space="preserve"> </w:t>
      </w:r>
      <w:r>
        <w:rPr>
          <w:color w:val="231F20"/>
          <w:w w:val="110"/>
        </w:rPr>
        <w:t>также</w:t>
      </w:r>
      <w:r>
        <w:rPr>
          <w:color w:val="231F20"/>
          <w:spacing w:val="9"/>
          <w:w w:val="110"/>
        </w:rPr>
        <w:t xml:space="preserve"> </w:t>
      </w:r>
      <w:r>
        <w:rPr>
          <w:color w:val="231F20"/>
          <w:w w:val="110"/>
        </w:rPr>
        <w:t>логические</w:t>
      </w:r>
      <w:r>
        <w:rPr>
          <w:color w:val="231F20"/>
          <w:spacing w:val="10"/>
          <w:w w:val="110"/>
        </w:rPr>
        <w:t xml:space="preserve"> </w:t>
      </w:r>
      <w:r>
        <w:rPr>
          <w:color w:val="231F20"/>
          <w:w w:val="110"/>
        </w:rPr>
        <w:t>пос-</w:t>
      </w:r>
      <w:r>
        <w:rPr>
          <w:color w:val="231F20"/>
          <w:spacing w:val="-1"/>
          <w:w w:val="108"/>
        </w:rPr>
        <w:t xml:space="preserve"> </w:t>
      </w:r>
      <w:r>
        <w:rPr>
          <w:color w:val="231F20"/>
          <w:w w:val="110"/>
        </w:rPr>
        <w:t>ледовательности для обучения навыкам в каждой из них. Данное издание</w:t>
      </w:r>
      <w:r>
        <w:rPr>
          <w:color w:val="231F20"/>
          <w:spacing w:val="41"/>
          <w:w w:val="110"/>
        </w:rPr>
        <w:t xml:space="preserve"> </w:t>
      </w:r>
      <w:r>
        <w:rPr>
          <w:color w:val="231F20"/>
          <w:w w:val="110"/>
        </w:rPr>
        <w:t>сохраняет</w:t>
      </w:r>
      <w:r>
        <w:rPr>
          <w:color w:val="231F20"/>
          <w:spacing w:val="4"/>
          <w:w w:val="110"/>
        </w:rPr>
        <w:t xml:space="preserve"> </w:t>
      </w:r>
      <w:r>
        <w:rPr>
          <w:color w:val="231F20"/>
          <w:w w:val="110"/>
        </w:rPr>
        <w:t>ос-</w:t>
      </w:r>
      <w:r>
        <w:rPr>
          <w:color w:val="231F20"/>
          <w:spacing w:val="-1"/>
          <w:w w:val="105"/>
        </w:rPr>
        <w:t xml:space="preserve"> </w:t>
      </w:r>
      <w:r>
        <w:rPr>
          <w:color w:val="231F20"/>
          <w:w w:val="110"/>
        </w:rPr>
        <w:t>новную</w:t>
      </w:r>
      <w:r>
        <w:rPr>
          <w:color w:val="231F20"/>
          <w:spacing w:val="14"/>
          <w:w w:val="110"/>
        </w:rPr>
        <w:t xml:space="preserve"> </w:t>
      </w:r>
      <w:r>
        <w:rPr>
          <w:color w:val="231F20"/>
          <w:w w:val="110"/>
        </w:rPr>
        <w:t>структуру</w:t>
      </w:r>
      <w:r>
        <w:rPr>
          <w:color w:val="231F20"/>
          <w:spacing w:val="15"/>
          <w:w w:val="110"/>
        </w:rPr>
        <w:t xml:space="preserve"> </w:t>
      </w:r>
      <w:r>
        <w:rPr>
          <w:color w:val="231F20"/>
          <w:w w:val="110"/>
        </w:rPr>
        <w:t>первой</w:t>
      </w:r>
      <w:r>
        <w:rPr>
          <w:color w:val="231F20"/>
          <w:spacing w:val="14"/>
          <w:w w:val="110"/>
        </w:rPr>
        <w:t xml:space="preserve"> </w:t>
      </w:r>
      <w:r>
        <w:rPr>
          <w:color w:val="231F20"/>
          <w:w w:val="110"/>
        </w:rPr>
        <w:t>версии</w:t>
      </w:r>
      <w:r>
        <w:rPr>
          <w:color w:val="231F20"/>
          <w:spacing w:val="15"/>
          <w:w w:val="110"/>
        </w:rPr>
        <w:t xml:space="preserve"> </w:t>
      </w:r>
      <w:r>
        <w:rPr>
          <w:color w:val="231F20"/>
          <w:w w:val="110"/>
        </w:rPr>
        <w:t>программы,</w:t>
      </w:r>
      <w:r>
        <w:rPr>
          <w:color w:val="231F20"/>
          <w:spacing w:val="15"/>
          <w:w w:val="110"/>
        </w:rPr>
        <w:t xml:space="preserve"> </w:t>
      </w:r>
      <w:r>
        <w:rPr>
          <w:color w:val="231F20"/>
          <w:w w:val="110"/>
        </w:rPr>
        <w:t>но</w:t>
      </w:r>
      <w:r>
        <w:rPr>
          <w:color w:val="231F20"/>
          <w:spacing w:val="14"/>
          <w:w w:val="110"/>
        </w:rPr>
        <w:t xml:space="preserve"> </w:t>
      </w:r>
      <w:r>
        <w:rPr>
          <w:color w:val="231F20"/>
          <w:w w:val="110"/>
        </w:rPr>
        <w:t>некоторые</w:t>
      </w:r>
      <w:r>
        <w:rPr>
          <w:color w:val="231F20"/>
          <w:spacing w:val="15"/>
          <w:w w:val="110"/>
        </w:rPr>
        <w:t xml:space="preserve"> </w:t>
      </w:r>
      <w:r>
        <w:rPr>
          <w:color w:val="231F20"/>
          <w:w w:val="110"/>
        </w:rPr>
        <w:t>главы</w:t>
      </w:r>
      <w:r>
        <w:rPr>
          <w:color w:val="231F20"/>
          <w:spacing w:val="15"/>
          <w:w w:val="110"/>
        </w:rPr>
        <w:t xml:space="preserve"> </w:t>
      </w:r>
      <w:r>
        <w:rPr>
          <w:color w:val="231F20"/>
          <w:w w:val="110"/>
        </w:rPr>
        <w:t>и</w:t>
      </w:r>
      <w:r>
        <w:rPr>
          <w:color w:val="231F20"/>
          <w:spacing w:val="14"/>
          <w:w w:val="110"/>
        </w:rPr>
        <w:t xml:space="preserve"> </w:t>
      </w:r>
      <w:r>
        <w:rPr>
          <w:color w:val="231F20"/>
          <w:w w:val="110"/>
        </w:rPr>
        <w:t>пункты</w:t>
      </w:r>
      <w:r>
        <w:rPr>
          <w:color w:val="231F20"/>
          <w:spacing w:val="15"/>
          <w:w w:val="110"/>
        </w:rPr>
        <w:t xml:space="preserve"> </w:t>
      </w:r>
      <w:r>
        <w:rPr>
          <w:color w:val="231F20"/>
          <w:w w:val="110"/>
        </w:rPr>
        <w:t>во</w:t>
      </w:r>
      <w:r>
        <w:rPr>
          <w:color w:val="231F20"/>
          <w:spacing w:val="15"/>
          <w:w w:val="110"/>
        </w:rPr>
        <w:t xml:space="preserve"> </w:t>
      </w:r>
      <w:r>
        <w:rPr>
          <w:color w:val="231F20"/>
          <w:w w:val="110"/>
        </w:rPr>
        <w:t>втором издании</w:t>
      </w:r>
      <w:r>
        <w:rPr>
          <w:color w:val="231F20"/>
          <w:spacing w:val="14"/>
          <w:w w:val="110"/>
        </w:rPr>
        <w:t xml:space="preserve"> </w:t>
      </w:r>
      <w:r>
        <w:rPr>
          <w:color w:val="231F20"/>
          <w:w w:val="110"/>
        </w:rPr>
        <w:t>были</w:t>
      </w:r>
      <w:r>
        <w:rPr>
          <w:color w:val="231F20"/>
          <w:spacing w:val="14"/>
          <w:w w:val="110"/>
        </w:rPr>
        <w:t xml:space="preserve"> </w:t>
      </w:r>
      <w:r>
        <w:rPr>
          <w:color w:val="231F20"/>
          <w:w w:val="110"/>
        </w:rPr>
        <w:t>перестроены</w:t>
      </w:r>
      <w:r>
        <w:rPr>
          <w:color w:val="231F20"/>
          <w:spacing w:val="14"/>
          <w:w w:val="110"/>
        </w:rPr>
        <w:t xml:space="preserve"> </w:t>
      </w:r>
      <w:r>
        <w:rPr>
          <w:color w:val="231F20"/>
          <w:w w:val="110"/>
        </w:rPr>
        <w:t>и</w:t>
      </w:r>
      <w:r>
        <w:rPr>
          <w:color w:val="231F20"/>
          <w:spacing w:val="14"/>
          <w:w w:val="110"/>
        </w:rPr>
        <w:t xml:space="preserve"> </w:t>
      </w:r>
      <w:r>
        <w:rPr>
          <w:color w:val="231F20"/>
          <w:w w:val="110"/>
        </w:rPr>
        <w:t>переименованы</w:t>
      </w:r>
      <w:r>
        <w:rPr>
          <w:color w:val="231F20"/>
          <w:spacing w:val="14"/>
          <w:w w:val="110"/>
        </w:rPr>
        <w:t xml:space="preserve"> </w:t>
      </w:r>
      <w:r>
        <w:rPr>
          <w:color w:val="231F20"/>
          <w:w w:val="110"/>
        </w:rPr>
        <w:t>для</w:t>
      </w:r>
      <w:r>
        <w:rPr>
          <w:color w:val="231F20"/>
          <w:spacing w:val="15"/>
          <w:w w:val="110"/>
        </w:rPr>
        <w:t xml:space="preserve"> </w:t>
      </w:r>
      <w:r>
        <w:rPr>
          <w:color w:val="231F20"/>
          <w:w w:val="110"/>
        </w:rPr>
        <w:t>того,</w:t>
      </w:r>
      <w:r>
        <w:rPr>
          <w:color w:val="231F20"/>
          <w:spacing w:val="14"/>
          <w:w w:val="110"/>
        </w:rPr>
        <w:t xml:space="preserve"> </w:t>
      </w:r>
      <w:r>
        <w:rPr>
          <w:color w:val="231F20"/>
          <w:w w:val="110"/>
        </w:rPr>
        <w:t>чтобы</w:t>
      </w:r>
      <w:r>
        <w:rPr>
          <w:color w:val="231F20"/>
          <w:spacing w:val="14"/>
          <w:w w:val="110"/>
        </w:rPr>
        <w:t xml:space="preserve"> </w:t>
      </w:r>
      <w:r>
        <w:rPr>
          <w:color w:val="231F20"/>
          <w:w w:val="110"/>
        </w:rPr>
        <w:t>обеспечить</w:t>
      </w:r>
      <w:r>
        <w:rPr>
          <w:color w:val="231F20"/>
          <w:spacing w:val="14"/>
          <w:w w:val="110"/>
        </w:rPr>
        <w:t xml:space="preserve"> </w:t>
      </w:r>
      <w:r>
        <w:rPr>
          <w:color w:val="231F20"/>
          <w:w w:val="110"/>
        </w:rPr>
        <w:t>соответствие между</w:t>
      </w:r>
      <w:r>
        <w:rPr>
          <w:color w:val="231F20"/>
          <w:spacing w:val="31"/>
          <w:w w:val="110"/>
        </w:rPr>
        <w:t xml:space="preserve"> </w:t>
      </w:r>
      <w:r>
        <w:rPr>
          <w:i/>
          <w:color w:val="231F20"/>
          <w:w w:val="110"/>
        </w:rPr>
        <w:t>The</w:t>
      </w:r>
      <w:r>
        <w:rPr>
          <w:i/>
          <w:color w:val="231F20"/>
          <w:spacing w:val="29"/>
          <w:w w:val="110"/>
        </w:rPr>
        <w:t xml:space="preserve"> </w:t>
      </w:r>
      <w:r>
        <w:rPr>
          <w:i/>
          <w:color w:val="231F20"/>
          <w:w w:val="110"/>
        </w:rPr>
        <w:t>Carolina</w:t>
      </w:r>
      <w:r>
        <w:rPr>
          <w:i/>
          <w:color w:val="231F20"/>
          <w:spacing w:val="28"/>
          <w:w w:val="110"/>
        </w:rPr>
        <w:t xml:space="preserve"> </w:t>
      </w:r>
      <w:r>
        <w:rPr>
          <w:i/>
          <w:color w:val="231F20"/>
          <w:w w:val="110"/>
        </w:rPr>
        <w:t>Curriculum</w:t>
      </w:r>
      <w:r>
        <w:rPr>
          <w:i/>
          <w:color w:val="231F20"/>
          <w:spacing w:val="28"/>
          <w:w w:val="110"/>
        </w:rPr>
        <w:t xml:space="preserve"> </w:t>
      </w:r>
      <w:r>
        <w:rPr>
          <w:i/>
          <w:color w:val="231F20"/>
          <w:w w:val="110"/>
        </w:rPr>
        <w:t>for</w:t>
      </w:r>
      <w:r>
        <w:rPr>
          <w:i/>
          <w:color w:val="231F20"/>
          <w:spacing w:val="29"/>
          <w:w w:val="110"/>
        </w:rPr>
        <w:t xml:space="preserve"> </w:t>
      </w:r>
      <w:r>
        <w:rPr>
          <w:i/>
          <w:color w:val="231F20"/>
          <w:w w:val="110"/>
        </w:rPr>
        <w:t>Infants</w:t>
      </w:r>
      <w:r>
        <w:rPr>
          <w:i/>
          <w:color w:val="231F20"/>
          <w:spacing w:val="28"/>
          <w:w w:val="110"/>
        </w:rPr>
        <w:t xml:space="preserve"> </w:t>
      </w:r>
      <w:r>
        <w:rPr>
          <w:i/>
          <w:color w:val="231F20"/>
          <w:w w:val="110"/>
        </w:rPr>
        <w:t>and</w:t>
      </w:r>
      <w:r>
        <w:rPr>
          <w:i/>
          <w:color w:val="231F20"/>
          <w:spacing w:val="28"/>
          <w:w w:val="110"/>
        </w:rPr>
        <w:t xml:space="preserve"> </w:t>
      </w:r>
      <w:r>
        <w:rPr>
          <w:i/>
          <w:color w:val="231F20"/>
          <w:w w:val="110"/>
        </w:rPr>
        <w:t>Toddlers</w:t>
      </w:r>
      <w:r>
        <w:rPr>
          <w:i/>
          <w:color w:val="231F20"/>
          <w:spacing w:val="29"/>
          <w:w w:val="110"/>
        </w:rPr>
        <w:t xml:space="preserve"> </w:t>
      </w:r>
      <w:r>
        <w:rPr>
          <w:i/>
          <w:color w:val="231F20"/>
          <w:w w:val="110"/>
        </w:rPr>
        <w:t>with</w:t>
      </w:r>
      <w:r>
        <w:rPr>
          <w:i/>
          <w:color w:val="231F20"/>
          <w:spacing w:val="28"/>
          <w:w w:val="110"/>
        </w:rPr>
        <w:t xml:space="preserve"> </w:t>
      </w:r>
      <w:r>
        <w:rPr>
          <w:i/>
          <w:color w:val="231F20"/>
          <w:w w:val="110"/>
        </w:rPr>
        <w:t>Special</w:t>
      </w:r>
      <w:r>
        <w:rPr>
          <w:i/>
          <w:color w:val="231F20"/>
          <w:spacing w:val="28"/>
          <w:w w:val="110"/>
        </w:rPr>
        <w:t xml:space="preserve"> </w:t>
      </w:r>
      <w:r>
        <w:rPr>
          <w:i/>
          <w:color w:val="231F20"/>
          <w:w w:val="110"/>
        </w:rPr>
        <w:t>Needs</w:t>
      </w:r>
      <w:r>
        <w:rPr>
          <w:i/>
          <w:color w:val="231F20"/>
          <w:spacing w:val="30"/>
          <w:w w:val="110"/>
        </w:rPr>
        <w:t xml:space="preserve"> </w:t>
      </w:r>
      <w:r>
        <w:rPr>
          <w:color w:val="231F20"/>
          <w:w w:val="110"/>
        </w:rPr>
        <w:t>и</w:t>
      </w:r>
      <w:r>
        <w:rPr>
          <w:color w:val="231F20"/>
          <w:spacing w:val="30"/>
          <w:w w:val="110"/>
        </w:rPr>
        <w:t xml:space="preserve"> </w:t>
      </w:r>
      <w:r>
        <w:rPr>
          <w:i/>
          <w:color w:val="231F20"/>
          <w:w w:val="110"/>
        </w:rPr>
        <w:t>The</w:t>
      </w:r>
      <w:r>
        <w:rPr>
          <w:i/>
          <w:color w:val="231F20"/>
          <w:spacing w:val="29"/>
          <w:w w:val="110"/>
        </w:rPr>
        <w:t xml:space="preserve"> </w:t>
      </w:r>
      <w:r>
        <w:rPr>
          <w:i/>
          <w:color w:val="231F20"/>
          <w:w w:val="110"/>
        </w:rPr>
        <w:t>Caro-</w:t>
      </w:r>
      <w:r>
        <w:rPr>
          <w:i/>
          <w:color w:val="231F20"/>
          <w:w w:val="79"/>
        </w:rPr>
        <w:t xml:space="preserve"> </w:t>
      </w:r>
      <w:r>
        <w:rPr>
          <w:i/>
          <w:color w:val="231F20"/>
          <w:spacing w:val="3"/>
          <w:w w:val="110"/>
        </w:rPr>
        <w:t xml:space="preserve">lina </w:t>
      </w:r>
      <w:r>
        <w:rPr>
          <w:i/>
          <w:color w:val="231F20"/>
          <w:spacing w:val="4"/>
          <w:w w:val="110"/>
        </w:rPr>
        <w:t xml:space="preserve">Curriculum </w:t>
      </w:r>
      <w:r>
        <w:rPr>
          <w:i/>
          <w:color w:val="231F20"/>
          <w:spacing w:val="3"/>
          <w:w w:val="110"/>
        </w:rPr>
        <w:t xml:space="preserve">for </w:t>
      </w:r>
      <w:r>
        <w:rPr>
          <w:i/>
          <w:color w:val="231F20"/>
          <w:spacing w:val="4"/>
          <w:w w:val="110"/>
        </w:rPr>
        <w:t xml:space="preserve">Preschoolers </w:t>
      </w:r>
      <w:r>
        <w:rPr>
          <w:i/>
          <w:color w:val="231F20"/>
          <w:spacing w:val="3"/>
          <w:w w:val="110"/>
        </w:rPr>
        <w:t xml:space="preserve">with </w:t>
      </w:r>
      <w:r>
        <w:rPr>
          <w:i/>
          <w:color w:val="231F20"/>
          <w:spacing w:val="4"/>
          <w:w w:val="110"/>
        </w:rPr>
        <w:t xml:space="preserve">Special Needs </w:t>
      </w:r>
      <w:r>
        <w:rPr>
          <w:color w:val="231F20"/>
          <w:spacing w:val="4"/>
          <w:w w:val="110"/>
        </w:rPr>
        <w:t>(Johnson-Martin,</w:t>
      </w:r>
      <w:r>
        <w:rPr>
          <w:color w:val="231F20"/>
          <w:spacing w:val="51"/>
          <w:w w:val="110"/>
        </w:rPr>
        <w:t xml:space="preserve"> </w:t>
      </w:r>
      <w:r>
        <w:rPr>
          <w:color w:val="231F20"/>
          <w:spacing w:val="4"/>
          <w:w w:val="110"/>
        </w:rPr>
        <w:t>Attermeier,</w:t>
      </w:r>
      <w:r>
        <w:rPr>
          <w:color w:val="231F20"/>
          <w:spacing w:val="65"/>
          <w:w w:val="110"/>
        </w:rPr>
        <w:t xml:space="preserve"> </w:t>
      </w:r>
      <w:r>
        <w:rPr>
          <w:color w:val="231F20"/>
          <w:w w:val="110"/>
        </w:rPr>
        <w:t>&amp;</w:t>
      </w:r>
      <w:r>
        <w:rPr>
          <w:color w:val="231F20"/>
          <w:w w:val="102"/>
        </w:rPr>
        <w:t xml:space="preserve"> </w:t>
      </w:r>
      <w:r>
        <w:rPr>
          <w:color w:val="231F20"/>
          <w:spacing w:val="2"/>
          <w:w w:val="110"/>
        </w:rPr>
        <w:t>Hacker,1990).</w:t>
      </w:r>
      <w:r>
        <w:rPr>
          <w:color w:val="231F20"/>
          <w:spacing w:val="33"/>
          <w:w w:val="110"/>
        </w:rPr>
        <w:t xml:space="preserve"> </w:t>
      </w:r>
      <w:r>
        <w:rPr>
          <w:color w:val="231F20"/>
          <w:w w:val="110"/>
        </w:rPr>
        <w:t>В</w:t>
      </w:r>
      <w:r>
        <w:rPr>
          <w:color w:val="231F20"/>
          <w:spacing w:val="33"/>
          <w:w w:val="110"/>
        </w:rPr>
        <w:t xml:space="preserve"> </w:t>
      </w:r>
      <w:r>
        <w:rPr>
          <w:color w:val="231F20"/>
          <w:spacing w:val="2"/>
          <w:w w:val="110"/>
        </w:rPr>
        <w:t>таблице</w:t>
      </w:r>
      <w:r>
        <w:rPr>
          <w:color w:val="231F20"/>
          <w:spacing w:val="33"/>
          <w:w w:val="110"/>
        </w:rPr>
        <w:t xml:space="preserve"> </w:t>
      </w:r>
      <w:r>
        <w:rPr>
          <w:color w:val="231F20"/>
          <w:w w:val="110"/>
        </w:rPr>
        <w:t>2</w:t>
      </w:r>
      <w:r>
        <w:rPr>
          <w:color w:val="231F20"/>
          <w:spacing w:val="33"/>
          <w:w w:val="110"/>
        </w:rPr>
        <w:t xml:space="preserve"> </w:t>
      </w:r>
      <w:r>
        <w:rPr>
          <w:color w:val="231F20"/>
          <w:spacing w:val="2"/>
          <w:w w:val="110"/>
        </w:rPr>
        <w:t>показано</w:t>
      </w:r>
      <w:r>
        <w:rPr>
          <w:color w:val="231F20"/>
          <w:spacing w:val="33"/>
          <w:w w:val="110"/>
        </w:rPr>
        <w:t xml:space="preserve"> </w:t>
      </w:r>
      <w:r>
        <w:rPr>
          <w:color w:val="231F20"/>
          <w:spacing w:val="2"/>
          <w:w w:val="110"/>
        </w:rPr>
        <w:t>совпадение</w:t>
      </w:r>
      <w:r>
        <w:rPr>
          <w:color w:val="231F20"/>
          <w:spacing w:val="33"/>
          <w:w w:val="110"/>
        </w:rPr>
        <w:t xml:space="preserve"> </w:t>
      </w:r>
      <w:r>
        <w:rPr>
          <w:color w:val="231F20"/>
          <w:spacing w:val="2"/>
          <w:w w:val="110"/>
        </w:rPr>
        <w:t>содержания</w:t>
      </w:r>
      <w:r>
        <w:rPr>
          <w:color w:val="231F20"/>
          <w:spacing w:val="33"/>
          <w:w w:val="110"/>
        </w:rPr>
        <w:t xml:space="preserve"> </w:t>
      </w:r>
      <w:r>
        <w:rPr>
          <w:color w:val="231F20"/>
          <w:spacing w:val="2"/>
          <w:w w:val="110"/>
        </w:rPr>
        <w:t>этих</w:t>
      </w:r>
      <w:r>
        <w:rPr>
          <w:color w:val="231F20"/>
          <w:spacing w:val="33"/>
          <w:w w:val="110"/>
        </w:rPr>
        <w:t xml:space="preserve"> </w:t>
      </w:r>
      <w:r>
        <w:rPr>
          <w:color w:val="231F20"/>
          <w:spacing w:val="2"/>
          <w:w w:val="110"/>
        </w:rPr>
        <w:t>двух</w:t>
      </w:r>
      <w:r>
        <w:rPr>
          <w:color w:val="231F20"/>
          <w:spacing w:val="33"/>
          <w:w w:val="110"/>
        </w:rPr>
        <w:t xml:space="preserve"> </w:t>
      </w:r>
      <w:r>
        <w:rPr>
          <w:color w:val="231F20"/>
          <w:spacing w:val="2"/>
          <w:w w:val="110"/>
        </w:rPr>
        <w:t>руководств,</w:t>
      </w:r>
      <w:r>
        <w:rPr>
          <w:color w:val="231F20"/>
          <w:spacing w:val="33"/>
          <w:w w:val="110"/>
        </w:rPr>
        <w:t xml:space="preserve"> </w:t>
      </w:r>
      <w:r>
        <w:rPr>
          <w:color w:val="231F20"/>
          <w:w w:val="110"/>
        </w:rPr>
        <w:t>а</w:t>
      </w:r>
      <w:r>
        <w:rPr>
          <w:color w:val="231F20"/>
          <w:w w:val="117"/>
        </w:rPr>
        <w:t xml:space="preserve"> </w:t>
      </w:r>
      <w:r>
        <w:rPr>
          <w:color w:val="231F20"/>
          <w:w w:val="110"/>
        </w:rPr>
        <w:t>также</w:t>
      </w:r>
      <w:r>
        <w:rPr>
          <w:color w:val="231F20"/>
          <w:spacing w:val="22"/>
          <w:w w:val="110"/>
        </w:rPr>
        <w:t xml:space="preserve"> </w:t>
      </w:r>
      <w:r>
        <w:rPr>
          <w:color w:val="231F20"/>
          <w:w w:val="110"/>
        </w:rPr>
        <w:t>традиционные</w:t>
      </w:r>
      <w:r>
        <w:rPr>
          <w:color w:val="231F20"/>
          <w:spacing w:val="23"/>
          <w:w w:val="110"/>
        </w:rPr>
        <w:t xml:space="preserve"> </w:t>
      </w:r>
      <w:r>
        <w:rPr>
          <w:color w:val="231F20"/>
          <w:w w:val="110"/>
        </w:rPr>
        <w:t>области</w:t>
      </w:r>
      <w:r>
        <w:rPr>
          <w:color w:val="231F20"/>
          <w:spacing w:val="22"/>
          <w:w w:val="110"/>
        </w:rPr>
        <w:t xml:space="preserve"> </w:t>
      </w:r>
      <w:r>
        <w:rPr>
          <w:color w:val="231F20"/>
          <w:w w:val="110"/>
        </w:rPr>
        <w:t>развития,</w:t>
      </w:r>
      <w:r>
        <w:rPr>
          <w:color w:val="231F20"/>
          <w:spacing w:val="23"/>
          <w:w w:val="110"/>
        </w:rPr>
        <w:t xml:space="preserve"> </w:t>
      </w:r>
      <w:r>
        <w:rPr>
          <w:color w:val="231F20"/>
          <w:w w:val="110"/>
        </w:rPr>
        <w:t>в</w:t>
      </w:r>
      <w:r>
        <w:rPr>
          <w:color w:val="231F20"/>
          <w:spacing w:val="23"/>
          <w:w w:val="110"/>
        </w:rPr>
        <w:t xml:space="preserve"> </w:t>
      </w:r>
      <w:r>
        <w:rPr>
          <w:color w:val="231F20"/>
          <w:w w:val="110"/>
        </w:rPr>
        <w:t>которые</w:t>
      </w:r>
      <w:r>
        <w:rPr>
          <w:color w:val="231F20"/>
          <w:spacing w:val="22"/>
          <w:w w:val="110"/>
        </w:rPr>
        <w:t xml:space="preserve"> </w:t>
      </w:r>
      <w:r>
        <w:rPr>
          <w:color w:val="231F20"/>
          <w:w w:val="110"/>
        </w:rPr>
        <w:t>попадают</w:t>
      </w:r>
      <w:r>
        <w:rPr>
          <w:color w:val="231F20"/>
          <w:spacing w:val="23"/>
          <w:w w:val="110"/>
        </w:rPr>
        <w:t xml:space="preserve"> </w:t>
      </w:r>
      <w:r>
        <w:rPr>
          <w:color w:val="231F20"/>
          <w:w w:val="110"/>
        </w:rPr>
        <w:t>главы</w:t>
      </w:r>
      <w:r>
        <w:rPr>
          <w:color w:val="231F20"/>
          <w:spacing w:val="22"/>
          <w:w w:val="110"/>
        </w:rPr>
        <w:t xml:space="preserve"> </w:t>
      </w:r>
      <w:r>
        <w:rPr>
          <w:color w:val="231F20"/>
          <w:w w:val="110"/>
        </w:rPr>
        <w:t>данной</w:t>
      </w:r>
      <w:r>
        <w:rPr>
          <w:color w:val="231F20"/>
          <w:spacing w:val="23"/>
          <w:w w:val="110"/>
        </w:rPr>
        <w:t xml:space="preserve"> </w:t>
      </w:r>
      <w:r>
        <w:rPr>
          <w:color w:val="231F20"/>
          <w:w w:val="110"/>
        </w:rPr>
        <w:t>программы.</w:t>
      </w:r>
      <w:r>
        <w:rPr>
          <w:color w:val="231F20"/>
          <w:w w:val="114"/>
        </w:rPr>
        <w:t xml:space="preserve"> </w:t>
      </w:r>
      <w:r>
        <w:rPr>
          <w:color w:val="231F20"/>
          <w:w w:val="110"/>
        </w:rPr>
        <w:t>При</w:t>
      </w:r>
      <w:r>
        <w:rPr>
          <w:color w:val="231F20"/>
          <w:spacing w:val="27"/>
          <w:w w:val="110"/>
        </w:rPr>
        <w:t xml:space="preserve"> </w:t>
      </w:r>
      <w:r>
        <w:rPr>
          <w:color w:val="231F20"/>
          <w:w w:val="110"/>
        </w:rPr>
        <w:t>выборе</w:t>
      </w:r>
      <w:r>
        <w:rPr>
          <w:color w:val="231F20"/>
          <w:spacing w:val="28"/>
          <w:w w:val="110"/>
        </w:rPr>
        <w:t xml:space="preserve"> </w:t>
      </w:r>
      <w:r>
        <w:rPr>
          <w:color w:val="231F20"/>
          <w:w w:val="110"/>
        </w:rPr>
        <w:t>26</w:t>
      </w:r>
      <w:r>
        <w:rPr>
          <w:color w:val="231F20"/>
          <w:spacing w:val="16"/>
          <w:w w:val="110"/>
        </w:rPr>
        <w:t xml:space="preserve"> </w:t>
      </w:r>
      <w:r>
        <w:rPr>
          <w:color w:val="231F20"/>
          <w:w w:val="110"/>
        </w:rPr>
        <w:t>разделов</w:t>
      </w:r>
      <w:r>
        <w:rPr>
          <w:color w:val="231F20"/>
          <w:spacing w:val="28"/>
          <w:w w:val="110"/>
        </w:rPr>
        <w:t xml:space="preserve"> </w:t>
      </w:r>
      <w:r>
        <w:rPr>
          <w:color w:val="231F20"/>
          <w:w w:val="110"/>
        </w:rPr>
        <w:t>(последовательностей)</w:t>
      </w:r>
      <w:r>
        <w:rPr>
          <w:color w:val="231F20"/>
          <w:spacing w:val="28"/>
          <w:w w:val="110"/>
        </w:rPr>
        <w:t xml:space="preserve"> </w:t>
      </w:r>
      <w:r>
        <w:rPr>
          <w:color w:val="231F20"/>
          <w:w w:val="110"/>
        </w:rPr>
        <w:t>развития</w:t>
      </w:r>
      <w:r>
        <w:rPr>
          <w:color w:val="231F20"/>
          <w:spacing w:val="28"/>
          <w:w w:val="110"/>
        </w:rPr>
        <w:t xml:space="preserve"> </w:t>
      </w:r>
      <w:r>
        <w:rPr>
          <w:color w:val="231F20"/>
          <w:w w:val="110"/>
        </w:rPr>
        <w:t>и</w:t>
      </w:r>
      <w:r>
        <w:rPr>
          <w:color w:val="231F20"/>
          <w:spacing w:val="27"/>
          <w:w w:val="110"/>
        </w:rPr>
        <w:t xml:space="preserve"> </w:t>
      </w:r>
      <w:r>
        <w:rPr>
          <w:color w:val="231F20"/>
          <w:w w:val="110"/>
        </w:rPr>
        <w:t>списка</w:t>
      </w:r>
      <w:r>
        <w:rPr>
          <w:color w:val="231F20"/>
          <w:spacing w:val="28"/>
          <w:w w:val="110"/>
        </w:rPr>
        <w:t xml:space="preserve"> </w:t>
      </w:r>
      <w:r>
        <w:rPr>
          <w:color w:val="231F20"/>
          <w:w w:val="110"/>
        </w:rPr>
        <w:t>навыков</w:t>
      </w:r>
      <w:r>
        <w:rPr>
          <w:color w:val="231F20"/>
          <w:spacing w:val="28"/>
          <w:w w:val="110"/>
        </w:rPr>
        <w:t xml:space="preserve"> </w:t>
      </w:r>
      <w:r>
        <w:rPr>
          <w:color w:val="231F20"/>
          <w:w w:val="110"/>
        </w:rPr>
        <w:t>в</w:t>
      </w:r>
      <w:r>
        <w:rPr>
          <w:color w:val="231F20"/>
          <w:spacing w:val="28"/>
          <w:w w:val="110"/>
        </w:rPr>
        <w:t xml:space="preserve"> </w:t>
      </w:r>
      <w:r>
        <w:rPr>
          <w:color w:val="231F20"/>
          <w:w w:val="110"/>
        </w:rPr>
        <w:t>каж-</w:t>
      </w:r>
    </w:p>
    <w:p w14:paraId="4696C988" w14:textId="77777777" w:rsidR="003D61CA" w:rsidRDefault="00000000">
      <w:pPr>
        <w:pStyle w:val="BodyText"/>
        <w:spacing w:line="227" w:lineRule="exact"/>
        <w:ind w:left="911"/>
      </w:pPr>
      <w:r>
        <w:rPr>
          <w:color w:val="231F20"/>
          <w:w w:val="115"/>
        </w:rPr>
        <w:t>дой из них авторы учитывали следующее.</w:t>
      </w:r>
    </w:p>
    <w:p w14:paraId="21BE30AA" w14:textId="77777777" w:rsidR="003D61CA" w:rsidRDefault="00000000">
      <w:pPr>
        <w:pStyle w:val="ListParagraph"/>
        <w:numPr>
          <w:ilvl w:val="0"/>
          <w:numId w:val="70"/>
        </w:numPr>
        <w:tabs>
          <w:tab w:val="left" w:pos="1310"/>
        </w:tabs>
        <w:spacing w:before="4" w:line="230" w:lineRule="auto"/>
        <w:ind w:right="962" w:hanging="398"/>
        <w:jc w:val="both"/>
      </w:pPr>
      <w:r>
        <w:rPr>
          <w:color w:val="231F20"/>
          <w:w w:val="115"/>
        </w:rPr>
        <w:t>Способность</w:t>
      </w:r>
      <w:r>
        <w:rPr>
          <w:color w:val="231F20"/>
          <w:spacing w:val="-29"/>
          <w:w w:val="115"/>
        </w:rPr>
        <w:t xml:space="preserve"> </w:t>
      </w:r>
      <w:r>
        <w:rPr>
          <w:color w:val="231F20"/>
          <w:w w:val="115"/>
        </w:rPr>
        <w:t>ребенка</w:t>
      </w:r>
      <w:r>
        <w:rPr>
          <w:color w:val="231F20"/>
          <w:spacing w:val="-29"/>
          <w:w w:val="115"/>
        </w:rPr>
        <w:t xml:space="preserve"> </w:t>
      </w:r>
      <w:r>
        <w:rPr>
          <w:color w:val="231F20"/>
          <w:w w:val="115"/>
        </w:rPr>
        <w:t>некоторым</w:t>
      </w:r>
      <w:r>
        <w:rPr>
          <w:color w:val="231F20"/>
          <w:spacing w:val="-29"/>
          <w:w w:val="115"/>
        </w:rPr>
        <w:t xml:space="preserve"> </w:t>
      </w:r>
      <w:r>
        <w:rPr>
          <w:color w:val="231F20"/>
          <w:w w:val="115"/>
        </w:rPr>
        <w:t>образом</w:t>
      </w:r>
      <w:r>
        <w:rPr>
          <w:color w:val="231F20"/>
          <w:spacing w:val="-29"/>
          <w:w w:val="115"/>
        </w:rPr>
        <w:t xml:space="preserve"> </w:t>
      </w:r>
      <w:r>
        <w:rPr>
          <w:color w:val="231F20"/>
          <w:w w:val="115"/>
        </w:rPr>
        <w:t>контролировать</w:t>
      </w:r>
      <w:r>
        <w:rPr>
          <w:color w:val="231F20"/>
          <w:spacing w:val="-29"/>
          <w:w w:val="115"/>
        </w:rPr>
        <w:t xml:space="preserve"> </w:t>
      </w:r>
      <w:r>
        <w:rPr>
          <w:color w:val="231F20"/>
          <w:w w:val="115"/>
        </w:rPr>
        <w:t>свое</w:t>
      </w:r>
      <w:r>
        <w:rPr>
          <w:color w:val="231F20"/>
          <w:spacing w:val="-29"/>
          <w:w w:val="115"/>
        </w:rPr>
        <w:t xml:space="preserve"> </w:t>
      </w:r>
      <w:r>
        <w:rPr>
          <w:color w:val="231F20"/>
          <w:w w:val="115"/>
        </w:rPr>
        <w:t>физическое</w:t>
      </w:r>
      <w:r>
        <w:rPr>
          <w:color w:val="231F20"/>
          <w:spacing w:val="-28"/>
          <w:w w:val="115"/>
        </w:rPr>
        <w:t xml:space="preserve"> </w:t>
      </w:r>
      <w:r>
        <w:rPr>
          <w:color w:val="231F20"/>
          <w:w w:val="115"/>
        </w:rPr>
        <w:t>и</w:t>
      </w:r>
      <w:r>
        <w:rPr>
          <w:color w:val="231F20"/>
          <w:spacing w:val="-29"/>
          <w:w w:val="115"/>
        </w:rPr>
        <w:t xml:space="preserve"> </w:t>
      </w:r>
      <w:r>
        <w:rPr>
          <w:color w:val="231F20"/>
          <w:w w:val="115"/>
        </w:rPr>
        <w:t xml:space="preserve">соци- альное окружение очень важна для развития и побуждения к обучению. Одной из </w:t>
      </w:r>
      <w:r>
        <w:rPr>
          <w:color w:val="231F20"/>
          <w:spacing w:val="3"/>
          <w:w w:val="115"/>
        </w:rPr>
        <w:t xml:space="preserve">основных целей программы является увеличение потенциала ребенка, </w:t>
      </w:r>
      <w:r>
        <w:rPr>
          <w:color w:val="231F20"/>
          <w:spacing w:val="4"/>
          <w:w w:val="115"/>
        </w:rPr>
        <w:t xml:space="preserve">его </w:t>
      </w:r>
      <w:r>
        <w:rPr>
          <w:color w:val="231F20"/>
          <w:w w:val="115"/>
        </w:rPr>
        <w:t>способности вносить изменения в свое окружение. Работа над этой целью зачас- тую означает изменение и физического, и социального окружения ребенка, что- бы</w:t>
      </w:r>
      <w:r>
        <w:rPr>
          <w:color w:val="231F20"/>
          <w:spacing w:val="15"/>
          <w:w w:val="115"/>
        </w:rPr>
        <w:t xml:space="preserve"> </w:t>
      </w:r>
      <w:r>
        <w:rPr>
          <w:color w:val="231F20"/>
          <w:w w:val="115"/>
        </w:rPr>
        <w:t>сделать</w:t>
      </w:r>
      <w:r>
        <w:rPr>
          <w:color w:val="231F20"/>
          <w:spacing w:val="16"/>
          <w:w w:val="115"/>
        </w:rPr>
        <w:t xml:space="preserve"> </w:t>
      </w:r>
      <w:r>
        <w:rPr>
          <w:color w:val="231F20"/>
          <w:w w:val="115"/>
        </w:rPr>
        <w:t>их</w:t>
      </w:r>
      <w:r>
        <w:rPr>
          <w:color w:val="231F20"/>
          <w:spacing w:val="16"/>
          <w:w w:val="115"/>
        </w:rPr>
        <w:t xml:space="preserve"> </w:t>
      </w:r>
      <w:r>
        <w:rPr>
          <w:color w:val="231F20"/>
          <w:w w:val="115"/>
        </w:rPr>
        <w:t>более</w:t>
      </w:r>
      <w:r>
        <w:rPr>
          <w:color w:val="231F20"/>
          <w:spacing w:val="16"/>
          <w:w w:val="115"/>
        </w:rPr>
        <w:t xml:space="preserve"> </w:t>
      </w:r>
      <w:r>
        <w:rPr>
          <w:color w:val="231F20"/>
          <w:w w:val="115"/>
        </w:rPr>
        <w:t>доступными</w:t>
      </w:r>
      <w:r>
        <w:rPr>
          <w:color w:val="231F20"/>
          <w:spacing w:val="16"/>
          <w:w w:val="115"/>
        </w:rPr>
        <w:t xml:space="preserve"> </w:t>
      </w:r>
      <w:r>
        <w:rPr>
          <w:color w:val="231F20"/>
          <w:w w:val="115"/>
        </w:rPr>
        <w:t>для</w:t>
      </w:r>
      <w:r>
        <w:rPr>
          <w:color w:val="231F20"/>
          <w:spacing w:val="16"/>
          <w:w w:val="115"/>
        </w:rPr>
        <w:t xml:space="preserve"> </w:t>
      </w:r>
      <w:r>
        <w:rPr>
          <w:color w:val="231F20"/>
          <w:w w:val="115"/>
        </w:rPr>
        <w:t>него.</w:t>
      </w:r>
    </w:p>
    <w:p w14:paraId="185D9D76" w14:textId="77777777" w:rsidR="003D61CA" w:rsidRDefault="00000000">
      <w:pPr>
        <w:pStyle w:val="ListParagraph"/>
        <w:numPr>
          <w:ilvl w:val="0"/>
          <w:numId w:val="70"/>
        </w:numPr>
        <w:tabs>
          <w:tab w:val="left" w:pos="1310"/>
        </w:tabs>
        <w:spacing w:before="7" w:line="230" w:lineRule="auto"/>
        <w:ind w:right="958" w:hanging="398"/>
        <w:jc w:val="both"/>
      </w:pPr>
      <w:r>
        <w:rPr>
          <w:color w:val="231F20"/>
          <w:w w:val="115"/>
        </w:rPr>
        <w:t xml:space="preserve">Коммуникация является фокусом индивидуальной программы для младенцев. Коммуникация — это самый эффективный способ изменить социальное окруже- </w:t>
      </w:r>
      <w:r>
        <w:rPr>
          <w:color w:val="231F20"/>
          <w:spacing w:val="3"/>
          <w:w w:val="115"/>
        </w:rPr>
        <w:t xml:space="preserve">ние </w:t>
      </w:r>
      <w:r>
        <w:rPr>
          <w:color w:val="231F20"/>
          <w:spacing w:val="4"/>
          <w:w w:val="115"/>
        </w:rPr>
        <w:t xml:space="preserve">ребенка. Кроме того, </w:t>
      </w:r>
      <w:r>
        <w:rPr>
          <w:color w:val="231F20"/>
          <w:spacing w:val="3"/>
          <w:w w:val="115"/>
        </w:rPr>
        <w:t xml:space="preserve">для </w:t>
      </w:r>
      <w:r>
        <w:rPr>
          <w:color w:val="231F20"/>
          <w:spacing w:val="4"/>
          <w:w w:val="115"/>
        </w:rPr>
        <w:t xml:space="preserve">ребенка </w:t>
      </w:r>
      <w:r>
        <w:rPr>
          <w:color w:val="231F20"/>
          <w:w w:val="115"/>
        </w:rPr>
        <w:t xml:space="preserve">с </w:t>
      </w:r>
      <w:r>
        <w:rPr>
          <w:color w:val="231F20"/>
          <w:spacing w:val="4"/>
          <w:w w:val="115"/>
        </w:rPr>
        <w:t xml:space="preserve">серьезными физическими </w:t>
      </w:r>
      <w:r>
        <w:rPr>
          <w:color w:val="231F20"/>
          <w:spacing w:val="5"/>
          <w:w w:val="115"/>
        </w:rPr>
        <w:t xml:space="preserve">ограниче- </w:t>
      </w:r>
      <w:r>
        <w:rPr>
          <w:color w:val="231F20"/>
          <w:w w:val="115"/>
        </w:rPr>
        <w:t>ниями коммуникация является основным способом воздействия на физическое</w:t>
      </w:r>
      <w:r>
        <w:rPr>
          <w:color w:val="231F20"/>
          <w:spacing w:val="63"/>
          <w:w w:val="115"/>
        </w:rPr>
        <w:t xml:space="preserve"> </w:t>
      </w:r>
      <w:r>
        <w:rPr>
          <w:color w:val="231F20"/>
          <w:w w:val="115"/>
        </w:rPr>
        <w:t>окружение,</w:t>
      </w:r>
      <w:r>
        <w:rPr>
          <w:color w:val="231F20"/>
          <w:spacing w:val="-9"/>
          <w:w w:val="115"/>
        </w:rPr>
        <w:t xml:space="preserve"> </w:t>
      </w:r>
      <w:r>
        <w:rPr>
          <w:color w:val="231F20"/>
          <w:w w:val="115"/>
        </w:rPr>
        <w:t>так</w:t>
      </w:r>
      <w:r>
        <w:rPr>
          <w:color w:val="231F20"/>
          <w:spacing w:val="-9"/>
          <w:w w:val="115"/>
        </w:rPr>
        <w:t xml:space="preserve"> </w:t>
      </w:r>
      <w:r>
        <w:rPr>
          <w:color w:val="231F20"/>
          <w:w w:val="115"/>
        </w:rPr>
        <w:t>как</w:t>
      </w:r>
      <w:r>
        <w:rPr>
          <w:color w:val="231F20"/>
          <w:spacing w:val="-9"/>
          <w:w w:val="115"/>
        </w:rPr>
        <w:t xml:space="preserve"> </w:t>
      </w:r>
      <w:r>
        <w:rPr>
          <w:color w:val="231F20"/>
          <w:w w:val="115"/>
        </w:rPr>
        <w:t>такой</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просит</w:t>
      </w:r>
      <w:r>
        <w:rPr>
          <w:color w:val="231F20"/>
          <w:spacing w:val="-9"/>
          <w:w w:val="115"/>
        </w:rPr>
        <w:t xml:space="preserve"> </w:t>
      </w:r>
      <w:r>
        <w:rPr>
          <w:color w:val="231F20"/>
          <w:w w:val="115"/>
        </w:rPr>
        <w:t>окружающих</w:t>
      </w:r>
      <w:r>
        <w:rPr>
          <w:color w:val="231F20"/>
          <w:spacing w:val="-9"/>
          <w:w w:val="115"/>
        </w:rPr>
        <w:t xml:space="preserve"> </w:t>
      </w:r>
      <w:r>
        <w:rPr>
          <w:color w:val="231F20"/>
          <w:w w:val="115"/>
        </w:rPr>
        <w:t>что-то</w:t>
      </w:r>
      <w:r>
        <w:rPr>
          <w:color w:val="231F20"/>
          <w:spacing w:val="-9"/>
          <w:w w:val="115"/>
        </w:rPr>
        <w:t xml:space="preserve"> </w:t>
      </w:r>
      <w:r>
        <w:rPr>
          <w:color w:val="231F20"/>
          <w:w w:val="115"/>
        </w:rPr>
        <w:t>изменить</w:t>
      </w:r>
      <w:r>
        <w:rPr>
          <w:color w:val="231F20"/>
          <w:spacing w:val="-8"/>
          <w:w w:val="115"/>
        </w:rPr>
        <w:t xml:space="preserve"> </w:t>
      </w:r>
      <w:r>
        <w:rPr>
          <w:color w:val="231F20"/>
          <w:w w:val="115"/>
        </w:rPr>
        <w:t>для</w:t>
      </w:r>
      <w:r>
        <w:rPr>
          <w:color w:val="231F20"/>
          <w:spacing w:val="-9"/>
          <w:w w:val="115"/>
        </w:rPr>
        <w:t xml:space="preserve"> </w:t>
      </w:r>
      <w:r>
        <w:rPr>
          <w:color w:val="231F20"/>
          <w:w w:val="115"/>
        </w:rPr>
        <w:t xml:space="preserve">него. </w:t>
      </w:r>
      <w:r>
        <w:rPr>
          <w:color w:val="231F20"/>
          <w:spacing w:val="2"/>
          <w:w w:val="115"/>
        </w:rPr>
        <w:t xml:space="preserve">Общение может происходить </w:t>
      </w:r>
      <w:r>
        <w:rPr>
          <w:color w:val="231F20"/>
          <w:w w:val="115"/>
        </w:rPr>
        <w:t xml:space="preserve">и </w:t>
      </w:r>
      <w:r>
        <w:rPr>
          <w:color w:val="231F20"/>
          <w:spacing w:val="2"/>
          <w:w w:val="115"/>
        </w:rPr>
        <w:t xml:space="preserve">происходит </w:t>
      </w:r>
      <w:r>
        <w:rPr>
          <w:color w:val="231F20"/>
          <w:w w:val="115"/>
        </w:rPr>
        <w:t xml:space="preserve">без </w:t>
      </w:r>
      <w:r>
        <w:rPr>
          <w:color w:val="231F20"/>
          <w:spacing w:val="2"/>
          <w:w w:val="115"/>
        </w:rPr>
        <w:t xml:space="preserve">слов </w:t>
      </w:r>
      <w:r>
        <w:rPr>
          <w:color w:val="231F20"/>
          <w:w w:val="115"/>
        </w:rPr>
        <w:t xml:space="preserve">— с </w:t>
      </w:r>
      <w:r>
        <w:rPr>
          <w:color w:val="231F20"/>
          <w:spacing w:val="2"/>
          <w:w w:val="115"/>
        </w:rPr>
        <w:t xml:space="preserve">помощью </w:t>
      </w:r>
      <w:r>
        <w:rPr>
          <w:color w:val="231F20"/>
          <w:spacing w:val="3"/>
          <w:w w:val="115"/>
        </w:rPr>
        <w:t xml:space="preserve">выражения </w:t>
      </w:r>
      <w:r>
        <w:rPr>
          <w:color w:val="231F20"/>
          <w:w w:val="115"/>
        </w:rPr>
        <w:t xml:space="preserve">лица, жестов, знаков и систем дополнительной коммуникации. На ранних ста- диях развития ребенка пункты программы развития в области </w:t>
      </w:r>
      <w:r>
        <w:rPr>
          <w:color w:val="231F20"/>
          <w:spacing w:val="2"/>
          <w:w w:val="115"/>
        </w:rPr>
        <w:t xml:space="preserve">коммуникации </w:t>
      </w:r>
      <w:r>
        <w:rPr>
          <w:color w:val="231F20"/>
          <w:w w:val="115"/>
        </w:rPr>
        <w:t>направлены на увеличение чувствительности воспитателей к сигналам, которые подает</w:t>
      </w:r>
      <w:r>
        <w:rPr>
          <w:color w:val="231F20"/>
          <w:spacing w:val="-17"/>
          <w:w w:val="115"/>
        </w:rPr>
        <w:t xml:space="preserve"> </w:t>
      </w:r>
      <w:r>
        <w:rPr>
          <w:color w:val="231F20"/>
          <w:w w:val="115"/>
        </w:rPr>
        <w:t>ребенок</w:t>
      </w:r>
      <w:r>
        <w:rPr>
          <w:color w:val="231F20"/>
          <w:spacing w:val="-16"/>
          <w:w w:val="115"/>
        </w:rPr>
        <w:t xml:space="preserve"> </w:t>
      </w:r>
      <w:r>
        <w:rPr>
          <w:color w:val="231F20"/>
          <w:w w:val="115"/>
        </w:rPr>
        <w:t>при</w:t>
      </w:r>
      <w:r>
        <w:rPr>
          <w:color w:val="231F20"/>
          <w:spacing w:val="-16"/>
          <w:w w:val="115"/>
        </w:rPr>
        <w:t xml:space="preserve"> </w:t>
      </w:r>
      <w:r>
        <w:rPr>
          <w:color w:val="231F20"/>
          <w:w w:val="115"/>
        </w:rPr>
        <w:t>общении,</w:t>
      </w:r>
      <w:r>
        <w:rPr>
          <w:color w:val="231F20"/>
          <w:spacing w:val="-16"/>
          <w:w w:val="115"/>
        </w:rPr>
        <w:t xml:space="preserve"> </w:t>
      </w:r>
      <w:r>
        <w:rPr>
          <w:color w:val="231F20"/>
          <w:w w:val="115"/>
        </w:rPr>
        <w:t>а</w:t>
      </w:r>
      <w:r>
        <w:rPr>
          <w:color w:val="231F20"/>
          <w:spacing w:val="-16"/>
          <w:w w:val="115"/>
        </w:rPr>
        <w:t xml:space="preserve"> </w:t>
      </w:r>
      <w:r>
        <w:rPr>
          <w:color w:val="231F20"/>
          <w:w w:val="115"/>
        </w:rPr>
        <w:t>не</w:t>
      </w:r>
      <w:r>
        <w:rPr>
          <w:color w:val="231F20"/>
          <w:spacing w:val="-16"/>
          <w:w w:val="115"/>
        </w:rPr>
        <w:t xml:space="preserve"> </w:t>
      </w:r>
      <w:r>
        <w:rPr>
          <w:color w:val="231F20"/>
          <w:w w:val="115"/>
        </w:rPr>
        <w:t>на</w:t>
      </w:r>
      <w:r>
        <w:rPr>
          <w:color w:val="231F20"/>
          <w:spacing w:val="-16"/>
          <w:w w:val="115"/>
        </w:rPr>
        <w:t xml:space="preserve"> </w:t>
      </w:r>
      <w:r>
        <w:rPr>
          <w:color w:val="231F20"/>
          <w:w w:val="115"/>
        </w:rPr>
        <w:t>«обучение»</w:t>
      </w:r>
      <w:r>
        <w:rPr>
          <w:color w:val="231F20"/>
          <w:spacing w:val="-16"/>
          <w:w w:val="115"/>
        </w:rPr>
        <w:t xml:space="preserve"> </w:t>
      </w:r>
      <w:r>
        <w:rPr>
          <w:color w:val="231F20"/>
          <w:w w:val="115"/>
        </w:rPr>
        <w:t>ребенка</w:t>
      </w:r>
      <w:r>
        <w:rPr>
          <w:color w:val="231F20"/>
          <w:spacing w:val="-16"/>
          <w:w w:val="115"/>
        </w:rPr>
        <w:t xml:space="preserve"> </w:t>
      </w:r>
      <w:r>
        <w:rPr>
          <w:color w:val="231F20"/>
          <w:w w:val="115"/>
        </w:rPr>
        <w:t>определенным</w:t>
      </w:r>
      <w:r>
        <w:rPr>
          <w:color w:val="231F20"/>
          <w:spacing w:val="-16"/>
          <w:w w:val="115"/>
        </w:rPr>
        <w:t xml:space="preserve"> </w:t>
      </w:r>
      <w:r>
        <w:rPr>
          <w:color w:val="231F20"/>
          <w:w w:val="115"/>
        </w:rPr>
        <w:t>навыкам.</w:t>
      </w:r>
    </w:p>
    <w:p w14:paraId="5A6E7814" w14:textId="77777777" w:rsidR="003D61CA" w:rsidRDefault="00000000">
      <w:pPr>
        <w:pStyle w:val="ListParagraph"/>
        <w:numPr>
          <w:ilvl w:val="0"/>
          <w:numId w:val="70"/>
        </w:numPr>
        <w:tabs>
          <w:tab w:val="left" w:pos="1310"/>
        </w:tabs>
        <w:spacing w:before="13" w:line="230" w:lineRule="auto"/>
        <w:ind w:right="957" w:hanging="398"/>
        <w:jc w:val="both"/>
      </w:pPr>
      <w:r>
        <w:rPr>
          <w:color w:val="231F20"/>
          <w:w w:val="115"/>
        </w:rPr>
        <w:t>Программа обучения для младенцев должна быть как можно более полной, сле- дует</w:t>
      </w:r>
      <w:r>
        <w:rPr>
          <w:color w:val="231F20"/>
          <w:spacing w:val="15"/>
          <w:w w:val="115"/>
        </w:rPr>
        <w:t xml:space="preserve"> </w:t>
      </w:r>
      <w:r>
        <w:rPr>
          <w:color w:val="231F20"/>
          <w:w w:val="115"/>
        </w:rPr>
        <w:t>использовать</w:t>
      </w:r>
      <w:r>
        <w:rPr>
          <w:color w:val="231F20"/>
          <w:spacing w:val="16"/>
          <w:w w:val="115"/>
        </w:rPr>
        <w:t xml:space="preserve"> </w:t>
      </w:r>
      <w:r>
        <w:rPr>
          <w:color w:val="231F20"/>
          <w:w w:val="115"/>
        </w:rPr>
        <w:t>каждую</w:t>
      </w:r>
      <w:r>
        <w:rPr>
          <w:color w:val="231F20"/>
          <w:spacing w:val="16"/>
          <w:w w:val="115"/>
        </w:rPr>
        <w:t xml:space="preserve"> </w:t>
      </w:r>
      <w:r>
        <w:rPr>
          <w:color w:val="231F20"/>
          <w:w w:val="115"/>
        </w:rPr>
        <w:t>возможность</w:t>
      </w:r>
      <w:r>
        <w:rPr>
          <w:color w:val="231F20"/>
          <w:spacing w:val="16"/>
          <w:w w:val="115"/>
        </w:rPr>
        <w:t xml:space="preserve"> </w:t>
      </w:r>
      <w:r>
        <w:rPr>
          <w:color w:val="231F20"/>
          <w:w w:val="115"/>
        </w:rPr>
        <w:t>для</w:t>
      </w:r>
      <w:r>
        <w:rPr>
          <w:color w:val="231F20"/>
          <w:spacing w:val="16"/>
          <w:w w:val="115"/>
        </w:rPr>
        <w:t xml:space="preserve"> </w:t>
      </w:r>
      <w:r>
        <w:rPr>
          <w:color w:val="231F20"/>
          <w:w w:val="115"/>
        </w:rPr>
        <w:t>увеличения</w:t>
      </w:r>
      <w:r>
        <w:rPr>
          <w:color w:val="231F20"/>
          <w:spacing w:val="15"/>
          <w:w w:val="115"/>
        </w:rPr>
        <w:t xml:space="preserve"> </w:t>
      </w:r>
      <w:r>
        <w:rPr>
          <w:color w:val="231F20"/>
          <w:w w:val="115"/>
        </w:rPr>
        <w:t>сильных</w:t>
      </w:r>
      <w:r>
        <w:rPr>
          <w:color w:val="231F20"/>
          <w:spacing w:val="16"/>
          <w:w w:val="115"/>
        </w:rPr>
        <w:t xml:space="preserve"> </w:t>
      </w:r>
      <w:r>
        <w:rPr>
          <w:color w:val="231F20"/>
          <w:w w:val="115"/>
        </w:rPr>
        <w:t>сторон</w:t>
      </w:r>
      <w:r>
        <w:rPr>
          <w:color w:val="231F20"/>
          <w:spacing w:val="16"/>
          <w:w w:val="115"/>
        </w:rPr>
        <w:t xml:space="preserve"> </w:t>
      </w:r>
      <w:r>
        <w:rPr>
          <w:color w:val="231F20"/>
          <w:w w:val="115"/>
        </w:rPr>
        <w:t>ребен-</w:t>
      </w:r>
    </w:p>
    <w:p w14:paraId="5B018AA7" w14:textId="77777777" w:rsidR="003D61CA" w:rsidRDefault="003D61CA">
      <w:pPr>
        <w:spacing w:line="230" w:lineRule="auto"/>
        <w:jc w:val="both"/>
        <w:sectPr w:rsidR="003D61CA">
          <w:headerReference w:type="default" r:id="rId46"/>
          <w:pgSz w:w="11910" w:h="16840"/>
          <w:pgMar w:top="1600" w:right="0" w:bottom="280" w:left="840" w:header="0" w:footer="0" w:gutter="0"/>
          <w:cols w:space="720"/>
        </w:sectPr>
      </w:pPr>
    </w:p>
    <w:p w14:paraId="65311E61" w14:textId="77777777" w:rsidR="003D61CA" w:rsidRDefault="003D61CA">
      <w:pPr>
        <w:pStyle w:val="BodyText"/>
        <w:spacing w:before="2"/>
        <w:rPr>
          <w:sz w:val="28"/>
        </w:rPr>
      </w:pPr>
    </w:p>
    <w:p w14:paraId="286756CA" w14:textId="77777777" w:rsidR="003D61CA" w:rsidRDefault="00000000">
      <w:pPr>
        <w:pStyle w:val="BodyText"/>
        <w:spacing w:before="90" w:line="237" w:lineRule="auto"/>
        <w:ind w:left="1309" w:right="960"/>
        <w:jc w:val="both"/>
      </w:pPr>
      <w:r>
        <w:rPr>
          <w:color w:val="231F20"/>
          <w:w w:val="110"/>
        </w:rPr>
        <w:t xml:space="preserve">ка и преодоления слабых. Ребенку нужно позволить развивать и поощрять быс-  трое развитие в таких областях, где он чувствует себя уверенно, даже если это </w:t>
      </w:r>
      <w:r>
        <w:rPr>
          <w:color w:val="231F20"/>
          <w:spacing w:val="2"/>
          <w:w w:val="110"/>
        </w:rPr>
        <w:t xml:space="preserve">увеличит разрыв между </w:t>
      </w:r>
      <w:r>
        <w:rPr>
          <w:color w:val="231F20"/>
          <w:w w:val="110"/>
        </w:rPr>
        <w:t xml:space="preserve">его </w:t>
      </w:r>
      <w:r>
        <w:rPr>
          <w:color w:val="231F20"/>
          <w:spacing w:val="2"/>
          <w:w w:val="110"/>
        </w:rPr>
        <w:t xml:space="preserve">сильными </w:t>
      </w:r>
      <w:r>
        <w:rPr>
          <w:color w:val="231F20"/>
          <w:w w:val="110"/>
        </w:rPr>
        <w:t xml:space="preserve">и </w:t>
      </w:r>
      <w:r>
        <w:rPr>
          <w:color w:val="231F20"/>
          <w:spacing w:val="2"/>
          <w:w w:val="110"/>
        </w:rPr>
        <w:t xml:space="preserve">слабыми сторонами. Очень важно </w:t>
      </w:r>
      <w:r>
        <w:rPr>
          <w:color w:val="231F20"/>
          <w:spacing w:val="3"/>
          <w:w w:val="110"/>
        </w:rPr>
        <w:t xml:space="preserve">не </w:t>
      </w:r>
      <w:r>
        <w:rPr>
          <w:color w:val="231F20"/>
          <w:w w:val="110"/>
        </w:rPr>
        <w:t>пренебрегать навыками познания и коммуникации у детей с тяжелыми двига- тельными нарушениями, даже если двигательная терапия может казаться пер- вейшей</w:t>
      </w:r>
      <w:r>
        <w:rPr>
          <w:color w:val="231F20"/>
          <w:spacing w:val="32"/>
          <w:w w:val="110"/>
        </w:rPr>
        <w:t xml:space="preserve"> </w:t>
      </w:r>
      <w:r>
        <w:rPr>
          <w:color w:val="231F20"/>
          <w:w w:val="110"/>
        </w:rPr>
        <w:t>необходимостью.</w:t>
      </w:r>
    </w:p>
    <w:p w14:paraId="1F795E46" w14:textId="77777777" w:rsidR="003D61CA" w:rsidRDefault="00000000">
      <w:pPr>
        <w:pStyle w:val="ListParagraph"/>
        <w:numPr>
          <w:ilvl w:val="0"/>
          <w:numId w:val="70"/>
        </w:numPr>
        <w:tabs>
          <w:tab w:val="left" w:pos="1310"/>
        </w:tabs>
        <w:spacing w:line="237" w:lineRule="auto"/>
        <w:ind w:right="953" w:hanging="396"/>
        <w:jc w:val="both"/>
      </w:pPr>
      <w:r>
        <w:rPr>
          <w:color w:val="231F20"/>
          <w:w w:val="115"/>
        </w:rPr>
        <w:t xml:space="preserve">Последовательности когнитивного развития, описанные Жаном Пиаже (1952), были подтверждены большим количеством работ и, таким образом, логически </w:t>
      </w:r>
      <w:r>
        <w:rPr>
          <w:color w:val="231F20"/>
          <w:spacing w:val="5"/>
          <w:w w:val="115"/>
        </w:rPr>
        <w:t xml:space="preserve">составляют основу </w:t>
      </w:r>
      <w:r>
        <w:rPr>
          <w:color w:val="231F20"/>
          <w:spacing w:val="4"/>
          <w:w w:val="115"/>
        </w:rPr>
        <w:t xml:space="preserve">глав </w:t>
      </w:r>
      <w:r>
        <w:rPr>
          <w:color w:val="231F20"/>
          <w:spacing w:val="5"/>
          <w:w w:val="115"/>
        </w:rPr>
        <w:t xml:space="preserve">программы, посвященных познанию. Однако </w:t>
      </w:r>
      <w:r>
        <w:rPr>
          <w:color w:val="231F20"/>
          <w:spacing w:val="6"/>
          <w:w w:val="115"/>
        </w:rPr>
        <w:t xml:space="preserve">важно </w:t>
      </w:r>
      <w:r>
        <w:rPr>
          <w:color w:val="231F20"/>
          <w:w w:val="115"/>
        </w:rPr>
        <w:t>включить в программу для ребенка данные более поздних исследований, касаю- щихся изучения памяти и</w:t>
      </w:r>
      <w:r>
        <w:rPr>
          <w:color w:val="231F20"/>
          <w:spacing w:val="20"/>
          <w:w w:val="115"/>
        </w:rPr>
        <w:t xml:space="preserve"> </w:t>
      </w:r>
      <w:r>
        <w:rPr>
          <w:color w:val="231F20"/>
          <w:w w:val="115"/>
        </w:rPr>
        <w:t>общения.</w:t>
      </w:r>
    </w:p>
    <w:p w14:paraId="0E226392" w14:textId="77777777" w:rsidR="003D61CA" w:rsidRDefault="00000000">
      <w:pPr>
        <w:pStyle w:val="ListParagraph"/>
        <w:numPr>
          <w:ilvl w:val="0"/>
          <w:numId w:val="70"/>
        </w:numPr>
        <w:tabs>
          <w:tab w:val="left" w:pos="1310"/>
        </w:tabs>
        <w:spacing w:line="237" w:lineRule="auto"/>
        <w:ind w:right="968" w:hanging="396"/>
        <w:jc w:val="both"/>
      </w:pPr>
      <w:r>
        <w:rPr>
          <w:color w:val="231F20"/>
          <w:w w:val="115"/>
        </w:rPr>
        <w:t>Важно, чтобы все, кто занимается обучением детей, были знакомы с методами обучения, связанными с бихевиоризмом. Для маленьких детей с нарушениями развития важно, чтобы эта методология была связана с хорошим пониманием</w:t>
      </w:r>
      <w:r>
        <w:rPr>
          <w:color w:val="231F20"/>
          <w:spacing w:val="63"/>
          <w:w w:val="115"/>
        </w:rPr>
        <w:t xml:space="preserve"> </w:t>
      </w:r>
      <w:r>
        <w:rPr>
          <w:color w:val="231F20"/>
          <w:w w:val="115"/>
        </w:rPr>
        <w:t>возможностей</w:t>
      </w:r>
      <w:r>
        <w:rPr>
          <w:color w:val="231F20"/>
          <w:spacing w:val="23"/>
          <w:w w:val="115"/>
        </w:rPr>
        <w:t xml:space="preserve"> </w:t>
      </w:r>
      <w:r>
        <w:rPr>
          <w:color w:val="231F20"/>
          <w:w w:val="115"/>
        </w:rPr>
        <w:t>развития</w:t>
      </w:r>
      <w:r>
        <w:rPr>
          <w:color w:val="231F20"/>
          <w:spacing w:val="23"/>
          <w:w w:val="115"/>
        </w:rPr>
        <w:t xml:space="preserve"> </w:t>
      </w:r>
      <w:r>
        <w:rPr>
          <w:color w:val="231F20"/>
          <w:w w:val="115"/>
        </w:rPr>
        <w:t>ребенка</w:t>
      </w:r>
      <w:r>
        <w:rPr>
          <w:color w:val="231F20"/>
          <w:spacing w:val="23"/>
          <w:w w:val="115"/>
        </w:rPr>
        <w:t xml:space="preserve"> </w:t>
      </w:r>
      <w:r>
        <w:rPr>
          <w:color w:val="231F20"/>
          <w:w w:val="115"/>
        </w:rPr>
        <w:t>и</w:t>
      </w:r>
      <w:r>
        <w:rPr>
          <w:color w:val="231F20"/>
          <w:spacing w:val="23"/>
          <w:w w:val="115"/>
        </w:rPr>
        <w:t xml:space="preserve"> </w:t>
      </w:r>
      <w:r>
        <w:rPr>
          <w:color w:val="231F20"/>
          <w:w w:val="115"/>
        </w:rPr>
        <w:t>его</w:t>
      </w:r>
      <w:r>
        <w:rPr>
          <w:color w:val="231F20"/>
          <w:spacing w:val="23"/>
          <w:w w:val="115"/>
        </w:rPr>
        <w:t xml:space="preserve"> </w:t>
      </w:r>
      <w:r>
        <w:rPr>
          <w:color w:val="231F20"/>
          <w:w w:val="115"/>
        </w:rPr>
        <w:t>потребностями.</w:t>
      </w:r>
    </w:p>
    <w:p w14:paraId="58529E19" w14:textId="77777777" w:rsidR="003D61CA" w:rsidRDefault="003D61CA">
      <w:pPr>
        <w:pStyle w:val="BodyText"/>
        <w:rPr>
          <w:sz w:val="20"/>
        </w:rPr>
      </w:pPr>
    </w:p>
    <w:p w14:paraId="7487F88D" w14:textId="77777777" w:rsidR="003D61CA" w:rsidRDefault="003D61CA">
      <w:pPr>
        <w:pStyle w:val="BodyText"/>
        <w:rPr>
          <w:sz w:val="17"/>
        </w:rPr>
      </w:pPr>
    </w:p>
    <w:p w14:paraId="1F572067" w14:textId="77777777" w:rsidR="003D61CA" w:rsidRDefault="00000000">
      <w:pPr>
        <w:spacing w:before="94"/>
        <w:ind w:left="904" w:right="966"/>
        <w:jc w:val="right"/>
        <w:rPr>
          <w:i/>
          <w:sz w:val="18"/>
        </w:rPr>
      </w:pPr>
      <w:r>
        <w:rPr>
          <w:i/>
          <w:color w:val="231F20"/>
          <w:w w:val="115"/>
          <w:sz w:val="18"/>
        </w:rPr>
        <w:t>Таблица 2</w:t>
      </w:r>
    </w:p>
    <w:p w14:paraId="6C82C789" w14:textId="77777777" w:rsidR="003D61CA" w:rsidRDefault="00000000">
      <w:pPr>
        <w:spacing w:before="125" w:line="232" w:lineRule="auto"/>
        <w:ind w:left="2315" w:right="2768" w:hanging="252"/>
        <w:rPr>
          <w:rFonts w:ascii="Georgia" w:hAnsi="Georgia"/>
          <w:b/>
          <w:sz w:val="18"/>
        </w:rPr>
      </w:pPr>
      <w:r>
        <w:rPr>
          <w:rFonts w:ascii="Georgia" w:hAnsi="Georgia"/>
          <w:b/>
          <w:color w:val="231F20"/>
          <w:w w:val="90"/>
          <w:sz w:val="18"/>
        </w:rPr>
        <w:t xml:space="preserve">Совпадение содержания последовательностей настоящей программы </w:t>
      </w:r>
      <w:r>
        <w:rPr>
          <w:rFonts w:ascii="Georgia" w:hAnsi="Georgia"/>
          <w:b/>
          <w:color w:val="231F20"/>
          <w:w w:val="95"/>
          <w:sz w:val="18"/>
        </w:rPr>
        <w:t>и «The Carolina Curriculum for Preschoolers with Special Needs»</w:t>
      </w:r>
    </w:p>
    <w:p w14:paraId="702DD4D8" w14:textId="77777777" w:rsidR="003D61CA" w:rsidRDefault="003D61CA">
      <w:pPr>
        <w:pStyle w:val="BodyText"/>
        <w:spacing w:before="5"/>
        <w:rPr>
          <w:rFonts w:ascii="Georgia"/>
          <w:b/>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90"/>
        <w:gridCol w:w="4985"/>
      </w:tblGrid>
      <w:tr w:rsidR="003D61CA" w14:paraId="2C3B78D1" w14:textId="77777777">
        <w:trPr>
          <w:trHeight w:val="1072"/>
        </w:trPr>
        <w:tc>
          <w:tcPr>
            <w:tcW w:w="4990" w:type="dxa"/>
          </w:tcPr>
          <w:p w14:paraId="294B48E6" w14:textId="77777777" w:rsidR="003D61CA" w:rsidRDefault="00000000">
            <w:pPr>
              <w:pStyle w:val="TableParagraph"/>
              <w:spacing w:before="35" w:line="224" w:lineRule="exact"/>
              <w:ind w:left="1598"/>
              <w:rPr>
                <w:rFonts w:ascii="Georgia" w:hAnsi="Georgia"/>
                <w:b/>
                <w:sz w:val="20"/>
              </w:rPr>
            </w:pPr>
            <w:r>
              <w:rPr>
                <w:rFonts w:ascii="Georgia" w:hAnsi="Georgia"/>
                <w:b/>
                <w:color w:val="231F20"/>
                <w:sz w:val="20"/>
              </w:rPr>
              <w:t>Разделы и пункты</w:t>
            </w:r>
          </w:p>
          <w:p w14:paraId="48385EB8" w14:textId="77777777" w:rsidR="003D61CA" w:rsidRDefault="00000000">
            <w:pPr>
              <w:pStyle w:val="TableParagraph"/>
              <w:spacing w:line="221" w:lineRule="exact"/>
              <w:ind w:left="1231"/>
              <w:rPr>
                <w:rFonts w:ascii="Georgia" w:hAnsi="Georgia"/>
                <w:b/>
                <w:sz w:val="20"/>
              </w:rPr>
            </w:pPr>
            <w:r>
              <w:rPr>
                <w:rFonts w:ascii="Georgia" w:hAnsi="Georgia"/>
                <w:b/>
                <w:color w:val="231F20"/>
                <w:sz w:val="20"/>
              </w:rPr>
              <w:t>«Программы „Каролина“</w:t>
            </w:r>
          </w:p>
          <w:p w14:paraId="35969767" w14:textId="77777777" w:rsidR="003D61CA" w:rsidRDefault="00000000">
            <w:pPr>
              <w:pStyle w:val="TableParagraph"/>
              <w:spacing w:before="4" w:line="230" w:lineRule="auto"/>
              <w:ind w:left="504" w:right="509"/>
              <w:jc w:val="center"/>
              <w:rPr>
                <w:rFonts w:ascii="Georgia" w:hAnsi="Georgia"/>
                <w:b/>
                <w:sz w:val="20"/>
              </w:rPr>
            </w:pPr>
            <w:r>
              <w:rPr>
                <w:rFonts w:ascii="Georgia" w:hAnsi="Georgia"/>
                <w:b/>
                <w:color w:val="231F20"/>
                <w:w w:val="90"/>
                <w:sz w:val="20"/>
              </w:rPr>
              <w:t xml:space="preserve">для младенцев и детей раннего возраста </w:t>
            </w:r>
            <w:r>
              <w:rPr>
                <w:rFonts w:ascii="Georgia" w:hAnsi="Georgia"/>
                <w:b/>
                <w:color w:val="231F20"/>
                <w:sz w:val="20"/>
              </w:rPr>
              <w:t>с особыми потребностями»</w:t>
            </w:r>
          </w:p>
        </w:tc>
        <w:tc>
          <w:tcPr>
            <w:tcW w:w="4985" w:type="dxa"/>
          </w:tcPr>
          <w:p w14:paraId="6D3B2D19" w14:textId="77777777" w:rsidR="003D61CA" w:rsidRDefault="00000000">
            <w:pPr>
              <w:pStyle w:val="TableParagraph"/>
              <w:spacing w:before="30" w:line="224" w:lineRule="exact"/>
              <w:ind w:left="1290"/>
              <w:rPr>
                <w:rFonts w:ascii="Georgia" w:hAnsi="Georgia"/>
                <w:b/>
                <w:sz w:val="20"/>
              </w:rPr>
            </w:pPr>
            <w:r>
              <w:rPr>
                <w:rFonts w:ascii="Georgia" w:hAnsi="Georgia"/>
                <w:b/>
                <w:color w:val="231F20"/>
                <w:sz w:val="20"/>
              </w:rPr>
              <w:t>Соответствующие главы</w:t>
            </w:r>
          </w:p>
          <w:p w14:paraId="123DFA64" w14:textId="77777777" w:rsidR="003D61CA" w:rsidRDefault="00000000">
            <w:pPr>
              <w:pStyle w:val="TableParagraph"/>
              <w:spacing w:before="2" w:line="232" w:lineRule="auto"/>
              <w:ind w:left="1571" w:right="922" w:hanging="346"/>
              <w:rPr>
                <w:rFonts w:ascii="Georgia" w:hAnsi="Georgia"/>
                <w:b/>
                <w:sz w:val="20"/>
              </w:rPr>
            </w:pPr>
            <w:r>
              <w:rPr>
                <w:rFonts w:ascii="Georgia" w:hAnsi="Georgia"/>
                <w:b/>
                <w:color w:val="231F20"/>
                <w:w w:val="90"/>
                <w:sz w:val="20"/>
              </w:rPr>
              <w:t xml:space="preserve">«Программы „Каролина“ </w:t>
            </w:r>
            <w:r>
              <w:rPr>
                <w:rFonts w:ascii="Georgia" w:hAnsi="Georgia"/>
                <w:b/>
                <w:color w:val="231F20"/>
                <w:sz w:val="20"/>
              </w:rPr>
              <w:t>для дошкольников</w:t>
            </w:r>
          </w:p>
          <w:p w14:paraId="6EBB8DCA" w14:textId="77777777" w:rsidR="003D61CA" w:rsidRDefault="00000000">
            <w:pPr>
              <w:pStyle w:val="TableParagraph"/>
              <w:spacing w:line="220" w:lineRule="exact"/>
              <w:ind w:left="982" w:right="986"/>
              <w:jc w:val="center"/>
              <w:rPr>
                <w:rFonts w:ascii="Georgia" w:hAnsi="Georgia"/>
                <w:b/>
                <w:sz w:val="20"/>
              </w:rPr>
            </w:pPr>
            <w:r>
              <w:rPr>
                <w:rFonts w:ascii="Georgia" w:hAnsi="Georgia"/>
                <w:b/>
                <w:color w:val="231F20"/>
                <w:sz w:val="20"/>
              </w:rPr>
              <w:t>с особыми потребностями»</w:t>
            </w:r>
          </w:p>
        </w:tc>
      </w:tr>
      <w:tr w:rsidR="003D61CA" w14:paraId="31C194CF" w14:textId="77777777">
        <w:trPr>
          <w:trHeight w:val="352"/>
        </w:trPr>
        <w:tc>
          <w:tcPr>
            <w:tcW w:w="9975" w:type="dxa"/>
            <w:gridSpan w:val="2"/>
          </w:tcPr>
          <w:p w14:paraId="0096BC47" w14:textId="77777777" w:rsidR="003D61CA" w:rsidRDefault="00000000">
            <w:pPr>
              <w:pStyle w:val="TableParagraph"/>
              <w:spacing w:before="61"/>
              <w:ind w:left="107"/>
              <w:rPr>
                <w:rFonts w:ascii="Georgia" w:hAnsi="Georgia"/>
                <w:b/>
                <w:sz w:val="20"/>
              </w:rPr>
            </w:pPr>
            <w:r>
              <w:rPr>
                <w:rFonts w:ascii="Georgia" w:hAnsi="Georgia"/>
                <w:b/>
                <w:color w:val="231F20"/>
                <w:sz w:val="20"/>
              </w:rPr>
              <w:t>Познание</w:t>
            </w:r>
          </w:p>
        </w:tc>
      </w:tr>
      <w:tr w:rsidR="003D61CA" w14:paraId="64C53640" w14:textId="77777777">
        <w:trPr>
          <w:trHeight w:val="4322"/>
        </w:trPr>
        <w:tc>
          <w:tcPr>
            <w:tcW w:w="4990" w:type="dxa"/>
          </w:tcPr>
          <w:p w14:paraId="6A7698B2" w14:textId="77777777" w:rsidR="003D61CA" w:rsidRDefault="00000000">
            <w:pPr>
              <w:pStyle w:val="TableParagraph"/>
              <w:numPr>
                <w:ilvl w:val="0"/>
                <w:numId w:val="69"/>
              </w:numPr>
              <w:tabs>
                <w:tab w:val="left" w:pos="477"/>
              </w:tabs>
              <w:spacing w:before="34" w:line="230" w:lineRule="auto"/>
              <w:ind w:right="453"/>
              <w:rPr>
                <w:sz w:val="20"/>
              </w:rPr>
            </w:pPr>
            <w:r>
              <w:rPr>
                <w:color w:val="231F20"/>
                <w:w w:val="115"/>
                <w:sz w:val="20"/>
              </w:rPr>
              <w:t>Зрительное</w:t>
            </w:r>
            <w:r>
              <w:rPr>
                <w:color w:val="231F20"/>
                <w:spacing w:val="-30"/>
                <w:w w:val="115"/>
                <w:sz w:val="20"/>
              </w:rPr>
              <w:t xml:space="preserve"> </w:t>
            </w:r>
            <w:r>
              <w:rPr>
                <w:color w:val="231F20"/>
                <w:w w:val="115"/>
                <w:sz w:val="20"/>
              </w:rPr>
              <w:t>прослеживание</w:t>
            </w:r>
            <w:r>
              <w:rPr>
                <w:color w:val="231F20"/>
                <w:spacing w:val="-29"/>
                <w:w w:val="115"/>
                <w:sz w:val="20"/>
              </w:rPr>
              <w:t xml:space="preserve"> </w:t>
            </w:r>
            <w:r>
              <w:rPr>
                <w:color w:val="231F20"/>
                <w:w w:val="115"/>
                <w:sz w:val="20"/>
              </w:rPr>
              <w:t>и</w:t>
            </w:r>
            <w:r>
              <w:rPr>
                <w:color w:val="231F20"/>
                <w:spacing w:val="-29"/>
                <w:w w:val="115"/>
                <w:sz w:val="20"/>
              </w:rPr>
              <w:t xml:space="preserve"> </w:t>
            </w:r>
            <w:r>
              <w:rPr>
                <w:color w:val="231F20"/>
                <w:w w:val="115"/>
                <w:sz w:val="20"/>
              </w:rPr>
              <w:t>постоянство предметов</w:t>
            </w:r>
          </w:p>
          <w:p w14:paraId="62CCE5A7" w14:textId="77777777" w:rsidR="003D61CA" w:rsidRDefault="00000000">
            <w:pPr>
              <w:pStyle w:val="TableParagraph"/>
              <w:numPr>
                <w:ilvl w:val="0"/>
                <w:numId w:val="69"/>
              </w:numPr>
              <w:tabs>
                <w:tab w:val="left" w:pos="477"/>
              </w:tabs>
              <w:spacing w:before="115" w:line="228" w:lineRule="auto"/>
              <w:ind w:right="672"/>
              <w:rPr>
                <w:sz w:val="20"/>
              </w:rPr>
            </w:pPr>
            <w:r>
              <w:rPr>
                <w:color w:val="231F20"/>
                <w:w w:val="110"/>
                <w:sz w:val="20"/>
              </w:rPr>
              <w:t xml:space="preserve">Постоянство предметов: двигательное и </w:t>
            </w:r>
            <w:r>
              <w:rPr>
                <w:color w:val="231F20"/>
                <w:w w:val="115"/>
                <w:sz w:val="20"/>
              </w:rPr>
              <w:t>зрительное</w:t>
            </w:r>
          </w:p>
          <w:p w14:paraId="699318EC" w14:textId="77777777" w:rsidR="003D61CA" w:rsidRDefault="00000000">
            <w:pPr>
              <w:pStyle w:val="TableParagraph"/>
              <w:numPr>
                <w:ilvl w:val="0"/>
                <w:numId w:val="69"/>
              </w:numPr>
              <w:tabs>
                <w:tab w:val="left" w:pos="477"/>
              </w:tabs>
              <w:spacing w:before="113" w:line="230" w:lineRule="auto"/>
              <w:ind w:right="328"/>
              <w:rPr>
                <w:sz w:val="20"/>
              </w:rPr>
            </w:pPr>
            <w:r>
              <w:rPr>
                <w:color w:val="231F20"/>
                <w:w w:val="115"/>
                <w:sz w:val="20"/>
              </w:rPr>
              <w:t>Слуховая</w:t>
            </w:r>
            <w:r>
              <w:rPr>
                <w:color w:val="231F20"/>
                <w:spacing w:val="-25"/>
                <w:w w:val="115"/>
                <w:sz w:val="20"/>
              </w:rPr>
              <w:t xml:space="preserve"> </w:t>
            </w:r>
            <w:r>
              <w:rPr>
                <w:color w:val="231F20"/>
                <w:w w:val="115"/>
                <w:sz w:val="20"/>
              </w:rPr>
              <w:t>локализация</w:t>
            </w:r>
            <w:r>
              <w:rPr>
                <w:color w:val="231F20"/>
                <w:spacing w:val="-25"/>
                <w:w w:val="115"/>
                <w:sz w:val="20"/>
              </w:rPr>
              <w:t xml:space="preserve"> </w:t>
            </w:r>
            <w:r>
              <w:rPr>
                <w:color w:val="231F20"/>
                <w:w w:val="115"/>
                <w:sz w:val="20"/>
              </w:rPr>
              <w:t>и</w:t>
            </w:r>
            <w:r>
              <w:rPr>
                <w:color w:val="231F20"/>
                <w:spacing w:val="-24"/>
                <w:w w:val="115"/>
                <w:sz w:val="20"/>
              </w:rPr>
              <w:t xml:space="preserve"> </w:t>
            </w:r>
            <w:r>
              <w:rPr>
                <w:color w:val="231F20"/>
                <w:w w:val="115"/>
                <w:sz w:val="20"/>
              </w:rPr>
              <w:t>постоянство</w:t>
            </w:r>
            <w:r>
              <w:rPr>
                <w:color w:val="231F20"/>
                <w:spacing w:val="-25"/>
                <w:w w:val="115"/>
                <w:sz w:val="20"/>
              </w:rPr>
              <w:t xml:space="preserve"> </w:t>
            </w:r>
            <w:r>
              <w:rPr>
                <w:color w:val="231F20"/>
                <w:w w:val="115"/>
                <w:sz w:val="20"/>
              </w:rPr>
              <w:t>пред- метов</w:t>
            </w:r>
          </w:p>
          <w:p w14:paraId="4B300D18" w14:textId="77777777" w:rsidR="003D61CA" w:rsidRDefault="00000000">
            <w:pPr>
              <w:pStyle w:val="TableParagraph"/>
              <w:numPr>
                <w:ilvl w:val="0"/>
                <w:numId w:val="69"/>
              </w:numPr>
              <w:tabs>
                <w:tab w:val="left" w:pos="477"/>
              </w:tabs>
              <w:spacing w:before="105"/>
              <w:ind w:left="476" w:hanging="369"/>
              <w:rPr>
                <w:sz w:val="20"/>
              </w:rPr>
            </w:pPr>
            <w:r>
              <w:rPr>
                <w:color w:val="231F20"/>
                <w:w w:val="115"/>
                <w:sz w:val="20"/>
              </w:rPr>
              <w:t>Внимание и</w:t>
            </w:r>
            <w:r>
              <w:rPr>
                <w:color w:val="231F20"/>
                <w:spacing w:val="-12"/>
                <w:w w:val="115"/>
                <w:sz w:val="20"/>
              </w:rPr>
              <w:t xml:space="preserve"> </w:t>
            </w:r>
            <w:r>
              <w:rPr>
                <w:color w:val="231F20"/>
                <w:w w:val="115"/>
                <w:sz w:val="20"/>
              </w:rPr>
              <w:t>память</w:t>
            </w:r>
          </w:p>
          <w:p w14:paraId="0D733920" w14:textId="77777777" w:rsidR="003D61CA" w:rsidRDefault="00000000">
            <w:pPr>
              <w:pStyle w:val="TableParagraph"/>
              <w:numPr>
                <w:ilvl w:val="0"/>
                <w:numId w:val="69"/>
              </w:numPr>
              <w:tabs>
                <w:tab w:val="left" w:pos="478"/>
              </w:tabs>
              <w:spacing w:before="101"/>
              <w:rPr>
                <w:sz w:val="20"/>
              </w:rPr>
            </w:pPr>
            <w:r>
              <w:rPr>
                <w:color w:val="231F20"/>
                <w:w w:val="115"/>
                <w:sz w:val="20"/>
              </w:rPr>
              <w:t>Формирование</w:t>
            </w:r>
            <w:r>
              <w:rPr>
                <w:color w:val="231F20"/>
                <w:spacing w:val="6"/>
                <w:w w:val="115"/>
                <w:sz w:val="20"/>
              </w:rPr>
              <w:t xml:space="preserve"> </w:t>
            </w:r>
            <w:r>
              <w:rPr>
                <w:color w:val="231F20"/>
                <w:w w:val="115"/>
                <w:sz w:val="20"/>
              </w:rPr>
              <w:t>понятий</w:t>
            </w:r>
          </w:p>
          <w:p w14:paraId="18632737" w14:textId="77777777" w:rsidR="003D61CA" w:rsidRDefault="00000000">
            <w:pPr>
              <w:pStyle w:val="TableParagraph"/>
              <w:numPr>
                <w:ilvl w:val="0"/>
                <w:numId w:val="69"/>
              </w:numPr>
              <w:tabs>
                <w:tab w:val="left" w:pos="478"/>
              </w:tabs>
              <w:spacing w:before="104"/>
              <w:rPr>
                <w:sz w:val="20"/>
              </w:rPr>
            </w:pPr>
            <w:r>
              <w:rPr>
                <w:color w:val="231F20"/>
                <w:w w:val="115"/>
                <w:sz w:val="20"/>
              </w:rPr>
              <w:t>Восприятие</w:t>
            </w:r>
            <w:r>
              <w:rPr>
                <w:color w:val="231F20"/>
                <w:spacing w:val="7"/>
                <w:w w:val="115"/>
                <w:sz w:val="20"/>
              </w:rPr>
              <w:t xml:space="preserve"> </w:t>
            </w:r>
            <w:r>
              <w:rPr>
                <w:color w:val="231F20"/>
                <w:w w:val="115"/>
                <w:sz w:val="20"/>
              </w:rPr>
              <w:t>пространства</w:t>
            </w:r>
          </w:p>
          <w:p w14:paraId="2EE4315D" w14:textId="77777777" w:rsidR="003D61CA" w:rsidRDefault="00000000">
            <w:pPr>
              <w:pStyle w:val="TableParagraph"/>
              <w:numPr>
                <w:ilvl w:val="0"/>
                <w:numId w:val="69"/>
              </w:numPr>
              <w:tabs>
                <w:tab w:val="left" w:pos="477"/>
              </w:tabs>
              <w:spacing w:before="111" w:line="230" w:lineRule="auto"/>
              <w:ind w:right="438"/>
              <w:rPr>
                <w:sz w:val="20"/>
              </w:rPr>
            </w:pPr>
            <w:r>
              <w:rPr>
                <w:color w:val="231F20"/>
                <w:w w:val="110"/>
                <w:sz w:val="20"/>
              </w:rPr>
              <w:t xml:space="preserve">Функциональное употребление предметов </w:t>
            </w:r>
            <w:r>
              <w:rPr>
                <w:color w:val="231F20"/>
                <w:w w:val="115"/>
                <w:sz w:val="20"/>
              </w:rPr>
              <w:t>и символическая</w:t>
            </w:r>
            <w:r>
              <w:rPr>
                <w:color w:val="231F20"/>
                <w:spacing w:val="-7"/>
                <w:w w:val="115"/>
                <w:sz w:val="20"/>
              </w:rPr>
              <w:t xml:space="preserve"> </w:t>
            </w:r>
            <w:r>
              <w:rPr>
                <w:color w:val="231F20"/>
                <w:w w:val="115"/>
                <w:sz w:val="20"/>
              </w:rPr>
              <w:t>игра</w:t>
            </w:r>
          </w:p>
          <w:p w14:paraId="03468219" w14:textId="77777777" w:rsidR="003D61CA" w:rsidRDefault="00000000">
            <w:pPr>
              <w:pStyle w:val="TableParagraph"/>
              <w:numPr>
                <w:ilvl w:val="0"/>
                <w:numId w:val="69"/>
              </w:numPr>
              <w:tabs>
                <w:tab w:val="left" w:pos="477"/>
              </w:tabs>
              <w:spacing w:before="103"/>
              <w:rPr>
                <w:sz w:val="20"/>
              </w:rPr>
            </w:pPr>
            <w:r>
              <w:rPr>
                <w:color w:val="231F20"/>
                <w:w w:val="115"/>
                <w:sz w:val="20"/>
              </w:rPr>
              <w:t>Решение</w:t>
            </w:r>
            <w:r>
              <w:rPr>
                <w:color w:val="231F20"/>
                <w:spacing w:val="-3"/>
                <w:w w:val="115"/>
                <w:sz w:val="20"/>
              </w:rPr>
              <w:t xml:space="preserve"> </w:t>
            </w:r>
            <w:r>
              <w:rPr>
                <w:color w:val="231F20"/>
                <w:w w:val="115"/>
                <w:sz w:val="20"/>
              </w:rPr>
              <w:t>проблем</w:t>
            </w:r>
          </w:p>
          <w:p w14:paraId="42F9AD3B" w14:textId="77777777" w:rsidR="003D61CA" w:rsidRDefault="00000000">
            <w:pPr>
              <w:pStyle w:val="TableParagraph"/>
              <w:numPr>
                <w:ilvl w:val="0"/>
                <w:numId w:val="69"/>
              </w:numPr>
              <w:tabs>
                <w:tab w:val="left" w:pos="478"/>
              </w:tabs>
              <w:spacing w:before="104"/>
              <w:rPr>
                <w:sz w:val="20"/>
              </w:rPr>
            </w:pPr>
            <w:r>
              <w:rPr>
                <w:color w:val="231F20"/>
                <w:w w:val="115"/>
                <w:sz w:val="20"/>
              </w:rPr>
              <w:t>Зрительное</w:t>
            </w:r>
            <w:r>
              <w:rPr>
                <w:color w:val="231F20"/>
                <w:spacing w:val="4"/>
                <w:w w:val="115"/>
                <w:sz w:val="20"/>
              </w:rPr>
              <w:t xml:space="preserve"> </w:t>
            </w:r>
            <w:r>
              <w:rPr>
                <w:color w:val="231F20"/>
                <w:w w:val="115"/>
                <w:sz w:val="20"/>
              </w:rPr>
              <w:t>восприятие</w:t>
            </w:r>
          </w:p>
        </w:tc>
        <w:tc>
          <w:tcPr>
            <w:tcW w:w="4985" w:type="dxa"/>
          </w:tcPr>
          <w:p w14:paraId="7F779A75" w14:textId="77777777" w:rsidR="003D61CA" w:rsidRDefault="00000000">
            <w:pPr>
              <w:pStyle w:val="TableParagraph"/>
              <w:spacing w:before="29" w:line="230" w:lineRule="auto"/>
              <w:ind w:left="107" w:right="800"/>
              <w:rPr>
                <w:sz w:val="20"/>
              </w:rPr>
            </w:pPr>
            <w:r>
              <w:rPr>
                <w:color w:val="231F20"/>
                <w:w w:val="115"/>
                <w:sz w:val="20"/>
              </w:rPr>
              <w:t>Зрительное</w:t>
            </w:r>
            <w:r>
              <w:rPr>
                <w:color w:val="231F20"/>
                <w:spacing w:val="-30"/>
                <w:w w:val="115"/>
                <w:sz w:val="20"/>
              </w:rPr>
              <w:t xml:space="preserve"> </w:t>
            </w:r>
            <w:r>
              <w:rPr>
                <w:color w:val="231F20"/>
                <w:w w:val="115"/>
                <w:sz w:val="20"/>
              </w:rPr>
              <w:t>прослеживание</w:t>
            </w:r>
            <w:r>
              <w:rPr>
                <w:color w:val="231F20"/>
                <w:spacing w:val="-29"/>
                <w:w w:val="115"/>
                <w:sz w:val="20"/>
              </w:rPr>
              <w:t xml:space="preserve"> </w:t>
            </w:r>
            <w:r>
              <w:rPr>
                <w:color w:val="231F20"/>
                <w:w w:val="115"/>
                <w:sz w:val="20"/>
              </w:rPr>
              <w:t>и</w:t>
            </w:r>
            <w:r>
              <w:rPr>
                <w:color w:val="231F20"/>
                <w:spacing w:val="-29"/>
                <w:w w:val="115"/>
                <w:sz w:val="20"/>
              </w:rPr>
              <w:t xml:space="preserve"> </w:t>
            </w:r>
            <w:r>
              <w:rPr>
                <w:color w:val="231F20"/>
                <w:w w:val="115"/>
                <w:sz w:val="20"/>
              </w:rPr>
              <w:t>постоянство предметов</w:t>
            </w:r>
            <w:r>
              <w:rPr>
                <w:color w:val="231F20"/>
                <w:spacing w:val="-4"/>
                <w:w w:val="115"/>
                <w:sz w:val="20"/>
              </w:rPr>
              <w:t xml:space="preserve"> </w:t>
            </w:r>
            <w:r>
              <w:rPr>
                <w:color w:val="231F20"/>
                <w:w w:val="115"/>
                <w:sz w:val="20"/>
              </w:rPr>
              <w:t>(3)</w:t>
            </w:r>
          </w:p>
          <w:p w14:paraId="2A6D6C2C" w14:textId="77777777" w:rsidR="003D61CA" w:rsidRDefault="00000000">
            <w:pPr>
              <w:pStyle w:val="TableParagraph"/>
              <w:spacing w:before="105"/>
              <w:ind w:left="107"/>
              <w:rPr>
                <w:sz w:val="20"/>
              </w:rPr>
            </w:pPr>
            <w:r>
              <w:rPr>
                <w:color w:val="231F20"/>
                <w:w w:val="110"/>
                <w:sz w:val="20"/>
              </w:rPr>
              <w:t>Постоянство предметов (зрительно-моторное) (4)</w:t>
            </w:r>
          </w:p>
          <w:p w14:paraId="42DB9C97" w14:textId="77777777" w:rsidR="003D61CA" w:rsidRDefault="003D61CA">
            <w:pPr>
              <w:pStyle w:val="TableParagraph"/>
              <w:rPr>
                <w:rFonts w:ascii="Georgia"/>
                <w:b/>
                <w:sz w:val="29"/>
              </w:rPr>
            </w:pPr>
          </w:p>
          <w:p w14:paraId="7E132711" w14:textId="77777777" w:rsidR="003D61CA" w:rsidRDefault="00000000">
            <w:pPr>
              <w:pStyle w:val="TableParagraph"/>
              <w:spacing w:line="230" w:lineRule="auto"/>
              <w:ind w:left="107" w:right="189"/>
              <w:rPr>
                <w:sz w:val="20"/>
              </w:rPr>
            </w:pPr>
            <w:r>
              <w:rPr>
                <w:color w:val="231F20"/>
                <w:w w:val="115"/>
                <w:sz w:val="20"/>
              </w:rPr>
              <w:t>Слуховая</w:t>
            </w:r>
            <w:r>
              <w:rPr>
                <w:color w:val="231F20"/>
                <w:spacing w:val="-23"/>
                <w:w w:val="115"/>
                <w:sz w:val="20"/>
              </w:rPr>
              <w:t xml:space="preserve"> </w:t>
            </w:r>
            <w:r>
              <w:rPr>
                <w:color w:val="231F20"/>
                <w:w w:val="115"/>
                <w:sz w:val="20"/>
              </w:rPr>
              <w:t>локализация</w:t>
            </w:r>
            <w:r>
              <w:rPr>
                <w:color w:val="231F20"/>
                <w:spacing w:val="-22"/>
                <w:w w:val="115"/>
                <w:sz w:val="20"/>
              </w:rPr>
              <w:t xml:space="preserve"> </w:t>
            </w:r>
            <w:r>
              <w:rPr>
                <w:color w:val="231F20"/>
                <w:w w:val="115"/>
                <w:sz w:val="20"/>
              </w:rPr>
              <w:t>и</w:t>
            </w:r>
            <w:r>
              <w:rPr>
                <w:color w:val="231F20"/>
                <w:spacing w:val="-23"/>
                <w:w w:val="115"/>
                <w:sz w:val="20"/>
              </w:rPr>
              <w:t xml:space="preserve"> </w:t>
            </w:r>
            <w:r>
              <w:rPr>
                <w:color w:val="231F20"/>
                <w:w w:val="115"/>
                <w:sz w:val="20"/>
              </w:rPr>
              <w:t>постоянство</w:t>
            </w:r>
            <w:r>
              <w:rPr>
                <w:color w:val="231F20"/>
                <w:spacing w:val="-22"/>
                <w:w w:val="115"/>
                <w:sz w:val="20"/>
              </w:rPr>
              <w:t xml:space="preserve"> </w:t>
            </w:r>
            <w:r>
              <w:rPr>
                <w:color w:val="231F20"/>
                <w:w w:val="115"/>
                <w:sz w:val="20"/>
              </w:rPr>
              <w:t>предметов (2)</w:t>
            </w:r>
          </w:p>
          <w:p w14:paraId="3FCEABB1" w14:textId="77777777" w:rsidR="003D61CA" w:rsidRDefault="003D61CA">
            <w:pPr>
              <w:pStyle w:val="TableParagraph"/>
              <w:rPr>
                <w:rFonts w:ascii="Georgia"/>
                <w:b/>
              </w:rPr>
            </w:pPr>
          </w:p>
          <w:p w14:paraId="769D6A28" w14:textId="77777777" w:rsidR="003D61CA" w:rsidRDefault="003D61CA">
            <w:pPr>
              <w:pStyle w:val="TableParagraph"/>
              <w:rPr>
                <w:rFonts w:ascii="Georgia"/>
                <w:b/>
              </w:rPr>
            </w:pPr>
          </w:p>
          <w:p w14:paraId="0FFE7DF7" w14:textId="77777777" w:rsidR="003D61CA" w:rsidRDefault="003D61CA">
            <w:pPr>
              <w:pStyle w:val="TableParagraph"/>
              <w:spacing w:before="9"/>
              <w:rPr>
                <w:rFonts w:ascii="Georgia"/>
                <w:b/>
                <w:sz w:val="23"/>
              </w:rPr>
            </w:pPr>
          </w:p>
          <w:p w14:paraId="313322E8" w14:textId="77777777" w:rsidR="003D61CA" w:rsidRDefault="00000000">
            <w:pPr>
              <w:pStyle w:val="TableParagraph"/>
              <w:ind w:left="107"/>
              <w:rPr>
                <w:sz w:val="20"/>
              </w:rPr>
            </w:pPr>
            <w:r>
              <w:rPr>
                <w:color w:val="231F20"/>
                <w:w w:val="110"/>
                <w:sz w:val="20"/>
              </w:rPr>
              <w:t>Пространственные представления (5)</w:t>
            </w:r>
          </w:p>
          <w:p w14:paraId="11CEDE46" w14:textId="77777777" w:rsidR="003D61CA" w:rsidRDefault="00000000">
            <w:pPr>
              <w:pStyle w:val="TableParagraph"/>
              <w:spacing w:before="113" w:line="228" w:lineRule="auto"/>
              <w:ind w:left="107" w:right="800"/>
              <w:rPr>
                <w:sz w:val="20"/>
              </w:rPr>
            </w:pPr>
            <w:r>
              <w:rPr>
                <w:color w:val="231F20"/>
                <w:w w:val="110"/>
                <w:sz w:val="20"/>
              </w:rPr>
              <w:t xml:space="preserve">Функциональное употребление предметов </w:t>
            </w:r>
            <w:r>
              <w:rPr>
                <w:color w:val="231F20"/>
                <w:w w:val="115"/>
                <w:sz w:val="20"/>
              </w:rPr>
              <w:t>и символическая игра (6)</w:t>
            </w:r>
          </w:p>
          <w:p w14:paraId="4831DB8D" w14:textId="77777777" w:rsidR="003D61CA" w:rsidRDefault="00000000">
            <w:pPr>
              <w:pStyle w:val="TableParagraph"/>
              <w:spacing w:before="106"/>
              <w:ind w:left="107"/>
              <w:rPr>
                <w:sz w:val="20"/>
              </w:rPr>
            </w:pPr>
            <w:r>
              <w:rPr>
                <w:color w:val="231F20"/>
                <w:w w:val="115"/>
                <w:sz w:val="20"/>
              </w:rPr>
              <w:t>Контроль за физическим окружением (7)</w:t>
            </w:r>
          </w:p>
          <w:p w14:paraId="3BC08BEF" w14:textId="77777777" w:rsidR="003D61CA" w:rsidRDefault="00000000">
            <w:pPr>
              <w:pStyle w:val="TableParagraph"/>
              <w:spacing w:before="113" w:line="228" w:lineRule="auto"/>
              <w:ind w:left="107" w:right="922"/>
              <w:rPr>
                <w:sz w:val="20"/>
              </w:rPr>
            </w:pPr>
            <w:r>
              <w:rPr>
                <w:color w:val="231F20"/>
                <w:w w:val="110"/>
                <w:sz w:val="20"/>
              </w:rPr>
              <w:t xml:space="preserve">Представления «готовности» (8) </w:t>
            </w:r>
            <w:r>
              <w:rPr>
                <w:color w:val="231F20"/>
                <w:w w:val="115"/>
                <w:sz w:val="20"/>
              </w:rPr>
              <w:t>Манипуляция предметами: манипуляция формами (20-1)</w:t>
            </w:r>
          </w:p>
        </w:tc>
      </w:tr>
      <w:tr w:rsidR="003D61CA" w14:paraId="4A7042FB" w14:textId="77777777">
        <w:trPr>
          <w:trHeight w:val="364"/>
        </w:trPr>
        <w:tc>
          <w:tcPr>
            <w:tcW w:w="9975" w:type="dxa"/>
            <w:gridSpan w:val="2"/>
          </w:tcPr>
          <w:p w14:paraId="7CBF1AB3" w14:textId="77777777" w:rsidR="003D61CA" w:rsidRDefault="00000000">
            <w:pPr>
              <w:pStyle w:val="TableParagraph"/>
              <w:spacing w:before="49"/>
              <w:ind w:left="107"/>
              <w:rPr>
                <w:rFonts w:ascii="Georgia" w:hAnsi="Georgia"/>
                <w:b/>
                <w:sz w:val="20"/>
              </w:rPr>
            </w:pPr>
            <w:r>
              <w:rPr>
                <w:rFonts w:ascii="Georgia" w:hAnsi="Georgia"/>
                <w:b/>
                <w:color w:val="231F20"/>
                <w:sz w:val="20"/>
              </w:rPr>
              <w:t>Коммуникация</w:t>
            </w:r>
          </w:p>
        </w:tc>
      </w:tr>
      <w:tr w:rsidR="003D61CA" w14:paraId="15DAC747" w14:textId="77777777">
        <w:trPr>
          <w:trHeight w:val="1939"/>
        </w:trPr>
        <w:tc>
          <w:tcPr>
            <w:tcW w:w="4990" w:type="dxa"/>
            <w:tcBorders>
              <w:bottom w:val="nil"/>
            </w:tcBorders>
          </w:tcPr>
          <w:p w14:paraId="4FC67E0F" w14:textId="77777777" w:rsidR="003D61CA" w:rsidRDefault="00000000">
            <w:pPr>
              <w:pStyle w:val="TableParagraph"/>
              <w:numPr>
                <w:ilvl w:val="0"/>
                <w:numId w:val="68"/>
              </w:numPr>
              <w:tabs>
                <w:tab w:val="left" w:pos="479"/>
              </w:tabs>
              <w:spacing w:before="29"/>
              <w:rPr>
                <w:sz w:val="20"/>
              </w:rPr>
            </w:pPr>
            <w:r>
              <w:rPr>
                <w:color w:val="231F20"/>
                <w:w w:val="115"/>
                <w:sz w:val="20"/>
              </w:rPr>
              <w:t>Предсловарь/словарь</w:t>
            </w:r>
          </w:p>
          <w:p w14:paraId="0CDEEE5A" w14:textId="77777777" w:rsidR="003D61CA" w:rsidRDefault="003D61CA">
            <w:pPr>
              <w:pStyle w:val="TableParagraph"/>
              <w:spacing w:before="3"/>
              <w:rPr>
                <w:rFonts w:ascii="Georgia"/>
                <w:b/>
                <w:sz w:val="28"/>
              </w:rPr>
            </w:pPr>
          </w:p>
          <w:p w14:paraId="5F6AB18F" w14:textId="77777777" w:rsidR="003D61CA" w:rsidRDefault="00000000">
            <w:pPr>
              <w:pStyle w:val="TableParagraph"/>
              <w:numPr>
                <w:ilvl w:val="0"/>
                <w:numId w:val="68"/>
              </w:numPr>
              <w:tabs>
                <w:tab w:val="left" w:pos="477"/>
              </w:tabs>
              <w:spacing w:before="1"/>
              <w:ind w:left="476" w:hanging="369"/>
              <w:rPr>
                <w:sz w:val="20"/>
              </w:rPr>
            </w:pPr>
            <w:r>
              <w:rPr>
                <w:color w:val="231F20"/>
                <w:w w:val="115"/>
                <w:sz w:val="20"/>
              </w:rPr>
              <w:t>Имитация: звуки и</w:t>
            </w:r>
            <w:r>
              <w:rPr>
                <w:color w:val="231F20"/>
                <w:spacing w:val="-18"/>
                <w:w w:val="115"/>
                <w:sz w:val="20"/>
              </w:rPr>
              <w:t xml:space="preserve"> </w:t>
            </w:r>
            <w:r>
              <w:rPr>
                <w:color w:val="231F20"/>
                <w:w w:val="115"/>
                <w:sz w:val="20"/>
              </w:rPr>
              <w:t>жесты</w:t>
            </w:r>
          </w:p>
          <w:p w14:paraId="1B2AA400" w14:textId="77777777" w:rsidR="003D61CA" w:rsidRDefault="003D61CA">
            <w:pPr>
              <w:pStyle w:val="TableParagraph"/>
              <w:spacing w:before="3"/>
              <w:rPr>
                <w:rFonts w:ascii="Georgia"/>
                <w:b/>
                <w:sz w:val="28"/>
              </w:rPr>
            </w:pPr>
          </w:p>
          <w:p w14:paraId="4DE260CD" w14:textId="77777777" w:rsidR="003D61CA" w:rsidRDefault="00000000">
            <w:pPr>
              <w:pStyle w:val="TableParagraph"/>
              <w:numPr>
                <w:ilvl w:val="0"/>
                <w:numId w:val="68"/>
              </w:numPr>
              <w:tabs>
                <w:tab w:val="left" w:pos="477"/>
              </w:tabs>
              <w:spacing w:before="1"/>
              <w:ind w:left="476" w:hanging="369"/>
              <w:rPr>
                <w:sz w:val="20"/>
              </w:rPr>
            </w:pPr>
            <w:r>
              <w:rPr>
                <w:color w:val="231F20"/>
                <w:w w:val="110"/>
                <w:sz w:val="20"/>
              </w:rPr>
              <w:t>Ответы на</w:t>
            </w:r>
            <w:r>
              <w:rPr>
                <w:color w:val="231F20"/>
                <w:spacing w:val="-8"/>
                <w:w w:val="110"/>
                <w:sz w:val="20"/>
              </w:rPr>
              <w:t xml:space="preserve"> </w:t>
            </w:r>
            <w:r>
              <w:rPr>
                <w:color w:val="231F20"/>
                <w:w w:val="110"/>
                <w:sz w:val="20"/>
              </w:rPr>
              <w:t>общение</w:t>
            </w:r>
          </w:p>
          <w:p w14:paraId="00A87949" w14:textId="77777777" w:rsidR="003D61CA" w:rsidRDefault="00000000">
            <w:pPr>
              <w:pStyle w:val="TableParagraph"/>
              <w:numPr>
                <w:ilvl w:val="0"/>
                <w:numId w:val="68"/>
              </w:numPr>
              <w:tabs>
                <w:tab w:val="left" w:pos="477"/>
              </w:tabs>
              <w:spacing w:before="103"/>
              <w:ind w:left="477" w:hanging="370"/>
              <w:rPr>
                <w:sz w:val="20"/>
              </w:rPr>
            </w:pPr>
            <w:r>
              <w:rPr>
                <w:color w:val="231F20"/>
                <w:w w:val="115"/>
                <w:sz w:val="20"/>
              </w:rPr>
              <w:t>Разговорные</w:t>
            </w:r>
            <w:r>
              <w:rPr>
                <w:color w:val="231F20"/>
                <w:spacing w:val="3"/>
                <w:w w:val="115"/>
                <w:sz w:val="20"/>
              </w:rPr>
              <w:t xml:space="preserve"> </w:t>
            </w:r>
            <w:r>
              <w:rPr>
                <w:color w:val="231F20"/>
                <w:w w:val="115"/>
                <w:sz w:val="20"/>
              </w:rPr>
              <w:t>навыки</w:t>
            </w:r>
          </w:p>
        </w:tc>
        <w:tc>
          <w:tcPr>
            <w:tcW w:w="4985" w:type="dxa"/>
            <w:tcBorders>
              <w:bottom w:val="nil"/>
            </w:tcBorders>
          </w:tcPr>
          <w:p w14:paraId="5A418CB5" w14:textId="77777777" w:rsidR="003D61CA" w:rsidRDefault="00000000">
            <w:pPr>
              <w:pStyle w:val="TableParagraph"/>
              <w:spacing w:before="24" w:line="224" w:lineRule="exact"/>
              <w:ind w:left="107"/>
              <w:rPr>
                <w:sz w:val="20"/>
              </w:rPr>
            </w:pPr>
            <w:r>
              <w:rPr>
                <w:color w:val="231F20"/>
                <w:w w:val="115"/>
                <w:sz w:val="20"/>
              </w:rPr>
              <w:t>Жестовая коммуникация</w:t>
            </w:r>
            <w:r>
              <w:rPr>
                <w:color w:val="231F20"/>
                <w:spacing w:val="3"/>
                <w:w w:val="115"/>
                <w:sz w:val="20"/>
              </w:rPr>
              <w:t xml:space="preserve"> </w:t>
            </w:r>
            <w:r>
              <w:rPr>
                <w:color w:val="231F20"/>
                <w:w w:val="115"/>
                <w:sz w:val="20"/>
              </w:rPr>
              <w:t>(11)</w:t>
            </w:r>
          </w:p>
          <w:p w14:paraId="1FBFD585" w14:textId="77777777" w:rsidR="003D61CA" w:rsidRDefault="00000000">
            <w:pPr>
              <w:pStyle w:val="TableParagraph"/>
              <w:spacing w:line="224" w:lineRule="exact"/>
              <w:ind w:left="107"/>
              <w:rPr>
                <w:sz w:val="20"/>
              </w:rPr>
            </w:pPr>
            <w:r>
              <w:rPr>
                <w:color w:val="231F20"/>
                <w:w w:val="115"/>
                <w:sz w:val="20"/>
              </w:rPr>
              <w:t>Голосовая коммуникация</w:t>
            </w:r>
            <w:r>
              <w:rPr>
                <w:color w:val="231F20"/>
                <w:spacing w:val="-37"/>
                <w:w w:val="115"/>
                <w:sz w:val="20"/>
              </w:rPr>
              <w:t xml:space="preserve"> </w:t>
            </w:r>
            <w:r>
              <w:rPr>
                <w:color w:val="231F20"/>
                <w:w w:val="115"/>
                <w:sz w:val="20"/>
              </w:rPr>
              <w:t>(13)</w:t>
            </w:r>
          </w:p>
          <w:p w14:paraId="1D6F257D" w14:textId="77777777" w:rsidR="003D61CA" w:rsidRDefault="00000000">
            <w:pPr>
              <w:pStyle w:val="TableParagraph"/>
              <w:spacing w:before="104" w:line="225" w:lineRule="exact"/>
              <w:ind w:left="107"/>
              <w:rPr>
                <w:sz w:val="20"/>
              </w:rPr>
            </w:pPr>
            <w:r>
              <w:rPr>
                <w:color w:val="231F20"/>
                <w:w w:val="115"/>
                <w:sz w:val="20"/>
              </w:rPr>
              <w:t>Жестовая имитация (10)</w:t>
            </w:r>
          </w:p>
          <w:p w14:paraId="4BFDDB8A" w14:textId="77777777" w:rsidR="003D61CA" w:rsidRDefault="00000000">
            <w:pPr>
              <w:pStyle w:val="TableParagraph"/>
              <w:spacing w:line="345" w:lineRule="auto"/>
              <w:ind w:left="107" w:right="1838"/>
              <w:rPr>
                <w:sz w:val="20"/>
              </w:rPr>
            </w:pPr>
            <w:r>
              <w:rPr>
                <w:color w:val="231F20"/>
                <w:w w:val="110"/>
                <w:sz w:val="20"/>
              </w:rPr>
              <w:t>Голосовая имитация (12) Ответы на общение (9)</w:t>
            </w:r>
          </w:p>
          <w:p w14:paraId="64DC20A3" w14:textId="77777777" w:rsidR="003D61CA" w:rsidRDefault="00000000">
            <w:pPr>
              <w:pStyle w:val="TableParagraph"/>
              <w:spacing w:line="225" w:lineRule="exact"/>
              <w:ind w:left="107"/>
              <w:rPr>
                <w:sz w:val="20"/>
              </w:rPr>
            </w:pPr>
            <w:r>
              <w:rPr>
                <w:color w:val="231F20"/>
                <w:w w:val="115"/>
                <w:sz w:val="20"/>
              </w:rPr>
              <w:t>Жестовая коммуникация</w:t>
            </w:r>
            <w:r>
              <w:rPr>
                <w:color w:val="231F20"/>
                <w:spacing w:val="3"/>
                <w:w w:val="115"/>
                <w:sz w:val="20"/>
              </w:rPr>
              <w:t xml:space="preserve"> </w:t>
            </w:r>
            <w:r>
              <w:rPr>
                <w:color w:val="231F20"/>
                <w:w w:val="115"/>
                <w:sz w:val="20"/>
              </w:rPr>
              <w:t>(11)</w:t>
            </w:r>
          </w:p>
          <w:p w14:paraId="6BDCEF72" w14:textId="77777777" w:rsidR="003D61CA" w:rsidRDefault="00000000">
            <w:pPr>
              <w:pStyle w:val="TableParagraph"/>
              <w:spacing w:line="225" w:lineRule="exact"/>
              <w:ind w:left="107"/>
              <w:rPr>
                <w:sz w:val="20"/>
              </w:rPr>
            </w:pPr>
            <w:r>
              <w:rPr>
                <w:color w:val="231F20"/>
                <w:w w:val="115"/>
                <w:sz w:val="20"/>
              </w:rPr>
              <w:t>Голосовая коммуникация</w:t>
            </w:r>
            <w:r>
              <w:rPr>
                <w:color w:val="231F20"/>
                <w:spacing w:val="-37"/>
                <w:w w:val="115"/>
                <w:sz w:val="20"/>
              </w:rPr>
              <w:t xml:space="preserve"> </w:t>
            </w:r>
            <w:r>
              <w:rPr>
                <w:color w:val="231F20"/>
                <w:w w:val="115"/>
                <w:sz w:val="20"/>
              </w:rPr>
              <w:t>(13)</w:t>
            </w:r>
          </w:p>
        </w:tc>
      </w:tr>
    </w:tbl>
    <w:p w14:paraId="051BA0C6" w14:textId="77777777" w:rsidR="003D61CA" w:rsidRDefault="003D61CA">
      <w:pPr>
        <w:spacing w:line="225" w:lineRule="exact"/>
        <w:rPr>
          <w:sz w:val="20"/>
        </w:rPr>
        <w:sectPr w:rsidR="003D61CA">
          <w:headerReference w:type="even" r:id="rId47"/>
          <w:headerReference w:type="default" r:id="rId48"/>
          <w:pgSz w:w="11910" w:h="16840"/>
          <w:pgMar w:top="1440" w:right="0" w:bottom="280" w:left="840" w:header="1250" w:footer="0" w:gutter="0"/>
          <w:pgNumType w:start="34"/>
          <w:cols w:space="720"/>
        </w:sectPr>
      </w:pPr>
    </w:p>
    <w:p w14:paraId="0FF38554" w14:textId="77777777" w:rsidR="003D61CA" w:rsidRDefault="003D61CA">
      <w:pPr>
        <w:pStyle w:val="BodyText"/>
        <w:rPr>
          <w:rFonts w:ascii="Georgia"/>
          <w:b/>
          <w:sz w:val="20"/>
        </w:rPr>
      </w:pPr>
    </w:p>
    <w:p w14:paraId="0C4EA03D" w14:textId="77777777" w:rsidR="003D61CA" w:rsidRDefault="003D61CA">
      <w:pPr>
        <w:pStyle w:val="BodyText"/>
        <w:spacing w:before="3"/>
        <w:rPr>
          <w:rFonts w:ascii="Georgia"/>
          <w:b/>
          <w:sz w:val="18"/>
        </w:rPr>
      </w:pPr>
    </w:p>
    <w:p w14:paraId="3F660AE5" w14:textId="77777777" w:rsidR="003D61CA" w:rsidRDefault="00000000">
      <w:pPr>
        <w:ind w:left="8145"/>
        <w:rPr>
          <w:i/>
          <w:sz w:val="18"/>
        </w:rPr>
      </w:pPr>
      <w:r>
        <w:rPr>
          <w:i/>
          <w:color w:val="231F20"/>
          <w:w w:val="115"/>
          <w:sz w:val="18"/>
        </w:rPr>
        <w:t>Окончание таблицы 2</w:t>
      </w:r>
    </w:p>
    <w:p w14:paraId="48BCB8A6" w14:textId="77777777" w:rsidR="003D61CA" w:rsidRDefault="003D61CA">
      <w:pPr>
        <w:pStyle w:val="BodyText"/>
        <w:spacing w:before="5"/>
        <w:rPr>
          <w:i/>
          <w:sz w:val="7"/>
        </w:r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87"/>
        <w:gridCol w:w="4999"/>
      </w:tblGrid>
      <w:tr w:rsidR="003D61CA" w14:paraId="200ABBFB" w14:textId="77777777">
        <w:trPr>
          <w:trHeight w:val="1062"/>
        </w:trPr>
        <w:tc>
          <w:tcPr>
            <w:tcW w:w="4987" w:type="dxa"/>
          </w:tcPr>
          <w:p w14:paraId="0B04A0C2" w14:textId="77777777" w:rsidR="003D61CA" w:rsidRDefault="00000000">
            <w:pPr>
              <w:pStyle w:val="TableParagraph"/>
              <w:spacing w:before="92" w:line="224" w:lineRule="exact"/>
              <w:ind w:left="1607"/>
              <w:rPr>
                <w:rFonts w:ascii="Georgia" w:hAnsi="Georgia"/>
                <w:b/>
                <w:sz w:val="20"/>
              </w:rPr>
            </w:pPr>
            <w:r>
              <w:rPr>
                <w:rFonts w:ascii="Georgia" w:hAnsi="Georgia"/>
                <w:b/>
                <w:color w:val="231F20"/>
                <w:sz w:val="20"/>
              </w:rPr>
              <w:t>Разделы и пункты</w:t>
            </w:r>
          </w:p>
          <w:p w14:paraId="4B97EDE5" w14:textId="77777777" w:rsidR="003D61CA" w:rsidRDefault="00000000">
            <w:pPr>
              <w:pStyle w:val="TableParagraph"/>
              <w:spacing w:line="221" w:lineRule="exact"/>
              <w:ind w:left="1240"/>
              <w:rPr>
                <w:rFonts w:ascii="Georgia" w:hAnsi="Georgia"/>
                <w:b/>
                <w:sz w:val="20"/>
              </w:rPr>
            </w:pPr>
            <w:r>
              <w:rPr>
                <w:rFonts w:ascii="Georgia" w:hAnsi="Georgia"/>
                <w:b/>
                <w:color w:val="231F20"/>
                <w:sz w:val="20"/>
              </w:rPr>
              <w:t>«Программы „Каролина“</w:t>
            </w:r>
          </w:p>
          <w:p w14:paraId="1E8E459B" w14:textId="77777777" w:rsidR="003D61CA" w:rsidRDefault="00000000">
            <w:pPr>
              <w:pStyle w:val="TableParagraph"/>
              <w:spacing w:before="4" w:line="230" w:lineRule="auto"/>
              <w:ind w:left="513" w:right="497"/>
              <w:jc w:val="center"/>
              <w:rPr>
                <w:rFonts w:ascii="Georgia" w:hAnsi="Georgia"/>
                <w:b/>
                <w:sz w:val="20"/>
              </w:rPr>
            </w:pPr>
            <w:r>
              <w:rPr>
                <w:rFonts w:ascii="Georgia" w:hAnsi="Georgia"/>
                <w:b/>
                <w:color w:val="231F20"/>
                <w:w w:val="90"/>
                <w:sz w:val="20"/>
              </w:rPr>
              <w:t xml:space="preserve">для младенцев и детей раннего возраста </w:t>
            </w:r>
            <w:r>
              <w:rPr>
                <w:rFonts w:ascii="Georgia" w:hAnsi="Georgia"/>
                <w:b/>
                <w:color w:val="231F20"/>
                <w:sz w:val="20"/>
              </w:rPr>
              <w:t>с особыми потребностями»</w:t>
            </w:r>
          </w:p>
        </w:tc>
        <w:tc>
          <w:tcPr>
            <w:tcW w:w="4999" w:type="dxa"/>
          </w:tcPr>
          <w:p w14:paraId="531115DD" w14:textId="77777777" w:rsidR="003D61CA" w:rsidRDefault="00000000">
            <w:pPr>
              <w:pStyle w:val="TableParagraph"/>
              <w:spacing w:before="87" w:line="224" w:lineRule="exact"/>
              <w:ind w:left="1300"/>
              <w:rPr>
                <w:rFonts w:ascii="Georgia" w:hAnsi="Georgia"/>
                <w:b/>
                <w:sz w:val="20"/>
              </w:rPr>
            </w:pPr>
            <w:r>
              <w:rPr>
                <w:rFonts w:ascii="Georgia" w:hAnsi="Georgia"/>
                <w:b/>
                <w:color w:val="231F20"/>
                <w:sz w:val="20"/>
              </w:rPr>
              <w:t>Соответствующие главы</w:t>
            </w:r>
          </w:p>
          <w:p w14:paraId="51808EDC" w14:textId="77777777" w:rsidR="003D61CA" w:rsidRDefault="00000000">
            <w:pPr>
              <w:pStyle w:val="TableParagraph"/>
              <w:spacing w:before="3" w:line="232" w:lineRule="auto"/>
              <w:ind w:left="1583" w:right="917" w:hanging="346"/>
              <w:rPr>
                <w:rFonts w:ascii="Georgia" w:hAnsi="Georgia"/>
                <w:b/>
                <w:sz w:val="20"/>
              </w:rPr>
            </w:pPr>
            <w:r>
              <w:rPr>
                <w:rFonts w:ascii="Georgia" w:hAnsi="Georgia"/>
                <w:b/>
                <w:color w:val="231F20"/>
                <w:w w:val="90"/>
                <w:sz w:val="20"/>
              </w:rPr>
              <w:t xml:space="preserve">«Программы „Каролина“ </w:t>
            </w:r>
            <w:r>
              <w:rPr>
                <w:rFonts w:ascii="Georgia" w:hAnsi="Georgia"/>
                <w:b/>
                <w:color w:val="231F20"/>
                <w:sz w:val="20"/>
              </w:rPr>
              <w:t>для дошкольников</w:t>
            </w:r>
          </w:p>
          <w:p w14:paraId="4BF56404" w14:textId="77777777" w:rsidR="003D61CA" w:rsidRDefault="00000000">
            <w:pPr>
              <w:pStyle w:val="TableParagraph"/>
              <w:spacing w:line="220" w:lineRule="exact"/>
              <w:ind w:left="991" w:right="991"/>
              <w:jc w:val="center"/>
              <w:rPr>
                <w:rFonts w:ascii="Georgia" w:hAnsi="Georgia"/>
                <w:b/>
                <w:sz w:val="20"/>
              </w:rPr>
            </w:pPr>
            <w:r>
              <w:rPr>
                <w:rFonts w:ascii="Georgia" w:hAnsi="Georgia"/>
                <w:b/>
                <w:color w:val="231F20"/>
                <w:sz w:val="20"/>
              </w:rPr>
              <w:t>с особыми потребностями»</w:t>
            </w:r>
          </w:p>
        </w:tc>
      </w:tr>
      <w:tr w:rsidR="003D61CA" w14:paraId="0FD9F046" w14:textId="77777777">
        <w:trPr>
          <w:trHeight w:val="335"/>
        </w:trPr>
        <w:tc>
          <w:tcPr>
            <w:tcW w:w="9986" w:type="dxa"/>
            <w:gridSpan w:val="2"/>
          </w:tcPr>
          <w:p w14:paraId="56DA4D72" w14:textId="77777777" w:rsidR="003D61CA" w:rsidRDefault="00000000">
            <w:pPr>
              <w:pStyle w:val="TableParagraph"/>
              <w:spacing w:before="39"/>
              <w:ind w:left="117"/>
              <w:rPr>
                <w:rFonts w:ascii="Georgia" w:hAnsi="Georgia"/>
                <w:b/>
                <w:sz w:val="20"/>
              </w:rPr>
            </w:pPr>
            <w:r>
              <w:rPr>
                <w:rFonts w:ascii="Georgia" w:hAnsi="Georgia"/>
                <w:b/>
                <w:color w:val="231F20"/>
                <w:sz w:val="20"/>
              </w:rPr>
              <w:t>Социальные навыки/Адаптация</w:t>
            </w:r>
          </w:p>
        </w:tc>
      </w:tr>
      <w:tr w:rsidR="003D61CA" w14:paraId="74877427" w14:textId="77777777">
        <w:trPr>
          <w:trHeight w:val="1708"/>
        </w:trPr>
        <w:tc>
          <w:tcPr>
            <w:tcW w:w="4987" w:type="dxa"/>
          </w:tcPr>
          <w:p w14:paraId="36E36973" w14:textId="77777777" w:rsidR="003D61CA" w:rsidRDefault="00000000">
            <w:pPr>
              <w:pStyle w:val="TableParagraph"/>
              <w:numPr>
                <w:ilvl w:val="0"/>
                <w:numId w:val="67"/>
              </w:numPr>
              <w:tabs>
                <w:tab w:val="left" w:pos="486"/>
              </w:tabs>
              <w:spacing w:before="24"/>
              <w:rPr>
                <w:sz w:val="20"/>
              </w:rPr>
            </w:pPr>
            <w:r>
              <w:rPr>
                <w:color w:val="231F20"/>
                <w:w w:val="110"/>
                <w:sz w:val="20"/>
              </w:rPr>
              <w:t>Самоуправление</w:t>
            </w:r>
          </w:p>
          <w:p w14:paraId="4D512736" w14:textId="77777777" w:rsidR="003D61CA" w:rsidRDefault="00000000">
            <w:pPr>
              <w:pStyle w:val="TableParagraph"/>
              <w:numPr>
                <w:ilvl w:val="0"/>
                <w:numId w:val="67"/>
              </w:numPr>
              <w:tabs>
                <w:tab w:val="left" w:pos="484"/>
              </w:tabs>
              <w:spacing w:before="101"/>
              <w:ind w:left="483" w:hanging="366"/>
              <w:rPr>
                <w:sz w:val="20"/>
              </w:rPr>
            </w:pPr>
            <w:r>
              <w:rPr>
                <w:color w:val="231F20"/>
                <w:w w:val="115"/>
                <w:sz w:val="20"/>
              </w:rPr>
              <w:t>Социальные</w:t>
            </w:r>
            <w:r>
              <w:rPr>
                <w:color w:val="231F20"/>
                <w:spacing w:val="2"/>
                <w:w w:val="115"/>
                <w:sz w:val="20"/>
              </w:rPr>
              <w:t xml:space="preserve"> </w:t>
            </w:r>
            <w:r>
              <w:rPr>
                <w:color w:val="231F20"/>
                <w:spacing w:val="-2"/>
                <w:w w:val="115"/>
                <w:sz w:val="20"/>
              </w:rPr>
              <w:t>навыки</w:t>
            </w:r>
          </w:p>
          <w:p w14:paraId="3D5A1291" w14:textId="77777777" w:rsidR="003D61CA" w:rsidRDefault="00000000">
            <w:pPr>
              <w:pStyle w:val="TableParagraph"/>
              <w:numPr>
                <w:ilvl w:val="0"/>
                <w:numId w:val="67"/>
              </w:numPr>
              <w:tabs>
                <w:tab w:val="left" w:pos="484"/>
              </w:tabs>
              <w:spacing w:before="104"/>
              <w:ind w:left="483" w:hanging="366"/>
              <w:rPr>
                <w:sz w:val="20"/>
              </w:rPr>
            </w:pPr>
            <w:r>
              <w:rPr>
                <w:color w:val="231F20"/>
                <w:w w:val="115"/>
                <w:sz w:val="20"/>
              </w:rPr>
              <w:t>Навыки самообслуживания:</w:t>
            </w:r>
            <w:r>
              <w:rPr>
                <w:color w:val="231F20"/>
                <w:spacing w:val="-5"/>
                <w:w w:val="115"/>
                <w:sz w:val="20"/>
              </w:rPr>
              <w:t xml:space="preserve"> </w:t>
            </w:r>
            <w:r>
              <w:rPr>
                <w:color w:val="231F20"/>
                <w:spacing w:val="-2"/>
                <w:w w:val="115"/>
                <w:sz w:val="20"/>
              </w:rPr>
              <w:t>еда</w:t>
            </w:r>
          </w:p>
          <w:p w14:paraId="4387173F" w14:textId="77777777" w:rsidR="003D61CA" w:rsidRDefault="00000000">
            <w:pPr>
              <w:pStyle w:val="TableParagraph"/>
              <w:numPr>
                <w:ilvl w:val="0"/>
                <w:numId w:val="67"/>
              </w:numPr>
              <w:tabs>
                <w:tab w:val="left" w:pos="484"/>
              </w:tabs>
              <w:spacing w:before="103"/>
              <w:ind w:left="483" w:hanging="366"/>
              <w:rPr>
                <w:sz w:val="20"/>
              </w:rPr>
            </w:pPr>
            <w:r>
              <w:rPr>
                <w:color w:val="231F20"/>
                <w:w w:val="115"/>
                <w:sz w:val="20"/>
              </w:rPr>
              <w:t>Навыки самообслуживания:</w:t>
            </w:r>
            <w:r>
              <w:rPr>
                <w:color w:val="231F20"/>
                <w:spacing w:val="-7"/>
                <w:w w:val="115"/>
                <w:sz w:val="20"/>
              </w:rPr>
              <w:t xml:space="preserve"> </w:t>
            </w:r>
            <w:r>
              <w:rPr>
                <w:color w:val="231F20"/>
                <w:w w:val="115"/>
                <w:sz w:val="20"/>
              </w:rPr>
              <w:t>одевание</w:t>
            </w:r>
          </w:p>
          <w:p w14:paraId="3093AC2C" w14:textId="77777777" w:rsidR="003D61CA" w:rsidRDefault="00000000">
            <w:pPr>
              <w:pStyle w:val="TableParagraph"/>
              <w:numPr>
                <w:ilvl w:val="0"/>
                <w:numId w:val="67"/>
              </w:numPr>
              <w:tabs>
                <w:tab w:val="left" w:pos="484"/>
              </w:tabs>
              <w:spacing w:before="104"/>
              <w:ind w:left="483" w:hanging="366"/>
              <w:rPr>
                <w:sz w:val="20"/>
              </w:rPr>
            </w:pPr>
            <w:r>
              <w:rPr>
                <w:color w:val="231F20"/>
                <w:w w:val="110"/>
                <w:sz w:val="20"/>
              </w:rPr>
              <w:t>Самообслуживание: уход за</w:t>
            </w:r>
            <w:r>
              <w:rPr>
                <w:color w:val="231F20"/>
                <w:spacing w:val="-7"/>
                <w:w w:val="110"/>
                <w:sz w:val="20"/>
              </w:rPr>
              <w:t xml:space="preserve"> </w:t>
            </w:r>
            <w:r>
              <w:rPr>
                <w:color w:val="231F20"/>
                <w:w w:val="110"/>
                <w:sz w:val="20"/>
              </w:rPr>
              <w:t>собой</w:t>
            </w:r>
          </w:p>
        </w:tc>
        <w:tc>
          <w:tcPr>
            <w:tcW w:w="4999" w:type="dxa"/>
          </w:tcPr>
          <w:p w14:paraId="2C40D71F" w14:textId="77777777" w:rsidR="003D61CA" w:rsidRDefault="00000000">
            <w:pPr>
              <w:pStyle w:val="TableParagraph"/>
              <w:spacing w:before="24"/>
              <w:ind w:left="117"/>
              <w:rPr>
                <w:sz w:val="20"/>
              </w:rPr>
            </w:pPr>
            <w:r>
              <w:rPr>
                <w:color w:val="231F20"/>
                <w:w w:val="110"/>
                <w:sz w:val="20"/>
              </w:rPr>
              <w:t>Самоуправление (15)</w:t>
            </w:r>
          </w:p>
          <w:p w14:paraId="4E899082" w14:textId="77777777" w:rsidR="003D61CA" w:rsidRDefault="00000000">
            <w:pPr>
              <w:pStyle w:val="TableParagraph"/>
              <w:spacing w:before="101"/>
              <w:ind w:left="117"/>
              <w:rPr>
                <w:sz w:val="20"/>
              </w:rPr>
            </w:pPr>
            <w:r>
              <w:rPr>
                <w:color w:val="231F20"/>
                <w:w w:val="115"/>
                <w:sz w:val="20"/>
              </w:rPr>
              <w:t>Социальные навыки (14)</w:t>
            </w:r>
          </w:p>
          <w:p w14:paraId="0E79B9AD" w14:textId="77777777" w:rsidR="003D61CA" w:rsidRDefault="00000000">
            <w:pPr>
              <w:pStyle w:val="TableParagraph"/>
              <w:spacing w:before="104"/>
              <w:ind w:left="117"/>
              <w:rPr>
                <w:sz w:val="20"/>
              </w:rPr>
            </w:pPr>
            <w:r>
              <w:rPr>
                <w:color w:val="231F20"/>
                <w:w w:val="110"/>
                <w:sz w:val="20"/>
              </w:rPr>
              <w:t>Еда (16)</w:t>
            </w:r>
          </w:p>
          <w:p w14:paraId="6ED4CB48" w14:textId="77777777" w:rsidR="003D61CA" w:rsidRDefault="00000000">
            <w:pPr>
              <w:pStyle w:val="TableParagraph"/>
              <w:spacing w:before="3" w:line="330" w:lineRule="atLeast"/>
              <w:ind w:left="117" w:right="3079"/>
              <w:rPr>
                <w:sz w:val="20"/>
              </w:rPr>
            </w:pPr>
            <w:r>
              <w:rPr>
                <w:color w:val="231F20"/>
                <w:w w:val="110"/>
                <w:sz w:val="20"/>
              </w:rPr>
              <w:t>Одевание (18) Уход за собой (19)</w:t>
            </w:r>
          </w:p>
        </w:tc>
      </w:tr>
      <w:tr w:rsidR="003D61CA" w14:paraId="44754320" w14:textId="77777777">
        <w:trPr>
          <w:trHeight w:val="314"/>
        </w:trPr>
        <w:tc>
          <w:tcPr>
            <w:tcW w:w="9986" w:type="dxa"/>
            <w:gridSpan w:val="2"/>
          </w:tcPr>
          <w:p w14:paraId="0B7FE4B2" w14:textId="77777777" w:rsidR="003D61CA" w:rsidRDefault="00000000">
            <w:pPr>
              <w:pStyle w:val="TableParagraph"/>
              <w:spacing w:before="30"/>
              <w:ind w:left="117"/>
              <w:rPr>
                <w:rFonts w:ascii="Georgia" w:hAnsi="Georgia"/>
                <w:b/>
                <w:sz w:val="20"/>
              </w:rPr>
            </w:pPr>
            <w:r>
              <w:rPr>
                <w:rFonts w:ascii="Georgia" w:hAnsi="Georgia"/>
                <w:b/>
                <w:color w:val="231F20"/>
                <w:sz w:val="20"/>
              </w:rPr>
              <w:t>Мелкая моторика</w:t>
            </w:r>
          </w:p>
        </w:tc>
      </w:tr>
      <w:tr w:rsidR="003D61CA" w14:paraId="29CB6602" w14:textId="77777777">
        <w:trPr>
          <w:trHeight w:val="3479"/>
        </w:trPr>
        <w:tc>
          <w:tcPr>
            <w:tcW w:w="4987" w:type="dxa"/>
          </w:tcPr>
          <w:p w14:paraId="619D00E2" w14:textId="77777777" w:rsidR="003D61CA" w:rsidRDefault="00000000">
            <w:pPr>
              <w:pStyle w:val="TableParagraph"/>
              <w:numPr>
                <w:ilvl w:val="0"/>
                <w:numId w:val="66"/>
              </w:numPr>
              <w:tabs>
                <w:tab w:val="left" w:pos="484"/>
              </w:tabs>
              <w:spacing w:before="43" w:line="230" w:lineRule="auto"/>
              <w:ind w:right="732"/>
              <w:rPr>
                <w:sz w:val="20"/>
              </w:rPr>
            </w:pPr>
            <w:r>
              <w:rPr>
                <w:color w:val="231F20"/>
                <w:w w:val="115"/>
                <w:sz w:val="20"/>
              </w:rPr>
              <w:t>Навыки мелкой моторики: тактильная интеграция</w:t>
            </w:r>
          </w:p>
          <w:p w14:paraId="5F37CB45" w14:textId="77777777" w:rsidR="003D61CA" w:rsidRDefault="00000000">
            <w:pPr>
              <w:pStyle w:val="TableParagraph"/>
              <w:numPr>
                <w:ilvl w:val="0"/>
                <w:numId w:val="66"/>
              </w:numPr>
              <w:tabs>
                <w:tab w:val="left" w:pos="484"/>
              </w:tabs>
              <w:spacing w:before="111" w:line="230" w:lineRule="auto"/>
              <w:ind w:right="571"/>
              <w:rPr>
                <w:sz w:val="20"/>
              </w:rPr>
            </w:pPr>
            <w:r>
              <w:rPr>
                <w:color w:val="231F20"/>
                <w:w w:val="115"/>
                <w:sz w:val="20"/>
              </w:rPr>
              <w:t>Навыки мелкой моторики:</w:t>
            </w:r>
            <w:r>
              <w:rPr>
                <w:color w:val="231F20"/>
                <w:spacing w:val="-18"/>
                <w:w w:val="115"/>
                <w:sz w:val="20"/>
              </w:rPr>
              <w:t xml:space="preserve"> </w:t>
            </w:r>
            <w:r>
              <w:rPr>
                <w:color w:val="231F20"/>
                <w:w w:val="115"/>
                <w:sz w:val="20"/>
              </w:rPr>
              <w:t>дотягивание, хватание</w:t>
            </w:r>
            <w:r>
              <w:rPr>
                <w:color w:val="231F20"/>
                <w:spacing w:val="-12"/>
                <w:w w:val="115"/>
                <w:sz w:val="20"/>
              </w:rPr>
              <w:t xml:space="preserve"> </w:t>
            </w:r>
            <w:r>
              <w:rPr>
                <w:color w:val="231F20"/>
                <w:w w:val="115"/>
                <w:sz w:val="20"/>
              </w:rPr>
              <w:t>и</w:t>
            </w:r>
            <w:r>
              <w:rPr>
                <w:color w:val="231F20"/>
                <w:spacing w:val="-12"/>
                <w:w w:val="115"/>
                <w:sz w:val="20"/>
              </w:rPr>
              <w:t xml:space="preserve"> </w:t>
            </w:r>
            <w:r>
              <w:rPr>
                <w:color w:val="231F20"/>
                <w:w w:val="115"/>
                <w:sz w:val="20"/>
              </w:rPr>
              <w:t>выпускание</w:t>
            </w:r>
            <w:r>
              <w:rPr>
                <w:color w:val="231F20"/>
                <w:spacing w:val="-12"/>
                <w:w w:val="115"/>
                <w:sz w:val="20"/>
              </w:rPr>
              <w:t xml:space="preserve"> </w:t>
            </w:r>
            <w:r>
              <w:rPr>
                <w:color w:val="231F20"/>
                <w:w w:val="115"/>
                <w:sz w:val="20"/>
              </w:rPr>
              <w:t>предмета</w:t>
            </w:r>
            <w:r>
              <w:rPr>
                <w:color w:val="231F20"/>
                <w:spacing w:val="-12"/>
                <w:w w:val="115"/>
                <w:sz w:val="20"/>
              </w:rPr>
              <w:t xml:space="preserve"> </w:t>
            </w:r>
            <w:r>
              <w:rPr>
                <w:color w:val="231F20"/>
                <w:w w:val="115"/>
                <w:sz w:val="20"/>
              </w:rPr>
              <w:t>из</w:t>
            </w:r>
            <w:r>
              <w:rPr>
                <w:color w:val="231F20"/>
                <w:spacing w:val="-12"/>
                <w:w w:val="115"/>
                <w:sz w:val="20"/>
              </w:rPr>
              <w:t xml:space="preserve"> </w:t>
            </w:r>
            <w:r>
              <w:rPr>
                <w:color w:val="231F20"/>
                <w:w w:val="115"/>
                <w:sz w:val="20"/>
              </w:rPr>
              <w:t>рук</w:t>
            </w:r>
          </w:p>
          <w:p w14:paraId="7A7E08DA" w14:textId="77777777" w:rsidR="003D61CA" w:rsidRDefault="00000000">
            <w:pPr>
              <w:pStyle w:val="TableParagraph"/>
              <w:numPr>
                <w:ilvl w:val="0"/>
                <w:numId w:val="66"/>
              </w:numPr>
              <w:tabs>
                <w:tab w:val="left" w:pos="484"/>
              </w:tabs>
              <w:spacing w:before="105"/>
              <w:rPr>
                <w:sz w:val="20"/>
              </w:rPr>
            </w:pPr>
            <w:r>
              <w:rPr>
                <w:color w:val="231F20"/>
                <w:w w:val="115"/>
                <w:sz w:val="20"/>
              </w:rPr>
              <w:t>Навыки мелкой моторики:</w:t>
            </w:r>
            <w:r>
              <w:rPr>
                <w:color w:val="231F20"/>
                <w:spacing w:val="-24"/>
                <w:w w:val="115"/>
                <w:sz w:val="20"/>
              </w:rPr>
              <w:t xml:space="preserve"> </w:t>
            </w:r>
            <w:r>
              <w:rPr>
                <w:color w:val="231F20"/>
                <w:w w:val="115"/>
                <w:sz w:val="20"/>
              </w:rPr>
              <w:t>манипулирование</w:t>
            </w:r>
          </w:p>
          <w:p w14:paraId="50269DE3" w14:textId="77777777" w:rsidR="003D61CA" w:rsidRDefault="00000000">
            <w:pPr>
              <w:pStyle w:val="TableParagraph"/>
              <w:numPr>
                <w:ilvl w:val="0"/>
                <w:numId w:val="66"/>
              </w:numPr>
              <w:tabs>
                <w:tab w:val="left" w:pos="484"/>
              </w:tabs>
              <w:spacing w:before="113" w:line="228" w:lineRule="auto"/>
              <w:ind w:right="384"/>
              <w:rPr>
                <w:sz w:val="20"/>
              </w:rPr>
            </w:pPr>
            <w:r>
              <w:rPr>
                <w:color w:val="231F20"/>
                <w:w w:val="115"/>
                <w:sz w:val="20"/>
              </w:rPr>
              <w:t>Навыки мелкой моторики:</w:t>
            </w:r>
            <w:r>
              <w:rPr>
                <w:color w:val="231F20"/>
                <w:spacing w:val="-35"/>
                <w:w w:val="115"/>
                <w:sz w:val="20"/>
              </w:rPr>
              <w:t xml:space="preserve"> </w:t>
            </w:r>
            <w:r>
              <w:rPr>
                <w:color w:val="231F20"/>
                <w:w w:val="115"/>
                <w:sz w:val="20"/>
              </w:rPr>
              <w:t>билатеральные навыки</w:t>
            </w:r>
          </w:p>
          <w:p w14:paraId="7483EFB1" w14:textId="77777777" w:rsidR="003D61CA" w:rsidRDefault="00000000">
            <w:pPr>
              <w:pStyle w:val="TableParagraph"/>
              <w:numPr>
                <w:ilvl w:val="0"/>
                <w:numId w:val="66"/>
              </w:numPr>
              <w:tabs>
                <w:tab w:val="left" w:pos="484"/>
              </w:tabs>
              <w:spacing w:before="113" w:line="230" w:lineRule="auto"/>
              <w:ind w:right="691"/>
              <w:rPr>
                <w:sz w:val="20"/>
              </w:rPr>
            </w:pPr>
            <w:r>
              <w:rPr>
                <w:color w:val="231F20"/>
                <w:w w:val="115"/>
                <w:sz w:val="20"/>
              </w:rPr>
              <w:t>Зрительно-моторные</w:t>
            </w:r>
            <w:r>
              <w:rPr>
                <w:color w:val="231F20"/>
                <w:spacing w:val="-28"/>
                <w:w w:val="115"/>
                <w:sz w:val="20"/>
              </w:rPr>
              <w:t xml:space="preserve"> </w:t>
            </w:r>
            <w:r>
              <w:rPr>
                <w:color w:val="231F20"/>
                <w:w w:val="115"/>
                <w:sz w:val="20"/>
              </w:rPr>
              <w:t>навыки:</w:t>
            </w:r>
            <w:r>
              <w:rPr>
                <w:color w:val="231F20"/>
                <w:spacing w:val="-28"/>
                <w:w w:val="115"/>
                <w:sz w:val="20"/>
              </w:rPr>
              <w:t xml:space="preserve"> </w:t>
            </w:r>
            <w:r>
              <w:rPr>
                <w:color w:val="231F20"/>
                <w:w w:val="115"/>
                <w:sz w:val="20"/>
              </w:rPr>
              <w:t>владение</w:t>
            </w:r>
            <w:r>
              <w:rPr>
                <w:color w:val="231F20"/>
                <w:spacing w:val="-1"/>
                <w:w w:val="113"/>
                <w:sz w:val="20"/>
              </w:rPr>
              <w:t xml:space="preserve"> </w:t>
            </w:r>
            <w:r>
              <w:rPr>
                <w:color w:val="231F20"/>
                <w:w w:val="115"/>
                <w:sz w:val="20"/>
              </w:rPr>
              <w:t>карандашом и</w:t>
            </w:r>
            <w:r>
              <w:rPr>
                <w:color w:val="231F20"/>
                <w:spacing w:val="-8"/>
                <w:w w:val="115"/>
                <w:sz w:val="20"/>
              </w:rPr>
              <w:t xml:space="preserve"> </w:t>
            </w:r>
            <w:r>
              <w:rPr>
                <w:color w:val="231F20"/>
                <w:w w:val="115"/>
                <w:sz w:val="20"/>
              </w:rPr>
              <w:t>рисование</w:t>
            </w:r>
          </w:p>
        </w:tc>
        <w:tc>
          <w:tcPr>
            <w:tcW w:w="4999" w:type="dxa"/>
          </w:tcPr>
          <w:p w14:paraId="048F5E87" w14:textId="77777777" w:rsidR="003D61CA" w:rsidRDefault="00000000">
            <w:pPr>
              <w:pStyle w:val="TableParagraph"/>
              <w:spacing w:before="36" w:line="576" w:lineRule="auto"/>
              <w:ind w:left="117" w:right="685"/>
              <w:rPr>
                <w:sz w:val="20"/>
              </w:rPr>
            </w:pPr>
            <w:r>
              <w:rPr>
                <w:color w:val="231F20"/>
                <w:w w:val="115"/>
                <w:sz w:val="20"/>
              </w:rPr>
              <w:t>Тактильная интеграция и манипуляция (1) Тянется</w:t>
            </w:r>
            <w:r>
              <w:rPr>
                <w:color w:val="231F20"/>
                <w:spacing w:val="-12"/>
                <w:w w:val="115"/>
                <w:sz w:val="20"/>
              </w:rPr>
              <w:t xml:space="preserve"> </w:t>
            </w:r>
            <w:r>
              <w:rPr>
                <w:color w:val="231F20"/>
                <w:w w:val="115"/>
                <w:sz w:val="20"/>
              </w:rPr>
              <w:t>к</w:t>
            </w:r>
            <w:r>
              <w:rPr>
                <w:color w:val="231F20"/>
                <w:spacing w:val="-12"/>
                <w:w w:val="115"/>
                <w:sz w:val="20"/>
              </w:rPr>
              <w:t xml:space="preserve"> </w:t>
            </w:r>
            <w:r>
              <w:rPr>
                <w:color w:val="231F20"/>
                <w:w w:val="115"/>
                <w:sz w:val="20"/>
              </w:rPr>
              <w:t>предмету</w:t>
            </w:r>
            <w:r>
              <w:rPr>
                <w:color w:val="231F20"/>
                <w:spacing w:val="-11"/>
                <w:w w:val="115"/>
                <w:sz w:val="20"/>
              </w:rPr>
              <w:t xml:space="preserve"> </w:t>
            </w:r>
            <w:r>
              <w:rPr>
                <w:color w:val="231F20"/>
                <w:w w:val="115"/>
                <w:sz w:val="20"/>
              </w:rPr>
              <w:t>и</w:t>
            </w:r>
            <w:r>
              <w:rPr>
                <w:color w:val="231F20"/>
                <w:spacing w:val="-12"/>
                <w:w w:val="115"/>
                <w:sz w:val="20"/>
              </w:rPr>
              <w:t xml:space="preserve"> </w:t>
            </w:r>
            <w:r>
              <w:rPr>
                <w:color w:val="231F20"/>
                <w:w w:val="115"/>
                <w:sz w:val="20"/>
              </w:rPr>
              <w:t>хватает</w:t>
            </w:r>
            <w:r>
              <w:rPr>
                <w:color w:val="231F20"/>
                <w:spacing w:val="-11"/>
                <w:w w:val="115"/>
                <w:sz w:val="20"/>
              </w:rPr>
              <w:t xml:space="preserve"> </w:t>
            </w:r>
            <w:r>
              <w:rPr>
                <w:color w:val="231F20"/>
                <w:w w:val="115"/>
                <w:sz w:val="20"/>
              </w:rPr>
              <w:t>его</w:t>
            </w:r>
            <w:r>
              <w:rPr>
                <w:color w:val="231F20"/>
                <w:spacing w:val="-12"/>
                <w:w w:val="115"/>
                <w:sz w:val="20"/>
              </w:rPr>
              <w:t xml:space="preserve"> </w:t>
            </w:r>
            <w:r>
              <w:rPr>
                <w:color w:val="231F20"/>
                <w:w w:val="115"/>
                <w:sz w:val="20"/>
              </w:rPr>
              <w:t>(19)</w:t>
            </w:r>
          </w:p>
          <w:p w14:paraId="0B2A1306" w14:textId="77777777" w:rsidR="003D61CA" w:rsidRDefault="00000000">
            <w:pPr>
              <w:pStyle w:val="TableParagraph"/>
              <w:spacing w:before="2" w:line="348" w:lineRule="auto"/>
              <w:ind w:left="117" w:right="1243"/>
              <w:rPr>
                <w:sz w:val="20"/>
              </w:rPr>
            </w:pPr>
            <w:r>
              <w:rPr>
                <w:color w:val="231F20"/>
                <w:w w:val="115"/>
                <w:sz w:val="20"/>
              </w:rPr>
              <w:t>Манипуляция предметами (20) Билатеральные действия руками</w:t>
            </w:r>
            <w:r>
              <w:rPr>
                <w:color w:val="231F20"/>
                <w:spacing w:val="-33"/>
                <w:w w:val="115"/>
                <w:sz w:val="20"/>
              </w:rPr>
              <w:t xml:space="preserve"> </w:t>
            </w:r>
            <w:r>
              <w:rPr>
                <w:color w:val="231F20"/>
                <w:w w:val="115"/>
                <w:sz w:val="20"/>
              </w:rPr>
              <w:t>(21)</w:t>
            </w:r>
          </w:p>
          <w:p w14:paraId="68288693" w14:textId="77777777" w:rsidR="003D61CA" w:rsidRDefault="003D61CA">
            <w:pPr>
              <w:pStyle w:val="TableParagraph"/>
              <w:spacing w:before="8"/>
              <w:rPr>
                <w:i/>
                <w:sz w:val="19"/>
              </w:rPr>
            </w:pPr>
          </w:p>
          <w:p w14:paraId="75BF947C" w14:textId="77777777" w:rsidR="003D61CA" w:rsidRDefault="00000000">
            <w:pPr>
              <w:pStyle w:val="TableParagraph"/>
              <w:spacing w:line="230" w:lineRule="auto"/>
              <w:ind w:left="117" w:right="206"/>
              <w:rPr>
                <w:sz w:val="20"/>
              </w:rPr>
            </w:pPr>
            <w:r>
              <w:rPr>
                <w:color w:val="231F20"/>
                <w:w w:val="115"/>
                <w:sz w:val="20"/>
              </w:rPr>
              <w:t>Манипуляция предметами: вставляет колышки (20-IV)</w:t>
            </w:r>
          </w:p>
          <w:p w14:paraId="51B04624" w14:textId="77777777" w:rsidR="003D61CA" w:rsidRDefault="00000000">
            <w:pPr>
              <w:pStyle w:val="TableParagraph"/>
              <w:spacing w:line="230" w:lineRule="auto"/>
              <w:ind w:left="117" w:right="187"/>
              <w:rPr>
                <w:sz w:val="20"/>
              </w:rPr>
            </w:pPr>
            <w:r>
              <w:rPr>
                <w:color w:val="231F20"/>
                <w:w w:val="115"/>
                <w:sz w:val="20"/>
              </w:rPr>
              <w:t>Манипуляция предметами: вкладывает и выни- мает предметы (20-V)</w:t>
            </w:r>
          </w:p>
          <w:p w14:paraId="727FBEE6" w14:textId="77777777" w:rsidR="003D61CA" w:rsidRDefault="00000000">
            <w:pPr>
              <w:pStyle w:val="TableParagraph"/>
              <w:spacing w:line="228" w:lineRule="auto"/>
              <w:ind w:left="117" w:right="372"/>
              <w:rPr>
                <w:sz w:val="20"/>
              </w:rPr>
            </w:pPr>
            <w:r>
              <w:rPr>
                <w:color w:val="231F20"/>
                <w:w w:val="115"/>
                <w:sz w:val="20"/>
              </w:rPr>
              <w:t>Манипуляция предметами: рисование (20-III) Манипуляция предметами: кубики (20-II)</w:t>
            </w:r>
          </w:p>
        </w:tc>
      </w:tr>
      <w:tr w:rsidR="003D61CA" w14:paraId="73052498" w14:textId="77777777">
        <w:trPr>
          <w:trHeight w:val="326"/>
        </w:trPr>
        <w:tc>
          <w:tcPr>
            <w:tcW w:w="9986" w:type="dxa"/>
            <w:gridSpan w:val="2"/>
          </w:tcPr>
          <w:p w14:paraId="7B15164B" w14:textId="77777777" w:rsidR="003D61CA" w:rsidRDefault="00000000">
            <w:pPr>
              <w:pStyle w:val="TableParagraph"/>
              <w:spacing w:before="32"/>
              <w:ind w:left="484"/>
              <w:rPr>
                <w:rFonts w:ascii="Georgia" w:hAnsi="Georgia"/>
                <w:b/>
                <w:sz w:val="20"/>
              </w:rPr>
            </w:pPr>
            <w:r>
              <w:rPr>
                <w:rFonts w:ascii="Georgia" w:hAnsi="Georgia"/>
                <w:b/>
                <w:color w:val="231F20"/>
                <w:sz w:val="20"/>
              </w:rPr>
              <w:t>Крупная моторика</w:t>
            </w:r>
          </w:p>
        </w:tc>
      </w:tr>
      <w:tr w:rsidR="003D61CA" w14:paraId="4BD427FC" w14:textId="77777777">
        <w:trPr>
          <w:trHeight w:val="3002"/>
        </w:trPr>
        <w:tc>
          <w:tcPr>
            <w:tcW w:w="4987" w:type="dxa"/>
          </w:tcPr>
          <w:p w14:paraId="2759C40C" w14:textId="77777777" w:rsidR="003D61CA" w:rsidRDefault="00000000">
            <w:pPr>
              <w:pStyle w:val="TableParagraph"/>
              <w:numPr>
                <w:ilvl w:val="0"/>
                <w:numId w:val="65"/>
              </w:numPr>
              <w:tabs>
                <w:tab w:val="left" w:pos="484"/>
              </w:tabs>
              <w:spacing w:before="31" w:line="230" w:lineRule="auto"/>
              <w:ind w:right="131"/>
              <w:rPr>
                <w:sz w:val="20"/>
              </w:rPr>
            </w:pPr>
            <w:r>
              <w:rPr>
                <w:color w:val="231F20"/>
                <w:w w:val="115"/>
                <w:sz w:val="20"/>
              </w:rPr>
              <w:t>Навыки крупной моторики: положение</w:t>
            </w:r>
            <w:r>
              <w:rPr>
                <w:color w:val="231F20"/>
                <w:spacing w:val="-33"/>
                <w:w w:val="115"/>
                <w:sz w:val="20"/>
              </w:rPr>
              <w:t xml:space="preserve"> </w:t>
            </w:r>
            <w:r>
              <w:rPr>
                <w:color w:val="231F20"/>
                <w:w w:val="115"/>
                <w:sz w:val="20"/>
              </w:rPr>
              <w:t>лежа на</w:t>
            </w:r>
            <w:r>
              <w:rPr>
                <w:color w:val="231F20"/>
                <w:spacing w:val="-7"/>
                <w:w w:val="115"/>
                <w:sz w:val="20"/>
              </w:rPr>
              <w:t xml:space="preserve"> </w:t>
            </w:r>
            <w:r>
              <w:rPr>
                <w:color w:val="231F20"/>
                <w:spacing w:val="-2"/>
                <w:w w:val="115"/>
                <w:sz w:val="20"/>
              </w:rPr>
              <w:t>животе</w:t>
            </w:r>
          </w:p>
          <w:p w14:paraId="39C2B855" w14:textId="77777777" w:rsidR="003D61CA" w:rsidRDefault="00000000">
            <w:pPr>
              <w:pStyle w:val="TableParagraph"/>
              <w:numPr>
                <w:ilvl w:val="0"/>
                <w:numId w:val="65"/>
              </w:numPr>
              <w:tabs>
                <w:tab w:val="left" w:pos="484"/>
              </w:tabs>
              <w:spacing w:before="113" w:line="230" w:lineRule="auto"/>
              <w:ind w:right="140"/>
              <w:rPr>
                <w:sz w:val="20"/>
              </w:rPr>
            </w:pPr>
            <w:r>
              <w:rPr>
                <w:color w:val="231F20"/>
                <w:w w:val="115"/>
                <w:sz w:val="20"/>
              </w:rPr>
              <w:t>Навыки</w:t>
            </w:r>
            <w:r>
              <w:rPr>
                <w:color w:val="231F20"/>
                <w:spacing w:val="-15"/>
                <w:w w:val="115"/>
                <w:sz w:val="20"/>
              </w:rPr>
              <w:t xml:space="preserve"> </w:t>
            </w:r>
            <w:r>
              <w:rPr>
                <w:color w:val="231F20"/>
                <w:w w:val="115"/>
                <w:sz w:val="20"/>
              </w:rPr>
              <w:t>крупной</w:t>
            </w:r>
            <w:r>
              <w:rPr>
                <w:color w:val="231F20"/>
                <w:spacing w:val="-15"/>
                <w:w w:val="115"/>
                <w:sz w:val="20"/>
              </w:rPr>
              <w:t xml:space="preserve"> </w:t>
            </w:r>
            <w:r>
              <w:rPr>
                <w:color w:val="231F20"/>
                <w:w w:val="115"/>
                <w:sz w:val="20"/>
              </w:rPr>
              <w:t>моторики:</w:t>
            </w:r>
            <w:r>
              <w:rPr>
                <w:color w:val="231F20"/>
                <w:spacing w:val="-15"/>
                <w:w w:val="115"/>
                <w:sz w:val="20"/>
              </w:rPr>
              <w:t xml:space="preserve"> </w:t>
            </w:r>
            <w:r>
              <w:rPr>
                <w:color w:val="231F20"/>
                <w:w w:val="115"/>
                <w:sz w:val="20"/>
              </w:rPr>
              <w:t>положение</w:t>
            </w:r>
            <w:r>
              <w:rPr>
                <w:color w:val="231F20"/>
                <w:spacing w:val="-14"/>
                <w:w w:val="115"/>
                <w:sz w:val="20"/>
              </w:rPr>
              <w:t xml:space="preserve"> </w:t>
            </w:r>
            <w:r>
              <w:rPr>
                <w:color w:val="231F20"/>
                <w:w w:val="115"/>
                <w:sz w:val="20"/>
              </w:rPr>
              <w:t>лежа на</w:t>
            </w:r>
            <w:r>
              <w:rPr>
                <w:color w:val="231F20"/>
                <w:spacing w:val="-8"/>
                <w:w w:val="115"/>
                <w:sz w:val="20"/>
              </w:rPr>
              <w:t xml:space="preserve"> </w:t>
            </w:r>
            <w:r>
              <w:rPr>
                <w:color w:val="231F20"/>
                <w:w w:val="115"/>
                <w:sz w:val="20"/>
              </w:rPr>
              <w:t>спине</w:t>
            </w:r>
          </w:p>
          <w:p w14:paraId="7E2662A7" w14:textId="77777777" w:rsidR="003D61CA" w:rsidRDefault="00000000">
            <w:pPr>
              <w:pStyle w:val="TableParagraph"/>
              <w:numPr>
                <w:ilvl w:val="0"/>
                <w:numId w:val="65"/>
              </w:numPr>
              <w:tabs>
                <w:tab w:val="left" w:pos="484"/>
              </w:tabs>
              <w:spacing w:before="111" w:line="230" w:lineRule="auto"/>
              <w:ind w:right="424"/>
              <w:rPr>
                <w:sz w:val="20"/>
              </w:rPr>
            </w:pPr>
            <w:r>
              <w:rPr>
                <w:color w:val="231F20"/>
                <w:w w:val="115"/>
                <w:sz w:val="20"/>
              </w:rPr>
              <w:t>Навыки крупной моторики:</w:t>
            </w:r>
            <w:r>
              <w:rPr>
                <w:color w:val="231F20"/>
                <w:spacing w:val="-32"/>
                <w:w w:val="115"/>
                <w:sz w:val="20"/>
              </w:rPr>
              <w:t xml:space="preserve"> </w:t>
            </w:r>
            <w:r>
              <w:rPr>
                <w:color w:val="231F20"/>
                <w:spacing w:val="-2"/>
                <w:w w:val="115"/>
                <w:sz w:val="20"/>
              </w:rPr>
              <w:t xml:space="preserve">вертикальное </w:t>
            </w:r>
            <w:r>
              <w:rPr>
                <w:color w:val="231F20"/>
                <w:w w:val="115"/>
                <w:sz w:val="20"/>
              </w:rPr>
              <w:t>положение</w:t>
            </w:r>
          </w:p>
          <w:p w14:paraId="21A38F57" w14:textId="77777777" w:rsidR="003D61CA" w:rsidRDefault="00000000">
            <w:pPr>
              <w:pStyle w:val="TableParagraph"/>
              <w:spacing w:before="105" w:line="345" w:lineRule="auto"/>
              <w:ind w:left="570" w:right="1839"/>
              <w:rPr>
                <w:sz w:val="20"/>
              </w:rPr>
            </w:pPr>
            <w:r>
              <w:rPr>
                <w:color w:val="231F20"/>
                <w:w w:val="115"/>
                <w:sz w:val="20"/>
              </w:rPr>
              <w:t>26-I.</w:t>
            </w:r>
            <w:r>
              <w:rPr>
                <w:color w:val="231F20"/>
                <w:spacing w:val="-16"/>
                <w:w w:val="115"/>
                <w:sz w:val="20"/>
              </w:rPr>
              <w:t xml:space="preserve"> </w:t>
            </w:r>
            <w:r>
              <w:rPr>
                <w:color w:val="231F20"/>
                <w:w w:val="115"/>
                <w:sz w:val="20"/>
              </w:rPr>
              <w:t>Поза</w:t>
            </w:r>
            <w:r>
              <w:rPr>
                <w:color w:val="231F20"/>
                <w:spacing w:val="-15"/>
                <w:w w:val="115"/>
                <w:sz w:val="20"/>
              </w:rPr>
              <w:t xml:space="preserve"> </w:t>
            </w:r>
            <w:r>
              <w:rPr>
                <w:color w:val="231F20"/>
                <w:w w:val="115"/>
                <w:sz w:val="20"/>
              </w:rPr>
              <w:t>и</w:t>
            </w:r>
            <w:r>
              <w:rPr>
                <w:color w:val="231F20"/>
                <w:spacing w:val="-15"/>
                <w:w w:val="115"/>
                <w:sz w:val="20"/>
              </w:rPr>
              <w:t xml:space="preserve"> </w:t>
            </w:r>
            <w:r>
              <w:rPr>
                <w:color w:val="231F20"/>
                <w:w w:val="115"/>
                <w:sz w:val="20"/>
              </w:rPr>
              <w:t>передвижение 26-II.</w:t>
            </w:r>
            <w:r>
              <w:rPr>
                <w:color w:val="231F20"/>
                <w:spacing w:val="-2"/>
                <w:w w:val="115"/>
                <w:sz w:val="20"/>
              </w:rPr>
              <w:t xml:space="preserve"> </w:t>
            </w:r>
            <w:r>
              <w:rPr>
                <w:color w:val="231F20"/>
                <w:w w:val="115"/>
                <w:sz w:val="20"/>
              </w:rPr>
              <w:t>Лестница</w:t>
            </w:r>
          </w:p>
          <w:p w14:paraId="1ABEBB06" w14:textId="77777777" w:rsidR="003D61CA" w:rsidRDefault="00000000">
            <w:pPr>
              <w:pStyle w:val="TableParagraph"/>
              <w:spacing w:before="3"/>
              <w:ind w:left="570"/>
              <w:rPr>
                <w:sz w:val="20"/>
              </w:rPr>
            </w:pPr>
            <w:r>
              <w:rPr>
                <w:color w:val="231F20"/>
                <w:w w:val="120"/>
                <w:sz w:val="20"/>
              </w:rPr>
              <w:t>26-III.</w:t>
            </w:r>
            <w:r>
              <w:rPr>
                <w:color w:val="231F20"/>
                <w:spacing w:val="-33"/>
                <w:w w:val="120"/>
                <w:sz w:val="20"/>
              </w:rPr>
              <w:t xml:space="preserve"> </w:t>
            </w:r>
            <w:r>
              <w:rPr>
                <w:color w:val="231F20"/>
                <w:w w:val="120"/>
                <w:sz w:val="20"/>
              </w:rPr>
              <w:t>Прыжки</w:t>
            </w:r>
          </w:p>
          <w:p w14:paraId="2219946C" w14:textId="77777777" w:rsidR="003D61CA" w:rsidRDefault="00000000">
            <w:pPr>
              <w:pStyle w:val="TableParagraph"/>
              <w:spacing w:before="103"/>
              <w:ind w:left="570"/>
              <w:rPr>
                <w:sz w:val="20"/>
              </w:rPr>
            </w:pPr>
            <w:r>
              <w:rPr>
                <w:color w:val="231F20"/>
                <w:w w:val="115"/>
                <w:sz w:val="20"/>
              </w:rPr>
              <w:t>26-IV. Равновесие</w:t>
            </w:r>
          </w:p>
        </w:tc>
        <w:tc>
          <w:tcPr>
            <w:tcW w:w="4999" w:type="dxa"/>
          </w:tcPr>
          <w:p w14:paraId="4A5FB266" w14:textId="77777777" w:rsidR="003D61CA" w:rsidRDefault="00000000">
            <w:pPr>
              <w:pStyle w:val="TableParagraph"/>
              <w:spacing w:before="31" w:line="230" w:lineRule="auto"/>
              <w:ind w:left="117" w:right="179"/>
              <w:rPr>
                <w:sz w:val="20"/>
              </w:rPr>
            </w:pPr>
            <w:r>
              <w:rPr>
                <w:color w:val="231F20"/>
                <w:w w:val="115"/>
                <w:sz w:val="20"/>
              </w:rPr>
              <w:t>Навыки крупной моторики: положение лежа на животе (22)</w:t>
            </w:r>
          </w:p>
          <w:p w14:paraId="544BD19D" w14:textId="77777777" w:rsidR="003D61CA" w:rsidRDefault="00000000">
            <w:pPr>
              <w:pStyle w:val="TableParagraph"/>
              <w:spacing w:before="113" w:line="230" w:lineRule="auto"/>
              <w:ind w:left="117" w:right="179"/>
              <w:rPr>
                <w:sz w:val="20"/>
              </w:rPr>
            </w:pPr>
            <w:r>
              <w:rPr>
                <w:color w:val="231F20"/>
                <w:w w:val="115"/>
                <w:sz w:val="20"/>
              </w:rPr>
              <w:t>Навыки крупной моторики: положение лежа на спине (23)</w:t>
            </w:r>
          </w:p>
          <w:p w14:paraId="7BB556B6" w14:textId="77777777" w:rsidR="003D61CA" w:rsidRDefault="00000000">
            <w:pPr>
              <w:pStyle w:val="TableParagraph"/>
              <w:spacing w:before="111" w:line="230" w:lineRule="auto"/>
              <w:ind w:left="117"/>
              <w:rPr>
                <w:sz w:val="20"/>
              </w:rPr>
            </w:pPr>
            <w:r>
              <w:rPr>
                <w:color w:val="231F20"/>
                <w:w w:val="115"/>
                <w:sz w:val="20"/>
              </w:rPr>
              <w:t>Навыки крупной моторики:</w:t>
            </w:r>
            <w:r>
              <w:rPr>
                <w:color w:val="231F20"/>
                <w:spacing w:val="-32"/>
                <w:w w:val="115"/>
                <w:sz w:val="20"/>
              </w:rPr>
              <w:t xml:space="preserve"> </w:t>
            </w:r>
            <w:r>
              <w:rPr>
                <w:color w:val="231F20"/>
                <w:spacing w:val="-2"/>
                <w:w w:val="115"/>
                <w:sz w:val="20"/>
              </w:rPr>
              <w:t xml:space="preserve">вертикальное </w:t>
            </w:r>
            <w:r>
              <w:rPr>
                <w:color w:val="231F20"/>
                <w:w w:val="115"/>
                <w:sz w:val="20"/>
              </w:rPr>
              <w:t>положение</w:t>
            </w:r>
            <w:r>
              <w:rPr>
                <w:color w:val="231F20"/>
                <w:spacing w:val="-3"/>
                <w:w w:val="115"/>
                <w:sz w:val="20"/>
              </w:rPr>
              <w:t xml:space="preserve"> </w:t>
            </w:r>
            <w:r>
              <w:rPr>
                <w:color w:val="231F20"/>
                <w:w w:val="115"/>
                <w:sz w:val="20"/>
              </w:rPr>
              <w:t>(24)</w:t>
            </w:r>
          </w:p>
          <w:p w14:paraId="76CC8CC9" w14:textId="77777777" w:rsidR="003D61CA" w:rsidRDefault="00000000">
            <w:pPr>
              <w:pStyle w:val="TableParagraph"/>
              <w:spacing w:before="105" w:line="345" w:lineRule="auto"/>
              <w:ind w:left="117" w:right="2082"/>
              <w:rPr>
                <w:sz w:val="20"/>
              </w:rPr>
            </w:pPr>
            <w:r>
              <w:rPr>
                <w:color w:val="231F20"/>
                <w:w w:val="115"/>
                <w:sz w:val="20"/>
              </w:rPr>
              <w:t>Поза</w:t>
            </w:r>
            <w:r>
              <w:rPr>
                <w:color w:val="231F20"/>
                <w:spacing w:val="-35"/>
                <w:w w:val="115"/>
                <w:sz w:val="20"/>
              </w:rPr>
              <w:t xml:space="preserve"> </w:t>
            </w:r>
            <w:r>
              <w:rPr>
                <w:color w:val="231F20"/>
                <w:w w:val="115"/>
                <w:sz w:val="20"/>
              </w:rPr>
              <w:t>и</w:t>
            </w:r>
            <w:r>
              <w:rPr>
                <w:color w:val="231F20"/>
                <w:spacing w:val="-34"/>
                <w:w w:val="115"/>
                <w:sz w:val="20"/>
              </w:rPr>
              <w:t xml:space="preserve"> </w:t>
            </w:r>
            <w:r>
              <w:rPr>
                <w:color w:val="231F20"/>
                <w:w w:val="115"/>
                <w:sz w:val="20"/>
              </w:rPr>
              <w:t>передвижение</w:t>
            </w:r>
            <w:r>
              <w:rPr>
                <w:color w:val="231F20"/>
                <w:spacing w:val="-34"/>
                <w:w w:val="115"/>
                <w:sz w:val="20"/>
              </w:rPr>
              <w:t xml:space="preserve"> </w:t>
            </w:r>
            <w:r>
              <w:rPr>
                <w:color w:val="231F20"/>
                <w:w w:val="115"/>
                <w:sz w:val="20"/>
              </w:rPr>
              <w:t>(24-IV) Лестница</w:t>
            </w:r>
            <w:r>
              <w:rPr>
                <w:color w:val="231F20"/>
                <w:spacing w:val="-1"/>
                <w:w w:val="115"/>
                <w:sz w:val="20"/>
              </w:rPr>
              <w:t xml:space="preserve"> </w:t>
            </w:r>
            <w:r>
              <w:rPr>
                <w:color w:val="231F20"/>
                <w:spacing w:val="-2"/>
                <w:w w:val="115"/>
                <w:sz w:val="20"/>
              </w:rPr>
              <w:t>(24-I)</w:t>
            </w:r>
          </w:p>
          <w:p w14:paraId="2041E0D9" w14:textId="77777777" w:rsidR="003D61CA" w:rsidRDefault="00000000">
            <w:pPr>
              <w:pStyle w:val="TableParagraph"/>
              <w:spacing w:before="3"/>
              <w:ind w:left="117"/>
              <w:rPr>
                <w:sz w:val="20"/>
              </w:rPr>
            </w:pPr>
            <w:r>
              <w:rPr>
                <w:color w:val="231F20"/>
                <w:w w:val="115"/>
                <w:sz w:val="20"/>
              </w:rPr>
              <w:t>Прыжки (24-III)</w:t>
            </w:r>
          </w:p>
          <w:p w14:paraId="1A5BB8FB" w14:textId="77777777" w:rsidR="003D61CA" w:rsidRDefault="00000000">
            <w:pPr>
              <w:pStyle w:val="TableParagraph"/>
              <w:spacing w:before="103"/>
              <w:ind w:left="117"/>
              <w:rPr>
                <w:sz w:val="20"/>
              </w:rPr>
            </w:pPr>
            <w:r>
              <w:rPr>
                <w:color w:val="231F20"/>
                <w:w w:val="115"/>
                <w:sz w:val="20"/>
              </w:rPr>
              <w:t>Равновесие (24-II)</w:t>
            </w:r>
          </w:p>
        </w:tc>
      </w:tr>
    </w:tbl>
    <w:p w14:paraId="250ECE3B" w14:textId="77777777" w:rsidR="003D61CA" w:rsidRDefault="003D61CA">
      <w:pPr>
        <w:pStyle w:val="BodyText"/>
        <w:rPr>
          <w:i/>
          <w:sz w:val="20"/>
        </w:rPr>
      </w:pPr>
    </w:p>
    <w:p w14:paraId="440A858D" w14:textId="77777777" w:rsidR="003D61CA" w:rsidRDefault="003D61CA">
      <w:pPr>
        <w:pStyle w:val="BodyText"/>
        <w:rPr>
          <w:i/>
          <w:sz w:val="20"/>
        </w:rPr>
      </w:pPr>
    </w:p>
    <w:p w14:paraId="62B23D13" w14:textId="77777777" w:rsidR="003D61CA" w:rsidRDefault="003D61CA">
      <w:pPr>
        <w:pStyle w:val="BodyText"/>
        <w:rPr>
          <w:i/>
          <w:sz w:val="20"/>
        </w:rPr>
      </w:pPr>
    </w:p>
    <w:p w14:paraId="6ADDED59" w14:textId="77777777" w:rsidR="003D61CA" w:rsidRDefault="00000000">
      <w:pPr>
        <w:pStyle w:val="Heading4"/>
        <w:spacing w:before="127"/>
      </w:pPr>
      <w:bookmarkStart w:id="25" w:name="_TOC_250033"/>
      <w:bookmarkEnd w:id="25"/>
      <w:r>
        <w:rPr>
          <w:color w:val="231F20"/>
          <w:w w:val="105"/>
        </w:rPr>
        <w:t>ОЦЕНКА СОСТОЯНИЯ РЕБЕНКА ДЛЯ ПРИМЕНЕНИЯ ПРОГРАММЫ</w:t>
      </w:r>
    </w:p>
    <w:p w14:paraId="5EE75B4D" w14:textId="77777777" w:rsidR="003D61CA" w:rsidRDefault="003D61CA">
      <w:pPr>
        <w:pStyle w:val="BodyText"/>
        <w:spacing w:before="1"/>
        <w:rPr>
          <w:rFonts w:ascii="Trebuchet MS"/>
          <w:sz w:val="25"/>
        </w:rPr>
      </w:pPr>
    </w:p>
    <w:p w14:paraId="6CA68F6F" w14:textId="77777777" w:rsidR="003D61CA" w:rsidRDefault="00000000">
      <w:pPr>
        <w:pStyle w:val="BodyText"/>
        <w:spacing w:line="237" w:lineRule="auto"/>
        <w:ind w:left="911" w:right="957" w:firstLine="398"/>
        <w:jc w:val="both"/>
      </w:pPr>
      <w:r>
        <w:rPr>
          <w:color w:val="231F20"/>
          <w:w w:val="115"/>
        </w:rPr>
        <w:t>Первым шагом при планировании программы вмешательства является тщатель- ная оценка текущих возможностей развития ребенка. Для этого 26 разделов этой программы были включены в «Журнал оценки» с полем для внесения результатов наблюдений за несколько недель. Номера пунктов программы никоим образом не связаны с их значимостью. Каждый пункт представляет важную область развития.</w:t>
      </w:r>
    </w:p>
    <w:p w14:paraId="4CD975D5" w14:textId="77777777" w:rsidR="003D61CA" w:rsidRDefault="003D61CA">
      <w:pPr>
        <w:spacing w:line="237" w:lineRule="auto"/>
        <w:jc w:val="both"/>
        <w:sectPr w:rsidR="003D61CA">
          <w:pgSz w:w="11910" w:h="16840"/>
          <w:pgMar w:top="1440" w:right="0" w:bottom="280" w:left="840" w:header="1250" w:footer="0" w:gutter="0"/>
          <w:cols w:space="720"/>
        </w:sectPr>
      </w:pPr>
    </w:p>
    <w:p w14:paraId="4D8A446B" w14:textId="77777777" w:rsidR="003D61CA" w:rsidRDefault="003D61CA">
      <w:pPr>
        <w:pStyle w:val="BodyText"/>
        <w:spacing w:before="2"/>
        <w:rPr>
          <w:sz w:val="28"/>
        </w:rPr>
      </w:pPr>
    </w:p>
    <w:p w14:paraId="4C6FA71E" w14:textId="77777777" w:rsidR="003D61CA" w:rsidRDefault="00000000">
      <w:pPr>
        <w:pStyle w:val="BodyText"/>
        <w:spacing w:before="90" w:line="237" w:lineRule="auto"/>
        <w:ind w:left="913" w:right="959"/>
        <w:jc w:val="both"/>
      </w:pPr>
      <w:r>
        <w:rPr>
          <w:color w:val="231F20"/>
          <w:w w:val="115"/>
        </w:rPr>
        <w:t xml:space="preserve">Таким образом, важно, чтобы каждый ребенок, для которого будет применена эта </w:t>
      </w:r>
      <w:r>
        <w:rPr>
          <w:color w:val="231F20"/>
          <w:spacing w:val="2"/>
          <w:w w:val="115"/>
        </w:rPr>
        <w:t xml:space="preserve">программа, </w:t>
      </w:r>
      <w:r>
        <w:rPr>
          <w:color w:val="231F20"/>
          <w:w w:val="115"/>
        </w:rPr>
        <w:t xml:space="preserve">был </w:t>
      </w:r>
      <w:r>
        <w:rPr>
          <w:color w:val="231F20"/>
          <w:spacing w:val="2"/>
          <w:w w:val="115"/>
        </w:rPr>
        <w:t xml:space="preserve">оценен </w:t>
      </w:r>
      <w:r>
        <w:rPr>
          <w:color w:val="231F20"/>
          <w:w w:val="115"/>
        </w:rPr>
        <w:t xml:space="preserve">по </w:t>
      </w:r>
      <w:r>
        <w:rPr>
          <w:color w:val="231F20"/>
          <w:spacing w:val="2"/>
          <w:w w:val="115"/>
        </w:rPr>
        <w:t xml:space="preserve">всем </w:t>
      </w:r>
      <w:r>
        <w:rPr>
          <w:color w:val="231F20"/>
          <w:w w:val="115"/>
        </w:rPr>
        <w:t xml:space="preserve">26 </w:t>
      </w:r>
      <w:r>
        <w:rPr>
          <w:color w:val="231F20"/>
          <w:spacing w:val="2"/>
          <w:w w:val="115"/>
        </w:rPr>
        <w:t xml:space="preserve">разделам, </w:t>
      </w:r>
      <w:r>
        <w:rPr>
          <w:color w:val="231F20"/>
          <w:w w:val="115"/>
        </w:rPr>
        <w:t xml:space="preserve">за </w:t>
      </w:r>
      <w:r>
        <w:rPr>
          <w:color w:val="231F20"/>
          <w:spacing w:val="2"/>
          <w:w w:val="115"/>
        </w:rPr>
        <w:t xml:space="preserve">исключением некоторых </w:t>
      </w:r>
      <w:r>
        <w:rPr>
          <w:color w:val="231F20"/>
          <w:spacing w:val="3"/>
          <w:w w:val="115"/>
        </w:rPr>
        <w:t xml:space="preserve">случаев </w:t>
      </w:r>
      <w:r>
        <w:rPr>
          <w:color w:val="231F20"/>
          <w:w w:val="115"/>
        </w:rPr>
        <w:t>серьезных нарушений (например, полностью слепые дети не будут оцениваться по</w:t>
      </w:r>
      <w:r>
        <w:rPr>
          <w:color w:val="231F20"/>
          <w:spacing w:val="63"/>
          <w:w w:val="115"/>
        </w:rPr>
        <w:t xml:space="preserve"> </w:t>
      </w:r>
      <w:r>
        <w:rPr>
          <w:color w:val="231F20"/>
          <w:w w:val="115"/>
        </w:rPr>
        <w:t>пунктам, требующим использования зрения).</w:t>
      </w:r>
    </w:p>
    <w:p w14:paraId="726B1977" w14:textId="77777777" w:rsidR="003D61CA" w:rsidRDefault="00000000">
      <w:pPr>
        <w:pStyle w:val="BodyText"/>
        <w:spacing w:line="237" w:lineRule="auto"/>
        <w:ind w:left="913" w:right="940" w:firstLine="396"/>
        <w:jc w:val="both"/>
      </w:pPr>
      <w:r>
        <w:rPr>
          <w:color w:val="231F20"/>
          <w:w w:val="115"/>
        </w:rPr>
        <w:t>Перед оценкой ребенка соберите материалы и игрушки, которые необходимы</w:t>
      </w:r>
      <w:r>
        <w:rPr>
          <w:color w:val="231F20"/>
          <w:spacing w:val="63"/>
          <w:w w:val="115"/>
        </w:rPr>
        <w:t xml:space="preserve"> </w:t>
      </w:r>
      <w:r>
        <w:rPr>
          <w:color w:val="231F20"/>
          <w:w w:val="115"/>
        </w:rPr>
        <w:t>для оценки ребенка (табл. 3). Оценка проходит более гладко, если большая ее часть производится в рамках взаимодействия родители–ребенок, а не организована как клиническая. Начните с того, что один из родителей (или другой взрослый, хоро-</w:t>
      </w:r>
      <w:r>
        <w:rPr>
          <w:color w:val="231F20"/>
          <w:spacing w:val="63"/>
          <w:w w:val="115"/>
        </w:rPr>
        <w:t xml:space="preserve"> </w:t>
      </w:r>
      <w:r>
        <w:rPr>
          <w:color w:val="231F20"/>
          <w:w w:val="115"/>
        </w:rPr>
        <w:t>шо знающий ребенка) поиграет с ребенком так, как он это обычно делает, исполь- зуя игрушки или предметы, которыми он обычно пользуется (или материалы, ко-</w:t>
      </w:r>
      <w:r>
        <w:rPr>
          <w:color w:val="231F20"/>
          <w:spacing w:val="63"/>
          <w:w w:val="115"/>
        </w:rPr>
        <w:t xml:space="preserve"> </w:t>
      </w:r>
      <w:r>
        <w:rPr>
          <w:color w:val="231F20"/>
          <w:w w:val="115"/>
        </w:rPr>
        <w:t>торые вы собрали, если тестирование происходит вне дома или другой привычной обстановке).</w:t>
      </w:r>
      <w:r>
        <w:rPr>
          <w:color w:val="231F20"/>
          <w:spacing w:val="20"/>
          <w:w w:val="115"/>
        </w:rPr>
        <w:t xml:space="preserve"> </w:t>
      </w:r>
      <w:r>
        <w:rPr>
          <w:color w:val="231F20"/>
          <w:w w:val="115"/>
        </w:rPr>
        <w:t>Это</w:t>
      </w:r>
      <w:r>
        <w:rPr>
          <w:color w:val="231F20"/>
          <w:spacing w:val="21"/>
          <w:w w:val="115"/>
        </w:rPr>
        <w:t xml:space="preserve"> </w:t>
      </w:r>
      <w:r>
        <w:rPr>
          <w:color w:val="231F20"/>
          <w:w w:val="115"/>
        </w:rPr>
        <w:t>позволит</w:t>
      </w:r>
      <w:r>
        <w:rPr>
          <w:color w:val="231F20"/>
          <w:spacing w:val="21"/>
          <w:w w:val="115"/>
        </w:rPr>
        <w:t xml:space="preserve"> </w:t>
      </w:r>
      <w:r>
        <w:rPr>
          <w:color w:val="231F20"/>
          <w:w w:val="115"/>
        </w:rPr>
        <w:t>специалисту</w:t>
      </w:r>
      <w:r>
        <w:rPr>
          <w:color w:val="231F20"/>
          <w:spacing w:val="20"/>
          <w:w w:val="115"/>
        </w:rPr>
        <w:t xml:space="preserve"> </w:t>
      </w:r>
      <w:r>
        <w:rPr>
          <w:color w:val="231F20"/>
          <w:w w:val="115"/>
        </w:rPr>
        <w:t>по</w:t>
      </w:r>
      <w:r>
        <w:rPr>
          <w:color w:val="231F20"/>
          <w:spacing w:val="21"/>
          <w:w w:val="115"/>
        </w:rPr>
        <w:t xml:space="preserve"> </w:t>
      </w:r>
      <w:r>
        <w:rPr>
          <w:color w:val="231F20"/>
          <w:w w:val="115"/>
        </w:rPr>
        <w:t>вмешательству</w:t>
      </w:r>
      <w:r>
        <w:rPr>
          <w:color w:val="231F20"/>
          <w:spacing w:val="21"/>
          <w:w w:val="115"/>
        </w:rPr>
        <w:t xml:space="preserve"> </w:t>
      </w:r>
      <w:r>
        <w:rPr>
          <w:color w:val="231F20"/>
          <w:w w:val="115"/>
        </w:rPr>
        <w:t>определить,</w:t>
      </w:r>
      <w:r>
        <w:rPr>
          <w:color w:val="231F20"/>
          <w:spacing w:val="21"/>
          <w:w w:val="115"/>
        </w:rPr>
        <w:t xml:space="preserve"> </w:t>
      </w:r>
      <w:r>
        <w:rPr>
          <w:color w:val="231F20"/>
          <w:w w:val="115"/>
        </w:rPr>
        <w:t>что</w:t>
      </w:r>
      <w:r>
        <w:rPr>
          <w:color w:val="231F20"/>
          <w:spacing w:val="20"/>
          <w:w w:val="115"/>
        </w:rPr>
        <w:t xml:space="preserve"> </w:t>
      </w:r>
      <w:r>
        <w:rPr>
          <w:color w:val="231F20"/>
          <w:w w:val="115"/>
        </w:rPr>
        <w:t>ребенку</w:t>
      </w:r>
    </w:p>
    <w:p w14:paraId="11BCD5D5" w14:textId="77777777" w:rsidR="003D61CA" w:rsidRDefault="003D61CA">
      <w:pPr>
        <w:pStyle w:val="BodyText"/>
        <w:spacing w:before="6"/>
        <w:rPr>
          <w:sz w:val="20"/>
        </w:rPr>
      </w:pPr>
    </w:p>
    <w:p w14:paraId="1463F990" w14:textId="77777777" w:rsidR="003D61CA" w:rsidRDefault="00000000">
      <w:pPr>
        <w:spacing w:before="94"/>
        <w:ind w:left="904" w:right="966"/>
        <w:jc w:val="right"/>
        <w:rPr>
          <w:i/>
          <w:sz w:val="18"/>
        </w:rPr>
      </w:pPr>
      <w:r>
        <w:rPr>
          <w:i/>
          <w:color w:val="231F20"/>
          <w:w w:val="115"/>
          <w:sz w:val="18"/>
        </w:rPr>
        <w:t>Таблица</w:t>
      </w:r>
      <w:r>
        <w:rPr>
          <w:i/>
          <w:color w:val="231F20"/>
          <w:spacing w:val="14"/>
          <w:w w:val="115"/>
          <w:sz w:val="18"/>
        </w:rPr>
        <w:t xml:space="preserve"> </w:t>
      </w:r>
      <w:r>
        <w:rPr>
          <w:i/>
          <w:color w:val="231F20"/>
          <w:w w:val="115"/>
          <w:sz w:val="18"/>
        </w:rPr>
        <w:t>3</w:t>
      </w:r>
    </w:p>
    <w:p w14:paraId="5A69D118" w14:textId="77777777" w:rsidR="003D61CA" w:rsidRDefault="00000000">
      <w:pPr>
        <w:spacing w:before="2"/>
        <w:ind w:left="2851" w:right="3697"/>
        <w:jc w:val="center"/>
        <w:rPr>
          <w:rFonts w:ascii="Georgia" w:hAnsi="Georgia"/>
          <w:b/>
          <w:sz w:val="18"/>
        </w:rPr>
      </w:pPr>
      <w:r>
        <w:pict w14:anchorId="1D64C6FC">
          <v:line id="_x0000_s3157" style="position:absolute;left:0;text-align:left;z-index:-251258368;mso-wrap-distance-left:0;mso-wrap-distance-right:0;mso-position-horizontal-relative:page" from="47.95pt,14.25pt" to="546.8pt,14.25pt" strokecolor="#231f20" strokeweight=".48pt">
            <w10:wrap type="topAndBottom" anchorx="page"/>
          </v:line>
        </w:pict>
      </w:r>
      <w:r>
        <w:rPr>
          <w:rFonts w:ascii="Georgia" w:hAnsi="Georgia"/>
          <w:b/>
          <w:color w:val="231F20"/>
          <w:sz w:val="18"/>
        </w:rPr>
        <w:t>Материалы для оценки</w:t>
      </w:r>
    </w:p>
    <w:p w14:paraId="28876002" w14:textId="77777777" w:rsidR="003D61CA" w:rsidRDefault="00000000">
      <w:pPr>
        <w:spacing w:line="230" w:lineRule="auto"/>
        <w:ind w:left="232" w:right="1075"/>
        <w:jc w:val="both"/>
        <w:rPr>
          <w:sz w:val="20"/>
        </w:rPr>
      </w:pPr>
      <w:r>
        <w:rPr>
          <w:color w:val="231F20"/>
          <w:w w:val="110"/>
          <w:sz w:val="20"/>
        </w:rPr>
        <w:t>В «Программе „Каролина“ для младенцев и детей раннего возраста с особыми потребностями» для проведения оценки ребенка предлагаются следующие материалы. Вы можете изменять материалы для того, чтобы они соответствовали нарушениям, которые имеются у ребенка, или обычаям семьи, при условии, что вы сохраните сущность каждого предмета:</w:t>
      </w:r>
    </w:p>
    <w:p w14:paraId="6C7B01D8"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игрушки</w:t>
      </w:r>
      <w:r>
        <w:rPr>
          <w:color w:val="231F20"/>
          <w:spacing w:val="-7"/>
          <w:w w:val="115"/>
          <w:sz w:val="20"/>
        </w:rPr>
        <w:t xml:space="preserve"> </w:t>
      </w:r>
      <w:r>
        <w:rPr>
          <w:color w:val="231F20"/>
          <w:w w:val="115"/>
          <w:sz w:val="20"/>
        </w:rPr>
        <w:t>из</w:t>
      </w:r>
      <w:r>
        <w:rPr>
          <w:color w:val="231F20"/>
          <w:spacing w:val="-7"/>
          <w:w w:val="115"/>
          <w:sz w:val="20"/>
        </w:rPr>
        <w:t xml:space="preserve"> </w:t>
      </w:r>
      <w:r>
        <w:rPr>
          <w:color w:val="231F20"/>
          <w:w w:val="115"/>
          <w:sz w:val="20"/>
        </w:rPr>
        <w:t>материалов</w:t>
      </w:r>
      <w:r>
        <w:rPr>
          <w:color w:val="231F20"/>
          <w:spacing w:val="-6"/>
          <w:w w:val="115"/>
          <w:sz w:val="20"/>
        </w:rPr>
        <w:t xml:space="preserve"> </w:t>
      </w:r>
      <w:r>
        <w:rPr>
          <w:color w:val="231F20"/>
          <w:w w:val="115"/>
          <w:sz w:val="20"/>
        </w:rPr>
        <w:t>с</w:t>
      </w:r>
      <w:r>
        <w:rPr>
          <w:color w:val="231F20"/>
          <w:spacing w:val="-7"/>
          <w:w w:val="115"/>
          <w:sz w:val="20"/>
        </w:rPr>
        <w:t xml:space="preserve"> </w:t>
      </w:r>
      <w:r>
        <w:rPr>
          <w:color w:val="231F20"/>
          <w:w w:val="115"/>
          <w:sz w:val="20"/>
        </w:rPr>
        <w:t>различной</w:t>
      </w:r>
      <w:r>
        <w:rPr>
          <w:color w:val="231F20"/>
          <w:spacing w:val="-7"/>
          <w:w w:val="115"/>
          <w:sz w:val="20"/>
        </w:rPr>
        <w:t xml:space="preserve"> </w:t>
      </w:r>
      <w:r>
        <w:rPr>
          <w:color w:val="231F20"/>
          <w:w w:val="115"/>
          <w:sz w:val="20"/>
        </w:rPr>
        <w:t>текстурой</w:t>
      </w:r>
      <w:r>
        <w:rPr>
          <w:color w:val="231F20"/>
          <w:spacing w:val="-6"/>
          <w:w w:val="115"/>
          <w:sz w:val="20"/>
        </w:rPr>
        <w:t xml:space="preserve"> </w:t>
      </w:r>
      <w:r>
        <w:rPr>
          <w:color w:val="231F20"/>
          <w:w w:val="115"/>
          <w:sz w:val="20"/>
        </w:rPr>
        <w:t>или</w:t>
      </w:r>
      <w:r>
        <w:rPr>
          <w:color w:val="231F20"/>
          <w:spacing w:val="-7"/>
          <w:w w:val="115"/>
          <w:sz w:val="20"/>
        </w:rPr>
        <w:t xml:space="preserve"> </w:t>
      </w:r>
      <w:r>
        <w:rPr>
          <w:color w:val="231F20"/>
          <w:w w:val="115"/>
          <w:sz w:val="20"/>
        </w:rPr>
        <w:t>лоскутки</w:t>
      </w:r>
      <w:r>
        <w:rPr>
          <w:color w:val="231F20"/>
          <w:spacing w:val="-6"/>
          <w:w w:val="115"/>
          <w:sz w:val="20"/>
        </w:rPr>
        <w:t xml:space="preserve"> </w:t>
      </w:r>
      <w:r>
        <w:rPr>
          <w:color w:val="231F20"/>
          <w:w w:val="115"/>
          <w:sz w:val="20"/>
        </w:rPr>
        <w:t>ткани,</w:t>
      </w:r>
    </w:p>
    <w:p w14:paraId="4602A27F" w14:textId="77777777" w:rsidR="003D61CA" w:rsidRDefault="00000000">
      <w:pPr>
        <w:pStyle w:val="ListParagraph"/>
        <w:numPr>
          <w:ilvl w:val="0"/>
          <w:numId w:val="64"/>
        </w:numPr>
        <w:tabs>
          <w:tab w:val="left" w:pos="913"/>
          <w:tab w:val="left" w:pos="914"/>
        </w:tabs>
        <w:spacing w:before="59"/>
        <w:ind w:hanging="681"/>
        <w:rPr>
          <w:sz w:val="20"/>
        </w:rPr>
      </w:pPr>
      <w:r>
        <w:rPr>
          <w:color w:val="231F20"/>
          <w:w w:val="115"/>
          <w:sz w:val="20"/>
        </w:rPr>
        <w:t>коробка</w:t>
      </w:r>
      <w:r>
        <w:rPr>
          <w:color w:val="231F20"/>
          <w:spacing w:val="-7"/>
          <w:w w:val="115"/>
          <w:sz w:val="20"/>
        </w:rPr>
        <w:t xml:space="preserve"> </w:t>
      </w:r>
      <w:r>
        <w:rPr>
          <w:color w:val="231F20"/>
          <w:w w:val="115"/>
          <w:sz w:val="20"/>
        </w:rPr>
        <w:t>с</w:t>
      </w:r>
      <w:r>
        <w:rPr>
          <w:color w:val="231F20"/>
          <w:spacing w:val="-7"/>
          <w:w w:val="115"/>
          <w:sz w:val="20"/>
        </w:rPr>
        <w:t xml:space="preserve"> </w:t>
      </w:r>
      <w:r>
        <w:rPr>
          <w:color w:val="231F20"/>
          <w:w w:val="115"/>
          <w:sz w:val="20"/>
        </w:rPr>
        <w:t>песком,</w:t>
      </w:r>
      <w:r>
        <w:rPr>
          <w:color w:val="231F20"/>
          <w:spacing w:val="-7"/>
          <w:w w:val="115"/>
          <w:sz w:val="20"/>
        </w:rPr>
        <w:t xml:space="preserve"> </w:t>
      </w:r>
      <w:r>
        <w:rPr>
          <w:color w:val="231F20"/>
          <w:w w:val="115"/>
          <w:sz w:val="20"/>
        </w:rPr>
        <w:t>бобами,</w:t>
      </w:r>
      <w:r>
        <w:rPr>
          <w:color w:val="231F20"/>
          <w:spacing w:val="-6"/>
          <w:w w:val="115"/>
          <w:sz w:val="20"/>
        </w:rPr>
        <w:t xml:space="preserve"> </w:t>
      </w:r>
      <w:r>
        <w:rPr>
          <w:color w:val="231F20"/>
          <w:w w:val="115"/>
          <w:sz w:val="20"/>
        </w:rPr>
        <w:t>рисом,</w:t>
      </w:r>
      <w:r>
        <w:rPr>
          <w:color w:val="231F20"/>
          <w:spacing w:val="-7"/>
          <w:w w:val="115"/>
          <w:sz w:val="20"/>
        </w:rPr>
        <w:t xml:space="preserve"> </w:t>
      </w:r>
      <w:r>
        <w:rPr>
          <w:color w:val="231F20"/>
          <w:w w:val="115"/>
          <w:sz w:val="20"/>
        </w:rPr>
        <w:t>макаронами</w:t>
      </w:r>
      <w:r>
        <w:rPr>
          <w:color w:val="231F20"/>
          <w:spacing w:val="-7"/>
          <w:w w:val="115"/>
          <w:sz w:val="20"/>
        </w:rPr>
        <w:t xml:space="preserve"> </w:t>
      </w:r>
      <w:r>
        <w:rPr>
          <w:color w:val="231F20"/>
          <w:w w:val="115"/>
          <w:sz w:val="20"/>
        </w:rPr>
        <w:t>или</w:t>
      </w:r>
      <w:r>
        <w:rPr>
          <w:color w:val="231F20"/>
          <w:spacing w:val="-7"/>
          <w:w w:val="115"/>
          <w:sz w:val="20"/>
        </w:rPr>
        <w:t xml:space="preserve"> </w:t>
      </w:r>
      <w:r>
        <w:rPr>
          <w:color w:val="231F20"/>
          <w:w w:val="115"/>
          <w:sz w:val="20"/>
        </w:rPr>
        <w:t>другими</w:t>
      </w:r>
      <w:r>
        <w:rPr>
          <w:color w:val="231F20"/>
          <w:spacing w:val="-6"/>
          <w:w w:val="115"/>
          <w:sz w:val="20"/>
        </w:rPr>
        <w:t xml:space="preserve"> </w:t>
      </w:r>
      <w:r>
        <w:rPr>
          <w:color w:val="231F20"/>
          <w:w w:val="115"/>
          <w:sz w:val="20"/>
        </w:rPr>
        <w:t>материалами;</w:t>
      </w:r>
    </w:p>
    <w:p w14:paraId="6E20B2AF"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колокольчики, погремушки или другие «звучащие»</w:t>
      </w:r>
      <w:r>
        <w:rPr>
          <w:color w:val="231F20"/>
          <w:spacing w:val="-18"/>
          <w:w w:val="115"/>
          <w:sz w:val="20"/>
        </w:rPr>
        <w:t xml:space="preserve"> </w:t>
      </w:r>
      <w:r>
        <w:rPr>
          <w:color w:val="231F20"/>
          <w:w w:val="115"/>
          <w:sz w:val="20"/>
        </w:rPr>
        <w:t>игрушки;</w:t>
      </w:r>
    </w:p>
    <w:p w14:paraId="7773C787" w14:textId="77777777" w:rsidR="003D61CA" w:rsidRDefault="00000000">
      <w:pPr>
        <w:pStyle w:val="ListParagraph"/>
        <w:numPr>
          <w:ilvl w:val="0"/>
          <w:numId w:val="64"/>
        </w:numPr>
        <w:tabs>
          <w:tab w:val="left" w:pos="913"/>
          <w:tab w:val="left" w:pos="914"/>
        </w:tabs>
        <w:spacing w:before="68" w:line="230" w:lineRule="auto"/>
        <w:ind w:right="1075" w:hanging="681"/>
        <w:jc w:val="both"/>
        <w:rPr>
          <w:sz w:val="20"/>
        </w:rPr>
      </w:pPr>
      <w:r>
        <w:rPr>
          <w:color w:val="231F20"/>
          <w:w w:val="115"/>
          <w:sz w:val="20"/>
        </w:rPr>
        <w:t>разнообразные маленькие яркие игрушки, в том числе такие, которые производят какой-то эффект</w:t>
      </w:r>
      <w:r>
        <w:rPr>
          <w:color w:val="231F20"/>
          <w:spacing w:val="-28"/>
          <w:w w:val="115"/>
          <w:sz w:val="20"/>
        </w:rPr>
        <w:t xml:space="preserve"> </w:t>
      </w:r>
      <w:r>
        <w:rPr>
          <w:color w:val="231F20"/>
          <w:w w:val="115"/>
          <w:sz w:val="20"/>
        </w:rPr>
        <w:t>или</w:t>
      </w:r>
      <w:r>
        <w:rPr>
          <w:color w:val="231F20"/>
          <w:spacing w:val="-27"/>
          <w:w w:val="115"/>
          <w:sz w:val="20"/>
        </w:rPr>
        <w:t xml:space="preserve"> </w:t>
      </w:r>
      <w:r>
        <w:rPr>
          <w:color w:val="231F20"/>
          <w:w w:val="115"/>
          <w:sz w:val="20"/>
        </w:rPr>
        <w:t>издают</w:t>
      </w:r>
      <w:r>
        <w:rPr>
          <w:color w:val="231F20"/>
          <w:spacing w:val="-27"/>
          <w:w w:val="115"/>
          <w:sz w:val="20"/>
        </w:rPr>
        <w:t xml:space="preserve"> </w:t>
      </w:r>
      <w:r>
        <w:rPr>
          <w:color w:val="231F20"/>
          <w:w w:val="115"/>
          <w:sz w:val="20"/>
        </w:rPr>
        <w:t>звуки</w:t>
      </w:r>
      <w:r>
        <w:rPr>
          <w:color w:val="231F20"/>
          <w:spacing w:val="-27"/>
          <w:w w:val="115"/>
          <w:sz w:val="20"/>
        </w:rPr>
        <w:t xml:space="preserve"> </w:t>
      </w:r>
      <w:r>
        <w:rPr>
          <w:color w:val="231F20"/>
          <w:w w:val="115"/>
          <w:sz w:val="20"/>
        </w:rPr>
        <w:t>при</w:t>
      </w:r>
      <w:r>
        <w:rPr>
          <w:color w:val="231F20"/>
          <w:spacing w:val="-27"/>
          <w:w w:val="115"/>
          <w:sz w:val="20"/>
        </w:rPr>
        <w:t xml:space="preserve"> </w:t>
      </w:r>
      <w:r>
        <w:rPr>
          <w:color w:val="231F20"/>
          <w:w w:val="115"/>
          <w:sz w:val="20"/>
        </w:rPr>
        <w:t>минимальных</w:t>
      </w:r>
      <w:r>
        <w:rPr>
          <w:color w:val="231F20"/>
          <w:spacing w:val="-27"/>
          <w:w w:val="115"/>
          <w:sz w:val="20"/>
        </w:rPr>
        <w:t xml:space="preserve"> </w:t>
      </w:r>
      <w:r>
        <w:rPr>
          <w:color w:val="231F20"/>
          <w:w w:val="115"/>
          <w:sz w:val="20"/>
        </w:rPr>
        <w:t>действиях</w:t>
      </w:r>
      <w:r>
        <w:rPr>
          <w:color w:val="231F20"/>
          <w:spacing w:val="-27"/>
          <w:w w:val="115"/>
          <w:sz w:val="20"/>
        </w:rPr>
        <w:t xml:space="preserve"> </w:t>
      </w:r>
      <w:r>
        <w:rPr>
          <w:color w:val="231F20"/>
          <w:w w:val="115"/>
          <w:sz w:val="20"/>
        </w:rPr>
        <w:t>ребенка,</w:t>
      </w:r>
      <w:r>
        <w:rPr>
          <w:color w:val="231F20"/>
          <w:spacing w:val="-27"/>
          <w:w w:val="115"/>
          <w:sz w:val="20"/>
        </w:rPr>
        <w:t xml:space="preserve"> </w:t>
      </w:r>
      <w:r>
        <w:rPr>
          <w:color w:val="231F20"/>
          <w:w w:val="115"/>
          <w:sz w:val="20"/>
        </w:rPr>
        <w:t>например</w:t>
      </w:r>
      <w:r>
        <w:rPr>
          <w:color w:val="231F20"/>
          <w:spacing w:val="-28"/>
          <w:w w:val="115"/>
          <w:sz w:val="20"/>
        </w:rPr>
        <w:t xml:space="preserve"> </w:t>
      </w:r>
      <w:r>
        <w:rPr>
          <w:color w:val="231F20"/>
          <w:w w:val="115"/>
          <w:sz w:val="20"/>
        </w:rPr>
        <w:t>музыкальные</w:t>
      </w:r>
      <w:r>
        <w:rPr>
          <w:color w:val="231F20"/>
          <w:spacing w:val="-27"/>
          <w:w w:val="115"/>
          <w:sz w:val="20"/>
        </w:rPr>
        <w:t xml:space="preserve"> </w:t>
      </w:r>
      <w:r>
        <w:rPr>
          <w:color w:val="231F20"/>
          <w:w w:val="115"/>
          <w:sz w:val="20"/>
        </w:rPr>
        <w:t>шары, мягкие пищащие</w:t>
      </w:r>
      <w:r>
        <w:rPr>
          <w:color w:val="231F20"/>
          <w:spacing w:val="-5"/>
          <w:w w:val="115"/>
          <w:sz w:val="20"/>
        </w:rPr>
        <w:t xml:space="preserve"> </w:t>
      </w:r>
      <w:r>
        <w:rPr>
          <w:color w:val="231F20"/>
          <w:w w:val="115"/>
          <w:sz w:val="20"/>
        </w:rPr>
        <w:t>игрушки;</w:t>
      </w:r>
    </w:p>
    <w:p w14:paraId="2FBA6BDF" w14:textId="77777777" w:rsidR="003D61CA" w:rsidRDefault="00000000">
      <w:pPr>
        <w:pStyle w:val="ListParagraph"/>
        <w:numPr>
          <w:ilvl w:val="0"/>
          <w:numId w:val="64"/>
        </w:numPr>
        <w:tabs>
          <w:tab w:val="left" w:pos="913"/>
          <w:tab w:val="left" w:pos="914"/>
        </w:tabs>
        <w:spacing w:before="62"/>
        <w:ind w:hanging="681"/>
        <w:rPr>
          <w:sz w:val="20"/>
        </w:rPr>
      </w:pPr>
      <w:r>
        <w:rPr>
          <w:color w:val="231F20"/>
          <w:w w:val="115"/>
          <w:sz w:val="20"/>
        </w:rPr>
        <w:t>несколько маленьких тряпочек размером с носовой</w:t>
      </w:r>
      <w:r>
        <w:rPr>
          <w:color w:val="231F20"/>
          <w:spacing w:val="-38"/>
          <w:w w:val="115"/>
          <w:sz w:val="20"/>
        </w:rPr>
        <w:t xml:space="preserve"> </w:t>
      </w:r>
      <w:r>
        <w:rPr>
          <w:color w:val="231F20"/>
          <w:w w:val="115"/>
          <w:sz w:val="20"/>
        </w:rPr>
        <w:t>платок;</w:t>
      </w:r>
    </w:p>
    <w:p w14:paraId="1DC91E29" w14:textId="77777777" w:rsidR="003D61CA" w:rsidRDefault="00000000">
      <w:pPr>
        <w:pStyle w:val="ListParagraph"/>
        <w:numPr>
          <w:ilvl w:val="0"/>
          <w:numId w:val="64"/>
        </w:numPr>
        <w:tabs>
          <w:tab w:val="left" w:pos="913"/>
          <w:tab w:val="left" w:pos="914"/>
        </w:tabs>
        <w:spacing w:before="59"/>
        <w:ind w:hanging="681"/>
        <w:rPr>
          <w:sz w:val="20"/>
        </w:rPr>
      </w:pPr>
      <w:r>
        <w:rPr>
          <w:color w:val="231F20"/>
          <w:w w:val="120"/>
          <w:sz w:val="20"/>
        </w:rPr>
        <w:t>ложка, чашка, бутылочка, различная</w:t>
      </w:r>
      <w:r>
        <w:rPr>
          <w:color w:val="231F20"/>
          <w:spacing w:val="-32"/>
          <w:w w:val="120"/>
          <w:sz w:val="20"/>
        </w:rPr>
        <w:t xml:space="preserve"> </w:t>
      </w:r>
      <w:r>
        <w:rPr>
          <w:color w:val="231F20"/>
          <w:w w:val="120"/>
          <w:sz w:val="20"/>
        </w:rPr>
        <w:t>еда;</w:t>
      </w:r>
    </w:p>
    <w:p w14:paraId="4796BDB2"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зеркало;</w:t>
      </w:r>
    </w:p>
    <w:p w14:paraId="7CF83558" w14:textId="77777777" w:rsidR="003D61CA" w:rsidRDefault="00000000">
      <w:pPr>
        <w:pStyle w:val="ListParagraph"/>
        <w:numPr>
          <w:ilvl w:val="0"/>
          <w:numId w:val="64"/>
        </w:numPr>
        <w:tabs>
          <w:tab w:val="left" w:pos="913"/>
          <w:tab w:val="left" w:pos="914"/>
        </w:tabs>
        <w:spacing w:before="60"/>
        <w:ind w:hanging="681"/>
        <w:rPr>
          <w:sz w:val="20"/>
        </w:rPr>
      </w:pPr>
      <w:r>
        <w:rPr>
          <w:color w:val="231F20"/>
          <w:w w:val="120"/>
          <w:sz w:val="20"/>
        </w:rPr>
        <w:t>мелки;</w:t>
      </w:r>
    </w:p>
    <w:p w14:paraId="59236F72" w14:textId="77777777" w:rsidR="003D61CA" w:rsidRDefault="00000000">
      <w:pPr>
        <w:pStyle w:val="ListParagraph"/>
        <w:numPr>
          <w:ilvl w:val="0"/>
          <w:numId w:val="64"/>
        </w:numPr>
        <w:tabs>
          <w:tab w:val="left" w:pos="913"/>
          <w:tab w:val="left" w:pos="914"/>
        </w:tabs>
        <w:spacing w:before="68" w:line="230" w:lineRule="auto"/>
        <w:ind w:right="1085" w:hanging="681"/>
        <w:rPr>
          <w:sz w:val="20"/>
        </w:rPr>
      </w:pPr>
      <w:r>
        <w:rPr>
          <w:color w:val="231F20"/>
          <w:w w:val="115"/>
          <w:sz w:val="20"/>
        </w:rPr>
        <w:t>доски с большими (диаметр примерно 2–2,5 см) и малыми отверстиями (диаметр примерно 0,6</w:t>
      </w:r>
      <w:r>
        <w:rPr>
          <w:color w:val="231F20"/>
          <w:spacing w:val="-43"/>
          <w:w w:val="115"/>
          <w:sz w:val="20"/>
        </w:rPr>
        <w:t xml:space="preserve"> </w:t>
      </w:r>
      <w:r>
        <w:rPr>
          <w:color w:val="231F20"/>
          <w:w w:val="115"/>
          <w:sz w:val="20"/>
        </w:rPr>
        <w:t>см) для втыкания колышков и колышки;</w:t>
      </w:r>
    </w:p>
    <w:p w14:paraId="3F7759A2" w14:textId="77777777" w:rsidR="003D61CA" w:rsidRDefault="00000000">
      <w:pPr>
        <w:pStyle w:val="ListParagraph"/>
        <w:numPr>
          <w:ilvl w:val="0"/>
          <w:numId w:val="64"/>
        </w:numPr>
        <w:tabs>
          <w:tab w:val="left" w:pos="913"/>
          <w:tab w:val="left" w:pos="914"/>
        </w:tabs>
        <w:spacing w:before="61"/>
        <w:ind w:hanging="681"/>
        <w:rPr>
          <w:sz w:val="20"/>
        </w:rPr>
      </w:pPr>
      <w:r>
        <w:rPr>
          <w:color w:val="231F20"/>
          <w:w w:val="110"/>
          <w:sz w:val="20"/>
        </w:rPr>
        <w:t>ванна с</w:t>
      </w:r>
      <w:r>
        <w:rPr>
          <w:color w:val="231F20"/>
          <w:spacing w:val="-10"/>
          <w:w w:val="110"/>
          <w:sz w:val="20"/>
        </w:rPr>
        <w:t xml:space="preserve"> </w:t>
      </w:r>
      <w:r>
        <w:rPr>
          <w:color w:val="231F20"/>
          <w:w w:val="110"/>
          <w:sz w:val="20"/>
        </w:rPr>
        <w:t>водой;</w:t>
      </w:r>
    </w:p>
    <w:p w14:paraId="60B660EF"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пудинг или взбитые</w:t>
      </w:r>
      <w:r>
        <w:rPr>
          <w:color w:val="231F20"/>
          <w:spacing w:val="-20"/>
          <w:w w:val="115"/>
          <w:sz w:val="20"/>
        </w:rPr>
        <w:t xml:space="preserve"> </w:t>
      </w:r>
      <w:r>
        <w:rPr>
          <w:color w:val="231F20"/>
          <w:w w:val="115"/>
          <w:sz w:val="20"/>
        </w:rPr>
        <w:t>сливки;</w:t>
      </w:r>
    </w:p>
    <w:p w14:paraId="4FB19CCC"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пластилин или</w:t>
      </w:r>
      <w:r>
        <w:rPr>
          <w:color w:val="231F20"/>
          <w:spacing w:val="-9"/>
          <w:w w:val="115"/>
          <w:sz w:val="20"/>
        </w:rPr>
        <w:t xml:space="preserve"> </w:t>
      </w:r>
      <w:r>
        <w:rPr>
          <w:color w:val="231F20"/>
          <w:w w:val="115"/>
          <w:sz w:val="20"/>
        </w:rPr>
        <w:t>глина;</w:t>
      </w:r>
    </w:p>
    <w:p w14:paraId="6BD90E21"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разные</w:t>
      </w:r>
      <w:r>
        <w:rPr>
          <w:color w:val="231F20"/>
          <w:spacing w:val="-8"/>
          <w:w w:val="115"/>
          <w:sz w:val="20"/>
        </w:rPr>
        <w:t xml:space="preserve"> </w:t>
      </w:r>
      <w:r>
        <w:rPr>
          <w:color w:val="231F20"/>
          <w:w w:val="115"/>
          <w:sz w:val="20"/>
        </w:rPr>
        <w:t>емкости,</w:t>
      </w:r>
      <w:r>
        <w:rPr>
          <w:color w:val="231F20"/>
          <w:spacing w:val="-8"/>
          <w:w w:val="115"/>
          <w:sz w:val="20"/>
        </w:rPr>
        <w:t xml:space="preserve"> </w:t>
      </w:r>
      <w:r>
        <w:rPr>
          <w:color w:val="231F20"/>
          <w:w w:val="115"/>
          <w:sz w:val="20"/>
        </w:rPr>
        <w:t>некоторые</w:t>
      </w:r>
      <w:r>
        <w:rPr>
          <w:color w:val="231F20"/>
          <w:spacing w:val="-8"/>
          <w:w w:val="115"/>
          <w:sz w:val="20"/>
        </w:rPr>
        <w:t xml:space="preserve"> </w:t>
      </w:r>
      <w:r>
        <w:rPr>
          <w:color w:val="231F20"/>
          <w:w w:val="115"/>
          <w:sz w:val="20"/>
        </w:rPr>
        <w:t>из</w:t>
      </w:r>
      <w:r>
        <w:rPr>
          <w:color w:val="231F20"/>
          <w:spacing w:val="-8"/>
          <w:w w:val="115"/>
          <w:sz w:val="20"/>
        </w:rPr>
        <w:t xml:space="preserve"> </w:t>
      </w:r>
      <w:r>
        <w:rPr>
          <w:color w:val="231F20"/>
          <w:w w:val="115"/>
          <w:sz w:val="20"/>
        </w:rPr>
        <w:t>них</w:t>
      </w:r>
      <w:r>
        <w:rPr>
          <w:color w:val="231F20"/>
          <w:spacing w:val="-7"/>
          <w:w w:val="115"/>
          <w:sz w:val="20"/>
        </w:rPr>
        <w:t xml:space="preserve"> </w:t>
      </w:r>
      <w:r>
        <w:rPr>
          <w:color w:val="231F20"/>
          <w:w w:val="115"/>
          <w:sz w:val="20"/>
        </w:rPr>
        <w:t>с</w:t>
      </w:r>
      <w:r>
        <w:rPr>
          <w:color w:val="231F20"/>
          <w:spacing w:val="-8"/>
          <w:w w:val="115"/>
          <w:sz w:val="20"/>
        </w:rPr>
        <w:t xml:space="preserve"> </w:t>
      </w:r>
      <w:r>
        <w:rPr>
          <w:color w:val="231F20"/>
          <w:w w:val="115"/>
          <w:sz w:val="20"/>
        </w:rPr>
        <w:t>отверстиями</w:t>
      </w:r>
      <w:r>
        <w:rPr>
          <w:color w:val="231F20"/>
          <w:spacing w:val="-8"/>
          <w:w w:val="115"/>
          <w:sz w:val="20"/>
        </w:rPr>
        <w:t xml:space="preserve"> </w:t>
      </w:r>
      <w:r>
        <w:rPr>
          <w:color w:val="231F20"/>
          <w:w w:val="115"/>
          <w:sz w:val="20"/>
        </w:rPr>
        <w:t>и</w:t>
      </w:r>
      <w:r>
        <w:rPr>
          <w:color w:val="231F20"/>
          <w:spacing w:val="-8"/>
          <w:w w:val="115"/>
          <w:sz w:val="20"/>
        </w:rPr>
        <w:t xml:space="preserve"> </w:t>
      </w:r>
      <w:r>
        <w:rPr>
          <w:color w:val="231F20"/>
          <w:w w:val="115"/>
          <w:sz w:val="20"/>
        </w:rPr>
        <w:t>крышками;</w:t>
      </w:r>
    </w:p>
    <w:p w14:paraId="010007E5" w14:textId="77777777" w:rsidR="003D61CA" w:rsidRDefault="00000000">
      <w:pPr>
        <w:pStyle w:val="ListParagraph"/>
        <w:numPr>
          <w:ilvl w:val="0"/>
          <w:numId w:val="64"/>
        </w:numPr>
        <w:tabs>
          <w:tab w:val="left" w:pos="913"/>
          <w:tab w:val="left" w:pos="914"/>
        </w:tabs>
        <w:spacing w:before="67" w:line="230" w:lineRule="auto"/>
        <w:ind w:right="1077" w:hanging="681"/>
        <w:rPr>
          <w:sz w:val="20"/>
        </w:rPr>
      </w:pPr>
      <w:r>
        <w:rPr>
          <w:color w:val="231F20"/>
          <w:w w:val="115"/>
          <w:sz w:val="20"/>
        </w:rPr>
        <w:t>предметы</w:t>
      </w:r>
      <w:r>
        <w:rPr>
          <w:color w:val="231F20"/>
          <w:spacing w:val="-23"/>
          <w:w w:val="115"/>
          <w:sz w:val="20"/>
        </w:rPr>
        <w:t xml:space="preserve"> </w:t>
      </w:r>
      <w:r>
        <w:rPr>
          <w:color w:val="231F20"/>
          <w:w w:val="115"/>
          <w:sz w:val="20"/>
        </w:rPr>
        <w:t>ежедневного</w:t>
      </w:r>
      <w:r>
        <w:rPr>
          <w:color w:val="231F20"/>
          <w:spacing w:val="-23"/>
          <w:w w:val="115"/>
          <w:sz w:val="20"/>
        </w:rPr>
        <w:t xml:space="preserve"> </w:t>
      </w:r>
      <w:r>
        <w:rPr>
          <w:color w:val="231F20"/>
          <w:w w:val="115"/>
          <w:sz w:val="20"/>
        </w:rPr>
        <w:t>обихода</w:t>
      </w:r>
      <w:r>
        <w:rPr>
          <w:color w:val="231F20"/>
          <w:spacing w:val="-22"/>
          <w:w w:val="115"/>
          <w:sz w:val="20"/>
        </w:rPr>
        <w:t xml:space="preserve"> </w:t>
      </w:r>
      <w:r>
        <w:rPr>
          <w:color w:val="231F20"/>
          <w:w w:val="115"/>
          <w:sz w:val="20"/>
        </w:rPr>
        <w:t>(столовые</w:t>
      </w:r>
      <w:r>
        <w:rPr>
          <w:color w:val="231F20"/>
          <w:spacing w:val="-23"/>
          <w:w w:val="115"/>
          <w:sz w:val="20"/>
        </w:rPr>
        <w:t xml:space="preserve"> </w:t>
      </w:r>
      <w:r>
        <w:rPr>
          <w:color w:val="231F20"/>
          <w:w w:val="115"/>
          <w:sz w:val="20"/>
        </w:rPr>
        <w:t>принадлежности,</w:t>
      </w:r>
      <w:r>
        <w:rPr>
          <w:color w:val="231F20"/>
          <w:spacing w:val="-22"/>
          <w:w w:val="115"/>
          <w:sz w:val="20"/>
        </w:rPr>
        <w:t xml:space="preserve"> </w:t>
      </w:r>
      <w:r>
        <w:rPr>
          <w:color w:val="231F20"/>
          <w:w w:val="115"/>
          <w:sz w:val="20"/>
        </w:rPr>
        <w:t>зубная</w:t>
      </w:r>
      <w:r>
        <w:rPr>
          <w:color w:val="231F20"/>
          <w:spacing w:val="-23"/>
          <w:w w:val="115"/>
          <w:sz w:val="20"/>
        </w:rPr>
        <w:t xml:space="preserve"> </w:t>
      </w:r>
      <w:r>
        <w:rPr>
          <w:color w:val="231F20"/>
          <w:w w:val="115"/>
          <w:sz w:val="20"/>
        </w:rPr>
        <w:t>щетка,</w:t>
      </w:r>
      <w:r>
        <w:rPr>
          <w:color w:val="231F20"/>
          <w:spacing w:val="-23"/>
          <w:w w:val="115"/>
          <w:sz w:val="20"/>
        </w:rPr>
        <w:t xml:space="preserve"> </w:t>
      </w:r>
      <w:r>
        <w:rPr>
          <w:color w:val="231F20"/>
          <w:w w:val="115"/>
          <w:sz w:val="20"/>
        </w:rPr>
        <w:t>расческа,</w:t>
      </w:r>
      <w:r>
        <w:rPr>
          <w:color w:val="231F20"/>
          <w:spacing w:val="-22"/>
          <w:w w:val="115"/>
          <w:sz w:val="20"/>
        </w:rPr>
        <w:t xml:space="preserve"> </w:t>
      </w:r>
      <w:r>
        <w:rPr>
          <w:color w:val="231F20"/>
          <w:w w:val="115"/>
          <w:sz w:val="20"/>
        </w:rPr>
        <w:t>ботинок, мяч);</w:t>
      </w:r>
    </w:p>
    <w:p w14:paraId="793B9210" w14:textId="77777777" w:rsidR="003D61CA" w:rsidRDefault="00000000">
      <w:pPr>
        <w:pStyle w:val="ListParagraph"/>
        <w:numPr>
          <w:ilvl w:val="0"/>
          <w:numId w:val="64"/>
        </w:numPr>
        <w:tabs>
          <w:tab w:val="left" w:pos="913"/>
          <w:tab w:val="left" w:pos="914"/>
        </w:tabs>
        <w:spacing w:before="70" w:line="230" w:lineRule="auto"/>
        <w:ind w:right="1080" w:hanging="681"/>
        <w:rPr>
          <w:sz w:val="20"/>
        </w:rPr>
      </w:pPr>
      <w:r>
        <w:rPr>
          <w:color w:val="231F20"/>
          <w:w w:val="115"/>
          <w:sz w:val="20"/>
        </w:rPr>
        <w:t>маленькая</w:t>
      </w:r>
      <w:r>
        <w:rPr>
          <w:color w:val="231F20"/>
          <w:spacing w:val="-13"/>
          <w:w w:val="115"/>
          <w:sz w:val="20"/>
        </w:rPr>
        <w:t xml:space="preserve"> </w:t>
      </w:r>
      <w:r>
        <w:rPr>
          <w:color w:val="231F20"/>
          <w:w w:val="115"/>
          <w:sz w:val="20"/>
        </w:rPr>
        <w:t>метелка,</w:t>
      </w:r>
      <w:r>
        <w:rPr>
          <w:color w:val="231F20"/>
          <w:spacing w:val="-13"/>
          <w:w w:val="115"/>
          <w:sz w:val="20"/>
        </w:rPr>
        <w:t xml:space="preserve"> </w:t>
      </w:r>
      <w:r>
        <w:rPr>
          <w:color w:val="231F20"/>
          <w:w w:val="115"/>
          <w:sz w:val="20"/>
        </w:rPr>
        <w:t>совок,</w:t>
      </w:r>
      <w:r>
        <w:rPr>
          <w:color w:val="231F20"/>
          <w:spacing w:val="-12"/>
          <w:w w:val="115"/>
          <w:sz w:val="20"/>
        </w:rPr>
        <w:t xml:space="preserve"> </w:t>
      </w:r>
      <w:r>
        <w:rPr>
          <w:color w:val="231F20"/>
          <w:w w:val="115"/>
          <w:sz w:val="20"/>
        </w:rPr>
        <w:t>тряпка,</w:t>
      </w:r>
      <w:r>
        <w:rPr>
          <w:color w:val="231F20"/>
          <w:spacing w:val="-13"/>
          <w:w w:val="115"/>
          <w:sz w:val="20"/>
        </w:rPr>
        <w:t xml:space="preserve"> </w:t>
      </w:r>
      <w:r>
        <w:rPr>
          <w:color w:val="231F20"/>
          <w:w w:val="115"/>
          <w:sz w:val="20"/>
        </w:rPr>
        <w:t>сумочка</w:t>
      </w:r>
      <w:r>
        <w:rPr>
          <w:color w:val="231F20"/>
          <w:spacing w:val="-12"/>
          <w:w w:val="115"/>
          <w:sz w:val="20"/>
        </w:rPr>
        <w:t xml:space="preserve"> </w:t>
      </w:r>
      <w:r>
        <w:rPr>
          <w:color w:val="231F20"/>
          <w:w w:val="115"/>
          <w:sz w:val="20"/>
        </w:rPr>
        <w:t>(т.</w:t>
      </w:r>
      <w:r>
        <w:rPr>
          <w:color w:val="231F20"/>
          <w:spacing w:val="-18"/>
          <w:w w:val="115"/>
          <w:sz w:val="20"/>
        </w:rPr>
        <w:t xml:space="preserve"> </w:t>
      </w:r>
      <w:r>
        <w:rPr>
          <w:color w:val="231F20"/>
          <w:w w:val="115"/>
          <w:sz w:val="20"/>
        </w:rPr>
        <w:t>е.</w:t>
      </w:r>
      <w:r>
        <w:rPr>
          <w:color w:val="231F20"/>
          <w:spacing w:val="-13"/>
          <w:w w:val="115"/>
          <w:sz w:val="20"/>
        </w:rPr>
        <w:t xml:space="preserve"> </w:t>
      </w:r>
      <w:r>
        <w:rPr>
          <w:color w:val="231F20"/>
          <w:w w:val="115"/>
          <w:sz w:val="20"/>
        </w:rPr>
        <w:t>предметы,</w:t>
      </w:r>
      <w:r>
        <w:rPr>
          <w:color w:val="231F20"/>
          <w:spacing w:val="-13"/>
          <w:w w:val="115"/>
          <w:sz w:val="20"/>
        </w:rPr>
        <w:t xml:space="preserve"> </w:t>
      </w:r>
      <w:r>
        <w:rPr>
          <w:color w:val="231F20"/>
          <w:w w:val="115"/>
          <w:sz w:val="20"/>
        </w:rPr>
        <w:t>которые</w:t>
      </w:r>
      <w:r>
        <w:rPr>
          <w:color w:val="231F20"/>
          <w:spacing w:val="-12"/>
          <w:w w:val="115"/>
          <w:sz w:val="20"/>
        </w:rPr>
        <w:t xml:space="preserve"> </w:t>
      </w:r>
      <w:r>
        <w:rPr>
          <w:color w:val="231F20"/>
          <w:w w:val="115"/>
          <w:sz w:val="20"/>
        </w:rPr>
        <w:t>ребенок</w:t>
      </w:r>
      <w:r>
        <w:rPr>
          <w:color w:val="231F20"/>
          <w:spacing w:val="-13"/>
          <w:w w:val="115"/>
          <w:sz w:val="20"/>
        </w:rPr>
        <w:t xml:space="preserve"> </w:t>
      </w:r>
      <w:r>
        <w:rPr>
          <w:color w:val="231F20"/>
          <w:w w:val="115"/>
          <w:sz w:val="20"/>
        </w:rPr>
        <w:t>может</w:t>
      </w:r>
      <w:r>
        <w:rPr>
          <w:color w:val="231F20"/>
          <w:spacing w:val="-12"/>
          <w:w w:val="115"/>
          <w:sz w:val="20"/>
        </w:rPr>
        <w:t xml:space="preserve"> </w:t>
      </w:r>
      <w:r>
        <w:rPr>
          <w:color w:val="231F20"/>
          <w:w w:val="115"/>
          <w:sz w:val="20"/>
        </w:rPr>
        <w:t>использо- вать для имитации действий</w:t>
      </w:r>
      <w:r>
        <w:rPr>
          <w:color w:val="231F20"/>
          <w:spacing w:val="-24"/>
          <w:w w:val="115"/>
          <w:sz w:val="20"/>
        </w:rPr>
        <w:t xml:space="preserve"> </w:t>
      </w:r>
      <w:r>
        <w:rPr>
          <w:color w:val="231F20"/>
          <w:w w:val="115"/>
          <w:sz w:val="20"/>
        </w:rPr>
        <w:t>взрослых);</w:t>
      </w:r>
    </w:p>
    <w:p w14:paraId="7D5F60A7" w14:textId="77777777" w:rsidR="003D61CA" w:rsidRDefault="00000000">
      <w:pPr>
        <w:pStyle w:val="ListParagraph"/>
        <w:numPr>
          <w:ilvl w:val="0"/>
          <w:numId w:val="64"/>
        </w:numPr>
        <w:tabs>
          <w:tab w:val="left" w:pos="913"/>
          <w:tab w:val="left" w:pos="914"/>
        </w:tabs>
        <w:spacing w:before="62"/>
        <w:ind w:hanging="681"/>
        <w:rPr>
          <w:sz w:val="20"/>
        </w:rPr>
      </w:pPr>
      <w:r>
        <w:rPr>
          <w:color w:val="231F20"/>
          <w:w w:val="115"/>
          <w:sz w:val="20"/>
        </w:rPr>
        <w:t>куклы, кукольная мебель, игрушечные звери,</w:t>
      </w:r>
      <w:r>
        <w:rPr>
          <w:color w:val="231F20"/>
          <w:spacing w:val="-26"/>
          <w:w w:val="115"/>
          <w:sz w:val="20"/>
        </w:rPr>
        <w:t xml:space="preserve"> </w:t>
      </w:r>
      <w:r>
        <w:rPr>
          <w:color w:val="231F20"/>
          <w:w w:val="115"/>
          <w:sz w:val="20"/>
        </w:rPr>
        <w:t>машинки;</w:t>
      </w:r>
    </w:p>
    <w:p w14:paraId="4F0BE12D" w14:textId="77777777" w:rsidR="003D61CA" w:rsidRDefault="00000000">
      <w:pPr>
        <w:pStyle w:val="ListParagraph"/>
        <w:numPr>
          <w:ilvl w:val="0"/>
          <w:numId w:val="64"/>
        </w:numPr>
        <w:tabs>
          <w:tab w:val="left" w:pos="913"/>
          <w:tab w:val="left" w:pos="914"/>
        </w:tabs>
        <w:spacing w:before="59"/>
        <w:ind w:hanging="681"/>
        <w:rPr>
          <w:sz w:val="20"/>
        </w:rPr>
      </w:pPr>
      <w:r>
        <w:rPr>
          <w:color w:val="231F20"/>
          <w:w w:val="115"/>
          <w:sz w:val="20"/>
        </w:rPr>
        <w:t>кубики разных</w:t>
      </w:r>
      <w:r>
        <w:rPr>
          <w:color w:val="231F20"/>
          <w:spacing w:val="-6"/>
          <w:w w:val="115"/>
          <w:sz w:val="20"/>
        </w:rPr>
        <w:t xml:space="preserve"> </w:t>
      </w:r>
      <w:r>
        <w:rPr>
          <w:color w:val="231F20"/>
          <w:w w:val="115"/>
          <w:sz w:val="20"/>
        </w:rPr>
        <w:t>размеров;</w:t>
      </w:r>
    </w:p>
    <w:p w14:paraId="15CA5497"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доска со вставляющимися вкладышами простых форм, квадратами,</w:t>
      </w:r>
      <w:r>
        <w:rPr>
          <w:color w:val="231F20"/>
          <w:spacing w:val="-34"/>
          <w:w w:val="115"/>
          <w:sz w:val="20"/>
        </w:rPr>
        <w:t xml:space="preserve"> </w:t>
      </w:r>
      <w:r>
        <w:rPr>
          <w:color w:val="231F20"/>
          <w:w w:val="115"/>
          <w:sz w:val="20"/>
        </w:rPr>
        <w:t>треугольниками;</w:t>
      </w:r>
    </w:p>
    <w:p w14:paraId="0E1BE526"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несколько коротких болтов разного</w:t>
      </w:r>
      <w:r>
        <w:rPr>
          <w:color w:val="231F20"/>
          <w:spacing w:val="-17"/>
          <w:w w:val="115"/>
          <w:sz w:val="20"/>
        </w:rPr>
        <w:t xml:space="preserve"> </w:t>
      </w:r>
      <w:r>
        <w:rPr>
          <w:color w:val="231F20"/>
          <w:w w:val="115"/>
          <w:sz w:val="20"/>
        </w:rPr>
        <w:t>диаметра;</w:t>
      </w:r>
    </w:p>
    <w:p w14:paraId="5F32906F"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жевательная резинка или конфеты в</w:t>
      </w:r>
      <w:r>
        <w:rPr>
          <w:color w:val="231F20"/>
          <w:spacing w:val="-33"/>
          <w:w w:val="115"/>
          <w:sz w:val="20"/>
        </w:rPr>
        <w:t xml:space="preserve"> </w:t>
      </w:r>
      <w:r>
        <w:rPr>
          <w:color w:val="231F20"/>
          <w:w w:val="115"/>
          <w:sz w:val="20"/>
        </w:rPr>
        <w:t>обертках;</w:t>
      </w:r>
    </w:p>
    <w:p w14:paraId="31DBE3EB" w14:textId="77777777" w:rsidR="003D61CA" w:rsidRDefault="00000000">
      <w:pPr>
        <w:pStyle w:val="ListParagraph"/>
        <w:numPr>
          <w:ilvl w:val="0"/>
          <w:numId w:val="64"/>
        </w:numPr>
        <w:tabs>
          <w:tab w:val="left" w:pos="913"/>
          <w:tab w:val="left" w:pos="914"/>
        </w:tabs>
        <w:spacing w:before="59"/>
        <w:ind w:hanging="681"/>
        <w:rPr>
          <w:sz w:val="20"/>
        </w:rPr>
      </w:pPr>
      <w:r>
        <w:rPr>
          <w:color w:val="231F20"/>
          <w:w w:val="115"/>
          <w:sz w:val="20"/>
        </w:rPr>
        <w:t>бусины;</w:t>
      </w:r>
    </w:p>
    <w:p w14:paraId="5BC36FEF"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бусины</w:t>
      </w:r>
      <w:r>
        <w:rPr>
          <w:color w:val="231F20"/>
          <w:spacing w:val="-7"/>
          <w:w w:val="115"/>
          <w:sz w:val="20"/>
        </w:rPr>
        <w:t xml:space="preserve"> </w:t>
      </w:r>
      <w:r>
        <w:rPr>
          <w:color w:val="231F20"/>
          <w:w w:val="115"/>
          <w:sz w:val="20"/>
        </w:rPr>
        <w:t>для</w:t>
      </w:r>
      <w:r>
        <w:rPr>
          <w:color w:val="231F20"/>
          <w:spacing w:val="-6"/>
          <w:w w:val="115"/>
          <w:sz w:val="20"/>
        </w:rPr>
        <w:t xml:space="preserve"> </w:t>
      </w:r>
      <w:r>
        <w:rPr>
          <w:color w:val="231F20"/>
          <w:w w:val="115"/>
          <w:sz w:val="20"/>
        </w:rPr>
        <w:t>нанизывания</w:t>
      </w:r>
      <w:r>
        <w:rPr>
          <w:color w:val="231F20"/>
          <w:spacing w:val="-7"/>
          <w:w w:val="115"/>
          <w:sz w:val="20"/>
        </w:rPr>
        <w:t xml:space="preserve"> </w:t>
      </w:r>
      <w:r>
        <w:rPr>
          <w:color w:val="231F20"/>
          <w:w w:val="115"/>
          <w:sz w:val="20"/>
        </w:rPr>
        <w:t>на</w:t>
      </w:r>
      <w:r>
        <w:rPr>
          <w:color w:val="231F20"/>
          <w:spacing w:val="-6"/>
          <w:w w:val="115"/>
          <w:sz w:val="20"/>
        </w:rPr>
        <w:t xml:space="preserve"> </w:t>
      </w:r>
      <w:r>
        <w:rPr>
          <w:color w:val="231F20"/>
          <w:w w:val="115"/>
          <w:sz w:val="20"/>
        </w:rPr>
        <w:t>веревочку</w:t>
      </w:r>
      <w:r>
        <w:rPr>
          <w:color w:val="231F20"/>
          <w:spacing w:val="-7"/>
          <w:w w:val="115"/>
          <w:sz w:val="20"/>
        </w:rPr>
        <w:t xml:space="preserve"> </w:t>
      </w:r>
      <w:r>
        <w:rPr>
          <w:color w:val="231F20"/>
          <w:w w:val="115"/>
          <w:sz w:val="20"/>
        </w:rPr>
        <w:t>(диаметр</w:t>
      </w:r>
      <w:r>
        <w:rPr>
          <w:color w:val="231F20"/>
          <w:spacing w:val="-6"/>
          <w:w w:val="115"/>
          <w:sz w:val="20"/>
        </w:rPr>
        <w:t xml:space="preserve"> </w:t>
      </w:r>
      <w:r>
        <w:rPr>
          <w:color w:val="231F20"/>
          <w:w w:val="115"/>
          <w:sz w:val="20"/>
        </w:rPr>
        <w:t>примерно</w:t>
      </w:r>
      <w:r>
        <w:rPr>
          <w:color w:val="231F20"/>
          <w:spacing w:val="-7"/>
          <w:w w:val="115"/>
          <w:sz w:val="20"/>
        </w:rPr>
        <w:t xml:space="preserve"> </w:t>
      </w:r>
      <w:r>
        <w:rPr>
          <w:color w:val="231F20"/>
          <w:w w:val="115"/>
          <w:sz w:val="20"/>
        </w:rPr>
        <w:t>2–2,5</w:t>
      </w:r>
      <w:r>
        <w:rPr>
          <w:color w:val="231F20"/>
          <w:spacing w:val="-14"/>
          <w:w w:val="115"/>
          <w:sz w:val="20"/>
        </w:rPr>
        <w:t xml:space="preserve"> </w:t>
      </w:r>
      <w:r>
        <w:rPr>
          <w:color w:val="231F20"/>
          <w:w w:val="115"/>
          <w:sz w:val="20"/>
        </w:rPr>
        <w:t>см);</w:t>
      </w:r>
    </w:p>
    <w:p w14:paraId="73A9FB30" w14:textId="77777777" w:rsidR="003D61CA" w:rsidRDefault="00000000">
      <w:pPr>
        <w:pStyle w:val="ListParagraph"/>
        <w:numPr>
          <w:ilvl w:val="0"/>
          <w:numId w:val="64"/>
        </w:numPr>
        <w:tabs>
          <w:tab w:val="left" w:pos="913"/>
          <w:tab w:val="left" w:pos="914"/>
        </w:tabs>
        <w:spacing w:before="60"/>
        <w:ind w:hanging="681"/>
        <w:rPr>
          <w:sz w:val="20"/>
        </w:rPr>
      </w:pPr>
      <w:r>
        <w:rPr>
          <w:color w:val="231F20"/>
          <w:w w:val="115"/>
          <w:sz w:val="20"/>
        </w:rPr>
        <w:t>маленькие банки с</w:t>
      </w:r>
      <w:r>
        <w:rPr>
          <w:color w:val="231F20"/>
          <w:spacing w:val="-17"/>
          <w:w w:val="115"/>
          <w:sz w:val="20"/>
        </w:rPr>
        <w:t xml:space="preserve"> </w:t>
      </w:r>
      <w:r>
        <w:rPr>
          <w:color w:val="231F20"/>
          <w:w w:val="115"/>
          <w:sz w:val="20"/>
        </w:rPr>
        <w:t>крышками;</w:t>
      </w:r>
    </w:p>
    <w:p w14:paraId="5B1658B2" w14:textId="77777777" w:rsidR="003D61CA" w:rsidRDefault="00000000">
      <w:pPr>
        <w:pStyle w:val="ListParagraph"/>
        <w:numPr>
          <w:ilvl w:val="0"/>
          <w:numId w:val="64"/>
        </w:numPr>
        <w:tabs>
          <w:tab w:val="left" w:pos="913"/>
          <w:tab w:val="left" w:pos="914"/>
        </w:tabs>
        <w:spacing w:before="60"/>
        <w:ind w:hanging="681"/>
        <w:rPr>
          <w:sz w:val="20"/>
        </w:rPr>
      </w:pPr>
      <w:r>
        <w:pict w14:anchorId="3E327E0D">
          <v:line id="_x0000_s3156" style="position:absolute;left:0;text-align:left;z-index:-251257344;mso-wrap-distance-left:0;mso-wrap-distance-right:0;mso-position-horizontal-relative:page" from="47.95pt,20.75pt" to="546.8pt,20.75pt" strokecolor="#231f20" strokeweight=".48pt">
            <w10:wrap type="topAndBottom" anchorx="page"/>
          </v:line>
        </w:pict>
      </w:r>
      <w:r>
        <w:rPr>
          <w:color w:val="231F20"/>
          <w:w w:val="115"/>
          <w:sz w:val="20"/>
        </w:rPr>
        <w:t>несколько книг с картинками или</w:t>
      </w:r>
      <w:r>
        <w:rPr>
          <w:color w:val="231F20"/>
          <w:spacing w:val="-27"/>
          <w:w w:val="115"/>
          <w:sz w:val="20"/>
        </w:rPr>
        <w:t xml:space="preserve"> </w:t>
      </w:r>
      <w:r>
        <w:rPr>
          <w:color w:val="231F20"/>
          <w:w w:val="115"/>
          <w:sz w:val="20"/>
        </w:rPr>
        <w:t>журналов.</w:t>
      </w:r>
    </w:p>
    <w:p w14:paraId="0355930A" w14:textId="77777777" w:rsidR="003D61CA" w:rsidRDefault="003D61CA">
      <w:pPr>
        <w:rPr>
          <w:sz w:val="20"/>
        </w:rPr>
        <w:sectPr w:rsidR="003D61CA">
          <w:pgSz w:w="11910" w:h="16840"/>
          <w:pgMar w:top="1440" w:right="0" w:bottom="280" w:left="840" w:header="1250" w:footer="0" w:gutter="0"/>
          <w:cols w:space="720"/>
        </w:sectPr>
      </w:pPr>
    </w:p>
    <w:p w14:paraId="04F6891B" w14:textId="77777777" w:rsidR="003D61CA" w:rsidRDefault="003D61CA">
      <w:pPr>
        <w:pStyle w:val="BodyText"/>
        <w:spacing w:before="2"/>
        <w:rPr>
          <w:sz w:val="28"/>
        </w:rPr>
      </w:pPr>
    </w:p>
    <w:p w14:paraId="00F67334" w14:textId="77777777" w:rsidR="003D61CA" w:rsidRDefault="00000000">
      <w:pPr>
        <w:pStyle w:val="BodyText"/>
        <w:spacing w:before="90" w:line="237" w:lineRule="auto"/>
        <w:ind w:left="911" w:right="954"/>
        <w:jc w:val="both"/>
      </w:pPr>
      <w:r>
        <w:rPr>
          <w:color w:val="231F20"/>
          <w:w w:val="110"/>
        </w:rPr>
        <w:t xml:space="preserve">нравится делать вместе с родителями и как родители  вызывают  внимание  и  реак-  </w:t>
      </w:r>
      <w:r>
        <w:rPr>
          <w:color w:val="231F20"/>
          <w:spacing w:val="4"/>
          <w:w w:val="110"/>
        </w:rPr>
        <w:t>цию</w:t>
      </w:r>
      <w:r>
        <w:rPr>
          <w:color w:val="231F20"/>
          <w:spacing w:val="68"/>
          <w:w w:val="110"/>
        </w:rPr>
        <w:t xml:space="preserve"> </w:t>
      </w:r>
      <w:r>
        <w:rPr>
          <w:color w:val="231F20"/>
          <w:spacing w:val="5"/>
          <w:w w:val="110"/>
        </w:rPr>
        <w:t xml:space="preserve">ребенка. </w:t>
      </w:r>
      <w:r>
        <w:rPr>
          <w:color w:val="231F20"/>
          <w:spacing w:val="4"/>
          <w:w w:val="110"/>
        </w:rPr>
        <w:t xml:space="preserve">Это  также  </w:t>
      </w:r>
      <w:r>
        <w:rPr>
          <w:color w:val="231F20"/>
          <w:spacing w:val="5"/>
          <w:w w:val="110"/>
        </w:rPr>
        <w:t xml:space="preserve">позволит специалисту  </w:t>
      </w:r>
      <w:r>
        <w:rPr>
          <w:color w:val="231F20"/>
          <w:spacing w:val="3"/>
          <w:w w:val="110"/>
        </w:rPr>
        <w:t xml:space="preserve">по  </w:t>
      </w:r>
      <w:r>
        <w:rPr>
          <w:color w:val="231F20"/>
          <w:spacing w:val="5"/>
          <w:w w:val="110"/>
        </w:rPr>
        <w:t xml:space="preserve">вмешательству  </w:t>
      </w:r>
      <w:r>
        <w:rPr>
          <w:color w:val="231F20"/>
          <w:spacing w:val="6"/>
          <w:w w:val="110"/>
        </w:rPr>
        <w:t xml:space="preserve">зафиксиро- </w:t>
      </w:r>
      <w:r>
        <w:rPr>
          <w:color w:val="231F20"/>
          <w:spacing w:val="2"/>
          <w:w w:val="110"/>
        </w:rPr>
        <w:t xml:space="preserve">вать статус  развития  ребенка.  Когда  специалист  </w:t>
      </w:r>
      <w:r>
        <w:rPr>
          <w:color w:val="231F20"/>
          <w:w w:val="110"/>
        </w:rPr>
        <w:t xml:space="preserve">по   </w:t>
      </w:r>
      <w:r>
        <w:rPr>
          <w:color w:val="231F20"/>
          <w:spacing w:val="2"/>
          <w:w w:val="110"/>
        </w:rPr>
        <w:t xml:space="preserve">вмешательству  </w:t>
      </w:r>
      <w:r>
        <w:rPr>
          <w:color w:val="231F20"/>
          <w:spacing w:val="3"/>
          <w:w w:val="110"/>
        </w:rPr>
        <w:t xml:space="preserve">ознакомится   </w:t>
      </w:r>
      <w:r>
        <w:rPr>
          <w:color w:val="231F20"/>
          <w:w w:val="110"/>
        </w:rPr>
        <w:t xml:space="preserve">с </w:t>
      </w:r>
      <w:r>
        <w:rPr>
          <w:color w:val="231F20"/>
          <w:spacing w:val="4"/>
          <w:w w:val="110"/>
        </w:rPr>
        <w:t xml:space="preserve">разделами программы, </w:t>
      </w:r>
      <w:r>
        <w:rPr>
          <w:color w:val="231F20"/>
          <w:spacing w:val="2"/>
          <w:w w:val="110"/>
        </w:rPr>
        <w:t xml:space="preserve">он </w:t>
      </w:r>
      <w:r>
        <w:rPr>
          <w:color w:val="231F20"/>
          <w:spacing w:val="4"/>
          <w:w w:val="110"/>
        </w:rPr>
        <w:t xml:space="preserve">обнаружит, </w:t>
      </w:r>
      <w:r>
        <w:rPr>
          <w:color w:val="231F20"/>
          <w:spacing w:val="3"/>
          <w:w w:val="110"/>
        </w:rPr>
        <w:t xml:space="preserve">что </w:t>
      </w:r>
      <w:r>
        <w:rPr>
          <w:color w:val="231F20"/>
          <w:spacing w:val="2"/>
          <w:w w:val="110"/>
        </w:rPr>
        <w:t xml:space="preserve">за </w:t>
      </w:r>
      <w:r>
        <w:rPr>
          <w:color w:val="231F20"/>
          <w:spacing w:val="4"/>
          <w:w w:val="110"/>
        </w:rPr>
        <w:t xml:space="preserve">короткий (15–20 минут) </w:t>
      </w:r>
      <w:r>
        <w:rPr>
          <w:color w:val="231F20"/>
          <w:spacing w:val="5"/>
          <w:w w:val="110"/>
        </w:rPr>
        <w:t xml:space="preserve">период наблюдений </w:t>
      </w:r>
      <w:r>
        <w:rPr>
          <w:color w:val="231F20"/>
          <w:spacing w:val="4"/>
          <w:w w:val="110"/>
        </w:rPr>
        <w:t xml:space="preserve">можно </w:t>
      </w:r>
      <w:r>
        <w:rPr>
          <w:color w:val="231F20"/>
          <w:spacing w:val="5"/>
          <w:w w:val="110"/>
        </w:rPr>
        <w:t xml:space="preserve">оценить  навыки  </w:t>
      </w:r>
      <w:r>
        <w:rPr>
          <w:color w:val="231F20"/>
          <w:spacing w:val="3"/>
          <w:w w:val="110"/>
        </w:rPr>
        <w:t>по</w:t>
      </w:r>
      <w:r>
        <w:rPr>
          <w:color w:val="231F20"/>
          <w:spacing w:val="66"/>
          <w:w w:val="110"/>
        </w:rPr>
        <w:t xml:space="preserve"> </w:t>
      </w:r>
      <w:r>
        <w:rPr>
          <w:color w:val="231F20"/>
          <w:spacing w:val="5"/>
          <w:w w:val="110"/>
        </w:rPr>
        <w:t xml:space="preserve">многим  пунктам  </w:t>
      </w:r>
      <w:r>
        <w:rPr>
          <w:color w:val="231F20"/>
          <w:spacing w:val="6"/>
          <w:w w:val="110"/>
        </w:rPr>
        <w:t xml:space="preserve">последовательностей  </w:t>
      </w:r>
      <w:r>
        <w:rPr>
          <w:color w:val="231F20"/>
          <w:w w:val="110"/>
        </w:rPr>
        <w:t>без дальнейших уточнений, а также установить контакт с ребенком и  его  роди-  телями.</w:t>
      </w:r>
    </w:p>
    <w:p w14:paraId="09AE53AE" w14:textId="77777777" w:rsidR="003D61CA" w:rsidRDefault="00000000">
      <w:pPr>
        <w:pStyle w:val="BodyText"/>
        <w:spacing w:line="237" w:lineRule="auto"/>
        <w:ind w:left="911" w:right="957" w:firstLine="398"/>
        <w:jc w:val="both"/>
      </w:pPr>
      <w:r>
        <w:rPr>
          <w:color w:val="231F20"/>
          <w:w w:val="115"/>
        </w:rPr>
        <w:t xml:space="preserve">Чтобы завершить оценку, специалист по вмешательству должен попросить ро- дителей заняться с ребенком определенными действиями или попытаться оценить ребенка самостоятельно. Когда ребенок не справляется с одним из пунктов, специа- лист по вмешательству должен спросить родителей, видели ли они, чтобы ребенок выполнял подобные действия при других обстоятельствах. Пункты, которые ребе- нок </w:t>
      </w:r>
      <w:r>
        <w:rPr>
          <w:color w:val="231F20"/>
          <w:spacing w:val="2"/>
          <w:w w:val="115"/>
        </w:rPr>
        <w:t xml:space="preserve">выполнил </w:t>
      </w:r>
      <w:r>
        <w:rPr>
          <w:color w:val="231F20"/>
          <w:w w:val="115"/>
        </w:rPr>
        <w:t xml:space="preserve">во </w:t>
      </w:r>
      <w:r>
        <w:rPr>
          <w:color w:val="231F20"/>
          <w:spacing w:val="2"/>
          <w:w w:val="115"/>
        </w:rPr>
        <w:t xml:space="preserve">время других недавних тестирований (например, Шкала </w:t>
      </w:r>
      <w:r>
        <w:rPr>
          <w:color w:val="231F20"/>
          <w:spacing w:val="3"/>
          <w:w w:val="115"/>
        </w:rPr>
        <w:t xml:space="preserve">Бейли </w:t>
      </w:r>
      <w:r>
        <w:rPr>
          <w:color w:val="231F20"/>
          <w:w w:val="115"/>
        </w:rPr>
        <w:t>развития младенца, Bayley Scales of Infant Development), тоже должны быть запи-</w:t>
      </w:r>
      <w:r>
        <w:rPr>
          <w:color w:val="231F20"/>
          <w:spacing w:val="63"/>
          <w:w w:val="115"/>
        </w:rPr>
        <w:t xml:space="preserve"> </w:t>
      </w:r>
      <w:r>
        <w:rPr>
          <w:color w:val="231F20"/>
          <w:w w:val="115"/>
        </w:rPr>
        <w:t>саны.</w:t>
      </w:r>
    </w:p>
    <w:p w14:paraId="7FCD001E" w14:textId="77777777" w:rsidR="003D61CA" w:rsidRDefault="00000000">
      <w:pPr>
        <w:pStyle w:val="BodyText"/>
        <w:spacing w:line="237" w:lineRule="auto"/>
        <w:ind w:left="911" w:right="956" w:firstLine="398"/>
        <w:jc w:val="both"/>
      </w:pPr>
      <w:r>
        <w:rPr>
          <w:color w:val="231F20"/>
          <w:w w:val="115"/>
        </w:rPr>
        <w:t xml:space="preserve">Все навыки каждого раздела программы составлены в порядке их ожидаемого развития. То есть, ожидается, что пункт </w:t>
      </w:r>
      <w:r>
        <w:rPr>
          <w:i/>
          <w:color w:val="231F20"/>
          <w:w w:val="115"/>
        </w:rPr>
        <w:t xml:space="preserve">а </w:t>
      </w:r>
      <w:r>
        <w:rPr>
          <w:color w:val="231F20"/>
          <w:w w:val="115"/>
        </w:rPr>
        <w:t xml:space="preserve">будет освоен до пункта </w:t>
      </w:r>
      <w:r>
        <w:rPr>
          <w:i/>
          <w:color w:val="231F20"/>
          <w:w w:val="115"/>
        </w:rPr>
        <w:t>b</w:t>
      </w:r>
      <w:r>
        <w:rPr>
          <w:color w:val="231F20"/>
          <w:w w:val="115"/>
        </w:rPr>
        <w:t xml:space="preserve">, пункт </w:t>
      </w:r>
      <w:r>
        <w:rPr>
          <w:i/>
          <w:color w:val="231F20"/>
          <w:w w:val="115"/>
        </w:rPr>
        <w:t xml:space="preserve">b </w:t>
      </w:r>
      <w:r>
        <w:rPr>
          <w:color w:val="231F20"/>
          <w:w w:val="115"/>
        </w:rPr>
        <w:t>— до</w:t>
      </w:r>
      <w:r>
        <w:rPr>
          <w:color w:val="231F20"/>
          <w:spacing w:val="63"/>
          <w:w w:val="115"/>
        </w:rPr>
        <w:t xml:space="preserve"> </w:t>
      </w:r>
      <w:r>
        <w:rPr>
          <w:color w:val="231F20"/>
          <w:w w:val="115"/>
        </w:rPr>
        <w:t xml:space="preserve">пункта </w:t>
      </w:r>
      <w:r>
        <w:rPr>
          <w:i/>
          <w:color w:val="231F20"/>
          <w:w w:val="115"/>
        </w:rPr>
        <w:t xml:space="preserve">c </w:t>
      </w:r>
      <w:r>
        <w:rPr>
          <w:color w:val="231F20"/>
          <w:w w:val="115"/>
        </w:rPr>
        <w:t xml:space="preserve">и т. д. В идеале, если ребенок освоил пункт </w:t>
      </w:r>
      <w:r>
        <w:rPr>
          <w:i/>
          <w:color w:val="231F20"/>
          <w:w w:val="115"/>
        </w:rPr>
        <w:t xml:space="preserve">c </w:t>
      </w:r>
      <w:r>
        <w:rPr>
          <w:color w:val="231F20"/>
          <w:w w:val="115"/>
        </w:rPr>
        <w:t xml:space="preserve">последовательности, но не справился с пунктом </w:t>
      </w:r>
      <w:r>
        <w:rPr>
          <w:i/>
          <w:color w:val="231F20"/>
          <w:w w:val="115"/>
        </w:rPr>
        <w:t>d</w:t>
      </w:r>
      <w:r>
        <w:rPr>
          <w:color w:val="231F20"/>
          <w:w w:val="115"/>
        </w:rPr>
        <w:t>, может считаться, что он также освоил предыдущие пункты</w:t>
      </w:r>
      <w:r>
        <w:rPr>
          <w:color w:val="231F20"/>
          <w:spacing w:val="63"/>
          <w:w w:val="115"/>
        </w:rPr>
        <w:t xml:space="preserve"> </w:t>
      </w:r>
      <w:r>
        <w:rPr>
          <w:i/>
          <w:color w:val="231F20"/>
          <w:w w:val="115"/>
        </w:rPr>
        <w:t xml:space="preserve">а </w:t>
      </w:r>
      <w:r>
        <w:rPr>
          <w:color w:val="231F20"/>
          <w:w w:val="115"/>
        </w:rPr>
        <w:t xml:space="preserve">и </w:t>
      </w:r>
      <w:r>
        <w:rPr>
          <w:i/>
          <w:color w:val="231F20"/>
          <w:w w:val="115"/>
        </w:rPr>
        <w:t>b</w:t>
      </w:r>
      <w:r>
        <w:rPr>
          <w:color w:val="231F20"/>
          <w:w w:val="115"/>
        </w:rPr>
        <w:t xml:space="preserve">, и не справится с пунктами </w:t>
      </w:r>
      <w:r>
        <w:rPr>
          <w:i/>
          <w:color w:val="231F20"/>
          <w:w w:val="115"/>
        </w:rPr>
        <w:t xml:space="preserve">e </w:t>
      </w:r>
      <w:r>
        <w:rPr>
          <w:color w:val="231F20"/>
          <w:w w:val="115"/>
        </w:rPr>
        <w:t xml:space="preserve">и </w:t>
      </w:r>
      <w:r>
        <w:rPr>
          <w:i/>
          <w:color w:val="231F20"/>
          <w:w w:val="115"/>
        </w:rPr>
        <w:t>f</w:t>
      </w:r>
      <w:r>
        <w:rPr>
          <w:color w:val="231F20"/>
          <w:w w:val="115"/>
        </w:rPr>
        <w:t>. Однако общие заключения могут не совпа-</w:t>
      </w:r>
      <w:r>
        <w:rPr>
          <w:color w:val="231F20"/>
          <w:spacing w:val="63"/>
          <w:w w:val="115"/>
        </w:rPr>
        <w:t xml:space="preserve"> </w:t>
      </w:r>
      <w:r>
        <w:rPr>
          <w:color w:val="231F20"/>
          <w:w w:val="115"/>
        </w:rPr>
        <w:t>дать с конкретным развитием некоторых детей. Даже среди детей без нарушений</w:t>
      </w:r>
      <w:r>
        <w:rPr>
          <w:color w:val="231F20"/>
          <w:spacing w:val="63"/>
          <w:w w:val="115"/>
        </w:rPr>
        <w:t xml:space="preserve"> </w:t>
      </w:r>
      <w:r>
        <w:rPr>
          <w:color w:val="231F20"/>
          <w:w w:val="115"/>
        </w:rPr>
        <w:t xml:space="preserve">часто встречаются неравномерности в развитии. Часто ребенок демонстрирует </w:t>
      </w:r>
      <w:r>
        <w:rPr>
          <w:color w:val="231F20"/>
          <w:spacing w:val="2"/>
          <w:w w:val="115"/>
        </w:rPr>
        <w:t xml:space="preserve">не- </w:t>
      </w:r>
      <w:r>
        <w:rPr>
          <w:color w:val="231F20"/>
          <w:w w:val="115"/>
        </w:rPr>
        <w:t>сколько</w:t>
      </w:r>
      <w:r>
        <w:rPr>
          <w:color w:val="231F20"/>
          <w:spacing w:val="-12"/>
          <w:w w:val="115"/>
        </w:rPr>
        <w:t xml:space="preserve"> </w:t>
      </w:r>
      <w:r>
        <w:rPr>
          <w:color w:val="231F20"/>
          <w:w w:val="115"/>
        </w:rPr>
        <w:t>взаимосвязанных</w:t>
      </w:r>
      <w:r>
        <w:rPr>
          <w:color w:val="231F20"/>
          <w:spacing w:val="-12"/>
          <w:w w:val="115"/>
        </w:rPr>
        <w:t xml:space="preserve"> </w:t>
      </w:r>
      <w:r>
        <w:rPr>
          <w:color w:val="231F20"/>
          <w:w w:val="115"/>
        </w:rPr>
        <w:t>навыков</w:t>
      </w:r>
      <w:r>
        <w:rPr>
          <w:color w:val="231F20"/>
          <w:spacing w:val="-12"/>
          <w:w w:val="115"/>
        </w:rPr>
        <w:t xml:space="preserve"> </w:t>
      </w:r>
      <w:r>
        <w:rPr>
          <w:color w:val="231F20"/>
          <w:w w:val="115"/>
        </w:rPr>
        <w:t>одновременно.</w:t>
      </w:r>
      <w:r>
        <w:rPr>
          <w:color w:val="231F20"/>
          <w:spacing w:val="-12"/>
          <w:w w:val="115"/>
        </w:rPr>
        <w:t xml:space="preserve"> </w:t>
      </w:r>
      <w:r>
        <w:rPr>
          <w:color w:val="231F20"/>
          <w:w w:val="115"/>
        </w:rPr>
        <w:t>Например,</w:t>
      </w:r>
      <w:r>
        <w:rPr>
          <w:color w:val="231F20"/>
          <w:spacing w:val="-12"/>
          <w:w w:val="115"/>
        </w:rPr>
        <w:t xml:space="preserve"> </w:t>
      </w:r>
      <w:r>
        <w:rPr>
          <w:color w:val="231F20"/>
          <w:w w:val="115"/>
        </w:rPr>
        <w:t>ребенок</w:t>
      </w:r>
      <w:r>
        <w:rPr>
          <w:color w:val="231F20"/>
          <w:spacing w:val="-12"/>
          <w:w w:val="115"/>
        </w:rPr>
        <w:t xml:space="preserve"> </w:t>
      </w:r>
      <w:r>
        <w:rPr>
          <w:color w:val="231F20"/>
          <w:w w:val="115"/>
        </w:rPr>
        <w:t>учится</w:t>
      </w:r>
      <w:r>
        <w:rPr>
          <w:color w:val="231F20"/>
          <w:spacing w:val="-12"/>
          <w:w w:val="115"/>
        </w:rPr>
        <w:t xml:space="preserve"> </w:t>
      </w:r>
      <w:r>
        <w:rPr>
          <w:color w:val="231F20"/>
          <w:w w:val="115"/>
        </w:rPr>
        <w:t>садить- ся и сидеть примерно в один период времени, но трудно определить, какой из этих навыков появляется</w:t>
      </w:r>
      <w:r>
        <w:rPr>
          <w:color w:val="231F20"/>
          <w:spacing w:val="-7"/>
          <w:w w:val="115"/>
        </w:rPr>
        <w:t xml:space="preserve"> </w:t>
      </w:r>
      <w:r>
        <w:rPr>
          <w:color w:val="231F20"/>
          <w:w w:val="115"/>
        </w:rPr>
        <w:t>раньше.</w:t>
      </w:r>
    </w:p>
    <w:p w14:paraId="768A764B" w14:textId="77777777" w:rsidR="003D61CA" w:rsidRDefault="00000000">
      <w:pPr>
        <w:pStyle w:val="BodyText"/>
        <w:spacing w:line="237" w:lineRule="auto"/>
        <w:ind w:left="911" w:right="942" w:firstLine="398"/>
        <w:jc w:val="both"/>
      </w:pPr>
      <w:r>
        <w:rPr>
          <w:color w:val="231F20"/>
          <w:spacing w:val="2"/>
          <w:w w:val="115"/>
        </w:rPr>
        <w:t xml:space="preserve">Наличие нарушения увеличивает вероятность неравномерного развития. </w:t>
      </w:r>
      <w:r>
        <w:rPr>
          <w:color w:val="231F20"/>
          <w:spacing w:val="3"/>
          <w:w w:val="115"/>
        </w:rPr>
        <w:t xml:space="preserve">По- </w:t>
      </w:r>
      <w:r>
        <w:rPr>
          <w:color w:val="231F20"/>
          <w:w w:val="115"/>
        </w:rPr>
        <w:t>этому важно оценить большое количество пунктов в каждой последовательности</w:t>
      </w:r>
      <w:r>
        <w:rPr>
          <w:color w:val="231F20"/>
          <w:spacing w:val="63"/>
          <w:w w:val="115"/>
        </w:rPr>
        <w:t xml:space="preserve"> </w:t>
      </w:r>
      <w:r>
        <w:rPr>
          <w:color w:val="231F20"/>
          <w:w w:val="115"/>
        </w:rPr>
        <w:t>для того, чтобы убедиться в овладении ребенком навыками. Не существует набора пунктов, по которым нужно провести тестирование в каждой последовательности; решение должно быть основано на мнении производящего проверку. Общее прави-</w:t>
      </w:r>
      <w:r>
        <w:rPr>
          <w:color w:val="231F20"/>
          <w:spacing w:val="63"/>
          <w:w w:val="115"/>
        </w:rPr>
        <w:t xml:space="preserve"> </w:t>
      </w:r>
      <w:r>
        <w:rPr>
          <w:color w:val="231F20"/>
          <w:w w:val="115"/>
        </w:rPr>
        <w:t xml:space="preserve">ло таково, что три пункта ниже первой неудачи и три пункта выше первого успеха </w:t>
      </w:r>
      <w:r>
        <w:rPr>
          <w:color w:val="231F20"/>
          <w:spacing w:val="63"/>
          <w:w w:val="115"/>
        </w:rPr>
        <w:t xml:space="preserve"> </w:t>
      </w:r>
      <w:r>
        <w:rPr>
          <w:color w:val="231F20"/>
          <w:w w:val="115"/>
        </w:rPr>
        <w:t>в</w:t>
      </w:r>
      <w:r>
        <w:rPr>
          <w:color w:val="231F20"/>
          <w:spacing w:val="39"/>
          <w:w w:val="115"/>
        </w:rPr>
        <w:t xml:space="preserve"> </w:t>
      </w:r>
      <w:r>
        <w:rPr>
          <w:color w:val="231F20"/>
          <w:w w:val="115"/>
        </w:rPr>
        <w:t>каждой</w:t>
      </w:r>
      <w:r>
        <w:rPr>
          <w:color w:val="231F20"/>
          <w:spacing w:val="39"/>
          <w:w w:val="115"/>
        </w:rPr>
        <w:t xml:space="preserve"> </w:t>
      </w:r>
      <w:r>
        <w:rPr>
          <w:color w:val="231F20"/>
          <w:w w:val="115"/>
        </w:rPr>
        <w:t>главе</w:t>
      </w:r>
      <w:r>
        <w:rPr>
          <w:color w:val="231F20"/>
          <w:spacing w:val="39"/>
          <w:w w:val="115"/>
        </w:rPr>
        <w:t xml:space="preserve"> </w:t>
      </w:r>
      <w:r>
        <w:rPr>
          <w:color w:val="231F20"/>
          <w:w w:val="115"/>
        </w:rPr>
        <w:t>дадут</w:t>
      </w:r>
      <w:r>
        <w:rPr>
          <w:color w:val="231F20"/>
          <w:spacing w:val="39"/>
          <w:w w:val="115"/>
        </w:rPr>
        <w:t xml:space="preserve"> </w:t>
      </w:r>
      <w:r>
        <w:rPr>
          <w:color w:val="231F20"/>
          <w:w w:val="115"/>
        </w:rPr>
        <w:t>достаточно</w:t>
      </w:r>
      <w:r>
        <w:rPr>
          <w:color w:val="231F20"/>
          <w:spacing w:val="39"/>
          <w:w w:val="115"/>
        </w:rPr>
        <w:t xml:space="preserve"> </w:t>
      </w:r>
      <w:r>
        <w:rPr>
          <w:color w:val="231F20"/>
          <w:w w:val="115"/>
        </w:rPr>
        <w:t>полную</w:t>
      </w:r>
      <w:r>
        <w:rPr>
          <w:color w:val="231F20"/>
          <w:spacing w:val="40"/>
          <w:w w:val="115"/>
        </w:rPr>
        <w:t xml:space="preserve"> </w:t>
      </w:r>
      <w:r>
        <w:rPr>
          <w:color w:val="231F20"/>
          <w:w w:val="115"/>
        </w:rPr>
        <w:t>картину</w:t>
      </w:r>
      <w:r>
        <w:rPr>
          <w:color w:val="231F20"/>
          <w:spacing w:val="39"/>
          <w:w w:val="115"/>
        </w:rPr>
        <w:t xml:space="preserve"> </w:t>
      </w:r>
      <w:r>
        <w:rPr>
          <w:color w:val="231F20"/>
          <w:w w:val="115"/>
        </w:rPr>
        <w:t>навыков</w:t>
      </w:r>
      <w:r>
        <w:rPr>
          <w:color w:val="231F20"/>
          <w:spacing w:val="39"/>
          <w:w w:val="115"/>
        </w:rPr>
        <w:t xml:space="preserve"> </w:t>
      </w:r>
      <w:r>
        <w:rPr>
          <w:color w:val="231F20"/>
          <w:w w:val="115"/>
        </w:rPr>
        <w:t>ребенка.</w:t>
      </w:r>
    </w:p>
    <w:p w14:paraId="38E9195A" w14:textId="77777777" w:rsidR="003D61CA" w:rsidRDefault="00000000">
      <w:pPr>
        <w:spacing w:before="1" w:line="261" w:lineRule="auto"/>
        <w:ind w:left="1310" w:right="961" w:firstLine="396"/>
        <w:jc w:val="both"/>
        <w:rPr>
          <w:sz w:val="20"/>
        </w:rPr>
      </w:pPr>
      <w:r>
        <w:rPr>
          <w:b/>
          <w:i/>
          <w:color w:val="231F20"/>
          <w:w w:val="115"/>
          <w:sz w:val="20"/>
        </w:rPr>
        <w:t xml:space="preserve">Примечание: </w:t>
      </w:r>
      <w:r>
        <w:rPr>
          <w:color w:val="231F20"/>
          <w:w w:val="115"/>
          <w:sz w:val="20"/>
        </w:rPr>
        <w:t>есть некоторые навыки развития, которые ребенок «перерастает». То есть</w:t>
      </w:r>
      <w:r>
        <w:rPr>
          <w:color w:val="231F20"/>
          <w:spacing w:val="-5"/>
          <w:w w:val="115"/>
          <w:sz w:val="20"/>
        </w:rPr>
        <w:t xml:space="preserve"> </w:t>
      </w:r>
      <w:r>
        <w:rPr>
          <w:color w:val="231F20"/>
          <w:w w:val="115"/>
          <w:sz w:val="20"/>
        </w:rPr>
        <w:t>когда</w:t>
      </w:r>
      <w:r>
        <w:rPr>
          <w:color w:val="231F20"/>
          <w:spacing w:val="-5"/>
          <w:w w:val="115"/>
          <w:sz w:val="20"/>
        </w:rPr>
        <w:t xml:space="preserve"> </w:t>
      </w:r>
      <w:r>
        <w:rPr>
          <w:color w:val="231F20"/>
          <w:w w:val="115"/>
          <w:sz w:val="20"/>
        </w:rPr>
        <w:t>ребенок</w:t>
      </w:r>
      <w:r>
        <w:rPr>
          <w:color w:val="231F20"/>
          <w:spacing w:val="-5"/>
          <w:w w:val="115"/>
          <w:sz w:val="20"/>
        </w:rPr>
        <w:t xml:space="preserve"> </w:t>
      </w:r>
      <w:r>
        <w:rPr>
          <w:color w:val="231F20"/>
          <w:w w:val="115"/>
          <w:sz w:val="20"/>
        </w:rPr>
        <w:t>демонстрирует</w:t>
      </w:r>
      <w:r>
        <w:rPr>
          <w:color w:val="231F20"/>
          <w:spacing w:val="-5"/>
          <w:w w:val="115"/>
          <w:sz w:val="20"/>
        </w:rPr>
        <w:t xml:space="preserve"> </w:t>
      </w:r>
      <w:r>
        <w:rPr>
          <w:color w:val="231F20"/>
          <w:w w:val="115"/>
          <w:sz w:val="20"/>
        </w:rPr>
        <w:t>более</w:t>
      </w:r>
      <w:r>
        <w:rPr>
          <w:color w:val="231F20"/>
          <w:spacing w:val="-5"/>
          <w:w w:val="115"/>
          <w:sz w:val="20"/>
        </w:rPr>
        <w:t xml:space="preserve"> </w:t>
      </w:r>
      <w:r>
        <w:rPr>
          <w:color w:val="231F20"/>
          <w:w w:val="115"/>
          <w:sz w:val="20"/>
        </w:rPr>
        <w:t>зрелый</w:t>
      </w:r>
      <w:r>
        <w:rPr>
          <w:color w:val="231F20"/>
          <w:spacing w:val="-4"/>
          <w:w w:val="115"/>
          <w:sz w:val="20"/>
        </w:rPr>
        <w:t xml:space="preserve"> </w:t>
      </w:r>
      <w:r>
        <w:rPr>
          <w:color w:val="231F20"/>
          <w:w w:val="115"/>
          <w:sz w:val="20"/>
        </w:rPr>
        <w:t>навык</w:t>
      </w:r>
      <w:r>
        <w:rPr>
          <w:color w:val="231F20"/>
          <w:spacing w:val="-5"/>
          <w:w w:val="115"/>
          <w:sz w:val="20"/>
        </w:rPr>
        <w:t xml:space="preserve"> </w:t>
      </w:r>
      <w:r>
        <w:rPr>
          <w:color w:val="231F20"/>
          <w:w w:val="115"/>
          <w:sz w:val="20"/>
        </w:rPr>
        <w:t>последовательности,</w:t>
      </w:r>
      <w:r>
        <w:rPr>
          <w:color w:val="231F20"/>
          <w:spacing w:val="-5"/>
          <w:w w:val="115"/>
          <w:sz w:val="20"/>
        </w:rPr>
        <w:t xml:space="preserve"> </w:t>
      </w:r>
      <w:r>
        <w:rPr>
          <w:color w:val="231F20"/>
          <w:w w:val="115"/>
          <w:sz w:val="20"/>
        </w:rPr>
        <w:t>он</w:t>
      </w:r>
      <w:r>
        <w:rPr>
          <w:color w:val="231F20"/>
          <w:spacing w:val="-5"/>
          <w:w w:val="115"/>
          <w:sz w:val="20"/>
        </w:rPr>
        <w:t xml:space="preserve"> </w:t>
      </w:r>
      <w:r>
        <w:rPr>
          <w:color w:val="231F20"/>
          <w:w w:val="115"/>
          <w:sz w:val="20"/>
        </w:rPr>
        <w:t>перестает демонстрировать</w:t>
      </w:r>
      <w:r>
        <w:rPr>
          <w:color w:val="231F20"/>
          <w:spacing w:val="14"/>
          <w:w w:val="115"/>
          <w:sz w:val="20"/>
        </w:rPr>
        <w:t xml:space="preserve"> </w:t>
      </w:r>
      <w:r>
        <w:rPr>
          <w:color w:val="231F20"/>
          <w:w w:val="115"/>
          <w:sz w:val="20"/>
        </w:rPr>
        <w:t>менее</w:t>
      </w:r>
      <w:r>
        <w:rPr>
          <w:color w:val="231F20"/>
          <w:spacing w:val="15"/>
          <w:w w:val="115"/>
          <w:sz w:val="20"/>
        </w:rPr>
        <w:t xml:space="preserve"> </w:t>
      </w:r>
      <w:r>
        <w:rPr>
          <w:color w:val="231F20"/>
          <w:w w:val="115"/>
          <w:sz w:val="20"/>
        </w:rPr>
        <w:t>зрелый.</w:t>
      </w:r>
      <w:r>
        <w:rPr>
          <w:color w:val="231F20"/>
          <w:spacing w:val="15"/>
          <w:w w:val="115"/>
          <w:sz w:val="20"/>
        </w:rPr>
        <w:t xml:space="preserve"> </w:t>
      </w:r>
      <w:r>
        <w:rPr>
          <w:color w:val="231F20"/>
          <w:w w:val="115"/>
          <w:sz w:val="20"/>
        </w:rPr>
        <w:t>Очевидно,</w:t>
      </w:r>
      <w:r>
        <w:rPr>
          <w:color w:val="231F20"/>
          <w:spacing w:val="15"/>
          <w:w w:val="115"/>
          <w:sz w:val="20"/>
        </w:rPr>
        <w:t xml:space="preserve"> </w:t>
      </w:r>
      <w:r>
        <w:rPr>
          <w:color w:val="231F20"/>
          <w:w w:val="115"/>
          <w:sz w:val="20"/>
        </w:rPr>
        <w:t>такие</w:t>
      </w:r>
      <w:r>
        <w:rPr>
          <w:color w:val="231F20"/>
          <w:spacing w:val="15"/>
          <w:w w:val="115"/>
          <w:sz w:val="20"/>
        </w:rPr>
        <w:t xml:space="preserve"> </w:t>
      </w:r>
      <w:r>
        <w:rPr>
          <w:color w:val="231F20"/>
          <w:w w:val="115"/>
          <w:sz w:val="20"/>
        </w:rPr>
        <w:t>«неудачи»</w:t>
      </w:r>
      <w:r>
        <w:rPr>
          <w:color w:val="231F20"/>
          <w:spacing w:val="15"/>
          <w:w w:val="115"/>
          <w:sz w:val="20"/>
        </w:rPr>
        <w:t xml:space="preserve"> </w:t>
      </w:r>
      <w:r>
        <w:rPr>
          <w:color w:val="231F20"/>
          <w:w w:val="115"/>
          <w:sz w:val="20"/>
        </w:rPr>
        <w:t>нужно</w:t>
      </w:r>
      <w:r>
        <w:rPr>
          <w:color w:val="231F20"/>
          <w:spacing w:val="15"/>
          <w:w w:val="115"/>
          <w:sz w:val="20"/>
        </w:rPr>
        <w:t xml:space="preserve"> </w:t>
      </w:r>
      <w:r>
        <w:rPr>
          <w:color w:val="231F20"/>
          <w:w w:val="115"/>
          <w:sz w:val="20"/>
        </w:rPr>
        <w:t>игнорировать.</w:t>
      </w:r>
    </w:p>
    <w:p w14:paraId="617E6025" w14:textId="77777777" w:rsidR="003D61CA" w:rsidRDefault="00000000">
      <w:pPr>
        <w:pStyle w:val="BodyText"/>
        <w:spacing w:line="232" w:lineRule="exact"/>
        <w:ind w:left="1310"/>
      </w:pPr>
      <w:r>
        <w:rPr>
          <w:color w:val="231F20"/>
          <w:w w:val="115"/>
        </w:rPr>
        <w:t>В нескольких примерах один и тот же навык включен в два раздела. Это было</w:t>
      </w:r>
    </w:p>
    <w:p w14:paraId="483B4C19" w14:textId="77777777" w:rsidR="003D61CA" w:rsidRDefault="00000000">
      <w:pPr>
        <w:pStyle w:val="BodyText"/>
        <w:spacing w:before="1" w:line="237" w:lineRule="auto"/>
        <w:ind w:left="911" w:right="959"/>
        <w:jc w:val="both"/>
      </w:pPr>
      <w:r>
        <w:rPr>
          <w:color w:val="231F20"/>
          <w:w w:val="115"/>
        </w:rPr>
        <w:t>сделано, поскольку отдельные навыки важны для построения последующих навы- ков в обеих последовательностях, в которые они включены. Когда это происходит,</w:t>
      </w:r>
      <w:r>
        <w:rPr>
          <w:color w:val="231F20"/>
          <w:spacing w:val="63"/>
          <w:w w:val="115"/>
        </w:rPr>
        <w:t xml:space="preserve"> </w:t>
      </w:r>
      <w:r>
        <w:rPr>
          <w:color w:val="231F20"/>
          <w:w w:val="115"/>
        </w:rPr>
        <w:t>у такого пункта сделано примечание (например, «то же, что и пункт 6а») и в «Жур-</w:t>
      </w:r>
      <w:r>
        <w:rPr>
          <w:color w:val="231F20"/>
          <w:spacing w:val="63"/>
          <w:w w:val="115"/>
        </w:rPr>
        <w:t xml:space="preserve"> </w:t>
      </w:r>
      <w:r>
        <w:rPr>
          <w:color w:val="231F20"/>
          <w:w w:val="115"/>
        </w:rPr>
        <w:t>нале оценки», и в описании</w:t>
      </w:r>
      <w:r>
        <w:rPr>
          <w:color w:val="231F20"/>
          <w:spacing w:val="32"/>
          <w:w w:val="115"/>
        </w:rPr>
        <w:t xml:space="preserve"> </w:t>
      </w:r>
      <w:r>
        <w:rPr>
          <w:color w:val="231F20"/>
          <w:w w:val="115"/>
        </w:rPr>
        <w:t>программы.</w:t>
      </w:r>
    </w:p>
    <w:p w14:paraId="25E34110" w14:textId="77777777" w:rsidR="003D61CA" w:rsidRDefault="00000000">
      <w:pPr>
        <w:pStyle w:val="BodyText"/>
        <w:spacing w:line="237" w:lineRule="auto"/>
        <w:ind w:left="911" w:right="955" w:firstLine="398"/>
        <w:jc w:val="both"/>
      </w:pPr>
      <w:r>
        <w:rPr>
          <w:color w:val="231F20"/>
          <w:w w:val="110"/>
        </w:rPr>
        <w:t xml:space="preserve">Большинство пунктов, перечисленных в «Журнале оценки», содержат в себе по- яснения. Однако, если не понятно, как оценить или поставить баллы  за  какой-то  навык, обратитесь к соответствующему пункту программы и прочтите инструкции, тогда все станет понятнее. Если невозможно или трудно оценить навык в </w:t>
      </w:r>
      <w:r>
        <w:rPr>
          <w:color w:val="231F20"/>
          <w:spacing w:val="2"/>
          <w:w w:val="110"/>
        </w:rPr>
        <w:t xml:space="preserve">данной </w:t>
      </w:r>
      <w:r>
        <w:rPr>
          <w:color w:val="231F20"/>
          <w:w w:val="110"/>
        </w:rPr>
        <w:t xml:space="preserve">обстановке, спросите родителей или других взрослых, которые ухаживают за ребен- ком, владеет ли он этим навыком. Старайтесь, по возможности, задавать простые вопросы. Пункты должны быть оценены на основе слов родителей, но нужно исполь- зовать все возможности для проверки этих ответов во время вмешательства, так как </w:t>
      </w:r>
      <w:r>
        <w:rPr>
          <w:color w:val="231F20"/>
          <w:spacing w:val="4"/>
          <w:w w:val="110"/>
        </w:rPr>
        <w:t xml:space="preserve">родители могут </w:t>
      </w:r>
      <w:r>
        <w:rPr>
          <w:color w:val="231F20"/>
          <w:spacing w:val="2"/>
          <w:w w:val="110"/>
        </w:rPr>
        <w:t xml:space="preserve">не </w:t>
      </w:r>
      <w:r>
        <w:rPr>
          <w:color w:val="231F20"/>
          <w:spacing w:val="4"/>
          <w:w w:val="110"/>
        </w:rPr>
        <w:t xml:space="preserve">понять критерии выполнения навыков. </w:t>
      </w:r>
      <w:r>
        <w:rPr>
          <w:color w:val="231F20"/>
          <w:spacing w:val="3"/>
          <w:w w:val="110"/>
        </w:rPr>
        <w:t xml:space="preserve">Для </w:t>
      </w:r>
      <w:r>
        <w:rPr>
          <w:color w:val="231F20"/>
          <w:spacing w:val="4"/>
          <w:w w:val="110"/>
        </w:rPr>
        <w:t xml:space="preserve">оценки </w:t>
      </w:r>
      <w:r>
        <w:rPr>
          <w:color w:val="231F20"/>
          <w:spacing w:val="5"/>
          <w:w w:val="110"/>
        </w:rPr>
        <w:t xml:space="preserve">навыков </w:t>
      </w:r>
      <w:r>
        <w:rPr>
          <w:color w:val="231F20"/>
          <w:w w:val="110"/>
        </w:rPr>
        <w:t xml:space="preserve">крупной моторики полезно воспользоваться рис. 18 — основные этапы двигательного развития младенца (см. ниже). На рисунке изображены нормальные двигательные </w:t>
      </w:r>
      <w:r>
        <w:rPr>
          <w:color w:val="231F20"/>
          <w:spacing w:val="2"/>
          <w:w w:val="110"/>
        </w:rPr>
        <w:t xml:space="preserve">образцы </w:t>
      </w:r>
      <w:r>
        <w:rPr>
          <w:color w:val="231F20"/>
          <w:w w:val="110"/>
        </w:rPr>
        <w:t xml:space="preserve">для </w:t>
      </w:r>
      <w:r>
        <w:rPr>
          <w:color w:val="231F20"/>
          <w:spacing w:val="2"/>
          <w:w w:val="110"/>
        </w:rPr>
        <w:t xml:space="preserve">ребенка </w:t>
      </w:r>
      <w:r>
        <w:rPr>
          <w:color w:val="231F20"/>
          <w:w w:val="110"/>
        </w:rPr>
        <w:t xml:space="preserve">от </w:t>
      </w:r>
      <w:r>
        <w:rPr>
          <w:color w:val="231F20"/>
          <w:spacing w:val="2"/>
          <w:w w:val="110"/>
        </w:rPr>
        <w:t xml:space="preserve">рождения </w:t>
      </w:r>
      <w:r>
        <w:rPr>
          <w:color w:val="231F20"/>
          <w:w w:val="110"/>
        </w:rPr>
        <w:t xml:space="preserve">до 12 </w:t>
      </w:r>
      <w:r>
        <w:rPr>
          <w:color w:val="231F20"/>
          <w:spacing w:val="2"/>
          <w:w w:val="110"/>
        </w:rPr>
        <w:t xml:space="preserve">месяцев, </w:t>
      </w:r>
      <w:r>
        <w:rPr>
          <w:color w:val="231F20"/>
          <w:w w:val="110"/>
        </w:rPr>
        <w:t xml:space="preserve">так как  в  </w:t>
      </w:r>
      <w:r>
        <w:rPr>
          <w:color w:val="231F20"/>
          <w:spacing w:val="2"/>
          <w:w w:val="110"/>
        </w:rPr>
        <w:t xml:space="preserve">этот  период  </w:t>
      </w:r>
      <w:r>
        <w:rPr>
          <w:color w:val="231F20"/>
          <w:spacing w:val="3"/>
          <w:w w:val="110"/>
        </w:rPr>
        <w:t xml:space="preserve">развитие </w:t>
      </w:r>
      <w:r>
        <w:rPr>
          <w:color w:val="231F20"/>
          <w:w w:val="110"/>
        </w:rPr>
        <w:t>чаще</w:t>
      </w:r>
      <w:r>
        <w:rPr>
          <w:color w:val="231F20"/>
          <w:spacing w:val="16"/>
          <w:w w:val="110"/>
        </w:rPr>
        <w:t xml:space="preserve"> </w:t>
      </w:r>
      <w:r>
        <w:rPr>
          <w:color w:val="231F20"/>
          <w:w w:val="110"/>
        </w:rPr>
        <w:t>неправильно</w:t>
      </w:r>
      <w:r>
        <w:rPr>
          <w:color w:val="231F20"/>
          <w:spacing w:val="17"/>
          <w:w w:val="110"/>
        </w:rPr>
        <w:t xml:space="preserve"> </w:t>
      </w:r>
      <w:r>
        <w:rPr>
          <w:color w:val="231F20"/>
          <w:w w:val="110"/>
        </w:rPr>
        <w:t>оценивается</w:t>
      </w:r>
      <w:r>
        <w:rPr>
          <w:color w:val="231F20"/>
          <w:spacing w:val="17"/>
          <w:w w:val="110"/>
        </w:rPr>
        <w:t xml:space="preserve"> </w:t>
      </w:r>
      <w:r>
        <w:rPr>
          <w:color w:val="231F20"/>
          <w:w w:val="110"/>
        </w:rPr>
        <w:t>родителями,</w:t>
      </w:r>
      <w:r>
        <w:rPr>
          <w:color w:val="231F20"/>
          <w:spacing w:val="16"/>
          <w:w w:val="110"/>
        </w:rPr>
        <w:t xml:space="preserve"> </w:t>
      </w:r>
      <w:r>
        <w:rPr>
          <w:color w:val="231F20"/>
          <w:w w:val="110"/>
        </w:rPr>
        <w:t>чем</w:t>
      </w:r>
      <w:r>
        <w:rPr>
          <w:color w:val="231F20"/>
          <w:spacing w:val="17"/>
          <w:w w:val="110"/>
        </w:rPr>
        <w:t xml:space="preserve"> </w:t>
      </w:r>
      <w:r>
        <w:rPr>
          <w:color w:val="231F20"/>
          <w:w w:val="110"/>
        </w:rPr>
        <w:t>развитие</w:t>
      </w:r>
      <w:r>
        <w:rPr>
          <w:color w:val="231F20"/>
          <w:spacing w:val="17"/>
          <w:w w:val="110"/>
        </w:rPr>
        <w:t xml:space="preserve"> </w:t>
      </w:r>
      <w:r>
        <w:rPr>
          <w:color w:val="231F20"/>
          <w:w w:val="110"/>
        </w:rPr>
        <w:t>ребенка</w:t>
      </w:r>
      <w:r>
        <w:rPr>
          <w:color w:val="231F20"/>
          <w:spacing w:val="16"/>
          <w:w w:val="110"/>
        </w:rPr>
        <w:t xml:space="preserve"> </w:t>
      </w:r>
      <w:r>
        <w:rPr>
          <w:color w:val="231F20"/>
          <w:w w:val="110"/>
        </w:rPr>
        <w:t>в</w:t>
      </w:r>
      <w:r>
        <w:rPr>
          <w:color w:val="231F20"/>
          <w:spacing w:val="17"/>
          <w:w w:val="110"/>
        </w:rPr>
        <w:t xml:space="preserve"> </w:t>
      </w:r>
      <w:r>
        <w:rPr>
          <w:color w:val="231F20"/>
          <w:w w:val="110"/>
        </w:rPr>
        <w:t>возрасте</w:t>
      </w:r>
      <w:r>
        <w:rPr>
          <w:color w:val="231F20"/>
          <w:spacing w:val="17"/>
          <w:w w:val="110"/>
        </w:rPr>
        <w:t xml:space="preserve"> </w:t>
      </w:r>
      <w:r>
        <w:rPr>
          <w:color w:val="231F20"/>
          <w:spacing w:val="2"/>
          <w:w w:val="110"/>
        </w:rPr>
        <w:t>12–</w:t>
      </w:r>
    </w:p>
    <w:p w14:paraId="1A43BE75" w14:textId="77777777" w:rsidR="003D61CA" w:rsidRDefault="003D61CA">
      <w:pPr>
        <w:spacing w:line="237" w:lineRule="auto"/>
        <w:jc w:val="both"/>
        <w:sectPr w:rsidR="003D61CA">
          <w:pgSz w:w="11910" w:h="16840"/>
          <w:pgMar w:top="1440" w:right="0" w:bottom="280" w:left="840" w:header="1250" w:footer="0" w:gutter="0"/>
          <w:cols w:space="720"/>
        </w:sectPr>
      </w:pPr>
    </w:p>
    <w:p w14:paraId="33EE5876" w14:textId="77777777" w:rsidR="003D61CA" w:rsidRDefault="003D61CA">
      <w:pPr>
        <w:pStyle w:val="BodyText"/>
        <w:rPr>
          <w:sz w:val="20"/>
        </w:rPr>
      </w:pPr>
    </w:p>
    <w:p w14:paraId="59C4650E" w14:textId="77777777" w:rsidR="003D61CA" w:rsidRDefault="003D61CA">
      <w:pPr>
        <w:pStyle w:val="BodyText"/>
        <w:spacing w:before="1"/>
        <w:rPr>
          <w:sz w:val="17"/>
        </w:rPr>
      </w:pPr>
    </w:p>
    <w:p w14:paraId="5E65C125" w14:textId="77777777" w:rsidR="003D61CA" w:rsidRDefault="00000000">
      <w:pPr>
        <w:pStyle w:val="BodyText"/>
        <w:ind w:left="109"/>
        <w:rPr>
          <w:sz w:val="20"/>
        </w:rPr>
      </w:pPr>
      <w:r>
        <w:rPr>
          <w:sz w:val="20"/>
        </w:rPr>
      </w:r>
      <w:r>
        <w:rPr>
          <w:sz w:val="20"/>
        </w:rPr>
        <w:pict w14:anchorId="3D537411">
          <v:group id="_x0000_s3143" style="width:498.9pt;height:116.4pt;mso-position-horizontal-relative:char;mso-position-vertical-relative:line" coordsize="9978,2328">
            <v:shape id="_x0000_s3155" type="#_x0000_t75" style="position:absolute;top:66;width:9853;height:2262">
              <v:imagedata r:id="rId49" o:title=""/>
            </v:shape>
            <v:line id="_x0000_s3154" style="position:absolute" from="0,2206" to="9977,2206" strokecolor="#231f20" strokeweight=".96pt"/>
            <v:shape id="_x0000_s3153" type="#_x0000_t202" style="position:absolute;width:1177;height:208" filled="f" stroked="f">
              <v:textbox inset="0,0,0,0">
                <w:txbxContent>
                  <w:p w14:paraId="76D593A8" w14:textId="77777777" w:rsidR="003D61CA" w:rsidRDefault="00000000">
                    <w:pPr>
                      <w:spacing w:line="196" w:lineRule="exact"/>
                      <w:rPr>
                        <w:rFonts w:ascii="Georgia" w:hAnsi="Georgia"/>
                        <w:b/>
                        <w:sz w:val="18"/>
                      </w:rPr>
                    </w:pPr>
                    <w:r>
                      <w:rPr>
                        <w:rFonts w:ascii="Georgia" w:hAnsi="Georgia"/>
                        <w:b/>
                        <w:color w:val="231F20"/>
                        <w:sz w:val="18"/>
                      </w:rPr>
                      <w:t>I.</w:t>
                    </w:r>
                    <w:r>
                      <w:rPr>
                        <w:rFonts w:ascii="Georgia" w:hAnsi="Georgia"/>
                        <w:b/>
                        <w:color w:val="231F20"/>
                        <w:spacing w:val="-26"/>
                        <w:sz w:val="18"/>
                      </w:rPr>
                      <w:t xml:space="preserve"> </w:t>
                    </w:r>
                    <w:r>
                      <w:rPr>
                        <w:rFonts w:ascii="Georgia" w:hAnsi="Georgia"/>
                        <w:b/>
                        <w:color w:val="231F20"/>
                        <w:sz w:val="18"/>
                      </w:rPr>
                      <w:t>На</w:t>
                    </w:r>
                    <w:r>
                      <w:rPr>
                        <w:rFonts w:ascii="Georgia" w:hAnsi="Georgia"/>
                        <w:b/>
                        <w:color w:val="231F20"/>
                        <w:spacing w:val="-25"/>
                        <w:sz w:val="18"/>
                      </w:rPr>
                      <w:t xml:space="preserve"> </w:t>
                    </w:r>
                    <w:r>
                      <w:rPr>
                        <w:rFonts w:ascii="Georgia" w:hAnsi="Georgia"/>
                        <w:b/>
                        <w:color w:val="231F20"/>
                        <w:sz w:val="18"/>
                      </w:rPr>
                      <w:t>животе</w:t>
                    </w:r>
                  </w:p>
                </w:txbxContent>
              </v:textbox>
            </v:shape>
            <v:shape id="_x0000_s3152" type="#_x0000_t202" style="position:absolute;left:4426;top:76;width:116;height:198" filled="f" stroked="f">
              <v:textbox inset="0,0,0,0">
                <w:txbxContent>
                  <w:p w14:paraId="4A4CB9F5" w14:textId="77777777" w:rsidR="003D61CA" w:rsidRDefault="00000000">
                    <w:pPr>
                      <w:spacing w:line="196" w:lineRule="exact"/>
                      <w:rPr>
                        <w:sz w:val="18"/>
                      </w:rPr>
                    </w:pPr>
                    <w:r>
                      <w:rPr>
                        <w:color w:val="231F20"/>
                        <w:w w:val="112"/>
                        <w:sz w:val="18"/>
                      </w:rPr>
                      <w:t>в</w:t>
                    </w:r>
                  </w:p>
                </w:txbxContent>
              </v:textbox>
            </v:shape>
            <v:shape id="_x0000_s3151" type="#_x0000_t202" style="position:absolute;left:5696;top:98;width:120;height:198" filled="f" stroked="f">
              <v:textbox inset="0,0,0,0">
                <w:txbxContent>
                  <w:p w14:paraId="572D5A7D" w14:textId="77777777" w:rsidR="003D61CA" w:rsidRDefault="00000000">
                    <w:pPr>
                      <w:spacing w:line="196" w:lineRule="exact"/>
                      <w:rPr>
                        <w:sz w:val="18"/>
                      </w:rPr>
                    </w:pPr>
                    <w:r>
                      <w:rPr>
                        <w:color w:val="231F20"/>
                        <w:w w:val="108"/>
                        <w:sz w:val="18"/>
                      </w:rPr>
                      <w:t>д</w:t>
                    </w:r>
                  </w:p>
                </w:txbxContent>
              </v:textbox>
            </v:shape>
            <v:shape id="_x0000_s3150" type="#_x0000_t202" style="position:absolute;left:8696;top:93;width:105;height:198" filled="f" stroked="f">
              <v:textbox inset="0,0,0,0">
                <w:txbxContent>
                  <w:p w14:paraId="3A0030D2" w14:textId="77777777" w:rsidR="003D61CA" w:rsidRDefault="00000000">
                    <w:pPr>
                      <w:spacing w:line="196" w:lineRule="exact"/>
                      <w:rPr>
                        <w:sz w:val="18"/>
                      </w:rPr>
                    </w:pPr>
                    <w:r>
                      <w:rPr>
                        <w:color w:val="231F20"/>
                        <w:w w:val="119"/>
                        <w:sz w:val="18"/>
                      </w:rPr>
                      <w:t>з</w:t>
                    </w:r>
                  </w:p>
                </w:txbxContent>
              </v:textbox>
            </v:shape>
            <v:shape id="_x0000_s3149" type="#_x0000_t202" style="position:absolute;left:6994;top:273;width:107;height:198" filled="f" stroked="f">
              <v:textbox inset="0,0,0,0">
                <w:txbxContent>
                  <w:p w14:paraId="08893BB9" w14:textId="77777777" w:rsidR="003D61CA" w:rsidRDefault="00000000">
                    <w:pPr>
                      <w:spacing w:line="196" w:lineRule="exact"/>
                      <w:rPr>
                        <w:sz w:val="18"/>
                      </w:rPr>
                    </w:pPr>
                    <w:r>
                      <w:rPr>
                        <w:color w:val="231F20"/>
                        <w:w w:val="108"/>
                        <w:sz w:val="18"/>
                      </w:rPr>
                      <w:t>е</w:t>
                    </w:r>
                  </w:p>
                </w:txbxContent>
              </v:textbox>
            </v:shape>
            <v:shape id="_x0000_s3148" type="#_x0000_t202" style="position:absolute;left:1287;top:518;width:114;height:198" filled="f" stroked="f">
              <v:textbox inset="0,0,0,0">
                <w:txbxContent>
                  <w:p w14:paraId="03492D72" w14:textId="77777777" w:rsidR="003D61CA" w:rsidRDefault="00000000">
                    <w:pPr>
                      <w:spacing w:line="196" w:lineRule="exact"/>
                      <w:rPr>
                        <w:sz w:val="18"/>
                      </w:rPr>
                    </w:pPr>
                    <w:r>
                      <w:rPr>
                        <w:color w:val="231F20"/>
                        <w:w w:val="117"/>
                        <w:sz w:val="18"/>
                      </w:rPr>
                      <w:t>а</w:t>
                    </w:r>
                  </w:p>
                </w:txbxContent>
              </v:textbox>
            </v:shape>
            <v:shape id="_x0000_s3147" type="#_x0000_t202" style="position:absolute;left:2830;top:518;width:113;height:198" filled="f" stroked="f">
              <v:textbox inset="0,0,0,0">
                <w:txbxContent>
                  <w:p w14:paraId="10664219" w14:textId="77777777" w:rsidR="003D61CA" w:rsidRDefault="00000000">
                    <w:pPr>
                      <w:spacing w:line="196" w:lineRule="exact"/>
                      <w:rPr>
                        <w:sz w:val="18"/>
                      </w:rPr>
                    </w:pPr>
                    <w:r>
                      <w:rPr>
                        <w:color w:val="231F20"/>
                        <w:w w:val="101"/>
                        <w:sz w:val="18"/>
                      </w:rPr>
                      <w:t>б</w:t>
                    </w:r>
                  </w:p>
                </w:txbxContent>
              </v:textbox>
            </v:shape>
            <v:shape id="_x0000_s3146" type="#_x0000_t202" style="position:absolute;left:6941;top:1238;width:176;height:198" filled="f" stroked="f">
              <v:textbox inset="0,0,0,0">
                <w:txbxContent>
                  <w:p w14:paraId="7EE0320C" w14:textId="77777777" w:rsidR="003D61CA" w:rsidRDefault="00000000">
                    <w:pPr>
                      <w:spacing w:line="196" w:lineRule="exact"/>
                      <w:rPr>
                        <w:sz w:val="18"/>
                      </w:rPr>
                    </w:pPr>
                    <w:r>
                      <w:rPr>
                        <w:color w:val="231F20"/>
                        <w:w w:val="125"/>
                        <w:sz w:val="18"/>
                      </w:rPr>
                      <w:t>ж</w:t>
                    </w:r>
                  </w:p>
                </w:txbxContent>
              </v:textbox>
            </v:shape>
            <v:shape id="_x0000_s3145" type="#_x0000_t202" style="position:absolute;left:8741;top:1228;width:133;height:198" filled="f" stroked="f">
              <v:textbox inset="0,0,0,0">
                <w:txbxContent>
                  <w:p w14:paraId="12F5417A" w14:textId="77777777" w:rsidR="003D61CA" w:rsidRDefault="00000000">
                    <w:pPr>
                      <w:spacing w:line="196" w:lineRule="exact"/>
                      <w:rPr>
                        <w:sz w:val="18"/>
                      </w:rPr>
                    </w:pPr>
                    <w:r>
                      <w:rPr>
                        <w:color w:val="231F20"/>
                        <w:w w:val="116"/>
                        <w:sz w:val="18"/>
                      </w:rPr>
                      <w:t>и</w:t>
                    </w:r>
                  </w:p>
                </w:txbxContent>
              </v:textbox>
            </v:shape>
            <v:shape id="_x0000_s3144" type="#_x0000_t202" style="position:absolute;left:3804;top:1554;width:105;height:198" filled="f" stroked="f">
              <v:textbox inset="0,0,0,0">
                <w:txbxContent>
                  <w:p w14:paraId="015E1A3C" w14:textId="77777777" w:rsidR="003D61CA" w:rsidRDefault="00000000">
                    <w:pPr>
                      <w:spacing w:line="196" w:lineRule="exact"/>
                      <w:rPr>
                        <w:sz w:val="18"/>
                      </w:rPr>
                    </w:pPr>
                    <w:r>
                      <w:rPr>
                        <w:color w:val="231F20"/>
                        <w:w w:val="114"/>
                        <w:sz w:val="18"/>
                      </w:rPr>
                      <w:t>г</w:t>
                    </w:r>
                  </w:p>
                </w:txbxContent>
              </v:textbox>
            </v:shape>
            <w10:anchorlock/>
          </v:group>
        </w:pict>
      </w:r>
    </w:p>
    <w:p w14:paraId="00AF9A56" w14:textId="77777777" w:rsidR="003D61CA" w:rsidRDefault="00000000">
      <w:pPr>
        <w:pStyle w:val="ListParagraph"/>
        <w:numPr>
          <w:ilvl w:val="0"/>
          <w:numId w:val="63"/>
        </w:numPr>
        <w:tabs>
          <w:tab w:val="left" w:pos="391"/>
        </w:tabs>
        <w:spacing w:line="151" w:lineRule="exact"/>
        <w:ind w:hanging="271"/>
        <w:rPr>
          <w:rFonts w:ascii="Georgia" w:hAnsi="Georgia"/>
          <w:b/>
          <w:sz w:val="18"/>
        </w:rPr>
      </w:pPr>
      <w:r>
        <w:rPr>
          <w:noProof/>
        </w:rPr>
        <w:drawing>
          <wp:anchor distT="0" distB="0" distL="0" distR="0" simplePos="0" relativeHeight="251235840" behindDoc="0" locked="0" layoutInCell="1" allowOverlap="1" wp14:anchorId="45988871" wp14:editId="07B72FD8">
            <wp:simplePos x="0" y="0"/>
            <wp:positionH relativeFrom="page">
              <wp:posOffset>963072</wp:posOffset>
            </wp:positionH>
            <wp:positionV relativeFrom="paragraph">
              <wp:posOffset>150805</wp:posOffset>
            </wp:positionV>
            <wp:extent cx="5957588" cy="1180147"/>
            <wp:effectExtent l="0" t="0" r="0" b="0"/>
            <wp:wrapTopAndBottom/>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0" cstate="print"/>
                    <a:stretch>
                      <a:fillRect/>
                    </a:stretch>
                  </pic:blipFill>
                  <pic:spPr>
                    <a:xfrm>
                      <a:off x="0" y="0"/>
                      <a:ext cx="5957588" cy="1180147"/>
                    </a:xfrm>
                    <a:prstGeom prst="rect">
                      <a:avLst/>
                    </a:prstGeom>
                  </pic:spPr>
                </pic:pic>
              </a:graphicData>
            </a:graphic>
          </wp:anchor>
        </w:drawing>
      </w:r>
      <w:r>
        <w:pict w14:anchorId="19B32E50">
          <v:group id="_x0000_s3121" style="position:absolute;left:0;text-align:left;margin-left:47.95pt;margin-top:114.55pt;width:498.95pt;height:286.75pt;z-index:251236864;mso-wrap-distance-left:0;mso-wrap-distance-right:0;mso-position-horizontal-relative:page;mso-position-vertical-relative:text" coordorigin="959,2291" coordsize="9979,5735">
            <v:shape id="_x0000_s3142" type="#_x0000_t75" style="position:absolute;left:5236;top:2315;width:5701;height:1590">
              <v:imagedata r:id="rId51" o:title=""/>
            </v:shape>
            <v:shape id="_x0000_s3141" type="#_x0000_t75" style="position:absolute;left:959;top:6001;width:9979;height:2024">
              <v:imagedata r:id="rId52" o:title=""/>
            </v:shape>
            <v:shape id="_x0000_s3140" type="#_x0000_t75" style="position:absolute;left:959;top:3898;width:9979;height:2273">
              <v:imagedata r:id="rId53" o:title=""/>
            </v:shape>
            <v:line id="_x0000_s3139" style="position:absolute" from="959,2301" to="10936,2301" strokecolor="#231f20" strokeweight=".96pt"/>
            <v:line id="_x0000_s3138" style="position:absolute" from="959,3923" to="10936,3923" strokecolor="#231f20" strokeweight=".96pt"/>
            <v:line id="_x0000_s3137" style="position:absolute" from="959,6122" to="10936,6122" strokecolor="#231f20" strokeweight=".96pt"/>
            <v:shape id="_x0000_s3136" type="#_x0000_t202" style="position:absolute;left:959;top:2408;width:1624;height:410" filled="f" stroked="f">
              <v:textbox inset="0,0,0,0">
                <w:txbxContent>
                  <w:p w14:paraId="1A985A06" w14:textId="77777777" w:rsidR="003D61CA" w:rsidRDefault="00000000">
                    <w:pPr>
                      <w:spacing w:line="237" w:lineRule="auto"/>
                      <w:rPr>
                        <w:rFonts w:ascii="Georgia" w:hAnsi="Georgia"/>
                        <w:b/>
                        <w:sz w:val="18"/>
                      </w:rPr>
                    </w:pPr>
                    <w:r>
                      <w:rPr>
                        <w:rFonts w:ascii="Georgia" w:hAnsi="Georgia"/>
                        <w:b/>
                        <w:color w:val="231F20"/>
                        <w:w w:val="90"/>
                        <w:sz w:val="18"/>
                      </w:rPr>
                      <w:t xml:space="preserve">III. Вертикальное </w:t>
                    </w:r>
                    <w:r>
                      <w:rPr>
                        <w:rFonts w:ascii="Georgia" w:hAnsi="Georgia"/>
                        <w:b/>
                        <w:color w:val="231F20"/>
                        <w:sz w:val="18"/>
                      </w:rPr>
                      <w:t>положение</w:t>
                    </w:r>
                  </w:p>
                </w:txbxContent>
              </v:textbox>
            </v:shape>
            <v:shape id="_x0000_s3135" type="#_x0000_t202" style="position:absolute;left:959;top:4009;width:1325;height:399" filled="f" stroked="f">
              <v:textbox inset="0,0,0,0">
                <w:txbxContent>
                  <w:p w14:paraId="74E498E3" w14:textId="77777777" w:rsidR="003D61CA" w:rsidRDefault="00000000">
                    <w:pPr>
                      <w:spacing w:line="193" w:lineRule="exact"/>
                      <w:ind w:right="18"/>
                      <w:jc w:val="center"/>
                      <w:rPr>
                        <w:rFonts w:ascii="Georgia" w:hAnsi="Georgia"/>
                        <w:b/>
                        <w:sz w:val="18"/>
                      </w:rPr>
                    </w:pPr>
                    <w:r>
                      <w:rPr>
                        <w:rFonts w:ascii="Georgia" w:hAnsi="Georgia"/>
                        <w:b/>
                        <w:color w:val="231F20"/>
                        <w:w w:val="95"/>
                        <w:sz w:val="18"/>
                      </w:rPr>
                      <w:t>IV. На животе</w:t>
                    </w:r>
                  </w:p>
                  <w:p w14:paraId="00CA3434" w14:textId="77777777" w:rsidR="003D61CA" w:rsidRDefault="00000000">
                    <w:pPr>
                      <w:spacing w:line="204" w:lineRule="exact"/>
                      <w:ind w:left="26"/>
                      <w:jc w:val="center"/>
                      <w:rPr>
                        <w:sz w:val="18"/>
                      </w:rPr>
                    </w:pPr>
                    <w:r>
                      <w:rPr>
                        <w:color w:val="231F20"/>
                        <w:w w:val="117"/>
                        <w:sz w:val="18"/>
                      </w:rPr>
                      <w:t>а</w:t>
                    </w:r>
                  </w:p>
                </w:txbxContent>
              </v:textbox>
            </v:shape>
            <v:shape id="_x0000_s3134" type="#_x0000_t202" style="position:absolute;left:3213;top:4236;width:116;height:198" filled="f" stroked="f">
              <v:textbox inset="0,0,0,0">
                <w:txbxContent>
                  <w:p w14:paraId="30EE703C" w14:textId="77777777" w:rsidR="003D61CA" w:rsidRDefault="00000000">
                    <w:pPr>
                      <w:spacing w:line="196" w:lineRule="exact"/>
                      <w:rPr>
                        <w:sz w:val="18"/>
                      </w:rPr>
                    </w:pPr>
                    <w:r>
                      <w:rPr>
                        <w:color w:val="231F20"/>
                        <w:w w:val="112"/>
                        <w:sz w:val="18"/>
                      </w:rPr>
                      <w:t>в</w:t>
                    </w:r>
                  </w:p>
                </w:txbxContent>
              </v:textbox>
            </v:shape>
            <v:shape id="_x0000_s3133" type="#_x0000_t202" style="position:absolute;left:6481;top:4332;width:120;height:198" filled="f" stroked="f">
              <v:textbox inset="0,0,0,0">
                <w:txbxContent>
                  <w:p w14:paraId="3209FF3A" w14:textId="77777777" w:rsidR="003D61CA" w:rsidRDefault="00000000">
                    <w:pPr>
                      <w:spacing w:line="196" w:lineRule="exact"/>
                      <w:rPr>
                        <w:sz w:val="18"/>
                      </w:rPr>
                    </w:pPr>
                    <w:r>
                      <w:rPr>
                        <w:color w:val="231F20"/>
                        <w:w w:val="108"/>
                        <w:sz w:val="18"/>
                      </w:rPr>
                      <w:t>д</w:t>
                    </w:r>
                  </w:p>
                </w:txbxContent>
              </v:textbox>
            </v:shape>
            <v:shape id="_x0000_s3132" type="#_x0000_t202" style="position:absolute;left:4732;top:4821;width:105;height:198" filled="f" stroked="f">
              <v:textbox inset="0,0,0,0">
                <w:txbxContent>
                  <w:p w14:paraId="0EF48855" w14:textId="77777777" w:rsidR="003D61CA" w:rsidRDefault="00000000">
                    <w:pPr>
                      <w:spacing w:line="196" w:lineRule="exact"/>
                      <w:rPr>
                        <w:sz w:val="18"/>
                      </w:rPr>
                    </w:pPr>
                    <w:r>
                      <w:rPr>
                        <w:color w:val="231F20"/>
                        <w:w w:val="114"/>
                        <w:sz w:val="18"/>
                      </w:rPr>
                      <w:t>г</w:t>
                    </w:r>
                  </w:p>
                </w:txbxContent>
              </v:textbox>
            </v:shape>
            <v:shape id="_x0000_s3131" type="#_x0000_t202" style="position:absolute;left:2178;top:5488;width:113;height:198" filled="f" stroked="f">
              <v:textbox inset="0,0,0,0">
                <w:txbxContent>
                  <w:p w14:paraId="771A1B57" w14:textId="77777777" w:rsidR="003D61CA" w:rsidRDefault="00000000">
                    <w:pPr>
                      <w:spacing w:line="196" w:lineRule="exact"/>
                      <w:rPr>
                        <w:sz w:val="18"/>
                      </w:rPr>
                    </w:pPr>
                    <w:r>
                      <w:rPr>
                        <w:color w:val="231F20"/>
                        <w:w w:val="101"/>
                        <w:sz w:val="18"/>
                      </w:rPr>
                      <w:t>б</w:t>
                    </w:r>
                  </w:p>
                </w:txbxContent>
              </v:textbox>
            </v:shape>
            <v:shape id="_x0000_s3130" type="#_x0000_t202" style="position:absolute;left:959;top:6241;width:1007;height:607" filled="f" stroked="f">
              <v:textbox inset="0,0,0,0">
                <w:txbxContent>
                  <w:p w14:paraId="40202677" w14:textId="77777777" w:rsidR="003D61CA" w:rsidRDefault="00000000">
                    <w:pPr>
                      <w:spacing w:line="232" w:lineRule="auto"/>
                      <w:rPr>
                        <w:rFonts w:ascii="Georgia" w:hAnsi="Georgia"/>
                        <w:b/>
                        <w:sz w:val="18"/>
                      </w:rPr>
                    </w:pPr>
                    <w:r>
                      <w:rPr>
                        <w:rFonts w:ascii="Georgia" w:hAnsi="Georgia"/>
                        <w:b/>
                        <w:color w:val="231F20"/>
                        <w:sz w:val="18"/>
                      </w:rPr>
                      <w:t xml:space="preserve">V. Верти- кальное </w:t>
                    </w:r>
                    <w:r>
                      <w:rPr>
                        <w:rFonts w:ascii="Georgia" w:hAnsi="Georgia"/>
                        <w:b/>
                        <w:color w:val="231F20"/>
                        <w:w w:val="90"/>
                        <w:sz w:val="18"/>
                      </w:rPr>
                      <w:t>положение</w:t>
                    </w:r>
                  </w:p>
                </w:txbxContent>
              </v:textbox>
            </v:shape>
            <v:shape id="_x0000_s3129" type="#_x0000_t202" style="position:absolute;left:2469;top:6247;width:114;height:198" filled="f" stroked="f">
              <v:textbox inset="0,0,0,0">
                <w:txbxContent>
                  <w:p w14:paraId="72838CD2" w14:textId="77777777" w:rsidR="003D61CA" w:rsidRDefault="00000000">
                    <w:pPr>
                      <w:spacing w:line="196" w:lineRule="exact"/>
                      <w:rPr>
                        <w:sz w:val="18"/>
                      </w:rPr>
                    </w:pPr>
                    <w:r>
                      <w:rPr>
                        <w:color w:val="231F20"/>
                        <w:w w:val="117"/>
                        <w:sz w:val="18"/>
                      </w:rPr>
                      <w:t>а</w:t>
                    </w:r>
                  </w:p>
                </w:txbxContent>
              </v:textbox>
            </v:shape>
            <v:shape id="_x0000_s3128" type="#_x0000_t202" style="position:absolute;left:4530;top:6283;width:116;height:198" filled="f" stroked="f">
              <v:textbox inset="0,0,0,0">
                <w:txbxContent>
                  <w:p w14:paraId="0DD0AD90" w14:textId="77777777" w:rsidR="003D61CA" w:rsidRDefault="00000000">
                    <w:pPr>
                      <w:spacing w:line="196" w:lineRule="exact"/>
                      <w:rPr>
                        <w:sz w:val="18"/>
                      </w:rPr>
                    </w:pPr>
                    <w:r>
                      <w:rPr>
                        <w:color w:val="231F20"/>
                        <w:w w:val="112"/>
                        <w:sz w:val="18"/>
                      </w:rPr>
                      <w:t>в</w:t>
                    </w:r>
                  </w:p>
                </w:txbxContent>
              </v:textbox>
            </v:shape>
            <v:shape id="_x0000_s3127" type="#_x0000_t202" style="position:absolute;left:7689;top:6288;width:107;height:198" filled="f" stroked="f">
              <v:textbox inset="0,0,0,0">
                <w:txbxContent>
                  <w:p w14:paraId="0AC7BF64" w14:textId="77777777" w:rsidR="003D61CA" w:rsidRDefault="00000000">
                    <w:pPr>
                      <w:spacing w:line="196" w:lineRule="exact"/>
                      <w:rPr>
                        <w:sz w:val="18"/>
                      </w:rPr>
                    </w:pPr>
                    <w:r>
                      <w:rPr>
                        <w:color w:val="231F20"/>
                        <w:w w:val="108"/>
                        <w:sz w:val="18"/>
                      </w:rPr>
                      <w:t>е</w:t>
                    </w:r>
                  </w:p>
                </w:txbxContent>
              </v:textbox>
            </v:shape>
            <v:shape id="_x0000_s3126" type="#_x0000_t202" style="position:absolute;left:9388;top:6247;width:105;height:198" filled="f" stroked="f">
              <v:textbox inset="0,0,0,0">
                <w:txbxContent>
                  <w:p w14:paraId="01F204A8" w14:textId="77777777" w:rsidR="003D61CA" w:rsidRDefault="00000000">
                    <w:pPr>
                      <w:spacing w:line="196" w:lineRule="exact"/>
                      <w:rPr>
                        <w:sz w:val="18"/>
                      </w:rPr>
                    </w:pPr>
                    <w:r>
                      <w:rPr>
                        <w:color w:val="231F20"/>
                        <w:w w:val="119"/>
                        <w:sz w:val="18"/>
                      </w:rPr>
                      <w:t>з</w:t>
                    </w:r>
                  </w:p>
                </w:txbxContent>
              </v:textbox>
            </v:shape>
            <v:shape id="_x0000_s3125" type="#_x0000_t202" style="position:absolute;left:5737;top:6499;width:105;height:198" filled="f" stroked="f">
              <v:textbox inset="0,0,0,0">
                <w:txbxContent>
                  <w:p w14:paraId="46277BE5" w14:textId="77777777" w:rsidR="003D61CA" w:rsidRDefault="00000000">
                    <w:pPr>
                      <w:spacing w:line="196" w:lineRule="exact"/>
                      <w:rPr>
                        <w:sz w:val="18"/>
                      </w:rPr>
                    </w:pPr>
                    <w:r>
                      <w:rPr>
                        <w:color w:val="231F20"/>
                        <w:w w:val="114"/>
                        <w:sz w:val="18"/>
                      </w:rPr>
                      <w:t>г</w:t>
                    </w:r>
                  </w:p>
                </w:txbxContent>
              </v:textbox>
            </v:shape>
            <v:shape id="_x0000_s3124" type="#_x0000_t202" style="position:absolute;left:6817;top:6446;width:120;height:198" filled="f" stroked="f">
              <v:textbox inset="0,0,0,0">
                <w:txbxContent>
                  <w:p w14:paraId="79C34933" w14:textId="77777777" w:rsidR="003D61CA" w:rsidRDefault="00000000">
                    <w:pPr>
                      <w:spacing w:line="196" w:lineRule="exact"/>
                      <w:rPr>
                        <w:sz w:val="18"/>
                      </w:rPr>
                    </w:pPr>
                    <w:r>
                      <w:rPr>
                        <w:color w:val="231F20"/>
                        <w:w w:val="108"/>
                        <w:sz w:val="18"/>
                      </w:rPr>
                      <w:t>д</w:t>
                    </w:r>
                  </w:p>
                </w:txbxContent>
              </v:textbox>
            </v:shape>
            <v:shape id="_x0000_s3123" type="#_x0000_t202" style="position:absolute;left:8468;top:6482;width:176;height:198" filled="f" stroked="f">
              <v:textbox inset="0,0,0,0">
                <w:txbxContent>
                  <w:p w14:paraId="3D206060" w14:textId="77777777" w:rsidR="003D61CA" w:rsidRDefault="00000000">
                    <w:pPr>
                      <w:spacing w:line="196" w:lineRule="exact"/>
                      <w:rPr>
                        <w:sz w:val="18"/>
                      </w:rPr>
                    </w:pPr>
                    <w:r>
                      <w:rPr>
                        <w:color w:val="231F20"/>
                        <w:w w:val="125"/>
                        <w:sz w:val="18"/>
                      </w:rPr>
                      <w:t>ж</w:t>
                    </w:r>
                  </w:p>
                </w:txbxContent>
              </v:textbox>
            </v:shape>
            <v:shape id="_x0000_s3122" type="#_x0000_t202" style="position:absolute;left:3932;top:7106;width:113;height:198" filled="f" stroked="f">
              <v:textbox inset="0,0,0,0">
                <w:txbxContent>
                  <w:p w14:paraId="0335162F" w14:textId="77777777" w:rsidR="003D61CA" w:rsidRDefault="00000000">
                    <w:pPr>
                      <w:spacing w:line="196" w:lineRule="exact"/>
                      <w:rPr>
                        <w:sz w:val="18"/>
                      </w:rPr>
                    </w:pPr>
                    <w:r>
                      <w:rPr>
                        <w:color w:val="231F20"/>
                        <w:w w:val="101"/>
                        <w:sz w:val="18"/>
                      </w:rPr>
                      <w:t>б</w:t>
                    </w:r>
                  </w:p>
                </w:txbxContent>
              </v:textbox>
            </v:shape>
            <w10:wrap type="topAndBottom" anchorx="page"/>
          </v:group>
        </w:pict>
      </w:r>
      <w:r>
        <w:pict w14:anchorId="0A04796C">
          <v:shape id="_x0000_s3120" type="#_x0000_t202" style="position:absolute;left:0;text-align:left;margin-left:97.55pt;margin-top:3.4pt;width:384.5pt;height:55.4pt;z-index:-251343360;mso-position-horizontal-relative:page;mso-position-vertical-relative:text" filled="f" stroked="f">
            <v:textbox inset="0,0,0,0">
              <w:txbxContent>
                <w:p w14:paraId="7F4EA051" w14:textId="77777777" w:rsidR="003D61CA" w:rsidRDefault="00000000">
                  <w:pPr>
                    <w:tabs>
                      <w:tab w:val="left" w:pos="7533"/>
                    </w:tabs>
                    <w:spacing w:line="236" w:lineRule="exact"/>
                    <w:ind w:left="208"/>
                    <w:rPr>
                      <w:sz w:val="18"/>
                    </w:rPr>
                  </w:pPr>
                  <w:r>
                    <w:rPr>
                      <w:color w:val="231F20"/>
                      <w:w w:val="120"/>
                      <w:sz w:val="18"/>
                    </w:rPr>
                    <w:t>а</w:t>
                  </w:r>
                  <w:r>
                    <w:rPr>
                      <w:color w:val="231F20"/>
                      <w:w w:val="120"/>
                      <w:sz w:val="18"/>
                    </w:rPr>
                    <w:tab/>
                  </w:r>
                  <w:r>
                    <w:rPr>
                      <w:color w:val="231F20"/>
                      <w:w w:val="120"/>
                      <w:position w:val="-3"/>
                      <w:sz w:val="18"/>
                    </w:rPr>
                    <w:t>ж</w:t>
                  </w:r>
                </w:p>
                <w:p w14:paraId="06693ACA" w14:textId="77777777" w:rsidR="003D61CA" w:rsidRDefault="00000000">
                  <w:pPr>
                    <w:tabs>
                      <w:tab w:val="left" w:pos="5886"/>
                    </w:tabs>
                    <w:spacing w:before="158"/>
                    <w:ind w:left="1463"/>
                    <w:rPr>
                      <w:sz w:val="18"/>
                    </w:rPr>
                  </w:pPr>
                  <w:r>
                    <w:rPr>
                      <w:color w:val="231F20"/>
                      <w:w w:val="110"/>
                      <w:sz w:val="18"/>
                    </w:rPr>
                    <w:t>в</w:t>
                  </w:r>
                  <w:r>
                    <w:rPr>
                      <w:color w:val="231F20"/>
                      <w:w w:val="110"/>
                      <w:sz w:val="18"/>
                    </w:rPr>
                    <w:tab/>
                  </w:r>
                  <w:r>
                    <w:rPr>
                      <w:color w:val="231F20"/>
                      <w:w w:val="110"/>
                      <w:position w:val="-2"/>
                      <w:sz w:val="18"/>
                    </w:rPr>
                    <w:t>е</w:t>
                  </w:r>
                </w:p>
                <w:p w14:paraId="0E011880" w14:textId="77777777" w:rsidR="003D61CA" w:rsidRDefault="00000000">
                  <w:pPr>
                    <w:tabs>
                      <w:tab w:val="left" w:pos="3091"/>
                      <w:tab w:val="left" w:pos="4713"/>
                    </w:tabs>
                    <w:spacing w:before="186"/>
                    <w:rPr>
                      <w:sz w:val="18"/>
                    </w:rPr>
                  </w:pPr>
                  <w:r>
                    <w:rPr>
                      <w:color w:val="231F20"/>
                      <w:w w:val="110"/>
                      <w:position w:val="-7"/>
                      <w:sz w:val="18"/>
                    </w:rPr>
                    <w:t>б</w:t>
                  </w:r>
                  <w:r>
                    <w:rPr>
                      <w:color w:val="231F20"/>
                      <w:w w:val="110"/>
                      <w:position w:val="-7"/>
                      <w:sz w:val="18"/>
                    </w:rPr>
                    <w:tab/>
                  </w:r>
                  <w:r>
                    <w:rPr>
                      <w:color w:val="231F20"/>
                      <w:w w:val="110"/>
                      <w:sz w:val="18"/>
                    </w:rPr>
                    <w:t>г</w:t>
                  </w:r>
                  <w:r>
                    <w:rPr>
                      <w:color w:val="231F20"/>
                      <w:w w:val="110"/>
                      <w:sz w:val="18"/>
                    </w:rPr>
                    <w:tab/>
                    <w:t>д</w:t>
                  </w:r>
                </w:p>
              </w:txbxContent>
            </v:textbox>
            <w10:wrap anchorx="page"/>
          </v:shape>
        </w:pict>
      </w:r>
      <w:r>
        <w:pict w14:anchorId="68B2ED36">
          <v:shape id="_x0000_s3119" type="#_x0000_t202" style="position:absolute;left:0;text-align:left;margin-left:262.9pt;margin-top:137.5pt;width:129.45pt;height:9.9pt;z-index:-251342336;mso-position-horizontal-relative:page;mso-position-vertical-relative:text" filled="f" stroked="f">
            <v:textbox inset="0,0,0,0">
              <w:txbxContent>
                <w:p w14:paraId="65DDC7B5" w14:textId="77777777" w:rsidR="003D61CA" w:rsidRDefault="00000000">
                  <w:pPr>
                    <w:tabs>
                      <w:tab w:val="left" w:pos="2495"/>
                    </w:tabs>
                    <w:spacing w:line="196" w:lineRule="exact"/>
                    <w:rPr>
                      <w:sz w:val="18"/>
                    </w:rPr>
                  </w:pPr>
                  <w:r>
                    <w:rPr>
                      <w:color w:val="231F20"/>
                      <w:w w:val="110"/>
                      <w:sz w:val="18"/>
                    </w:rPr>
                    <w:t>а</w:t>
                  </w:r>
                  <w:r>
                    <w:rPr>
                      <w:color w:val="231F20"/>
                      <w:w w:val="110"/>
                      <w:sz w:val="18"/>
                    </w:rPr>
                    <w:tab/>
                  </w:r>
                  <w:r>
                    <w:rPr>
                      <w:color w:val="231F20"/>
                      <w:sz w:val="18"/>
                    </w:rPr>
                    <w:t>б</w:t>
                  </w:r>
                </w:p>
              </w:txbxContent>
            </v:textbox>
            <w10:wrap anchorx="page"/>
          </v:shape>
        </w:pict>
      </w:r>
      <w:r>
        <w:rPr>
          <w:rFonts w:ascii="Georgia" w:hAnsi="Georgia"/>
          <w:b/>
          <w:color w:val="231F20"/>
          <w:sz w:val="18"/>
        </w:rPr>
        <w:t>На</w:t>
      </w:r>
      <w:r>
        <w:rPr>
          <w:rFonts w:ascii="Georgia" w:hAnsi="Georgia"/>
          <w:b/>
          <w:color w:val="231F20"/>
          <w:spacing w:val="19"/>
          <w:sz w:val="18"/>
        </w:rPr>
        <w:t xml:space="preserve"> </w:t>
      </w:r>
      <w:r>
        <w:rPr>
          <w:rFonts w:ascii="Georgia" w:hAnsi="Georgia"/>
          <w:b/>
          <w:color w:val="231F20"/>
          <w:sz w:val="18"/>
        </w:rPr>
        <w:t>спине</w:t>
      </w:r>
    </w:p>
    <w:p w14:paraId="6BC08C50" w14:textId="77777777" w:rsidR="003D61CA" w:rsidRDefault="003D61CA">
      <w:pPr>
        <w:pStyle w:val="BodyText"/>
        <w:spacing w:before="1"/>
        <w:rPr>
          <w:rFonts w:ascii="Georgia"/>
          <w:b/>
          <w:sz w:val="11"/>
        </w:rPr>
      </w:pPr>
    </w:p>
    <w:p w14:paraId="54D3C64F" w14:textId="77777777" w:rsidR="003D61CA" w:rsidRDefault="00000000">
      <w:pPr>
        <w:spacing w:line="136" w:lineRule="exact"/>
        <w:ind w:left="2485"/>
        <w:rPr>
          <w:rFonts w:ascii="Trebuchet MS" w:hAnsi="Trebuchet MS"/>
          <w:sz w:val="20"/>
        </w:rPr>
      </w:pPr>
      <w:r>
        <w:rPr>
          <w:rFonts w:ascii="Trebuchet MS" w:hAnsi="Trebuchet MS"/>
          <w:color w:val="231F20"/>
          <w:sz w:val="20"/>
        </w:rPr>
        <w:t>Рис. 18. Основные этапы двигательного развития младенца</w:t>
      </w:r>
    </w:p>
    <w:p w14:paraId="5B6BA3A2" w14:textId="77777777" w:rsidR="003D61CA" w:rsidRDefault="00000000">
      <w:pPr>
        <w:pStyle w:val="ListParagraph"/>
        <w:numPr>
          <w:ilvl w:val="1"/>
          <w:numId w:val="63"/>
        </w:numPr>
        <w:tabs>
          <w:tab w:val="left" w:pos="620"/>
        </w:tabs>
        <w:spacing w:line="200" w:lineRule="exact"/>
        <w:ind w:hanging="195"/>
        <w:rPr>
          <w:sz w:val="18"/>
        </w:rPr>
      </w:pPr>
      <w:r>
        <w:rPr>
          <w:i/>
          <w:color w:val="231F20"/>
          <w:w w:val="115"/>
          <w:sz w:val="18"/>
        </w:rPr>
        <w:t>На</w:t>
      </w:r>
      <w:r>
        <w:rPr>
          <w:i/>
          <w:color w:val="231F20"/>
          <w:spacing w:val="10"/>
          <w:w w:val="115"/>
          <w:sz w:val="18"/>
        </w:rPr>
        <w:t xml:space="preserve"> </w:t>
      </w:r>
      <w:r>
        <w:rPr>
          <w:i/>
          <w:color w:val="231F20"/>
          <w:w w:val="115"/>
          <w:sz w:val="18"/>
        </w:rPr>
        <w:t>животе:</w:t>
      </w:r>
      <w:r>
        <w:rPr>
          <w:i/>
          <w:color w:val="231F20"/>
          <w:spacing w:val="10"/>
          <w:w w:val="115"/>
          <w:sz w:val="18"/>
        </w:rPr>
        <w:t xml:space="preserve"> </w:t>
      </w:r>
      <w:r>
        <w:rPr>
          <w:i/>
          <w:color w:val="231F20"/>
          <w:w w:val="115"/>
          <w:sz w:val="18"/>
        </w:rPr>
        <w:t>а</w:t>
      </w:r>
      <w:r>
        <w:rPr>
          <w:i/>
          <w:color w:val="231F20"/>
          <w:spacing w:val="-10"/>
          <w:w w:val="115"/>
          <w:sz w:val="18"/>
        </w:rPr>
        <w:t xml:space="preserve"> </w:t>
      </w:r>
      <w:r>
        <w:rPr>
          <w:color w:val="231F20"/>
          <w:w w:val="115"/>
          <w:sz w:val="18"/>
        </w:rPr>
        <w:t>—</w:t>
      </w:r>
      <w:r>
        <w:rPr>
          <w:color w:val="231F20"/>
          <w:spacing w:val="10"/>
          <w:w w:val="115"/>
          <w:sz w:val="18"/>
        </w:rPr>
        <w:t xml:space="preserve"> </w:t>
      </w:r>
      <w:r>
        <w:rPr>
          <w:color w:val="231F20"/>
          <w:w w:val="115"/>
          <w:sz w:val="18"/>
        </w:rPr>
        <w:t>поднимает</w:t>
      </w:r>
      <w:r>
        <w:rPr>
          <w:color w:val="231F20"/>
          <w:spacing w:val="10"/>
          <w:w w:val="115"/>
          <w:sz w:val="18"/>
        </w:rPr>
        <w:t xml:space="preserve"> </w:t>
      </w:r>
      <w:r>
        <w:rPr>
          <w:color w:val="231F20"/>
          <w:w w:val="115"/>
          <w:sz w:val="18"/>
        </w:rPr>
        <w:t>голову;</w:t>
      </w:r>
      <w:r>
        <w:rPr>
          <w:color w:val="231F20"/>
          <w:spacing w:val="14"/>
          <w:w w:val="115"/>
          <w:sz w:val="18"/>
        </w:rPr>
        <w:t xml:space="preserve"> </w:t>
      </w:r>
      <w:r>
        <w:rPr>
          <w:i/>
          <w:color w:val="231F20"/>
          <w:w w:val="115"/>
          <w:sz w:val="18"/>
        </w:rPr>
        <w:t>б</w:t>
      </w:r>
      <w:r>
        <w:rPr>
          <w:i/>
          <w:color w:val="231F20"/>
          <w:spacing w:val="-11"/>
          <w:w w:val="115"/>
          <w:sz w:val="18"/>
        </w:rPr>
        <w:t xml:space="preserve"> </w:t>
      </w:r>
      <w:r>
        <w:rPr>
          <w:color w:val="231F20"/>
          <w:w w:val="115"/>
          <w:sz w:val="18"/>
        </w:rPr>
        <w:t>—</w:t>
      </w:r>
      <w:r>
        <w:rPr>
          <w:color w:val="231F20"/>
          <w:spacing w:val="10"/>
          <w:w w:val="115"/>
          <w:sz w:val="18"/>
        </w:rPr>
        <w:t xml:space="preserve"> </w:t>
      </w:r>
      <w:r>
        <w:rPr>
          <w:color w:val="231F20"/>
          <w:w w:val="115"/>
          <w:sz w:val="18"/>
        </w:rPr>
        <w:t>поднимает</w:t>
      </w:r>
      <w:r>
        <w:rPr>
          <w:color w:val="231F20"/>
          <w:spacing w:val="10"/>
          <w:w w:val="115"/>
          <w:sz w:val="18"/>
        </w:rPr>
        <w:t xml:space="preserve"> </w:t>
      </w:r>
      <w:r>
        <w:rPr>
          <w:color w:val="231F20"/>
          <w:w w:val="115"/>
          <w:sz w:val="18"/>
        </w:rPr>
        <w:t>голову</w:t>
      </w:r>
      <w:r>
        <w:rPr>
          <w:color w:val="231F20"/>
          <w:spacing w:val="10"/>
          <w:w w:val="115"/>
          <w:sz w:val="18"/>
        </w:rPr>
        <w:t xml:space="preserve"> </w:t>
      </w:r>
      <w:r>
        <w:rPr>
          <w:color w:val="231F20"/>
          <w:w w:val="115"/>
          <w:sz w:val="18"/>
        </w:rPr>
        <w:t>под</w:t>
      </w:r>
      <w:r>
        <w:rPr>
          <w:color w:val="231F20"/>
          <w:spacing w:val="10"/>
          <w:w w:val="115"/>
          <w:sz w:val="18"/>
        </w:rPr>
        <w:t xml:space="preserve"> </w:t>
      </w:r>
      <w:r>
        <w:rPr>
          <w:color w:val="231F20"/>
          <w:w w:val="115"/>
          <w:sz w:val="18"/>
        </w:rPr>
        <w:t>углом</w:t>
      </w:r>
      <w:r>
        <w:rPr>
          <w:color w:val="231F20"/>
          <w:spacing w:val="10"/>
          <w:w w:val="115"/>
          <w:sz w:val="18"/>
        </w:rPr>
        <w:t xml:space="preserve"> </w:t>
      </w:r>
      <w:r>
        <w:rPr>
          <w:color w:val="231F20"/>
          <w:w w:val="115"/>
          <w:sz w:val="18"/>
        </w:rPr>
        <w:t>45</w:t>
      </w:r>
      <w:r>
        <w:rPr>
          <w:color w:val="231F20"/>
          <w:spacing w:val="-12"/>
          <w:w w:val="115"/>
          <w:sz w:val="18"/>
        </w:rPr>
        <w:t xml:space="preserve"> </w:t>
      </w:r>
      <w:r>
        <w:rPr>
          <w:color w:val="231F20"/>
          <w:w w:val="115"/>
          <w:sz w:val="18"/>
        </w:rPr>
        <w:t>градусов,</w:t>
      </w:r>
      <w:r>
        <w:rPr>
          <w:color w:val="231F20"/>
          <w:spacing w:val="11"/>
          <w:w w:val="115"/>
          <w:sz w:val="18"/>
        </w:rPr>
        <w:t xml:space="preserve"> </w:t>
      </w:r>
      <w:r>
        <w:rPr>
          <w:color w:val="231F20"/>
          <w:w w:val="115"/>
          <w:sz w:val="18"/>
        </w:rPr>
        <w:t>опираясь</w:t>
      </w:r>
      <w:r>
        <w:rPr>
          <w:color w:val="231F20"/>
          <w:spacing w:val="10"/>
          <w:w w:val="115"/>
          <w:sz w:val="18"/>
        </w:rPr>
        <w:t xml:space="preserve"> </w:t>
      </w:r>
      <w:r>
        <w:rPr>
          <w:color w:val="231F20"/>
          <w:w w:val="115"/>
          <w:sz w:val="18"/>
        </w:rPr>
        <w:t>на</w:t>
      </w:r>
      <w:r>
        <w:rPr>
          <w:color w:val="231F20"/>
          <w:spacing w:val="10"/>
          <w:w w:val="115"/>
          <w:sz w:val="18"/>
        </w:rPr>
        <w:t xml:space="preserve"> </w:t>
      </w:r>
      <w:r>
        <w:rPr>
          <w:color w:val="231F20"/>
          <w:w w:val="115"/>
          <w:sz w:val="18"/>
        </w:rPr>
        <w:t>локти;</w:t>
      </w:r>
    </w:p>
    <w:p w14:paraId="4B715D03" w14:textId="77777777" w:rsidR="003D61CA" w:rsidRDefault="00000000">
      <w:pPr>
        <w:spacing w:before="3" w:line="230" w:lineRule="auto"/>
        <w:ind w:left="399" w:right="1247"/>
        <w:jc w:val="center"/>
        <w:rPr>
          <w:sz w:val="18"/>
        </w:rPr>
      </w:pPr>
      <w:r>
        <w:rPr>
          <w:i/>
          <w:color w:val="231F20"/>
          <w:w w:val="115"/>
          <w:sz w:val="18"/>
        </w:rPr>
        <w:t xml:space="preserve">в </w:t>
      </w:r>
      <w:r>
        <w:rPr>
          <w:color w:val="231F20"/>
          <w:w w:val="115"/>
          <w:sz w:val="18"/>
        </w:rPr>
        <w:t xml:space="preserve">— разгибательная поза (поднимает голову, вытягивает руки, туловище и ноги); </w:t>
      </w:r>
      <w:r>
        <w:rPr>
          <w:i/>
          <w:color w:val="231F20"/>
          <w:w w:val="115"/>
          <w:sz w:val="18"/>
        </w:rPr>
        <w:t xml:space="preserve">г </w:t>
      </w:r>
      <w:r>
        <w:rPr>
          <w:color w:val="231F20"/>
          <w:w w:val="115"/>
          <w:sz w:val="18"/>
        </w:rPr>
        <w:t xml:space="preserve">— переносит вес тела на локти; </w:t>
      </w:r>
      <w:r>
        <w:rPr>
          <w:i/>
          <w:color w:val="231F20"/>
          <w:w w:val="115"/>
          <w:sz w:val="18"/>
        </w:rPr>
        <w:t xml:space="preserve">д </w:t>
      </w:r>
      <w:r>
        <w:rPr>
          <w:color w:val="231F20"/>
          <w:w w:val="115"/>
          <w:sz w:val="18"/>
        </w:rPr>
        <w:t xml:space="preserve">— переворачивается с живота на спину; </w:t>
      </w:r>
      <w:r>
        <w:rPr>
          <w:i/>
          <w:color w:val="231F20"/>
          <w:w w:val="115"/>
          <w:sz w:val="18"/>
        </w:rPr>
        <w:t xml:space="preserve">е </w:t>
      </w:r>
      <w:r>
        <w:rPr>
          <w:color w:val="231F20"/>
          <w:w w:val="115"/>
          <w:sz w:val="18"/>
        </w:rPr>
        <w:t>— тянется в сторону, опираясь на один локоть;</w:t>
      </w:r>
    </w:p>
    <w:p w14:paraId="570A09CA" w14:textId="77777777" w:rsidR="003D61CA" w:rsidRDefault="00000000">
      <w:pPr>
        <w:spacing w:before="1" w:line="232" w:lineRule="auto"/>
        <w:ind w:left="162" w:right="1007" w:hanging="2"/>
        <w:jc w:val="center"/>
        <w:rPr>
          <w:sz w:val="18"/>
        </w:rPr>
      </w:pPr>
      <w:r>
        <w:rPr>
          <w:i/>
          <w:color w:val="231F20"/>
          <w:w w:val="115"/>
          <w:sz w:val="18"/>
        </w:rPr>
        <w:t xml:space="preserve">ж </w:t>
      </w:r>
      <w:r>
        <w:rPr>
          <w:color w:val="231F20"/>
          <w:w w:val="115"/>
          <w:sz w:val="18"/>
        </w:rPr>
        <w:t xml:space="preserve">— опираясь на руки, поднимает голову на 90 градусов; </w:t>
      </w:r>
      <w:r>
        <w:rPr>
          <w:i/>
          <w:color w:val="231F20"/>
          <w:w w:val="115"/>
          <w:sz w:val="18"/>
        </w:rPr>
        <w:t xml:space="preserve">з </w:t>
      </w:r>
      <w:r>
        <w:rPr>
          <w:color w:val="231F20"/>
          <w:w w:val="115"/>
          <w:sz w:val="18"/>
        </w:rPr>
        <w:t xml:space="preserve">— крутится вокруг своей оси; </w:t>
      </w:r>
      <w:r>
        <w:rPr>
          <w:i/>
          <w:color w:val="231F20"/>
          <w:w w:val="115"/>
          <w:sz w:val="18"/>
        </w:rPr>
        <w:t xml:space="preserve">и </w:t>
      </w:r>
      <w:r>
        <w:rPr>
          <w:color w:val="231F20"/>
          <w:w w:val="115"/>
          <w:sz w:val="18"/>
        </w:rPr>
        <w:t xml:space="preserve">— ползет вперед на животе. </w:t>
      </w:r>
      <w:r>
        <w:rPr>
          <w:i/>
          <w:color w:val="231F20"/>
          <w:w w:val="115"/>
          <w:sz w:val="18"/>
        </w:rPr>
        <w:t xml:space="preserve">II. На спине: а </w:t>
      </w:r>
      <w:r>
        <w:rPr>
          <w:color w:val="231F20"/>
          <w:w w:val="115"/>
          <w:sz w:val="18"/>
        </w:rPr>
        <w:t xml:space="preserve">— поворачивает голову; </w:t>
      </w:r>
      <w:r>
        <w:rPr>
          <w:i/>
          <w:color w:val="231F20"/>
          <w:w w:val="115"/>
          <w:sz w:val="18"/>
        </w:rPr>
        <w:t xml:space="preserve">б </w:t>
      </w:r>
      <w:r>
        <w:rPr>
          <w:color w:val="231F20"/>
          <w:w w:val="115"/>
          <w:sz w:val="18"/>
        </w:rPr>
        <w:t xml:space="preserve">— двигает руками и ногами; </w:t>
      </w:r>
      <w:r>
        <w:rPr>
          <w:i/>
          <w:color w:val="231F20"/>
          <w:w w:val="115"/>
          <w:sz w:val="18"/>
        </w:rPr>
        <w:t xml:space="preserve">в </w:t>
      </w:r>
      <w:r>
        <w:rPr>
          <w:color w:val="231F20"/>
          <w:w w:val="115"/>
          <w:sz w:val="18"/>
        </w:rPr>
        <w:t xml:space="preserve">— подносит руки ко рту;    </w:t>
      </w:r>
      <w:r>
        <w:rPr>
          <w:i/>
          <w:color w:val="231F20"/>
          <w:w w:val="115"/>
          <w:sz w:val="18"/>
        </w:rPr>
        <w:t xml:space="preserve">г </w:t>
      </w:r>
      <w:r>
        <w:rPr>
          <w:color w:val="231F20"/>
          <w:w w:val="115"/>
          <w:sz w:val="18"/>
        </w:rPr>
        <w:t xml:space="preserve">— держит голову по средней линии тела; </w:t>
      </w:r>
      <w:r>
        <w:rPr>
          <w:i/>
          <w:color w:val="231F20"/>
          <w:w w:val="115"/>
          <w:sz w:val="18"/>
        </w:rPr>
        <w:t xml:space="preserve">д </w:t>
      </w:r>
      <w:r>
        <w:rPr>
          <w:color w:val="231F20"/>
          <w:w w:val="115"/>
          <w:sz w:val="18"/>
        </w:rPr>
        <w:t xml:space="preserve">— тянется к предмету, вытягивая руку; </w:t>
      </w:r>
      <w:r>
        <w:rPr>
          <w:i/>
          <w:color w:val="231F20"/>
          <w:w w:val="115"/>
          <w:sz w:val="18"/>
        </w:rPr>
        <w:t xml:space="preserve">е </w:t>
      </w:r>
      <w:r>
        <w:rPr>
          <w:color w:val="231F20"/>
          <w:w w:val="115"/>
          <w:sz w:val="18"/>
        </w:rPr>
        <w:t xml:space="preserve">— играя, держит ноги поднятыми; </w:t>
      </w:r>
      <w:r>
        <w:rPr>
          <w:i/>
          <w:color w:val="231F20"/>
          <w:w w:val="115"/>
          <w:sz w:val="18"/>
        </w:rPr>
        <w:t xml:space="preserve">ж </w:t>
      </w:r>
      <w:r>
        <w:rPr>
          <w:color w:val="231F20"/>
          <w:w w:val="115"/>
          <w:sz w:val="18"/>
        </w:rPr>
        <w:t xml:space="preserve">— переворачивается со спины на живот. </w:t>
      </w:r>
      <w:r>
        <w:rPr>
          <w:i/>
          <w:color w:val="231F20"/>
          <w:w w:val="115"/>
          <w:sz w:val="18"/>
        </w:rPr>
        <w:t xml:space="preserve">III. Вертикальное положение: а </w:t>
      </w:r>
      <w:r>
        <w:rPr>
          <w:color w:val="231F20"/>
          <w:w w:val="115"/>
          <w:sz w:val="18"/>
        </w:rPr>
        <w:t>— удерживает  голову,</w:t>
      </w:r>
      <w:r>
        <w:rPr>
          <w:color w:val="231F20"/>
          <w:spacing w:val="11"/>
          <w:w w:val="115"/>
          <w:sz w:val="18"/>
        </w:rPr>
        <w:t xml:space="preserve"> </w:t>
      </w:r>
      <w:r>
        <w:rPr>
          <w:color w:val="231F20"/>
          <w:w w:val="115"/>
          <w:sz w:val="18"/>
        </w:rPr>
        <w:t>когда</w:t>
      </w:r>
      <w:r>
        <w:rPr>
          <w:color w:val="231F20"/>
          <w:spacing w:val="12"/>
          <w:w w:val="115"/>
          <w:sz w:val="18"/>
        </w:rPr>
        <w:t xml:space="preserve"> </w:t>
      </w:r>
      <w:r>
        <w:rPr>
          <w:color w:val="231F20"/>
          <w:w w:val="115"/>
          <w:sz w:val="18"/>
        </w:rPr>
        <w:t>взрослый</w:t>
      </w:r>
      <w:r>
        <w:rPr>
          <w:color w:val="231F20"/>
          <w:spacing w:val="11"/>
          <w:w w:val="115"/>
          <w:sz w:val="18"/>
        </w:rPr>
        <w:t xml:space="preserve"> </w:t>
      </w:r>
      <w:r>
        <w:rPr>
          <w:color w:val="231F20"/>
          <w:w w:val="115"/>
          <w:sz w:val="18"/>
        </w:rPr>
        <w:t>держит</w:t>
      </w:r>
      <w:r>
        <w:rPr>
          <w:color w:val="231F20"/>
          <w:spacing w:val="12"/>
          <w:w w:val="115"/>
          <w:sz w:val="18"/>
        </w:rPr>
        <w:t xml:space="preserve"> </w:t>
      </w:r>
      <w:r>
        <w:rPr>
          <w:color w:val="231F20"/>
          <w:w w:val="115"/>
          <w:sz w:val="18"/>
        </w:rPr>
        <w:t>его</w:t>
      </w:r>
      <w:r>
        <w:rPr>
          <w:color w:val="231F20"/>
          <w:spacing w:val="12"/>
          <w:w w:val="115"/>
          <w:sz w:val="18"/>
        </w:rPr>
        <w:t xml:space="preserve"> </w:t>
      </w:r>
      <w:r>
        <w:rPr>
          <w:color w:val="231F20"/>
          <w:w w:val="115"/>
          <w:sz w:val="18"/>
        </w:rPr>
        <w:t>на</w:t>
      </w:r>
      <w:r>
        <w:rPr>
          <w:color w:val="231F20"/>
          <w:spacing w:val="11"/>
          <w:w w:val="115"/>
          <w:sz w:val="18"/>
        </w:rPr>
        <w:t xml:space="preserve"> </w:t>
      </w:r>
      <w:r>
        <w:rPr>
          <w:color w:val="231F20"/>
          <w:w w:val="115"/>
          <w:sz w:val="18"/>
        </w:rPr>
        <w:t>руках;</w:t>
      </w:r>
      <w:r>
        <w:rPr>
          <w:color w:val="231F20"/>
          <w:spacing w:val="18"/>
          <w:w w:val="115"/>
          <w:sz w:val="18"/>
        </w:rPr>
        <w:t xml:space="preserve"> </w:t>
      </w:r>
      <w:r>
        <w:rPr>
          <w:i/>
          <w:color w:val="231F20"/>
          <w:w w:val="115"/>
          <w:sz w:val="18"/>
        </w:rPr>
        <w:t>б</w:t>
      </w:r>
      <w:r>
        <w:rPr>
          <w:i/>
          <w:color w:val="231F20"/>
          <w:spacing w:val="-9"/>
          <w:w w:val="115"/>
          <w:sz w:val="18"/>
        </w:rPr>
        <w:t xml:space="preserve"> </w:t>
      </w:r>
      <w:r>
        <w:rPr>
          <w:color w:val="231F20"/>
          <w:w w:val="115"/>
          <w:sz w:val="18"/>
        </w:rPr>
        <w:t>—</w:t>
      </w:r>
      <w:r>
        <w:rPr>
          <w:color w:val="231F20"/>
          <w:spacing w:val="12"/>
          <w:w w:val="115"/>
          <w:sz w:val="18"/>
        </w:rPr>
        <w:t xml:space="preserve"> </w:t>
      </w:r>
      <w:r>
        <w:rPr>
          <w:color w:val="231F20"/>
          <w:w w:val="115"/>
          <w:sz w:val="18"/>
        </w:rPr>
        <w:t>удерживает</w:t>
      </w:r>
      <w:r>
        <w:rPr>
          <w:color w:val="231F20"/>
          <w:spacing w:val="11"/>
          <w:w w:val="115"/>
          <w:sz w:val="18"/>
        </w:rPr>
        <w:t xml:space="preserve"> </w:t>
      </w:r>
      <w:r>
        <w:rPr>
          <w:color w:val="231F20"/>
          <w:w w:val="115"/>
          <w:sz w:val="18"/>
        </w:rPr>
        <w:t>туловище,</w:t>
      </w:r>
      <w:r>
        <w:rPr>
          <w:color w:val="231F20"/>
          <w:spacing w:val="12"/>
          <w:w w:val="115"/>
          <w:sz w:val="18"/>
        </w:rPr>
        <w:t xml:space="preserve"> </w:t>
      </w:r>
      <w:r>
        <w:rPr>
          <w:color w:val="231F20"/>
          <w:w w:val="115"/>
          <w:sz w:val="18"/>
        </w:rPr>
        <w:t>когда</w:t>
      </w:r>
      <w:r>
        <w:rPr>
          <w:color w:val="231F20"/>
          <w:spacing w:val="11"/>
          <w:w w:val="115"/>
          <w:sz w:val="18"/>
        </w:rPr>
        <w:t xml:space="preserve"> </w:t>
      </w:r>
      <w:r>
        <w:rPr>
          <w:color w:val="231F20"/>
          <w:w w:val="115"/>
          <w:sz w:val="18"/>
        </w:rPr>
        <w:t>его</w:t>
      </w:r>
      <w:r>
        <w:rPr>
          <w:color w:val="231F20"/>
          <w:spacing w:val="12"/>
          <w:w w:val="115"/>
          <w:sz w:val="18"/>
        </w:rPr>
        <w:t xml:space="preserve"> </w:t>
      </w:r>
      <w:r>
        <w:rPr>
          <w:color w:val="231F20"/>
          <w:w w:val="115"/>
          <w:sz w:val="18"/>
        </w:rPr>
        <w:t>держат</w:t>
      </w:r>
      <w:r>
        <w:rPr>
          <w:color w:val="231F20"/>
          <w:spacing w:val="12"/>
          <w:w w:val="115"/>
          <w:sz w:val="18"/>
        </w:rPr>
        <w:t xml:space="preserve"> </w:t>
      </w:r>
      <w:r>
        <w:rPr>
          <w:color w:val="231F20"/>
          <w:w w:val="115"/>
          <w:sz w:val="18"/>
        </w:rPr>
        <w:t>за</w:t>
      </w:r>
      <w:r>
        <w:rPr>
          <w:color w:val="231F20"/>
          <w:spacing w:val="11"/>
          <w:w w:val="115"/>
          <w:sz w:val="18"/>
        </w:rPr>
        <w:t xml:space="preserve"> </w:t>
      </w:r>
      <w:r>
        <w:rPr>
          <w:color w:val="231F20"/>
          <w:w w:val="115"/>
          <w:sz w:val="18"/>
        </w:rPr>
        <w:t>бедра.</w:t>
      </w:r>
    </w:p>
    <w:p w14:paraId="37267216" w14:textId="77777777" w:rsidR="003D61CA" w:rsidRDefault="00000000">
      <w:pPr>
        <w:pStyle w:val="ListParagraph"/>
        <w:numPr>
          <w:ilvl w:val="0"/>
          <w:numId w:val="62"/>
        </w:numPr>
        <w:tabs>
          <w:tab w:val="left" w:pos="464"/>
        </w:tabs>
        <w:spacing w:line="232" w:lineRule="auto"/>
        <w:ind w:right="988" w:hanging="230"/>
        <w:rPr>
          <w:sz w:val="18"/>
        </w:rPr>
      </w:pPr>
      <w:r>
        <w:rPr>
          <w:i/>
          <w:color w:val="231F20"/>
          <w:w w:val="115"/>
          <w:sz w:val="18"/>
        </w:rPr>
        <w:t xml:space="preserve">На животе: а </w:t>
      </w:r>
      <w:r>
        <w:rPr>
          <w:color w:val="231F20"/>
          <w:w w:val="115"/>
          <w:sz w:val="18"/>
        </w:rPr>
        <w:t xml:space="preserve">— встает на четвереньки; </w:t>
      </w:r>
      <w:r>
        <w:rPr>
          <w:i/>
          <w:color w:val="231F20"/>
          <w:w w:val="115"/>
          <w:sz w:val="18"/>
        </w:rPr>
        <w:t xml:space="preserve">б </w:t>
      </w:r>
      <w:r>
        <w:rPr>
          <w:color w:val="231F20"/>
          <w:w w:val="115"/>
          <w:sz w:val="18"/>
        </w:rPr>
        <w:t xml:space="preserve">— раскачивается на четвереньках; </w:t>
      </w:r>
      <w:r>
        <w:rPr>
          <w:i/>
          <w:color w:val="231F20"/>
          <w:w w:val="115"/>
          <w:sz w:val="18"/>
        </w:rPr>
        <w:t xml:space="preserve">в </w:t>
      </w:r>
      <w:r>
        <w:rPr>
          <w:color w:val="231F20"/>
          <w:w w:val="115"/>
          <w:sz w:val="18"/>
        </w:rPr>
        <w:t>— играет в асимметричном полусидячем</w:t>
      </w:r>
      <w:r>
        <w:rPr>
          <w:color w:val="231F20"/>
          <w:spacing w:val="14"/>
          <w:w w:val="115"/>
          <w:sz w:val="18"/>
        </w:rPr>
        <w:t xml:space="preserve"> </w:t>
      </w:r>
      <w:r>
        <w:rPr>
          <w:color w:val="231F20"/>
          <w:w w:val="115"/>
          <w:sz w:val="18"/>
        </w:rPr>
        <w:t>положении;</w:t>
      </w:r>
      <w:r>
        <w:rPr>
          <w:color w:val="231F20"/>
          <w:spacing w:val="19"/>
          <w:w w:val="115"/>
          <w:sz w:val="18"/>
        </w:rPr>
        <w:t xml:space="preserve"> </w:t>
      </w:r>
      <w:r>
        <w:rPr>
          <w:i/>
          <w:color w:val="231F20"/>
          <w:w w:val="115"/>
          <w:sz w:val="18"/>
        </w:rPr>
        <w:t>г</w:t>
      </w:r>
      <w:r>
        <w:rPr>
          <w:i/>
          <w:color w:val="231F20"/>
          <w:spacing w:val="-8"/>
          <w:w w:val="115"/>
          <w:sz w:val="18"/>
        </w:rPr>
        <w:t xml:space="preserve"> </w:t>
      </w:r>
      <w:r>
        <w:rPr>
          <w:color w:val="231F20"/>
          <w:w w:val="115"/>
          <w:sz w:val="18"/>
        </w:rPr>
        <w:t>—</w:t>
      </w:r>
      <w:r>
        <w:rPr>
          <w:color w:val="231F20"/>
          <w:spacing w:val="16"/>
          <w:w w:val="115"/>
          <w:sz w:val="18"/>
        </w:rPr>
        <w:t xml:space="preserve"> </w:t>
      </w:r>
      <w:r>
        <w:rPr>
          <w:color w:val="231F20"/>
          <w:w w:val="115"/>
          <w:sz w:val="18"/>
        </w:rPr>
        <w:t>ползает</w:t>
      </w:r>
      <w:r>
        <w:rPr>
          <w:color w:val="231F20"/>
          <w:spacing w:val="16"/>
          <w:w w:val="115"/>
          <w:sz w:val="18"/>
        </w:rPr>
        <w:t xml:space="preserve"> </w:t>
      </w:r>
      <w:r>
        <w:rPr>
          <w:color w:val="231F20"/>
          <w:w w:val="115"/>
          <w:sz w:val="18"/>
        </w:rPr>
        <w:t>на</w:t>
      </w:r>
      <w:r>
        <w:rPr>
          <w:color w:val="231F20"/>
          <w:spacing w:val="16"/>
          <w:w w:val="115"/>
          <w:sz w:val="18"/>
        </w:rPr>
        <w:t xml:space="preserve"> </w:t>
      </w:r>
      <w:r>
        <w:rPr>
          <w:color w:val="231F20"/>
          <w:w w:val="115"/>
          <w:sz w:val="18"/>
        </w:rPr>
        <w:t>четвереньках;</w:t>
      </w:r>
      <w:r>
        <w:rPr>
          <w:color w:val="231F20"/>
          <w:spacing w:val="16"/>
          <w:w w:val="115"/>
          <w:sz w:val="18"/>
        </w:rPr>
        <w:t xml:space="preserve"> </w:t>
      </w:r>
      <w:r>
        <w:rPr>
          <w:i/>
          <w:color w:val="231F20"/>
          <w:w w:val="115"/>
          <w:sz w:val="18"/>
        </w:rPr>
        <w:t>д</w:t>
      </w:r>
      <w:r>
        <w:rPr>
          <w:i/>
          <w:color w:val="231F20"/>
          <w:spacing w:val="-10"/>
          <w:w w:val="115"/>
          <w:sz w:val="18"/>
        </w:rPr>
        <w:t xml:space="preserve"> </w:t>
      </w:r>
      <w:r>
        <w:rPr>
          <w:color w:val="231F20"/>
          <w:w w:val="115"/>
          <w:sz w:val="18"/>
        </w:rPr>
        <w:t>—</w:t>
      </w:r>
      <w:r>
        <w:rPr>
          <w:color w:val="231F20"/>
          <w:spacing w:val="16"/>
          <w:w w:val="115"/>
          <w:sz w:val="18"/>
        </w:rPr>
        <w:t xml:space="preserve"> </w:t>
      </w:r>
      <w:r>
        <w:rPr>
          <w:color w:val="231F20"/>
          <w:w w:val="115"/>
          <w:sz w:val="18"/>
        </w:rPr>
        <w:t>поднимает</w:t>
      </w:r>
      <w:r>
        <w:rPr>
          <w:color w:val="231F20"/>
          <w:spacing w:val="16"/>
          <w:w w:val="115"/>
          <w:sz w:val="18"/>
        </w:rPr>
        <w:t xml:space="preserve"> </w:t>
      </w:r>
      <w:r>
        <w:rPr>
          <w:color w:val="231F20"/>
          <w:w w:val="115"/>
          <w:sz w:val="18"/>
        </w:rPr>
        <w:t>одну</w:t>
      </w:r>
      <w:r>
        <w:rPr>
          <w:color w:val="231F20"/>
          <w:spacing w:val="16"/>
          <w:w w:val="115"/>
          <w:sz w:val="18"/>
        </w:rPr>
        <w:t xml:space="preserve"> </w:t>
      </w:r>
      <w:r>
        <w:rPr>
          <w:color w:val="231F20"/>
          <w:w w:val="115"/>
          <w:sz w:val="18"/>
        </w:rPr>
        <w:t>руку,</w:t>
      </w:r>
      <w:r>
        <w:rPr>
          <w:color w:val="231F20"/>
          <w:spacing w:val="16"/>
          <w:w w:val="115"/>
          <w:sz w:val="18"/>
        </w:rPr>
        <w:t xml:space="preserve"> </w:t>
      </w:r>
      <w:r>
        <w:rPr>
          <w:color w:val="231F20"/>
          <w:w w:val="115"/>
          <w:sz w:val="18"/>
        </w:rPr>
        <w:t>стоя</w:t>
      </w:r>
      <w:r>
        <w:rPr>
          <w:color w:val="231F20"/>
          <w:spacing w:val="16"/>
          <w:w w:val="115"/>
          <w:sz w:val="18"/>
        </w:rPr>
        <w:t xml:space="preserve"> </w:t>
      </w:r>
      <w:r>
        <w:rPr>
          <w:color w:val="231F20"/>
          <w:w w:val="115"/>
          <w:sz w:val="18"/>
        </w:rPr>
        <w:t>на</w:t>
      </w:r>
      <w:r>
        <w:rPr>
          <w:color w:val="231F20"/>
          <w:spacing w:val="16"/>
          <w:w w:val="115"/>
          <w:sz w:val="18"/>
        </w:rPr>
        <w:t xml:space="preserve"> </w:t>
      </w:r>
      <w:r>
        <w:rPr>
          <w:color w:val="231F20"/>
          <w:w w:val="115"/>
          <w:sz w:val="18"/>
        </w:rPr>
        <w:t>четвереньках.</w:t>
      </w:r>
    </w:p>
    <w:p w14:paraId="58F37874" w14:textId="77777777" w:rsidR="003D61CA" w:rsidRDefault="00000000">
      <w:pPr>
        <w:pStyle w:val="ListParagraph"/>
        <w:numPr>
          <w:ilvl w:val="0"/>
          <w:numId w:val="62"/>
        </w:numPr>
        <w:tabs>
          <w:tab w:val="left" w:pos="358"/>
        </w:tabs>
        <w:spacing w:line="230" w:lineRule="auto"/>
        <w:ind w:left="148" w:right="975" w:hanging="19"/>
        <w:rPr>
          <w:sz w:val="18"/>
        </w:rPr>
      </w:pPr>
      <w:r>
        <w:rPr>
          <w:i/>
          <w:color w:val="231F20"/>
          <w:w w:val="115"/>
          <w:sz w:val="18"/>
        </w:rPr>
        <w:t xml:space="preserve">Вертикальное положение: а </w:t>
      </w:r>
      <w:r>
        <w:rPr>
          <w:color w:val="231F20"/>
          <w:w w:val="115"/>
          <w:sz w:val="18"/>
        </w:rPr>
        <w:t xml:space="preserve">— садится из положения лежа на животе или стоя на четвереньках; </w:t>
      </w:r>
      <w:r>
        <w:rPr>
          <w:i/>
          <w:color w:val="231F20"/>
          <w:w w:val="115"/>
          <w:sz w:val="18"/>
        </w:rPr>
        <w:t xml:space="preserve">б </w:t>
      </w:r>
      <w:r>
        <w:rPr>
          <w:color w:val="231F20"/>
          <w:w w:val="115"/>
          <w:sz w:val="18"/>
        </w:rPr>
        <w:t>— сидит без</w:t>
      </w:r>
      <w:r>
        <w:rPr>
          <w:color w:val="231F20"/>
          <w:spacing w:val="12"/>
          <w:w w:val="115"/>
          <w:sz w:val="18"/>
        </w:rPr>
        <w:t xml:space="preserve"> </w:t>
      </w:r>
      <w:r>
        <w:rPr>
          <w:color w:val="231F20"/>
          <w:w w:val="115"/>
          <w:sz w:val="18"/>
        </w:rPr>
        <w:t>поддержки;</w:t>
      </w:r>
      <w:r>
        <w:rPr>
          <w:color w:val="231F20"/>
          <w:spacing w:val="16"/>
          <w:w w:val="115"/>
          <w:sz w:val="18"/>
        </w:rPr>
        <w:t xml:space="preserve"> </w:t>
      </w:r>
      <w:r>
        <w:rPr>
          <w:i/>
          <w:color w:val="231F20"/>
          <w:w w:val="115"/>
          <w:sz w:val="18"/>
        </w:rPr>
        <w:t>в</w:t>
      </w:r>
      <w:r>
        <w:rPr>
          <w:i/>
          <w:color w:val="231F20"/>
          <w:spacing w:val="-10"/>
          <w:w w:val="115"/>
          <w:sz w:val="18"/>
        </w:rPr>
        <w:t xml:space="preserve"> </w:t>
      </w:r>
      <w:r>
        <w:rPr>
          <w:color w:val="231F20"/>
          <w:w w:val="115"/>
          <w:sz w:val="18"/>
        </w:rPr>
        <w:t>—</w:t>
      </w:r>
      <w:r>
        <w:rPr>
          <w:color w:val="231F20"/>
          <w:spacing w:val="13"/>
          <w:w w:val="115"/>
          <w:sz w:val="18"/>
        </w:rPr>
        <w:t xml:space="preserve"> </w:t>
      </w:r>
      <w:r>
        <w:rPr>
          <w:color w:val="231F20"/>
          <w:w w:val="115"/>
          <w:sz w:val="18"/>
        </w:rPr>
        <w:t>подтягиваясь,</w:t>
      </w:r>
      <w:r>
        <w:rPr>
          <w:color w:val="231F20"/>
          <w:spacing w:val="12"/>
          <w:w w:val="115"/>
          <w:sz w:val="18"/>
        </w:rPr>
        <w:t xml:space="preserve"> </w:t>
      </w:r>
      <w:r>
        <w:rPr>
          <w:color w:val="231F20"/>
          <w:w w:val="115"/>
          <w:sz w:val="18"/>
        </w:rPr>
        <w:t>встает</w:t>
      </w:r>
      <w:r>
        <w:rPr>
          <w:color w:val="231F20"/>
          <w:spacing w:val="13"/>
          <w:w w:val="115"/>
          <w:sz w:val="18"/>
        </w:rPr>
        <w:t xml:space="preserve"> </w:t>
      </w:r>
      <w:r>
        <w:rPr>
          <w:color w:val="231F20"/>
          <w:w w:val="115"/>
          <w:sz w:val="18"/>
        </w:rPr>
        <w:t>из</w:t>
      </w:r>
      <w:r>
        <w:rPr>
          <w:color w:val="231F20"/>
          <w:spacing w:val="13"/>
          <w:w w:val="115"/>
          <w:sz w:val="18"/>
        </w:rPr>
        <w:t xml:space="preserve"> </w:t>
      </w:r>
      <w:r>
        <w:rPr>
          <w:color w:val="231F20"/>
          <w:w w:val="115"/>
          <w:sz w:val="18"/>
        </w:rPr>
        <w:t>положения</w:t>
      </w:r>
      <w:r>
        <w:rPr>
          <w:color w:val="231F20"/>
          <w:spacing w:val="12"/>
          <w:w w:val="115"/>
          <w:sz w:val="18"/>
        </w:rPr>
        <w:t xml:space="preserve"> </w:t>
      </w:r>
      <w:r>
        <w:rPr>
          <w:color w:val="231F20"/>
          <w:w w:val="115"/>
          <w:sz w:val="18"/>
        </w:rPr>
        <w:t>на</w:t>
      </w:r>
      <w:r>
        <w:rPr>
          <w:color w:val="231F20"/>
          <w:spacing w:val="13"/>
          <w:w w:val="115"/>
          <w:sz w:val="18"/>
        </w:rPr>
        <w:t xml:space="preserve"> </w:t>
      </w:r>
      <w:r>
        <w:rPr>
          <w:color w:val="231F20"/>
          <w:w w:val="115"/>
          <w:sz w:val="18"/>
        </w:rPr>
        <w:t>четвереньках;</w:t>
      </w:r>
      <w:r>
        <w:rPr>
          <w:color w:val="231F20"/>
          <w:spacing w:val="22"/>
          <w:w w:val="115"/>
          <w:sz w:val="18"/>
        </w:rPr>
        <w:t xml:space="preserve"> </w:t>
      </w:r>
      <w:r>
        <w:rPr>
          <w:i/>
          <w:color w:val="231F20"/>
          <w:w w:val="115"/>
          <w:sz w:val="18"/>
        </w:rPr>
        <w:t>г</w:t>
      </w:r>
      <w:r>
        <w:rPr>
          <w:i/>
          <w:color w:val="231F20"/>
          <w:spacing w:val="-9"/>
          <w:w w:val="115"/>
          <w:sz w:val="18"/>
        </w:rPr>
        <w:t xml:space="preserve"> </w:t>
      </w:r>
      <w:r>
        <w:rPr>
          <w:color w:val="231F20"/>
          <w:w w:val="115"/>
          <w:sz w:val="18"/>
        </w:rPr>
        <w:t>—</w:t>
      </w:r>
      <w:r>
        <w:rPr>
          <w:color w:val="231F20"/>
          <w:spacing w:val="12"/>
          <w:w w:val="115"/>
          <w:sz w:val="18"/>
        </w:rPr>
        <w:t xml:space="preserve"> </w:t>
      </w:r>
      <w:r>
        <w:rPr>
          <w:color w:val="231F20"/>
          <w:w w:val="115"/>
          <w:sz w:val="18"/>
        </w:rPr>
        <w:t>держась</w:t>
      </w:r>
      <w:r>
        <w:rPr>
          <w:color w:val="231F20"/>
          <w:spacing w:val="13"/>
          <w:w w:val="115"/>
          <w:sz w:val="18"/>
        </w:rPr>
        <w:t xml:space="preserve"> </w:t>
      </w:r>
      <w:r>
        <w:rPr>
          <w:color w:val="231F20"/>
          <w:w w:val="115"/>
          <w:sz w:val="18"/>
        </w:rPr>
        <w:t>за</w:t>
      </w:r>
      <w:r>
        <w:rPr>
          <w:color w:val="231F20"/>
          <w:spacing w:val="12"/>
          <w:w w:val="115"/>
          <w:sz w:val="18"/>
        </w:rPr>
        <w:t xml:space="preserve"> </w:t>
      </w:r>
      <w:r>
        <w:rPr>
          <w:color w:val="231F20"/>
          <w:w w:val="115"/>
          <w:sz w:val="18"/>
        </w:rPr>
        <w:t>опору,</w:t>
      </w:r>
      <w:r>
        <w:rPr>
          <w:color w:val="231F20"/>
          <w:spacing w:val="13"/>
          <w:w w:val="115"/>
          <w:sz w:val="18"/>
        </w:rPr>
        <w:t xml:space="preserve"> </w:t>
      </w:r>
      <w:r>
        <w:rPr>
          <w:color w:val="231F20"/>
          <w:w w:val="115"/>
          <w:sz w:val="18"/>
        </w:rPr>
        <w:t>шагает</w:t>
      </w:r>
      <w:r>
        <w:rPr>
          <w:color w:val="231F20"/>
          <w:spacing w:val="13"/>
          <w:w w:val="115"/>
          <w:sz w:val="18"/>
        </w:rPr>
        <w:t xml:space="preserve"> </w:t>
      </w:r>
      <w:r>
        <w:rPr>
          <w:color w:val="231F20"/>
          <w:w w:val="115"/>
          <w:sz w:val="18"/>
        </w:rPr>
        <w:t>влево</w:t>
      </w:r>
    </w:p>
    <w:p w14:paraId="0F60D867" w14:textId="77777777" w:rsidR="003D61CA" w:rsidRDefault="00000000">
      <w:pPr>
        <w:spacing w:line="200" w:lineRule="exact"/>
        <w:ind w:right="844"/>
        <w:jc w:val="center"/>
        <w:rPr>
          <w:sz w:val="18"/>
        </w:rPr>
      </w:pPr>
      <w:r>
        <w:rPr>
          <w:color w:val="231F20"/>
          <w:w w:val="115"/>
          <w:sz w:val="18"/>
        </w:rPr>
        <w:t xml:space="preserve">и вправо; </w:t>
      </w:r>
      <w:r>
        <w:rPr>
          <w:i/>
          <w:color w:val="231F20"/>
          <w:w w:val="115"/>
          <w:sz w:val="18"/>
        </w:rPr>
        <w:t xml:space="preserve">д </w:t>
      </w:r>
      <w:r>
        <w:rPr>
          <w:color w:val="231F20"/>
          <w:w w:val="115"/>
          <w:sz w:val="18"/>
        </w:rPr>
        <w:t xml:space="preserve">— держась за опору, наклоняется, чтобы поднять игрушку; </w:t>
      </w:r>
      <w:r>
        <w:rPr>
          <w:i/>
          <w:color w:val="231F20"/>
          <w:w w:val="115"/>
          <w:sz w:val="18"/>
        </w:rPr>
        <w:t xml:space="preserve">е </w:t>
      </w:r>
      <w:r>
        <w:rPr>
          <w:color w:val="231F20"/>
          <w:w w:val="115"/>
          <w:sz w:val="18"/>
        </w:rPr>
        <w:t>— стоит самостоятельно;</w:t>
      </w:r>
    </w:p>
    <w:p w14:paraId="115AAE3A" w14:textId="77777777" w:rsidR="003D61CA" w:rsidRDefault="00000000">
      <w:pPr>
        <w:spacing w:line="203" w:lineRule="exact"/>
        <w:ind w:right="850"/>
        <w:jc w:val="center"/>
        <w:rPr>
          <w:sz w:val="18"/>
        </w:rPr>
      </w:pPr>
      <w:r>
        <w:rPr>
          <w:i/>
          <w:color w:val="231F20"/>
          <w:w w:val="115"/>
          <w:sz w:val="18"/>
        </w:rPr>
        <w:t xml:space="preserve">ж </w:t>
      </w:r>
      <w:r>
        <w:rPr>
          <w:color w:val="231F20"/>
          <w:w w:val="115"/>
          <w:sz w:val="18"/>
        </w:rPr>
        <w:t xml:space="preserve">— шагает самостоятельно; </w:t>
      </w:r>
      <w:r>
        <w:rPr>
          <w:i/>
          <w:color w:val="231F20"/>
          <w:w w:val="115"/>
          <w:sz w:val="18"/>
        </w:rPr>
        <w:t xml:space="preserve">з </w:t>
      </w:r>
      <w:r>
        <w:rPr>
          <w:color w:val="231F20"/>
          <w:w w:val="115"/>
          <w:sz w:val="18"/>
        </w:rPr>
        <w:t>— встает без опоры из положения на четвереньках.</w:t>
      </w:r>
    </w:p>
    <w:p w14:paraId="5EDAB37F" w14:textId="77777777" w:rsidR="003D61CA" w:rsidRDefault="003D61CA">
      <w:pPr>
        <w:spacing w:line="203" w:lineRule="exact"/>
        <w:jc w:val="center"/>
        <w:rPr>
          <w:sz w:val="18"/>
        </w:rPr>
        <w:sectPr w:rsidR="003D61CA">
          <w:pgSz w:w="11910" w:h="16840"/>
          <w:pgMar w:top="1440" w:right="0" w:bottom="280" w:left="840" w:header="1250" w:footer="0" w:gutter="0"/>
          <w:cols w:space="720"/>
        </w:sectPr>
      </w:pPr>
    </w:p>
    <w:p w14:paraId="0724F378" w14:textId="77777777" w:rsidR="003D61CA" w:rsidRDefault="003D61CA">
      <w:pPr>
        <w:pStyle w:val="BodyText"/>
        <w:spacing w:before="5"/>
        <w:rPr>
          <w:sz w:val="28"/>
        </w:rPr>
      </w:pPr>
    </w:p>
    <w:p w14:paraId="2F9CFE63" w14:textId="77777777" w:rsidR="003D61CA" w:rsidRDefault="00000000">
      <w:pPr>
        <w:pStyle w:val="BodyText"/>
        <w:spacing w:before="87"/>
        <w:ind w:left="911" w:right="957"/>
        <w:jc w:val="both"/>
      </w:pPr>
      <w:r>
        <w:rPr>
          <w:color w:val="231F20"/>
          <w:w w:val="115"/>
        </w:rPr>
        <w:t xml:space="preserve">24 месяцев. Если пункт развития движений функционально выполняется, но абнор- мальным образом, отметьте его как проявляющийся (см. ниже «Подсчет баллов»)  </w:t>
      </w:r>
      <w:r>
        <w:rPr>
          <w:color w:val="231F20"/>
          <w:spacing w:val="63"/>
          <w:w w:val="115"/>
        </w:rPr>
        <w:t xml:space="preserve"> </w:t>
      </w:r>
      <w:r>
        <w:rPr>
          <w:color w:val="231F20"/>
          <w:w w:val="115"/>
        </w:rPr>
        <w:t>и сделайте пометку в таблице</w:t>
      </w:r>
      <w:r>
        <w:rPr>
          <w:color w:val="231F20"/>
          <w:spacing w:val="13"/>
          <w:w w:val="115"/>
        </w:rPr>
        <w:t xml:space="preserve"> </w:t>
      </w:r>
      <w:r>
        <w:rPr>
          <w:color w:val="231F20"/>
          <w:w w:val="115"/>
        </w:rPr>
        <w:t>оценок.</w:t>
      </w:r>
    </w:p>
    <w:p w14:paraId="34D7F3DB" w14:textId="77777777" w:rsidR="003D61CA" w:rsidRDefault="003D61CA">
      <w:pPr>
        <w:pStyle w:val="BodyText"/>
        <w:rPr>
          <w:sz w:val="24"/>
        </w:rPr>
      </w:pPr>
    </w:p>
    <w:p w14:paraId="5BB2F4DE" w14:textId="77777777" w:rsidR="003D61CA" w:rsidRDefault="003D61CA">
      <w:pPr>
        <w:pStyle w:val="BodyText"/>
        <w:spacing w:before="2"/>
        <w:rPr>
          <w:sz w:val="34"/>
        </w:rPr>
      </w:pPr>
    </w:p>
    <w:p w14:paraId="7B68E075" w14:textId="77777777" w:rsidR="003D61CA" w:rsidRDefault="00000000">
      <w:pPr>
        <w:pStyle w:val="Heading4"/>
      </w:pPr>
      <w:bookmarkStart w:id="26" w:name="_TOC_250032"/>
      <w:r>
        <w:rPr>
          <w:color w:val="231F20"/>
          <w:w w:val="105"/>
        </w:rPr>
        <w:t>ПОДСЧЕТ БАЛЛОВ ПО «ЖУРНАЛУ</w:t>
      </w:r>
      <w:r>
        <w:rPr>
          <w:color w:val="231F20"/>
          <w:spacing w:val="-55"/>
          <w:w w:val="105"/>
        </w:rPr>
        <w:t xml:space="preserve"> </w:t>
      </w:r>
      <w:bookmarkEnd w:id="26"/>
      <w:r>
        <w:rPr>
          <w:color w:val="231F20"/>
          <w:w w:val="105"/>
        </w:rPr>
        <w:t>ОЦЕНКИ»</w:t>
      </w:r>
    </w:p>
    <w:p w14:paraId="0177D35B" w14:textId="77777777" w:rsidR="003D61CA" w:rsidRDefault="003D61CA">
      <w:pPr>
        <w:pStyle w:val="BodyText"/>
        <w:spacing w:before="1"/>
        <w:rPr>
          <w:rFonts w:ascii="Trebuchet MS"/>
          <w:sz w:val="25"/>
        </w:rPr>
      </w:pPr>
    </w:p>
    <w:p w14:paraId="6CF3FE6E" w14:textId="77777777" w:rsidR="003D61CA" w:rsidRDefault="00000000">
      <w:pPr>
        <w:pStyle w:val="BodyText"/>
        <w:spacing w:before="1" w:line="246" w:lineRule="exact"/>
        <w:ind w:left="1310"/>
      </w:pPr>
      <w:r>
        <w:rPr>
          <w:color w:val="231F20"/>
          <w:w w:val="115"/>
        </w:rPr>
        <w:t>Пункты в «Журнале оценки» должны быть отмечены как «выполняемый» (+),</w:t>
      </w:r>
    </w:p>
    <w:p w14:paraId="6774C0E3" w14:textId="77777777" w:rsidR="003D61CA" w:rsidRDefault="00000000">
      <w:pPr>
        <w:pStyle w:val="BodyText"/>
        <w:ind w:left="911" w:right="967"/>
        <w:jc w:val="both"/>
      </w:pPr>
      <w:r>
        <w:rPr>
          <w:color w:val="231F20"/>
          <w:w w:val="115"/>
        </w:rPr>
        <w:t>«невыполняемый» (–) или «появляющийся» (</w:t>
      </w:r>
      <w:r>
        <w:rPr>
          <w:rFonts w:ascii="Symbol" w:hAnsi="Symbol"/>
          <w:color w:val="231F20"/>
          <w:w w:val="115"/>
        </w:rPr>
        <w:t></w:t>
      </w:r>
      <w:r>
        <w:rPr>
          <w:color w:val="231F20"/>
          <w:w w:val="115"/>
        </w:rPr>
        <w:t>). К появляющимся пунктам относят- ся следующие:</w:t>
      </w:r>
    </w:p>
    <w:p w14:paraId="0518C4AC" w14:textId="77777777" w:rsidR="003D61CA" w:rsidRDefault="00000000">
      <w:pPr>
        <w:pStyle w:val="ListParagraph"/>
        <w:numPr>
          <w:ilvl w:val="0"/>
          <w:numId w:val="61"/>
        </w:numPr>
        <w:tabs>
          <w:tab w:val="left" w:pos="1311"/>
        </w:tabs>
        <w:spacing w:line="252" w:lineRule="exact"/>
      </w:pPr>
      <w:r>
        <w:rPr>
          <w:color w:val="231F20"/>
          <w:w w:val="115"/>
        </w:rPr>
        <w:t>те,</w:t>
      </w:r>
      <w:r>
        <w:rPr>
          <w:color w:val="231F20"/>
          <w:spacing w:val="19"/>
          <w:w w:val="115"/>
        </w:rPr>
        <w:t xml:space="preserve"> </w:t>
      </w:r>
      <w:r>
        <w:rPr>
          <w:color w:val="231F20"/>
          <w:w w:val="115"/>
        </w:rPr>
        <w:t>которые</w:t>
      </w:r>
      <w:r>
        <w:rPr>
          <w:color w:val="231F20"/>
          <w:spacing w:val="20"/>
          <w:w w:val="115"/>
        </w:rPr>
        <w:t xml:space="preserve"> </w:t>
      </w:r>
      <w:r>
        <w:rPr>
          <w:color w:val="231F20"/>
          <w:w w:val="115"/>
        </w:rPr>
        <w:t>ребенок</w:t>
      </w:r>
      <w:r>
        <w:rPr>
          <w:color w:val="231F20"/>
          <w:spacing w:val="20"/>
          <w:w w:val="115"/>
        </w:rPr>
        <w:t xml:space="preserve"> </w:t>
      </w:r>
      <w:r>
        <w:rPr>
          <w:color w:val="231F20"/>
          <w:w w:val="115"/>
        </w:rPr>
        <w:t>выполнил,</w:t>
      </w:r>
      <w:r>
        <w:rPr>
          <w:color w:val="231F20"/>
          <w:spacing w:val="20"/>
          <w:w w:val="115"/>
        </w:rPr>
        <w:t xml:space="preserve"> </w:t>
      </w:r>
      <w:r>
        <w:rPr>
          <w:color w:val="231F20"/>
          <w:w w:val="115"/>
        </w:rPr>
        <w:t>но</w:t>
      </w:r>
      <w:r>
        <w:rPr>
          <w:color w:val="231F20"/>
          <w:spacing w:val="20"/>
          <w:w w:val="115"/>
        </w:rPr>
        <w:t xml:space="preserve"> </w:t>
      </w:r>
      <w:r>
        <w:rPr>
          <w:color w:val="231F20"/>
          <w:w w:val="115"/>
        </w:rPr>
        <w:t>только</w:t>
      </w:r>
      <w:r>
        <w:rPr>
          <w:color w:val="231F20"/>
          <w:spacing w:val="20"/>
          <w:w w:val="115"/>
        </w:rPr>
        <w:t xml:space="preserve"> </w:t>
      </w:r>
      <w:r>
        <w:rPr>
          <w:color w:val="231F20"/>
          <w:w w:val="115"/>
        </w:rPr>
        <w:t>после</w:t>
      </w:r>
      <w:r>
        <w:rPr>
          <w:color w:val="231F20"/>
          <w:spacing w:val="20"/>
          <w:w w:val="115"/>
        </w:rPr>
        <w:t xml:space="preserve"> </w:t>
      </w:r>
      <w:r>
        <w:rPr>
          <w:color w:val="231F20"/>
          <w:w w:val="115"/>
        </w:rPr>
        <w:t>нескольких</w:t>
      </w:r>
      <w:r>
        <w:rPr>
          <w:color w:val="231F20"/>
          <w:spacing w:val="19"/>
          <w:w w:val="115"/>
        </w:rPr>
        <w:t xml:space="preserve"> </w:t>
      </w:r>
      <w:r>
        <w:rPr>
          <w:color w:val="231F20"/>
          <w:w w:val="115"/>
        </w:rPr>
        <w:t>попыток;</w:t>
      </w:r>
    </w:p>
    <w:p w14:paraId="223DA5CC" w14:textId="77777777" w:rsidR="003D61CA" w:rsidRDefault="00000000">
      <w:pPr>
        <w:pStyle w:val="ListParagraph"/>
        <w:numPr>
          <w:ilvl w:val="0"/>
          <w:numId w:val="61"/>
        </w:numPr>
        <w:tabs>
          <w:tab w:val="left" w:pos="1311"/>
        </w:tabs>
        <w:ind w:right="958"/>
      </w:pPr>
      <w:r>
        <w:rPr>
          <w:color w:val="231F20"/>
          <w:w w:val="115"/>
        </w:rPr>
        <w:t>те модели поведения, которые, по словам родителей, ребенок проявляет только</w:t>
      </w:r>
      <w:r>
        <w:rPr>
          <w:color w:val="231F20"/>
          <w:spacing w:val="63"/>
          <w:w w:val="115"/>
        </w:rPr>
        <w:t xml:space="preserve"> </w:t>
      </w:r>
      <w:r>
        <w:rPr>
          <w:color w:val="231F20"/>
          <w:w w:val="115"/>
        </w:rPr>
        <w:t>дома</w:t>
      </w:r>
      <w:r>
        <w:rPr>
          <w:color w:val="231F20"/>
          <w:spacing w:val="18"/>
          <w:w w:val="115"/>
        </w:rPr>
        <w:t xml:space="preserve"> </w:t>
      </w:r>
      <w:r>
        <w:rPr>
          <w:color w:val="231F20"/>
          <w:w w:val="115"/>
        </w:rPr>
        <w:t>(т.</w:t>
      </w:r>
      <w:r>
        <w:rPr>
          <w:color w:val="231F20"/>
          <w:spacing w:val="-11"/>
          <w:w w:val="115"/>
        </w:rPr>
        <w:t xml:space="preserve"> </w:t>
      </w:r>
      <w:r>
        <w:rPr>
          <w:color w:val="231F20"/>
          <w:w w:val="115"/>
        </w:rPr>
        <w:t>е.</w:t>
      </w:r>
      <w:r>
        <w:rPr>
          <w:color w:val="231F20"/>
          <w:spacing w:val="18"/>
          <w:w w:val="115"/>
        </w:rPr>
        <w:t xml:space="preserve"> </w:t>
      </w:r>
      <w:r>
        <w:rPr>
          <w:color w:val="231F20"/>
          <w:w w:val="115"/>
        </w:rPr>
        <w:t>модели</w:t>
      </w:r>
      <w:r>
        <w:rPr>
          <w:color w:val="231F20"/>
          <w:spacing w:val="18"/>
          <w:w w:val="115"/>
        </w:rPr>
        <w:t xml:space="preserve"> </w:t>
      </w:r>
      <w:r>
        <w:rPr>
          <w:color w:val="231F20"/>
          <w:w w:val="115"/>
        </w:rPr>
        <w:t>поведения,</w:t>
      </w:r>
      <w:r>
        <w:rPr>
          <w:color w:val="231F20"/>
          <w:spacing w:val="18"/>
          <w:w w:val="115"/>
        </w:rPr>
        <w:t xml:space="preserve"> </w:t>
      </w:r>
      <w:r>
        <w:rPr>
          <w:color w:val="231F20"/>
          <w:w w:val="115"/>
        </w:rPr>
        <w:t>о</w:t>
      </w:r>
      <w:r>
        <w:rPr>
          <w:color w:val="231F20"/>
          <w:spacing w:val="18"/>
          <w:w w:val="115"/>
        </w:rPr>
        <w:t xml:space="preserve"> </w:t>
      </w:r>
      <w:r>
        <w:rPr>
          <w:color w:val="231F20"/>
          <w:w w:val="115"/>
        </w:rPr>
        <w:t>которых</w:t>
      </w:r>
      <w:r>
        <w:rPr>
          <w:color w:val="231F20"/>
          <w:spacing w:val="18"/>
          <w:w w:val="115"/>
        </w:rPr>
        <w:t xml:space="preserve"> </w:t>
      </w:r>
      <w:r>
        <w:rPr>
          <w:color w:val="231F20"/>
          <w:w w:val="115"/>
        </w:rPr>
        <w:t>нельзя</w:t>
      </w:r>
      <w:r>
        <w:rPr>
          <w:color w:val="231F20"/>
          <w:spacing w:val="18"/>
          <w:w w:val="115"/>
        </w:rPr>
        <w:t xml:space="preserve"> </w:t>
      </w:r>
      <w:r>
        <w:rPr>
          <w:color w:val="231F20"/>
          <w:w w:val="115"/>
        </w:rPr>
        <w:t>четко</w:t>
      </w:r>
      <w:r>
        <w:rPr>
          <w:color w:val="231F20"/>
          <w:spacing w:val="18"/>
          <w:w w:val="115"/>
        </w:rPr>
        <w:t xml:space="preserve"> </w:t>
      </w:r>
      <w:r>
        <w:rPr>
          <w:color w:val="231F20"/>
          <w:w w:val="115"/>
        </w:rPr>
        <w:t>сделать</w:t>
      </w:r>
      <w:r>
        <w:rPr>
          <w:color w:val="231F20"/>
          <w:spacing w:val="18"/>
          <w:w w:val="115"/>
        </w:rPr>
        <w:t xml:space="preserve"> </w:t>
      </w:r>
      <w:r>
        <w:rPr>
          <w:color w:val="231F20"/>
          <w:w w:val="115"/>
        </w:rPr>
        <w:t>вывод);</w:t>
      </w:r>
    </w:p>
    <w:p w14:paraId="320E3623" w14:textId="77777777" w:rsidR="003D61CA" w:rsidRDefault="00000000">
      <w:pPr>
        <w:pStyle w:val="ListParagraph"/>
        <w:numPr>
          <w:ilvl w:val="0"/>
          <w:numId w:val="61"/>
        </w:numPr>
        <w:tabs>
          <w:tab w:val="left" w:pos="1311"/>
        </w:tabs>
      </w:pPr>
      <w:r>
        <w:rPr>
          <w:color w:val="231F20"/>
          <w:w w:val="115"/>
        </w:rPr>
        <w:t>навыки,</w:t>
      </w:r>
      <w:r>
        <w:rPr>
          <w:color w:val="231F20"/>
          <w:spacing w:val="21"/>
          <w:w w:val="115"/>
        </w:rPr>
        <w:t xml:space="preserve"> </w:t>
      </w:r>
      <w:r>
        <w:rPr>
          <w:color w:val="231F20"/>
          <w:w w:val="115"/>
        </w:rPr>
        <w:t>в</w:t>
      </w:r>
      <w:r>
        <w:rPr>
          <w:color w:val="231F20"/>
          <w:spacing w:val="21"/>
          <w:w w:val="115"/>
        </w:rPr>
        <w:t xml:space="preserve"> </w:t>
      </w:r>
      <w:r>
        <w:rPr>
          <w:color w:val="231F20"/>
          <w:w w:val="115"/>
        </w:rPr>
        <w:t>которых</w:t>
      </w:r>
      <w:r>
        <w:rPr>
          <w:color w:val="231F20"/>
          <w:spacing w:val="21"/>
          <w:w w:val="115"/>
        </w:rPr>
        <w:t xml:space="preserve"> </w:t>
      </w:r>
      <w:r>
        <w:rPr>
          <w:color w:val="231F20"/>
          <w:w w:val="115"/>
        </w:rPr>
        <w:t>ребенку</w:t>
      </w:r>
      <w:r>
        <w:rPr>
          <w:color w:val="231F20"/>
          <w:spacing w:val="22"/>
          <w:w w:val="115"/>
        </w:rPr>
        <w:t xml:space="preserve"> </w:t>
      </w:r>
      <w:r>
        <w:rPr>
          <w:color w:val="231F20"/>
          <w:w w:val="115"/>
        </w:rPr>
        <w:t>нужно</w:t>
      </w:r>
      <w:r>
        <w:rPr>
          <w:color w:val="231F20"/>
          <w:spacing w:val="21"/>
          <w:w w:val="115"/>
        </w:rPr>
        <w:t xml:space="preserve"> </w:t>
      </w:r>
      <w:r>
        <w:rPr>
          <w:color w:val="231F20"/>
          <w:w w:val="115"/>
        </w:rPr>
        <w:t>еще</w:t>
      </w:r>
      <w:r>
        <w:rPr>
          <w:color w:val="231F20"/>
          <w:spacing w:val="21"/>
          <w:w w:val="115"/>
        </w:rPr>
        <w:t xml:space="preserve"> </w:t>
      </w:r>
      <w:r>
        <w:rPr>
          <w:color w:val="231F20"/>
          <w:w w:val="115"/>
        </w:rPr>
        <w:t>потренироваться;</w:t>
      </w:r>
    </w:p>
    <w:p w14:paraId="663FAAF0" w14:textId="77777777" w:rsidR="003D61CA" w:rsidRDefault="00000000">
      <w:pPr>
        <w:pStyle w:val="ListParagraph"/>
        <w:numPr>
          <w:ilvl w:val="0"/>
          <w:numId w:val="61"/>
        </w:numPr>
        <w:tabs>
          <w:tab w:val="left" w:pos="1311"/>
        </w:tabs>
        <w:ind w:right="967"/>
        <w:jc w:val="both"/>
      </w:pPr>
      <w:r>
        <w:rPr>
          <w:color w:val="231F20"/>
          <w:w w:val="115"/>
        </w:rPr>
        <w:t xml:space="preserve">двигательные навыки, которые функционально присутствуют, но выполняются </w:t>
      </w:r>
      <w:r>
        <w:rPr>
          <w:color w:val="231F20"/>
          <w:spacing w:val="2"/>
          <w:w w:val="115"/>
        </w:rPr>
        <w:t xml:space="preserve">абнормально </w:t>
      </w:r>
      <w:r>
        <w:rPr>
          <w:color w:val="231F20"/>
          <w:w w:val="115"/>
        </w:rPr>
        <w:t xml:space="preserve">(т. е. </w:t>
      </w:r>
      <w:r>
        <w:rPr>
          <w:color w:val="231F20"/>
          <w:spacing w:val="2"/>
          <w:w w:val="115"/>
        </w:rPr>
        <w:t xml:space="preserve">пункты, которые когда-нибудь будут </w:t>
      </w:r>
      <w:r>
        <w:rPr>
          <w:color w:val="231F20"/>
          <w:w w:val="115"/>
        </w:rPr>
        <w:t xml:space="preserve">или </w:t>
      </w:r>
      <w:r>
        <w:rPr>
          <w:color w:val="231F20"/>
          <w:spacing w:val="2"/>
          <w:w w:val="115"/>
        </w:rPr>
        <w:t xml:space="preserve">никогда </w:t>
      </w:r>
      <w:r>
        <w:rPr>
          <w:color w:val="231F20"/>
          <w:w w:val="115"/>
        </w:rPr>
        <w:t xml:space="preserve">не </w:t>
      </w:r>
      <w:r>
        <w:rPr>
          <w:color w:val="231F20"/>
          <w:spacing w:val="3"/>
          <w:w w:val="115"/>
        </w:rPr>
        <w:t xml:space="preserve">будут </w:t>
      </w:r>
      <w:r>
        <w:rPr>
          <w:color w:val="231F20"/>
          <w:w w:val="115"/>
        </w:rPr>
        <w:t>выполнены</w:t>
      </w:r>
      <w:r>
        <w:rPr>
          <w:color w:val="231F20"/>
          <w:spacing w:val="28"/>
          <w:w w:val="115"/>
        </w:rPr>
        <w:t xml:space="preserve"> </w:t>
      </w:r>
      <w:r>
        <w:rPr>
          <w:color w:val="231F20"/>
          <w:w w:val="115"/>
        </w:rPr>
        <w:t>нормально).</w:t>
      </w:r>
    </w:p>
    <w:p w14:paraId="338DAB4E" w14:textId="77777777" w:rsidR="003D61CA" w:rsidRDefault="00000000">
      <w:pPr>
        <w:pStyle w:val="BodyText"/>
        <w:ind w:left="911" w:right="957" w:firstLine="398"/>
        <w:jc w:val="both"/>
      </w:pPr>
      <w:r>
        <w:rPr>
          <w:color w:val="231F20"/>
          <w:w w:val="115"/>
        </w:rPr>
        <w:t>Если при ведении наблюдений вас не удовлетворяют отметки навыков как «вы-</w:t>
      </w:r>
      <w:r>
        <w:rPr>
          <w:color w:val="231F20"/>
          <w:spacing w:val="63"/>
          <w:w w:val="115"/>
        </w:rPr>
        <w:t xml:space="preserve"> </w:t>
      </w:r>
      <w:r>
        <w:rPr>
          <w:color w:val="231F20"/>
          <w:w w:val="115"/>
        </w:rPr>
        <w:t>полняемый», «невыполняемый», «появляющийся», вы можете расширить эту сис- тему более сложными отметками, которые будут лучше соответствовать вашим це-</w:t>
      </w:r>
      <w:r>
        <w:rPr>
          <w:color w:val="231F20"/>
          <w:spacing w:val="63"/>
          <w:w w:val="115"/>
        </w:rPr>
        <w:t xml:space="preserve"> </w:t>
      </w:r>
      <w:r>
        <w:rPr>
          <w:color w:val="231F20"/>
          <w:spacing w:val="3"/>
          <w:w w:val="115"/>
        </w:rPr>
        <w:t>лям.</w:t>
      </w:r>
    </w:p>
    <w:p w14:paraId="5CF19B50" w14:textId="77777777" w:rsidR="003D61CA" w:rsidRDefault="00000000">
      <w:pPr>
        <w:pStyle w:val="BodyText"/>
        <w:spacing w:before="5"/>
        <w:ind w:left="911" w:right="957" w:firstLine="398"/>
        <w:jc w:val="both"/>
      </w:pPr>
      <w:r>
        <w:rPr>
          <w:color w:val="231F20"/>
          <w:spacing w:val="2"/>
          <w:w w:val="115"/>
        </w:rPr>
        <w:t xml:space="preserve">Когда «Журнал оценки» заполнен, должна быть завершена </w:t>
      </w:r>
      <w:r>
        <w:rPr>
          <w:color w:val="231F20"/>
          <w:w w:val="115"/>
        </w:rPr>
        <w:t xml:space="preserve">и </w:t>
      </w:r>
      <w:r>
        <w:rPr>
          <w:color w:val="231F20"/>
          <w:spacing w:val="2"/>
          <w:w w:val="115"/>
        </w:rPr>
        <w:t xml:space="preserve">«Схема </w:t>
      </w:r>
      <w:r>
        <w:rPr>
          <w:color w:val="231F20"/>
          <w:spacing w:val="3"/>
          <w:w w:val="115"/>
        </w:rPr>
        <w:t xml:space="preserve">дина- </w:t>
      </w:r>
      <w:r>
        <w:rPr>
          <w:color w:val="231F20"/>
          <w:w w:val="115"/>
        </w:rPr>
        <w:t>мики развития» (с. 64), чтобы получить представление о навыках ребенка (Допол- нительные копии «Схемы динамики развития», приведенные в руководстве, в ком-</w:t>
      </w:r>
      <w:r>
        <w:rPr>
          <w:color w:val="231F20"/>
          <w:spacing w:val="63"/>
          <w:w w:val="115"/>
        </w:rPr>
        <w:t xml:space="preserve"> </w:t>
      </w:r>
      <w:r>
        <w:rPr>
          <w:color w:val="231F20"/>
          <w:w w:val="115"/>
        </w:rPr>
        <w:t>плекте с «Журналом оценки» можно заказать в: Paul H. Brookes Publishing Co.,</w:t>
      </w:r>
    </w:p>
    <w:p w14:paraId="3BE02CF2" w14:textId="77777777" w:rsidR="003D61CA" w:rsidRDefault="00000000">
      <w:pPr>
        <w:pStyle w:val="BodyText"/>
        <w:tabs>
          <w:tab w:val="left" w:pos="4843"/>
        </w:tabs>
        <w:spacing w:before="3"/>
        <w:ind w:left="911" w:right="954"/>
        <w:jc w:val="both"/>
      </w:pPr>
      <w:r>
        <w:pict w14:anchorId="33432DAC">
          <v:group id="_x0000_s3114" style="position:absolute;left:0;text-align:left;margin-left:254.85pt;margin-top:52.75pt;width:25.95pt;height:10.8pt;z-index:-251341312;mso-position-horizontal-relative:page" coordorigin="5097,1055" coordsize="519,216">
            <v:rect id="_x0000_s3118" style="position:absolute;left:5106;top:1064;width:500;height:197" fillcolor="#231f20" stroked="f"/>
            <v:rect id="_x0000_s3117" style="position:absolute;left:5106;top:1064;width:500;height:197" filled="f" strokecolor="#231f20" strokeweight=".96pt"/>
            <v:shape id="_x0000_s3116" style="position:absolute;left:5097;top:1054;width:519;height:215" coordorigin="5097,1055" coordsize="519,215" path="m5616,1055r-519,l5097,1270r519,-215xe" stroked="f">
              <v:path arrowok="t"/>
            </v:shape>
            <v:rect id="_x0000_s3115" style="position:absolute;left:5106;top:1064;width:500;height:197" filled="f" strokecolor="#231f20" strokeweight=".96pt"/>
            <w10:wrap anchorx="page"/>
          </v:group>
        </w:pict>
      </w:r>
      <w:r>
        <w:rPr>
          <w:color w:val="231F20"/>
          <w:w w:val="115"/>
        </w:rPr>
        <w:t xml:space="preserve">P. O. Box </w:t>
      </w:r>
      <w:r>
        <w:rPr>
          <w:color w:val="231F20"/>
          <w:spacing w:val="2"/>
          <w:w w:val="115"/>
        </w:rPr>
        <w:t xml:space="preserve">10624, Baltimore, </w:t>
      </w:r>
      <w:r>
        <w:rPr>
          <w:color w:val="231F20"/>
          <w:w w:val="115"/>
        </w:rPr>
        <w:t xml:space="preserve">MD </w:t>
      </w:r>
      <w:r>
        <w:rPr>
          <w:color w:val="231F20"/>
          <w:spacing w:val="2"/>
          <w:w w:val="115"/>
        </w:rPr>
        <w:t xml:space="preserve">21285–0624). Каждый пункт  </w:t>
      </w:r>
      <w:r>
        <w:rPr>
          <w:color w:val="231F20"/>
          <w:w w:val="115"/>
        </w:rPr>
        <w:t xml:space="preserve">в  </w:t>
      </w:r>
      <w:r>
        <w:rPr>
          <w:color w:val="231F20"/>
          <w:spacing w:val="2"/>
          <w:w w:val="115"/>
        </w:rPr>
        <w:t xml:space="preserve">«Журнале  </w:t>
      </w:r>
      <w:r>
        <w:rPr>
          <w:color w:val="231F20"/>
          <w:spacing w:val="3"/>
          <w:w w:val="115"/>
        </w:rPr>
        <w:t xml:space="preserve">оцен- </w:t>
      </w:r>
      <w:r>
        <w:rPr>
          <w:color w:val="231F20"/>
          <w:spacing w:val="4"/>
          <w:w w:val="115"/>
        </w:rPr>
        <w:t xml:space="preserve">ки» </w:t>
      </w:r>
      <w:r>
        <w:rPr>
          <w:color w:val="231F20"/>
          <w:spacing w:val="5"/>
          <w:w w:val="115"/>
        </w:rPr>
        <w:t xml:space="preserve">представлен </w:t>
      </w:r>
      <w:r>
        <w:rPr>
          <w:color w:val="231F20"/>
          <w:spacing w:val="3"/>
          <w:w w:val="115"/>
        </w:rPr>
        <w:t xml:space="preserve">на </w:t>
      </w:r>
      <w:r>
        <w:rPr>
          <w:color w:val="231F20"/>
          <w:spacing w:val="5"/>
          <w:w w:val="115"/>
        </w:rPr>
        <w:t xml:space="preserve">бланке «Схемы динамики развития». </w:t>
      </w:r>
      <w:r>
        <w:rPr>
          <w:color w:val="231F20"/>
          <w:spacing w:val="4"/>
          <w:w w:val="115"/>
        </w:rPr>
        <w:t xml:space="preserve">Если навык </w:t>
      </w:r>
      <w:r>
        <w:rPr>
          <w:color w:val="231F20"/>
          <w:spacing w:val="6"/>
          <w:w w:val="115"/>
        </w:rPr>
        <w:t xml:space="preserve">выпол- </w:t>
      </w:r>
      <w:r>
        <w:rPr>
          <w:color w:val="231F20"/>
          <w:w w:val="115"/>
        </w:rPr>
        <w:t>няется, соответствующий ему прямоугольник должен быть полностью закрашен. Если навык непостоянный или появляющийся, прямоугольник должен быть напо- ловину</w:t>
      </w:r>
      <w:r>
        <w:rPr>
          <w:color w:val="231F20"/>
          <w:spacing w:val="48"/>
          <w:w w:val="115"/>
        </w:rPr>
        <w:t xml:space="preserve"> </w:t>
      </w:r>
      <w:r>
        <w:rPr>
          <w:color w:val="231F20"/>
          <w:w w:val="115"/>
        </w:rPr>
        <w:t>закрашен</w:t>
      </w:r>
      <w:r>
        <w:rPr>
          <w:color w:val="231F20"/>
          <w:spacing w:val="48"/>
          <w:w w:val="115"/>
        </w:rPr>
        <w:t xml:space="preserve"> </w:t>
      </w:r>
      <w:r>
        <w:rPr>
          <w:color w:val="231F20"/>
          <w:w w:val="115"/>
        </w:rPr>
        <w:t>(например,</w:t>
      </w:r>
      <w:r>
        <w:rPr>
          <w:color w:val="231F20"/>
          <w:w w:val="115"/>
        </w:rPr>
        <w:tab/>
        <w:t>). Если процедура разметки выполняется регу- лярно, с использованием разных цветов для каждой новой оценки, то вы полу-</w:t>
      </w:r>
      <w:r>
        <w:rPr>
          <w:color w:val="231F20"/>
          <w:spacing w:val="63"/>
          <w:w w:val="115"/>
        </w:rPr>
        <w:t xml:space="preserve"> </w:t>
      </w:r>
      <w:r>
        <w:rPr>
          <w:color w:val="231F20"/>
          <w:w w:val="115"/>
        </w:rPr>
        <w:t>чаете наглядное представление о том, как ребенок выполняет последовательности программы.</w:t>
      </w:r>
    </w:p>
    <w:p w14:paraId="2229146F" w14:textId="77777777" w:rsidR="003D61CA" w:rsidRDefault="003D61CA">
      <w:pPr>
        <w:pStyle w:val="BodyText"/>
        <w:rPr>
          <w:sz w:val="24"/>
        </w:rPr>
      </w:pPr>
    </w:p>
    <w:p w14:paraId="1D01BBF8" w14:textId="77777777" w:rsidR="003D61CA" w:rsidRDefault="003D61CA">
      <w:pPr>
        <w:pStyle w:val="BodyText"/>
        <w:spacing w:before="8"/>
        <w:rPr>
          <w:sz w:val="34"/>
        </w:rPr>
      </w:pPr>
    </w:p>
    <w:p w14:paraId="6694E42B" w14:textId="77777777" w:rsidR="003D61CA" w:rsidRDefault="00000000">
      <w:pPr>
        <w:pStyle w:val="Heading4"/>
        <w:spacing w:line="322" w:lineRule="exact"/>
      </w:pPr>
      <w:r>
        <w:rPr>
          <w:color w:val="231F20"/>
          <w:w w:val="105"/>
        </w:rPr>
        <w:t>ВЫБОР ПУНКТОВ</w:t>
      </w:r>
    </w:p>
    <w:p w14:paraId="790245F8" w14:textId="77777777" w:rsidR="003D61CA" w:rsidRDefault="00000000">
      <w:pPr>
        <w:spacing w:line="322" w:lineRule="exact"/>
        <w:ind w:left="119"/>
        <w:rPr>
          <w:rFonts w:ascii="Trebuchet MS" w:hAnsi="Trebuchet MS"/>
          <w:sz w:val="28"/>
        </w:rPr>
      </w:pPr>
      <w:r>
        <w:rPr>
          <w:rFonts w:ascii="Trebuchet MS" w:hAnsi="Trebuchet MS"/>
          <w:color w:val="231F20"/>
          <w:w w:val="105"/>
          <w:sz w:val="28"/>
        </w:rPr>
        <w:t>ИНДИВИДУАЛЬНОЙ ПРОГРАММЫ ВМЕШАТЕЛЬСТВА</w:t>
      </w:r>
    </w:p>
    <w:p w14:paraId="67434110" w14:textId="77777777" w:rsidR="003D61CA" w:rsidRDefault="003D61CA">
      <w:pPr>
        <w:pStyle w:val="BodyText"/>
        <w:spacing w:before="1"/>
        <w:rPr>
          <w:rFonts w:ascii="Trebuchet MS"/>
          <w:sz w:val="25"/>
        </w:rPr>
      </w:pPr>
    </w:p>
    <w:p w14:paraId="1A23FA53" w14:textId="77777777" w:rsidR="003D61CA" w:rsidRDefault="00000000">
      <w:pPr>
        <w:pStyle w:val="BodyText"/>
        <w:ind w:left="911" w:right="958" w:firstLine="398"/>
        <w:jc w:val="both"/>
      </w:pPr>
      <w:r>
        <w:rPr>
          <w:color w:val="231F20"/>
          <w:w w:val="115"/>
        </w:rPr>
        <w:t>В «журнале оценки» приводятся пункты программы и перечень действий про- водящего вмешательство (светлым шрифтом), которые соответствуют каждому пун- кту, как отражено в «Схеме динамики развития». Специалисты по вмешательству должны выбрать задания для каждого ребенка, либо начав с первого пункта, с ко-</w:t>
      </w:r>
      <w:r>
        <w:rPr>
          <w:color w:val="231F20"/>
          <w:spacing w:val="63"/>
          <w:w w:val="115"/>
        </w:rPr>
        <w:t xml:space="preserve"> </w:t>
      </w:r>
      <w:r>
        <w:rPr>
          <w:color w:val="231F20"/>
          <w:w w:val="115"/>
        </w:rPr>
        <w:t xml:space="preserve">торым ребенок не справился, либо с пункта, который лишь появляется у ребенка    </w:t>
      </w:r>
      <w:r>
        <w:rPr>
          <w:color w:val="231F20"/>
          <w:spacing w:val="63"/>
          <w:w w:val="115"/>
        </w:rPr>
        <w:t xml:space="preserve"> </w:t>
      </w:r>
      <w:r>
        <w:rPr>
          <w:color w:val="231F20"/>
          <w:w w:val="115"/>
        </w:rPr>
        <w:t>в каждой последовательности, исключая случаи, когда какое-нибудь нарушение де- лает эту стратегию неподходящей. Однако использование этой процедуры дает план вмешательства, который включает до 26 пунктов. Если это выльется в 26 различ-</w:t>
      </w:r>
      <w:r>
        <w:rPr>
          <w:color w:val="231F20"/>
          <w:spacing w:val="63"/>
          <w:w w:val="115"/>
        </w:rPr>
        <w:t xml:space="preserve"> </w:t>
      </w:r>
      <w:r>
        <w:rPr>
          <w:color w:val="231F20"/>
          <w:w w:val="115"/>
        </w:rPr>
        <w:t xml:space="preserve">ных действий вмешательства, такой план будет слишком громоздким для </w:t>
      </w:r>
      <w:r>
        <w:rPr>
          <w:color w:val="231F20"/>
          <w:spacing w:val="2"/>
          <w:w w:val="115"/>
        </w:rPr>
        <w:t xml:space="preserve">многих </w:t>
      </w:r>
      <w:r>
        <w:rPr>
          <w:color w:val="231F20"/>
          <w:w w:val="115"/>
        </w:rPr>
        <w:t>семей и программ</w:t>
      </w:r>
      <w:r>
        <w:rPr>
          <w:color w:val="231F20"/>
          <w:spacing w:val="9"/>
          <w:w w:val="115"/>
        </w:rPr>
        <w:t xml:space="preserve"> </w:t>
      </w:r>
      <w:r>
        <w:rPr>
          <w:color w:val="231F20"/>
          <w:w w:val="115"/>
        </w:rPr>
        <w:t>вмешательства.</w:t>
      </w:r>
    </w:p>
    <w:p w14:paraId="71471120" w14:textId="77777777" w:rsidR="003D61CA" w:rsidRDefault="00000000">
      <w:pPr>
        <w:spacing w:before="11"/>
        <w:ind w:left="1310" w:right="955" w:hanging="399"/>
      </w:pPr>
      <w:r>
        <w:rPr>
          <w:i/>
          <w:color w:val="231F20"/>
          <w:w w:val="115"/>
        </w:rPr>
        <w:t>Стратегия № 1. Объединение двух или более целей вмешательства в одном дей-</w:t>
      </w:r>
      <w:r>
        <w:rPr>
          <w:i/>
          <w:color w:val="231F20"/>
          <w:spacing w:val="63"/>
          <w:w w:val="115"/>
        </w:rPr>
        <w:t xml:space="preserve"> </w:t>
      </w:r>
      <w:r>
        <w:rPr>
          <w:i/>
          <w:color w:val="231F20"/>
          <w:w w:val="115"/>
        </w:rPr>
        <w:t xml:space="preserve">ствии. </w:t>
      </w:r>
      <w:r>
        <w:rPr>
          <w:color w:val="231F20"/>
          <w:w w:val="115"/>
        </w:rPr>
        <w:t>Маленькие дети редко приобретают один навык отдельно от других. На-</w:t>
      </w:r>
    </w:p>
    <w:p w14:paraId="4E68E3B2" w14:textId="77777777" w:rsidR="003D61CA" w:rsidRDefault="003D61CA">
      <w:pPr>
        <w:sectPr w:rsidR="003D61CA">
          <w:pgSz w:w="11910" w:h="16840"/>
          <w:pgMar w:top="1440" w:right="0" w:bottom="280" w:left="840" w:header="1250" w:footer="0" w:gutter="0"/>
          <w:cols w:space="720"/>
        </w:sectPr>
      </w:pPr>
    </w:p>
    <w:p w14:paraId="28F4133C" w14:textId="77777777" w:rsidR="003D61CA" w:rsidRDefault="003D61CA">
      <w:pPr>
        <w:pStyle w:val="BodyText"/>
        <w:spacing w:before="2"/>
        <w:rPr>
          <w:sz w:val="28"/>
        </w:rPr>
      </w:pPr>
    </w:p>
    <w:p w14:paraId="3692AA08" w14:textId="77777777" w:rsidR="003D61CA" w:rsidRDefault="00000000">
      <w:pPr>
        <w:pStyle w:val="BodyText"/>
        <w:spacing w:before="90" w:line="237" w:lineRule="auto"/>
        <w:ind w:left="1309" w:right="959"/>
        <w:jc w:val="both"/>
      </w:pPr>
      <w:r>
        <w:rPr>
          <w:color w:val="231F20"/>
          <w:w w:val="115"/>
        </w:rPr>
        <w:t>пример, ребенок одновременно учится стоять у какой-нибудь опоры и тянуться</w:t>
      </w:r>
      <w:r>
        <w:rPr>
          <w:color w:val="231F20"/>
          <w:spacing w:val="63"/>
          <w:w w:val="115"/>
        </w:rPr>
        <w:t xml:space="preserve"> </w:t>
      </w:r>
      <w:r>
        <w:rPr>
          <w:color w:val="231F20"/>
          <w:w w:val="115"/>
        </w:rPr>
        <w:t>к предмету, находящемуся на этой опоре. Когда предмет падает, катится и ис- чезает из поля зрения, ребенку приходится решать проблему, как обойти пре-</w:t>
      </w:r>
      <w:r>
        <w:rPr>
          <w:color w:val="231F20"/>
          <w:spacing w:val="63"/>
          <w:w w:val="115"/>
        </w:rPr>
        <w:t xml:space="preserve"> </w:t>
      </w:r>
      <w:r>
        <w:rPr>
          <w:color w:val="231F20"/>
          <w:spacing w:val="2"/>
          <w:w w:val="115"/>
        </w:rPr>
        <w:t xml:space="preserve">пятствие </w:t>
      </w:r>
      <w:r>
        <w:rPr>
          <w:color w:val="231F20"/>
          <w:w w:val="115"/>
        </w:rPr>
        <w:t xml:space="preserve">и т. д. </w:t>
      </w:r>
      <w:r>
        <w:rPr>
          <w:color w:val="231F20"/>
          <w:spacing w:val="2"/>
          <w:w w:val="115"/>
        </w:rPr>
        <w:t xml:space="preserve">Если специалист </w:t>
      </w:r>
      <w:r>
        <w:rPr>
          <w:color w:val="231F20"/>
          <w:w w:val="115"/>
        </w:rPr>
        <w:t xml:space="preserve">по </w:t>
      </w:r>
      <w:r>
        <w:rPr>
          <w:color w:val="231F20"/>
          <w:spacing w:val="2"/>
          <w:w w:val="115"/>
        </w:rPr>
        <w:t xml:space="preserve">вмешательству составит список </w:t>
      </w:r>
      <w:r>
        <w:rPr>
          <w:color w:val="231F20"/>
          <w:spacing w:val="3"/>
          <w:w w:val="115"/>
        </w:rPr>
        <w:t xml:space="preserve">навыков, </w:t>
      </w:r>
      <w:r>
        <w:rPr>
          <w:color w:val="231F20"/>
          <w:w w:val="115"/>
        </w:rPr>
        <w:t>которым ребенок должен научиться, обычно легко определить, как объединить несколько целей вмешательства в одно действие. Часто бывает очень эффектив- ным объединение двигательных и когнитивных заданий, работы над двигатель-</w:t>
      </w:r>
      <w:r>
        <w:rPr>
          <w:color w:val="231F20"/>
          <w:spacing w:val="63"/>
          <w:w w:val="115"/>
        </w:rPr>
        <w:t xml:space="preserve"> </w:t>
      </w:r>
      <w:r>
        <w:rPr>
          <w:color w:val="231F20"/>
          <w:w w:val="115"/>
        </w:rPr>
        <w:t>ным образцом захвата и выпускания предметов и работы над сортировкой, изу-</w:t>
      </w:r>
      <w:r>
        <w:rPr>
          <w:color w:val="231F20"/>
          <w:spacing w:val="63"/>
          <w:w w:val="115"/>
        </w:rPr>
        <w:t xml:space="preserve"> </w:t>
      </w:r>
      <w:r>
        <w:rPr>
          <w:color w:val="231F20"/>
          <w:w w:val="115"/>
        </w:rPr>
        <w:t>чением функций</w:t>
      </w:r>
      <w:r>
        <w:rPr>
          <w:color w:val="231F20"/>
          <w:spacing w:val="-11"/>
          <w:w w:val="115"/>
        </w:rPr>
        <w:t xml:space="preserve"> </w:t>
      </w:r>
      <w:r>
        <w:rPr>
          <w:color w:val="231F20"/>
          <w:w w:val="115"/>
        </w:rPr>
        <w:t>предметов.</w:t>
      </w:r>
    </w:p>
    <w:p w14:paraId="3391C874" w14:textId="77777777" w:rsidR="003D61CA" w:rsidRDefault="00000000">
      <w:pPr>
        <w:pStyle w:val="BodyText"/>
        <w:spacing w:line="237" w:lineRule="auto"/>
        <w:ind w:left="1309" w:right="950" w:hanging="396"/>
        <w:jc w:val="both"/>
      </w:pPr>
      <w:r>
        <w:rPr>
          <w:i/>
          <w:color w:val="231F20"/>
          <w:w w:val="115"/>
        </w:rPr>
        <w:t xml:space="preserve">Стратегия № 2. Включение нескольких пунктов в ежедневный распорядок. </w:t>
      </w:r>
      <w:r>
        <w:rPr>
          <w:color w:val="231F20"/>
          <w:w w:val="115"/>
        </w:rPr>
        <w:t xml:space="preserve">Ма- ленькие дети лучше всего обучаются во время игр и исследования своего ок- ружения, а не во время  искусственных  «занятий».  Каждый  пункт  програм-  мы включает подпункт «В повседневной жизни», описывающий, как освоение данного навыка можно включить в повседневную жизнь. Многие пункты со- </w:t>
      </w:r>
      <w:r>
        <w:rPr>
          <w:color w:val="231F20"/>
          <w:spacing w:val="3"/>
          <w:w w:val="115"/>
        </w:rPr>
        <w:t xml:space="preserve">держат обучающие действия, которые можно совершать </w:t>
      </w:r>
      <w:r>
        <w:rPr>
          <w:color w:val="231F20"/>
          <w:w w:val="115"/>
        </w:rPr>
        <w:t xml:space="preserve">во </w:t>
      </w:r>
      <w:r>
        <w:rPr>
          <w:color w:val="231F20"/>
          <w:spacing w:val="3"/>
          <w:w w:val="115"/>
        </w:rPr>
        <w:t xml:space="preserve">время </w:t>
      </w:r>
      <w:r>
        <w:rPr>
          <w:color w:val="231F20"/>
          <w:spacing w:val="4"/>
          <w:w w:val="115"/>
        </w:rPr>
        <w:t xml:space="preserve">купания, </w:t>
      </w:r>
      <w:r>
        <w:rPr>
          <w:color w:val="231F20"/>
          <w:spacing w:val="2"/>
          <w:w w:val="115"/>
        </w:rPr>
        <w:t xml:space="preserve">смены подгузников, кормления </w:t>
      </w:r>
      <w:r>
        <w:rPr>
          <w:color w:val="231F20"/>
          <w:w w:val="115"/>
        </w:rPr>
        <w:t xml:space="preserve">и </w:t>
      </w:r>
      <w:r>
        <w:rPr>
          <w:color w:val="231F20"/>
          <w:spacing w:val="2"/>
          <w:w w:val="115"/>
        </w:rPr>
        <w:t xml:space="preserve">других ежедневных процедур. </w:t>
      </w:r>
      <w:r>
        <w:rPr>
          <w:color w:val="231F20"/>
          <w:spacing w:val="3"/>
          <w:w w:val="115"/>
        </w:rPr>
        <w:t xml:space="preserve">Включение </w:t>
      </w:r>
      <w:r>
        <w:rPr>
          <w:color w:val="231F20"/>
          <w:w w:val="115"/>
        </w:rPr>
        <w:t>двух или более действий в каждую процедуру несущественно увеличивает вре-</w:t>
      </w:r>
      <w:r>
        <w:rPr>
          <w:color w:val="231F20"/>
          <w:spacing w:val="63"/>
          <w:w w:val="115"/>
        </w:rPr>
        <w:t xml:space="preserve"> </w:t>
      </w:r>
      <w:r>
        <w:rPr>
          <w:color w:val="231F20"/>
          <w:w w:val="115"/>
        </w:rPr>
        <w:t>мя их проведения, но значительно увеличивает возможности для системати- ческого вмешательства. Более того, именно в ситуациях такого рода взрослые</w:t>
      </w:r>
      <w:r>
        <w:rPr>
          <w:color w:val="231F20"/>
          <w:spacing w:val="63"/>
          <w:w w:val="115"/>
        </w:rPr>
        <w:t xml:space="preserve"> </w:t>
      </w:r>
      <w:r>
        <w:rPr>
          <w:color w:val="231F20"/>
          <w:w w:val="115"/>
        </w:rPr>
        <w:t>всегда обеспечивали стимуляцию, которая способствует развитию. Для малень-</w:t>
      </w:r>
      <w:r>
        <w:rPr>
          <w:color w:val="231F20"/>
          <w:spacing w:val="63"/>
          <w:w w:val="115"/>
        </w:rPr>
        <w:t xml:space="preserve"> </w:t>
      </w:r>
      <w:r>
        <w:rPr>
          <w:color w:val="231F20"/>
          <w:w w:val="115"/>
        </w:rPr>
        <w:t>ких детей и детей, уровень развития которых ниже, чем у обычных детей, вме- шательство при обычных процедурах является «обучением в менее жестких условиях».</w:t>
      </w:r>
    </w:p>
    <w:p w14:paraId="7AC3D1EB" w14:textId="77777777" w:rsidR="003D61CA" w:rsidRDefault="00000000">
      <w:pPr>
        <w:pStyle w:val="BodyText"/>
        <w:spacing w:line="237" w:lineRule="auto"/>
        <w:ind w:left="1309" w:right="957" w:hanging="396"/>
        <w:jc w:val="both"/>
      </w:pPr>
      <w:r>
        <w:rPr>
          <w:i/>
          <w:color w:val="231F20"/>
          <w:w w:val="115"/>
        </w:rPr>
        <w:t>Стратегия № 3. Переключение основных последовательностей (изменение «фоку-</w:t>
      </w:r>
      <w:r>
        <w:rPr>
          <w:i/>
          <w:color w:val="231F20"/>
          <w:spacing w:val="63"/>
          <w:w w:val="115"/>
        </w:rPr>
        <w:t xml:space="preserve"> </w:t>
      </w:r>
      <w:r>
        <w:rPr>
          <w:i/>
          <w:color w:val="231F20"/>
          <w:w w:val="115"/>
        </w:rPr>
        <w:t xml:space="preserve">са» вмешательства). </w:t>
      </w:r>
      <w:r>
        <w:rPr>
          <w:color w:val="231F20"/>
          <w:w w:val="115"/>
        </w:rPr>
        <w:t>Выберите несколько разделов, которые вы будете отраба- тывать в течение какого-то времени (например, 3 месяца), а затем переключи- тесь на разделы, с которыми еще не работали. Если выбрана такая стратегия, необходимо помнить, что все 26 разделов представляют важные области разви-</w:t>
      </w:r>
      <w:r>
        <w:rPr>
          <w:color w:val="231F20"/>
          <w:spacing w:val="63"/>
          <w:w w:val="115"/>
        </w:rPr>
        <w:t xml:space="preserve"> </w:t>
      </w:r>
      <w:r>
        <w:rPr>
          <w:color w:val="231F20"/>
          <w:w w:val="115"/>
        </w:rPr>
        <w:t>тия и что следует продолжать развитие в областях, где ребенок чувствует себя уверенно, наряду с областями, в которых он не успешен.</w:t>
      </w:r>
    </w:p>
    <w:p w14:paraId="45592506" w14:textId="77777777" w:rsidR="003D61CA" w:rsidRDefault="00000000">
      <w:pPr>
        <w:pStyle w:val="BodyText"/>
        <w:spacing w:line="237" w:lineRule="auto"/>
        <w:ind w:left="913" w:right="956" w:firstLine="396"/>
        <w:jc w:val="both"/>
      </w:pPr>
      <w:r>
        <w:rPr>
          <w:color w:val="231F20"/>
          <w:w w:val="115"/>
        </w:rPr>
        <w:t>Следующие</w:t>
      </w:r>
      <w:r>
        <w:rPr>
          <w:color w:val="231F20"/>
          <w:spacing w:val="-7"/>
          <w:w w:val="115"/>
        </w:rPr>
        <w:t xml:space="preserve"> </w:t>
      </w:r>
      <w:r>
        <w:rPr>
          <w:color w:val="231F20"/>
          <w:w w:val="115"/>
        </w:rPr>
        <w:t>указания</w:t>
      </w:r>
      <w:r>
        <w:rPr>
          <w:color w:val="231F20"/>
          <w:spacing w:val="-6"/>
          <w:w w:val="115"/>
        </w:rPr>
        <w:t xml:space="preserve"> </w:t>
      </w:r>
      <w:r>
        <w:rPr>
          <w:color w:val="231F20"/>
          <w:w w:val="115"/>
        </w:rPr>
        <w:t>могут</w:t>
      </w:r>
      <w:r>
        <w:rPr>
          <w:color w:val="231F20"/>
          <w:spacing w:val="-7"/>
          <w:w w:val="115"/>
        </w:rPr>
        <w:t xml:space="preserve"> </w:t>
      </w:r>
      <w:r>
        <w:rPr>
          <w:color w:val="231F20"/>
          <w:w w:val="115"/>
        </w:rPr>
        <w:t>быть</w:t>
      </w:r>
      <w:r>
        <w:rPr>
          <w:color w:val="231F20"/>
          <w:spacing w:val="-6"/>
          <w:w w:val="115"/>
        </w:rPr>
        <w:t xml:space="preserve"> </w:t>
      </w:r>
      <w:r>
        <w:rPr>
          <w:color w:val="231F20"/>
          <w:w w:val="115"/>
        </w:rPr>
        <w:t>полезны</w:t>
      </w:r>
      <w:r>
        <w:rPr>
          <w:color w:val="231F20"/>
          <w:spacing w:val="-7"/>
          <w:w w:val="115"/>
        </w:rPr>
        <w:t xml:space="preserve"> </w:t>
      </w:r>
      <w:r>
        <w:rPr>
          <w:color w:val="231F20"/>
          <w:w w:val="115"/>
        </w:rPr>
        <w:t>при</w:t>
      </w:r>
      <w:r>
        <w:rPr>
          <w:color w:val="231F20"/>
          <w:spacing w:val="-6"/>
          <w:w w:val="115"/>
        </w:rPr>
        <w:t xml:space="preserve"> </w:t>
      </w:r>
      <w:r>
        <w:rPr>
          <w:color w:val="231F20"/>
          <w:w w:val="115"/>
        </w:rPr>
        <w:t>выборе</w:t>
      </w:r>
      <w:r>
        <w:rPr>
          <w:color w:val="231F20"/>
          <w:spacing w:val="-7"/>
          <w:w w:val="115"/>
        </w:rPr>
        <w:t xml:space="preserve"> </w:t>
      </w:r>
      <w:r>
        <w:rPr>
          <w:color w:val="231F20"/>
          <w:w w:val="115"/>
        </w:rPr>
        <w:t>отдельных</w:t>
      </w:r>
      <w:r>
        <w:rPr>
          <w:color w:val="231F20"/>
          <w:spacing w:val="-6"/>
          <w:w w:val="115"/>
        </w:rPr>
        <w:t xml:space="preserve"> </w:t>
      </w:r>
      <w:r>
        <w:rPr>
          <w:color w:val="231F20"/>
          <w:w w:val="115"/>
        </w:rPr>
        <w:t>разделов</w:t>
      </w:r>
      <w:r>
        <w:rPr>
          <w:color w:val="231F20"/>
          <w:spacing w:val="-7"/>
          <w:w w:val="115"/>
        </w:rPr>
        <w:t xml:space="preserve"> </w:t>
      </w:r>
      <w:r>
        <w:rPr>
          <w:color w:val="231F20"/>
          <w:w w:val="115"/>
        </w:rPr>
        <w:t>и</w:t>
      </w:r>
      <w:r>
        <w:rPr>
          <w:color w:val="231F20"/>
          <w:spacing w:val="-6"/>
          <w:w w:val="115"/>
        </w:rPr>
        <w:t xml:space="preserve"> </w:t>
      </w:r>
      <w:r>
        <w:rPr>
          <w:color w:val="231F20"/>
          <w:w w:val="115"/>
        </w:rPr>
        <w:t xml:space="preserve">пун- </w:t>
      </w:r>
      <w:r>
        <w:rPr>
          <w:color w:val="231F20"/>
          <w:spacing w:val="3"/>
          <w:w w:val="115"/>
        </w:rPr>
        <w:t xml:space="preserve">ктов для </w:t>
      </w:r>
      <w:r>
        <w:rPr>
          <w:color w:val="231F20"/>
          <w:spacing w:val="4"/>
          <w:w w:val="115"/>
        </w:rPr>
        <w:t xml:space="preserve">индивидуальной программы вмешательства </w:t>
      </w:r>
      <w:r>
        <w:rPr>
          <w:color w:val="231F20"/>
          <w:spacing w:val="3"/>
          <w:w w:val="115"/>
        </w:rPr>
        <w:t xml:space="preserve">при </w:t>
      </w:r>
      <w:r>
        <w:rPr>
          <w:color w:val="231F20"/>
          <w:spacing w:val="4"/>
          <w:w w:val="115"/>
        </w:rPr>
        <w:t xml:space="preserve">использовании </w:t>
      </w:r>
      <w:r>
        <w:rPr>
          <w:color w:val="231F20"/>
          <w:spacing w:val="5"/>
          <w:w w:val="115"/>
        </w:rPr>
        <w:t>страте-</w:t>
      </w:r>
      <w:r>
        <w:rPr>
          <w:color w:val="231F20"/>
          <w:spacing w:val="73"/>
          <w:w w:val="115"/>
        </w:rPr>
        <w:t xml:space="preserve"> </w:t>
      </w:r>
      <w:r>
        <w:rPr>
          <w:color w:val="231F20"/>
          <w:w w:val="115"/>
        </w:rPr>
        <w:t>гии №</w:t>
      </w:r>
      <w:r>
        <w:rPr>
          <w:color w:val="231F20"/>
          <w:spacing w:val="-10"/>
          <w:w w:val="115"/>
        </w:rPr>
        <w:t xml:space="preserve"> </w:t>
      </w:r>
      <w:r>
        <w:rPr>
          <w:color w:val="231F20"/>
          <w:w w:val="115"/>
        </w:rPr>
        <w:t>3.</w:t>
      </w:r>
    </w:p>
    <w:p w14:paraId="07EE2C60" w14:textId="77777777" w:rsidR="003D61CA" w:rsidRDefault="00000000">
      <w:pPr>
        <w:pStyle w:val="ListParagraph"/>
        <w:numPr>
          <w:ilvl w:val="0"/>
          <w:numId w:val="60"/>
        </w:numPr>
        <w:tabs>
          <w:tab w:val="left" w:pos="1310"/>
        </w:tabs>
        <w:spacing w:line="237" w:lineRule="auto"/>
        <w:ind w:right="958"/>
        <w:jc w:val="both"/>
      </w:pPr>
      <w:r>
        <w:rPr>
          <w:color w:val="231F20"/>
          <w:w w:val="115"/>
        </w:rPr>
        <w:t>Поскольку движение обеспечивают очень важную связь между ребенком и его миром, пункты должны быть выбраны из всех подходящих разделов двигатель- ного развития (19–26) для каждого периода вмешательства. На рис. 18 изобра- жено последовательное развитие основных двигательных навыков ребенка в по- ложениях</w:t>
      </w:r>
      <w:r>
        <w:rPr>
          <w:color w:val="231F20"/>
          <w:spacing w:val="20"/>
          <w:w w:val="115"/>
        </w:rPr>
        <w:t xml:space="preserve"> </w:t>
      </w:r>
      <w:r>
        <w:rPr>
          <w:color w:val="231F20"/>
          <w:w w:val="115"/>
        </w:rPr>
        <w:t>на</w:t>
      </w:r>
      <w:r>
        <w:rPr>
          <w:color w:val="231F20"/>
          <w:spacing w:val="20"/>
          <w:w w:val="115"/>
        </w:rPr>
        <w:t xml:space="preserve"> </w:t>
      </w:r>
      <w:r>
        <w:rPr>
          <w:color w:val="231F20"/>
          <w:w w:val="115"/>
        </w:rPr>
        <w:t>животе,</w:t>
      </w:r>
      <w:r>
        <w:rPr>
          <w:color w:val="231F20"/>
          <w:spacing w:val="20"/>
          <w:w w:val="115"/>
        </w:rPr>
        <w:t xml:space="preserve"> </w:t>
      </w:r>
      <w:r>
        <w:rPr>
          <w:color w:val="231F20"/>
          <w:w w:val="115"/>
        </w:rPr>
        <w:t>на</w:t>
      </w:r>
      <w:r>
        <w:rPr>
          <w:color w:val="231F20"/>
          <w:spacing w:val="21"/>
          <w:w w:val="115"/>
        </w:rPr>
        <w:t xml:space="preserve"> </w:t>
      </w:r>
      <w:r>
        <w:rPr>
          <w:color w:val="231F20"/>
          <w:w w:val="115"/>
        </w:rPr>
        <w:t>спине,</w:t>
      </w:r>
      <w:r>
        <w:rPr>
          <w:color w:val="231F20"/>
          <w:spacing w:val="20"/>
          <w:w w:val="115"/>
        </w:rPr>
        <w:t xml:space="preserve"> </w:t>
      </w:r>
      <w:r>
        <w:rPr>
          <w:color w:val="231F20"/>
          <w:w w:val="115"/>
        </w:rPr>
        <w:t>вертикально</w:t>
      </w:r>
      <w:r>
        <w:rPr>
          <w:color w:val="231F20"/>
          <w:spacing w:val="20"/>
          <w:w w:val="115"/>
        </w:rPr>
        <w:t xml:space="preserve"> </w:t>
      </w:r>
      <w:r>
        <w:rPr>
          <w:color w:val="231F20"/>
          <w:w w:val="115"/>
        </w:rPr>
        <w:t>навыки,</w:t>
      </w:r>
      <w:r>
        <w:rPr>
          <w:color w:val="231F20"/>
          <w:spacing w:val="20"/>
          <w:w w:val="115"/>
        </w:rPr>
        <w:t xml:space="preserve"> </w:t>
      </w:r>
      <w:r>
        <w:rPr>
          <w:color w:val="231F20"/>
          <w:w w:val="115"/>
        </w:rPr>
        <w:t>соответствующие</w:t>
      </w:r>
      <w:r>
        <w:rPr>
          <w:color w:val="231F20"/>
          <w:spacing w:val="21"/>
          <w:w w:val="115"/>
        </w:rPr>
        <w:t xml:space="preserve"> </w:t>
      </w:r>
      <w:r>
        <w:rPr>
          <w:color w:val="231F20"/>
          <w:w w:val="115"/>
        </w:rPr>
        <w:t>пунктам</w:t>
      </w:r>
    </w:p>
    <w:p w14:paraId="57292681" w14:textId="77777777" w:rsidR="003D61CA" w:rsidRDefault="00000000">
      <w:pPr>
        <w:pStyle w:val="BodyText"/>
        <w:spacing w:line="237" w:lineRule="auto"/>
        <w:ind w:left="1309" w:right="966"/>
        <w:jc w:val="both"/>
      </w:pPr>
      <w:r>
        <w:rPr>
          <w:color w:val="231F20"/>
          <w:w w:val="115"/>
        </w:rPr>
        <w:t>«Навыков крупной моторики» (24–26). Важно, однако, обратить внимание на</w:t>
      </w:r>
      <w:r>
        <w:rPr>
          <w:color w:val="231F20"/>
          <w:spacing w:val="63"/>
          <w:w w:val="115"/>
        </w:rPr>
        <w:t xml:space="preserve"> </w:t>
      </w:r>
      <w:r>
        <w:rPr>
          <w:color w:val="231F20"/>
          <w:spacing w:val="2"/>
          <w:w w:val="115"/>
        </w:rPr>
        <w:t xml:space="preserve">вертикальное соотношение навыков крупной моторики упомянутых трех </w:t>
      </w:r>
      <w:r>
        <w:rPr>
          <w:color w:val="231F20"/>
          <w:spacing w:val="3"/>
          <w:w w:val="115"/>
        </w:rPr>
        <w:t xml:space="preserve">раз- </w:t>
      </w:r>
      <w:r>
        <w:rPr>
          <w:color w:val="231F20"/>
          <w:w w:val="115"/>
        </w:rPr>
        <w:t>делов. Нужно отметить, что нельзя ожидать, что навыки в вертикальном поло- жении появятся до возникновения навыков в других положениях.</w:t>
      </w:r>
    </w:p>
    <w:p w14:paraId="60B71594" w14:textId="77777777" w:rsidR="003D61CA" w:rsidRDefault="00000000">
      <w:pPr>
        <w:pStyle w:val="ListParagraph"/>
        <w:numPr>
          <w:ilvl w:val="0"/>
          <w:numId w:val="60"/>
        </w:numPr>
        <w:tabs>
          <w:tab w:val="left" w:pos="1310"/>
        </w:tabs>
        <w:spacing w:line="237" w:lineRule="auto"/>
        <w:ind w:right="955"/>
        <w:jc w:val="both"/>
      </w:pPr>
      <w:r>
        <w:rPr>
          <w:color w:val="231F20"/>
          <w:w w:val="115"/>
        </w:rPr>
        <w:t>Другие разделы программы должны быть классифицированы в соответствии с уровнем развития навыков, которые ребенок продемонстрировал в области</w:t>
      </w:r>
      <w:r>
        <w:rPr>
          <w:color w:val="231F20"/>
          <w:spacing w:val="-26"/>
          <w:w w:val="115"/>
        </w:rPr>
        <w:t xml:space="preserve"> </w:t>
      </w:r>
      <w:r>
        <w:rPr>
          <w:color w:val="231F20"/>
          <w:w w:val="115"/>
        </w:rPr>
        <w:t xml:space="preserve">круп- </w:t>
      </w:r>
      <w:r>
        <w:rPr>
          <w:color w:val="231F20"/>
          <w:spacing w:val="3"/>
          <w:w w:val="115"/>
        </w:rPr>
        <w:t xml:space="preserve">ной </w:t>
      </w:r>
      <w:r>
        <w:rPr>
          <w:color w:val="231F20"/>
          <w:spacing w:val="4"/>
          <w:w w:val="115"/>
        </w:rPr>
        <w:t xml:space="preserve">моторики. Рекомендуется выбрать половину «недвигательных» </w:t>
      </w:r>
      <w:r>
        <w:rPr>
          <w:color w:val="231F20"/>
          <w:spacing w:val="5"/>
          <w:w w:val="115"/>
        </w:rPr>
        <w:t xml:space="preserve">навыков </w:t>
      </w:r>
      <w:r>
        <w:rPr>
          <w:color w:val="231F20"/>
          <w:w w:val="115"/>
        </w:rPr>
        <w:t>для работы в начальном периоде занятий так, чтобы были представлены равные области сильных и слабых сторон. Выбор «сильных» и «слабых» разделов для включения в первый план вмешательства должен основываться на пожеланиях</w:t>
      </w:r>
      <w:r>
        <w:rPr>
          <w:color w:val="231F20"/>
          <w:spacing w:val="63"/>
          <w:w w:val="115"/>
        </w:rPr>
        <w:t xml:space="preserve"> </w:t>
      </w:r>
      <w:r>
        <w:rPr>
          <w:color w:val="231F20"/>
          <w:w w:val="115"/>
        </w:rPr>
        <w:t>родителей и интересах</w:t>
      </w:r>
      <w:r>
        <w:rPr>
          <w:color w:val="231F20"/>
          <w:spacing w:val="14"/>
          <w:w w:val="115"/>
        </w:rPr>
        <w:t xml:space="preserve"> </w:t>
      </w:r>
      <w:r>
        <w:rPr>
          <w:color w:val="231F20"/>
          <w:w w:val="115"/>
        </w:rPr>
        <w:t>профессионалов.</w:t>
      </w:r>
    </w:p>
    <w:p w14:paraId="6AC3AC20" w14:textId="77777777" w:rsidR="003D61CA" w:rsidRDefault="00000000">
      <w:pPr>
        <w:pStyle w:val="ListParagraph"/>
        <w:numPr>
          <w:ilvl w:val="0"/>
          <w:numId w:val="60"/>
        </w:numPr>
        <w:tabs>
          <w:tab w:val="left" w:pos="1310"/>
        </w:tabs>
        <w:spacing w:line="237" w:lineRule="auto"/>
        <w:ind w:right="960"/>
        <w:jc w:val="both"/>
      </w:pPr>
      <w:r>
        <w:rPr>
          <w:color w:val="231F20"/>
          <w:w w:val="115"/>
        </w:rPr>
        <w:t>Когда вы разрабатываете программу вмешательства, решите, через какое вре-</w:t>
      </w:r>
      <w:r>
        <w:rPr>
          <w:color w:val="231F20"/>
          <w:spacing w:val="63"/>
          <w:w w:val="115"/>
        </w:rPr>
        <w:t xml:space="preserve"> </w:t>
      </w:r>
      <w:r>
        <w:rPr>
          <w:color w:val="231F20"/>
          <w:w w:val="115"/>
        </w:rPr>
        <w:t>мя вы проведете переоценку этой программы. Когда дети развиваются быстро,</w:t>
      </w:r>
      <w:r>
        <w:rPr>
          <w:color w:val="231F20"/>
          <w:spacing w:val="63"/>
          <w:w w:val="115"/>
        </w:rPr>
        <w:t xml:space="preserve"> </w:t>
      </w:r>
      <w:r>
        <w:rPr>
          <w:color w:val="231F20"/>
          <w:w w:val="115"/>
        </w:rPr>
        <w:t>этот период может быть всего 2 месяца; для медленно развивающихся детей он</w:t>
      </w:r>
      <w:r>
        <w:rPr>
          <w:color w:val="231F20"/>
          <w:spacing w:val="63"/>
          <w:w w:val="115"/>
        </w:rPr>
        <w:t xml:space="preserve"> </w:t>
      </w:r>
      <w:r>
        <w:rPr>
          <w:color w:val="231F20"/>
          <w:w w:val="115"/>
        </w:rPr>
        <w:t>может составлять 6</w:t>
      </w:r>
      <w:r>
        <w:rPr>
          <w:color w:val="231F20"/>
          <w:spacing w:val="45"/>
          <w:w w:val="115"/>
        </w:rPr>
        <w:t xml:space="preserve"> </w:t>
      </w:r>
      <w:r>
        <w:rPr>
          <w:color w:val="231F20"/>
          <w:w w:val="115"/>
        </w:rPr>
        <w:t>месяцев.</w:t>
      </w:r>
    </w:p>
    <w:p w14:paraId="6FAF2DE6" w14:textId="77777777" w:rsidR="003D61CA" w:rsidRDefault="003D61CA">
      <w:pPr>
        <w:spacing w:line="237" w:lineRule="auto"/>
        <w:jc w:val="both"/>
        <w:sectPr w:rsidR="003D61CA">
          <w:headerReference w:type="even" r:id="rId54"/>
          <w:headerReference w:type="default" r:id="rId55"/>
          <w:pgSz w:w="11910" w:h="16840"/>
          <w:pgMar w:top="1440" w:right="0" w:bottom="280" w:left="840" w:header="1250" w:footer="0" w:gutter="0"/>
          <w:pgNumType w:start="40"/>
          <w:cols w:space="720"/>
        </w:sectPr>
      </w:pPr>
    </w:p>
    <w:p w14:paraId="2E80CE70" w14:textId="77777777" w:rsidR="003D61CA" w:rsidRDefault="003D61CA">
      <w:pPr>
        <w:pStyle w:val="BodyText"/>
        <w:spacing w:before="2"/>
        <w:rPr>
          <w:sz w:val="28"/>
        </w:rPr>
      </w:pPr>
    </w:p>
    <w:p w14:paraId="1E7C5829" w14:textId="77777777" w:rsidR="003D61CA" w:rsidRDefault="00000000">
      <w:pPr>
        <w:pStyle w:val="ListParagraph"/>
        <w:numPr>
          <w:ilvl w:val="0"/>
          <w:numId w:val="60"/>
        </w:numPr>
        <w:tabs>
          <w:tab w:val="left" w:pos="1310"/>
        </w:tabs>
        <w:spacing w:before="90" w:line="237" w:lineRule="auto"/>
        <w:ind w:left="1310" w:right="959" w:hanging="399"/>
        <w:jc w:val="both"/>
      </w:pPr>
      <w:r>
        <w:rPr>
          <w:color w:val="231F20"/>
          <w:w w:val="115"/>
        </w:rPr>
        <w:t xml:space="preserve">Во </w:t>
      </w:r>
      <w:r>
        <w:rPr>
          <w:color w:val="231F20"/>
          <w:spacing w:val="2"/>
          <w:w w:val="115"/>
        </w:rPr>
        <w:t xml:space="preserve">втором периоде работы </w:t>
      </w:r>
      <w:r>
        <w:rPr>
          <w:color w:val="231F20"/>
          <w:w w:val="115"/>
        </w:rPr>
        <w:t xml:space="preserve">с </w:t>
      </w:r>
      <w:r>
        <w:rPr>
          <w:color w:val="231F20"/>
          <w:spacing w:val="2"/>
          <w:w w:val="115"/>
        </w:rPr>
        <w:t xml:space="preserve">ребенком «недвигательные» </w:t>
      </w:r>
      <w:r>
        <w:rPr>
          <w:color w:val="231F20"/>
          <w:spacing w:val="3"/>
          <w:w w:val="115"/>
        </w:rPr>
        <w:t xml:space="preserve">последовательности, </w:t>
      </w:r>
      <w:r>
        <w:rPr>
          <w:color w:val="231F20"/>
          <w:w w:val="115"/>
        </w:rPr>
        <w:t>пропущенные в первом периоде занятий, должны составить основу второй поло- вины программы. Это даст документальное свидетельство эффективности про-</w:t>
      </w:r>
      <w:r>
        <w:rPr>
          <w:color w:val="231F20"/>
          <w:spacing w:val="63"/>
          <w:w w:val="115"/>
        </w:rPr>
        <w:t xml:space="preserve"> </w:t>
      </w:r>
      <w:r>
        <w:rPr>
          <w:color w:val="231F20"/>
          <w:w w:val="115"/>
        </w:rPr>
        <w:t>граммы вмешательства (см. информацию об апробации программы «Каролина» в главе</w:t>
      </w:r>
      <w:r>
        <w:rPr>
          <w:color w:val="231F20"/>
          <w:spacing w:val="13"/>
          <w:w w:val="115"/>
        </w:rPr>
        <w:t xml:space="preserve"> </w:t>
      </w:r>
      <w:r>
        <w:rPr>
          <w:color w:val="231F20"/>
          <w:w w:val="115"/>
        </w:rPr>
        <w:t>1).</w:t>
      </w:r>
    </w:p>
    <w:p w14:paraId="234EDC96" w14:textId="77777777" w:rsidR="003D61CA" w:rsidRDefault="003D61CA">
      <w:pPr>
        <w:pStyle w:val="BodyText"/>
        <w:rPr>
          <w:sz w:val="24"/>
        </w:rPr>
      </w:pPr>
    </w:p>
    <w:p w14:paraId="2371291B" w14:textId="77777777" w:rsidR="003D61CA" w:rsidRDefault="003D61CA">
      <w:pPr>
        <w:pStyle w:val="BodyText"/>
        <w:spacing w:before="7"/>
        <w:rPr>
          <w:sz w:val="33"/>
        </w:rPr>
      </w:pPr>
    </w:p>
    <w:p w14:paraId="4742B6A4" w14:textId="77777777" w:rsidR="003D61CA" w:rsidRDefault="00000000">
      <w:pPr>
        <w:pStyle w:val="Heading4"/>
        <w:spacing w:before="1"/>
      </w:pPr>
      <w:bookmarkStart w:id="27" w:name="_TOC_250031"/>
      <w:bookmarkEnd w:id="27"/>
      <w:r>
        <w:rPr>
          <w:color w:val="231F20"/>
          <w:w w:val="105"/>
        </w:rPr>
        <w:t>ПРИМЕНЕНИЕ ПУНКТОВ ПРОГРАММЫ</w:t>
      </w:r>
    </w:p>
    <w:p w14:paraId="65659681" w14:textId="77777777" w:rsidR="003D61CA" w:rsidRDefault="003D61CA">
      <w:pPr>
        <w:pStyle w:val="BodyText"/>
        <w:rPr>
          <w:rFonts w:ascii="Trebuchet MS"/>
          <w:sz w:val="25"/>
        </w:rPr>
      </w:pPr>
    </w:p>
    <w:p w14:paraId="054BC668" w14:textId="77777777" w:rsidR="003D61CA" w:rsidRDefault="00000000">
      <w:pPr>
        <w:pStyle w:val="BodyText"/>
        <w:spacing w:before="1" w:line="237" w:lineRule="auto"/>
        <w:ind w:left="911" w:right="957" w:firstLine="398"/>
        <w:jc w:val="both"/>
      </w:pPr>
      <w:r>
        <w:rPr>
          <w:color w:val="231F20"/>
          <w:w w:val="115"/>
        </w:rPr>
        <w:t>В каждом пункте программы указаны материалы, необходимые для обучения</w:t>
      </w:r>
      <w:r>
        <w:rPr>
          <w:color w:val="231F20"/>
          <w:spacing w:val="63"/>
          <w:w w:val="115"/>
        </w:rPr>
        <w:t xml:space="preserve"> </w:t>
      </w:r>
      <w:r>
        <w:rPr>
          <w:color w:val="231F20"/>
          <w:spacing w:val="2"/>
          <w:w w:val="115"/>
        </w:rPr>
        <w:t xml:space="preserve">определенному навыку. Большинство материалов </w:t>
      </w:r>
      <w:r>
        <w:rPr>
          <w:color w:val="231F20"/>
          <w:w w:val="115"/>
        </w:rPr>
        <w:t xml:space="preserve">— это </w:t>
      </w:r>
      <w:r>
        <w:rPr>
          <w:color w:val="231F20"/>
          <w:spacing w:val="2"/>
          <w:w w:val="115"/>
        </w:rPr>
        <w:t xml:space="preserve">игрушки, которые есть </w:t>
      </w:r>
      <w:r>
        <w:rPr>
          <w:color w:val="231F20"/>
          <w:w w:val="115"/>
        </w:rPr>
        <w:t>в каждом доме или могут быть легко сделаны из простых, недорогих материалов. Для многих пунктов, особенно для тех, которые содержатся в главе, посвященной раз- витию коммуникации, не требуется специальных материалов. Материалы описаны</w:t>
      </w:r>
      <w:r>
        <w:rPr>
          <w:color w:val="231F20"/>
          <w:spacing w:val="63"/>
          <w:w w:val="115"/>
        </w:rPr>
        <w:t xml:space="preserve"> </w:t>
      </w:r>
      <w:r>
        <w:rPr>
          <w:color w:val="231F20"/>
          <w:w w:val="115"/>
        </w:rPr>
        <w:t>как «Обычная обстановка дома или в группе».</w:t>
      </w:r>
    </w:p>
    <w:p w14:paraId="47073AB4" w14:textId="77777777" w:rsidR="003D61CA" w:rsidRDefault="00000000">
      <w:pPr>
        <w:pStyle w:val="BodyText"/>
        <w:spacing w:line="237" w:lineRule="auto"/>
        <w:ind w:left="911" w:right="959" w:firstLine="398"/>
        <w:jc w:val="both"/>
      </w:pPr>
      <w:r>
        <w:rPr>
          <w:color w:val="231F20"/>
          <w:w w:val="115"/>
        </w:rPr>
        <w:t>Каждый пункт поделен на четыре основные графы: «Процедуры», «В повседнев- ной жизни», «Адаптация процедуры» и «Критерий». В графе «Процедуры» описаны способы обучения навыкам в ситуации один на один со взрослым, который осуще- ствляет вмешательство. Часто в нее включены два или более действия, которые мо- гут</w:t>
      </w:r>
      <w:r>
        <w:rPr>
          <w:color w:val="231F20"/>
          <w:spacing w:val="-18"/>
          <w:w w:val="115"/>
        </w:rPr>
        <w:t xml:space="preserve"> </w:t>
      </w:r>
      <w:r>
        <w:rPr>
          <w:color w:val="231F20"/>
          <w:w w:val="115"/>
        </w:rPr>
        <w:t>быть</w:t>
      </w:r>
      <w:r>
        <w:rPr>
          <w:color w:val="231F20"/>
          <w:spacing w:val="-17"/>
          <w:w w:val="115"/>
        </w:rPr>
        <w:t xml:space="preserve"> </w:t>
      </w:r>
      <w:r>
        <w:rPr>
          <w:color w:val="231F20"/>
          <w:w w:val="115"/>
        </w:rPr>
        <w:t>использованы</w:t>
      </w:r>
      <w:r>
        <w:rPr>
          <w:color w:val="231F20"/>
          <w:spacing w:val="-17"/>
          <w:w w:val="115"/>
        </w:rPr>
        <w:t xml:space="preserve"> </w:t>
      </w:r>
      <w:r>
        <w:rPr>
          <w:color w:val="231F20"/>
          <w:w w:val="115"/>
        </w:rPr>
        <w:t>для</w:t>
      </w:r>
      <w:r>
        <w:rPr>
          <w:color w:val="231F20"/>
          <w:spacing w:val="-17"/>
          <w:w w:val="115"/>
        </w:rPr>
        <w:t xml:space="preserve"> </w:t>
      </w:r>
      <w:r>
        <w:rPr>
          <w:color w:val="231F20"/>
          <w:w w:val="115"/>
        </w:rPr>
        <w:t>обучения</w:t>
      </w:r>
      <w:r>
        <w:rPr>
          <w:color w:val="231F20"/>
          <w:spacing w:val="-17"/>
          <w:w w:val="115"/>
        </w:rPr>
        <w:t xml:space="preserve"> </w:t>
      </w:r>
      <w:r>
        <w:rPr>
          <w:color w:val="231F20"/>
          <w:w w:val="115"/>
        </w:rPr>
        <w:t>навыку,</w:t>
      </w:r>
      <w:r>
        <w:rPr>
          <w:color w:val="231F20"/>
          <w:spacing w:val="-17"/>
          <w:w w:val="115"/>
        </w:rPr>
        <w:t xml:space="preserve"> </w:t>
      </w:r>
      <w:r>
        <w:rPr>
          <w:color w:val="231F20"/>
          <w:w w:val="115"/>
        </w:rPr>
        <w:t>и</w:t>
      </w:r>
      <w:r>
        <w:rPr>
          <w:color w:val="231F20"/>
          <w:spacing w:val="-17"/>
          <w:w w:val="115"/>
        </w:rPr>
        <w:t xml:space="preserve"> </w:t>
      </w:r>
      <w:r>
        <w:rPr>
          <w:color w:val="231F20"/>
          <w:w w:val="115"/>
        </w:rPr>
        <w:t>описаны</w:t>
      </w:r>
      <w:r>
        <w:rPr>
          <w:color w:val="231F20"/>
          <w:spacing w:val="-17"/>
          <w:w w:val="115"/>
        </w:rPr>
        <w:t xml:space="preserve"> </w:t>
      </w:r>
      <w:r>
        <w:rPr>
          <w:color w:val="231F20"/>
          <w:w w:val="115"/>
        </w:rPr>
        <w:t>способы</w:t>
      </w:r>
      <w:r>
        <w:rPr>
          <w:color w:val="231F20"/>
          <w:spacing w:val="-17"/>
          <w:w w:val="115"/>
        </w:rPr>
        <w:t xml:space="preserve"> </w:t>
      </w:r>
      <w:r>
        <w:rPr>
          <w:color w:val="231F20"/>
          <w:w w:val="115"/>
        </w:rPr>
        <w:t>более</w:t>
      </w:r>
      <w:r>
        <w:rPr>
          <w:color w:val="231F20"/>
          <w:spacing w:val="-17"/>
          <w:w w:val="115"/>
        </w:rPr>
        <w:t xml:space="preserve"> </w:t>
      </w:r>
      <w:r>
        <w:rPr>
          <w:color w:val="231F20"/>
          <w:w w:val="115"/>
        </w:rPr>
        <w:t>интенсивного обучения</w:t>
      </w:r>
      <w:r>
        <w:rPr>
          <w:color w:val="231F20"/>
          <w:spacing w:val="27"/>
          <w:w w:val="115"/>
        </w:rPr>
        <w:t xml:space="preserve"> </w:t>
      </w:r>
      <w:r>
        <w:rPr>
          <w:color w:val="231F20"/>
          <w:w w:val="115"/>
        </w:rPr>
        <w:t>ребенка.</w:t>
      </w:r>
    </w:p>
    <w:p w14:paraId="7B63EAB2" w14:textId="77777777" w:rsidR="003D61CA" w:rsidRDefault="00000000">
      <w:pPr>
        <w:pStyle w:val="BodyText"/>
        <w:spacing w:line="237" w:lineRule="auto"/>
        <w:ind w:left="911" w:right="948" w:firstLine="398"/>
        <w:jc w:val="both"/>
      </w:pPr>
      <w:r>
        <w:rPr>
          <w:color w:val="231F20"/>
          <w:w w:val="115"/>
        </w:rPr>
        <w:t>Во второй графе, «В повседневной жизни», описываются способы обучения на-</w:t>
      </w:r>
      <w:r>
        <w:rPr>
          <w:color w:val="231F20"/>
          <w:spacing w:val="63"/>
          <w:w w:val="115"/>
        </w:rPr>
        <w:t xml:space="preserve"> </w:t>
      </w:r>
      <w:r>
        <w:rPr>
          <w:color w:val="231F20"/>
          <w:spacing w:val="2"/>
          <w:w w:val="115"/>
        </w:rPr>
        <w:t xml:space="preserve">выкам, которые могут быть включены </w:t>
      </w:r>
      <w:r>
        <w:rPr>
          <w:color w:val="231F20"/>
          <w:w w:val="115"/>
        </w:rPr>
        <w:t xml:space="preserve">в </w:t>
      </w:r>
      <w:r>
        <w:rPr>
          <w:color w:val="231F20"/>
          <w:spacing w:val="2"/>
          <w:w w:val="115"/>
        </w:rPr>
        <w:t xml:space="preserve">ежедневную деятельность. </w:t>
      </w:r>
      <w:r>
        <w:rPr>
          <w:color w:val="231F20"/>
          <w:w w:val="115"/>
        </w:rPr>
        <w:t xml:space="preserve">В </w:t>
      </w:r>
      <w:r>
        <w:rPr>
          <w:color w:val="231F20"/>
          <w:spacing w:val="3"/>
          <w:w w:val="115"/>
        </w:rPr>
        <w:t xml:space="preserve">некоторых </w:t>
      </w:r>
      <w:r>
        <w:rPr>
          <w:color w:val="231F20"/>
          <w:w w:val="115"/>
        </w:rPr>
        <w:t>случаях это означает выполнение действий, описанных в «Процедурах» в опреде- ленное</w:t>
      </w:r>
      <w:r>
        <w:rPr>
          <w:color w:val="231F20"/>
          <w:spacing w:val="-10"/>
          <w:w w:val="115"/>
        </w:rPr>
        <w:t xml:space="preserve"> </w:t>
      </w:r>
      <w:r>
        <w:rPr>
          <w:color w:val="231F20"/>
          <w:w w:val="115"/>
        </w:rPr>
        <w:t>время</w:t>
      </w:r>
      <w:r>
        <w:rPr>
          <w:color w:val="231F20"/>
          <w:spacing w:val="-10"/>
          <w:w w:val="115"/>
        </w:rPr>
        <w:t xml:space="preserve"> </w:t>
      </w:r>
      <w:r>
        <w:rPr>
          <w:color w:val="231F20"/>
          <w:w w:val="115"/>
        </w:rPr>
        <w:t>дня</w:t>
      </w:r>
      <w:r>
        <w:rPr>
          <w:color w:val="231F20"/>
          <w:spacing w:val="-10"/>
          <w:w w:val="115"/>
        </w:rPr>
        <w:t xml:space="preserve"> </w:t>
      </w:r>
      <w:r>
        <w:rPr>
          <w:color w:val="231F20"/>
          <w:w w:val="115"/>
        </w:rPr>
        <w:t>(например,</w:t>
      </w:r>
      <w:r>
        <w:rPr>
          <w:color w:val="231F20"/>
          <w:spacing w:val="-10"/>
          <w:w w:val="115"/>
        </w:rPr>
        <w:t xml:space="preserve"> </w:t>
      </w:r>
      <w:r>
        <w:rPr>
          <w:color w:val="231F20"/>
          <w:w w:val="115"/>
        </w:rPr>
        <w:t>при</w:t>
      </w:r>
      <w:r>
        <w:rPr>
          <w:color w:val="231F20"/>
          <w:spacing w:val="-10"/>
          <w:w w:val="115"/>
        </w:rPr>
        <w:t xml:space="preserve"> </w:t>
      </w:r>
      <w:r>
        <w:rPr>
          <w:color w:val="231F20"/>
          <w:w w:val="115"/>
        </w:rPr>
        <w:t>смене</w:t>
      </w:r>
      <w:r>
        <w:rPr>
          <w:color w:val="231F20"/>
          <w:spacing w:val="-10"/>
          <w:w w:val="115"/>
        </w:rPr>
        <w:t xml:space="preserve"> </w:t>
      </w:r>
      <w:r>
        <w:rPr>
          <w:color w:val="231F20"/>
          <w:w w:val="115"/>
        </w:rPr>
        <w:t>подгузников</w:t>
      </w:r>
      <w:r>
        <w:rPr>
          <w:color w:val="231F20"/>
          <w:spacing w:val="-10"/>
          <w:w w:val="115"/>
        </w:rPr>
        <w:t xml:space="preserve"> </w:t>
      </w:r>
      <w:r>
        <w:rPr>
          <w:color w:val="231F20"/>
          <w:w w:val="115"/>
        </w:rPr>
        <w:t>или</w:t>
      </w:r>
      <w:r>
        <w:rPr>
          <w:color w:val="231F20"/>
          <w:spacing w:val="-10"/>
          <w:w w:val="115"/>
        </w:rPr>
        <w:t xml:space="preserve"> </w:t>
      </w:r>
      <w:r>
        <w:rPr>
          <w:color w:val="231F20"/>
          <w:w w:val="115"/>
        </w:rPr>
        <w:t>кормлении</w:t>
      </w:r>
      <w:r>
        <w:rPr>
          <w:color w:val="231F20"/>
          <w:spacing w:val="-10"/>
          <w:w w:val="115"/>
        </w:rPr>
        <w:t xml:space="preserve"> </w:t>
      </w:r>
      <w:r>
        <w:rPr>
          <w:color w:val="231F20"/>
          <w:w w:val="115"/>
        </w:rPr>
        <w:t>ребенка).</w:t>
      </w:r>
      <w:r>
        <w:rPr>
          <w:color w:val="231F20"/>
          <w:spacing w:val="-10"/>
          <w:w w:val="115"/>
        </w:rPr>
        <w:t xml:space="preserve"> </w:t>
      </w:r>
      <w:r>
        <w:rPr>
          <w:color w:val="231F20"/>
          <w:w w:val="115"/>
        </w:rPr>
        <w:t>В</w:t>
      </w:r>
      <w:r>
        <w:rPr>
          <w:color w:val="231F20"/>
          <w:spacing w:val="-10"/>
          <w:w w:val="115"/>
        </w:rPr>
        <w:t xml:space="preserve"> </w:t>
      </w:r>
      <w:r>
        <w:rPr>
          <w:color w:val="231F20"/>
          <w:w w:val="115"/>
        </w:rPr>
        <w:t>дру- гих случаях это означает обеспечение ребенка определенными материалами, когда он играет один, или предложение способов, с помощью которых воспитатель может использовать действия для того, чтобы занять ребенка во время работы по дому или других взрослых занятий. При включении этой графы в пункты учебного плана ав-</w:t>
      </w:r>
      <w:r>
        <w:rPr>
          <w:color w:val="231F20"/>
          <w:spacing w:val="63"/>
          <w:w w:val="115"/>
        </w:rPr>
        <w:t xml:space="preserve"> </w:t>
      </w:r>
      <w:r>
        <w:rPr>
          <w:color w:val="231F20"/>
          <w:spacing w:val="2"/>
          <w:w w:val="115"/>
        </w:rPr>
        <w:t xml:space="preserve">торы преследовали </w:t>
      </w:r>
      <w:r>
        <w:rPr>
          <w:color w:val="231F20"/>
          <w:w w:val="115"/>
        </w:rPr>
        <w:t xml:space="preserve">две </w:t>
      </w:r>
      <w:r>
        <w:rPr>
          <w:color w:val="231F20"/>
          <w:spacing w:val="2"/>
          <w:w w:val="115"/>
        </w:rPr>
        <w:t xml:space="preserve">цели: </w:t>
      </w:r>
      <w:r>
        <w:rPr>
          <w:color w:val="231F20"/>
          <w:w w:val="115"/>
        </w:rPr>
        <w:t xml:space="preserve">1) </w:t>
      </w:r>
      <w:r>
        <w:rPr>
          <w:color w:val="231F20"/>
          <w:spacing w:val="2"/>
          <w:w w:val="115"/>
        </w:rPr>
        <w:t xml:space="preserve">чтобы вмешательство происходило </w:t>
      </w:r>
      <w:r>
        <w:rPr>
          <w:color w:val="231F20"/>
          <w:spacing w:val="3"/>
          <w:w w:val="115"/>
        </w:rPr>
        <w:t xml:space="preserve">естественным </w:t>
      </w:r>
      <w:r>
        <w:rPr>
          <w:color w:val="231F20"/>
          <w:w w:val="115"/>
        </w:rPr>
        <w:t>образом в течение дня, а не в определенное время, выделенное для вмешательства;</w:t>
      </w:r>
      <w:r>
        <w:rPr>
          <w:color w:val="231F20"/>
          <w:spacing w:val="63"/>
          <w:w w:val="115"/>
        </w:rPr>
        <w:t xml:space="preserve"> </w:t>
      </w:r>
      <w:r>
        <w:rPr>
          <w:color w:val="231F20"/>
          <w:w w:val="115"/>
        </w:rPr>
        <w:t>и</w:t>
      </w:r>
      <w:r>
        <w:rPr>
          <w:color w:val="231F20"/>
          <w:spacing w:val="10"/>
          <w:w w:val="115"/>
        </w:rPr>
        <w:t xml:space="preserve"> </w:t>
      </w:r>
      <w:r>
        <w:rPr>
          <w:color w:val="231F20"/>
          <w:w w:val="115"/>
        </w:rPr>
        <w:t>2)</w:t>
      </w:r>
      <w:r>
        <w:rPr>
          <w:color w:val="231F20"/>
          <w:spacing w:val="10"/>
          <w:w w:val="115"/>
        </w:rPr>
        <w:t xml:space="preserve"> </w:t>
      </w:r>
      <w:r>
        <w:rPr>
          <w:color w:val="231F20"/>
          <w:w w:val="115"/>
        </w:rPr>
        <w:t>чтобы</w:t>
      </w:r>
      <w:r>
        <w:rPr>
          <w:color w:val="231F20"/>
          <w:spacing w:val="11"/>
          <w:w w:val="115"/>
        </w:rPr>
        <w:t xml:space="preserve"> </w:t>
      </w:r>
      <w:r>
        <w:rPr>
          <w:color w:val="231F20"/>
          <w:w w:val="115"/>
        </w:rPr>
        <w:t>увеличить</w:t>
      </w:r>
      <w:r>
        <w:rPr>
          <w:color w:val="231F20"/>
          <w:spacing w:val="10"/>
          <w:w w:val="115"/>
        </w:rPr>
        <w:t xml:space="preserve"> </w:t>
      </w:r>
      <w:r>
        <w:rPr>
          <w:color w:val="231F20"/>
          <w:w w:val="115"/>
        </w:rPr>
        <w:t>вероятность</w:t>
      </w:r>
      <w:r>
        <w:rPr>
          <w:color w:val="231F20"/>
          <w:spacing w:val="11"/>
          <w:w w:val="115"/>
        </w:rPr>
        <w:t xml:space="preserve"> </w:t>
      </w:r>
      <w:r>
        <w:rPr>
          <w:color w:val="231F20"/>
          <w:w w:val="115"/>
        </w:rPr>
        <w:t>того,</w:t>
      </w:r>
      <w:r>
        <w:rPr>
          <w:color w:val="231F20"/>
          <w:spacing w:val="10"/>
          <w:w w:val="115"/>
        </w:rPr>
        <w:t xml:space="preserve"> </w:t>
      </w:r>
      <w:r>
        <w:rPr>
          <w:color w:val="231F20"/>
          <w:w w:val="115"/>
        </w:rPr>
        <w:t>что</w:t>
      </w:r>
      <w:r>
        <w:rPr>
          <w:color w:val="231F20"/>
          <w:spacing w:val="10"/>
          <w:w w:val="115"/>
        </w:rPr>
        <w:t xml:space="preserve"> </w:t>
      </w:r>
      <w:r>
        <w:rPr>
          <w:color w:val="231F20"/>
          <w:w w:val="115"/>
        </w:rPr>
        <w:t>навык,</w:t>
      </w:r>
      <w:r>
        <w:rPr>
          <w:color w:val="231F20"/>
          <w:spacing w:val="11"/>
          <w:w w:val="115"/>
        </w:rPr>
        <w:t xml:space="preserve"> </w:t>
      </w:r>
      <w:r>
        <w:rPr>
          <w:color w:val="231F20"/>
          <w:w w:val="115"/>
        </w:rPr>
        <w:t>приобретенный</w:t>
      </w:r>
      <w:r>
        <w:rPr>
          <w:color w:val="231F20"/>
          <w:spacing w:val="10"/>
          <w:w w:val="115"/>
        </w:rPr>
        <w:t xml:space="preserve"> </w:t>
      </w:r>
      <w:r>
        <w:rPr>
          <w:color w:val="231F20"/>
          <w:w w:val="115"/>
        </w:rPr>
        <w:t>ребенком,</w:t>
      </w:r>
      <w:r>
        <w:rPr>
          <w:color w:val="231F20"/>
          <w:spacing w:val="11"/>
          <w:w w:val="115"/>
        </w:rPr>
        <w:t xml:space="preserve"> </w:t>
      </w:r>
      <w:r>
        <w:rPr>
          <w:color w:val="231F20"/>
          <w:w w:val="115"/>
        </w:rPr>
        <w:t>будет</w:t>
      </w:r>
    </w:p>
    <w:p w14:paraId="432FB0AA" w14:textId="77777777" w:rsidR="003D61CA" w:rsidRDefault="00000000">
      <w:pPr>
        <w:pStyle w:val="BodyText"/>
        <w:spacing w:line="237" w:lineRule="auto"/>
        <w:ind w:left="1310" w:right="959" w:hanging="399"/>
        <w:jc w:val="both"/>
      </w:pPr>
      <w:r>
        <w:rPr>
          <w:color w:val="231F20"/>
          <w:w w:val="115"/>
        </w:rPr>
        <w:t>«обобщен» (т. е. ребенок сможет демонстрировать навык в различных ситуациях).</w:t>
      </w:r>
      <w:r>
        <w:rPr>
          <w:color w:val="231F20"/>
          <w:spacing w:val="63"/>
          <w:w w:val="115"/>
        </w:rPr>
        <w:t xml:space="preserve"> </w:t>
      </w:r>
      <w:r>
        <w:rPr>
          <w:color w:val="231F20"/>
          <w:w w:val="115"/>
        </w:rPr>
        <w:t xml:space="preserve">Третья  графа  —  «Адаптация  процедуры»  для  детей  с  нарушениями </w:t>
      </w:r>
      <w:r>
        <w:rPr>
          <w:color w:val="231F20"/>
          <w:spacing w:val="24"/>
          <w:w w:val="115"/>
        </w:rPr>
        <w:t xml:space="preserve"> </w:t>
      </w:r>
      <w:r>
        <w:rPr>
          <w:color w:val="231F20"/>
          <w:w w:val="115"/>
        </w:rPr>
        <w:t>зрения,</w:t>
      </w:r>
    </w:p>
    <w:p w14:paraId="1799494B" w14:textId="77777777" w:rsidR="003D61CA" w:rsidRDefault="00000000">
      <w:pPr>
        <w:pStyle w:val="BodyText"/>
        <w:spacing w:line="237" w:lineRule="auto"/>
        <w:ind w:left="911" w:right="958"/>
        <w:jc w:val="both"/>
      </w:pPr>
      <w:r>
        <w:rPr>
          <w:color w:val="231F20"/>
          <w:w w:val="115"/>
        </w:rPr>
        <w:t>слуха, двигательными нарушениями. Нецелесообразно пытаться перечислить спе- циальные рекомендации для бесконечного разнообразия нарушений или их возмож- ных комбинаций, в диапазоне от средних до тяжелых нарушений. Целью было внести предложения по изменению (или, в некоторых случаях, по замене пунк-</w:t>
      </w:r>
      <w:r>
        <w:rPr>
          <w:color w:val="231F20"/>
          <w:spacing w:val="63"/>
          <w:w w:val="115"/>
        </w:rPr>
        <w:t xml:space="preserve"> </w:t>
      </w:r>
      <w:r>
        <w:rPr>
          <w:color w:val="231F20"/>
          <w:w w:val="115"/>
        </w:rPr>
        <w:t xml:space="preserve">тов), которые подходят для определенных детей и помогут тем, кто пользуется </w:t>
      </w:r>
      <w:r>
        <w:rPr>
          <w:color w:val="231F20"/>
          <w:spacing w:val="2"/>
          <w:w w:val="115"/>
        </w:rPr>
        <w:t xml:space="preserve">программой, подумать </w:t>
      </w:r>
      <w:r>
        <w:rPr>
          <w:color w:val="231F20"/>
          <w:w w:val="115"/>
        </w:rPr>
        <w:t xml:space="preserve">о </w:t>
      </w:r>
      <w:r>
        <w:rPr>
          <w:color w:val="231F20"/>
          <w:spacing w:val="2"/>
          <w:w w:val="115"/>
        </w:rPr>
        <w:t xml:space="preserve">дополнительных изменениях, которые пригодились </w:t>
      </w:r>
      <w:r>
        <w:rPr>
          <w:color w:val="231F20"/>
          <w:spacing w:val="3"/>
          <w:w w:val="115"/>
        </w:rPr>
        <w:t xml:space="preserve">бы </w:t>
      </w:r>
      <w:r>
        <w:rPr>
          <w:color w:val="231F20"/>
          <w:w w:val="115"/>
        </w:rPr>
        <w:t>таким</w:t>
      </w:r>
      <w:r>
        <w:rPr>
          <w:color w:val="231F20"/>
          <w:spacing w:val="50"/>
          <w:w w:val="115"/>
        </w:rPr>
        <w:t xml:space="preserve"> </w:t>
      </w:r>
      <w:r>
        <w:rPr>
          <w:color w:val="231F20"/>
          <w:w w:val="115"/>
        </w:rPr>
        <w:t>детям.</w:t>
      </w:r>
    </w:p>
    <w:p w14:paraId="6E9D8C6C" w14:textId="77777777" w:rsidR="003D61CA" w:rsidRDefault="00000000">
      <w:pPr>
        <w:pStyle w:val="BodyText"/>
        <w:spacing w:line="237" w:lineRule="auto"/>
        <w:ind w:left="911" w:right="956" w:firstLine="398"/>
        <w:jc w:val="both"/>
      </w:pPr>
      <w:r>
        <w:rPr>
          <w:color w:val="231F20"/>
          <w:w w:val="115"/>
        </w:rPr>
        <w:t>В последней графе «Критерии» описаны действия ребенка, владевшего навыком. В отличии от первой редакции программы, критерии не описаны как определенное</w:t>
      </w:r>
      <w:r>
        <w:rPr>
          <w:color w:val="231F20"/>
          <w:spacing w:val="63"/>
          <w:w w:val="115"/>
        </w:rPr>
        <w:t xml:space="preserve"> </w:t>
      </w:r>
      <w:r>
        <w:rPr>
          <w:color w:val="231F20"/>
          <w:w w:val="115"/>
        </w:rPr>
        <w:t>количество успехов из некоего числа попыток. Авторы внесли изменения, потому что, во-первых, очень незначительное число использующих программу ведут такие</w:t>
      </w:r>
      <w:r>
        <w:rPr>
          <w:color w:val="231F20"/>
          <w:spacing w:val="63"/>
          <w:w w:val="115"/>
        </w:rPr>
        <w:t xml:space="preserve"> </w:t>
      </w:r>
      <w:r>
        <w:rPr>
          <w:color w:val="231F20"/>
          <w:w w:val="115"/>
        </w:rPr>
        <w:t>точные</w:t>
      </w:r>
      <w:r>
        <w:rPr>
          <w:color w:val="231F20"/>
          <w:spacing w:val="-10"/>
          <w:w w:val="115"/>
        </w:rPr>
        <w:t xml:space="preserve"> </w:t>
      </w:r>
      <w:r>
        <w:rPr>
          <w:color w:val="231F20"/>
          <w:w w:val="115"/>
        </w:rPr>
        <w:t>записи,</w:t>
      </w:r>
      <w:r>
        <w:rPr>
          <w:color w:val="231F20"/>
          <w:spacing w:val="-9"/>
          <w:w w:val="115"/>
        </w:rPr>
        <w:t xml:space="preserve"> </w:t>
      </w:r>
      <w:r>
        <w:rPr>
          <w:color w:val="231F20"/>
          <w:w w:val="115"/>
        </w:rPr>
        <w:t>которые</w:t>
      </w:r>
      <w:r>
        <w:rPr>
          <w:color w:val="231F20"/>
          <w:spacing w:val="-10"/>
          <w:w w:val="115"/>
        </w:rPr>
        <w:t xml:space="preserve"> </w:t>
      </w:r>
      <w:r>
        <w:rPr>
          <w:color w:val="231F20"/>
          <w:w w:val="115"/>
        </w:rPr>
        <w:t>делают</w:t>
      </w:r>
      <w:r>
        <w:rPr>
          <w:color w:val="231F20"/>
          <w:spacing w:val="-9"/>
          <w:w w:val="115"/>
        </w:rPr>
        <w:t xml:space="preserve"> </w:t>
      </w:r>
      <w:r>
        <w:rPr>
          <w:color w:val="231F20"/>
          <w:w w:val="115"/>
        </w:rPr>
        <w:t>этот</w:t>
      </w:r>
      <w:r>
        <w:rPr>
          <w:color w:val="231F20"/>
          <w:spacing w:val="-9"/>
          <w:w w:val="115"/>
        </w:rPr>
        <w:t xml:space="preserve"> </w:t>
      </w:r>
      <w:r>
        <w:rPr>
          <w:color w:val="231F20"/>
          <w:w w:val="115"/>
        </w:rPr>
        <w:t>подход</w:t>
      </w:r>
      <w:r>
        <w:rPr>
          <w:color w:val="231F20"/>
          <w:spacing w:val="-10"/>
          <w:w w:val="115"/>
        </w:rPr>
        <w:t xml:space="preserve"> </w:t>
      </w:r>
      <w:r>
        <w:rPr>
          <w:color w:val="231F20"/>
          <w:w w:val="115"/>
        </w:rPr>
        <w:t>полезным,</w:t>
      </w:r>
      <w:r>
        <w:rPr>
          <w:color w:val="231F20"/>
          <w:spacing w:val="-9"/>
          <w:w w:val="115"/>
        </w:rPr>
        <w:t xml:space="preserve"> </w:t>
      </w:r>
      <w:r>
        <w:rPr>
          <w:color w:val="231F20"/>
          <w:w w:val="115"/>
        </w:rPr>
        <w:t>и,</w:t>
      </w:r>
      <w:r>
        <w:rPr>
          <w:color w:val="231F20"/>
          <w:spacing w:val="-10"/>
          <w:w w:val="115"/>
        </w:rPr>
        <w:t xml:space="preserve"> </w:t>
      </w:r>
      <w:r>
        <w:rPr>
          <w:color w:val="231F20"/>
          <w:w w:val="115"/>
        </w:rPr>
        <w:t>во-вторых,</w:t>
      </w:r>
      <w:r>
        <w:rPr>
          <w:color w:val="231F20"/>
          <w:spacing w:val="-9"/>
          <w:w w:val="115"/>
        </w:rPr>
        <w:t xml:space="preserve"> </w:t>
      </w:r>
      <w:r>
        <w:rPr>
          <w:color w:val="231F20"/>
          <w:w w:val="115"/>
        </w:rPr>
        <w:t>потому</w:t>
      </w:r>
      <w:r>
        <w:rPr>
          <w:color w:val="231F20"/>
          <w:spacing w:val="-9"/>
          <w:w w:val="115"/>
        </w:rPr>
        <w:t xml:space="preserve"> </w:t>
      </w:r>
      <w:r>
        <w:rPr>
          <w:color w:val="231F20"/>
          <w:w w:val="115"/>
        </w:rPr>
        <w:t>что</w:t>
      </w:r>
      <w:r>
        <w:rPr>
          <w:color w:val="231F20"/>
          <w:spacing w:val="-10"/>
          <w:w w:val="115"/>
        </w:rPr>
        <w:t xml:space="preserve"> </w:t>
      </w:r>
      <w:r>
        <w:rPr>
          <w:color w:val="231F20"/>
          <w:w w:val="115"/>
        </w:rPr>
        <w:t>этот подход</w:t>
      </w:r>
      <w:r>
        <w:rPr>
          <w:color w:val="231F20"/>
          <w:spacing w:val="-8"/>
          <w:w w:val="115"/>
        </w:rPr>
        <w:t xml:space="preserve"> </w:t>
      </w:r>
      <w:r>
        <w:rPr>
          <w:color w:val="231F20"/>
          <w:w w:val="115"/>
        </w:rPr>
        <w:t>приводит</w:t>
      </w:r>
      <w:r>
        <w:rPr>
          <w:color w:val="231F20"/>
          <w:spacing w:val="-7"/>
          <w:w w:val="115"/>
        </w:rPr>
        <w:t xml:space="preserve"> </w:t>
      </w:r>
      <w:r>
        <w:rPr>
          <w:color w:val="231F20"/>
          <w:w w:val="115"/>
        </w:rPr>
        <w:t>к</w:t>
      </w:r>
      <w:r>
        <w:rPr>
          <w:color w:val="231F20"/>
          <w:spacing w:val="-7"/>
          <w:w w:val="115"/>
        </w:rPr>
        <w:t xml:space="preserve"> </w:t>
      </w:r>
      <w:r>
        <w:rPr>
          <w:color w:val="231F20"/>
          <w:w w:val="115"/>
        </w:rPr>
        <w:t>проведению</w:t>
      </w:r>
      <w:r>
        <w:rPr>
          <w:color w:val="231F20"/>
          <w:spacing w:val="-7"/>
          <w:w w:val="115"/>
        </w:rPr>
        <w:t xml:space="preserve"> </w:t>
      </w:r>
      <w:r>
        <w:rPr>
          <w:color w:val="231F20"/>
          <w:w w:val="115"/>
        </w:rPr>
        <w:t>вмешательства</w:t>
      </w:r>
      <w:r>
        <w:rPr>
          <w:color w:val="231F20"/>
          <w:spacing w:val="-7"/>
          <w:w w:val="115"/>
        </w:rPr>
        <w:t xml:space="preserve"> </w:t>
      </w:r>
      <w:r>
        <w:rPr>
          <w:color w:val="231F20"/>
          <w:w w:val="115"/>
        </w:rPr>
        <w:t>в</w:t>
      </w:r>
      <w:r>
        <w:rPr>
          <w:color w:val="231F20"/>
          <w:spacing w:val="-7"/>
          <w:w w:val="115"/>
        </w:rPr>
        <w:t xml:space="preserve"> </w:t>
      </w:r>
      <w:r>
        <w:rPr>
          <w:color w:val="231F20"/>
          <w:w w:val="115"/>
        </w:rPr>
        <w:t>определенное,</w:t>
      </w:r>
      <w:r>
        <w:rPr>
          <w:color w:val="231F20"/>
          <w:spacing w:val="-7"/>
          <w:w w:val="115"/>
        </w:rPr>
        <w:t xml:space="preserve"> </w:t>
      </w:r>
      <w:r>
        <w:rPr>
          <w:color w:val="231F20"/>
          <w:w w:val="115"/>
        </w:rPr>
        <w:t>отведенное</w:t>
      </w:r>
      <w:r>
        <w:rPr>
          <w:color w:val="231F20"/>
          <w:spacing w:val="-7"/>
          <w:w w:val="115"/>
        </w:rPr>
        <w:t xml:space="preserve"> </w:t>
      </w:r>
      <w:r>
        <w:rPr>
          <w:color w:val="231F20"/>
          <w:w w:val="115"/>
        </w:rPr>
        <w:t>для</w:t>
      </w:r>
      <w:r>
        <w:rPr>
          <w:color w:val="231F20"/>
          <w:spacing w:val="-18"/>
          <w:w w:val="115"/>
        </w:rPr>
        <w:t xml:space="preserve"> </w:t>
      </w:r>
      <w:r>
        <w:rPr>
          <w:color w:val="231F20"/>
          <w:w w:val="115"/>
        </w:rPr>
        <w:t xml:space="preserve">этого время (в течение которого и собираются данные), а не к использованию вмешатель- </w:t>
      </w:r>
      <w:r>
        <w:rPr>
          <w:color w:val="231F20"/>
          <w:spacing w:val="3"/>
          <w:w w:val="115"/>
        </w:rPr>
        <w:t xml:space="preserve">ства </w:t>
      </w:r>
      <w:r>
        <w:rPr>
          <w:color w:val="231F20"/>
          <w:w w:val="115"/>
        </w:rPr>
        <w:t xml:space="preserve">в </w:t>
      </w:r>
      <w:r>
        <w:rPr>
          <w:color w:val="231F20"/>
          <w:spacing w:val="4"/>
          <w:w w:val="115"/>
        </w:rPr>
        <w:t xml:space="preserve">обычной жизни ребенка. </w:t>
      </w:r>
      <w:r>
        <w:rPr>
          <w:color w:val="231F20"/>
          <w:spacing w:val="3"/>
          <w:w w:val="115"/>
        </w:rPr>
        <w:t xml:space="preserve">При </w:t>
      </w:r>
      <w:r>
        <w:rPr>
          <w:color w:val="231F20"/>
          <w:spacing w:val="4"/>
          <w:w w:val="115"/>
        </w:rPr>
        <w:t xml:space="preserve">окончательном анализе специалист </w:t>
      </w:r>
      <w:r>
        <w:rPr>
          <w:color w:val="231F20"/>
          <w:spacing w:val="2"/>
          <w:w w:val="115"/>
        </w:rPr>
        <w:t xml:space="preserve">по </w:t>
      </w:r>
      <w:r>
        <w:rPr>
          <w:color w:val="231F20"/>
          <w:spacing w:val="5"/>
          <w:w w:val="115"/>
        </w:rPr>
        <w:t xml:space="preserve">вме- </w:t>
      </w:r>
      <w:r>
        <w:rPr>
          <w:color w:val="231F20"/>
          <w:w w:val="115"/>
        </w:rPr>
        <w:t>шательству должен использовать собственное суждение о том, освоен ли ребенком</w:t>
      </w:r>
      <w:r>
        <w:rPr>
          <w:color w:val="231F20"/>
          <w:spacing w:val="63"/>
          <w:w w:val="115"/>
        </w:rPr>
        <w:t xml:space="preserve"> </w:t>
      </w:r>
      <w:r>
        <w:rPr>
          <w:color w:val="231F20"/>
          <w:w w:val="115"/>
        </w:rPr>
        <w:t>навык и можно ли переходить к следующему навыку раздела. Термин «достаточно освоен» должен относиться к обобщению навыка; соответствующее поведение</w:t>
      </w:r>
      <w:r>
        <w:rPr>
          <w:color w:val="231F20"/>
          <w:spacing w:val="8"/>
          <w:w w:val="115"/>
        </w:rPr>
        <w:t xml:space="preserve"> </w:t>
      </w:r>
      <w:r>
        <w:rPr>
          <w:color w:val="231F20"/>
          <w:w w:val="115"/>
        </w:rPr>
        <w:t>дол-</w:t>
      </w:r>
    </w:p>
    <w:p w14:paraId="2D2104B2" w14:textId="77777777" w:rsidR="003D61CA" w:rsidRDefault="003D61CA">
      <w:pPr>
        <w:spacing w:line="237" w:lineRule="auto"/>
        <w:jc w:val="both"/>
        <w:sectPr w:rsidR="003D61CA">
          <w:pgSz w:w="11910" w:h="16840"/>
          <w:pgMar w:top="1440" w:right="0" w:bottom="280" w:left="840" w:header="1250" w:footer="0" w:gutter="0"/>
          <w:cols w:space="720"/>
        </w:sectPr>
      </w:pPr>
    </w:p>
    <w:p w14:paraId="66BDE512" w14:textId="77777777" w:rsidR="003D61CA" w:rsidRDefault="003D61CA">
      <w:pPr>
        <w:pStyle w:val="BodyText"/>
        <w:spacing w:before="2"/>
        <w:rPr>
          <w:sz w:val="28"/>
        </w:rPr>
      </w:pPr>
    </w:p>
    <w:p w14:paraId="1E09DD86" w14:textId="77777777" w:rsidR="003D61CA" w:rsidRDefault="00000000">
      <w:pPr>
        <w:pStyle w:val="BodyText"/>
        <w:spacing w:before="90" w:line="237" w:lineRule="auto"/>
        <w:ind w:left="913" w:right="956"/>
        <w:jc w:val="both"/>
      </w:pPr>
      <w:r>
        <w:rPr>
          <w:color w:val="231F20"/>
          <w:w w:val="115"/>
        </w:rPr>
        <w:t>жно наблюдаться в более чем одном случае и при разных обстоятельствах. В неко- торых случаях специалист по вмешательству может счесть необходимым перейти к следующему пункту последовательности, хотя предыдущий еще не освоен. Вполне</w:t>
      </w:r>
      <w:r>
        <w:rPr>
          <w:color w:val="231F20"/>
          <w:spacing w:val="63"/>
          <w:w w:val="115"/>
        </w:rPr>
        <w:t xml:space="preserve"> </w:t>
      </w:r>
      <w:r>
        <w:rPr>
          <w:color w:val="231F20"/>
          <w:w w:val="115"/>
        </w:rPr>
        <w:t>приемлемо работать над двумя пунктами одного раздела одновременно, если опи- сываемые в них действия совпадают. Фактически, программа содержит несколько мест, где авторы рекомендуют одновременную работу над двумя пунктами. Также есть пункты, в которых более сложные навыки просто являются продолжением бо-</w:t>
      </w:r>
      <w:r>
        <w:rPr>
          <w:color w:val="231F20"/>
          <w:spacing w:val="63"/>
          <w:w w:val="115"/>
        </w:rPr>
        <w:t xml:space="preserve"> </w:t>
      </w:r>
      <w:r>
        <w:rPr>
          <w:color w:val="231F20"/>
          <w:w w:val="115"/>
        </w:rPr>
        <w:t>лее простых. Например, в главе 10 (Предсловарь/Словарь) практически одинаковые действия использованы для того, чтобы способствовать воспроизведению 2, 3, 7 и 15</w:t>
      </w:r>
      <w:r>
        <w:rPr>
          <w:color w:val="231F20"/>
          <w:spacing w:val="21"/>
          <w:w w:val="115"/>
        </w:rPr>
        <w:t xml:space="preserve"> </w:t>
      </w:r>
      <w:r>
        <w:rPr>
          <w:color w:val="231F20"/>
          <w:w w:val="115"/>
        </w:rPr>
        <w:t>слов,</w:t>
      </w:r>
      <w:r>
        <w:rPr>
          <w:color w:val="231F20"/>
          <w:spacing w:val="21"/>
          <w:w w:val="115"/>
        </w:rPr>
        <w:t xml:space="preserve"> </w:t>
      </w:r>
      <w:r>
        <w:rPr>
          <w:color w:val="231F20"/>
          <w:w w:val="115"/>
        </w:rPr>
        <w:t>хотя</w:t>
      </w:r>
      <w:r>
        <w:rPr>
          <w:color w:val="231F20"/>
          <w:spacing w:val="21"/>
          <w:w w:val="115"/>
        </w:rPr>
        <w:t xml:space="preserve"> </w:t>
      </w:r>
      <w:r>
        <w:rPr>
          <w:color w:val="231F20"/>
          <w:w w:val="115"/>
        </w:rPr>
        <w:t>они</w:t>
      </w:r>
      <w:r>
        <w:rPr>
          <w:color w:val="231F20"/>
          <w:spacing w:val="21"/>
          <w:w w:val="115"/>
        </w:rPr>
        <w:t xml:space="preserve"> </w:t>
      </w:r>
      <w:r>
        <w:rPr>
          <w:color w:val="231F20"/>
          <w:w w:val="115"/>
        </w:rPr>
        <w:t>представляют</w:t>
      </w:r>
      <w:r>
        <w:rPr>
          <w:color w:val="231F20"/>
          <w:spacing w:val="21"/>
          <w:w w:val="115"/>
        </w:rPr>
        <w:t xml:space="preserve"> </w:t>
      </w:r>
      <w:r>
        <w:rPr>
          <w:color w:val="231F20"/>
          <w:w w:val="115"/>
        </w:rPr>
        <w:t>различные</w:t>
      </w:r>
      <w:r>
        <w:rPr>
          <w:color w:val="231F20"/>
          <w:spacing w:val="21"/>
          <w:w w:val="115"/>
        </w:rPr>
        <w:t xml:space="preserve"> </w:t>
      </w:r>
      <w:r>
        <w:rPr>
          <w:color w:val="231F20"/>
          <w:w w:val="115"/>
        </w:rPr>
        <w:t>пункты</w:t>
      </w:r>
      <w:r>
        <w:rPr>
          <w:color w:val="231F20"/>
          <w:spacing w:val="21"/>
          <w:w w:val="115"/>
        </w:rPr>
        <w:t xml:space="preserve"> </w:t>
      </w:r>
      <w:r>
        <w:rPr>
          <w:color w:val="231F20"/>
          <w:w w:val="115"/>
        </w:rPr>
        <w:t>раздела.</w:t>
      </w:r>
    </w:p>
    <w:p w14:paraId="7B842C6D" w14:textId="77777777" w:rsidR="003D61CA" w:rsidRDefault="003D61CA">
      <w:pPr>
        <w:pStyle w:val="BodyText"/>
        <w:rPr>
          <w:sz w:val="24"/>
        </w:rPr>
      </w:pPr>
    </w:p>
    <w:p w14:paraId="18A94E22" w14:textId="77777777" w:rsidR="003D61CA" w:rsidRDefault="003D61CA">
      <w:pPr>
        <w:pStyle w:val="BodyText"/>
        <w:spacing w:before="2"/>
        <w:rPr>
          <w:sz w:val="24"/>
        </w:rPr>
      </w:pPr>
    </w:p>
    <w:p w14:paraId="32271DA2" w14:textId="77777777" w:rsidR="003D61CA" w:rsidRDefault="00000000">
      <w:pPr>
        <w:pStyle w:val="Heading4"/>
        <w:spacing w:line="235" w:lineRule="auto"/>
        <w:ind w:right="7402"/>
      </w:pPr>
      <w:bookmarkStart w:id="28" w:name="_TOC_250030"/>
      <w:bookmarkEnd w:id="28"/>
      <w:r>
        <w:rPr>
          <w:color w:val="231F20"/>
          <w:w w:val="105"/>
        </w:rPr>
        <w:t>ИНДИВИДУАЛЬНЫЙ ПЛАН ОБСЛУЖИВАНИЯ СЕМЬИ</w:t>
      </w:r>
    </w:p>
    <w:p w14:paraId="21A89AEF" w14:textId="77777777" w:rsidR="003D61CA" w:rsidRDefault="003D61CA">
      <w:pPr>
        <w:pStyle w:val="BodyText"/>
        <w:spacing w:before="2"/>
        <w:rPr>
          <w:rFonts w:ascii="Trebuchet MS"/>
          <w:sz w:val="25"/>
        </w:rPr>
      </w:pPr>
    </w:p>
    <w:p w14:paraId="5C4C7673" w14:textId="77777777" w:rsidR="003D61CA" w:rsidRDefault="00000000">
      <w:pPr>
        <w:pStyle w:val="BodyText"/>
        <w:spacing w:before="1" w:line="237" w:lineRule="auto"/>
        <w:ind w:left="913" w:right="953" w:firstLine="396"/>
        <w:jc w:val="both"/>
      </w:pPr>
      <w:r>
        <w:rPr>
          <w:color w:val="231F20"/>
          <w:w w:val="115"/>
        </w:rPr>
        <w:t xml:space="preserve">Общественный закон 94–142 (Постановление об образовании для всех </w:t>
      </w:r>
      <w:r>
        <w:rPr>
          <w:color w:val="231F20"/>
          <w:spacing w:val="2"/>
          <w:w w:val="115"/>
        </w:rPr>
        <w:t xml:space="preserve">детей- </w:t>
      </w:r>
      <w:r>
        <w:rPr>
          <w:color w:val="231F20"/>
          <w:spacing w:val="5"/>
          <w:w w:val="115"/>
        </w:rPr>
        <w:t xml:space="preserve">инвалидов) требовал создания индивидуальных планов обучения </w:t>
      </w:r>
      <w:r>
        <w:rPr>
          <w:color w:val="231F20"/>
          <w:spacing w:val="4"/>
          <w:w w:val="115"/>
        </w:rPr>
        <w:t xml:space="preserve">для </w:t>
      </w:r>
      <w:r>
        <w:rPr>
          <w:color w:val="231F20"/>
          <w:spacing w:val="6"/>
          <w:w w:val="115"/>
        </w:rPr>
        <w:t>каждого</w:t>
      </w:r>
      <w:r>
        <w:rPr>
          <w:color w:val="231F20"/>
          <w:spacing w:val="75"/>
          <w:w w:val="115"/>
        </w:rPr>
        <w:t xml:space="preserve"> </w:t>
      </w:r>
      <w:r>
        <w:rPr>
          <w:color w:val="231F20"/>
          <w:w w:val="115"/>
        </w:rPr>
        <w:t>ребенка, который получает специальное образование, и одобрения этого плана его родителями. В Общественном законе 99–457 (Поправки к постановлению об обу-</w:t>
      </w:r>
      <w:r>
        <w:rPr>
          <w:color w:val="231F20"/>
          <w:spacing w:val="63"/>
          <w:w w:val="115"/>
        </w:rPr>
        <w:t xml:space="preserve"> </w:t>
      </w:r>
      <w:r>
        <w:rPr>
          <w:color w:val="231F20"/>
          <w:spacing w:val="3"/>
          <w:w w:val="115"/>
        </w:rPr>
        <w:t xml:space="preserve">чении инвалидов, 1986) подтверждается роль родителей </w:t>
      </w:r>
      <w:r>
        <w:rPr>
          <w:color w:val="231F20"/>
          <w:w w:val="115"/>
        </w:rPr>
        <w:t xml:space="preserve">во  </w:t>
      </w:r>
      <w:r>
        <w:rPr>
          <w:color w:val="231F20"/>
          <w:spacing w:val="3"/>
          <w:w w:val="115"/>
        </w:rPr>
        <w:t xml:space="preserve">вмешательстве </w:t>
      </w:r>
      <w:r>
        <w:rPr>
          <w:color w:val="231F20"/>
          <w:spacing w:val="4"/>
          <w:w w:val="115"/>
        </w:rPr>
        <w:t xml:space="preserve">для   </w:t>
      </w:r>
      <w:r>
        <w:rPr>
          <w:color w:val="231F20"/>
          <w:w w:val="115"/>
        </w:rPr>
        <w:t>их</w:t>
      </w:r>
      <w:r>
        <w:rPr>
          <w:color w:val="231F20"/>
          <w:spacing w:val="-19"/>
          <w:w w:val="115"/>
        </w:rPr>
        <w:t xml:space="preserve"> </w:t>
      </w:r>
      <w:r>
        <w:rPr>
          <w:color w:val="231F20"/>
          <w:w w:val="115"/>
        </w:rPr>
        <w:t>ребенка-дошкольника</w:t>
      </w:r>
      <w:r>
        <w:rPr>
          <w:color w:val="231F20"/>
          <w:spacing w:val="-7"/>
          <w:w w:val="115"/>
        </w:rPr>
        <w:t xml:space="preserve"> </w:t>
      </w:r>
      <w:r>
        <w:rPr>
          <w:color w:val="231F20"/>
          <w:w w:val="115"/>
        </w:rPr>
        <w:t>со</w:t>
      </w:r>
      <w:r>
        <w:rPr>
          <w:color w:val="231F20"/>
          <w:spacing w:val="-7"/>
          <w:w w:val="115"/>
        </w:rPr>
        <w:t xml:space="preserve"> </w:t>
      </w:r>
      <w:r>
        <w:rPr>
          <w:color w:val="231F20"/>
          <w:w w:val="115"/>
        </w:rPr>
        <w:t>специальными</w:t>
      </w:r>
      <w:r>
        <w:rPr>
          <w:color w:val="231F20"/>
          <w:spacing w:val="-7"/>
          <w:w w:val="115"/>
        </w:rPr>
        <w:t xml:space="preserve"> </w:t>
      </w:r>
      <w:r>
        <w:rPr>
          <w:color w:val="231F20"/>
          <w:w w:val="115"/>
        </w:rPr>
        <w:t>потребностями.</w:t>
      </w:r>
      <w:r>
        <w:rPr>
          <w:color w:val="231F20"/>
          <w:spacing w:val="-7"/>
          <w:w w:val="115"/>
        </w:rPr>
        <w:t xml:space="preserve"> </w:t>
      </w:r>
      <w:r>
        <w:rPr>
          <w:color w:val="231F20"/>
          <w:w w:val="115"/>
        </w:rPr>
        <w:t>Общественный</w:t>
      </w:r>
      <w:r>
        <w:rPr>
          <w:color w:val="231F20"/>
          <w:spacing w:val="-7"/>
          <w:w w:val="115"/>
        </w:rPr>
        <w:t xml:space="preserve"> </w:t>
      </w:r>
      <w:r>
        <w:rPr>
          <w:color w:val="231F20"/>
          <w:w w:val="115"/>
        </w:rPr>
        <w:t>закон</w:t>
      </w:r>
      <w:r>
        <w:rPr>
          <w:color w:val="231F20"/>
          <w:spacing w:val="-7"/>
          <w:w w:val="115"/>
        </w:rPr>
        <w:t xml:space="preserve"> </w:t>
      </w:r>
      <w:r>
        <w:rPr>
          <w:color w:val="231F20"/>
          <w:w w:val="115"/>
        </w:rPr>
        <w:t>99– 457 увеличивает требования к обслуживанию младенцев и детей со специальными потребностями. Эти требования включают многосторонние оценки потребностей и</w:t>
      </w:r>
      <w:r>
        <w:rPr>
          <w:color w:val="231F20"/>
          <w:spacing w:val="63"/>
          <w:w w:val="115"/>
        </w:rPr>
        <w:t xml:space="preserve"> </w:t>
      </w:r>
      <w:r>
        <w:rPr>
          <w:color w:val="231F20"/>
          <w:w w:val="115"/>
        </w:rPr>
        <w:t>возможностей и ребенка, и семьи. В отличие от индивидуальных программ обуче- ния, индивидуальный план обслуживания семьи должен быть разработан для каж- дого ребенка, который получает специальное образование (раннее вмешательство).</w:t>
      </w:r>
      <w:r>
        <w:rPr>
          <w:color w:val="231F20"/>
          <w:spacing w:val="63"/>
          <w:w w:val="115"/>
        </w:rPr>
        <w:t xml:space="preserve"> </w:t>
      </w:r>
      <w:r>
        <w:rPr>
          <w:color w:val="231F20"/>
          <w:w w:val="115"/>
        </w:rPr>
        <w:t xml:space="preserve">Это требует не только оценки ребенка, но и оценки потребностей и возможностей </w:t>
      </w:r>
      <w:r>
        <w:rPr>
          <w:color w:val="231F20"/>
          <w:spacing w:val="2"/>
          <w:w w:val="115"/>
        </w:rPr>
        <w:t>семьи.</w:t>
      </w:r>
    </w:p>
    <w:p w14:paraId="7C68F962" w14:textId="77777777" w:rsidR="003D61CA" w:rsidRDefault="00000000">
      <w:pPr>
        <w:pStyle w:val="BodyText"/>
        <w:spacing w:line="237" w:lineRule="auto"/>
        <w:ind w:left="913" w:right="958" w:firstLine="396"/>
        <w:jc w:val="both"/>
      </w:pPr>
      <w:r>
        <w:rPr>
          <w:color w:val="231F20"/>
          <w:w w:val="115"/>
        </w:rPr>
        <w:t xml:space="preserve">В этом руководстве не охвачены описания специальных стратегий для </w:t>
      </w:r>
      <w:r>
        <w:rPr>
          <w:color w:val="231F20"/>
          <w:spacing w:val="2"/>
          <w:w w:val="115"/>
        </w:rPr>
        <w:t xml:space="preserve">оценки </w:t>
      </w:r>
      <w:r>
        <w:rPr>
          <w:color w:val="231F20"/>
          <w:spacing w:val="4"/>
          <w:w w:val="115"/>
        </w:rPr>
        <w:t xml:space="preserve">семьи </w:t>
      </w:r>
      <w:r>
        <w:rPr>
          <w:color w:val="231F20"/>
          <w:spacing w:val="3"/>
          <w:w w:val="115"/>
        </w:rPr>
        <w:t xml:space="preserve">или </w:t>
      </w:r>
      <w:r>
        <w:rPr>
          <w:color w:val="231F20"/>
          <w:spacing w:val="4"/>
          <w:w w:val="115"/>
        </w:rPr>
        <w:t xml:space="preserve">составлении такого плана. Авторы предлагают читателям </w:t>
      </w:r>
      <w:r>
        <w:rPr>
          <w:color w:val="231F20"/>
          <w:spacing w:val="5"/>
          <w:w w:val="115"/>
        </w:rPr>
        <w:t>обратиться</w:t>
      </w:r>
      <w:r>
        <w:rPr>
          <w:color w:val="231F20"/>
          <w:spacing w:val="73"/>
          <w:w w:val="115"/>
        </w:rPr>
        <w:t xml:space="preserve"> </w:t>
      </w:r>
      <w:r>
        <w:rPr>
          <w:color w:val="231F20"/>
          <w:w w:val="115"/>
        </w:rPr>
        <w:t>к книгам и статьям, перечисленным в списке рекомендованной литературы в конце</w:t>
      </w:r>
      <w:r>
        <w:rPr>
          <w:color w:val="231F20"/>
          <w:spacing w:val="63"/>
          <w:w w:val="115"/>
        </w:rPr>
        <w:t xml:space="preserve"> </w:t>
      </w:r>
      <w:r>
        <w:rPr>
          <w:color w:val="231F20"/>
          <w:w w:val="115"/>
        </w:rPr>
        <w:t>главы. Однако авторы чувствуют необходимым сделать заявление о роли програм-</w:t>
      </w:r>
      <w:r>
        <w:rPr>
          <w:color w:val="231F20"/>
          <w:spacing w:val="63"/>
          <w:w w:val="115"/>
        </w:rPr>
        <w:t xml:space="preserve"> </w:t>
      </w:r>
      <w:r>
        <w:rPr>
          <w:color w:val="231F20"/>
          <w:w w:val="115"/>
        </w:rPr>
        <w:t>мы</w:t>
      </w:r>
      <w:r>
        <w:rPr>
          <w:color w:val="231F20"/>
          <w:spacing w:val="20"/>
          <w:w w:val="115"/>
        </w:rPr>
        <w:t xml:space="preserve"> </w:t>
      </w:r>
      <w:r>
        <w:rPr>
          <w:color w:val="231F20"/>
          <w:w w:val="115"/>
        </w:rPr>
        <w:t>«Каролина»</w:t>
      </w:r>
      <w:r>
        <w:rPr>
          <w:color w:val="231F20"/>
          <w:spacing w:val="21"/>
          <w:w w:val="115"/>
        </w:rPr>
        <w:t xml:space="preserve"> </w:t>
      </w:r>
      <w:r>
        <w:rPr>
          <w:color w:val="231F20"/>
          <w:w w:val="115"/>
        </w:rPr>
        <w:t>в</w:t>
      </w:r>
      <w:r>
        <w:rPr>
          <w:color w:val="231F20"/>
          <w:spacing w:val="20"/>
          <w:w w:val="115"/>
        </w:rPr>
        <w:t xml:space="preserve"> </w:t>
      </w:r>
      <w:r>
        <w:rPr>
          <w:color w:val="231F20"/>
          <w:w w:val="115"/>
        </w:rPr>
        <w:t>разработке</w:t>
      </w:r>
      <w:r>
        <w:rPr>
          <w:color w:val="231F20"/>
          <w:spacing w:val="21"/>
          <w:w w:val="115"/>
        </w:rPr>
        <w:t xml:space="preserve"> </w:t>
      </w:r>
      <w:r>
        <w:rPr>
          <w:color w:val="231F20"/>
          <w:w w:val="115"/>
        </w:rPr>
        <w:t>индивидуального</w:t>
      </w:r>
      <w:r>
        <w:rPr>
          <w:color w:val="231F20"/>
          <w:spacing w:val="20"/>
          <w:w w:val="115"/>
        </w:rPr>
        <w:t xml:space="preserve"> </w:t>
      </w:r>
      <w:r>
        <w:rPr>
          <w:color w:val="231F20"/>
          <w:w w:val="115"/>
        </w:rPr>
        <w:t>плана</w:t>
      </w:r>
      <w:r>
        <w:rPr>
          <w:color w:val="231F20"/>
          <w:spacing w:val="21"/>
          <w:w w:val="115"/>
        </w:rPr>
        <w:t xml:space="preserve"> </w:t>
      </w:r>
      <w:r>
        <w:rPr>
          <w:color w:val="231F20"/>
          <w:w w:val="115"/>
        </w:rPr>
        <w:t>обслуживания</w:t>
      </w:r>
      <w:r>
        <w:rPr>
          <w:color w:val="231F20"/>
          <w:spacing w:val="20"/>
          <w:w w:val="115"/>
        </w:rPr>
        <w:t xml:space="preserve"> </w:t>
      </w:r>
      <w:r>
        <w:rPr>
          <w:color w:val="231F20"/>
          <w:w w:val="115"/>
        </w:rPr>
        <w:t>семьи.</w:t>
      </w:r>
    </w:p>
    <w:p w14:paraId="62341C1C" w14:textId="77777777" w:rsidR="003D61CA" w:rsidRDefault="00000000">
      <w:pPr>
        <w:pStyle w:val="BodyText"/>
        <w:spacing w:line="237" w:lineRule="auto"/>
        <w:ind w:left="913" w:right="954" w:firstLine="396"/>
        <w:jc w:val="both"/>
      </w:pPr>
      <w:r>
        <w:rPr>
          <w:color w:val="231F20"/>
          <w:w w:val="115"/>
        </w:rPr>
        <w:t xml:space="preserve">Программа «Каролина» не является полным мультидисциплинарным обследо- ванием, хотя включает области, которые обычно оцениваются при таких обследо- </w:t>
      </w:r>
      <w:r>
        <w:rPr>
          <w:color w:val="231F20"/>
          <w:spacing w:val="4"/>
          <w:w w:val="115"/>
        </w:rPr>
        <w:t xml:space="preserve">ваниях. </w:t>
      </w:r>
      <w:r>
        <w:rPr>
          <w:color w:val="231F20"/>
          <w:spacing w:val="3"/>
          <w:w w:val="115"/>
        </w:rPr>
        <w:t xml:space="preserve">Это </w:t>
      </w:r>
      <w:r>
        <w:rPr>
          <w:color w:val="231F20"/>
          <w:spacing w:val="2"/>
          <w:w w:val="115"/>
        </w:rPr>
        <w:t xml:space="preserve">не </w:t>
      </w:r>
      <w:r>
        <w:rPr>
          <w:color w:val="231F20"/>
          <w:spacing w:val="4"/>
          <w:w w:val="115"/>
        </w:rPr>
        <w:t xml:space="preserve">стандартизованная оценка, поскольку уровни возрастов, </w:t>
      </w:r>
      <w:r>
        <w:rPr>
          <w:color w:val="231F20"/>
          <w:spacing w:val="5"/>
          <w:w w:val="115"/>
        </w:rPr>
        <w:t>отно-</w:t>
      </w:r>
      <w:r>
        <w:rPr>
          <w:color w:val="231F20"/>
          <w:spacing w:val="73"/>
          <w:w w:val="115"/>
        </w:rPr>
        <w:t xml:space="preserve"> </w:t>
      </w:r>
      <w:r>
        <w:rPr>
          <w:color w:val="231F20"/>
          <w:w w:val="115"/>
        </w:rPr>
        <w:t>сящихся к пунктам, в лучшем случае являются грубым приближением, основан-</w:t>
      </w:r>
      <w:r>
        <w:rPr>
          <w:color w:val="231F20"/>
          <w:spacing w:val="63"/>
          <w:w w:val="115"/>
        </w:rPr>
        <w:t xml:space="preserve"> </w:t>
      </w:r>
      <w:r>
        <w:rPr>
          <w:color w:val="231F20"/>
          <w:w w:val="115"/>
        </w:rPr>
        <w:t>ном на тестах и изученной авторами литературе по развитию. Стандартизованные оценки очень важны для определения приемлемости стратегии во многих случаях. Более того, отдельные специалисты должны оценивать такие способности ребенка,</w:t>
      </w:r>
      <w:r>
        <w:rPr>
          <w:color w:val="231F20"/>
          <w:spacing w:val="63"/>
          <w:w w:val="115"/>
        </w:rPr>
        <w:t xml:space="preserve"> </w:t>
      </w:r>
      <w:r>
        <w:rPr>
          <w:color w:val="231F20"/>
          <w:w w:val="115"/>
        </w:rPr>
        <w:t>которые не рассматриваются в этой программе. Например, физическому терапевту или специальному педагогу необходимо посмотреть на образцы движений,</w:t>
      </w:r>
      <w:r>
        <w:rPr>
          <w:color w:val="231F20"/>
          <w:spacing w:val="-15"/>
          <w:w w:val="115"/>
        </w:rPr>
        <w:t xml:space="preserve"> </w:t>
      </w:r>
      <w:r>
        <w:rPr>
          <w:color w:val="231F20"/>
          <w:w w:val="115"/>
        </w:rPr>
        <w:t>диапазон движений и другие характеристики, которые не входят в план развития. Таким образом, эта программа не является сокращенным вариантом многосторонней оцен- ки. Однако она, действительно, обеспечивает руководство выбором целей развития</w:t>
      </w:r>
      <w:r>
        <w:rPr>
          <w:color w:val="231F20"/>
          <w:spacing w:val="63"/>
          <w:w w:val="115"/>
        </w:rPr>
        <w:t xml:space="preserve"> </w:t>
      </w:r>
      <w:r>
        <w:rPr>
          <w:color w:val="231F20"/>
          <w:w w:val="115"/>
        </w:rPr>
        <w:t>ребенка.</w:t>
      </w:r>
    </w:p>
    <w:p w14:paraId="04275397" w14:textId="77777777" w:rsidR="003D61CA" w:rsidRDefault="00000000">
      <w:pPr>
        <w:pStyle w:val="BodyText"/>
        <w:spacing w:line="237" w:lineRule="auto"/>
        <w:ind w:left="913" w:right="955" w:firstLine="396"/>
        <w:jc w:val="both"/>
      </w:pPr>
      <w:r>
        <w:rPr>
          <w:color w:val="231F20"/>
          <w:w w:val="115"/>
        </w:rPr>
        <w:t>В соответствующей литературе обсуждалось, до какой степени родители долж-</w:t>
      </w:r>
      <w:r>
        <w:rPr>
          <w:color w:val="231F20"/>
          <w:spacing w:val="63"/>
          <w:w w:val="115"/>
        </w:rPr>
        <w:t xml:space="preserve"> </w:t>
      </w:r>
      <w:r>
        <w:rPr>
          <w:color w:val="231F20"/>
          <w:w w:val="115"/>
        </w:rPr>
        <w:t>ны принимать участие в выборе целей развития в индивидуальном плане обслужи-</w:t>
      </w:r>
      <w:r>
        <w:rPr>
          <w:color w:val="231F20"/>
          <w:spacing w:val="63"/>
          <w:w w:val="115"/>
        </w:rPr>
        <w:t xml:space="preserve"> </w:t>
      </w:r>
      <w:r>
        <w:rPr>
          <w:color w:val="231F20"/>
          <w:w w:val="115"/>
        </w:rPr>
        <w:t>вания семьи. С одной стороны, утверждалось, что в план не должны быть включе- ны цели, не исходящие от родителей. С другой стороны, что специалисты, оценив-</w:t>
      </w:r>
      <w:r>
        <w:rPr>
          <w:color w:val="231F20"/>
          <w:spacing w:val="63"/>
          <w:w w:val="115"/>
        </w:rPr>
        <w:t xml:space="preserve"> </w:t>
      </w:r>
      <w:r>
        <w:rPr>
          <w:color w:val="231F20"/>
          <w:w w:val="115"/>
        </w:rPr>
        <w:t>шие ребенка, лучше знают потребности развития ребенка и должны сами выбирать</w:t>
      </w:r>
      <w:r>
        <w:rPr>
          <w:color w:val="231F20"/>
          <w:spacing w:val="63"/>
          <w:w w:val="115"/>
        </w:rPr>
        <w:t xml:space="preserve"> </w:t>
      </w:r>
      <w:r>
        <w:rPr>
          <w:color w:val="231F20"/>
          <w:w w:val="115"/>
        </w:rPr>
        <w:t>цели развития и</w:t>
      </w:r>
      <w:r>
        <w:rPr>
          <w:color w:val="231F20"/>
          <w:spacing w:val="51"/>
          <w:w w:val="115"/>
        </w:rPr>
        <w:t xml:space="preserve"> </w:t>
      </w:r>
      <w:r>
        <w:rPr>
          <w:color w:val="231F20"/>
          <w:w w:val="115"/>
        </w:rPr>
        <w:t>представлять их</w:t>
      </w:r>
      <w:r>
        <w:rPr>
          <w:color w:val="231F20"/>
          <w:spacing w:val="51"/>
          <w:w w:val="115"/>
        </w:rPr>
        <w:t xml:space="preserve"> </w:t>
      </w:r>
      <w:r>
        <w:rPr>
          <w:color w:val="231F20"/>
          <w:w w:val="115"/>
        </w:rPr>
        <w:t>родителям. Большинство</w:t>
      </w:r>
      <w:r>
        <w:rPr>
          <w:color w:val="231F20"/>
          <w:spacing w:val="51"/>
          <w:w w:val="115"/>
        </w:rPr>
        <w:t xml:space="preserve"> </w:t>
      </w:r>
      <w:r>
        <w:rPr>
          <w:color w:val="231F20"/>
          <w:w w:val="115"/>
        </w:rPr>
        <w:t>специалистов по</w:t>
      </w:r>
      <w:r>
        <w:rPr>
          <w:color w:val="231F20"/>
          <w:spacing w:val="51"/>
          <w:w w:val="115"/>
        </w:rPr>
        <w:t xml:space="preserve"> </w:t>
      </w:r>
      <w:r>
        <w:rPr>
          <w:color w:val="231F20"/>
          <w:w w:val="115"/>
        </w:rPr>
        <w:t>вме-</w:t>
      </w:r>
    </w:p>
    <w:p w14:paraId="73BE6D2B" w14:textId="77777777" w:rsidR="003D61CA" w:rsidRDefault="003D61CA">
      <w:pPr>
        <w:spacing w:line="237" w:lineRule="auto"/>
        <w:jc w:val="both"/>
        <w:sectPr w:rsidR="003D61CA">
          <w:pgSz w:w="11910" w:h="16840"/>
          <w:pgMar w:top="1440" w:right="0" w:bottom="280" w:left="840" w:header="1250" w:footer="0" w:gutter="0"/>
          <w:cols w:space="720"/>
        </w:sectPr>
      </w:pPr>
    </w:p>
    <w:p w14:paraId="6B6EF5FE" w14:textId="77777777" w:rsidR="003D61CA" w:rsidRDefault="003D61CA">
      <w:pPr>
        <w:pStyle w:val="BodyText"/>
        <w:spacing w:before="2"/>
        <w:rPr>
          <w:sz w:val="28"/>
        </w:rPr>
      </w:pPr>
    </w:p>
    <w:p w14:paraId="1ADFF65B" w14:textId="77777777" w:rsidR="003D61CA" w:rsidRDefault="00000000">
      <w:pPr>
        <w:pStyle w:val="BodyText"/>
        <w:spacing w:before="90" w:line="237" w:lineRule="auto"/>
        <w:ind w:left="911" w:right="957"/>
        <w:jc w:val="both"/>
      </w:pPr>
      <w:r>
        <w:rPr>
          <w:color w:val="231F20"/>
          <w:w w:val="115"/>
        </w:rPr>
        <w:t>шательству обычно выбирают нечто среднее. Родители и другие взрослые обеспе- чивают основной уход и вмешательство для младенцев и детей. Для успеха вмеша-</w:t>
      </w:r>
      <w:r>
        <w:rPr>
          <w:color w:val="231F20"/>
          <w:spacing w:val="63"/>
          <w:w w:val="115"/>
        </w:rPr>
        <w:t xml:space="preserve"> </w:t>
      </w:r>
      <w:r>
        <w:rPr>
          <w:color w:val="231F20"/>
          <w:w w:val="115"/>
        </w:rPr>
        <w:t>тельства очень важно, чтобы они были посвящены в цели развития. Это произой-</w:t>
      </w:r>
      <w:r>
        <w:rPr>
          <w:color w:val="231F20"/>
          <w:spacing w:val="63"/>
          <w:w w:val="115"/>
        </w:rPr>
        <w:t xml:space="preserve"> </w:t>
      </w:r>
      <w:r>
        <w:rPr>
          <w:color w:val="231F20"/>
          <w:w w:val="115"/>
        </w:rPr>
        <w:t>дет только при понимании целей вмешательства и признания их относительной значимости. Таким образом, выбор целей должен стать процессом, который вклю- чает следующее: 1) специалист по вмешательству узнает основные запросы родите- лей, что они хотят для ребенка и почему; 2) специалист по вмешательству тща- тельно обдумывает, насколько цели развития, предложенные настоящей програм- мой, соответствуют касающимся ребенка запросам и желаниям тех, кто заботится    о нем; 3) беседа специалиста по вмешательству с теми, кто заботится о ребенке, по</w:t>
      </w:r>
      <w:r>
        <w:rPr>
          <w:color w:val="231F20"/>
          <w:spacing w:val="63"/>
          <w:w w:val="115"/>
        </w:rPr>
        <w:t xml:space="preserve"> </w:t>
      </w:r>
      <w:r>
        <w:rPr>
          <w:color w:val="231F20"/>
          <w:w w:val="115"/>
        </w:rPr>
        <w:t>поводу целей развития и соответствия этих целей их запросам; и 4) взаимное со- глашение</w:t>
      </w:r>
      <w:r>
        <w:rPr>
          <w:color w:val="231F20"/>
          <w:spacing w:val="42"/>
          <w:w w:val="115"/>
        </w:rPr>
        <w:t xml:space="preserve"> </w:t>
      </w:r>
      <w:r>
        <w:rPr>
          <w:color w:val="231F20"/>
          <w:w w:val="115"/>
        </w:rPr>
        <w:t>по</w:t>
      </w:r>
      <w:r>
        <w:rPr>
          <w:color w:val="231F20"/>
          <w:spacing w:val="42"/>
          <w:w w:val="115"/>
        </w:rPr>
        <w:t xml:space="preserve"> </w:t>
      </w:r>
      <w:r>
        <w:rPr>
          <w:color w:val="231F20"/>
          <w:w w:val="115"/>
        </w:rPr>
        <w:t>поводу</w:t>
      </w:r>
      <w:r>
        <w:rPr>
          <w:color w:val="231F20"/>
          <w:spacing w:val="42"/>
          <w:w w:val="115"/>
        </w:rPr>
        <w:t xml:space="preserve"> </w:t>
      </w:r>
      <w:r>
        <w:rPr>
          <w:color w:val="231F20"/>
          <w:w w:val="115"/>
        </w:rPr>
        <w:t>характера</w:t>
      </w:r>
      <w:r>
        <w:rPr>
          <w:color w:val="231F20"/>
          <w:spacing w:val="42"/>
          <w:w w:val="115"/>
        </w:rPr>
        <w:t xml:space="preserve"> </w:t>
      </w:r>
      <w:r>
        <w:rPr>
          <w:color w:val="231F20"/>
          <w:w w:val="115"/>
        </w:rPr>
        <w:t>и</w:t>
      </w:r>
      <w:r>
        <w:rPr>
          <w:color w:val="231F20"/>
          <w:spacing w:val="42"/>
          <w:w w:val="115"/>
        </w:rPr>
        <w:t xml:space="preserve"> </w:t>
      </w:r>
      <w:r>
        <w:rPr>
          <w:color w:val="231F20"/>
          <w:w w:val="115"/>
        </w:rPr>
        <w:t>начальных</w:t>
      </w:r>
      <w:r>
        <w:rPr>
          <w:color w:val="231F20"/>
          <w:spacing w:val="42"/>
          <w:w w:val="115"/>
        </w:rPr>
        <w:t xml:space="preserve"> </w:t>
      </w:r>
      <w:r>
        <w:rPr>
          <w:color w:val="231F20"/>
          <w:w w:val="115"/>
        </w:rPr>
        <w:t>целей</w:t>
      </w:r>
      <w:r>
        <w:rPr>
          <w:color w:val="231F20"/>
          <w:spacing w:val="43"/>
          <w:w w:val="115"/>
        </w:rPr>
        <w:t xml:space="preserve"> </w:t>
      </w:r>
      <w:r>
        <w:rPr>
          <w:color w:val="231F20"/>
          <w:w w:val="115"/>
        </w:rPr>
        <w:t>развития</w:t>
      </w:r>
      <w:r>
        <w:rPr>
          <w:color w:val="231F20"/>
          <w:spacing w:val="42"/>
          <w:w w:val="115"/>
        </w:rPr>
        <w:t xml:space="preserve"> </w:t>
      </w:r>
      <w:r>
        <w:rPr>
          <w:color w:val="231F20"/>
          <w:w w:val="115"/>
        </w:rPr>
        <w:t>ребенка.</w:t>
      </w:r>
    </w:p>
    <w:p w14:paraId="1CFAB5E3" w14:textId="77777777" w:rsidR="003D61CA" w:rsidRDefault="00000000">
      <w:pPr>
        <w:pStyle w:val="BodyText"/>
        <w:spacing w:line="237" w:lineRule="auto"/>
        <w:ind w:left="911" w:right="957" w:firstLine="398"/>
        <w:jc w:val="both"/>
      </w:pPr>
      <w:r>
        <w:rPr>
          <w:color w:val="231F20"/>
          <w:w w:val="115"/>
        </w:rPr>
        <w:t>Могут быть случаи, когда семья ставит цели, отличные от тех, которые специа-</w:t>
      </w:r>
      <w:r>
        <w:rPr>
          <w:color w:val="231F20"/>
          <w:spacing w:val="63"/>
          <w:w w:val="115"/>
        </w:rPr>
        <w:t xml:space="preserve"> </w:t>
      </w:r>
      <w:r>
        <w:rPr>
          <w:color w:val="231F20"/>
          <w:w w:val="115"/>
        </w:rPr>
        <w:t>лист по вмешательству считает подходящими. Например, может быть совершенно очевидно, что 20-месячный ребенок с сильным атетоидным церебральным парали-</w:t>
      </w:r>
      <w:r>
        <w:rPr>
          <w:color w:val="231F20"/>
          <w:spacing w:val="63"/>
          <w:w w:val="115"/>
        </w:rPr>
        <w:t xml:space="preserve"> </w:t>
      </w:r>
      <w:r>
        <w:rPr>
          <w:color w:val="231F20"/>
          <w:w w:val="115"/>
        </w:rPr>
        <w:t>чом не имеет ни контроля дыхания, ни контроля за оральной мускулатурой, необ- ходимого</w:t>
      </w:r>
      <w:r>
        <w:rPr>
          <w:color w:val="231F20"/>
          <w:spacing w:val="-5"/>
          <w:w w:val="115"/>
        </w:rPr>
        <w:t xml:space="preserve"> </w:t>
      </w:r>
      <w:r>
        <w:rPr>
          <w:color w:val="231F20"/>
          <w:w w:val="115"/>
        </w:rPr>
        <w:t>для</w:t>
      </w:r>
      <w:r>
        <w:rPr>
          <w:color w:val="231F20"/>
          <w:spacing w:val="-4"/>
          <w:w w:val="115"/>
        </w:rPr>
        <w:t xml:space="preserve"> </w:t>
      </w:r>
      <w:r>
        <w:rPr>
          <w:color w:val="231F20"/>
          <w:w w:val="115"/>
        </w:rPr>
        <w:t>того,</w:t>
      </w:r>
      <w:r>
        <w:rPr>
          <w:color w:val="231F20"/>
          <w:spacing w:val="-5"/>
          <w:w w:val="115"/>
        </w:rPr>
        <w:t xml:space="preserve"> </w:t>
      </w:r>
      <w:r>
        <w:rPr>
          <w:color w:val="231F20"/>
          <w:w w:val="115"/>
        </w:rPr>
        <w:t>чтобы</w:t>
      </w:r>
      <w:r>
        <w:rPr>
          <w:color w:val="231F20"/>
          <w:spacing w:val="-4"/>
          <w:w w:val="115"/>
        </w:rPr>
        <w:t xml:space="preserve"> </w:t>
      </w:r>
      <w:r>
        <w:rPr>
          <w:color w:val="231F20"/>
          <w:w w:val="115"/>
        </w:rPr>
        <w:t>речь</w:t>
      </w:r>
      <w:r>
        <w:rPr>
          <w:color w:val="231F20"/>
          <w:spacing w:val="-4"/>
          <w:w w:val="115"/>
        </w:rPr>
        <w:t xml:space="preserve"> </w:t>
      </w:r>
      <w:r>
        <w:rPr>
          <w:color w:val="231F20"/>
          <w:w w:val="115"/>
        </w:rPr>
        <w:t>стала</w:t>
      </w:r>
      <w:r>
        <w:rPr>
          <w:color w:val="231F20"/>
          <w:spacing w:val="-5"/>
          <w:w w:val="115"/>
        </w:rPr>
        <w:t xml:space="preserve"> </w:t>
      </w:r>
      <w:r>
        <w:rPr>
          <w:color w:val="231F20"/>
          <w:w w:val="115"/>
        </w:rPr>
        <w:t>его</w:t>
      </w:r>
      <w:r>
        <w:rPr>
          <w:color w:val="231F20"/>
          <w:spacing w:val="-4"/>
          <w:w w:val="115"/>
        </w:rPr>
        <w:t xml:space="preserve"> </w:t>
      </w:r>
      <w:r>
        <w:rPr>
          <w:color w:val="231F20"/>
          <w:w w:val="115"/>
        </w:rPr>
        <w:t>основным</w:t>
      </w:r>
      <w:r>
        <w:rPr>
          <w:color w:val="231F20"/>
          <w:spacing w:val="-5"/>
          <w:w w:val="115"/>
        </w:rPr>
        <w:t xml:space="preserve"> </w:t>
      </w:r>
      <w:r>
        <w:rPr>
          <w:color w:val="231F20"/>
          <w:w w:val="115"/>
        </w:rPr>
        <w:t>средством</w:t>
      </w:r>
      <w:r>
        <w:rPr>
          <w:color w:val="231F20"/>
          <w:spacing w:val="-4"/>
          <w:w w:val="115"/>
        </w:rPr>
        <w:t xml:space="preserve"> </w:t>
      </w:r>
      <w:r>
        <w:rPr>
          <w:color w:val="231F20"/>
          <w:w w:val="115"/>
        </w:rPr>
        <w:t>общения</w:t>
      </w:r>
      <w:r>
        <w:rPr>
          <w:color w:val="231F20"/>
          <w:spacing w:val="-4"/>
          <w:w w:val="115"/>
        </w:rPr>
        <w:t xml:space="preserve"> </w:t>
      </w:r>
      <w:r>
        <w:rPr>
          <w:color w:val="231F20"/>
          <w:w w:val="115"/>
        </w:rPr>
        <w:t>в</w:t>
      </w:r>
      <w:r>
        <w:rPr>
          <w:color w:val="231F20"/>
          <w:spacing w:val="-5"/>
          <w:w w:val="115"/>
        </w:rPr>
        <w:t xml:space="preserve"> </w:t>
      </w:r>
      <w:r>
        <w:rPr>
          <w:color w:val="231F20"/>
          <w:w w:val="115"/>
        </w:rPr>
        <w:t xml:space="preserve">ближайшем будущем. Специалист может решить, что необходимо начать развивать навыки, спо- собствующие использованию дополнительных видов коммуникации. И все же семья может не соглашаться с вмешательством, которое потребует для общения не речь, </w:t>
      </w:r>
      <w:r>
        <w:rPr>
          <w:color w:val="231F20"/>
          <w:spacing w:val="63"/>
          <w:w w:val="115"/>
        </w:rPr>
        <w:t xml:space="preserve"> </w:t>
      </w:r>
      <w:r>
        <w:rPr>
          <w:color w:val="231F20"/>
          <w:w w:val="115"/>
        </w:rPr>
        <w:t>а что-либо другое. В такой ситуации главное — не нарушить партнерство между ро- дителями и специалистом по вмешательству. Специалист по вмешательству должен искать способы помочь семье старательно работать над своими основными целями</w:t>
      </w:r>
      <w:r>
        <w:rPr>
          <w:color w:val="231F20"/>
          <w:spacing w:val="63"/>
          <w:w w:val="115"/>
        </w:rPr>
        <w:t xml:space="preserve"> </w:t>
      </w:r>
      <w:r>
        <w:rPr>
          <w:color w:val="231F20"/>
          <w:w w:val="115"/>
        </w:rPr>
        <w:t xml:space="preserve">(например, речевая терапия) и в то же время оставаться готовыми испробовать дру- </w:t>
      </w:r>
      <w:r>
        <w:rPr>
          <w:color w:val="231F20"/>
          <w:spacing w:val="2"/>
          <w:w w:val="115"/>
        </w:rPr>
        <w:t xml:space="preserve">гие </w:t>
      </w:r>
      <w:r>
        <w:rPr>
          <w:color w:val="231F20"/>
          <w:spacing w:val="3"/>
          <w:w w:val="115"/>
        </w:rPr>
        <w:t xml:space="preserve">варианты, когда </w:t>
      </w:r>
      <w:r>
        <w:rPr>
          <w:color w:val="231F20"/>
          <w:w w:val="115"/>
        </w:rPr>
        <w:t xml:space="preserve">(и </w:t>
      </w:r>
      <w:r>
        <w:rPr>
          <w:color w:val="231F20"/>
          <w:spacing w:val="3"/>
          <w:w w:val="115"/>
        </w:rPr>
        <w:t xml:space="preserve">если) семья будет готова </w:t>
      </w:r>
      <w:r>
        <w:rPr>
          <w:color w:val="231F20"/>
          <w:spacing w:val="2"/>
          <w:w w:val="115"/>
        </w:rPr>
        <w:t xml:space="preserve">это </w:t>
      </w:r>
      <w:r>
        <w:rPr>
          <w:color w:val="231F20"/>
          <w:spacing w:val="3"/>
          <w:w w:val="115"/>
        </w:rPr>
        <w:t xml:space="preserve">сделать. </w:t>
      </w:r>
      <w:r>
        <w:rPr>
          <w:color w:val="231F20"/>
          <w:spacing w:val="2"/>
          <w:w w:val="115"/>
        </w:rPr>
        <w:t xml:space="preserve">Тем </w:t>
      </w:r>
      <w:r>
        <w:rPr>
          <w:color w:val="231F20"/>
          <w:spacing w:val="3"/>
          <w:w w:val="115"/>
        </w:rPr>
        <w:t xml:space="preserve">временем </w:t>
      </w:r>
      <w:r>
        <w:rPr>
          <w:color w:val="231F20"/>
          <w:spacing w:val="4"/>
          <w:w w:val="115"/>
        </w:rPr>
        <w:t xml:space="preserve">спе- </w:t>
      </w:r>
      <w:r>
        <w:rPr>
          <w:color w:val="231F20"/>
          <w:w w:val="115"/>
        </w:rPr>
        <w:t xml:space="preserve">циалист по вмешательству может обнаружить, что многие навыки, которые будут </w:t>
      </w:r>
      <w:r>
        <w:rPr>
          <w:color w:val="231F20"/>
          <w:spacing w:val="3"/>
          <w:w w:val="115"/>
        </w:rPr>
        <w:t xml:space="preserve">полезны </w:t>
      </w:r>
      <w:r>
        <w:rPr>
          <w:color w:val="231F20"/>
          <w:spacing w:val="2"/>
          <w:w w:val="115"/>
        </w:rPr>
        <w:t xml:space="preserve">при </w:t>
      </w:r>
      <w:r>
        <w:rPr>
          <w:color w:val="231F20"/>
          <w:spacing w:val="3"/>
          <w:w w:val="115"/>
        </w:rPr>
        <w:t xml:space="preserve">переходе </w:t>
      </w:r>
      <w:r>
        <w:rPr>
          <w:color w:val="231F20"/>
          <w:w w:val="115"/>
        </w:rPr>
        <w:t xml:space="preserve">к </w:t>
      </w:r>
      <w:r>
        <w:rPr>
          <w:color w:val="231F20"/>
          <w:spacing w:val="3"/>
          <w:w w:val="115"/>
        </w:rPr>
        <w:t xml:space="preserve">дополнительной коммуникации, развиваются </w:t>
      </w:r>
      <w:r>
        <w:rPr>
          <w:color w:val="231F20"/>
          <w:spacing w:val="2"/>
          <w:w w:val="115"/>
        </w:rPr>
        <w:t xml:space="preserve">как </w:t>
      </w:r>
      <w:r>
        <w:rPr>
          <w:color w:val="231F20"/>
          <w:spacing w:val="4"/>
          <w:w w:val="115"/>
        </w:rPr>
        <w:t xml:space="preserve">часть </w:t>
      </w:r>
      <w:r>
        <w:rPr>
          <w:color w:val="231F20"/>
          <w:w w:val="115"/>
        </w:rPr>
        <w:t>других целей развития, с которыми родители полностью согласны (например, совер- шенствование отклика на выполнение соответствующих заданий как часть улучше- ния познавательных</w:t>
      </w:r>
      <w:r>
        <w:rPr>
          <w:color w:val="231F20"/>
          <w:spacing w:val="-7"/>
          <w:w w:val="115"/>
        </w:rPr>
        <w:t xml:space="preserve"> </w:t>
      </w:r>
      <w:r>
        <w:rPr>
          <w:color w:val="231F20"/>
          <w:w w:val="115"/>
        </w:rPr>
        <w:t>навыков).</w:t>
      </w:r>
    </w:p>
    <w:p w14:paraId="59207B1D" w14:textId="77777777" w:rsidR="003D61CA" w:rsidRDefault="00000000">
      <w:pPr>
        <w:pStyle w:val="BodyText"/>
        <w:spacing w:line="237" w:lineRule="auto"/>
        <w:ind w:left="911" w:right="959" w:firstLine="398"/>
        <w:jc w:val="both"/>
      </w:pPr>
      <w:r>
        <w:rPr>
          <w:color w:val="231F20"/>
          <w:w w:val="115"/>
        </w:rPr>
        <w:t>Когда выбраны цели развития для индивидуального плана, важно осознать, что это только начальные цели. Задача программы — заниматься с ребенком отработ- кой последовательности, а не отдельных навыков. Таким образом, когда какой-либо пункт освоен, специалист по вмешательству переходит к следующему пункту в по-</w:t>
      </w:r>
      <w:r>
        <w:rPr>
          <w:color w:val="231F20"/>
          <w:spacing w:val="63"/>
          <w:w w:val="115"/>
        </w:rPr>
        <w:t xml:space="preserve"> </w:t>
      </w:r>
      <w:r>
        <w:rPr>
          <w:color w:val="231F20"/>
          <w:w w:val="115"/>
        </w:rPr>
        <w:t>следовательности, не ожидая составления нового индивидуального плана.</w:t>
      </w:r>
    </w:p>
    <w:p w14:paraId="4E1FE379" w14:textId="77777777" w:rsidR="003D61CA" w:rsidRDefault="003D61CA">
      <w:pPr>
        <w:pStyle w:val="BodyText"/>
        <w:rPr>
          <w:sz w:val="24"/>
        </w:rPr>
      </w:pPr>
    </w:p>
    <w:p w14:paraId="38666DED" w14:textId="77777777" w:rsidR="003D61CA" w:rsidRDefault="003D61CA">
      <w:pPr>
        <w:pStyle w:val="BodyText"/>
        <w:spacing w:before="5"/>
        <w:rPr>
          <w:sz w:val="32"/>
        </w:rPr>
      </w:pPr>
    </w:p>
    <w:p w14:paraId="4C93F630" w14:textId="77777777" w:rsidR="003D61CA" w:rsidRDefault="00000000">
      <w:pPr>
        <w:pStyle w:val="Heading4"/>
        <w:spacing w:before="1"/>
      </w:pPr>
      <w:bookmarkStart w:id="29" w:name="_TOC_250029"/>
      <w:bookmarkEnd w:id="29"/>
      <w:r>
        <w:rPr>
          <w:color w:val="231F20"/>
        </w:rPr>
        <w:t>ВЫПОЛНЕНИЕ ПРОГРАММЫ ВМЕШАТЕЛЬСТВА</w:t>
      </w:r>
    </w:p>
    <w:p w14:paraId="63586827" w14:textId="77777777" w:rsidR="003D61CA" w:rsidRDefault="003D61CA">
      <w:pPr>
        <w:pStyle w:val="BodyText"/>
        <w:rPr>
          <w:rFonts w:ascii="Trebuchet MS"/>
          <w:sz w:val="25"/>
        </w:rPr>
      </w:pPr>
    </w:p>
    <w:p w14:paraId="51A07C67" w14:textId="77777777" w:rsidR="003D61CA" w:rsidRDefault="00000000">
      <w:pPr>
        <w:pStyle w:val="BodyText"/>
        <w:spacing w:before="1" w:line="237" w:lineRule="auto"/>
        <w:ind w:left="911" w:right="944" w:firstLine="398"/>
        <w:jc w:val="both"/>
      </w:pPr>
      <w:r>
        <w:rPr>
          <w:color w:val="231F20"/>
          <w:w w:val="115"/>
        </w:rPr>
        <w:t>Когда завершена оценка и выбор пунктов, может начаться процесс вмешатель-</w:t>
      </w:r>
      <w:r>
        <w:rPr>
          <w:color w:val="231F20"/>
          <w:spacing w:val="63"/>
          <w:w w:val="115"/>
        </w:rPr>
        <w:t xml:space="preserve"> </w:t>
      </w:r>
      <w:r>
        <w:rPr>
          <w:color w:val="231F20"/>
          <w:w w:val="115"/>
        </w:rPr>
        <w:t xml:space="preserve">ства. Для каждого пункта «Журнала оценок» существует расширенное пояснение   </w:t>
      </w:r>
      <w:r>
        <w:rPr>
          <w:color w:val="231F20"/>
          <w:spacing w:val="63"/>
          <w:w w:val="115"/>
        </w:rPr>
        <w:t xml:space="preserve"> </w:t>
      </w:r>
      <w:r>
        <w:rPr>
          <w:color w:val="231F20"/>
          <w:w w:val="115"/>
        </w:rPr>
        <w:t>в описании разделов настоящей программы. В пункт включено описание необхо-</w:t>
      </w:r>
      <w:r>
        <w:rPr>
          <w:color w:val="231F20"/>
          <w:spacing w:val="63"/>
          <w:w w:val="115"/>
        </w:rPr>
        <w:t xml:space="preserve"> </w:t>
      </w:r>
      <w:r>
        <w:rPr>
          <w:color w:val="231F20"/>
          <w:w w:val="115"/>
        </w:rPr>
        <w:t>димых материалов; графа «Процедуры» для обучения ребенка какому-то навыку; предложения по введению этого навыка в обычную жизнь ребенка; «Адаптация процедуры» со специальными рекомендациями для детей с нарушениями слуха, зрения и движений; и критерий освоения данного навыка. Эти пункты очень про-</w:t>
      </w:r>
      <w:r>
        <w:rPr>
          <w:color w:val="231F20"/>
          <w:spacing w:val="63"/>
          <w:w w:val="115"/>
        </w:rPr>
        <w:t xml:space="preserve"> </w:t>
      </w:r>
      <w:r>
        <w:rPr>
          <w:color w:val="231F20"/>
          <w:w w:val="115"/>
        </w:rPr>
        <w:t>сты и могут быть сведены к нескольким словам напоминания тому, кто в данном случае занимается вмешательством. Эти напоминания могут быть вписаны в блан-</w:t>
      </w:r>
      <w:r>
        <w:rPr>
          <w:color w:val="231F20"/>
          <w:spacing w:val="63"/>
          <w:w w:val="115"/>
        </w:rPr>
        <w:t xml:space="preserve"> </w:t>
      </w:r>
      <w:r>
        <w:rPr>
          <w:color w:val="231F20"/>
          <w:w w:val="115"/>
        </w:rPr>
        <w:t>ки ведения записей (смотри объяснение и пример ниже) или могут быть даны про- водящему вмешательство в виде одного или нескольких листочков, которые мож-</w:t>
      </w:r>
      <w:r>
        <w:rPr>
          <w:color w:val="231F20"/>
          <w:spacing w:val="63"/>
          <w:w w:val="115"/>
        </w:rPr>
        <w:t xml:space="preserve"> </w:t>
      </w:r>
      <w:r>
        <w:rPr>
          <w:color w:val="231F20"/>
          <w:w w:val="115"/>
        </w:rPr>
        <w:t xml:space="preserve">но </w:t>
      </w:r>
      <w:r>
        <w:rPr>
          <w:color w:val="231F20"/>
          <w:spacing w:val="3"/>
          <w:w w:val="115"/>
        </w:rPr>
        <w:t xml:space="preserve">разместить </w:t>
      </w:r>
      <w:r>
        <w:rPr>
          <w:color w:val="231F20"/>
          <w:w w:val="115"/>
        </w:rPr>
        <w:t xml:space="preserve">в </w:t>
      </w:r>
      <w:r>
        <w:rPr>
          <w:color w:val="231F20"/>
          <w:spacing w:val="2"/>
          <w:w w:val="115"/>
        </w:rPr>
        <w:t xml:space="preserve">тех </w:t>
      </w:r>
      <w:r>
        <w:rPr>
          <w:color w:val="231F20"/>
          <w:spacing w:val="3"/>
          <w:w w:val="115"/>
        </w:rPr>
        <w:t xml:space="preserve">местах, </w:t>
      </w:r>
      <w:r>
        <w:rPr>
          <w:color w:val="231F20"/>
          <w:spacing w:val="2"/>
          <w:w w:val="115"/>
        </w:rPr>
        <w:t xml:space="preserve">где </w:t>
      </w:r>
      <w:r>
        <w:rPr>
          <w:color w:val="231F20"/>
          <w:spacing w:val="3"/>
          <w:w w:val="115"/>
        </w:rPr>
        <w:t xml:space="preserve">будет происходить вмешательство. </w:t>
      </w:r>
      <w:r>
        <w:rPr>
          <w:color w:val="231F20"/>
          <w:spacing w:val="4"/>
          <w:w w:val="115"/>
        </w:rPr>
        <w:t xml:space="preserve">Например, </w:t>
      </w:r>
      <w:r>
        <w:rPr>
          <w:color w:val="231F20"/>
          <w:w w:val="115"/>
        </w:rPr>
        <w:t>может</w:t>
      </w:r>
      <w:r>
        <w:rPr>
          <w:color w:val="231F20"/>
          <w:spacing w:val="-10"/>
          <w:w w:val="115"/>
        </w:rPr>
        <w:t xml:space="preserve"> </w:t>
      </w:r>
      <w:r>
        <w:rPr>
          <w:color w:val="231F20"/>
          <w:w w:val="115"/>
        </w:rPr>
        <w:t>быть</w:t>
      </w:r>
      <w:r>
        <w:rPr>
          <w:color w:val="231F20"/>
          <w:spacing w:val="17"/>
          <w:w w:val="115"/>
        </w:rPr>
        <w:t xml:space="preserve"> </w:t>
      </w:r>
      <w:r>
        <w:rPr>
          <w:color w:val="231F20"/>
          <w:w w:val="115"/>
        </w:rPr>
        <w:t>список</w:t>
      </w:r>
      <w:r>
        <w:rPr>
          <w:color w:val="231F20"/>
          <w:spacing w:val="17"/>
          <w:w w:val="115"/>
        </w:rPr>
        <w:t xml:space="preserve"> </w:t>
      </w:r>
      <w:r>
        <w:rPr>
          <w:color w:val="231F20"/>
          <w:w w:val="115"/>
        </w:rPr>
        <w:t>действий,</w:t>
      </w:r>
      <w:r>
        <w:rPr>
          <w:color w:val="231F20"/>
          <w:spacing w:val="16"/>
          <w:w w:val="115"/>
        </w:rPr>
        <w:t xml:space="preserve"> </w:t>
      </w:r>
      <w:r>
        <w:rPr>
          <w:color w:val="231F20"/>
          <w:w w:val="115"/>
        </w:rPr>
        <w:t>производимых</w:t>
      </w:r>
      <w:r>
        <w:rPr>
          <w:color w:val="231F20"/>
          <w:spacing w:val="17"/>
          <w:w w:val="115"/>
        </w:rPr>
        <w:t xml:space="preserve"> </w:t>
      </w:r>
      <w:r>
        <w:rPr>
          <w:color w:val="231F20"/>
          <w:w w:val="115"/>
        </w:rPr>
        <w:t>при</w:t>
      </w:r>
      <w:r>
        <w:rPr>
          <w:color w:val="231F20"/>
          <w:spacing w:val="16"/>
          <w:w w:val="115"/>
        </w:rPr>
        <w:t xml:space="preserve"> </w:t>
      </w:r>
      <w:r>
        <w:rPr>
          <w:color w:val="231F20"/>
          <w:w w:val="115"/>
        </w:rPr>
        <w:t>смене</w:t>
      </w:r>
      <w:r>
        <w:rPr>
          <w:color w:val="231F20"/>
          <w:spacing w:val="17"/>
          <w:w w:val="115"/>
        </w:rPr>
        <w:t xml:space="preserve"> </w:t>
      </w:r>
      <w:r>
        <w:rPr>
          <w:color w:val="231F20"/>
          <w:w w:val="115"/>
        </w:rPr>
        <w:t>подгузников,</w:t>
      </w:r>
      <w:r>
        <w:rPr>
          <w:color w:val="231F20"/>
          <w:spacing w:val="17"/>
          <w:w w:val="115"/>
        </w:rPr>
        <w:t xml:space="preserve"> </w:t>
      </w:r>
      <w:r>
        <w:rPr>
          <w:color w:val="231F20"/>
          <w:w w:val="115"/>
        </w:rPr>
        <w:t>и</w:t>
      </w:r>
      <w:r>
        <w:rPr>
          <w:color w:val="231F20"/>
          <w:spacing w:val="16"/>
          <w:w w:val="115"/>
        </w:rPr>
        <w:t xml:space="preserve"> </w:t>
      </w:r>
      <w:r>
        <w:rPr>
          <w:color w:val="231F20"/>
          <w:w w:val="115"/>
        </w:rPr>
        <w:t>других</w:t>
      </w:r>
      <w:r>
        <w:rPr>
          <w:color w:val="231F20"/>
          <w:spacing w:val="17"/>
          <w:w w:val="115"/>
        </w:rPr>
        <w:t xml:space="preserve"> </w:t>
      </w:r>
      <w:r>
        <w:rPr>
          <w:color w:val="231F20"/>
          <w:w w:val="115"/>
        </w:rPr>
        <w:t>про-</w:t>
      </w:r>
    </w:p>
    <w:p w14:paraId="14D16C43" w14:textId="77777777" w:rsidR="003D61CA" w:rsidRDefault="003D61CA">
      <w:pPr>
        <w:spacing w:line="237" w:lineRule="auto"/>
        <w:jc w:val="both"/>
        <w:sectPr w:rsidR="003D61CA">
          <w:pgSz w:w="11910" w:h="16840"/>
          <w:pgMar w:top="1440" w:right="0" w:bottom="280" w:left="840" w:header="1250" w:footer="0" w:gutter="0"/>
          <w:cols w:space="720"/>
        </w:sectPr>
      </w:pPr>
    </w:p>
    <w:p w14:paraId="41330EF2" w14:textId="77777777" w:rsidR="003D61CA" w:rsidRDefault="003D61CA">
      <w:pPr>
        <w:pStyle w:val="BodyText"/>
        <w:spacing w:before="2"/>
        <w:rPr>
          <w:sz w:val="28"/>
        </w:rPr>
      </w:pPr>
    </w:p>
    <w:p w14:paraId="5ED13420" w14:textId="77777777" w:rsidR="003D61CA" w:rsidRDefault="00000000">
      <w:pPr>
        <w:pStyle w:val="BodyText"/>
        <w:spacing w:before="90" w:line="237" w:lineRule="auto"/>
        <w:ind w:left="913" w:right="1108"/>
      </w:pPr>
      <w:r>
        <w:rPr>
          <w:color w:val="231F20"/>
          <w:w w:val="115"/>
        </w:rPr>
        <w:t>цедур, производимых на пеленальном столе; список действий во время  кормле- ния;</w:t>
      </w:r>
      <w:r>
        <w:rPr>
          <w:color w:val="231F20"/>
          <w:spacing w:val="40"/>
          <w:w w:val="115"/>
        </w:rPr>
        <w:t xml:space="preserve"> </w:t>
      </w:r>
      <w:r>
        <w:rPr>
          <w:color w:val="231F20"/>
          <w:w w:val="115"/>
        </w:rPr>
        <w:t>список</w:t>
      </w:r>
      <w:r>
        <w:rPr>
          <w:color w:val="231F20"/>
          <w:spacing w:val="40"/>
          <w:w w:val="115"/>
        </w:rPr>
        <w:t xml:space="preserve"> </w:t>
      </w:r>
      <w:r>
        <w:rPr>
          <w:color w:val="231F20"/>
          <w:w w:val="115"/>
        </w:rPr>
        <w:t>занятий</w:t>
      </w:r>
      <w:r>
        <w:rPr>
          <w:color w:val="231F20"/>
          <w:spacing w:val="40"/>
          <w:w w:val="115"/>
        </w:rPr>
        <w:t xml:space="preserve"> </w:t>
      </w:r>
      <w:r>
        <w:rPr>
          <w:color w:val="231F20"/>
          <w:w w:val="115"/>
        </w:rPr>
        <w:t>во</w:t>
      </w:r>
      <w:r>
        <w:rPr>
          <w:color w:val="231F20"/>
          <w:spacing w:val="40"/>
          <w:w w:val="115"/>
        </w:rPr>
        <w:t xml:space="preserve"> </w:t>
      </w:r>
      <w:r>
        <w:rPr>
          <w:color w:val="231F20"/>
          <w:w w:val="115"/>
        </w:rPr>
        <w:t>время</w:t>
      </w:r>
      <w:r>
        <w:rPr>
          <w:color w:val="231F20"/>
          <w:spacing w:val="40"/>
          <w:w w:val="115"/>
        </w:rPr>
        <w:t xml:space="preserve"> </w:t>
      </w:r>
      <w:r>
        <w:rPr>
          <w:color w:val="231F20"/>
          <w:w w:val="115"/>
        </w:rPr>
        <w:t>прогулок</w:t>
      </w:r>
      <w:r>
        <w:rPr>
          <w:color w:val="231F20"/>
          <w:spacing w:val="40"/>
          <w:w w:val="115"/>
        </w:rPr>
        <w:t xml:space="preserve"> </w:t>
      </w:r>
      <w:r>
        <w:rPr>
          <w:color w:val="231F20"/>
          <w:w w:val="115"/>
        </w:rPr>
        <w:t>и</w:t>
      </w:r>
      <w:r>
        <w:rPr>
          <w:color w:val="231F20"/>
          <w:spacing w:val="-9"/>
          <w:w w:val="115"/>
        </w:rPr>
        <w:t xml:space="preserve"> </w:t>
      </w:r>
      <w:r>
        <w:rPr>
          <w:color w:val="231F20"/>
          <w:w w:val="115"/>
        </w:rPr>
        <w:t>т.</w:t>
      </w:r>
      <w:r>
        <w:rPr>
          <w:color w:val="231F20"/>
          <w:spacing w:val="-10"/>
          <w:w w:val="115"/>
        </w:rPr>
        <w:t xml:space="preserve"> </w:t>
      </w:r>
      <w:r>
        <w:rPr>
          <w:color w:val="231F20"/>
          <w:w w:val="115"/>
        </w:rPr>
        <w:t>д.</w:t>
      </w:r>
    </w:p>
    <w:p w14:paraId="1AC9A424" w14:textId="77777777" w:rsidR="003D61CA" w:rsidRDefault="00000000">
      <w:pPr>
        <w:pStyle w:val="BodyText"/>
        <w:spacing w:line="237" w:lineRule="auto"/>
        <w:ind w:left="913" w:right="955" w:firstLine="396"/>
      </w:pPr>
      <w:r>
        <w:rPr>
          <w:color w:val="231F20"/>
          <w:w w:val="115"/>
        </w:rPr>
        <w:t>Для поддержания непрерывности оценки динамики и внесения изменений в программу,</w:t>
      </w:r>
      <w:r>
        <w:rPr>
          <w:color w:val="231F20"/>
          <w:spacing w:val="42"/>
          <w:w w:val="115"/>
        </w:rPr>
        <w:t xml:space="preserve"> </w:t>
      </w:r>
      <w:r>
        <w:rPr>
          <w:color w:val="231F20"/>
          <w:w w:val="115"/>
        </w:rPr>
        <w:t>необходимо</w:t>
      </w:r>
      <w:r>
        <w:rPr>
          <w:color w:val="231F20"/>
          <w:spacing w:val="42"/>
          <w:w w:val="115"/>
        </w:rPr>
        <w:t xml:space="preserve"> </w:t>
      </w:r>
      <w:r>
        <w:rPr>
          <w:color w:val="231F20"/>
          <w:w w:val="115"/>
        </w:rPr>
        <w:t>вести</w:t>
      </w:r>
      <w:r>
        <w:rPr>
          <w:color w:val="231F20"/>
          <w:spacing w:val="43"/>
          <w:w w:val="115"/>
        </w:rPr>
        <w:t xml:space="preserve"> </w:t>
      </w:r>
      <w:r>
        <w:rPr>
          <w:color w:val="231F20"/>
          <w:w w:val="115"/>
        </w:rPr>
        <w:t>тщательные</w:t>
      </w:r>
      <w:r>
        <w:rPr>
          <w:color w:val="231F20"/>
          <w:spacing w:val="42"/>
          <w:w w:val="115"/>
        </w:rPr>
        <w:t xml:space="preserve"> </w:t>
      </w:r>
      <w:r>
        <w:rPr>
          <w:color w:val="231F20"/>
          <w:w w:val="115"/>
        </w:rPr>
        <w:t>записи</w:t>
      </w:r>
      <w:r>
        <w:rPr>
          <w:color w:val="231F20"/>
          <w:spacing w:val="43"/>
          <w:w w:val="115"/>
        </w:rPr>
        <w:t xml:space="preserve"> </w:t>
      </w:r>
      <w:r>
        <w:rPr>
          <w:color w:val="231F20"/>
          <w:w w:val="115"/>
        </w:rPr>
        <w:t>о</w:t>
      </w:r>
      <w:r>
        <w:rPr>
          <w:color w:val="231F20"/>
          <w:spacing w:val="42"/>
          <w:w w:val="115"/>
        </w:rPr>
        <w:t xml:space="preserve"> </w:t>
      </w:r>
      <w:r>
        <w:rPr>
          <w:color w:val="231F20"/>
          <w:w w:val="115"/>
        </w:rPr>
        <w:t>каждом</w:t>
      </w:r>
      <w:r>
        <w:rPr>
          <w:color w:val="231F20"/>
          <w:spacing w:val="43"/>
          <w:w w:val="115"/>
        </w:rPr>
        <w:t xml:space="preserve"> </w:t>
      </w:r>
      <w:r>
        <w:rPr>
          <w:color w:val="231F20"/>
          <w:w w:val="115"/>
        </w:rPr>
        <w:t>ребенке.</w:t>
      </w:r>
      <w:r>
        <w:rPr>
          <w:color w:val="231F20"/>
          <w:spacing w:val="42"/>
          <w:w w:val="115"/>
        </w:rPr>
        <w:t xml:space="preserve"> </w:t>
      </w:r>
      <w:r>
        <w:rPr>
          <w:color w:val="231F20"/>
          <w:w w:val="115"/>
        </w:rPr>
        <w:t>Однако</w:t>
      </w:r>
      <w:r>
        <w:rPr>
          <w:color w:val="231F20"/>
          <w:spacing w:val="43"/>
          <w:w w:val="115"/>
        </w:rPr>
        <w:t xml:space="preserve"> </w:t>
      </w:r>
      <w:r>
        <w:rPr>
          <w:color w:val="231F20"/>
          <w:w w:val="115"/>
        </w:rPr>
        <w:t>вид</w:t>
      </w:r>
    </w:p>
    <w:p w14:paraId="44AABDDD" w14:textId="77777777" w:rsidR="003D61CA" w:rsidRDefault="003D61CA">
      <w:pPr>
        <w:pStyle w:val="BodyText"/>
        <w:spacing w:before="8"/>
        <w:rPr>
          <w:sz w:val="20"/>
        </w:rPr>
      </w:pPr>
    </w:p>
    <w:p w14:paraId="65429762" w14:textId="77777777" w:rsidR="003D61CA" w:rsidRDefault="00000000">
      <w:pPr>
        <w:spacing w:before="94" w:line="203" w:lineRule="exact"/>
        <w:ind w:left="904" w:right="966"/>
        <w:jc w:val="right"/>
        <w:rPr>
          <w:i/>
          <w:sz w:val="18"/>
        </w:rPr>
      </w:pPr>
      <w:r>
        <w:rPr>
          <w:i/>
          <w:color w:val="231F20"/>
          <w:w w:val="115"/>
          <w:sz w:val="18"/>
        </w:rPr>
        <w:t>Таблица</w:t>
      </w:r>
      <w:r>
        <w:rPr>
          <w:i/>
          <w:color w:val="231F20"/>
          <w:spacing w:val="14"/>
          <w:w w:val="115"/>
          <w:sz w:val="18"/>
        </w:rPr>
        <w:t xml:space="preserve"> </w:t>
      </w:r>
      <w:r>
        <w:rPr>
          <w:i/>
          <w:color w:val="231F20"/>
          <w:w w:val="115"/>
          <w:sz w:val="18"/>
        </w:rPr>
        <w:t>4</w:t>
      </w:r>
    </w:p>
    <w:p w14:paraId="46B66B1C" w14:textId="77777777" w:rsidR="003D61CA" w:rsidRDefault="00000000">
      <w:pPr>
        <w:spacing w:before="5" w:line="228" w:lineRule="auto"/>
        <w:ind w:left="2941" w:right="3494" w:hanging="279"/>
        <w:rPr>
          <w:rFonts w:ascii="Trebuchet MS" w:hAnsi="Trebuchet MS"/>
          <w:sz w:val="20"/>
        </w:rPr>
      </w:pPr>
      <w:r>
        <w:rPr>
          <w:rFonts w:ascii="Trebuchet MS" w:hAnsi="Trebuchet MS"/>
          <w:color w:val="231F20"/>
          <w:sz w:val="20"/>
        </w:rPr>
        <w:t>Образец</w:t>
      </w:r>
      <w:r>
        <w:rPr>
          <w:rFonts w:ascii="Trebuchet MS" w:hAnsi="Trebuchet MS"/>
          <w:color w:val="231F20"/>
          <w:spacing w:val="-27"/>
          <w:sz w:val="20"/>
        </w:rPr>
        <w:t xml:space="preserve"> </w:t>
      </w:r>
      <w:r>
        <w:rPr>
          <w:rFonts w:ascii="Trebuchet MS" w:hAnsi="Trebuchet MS"/>
          <w:color w:val="231F20"/>
          <w:sz w:val="20"/>
        </w:rPr>
        <w:t>еженедельной</w:t>
      </w:r>
      <w:r>
        <w:rPr>
          <w:rFonts w:ascii="Trebuchet MS" w:hAnsi="Trebuchet MS"/>
          <w:color w:val="231F20"/>
          <w:spacing w:val="-27"/>
          <w:sz w:val="20"/>
        </w:rPr>
        <w:t xml:space="preserve"> </w:t>
      </w:r>
      <w:r>
        <w:rPr>
          <w:rFonts w:ascii="Trebuchet MS" w:hAnsi="Trebuchet MS"/>
          <w:color w:val="231F20"/>
          <w:sz w:val="20"/>
        </w:rPr>
        <w:t>записи</w:t>
      </w:r>
      <w:r>
        <w:rPr>
          <w:rFonts w:ascii="Trebuchet MS" w:hAnsi="Trebuchet MS"/>
          <w:color w:val="231F20"/>
          <w:spacing w:val="-27"/>
          <w:sz w:val="20"/>
        </w:rPr>
        <w:t xml:space="preserve"> </w:t>
      </w:r>
      <w:r>
        <w:rPr>
          <w:rFonts w:ascii="Trebuchet MS" w:hAnsi="Trebuchet MS"/>
          <w:color w:val="231F20"/>
          <w:sz w:val="20"/>
        </w:rPr>
        <w:t>при</w:t>
      </w:r>
      <w:r>
        <w:rPr>
          <w:rFonts w:ascii="Trebuchet MS" w:hAnsi="Trebuchet MS"/>
          <w:color w:val="231F20"/>
          <w:spacing w:val="-26"/>
          <w:sz w:val="20"/>
        </w:rPr>
        <w:t xml:space="preserve"> </w:t>
      </w:r>
      <w:r>
        <w:rPr>
          <w:rFonts w:ascii="Trebuchet MS" w:hAnsi="Trebuchet MS"/>
          <w:color w:val="231F20"/>
          <w:sz w:val="20"/>
        </w:rPr>
        <w:t>обучении</w:t>
      </w:r>
      <w:r>
        <w:rPr>
          <w:rFonts w:ascii="Trebuchet MS" w:hAnsi="Trebuchet MS"/>
          <w:color w:val="231F20"/>
          <w:spacing w:val="-27"/>
          <w:sz w:val="20"/>
        </w:rPr>
        <w:t xml:space="preserve"> </w:t>
      </w:r>
      <w:r>
        <w:rPr>
          <w:rFonts w:ascii="Trebuchet MS" w:hAnsi="Trebuchet MS"/>
          <w:color w:val="231F20"/>
          <w:sz w:val="20"/>
        </w:rPr>
        <w:t>ребенка по</w:t>
      </w:r>
      <w:r>
        <w:rPr>
          <w:rFonts w:ascii="Trebuchet MS" w:hAnsi="Trebuchet MS"/>
          <w:color w:val="231F20"/>
          <w:spacing w:val="-26"/>
          <w:sz w:val="20"/>
        </w:rPr>
        <w:t xml:space="preserve"> </w:t>
      </w:r>
      <w:r>
        <w:rPr>
          <w:rFonts w:ascii="Trebuchet MS" w:hAnsi="Trebuchet MS"/>
          <w:color w:val="231F20"/>
          <w:sz w:val="20"/>
        </w:rPr>
        <w:t>индивидуальному</w:t>
      </w:r>
      <w:r>
        <w:rPr>
          <w:rFonts w:ascii="Trebuchet MS" w:hAnsi="Trebuchet MS"/>
          <w:color w:val="231F20"/>
          <w:spacing w:val="-25"/>
          <w:sz w:val="20"/>
        </w:rPr>
        <w:t xml:space="preserve"> </w:t>
      </w:r>
      <w:r>
        <w:rPr>
          <w:rFonts w:ascii="Trebuchet MS" w:hAnsi="Trebuchet MS"/>
          <w:color w:val="231F20"/>
          <w:sz w:val="20"/>
        </w:rPr>
        <w:t>плану</w:t>
      </w:r>
      <w:r>
        <w:rPr>
          <w:rFonts w:ascii="Trebuchet MS" w:hAnsi="Trebuchet MS"/>
          <w:color w:val="231F20"/>
          <w:spacing w:val="-26"/>
          <w:sz w:val="20"/>
        </w:rPr>
        <w:t xml:space="preserve"> </w:t>
      </w:r>
      <w:r>
        <w:rPr>
          <w:rFonts w:ascii="Trebuchet MS" w:hAnsi="Trebuchet MS"/>
          <w:color w:val="231F20"/>
          <w:sz w:val="20"/>
        </w:rPr>
        <w:t>обслуживания</w:t>
      </w:r>
      <w:r>
        <w:rPr>
          <w:rFonts w:ascii="Trebuchet MS" w:hAnsi="Trebuchet MS"/>
          <w:color w:val="231F20"/>
          <w:spacing w:val="-25"/>
          <w:sz w:val="20"/>
        </w:rPr>
        <w:t xml:space="preserve"> </w:t>
      </w:r>
      <w:r>
        <w:rPr>
          <w:rFonts w:ascii="Trebuchet MS" w:hAnsi="Trebuchet MS"/>
          <w:color w:val="231F20"/>
          <w:sz w:val="20"/>
        </w:rPr>
        <w:t>семьи</w:t>
      </w:r>
    </w:p>
    <w:p w14:paraId="5F37E936" w14:textId="77777777" w:rsidR="003D61CA" w:rsidRDefault="00000000">
      <w:pPr>
        <w:tabs>
          <w:tab w:val="left" w:pos="5985"/>
          <w:tab w:val="left" w:pos="9933"/>
        </w:tabs>
        <w:spacing w:before="102"/>
        <w:ind w:left="232"/>
        <w:rPr>
          <w:sz w:val="20"/>
        </w:rPr>
      </w:pPr>
      <w:r>
        <w:rPr>
          <w:color w:val="231F20"/>
          <w:w w:val="115"/>
          <w:sz w:val="20"/>
        </w:rPr>
        <w:t>Имя</w:t>
      </w:r>
      <w:r>
        <w:rPr>
          <w:color w:val="231F20"/>
          <w:w w:val="115"/>
          <w:sz w:val="20"/>
          <w:u w:val="single" w:color="221E1F"/>
        </w:rPr>
        <w:t xml:space="preserve"> </w:t>
      </w:r>
      <w:r>
        <w:rPr>
          <w:color w:val="231F20"/>
          <w:w w:val="115"/>
          <w:sz w:val="20"/>
          <w:u w:val="single" w:color="221E1F"/>
        </w:rPr>
        <w:tab/>
      </w:r>
      <w:r>
        <w:rPr>
          <w:color w:val="231F20"/>
          <w:w w:val="115"/>
          <w:sz w:val="20"/>
        </w:rPr>
        <w:t>Возраст</w:t>
      </w:r>
      <w:r>
        <w:rPr>
          <w:color w:val="231F20"/>
          <w:w w:val="93"/>
          <w:sz w:val="20"/>
          <w:u w:val="single" w:color="221E1F"/>
        </w:rPr>
        <w:t xml:space="preserve"> </w:t>
      </w:r>
      <w:r>
        <w:rPr>
          <w:color w:val="231F20"/>
          <w:sz w:val="20"/>
          <w:u w:val="single" w:color="221E1F"/>
        </w:rPr>
        <w:tab/>
      </w:r>
    </w:p>
    <w:p w14:paraId="7EFAA6DD" w14:textId="77777777" w:rsidR="003D61CA" w:rsidRDefault="003D61CA">
      <w:pPr>
        <w:pStyle w:val="BodyText"/>
        <w:spacing w:before="8"/>
        <w:rPr>
          <w:sz w:val="10"/>
        </w:rPr>
      </w:pPr>
    </w:p>
    <w:p w14:paraId="70E05BDA" w14:textId="77777777" w:rsidR="003D61CA" w:rsidRDefault="00000000">
      <w:pPr>
        <w:tabs>
          <w:tab w:val="left" w:pos="9969"/>
        </w:tabs>
        <w:spacing w:before="89"/>
        <w:ind w:left="232"/>
        <w:rPr>
          <w:sz w:val="20"/>
        </w:rPr>
      </w:pPr>
      <w:r>
        <w:rPr>
          <w:color w:val="231F20"/>
          <w:w w:val="110"/>
          <w:sz w:val="20"/>
        </w:rPr>
        <w:t>Адрес</w:t>
      </w:r>
      <w:r>
        <w:rPr>
          <w:color w:val="231F20"/>
          <w:w w:val="93"/>
          <w:sz w:val="20"/>
          <w:u w:val="single" w:color="221E1F"/>
        </w:rPr>
        <w:t xml:space="preserve"> </w:t>
      </w:r>
      <w:r>
        <w:rPr>
          <w:color w:val="231F20"/>
          <w:sz w:val="20"/>
          <w:u w:val="single" w:color="221E1F"/>
        </w:rPr>
        <w:tab/>
      </w:r>
    </w:p>
    <w:p w14:paraId="6A30A5DD" w14:textId="77777777" w:rsidR="003D61CA" w:rsidRDefault="003D61CA">
      <w:pPr>
        <w:pStyle w:val="BodyText"/>
        <w:spacing w:before="4"/>
        <w:rPr>
          <w:sz w:val="23"/>
        </w:rPr>
      </w:pPr>
    </w:p>
    <w:tbl>
      <w:tblPr>
        <w:tblW w:w="0" w:type="auto"/>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90"/>
        <w:gridCol w:w="507"/>
        <w:gridCol w:w="500"/>
        <w:gridCol w:w="498"/>
        <w:gridCol w:w="500"/>
        <w:gridCol w:w="498"/>
        <w:gridCol w:w="2490"/>
      </w:tblGrid>
      <w:tr w:rsidR="003D61CA" w14:paraId="4D36B4CB" w14:textId="77777777">
        <w:trPr>
          <w:trHeight w:val="563"/>
        </w:trPr>
        <w:tc>
          <w:tcPr>
            <w:tcW w:w="4990" w:type="dxa"/>
            <w:vMerge w:val="restart"/>
          </w:tcPr>
          <w:p w14:paraId="6758103C" w14:textId="77777777" w:rsidR="003D61CA" w:rsidRDefault="003D61CA">
            <w:pPr>
              <w:pStyle w:val="TableParagraph"/>
              <w:rPr>
                <w:sz w:val="28"/>
              </w:rPr>
            </w:pPr>
          </w:p>
          <w:p w14:paraId="3873BECA" w14:textId="77777777" w:rsidR="003D61CA" w:rsidRDefault="00000000">
            <w:pPr>
              <w:pStyle w:val="TableParagraph"/>
              <w:spacing w:before="1"/>
              <w:ind w:left="504" w:right="495"/>
              <w:jc w:val="center"/>
              <w:rPr>
                <w:rFonts w:ascii="Georgia" w:hAnsi="Georgia"/>
                <w:b/>
                <w:sz w:val="20"/>
              </w:rPr>
            </w:pPr>
            <w:r>
              <w:rPr>
                <w:rFonts w:ascii="Georgia" w:hAnsi="Georgia"/>
                <w:b/>
                <w:color w:val="231F20"/>
                <w:sz w:val="20"/>
              </w:rPr>
              <w:t>Положение</w:t>
            </w:r>
          </w:p>
        </w:tc>
        <w:tc>
          <w:tcPr>
            <w:tcW w:w="2503" w:type="dxa"/>
            <w:gridSpan w:val="5"/>
          </w:tcPr>
          <w:p w14:paraId="4B6B21ED" w14:textId="77777777" w:rsidR="003D61CA" w:rsidRDefault="00000000">
            <w:pPr>
              <w:pStyle w:val="TableParagraph"/>
              <w:spacing w:before="76" w:line="232" w:lineRule="auto"/>
              <w:ind w:left="604" w:right="525" w:hanging="60"/>
              <w:rPr>
                <w:rFonts w:ascii="Georgia" w:hAnsi="Georgia"/>
                <w:b/>
                <w:sz w:val="20"/>
              </w:rPr>
            </w:pPr>
            <w:r>
              <w:rPr>
                <w:rFonts w:ascii="Georgia" w:hAnsi="Georgia"/>
                <w:b/>
                <w:color w:val="231F20"/>
                <w:w w:val="90"/>
                <w:sz w:val="20"/>
              </w:rPr>
              <w:t>Наблюдаемые возможности</w:t>
            </w:r>
          </w:p>
        </w:tc>
        <w:tc>
          <w:tcPr>
            <w:tcW w:w="2490" w:type="dxa"/>
            <w:vMerge w:val="restart"/>
          </w:tcPr>
          <w:p w14:paraId="68015311" w14:textId="77777777" w:rsidR="003D61CA" w:rsidRDefault="003D61CA">
            <w:pPr>
              <w:pStyle w:val="TableParagraph"/>
              <w:spacing w:before="9"/>
              <w:rPr>
                <w:sz w:val="27"/>
              </w:rPr>
            </w:pPr>
          </w:p>
          <w:p w14:paraId="15DCA871" w14:textId="77777777" w:rsidR="003D61CA" w:rsidRDefault="00000000">
            <w:pPr>
              <w:pStyle w:val="TableParagraph"/>
              <w:spacing w:before="1"/>
              <w:ind w:left="789" w:right="790"/>
              <w:jc w:val="center"/>
              <w:rPr>
                <w:rFonts w:ascii="Georgia" w:hAnsi="Georgia"/>
                <w:b/>
                <w:sz w:val="20"/>
              </w:rPr>
            </w:pPr>
            <w:r>
              <w:rPr>
                <w:rFonts w:ascii="Georgia" w:hAnsi="Georgia"/>
                <w:b/>
                <w:color w:val="231F20"/>
                <w:w w:val="95"/>
                <w:sz w:val="20"/>
              </w:rPr>
              <w:t>Освоено</w:t>
            </w:r>
          </w:p>
        </w:tc>
      </w:tr>
      <w:tr w:rsidR="003D61CA" w14:paraId="373D2F64" w14:textId="77777777">
        <w:trPr>
          <w:trHeight w:val="302"/>
        </w:trPr>
        <w:tc>
          <w:tcPr>
            <w:tcW w:w="4990" w:type="dxa"/>
            <w:vMerge/>
            <w:tcBorders>
              <w:top w:val="nil"/>
            </w:tcBorders>
          </w:tcPr>
          <w:p w14:paraId="46C29CFF" w14:textId="77777777" w:rsidR="003D61CA" w:rsidRDefault="003D61CA">
            <w:pPr>
              <w:rPr>
                <w:sz w:val="2"/>
                <w:szCs w:val="2"/>
              </w:rPr>
            </w:pPr>
          </w:p>
        </w:tc>
        <w:tc>
          <w:tcPr>
            <w:tcW w:w="507" w:type="dxa"/>
          </w:tcPr>
          <w:p w14:paraId="330DC6E4" w14:textId="77777777" w:rsidR="003D61CA" w:rsidRDefault="00000000">
            <w:pPr>
              <w:pStyle w:val="TableParagraph"/>
              <w:spacing w:before="35"/>
              <w:ind w:left="80"/>
              <w:rPr>
                <w:rFonts w:ascii="Georgia" w:hAnsi="Georgia"/>
                <w:b/>
                <w:sz w:val="20"/>
              </w:rPr>
            </w:pPr>
            <w:r>
              <w:rPr>
                <w:rFonts w:ascii="Georgia" w:hAnsi="Georgia"/>
                <w:b/>
                <w:color w:val="231F20"/>
                <w:sz w:val="20"/>
              </w:rPr>
              <w:t>Пн.</w:t>
            </w:r>
          </w:p>
        </w:tc>
        <w:tc>
          <w:tcPr>
            <w:tcW w:w="500" w:type="dxa"/>
          </w:tcPr>
          <w:p w14:paraId="3293F404" w14:textId="77777777" w:rsidR="003D61CA" w:rsidRDefault="00000000">
            <w:pPr>
              <w:pStyle w:val="TableParagraph"/>
              <w:spacing w:before="35"/>
              <w:ind w:left="116"/>
              <w:rPr>
                <w:rFonts w:ascii="Georgia" w:hAnsi="Georgia"/>
                <w:b/>
                <w:sz w:val="20"/>
              </w:rPr>
            </w:pPr>
            <w:r>
              <w:rPr>
                <w:rFonts w:ascii="Georgia" w:hAnsi="Georgia"/>
                <w:b/>
                <w:color w:val="231F20"/>
                <w:sz w:val="20"/>
              </w:rPr>
              <w:t>Вт.</w:t>
            </w:r>
          </w:p>
        </w:tc>
        <w:tc>
          <w:tcPr>
            <w:tcW w:w="498" w:type="dxa"/>
          </w:tcPr>
          <w:p w14:paraId="71051976" w14:textId="77777777" w:rsidR="003D61CA" w:rsidRDefault="00000000">
            <w:pPr>
              <w:pStyle w:val="TableParagraph"/>
              <w:spacing w:before="35"/>
              <w:ind w:left="96"/>
              <w:rPr>
                <w:rFonts w:ascii="Georgia" w:hAnsi="Georgia"/>
                <w:b/>
                <w:sz w:val="20"/>
              </w:rPr>
            </w:pPr>
            <w:r>
              <w:rPr>
                <w:rFonts w:ascii="Georgia" w:hAnsi="Georgia"/>
                <w:b/>
                <w:color w:val="231F20"/>
                <w:sz w:val="20"/>
              </w:rPr>
              <w:t>Ср.</w:t>
            </w:r>
          </w:p>
        </w:tc>
        <w:tc>
          <w:tcPr>
            <w:tcW w:w="500" w:type="dxa"/>
          </w:tcPr>
          <w:p w14:paraId="6BAEC62A" w14:textId="77777777" w:rsidR="003D61CA" w:rsidRDefault="00000000">
            <w:pPr>
              <w:pStyle w:val="TableParagraph"/>
              <w:spacing w:before="35"/>
              <w:ind w:left="86"/>
              <w:rPr>
                <w:rFonts w:ascii="Georgia" w:hAnsi="Georgia"/>
                <w:b/>
                <w:sz w:val="20"/>
              </w:rPr>
            </w:pPr>
            <w:r>
              <w:rPr>
                <w:rFonts w:ascii="Georgia" w:hAnsi="Georgia"/>
                <w:b/>
                <w:color w:val="231F20"/>
                <w:sz w:val="20"/>
              </w:rPr>
              <w:t>Чт.</w:t>
            </w:r>
          </w:p>
        </w:tc>
        <w:tc>
          <w:tcPr>
            <w:tcW w:w="498" w:type="dxa"/>
          </w:tcPr>
          <w:p w14:paraId="2AF534AB" w14:textId="77777777" w:rsidR="003D61CA" w:rsidRDefault="00000000">
            <w:pPr>
              <w:pStyle w:val="TableParagraph"/>
              <w:spacing w:before="35"/>
              <w:ind w:left="76"/>
              <w:rPr>
                <w:rFonts w:ascii="Georgia" w:hAnsi="Georgia"/>
                <w:b/>
                <w:sz w:val="20"/>
              </w:rPr>
            </w:pPr>
            <w:r>
              <w:rPr>
                <w:rFonts w:ascii="Georgia" w:hAnsi="Georgia"/>
                <w:b/>
                <w:color w:val="231F20"/>
                <w:sz w:val="20"/>
              </w:rPr>
              <w:t>Пт.</w:t>
            </w:r>
          </w:p>
        </w:tc>
        <w:tc>
          <w:tcPr>
            <w:tcW w:w="2490" w:type="dxa"/>
            <w:vMerge/>
            <w:tcBorders>
              <w:top w:val="nil"/>
            </w:tcBorders>
          </w:tcPr>
          <w:p w14:paraId="1BF23DE5" w14:textId="77777777" w:rsidR="003D61CA" w:rsidRDefault="003D61CA">
            <w:pPr>
              <w:rPr>
                <w:sz w:val="2"/>
                <w:szCs w:val="2"/>
              </w:rPr>
            </w:pPr>
          </w:p>
        </w:tc>
      </w:tr>
      <w:tr w:rsidR="003D61CA" w14:paraId="3AE4848A" w14:textId="77777777">
        <w:trPr>
          <w:trHeight w:val="565"/>
        </w:trPr>
        <w:tc>
          <w:tcPr>
            <w:tcW w:w="4990" w:type="dxa"/>
          </w:tcPr>
          <w:p w14:paraId="414FE7D2" w14:textId="77777777" w:rsidR="003D61CA" w:rsidRDefault="00000000">
            <w:pPr>
              <w:pStyle w:val="TableParagraph"/>
              <w:spacing w:before="43" w:line="225" w:lineRule="exact"/>
              <w:ind w:left="112"/>
              <w:rPr>
                <w:i/>
                <w:sz w:val="20"/>
              </w:rPr>
            </w:pPr>
            <w:r>
              <w:rPr>
                <w:i/>
                <w:color w:val="231F20"/>
                <w:w w:val="115"/>
                <w:sz w:val="20"/>
              </w:rPr>
              <w:t>Ребенок на спине (смена подгузников, игра)</w:t>
            </w:r>
          </w:p>
          <w:p w14:paraId="317D2A9F" w14:textId="77777777" w:rsidR="003D61CA" w:rsidRDefault="00000000">
            <w:pPr>
              <w:pStyle w:val="TableParagraph"/>
              <w:spacing w:line="225" w:lineRule="exact"/>
              <w:ind w:left="112"/>
              <w:rPr>
                <w:sz w:val="20"/>
              </w:rPr>
            </w:pPr>
            <w:r>
              <w:rPr>
                <w:color w:val="231F20"/>
                <w:w w:val="115"/>
                <w:sz w:val="20"/>
              </w:rPr>
              <w:t>Прослеживает взглядом по кругу</w:t>
            </w:r>
          </w:p>
        </w:tc>
        <w:tc>
          <w:tcPr>
            <w:tcW w:w="507" w:type="dxa"/>
          </w:tcPr>
          <w:p w14:paraId="29D8EC9B" w14:textId="77777777" w:rsidR="003D61CA" w:rsidRDefault="003D61CA">
            <w:pPr>
              <w:pStyle w:val="TableParagraph"/>
              <w:rPr>
                <w:sz w:val="20"/>
              </w:rPr>
            </w:pPr>
          </w:p>
        </w:tc>
        <w:tc>
          <w:tcPr>
            <w:tcW w:w="500" w:type="dxa"/>
          </w:tcPr>
          <w:p w14:paraId="01F9BDCB" w14:textId="77777777" w:rsidR="003D61CA" w:rsidRDefault="003D61CA">
            <w:pPr>
              <w:pStyle w:val="TableParagraph"/>
              <w:rPr>
                <w:sz w:val="20"/>
              </w:rPr>
            </w:pPr>
          </w:p>
        </w:tc>
        <w:tc>
          <w:tcPr>
            <w:tcW w:w="498" w:type="dxa"/>
          </w:tcPr>
          <w:p w14:paraId="64F2D329" w14:textId="77777777" w:rsidR="003D61CA" w:rsidRDefault="003D61CA">
            <w:pPr>
              <w:pStyle w:val="TableParagraph"/>
              <w:rPr>
                <w:sz w:val="20"/>
              </w:rPr>
            </w:pPr>
          </w:p>
        </w:tc>
        <w:tc>
          <w:tcPr>
            <w:tcW w:w="500" w:type="dxa"/>
          </w:tcPr>
          <w:p w14:paraId="529BB180" w14:textId="77777777" w:rsidR="003D61CA" w:rsidRDefault="003D61CA">
            <w:pPr>
              <w:pStyle w:val="TableParagraph"/>
              <w:rPr>
                <w:sz w:val="20"/>
              </w:rPr>
            </w:pPr>
          </w:p>
        </w:tc>
        <w:tc>
          <w:tcPr>
            <w:tcW w:w="498" w:type="dxa"/>
          </w:tcPr>
          <w:p w14:paraId="39F551AB" w14:textId="77777777" w:rsidR="003D61CA" w:rsidRDefault="003D61CA">
            <w:pPr>
              <w:pStyle w:val="TableParagraph"/>
              <w:rPr>
                <w:sz w:val="20"/>
              </w:rPr>
            </w:pPr>
          </w:p>
        </w:tc>
        <w:tc>
          <w:tcPr>
            <w:tcW w:w="2490" w:type="dxa"/>
          </w:tcPr>
          <w:p w14:paraId="134AE29E" w14:textId="77777777" w:rsidR="003D61CA" w:rsidRDefault="003D61CA">
            <w:pPr>
              <w:pStyle w:val="TableParagraph"/>
              <w:rPr>
                <w:sz w:val="20"/>
              </w:rPr>
            </w:pPr>
          </w:p>
        </w:tc>
      </w:tr>
      <w:tr w:rsidR="003D61CA" w14:paraId="757DFD82" w14:textId="77777777">
        <w:trPr>
          <w:trHeight w:val="326"/>
        </w:trPr>
        <w:tc>
          <w:tcPr>
            <w:tcW w:w="4990" w:type="dxa"/>
          </w:tcPr>
          <w:p w14:paraId="6BBD845D" w14:textId="77777777" w:rsidR="003D61CA" w:rsidRDefault="00000000">
            <w:pPr>
              <w:pStyle w:val="TableParagraph"/>
              <w:spacing w:before="22"/>
              <w:ind w:left="112"/>
              <w:rPr>
                <w:sz w:val="20"/>
              </w:rPr>
            </w:pPr>
            <w:r>
              <w:rPr>
                <w:color w:val="231F20"/>
                <w:w w:val="115"/>
                <w:sz w:val="20"/>
              </w:rPr>
              <w:t>Поворачивает голову на звук</w:t>
            </w:r>
          </w:p>
        </w:tc>
        <w:tc>
          <w:tcPr>
            <w:tcW w:w="507" w:type="dxa"/>
          </w:tcPr>
          <w:p w14:paraId="608BC2A5" w14:textId="77777777" w:rsidR="003D61CA" w:rsidRDefault="003D61CA">
            <w:pPr>
              <w:pStyle w:val="TableParagraph"/>
              <w:rPr>
                <w:sz w:val="20"/>
              </w:rPr>
            </w:pPr>
          </w:p>
        </w:tc>
        <w:tc>
          <w:tcPr>
            <w:tcW w:w="500" w:type="dxa"/>
          </w:tcPr>
          <w:p w14:paraId="6CB70C48" w14:textId="77777777" w:rsidR="003D61CA" w:rsidRDefault="003D61CA">
            <w:pPr>
              <w:pStyle w:val="TableParagraph"/>
              <w:rPr>
                <w:sz w:val="20"/>
              </w:rPr>
            </w:pPr>
          </w:p>
        </w:tc>
        <w:tc>
          <w:tcPr>
            <w:tcW w:w="498" w:type="dxa"/>
          </w:tcPr>
          <w:p w14:paraId="455F05EA" w14:textId="77777777" w:rsidR="003D61CA" w:rsidRDefault="003D61CA">
            <w:pPr>
              <w:pStyle w:val="TableParagraph"/>
              <w:rPr>
                <w:sz w:val="20"/>
              </w:rPr>
            </w:pPr>
          </w:p>
        </w:tc>
        <w:tc>
          <w:tcPr>
            <w:tcW w:w="500" w:type="dxa"/>
          </w:tcPr>
          <w:p w14:paraId="6972C13D" w14:textId="77777777" w:rsidR="003D61CA" w:rsidRDefault="003D61CA">
            <w:pPr>
              <w:pStyle w:val="TableParagraph"/>
              <w:rPr>
                <w:sz w:val="20"/>
              </w:rPr>
            </w:pPr>
          </w:p>
        </w:tc>
        <w:tc>
          <w:tcPr>
            <w:tcW w:w="498" w:type="dxa"/>
          </w:tcPr>
          <w:p w14:paraId="726C3C31" w14:textId="77777777" w:rsidR="003D61CA" w:rsidRDefault="003D61CA">
            <w:pPr>
              <w:pStyle w:val="TableParagraph"/>
              <w:rPr>
                <w:sz w:val="20"/>
              </w:rPr>
            </w:pPr>
          </w:p>
        </w:tc>
        <w:tc>
          <w:tcPr>
            <w:tcW w:w="2490" w:type="dxa"/>
          </w:tcPr>
          <w:p w14:paraId="3D4E0762" w14:textId="77777777" w:rsidR="003D61CA" w:rsidRDefault="003D61CA">
            <w:pPr>
              <w:pStyle w:val="TableParagraph"/>
              <w:rPr>
                <w:sz w:val="20"/>
              </w:rPr>
            </w:pPr>
          </w:p>
        </w:tc>
      </w:tr>
      <w:tr w:rsidR="003D61CA" w14:paraId="27398C43" w14:textId="77777777">
        <w:trPr>
          <w:trHeight w:val="323"/>
        </w:trPr>
        <w:tc>
          <w:tcPr>
            <w:tcW w:w="4990" w:type="dxa"/>
          </w:tcPr>
          <w:p w14:paraId="7D736C4B" w14:textId="77777777" w:rsidR="003D61CA" w:rsidRDefault="00000000">
            <w:pPr>
              <w:pStyle w:val="TableParagraph"/>
              <w:spacing w:before="19"/>
              <w:ind w:left="112"/>
              <w:rPr>
                <w:sz w:val="20"/>
              </w:rPr>
            </w:pPr>
            <w:r>
              <w:rPr>
                <w:color w:val="231F20"/>
                <w:w w:val="115"/>
                <w:sz w:val="20"/>
              </w:rPr>
              <w:t>Играя, держит ноги поднятыми</w:t>
            </w:r>
          </w:p>
        </w:tc>
        <w:tc>
          <w:tcPr>
            <w:tcW w:w="507" w:type="dxa"/>
          </w:tcPr>
          <w:p w14:paraId="500E740E" w14:textId="77777777" w:rsidR="003D61CA" w:rsidRDefault="003D61CA">
            <w:pPr>
              <w:pStyle w:val="TableParagraph"/>
              <w:rPr>
                <w:sz w:val="20"/>
              </w:rPr>
            </w:pPr>
          </w:p>
        </w:tc>
        <w:tc>
          <w:tcPr>
            <w:tcW w:w="500" w:type="dxa"/>
          </w:tcPr>
          <w:p w14:paraId="55870BD6" w14:textId="77777777" w:rsidR="003D61CA" w:rsidRDefault="003D61CA">
            <w:pPr>
              <w:pStyle w:val="TableParagraph"/>
              <w:rPr>
                <w:sz w:val="20"/>
              </w:rPr>
            </w:pPr>
          </w:p>
        </w:tc>
        <w:tc>
          <w:tcPr>
            <w:tcW w:w="498" w:type="dxa"/>
          </w:tcPr>
          <w:p w14:paraId="38DDE6E9" w14:textId="77777777" w:rsidR="003D61CA" w:rsidRDefault="003D61CA">
            <w:pPr>
              <w:pStyle w:val="TableParagraph"/>
              <w:rPr>
                <w:sz w:val="20"/>
              </w:rPr>
            </w:pPr>
          </w:p>
        </w:tc>
        <w:tc>
          <w:tcPr>
            <w:tcW w:w="500" w:type="dxa"/>
          </w:tcPr>
          <w:p w14:paraId="33F04E24" w14:textId="77777777" w:rsidR="003D61CA" w:rsidRDefault="003D61CA">
            <w:pPr>
              <w:pStyle w:val="TableParagraph"/>
              <w:rPr>
                <w:sz w:val="20"/>
              </w:rPr>
            </w:pPr>
          </w:p>
        </w:tc>
        <w:tc>
          <w:tcPr>
            <w:tcW w:w="498" w:type="dxa"/>
          </w:tcPr>
          <w:p w14:paraId="24F27839" w14:textId="77777777" w:rsidR="003D61CA" w:rsidRDefault="003D61CA">
            <w:pPr>
              <w:pStyle w:val="TableParagraph"/>
              <w:rPr>
                <w:sz w:val="20"/>
              </w:rPr>
            </w:pPr>
          </w:p>
        </w:tc>
        <w:tc>
          <w:tcPr>
            <w:tcW w:w="2490" w:type="dxa"/>
          </w:tcPr>
          <w:p w14:paraId="04FADE94" w14:textId="77777777" w:rsidR="003D61CA" w:rsidRDefault="003D61CA">
            <w:pPr>
              <w:pStyle w:val="TableParagraph"/>
              <w:rPr>
                <w:sz w:val="20"/>
              </w:rPr>
            </w:pPr>
          </w:p>
        </w:tc>
      </w:tr>
      <w:tr w:rsidR="003D61CA" w14:paraId="0A3346E0" w14:textId="77777777">
        <w:trPr>
          <w:trHeight w:val="755"/>
        </w:trPr>
        <w:tc>
          <w:tcPr>
            <w:tcW w:w="4990" w:type="dxa"/>
          </w:tcPr>
          <w:p w14:paraId="65C6BE87" w14:textId="77777777" w:rsidR="003D61CA" w:rsidRDefault="00000000">
            <w:pPr>
              <w:pStyle w:val="TableParagraph"/>
              <w:spacing w:before="24" w:line="230" w:lineRule="auto"/>
              <w:ind w:left="112" w:right="291"/>
              <w:rPr>
                <w:sz w:val="20"/>
              </w:rPr>
            </w:pPr>
            <w:r>
              <w:rPr>
                <w:i/>
                <w:color w:val="231F20"/>
                <w:w w:val="110"/>
                <w:sz w:val="20"/>
              </w:rPr>
              <w:t xml:space="preserve">Ребенок на спине или сидит с поддержкой </w:t>
            </w:r>
            <w:r>
              <w:rPr>
                <w:color w:val="231F20"/>
                <w:w w:val="110"/>
                <w:sz w:val="20"/>
              </w:rPr>
              <w:t>Держит по игрушке в обеих руках и переводит взгляд с одной игрушки на другую</w:t>
            </w:r>
          </w:p>
        </w:tc>
        <w:tc>
          <w:tcPr>
            <w:tcW w:w="507" w:type="dxa"/>
          </w:tcPr>
          <w:p w14:paraId="1488393B" w14:textId="77777777" w:rsidR="003D61CA" w:rsidRDefault="003D61CA">
            <w:pPr>
              <w:pStyle w:val="TableParagraph"/>
              <w:rPr>
                <w:sz w:val="20"/>
              </w:rPr>
            </w:pPr>
          </w:p>
        </w:tc>
        <w:tc>
          <w:tcPr>
            <w:tcW w:w="500" w:type="dxa"/>
          </w:tcPr>
          <w:p w14:paraId="49084D65" w14:textId="77777777" w:rsidR="003D61CA" w:rsidRDefault="003D61CA">
            <w:pPr>
              <w:pStyle w:val="TableParagraph"/>
              <w:rPr>
                <w:sz w:val="20"/>
              </w:rPr>
            </w:pPr>
          </w:p>
        </w:tc>
        <w:tc>
          <w:tcPr>
            <w:tcW w:w="498" w:type="dxa"/>
          </w:tcPr>
          <w:p w14:paraId="5E8E0809" w14:textId="77777777" w:rsidR="003D61CA" w:rsidRDefault="003D61CA">
            <w:pPr>
              <w:pStyle w:val="TableParagraph"/>
              <w:rPr>
                <w:sz w:val="20"/>
              </w:rPr>
            </w:pPr>
          </w:p>
        </w:tc>
        <w:tc>
          <w:tcPr>
            <w:tcW w:w="500" w:type="dxa"/>
          </w:tcPr>
          <w:p w14:paraId="09D73423" w14:textId="77777777" w:rsidR="003D61CA" w:rsidRDefault="003D61CA">
            <w:pPr>
              <w:pStyle w:val="TableParagraph"/>
              <w:rPr>
                <w:sz w:val="20"/>
              </w:rPr>
            </w:pPr>
          </w:p>
        </w:tc>
        <w:tc>
          <w:tcPr>
            <w:tcW w:w="498" w:type="dxa"/>
          </w:tcPr>
          <w:p w14:paraId="1FF7E7A7" w14:textId="77777777" w:rsidR="003D61CA" w:rsidRDefault="003D61CA">
            <w:pPr>
              <w:pStyle w:val="TableParagraph"/>
              <w:rPr>
                <w:sz w:val="20"/>
              </w:rPr>
            </w:pPr>
          </w:p>
        </w:tc>
        <w:tc>
          <w:tcPr>
            <w:tcW w:w="2490" w:type="dxa"/>
          </w:tcPr>
          <w:p w14:paraId="047EA958" w14:textId="77777777" w:rsidR="003D61CA" w:rsidRDefault="003D61CA">
            <w:pPr>
              <w:pStyle w:val="TableParagraph"/>
              <w:rPr>
                <w:sz w:val="20"/>
              </w:rPr>
            </w:pPr>
          </w:p>
        </w:tc>
      </w:tr>
      <w:tr w:rsidR="003D61CA" w14:paraId="2581FA08" w14:textId="77777777">
        <w:trPr>
          <w:trHeight w:val="318"/>
        </w:trPr>
        <w:tc>
          <w:tcPr>
            <w:tcW w:w="4990" w:type="dxa"/>
          </w:tcPr>
          <w:p w14:paraId="6C32B1CD" w14:textId="77777777" w:rsidR="003D61CA" w:rsidRDefault="00000000">
            <w:pPr>
              <w:pStyle w:val="TableParagraph"/>
              <w:spacing w:before="24"/>
              <w:ind w:left="112"/>
              <w:rPr>
                <w:sz w:val="20"/>
              </w:rPr>
            </w:pPr>
            <w:r>
              <w:rPr>
                <w:color w:val="231F20"/>
                <w:w w:val="115"/>
                <w:sz w:val="20"/>
              </w:rPr>
              <w:t>Играет с игрушками в руках</w:t>
            </w:r>
          </w:p>
        </w:tc>
        <w:tc>
          <w:tcPr>
            <w:tcW w:w="507" w:type="dxa"/>
          </w:tcPr>
          <w:p w14:paraId="6FDBE8AD" w14:textId="77777777" w:rsidR="003D61CA" w:rsidRDefault="003D61CA">
            <w:pPr>
              <w:pStyle w:val="TableParagraph"/>
              <w:rPr>
                <w:sz w:val="20"/>
              </w:rPr>
            </w:pPr>
          </w:p>
        </w:tc>
        <w:tc>
          <w:tcPr>
            <w:tcW w:w="500" w:type="dxa"/>
          </w:tcPr>
          <w:p w14:paraId="627A2191" w14:textId="77777777" w:rsidR="003D61CA" w:rsidRDefault="003D61CA">
            <w:pPr>
              <w:pStyle w:val="TableParagraph"/>
              <w:rPr>
                <w:sz w:val="20"/>
              </w:rPr>
            </w:pPr>
          </w:p>
        </w:tc>
        <w:tc>
          <w:tcPr>
            <w:tcW w:w="498" w:type="dxa"/>
          </w:tcPr>
          <w:p w14:paraId="0266A719" w14:textId="77777777" w:rsidR="003D61CA" w:rsidRDefault="003D61CA">
            <w:pPr>
              <w:pStyle w:val="TableParagraph"/>
              <w:rPr>
                <w:sz w:val="20"/>
              </w:rPr>
            </w:pPr>
          </w:p>
        </w:tc>
        <w:tc>
          <w:tcPr>
            <w:tcW w:w="500" w:type="dxa"/>
          </w:tcPr>
          <w:p w14:paraId="37252161" w14:textId="77777777" w:rsidR="003D61CA" w:rsidRDefault="003D61CA">
            <w:pPr>
              <w:pStyle w:val="TableParagraph"/>
              <w:rPr>
                <w:sz w:val="20"/>
              </w:rPr>
            </w:pPr>
          </w:p>
        </w:tc>
        <w:tc>
          <w:tcPr>
            <w:tcW w:w="498" w:type="dxa"/>
          </w:tcPr>
          <w:p w14:paraId="267E6208" w14:textId="77777777" w:rsidR="003D61CA" w:rsidRDefault="003D61CA">
            <w:pPr>
              <w:pStyle w:val="TableParagraph"/>
              <w:rPr>
                <w:sz w:val="20"/>
              </w:rPr>
            </w:pPr>
          </w:p>
        </w:tc>
        <w:tc>
          <w:tcPr>
            <w:tcW w:w="2490" w:type="dxa"/>
          </w:tcPr>
          <w:p w14:paraId="59838494" w14:textId="77777777" w:rsidR="003D61CA" w:rsidRDefault="003D61CA">
            <w:pPr>
              <w:pStyle w:val="TableParagraph"/>
              <w:rPr>
                <w:sz w:val="20"/>
              </w:rPr>
            </w:pPr>
          </w:p>
        </w:tc>
      </w:tr>
      <w:tr w:rsidR="003D61CA" w14:paraId="794BD676" w14:textId="77777777">
        <w:trPr>
          <w:trHeight w:val="539"/>
        </w:trPr>
        <w:tc>
          <w:tcPr>
            <w:tcW w:w="4990" w:type="dxa"/>
          </w:tcPr>
          <w:p w14:paraId="0661DDB3" w14:textId="77777777" w:rsidR="003D61CA" w:rsidRDefault="00000000">
            <w:pPr>
              <w:pStyle w:val="TableParagraph"/>
              <w:spacing w:before="36" w:line="230" w:lineRule="auto"/>
              <w:ind w:left="112"/>
              <w:rPr>
                <w:sz w:val="20"/>
              </w:rPr>
            </w:pPr>
            <w:r>
              <w:rPr>
                <w:color w:val="231F20"/>
                <w:w w:val="115"/>
                <w:sz w:val="20"/>
              </w:rPr>
              <w:t>Держит</w:t>
            </w:r>
            <w:r>
              <w:rPr>
                <w:color w:val="231F20"/>
                <w:spacing w:val="-21"/>
                <w:w w:val="115"/>
                <w:sz w:val="20"/>
              </w:rPr>
              <w:t xml:space="preserve"> </w:t>
            </w:r>
            <w:r>
              <w:rPr>
                <w:color w:val="231F20"/>
                <w:w w:val="115"/>
                <w:sz w:val="20"/>
              </w:rPr>
              <w:t>обе</w:t>
            </w:r>
            <w:r>
              <w:rPr>
                <w:color w:val="231F20"/>
                <w:spacing w:val="-20"/>
                <w:w w:val="115"/>
                <w:sz w:val="20"/>
              </w:rPr>
              <w:t xml:space="preserve"> </w:t>
            </w:r>
            <w:r>
              <w:rPr>
                <w:color w:val="231F20"/>
                <w:w w:val="115"/>
                <w:sz w:val="20"/>
              </w:rPr>
              <w:t>руки</w:t>
            </w:r>
            <w:r>
              <w:rPr>
                <w:color w:val="231F20"/>
                <w:spacing w:val="-20"/>
                <w:w w:val="115"/>
                <w:sz w:val="20"/>
              </w:rPr>
              <w:t xml:space="preserve"> </w:t>
            </w:r>
            <w:r>
              <w:rPr>
                <w:color w:val="231F20"/>
                <w:w w:val="115"/>
                <w:sz w:val="20"/>
              </w:rPr>
              <w:t>на</w:t>
            </w:r>
            <w:r>
              <w:rPr>
                <w:color w:val="231F20"/>
                <w:spacing w:val="-21"/>
                <w:w w:val="115"/>
                <w:sz w:val="20"/>
              </w:rPr>
              <w:t xml:space="preserve"> </w:t>
            </w:r>
            <w:r>
              <w:rPr>
                <w:color w:val="231F20"/>
                <w:w w:val="115"/>
                <w:sz w:val="20"/>
              </w:rPr>
              <w:t>игрушке</w:t>
            </w:r>
            <w:r>
              <w:rPr>
                <w:color w:val="231F20"/>
                <w:spacing w:val="-20"/>
                <w:w w:val="115"/>
                <w:sz w:val="20"/>
              </w:rPr>
              <w:t xml:space="preserve"> </w:t>
            </w:r>
            <w:r>
              <w:rPr>
                <w:color w:val="231F20"/>
                <w:w w:val="115"/>
                <w:sz w:val="20"/>
              </w:rPr>
              <w:t>по</w:t>
            </w:r>
            <w:r>
              <w:rPr>
                <w:color w:val="231F20"/>
                <w:spacing w:val="-20"/>
                <w:w w:val="115"/>
                <w:sz w:val="20"/>
              </w:rPr>
              <w:t xml:space="preserve"> </w:t>
            </w:r>
            <w:r>
              <w:rPr>
                <w:color w:val="231F20"/>
                <w:w w:val="115"/>
                <w:sz w:val="20"/>
              </w:rPr>
              <w:t>средней</w:t>
            </w:r>
            <w:r>
              <w:rPr>
                <w:color w:val="231F20"/>
                <w:spacing w:val="-21"/>
                <w:w w:val="115"/>
                <w:sz w:val="20"/>
              </w:rPr>
              <w:t xml:space="preserve"> </w:t>
            </w:r>
            <w:r>
              <w:rPr>
                <w:color w:val="231F20"/>
                <w:w w:val="115"/>
                <w:sz w:val="20"/>
              </w:rPr>
              <w:t>линии тела</w:t>
            </w:r>
          </w:p>
        </w:tc>
        <w:tc>
          <w:tcPr>
            <w:tcW w:w="507" w:type="dxa"/>
          </w:tcPr>
          <w:p w14:paraId="7382D8DE" w14:textId="77777777" w:rsidR="003D61CA" w:rsidRDefault="003D61CA">
            <w:pPr>
              <w:pStyle w:val="TableParagraph"/>
              <w:rPr>
                <w:sz w:val="20"/>
              </w:rPr>
            </w:pPr>
          </w:p>
        </w:tc>
        <w:tc>
          <w:tcPr>
            <w:tcW w:w="500" w:type="dxa"/>
          </w:tcPr>
          <w:p w14:paraId="7DC6A95E" w14:textId="77777777" w:rsidR="003D61CA" w:rsidRDefault="003D61CA">
            <w:pPr>
              <w:pStyle w:val="TableParagraph"/>
              <w:rPr>
                <w:sz w:val="20"/>
              </w:rPr>
            </w:pPr>
          </w:p>
        </w:tc>
        <w:tc>
          <w:tcPr>
            <w:tcW w:w="498" w:type="dxa"/>
          </w:tcPr>
          <w:p w14:paraId="495C6A91" w14:textId="77777777" w:rsidR="003D61CA" w:rsidRDefault="003D61CA">
            <w:pPr>
              <w:pStyle w:val="TableParagraph"/>
              <w:rPr>
                <w:sz w:val="20"/>
              </w:rPr>
            </w:pPr>
          </w:p>
        </w:tc>
        <w:tc>
          <w:tcPr>
            <w:tcW w:w="500" w:type="dxa"/>
          </w:tcPr>
          <w:p w14:paraId="79711A68" w14:textId="77777777" w:rsidR="003D61CA" w:rsidRDefault="003D61CA">
            <w:pPr>
              <w:pStyle w:val="TableParagraph"/>
              <w:rPr>
                <w:sz w:val="20"/>
              </w:rPr>
            </w:pPr>
          </w:p>
        </w:tc>
        <w:tc>
          <w:tcPr>
            <w:tcW w:w="498" w:type="dxa"/>
          </w:tcPr>
          <w:p w14:paraId="030F10E7" w14:textId="77777777" w:rsidR="003D61CA" w:rsidRDefault="003D61CA">
            <w:pPr>
              <w:pStyle w:val="TableParagraph"/>
              <w:rPr>
                <w:sz w:val="20"/>
              </w:rPr>
            </w:pPr>
          </w:p>
        </w:tc>
        <w:tc>
          <w:tcPr>
            <w:tcW w:w="2490" w:type="dxa"/>
          </w:tcPr>
          <w:p w14:paraId="740830FA" w14:textId="77777777" w:rsidR="003D61CA" w:rsidRDefault="003D61CA">
            <w:pPr>
              <w:pStyle w:val="TableParagraph"/>
              <w:rPr>
                <w:sz w:val="20"/>
              </w:rPr>
            </w:pPr>
          </w:p>
        </w:tc>
      </w:tr>
      <w:tr w:rsidR="003D61CA" w14:paraId="56EECD41" w14:textId="77777777">
        <w:trPr>
          <w:trHeight w:val="549"/>
        </w:trPr>
        <w:tc>
          <w:tcPr>
            <w:tcW w:w="4990" w:type="dxa"/>
          </w:tcPr>
          <w:p w14:paraId="6D6F7682" w14:textId="77777777" w:rsidR="003D61CA" w:rsidRDefault="00000000">
            <w:pPr>
              <w:pStyle w:val="TableParagraph"/>
              <w:spacing w:before="39" w:line="230" w:lineRule="auto"/>
              <w:ind w:left="112" w:right="291"/>
              <w:rPr>
                <w:sz w:val="20"/>
              </w:rPr>
            </w:pPr>
            <w:r>
              <w:rPr>
                <w:color w:val="231F20"/>
                <w:w w:val="115"/>
                <w:sz w:val="20"/>
              </w:rPr>
              <w:t>Смотрит</w:t>
            </w:r>
            <w:r>
              <w:rPr>
                <w:color w:val="231F20"/>
                <w:spacing w:val="-21"/>
                <w:w w:val="115"/>
                <w:sz w:val="20"/>
              </w:rPr>
              <w:t xml:space="preserve"> </w:t>
            </w:r>
            <w:r>
              <w:rPr>
                <w:color w:val="231F20"/>
                <w:w w:val="115"/>
                <w:sz w:val="20"/>
              </w:rPr>
              <w:t>на</w:t>
            </w:r>
            <w:r>
              <w:rPr>
                <w:color w:val="231F20"/>
                <w:spacing w:val="-21"/>
                <w:w w:val="115"/>
                <w:sz w:val="20"/>
              </w:rPr>
              <w:t xml:space="preserve"> </w:t>
            </w:r>
            <w:r>
              <w:rPr>
                <w:color w:val="231F20"/>
                <w:w w:val="115"/>
                <w:sz w:val="20"/>
              </w:rPr>
              <w:t>предмет,</w:t>
            </w:r>
            <w:r>
              <w:rPr>
                <w:color w:val="231F20"/>
                <w:spacing w:val="-20"/>
                <w:w w:val="115"/>
                <w:sz w:val="20"/>
              </w:rPr>
              <w:t xml:space="preserve"> </w:t>
            </w:r>
            <w:r>
              <w:rPr>
                <w:color w:val="231F20"/>
                <w:w w:val="115"/>
                <w:sz w:val="20"/>
              </w:rPr>
              <w:t>который</w:t>
            </w:r>
            <w:r>
              <w:rPr>
                <w:color w:val="231F20"/>
                <w:spacing w:val="-21"/>
                <w:w w:val="115"/>
                <w:sz w:val="20"/>
              </w:rPr>
              <w:t xml:space="preserve"> </w:t>
            </w:r>
            <w:r>
              <w:rPr>
                <w:color w:val="231F20"/>
                <w:w w:val="115"/>
                <w:sz w:val="20"/>
              </w:rPr>
              <w:t>касается</w:t>
            </w:r>
            <w:r>
              <w:rPr>
                <w:color w:val="231F20"/>
                <w:spacing w:val="-20"/>
                <w:w w:val="115"/>
                <w:sz w:val="20"/>
              </w:rPr>
              <w:t xml:space="preserve"> </w:t>
            </w:r>
            <w:r>
              <w:rPr>
                <w:color w:val="231F20"/>
                <w:w w:val="115"/>
                <w:sz w:val="20"/>
              </w:rPr>
              <w:t>его</w:t>
            </w:r>
            <w:r>
              <w:rPr>
                <w:color w:val="231F20"/>
                <w:spacing w:val="-21"/>
                <w:w w:val="115"/>
                <w:sz w:val="20"/>
              </w:rPr>
              <w:t xml:space="preserve"> </w:t>
            </w:r>
            <w:r>
              <w:rPr>
                <w:color w:val="231F20"/>
                <w:w w:val="115"/>
                <w:sz w:val="20"/>
              </w:rPr>
              <w:t>тела вне</w:t>
            </w:r>
            <w:r>
              <w:rPr>
                <w:color w:val="231F20"/>
                <w:spacing w:val="-9"/>
                <w:w w:val="115"/>
                <w:sz w:val="20"/>
              </w:rPr>
              <w:t xml:space="preserve"> </w:t>
            </w:r>
            <w:r>
              <w:rPr>
                <w:color w:val="231F20"/>
                <w:w w:val="115"/>
                <w:sz w:val="20"/>
              </w:rPr>
              <w:t>поля</w:t>
            </w:r>
            <w:r>
              <w:rPr>
                <w:color w:val="231F20"/>
                <w:spacing w:val="-9"/>
                <w:w w:val="115"/>
                <w:sz w:val="20"/>
              </w:rPr>
              <w:t xml:space="preserve"> </w:t>
            </w:r>
            <w:r>
              <w:rPr>
                <w:color w:val="231F20"/>
                <w:w w:val="115"/>
                <w:sz w:val="20"/>
              </w:rPr>
              <w:t>зрения,</w:t>
            </w:r>
            <w:r>
              <w:rPr>
                <w:color w:val="231F20"/>
                <w:spacing w:val="-9"/>
                <w:w w:val="115"/>
                <w:sz w:val="20"/>
              </w:rPr>
              <w:t xml:space="preserve"> </w:t>
            </w:r>
            <w:r>
              <w:rPr>
                <w:color w:val="231F20"/>
                <w:w w:val="115"/>
                <w:sz w:val="20"/>
              </w:rPr>
              <w:t>или</w:t>
            </w:r>
            <w:r>
              <w:rPr>
                <w:color w:val="231F20"/>
                <w:spacing w:val="-9"/>
                <w:w w:val="115"/>
                <w:sz w:val="20"/>
              </w:rPr>
              <w:t xml:space="preserve"> </w:t>
            </w:r>
            <w:r>
              <w:rPr>
                <w:color w:val="231F20"/>
                <w:w w:val="115"/>
                <w:sz w:val="20"/>
              </w:rPr>
              <w:t>тянется</w:t>
            </w:r>
            <w:r>
              <w:rPr>
                <w:color w:val="231F20"/>
                <w:spacing w:val="-8"/>
                <w:w w:val="115"/>
                <w:sz w:val="20"/>
              </w:rPr>
              <w:t xml:space="preserve"> </w:t>
            </w:r>
            <w:r>
              <w:rPr>
                <w:color w:val="231F20"/>
                <w:w w:val="115"/>
                <w:sz w:val="20"/>
              </w:rPr>
              <w:t>к</w:t>
            </w:r>
            <w:r>
              <w:rPr>
                <w:color w:val="231F20"/>
                <w:spacing w:val="-9"/>
                <w:w w:val="115"/>
                <w:sz w:val="20"/>
              </w:rPr>
              <w:t xml:space="preserve"> </w:t>
            </w:r>
            <w:r>
              <w:rPr>
                <w:color w:val="231F20"/>
                <w:w w:val="115"/>
                <w:sz w:val="20"/>
              </w:rPr>
              <w:t>нему</w:t>
            </w:r>
          </w:p>
        </w:tc>
        <w:tc>
          <w:tcPr>
            <w:tcW w:w="507" w:type="dxa"/>
          </w:tcPr>
          <w:p w14:paraId="68224CFD" w14:textId="77777777" w:rsidR="003D61CA" w:rsidRDefault="003D61CA">
            <w:pPr>
              <w:pStyle w:val="TableParagraph"/>
              <w:rPr>
                <w:sz w:val="20"/>
              </w:rPr>
            </w:pPr>
          </w:p>
        </w:tc>
        <w:tc>
          <w:tcPr>
            <w:tcW w:w="500" w:type="dxa"/>
          </w:tcPr>
          <w:p w14:paraId="06F0782E" w14:textId="77777777" w:rsidR="003D61CA" w:rsidRDefault="003D61CA">
            <w:pPr>
              <w:pStyle w:val="TableParagraph"/>
              <w:rPr>
                <w:sz w:val="20"/>
              </w:rPr>
            </w:pPr>
          </w:p>
        </w:tc>
        <w:tc>
          <w:tcPr>
            <w:tcW w:w="498" w:type="dxa"/>
          </w:tcPr>
          <w:p w14:paraId="523F3043" w14:textId="77777777" w:rsidR="003D61CA" w:rsidRDefault="003D61CA">
            <w:pPr>
              <w:pStyle w:val="TableParagraph"/>
              <w:rPr>
                <w:sz w:val="20"/>
              </w:rPr>
            </w:pPr>
          </w:p>
        </w:tc>
        <w:tc>
          <w:tcPr>
            <w:tcW w:w="500" w:type="dxa"/>
          </w:tcPr>
          <w:p w14:paraId="5D2B52FB" w14:textId="77777777" w:rsidR="003D61CA" w:rsidRDefault="003D61CA">
            <w:pPr>
              <w:pStyle w:val="TableParagraph"/>
              <w:rPr>
                <w:sz w:val="20"/>
              </w:rPr>
            </w:pPr>
          </w:p>
        </w:tc>
        <w:tc>
          <w:tcPr>
            <w:tcW w:w="498" w:type="dxa"/>
          </w:tcPr>
          <w:p w14:paraId="621B3C73" w14:textId="77777777" w:rsidR="003D61CA" w:rsidRDefault="003D61CA">
            <w:pPr>
              <w:pStyle w:val="TableParagraph"/>
              <w:rPr>
                <w:sz w:val="20"/>
              </w:rPr>
            </w:pPr>
          </w:p>
        </w:tc>
        <w:tc>
          <w:tcPr>
            <w:tcW w:w="2490" w:type="dxa"/>
          </w:tcPr>
          <w:p w14:paraId="49EAFCBD" w14:textId="77777777" w:rsidR="003D61CA" w:rsidRDefault="003D61CA">
            <w:pPr>
              <w:pStyle w:val="TableParagraph"/>
              <w:rPr>
                <w:sz w:val="20"/>
              </w:rPr>
            </w:pPr>
          </w:p>
        </w:tc>
      </w:tr>
      <w:tr w:rsidR="003D61CA" w14:paraId="06DD72ED" w14:textId="77777777">
        <w:trPr>
          <w:trHeight w:val="551"/>
        </w:trPr>
        <w:tc>
          <w:tcPr>
            <w:tcW w:w="4990" w:type="dxa"/>
          </w:tcPr>
          <w:p w14:paraId="2245145A" w14:textId="77777777" w:rsidR="003D61CA" w:rsidRDefault="00000000">
            <w:pPr>
              <w:pStyle w:val="TableParagraph"/>
              <w:spacing w:before="34" w:line="230" w:lineRule="auto"/>
              <w:ind w:left="112" w:right="256"/>
              <w:rPr>
                <w:sz w:val="20"/>
              </w:rPr>
            </w:pPr>
            <w:r>
              <w:rPr>
                <w:color w:val="231F20"/>
                <w:w w:val="115"/>
                <w:sz w:val="20"/>
              </w:rPr>
              <w:t>Реагирует движением на тактильную стимуля- цию</w:t>
            </w:r>
          </w:p>
        </w:tc>
        <w:tc>
          <w:tcPr>
            <w:tcW w:w="507" w:type="dxa"/>
          </w:tcPr>
          <w:p w14:paraId="4F2A7D16" w14:textId="77777777" w:rsidR="003D61CA" w:rsidRDefault="003D61CA">
            <w:pPr>
              <w:pStyle w:val="TableParagraph"/>
              <w:rPr>
                <w:sz w:val="20"/>
              </w:rPr>
            </w:pPr>
          </w:p>
        </w:tc>
        <w:tc>
          <w:tcPr>
            <w:tcW w:w="500" w:type="dxa"/>
          </w:tcPr>
          <w:p w14:paraId="2C0D9E45" w14:textId="77777777" w:rsidR="003D61CA" w:rsidRDefault="003D61CA">
            <w:pPr>
              <w:pStyle w:val="TableParagraph"/>
              <w:rPr>
                <w:sz w:val="20"/>
              </w:rPr>
            </w:pPr>
          </w:p>
        </w:tc>
        <w:tc>
          <w:tcPr>
            <w:tcW w:w="498" w:type="dxa"/>
          </w:tcPr>
          <w:p w14:paraId="217D7869" w14:textId="77777777" w:rsidR="003D61CA" w:rsidRDefault="003D61CA">
            <w:pPr>
              <w:pStyle w:val="TableParagraph"/>
              <w:rPr>
                <w:sz w:val="20"/>
              </w:rPr>
            </w:pPr>
          </w:p>
        </w:tc>
        <w:tc>
          <w:tcPr>
            <w:tcW w:w="500" w:type="dxa"/>
          </w:tcPr>
          <w:p w14:paraId="65812896" w14:textId="77777777" w:rsidR="003D61CA" w:rsidRDefault="003D61CA">
            <w:pPr>
              <w:pStyle w:val="TableParagraph"/>
              <w:rPr>
                <w:sz w:val="20"/>
              </w:rPr>
            </w:pPr>
          </w:p>
        </w:tc>
        <w:tc>
          <w:tcPr>
            <w:tcW w:w="498" w:type="dxa"/>
          </w:tcPr>
          <w:p w14:paraId="26FEF788" w14:textId="77777777" w:rsidR="003D61CA" w:rsidRDefault="003D61CA">
            <w:pPr>
              <w:pStyle w:val="TableParagraph"/>
              <w:rPr>
                <w:sz w:val="20"/>
              </w:rPr>
            </w:pPr>
          </w:p>
        </w:tc>
        <w:tc>
          <w:tcPr>
            <w:tcW w:w="2490" w:type="dxa"/>
          </w:tcPr>
          <w:p w14:paraId="1E6AEB9C" w14:textId="77777777" w:rsidR="003D61CA" w:rsidRDefault="003D61CA">
            <w:pPr>
              <w:pStyle w:val="TableParagraph"/>
              <w:rPr>
                <w:sz w:val="20"/>
              </w:rPr>
            </w:pPr>
          </w:p>
        </w:tc>
      </w:tr>
      <w:tr w:rsidR="003D61CA" w14:paraId="026413D2" w14:textId="77777777">
        <w:trPr>
          <w:trHeight w:val="534"/>
        </w:trPr>
        <w:tc>
          <w:tcPr>
            <w:tcW w:w="4990" w:type="dxa"/>
          </w:tcPr>
          <w:p w14:paraId="788EAADD" w14:textId="77777777" w:rsidR="003D61CA" w:rsidRDefault="00000000">
            <w:pPr>
              <w:pStyle w:val="TableParagraph"/>
              <w:spacing w:before="24" w:line="230" w:lineRule="auto"/>
              <w:ind w:left="112" w:right="107"/>
              <w:rPr>
                <w:sz w:val="20"/>
              </w:rPr>
            </w:pPr>
            <w:r>
              <w:rPr>
                <w:color w:val="231F20"/>
                <w:w w:val="115"/>
                <w:sz w:val="20"/>
              </w:rPr>
              <w:t>Повторяет</w:t>
            </w:r>
            <w:r>
              <w:rPr>
                <w:color w:val="231F20"/>
                <w:spacing w:val="-19"/>
                <w:w w:val="115"/>
                <w:sz w:val="20"/>
              </w:rPr>
              <w:t xml:space="preserve"> </w:t>
            </w:r>
            <w:r>
              <w:rPr>
                <w:color w:val="231F20"/>
                <w:w w:val="115"/>
                <w:sz w:val="20"/>
              </w:rPr>
              <w:t>действия,</w:t>
            </w:r>
            <w:r>
              <w:rPr>
                <w:color w:val="231F20"/>
                <w:spacing w:val="-19"/>
                <w:w w:val="115"/>
                <w:sz w:val="20"/>
              </w:rPr>
              <w:t xml:space="preserve"> </w:t>
            </w:r>
            <w:r>
              <w:rPr>
                <w:color w:val="231F20"/>
                <w:w w:val="115"/>
                <w:sz w:val="20"/>
              </w:rPr>
              <w:t>которые</w:t>
            </w:r>
            <w:r>
              <w:rPr>
                <w:color w:val="231F20"/>
                <w:spacing w:val="-19"/>
                <w:w w:val="115"/>
                <w:sz w:val="20"/>
              </w:rPr>
              <w:t xml:space="preserve"> </w:t>
            </w:r>
            <w:r>
              <w:rPr>
                <w:color w:val="231F20"/>
                <w:w w:val="115"/>
                <w:sz w:val="20"/>
              </w:rPr>
              <w:t>привели</w:t>
            </w:r>
            <w:r>
              <w:rPr>
                <w:color w:val="231F20"/>
                <w:spacing w:val="-19"/>
                <w:w w:val="115"/>
                <w:sz w:val="20"/>
              </w:rPr>
              <w:t xml:space="preserve"> </w:t>
            </w:r>
            <w:r>
              <w:rPr>
                <w:color w:val="231F20"/>
                <w:w w:val="115"/>
                <w:sz w:val="20"/>
              </w:rPr>
              <w:t>к</w:t>
            </w:r>
            <w:r>
              <w:rPr>
                <w:color w:val="231F20"/>
                <w:spacing w:val="-19"/>
                <w:w w:val="115"/>
                <w:sz w:val="20"/>
              </w:rPr>
              <w:t xml:space="preserve"> </w:t>
            </w:r>
            <w:r>
              <w:rPr>
                <w:color w:val="231F20"/>
                <w:w w:val="115"/>
                <w:sz w:val="20"/>
              </w:rPr>
              <w:t>интерес- ному</w:t>
            </w:r>
            <w:r>
              <w:rPr>
                <w:color w:val="231F20"/>
                <w:spacing w:val="-1"/>
                <w:w w:val="115"/>
                <w:sz w:val="20"/>
              </w:rPr>
              <w:t xml:space="preserve"> </w:t>
            </w:r>
            <w:r>
              <w:rPr>
                <w:color w:val="231F20"/>
                <w:w w:val="115"/>
                <w:sz w:val="20"/>
              </w:rPr>
              <w:t>результату</w:t>
            </w:r>
          </w:p>
        </w:tc>
        <w:tc>
          <w:tcPr>
            <w:tcW w:w="507" w:type="dxa"/>
          </w:tcPr>
          <w:p w14:paraId="143DC60A" w14:textId="77777777" w:rsidR="003D61CA" w:rsidRDefault="003D61CA">
            <w:pPr>
              <w:pStyle w:val="TableParagraph"/>
              <w:rPr>
                <w:sz w:val="20"/>
              </w:rPr>
            </w:pPr>
          </w:p>
        </w:tc>
        <w:tc>
          <w:tcPr>
            <w:tcW w:w="500" w:type="dxa"/>
          </w:tcPr>
          <w:p w14:paraId="20E33AE3" w14:textId="77777777" w:rsidR="003D61CA" w:rsidRDefault="003D61CA">
            <w:pPr>
              <w:pStyle w:val="TableParagraph"/>
              <w:rPr>
                <w:sz w:val="20"/>
              </w:rPr>
            </w:pPr>
          </w:p>
        </w:tc>
        <w:tc>
          <w:tcPr>
            <w:tcW w:w="498" w:type="dxa"/>
          </w:tcPr>
          <w:p w14:paraId="4856D45B" w14:textId="77777777" w:rsidR="003D61CA" w:rsidRDefault="003D61CA">
            <w:pPr>
              <w:pStyle w:val="TableParagraph"/>
              <w:rPr>
                <w:sz w:val="20"/>
              </w:rPr>
            </w:pPr>
          </w:p>
        </w:tc>
        <w:tc>
          <w:tcPr>
            <w:tcW w:w="500" w:type="dxa"/>
          </w:tcPr>
          <w:p w14:paraId="461D823F" w14:textId="77777777" w:rsidR="003D61CA" w:rsidRDefault="003D61CA">
            <w:pPr>
              <w:pStyle w:val="TableParagraph"/>
              <w:rPr>
                <w:sz w:val="20"/>
              </w:rPr>
            </w:pPr>
          </w:p>
        </w:tc>
        <w:tc>
          <w:tcPr>
            <w:tcW w:w="498" w:type="dxa"/>
          </w:tcPr>
          <w:p w14:paraId="751A86E5" w14:textId="77777777" w:rsidR="003D61CA" w:rsidRDefault="003D61CA">
            <w:pPr>
              <w:pStyle w:val="TableParagraph"/>
              <w:rPr>
                <w:sz w:val="20"/>
              </w:rPr>
            </w:pPr>
          </w:p>
        </w:tc>
        <w:tc>
          <w:tcPr>
            <w:tcW w:w="2490" w:type="dxa"/>
          </w:tcPr>
          <w:p w14:paraId="15B6017F" w14:textId="77777777" w:rsidR="003D61CA" w:rsidRDefault="003D61CA">
            <w:pPr>
              <w:pStyle w:val="TableParagraph"/>
              <w:rPr>
                <w:sz w:val="20"/>
              </w:rPr>
            </w:pPr>
          </w:p>
        </w:tc>
      </w:tr>
      <w:tr w:rsidR="003D61CA" w14:paraId="2C70253C" w14:textId="77777777">
        <w:trPr>
          <w:trHeight w:val="983"/>
        </w:trPr>
        <w:tc>
          <w:tcPr>
            <w:tcW w:w="4990" w:type="dxa"/>
          </w:tcPr>
          <w:p w14:paraId="545918FC" w14:textId="77777777" w:rsidR="003D61CA" w:rsidRDefault="00000000">
            <w:pPr>
              <w:pStyle w:val="TableParagraph"/>
              <w:spacing w:before="36" w:line="228" w:lineRule="auto"/>
              <w:ind w:left="112"/>
              <w:rPr>
                <w:i/>
                <w:sz w:val="20"/>
              </w:rPr>
            </w:pPr>
            <w:r>
              <w:rPr>
                <w:i/>
                <w:color w:val="231F20"/>
                <w:w w:val="115"/>
                <w:sz w:val="20"/>
              </w:rPr>
              <w:t>Социальное взаимодействие, включая прием пищи</w:t>
            </w:r>
          </w:p>
          <w:p w14:paraId="79205024" w14:textId="77777777" w:rsidR="003D61CA" w:rsidRDefault="00000000">
            <w:pPr>
              <w:pStyle w:val="TableParagraph"/>
              <w:spacing w:line="230" w:lineRule="auto"/>
              <w:ind w:left="112" w:right="268"/>
              <w:rPr>
                <w:sz w:val="20"/>
              </w:rPr>
            </w:pPr>
            <w:r>
              <w:rPr>
                <w:color w:val="231F20"/>
                <w:w w:val="115"/>
                <w:sz w:val="20"/>
              </w:rPr>
              <w:t>Ожидает</w:t>
            </w:r>
            <w:r>
              <w:rPr>
                <w:color w:val="231F20"/>
                <w:spacing w:val="-25"/>
                <w:w w:val="115"/>
                <w:sz w:val="20"/>
              </w:rPr>
              <w:t xml:space="preserve"> </w:t>
            </w:r>
            <w:r>
              <w:rPr>
                <w:color w:val="231F20"/>
                <w:w w:val="115"/>
                <w:sz w:val="20"/>
              </w:rPr>
              <w:t>действий,</w:t>
            </w:r>
            <w:r>
              <w:rPr>
                <w:color w:val="231F20"/>
                <w:spacing w:val="-25"/>
                <w:w w:val="115"/>
                <w:sz w:val="20"/>
              </w:rPr>
              <w:t xml:space="preserve"> </w:t>
            </w:r>
            <w:r>
              <w:rPr>
                <w:color w:val="231F20"/>
                <w:w w:val="115"/>
                <w:sz w:val="20"/>
              </w:rPr>
              <w:t>которые</w:t>
            </w:r>
            <w:r>
              <w:rPr>
                <w:color w:val="231F20"/>
                <w:spacing w:val="-24"/>
                <w:w w:val="115"/>
                <w:sz w:val="20"/>
              </w:rPr>
              <w:t xml:space="preserve"> </w:t>
            </w:r>
            <w:r>
              <w:rPr>
                <w:color w:val="231F20"/>
                <w:w w:val="115"/>
                <w:sz w:val="20"/>
              </w:rPr>
              <w:t>часто</w:t>
            </w:r>
            <w:r>
              <w:rPr>
                <w:color w:val="231F20"/>
                <w:spacing w:val="-25"/>
                <w:w w:val="115"/>
                <w:sz w:val="20"/>
              </w:rPr>
              <w:t xml:space="preserve"> </w:t>
            </w:r>
            <w:r>
              <w:rPr>
                <w:color w:val="231F20"/>
                <w:w w:val="115"/>
                <w:sz w:val="20"/>
              </w:rPr>
              <w:t>происходят</w:t>
            </w:r>
            <w:r>
              <w:rPr>
                <w:color w:val="231F20"/>
                <w:spacing w:val="-25"/>
                <w:w w:val="115"/>
                <w:sz w:val="20"/>
              </w:rPr>
              <w:t xml:space="preserve"> </w:t>
            </w:r>
            <w:r>
              <w:rPr>
                <w:color w:val="231F20"/>
                <w:w w:val="115"/>
                <w:sz w:val="20"/>
              </w:rPr>
              <w:t>в знакомых играх</w:t>
            </w:r>
          </w:p>
        </w:tc>
        <w:tc>
          <w:tcPr>
            <w:tcW w:w="507" w:type="dxa"/>
          </w:tcPr>
          <w:p w14:paraId="67AF68B1" w14:textId="77777777" w:rsidR="003D61CA" w:rsidRDefault="003D61CA">
            <w:pPr>
              <w:pStyle w:val="TableParagraph"/>
              <w:rPr>
                <w:sz w:val="20"/>
              </w:rPr>
            </w:pPr>
          </w:p>
        </w:tc>
        <w:tc>
          <w:tcPr>
            <w:tcW w:w="500" w:type="dxa"/>
          </w:tcPr>
          <w:p w14:paraId="4F5032A1" w14:textId="77777777" w:rsidR="003D61CA" w:rsidRDefault="003D61CA">
            <w:pPr>
              <w:pStyle w:val="TableParagraph"/>
              <w:rPr>
                <w:sz w:val="20"/>
              </w:rPr>
            </w:pPr>
          </w:p>
        </w:tc>
        <w:tc>
          <w:tcPr>
            <w:tcW w:w="498" w:type="dxa"/>
          </w:tcPr>
          <w:p w14:paraId="52B32CA5" w14:textId="77777777" w:rsidR="003D61CA" w:rsidRDefault="003D61CA">
            <w:pPr>
              <w:pStyle w:val="TableParagraph"/>
              <w:rPr>
                <w:sz w:val="20"/>
              </w:rPr>
            </w:pPr>
          </w:p>
        </w:tc>
        <w:tc>
          <w:tcPr>
            <w:tcW w:w="500" w:type="dxa"/>
          </w:tcPr>
          <w:p w14:paraId="3EC48DD5" w14:textId="77777777" w:rsidR="003D61CA" w:rsidRDefault="003D61CA">
            <w:pPr>
              <w:pStyle w:val="TableParagraph"/>
              <w:rPr>
                <w:sz w:val="20"/>
              </w:rPr>
            </w:pPr>
          </w:p>
        </w:tc>
        <w:tc>
          <w:tcPr>
            <w:tcW w:w="498" w:type="dxa"/>
          </w:tcPr>
          <w:p w14:paraId="158200B2" w14:textId="77777777" w:rsidR="003D61CA" w:rsidRDefault="003D61CA">
            <w:pPr>
              <w:pStyle w:val="TableParagraph"/>
              <w:rPr>
                <w:sz w:val="20"/>
              </w:rPr>
            </w:pPr>
          </w:p>
        </w:tc>
        <w:tc>
          <w:tcPr>
            <w:tcW w:w="2490" w:type="dxa"/>
          </w:tcPr>
          <w:p w14:paraId="376157C0" w14:textId="77777777" w:rsidR="003D61CA" w:rsidRDefault="003D61CA">
            <w:pPr>
              <w:pStyle w:val="TableParagraph"/>
              <w:rPr>
                <w:sz w:val="20"/>
              </w:rPr>
            </w:pPr>
          </w:p>
        </w:tc>
      </w:tr>
      <w:tr w:rsidR="003D61CA" w14:paraId="7D52BC07" w14:textId="77777777">
        <w:trPr>
          <w:trHeight w:val="551"/>
        </w:trPr>
        <w:tc>
          <w:tcPr>
            <w:tcW w:w="4990" w:type="dxa"/>
          </w:tcPr>
          <w:p w14:paraId="65514962" w14:textId="77777777" w:rsidR="003D61CA" w:rsidRDefault="00000000">
            <w:pPr>
              <w:pStyle w:val="TableParagraph"/>
              <w:spacing w:before="31" w:line="230" w:lineRule="auto"/>
              <w:ind w:left="112" w:right="373"/>
              <w:rPr>
                <w:sz w:val="20"/>
              </w:rPr>
            </w:pPr>
            <w:r>
              <w:rPr>
                <w:color w:val="231F20"/>
                <w:w w:val="115"/>
                <w:sz w:val="20"/>
              </w:rPr>
              <w:t>По-разному</w:t>
            </w:r>
            <w:r>
              <w:rPr>
                <w:color w:val="231F20"/>
                <w:spacing w:val="-22"/>
                <w:w w:val="115"/>
                <w:sz w:val="20"/>
              </w:rPr>
              <w:t xml:space="preserve"> </w:t>
            </w:r>
            <w:r>
              <w:rPr>
                <w:color w:val="231F20"/>
                <w:w w:val="115"/>
                <w:sz w:val="20"/>
              </w:rPr>
              <w:t>реагирует</w:t>
            </w:r>
            <w:r>
              <w:rPr>
                <w:color w:val="231F20"/>
                <w:spacing w:val="-21"/>
                <w:w w:val="115"/>
                <w:sz w:val="20"/>
              </w:rPr>
              <w:t xml:space="preserve"> </w:t>
            </w:r>
            <w:r>
              <w:rPr>
                <w:color w:val="231F20"/>
                <w:w w:val="115"/>
                <w:sz w:val="20"/>
              </w:rPr>
              <w:t>на</w:t>
            </w:r>
            <w:r>
              <w:rPr>
                <w:color w:val="231F20"/>
                <w:spacing w:val="-21"/>
                <w:w w:val="115"/>
                <w:sz w:val="20"/>
              </w:rPr>
              <w:t xml:space="preserve"> </w:t>
            </w:r>
            <w:r>
              <w:rPr>
                <w:color w:val="231F20"/>
                <w:w w:val="115"/>
                <w:sz w:val="20"/>
              </w:rPr>
              <w:t>незнакомых</w:t>
            </w:r>
            <w:r>
              <w:rPr>
                <w:color w:val="231F20"/>
                <w:spacing w:val="-22"/>
                <w:w w:val="115"/>
                <w:sz w:val="20"/>
              </w:rPr>
              <w:t xml:space="preserve"> </w:t>
            </w:r>
            <w:r>
              <w:rPr>
                <w:color w:val="231F20"/>
                <w:w w:val="115"/>
                <w:sz w:val="20"/>
              </w:rPr>
              <w:t>людей</w:t>
            </w:r>
            <w:r>
              <w:rPr>
                <w:color w:val="231F20"/>
                <w:spacing w:val="-21"/>
                <w:w w:val="115"/>
                <w:sz w:val="20"/>
              </w:rPr>
              <w:t xml:space="preserve"> </w:t>
            </w:r>
            <w:r>
              <w:rPr>
                <w:color w:val="231F20"/>
                <w:w w:val="115"/>
                <w:sz w:val="20"/>
              </w:rPr>
              <w:t>и членов</w:t>
            </w:r>
            <w:r>
              <w:rPr>
                <w:color w:val="231F20"/>
                <w:spacing w:val="-6"/>
                <w:w w:val="115"/>
                <w:sz w:val="20"/>
              </w:rPr>
              <w:t xml:space="preserve"> </w:t>
            </w:r>
            <w:r>
              <w:rPr>
                <w:color w:val="231F20"/>
                <w:w w:val="115"/>
                <w:sz w:val="20"/>
              </w:rPr>
              <w:t>семьи</w:t>
            </w:r>
          </w:p>
        </w:tc>
        <w:tc>
          <w:tcPr>
            <w:tcW w:w="507" w:type="dxa"/>
          </w:tcPr>
          <w:p w14:paraId="7A792597" w14:textId="77777777" w:rsidR="003D61CA" w:rsidRDefault="003D61CA">
            <w:pPr>
              <w:pStyle w:val="TableParagraph"/>
              <w:rPr>
                <w:sz w:val="20"/>
              </w:rPr>
            </w:pPr>
          </w:p>
        </w:tc>
        <w:tc>
          <w:tcPr>
            <w:tcW w:w="500" w:type="dxa"/>
          </w:tcPr>
          <w:p w14:paraId="14A40EC4" w14:textId="77777777" w:rsidR="003D61CA" w:rsidRDefault="003D61CA">
            <w:pPr>
              <w:pStyle w:val="TableParagraph"/>
              <w:rPr>
                <w:sz w:val="20"/>
              </w:rPr>
            </w:pPr>
          </w:p>
        </w:tc>
        <w:tc>
          <w:tcPr>
            <w:tcW w:w="498" w:type="dxa"/>
          </w:tcPr>
          <w:p w14:paraId="74D720E2" w14:textId="77777777" w:rsidR="003D61CA" w:rsidRDefault="003D61CA">
            <w:pPr>
              <w:pStyle w:val="TableParagraph"/>
              <w:rPr>
                <w:sz w:val="20"/>
              </w:rPr>
            </w:pPr>
          </w:p>
        </w:tc>
        <w:tc>
          <w:tcPr>
            <w:tcW w:w="500" w:type="dxa"/>
          </w:tcPr>
          <w:p w14:paraId="7C157A54" w14:textId="77777777" w:rsidR="003D61CA" w:rsidRDefault="003D61CA">
            <w:pPr>
              <w:pStyle w:val="TableParagraph"/>
              <w:rPr>
                <w:sz w:val="20"/>
              </w:rPr>
            </w:pPr>
          </w:p>
        </w:tc>
        <w:tc>
          <w:tcPr>
            <w:tcW w:w="498" w:type="dxa"/>
          </w:tcPr>
          <w:p w14:paraId="5F02EF03" w14:textId="77777777" w:rsidR="003D61CA" w:rsidRDefault="003D61CA">
            <w:pPr>
              <w:pStyle w:val="TableParagraph"/>
              <w:rPr>
                <w:sz w:val="20"/>
              </w:rPr>
            </w:pPr>
          </w:p>
        </w:tc>
        <w:tc>
          <w:tcPr>
            <w:tcW w:w="2490" w:type="dxa"/>
          </w:tcPr>
          <w:p w14:paraId="0E9821BB" w14:textId="77777777" w:rsidR="003D61CA" w:rsidRDefault="003D61CA">
            <w:pPr>
              <w:pStyle w:val="TableParagraph"/>
              <w:rPr>
                <w:sz w:val="20"/>
              </w:rPr>
            </w:pPr>
          </w:p>
        </w:tc>
      </w:tr>
      <w:tr w:rsidR="003D61CA" w14:paraId="2554DB1B" w14:textId="77777777">
        <w:trPr>
          <w:trHeight w:val="311"/>
        </w:trPr>
        <w:tc>
          <w:tcPr>
            <w:tcW w:w="4990" w:type="dxa"/>
          </w:tcPr>
          <w:p w14:paraId="6A04421D" w14:textId="77777777" w:rsidR="003D61CA" w:rsidRDefault="00000000">
            <w:pPr>
              <w:pStyle w:val="TableParagraph"/>
              <w:spacing w:before="17"/>
              <w:ind w:left="112"/>
              <w:rPr>
                <w:sz w:val="20"/>
              </w:rPr>
            </w:pPr>
            <w:r>
              <w:rPr>
                <w:color w:val="231F20"/>
                <w:w w:val="110"/>
                <w:sz w:val="20"/>
              </w:rPr>
              <w:t>Смеется</w:t>
            </w:r>
          </w:p>
        </w:tc>
        <w:tc>
          <w:tcPr>
            <w:tcW w:w="507" w:type="dxa"/>
          </w:tcPr>
          <w:p w14:paraId="40695031" w14:textId="77777777" w:rsidR="003D61CA" w:rsidRDefault="003D61CA">
            <w:pPr>
              <w:pStyle w:val="TableParagraph"/>
              <w:rPr>
                <w:sz w:val="20"/>
              </w:rPr>
            </w:pPr>
          </w:p>
        </w:tc>
        <w:tc>
          <w:tcPr>
            <w:tcW w:w="500" w:type="dxa"/>
          </w:tcPr>
          <w:p w14:paraId="233632BB" w14:textId="77777777" w:rsidR="003D61CA" w:rsidRDefault="003D61CA">
            <w:pPr>
              <w:pStyle w:val="TableParagraph"/>
              <w:rPr>
                <w:sz w:val="20"/>
              </w:rPr>
            </w:pPr>
          </w:p>
        </w:tc>
        <w:tc>
          <w:tcPr>
            <w:tcW w:w="498" w:type="dxa"/>
          </w:tcPr>
          <w:p w14:paraId="7144FBFC" w14:textId="77777777" w:rsidR="003D61CA" w:rsidRDefault="003D61CA">
            <w:pPr>
              <w:pStyle w:val="TableParagraph"/>
              <w:rPr>
                <w:sz w:val="20"/>
              </w:rPr>
            </w:pPr>
          </w:p>
        </w:tc>
        <w:tc>
          <w:tcPr>
            <w:tcW w:w="500" w:type="dxa"/>
          </w:tcPr>
          <w:p w14:paraId="7E83DA65" w14:textId="77777777" w:rsidR="003D61CA" w:rsidRDefault="003D61CA">
            <w:pPr>
              <w:pStyle w:val="TableParagraph"/>
              <w:rPr>
                <w:sz w:val="20"/>
              </w:rPr>
            </w:pPr>
          </w:p>
        </w:tc>
        <w:tc>
          <w:tcPr>
            <w:tcW w:w="498" w:type="dxa"/>
          </w:tcPr>
          <w:p w14:paraId="235E4B9B" w14:textId="77777777" w:rsidR="003D61CA" w:rsidRDefault="003D61CA">
            <w:pPr>
              <w:pStyle w:val="TableParagraph"/>
              <w:rPr>
                <w:sz w:val="20"/>
              </w:rPr>
            </w:pPr>
          </w:p>
        </w:tc>
        <w:tc>
          <w:tcPr>
            <w:tcW w:w="2490" w:type="dxa"/>
          </w:tcPr>
          <w:p w14:paraId="738736F9" w14:textId="77777777" w:rsidR="003D61CA" w:rsidRDefault="003D61CA">
            <w:pPr>
              <w:pStyle w:val="TableParagraph"/>
              <w:rPr>
                <w:sz w:val="20"/>
              </w:rPr>
            </w:pPr>
          </w:p>
        </w:tc>
      </w:tr>
      <w:tr w:rsidR="003D61CA" w14:paraId="40FD8553" w14:textId="77777777">
        <w:trPr>
          <w:trHeight w:val="318"/>
        </w:trPr>
        <w:tc>
          <w:tcPr>
            <w:tcW w:w="4990" w:type="dxa"/>
          </w:tcPr>
          <w:p w14:paraId="43665CF8" w14:textId="77777777" w:rsidR="003D61CA" w:rsidRDefault="00000000">
            <w:pPr>
              <w:pStyle w:val="TableParagraph"/>
              <w:spacing w:before="29"/>
              <w:ind w:left="112"/>
              <w:rPr>
                <w:sz w:val="20"/>
              </w:rPr>
            </w:pPr>
            <w:r>
              <w:rPr>
                <w:color w:val="231F20"/>
                <w:w w:val="115"/>
                <w:sz w:val="20"/>
              </w:rPr>
              <w:t>Повторяет звуки, когда его имитируют</w:t>
            </w:r>
          </w:p>
        </w:tc>
        <w:tc>
          <w:tcPr>
            <w:tcW w:w="507" w:type="dxa"/>
          </w:tcPr>
          <w:p w14:paraId="49097ED8" w14:textId="77777777" w:rsidR="003D61CA" w:rsidRDefault="003D61CA">
            <w:pPr>
              <w:pStyle w:val="TableParagraph"/>
              <w:rPr>
                <w:sz w:val="20"/>
              </w:rPr>
            </w:pPr>
          </w:p>
        </w:tc>
        <w:tc>
          <w:tcPr>
            <w:tcW w:w="500" w:type="dxa"/>
          </w:tcPr>
          <w:p w14:paraId="0C53FBC4" w14:textId="77777777" w:rsidR="003D61CA" w:rsidRDefault="003D61CA">
            <w:pPr>
              <w:pStyle w:val="TableParagraph"/>
              <w:rPr>
                <w:sz w:val="20"/>
              </w:rPr>
            </w:pPr>
          </w:p>
        </w:tc>
        <w:tc>
          <w:tcPr>
            <w:tcW w:w="498" w:type="dxa"/>
          </w:tcPr>
          <w:p w14:paraId="0CEE32C6" w14:textId="77777777" w:rsidR="003D61CA" w:rsidRDefault="003D61CA">
            <w:pPr>
              <w:pStyle w:val="TableParagraph"/>
              <w:rPr>
                <w:sz w:val="20"/>
              </w:rPr>
            </w:pPr>
          </w:p>
        </w:tc>
        <w:tc>
          <w:tcPr>
            <w:tcW w:w="500" w:type="dxa"/>
          </w:tcPr>
          <w:p w14:paraId="291E7B9F" w14:textId="77777777" w:rsidR="003D61CA" w:rsidRDefault="003D61CA">
            <w:pPr>
              <w:pStyle w:val="TableParagraph"/>
              <w:rPr>
                <w:sz w:val="20"/>
              </w:rPr>
            </w:pPr>
          </w:p>
        </w:tc>
        <w:tc>
          <w:tcPr>
            <w:tcW w:w="498" w:type="dxa"/>
          </w:tcPr>
          <w:p w14:paraId="11794441" w14:textId="77777777" w:rsidR="003D61CA" w:rsidRDefault="003D61CA">
            <w:pPr>
              <w:pStyle w:val="TableParagraph"/>
              <w:rPr>
                <w:sz w:val="20"/>
              </w:rPr>
            </w:pPr>
          </w:p>
        </w:tc>
        <w:tc>
          <w:tcPr>
            <w:tcW w:w="2490" w:type="dxa"/>
          </w:tcPr>
          <w:p w14:paraId="743C1BA5" w14:textId="77777777" w:rsidR="003D61CA" w:rsidRDefault="003D61CA">
            <w:pPr>
              <w:pStyle w:val="TableParagraph"/>
              <w:rPr>
                <w:sz w:val="20"/>
              </w:rPr>
            </w:pPr>
          </w:p>
        </w:tc>
      </w:tr>
      <w:tr w:rsidR="003D61CA" w14:paraId="07907502" w14:textId="77777777">
        <w:trPr>
          <w:trHeight w:val="321"/>
        </w:trPr>
        <w:tc>
          <w:tcPr>
            <w:tcW w:w="4990" w:type="dxa"/>
          </w:tcPr>
          <w:p w14:paraId="58F088B5" w14:textId="77777777" w:rsidR="003D61CA" w:rsidRDefault="00000000">
            <w:pPr>
              <w:pStyle w:val="TableParagraph"/>
              <w:spacing w:before="31"/>
              <w:ind w:left="112"/>
              <w:rPr>
                <w:sz w:val="20"/>
              </w:rPr>
            </w:pPr>
            <w:r>
              <w:rPr>
                <w:color w:val="231F20"/>
                <w:w w:val="115"/>
                <w:sz w:val="20"/>
              </w:rPr>
              <w:t>Поворачивается, откликаясь на свое имя</w:t>
            </w:r>
          </w:p>
        </w:tc>
        <w:tc>
          <w:tcPr>
            <w:tcW w:w="507" w:type="dxa"/>
          </w:tcPr>
          <w:p w14:paraId="1EB97381" w14:textId="77777777" w:rsidR="003D61CA" w:rsidRDefault="003D61CA">
            <w:pPr>
              <w:pStyle w:val="TableParagraph"/>
              <w:rPr>
                <w:sz w:val="20"/>
              </w:rPr>
            </w:pPr>
          </w:p>
        </w:tc>
        <w:tc>
          <w:tcPr>
            <w:tcW w:w="500" w:type="dxa"/>
          </w:tcPr>
          <w:p w14:paraId="4B90D6FB" w14:textId="77777777" w:rsidR="003D61CA" w:rsidRDefault="003D61CA">
            <w:pPr>
              <w:pStyle w:val="TableParagraph"/>
              <w:rPr>
                <w:sz w:val="20"/>
              </w:rPr>
            </w:pPr>
          </w:p>
        </w:tc>
        <w:tc>
          <w:tcPr>
            <w:tcW w:w="498" w:type="dxa"/>
          </w:tcPr>
          <w:p w14:paraId="0E944117" w14:textId="77777777" w:rsidR="003D61CA" w:rsidRDefault="003D61CA">
            <w:pPr>
              <w:pStyle w:val="TableParagraph"/>
              <w:rPr>
                <w:sz w:val="20"/>
              </w:rPr>
            </w:pPr>
          </w:p>
        </w:tc>
        <w:tc>
          <w:tcPr>
            <w:tcW w:w="500" w:type="dxa"/>
          </w:tcPr>
          <w:p w14:paraId="6891C407" w14:textId="77777777" w:rsidR="003D61CA" w:rsidRDefault="003D61CA">
            <w:pPr>
              <w:pStyle w:val="TableParagraph"/>
              <w:rPr>
                <w:sz w:val="20"/>
              </w:rPr>
            </w:pPr>
          </w:p>
        </w:tc>
        <w:tc>
          <w:tcPr>
            <w:tcW w:w="498" w:type="dxa"/>
          </w:tcPr>
          <w:p w14:paraId="3B1A34FB" w14:textId="77777777" w:rsidR="003D61CA" w:rsidRDefault="003D61CA">
            <w:pPr>
              <w:pStyle w:val="TableParagraph"/>
              <w:rPr>
                <w:sz w:val="20"/>
              </w:rPr>
            </w:pPr>
          </w:p>
        </w:tc>
        <w:tc>
          <w:tcPr>
            <w:tcW w:w="2490" w:type="dxa"/>
          </w:tcPr>
          <w:p w14:paraId="776F655C" w14:textId="77777777" w:rsidR="003D61CA" w:rsidRDefault="003D61CA">
            <w:pPr>
              <w:pStyle w:val="TableParagraph"/>
              <w:rPr>
                <w:sz w:val="20"/>
              </w:rPr>
            </w:pPr>
          </w:p>
        </w:tc>
      </w:tr>
      <w:tr w:rsidR="003D61CA" w14:paraId="75C79049" w14:textId="77777777">
        <w:trPr>
          <w:trHeight w:val="328"/>
        </w:trPr>
        <w:tc>
          <w:tcPr>
            <w:tcW w:w="4990" w:type="dxa"/>
          </w:tcPr>
          <w:p w14:paraId="4BE5877F" w14:textId="77777777" w:rsidR="003D61CA" w:rsidRDefault="00000000">
            <w:pPr>
              <w:pStyle w:val="TableParagraph"/>
              <w:spacing w:before="34"/>
              <w:ind w:left="112"/>
              <w:rPr>
                <w:sz w:val="20"/>
              </w:rPr>
            </w:pPr>
            <w:r>
              <w:rPr>
                <w:color w:val="231F20"/>
                <w:w w:val="115"/>
                <w:sz w:val="20"/>
              </w:rPr>
              <w:t>Повторяет звуки, на которые реагирует</w:t>
            </w:r>
          </w:p>
        </w:tc>
        <w:tc>
          <w:tcPr>
            <w:tcW w:w="507" w:type="dxa"/>
          </w:tcPr>
          <w:p w14:paraId="3F8BEEB3" w14:textId="77777777" w:rsidR="003D61CA" w:rsidRDefault="003D61CA">
            <w:pPr>
              <w:pStyle w:val="TableParagraph"/>
              <w:rPr>
                <w:sz w:val="20"/>
              </w:rPr>
            </w:pPr>
          </w:p>
        </w:tc>
        <w:tc>
          <w:tcPr>
            <w:tcW w:w="500" w:type="dxa"/>
          </w:tcPr>
          <w:p w14:paraId="76512184" w14:textId="77777777" w:rsidR="003D61CA" w:rsidRDefault="003D61CA">
            <w:pPr>
              <w:pStyle w:val="TableParagraph"/>
              <w:rPr>
                <w:sz w:val="20"/>
              </w:rPr>
            </w:pPr>
          </w:p>
        </w:tc>
        <w:tc>
          <w:tcPr>
            <w:tcW w:w="498" w:type="dxa"/>
          </w:tcPr>
          <w:p w14:paraId="217FB2A6" w14:textId="77777777" w:rsidR="003D61CA" w:rsidRDefault="003D61CA">
            <w:pPr>
              <w:pStyle w:val="TableParagraph"/>
              <w:rPr>
                <w:sz w:val="20"/>
              </w:rPr>
            </w:pPr>
          </w:p>
        </w:tc>
        <w:tc>
          <w:tcPr>
            <w:tcW w:w="500" w:type="dxa"/>
          </w:tcPr>
          <w:p w14:paraId="3AF56126" w14:textId="77777777" w:rsidR="003D61CA" w:rsidRDefault="003D61CA">
            <w:pPr>
              <w:pStyle w:val="TableParagraph"/>
              <w:rPr>
                <w:sz w:val="20"/>
              </w:rPr>
            </w:pPr>
          </w:p>
        </w:tc>
        <w:tc>
          <w:tcPr>
            <w:tcW w:w="498" w:type="dxa"/>
          </w:tcPr>
          <w:p w14:paraId="729CB649" w14:textId="77777777" w:rsidR="003D61CA" w:rsidRDefault="003D61CA">
            <w:pPr>
              <w:pStyle w:val="TableParagraph"/>
              <w:rPr>
                <w:sz w:val="20"/>
              </w:rPr>
            </w:pPr>
          </w:p>
        </w:tc>
        <w:tc>
          <w:tcPr>
            <w:tcW w:w="2490" w:type="dxa"/>
          </w:tcPr>
          <w:p w14:paraId="0109F34D" w14:textId="77777777" w:rsidR="003D61CA" w:rsidRDefault="003D61CA">
            <w:pPr>
              <w:pStyle w:val="TableParagraph"/>
              <w:rPr>
                <w:sz w:val="20"/>
              </w:rPr>
            </w:pPr>
          </w:p>
        </w:tc>
      </w:tr>
      <w:tr w:rsidR="003D61CA" w14:paraId="65128497" w14:textId="77777777">
        <w:trPr>
          <w:trHeight w:val="306"/>
        </w:trPr>
        <w:tc>
          <w:tcPr>
            <w:tcW w:w="4990" w:type="dxa"/>
          </w:tcPr>
          <w:p w14:paraId="03F72D05" w14:textId="77777777" w:rsidR="003D61CA" w:rsidRDefault="00000000">
            <w:pPr>
              <w:pStyle w:val="TableParagraph"/>
              <w:spacing w:before="29"/>
              <w:ind w:left="112"/>
              <w:rPr>
                <w:sz w:val="20"/>
              </w:rPr>
            </w:pPr>
            <w:r>
              <w:rPr>
                <w:color w:val="231F20"/>
                <w:w w:val="115"/>
                <w:sz w:val="20"/>
              </w:rPr>
              <w:t>Отвечает на улыбку</w:t>
            </w:r>
          </w:p>
        </w:tc>
        <w:tc>
          <w:tcPr>
            <w:tcW w:w="507" w:type="dxa"/>
          </w:tcPr>
          <w:p w14:paraId="3C86D86E" w14:textId="77777777" w:rsidR="003D61CA" w:rsidRDefault="003D61CA">
            <w:pPr>
              <w:pStyle w:val="TableParagraph"/>
              <w:rPr>
                <w:sz w:val="20"/>
              </w:rPr>
            </w:pPr>
          </w:p>
        </w:tc>
        <w:tc>
          <w:tcPr>
            <w:tcW w:w="500" w:type="dxa"/>
          </w:tcPr>
          <w:p w14:paraId="1C29D5F8" w14:textId="77777777" w:rsidR="003D61CA" w:rsidRDefault="003D61CA">
            <w:pPr>
              <w:pStyle w:val="TableParagraph"/>
              <w:rPr>
                <w:sz w:val="20"/>
              </w:rPr>
            </w:pPr>
          </w:p>
        </w:tc>
        <w:tc>
          <w:tcPr>
            <w:tcW w:w="498" w:type="dxa"/>
          </w:tcPr>
          <w:p w14:paraId="0C02550D" w14:textId="77777777" w:rsidR="003D61CA" w:rsidRDefault="003D61CA">
            <w:pPr>
              <w:pStyle w:val="TableParagraph"/>
              <w:rPr>
                <w:sz w:val="20"/>
              </w:rPr>
            </w:pPr>
          </w:p>
        </w:tc>
        <w:tc>
          <w:tcPr>
            <w:tcW w:w="500" w:type="dxa"/>
          </w:tcPr>
          <w:p w14:paraId="508591EA" w14:textId="77777777" w:rsidR="003D61CA" w:rsidRDefault="003D61CA">
            <w:pPr>
              <w:pStyle w:val="TableParagraph"/>
              <w:rPr>
                <w:sz w:val="20"/>
              </w:rPr>
            </w:pPr>
          </w:p>
        </w:tc>
        <w:tc>
          <w:tcPr>
            <w:tcW w:w="498" w:type="dxa"/>
          </w:tcPr>
          <w:p w14:paraId="2F3B8EB5" w14:textId="77777777" w:rsidR="003D61CA" w:rsidRDefault="003D61CA">
            <w:pPr>
              <w:pStyle w:val="TableParagraph"/>
              <w:rPr>
                <w:sz w:val="20"/>
              </w:rPr>
            </w:pPr>
          </w:p>
        </w:tc>
        <w:tc>
          <w:tcPr>
            <w:tcW w:w="2490" w:type="dxa"/>
          </w:tcPr>
          <w:p w14:paraId="1ADE8149" w14:textId="77777777" w:rsidR="003D61CA" w:rsidRDefault="003D61CA">
            <w:pPr>
              <w:pStyle w:val="TableParagraph"/>
              <w:rPr>
                <w:sz w:val="20"/>
              </w:rPr>
            </w:pPr>
          </w:p>
        </w:tc>
      </w:tr>
      <w:tr w:rsidR="003D61CA" w14:paraId="4F2A1002" w14:textId="77777777">
        <w:trPr>
          <w:trHeight w:val="568"/>
        </w:trPr>
        <w:tc>
          <w:tcPr>
            <w:tcW w:w="4990" w:type="dxa"/>
          </w:tcPr>
          <w:p w14:paraId="1275821B" w14:textId="77777777" w:rsidR="003D61CA" w:rsidRDefault="00000000">
            <w:pPr>
              <w:pStyle w:val="TableParagraph"/>
              <w:spacing w:before="46" w:line="224" w:lineRule="exact"/>
              <w:ind w:left="112"/>
              <w:rPr>
                <w:i/>
                <w:sz w:val="20"/>
              </w:rPr>
            </w:pPr>
            <w:r>
              <w:rPr>
                <w:i/>
                <w:color w:val="231F20"/>
                <w:w w:val="115"/>
                <w:sz w:val="20"/>
              </w:rPr>
              <w:t>Еда</w:t>
            </w:r>
          </w:p>
          <w:p w14:paraId="410CF2D7" w14:textId="77777777" w:rsidR="003D61CA" w:rsidRDefault="00000000">
            <w:pPr>
              <w:pStyle w:val="TableParagraph"/>
              <w:spacing w:line="224" w:lineRule="exact"/>
              <w:ind w:left="112"/>
              <w:rPr>
                <w:sz w:val="20"/>
              </w:rPr>
            </w:pPr>
            <w:r>
              <w:rPr>
                <w:color w:val="231F20"/>
                <w:w w:val="115"/>
                <w:sz w:val="20"/>
              </w:rPr>
              <w:t>Жует пищу</w:t>
            </w:r>
          </w:p>
        </w:tc>
        <w:tc>
          <w:tcPr>
            <w:tcW w:w="507" w:type="dxa"/>
          </w:tcPr>
          <w:p w14:paraId="28CD0251" w14:textId="77777777" w:rsidR="003D61CA" w:rsidRDefault="003D61CA">
            <w:pPr>
              <w:pStyle w:val="TableParagraph"/>
              <w:rPr>
                <w:sz w:val="20"/>
              </w:rPr>
            </w:pPr>
          </w:p>
        </w:tc>
        <w:tc>
          <w:tcPr>
            <w:tcW w:w="500" w:type="dxa"/>
          </w:tcPr>
          <w:p w14:paraId="5BDE9998" w14:textId="77777777" w:rsidR="003D61CA" w:rsidRDefault="003D61CA">
            <w:pPr>
              <w:pStyle w:val="TableParagraph"/>
              <w:rPr>
                <w:sz w:val="20"/>
              </w:rPr>
            </w:pPr>
          </w:p>
        </w:tc>
        <w:tc>
          <w:tcPr>
            <w:tcW w:w="498" w:type="dxa"/>
          </w:tcPr>
          <w:p w14:paraId="05B73098" w14:textId="77777777" w:rsidR="003D61CA" w:rsidRDefault="003D61CA">
            <w:pPr>
              <w:pStyle w:val="TableParagraph"/>
              <w:rPr>
                <w:sz w:val="20"/>
              </w:rPr>
            </w:pPr>
          </w:p>
        </w:tc>
        <w:tc>
          <w:tcPr>
            <w:tcW w:w="500" w:type="dxa"/>
          </w:tcPr>
          <w:p w14:paraId="5FCFD88F" w14:textId="77777777" w:rsidR="003D61CA" w:rsidRDefault="003D61CA">
            <w:pPr>
              <w:pStyle w:val="TableParagraph"/>
              <w:rPr>
                <w:sz w:val="20"/>
              </w:rPr>
            </w:pPr>
          </w:p>
        </w:tc>
        <w:tc>
          <w:tcPr>
            <w:tcW w:w="498" w:type="dxa"/>
          </w:tcPr>
          <w:p w14:paraId="43B3DFA2" w14:textId="77777777" w:rsidR="003D61CA" w:rsidRDefault="003D61CA">
            <w:pPr>
              <w:pStyle w:val="TableParagraph"/>
              <w:rPr>
                <w:sz w:val="20"/>
              </w:rPr>
            </w:pPr>
          </w:p>
        </w:tc>
        <w:tc>
          <w:tcPr>
            <w:tcW w:w="2490" w:type="dxa"/>
          </w:tcPr>
          <w:p w14:paraId="66972317" w14:textId="77777777" w:rsidR="003D61CA" w:rsidRDefault="003D61CA">
            <w:pPr>
              <w:pStyle w:val="TableParagraph"/>
              <w:rPr>
                <w:sz w:val="20"/>
              </w:rPr>
            </w:pPr>
          </w:p>
        </w:tc>
      </w:tr>
      <w:tr w:rsidR="003D61CA" w14:paraId="1A98764D" w14:textId="77777777">
        <w:trPr>
          <w:trHeight w:val="534"/>
        </w:trPr>
        <w:tc>
          <w:tcPr>
            <w:tcW w:w="4990" w:type="dxa"/>
          </w:tcPr>
          <w:p w14:paraId="1BB4F0B9" w14:textId="77777777" w:rsidR="003D61CA" w:rsidRDefault="00000000">
            <w:pPr>
              <w:pStyle w:val="TableParagraph"/>
              <w:spacing w:before="27" w:line="230" w:lineRule="auto"/>
              <w:ind w:left="112" w:right="251"/>
              <w:rPr>
                <w:sz w:val="20"/>
              </w:rPr>
            </w:pPr>
            <w:r>
              <w:rPr>
                <w:color w:val="231F20"/>
                <w:w w:val="115"/>
                <w:sz w:val="20"/>
              </w:rPr>
              <w:t>Произносит</w:t>
            </w:r>
            <w:r>
              <w:rPr>
                <w:color w:val="231F20"/>
                <w:spacing w:val="-30"/>
                <w:w w:val="115"/>
                <w:sz w:val="20"/>
              </w:rPr>
              <w:t xml:space="preserve"> </w:t>
            </w:r>
            <w:r>
              <w:rPr>
                <w:color w:val="231F20"/>
                <w:w w:val="115"/>
                <w:sz w:val="20"/>
              </w:rPr>
              <w:t>5</w:t>
            </w:r>
            <w:r>
              <w:rPr>
                <w:color w:val="231F20"/>
                <w:spacing w:val="-29"/>
                <w:w w:val="115"/>
                <w:sz w:val="20"/>
              </w:rPr>
              <w:t xml:space="preserve"> </w:t>
            </w:r>
            <w:r>
              <w:rPr>
                <w:color w:val="231F20"/>
                <w:w w:val="115"/>
                <w:sz w:val="20"/>
              </w:rPr>
              <w:t>и</w:t>
            </w:r>
            <w:r>
              <w:rPr>
                <w:color w:val="231F20"/>
                <w:spacing w:val="-29"/>
                <w:w w:val="115"/>
                <w:sz w:val="20"/>
              </w:rPr>
              <w:t xml:space="preserve"> </w:t>
            </w:r>
            <w:r>
              <w:rPr>
                <w:color w:val="231F20"/>
                <w:w w:val="115"/>
                <w:sz w:val="20"/>
              </w:rPr>
              <w:t>более</w:t>
            </w:r>
            <w:r>
              <w:rPr>
                <w:color w:val="231F20"/>
                <w:spacing w:val="-29"/>
                <w:w w:val="115"/>
                <w:sz w:val="20"/>
              </w:rPr>
              <w:t xml:space="preserve"> </w:t>
            </w:r>
            <w:r>
              <w:rPr>
                <w:color w:val="231F20"/>
                <w:w w:val="115"/>
                <w:sz w:val="20"/>
              </w:rPr>
              <w:t>комбинаций</w:t>
            </w:r>
            <w:r>
              <w:rPr>
                <w:color w:val="231F20"/>
                <w:spacing w:val="-29"/>
                <w:w w:val="115"/>
                <w:sz w:val="20"/>
              </w:rPr>
              <w:t xml:space="preserve"> </w:t>
            </w:r>
            <w:r>
              <w:rPr>
                <w:color w:val="231F20"/>
                <w:w w:val="115"/>
                <w:sz w:val="20"/>
              </w:rPr>
              <w:t>согласный</w:t>
            </w:r>
            <w:r>
              <w:rPr>
                <w:color w:val="231F20"/>
                <w:spacing w:val="-33"/>
                <w:w w:val="115"/>
                <w:sz w:val="20"/>
              </w:rPr>
              <w:t xml:space="preserve"> </w:t>
            </w:r>
            <w:r>
              <w:rPr>
                <w:color w:val="231F20"/>
                <w:w w:val="115"/>
                <w:sz w:val="20"/>
              </w:rPr>
              <w:t>— гласный</w:t>
            </w:r>
          </w:p>
        </w:tc>
        <w:tc>
          <w:tcPr>
            <w:tcW w:w="507" w:type="dxa"/>
          </w:tcPr>
          <w:p w14:paraId="0783B470" w14:textId="77777777" w:rsidR="003D61CA" w:rsidRDefault="003D61CA">
            <w:pPr>
              <w:pStyle w:val="TableParagraph"/>
              <w:rPr>
                <w:sz w:val="20"/>
              </w:rPr>
            </w:pPr>
          </w:p>
        </w:tc>
        <w:tc>
          <w:tcPr>
            <w:tcW w:w="500" w:type="dxa"/>
          </w:tcPr>
          <w:p w14:paraId="62ADEE3F" w14:textId="77777777" w:rsidR="003D61CA" w:rsidRDefault="003D61CA">
            <w:pPr>
              <w:pStyle w:val="TableParagraph"/>
              <w:rPr>
                <w:sz w:val="20"/>
              </w:rPr>
            </w:pPr>
          </w:p>
        </w:tc>
        <w:tc>
          <w:tcPr>
            <w:tcW w:w="498" w:type="dxa"/>
          </w:tcPr>
          <w:p w14:paraId="4599E49E" w14:textId="77777777" w:rsidR="003D61CA" w:rsidRDefault="003D61CA">
            <w:pPr>
              <w:pStyle w:val="TableParagraph"/>
              <w:rPr>
                <w:sz w:val="20"/>
              </w:rPr>
            </w:pPr>
          </w:p>
        </w:tc>
        <w:tc>
          <w:tcPr>
            <w:tcW w:w="500" w:type="dxa"/>
          </w:tcPr>
          <w:p w14:paraId="3BE4534C" w14:textId="77777777" w:rsidR="003D61CA" w:rsidRDefault="003D61CA">
            <w:pPr>
              <w:pStyle w:val="TableParagraph"/>
              <w:rPr>
                <w:sz w:val="20"/>
              </w:rPr>
            </w:pPr>
          </w:p>
        </w:tc>
        <w:tc>
          <w:tcPr>
            <w:tcW w:w="498" w:type="dxa"/>
          </w:tcPr>
          <w:p w14:paraId="415C528A" w14:textId="77777777" w:rsidR="003D61CA" w:rsidRDefault="003D61CA">
            <w:pPr>
              <w:pStyle w:val="TableParagraph"/>
              <w:rPr>
                <w:sz w:val="20"/>
              </w:rPr>
            </w:pPr>
          </w:p>
        </w:tc>
        <w:tc>
          <w:tcPr>
            <w:tcW w:w="2490" w:type="dxa"/>
          </w:tcPr>
          <w:p w14:paraId="0DD7605D" w14:textId="77777777" w:rsidR="003D61CA" w:rsidRDefault="003D61CA">
            <w:pPr>
              <w:pStyle w:val="TableParagraph"/>
              <w:rPr>
                <w:sz w:val="20"/>
              </w:rPr>
            </w:pPr>
          </w:p>
        </w:tc>
      </w:tr>
      <w:tr w:rsidR="003D61CA" w14:paraId="7E1E0624" w14:textId="77777777">
        <w:trPr>
          <w:trHeight w:val="568"/>
        </w:trPr>
        <w:tc>
          <w:tcPr>
            <w:tcW w:w="4990" w:type="dxa"/>
          </w:tcPr>
          <w:p w14:paraId="65FF2962" w14:textId="77777777" w:rsidR="003D61CA" w:rsidRDefault="00000000">
            <w:pPr>
              <w:pStyle w:val="TableParagraph"/>
              <w:spacing w:before="26" w:line="225" w:lineRule="exact"/>
              <w:ind w:left="112"/>
              <w:rPr>
                <w:i/>
                <w:sz w:val="20"/>
              </w:rPr>
            </w:pPr>
            <w:r>
              <w:rPr>
                <w:i/>
                <w:color w:val="231F20"/>
                <w:w w:val="115"/>
                <w:sz w:val="20"/>
              </w:rPr>
              <w:t>Купание и переодевание</w:t>
            </w:r>
          </w:p>
          <w:p w14:paraId="08E38466" w14:textId="77777777" w:rsidR="003D61CA" w:rsidRDefault="00000000">
            <w:pPr>
              <w:pStyle w:val="TableParagraph"/>
              <w:spacing w:line="225" w:lineRule="exact"/>
              <w:ind w:left="112"/>
              <w:rPr>
                <w:sz w:val="20"/>
              </w:rPr>
            </w:pPr>
            <w:r>
              <w:rPr>
                <w:color w:val="231F20"/>
                <w:w w:val="115"/>
                <w:sz w:val="20"/>
              </w:rPr>
              <w:t>Удерживает туловище при поддержке за бедра</w:t>
            </w:r>
          </w:p>
        </w:tc>
        <w:tc>
          <w:tcPr>
            <w:tcW w:w="507" w:type="dxa"/>
          </w:tcPr>
          <w:p w14:paraId="1B5AF0D5" w14:textId="77777777" w:rsidR="003D61CA" w:rsidRDefault="003D61CA">
            <w:pPr>
              <w:pStyle w:val="TableParagraph"/>
              <w:rPr>
                <w:sz w:val="20"/>
              </w:rPr>
            </w:pPr>
          </w:p>
        </w:tc>
        <w:tc>
          <w:tcPr>
            <w:tcW w:w="500" w:type="dxa"/>
          </w:tcPr>
          <w:p w14:paraId="0AD5E290" w14:textId="77777777" w:rsidR="003D61CA" w:rsidRDefault="003D61CA">
            <w:pPr>
              <w:pStyle w:val="TableParagraph"/>
              <w:rPr>
                <w:sz w:val="20"/>
              </w:rPr>
            </w:pPr>
          </w:p>
        </w:tc>
        <w:tc>
          <w:tcPr>
            <w:tcW w:w="498" w:type="dxa"/>
          </w:tcPr>
          <w:p w14:paraId="4A617738" w14:textId="77777777" w:rsidR="003D61CA" w:rsidRDefault="003D61CA">
            <w:pPr>
              <w:pStyle w:val="TableParagraph"/>
              <w:rPr>
                <w:sz w:val="20"/>
              </w:rPr>
            </w:pPr>
          </w:p>
        </w:tc>
        <w:tc>
          <w:tcPr>
            <w:tcW w:w="500" w:type="dxa"/>
          </w:tcPr>
          <w:p w14:paraId="18276F12" w14:textId="77777777" w:rsidR="003D61CA" w:rsidRDefault="003D61CA">
            <w:pPr>
              <w:pStyle w:val="TableParagraph"/>
              <w:rPr>
                <w:sz w:val="20"/>
              </w:rPr>
            </w:pPr>
          </w:p>
        </w:tc>
        <w:tc>
          <w:tcPr>
            <w:tcW w:w="498" w:type="dxa"/>
          </w:tcPr>
          <w:p w14:paraId="3BDCC335" w14:textId="77777777" w:rsidR="003D61CA" w:rsidRDefault="003D61CA">
            <w:pPr>
              <w:pStyle w:val="TableParagraph"/>
              <w:rPr>
                <w:sz w:val="20"/>
              </w:rPr>
            </w:pPr>
          </w:p>
        </w:tc>
        <w:tc>
          <w:tcPr>
            <w:tcW w:w="2490" w:type="dxa"/>
          </w:tcPr>
          <w:p w14:paraId="1F398E8A" w14:textId="77777777" w:rsidR="003D61CA" w:rsidRDefault="003D61CA">
            <w:pPr>
              <w:pStyle w:val="TableParagraph"/>
              <w:rPr>
                <w:sz w:val="20"/>
              </w:rPr>
            </w:pPr>
          </w:p>
        </w:tc>
      </w:tr>
    </w:tbl>
    <w:p w14:paraId="60DE9441" w14:textId="77777777" w:rsidR="003D61CA" w:rsidRDefault="003D61CA">
      <w:pPr>
        <w:rPr>
          <w:sz w:val="20"/>
        </w:rPr>
        <w:sectPr w:rsidR="003D61CA">
          <w:pgSz w:w="11910" w:h="16840"/>
          <w:pgMar w:top="1440" w:right="0" w:bottom="280" w:left="840" w:header="1250" w:footer="0" w:gutter="0"/>
          <w:cols w:space="720"/>
        </w:sectPr>
      </w:pPr>
    </w:p>
    <w:p w14:paraId="55EA6125" w14:textId="77777777" w:rsidR="003D61CA" w:rsidRDefault="003D61CA">
      <w:pPr>
        <w:pStyle w:val="BodyText"/>
        <w:spacing w:before="2"/>
        <w:rPr>
          <w:sz w:val="28"/>
        </w:rPr>
      </w:pPr>
    </w:p>
    <w:p w14:paraId="1B9DB8FC" w14:textId="77777777" w:rsidR="003D61CA" w:rsidRDefault="00000000">
      <w:pPr>
        <w:pStyle w:val="BodyText"/>
        <w:spacing w:before="90" w:line="237" w:lineRule="auto"/>
        <w:ind w:left="911" w:right="964"/>
        <w:jc w:val="both"/>
      </w:pPr>
      <w:r>
        <w:rPr>
          <w:color w:val="231F20"/>
          <w:w w:val="115"/>
        </w:rPr>
        <w:t>записей, которые необходимо вести, будет сильно меняться в зависимости от об- становки, участвующих во вмешательстве и консультирующих специалистов.</w:t>
      </w:r>
    </w:p>
    <w:p w14:paraId="0CCE6EA5" w14:textId="77777777" w:rsidR="003D61CA" w:rsidRDefault="00000000">
      <w:pPr>
        <w:pStyle w:val="BodyText"/>
        <w:spacing w:line="237" w:lineRule="auto"/>
        <w:ind w:left="911" w:right="944" w:firstLine="398"/>
        <w:jc w:val="both"/>
      </w:pPr>
      <w:r>
        <w:rPr>
          <w:color w:val="231F20"/>
          <w:w w:val="115"/>
        </w:rPr>
        <w:t>На самом простом уровне ведение записей будет состоять из внесения в «Жур- нал оценок» даты, когда пункт был освоен, в колонке справа от последней оценки. Когда производится следующая полная оценка, эти пункты, конечно, не надо зано-</w:t>
      </w:r>
      <w:r>
        <w:rPr>
          <w:color w:val="231F20"/>
          <w:spacing w:val="63"/>
          <w:w w:val="115"/>
        </w:rPr>
        <w:t xml:space="preserve"> </w:t>
      </w:r>
      <w:r>
        <w:rPr>
          <w:color w:val="231F20"/>
          <w:w w:val="115"/>
        </w:rPr>
        <w:t>во оценивать.</w:t>
      </w:r>
    </w:p>
    <w:p w14:paraId="66777446" w14:textId="77777777" w:rsidR="003D61CA" w:rsidRDefault="00000000">
      <w:pPr>
        <w:pStyle w:val="BodyText"/>
        <w:spacing w:line="237" w:lineRule="auto"/>
        <w:ind w:left="911" w:right="958" w:firstLine="398"/>
        <w:jc w:val="both"/>
      </w:pPr>
      <w:r>
        <w:rPr>
          <w:color w:val="231F20"/>
          <w:w w:val="115"/>
        </w:rPr>
        <w:t>В программах вмешательства, которые проводятся в специальных центрах и в некоторых семьях, при проведении программы вмешательства дома возможно ве- дение более расширенных записей для более ясной картины успехов ребенка. Один из подходов — это бланк, составленный для уточнения действий ребенка каждую неделю. На таком бланке воспитатель или специалист по вмешательству отмечает, имел ли ребенок возможность практиковаться в навыке и добился ли он успеха.       В таблице 4 приведен пример такого</w:t>
      </w:r>
      <w:r>
        <w:rPr>
          <w:color w:val="231F20"/>
          <w:spacing w:val="-30"/>
          <w:w w:val="115"/>
        </w:rPr>
        <w:t xml:space="preserve"> </w:t>
      </w:r>
      <w:r>
        <w:rPr>
          <w:color w:val="231F20"/>
          <w:w w:val="115"/>
        </w:rPr>
        <w:t>бланка.</w:t>
      </w:r>
    </w:p>
    <w:p w14:paraId="0FB49473" w14:textId="77777777" w:rsidR="003D61CA" w:rsidRDefault="00000000">
      <w:pPr>
        <w:pStyle w:val="BodyText"/>
        <w:spacing w:line="237" w:lineRule="auto"/>
        <w:ind w:left="911" w:right="959" w:firstLine="398"/>
        <w:jc w:val="both"/>
      </w:pPr>
      <w:r>
        <w:rPr>
          <w:color w:val="231F20"/>
          <w:w w:val="115"/>
        </w:rPr>
        <w:t>Другой подход — записывать каждый пункт на отдельном листе. На рис. 19 — пример такого бланка, который оказался весьма полезным. На рис. 20 даны инст-</w:t>
      </w:r>
      <w:r>
        <w:rPr>
          <w:color w:val="231F20"/>
          <w:spacing w:val="63"/>
          <w:w w:val="115"/>
        </w:rPr>
        <w:t xml:space="preserve"> </w:t>
      </w:r>
      <w:r>
        <w:rPr>
          <w:color w:val="231F20"/>
          <w:w w:val="115"/>
        </w:rPr>
        <w:t>рукции по использованию рис. 19. При использовании такого бланка записывают- ся сведения о каждой попытке ребенка применить какой-либо навык. Этот бланк</w:t>
      </w:r>
      <w:r>
        <w:rPr>
          <w:color w:val="231F20"/>
          <w:spacing w:val="63"/>
          <w:w w:val="115"/>
        </w:rPr>
        <w:t xml:space="preserve"> </w:t>
      </w:r>
      <w:r>
        <w:rPr>
          <w:color w:val="231F20"/>
          <w:w w:val="115"/>
        </w:rPr>
        <w:t>может быть очень полезным для ребенка, который имеет медленную динамику или</w:t>
      </w:r>
      <w:r>
        <w:rPr>
          <w:color w:val="231F20"/>
          <w:spacing w:val="63"/>
          <w:w w:val="115"/>
        </w:rPr>
        <w:t xml:space="preserve"> </w:t>
      </w:r>
      <w:r>
        <w:rPr>
          <w:color w:val="231F20"/>
          <w:w w:val="115"/>
        </w:rPr>
        <w:t>делает много</w:t>
      </w:r>
      <w:r>
        <w:rPr>
          <w:color w:val="231F20"/>
          <w:spacing w:val="-17"/>
          <w:w w:val="115"/>
        </w:rPr>
        <w:t xml:space="preserve"> </w:t>
      </w:r>
      <w:r>
        <w:rPr>
          <w:color w:val="231F20"/>
          <w:w w:val="115"/>
        </w:rPr>
        <w:t>ошибок.</w:t>
      </w:r>
    </w:p>
    <w:p w14:paraId="1DAFAC4A" w14:textId="77777777" w:rsidR="003D61CA" w:rsidRDefault="003D61CA">
      <w:pPr>
        <w:pStyle w:val="BodyText"/>
        <w:rPr>
          <w:sz w:val="24"/>
        </w:rPr>
      </w:pPr>
    </w:p>
    <w:p w14:paraId="7771424F" w14:textId="77777777" w:rsidR="003D61CA" w:rsidRDefault="003D61CA">
      <w:pPr>
        <w:pStyle w:val="BodyText"/>
        <w:rPr>
          <w:sz w:val="24"/>
        </w:rPr>
      </w:pPr>
    </w:p>
    <w:p w14:paraId="4F09D014" w14:textId="77777777" w:rsidR="003D61CA" w:rsidRDefault="00000000">
      <w:pPr>
        <w:pStyle w:val="Heading4"/>
        <w:spacing w:before="164" w:line="237" w:lineRule="auto"/>
        <w:ind w:right="4758"/>
      </w:pPr>
      <w:r>
        <w:rPr>
          <w:color w:val="231F20"/>
        </w:rPr>
        <w:t xml:space="preserve">ИСПОЛЬЗОВАНИЕ </w:t>
      </w:r>
      <w:r>
        <w:rPr>
          <w:color w:val="231F20"/>
          <w:spacing w:val="-4"/>
        </w:rPr>
        <w:t xml:space="preserve">«ПРОГРАММЫ </w:t>
      </w:r>
      <w:r>
        <w:rPr>
          <w:color w:val="231F20"/>
        </w:rPr>
        <w:t xml:space="preserve">„КАРОЛИНА“ ДЛЯ МЛАДЕНЦЕВ И ДЕТЕЙ </w:t>
      </w:r>
      <w:r>
        <w:rPr>
          <w:color w:val="231F20"/>
          <w:spacing w:val="-5"/>
        </w:rPr>
        <w:t xml:space="preserve">РАННЕГО </w:t>
      </w:r>
      <w:r>
        <w:rPr>
          <w:color w:val="231F20"/>
          <w:spacing w:val="-4"/>
        </w:rPr>
        <w:t xml:space="preserve">ВОЗРАСТА </w:t>
      </w:r>
      <w:r>
        <w:rPr>
          <w:color w:val="231F20"/>
        </w:rPr>
        <w:t>С ОСОБЫМИ ПОТРЕБНОСТЯМИ»</w:t>
      </w:r>
      <w:r>
        <w:rPr>
          <w:color w:val="231F20"/>
          <w:spacing w:val="67"/>
        </w:rPr>
        <w:t xml:space="preserve"> </w:t>
      </w:r>
      <w:r>
        <w:rPr>
          <w:color w:val="231F20"/>
        </w:rPr>
        <w:t>СОВМЕСТНО</w:t>
      </w:r>
    </w:p>
    <w:p w14:paraId="46806103" w14:textId="77777777" w:rsidR="003D61CA" w:rsidRDefault="00000000">
      <w:pPr>
        <w:spacing w:line="237" w:lineRule="auto"/>
        <w:ind w:left="119" w:right="3580"/>
        <w:rPr>
          <w:rFonts w:ascii="Trebuchet MS" w:hAnsi="Trebuchet MS"/>
          <w:sz w:val="28"/>
        </w:rPr>
      </w:pPr>
      <w:r>
        <w:rPr>
          <w:rFonts w:ascii="Trebuchet MS" w:hAnsi="Trebuchet MS"/>
          <w:color w:val="231F20"/>
          <w:w w:val="105"/>
          <w:sz w:val="28"/>
        </w:rPr>
        <w:t>С «ПРОГРАММОЙ „КАРОЛИНА“ ДЛЯ ДОШКОЛЬНИКОВ С ОСОБЫМИ ПОТРЕБНОСТЯМИ»</w:t>
      </w:r>
    </w:p>
    <w:p w14:paraId="46169073" w14:textId="77777777" w:rsidR="003D61CA" w:rsidRDefault="00000000">
      <w:pPr>
        <w:pStyle w:val="BodyText"/>
        <w:spacing w:before="286" w:line="237" w:lineRule="auto"/>
        <w:ind w:left="911" w:right="962" w:firstLine="398"/>
        <w:jc w:val="both"/>
      </w:pPr>
      <w:r>
        <w:rPr>
          <w:color w:val="231F20"/>
          <w:w w:val="110"/>
        </w:rPr>
        <w:t>Многие дети со специальными потребностями имеют  навыки,  которые  нахо-  дятся на уровне между 1 и 4 годами. Ни одна из упомянутых программ не облада-       ют достаточным диапазоном для хорошей оценки  возможностей  развития  таких  детей. Эти две программы согласованы между собой, так  что  ребенок  может</w:t>
      </w:r>
      <w:r>
        <w:rPr>
          <w:color w:val="231F20"/>
          <w:spacing w:val="18"/>
          <w:w w:val="110"/>
        </w:rPr>
        <w:t xml:space="preserve"> </w:t>
      </w:r>
      <w:r>
        <w:rPr>
          <w:color w:val="231F20"/>
          <w:w w:val="110"/>
        </w:rPr>
        <w:t>рабо- тать по обеим программам одновременно. Схема динамики  развития  обеих  про-  грамм (см. табл. 2 на с. 34) объединяет обе учебные программы и показывает связь последовательностей в каждой из</w:t>
      </w:r>
      <w:r>
        <w:rPr>
          <w:color w:val="231F20"/>
          <w:spacing w:val="10"/>
          <w:w w:val="110"/>
        </w:rPr>
        <w:t xml:space="preserve"> </w:t>
      </w:r>
      <w:r>
        <w:rPr>
          <w:color w:val="231F20"/>
          <w:w w:val="110"/>
        </w:rPr>
        <w:t>них.</w:t>
      </w:r>
    </w:p>
    <w:p w14:paraId="6AB055E1" w14:textId="77777777" w:rsidR="003D61CA" w:rsidRDefault="003D61CA">
      <w:pPr>
        <w:pStyle w:val="BodyText"/>
        <w:rPr>
          <w:sz w:val="24"/>
        </w:rPr>
      </w:pPr>
    </w:p>
    <w:p w14:paraId="09DB8B3B" w14:textId="77777777" w:rsidR="003D61CA" w:rsidRDefault="003D61CA">
      <w:pPr>
        <w:pStyle w:val="BodyText"/>
        <w:rPr>
          <w:sz w:val="24"/>
        </w:rPr>
      </w:pPr>
    </w:p>
    <w:p w14:paraId="46791EE4" w14:textId="77777777" w:rsidR="003D61CA" w:rsidRDefault="00000000">
      <w:pPr>
        <w:pStyle w:val="Heading4"/>
        <w:spacing w:before="173" w:line="235" w:lineRule="auto"/>
        <w:ind w:right="4758"/>
      </w:pPr>
      <w:bookmarkStart w:id="30" w:name="_TOC_250028"/>
      <w:r>
        <w:rPr>
          <w:color w:val="231F20"/>
          <w:w w:val="105"/>
        </w:rPr>
        <w:t xml:space="preserve">ИСПОЛЬЗОВАНИЕ </w:t>
      </w:r>
      <w:r>
        <w:rPr>
          <w:color w:val="231F20"/>
          <w:spacing w:val="-3"/>
          <w:w w:val="105"/>
        </w:rPr>
        <w:t xml:space="preserve">ПРОГРАММЫ </w:t>
      </w:r>
      <w:r>
        <w:rPr>
          <w:color w:val="231F20"/>
          <w:w w:val="105"/>
        </w:rPr>
        <w:t xml:space="preserve">«КАРОЛИНА» ДЛЯ ДЕТЕЙ </w:t>
      </w:r>
      <w:r>
        <w:rPr>
          <w:color w:val="231F20"/>
          <w:spacing w:val="-4"/>
          <w:w w:val="105"/>
        </w:rPr>
        <w:t>СТАРШЕГО</w:t>
      </w:r>
      <w:r>
        <w:rPr>
          <w:color w:val="231F20"/>
          <w:spacing w:val="-65"/>
          <w:w w:val="105"/>
        </w:rPr>
        <w:t xml:space="preserve"> </w:t>
      </w:r>
      <w:bookmarkEnd w:id="30"/>
      <w:r>
        <w:rPr>
          <w:color w:val="231F20"/>
          <w:spacing w:val="-3"/>
          <w:w w:val="105"/>
        </w:rPr>
        <w:t>ВОЗРАСТА</w:t>
      </w:r>
    </w:p>
    <w:p w14:paraId="2FA2DD1B" w14:textId="77777777" w:rsidR="003D61CA" w:rsidRDefault="003D61CA">
      <w:pPr>
        <w:pStyle w:val="BodyText"/>
        <w:spacing w:before="5"/>
        <w:rPr>
          <w:rFonts w:ascii="Trebuchet MS"/>
          <w:sz w:val="25"/>
        </w:rPr>
      </w:pPr>
    </w:p>
    <w:p w14:paraId="16092B34" w14:textId="77777777" w:rsidR="003D61CA" w:rsidRDefault="00000000">
      <w:pPr>
        <w:pStyle w:val="BodyText"/>
        <w:spacing w:line="237" w:lineRule="auto"/>
        <w:ind w:left="911" w:right="956" w:firstLine="398"/>
        <w:jc w:val="both"/>
      </w:pPr>
      <w:r>
        <w:rPr>
          <w:color w:val="231F20"/>
          <w:w w:val="115"/>
        </w:rPr>
        <w:t>Несмотря на то, что эта программа была разработана в первую очередь для мла- денцев и маленьких детей, первоначальное тестирование включило более старших детей с серьезными нарушениями. Специалисты, которые захотят использовать</w:t>
      </w:r>
    </w:p>
    <w:p w14:paraId="78CB2DEC" w14:textId="77777777" w:rsidR="003D61CA" w:rsidRDefault="00000000">
      <w:pPr>
        <w:pStyle w:val="BodyText"/>
        <w:spacing w:line="237" w:lineRule="auto"/>
        <w:ind w:left="911" w:right="959"/>
        <w:jc w:val="both"/>
      </w:pPr>
      <w:r>
        <w:rPr>
          <w:color w:val="231F20"/>
          <w:w w:val="110"/>
        </w:rPr>
        <w:t>«Программу „Каролина“ для младенцев и  детей  раннего  возраста»  в  таких  груп-  пах,  должны  будут  сделать  соответствующие  изменения  в  используемых  пунктах   и материалах. В общем, могут быть сохранены, но особое внимание нужно уделить обучению адаптивному поведению для данного ребенка. Например, при обучении маленького ребенка соответствиям предметов подойдут  кубики.  Когда  мы  имеем  дело с подростком, больше пользы будет от использования посуды или конвертов разного</w:t>
      </w:r>
      <w:r>
        <w:rPr>
          <w:color w:val="231F20"/>
          <w:spacing w:val="57"/>
          <w:w w:val="110"/>
        </w:rPr>
        <w:t xml:space="preserve"> </w:t>
      </w:r>
      <w:r>
        <w:rPr>
          <w:color w:val="231F20"/>
          <w:w w:val="110"/>
        </w:rPr>
        <w:t>размера.</w:t>
      </w:r>
    </w:p>
    <w:p w14:paraId="25ADB43E" w14:textId="77777777" w:rsidR="003D61CA" w:rsidRDefault="003D61CA">
      <w:pPr>
        <w:spacing w:line="237" w:lineRule="auto"/>
        <w:jc w:val="both"/>
        <w:sectPr w:rsidR="003D61CA">
          <w:pgSz w:w="11910" w:h="16840"/>
          <w:pgMar w:top="1440" w:right="0" w:bottom="280" w:left="840" w:header="1250" w:footer="0" w:gutter="0"/>
          <w:cols w:space="720"/>
        </w:sectPr>
      </w:pPr>
    </w:p>
    <w:p w14:paraId="13E86B98" w14:textId="77777777" w:rsidR="003D61CA" w:rsidRDefault="003D61CA">
      <w:pPr>
        <w:pStyle w:val="BodyText"/>
        <w:rPr>
          <w:sz w:val="20"/>
        </w:rPr>
      </w:pPr>
    </w:p>
    <w:p w14:paraId="56745B1E" w14:textId="77777777" w:rsidR="003D61CA" w:rsidRDefault="003D61CA">
      <w:pPr>
        <w:pStyle w:val="BodyText"/>
        <w:rPr>
          <w:sz w:val="20"/>
        </w:rPr>
      </w:pPr>
    </w:p>
    <w:p w14:paraId="48D870E1" w14:textId="77777777" w:rsidR="003D61CA" w:rsidRDefault="003D61CA">
      <w:pPr>
        <w:pStyle w:val="BodyText"/>
        <w:spacing w:before="7"/>
        <w:rPr>
          <w:sz w:val="20"/>
        </w:rPr>
      </w:pPr>
    </w:p>
    <w:p w14:paraId="326F3F8E" w14:textId="77777777" w:rsidR="003D61CA" w:rsidRDefault="00000000">
      <w:pPr>
        <w:spacing w:before="1"/>
        <w:ind w:left="3563"/>
        <w:rPr>
          <w:rFonts w:ascii="Georgia" w:hAnsi="Georgia"/>
          <w:b/>
          <w:sz w:val="20"/>
        </w:rPr>
      </w:pPr>
      <w:r>
        <w:pict w14:anchorId="333BFF65">
          <v:rect id="_x0000_s3113" style="position:absolute;left:0;text-align:left;margin-left:48.2pt;margin-top:-12.1pt;width:498.4pt;height:646.4pt;z-index:-251340288;mso-position-horizontal-relative:page" filled="f" strokecolor="#231f20" strokeweight=".48pt">
            <w10:wrap anchorx="page"/>
          </v:rect>
        </w:pict>
      </w:r>
      <w:r>
        <w:rPr>
          <w:rFonts w:ascii="Georgia" w:hAnsi="Georgia"/>
          <w:b/>
          <w:color w:val="231F20"/>
          <w:sz w:val="20"/>
        </w:rPr>
        <w:t>Индивидуальный план занятий</w:t>
      </w:r>
    </w:p>
    <w:p w14:paraId="70E5FFED" w14:textId="77777777" w:rsidR="003D61CA" w:rsidRDefault="003D61CA">
      <w:pPr>
        <w:pStyle w:val="BodyText"/>
        <w:spacing w:before="3"/>
        <w:rPr>
          <w:rFonts w:ascii="Georgia"/>
          <w:b/>
          <w:sz w:val="28"/>
        </w:rPr>
      </w:pPr>
    </w:p>
    <w:p w14:paraId="42982307" w14:textId="77777777" w:rsidR="003D61CA" w:rsidRDefault="00000000">
      <w:pPr>
        <w:tabs>
          <w:tab w:val="left" w:pos="4882"/>
          <w:tab w:val="left" w:pos="9790"/>
        </w:tabs>
        <w:spacing w:line="458" w:lineRule="auto"/>
        <w:ind w:left="402" w:right="1247"/>
        <w:jc w:val="center"/>
        <w:rPr>
          <w:sz w:val="20"/>
        </w:rPr>
      </w:pPr>
      <w:r>
        <w:rPr>
          <w:color w:val="231F20"/>
          <w:w w:val="115"/>
          <w:sz w:val="20"/>
        </w:rPr>
        <w:t>Ребенок</w:t>
      </w:r>
      <w:r>
        <w:rPr>
          <w:color w:val="231F20"/>
          <w:w w:val="115"/>
          <w:sz w:val="20"/>
          <w:u w:val="single" w:color="221E1F"/>
        </w:rPr>
        <w:t xml:space="preserve"> </w:t>
      </w:r>
      <w:r>
        <w:rPr>
          <w:color w:val="231F20"/>
          <w:w w:val="115"/>
          <w:sz w:val="20"/>
          <w:u w:val="single" w:color="221E1F"/>
        </w:rPr>
        <w:tab/>
      </w:r>
      <w:r>
        <w:rPr>
          <w:color w:val="231F20"/>
          <w:w w:val="115"/>
          <w:sz w:val="20"/>
        </w:rPr>
        <w:t>Дата</w:t>
      </w:r>
      <w:r>
        <w:rPr>
          <w:color w:val="231F20"/>
          <w:spacing w:val="17"/>
          <w:w w:val="115"/>
          <w:sz w:val="20"/>
        </w:rPr>
        <w:t xml:space="preserve"> </w:t>
      </w:r>
      <w:r>
        <w:rPr>
          <w:color w:val="231F20"/>
          <w:w w:val="115"/>
          <w:sz w:val="20"/>
        </w:rPr>
        <w:t>начала</w:t>
      </w:r>
      <w:r>
        <w:rPr>
          <w:color w:val="231F20"/>
          <w:spacing w:val="18"/>
          <w:w w:val="115"/>
          <w:sz w:val="20"/>
        </w:rPr>
        <w:t xml:space="preserve"> </w:t>
      </w:r>
      <w:r>
        <w:rPr>
          <w:color w:val="231F20"/>
          <w:w w:val="115"/>
          <w:sz w:val="20"/>
        </w:rPr>
        <w:t>занятий</w:t>
      </w:r>
      <w:r>
        <w:rPr>
          <w:color w:val="231F20"/>
          <w:w w:val="93"/>
          <w:sz w:val="20"/>
          <w:u w:val="single" w:color="221E1F"/>
        </w:rPr>
        <w:t xml:space="preserve"> </w:t>
      </w:r>
      <w:r>
        <w:rPr>
          <w:color w:val="231F20"/>
          <w:sz w:val="20"/>
          <w:u w:val="single" w:color="221E1F"/>
        </w:rPr>
        <w:tab/>
      </w:r>
      <w:r>
        <w:rPr>
          <w:color w:val="231F20"/>
          <w:w w:val="14"/>
          <w:sz w:val="20"/>
          <w:u w:val="single" w:color="221E1F"/>
        </w:rPr>
        <w:t xml:space="preserve"> </w:t>
      </w:r>
      <w:r>
        <w:rPr>
          <w:color w:val="231F20"/>
          <w:sz w:val="20"/>
        </w:rPr>
        <w:t xml:space="preserve"> </w:t>
      </w:r>
      <w:r>
        <w:rPr>
          <w:color w:val="231F20"/>
          <w:w w:val="115"/>
          <w:sz w:val="20"/>
        </w:rPr>
        <w:t>Педагог</w:t>
      </w:r>
      <w:r>
        <w:rPr>
          <w:color w:val="231F20"/>
          <w:w w:val="115"/>
          <w:sz w:val="20"/>
          <w:u w:val="single" w:color="221E1F"/>
        </w:rPr>
        <w:t xml:space="preserve"> </w:t>
      </w:r>
      <w:r>
        <w:rPr>
          <w:color w:val="231F20"/>
          <w:w w:val="115"/>
          <w:sz w:val="20"/>
          <w:u w:val="single" w:color="221E1F"/>
        </w:rPr>
        <w:tab/>
      </w:r>
      <w:r>
        <w:rPr>
          <w:color w:val="231F20"/>
          <w:w w:val="115"/>
          <w:sz w:val="20"/>
        </w:rPr>
        <w:t>Номер</w:t>
      </w:r>
      <w:r>
        <w:rPr>
          <w:color w:val="231F20"/>
          <w:spacing w:val="-35"/>
          <w:w w:val="115"/>
          <w:sz w:val="20"/>
        </w:rPr>
        <w:t xml:space="preserve"> </w:t>
      </w:r>
      <w:r>
        <w:rPr>
          <w:color w:val="231F20"/>
          <w:w w:val="115"/>
          <w:sz w:val="20"/>
        </w:rPr>
        <w:t>программы</w:t>
      </w:r>
      <w:r>
        <w:rPr>
          <w:color w:val="231F20"/>
          <w:w w:val="93"/>
          <w:sz w:val="20"/>
          <w:u w:val="single" w:color="221E1F"/>
        </w:rPr>
        <w:t xml:space="preserve"> </w:t>
      </w:r>
      <w:r>
        <w:rPr>
          <w:color w:val="231F20"/>
          <w:sz w:val="20"/>
          <w:u w:val="single" w:color="221E1F"/>
        </w:rPr>
        <w:tab/>
      </w:r>
    </w:p>
    <w:p w14:paraId="6184AE2A" w14:textId="77777777" w:rsidR="003D61CA" w:rsidRDefault="00000000">
      <w:pPr>
        <w:spacing w:before="115"/>
        <w:ind w:left="402"/>
        <w:rPr>
          <w:sz w:val="20"/>
        </w:rPr>
      </w:pPr>
      <w:r>
        <w:rPr>
          <w:color w:val="231F20"/>
          <w:w w:val="115"/>
          <w:sz w:val="20"/>
        </w:rPr>
        <w:t>Цель</w:t>
      </w:r>
    </w:p>
    <w:p w14:paraId="3A1A6D4E" w14:textId="77777777" w:rsidR="003D61CA" w:rsidRDefault="003D61CA">
      <w:pPr>
        <w:pStyle w:val="BodyText"/>
        <w:rPr>
          <w:sz w:val="28"/>
        </w:rPr>
      </w:pPr>
    </w:p>
    <w:p w14:paraId="22E02054" w14:textId="77777777" w:rsidR="003D61CA" w:rsidRDefault="00000000">
      <w:pPr>
        <w:spacing w:line="225" w:lineRule="exact"/>
        <w:ind w:left="402"/>
        <w:rPr>
          <w:sz w:val="20"/>
        </w:rPr>
      </w:pPr>
      <w:r>
        <w:rPr>
          <w:color w:val="231F20"/>
          <w:w w:val="115"/>
          <w:sz w:val="20"/>
        </w:rPr>
        <w:t>Метод обучения (описание положений тела ребенка,</w:t>
      </w:r>
    </w:p>
    <w:p w14:paraId="0B450BF0" w14:textId="77777777" w:rsidR="003D61CA" w:rsidRDefault="00000000">
      <w:pPr>
        <w:tabs>
          <w:tab w:val="left" w:pos="9815"/>
        </w:tabs>
        <w:spacing w:line="225" w:lineRule="exact"/>
        <w:ind w:left="402"/>
        <w:rPr>
          <w:sz w:val="20"/>
        </w:rPr>
      </w:pPr>
      <w:r>
        <w:rPr>
          <w:color w:val="231F20"/>
          <w:w w:val="115"/>
          <w:sz w:val="20"/>
        </w:rPr>
        <w:t>необходимых материалов, игрушек и т.</w:t>
      </w:r>
      <w:r>
        <w:rPr>
          <w:color w:val="231F20"/>
          <w:spacing w:val="-38"/>
          <w:w w:val="115"/>
          <w:sz w:val="20"/>
        </w:rPr>
        <w:t xml:space="preserve"> </w:t>
      </w:r>
      <w:r>
        <w:rPr>
          <w:color w:val="231F20"/>
          <w:w w:val="115"/>
          <w:sz w:val="20"/>
        </w:rPr>
        <w:t>д.)</w:t>
      </w:r>
      <w:r>
        <w:rPr>
          <w:color w:val="231F20"/>
          <w:w w:val="93"/>
          <w:sz w:val="20"/>
          <w:u w:val="single" w:color="221E1F"/>
        </w:rPr>
        <w:t xml:space="preserve"> </w:t>
      </w:r>
      <w:r>
        <w:rPr>
          <w:color w:val="231F20"/>
          <w:sz w:val="20"/>
          <w:u w:val="single" w:color="221E1F"/>
        </w:rPr>
        <w:tab/>
      </w:r>
    </w:p>
    <w:p w14:paraId="72E7AC5C" w14:textId="77777777" w:rsidR="003D61CA" w:rsidRDefault="00000000">
      <w:pPr>
        <w:spacing w:before="107"/>
        <w:ind w:left="402"/>
        <w:rPr>
          <w:rFonts w:ascii="Georgia" w:hAnsi="Georgia"/>
          <w:b/>
          <w:sz w:val="20"/>
        </w:rPr>
      </w:pPr>
      <w:r>
        <w:rPr>
          <w:rFonts w:ascii="Georgia" w:hAnsi="Georgia"/>
          <w:b/>
          <w:color w:val="231F20"/>
          <w:sz w:val="20"/>
        </w:rPr>
        <w:t>Шаги</w:t>
      </w:r>
    </w:p>
    <w:p w14:paraId="3CCC2BC6" w14:textId="77777777" w:rsidR="003D61CA" w:rsidRDefault="00000000">
      <w:pPr>
        <w:tabs>
          <w:tab w:val="left" w:pos="9788"/>
        </w:tabs>
        <w:spacing w:before="101"/>
        <w:ind w:left="402"/>
        <w:rPr>
          <w:sz w:val="20"/>
        </w:rPr>
      </w:pPr>
      <w:r>
        <w:rPr>
          <w:color w:val="231F20"/>
          <w:w w:val="125"/>
          <w:sz w:val="20"/>
        </w:rPr>
        <w:t>1.</w:t>
      </w:r>
      <w:r>
        <w:rPr>
          <w:color w:val="231F20"/>
          <w:spacing w:val="18"/>
          <w:sz w:val="20"/>
        </w:rPr>
        <w:t xml:space="preserve"> </w:t>
      </w:r>
      <w:r>
        <w:rPr>
          <w:color w:val="231F20"/>
          <w:w w:val="93"/>
          <w:sz w:val="20"/>
          <w:u w:val="single" w:color="221E1F"/>
        </w:rPr>
        <w:t xml:space="preserve"> </w:t>
      </w:r>
      <w:r>
        <w:rPr>
          <w:color w:val="231F20"/>
          <w:sz w:val="20"/>
          <w:u w:val="single" w:color="221E1F"/>
        </w:rPr>
        <w:tab/>
      </w:r>
    </w:p>
    <w:p w14:paraId="7FB82990" w14:textId="77777777" w:rsidR="003D61CA" w:rsidRDefault="00000000">
      <w:pPr>
        <w:tabs>
          <w:tab w:val="left" w:pos="9788"/>
        </w:tabs>
        <w:spacing w:before="103"/>
        <w:ind w:left="402"/>
        <w:rPr>
          <w:sz w:val="20"/>
        </w:rPr>
      </w:pPr>
      <w:r>
        <w:rPr>
          <w:color w:val="231F20"/>
          <w:w w:val="125"/>
          <w:sz w:val="20"/>
        </w:rPr>
        <w:t>2.</w:t>
      </w:r>
      <w:r>
        <w:rPr>
          <w:color w:val="231F20"/>
          <w:spacing w:val="18"/>
          <w:sz w:val="20"/>
        </w:rPr>
        <w:t xml:space="preserve"> </w:t>
      </w:r>
      <w:r>
        <w:rPr>
          <w:color w:val="231F20"/>
          <w:w w:val="93"/>
          <w:sz w:val="20"/>
          <w:u w:val="single" w:color="221E1F"/>
        </w:rPr>
        <w:t xml:space="preserve"> </w:t>
      </w:r>
      <w:r>
        <w:rPr>
          <w:color w:val="231F20"/>
          <w:sz w:val="20"/>
          <w:u w:val="single" w:color="221E1F"/>
        </w:rPr>
        <w:tab/>
      </w:r>
    </w:p>
    <w:p w14:paraId="571F62F6" w14:textId="77777777" w:rsidR="003D61CA" w:rsidRDefault="00000000">
      <w:pPr>
        <w:tabs>
          <w:tab w:val="left" w:pos="9788"/>
        </w:tabs>
        <w:spacing w:before="104"/>
        <w:ind w:left="402"/>
        <w:rPr>
          <w:sz w:val="20"/>
        </w:rPr>
      </w:pPr>
      <w:r>
        <w:rPr>
          <w:color w:val="231F20"/>
          <w:w w:val="125"/>
          <w:sz w:val="20"/>
        </w:rPr>
        <w:t>3.</w:t>
      </w:r>
      <w:r>
        <w:rPr>
          <w:color w:val="231F20"/>
          <w:spacing w:val="18"/>
          <w:sz w:val="20"/>
        </w:rPr>
        <w:t xml:space="preserve"> </w:t>
      </w:r>
      <w:r>
        <w:rPr>
          <w:color w:val="231F20"/>
          <w:w w:val="93"/>
          <w:sz w:val="20"/>
          <w:u w:val="single" w:color="221E1F"/>
        </w:rPr>
        <w:t xml:space="preserve"> </w:t>
      </w:r>
      <w:r>
        <w:rPr>
          <w:color w:val="231F20"/>
          <w:sz w:val="20"/>
          <w:u w:val="single" w:color="221E1F"/>
        </w:rPr>
        <w:tab/>
      </w:r>
    </w:p>
    <w:p w14:paraId="6A2455B3" w14:textId="77777777" w:rsidR="003D61CA" w:rsidRDefault="003D61CA">
      <w:pPr>
        <w:pStyle w:val="BodyText"/>
        <w:spacing w:before="3"/>
        <w:rPr>
          <w:sz w:val="20"/>
        </w:rPr>
      </w:pPr>
    </w:p>
    <w:p w14:paraId="0EF8A82B" w14:textId="77777777" w:rsidR="003D61CA" w:rsidRDefault="00000000">
      <w:pPr>
        <w:spacing w:before="89"/>
        <w:ind w:left="402"/>
        <w:rPr>
          <w:sz w:val="20"/>
        </w:rPr>
      </w:pPr>
      <w:r>
        <w:rPr>
          <w:color w:val="231F20"/>
          <w:w w:val="115"/>
          <w:sz w:val="20"/>
        </w:rPr>
        <w:t>Критерий</w:t>
      </w:r>
    </w:p>
    <w:p w14:paraId="745841ED" w14:textId="77777777" w:rsidR="003D61CA" w:rsidRDefault="003D61CA">
      <w:pPr>
        <w:pStyle w:val="BodyText"/>
        <w:rPr>
          <w:sz w:val="20"/>
        </w:rPr>
      </w:pPr>
    </w:p>
    <w:p w14:paraId="78E605CC" w14:textId="77777777" w:rsidR="003D61CA" w:rsidRDefault="003D61CA">
      <w:pPr>
        <w:pStyle w:val="BodyText"/>
        <w:spacing w:before="2" w:after="1"/>
        <w:rPr>
          <w:sz w:val="19"/>
        </w:rPr>
      </w:pPr>
    </w:p>
    <w:tbl>
      <w:tblPr>
        <w:tblW w:w="0" w:type="auto"/>
        <w:tblInd w:w="3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73"/>
        <w:gridCol w:w="335"/>
        <w:gridCol w:w="325"/>
        <w:gridCol w:w="327"/>
        <w:gridCol w:w="325"/>
        <w:gridCol w:w="323"/>
        <w:gridCol w:w="640"/>
        <w:gridCol w:w="317"/>
        <w:gridCol w:w="326"/>
        <w:gridCol w:w="328"/>
        <w:gridCol w:w="326"/>
        <w:gridCol w:w="325"/>
        <w:gridCol w:w="590"/>
        <w:gridCol w:w="327"/>
        <w:gridCol w:w="326"/>
        <w:gridCol w:w="328"/>
        <w:gridCol w:w="326"/>
        <w:gridCol w:w="325"/>
        <w:gridCol w:w="633"/>
        <w:gridCol w:w="327"/>
        <w:gridCol w:w="326"/>
        <w:gridCol w:w="328"/>
        <w:gridCol w:w="326"/>
        <w:gridCol w:w="326"/>
      </w:tblGrid>
      <w:tr w:rsidR="003D61CA" w14:paraId="6771913A" w14:textId="77777777">
        <w:trPr>
          <w:trHeight w:val="748"/>
        </w:trPr>
        <w:tc>
          <w:tcPr>
            <w:tcW w:w="1073" w:type="dxa"/>
            <w:tcBorders>
              <w:left w:val="nil"/>
            </w:tcBorders>
          </w:tcPr>
          <w:p w14:paraId="2B79681C" w14:textId="77777777" w:rsidR="003D61CA" w:rsidRDefault="00000000">
            <w:pPr>
              <w:pStyle w:val="TableParagraph"/>
              <w:spacing w:before="142" w:line="230" w:lineRule="auto"/>
              <w:ind w:left="4" w:right="49"/>
              <w:rPr>
                <w:sz w:val="20"/>
              </w:rPr>
            </w:pPr>
            <w:r>
              <w:rPr>
                <w:color w:val="231F20"/>
                <w:w w:val="110"/>
                <w:sz w:val="20"/>
              </w:rPr>
              <w:t>Состояние ребенка</w:t>
            </w:r>
          </w:p>
        </w:tc>
        <w:tc>
          <w:tcPr>
            <w:tcW w:w="335" w:type="dxa"/>
          </w:tcPr>
          <w:p w14:paraId="6B9BBD88" w14:textId="77777777" w:rsidR="003D61CA" w:rsidRDefault="003D61CA">
            <w:pPr>
              <w:pStyle w:val="TableParagraph"/>
              <w:rPr>
                <w:sz w:val="18"/>
              </w:rPr>
            </w:pPr>
          </w:p>
        </w:tc>
        <w:tc>
          <w:tcPr>
            <w:tcW w:w="325" w:type="dxa"/>
          </w:tcPr>
          <w:p w14:paraId="50C2EF8F" w14:textId="77777777" w:rsidR="003D61CA" w:rsidRDefault="003D61CA">
            <w:pPr>
              <w:pStyle w:val="TableParagraph"/>
              <w:rPr>
                <w:sz w:val="18"/>
              </w:rPr>
            </w:pPr>
          </w:p>
        </w:tc>
        <w:tc>
          <w:tcPr>
            <w:tcW w:w="327" w:type="dxa"/>
          </w:tcPr>
          <w:p w14:paraId="616D232E" w14:textId="77777777" w:rsidR="003D61CA" w:rsidRDefault="003D61CA">
            <w:pPr>
              <w:pStyle w:val="TableParagraph"/>
              <w:rPr>
                <w:sz w:val="18"/>
              </w:rPr>
            </w:pPr>
          </w:p>
        </w:tc>
        <w:tc>
          <w:tcPr>
            <w:tcW w:w="325" w:type="dxa"/>
          </w:tcPr>
          <w:p w14:paraId="32EB7A92" w14:textId="77777777" w:rsidR="003D61CA" w:rsidRDefault="003D61CA">
            <w:pPr>
              <w:pStyle w:val="TableParagraph"/>
              <w:rPr>
                <w:sz w:val="18"/>
              </w:rPr>
            </w:pPr>
          </w:p>
        </w:tc>
        <w:tc>
          <w:tcPr>
            <w:tcW w:w="323" w:type="dxa"/>
          </w:tcPr>
          <w:p w14:paraId="0ECA0B3C" w14:textId="77777777" w:rsidR="003D61CA" w:rsidRDefault="003D61CA">
            <w:pPr>
              <w:pStyle w:val="TableParagraph"/>
              <w:rPr>
                <w:sz w:val="18"/>
              </w:rPr>
            </w:pPr>
          </w:p>
        </w:tc>
        <w:tc>
          <w:tcPr>
            <w:tcW w:w="640" w:type="dxa"/>
          </w:tcPr>
          <w:p w14:paraId="781DA841" w14:textId="77777777" w:rsidR="003D61CA" w:rsidRDefault="003D61CA">
            <w:pPr>
              <w:pStyle w:val="TableParagraph"/>
              <w:rPr>
                <w:sz w:val="18"/>
              </w:rPr>
            </w:pPr>
          </w:p>
        </w:tc>
        <w:tc>
          <w:tcPr>
            <w:tcW w:w="317" w:type="dxa"/>
          </w:tcPr>
          <w:p w14:paraId="24CCACF1" w14:textId="77777777" w:rsidR="003D61CA" w:rsidRDefault="003D61CA">
            <w:pPr>
              <w:pStyle w:val="TableParagraph"/>
              <w:rPr>
                <w:sz w:val="18"/>
              </w:rPr>
            </w:pPr>
          </w:p>
        </w:tc>
        <w:tc>
          <w:tcPr>
            <w:tcW w:w="326" w:type="dxa"/>
          </w:tcPr>
          <w:p w14:paraId="5B135F9B" w14:textId="77777777" w:rsidR="003D61CA" w:rsidRDefault="003D61CA">
            <w:pPr>
              <w:pStyle w:val="TableParagraph"/>
              <w:rPr>
                <w:sz w:val="18"/>
              </w:rPr>
            </w:pPr>
          </w:p>
        </w:tc>
        <w:tc>
          <w:tcPr>
            <w:tcW w:w="328" w:type="dxa"/>
          </w:tcPr>
          <w:p w14:paraId="1147B725" w14:textId="77777777" w:rsidR="003D61CA" w:rsidRDefault="003D61CA">
            <w:pPr>
              <w:pStyle w:val="TableParagraph"/>
              <w:rPr>
                <w:sz w:val="18"/>
              </w:rPr>
            </w:pPr>
          </w:p>
        </w:tc>
        <w:tc>
          <w:tcPr>
            <w:tcW w:w="326" w:type="dxa"/>
          </w:tcPr>
          <w:p w14:paraId="0749C742" w14:textId="77777777" w:rsidR="003D61CA" w:rsidRDefault="003D61CA">
            <w:pPr>
              <w:pStyle w:val="TableParagraph"/>
              <w:rPr>
                <w:sz w:val="18"/>
              </w:rPr>
            </w:pPr>
          </w:p>
        </w:tc>
        <w:tc>
          <w:tcPr>
            <w:tcW w:w="325" w:type="dxa"/>
          </w:tcPr>
          <w:p w14:paraId="346DE706" w14:textId="77777777" w:rsidR="003D61CA" w:rsidRDefault="003D61CA">
            <w:pPr>
              <w:pStyle w:val="TableParagraph"/>
              <w:rPr>
                <w:sz w:val="18"/>
              </w:rPr>
            </w:pPr>
          </w:p>
        </w:tc>
        <w:tc>
          <w:tcPr>
            <w:tcW w:w="590" w:type="dxa"/>
          </w:tcPr>
          <w:p w14:paraId="7744A5EC" w14:textId="77777777" w:rsidR="003D61CA" w:rsidRDefault="003D61CA">
            <w:pPr>
              <w:pStyle w:val="TableParagraph"/>
              <w:rPr>
                <w:sz w:val="18"/>
              </w:rPr>
            </w:pPr>
          </w:p>
        </w:tc>
        <w:tc>
          <w:tcPr>
            <w:tcW w:w="327" w:type="dxa"/>
          </w:tcPr>
          <w:p w14:paraId="1F9E3949" w14:textId="77777777" w:rsidR="003D61CA" w:rsidRDefault="003D61CA">
            <w:pPr>
              <w:pStyle w:val="TableParagraph"/>
              <w:rPr>
                <w:sz w:val="18"/>
              </w:rPr>
            </w:pPr>
          </w:p>
        </w:tc>
        <w:tc>
          <w:tcPr>
            <w:tcW w:w="326" w:type="dxa"/>
          </w:tcPr>
          <w:p w14:paraId="14086463" w14:textId="77777777" w:rsidR="003D61CA" w:rsidRDefault="003D61CA">
            <w:pPr>
              <w:pStyle w:val="TableParagraph"/>
              <w:rPr>
                <w:sz w:val="18"/>
              </w:rPr>
            </w:pPr>
          </w:p>
        </w:tc>
        <w:tc>
          <w:tcPr>
            <w:tcW w:w="328" w:type="dxa"/>
          </w:tcPr>
          <w:p w14:paraId="20FFECA7" w14:textId="77777777" w:rsidR="003D61CA" w:rsidRDefault="003D61CA">
            <w:pPr>
              <w:pStyle w:val="TableParagraph"/>
              <w:rPr>
                <w:sz w:val="18"/>
              </w:rPr>
            </w:pPr>
          </w:p>
        </w:tc>
        <w:tc>
          <w:tcPr>
            <w:tcW w:w="326" w:type="dxa"/>
          </w:tcPr>
          <w:p w14:paraId="15268F79" w14:textId="77777777" w:rsidR="003D61CA" w:rsidRDefault="003D61CA">
            <w:pPr>
              <w:pStyle w:val="TableParagraph"/>
              <w:rPr>
                <w:sz w:val="18"/>
              </w:rPr>
            </w:pPr>
          </w:p>
        </w:tc>
        <w:tc>
          <w:tcPr>
            <w:tcW w:w="325" w:type="dxa"/>
          </w:tcPr>
          <w:p w14:paraId="035ACF68" w14:textId="77777777" w:rsidR="003D61CA" w:rsidRDefault="003D61CA">
            <w:pPr>
              <w:pStyle w:val="TableParagraph"/>
              <w:rPr>
                <w:sz w:val="18"/>
              </w:rPr>
            </w:pPr>
          </w:p>
        </w:tc>
        <w:tc>
          <w:tcPr>
            <w:tcW w:w="633" w:type="dxa"/>
          </w:tcPr>
          <w:p w14:paraId="4DD36FF8" w14:textId="77777777" w:rsidR="003D61CA" w:rsidRDefault="003D61CA">
            <w:pPr>
              <w:pStyle w:val="TableParagraph"/>
              <w:rPr>
                <w:sz w:val="18"/>
              </w:rPr>
            </w:pPr>
          </w:p>
        </w:tc>
        <w:tc>
          <w:tcPr>
            <w:tcW w:w="327" w:type="dxa"/>
          </w:tcPr>
          <w:p w14:paraId="437B56DC" w14:textId="77777777" w:rsidR="003D61CA" w:rsidRDefault="003D61CA">
            <w:pPr>
              <w:pStyle w:val="TableParagraph"/>
              <w:rPr>
                <w:sz w:val="18"/>
              </w:rPr>
            </w:pPr>
          </w:p>
        </w:tc>
        <w:tc>
          <w:tcPr>
            <w:tcW w:w="326" w:type="dxa"/>
          </w:tcPr>
          <w:p w14:paraId="6DC0009F" w14:textId="77777777" w:rsidR="003D61CA" w:rsidRDefault="003D61CA">
            <w:pPr>
              <w:pStyle w:val="TableParagraph"/>
              <w:rPr>
                <w:sz w:val="18"/>
              </w:rPr>
            </w:pPr>
          </w:p>
        </w:tc>
        <w:tc>
          <w:tcPr>
            <w:tcW w:w="328" w:type="dxa"/>
          </w:tcPr>
          <w:p w14:paraId="79E4D7A2" w14:textId="77777777" w:rsidR="003D61CA" w:rsidRDefault="003D61CA">
            <w:pPr>
              <w:pStyle w:val="TableParagraph"/>
              <w:rPr>
                <w:sz w:val="18"/>
              </w:rPr>
            </w:pPr>
          </w:p>
        </w:tc>
        <w:tc>
          <w:tcPr>
            <w:tcW w:w="326" w:type="dxa"/>
          </w:tcPr>
          <w:p w14:paraId="5B315610" w14:textId="77777777" w:rsidR="003D61CA" w:rsidRDefault="003D61CA">
            <w:pPr>
              <w:pStyle w:val="TableParagraph"/>
              <w:rPr>
                <w:sz w:val="18"/>
              </w:rPr>
            </w:pPr>
          </w:p>
        </w:tc>
        <w:tc>
          <w:tcPr>
            <w:tcW w:w="326" w:type="dxa"/>
          </w:tcPr>
          <w:p w14:paraId="0EBF9987" w14:textId="77777777" w:rsidR="003D61CA" w:rsidRDefault="003D61CA">
            <w:pPr>
              <w:pStyle w:val="TableParagraph"/>
              <w:rPr>
                <w:sz w:val="18"/>
              </w:rPr>
            </w:pPr>
          </w:p>
        </w:tc>
      </w:tr>
      <w:tr w:rsidR="003D61CA" w14:paraId="0EB84424" w14:textId="77777777">
        <w:trPr>
          <w:trHeight w:val="311"/>
        </w:trPr>
        <w:tc>
          <w:tcPr>
            <w:tcW w:w="1073" w:type="dxa"/>
            <w:tcBorders>
              <w:left w:val="nil"/>
              <w:bottom w:val="nil"/>
            </w:tcBorders>
          </w:tcPr>
          <w:p w14:paraId="0ADD5F53" w14:textId="77777777" w:rsidR="003D61CA" w:rsidRDefault="003D61CA">
            <w:pPr>
              <w:pStyle w:val="TableParagraph"/>
              <w:rPr>
                <w:sz w:val="18"/>
              </w:rPr>
            </w:pPr>
          </w:p>
        </w:tc>
        <w:tc>
          <w:tcPr>
            <w:tcW w:w="335" w:type="dxa"/>
            <w:tcBorders>
              <w:bottom w:val="nil"/>
              <w:right w:val="nil"/>
            </w:tcBorders>
          </w:tcPr>
          <w:p w14:paraId="699EB34A" w14:textId="77777777" w:rsidR="003D61CA" w:rsidRDefault="00000000">
            <w:pPr>
              <w:pStyle w:val="TableParagraph"/>
              <w:spacing w:before="29"/>
              <w:ind w:left="20"/>
              <w:jc w:val="center"/>
              <w:rPr>
                <w:sz w:val="20"/>
              </w:rPr>
            </w:pPr>
            <w:r>
              <w:rPr>
                <w:color w:val="231F20"/>
                <w:w w:val="116"/>
                <w:sz w:val="20"/>
              </w:rPr>
              <w:t>5</w:t>
            </w:r>
          </w:p>
        </w:tc>
        <w:tc>
          <w:tcPr>
            <w:tcW w:w="325" w:type="dxa"/>
            <w:tcBorders>
              <w:left w:val="nil"/>
              <w:bottom w:val="nil"/>
              <w:right w:val="nil"/>
            </w:tcBorders>
          </w:tcPr>
          <w:p w14:paraId="08510A4F" w14:textId="77777777" w:rsidR="003D61CA" w:rsidRDefault="00000000">
            <w:pPr>
              <w:pStyle w:val="TableParagraph"/>
              <w:spacing w:before="29"/>
              <w:ind w:left="2"/>
              <w:jc w:val="center"/>
              <w:rPr>
                <w:sz w:val="20"/>
              </w:rPr>
            </w:pPr>
            <w:r>
              <w:rPr>
                <w:color w:val="231F20"/>
                <w:w w:val="116"/>
                <w:sz w:val="20"/>
              </w:rPr>
              <w:t>5</w:t>
            </w:r>
          </w:p>
        </w:tc>
        <w:tc>
          <w:tcPr>
            <w:tcW w:w="327" w:type="dxa"/>
            <w:tcBorders>
              <w:left w:val="nil"/>
              <w:bottom w:val="nil"/>
              <w:right w:val="nil"/>
            </w:tcBorders>
          </w:tcPr>
          <w:p w14:paraId="280525CF" w14:textId="77777777" w:rsidR="003D61CA" w:rsidRDefault="00000000">
            <w:pPr>
              <w:pStyle w:val="TableParagraph"/>
              <w:spacing w:before="29"/>
              <w:ind w:right="10"/>
              <w:jc w:val="center"/>
              <w:rPr>
                <w:sz w:val="20"/>
              </w:rPr>
            </w:pPr>
            <w:r>
              <w:rPr>
                <w:color w:val="231F20"/>
                <w:w w:val="116"/>
                <w:sz w:val="20"/>
              </w:rPr>
              <w:t>5</w:t>
            </w:r>
          </w:p>
        </w:tc>
        <w:tc>
          <w:tcPr>
            <w:tcW w:w="325" w:type="dxa"/>
            <w:tcBorders>
              <w:left w:val="nil"/>
              <w:bottom w:val="nil"/>
              <w:right w:val="nil"/>
            </w:tcBorders>
          </w:tcPr>
          <w:p w14:paraId="68883703" w14:textId="77777777" w:rsidR="003D61CA" w:rsidRDefault="00000000">
            <w:pPr>
              <w:pStyle w:val="TableParagraph"/>
              <w:spacing w:before="29"/>
              <w:ind w:right="26"/>
              <w:jc w:val="center"/>
              <w:rPr>
                <w:sz w:val="20"/>
              </w:rPr>
            </w:pPr>
            <w:r>
              <w:rPr>
                <w:color w:val="231F20"/>
                <w:w w:val="116"/>
                <w:sz w:val="20"/>
              </w:rPr>
              <w:t>5</w:t>
            </w:r>
          </w:p>
        </w:tc>
        <w:tc>
          <w:tcPr>
            <w:tcW w:w="323" w:type="dxa"/>
            <w:tcBorders>
              <w:left w:val="nil"/>
              <w:bottom w:val="nil"/>
            </w:tcBorders>
          </w:tcPr>
          <w:p w14:paraId="4CB34C80" w14:textId="77777777" w:rsidR="003D61CA" w:rsidRDefault="00000000">
            <w:pPr>
              <w:pStyle w:val="TableParagraph"/>
              <w:spacing w:before="29"/>
              <w:ind w:right="32"/>
              <w:jc w:val="center"/>
              <w:rPr>
                <w:sz w:val="20"/>
              </w:rPr>
            </w:pPr>
            <w:r>
              <w:rPr>
                <w:color w:val="231F20"/>
                <w:w w:val="116"/>
                <w:sz w:val="20"/>
              </w:rPr>
              <w:t>5</w:t>
            </w:r>
          </w:p>
        </w:tc>
        <w:tc>
          <w:tcPr>
            <w:tcW w:w="640" w:type="dxa"/>
            <w:vMerge w:val="restart"/>
          </w:tcPr>
          <w:p w14:paraId="158A9F3F" w14:textId="77777777" w:rsidR="003D61CA" w:rsidRDefault="003D61CA">
            <w:pPr>
              <w:pStyle w:val="TableParagraph"/>
              <w:rPr>
                <w:sz w:val="18"/>
              </w:rPr>
            </w:pPr>
          </w:p>
        </w:tc>
        <w:tc>
          <w:tcPr>
            <w:tcW w:w="317" w:type="dxa"/>
            <w:tcBorders>
              <w:bottom w:val="nil"/>
              <w:right w:val="nil"/>
            </w:tcBorders>
          </w:tcPr>
          <w:p w14:paraId="020BF813" w14:textId="77777777" w:rsidR="003D61CA" w:rsidRDefault="00000000">
            <w:pPr>
              <w:pStyle w:val="TableParagraph"/>
              <w:spacing w:before="29"/>
              <w:ind w:right="35"/>
              <w:jc w:val="center"/>
              <w:rPr>
                <w:sz w:val="20"/>
              </w:rPr>
            </w:pPr>
            <w:r>
              <w:rPr>
                <w:color w:val="231F20"/>
                <w:w w:val="116"/>
                <w:sz w:val="20"/>
              </w:rPr>
              <w:t>5</w:t>
            </w:r>
          </w:p>
        </w:tc>
        <w:tc>
          <w:tcPr>
            <w:tcW w:w="326" w:type="dxa"/>
            <w:tcBorders>
              <w:left w:val="nil"/>
              <w:bottom w:val="nil"/>
              <w:right w:val="nil"/>
            </w:tcBorders>
          </w:tcPr>
          <w:p w14:paraId="2038AF9F" w14:textId="77777777" w:rsidR="003D61CA" w:rsidRDefault="00000000">
            <w:pPr>
              <w:pStyle w:val="TableParagraph"/>
              <w:spacing w:before="29"/>
              <w:ind w:right="37"/>
              <w:jc w:val="center"/>
              <w:rPr>
                <w:sz w:val="20"/>
              </w:rPr>
            </w:pPr>
            <w:r>
              <w:rPr>
                <w:color w:val="231F20"/>
                <w:w w:val="116"/>
                <w:sz w:val="20"/>
              </w:rPr>
              <w:t>5</w:t>
            </w:r>
          </w:p>
        </w:tc>
        <w:tc>
          <w:tcPr>
            <w:tcW w:w="328" w:type="dxa"/>
            <w:tcBorders>
              <w:left w:val="nil"/>
              <w:bottom w:val="nil"/>
              <w:right w:val="nil"/>
            </w:tcBorders>
          </w:tcPr>
          <w:p w14:paraId="39B61B84" w14:textId="77777777" w:rsidR="003D61CA" w:rsidRDefault="00000000">
            <w:pPr>
              <w:pStyle w:val="TableParagraph"/>
              <w:spacing w:before="29"/>
              <w:ind w:right="54"/>
              <w:jc w:val="center"/>
              <w:rPr>
                <w:sz w:val="20"/>
              </w:rPr>
            </w:pPr>
            <w:r>
              <w:rPr>
                <w:color w:val="231F20"/>
                <w:w w:val="116"/>
                <w:sz w:val="20"/>
              </w:rPr>
              <w:t>5</w:t>
            </w:r>
          </w:p>
        </w:tc>
        <w:tc>
          <w:tcPr>
            <w:tcW w:w="326" w:type="dxa"/>
            <w:tcBorders>
              <w:left w:val="nil"/>
              <w:bottom w:val="nil"/>
              <w:right w:val="nil"/>
            </w:tcBorders>
          </w:tcPr>
          <w:p w14:paraId="1A4A5CA4" w14:textId="77777777" w:rsidR="003D61CA" w:rsidRDefault="00000000">
            <w:pPr>
              <w:pStyle w:val="TableParagraph"/>
              <w:spacing w:before="29"/>
              <w:ind w:right="71"/>
              <w:jc w:val="center"/>
              <w:rPr>
                <w:sz w:val="20"/>
              </w:rPr>
            </w:pPr>
            <w:r>
              <w:rPr>
                <w:color w:val="231F20"/>
                <w:w w:val="116"/>
                <w:sz w:val="20"/>
              </w:rPr>
              <w:t>5</w:t>
            </w:r>
          </w:p>
        </w:tc>
        <w:tc>
          <w:tcPr>
            <w:tcW w:w="325" w:type="dxa"/>
            <w:tcBorders>
              <w:left w:val="nil"/>
              <w:bottom w:val="nil"/>
            </w:tcBorders>
          </w:tcPr>
          <w:p w14:paraId="31D0B035" w14:textId="77777777" w:rsidR="003D61CA" w:rsidRDefault="00000000">
            <w:pPr>
              <w:pStyle w:val="TableParagraph"/>
              <w:spacing w:before="29"/>
              <w:ind w:right="80"/>
              <w:jc w:val="center"/>
              <w:rPr>
                <w:sz w:val="20"/>
              </w:rPr>
            </w:pPr>
            <w:r>
              <w:rPr>
                <w:color w:val="231F20"/>
                <w:w w:val="116"/>
                <w:sz w:val="20"/>
              </w:rPr>
              <w:t>5</w:t>
            </w:r>
          </w:p>
        </w:tc>
        <w:tc>
          <w:tcPr>
            <w:tcW w:w="590" w:type="dxa"/>
            <w:vMerge w:val="restart"/>
          </w:tcPr>
          <w:p w14:paraId="2E04B6AC" w14:textId="77777777" w:rsidR="003D61CA" w:rsidRDefault="003D61CA">
            <w:pPr>
              <w:pStyle w:val="TableParagraph"/>
              <w:rPr>
                <w:sz w:val="18"/>
              </w:rPr>
            </w:pPr>
          </w:p>
        </w:tc>
        <w:tc>
          <w:tcPr>
            <w:tcW w:w="327" w:type="dxa"/>
            <w:tcBorders>
              <w:bottom w:val="nil"/>
              <w:right w:val="nil"/>
            </w:tcBorders>
          </w:tcPr>
          <w:p w14:paraId="05E0C106" w14:textId="77777777" w:rsidR="003D61CA" w:rsidRDefault="00000000">
            <w:pPr>
              <w:pStyle w:val="TableParagraph"/>
              <w:spacing w:before="29"/>
              <w:ind w:left="1"/>
              <w:jc w:val="center"/>
              <w:rPr>
                <w:sz w:val="20"/>
              </w:rPr>
            </w:pPr>
            <w:r>
              <w:rPr>
                <w:color w:val="231F20"/>
                <w:w w:val="116"/>
                <w:sz w:val="20"/>
              </w:rPr>
              <w:t>5</w:t>
            </w:r>
          </w:p>
        </w:tc>
        <w:tc>
          <w:tcPr>
            <w:tcW w:w="326" w:type="dxa"/>
            <w:tcBorders>
              <w:left w:val="nil"/>
              <w:bottom w:val="nil"/>
              <w:right w:val="nil"/>
            </w:tcBorders>
          </w:tcPr>
          <w:p w14:paraId="1A59C32C" w14:textId="77777777" w:rsidR="003D61CA" w:rsidRDefault="00000000">
            <w:pPr>
              <w:pStyle w:val="TableParagraph"/>
              <w:spacing w:before="29"/>
              <w:ind w:right="7"/>
              <w:jc w:val="center"/>
              <w:rPr>
                <w:sz w:val="20"/>
              </w:rPr>
            </w:pPr>
            <w:r>
              <w:rPr>
                <w:color w:val="231F20"/>
                <w:w w:val="116"/>
                <w:sz w:val="20"/>
              </w:rPr>
              <w:t>5</w:t>
            </w:r>
          </w:p>
        </w:tc>
        <w:tc>
          <w:tcPr>
            <w:tcW w:w="328" w:type="dxa"/>
            <w:tcBorders>
              <w:left w:val="nil"/>
              <w:bottom w:val="nil"/>
              <w:right w:val="nil"/>
            </w:tcBorders>
          </w:tcPr>
          <w:p w14:paraId="00A1271C" w14:textId="77777777" w:rsidR="003D61CA" w:rsidRDefault="00000000">
            <w:pPr>
              <w:pStyle w:val="TableParagraph"/>
              <w:spacing w:before="29"/>
              <w:ind w:right="24"/>
              <w:jc w:val="center"/>
              <w:rPr>
                <w:sz w:val="20"/>
              </w:rPr>
            </w:pPr>
            <w:r>
              <w:rPr>
                <w:color w:val="231F20"/>
                <w:w w:val="116"/>
                <w:sz w:val="20"/>
              </w:rPr>
              <w:t>5</w:t>
            </w:r>
          </w:p>
        </w:tc>
        <w:tc>
          <w:tcPr>
            <w:tcW w:w="326" w:type="dxa"/>
            <w:tcBorders>
              <w:left w:val="nil"/>
              <w:bottom w:val="nil"/>
              <w:right w:val="nil"/>
            </w:tcBorders>
          </w:tcPr>
          <w:p w14:paraId="41661285" w14:textId="77777777" w:rsidR="003D61CA" w:rsidRDefault="00000000">
            <w:pPr>
              <w:pStyle w:val="TableParagraph"/>
              <w:spacing w:before="29"/>
              <w:ind w:right="41"/>
              <w:jc w:val="center"/>
              <w:rPr>
                <w:sz w:val="20"/>
              </w:rPr>
            </w:pPr>
            <w:r>
              <w:rPr>
                <w:color w:val="231F20"/>
                <w:w w:val="116"/>
                <w:sz w:val="20"/>
              </w:rPr>
              <w:t>5</w:t>
            </w:r>
          </w:p>
        </w:tc>
        <w:tc>
          <w:tcPr>
            <w:tcW w:w="325" w:type="dxa"/>
            <w:tcBorders>
              <w:left w:val="nil"/>
              <w:bottom w:val="nil"/>
            </w:tcBorders>
          </w:tcPr>
          <w:p w14:paraId="03E15EC0" w14:textId="77777777" w:rsidR="003D61CA" w:rsidRDefault="00000000">
            <w:pPr>
              <w:pStyle w:val="TableParagraph"/>
              <w:spacing w:before="29"/>
              <w:ind w:right="51"/>
              <w:jc w:val="center"/>
              <w:rPr>
                <w:sz w:val="20"/>
              </w:rPr>
            </w:pPr>
            <w:r>
              <w:rPr>
                <w:color w:val="231F20"/>
                <w:w w:val="116"/>
                <w:sz w:val="20"/>
              </w:rPr>
              <w:t>5</w:t>
            </w:r>
          </w:p>
        </w:tc>
        <w:tc>
          <w:tcPr>
            <w:tcW w:w="633" w:type="dxa"/>
            <w:vMerge w:val="restart"/>
          </w:tcPr>
          <w:p w14:paraId="77FC8FF0" w14:textId="77777777" w:rsidR="003D61CA" w:rsidRDefault="003D61CA">
            <w:pPr>
              <w:pStyle w:val="TableParagraph"/>
              <w:rPr>
                <w:sz w:val="18"/>
              </w:rPr>
            </w:pPr>
          </w:p>
        </w:tc>
        <w:tc>
          <w:tcPr>
            <w:tcW w:w="327" w:type="dxa"/>
            <w:tcBorders>
              <w:bottom w:val="nil"/>
              <w:right w:val="nil"/>
            </w:tcBorders>
          </w:tcPr>
          <w:p w14:paraId="2F2AE020" w14:textId="77777777" w:rsidR="003D61CA" w:rsidRDefault="00000000">
            <w:pPr>
              <w:pStyle w:val="TableParagraph"/>
              <w:spacing w:before="29"/>
              <w:ind w:right="52"/>
              <w:jc w:val="center"/>
              <w:rPr>
                <w:sz w:val="20"/>
              </w:rPr>
            </w:pPr>
            <w:r>
              <w:rPr>
                <w:color w:val="231F20"/>
                <w:w w:val="116"/>
                <w:sz w:val="20"/>
              </w:rPr>
              <w:t>5</w:t>
            </w:r>
          </w:p>
        </w:tc>
        <w:tc>
          <w:tcPr>
            <w:tcW w:w="326" w:type="dxa"/>
            <w:tcBorders>
              <w:left w:val="nil"/>
              <w:bottom w:val="nil"/>
              <w:right w:val="nil"/>
            </w:tcBorders>
          </w:tcPr>
          <w:p w14:paraId="1AE501DF" w14:textId="77777777" w:rsidR="003D61CA" w:rsidRDefault="00000000">
            <w:pPr>
              <w:pStyle w:val="TableParagraph"/>
              <w:spacing w:before="29"/>
              <w:ind w:right="63"/>
              <w:jc w:val="center"/>
              <w:rPr>
                <w:sz w:val="20"/>
              </w:rPr>
            </w:pPr>
            <w:r>
              <w:rPr>
                <w:color w:val="231F20"/>
                <w:w w:val="116"/>
                <w:sz w:val="20"/>
              </w:rPr>
              <w:t>5</w:t>
            </w:r>
          </w:p>
        </w:tc>
        <w:tc>
          <w:tcPr>
            <w:tcW w:w="328" w:type="dxa"/>
            <w:tcBorders>
              <w:left w:val="nil"/>
              <w:bottom w:val="nil"/>
              <w:right w:val="nil"/>
            </w:tcBorders>
          </w:tcPr>
          <w:p w14:paraId="5E857E1C" w14:textId="77777777" w:rsidR="003D61CA" w:rsidRDefault="00000000">
            <w:pPr>
              <w:pStyle w:val="TableParagraph"/>
              <w:spacing w:before="29"/>
              <w:ind w:right="81"/>
              <w:jc w:val="center"/>
              <w:rPr>
                <w:sz w:val="20"/>
              </w:rPr>
            </w:pPr>
            <w:r>
              <w:rPr>
                <w:color w:val="231F20"/>
                <w:w w:val="116"/>
                <w:sz w:val="20"/>
              </w:rPr>
              <w:t>5</w:t>
            </w:r>
          </w:p>
        </w:tc>
        <w:tc>
          <w:tcPr>
            <w:tcW w:w="326" w:type="dxa"/>
            <w:tcBorders>
              <w:left w:val="nil"/>
              <w:bottom w:val="nil"/>
              <w:right w:val="nil"/>
            </w:tcBorders>
          </w:tcPr>
          <w:p w14:paraId="4243D78E" w14:textId="77777777" w:rsidR="003D61CA" w:rsidRDefault="00000000">
            <w:pPr>
              <w:pStyle w:val="TableParagraph"/>
              <w:spacing w:before="29"/>
              <w:ind w:right="98"/>
              <w:jc w:val="center"/>
              <w:rPr>
                <w:sz w:val="20"/>
              </w:rPr>
            </w:pPr>
            <w:r>
              <w:rPr>
                <w:color w:val="231F20"/>
                <w:w w:val="116"/>
                <w:sz w:val="20"/>
              </w:rPr>
              <w:t>5</w:t>
            </w:r>
          </w:p>
        </w:tc>
        <w:tc>
          <w:tcPr>
            <w:tcW w:w="326" w:type="dxa"/>
            <w:tcBorders>
              <w:left w:val="nil"/>
              <w:bottom w:val="nil"/>
            </w:tcBorders>
          </w:tcPr>
          <w:p w14:paraId="3FB14531" w14:textId="77777777" w:rsidR="003D61CA" w:rsidRDefault="00000000">
            <w:pPr>
              <w:pStyle w:val="TableParagraph"/>
              <w:spacing w:before="29"/>
              <w:ind w:right="108"/>
              <w:jc w:val="center"/>
              <w:rPr>
                <w:sz w:val="20"/>
              </w:rPr>
            </w:pPr>
            <w:r>
              <w:rPr>
                <w:color w:val="231F20"/>
                <w:w w:val="116"/>
                <w:sz w:val="20"/>
              </w:rPr>
              <w:t>5</w:t>
            </w:r>
          </w:p>
        </w:tc>
      </w:tr>
      <w:tr w:rsidR="003D61CA" w14:paraId="0332E809" w14:textId="77777777">
        <w:trPr>
          <w:trHeight w:val="323"/>
        </w:trPr>
        <w:tc>
          <w:tcPr>
            <w:tcW w:w="1073" w:type="dxa"/>
            <w:tcBorders>
              <w:top w:val="nil"/>
              <w:left w:val="nil"/>
              <w:bottom w:val="nil"/>
            </w:tcBorders>
          </w:tcPr>
          <w:p w14:paraId="4E1ADCAA" w14:textId="77777777" w:rsidR="003D61CA" w:rsidRDefault="003D61CA">
            <w:pPr>
              <w:pStyle w:val="TableParagraph"/>
              <w:rPr>
                <w:sz w:val="18"/>
              </w:rPr>
            </w:pPr>
          </w:p>
        </w:tc>
        <w:tc>
          <w:tcPr>
            <w:tcW w:w="335" w:type="dxa"/>
            <w:tcBorders>
              <w:top w:val="nil"/>
              <w:bottom w:val="nil"/>
              <w:right w:val="nil"/>
            </w:tcBorders>
          </w:tcPr>
          <w:p w14:paraId="77903973" w14:textId="77777777" w:rsidR="003D61CA" w:rsidRDefault="00000000">
            <w:pPr>
              <w:pStyle w:val="TableParagraph"/>
              <w:spacing w:before="39"/>
              <w:ind w:left="20"/>
              <w:jc w:val="center"/>
              <w:rPr>
                <w:sz w:val="20"/>
              </w:rPr>
            </w:pPr>
            <w:r>
              <w:rPr>
                <w:color w:val="231F20"/>
                <w:w w:val="115"/>
                <w:sz w:val="20"/>
              </w:rPr>
              <w:t>4</w:t>
            </w:r>
          </w:p>
        </w:tc>
        <w:tc>
          <w:tcPr>
            <w:tcW w:w="325" w:type="dxa"/>
            <w:tcBorders>
              <w:top w:val="nil"/>
              <w:left w:val="nil"/>
              <w:bottom w:val="nil"/>
              <w:right w:val="nil"/>
            </w:tcBorders>
          </w:tcPr>
          <w:p w14:paraId="72F8ECDB" w14:textId="77777777" w:rsidR="003D61CA" w:rsidRDefault="00000000">
            <w:pPr>
              <w:pStyle w:val="TableParagraph"/>
              <w:spacing w:before="39"/>
              <w:ind w:left="1"/>
              <w:jc w:val="center"/>
              <w:rPr>
                <w:sz w:val="20"/>
              </w:rPr>
            </w:pPr>
            <w:r>
              <w:rPr>
                <w:color w:val="231F20"/>
                <w:w w:val="115"/>
                <w:sz w:val="20"/>
              </w:rPr>
              <w:t>4</w:t>
            </w:r>
          </w:p>
        </w:tc>
        <w:tc>
          <w:tcPr>
            <w:tcW w:w="327" w:type="dxa"/>
            <w:tcBorders>
              <w:top w:val="nil"/>
              <w:left w:val="nil"/>
              <w:bottom w:val="nil"/>
              <w:right w:val="nil"/>
            </w:tcBorders>
          </w:tcPr>
          <w:p w14:paraId="52A385F8" w14:textId="77777777" w:rsidR="003D61CA" w:rsidRDefault="00000000">
            <w:pPr>
              <w:pStyle w:val="TableParagraph"/>
              <w:spacing w:before="39"/>
              <w:ind w:right="11"/>
              <w:jc w:val="center"/>
              <w:rPr>
                <w:sz w:val="20"/>
              </w:rPr>
            </w:pPr>
            <w:r>
              <w:rPr>
                <w:color w:val="231F20"/>
                <w:w w:val="115"/>
                <w:sz w:val="20"/>
              </w:rPr>
              <w:t>4</w:t>
            </w:r>
          </w:p>
        </w:tc>
        <w:tc>
          <w:tcPr>
            <w:tcW w:w="325" w:type="dxa"/>
            <w:tcBorders>
              <w:top w:val="nil"/>
              <w:left w:val="nil"/>
              <w:bottom w:val="nil"/>
              <w:right w:val="nil"/>
            </w:tcBorders>
          </w:tcPr>
          <w:p w14:paraId="66575109" w14:textId="77777777" w:rsidR="003D61CA" w:rsidRDefault="00000000">
            <w:pPr>
              <w:pStyle w:val="TableParagraph"/>
              <w:spacing w:before="39"/>
              <w:ind w:right="27"/>
              <w:jc w:val="center"/>
              <w:rPr>
                <w:sz w:val="20"/>
              </w:rPr>
            </w:pPr>
            <w:r>
              <w:rPr>
                <w:color w:val="231F20"/>
                <w:w w:val="115"/>
                <w:sz w:val="20"/>
              </w:rPr>
              <w:t>4</w:t>
            </w:r>
          </w:p>
        </w:tc>
        <w:tc>
          <w:tcPr>
            <w:tcW w:w="323" w:type="dxa"/>
            <w:tcBorders>
              <w:top w:val="nil"/>
              <w:left w:val="nil"/>
              <w:bottom w:val="nil"/>
            </w:tcBorders>
          </w:tcPr>
          <w:p w14:paraId="3ECCAD39" w14:textId="77777777" w:rsidR="003D61CA" w:rsidRDefault="00000000">
            <w:pPr>
              <w:pStyle w:val="TableParagraph"/>
              <w:spacing w:before="39"/>
              <w:ind w:right="34"/>
              <w:jc w:val="center"/>
              <w:rPr>
                <w:sz w:val="20"/>
              </w:rPr>
            </w:pPr>
            <w:r>
              <w:rPr>
                <w:color w:val="231F20"/>
                <w:w w:val="115"/>
                <w:sz w:val="20"/>
              </w:rPr>
              <w:t>4</w:t>
            </w:r>
          </w:p>
        </w:tc>
        <w:tc>
          <w:tcPr>
            <w:tcW w:w="640" w:type="dxa"/>
            <w:vMerge/>
            <w:tcBorders>
              <w:top w:val="nil"/>
            </w:tcBorders>
          </w:tcPr>
          <w:p w14:paraId="4D1E2D36" w14:textId="77777777" w:rsidR="003D61CA" w:rsidRDefault="003D61CA">
            <w:pPr>
              <w:rPr>
                <w:sz w:val="2"/>
                <w:szCs w:val="2"/>
              </w:rPr>
            </w:pPr>
          </w:p>
        </w:tc>
        <w:tc>
          <w:tcPr>
            <w:tcW w:w="317" w:type="dxa"/>
            <w:tcBorders>
              <w:top w:val="nil"/>
              <w:bottom w:val="nil"/>
              <w:right w:val="nil"/>
            </w:tcBorders>
          </w:tcPr>
          <w:p w14:paraId="19B951BA" w14:textId="77777777" w:rsidR="003D61CA" w:rsidRDefault="00000000">
            <w:pPr>
              <w:pStyle w:val="TableParagraph"/>
              <w:spacing w:before="41"/>
              <w:ind w:right="36"/>
              <w:jc w:val="center"/>
              <w:rPr>
                <w:sz w:val="20"/>
              </w:rPr>
            </w:pPr>
            <w:r>
              <w:rPr>
                <w:color w:val="231F20"/>
                <w:w w:val="115"/>
                <w:sz w:val="20"/>
              </w:rPr>
              <w:t>4</w:t>
            </w:r>
          </w:p>
        </w:tc>
        <w:tc>
          <w:tcPr>
            <w:tcW w:w="326" w:type="dxa"/>
            <w:tcBorders>
              <w:top w:val="nil"/>
              <w:left w:val="nil"/>
              <w:bottom w:val="nil"/>
              <w:right w:val="nil"/>
            </w:tcBorders>
          </w:tcPr>
          <w:p w14:paraId="75810FA1" w14:textId="77777777" w:rsidR="003D61CA" w:rsidRDefault="00000000">
            <w:pPr>
              <w:pStyle w:val="TableParagraph"/>
              <w:spacing w:before="41"/>
              <w:ind w:right="37"/>
              <w:jc w:val="center"/>
              <w:rPr>
                <w:sz w:val="20"/>
              </w:rPr>
            </w:pPr>
            <w:r>
              <w:rPr>
                <w:color w:val="231F20"/>
                <w:w w:val="115"/>
                <w:sz w:val="20"/>
              </w:rPr>
              <w:t>4</w:t>
            </w:r>
          </w:p>
        </w:tc>
        <w:tc>
          <w:tcPr>
            <w:tcW w:w="328" w:type="dxa"/>
            <w:tcBorders>
              <w:top w:val="nil"/>
              <w:left w:val="nil"/>
              <w:bottom w:val="nil"/>
              <w:right w:val="nil"/>
            </w:tcBorders>
          </w:tcPr>
          <w:p w14:paraId="73418321" w14:textId="77777777" w:rsidR="003D61CA" w:rsidRDefault="00000000">
            <w:pPr>
              <w:pStyle w:val="TableParagraph"/>
              <w:spacing w:before="41"/>
              <w:ind w:right="55"/>
              <w:jc w:val="center"/>
              <w:rPr>
                <w:sz w:val="20"/>
              </w:rPr>
            </w:pPr>
            <w:r>
              <w:rPr>
                <w:color w:val="231F20"/>
                <w:w w:val="115"/>
                <w:sz w:val="20"/>
              </w:rPr>
              <w:t>4</w:t>
            </w:r>
          </w:p>
        </w:tc>
        <w:tc>
          <w:tcPr>
            <w:tcW w:w="326" w:type="dxa"/>
            <w:tcBorders>
              <w:top w:val="nil"/>
              <w:left w:val="nil"/>
              <w:bottom w:val="nil"/>
              <w:right w:val="nil"/>
            </w:tcBorders>
          </w:tcPr>
          <w:p w14:paraId="33507BB4" w14:textId="77777777" w:rsidR="003D61CA" w:rsidRDefault="00000000">
            <w:pPr>
              <w:pStyle w:val="TableParagraph"/>
              <w:spacing w:before="41"/>
              <w:ind w:right="72"/>
              <w:jc w:val="center"/>
              <w:rPr>
                <w:sz w:val="20"/>
              </w:rPr>
            </w:pPr>
            <w:r>
              <w:rPr>
                <w:color w:val="231F20"/>
                <w:w w:val="115"/>
                <w:sz w:val="20"/>
              </w:rPr>
              <w:t>4</w:t>
            </w:r>
          </w:p>
        </w:tc>
        <w:tc>
          <w:tcPr>
            <w:tcW w:w="325" w:type="dxa"/>
            <w:tcBorders>
              <w:top w:val="nil"/>
              <w:left w:val="nil"/>
              <w:bottom w:val="nil"/>
            </w:tcBorders>
          </w:tcPr>
          <w:p w14:paraId="31A685D4" w14:textId="77777777" w:rsidR="003D61CA" w:rsidRDefault="00000000">
            <w:pPr>
              <w:pStyle w:val="TableParagraph"/>
              <w:spacing w:before="41"/>
              <w:ind w:right="82"/>
              <w:jc w:val="center"/>
              <w:rPr>
                <w:sz w:val="20"/>
              </w:rPr>
            </w:pPr>
            <w:r>
              <w:rPr>
                <w:color w:val="231F20"/>
                <w:w w:val="115"/>
                <w:sz w:val="20"/>
              </w:rPr>
              <w:t>4</w:t>
            </w:r>
          </w:p>
        </w:tc>
        <w:tc>
          <w:tcPr>
            <w:tcW w:w="590" w:type="dxa"/>
            <w:vMerge/>
            <w:tcBorders>
              <w:top w:val="nil"/>
            </w:tcBorders>
          </w:tcPr>
          <w:p w14:paraId="5C68DCE5" w14:textId="77777777" w:rsidR="003D61CA" w:rsidRDefault="003D61CA">
            <w:pPr>
              <w:rPr>
                <w:sz w:val="2"/>
                <w:szCs w:val="2"/>
              </w:rPr>
            </w:pPr>
          </w:p>
        </w:tc>
        <w:tc>
          <w:tcPr>
            <w:tcW w:w="327" w:type="dxa"/>
            <w:tcBorders>
              <w:top w:val="nil"/>
              <w:bottom w:val="nil"/>
              <w:right w:val="nil"/>
            </w:tcBorders>
          </w:tcPr>
          <w:p w14:paraId="3DEF36F3" w14:textId="77777777" w:rsidR="003D61CA" w:rsidRDefault="00000000">
            <w:pPr>
              <w:pStyle w:val="TableParagraph"/>
              <w:spacing w:before="41"/>
              <w:ind w:left="1"/>
              <w:jc w:val="center"/>
              <w:rPr>
                <w:sz w:val="20"/>
              </w:rPr>
            </w:pPr>
            <w:r>
              <w:rPr>
                <w:color w:val="231F20"/>
                <w:w w:val="115"/>
                <w:sz w:val="20"/>
              </w:rPr>
              <w:t>4</w:t>
            </w:r>
          </w:p>
        </w:tc>
        <w:tc>
          <w:tcPr>
            <w:tcW w:w="326" w:type="dxa"/>
            <w:tcBorders>
              <w:top w:val="nil"/>
              <w:left w:val="nil"/>
              <w:bottom w:val="nil"/>
              <w:right w:val="nil"/>
            </w:tcBorders>
          </w:tcPr>
          <w:p w14:paraId="1D1BE87D" w14:textId="77777777" w:rsidR="003D61CA" w:rsidRDefault="00000000">
            <w:pPr>
              <w:pStyle w:val="TableParagraph"/>
              <w:spacing w:before="41"/>
              <w:ind w:right="8"/>
              <w:jc w:val="center"/>
              <w:rPr>
                <w:sz w:val="20"/>
              </w:rPr>
            </w:pPr>
            <w:r>
              <w:rPr>
                <w:color w:val="231F20"/>
                <w:w w:val="115"/>
                <w:sz w:val="20"/>
              </w:rPr>
              <w:t>4</w:t>
            </w:r>
          </w:p>
        </w:tc>
        <w:tc>
          <w:tcPr>
            <w:tcW w:w="328" w:type="dxa"/>
            <w:tcBorders>
              <w:top w:val="nil"/>
              <w:left w:val="nil"/>
              <w:bottom w:val="nil"/>
              <w:right w:val="nil"/>
            </w:tcBorders>
          </w:tcPr>
          <w:p w14:paraId="52B2BF94" w14:textId="77777777" w:rsidR="003D61CA" w:rsidRDefault="00000000">
            <w:pPr>
              <w:pStyle w:val="TableParagraph"/>
              <w:spacing w:before="41"/>
              <w:ind w:right="25"/>
              <w:jc w:val="center"/>
              <w:rPr>
                <w:sz w:val="20"/>
              </w:rPr>
            </w:pPr>
            <w:r>
              <w:rPr>
                <w:color w:val="231F20"/>
                <w:w w:val="115"/>
                <w:sz w:val="20"/>
              </w:rPr>
              <w:t>4</w:t>
            </w:r>
          </w:p>
        </w:tc>
        <w:tc>
          <w:tcPr>
            <w:tcW w:w="326" w:type="dxa"/>
            <w:tcBorders>
              <w:top w:val="nil"/>
              <w:left w:val="nil"/>
              <w:bottom w:val="nil"/>
              <w:right w:val="nil"/>
            </w:tcBorders>
          </w:tcPr>
          <w:p w14:paraId="2E6C6523" w14:textId="77777777" w:rsidR="003D61CA" w:rsidRDefault="00000000">
            <w:pPr>
              <w:pStyle w:val="TableParagraph"/>
              <w:spacing w:before="41"/>
              <w:ind w:right="43"/>
              <w:jc w:val="center"/>
              <w:rPr>
                <w:sz w:val="20"/>
              </w:rPr>
            </w:pPr>
            <w:r>
              <w:rPr>
                <w:color w:val="231F20"/>
                <w:w w:val="115"/>
                <w:sz w:val="20"/>
              </w:rPr>
              <w:t>4</w:t>
            </w:r>
          </w:p>
        </w:tc>
        <w:tc>
          <w:tcPr>
            <w:tcW w:w="325" w:type="dxa"/>
            <w:tcBorders>
              <w:top w:val="nil"/>
              <w:left w:val="nil"/>
              <w:bottom w:val="nil"/>
            </w:tcBorders>
          </w:tcPr>
          <w:p w14:paraId="0F70B76D" w14:textId="77777777" w:rsidR="003D61CA" w:rsidRDefault="00000000">
            <w:pPr>
              <w:pStyle w:val="TableParagraph"/>
              <w:spacing w:before="41"/>
              <w:ind w:right="52"/>
              <w:jc w:val="center"/>
              <w:rPr>
                <w:sz w:val="20"/>
              </w:rPr>
            </w:pPr>
            <w:r>
              <w:rPr>
                <w:color w:val="231F20"/>
                <w:w w:val="115"/>
                <w:sz w:val="20"/>
              </w:rPr>
              <w:t>4</w:t>
            </w:r>
          </w:p>
        </w:tc>
        <w:tc>
          <w:tcPr>
            <w:tcW w:w="633" w:type="dxa"/>
            <w:vMerge/>
            <w:tcBorders>
              <w:top w:val="nil"/>
            </w:tcBorders>
          </w:tcPr>
          <w:p w14:paraId="72397D8D" w14:textId="77777777" w:rsidR="003D61CA" w:rsidRDefault="003D61CA">
            <w:pPr>
              <w:rPr>
                <w:sz w:val="2"/>
                <w:szCs w:val="2"/>
              </w:rPr>
            </w:pPr>
          </w:p>
        </w:tc>
        <w:tc>
          <w:tcPr>
            <w:tcW w:w="327" w:type="dxa"/>
            <w:tcBorders>
              <w:top w:val="nil"/>
              <w:bottom w:val="nil"/>
              <w:right w:val="nil"/>
            </w:tcBorders>
          </w:tcPr>
          <w:p w14:paraId="229289D4" w14:textId="77777777" w:rsidR="003D61CA" w:rsidRDefault="00000000">
            <w:pPr>
              <w:pStyle w:val="TableParagraph"/>
              <w:spacing w:before="41"/>
              <w:ind w:right="52"/>
              <w:jc w:val="center"/>
              <w:rPr>
                <w:sz w:val="20"/>
              </w:rPr>
            </w:pPr>
            <w:r>
              <w:rPr>
                <w:color w:val="231F20"/>
                <w:w w:val="115"/>
                <w:sz w:val="20"/>
              </w:rPr>
              <w:t>4</w:t>
            </w:r>
          </w:p>
        </w:tc>
        <w:tc>
          <w:tcPr>
            <w:tcW w:w="326" w:type="dxa"/>
            <w:tcBorders>
              <w:top w:val="nil"/>
              <w:left w:val="nil"/>
              <w:bottom w:val="nil"/>
              <w:right w:val="nil"/>
            </w:tcBorders>
          </w:tcPr>
          <w:p w14:paraId="6ABE4A60" w14:textId="77777777" w:rsidR="003D61CA" w:rsidRDefault="00000000">
            <w:pPr>
              <w:pStyle w:val="TableParagraph"/>
              <w:spacing w:before="41"/>
              <w:ind w:right="64"/>
              <w:jc w:val="center"/>
              <w:rPr>
                <w:sz w:val="20"/>
              </w:rPr>
            </w:pPr>
            <w:r>
              <w:rPr>
                <w:color w:val="231F20"/>
                <w:w w:val="115"/>
                <w:sz w:val="20"/>
              </w:rPr>
              <w:t>4</w:t>
            </w:r>
          </w:p>
        </w:tc>
        <w:tc>
          <w:tcPr>
            <w:tcW w:w="328" w:type="dxa"/>
            <w:tcBorders>
              <w:top w:val="nil"/>
              <w:left w:val="nil"/>
              <w:bottom w:val="nil"/>
              <w:right w:val="nil"/>
            </w:tcBorders>
          </w:tcPr>
          <w:p w14:paraId="21384634" w14:textId="77777777" w:rsidR="003D61CA" w:rsidRDefault="00000000">
            <w:pPr>
              <w:pStyle w:val="TableParagraph"/>
              <w:spacing w:before="41"/>
              <w:ind w:right="82"/>
              <w:jc w:val="center"/>
              <w:rPr>
                <w:sz w:val="20"/>
              </w:rPr>
            </w:pPr>
            <w:r>
              <w:rPr>
                <w:color w:val="231F20"/>
                <w:w w:val="115"/>
                <w:sz w:val="20"/>
              </w:rPr>
              <w:t>4</w:t>
            </w:r>
          </w:p>
        </w:tc>
        <w:tc>
          <w:tcPr>
            <w:tcW w:w="326" w:type="dxa"/>
            <w:tcBorders>
              <w:top w:val="nil"/>
              <w:left w:val="nil"/>
              <w:bottom w:val="nil"/>
              <w:right w:val="nil"/>
            </w:tcBorders>
          </w:tcPr>
          <w:p w14:paraId="06EA0000" w14:textId="77777777" w:rsidR="003D61CA" w:rsidRDefault="00000000">
            <w:pPr>
              <w:pStyle w:val="TableParagraph"/>
              <w:spacing w:before="41"/>
              <w:ind w:right="99"/>
              <w:jc w:val="center"/>
              <w:rPr>
                <w:sz w:val="20"/>
              </w:rPr>
            </w:pPr>
            <w:r>
              <w:rPr>
                <w:color w:val="231F20"/>
                <w:w w:val="115"/>
                <w:sz w:val="20"/>
              </w:rPr>
              <w:t>4</w:t>
            </w:r>
          </w:p>
        </w:tc>
        <w:tc>
          <w:tcPr>
            <w:tcW w:w="326" w:type="dxa"/>
            <w:tcBorders>
              <w:top w:val="nil"/>
              <w:left w:val="nil"/>
              <w:bottom w:val="nil"/>
            </w:tcBorders>
          </w:tcPr>
          <w:p w14:paraId="5A0EC1F0" w14:textId="77777777" w:rsidR="003D61CA" w:rsidRDefault="00000000">
            <w:pPr>
              <w:pStyle w:val="TableParagraph"/>
              <w:spacing w:before="41"/>
              <w:ind w:right="110"/>
              <w:jc w:val="center"/>
              <w:rPr>
                <w:sz w:val="20"/>
              </w:rPr>
            </w:pPr>
            <w:r>
              <w:rPr>
                <w:color w:val="231F20"/>
                <w:w w:val="115"/>
                <w:sz w:val="20"/>
              </w:rPr>
              <w:t>4</w:t>
            </w:r>
          </w:p>
        </w:tc>
      </w:tr>
      <w:tr w:rsidR="003D61CA" w14:paraId="0411EC85" w14:textId="77777777">
        <w:trPr>
          <w:trHeight w:val="323"/>
        </w:trPr>
        <w:tc>
          <w:tcPr>
            <w:tcW w:w="1073" w:type="dxa"/>
            <w:tcBorders>
              <w:top w:val="nil"/>
              <w:left w:val="nil"/>
              <w:bottom w:val="nil"/>
            </w:tcBorders>
          </w:tcPr>
          <w:p w14:paraId="52FC5E8F" w14:textId="77777777" w:rsidR="003D61CA" w:rsidRDefault="00000000">
            <w:pPr>
              <w:pStyle w:val="TableParagraph"/>
              <w:spacing w:before="41"/>
              <w:ind w:left="4"/>
              <w:rPr>
                <w:sz w:val="20"/>
              </w:rPr>
            </w:pPr>
            <w:r>
              <w:rPr>
                <w:color w:val="231F20"/>
                <w:w w:val="115"/>
                <w:sz w:val="20"/>
              </w:rPr>
              <w:t>Попытки</w:t>
            </w:r>
          </w:p>
        </w:tc>
        <w:tc>
          <w:tcPr>
            <w:tcW w:w="335" w:type="dxa"/>
            <w:tcBorders>
              <w:top w:val="nil"/>
              <w:bottom w:val="nil"/>
              <w:right w:val="nil"/>
            </w:tcBorders>
          </w:tcPr>
          <w:p w14:paraId="36C4841F" w14:textId="77777777" w:rsidR="003D61CA" w:rsidRDefault="00000000">
            <w:pPr>
              <w:pStyle w:val="TableParagraph"/>
              <w:spacing w:before="39"/>
              <w:ind w:left="20"/>
              <w:jc w:val="center"/>
              <w:rPr>
                <w:sz w:val="20"/>
              </w:rPr>
            </w:pPr>
            <w:r>
              <w:rPr>
                <w:color w:val="231F20"/>
                <w:w w:val="116"/>
                <w:sz w:val="20"/>
              </w:rPr>
              <w:t>3</w:t>
            </w:r>
          </w:p>
        </w:tc>
        <w:tc>
          <w:tcPr>
            <w:tcW w:w="325" w:type="dxa"/>
            <w:tcBorders>
              <w:top w:val="nil"/>
              <w:left w:val="nil"/>
              <w:bottom w:val="nil"/>
              <w:right w:val="nil"/>
            </w:tcBorders>
          </w:tcPr>
          <w:p w14:paraId="2C0D6085" w14:textId="77777777" w:rsidR="003D61CA" w:rsidRDefault="00000000">
            <w:pPr>
              <w:pStyle w:val="TableParagraph"/>
              <w:spacing w:before="39"/>
              <w:ind w:left="2"/>
              <w:jc w:val="center"/>
              <w:rPr>
                <w:sz w:val="20"/>
              </w:rPr>
            </w:pPr>
            <w:r>
              <w:rPr>
                <w:color w:val="231F20"/>
                <w:w w:val="116"/>
                <w:sz w:val="20"/>
              </w:rPr>
              <w:t>3</w:t>
            </w:r>
          </w:p>
        </w:tc>
        <w:tc>
          <w:tcPr>
            <w:tcW w:w="327" w:type="dxa"/>
            <w:tcBorders>
              <w:top w:val="nil"/>
              <w:left w:val="nil"/>
              <w:bottom w:val="nil"/>
              <w:right w:val="nil"/>
            </w:tcBorders>
          </w:tcPr>
          <w:p w14:paraId="183C9E31" w14:textId="77777777" w:rsidR="003D61CA" w:rsidRDefault="00000000">
            <w:pPr>
              <w:pStyle w:val="TableParagraph"/>
              <w:spacing w:before="39"/>
              <w:ind w:right="10"/>
              <w:jc w:val="center"/>
              <w:rPr>
                <w:sz w:val="20"/>
              </w:rPr>
            </w:pPr>
            <w:r>
              <w:rPr>
                <w:color w:val="231F20"/>
                <w:w w:val="116"/>
                <w:sz w:val="20"/>
              </w:rPr>
              <w:t>3</w:t>
            </w:r>
          </w:p>
        </w:tc>
        <w:tc>
          <w:tcPr>
            <w:tcW w:w="325" w:type="dxa"/>
            <w:tcBorders>
              <w:top w:val="nil"/>
              <w:left w:val="nil"/>
              <w:bottom w:val="nil"/>
              <w:right w:val="nil"/>
            </w:tcBorders>
          </w:tcPr>
          <w:p w14:paraId="688D8967" w14:textId="77777777" w:rsidR="003D61CA" w:rsidRDefault="00000000">
            <w:pPr>
              <w:pStyle w:val="TableParagraph"/>
              <w:spacing w:before="39"/>
              <w:ind w:right="26"/>
              <w:jc w:val="center"/>
              <w:rPr>
                <w:sz w:val="20"/>
              </w:rPr>
            </w:pPr>
            <w:r>
              <w:rPr>
                <w:color w:val="231F20"/>
                <w:w w:val="116"/>
                <w:sz w:val="20"/>
              </w:rPr>
              <w:t>3</w:t>
            </w:r>
          </w:p>
        </w:tc>
        <w:tc>
          <w:tcPr>
            <w:tcW w:w="323" w:type="dxa"/>
            <w:tcBorders>
              <w:top w:val="nil"/>
              <w:left w:val="nil"/>
              <w:bottom w:val="nil"/>
            </w:tcBorders>
          </w:tcPr>
          <w:p w14:paraId="18DD18D3" w14:textId="77777777" w:rsidR="003D61CA" w:rsidRDefault="00000000">
            <w:pPr>
              <w:pStyle w:val="TableParagraph"/>
              <w:spacing w:before="39"/>
              <w:ind w:right="32"/>
              <w:jc w:val="center"/>
              <w:rPr>
                <w:sz w:val="20"/>
              </w:rPr>
            </w:pPr>
            <w:r>
              <w:rPr>
                <w:color w:val="231F20"/>
                <w:w w:val="116"/>
                <w:sz w:val="20"/>
              </w:rPr>
              <w:t>3</w:t>
            </w:r>
          </w:p>
        </w:tc>
        <w:tc>
          <w:tcPr>
            <w:tcW w:w="640" w:type="dxa"/>
            <w:vMerge/>
            <w:tcBorders>
              <w:top w:val="nil"/>
            </w:tcBorders>
          </w:tcPr>
          <w:p w14:paraId="750E1969" w14:textId="77777777" w:rsidR="003D61CA" w:rsidRDefault="003D61CA">
            <w:pPr>
              <w:rPr>
                <w:sz w:val="2"/>
                <w:szCs w:val="2"/>
              </w:rPr>
            </w:pPr>
          </w:p>
        </w:tc>
        <w:tc>
          <w:tcPr>
            <w:tcW w:w="317" w:type="dxa"/>
            <w:tcBorders>
              <w:top w:val="nil"/>
              <w:bottom w:val="nil"/>
              <w:right w:val="nil"/>
            </w:tcBorders>
          </w:tcPr>
          <w:p w14:paraId="38F1CB47" w14:textId="77777777" w:rsidR="003D61CA" w:rsidRDefault="00000000">
            <w:pPr>
              <w:pStyle w:val="TableParagraph"/>
              <w:spacing w:before="41"/>
              <w:ind w:right="35"/>
              <w:jc w:val="center"/>
              <w:rPr>
                <w:sz w:val="20"/>
              </w:rPr>
            </w:pPr>
            <w:r>
              <w:rPr>
                <w:color w:val="231F20"/>
                <w:w w:val="116"/>
                <w:sz w:val="20"/>
              </w:rPr>
              <w:t>3</w:t>
            </w:r>
          </w:p>
        </w:tc>
        <w:tc>
          <w:tcPr>
            <w:tcW w:w="326" w:type="dxa"/>
            <w:tcBorders>
              <w:top w:val="nil"/>
              <w:left w:val="nil"/>
              <w:bottom w:val="nil"/>
              <w:right w:val="nil"/>
            </w:tcBorders>
          </w:tcPr>
          <w:p w14:paraId="2F103FA1" w14:textId="77777777" w:rsidR="003D61CA" w:rsidRDefault="00000000">
            <w:pPr>
              <w:pStyle w:val="TableParagraph"/>
              <w:spacing w:before="41"/>
              <w:ind w:right="37"/>
              <w:jc w:val="center"/>
              <w:rPr>
                <w:sz w:val="20"/>
              </w:rPr>
            </w:pPr>
            <w:r>
              <w:rPr>
                <w:color w:val="231F20"/>
                <w:w w:val="116"/>
                <w:sz w:val="20"/>
              </w:rPr>
              <w:t>3</w:t>
            </w:r>
          </w:p>
        </w:tc>
        <w:tc>
          <w:tcPr>
            <w:tcW w:w="328" w:type="dxa"/>
            <w:tcBorders>
              <w:top w:val="nil"/>
              <w:left w:val="nil"/>
              <w:bottom w:val="nil"/>
              <w:right w:val="nil"/>
            </w:tcBorders>
          </w:tcPr>
          <w:p w14:paraId="1D65DF5A" w14:textId="77777777" w:rsidR="003D61CA" w:rsidRDefault="00000000">
            <w:pPr>
              <w:pStyle w:val="TableParagraph"/>
              <w:spacing w:before="41"/>
              <w:ind w:right="54"/>
              <w:jc w:val="center"/>
              <w:rPr>
                <w:sz w:val="20"/>
              </w:rPr>
            </w:pPr>
            <w:r>
              <w:rPr>
                <w:color w:val="231F20"/>
                <w:w w:val="116"/>
                <w:sz w:val="20"/>
              </w:rPr>
              <w:t>3</w:t>
            </w:r>
          </w:p>
        </w:tc>
        <w:tc>
          <w:tcPr>
            <w:tcW w:w="326" w:type="dxa"/>
            <w:tcBorders>
              <w:top w:val="nil"/>
              <w:left w:val="nil"/>
              <w:bottom w:val="nil"/>
              <w:right w:val="nil"/>
            </w:tcBorders>
          </w:tcPr>
          <w:p w14:paraId="68364DB2" w14:textId="77777777" w:rsidR="003D61CA" w:rsidRDefault="00000000">
            <w:pPr>
              <w:pStyle w:val="TableParagraph"/>
              <w:spacing w:before="41"/>
              <w:ind w:right="71"/>
              <w:jc w:val="center"/>
              <w:rPr>
                <w:sz w:val="20"/>
              </w:rPr>
            </w:pPr>
            <w:r>
              <w:rPr>
                <w:color w:val="231F20"/>
                <w:w w:val="116"/>
                <w:sz w:val="20"/>
              </w:rPr>
              <w:t>3</w:t>
            </w:r>
          </w:p>
        </w:tc>
        <w:tc>
          <w:tcPr>
            <w:tcW w:w="325" w:type="dxa"/>
            <w:tcBorders>
              <w:top w:val="nil"/>
              <w:left w:val="nil"/>
              <w:bottom w:val="nil"/>
            </w:tcBorders>
          </w:tcPr>
          <w:p w14:paraId="064F82E1" w14:textId="77777777" w:rsidR="003D61CA" w:rsidRDefault="00000000">
            <w:pPr>
              <w:pStyle w:val="TableParagraph"/>
              <w:spacing w:before="41"/>
              <w:ind w:right="80"/>
              <w:jc w:val="center"/>
              <w:rPr>
                <w:sz w:val="20"/>
              </w:rPr>
            </w:pPr>
            <w:r>
              <w:rPr>
                <w:color w:val="231F20"/>
                <w:w w:val="116"/>
                <w:sz w:val="20"/>
              </w:rPr>
              <w:t>3</w:t>
            </w:r>
          </w:p>
        </w:tc>
        <w:tc>
          <w:tcPr>
            <w:tcW w:w="590" w:type="dxa"/>
            <w:vMerge/>
            <w:tcBorders>
              <w:top w:val="nil"/>
            </w:tcBorders>
          </w:tcPr>
          <w:p w14:paraId="335CA3B7" w14:textId="77777777" w:rsidR="003D61CA" w:rsidRDefault="003D61CA">
            <w:pPr>
              <w:rPr>
                <w:sz w:val="2"/>
                <w:szCs w:val="2"/>
              </w:rPr>
            </w:pPr>
          </w:p>
        </w:tc>
        <w:tc>
          <w:tcPr>
            <w:tcW w:w="327" w:type="dxa"/>
            <w:tcBorders>
              <w:top w:val="nil"/>
              <w:bottom w:val="nil"/>
              <w:right w:val="nil"/>
            </w:tcBorders>
          </w:tcPr>
          <w:p w14:paraId="0401833E" w14:textId="77777777" w:rsidR="003D61CA" w:rsidRDefault="00000000">
            <w:pPr>
              <w:pStyle w:val="TableParagraph"/>
              <w:spacing w:before="41"/>
              <w:ind w:left="1"/>
              <w:jc w:val="center"/>
              <w:rPr>
                <w:sz w:val="20"/>
              </w:rPr>
            </w:pPr>
            <w:r>
              <w:rPr>
                <w:color w:val="231F20"/>
                <w:w w:val="116"/>
                <w:sz w:val="20"/>
              </w:rPr>
              <w:t>3</w:t>
            </w:r>
          </w:p>
        </w:tc>
        <w:tc>
          <w:tcPr>
            <w:tcW w:w="326" w:type="dxa"/>
            <w:tcBorders>
              <w:top w:val="nil"/>
              <w:left w:val="nil"/>
              <w:bottom w:val="nil"/>
              <w:right w:val="nil"/>
            </w:tcBorders>
          </w:tcPr>
          <w:p w14:paraId="49149A3E" w14:textId="77777777" w:rsidR="003D61CA" w:rsidRDefault="00000000">
            <w:pPr>
              <w:pStyle w:val="TableParagraph"/>
              <w:spacing w:before="41"/>
              <w:ind w:right="7"/>
              <w:jc w:val="center"/>
              <w:rPr>
                <w:sz w:val="20"/>
              </w:rPr>
            </w:pPr>
            <w:r>
              <w:rPr>
                <w:color w:val="231F20"/>
                <w:w w:val="116"/>
                <w:sz w:val="20"/>
              </w:rPr>
              <w:t>3</w:t>
            </w:r>
          </w:p>
        </w:tc>
        <w:tc>
          <w:tcPr>
            <w:tcW w:w="328" w:type="dxa"/>
            <w:tcBorders>
              <w:top w:val="nil"/>
              <w:left w:val="nil"/>
              <w:bottom w:val="nil"/>
              <w:right w:val="nil"/>
            </w:tcBorders>
          </w:tcPr>
          <w:p w14:paraId="366E299F" w14:textId="77777777" w:rsidR="003D61CA" w:rsidRDefault="00000000">
            <w:pPr>
              <w:pStyle w:val="TableParagraph"/>
              <w:spacing w:before="41"/>
              <w:ind w:right="24"/>
              <w:jc w:val="center"/>
              <w:rPr>
                <w:sz w:val="20"/>
              </w:rPr>
            </w:pPr>
            <w:r>
              <w:rPr>
                <w:color w:val="231F20"/>
                <w:w w:val="116"/>
                <w:sz w:val="20"/>
              </w:rPr>
              <w:t>3</w:t>
            </w:r>
          </w:p>
        </w:tc>
        <w:tc>
          <w:tcPr>
            <w:tcW w:w="326" w:type="dxa"/>
            <w:tcBorders>
              <w:top w:val="nil"/>
              <w:left w:val="nil"/>
              <w:bottom w:val="nil"/>
              <w:right w:val="nil"/>
            </w:tcBorders>
          </w:tcPr>
          <w:p w14:paraId="3B3F7E39" w14:textId="77777777" w:rsidR="003D61CA" w:rsidRDefault="00000000">
            <w:pPr>
              <w:pStyle w:val="TableParagraph"/>
              <w:spacing w:before="41"/>
              <w:ind w:right="41"/>
              <w:jc w:val="center"/>
              <w:rPr>
                <w:sz w:val="20"/>
              </w:rPr>
            </w:pPr>
            <w:r>
              <w:rPr>
                <w:color w:val="231F20"/>
                <w:w w:val="116"/>
                <w:sz w:val="20"/>
              </w:rPr>
              <w:t>3</w:t>
            </w:r>
          </w:p>
        </w:tc>
        <w:tc>
          <w:tcPr>
            <w:tcW w:w="325" w:type="dxa"/>
            <w:tcBorders>
              <w:top w:val="nil"/>
              <w:left w:val="nil"/>
              <w:bottom w:val="nil"/>
            </w:tcBorders>
          </w:tcPr>
          <w:p w14:paraId="0DDA12CC" w14:textId="77777777" w:rsidR="003D61CA" w:rsidRDefault="00000000">
            <w:pPr>
              <w:pStyle w:val="TableParagraph"/>
              <w:spacing w:before="41"/>
              <w:ind w:right="51"/>
              <w:jc w:val="center"/>
              <w:rPr>
                <w:sz w:val="20"/>
              </w:rPr>
            </w:pPr>
            <w:r>
              <w:rPr>
                <w:color w:val="231F20"/>
                <w:w w:val="116"/>
                <w:sz w:val="20"/>
              </w:rPr>
              <w:t>3</w:t>
            </w:r>
          </w:p>
        </w:tc>
        <w:tc>
          <w:tcPr>
            <w:tcW w:w="633" w:type="dxa"/>
            <w:vMerge/>
            <w:tcBorders>
              <w:top w:val="nil"/>
            </w:tcBorders>
          </w:tcPr>
          <w:p w14:paraId="020FD788" w14:textId="77777777" w:rsidR="003D61CA" w:rsidRDefault="003D61CA">
            <w:pPr>
              <w:rPr>
                <w:sz w:val="2"/>
                <w:szCs w:val="2"/>
              </w:rPr>
            </w:pPr>
          </w:p>
        </w:tc>
        <w:tc>
          <w:tcPr>
            <w:tcW w:w="327" w:type="dxa"/>
            <w:tcBorders>
              <w:top w:val="nil"/>
              <w:bottom w:val="nil"/>
              <w:right w:val="nil"/>
            </w:tcBorders>
          </w:tcPr>
          <w:p w14:paraId="34CC3175" w14:textId="77777777" w:rsidR="003D61CA" w:rsidRDefault="00000000">
            <w:pPr>
              <w:pStyle w:val="TableParagraph"/>
              <w:spacing w:before="41"/>
              <w:ind w:right="52"/>
              <w:jc w:val="center"/>
              <w:rPr>
                <w:sz w:val="20"/>
              </w:rPr>
            </w:pPr>
            <w:r>
              <w:rPr>
                <w:color w:val="231F20"/>
                <w:w w:val="116"/>
                <w:sz w:val="20"/>
              </w:rPr>
              <w:t>3</w:t>
            </w:r>
          </w:p>
        </w:tc>
        <w:tc>
          <w:tcPr>
            <w:tcW w:w="326" w:type="dxa"/>
            <w:tcBorders>
              <w:top w:val="nil"/>
              <w:left w:val="nil"/>
              <w:bottom w:val="nil"/>
              <w:right w:val="nil"/>
            </w:tcBorders>
          </w:tcPr>
          <w:p w14:paraId="18922010" w14:textId="77777777" w:rsidR="003D61CA" w:rsidRDefault="00000000">
            <w:pPr>
              <w:pStyle w:val="TableParagraph"/>
              <w:spacing w:before="41"/>
              <w:ind w:right="63"/>
              <w:jc w:val="center"/>
              <w:rPr>
                <w:sz w:val="20"/>
              </w:rPr>
            </w:pPr>
            <w:r>
              <w:rPr>
                <w:color w:val="231F20"/>
                <w:w w:val="116"/>
                <w:sz w:val="20"/>
              </w:rPr>
              <w:t>3</w:t>
            </w:r>
          </w:p>
        </w:tc>
        <w:tc>
          <w:tcPr>
            <w:tcW w:w="328" w:type="dxa"/>
            <w:tcBorders>
              <w:top w:val="nil"/>
              <w:left w:val="nil"/>
              <w:bottom w:val="nil"/>
              <w:right w:val="nil"/>
            </w:tcBorders>
          </w:tcPr>
          <w:p w14:paraId="38E4C607" w14:textId="77777777" w:rsidR="003D61CA" w:rsidRDefault="00000000">
            <w:pPr>
              <w:pStyle w:val="TableParagraph"/>
              <w:spacing w:before="41"/>
              <w:ind w:right="81"/>
              <w:jc w:val="center"/>
              <w:rPr>
                <w:sz w:val="20"/>
              </w:rPr>
            </w:pPr>
            <w:r>
              <w:rPr>
                <w:color w:val="231F20"/>
                <w:w w:val="116"/>
                <w:sz w:val="20"/>
              </w:rPr>
              <w:t>3</w:t>
            </w:r>
          </w:p>
        </w:tc>
        <w:tc>
          <w:tcPr>
            <w:tcW w:w="326" w:type="dxa"/>
            <w:tcBorders>
              <w:top w:val="nil"/>
              <w:left w:val="nil"/>
              <w:bottom w:val="nil"/>
              <w:right w:val="nil"/>
            </w:tcBorders>
          </w:tcPr>
          <w:p w14:paraId="3B8DC792" w14:textId="77777777" w:rsidR="003D61CA" w:rsidRDefault="00000000">
            <w:pPr>
              <w:pStyle w:val="TableParagraph"/>
              <w:spacing w:before="41"/>
              <w:ind w:right="98"/>
              <w:jc w:val="center"/>
              <w:rPr>
                <w:sz w:val="20"/>
              </w:rPr>
            </w:pPr>
            <w:r>
              <w:rPr>
                <w:color w:val="231F20"/>
                <w:w w:val="116"/>
                <w:sz w:val="20"/>
              </w:rPr>
              <w:t>3</w:t>
            </w:r>
          </w:p>
        </w:tc>
        <w:tc>
          <w:tcPr>
            <w:tcW w:w="326" w:type="dxa"/>
            <w:tcBorders>
              <w:top w:val="nil"/>
              <w:left w:val="nil"/>
              <w:bottom w:val="nil"/>
            </w:tcBorders>
          </w:tcPr>
          <w:p w14:paraId="492DFB63" w14:textId="77777777" w:rsidR="003D61CA" w:rsidRDefault="00000000">
            <w:pPr>
              <w:pStyle w:val="TableParagraph"/>
              <w:spacing w:before="41"/>
              <w:ind w:right="108"/>
              <w:jc w:val="center"/>
              <w:rPr>
                <w:sz w:val="20"/>
              </w:rPr>
            </w:pPr>
            <w:r>
              <w:rPr>
                <w:color w:val="231F20"/>
                <w:w w:val="116"/>
                <w:sz w:val="20"/>
              </w:rPr>
              <w:t>3</w:t>
            </w:r>
          </w:p>
        </w:tc>
      </w:tr>
      <w:tr w:rsidR="003D61CA" w14:paraId="3C9B5F7A" w14:textId="77777777">
        <w:trPr>
          <w:trHeight w:val="323"/>
        </w:trPr>
        <w:tc>
          <w:tcPr>
            <w:tcW w:w="1073" w:type="dxa"/>
            <w:tcBorders>
              <w:top w:val="nil"/>
              <w:left w:val="nil"/>
              <w:bottom w:val="nil"/>
            </w:tcBorders>
          </w:tcPr>
          <w:p w14:paraId="3EAB5ED7" w14:textId="77777777" w:rsidR="003D61CA" w:rsidRDefault="003D61CA">
            <w:pPr>
              <w:pStyle w:val="TableParagraph"/>
              <w:rPr>
                <w:sz w:val="18"/>
              </w:rPr>
            </w:pPr>
          </w:p>
        </w:tc>
        <w:tc>
          <w:tcPr>
            <w:tcW w:w="335" w:type="dxa"/>
            <w:tcBorders>
              <w:top w:val="nil"/>
              <w:bottom w:val="nil"/>
              <w:right w:val="nil"/>
            </w:tcBorders>
          </w:tcPr>
          <w:p w14:paraId="4F62449B" w14:textId="77777777" w:rsidR="003D61CA" w:rsidRDefault="00000000">
            <w:pPr>
              <w:pStyle w:val="TableParagraph"/>
              <w:spacing w:before="39"/>
              <w:ind w:left="20"/>
              <w:jc w:val="center"/>
              <w:rPr>
                <w:sz w:val="20"/>
              </w:rPr>
            </w:pPr>
            <w:r>
              <w:rPr>
                <w:color w:val="231F20"/>
                <w:w w:val="115"/>
                <w:sz w:val="20"/>
              </w:rPr>
              <w:t>2</w:t>
            </w:r>
          </w:p>
        </w:tc>
        <w:tc>
          <w:tcPr>
            <w:tcW w:w="325" w:type="dxa"/>
            <w:tcBorders>
              <w:top w:val="nil"/>
              <w:left w:val="nil"/>
              <w:bottom w:val="nil"/>
              <w:right w:val="nil"/>
            </w:tcBorders>
          </w:tcPr>
          <w:p w14:paraId="07EEDABC" w14:textId="77777777" w:rsidR="003D61CA" w:rsidRDefault="00000000">
            <w:pPr>
              <w:pStyle w:val="TableParagraph"/>
              <w:spacing w:before="39"/>
              <w:ind w:left="1"/>
              <w:jc w:val="center"/>
              <w:rPr>
                <w:sz w:val="20"/>
              </w:rPr>
            </w:pPr>
            <w:r>
              <w:rPr>
                <w:color w:val="231F20"/>
                <w:w w:val="115"/>
                <w:sz w:val="20"/>
              </w:rPr>
              <w:t>2</w:t>
            </w:r>
          </w:p>
        </w:tc>
        <w:tc>
          <w:tcPr>
            <w:tcW w:w="327" w:type="dxa"/>
            <w:tcBorders>
              <w:top w:val="nil"/>
              <w:left w:val="nil"/>
              <w:bottom w:val="nil"/>
              <w:right w:val="nil"/>
            </w:tcBorders>
          </w:tcPr>
          <w:p w14:paraId="714A0B67" w14:textId="77777777" w:rsidR="003D61CA" w:rsidRDefault="00000000">
            <w:pPr>
              <w:pStyle w:val="TableParagraph"/>
              <w:spacing w:before="39"/>
              <w:ind w:right="11"/>
              <w:jc w:val="center"/>
              <w:rPr>
                <w:sz w:val="20"/>
              </w:rPr>
            </w:pPr>
            <w:r>
              <w:rPr>
                <w:color w:val="231F20"/>
                <w:w w:val="115"/>
                <w:sz w:val="20"/>
              </w:rPr>
              <w:t>2</w:t>
            </w:r>
          </w:p>
        </w:tc>
        <w:tc>
          <w:tcPr>
            <w:tcW w:w="325" w:type="dxa"/>
            <w:tcBorders>
              <w:top w:val="nil"/>
              <w:left w:val="nil"/>
              <w:bottom w:val="nil"/>
              <w:right w:val="nil"/>
            </w:tcBorders>
          </w:tcPr>
          <w:p w14:paraId="40A45598" w14:textId="77777777" w:rsidR="003D61CA" w:rsidRDefault="00000000">
            <w:pPr>
              <w:pStyle w:val="TableParagraph"/>
              <w:spacing w:before="39"/>
              <w:ind w:right="27"/>
              <w:jc w:val="center"/>
              <w:rPr>
                <w:sz w:val="20"/>
              </w:rPr>
            </w:pPr>
            <w:r>
              <w:rPr>
                <w:color w:val="231F20"/>
                <w:w w:val="115"/>
                <w:sz w:val="20"/>
              </w:rPr>
              <w:t>2</w:t>
            </w:r>
          </w:p>
        </w:tc>
        <w:tc>
          <w:tcPr>
            <w:tcW w:w="323" w:type="dxa"/>
            <w:tcBorders>
              <w:top w:val="nil"/>
              <w:left w:val="nil"/>
              <w:bottom w:val="nil"/>
            </w:tcBorders>
          </w:tcPr>
          <w:p w14:paraId="7B7486B3" w14:textId="77777777" w:rsidR="003D61CA" w:rsidRDefault="00000000">
            <w:pPr>
              <w:pStyle w:val="TableParagraph"/>
              <w:spacing w:before="39"/>
              <w:ind w:right="34"/>
              <w:jc w:val="center"/>
              <w:rPr>
                <w:sz w:val="20"/>
              </w:rPr>
            </w:pPr>
            <w:r>
              <w:rPr>
                <w:color w:val="231F20"/>
                <w:w w:val="115"/>
                <w:sz w:val="20"/>
              </w:rPr>
              <w:t>2</w:t>
            </w:r>
          </w:p>
        </w:tc>
        <w:tc>
          <w:tcPr>
            <w:tcW w:w="640" w:type="dxa"/>
            <w:vMerge/>
            <w:tcBorders>
              <w:top w:val="nil"/>
            </w:tcBorders>
          </w:tcPr>
          <w:p w14:paraId="4060831A" w14:textId="77777777" w:rsidR="003D61CA" w:rsidRDefault="003D61CA">
            <w:pPr>
              <w:rPr>
                <w:sz w:val="2"/>
                <w:szCs w:val="2"/>
              </w:rPr>
            </w:pPr>
          </w:p>
        </w:tc>
        <w:tc>
          <w:tcPr>
            <w:tcW w:w="317" w:type="dxa"/>
            <w:tcBorders>
              <w:top w:val="nil"/>
              <w:bottom w:val="nil"/>
              <w:right w:val="nil"/>
            </w:tcBorders>
          </w:tcPr>
          <w:p w14:paraId="519262DF" w14:textId="77777777" w:rsidR="003D61CA" w:rsidRDefault="00000000">
            <w:pPr>
              <w:pStyle w:val="TableParagraph"/>
              <w:spacing w:before="41"/>
              <w:ind w:right="36"/>
              <w:jc w:val="center"/>
              <w:rPr>
                <w:sz w:val="20"/>
              </w:rPr>
            </w:pPr>
            <w:r>
              <w:rPr>
                <w:color w:val="231F20"/>
                <w:w w:val="115"/>
                <w:sz w:val="20"/>
              </w:rPr>
              <w:t>2</w:t>
            </w:r>
          </w:p>
        </w:tc>
        <w:tc>
          <w:tcPr>
            <w:tcW w:w="326" w:type="dxa"/>
            <w:tcBorders>
              <w:top w:val="nil"/>
              <w:left w:val="nil"/>
              <w:bottom w:val="nil"/>
              <w:right w:val="nil"/>
            </w:tcBorders>
          </w:tcPr>
          <w:p w14:paraId="77E7EA76" w14:textId="77777777" w:rsidR="003D61CA" w:rsidRDefault="00000000">
            <w:pPr>
              <w:pStyle w:val="TableParagraph"/>
              <w:spacing w:before="41"/>
              <w:ind w:right="37"/>
              <w:jc w:val="center"/>
              <w:rPr>
                <w:sz w:val="20"/>
              </w:rPr>
            </w:pPr>
            <w:r>
              <w:rPr>
                <w:color w:val="231F20"/>
                <w:w w:val="115"/>
                <w:sz w:val="20"/>
              </w:rPr>
              <w:t>2</w:t>
            </w:r>
          </w:p>
        </w:tc>
        <w:tc>
          <w:tcPr>
            <w:tcW w:w="328" w:type="dxa"/>
            <w:tcBorders>
              <w:top w:val="nil"/>
              <w:left w:val="nil"/>
              <w:bottom w:val="nil"/>
              <w:right w:val="nil"/>
            </w:tcBorders>
          </w:tcPr>
          <w:p w14:paraId="171AAED3" w14:textId="77777777" w:rsidR="003D61CA" w:rsidRDefault="00000000">
            <w:pPr>
              <w:pStyle w:val="TableParagraph"/>
              <w:spacing w:before="41"/>
              <w:ind w:right="55"/>
              <w:jc w:val="center"/>
              <w:rPr>
                <w:sz w:val="20"/>
              </w:rPr>
            </w:pPr>
            <w:r>
              <w:rPr>
                <w:color w:val="231F20"/>
                <w:w w:val="115"/>
                <w:sz w:val="20"/>
              </w:rPr>
              <w:t>2</w:t>
            </w:r>
          </w:p>
        </w:tc>
        <w:tc>
          <w:tcPr>
            <w:tcW w:w="326" w:type="dxa"/>
            <w:tcBorders>
              <w:top w:val="nil"/>
              <w:left w:val="nil"/>
              <w:bottom w:val="nil"/>
              <w:right w:val="nil"/>
            </w:tcBorders>
          </w:tcPr>
          <w:p w14:paraId="75B1952A" w14:textId="77777777" w:rsidR="003D61CA" w:rsidRDefault="00000000">
            <w:pPr>
              <w:pStyle w:val="TableParagraph"/>
              <w:spacing w:before="41"/>
              <w:ind w:right="72"/>
              <w:jc w:val="center"/>
              <w:rPr>
                <w:sz w:val="20"/>
              </w:rPr>
            </w:pPr>
            <w:r>
              <w:rPr>
                <w:color w:val="231F20"/>
                <w:w w:val="115"/>
                <w:sz w:val="20"/>
              </w:rPr>
              <w:t>2</w:t>
            </w:r>
          </w:p>
        </w:tc>
        <w:tc>
          <w:tcPr>
            <w:tcW w:w="325" w:type="dxa"/>
            <w:tcBorders>
              <w:top w:val="nil"/>
              <w:left w:val="nil"/>
              <w:bottom w:val="nil"/>
            </w:tcBorders>
          </w:tcPr>
          <w:p w14:paraId="38B45528" w14:textId="77777777" w:rsidR="003D61CA" w:rsidRDefault="00000000">
            <w:pPr>
              <w:pStyle w:val="TableParagraph"/>
              <w:spacing w:before="41"/>
              <w:ind w:right="82"/>
              <w:jc w:val="center"/>
              <w:rPr>
                <w:sz w:val="20"/>
              </w:rPr>
            </w:pPr>
            <w:r>
              <w:rPr>
                <w:color w:val="231F20"/>
                <w:w w:val="115"/>
                <w:sz w:val="20"/>
              </w:rPr>
              <w:t>2</w:t>
            </w:r>
          </w:p>
        </w:tc>
        <w:tc>
          <w:tcPr>
            <w:tcW w:w="590" w:type="dxa"/>
            <w:vMerge/>
            <w:tcBorders>
              <w:top w:val="nil"/>
            </w:tcBorders>
          </w:tcPr>
          <w:p w14:paraId="7933C4C2" w14:textId="77777777" w:rsidR="003D61CA" w:rsidRDefault="003D61CA">
            <w:pPr>
              <w:rPr>
                <w:sz w:val="2"/>
                <w:szCs w:val="2"/>
              </w:rPr>
            </w:pPr>
          </w:p>
        </w:tc>
        <w:tc>
          <w:tcPr>
            <w:tcW w:w="327" w:type="dxa"/>
            <w:tcBorders>
              <w:top w:val="nil"/>
              <w:bottom w:val="nil"/>
              <w:right w:val="nil"/>
            </w:tcBorders>
          </w:tcPr>
          <w:p w14:paraId="52102F86" w14:textId="77777777" w:rsidR="003D61CA" w:rsidRDefault="00000000">
            <w:pPr>
              <w:pStyle w:val="TableParagraph"/>
              <w:spacing w:before="41"/>
              <w:ind w:left="1"/>
              <w:jc w:val="center"/>
              <w:rPr>
                <w:sz w:val="20"/>
              </w:rPr>
            </w:pPr>
            <w:r>
              <w:rPr>
                <w:color w:val="231F20"/>
                <w:w w:val="115"/>
                <w:sz w:val="20"/>
              </w:rPr>
              <w:t>2</w:t>
            </w:r>
          </w:p>
        </w:tc>
        <w:tc>
          <w:tcPr>
            <w:tcW w:w="326" w:type="dxa"/>
            <w:tcBorders>
              <w:top w:val="nil"/>
              <w:left w:val="nil"/>
              <w:bottom w:val="nil"/>
              <w:right w:val="nil"/>
            </w:tcBorders>
          </w:tcPr>
          <w:p w14:paraId="51FC1AFE" w14:textId="77777777" w:rsidR="003D61CA" w:rsidRDefault="00000000">
            <w:pPr>
              <w:pStyle w:val="TableParagraph"/>
              <w:spacing w:before="41"/>
              <w:ind w:right="8"/>
              <w:jc w:val="center"/>
              <w:rPr>
                <w:sz w:val="20"/>
              </w:rPr>
            </w:pPr>
            <w:r>
              <w:rPr>
                <w:color w:val="231F20"/>
                <w:w w:val="115"/>
                <w:sz w:val="20"/>
              </w:rPr>
              <w:t>2</w:t>
            </w:r>
          </w:p>
        </w:tc>
        <w:tc>
          <w:tcPr>
            <w:tcW w:w="328" w:type="dxa"/>
            <w:tcBorders>
              <w:top w:val="nil"/>
              <w:left w:val="nil"/>
              <w:bottom w:val="nil"/>
              <w:right w:val="nil"/>
            </w:tcBorders>
          </w:tcPr>
          <w:p w14:paraId="4FA47104" w14:textId="77777777" w:rsidR="003D61CA" w:rsidRDefault="00000000">
            <w:pPr>
              <w:pStyle w:val="TableParagraph"/>
              <w:spacing w:before="41"/>
              <w:ind w:right="25"/>
              <w:jc w:val="center"/>
              <w:rPr>
                <w:sz w:val="20"/>
              </w:rPr>
            </w:pPr>
            <w:r>
              <w:rPr>
                <w:color w:val="231F20"/>
                <w:w w:val="115"/>
                <w:sz w:val="20"/>
              </w:rPr>
              <w:t>2</w:t>
            </w:r>
          </w:p>
        </w:tc>
        <w:tc>
          <w:tcPr>
            <w:tcW w:w="326" w:type="dxa"/>
            <w:tcBorders>
              <w:top w:val="nil"/>
              <w:left w:val="nil"/>
              <w:bottom w:val="nil"/>
              <w:right w:val="nil"/>
            </w:tcBorders>
          </w:tcPr>
          <w:p w14:paraId="7290921F" w14:textId="77777777" w:rsidR="003D61CA" w:rsidRDefault="00000000">
            <w:pPr>
              <w:pStyle w:val="TableParagraph"/>
              <w:spacing w:before="41"/>
              <w:ind w:right="43"/>
              <w:jc w:val="center"/>
              <w:rPr>
                <w:sz w:val="20"/>
              </w:rPr>
            </w:pPr>
            <w:r>
              <w:rPr>
                <w:color w:val="231F20"/>
                <w:w w:val="115"/>
                <w:sz w:val="20"/>
              </w:rPr>
              <w:t>2</w:t>
            </w:r>
          </w:p>
        </w:tc>
        <w:tc>
          <w:tcPr>
            <w:tcW w:w="325" w:type="dxa"/>
            <w:tcBorders>
              <w:top w:val="nil"/>
              <w:left w:val="nil"/>
              <w:bottom w:val="nil"/>
            </w:tcBorders>
          </w:tcPr>
          <w:p w14:paraId="2F42B024" w14:textId="77777777" w:rsidR="003D61CA" w:rsidRDefault="00000000">
            <w:pPr>
              <w:pStyle w:val="TableParagraph"/>
              <w:spacing w:before="41"/>
              <w:ind w:right="52"/>
              <w:jc w:val="center"/>
              <w:rPr>
                <w:sz w:val="20"/>
              </w:rPr>
            </w:pPr>
            <w:r>
              <w:rPr>
                <w:color w:val="231F20"/>
                <w:w w:val="115"/>
                <w:sz w:val="20"/>
              </w:rPr>
              <w:t>2</w:t>
            </w:r>
          </w:p>
        </w:tc>
        <w:tc>
          <w:tcPr>
            <w:tcW w:w="633" w:type="dxa"/>
            <w:vMerge/>
            <w:tcBorders>
              <w:top w:val="nil"/>
            </w:tcBorders>
          </w:tcPr>
          <w:p w14:paraId="2C6C18BD" w14:textId="77777777" w:rsidR="003D61CA" w:rsidRDefault="003D61CA">
            <w:pPr>
              <w:rPr>
                <w:sz w:val="2"/>
                <w:szCs w:val="2"/>
              </w:rPr>
            </w:pPr>
          </w:p>
        </w:tc>
        <w:tc>
          <w:tcPr>
            <w:tcW w:w="327" w:type="dxa"/>
            <w:tcBorders>
              <w:top w:val="nil"/>
              <w:bottom w:val="nil"/>
              <w:right w:val="nil"/>
            </w:tcBorders>
          </w:tcPr>
          <w:p w14:paraId="49FDE553" w14:textId="77777777" w:rsidR="003D61CA" w:rsidRDefault="00000000">
            <w:pPr>
              <w:pStyle w:val="TableParagraph"/>
              <w:spacing w:before="41"/>
              <w:ind w:right="52"/>
              <w:jc w:val="center"/>
              <w:rPr>
                <w:sz w:val="20"/>
              </w:rPr>
            </w:pPr>
            <w:r>
              <w:rPr>
                <w:color w:val="231F20"/>
                <w:w w:val="115"/>
                <w:sz w:val="20"/>
              </w:rPr>
              <w:t>2</w:t>
            </w:r>
          </w:p>
        </w:tc>
        <w:tc>
          <w:tcPr>
            <w:tcW w:w="326" w:type="dxa"/>
            <w:tcBorders>
              <w:top w:val="nil"/>
              <w:left w:val="nil"/>
              <w:bottom w:val="nil"/>
              <w:right w:val="nil"/>
            </w:tcBorders>
          </w:tcPr>
          <w:p w14:paraId="2C5372C0" w14:textId="77777777" w:rsidR="003D61CA" w:rsidRDefault="00000000">
            <w:pPr>
              <w:pStyle w:val="TableParagraph"/>
              <w:spacing w:before="41"/>
              <w:ind w:right="64"/>
              <w:jc w:val="center"/>
              <w:rPr>
                <w:sz w:val="20"/>
              </w:rPr>
            </w:pPr>
            <w:r>
              <w:rPr>
                <w:color w:val="231F20"/>
                <w:w w:val="115"/>
                <w:sz w:val="20"/>
              </w:rPr>
              <w:t>2</w:t>
            </w:r>
          </w:p>
        </w:tc>
        <w:tc>
          <w:tcPr>
            <w:tcW w:w="328" w:type="dxa"/>
            <w:tcBorders>
              <w:top w:val="nil"/>
              <w:left w:val="nil"/>
              <w:bottom w:val="nil"/>
              <w:right w:val="nil"/>
            </w:tcBorders>
          </w:tcPr>
          <w:p w14:paraId="1866022D" w14:textId="77777777" w:rsidR="003D61CA" w:rsidRDefault="00000000">
            <w:pPr>
              <w:pStyle w:val="TableParagraph"/>
              <w:spacing w:before="41"/>
              <w:ind w:right="82"/>
              <w:jc w:val="center"/>
              <w:rPr>
                <w:sz w:val="20"/>
              </w:rPr>
            </w:pPr>
            <w:r>
              <w:rPr>
                <w:color w:val="231F20"/>
                <w:w w:val="115"/>
                <w:sz w:val="20"/>
              </w:rPr>
              <w:t>2</w:t>
            </w:r>
          </w:p>
        </w:tc>
        <w:tc>
          <w:tcPr>
            <w:tcW w:w="326" w:type="dxa"/>
            <w:tcBorders>
              <w:top w:val="nil"/>
              <w:left w:val="nil"/>
              <w:bottom w:val="nil"/>
              <w:right w:val="nil"/>
            </w:tcBorders>
          </w:tcPr>
          <w:p w14:paraId="1C6E2455" w14:textId="77777777" w:rsidR="003D61CA" w:rsidRDefault="00000000">
            <w:pPr>
              <w:pStyle w:val="TableParagraph"/>
              <w:spacing w:before="41"/>
              <w:ind w:right="99"/>
              <w:jc w:val="center"/>
              <w:rPr>
                <w:sz w:val="20"/>
              </w:rPr>
            </w:pPr>
            <w:r>
              <w:rPr>
                <w:color w:val="231F20"/>
                <w:w w:val="115"/>
                <w:sz w:val="20"/>
              </w:rPr>
              <w:t>2</w:t>
            </w:r>
          </w:p>
        </w:tc>
        <w:tc>
          <w:tcPr>
            <w:tcW w:w="326" w:type="dxa"/>
            <w:tcBorders>
              <w:top w:val="nil"/>
              <w:left w:val="nil"/>
              <w:bottom w:val="nil"/>
            </w:tcBorders>
          </w:tcPr>
          <w:p w14:paraId="48749C42" w14:textId="77777777" w:rsidR="003D61CA" w:rsidRDefault="00000000">
            <w:pPr>
              <w:pStyle w:val="TableParagraph"/>
              <w:spacing w:before="41"/>
              <w:ind w:right="110"/>
              <w:jc w:val="center"/>
              <w:rPr>
                <w:sz w:val="20"/>
              </w:rPr>
            </w:pPr>
            <w:r>
              <w:rPr>
                <w:color w:val="231F20"/>
                <w:w w:val="115"/>
                <w:sz w:val="20"/>
              </w:rPr>
              <w:t>2</w:t>
            </w:r>
          </w:p>
        </w:tc>
      </w:tr>
      <w:tr w:rsidR="003D61CA" w14:paraId="654FE3DC" w14:textId="77777777">
        <w:trPr>
          <w:trHeight w:val="345"/>
        </w:trPr>
        <w:tc>
          <w:tcPr>
            <w:tcW w:w="1073" w:type="dxa"/>
            <w:tcBorders>
              <w:top w:val="nil"/>
              <w:left w:val="nil"/>
            </w:tcBorders>
          </w:tcPr>
          <w:p w14:paraId="2FAA9A72" w14:textId="77777777" w:rsidR="003D61CA" w:rsidRDefault="003D61CA">
            <w:pPr>
              <w:pStyle w:val="TableParagraph"/>
              <w:rPr>
                <w:sz w:val="18"/>
              </w:rPr>
            </w:pPr>
          </w:p>
        </w:tc>
        <w:tc>
          <w:tcPr>
            <w:tcW w:w="335" w:type="dxa"/>
            <w:tcBorders>
              <w:top w:val="nil"/>
              <w:right w:val="nil"/>
            </w:tcBorders>
          </w:tcPr>
          <w:p w14:paraId="3EF3DA0F" w14:textId="77777777" w:rsidR="003D61CA" w:rsidRDefault="00000000">
            <w:pPr>
              <w:pStyle w:val="TableParagraph"/>
              <w:spacing w:before="39"/>
              <w:ind w:left="20"/>
              <w:jc w:val="center"/>
              <w:rPr>
                <w:sz w:val="20"/>
              </w:rPr>
            </w:pPr>
            <w:r>
              <w:rPr>
                <w:color w:val="231F20"/>
                <w:w w:val="116"/>
                <w:sz w:val="20"/>
              </w:rPr>
              <w:t>1</w:t>
            </w:r>
          </w:p>
        </w:tc>
        <w:tc>
          <w:tcPr>
            <w:tcW w:w="325" w:type="dxa"/>
            <w:tcBorders>
              <w:top w:val="nil"/>
              <w:left w:val="nil"/>
              <w:right w:val="nil"/>
            </w:tcBorders>
          </w:tcPr>
          <w:p w14:paraId="2C0158B4" w14:textId="77777777" w:rsidR="003D61CA" w:rsidRDefault="00000000">
            <w:pPr>
              <w:pStyle w:val="TableParagraph"/>
              <w:spacing w:before="39"/>
              <w:ind w:left="2"/>
              <w:jc w:val="center"/>
              <w:rPr>
                <w:sz w:val="20"/>
              </w:rPr>
            </w:pPr>
            <w:r>
              <w:rPr>
                <w:color w:val="231F20"/>
                <w:w w:val="116"/>
                <w:sz w:val="20"/>
              </w:rPr>
              <w:t>1</w:t>
            </w:r>
          </w:p>
        </w:tc>
        <w:tc>
          <w:tcPr>
            <w:tcW w:w="327" w:type="dxa"/>
            <w:tcBorders>
              <w:top w:val="nil"/>
              <w:left w:val="nil"/>
              <w:right w:val="nil"/>
            </w:tcBorders>
          </w:tcPr>
          <w:p w14:paraId="4AB4B068" w14:textId="77777777" w:rsidR="003D61CA" w:rsidRDefault="00000000">
            <w:pPr>
              <w:pStyle w:val="TableParagraph"/>
              <w:spacing w:before="39"/>
              <w:ind w:right="10"/>
              <w:jc w:val="center"/>
              <w:rPr>
                <w:sz w:val="20"/>
              </w:rPr>
            </w:pPr>
            <w:r>
              <w:rPr>
                <w:color w:val="231F20"/>
                <w:w w:val="116"/>
                <w:sz w:val="20"/>
              </w:rPr>
              <w:t>1</w:t>
            </w:r>
          </w:p>
        </w:tc>
        <w:tc>
          <w:tcPr>
            <w:tcW w:w="325" w:type="dxa"/>
            <w:tcBorders>
              <w:top w:val="nil"/>
              <w:left w:val="nil"/>
              <w:right w:val="nil"/>
            </w:tcBorders>
          </w:tcPr>
          <w:p w14:paraId="10E05668" w14:textId="77777777" w:rsidR="003D61CA" w:rsidRDefault="00000000">
            <w:pPr>
              <w:pStyle w:val="TableParagraph"/>
              <w:spacing w:before="39"/>
              <w:ind w:right="26"/>
              <w:jc w:val="center"/>
              <w:rPr>
                <w:sz w:val="20"/>
              </w:rPr>
            </w:pPr>
            <w:r>
              <w:rPr>
                <w:color w:val="231F20"/>
                <w:w w:val="116"/>
                <w:sz w:val="20"/>
              </w:rPr>
              <w:t>1</w:t>
            </w:r>
          </w:p>
        </w:tc>
        <w:tc>
          <w:tcPr>
            <w:tcW w:w="323" w:type="dxa"/>
            <w:tcBorders>
              <w:top w:val="nil"/>
              <w:left w:val="nil"/>
            </w:tcBorders>
          </w:tcPr>
          <w:p w14:paraId="095F9858" w14:textId="77777777" w:rsidR="003D61CA" w:rsidRDefault="00000000">
            <w:pPr>
              <w:pStyle w:val="TableParagraph"/>
              <w:spacing w:before="39"/>
              <w:ind w:right="32"/>
              <w:jc w:val="center"/>
              <w:rPr>
                <w:sz w:val="20"/>
              </w:rPr>
            </w:pPr>
            <w:r>
              <w:rPr>
                <w:color w:val="231F20"/>
                <w:w w:val="116"/>
                <w:sz w:val="20"/>
              </w:rPr>
              <w:t>1</w:t>
            </w:r>
          </w:p>
        </w:tc>
        <w:tc>
          <w:tcPr>
            <w:tcW w:w="640" w:type="dxa"/>
            <w:vMerge/>
            <w:tcBorders>
              <w:top w:val="nil"/>
            </w:tcBorders>
          </w:tcPr>
          <w:p w14:paraId="3364232A" w14:textId="77777777" w:rsidR="003D61CA" w:rsidRDefault="003D61CA">
            <w:pPr>
              <w:rPr>
                <w:sz w:val="2"/>
                <w:szCs w:val="2"/>
              </w:rPr>
            </w:pPr>
          </w:p>
        </w:tc>
        <w:tc>
          <w:tcPr>
            <w:tcW w:w="317" w:type="dxa"/>
            <w:tcBorders>
              <w:top w:val="nil"/>
              <w:right w:val="nil"/>
            </w:tcBorders>
          </w:tcPr>
          <w:p w14:paraId="23A5C8C4" w14:textId="77777777" w:rsidR="003D61CA" w:rsidRDefault="00000000">
            <w:pPr>
              <w:pStyle w:val="TableParagraph"/>
              <w:spacing w:before="39"/>
              <w:ind w:right="35"/>
              <w:jc w:val="center"/>
              <w:rPr>
                <w:sz w:val="20"/>
              </w:rPr>
            </w:pPr>
            <w:r>
              <w:rPr>
                <w:color w:val="231F20"/>
                <w:w w:val="116"/>
                <w:sz w:val="20"/>
              </w:rPr>
              <w:t>1</w:t>
            </w:r>
          </w:p>
        </w:tc>
        <w:tc>
          <w:tcPr>
            <w:tcW w:w="326" w:type="dxa"/>
            <w:tcBorders>
              <w:top w:val="nil"/>
              <w:left w:val="nil"/>
              <w:right w:val="nil"/>
            </w:tcBorders>
          </w:tcPr>
          <w:p w14:paraId="2A13DE1F" w14:textId="77777777" w:rsidR="003D61CA" w:rsidRDefault="00000000">
            <w:pPr>
              <w:pStyle w:val="TableParagraph"/>
              <w:spacing w:before="39"/>
              <w:ind w:right="37"/>
              <w:jc w:val="center"/>
              <w:rPr>
                <w:sz w:val="20"/>
              </w:rPr>
            </w:pPr>
            <w:r>
              <w:rPr>
                <w:color w:val="231F20"/>
                <w:w w:val="116"/>
                <w:sz w:val="20"/>
              </w:rPr>
              <w:t>1</w:t>
            </w:r>
          </w:p>
        </w:tc>
        <w:tc>
          <w:tcPr>
            <w:tcW w:w="328" w:type="dxa"/>
            <w:tcBorders>
              <w:top w:val="nil"/>
              <w:left w:val="nil"/>
              <w:right w:val="nil"/>
            </w:tcBorders>
          </w:tcPr>
          <w:p w14:paraId="573D19B6" w14:textId="77777777" w:rsidR="003D61CA" w:rsidRDefault="00000000">
            <w:pPr>
              <w:pStyle w:val="TableParagraph"/>
              <w:spacing w:before="39"/>
              <w:ind w:right="54"/>
              <w:jc w:val="center"/>
              <w:rPr>
                <w:sz w:val="20"/>
              </w:rPr>
            </w:pPr>
            <w:r>
              <w:rPr>
                <w:color w:val="231F20"/>
                <w:w w:val="116"/>
                <w:sz w:val="20"/>
              </w:rPr>
              <w:t>1</w:t>
            </w:r>
          </w:p>
        </w:tc>
        <w:tc>
          <w:tcPr>
            <w:tcW w:w="326" w:type="dxa"/>
            <w:tcBorders>
              <w:top w:val="nil"/>
              <w:left w:val="nil"/>
              <w:right w:val="nil"/>
            </w:tcBorders>
          </w:tcPr>
          <w:p w14:paraId="5E103BC6" w14:textId="77777777" w:rsidR="003D61CA" w:rsidRDefault="00000000">
            <w:pPr>
              <w:pStyle w:val="TableParagraph"/>
              <w:spacing w:before="39"/>
              <w:ind w:right="71"/>
              <w:jc w:val="center"/>
              <w:rPr>
                <w:sz w:val="20"/>
              </w:rPr>
            </w:pPr>
            <w:r>
              <w:rPr>
                <w:color w:val="231F20"/>
                <w:w w:val="116"/>
                <w:sz w:val="20"/>
              </w:rPr>
              <w:t>1</w:t>
            </w:r>
          </w:p>
        </w:tc>
        <w:tc>
          <w:tcPr>
            <w:tcW w:w="325" w:type="dxa"/>
            <w:tcBorders>
              <w:top w:val="nil"/>
              <w:left w:val="nil"/>
            </w:tcBorders>
          </w:tcPr>
          <w:p w14:paraId="2FD200E9" w14:textId="77777777" w:rsidR="003D61CA" w:rsidRDefault="00000000">
            <w:pPr>
              <w:pStyle w:val="TableParagraph"/>
              <w:spacing w:before="39"/>
              <w:ind w:right="80"/>
              <w:jc w:val="center"/>
              <w:rPr>
                <w:sz w:val="20"/>
              </w:rPr>
            </w:pPr>
            <w:r>
              <w:rPr>
                <w:color w:val="231F20"/>
                <w:w w:val="116"/>
                <w:sz w:val="20"/>
              </w:rPr>
              <w:t>1</w:t>
            </w:r>
          </w:p>
        </w:tc>
        <w:tc>
          <w:tcPr>
            <w:tcW w:w="590" w:type="dxa"/>
            <w:vMerge/>
            <w:tcBorders>
              <w:top w:val="nil"/>
            </w:tcBorders>
          </w:tcPr>
          <w:p w14:paraId="2679A64A" w14:textId="77777777" w:rsidR="003D61CA" w:rsidRDefault="003D61CA">
            <w:pPr>
              <w:rPr>
                <w:sz w:val="2"/>
                <w:szCs w:val="2"/>
              </w:rPr>
            </w:pPr>
          </w:p>
        </w:tc>
        <w:tc>
          <w:tcPr>
            <w:tcW w:w="327" w:type="dxa"/>
            <w:tcBorders>
              <w:top w:val="nil"/>
              <w:right w:val="nil"/>
            </w:tcBorders>
          </w:tcPr>
          <w:p w14:paraId="23ED2ED7" w14:textId="77777777" w:rsidR="003D61CA" w:rsidRDefault="00000000">
            <w:pPr>
              <w:pStyle w:val="TableParagraph"/>
              <w:spacing w:before="39"/>
              <w:ind w:left="1"/>
              <w:jc w:val="center"/>
              <w:rPr>
                <w:sz w:val="20"/>
              </w:rPr>
            </w:pPr>
            <w:r>
              <w:rPr>
                <w:color w:val="231F20"/>
                <w:w w:val="116"/>
                <w:sz w:val="20"/>
              </w:rPr>
              <w:t>1</w:t>
            </w:r>
          </w:p>
        </w:tc>
        <w:tc>
          <w:tcPr>
            <w:tcW w:w="326" w:type="dxa"/>
            <w:tcBorders>
              <w:top w:val="nil"/>
              <w:left w:val="nil"/>
              <w:right w:val="nil"/>
            </w:tcBorders>
          </w:tcPr>
          <w:p w14:paraId="5D2AAC4B" w14:textId="77777777" w:rsidR="003D61CA" w:rsidRDefault="00000000">
            <w:pPr>
              <w:pStyle w:val="TableParagraph"/>
              <w:spacing w:before="39"/>
              <w:ind w:right="7"/>
              <w:jc w:val="center"/>
              <w:rPr>
                <w:sz w:val="20"/>
              </w:rPr>
            </w:pPr>
            <w:r>
              <w:rPr>
                <w:color w:val="231F20"/>
                <w:w w:val="116"/>
                <w:sz w:val="20"/>
              </w:rPr>
              <w:t>1</w:t>
            </w:r>
          </w:p>
        </w:tc>
        <w:tc>
          <w:tcPr>
            <w:tcW w:w="328" w:type="dxa"/>
            <w:tcBorders>
              <w:top w:val="nil"/>
              <w:left w:val="nil"/>
              <w:right w:val="nil"/>
            </w:tcBorders>
          </w:tcPr>
          <w:p w14:paraId="4920B04F" w14:textId="77777777" w:rsidR="003D61CA" w:rsidRDefault="00000000">
            <w:pPr>
              <w:pStyle w:val="TableParagraph"/>
              <w:spacing w:before="39"/>
              <w:ind w:right="24"/>
              <w:jc w:val="center"/>
              <w:rPr>
                <w:sz w:val="20"/>
              </w:rPr>
            </w:pPr>
            <w:r>
              <w:rPr>
                <w:color w:val="231F20"/>
                <w:w w:val="116"/>
                <w:sz w:val="20"/>
              </w:rPr>
              <w:t>1</w:t>
            </w:r>
          </w:p>
        </w:tc>
        <w:tc>
          <w:tcPr>
            <w:tcW w:w="326" w:type="dxa"/>
            <w:tcBorders>
              <w:top w:val="nil"/>
              <w:left w:val="nil"/>
              <w:right w:val="nil"/>
            </w:tcBorders>
          </w:tcPr>
          <w:p w14:paraId="0618923B" w14:textId="77777777" w:rsidR="003D61CA" w:rsidRDefault="00000000">
            <w:pPr>
              <w:pStyle w:val="TableParagraph"/>
              <w:spacing w:before="39"/>
              <w:ind w:right="41"/>
              <w:jc w:val="center"/>
              <w:rPr>
                <w:sz w:val="20"/>
              </w:rPr>
            </w:pPr>
            <w:r>
              <w:rPr>
                <w:color w:val="231F20"/>
                <w:w w:val="116"/>
                <w:sz w:val="20"/>
              </w:rPr>
              <w:t>1</w:t>
            </w:r>
          </w:p>
        </w:tc>
        <w:tc>
          <w:tcPr>
            <w:tcW w:w="325" w:type="dxa"/>
            <w:tcBorders>
              <w:top w:val="nil"/>
              <w:left w:val="nil"/>
            </w:tcBorders>
          </w:tcPr>
          <w:p w14:paraId="77AE9881" w14:textId="77777777" w:rsidR="003D61CA" w:rsidRDefault="00000000">
            <w:pPr>
              <w:pStyle w:val="TableParagraph"/>
              <w:spacing w:before="39"/>
              <w:ind w:right="51"/>
              <w:jc w:val="center"/>
              <w:rPr>
                <w:sz w:val="20"/>
              </w:rPr>
            </w:pPr>
            <w:r>
              <w:rPr>
                <w:color w:val="231F20"/>
                <w:w w:val="116"/>
                <w:sz w:val="20"/>
              </w:rPr>
              <w:t>1</w:t>
            </w:r>
          </w:p>
        </w:tc>
        <w:tc>
          <w:tcPr>
            <w:tcW w:w="633" w:type="dxa"/>
            <w:vMerge/>
            <w:tcBorders>
              <w:top w:val="nil"/>
            </w:tcBorders>
          </w:tcPr>
          <w:p w14:paraId="001D7A1D" w14:textId="77777777" w:rsidR="003D61CA" w:rsidRDefault="003D61CA">
            <w:pPr>
              <w:rPr>
                <w:sz w:val="2"/>
                <w:szCs w:val="2"/>
              </w:rPr>
            </w:pPr>
          </w:p>
        </w:tc>
        <w:tc>
          <w:tcPr>
            <w:tcW w:w="327" w:type="dxa"/>
            <w:tcBorders>
              <w:top w:val="nil"/>
              <w:right w:val="nil"/>
            </w:tcBorders>
          </w:tcPr>
          <w:p w14:paraId="05E257B9" w14:textId="77777777" w:rsidR="003D61CA" w:rsidRDefault="00000000">
            <w:pPr>
              <w:pStyle w:val="TableParagraph"/>
              <w:spacing w:before="39"/>
              <w:ind w:right="52"/>
              <w:jc w:val="center"/>
              <w:rPr>
                <w:sz w:val="20"/>
              </w:rPr>
            </w:pPr>
            <w:r>
              <w:rPr>
                <w:color w:val="231F20"/>
                <w:w w:val="116"/>
                <w:sz w:val="20"/>
              </w:rPr>
              <w:t>1</w:t>
            </w:r>
          </w:p>
        </w:tc>
        <w:tc>
          <w:tcPr>
            <w:tcW w:w="326" w:type="dxa"/>
            <w:tcBorders>
              <w:top w:val="nil"/>
              <w:left w:val="nil"/>
              <w:right w:val="nil"/>
            </w:tcBorders>
          </w:tcPr>
          <w:p w14:paraId="574BF5A0" w14:textId="77777777" w:rsidR="003D61CA" w:rsidRDefault="00000000">
            <w:pPr>
              <w:pStyle w:val="TableParagraph"/>
              <w:spacing w:before="39"/>
              <w:ind w:right="63"/>
              <w:jc w:val="center"/>
              <w:rPr>
                <w:sz w:val="20"/>
              </w:rPr>
            </w:pPr>
            <w:r>
              <w:rPr>
                <w:color w:val="231F20"/>
                <w:w w:val="116"/>
                <w:sz w:val="20"/>
              </w:rPr>
              <w:t>1</w:t>
            </w:r>
          </w:p>
        </w:tc>
        <w:tc>
          <w:tcPr>
            <w:tcW w:w="328" w:type="dxa"/>
            <w:tcBorders>
              <w:top w:val="nil"/>
              <w:left w:val="nil"/>
              <w:right w:val="nil"/>
            </w:tcBorders>
          </w:tcPr>
          <w:p w14:paraId="181AE3CA" w14:textId="77777777" w:rsidR="003D61CA" w:rsidRDefault="00000000">
            <w:pPr>
              <w:pStyle w:val="TableParagraph"/>
              <w:spacing w:before="39"/>
              <w:ind w:right="81"/>
              <w:jc w:val="center"/>
              <w:rPr>
                <w:sz w:val="20"/>
              </w:rPr>
            </w:pPr>
            <w:r>
              <w:rPr>
                <w:color w:val="231F20"/>
                <w:w w:val="116"/>
                <w:sz w:val="20"/>
              </w:rPr>
              <w:t>1</w:t>
            </w:r>
          </w:p>
        </w:tc>
        <w:tc>
          <w:tcPr>
            <w:tcW w:w="326" w:type="dxa"/>
            <w:tcBorders>
              <w:top w:val="nil"/>
              <w:left w:val="nil"/>
              <w:right w:val="nil"/>
            </w:tcBorders>
          </w:tcPr>
          <w:p w14:paraId="5AA175DA" w14:textId="77777777" w:rsidR="003D61CA" w:rsidRDefault="00000000">
            <w:pPr>
              <w:pStyle w:val="TableParagraph"/>
              <w:spacing w:before="39"/>
              <w:ind w:right="98"/>
              <w:jc w:val="center"/>
              <w:rPr>
                <w:sz w:val="20"/>
              </w:rPr>
            </w:pPr>
            <w:r>
              <w:rPr>
                <w:color w:val="231F20"/>
                <w:w w:val="116"/>
                <w:sz w:val="20"/>
              </w:rPr>
              <w:t>1</w:t>
            </w:r>
          </w:p>
        </w:tc>
        <w:tc>
          <w:tcPr>
            <w:tcW w:w="326" w:type="dxa"/>
            <w:tcBorders>
              <w:top w:val="nil"/>
              <w:left w:val="nil"/>
            </w:tcBorders>
          </w:tcPr>
          <w:p w14:paraId="7F33123E" w14:textId="77777777" w:rsidR="003D61CA" w:rsidRDefault="00000000">
            <w:pPr>
              <w:pStyle w:val="TableParagraph"/>
              <w:spacing w:before="39"/>
              <w:ind w:right="108"/>
              <w:jc w:val="center"/>
              <w:rPr>
                <w:sz w:val="20"/>
              </w:rPr>
            </w:pPr>
            <w:r>
              <w:rPr>
                <w:color w:val="231F20"/>
                <w:w w:val="116"/>
                <w:sz w:val="20"/>
              </w:rPr>
              <w:t>1</w:t>
            </w:r>
          </w:p>
        </w:tc>
      </w:tr>
      <w:tr w:rsidR="003D61CA" w14:paraId="5E5E12B4" w14:textId="77777777">
        <w:trPr>
          <w:trHeight w:val="352"/>
        </w:trPr>
        <w:tc>
          <w:tcPr>
            <w:tcW w:w="1073" w:type="dxa"/>
            <w:tcBorders>
              <w:left w:val="nil"/>
            </w:tcBorders>
          </w:tcPr>
          <w:p w14:paraId="44E55B31" w14:textId="77777777" w:rsidR="003D61CA" w:rsidRDefault="00000000">
            <w:pPr>
              <w:pStyle w:val="TableParagraph"/>
              <w:spacing w:before="41"/>
              <w:ind w:left="4"/>
              <w:rPr>
                <w:sz w:val="20"/>
              </w:rPr>
            </w:pPr>
            <w:r>
              <w:rPr>
                <w:color w:val="231F20"/>
                <w:w w:val="115"/>
                <w:sz w:val="20"/>
              </w:rPr>
              <w:t>Шаг</w:t>
            </w:r>
          </w:p>
        </w:tc>
        <w:tc>
          <w:tcPr>
            <w:tcW w:w="335" w:type="dxa"/>
          </w:tcPr>
          <w:p w14:paraId="2DE852B3" w14:textId="77777777" w:rsidR="003D61CA" w:rsidRDefault="003D61CA">
            <w:pPr>
              <w:pStyle w:val="TableParagraph"/>
              <w:rPr>
                <w:sz w:val="18"/>
              </w:rPr>
            </w:pPr>
          </w:p>
        </w:tc>
        <w:tc>
          <w:tcPr>
            <w:tcW w:w="325" w:type="dxa"/>
          </w:tcPr>
          <w:p w14:paraId="44B96615" w14:textId="77777777" w:rsidR="003D61CA" w:rsidRDefault="003D61CA">
            <w:pPr>
              <w:pStyle w:val="TableParagraph"/>
              <w:rPr>
                <w:sz w:val="18"/>
              </w:rPr>
            </w:pPr>
          </w:p>
        </w:tc>
        <w:tc>
          <w:tcPr>
            <w:tcW w:w="327" w:type="dxa"/>
          </w:tcPr>
          <w:p w14:paraId="178E114B" w14:textId="77777777" w:rsidR="003D61CA" w:rsidRDefault="003D61CA">
            <w:pPr>
              <w:pStyle w:val="TableParagraph"/>
              <w:rPr>
                <w:sz w:val="18"/>
              </w:rPr>
            </w:pPr>
          </w:p>
        </w:tc>
        <w:tc>
          <w:tcPr>
            <w:tcW w:w="325" w:type="dxa"/>
          </w:tcPr>
          <w:p w14:paraId="403A1FAC" w14:textId="77777777" w:rsidR="003D61CA" w:rsidRDefault="003D61CA">
            <w:pPr>
              <w:pStyle w:val="TableParagraph"/>
              <w:rPr>
                <w:sz w:val="18"/>
              </w:rPr>
            </w:pPr>
          </w:p>
        </w:tc>
        <w:tc>
          <w:tcPr>
            <w:tcW w:w="323" w:type="dxa"/>
          </w:tcPr>
          <w:p w14:paraId="10DDD085" w14:textId="77777777" w:rsidR="003D61CA" w:rsidRDefault="003D61CA">
            <w:pPr>
              <w:pStyle w:val="TableParagraph"/>
              <w:rPr>
                <w:sz w:val="18"/>
              </w:rPr>
            </w:pPr>
          </w:p>
        </w:tc>
        <w:tc>
          <w:tcPr>
            <w:tcW w:w="640" w:type="dxa"/>
          </w:tcPr>
          <w:p w14:paraId="28953949" w14:textId="77777777" w:rsidR="003D61CA" w:rsidRDefault="003D61CA">
            <w:pPr>
              <w:pStyle w:val="TableParagraph"/>
              <w:rPr>
                <w:sz w:val="18"/>
              </w:rPr>
            </w:pPr>
          </w:p>
        </w:tc>
        <w:tc>
          <w:tcPr>
            <w:tcW w:w="317" w:type="dxa"/>
          </w:tcPr>
          <w:p w14:paraId="7FC37D7B" w14:textId="77777777" w:rsidR="003D61CA" w:rsidRDefault="003D61CA">
            <w:pPr>
              <w:pStyle w:val="TableParagraph"/>
              <w:rPr>
                <w:sz w:val="18"/>
              </w:rPr>
            </w:pPr>
          </w:p>
        </w:tc>
        <w:tc>
          <w:tcPr>
            <w:tcW w:w="326" w:type="dxa"/>
          </w:tcPr>
          <w:p w14:paraId="09B1E155" w14:textId="77777777" w:rsidR="003D61CA" w:rsidRDefault="003D61CA">
            <w:pPr>
              <w:pStyle w:val="TableParagraph"/>
              <w:rPr>
                <w:sz w:val="18"/>
              </w:rPr>
            </w:pPr>
          </w:p>
        </w:tc>
        <w:tc>
          <w:tcPr>
            <w:tcW w:w="328" w:type="dxa"/>
          </w:tcPr>
          <w:p w14:paraId="081E20EC" w14:textId="77777777" w:rsidR="003D61CA" w:rsidRDefault="003D61CA">
            <w:pPr>
              <w:pStyle w:val="TableParagraph"/>
              <w:rPr>
                <w:sz w:val="18"/>
              </w:rPr>
            </w:pPr>
          </w:p>
        </w:tc>
        <w:tc>
          <w:tcPr>
            <w:tcW w:w="326" w:type="dxa"/>
          </w:tcPr>
          <w:p w14:paraId="06E1A334" w14:textId="77777777" w:rsidR="003D61CA" w:rsidRDefault="003D61CA">
            <w:pPr>
              <w:pStyle w:val="TableParagraph"/>
              <w:rPr>
                <w:sz w:val="18"/>
              </w:rPr>
            </w:pPr>
          </w:p>
        </w:tc>
        <w:tc>
          <w:tcPr>
            <w:tcW w:w="325" w:type="dxa"/>
          </w:tcPr>
          <w:p w14:paraId="193EAE7A" w14:textId="77777777" w:rsidR="003D61CA" w:rsidRDefault="003D61CA">
            <w:pPr>
              <w:pStyle w:val="TableParagraph"/>
              <w:rPr>
                <w:sz w:val="18"/>
              </w:rPr>
            </w:pPr>
          </w:p>
        </w:tc>
        <w:tc>
          <w:tcPr>
            <w:tcW w:w="590" w:type="dxa"/>
          </w:tcPr>
          <w:p w14:paraId="14B834B9" w14:textId="77777777" w:rsidR="003D61CA" w:rsidRDefault="003D61CA">
            <w:pPr>
              <w:pStyle w:val="TableParagraph"/>
              <w:rPr>
                <w:sz w:val="18"/>
              </w:rPr>
            </w:pPr>
          </w:p>
        </w:tc>
        <w:tc>
          <w:tcPr>
            <w:tcW w:w="327" w:type="dxa"/>
          </w:tcPr>
          <w:p w14:paraId="79CB4BBC" w14:textId="77777777" w:rsidR="003D61CA" w:rsidRDefault="003D61CA">
            <w:pPr>
              <w:pStyle w:val="TableParagraph"/>
              <w:rPr>
                <w:sz w:val="18"/>
              </w:rPr>
            </w:pPr>
          </w:p>
        </w:tc>
        <w:tc>
          <w:tcPr>
            <w:tcW w:w="326" w:type="dxa"/>
          </w:tcPr>
          <w:p w14:paraId="072563C9" w14:textId="77777777" w:rsidR="003D61CA" w:rsidRDefault="003D61CA">
            <w:pPr>
              <w:pStyle w:val="TableParagraph"/>
              <w:rPr>
                <w:sz w:val="18"/>
              </w:rPr>
            </w:pPr>
          </w:p>
        </w:tc>
        <w:tc>
          <w:tcPr>
            <w:tcW w:w="328" w:type="dxa"/>
          </w:tcPr>
          <w:p w14:paraId="4071CC7E" w14:textId="77777777" w:rsidR="003D61CA" w:rsidRDefault="003D61CA">
            <w:pPr>
              <w:pStyle w:val="TableParagraph"/>
              <w:rPr>
                <w:sz w:val="18"/>
              </w:rPr>
            </w:pPr>
          </w:p>
        </w:tc>
        <w:tc>
          <w:tcPr>
            <w:tcW w:w="326" w:type="dxa"/>
          </w:tcPr>
          <w:p w14:paraId="68BED9A2" w14:textId="77777777" w:rsidR="003D61CA" w:rsidRDefault="003D61CA">
            <w:pPr>
              <w:pStyle w:val="TableParagraph"/>
              <w:rPr>
                <w:sz w:val="18"/>
              </w:rPr>
            </w:pPr>
          </w:p>
        </w:tc>
        <w:tc>
          <w:tcPr>
            <w:tcW w:w="325" w:type="dxa"/>
          </w:tcPr>
          <w:p w14:paraId="7CB01036" w14:textId="77777777" w:rsidR="003D61CA" w:rsidRDefault="003D61CA">
            <w:pPr>
              <w:pStyle w:val="TableParagraph"/>
              <w:rPr>
                <w:sz w:val="18"/>
              </w:rPr>
            </w:pPr>
          </w:p>
        </w:tc>
        <w:tc>
          <w:tcPr>
            <w:tcW w:w="633" w:type="dxa"/>
          </w:tcPr>
          <w:p w14:paraId="096AEB32" w14:textId="77777777" w:rsidR="003D61CA" w:rsidRDefault="003D61CA">
            <w:pPr>
              <w:pStyle w:val="TableParagraph"/>
              <w:rPr>
                <w:sz w:val="18"/>
              </w:rPr>
            </w:pPr>
          </w:p>
        </w:tc>
        <w:tc>
          <w:tcPr>
            <w:tcW w:w="327" w:type="dxa"/>
          </w:tcPr>
          <w:p w14:paraId="65CD8F24" w14:textId="77777777" w:rsidR="003D61CA" w:rsidRDefault="003D61CA">
            <w:pPr>
              <w:pStyle w:val="TableParagraph"/>
              <w:rPr>
                <w:sz w:val="18"/>
              </w:rPr>
            </w:pPr>
          </w:p>
        </w:tc>
        <w:tc>
          <w:tcPr>
            <w:tcW w:w="326" w:type="dxa"/>
          </w:tcPr>
          <w:p w14:paraId="19F937D7" w14:textId="77777777" w:rsidR="003D61CA" w:rsidRDefault="003D61CA">
            <w:pPr>
              <w:pStyle w:val="TableParagraph"/>
              <w:rPr>
                <w:sz w:val="18"/>
              </w:rPr>
            </w:pPr>
          </w:p>
        </w:tc>
        <w:tc>
          <w:tcPr>
            <w:tcW w:w="328" w:type="dxa"/>
          </w:tcPr>
          <w:p w14:paraId="08DFEBD4" w14:textId="77777777" w:rsidR="003D61CA" w:rsidRDefault="003D61CA">
            <w:pPr>
              <w:pStyle w:val="TableParagraph"/>
              <w:rPr>
                <w:sz w:val="18"/>
              </w:rPr>
            </w:pPr>
          </w:p>
        </w:tc>
        <w:tc>
          <w:tcPr>
            <w:tcW w:w="326" w:type="dxa"/>
          </w:tcPr>
          <w:p w14:paraId="1166EAC0" w14:textId="77777777" w:rsidR="003D61CA" w:rsidRDefault="003D61CA">
            <w:pPr>
              <w:pStyle w:val="TableParagraph"/>
              <w:rPr>
                <w:sz w:val="18"/>
              </w:rPr>
            </w:pPr>
          </w:p>
        </w:tc>
        <w:tc>
          <w:tcPr>
            <w:tcW w:w="326" w:type="dxa"/>
          </w:tcPr>
          <w:p w14:paraId="34488D36" w14:textId="77777777" w:rsidR="003D61CA" w:rsidRDefault="003D61CA">
            <w:pPr>
              <w:pStyle w:val="TableParagraph"/>
              <w:rPr>
                <w:sz w:val="18"/>
              </w:rPr>
            </w:pPr>
          </w:p>
        </w:tc>
      </w:tr>
      <w:tr w:rsidR="003D61CA" w14:paraId="55E2E0A2" w14:textId="77777777">
        <w:trPr>
          <w:trHeight w:val="369"/>
        </w:trPr>
        <w:tc>
          <w:tcPr>
            <w:tcW w:w="1073" w:type="dxa"/>
            <w:tcBorders>
              <w:left w:val="nil"/>
            </w:tcBorders>
          </w:tcPr>
          <w:p w14:paraId="5A00652C" w14:textId="77777777" w:rsidR="003D61CA" w:rsidRDefault="00000000">
            <w:pPr>
              <w:pStyle w:val="TableParagraph"/>
              <w:spacing w:before="53"/>
              <w:ind w:left="4"/>
              <w:rPr>
                <w:sz w:val="20"/>
              </w:rPr>
            </w:pPr>
            <w:r>
              <w:rPr>
                <w:color w:val="231F20"/>
                <w:w w:val="115"/>
                <w:sz w:val="20"/>
              </w:rPr>
              <w:t>Дата</w:t>
            </w:r>
          </w:p>
        </w:tc>
        <w:tc>
          <w:tcPr>
            <w:tcW w:w="335" w:type="dxa"/>
          </w:tcPr>
          <w:p w14:paraId="5C362465" w14:textId="77777777" w:rsidR="003D61CA" w:rsidRDefault="003D61CA">
            <w:pPr>
              <w:pStyle w:val="TableParagraph"/>
              <w:rPr>
                <w:sz w:val="18"/>
              </w:rPr>
            </w:pPr>
          </w:p>
        </w:tc>
        <w:tc>
          <w:tcPr>
            <w:tcW w:w="325" w:type="dxa"/>
          </w:tcPr>
          <w:p w14:paraId="241F279C" w14:textId="77777777" w:rsidR="003D61CA" w:rsidRDefault="003D61CA">
            <w:pPr>
              <w:pStyle w:val="TableParagraph"/>
              <w:rPr>
                <w:sz w:val="18"/>
              </w:rPr>
            </w:pPr>
          </w:p>
        </w:tc>
        <w:tc>
          <w:tcPr>
            <w:tcW w:w="327" w:type="dxa"/>
          </w:tcPr>
          <w:p w14:paraId="5A3F5B3F" w14:textId="77777777" w:rsidR="003D61CA" w:rsidRDefault="003D61CA">
            <w:pPr>
              <w:pStyle w:val="TableParagraph"/>
              <w:rPr>
                <w:sz w:val="18"/>
              </w:rPr>
            </w:pPr>
          </w:p>
        </w:tc>
        <w:tc>
          <w:tcPr>
            <w:tcW w:w="325" w:type="dxa"/>
          </w:tcPr>
          <w:p w14:paraId="4B9C55FB" w14:textId="77777777" w:rsidR="003D61CA" w:rsidRDefault="003D61CA">
            <w:pPr>
              <w:pStyle w:val="TableParagraph"/>
              <w:rPr>
                <w:sz w:val="18"/>
              </w:rPr>
            </w:pPr>
          </w:p>
        </w:tc>
        <w:tc>
          <w:tcPr>
            <w:tcW w:w="323" w:type="dxa"/>
          </w:tcPr>
          <w:p w14:paraId="479B4CB5" w14:textId="77777777" w:rsidR="003D61CA" w:rsidRDefault="003D61CA">
            <w:pPr>
              <w:pStyle w:val="TableParagraph"/>
              <w:rPr>
                <w:sz w:val="18"/>
              </w:rPr>
            </w:pPr>
          </w:p>
        </w:tc>
        <w:tc>
          <w:tcPr>
            <w:tcW w:w="640" w:type="dxa"/>
          </w:tcPr>
          <w:p w14:paraId="2BDAA362" w14:textId="77777777" w:rsidR="003D61CA" w:rsidRDefault="003D61CA">
            <w:pPr>
              <w:pStyle w:val="TableParagraph"/>
              <w:rPr>
                <w:sz w:val="18"/>
              </w:rPr>
            </w:pPr>
          </w:p>
        </w:tc>
        <w:tc>
          <w:tcPr>
            <w:tcW w:w="317" w:type="dxa"/>
          </w:tcPr>
          <w:p w14:paraId="7DBAA217" w14:textId="77777777" w:rsidR="003D61CA" w:rsidRDefault="003D61CA">
            <w:pPr>
              <w:pStyle w:val="TableParagraph"/>
              <w:rPr>
                <w:sz w:val="18"/>
              </w:rPr>
            </w:pPr>
          </w:p>
        </w:tc>
        <w:tc>
          <w:tcPr>
            <w:tcW w:w="326" w:type="dxa"/>
          </w:tcPr>
          <w:p w14:paraId="7BE95519" w14:textId="77777777" w:rsidR="003D61CA" w:rsidRDefault="003D61CA">
            <w:pPr>
              <w:pStyle w:val="TableParagraph"/>
              <w:rPr>
                <w:sz w:val="18"/>
              </w:rPr>
            </w:pPr>
          </w:p>
        </w:tc>
        <w:tc>
          <w:tcPr>
            <w:tcW w:w="328" w:type="dxa"/>
          </w:tcPr>
          <w:p w14:paraId="41728CF4" w14:textId="77777777" w:rsidR="003D61CA" w:rsidRDefault="003D61CA">
            <w:pPr>
              <w:pStyle w:val="TableParagraph"/>
              <w:rPr>
                <w:sz w:val="18"/>
              </w:rPr>
            </w:pPr>
          </w:p>
        </w:tc>
        <w:tc>
          <w:tcPr>
            <w:tcW w:w="326" w:type="dxa"/>
          </w:tcPr>
          <w:p w14:paraId="629643A1" w14:textId="77777777" w:rsidR="003D61CA" w:rsidRDefault="003D61CA">
            <w:pPr>
              <w:pStyle w:val="TableParagraph"/>
              <w:rPr>
                <w:sz w:val="18"/>
              </w:rPr>
            </w:pPr>
          </w:p>
        </w:tc>
        <w:tc>
          <w:tcPr>
            <w:tcW w:w="325" w:type="dxa"/>
          </w:tcPr>
          <w:p w14:paraId="39AD7345" w14:textId="77777777" w:rsidR="003D61CA" w:rsidRDefault="003D61CA">
            <w:pPr>
              <w:pStyle w:val="TableParagraph"/>
              <w:rPr>
                <w:sz w:val="18"/>
              </w:rPr>
            </w:pPr>
          </w:p>
        </w:tc>
        <w:tc>
          <w:tcPr>
            <w:tcW w:w="590" w:type="dxa"/>
          </w:tcPr>
          <w:p w14:paraId="4E2BFA9A" w14:textId="77777777" w:rsidR="003D61CA" w:rsidRDefault="003D61CA">
            <w:pPr>
              <w:pStyle w:val="TableParagraph"/>
              <w:rPr>
                <w:sz w:val="18"/>
              </w:rPr>
            </w:pPr>
          </w:p>
        </w:tc>
        <w:tc>
          <w:tcPr>
            <w:tcW w:w="327" w:type="dxa"/>
          </w:tcPr>
          <w:p w14:paraId="0839CC4D" w14:textId="77777777" w:rsidR="003D61CA" w:rsidRDefault="003D61CA">
            <w:pPr>
              <w:pStyle w:val="TableParagraph"/>
              <w:rPr>
                <w:sz w:val="18"/>
              </w:rPr>
            </w:pPr>
          </w:p>
        </w:tc>
        <w:tc>
          <w:tcPr>
            <w:tcW w:w="326" w:type="dxa"/>
          </w:tcPr>
          <w:p w14:paraId="2C5F5E18" w14:textId="77777777" w:rsidR="003D61CA" w:rsidRDefault="003D61CA">
            <w:pPr>
              <w:pStyle w:val="TableParagraph"/>
              <w:rPr>
                <w:sz w:val="18"/>
              </w:rPr>
            </w:pPr>
          </w:p>
        </w:tc>
        <w:tc>
          <w:tcPr>
            <w:tcW w:w="328" w:type="dxa"/>
          </w:tcPr>
          <w:p w14:paraId="61A99A6E" w14:textId="77777777" w:rsidR="003D61CA" w:rsidRDefault="003D61CA">
            <w:pPr>
              <w:pStyle w:val="TableParagraph"/>
              <w:rPr>
                <w:sz w:val="18"/>
              </w:rPr>
            </w:pPr>
          </w:p>
        </w:tc>
        <w:tc>
          <w:tcPr>
            <w:tcW w:w="326" w:type="dxa"/>
          </w:tcPr>
          <w:p w14:paraId="42965463" w14:textId="77777777" w:rsidR="003D61CA" w:rsidRDefault="003D61CA">
            <w:pPr>
              <w:pStyle w:val="TableParagraph"/>
              <w:rPr>
                <w:sz w:val="18"/>
              </w:rPr>
            </w:pPr>
          </w:p>
        </w:tc>
        <w:tc>
          <w:tcPr>
            <w:tcW w:w="325" w:type="dxa"/>
          </w:tcPr>
          <w:p w14:paraId="1C303F6C" w14:textId="77777777" w:rsidR="003D61CA" w:rsidRDefault="003D61CA">
            <w:pPr>
              <w:pStyle w:val="TableParagraph"/>
              <w:rPr>
                <w:sz w:val="18"/>
              </w:rPr>
            </w:pPr>
          </w:p>
        </w:tc>
        <w:tc>
          <w:tcPr>
            <w:tcW w:w="633" w:type="dxa"/>
          </w:tcPr>
          <w:p w14:paraId="01FDC377" w14:textId="77777777" w:rsidR="003D61CA" w:rsidRDefault="003D61CA">
            <w:pPr>
              <w:pStyle w:val="TableParagraph"/>
              <w:rPr>
                <w:sz w:val="18"/>
              </w:rPr>
            </w:pPr>
          </w:p>
        </w:tc>
        <w:tc>
          <w:tcPr>
            <w:tcW w:w="327" w:type="dxa"/>
          </w:tcPr>
          <w:p w14:paraId="7F406CAA" w14:textId="77777777" w:rsidR="003D61CA" w:rsidRDefault="003D61CA">
            <w:pPr>
              <w:pStyle w:val="TableParagraph"/>
              <w:rPr>
                <w:sz w:val="18"/>
              </w:rPr>
            </w:pPr>
          </w:p>
        </w:tc>
        <w:tc>
          <w:tcPr>
            <w:tcW w:w="326" w:type="dxa"/>
          </w:tcPr>
          <w:p w14:paraId="6595BE0E" w14:textId="77777777" w:rsidR="003D61CA" w:rsidRDefault="003D61CA">
            <w:pPr>
              <w:pStyle w:val="TableParagraph"/>
              <w:rPr>
                <w:sz w:val="18"/>
              </w:rPr>
            </w:pPr>
          </w:p>
        </w:tc>
        <w:tc>
          <w:tcPr>
            <w:tcW w:w="328" w:type="dxa"/>
          </w:tcPr>
          <w:p w14:paraId="3CA8F913" w14:textId="77777777" w:rsidR="003D61CA" w:rsidRDefault="003D61CA">
            <w:pPr>
              <w:pStyle w:val="TableParagraph"/>
              <w:rPr>
                <w:sz w:val="18"/>
              </w:rPr>
            </w:pPr>
          </w:p>
        </w:tc>
        <w:tc>
          <w:tcPr>
            <w:tcW w:w="326" w:type="dxa"/>
          </w:tcPr>
          <w:p w14:paraId="39682D83" w14:textId="77777777" w:rsidR="003D61CA" w:rsidRDefault="003D61CA">
            <w:pPr>
              <w:pStyle w:val="TableParagraph"/>
              <w:rPr>
                <w:sz w:val="18"/>
              </w:rPr>
            </w:pPr>
          </w:p>
        </w:tc>
        <w:tc>
          <w:tcPr>
            <w:tcW w:w="326" w:type="dxa"/>
          </w:tcPr>
          <w:p w14:paraId="6CA6CBBC" w14:textId="77777777" w:rsidR="003D61CA" w:rsidRDefault="003D61CA">
            <w:pPr>
              <w:pStyle w:val="TableParagraph"/>
              <w:rPr>
                <w:sz w:val="18"/>
              </w:rPr>
            </w:pPr>
          </w:p>
        </w:tc>
      </w:tr>
      <w:tr w:rsidR="003D61CA" w14:paraId="58100E77" w14:textId="77777777">
        <w:trPr>
          <w:trHeight w:val="746"/>
        </w:trPr>
        <w:tc>
          <w:tcPr>
            <w:tcW w:w="1073" w:type="dxa"/>
            <w:tcBorders>
              <w:left w:val="nil"/>
            </w:tcBorders>
          </w:tcPr>
          <w:p w14:paraId="7BD09212" w14:textId="77777777" w:rsidR="003D61CA" w:rsidRDefault="00000000">
            <w:pPr>
              <w:pStyle w:val="TableParagraph"/>
              <w:spacing w:before="141" w:line="228" w:lineRule="auto"/>
              <w:ind w:left="16" w:right="37"/>
              <w:rPr>
                <w:sz w:val="20"/>
              </w:rPr>
            </w:pPr>
            <w:r>
              <w:rPr>
                <w:color w:val="231F20"/>
                <w:w w:val="110"/>
                <w:sz w:val="20"/>
              </w:rPr>
              <w:t>Состояние ребенка</w:t>
            </w:r>
          </w:p>
        </w:tc>
        <w:tc>
          <w:tcPr>
            <w:tcW w:w="335" w:type="dxa"/>
          </w:tcPr>
          <w:p w14:paraId="0B80B9F9" w14:textId="77777777" w:rsidR="003D61CA" w:rsidRDefault="003D61CA">
            <w:pPr>
              <w:pStyle w:val="TableParagraph"/>
              <w:rPr>
                <w:sz w:val="18"/>
              </w:rPr>
            </w:pPr>
          </w:p>
        </w:tc>
        <w:tc>
          <w:tcPr>
            <w:tcW w:w="325" w:type="dxa"/>
          </w:tcPr>
          <w:p w14:paraId="646B3BA1" w14:textId="77777777" w:rsidR="003D61CA" w:rsidRDefault="003D61CA">
            <w:pPr>
              <w:pStyle w:val="TableParagraph"/>
              <w:rPr>
                <w:sz w:val="18"/>
              </w:rPr>
            </w:pPr>
          </w:p>
        </w:tc>
        <w:tc>
          <w:tcPr>
            <w:tcW w:w="327" w:type="dxa"/>
          </w:tcPr>
          <w:p w14:paraId="00DB75D8" w14:textId="77777777" w:rsidR="003D61CA" w:rsidRDefault="003D61CA">
            <w:pPr>
              <w:pStyle w:val="TableParagraph"/>
              <w:rPr>
                <w:sz w:val="18"/>
              </w:rPr>
            </w:pPr>
          </w:p>
        </w:tc>
        <w:tc>
          <w:tcPr>
            <w:tcW w:w="325" w:type="dxa"/>
          </w:tcPr>
          <w:p w14:paraId="7E449796" w14:textId="77777777" w:rsidR="003D61CA" w:rsidRDefault="003D61CA">
            <w:pPr>
              <w:pStyle w:val="TableParagraph"/>
              <w:rPr>
                <w:sz w:val="18"/>
              </w:rPr>
            </w:pPr>
          </w:p>
        </w:tc>
        <w:tc>
          <w:tcPr>
            <w:tcW w:w="323" w:type="dxa"/>
          </w:tcPr>
          <w:p w14:paraId="28785792" w14:textId="77777777" w:rsidR="003D61CA" w:rsidRDefault="003D61CA">
            <w:pPr>
              <w:pStyle w:val="TableParagraph"/>
              <w:rPr>
                <w:sz w:val="18"/>
              </w:rPr>
            </w:pPr>
          </w:p>
        </w:tc>
        <w:tc>
          <w:tcPr>
            <w:tcW w:w="640" w:type="dxa"/>
          </w:tcPr>
          <w:p w14:paraId="2BC447A5" w14:textId="77777777" w:rsidR="003D61CA" w:rsidRDefault="003D61CA">
            <w:pPr>
              <w:pStyle w:val="TableParagraph"/>
              <w:rPr>
                <w:sz w:val="18"/>
              </w:rPr>
            </w:pPr>
          </w:p>
        </w:tc>
        <w:tc>
          <w:tcPr>
            <w:tcW w:w="317" w:type="dxa"/>
          </w:tcPr>
          <w:p w14:paraId="23FD42FC" w14:textId="77777777" w:rsidR="003D61CA" w:rsidRDefault="003D61CA">
            <w:pPr>
              <w:pStyle w:val="TableParagraph"/>
              <w:rPr>
                <w:sz w:val="18"/>
              </w:rPr>
            </w:pPr>
          </w:p>
        </w:tc>
        <w:tc>
          <w:tcPr>
            <w:tcW w:w="326" w:type="dxa"/>
          </w:tcPr>
          <w:p w14:paraId="45FF804F" w14:textId="77777777" w:rsidR="003D61CA" w:rsidRDefault="003D61CA">
            <w:pPr>
              <w:pStyle w:val="TableParagraph"/>
              <w:rPr>
                <w:sz w:val="18"/>
              </w:rPr>
            </w:pPr>
          </w:p>
        </w:tc>
        <w:tc>
          <w:tcPr>
            <w:tcW w:w="328" w:type="dxa"/>
          </w:tcPr>
          <w:p w14:paraId="75EA2A77" w14:textId="77777777" w:rsidR="003D61CA" w:rsidRDefault="003D61CA">
            <w:pPr>
              <w:pStyle w:val="TableParagraph"/>
              <w:rPr>
                <w:sz w:val="18"/>
              </w:rPr>
            </w:pPr>
          </w:p>
        </w:tc>
        <w:tc>
          <w:tcPr>
            <w:tcW w:w="326" w:type="dxa"/>
          </w:tcPr>
          <w:p w14:paraId="336C1A48" w14:textId="77777777" w:rsidR="003D61CA" w:rsidRDefault="003D61CA">
            <w:pPr>
              <w:pStyle w:val="TableParagraph"/>
              <w:rPr>
                <w:sz w:val="18"/>
              </w:rPr>
            </w:pPr>
          </w:p>
        </w:tc>
        <w:tc>
          <w:tcPr>
            <w:tcW w:w="325" w:type="dxa"/>
          </w:tcPr>
          <w:p w14:paraId="55390A28" w14:textId="77777777" w:rsidR="003D61CA" w:rsidRDefault="003D61CA">
            <w:pPr>
              <w:pStyle w:val="TableParagraph"/>
              <w:rPr>
                <w:sz w:val="18"/>
              </w:rPr>
            </w:pPr>
          </w:p>
        </w:tc>
        <w:tc>
          <w:tcPr>
            <w:tcW w:w="590" w:type="dxa"/>
          </w:tcPr>
          <w:p w14:paraId="08477DBF" w14:textId="77777777" w:rsidR="003D61CA" w:rsidRDefault="003D61CA">
            <w:pPr>
              <w:pStyle w:val="TableParagraph"/>
              <w:rPr>
                <w:sz w:val="18"/>
              </w:rPr>
            </w:pPr>
          </w:p>
        </w:tc>
        <w:tc>
          <w:tcPr>
            <w:tcW w:w="327" w:type="dxa"/>
          </w:tcPr>
          <w:p w14:paraId="39AFBA5D" w14:textId="77777777" w:rsidR="003D61CA" w:rsidRDefault="003D61CA">
            <w:pPr>
              <w:pStyle w:val="TableParagraph"/>
              <w:rPr>
                <w:sz w:val="18"/>
              </w:rPr>
            </w:pPr>
          </w:p>
        </w:tc>
        <w:tc>
          <w:tcPr>
            <w:tcW w:w="326" w:type="dxa"/>
          </w:tcPr>
          <w:p w14:paraId="258D618C" w14:textId="77777777" w:rsidR="003D61CA" w:rsidRDefault="003D61CA">
            <w:pPr>
              <w:pStyle w:val="TableParagraph"/>
              <w:rPr>
                <w:sz w:val="18"/>
              </w:rPr>
            </w:pPr>
          </w:p>
        </w:tc>
        <w:tc>
          <w:tcPr>
            <w:tcW w:w="328" w:type="dxa"/>
          </w:tcPr>
          <w:p w14:paraId="3BE3F095" w14:textId="77777777" w:rsidR="003D61CA" w:rsidRDefault="003D61CA">
            <w:pPr>
              <w:pStyle w:val="TableParagraph"/>
              <w:rPr>
                <w:sz w:val="18"/>
              </w:rPr>
            </w:pPr>
          </w:p>
        </w:tc>
        <w:tc>
          <w:tcPr>
            <w:tcW w:w="326" w:type="dxa"/>
          </w:tcPr>
          <w:p w14:paraId="32914ADD" w14:textId="77777777" w:rsidR="003D61CA" w:rsidRDefault="003D61CA">
            <w:pPr>
              <w:pStyle w:val="TableParagraph"/>
              <w:rPr>
                <w:sz w:val="18"/>
              </w:rPr>
            </w:pPr>
          </w:p>
        </w:tc>
        <w:tc>
          <w:tcPr>
            <w:tcW w:w="325" w:type="dxa"/>
          </w:tcPr>
          <w:p w14:paraId="0AF1C5BF" w14:textId="77777777" w:rsidR="003D61CA" w:rsidRDefault="003D61CA">
            <w:pPr>
              <w:pStyle w:val="TableParagraph"/>
              <w:rPr>
                <w:sz w:val="18"/>
              </w:rPr>
            </w:pPr>
          </w:p>
        </w:tc>
        <w:tc>
          <w:tcPr>
            <w:tcW w:w="633" w:type="dxa"/>
          </w:tcPr>
          <w:p w14:paraId="783BF278" w14:textId="77777777" w:rsidR="003D61CA" w:rsidRDefault="003D61CA">
            <w:pPr>
              <w:pStyle w:val="TableParagraph"/>
              <w:rPr>
                <w:sz w:val="18"/>
              </w:rPr>
            </w:pPr>
          </w:p>
        </w:tc>
        <w:tc>
          <w:tcPr>
            <w:tcW w:w="327" w:type="dxa"/>
          </w:tcPr>
          <w:p w14:paraId="2ED1EDBD" w14:textId="77777777" w:rsidR="003D61CA" w:rsidRDefault="003D61CA">
            <w:pPr>
              <w:pStyle w:val="TableParagraph"/>
              <w:rPr>
                <w:sz w:val="18"/>
              </w:rPr>
            </w:pPr>
          </w:p>
        </w:tc>
        <w:tc>
          <w:tcPr>
            <w:tcW w:w="326" w:type="dxa"/>
          </w:tcPr>
          <w:p w14:paraId="469A4726" w14:textId="77777777" w:rsidR="003D61CA" w:rsidRDefault="003D61CA">
            <w:pPr>
              <w:pStyle w:val="TableParagraph"/>
              <w:rPr>
                <w:sz w:val="18"/>
              </w:rPr>
            </w:pPr>
          </w:p>
        </w:tc>
        <w:tc>
          <w:tcPr>
            <w:tcW w:w="328" w:type="dxa"/>
          </w:tcPr>
          <w:p w14:paraId="27A84E54" w14:textId="77777777" w:rsidR="003D61CA" w:rsidRDefault="003D61CA">
            <w:pPr>
              <w:pStyle w:val="TableParagraph"/>
              <w:rPr>
                <w:sz w:val="18"/>
              </w:rPr>
            </w:pPr>
          </w:p>
        </w:tc>
        <w:tc>
          <w:tcPr>
            <w:tcW w:w="326" w:type="dxa"/>
          </w:tcPr>
          <w:p w14:paraId="7ED1B7F7" w14:textId="77777777" w:rsidR="003D61CA" w:rsidRDefault="003D61CA">
            <w:pPr>
              <w:pStyle w:val="TableParagraph"/>
              <w:rPr>
                <w:sz w:val="18"/>
              </w:rPr>
            </w:pPr>
          </w:p>
        </w:tc>
        <w:tc>
          <w:tcPr>
            <w:tcW w:w="326" w:type="dxa"/>
          </w:tcPr>
          <w:p w14:paraId="4E8B7B8F" w14:textId="77777777" w:rsidR="003D61CA" w:rsidRDefault="003D61CA">
            <w:pPr>
              <w:pStyle w:val="TableParagraph"/>
              <w:rPr>
                <w:sz w:val="18"/>
              </w:rPr>
            </w:pPr>
          </w:p>
        </w:tc>
      </w:tr>
      <w:tr w:rsidR="003D61CA" w14:paraId="7AAEA971" w14:textId="77777777">
        <w:trPr>
          <w:trHeight w:val="311"/>
        </w:trPr>
        <w:tc>
          <w:tcPr>
            <w:tcW w:w="1073" w:type="dxa"/>
            <w:tcBorders>
              <w:left w:val="nil"/>
              <w:bottom w:val="nil"/>
            </w:tcBorders>
          </w:tcPr>
          <w:p w14:paraId="7B07CC2F" w14:textId="77777777" w:rsidR="003D61CA" w:rsidRDefault="003D61CA">
            <w:pPr>
              <w:pStyle w:val="TableParagraph"/>
              <w:rPr>
                <w:sz w:val="18"/>
              </w:rPr>
            </w:pPr>
          </w:p>
        </w:tc>
        <w:tc>
          <w:tcPr>
            <w:tcW w:w="335" w:type="dxa"/>
            <w:tcBorders>
              <w:bottom w:val="nil"/>
              <w:right w:val="nil"/>
            </w:tcBorders>
          </w:tcPr>
          <w:p w14:paraId="753128EC" w14:textId="77777777" w:rsidR="003D61CA" w:rsidRDefault="00000000">
            <w:pPr>
              <w:pStyle w:val="TableParagraph"/>
              <w:spacing w:before="26"/>
              <w:ind w:left="44"/>
              <w:jc w:val="center"/>
              <w:rPr>
                <w:sz w:val="20"/>
              </w:rPr>
            </w:pPr>
            <w:r>
              <w:rPr>
                <w:color w:val="231F20"/>
                <w:w w:val="116"/>
                <w:sz w:val="20"/>
              </w:rPr>
              <w:t>5</w:t>
            </w:r>
          </w:p>
        </w:tc>
        <w:tc>
          <w:tcPr>
            <w:tcW w:w="325" w:type="dxa"/>
            <w:tcBorders>
              <w:left w:val="nil"/>
              <w:bottom w:val="nil"/>
              <w:right w:val="nil"/>
            </w:tcBorders>
          </w:tcPr>
          <w:p w14:paraId="79FBDDB1" w14:textId="77777777" w:rsidR="003D61CA" w:rsidRDefault="00000000">
            <w:pPr>
              <w:pStyle w:val="TableParagraph"/>
              <w:spacing w:before="26"/>
              <w:ind w:left="26"/>
              <w:jc w:val="center"/>
              <w:rPr>
                <w:sz w:val="20"/>
              </w:rPr>
            </w:pPr>
            <w:r>
              <w:rPr>
                <w:color w:val="231F20"/>
                <w:w w:val="116"/>
                <w:sz w:val="20"/>
              </w:rPr>
              <w:t>5</w:t>
            </w:r>
          </w:p>
        </w:tc>
        <w:tc>
          <w:tcPr>
            <w:tcW w:w="327" w:type="dxa"/>
            <w:tcBorders>
              <w:left w:val="nil"/>
              <w:bottom w:val="nil"/>
              <w:right w:val="nil"/>
            </w:tcBorders>
          </w:tcPr>
          <w:p w14:paraId="4E74C829" w14:textId="77777777" w:rsidR="003D61CA" w:rsidRDefault="00000000">
            <w:pPr>
              <w:pStyle w:val="TableParagraph"/>
              <w:spacing w:before="26"/>
              <w:ind w:left="11"/>
              <w:jc w:val="center"/>
              <w:rPr>
                <w:sz w:val="20"/>
              </w:rPr>
            </w:pPr>
            <w:r>
              <w:rPr>
                <w:color w:val="231F20"/>
                <w:w w:val="116"/>
                <w:sz w:val="20"/>
              </w:rPr>
              <w:t>5</w:t>
            </w:r>
          </w:p>
        </w:tc>
        <w:tc>
          <w:tcPr>
            <w:tcW w:w="325" w:type="dxa"/>
            <w:tcBorders>
              <w:left w:val="nil"/>
              <w:bottom w:val="nil"/>
              <w:right w:val="nil"/>
            </w:tcBorders>
          </w:tcPr>
          <w:p w14:paraId="712FA648" w14:textId="77777777" w:rsidR="003D61CA" w:rsidRDefault="00000000">
            <w:pPr>
              <w:pStyle w:val="TableParagraph"/>
              <w:spacing w:before="26"/>
              <w:ind w:right="2"/>
              <w:jc w:val="center"/>
              <w:rPr>
                <w:sz w:val="20"/>
              </w:rPr>
            </w:pPr>
            <w:r>
              <w:rPr>
                <w:color w:val="231F20"/>
                <w:w w:val="116"/>
                <w:sz w:val="20"/>
              </w:rPr>
              <w:t>5</w:t>
            </w:r>
          </w:p>
        </w:tc>
        <w:tc>
          <w:tcPr>
            <w:tcW w:w="323" w:type="dxa"/>
            <w:tcBorders>
              <w:left w:val="nil"/>
              <w:bottom w:val="nil"/>
            </w:tcBorders>
          </w:tcPr>
          <w:p w14:paraId="4C0B0CBF" w14:textId="77777777" w:rsidR="003D61CA" w:rsidRDefault="00000000">
            <w:pPr>
              <w:pStyle w:val="TableParagraph"/>
              <w:spacing w:before="26"/>
              <w:ind w:right="8"/>
              <w:jc w:val="center"/>
              <w:rPr>
                <w:sz w:val="20"/>
              </w:rPr>
            </w:pPr>
            <w:r>
              <w:rPr>
                <w:color w:val="231F20"/>
                <w:w w:val="116"/>
                <w:sz w:val="20"/>
              </w:rPr>
              <w:t>5</w:t>
            </w:r>
          </w:p>
        </w:tc>
        <w:tc>
          <w:tcPr>
            <w:tcW w:w="640" w:type="dxa"/>
            <w:vMerge w:val="restart"/>
          </w:tcPr>
          <w:p w14:paraId="5EF4C723" w14:textId="77777777" w:rsidR="003D61CA" w:rsidRDefault="003D61CA">
            <w:pPr>
              <w:pStyle w:val="TableParagraph"/>
              <w:rPr>
                <w:sz w:val="18"/>
              </w:rPr>
            </w:pPr>
          </w:p>
        </w:tc>
        <w:tc>
          <w:tcPr>
            <w:tcW w:w="317" w:type="dxa"/>
            <w:tcBorders>
              <w:bottom w:val="nil"/>
              <w:right w:val="nil"/>
            </w:tcBorders>
          </w:tcPr>
          <w:p w14:paraId="6F887C0E" w14:textId="77777777" w:rsidR="003D61CA" w:rsidRDefault="00000000">
            <w:pPr>
              <w:pStyle w:val="TableParagraph"/>
              <w:spacing w:before="29"/>
              <w:ind w:right="11"/>
              <w:jc w:val="center"/>
              <w:rPr>
                <w:sz w:val="20"/>
              </w:rPr>
            </w:pPr>
            <w:r>
              <w:rPr>
                <w:color w:val="231F20"/>
                <w:w w:val="116"/>
                <w:sz w:val="20"/>
              </w:rPr>
              <w:t>5</w:t>
            </w:r>
          </w:p>
        </w:tc>
        <w:tc>
          <w:tcPr>
            <w:tcW w:w="326" w:type="dxa"/>
            <w:tcBorders>
              <w:left w:val="nil"/>
              <w:bottom w:val="nil"/>
              <w:right w:val="nil"/>
            </w:tcBorders>
          </w:tcPr>
          <w:p w14:paraId="620C05F7" w14:textId="77777777" w:rsidR="003D61CA" w:rsidRDefault="00000000">
            <w:pPr>
              <w:pStyle w:val="TableParagraph"/>
              <w:spacing w:before="29"/>
              <w:ind w:right="13"/>
              <w:jc w:val="center"/>
              <w:rPr>
                <w:sz w:val="20"/>
              </w:rPr>
            </w:pPr>
            <w:r>
              <w:rPr>
                <w:color w:val="231F20"/>
                <w:w w:val="116"/>
                <w:sz w:val="20"/>
              </w:rPr>
              <w:t>5</w:t>
            </w:r>
          </w:p>
        </w:tc>
        <w:tc>
          <w:tcPr>
            <w:tcW w:w="328" w:type="dxa"/>
            <w:tcBorders>
              <w:left w:val="nil"/>
              <w:bottom w:val="nil"/>
              <w:right w:val="nil"/>
            </w:tcBorders>
          </w:tcPr>
          <w:p w14:paraId="024DCFB1" w14:textId="77777777" w:rsidR="003D61CA" w:rsidRDefault="00000000">
            <w:pPr>
              <w:pStyle w:val="TableParagraph"/>
              <w:spacing w:before="29"/>
              <w:ind w:right="30"/>
              <w:jc w:val="center"/>
              <w:rPr>
                <w:sz w:val="20"/>
              </w:rPr>
            </w:pPr>
            <w:r>
              <w:rPr>
                <w:color w:val="231F20"/>
                <w:w w:val="116"/>
                <w:sz w:val="20"/>
              </w:rPr>
              <w:t>5</w:t>
            </w:r>
          </w:p>
        </w:tc>
        <w:tc>
          <w:tcPr>
            <w:tcW w:w="326" w:type="dxa"/>
            <w:tcBorders>
              <w:left w:val="nil"/>
              <w:bottom w:val="nil"/>
              <w:right w:val="nil"/>
            </w:tcBorders>
          </w:tcPr>
          <w:p w14:paraId="7E256F8C" w14:textId="77777777" w:rsidR="003D61CA" w:rsidRDefault="00000000">
            <w:pPr>
              <w:pStyle w:val="TableParagraph"/>
              <w:spacing w:before="29"/>
              <w:ind w:right="47"/>
              <w:jc w:val="center"/>
              <w:rPr>
                <w:sz w:val="20"/>
              </w:rPr>
            </w:pPr>
            <w:r>
              <w:rPr>
                <w:color w:val="231F20"/>
                <w:w w:val="116"/>
                <w:sz w:val="20"/>
              </w:rPr>
              <w:t>5</w:t>
            </w:r>
          </w:p>
        </w:tc>
        <w:tc>
          <w:tcPr>
            <w:tcW w:w="325" w:type="dxa"/>
            <w:tcBorders>
              <w:left w:val="nil"/>
              <w:bottom w:val="nil"/>
            </w:tcBorders>
          </w:tcPr>
          <w:p w14:paraId="7D353B2E" w14:textId="77777777" w:rsidR="003D61CA" w:rsidRDefault="00000000">
            <w:pPr>
              <w:pStyle w:val="TableParagraph"/>
              <w:spacing w:before="29"/>
              <w:ind w:right="56"/>
              <w:jc w:val="center"/>
              <w:rPr>
                <w:sz w:val="20"/>
              </w:rPr>
            </w:pPr>
            <w:r>
              <w:rPr>
                <w:color w:val="231F20"/>
                <w:w w:val="116"/>
                <w:sz w:val="20"/>
              </w:rPr>
              <w:t>5</w:t>
            </w:r>
          </w:p>
        </w:tc>
        <w:tc>
          <w:tcPr>
            <w:tcW w:w="590" w:type="dxa"/>
            <w:vMerge w:val="restart"/>
          </w:tcPr>
          <w:p w14:paraId="7E2C4513" w14:textId="77777777" w:rsidR="003D61CA" w:rsidRDefault="003D61CA">
            <w:pPr>
              <w:pStyle w:val="TableParagraph"/>
              <w:rPr>
                <w:sz w:val="18"/>
              </w:rPr>
            </w:pPr>
          </w:p>
        </w:tc>
        <w:tc>
          <w:tcPr>
            <w:tcW w:w="327" w:type="dxa"/>
            <w:tcBorders>
              <w:bottom w:val="nil"/>
              <w:right w:val="nil"/>
            </w:tcBorders>
          </w:tcPr>
          <w:p w14:paraId="0362E35D" w14:textId="77777777" w:rsidR="003D61CA" w:rsidRDefault="00000000">
            <w:pPr>
              <w:pStyle w:val="TableParagraph"/>
              <w:spacing w:before="29"/>
              <w:ind w:left="25"/>
              <w:jc w:val="center"/>
              <w:rPr>
                <w:sz w:val="20"/>
              </w:rPr>
            </w:pPr>
            <w:r>
              <w:rPr>
                <w:color w:val="231F20"/>
                <w:w w:val="116"/>
                <w:sz w:val="20"/>
              </w:rPr>
              <w:t>5</w:t>
            </w:r>
          </w:p>
        </w:tc>
        <w:tc>
          <w:tcPr>
            <w:tcW w:w="326" w:type="dxa"/>
            <w:tcBorders>
              <w:left w:val="nil"/>
              <w:bottom w:val="nil"/>
              <w:right w:val="nil"/>
            </w:tcBorders>
          </w:tcPr>
          <w:p w14:paraId="03B92B33" w14:textId="77777777" w:rsidR="003D61CA" w:rsidRDefault="00000000">
            <w:pPr>
              <w:pStyle w:val="TableParagraph"/>
              <w:spacing w:before="29"/>
              <w:ind w:left="14"/>
              <w:jc w:val="center"/>
              <w:rPr>
                <w:sz w:val="20"/>
              </w:rPr>
            </w:pPr>
            <w:r>
              <w:rPr>
                <w:color w:val="231F20"/>
                <w:w w:val="116"/>
                <w:sz w:val="20"/>
              </w:rPr>
              <w:t>5</w:t>
            </w:r>
          </w:p>
        </w:tc>
        <w:tc>
          <w:tcPr>
            <w:tcW w:w="328" w:type="dxa"/>
            <w:tcBorders>
              <w:left w:val="nil"/>
              <w:bottom w:val="nil"/>
              <w:right w:val="nil"/>
            </w:tcBorders>
          </w:tcPr>
          <w:p w14:paraId="71BAF0C8" w14:textId="77777777" w:rsidR="003D61CA" w:rsidRDefault="00000000">
            <w:pPr>
              <w:pStyle w:val="TableParagraph"/>
              <w:spacing w:before="29"/>
              <w:jc w:val="center"/>
              <w:rPr>
                <w:sz w:val="20"/>
              </w:rPr>
            </w:pPr>
            <w:r>
              <w:rPr>
                <w:color w:val="231F20"/>
                <w:w w:val="116"/>
                <w:sz w:val="20"/>
              </w:rPr>
              <w:t>5</w:t>
            </w:r>
          </w:p>
        </w:tc>
        <w:tc>
          <w:tcPr>
            <w:tcW w:w="326" w:type="dxa"/>
            <w:tcBorders>
              <w:left w:val="nil"/>
              <w:bottom w:val="nil"/>
              <w:right w:val="nil"/>
            </w:tcBorders>
          </w:tcPr>
          <w:p w14:paraId="2BB41DC5" w14:textId="77777777" w:rsidR="003D61CA" w:rsidRDefault="00000000">
            <w:pPr>
              <w:pStyle w:val="TableParagraph"/>
              <w:spacing w:before="29"/>
              <w:ind w:right="17"/>
              <w:jc w:val="center"/>
              <w:rPr>
                <w:sz w:val="20"/>
              </w:rPr>
            </w:pPr>
            <w:r>
              <w:rPr>
                <w:color w:val="231F20"/>
                <w:w w:val="116"/>
                <w:sz w:val="20"/>
              </w:rPr>
              <w:t>5</w:t>
            </w:r>
          </w:p>
        </w:tc>
        <w:tc>
          <w:tcPr>
            <w:tcW w:w="325" w:type="dxa"/>
            <w:tcBorders>
              <w:left w:val="nil"/>
              <w:bottom w:val="nil"/>
            </w:tcBorders>
          </w:tcPr>
          <w:p w14:paraId="37E6E4CF" w14:textId="77777777" w:rsidR="003D61CA" w:rsidRDefault="00000000">
            <w:pPr>
              <w:pStyle w:val="TableParagraph"/>
              <w:spacing w:before="29"/>
              <w:ind w:right="27"/>
              <w:jc w:val="center"/>
              <w:rPr>
                <w:sz w:val="20"/>
              </w:rPr>
            </w:pPr>
            <w:r>
              <w:rPr>
                <w:color w:val="231F20"/>
                <w:w w:val="116"/>
                <w:sz w:val="20"/>
              </w:rPr>
              <w:t>5</w:t>
            </w:r>
          </w:p>
        </w:tc>
        <w:tc>
          <w:tcPr>
            <w:tcW w:w="633" w:type="dxa"/>
            <w:vMerge w:val="restart"/>
          </w:tcPr>
          <w:p w14:paraId="2FE4B5A9" w14:textId="77777777" w:rsidR="003D61CA" w:rsidRDefault="003D61CA">
            <w:pPr>
              <w:pStyle w:val="TableParagraph"/>
              <w:rPr>
                <w:sz w:val="18"/>
              </w:rPr>
            </w:pPr>
          </w:p>
        </w:tc>
        <w:tc>
          <w:tcPr>
            <w:tcW w:w="327" w:type="dxa"/>
            <w:tcBorders>
              <w:bottom w:val="nil"/>
              <w:right w:val="nil"/>
            </w:tcBorders>
          </w:tcPr>
          <w:p w14:paraId="7419F3C7" w14:textId="77777777" w:rsidR="003D61CA" w:rsidRDefault="00000000">
            <w:pPr>
              <w:pStyle w:val="TableParagraph"/>
              <w:spacing w:before="29"/>
              <w:ind w:right="28"/>
              <w:jc w:val="center"/>
              <w:rPr>
                <w:sz w:val="20"/>
              </w:rPr>
            </w:pPr>
            <w:r>
              <w:rPr>
                <w:color w:val="231F20"/>
                <w:w w:val="116"/>
                <w:sz w:val="20"/>
              </w:rPr>
              <w:t>5</w:t>
            </w:r>
          </w:p>
        </w:tc>
        <w:tc>
          <w:tcPr>
            <w:tcW w:w="326" w:type="dxa"/>
            <w:tcBorders>
              <w:left w:val="nil"/>
              <w:bottom w:val="nil"/>
              <w:right w:val="nil"/>
            </w:tcBorders>
          </w:tcPr>
          <w:p w14:paraId="22A9FBE7" w14:textId="77777777" w:rsidR="003D61CA" w:rsidRDefault="00000000">
            <w:pPr>
              <w:pStyle w:val="TableParagraph"/>
              <w:spacing w:before="29"/>
              <w:ind w:right="39"/>
              <w:jc w:val="center"/>
              <w:rPr>
                <w:sz w:val="20"/>
              </w:rPr>
            </w:pPr>
            <w:r>
              <w:rPr>
                <w:color w:val="231F20"/>
                <w:w w:val="116"/>
                <w:sz w:val="20"/>
              </w:rPr>
              <w:t>5</w:t>
            </w:r>
          </w:p>
        </w:tc>
        <w:tc>
          <w:tcPr>
            <w:tcW w:w="328" w:type="dxa"/>
            <w:tcBorders>
              <w:left w:val="nil"/>
              <w:bottom w:val="nil"/>
              <w:right w:val="nil"/>
            </w:tcBorders>
          </w:tcPr>
          <w:p w14:paraId="6E3181E4" w14:textId="77777777" w:rsidR="003D61CA" w:rsidRDefault="00000000">
            <w:pPr>
              <w:pStyle w:val="TableParagraph"/>
              <w:spacing w:before="29"/>
              <w:ind w:right="57"/>
              <w:jc w:val="center"/>
              <w:rPr>
                <w:sz w:val="20"/>
              </w:rPr>
            </w:pPr>
            <w:r>
              <w:rPr>
                <w:color w:val="231F20"/>
                <w:w w:val="116"/>
                <w:sz w:val="20"/>
              </w:rPr>
              <w:t>5</w:t>
            </w:r>
          </w:p>
        </w:tc>
        <w:tc>
          <w:tcPr>
            <w:tcW w:w="326" w:type="dxa"/>
            <w:tcBorders>
              <w:left w:val="nil"/>
              <w:bottom w:val="nil"/>
              <w:right w:val="nil"/>
            </w:tcBorders>
          </w:tcPr>
          <w:p w14:paraId="7C50F1C6" w14:textId="77777777" w:rsidR="003D61CA" w:rsidRDefault="00000000">
            <w:pPr>
              <w:pStyle w:val="TableParagraph"/>
              <w:spacing w:before="29"/>
              <w:ind w:right="74"/>
              <w:jc w:val="center"/>
              <w:rPr>
                <w:sz w:val="20"/>
              </w:rPr>
            </w:pPr>
            <w:r>
              <w:rPr>
                <w:color w:val="231F20"/>
                <w:w w:val="116"/>
                <w:sz w:val="20"/>
              </w:rPr>
              <w:t>5</w:t>
            </w:r>
          </w:p>
        </w:tc>
        <w:tc>
          <w:tcPr>
            <w:tcW w:w="326" w:type="dxa"/>
            <w:tcBorders>
              <w:left w:val="nil"/>
              <w:bottom w:val="nil"/>
            </w:tcBorders>
          </w:tcPr>
          <w:p w14:paraId="48583323" w14:textId="77777777" w:rsidR="003D61CA" w:rsidRDefault="00000000">
            <w:pPr>
              <w:pStyle w:val="TableParagraph"/>
              <w:spacing w:before="29"/>
              <w:ind w:right="84"/>
              <w:jc w:val="center"/>
              <w:rPr>
                <w:sz w:val="20"/>
              </w:rPr>
            </w:pPr>
            <w:r>
              <w:rPr>
                <w:color w:val="231F20"/>
                <w:w w:val="116"/>
                <w:sz w:val="20"/>
              </w:rPr>
              <w:t>5</w:t>
            </w:r>
          </w:p>
        </w:tc>
      </w:tr>
      <w:tr w:rsidR="003D61CA" w14:paraId="17309962" w14:textId="77777777">
        <w:trPr>
          <w:trHeight w:val="323"/>
        </w:trPr>
        <w:tc>
          <w:tcPr>
            <w:tcW w:w="1073" w:type="dxa"/>
            <w:tcBorders>
              <w:top w:val="nil"/>
              <w:left w:val="nil"/>
              <w:bottom w:val="nil"/>
            </w:tcBorders>
          </w:tcPr>
          <w:p w14:paraId="19A74B30" w14:textId="77777777" w:rsidR="003D61CA" w:rsidRDefault="003D61CA">
            <w:pPr>
              <w:pStyle w:val="TableParagraph"/>
              <w:rPr>
                <w:sz w:val="18"/>
              </w:rPr>
            </w:pPr>
          </w:p>
        </w:tc>
        <w:tc>
          <w:tcPr>
            <w:tcW w:w="335" w:type="dxa"/>
            <w:tcBorders>
              <w:top w:val="nil"/>
              <w:bottom w:val="nil"/>
              <w:right w:val="nil"/>
            </w:tcBorders>
          </w:tcPr>
          <w:p w14:paraId="41FC4315" w14:textId="77777777" w:rsidR="003D61CA" w:rsidRDefault="00000000">
            <w:pPr>
              <w:pStyle w:val="TableParagraph"/>
              <w:spacing w:before="39"/>
              <w:ind w:left="44"/>
              <w:jc w:val="center"/>
              <w:rPr>
                <w:sz w:val="20"/>
              </w:rPr>
            </w:pPr>
            <w:r>
              <w:rPr>
                <w:color w:val="231F20"/>
                <w:w w:val="115"/>
                <w:sz w:val="20"/>
              </w:rPr>
              <w:t>4</w:t>
            </w:r>
          </w:p>
        </w:tc>
        <w:tc>
          <w:tcPr>
            <w:tcW w:w="325" w:type="dxa"/>
            <w:tcBorders>
              <w:top w:val="nil"/>
              <w:left w:val="nil"/>
              <w:bottom w:val="nil"/>
              <w:right w:val="nil"/>
            </w:tcBorders>
          </w:tcPr>
          <w:p w14:paraId="05A663E2" w14:textId="77777777" w:rsidR="003D61CA" w:rsidRDefault="00000000">
            <w:pPr>
              <w:pStyle w:val="TableParagraph"/>
              <w:spacing w:before="39"/>
              <w:ind w:left="25"/>
              <w:jc w:val="center"/>
              <w:rPr>
                <w:sz w:val="20"/>
              </w:rPr>
            </w:pPr>
            <w:r>
              <w:rPr>
                <w:color w:val="231F20"/>
                <w:w w:val="115"/>
                <w:sz w:val="20"/>
              </w:rPr>
              <w:t>4</w:t>
            </w:r>
          </w:p>
        </w:tc>
        <w:tc>
          <w:tcPr>
            <w:tcW w:w="327" w:type="dxa"/>
            <w:tcBorders>
              <w:top w:val="nil"/>
              <w:left w:val="nil"/>
              <w:bottom w:val="nil"/>
              <w:right w:val="nil"/>
            </w:tcBorders>
          </w:tcPr>
          <w:p w14:paraId="5B52941D" w14:textId="77777777" w:rsidR="003D61CA" w:rsidRDefault="00000000">
            <w:pPr>
              <w:pStyle w:val="TableParagraph"/>
              <w:spacing w:before="39"/>
              <w:ind w:left="10"/>
              <w:jc w:val="center"/>
              <w:rPr>
                <w:sz w:val="20"/>
              </w:rPr>
            </w:pPr>
            <w:r>
              <w:rPr>
                <w:color w:val="231F20"/>
                <w:w w:val="115"/>
                <w:sz w:val="20"/>
              </w:rPr>
              <w:t>4</w:t>
            </w:r>
          </w:p>
        </w:tc>
        <w:tc>
          <w:tcPr>
            <w:tcW w:w="325" w:type="dxa"/>
            <w:tcBorders>
              <w:top w:val="nil"/>
              <w:left w:val="nil"/>
              <w:bottom w:val="nil"/>
              <w:right w:val="nil"/>
            </w:tcBorders>
          </w:tcPr>
          <w:p w14:paraId="0A091386" w14:textId="77777777" w:rsidR="003D61CA" w:rsidRDefault="00000000">
            <w:pPr>
              <w:pStyle w:val="TableParagraph"/>
              <w:spacing w:before="39"/>
              <w:ind w:right="3"/>
              <w:jc w:val="center"/>
              <w:rPr>
                <w:sz w:val="20"/>
              </w:rPr>
            </w:pPr>
            <w:r>
              <w:rPr>
                <w:color w:val="231F20"/>
                <w:w w:val="115"/>
                <w:sz w:val="20"/>
              </w:rPr>
              <w:t>4</w:t>
            </w:r>
          </w:p>
        </w:tc>
        <w:tc>
          <w:tcPr>
            <w:tcW w:w="323" w:type="dxa"/>
            <w:tcBorders>
              <w:top w:val="nil"/>
              <w:left w:val="nil"/>
              <w:bottom w:val="nil"/>
            </w:tcBorders>
          </w:tcPr>
          <w:p w14:paraId="193EC03E" w14:textId="77777777" w:rsidR="003D61CA" w:rsidRDefault="00000000">
            <w:pPr>
              <w:pStyle w:val="TableParagraph"/>
              <w:spacing w:before="39"/>
              <w:ind w:right="10"/>
              <w:jc w:val="center"/>
              <w:rPr>
                <w:sz w:val="20"/>
              </w:rPr>
            </w:pPr>
            <w:r>
              <w:rPr>
                <w:color w:val="231F20"/>
                <w:w w:val="115"/>
                <w:sz w:val="20"/>
              </w:rPr>
              <w:t>4</w:t>
            </w:r>
          </w:p>
        </w:tc>
        <w:tc>
          <w:tcPr>
            <w:tcW w:w="640" w:type="dxa"/>
            <w:vMerge/>
            <w:tcBorders>
              <w:top w:val="nil"/>
            </w:tcBorders>
          </w:tcPr>
          <w:p w14:paraId="1761C5B8" w14:textId="77777777" w:rsidR="003D61CA" w:rsidRDefault="003D61CA">
            <w:pPr>
              <w:rPr>
                <w:sz w:val="2"/>
                <w:szCs w:val="2"/>
              </w:rPr>
            </w:pPr>
          </w:p>
        </w:tc>
        <w:tc>
          <w:tcPr>
            <w:tcW w:w="317" w:type="dxa"/>
            <w:tcBorders>
              <w:top w:val="nil"/>
              <w:bottom w:val="nil"/>
              <w:right w:val="nil"/>
            </w:tcBorders>
          </w:tcPr>
          <w:p w14:paraId="1CEAEA5B" w14:textId="77777777" w:rsidR="003D61CA" w:rsidRDefault="00000000">
            <w:pPr>
              <w:pStyle w:val="TableParagraph"/>
              <w:spacing w:before="41"/>
              <w:ind w:right="12"/>
              <w:jc w:val="center"/>
              <w:rPr>
                <w:sz w:val="20"/>
              </w:rPr>
            </w:pPr>
            <w:r>
              <w:rPr>
                <w:color w:val="231F20"/>
                <w:w w:val="115"/>
                <w:sz w:val="20"/>
              </w:rPr>
              <w:t>4</w:t>
            </w:r>
          </w:p>
        </w:tc>
        <w:tc>
          <w:tcPr>
            <w:tcW w:w="326" w:type="dxa"/>
            <w:tcBorders>
              <w:top w:val="nil"/>
              <w:left w:val="nil"/>
              <w:bottom w:val="nil"/>
              <w:right w:val="nil"/>
            </w:tcBorders>
          </w:tcPr>
          <w:p w14:paraId="7B2D559C" w14:textId="77777777" w:rsidR="003D61CA" w:rsidRDefault="00000000">
            <w:pPr>
              <w:pStyle w:val="TableParagraph"/>
              <w:spacing w:before="41"/>
              <w:ind w:right="13"/>
              <w:jc w:val="center"/>
              <w:rPr>
                <w:sz w:val="20"/>
              </w:rPr>
            </w:pPr>
            <w:r>
              <w:rPr>
                <w:color w:val="231F20"/>
                <w:w w:val="115"/>
                <w:sz w:val="20"/>
              </w:rPr>
              <w:t>4</w:t>
            </w:r>
          </w:p>
        </w:tc>
        <w:tc>
          <w:tcPr>
            <w:tcW w:w="328" w:type="dxa"/>
            <w:tcBorders>
              <w:top w:val="nil"/>
              <w:left w:val="nil"/>
              <w:bottom w:val="nil"/>
              <w:right w:val="nil"/>
            </w:tcBorders>
          </w:tcPr>
          <w:p w14:paraId="153A367D" w14:textId="77777777" w:rsidR="003D61CA" w:rsidRDefault="00000000">
            <w:pPr>
              <w:pStyle w:val="TableParagraph"/>
              <w:spacing w:before="41"/>
              <w:ind w:right="31"/>
              <w:jc w:val="center"/>
              <w:rPr>
                <w:sz w:val="20"/>
              </w:rPr>
            </w:pPr>
            <w:r>
              <w:rPr>
                <w:color w:val="231F20"/>
                <w:w w:val="115"/>
                <w:sz w:val="20"/>
              </w:rPr>
              <w:t>4</w:t>
            </w:r>
          </w:p>
        </w:tc>
        <w:tc>
          <w:tcPr>
            <w:tcW w:w="326" w:type="dxa"/>
            <w:tcBorders>
              <w:top w:val="nil"/>
              <w:left w:val="nil"/>
              <w:bottom w:val="nil"/>
              <w:right w:val="nil"/>
            </w:tcBorders>
          </w:tcPr>
          <w:p w14:paraId="754913C7" w14:textId="77777777" w:rsidR="003D61CA" w:rsidRDefault="00000000">
            <w:pPr>
              <w:pStyle w:val="TableParagraph"/>
              <w:spacing w:before="41"/>
              <w:ind w:right="48"/>
              <w:jc w:val="center"/>
              <w:rPr>
                <w:sz w:val="20"/>
              </w:rPr>
            </w:pPr>
            <w:r>
              <w:rPr>
                <w:color w:val="231F20"/>
                <w:w w:val="115"/>
                <w:sz w:val="20"/>
              </w:rPr>
              <w:t>4</w:t>
            </w:r>
          </w:p>
        </w:tc>
        <w:tc>
          <w:tcPr>
            <w:tcW w:w="325" w:type="dxa"/>
            <w:tcBorders>
              <w:top w:val="nil"/>
              <w:left w:val="nil"/>
              <w:bottom w:val="nil"/>
            </w:tcBorders>
          </w:tcPr>
          <w:p w14:paraId="0F88A63E" w14:textId="77777777" w:rsidR="003D61CA" w:rsidRDefault="00000000">
            <w:pPr>
              <w:pStyle w:val="TableParagraph"/>
              <w:spacing w:before="41"/>
              <w:ind w:right="58"/>
              <w:jc w:val="center"/>
              <w:rPr>
                <w:sz w:val="20"/>
              </w:rPr>
            </w:pPr>
            <w:r>
              <w:rPr>
                <w:color w:val="231F20"/>
                <w:w w:val="115"/>
                <w:sz w:val="20"/>
              </w:rPr>
              <w:t>4</w:t>
            </w:r>
          </w:p>
        </w:tc>
        <w:tc>
          <w:tcPr>
            <w:tcW w:w="590" w:type="dxa"/>
            <w:vMerge/>
            <w:tcBorders>
              <w:top w:val="nil"/>
            </w:tcBorders>
          </w:tcPr>
          <w:p w14:paraId="085E5033" w14:textId="77777777" w:rsidR="003D61CA" w:rsidRDefault="003D61CA">
            <w:pPr>
              <w:rPr>
                <w:sz w:val="2"/>
                <w:szCs w:val="2"/>
              </w:rPr>
            </w:pPr>
          </w:p>
        </w:tc>
        <w:tc>
          <w:tcPr>
            <w:tcW w:w="327" w:type="dxa"/>
            <w:tcBorders>
              <w:top w:val="nil"/>
              <w:bottom w:val="nil"/>
              <w:right w:val="nil"/>
            </w:tcBorders>
          </w:tcPr>
          <w:p w14:paraId="2537666E" w14:textId="77777777" w:rsidR="003D61CA" w:rsidRDefault="00000000">
            <w:pPr>
              <w:pStyle w:val="TableParagraph"/>
              <w:spacing w:before="41"/>
              <w:ind w:left="25"/>
              <w:jc w:val="center"/>
              <w:rPr>
                <w:sz w:val="20"/>
              </w:rPr>
            </w:pPr>
            <w:r>
              <w:rPr>
                <w:color w:val="231F20"/>
                <w:w w:val="115"/>
                <w:sz w:val="20"/>
              </w:rPr>
              <w:t>4</w:t>
            </w:r>
          </w:p>
        </w:tc>
        <w:tc>
          <w:tcPr>
            <w:tcW w:w="326" w:type="dxa"/>
            <w:tcBorders>
              <w:top w:val="nil"/>
              <w:left w:val="nil"/>
              <w:bottom w:val="nil"/>
              <w:right w:val="nil"/>
            </w:tcBorders>
          </w:tcPr>
          <w:p w14:paraId="596162C0" w14:textId="77777777" w:rsidR="003D61CA" w:rsidRDefault="00000000">
            <w:pPr>
              <w:pStyle w:val="TableParagraph"/>
              <w:spacing w:before="41"/>
              <w:ind w:left="13"/>
              <w:jc w:val="center"/>
              <w:rPr>
                <w:sz w:val="20"/>
              </w:rPr>
            </w:pPr>
            <w:r>
              <w:rPr>
                <w:color w:val="231F20"/>
                <w:w w:val="115"/>
                <w:sz w:val="20"/>
              </w:rPr>
              <w:t>4</w:t>
            </w:r>
          </w:p>
        </w:tc>
        <w:tc>
          <w:tcPr>
            <w:tcW w:w="328" w:type="dxa"/>
            <w:tcBorders>
              <w:top w:val="nil"/>
              <w:left w:val="nil"/>
              <w:bottom w:val="nil"/>
              <w:right w:val="nil"/>
            </w:tcBorders>
          </w:tcPr>
          <w:p w14:paraId="081642F5" w14:textId="77777777" w:rsidR="003D61CA" w:rsidRDefault="00000000">
            <w:pPr>
              <w:pStyle w:val="TableParagraph"/>
              <w:spacing w:before="41"/>
              <w:ind w:right="1"/>
              <w:jc w:val="center"/>
              <w:rPr>
                <w:sz w:val="20"/>
              </w:rPr>
            </w:pPr>
            <w:r>
              <w:rPr>
                <w:color w:val="231F20"/>
                <w:w w:val="115"/>
                <w:sz w:val="20"/>
              </w:rPr>
              <w:t>4</w:t>
            </w:r>
          </w:p>
        </w:tc>
        <w:tc>
          <w:tcPr>
            <w:tcW w:w="326" w:type="dxa"/>
            <w:tcBorders>
              <w:top w:val="nil"/>
              <w:left w:val="nil"/>
              <w:bottom w:val="nil"/>
              <w:right w:val="nil"/>
            </w:tcBorders>
          </w:tcPr>
          <w:p w14:paraId="5913775C" w14:textId="77777777" w:rsidR="003D61CA" w:rsidRDefault="00000000">
            <w:pPr>
              <w:pStyle w:val="TableParagraph"/>
              <w:spacing w:before="41"/>
              <w:ind w:right="19"/>
              <w:jc w:val="center"/>
              <w:rPr>
                <w:sz w:val="20"/>
              </w:rPr>
            </w:pPr>
            <w:r>
              <w:rPr>
                <w:color w:val="231F20"/>
                <w:w w:val="115"/>
                <w:sz w:val="20"/>
              </w:rPr>
              <w:t>4</w:t>
            </w:r>
          </w:p>
        </w:tc>
        <w:tc>
          <w:tcPr>
            <w:tcW w:w="325" w:type="dxa"/>
            <w:tcBorders>
              <w:top w:val="nil"/>
              <w:left w:val="nil"/>
              <w:bottom w:val="nil"/>
            </w:tcBorders>
          </w:tcPr>
          <w:p w14:paraId="5AD6F3C4" w14:textId="77777777" w:rsidR="003D61CA" w:rsidRDefault="00000000">
            <w:pPr>
              <w:pStyle w:val="TableParagraph"/>
              <w:spacing w:before="41"/>
              <w:ind w:right="28"/>
              <w:jc w:val="center"/>
              <w:rPr>
                <w:sz w:val="20"/>
              </w:rPr>
            </w:pPr>
            <w:r>
              <w:rPr>
                <w:color w:val="231F20"/>
                <w:w w:val="115"/>
                <w:sz w:val="20"/>
              </w:rPr>
              <w:t>4</w:t>
            </w:r>
          </w:p>
        </w:tc>
        <w:tc>
          <w:tcPr>
            <w:tcW w:w="633" w:type="dxa"/>
            <w:vMerge/>
            <w:tcBorders>
              <w:top w:val="nil"/>
            </w:tcBorders>
          </w:tcPr>
          <w:p w14:paraId="03527CE6" w14:textId="77777777" w:rsidR="003D61CA" w:rsidRDefault="003D61CA">
            <w:pPr>
              <w:rPr>
                <w:sz w:val="2"/>
                <w:szCs w:val="2"/>
              </w:rPr>
            </w:pPr>
          </w:p>
        </w:tc>
        <w:tc>
          <w:tcPr>
            <w:tcW w:w="327" w:type="dxa"/>
            <w:tcBorders>
              <w:top w:val="nil"/>
              <w:bottom w:val="nil"/>
              <w:right w:val="nil"/>
            </w:tcBorders>
          </w:tcPr>
          <w:p w14:paraId="0E8E3D1A" w14:textId="77777777" w:rsidR="003D61CA" w:rsidRDefault="00000000">
            <w:pPr>
              <w:pStyle w:val="TableParagraph"/>
              <w:spacing w:before="41"/>
              <w:ind w:right="28"/>
              <w:jc w:val="center"/>
              <w:rPr>
                <w:sz w:val="20"/>
              </w:rPr>
            </w:pPr>
            <w:r>
              <w:rPr>
                <w:color w:val="231F20"/>
                <w:w w:val="115"/>
                <w:sz w:val="20"/>
              </w:rPr>
              <w:t>4</w:t>
            </w:r>
          </w:p>
        </w:tc>
        <w:tc>
          <w:tcPr>
            <w:tcW w:w="326" w:type="dxa"/>
            <w:tcBorders>
              <w:top w:val="nil"/>
              <w:left w:val="nil"/>
              <w:bottom w:val="nil"/>
              <w:right w:val="nil"/>
            </w:tcBorders>
          </w:tcPr>
          <w:p w14:paraId="01CAD51C" w14:textId="77777777" w:rsidR="003D61CA" w:rsidRDefault="00000000">
            <w:pPr>
              <w:pStyle w:val="TableParagraph"/>
              <w:spacing w:before="41"/>
              <w:ind w:right="40"/>
              <w:jc w:val="center"/>
              <w:rPr>
                <w:sz w:val="20"/>
              </w:rPr>
            </w:pPr>
            <w:r>
              <w:rPr>
                <w:color w:val="231F20"/>
                <w:w w:val="115"/>
                <w:sz w:val="20"/>
              </w:rPr>
              <w:t>4</w:t>
            </w:r>
          </w:p>
        </w:tc>
        <w:tc>
          <w:tcPr>
            <w:tcW w:w="328" w:type="dxa"/>
            <w:tcBorders>
              <w:top w:val="nil"/>
              <w:left w:val="nil"/>
              <w:bottom w:val="nil"/>
              <w:right w:val="nil"/>
            </w:tcBorders>
          </w:tcPr>
          <w:p w14:paraId="5D5E424D" w14:textId="77777777" w:rsidR="003D61CA" w:rsidRDefault="00000000">
            <w:pPr>
              <w:pStyle w:val="TableParagraph"/>
              <w:spacing w:before="41"/>
              <w:ind w:right="58"/>
              <w:jc w:val="center"/>
              <w:rPr>
                <w:sz w:val="20"/>
              </w:rPr>
            </w:pPr>
            <w:r>
              <w:rPr>
                <w:color w:val="231F20"/>
                <w:w w:val="115"/>
                <w:sz w:val="20"/>
              </w:rPr>
              <w:t>4</w:t>
            </w:r>
          </w:p>
        </w:tc>
        <w:tc>
          <w:tcPr>
            <w:tcW w:w="326" w:type="dxa"/>
            <w:tcBorders>
              <w:top w:val="nil"/>
              <w:left w:val="nil"/>
              <w:bottom w:val="nil"/>
              <w:right w:val="nil"/>
            </w:tcBorders>
          </w:tcPr>
          <w:p w14:paraId="0422677C" w14:textId="77777777" w:rsidR="003D61CA" w:rsidRDefault="00000000">
            <w:pPr>
              <w:pStyle w:val="TableParagraph"/>
              <w:spacing w:before="41"/>
              <w:ind w:right="75"/>
              <w:jc w:val="center"/>
              <w:rPr>
                <w:sz w:val="20"/>
              </w:rPr>
            </w:pPr>
            <w:r>
              <w:rPr>
                <w:color w:val="231F20"/>
                <w:w w:val="115"/>
                <w:sz w:val="20"/>
              </w:rPr>
              <w:t>4</w:t>
            </w:r>
          </w:p>
        </w:tc>
        <w:tc>
          <w:tcPr>
            <w:tcW w:w="326" w:type="dxa"/>
            <w:tcBorders>
              <w:top w:val="nil"/>
              <w:left w:val="nil"/>
              <w:bottom w:val="nil"/>
            </w:tcBorders>
          </w:tcPr>
          <w:p w14:paraId="36E8AC8E" w14:textId="77777777" w:rsidR="003D61CA" w:rsidRDefault="00000000">
            <w:pPr>
              <w:pStyle w:val="TableParagraph"/>
              <w:spacing w:before="41"/>
              <w:ind w:right="86"/>
              <w:jc w:val="center"/>
              <w:rPr>
                <w:sz w:val="20"/>
              </w:rPr>
            </w:pPr>
            <w:r>
              <w:rPr>
                <w:color w:val="231F20"/>
                <w:w w:val="115"/>
                <w:sz w:val="20"/>
              </w:rPr>
              <w:t>4</w:t>
            </w:r>
          </w:p>
        </w:tc>
      </w:tr>
      <w:tr w:rsidR="003D61CA" w14:paraId="3FABCC30" w14:textId="77777777">
        <w:trPr>
          <w:trHeight w:val="323"/>
        </w:trPr>
        <w:tc>
          <w:tcPr>
            <w:tcW w:w="1073" w:type="dxa"/>
            <w:tcBorders>
              <w:top w:val="nil"/>
              <w:left w:val="nil"/>
              <w:bottom w:val="nil"/>
            </w:tcBorders>
          </w:tcPr>
          <w:p w14:paraId="3E78F741" w14:textId="77777777" w:rsidR="003D61CA" w:rsidRDefault="00000000">
            <w:pPr>
              <w:pStyle w:val="TableParagraph"/>
              <w:spacing w:before="41"/>
              <w:ind w:left="16"/>
              <w:rPr>
                <w:sz w:val="20"/>
              </w:rPr>
            </w:pPr>
            <w:r>
              <w:rPr>
                <w:color w:val="231F20"/>
                <w:w w:val="115"/>
                <w:sz w:val="20"/>
              </w:rPr>
              <w:t>Попытки</w:t>
            </w:r>
          </w:p>
        </w:tc>
        <w:tc>
          <w:tcPr>
            <w:tcW w:w="335" w:type="dxa"/>
            <w:tcBorders>
              <w:top w:val="nil"/>
              <w:bottom w:val="nil"/>
              <w:right w:val="nil"/>
            </w:tcBorders>
          </w:tcPr>
          <w:p w14:paraId="41B24A5C" w14:textId="77777777" w:rsidR="003D61CA" w:rsidRDefault="00000000">
            <w:pPr>
              <w:pStyle w:val="TableParagraph"/>
              <w:spacing w:before="39"/>
              <w:ind w:left="44"/>
              <w:jc w:val="center"/>
              <w:rPr>
                <w:sz w:val="20"/>
              </w:rPr>
            </w:pPr>
            <w:r>
              <w:rPr>
                <w:color w:val="231F20"/>
                <w:w w:val="116"/>
                <w:sz w:val="20"/>
              </w:rPr>
              <w:t>3</w:t>
            </w:r>
          </w:p>
        </w:tc>
        <w:tc>
          <w:tcPr>
            <w:tcW w:w="325" w:type="dxa"/>
            <w:tcBorders>
              <w:top w:val="nil"/>
              <w:left w:val="nil"/>
              <w:bottom w:val="nil"/>
              <w:right w:val="nil"/>
            </w:tcBorders>
          </w:tcPr>
          <w:p w14:paraId="6FDB8BC7" w14:textId="77777777" w:rsidR="003D61CA" w:rsidRDefault="00000000">
            <w:pPr>
              <w:pStyle w:val="TableParagraph"/>
              <w:spacing w:before="39"/>
              <w:ind w:left="26"/>
              <w:jc w:val="center"/>
              <w:rPr>
                <w:sz w:val="20"/>
              </w:rPr>
            </w:pPr>
            <w:r>
              <w:rPr>
                <w:color w:val="231F20"/>
                <w:w w:val="116"/>
                <w:sz w:val="20"/>
              </w:rPr>
              <w:t>3</w:t>
            </w:r>
          </w:p>
        </w:tc>
        <w:tc>
          <w:tcPr>
            <w:tcW w:w="327" w:type="dxa"/>
            <w:tcBorders>
              <w:top w:val="nil"/>
              <w:left w:val="nil"/>
              <w:bottom w:val="nil"/>
              <w:right w:val="nil"/>
            </w:tcBorders>
          </w:tcPr>
          <w:p w14:paraId="548E41C2" w14:textId="77777777" w:rsidR="003D61CA" w:rsidRDefault="00000000">
            <w:pPr>
              <w:pStyle w:val="TableParagraph"/>
              <w:spacing w:before="39"/>
              <w:ind w:left="11"/>
              <w:jc w:val="center"/>
              <w:rPr>
                <w:sz w:val="20"/>
              </w:rPr>
            </w:pPr>
            <w:r>
              <w:rPr>
                <w:color w:val="231F20"/>
                <w:w w:val="116"/>
                <w:sz w:val="20"/>
              </w:rPr>
              <w:t>3</w:t>
            </w:r>
          </w:p>
        </w:tc>
        <w:tc>
          <w:tcPr>
            <w:tcW w:w="325" w:type="dxa"/>
            <w:tcBorders>
              <w:top w:val="nil"/>
              <w:left w:val="nil"/>
              <w:bottom w:val="nil"/>
              <w:right w:val="nil"/>
            </w:tcBorders>
          </w:tcPr>
          <w:p w14:paraId="707DA20A" w14:textId="77777777" w:rsidR="003D61CA" w:rsidRDefault="00000000">
            <w:pPr>
              <w:pStyle w:val="TableParagraph"/>
              <w:spacing w:before="39"/>
              <w:ind w:right="2"/>
              <w:jc w:val="center"/>
              <w:rPr>
                <w:sz w:val="20"/>
              </w:rPr>
            </w:pPr>
            <w:r>
              <w:rPr>
                <w:color w:val="231F20"/>
                <w:w w:val="116"/>
                <w:sz w:val="20"/>
              </w:rPr>
              <w:t>3</w:t>
            </w:r>
          </w:p>
        </w:tc>
        <w:tc>
          <w:tcPr>
            <w:tcW w:w="323" w:type="dxa"/>
            <w:tcBorders>
              <w:top w:val="nil"/>
              <w:left w:val="nil"/>
              <w:bottom w:val="nil"/>
            </w:tcBorders>
          </w:tcPr>
          <w:p w14:paraId="1EBE4F6C" w14:textId="77777777" w:rsidR="003D61CA" w:rsidRDefault="00000000">
            <w:pPr>
              <w:pStyle w:val="TableParagraph"/>
              <w:spacing w:before="39"/>
              <w:ind w:right="8"/>
              <w:jc w:val="center"/>
              <w:rPr>
                <w:sz w:val="20"/>
              </w:rPr>
            </w:pPr>
            <w:r>
              <w:rPr>
                <w:color w:val="231F20"/>
                <w:w w:val="116"/>
                <w:sz w:val="20"/>
              </w:rPr>
              <w:t>3</w:t>
            </w:r>
          </w:p>
        </w:tc>
        <w:tc>
          <w:tcPr>
            <w:tcW w:w="640" w:type="dxa"/>
            <w:vMerge/>
            <w:tcBorders>
              <w:top w:val="nil"/>
            </w:tcBorders>
          </w:tcPr>
          <w:p w14:paraId="05F9AA65" w14:textId="77777777" w:rsidR="003D61CA" w:rsidRDefault="003D61CA">
            <w:pPr>
              <w:rPr>
                <w:sz w:val="2"/>
                <w:szCs w:val="2"/>
              </w:rPr>
            </w:pPr>
          </w:p>
        </w:tc>
        <w:tc>
          <w:tcPr>
            <w:tcW w:w="317" w:type="dxa"/>
            <w:tcBorders>
              <w:top w:val="nil"/>
              <w:bottom w:val="nil"/>
              <w:right w:val="nil"/>
            </w:tcBorders>
          </w:tcPr>
          <w:p w14:paraId="560A9518" w14:textId="77777777" w:rsidR="003D61CA" w:rsidRDefault="00000000">
            <w:pPr>
              <w:pStyle w:val="TableParagraph"/>
              <w:spacing w:before="41"/>
              <w:ind w:right="11"/>
              <w:jc w:val="center"/>
              <w:rPr>
                <w:sz w:val="20"/>
              </w:rPr>
            </w:pPr>
            <w:r>
              <w:rPr>
                <w:color w:val="231F20"/>
                <w:w w:val="116"/>
                <w:sz w:val="20"/>
              </w:rPr>
              <w:t>3</w:t>
            </w:r>
          </w:p>
        </w:tc>
        <w:tc>
          <w:tcPr>
            <w:tcW w:w="326" w:type="dxa"/>
            <w:tcBorders>
              <w:top w:val="nil"/>
              <w:left w:val="nil"/>
              <w:bottom w:val="nil"/>
              <w:right w:val="nil"/>
            </w:tcBorders>
          </w:tcPr>
          <w:p w14:paraId="6F06A098" w14:textId="77777777" w:rsidR="003D61CA" w:rsidRDefault="00000000">
            <w:pPr>
              <w:pStyle w:val="TableParagraph"/>
              <w:spacing w:before="41"/>
              <w:ind w:right="13"/>
              <w:jc w:val="center"/>
              <w:rPr>
                <w:sz w:val="20"/>
              </w:rPr>
            </w:pPr>
            <w:r>
              <w:rPr>
                <w:color w:val="231F20"/>
                <w:w w:val="116"/>
                <w:sz w:val="20"/>
              </w:rPr>
              <w:t>3</w:t>
            </w:r>
          </w:p>
        </w:tc>
        <w:tc>
          <w:tcPr>
            <w:tcW w:w="328" w:type="dxa"/>
            <w:tcBorders>
              <w:top w:val="nil"/>
              <w:left w:val="nil"/>
              <w:bottom w:val="nil"/>
              <w:right w:val="nil"/>
            </w:tcBorders>
          </w:tcPr>
          <w:p w14:paraId="6C4BD01E" w14:textId="77777777" w:rsidR="003D61CA" w:rsidRDefault="00000000">
            <w:pPr>
              <w:pStyle w:val="TableParagraph"/>
              <w:spacing w:before="41"/>
              <w:ind w:right="30"/>
              <w:jc w:val="center"/>
              <w:rPr>
                <w:sz w:val="20"/>
              </w:rPr>
            </w:pPr>
            <w:r>
              <w:rPr>
                <w:color w:val="231F20"/>
                <w:w w:val="116"/>
                <w:sz w:val="20"/>
              </w:rPr>
              <w:t>3</w:t>
            </w:r>
          </w:p>
        </w:tc>
        <w:tc>
          <w:tcPr>
            <w:tcW w:w="326" w:type="dxa"/>
            <w:tcBorders>
              <w:top w:val="nil"/>
              <w:left w:val="nil"/>
              <w:bottom w:val="nil"/>
              <w:right w:val="nil"/>
            </w:tcBorders>
          </w:tcPr>
          <w:p w14:paraId="337BF421" w14:textId="77777777" w:rsidR="003D61CA" w:rsidRDefault="00000000">
            <w:pPr>
              <w:pStyle w:val="TableParagraph"/>
              <w:spacing w:before="41"/>
              <w:ind w:right="47"/>
              <w:jc w:val="center"/>
              <w:rPr>
                <w:sz w:val="20"/>
              </w:rPr>
            </w:pPr>
            <w:r>
              <w:rPr>
                <w:color w:val="231F20"/>
                <w:w w:val="116"/>
                <w:sz w:val="20"/>
              </w:rPr>
              <w:t>3</w:t>
            </w:r>
          </w:p>
        </w:tc>
        <w:tc>
          <w:tcPr>
            <w:tcW w:w="325" w:type="dxa"/>
            <w:tcBorders>
              <w:top w:val="nil"/>
              <w:left w:val="nil"/>
              <w:bottom w:val="nil"/>
            </w:tcBorders>
          </w:tcPr>
          <w:p w14:paraId="355158C0" w14:textId="77777777" w:rsidR="003D61CA" w:rsidRDefault="00000000">
            <w:pPr>
              <w:pStyle w:val="TableParagraph"/>
              <w:spacing w:before="41"/>
              <w:ind w:right="56"/>
              <w:jc w:val="center"/>
              <w:rPr>
                <w:sz w:val="20"/>
              </w:rPr>
            </w:pPr>
            <w:r>
              <w:rPr>
                <w:color w:val="231F20"/>
                <w:w w:val="116"/>
                <w:sz w:val="20"/>
              </w:rPr>
              <w:t>3</w:t>
            </w:r>
          </w:p>
        </w:tc>
        <w:tc>
          <w:tcPr>
            <w:tcW w:w="590" w:type="dxa"/>
            <w:vMerge/>
            <w:tcBorders>
              <w:top w:val="nil"/>
            </w:tcBorders>
          </w:tcPr>
          <w:p w14:paraId="0CC69186" w14:textId="77777777" w:rsidR="003D61CA" w:rsidRDefault="003D61CA">
            <w:pPr>
              <w:rPr>
                <w:sz w:val="2"/>
                <w:szCs w:val="2"/>
              </w:rPr>
            </w:pPr>
          </w:p>
        </w:tc>
        <w:tc>
          <w:tcPr>
            <w:tcW w:w="327" w:type="dxa"/>
            <w:tcBorders>
              <w:top w:val="nil"/>
              <w:bottom w:val="nil"/>
              <w:right w:val="nil"/>
            </w:tcBorders>
          </w:tcPr>
          <w:p w14:paraId="38C97801" w14:textId="77777777" w:rsidR="003D61CA" w:rsidRDefault="00000000">
            <w:pPr>
              <w:pStyle w:val="TableParagraph"/>
              <w:spacing w:before="41"/>
              <w:ind w:left="25"/>
              <w:jc w:val="center"/>
              <w:rPr>
                <w:sz w:val="20"/>
              </w:rPr>
            </w:pPr>
            <w:r>
              <w:rPr>
                <w:color w:val="231F20"/>
                <w:w w:val="116"/>
                <w:sz w:val="20"/>
              </w:rPr>
              <w:t>3</w:t>
            </w:r>
          </w:p>
        </w:tc>
        <w:tc>
          <w:tcPr>
            <w:tcW w:w="326" w:type="dxa"/>
            <w:tcBorders>
              <w:top w:val="nil"/>
              <w:left w:val="nil"/>
              <w:bottom w:val="nil"/>
              <w:right w:val="nil"/>
            </w:tcBorders>
          </w:tcPr>
          <w:p w14:paraId="240D8C4A" w14:textId="77777777" w:rsidR="003D61CA" w:rsidRDefault="00000000">
            <w:pPr>
              <w:pStyle w:val="TableParagraph"/>
              <w:spacing w:before="41"/>
              <w:ind w:left="14"/>
              <w:jc w:val="center"/>
              <w:rPr>
                <w:sz w:val="20"/>
              </w:rPr>
            </w:pPr>
            <w:r>
              <w:rPr>
                <w:color w:val="231F20"/>
                <w:w w:val="116"/>
                <w:sz w:val="20"/>
              </w:rPr>
              <w:t>3</w:t>
            </w:r>
          </w:p>
        </w:tc>
        <w:tc>
          <w:tcPr>
            <w:tcW w:w="328" w:type="dxa"/>
            <w:tcBorders>
              <w:top w:val="nil"/>
              <w:left w:val="nil"/>
              <w:bottom w:val="nil"/>
              <w:right w:val="nil"/>
            </w:tcBorders>
          </w:tcPr>
          <w:p w14:paraId="36CBC920" w14:textId="77777777" w:rsidR="003D61CA" w:rsidRDefault="00000000">
            <w:pPr>
              <w:pStyle w:val="TableParagraph"/>
              <w:spacing w:before="41"/>
              <w:jc w:val="center"/>
              <w:rPr>
                <w:sz w:val="20"/>
              </w:rPr>
            </w:pPr>
            <w:r>
              <w:rPr>
                <w:color w:val="231F20"/>
                <w:w w:val="116"/>
                <w:sz w:val="20"/>
              </w:rPr>
              <w:t>3</w:t>
            </w:r>
          </w:p>
        </w:tc>
        <w:tc>
          <w:tcPr>
            <w:tcW w:w="326" w:type="dxa"/>
            <w:tcBorders>
              <w:top w:val="nil"/>
              <w:left w:val="nil"/>
              <w:bottom w:val="nil"/>
              <w:right w:val="nil"/>
            </w:tcBorders>
          </w:tcPr>
          <w:p w14:paraId="42EFAD16" w14:textId="77777777" w:rsidR="003D61CA" w:rsidRDefault="00000000">
            <w:pPr>
              <w:pStyle w:val="TableParagraph"/>
              <w:spacing w:before="41"/>
              <w:ind w:right="17"/>
              <w:jc w:val="center"/>
              <w:rPr>
                <w:sz w:val="20"/>
              </w:rPr>
            </w:pPr>
            <w:r>
              <w:rPr>
                <w:color w:val="231F20"/>
                <w:w w:val="116"/>
                <w:sz w:val="20"/>
              </w:rPr>
              <w:t>3</w:t>
            </w:r>
          </w:p>
        </w:tc>
        <w:tc>
          <w:tcPr>
            <w:tcW w:w="325" w:type="dxa"/>
            <w:tcBorders>
              <w:top w:val="nil"/>
              <w:left w:val="nil"/>
              <w:bottom w:val="nil"/>
            </w:tcBorders>
          </w:tcPr>
          <w:p w14:paraId="7FD0045F" w14:textId="77777777" w:rsidR="003D61CA" w:rsidRDefault="00000000">
            <w:pPr>
              <w:pStyle w:val="TableParagraph"/>
              <w:spacing w:before="41"/>
              <w:ind w:right="27"/>
              <w:jc w:val="center"/>
              <w:rPr>
                <w:sz w:val="20"/>
              </w:rPr>
            </w:pPr>
            <w:r>
              <w:rPr>
                <w:color w:val="231F20"/>
                <w:w w:val="116"/>
                <w:sz w:val="20"/>
              </w:rPr>
              <w:t>3</w:t>
            </w:r>
          </w:p>
        </w:tc>
        <w:tc>
          <w:tcPr>
            <w:tcW w:w="633" w:type="dxa"/>
            <w:vMerge/>
            <w:tcBorders>
              <w:top w:val="nil"/>
            </w:tcBorders>
          </w:tcPr>
          <w:p w14:paraId="6A44B97A" w14:textId="77777777" w:rsidR="003D61CA" w:rsidRDefault="003D61CA">
            <w:pPr>
              <w:rPr>
                <w:sz w:val="2"/>
                <w:szCs w:val="2"/>
              </w:rPr>
            </w:pPr>
          </w:p>
        </w:tc>
        <w:tc>
          <w:tcPr>
            <w:tcW w:w="327" w:type="dxa"/>
            <w:tcBorders>
              <w:top w:val="nil"/>
              <w:bottom w:val="nil"/>
              <w:right w:val="nil"/>
            </w:tcBorders>
          </w:tcPr>
          <w:p w14:paraId="698C7F05" w14:textId="77777777" w:rsidR="003D61CA" w:rsidRDefault="00000000">
            <w:pPr>
              <w:pStyle w:val="TableParagraph"/>
              <w:spacing w:before="41"/>
              <w:ind w:right="28"/>
              <w:jc w:val="center"/>
              <w:rPr>
                <w:sz w:val="20"/>
              </w:rPr>
            </w:pPr>
            <w:r>
              <w:rPr>
                <w:color w:val="231F20"/>
                <w:w w:val="116"/>
                <w:sz w:val="20"/>
              </w:rPr>
              <w:t>3</w:t>
            </w:r>
          </w:p>
        </w:tc>
        <w:tc>
          <w:tcPr>
            <w:tcW w:w="326" w:type="dxa"/>
            <w:tcBorders>
              <w:top w:val="nil"/>
              <w:left w:val="nil"/>
              <w:bottom w:val="nil"/>
              <w:right w:val="nil"/>
            </w:tcBorders>
          </w:tcPr>
          <w:p w14:paraId="4DF1CCC4" w14:textId="77777777" w:rsidR="003D61CA" w:rsidRDefault="00000000">
            <w:pPr>
              <w:pStyle w:val="TableParagraph"/>
              <w:spacing w:before="41"/>
              <w:ind w:right="39"/>
              <w:jc w:val="center"/>
              <w:rPr>
                <w:sz w:val="20"/>
              </w:rPr>
            </w:pPr>
            <w:r>
              <w:rPr>
                <w:color w:val="231F20"/>
                <w:w w:val="116"/>
                <w:sz w:val="20"/>
              </w:rPr>
              <w:t>3</w:t>
            </w:r>
          </w:p>
        </w:tc>
        <w:tc>
          <w:tcPr>
            <w:tcW w:w="328" w:type="dxa"/>
            <w:tcBorders>
              <w:top w:val="nil"/>
              <w:left w:val="nil"/>
              <w:bottom w:val="nil"/>
              <w:right w:val="nil"/>
            </w:tcBorders>
          </w:tcPr>
          <w:p w14:paraId="50494EE6" w14:textId="77777777" w:rsidR="003D61CA" w:rsidRDefault="00000000">
            <w:pPr>
              <w:pStyle w:val="TableParagraph"/>
              <w:spacing w:before="41"/>
              <w:ind w:right="57"/>
              <w:jc w:val="center"/>
              <w:rPr>
                <w:sz w:val="20"/>
              </w:rPr>
            </w:pPr>
            <w:r>
              <w:rPr>
                <w:color w:val="231F20"/>
                <w:w w:val="116"/>
                <w:sz w:val="20"/>
              </w:rPr>
              <w:t>3</w:t>
            </w:r>
          </w:p>
        </w:tc>
        <w:tc>
          <w:tcPr>
            <w:tcW w:w="326" w:type="dxa"/>
            <w:tcBorders>
              <w:top w:val="nil"/>
              <w:left w:val="nil"/>
              <w:bottom w:val="nil"/>
              <w:right w:val="nil"/>
            </w:tcBorders>
          </w:tcPr>
          <w:p w14:paraId="2764A346" w14:textId="77777777" w:rsidR="003D61CA" w:rsidRDefault="00000000">
            <w:pPr>
              <w:pStyle w:val="TableParagraph"/>
              <w:spacing w:before="41"/>
              <w:ind w:right="74"/>
              <w:jc w:val="center"/>
              <w:rPr>
                <w:sz w:val="20"/>
              </w:rPr>
            </w:pPr>
            <w:r>
              <w:rPr>
                <w:color w:val="231F20"/>
                <w:w w:val="116"/>
                <w:sz w:val="20"/>
              </w:rPr>
              <w:t>3</w:t>
            </w:r>
          </w:p>
        </w:tc>
        <w:tc>
          <w:tcPr>
            <w:tcW w:w="326" w:type="dxa"/>
            <w:tcBorders>
              <w:top w:val="nil"/>
              <w:left w:val="nil"/>
              <w:bottom w:val="nil"/>
            </w:tcBorders>
          </w:tcPr>
          <w:p w14:paraId="5AD8867A" w14:textId="77777777" w:rsidR="003D61CA" w:rsidRDefault="00000000">
            <w:pPr>
              <w:pStyle w:val="TableParagraph"/>
              <w:spacing w:before="41"/>
              <w:ind w:right="84"/>
              <w:jc w:val="center"/>
              <w:rPr>
                <w:sz w:val="20"/>
              </w:rPr>
            </w:pPr>
            <w:r>
              <w:rPr>
                <w:color w:val="231F20"/>
                <w:w w:val="116"/>
                <w:sz w:val="20"/>
              </w:rPr>
              <w:t>3</w:t>
            </w:r>
          </w:p>
        </w:tc>
      </w:tr>
      <w:tr w:rsidR="003D61CA" w14:paraId="381E193A" w14:textId="77777777">
        <w:trPr>
          <w:trHeight w:val="322"/>
        </w:trPr>
        <w:tc>
          <w:tcPr>
            <w:tcW w:w="1073" w:type="dxa"/>
            <w:tcBorders>
              <w:top w:val="nil"/>
              <w:left w:val="nil"/>
              <w:bottom w:val="nil"/>
            </w:tcBorders>
          </w:tcPr>
          <w:p w14:paraId="3CC52D6C" w14:textId="77777777" w:rsidR="003D61CA" w:rsidRDefault="003D61CA">
            <w:pPr>
              <w:pStyle w:val="TableParagraph"/>
              <w:rPr>
                <w:sz w:val="18"/>
              </w:rPr>
            </w:pPr>
          </w:p>
        </w:tc>
        <w:tc>
          <w:tcPr>
            <w:tcW w:w="335" w:type="dxa"/>
            <w:tcBorders>
              <w:top w:val="nil"/>
              <w:bottom w:val="nil"/>
              <w:right w:val="nil"/>
            </w:tcBorders>
          </w:tcPr>
          <w:p w14:paraId="736C55DB" w14:textId="77777777" w:rsidR="003D61CA" w:rsidRDefault="00000000">
            <w:pPr>
              <w:pStyle w:val="TableParagraph"/>
              <w:spacing w:before="39"/>
              <w:ind w:left="44"/>
              <w:jc w:val="center"/>
              <w:rPr>
                <w:sz w:val="20"/>
              </w:rPr>
            </w:pPr>
            <w:r>
              <w:rPr>
                <w:color w:val="231F20"/>
                <w:w w:val="115"/>
                <w:sz w:val="20"/>
              </w:rPr>
              <w:t>2</w:t>
            </w:r>
          </w:p>
        </w:tc>
        <w:tc>
          <w:tcPr>
            <w:tcW w:w="325" w:type="dxa"/>
            <w:tcBorders>
              <w:top w:val="nil"/>
              <w:left w:val="nil"/>
              <w:bottom w:val="nil"/>
              <w:right w:val="nil"/>
            </w:tcBorders>
          </w:tcPr>
          <w:p w14:paraId="1E26B9A8" w14:textId="77777777" w:rsidR="003D61CA" w:rsidRDefault="00000000">
            <w:pPr>
              <w:pStyle w:val="TableParagraph"/>
              <w:spacing w:before="39"/>
              <w:ind w:left="25"/>
              <w:jc w:val="center"/>
              <w:rPr>
                <w:sz w:val="20"/>
              </w:rPr>
            </w:pPr>
            <w:r>
              <w:rPr>
                <w:color w:val="231F20"/>
                <w:w w:val="115"/>
                <w:sz w:val="20"/>
              </w:rPr>
              <w:t>2</w:t>
            </w:r>
          </w:p>
        </w:tc>
        <w:tc>
          <w:tcPr>
            <w:tcW w:w="327" w:type="dxa"/>
            <w:tcBorders>
              <w:top w:val="nil"/>
              <w:left w:val="nil"/>
              <w:bottom w:val="nil"/>
              <w:right w:val="nil"/>
            </w:tcBorders>
          </w:tcPr>
          <w:p w14:paraId="4EAD28B0" w14:textId="77777777" w:rsidR="003D61CA" w:rsidRDefault="00000000">
            <w:pPr>
              <w:pStyle w:val="TableParagraph"/>
              <w:spacing w:before="39"/>
              <w:ind w:left="10"/>
              <w:jc w:val="center"/>
              <w:rPr>
                <w:sz w:val="20"/>
              </w:rPr>
            </w:pPr>
            <w:r>
              <w:rPr>
                <w:color w:val="231F20"/>
                <w:w w:val="115"/>
                <w:sz w:val="20"/>
              </w:rPr>
              <w:t>2</w:t>
            </w:r>
          </w:p>
        </w:tc>
        <w:tc>
          <w:tcPr>
            <w:tcW w:w="325" w:type="dxa"/>
            <w:tcBorders>
              <w:top w:val="nil"/>
              <w:left w:val="nil"/>
              <w:bottom w:val="nil"/>
              <w:right w:val="nil"/>
            </w:tcBorders>
          </w:tcPr>
          <w:p w14:paraId="63FECCCA" w14:textId="77777777" w:rsidR="003D61CA" w:rsidRDefault="00000000">
            <w:pPr>
              <w:pStyle w:val="TableParagraph"/>
              <w:spacing w:before="39"/>
              <w:ind w:right="3"/>
              <w:jc w:val="center"/>
              <w:rPr>
                <w:sz w:val="20"/>
              </w:rPr>
            </w:pPr>
            <w:r>
              <w:rPr>
                <w:color w:val="231F20"/>
                <w:w w:val="115"/>
                <w:sz w:val="20"/>
              </w:rPr>
              <w:t>2</w:t>
            </w:r>
          </w:p>
        </w:tc>
        <w:tc>
          <w:tcPr>
            <w:tcW w:w="323" w:type="dxa"/>
            <w:tcBorders>
              <w:top w:val="nil"/>
              <w:left w:val="nil"/>
              <w:bottom w:val="nil"/>
            </w:tcBorders>
          </w:tcPr>
          <w:p w14:paraId="41034DF4" w14:textId="77777777" w:rsidR="003D61CA" w:rsidRDefault="00000000">
            <w:pPr>
              <w:pStyle w:val="TableParagraph"/>
              <w:spacing w:before="39"/>
              <w:ind w:right="10"/>
              <w:jc w:val="center"/>
              <w:rPr>
                <w:sz w:val="20"/>
              </w:rPr>
            </w:pPr>
            <w:r>
              <w:rPr>
                <w:color w:val="231F20"/>
                <w:w w:val="115"/>
                <w:sz w:val="20"/>
              </w:rPr>
              <w:t>2</w:t>
            </w:r>
          </w:p>
        </w:tc>
        <w:tc>
          <w:tcPr>
            <w:tcW w:w="640" w:type="dxa"/>
            <w:vMerge/>
            <w:tcBorders>
              <w:top w:val="nil"/>
            </w:tcBorders>
          </w:tcPr>
          <w:p w14:paraId="36D26B0C" w14:textId="77777777" w:rsidR="003D61CA" w:rsidRDefault="003D61CA">
            <w:pPr>
              <w:rPr>
                <w:sz w:val="2"/>
                <w:szCs w:val="2"/>
              </w:rPr>
            </w:pPr>
          </w:p>
        </w:tc>
        <w:tc>
          <w:tcPr>
            <w:tcW w:w="317" w:type="dxa"/>
            <w:tcBorders>
              <w:top w:val="nil"/>
              <w:bottom w:val="nil"/>
              <w:right w:val="nil"/>
            </w:tcBorders>
          </w:tcPr>
          <w:p w14:paraId="41618A4B" w14:textId="77777777" w:rsidR="003D61CA" w:rsidRDefault="00000000">
            <w:pPr>
              <w:pStyle w:val="TableParagraph"/>
              <w:spacing w:before="41"/>
              <w:ind w:right="12"/>
              <w:jc w:val="center"/>
              <w:rPr>
                <w:sz w:val="20"/>
              </w:rPr>
            </w:pPr>
            <w:r>
              <w:rPr>
                <w:color w:val="231F20"/>
                <w:w w:val="115"/>
                <w:sz w:val="20"/>
              </w:rPr>
              <w:t>2</w:t>
            </w:r>
          </w:p>
        </w:tc>
        <w:tc>
          <w:tcPr>
            <w:tcW w:w="326" w:type="dxa"/>
            <w:tcBorders>
              <w:top w:val="nil"/>
              <w:left w:val="nil"/>
              <w:bottom w:val="nil"/>
              <w:right w:val="nil"/>
            </w:tcBorders>
          </w:tcPr>
          <w:p w14:paraId="56033E67" w14:textId="77777777" w:rsidR="003D61CA" w:rsidRDefault="00000000">
            <w:pPr>
              <w:pStyle w:val="TableParagraph"/>
              <w:spacing w:before="41"/>
              <w:ind w:right="13"/>
              <w:jc w:val="center"/>
              <w:rPr>
                <w:sz w:val="20"/>
              </w:rPr>
            </w:pPr>
            <w:r>
              <w:rPr>
                <w:color w:val="231F20"/>
                <w:w w:val="115"/>
                <w:sz w:val="20"/>
              </w:rPr>
              <w:t>2</w:t>
            </w:r>
          </w:p>
        </w:tc>
        <w:tc>
          <w:tcPr>
            <w:tcW w:w="328" w:type="dxa"/>
            <w:tcBorders>
              <w:top w:val="nil"/>
              <w:left w:val="nil"/>
              <w:bottom w:val="nil"/>
              <w:right w:val="nil"/>
            </w:tcBorders>
          </w:tcPr>
          <w:p w14:paraId="557DE97B" w14:textId="77777777" w:rsidR="003D61CA" w:rsidRDefault="00000000">
            <w:pPr>
              <w:pStyle w:val="TableParagraph"/>
              <w:spacing w:before="41"/>
              <w:ind w:right="31"/>
              <w:jc w:val="center"/>
              <w:rPr>
                <w:sz w:val="20"/>
              </w:rPr>
            </w:pPr>
            <w:r>
              <w:rPr>
                <w:color w:val="231F20"/>
                <w:w w:val="115"/>
                <w:sz w:val="20"/>
              </w:rPr>
              <w:t>2</w:t>
            </w:r>
          </w:p>
        </w:tc>
        <w:tc>
          <w:tcPr>
            <w:tcW w:w="326" w:type="dxa"/>
            <w:tcBorders>
              <w:top w:val="nil"/>
              <w:left w:val="nil"/>
              <w:bottom w:val="nil"/>
              <w:right w:val="nil"/>
            </w:tcBorders>
          </w:tcPr>
          <w:p w14:paraId="5A72FB62" w14:textId="77777777" w:rsidR="003D61CA" w:rsidRDefault="00000000">
            <w:pPr>
              <w:pStyle w:val="TableParagraph"/>
              <w:spacing w:before="41"/>
              <w:ind w:right="48"/>
              <w:jc w:val="center"/>
              <w:rPr>
                <w:sz w:val="20"/>
              </w:rPr>
            </w:pPr>
            <w:r>
              <w:rPr>
                <w:color w:val="231F20"/>
                <w:w w:val="115"/>
                <w:sz w:val="20"/>
              </w:rPr>
              <w:t>2</w:t>
            </w:r>
          </w:p>
        </w:tc>
        <w:tc>
          <w:tcPr>
            <w:tcW w:w="325" w:type="dxa"/>
            <w:tcBorders>
              <w:top w:val="nil"/>
              <w:left w:val="nil"/>
              <w:bottom w:val="nil"/>
            </w:tcBorders>
          </w:tcPr>
          <w:p w14:paraId="0822C76E" w14:textId="77777777" w:rsidR="003D61CA" w:rsidRDefault="00000000">
            <w:pPr>
              <w:pStyle w:val="TableParagraph"/>
              <w:spacing w:before="41"/>
              <w:ind w:right="58"/>
              <w:jc w:val="center"/>
              <w:rPr>
                <w:sz w:val="20"/>
              </w:rPr>
            </w:pPr>
            <w:r>
              <w:rPr>
                <w:color w:val="231F20"/>
                <w:w w:val="115"/>
                <w:sz w:val="20"/>
              </w:rPr>
              <w:t>2</w:t>
            </w:r>
          </w:p>
        </w:tc>
        <w:tc>
          <w:tcPr>
            <w:tcW w:w="590" w:type="dxa"/>
            <w:vMerge/>
            <w:tcBorders>
              <w:top w:val="nil"/>
            </w:tcBorders>
          </w:tcPr>
          <w:p w14:paraId="39497EDC" w14:textId="77777777" w:rsidR="003D61CA" w:rsidRDefault="003D61CA">
            <w:pPr>
              <w:rPr>
                <w:sz w:val="2"/>
                <w:szCs w:val="2"/>
              </w:rPr>
            </w:pPr>
          </w:p>
        </w:tc>
        <w:tc>
          <w:tcPr>
            <w:tcW w:w="327" w:type="dxa"/>
            <w:tcBorders>
              <w:top w:val="nil"/>
              <w:bottom w:val="nil"/>
              <w:right w:val="nil"/>
            </w:tcBorders>
          </w:tcPr>
          <w:p w14:paraId="539484BA" w14:textId="77777777" w:rsidR="003D61CA" w:rsidRDefault="00000000">
            <w:pPr>
              <w:pStyle w:val="TableParagraph"/>
              <w:spacing w:before="41"/>
              <w:ind w:left="25"/>
              <w:jc w:val="center"/>
              <w:rPr>
                <w:sz w:val="20"/>
              </w:rPr>
            </w:pPr>
            <w:r>
              <w:rPr>
                <w:color w:val="231F20"/>
                <w:w w:val="115"/>
                <w:sz w:val="20"/>
              </w:rPr>
              <w:t>2</w:t>
            </w:r>
          </w:p>
        </w:tc>
        <w:tc>
          <w:tcPr>
            <w:tcW w:w="326" w:type="dxa"/>
            <w:tcBorders>
              <w:top w:val="nil"/>
              <w:left w:val="nil"/>
              <w:bottom w:val="nil"/>
              <w:right w:val="nil"/>
            </w:tcBorders>
          </w:tcPr>
          <w:p w14:paraId="03B4C65D" w14:textId="77777777" w:rsidR="003D61CA" w:rsidRDefault="00000000">
            <w:pPr>
              <w:pStyle w:val="TableParagraph"/>
              <w:spacing w:before="41"/>
              <w:ind w:left="13"/>
              <w:jc w:val="center"/>
              <w:rPr>
                <w:sz w:val="20"/>
              </w:rPr>
            </w:pPr>
            <w:r>
              <w:rPr>
                <w:color w:val="231F20"/>
                <w:w w:val="115"/>
                <w:sz w:val="20"/>
              </w:rPr>
              <w:t>2</w:t>
            </w:r>
          </w:p>
        </w:tc>
        <w:tc>
          <w:tcPr>
            <w:tcW w:w="328" w:type="dxa"/>
            <w:tcBorders>
              <w:top w:val="nil"/>
              <w:left w:val="nil"/>
              <w:bottom w:val="nil"/>
              <w:right w:val="nil"/>
            </w:tcBorders>
          </w:tcPr>
          <w:p w14:paraId="492A9BC0" w14:textId="77777777" w:rsidR="003D61CA" w:rsidRDefault="00000000">
            <w:pPr>
              <w:pStyle w:val="TableParagraph"/>
              <w:spacing w:before="41"/>
              <w:ind w:right="1"/>
              <w:jc w:val="center"/>
              <w:rPr>
                <w:sz w:val="20"/>
              </w:rPr>
            </w:pPr>
            <w:r>
              <w:rPr>
                <w:color w:val="231F20"/>
                <w:w w:val="115"/>
                <w:sz w:val="20"/>
              </w:rPr>
              <w:t>2</w:t>
            </w:r>
          </w:p>
        </w:tc>
        <w:tc>
          <w:tcPr>
            <w:tcW w:w="326" w:type="dxa"/>
            <w:tcBorders>
              <w:top w:val="nil"/>
              <w:left w:val="nil"/>
              <w:bottom w:val="nil"/>
              <w:right w:val="nil"/>
            </w:tcBorders>
          </w:tcPr>
          <w:p w14:paraId="02A5F6E9" w14:textId="77777777" w:rsidR="003D61CA" w:rsidRDefault="00000000">
            <w:pPr>
              <w:pStyle w:val="TableParagraph"/>
              <w:spacing w:before="41"/>
              <w:ind w:right="19"/>
              <w:jc w:val="center"/>
              <w:rPr>
                <w:sz w:val="20"/>
              </w:rPr>
            </w:pPr>
            <w:r>
              <w:rPr>
                <w:color w:val="231F20"/>
                <w:w w:val="115"/>
                <w:sz w:val="20"/>
              </w:rPr>
              <w:t>2</w:t>
            </w:r>
          </w:p>
        </w:tc>
        <w:tc>
          <w:tcPr>
            <w:tcW w:w="325" w:type="dxa"/>
            <w:tcBorders>
              <w:top w:val="nil"/>
              <w:left w:val="nil"/>
              <w:bottom w:val="nil"/>
            </w:tcBorders>
          </w:tcPr>
          <w:p w14:paraId="33FDFA2C" w14:textId="77777777" w:rsidR="003D61CA" w:rsidRDefault="00000000">
            <w:pPr>
              <w:pStyle w:val="TableParagraph"/>
              <w:spacing w:before="41"/>
              <w:ind w:right="28"/>
              <w:jc w:val="center"/>
              <w:rPr>
                <w:sz w:val="20"/>
              </w:rPr>
            </w:pPr>
            <w:r>
              <w:rPr>
                <w:color w:val="231F20"/>
                <w:w w:val="115"/>
                <w:sz w:val="20"/>
              </w:rPr>
              <w:t>2</w:t>
            </w:r>
          </w:p>
        </w:tc>
        <w:tc>
          <w:tcPr>
            <w:tcW w:w="633" w:type="dxa"/>
            <w:vMerge/>
            <w:tcBorders>
              <w:top w:val="nil"/>
            </w:tcBorders>
          </w:tcPr>
          <w:p w14:paraId="3173464D" w14:textId="77777777" w:rsidR="003D61CA" w:rsidRDefault="003D61CA">
            <w:pPr>
              <w:rPr>
                <w:sz w:val="2"/>
                <w:szCs w:val="2"/>
              </w:rPr>
            </w:pPr>
          </w:p>
        </w:tc>
        <w:tc>
          <w:tcPr>
            <w:tcW w:w="327" w:type="dxa"/>
            <w:tcBorders>
              <w:top w:val="nil"/>
              <w:bottom w:val="nil"/>
              <w:right w:val="nil"/>
            </w:tcBorders>
          </w:tcPr>
          <w:p w14:paraId="2E5CBA10" w14:textId="77777777" w:rsidR="003D61CA" w:rsidRDefault="00000000">
            <w:pPr>
              <w:pStyle w:val="TableParagraph"/>
              <w:spacing w:before="41"/>
              <w:ind w:right="28"/>
              <w:jc w:val="center"/>
              <w:rPr>
                <w:sz w:val="20"/>
              </w:rPr>
            </w:pPr>
            <w:r>
              <w:rPr>
                <w:color w:val="231F20"/>
                <w:w w:val="115"/>
                <w:sz w:val="20"/>
              </w:rPr>
              <w:t>2</w:t>
            </w:r>
          </w:p>
        </w:tc>
        <w:tc>
          <w:tcPr>
            <w:tcW w:w="326" w:type="dxa"/>
            <w:tcBorders>
              <w:top w:val="nil"/>
              <w:left w:val="nil"/>
              <w:bottom w:val="nil"/>
              <w:right w:val="nil"/>
            </w:tcBorders>
          </w:tcPr>
          <w:p w14:paraId="365AB33B" w14:textId="77777777" w:rsidR="003D61CA" w:rsidRDefault="00000000">
            <w:pPr>
              <w:pStyle w:val="TableParagraph"/>
              <w:spacing w:before="41"/>
              <w:ind w:right="40"/>
              <w:jc w:val="center"/>
              <w:rPr>
                <w:sz w:val="20"/>
              </w:rPr>
            </w:pPr>
            <w:r>
              <w:rPr>
                <w:color w:val="231F20"/>
                <w:w w:val="115"/>
                <w:sz w:val="20"/>
              </w:rPr>
              <w:t>2</w:t>
            </w:r>
          </w:p>
        </w:tc>
        <w:tc>
          <w:tcPr>
            <w:tcW w:w="328" w:type="dxa"/>
            <w:tcBorders>
              <w:top w:val="nil"/>
              <w:left w:val="nil"/>
              <w:bottom w:val="nil"/>
              <w:right w:val="nil"/>
            </w:tcBorders>
          </w:tcPr>
          <w:p w14:paraId="509AB9D8" w14:textId="77777777" w:rsidR="003D61CA" w:rsidRDefault="00000000">
            <w:pPr>
              <w:pStyle w:val="TableParagraph"/>
              <w:spacing w:before="41"/>
              <w:ind w:right="58"/>
              <w:jc w:val="center"/>
              <w:rPr>
                <w:sz w:val="20"/>
              </w:rPr>
            </w:pPr>
            <w:r>
              <w:rPr>
                <w:color w:val="231F20"/>
                <w:w w:val="115"/>
                <w:sz w:val="20"/>
              </w:rPr>
              <w:t>2</w:t>
            </w:r>
          </w:p>
        </w:tc>
        <w:tc>
          <w:tcPr>
            <w:tcW w:w="326" w:type="dxa"/>
            <w:tcBorders>
              <w:top w:val="nil"/>
              <w:left w:val="nil"/>
              <w:bottom w:val="nil"/>
              <w:right w:val="nil"/>
            </w:tcBorders>
          </w:tcPr>
          <w:p w14:paraId="5AD88462" w14:textId="77777777" w:rsidR="003D61CA" w:rsidRDefault="00000000">
            <w:pPr>
              <w:pStyle w:val="TableParagraph"/>
              <w:spacing w:before="41"/>
              <w:ind w:right="75"/>
              <w:jc w:val="center"/>
              <w:rPr>
                <w:sz w:val="20"/>
              </w:rPr>
            </w:pPr>
            <w:r>
              <w:rPr>
                <w:color w:val="231F20"/>
                <w:w w:val="115"/>
                <w:sz w:val="20"/>
              </w:rPr>
              <w:t>2</w:t>
            </w:r>
          </w:p>
        </w:tc>
        <w:tc>
          <w:tcPr>
            <w:tcW w:w="326" w:type="dxa"/>
            <w:tcBorders>
              <w:top w:val="nil"/>
              <w:left w:val="nil"/>
              <w:bottom w:val="nil"/>
            </w:tcBorders>
          </w:tcPr>
          <w:p w14:paraId="3F5B998A" w14:textId="77777777" w:rsidR="003D61CA" w:rsidRDefault="00000000">
            <w:pPr>
              <w:pStyle w:val="TableParagraph"/>
              <w:spacing w:before="41"/>
              <w:ind w:right="86"/>
              <w:jc w:val="center"/>
              <w:rPr>
                <w:sz w:val="20"/>
              </w:rPr>
            </w:pPr>
            <w:r>
              <w:rPr>
                <w:color w:val="231F20"/>
                <w:w w:val="115"/>
                <w:sz w:val="20"/>
              </w:rPr>
              <w:t>2</w:t>
            </w:r>
          </w:p>
        </w:tc>
      </w:tr>
      <w:tr w:rsidR="003D61CA" w14:paraId="450AE866" w14:textId="77777777">
        <w:trPr>
          <w:trHeight w:val="346"/>
        </w:trPr>
        <w:tc>
          <w:tcPr>
            <w:tcW w:w="1073" w:type="dxa"/>
            <w:tcBorders>
              <w:top w:val="nil"/>
              <w:left w:val="nil"/>
            </w:tcBorders>
          </w:tcPr>
          <w:p w14:paraId="75BA9498" w14:textId="77777777" w:rsidR="003D61CA" w:rsidRDefault="003D61CA">
            <w:pPr>
              <w:pStyle w:val="TableParagraph"/>
              <w:rPr>
                <w:sz w:val="18"/>
              </w:rPr>
            </w:pPr>
          </w:p>
        </w:tc>
        <w:tc>
          <w:tcPr>
            <w:tcW w:w="335" w:type="dxa"/>
            <w:tcBorders>
              <w:top w:val="nil"/>
              <w:right w:val="nil"/>
            </w:tcBorders>
          </w:tcPr>
          <w:p w14:paraId="11E372D9" w14:textId="77777777" w:rsidR="003D61CA" w:rsidRDefault="00000000">
            <w:pPr>
              <w:pStyle w:val="TableParagraph"/>
              <w:spacing w:before="37"/>
              <w:ind w:left="44"/>
              <w:jc w:val="center"/>
              <w:rPr>
                <w:sz w:val="20"/>
              </w:rPr>
            </w:pPr>
            <w:r>
              <w:rPr>
                <w:color w:val="231F20"/>
                <w:w w:val="116"/>
                <w:sz w:val="20"/>
              </w:rPr>
              <w:t>1</w:t>
            </w:r>
          </w:p>
        </w:tc>
        <w:tc>
          <w:tcPr>
            <w:tcW w:w="325" w:type="dxa"/>
            <w:tcBorders>
              <w:top w:val="nil"/>
              <w:left w:val="nil"/>
              <w:right w:val="nil"/>
            </w:tcBorders>
          </w:tcPr>
          <w:p w14:paraId="5DB9AA66" w14:textId="77777777" w:rsidR="003D61CA" w:rsidRDefault="00000000">
            <w:pPr>
              <w:pStyle w:val="TableParagraph"/>
              <w:spacing w:before="37"/>
              <w:ind w:left="26"/>
              <w:jc w:val="center"/>
              <w:rPr>
                <w:sz w:val="20"/>
              </w:rPr>
            </w:pPr>
            <w:r>
              <w:rPr>
                <w:color w:val="231F20"/>
                <w:w w:val="116"/>
                <w:sz w:val="20"/>
              </w:rPr>
              <w:t>1</w:t>
            </w:r>
          </w:p>
        </w:tc>
        <w:tc>
          <w:tcPr>
            <w:tcW w:w="327" w:type="dxa"/>
            <w:tcBorders>
              <w:top w:val="nil"/>
              <w:left w:val="nil"/>
              <w:right w:val="nil"/>
            </w:tcBorders>
          </w:tcPr>
          <w:p w14:paraId="36CAF468" w14:textId="77777777" w:rsidR="003D61CA" w:rsidRDefault="00000000">
            <w:pPr>
              <w:pStyle w:val="TableParagraph"/>
              <w:spacing w:before="37"/>
              <w:ind w:left="11"/>
              <w:jc w:val="center"/>
              <w:rPr>
                <w:sz w:val="20"/>
              </w:rPr>
            </w:pPr>
            <w:r>
              <w:rPr>
                <w:color w:val="231F20"/>
                <w:w w:val="116"/>
                <w:sz w:val="20"/>
              </w:rPr>
              <w:t>1</w:t>
            </w:r>
          </w:p>
        </w:tc>
        <w:tc>
          <w:tcPr>
            <w:tcW w:w="325" w:type="dxa"/>
            <w:tcBorders>
              <w:top w:val="nil"/>
              <w:left w:val="nil"/>
              <w:right w:val="nil"/>
            </w:tcBorders>
          </w:tcPr>
          <w:p w14:paraId="230EFC18" w14:textId="77777777" w:rsidR="003D61CA" w:rsidRDefault="00000000">
            <w:pPr>
              <w:pStyle w:val="TableParagraph"/>
              <w:spacing w:before="37"/>
              <w:ind w:right="2"/>
              <w:jc w:val="center"/>
              <w:rPr>
                <w:sz w:val="20"/>
              </w:rPr>
            </w:pPr>
            <w:r>
              <w:rPr>
                <w:color w:val="231F20"/>
                <w:w w:val="116"/>
                <w:sz w:val="20"/>
              </w:rPr>
              <w:t>1</w:t>
            </w:r>
          </w:p>
        </w:tc>
        <w:tc>
          <w:tcPr>
            <w:tcW w:w="323" w:type="dxa"/>
            <w:tcBorders>
              <w:top w:val="nil"/>
              <w:left w:val="nil"/>
            </w:tcBorders>
          </w:tcPr>
          <w:p w14:paraId="10E9F50C" w14:textId="77777777" w:rsidR="003D61CA" w:rsidRDefault="00000000">
            <w:pPr>
              <w:pStyle w:val="TableParagraph"/>
              <w:spacing w:before="37"/>
              <w:ind w:right="8"/>
              <w:jc w:val="center"/>
              <w:rPr>
                <w:sz w:val="20"/>
              </w:rPr>
            </w:pPr>
            <w:r>
              <w:rPr>
                <w:color w:val="231F20"/>
                <w:w w:val="116"/>
                <w:sz w:val="20"/>
              </w:rPr>
              <w:t>1</w:t>
            </w:r>
          </w:p>
        </w:tc>
        <w:tc>
          <w:tcPr>
            <w:tcW w:w="640" w:type="dxa"/>
            <w:vMerge/>
            <w:tcBorders>
              <w:top w:val="nil"/>
            </w:tcBorders>
          </w:tcPr>
          <w:p w14:paraId="7A6A760B" w14:textId="77777777" w:rsidR="003D61CA" w:rsidRDefault="003D61CA">
            <w:pPr>
              <w:rPr>
                <w:sz w:val="2"/>
                <w:szCs w:val="2"/>
              </w:rPr>
            </w:pPr>
          </w:p>
        </w:tc>
        <w:tc>
          <w:tcPr>
            <w:tcW w:w="317" w:type="dxa"/>
            <w:tcBorders>
              <w:top w:val="nil"/>
              <w:right w:val="nil"/>
            </w:tcBorders>
          </w:tcPr>
          <w:p w14:paraId="613F7609" w14:textId="77777777" w:rsidR="003D61CA" w:rsidRDefault="00000000">
            <w:pPr>
              <w:pStyle w:val="TableParagraph"/>
              <w:spacing w:before="40"/>
              <w:ind w:right="11"/>
              <w:jc w:val="center"/>
              <w:rPr>
                <w:sz w:val="20"/>
              </w:rPr>
            </w:pPr>
            <w:r>
              <w:rPr>
                <w:color w:val="231F20"/>
                <w:w w:val="116"/>
                <w:sz w:val="20"/>
              </w:rPr>
              <w:t>1</w:t>
            </w:r>
          </w:p>
        </w:tc>
        <w:tc>
          <w:tcPr>
            <w:tcW w:w="326" w:type="dxa"/>
            <w:tcBorders>
              <w:top w:val="nil"/>
              <w:left w:val="nil"/>
              <w:right w:val="nil"/>
            </w:tcBorders>
          </w:tcPr>
          <w:p w14:paraId="5AA022CA" w14:textId="77777777" w:rsidR="003D61CA" w:rsidRDefault="00000000">
            <w:pPr>
              <w:pStyle w:val="TableParagraph"/>
              <w:spacing w:before="40"/>
              <w:ind w:right="13"/>
              <w:jc w:val="center"/>
              <w:rPr>
                <w:sz w:val="20"/>
              </w:rPr>
            </w:pPr>
            <w:r>
              <w:rPr>
                <w:color w:val="231F20"/>
                <w:w w:val="116"/>
                <w:sz w:val="20"/>
              </w:rPr>
              <w:t>1</w:t>
            </w:r>
          </w:p>
        </w:tc>
        <w:tc>
          <w:tcPr>
            <w:tcW w:w="328" w:type="dxa"/>
            <w:tcBorders>
              <w:top w:val="nil"/>
              <w:left w:val="nil"/>
              <w:right w:val="nil"/>
            </w:tcBorders>
          </w:tcPr>
          <w:p w14:paraId="4C639253" w14:textId="77777777" w:rsidR="003D61CA" w:rsidRDefault="00000000">
            <w:pPr>
              <w:pStyle w:val="TableParagraph"/>
              <w:spacing w:before="40"/>
              <w:ind w:right="30"/>
              <w:jc w:val="center"/>
              <w:rPr>
                <w:sz w:val="20"/>
              </w:rPr>
            </w:pPr>
            <w:r>
              <w:rPr>
                <w:color w:val="231F20"/>
                <w:w w:val="116"/>
                <w:sz w:val="20"/>
              </w:rPr>
              <w:t>1</w:t>
            </w:r>
          </w:p>
        </w:tc>
        <w:tc>
          <w:tcPr>
            <w:tcW w:w="326" w:type="dxa"/>
            <w:tcBorders>
              <w:top w:val="nil"/>
              <w:left w:val="nil"/>
              <w:right w:val="nil"/>
            </w:tcBorders>
          </w:tcPr>
          <w:p w14:paraId="22F1460F" w14:textId="77777777" w:rsidR="003D61CA" w:rsidRDefault="00000000">
            <w:pPr>
              <w:pStyle w:val="TableParagraph"/>
              <w:spacing w:before="40"/>
              <w:ind w:right="47"/>
              <w:jc w:val="center"/>
              <w:rPr>
                <w:sz w:val="20"/>
              </w:rPr>
            </w:pPr>
            <w:r>
              <w:rPr>
                <w:color w:val="231F20"/>
                <w:w w:val="116"/>
                <w:sz w:val="20"/>
              </w:rPr>
              <w:t>1</w:t>
            </w:r>
          </w:p>
        </w:tc>
        <w:tc>
          <w:tcPr>
            <w:tcW w:w="325" w:type="dxa"/>
            <w:tcBorders>
              <w:top w:val="nil"/>
              <w:left w:val="nil"/>
            </w:tcBorders>
          </w:tcPr>
          <w:p w14:paraId="1D196101" w14:textId="77777777" w:rsidR="003D61CA" w:rsidRDefault="00000000">
            <w:pPr>
              <w:pStyle w:val="TableParagraph"/>
              <w:spacing w:before="40"/>
              <w:ind w:right="56"/>
              <w:jc w:val="center"/>
              <w:rPr>
                <w:sz w:val="20"/>
              </w:rPr>
            </w:pPr>
            <w:r>
              <w:rPr>
                <w:color w:val="231F20"/>
                <w:w w:val="116"/>
                <w:sz w:val="20"/>
              </w:rPr>
              <w:t>1</w:t>
            </w:r>
          </w:p>
        </w:tc>
        <w:tc>
          <w:tcPr>
            <w:tcW w:w="590" w:type="dxa"/>
            <w:vMerge/>
            <w:tcBorders>
              <w:top w:val="nil"/>
            </w:tcBorders>
          </w:tcPr>
          <w:p w14:paraId="71AB15A3" w14:textId="77777777" w:rsidR="003D61CA" w:rsidRDefault="003D61CA">
            <w:pPr>
              <w:rPr>
                <w:sz w:val="2"/>
                <w:szCs w:val="2"/>
              </w:rPr>
            </w:pPr>
          </w:p>
        </w:tc>
        <w:tc>
          <w:tcPr>
            <w:tcW w:w="327" w:type="dxa"/>
            <w:tcBorders>
              <w:top w:val="nil"/>
              <w:right w:val="nil"/>
            </w:tcBorders>
          </w:tcPr>
          <w:p w14:paraId="4B6A09D9" w14:textId="77777777" w:rsidR="003D61CA" w:rsidRDefault="00000000">
            <w:pPr>
              <w:pStyle w:val="TableParagraph"/>
              <w:spacing w:before="40"/>
              <w:ind w:left="25"/>
              <w:jc w:val="center"/>
              <w:rPr>
                <w:sz w:val="20"/>
              </w:rPr>
            </w:pPr>
            <w:r>
              <w:rPr>
                <w:color w:val="231F20"/>
                <w:w w:val="116"/>
                <w:sz w:val="20"/>
              </w:rPr>
              <w:t>1</w:t>
            </w:r>
          </w:p>
        </w:tc>
        <w:tc>
          <w:tcPr>
            <w:tcW w:w="326" w:type="dxa"/>
            <w:tcBorders>
              <w:top w:val="nil"/>
              <w:left w:val="nil"/>
              <w:right w:val="nil"/>
            </w:tcBorders>
          </w:tcPr>
          <w:p w14:paraId="3E089895" w14:textId="77777777" w:rsidR="003D61CA" w:rsidRDefault="00000000">
            <w:pPr>
              <w:pStyle w:val="TableParagraph"/>
              <w:spacing w:before="40"/>
              <w:ind w:left="14"/>
              <w:jc w:val="center"/>
              <w:rPr>
                <w:sz w:val="20"/>
              </w:rPr>
            </w:pPr>
            <w:r>
              <w:rPr>
                <w:color w:val="231F20"/>
                <w:w w:val="116"/>
                <w:sz w:val="20"/>
              </w:rPr>
              <w:t>1</w:t>
            </w:r>
          </w:p>
        </w:tc>
        <w:tc>
          <w:tcPr>
            <w:tcW w:w="328" w:type="dxa"/>
            <w:tcBorders>
              <w:top w:val="nil"/>
              <w:left w:val="nil"/>
              <w:right w:val="nil"/>
            </w:tcBorders>
          </w:tcPr>
          <w:p w14:paraId="6AD2624B" w14:textId="77777777" w:rsidR="003D61CA" w:rsidRDefault="00000000">
            <w:pPr>
              <w:pStyle w:val="TableParagraph"/>
              <w:spacing w:before="40"/>
              <w:jc w:val="center"/>
              <w:rPr>
                <w:sz w:val="20"/>
              </w:rPr>
            </w:pPr>
            <w:r>
              <w:rPr>
                <w:color w:val="231F20"/>
                <w:w w:val="116"/>
                <w:sz w:val="20"/>
              </w:rPr>
              <w:t>1</w:t>
            </w:r>
          </w:p>
        </w:tc>
        <w:tc>
          <w:tcPr>
            <w:tcW w:w="326" w:type="dxa"/>
            <w:tcBorders>
              <w:top w:val="nil"/>
              <w:left w:val="nil"/>
              <w:right w:val="nil"/>
            </w:tcBorders>
          </w:tcPr>
          <w:p w14:paraId="2411D31B" w14:textId="77777777" w:rsidR="003D61CA" w:rsidRDefault="00000000">
            <w:pPr>
              <w:pStyle w:val="TableParagraph"/>
              <w:spacing w:before="40"/>
              <w:ind w:right="17"/>
              <w:jc w:val="center"/>
              <w:rPr>
                <w:sz w:val="20"/>
              </w:rPr>
            </w:pPr>
            <w:r>
              <w:rPr>
                <w:color w:val="231F20"/>
                <w:w w:val="116"/>
                <w:sz w:val="20"/>
              </w:rPr>
              <w:t>1</w:t>
            </w:r>
          </w:p>
        </w:tc>
        <w:tc>
          <w:tcPr>
            <w:tcW w:w="325" w:type="dxa"/>
            <w:tcBorders>
              <w:top w:val="nil"/>
              <w:left w:val="nil"/>
            </w:tcBorders>
          </w:tcPr>
          <w:p w14:paraId="5ADC7006" w14:textId="77777777" w:rsidR="003D61CA" w:rsidRDefault="00000000">
            <w:pPr>
              <w:pStyle w:val="TableParagraph"/>
              <w:spacing w:before="40"/>
              <w:ind w:right="27"/>
              <w:jc w:val="center"/>
              <w:rPr>
                <w:sz w:val="20"/>
              </w:rPr>
            </w:pPr>
            <w:r>
              <w:rPr>
                <w:color w:val="231F20"/>
                <w:w w:val="116"/>
                <w:sz w:val="20"/>
              </w:rPr>
              <w:t>1</w:t>
            </w:r>
          </w:p>
        </w:tc>
        <w:tc>
          <w:tcPr>
            <w:tcW w:w="633" w:type="dxa"/>
            <w:vMerge/>
            <w:tcBorders>
              <w:top w:val="nil"/>
            </w:tcBorders>
          </w:tcPr>
          <w:p w14:paraId="55C27F61" w14:textId="77777777" w:rsidR="003D61CA" w:rsidRDefault="003D61CA">
            <w:pPr>
              <w:rPr>
                <w:sz w:val="2"/>
                <w:szCs w:val="2"/>
              </w:rPr>
            </w:pPr>
          </w:p>
        </w:tc>
        <w:tc>
          <w:tcPr>
            <w:tcW w:w="327" w:type="dxa"/>
            <w:tcBorders>
              <w:top w:val="nil"/>
              <w:right w:val="nil"/>
            </w:tcBorders>
          </w:tcPr>
          <w:p w14:paraId="219D86FB" w14:textId="77777777" w:rsidR="003D61CA" w:rsidRDefault="00000000">
            <w:pPr>
              <w:pStyle w:val="TableParagraph"/>
              <w:spacing w:before="40"/>
              <w:ind w:right="28"/>
              <w:jc w:val="center"/>
              <w:rPr>
                <w:sz w:val="20"/>
              </w:rPr>
            </w:pPr>
            <w:r>
              <w:rPr>
                <w:color w:val="231F20"/>
                <w:w w:val="116"/>
                <w:sz w:val="20"/>
              </w:rPr>
              <w:t>1</w:t>
            </w:r>
          </w:p>
        </w:tc>
        <w:tc>
          <w:tcPr>
            <w:tcW w:w="326" w:type="dxa"/>
            <w:tcBorders>
              <w:top w:val="nil"/>
              <w:left w:val="nil"/>
              <w:right w:val="nil"/>
            </w:tcBorders>
          </w:tcPr>
          <w:p w14:paraId="334FFD63" w14:textId="77777777" w:rsidR="003D61CA" w:rsidRDefault="00000000">
            <w:pPr>
              <w:pStyle w:val="TableParagraph"/>
              <w:spacing w:before="40"/>
              <w:ind w:right="39"/>
              <w:jc w:val="center"/>
              <w:rPr>
                <w:sz w:val="20"/>
              </w:rPr>
            </w:pPr>
            <w:r>
              <w:rPr>
                <w:color w:val="231F20"/>
                <w:w w:val="116"/>
                <w:sz w:val="20"/>
              </w:rPr>
              <w:t>1</w:t>
            </w:r>
          </w:p>
        </w:tc>
        <w:tc>
          <w:tcPr>
            <w:tcW w:w="328" w:type="dxa"/>
            <w:tcBorders>
              <w:top w:val="nil"/>
              <w:left w:val="nil"/>
              <w:right w:val="nil"/>
            </w:tcBorders>
          </w:tcPr>
          <w:p w14:paraId="1EB88D44" w14:textId="77777777" w:rsidR="003D61CA" w:rsidRDefault="00000000">
            <w:pPr>
              <w:pStyle w:val="TableParagraph"/>
              <w:spacing w:before="40"/>
              <w:ind w:right="57"/>
              <w:jc w:val="center"/>
              <w:rPr>
                <w:sz w:val="20"/>
              </w:rPr>
            </w:pPr>
            <w:r>
              <w:rPr>
                <w:color w:val="231F20"/>
                <w:w w:val="116"/>
                <w:sz w:val="20"/>
              </w:rPr>
              <w:t>1</w:t>
            </w:r>
          </w:p>
        </w:tc>
        <w:tc>
          <w:tcPr>
            <w:tcW w:w="326" w:type="dxa"/>
            <w:tcBorders>
              <w:top w:val="nil"/>
              <w:left w:val="nil"/>
              <w:right w:val="nil"/>
            </w:tcBorders>
          </w:tcPr>
          <w:p w14:paraId="29103C6D" w14:textId="77777777" w:rsidR="003D61CA" w:rsidRDefault="00000000">
            <w:pPr>
              <w:pStyle w:val="TableParagraph"/>
              <w:spacing w:before="40"/>
              <w:ind w:right="74"/>
              <w:jc w:val="center"/>
              <w:rPr>
                <w:sz w:val="20"/>
              </w:rPr>
            </w:pPr>
            <w:r>
              <w:rPr>
                <w:color w:val="231F20"/>
                <w:w w:val="116"/>
                <w:sz w:val="20"/>
              </w:rPr>
              <w:t>1</w:t>
            </w:r>
          </w:p>
        </w:tc>
        <w:tc>
          <w:tcPr>
            <w:tcW w:w="326" w:type="dxa"/>
            <w:tcBorders>
              <w:top w:val="nil"/>
              <w:left w:val="nil"/>
            </w:tcBorders>
          </w:tcPr>
          <w:p w14:paraId="6EEAE974" w14:textId="77777777" w:rsidR="003D61CA" w:rsidRDefault="00000000">
            <w:pPr>
              <w:pStyle w:val="TableParagraph"/>
              <w:spacing w:before="40"/>
              <w:ind w:right="84"/>
              <w:jc w:val="center"/>
              <w:rPr>
                <w:sz w:val="20"/>
              </w:rPr>
            </w:pPr>
            <w:r>
              <w:rPr>
                <w:color w:val="231F20"/>
                <w:w w:val="116"/>
                <w:sz w:val="20"/>
              </w:rPr>
              <w:t>1</w:t>
            </w:r>
          </w:p>
        </w:tc>
      </w:tr>
      <w:tr w:rsidR="003D61CA" w14:paraId="0BA1AF44" w14:textId="77777777">
        <w:trPr>
          <w:trHeight w:val="352"/>
        </w:trPr>
        <w:tc>
          <w:tcPr>
            <w:tcW w:w="1073" w:type="dxa"/>
            <w:tcBorders>
              <w:left w:val="nil"/>
            </w:tcBorders>
          </w:tcPr>
          <w:p w14:paraId="4E826234" w14:textId="77777777" w:rsidR="003D61CA" w:rsidRDefault="00000000">
            <w:pPr>
              <w:pStyle w:val="TableParagraph"/>
              <w:spacing w:before="41"/>
              <w:ind w:left="16"/>
              <w:rPr>
                <w:sz w:val="20"/>
              </w:rPr>
            </w:pPr>
            <w:r>
              <w:rPr>
                <w:color w:val="231F20"/>
                <w:w w:val="115"/>
                <w:sz w:val="20"/>
              </w:rPr>
              <w:t>Шаг</w:t>
            </w:r>
          </w:p>
        </w:tc>
        <w:tc>
          <w:tcPr>
            <w:tcW w:w="335" w:type="dxa"/>
          </w:tcPr>
          <w:p w14:paraId="7AFE33DD" w14:textId="77777777" w:rsidR="003D61CA" w:rsidRDefault="003D61CA">
            <w:pPr>
              <w:pStyle w:val="TableParagraph"/>
              <w:rPr>
                <w:sz w:val="18"/>
              </w:rPr>
            </w:pPr>
          </w:p>
        </w:tc>
        <w:tc>
          <w:tcPr>
            <w:tcW w:w="325" w:type="dxa"/>
          </w:tcPr>
          <w:p w14:paraId="0518905D" w14:textId="77777777" w:rsidR="003D61CA" w:rsidRDefault="003D61CA">
            <w:pPr>
              <w:pStyle w:val="TableParagraph"/>
              <w:rPr>
                <w:sz w:val="18"/>
              </w:rPr>
            </w:pPr>
          </w:p>
        </w:tc>
        <w:tc>
          <w:tcPr>
            <w:tcW w:w="327" w:type="dxa"/>
          </w:tcPr>
          <w:p w14:paraId="1A66E2A1" w14:textId="77777777" w:rsidR="003D61CA" w:rsidRDefault="003D61CA">
            <w:pPr>
              <w:pStyle w:val="TableParagraph"/>
              <w:rPr>
                <w:sz w:val="18"/>
              </w:rPr>
            </w:pPr>
          </w:p>
        </w:tc>
        <w:tc>
          <w:tcPr>
            <w:tcW w:w="325" w:type="dxa"/>
          </w:tcPr>
          <w:p w14:paraId="7810FFB8" w14:textId="77777777" w:rsidR="003D61CA" w:rsidRDefault="003D61CA">
            <w:pPr>
              <w:pStyle w:val="TableParagraph"/>
              <w:rPr>
                <w:sz w:val="18"/>
              </w:rPr>
            </w:pPr>
          </w:p>
        </w:tc>
        <w:tc>
          <w:tcPr>
            <w:tcW w:w="323" w:type="dxa"/>
          </w:tcPr>
          <w:p w14:paraId="3F2F2FC1" w14:textId="77777777" w:rsidR="003D61CA" w:rsidRDefault="003D61CA">
            <w:pPr>
              <w:pStyle w:val="TableParagraph"/>
              <w:rPr>
                <w:sz w:val="18"/>
              </w:rPr>
            </w:pPr>
          </w:p>
        </w:tc>
        <w:tc>
          <w:tcPr>
            <w:tcW w:w="640" w:type="dxa"/>
          </w:tcPr>
          <w:p w14:paraId="1047C6F9" w14:textId="77777777" w:rsidR="003D61CA" w:rsidRDefault="003D61CA">
            <w:pPr>
              <w:pStyle w:val="TableParagraph"/>
              <w:rPr>
                <w:sz w:val="18"/>
              </w:rPr>
            </w:pPr>
          </w:p>
        </w:tc>
        <w:tc>
          <w:tcPr>
            <w:tcW w:w="317" w:type="dxa"/>
          </w:tcPr>
          <w:p w14:paraId="2CA8F95A" w14:textId="77777777" w:rsidR="003D61CA" w:rsidRDefault="003D61CA">
            <w:pPr>
              <w:pStyle w:val="TableParagraph"/>
              <w:rPr>
                <w:sz w:val="18"/>
              </w:rPr>
            </w:pPr>
          </w:p>
        </w:tc>
        <w:tc>
          <w:tcPr>
            <w:tcW w:w="326" w:type="dxa"/>
          </w:tcPr>
          <w:p w14:paraId="6972C2B1" w14:textId="77777777" w:rsidR="003D61CA" w:rsidRDefault="003D61CA">
            <w:pPr>
              <w:pStyle w:val="TableParagraph"/>
              <w:rPr>
                <w:sz w:val="18"/>
              </w:rPr>
            </w:pPr>
          </w:p>
        </w:tc>
        <w:tc>
          <w:tcPr>
            <w:tcW w:w="328" w:type="dxa"/>
          </w:tcPr>
          <w:p w14:paraId="72A3E7B3" w14:textId="77777777" w:rsidR="003D61CA" w:rsidRDefault="003D61CA">
            <w:pPr>
              <w:pStyle w:val="TableParagraph"/>
              <w:rPr>
                <w:sz w:val="18"/>
              </w:rPr>
            </w:pPr>
          </w:p>
        </w:tc>
        <w:tc>
          <w:tcPr>
            <w:tcW w:w="326" w:type="dxa"/>
          </w:tcPr>
          <w:p w14:paraId="14FCB158" w14:textId="77777777" w:rsidR="003D61CA" w:rsidRDefault="003D61CA">
            <w:pPr>
              <w:pStyle w:val="TableParagraph"/>
              <w:rPr>
                <w:sz w:val="18"/>
              </w:rPr>
            </w:pPr>
          </w:p>
        </w:tc>
        <w:tc>
          <w:tcPr>
            <w:tcW w:w="325" w:type="dxa"/>
          </w:tcPr>
          <w:p w14:paraId="3D2C456D" w14:textId="77777777" w:rsidR="003D61CA" w:rsidRDefault="003D61CA">
            <w:pPr>
              <w:pStyle w:val="TableParagraph"/>
              <w:rPr>
                <w:sz w:val="18"/>
              </w:rPr>
            </w:pPr>
          </w:p>
        </w:tc>
        <w:tc>
          <w:tcPr>
            <w:tcW w:w="590" w:type="dxa"/>
          </w:tcPr>
          <w:p w14:paraId="667032DF" w14:textId="77777777" w:rsidR="003D61CA" w:rsidRDefault="003D61CA">
            <w:pPr>
              <w:pStyle w:val="TableParagraph"/>
              <w:rPr>
                <w:sz w:val="18"/>
              </w:rPr>
            </w:pPr>
          </w:p>
        </w:tc>
        <w:tc>
          <w:tcPr>
            <w:tcW w:w="327" w:type="dxa"/>
          </w:tcPr>
          <w:p w14:paraId="795C91C4" w14:textId="77777777" w:rsidR="003D61CA" w:rsidRDefault="003D61CA">
            <w:pPr>
              <w:pStyle w:val="TableParagraph"/>
              <w:rPr>
                <w:sz w:val="18"/>
              </w:rPr>
            </w:pPr>
          </w:p>
        </w:tc>
        <w:tc>
          <w:tcPr>
            <w:tcW w:w="326" w:type="dxa"/>
          </w:tcPr>
          <w:p w14:paraId="6F50F699" w14:textId="77777777" w:rsidR="003D61CA" w:rsidRDefault="003D61CA">
            <w:pPr>
              <w:pStyle w:val="TableParagraph"/>
              <w:rPr>
                <w:sz w:val="18"/>
              </w:rPr>
            </w:pPr>
          </w:p>
        </w:tc>
        <w:tc>
          <w:tcPr>
            <w:tcW w:w="328" w:type="dxa"/>
          </w:tcPr>
          <w:p w14:paraId="10114917" w14:textId="77777777" w:rsidR="003D61CA" w:rsidRDefault="003D61CA">
            <w:pPr>
              <w:pStyle w:val="TableParagraph"/>
              <w:rPr>
                <w:sz w:val="18"/>
              </w:rPr>
            </w:pPr>
          </w:p>
        </w:tc>
        <w:tc>
          <w:tcPr>
            <w:tcW w:w="326" w:type="dxa"/>
          </w:tcPr>
          <w:p w14:paraId="022DB46D" w14:textId="77777777" w:rsidR="003D61CA" w:rsidRDefault="003D61CA">
            <w:pPr>
              <w:pStyle w:val="TableParagraph"/>
              <w:rPr>
                <w:sz w:val="18"/>
              </w:rPr>
            </w:pPr>
          </w:p>
        </w:tc>
        <w:tc>
          <w:tcPr>
            <w:tcW w:w="325" w:type="dxa"/>
          </w:tcPr>
          <w:p w14:paraId="2E6F6E80" w14:textId="77777777" w:rsidR="003D61CA" w:rsidRDefault="003D61CA">
            <w:pPr>
              <w:pStyle w:val="TableParagraph"/>
              <w:rPr>
                <w:sz w:val="18"/>
              </w:rPr>
            </w:pPr>
          </w:p>
        </w:tc>
        <w:tc>
          <w:tcPr>
            <w:tcW w:w="633" w:type="dxa"/>
          </w:tcPr>
          <w:p w14:paraId="03EEE120" w14:textId="77777777" w:rsidR="003D61CA" w:rsidRDefault="003D61CA">
            <w:pPr>
              <w:pStyle w:val="TableParagraph"/>
              <w:rPr>
                <w:sz w:val="18"/>
              </w:rPr>
            </w:pPr>
          </w:p>
        </w:tc>
        <w:tc>
          <w:tcPr>
            <w:tcW w:w="327" w:type="dxa"/>
          </w:tcPr>
          <w:p w14:paraId="7E3F2AB7" w14:textId="77777777" w:rsidR="003D61CA" w:rsidRDefault="003D61CA">
            <w:pPr>
              <w:pStyle w:val="TableParagraph"/>
              <w:rPr>
                <w:sz w:val="18"/>
              </w:rPr>
            </w:pPr>
          </w:p>
        </w:tc>
        <w:tc>
          <w:tcPr>
            <w:tcW w:w="326" w:type="dxa"/>
          </w:tcPr>
          <w:p w14:paraId="5856A11F" w14:textId="77777777" w:rsidR="003D61CA" w:rsidRDefault="003D61CA">
            <w:pPr>
              <w:pStyle w:val="TableParagraph"/>
              <w:rPr>
                <w:sz w:val="18"/>
              </w:rPr>
            </w:pPr>
          </w:p>
        </w:tc>
        <w:tc>
          <w:tcPr>
            <w:tcW w:w="328" w:type="dxa"/>
          </w:tcPr>
          <w:p w14:paraId="0E6FF8CF" w14:textId="77777777" w:rsidR="003D61CA" w:rsidRDefault="003D61CA">
            <w:pPr>
              <w:pStyle w:val="TableParagraph"/>
              <w:rPr>
                <w:sz w:val="18"/>
              </w:rPr>
            </w:pPr>
          </w:p>
        </w:tc>
        <w:tc>
          <w:tcPr>
            <w:tcW w:w="326" w:type="dxa"/>
          </w:tcPr>
          <w:p w14:paraId="78A8C8CE" w14:textId="77777777" w:rsidR="003D61CA" w:rsidRDefault="003D61CA">
            <w:pPr>
              <w:pStyle w:val="TableParagraph"/>
              <w:rPr>
                <w:sz w:val="18"/>
              </w:rPr>
            </w:pPr>
          </w:p>
        </w:tc>
        <w:tc>
          <w:tcPr>
            <w:tcW w:w="326" w:type="dxa"/>
          </w:tcPr>
          <w:p w14:paraId="7E2C7C18" w14:textId="77777777" w:rsidR="003D61CA" w:rsidRDefault="003D61CA">
            <w:pPr>
              <w:pStyle w:val="TableParagraph"/>
              <w:rPr>
                <w:sz w:val="18"/>
              </w:rPr>
            </w:pPr>
          </w:p>
        </w:tc>
      </w:tr>
      <w:tr w:rsidR="003D61CA" w14:paraId="37F19C49" w14:textId="77777777">
        <w:trPr>
          <w:trHeight w:val="369"/>
        </w:trPr>
        <w:tc>
          <w:tcPr>
            <w:tcW w:w="1073" w:type="dxa"/>
            <w:tcBorders>
              <w:left w:val="nil"/>
            </w:tcBorders>
          </w:tcPr>
          <w:p w14:paraId="54CD71A2" w14:textId="77777777" w:rsidR="003D61CA" w:rsidRDefault="00000000">
            <w:pPr>
              <w:pStyle w:val="TableParagraph"/>
              <w:spacing w:before="50"/>
              <w:ind w:left="16"/>
              <w:rPr>
                <w:sz w:val="20"/>
              </w:rPr>
            </w:pPr>
            <w:r>
              <w:rPr>
                <w:color w:val="231F20"/>
                <w:w w:val="115"/>
                <w:sz w:val="20"/>
              </w:rPr>
              <w:t>Дата</w:t>
            </w:r>
          </w:p>
        </w:tc>
        <w:tc>
          <w:tcPr>
            <w:tcW w:w="335" w:type="dxa"/>
          </w:tcPr>
          <w:p w14:paraId="688D3AF3" w14:textId="77777777" w:rsidR="003D61CA" w:rsidRDefault="003D61CA">
            <w:pPr>
              <w:pStyle w:val="TableParagraph"/>
              <w:rPr>
                <w:sz w:val="18"/>
              </w:rPr>
            </w:pPr>
          </w:p>
        </w:tc>
        <w:tc>
          <w:tcPr>
            <w:tcW w:w="325" w:type="dxa"/>
          </w:tcPr>
          <w:p w14:paraId="0D1B7A16" w14:textId="77777777" w:rsidR="003D61CA" w:rsidRDefault="003D61CA">
            <w:pPr>
              <w:pStyle w:val="TableParagraph"/>
              <w:rPr>
                <w:sz w:val="18"/>
              </w:rPr>
            </w:pPr>
          </w:p>
        </w:tc>
        <w:tc>
          <w:tcPr>
            <w:tcW w:w="327" w:type="dxa"/>
          </w:tcPr>
          <w:p w14:paraId="7227507E" w14:textId="77777777" w:rsidR="003D61CA" w:rsidRDefault="003D61CA">
            <w:pPr>
              <w:pStyle w:val="TableParagraph"/>
              <w:rPr>
                <w:sz w:val="18"/>
              </w:rPr>
            </w:pPr>
          </w:p>
        </w:tc>
        <w:tc>
          <w:tcPr>
            <w:tcW w:w="325" w:type="dxa"/>
          </w:tcPr>
          <w:p w14:paraId="6947DBF2" w14:textId="77777777" w:rsidR="003D61CA" w:rsidRDefault="003D61CA">
            <w:pPr>
              <w:pStyle w:val="TableParagraph"/>
              <w:rPr>
                <w:sz w:val="18"/>
              </w:rPr>
            </w:pPr>
          </w:p>
        </w:tc>
        <w:tc>
          <w:tcPr>
            <w:tcW w:w="323" w:type="dxa"/>
          </w:tcPr>
          <w:p w14:paraId="04CDBB98" w14:textId="77777777" w:rsidR="003D61CA" w:rsidRDefault="003D61CA">
            <w:pPr>
              <w:pStyle w:val="TableParagraph"/>
              <w:rPr>
                <w:sz w:val="18"/>
              </w:rPr>
            </w:pPr>
          </w:p>
        </w:tc>
        <w:tc>
          <w:tcPr>
            <w:tcW w:w="640" w:type="dxa"/>
          </w:tcPr>
          <w:p w14:paraId="63A2602D" w14:textId="77777777" w:rsidR="003D61CA" w:rsidRDefault="003D61CA">
            <w:pPr>
              <w:pStyle w:val="TableParagraph"/>
              <w:rPr>
                <w:sz w:val="18"/>
              </w:rPr>
            </w:pPr>
          </w:p>
        </w:tc>
        <w:tc>
          <w:tcPr>
            <w:tcW w:w="317" w:type="dxa"/>
          </w:tcPr>
          <w:p w14:paraId="675093C2" w14:textId="77777777" w:rsidR="003D61CA" w:rsidRDefault="003D61CA">
            <w:pPr>
              <w:pStyle w:val="TableParagraph"/>
              <w:rPr>
                <w:sz w:val="18"/>
              </w:rPr>
            </w:pPr>
          </w:p>
        </w:tc>
        <w:tc>
          <w:tcPr>
            <w:tcW w:w="326" w:type="dxa"/>
          </w:tcPr>
          <w:p w14:paraId="19416B85" w14:textId="77777777" w:rsidR="003D61CA" w:rsidRDefault="003D61CA">
            <w:pPr>
              <w:pStyle w:val="TableParagraph"/>
              <w:rPr>
                <w:sz w:val="18"/>
              </w:rPr>
            </w:pPr>
          </w:p>
        </w:tc>
        <w:tc>
          <w:tcPr>
            <w:tcW w:w="328" w:type="dxa"/>
          </w:tcPr>
          <w:p w14:paraId="7DC69252" w14:textId="77777777" w:rsidR="003D61CA" w:rsidRDefault="003D61CA">
            <w:pPr>
              <w:pStyle w:val="TableParagraph"/>
              <w:rPr>
                <w:sz w:val="18"/>
              </w:rPr>
            </w:pPr>
          </w:p>
        </w:tc>
        <w:tc>
          <w:tcPr>
            <w:tcW w:w="326" w:type="dxa"/>
          </w:tcPr>
          <w:p w14:paraId="45E85F28" w14:textId="77777777" w:rsidR="003D61CA" w:rsidRDefault="003D61CA">
            <w:pPr>
              <w:pStyle w:val="TableParagraph"/>
              <w:rPr>
                <w:sz w:val="18"/>
              </w:rPr>
            </w:pPr>
          </w:p>
        </w:tc>
        <w:tc>
          <w:tcPr>
            <w:tcW w:w="325" w:type="dxa"/>
          </w:tcPr>
          <w:p w14:paraId="7E9755AC" w14:textId="77777777" w:rsidR="003D61CA" w:rsidRDefault="003D61CA">
            <w:pPr>
              <w:pStyle w:val="TableParagraph"/>
              <w:rPr>
                <w:sz w:val="18"/>
              </w:rPr>
            </w:pPr>
          </w:p>
        </w:tc>
        <w:tc>
          <w:tcPr>
            <w:tcW w:w="590" w:type="dxa"/>
          </w:tcPr>
          <w:p w14:paraId="0EBEA704" w14:textId="77777777" w:rsidR="003D61CA" w:rsidRDefault="003D61CA">
            <w:pPr>
              <w:pStyle w:val="TableParagraph"/>
              <w:rPr>
                <w:sz w:val="18"/>
              </w:rPr>
            </w:pPr>
          </w:p>
        </w:tc>
        <w:tc>
          <w:tcPr>
            <w:tcW w:w="327" w:type="dxa"/>
          </w:tcPr>
          <w:p w14:paraId="4319FDEC" w14:textId="77777777" w:rsidR="003D61CA" w:rsidRDefault="003D61CA">
            <w:pPr>
              <w:pStyle w:val="TableParagraph"/>
              <w:rPr>
                <w:sz w:val="18"/>
              </w:rPr>
            </w:pPr>
          </w:p>
        </w:tc>
        <w:tc>
          <w:tcPr>
            <w:tcW w:w="326" w:type="dxa"/>
          </w:tcPr>
          <w:p w14:paraId="572F2CC9" w14:textId="77777777" w:rsidR="003D61CA" w:rsidRDefault="003D61CA">
            <w:pPr>
              <w:pStyle w:val="TableParagraph"/>
              <w:rPr>
                <w:sz w:val="18"/>
              </w:rPr>
            </w:pPr>
          </w:p>
        </w:tc>
        <w:tc>
          <w:tcPr>
            <w:tcW w:w="328" w:type="dxa"/>
          </w:tcPr>
          <w:p w14:paraId="47D603FE" w14:textId="77777777" w:rsidR="003D61CA" w:rsidRDefault="003D61CA">
            <w:pPr>
              <w:pStyle w:val="TableParagraph"/>
              <w:rPr>
                <w:sz w:val="18"/>
              </w:rPr>
            </w:pPr>
          </w:p>
        </w:tc>
        <w:tc>
          <w:tcPr>
            <w:tcW w:w="326" w:type="dxa"/>
          </w:tcPr>
          <w:p w14:paraId="78641377" w14:textId="77777777" w:rsidR="003D61CA" w:rsidRDefault="003D61CA">
            <w:pPr>
              <w:pStyle w:val="TableParagraph"/>
              <w:rPr>
                <w:sz w:val="18"/>
              </w:rPr>
            </w:pPr>
          </w:p>
        </w:tc>
        <w:tc>
          <w:tcPr>
            <w:tcW w:w="325" w:type="dxa"/>
          </w:tcPr>
          <w:p w14:paraId="324BC786" w14:textId="77777777" w:rsidR="003D61CA" w:rsidRDefault="003D61CA">
            <w:pPr>
              <w:pStyle w:val="TableParagraph"/>
              <w:rPr>
                <w:sz w:val="18"/>
              </w:rPr>
            </w:pPr>
          </w:p>
        </w:tc>
        <w:tc>
          <w:tcPr>
            <w:tcW w:w="633" w:type="dxa"/>
          </w:tcPr>
          <w:p w14:paraId="20322CEF" w14:textId="77777777" w:rsidR="003D61CA" w:rsidRDefault="003D61CA">
            <w:pPr>
              <w:pStyle w:val="TableParagraph"/>
              <w:rPr>
                <w:sz w:val="18"/>
              </w:rPr>
            </w:pPr>
          </w:p>
        </w:tc>
        <w:tc>
          <w:tcPr>
            <w:tcW w:w="327" w:type="dxa"/>
          </w:tcPr>
          <w:p w14:paraId="3FF28AB7" w14:textId="77777777" w:rsidR="003D61CA" w:rsidRDefault="003D61CA">
            <w:pPr>
              <w:pStyle w:val="TableParagraph"/>
              <w:rPr>
                <w:sz w:val="18"/>
              </w:rPr>
            </w:pPr>
          </w:p>
        </w:tc>
        <w:tc>
          <w:tcPr>
            <w:tcW w:w="326" w:type="dxa"/>
          </w:tcPr>
          <w:p w14:paraId="56C069AB" w14:textId="77777777" w:rsidR="003D61CA" w:rsidRDefault="003D61CA">
            <w:pPr>
              <w:pStyle w:val="TableParagraph"/>
              <w:rPr>
                <w:sz w:val="18"/>
              </w:rPr>
            </w:pPr>
          </w:p>
        </w:tc>
        <w:tc>
          <w:tcPr>
            <w:tcW w:w="328" w:type="dxa"/>
          </w:tcPr>
          <w:p w14:paraId="2EA2A122" w14:textId="77777777" w:rsidR="003D61CA" w:rsidRDefault="003D61CA">
            <w:pPr>
              <w:pStyle w:val="TableParagraph"/>
              <w:rPr>
                <w:sz w:val="18"/>
              </w:rPr>
            </w:pPr>
          </w:p>
        </w:tc>
        <w:tc>
          <w:tcPr>
            <w:tcW w:w="326" w:type="dxa"/>
          </w:tcPr>
          <w:p w14:paraId="300C714A" w14:textId="77777777" w:rsidR="003D61CA" w:rsidRDefault="003D61CA">
            <w:pPr>
              <w:pStyle w:val="TableParagraph"/>
              <w:rPr>
                <w:sz w:val="18"/>
              </w:rPr>
            </w:pPr>
          </w:p>
        </w:tc>
        <w:tc>
          <w:tcPr>
            <w:tcW w:w="326" w:type="dxa"/>
          </w:tcPr>
          <w:p w14:paraId="6862F8D9" w14:textId="77777777" w:rsidR="003D61CA" w:rsidRDefault="003D61CA">
            <w:pPr>
              <w:pStyle w:val="TableParagraph"/>
              <w:rPr>
                <w:sz w:val="18"/>
              </w:rPr>
            </w:pPr>
          </w:p>
        </w:tc>
      </w:tr>
    </w:tbl>
    <w:p w14:paraId="4B05753C" w14:textId="77777777" w:rsidR="003D61CA" w:rsidRDefault="003D61CA">
      <w:pPr>
        <w:pStyle w:val="BodyText"/>
        <w:spacing w:before="4"/>
      </w:pPr>
    </w:p>
    <w:p w14:paraId="2B6F5B09" w14:textId="77777777" w:rsidR="003D61CA" w:rsidRDefault="00000000">
      <w:pPr>
        <w:spacing w:before="89"/>
        <w:ind w:left="402"/>
        <w:rPr>
          <w:sz w:val="20"/>
        </w:rPr>
      </w:pPr>
      <w:r>
        <w:rPr>
          <w:color w:val="231F20"/>
          <w:w w:val="115"/>
          <w:sz w:val="20"/>
        </w:rPr>
        <w:t>Комментарии:</w:t>
      </w:r>
    </w:p>
    <w:p w14:paraId="6A0432BF" w14:textId="77777777" w:rsidR="003D61CA" w:rsidRDefault="003D61CA">
      <w:pPr>
        <w:pStyle w:val="BodyText"/>
        <w:rPr>
          <w:sz w:val="20"/>
        </w:rPr>
      </w:pPr>
    </w:p>
    <w:p w14:paraId="3E1BB85B" w14:textId="77777777" w:rsidR="003D61CA" w:rsidRDefault="003D61CA">
      <w:pPr>
        <w:pStyle w:val="BodyText"/>
        <w:rPr>
          <w:sz w:val="20"/>
        </w:rPr>
      </w:pPr>
    </w:p>
    <w:p w14:paraId="487C5546" w14:textId="77777777" w:rsidR="003D61CA" w:rsidRDefault="003D61CA">
      <w:pPr>
        <w:pStyle w:val="BodyText"/>
        <w:rPr>
          <w:sz w:val="20"/>
        </w:rPr>
      </w:pPr>
    </w:p>
    <w:p w14:paraId="64E02C94" w14:textId="77777777" w:rsidR="003D61CA" w:rsidRDefault="003D61CA">
      <w:pPr>
        <w:pStyle w:val="BodyText"/>
        <w:spacing w:before="2"/>
        <w:rPr>
          <w:sz w:val="18"/>
        </w:rPr>
      </w:pPr>
    </w:p>
    <w:p w14:paraId="071B14EB" w14:textId="77777777" w:rsidR="003D61CA" w:rsidRDefault="00000000">
      <w:pPr>
        <w:spacing w:before="96"/>
        <w:ind w:left="2929"/>
        <w:rPr>
          <w:rFonts w:ascii="Trebuchet MS" w:hAnsi="Trebuchet MS"/>
          <w:sz w:val="20"/>
        </w:rPr>
      </w:pPr>
      <w:r>
        <w:rPr>
          <w:rFonts w:ascii="Trebuchet MS" w:hAnsi="Trebuchet MS"/>
          <w:color w:val="231F20"/>
          <w:sz w:val="20"/>
        </w:rPr>
        <w:t>Рис. 19. Пример индивидуального плана занятий</w:t>
      </w:r>
    </w:p>
    <w:p w14:paraId="34FE251B" w14:textId="77777777" w:rsidR="003D61CA" w:rsidRDefault="003D61CA">
      <w:pPr>
        <w:rPr>
          <w:rFonts w:ascii="Trebuchet MS" w:hAnsi="Trebuchet MS"/>
          <w:sz w:val="20"/>
        </w:rPr>
        <w:sectPr w:rsidR="003D61CA">
          <w:pgSz w:w="11910" w:h="16840"/>
          <w:pgMar w:top="1440" w:right="0" w:bottom="280" w:left="840" w:header="1250" w:footer="0" w:gutter="0"/>
          <w:cols w:space="720"/>
        </w:sectPr>
      </w:pPr>
    </w:p>
    <w:p w14:paraId="14E25D52" w14:textId="77777777" w:rsidR="003D61CA" w:rsidRDefault="003D61CA">
      <w:pPr>
        <w:pStyle w:val="BodyText"/>
        <w:rPr>
          <w:rFonts w:ascii="Trebuchet MS"/>
          <w:sz w:val="20"/>
        </w:rPr>
      </w:pPr>
    </w:p>
    <w:p w14:paraId="4B22C477" w14:textId="77777777" w:rsidR="003D61CA" w:rsidRDefault="003D61CA">
      <w:pPr>
        <w:pStyle w:val="BodyText"/>
        <w:spacing w:before="5"/>
        <w:rPr>
          <w:rFonts w:ascii="Trebuchet MS"/>
          <w:sz w:val="25"/>
        </w:rPr>
      </w:pPr>
    </w:p>
    <w:p w14:paraId="0FD7F37B" w14:textId="77777777" w:rsidR="003D61CA" w:rsidRDefault="003D61CA">
      <w:pPr>
        <w:rPr>
          <w:rFonts w:ascii="Trebuchet MS"/>
          <w:sz w:val="25"/>
        </w:rPr>
        <w:sectPr w:rsidR="003D61CA">
          <w:pgSz w:w="11910" w:h="16840"/>
          <w:pgMar w:top="1440" w:right="0" w:bottom="280" w:left="840" w:header="1250" w:footer="0" w:gutter="0"/>
          <w:cols w:space="720"/>
        </w:sectPr>
      </w:pPr>
    </w:p>
    <w:p w14:paraId="6AA47EE3" w14:textId="77777777" w:rsidR="003D61CA" w:rsidRDefault="003D61CA">
      <w:pPr>
        <w:pStyle w:val="BodyText"/>
        <w:rPr>
          <w:rFonts w:ascii="Trebuchet MS"/>
        </w:rPr>
      </w:pPr>
    </w:p>
    <w:p w14:paraId="43A4B610" w14:textId="77777777" w:rsidR="003D61CA" w:rsidRDefault="003D61CA">
      <w:pPr>
        <w:pStyle w:val="BodyText"/>
        <w:spacing w:before="4"/>
        <w:rPr>
          <w:rFonts w:ascii="Trebuchet MS"/>
          <w:sz w:val="24"/>
        </w:rPr>
      </w:pPr>
    </w:p>
    <w:p w14:paraId="20E9575C" w14:textId="77777777" w:rsidR="003D61CA" w:rsidRDefault="00000000">
      <w:pPr>
        <w:spacing w:before="1"/>
        <w:ind w:left="402"/>
        <w:rPr>
          <w:sz w:val="20"/>
        </w:rPr>
      </w:pPr>
      <w:r>
        <w:rPr>
          <w:color w:val="231F20"/>
          <w:w w:val="110"/>
          <w:sz w:val="20"/>
        </w:rPr>
        <w:t>(Ребенок)</w:t>
      </w:r>
    </w:p>
    <w:p w14:paraId="32C92C34" w14:textId="77777777" w:rsidR="003D61CA" w:rsidRDefault="00000000">
      <w:pPr>
        <w:spacing w:before="113" w:line="228" w:lineRule="auto"/>
        <w:ind w:left="402" w:right="-13"/>
        <w:rPr>
          <w:sz w:val="20"/>
        </w:rPr>
      </w:pPr>
      <w:r>
        <w:rPr>
          <w:color w:val="231F20"/>
          <w:w w:val="115"/>
          <w:sz w:val="20"/>
        </w:rPr>
        <w:t>(Дата</w:t>
      </w:r>
      <w:r>
        <w:rPr>
          <w:color w:val="231F20"/>
          <w:spacing w:val="-9"/>
          <w:w w:val="115"/>
          <w:sz w:val="20"/>
        </w:rPr>
        <w:t xml:space="preserve"> </w:t>
      </w:r>
      <w:r>
        <w:rPr>
          <w:color w:val="231F20"/>
          <w:spacing w:val="-2"/>
          <w:w w:val="115"/>
          <w:sz w:val="20"/>
        </w:rPr>
        <w:t xml:space="preserve">начала </w:t>
      </w:r>
      <w:r>
        <w:rPr>
          <w:color w:val="231F20"/>
          <w:w w:val="115"/>
          <w:sz w:val="20"/>
        </w:rPr>
        <w:t>работы)</w:t>
      </w:r>
    </w:p>
    <w:p w14:paraId="6AB1A12D" w14:textId="77777777" w:rsidR="003D61CA" w:rsidRDefault="00000000">
      <w:pPr>
        <w:spacing w:before="105"/>
        <w:ind w:left="402"/>
        <w:rPr>
          <w:sz w:val="20"/>
        </w:rPr>
      </w:pPr>
      <w:r>
        <w:rPr>
          <w:color w:val="231F20"/>
          <w:w w:val="110"/>
          <w:sz w:val="20"/>
        </w:rPr>
        <w:t>(Педагог)</w:t>
      </w:r>
    </w:p>
    <w:p w14:paraId="3B8136D4" w14:textId="77777777" w:rsidR="003D61CA" w:rsidRDefault="00000000">
      <w:pPr>
        <w:spacing w:before="111" w:line="230" w:lineRule="auto"/>
        <w:ind w:left="402"/>
        <w:rPr>
          <w:sz w:val="20"/>
        </w:rPr>
      </w:pPr>
      <w:r>
        <w:rPr>
          <w:color w:val="231F20"/>
          <w:w w:val="110"/>
          <w:sz w:val="20"/>
        </w:rPr>
        <w:t>(Номер программы)</w:t>
      </w:r>
    </w:p>
    <w:p w14:paraId="67214A0A" w14:textId="77777777" w:rsidR="003D61CA" w:rsidRDefault="00000000">
      <w:pPr>
        <w:spacing w:before="103"/>
        <w:ind w:left="402"/>
        <w:rPr>
          <w:sz w:val="20"/>
        </w:rPr>
      </w:pPr>
      <w:r>
        <w:rPr>
          <w:color w:val="231F20"/>
          <w:w w:val="115"/>
          <w:sz w:val="20"/>
        </w:rPr>
        <w:t>(Цель)</w:t>
      </w:r>
    </w:p>
    <w:p w14:paraId="03225879" w14:textId="77777777" w:rsidR="003D61CA" w:rsidRDefault="00000000">
      <w:pPr>
        <w:spacing w:before="111" w:line="230" w:lineRule="auto"/>
        <w:ind w:left="402"/>
        <w:rPr>
          <w:sz w:val="20"/>
        </w:rPr>
      </w:pPr>
      <w:r>
        <w:rPr>
          <w:color w:val="231F20"/>
          <w:w w:val="110"/>
          <w:sz w:val="20"/>
        </w:rPr>
        <w:t>(Метод обучения)</w:t>
      </w:r>
    </w:p>
    <w:p w14:paraId="57A8D094" w14:textId="77777777" w:rsidR="003D61CA" w:rsidRDefault="003D61CA">
      <w:pPr>
        <w:pStyle w:val="BodyText"/>
        <w:spacing w:before="2"/>
        <w:rPr>
          <w:sz w:val="28"/>
        </w:rPr>
      </w:pPr>
    </w:p>
    <w:p w14:paraId="0256A792" w14:textId="77777777" w:rsidR="003D61CA" w:rsidRDefault="00000000">
      <w:pPr>
        <w:ind w:left="402"/>
        <w:rPr>
          <w:sz w:val="20"/>
        </w:rPr>
      </w:pPr>
      <w:r>
        <w:rPr>
          <w:color w:val="231F20"/>
          <w:w w:val="115"/>
          <w:sz w:val="20"/>
        </w:rPr>
        <w:t>(Шаги)</w:t>
      </w:r>
    </w:p>
    <w:p w14:paraId="51674270" w14:textId="77777777" w:rsidR="003D61CA" w:rsidRDefault="003D61CA">
      <w:pPr>
        <w:pStyle w:val="BodyText"/>
        <w:spacing w:before="2"/>
        <w:rPr>
          <w:sz w:val="28"/>
        </w:rPr>
      </w:pPr>
    </w:p>
    <w:p w14:paraId="016C9796" w14:textId="77777777" w:rsidR="003D61CA" w:rsidRDefault="00000000">
      <w:pPr>
        <w:spacing w:before="1"/>
        <w:ind w:left="402"/>
        <w:rPr>
          <w:sz w:val="20"/>
        </w:rPr>
      </w:pPr>
      <w:r>
        <w:rPr>
          <w:color w:val="231F20"/>
          <w:w w:val="115"/>
          <w:sz w:val="20"/>
        </w:rPr>
        <w:t>(Критерий)</w:t>
      </w:r>
    </w:p>
    <w:p w14:paraId="3E001841" w14:textId="77777777" w:rsidR="003D61CA" w:rsidRDefault="003D61CA">
      <w:pPr>
        <w:pStyle w:val="BodyText"/>
        <w:spacing w:before="7"/>
        <w:rPr>
          <w:sz w:val="28"/>
        </w:rPr>
      </w:pPr>
    </w:p>
    <w:p w14:paraId="24AF4963" w14:textId="77777777" w:rsidR="003D61CA" w:rsidRDefault="00000000">
      <w:pPr>
        <w:spacing w:line="230" w:lineRule="auto"/>
        <w:ind w:left="402" w:right="153"/>
        <w:rPr>
          <w:sz w:val="20"/>
        </w:rPr>
      </w:pPr>
      <w:r>
        <w:rPr>
          <w:color w:val="231F20"/>
          <w:w w:val="110"/>
          <w:sz w:val="20"/>
        </w:rPr>
        <w:t>(Состояние ребенка)</w:t>
      </w:r>
    </w:p>
    <w:p w14:paraId="739F1CC0" w14:textId="77777777" w:rsidR="003D61CA" w:rsidRDefault="00000000">
      <w:pPr>
        <w:spacing w:before="103"/>
        <w:ind w:left="402"/>
        <w:rPr>
          <w:sz w:val="20"/>
        </w:rPr>
      </w:pPr>
      <w:r>
        <w:rPr>
          <w:color w:val="231F20"/>
          <w:w w:val="115"/>
          <w:sz w:val="20"/>
        </w:rPr>
        <w:t>(Попытки)</w:t>
      </w:r>
    </w:p>
    <w:p w14:paraId="3A1EDE06" w14:textId="77777777" w:rsidR="003D61CA" w:rsidRDefault="003D61CA">
      <w:pPr>
        <w:pStyle w:val="BodyText"/>
      </w:pPr>
    </w:p>
    <w:p w14:paraId="4D3851CA" w14:textId="77777777" w:rsidR="003D61CA" w:rsidRDefault="003D61CA">
      <w:pPr>
        <w:pStyle w:val="BodyText"/>
      </w:pPr>
    </w:p>
    <w:p w14:paraId="04A68269" w14:textId="77777777" w:rsidR="003D61CA" w:rsidRDefault="003D61CA">
      <w:pPr>
        <w:pStyle w:val="BodyText"/>
      </w:pPr>
    </w:p>
    <w:p w14:paraId="02E5A953" w14:textId="77777777" w:rsidR="003D61CA" w:rsidRDefault="003D61CA">
      <w:pPr>
        <w:pStyle w:val="BodyText"/>
      </w:pPr>
    </w:p>
    <w:p w14:paraId="3F9D8AF4" w14:textId="77777777" w:rsidR="003D61CA" w:rsidRDefault="003D61CA">
      <w:pPr>
        <w:pStyle w:val="BodyText"/>
      </w:pPr>
    </w:p>
    <w:p w14:paraId="19E87628" w14:textId="77777777" w:rsidR="003D61CA" w:rsidRDefault="003D61CA">
      <w:pPr>
        <w:pStyle w:val="BodyText"/>
      </w:pPr>
    </w:p>
    <w:p w14:paraId="060999E7" w14:textId="77777777" w:rsidR="003D61CA" w:rsidRDefault="00000000">
      <w:pPr>
        <w:spacing w:before="136" w:line="228" w:lineRule="auto"/>
        <w:ind w:left="402"/>
        <w:rPr>
          <w:sz w:val="20"/>
        </w:rPr>
      </w:pPr>
      <w:r>
        <w:rPr>
          <w:color w:val="231F20"/>
          <w:w w:val="110"/>
          <w:sz w:val="20"/>
        </w:rPr>
        <w:t xml:space="preserve">(Пример </w:t>
      </w:r>
      <w:r>
        <w:rPr>
          <w:color w:val="231F20"/>
          <w:w w:val="115"/>
          <w:sz w:val="20"/>
        </w:rPr>
        <w:t>данных)</w:t>
      </w:r>
    </w:p>
    <w:p w14:paraId="3961DD54" w14:textId="77777777" w:rsidR="003D61CA" w:rsidRDefault="003D61CA">
      <w:pPr>
        <w:pStyle w:val="BodyText"/>
      </w:pPr>
    </w:p>
    <w:p w14:paraId="7A74B202" w14:textId="77777777" w:rsidR="003D61CA" w:rsidRDefault="003D61CA">
      <w:pPr>
        <w:pStyle w:val="BodyText"/>
      </w:pPr>
    </w:p>
    <w:p w14:paraId="69DDF667" w14:textId="77777777" w:rsidR="003D61CA" w:rsidRDefault="003D61CA">
      <w:pPr>
        <w:pStyle w:val="BodyText"/>
      </w:pPr>
    </w:p>
    <w:p w14:paraId="0342BB0B" w14:textId="77777777" w:rsidR="003D61CA" w:rsidRDefault="003D61CA">
      <w:pPr>
        <w:pStyle w:val="BodyText"/>
      </w:pPr>
    </w:p>
    <w:p w14:paraId="320E3E82" w14:textId="77777777" w:rsidR="003D61CA" w:rsidRDefault="003D61CA">
      <w:pPr>
        <w:pStyle w:val="BodyText"/>
      </w:pPr>
    </w:p>
    <w:p w14:paraId="6780CCD4" w14:textId="77777777" w:rsidR="003D61CA" w:rsidRDefault="00000000">
      <w:pPr>
        <w:spacing w:before="173"/>
        <w:ind w:left="402"/>
        <w:rPr>
          <w:sz w:val="20"/>
        </w:rPr>
      </w:pPr>
      <w:r>
        <w:rPr>
          <w:color w:val="231F20"/>
          <w:w w:val="110"/>
          <w:sz w:val="20"/>
        </w:rPr>
        <w:t>(Дата)</w:t>
      </w:r>
    </w:p>
    <w:p w14:paraId="533EDC6C" w14:textId="77777777" w:rsidR="003D61CA" w:rsidRDefault="003D61CA">
      <w:pPr>
        <w:pStyle w:val="BodyText"/>
      </w:pPr>
    </w:p>
    <w:p w14:paraId="2D9AFB4B" w14:textId="77777777" w:rsidR="003D61CA" w:rsidRDefault="003D61CA">
      <w:pPr>
        <w:pStyle w:val="BodyText"/>
      </w:pPr>
    </w:p>
    <w:p w14:paraId="2DA740D7" w14:textId="77777777" w:rsidR="003D61CA" w:rsidRDefault="003D61CA">
      <w:pPr>
        <w:pStyle w:val="BodyText"/>
        <w:rPr>
          <w:sz w:val="23"/>
        </w:rPr>
      </w:pPr>
    </w:p>
    <w:p w14:paraId="046F54B9" w14:textId="77777777" w:rsidR="003D61CA" w:rsidRDefault="00000000">
      <w:pPr>
        <w:spacing w:before="1" w:line="230" w:lineRule="auto"/>
        <w:ind w:left="402" w:right="131"/>
        <w:rPr>
          <w:sz w:val="20"/>
        </w:rPr>
      </w:pPr>
      <w:r>
        <w:rPr>
          <w:color w:val="231F20"/>
          <w:w w:val="110"/>
          <w:sz w:val="20"/>
        </w:rPr>
        <w:t xml:space="preserve">(Коммента- </w:t>
      </w:r>
      <w:r>
        <w:rPr>
          <w:color w:val="231F20"/>
          <w:w w:val="115"/>
          <w:sz w:val="20"/>
        </w:rPr>
        <w:t>рии)</w:t>
      </w:r>
    </w:p>
    <w:p w14:paraId="3E11DDCD" w14:textId="77777777" w:rsidR="003D61CA" w:rsidRDefault="00000000">
      <w:pPr>
        <w:spacing w:before="91"/>
        <w:ind w:left="763"/>
        <w:rPr>
          <w:rFonts w:ascii="Georgia" w:hAnsi="Georgia"/>
          <w:b/>
          <w:sz w:val="20"/>
        </w:rPr>
      </w:pPr>
      <w:r>
        <w:br w:type="column"/>
      </w:r>
      <w:r>
        <w:rPr>
          <w:rFonts w:ascii="Georgia" w:hAnsi="Georgia"/>
          <w:b/>
          <w:color w:val="231F20"/>
          <w:sz w:val="20"/>
        </w:rPr>
        <w:t>Использование листа индивидуального плана занятий</w:t>
      </w:r>
    </w:p>
    <w:p w14:paraId="4E76DBD6" w14:textId="77777777" w:rsidR="003D61CA" w:rsidRDefault="003D61CA">
      <w:pPr>
        <w:pStyle w:val="BodyText"/>
        <w:spacing w:before="4"/>
        <w:rPr>
          <w:rFonts w:ascii="Georgia"/>
          <w:b/>
          <w:sz w:val="19"/>
        </w:rPr>
      </w:pPr>
    </w:p>
    <w:p w14:paraId="40DC7CD4" w14:textId="77777777" w:rsidR="003D61CA" w:rsidRDefault="00000000">
      <w:pPr>
        <w:spacing w:before="1" w:line="348" w:lineRule="auto"/>
        <w:ind w:left="267" w:right="4660"/>
        <w:rPr>
          <w:sz w:val="20"/>
        </w:rPr>
      </w:pPr>
      <w:r>
        <w:pict w14:anchorId="1FC18C5A">
          <v:group id="_x0000_s3109" style="position:absolute;left:0;text-align:left;margin-left:47.95pt;margin-top:-30.75pt;width:498.95pt;height:540.05pt;z-index:-251339264;mso-position-horizontal-relative:page" coordorigin="959,-615" coordsize="9979,10801">
            <v:shape id="_x0000_s3112" type="#_x0000_t75" style="position:absolute;left:2792;top:6488;width:1910;height:1657">
              <v:imagedata r:id="rId56" o:title=""/>
            </v:shape>
            <v:rect id="_x0000_s3111" style="position:absolute;left:963;top:-611;width:9969;height:10791" filled="f" strokecolor="#231f20" strokeweight=".48pt"/>
            <v:line id="_x0000_s3110" style="position:absolute" from="2683,8" to="2683,9958" strokecolor="#231f20" strokeweight=".48pt"/>
            <w10:wrap anchorx="page"/>
          </v:group>
        </w:pict>
      </w:r>
      <w:r>
        <w:rPr>
          <w:color w:val="231F20"/>
          <w:w w:val="115"/>
          <w:sz w:val="20"/>
        </w:rPr>
        <w:t>Запишите</w:t>
      </w:r>
      <w:r>
        <w:rPr>
          <w:color w:val="231F20"/>
          <w:spacing w:val="-19"/>
          <w:w w:val="115"/>
          <w:sz w:val="20"/>
        </w:rPr>
        <w:t xml:space="preserve"> </w:t>
      </w:r>
      <w:r>
        <w:rPr>
          <w:color w:val="231F20"/>
          <w:w w:val="115"/>
          <w:sz w:val="20"/>
        </w:rPr>
        <w:t>имя</w:t>
      </w:r>
      <w:r>
        <w:rPr>
          <w:color w:val="231F20"/>
          <w:spacing w:val="-18"/>
          <w:w w:val="115"/>
          <w:sz w:val="20"/>
        </w:rPr>
        <w:t xml:space="preserve"> </w:t>
      </w:r>
      <w:r>
        <w:rPr>
          <w:color w:val="231F20"/>
          <w:w w:val="115"/>
          <w:sz w:val="20"/>
        </w:rPr>
        <w:t>ребенка,</w:t>
      </w:r>
      <w:r>
        <w:rPr>
          <w:color w:val="231F20"/>
          <w:spacing w:val="-18"/>
          <w:w w:val="115"/>
          <w:sz w:val="20"/>
        </w:rPr>
        <w:t xml:space="preserve"> </w:t>
      </w:r>
      <w:r>
        <w:rPr>
          <w:color w:val="231F20"/>
          <w:w w:val="115"/>
          <w:sz w:val="20"/>
        </w:rPr>
        <w:t>которого</w:t>
      </w:r>
      <w:r>
        <w:rPr>
          <w:color w:val="231F20"/>
          <w:spacing w:val="-19"/>
          <w:w w:val="115"/>
          <w:sz w:val="20"/>
        </w:rPr>
        <w:t xml:space="preserve"> </w:t>
      </w:r>
      <w:r>
        <w:rPr>
          <w:color w:val="231F20"/>
          <w:w w:val="115"/>
          <w:sz w:val="20"/>
        </w:rPr>
        <w:t>вы</w:t>
      </w:r>
      <w:r>
        <w:rPr>
          <w:color w:val="231F20"/>
          <w:spacing w:val="-18"/>
          <w:w w:val="115"/>
          <w:sz w:val="20"/>
        </w:rPr>
        <w:t xml:space="preserve"> </w:t>
      </w:r>
      <w:r>
        <w:rPr>
          <w:color w:val="231F20"/>
          <w:w w:val="115"/>
          <w:sz w:val="20"/>
        </w:rPr>
        <w:t>обучаете. Запишите дату начала</w:t>
      </w:r>
      <w:r>
        <w:rPr>
          <w:color w:val="231F20"/>
          <w:spacing w:val="-19"/>
          <w:w w:val="115"/>
          <w:sz w:val="20"/>
        </w:rPr>
        <w:t xml:space="preserve"> </w:t>
      </w:r>
      <w:r>
        <w:rPr>
          <w:color w:val="231F20"/>
          <w:w w:val="115"/>
          <w:sz w:val="20"/>
        </w:rPr>
        <w:t>работы.</w:t>
      </w:r>
    </w:p>
    <w:p w14:paraId="65ADB3EB" w14:textId="77777777" w:rsidR="003D61CA" w:rsidRDefault="003D61CA">
      <w:pPr>
        <w:pStyle w:val="BodyText"/>
        <w:rPr>
          <w:sz w:val="19"/>
        </w:rPr>
      </w:pPr>
    </w:p>
    <w:p w14:paraId="53DC3595" w14:textId="77777777" w:rsidR="003D61CA" w:rsidRDefault="00000000">
      <w:pPr>
        <w:ind w:left="267"/>
        <w:rPr>
          <w:sz w:val="20"/>
        </w:rPr>
      </w:pPr>
      <w:r>
        <w:rPr>
          <w:color w:val="231F20"/>
          <w:w w:val="115"/>
          <w:sz w:val="20"/>
        </w:rPr>
        <w:t>Запишите имя взрослого, который обучает ребенка.</w:t>
      </w:r>
    </w:p>
    <w:p w14:paraId="42006E98" w14:textId="77777777" w:rsidR="003D61CA" w:rsidRDefault="00000000">
      <w:pPr>
        <w:spacing w:before="103"/>
        <w:ind w:left="267"/>
        <w:rPr>
          <w:sz w:val="20"/>
        </w:rPr>
      </w:pPr>
      <w:r>
        <w:rPr>
          <w:color w:val="231F20"/>
          <w:w w:val="115"/>
          <w:sz w:val="20"/>
        </w:rPr>
        <w:t>Запишите номер главы и буквенное обозначение пункта (например, 20а).</w:t>
      </w:r>
    </w:p>
    <w:p w14:paraId="259F926A" w14:textId="77777777" w:rsidR="003D61CA" w:rsidRDefault="003D61CA">
      <w:pPr>
        <w:pStyle w:val="BodyText"/>
        <w:rPr>
          <w:sz w:val="28"/>
        </w:rPr>
      </w:pPr>
    </w:p>
    <w:p w14:paraId="75C0B423" w14:textId="77777777" w:rsidR="003D61CA" w:rsidRDefault="00000000">
      <w:pPr>
        <w:ind w:left="267"/>
        <w:rPr>
          <w:sz w:val="20"/>
        </w:rPr>
      </w:pPr>
      <w:r>
        <w:rPr>
          <w:color w:val="231F20"/>
          <w:w w:val="115"/>
          <w:sz w:val="20"/>
        </w:rPr>
        <w:t>Укажите цель, т. е. целенаправленное поведение по каждому пункту программы.</w:t>
      </w:r>
    </w:p>
    <w:p w14:paraId="7CCB956D" w14:textId="77777777" w:rsidR="003D61CA" w:rsidRDefault="00000000">
      <w:pPr>
        <w:spacing w:before="113" w:line="228" w:lineRule="auto"/>
        <w:ind w:left="267" w:right="1248"/>
        <w:jc w:val="both"/>
        <w:rPr>
          <w:sz w:val="20"/>
        </w:rPr>
      </w:pPr>
      <w:r>
        <w:rPr>
          <w:color w:val="231F20"/>
          <w:w w:val="115"/>
          <w:sz w:val="20"/>
        </w:rPr>
        <w:t>Опишите</w:t>
      </w:r>
      <w:r>
        <w:rPr>
          <w:color w:val="231F20"/>
          <w:spacing w:val="-29"/>
          <w:w w:val="115"/>
          <w:sz w:val="20"/>
        </w:rPr>
        <w:t xml:space="preserve"> </w:t>
      </w:r>
      <w:r>
        <w:rPr>
          <w:color w:val="231F20"/>
          <w:w w:val="115"/>
          <w:sz w:val="20"/>
        </w:rPr>
        <w:t>в</w:t>
      </w:r>
      <w:r>
        <w:rPr>
          <w:color w:val="231F20"/>
          <w:spacing w:val="-28"/>
          <w:w w:val="115"/>
          <w:sz w:val="20"/>
        </w:rPr>
        <w:t xml:space="preserve"> </w:t>
      </w:r>
      <w:r>
        <w:rPr>
          <w:color w:val="231F20"/>
          <w:w w:val="115"/>
          <w:sz w:val="20"/>
        </w:rPr>
        <w:t>общем</w:t>
      </w:r>
      <w:r>
        <w:rPr>
          <w:color w:val="231F20"/>
          <w:spacing w:val="-28"/>
          <w:w w:val="115"/>
          <w:sz w:val="20"/>
        </w:rPr>
        <w:t xml:space="preserve"> </w:t>
      </w:r>
      <w:r>
        <w:rPr>
          <w:color w:val="231F20"/>
          <w:w w:val="115"/>
          <w:sz w:val="20"/>
        </w:rPr>
        <w:t>виде</w:t>
      </w:r>
      <w:r>
        <w:rPr>
          <w:color w:val="231F20"/>
          <w:spacing w:val="-29"/>
          <w:w w:val="115"/>
          <w:sz w:val="20"/>
        </w:rPr>
        <w:t xml:space="preserve"> </w:t>
      </w:r>
      <w:r>
        <w:rPr>
          <w:color w:val="231F20"/>
          <w:w w:val="115"/>
          <w:sz w:val="20"/>
        </w:rPr>
        <w:t>простыми</w:t>
      </w:r>
      <w:r>
        <w:rPr>
          <w:color w:val="231F20"/>
          <w:spacing w:val="-28"/>
          <w:w w:val="115"/>
          <w:sz w:val="20"/>
        </w:rPr>
        <w:t xml:space="preserve"> </w:t>
      </w:r>
      <w:r>
        <w:rPr>
          <w:color w:val="231F20"/>
          <w:w w:val="115"/>
          <w:sz w:val="20"/>
        </w:rPr>
        <w:t>словами</w:t>
      </w:r>
      <w:r>
        <w:rPr>
          <w:color w:val="231F20"/>
          <w:spacing w:val="-28"/>
          <w:w w:val="115"/>
          <w:sz w:val="20"/>
        </w:rPr>
        <w:t xml:space="preserve"> </w:t>
      </w:r>
      <w:r>
        <w:rPr>
          <w:color w:val="231F20"/>
          <w:w w:val="115"/>
          <w:sz w:val="20"/>
        </w:rPr>
        <w:t>проведение</w:t>
      </w:r>
      <w:r>
        <w:rPr>
          <w:color w:val="231F20"/>
          <w:spacing w:val="-28"/>
          <w:w w:val="115"/>
          <w:sz w:val="20"/>
        </w:rPr>
        <w:t xml:space="preserve"> </w:t>
      </w:r>
      <w:r>
        <w:rPr>
          <w:color w:val="231F20"/>
          <w:w w:val="115"/>
          <w:sz w:val="20"/>
        </w:rPr>
        <w:t>занятия</w:t>
      </w:r>
      <w:r>
        <w:rPr>
          <w:color w:val="231F20"/>
          <w:spacing w:val="-29"/>
          <w:w w:val="115"/>
          <w:sz w:val="20"/>
        </w:rPr>
        <w:t xml:space="preserve"> </w:t>
      </w:r>
      <w:r>
        <w:rPr>
          <w:color w:val="231F20"/>
          <w:w w:val="115"/>
          <w:sz w:val="20"/>
        </w:rPr>
        <w:t>по</w:t>
      </w:r>
      <w:r>
        <w:rPr>
          <w:color w:val="231F20"/>
          <w:spacing w:val="-28"/>
          <w:w w:val="115"/>
          <w:sz w:val="20"/>
        </w:rPr>
        <w:t xml:space="preserve"> </w:t>
      </w:r>
      <w:r>
        <w:rPr>
          <w:color w:val="231F20"/>
          <w:w w:val="115"/>
          <w:sz w:val="20"/>
        </w:rPr>
        <w:t>данному</w:t>
      </w:r>
      <w:r>
        <w:rPr>
          <w:color w:val="231F20"/>
          <w:spacing w:val="-28"/>
          <w:w w:val="115"/>
          <w:sz w:val="20"/>
        </w:rPr>
        <w:t xml:space="preserve"> </w:t>
      </w:r>
      <w:r>
        <w:rPr>
          <w:color w:val="231F20"/>
          <w:w w:val="115"/>
          <w:sz w:val="20"/>
        </w:rPr>
        <w:t>пункту программы (например, игрушки, материалы), чтобы все время не обращаться к руководству.</w:t>
      </w:r>
    </w:p>
    <w:p w14:paraId="29307A66" w14:textId="77777777" w:rsidR="003D61CA" w:rsidRDefault="00000000">
      <w:pPr>
        <w:spacing w:before="116" w:line="230" w:lineRule="auto"/>
        <w:ind w:left="267" w:right="1248"/>
        <w:jc w:val="both"/>
        <w:rPr>
          <w:sz w:val="20"/>
        </w:rPr>
      </w:pPr>
      <w:r>
        <w:rPr>
          <w:color w:val="231F20"/>
          <w:w w:val="115"/>
          <w:sz w:val="20"/>
        </w:rPr>
        <w:t>Перечислите</w:t>
      </w:r>
      <w:r>
        <w:rPr>
          <w:color w:val="231F20"/>
          <w:spacing w:val="-31"/>
          <w:w w:val="115"/>
          <w:sz w:val="20"/>
        </w:rPr>
        <w:t xml:space="preserve"> </w:t>
      </w:r>
      <w:r>
        <w:rPr>
          <w:color w:val="231F20"/>
          <w:w w:val="115"/>
          <w:sz w:val="20"/>
        </w:rPr>
        <w:t>шаги</w:t>
      </w:r>
      <w:r>
        <w:rPr>
          <w:color w:val="231F20"/>
          <w:spacing w:val="-30"/>
          <w:w w:val="115"/>
          <w:sz w:val="20"/>
        </w:rPr>
        <w:t xml:space="preserve"> </w:t>
      </w:r>
      <w:r>
        <w:rPr>
          <w:color w:val="231F20"/>
          <w:w w:val="115"/>
          <w:sz w:val="20"/>
        </w:rPr>
        <w:t>обучения</w:t>
      </w:r>
      <w:r>
        <w:rPr>
          <w:color w:val="231F20"/>
          <w:spacing w:val="-30"/>
          <w:w w:val="115"/>
          <w:sz w:val="20"/>
        </w:rPr>
        <w:t xml:space="preserve"> </w:t>
      </w:r>
      <w:r>
        <w:rPr>
          <w:color w:val="231F20"/>
          <w:w w:val="115"/>
          <w:sz w:val="20"/>
        </w:rPr>
        <w:t>данному</w:t>
      </w:r>
      <w:r>
        <w:rPr>
          <w:color w:val="231F20"/>
          <w:spacing w:val="-30"/>
          <w:w w:val="115"/>
          <w:sz w:val="20"/>
        </w:rPr>
        <w:t xml:space="preserve"> </w:t>
      </w:r>
      <w:r>
        <w:rPr>
          <w:color w:val="231F20"/>
          <w:w w:val="115"/>
          <w:sz w:val="20"/>
        </w:rPr>
        <w:t>навыку.</w:t>
      </w:r>
      <w:r>
        <w:rPr>
          <w:color w:val="231F20"/>
          <w:spacing w:val="-30"/>
          <w:w w:val="115"/>
          <w:sz w:val="20"/>
        </w:rPr>
        <w:t xml:space="preserve"> </w:t>
      </w:r>
      <w:r>
        <w:rPr>
          <w:color w:val="231F20"/>
          <w:w w:val="115"/>
          <w:sz w:val="20"/>
        </w:rPr>
        <w:t>Дополнительные</w:t>
      </w:r>
      <w:r>
        <w:rPr>
          <w:color w:val="231F20"/>
          <w:spacing w:val="-30"/>
          <w:w w:val="115"/>
          <w:sz w:val="20"/>
        </w:rPr>
        <w:t xml:space="preserve"> </w:t>
      </w:r>
      <w:r>
        <w:rPr>
          <w:color w:val="231F20"/>
          <w:w w:val="115"/>
          <w:sz w:val="20"/>
        </w:rPr>
        <w:t>шаги,</w:t>
      </w:r>
      <w:r>
        <w:rPr>
          <w:color w:val="231F20"/>
          <w:spacing w:val="-31"/>
          <w:w w:val="115"/>
          <w:sz w:val="20"/>
        </w:rPr>
        <w:t xml:space="preserve"> </w:t>
      </w:r>
      <w:r>
        <w:rPr>
          <w:color w:val="231F20"/>
          <w:w w:val="115"/>
          <w:sz w:val="20"/>
        </w:rPr>
        <w:t>при</w:t>
      </w:r>
      <w:r>
        <w:rPr>
          <w:color w:val="231F20"/>
          <w:spacing w:val="-30"/>
          <w:w w:val="115"/>
          <w:sz w:val="20"/>
        </w:rPr>
        <w:t xml:space="preserve"> </w:t>
      </w:r>
      <w:r>
        <w:rPr>
          <w:color w:val="231F20"/>
          <w:w w:val="115"/>
          <w:sz w:val="20"/>
        </w:rPr>
        <w:t>необхо- димости, можно получить из анализа</w:t>
      </w:r>
      <w:r>
        <w:rPr>
          <w:color w:val="231F20"/>
          <w:spacing w:val="-30"/>
          <w:w w:val="115"/>
          <w:sz w:val="20"/>
        </w:rPr>
        <w:t xml:space="preserve"> </w:t>
      </w:r>
      <w:r>
        <w:rPr>
          <w:color w:val="231F20"/>
          <w:w w:val="115"/>
          <w:sz w:val="20"/>
        </w:rPr>
        <w:t>заданий.</w:t>
      </w:r>
    </w:p>
    <w:p w14:paraId="43D46203" w14:textId="77777777" w:rsidR="003D61CA" w:rsidRDefault="00000000">
      <w:pPr>
        <w:spacing w:before="115" w:line="228" w:lineRule="auto"/>
        <w:ind w:left="267" w:right="1249"/>
        <w:jc w:val="both"/>
        <w:rPr>
          <w:sz w:val="20"/>
        </w:rPr>
      </w:pPr>
      <w:r>
        <w:rPr>
          <w:color w:val="231F20"/>
          <w:w w:val="115"/>
          <w:sz w:val="20"/>
        </w:rPr>
        <w:t>Установите</w:t>
      </w:r>
      <w:r>
        <w:rPr>
          <w:color w:val="231F20"/>
          <w:spacing w:val="-44"/>
          <w:w w:val="115"/>
          <w:sz w:val="20"/>
        </w:rPr>
        <w:t xml:space="preserve"> </w:t>
      </w:r>
      <w:r>
        <w:rPr>
          <w:color w:val="231F20"/>
          <w:w w:val="115"/>
          <w:sz w:val="20"/>
        </w:rPr>
        <w:t>критерий,</w:t>
      </w:r>
      <w:r>
        <w:rPr>
          <w:color w:val="231F20"/>
          <w:spacing w:val="-44"/>
          <w:w w:val="115"/>
          <w:sz w:val="20"/>
        </w:rPr>
        <w:t xml:space="preserve"> </w:t>
      </w:r>
      <w:r>
        <w:rPr>
          <w:color w:val="231F20"/>
          <w:w w:val="115"/>
          <w:sz w:val="20"/>
        </w:rPr>
        <w:t>при</w:t>
      </w:r>
      <w:r>
        <w:rPr>
          <w:color w:val="231F20"/>
          <w:spacing w:val="-44"/>
          <w:w w:val="115"/>
          <w:sz w:val="20"/>
        </w:rPr>
        <w:t xml:space="preserve"> </w:t>
      </w:r>
      <w:r>
        <w:rPr>
          <w:color w:val="231F20"/>
          <w:w w:val="115"/>
          <w:sz w:val="20"/>
        </w:rPr>
        <w:t>достижении</w:t>
      </w:r>
      <w:r>
        <w:rPr>
          <w:color w:val="231F20"/>
          <w:spacing w:val="-43"/>
          <w:w w:val="115"/>
          <w:sz w:val="20"/>
        </w:rPr>
        <w:t xml:space="preserve"> </w:t>
      </w:r>
      <w:r>
        <w:rPr>
          <w:color w:val="231F20"/>
          <w:w w:val="115"/>
          <w:sz w:val="20"/>
        </w:rPr>
        <w:t>которого</w:t>
      </w:r>
      <w:r>
        <w:rPr>
          <w:color w:val="231F20"/>
          <w:spacing w:val="-44"/>
          <w:w w:val="115"/>
          <w:sz w:val="20"/>
        </w:rPr>
        <w:t xml:space="preserve"> </w:t>
      </w:r>
      <w:r>
        <w:rPr>
          <w:color w:val="231F20"/>
          <w:w w:val="115"/>
          <w:sz w:val="20"/>
        </w:rPr>
        <w:t>принимается</w:t>
      </w:r>
      <w:r>
        <w:rPr>
          <w:color w:val="231F20"/>
          <w:spacing w:val="-44"/>
          <w:w w:val="115"/>
          <w:sz w:val="20"/>
        </w:rPr>
        <w:t xml:space="preserve"> </w:t>
      </w:r>
      <w:r>
        <w:rPr>
          <w:color w:val="231F20"/>
          <w:w w:val="115"/>
          <w:sz w:val="20"/>
        </w:rPr>
        <w:t>решение</w:t>
      </w:r>
      <w:r>
        <w:rPr>
          <w:color w:val="231F20"/>
          <w:spacing w:val="-43"/>
          <w:w w:val="115"/>
          <w:sz w:val="20"/>
        </w:rPr>
        <w:t xml:space="preserve"> </w:t>
      </w:r>
      <w:r>
        <w:rPr>
          <w:color w:val="231F20"/>
          <w:w w:val="115"/>
          <w:sz w:val="20"/>
        </w:rPr>
        <w:t>переходить к следующему</w:t>
      </w:r>
      <w:r>
        <w:rPr>
          <w:color w:val="231F20"/>
          <w:spacing w:val="-10"/>
          <w:w w:val="115"/>
          <w:sz w:val="20"/>
        </w:rPr>
        <w:t xml:space="preserve"> </w:t>
      </w:r>
      <w:r>
        <w:rPr>
          <w:color w:val="231F20"/>
          <w:w w:val="115"/>
          <w:sz w:val="20"/>
        </w:rPr>
        <w:t>навыку.</w:t>
      </w:r>
    </w:p>
    <w:p w14:paraId="45C0E774" w14:textId="77777777" w:rsidR="003D61CA" w:rsidRDefault="00000000">
      <w:pPr>
        <w:spacing w:before="113" w:line="230" w:lineRule="auto"/>
        <w:ind w:left="267" w:right="1246"/>
        <w:jc w:val="both"/>
        <w:rPr>
          <w:sz w:val="20"/>
        </w:rPr>
      </w:pPr>
      <w:r>
        <w:rPr>
          <w:color w:val="231F20"/>
          <w:w w:val="115"/>
          <w:sz w:val="20"/>
        </w:rPr>
        <w:t>Опишите</w:t>
      </w:r>
      <w:r>
        <w:rPr>
          <w:color w:val="231F20"/>
          <w:spacing w:val="-17"/>
          <w:w w:val="115"/>
          <w:sz w:val="20"/>
        </w:rPr>
        <w:t xml:space="preserve"> </w:t>
      </w:r>
      <w:r>
        <w:rPr>
          <w:color w:val="231F20"/>
          <w:w w:val="115"/>
          <w:sz w:val="20"/>
        </w:rPr>
        <w:t>состояние</w:t>
      </w:r>
      <w:r>
        <w:rPr>
          <w:color w:val="231F20"/>
          <w:spacing w:val="-16"/>
          <w:w w:val="115"/>
          <w:sz w:val="20"/>
        </w:rPr>
        <w:t xml:space="preserve"> </w:t>
      </w:r>
      <w:r>
        <w:rPr>
          <w:color w:val="231F20"/>
          <w:w w:val="115"/>
          <w:sz w:val="20"/>
        </w:rPr>
        <w:t>ребенка</w:t>
      </w:r>
      <w:r>
        <w:rPr>
          <w:color w:val="231F20"/>
          <w:spacing w:val="-17"/>
          <w:w w:val="115"/>
          <w:sz w:val="20"/>
        </w:rPr>
        <w:t xml:space="preserve"> </w:t>
      </w:r>
      <w:r>
        <w:rPr>
          <w:color w:val="231F20"/>
          <w:w w:val="115"/>
          <w:sz w:val="20"/>
        </w:rPr>
        <w:t>во</w:t>
      </w:r>
      <w:r>
        <w:rPr>
          <w:color w:val="231F20"/>
          <w:spacing w:val="-16"/>
          <w:w w:val="115"/>
          <w:sz w:val="20"/>
        </w:rPr>
        <w:t xml:space="preserve"> </w:t>
      </w:r>
      <w:r>
        <w:rPr>
          <w:color w:val="231F20"/>
          <w:w w:val="115"/>
          <w:sz w:val="20"/>
        </w:rPr>
        <w:t>время</w:t>
      </w:r>
      <w:r>
        <w:rPr>
          <w:color w:val="231F20"/>
          <w:spacing w:val="-17"/>
          <w:w w:val="115"/>
          <w:sz w:val="20"/>
        </w:rPr>
        <w:t xml:space="preserve"> </w:t>
      </w:r>
      <w:r>
        <w:rPr>
          <w:color w:val="231F20"/>
          <w:w w:val="115"/>
          <w:sz w:val="20"/>
        </w:rPr>
        <w:t>составления</w:t>
      </w:r>
      <w:r>
        <w:rPr>
          <w:color w:val="231F20"/>
          <w:spacing w:val="-17"/>
          <w:w w:val="115"/>
          <w:sz w:val="20"/>
        </w:rPr>
        <w:t xml:space="preserve"> </w:t>
      </w:r>
      <w:r>
        <w:rPr>
          <w:color w:val="231F20"/>
          <w:w w:val="115"/>
          <w:sz w:val="20"/>
        </w:rPr>
        <w:t>программы</w:t>
      </w:r>
      <w:r>
        <w:rPr>
          <w:color w:val="231F20"/>
          <w:spacing w:val="-16"/>
          <w:w w:val="115"/>
          <w:sz w:val="20"/>
        </w:rPr>
        <w:t xml:space="preserve"> </w:t>
      </w:r>
      <w:r>
        <w:rPr>
          <w:color w:val="231F20"/>
          <w:w w:val="115"/>
          <w:sz w:val="20"/>
        </w:rPr>
        <w:t>(например,</w:t>
      </w:r>
      <w:r>
        <w:rPr>
          <w:color w:val="231F20"/>
          <w:spacing w:val="-17"/>
          <w:w w:val="115"/>
          <w:sz w:val="20"/>
        </w:rPr>
        <w:t xml:space="preserve"> </w:t>
      </w:r>
      <w:r>
        <w:rPr>
          <w:color w:val="231F20"/>
          <w:w w:val="115"/>
          <w:sz w:val="20"/>
        </w:rPr>
        <w:t>вялый, нервный,</w:t>
      </w:r>
      <w:r>
        <w:rPr>
          <w:color w:val="231F20"/>
          <w:spacing w:val="8"/>
          <w:w w:val="115"/>
          <w:sz w:val="20"/>
        </w:rPr>
        <w:t xml:space="preserve"> </w:t>
      </w:r>
      <w:r>
        <w:rPr>
          <w:color w:val="231F20"/>
          <w:w w:val="115"/>
          <w:sz w:val="20"/>
        </w:rPr>
        <w:t>настороженный).</w:t>
      </w:r>
    </w:p>
    <w:p w14:paraId="147C293B" w14:textId="77777777" w:rsidR="003D61CA" w:rsidRDefault="00000000">
      <w:pPr>
        <w:spacing w:before="110" w:line="230" w:lineRule="auto"/>
        <w:ind w:left="267" w:right="1244"/>
        <w:jc w:val="both"/>
        <w:rPr>
          <w:sz w:val="20"/>
        </w:rPr>
      </w:pPr>
      <w:r>
        <w:rPr>
          <w:color w:val="231F20"/>
          <w:w w:val="115"/>
          <w:sz w:val="20"/>
        </w:rPr>
        <w:t>По</w:t>
      </w:r>
      <w:r>
        <w:rPr>
          <w:color w:val="231F20"/>
          <w:spacing w:val="-14"/>
          <w:w w:val="115"/>
          <w:sz w:val="20"/>
        </w:rPr>
        <w:t xml:space="preserve"> </w:t>
      </w:r>
      <w:r>
        <w:rPr>
          <w:color w:val="231F20"/>
          <w:w w:val="115"/>
          <w:sz w:val="20"/>
        </w:rPr>
        <w:t>каждому</w:t>
      </w:r>
      <w:r>
        <w:rPr>
          <w:color w:val="231F20"/>
          <w:spacing w:val="-14"/>
          <w:w w:val="115"/>
          <w:sz w:val="20"/>
        </w:rPr>
        <w:t xml:space="preserve"> </w:t>
      </w:r>
      <w:r>
        <w:rPr>
          <w:color w:val="231F20"/>
          <w:w w:val="115"/>
          <w:sz w:val="20"/>
        </w:rPr>
        <w:t>пункту</w:t>
      </w:r>
      <w:r>
        <w:rPr>
          <w:color w:val="231F20"/>
          <w:spacing w:val="-14"/>
          <w:w w:val="115"/>
          <w:sz w:val="20"/>
        </w:rPr>
        <w:t xml:space="preserve"> </w:t>
      </w:r>
      <w:r>
        <w:rPr>
          <w:color w:val="231F20"/>
          <w:w w:val="115"/>
          <w:sz w:val="20"/>
        </w:rPr>
        <w:t>плана</w:t>
      </w:r>
      <w:r>
        <w:rPr>
          <w:color w:val="231F20"/>
          <w:spacing w:val="-14"/>
          <w:w w:val="115"/>
          <w:sz w:val="20"/>
        </w:rPr>
        <w:t xml:space="preserve"> </w:t>
      </w:r>
      <w:r>
        <w:rPr>
          <w:color w:val="231F20"/>
          <w:w w:val="115"/>
          <w:sz w:val="20"/>
        </w:rPr>
        <w:t>можно</w:t>
      </w:r>
      <w:r>
        <w:rPr>
          <w:color w:val="231F20"/>
          <w:spacing w:val="-13"/>
          <w:w w:val="115"/>
          <w:sz w:val="20"/>
        </w:rPr>
        <w:t xml:space="preserve"> </w:t>
      </w:r>
      <w:r>
        <w:rPr>
          <w:color w:val="231F20"/>
          <w:w w:val="115"/>
          <w:sz w:val="20"/>
        </w:rPr>
        <w:t>предпринять</w:t>
      </w:r>
      <w:r>
        <w:rPr>
          <w:color w:val="231F20"/>
          <w:spacing w:val="-14"/>
          <w:w w:val="115"/>
          <w:sz w:val="20"/>
        </w:rPr>
        <w:t xml:space="preserve"> </w:t>
      </w:r>
      <w:r>
        <w:rPr>
          <w:color w:val="231F20"/>
          <w:w w:val="115"/>
          <w:sz w:val="20"/>
        </w:rPr>
        <w:t>пять</w:t>
      </w:r>
      <w:r>
        <w:rPr>
          <w:color w:val="231F20"/>
          <w:spacing w:val="-14"/>
          <w:w w:val="115"/>
          <w:sz w:val="20"/>
        </w:rPr>
        <w:t xml:space="preserve"> </w:t>
      </w:r>
      <w:r>
        <w:rPr>
          <w:color w:val="231F20"/>
          <w:w w:val="115"/>
          <w:sz w:val="20"/>
        </w:rPr>
        <w:t>попыток,</w:t>
      </w:r>
      <w:r>
        <w:rPr>
          <w:color w:val="231F20"/>
          <w:spacing w:val="-14"/>
          <w:w w:val="115"/>
          <w:sz w:val="20"/>
        </w:rPr>
        <w:t xml:space="preserve"> </w:t>
      </w:r>
      <w:r>
        <w:rPr>
          <w:color w:val="231F20"/>
          <w:w w:val="115"/>
          <w:sz w:val="20"/>
        </w:rPr>
        <w:t>если</w:t>
      </w:r>
      <w:r>
        <w:rPr>
          <w:color w:val="231F20"/>
          <w:spacing w:val="-14"/>
          <w:w w:val="115"/>
          <w:sz w:val="20"/>
        </w:rPr>
        <w:t xml:space="preserve"> </w:t>
      </w:r>
      <w:r>
        <w:rPr>
          <w:color w:val="231F20"/>
          <w:w w:val="115"/>
          <w:sz w:val="20"/>
        </w:rPr>
        <w:t>это</w:t>
      </w:r>
      <w:r>
        <w:rPr>
          <w:color w:val="231F20"/>
          <w:spacing w:val="-13"/>
          <w:w w:val="115"/>
          <w:sz w:val="20"/>
        </w:rPr>
        <w:t xml:space="preserve"> </w:t>
      </w:r>
      <w:r>
        <w:rPr>
          <w:color w:val="231F20"/>
          <w:w w:val="115"/>
          <w:sz w:val="20"/>
        </w:rPr>
        <w:t>возможно. Начиная с первой (1) и, двигаясь по вертикали, отмечайте каждую попытку, ис- пользуя</w:t>
      </w:r>
      <w:r>
        <w:rPr>
          <w:color w:val="231F20"/>
          <w:spacing w:val="-9"/>
          <w:w w:val="115"/>
          <w:sz w:val="20"/>
        </w:rPr>
        <w:t xml:space="preserve"> </w:t>
      </w:r>
      <w:r>
        <w:rPr>
          <w:color w:val="231F20"/>
          <w:w w:val="115"/>
          <w:sz w:val="20"/>
        </w:rPr>
        <w:t>косую</w:t>
      </w:r>
      <w:r>
        <w:rPr>
          <w:color w:val="231F20"/>
          <w:spacing w:val="-10"/>
          <w:w w:val="115"/>
          <w:sz w:val="20"/>
        </w:rPr>
        <w:t xml:space="preserve"> </w:t>
      </w:r>
      <w:r>
        <w:rPr>
          <w:color w:val="231F20"/>
          <w:w w:val="115"/>
          <w:sz w:val="20"/>
        </w:rPr>
        <w:t>(/)</w:t>
      </w:r>
      <w:r>
        <w:rPr>
          <w:color w:val="231F20"/>
          <w:spacing w:val="-9"/>
          <w:w w:val="115"/>
          <w:sz w:val="20"/>
        </w:rPr>
        <w:t xml:space="preserve"> </w:t>
      </w:r>
      <w:r>
        <w:rPr>
          <w:color w:val="231F20"/>
          <w:w w:val="115"/>
          <w:sz w:val="20"/>
        </w:rPr>
        <w:t>для</w:t>
      </w:r>
      <w:r>
        <w:rPr>
          <w:color w:val="231F20"/>
          <w:spacing w:val="-9"/>
          <w:w w:val="115"/>
          <w:sz w:val="20"/>
        </w:rPr>
        <w:t xml:space="preserve"> </w:t>
      </w:r>
      <w:r>
        <w:rPr>
          <w:color w:val="231F20"/>
          <w:w w:val="115"/>
          <w:sz w:val="20"/>
        </w:rPr>
        <w:t>отметки</w:t>
      </w:r>
      <w:r>
        <w:rPr>
          <w:color w:val="231F20"/>
          <w:spacing w:val="-9"/>
          <w:w w:val="115"/>
          <w:sz w:val="20"/>
        </w:rPr>
        <w:t xml:space="preserve"> </w:t>
      </w:r>
      <w:r>
        <w:rPr>
          <w:color w:val="231F20"/>
          <w:w w:val="115"/>
          <w:sz w:val="20"/>
        </w:rPr>
        <w:t>правильной</w:t>
      </w:r>
      <w:r>
        <w:rPr>
          <w:color w:val="231F20"/>
          <w:spacing w:val="-9"/>
          <w:w w:val="115"/>
          <w:sz w:val="20"/>
        </w:rPr>
        <w:t xml:space="preserve"> </w:t>
      </w:r>
      <w:r>
        <w:rPr>
          <w:color w:val="231F20"/>
          <w:w w:val="115"/>
          <w:sz w:val="20"/>
        </w:rPr>
        <w:t>реакции</w:t>
      </w:r>
      <w:r>
        <w:rPr>
          <w:color w:val="231F20"/>
          <w:spacing w:val="-9"/>
          <w:w w:val="115"/>
          <w:sz w:val="20"/>
        </w:rPr>
        <w:t xml:space="preserve"> </w:t>
      </w:r>
      <w:r>
        <w:rPr>
          <w:color w:val="231F20"/>
          <w:w w:val="115"/>
          <w:sz w:val="20"/>
        </w:rPr>
        <w:t>и</w:t>
      </w:r>
      <w:r>
        <w:rPr>
          <w:color w:val="231F20"/>
          <w:spacing w:val="-9"/>
          <w:w w:val="115"/>
          <w:sz w:val="20"/>
        </w:rPr>
        <w:t xml:space="preserve"> </w:t>
      </w:r>
      <w:r>
        <w:rPr>
          <w:color w:val="231F20"/>
          <w:w w:val="115"/>
          <w:sz w:val="20"/>
        </w:rPr>
        <w:t>крестик</w:t>
      </w:r>
      <w:r>
        <w:rPr>
          <w:color w:val="231F20"/>
          <w:spacing w:val="-9"/>
          <w:w w:val="115"/>
          <w:sz w:val="20"/>
        </w:rPr>
        <w:t xml:space="preserve"> </w:t>
      </w:r>
      <w:r>
        <w:rPr>
          <w:color w:val="231F20"/>
          <w:w w:val="115"/>
          <w:sz w:val="20"/>
        </w:rPr>
        <w:t>(X)</w:t>
      </w:r>
      <w:r>
        <w:rPr>
          <w:color w:val="231F20"/>
          <w:spacing w:val="-9"/>
          <w:w w:val="115"/>
          <w:sz w:val="20"/>
        </w:rPr>
        <w:t xml:space="preserve"> </w:t>
      </w:r>
      <w:r>
        <w:rPr>
          <w:color w:val="231F20"/>
          <w:w w:val="115"/>
          <w:sz w:val="20"/>
        </w:rPr>
        <w:t>для</w:t>
      </w:r>
      <w:r>
        <w:rPr>
          <w:color w:val="231F20"/>
          <w:spacing w:val="-9"/>
          <w:w w:val="115"/>
          <w:sz w:val="20"/>
        </w:rPr>
        <w:t xml:space="preserve"> </w:t>
      </w:r>
      <w:r>
        <w:rPr>
          <w:color w:val="231F20"/>
          <w:w w:val="115"/>
          <w:sz w:val="20"/>
        </w:rPr>
        <w:t>неправиль- ной. После пяти попыток обведите кружком число правильных реакций из пяти попыток.</w:t>
      </w:r>
      <w:r>
        <w:rPr>
          <w:color w:val="231F20"/>
          <w:spacing w:val="-24"/>
          <w:w w:val="115"/>
          <w:sz w:val="20"/>
        </w:rPr>
        <w:t xml:space="preserve"> </w:t>
      </w:r>
      <w:r>
        <w:rPr>
          <w:color w:val="231F20"/>
          <w:w w:val="115"/>
          <w:sz w:val="20"/>
        </w:rPr>
        <w:t>Если</w:t>
      </w:r>
      <w:r>
        <w:rPr>
          <w:color w:val="231F20"/>
          <w:spacing w:val="-23"/>
          <w:w w:val="115"/>
          <w:sz w:val="20"/>
        </w:rPr>
        <w:t xml:space="preserve"> </w:t>
      </w:r>
      <w:r>
        <w:rPr>
          <w:color w:val="231F20"/>
          <w:w w:val="115"/>
          <w:sz w:val="20"/>
        </w:rPr>
        <w:t>правильных</w:t>
      </w:r>
      <w:r>
        <w:rPr>
          <w:color w:val="231F20"/>
          <w:spacing w:val="-23"/>
          <w:w w:val="115"/>
          <w:sz w:val="20"/>
        </w:rPr>
        <w:t xml:space="preserve"> </w:t>
      </w:r>
      <w:r>
        <w:rPr>
          <w:color w:val="231F20"/>
          <w:w w:val="115"/>
          <w:sz w:val="20"/>
        </w:rPr>
        <w:t>реакций</w:t>
      </w:r>
      <w:r>
        <w:rPr>
          <w:color w:val="231F20"/>
          <w:spacing w:val="-24"/>
          <w:w w:val="115"/>
          <w:sz w:val="20"/>
        </w:rPr>
        <w:t xml:space="preserve"> </w:t>
      </w:r>
      <w:r>
        <w:rPr>
          <w:color w:val="231F20"/>
          <w:w w:val="115"/>
          <w:sz w:val="20"/>
        </w:rPr>
        <w:t>не</w:t>
      </w:r>
      <w:r>
        <w:rPr>
          <w:color w:val="231F20"/>
          <w:spacing w:val="-23"/>
          <w:w w:val="115"/>
          <w:sz w:val="20"/>
        </w:rPr>
        <w:t xml:space="preserve"> </w:t>
      </w:r>
      <w:r>
        <w:rPr>
          <w:color w:val="231F20"/>
          <w:w w:val="115"/>
          <w:sz w:val="20"/>
        </w:rPr>
        <w:t>было,</w:t>
      </w:r>
      <w:r>
        <w:rPr>
          <w:color w:val="231F20"/>
          <w:spacing w:val="-23"/>
          <w:w w:val="115"/>
          <w:sz w:val="20"/>
        </w:rPr>
        <w:t xml:space="preserve"> </w:t>
      </w:r>
      <w:r>
        <w:rPr>
          <w:color w:val="231F20"/>
          <w:w w:val="115"/>
          <w:sz w:val="20"/>
        </w:rPr>
        <w:t>напишите</w:t>
      </w:r>
      <w:r>
        <w:rPr>
          <w:color w:val="231F20"/>
          <w:spacing w:val="-24"/>
          <w:w w:val="115"/>
          <w:sz w:val="20"/>
        </w:rPr>
        <w:t xml:space="preserve"> </w:t>
      </w:r>
      <w:r>
        <w:rPr>
          <w:color w:val="231F20"/>
          <w:w w:val="115"/>
          <w:sz w:val="20"/>
        </w:rPr>
        <w:t>«0»</w:t>
      </w:r>
      <w:r>
        <w:rPr>
          <w:color w:val="231F20"/>
          <w:spacing w:val="-23"/>
          <w:w w:val="115"/>
          <w:sz w:val="20"/>
        </w:rPr>
        <w:t xml:space="preserve"> </w:t>
      </w:r>
      <w:r>
        <w:rPr>
          <w:color w:val="231F20"/>
          <w:w w:val="115"/>
          <w:sz w:val="20"/>
        </w:rPr>
        <w:t>внизу</w:t>
      </w:r>
      <w:r>
        <w:rPr>
          <w:color w:val="231F20"/>
          <w:spacing w:val="-23"/>
          <w:w w:val="115"/>
          <w:sz w:val="20"/>
        </w:rPr>
        <w:t xml:space="preserve"> </w:t>
      </w:r>
      <w:r>
        <w:rPr>
          <w:color w:val="231F20"/>
          <w:w w:val="115"/>
          <w:sz w:val="20"/>
        </w:rPr>
        <w:t>колонки</w:t>
      </w:r>
      <w:r>
        <w:rPr>
          <w:color w:val="231F20"/>
          <w:spacing w:val="-24"/>
          <w:w w:val="115"/>
          <w:sz w:val="20"/>
        </w:rPr>
        <w:t xml:space="preserve"> </w:t>
      </w:r>
      <w:r>
        <w:rPr>
          <w:color w:val="231F20"/>
          <w:w w:val="115"/>
          <w:sz w:val="20"/>
        </w:rPr>
        <w:t>и</w:t>
      </w:r>
      <w:r>
        <w:rPr>
          <w:color w:val="231F20"/>
          <w:spacing w:val="-23"/>
          <w:w w:val="115"/>
          <w:sz w:val="20"/>
        </w:rPr>
        <w:t xml:space="preserve"> </w:t>
      </w:r>
      <w:r>
        <w:rPr>
          <w:color w:val="231F20"/>
          <w:w w:val="115"/>
          <w:sz w:val="20"/>
        </w:rPr>
        <w:t>обве- дите</w:t>
      </w:r>
      <w:r>
        <w:rPr>
          <w:color w:val="231F20"/>
          <w:spacing w:val="-31"/>
          <w:w w:val="115"/>
          <w:sz w:val="20"/>
        </w:rPr>
        <w:t xml:space="preserve"> </w:t>
      </w:r>
      <w:r>
        <w:rPr>
          <w:color w:val="231F20"/>
          <w:w w:val="115"/>
          <w:sz w:val="20"/>
        </w:rPr>
        <w:t>его.</w:t>
      </w:r>
      <w:r>
        <w:rPr>
          <w:color w:val="231F20"/>
          <w:spacing w:val="-31"/>
          <w:w w:val="115"/>
          <w:sz w:val="20"/>
        </w:rPr>
        <w:t xml:space="preserve"> </w:t>
      </w:r>
      <w:r>
        <w:rPr>
          <w:color w:val="231F20"/>
          <w:w w:val="115"/>
          <w:sz w:val="20"/>
        </w:rPr>
        <w:t>После</w:t>
      </w:r>
      <w:r>
        <w:rPr>
          <w:color w:val="231F20"/>
          <w:spacing w:val="-31"/>
          <w:w w:val="115"/>
          <w:sz w:val="20"/>
        </w:rPr>
        <w:t xml:space="preserve"> </w:t>
      </w:r>
      <w:r>
        <w:rPr>
          <w:color w:val="231F20"/>
          <w:w w:val="115"/>
          <w:sz w:val="20"/>
        </w:rPr>
        <w:t>пяти</w:t>
      </w:r>
      <w:r>
        <w:rPr>
          <w:color w:val="231F20"/>
          <w:spacing w:val="-30"/>
          <w:w w:val="115"/>
          <w:sz w:val="20"/>
        </w:rPr>
        <w:t xml:space="preserve"> </w:t>
      </w:r>
      <w:r>
        <w:rPr>
          <w:color w:val="231F20"/>
          <w:w w:val="115"/>
          <w:sz w:val="20"/>
        </w:rPr>
        <w:t>серий</w:t>
      </w:r>
      <w:r>
        <w:rPr>
          <w:color w:val="231F20"/>
          <w:spacing w:val="-31"/>
          <w:w w:val="115"/>
          <w:sz w:val="20"/>
        </w:rPr>
        <w:t xml:space="preserve"> </w:t>
      </w:r>
      <w:r>
        <w:rPr>
          <w:color w:val="231F20"/>
          <w:w w:val="115"/>
          <w:sz w:val="20"/>
        </w:rPr>
        <w:t>по</w:t>
      </w:r>
      <w:r>
        <w:rPr>
          <w:color w:val="231F20"/>
          <w:spacing w:val="-31"/>
          <w:w w:val="115"/>
          <w:sz w:val="20"/>
        </w:rPr>
        <w:t xml:space="preserve"> </w:t>
      </w:r>
      <w:r>
        <w:rPr>
          <w:color w:val="231F20"/>
          <w:w w:val="115"/>
          <w:sz w:val="20"/>
        </w:rPr>
        <w:t>пять</w:t>
      </w:r>
      <w:r>
        <w:rPr>
          <w:color w:val="231F20"/>
          <w:spacing w:val="-30"/>
          <w:w w:val="115"/>
          <w:sz w:val="20"/>
        </w:rPr>
        <w:t xml:space="preserve"> </w:t>
      </w:r>
      <w:r>
        <w:rPr>
          <w:color w:val="231F20"/>
          <w:w w:val="115"/>
          <w:sz w:val="20"/>
        </w:rPr>
        <w:t>попыток,</w:t>
      </w:r>
      <w:r>
        <w:rPr>
          <w:color w:val="231F20"/>
          <w:spacing w:val="-31"/>
          <w:w w:val="115"/>
          <w:sz w:val="20"/>
        </w:rPr>
        <w:t xml:space="preserve"> </w:t>
      </w:r>
      <w:r>
        <w:rPr>
          <w:color w:val="231F20"/>
          <w:w w:val="115"/>
          <w:sz w:val="20"/>
        </w:rPr>
        <w:t>соедините,</w:t>
      </w:r>
      <w:r>
        <w:rPr>
          <w:color w:val="231F20"/>
          <w:spacing w:val="-31"/>
          <w:w w:val="115"/>
          <w:sz w:val="20"/>
        </w:rPr>
        <w:t xml:space="preserve"> </w:t>
      </w:r>
      <w:r>
        <w:rPr>
          <w:color w:val="231F20"/>
          <w:w w:val="115"/>
          <w:sz w:val="20"/>
        </w:rPr>
        <w:t>обведенные</w:t>
      </w:r>
      <w:r>
        <w:rPr>
          <w:color w:val="231F20"/>
          <w:spacing w:val="-30"/>
          <w:w w:val="115"/>
          <w:sz w:val="20"/>
        </w:rPr>
        <w:t xml:space="preserve"> </w:t>
      </w:r>
      <w:r>
        <w:rPr>
          <w:color w:val="231F20"/>
          <w:w w:val="115"/>
          <w:sz w:val="20"/>
        </w:rPr>
        <w:t>в</w:t>
      </w:r>
      <w:r>
        <w:rPr>
          <w:color w:val="231F20"/>
          <w:spacing w:val="-31"/>
          <w:w w:val="115"/>
          <w:sz w:val="20"/>
        </w:rPr>
        <w:t xml:space="preserve"> </w:t>
      </w:r>
      <w:r>
        <w:rPr>
          <w:color w:val="231F20"/>
          <w:w w:val="115"/>
          <w:sz w:val="20"/>
        </w:rPr>
        <w:t>кружок</w:t>
      </w:r>
      <w:r>
        <w:rPr>
          <w:color w:val="231F20"/>
          <w:spacing w:val="-31"/>
          <w:w w:val="115"/>
          <w:sz w:val="20"/>
        </w:rPr>
        <w:t xml:space="preserve"> </w:t>
      </w:r>
      <w:r>
        <w:rPr>
          <w:color w:val="231F20"/>
          <w:w w:val="115"/>
          <w:sz w:val="20"/>
        </w:rPr>
        <w:t>циф- ры.</w:t>
      </w:r>
      <w:r>
        <w:rPr>
          <w:color w:val="231F20"/>
          <w:spacing w:val="-15"/>
          <w:w w:val="115"/>
          <w:sz w:val="20"/>
        </w:rPr>
        <w:t xml:space="preserve"> </w:t>
      </w:r>
      <w:r>
        <w:rPr>
          <w:color w:val="231F20"/>
          <w:w w:val="115"/>
          <w:sz w:val="20"/>
        </w:rPr>
        <w:t>Это</w:t>
      </w:r>
      <w:r>
        <w:rPr>
          <w:color w:val="231F20"/>
          <w:spacing w:val="-14"/>
          <w:w w:val="115"/>
          <w:sz w:val="20"/>
        </w:rPr>
        <w:t xml:space="preserve"> </w:t>
      </w:r>
      <w:r>
        <w:rPr>
          <w:color w:val="231F20"/>
          <w:w w:val="115"/>
          <w:sz w:val="20"/>
        </w:rPr>
        <w:t>наглядно</w:t>
      </w:r>
      <w:r>
        <w:rPr>
          <w:color w:val="231F20"/>
          <w:spacing w:val="-15"/>
          <w:w w:val="115"/>
          <w:sz w:val="20"/>
        </w:rPr>
        <w:t xml:space="preserve"> </w:t>
      </w:r>
      <w:r>
        <w:rPr>
          <w:color w:val="231F20"/>
          <w:w w:val="115"/>
          <w:sz w:val="20"/>
        </w:rPr>
        <w:t>покажет</w:t>
      </w:r>
      <w:r>
        <w:rPr>
          <w:color w:val="231F20"/>
          <w:spacing w:val="-14"/>
          <w:w w:val="115"/>
          <w:sz w:val="20"/>
        </w:rPr>
        <w:t xml:space="preserve"> </w:t>
      </w:r>
      <w:r>
        <w:rPr>
          <w:color w:val="231F20"/>
          <w:w w:val="115"/>
          <w:sz w:val="20"/>
        </w:rPr>
        <w:t>динамику</w:t>
      </w:r>
      <w:r>
        <w:rPr>
          <w:color w:val="231F20"/>
          <w:spacing w:val="-15"/>
          <w:w w:val="115"/>
          <w:sz w:val="20"/>
        </w:rPr>
        <w:t xml:space="preserve"> </w:t>
      </w:r>
      <w:r>
        <w:rPr>
          <w:color w:val="231F20"/>
          <w:w w:val="115"/>
          <w:sz w:val="20"/>
        </w:rPr>
        <w:t>ребенка</w:t>
      </w:r>
      <w:r>
        <w:rPr>
          <w:color w:val="231F20"/>
          <w:spacing w:val="-14"/>
          <w:w w:val="115"/>
          <w:sz w:val="20"/>
        </w:rPr>
        <w:t xml:space="preserve"> </w:t>
      </w:r>
      <w:r>
        <w:rPr>
          <w:color w:val="231F20"/>
          <w:w w:val="115"/>
          <w:sz w:val="20"/>
        </w:rPr>
        <w:t>и</w:t>
      </w:r>
      <w:r>
        <w:rPr>
          <w:color w:val="231F20"/>
          <w:spacing w:val="-15"/>
          <w:w w:val="115"/>
          <w:sz w:val="20"/>
        </w:rPr>
        <w:t xml:space="preserve"> </w:t>
      </w:r>
      <w:r>
        <w:rPr>
          <w:color w:val="231F20"/>
          <w:w w:val="115"/>
          <w:sz w:val="20"/>
        </w:rPr>
        <w:t>эффективность</w:t>
      </w:r>
      <w:r>
        <w:rPr>
          <w:color w:val="231F20"/>
          <w:spacing w:val="-14"/>
          <w:w w:val="115"/>
          <w:sz w:val="20"/>
        </w:rPr>
        <w:t xml:space="preserve"> </w:t>
      </w:r>
      <w:r>
        <w:rPr>
          <w:color w:val="231F20"/>
          <w:w w:val="115"/>
          <w:sz w:val="20"/>
        </w:rPr>
        <w:t>программы</w:t>
      </w:r>
      <w:r>
        <w:rPr>
          <w:color w:val="231F20"/>
          <w:spacing w:val="-14"/>
          <w:w w:val="115"/>
          <w:sz w:val="20"/>
        </w:rPr>
        <w:t xml:space="preserve"> </w:t>
      </w:r>
      <w:r>
        <w:rPr>
          <w:color w:val="231F20"/>
          <w:w w:val="115"/>
          <w:sz w:val="20"/>
        </w:rPr>
        <w:t>(смот- рите пример данных</w:t>
      </w:r>
      <w:r>
        <w:rPr>
          <w:color w:val="231F20"/>
          <w:spacing w:val="-20"/>
          <w:w w:val="115"/>
          <w:sz w:val="20"/>
        </w:rPr>
        <w:t xml:space="preserve"> </w:t>
      </w:r>
      <w:r>
        <w:rPr>
          <w:color w:val="231F20"/>
          <w:w w:val="115"/>
          <w:sz w:val="20"/>
        </w:rPr>
        <w:t>ниже).</w:t>
      </w:r>
    </w:p>
    <w:p w14:paraId="7A4678F9" w14:textId="77777777" w:rsidR="003D61CA" w:rsidRDefault="00000000">
      <w:pPr>
        <w:spacing w:before="110" w:line="228" w:lineRule="auto"/>
        <w:ind w:left="2417" w:right="301"/>
        <w:rPr>
          <w:sz w:val="20"/>
        </w:rPr>
      </w:pPr>
      <w:r>
        <w:rPr>
          <w:color w:val="231F20"/>
          <w:w w:val="115"/>
          <w:sz w:val="20"/>
        </w:rPr>
        <w:t>В первой серии попыток (1-я колонка) ребенок выполнил правильно первую — обведите 1;</w:t>
      </w:r>
    </w:p>
    <w:p w14:paraId="7C9BDFAA" w14:textId="77777777" w:rsidR="003D61CA" w:rsidRDefault="00000000">
      <w:pPr>
        <w:spacing w:before="106" w:line="348" w:lineRule="auto"/>
        <w:ind w:left="2417" w:right="2396"/>
        <w:rPr>
          <w:sz w:val="20"/>
        </w:rPr>
      </w:pPr>
      <w:r>
        <w:rPr>
          <w:color w:val="231F20"/>
          <w:w w:val="115"/>
          <w:sz w:val="20"/>
        </w:rPr>
        <w:t>Во</w:t>
      </w:r>
      <w:r>
        <w:rPr>
          <w:color w:val="231F20"/>
          <w:spacing w:val="-31"/>
          <w:w w:val="115"/>
          <w:sz w:val="20"/>
        </w:rPr>
        <w:t xml:space="preserve"> </w:t>
      </w:r>
      <w:r>
        <w:rPr>
          <w:color w:val="231F20"/>
          <w:w w:val="115"/>
          <w:sz w:val="20"/>
        </w:rPr>
        <w:t>2-й</w:t>
      </w:r>
      <w:r>
        <w:rPr>
          <w:color w:val="231F20"/>
          <w:spacing w:val="-30"/>
          <w:w w:val="115"/>
          <w:sz w:val="20"/>
        </w:rPr>
        <w:t xml:space="preserve"> </w:t>
      </w:r>
      <w:r>
        <w:rPr>
          <w:color w:val="231F20"/>
          <w:w w:val="115"/>
          <w:sz w:val="20"/>
        </w:rPr>
        <w:t>правильно</w:t>
      </w:r>
      <w:r>
        <w:rPr>
          <w:color w:val="231F20"/>
          <w:spacing w:val="-30"/>
          <w:w w:val="115"/>
          <w:sz w:val="20"/>
        </w:rPr>
        <w:t xml:space="preserve"> </w:t>
      </w:r>
      <w:r>
        <w:rPr>
          <w:color w:val="231F20"/>
          <w:w w:val="115"/>
          <w:sz w:val="20"/>
        </w:rPr>
        <w:t>выполнил</w:t>
      </w:r>
      <w:r>
        <w:rPr>
          <w:color w:val="231F20"/>
          <w:spacing w:val="-30"/>
          <w:w w:val="115"/>
          <w:sz w:val="20"/>
        </w:rPr>
        <w:t xml:space="preserve"> </w:t>
      </w:r>
      <w:r>
        <w:rPr>
          <w:color w:val="231F20"/>
          <w:w w:val="115"/>
          <w:sz w:val="20"/>
        </w:rPr>
        <w:t>3-ю</w:t>
      </w:r>
      <w:r>
        <w:rPr>
          <w:color w:val="231F20"/>
          <w:spacing w:val="-30"/>
          <w:w w:val="115"/>
          <w:sz w:val="20"/>
        </w:rPr>
        <w:t xml:space="preserve"> </w:t>
      </w:r>
      <w:r>
        <w:rPr>
          <w:color w:val="231F20"/>
          <w:w w:val="115"/>
          <w:sz w:val="20"/>
        </w:rPr>
        <w:t>—</w:t>
      </w:r>
      <w:r>
        <w:rPr>
          <w:color w:val="231F20"/>
          <w:spacing w:val="-30"/>
          <w:w w:val="115"/>
          <w:sz w:val="20"/>
        </w:rPr>
        <w:t xml:space="preserve"> </w:t>
      </w:r>
      <w:r>
        <w:rPr>
          <w:color w:val="231F20"/>
          <w:w w:val="115"/>
          <w:sz w:val="20"/>
        </w:rPr>
        <w:t>обведите</w:t>
      </w:r>
      <w:r>
        <w:rPr>
          <w:color w:val="231F20"/>
          <w:spacing w:val="-30"/>
          <w:w w:val="115"/>
          <w:sz w:val="20"/>
        </w:rPr>
        <w:t xml:space="preserve"> </w:t>
      </w:r>
      <w:r>
        <w:rPr>
          <w:color w:val="231F20"/>
          <w:w w:val="115"/>
          <w:sz w:val="20"/>
        </w:rPr>
        <w:t>3; В</w:t>
      </w:r>
      <w:r>
        <w:rPr>
          <w:color w:val="231F20"/>
          <w:spacing w:val="-14"/>
          <w:w w:val="115"/>
          <w:sz w:val="20"/>
        </w:rPr>
        <w:t xml:space="preserve"> </w:t>
      </w:r>
      <w:r>
        <w:rPr>
          <w:color w:val="231F20"/>
          <w:w w:val="115"/>
          <w:sz w:val="20"/>
        </w:rPr>
        <w:t>3-й</w:t>
      </w:r>
      <w:r>
        <w:rPr>
          <w:color w:val="231F20"/>
          <w:spacing w:val="-13"/>
          <w:w w:val="115"/>
          <w:sz w:val="20"/>
        </w:rPr>
        <w:t xml:space="preserve"> </w:t>
      </w:r>
      <w:r>
        <w:rPr>
          <w:color w:val="231F20"/>
          <w:w w:val="115"/>
          <w:sz w:val="20"/>
        </w:rPr>
        <w:t>—</w:t>
      </w:r>
      <w:r>
        <w:rPr>
          <w:color w:val="231F20"/>
          <w:spacing w:val="-13"/>
          <w:w w:val="115"/>
          <w:sz w:val="20"/>
        </w:rPr>
        <w:t xml:space="preserve"> </w:t>
      </w:r>
      <w:r>
        <w:rPr>
          <w:color w:val="231F20"/>
          <w:w w:val="115"/>
          <w:sz w:val="20"/>
        </w:rPr>
        <w:t>3-ю</w:t>
      </w:r>
      <w:r>
        <w:rPr>
          <w:color w:val="231F20"/>
          <w:spacing w:val="-14"/>
          <w:w w:val="115"/>
          <w:sz w:val="20"/>
        </w:rPr>
        <w:t xml:space="preserve"> </w:t>
      </w:r>
      <w:r>
        <w:rPr>
          <w:color w:val="231F20"/>
          <w:w w:val="115"/>
          <w:sz w:val="20"/>
        </w:rPr>
        <w:t>—</w:t>
      </w:r>
      <w:r>
        <w:rPr>
          <w:color w:val="231F20"/>
          <w:spacing w:val="-13"/>
          <w:w w:val="115"/>
          <w:sz w:val="20"/>
        </w:rPr>
        <w:t xml:space="preserve"> </w:t>
      </w:r>
      <w:r>
        <w:rPr>
          <w:color w:val="231F20"/>
          <w:w w:val="115"/>
          <w:sz w:val="20"/>
        </w:rPr>
        <w:t>обведите</w:t>
      </w:r>
      <w:r>
        <w:rPr>
          <w:color w:val="231F20"/>
          <w:spacing w:val="-13"/>
          <w:w w:val="115"/>
          <w:sz w:val="20"/>
        </w:rPr>
        <w:t xml:space="preserve"> </w:t>
      </w:r>
      <w:r>
        <w:rPr>
          <w:color w:val="231F20"/>
          <w:w w:val="115"/>
          <w:sz w:val="20"/>
        </w:rPr>
        <w:t>3;</w:t>
      </w:r>
    </w:p>
    <w:p w14:paraId="02E07CAA" w14:textId="77777777" w:rsidR="003D61CA" w:rsidRDefault="00000000">
      <w:pPr>
        <w:spacing w:line="345" w:lineRule="auto"/>
        <w:ind w:left="2417" w:right="4310"/>
        <w:rPr>
          <w:sz w:val="20"/>
        </w:rPr>
      </w:pPr>
      <w:r>
        <w:rPr>
          <w:color w:val="231F20"/>
          <w:w w:val="110"/>
          <w:sz w:val="20"/>
        </w:rPr>
        <w:t>В 4-й — 4-ю — обведите 4; В 5-й — 5-ю — обведите 5.;</w:t>
      </w:r>
    </w:p>
    <w:p w14:paraId="791B3BA1" w14:textId="77777777" w:rsidR="003D61CA" w:rsidRDefault="00000000">
      <w:pPr>
        <w:spacing w:before="10" w:line="230" w:lineRule="auto"/>
        <w:ind w:left="267" w:right="1261"/>
        <w:jc w:val="both"/>
        <w:rPr>
          <w:sz w:val="20"/>
        </w:rPr>
      </w:pPr>
      <w:r>
        <w:rPr>
          <w:color w:val="231F20"/>
          <w:w w:val="115"/>
          <w:sz w:val="20"/>
        </w:rPr>
        <w:t>Под</w:t>
      </w:r>
      <w:r>
        <w:rPr>
          <w:color w:val="231F20"/>
          <w:spacing w:val="-12"/>
          <w:w w:val="115"/>
          <w:sz w:val="20"/>
        </w:rPr>
        <w:t xml:space="preserve"> </w:t>
      </w:r>
      <w:r>
        <w:rPr>
          <w:color w:val="231F20"/>
          <w:w w:val="115"/>
          <w:sz w:val="20"/>
        </w:rPr>
        <w:t>каждой</w:t>
      </w:r>
      <w:r>
        <w:rPr>
          <w:color w:val="231F20"/>
          <w:spacing w:val="-12"/>
          <w:w w:val="115"/>
          <w:sz w:val="20"/>
        </w:rPr>
        <w:t xml:space="preserve"> </w:t>
      </w:r>
      <w:r>
        <w:rPr>
          <w:color w:val="231F20"/>
          <w:w w:val="115"/>
          <w:sz w:val="20"/>
        </w:rPr>
        <w:t>серией</w:t>
      </w:r>
      <w:r>
        <w:rPr>
          <w:color w:val="231F20"/>
          <w:spacing w:val="-12"/>
          <w:w w:val="115"/>
          <w:sz w:val="20"/>
        </w:rPr>
        <w:t xml:space="preserve"> </w:t>
      </w:r>
      <w:r>
        <w:rPr>
          <w:color w:val="231F20"/>
          <w:w w:val="115"/>
          <w:sz w:val="20"/>
        </w:rPr>
        <w:t>попыток,</w:t>
      </w:r>
      <w:r>
        <w:rPr>
          <w:color w:val="231F20"/>
          <w:spacing w:val="-12"/>
          <w:w w:val="115"/>
          <w:sz w:val="20"/>
        </w:rPr>
        <w:t xml:space="preserve"> </w:t>
      </w:r>
      <w:r>
        <w:rPr>
          <w:color w:val="231F20"/>
          <w:w w:val="115"/>
          <w:sz w:val="20"/>
        </w:rPr>
        <w:t>запишите</w:t>
      </w:r>
      <w:r>
        <w:rPr>
          <w:color w:val="231F20"/>
          <w:spacing w:val="-11"/>
          <w:w w:val="115"/>
          <w:sz w:val="20"/>
        </w:rPr>
        <w:t xml:space="preserve"> </w:t>
      </w:r>
      <w:r>
        <w:rPr>
          <w:color w:val="231F20"/>
          <w:w w:val="115"/>
          <w:sz w:val="20"/>
        </w:rPr>
        <w:t>дату,</w:t>
      </w:r>
      <w:r>
        <w:rPr>
          <w:color w:val="231F20"/>
          <w:spacing w:val="-12"/>
          <w:w w:val="115"/>
          <w:sz w:val="20"/>
        </w:rPr>
        <w:t xml:space="preserve"> </w:t>
      </w:r>
      <w:r>
        <w:rPr>
          <w:color w:val="231F20"/>
          <w:w w:val="115"/>
          <w:sz w:val="20"/>
        </w:rPr>
        <w:t>когда</w:t>
      </w:r>
      <w:r>
        <w:rPr>
          <w:color w:val="231F20"/>
          <w:spacing w:val="-12"/>
          <w:w w:val="115"/>
          <w:sz w:val="20"/>
        </w:rPr>
        <w:t xml:space="preserve"> </w:t>
      </w:r>
      <w:r>
        <w:rPr>
          <w:color w:val="231F20"/>
          <w:w w:val="115"/>
          <w:sz w:val="20"/>
        </w:rPr>
        <w:t>она</w:t>
      </w:r>
      <w:r>
        <w:rPr>
          <w:color w:val="231F20"/>
          <w:spacing w:val="-12"/>
          <w:w w:val="115"/>
          <w:sz w:val="20"/>
        </w:rPr>
        <w:t xml:space="preserve"> </w:t>
      </w:r>
      <w:r>
        <w:rPr>
          <w:color w:val="231F20"/>
          <w:w w:val="115"/>
          <w:sz w:val="20"/>
        </w:rPr>
        <w:t>была</w:t>
      </w:r>
      <w:r>
        <w:rPr>
          <w:color w:val="231F20"/>
          <w:spacing w:val="-11"/>
          <w:w w:val="115"/>
          <w:sz w:val="20"/>
        </w:rPr>
        <w:t xml:space="preserve"> </w:t>
      </w:r>
      <w:r>
        <w:rPr>
          <w:color w:val="231F20"/>
          <w:w w:val="115"/>
          <w:sz w:val="20"/>
        </w:rPr>
        <w:t>произведена</w:t>
      </w:r>
      <w:r>
        <w:rPr>
          <w:color w:val="231F20"/>
          <w:spacing w:val="-12"/>
          <w:w w:val="115"/>
          <w:sz w:val="20"/>
        </w:rPr>
        <w:t xml:space="preserve"> </w:t>
      </w:r>
      <w:r>
        <w:rPr>
          <w:color w:val="231F20"/>
          <w:spacing w:val="-2"/>
          <w:w w:val="115"/>
          <w:sz w:val="20"/>
        </w:rPr>
        <w:t xml:space="preserve">(пожа- </w:t>
      </w:r>
      <w:r>
        <w:rPr>
          <w:color w:val="231F20"/>
          <w:w w:val="115"/>
          <w:sz w:val="20"/>
        </w:rPr>
        <w:t>луйста</w:t>
      </w:r>
      <w:r>
        <w:rPr>
          <w:color w:val="231F20"/>
          <w:spacing w:val="-13"/>
          <w:w w:val="115"/>
          <w:sz w:val="20"/>
        </w:rPr>
        <w:t xml:space="preserve"> </w:t>
      </w:r>
      <w:r>
        <w:rPr>
          <w:color w:val="231F20"/>
          <w:w w:val="115"/>
          <w:sz w:val="20"/>
        </w:rPr>
        <w:t>отметьте,</w:t>
      </w:r>
      <w:r>
        <w:rPr>
          <w:color w:val="231F20"/>
          <w:spacing w:val="-12"/>
          <w:w w:val="115"/>
          <w:sz w:val="20"/>
        </w:rPr>
        <w:t xml:space="preserve"> </w:t>
      </w:r>
      <w:r>
        <w:rPr>
          <w:color w:val="231F20"/>
          <w:w w:val="115"/>
          <w:sz w:val="20"/>
        </w:rPr>
        <w:t>что</w:t>
      </w:r>
      <w:r>
        <w:rPr>
          <w:color w:val="231F20"/>
          <w:spacing w:val="-12"/>
          <w:w w:val="115"/>
          <w:sz w:val="20"/>
        </w:rPr>
        <w:t xml:space="preserve"> </w:t>
      </w:r>
      <w:r>
        <w:rPr>
          <w:color w:val="231F20"/>
          <w:w w:val="115"/>
          <w:sz w:val="20"/>
        </w:rPr>
        <w:t>5</w:t>
      </w:r>
      <w:r>
        <w:rPr>
          <w:color w:val="231F20"/>
          <w:spacing w:val="-12"/>
          <w:w w:val="115"/>
          <w:sz w:val="20"/>
        </w:rPr>
        <w:t xml:space="preserve"> </w:t>
      </w:r>
      <w:r>
        <w:rPr>
          <w:color w:val="231F20"/>
          <w:w w:val="115"/>
          <w:sz w:val="20"/>
        </w:rPr>
        <w:t>или</w:t>
      </w:r>
      <w:r>
        <w:rPr>
          <w:color w:val="231F20"/>
          <w:spacing w:val="-12"/>
          <w:w w:val="115"/>
          <w:sz w:val="20"/>
        </w:rPr>
        <w:t xml:space="preserve"> </w:t>
      </w:r>
      <w:r>
        <w:rPr>
          <w:color w:val="231F20"/>
          <w:w w:val="115"/>
          <w:sz w:val="20"/>
        </w:rPr>
        <w:t>40</w:t>
      </w:r>
      <w:r>
        <w:rPr>
          <w:color w:val="231F20"/>
          <w:spacing w:val="-12"/>
          <w:w w:val="115"/>
          <w:sz w:val="20"/>
        </w:rPr>
        <w:t xml:space="preserve"> </w:t>
      </w:r>
      <w:r>
        <w:rPr>
          <w:color w:val="231F20"/>
          <w:w w:val="115"/>
          <w:sz w:val="20"/>
        </w:rPr>
        <w:t>попыток</w:t>
      </w:r>
      <w:r>
        <w:rPr>
          <w:color w:val="231F20"/>
          <w:spacing w:val="-12"/>
          <w:w w:val="115"/>
          <w:sz w:val="20"/>
        </w:rPr>
        <w:t xml:space="preserve"> </w:t>
      </w:r>
      <w:r>
        <w:rPr>
          <w:color w:val="231F20"/>
          <w:w w:val="115"/>
          <w:sz w:val="20"/>
        </w:rPr>
        <w:t>могут</w:t>
      </w:r>
      <w:r>
        <w:rPr>
          <w:color w:val="231F20"/>
          <w:spacing w:val="-12"/>
          <w:w w:val="115"/>
          <w:sz w:val="20"/>
        </w:rPr>
        <w:t xml:space="preserve"> </w:t>
      </w:r>
      <w:r>
        <w:rPr>
          <w:color w:val="231F20"/>
          <w:w w:val="115"/>
          <w:sz w:val="20"/>
        </w:rPr>
        <w:t>быть</w:t>
      </w:r>
      <w:r>
        <w:rPr>
          <w:color w:val="231F20"/>
          <w:spacing w:val="-12"/>
          <w:w w:val="115"/>
          <w:sz w:val="20"/>
        </w:rPr>
        <w:t xml:space="preserve"> </w:t>
      </w:r>
      <w:r>
        <w:rPr>
          <w:color w:val="231F20"/>
          <w:w w:val="115"/>
          <w:sz w:val="20"/>
        </w:rPr>
        <w:t>проделаны</w:t>
      </w:r>
      <w:r>
        <w:rPr>
          <w:color w:val="231F20"/>
          <w:spacing w:val="-12"/>
          <w:w w:val="115"/>
          <w:sz w:val="20"/>
        </w:rPr>
        <w:t xml:space="preserve"> </w:t>
      </w:r>
      <w:r>
        <w:rPr>
          <w:color w:val="231F20"/>
          <w:w w:val="115"/>
          <w:sz w:val="20"/>
        </w:rPr>
        <w:t>в</w:t>
      </w:r>
      <w:r>
        <w:rPr>
          <w:color w:val="231F20"/>
          <w:spacing w:val="-12"/>
          <w:w w:val="115"/>
          <w:sz w:val="20"/>
        </w:rPr>
        <w:t xml:space="preserve"> </w:t>
      </w:r>
      <w:r>
        <w:rPr>
          <w:color w:val="231F20"/>
          <w:w w:val="115"/>
          <w:sz w:val="20"/>
        </w:rPr>
        <w:t>один</w:t>
      </w:r>
      <w:r>
        <w:rPr>
          <w:color w:val="231F20"/>
          <w:spacing w:val="-12"/>
          <w:w w:val="115"/>
          <w:sz w:val="20"/>
        </w:rPr>
        <w:t xml:space="preserve"> </w:t>
      </w:r>
      <w:r>
        <w:rPr>
          <w:color w:val="231F20"/>
          <w:w w:val="115"/>
          <w:sz w:val="20"/>
        </w:rPr>
        <w:t>день;</w:t>
      </w:r>
      <w:r>
        <w:rPr>
          <w:color w:val="231F20"/>
          <w:spacing w:val="-12"/>
          <w:w w:val="115"/>
          <w:sz w:val="20"/>
        </w:rPr>
        <w:t xml:space="preserve"> </w:t>
      </w:r>
      <w:r>
        <w:rPr>
          <w:color w:val="231F20"/>
          <w:w w:val="115"/>
          <w:sz w:val="20"/>
        </w:rPr>
        <w:t>когда данные</w:t>
      </w:r>
      <w:r>
        <w:rPr>
          <w:color w:val="231F20"/>
          <w:spacing w:val="-15"/>
          <w:w w:val="115"/>
          <w:sz w:val="20"/>
        </w:rPr>
        <w:t xml:space="preserve"> </w:t>
      </w:r>
      <w:r>
        <w:rPr>
          <w:color w:val="231F20"/>
          <w:w w:val="115"/>
          <w:sz w:val="20"/>
        </w:rPr>
        <w:t>объединяются</w:t>
      </w:r>
      <w:r>
        <w:rPr>
          <w:color w:val="231F20"/>
          <w:spacing w:val="-15"/>
          <w:w w:val="115"/>
          <w:sz w:val="20"/>
        </w:rPr>
        <w:t xml:space="preserve"> </w:t>
      </w:r>
      <w:r>
        <w:rPr>
          <w:color w:val="231F20"/>
          <w:w w:val="115"/>
          <w:sz w:val="20"/>
        </w:rPr>
        <w:t>в</w:t>
      </w:r>
      <w:r>
        <w:rPr>
          <w:color w:val="231F20"/>
          <w:spacing w:val="-15"/>
          <w:w w:val="115"/>
          <w:sz w:val="20"/>
        </w:rPr>
        <w:t xml:space="preserve"> </w:t>
      </w:r>
      <w:r>
        <w:rPr>
          <w:color w:val="231F20"/>
          <w:w w:val="115"/>
          <w:sz w:val="20"/>
        </w:rPr>
        <w:t>серии</w:t>
      </w:r>
      <w:r>
        <w:rPr>
          <w:color w:val="231F20"/>
          <w:spacing w:val="-15"/>
          <w:w w:val="115"/>
          <w:sz w:val="20"/>
        </w:rPr>
        <w:t xml:space="preserve"> </w:t>
      </w:r>
      <w:r>
        <w:rPr>
          <w:color w:val="231F20"/>
          <w:w w:val="115"/>
          <w:sz w:val="20"/>
        </w:rPr>
        <w:t>по</w:t>
      </w:r>
      <w:r>
        <w:rPr>
          <w:color w:val="231F20"/>
          <w:spacing w:val="-15"/>
          <w:w w:val="115"/>
          <w:sz w:val="20"/>
        </w:rPr>
        <w:t xml:space="preserve"> </w:t>
      </w:r>
      <w:r>
        <w:rPr>
          <w:color w:val="231F20"/>
          <w:w w:val="115"/>
          <w:sz w:val="20"/>
        </w:rPr>
        <w:t>пять,</w:t>
      </w:r>
      <w:r>
        <w:rPr>
          <w:color w:val="231F20"/>
          <w:spacing w:val="-15"/>
          <w:w w:val="115"/>
          <w:sz w:val="20"/>
        </w:rPr>
        <w:t xml:space="preserve"> </w:t>
      </w:r>
      <w:r>
        <w:rPr>
          <w:color w:val="231F20"/>
          <w:w w:val="115"/>
          <w:sz w:val="20"/>
        </w:rPr>
        <w:t>более</w:t>
      </w:r>
      <w:r>
        <w:rPr>
          <w:color w:val="231F20"/>
          <w:spacing w:val="-15"/>
          <w:w w:val="115"/>
          <w:sz w:val="20"/>
        </w:rPr>
        <w:t xml:space="preserve"> </w:t>
      </w:r>
      <w:r>
        <w:rPr>
          <w:color w:val="231F20"/>
          <w:w w:val="115"/>
          <w:sz w:val="20"/>
        </w:rPr>
        <w:t>пяти</w:t>
      </w:r>
      <w:r>
        <w:rPr>
          <w:color w:val="231F20"/>
          <w:spacing w:val="-15"/>
          <w:w w:val="115"/>
          <w:sz w:val="20"/>
        </w:rPr>
        <w:t xml:space="preserve"> </w:t>
      </w:r>
      <w:r>
        <w:rPr>
          <w:color w:val="231F20"/>
          <w:w w:val="115"/>
          <w:sz w:val="20"/>
        </w:rPr>
        <w:t>попыток</w:t>
      </w:r>
      <w:r>
        <w:rPr>
          <w:color w:val="231F20"/>
          <w:spacing w:val="-15"/>
          <w:w w:val="115"/>
          <w:sz w:val="20"/>
        </w:rPr>
        <w:t xml:space="preserve"> </w:t>
      </w:r>
      <w:r>
        <w:rPr>
          <w:color w:val="231F20"/>
          <w:w w:val="115"/>
          <w:sz w:val="20"/>
        </w:rPr>
        <w:t>могут</w:t>
      </w:r>
      <w:r>
        <w:rPr>
          <w:color w:val="231F20"/>
          <w:spacing w:val="-15"/>
          <w:w w:val="115"/>
          <w:sz w:val="20"/>
        </w:rPr>
        <w:t xml:space="preserve"> </w:t>
      </w:r>
      <w:r>
        <w:rPr>
          <w:color w:val="231F20"/>
          <w:w w:val="115"/>
          <w:sz w:val="20"/>
        </w:rPr>
        <w:t>производиться одновременно).</w:t>
      </w:r>
    </w:p>
    <w:p w14:paraId="24CB8056" w14:textId="77777777" w:rsidR="003D61CA" w:rsidRDefault="00000000">
      <w:pPr>
        <w:spacing w:before="112" w:line="228" w:lineRule="auto"/>
        <w:ind w:left="267" w:right="1257"/>
        <w:jc w:val="both"/>
        <w:rPr>
          <w:sz w:val="20"/>
        </w:rPr>
      </w:pPr>
      <w:r>
        <w:rPr>
          <w:color w:val="231F20"/>
          <w:w w:val="115"/>
          <w:sz w:val="20"/>
        </w:rPr>
        <w:t>Внесите</w:t>
      </w:r>
      <w:r>
        <w:rPr>
          <w:color w:val="231F20"/>
          <w:spacing w:val="-34"/>
          <w:w w:val="115"/>
          <w:sz w:val="20"/>
        </w:rPr>
        <w:t xml:space="preserve"> </w:t>
      </w:r>
      <w:r>
        <w:rPr>
          <w:color w:val="231F20"/>
          <w:w w:val="115"/>
          <w:sz w:val="20"/>
        </w:rPr>
        <w:t>в</w:t>
      </w:r>
      <w:r>
        <w:rPr>
          <w:color w:val="231F20"/>
          <w:spacing w:val="-34"/>
          <w:w w:val="115"/>
          <w:sz w:val="20"/>
        </w:rPr>
        <w:t xml:space="preserve"> </w:t>
      </w:r>
      <w:r>
        <w:rPr>
          <w:color w:val="231F20"/>
          <w:w w:val="115"/>
          <w:sz w:val="20"/>
        </w:rPr>
        <w:t>эту</w:t>
      </w:r>
      <w:r>
        <w:rPr>
          <w:color w:val="231F20"/>
          <w:spacing w:val="-34"/>
          <w:w w:val="115"/>
          <w:sz w:val="20"/>
        </w:rPr>
        <w:t xml:space="preserve"> </w:t>
      </w:r>
      <w:r>
        <w:rPr>
          <w:color w:val="231F20"/>
          <w:w w:val="115"/>
          <w:sz w:val="20"/>
        </w:rPr>
        <w:t>графу</w:t>
      </w:r>
      <w:r>
        <w:rPr>
          <w:color w:val="231F20"/>
          <w:spacing w:val="-34"/>
          <w:w w:val="115"/>
          <w:sz w:val="20"/>
        </w:rPr>
        <w:t xml:space="preserve"> </w:t>
      </w:r>
      <w:r>
        <w:rPr>
          <w:color w:val="231F20"/>
          <w:w w:val="115"/>
          <w:sz w:val="20"/>
        </w:rPr>
        <w:t>информацию,</w:t>
      </w:r>
      <w:r>
        <w:rPr>
          <w:color w:val="231F20"/>
          <w:spacing w:val="-34"/>
          <w:w w:val="115"/>
          <w:sz w:val="20"/>
        </w:rPr>
        <w:t xml:space="preserve"> </w:t>
      </w:r>
      <w:r>
        <w:rPr>
          <w:color w:val="231F20"/>
          <w:w w:val="115"/>
          <w:sz w:val="20"/>
        </w:rPr>
        <w:t>которая</w:t>
      </w:r>
      <w:r>
        <w:rPr>
          <w:color w:val="231F20"/>
          <w:spacing w:val="-34"/>
          <w:w w:val="115"/>
          <w:sz w:val="20"/>
        </w:rPr>
        <w:t xml:space="preserve"> </w:t>
      </w:r>
      <w:r>
        <w:rPr>
          <w:color w:val="231F20"/>
          <w:w w:val="115"/>
          <w:sz w:val="20"/>
        </w:rPr>
        <w:t>улучшит</w:t>
      </w:r>
      <w:r>
        <w:rPr>
          <w:color w:val="231F20"/>
          <w:spacing w:val="-34"/>
          <w:w w:val="115"/>
          <w:sz w:val="20"/>
        </w:rPr>
        <w:t xml:space="preserve"> </w:t>
      </w:r>
      <w:r>
        <w:rPr>
          <w:color w:val="231F20"/>
          <w:w w:val="115"/>
          <w:sz w:val="20"/>
        </w:rPr>
        <w:t>программу,</w:t>
      </w:r>
      <w:r>
        <w:rPr>
          <w:color w:val="231F20"/>
          <w:spacing w:val="-33"/>
          <w:w w:val="115"/>
          <w:sz w:val="20"/>
        </w:rPr>
        <w:t xml:space="preserve"> </w:t>
      </w:r>
      <w:r>
        <w:rPr>
          <w:color w:val="231F20"/>
          <w:w w:val="115"/>
          <w:sz w:val="20"/>
        </w:rPr>
        <w:t>например</w:t>
      </w:r>
      <w:r>
        <w:rPr>
          <w:color w:val="231F20"/>
          <w:spacing w:val="-34"/>
          <w:w w:val="115"/>
          <w:sz w:val="20"/>
        </w:rPr>
        <w:t xml:space="preserve"> </w:t>
      </w:r>
      <w:r>
        <w:rPr>
          <w:color w:val="231F20"/>
          <w:w w:val="115"/>
          <w:sz w:val="20"/>
        </w:rPr>
        <w:t>предло- жения</w:t>
      </w:r>
      <w:r>
        <w:rPr>
          <w:color w:val="231F20"/>
          <w:spacing w:val="-12"/>
          <w:w w:val="115"/>
          <w:sz w:val="20"/>
        </w:rPr>
        <w:t xml:space="preserve"> </w:t>
      </w:r>
      <w:r>
        <w:rPr>
          <w:color w:val="231F20"/>
          <w:w w:val="115"/>
          <w:sz w:val="20"/>
        </w:rPr>
        <w:t>по</w:t>
      </w:r>
      <w:r>
        <w:rPr>
          <w:color w:val="231F20"/>
          <w:spacing w:val="-12"/>
          <w:w w:val="115"/>
          <w:sz w:val="20"/>
        </w:rPr>
        <w:t xml:space="preserve"> </w:t>
      </w:r>
      <w:r>
        <w:rPr>
          <w:color w:val="231F20"/>
          <w:w w:val="115"/>
          <w:sz w:val="20"/>
        </w:rPr>
        <w:t>использованию</w:t>
      </w:r>
      <w:r>
        <w:rPr>
          <w:color w:val="231F20"/>
          <w:spacing w:val="-12"/>
          <w:w w:val="115"/>
          <w:sz w:val="20"/>
        </w:rPr>
        <w:t xml:space="preserve"> </w:t>
      </w:r>
      <w:r>
        <w:rPr>
          <w:color w:val="231F20"/>
          <w:w w:val="115"/>
          <w:sz w:val="20"/>
        </w:rPr>
        <w:t>различных</w:t>
      </w:r>
      <w:r>
        <w:rPr>
          <w:color w:val="231F20"/>
          <w:spacing w:val="-12"/>
          <w:w w:val="115"/>
          <w:sz w:val="20"/>
        </w:rPr>
        <w:t xml:space="preserve"> </w:t>
      </w:r>
      <w:r>
        <w:rPr>
          <w:color w:val="231F20"/>
          <w:w w:val="115"/>
          <w:sz w:val="20"/>
        </w:rPr>
        <w:t>игрушек</w:t>
      </w:r>
      <w:r>
        <w:rPr>
          <w:color w:val="231F20"/>
          <w:spacing w:val="-11"/>
          <w:w w:val="115"/>
          <w:sz w:val="20"/>
        </w:rPr>
        <w:t xml:space="preserve"> </w:t>
      </w:r>
      <w:r>
        <w:rPr>
          <w:color w:val="231F20"/>
          <w:w w:val="115"/>
          <w:sz w:val="20"/>
        </w:rPr>
        <w:t>или</w:t>
      </w:r>
      <w:r>
        <w:rPr>
          <w:color w:val="231F20"/>
          <w:spacing w:val="-12"/>
          <w:w w:val="115"/>
          <w:sz w:val="20"/>
        </w:rPr>
        <w:t xml:space="preserve"> </w:t>
      </w:r>
      <w:r>
        <w:rPr>
          <w:color w:val="231F20"/>
          <w:w w:val="115"/>
          <w:sz w:val="20"/>
        </w:rPr>
        <w:t>время</w:t>
      </w:r>
      <w:r>
        <w:rPr>
          <w:color w:val="231F20"/>
          <w:spacing w:val="-12"/>
          <w:w w:val="115"/>
          <w:sz w:val="20"/>
        </w:rPr>
        <w:t xml:space="preserve"> </w:t>
      </w:r>
      <w:r>
        <w:rPr>
          <w:color w:val="231F20"/>
          <w:w w:val="115"/>
          <w:sz w:val="20"/>
        </w:rPr>
        <w:t>дня,</w:t>
      </w:r>
      <w:r>
        <w:rPr>
          <w:color w:val="231F20"/>
          <w:spacing w:val="-12"/>
          <w:w w:val="115"/>
          <w:sz w:val="20"/>
        </w:rPr>
        <w:t xml:space="preserve"> </w:t>
      </w:r>
      <w:r>
        <w:rPr>
          <w:color w:val="231F20"/>
          <w:w w:val="115"/>
          <w:sz w:val="20"/>
        </w:rPr>
        <w:t>когда</w:t>
      </w:r>
      <w:r>
        <w:rPr>
          <w:color w:val="231F20"/>
          <w:spacing w:val="-11"/>
          <w:w w:val="115"/>
          <w:sz w:val="20"/>
        </w:rPr>
        <w:t xml:space="preserve"> </w:t>
      </w:r>
      <w:r>
        <w:rPr>
          <w:color w:val="231F20"/>
          <w:w w:val="115"/>
          <w:sz w:val="20"/>
        </w:rPr>
        <w:t>ребенок</w:t>
      </w:r>
      <w:r>
        <w:rPr>
          <w:color w:val="231F20"/>
          <w:spacing w:val="-12"/>
          <w:w w:val="115"/>
          <w:sz w:val="20"/>
        </w:rPr>
        <w:t xml:space="preserve"> </w:t>
      </w:r>
      <w:r>
        <w:rPr>
          <w:color w:val="231F20"/>
          <w:w w:val="115"/>
          <w:sz w:val="20"/>
        </w:rPr>
        <w:t>наи- более</w:t>
      </w:r>
      <w:r>
        <w:rPr>
          <w:color w:val="231F20"/>
          <w:spacing w:val="-4"/>
          <w:w w:val="115"/>
          <w:sz w:val="20"/>
        </w:rPr>
        <w:t xml:space="preserve"> </w:t>
      </w:r>
      <w:r>
        <w:rPr>
          <w:color w:val="231F20"/>
          <w:w w:val="115"/>
          <w:sz w:val="20"/>
        </w:rPr>
        <w:t>внимателен.</w:t>
      </w:r>
    </w:p>
    <w:p w14:paraId="2E071C90" w14:textId="77777777" w:rsidR="003D61CA" w:rsidRDefault="003D61CA">
      <w:pPr>
        <w:spacing w:line="228" w:lineRule="auto"/>
        <w:jc w:val="both"/>
        <w:rPr>
          <w:sz w:val="20"/>
        </w:rPr>
        <w:sectPr w:rsidR="003D61CA">
          <w:type w:val="continuous"/>
          <w:pgSz w:w="11910" w:h="16840"/>
          <w:pgMar w:top="1600" w:right="0" w:bottom="280" w:left="840" w:header="720" w:footer="720" w:gutter="0"/>
          <w:cols w:num="2" w:space="720" w:equalWidth="0">
            <w:col w:w="1644" w:space="40"/>
            <w:col w:w="9386"/>
          </w:cols>
        </w:sectPr>
      </w:pPr>
    </w:p>
    <w:p w14:paraId="61DF986D" w14:textId="77777777" w:rsidR="003D61CA" w:rsidRDefault="003D61CA">
      <w:pPr>
        <w:pStyle w:val="BodyText"/>
        <w:spacing w:before="7"/>
        <w:rPr>
          <w:sz w:val="20"/>
        </w:rPr>
      </w:pPr>
    </w:p>
    <w:p w14:paraId="59E77ED0" w14:textId="77777777" w:rsidR="003D61CA" w:rsidRDefault="00000000">
      <w:pPr>
        <w:spacing w:before="96"/>
        <w:ind w:left="2131"/>
        <w:rPr>
          <w:rFonts w:ascii="Trebuchet MS" w:hAnsi="Trebuchet MS"/>
          <w:sz w:val="20"/>
        </w:rPr>
      </w:pPr>
      <w:r>
        <w:rPr>
          <w:rFonts w:ascii="Trebuchet MS" w:hAnsi="Trebuchet MS"/>
          <w:color w:val="231F20"/>
          <w:sz w:val="20"/>
        </w:rPr>
        <w:t>Рис. 20. Инструкции по применению листа индивидуального плана</w:t>
      </w:r>
    </w:p>
    <w:p w14:paraId="20F8DD03" w14:textId="77777777" w:rsidR="003D61CA" w:rsidRDefault="003D61CA">
      <w:pPr>
        <w:pStyle w:val="BodyText"/>
        <w:rPr>
          <w:rFonts w:ascii="Trebuchet MS"/>
          <w:sz w:val="20"/>
        </w:rPr>
      </w:pPr>
    </w:p>
    <w:p w14:paraId="064381B4" w14:textId="77777777" w:rsidR="003D61CA" w:rsidRDefault="003D61CA">
      <w:pPr>
        <w:pStyle w:val="BodyText"/>
        <w:spacing w:before="10"/>
        <w:rPr>
          <w:rFonts w:ascii="Trebuchet MS"/>
          <w:sz w:val="16"/>
        </w:rPr>
      </w:pPr>
    </w:p>
    <w:p w14:paraId="66D3800C" w14:textId="77777777" w:rsidR="003D61CA" w:rsidRDefault="00000000">
      <w:pPr>
        <w:pStyle w:val="Heading4"/>
        <w:spacing w:before="95"/>
      </w:pPr>
      <w:bookmarkStart w:id="31" w:name="_TOC_250027"/>
      <w:bookmarkEnd w:id="31"/>
      <w:r>
        <w:rPr>
          <w:color w:val="231F20"/>
        </w:rPr>
        <w:t>ЛИТЕРАТУРА</w:t>
      </w:r>
    </w:p>
    <w:p w14:paraId="5AE44C43" w14:textId="77777777" w:rsidR="003D61CA" w:rsidRDefault="003D61CA">
      <w:pPr>
        <w:pStyle w:val="BodyText"/>
        <w:spacing w:before="9"/>
        <w:rPr>
          <w:rFonts w:ascii="Trebuchet MS"/>
          <w:sz w:val="25"/>
        </w:rPr>
      </w:pPr>
    </w:p>
    <w:p w14:paraId="034E8281" w14:textId="77777777" w:rsidR="003D61CA" w:rsidRDefault="00000000">
      <w:pPr>
        <w:spacing w:line="230" w:lineRule="auto"/>
        <w:ind w:left="1310" w:right="955" w:hanging="399"/>
        <w:rPr>
          <w:sz w:val="18"/>
        </w:rPr>
      </w:pPr>
      <w:r>
        <w:rPr>
          <w:i/>
          <w:color w:val="231F20"/>
          <w:w w:val="115"/>
          <w:sz w:val="18"/>
        </w:rPr>
        <w:t xml:space="preserve">Johnson-Martin N. M., Attermeier S. M., Hacker B. </w:t>
      </w:r>
      <w:r>
        <w:rPr>
          <w:color w:val="231F20"/>
          <w:w w:val="115"/>
          <w:sz w:val="18"/>
        </w:rPr>
        <w:t>The Carolina curriculum for preschoolers with special needs. Baltimore: Paul H. Brookes Publishing Co., 1990.</w:t>
      </w:r>
    </w:p>
    <w:p w14:paraId="75F1525F" w14:textId="77777777" w:rsidR="003D61CA" w:rsidRDefault="00000000">
      <w:pPr>
        <w:spacing w:before="4" w:line="230" w:lineRule="auto"/>
        <w:ind w:left="1310" w:right="955" w:hanging="399"/>
        <w:rPr>
          <w:sz w:val="18"/>
        </w:rPr>
      </w:pPr>
      <w:r>
        <w:rPr>
          <w:i/>
          <w:color w:val="231F20"/>
          <w:w w:val="120"/>
          <w:sz w:val="18"/>
        </w:rPr>
        <w:t xml:space="preserve">Johnson-Martin N., Jens K. G., Attermeier S. M. </w:t>
      </w:r>
      <w:r>
        <w:rPr>
          <w:color w:val="231F20"/>
          <w:w w:val="120"/>
          <w:sz w:val="18"/>
        </w:rPr>
        <w:t>The Carolina curriculum for handicapped infants and infants at risk. Baltimore: Paul H. Brookes Publishing Co., 1986.</w:t>
      </w:r>
    </w:p>
    <w:p w14:paraId="45F1F99B" w14:textId="77777777" w:rsidR="003D61CA" w:rsidRDefault="00000000">
      <w:pPr>
        <w:spacing w:line="201" w:lineRule="exact"/>
        <w:ind w:left="911"/>
        <w:rPr>
          <w:sz w:val="18"/>
        </w:rPr>
      </w:pPr>
      <w:r>
        <w:rPr>
          <w:i/>
          <w:color w:val="231F20"/>
          <w:w w:val="120"/>
          <w:sz w:val="18"/>
        </w:rPr>
        <w:t xml:space="preserve">Piaget J. </w:t>
      </w:r>
      <w:r>
        <w:rPr>
          <w:color w:val="231F20"/>
          <w:w w:val="120"/>
          <w:sz w:val="18"/>
        </w:rPr>
        <w:t>The origins of intelligence in children. New York: International Universities Press, 1952.</w:t>
      </w:r>
    </w:p>
    <w:p w14:paraId="6F0179DC" w14:textId="77777777" w:rsidR="003D61CA" w:rsidRDefault="003D61CA">
      <w:pPr>
        <w:spacing w:line="201" w:lineRule="exact"/>
        <w:rPr>
          <w:sz w:val="18"/>
        </w:rPr>
        <w:sectPr w:rsidR="003D61CA">
          <w:type w:val="continuous"/>
          <w:pgSz w:w="11910" w:h="16840"/>
          <w:pgMar w:top="1600" w:right="0" w:bottom="280" w:left="840" w:header="720" w:footer="720" w:gutter="0"/>
          <w:cols w:space="720"/>
        </w:sectPr>
      </w:pPr>
    </w:p>
    <w:p w14:paraId="26ACE2DC" w14:textId="77777777" w:rsidR="003D61CA" w:rsidRDefault="003D61CA">
      <w:pPr>
        <w:pStyle w:val="BodyText"/>
        <w:spacing w:before="6"/>
        <w:rPr>
          <w:sz w:val="26"/>
        </w:rPr>
      </w:pPr>
    </w:p>
    <w:p w14:paraId="5187E82A" w14:textId="77777777" w:rsidR="003D61CA" w:rsidRDefault="00000000">
      <w:pPr>
        <w:pStyle w:val="Heading4"/>
        <w:spacing w:before="95"/>
      </w:pPr>
      <w:bookmarkStart w:id="32" w:name="_TOC_250026"/>
      <w:bookmarkEnd w:id="32"/>
      <w:r>
        <w:rPr>
          <w:color w:val="231F20"/>
        </w:rPr>
        <w:t>ДОПОЛНИТЕЛЬНАЯ ЛИТЕРАТУРА</w:t>
      </w:r>
    </w:p>
    <w:p w14:paraId="65E26FB8" w14:textId="77777777" w:rsidR="003D61CA" w:rsidRDefault="003D61CA">
      <w:pPr>
        <w:pStyle w:val="BodyText"/>
        <w:spacing w:before="9"/>
        <w:rPr>
          <w:rFonts w:ascii="Trebuchet MS"/>
          <w:sz w:val="25"/>
        </w:rPr>
      </w:pPr>
    </w:p>
    <w:p w14:paraId="3AE4C53A" w14:textId="77777777" w:rsidR="003D61CA" w:rsidRDefault="00000000">
      <w:pPr>
        <w:spacing w:line="230" w:lineRule="auto"/>
        <w:ind w:left="1309" w:right="955" w:hanging="396"/>
        <w:rPr>
          <w:sz w:val="18"/>
        </w:rPr>
      </w:pPr>
      <w:r>
        <w:rPr>
          <w:i/>
          <w:color w:val="231F20"/>
          <w:w w:val="120"/>
          <w:sz w:val="18"/>
        </w:rPr>
        <w:t>Bernheimer</w:t>
      </w:r>
      <w:r>
        <w:rPr>
          <w:i/>
          <w:color w:val="231F20"/>
          <w:spacing w:val="-24"/>
          <w:w w:val="120"/>
          <w:sz w:val="18"/>
        </w:rPr>
        <w:t xml:space="preserve"> </w:t>
      </w:r>
      <w:r>
        <w:rPr>
          <w:i/>
          <w:color w:val="231F20"/>
          <w:w w:val="120"/>
          <w:sz w:val="18"/>
        </w:rPr>
        <w:t>L.</w:t>
      </w:r>
      <w:r>
        <w:rPr>
          <w:i/>
          <w:color w:val="231F20"/>
          <w:spacing w:val="-24"/>
          <w:w w:val="120"/>
          <w:sz w:val="18"/>
        </w:rPr>
        <w:t xml:space="preserve"> </w:t>
      </w:r>
      <w:r>
        <w:rPr>
          <w:i/>
          <w:color w:val="231F20"/>
          <w:w w:val="120"/>
          <w:sz w:val="18"/>
        </w:rPr>
        <w:t>P,</w:t>
      </w:r>
      <w:r>
        <w:rPr>
          <w:i/>
          <w:color w:val="231F20"/>
          <w:spacing w:val="-19"/>
          <w:w w:val="120"/>
          <w:sz w:val="18"/>
        </w:rPr>
        <w:t xml:space="preserve"> </w:t>
      </w:r>
      <w:r>
        <w:rPr>
          <w:i/>
          <w:color w:val="231F20"/>
          <w:w w:val="120"/>
          <w:sz w:val="18"/>
        </w:rPr>
        <w:t>Gallimore</w:t>
      </w:r>
      <w:r>
        <w:rPr>
          <w:i/>
          <w:color w:val="231F20"/>
          <w:spacing w:val="-24"/>
          <w:w w:val="120"/>
          <w:sz w:val="18"/>
        </w:rPr>
        <w:t xml:space="preserve"> </w:t>
      </w:r>
      <w:r>
        <w:rPr>
          <w:i/>
          <w:color w:val="231F20"/>
          <w:w w:val="120"/>
          <w:sz w:val="18"/>
        </w:rPr>
        <w:t>R.,</w:t>
      </w:r>
      <w:r>
        <w:rPr>
          <w:i/>
          <w:color w:val="231F20"/>
          <w:spacing w:val="-19"/>
          <w:w w:val="120"/>
          <w:sz w:val="18"/>
        </w:rPr>
        <w:t xml:space="preserve"> </w:t>
      </w:r>
      <w:r>
        <w:rPr>
          <w:i/>
          <w:color w:val="231F20"/>
          <w:w w:val="120"/>
          <w:sz w:val="18"/>
        </w:rPr>
        <w:t>Weisner</w:t>
      </w:r>
      <w:r>
        <w:rPr>
          <w:i/>
          <w:color w:val="231F20"/>
          <w:spacing w:val="-24"/>
          <w:w w:val="120"/>
          <w:sz w:val="18"/>
        </w:rPr>
        <w:t xml:space="preserve"> </w:t>
      </w:r>
      <w:r>
        <w:rPr>
          <w:i/>
          <w:color w:val="231F20"/>
          <w:w w:val="120"/>
          <w:sz w:val="18"/>
        </w:rPr>
        <w:t>T.</w:t>
      </w:r>
      <w:r>
        <w:rPr>
          <w:i/>
          <w:color w:val="231F20"/>
          <w:spacing w:val="-24"/>
          <w:w w:val="120"/>
          <w:sz w:val="18"/>
        </w:rPr>
        <w:t xml:space="preserve"> </w:t>
      </w:r>
      <w:r>
        <w:rPr>
          <w:i/>
          <w:color w:val="231F20"/>
          <w:w w:val="120"/>
          <w:sz w:val="18"/>
        </w:rPr>
        <w:t>S.</w:t>
      </w:r>
      <w:r>
        <w:rPr>
          <w:i/>
          <w:color w:val="231F20"/>
          <w:spacing w:val="-19"/>
          <w:w w:val="120"/>
          <w:sz w:val="18"/>
        </w:rPr>
        <w:t xml:space="preserve"> </w:t>
      </w:r>
      <w:r>
        <w:rPr>
          <w:color w:val="231F20"/>
          <w:w w:val="120"/>
          <w:sz w:val="18"/>
        </w:rPr>
        <w:t>Ecocultural</w:t>
      </w:r>
      <w:r>
        <w:rPr>
          <w:color w:val="231F20"/>
          <w:spacing w:val="-18"/>
          <w:w w:val="120"/>
          <w:sz w:val="18"/>
        </w:rPr>
        <w:t xml:space="preserve"> </w:t>
      </w:r>
      <w:r>
        <w:rPr>
          <w:color w:val="231F20"/>
          <w:w w:val="120"/>
          <w:sz w:val="18"/>
        </w:rPr>
        <w:t>theory</w:t>
      </w:r>
      <w:r>
        <w:rPr>
          <w:color w:val="231F20"/>
          <w:spacing w:val="-19"/>
          <w:w w:val="120"/>
          <w:sz w:val="18"/>
        </w:rPr>
        <w:t xml:space="preserve"> </w:t>
      </w:r>
      <w:r>
        <w:rPr>
          <w:color w:val="231F20"/>
          <w:w w:val="120"/>
          <w:sz w:val="18"/>
        </w:rPr>
        <w:t>as</w:t>
      </w:r>
      <w:r>
        <w:rPr>
          <w:color w:val="231F20"/>
          <w:spacing w:val="-19"/>
          <w:w w:val="120"/>
          <w:sz w:val="18"/>
        </w:rPr>
        <w:t xml:space="preserve"> </w:t>
      </w:r>
      <w:r>
        <w:rPr>
          <w:color w:val="231F20"/>
          <w:w w:val="120"/>
          <w:sz w:val="18"/>
        </w:rPr>
        <w:t>a</w:t>
      </w:r>
      <w:r>
        <w:rPr>
          <w:color w:val="231F20"/>
          <w:spacing w:val="-18"/>
          <w:w w:val="120"/>
          <w:sz w:val="18"/>
        </w:rPr>
        <w:t xml:space="preserve"> </w:t>
      </w:r>
      <w:r>
        <w:rPr>
          <w:color w:val="231F20"/>
          <w:w w:val="120"/>
          <w:sz w:val="18"/>
        </w:rPr>
        <w:t>context</w:t>
      </w:r>
      <w:r>
        <w:rPr>
          <w:color w:val="231F20"/>
          <w:spacing w:val="-19"/>
          <w:w w:val="120"/>
          <w:sz w:val="18"/>
        </w:rPr>
        <w:t xml:space="preserve"> </w:t>
      </w:r>
      <w:r>
        <w:rPr>
          <w:color w:val="231F20"/>
          <w:w w:val="120"/>
          <w:sz w:val="18"/>
        </w:rPr>
        <w:t>for</w:t>
      </w:r>
      <w:r>
        <w:rPr>
          <w:color w:val="231F20"/>
          <w:spacing w:val="-19"/>
          <w:w w:val="120"/>
          <w:sz w:val="18"/>
        </w:rPr>
        <w:t xml:space="preserve"> </w:t>
      </w:r>
      <w:r>
        <w:rPr>
          <w:color w:val="231F20"/>
          <w:w w:val="120"/>
          <w:sz w:val="18"/>
        </w:rPr>
        <w:t>the</w:t>
      </w:r>
      <w:r>
        <w:rPr>
          <w:color w:val="231F20"/>
          <w:spacing w:val="-18"/>
          <w:w w:val="120"/>
          <w:sz w:val="18"/>
        </w:rPr>
        <w:t xml:space="preserve"> </w:t>
      </w:r>
      <w:r>
        <w:rPr>
          <w:color w:val="231F20"/>
          <w:w w:val="120"/>
          <w:sz w:val="18"/>
        </w:rPr>
        <w:t>individual</w:t>
      </w:r>
      <w:r>
        <w:rPr>
          <w:color w:val="231F20"/>
          <w:spacing w:val="-19"/>
          <w:w w:val="120"/>
          <w:sz w:val="18"/>
        </w:rPr>
        <w:t xml:space="preserve"> </w:t>
      </w:r>
      <w:r>
        <w:rPr>
          <w:color w:val="231F20"/>
          <w:w w:val="120"/>
          <w:sz w:val="18"/>
        </w:rPr>
        <w:t>family</w:t>
      </w:r>
      <w:r>
        <w:rPr>
          <w:color w:val="231F20"/>
          <w:spacing w:val="-19"/>
          <w:w w:val="120"/>
          <w:sz w:val="18"/>
        </w:rPr>
        <w:t xml:space="preserve"> </w:t>
      </w:r>
      <w:r>
        <w:rPr>
          <w:color w:val="231F20"/>
          <w:w w:val="120"/>
          <w:sz w:val="18"/>
        </w:rPr>
        <w:t xml:space="preserve">service plan </w:t>
      </w:r>
      <w:r>
        <w:rPr>
          <w:color w:val="231F20"/>
          <w:w w:val="150"/>
          <w:sz w:val="18"/>
        </w:rPr>
        <w:t xml:space="preserve">// </w:t>
      </w:r>
      <w:r>
        <w:rPr>
          <w:color w:val="231F20"/>
          <w:w w:val="120"/>
          <w:sz w:val="18"/>
        </w:rPr>
        <w:t>Journal of Early Intervention. 1990. 14(3). P.</w:t>
      </w:r>
      <w:r>
        <w:rPr>
          <w:color w:val="231F20"/>
          <w:spacing w:val="20"/>
          <w:w w:val="120"/>
          <w:sz w:val="18"/>
        </w:rPr>
        <w:t xml:space="preserve"> </w:t>
      </w:r>
      <w:r>
        <w:rPr>
          <w:color w:val="231F20"/>
          <w:w w:val="120"/>
          <w:sz w:val="18"/>
        </w:rPr>
        <w:t>219–233.</w:t>
      </w:r>
    </w:p>
    <w:p w14:paraId="756F24AC" w14:textId="77777777" w:rsidR="003D61CA" w:rsidRDefault="00000000">
      <w:pPr>
        <w:spacing w:before="4" w:line="230" w:lineRule="auto"/>
        <w:ind w:left="1309" w:right="869" w:hanging="396"/>
        <w:rPr>
          <w:sz w:val="18"/>
        </w:rPr>
      </w:pPr>
      <w:r>
        <w:rPr>
          <w:i/>
          <w:color w:val="231F20"/>
          <w:w w:val="120"/>
          <w:sz w:val="18"/>
        </w:rPr>
        <w:t xml:space="preserve">Deal A., Dunst C. J., Trivette C. M. </w:t>
      </w:r>
      <w:r>
        <w:rPr>
          <w:color w:val="231F20"/>
          <w:w w:val="120"/>
          <w:sz w:val="18"/>
        </w:rPr>
        <w:t xml:space="preserve">A flexible and functional approach to developing individualized family support plans </w:t>
      </w:r>
      <w:r>
        <w:rPr>
          <w:color w:val="231F20"/>
          <w:w w:val="150"/>
          <w:sz w:val="18"/>
        </w:rPr>
        <w:t xml:space="preserve">// </w:t>
      </w:r>
      <w:r>
        <w:rPr>
          <w:color w:val="231F20"/>
          <w:w w:val="120"/>
          <w:sz w:val="18"/>
        </w:rPr>
        <w:t>Infants and Young Children. 1989. 1(4). P. 32–43.</w:t>
      </w:r>
    </w:p>
    <w:p w14:paraId="43DEDC2F" w14:textId="77777777" w:rsidR="003D61CA" w:rsidRDefault="00000000">
      <w:pPr>
        <w:spacing w:line="232" w:lineRule="auto"/>
        <w:ind w:left="904" w:right="954"/>
        <w:jc w:val="right"/>
        <w:rPr>
          <w:sz w:val="18"/>
        </w:rPr>
      </w:pPr>
      <w:r>
        <w:rPr>
          <w:i/>
          <w:color w:val="231F20"/>
          <w:w w:val="125"/>
          <w:sz w:val="18"/>
        </w:rPr>
        <w:t>Gowen</w:t>
      </w:r>
      <w:r>
        <w:rPr>
          <w:i/>
          <w:color w:val="231F20"/>
          <w:spacing w:val="-32"/>
          <w:w w:val="125"/>
          <w:sz w:val="18"/>
        </w:rPr>
        <w:t xml:space="preserve"> </w:t>
      </w:r>
      <w:r>
        <w:rPr>
          <w:i/>
          <w:color w:val="231F20"/>
          <w:w w:val="125"/>
          <w:sz w:val="18"/>
        </w:rPr>
        <w:t>J.</w:t>
      </w:r>
      <w:r>
        <w:rPr>
          <w:i/>
          <w:color w:val="231F20"/>
          <w:spacing w:val="-32"/>
          <w:w w:val="125"/>
          <w:sz w:val="18"/>
        </w:rPr>
        <w:t xml:space="preserve"> </w:t>
      </w:r>
      <w:r>
        <w:rPr>
          <w:i/>
          <w:color w:val="231F20"/>
          <w:w w:val="125"/>
          <w:sz w:val="18"/>
        </w:rPr>
        <w:t>W,</w:t>
      </w:r>
      <w:r>
        <w:rPr>
          <w:i/>
          <w:color w:val="231F20"/>
          <w:spacing w:val="-15"/>
          <w:w w:val="125"/>
          <w:sz w:val="18"/>
        </w:rPr>
        <w:t xml:space="preserve"> </w:t>
      </w:r>
      <w:r>
        <w:rPr>
          <w:i/>
          <w:color w:val="231F20"/>
          <w:w w:val="125"/>
          <w:sz w:val="18"/>
        </w:rPr>
        <w:t>Johnson-Martin</w:t>
      </w:r>
      <w:r>
        <w:rPr>
          <w:i/>
          <w:color w:val="231F20"/>
          <w:spacing w:val="-32"/>
          <w:w w:val="125"/>
          <w:sz w:val="18"/>
        </w:rPr>
        <w:t xml:space="preserve"> </w:t>
      </w:r>
      <w:r>
        <w:rPr>
          <w:i/>
          <w:color w:val="231F20"/>
          <w:w w:val="125"/>
          <w:sz w:val="18"/>
        </w:rPr>
        <w:t>N.</w:t>
      </w:r>
      <w:r>
        <w:rPr>
          <w:i/>
          <w:color w:val="231F20"/>
          <w:spacing w:val="-31"/>
          <w:w w:val="125"/>
          <w:sz w:val="18"/>
        </w:rPr>
        <w:t xml:space="preserve"> </w:t>
      </w:r>
      <w:r>
        <w:rPr>
          <w:i/>
          <w:color w:val="231F20"/>
          <w:w w:val="125"/>
          <w:sz w:val="18"/>
        </w:rPr>
        <w:t>M.</w:t>
      </w:r>
      <w:r>
        <w:rPr>
          <w:i/>
          <w:color w:val="231F20"/>
          <w:spacing w:val="-18"/>
          <w:w w:val="125"/>
          <w:sz w:val="18"/>
        </w:rPr>
        <w:t xml:space="preserve"> </w:t>
      </w:r>
      <w:r>
        <w:rPr>
          <w:color w:val="231F20"/>
          <w:w w:val="125"/>
          <w:sz w:val="18"/>
        </w:rPr>
        <w:t>Infant</w:t>
      </w:r>
      <w:r>
        <w:rPr>
          <w:color w:val="231F20"/>
          <w:spacing w:val="-15"/>
          <w:w w:val="125"/>
          <w:sz w:val="18"/>
        </w:rPr>
        <w:t xml:space="preserve"> </w:t>
      </w:r>
      <w:r>
        <w:rPr>
          <w:color w:val="231F20"/>
          <w:w w:val="125"/>
          <w:sz w:val="18"/>
        </w:rPr>
        <w:t>assessment</w:t>
      </w:r>
      <w:r>
        <w:rPr>
          <w:color w:val="231F20"/>
          <w:spacing w:val="-16"/>
          <w:w w:val="125"/>
          <w:sz w:val="18"/>
        </w:rPr>
        <w:t xml:space="preserve"> </w:t>
      </w:r>
      <w:r>
        <w:rPr>
          <w:color w:val="231F20"/>
          <w:w w:val="125"/>
          <w:sz w:val="18"/>
        </w:rPr>
        <w:t>and</w:t>
      </w:r>
      <w:r>
        <w:rPr>
          <w:color w:val="231F20"/>
          <w:spacing w:val="-15"/>
          <w:w w:val="125"/>
          <w:sz w:val="18"/>
        </w:rPr>
        <w:t xml:space="preserve"> </w:t>
      </w:r>
      <w:r>
        <w:rPr>
          <w:color w:val="231F20"/>
          <w:w w:val="125"/>
          <w:sz w:val="18"/>
        </w:rPr>
        <w:t>the</w:t>
      </w:r>
      <w:r>
        <w:rPr>
          <w:color w:val="231F20"/>
          <w:spacing w:val="-15"/>
          <w:w w:val="125"/>
          <w:sz w:val="18"/>
        </w:rPr>
        <w:t xml:space="preserve"> </w:t>
      </w:r>
      <w:r>
        <w:rPr>
          <w:color w:val="231F20"/>
          <w:w w:val="125"/>
          <w:sz w:val="18"/>
        </w:rPr>
        <w:t>individualized</w:t>
      </w:r>
      <w:r>
        <w:rPr>
          <w:color w:val="231F20"/>
          <w:spacing w:val="-15"/>
          <w:w w:val="125"/>
          <w:sz w:val="18"/>
        </w:rPr>
        <w:t xml:space="preserve"> </w:t>
      </w:r>
      <w:r>
        <w:rPr>
          <w:color w:val="231F20"/>
          <w:w w:val="125"/>
          <w:sz w:val="18"/>
        </w:rPr>
        <w:t>family</w:t>
      </w:r>
      <w:r>
        <w:rPr>
          <w:color w:val="231F20"/>
          <w:spacing w:val="-15"/>
          <w:w w:val="125"/>
          <w:sz w:val="18"/>
        </w:rPr>
        <w:t xml:space="preserve"> </w:t>
      </w:r>
      <w:r>
        <w:rPr>
          <w:color w:val="231F20"/>
          <w:w w:val="125"/>
          <w:sz w:val="18"/>
        </w:rPr>
        <w:t>service</w:t>
      </w:r>
      <w:r>
        <w:rPr>
          <w:color w:val="231F20"/>
          <w:spacing w:val="-15"/>
          <w:w w:val="125"/>
          <w:sz w:val="18"/>
        </w:rPr>
        <w:t xml:space="preserve"> </w:t>
      </w:r>
      <w:r>
        <w:rPr>
          <w:color w:val="231F20"/>
          <w:w w:val="125"/>
          <w:sz w:val="18"/>
        </w:rPr>
        <w:t>plan</w:t>
      </w:r>
      <w:r>
        <w:rPr>
          <w:color w:val="231F20"/>
          <w:spacing w:val="-31"/>
          <w:w w:val="125"/>
          <w:sz w:val="18"/>
        </w:rPr>
        <w:t xml:space="preserve"> </w:t>
      </w:r>
      <w:r>
        <w:rPr>
          <w:color w:val="231F20"/>
          <w:w w:val="150"/>
          <w:sz w:val="18"/>
        </w:rPr>
        <w:t>//</w:t>
      </w:r>
      <w:r>
        <w:rPr>
          <w:color w:val="231F20"/>
          <w:spacing w:val="-27"/>
          <w:w w:val="150"/>
          <w:sz w:val="18"/>
        </w:rPr>
        <w:t xml:space="preserve"> </w:t>
      </w:r>
      <w:r>
        <w:rPr>
          <w:color w:val="231F20"/>
          <w:w w:val="125"/>
          <w:sz w:val="18"/>
        </w:rPr>
        <w:t>Paper</w:t>
      </w:r>
      <w:r>
        <w:rPr>
          <w:color w:val="231F20"/>
          <w:spacing w:val="1"/>
          <w:w w:val="119"/>
          <w:sz w:val="18"/>
        </w:rPr>
        <w:t xml:space="preserve"> </w:t>
      </w:r>
      <w:r>
        <w:rPr>
          <w:color w:val="231F20"/>
          <w:w w:val="125"/>
          <w:sz w:val="18"/>
        </w:rPr>
        <w:t>presented</w:t>
      </w:r>
      <w:r>
        <w:rPr>
          <w:color w:val="231F20"/>
          <w:spacing w:val="-32"/>
          <w:w w:val="125"/>
          <w:sz w:val="18"/>
        </w:rPr>
        <w:t xml:space="preserve"> </w:t>
      </w:r>
      <w:r>
        <w:rPr>
          <w:color w:val="231F20"/>
          <w:w w:val="125"/>
          <w:sz w:val="18"/>
        </w:rPr>
        <w:t>at</w:t>
      </w:r>
      <w:r>
        <w:rPr>
          <w:color w:val="231F20"/>
          <w:spacing w:val="-31"/>
          <w:w w:val="125"/>
          <w:sz w:val="18"/>
        </w:rPr>
        <w:t xml:space="preserve"> </w:t>
      </w:r>
      <w:r>
        <w:rPr>
          <w:color w:val="231F20"/>
          <w:w w:val="125"/>
          <w:sz w:val="18"/>
        </w:rPr>
        <w:t>the</w:t>
      </w:r>
      <w:r>
        <w:rPr>
          <w:color w:val="231F20"/>
          <w:spacing w:val="-32"/>
          <w:w w:val="125"/>
          <w:sz w:val="18"/>
        </w:rPr>
        <w:t xml:space="preserve"> </w:t>
      </w:r>
      <w:r>
        <w:rPr>
          <w:color w:val="231F20"/>
          <w:w w:val="125"/>
          <w:sz w:val="18"/>
        </w:rPr>
        <w:t>67th</w:t>
      </w:r>
      <w:r>
        <w:rPr>
          <w:color w:val="231F20"/>
          <w:spacing w:val="-31"/>
          <w:w w:val="125"/>
          <w:sz w:val="18"/>
        </w:rPr>
        <w:t xml:space="preserve"> </w:t>
      </w:r>
      <w:r>
        <w:rPr>
          <w:color w:val="231F20"/>
          <w:w w:val="125"/>
          <w:sz w:val="18"/>
        </w:rPr>
        <w:t>annual</w:t>
      </w:r>
      <w:r>
        <w:rPr>
          <w:color w:val="231F20"/>
          <w:spacing w:val="-32"/>
          <w:w w:val="125"/>
          <w:sz w:val="18"/>
        </w:rPr>
        <w:t xml:space="preserve"> </w:t>
      </w:r>
      <w:r>
        <w:rPr>
          <w:color w:val="231F20"/>
          <w:w w:val="125"/>
          <w:sz w:val="18"/>
        </w:rPr>
        <w:t>convention</w:t>
      </w:r>
      <w:r>
        <w:rPr>
          <w:color w:val="231F20"/>
          <w:spacing w:val="-31"/>
          <w:w w:val="125"/>
          <w:sz w:val="18"/>
        </w:rPr>
        <w:t xml:space="preserve"> </w:t>
      </w:r>
      <w:r>
        <w:rPr>
          <w:color w:val="231F20"/>
          <w:w w:val="125"/>
          <w:sz w:val="18"/>
        </w:rPr>
        <w:t>of</w:t>
      </w:r>
      <w:r>
        <w:rPr>
          <w:color w:val="231F20"/>
          <w:spacing w:val="-32"/>
          <w:w w:val="125"/>
          <w:sz w:val="18"/>
        </w:rPr>
        <w:t xml:space="preserve"> </w:t>
      </w:r>
      <w:r>
        <w:rPr>
          <w:color w:val="231F20"/>
          <w:w w:val="125"/>
          <w:sz w:val="18"/>
        </w:rPr>
        <w:t>the</w:t>
      </w:r>
      <w:r>
        <w:rPr>
          <w:color w:val="231F20"/>
          <w:spacing w:val="-31"/>
          <w:w w:val="125"/>
          <w:sz w:val="18"/>
        </w:rPr>
        <w:t xml:space="preserve"> </w:t>
      </w:r>
      <w:r>
        <w:rPr>
          <w:color w:val="231F20"/>
          <w:w w:val="125"/>
          <w:sz w:val="18"/>
        </w:rPr>
        <w:t>Council</w:t>
      </w:r>
      <w:r>
        <w:rPr>
          <w:color w:val="231F20"/>
          <w:spacing w:val="-31"/>
          <w:w w:val="125"/>
          <w:sz w:val="18"/>
        </w:rPr>
        <w:t xml:space="preserve"> </w:t>
      </w:r>
      <w:r>
        <w:rPr>
          <w:color w:val="231F20"/>
          <w:w w:val="125"/>
          <w:sz w:val="18"/>
        </w:rPr>
        <w:t>for</w:t>
      </w:r>
      <w:r>
        <w:rPr>
          <w:color w:val="231F20"/>
          <w:spacing w:val="-32"/>
          <w:w w:val="125"/>
          <w:sz w:val="18"/>
        </w:rPr>
        <w:t xml:space="preserve"> </w:t>
      </w:r>
      <w:r>
        <w:rPr>
          <w:color w:val="231F20"/>
          <w:w w:val="125"/>
          <w:sz w:val="18"/>
        </w:rPr>
        <w:t>Exceptional</w:t>
      </w:r>
      <w:r>
        <w:rPr>
          <w:color w:val="231F20"/>
          <w:spacing w:val="-31"/>
          <w:w w:val="125"/>
          <w:sz w:val="18"/>
        </w:rPr>
        <w:t xml:space="preserve"> </w:t>
      </w:r>
      <w:r>
        <w:rPr>
          <w:color w:val="231F20"/>
          <w:w w:val="125"/>
          <w:sz w:val="18"/>
        </w:rPr>
        <w:t>Children,</w:t>
      </w:r>
      <w:r>
        <w:rPr>
          <w:color w:val="231F20"/>
          <w:spacing w:val="-32"/>
          <w:w w:val="125"/>
          <w:sz w:val="18"/>
        </w:rPr>
        <w:t xml:space="preserve"> </w:t>
      </w:r>
      <w:r>
        <w:rPr>
          <w:color w:val="231F20"/>
          <w:w w:val="125"/>
          <w:sz w:val="18"/>
        </w:rPr>
        <w:t>San</w:t>
      </w:r>
      <w:r>
        <w:rPr>
          <w:color w:val="231F20"/>
          <w:spacing w:val="-31"/>
          <w:w w:val="125"/>
          <w:sz w:val="18"/>
        </w:rPr>
        <w:t xml:space="preserve"> </w:t>
      </w:r>
      <w:r>
        <w:rPr>
          <w:color w:val="231F20"/>
          <w:w w:val="125"/>
          <w:sz w:val="18"/>
        </w:rPr>
        <w:t>Francisco.</w:t>
      </w:r>
      <w:r>
        <w:rPr>
          <w:color w:val="231F20"/>
          <w:spacing w:val="-32"/>
          <w:w w:val="125"/>
          <w:sz w:val="18"/>
        </w:rPr>
        <w:t xml:space="preserve"> </w:t>
      </w:r>
      <w:r>
        <w:rPr>
          <w:color w:val="231F20"/>
          <w:w w:val="125"/>
          <w:sz w:val="18"/>
        </w:rPr>
        <w:t>1989.</w:t>
      </w:r>
      <w:r>
        <w:rPr>
          <w:color w:val="231F20"/>
          <w:spacing w:val="1"/>
          <w:w w:val="118"/>
          <w:sz w:val="18"/>
        </w:rPr>
        <w:t xml:space="preserve"> </w:t>
      </w:r>
      <w:r>
        <w:rPr>
          <w:color w:val="231F20"/>
          <w:w w:val="120"/>
          <w:sz w:val="18"/>
        </w:rPr>
        <w:t>April</w:t>
      </w:r>
      <w:r>
        <w:rPr>
          <w:color w:val="231F20"/>
          <w:spacing w:val="-17"/>
          <w:w w:val="120"/>
          <w:sz w:val="18"/>
        </w:rPr>
        <w:t xml:space="preserve"> </w:t>
      </w:r>
      <w:r>
        <w:rPr>
          <w:color w:val="231F20"/>
          <w:w w:val="120"/>
          <w:sz w:val="18"/>
        </w:rPr>
        <w:t>(Available</w:t>
      </w:r>
      <w:r>
        <w:rPr>
          <w:color w:val="231F20"/>
          <w:spacing w:val="-17"/>
          <w:w w:val="120"/>
          <w:sz w:val="18"/>
        </w:rPr>
        <w:t xml:space="preserve"> </w:t>
      </w:r>
      <w:r>
        <w:rPr>
          <w:color w:val="231F20"/>
          <w:w w:val="120"/>
          <w:sz w:val="18"/>
        </w:rPr>
        <w:t>from</w:t>
      </w:r>
      <w:r>
        <w:rPr>
          <w:color w:val="231F20"/>
          <w:spacing w:val="-17"/>
          <w:w w:val="120"/>
          <w:sz w:val="18"/>
        </w:rPr>
        <w:t xml:space="preserve"> </w:t>
      </w:r>
      <w:r>
        <w:rPr>
          <w:color w:val="231F20"/>
          <w:w w:val="120"/>
          <w:sz w:val="18"/>
        </w:rPr>
        <w:t>J.</w:t>
      </w:r>
      <w:r>
        <w:rPr>
          <w:color w:val="231F20"/>
          <w:spacing w:val="-21"/>
          <w:w w:val="120"/>
          <w:sz w:val="18"/>
        </w:rPr>
        <w:t xml:space="preserve"> </w:t>
      </w:r>
      <w:r>
        <w:rPr>
          <w:color w:val="231F20"/>
          <w:w w:val="120"/>
          <w:sz w:val="18"/>
        </w:rPr>
        <w:t>W.</w:t>
      </w:r>
      <w:r>
        <w:rPr>
          <w:color w:val="231F20"/>
          <w:spacing w:val="-21"/>
          <w:w w:val="120"/>
          <w:sz w:val="18"/>
        </w:rPr>
        <w:t xml:space="preserve"> </w:t>
      </w:r>
      <w:r>
        <w:rPr>
          <w:color w:val="231F20"/>
          <w:w w:val="120"/>
          <w:sz w:val="18"/>
        </w:rPr>
        <w:t>Gowen,</w:t>
      </w:r>
      <w:r>
        <w:rPr>
          <w:color w:val="231F20"/>
          <w:spacing w:val="-17"/>
          <w:w w:val="120"/>
          <w:sz w:val="18"/>
        </w:rPr>
        <w:t xml:space="preserve"> </w:t>
      </w:r>
      <w:r>
        <w:rPr>
          <w:color w:val="231F20"/>
          <w:w w:val="120"/>
          <w:sz w:val="18"/>
        </w:rPr>
        <w:t>Western</w:t>
      </w:r>
      <w:r>
        <w:rPr>
          <w:color w:val="231F20"/>
          <w:spacing w:val="-17"/>
          <w:w w:val="120"/>
          <w:sz w:val="18"/>
        </w:rPr>
        <w:t xml:space="preserve"> </w:t>
      </w:r>
      <w:r>
        <w:rPr>
          <w:color w:val="231F20"/>
          <w:w w:val="120"/>
          <w:sz w:val="18"/>
        </w:rPr>
        <w:t>Carolina</w:t>
      </w:r>
      <w:r>
        <w:rPr>
          <w:color w:val="231F20"/>
          <w:spacing w:val="-17"/>
          <w:w w:val="120"/>
          <w:sz w:val="18"/>
        </w:rPr>
        <w:t xml:space="preserve"> </w:t>
      </w:r>
      <w:r>
        <w:rPr>
          <w:color w:val="231F20"/>
          <w:w w:val="120"/>
          <w:sz w:val="18"/>
        </w:rPr>
        <w:t>Center,</w:t>
      </w:r>
      <w:r>
        <w:rPr>
          <w:color w:val="231F20"/>
          <w:spacing w:val="-17"/>
          <w:w w:val="120"/>
          <w:sz w:val="18"/>
        </w:rPr>
        <w:t xml:space="preserve"> </w:t>
      </w:r>
      <w:r>
        <w:rPr>
          <w:color w:val="231F20"/>
          <w:w w:val="120"/>
          <w:sz w:val="18"/>
        </w:rPr>
        <w:t>300</w:t>
      </w:r>
      <w:r>
        <w:rPr>
          <w:color w:val="231F20"/>
          <w:spacing w:val="-16"/>
          <w:w w:val="120"/>
          <w:sz w:val="18"/>
        </w:rPr>
        <w:t xml:space="preserve"> </w:t>
      </w:r>
      <w:r>
        <w:rPr>
          <w:color w:val="231F20"/>
          <w:w w:val="120"/>
          <w:sz w:val="18"/>
        </w:rPr>
        <w:t>Enola</w:t>
      </w:r>
      <w:r>
        <w:rPr>
          <w:color w:val="231F20"/>
          <w:spacing w:val="-17"/>
          <w:w w:val="120"/>
          <w:sz w:val="18"/>
        </w:rPr>
        <w:t xml:space="preserve"> </w:t>
      </w:r>
      <w:r>
        <w:rPr>
          <w:color w:val="231F20"/>
          <w:w w:val="120"/>
          <w:sz w:val="18"/>
        </w:rPr>
        <w:t>Road,</w:t>
      </w:r>
      <w:r>
        <w:rPr>
          <w:color w:val="231F20"/>
          <w:spacing w:val="-17"/>
          <w:w w:val="120"/>
          <w:sz w:val="18"/>
        </w:rPr>
        <w:t xml:space="preserve"> </w:t>
      </w:r>
      <w:r>
        <w:rPr>
          <w:color w:val="231F20"/>
          <w:w w:val="120"/>
          <w:sz w:val="18"/>
        </w:rPr>
        <w:t>Morganton,</w:t>
      </w:r>
      <w:r>
        <w:rPr>
          <w:color w:val="231F20"/>
          <w:spacing w:val="-17"/>
          <w:w w:val="120"/>
          <w:sz w:val="18"/>
        </w:rPr>
        <w:t xml:space="preserve"> </w:t>
      </w:r>
      <w:r>
        <w:rPr>
          <w:color w:val="231F20"/>
          <w:w w:val="120"/>
          <w:sz w:val="18"/>
        </w:rPr>
        <w:t>NC</w:t>
      </w:r>
      <w:r>
        <w:rPr>
          <w:color w:val="231F20"/>
          <w:spacing w:val="-17"/>
          <w:w w:val="120"/>
          <w:sz w:val="18"/>
        </w:rPr>
        <w:t xml:space="preserve"> </w:t>
      </w:r>
      <w:r>
        <w:rPr>
          <w:color w:val="231F20"/>
          <w:w w:val="120"/>
          <w:sz w:val="18"/>
        </w:rPr>
        <w:t>28655).</w:t>
      </w:r>
      <w:r>
        <w:rPr>
          <w:color w:val="231F20"/>
          <w:spacing w:val="1"/>
          <w:w w:val="116"/>
          <w:sz w:val="18"/>
        </w:rPr>
        <w:t xml:space="preserve"> </w:t>
      </w:r>
      <w:r>
        <w:rPr>
          <w:color w:val="231F20"/>
          <w:w w:val="125"/>
          <w:sz w:val="18"/>
        </w:rPr>
        <w:t>Guidelines</w:t>
      </w:r>
      <w:r>
        <w:rPr>
          <w:color w:val="231F20"/>
          <w:spacing w:val="-18"/>
          <w:w w:val="125"/>
          <w:sz w:val="18"/>
        </w:rPr>
        <w:t xml:space="preserve"> </w:t>
      </w:r>
      <w:r>
        <w:rPr>
          <w:color w:val="231F20"/>
          <w:w w:val="125"/>
          <w:sz w:val="18"/>
        </w:rPr>
        <w:t>and</w:t>
      </w:r>
      <w:r>
        <w:rPr>
          <w:color w:val="231F20"/>
          <w:spacing w:val="-17"/>
          <w:w w:val="125"/>
          <w:sz w:val="18"/>
        </w:rPr>
        <w:t xml:space="preserve"> </w:t>
      </w:r>
      <w:r>
        <w:rPr>
          <w:color w:val="231F20"/>
          <w:w w:val="125"/>
          <w:sz w:val="18"/>
        </w:rPr>
        <w:t>recommended</w:t>
      </w:r>
      <w:r>
        <w:rPr>
          <w:color w:val="231F20"/>
          <w:spacing w:val="-18"/>
          <w:w w:val="125"/>
          <w:sz w:val="18"/>
        </w:rPr>
        <w:t xml:space="preserve"> </w:t>
      </w:r>
      <w:r>
        <w:rPr>
          <w:color w:val="231F20"/>
          <w:w w:val="125"/>
          <w:sz w:val="18"/>
        </w:rPr>
        <w:t>practices</w:t>
      </w:r>
      <w:r>
        <w:rPr>
          <w:color w:val="231F20"/>
          <w:spacing w:val="-17"/>
          <w:w w:val="125"/>
          <w:sz w:val="18"/>
        </w:rPr>
        <w:t xml:space="preserve"> </w:t>
      </w:r>
      <w:r>
        <w:rPr>
          <w:color w:val="231F20"/>
          <w:w w:val="125"/>
          <w:sz w:val="18"/>
        </w:rPr>
        <w:t>for</w:t>
      </w:r>
      <w:r>
        <w:rPr>
          <w:color w:val="231F20"/>
          <w:spacing w:val="-17"/>
          <w:w w:val="125"/>
          <w:sz w:val="18"/>
        </w:rPr>
        <w:t xml:space="preserve"> </w:t>
      </w:r>
      <w:r>
        <w:rPr>
          <w:color w:val="231F20"/>
          <w:w w:val="125"/>
          <w:sz w:val="18"/>
        </w:rPr>
        <w:t>the</w:t>
      </w:r>
      <w:r>
        <w:rPr>
          <w:color w:val="231F20"/>
          <w:spacing w:val="-18"/>
          <w:w w:val="125"/>
          <w:sz w:val="18"/>
        </w:rPr>
        <w:t xml:space="preserve"> </w:t>
      </w:r>
      <w:r>
        <w:rPr>
          <w:color w:val="231F20"/>
          <w:w w:val="125"/>
          <w:sz w:val="18"/>
        </w:rPr>
        <w:t>individualized</w:t>
      </w:r>
      <w:r>
        <w:rPr>
          <w:color w:val="231F20"/>
          <w:spacing w:val="-17"/>
          <w:w w:val="125"/>
          <w:sz w:val="18"/>
        </w:rPr>
        <w:t xml:space="preserve"> </w:t>
      </w:r>
      <w:r>
        <w:rPr>
          <w:color w:val="231F20"/>
          <w:w w:val="125"/>
          <w:sz w:val="18"/>
        </w:rPr>
        <w:t>family</w:t>
      </w:r>
      <w:r>
        <w:rPr>
          <w:color w:val="231F20"/>
          <w:spacing w:val="-17"/>
          <w:w w:val="125"/>
          <w:sz w:val="18"/>
        </w:rPr>
        <w:t xml:space="preserve"> </w:t>
      </w:r>
      <w:r>
        <w:rPr>
          <w:color w:val="231F20"/>
          <w:w w:val="125"/>
          <w:sz w:val="18"/>
        </w:rPr>
        <w:t>service</w:t>
      </w:r>
      <w:r>
        <w:rPr>
          <w:color w:val="231F20"/>
          <w:spacing w:val="-18"/>
          <w:w w:val="125"/>
          <w:sz w:val="18"/>
        </w:rPr>
        <w:t xml:space="preserve"> </w:t>
      </w:r>
      <w:r>
        <w:rPr>
          <w:color w:val="231F20"/>
          <w:w w:val="125"/>
          <w:sz w:val="18"/>
        </w:rPr>
        <w:t>plan</w:t>
      </w:r>
      <w:r>
        <w:rPr>
          <w:color w:val="231F20"/>
          <w:spacing w:val="-32"/>
          <w:w w:val="125"/>
          <w:sz w:val="18"/>
        </w:rPr>
        <w:t xml:space="preserve"> </w:t>
      </w:r>
      <w:r>
        <w:rPr>
          <w:color w:val="231F20"/>
          <w:w w:val="150"/>
          <w:sz w:val="18"/>
        </w:rPr>
        <w:t>/</w:t>
      </w:r>
      <w:r>
        <w:rPr>
          <w:color w:val="231F20"/>
          <w:spacing w:val="-29"/>
          <w:w w:val="150"/>
          <w:sz w:val="18"/>
        </w:rPr>
        <w:t xml:space="preserve"> </w:t>
      </w:r>
      <w:r>
        <w:rPr>
          <w:color w:val="231F20"/>
          <w:w w:val="125"/>
          <w:sz w:val="18"/>
        </w:rPr>
        <w:t>Ed.</w:t>
      </w:r>
      <w:r>
        <w:rPr>
          <w:color w:val="231F20"/>
          <w:spacing w:val="-17"/>
          <w:w w:val="125"/>
          <w:sz w:val="18"/>
        </w:rPr>
        <w:t xml:space="preserve"> </w:t>
      </w:r>
      <w:r>
        <w:rPr>
          <w:color w:val="231F20"/>
          <w:w w:val="125"/>
          <w:sz w:val="18"/>
        </w:rPr>
        <w:t>by</w:t>
      </w:r>
      <w:r>
        <w:rPr>
          <w:color w:val="231F20"/>
          <w:spacing w:val="-17"/>
          <w:w w:val="125"/>
          <w:sz w:val="18"/>
        </w:rPr>
        <w:t xml:space="preserve"> </w:t>
      </w:r>
      <w:r>
        <w:rPr>
          <w:color w:val="231F20"/>
          <w:w w:val="125"/>
          <w:sz w:val="18"/>
        </w:rPr>
        <w:t>B.</w:t>
      </w:r>
      <w:r>
        <w:rPr>
          <w:color w:val="231F20"/>
          <w:spacing w:val="-33"/>
          <w:w w:val="125"/>
          <w:sz w:val="18"/>
        </w:rPr>
        <w:t xml:space="preserve"> </w:t>
      </w:r>
      <w:r>
        <w:rPr>
          <w:color w:val="231F20"/>
          <w:w w:val="125"/>
          <w:sz w:val="18"/>
        </w:rPr>
        <w:t>H.</w:t>
      </w:r>
      <w:r>
        <w:rPr>
          <w:color w:val="231F20"/>
          <w:spacing w:val="-32"/>
          <w:w w:val="125"/>
          <w:sz w:val="18"/>
        </w:rPr>
        <w:t xml:space="preserve"> </w:t>
      </w:r>
      <w:r>
        <w:rPr>
          <w:color w:val="231F20"/>
          <w:w w:val="125"/>
          <w:sz w:val="18"/>
        </w:rPr>
        <w:t>Johnson,</w:t>
      </w:r>
    </w:p>
    <w:p w14:paraId="57B1E119" w14:textId="77777777" w:rsidR="003D61CA" w:rsidRDefault="00000000">
      <w:pPr>
        <w:spacing w:line="230" w:lineRule="auto"/>
        <w:ind w:left="1309" w:right="957"/>
        <w:rPr>
          <w:sz w:val="18"/>
        </w:rPr>
      </w:pPr>
      <w:r>
        <w:rPr>
          <w:color w:val="231F20"/>
          <w:w w:val="120"/>
          <w:sz w:val="18"/>
        </w:rPr>
        <w:t>M.</w:t>
      </w:r>
      <w:r>
        <w:rPr>
          <w:color w:val="231F20"/>
          <w:spacing w:val="-22"/>
          <w:w w:val="120"/>
          <w:sz w:val="18"/>
        </w:rPr>
        <w:t xml:space="preserve"> </w:t>
      </w:r>
      <w:r>
        <w:rPr>
          <w:color w:val="231F20"/>
          <w:w w:val="120"/>
          <w:sz w:val="18"/>
        </w:rPr>
        <w:t>J.</w:t>
      </w:r>
      <w:r>
        <w:rPr>
          <w:color w:val="231F20"/>
          <w:spacing w:val="-22"/>
          <w:w w:val="120"/>
          <w:sz w:val="18"/>
        </w:rPr>
        <w:t xml:space="preserve"> </w:t>
      </w:r>
      <w:r>
        <w:rPr>
          <w:color w:val="231F20"/>
          <w:w w:val="120"/>
          <w:sz w:val="18"/>
        </w:rPr>
        <w:t>McGonigel,</w:t>
      </w:r>
      <w:r>
        <w:rPr>
          <w:color w:val="231F20"/>
          <w:spacing w:val="-15"/>
          <w:w w:val="120"/>
          <w:sz w:val="18"/>
        </w:rPr>
        <w:t xml:space="preserve"> </w:t>
      </w:r>
      <w:r>
        <w:rPr>
          <w:color w:val="231F20"/>
          <w:w w:val="120"/>
          <w:sz w:val="18"/>
        </w:rPr>
        <w:t>R.</w:t>
      </w:r>
      <w:r>
        <w:rPr>
          <w:color w:val="231F20"/>
          <w:spacing w:val="-21"/>
          <w:w w:val="120"/>
          <w:sz w:val="18"/>
        </w:rPr>
        <w:t xml:space="preserve"> </w:t>
      </w:r>
      <w:r>
        <w:rPr>
          <w:color w:val="231F20"/>
          <w:w w:val="120"/>
          <w:sz w:val="18"/>
        </w:rPr>
        <w:t>K.</w:t>
      </w:r>
      <w:r>
        <w:rPr>
          <w:color w:val="231F20"/>
          <w:spacing w:val="-22"/>
          <w:w w:val="120"/>
          <w:sz w:val="18"/>
        </w:rPr>
        <w:t xml:space="preserve"> </w:t>
      </w:r>
      <w:r>
        <w:rPr>
          <w:color w:val="231F20"/>
          <w:w w:val="120"/>
          <w:sz w:val="18"/>
        </w:rPr>
        <w:t>Kaufmann.</w:t>
      </w:r>
      <w:r>
        <w:rPr>
          <w:color w:val="231F20"/>
          <w:spacing w:val="-15"/>
          <w:w w:val="120"/>
          <w:sz w:val="18"/>
        </w:rPr>
        <w:t xml:space="preserve"> </w:t>
      </w:r>
      <w:r>
        <w:rPr>
          <w:color w:val="231F20"/>
          <w:w w:val="120"/>
          <w:sz w:val="18"/>
        </w:rPr>
        <w:t>Chapel</w:t>
      </w:r>
      <w:r>
        <w:rPr>
          <w:color w:val="231F20"/>
          <w:spacing w:val="-14"/>
          <w:w w:val="120"/>
          <w:sz w:val="18"/>
        </w:rPr>
        <w:t xml:space="preserve"> </w:t>
      </w:r>
      <w:r>
        <w:rPr>
          <w:color w:val="231F20"/>
          <w:w w:val="120"/>
          <w:sz w:val="18"/>
        </w:rPr>
        <w:t>Hill:</w:t>
      </w:r>
      <w:r>
        <w:rPr>
          <w:color w:val="231F20"/>
          <w:spacing w:val="-14"/>
          <w:w w:val="120"/>
          <w:sz w:val="18"/>
        </w:rPr>
        <w:t xml:space="preserve"> </w:t>
      </w:r>
      <w:r>
        <w:rPr>
          <w:color w:val="231F20"/>
          <w:w w:val="120"/>
          <w:sz w:val="18"/>
        </w:rPr>
        <w:t>NECTAS,</w:t>
      </w:r>
      <w:r>
        <w:rPr>
          <w:color w:val="231F20"/>
          <w:spacing w:val="-15"/>
          <w:w w:val="120"/>
          <w:sz w:val="18"/>
        </w:rPr>
        <w:t xml:space="preserve"> </w:t>
      </w:r>
      <w:r>
        <w:rPr>
          <w:color w:val="231F20"/>
          <w:w w:val="120"/>
          <w:sz w:val="18"/>
        </w:rPr>
        <w:t>1989.</w:t>
      </w:r>
      <w:r>
        <w:rPr>
          <w:color w:val="231F20"/>
          <w:spacing w:val="-14"/>
          <w:w w:val="120"/>
          <w:sz w:val="18"/>
        </w:rPr>
        <w:t xml:space="preserve"> </w:t>
      </w:r>
      <w:r>
        <w:rPr>
          <w:color w:val="231F20"/>
          <w:w w:val="120"/>
          <w:sz w:val="18"/>
        </w:rPr>
        <w:t>(Available</w:t>
      </w:r>
      <w:r>
        <w:rPr>
          <w:color w:val="231F20"/>
          <w:spacing w:val="-14"/>
          <w:w w:val="120"/>
          <w:sz w:val="18"/>
        </w:rPr>
        <w:t xml:space="preserve"> </w:t>
      </w:r>
      <w:r>
        <w:rPr>
          <w:color w:val="231F20"/>
          <w:w w:val="120"/>
          <w:sz w:val="18"/>
        </w:rPr>
        <w:t>from</w:t>
      </w:r>
      <w:r>
        <w:rPr>
          <w:color w:val="231F20"/>
          <w:spacing w:val="-15"/>
          <w:w w:val="120"/>
          <w:sz w:val="18"/>
        </w:rPr>
        <w:t xml:space="preserve"> </w:t>
      </w:r>
      <w:r>
        <w:rPr>
          <w:color w:val="231F20"/>
          <w:w w:val="120"/>
          <w:sz w:val="18"/>
        </w:rPr>
        <w:t>CB#</w:t>
      </w:r>
      <w:r>
        <w:rPr>
          <w:color w:val="231F20"/>
          <w:spacing w:val="-14"/>
          <w:w w:val="120"/>
          <w:sz w:val="18"/>
        </w:rPr>
        <w:t xml:space="preserve"> </w:t>
      </w:r>
      <w:r>
        <w:rPr>
          <w:color w:val="231F20"/>
          <w:w w:val="120"/>
          <w:sz w:val="18"/>
        </w:rPr>
        <w:t>8040,</w:t>
      </w:r>
      <w:r>
        <w:rPr>
          <w:color w:val="231F20"/>
          <w:spacing w:val="-14"/>
          <w:w w:val="120"/>
          <w:sz w:val="18"/>
        </w:rPr>
        <w:t xml:space="preserve"> </w:t>
      </w:r>
      <w:r>
        <w:rPr>
          <w:color w:val="231F20"/>
          <w:w w:val="120"/>
          <w:sz w:val="18"/>
        </w:rPr>
        <w:t>Suite</w:t>
      </w:r>
      <w:r>
        <w:rPr>
          <w:color w:val="231F20"/>
          <w:spacing w:val="-15"/>
          <w:w w:val="120"/>
          <w:sz w:val="18"/>
        </w:rPr>
        <w:t xml:space="preserve"> </w:t>
      </w:r>
      <w:r>
        <w:rPr>
          <w:color w:val="231F20"/>
          <w:w w:val="120"/>
          <w:sz w:val="18"/>
        </w:rPr>
        <w:t>500, NCNB Plaza, Chapel Hill, NC</w:t>
      </w:r>
      <w:r>
        <w:rPr>
          <w:color w:val="231F20"/>
          <w:spacing w:val="52"/>
          <w:w w:val="120"/>
          <w:sz w:val="18"/>
        </w:rPr>
        <w:t xml:space="preserve"> </w:t>
      </w:r>
      <w:r>
        <w:rPr>
          <w:color w:val="231F20"/>
          <w:w w:val="120"/>
          <w:sz w:val="18"/>
        </w:rPr>
        <w:t>27599).</w:t>
      </w:r>
    </w:p>
    <w:p w14:paraId="5E1556BE" w14:textId="77777777" w:rsidR="003D61CA" w:rsidRDefault="003D61CA">
      <w:pPr>
        <w:spacing w:line="230" w:lineRule="auto"/>
        <w:rPr>
          <w:sz w:val="18"/>
        </w:rPr>
        <w:sectPr w:rsidR="003D61CA">
          <w:pgSz w:w="11910" w:h="16840"/>
          <w:pgMar w:top="1440" w:right="0" w:bottom="280" w:left="840" w:header="1250" w:footer="0" w:gutter="0"/>
          <w:cols w:space="720"/>
        </w:sectPr>
      </w:pPr>
    </w:p>
    <w:p w14:paraId="73ADAEFB" w14:textId="77777777" w:rsidR="003D61CA" w:rsidRDefault="003D61CA">
      <w:pPr>
        <w:pStyle w:val="BodyText"/>
        <w:rPr>
          <w:sz w:val="20"/>
        </w:rPr>
      </w:pPr>
    </w:p>
    <w:p w14:paraId="691ECBF7" w14:textId="77777777" w:rsidR="003D61CA" w:rsidRDefault="003D61CA">
      <w:pPr>
        <w:pStyle w:val="BodyText"/>
        <w:rPr>
          <w:sz w:val="20"/>
        </w:rPr>
      </w:pPr>
    </w:p>
    <w:p w14:paraId="5D83BB70" w14:textId="77777777" w:rsidR="003D61CA" w:rsidRDefault="003D61CA">
      <w:pPr>
        <w:pStyle w:val="BodyText"/>
        <w:rPr>
          <w:sz w:val="20"/>
        </w:rPr>
      </w:pPr>
    </w:p>
    <w:p w14:paraId="21BAA96E" w14:textId="77777777" w:rsidR="003D61CA" w:rsidRDefault="003D61CA">
      <w:pPr>
        <w:pStyle w:val="BodyText"/>
        <w:rPr>
          <w:sz w:val="20"/>
        </w:rPr>
      </w:pPr>
    </w:p>
    <w:p w14:paraId="1102B077" w14:textId="77777777" w:rsidR="003D61CA" w:rsidRDefault="003D61CA">
      <w:pPr>
        <w:pStyle w:val="BodyText"/>
        <w:rPr>
          <w:sz w:val="20"/>
        </w:rPr>
      </w:pPr>
    </w:p>
    <w:p w14:paraId="2F386DFE" w14:textId="77777777" w:rsidR="003D61CA" w:rsidRDefault="003D61CA">
      <w:pPr>
        <w:pStyle w:val="BodyText"/>
        <w:rPr>
          <w:sz w:val="20"/>
        </w:rPr>
      </w:pPr>
    </w:p>
    <w:p w14:paraId="22E07BEC" w14:textId="77777777" w:rsidR="003D61CA" w:rsidRDefault="003D61CA">
      <w:pPr>
        <w:pStyle w:val="BodyText"/>
        <w:rPr>
          <w:sz w:val="20"/>
        </w:rPr>
      </w:pPr>
    </w:p>
    <w:p w14:paraId="18FECDA0" w14:textId="77777777" w:rsidR="003D61CA" w:rsidRDefault="003D61CA">
      <w:pPr>
        <w:pStyle w:val="BodyText"/>
        <w:rPr>
          <w:sz w:val="20"/>
        </w:rPr>
      </w:pPr>
    </w:p>
    <w:p w14:paraId="02233225" w14:textId="77777777" w:rsidR="003D61CA" w:rsidRDefault="003D61CA">
      <w:pPr>
        <w:pStyle w:val="BodyText"/>
        <w:rPr>
          <w:sz w:val="20"/>
        </w:rPr>
      </w:pPr>
    </w:p>
    <w:p w14:paraId="1B475FB4" w14:textId="77777777" w:rsidR="003D61CA" w:rsidRDefault="003D61CA">
      <w:pPr>
        <w:pStyle w:val="BodyText"/>
        <w:rPr>
          <w:sz w:val="20"/>
        </w:rPr>
      </w:pPr>
    </w:p>
    <w:p w14:paraId="1C2F40F4" w14:textId="77777777" w:rsidR="003D61CA" w:rsidRDefault="00000000">
      <w:pPr>
        <w:pStyle w:val="Heading1"/>
        <w:spacing w:before="232"/>
      </w:pPr>
      <w:bookmarkStart w:id="33" w:name="_TOC_250025"/>
      <w:bookmarkEnd w:id="33"/>
      <w:r>
        <w:rPr>
          <w:color w:val="231F20"/>
          <w:w w:val="105"/>
        </w:rPr>
        <w:t>ЖУРНАЛ ОЦЕНКИ</w:t>
      </w:r>
    </w:p>
    <w:p w14:paraId="5BDBA2D6" w14:textId="77777777" w:rsidR="003D61CA" w:rsidRDefault="003D61CA">
      <w:pPr>
        <w:pStyle w:val="BodyText"/>
        <w:rPr>
          <w:rFonts w:ascii="Trebuchet MS"/>
          <w:sz w:val="20"/>
        </w:rPr>
      </w:pPr>
    </w:p>
    <w:p w14:paraId="1402CF8D" w14:textId="77777777" w:rsidR="003D61CA" w:rsidRDefault="003D61CA">
      <w:pPr>
        <w:pStyle w:val="BodyText"/>
        <w:rPr>
          <w:rFonts w:ascii="Trebuchet MS"/>
          <w:sz w:val="20"/>
        </w:rPr>
      </w:pPr>
    </w:p>
    <w:p w14:paraId="4AE1059A" w14:textId="77777777" w:rsidR="003D61CA" w:rsidRDefault="00000000">
      <w:pPr>
        <w:pStyle w:val="BodyText"/>
        <w:spacing w:before="8"/>
        <w:rPr>
          <w:rFonts w:ascii="Trebuchet MS"/>
          <w:sz w:val="14"/>
        </w:rPr>
      </w:pPr>
      <w:r>
        <w:pict w14:anchorId="5F32172F">
          <v:line id="_x0000_s3108" style="position:absolute;z-index:251237888;mso-wrap-distance-left:0;mso-wrap-distance-right:0;mso-position-horizontal-relative:page" from="110.25pt,11pt" to="546.85pt,11pt" strokecolor="#231f20" strokeweight=".96pt">
            <w10:wrap type="topAndBottom" anchorx="page"/>
          </v:line>
        </w:pict>
      </w:r>
    </w:p>
    <w:p w14:paraId="35A0B352" w14:textId="77777777" w:rsidR="003D61CA" w:rsidRDefault="003D61CA">
      <w:pPr>
        <w:rPr>
          <w:rFonts w:ascii="Trebuchet MS"/>
          <w:sz w:val="14"/>
        </w:rPr>
        <w:sectPr w:rsidR="003D61CA">
          <w:headerReference w:type="default" r:id="rId57"/>
          <w:pgSz w:w="11910" w:h="16840"/>
          <w:pgMar w:top="1600" w:right="0" w:bottom="280" w:left="840" w:header="0" w:footer="0" w:gutter="0"/>
          <w:cols w:space="720"/>
        </w:sectPr>
      </w:pPr>
    </w:p>
    <w:p w14:paraId="710C2A7A" w14:textId="77777777" w:rsidR="003D61CA" w:rsidRDefault="00000000">
      <w:pPr>
        <w:pStyle w:val="BodyText"/>
        <w:spacing w:before="3"/>
        <w:rPr>
          <w:rFonts w:ascii="Trebuchet MS"/>
          <w:sz w:val="28"/>
        </w:rPr>
      </w:pPr>
      <w:r>
        <w:lastRenderedPageBreak/>
        <w:pict w14:anchorId="1FB05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07" type="#_x0000_t136" style="position:absolute;margin-left:55.3pt;margin-top:410.6pt;width:460.55pt;height:98pt;rotation:320;z-index:-25133414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7AC6746A" w14:textId="77777777" w:rsidR="003D61CA" w:rsidRDefault="00000000">
      <w:pPr>
        <w:spacing w:before="91"/>
        <w:ind w:left="4410"/>
        <w:rPr>
          <w:rFonts w:ascii="Georgia" w:hAnsi="Georgia"/>
          <w:b/>
          <w:sz w:val="18"/>
        </w:rPr>
      </w:pPr>
      <w:r>
        <w:rPr>
          <w:rFonts w:ascii="Georgia" w:hAnsi="Georgia"/>
          <w:b/>
          <w:color w:val="231F20"/>
          <w:sz w:val="18"/>
        </w:rPr>
        <w:t>Журнал оценки</w:t>
      </w:r>
    </w:p>
    <w:p w14:paraId="2A6D0E81" w14:textId="77777777" w:rsidR="003D61CA" w:rsidRDefault="00000000">
      <w:pPr>
        <w:spacing w:before="167" w:line="230" w:lineRule="auto"/>
        <w:ind w:left="232" w:right="999"/>
        <w:rPr>
          <w:sz w:val="20"/>
        </w:rPr>
      </w:pPr>
      <w:r>
        <w:pict w14:anchorId="4A5F6559">
          <v:line id="_x0000_s3106" style="position:absolute;left:0;text-align:left;z-index:-251338240;mso-position-horizontal-relative:page" from="382.4pt,72.85pt" to="412.9pt,72.85pt" strokecolor="#221e1f" strokeweight=".9pt">
            <w10:wrap anchorx="page"/>
          </v:line>
        </w:pict>
      </w:r>
      <w:r>
        <w:pict w14:anchorId="48BFE644">
          <v:line id="_x0000_s3105" style="position:absolute;left:0;text-align:left;z-index:-251337216;mso-position-horizontal-relative:page" from="425.15pt,72.85pt" to="455.6pt,72.85pt" strokecolor="#221e1f" strokeweight=".9pt">
            <w10:wrap anchorx="page"/>
          </v:line>
        </w:pict>
      </w:r>
      <w:r>
        <w:pict w14:anchorId="04F19DDE">
          <v:line id="_x0000_s3104" style="position:absolute;left:0;text-align:left;z-index:-251336192;mso-position-horizontal-relative:page" from="467.5pt,72.85pt" to="497.95pt,72.85pt" strokecolor="#221e1f" strokeweight=".9pt">
            <w10:wrap anchorx="page"/>
          </v:line>
        </w:pict>
      </w:r>
      <w:r>
        <w:pict w14:anchorId="4441F4FC">
          <v:line id="_x0000_s3103" style="position:absolute;left:0;text-align:left;z-index:-251335168;mso-position-horizontal-relative:page" from="509.95pt,72.85pt" to="540.45pt,72.85pt" strokecolor="#221e1f" strokeweight=".9pt">
            <w10:wrap anchorx="page"/>
          </v:line>
        </w:pict>
      </w:r>
      <w:r>
        <w:rPr>
          <w:color w:val="231F20"/>
          <w:w w:val="115"/>
          <w:sz w:val="20"/>
        </w:rPr>
        <w:t>Укажите дату вверху столбца и поставьте «+» в клеточках, соответствующих тем пунктам, которые уже выполняются.</w:t>
      </w:r>
    </w:p>
    <w:p w14:paraId="34D2386A" w14:textId="77777777" w:rsidR="003D61CA" w:rsidRDefault="003D61CA">
      <w:pPr>
        <w:pStyle w:val="BodyText"/>
        <w:spacing w:before="10"/>
        <w:rPr>
          <w:sz w:val="12"/>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2"/>
        <w:gridCol w:w="403"/>
        <w:gridCol w:w="5220"/>
        <w:gridCol w:w="852"/>
        <w:gridCol w:w="850"/>
        <w:gridCol w:w="838"/>
        <w:gridCol w:w="862"/>
      </w:tblGrid>
      <w:tr w:rsidR="003D61CA" w14:paraId="59FD4FBB" w14:textId="77777777">
        <w:trPr>
          <w:trHeight w:val="734"/>
        </w:trPr>
        <w:tc>
          <w:tcPr>
            <w:tcW w:w="962" w:type="dxa"/>
          </w:tcPr>
          <w:p w14:paraId="7FCB1445" w14:textId="77777777" w:rsidR="003D61CA" w:rsidRDefault="00000000">
            <w:pPr>
              <w:pStyle w:val="TableParagraph"/>
              <w:spacing w:before="42" w:line="232" w:lineRule="auto"/>
              <w:ind w:left="100" w:right="78"/>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23" w:type="dxa"/>
            <w:gridSpan w:val="2"/>
          </w:tcPr>
          <w:p w14:paraId="2CD58C22" w14:textId="77777777" w:rsidR="003D61CA" w:rsidRDefault="003D61CA">
            <w:pPr>
              <w:pStyle w:val="TableParagraph"/>
              <w:spacing w:before="6"/>
              <w:rPr>
                <w:sz w:val="20"/>
              </w:rPr>
            </w:pPr>
          </w:p>
          <w:p w14:paraId="176DD1F1" w14:textId="77777777" w:rsidR="003D61CA" w:rsidRDefault="00000000">
            <w:pPr>
              <w:pStyle w:val="TableParagraph"/>
              <w:ind w:left="1296"/>
              <w:rPr>
                <w:rFonts w:ascii="Georgia" w:hAnsi="Georgia"/>
                <w:b/>
                <w:sz w:val="20"/>
              </w:rPr>
            </w:pPr>
            <w:r>
              <w:rPr>
                <w:rFonts w:ascii="Georgia" w:hAnsi="Georgia"/>
                <w:b/>
                <w:color w:val="231F20"/>
                <w:sz w:val="20"/>
              </w:rPr>
              <w:t>Разделы и пункты руководства</w:t>
            </w:r>
          </w:p>
        </w:tc>
        <w:tc>
          <w:tcPr>
            <w:tcW w:w="852" w:type="dxa"/>
          </w:tcPr>
          <w:p w14:paraId="6B1BB901"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0" w:type="dxa"/>
          </w:tcPr>
          <w:p w14:paraId="21954CE2" w14:textId="77777777" w:rsidR="003D61CA" w:rsidRDefault="00000000">
            <w:pPr>
              <w:pStyle w:val="TableParagraph"/>
              <w:spacing w:before="37"/>
              <w:ind w:left="182"/>
              <w:rPr>
                <w:rFonts w:ascii="Georgia" w:hAnsi="Georgia"/>
                <w:b/>
                <w:sz w:val="20"/>
              </w:rPr>
            </w:pPr>
            <w:r>
              <w:rPr>
                <w:rFonts w:ascii="Georgia" w:hAnsi="Georgia"/>
                <w:b/>
                <w:color w:val="231F20"/>
                <w:sz w:val="20"/>
              </w:rPr>
              <w:t>Дата</w:t>
            </w:r>
          </w:p>
        </w:tc>
        <w:tc>
          <w:tcPr>
            <w:tcW w:w="838" w:type="dxa"/>
          </w:tcPr>
          <w:p w14:paraId="77B334C4"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62" w:type="dxa"/>
          </w:tcPr>
          <w:p w14:paraId="30FC4C06" w14:textId="77777777" w:rsidR="003D61CA" w:rsidRDefault="00000000">
            <w:pPr>
              <w:pStyle w:val="TableParagraph"/>
              <w:spacing w:before="37"/>
              <w:ind w:left="191"/>
              <w:rPr>
                <w:rFonts w:ascii="Georgia" w:hAnsi="Georgia"/>
                <w:b/>
                <w:sz w:val="20"/>
              </w:rPr>
            </w:pPr>
            <w:r>
              <w:rPr>
                <w:rFonts w:ascii="Georgia" w:hAnsi="Georgia"/>
                <w:b/>
                <w:color w:val="231F20"/>
                <w:sz w:val="20"/>
              </w:rPr>
              <w:t>Дата</w:t>
            </w:r>
          </w:p>
        </w:tc>
      </w:tr>
      <w:tr w:rsidR="003D61CA" w14:paraId="323B8C92" w14:textId="77777777">
        <w:trPr>
          <w:trHeight w:val="839"/>
        </w:trPr>
        <w:tc>
          <w:tcPr>
            <w:tcW w:w="962" w:type="dxa"/>
            <w:vMerge w:val="restart"/>
          </w:tcPr>
          <w:p w14:paraId="65E892B2" w14:textId="77777777" w:rsidR="003D61CA" w:rsidRDefault="003D61CA">
            <w:pPr>
              <w:pStyle w:val="TableParagraph"/>
              <w:rPr>
                <w:sz w:val="20"/>
              </w:rPr>
            </w:pPr>
          </w:p>
          <w:p w14:paraId="2650A7BC" w14:textId="77777777" w:rsidR="003D61CA" w:rsidRDefault="003D61CA">
            <w:pPr>
              <w:pStyle w:val="TableParagraph"/>
              <w:rPr>
                <w:sz w:val="20"/>
              </w:rPr>
            </w:pPr>
          </w:p>
          <w:p w14:paraId="7F3F8E71" w14:textId="77777777" w:rsidR="003D61CA" w:rsidRDefault="003D61CA">
            <w:pPr>
              <w:pStyle w:val="TableParagraph"/>
              <w:rPr>
                <w:sz w:val="20"/>
              </w:rPr>
            </w:pPr>
          </w:p>
          <w:p w14:paraId="44487944" w14:textId="77777777" w:rsidR="003D61CA" w:rsidRDefault="003D61CA">
            <w:pPr>
              <w:pStyle w:val="TableParagraph"/>
              <w:rPr>
                <w:sz w:val="20"/>
              </w:rPr>
            </w:pPr>
          </w:p>
          <w:p w14:paraId="2B60F50E" w14:textId="77777777" w:rsidR="003D61CA" w:rsidRDefault="003D61CA">
            <w:pPr>
              <w:pStyle w:val="TableParagraph"/>
              <w:rPr>
                <w:sz w:val="20"/>
              </w:rPr>
            </w:pPr>
          </w:p>
          <w:p w14:paraId="41A5DB46" w14:textId="77777777" w:rsidR="003D61CA" w:rsidRDefault="003D61CA">
            <w:pPr>
              <w:pStyle w:val="TableParagraph"/>
              <w:rPr>
                <w:sz w:val="20"/>
              </w:rPr>
            </w:pPr>
          </w:p>
          <w:p w14:paraId="12D9E752" w14:textId="77777777" w:rsidR="003D61CA" w:rsidRDefault="003D61CA">
            <w:pPr>
              <w:pStyle w:val="TableParagraph"/>
              <w:rPr>
                <w:sz w:val="20"/>
              </w:rPr>
            </w:pPr>
          </w:p>
          <w:p w14:paraId="4C8BF4ED" w14:textId="77777777" w:rsidR="003D61CA" w:rsidRDefault="003D61CA">
            <w:pPr>
              <w:pStyle w:val="TableParagraph"/>
              <w:rPr>
                <w:sz w:val="20"/>
              </w:rPr>
            </w:pPr>
          </w:p>
          <w:p w14:paraId="30401485" w14:textId="77777777" w:rsidR="003D61CA" w:rsidRDefault="003D61CA">
            <w:pPr>
              <w:pStyle w:val="TableParagraph"/>
              <w:spacing w:before="10"/>
              <w:rPr>
                <w:sz w:val="29"/>
              </w:rPr>
            </w:pPr>
          </w:p>
          <w:p w14:paraId="256005CA" w14:textId="77777777" w:rsidR="003D61CA" w:rsidRDefault="00000000">
            <w:pPr>
              <w:pStyle w:val="TableParagraph"/>
              <w:ind w:left="62"/>
              <w:rPr>
                <w:sz w:val="18"/>
              </w:rPr>
            </w:pPr>
            <w:r>
              <w:rPr>
                <w:color w:val="231F20"/>
                <w:w w:val="110"/>
                <w:sz w:val="18"/>
              </w:rPr>
              <w:t>(3)</w:t>
            </w:r>
          </w:p>
        </w:tc>
        <w:tc>
          <w:tcPr>
            <w:tcW w:w="403" w:type="dxa"/>
            <w:vMerge w:val="restart"/>
            <w:tcBorders>
              <w:right w:val="nil"/>
            </w:tcBorders>
          </w:tcPr>
          <w:p w14:paraId="6FCAD731" w14:textId="77777777" w:rsidR="003D61CA" w:rsidRDefault="00000000">
            <w:pPr>
              <w:pStyle w:val="TableParagraph"/>
              <w:spacing w:before="77"/>
              <w:ind w:left="62"/>
              <w:rPr>
                <w:rFonts w:ascii="Georgia"/>
                <w:b/>
                <w:sz w:val="18"/>
              </w:rPr>
            </w:pPr>
            <w:r>
              <w:rPr>
                <w:rFonts w:ascii="Georgia"/>
                <w:b/>
                <w:color w:val="231F20"/>
                <w:w w:val="105"/>
                <w:sz w:val="18"/>
              </w:rPr>
              <w:t>1.</w:t>
            </w:r>
          </w:p>
          <w:p w14:paraId="53AE7793" w14:textId="77777777" w:rsidR="003D61CA" w:rsidRDefault="00000000">
            <w:pPr>
              <w:pStyle w:val="TableParagraph"/>
              <w:spacing w:before="95"/>
              <w:ind w:left="62"/>
              <w:rPr>
                <w:sz w:val="18"/>
              </w:rPr>
            </w:pPr>
            <w:r>
              <w:rPr>
                <w:color w:val="231F20"/>
                <w:w w:val="110"/>
                <w:sz w:val="18"/>
              </w:rPr>
              <w:t>a)</w:t>
            </w:r>
          </w:p>
          <w:p w14:paraId="672E1725" w14:textId="77777777" w:rsidR="003D61CA" w:rsidRDefault="003D61CA">
            <w:pPr>
              <w:pStyle w:val="TableParagraph"/>
              <w:spacing w:before="7"/>
              <w:rPr>
                <w:sz w:val="25"/>
              </w:rPr>
            </w:pPr>
          </w:p>
          <w:p w14:paraId="6E3AD0FD" w14:textId="77777777" w:rsidR="003D61CA" w:rsidRDefault="00000000">
            <w:pPr>
              <w:pStyle w:val="TableParagraph"/>
              <w:ind w:left="62"/>
              <w:rPr>
                <w:sz w:val="18"/>
              </w:rPr>
            </w:pPr>
            <w:r>
              <w:rPr>
                <w:color w:val="231F20"/>
                <w:w w:val="105"/>
                <w:sz w:val="18"/>
              </w:rPr>
              <w:t>b)</w:t>
            </w:r>
          </w:p>
          <w:p w14:paraId="61705EFD" w14:textId="77777777" w:rsidR="003D61CA" w:rsidRDefault="003D61CA">
            <w:pPr>
              <w:pStyle w:val="TableParagraph"/>
              <w:spacing w:before="7"/>
              <w:rPr>
                <w:sz w:val="25"/>
              </w:rPr>
            </w:pPr>
          </w:p>
          <w:p w14:paraId="2EF8EB19" w14:textId="77777777" w:rsidR="003D61CA" w:rsidRDefault="00000000">
            <w:pPr>
              <w:pStyle w:val="TableParagraph"/>
              <w:ind w:left="62"/>
              <w:rPr>
                <w:sz w:val="18"/>
              </w:rPr>
            </w:pPr>
            <w:r>
              <w:rPr>
                <w:color w:val="231F20"/>
                <w:w w:val="105"/>
                <w:sz w:val="18"/>
              </w:rPr>
              <w:t>c)</w:t>
            </w:r>
          </w:p>
          <w:p w14:paraId="1E5FFA19" w14:textId="77777777" w:rsidR="003D61CA" w:rsidRDefault="003D61CA">
            <w:pPr>
              <w:pStyle w:val="TableParagraph"/>
              <w:spacing w:before="7"/>
              <w:rPr>
                <w:sz w:val="25"/>
              </w:rPr>
            </w:pPr>
          </w:p>
          <w:p w14:paraId="630A46A7" w14:textId="77777777" w:rsidR="003D61CA" w:rsidRDefault="00000000">
            <w:pPr>
              <w:pStyle w:val="TableParagraph"/>
              <w:ind w:left="62"/>
              <w:rPr>
                <w:sz w:val="18"/>
              </w:rPr>
            </w:pPr>
            <w:r>
              <w:rPr>
                <w:color w:val="231F20"/>
                <w:w w:val="110"/>
                <w:sz w:val="18"/>
              </w:rPr>
              <w:t>d)</w:t>
            </w:r>
          </w:p>
          <w:p w14:paraId="1C457001" w14:textId="77777777" w:rsidR="003D61CA" w:rsidRDefault="00000000">
            <w:pPr>
              <w:pStyle w:val="TableParagraph"/>
              <w:spacing w:before="96"/>
              <w:ind w:left="62"/>
              <w:rPr>
                <w:sz w:val="18"/>
              </w:rPr>
            </w:pPr>
            <w:r>
              <w:rPr>
                <w:color w:val="231F20"/>
                <w:w w:val="105"/>
                <w:sz w:val="18"/>
              </w:rPr>
              <w:t>e)</w:t>
            </w:r>
          </w:p>
        </w:tc>
        <w:tc>
          <w:tcPr>
            <w:tcW w:w="5220" w:type="dxa"/>
            <w:tcBorders>
              <w:left w:val="nil"/>
            </w:tcBorders>
          </w:tcPr>
          <w:p w14:paraId="2EE68917" w14:textId="77777777" w:rsidR="003D61CA" w:rsidRDefault="00000000">
            <w:pPr>
              <w:pStyle w:val="TableParagraph"/>
              <w:spacing w:before="77"/>
              <w:ind w:left="4"/>
              <w:rPr>
                <w:rFonts w:ascii="Georgia" w:hAnsi="Georgia"/>
                <w:b/>
                <w:sz w:val="18"/>
              </w:rPr>
            </w:pPr>
            <w:r>
              <w:rPr>
                <w:rFonts w:ascii="Georgia" w:hAnsi="Georgia"/>
                <w:b/>
                <w:color w:val="231F20"/>
                <w:w w:val="95"/>
                <w:sz w:val="18"/>
              </w:rPr>
              <w:t>Зрительное прослеживание и постоянство предметов.</w:t>
            </w:r>
          </w:p>
          <w:p w14:paraId="5D261012" w14:textId="77777777" w:rsidR="003D61CA" w:rsidRDefault="00000000">
            <w:pPr>
              <w:pStyle w:val="TableParagraph"/>
              <w:spacing w:before="101" w:line="230" w:lineRule="auto"/>
              <w:ind w:left="5" w:hanging="1"/>
              <w:rPr>
                <w:sz w:val="18"/>
              </w:rPr>
            </w:pPr>
            <w:r>
              <w:rPr>
                <w:color w:val="231F20"/>
                <w:w w:val="115"/>
                <w:sz w:val="18"/>
              </w:rPr>
              <w:t>Смотрит на предмет, по крайней мере, в течение трех се- кунд.</w:t>
            </w:r>
          </w:p>
        </w:tc>
        <w:tc>
          <w:tcPr>
            <w:tcW w:w="852" w:type="dxa"/>
          </w:tcPr>
          <w:p w14:paraId="18435EC7" w14:textId="77777777" w:rsidR="003D61CA" w:rsidRDefault="003D61CA">
            <w:pPr>
              <w:pStyle w:val="TableParagraph"/>
              <w:rPr>
                <w:sz w:val="20"/>
              </w:rPr>
            </w:pPr>
          </w:p>
        </w:tc>
        <w:tc>
          <w:tcPr>
            <w:tcW w:w="850" w:type="dxa"/>
          </w:tcPr>
          <w:p w14:paraId="6B97C2C5" w14:textId="77777777" w:rsidR="003D61CA" w:rsidRDefault="003D61CA">
            <w:pPr>
              <w:pStyle w:val="TableParagraph"/>
              <w:rPr>
                <w:sz w:val="20"/>
              </w:rPr>
            </w:pPr>
          </w:p>
        </w:tc>
        <w:tc>
          <w:tcPr>
            <w:tcW w:w="838" w:type="dxa"/>
          </w:tcPr>
          <w:p w14:paraId="3817EE89" w14:textId="77777777" w:rsidR="003D61CA" w:rsidRDefault="003D61CA">
            <w:pPr>
              <w:pStyle w:val="TableParagraph"/>
              <w:rPr>
                <w:sz w:val="20"/>
              </w:rPr>
            </w:pPr>
          </w:p>
        </w:tc>
        <w:tc>
          <w:tcPr>
            <w:tcW w:w="862" w:type="dxa"/>
          </w:tcPr>
          <w:p w14:paraId="0926D810" w14:textId="77777777" w:rsidR="003D61CA" w:rsidRDefault="003D61CA">
            <w:pPr>
              <w:pStyle w:val="TableParagraph"/>
              <w:rPr>
                <w:sz w:val="20"/>
              </w:rPr>
            </w:pPr>
          </w:p>
        </w:tc>
      </w:tr>
      <w:tr w:rsidR="003D61CA" w14:paraId="4895DE12" w14:textId="77777777">
        <w:trPr>
          <w:trHeight w:val="494"/>
        </w:trPr>
        <w:tc>
          <w:tcPr>
            <w:tcW w:w="962" w:type="dxa"/>
            <w:vMerge/>
            <w:tcBorders>
              <w:top w:val="nil"/>
            </w:tcBorders>
          </w:tcPr>
          <w:p w14:paraId="318C7DB4" w14:textId="77777777" w:rsidR="003D61CA" w:rsidRDefault="003D61CA">
            <w:pPr>
              <w:rPr>
                <w:sz w:val="2"/>
                <w:szCs w:val="2"/>
              </w:rPr>
            </w:pPr>
          </w:p>
        </w:tc>
        <w:tc>
          <w:tcPr>
            <w:tcW w:w="403" w:type="dxa"/>
            <w:vMerge/>
            <w:tcBorders>
              <w:top w:val="nil"/>
              <w:right w:val="nil"/>
            </w:tcBorders>
          </w:tcPr>
          <w:p w14:paraId="75BF32DC" w14:textId="77777777" w:rsidR="003D61CA" w:rsidRDefault="003D61CA">
            <w:pPr>
              <w:rPr>
                <w:sz w:val="2"/>
                <w:szCs w:val="2"/>
              </w:rPr>
            </w:pPr>
          </w:p>
        </w:tc>
        <w:tc>
          <w:tcPr>
            <w:tcW w:w="5220" w:type="dxa"/>
            <w:tcBorders>
              <w:left w:val="nil"/>
            </w:tcBorders>
          </w:tcPr>
          <w:p w14:paraId="430F2545" w14:textId="77777777" w:rsidR="003D61CA" w:rsidRDefault="00000000">
            <w:pPr>
              <w:pStyle w:val="TableParagraph"/>
              <w:spacing w:before="35" w:line="230" w:lineRule="auto"/>
              <w:ind w:left="5"/>
              <w:rPr>
                <w:sz w:val="18"/>
              </w:rPr>
            </w:pPr>
            <w:r>
              <w:rPr>
                <w:color w:val="231F20"/>
                <w:w w:val="115"/>
                <w:sz w:val="18"/>
              </w:rPr>
              <w:t>Следит за предметом, перемещаемым по горизонтали вправо и влево.</w:t>
            </w:r>
          </w:p>
        </w:tc>
        <w:tc>
          <w:tcPr>
            <w:tcW w:w="852" w:type="dxa"/>
          </w:tcPr>
          <w:p w14:paraId="3715B1F1" w14:textId="77777777" w:rsidR="003D61CA" w:rsidRDefault="003D61CA">
            <w:pPr>
              <w:pStyle w:val="TableParagraph"/>
              <w:rPr>
                <w:sz w:val="20"/>
              </w:rPr>
            </w:pPr>
          </w:p>
        </w:tc>
        <w:tc>
          <w:tcPr>
            <w:tcW w:w="850" w:type="dxa"/>
          </w:tcPr>
          <w:p w14:paraId="56583747" w14:textId="77777777" w:rsidR="003D61CA" w:rsidRDefault="003D61CA">
            <w:pPr>
              <w:pStyle w:val="TableParagraph"/>
              <w:rPr>
                <w:sz w:val="20"/>
              </w:rPr>
            </w:pPr>
          </w:p>
        </w:tc>
        <w:tc>
          <w:tcPr>
            <w:tcW w:w="838" w:type="dxa"/>
          </w:tcPr>
          <w:p w14:paraId="114D78A3" w14:textId="77777777" w:rsidR="003D61CA" w:rsidRDefault="003D61CA">
            <w:pPr>
              <w:pStyle w:val="TableParagraph"/>
              <w:rPr>
                <w:sz w:val="20"/>
              </w:rPr>
            </w:pPr>
          </w:p>
        </w:tc>
        <w:tc>
          <w:tcPr>
            <w:tcW w:w="862" w:type="dxa"/>
          </w:tcPr>
          <w:p w14:paraId="6419B086" w14:textId="77777777" w:rsidR="003D61CA" w:rsidRDefault="003D61CA">
            <w:pPr>
              <w:pStyle w:val="TableParagraph"/>
              <w:rPr>
                <w:sz w:val="20"/>
              </w:rPr>
            </w:pPr>
          </w:p>
        </w:tc>
      </w:tr>
      <w:tr w:rsidR="003D61CA" w14:paraId="65B77A4E" w14:textId="77777777">
        <w:trPr>
          <w:trHeight w:val="508"/>
        </w:trPr>
        <w:tc>
          <w:tcPr>
            <w:tcW w:w="962" w:type="dxa"/>
            <w:vMerge/>
            <w:tcBorders>
              <w:top w:val="nil"/>
            </w:tcBorders>
          </w:tcPr>
          <w:p w14:paraId="387526C4" w14:textId="77777777" w:rsidR="003D61CA" w:rsidRDefault="003D61CA">
            <w:pPr>
              <w:rPr>
                <w:sz w:val="2"/>
                <w:szCs w:val="2"/>
              </w:rPr>
            </w:pPr>
          </w:p>
        </w:tc>
        <w:tc>
          <w:tcPr>
            <w:tcW w:w="403" w:type="dxa"/>
            <w:vMerge/>
            <w:tcBorders>
              <w:top w:val="nil"/>
              <w:right w:val="nil"/>
            </w:tcBorders>
          </w:tcPr>
          <w:p w14:paraId="015CF8F6" w14:textId="77777777" w:rsidR="003D61CA" w:rsidRDefault="003D61CA">
            <w:pPr>
              <w:rPr>
                <w:sz w:val="2"/>
                <w:szCs w:val="2"/>
              </w:rPr>
            </w:pPr>
          </w:p>
        </w:tc>
        <w:tc>
          <w:tcPr>
            <w:tcW w:w="5220" w:type="dxa"/>
            <w:tcBorders>
              <w:left w:val="nil"/>
            </w:tcBorders>
          </w:tcPr>
          <w:p w14:paraId="66C79AFB" w14:textId="77777777" w:rsidR="003D61CA" w:rsidRDefault="00000000">
            <w:pPr>
              <w:pStyle w:val="TableParagraph"/>
              <w:spacing w:before="33" w:line="230" w:lineRule="auto"/>
              <w:ind w:left="5"/>
              <w:rPr>
                <w:sz w:val="18"/>
              </w:rPr>
            </w:pPr>
            <w:r>
              <w:rPr>
                <w:color w:val="231F20"/>
                <w:w w:val="115"/>
                <w:sz w:val="18"/>
              </w:rPr>
              <w:t>Следит за предметом, перемещаемым по вертикали от уровня лба до уровня груди.</w:t>
            </w:r>
          </w:p>
        </w:tc>
        <w:tc>
          <w:tcPr>
            <w:tcW w:w="852" w:type="dxa"/>
          </w:tcPr>
          <w:p w14:paraId="12917012" w14:textId="77777777" w:rsidR="003D61CA" w:rsidRDefault="003D61CA">
            <w:pPr>
              <w:pStyle w:val="TableParagraph"/>
              <w:rPr>
                <w:sz w:val="20"/>
              </w:rPr>
            </w:pPr>
          </w:p>
        </w:tc>
        <w:tc>
          <w:tcPr>
            <w:tcW w:w="850" w:type="dxa"/>
          </w:tcPr>
          <w:p w14:paraId="70851C28" w14:textId="77777777" w:rsidR="003D61CA" w:rsidRDefault="003D61CA">
            <w:pPr>
              <w:pStyle w:val="TableParagraph"/>
              <w:rPr>
                <w:sz w:val="20"/>
              </w:rPr>
            </w:pPr>
          </w:p>
        </w:tc>
        <w:tc>
          <w:tcPr>
            <w:tcW w:w="838" w:type="dxa"/>
          </w:tcPr>
          <w:p w14:paraId="3D961E85" w14:textId="77777777" w:rsidR="003D61CA" w:rsidRDefault="003D61CA">
            <w:pPr>
              <w:pStyle w:val="TableParagraph"/>
              <w:rPr>
                <w:sz w:val="20"/>
              </w:rPr>
            </w:pPr>
          </w:p>
        </w:tc>
        <w:tc>
          <w:tcPr>
            <w:tcW w:w="862" w:type="dxa"/>
          </w:tcPr>
          <w:p w14:paraId="431DB50D" w14:textId="77777777" w:rsidR="003D61CA" w:rsidRDefault="003D61CA">
            <w:pPr>
              <w:pStyle w:val="TableParagraph"/>
              <w:rPr>
                <w:sz w:val="20"/>
              </w:rPr>
            </w:pPr>
          </w:p>
        </w:tc>
      </w:tr>
      <w:tr w:rsidR="003D61CA" w14:paraId="7E5D512E" w14:textId="77777777">
        <w:trPr>
          <w:trHeight w:val="285"/>
        </w:trPr>
        <w:tc>
          <w:tcPr>
            <w:tcW w:w="962" w:type="dxa"/>
            <w:vMerge/>
            <w:tcBorders>
              <w:top w:val="nil"/>
            </w:tcBorders>
          </w:tcPr>
          <w:p w14:paraId="4ADBE039" w14:textId="77777777" w:rsidR="003D61CA" w:rsidRDefault="003D61CA">
            <w:pPr>
              <w:rPr>
                <w:sz w:val="2"/>
                <w:szCs w:val="2"/>
              </w:rPr>
            </w:pPr>
          </w:p>
        </w:tc>
        <w:tc>
          <w:tcPr>
            <w:tcW w:w="403" w:type="dxa"/>
            <w:vMerge/>
            <w:tcBorders>
              <w:top w:val="nil"/>
              <w:right w:val="nil"/>
            </w:tcBorders>
          </w:tcPr>
          <w:p w14:paraId="7035B509" w14:textId="77777777" w:rsidR="003D61CA" w:rsidRDefault="003D61CA">
            <w:pPr>
              <w:rPr>
                <w:sz w:val="2"/>
                <w:szCs w:val="2"/>
              </w:rPr>
            </w:pPr>
          </w:p>
        </w:tc>
        <w:tc>
          <w:tcPr>
            <w:tcW w:w="5220" w:type="dxa"/>
            <w:tcBorders>
              <w:left w:val="nil"/>
            </w:tcBorders>
          </w:tcPr>
          <w:p w14:paraId="576EFB4D" w14:textId="77777777" w:rsidR="003D61CA" w:rsidRDefault="00000000">
            <w:pPr>
              <w:pStyle w:val="TableParagraph"/>
              <w:spacing w:before="9"/>
              <w:ind w:left="6"/>
              <w:rPr>
                <w:sz w:val="18"/>
              </w:rPr>
            </w:pPr>
            <w:r>
              <w:rPr>
                <w:color w:val="231F20"/>
                <w:w w:val="115"/>
                <w:sz w:val="18"/>
              </w:rPr>
              <w:t>Следит за предметом, перемещаемым по кругу.</w:t>
            </w:r>
          </w:p>
        </w:tc>
        <w:tc>
          <w:tcPr>
            <w:tcW w:w="852" w:type="dxa"/>
          </w:tcPr>
          <w:p w14:paraId="57AB9B81" w14:textId="77777777" w:rsidR="003D61CA" w:rsidRDefault="003D61CA">
            <w:pPr>
              <w:pStyle w:val="TableParagraph"/>
              <w:rPr>
                <w:sz w:val="20"/>
              </w:rPr>
            </w:pPr>
          </w:p>
        </w:tc>
        <w:tc>
          <w:tcPr>
            <w:tcW w:w="850" w:type="dxa"/>
          </w:tcPr>
          <w:p w14:paraId="6D79783B" w14:textId="77777777" w:rsidR="003D61CA" w:rsidRDefault="003D61CA">
            <w:pPr>
              <w:pStyle w:val="TableParagraph"/>
              <w:rPr>
                <w:sz w:val="20"/>
              </w:rPr>
            </w:pPr>
          </w:p>
        </w:tc>
        <w:tc>
          <w:tcPr>
            <w:tcW w:w="838" w:type="dxa"/>
          </w:tcPr>
          <w:p w14:paraId="68065D80" w14:textId="77777777" w:rsidR="003D61CA" w:rsidRDefault="003D61CA">
            <w:pPr>
              <w:pStyle w:val="TableParagraph"/>
              <w:rPr>
                <w:sz w:val="20"/>
              </w:rPr>
            </w:pPr>
          </w:p>
        </w:tc>
        <w:tc>
          <w:tcPr>
            <w:tcW w:w="862" w:type="dxa"/>
          </w:tcPr>
          <w:p w14:paraId="573DF142" w14:textId="77777777" w:rsidR="003D61CA" w:rsidRDefault="003D61CA">
            <w:pPr>
              <w:pStyle w:val="TableParagraph"/>
              <w:rPr>
                <w:sz w:val="20"/>
              </w:rPr>
            </w:pPr>
          </w:p>
        </w:tc>
      </w:tr>
      <w:tr w:rsidR="003D61CA" w14:paraId="0EAEE594" w14:textId="77777777">
        <w:trPr>
          <w:trHeight w:val="275"/>
        </w:trPr>
        <w:tc>
          <w:tcPr>
            <w:tcW w:w="962" w:type="dxa"/>
            <w:vMerge/>
            <w:tcBorders>
              <w:top w:val="nil"/>
            </w:tcBorders>
          </w:tcPr>
          <w:p w14:paraId="5D005A9A" w14:textId="77777777" w:rsidR="003D61CA" w:rsidRDefault="003D61CA">
            <w:pPr>
              <w:rPr>
                <w:sz w:val="2"/>
                <w:szCs w:val="2"/>
              </w:rPr>
            </w:pPr>
          </w:p>
        </w:tc>
        <w:tc>
          <w:tcPr>
            <w:tcW w:w="403" w:type="dxa"/>
            <w:vMerge/>
            <w:tcBorders>
              <w:top w:val="nil"/>
              <w:right w:val="nil"/>
            </w:tcBorders>
          </w:tcPr>
          <w:p w14:paraId="71A0C0C0" w14:textId="77777777" w:rsidR="003D61CA" w:rsidRDefault="003D61CA">
            <w:pPr>
              <w:rPr>
                <w:sz w:val="2"/>
                <w:szCs w:val="2"/>
              </w:rPr>
            </w:pPr>
          </w:p>
        </w:tc>
        <w:tc>
          <w:tcPr>
            <w:tcW w:w="5220" w:type="dxa"/>
            <w:tcBorders>
              <w:left w:val="nil"/>
            </w:tcBorders>
          </w:tcPr>
          <w:p w14:paraId="3F0F7ACA" w14:textId="77777777" w:rsidR="003D61CA" w:rsidRDefault="00000000">
            <w:pPr>
              <w:pStyle w:val="TableParagraph"/>
              <w:spacing w:before="16"/>
              <w:ind w:left="4"/>
              <w:rPr>
                <w:sz w:val="18"/>
              </w:rPr>
            </w:pPr>
            <w:r>
              <w:rPr>
                <w:color w:val="231F20"/>
                <w:w w:val="115"/>
                <w:sz w:val="18"/>
              </w:rPr>
              <w:t>Смотрит туда, где скрылся предмет или человек.</w:t>
            </w:r>
          </w:p>
        </w:tc>
        <w:tc>
          <w:tcPr>
            <w:tcW w:w="852" w:type="dxa"/>
          </w:tcPr>
          <w:p w14:paraId="4FE666BB" w14:textId="77777777" w:rsidR="003D61CA" w:rsidRDefault="003D61CA">
            <w:pPr>
              <w:pStyle w:val="TableParagraph"/>
              <w:rPr>
                <w:sz w:val="20"/>
              </w:rPr>
            </w:pPr>
          </w:p>
        </w:tc>
        <w:tc>
          <w:tcPr>
            <w:tcW w:w="850" w:type="dxa"/>
          </w:tcPr>
          <w:p w14:paraId="54FFFB7C" w14:textId="77777777" w:rsidR="003D61CA" w:rsidRDefault="003D61CA">
            <w:pPr>
              <w:pStyle w:val="TableParagraph"/>
              <w:rPr>
                <w:sz w:val="20"/>
              </w:rPr>
            </w:pPr>
          </w:p>
        </w:tc>
        <w:tc>
          <w:tcPr>
            <w:tcW w:w="838" w:type="dxa"/>
          </w:tcPr>
          <w:p w14:paraId="7B5F9EEE" w14:textId="77777777" w:rsidR="003D61CA" w:rsidRDefault="003D61CA">
            <w:pPr>
              <w:pStyle w:val="TableParagraph"/>
              <w:rPr>
                <w:sz w:val="20"/>
              </w:rPr>
            </w:pPr>
          </w:p>
        </w:tc>
        <w:tc>
          <w:tcPr>
            <w:tcW w:w="862" w:type="dxa"/>
          </w:tcPr>
          <w:p w14:paraId="1E611D54" w14:textId="77777777" w:rsidR="003D61CA" w:rsidRDefault="003D61CA">
            <w:pPr>
              <w:pStyle w:val="TableParagraph"/>
              <w:rPr>
                <w:sz w:val="20"/>
              </w:rPr>
            </w:pPr>
          </w:p>
        </w:tc>
      </w:tr>
      <w:tr w:rsidR="003D61CA" w14:paraId="6593632B" w14:textId="77777777">
        <w:trPr>
          <w:trHeight w:val="505"/>
        </w:trPr>
        <w:tc>
          <w:tcPr>
            <w:tcW w:w="962" w:type="dxa"/>
          </w:tcPr>
          <w:p w14:paraId="66AA0BDF" w14:textId="77777777" w:rsidR="003D61CA" w:rsidRDefault="00000000">
            <w:pPr>
              <w:pStyle w:val="TableParagraph"/>
              <w:spacing w:before="33"/>
              <w:ind w:left="62"/>
              <w:rPr>
                <w:sz w:val="18"/>
              </w:rPr>
            </w:pPr>
            <w:r>
              <w:rPr>
                <w:color w:val="231F20"/>
                <w:w w:val="110"/>
                <w:sz w:val="18"/>
              </w:rPr>
              <w:t>(6)</w:t>
            </w:r>
          </w:p>
        </w:tc>
        <w:tc>
          <w:tcPr>
            <w:tcW w:w="5623" w:type="dxa"/>
            <w:gridSpan w:val="2"/>
          </w:tcPr>
          <w:p w14:paraId="24965131" w14:textId="77777777" w:rsidR="003D61CA" w:rsidRDefault="00000000">
            <w:pPr>
              <w:pStyle w:val="TableParagraph"/>
              <w:spacing w:before="40" w:line="230" w:lineRule="auto"/>
              <w:ind w:left="403" w:right="126" w:hanging="341"/>
              <w:rPr>
                <w:sz w:val="18"/>
              </w:rPr>
            </w:pPr>
            <w:r>
              <w:rPr>
                <w:color w:val="231F20"/>
                <w:w w:val="115"/>
                <w:sz w:val="18"/>
              </w:rPr>
              <w:t>f) Продолжает смотреть на человека, который накрывает свое лицо платком.</w:t>
            </w:r>
          </w:p>
        </w:tc>
        <w:tc>
          <w:tcPr>
            <w:tcW w:w="852" w:type="dxa"/>
          </w:tcPr>
          <w:p w14:paraId="35B57CD9" w14:textId="77777777" w:rsidR="003D61CA" w:rsidRDefault="003D61CA">
            <w:pPr>
              <w:pStyle w:val="TableParagraph"/>
              <w:rPr>
                <w:sz w:val="20"/>
              </w:rPr>
            </w:pPr>
          </w:p>
        </w:tc>
        <w:tc>
          <w:tcPr>
            <w:tcW w:w="850" w:type="dxa"/>
          </w:tcPr>
          <w:p w14:paraId="0E836594" w14:textId="77777777" w:rsidR="003D61CA" w:rsidRDefault="003D61CA">
            <w:pPr>
              <w:pStyle w:val="TableParagraph"/>
              <w:rPr>
                <w:sz w:val="20"/>
              </w:rPr>
            </w:pPr>
          </w:p>
        </w:tc>
        <w:tc>
          <w:tcPr>
            <w:tcW w:w="838" w:type="dxa"/>
          </w:tcPr>
          <w:p w14:paraId="61DCA2F3" w14:textId="77777777" w:rsidR="003D61CA" w:rsidRDefault="003D61CA">
            <w:pPr>
              <w:pStyle w:val="TableParagraph"/>
              <w:rPr>
                <w:sz w:val="20"/>
              </w:rPr>
            </w:pPr>
          </w:p>
        </w:tc>
        <w:tc>
          <w:tcPr>
            <w:tcW w:w="862" w:type="dxa"/>
          </w:tcPr>
          <w:p w14:paraId="6864295A" w14:textId="77777777" w:rsidR="003D61CA" w:rsidRDefault="003D61CA">
            <w:pPr>
              <w:pStyle w:val="TableParagraph"/>
              <w:rPr>
                <w:sz w:val="20"/>
              </w:rPr>
            </w:pPr>
          </w:p>
        </w:tc>
      </w:tr>
      <w:tr w:rsidR="003D61CA" w14:paraId="411A409A" w14:textId="77777777">
        <w:trPr>
          <w:trHeight w:val="474"/>
        </w:trPr>
        <w:tc>
          <w:tcPr>
            <w:tcW w:w="9987" w:type="dxa"/>
            <w:gridSpan w:val="7"/>
          </w:tcPr>
          <w:p w14:paraId="62506407" w14:textId="77777777" w:rsidR="003D61CA" w:rsidRDefault="00000000">
            <w:pPr>
              <w:pStyle w:val="TableParagraph"/>
              <w:spacing w:before="26" w:line="230" w:lineRule="auto"/>
              <w:ind w:left="117" w:right="2755"/>
              <w:rPr>
                <w:sz w:val="18"/>
              </w:rPr>
            </w:pPr>
            <w:r>
              <w:rPr>
                <w:color w:val="231F20"/>
                <w:w w:val="115"/>
                <w:sz w:val="18"/>
              </w:rPr>
              <w:t>Опустить нижеследующие пункты, если ребенок физически способен выполнять пункты раздела 2.</w:t>
            </w:r>
          </w:p>
        </w:tc>
      </w:tr>
      <w:tr w:rsidR="003D61CA" w14:paraId="02304611" w14:textId="77777777">
        <w:trPr>
          <w:trHeight w:val="515"/>
        </w:trPr>
        <w:tc>
          <w:tcPr>
            <w:tcW w:w="962" w:type="dxa"/>
          </w:tcPr>
          <w:p w14:paraId="272D288B" w14:textId="77777777" w:rsidR="003D61CA" w:rsidRDefault="00000000">
            <w:pPr>
              <w:pStyle w:val="TableParagraph"/>
              <w:spacing w:before="36"/>
              <w:ind w:left="62"/>
              <w:rPr>
                <w:sz w:val="18"/>
              </w:rPr>
            </w:pPr>
            <w:r>
              <w:rPr>
                <w:color w:val="231F20"/>
                <w:w w:val="110"/>
                <w:sz w:val="18"/>
              </w:rPr>
              <w:t>(9)</w:t>
            </w:r>
          </w:p>
        </w:tc>
        <w:tc>
          <w:tcPr>
            <w:tcW w:w="5623" w:type="dxa"/>
            <w:gridSpan w:val="2"/>
          </w:tcPr>
          <w:p w14:paraId="0A7912BF" w14:textId="77777777" w:rsidR="003D61CA" w:rsidRDefault="00000000">
            <w:pPr>
              <w:pStyle w:val="TableParagraph"/>
              <w:spacing w:before="41" w:line="232" w:lineRule="auto"/>
              <w:ind w:left="403" w:hanging="341"/>
              <w:rPr>
                <w:sz w:val="18"/>
              </w:rPr>
            </w:pPr>
            <w:r>
              <w:rPr>
                <w:color w:val="231F20"/>
                <w:w w:val="115"/>
                <w:sz w:val="18"/>
              </w:rPr>
              <w:t>g) После того, как его отвлекли, смотрит на тот объект, ко- торым на его глазах накрыли предмет.</w:t>
            </w:r>
          </w:p>
        </w:tc>
        <w:tc>
          <w:tcPr>
            <w:tcW w:w="852" w:type="dxa"/>
          </w:tcPr>
          <w:p w14:paraId="61D0F058" w14:textId="77777777" w:rsidR="003D61CA" w:rsidRDefault="003D61CA">
            <w:pPr>
              <w:pStyle w:val="TableParagraph"/>
              <w:rPr>
                <w:sz w:val="20"/>
              </w:rPr>
            </w:pPr>
          </w:p>
        </w:tc>
        <w:tc>
          <w:tcPr>
            <w:tcW w:w="850" w:type="dxa"/>
          </w:tcPr>
          <w:p w14:paraId="27A13A56" w14:textId="77777777" w:rsidR="003D61CA" w:rsidRDefault="003D61CA">
            <w:pPr>
              <w:pStyle w:val="TableParagraph"/>
              <w:rPr>
                <w:sz w:val="20"/>
              </w:rPr>
            </w:pPr>
          </w:p>
        </w:tc>
        <w:tc>
          <w:tcPr>
            <w:tcW w:w="838" w:type="dxa"/>
          </w:tcPr>
          <w:p w14:paraId="6F47AAF7" w14:textId="77777777" w:rsidR="003D61CA" w:rsidRDefault="003D61CA">
            <w:pPr>
              <w:pStyle w:val="TableParagraph"/>
              <w:rPr>
                <w:sz w:val="20"/>
              </w:rPr>
            </w:pPr>
          </w:p>
        </w:tc>
        <w:tc>
          <w:tcPr>
            <w:tcW w:w="862" w:type="dxa"/>
          </w:tcPr>
          <w:p w14:paraId="2B76A8A3" w14:textId="77777777" w:rsidR="003D61CA" w:rsidRDefault="003D61CA">
            <w:pPr>
              <w:pStyle w:val="TableParagraph"/>
              <w:rPr>
                <w:sz w:val="20"/>
              </w:rPr>
            </w:pPr>
          </w:p>
        </w:tc>
      </w:tr>
      <w:tr w:rsidR="003D61CA" w14:paraId="78D81302" w14:textId="77777777">
        <w:trPr>
          <w:trHeight w:val="498"/>
        </w:trPr>
        <w:tc>
          <w:tcPr>
            <w:tcW w:w="962" w:type="dxa"/>
          </w:tcPr>
          <w:p w14:paraId="10FCAD48" w14:textId="77777777" w:rsidR="003D61CA" w:rsidRDefault="00000000">
            <w:pPr>
              <w:pStyle w:val="TableParagraph"/>
              <w:spacing w:before="12"/>
              <w:ind w:left="62"/>
              <w:rPr>
                <w:sz w:val="18"/>
              </w:rPr>
            </w:pPr>
            <w:r>
              <w:rPr>
                <w:color w:val="231F20"/>
                <w:w w:val="110"/>
                <w:sz w:val="18"/>
              </w:rPr>
              <w:t>(12)</w:t>
            </w:r>
          </w:p>
        </w:tc>
        <w:tc>
          <w:tcPr>
            <w:tcW w:w="5623" w:type="dxa"/>
            <w:gridSpan w:val="2"/>
          </w:tcPr>
          <w:p w14:paraId="489051FD" w14:textId="77777777" w:rsidR="003D61CA" w:rsidRDefault="00000000">
            <w:pPr>
              <w:pStyle w:val="TableParagraph"/>
              <w:spacing w:before="17" w:line="232" w:lineRule="auto"/>
              <w:ind w:left="403" w:hanging="344"/>
              <w:rPr>
                <w:sz w:val="18"/>
              </w:rPr>
            </w:pPr>
            <w:r>
              <w:rPr>
                <w:color w:val="231F20"/>
                <w:w w:val="115"/>
                <w:sz w:val="18"/>
              </w:rPr>
              <w:t>h) Смотрит на правильное место (из двух возможных), куда спрятали предмет.</w:t>
            </w:r>
          </w:p>
        </w:tc>
        <w:tc>
          <w:tcPr>
            <w:tcW w:w="852" w:type="dxa"/>
          </w:tcPr>
          <w:p w14:paraId="63A6358B" w14:textId="77777777" w:rsidR="003D61CA" w:rsidRDefault="003D61CA">
            <w:pPr>
              <w:pStyle w:val="TableParagraph"/>
              <w:rPr>
                <w:sz w:val="20"/>
              </w:rPr>
            </w:pPr>
          </w:p>
        </w:tc>
        <w:tc>
          <w:tcPr>
            <w:tcW w:w="850" w:type="dxa"/>
          </w:tcPr>
          <w:p w14:paraId="7A60FF24" w14:textId="77777777" w:rsidR="003D61CA" w:rsidRDefault="003D61CA">
            <w:pPr>
              <w:pStyle w:val="TableParagraph"/>
              <w:rPr>
                <w:sz w:val="20"/>
              </w:rPr>
            </w:pPr>
          </w:p>
        </w:tc>
        <w:tc>
          <w:tcPr>
            <w:tcW w:w="838" w:type="dxa"/>
          </w:tcPr>
          <w:p w14:paraId="76290CA0" w14:textId="77777777" w:rsidR="003D61CA" w:rsidRDefault="003D61CA">
            <w:pPr>
              <w:pStyle w:val="TableParagraph"/>
              <w:rPr>
                <w:sz w:val="20"/>
              </w:rPr>
            </w:pPr>
          </w:p>
        </w:tc>
        <w:tc>
          <w:tcPr>
            <w:tcW w:w="862" w:type="dxa"/>
          </w:tcPr>
          <w:p w14:paraId="1FD63C68" w14:textId="77777777" w:rsidR="003D61CA" w:rsidRDefault="003D61CA">
            <w:pPr>
              <w:pStyle w:val="TableParagraph"/>
              <w:rPr>
                <w:sz w:val="20"/>
              </w:rPr>
            </w:pPr>
          </w:p>
        </w:tc>
      </w:tr>
      <w:tr w:rsidR="003D61CA" w14:paraId="60016646" w14:textId="77777777">
        <w:trPr>
          <w:trHeight w:val="484"/>
        </w:trPr>
        <w:tc>
          <w:tcPr>
            <w:tcW w:w="962" w:type="dxa"/>
          </w:tcPr>
          <w:p w14:paraId="145E1A88" w14:textId="77777777" w:rsidR="003D61CA" w:rsidRDefault="00000000">
            <w:pPr>
              <w:pStyle w:val="TableParagraph"/>
              <w:spacing w:before="7"/>
              <w:ind w:left="62"/>
              <w:rPr>
                <w:sz w:val="18"/>
              </w:rPr>
            </w:pPr>
            <w:r>
              <w:rPr>
                <w:color w:val="231F20"/>
                <w:w w:val="110"/>
                <w:sz w:val="18"/>
              </w:rPr>
              <w:t>(15)</w:t>
            </w:r>
          </w:p>
        </w:tc>
        <w:tc>
          <w:tcPr>
            <w:tcW w:w="5623" w:type="dxa"/>
            <w:gridSpan w:val="2"/>
          </w:tcPr>
          <w:p w14:paraId="792C8EF9" w14:textId="77777777" w:rsidR="003D61CA" w:rsidRDefault="00000000">
            <w:pPr>
              <w:pStyle w:val="TableParagraph"/>
              <w:tabs>
                <w:tab w:val="left" w:pos="402"/>
              </w:tabs>
              <w:spacing w:before="14" w:line="230" w:lineRule="auto"/>
              <w:ind w:left="403" w:right="126" w:hanging="343"/>
              <w:rPr>
                <w:sz w:val="18"/>
              </w:rPr>
            </w:pPr>
            <w:r>
              <w:rPr>
                <w:color w:val="231F20"/>
                <w:w w:val="115"/>
                <w:sz w:val="18"/>
              </w:rPr>
              <w:t>i)</w:t>
            </w:r>
            <w:r>
              <w:rPr>
                <w:color w:val="231F20"/>
                <w:w w:val="115"/>
                <w:sz w:val="18"/>
              </w:rPr>
              <w:tab/>
              <w:t>Смотрит именно на то место (из трех возможных), куда спрятали</w:t>
            </w:r>
            <w:r>
              <w:rPr>
                <w:color w:val="231F20"/>
                <w:spacing w:val="23"/>
                <w:w w:val="115"/>
                <w:sz w:val="18"/>
              </w:rPr>
              <w:t xml:space="preserve"> </w:t>
            </w:r>
            <w:r>
              <w:rPr>
                <w:color w:val="231F20"/>
                <w:w w:val="115"/>
                <w:sz w:val="18"/>
              </w:rPr>
              <w:t>предмет.</w:t>
            </w:r>
          </w:p>
        </w:tc>
        <w:tc>
          <w:tcPr>
            <w:tcW w:w="852" w:type="dxa"/>
          </w:tcPr>
          <w:p w14:paraId="3D75CFCF" w14:textId="77777777" w:rsidR="003D61CA" w:rsidRDefault="003D61CA">
            <w:pPr>
              <w:pStyle w:val="TableParagraph"/>
              <w:rPr>
                <w:sz w:val="20"/>
              </w:rPr>
            </w:pPr>
          </w:p>
        </w:tc>
        <w:tc>
          <w:tcPr>
            <w:tcW w:w="850" w:type="dxa"/>
          </w:tcPr>
          <w:p w14:paraId="6BB1FAA9" w14:textId="77777777" w:rsidR="003D61CA" w:rsidRDefault="003D61CA">
            <w:pPr>
              <w:pStyle w:val="TableParagraph"/>
              <w:rPr>
                <w:sz w:val="20"/>
              </w:rPr>
            </w:pPr>
          </w:p>
        </w:tc>
        <w:tc>
          <w:tcPr>
            <w:tcW w:w="838" w:type="dxa"/>
          </w:tcPr>
          <w:p w14:paraId="25EA03A8" w14:textId="77777777" w:rsidR="003D61CA" w:rsidRDefault="003D61CA">
            <w:pPr>
              <w:pStyle w:val="TableParagraph"/>
              <w:rPr>
                <w:sz w:val="20"/>
              </w:rPr>
            </w:pPr>
          </w:p>
        </w:tc>
        <w:tc>
          <w:tcPr>
            <w:tcW w:w="862" w:type="dxa"/>
          </w:tcPr>
          <w:p w14:paraId="1D9B0AFE" w14:textId="77777777" w:rsidR="003D61CA" w:rsidRDefault="003D61CA">
            <w:pPr>
              <w:pStyle w:val="TableParagraph"/>
              <w:rPr>
                <w:sz w:val="20"/>
              </w:rPr>
            </w:pPr>
          </w:p>
        </w:tc>
      </w:tr>
      <w:tr w:rsidR="003D61CA" w14:paraId="592DD0D2" w14:textId="77777777">
        <w:trPr>
          <w:trHeight w:val="484"/>
        </w:trPr>
        <w:tc>
          <w:tcPr>
            <w:tcW w:w="962" w:type="dxa"/>
          </w:tcPr>
          <w:p w14:paraId="30BD6785" w14:textId="77777777" w:rsidR="003D61CA" w:rsidRDefault="00000000">
            <w:pPr>
              <w:pStyle w:val="TableParagraph"/>
              <w:spacing w:before="14"/>
              <w:ind w:left="62"/>
              <w:rPr>
                <w:sz w:val="18"/>
              </w:rPr>
            </w:pPr>
            <w:r>
              <w:rPr>
                <w:color w:val="231F20"/>
                <w:w w:val="110"/>
                <w:sz w:val="18"/>
              </w:rPr>
              <w:t>(18)</w:t>
            </w:r>
          </w:p>
        </w:tc>
        <w:tc>
          <w:tcPr>
            <w:tcW w:w="5623" w:type="dxa"/>
            <w:gridSpan w:val="2"/>
          </w:tcPr>
          <w:p w14:paraId="6D3915DB" w14:textId="77777777" w:rsidR="003D61CA" w:rsidRDefault="00000000">
            <w:pPr>
              <w:pStyle w:val="TableParagraph"/>
              <w:tabs>
                <w:tab w:val="left" w:pos="399"/>
              </w:tabs>
              <w:spacing w:before="21" w:line="230" w:lineRule="auto"/>
              <w:ind w:left="403" w:right="98" w:hanging="344"/>
              <w:rPr>
                <w:sz w:val="18"/>
              </w:rPr>
            </w:pPr>
            <w:r>
              <w:rPr>
                <w:color w:val="231F20"/>
                <w:w w:val="115"/>
                <w:sz w:val="18"/>
              </w:rPr>
              <w:t>j)</w:t>
            </w:r>
            <w:r>
              <w:rPr>
                <w:color w:val="231F20"/>
                <w:w w:val="115"/>
                <w:sz w:val="18"/>
              </w:rPr>
              <w:tab/>
              <w:t>Смотрит</w:t>
            </w:r>
            <w:r>
              <w:rPr>
                <w:color w:val="231F20"/>
                <w:spacing w:val="-9"/>
                <w:w w:val="115"/>
                <w:sz w:val="18"/>
              </w:rPr>
              <w:t xml:space="preserve"> </w:t>
            </w:r>
            <w:r>
              <w:rPr>
                <w:color w:val="231F20"/>
                <w:w w:val="115"/>
                <w:sz w:val="18"/>
              </w:rPr>
              <w:t>на</w:t>
            </w:r>
            <w:r>
              <w:rPr>
                <w:color w:val="231F20"/>
                <w:spacing w:val="-8"/>
                <w:w w:val="115"/>
                <w:sz w:val="18"/>
              </w:rPr>
              <w:t xml:space="preserve"> </w:t>
            </w:r>
            <w:r>
              <w:rPr>
                <w:color w:val="231F20"/>
                <w:w w:val="115"/>
                <w:sz w:val="18"/>
              </w:rPr>
              <w:t>место,</w:t>
            </w:r>
            <w:r>
              <w:rPr>
                <w:color w:val="231F20"/>
                <w:spacing w:val="-9"/>
                <w:w w:val="115"/>
                <w:sz w:val="18"/>
              </w:rPr>
              <w:t xml:space="preserve"> </w:t>
            </w:r>
            <w:r>
              <w:rPr>
                <w:color w:val="231F20"/>
                <w:w w:val="115"/>
                <w:sz w:val="18"/>
              </w:rPr>
              <w:t>где</w:t>
            </w:r>
            <w:r>
              <w:rPr>
                <w:color w:val="231F20"/>
                <w:spacing w:val="-8"/>
                <w:w w:val="115"/>
                <w:sz w:val="18"/>
              </w:rPr>
              <w:t xml:space="preserve"> </w:t>
            </w:r>
            <w:r>
              <w:rPr>
                <w:color w:val="231F20"/>
                <w:w w:val="115"/>
                <w:sz w:val="18"/>
              </w:rPr>
              <w:t>находится</w:t>
            </w:r>
            <w:r>
              <w:rPr>
                <w:color w:val="231F20"/>
                <w:spacing w:val="-9"/>
                <w:w w:val="115"/>
                <w:sz w:val="18"/>
              </w:rPr>
              <w:t xml:space="preserve"> </w:t>
            </w:r>
            <w:r>
              <w:rPr>
                <w:color w:val="231F20"/>
                <w:w w:val="115"/>
                <w:sz w:val="18"/>
              </w:rPr>
              <w:t>предмет,</w:t>
            </w:r>
            <w:r>
              <w:rPr>
                <w:color w:val="231F20"/>
                <w:spacing w:val="-8"/>
                <w:w w:val="115"/>
                <w:sz w:val="18"/>
              </w:rPr>
              <w:t xml:space="preserve"> </w:t>
            </w:r>
            <w:r>
              <w:rPr>
                <w:color w:val="231F20"/>
                <w:w w:val="115"/>
                <w:sz w:val="18"/>
              </w:rPr>
              <w:t>последователь- но</w:t>
            </w:r>
            <w:r>
              <w:rPr>
                <w:color w:val="231F20"/>
                <w:spacing w:val="12"/>
                <w:w w:val="115"/>
                <w:sz w:val="18"/>
              </w:rPr>
              <w:t xml:space="preserve"> </w:t>
            </w:r>
            <w:r>
              <w:rPr>
                <w:color w:val="231F20"/>
                <w:w w:val="115"/>
                <w:sz w:val="18"/>
              </w:rPr>
              <w:t>перед</w:t>
            </w:r>
            <w:r>
              <w:rPr>
                <w:color w:val="231F20"/>
                <w:spacing w:val="12"/>
                <w:w w:val="115"/>
                <w:sz w:val="18"/>
              </w:rPr>
              <w:t xml:space="preserve"> </w:t>
            </w:r>
            <w:r>
              <w:rPr>
                <w:color w:val="231F20"/>
                <w:w w:val="115"/>
                <w:sz w:val="18"/>
              </w:rPr>
              <w:t>этим</w:t>
            </w:r>
            <w:r>
              <w:rPr>
                <w:color w:val="231F20"/>
                <w:spacing w:val="12"/>
                <w:w w:val="115"/>
                <w:sz w:val="18"/>
              </w:rPr>
              <w:t xml:space="preserve"> </w:t>
            </w:r>
            <w:r>
              <w:rPr>
                <w:color w:val="231F20"/>
                <w:w w:val="115"/>
                <w:sz w:val="18"/>
              </w:rPr>
              <w:t>помещаемый</w:t>
            </w:r>
            <w:r>
              <w:rPr>
                <w:color w:val="231F20"/>
                <w:spacing w:val="13"/>
                <w:w w:val="115"/>
                <w:sz w:val="18"/>
              </w:rPr>
              <w:t xml:space="preserve"> </w:t>
            </w:r>
            <w:r>
              <w:rPr>
                <w:color w:val="231F20"/>
                <w:w w:val="115"/>
                <w:sz w:val="18"/>
              </w:rPr>
              <w:t>в</w:t>
            </w:r>
            <w:r>
              <w:rPr>
                <w:color w:val="231F20"/>
                <w:spacing w:val="12"/>
                <w:w w:val="115"/>
                <w:sz w:val="18"/>
              </w:rPr>
              <w:t xml:space="preserve"> </w:t>
            </w:r>
            <w:r>
              <w:rPr>
                <w:color w:val="231F20"/>
                <w:w w:val="115"/>
                <w:sz w:val="18"/>
              </w:rPr>
              <w:t>три</w:t>
            </w:r>
            <w:r>
              <w:rPr>
                <w:color w:val="231F20"/>
                <w:spacing w:val="12"/>
                <w:w w:val="115"/>
                <w:sz w:val="18"/>
              </w:rPr>
              <w:t xml:space="preserve"> </w:t>
            </w:r>
            <w:r>
              <w:rPr>
                <w:color w:val="231F20"/>
                <w:w w:val="115"/>
                <w:sz w:val="18"/>
              </w:rPr>
              <w:t>разных</w:t>
            </w:r>
            <w:r>
              <w:rPr>
                <w:color w:val="231F20"/>
                <w:spacing w:val="12"/>
                <w:w w:val="115"/>
                <w:sz w:val="18"/>
              </w:rPr>
              <w:t xml:space="preserve"> </w:t>
            </w:r>
            <w:r>
              <w:rPr>
                <w:color w:val="231F20"/>
                <w:w w:val="115"/>
                <w:sz w:val="18"/>
              </w:rPr>
              <w:t>места.</w:t>
            </w:r>
          </w:p>
        </w:tc>
        <w:tc>
          <w:tcPr>
            <w:tcW w:w="852" w:type="dxa"/>
          </w:tcPr>
          <w:p w14:paraId="420869C5" w14:textId="77777777" w:rsidR="003D61CA" w:rsidRDefault="003D61CA">
            <w:pPr>
              <w:pStyle w:val="TableParagraph"/>
              <w:rPr>
                <w:sz w:val="20"/>
              </w:rPr>
            </w:pPr>
          </w:p>
        </w:tc>
        <w:tc>
          <w:tcPr>
            <w:tcW w:w="850" w:type="dxa"/>
          </w:tcPr>
          <w:p w14:paraId="57CE841B" w14:textId="77777777" w:rsidR="003D61CA" w:rsidRDefault="003D61CA">
            <w:pPr>
              <w:pStyle w:val="TableParagraph"/>
              <w:rPr>
                <w:sz w:val="20"/>
              </w:rPr>
            </w:pPr>
          </w:p>
        </w:tc>
        <w:tc>
          <w:tcPr>
            <w:tcW w:w="838" w:type="dxa"/>
          </w:tcPr>
          <w:p w14:paraId="28AEDBF9" w14:textId="77777777" w:rsidR="003D61CA" w:rsidRDefault="003D61CA">
            <w:pPr>
              <w:pStyle w:val="TableParagraph"/>
              <w:rPr>
                <w:sz w:val="20"/>
              </w:rPr>
            </w:pPr>
          </w:p>
        </w:tc>
        <w:tc>
          <w:tcPr>
            <w:tcW w:w="862" w:type="dxa"/>
          </w:tcPr>
          <w:p w14:paraId="5739A2F7" w14:textId="77777777" w:rsidR="003D61CA" w:rsidRDefault="003D61CA">
            <w:pPr>
              <w:pStyle w:val="TableParagraph"/>
              <w:rPr>
                <w:sz w:val="20"/>
              </w:rPr>
            </w:pPr>
          </w:p>
        </w:tc>
      </w:tr>
      <w:tr w:rsidR="003D61CA" w14:paraId="4EA95455" w14:textId="77777777">
        <w:trPr>
          <w:trHeight w:val="1088"/>
        </w:trPr>
        <w:tc>
          <w:tcPr>
            <w:tcW w:w="962" w:type="dxa"/>
            <w:vMerge w:val="restart"/>
            <w:tcBorders>
              <w:bottom w:val="single" w:sz="8" w:space="0" w:color="231F20"/>
            </w:tcBorders>
          </w:tcPr>
          <w:p w14:paraId="4DB0E221" w14:textId="77777777" w:rsidR="003D61CA" w:rsidRDefault="003D61CA">
            <w:pPr>
              <w:pStyle w:val="TableParagraph"/>
              <w:rPr>
                <w:sz w:val="20"/>
              </w:rPr>
            </w:pPr>
          </w:p>
        </w:tc>
        <w:tc>
          <w:tcPr>
            <w:tcW w:w="403" w:type="dxa"/>
            <w:vMerge w:val="restart"/>
            <w:tcBorders>
              <w:bottom w:val="single" w:sz="8" w:space="0" w:color="231F20"/>
              <w:right w:val="nil"/>
            </w:tcBorders>
          </w:tcPr>
          <w:p w14:paraId="15DFDDAA" w14:textId="77777777" w:rsidR="003D61CA" w:rsidRDefault="00000000">
            <w:pPr>
              <w:pStyle w:val="TableParagraph"/>
              <w:spacing w:before="22"/>
              <w:ind w:left="62"/>
              <w:rPr>
                <w:sz w:val="18"/>
              </w:rPr>
            </w:pPr>
            <w:r>
              <w:rPr>
                <w:color w:val="231F20"/>
                <w:spacing w:val="3"/>
                <w:w w:val="115"/>
                <w:sz w:val="18"/>
              </w:rPr>
              <w:t>k)</w:t>
            </w:r>
          </w:p>
          <w:p w14:paraId="484775C9" w14:textId="77777777" w:rsidR="003D61CA" w:rsidRDefault="003D61CA">
            <w:pPr>
              <w:pStyle w:val="TableParagraph"/>
              <w:rPr>
                <w:sz w:val="20"/>
              </w:rPr>
            </w:pPr>
          </w:p>
          <w:p w14:paraId="787E6E3E" w14:textId="77777777" w:rsidR="003D61CA" w:rsidRDefault="003D61CA">
            <w:pPr>
              <w:pStyle w:val="TableParagraph"/>
              <w:rPr>
                <w:sz w:val="20"/>
              </w:rPr>
            </w:pPr>
          </w:p>
          <w:p w14:paraId="255832A4" w14:textId="77777777" w:rsidR="003D61CA" w:rsidRDefault="003D61CA">
            <w:pPr>
              <w:pStyle w:val="TableParagraph"/>
              <w:rPr>
                <w:sz w:val="20"/>
              </w:rPr>
            </w:pPr>
          </w:p>
          <w:p w14:paraId="439B89A1" w14:textId="77777777" w:rsidR="003D61CA" w:rsidRDefault="003D61CA">
            <w:pPr>
              <w:pStyle w:val="TableParagraph"/>
              <w:spacing w:before="9"/>
              <w:rPr>
                <w:sz w:val="17"/>
              </w:rPr>
            </w:pPr>
          </w:p>
          <w:p w14:paraId="40FBCD57" w14:textId="77777777" w:rsidR="003D61CA" w:rsidRDefault="00000000">
            <w:pPr>
              <w:pStyle w:val="TableParagraph"/>
              <w:ind w:left="62"/>
              <w:rPr>
                <w:sz w:val="18"/>
              </w:rPr>
            </w:pPr>
            <w:r>
              <w:rPr>
                <w:color w:val="231F20"/>
                <w:w w:val="110"/>
                <w:sz w:val="18"/>
              </w:rPr>
              <w:t>l)</w:t>
            </w:r>
          </w:p>
        </w:tc>
        <w:tc>
          <w:tcPr>
            <w:tcW w:w="5220" w:type="dxa"/>
            <w:tcBorders>
              <w:left w:val="nil"/>
            </w:tcBorders>
          </w:tcPr>
          <w:p w14:paraId="17015302" w14:textId="77777777" w:rsidR="003D61CA" w:rsidRDefault="00000000">
            <w:pPr>
              <w:pStyle w:val="TableParagraph"/>
              <w:spacing w:before="27" w:line="232" w:lineRule="auto"/>
              <w:ind w:left="5" w:right="101" w:hanging="1"/>
              <w:jc w:val="both"/>
              <w:rPr>
                <w:sz w:val="18"/>
              </w:rPr>
            </w:pPr>
            <w:r>
              <w:rPr>
                <w:color w:val="231F20"/>
                <w:spacing w:val="2"/>
                <w:w w:val="115"/>
                <w:sz w:val="18"/>
              </w:rPr>
              <w:t xml:space="preserve">Смотрит последовательно </w:t>
            </w:r>
            <w:r>
              <w:rPr>
                <w:color w:val="231F20"/>
                <w:w w:val="115"/>
                <w:sz w:val="18"/>
              </w:rPr>
              <w:t xml:space="preserve">на два </w:t>
            </w:r>
            <w:r>
              <w:rPr>
                <w:color w:val="231F20"/>
                <w:spacing w:val="2"/>
                <w:w w:val="115"/>
                <w:sz w:val="18"/>
              </w:rPr>
              <w:t xml:space="preserve">скрывающих </w:t>
            </w:r>
            <w:r>
              <w:rPr>
                <w:color w:val="231F20"/>
                <w:spacing w:val="3"/>
                <w:w w:val="115"/>
                <w:sz w:val="18"/>
              </w:rPr>
              <w:t xml:space="preserve">объекта, </w:t>
            </w:r>
            <w:r>
              <w:rPr>
                <w:color w:val="231F20"/>
                <w:w w:val="115"/>
                <w:sz w:val="18"/>
              </w:rPr>
              <w:t xml:space="preserve">пока не находит предмет, спрятанный вне его поля зре- </w:t>
            </w:r>
            <w:r>
              <w:rPr>
                <w:color w:val="231F20"/>
                <w:spacing w:val="2"/>
                <w:w w:val="115"/>
                <w:sz w:val="18"/>
              </w:rPr>
              <w:t xml:space="preserve">ния </w:t>
            </w:r>
            <w:r>
              <w:rPr>
                <w:color w:val="231F20"/>
                <w:spacing w:val="3"/>
                <w:w w:val="115"/>
                <w:sz w:val="18"/>
              </w:rPr>
              <w:t xml:space="preserve">(например, путем незаметного перемещения) </w:t>
            </w:r>
            <w:r>
              <w:rPr>
                <w:color w:val="231F20"/>
                <w:spacing w:val="4"/>
                <w:w w:val="115"/>
                <w:sz w:val="18"/>
              </w:rPr>
              <w:t>(для</w:t>
            </w:r>
            <w:r>
              <w:rPr>
                <w:color w:val="231F20"/>
                <w:spacing w:val="59"/>
                <w:w w:val="115"/>
                <w:sz w:val="18"/>
              </w:rPr>
              <w:t xml:space="preserve"> </w:t>
            </w:r>
            <w:r>
              <w:rPr>
                <w:color w:val="231F20"/>
                <w:spacing w:val="4"/>
                <w:w w:val="115"/>
                <w:sz w:val="18"/>
              </w:rPr>
              <w:t xml:space="preserve">детей, </w:t>
            </w:r>
            <w:r>
              <w:rPr>
                <w:color w:val="231F20"/>
                <w:spacing w:val="3"/>
                <w:w w:val="115"/>
                <w:sz w:val="18"/>
              </w:rPr>
              <w:t xml:space="preserve">чьи </w:t>
            </w:r>
            <w:r>
              <w:rPr>
                <w:color w:val="231F20"/>
                <w:spacing w:val="4"/>
                <w:w w:val="115"/>
                <w:sz w:val="18"/>
              </w:rPr>
              <w:t xml:space="preserve">двигательные нарушения </w:t>
            </w:r>
            <w:r>
              <w:rPr>
                <w:color w:val="231F20"/>
                <w:spacing w:val="2"/>
                <w:w w:val="115"/>
                <w:sz w:val="18"/>
              </w:rPr>
              <w:t xml:space="preserve">не </w:t>
            </w:r>
            <w:r>
              <w:rPr>
                <w:color w:val="231F20"/>
                <w:spacing w:val="4"/>
                <w:w w:val="115"/>
                <w:sz w:val="18"/>
              </w:rPr>
              <w:t xml:space="preserve">позволяют </w:t>
            </w:r>
            <w:r>
              <w:rPr>
                <w:color w:val="231F20"/>
                <w:spacing w:val="5"/>
                <w:w w:val="115"/>
                <w:sz w:val="18"/>
              </w:rPr>
              <w:t xml:space="preserve">им </w:t>
            </w:r>
            <w:r>
              <w:rPr>
                <w:color w:val="231F20"/>
                <w:w w:val="115"/>
                <w:sz w:val="18"/>
              </w:rPr>
              <w:t>снять то, под чем спрятан предмет).</w:t>
            </w:r>
          </w:p>
        </w:tc>
        <w:tc>
          <w:tcPr>
            <w:tcW w:w="852" w:type="dxa"/>
          </w:tcPr>
          <w:p w14:paraId="28DA2362" w14:textId="77777777" w:rsidR="003D61CA" w:rsidRDefault="003D61CA">
            <w:pPr>
              <w:pStyle w:val="TableParagraph"/>
              <w:rPr>
                <w:sz w:val="20"/>
              </w:rPr>
            </w:pPr>
          </w:p>
        </w:tc>
        <w:tc>
          <w:tcPr>
            <w:tcW w:w="850" w:type="dxa"/>
          </w:tcPr>
          <w:p w14:paraId="538C2E28" w14:textId="77777777" w:rsidR="003D61CA" w:rsidRDefault="003D61CA">
            <w:pPr>
              <w:pStyle w:val="TableParagraph"/>
              <w:rPr>
                <w:sz w:val="20"/>
              </w:rPr>
            </w:pPr>
          </w:p>
        </w:tc>
        <w:tc>
          <w:tcPr>
            <w:tcW w:w="838" w:type="dxa"/>
          </w:tcPr>
          <w:p w14:paraId="43D3A047" w14:textId="77777777" w:rsidR="003D61CA" w:rsidRDefault="003D61CA">
            <w:pPr>
              <w:pStyle w:val="TableParagraph"/>
              <w:rPr>
                <w:sz w:val="20"/>
              </w:rPr>
            </w:pPr>
          </w:p>
        </w:tc>
        <w:tc>
          <w:tcPr>
            <w:tcW w:w="862" w:type="dxa"/>
          </w:tcPr>
          <w:p w14:paraId="28B8A547" w14:textId="77777777" w:rsidR="003D61CA" w:rsidRDefault="003D61CA">
            <w:pPr>
              <w:pStyle w:val="TableParagraph"/>
              <w:rPr>
                <w:sz w:val="20"/>
              </w:rPr>
            </w:pPr>
          </w:p>
        </w:tc>
      </w:tr>
      <w:tr w:rsidR="003D61CA" w14:paraId="08E4F546" w14:textId="77777777">
        <w:trPr>
          <w:trHeight w:val="1072"/>
        </w:trPr>
        <w:tc>
          <w:tcPr>
            <w:tcW w:w="962" w:type="dxa"/>
            <w:vMerge/>
            <w:tcBorders>
              <w:top w:val="nil"/>
              <w:bottom w:val="single" w:sz="8" w:space="0" w:color="231F20"/>
            </w:tcBorders>
          </w:tcPr>
          <w:p w14:paraId="51151BEB" w14:textId="77777777" w:rsidR="003D61CA" w:rsidRDefault="003D61CA">
            <w:pPr>
              <w:rPr>
                <w:sz w:val="2"/>
                <w:szCs w:val="2"/>
              </w:rPr>
            </w:pPr>
          </w:p>
        </w:tc>
        <w:tc>
          <w:tcPr>
            <w:tcW w:w="403" w:type="dxa"/>
            <w:vMerge/>
            <w:tcBorders>
              <w:top w:val="nil"/>
              <w:bottom w:val="single" w:sz="8" w:space="0" w:color="231F20"/>
              <w:right w:val="nil"/>
            </w:tcBorders>
          </w:tcPr>
          <w:p w14:paraId="31DCD473" w14:textId="77777777" w:rsidR="003D61CA" w:rsidRDefault="003D61CA">
            <w:pPr>
              <w:rPr>
                <w:sz w:val="2"/>
                <w:szCs w:val="2"/>
              </w:rPr>
            </w:pPr>
          </w:p>
        </w:tc>
        <w:tc>
          <w:tcPr>
            <w:tcW w:w="5220" w:type="dxa"/>
            <w:tcBorders>
              <w:left w:val="nil"/>
              <w:bottom w:val="single" w:sz="8" w:space="0" w:color="231F20"/>
            </w:tcBorders>
          </w:tcPr>
          <w:p w14:paraId="7FCEFD97" w14:textId="77777777" w:rsidR="003D61CA" w:rsidRDefault="00000000">
            <w:pPr>
              <w:pStyle w:val="TableParagraph"/>
              <w:spacing w:before="19" w:line="232" w:lineRule="auto"/>
              <w:ind w:left="5" w:right="98"/>
              <w:jc w:val="both"/>
              <w:rPr>
                <w:sz w:val="18"/>
              </w:rPr>
            </w:pPr>
            <w:r>
              <w:rPr>
                <w:color w:val="231F20"/>
                <w:spacing w:val="4"/>
                <w:w w:val="115"/>
                <w:sz w:val="18"/>
              </w:rPr>
              <w:t xml:space="preserve">Систематически смотрит </w:t>
            </w:r>
            <w:r>
              <w:rPr>
                <w:color w:val="231F20"/>
                <w:spacing w:val="2"/>
                <w:w w:val="115"/>
                <w:sz w:val="18"/>
              </w:rPr>
              <w:t xml:space="preserve">на </w:t>
            </w:r>
            <w:r>
              <w:rPr>
                <w:color w:val="231F20"/>
                <w:spacing w:val="3"/>
                <w:w w:val="115"/>
                <w:sz w:val="18"/>
              </w:rPr>
              <w:t xml:space="preserve">три </w:t>
            </w:r>
            <w:r>
              <w:rPr>
                <w:color w:val="231F20"/>
                <w:spacing w:val="4"/>
                <w:w w:val="115"/>
                <w:sz w:val="18"/>
              </w:rPr>
              <w:t xml:space="preserve">разных </w:t>
            </w:r>
            <w:r>
              <w:rPr>
                <w:color w:val="231F20"/>
                <w:spacing w:val="5"/>
                <w:w w:val="115"/>
                <w:sz w:val="18"/>
              </w:rPr>
              <w:t xml:space="preserve">скрывающих </w:t>
            </w:r>
            <w:r>
              <w:rPr>
                <w:color w:val="231F20"/>
                <w:spacing w:val="3"/>
                <w:w w:val="115"/>
                <w:sz w:val="18"/>
              </w:rPr>
              <w:t xml:space="preserve">предмета, пока предмет, исчезнувший </w:t>
            </w:r>
            <w:r>
              <w:rPr>
                <w:color w:val="231F20"/>
                <w:w w:val="115"/>
                <w:sz w:val="18"/>
              </w:rPr>
              <w:t xml:space="preserve">из </w:t>
            </w:r>
            <w:r>
              <w:rPr>
                <w:color w:val="231F20"/>
                <w:spacing w:val="3"/>
                <w:w w:val="115"/>
                <w:sz w:val="18"/>
              </w:rPr>
              <w:t xml:space="preserve">поля </w:t>
            </w:r>
            <w:r>
              <w:rPr>
                <w:color w:val="231F20"/>
                <w:spacing w:val="4"/>
                <w:w w:val="115"/>
                <w:sz w:val="18"/>
              </w:rPr>
              <w:t>зрения</w:t>
            </w:r>
            <w:r>
              <w:rPr>
                <w:color w:val="231F20"/>
                <w:spacing w:val="59"/>
                <w:w w:val="115"/>
                <w:sz w:val="18"/>
              </w:rPr>
              <w:t xml:space="preserve"> </w:t>
            </w:r>
            <w:r>
              <w:rPr>
                <w:color w:val="231F20"/>
                <w:w w:val="115"/>
                <w:sz w:val="18"/>
              </w:rPr>
              <w:t>ребенка незаметно для него, не будет найден (для детей, чьи двигательные нарушения не позволяют им снять то, под чем спрятан предмет)</w:t>
            </w:r>
          </w:p>
        </w:tc>
        <w:tc>
          <w:tcPr>
            <w:tcW w:w="852" w:type="dxa"/>
            <w:tcBorders>
              <w:bottom w:val="single" w:sz="8" w:space="0" w:color="231F20"/>
            </w:tcBorders>
          </w:tcPr>
          <w:p w14:paraId="42E38470" w14:textId="77777777" w:rsidR="003D61CA" w:rsidRDefault="003D61CA">
            <w:pPr>
              <w:pStyle w:val="TableParagraph"/>
              <w:rPr>
                <w:sz w:val="20"/>
              </w:rPr>
            </w:pPr>
          </w:p>
        </w:tc>
        <w:tc>
          <w:tcPr>
            <w:tcW w:w="850" w:type="dxa"/>
            <w:tcBorders>
              <w:bottom w:val="single" w:sz="8" w:space="0" w:color="231F20"/>
            </w:tcBorders>
          </w:tcPr>
          <w:p w14:paraId="2D5C9CD2" w14:textId="77777777" w:rsidR="003D61CA" w:rsidRDefault="003D61CA">
            <w:pPr>
              <w:pStyle w:val="TableParagraph"/>
              <w:rPr>
                <w:sz w:val="20"/>
              </w:rPr>
            </w:pPr>
          </w:p>
        </w:tc>
        <w:tc>
          <w:tcPr>
            <w:tcW w:w="838" w:type="dxa"/>
            <w:tcBorders>
              <w:bottom w:val="single" w:sz="8" w:space="0" w:color="231F20"/>
            </w:tcBorders>
          </w:tcPr>
          <w:p w14:paraId="54F8FFDA" w14:textId="77777777" w:rsidR="003D61CA" w:rsidRDefault="003D61CA">
            <w:pPr>
              <w:pStyle w:val="TableParagraph"/>
              <w:rPr>
                <w:sz w:val="20"/>
              </w:rPr>
            </w:pPr>
          </w:p>
        </w:tc>
        <w:tc>
          <w:tcPr>
            <w:tcW w:w="862" w:type="dxa"/>
            <w:tcBorders>
              <w:bottom w:val="single" w:sz="8" w:space="0" w:color="231F20"/>
            </w:tcBorders>
          </w:tcPr>
          <w:p w14:paraId="6F7C26AF" w14:textId="77777777" w:rsidR="003D61CA" w:rsidRDefault="003D61CA">
            <w:pPr>
              <w:pStyle w:val="TableParagraph"/>
              <w:rPr>
                <w:sz w:val="20"/>
              </w:rPr>
            </w:pPr>
          </w:p>
        </w:tc>
      </w:tr>
      <w:tr w:rsidR="003D61CA" w14:paraId="467310EC" w14:textId="77777777">
        <w:trPr>
          <w:trHeight w:val="599"/>
        </w:trPr>
        <w:tc>
          <w:tcPr>
            <w:tcW w:w="962" w:type="dxa"/>
            <w:vMerge w:val="restart"/>
            <w:tcBorders>
              <w:top w:val="single" w:sz="8" w:space="0" w:color="231F20"/>
            </w:tcBorders>
          </w:tcPr>
          <w:p w14:paraId="52A22EE8" w14:textId="77777777" w:rsidR="003D61CA" w:rsidRDefault="003D61CA">
            <w:pPr>
              <w:pStyle w:val="TableParagraph"/>
              <w:rPr>
                <w:sz w:val="20"/>
              </w:rPr>
            </w:pPr>
          </w:p>
          <w:p w14:paraId="32EE6821" w14:textId="77777777" w:rsidR="003D61CA" w:rsidRDefault="003D61CA">
            <w:pPr>
              <w:pStyle w:val="TableParagraph"/>
              <w:rPr>
                <w:sz w:val="20"/>
              </w:rPr>
            </w:pPr>
          </w:p>
          <w:p w14:paraId="7F1D7866" w14:textId="77777777" w:rsidR="003D61CA" w:rsidRDefault="003D61CA">
            <w:pPr>
              <w:pStyle w:val="TableParagraph"/>
              <w:rPr>
                <w:sz w:val="20"/>
              </w:rPr>
            </w:pPr>
          </w:p>
          <w:p w14:paraId="28A0ED06" w14:textId="77777777" w:rsidR="003D61CA" w:rsidRDefault="003D61CA">
            <w:pPr>
              <w:pStyle w:val="TableParagraph"/>
              <w:rPr>
                <w:sz w:val="21"/>
              </w:rPr>
            </w:pPr>
          </w:p>
          <w:p w14:paraId="40B1BE58" w14:textId="77777777" w:rsidR="003D61CA" w:rsidRDefault="00000000">
            <w:pPr>
              <w:pStyle w:val="TableParagraph"/>
              <w:ind w:left="62"/>
              <w:rPr>
                <w:sz w:val="18"/>
              </w:rPr>
            </w:pPr>
            <w:r>
              <w:rPr>
                <w:color w:val="231F20"/>
                <w:w w:val="110"/>
                <w:sz w:val="18"/>
              </w:rPr>
              <w:t>(6)</w:t>
            </w:r>
          </w:p>
        </w:tc>
        <w:tc>
          <w:tcPr>
            <w:tcW w:w="403" w:type="dxa"/>
            <w:vMerge w:val="restart"/>
            <w:tcBorders>
              <w:top w:val="single" w:sz="8" w:space="0" w:color="231F20"/>
              <w:right w:val="nil"/>
            </w:tcBorders>
          </w:tcPr>
          <w:p w14:paraId="7DE01486" w14:textId="77777777" w:rsidR="003D61CA" w:rsidRDefault="00000000">
            <w:pPr>
              <w:pStyle w:val="TableParagraph"/>
              <w:spacing w:before="27"/>
              <w:ind w:left="62"/>
              <w:rPr>
                <w:rFonts w:ascii="Georgia"/>
                <w:b/>
                <w:sz w:val="18"/>
              </w:rPr>
            </w:pPr>
            <w:r>
              <w:rPr>
                <w:rFonts w:ascii="Georgia"/>
                <w:b/>
                <w:color w:val="231F20"/>
                <w:sz w:val="18"/>
              </w:rPr>
              <w:t>2.</w:t>
            </w:r>
          </w:p>
          <w:p w14:paraId="188061BA" w14:textId="77777777" w:rsidR="003D61CA" w:rsidRDefault="00000000">
            <w:pPr>
              <w:pStyle w:val="TableParagraph"/>
              <w:spacing w:before="95"/>
              <w:ind w:left="62"/>
              <w:rPr>
                <w:sz w:val="18"/>
              </w:rPr>
            </w:pPr>
            <w:r>
              <w:rPr>
                <w:color w:val="231F20"/>
                <w:w w:val="110"/>
                <w:sz w:val="18"/>
              </w:rPr>
              <w:t>a)</w:t>
            </w:r>
          </w:p>
          <w:p w14:paraId="1031D897" w14:textId="77777777" w:rsidR="003D61CA" w:rsidRDefault="00000000">
            <w:pPr>
              <w:pStyle w:val="TableParagraph"/>
              <w:spacing w:before="95"/>
              <w:ind w:left="62"/>
              <w:rPr>
                <w:sz w:val="18"/>
              </w:rPr>
            </w:pPr>
            <w:r>
              <w:rPr>
                <w:color w:val="231F20"/>
                <w:w w:val="105"/>
                <w:sz w:val="18"/>
              </w:rPr>
              <w:t>b)</w:t>
            </w:r>
          </w:p>
          <w:p w14:paraId="634EDF49" w14:textId="77777777" w:rsidR="003D61CA" w:rsidRDefault="00000000">
            <w:pPr>
              <w:pStyle w:val="TableParagraph"/>
              <w:spacing w:before="96"/>
              <w:ind w:left="62"/>
              <w:rPr>
                <w:sz w:val="18"/>
              </w:rPr>
            </w:pPr>
            <w:r>
              <w:rPr>
                <w:color w:val="231F20"/>
                <w:w w:val="105"/>
                <w:sz w:val="18"/>
              </w:rPr>
              <w:t>с)</w:t>
            </w:r>
          </w:p>
        </w:tc>
        <w:tc>
          <w:tcPr>
            <w:tcW w:w="5220" w:type="dxa"/>
            <w:tcBorders>
              <w:top w:val="single" w:sz="8" w:space="0" w:color="231F20"/>
              <w:left w:val="nil"/>
            </w:tcBorders>
          </w:tcPr>
          <w:p w14:paraId="63D8E9D4" w14:textId="77777777" w:rsidR="003D61CA" w:rsidRDefault="00000000">
            <w:pPr>
              <w:pStyle w:val="TableParagraph"/>
              <w:spacing w:before="27"/>
              <w:ind w:left="5"/>
              <w:rPr>
                <w:rFonts w:ascii="Georgia" w:hAnsi="Georgia"/>
                <w:b/>
                <w:sz w:val="18"/>
              </w:rPr>
            </w:pPr>
            <w:r>
              <w:rPr>
                <w:rFonts w:ascii="Georgia" w:hAnsi="Georgia"/>
                <w:b/>
                <w:color w:val="231F20"/>
                <w:sz w:val="18"/>
              </w:rPr>
              <w:t>Постоянство объектов: двигательное и зрительное.</w:t>
            </w:r>
          </w:p>
          <w:p w14:paraId="138F62F4" w14:textId="77777777" w:rsidR="003D61CA" w:rsidRDefault="00000000">
            <w:pPr>
              <w:pStyle w:val="TableParagraph"/>
              <w:spacing w:before="95"/>
              <w:ind w:left="4"/>
              <w:rPr>
                <w:sz w:val="18"/>
              </w:rPr>
            </w:pPr>
            <w:r>
              <w:rPr>
                <w:color w:val="231F20"/>
                <w:w w:val="115"/>
                <w:sz w:val="18"/>
              </w:rPr>
              <w:t>Стягивает ткань с лица.</w:t>
            </w:r>
          </w:p>
        </w:tc>
        <w:tc>
          <w:tcPr>
            <w:tcW w:w="852" w:type="dxa"/>
            <w:tcBorders>
              <w:top w:val="single" w:sz="8" w:space="0" w:color="231F20"/>
            </w:tcBorders>
          </w:tcPr>
          <w:p w14:paraId="7ED3E48F" w14:textId="77777777" w:rsidR="003D61CA" w:rsidRDefault="003D61CA">
            <w:pPr>
              <w:pStyle w:val="TableParagraph"/>
              <w:rPr>
                <w:sz w:val="20"/>
              </w:rPr>
            </w:pPr>
          </w:p>
        </w:tc>
        <w:tc>
          <w:tcPr>
            <w:tcW w:w="850" w:type="dxa"/>
            <w:tcBorders>
              <w:top w:val="single" w:sz="8" w:space="0" w:color="231F20"/>
            </w:tcBorders>
          </w:tcPr>
          <w:p w14:paraId="21F42B73" w14:textId="77777777" w:rsidR="003D61CA" w:rsidRDefault="003D61CA">
            <w:pPr>
              <w:pStyle w:val="TableParagraph"/>
              <w:rPr>
                <w:sz w:val="20"/>
              </w:rPr>
            </w:pPr>
          </w:p>
        </w:tc>
        <w:tc>
          <w:tcPr>
            <w:tcW w:w="838" w:type="dxa"/>
            <w:tcBorders>
              <w:top w:val="single" w:sz="8" w:space="0" w:color="231F20"/>
            </w:tcBorders>
          </w:tcPr>
          <w:p w14:paraId="2F33AB07" w14:textId="77777777" w:rsidR="003D61CA" w:rsidRDefault="003D61CA">
            <w:pPr>
              <w:pStyle w:val="TableParagraph"/>
              <w:rPr>
                <w:sz w:val="20"/>
              </w:rPr>
            </w:pPr>
          </w:p>
        </w:tc>
        <w:tc>
          <w:tcPr>
            <w:tcW w:w="862" w:type="dxa"/>
            <w:tcBorders>
              <w:top w:val="single" w:sz="8" w:space="0" w:color="231F20"/>
            </w:tcBorders>
          </w:tcPr>
          <w:p w14:paraId="6C34F39F" w14:textId="77777777" w:rsidR="003D61CA" w:rsidRDefault="003D61CA">
            <w:pPr>
              <w:pStyle w:val="TableParagraph"/>
              <w:rPr>
                <w:sz w:val="20"/>
              </w:rPr>
            </w:pPr>
          </w:p>
        </w:tc>
      </w:tr>
      <w:tr w:rsidR="003D61CA" w14:paraId="303551FE" w14:textId="77777777">
        <w:trPr>
          <w:trHeight w:val="299"/>
        </w:trPr>
        <w:tc>
          <w:tcPr>
            <w:tcW w:w="962" w:type="dxa"/>
            <w:vMerge/>
            <w:tcBorders>
              <w:top w:val="nil"/>
            </w:tcBorders>
          </w:tcPr>
          <w:p w14:paraId="475D18CF" w14:textId="77777777" w:rsidR="003D61CA" w:rsidRDefault="003D61CA">
            <w:pPr>
              <w:rPr>
                <w:sz w:val="2"/>
                <w:szCs w:val="2"/>
              </w:rPr>
            </w:pPr>
          </w:p>
        </w:tc>
        <w:tc>
          <w:tcPr>
            <w:tcW w:w="403" w:type="dxa"/>
            <w:vMerge/>
            <w:tcBorders>
              <w:top w:val="nil"/>
              <w:right w:val="nil"/>
            </w:tcBorders>
          </w:tcPr>
          <w:p w14:paraId="598D8654" w14:textId="77777777" w:rsidR="003D61CA" w:rsidRDefault="003D61CA">
            <w:pPr>
              <w:rPr>
                <w:sz w:val="2"/>
                <w:szCs w:val="2"/>
              </w:rPr>
            </w:pPr>
          </w:p>
        </w:tc>
        <w:tc>
          <w:tcPr>
            <w:tcW w:w="5220" w:type="dxa"/>
            <w:tcBorders>
              <w:left w:val="nil"/>
            </w:tcBorders>
          </w:tcPr>
          <w:p w14:paraId="25672925" w14:textId="77777777" w:rsidR="003D61CA" w:rsidRDefault="00000000">
            <w:pPr>
              <w:pStyle w:val="TableParagraph"/>
              <w:spacing w:before="19"/>
              <w:ind w:left="5"/>
              <w:rPr>
                <w:sz w:val="18"/>
              </w:rPr>
            </w:pPr>
            <w:r>
              <w:rPr>
                <w:color w:val="231F20"/>
                <w:w w:val="115"/>
                <w:sz w:val="18"/>
              </w:rPr>
              <w:t>Стягивает ткань с лица другого.</w:t>
            </w:r>
          </w:p>
        </w:tc>
        <w:tc>
          <w:tcPr>
            <w:tcW w:w="852" w:type="dxa"/>
          </w:tcPr>
          <w:p w14:paraId="01A2481D" w14:textId="77777777" w:rsidR="003D61CA" w:rsidRDefault="003D61CA">
            <w:pPr>
              <w:pStyle w:val="TableParagraph"/>
              <w:rPr>
                <w:sz w:val="20"/>
              </w:rPr>
            </w:pPr>
          </w:p>
        </w:tc>
        <w:tc>
          <w:tcPr>
            <w:tcW w:w="850" w:type="dxa"/>
          </w:tcPr>
          <w:p w14:paraId="49B52194" w14:textId="77777777" w:rsidR="003D61CA" w:rsidRDefault="003D61CA">
            <w:pPr>
              <w:pStyle w:val="TableParagraph"/>
              <w:rPr>
                <w:sz w:val="20"/>
              </w:rPr>
            </w:pPr>
          </w:p>
        </w:tc>
        <w:tc>
          <w:tcPr>
            <w:tcW w:w="838" w:type="dxa"/>
          </w:tcPr>
          <w:p w14:paraId="44D60894" w14:textId="77777777" w:rsidR="003D61CA" w:rsidRDefault="003D61CA">
            <w:pPr>
              <w:pStyle w:val="TableParagraph"/>
              <w:rPr>
                <w:sz w:val="20"/>
              </w:rPr>
            </w:pPr>
          </w:p>
        </w:tc>
        <w:tc>
          <w:tcPr>
            <w:tcW w:w="862" w:type="dxa"/>
          </w:tcPr>
          <w:p w14:paraId="6213E497" w14:textId="77777777" w:rsidR="003D61CA" w:rsidRDefault="003D61CA">
            <w:pPr>
              <w:pStyle w:val="TableParagraph"/>
              <w:rPr>
                <w:sz w:val="20"/>
              </w:rPr>
            </w:pPr>
          </w:p>
        </w:tc>
      </w:tr>
      <w:tr w:rsidR="003D61CA" w14:paraId="305DC542" w14:textId="77777777">
        <w:trPr>
          <w:trHeight w:val="280"/>
        </w:trPr>
        <w:tc>
          <w:tcPr>
            <w:tcW w:w="962" w:type="dxa"/>
            <w:vMerge/>
            <w:tcBorders>
              <w:top w:val="nil"/>
            </w:tcBorders>
          </w:tcPr>
          <w:p w14:paraId="08974EA6" w14:textId="77777777" w:rsidR="003D61CA" w:rsidRDefault="003D61CA">
            <w:pPr>
              <w:rPr>
                <w:sz w:val="2"/>
                <w:szCs w:val="2"/>
              </w:rPr>
            </w:pPr>
          </w:p>
        </w:tc>
        <w:tc>
          <w:tcPr>
            <w:tcW w:w="403" w:type="dxa"/>
            <w:vMerge/>
            <w:tcBorders>
              <w:top w:val="nil"/>
              <w:right w:val="nil"/>
            </w:tcBorders>
          </w:tcPr>
          <w:p w14:paraId="2FB0F3D2" w14:textId="77777777" w:rsidR="003D61CA" w:rsidRDefault="003D61CA">
            <w:pPr>
              <w:rPr>
                <w:sz w:val="2"/>
                <w:szCs w:val="2"/>
              </w:rPr>
            </w:pPr>
          </w:p>
        </w:tc>
        <w:tc>
          <w:tcPr>
            <w:tcW w:w="5220" w:type="dxa"/>
            <w:tcBorders>
              <w:left w:val="nil"/>
            </w:tcBorders>
          </w:tcPr>
          <w:p w14:paraId="32869E00" w14:textId="77777777" w:rsidR="003D61CA" w:rsidRDefault="00000000">
            <w:pPr>
              <w:pStyle w:val="TableParagraph"/>
              <w:spacing w:before="12"/>
              <w:ind w:left="5"/>
              <w:rPr>
                <w:sz w:val="18"/>
              </w:rPr>
            </w:pPr>
            <w:r>
              <w:rPr>
                <w:color w:val="231F20"/>
                <w:w w:val="115"/>
                <w:sz w:val="18"/>
              </w:rPr>
              <w:t>Находит частично спрятанные игрушки.</w:t>
            </w:r>
          </w:p>
        </w:tc>
        <w:tc>
          <w:tcPr>
            <w:tcW w:w="852" w:type="dxa"/>
          </w:tcPr>
          <w:p w14:paraId="71683040" w14:textId="77777777" w:rsidR="003D61CA" w:rsidRDefault="003D61CA">
            <w:pPr>
              <w:pStyle w:val="TableParagraph"/>
              <w:rPr>
                <w:sz w:val="20"/>
              </w:rPr>
            </w:pPr>
          </w:p>
        </w:tc>
        <w:tc>
          <w:tcPr>
            <w:tcW w:w="850" w:type="dxa"/>
          </w:tcPr>
          <w:p w14:paraId="451007AD" w14:textId="77777777" w:rsidR="003D61CA" w:rsidRDefault="003D61CA">
            <w:pPr>
              <w:pStyle w:val="TableParagraph"/>
              <w:rPr>
                <w:sz w:val="20"/>
              </w:rPr>
            </w:pPr>
          </w:p>
        </w:tc>
        <w:tc>
          <w:tcPr>
            <w:tcW w:w="838" w:type="dxa"/>
          </w:tcPr>
          <w:p w14:paraId="13035E94" w14:textId="77777777" w:rsidR="003D61CA" w:rsidRDefault="003D61CA">
            <w:pPr>
              <w:pStyle w:val="TableParagraph"/>
              <w:rPr>
                <w:sz w:val="20"/>
              </w:rPr>
            </w:pPr>
          </w:p>
        </w:tc>
        <w:tc>
          <w:tcPr>
            <w:tcW w:w="862" w:type="dxa"/>
          </w:tcPr>
          <w:p w14:paraId="0350085F" w14:textId="77777777" w:rsidR="003D61CA" w:rsidRDefault="003D61CA">
            <w:pPr>
              <w:pStyle w:val="TableParagraph"/>
              <w:rPr>
                <w:sz w:val="20"/>
              </w:rPr>
            </w:pPr>
          </w:p>
        </w:tc>
      </w:tr>
      <w:tr w:rsidR="003D61CA" w14:paraId="4C6B5A45" w14:textId="77777777">
        <w:trPr>
          <w:trHeight w:val="297"/>
        </w:trPr>
        <w:tc>
          <w:tcPr>
            <w:tcW w:w="962" w:type="dxa"/>
            <w:vMerge w:val="restart"/>
          </w:tcPr>
          <w:p w14:paraId="186536EB" w14:textId="77777777" w:rsidR="003D61CA" w:rsidRDefault="003D61CA">
            <w:pPr>
              <w:pStyle w:val="TableParagraph"/>
              <w:rPr>
                <w:sz w:val="20"/>
              </w:rPr>
            </w:pPr>
          </w:p>
          <w:p w14:paraId="7DF899DA" w14:textId="77777777" w:rsidR="003D61CA" w:rsidRDefault="003D61CA">
            <w:pPr>
              <w:pStyle w:val="TableParagraph"/>
              <w:rPr>
                <w:sz w:val="20"/>
              </w:rPr>
            </w:pPr>
          </w:p>
          <w:p w14:paraId="45334126" w14:textId="77777777" w:rsidR="003D61CA" w:rsidRDefault="003D61CA">
            <w:pPr>
              <w:pStyle w:val="TableParagraph"/>
              <w:rPr>
                <w:sz w:val="20"/>
              </w:rPr>
            </w:pPr>
          </w:p>
          <w:p w14:paraId="5A571982" w14:textId="77777777" w:rsidR="003D61CA" w:rsidRDefault="00000000">
            <w:pPr>
              <w:pStyle w:val="TableParagraph"/>
              <w:spacing w:before="136"/>
              <w:ind w:left="62"/>
              <w:rPr>
                <w:sz w:val="18"/>
              </w:rPr>
            </w:pPr>
            <w:r>
              <w:rPr>
                <w:color w:val="231F20"/>
                <w:w w:val="110"/>
                <w:sz w:val="18"/>
              </w:rPr>
              <w:t>(9)</w:t>
            </w:r>
          </w:p>
        </w:tc>
        <w:tc>
          <w:tcPr>
            <w:tcW w:w="403" w:type="dxa"/>
            <w:vMerge w:val="restart"/>
            <w:tcBorders>
              <w:right w:val="nil"/>
            </w:tcBorders>
          </w:tcPr>
          <w:p w14:paraId="5A7A6DBC" w14:textId="77777777" w:rsidR="003D61CA" w:rsidRDefault="00000000">
            <w:pPr>
              <w:pStyle w:val="TableParagraph"/>
              <w:spacing w:before="22"/>
              <w:ind w:left="62"/>
              <w:rPr>
                <w:sz w:val="18"/>
              </w:rPr>
            </w:pPr>
            <w:r>
              <w:rPr>
                <w:color w:val="231F20"/>
                <w:w w:val="110"/>
                <w:sz w:val="18"/>
              </w:rPr>
              <w:t>d)</w:t>
            </w:r>
          </w:p>
          <w:p w14:paraId="25D0B983" w14:textId="77777777" w:rsidR="003D61CA" w:rsidRDefault="00000000">
            <w:pPr>
              <w:pStyle w:val="TableParagraph"/>
              <w:spacing w:before="95"/>
              <w:ind w:left="62"/>
              <w:rPr>
                <w:sz w:val="18"/>
              </w:rPr>
            </w:pPr>
            <w:r>
              <w:rPr>
                <w:color w:val="231F20"/>
                <w:w w:val="105"/>
                <w:sz w:val="18"/>
              </w:rPr>
              <w:t>e)</w:t>
            </w:r>
          </w:p>
          <w:p w14:paraId="5369A5DD" w14:textId="77777777" w:rsidR="003D61CA" w:rsidRDefault="003D61CA">
            <w:pPr>
              <w:pStyle w:val="TableParagraph"/>
              <w:spacing w:before="7"/>
              <w:rPr>
                <w:sz w:val="25"/>
              </w:rPr>
            </w:pPr>
          </w:p>
          <w:p w14:paraId="170CEFDF" w14:textId="77777777" w:rsidR="003D61CA" w:rsidRDefault="00000000">
            <w:pPr>
              <w:pStyle w:val="TableParagraph"/>
              <w:spacing w:before="1"/>
              <w:ind w:left="62"/>
              <w:rPr>
                <w:sz w:val="18"/>
              </w:rPr>
            </w:pPr>
            <w:r>
              <w:rPr>
                <w:color w:val="231F20"/>
                <w:w w:val="110"/>
                <w:sz w:val="18"/>
              </w:rPr>
              <w:t>g)</w:t>
            </w:r>
          </w:p>
        </w:tc>
        <w:tc>
          <w:tcPr>
            <w:tcW w:w="5220" w:type="dxa"/>
            <w:tcBorders>
              <w:left w:val="nil"/>
            </w:tcBorders>
          </w:tcPr>
          <w:p w14:paraId="665AF6A8" w14:textId="77777777" w:rsidR="003D61CA" w:rsidRDefault="00000000">
            <w:pPr>
              <w:pStyle w:val="TableParagraph"/>
              <w:spacing w:before="22"/>
              <w:ind w:left="5"/>
              <w:rPr>
                <w:sz w:val="18"/>
              </w:rPr>
            </w:pPr>
            <w:r>
              <w:rPr>
                <w:color w:val="231F20"/>
                <w:w w:val="115"/>
                <w:sz w:val="18"/>
              </w:rPr>
              <w:t>Открывает полностью спрятанную игрушку.</w:t>
            </w:r>
          </w:p>
        </w:tc>
        <w:tc>
          <w:tcPr>
            <w:tcW w:w="852" w:type="dxa"/>
          </w:tcPr>
          <w:p w14:paraId="4AB57128" w14:textId="77777777" w:rsidR="003D61CA" w:rsidRDefault="003D61CA">
            <w:pPr>
              <w:pStyle w:val="TableParagraph"/>
              <w:rPr>
                <w:sz w:val="20"/>
              </w:rPr>
            </w:pPr>
          </w:p>
        </w:tc>
        <w:tc>
          <w:tcPr>
            <w:tcW w:w="850" w:type="dxa"/>
          </w:tcPr>
          <w:p w14:paraId="2DC2FB7A" w14:textId="77777777" w:rsidR="003D61CA" w:rsidRDefault="003D61CA">
            <w:pPr>
              <w:pStyle w:val="TableParagraph"/>
              <w:rPr>
                <w:sz w:val="20"/>
              </w:rPr>
            </w:pPr>
          </w:p>
        </w:tc>
        <w:tc>
          <w:tcPr>
            <w:tcW w:w="838" w:type="dxa"/>
          </w:tcPr>
          <w:p w14:paraId="2C363909" w14:textId="77777777" w:rsidR="003D61CA" w:rsidRDefault="003D61CA">
            <w:pPr>
              <w:pStyle w:val="TableParagraph"/>
              <w:rPr>
                <w:sz w:val="20"/>
              </w:rPr>
            </w:pPr>
          </w:p>
        </w:tc>
        <w:tc>
          <w:tcPr>
            <w:tcW w:w="862" w:type="dxa"/>
          </w:tcPr>
          <w:p w14:paraId="3736CD36" w14:textId="77777777" w:rsidR="003D61CA" w:rsidRDefault="003D61CA">
            <w:pPr>
              <w:pStyle w:val="TableParagraph"/>
              <w:rPr>
                <w:sz w:val="20"/>
              </w:rPr>
            </w:pPr>
          </w:p>
        </w:tc>
      </w:tr>
      <w:tr w:rsidR="003D61CA" w14:paraId="3EB96B8C" w14:textId="77777777">
        <w:trPr>
          <w:trHeight w:val="484"/>
        </w:trPr>
        <w:tc>
          <w:tcPr>
            <w:tcW w:w="962" w:type="dxa"/>
            <w:vMerge/>
            <w:tcBorders>
              <w:top w:val="nil"/>
            </w:tcBorders>
          </w:tcPr>
          <w:p w14:paraId="4D72F81C" w14:textId="77777777" w:rsidR="003D61CA" w:rsidRDefault="003D61CA">
            <w:pPr>
              <w:rPr>
                <w:sz w:val="2"/>
                <w:szCs w:val="2"/>
              </w:rPr>
            </w:pPr>
          </w:p>
        </w:tc>
        <w:tc>
          <w:tcPr>
            <w:tcW w:w="403" w:type="dxa"/>
            <w:vMerge/>
            <w:tcBorders>
              <w:top w:val="nil"/>
              <w:right w:val="nil"/>
            </w:tcBorders>
          </w:tcPr>
          <w:p w14:paraId="4EA52B5A" w14:textId="77777777" w:rsidR="003D61CA" w:rsidRDefault="003D61CA">
            <w:pPr>
              <w:rPr>
                <w:sz w:val="2"/>
                <w:szCs w:val="2"/>
              </w:rPr>
            </w:pPr>
          </w:p>
        </w:tc>
        <w:tc>
          <w:tcPr>
            <w:tcW w:w="5220" w:type="dxa"/>
            <w:tcBorders>
              <w:left w:val="nil"/>
            </w:tcBorders>
          </w:tcPr>
          <w:p w14:paraId="317D0C17" w14:textId="77777777" w:rsidR="003D61CA" w:rsidRDefault="00000000">
            <w:pPr>
              <w:pStyle w:val="TableParagraph"/>
              <w:spacing w:before="22" w:line="232" w:lineRule="auto"/>
              <w:ind w:left="5" w:right="91"/>
              <w:rPr>
                <w:sz w:val="18"/>
              </w:rPr>
            </w:pPr>
            <w:r>
              <w:rPr>
                <w:color w:val="231F20"/>
                <w:w w:val="115"/>
                <w:sz w:val="18"/>
              </w:rPr>
              <w:t>Находит игрушку, спрятанную под скрывающим предме- том.</w:t>
            </w:r>
          </w:p>
        </w:tc>
        <w:tc>
          <w:tcPr>
            <w:tcW w:w="852" w:type="dxa"/>
          </w:tcPr>
          <w:p w14:paraId="25459384" w14:textId="77777777" w:rsidR="003D61CA" w:rsidRDefault="003D61CA">
            <w:pPr>
              <w:pStyle w:val="TableParagraph"/>
              <w:rPr>
                <w:sz w:val="20"/>
              </w:rPr>
            </w:pPr>
          </w:p>
        </w:tc>
        <w:tc>
          <w:tcPr>
            <w:tcW w:w="850" w:type="dxa"/>
          </w:tcPr>
          <w:p w14:paraId="7938FB87" w14:textId="77777777" w:rsidR="003D61CA" w:rsidRDefault="003D61CA">
            <w:pPr>
              <w:pStyle w:val="TableParagraph"/>
              <w:rPr>
                <w:sz w:val="20"/>
              </w:rPr>
            </w:pPr>
          </w:p>
        </w:tc>
        <w:tc>
          <w:tcPr>
            <w:tcW w:w="838" w:type="dxa"/>
          </w:tcPr>
          <w:p w14:paraId="1A165C50" w14:textId="77777777" w:rsidR="003D61CA" w:rsidRDefault="003D61CA">
            <w:pPr>
              <w:pStyle w:val="TableParagraph"/>
              <w:rPr>
                <w:sz w:val="20"/>
              </w:rPr>
            </w:pPr>
          </w:p>
        </w:tc>
        <w:tc>
          <w:tcPr>
            <w:tcW w:w="862" w:type="dxa"/>
          </w:tcPr>
          <w:p w14:paraId="66E01CB0" w14:textId="77777777" w:rsidR="003D61CA" w:rsidRDefault="003D61CA">
            <w:pPr>
              <w:pStyle w:val="TableParagraph"/>
              <w:rPr>
                <w:sz w:val="20"/>
              </w:rPr>
            </w:pPr>
          </w:p>
        </w:tc>
      </w:tr>
      <w:tr w:rsidR="003D61CA" w14:paraId="2444A461" w14:textId="77777777">
        <w:trPr>
          <w:trHeight w:val="498"/>
        </w:trPr>
        <w:tc>
          <w:tcPr>
            <w:tcW w:w="962" w:type="dxa"/>
            <w:vMerge/>
            <w:tcBorders>
              <w:top w:val="nil"/>
            </w:tcBorders>
          </w:tcPr>
          <w:p w14:paraId="6A5FAB01" w14:textId="77777777" w:rsidR="003D61CA" w:rsidRDefault="003D61CA">
            <w:pPr>
              <w:rPr>
                <w:sz w:val="2"/>
                <w:szCs w:val="2"/>
              </w:rPr>
            </w:pPr>
          </w:p>
        </w:tc>
        <w:tc>
          <w:tcPr>
            <w:tcW w:w="403" w:type="dxa"/>
            <w:vMerge/>
            <w:tcBorders>
              <w:top w:val="nil"/>
              <w:right w:val="nil"/>
            </w:tcBorders>
          </w:tcPr>
          <w:p w14:paraId="73303AB3" w14:textId="77777777" w:rsidR="003D61CA" w:rsidRDefault="003D61CA">
            <w:pPr>
              <w:rPr>
                <w:sz w:val="2"/>
                <w:szCs w:val="2"/>
              </w:rPr>
            </w:pPr>
          </w:p>
        </w:tc>
        <w:tc>
          <w:tcPr>
            <w:tcW w:w="5220" w:type="dxa"/>
            <w:tcBorders>
              <w:left w:val="nil"/>
            </w:tcBorders>
          </w:tcPr>
          <w:p w14:paraId="1C48D01A" w14:textId="77777777" w:rsidR="003D61CA" w:rsidRDefault="00000000">
            <w:pPr>
              <w:pStyle w:val="TableParagraph"/>
              <w:spacing w:before="29" w:line="232" w:lineRule="auto"/>
              <w:ind w:left="5"/>
              <w:rPr>
                <w:sz w:val="18"/>
              </w:rPr>
            </w:pPr>
            <w:r>
              <w:rPr>
                <w:color w:val="231F20"/>
                <w:w w:val="115"/>
                <w:sz w:val="18"/>
              </w:rPr>
              <w:t>Снимает скрывающий предмет, когда игрушка спрятана под одним из трех скрывающих предметов.</w:t>
            </w:r>
          </w:p>
        </w:tc>
        <w:tc>
          <w:tcPr>
            <w:tcW w:w="852" w:type="dxa"/>
          </w:tcPr>
          <w:p w14:paraId="30643EA7" w14:textId="77777777" w:rsidR="003D61CA" w:rsidRDefault="003D61CA">
            <w:pPr>
              <w:pStyle w:val="TableParagraph"/>
              <w:rPr>
                <w:sz w:val="20"/>
              </w:rPr>
            </w:pPr>
          </w:p>
        </w:tc>
        <w:tc>
          <w:tcPr>
            <w:tcW w:w="850" w:type="dxa"/>
          </w:tcPr>
          <w:p w14:paraId="10C451E8" w14:textId="77777777" w:rsidR="003D61CA" w:rsidRDefault="003D61CA">
            <w:pPr>
              <w:pStyle w:val="TableParagraph"/>
              <w:rPr>
                <w:sz w:val="20"/>
              </w:rPr>
            </w:pPr>
          </w:p>
        </w:tc>
        <w:tc>
          <w:tcPr>
            <w:tcW w:w="838" w:type="dxa"/>
          </w:tcPr>
          <w:p w14:paraId="5686DE76" w14:textId="77777777" w:rsidR="003D61CA" w:rsidRDefault="003D61CA">
            <w:pPr>
              <w:pStyle w:val="TableParagraph"/>
              <w:rPr>
                <w:sz w:val="20"/>
              </w:rPr>
            </w:pPr>
          </w:p>
        </w:tc>
        <w:tc>
          <w:tcPr>
            <w:tcW w:w="862" w:type="dxa"/>
          </w:tcPr>
          <w:p w14:paraId="0F114304" w14:textId="77777777" w:rsidR="003D61CA" w:rsidRDefault="003D61CA">
            <w:pPr>
              <w:pStyle w:val="TableParagraph"/>
              <w:rPr>
                <w:sz w:val="20"/>
              </w:rPr>
            </w:pPr>
          </w:p>
        </w:tc>
      </w:tr>
      <w:tr w:rsidR="003D61CA" w14:paraId="6026F6D6" w14:textId="77777777">
        <w:trPr>
          <w:trHeight w:val="498"/>
        </w:trPr>
        <w:tc>
          <w:tcPr>
            <w:tcW w:w="962" w:type="dxa"/>
          </w:tcPr>
          <w:p w14:paraId="7862F25B" w14:textId="77777777" w:rsidR="003D61CA" w:rsidRDefault="00000000">
            <w:pPr>
              <w:pStyle w:val="TableParagraph"/>
              <w:spacing w:before="20"/>
              <w:ind w:left="62"/>
              <w:rPr>
                <w:sz w:val="18"/>
              </w:rPr>
            </w:pPr>
            <w:r>
              <w:rPr>
                <w:color w:val="231F20"/>
                <w:w w:val="110"/>
                <w:sz w:val="18"/>
              </w:rPr>
              <w:t>(12)</w:t>
            </w:r>
          </w:p>
        </w:tc>
        <w:tc>
          <w:tcPr>
            <w:tcW w:w="5623" w:type="dxa"/>
            <w:gridSpan w:val="2"/>
          </w:tcPr>
          <w:p w14:paraId="06F87417" w14:textId="77777777" w:rsidR="003D61CA" w:rsidRDefault="00000000">
            <w:pPr>
              <w:pStyle w:val="TableParagraph"/>
              <w:spacing w:before="26" w:line="230" w:lineRule="auto"/>
              <w:ind w:left="403" w:hanging="345"/>
              <w:rPr>
                <w:sz w:val="18"/>
              </w:rPr>
            </w:pPr>
            <w:r>
              <w:rPr>
                <w:color w:val="231F20"/>
                <w:w w:val="115"/>
                <w:sz w:val="18"/>
              </w:rPr>
              <w:t>h) Находит игрушку, спрятанную под тремя наложенными друг на друга скрывающими предметами.</w:t>
            </w:r>
          </w:p>
        </w:tc>
        <w:tc>
          <w:tcPr>
            <w:tcW w:w="852" w:type="dxa"/>
          </w:tcPr>
          <w:p w14:paraId="048A408B" w14:textId="77777777" w:rsidR="003D61CA" w:rsidRDefault="003D61CA">
            <w:pPr>
              <w:pStyle w:val="TableParagraph"/>
              <w:rPr>
                <w:sz w:val="20"/>
              </w:rPr>
            </w:pPr>
          </w:p>
        </w:tc>
        <w:tc>
          <w:tcPr>
            <w:tcW w:w="850" w:type="dxa"/>
          </w:tcPr>
          <w:p w14:paraId="46DAD216" w14:textId="77777777" w:rsidR="003D61CA" w:rsidRDefault="003D61CA">
            <w:pPr>
              <w:pStyle w:val="TableParagraph"/>
              <w:rPr>
                <w:sz w:val="20"/>
              </w:rPr>
            </w:pPr>
          </w:p>
        </w:tc>
        <w:tc>
          <w:tcPr>
            <w:tcW w:w="838" w:type="dxa"/>
          </w:tcPr>
          <w:p w14:paraId="53BA7BAB" w14:textId="77777777" w:rsidR="003D61CA" w:rsidRDefault="003D61CA">
            <w:pPr>
              <w:pStyle w:val="TableParagraph"/>
              <w:rPr>
                <w:sz w:val="20"/>
              </w:rPr>
            </w:pPr>
          </w:p>
        </w:tc>
        <w:tc>
          <w:tcPr>
            <w:tcW w:w="862" w:type="dxa"/>
          </w:tcPr>
          <w:p w14:paraId="34273B9E" w14:textId="77777777" w:rsidR="003D61CA" w:rsidRDefault="003D61CA">
            <w:pPr>
              <w:pStyle w:val="TableParagraph"/>
              <w:rPr>
                <w:sz w:val="20"/>
              </w:rPr>
            </w:pPr>
          </w:p>
        </w:tc>
      </w:tr>
      <w:tr w:rsidR="003D61CA" w14:paraId="05F5571E" w14:textId="77777777">
        <w:trPr>
          <w:trHeight w:val="489"/>
        </w:trPr>
        <w:tc>
          <w:tcPr>
            <w:tcW w:w="962" w:type="dxa"/>
            <w:vMerge w:val="restart"/>
          </w:tcPr>
          <w:p w14:paraId="51D852CC" w14:textId="77777777" w:rsidR="003D61CA" w:rsidRDefault="003D61CA">
            <w:pPr>
              <w:pStyle w:val="TableParagraph"/>
              <w:rPr>
                <w:sz w:val="20"/>
              </w:rPr>
            </w:pPr>
          </w:p>
          <w:p w14:paraId="72ED3AE4" w14:textId="77777777" w:rsidR="003D61CA" w:rsidRDefault="003D61CA">
            <w:pPr>
              <w:pStyle w:val="TableParagraph"/>
              <w:spacing w:before="8"/>
              <w:rPr>
                <w:sz w:val="24"/>
              </w:rPr>
            </w:pPr>
          </w:p>
          <w:p w14:paraId="11F9346B" w14:textId="77777777" w:rsidR="003D61CA" w:rsidRDefault="00000000">
            <w:pPr>
              <w:pStyle w:val="TableParagraph"/>
              <w:ind w:left="62"/>
              <w:rPr>
                <w:sz w:val="18"/>
              </w:rPr>
            </w:pPr>
            <w:r>
              <w:rPr>
                <w:color w:val="231F20"/>
                <w:w w:val="110"/>
                <w:sz w:val="18"/>
              </w:rPr>
              <w:t>(15)</w:t>
            </w:r>
          </w:p>
        </w:tc>
        <w:tc>
          <w:tcPr>
            <w:tcW w:w="403" w:type="dxa"/>
            <w:vMerge w:val="restart"/>
            <w:tcBorders>
              <w:right w:val="nil"/>
            </w:tcBorders>
          </w:tcPr>
          <w:p w14:paraId="205C9C74" w14:textId="77777777" w:rsidR="003D61CA" w:rsidRDefault="00000000">
            <w:pPr>
              <w:pStyle w:val="TableParagraph"/>
              <w:spacing w:before="12"/>
              <w:ind w:left="62"/>
              <w:rPr>
                <w:sz w:val="18"/>
              </w:rPr>
            </w:pPr>
            <w:r>
              <w:rPr>
                <w:color w:val="231F20"/>
                <w:w w:val="115"/>
                <w:sz w:val="18"/>
              </w:rPr>
              <w:t>i)</w:t>
            </w:r>
          </w:p>
          <w:p w14:paraId="1BEACEBB" w14:textId="77777777" w:rsidR="003D61CA" w:rsidRDefault="003D61CA">
            <w:pPr>
              <w:pStyle w:val="TableParagraph"/>
              <w:spacing w:before="7"/>
              <w:rPr>
                <w:sz w:val="25"/>
              </w:rPr>
            </w:pPr>
          </w:p>
          <w:p w14:paraId="1A09A571" w14:textId="77777777" w:rsidR="003D61CA" w:rsidRDefault="00000000">
            <w:pPr>
              <w:pStyle w:val="TableParagraph"/>
              <w:spacing w:before="1"/>
              <w:ind w:left="60"/>
              <w:rPr>
                <w:sz w:val="18"/>
              </w:rPr>
            </w:pPr>
            <w:r>
              <w:rPr>
                <w:color w:val="231F20"/>
                <w:w w:val="115"/>
                <w:sz w:val="18"/>
              </w:rPr>
              <w:t>j)</w:t>
            </w:r>
          </w:p>
        </w:tc>
        <w:tc>
          <w:tcPr>
            <w:tcW w:w="5220" w:type="dxa"/>
            <w:tcBorders>
              <w:left w:val="nil"/>
            </w:tcBorders>
          </w:tcPr>
          <w:p w14:paraId="7F1C9ACB" w14:textId="77777777" w:rsidR="003D61CA" w:rsidRDefault="00000000">
            <w:pPr>
              <w:pStyle w:val="TableParagraph"/>
              <w:spacing w:before="19" w:line="230" w:lineRule="auto"/>
              <w:ind w:left="5"/>
              <w:rPr>
                <w:sz w:val="18"/>
              </w:rPr>
            </w:pPr>
            <w:r>
              <w:rPr>
                <w:color w:val="231F20"/>
                <w:w w:val="110"/>
                <w:sz w:val="18"/>
              </w:rPr>
              <w:t>Находит игрушку после того, как ее последовательно пе- репрятывали (на глазах ребенка) в три разные места.</w:t>
            </w:r>
          </w:p>
        </w:tc>
        <w:tc>
          <w:tcPr>
            <w:tcW w:w="852" w:type="dxa"/>
          </w:tcPr>
          <w:p w14:paraId="076B472D" w14:textId="77777777" w:rsidR="003D61CA" w:rsidRDefault="003D61CA">
            <w:pPr>
              <w:pStyle w:val="TableParagraph"/>
              <w:rPr>
                <w:sz w:val="20"/>
              </w:rPr>
            </w:pPr>
          </w:p>
        </w:tc>
        <w:tc>
          <w:tcPr>
            <w:tcW w:w="850" w:type="dxa"/>
          </w:tcPr>
          <w:p w14:paraId="39962C57" w14:textId="77777777" w:rsidR="003D61CA" w:rsidRDefault="003D61CA">
            <w:pPr>
              <w:pStyle w:val="TableParagraph"/>
              <w:rPr>
                <w:sz w:val="20"/>
              </w:rPr>
            </w:pPr>
          </w:p>
        </w:tc>
        <w:tc>
          <w:tcPr>
            <w:tcW w:w="838" w:type="dxa"/>
          </w:tcPr>
          <w:p w14:paraId="512FD8C6" w14:textId="77777777" w:rsidR="003D61CA" w:rsidRDefault="003D61CA">
            <w:pPr>
              <w:pStyle w:val="TableParagraph"/>
              <w:rPr>
                <w:sz w:val="20"/>
              </w:rPr>
            </w:pPr>
          </w:p>
        </w:tc>
        <w:tc>
          <w:tcPr>
            <w:tcW w:w="862" w:type="dxa"/>
          </w:tcPr>
          <w:p w14:paraId="339C1599" w14:textId="77777777" w:rsidR="003D61CA" w:rsidRDefault="003D61CA">
            <w:pPr>
              <w:pStyle w:val="TableParagraph"/>
              <w:rPr>
                <w:sz w:val="20"/>
              </w:rPr>
            </w:pPr>
          </w:p>
        </w:tc>
      </w:tr>
      <w:tr w:rsidR="003D61CA" w14:paraId="2335350D" w14:textId="77777777">
        <w:trPr>
          <w:trHeight w:val="433"/>
        </w:trPr>
        <w:tc>
          <w:tcPr>
            <w:tcW w:w="962" w:type="dxa"/>
            <w:vMerge/>
            <w:tcBorders>
              <w:top w:val="nil"/>
            </w:tcBorders>
          </w:tcPr>
          <w:p w14:paraId="301BC6C8" w14:textId="77777777" w:rsidR="003D61CA" w:rsidRDefault="003D61CA">
            <w:pPr>
              <w:rPr>
                <w:sz w:val="2"/>
                <w:szCs w:val="2"/>
              </w:rPr>
            </w:pPr>
          </w:p>
        </w:tc>
        <w:tc>
          <w:tcPr>
            <w:tcW w:w="403" w:type="dxa"/>
            <w:vMerge/>
            <w:tcBorders>
              <w:top w:val="nil"/>
              <w:right w:val="nil"/>
            </w:tcBorders>
          </w:tcPr>
          <w:p w14:paraId="34A5B8EE" w14:textId="77777777" w:rsidR="003D61CA" w:rsidRDefault="003D61CA">
            <w:pPr>
              <w:rPr>
                <w:sz w:val="2"/>
                <w:szCs w:val="2"/>
              </w:rPr>
            </w:pPr>
          </w:p>
        </w:tc>
        <w:tc>
          <w:tcPr>
            <w:tcW w:w="5220" w:type="dxa"/>
            <w:tcBorders>
              <w:left w:val="nil"/>
            </w:tcBorders>
          </w:tcPr>
          <w:p w14:paraId="54B446DF" w14:textId="77777777" w:rsidR="003D61CA" w:rsidRDefault="00000000">
            <w:pPr>
              <w:pStyle w:val="TableParagraph"/>
              <w:spacing w:before="23" w:line="200" w:lineRule="exact"/>
              <w:ind w:left="5" w:hanging="3"/>
              <w:rPr>
                <w:sz w:val="18"/>
              </w:rPr>
            </w:pPr>
            <w:r>
              <w:rPr>
                <w:color w:val="231F20"/>
                <w:w w:val="115"/>
                <w:sz w:val="18"/>
              </w:rPr>
              <w:t>Находит предмет после того, как его перепрятали невиди- мо для ребенка под один из двух скрывающих предметов.</w:t>
            </w:r>
          </w:p>
        </w:tc>
        <w:tc>
          <w:tcPr>
            <w:tcW w:w="852" w:type="dxa"/>
          </w:tcPr>
          <w:p w14:paraId="230FACA2" w14:textId="77777777" w:rsidR="003D61CA" w:rsidRDefault="003D61CA">
            <w:pPr>
              <w:pStyle w:val="TableParagraph"/>
              <w:rPr>
                <w:sz w:val="20"/>
              </w:rPr>
            </w:pPr>
          </w:p>
        </w:tc>
        <w:tc>
          <w:tcPr>
            <w:tcW w:w="850" w:type="dxa"/>
          </w:tcPr>
          <w:p w14:paraId="2B5E919A" w14:textId="77777777" w:rsidR="003D61CA" w:rsidRDefault="003D61CA">
            <w:pPr>
              <w:pStyle w:val="TableParagraph"/>
              <w:rPr>
                <w:sz w:val="20"/>
              </w:rPr>
            </w:pPr>
          </w:p>
        </w:tc>
        <w:tc>
          <w:tcPr>
            <w:tcW w:w="838" w:type="dxa"/>
          </w:tcPr>
          <w:p w14:paraId="6604971C" w14:textId="77777777" w:rsidR="003D61CA" w:rsidRDefault="003D61CA">
            <w:pPr>
              <w:pStyle w:val="TableParagraph"/>
              <w:rPr>
                <w:sz w:val="20"/>
              </w:rPr>
            </w:pPr>
          </w:p>
        </w:tc>
        <w:tc>
          <w:tcPr>
            <w:tcW w:w="862" w:type="dxa"/>
          </w:tcPr>
          <w:p w14:paraId="59260907" w14:textId="77777777" w:rsidR="003D61CA" w:rsidRDefault="003D61CA">
            <w:pPr>
              <w:pStyle w:val="TableParagraph"/>
              <w:rPr>
                <w:sz w:val="20"/>
              </w:rPr>
            </w:pPr>
          </w:p>
        </w:tc>
      </w:tr>
    </w:tbl>
    <w:p w14:paraId="4B40EF97" w14:textId="77777777" w:rsidR="003D61CA" w:rsidRDefault="003D61CA">
      <w:pPr>
        <w:rPr>
          <w:sz w:val="20"/>
        </w:rPr>
        <w:sectPr w:rsidR="003D61CA">
          <w:headerReference w:type="even" r:id="rId58"/>
          <w:headerReference w:type="default" r:id="rId59"/>
          <w:pgSz w:w="11910" w:h="16840"/>
          <w:pgMar w:top="1440" w:right="0" w:bottom="280" w:left="840" w:header="1250" w:footer="0" w:gutter="0"/>
          <w:pgNumType w:start="50"/>
          <w:cols w:space="720"/>
        </w:sectPr>
      </w:pPr>
    </w:p>
    <w:p w14:paraId="153452B8" w14:textId="77777777" w:rsidR="003D61CA" w:rsidRDefault="00000000">
      <w:pPr>
        <w:pStyle w:val="BodyText"/>
        <w:rPr>
          <w:sz w:val="28"/>
        </w:rPr>
      </w:pPr>
      <w:r>
        <w:lastRenderedPageBreak/>
        <w:pict w14:anchorId="31604F40">
          <v:shape id="_x0000_s3102" type="#_x0000_t136" style="position:absolute;margin-left:55.25pt;margin-top:377.45pt;width:460.55pt;height:98pt;rotation:320;z-index:-25132902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13560EAD" w14:textId="77777777" w:rsidR="003D61CA" w:rsidRDefault="00000000">
      <w:pPr>
        <w:spacing w:before="93"/>
        <w:ind w:left="904" w:right="963"/>
        <w:jc w:val="right"/>
        <w:rPr>
          <w:i/>
          <w:sz w:val="18"/>
        </w:rPr>
      </w:pPr>
      <w:r>
        <w:pict w14:anchorId="56CD0CB6">
          <v:line id="_x0000_s3101" style="position:absolute;left:0;text-align:left;z-index:-251333120;mso-position-horizontal-relative:page" from="382.45pt,54.8pt" to="412.9pt,54.8pt" strokecolor="#221e1f" strokeweight=".9pt">
            <w10:wrap anchorx="page"/>
          </v:line>
        </w:pict>
      </w:r>
      <w:r>
        <w:pict w14:anchorId="136D8061">
          <v:line id="_x0000_s3100" style="position:absolute;left:0;text-align:left;z-index:-251332096;mso-position-horizontal-relative:page" from="425.05pt,54.8pt" to="455.5pt,54.8pt" strokecolor="#221e1f" strokeweight=".9pt">
            <w10:wrap anchorx="page"/>
          </v:line>
        </w:pict>
      </w:r>
      <w:r>
        <w:pict w14:anchorId="6AE2D00B">
          <v:line id="_x0000_s3099" style="position:absolute;left:0;text-align:left;z-index:-251331072;mso-position-horizontal-relative:page" from="467.5pt,54.8pt" to="498pt,54.8pt" strokecolor="#221e1f" strokeweight=".9pt">
            <w10:wrap anchorx="page"/>
          </v:line>
        </w:pict>
      </w:r>
      <w:r>
        <w:pict w14:anchorId="1A5428CA">
          <v:line id="_x0000_s3098" style="position:absolute;left:0;text-align:left;z-index:-251330048;mso-position-horizontal-relative:page" from="510pt,54.8pt" to="540.45pt,54.8pt" strokecolor="#221e1f" strokeweight=".9pt">
            <w10:wrap anchorx="page"/>
          </v:line>
        </w:pict>
      </w:r>
      <w:r>
        <w:rPr>
          <w:i/>
          <w:color w:val="231F20"/>
          <w:w w:val="115"/>
          <w:sz w:val="18"/>
        </w:rPr>
        <w:t>Продолжение таблицы</w:t>
      </w:r>
    </w:p>
    <w:p w14:paraId="677DAE4E" w14:textId="77777777" w:rsidR="003D61CA" w:rsidRDefault="003D61CA">
      <w:pPr>
        <w:pStyle w:val="BodyText"/>
        <w:spacing w:before="4"/>
        <w:rPr>
          <w:i/>
          <w:sz w:val="8"/>
        </w:r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412"/>
        <w:gridCol w:w="5222"/>
        <w:gridCol w:w="849"/>
        <w:gridCol w:w="849"/>
        <w:gridCol w:w="839"/>
        <w:gridCol w:w="861"/>
      </w:tblGrid>
      <w:tr w:rsidR="003D61CA" w14:paraId="5D9841A0" w14:textId="77777777">
        <w:trPr>
          <w:trHeight w:val="731"/>
        </w:trPr>
        <w:tc>
          <w:tcPr>
            <w:tcW w:w="950" w:type="dxa"/>
          </w:tcPr>
          <w:p w14:paraId="5B94CDA9" w14:textId="77777777" w:rsidR="003D61CA" w:rsidRDefault="00000000">
            <w:pPr>
              <w:pStyle w:val="TableParagraph"/>
              <w:spacing w:before="42" w:line="232" w:lineRule="auto"/>
              <w:ind w:left="100" w:right="66"/>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76A2B8BD" w14:textId="77777777" w:rsidR="003D61CA" w:rsidRDefault="003D61CA">
            <w:pPr>
              <w:pStyle w:val="TableParagraph"/>
              <w:spacing w:before="6"/>
              <w:rPr>
                <w:i/>
                <w:sz w:val="20"/>
              </w:rPr>
            </w:pPr>
          </w:p>
          <w:p w14:paraId="5B961D86"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49" w:type="dxa"/>
          </w:tcPr>
          <w:p w14:paraId="28F7890E" w14:textId="77777777" w:rsidR="003D61CA" w:rsidRDefault="00000000">
            <w:pPr>
              <w:pStyle w:val="TableParagraph"/>
              <w:spacing w:before="37"/>
              <w:ind w:left="181"/>
              <w:rPr>
                <w:rFonts w:ascii="Georgia" w:hAnsi="Georgia"/>
                <w:b/>
                <w:sz w:val="20"/>
              </w:rPr>
            </w:pPr>
            <w:r>
              <w:rPr>
                <w:rFonts w:ascii="Georgia" w:hAnsi="Georgia"/>
                <w:b/>
                <w:color w:val="231F20"/>
                <w:sz w:val="20"/>
              </w:rPr>
              <w:t>Дата</w:t>
            </w:r>
          </w:p>
        </w:tc>
        <w:tc>
          <w:tcPr>
            <w:tcW w:w="849" w:type="dxa"/>
          </w:tcPr>
          <w:p w14:paraId="3B519CBA"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c>
          <w:tcPr>
            <w:tcW w:w="839" w:type="dxa"/>
          </w:tcPr>
          <w:p w14:paraId="44F65FB7"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c>
          <w:tcPr>
            <w:tcW w:w="861" w:type="dxa"/>
          </w:tcPr>
          <w:p w14:paraId="3AC2C8A5" w14:textId="77777777" w:rsidR="003D61CA" w:rsidRDefault="00000000">
            <w:pPr>
              <w:pStyle w:val="TableParagraph"/>
              <w:spacing w:before="37"/>
              <w:ind w:left="195"/>
              <w:rPr>
                <w:rFonts w:ascii="Georgia" w:hAnsi="Georgia"/>
                <w:b/>
                <w:sz w:val="20"/>
              </w:rPr>
            </w:pPr>
            <w:r>
              <w:rPr>
                <w:rFonts w:ascii="Georgia" w:hAnsi="Georgia"/>
                <w:b/>
                <w:color w:val="231F20"/>
                <w:sz w:val="20"/>
              </w:rPr>
              <w:t>Дата</w:t>
            </w:r>
          </w:p>
        </w:tc>
      </w:tr>
      <w:tr w:rsidR="003D61CA" w14:paraId="4CA67CD0" w14:textId="77777777">
        <w:trPr>
          <w:trHeight w:val="755"/>
        </w:trPr>
        <w:tc>
          <w:tcPr>
            <w:tcW w:w="950" w:type="dxa"/>
            <w:tcBorders>
              <w:bottom w:val="single" w:sz="8" w:space="0" w:color="231F20"/>
            </w:tcBorders>
          </w:tcPr>
          <w:p w14:paraId="351A6F3E" w14:textId="77777777" w:rsidR="003D61CA" w:rsidRDefault="00000000">
            <w:pPr>
              <w:pStyle w:val="TableParagraph"/>
              <w:spacing w:before="91"/>
              <w:ind w:left="59"/>
              <w:rPr>
                <w:sz w:val="18"/>
              </w:rPr>
            </w:pPr>
            <w:r>
              <w:rPr>
                <w:color w:val="231F20"/>
                <w:w w:val="110"/>
                <w:sz w:val="18"/>
              </w:rPr>
              <w:t>(18)</w:t>
            </w:r>
          </w:p>
        </w:tc>
        <w:tc>
          <w:tcPr>
            <w:tcW w:w="5634" w:type="dxa"/>
            <w:gridSpan w:val="2"/>
            <w:tcBorders>
              <w:bottom w:val="single" w:sz="8" w:space="0" w:color="231F20"/>
            </w:tcBorders>
          </w:tcPr>
          <w:p w14:paraId="522A6860" w14:textId="77777777" w:rsidR="003D61CA" w:rsidRDefault="00000000">
            <w:pPr>
              <w:pStyle w:val="TableParagraph"/>
              <w:spacing w:before="96" w:line="232" w:lineRule="auto"/>
              <w:ind w:left="415" w:right="101" w:hanging="342"/>
              <w:jc w:val="both"/>
              <w:rPr>
                <w:sz w:val="18"/>
              </w:rPr>
            </w:pPr>
            <w:r>
              <w:rPr>
                <w:color w:val="231F20"/>
                <w:w w:val="115"/>
                <w:sz w:val="18"/>
              </w:rPr>
              <w:t>k) Находит предмет под одним из трех скрывающих пред- метов</w:t>
            </w:r>
            <w:r>
              <w:rPr>
                <w:color w:val="231F20"/>
                <w:spacing w:val="-10"/>
                <w:w w:val="115"/>
                <w:sz w:val="18"/>
              </w:rPr>
              <w:t xml:space="preserve"> </w:t>
            </w:r>
            <w:r>
              <w:rPr>
                <w:color w:val="231F20"/>
                <w:w w:val="115"/>
                <w:sz w:val="18"/>
              </w:rPr>
              <w:t>после</w:t>
            </w:r>
            <w:r>
              <w:rPr>
                <w:color w:val="231F20"/>
                <w:spacing w:val="-10"/>
                <w:w w:val="115"/>
                <w:sz w:val="18"/>
              </w:rPr>
              <w:t xml:space="preserve"> </w:t>
            </w:r>
            <w:r>
              <w:rPr>
                <w:color w:val="231F20"/>
                <w:w w:val="115"/>
                <w:sz w:val="18"/>
              </w:rPr>
              <w:t>систематического</w:t>
            </w:r>
            <w:r>
              <w:rPr>
                <w:color w:val="231F20"/>
                <w:spacing w:val="-10"/>
                <w:w w:val="115"/>
                <w:sz w:val="18"/>
              </w:rPr>
              <w:t xml:space="preserve"> </w:t>
            </w:r>
            <w:r>
              <w:rPr>
                <w:color w:val="231F20"/>
                <w:w w:val="115"/>
                <w:sz w:val="18"/>
              </w:rPr>
              <w:t>поиска</w:t>
            </w:r>
            <w:r>
              <w:rPr>
                <w:color w:val="231F20"/>
                <w:spacing w:val="-10"/>
                <w:w w:val="115"/>
                <w:sz w:val="18"/>
              </w:rPr>
              <w:t xml:space="preserve"> </w:t>
            </w:r>
            <w:r>
              <w:rPr>
                <w:color w:val="231F20"/>
                <w:w w:val="115"/>
                <w:sz w:val="18"/>
              </w:rPr>
              <w:t>(предмет</w:t>
            </w:r>
            <w:r>
              <w:rPr>
                <w:color w:val="231F20"/>
                <w:spacing w:val="-10"/>
                <w:w w:val="115"/>
                <w:sz w:val="18"/>
              </w:rPr>
              <w:t xml:space="preserve"> </w:t>
            </w:r>
            <w:r>
              <w:rPr>
                <w:color w:val="231F20"/>
                <w:w w:val="115"/>
                <w:sz w:val="18"/>
              </w:rPr>
              <w:t>был</w:t>
            </w:r>
            <w:r>
              <w:rPr>
                <w:color w:val="231F20"/>
                <w:spacing w:val="-10"/>
                <w:w w:val="115"/>
                <w:sz w:val="18"/>
              </w:rPr>
              <w:t xml:space="preserve"> </w:t>
            </w:r>
            <w:r>
              <w:rPr>
                <w:color w:val="231F20"/>
                <w:w w:val="115"/>
                <w:sz w:val="18"/>
              </w:rPr>
              <w:t>спря- тан невидимо для</w:t>
            </w:r>
            <w:r>
              <w:rPr>
                <w:color w:val="231F20"/>
                <w:spacing w:val="47"/>
                <w:w w:val="115"/>
                <w:sz w:val="18"/>
              </w:rPr>
              <w:t xml:space="preserve"> </w:t>
            </w:r>
            <w:r>
              <w:rPr>
                <w:color w:val="231F20"/>
                <w:w w:val="115"/>
                <w:sz w:val="18"/>
              </w:rPr>
              <w:t>ребенка).</w:t>
            </w:r>
          </w:p>
        </w:tc>
        <w:tc>
          <w:tcPr>
            <w:tcW w:w="849" w:type="dxa"/>
            <w:tcBorders>
              <w:bottom w:val="single" w:sz="8" w:space="0" w:color="231F20"/>
            </w:tcBorders>
          </w:tcPr>
          <w:p w14:paraId="3FF31653" w14:textId="77777777" w:rsidR="003D61CA" w:rsidRDefault="003D61CA">
            <w:pPr>
              <w:pStyle w:val="TableParagraph"/>
              <w:rPr>
                <w:sz w:val="20"/>
              </w:rPr>
            </w:pPr>
          </w:p>
        </w:tc>
        <w:tc>
          <w:tcPr>
            <w:tcW w:w="849" w:type="dxa"/>
            <w:tcBorders>
              <w:bottom w:val="single" w:sz="8" w:space="0" w:color="231F20"/>
            </w:tcBorders>
          </w:tcPr>
          <w:p w14:paraId="6BAC33C2" w14:textId="77777777" w:rsidR="003D61CA" w:rsidRDefault="003D61CA">
            <w:pPr>
              <w:pStyle w:val="TableParagraph"/>
              <w:rPr>
                <w:sz w:val="20"/>
              </w:rPr>
            </w:pPr>
          </w:p>
        </w:tc>
        <w:tc>
          <w:tcPr>
            <w:tcW w:w="839" w:type="dxa"/>
            <w:tcBorders>
              <w:bottom w:val="single" w:sz="8" w:space="0" w:color="231F20"/>
            </w:tcBorders>
          </w:tcPr>
          <w:p w14:paraId="484A8FDD" w14:textId="77777777" w:rsidR="003D61CA" w:rsidRDefault="003D61CA">
            <w:pPr>
              <w:pStyle w:val="TableParagraph"/>
              <w:rPr>
                <w:sz w:val="20"/>
              </w:rPr>
            </w:pPr>
          </w:p>
        </w:tc>
        <w:tc>
          <w:tcPr>
            <w:tcW w:w="861" w:type="dxa"/>
            <w:tcBorders>
              <w:bottom w:val="single" w:sz="8" w:space="0" w:color="231F20"/>
            </w:tcBorders>
          </w:tcPr>
          <w:p w14:paraId="6F7DEAD2" w14:textId="77777777" w:rsidR="003D61CA" w:rsidRDefault="003D61CA">
            <w:pPr>
              <w:pStyle w:val="TableParagraph"/>
              <w:rPr>
                <w:sz w:val="20"/>
              </w:rPr>
            </w:pPr>
          </w:p>
        </w:tc>
      </w:tr>
      <w:tr w:rsidR="003D61CA" w14:paraId="645059EB" w14:textId="77777777">
        <w:trPr>
          <w:trHeight w:val="599"/>
        </w:trPr>
        <w:tc>
          <w:tcPr>
            <w:tcW w:w="950" w:type="dxa"/>
            <w:vMerge w:val="restart"/>
            <w:tcBorders>
              <w:top w:val="single" w:sz="8" w:space="0" w:color="231F20"/>
            </w:tcBorders>
          </w:tcPr>
          <w:p w14:paraId="2A0F2196" w14:textId="77777777" w:rsidR="003D61CA" w:rsidRDefault="003D61CA">
            <w:pPr>
              <w:pStyle w:val="TableParagraph"/>
              <w:rPr>
                <w:i/>
                <w:sz w:val="20"/>
              </w:rPr>
            </w:pPr>
          </w:p>
          <w:p w14:paraId="21885228" w14:textId="77777777" w:rsidR="003D61CA" w:rsidRDefault="003D61CA">
            <w:pPr>
              <w:pStyle w:val="TableParagraph"/>
              <w:rPr>
                <w:i/>
                <w:sz w:val="20"/>
              </w:rPr>
            </w:pPr>
          </w:p>
          <w:p w14:paraId="05C49A22" w14:textId="77777777" w:rsidR="003D61CA" w:rsidRDefault="003D61CA">
            <w:pPr>
              <w:pStyle w:val="TableParagraph"/>
              <w:rPr>
                <w:i/>
                <w:sz w:val="20"/>
              </w:rPr>
            </w:pPr>
          </w:p>
          <w:p w14:paraId="6259B668" w14:textId="77777777" w:rsidR="003D61CA" w:rsidRDefault="003D61CA">
            <w:pPr>
              <w:pStyle w:val="TableParagraph"/>
              <w:spacing w:before="3"/>
              <w:rPr>
                <w:i/>
                <w:sz w:val="20"/>
              </w:rPr>
            </w:pPr>
          </w:p>
          <w:p w14:paraId="26B7AC7E" w14:textId="77777777" w:rsidR="003D61CA" w:rsidRDefault="00000000">
            <w:pPr>
              <w:pStyle w:val="TableParagraph"/>
              <w:ind w:left="59"/>
              <w:rPr>
                <w:sz w:val="18"/>
              </w:rPr>
            </w:pPr>
            <w:r>
              <w:rPr>
                <w:color w:val="231F20"/>
                <w:w w:val="110"/>
                <w:sz w:val="18"/>
              </w:rPr>
              <w:t>(3)</w:t>
            </w:r>
          </w:p>
        </w:tc>
        <w:tc>
          <w:tcPr>
            <w:tcW w:w="412" w:type="dxa"/>
            <w:vMerge w:val="restart"/>
            <w:tcBorders>
              <w:top w:val="single" w:sz="8" w:space="0" w:color="231F20"/>
              <w:right w:val="nil"/>
            </w:tcBorders>
          </w:tcPr>
          <w:p w14:paraId="6F612926" w14:textId="77777777" w:rsidR="003D61CA" w:rsidRDefault="00000000">
            <w:pPr>
              <w:pStyle w:val="TableParagraph"/>
              <w:spacing w:before="19"/>
              <w:ind w:left="74"/>
              <w:rPr>
                <w:rFonts w:ascii="Georgia"/>
                <w:b/>
                <w:sz w:val="18"/>
              </w:rPr>
            </w:pPr>
            <w:r>
              <w:rPr>
                <w:rFonts w:ascii="Georgia"/>
                <w:b/>
                <w:color w:val="231F20"/>
                <w:sz w:val="18"/>
              </w:rPr>
              <w:t>3.</w:t>
            </w:r>
          </w:p>
          <w:p w14:paraId="7D748CAA" w14:textId="77777777" w:rsidR="003D61CA" w:rsidRDefault="00000000">
            <w:pPr>
              <w:pStyle w:val="TableParagraph"/>
              <w:spacing w:before="95"/>
              <w:ind w:left="74"/>
              <w:rPr>
                <w:sz w:val="18"/>
              </w:rPr>
            </w:pPr>
            <w:r>
              <w:rPr>
                <w:color w:val="231F20"/>
                <w:w w:val="110"/>
                <w:sz w:val="18"/>
              </w:rPr>
              <w:t>a)</w:t>
            </w:r>
          </w:p>
          <w:p w14:paraId="7B454B51" w14:textId="77777777" w:rsidR="003D61CA" w:rsidRDefault="00000000">
            <w:pPr>
              <w:pStyle w:val="TableParagraph"/>
              <w:spacing w:before="95"/>
              <w:ind w:left="74"/>
              <w:rPr>
                <w:sz w:val="18"/>
              </w:rPr>
            </w:pPr>
            <w:r>
              <w:rPr>
                <w:color w:val="231F20"/>
                <w:w w:val="105"/>
                <w:sz w:val="18"/>
              </w:rPr>
              <w:t>b)</w:t>
            </w:r>
          </w:p>
          <w:p w14:paraId="2C67627B" w14:textId="77777777" w:rsidR="003D61CA" w:rsidRDefault="00000000">
            <w:pPr>
              <w:pStyle w:val="TableParagraph"/>
              <w:spacing w:before="96"/>
              <w:ind w:left="74"/>
              <w:rPr>
                <w:sz w:val="18"/>
              </w:rPr>
            </w:pPr>
            <w:r>
              <w:rPr>
                <w:color w:val="231F20"/>
                <w:w w:val="105"/>
                <w:sz w:val="18"/>
              </w:rPr>
              <w:t>c)</w:t>
            </w:r>
          </w:p>
        </w:tc>
        <w:tc>
          <w:tcPr>
            <w:tcW w:w="5222" w:type="dxa"/>
            <w:tcBorders>
              <w:top w:val="single" w:sz="8" w:space="0" w:color="231F20"/>
              <w:left w:val="nil"/>
            </w:tcBorders>
          </w:tcPr>
          <w:p w14:paraId="1539CC7F" w14:textId="77777777" w:rsidR="003D61CA" w:rsidRDefault="00000000">
            <w:pPr>
              <w:pStyle w:val="TableParagraph"/>
              <w:spacing w:before="19"/>
              <w:ind w:left="8"/>
              <w:rPr>
                <w:rFonts w:ascii="Georgia" w:hAnsi="Georgia"/>
                <w:b/>
                <w:sz w:val="18"/>
              </w:rPr>
            </w:pPr>
            <w:r>
              <w:rPr>
                <w:rFonts w:ascii="Georgia" w:hAnsi="Georgia"/>
                <w:b/>
                <w:color w:val="231F20"/>
                <w:sz w:val="18"/>
              </w:rPr>
              <w:t>Слуховая локализация и постоянство предмета.</w:t>
            </w:r>
          </w:p>
          <w:p w14:paraId="6566E65F" w14:textId="77777777" w:rsidR="003D61CA" w:rsidRDefault="00000000">
            <w:pPr>
              <w:pStyle w:val="TableParagraph"/>
              <w:spacing w:before="95"/>
              <w:ind w:left="8"/>
              <w:rPr>
                <w:sz w:val="18"/>
              </w:rPr>
            </w:pPr>
            <w:r>
              <w:rPr>
                <w:color w:val="231F20"/>
                <w:w w:val="115"/>
                <w:sz w:val="18"/>
              </w:rPr>
              <w:t>Успокаивается под воздействием шума.</w:t>
            </w:r>
          </w:p>
        </w:tc>
        <w:tc>
          <w:tcPr>
            <w:tcW w:w="849" w:type="dxa"/>
            <w:tcBorders>
              <w:top w:val="single" w:sz="8" w:space="0" w:color="231F20"/>
            </w:tcBorders>
          </w:tcPr>
          <w:p w14:paraId="37A0BA3B" w14:textId="77777777" w:rsidR="003D61CA" w:rsidRDefault="003D61CA">
            <w:pPr>
              <w:pStyle w:val="TableParagraph"/>
              <w:rPr>
                <w:sz w:val="20"/>
              </w:rPr>
            </w:pPr>
          </w:p>
        </w:tc>
        <w:tc>
          <w:tcPr>
            <w:tcW w:w="849" w:type="dxa"/>
            <w:tcBorders>
              <w:top w:val="single" w:sz="8" w:space="0" w:color="231F20"/>
            </w:tcBorders>
          </w:tcPr>
          <w:p w14:paraId="2C153C9B" w14:textId="77777777" w:rsidR="003D61CA" w:rsidRDefault="003D61CA">
            <w:pPr>
              <w:pStyle w:val="TableParagraph"/>
              <w:rPr>
                <w:sz w:val="20"/>
              </w:rPr>
            </w:pPr>
          </w:p>
        </w:tc>
        <w:tc>
          <w:tcPr>
            <w:tcW w:w="839" w:type="dxa"/>
            <w:tcBorders>
              <w:top w:val="single" w:sz="8" w:space="0" w:color="231F20"/>
            </w:tcBorders>
          </w:tcPr>
          <w:p w14:paraId="45C2D19D" w14:textId="77777777" w:rsidR="003D61CA" w:rsidRDefault="003D61CA">
            <w:pPr>
              <w:pStyle w:val="TableParagraph"/>
              <w:rPr>
                <w:sz w:val="20"/>
              </w:rPr>
            </w:pPr>
          </w:p>
        </w:tc>
        <w:tc>
          <w:tcPr>
            <w:tcW w:w="861" w:type="dxa"/>
            <w:tcBorders>
              <w:top w:val="single" w:sz="8" w:space="0" w:color="231F20"/>
            </w:tcBorders>
          </w:tcPr>
          <w:p w14:paraId="5DF03C90" w14:textId="77777777" w:rsidR="003D61CA" w:rsidRDefault="003D61CA">
            <w:pPr>
              <w:pStyle w:val="TableParagraph"/>
              <w:rPr>
                <w:sz w:val="20"/>
              </w:rPr>
            </w:pPr>
          </w:p>
        </w:tc>
      </w:tr>
      <w:tr w:rsidR="003D61CA" w14:paraId="4867DBE1" w14:textId="77777777">
        <w:trPr>
          <w:trHeight w:val="282"/>
        </w:trPr>
        <w:tc>
          <w:tcPr>
            <w:tcW w:w="950" w:type="dxa"/>
            <w:vMerge/>
            <w:tcBorders>
              <w:top w:val="nil"/>
            </w:tcBorders>
          </w:tcPr>
          <w:p w14:paraId="79968501" w14:textId="77777777" w:rsidR="003D61CA" w:rsidRDefault="003D61CA">
            <w:pPr>
              <w:rPr>
                <w:sz w:val="2"/>
                <w:szCs w:val="2"/>
              </w:rPr>
            </w:pPr>
          </w:p>
        </w:tc>
        <w:tc>
          <w:tcPr>
            <w:tcW w:w="412" w:type="dxa"/>
            <w:vMerge/>
            <w:tcBorders>
              <w:top w:val="nil"/>
              <w:right w:val="nil"/>
            </w:tcBorders>
          </w:tcPr>
          <w:p w14:paraId="1E796223" w14:textId="77777777" w:rsidR="003D61CA" w:rsidRDefault="003D61CA">
            <w:pPr>
              <w:rPr>
                <w:sz w:val="2"/>
                <w:szCs w:val="2"/>
              </w:rPr>
            </w:pPr>
          </w:p>
        </w:tc>
        <w:tc>
          <w:tcPr>
            <w:tcW w:w="5222" w:type="dxa"/>
            <w:tcBorders>
              <w:left w:val="nil"/>
            </w:tcBorders>
          </w:tcPr>
          <w:p w14:paraId="31B6AC69" w14:textId="77777777" w:rsidR="003D61CA" w:rsidRDefault="00000000">
            <w:pPr>
              <w:pStyle w:val="TableParagraph"/>
              <w:spacing w:before="12"/>
              <w:ind w:left="8"/>
              <w:rPr>
                <w:sz w:val="18"/>
              </w:rPr>
            </w:pPr>
            <w:r>
              <w:rPr>
                <w:color w:val="231F20"/>
                <w:w w:val="115"/>
                <w:sz w:val="18"/>
              </w:rPr>
              <w:t>Ищет глазами источник звука.</w:t>
            </w:r>
          </w:p>
        </w:tc>
        <w:tc>
          <w:tcPr>
            <w:tcW w:w="849" w:type="dxa"/>
          </w:tcPr>
          <w:p w14:paraId="48010DDD" w14:textId="77777777" w:rsidR="003D61CA" w:rsidRDefault="003D61CA">
            <w:pPr>
              <w:pStyle w:val="TableParagraph"/>
              <w:rPr>
                <w:sz w:val="20"/>
              </w:rPr>
            </w:pPr>
          </w:p>
        </w:tc>
        <w:tc>
          <w:tcPr>
            <w:tcW w:w="849" w:type="dxa"/>
          </w:tcPr>
          <w:p w14:paraId="6B7DA954" w14:textId="77777777" w:rsidR="003D61CA" w:rsidRDefault="003D61CA">
            <w:pPr>
              <w:pStyle w:val="TableParagraph"/>
              <w:rPr>
                <w:sz w:val="20"/>
              </w:rPr>
            </w:pPr>
          </w:p>
        </w:tc>
        <w:tc>
          <w:tcPr>
            <w:tcW w:w="839" w:type="dxa"/>
          </w:tcPr>
          <w:p w14:paraId="4ED5F7BF" w14:textId="77777777" w:rsidR="003D61CA" w:rsidRDefault="003D61CA">
            <w:pPr>
              <w:pStyle w:val="TableParagraph"/>
              <w:rPr>
                <w:sz w:val="20"/>
              </w:rPr>
            </w:pPr>
          </w:p>
        </w:tc>
        <w:tc>
          <w:tcPr>
            <w:tcW w:w="861" w:type="dxa"/>
          </w:tcPr>
          <w:p w14:paraId="018E3A86" w14:textId="77777777" w:rsidR="003D61CA" w:rsidRDefault="003D61CA">
            <w:pPr>
              <w:pStyle w:val="TableParagraph"/>
              <w:rPr>
                <w:sz w:val="20"/>
              </w:rPr>
            </w:pPr>
          </w:p>
        </w:tc>
      </w:tr>
      <w:tr w:rsidR="003D61CA" w14:paraId="07143491" w14:textId="77777777">
        <w:trPr>
          <w:trHeight w:val="496"/>
        </w:trPr>
        <w:tc>
          <w:tcPr>
            <w:tcW w:w="950" w:type="dxa"/>
            <w:vMerge/>
            <w:tcBorders>
              <w:top w:val="nil"/>
            </w:tcBorders>
          </w:tcPr>
          <w:p w14:paraId="536B1F3B" w14:textId="77777777" w:rsidR="003D61CA" w:rsidRDefault="003D61CA">
            <w:pPr>
              <w:rPr>
                <w:sz w:val="2"/>
                <w:szCs w:val="2"/>
              </w:rPr>
            </w:pPr>
          </w:p>
        </w:tc>
        <w:tc>
          <w:tcPr>
            <w:tcW w:w="412" w:type="dxa"/>
            <w:vMerge/>
            <w:tcBorders>
              <w:top w:val="nil"/>
              <w:right w:val="nil"/>
            </w:tcBorders>
          </w:tcPr>
          <w:p w14:paraId="4F99ED3B" w14:textId="77777777" w:rsidR="003D61CA" w:rsidRDefault="003D61CA">
            <w:pPr>
              <w:rPr>
                <w:sz w:val="2"/>
                <w:szCs w:val="2"/>
              </w:rPr>
            </w:pPr>
          </w:p>
        </w:tc>
        <w:tc>
          <w:tcPr>
            <w:tcW w:w="5222" w:type="dxa"/>
            <w:tcBorders>
              <w:left w:val="nil"/>
            </w:tcBorders>
          </w:tcPr>
          <w:p w14:paraId="5F2EBF42" w14:textId="77777777" w:rsidR="003D61CA" w:rsidRDefault="00000000">
            <w:pPr>
              <w:pStyle w:val="TableParagraph"/>
              <w:spacing w:before="28" w:line="230" w:lineRule="auto"/>
              <w:ind w:left="8" w:hanging="1"/>
              <w:rPr>
                <w:sz w:val="18"/>
              </w:rPr>
            </w:pPr>
            <w:r>
              <w:rPr>
                <w:color w:val="231F20"/>
                <w:w w:val="115"/>
                <w:sz w:val="18"/>
              </w:rPr>
              <w:t>Поворачивает голову и ищет глазами источник звука или тянется к нему, если он рядом с ухом (ребенок лежит).</w:t>
            </w:r>
          </w:p>
        </w:tc>
        <w:tc>
          <w:tcPr>
            <w:tcW w:w="849" w:type="dxa"/>
          </w:tcPr>
          <w:p w14:paraId="1F6C241D" w14:textId="77777777" w:rsidR="003D61CA" w:rsidRDefault="003D61CA">
            <w:pPr>
              <w:pStyle w:val="TableParagraph"/>
              <w:rPr>
                <w:sz w:val="20"/>
              </w:rPr>
            </w:pPr>
          </w:p>
        </w:tc>
        <w:tc>
          <w:tcPr>
            <w:tcW w:w="849" w:type="dxa"/>
          </w:tcPr>
          <w:p w14:paraId="12B23DE9" w14:textId="77777777" w:rsidR="003D61CA" w:rsidRDefault="003D61CA">
            <w:pPr>
              <w:pStyle w:val="TableParagraph"/>
              <w:rPr>
                <w:sz w:val="20"/>
              </w:rPr>
            </w:pPr>
          </w:p>
        </w:tc>
        <w:tc>
          <w:tcPr>
            <w:tcW w:w="839" w:type="dxa"/>
          </w:tcPr>
          <w:p w14:paraId="5AFDD129" w14:textId="77777777" w:rsidR="003D61CA" w:rsidRDefault="003D61CA">
            <w:pPr>
              <w:pStyle w:val="TableParagraph"/>
              <w:rPr>
                <w:sz w:val="20"/>
              </w:rPr>
            </w:pPr>
          </w:p>
        </w:tc>
        <w:tc>
          <w:tcPr>
            <w:tcW w:w="861" w:type="dxa"/>
          </w:tcPr>
          <w:p w14:paraId="564DF09A" w14:textId="77777777" w:rsidR="003D61CA" w:rsidRDefault="003D61CA">
            <w:pPr>
              <w:pStyle w:val="TableParagraph"/>
              <w:rPr>
                <w:sz w:val="20"/>
              </w:rPr>
            </w:pPr>
          </w:p>
        </w:tc>
      </w:tr>
      <w:tr w:rsidR="003D61CA" w14:paraId="74C300BE" w14:textId="77777777">
        <w:trPr>
          <w:trHeight w:val="501"/>
        </w:trPr>
        <w:tc>
          <w:tcPr>
            <w:tcW w:w="950" w:type="dxa"/>
            <w:vMerge w:val="restart"/>
          </w:tcPr>
          <w:p w14:paraId="2D315261" w14:textId="77777777" w:rsidR="003D61CA" w:rsidRDefault="003D61CA">
            <w:pPr>
              <w:pStyle w:val="TableParagraph"/>
              <w:rPr>
                <w:i/>
                <w:sz w:val="20"/>
              </w:rPr>
            </w:pPr>
          </w:p>
          <w:p w14:paraId="58321373" w14:textId="77777777" w:rsidR="003D61CA" w:rsidRDefault="003D61CA">
            <w:pPr>
              <w:pStyle w:val="TableParagraph"/>
              <w:rPr>
                <w:i/>
                <w:sz w:val="25"/>
              </w:rPr>
            </w:pPr>
          </w:p>
          <w:p w14:paraId="1421162B" w14:textId="77777777" w:rsidR="003D61CA" w:rsidRDefault="00000000">
            <w:pPr>
              <w:pStyle w:val="TableParagraph"/>
              <w:spacing w:before="1"/>
              <w:ind w:left="59"/>
              <w:rPr>
                <w:sz w:val="18"/>
              </w:rPr>
            </w:pPr>
            <w:r>
              <w:rPr>
                <w:color w:val="231F20"/>
                <w:w w:val="110"/>
                <w:sz w:val="18"/>
              </w:rPr>
              <w:t>(6)</w:t>
            </w:r>
          </w:p>
        </w:tc>
        <w:tc>
          <w:tcPr>
            <w:tcW w:w="412" w:type="dxa"/>
            <w:vMerge w:val="restart"/>
            <w:tcBorders>
              <w:right w:val="nil"/>
            </w:tcBorders>
          </w:tcPr>
          <w:p w14:paraId="545C3EF8" w14:textId="77777777" w:rsidR="003D61CA" w:rsidRDefault="00000000">
            <w:pPr>
              <w:pStyle w:val="TableParagraph"/>
              <w:spacing w:before="16"/>
              <w:ind w:left="74"/>
              <w:rPr>
                <w:sz w:val="18"/>
              </w:rPr>
            </w:pPr>
            <w:r>
              <w:rPr>
                <w:color w:val="231F20"/>
                <w:w w:val="110"/>
                <w:sz w:val="18"/>
              </w:rPr>
              <w:t>d)</w:t>
            </w:r>
          </w:p>
          <w:p w14:paraId="71E897A4" w14:textId="77777777" w:rsidR="003D61CA" w:rsidRDefault="003D61CA">
            <w:pPr>
              <w:pStyle w:val="TableParagraph"/>
              <w:spacing w:before="7"/>
              <w:rPr>
                <w:i/>
                <w:sz w:val="25"/>
              </w:rPr>
            </w:pPr>
          </w:p>
          <w:p w14:paraId="030E6FD5" w14:textId="77777777" w:rsidR="003D61CA" w:rsidRDefault="00000000">
            <w:pPr>
              <w:pStyle w:val="TableParagraph"/>
              <w:spacing w:before="1"/>
              <w:ind w:left="74"/>
              <w:rPr>
                <w:sz w:val="18"/>
              </w:rPr>
            </w:pPr>
            <w:r>
              <w:rPr>
                <w:color w:val="231F20"/>
                <w:w w:val="105"/>
                <w:sz w:val="18"/>
              </w:rPr>
              <w:t>e)</w:t>
            </w:r>
          </w:p>
        </w:tc>
        <w:tc>
          <w:tcPr>
            <w:tcW w:w="5222" w:type="dxa"/>
            <w:tcBorders>
              <w:left w:val="nil"/>
            </w:tcBorders>
          </w:tcPr>
          <w:p w14:paraId="5BE4FE97" w14:textId="77777777" w:rsidR="003D61CA" w:rsidRDefault="00000000">
            <w:pPr>
              <w:pStyle w:val="TableParagraph"/>
              <w:spacing w:before="23" w:line="230" w:lineRule="auto"/>
              <w:ind w:left="8"/>
              <w:rPr>
                <w:sz w:val="18"/>
              </w:rPr>
            </w:pPr>
            <w:r>
              <w:rPr>
                <w:color w:val="231F20"/>
                <w:w w:val="115"/>
                <w:sz w:val="18"/>
              </w:rPr>
              <w:t>Поворачивает голову и тянется к источнику звука, рас- положенному на уровне уха (ребенок сидит).</w:t>
            </w:r>
          </w:p>
        </w:tc>
        <w:tc>
          <w:tcPr>
            <w:tcW w:w="849" w:type="dxa"/>
          </w:tcPr>
          <w:p w14:paraId="7B07DA3E" w14:textId="77777777" w:rsidR="003D61CA" w:rsidRDefault="003D61CA">
            <w:pPr>
              <w:pStyle w:val="TableParagraph"/>
              <w:rPr>
                <w:sz w:val="20"/>
              </w:rPr>
            </w:pPr>
          </w:p>
        </w:tc>
        <w:tc>
          <w:tcPr>
            <w:tcW w:w="849" w:type="dxa"/>
          </w:tcPr>
          <w:p w14:paraId="774C893C" w14:textId="77777777" w:rsidR="003D61CA" w:rsidRDefault="003D61CA">
            <w:pPr>
              <w:pStyle w:val="TableParagraph"/>
              <w:rPr>
                <w:sz w:val="20"/>
              </w:rPr>
            </w:pPr>
          </w:p>
        </w:tc>
        <w:tc>
          <w:tcPr>
            <w:tcW w:w="839" w:type="dxa"/>
          </w:tcPr>
          <w:p w14:paraId="4E39C7CB" w14:textId="77777777" w:rsidR="003D61CA" w:rsidRDefault="003D61CA">
            <w:pPr>
              <w:pStyle w:val="TableParagraph"/>
              <w:rPr>
                <w:sz w:val="20"/>
              </w:rPr>
            </w:pPr>
          </w:p>
        </w:tc>
        <w:tc>
          <w:tcPr>
            <w:tcW w:w="861" w:type="dxa"/>
          </w:tcPr>
          <w:p w14:paraId="19B2A079" w14:textId="77777777" w:rsidR="003D61CA" w:rsidRDefault="003D61CA">
            <w:pPr>
              <w:pStyle w:val="TableParagraph"/>
              <w:rPr>
                <w:sz w:val="20"/>
              </w:rPr>
            </w:pPr>
          </w:p>
        </w:tc>
      </w:tr>
      <w:tr w:rsidR="003D61CA" w14:paraId="429A55C4" w14:textId="77777777">
        <w:trPr>
          <w:trHeight w:val="669"/>
        </w:trPr>
        <w:tc>
          <w:tcPr>
            <w:tcW w:w="950" w:type="dxa"/>
            <w:vMerge/>
            <w:tcBorders>
              <w:top w:val="nil"/>
            </w:tcBorders>
          </w:tcPr>
          <w:p w14:paraId="78008177" w14:textId="77777777" w:rsidR="003D61CA" w:rsidRDefault="003D61CA">
            <w:pPr>
              <w:rPr>
                <w:sz w:val="2"/>
                <w:szCs w:val="2"/>
              </w:rPr>
            </w:pPr>
          </w:p>
        </w:tc>
        <w:tc>
          <w:tcPr>
            <w:tcW w:w="412" w:type="dxa"/>
            <w:vMerge/>
            <w:tcBorders>
              <w:top w:val="nil"/>
              <w:right w:val="nil"/>
            </w:tcBorders>
          </w:tcPr>
          <w:p w14:paraId="4673A997" w14:textId="77777777" w:rsidR="003D61CA" w:rsidRDefault="003D61CA">
            <w:pPr>
              <w:rPr>
                <w:sz w:val="2"/>
                <w:szCs w:val="2"/>
              </w:rPr>
            </w:pPr>
          </w:p>
        </w:tc>
        <w:tc>
          <w:tcPr>
            <w:tcW w:w="5222" w:type="dxa"/>
            <w:tcBorders>
              <w:left w:val="nil"/>
            </w:tcBorders>
          </w:tcPr>
          <w:p w14:paraId="5E3DED54" w14:textId="77777777" w:rsidR="003D61CA" w:rsidRDefault="00000000">
            <w:pPr>
              <w:pStyle w:val="TableParagraph"/>
              <w:spacing w:before="12" w:line="232" w:lineRule="auto"/>
              <w:ind w:left="8" w:right="104" w:hanging="1"/>
              <w:jc w:val="both"/>
              <w:rPr>
                <w:sz w:val="18"/>
              </w:rPr>
            </w:pPr>
            <w:r>
              <w:rPr>
                <w:color w:val="231F20"/>
                <w:w w:val="115"/>
                <w:sz w:val="18"/>
              </w:rPr>
              <w:t>Поворачивает голову в сторону звука и смотрит или тя- нется по направлению к погремушке, когда звук произ- водится на уровне плеча.</w:t>
            </w:r>
          </w:p>
        </w:tc>
        <w:tc>
          <w:tcPr>
            <w:tcW w:w="849" w:type="dxa"/>
          </w:tcPr>
          <w:p w14:paraId="08C6A9CD" w14:textId="77777777" w:rsidR="003D61CA" w:rsidRDefault="003D61CA">
            <w:pPr>
              <w:pStyle w:val="TableParagraph"/>
              <w:rPr>
                <w:sz w:val="20"/>
              </w:rPr>
            </w:pPr>
          </w:p>
        </w:tc>
        <w:tc>
          <w:tcPr>
            <w:tcW w:w="849" w:type="dxa"/>
          </w:tcPr>
          <w:p w14:paraId="486CE1BB" w14:textId="77777777" w:rsidR="003D61CA" w:rsidRDefault="003D61CA">
            <w:pPr>
              <w:pStyle w:val="TableParagraph"/>
              <w:rPr>
                <w:sz w:val="20"/>
              </w:rPr>
            </w:pPr>
          </w:p>
        </w:tc>
        <w:tc>
          <w:tcPr>
            <w:tcW w:w="839" w:type="dxa"/>
          </w:tcPr>
          <w:p w14:paraId="141CAEFC" w14:textId="77777777" w:rsidR="003D61CA" w:rsidRDefault="003D61CA">
            <w:pPr>
              <w:pStyle w:val="TableParagraph"/>
              <w:rPr>
                <w:sz w:val="20"/>
              </w:rPr>
            </w:pPr>
          </w:p>
        </w:tc>
        <w:tc>
          <w:tcPr>
            <w:tcW w:w="861" w:type="dxa"/>
          </w:tcPr>
          <w:p w14:paraId="2B71AA2D" w14:textId="77777777" w:rsidR="003D61CA" w:rsidRDefault="003D61CA">
            <w:pPr>
              <w:pStyle w:val="TableParagraph"/>
              <w:rPr>
                <w:sz w:val="20"/>
              </w:rPr>
            </w:pPr>
          </w:p>
        </w:tc>
      </w:tr>
      <w:tr w:rsidR="003D61CA" w14:paraId="747CAB1F" w14:textId="77777777">
        <w:trPr>
          <w:trHeight w:val="717"/>
        </w:trPr>
        <w:tc>
          <w:tcPr>
            <w:tcW w:w="950" w:type="dxa"/>
            <w:vMerge w:val="restart"/>
          </w:tcPr>
          <w:p w14:paraId="35D91CBE" w14:textId="77777777" w:rsidR="003D61CA" w:rsidRDefault="003D61CA">
            <w:pPr>
              <w:pStyle w:val="TableParagraph"/>
              <w:rPr>
                <w:i/>
                <w:sz w:val="20"/>
              </w:rPr>
            </w:pPr>
          </w:p>
          <w:p w14:paraId="65306503" w14:textId="77777777" w:rsidR="003D61CA" w:rsidRDefault="003D61CA">
            <w:pPr>
              <w:pStyle w:val="TableParagraph"/>
              <w:rPr>
                <w:i/>
                <w:sz w:val="20"/>
              </w:rPr>
            </w:pPr>
          </w:p>
          <w:p w14:paraId="0CA00294" w14:textId="77777777" w:rsidR="003D61CA" w:rsidRDefault="003D61CA">
            <w:pPr>
              <w:pStyle w:val="TableParagraph"/>
              <w:spacing w:before="7"/>
              <w:rPr>
                <w:i/>
                <w:sz w:val="23"/>
              </w:rPr>
            </w:pPr>
          </w:p>
          <w:p w14:paraId="718F9D1D" w14:textId="77777777" w:rsidR="003D61CA" w:rsidRDefault="00000000">
            <w:pPr>
              <w:pStyle w:val="TableParagraph"/>
              <w:ind w:left="59"/>
              <w:rPr>
                <w:sz w:val="18"/>
              </w:rPr>
            </w:pPr>
            <w:r>
              <w:rPr>
                <w:color w:val="231F20"/>
                <w:w w:val="110"/>
                <w:sz w:val="18"/>
              </w:rPr>
              <w:t>(9)</w:t>
            </w:r>
          </w:p>
        </w:tc>
        <w:tc>
          <w:tcPr>
            <w:tcW w:w="412" w:type="dxa"/>
            <w:vMerge w:val="restart"/>
            <w:tcBorders>
              <w:right w:val="nil"/>
            </w:tcBorders>
          </w:tcPr>
          <w:p w14:paraId="2D8B47F7" w14:textId="77777777" w:rsidR="003D61CA" w:rsidRDefault="00000000">
            <w:pPr>
              <w:pStyle w:val="TableParagraph"/>
              <w:spacing w:before="31"/>
              <w:ind w:left="74"/>
              <w:rPr>
                <w:sz w:val="18"/>
              </w:rPr>
            </w:pPr>
            <w:r>
              <w:rPr>
                <w:color w:val="231F20"/>
                <w:spacing w:val="3"/>
                <w:w w:val="120"/>
                <w:sz w:val="18"/>
              </w:rPr>
              <w:t>f)</w:t>
            </w:r>
          </w:p>
          <w:p w14:paraId="53548DE5" w14:textId="77777777" w:rsidR="003D61CA" w:rsidRDefault="003D61CA">
            <w:pPr>
              <w:pStyle w:val="TableParagraph"/>
              <w:rPr>
                <w:i/>
                <w:sz w:val="20"/>
              </w:rPr>
            </w:pPr>
          </w:p>
          <w:p w14:paraId="6DD468C0" w14:textId="77777777" w:rsidR="003D61CA" w:rsidRDefault="003D61CA">
            <w:pPr>
              <w:pStyle w:val="TableParagraph"/>
              <w:spacing w:before="11"/>
              <w:rPr>
                <w:i/>
              </w:rPr>
            </w:pPr>
          </w:p>
          <w:p w14:paraId="08C3706F" w14:textId="77777777" w:rsidR="003D61CA" w:rsidRDefault="00000000">
            <w:pPr>
              <w:pStyle w:val="TableParagraph"/>
              <w:ind w:left="74"/>
              <w:rPr>
                <w:sz w:val="18"/>
              </w:rPr>
            </w:pPr>
            <w:r>
              <w:rPr>
                <w:color w:val="231F20"/>
                <w:w w:val="110"/>
                <w:sz w:val="18"/>
              </w:rPr>
              <w:t>g)</w:t>
            </w:r>
          </w:p>
        </w:tc>
        <w:tc>
          <w:tcPr>
            <w:tcW w:w="5222" w:type="dxa"/>
            <w:tcBorders>
              <w:left w:val="nil"/>
            </w:tcBorders>
          </w:tcPr>
          <w:p w14:paraId="4CBD0E57" w14:textId="77777777" w:rsidR="003D61CA" w:rsidRDefault="00000000">
            <w:pPr>
              <w:pStyle w:val="TableParagraph"/>
              <w:spacing w:before="38" w:line="230" w:lineRule="auto"/>
              <w:ind w:left="8" w:right="101"/>
              <w:jc w:val="both"/>
              <w:rPr>
                <w:sz w:val="18"/>
              </w:rPr>
            </w:pPr>
            <w:r>
              <w:rPr>
                <w:color w:val="231F20"/>
                <w:w w:val="115"/>
                <w:sz w:val="18"/>
              </w:rPr>
              <w:t>Смотрит в направлении источника звука или пытается его схватить, когда звук появляется сбоку (примерно на уровне его талии).</w:t>
            </w:r>
          </w:p>
        </w:tc>
        <w:tc>
          <w:tcPr>
            <w:tcW w:w="849" w:type="dxa"/>
          </w:tcPr>
          <w:p w14:paraId="0BDC0C68" w14:textId="77777777" w:rsidR="003D61CA" w:rsidRDefault="003D61CA">
            <w:pPr>
              <w:pStyle w:val="TableParagraph"/>
              <w:rPr>
                <w:sz w:val="20"/>
              </w:rPr>
            </w:pPr>
          </w:p>
        </w:tc>
        <w:tc>
          <w:tcPr>
            <w:tcW w:w="849" w:type="dxa"/>
          </w:tcPr>
          <w:p w14:paraId="13D49B5F" w14:textId="77777777" w:rsidR="003D61CA" w:rsidRDefault="003D61CA">
            <w:pPr>
              <w:pStyle w:val="TableParagraph"/>
              <w:rPr>
                <w:sz w:val="20"/>
              </w:rPr>
            </w:pPr>
          </w:p>
        </w:tc>
        <w:tc>
          <w:tcPr>
            <w:tcW w:w="839" w:type="dxa"/>
          </w:tcPr>
          <w:p w14:paraId="5E5937B8" w14:textId="77777777" w:rsidR="003D61CA" w:rsidRDefault="003D61CA">
            <w:pPr>
              <w:pStyle w:val="TableParagraph"/>
              <w:rPr>
                <w:sz w:val="20"/>
              </w:rPr>
            </w:pPr>
          </w:p>
        </w:tc>
        <w:tc>
          <w:tcPr>
            <w:tcW w:w="861" w:type="dxa"/>
          </w:tcPr>
          <w:p w14:paraId="1FBB6E21" w14:textId="77777777" w:rsidR="003D61CA" w:rsidRDefault="003D61CA">
            <w:pPr>
              <w:pStyle w:val="TableParagraph"/>
              <w:rPr>
                <w:sz w:val="20"/>
              </w:rPr>
            </w:pPr>
          </w:p>
        </w:tc>
      </w:tr>
      <w:tr w:rsidR="003D61CA" w14:paraId="70469112" w14:textId="77777777">
        <w:trPr>
          <w:trHeight w:val="673"/>
        </w:trPr>
        <w:tc>
          <w:tcPr>
            <w:tcW w:w="950" w:type="dxa"/>
            <w:vMerge/>
            <w:tcBorders>
              <w:top w:val="nil"/>
            </w:tcBorders>
          </w:tcPr>
          <w:p w14:paraId="6DBDBADF" w14:textId="77777777" w:rsidR="003D61CA" w:rsidRDefault="003D61CA">
            <w:pPr>
              <w:rPr>
                <w:sz w:val="2"/>
                <w:szCs w:val="2"/>
              </w:rPr>
            </w:pPr>
          </w:p>
        </w:tc>
        <w:tc>
          <w:tcPr>
            <w:tcW w:w="412" w:type="dxa"/>
            <w:vMerge/>
            <w:tcBorders>
              <w:top w:val="nil"/>
              <w:right w:val="nil"/>
            </w:tcBorders>
          </w:tcPr>
          <w:p w14:paraId="22B6EB88" w14:textId="77777777" w:rsidR="003D61CA" w:rsidRDefault="003D61CA">
            <w:pPr>
              <w:rPr>
                <w:sz w:val="2"/>
                <w:szCs w:val="2"/>
              </w:rPr>
            </w:pPr>
          </w:p>
        </w:tc>
        <w:tc>
          <w:tcPr>
            <w:tcW w:w="5222" w:type="dxa"/>
            <w:tcBorders>
              <w:left w:val="nil"/>
            </w:tcBorders>
          </w:tcPr>
          <w:p w14:paraId="5E76973F" w14:textId="77777777" w:rsidR="003D61CA" w:rsidRDefault="00000000">
            <w:pPr>
              <w:pStyle w:val="TableParagraph"/>
              <w:spacing w:before="10" w:line="232" w:lineRule="auto"/>
              <w:ind w:left="8" w:right="103"/>
              <w:jc w:val="both"/>
              <w:rPr>
                <w:sz w:val="18"/>
              </w:rPr>
            </w:pPr>
            <w:r>
              <w:rPr>
                <w:color w:val="231F20"/>
                <w:w w:val="115"/>
                <w:sz w:val="18"/>
              </w:rPr>
              <w:t>Поворачивает голову и смотрит то на один, то на другой источник звука или пытается их схватить, когда два зву- ка предъявляются с разных сторон.</w:t>
            </w:r>
          </w:p>
        </w:tc>
        <w:tc>
          <w:tcPr>
            <w:tcW w:w="849" w:type="dxa"/>
          </w:tcPr>
          <w:p w14:paraId="069539BC" w14:textId="77777777" w:rsidR="003D61CA" w:rsidRDefault="003D61CA">
            <w:pPr>
              <w:pStyle w:val="TableParagraph"/>
              <w:rPr>
                <w:sz w:val="20"/>
              </w:rPr>
            </w:pPr>
          </w:p>
        </w:tc>
        <w:tc>
          <w:tcPr>
            <w:tcW w:w="849" w:type="dxa"/>
          </w:tcPr>
          <w:p w14:paraId="25D49FB7" w14:textId="77777777" w:rsidR="003D61CA" w:rsidRDefault="003D61CA">
            <w:pPr>
              <w:pStyle w:val="TableParagraph"/>
              <w:rPr>
                <w:sz w:val="20"/>
              </w:rPr>
            </w:pPr>
          </w:p>
        </w:tc>
        <w:tc>
          <w:tcPr>
            <w:tcW w:w="839" w:type="dxa"/>
          </w:tcPr>
          <w:p w14:paraId="68FFEEB8" w14:textId="77777777" w:rsidR="003D61CA" w:rsidRDefault="003D61CA">
            <w:pPr>
              <w:pStyle w:val="TableParagraph"/>
              <w:rPr>
                <w:sz w:val="20"/>
              </w:rPr>
            </w:pPr>
          </w:p>
        </w:tc>
        <w:tc>
          <w:tcPr>
            <w:tcW w:w="861" w:type="dxa"/>
          </w:tcPr>
          <w:p w14:paraId="3D75EE5F" w14:textId="77777777" w:rsidR="003D61CA" w:rsidRDefault="003D61CA">
            <w:pPr>
              <w:pStyle w:val="TableParagraph"/>
              <w:rPr>
                <w:sz w:val="20"/>
              </w:rPr>
            </w:pPr>
          </w:p>
        </w:tc>
      </w:tr>
      <w:tr w:rsidR="003D61CA" w14:paraId="2D4B47DA" w14:textId="77777777">
        <w:trPr>
          <w:trHeight w:val="506"/>
        </w:trPr>
        <w:tc>
          <w:tcPr>
            <w:tcW w:w="950" w:type="dxa"/>
          </w:tcPr>
          <w:p w14:paraId="5E384238" w14:textId="77777777" w:rsidR="003D61CA" w:rsidRDefault="00000000">
            <w:pPr>
              <w:pStyle w:val="TableParagraph"/>
              <w:spacing w:before="24"/>
              <w:ind w:left="59"/>
              <w:rPr>
                <w:sz w:val="18"/>
              </w:rPr>
            </w:pPr>
            <w:r>
              <w:rPr>
                <w:color w:val="231F20"/>
                <w:w w:val="110"/>
                <w:sz w:val="18"/>
              </w:rPr>
              <w:t>(15)</w:t>
            </w:r>
          </w:p>
        </w:tc>
        <w:tc>
          <w:tcPr>
            <w:tcW w:w="5634" w:type="dxa"/>
            <w:gridSpan w:val="2"/>
          </w:tcPr>
          <w:p w14:paraId="2F5140BA" w14:textId="77777777" w:rsidR="003D61CA" w:rsidRDefault="00000000">
            <w:pPr>
              <w:pStyle w:val="TableParagraph"/>
              <w:spacing w:before="31" w:line="230" w:lineRule="auto"/>
              <w:ind w:left="415" w:hanging="342"/>
              <w:rPr>
                <w:sz w:val="18"/>
              </w:rPr>
            </w:pPr>
            <w:r>
              <w:rPr>
                <w:color w:val="231F20"/>
                <w:w w:val="115"/>
                <w:sz w:val="18"/>
              </w:rPr>
              <w:t xml:space="preserve">h) </w:t>
            </w:r>
            <w:r>
              <w:rPr>
                <w:color w:val="231F20"/>
                <w:spacing w:val="3"/>
                <w:w w:val="115"/>
                <w:sz w:val="18"/>
              </w:rPr>
              <w:t xml:space="preserve">Пытается достать предмет, если </w:t>
            </w:r>
            <w:r>
              <w:rPr>
                <w:color w:val="231F20"/>
                <w:spacing w:val="2"/>
                <w:w w:val="115"/>
                <w:sz w:val="18"/>
              </w:rPr>
              <w:t xml:space="preserve">тот </w:t>
            </w:r>
            <w:r>
              <w:rPr>
                <w:color w:val="231F20"/>
                <w:spacing w:val="3"/>
                <w:w w:val="115"/>
                <w:sz w:val="18"/>
              </w:rPr>
              <w:t xml:space="preserve">перестал </w:t>
            </w:r>
            <w:r>
              <w:rPr>
                <w:color w:val="231F20"/>
                <w:spacing w:val="4"/>
                <w:w w:val="115"/>
                <w:sz w:val="18"/>
              </w:rPr>
              <w:t>издавать</w:t>
            </w:r>
            <w:r>
              <w:rPr>
                <w:color w:val="231F20"/>
                <w:spacing w:val="59"/>
                <w:w w:val="115"/>
                <w:sz w:val="18"/>
              </w:rPr>
              <w:t xml:space="preserve"> </w:t>
            </w:r>
            <w:r>
              <w:rPr>
                <w:color w:val="231F20"/>
                <w:w w:val="115"/>
                <w:sz w:val="18"/>
              </w:rPr>
              <w:t>шум (для детей с нарушениями зрения).</w:t>
            </w:r>
          </w:p>
        </w:tc>
        <w:tc>
          <w:tcPr>
            <w:tcW w:w="849" w:type="dxa"/>
          </w:tcPr>
          <w:p w14:paraId="5B2CE600" w14:textId="77777777" w:rsidR="003D61CA" w:rsidRDefault="003D61CA">
            <w:pPr>
              <w:pStyle w:val="TableParagraph"/>
              <w:rPr>
                <w:sz w:val="20"/>
              </w:rPr>
            </w:pPr>
          </w:p>
        </w:tc>
        <w:tc>
          <w:tcPr>
            <w:tcW w:w="849" w:type="dxa"/>
          </w:tcPr>
          <w:p w14:paraId="6480844F" w14:textId="77777777" w:rsidR="003D61CA" w:rsidRDefault="003D61CA">
            <w:pPr>
              <w:pStyle w:val="TableParagraph"/>
              <w:rPr>
                <w:sz w:val="20"/>
              </w:rPr>
            </w:pPr>
          </w:p>
        </w:tc>
        <w:tc>
          <w:tcPr>
            <w:tcW w:w="839" w:type="dxa"/>
          </w:tcPr>
          <w:p w14:paraId="3160C3A2" w14:textId="77777777" w:rsidR="003D61CA" w:rsidRDefault="003D61CA">
            <w:pPr>
              <w:pStyle w:val="TableParagraph"/>
              <w:rPr>
                <w:sz w:val="20"/>
              </w:rPr>
            </w:pPr>
          </w:p>
        </w:tc>
        <w:tc>
          <w:tcPr>
            <w:tcW w:w="861" w:type="dxa"/>
          </w:tcPr>
          <w:p w14:paraId="683DFE22" w14:textId="77777777" w:rsidR="003D61CA" w:rsidRDefault="003D61CA">
            <w:pPr>
              <w:pStyle w:val="TableParagraph"/>
              <w:rPr>
                <w:sz w:val="20"/>
              </w:rPr>
            </w:pPr>
          </w:p>
        </w:tc>
      </w:tr>
      <w:tr w:rsidR="003D61CA" w14:paraId="00C1F53B" w14:textId="77777777">
        <w:trPr>
          <w:trHeight w:val="671"/>
        </w:trPr>
        <w:tc>
          <w:tcPr>
            <w:tcW w:w="950" w:type="dxa"/>
          </w:tcPr>
          <w:p w14:paraId="3C104672" w14:textId="77777777" w:rsidR="003D61CA" w:rsidRDefault="00000000">
            <w:pPr>
              <w:pStyle w:val="TableParagraph"/>
              <w:spacing w:before="10"/>
              <w:ind w:left="59"/>
              <w:rPr>
                <w:sz w:val="18"/>
              </w:rPr>
            </w:pPr>
            <w:r>
              <w:rPr>
                <w:color w:val="231F20"/>
                <w:w w:val="110"/>
                <w:sz w:val="18"/>
              </w:rPr>
              <w:t>(18)</w:t>
            </w:r>
          </w:p>
        </w:tc>
        <w:tc>
          <w:tcPr>
            <w:tcW w:w="5634" w:type="dxa"/>
            <w:gridSpan w:val="2"/>
          </w:tcPr>
          <w:p w14:paraId="576B4B7E" w14:textId="77777777" w:rsidR="003D61CA" w:rsidRDefault="00000000">
            <w:pPr>
              <w:pStyle w:val="TableParagraph"/>
              <w:spacing w:before="16" w:line="230" w:lineRule="auto"/>
              <w:ind w:left="415" w:right="104" w:hanging="346"/>
              <w:jc w:val="both"/>
              <w:rPr>
                <w:sz w:val="18"/>
              </w:rPr>
            </w:pPr>
            <w:r>
              <w:rPr>
                <w:color w:val="231F20"/>
                <w:w w:val="115"/>
                <w:sz w:val="18"/>
              </w:rPr>
              <w:t>i)</w:t>
            </w:r>
            <w:r>
              <w:rPr>
                <w:color w:val="231F20"/>
                <w:spacing w:val="48"/>
                <w:w w:val="115"/>
                <w:sz w:val="18"/>
              </w:rPr>
              <w:t xml:space="preserve"> </w:t>
            </w:r>
            <w:r>
              <w:rPr>
                <w:color w:val="231F20"/>
                <w:w w:val="115"/>
                <w:sz w:val="18"/>
              </w:rPr>
              <w:t>Пытается</w:t>
            </w:r>
            <w:r>
              <w:rPr>
                <w:color w:val="231F20"/>
                <w:spacing w:val="-20"/>
                <w:w w:val="115"/>
                <w:sz w:val="18"/>
              </w:rPr>
              <w:t xml:space="preserve"> </w:t>
            </w:r>
            <w:r>
              <w:rPr>
                <w:color w:val="231F20"/>
                <w:w w:val="115"/>
                <w:sz w:val="18"/>
              </w:rPr>
              <w:t>достать</w:t>
            </w:r>
            <w:r>
              <w:rPr>
                <w:color w:val="231F20"/>
                <w:spacing w:val="-20"/>
                <w:w w:val="115"/>
                <w:sz w:val="18"/>
              </w:rPr>
              <w:t xml:space="preserve"> </w:t>
            </w:r>
            <w:r>
              <w:rPr>
                <w:color w:val="231F20"/>
                <w:w w:val="115"/>
                <w:sz w:val="18"/>
              </w:rPr>
              <w:t>предмет,</w:t>
            </w:r>
            <w:r>
              <w:rPr>
                <w:color w:val="231F20"/>
                <w:spacing w:val="-20"/>
                <w:w w:val="115"/>
                <w:sz w:val="18"/>
              </w:rPr>
              <w:t xml:space="preserve"> </w:t>
            </w:r>
            <w:r>
              <w:rPr>
                <w:color w:val="231F20"/>
                <w:w w:val="115"/>
                <w:sz w:val="18"/>
              </w:rPr>
              <w:t>расположенный</w:t>
            </w:r>
            <w:r>
              <w:rPr>
                <w:color w:val="231F20"/>
                <w:spacing w:val="-20"/>
                <w:w w:val="115"/>
                <w:sz w:val="18"/>
              </w:rPr>
              <w:t xml:space="preserve"> </w:t>
            </w:r>
            <w:r>
              <w:rPr>
                <w:color w:val="231F20"/>
                <w:w w:val="115"/>
                <w:sz w:val="18"/>
              </w:rPr>
              <w:t>с</w:t>
            </w:r>
            <w:r>
              <w:rPr>
                <w:color w:val="231F20"/>
                <w:spacing w:val="-20"/>
                <w:w w:val="115"/>
                <w:sz w:val="18"/>
              </w:rPr>
              <w:t xml:space="preserve"> </w:t>
            </w:r>
            <w:r>
              <w:rPr>
                <w:color w:val="231F20"/>
                <w:w w:val="115"/>
                <w:sz w:val="18"/>
              </w:rPr>
              <w:t>любой</w:t>
            </w:r>
            <w:r>
              <w:rPr>
                <w:color w:val="231F20"/>
                <w:spacing w:val="-20"/>
                <w:w w:val="115"/>
                <w:sz w:val="18"/>
              </w:rPr>
              <w:t xml:space="preserve"> </w:t>
            </w:r>
            <w:r>
              <w:rPr>
                <w:color w:val="231F20"/>
                <w:w w:val="115"/>
                <w:sz w:val="18"/>
              </w:rPr>
              <w:t>из</w:t>
            </w:r>
            <w:r>
              <w:rPr>
                <w:color w:val="231F20"/>
                <w:spacing w:val="-20"/>
                <w:w w:val="115"/>
                <w:sz w:val="18"/>
              </w:rPr>
              <w:t xml:space="preserve"> </w:t>
            </w:r>
            <w:r>
              <w:rPr>
                <w:color w:val="231F20"/>
                <w:w w:val="115"/>
                <w:sz w:val="18"/>
              </w:rPr>
              <w:t>сто- рон</w:t>
            </w:r>
            <w:r>
              <w:rPr>
                <w:color w:val="231F20"/>
                <w:spacing w:val="-13"/>
                <w:w w:val="115"/>
                <w:sz w:val="18"/>
              </w:rPr>
              <w:t xml:space="preserve"> </w:t>
            </w:r>
            <w:r>
              <w:rPr>
                <w:color w:val="231F20"/>
                <w:w w:val="115"/>
                <w:sz w:val="18"/>
              </w:rPr>
              <w:t>или</w:t>
            </w:r>
            <w:r>
              <w:rPr>
                <w:color w:val="231F20"/>
                <w:spacing w:val="-12"/>
                <w:w w:val="115"/>
                <w:sz w:val="18"/>
              </w:rPr>
              <w:t xml:space="preserve"> </w:t>
            </w:r>
            <w:r>
              <w:rPr>
                <w:color w:val="231F20"/>
                <w:w w:val="115"/>
                <w:sz w:val="18"/>
              </w:rPr>
              <w:t>посередине,</w:t>
            </w:r>
            <w:r>
              <w:rPr>
                <w:color w:val="231F20"/>
                <w:spacing w:val="-13"/>
                <w:w w:val="115"/>
                <w:sz w:val="18"/>
              </w:rPr>
              <w:t xml:space="preserve"> </w:t>
            </w:r>
            <w:r>
              <w:rPr>
                <w:color w:val="231F20"/>
                <w:w w:val="115"/>
                <w:sz w:val="18"/>
              </w:rPr>
              <w:t>выше</w:t>
            </w:r>
            <w:r>
              <w:rPr>
                <w:color w:val="231F20"/>
                <w:spacing w:val="-12"/>
                <w:w w:val="115"/>
                <w:sz w:val="18"/>
              </w:rPr>
              <w:t xml:space="preserve"> </w:t>
            </w:r>
            <w:r>
              <w:rPr>
                <w:color w:val="231F20"/>
                <w:w w:val="115"/>
                <w:sz w:val="18"/>
              </w:rPr>
              <w:t>или</w:t>
            </w:r>
            <w:r>
              <w:rPr>
                <w:color w:val="231F20"/>
                <w:spacing w:val="-12"/>
                <w:w w:val="115"/>
                <w:sz w:val="18"/>
              </w:rPr>
              <w:t xml:space="preserve"> </w:t>
            </w:r>
            <w:r>
              <w:rPr>
                <w:color w:val="231F20"/>
                <w:w w:val="115"/>
                <w:sz w:val="18"/>
              </w:rPr>
              <w:t>ниже</w:t>
            </w:r>
            <w:r>
              <w:rPr>
                <w:color w:val="231F20"/>
                <w:spacing w:val="-13"/>
                <w:w w:val="115"/>
                <w:sz w:val="18"/>
              </w:rPr>
              <w:t xml:space="preserve"> </w:t>
            </w:r>
            <w:r>
              <w:rPr>
                <w:color w:val="231F20"/>
                <w:w w:val="115"/>
                <w:sz w:val="18"/>
              </w:rPr>
              <w:t>уровня</w:t>
            </w:r>
            <w:r>
              <w:rPr>
                <w:color w:val="231F20"/>
                <w:spacing w:val="-12"/>
                <w:w w:val="115"/>
                <w:sz w:val="18"/>
              </w:rPr>
              <w:t xml:space="preserve"> </w:t>
            </w:r>
            <w:r>
              <w:rPr>
                <w:color w:val="231F20"/>
                <w:w w:val="115"/>
                <w:sz w:val="18"/>
              </w:rPr>
              <w:t>плеч,</w:t>
            </w:r>
            <w:r>
              <w:rPr>
                <w:color w:val="231F20"/>
                <w:spacing w:val="-13"/>
                <w:w w:val="115"/>
                <w:sz w:val="18"/>
              </w:rPr>
              <w:t xml:space="preserve"> </w:t>
            </w:r>
            <w:r>
              <w:rPr>
                <w:color w:val="231F20"/>
                <w:w w:val="115"/>
                <w:sz w:val="18"/>
              </w:rPr>
              <w:t>если</w:t>
            </w:r>
            <w:r>
              <w:rPr>
                <w:color w:val="231F20"/>
                <w:spacing w:val="-12"/>
                <w:w w:val="115"/>
                <w:sz w:val="18"/>
              </w:rPr>
              <w:t xml:space="preserve"> </w:t>
            </w:r>
            <w:r>
              <w:rPr>
                <w:color w:val="231F20"/>
                <w:w w:val="115"/>
                <w:sz w:val="18"/>
              </w:rPr>
              <w:t>тот перестал</w:t>
            </w:r>
            <w:r>
              <w:rPr>
                <w:color w:val="231F20"/>
                <w:spacing w:val="-13"/>
                <w:w w:val="115"/>
                <w:sz w:val="18"/>
              </w:rPr>
              <w:t xml:space="preserve"> </w:t>
            </w:r>
            <w:r>
              <w:rPr>
                <w:color w:val="231F20"/>
                <w:w w:val="115"/>
                <w:sz w:val="18"/>
              </w:rPr>
              <w:t>издавать</w:t>
            </w:r>
            <w:r>
              <w:rPr>
                <w:color w:val="231F20"/>
                <w:spacing w:val="-13"/>
                <w:w w:val="115"/>
                <w:sz w:val="18"/>
              </w:rPr>
              <w:t xml:space="preserve"> </w:t>
            </w:r>
            <w:r>
              <w:rPr>
                <w:color w:val="231F20"/>
                <w:w w:val="115"/>
                <w:sz w:val="18"/>
              </w:rPr>
              <w:t>шум</w:t>
            </w:r>
            <w:r>
              <w:rPr>
                <w:color w:val="231F20"/>
                <w:spacing w:val="-12"/>
                <w:w w:val="115"/>
                <w:sz w:val="18"/>
              </w:rPr>
              <w:t xml:space="preserve"> </w:t>
            </w:r>
            <w:r>
              <w:rPr>
                <w:color w:val="231F20"/>
                <w:w w:val="115"/>
                <w:sz w:val="18"/>
              </w:rPr>
              <w:t>(для</w:t>
            </w:r>
            <w:r>
              <w:rPr>
                <w:color w:val="231F20"/>
                <w:spacing w:val="-13"/>
                <w:w w:val="115"/>
                <w:sz w:val="18"/>
              </w:rPr>
              <w:t xml:space="preserve"> </w:t>
            </w:r>
            <w:r>
              <w:rPr>
                <w:color w:val="231F20"/>
                <w:w w:val="115"/>
                <w:sz w:val="18"/>
              </w:rPr>
              <w:t>детей</w:t>
            </w:r>
            <w:r>
              <w:rPr>
                <w:color w:val="231F20"/>
                <w:spacing w:val="-12"/>
                <w:w w:val="115"/>
                <w:sz w:val="18"/>
              </w:rPr>
              <w:t xml:space="preserve"> </w:t>
            </w:r>
            <w:r>
              <w:rPr>
                <w:color w:val="231F20"/>
                <w:w w:val="115"/>
                <w:sz w:val="18"/>
              </w:rPr>
              <w:t>с</w:t>
            </w:r>
            <w:r>
              <w:rPr>
                <w:color w:val="231F20"/>
                <w:spacing w:val="-13"/>
                <w:w w:val="115"/>
                <w:sz w:val="18"/>
              </w:rPr>
              <w:t xml:space="preserve"> </w:t>
            </w:r>
            <w:r>
              <w:rPr>
                <w:color w:val="231F20"/>
                <w:w w:val="115"/>
                <w:sz w:val="18"/>
              </w:rPr>
              <w:t>нарушениями</w:t>
            </w:r>
            <w:r>
              <w:rPr>
                <w:color w:val="231F20"/>
                <w:spacing w:val="-12"/>
                <w:w w:val="115"/>
                <w:sz w:val="18"/>
              </w:rPr>
              <w:t xml:space="preserve"> </w:t>
            </w:r>
            <w:r>
              <w:rPr>
                <w:color w:val="231F20"/>
                <w:w w:val="115"/>
                <w:sz w:val="18"/>
              </w:rPr>
              <w:t>зрения).</w:t>
            </w:r>
          </w:p>
        </w:tc>
        <w:tc>
          <w:tcPr>
            <w:tcW w:w="849" w:type="dxa"/>
          </w:tcPr>
          <w:p w14:paraId="4A3C16EF" w14:textId="77777777" w:rsidR="003D61CA" w:rsidRDefault="003D61CA">
            <w:pPr>
              <w:pStyle w:val="TableParagraph"/>
              <w:rPr>
                <w:sz w:val="20"/>
              </w:rPr>
            </w:pPr>
          </w:p>
        </w:tc>
        <w:tc>
          <w:tcPr>
            <w:tcW w:w="849" w:type="dxa"/>
          </w:tcPr>
          <w:p w14:paraId="7E48B9D1" w14:textId="77777777" w:rsidR="003D61CA" w:rsidRDefault="003D61CA">
            <w:pPr>
              <w:pStyle w:val="TableParagraph"/>
              <w:rPr>
                <w:sz w:val="20"/>
              </w:rPr>
            </w:pPr>
          </w:p>
        </w:tc>
        <w:tc>
          <w:tcPr>
            <w:tcW w:w="839" w:type="dxa"/>
          </w:tcPr>
          <w:p w14:paraId="470D95D0" w14:textId="77777777" w:rsidR="003D61CA" w:rsidRDefault="003D61CA">
            <w:pPr>
              <w:pStyle w:val="TableParagraph"/>
              <w:rPr>
                <w:sz w:val="20"/>
              </w:rPr>
            </w:pPr>
          </w:p>
        </w:tc>
        <w:tc>
          <w:tcPr>
            <w:tcW w:w="861" w:type="dxa"/>
          </w:tcPr>
          <w:p w14:paraId="6F393562" w14:textId="77777777" w:rsidR="003D61CA" w:rsidRDefault="003D61CA">
            <w:pPr>
              <w:pStyle w:val="TableParagraph"/>
              <w:rPr>
                <w:sz w:val="20"/>
              </w:rPr>
            </w:pPr>
          </w:p>
        </w:tc>
      </w:tr>
      <w:tr w:rsidR="003D61CA" w14:paraId="26062652" w14:textId="77777777">
        <w:trPr>
          <w:trHeight w:val="688"/>
        </w:trPr>
        <w:tc>
          <w:tcPr>
            <w:tcW w:w="950" w:type="dxa"/>
            <w:tcBorders>
              <w:bottom w:val="single" w:sz="8" w:space="0" w:color="231F20"/>
            </w:tcBorders>
          </w:tcPr>
          <w:p w14:paraId="2BE97907" w14:textId="77777777" w:rsidR="003D61CA" w:rsidRDefault="00000000">
            <w:pPr>
              <w:pStyle w:val="TableParagraph"/>
              <w:spacing w:before="29"/>
              <w:ind w:left="59"/>
              <w:rPr>
                <w:sz w:val="18"/>
              </w:rPr>
            </w:pPr>
            <w:r>
              <w:rPr>
                <w:color w:val="231F20"/>
                <w:w w:val="110"/>
                <w:sz w:val="18"/>
              </w:rPr>
              <w:t>(21)</w:t>
            </w:r>
          </w:p>
        </w:tc>
        <w:tc>
          <w:tcPr>
            <w:tcW w:w="5634" w:type="dxa"/>
            <w:gridSpan w:val="2"/>
            <w:tcBorders>
              <w:bottom w:val="single" w:sz="8" w:space="0" w:color="231F20"/>
            </w:tcBorders>
          </w:tcPr>
          <w:p w14:paraId="36D4DBE9" w14:textId="77777777" w:rsidR="003D61CA" w:rsidRDefault="00000000">
            <w:pPr>
              <w:pStyle w:val="TableParagraph"/>
              <w:spacing w:before="34" w:line="232" w:lineRule="auto"/>
              <w:ind w:left="415" w:right="95" w:hanging="344"/>
              <w:jc w:val="both"/>
              <w:rPr>
                <w:sz w:val="18"/>
              </w:rPr>
            </w:pPr>
            <w:r>
              <w:rPr>
                <w:color w:val="231F20"/>
                <w:w w:val="115"/>
                <w:sz w:val="18"/>
              </w:rPr>
              <w:t>j) Пытается дотянуться в правильном направлении до пред- мета, который издавал шум в нескольких разных местах (для детей с нарушениями зрения).</w:t>
            </w:r>
          </w:p>
        </w:tc>
        <w:tc>
          <w:tcPr>
            <w:tcW w:w="849" w:type="dxa"/>
            <w:tcBorders>
              <w:bottom w:val="single" w:sz="8" w:space="0" w:color="231F20"/>
            </w:tcBorders>
          </w:tcPr>
          <w:p w14:paraId="1F053ADF" w14:textId="77777777" w:rsidR="003D61CA" w:rsidRDefault="003D61CA">
            <w:pPr>
              <w:pStyle w:val="TableParagraph"/>
              <w:rPr>
                <w:sz w:val="20"/>
              </w:rPr>
            </w:pPr>
          </w:p>
        </w:tc>
        <w:tc>
          <w:tcPr>
            <w:tcW w:w="849" w:type="dxa"/>
            <w:tcBorders>
              <w:bottom w:val="single" w:sz="8" w:space="0" w:color="231F20"/>
            </w:tcBorders>
          </w:tcPr>
          <w:p w14:paraId="26B0483E" w14:textId="77777777" w:rsidR="003D61CA" w:rsidRDefault="003D61CA">
            <w:pPr>
              <w:pStyle w:val="TableParagraph"/>
              <w:rPr>
                <w:sz w:val="20"/>
              </w:rPr>
            </w:pPr>
          </w:p>
        </w:tc>
        <w:tc>
          <w:tcPr>
            <w:tcW w:w="839" w:type="dxa"/>
            <w:tcBorders>
              <w:bottom w:val="single" w:sz="8" w:space="0" w:color="231F20"/>
            </w:tcBorders>
          </w:tcPr>
          <w:p w14:paraId="53D03416" w14:textId="77777777" w:rsidR="003D61CA" w:rsidRDefault="003D61CA">
            <w:pPr>
              <w:pStyle w:val="TableParagraph"/>
              <w:rPr>
                <w:sz w:val="20"/>
              </w:rPr>
            </w:pPr>
          </w:p>
        </w:tc>
        <w:tc>
          <w:tcPr>
            <w:tcW w:w="861" w:type="dxa"/>
            <w:tcBorders>
              <w:bottom w:val="single" w:sz="8" w:space="0" w:color="231F20"/>
            </w:tcBorders>
          </w:tcPr>
          <w:p w14:paraId="756B075B" w14:textId="77777777" w:rsidR="003D61CA" w:rsidRDefault="003D61CA">
            <w:pPr>
              <w:pStyle w:val="TableParagraph"/>
              <w:rPr>
                <w:sz w:val="20"/>
              </w:rPr>
            </w:pPr>
          </w:p>
        </w:tc>
      </w:tr>
      <w:tr w:rsidR="003D61CA" w14:paraId="4415EECC" w14:textId="77777777">
        <w:trPr>
          <w:trHeight w:val="596"/>
        </w:trPr>
        <w:tc>
          <w:tcPr>
            <w:tcW w:w="950" w:type="dxa"/>
            <w:tcBorders>
              <w:top w:val="single" w:sz="8" w:space="0" w:color="231F20"/>
            </w:tcBorders>
          </w:tcPr>
          <w:p w14:paraId="54F8DFCB" w14:textId="77777777" w:rsidR="003D61CA" w:rsidRDefault="003D61CA">
            <w:pPr>
              <w:pStyle w:val="TableParagraph"/>
              <w:spacing w:before="4"/>
              <w:rPr>
                <w:i/>
                <w:sz w:val="28"/>
              </w:rPr>
            </w:pPr>
          </w:p>
          <w:p w14:paraId="6AAE5DF0" w14:textId="77777777" w:rsidR="003D61CA" w:rsidRDefault="00000000">
            <w:pPr>
              <w:pStyle w:val="TableParagraph"/>
              <w:ind w:left="59"/>
              <w:rPr>
                <w:sz w:val="18"/>
              </w:rPr>
            </w:pPr>
            <w:r>
              <w:rPr>
                <w:color w:val="231F20"/>
                <w:w w:val="110"/>
                <w:sz w:val="18"/>
              </w:rPr>
              <w:t>(3)</w:t>
            </w:r>
          </w:p>
        </w:tc>
        <w:tc>
          <w:tcPr>
            <w:tcW w:w="5634" w:type="dxa"/>
            <w:gridSpan w:val="2"/>
            <w:tcBorders>
              <w:top w:val="single" w:sz="8" w:space="0" w:color="231F20"/>
            </w:tcBorders>
          </w:tcPr>
          <w:p w14:paraId="3E56AF4E" w14:textId="77777777" w:rsidR="003D61CA" w:rsidRDefault="00000000">
            <w:pPr>
              <w:pStyle w:val="TableParagraph"/>
              <w:spacing w:before="27"/>
              <w:ind w:left="74"/>
              <w:rPr>
                <w:rFonts w:ascii="Georgia" w:hAnsi="Georgia"/>
                <w:b/>
                <w:sz w:val="18"/>
              </w:rPr>
            </w:pPr>
            <w:r>
              <w:rPr>
                <w:rFonts w:ascii="Georgia" w:hAnsi="Georgia"/>
                <w:b/>
                <w:color w:val="231F20"/>
                <w:sz w:val="18"/>
              </w:rPr>
              <w:t>4. Внимание и память.</w:t>
            </w:r>
          </w:p>
          <w:p w14:paraId="1E902B7D" w14:textId="77777777" w:rsidR="003D61CA" w:rsidRDefault="00000000">
            <w:pPr>
              <w:pStyle w:val="TableParagraph"/>
              <w:spacing w:before="95"/>
              <w:ind w:left="74"/>
              <w:rPr>
                <w:sz w:val="18"/>
              </w:rPr>
            </w:pPr>
            <w:r>
              <w:rPr>
                <w:color w:val="231F20"/>
                <w:w w:val="115"/>
                <w:sz w:val="18"/>
              </w:rPr>
              <w:t>a) Предвосхищает регулярно повторяющиеся события.</w:t>
            </w:r>
          </w:p>
        </w:tc>
        <w:tc>
          <w:tcPr>
            <w:tcW w:w="849" w:type="dxa"/>
            <w:tcBorders>
              <w:top w:val="single" w:sz="8" w:space="0" w:color="231F20"/>
            </w:tcBorders>
          </w:tcPr>
          <w:p w14:paraId="1BE12052" w14:textId="77777777" w:rsidR="003D61CA" w:rsidRDefault="003D61CA">
            <w:pPr>
              <w:pStyle w:val="TableParagraph"/>
              <w:rPr>
                <w:sz w:val="20"/>
              </w:rPr>
            </w:pPr>
          </w:p>
        </w:tc>
        <w:tc>
          <w:tcPr>
            <w:tcW w:w="849" w:type="dxa"/>
            <w:tcBorders>
              <w:top w:val="single" w:sz="8" w:space="0" w:color="231F20"/>
            </w:tcBorders>
          </w:tcPr>
          <w:p w14:paraId="26A1AF53" w14:textId="77777777" w:rsidR="003D61CA" w:rsidRDefault="003D61CA">
            <w:pPr>
              <w:pStyle w:val="TableParagraph"/>
              <w:rPr>
                <w:sz w:val="20"/>
              </w:rPr>
            </w:pPr>
          </w:p>
        </w:tc>
        <w:tc>
          <w:tcPr>
            <w:tcW w:w="839" w:type="dxa"/>
            <w:tcBorders>
              <w:top w:val="single" w:sz="8" w:space="0" w:color="231F20"/>
            </w:tcBorders>
          </w:tcPr>
          <w:p w14:paraId="23CFCC36" w14:textId="77777777" w:rsidR="003D61CA" w:rsidRDefault="003D61CA">
            <w:pPr>
              <w:pStyle w:val="TableParagraph"/>
              <w:rPr>
                <w:sz w:val="20"/>
              </w:rPr>
            </w:pPr>
          </w:p>
        </w:tc>
        <w:tc>
          <w:tcPr>
            <w:tcW w:w="861" w:type="dxa"/>
            <w:tcBorders>
              <w:top w:val="single" w:sz="8" w:space="0" w:color="231F20"/>
            </w:tcBorders>
          </w:tcPr>
          <w:p w14:paraId="75D9EAE9" w14:textId="77777777" w:rsidR="003D61CA" w:rsidRDefault="003D61CA">
            <w:pPr>
              <w:pStyle w:val="TableParagraph"/>
              <w:rPr>
                <w:sz w:val="20"/>
              </w:rPr>
            </w:pPr>
          </w:p>
        </w:tc>
      </w:tr>
      <w:tr w:rsidR="003D61CA" w14:paraId="293A34B6" w14:textId="77777777">
        <w:trPr>
          <w:trHeight w:val="707"/>
        </w:trPr>
        <w:tc>
          <w:tcPr>
            <w:tcW w:w="950" w:type="dxa"/>
          </w:tcPr>
          <w:p w14:paraId="1876CF38" w14:textId="77777777" w:rsidR="003D61CA" w:rsidRDefault="00000000">
            <w:pPr>
              <w:pStyle w:val="TableParagraph"/>
              <w:spacing w:before="19"/>
              <w:ind w:left="59"/>
              <w:rPr>
                <w:sz w:val="18"/>
              </w:rPr>
            </w:pPr>
            <w:r>
              <w:rPr>
                <w:color w:val="231F20"/>
                <w:w w:val="110"/>
                <w:sz w:val="18"/>
              </w:rPr>
              <w:t>(6)</w:t>
            </w:r>
          </w:p>
        </w:tc>
        <w:tc>
          <w:tcPr>
            <w:tcW w:w="5634" w:type="dxa"/>
            <w:gridSpan w:val="2"/>
          </w:tcPr>
          <w:p w14:paraId="20F85948" w14:textId="77777777" w:rsidR="003D61CA" w:rsidRDefault="00000000">
            <w:pPr>
              <w:pStyle w:val="TableParagraph"/>
              <w:spacing w:before="19" w:line="204" w:lineRule="exact"/>
              <w:ind w:left="74"/>
              <w:rPr>
                <w:sz w:val="18"/>
              </w:rPr>
            </w:pPr>
            <w:r>
              <w:rPr>
                <w:color w:val="231F20"/>
                <w:w w:val="110"/>
                <w:sz w:val="18"/>
              </w:rPr>
              <w:t>b) Предвосхищает многократно происходящие события в</w:t>
            </w:r>
          </w:p>
          <w:p w14:paraId="7285F300" w14:textId="77777777" w:rsidR="003D61CA" w:rsidRDefault="00000000">
            <w:pPr>
              <w:pStyle w:val="TableParagraph"/>
              <w:spacing w:before="4" w:line="230" w:lineRule="auto"/>
              <w:ind w:left="415" w:right="185"/>
              <w:rPr>
                <w:sz w:val="18"/>
              </w:rPr>
            </w:pPr>
            <w:r>
              <w:rPr>
                <w:color w:val="231F20"/>
                <w:spacing w:val="2"/>
                <w:w w:val="115"/>
                <w:sz w:val="18"/>
              </w:rPr>
              <w:t xml:space="preserve">«знакомых» играх (например, детские стихи) после </w:t>
            </w:r>
            <w:r>
              <w:rPr>
                <w:color w:val="231F20"/>
                <w:spacing w:val="3"/>
                <w:w w:val="115"/>
                <w:sz w:val="18"/>
              </w:rPr>
              <w:t>2–</w:t>
            </w:r>
            <w:r>
              <w:rPr>
                <w:color w:val="231F20"/>
                <w:spacing w:val="57"/>
                <w:w w:val="115"/>
                <w:sz w:val="18"/>
              </w:rPr>
              <w:t xml:space="preserve"> </w:t>
            </w:r>
            <w:r>
              <w:rPr>
                <w:color w:val="231F20"/>
                <w:w w:val="115"/>
                <w:sz w:val="18"/>
              </w:rPr>
              <w:t>3</w:t>
            </w:r>
            <w:r>
              <w:rPr>
                <w:color w:val="231F20"/>
                <w:spacing w:val="-6"/>
                <w:w w:val="115"/>
                <w:sz w:val="18"/>
              </w:rPr>
              <w:t xml:space="preserve"> </w:t>
            </w:r>
            <w:r>
              <w:rPr>
                <w:color w:val="231F20"/>
                <w:w w:val="115"/>
                <w:sz w:val="18"/>
              </w:rPr>
              <w:t>попыток.</w:t>
            </w:r>
          </w:p>
        </w:tc>
        <w:tc>
          <w:tcPr>
            <w:tcW w:w="849" w:type="dxa"/>
          </w:tcPr>
          <w:p w14:paraId="17C82AA8" w14:textId="77777777" w:rsidR="003D61CA" w:rsidRDefault="003D61CA">
            <w:pPr>
              <w:pStyle w:val="TableParagraph"/>
              <w:rPr>
                <w:sz w:val="20"/>
              </w:rPr>
            </w:pPr>
          </w:p>
        </w:tc>
        <w:tc>
          <w:tcPr>
            <w:tcW w:w="849" w:type="dxa"/>
          </w:tcPr>
          <w:p w14:paraId="751938FC" w14:textId="77777777" w:rsidR="003D61CA" w:rsidRDefault="003D61CA">
            <w:pPr>
              <w:pStyle w:val="TableParagraph"/>
              <w:rPr>
                <w:sz w:val="20"/>
              </w:rPr>
            </w:pPr>
          </w:p>
        </w:tc>
        <w:tc>
          <w:tcPr>
            <w:tcW w:w="839" w:type="dxa"/>
          </w:tcPr>
          <w:p w14:paraId="63AC0019" w14:textId="77777777" w:rsidR="003D61CA" w:rsidRDefault="003D61CA">
            <w:pPr>
              <w:pStyle w:val="TableParagraph"/>
              <w:rPr>
                <w:sz w:val="20"/>
              </w:rPr>
            </w:pPr>
          </w:p>
        </w:tc>
        <w:tc>
          <w:tcPr>
            <w:tcW w:w="861" w:type="dxa"/>
          </w:tcPr>
          <w:p w14:paraId="588CB64B" w14:textId="77777777" w:rsidR="003D61CA" w:rsidRDefault="003D61CA">
            <w:pPr>
              <w:pStyle w:val="TableParagraph"/>
              <w:rPr>
                <w:sz w:val="20"/>
              </w:rPr>
            </w:pPr>
          </w:p>
        </w:tc>
      </w:tr>
      <w:tr w:rsidR="003D61CA" w14:paraId="4BC9F198" w14:textId="77777777">
        <w:trPr>
          <w:trHeight w:val="484"/>
        </w:trPr>
        <w:tc>
          <w:tcPr>
            <w:tcW w:w="950" w:type="dxa"/>
          </w:tcPr>
          <w:p w14:paraId="3904FF50" w14:textId="77777777" w:rsidR="003D61CA" w:rsidRDefault="00000000">
            <w:pPr>
              <w:pStyle w:val="TableParagraph"/>
              <w:spacing w:before="5"/>
              <w:ind w:left="59"/>
              <w:rPr>
                <w:sz w:val="18"/>
              </w:rPr>
            </w:pPr>
            <w:r>
              <w:rPr>
                <w:color w:val="231F20"/>
                <w:w w:val="110"/>
                <w:sz w:val="18"/>
              </w:rPr>
              <w:t>(9)</w:t>
            </w:r>
          </w:p>
        </w:tc>
        <w:tc>
          <w:tcPr>
            <w:tcW w:w="5634" w:type="dxa"/>
            <w:gridSpan w:val="2"/>
          </w:tcPr>
          <w:p w14:paraId="0FC367B2" w14:textId="77777777" w:rsidR="003D61CA" w:rsidRDefault="00000000">
            <w:pPr>
              <w:pStyle w:val="TableParagraph"/>
              <w:spacing w:before="12" w:line="230" w:lineRule="auto"/>
              <w:ind w:left="415" w:hanging="341"/>
              <w:rPr>
                <w:sz w:val="18"/>
              </w:rPr>
            </w:pPr>
            <w:r>
              <w:rPr>
                <w:color w:val="231F20"/>
                <w:w w:val="115"/>
                <w:sz w:val="18"/>
              </w:rPr>
              <w:t>c) Заранее ожидает появление характерных событий в зна- комой «игре».</w:t>
            </w:r>
          </w:p>
        </w:tc>
        <w:tc>
          <w:tcPr>
            <w:tcW w:w="849" w:type="dxa"/>
          </w:tcPr>
          <w:p w14:paraId="566DE404" w14:textId="77777777" w:rsidR="003D61CA" w:rsidRDefault="003D61CA">
            <w:pPr>
              <w:pStyle w:val="TableParagraph"/>
              <w:rPr>
                <w:sz w:val="20"/>
              </w:rPr>
            </w:pPr>
          </w:p>
        </w:tc>
        <w:tc>
          <w:tcPr>
            <w:tcW w:w="849" w:type="dxa"/>
          </w:tcPr>
          <w:p w14:paraId="50D14AD0" w14:textId="77777777" w:rsidR="003D61CA" w:rsidRDefault="003D61CA">
            <w:pPr>
              <w:pStyle w:val="TableParagraph"/>
              <w:rPr>
                <w:sz w:val="20"/>
              </w:rPr>
            </w:pPr>
          </w:p>
        </w:tc>
        <w:tc>
          <w:tcPr>
            <w:tcW w:w="839" w:type="dxa"/>
          </w:tcPr>
          <w:p w14:paraId="082FF3D8" w14:textId="77777777" w:rsidR="003D61CA" w:rsidRDefault="003D61CA">
            <w:pPr>
              <w:pStyle w:val="TableParagraph"/>
              <w:rPr>
                <w:sz w:val="20"/>
              </w:rPr>
            </w:pPr>
          </w:p>
        </w:tc>
        <w:tc>
          <w:tcPr>
            <w:tcW w:w="861" w:type="dxa"/>
          </w:tcPr>
          <w:p w14:paraId="32AA569F" w14:textId="77777777" w:rsidR="003D61CA" w:rsidRDefault="003D61CA">
            <w:pPr>
              <w:pStyle w:val="TableParagraph"/>
              <w:rPr>
                <w:sz w:val="20"/>
              </w:rPr>
            </w:pPr>
          </w:p>
        </w:tc>
      </w:tr>
      <w:tr w:rsidR="003D61CA" w14:paraId="4ED43608" w14:textId="77777777">
        <w:trPr>
          <w:trHeight w:val="493"/>
        </w:trPr>
        <w:tc>
          <w:tcPr>
            <w:tcW w:w="950" w:type="dxa"/>
          </w:tcPr>
          <w:p w14:paraId="1D463A46" w14:textId="77777777" w:rsidR="003D61CA" w:rsidRDefault="00000000">
            <w:pPr>
              <w:pStyle w:val="TableParagraph"/>
              <w:spacing w:before="12"/>
              <w:ind w:left="59"/>
              <w:rPr>
                <w:sz w:val="18"/>
              </w:rPr>
            </w:pPr>
            <w:r>
              <w:rPr>
                <w:color w:val="231F20"/>
                <w:w w:val="110"/>
                <w:sz w:val="18"/>
              </w:rPr>
              <w:t>(12)</w:t>
            </w:r>
          </w:p>
        </w:tc>
        <w:tc>
          <w:tcPr>
            <w:tcW w:w="5634" w:type="dxa"/>
            <w:gridSpan w:val="2"/>
          </w:tcPr>
          <w:p w14:paraId="2A36520B" w14:textId="77777777" w:rsidR="003D61CA" w:rsidRDefault="00000000">
            <w:pPr>
              <w:pStyle w:val="TableParagraph"/>
              <w:spacing w:before="19" w:line="230" w:lineRule="auto"/>
              <w:ind w:left="415" w:hanging="344"/>
              <w:rPr>
                <w:sz w:val="18"/>
              </w:rPr>
            </w:pPr>
            <w:r>
              <w:rPr>
                <w:color w:val="231F20"/>
                <w:w w:val="115"/>
                <w:sz w:val="18"/>
              </w:rPr>
              <w:t>d) Помнит, куда он положил игрушку или куда она упала несколько минут назад.</w:t>
            </w:r>
          </w:p>
        </w:tc>
        <w:tc>
          <w:tcPr>
            <w:tcW w:w="849" w:type="dxa"/>
          </w:tcPr>
          <w:p w14:paraId="00F635D5" w14:textId="77777777" w:rsidR="003D61CA" w:rsidRDefault="003D61CA">
            <w:pPr>
              <w:pStyle w:val="TableParagraph"/>
              <w:rPr>
                <w:sz w:val="20"/>
              </w:rPr>
            </w:pPr>
          </w:p>
        </w:tc>
        <w:tc>
          <w:tcPr>
            <w:tcW w:w="849" w:type="dxa"/>
          </w:tcPr>
          <w:p w14:paraId="007BEAF3" w14:textId="77777777" w:rsidR="003D61CA" w:rsidRDefault="003D61CA">
            <w:pPr>
              <w:pStyle w:val="TableParagraph"/>
              <w:rPr>
                <w:sz w:val="20"/>
              </w:rPr>
            </w:pPr>
          </w:p>
        </w:tc>
        <w:tc>
          <w:tcPr>
            <w:tcW w:w="839" w:type="dxa"/>
          </w:tcPr>
          <w:p w14:paraId="2CF11318" w14:textId="77777777" w:rsidR="003D61CA" w:rsidRDefault="003D61CA">
            <w:pPr>
              <w:pStyle w:val="TableParagraph"/>
              <w:rPr>
                <w:sz w:val="20"/>
              </w:rPr>
            </w:pPr>
          </w:p>
        </w:tc>
        <w:tc>
          <w:tcPr>
            <w:tcW w:w="861" w:type="dxa"/>
          </w:tcPr>
          <w:p w14:paraId="37764224" w14:textId="77777777" w:rsidR="003D61CA" w:rsidRDefault="003D61CA">
            <w:pPr>
              <w:pStyle w:val="TableParagraph"/>
              <w:rPr>
                <w:sz w:val="20"/>
              </w:rPr>
            </w:pPr>
          </w:p>
        </w:tc>
      </w:tr>
      <w:tr w:rsidR="003D61CA" w14:paraId="1B183C39" w14:textId="77777777">
        <w:trPr>
          <w:trHeight w:val="481"/>
        </w:trPr>
        <w:tc>
          <w:tcPr>
            <w:tcW w:w="950" w:type="dxa"/>
          </w:tcPr>
          <w:p w14:paraId="3E29B60F" w14:textId="77777777" w:rsidR="003D61CA" w:rsidRDefault="00000000">
            <w:pPr>
              <w:pStyle w:val="TableParagraph"/>
              <w:spacing w:before="10"/>
              <w:ind w:left="59"/>
              <w:rPr>
                <w:sz w:val="18"/>
              </w:rPr>
            </w:pPr>
            <w:r>
              <w:rPr>
                <w:color w:val="231F20"/>
                <w:w w:val="110"/>
                <w:sz w:val="18"/>
              </w:rPr>
              <w:t>(15)</w:t>
            </w:r>
          </w:p>
        </w:tc>
        <w:tc>
          <w:tcPr>
            <w:tcW w:w="5634" w:type="dxa"/>
            <w:gridSpan w:val="2"/>
          </w:tcPr>
          <w:p w14:paraId="613A3F87" w14:textId="77777777" w:rsidR="003D61CA" w:rsidRDefault="00000000">
            <w:pPr>
              <w:pStyle w:val="TableParagraph"/>
              <w:spacing w:before="15" w:line="232" w:lineRule="auto"/>
              <w:ind w:left="415" w:right="101" w:hanging="342"/>
              <w:rPr>
                <w:sz w:val="18"/>
              </w:rPr>
            </w:pPr>
            <w:r>
              <w:rPr>
                <w:color w:val="231F20"/>
                <w:w w:val="115"/>
                <w:sz w:val="18"/>
              </w:rPr>
              <w:t>e) Реагирует на изменение в привычной процедуре или игре.</w:t>
            </w:r>
          </w:p>
        </w:tc>
        <w:tc>
          <w:tcPr>
            <w:tcW w:w="849" w:type="dxa"/>
          </w:tcPr>
          <w:p w14:paraId="12A41555" w14:textId="77777777" w:rsidR="003D61CA" w:rsidRDefault="003D61CA">
            <w:pPr>
              <w:pStyle w:val="TableParagraph"/>
              <w:rPr>
                <w:sz w:val="20"/>
              </w:rPr>
            </w:pPr>
          </w:p>
        </w:tc>
        <w:tc>
          <w:tcPr>
            <w:tcW w:w="849" w:type="dxa"/>
          </w:tcPr>
          <w:p w14:paraId="3BD317F3" w14:textId="77777777" w:rsidR="003D61CA" w:rsidRDefault="003D61CA">
            <w:pPr>
              <w:pStyle w:val="TableParagraph"/>
              <w:rPr>
                <w:sz w:val="20"/>
              </w:rPr>
            </w:pPr>
          </w:p>
        </w:tc>
        <w:tc>
          <w:tcPr>
            <w:tcW w:w="839" w:type="dxa"/>
          </w:tcPr>
          <w:p w14:paraId="2C4A965A" w14:textId="77777777" w:rsidR="003D61CA" w:rsidRDefault="003D61CA">
            <w:pPr>
              <w:pStyle w:val="TableParagraph"/>
              <w:rPr>
                <w:sz w:val="20"/>
              </w:rPr>
            </w:pPr>
          </w:p>
        </w:tc>
        <w:tc>
          <w:tcPr>
            <w:tcW w:w="861" w:type="dxa"/>
          </w:tcPr>
          <w:p w14:paraId="4476C2B4" w14:textId="77777777" w:rsidR="003D61CA" w:rsidRDefault="003D61CA">
            <w:pPr>
              <w:pStyle w:val="TableParagraph"/>
              <w:rPr>
                <w:sz w:val="20"/>
              </w:rPr>
            </w:pPr>
          </w:p>
        </w:tc>
      </w:tr>
      <w:tr w:rsidR="003D61CA" w14:paraId="570AE402" w14:textId="77777777">
        <w:trPr>
          <w:trHeight w:val="309"/>
        </w:trPr>
        <w:tc>
          <w:tcPr>
            <w:tcW w:w="950" w:type="dxa"/>
            <w:vMerge w:val="restart"/>
          </w:tcPr>
          <w:p w14:paraId="0BCB1F77" w14:textId="77777777" w:rsidR="003D61CA" w:rsidRDefault="003D61CA">
            <w:pPr>
              <w:pStyle w:val="TableParagraph"/>
              <w:rPr>
                <w:i/>
                <w:sz w:val="28"/>
              </w:rPr>
            </w:pPr>
          </w:p>
          <w:p w14:paraId="0A82DA05" w14:textId="77777777" w:rsidR="003D61CA" w:rsidRDefault="00000000">
            <w:pPr>
              <w:pStyle w:val="TableParagraph"/>
              <w:ind w:left="59"/>
              <w:rPr>
                <w:sz w:val="18"/>
              </w:rPr>
            </w:pPr>
            <w:r>
              <w:rPr>
                <w:color w:val="231F20"/>
                <w:w w:val="110"/>
                <w:sz w:val="18"/>
              </w:rPr>
              <w:t>(18)</w:t>
            </w:r>
          </w:p>
        </w:tc>
        <w:tc>
          <w:tcPr>
            <w:tcW w:w="412" w:type="dxa"/>
            <w:vMerge w:val="restart"/>
            <w:tcBorders>
              <w:right w:val="nil"/>
            </w:tcBorders>
          </w:tcPr>
          <w:p w14:paraId="58F2B7B9" w14:textId="77777777" w:rsidR="003D61CA" w:rsidRDefault="00000000">
            <w:pPr>
              <w:pStyle w:val="TableParagraph"/>
              <w:spacing w:before="20"/>
              <w:ind w:left="74"/>
              <w:rPr>
                <w:sz w:val="18"/>
              </w:rPr>
            </w:pPr>
            <w:r>
              <w:rPr>
                <w:color w:val="231F20"/>
                <w:w w:val="120"/>
                <w:sz w:val="18"/>
              </w:rPr>
              <w:t>f)</w:t>
            </w:r>
          </w:p>
          <w:p w14:paraId="727F201A" w14:textId="77777777" w:rsidR="003D61CA" w:rsidRDefault="00000000">
            <w:pPr>
              <w:pStyle w:val="TableParagraph"/>
              <w:spacing w:before="95"/>
              <w:ind w:left="71"/>
              <w:rPr>
                <w:sz w:val="18"/>
              </w:rPr>
            </w:pPr>
            <w:r>
              <w:rPr>
                <w:color w:val="231F20"/>
                <w:w w:val="110"/>
                <w:sz w:val="18"/>
              </w:rPr>
              <w:t>g)</w:t>
            </w:r>
          </w:p>
        </w:tc>
        <w:tc>
          <w:tcPr>
            <w:tcW w:w="5222" w:type="dxa"/>
            <w:tcBorders>
              <w:left w:val="nil"/>
            </w:tcBorders>
          </w:tcPr>
          <w:p w14:paraId="11FF74DE" w14:textId="77777777" w:rsidR="003D61CA" w:rsidRDefault="00000000">
            <w:pPr>
              <w:pStyle w:val="TableParagraph"/>
              <w:spacing w:before="20"/>
              <w:ind w:left="8"/>
              <w:rPr>
                <w:sz w:val="18"/>
              </w:rPr>
            </w:pPr>
            <w:r>
              <w:rPr>
                <w:color w:val="231F20"/>
                <w:w w:val="115"/>
                <w:sz w:val="18"/>
              </w:rPr>
              <w:t>Узнает знакомые игрушки, людей и места.</w:t>
            </w:r>
          </w:p>
        </w:tc>
        <w:tc>
          <w:tcPr>
            <w:tcW w:w="849" w:type="dxa"/>
          </w:tcPr>
          <w:p w14:paraId="10332006" w14:textId="77777777" w:rsidR="003D61CA" w:rsidRDefault="003D61CA">
            <w:pPr>
              <w:pStyle w:val="TableParagraph"/>
              <w:rPr>
                <w:sz w:val="20"/>
              </w:rPr>
            </w:pPr>
          </w:p>
        </w:tc>
        <w:tc>
          <w:tcPr>
            <w:tcW w:w="849" w:type="dxa"/>
          </w:tcPr>
          <w:p w14:paraId="14604293" w14:textId="77777777" w:rsidR="003D61CA" w:rsidRDefault="003D61CA">
            <w:pPr>
              <w:pStyle w:val="TableParagraph"/>
              <w:rPr>
                <w:sz w:val="20"/>
              </w:rPr>
            </w:pPr>
          </w:p>
        </w:tc>
        <w:tc>
          <w:tcPr>
            <w:tcW w:w="839" w:type="dxa"/>
          </w:tcPr>
          <w:p w14:paraId="4BE6C450" w14:textId="77777777" w:rsidR="003D61CA" w:rsidRDefault="003D61CA">
            <w:pPr>
              <w:pStyle w:val="TableParagraph"/>
              <w:rPr>
                <w:sz w:val="20"/>
              </w:rPr>
            </w:pPr>
          </w:p>
        </w:tc>
        <w:tc>
          <w:tcPr>
            <w:tcW w:w="861" w:type="dxa"/>
          </w:tcPr>
          <w:p w14:paraId="6F0612C4" w14:textId="77777777" w:rsidR="003D61CA" w:rsidRDefault="003D61CA">
            <w:pPr>
              <w:pStyle w:val="TableParagraph"/>
              <w:rPr>
                <w:sz w:val="20"/>
              </w:rPr>
            </w:pPr>
          </w:p>
        </w:tc>
      </w:tr>
      <w:tr w:rsidR="003D61CA" w14:paraId="0EEE5A50" w14:textId="77777777">
        <w:trPr>
          <w:trHeight w:val="465"/>
        </w:trPr>
        <w:tc>
          <w:tcPr>
            <w:tcW w:w="950" w:type="dxa"/>
            <w:vMerge/>
            <w:tcBorders>
              <w:top w:val="nil"/>
            </w:tcBorders>
          </w:tcPr>
          <w:p w14:paraId="57DA15D7" w14:textId="77777777" w:rsidR="003D61CA" w:rsidRDefault="003D61CA">
            <w:pPr>
              <w:rPr>
                <w:sz w:val="2"/>
                <w:szCs w:val="2"/>
              </w:rPr>
            </w:pPr>
          </w:p>
        </w:tc>
        <w:tc>
          <w:tcPr>
            <w:tcW w:w="412" w:type="dxa"/>
            <w:vMerge/>
            <w:tcBorders>
              <w:top w:val="nil"/>
              <w:right w:val="nil"/>
            </w:tcBorders>
          </w:tcPr>
          <w:p w14:paraId="6484AF45" w14:textId="77777777" w:rsidR="003D61CA" w:rsidRDefault="003D61CA">
            <w:pPr>
              <w:rPr>
                <w:sz w:val="2"/>
                <w:szCs w:val="2"/>
              </w:rPr>
            </w:pPr>
          </w:p>
        </w:tc>
        <w:tc>
          <w:tcPr>
            <w:tcW w:w="5222" w:type="dxa"/>
            <w:tcBorders>
              <w:left w:val="nil"/>
            </w:tcBorders>
          </w:tcPr>
          <w:p w14:paraId="5144E5EC" w14:textId="77777777" w:rsidR="003D61CA" w:rsidRDefault="00000000">
            <w:pPr>
              <w:pStyle w:val="TableParagraph"/>
              <w:spacing w:before="8" w:line="232" w:lineRule="auto"/>
              <w:ind w:left="8" w:hanging="4"/>
              <w:rPr>
                <w:sz w:val="18"/>
              </w:rPr>
            </w:pPr>
            <w:r>
              <w:rPr>
                <w:color w:val="231F20"/>
                <w:w w:val="115"/>
                <w:sz w:val="18"/>
              </w:rPr>
              <w:t>Имитирует действия взрослого с новыми объектами через несколько часов после наблюдения за этими действиями.</w:t>
            </w:r>
          </w:p>
        </w:tc>
        <w:tc>
          <w:tcPr>
            <w:tcW w:w="849" w:type="dxa"/>
          </w:tcPr>
          <w:p w14:paraId="5B35723D" w14:textId="77777777" w:rsidR="003D61CA" w:rsidRDefault="003D61CA">
            <w:pPr>
              <w:pStyle w:val="TableParagraph"/>
              <w:rPr>
                <w:sz w:val="20"/>
              </w:rPr>
            </w:pPr>
          </w:p>
        </w:tc>
        <w:tc>
          <w:tcPr>
            <w:tcW w:w="849" w:type="dxa"/>
          </w:tcPr>
          <w:p w14:paraId="2C6C7065" w14:textId="77777777" w:rsidR="003D61CA" w:rsidRDefault="003D61CA">
            <w:pPr>
              <w:pStyle w:val="TableParagraph"/>
              <w:rPr>
                <w:sz w:val="20"/>
              </w:rPr>
            </w:pPr>
          </w:p>
        </w:tc>
        <w:tc>
          <w:tcPr>
            <w:tcW w:w="839" w:type="dxa"/>
          </w:tcPr>
          <w:p w14:paraId="57208B30" w14:textId="77777777" w:rsidR="003D61CA" w:rsidRDefault="003D61CA">
            <w:pPr>
              <w:pStyle w:val="TableParagraph"/>
              <w:rPr>
                <w:sz w:val="20"/>
              </w:rPr>
            </w:pPr>
          </w:p>
        </w:tc>
        <w:tc>
          <w:tcPr>
            <w:tcW w:w="861" w:type="dxa"/>
          </w:tcPr>
          <w:p w14:paraId="168888A2" w14:textId="77777777" w:rsidR="003D61CA" w:rsidRDefault="003D61CA">
            <w:pPr>
              <w:pStyle w:val="TableParagraph"/>
              <w:rPr>
                <w:sz w:val="20"/>
              </w:rPr>
            </w:pPr>
          </w:p>
        </w:tc>
      </w:tr>
      <w:tr w:rsidR="003D61CA" w14:paraId="3D52A5C9" w14:textId="77777777">
        <w:trPr>
          <w:trHeight w:val="510"/>
        </w:trPr>
        <w:tc>
          <w:tcPr>
            <w:tcW w:w="950" w:type="dxa"/>
            <w:vMerge w:val="restart"/>
          </w:tcPr>
          <w:p w14:paraId="690B7006" w14:textId="77777777" w:rsidR="003D61CA" w:rsidRDefault="003D61CA">
            <w:pPr>
              <w:pStyle w:val="TableParagraph"/>
              <w:rPr>
                <w:i/>
                <w:sz w:val="20"/>
              </w:rPr>
            </w:pPr>
          </w:p>
          <w:p w14:paraId="76D58286" w14:textId="77777777" w:rsidR="003D61CA" w:rsidRDefault="003D61CA">
            <w:pPr>
              <w:pStyle w:val="TableParagraph"/>
              <w:rPr>
                <w:i/>
                <w:sz w:val="20"/>
              </w:rPr>
            </w:pPr>
          </w:p>
          <w:p w14:paraId="77FD418B" w14:textId="77777777" w:rsidR="003D61CA" w:rsidRDefault="003D61CA">
            <w:pPr>
              <w:pStyle w:val="TableParagraph"/>
              <w:rPr>
                <w:i/>
                <w:sz w:val="20"/>
              </w:rPr>
            </w:pPr>
          </w:p>
          <w:p w14:paraId="49C85CDE" w14:textId="77777777" w:rsidR="003D61CA" w:rsidRDefault="003D61CA">
            <w:pPr>
              <w:pStyle w:val="TableParagraph"/>
              <w:rPr>
                <w:i/>
                <w:sz w:val="20"/>
              </w:rPr>
            </w:pPr>
          </w:p>
          <w:p w14:paraId="269F95BB" w14:textId="77777777" w:rsidR="003D61CA" w:rsidRDefault="003D61CA">
            <w:pPr>
              <w:pStyle w:val="TableParagraph"/>
              <w:spacing w:before="4"/>
              <w:rPr>
                <w:i/>
                <w:sz w:val="27"/>
              </w:rPr>
            </w:pPr>
          </w:p>
          <w:p w14:paraId="533FDBAF" w14:textId="77777777" w:rsidR="003D61CA" w:rsidRDefault="00000000">
            <w:pPr>
              <w:pStyle w:val="TableParagraph"/>
              <w:ind w:left="59"/>
              <w:rPr>
                <w:sz w:val="18"/>
              </w:rPr>
            </w:pPr>
            <w:r>
              <w:rPr>
                <w:color w:val="231F20"/>
                <w:w w:val="110"/>
                <w:sz w:val="18"/>
              </w:rPr>
              <w:t>(21)</w:t>
            </w:r>
          </w:p>
        </w:tc>
        <w:tc>
          <w:tcPr>
            <w:tcW w:w="412" w:type="dxa"/>
            <w:vMerge w:val="restart"/>
            <w:tcBorders>
              <w:right w:val="nil"/>
            </w:tcBorders>
          </w:tcPr>
          <w:p w14:paraId="53DB9D9E" w14:textId="77777777" w:rsidR="003D61CA" w:rsidRDefault="00000000">
            <w:pPr>
              <w:pStyle w:val="TableParagraph"/>
              <w:spacing w:before="29"/>
              <w:ind w:left="74"/>
              <w:rPr>
                <w:sz w:val="18"/>
              </w:rPr>
            </w:pPr>
            <w:r>
              <w:rPr>
                <w:color w:val="231F20"/>
                <w:w w:val="115"/>
                <w:sz w:val="18"/>
              </w:rPr>
              <w:t>h)</w:t>
            </w:r>
          </w:p>
          <w:p w14:paraId="2B3A9675" w14:textId="77777777" w:rsidR="003D61CA" w:rsidRDefault="003D61CA">
            <w:pPr>
              <w:pStyle w:val="TableParagraph"/>
              <w:spacing w:before="10"/>
              <w:rPr>
                <w:i/>
                <w:sz w:val="25"/>
              </w:rPr>
            </w:pPr>
          </w:p>
          <w:p w14:paraId="01AADB1A" w14:textId="77777777" w:rsidR="003D61CA" w:rsidRDefault="00000000">
            <w:pPr>
              <w:pStyle w:val="TableParagraph"/>
              <w:ind w:left="74"/>
              <w:rPr>
                <w:sz w:val="18"/>
              </w:rPr>
            </w:pPr>
            <w:r>
              <w:rPr>
                <w:color w:val="231F20"/>
                <w:w w:val="115"/>
                <w:sz w:val="18"/>
              </w:rPr>
              <w:t>i)</w:t>
            </w:r>
          </w:p>
          <w:p w14:paraId="12A42AB2" w14:textId="77777777" w:rsidR="003D61CA" w:rsidRDefault="003D61CA">
            <w:pPr>
              <w:pStyle w:val="TableParagraph"/>
              <w:rPr>
                <w:i/>
                <w:sz w:val="20"/>
              </w:rPr>
            </w:pPr>
          </w:p>
          <w:p w14:paraId="3F06B5A0" w14:textId="77777777" w:rsidR="003D61CA" w:rsidRDefault="003D61CA">
            <w:pPr>
              <w:pStyle w:val="TableParagraph"/>
              <w:spacing w:before="11"/>
              <w:rPr>
                <w:i/>
              </w:rPr>
            </w:pPr>
          </w:p>
          <w:p w14:paraId="7F728620" w14:textId="77777777" w:rsidR="003D61CA" w:rsidRDefault="00000000">
            <w:pPr>
              <w:pStyle w:val="TableParagraph"/>
              <w:ind w:left="72"/>
              <w:rPr>
                <w:sz w:val="18"/>
              </w:rPr>
            </w:pPr>
            <w:r>
              <w:rPr>
                <w:color w:val="231F20"/>
                <w:w w:val="115"/>
                <w:sz w:val="18"/>
              </w:rPr>
              <w:t>j)</w:t>
            </w:r>
          </w:p>
        </w:tc>
        <w:tc>
          <w:tcPr>
            <w:tcW w:w="5222" w:type="dxa"/>
            <w:tcBorders>
              <w:left w:val="nil"/>
            </w:tcBorders>
          </w:tcPr>
          <w:p w14:paraId="67907302" w14:textId="77777777" w:rsidR="003D61CA" w:rsidRDefault="00000000">
            <w:pPr>
              <w:pStyle w:val="TableParagraph"/>
              <w:spacing w:before="34" w:line="232" w:lineRule="auto"/>
              <w:ind w:left="8"/>
              <w:rPr>
                <w:sz w:val="18"/>
              </w:rPr>
            </w:pPr>
            <w:r>
              <w:rPr>
                <w:color w:val="231F20"/>
                <w:w w:val="115"/>
                <w:sz w:val="18"/>
              </w:rPr>
              <w:t>Достает свои игрушки из того места, где они обычно хра- нятся.</w:t>
            </w:r>
          </w:p>
        </w:tc>
        <w:tc>
          <w:tcPr>
            <w:tcW w:w="849" w:type="dxa"/>
          </w:tcPr>
          <w:p w14:paraId="2B98F775" w14:textId="77777777" w:rsidR="003D61CA" w:rsidRDefault="003D61CA">
            <w:pPr>
              <w:pStyle w:val="TableParagraph"/>
              <w:rPr>
                <w:sz w:val="20"/>
              </w:rPr>
            </w:pPr>
          </w:p>
        </w:tc>
        <w:tc>
          <w:tcPr>
            <w:tcW w:w="849" w:type="dxa"/>
          </w:tcPr>
          <w:p w14:paraId="265A1447" w14:textId="77777777" w:rsidR="003D61CA" w:rsidRDefault="003D61CA">
            <w:pPr>
              <w:pStyle w:val="TableParagraph"/>
              <w:rPr>
                <w:sz w:val="20"/>
              </w:rPr>
            </w:pPr>
          </w:p>
        </w:tc>
        <w:tc>
          <w:tcPr>
            <w:tcW w:w="839" w:type="dxa"/>
          </w:tcPr>
          <w:p w14:paraId="68C8BA49" w14:textId="77777777" w:rsidR="003D61CA" w:rsidRDefault="003D61CA">
            <w:pPr>
              <w:pStyle w:val="TableParagraph"/>
              <w:rPr>
                <w:sz w:val="20"/>
              </w:rPr>
            </w:pPr>
          </w:p>
        </w:tc>
        <w:tc>
          <w:tcPr>
            <w:tcW w:w="861" w:type="dxa"/>
          </w:tcPr>
          <w:p w14:paraId="779F8232" w14:textId="77777777" w:rsidR="003D61CA" w:rsidRDefault="003D61CA">
            <w:pPr>
              <w:pStyle w:val="TableParagraph"/>
              <w:rPr>
                <w:sz w:val="20"/>
              </w:rPr>
            </w:pPr>
          </w:p>
        </w:tc>
      </w:tr>
      <w:tr w:rsidR="003D61CA" w14:paraId="7664D657" w14:textId="77777777">
        <w:trPr>
          <w:trHeight w:val="693"/>
        </w:trPr>
        <w:tc>
          <w:tcPr>
            <w:tcW w:w="950" w:type="dxa"/>
            <w:vMerge/>
            <w:tcBorders>
              <w:top w:val="nil"/>
            </w:tcBorders>
          </w:tcPr>
          <w:p w14:paraId="26AEDFF8" w14:textId="77777777" w:rsidR="003D61CA" w:rsidRDefault="003D61CA">
            <w:pPr>
              <w:rPr>
                <w:sz w:val="2"/>
                <w:szCs w:val="2"/>
              </w:rPr>
            </w:pPr>
          </w:p>
        </w:tc>
        <w:tc>
          <w:tcPr>
            <w:tcW w:w="412" w:type="dxa"/>
            <w:vMerge/>
            <w:tcBorders>
              <w:top w:val="nil"/>
              <w:right w:val="nil"/>
            </w:tcBorders>
          </w:tcPr>
          <w:p w14:paraId="1DD2FFAB" w14:textId="77777777" w:rsidR="003D61CA" w:rsidRDefault="003D61CA">
            <w:pPr>
              <w:rPr>
                <w:sz w:val="2"/>
                <w:szCs w:val="2"/>
              </w:rPr>
            </w:pPr>
          </w:p>
        </w:tc>
        <w:tc>
          <w:tcPr>
            <w:tcW w:w="5222" w:type="dxa"/>
            <w:tcBorders>
              <w:left w:val="nil"/>
            </w:tcBorders>
          </w:tcPr>
          <w:p w14:paraId="42A6FD0A" w14:textId="77777777" w:rsidR="003D61CA" w:rsidRDefault="00000000">
            <w:pPr>
              <w:pStyle w:val="TableParagraph"/>
              <w:spacing w:before="19" w:line="230" w:lineRule="auto"/>
              <w:ind w:left="8" w:right="101"/>
              <w:jc w:val="both"/>
              <w:rPr>
                <w:sz w:val="18"/>
              </w:rPr>
            </w:pPr>
            <w:r>
              <w:rPr>
                <w:color w:val="231F20"/>
                <w:w w:val="115"/>
                <w:sz w:val="18"/>
              </w:rPr>
              <w:t>Имитирует новое действие, включающее комбинацию предметов, через несколько часов после наблюдения за этим действием.</w:t>
            </w:r>
          </w:p>
        </w:tc>
        <w:tc>
          <w:tcPr>
            <w:tcW w:w="849" w:type="dxa"/>
          </w:tcPr>
          <w:p w14:paraId="1B465222" w14:textId="77777777" w:rsidR="003D61CA" w:rsidRDefault="003D61CA">
            <w:pPr>
              <w:pStyle w:val="TableParagraph"/>
              <w:rPr>
                <w:sz w:val="20"/>
              </w:rPr>
            </w:pPr>
          </w:p>
        </w:tc>
        <w:tc>
          <w:tcPr>
            <w:tcW w:w="849" w:type="dxa"/>
          </w:tcPr>
          <w:p w14:paraId="73C9B299" w14:textId="77777777" w:rsidR="003D61CA" w:rsidRDefault="003D61CA">
            <w:pPr>
              <w:pStyle w:val="TableParagraph"/>
              <w:rPr>
                <w:sz w:val="20"/>
              </w:rPr>
            </w:pPr>
          </w:p>
        </w:tc>
        <w:tc>
          <w:tcPr>
            <w:tcW w:w="839" w:type="dxa"/>
          </w:tcPr>
          <w:p w14:paraId="1BD58607" w14:textId="77777777" w:rsidR="003D61CA" w:rsidRDefault="003D61CA">
            <w:pPr>
              <w:pStyle w:val="TableParagraph"/>
              <w:rPr>
                <w:sz w:val="20"/>
              </w:rPr>
            </w:pPr>
          </w:p>
        </w:tc>
        <w:tc>
          <w:tcPr>
            <w:tcW w:w="861" w:type="dxa"/>
          </w:tcPr>
          <w:p w14:paraId="69838A7D" w14:textId="77777777" w:rsidR="003D61CA" w:rsidRDefault="003D61CA">
            <w:pPr>
              <w:pStyle w:val="TableParagraph"/>
              <w:rPr>
                <w:sz w:val="20"/>
              </w:rPr>
            </w:pPr>
          </w:p>
        </w:tc>
      </w:tr>
      <w:tr w:rsidR="003D61CA" w14:paraId="505FC239" w14:textId="77777777">
        <w:trPr>
          <w:trHeight w:val="285"/>
        </w:trPr>
        <w:tc>
          <w:tcPr>
            <w:tcW w:w="950" w:type="dxa"/>
            <w:vMerge/>
            <w:tcBorders>
              <w:top w:val="nil"/>
            </w:tcBorders>
          </w:tcPr>
          <w:p w14:paraId="157FCE41" w14:textId="77777777" w:rsidR="003D61CA" w:rsidRDefault="003D61CA">
            <w:pPr>
              <w:rPr>
                <w:sz w:val="2"/>
                <w:szCs w:val="2"/>
              </w:rPr>
            </w:pPr>
          </w:p>
        </w:tc>
        <w:tc>
          <w:tcPr>
            <w:tcW w:w="412" w:type="dxa"/>
            <w:vMerge/>
            <w:tcBorders>
              <w:top w:val="nil"/>
              <w:right w:val="nil"/>
            </w:tcBorders>
          </w:tcPr>
          <w:p w14:paraId="631856D2" w14:textId="77777777" w:rsidR="003D61CA" w:rsidRDefault="003D61CA">
            <w:pPr>
              <w:rPr>
                <w:sz w:val="2"/>
                <w:szCs w:val="2"/>
              </w:rPr>
            </w:pPr>
          </w:p>
        </w:tc>
        <w:tc>
          <w:tcPr>
            <w:tcW w:w="5222" w:type="dxa"/>
            <w:tcBorders>
              <w:left w:val="nil"/>
            </w:tcBorders>
          </w:tcPr>
          <w:p w14:paraId="37C7B3DF" w14:textId="77777777" w:rsidR="003D61CA" w:rsidRDefault="00000000">
            <w:pPr>
              <w:pStyle w:val="TableParagraph"/>
              <w:spacing w:before="10"/>
              <w:ind w:left="5"/>
              <w:rPr>
                <w:sz w:val="18"/>
              </w:rPr>
            </w:pPr>
            <w:r>
              <w:rPr>
                <w:color w:val="231F20"/>
                <w:w w:val="115"/>
                <w:sz w:val="18"/>
              </w:rPr>
              <w:t>Узнает свои и чужие вещи: одежду, игрушки и др.</w:t>
            </w:r>
          </w:p>
        </w:tc>
        <w:tc>
          <w:tcPr>
            <w:tcW w:w="849" w:type="dxa"/>
          </w:tcPr>
          <w:p w14:paraId="034C35FA" w14:textId="77777777" w:rsidR="003D61CA" w:rsidRDefault="003D61CA">
            <w:pPr>
              <w:pStyle w:val="TableParagraph"/>
              <w:rPr>
                <w:sz w:val="20"/>
              </w:rPr>
            </w:pPr>
          </w:p>
        </w:tc>
        <w:tc>
          <w:tcPr>
            <w:tcW w:w="849" w:type="dxa"/>
          </w:tcPr>
          <w:p w14:paraId="1DBF61A2" w14:textId="77777777" w:rsidR="003D61CA" w:rsidRDefault="003D61CA">
            <w:pPr>
              <w:pStyle w:val="TableParagraph"/>
              <w:rPr>
                <w:sz w:val="20"/>
              </w:rPr>
            </w:pPr>
          </w:p>
        </w:tc>
        <w:tc>
          <w:tcPr>
            <w:tcW w:w="839" w:type="dxa"/>
          </w:tcPr>
          <w:p w14:paraId="521144F7" w14:textId="77777777" w:rsidR="003D61CA" w:rsidRDefault="003D61CA">
            <w:pPr>
              <w:pStyle w:val="TableParagraph"/>
              <w:rPr>
                <w:sz w:val="20"/>
              </w:rPr>
            </w:pPr>
          </w:p>
        </w:tc>
        <w:tc>
          <w:tcPr>
            <w:tcW w:w="861" w:type="dxa"/>
          </w:tcPr>
          <w:p w14:paraId="7B8FA2A6" w14:textId="77777777" w:rsidR="003D61CA" w:rsidRDefault="003D61CA">
            <w:pPr>
              <w:pStyle w:val="TableParagraph"/>
              <w:rPr>
                <w:sz w:val="20"/>
              </w:rPr>
            </w:pPr>
          </w:p>
        </w:tc>
      </w:tr>
      <w:tr w:rsidR="003D61CA" w14:paraId="384E8F35" w14:textId="77777777">
        <w:trPr>
          <w:trHeight w:val="472"/>
        </w:trPr>
        <w:tc>
          <w:tcPr>
            <w:tcW w:w="950" w:type="dxa"/>
            <w:tcBorders>
              <w:bottom w:val="nil"/>
            </w:tcBorders>
          </w:tcPr>
          <w:p w14:paraId="04AAF1BB" w14:textId="77777777" w:rsidR="003D61CA" w:rsidRDefault="003D61CA">
            <w:pPr>
              <w:pStyle w:val="TableParagraph"/>
              <w:rPr>
                <w:sz w:val="20"/>
              </w:rPr>
            </w:pPr>
          </w:p>
        </w:tc>
        <w:tc>
          <w:tcPr>
            <w:tcW w:w="412" w:type="dxa"/>
            <w:tcBorders>
              <w:bottom w:val="nil"/>
              <w:right w:val="nil"/>
            </w:tcBorders>
          </w:tcPr>
          <w:p w14:paraId="2D08516D" w14:textId="77777777" w:rsidR="003D61CA" w:rsidRDefault="00000000">
            <w:pPr>
              <w:pStyle w:val="TableParagraph"/>
              <w:spacing w:before="17"/>
              <w:ind w:left="74"/>
              <w:rPr>
                <w:sz w:val="18"/>
              </w:rPr>
            </w:pPr>
            <w:r>
              <w:rPr>
                <w:color w:val="231F20"/>
                <w:w w:val="110"/>
                <w:sz w:val="18"/>
              </w:rPr>
              <w:t>k)</w:t>
            </w:r>
          </w:p>
        </w:tc>
        <w:tc>
          <w:tcPr>
            <w:tcW w:w="5222" w:type="dxa"/>
            <w:tcBorders>
              <w:left w:val="nil"/>
            </w:tcBorders>
          </w:tcPr>
          <w:p w14:paraId="332888CE" w14:textId="77777777" w:rsidR="003D61CA" w:rsidRDefault="00000000">
            <w:pPr>
              <w:pStyle w:val="TableParagraph"/>
              <w:spacing w:before="24" w:line="230" w:lineRule="auto"/>
              <w:ind w:left="8"/>
              <w:rPr>
                <w:sz w:val="18"/>
              </w:rPr>
            </w:pPr>
            <w:r>
              <w:rPr>
                <w:color w:val="231F20"/>
                <w:w w:val="115"/>
                <w:sz w:val="18"/>
              </w:rPr>
              <w:t>Достает домашние предметы с их обычных мест по просьбе, высказанной взрослым.</w:t>
            </w:r>
          </w:p>
        </w:tc>
        <w:tc>
          <w:tcPr>
            <w:tcW w:w="849" w:type="dxa"/>
          </w:tcPr>
          <w:p w14:paraId="3515283E" w14:textId="77777777" w:rsidR="003D61CA" w:rsidRDefault="003D61CA">
            <w:pPr>
              <w:pStyle w:val="TableParagraph"/>
              <w:rPr>
                <w:sz w:val="20"/>
              </w:rPr>
            </w:pPr>
          </w:p>
        </w:tc>
        <w:tc>
          <w:tcPr>
            <w:tcW w:w="849" w:type="dxa"/>
          </w:tcPr>
          <w:p w14:paraId="07B5B176" w14:textId="77777777" w:rsidR="003D61CA" w:rsidRDefault="003D61CA">
            <w:pPr>
              <w:pStyle w:val="TableParagraph"/>
              <w:rPr>
                <w:sz w:val="20"/>
              </w:rPr>
            </w:pPr>
          </w:p>
        </w:tc>
        <w:tc>
          <w:tcPr>
            <w:tcW w:w="839" w:type="dxa"/>
          </w:tcPr>
          <w:p w14:paraId="6065B4A9" w14:textId="77777777" w:rsidR="003D61CA" w:rsidRDefault="003D61CA">
            <w:pPr>
              <w:pStyle w:val="TableParagraph"/>
              <w:rPr>
                <w:sz w:val="20"/>
              </w:rPr>
            </w:pPr>
          </w:p>
        </w:tc>
        <w:tc>
          <w:tcPr>
            <w:tcW w:w="861" w:type="dxa"/>
          </w:tcPr>
          <w:p w14:paraId="38D0AB76" w14:textId="77777777" w:rsidR="003D61CA" w:rsidRDefault="003D61CA">
            <w:pPr>
              <w:pStyle w:val="TableParagraph"/>
              <w:rPr>
                <w:sz w:val="20"/>
              </w:rPr>
            </w:pPr>
          </w:p>
        </w:tc>
      </w:tr>
    </w:tbl>
    <w:p w14:paraId="38D8A6B7" w14:textId="77777777" w:rsidR="003D61CA" w:rsidRDefault="003D61CA">
      <w:pPr>
        <w:rPr>
          <w:sz w:val="20"/>
        </w:rPr>
        <w:sectPr w:rsidR="003D61CA">
          <w:pgSz w:w="11910" w:h="16840"/>
          <w:pgMar w:top="1440" w:right="0" w:bottom="280" w:left="840" w:header="1250" w:footer="0" w:gutter="0"/>
          <w:cols w:space="720"/>
        </w:sectPr>
      </w:pPr>
    </w:p>
    <w:p w14:paraId="6A8098BD" w14:textId="77777777" w:rsidR="003D61CA" w:rsidRDefault="00000000">
      <w:pPr>
        <w:pStyle w:val="BodyText"/>
        <w:rPr>
          <w:i/>
          <w:sz w:val="28"/>
        </w:rPr>
      </w:pPr>
      <w:r>
        <w:lastRenderedPageBreak/>
        <w:pict w14:anchorId="29AD8B5A">
          <v:shape id="_x0000_s3097" type="#_x0000_t136" style="position:absolute;margin-left:55.3pt;margin-top:377.45pt;width:460.55pt;height:98pt;rotation:320;z-index:-25132390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627077D4" w14:textId="77777777" w:rsidR="003D61CA" w:rsidRDefault="00000000">
      <w:pPr>
        <w:spacing w:before="93"/>
        <w:ind w:left="904" w:right="964"/>
        <w:jc w:val="right"/>
        <w:rPr>
          <w:i/>
          <w:sz w:val="18"/>
        </w:rPr>
      </w:pPr>
      <w:r>
        <w:pict w14:anchorId="01C7B77E">
          <v:line id="_x0000_s3096" style="position:absolute;left:0;text-align:left;z-index:-251328000;mso-position-horizontal-relative:page" from="382.4pt,54.8pt" to="412.9pt,54.8pt" strokecolor="#221e1f" strokeweight=".9pt">
            <w10:wrap anchorx="page"/>
          </v:line>
        </w:pict>
      </w:r>
      <w:r>
        <w:pict w14:anchorId="65D70E4D">
          <v:line id="_x0000_s3095" style="position:absolute;left:0;text-align:left;z-index:-251326976;mso-position-horizontal-relative:page" from="425.15pt,54.8pt" to="455.6pt,54.8pt" strokecolor="#221e1f" strokeweight=".9pt">
            <w10:wrap anchorx="page"/>
          </v:line>
        </w:pict>
      </w:r>
      <w:r>
        <w:pict w14:anchorId="064C7C4A">
          <v:line id="_x0000_s3094" style="position:absolute;left:0;text-align:left;z-index:-251325952;mso-position-horizontal-relative:page" from="467.5pt,54.8pt" to="497.95pt,54.8pt" strokecolor="#221e1f" strokeweight=".9pt">
            <w10:wrap anchorx="page"/>
          </v:line>
        </w:pict>
      </w:r>
      <w:r>
        <w:pict w14:anchorId="3F48E4F8">
          <v:line id="_x0000_s3093" style="position:absolute;left:0;text-align:left;z-index:-251324928;mso-position-horizontal-relative:page" from="509.95pt,54.8pt" to="540.45pt,54.8pt" strokecolor="#221e1f" strokeweight=".9pt">
            <w10:wrap anchorx="page"/>
          </v:line>
        </w:pict>
      </w:r>
      <w:r>
        <w:rPr>
          <w:i/>
          <w:color w:val="231F20"/>
          <w:w w:val="115"/>
          <w:sz w:val="18"/>
        </w:rPr>
        <w:t>Продолжение таблицы</w:t>
      </w:r>
    </w:p>
    <w:p w14:paraId="0FB1F2CF" w14:textId="77777777" w:rsidR="003D61CA" w:rsidRDefault="003D61CA">
      <w:pPr>
        <w:pStyle w:val="BodyText"/>
        <w:spacing w:before="4"/>
        <w:rPr>
          <w:i/>
          <w:sz w:val="8"/>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3"/>
        <w:gridCol w:w="425"/>
        <w:gridCol w:w="5209"/>
        <w:gridCol w:w="853"/>
        <w:gridCol w:w="851"/>
        <w:gridCol w:w="841"/>
        <w:gridCol w:w="860"/>
      </w:tblGrid>
      <w:tr w:rsidR="003D61CA" w14:paraId="4FAF79D5" w14:textId="77777777">
        <w:trPr>
          <w:trHeight w:val="731"/>
        </w:trPr>
        <w:tc>
          <w:tcPr>
            <w:tcW w:w="953" w:type="dxa"/>
          </w:tcPr>
          <w:p w14:paraId="38BCAD2A" w14:textId="77777777" w:rsidR="003D61CA" w:rsidRDefault="00000000">
            <w:pPr>
              <w:pStyle w:val="TableParagraph"/>
              <w:spacing w:before="42" w:line="232" w:lineRule="auto"/>
              <w:ind w:left="100" w:right="69"/>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394C066A" w14:textId="77777777" w:rsidR="003D61CA" w:rsidRDefault="003D61CA">
            <w:pPr>
              <w:pStyle w:val="TableParagraph"/>
              <w:spacing w:before="6"/>
              <w:rPr>
                <w:i/>
                <w:sz w:val="20"/>
              </w:rPr>
            </w:pPr>
          </w:p>
          <w:p w14:paraId="349EE866"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14:paraId="4F466D5E" w14:textId="77777777" w:rsidR="003D61CA" w:rsidRDefault="00000000">
            <w:pPr>
              <w:pStyle w:val="TableParagraph"/>
              <w:spacing w:before="37"/>
              <w:ind w:left="178"/>
              <w:rPr>
                <w:rFonts w:ascii="Georgia" w:hAnsi="Georgia"/>
                <w:b/>
                <w:sz w:val="20"/>
              </w:rPr>
            </w:pPr>
            <w:r>
              <w:rPr>
                <w:rFonts w:ascii="Georgia" w:hAnsi="Georgia"/>
                <w:b/>
                <w:color w:val="231F20"/>
                <w:sz w:val="20"/>
              </w:rPr>
              <w:t>Дата</w:t>
            </w:r>
          </w:p>
        </w:tc>
        <w:tc>
          <w:tcPr>
            <w:tcW w:w="851" w:type="dxa"/>
          </w:tcPr>
          <w:p w14:paraId="5BDE8098" w14:textId="77777777" w:rsidR="003D61CA" w:rsidRDefault="00000000">
            <w:pPr>
              <w:pStyle w:val="TableParagraph"/>
              <w:spacing w:before="37"/>
              <w:ind w:left="179"/>
              <w:rPr>
                <w:rFonts w:ascii="Georgia" w:hAnsi="Georgia"/>
                <w:b/>
                <w:sz w:val="20"/>
              </w:rPr>
            </w:pPr>
            <w:r>
              <w:rPr>
                <w:rFonts w:ascii="Georgia" w:hAnsi="Georgia"/>
                <w:b/>
                <w:color w:val="231F20"/>
                <w:sz w:val="20"/>
              </w:rPr>
              <w:t>Дата</w:t>
            </w:r>
          </w:p>
        </w:tc>
        <w:tc>
          <w:tcPr>
            <w:tcW w:w="841" w:type="dxa"/>
          </w:tcPr>
          <w:p w14:paraId="01F83212" w14:textId="77777777" w:rsidR="003D61CA" w:rsidRDefault="00000000">
            <w:pPr>
              <w:pStyle w:val="TableParagraph"/>
              <w:spacing w:before="37"/>
              <w:ind w:left="176"/>
              <w:rPr>
                <w:rFonts w:ascii="Georgia" w:hAnsi="Georgia"/>
                <w:b/>
                <w:sz w:val="20"/>
              </w:rPr>
            </w:pPr>
            <w:r>
              <w:rPr>
                <w:rFonts w:ascii="Georgia" w:hAnsi="Georgia"/>
                <w:b/>
                <w:color w:val="231F20"/>
                <w:sz w:val="20"/>
              </w:rPr>
              <w:t>Дата</w:t>
            </w:r>
          </w:p>
        </w:tc>
        <w:tc>
          <w:tcPr>
            <w:tcW w:w="860" w:type="dxa"/>
          </w:tcPr>
          <w:p w14:paraId="29A590C4"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r>
      <w:tr w:rsidR="003D61CA" w14:paraId="4B6B6170" w14:textId="77777777">
        <w:trPr>
          <w:trHeight w:val="347"/>
        </w:trPr>
        <w:tc>
          <w:tcPr>
            <w:tcW w:w="953" w:type="dxa"/>
            <w:vMerge w:val="restart"/>
            <w:tcBorders>
              <w:bottom w:val="single" w:sz="8" w:space="0" w:color="231F20"/>
            </w:tcBorders>
          </w:tcPr>
          <w:p w14:paraId="19E1CDED" w14:textId="77777777" w:rsidR="003D61CA" w:rsidRDefault="003D61CA">
            <w:pPr>
              <w:pStyle w:val="TableParagraph"/>
              <w:rPr>
                <w:i/>
                <w:sz w:val="20"/>
              </w:rPr>
            </w:pPr>
          </w:p>
          <w:p w14:paraId="06A5C602" w14:textId="77777777" w:rsidR="003D61CA" w:rsidRDefault="003D61CA">
            <w:pPr>
              <w:pStyle w:val="TableParagraph"/>
              <w:rPr>
                <w:i/>
                <w:sz w:val="20"/>
              </w:rPr>
            </w:pPr>
          </w:p>
          <w:p w14:paraId="20A9E417" w14:textId="77777777" w:rsidR="003D61CA" w:rsidRDefault="003D61CA">
            <w:pPr>
              <w:pStyle w:val="TableParagraph"/>
              <w:rPr>
                <w:i/>
                <w:sz w:val="20"/>
              </w:rPr>
            </w:pPr>
          </w:p>
          <w:p w14:paraId="30A00406" w14:textId="77777777" w:rsidR="003D61CA" w:rsidRDefault="003D61CA">
            <w:pPr>
              <w:pStyle w:val="TableParagraph"/>
              <w:spacing w:before="4"/>
              <w:rPr>
                <w:i/>
                <w:sz w:val="16"/>
              </w:rPr>
            </w:pPr>
          </w:p>
          <w:p w14:paraId="05C72077" w14:textId="77777777" w:rsidR="003D61CA" w:rsidRDefault="00000000">
            <w:pPr>
              <w:pStyle w:val="TableParagraph"/>
              <w:ind w:left="62"/>
              <w:rPr>
                <w:sz w:val="18"/>
              </w:rPr>
            </w:pPr>
            <w:r>
              <w:rPr>
                <w:color w:val="231F20"/>
                <w:w w:val="110"/>
                <w:sz w:val="18"/>
              </w:rPr>
              <w:t>(24)</w:t>
            </w:r>
          </w:p>
        </w:tc>
        <w:tc>
          <w:tcPr>
            <w:tcW w:w="425" w:type="dxa"/>
            <w:vMerge w:val="restart"/>
            <w:tcBorders>
              <w:bottom w:val="single" w:sz="8" w:space="0" w:color="231F20"/>
              <w:right w:val="nil"/>
            </w:tcBorders>
          </w:tcPr>
          <w:p w14:paraId="4335373E" w14:textId="77777777" w:rsidR="003D61CA" w:rsidRDefault="00000000">
            <w:pPr>
              <w:pStyle w:val="TableParagraph"/>
              <w:spacing w:before="79"/>
              <w:ind w:left="71"/>
              <w:rPr>
                <w:sz w:val="18"/>
              </w:rPr>
            </w:pPr>
            <w:r>
              <w:rPr>
                <w:color w:val="231F20"/>
                <w:w w:val="110"/>
                <w:sz w:val="18"/>
              </w:rPr>
              <w:t>l)</w:t>
            </w:r>
          </w:p>
          <w:p w14:paraId="6B952056" w14:textId="77777777" w:rsidR="003D61CA" w:rsidRDefault="00000000">
            <w:pPr>
              <w:pStyle w:val="TableParagraph"/>
              <w:spacing w:before="93"/>
              <w:ind w:left="71"/>
              <w:rPr>
                <w:sz w:val="18"/>
              </w:rPr>
            </w:pPr>
            <w:r>
              <w:rPr>
                <w:color w:val="231F20"/>
                <w:w w:val="110"/>
                <w:sz w:val="18"/>
              </w:rPr>
              <w:t>m)</w:t>
            </w:r>
          </w:p>
          <w:p w14:paraId="530662C6" w14:textId="77777777" w:rsidR="003D61CA" w:rsidRDefault="003D61CA">
            <w:pPr>
              <w:pStyle w:val="TableParagraph"/>
              <w:spacing w:before="4"/>
              <w:rPr>
                <w:i/>
                <w:sz w:val="25"/>
              </w:rPr>
            </w:pPr>
          </w:p>
          <w:p w14:paraId="3708368C" w14:textId="77777777" w:rsidR="003D61CA" w:rsidRDefault="00000000">
            <w:pPr>
              <w:pStyle w:val="TableParagraph"/>
              <w:spacing w:before="1"/>
              <w:ind w:left="68"/>
              <w:rPr>
                <w:sz w:val="18"/>
              </w:rPr>
            </w:pPr>
            <w:r>
              <w:rPr>
                <w:color w:val="231F20"/>
                <w:w w:val="110"/>
                <w:sz w:val="18"/>
              </w:rPr>
              <w:t>k)</w:t>
            </w:r>
          </w:p>
        </w:tc>
        <w:tc>
          <w:tcPr>
            <w:tcW w:w="5209" w:type="dxa"/>
            <w:tcBorders>
              <w:left w:val="nil"/>
            </w:tcBorders>
          </w:tcPr>
          <w:p w14:paraId="512172EC" w14:textId="77777777" w:rsidR="003D61CA" w:rsidRDefault="00000000">
            <w:pPr>
              <w:pStyle w:val="TableParagraph"/>
              <w:spacing w:before="79"/>
              <w:ind w:left="-8"/>
              <w:rPr>
                <w:sz w:val="18"/>
              </w:rPr>
            </w:pPr>
            <w:r>
              <w:rPr>
                <w:color w:val="231F20"/>
                <w:w w:val="115"/>
                <w:sz w:val="18"/>
              </w:rPr>
              <w:t>Убирает вещи на место.</w:t>
            </w:r>
          </w:p>
        </w:tc>
        <w:tc>
          <w:tcPr>
            <w:tcW w:w="853" w:type="dxa"/>
          </w:tcPr>
          <w:p w14:paraId="0B42AE51" w14:textId="77777777" w:rsidR="003D61CA" w:rsidRDefault="003D61CA">
            <w:pPr>
              <w:pStyle w:val="TableParagraph"/>
              <w:rPr>
                <w:sz w:val="20"/>
              </w:rPr>
            </w:pPr>
          </w:p>
        </w:tc>
        <w:tc>
          <w:tcPr>
            <w:tcW w:w="851" w:type="dxa"/>
          </w:tcPr>
          <w:p w14:paraId="18260017" w14:textId="77777777" w:rsidR="003D61CA" w:rsidRDefault="003D61CA">
            <w:pPr>
              <w:pStyle w:val="TableParagraph"/>
              <w:rPr>
                <w:sz w:val="20"/>
              </w:rPr>
            </w:pPr>
          </w:p>
        </w:tc>
        <w:tc>
          <w:tcPr>
            <w:tcW w:w="841" w:type="dxa"/>
          </w:tcPr>
          <w:p w14:paraId="04DE41B5" w14:textId="77777777" w:rsidR="003D61CA" w:rsidRDefault="003D61CA">
            <w:pPr>
              <w:pStyle w:val="TableParagraph"/>
              <w:rPr>
                <w:sz w:val="20"/>
              </w:rPr>
            </w:pPr>
          </w:p>
        </w:tc>
        <w:tc>
          <w:tcPr>
            <w:tcW w:w="860" w:type="dxa"/>
          </w:tcPr>
          <w:p w14:paraId="5D8B7DF1" w14:textId="77777777" w:rsidR="003D61CA" w:rsidRDefault="003D61CA">
            <w:pPr>
              <w:pStyle w:val="TableParagraph"/>
              <w:rPr>
                <w:sz w:val="20"/>
              </w:rPr>
            </w:pPr>
          </w:p>
        </w:tc>
      </w:tr>
      <w:tr w:rsidR="003D61CA" w14:paraId="709693D2" w14:textId="77777777">
        <w:trPr>
          <w:trHeight w:val="476"/>
        </w:trPr>
        <w:tc>
          <w:tcPr>
            <w:tcW w:w="953" w:type="dxa"/>
            <w:vMerge/>
            <w:tcBorders>
              <w:top w:val="nil"/>
              <w:bottom w:val="single" w:sz="8" w:space="0" w:color="231F20"/>
            </w:tcBorders>
          </w:tcPr>
          <w:p w14:paraId="7185EC30" w14:textId="77777777" w:rsidR="003D61CA" w:rsidRDefault="003D61CA">
            <w:pPr>
              <w:rPr>
                <w:sz w:val="2"/>
                <w:szCs w:val="2"/>
              </w:rPr>
            </w:pPr>
          </w:p>
        </w:tc>
        <w:tc>
          <w:tcPr>
            <w:tcW w:w="425" w:type="dxa"/>
            <w:vMerge/>
            <w:tcBorders>
              <w:top w:val="nil"/>
              <w:bottom w:val="single" w:sz="8" w:space="0" w:color="231F20"/>
              <w:right w:val="nil"/>
            </w:tcBorders>
          </w:tcPr>
          <w:p w14:paraId="39C2D9DC" w14:textId="77777777" w:rsidR="003D61CA" w:rsidRDefault="003D61CA">
            <w:pPr>
              <w:rPr>
                <w:sz w:val="2"/>
                <w:szCs w:val="2"/>
              </w:rPr>
            </w:pPr>
          </w:p>
        </w:tc>
        <w:tc>
          <w:tcPr>
            <w:tcW w:w="5209" w:type="dxa"/>
            <w:tcBorders>
              <w:left w:val="nil"/>
            </w:tcBorders>
          </w:tcPr>
          <w:p w14:paraId="032CA079" w14:textId="77777777" w:rsidR="003D61CA" w:rsidRDefault="00000000">
            <w:pPr>
              <w:pStyle w:val="TableParagraph"/>
              <w:spacing w:before="18" w:line="230" w:lineRule="auto"/>
              <w:ind w:left="-8" w:right="28"/>
              <w:rPr>
                <w:sz w:val="18"/>
              </w:rPr>
            </w:pPr>
            <w:r>
              <w:rPr>
                <w:color w:val="231F20"/>
                <w:w w:val="115"/>
                <w:sz w:val="18"/>
              </w:rPr>
              <w:t>Самостоятельно декламирует простые стишки и поет про- стые песенки.</w:t>
            </w:r>
          </w:p>
        </w:tc>
        <w:tc>
          <w:tcPr>
            <w:tcW w:w="853" w:type="dxa"/>
          </w:tcPr>
          <w:p w14:paraId="6214E360" w14:textId="77777777" w:rsidR="003D61CA" w:rsidRDefault="003D61CA">
            <w:pPr>
              <w:pStyle w:val="TableParagraph"/>
              <w:rPr>
                <w:sz w:val="20"/>
              </w:rPr>
            </w:pPr>
          </w:p>
        </w:tc>
        <w:tc>
          <w:tcPr>
            <w:tcW w:w="851" w:type="dxa"/>
          </w:tcPr>
          <w:p w14:paraId="5663B42A" w14:textId="77777777" w:rsidR="003D61CA" w:rsidRDefault="003D61CA">
            <w:pPr>
              <w:pStyle w:val="TableParagraph"/>
              <w:rPr>
                <w:sz w:val="20"/>
              </w:rPr>
            </w:pPr>
          </w:p>
        </w:tc>
        <w:tc>
          <w:tcPr>
            <w:tcW w:w="841" w:type="dxa"/>
          </w:tcPr>
          <w:p w14:paraId="4A039B61" w14:textId="77777777" w:rsidR="003D61CA" w:rsidRDefault="003D61CA">
            <w:pPr>
              <w:pStyle w:val="TableParagraph"/>
              <w:rPr>
                <w:sz w:val="20"/>
              </w:rPr>
            </w:pPr>
          </w:p>
        </w:tc>
        <w:tc>
          <w:tcPr>
            <w:tcW w:w="860" w:type="dxa"/>
          </w:tcPr>
          <w:p w14:paraId="076CB634" w14:textId="77777777" w:rsidR="003D61CA" w:rsidRDefault="003D61CA">
            <w:pPr>
              <w:pStyle w:val="TableParagraph"/>
              <w:rPr>
                <w:sz w:val="20"/>
              </w:rPr>
            </w:pPr>
          </w:p>
        </w:tc>
      </w:tr>
      <w:tr w:rsidR="003D61CA" w14:paraId="36021697" w14:textId="77777777">
        <w:trPr>
          <w:trHeight w:val="270"/>
        </w:trPr>
        <w:tc>
          <w:tcPr>
            <w:tcW w:w="953" w:type="dxa"/>
            <w:vMerge/>
            <w:tcBorders>
              <w:top w:val="nil"/>
              <w:bottom w:val="single" w:sz="8" w:space="0" w:color="231F20"/>
            </w:tcBorders>
          </w:tcPr>
          <w:p w14:paraId="5BB1E290" w14:textId="77777777" w:rsidR="003D61CA" w:rsidRDefault="003D61CA">
            <w:pPr>
              <w:rPr>
                <w:sz w:val="2"/>
                <w:szCs w:val="2"/>
              </w:rPr>
            </w:pPr>
          </w:p>
        </w:tc>
        <w:tc>
          <w:tcPr>
            <w:tcW w:w="425" w:type="dxa"/>
            <w:vMerge/>
            <w:tcBorders>
              <w:top w:val="nil"/>
              <w:bottom w:val="single" w:sz="8" w:space="0" w:color="231F20"/>
              <w:right w:val="nil"/>
            </w:tcBorders>
          </w:tcPr>
          <w:p w14:paraId="524D9124" w14:textId="77777777" w:rsidR="003D61CA" w:rsidRDefault="003D61CA">
            <w:pPr>
              <w:rPr>
                <w:sz w:val="2"/>
                <w:szCs w:val="2"/>
              </w:rPr>
            </w:pPr>
          </w:p>
        </w:tc>
        <w:tc>
          <w:tcPr>
            <w:tcW w:w="5209" w:type="dxa"/>
            <w:tcBorders>
              <w:left w:val="nil"/>
              <w:bottom w:val="single" w:sz="8" w:space="0" w:color="231F20"/>
            </w:tcBorders>
          </w:tcPr>
          <w:p w14:paraId="04C60253" w14:textId="77777777" w:rsidR="003D61CA" w:rsidRDefault="00000000">
            <w:pPr>
              <w:pStyle w:val="TableParagraph"/>
              <w:spacing w:before="14"/>
              <w:ind w:left="-11"/>
              <w:rPr>
                <w:sz w:val="18"/>
              </w:rPr>
            </w:pPr>
            <w:r>
              <w:rPr>
                <w:color w:val="231F20"/>
                <w:w w:val="115"/>
                <w:sz w:val="18"/>
              </w:rPr>
              <w:t>Повторяет последовательности из двух слов.</w:t>
            </w:r>
          </w:p>
        </w:tc>
        <w:tc>
          <w:tcPr>
            <w:tcW w:w="853" w:type="dxa"/>
            <w:tcBorders>
              <w:bottom w:val="single" w:sz="8" w:space="0" w:color="231F20"/>
            </w:tcBorders>
          </w:tcPr>
          <w:p w14:paraId="3B53E160" w14:textId="77777777" w:rsidR="003D61CA" w:rsidRDefault="003D61CA">
            <w:pPr>
              <w:pStyle w:val="TableParagraph"/>
              <w:rPr>
                <w:sz w:val="20"/>
              </w:rPr>
            </w:pPr>
          </w:p>
        </w:tc>
        <w:tc>
          <w:tcPr>
            <w:tcW w:w="851" w:type="dxa"/>
            <w:tcBorders>
              <w:bottom w:val="single" w:sz="8" w:space="0" w:color="231F20"/>
            </w:tcBorders>
          </w:tcPr>
          <w:p w14:paraId="1BF9F4B2" w14:textId="77777777" w:rsidR="003D61CA" w:rsidRDefault="003D61CA">
            <w:pPr>
              <w:pStyle w:val="TableParagraph"/>
              <w:rPr>
                <w:sz w:val="20"/>
              </w:rPr>
            </w:pPr>
          </w:p>
        </w:tc>
        <w:tc>
          <w:tcPr>
            <w:tcW w:w="841" w:type="dxa"/>
            <w:tcBorders>
              <w:bottom w:val="single" w:sz="8" w:space="0" w:color="231F20"/>
            </w:tcBorders>
          </w:tcPr>
          <w:p w14:paraId="5F2D1BD1" w14:textId="77777777" w:rsidR="003D61CA" w:rsidRDefault="003D61CA">
            <w:pPr>
              <w:pStyle w:val="TableParagraph"/>
              <w:rPr>
                <w:sz w:val="20"/>
              </w:rPr>
            </w:pPr>
          </w:p>
        </w:tc>
        <w:tc>
          <w:tcPr>
            <w:tcW w:w="860" w:type="dxa"/>
            <w:tcBorders>
              <w:bottom w:val="single" w:sz="8" w:space="0" w:color="231F20"/>
            </w:tcBorders>
          </w:tcPr>
          <w:p w14:paraId="609101E2" w14:textId="77777777" w:rsidR="003D61CA" w:rsidRDefault="003D61CA">
            <w:pPr>
              <w:pStyle w:val="TableParagraph"/>
              <w:rPr>
                <w:sz w:val="20"/>
              </w:rPr>
            </w:pPr>
          </w:p>
        </w:tc>
      </w:tr>
      <w:tr w:rsidR="003D61CA" w14:paraId="229038E3" w14:textId="77777777">
        <w:trPr>
          <w:trHeight w:val="791"/>
        </w:trPr>
        <w:tc>
          <w:tcPr>
            <w:tcW w:w="953" w:type="dxa"/>
            <w:tcBorders>
              <w:top w:val="single" w:sz="8" w:space="0" w:color="231F20"/>
            </w:tcBorders>
          </w:tcPr>
          <w:p w14:paraId="09297062" w14:textId="77777777" w:rsidR="003D61CA" w:rsidRDefault="003D61CA">
            <w:pPr>
              <w:pStyle w:val="TableParagraph"/>
              <w:spacing w:before="10"/>
              <w:rPr>
                <w:i/>
                <w:sz w:val="27"/>
              </w:rPr>
            </w:pPr>
          </w:p>
          <w:p w14:paraId="15C904B2" w14:textId="77777777" w:rsidR="003D61CA" w:rsidRDefault="00000000">
            <w:pPr>
              <w:pStyle w:val="TableParagraph"/>
              <w:ind w:left="62"/>
              <w:rPr>
                <w:sz w:val="18"/>
              </w:rPr>
            </w:pPr>
            <w:r>
              <w:rPr>
                <w:color w:val="231F20"/>
                <w:w w:val="110"/>
                <w:sz w:val="18"/>
              </w:rPr>
              <w:t>(3)</w:t>
            </w:r>
          </w:p>
        </w:tc>
        <w:tc>
          <w:tcPr>
            <w:tcW w:w="5634" w:type="dxa"/>
            <w:gridSpan w:val="2"/>
            <w:tcBorders>
              <w:top w:val="single" w:sz="8" w:space="0" w:color="231F20"/>
            </w:tcBorders>
          </w:tcPr>
          <w:p w14:paraId="5BC5D0C4" w14:textId="77777777" w:rsidR="003D61CA" w:rsidRDefault="00000000">
            <w:pPr>
              <w:pStyle w:val="TableParagraph"/>
              <w:spacing w:before="24"/>
              <w:ind w:left="71"/>
              <w:rPr>
                <w:rFonts w:ascii="Georgia" w:hAnsi="Georgia"/>
                <w:b/>
                <w:sz w:val="18"/>
              </w:rPr>
            </w:pPr>
            <w:r>
              <w:rPr>
                <w:rFonts w:ascii="Georgia" w:hAnsi="Georgia"/>
                <w:b/>
                <w:color w:val="231F20"/>
                <w:sz w:val="18"/>
              </w:rPr>
              <w:t>5. Формирование понятий.</w:t>
            </w:r>
          </w:p>
          <w:p w14:paraId="4EE6E092" w14:textId="77777777" w:rsidR="003D61CA" w:rsidRDefault="00000000">
            <w:pPr>
              <w:pStyle w:val="TableParagraph"/>
              <w:spacing w:before="99" w:line="230" w:lineRule="auto"/>
              <w:ind w:left="412" w:right="185" w:hanging="342"/>
              <w:rPr>
                <w:sz w:val="18"/>
              </w:rPr>
            </w:pPr>
            <w:r>
              <w:rPr>
                <w:color w:val="231F20"/>
                <w:w w:val="115"/>
                <w:sz w:val="18"/>
              </w:rPr>
              <w:t>a) По-разному реагирует на теплое и холодное и на шерша- вое и гладкое (аналогично пункту 19а).</w:t>
            </w:r>
          </w:p>
        </w:tc>
        <w:tc>
          <w:tcPr>
            <w:tcW w:w="853" w:type="dxa"/>
            <w:tcBorders>
              <w:top w:val="single" w:sz="8" w:space="0" w:color="231F20"/>
            </w:tcBorders>
          </w:tcPr>
          <w:p w14:paraId="0A421410" w14:textId="77777777" w:rsidR="003D61CA" w:rsidRDefault="003D61CA">
            <w:pPr>
              <w:pStyle w:val="TableParagraph"/>
              <w:rPr>
                <w:sz w:val="20"/>
              </w:rPr>
            </w:pPr>
          </w:p>
        </w:tc>
        <w:tc>
          <w:tcPr>
            <w:tcW w:w="851" w:type="dxa"/>
            <w:tcBorders>
              <w:top w:val="single" w:sz="8" w:space="0" w:color="231F20"/>
            </w:tcBorders>
          </w:tcPr>
          <w:p w14:paraId="2408672E" w14:textId="77777777" w:rsidR="003D61CA" w:rsidRDefault="003D61CA">
            <w:pPr>
              <w:pStyle w:val="TableParagraph"/>
              <w:rPr>
                <w:sz w:val="20"/>
              </w:rPr>
            </w:pPr>
          </w:p>
        </w:tc>
        <w:tc>
          <w:tcPr>
            <w:tcW w:w="841" w:type="dxa"/>
            <w:tcBorders>
              <w:top w:val="single" w:sz="8" w:space="0" w:color="231F20"/>
            </w:tcBorders>
          </w:tcPr>
          <w:p w14:paraId="716B207B" w14:textId="77777777" w:rsidR="003D61CA" w:rsidRDefault="003D61CA">
            <w:pPr>
              <w:pStyle w:val="TableParagraph"/>
              <w:rPr>
                <w:sz w:val="20"/>
              </w:rPr>
            </w:pPr>
          </w:p>
        </w:tc>
        <w:tc>
          <w:tcPr>
            <w:tcW w:w="860" w:type="dxa"/>
            <w:tcBorders>
              <w:top w:val="single" w:sz="8" w:space="0" w:color="231F20"/>
            </w:tcBorders>
          </w:tcPr>
          <w:p w14:paraId="35CA078B" w14:textId="77777777" w:rsidR="003D61CA" w:rsidRDefault="003D61CA">
            <w:pPr>
              <w:pStyle w:val="TableParagraph"/>
              <w:rPr>
                <w:sz w:val="20"/>
              </w:rPr>
            </w:pPr>
          </w:p>
        </w:tc>
      </w:tr>
      <w:tr w:rsidR="003D61CA" w14:paraId="60185DEC" w14:textId="77777777">
        <w:trPr>
          <w:trHeight w:val="482"/>
        </w:trPr>
        <w:tc>
          <w:tcPr>
            <w:tcW w:w="953" w:type="dxa"/>
          </w:tcPr>
          <w:p w14:paraId="11E32AB1" w14:textId="77777777" w:rsidR="003D61CA" w:rsidRDefault="00000000">
            <w:pPr>
              <w:pStyle w:val="TableParagraph"/>
              <w:spacing w:before="19"/>
              <w:ind w:left="62"/>
              <w:rPr>
                <w:sz w:val="18"/>
              </w:rPr>
            </w:pPr>
            <w:r>
              <w:rPr>
                <w:color w:val="231F20"/>
                <w:w w:val="110"/>
                <w:sz w:val="18"/>
              </w:rPr>
              <w:t>(6)</w:t>
            </w:r>
          </w:p>
        </w:tc>
        <w:tc>
          <w:tcPr>
            <w:tcW w:w="5634" w:type="dxa"/>
            <w:gridSpan w:val="2"/>
          </w:tcPr>
          <w:p w14:paraId="52E9940D" w14:textId="77777777" w:rsidR="003D61CA" w:rsidRDefault="00000000">
            <w:pPr>
              <w:pStyle w:val="TableParagraph"/>
              <w:spacing w:before="26" w:line="230" w:lineRule="auto"/>
              <w:ind w:left="412" w:right="101" w:hanging="341"/>
              <w:rPr>
                <w:sz w:val="18"/>
              </w:rPr>
            </w:pPr>
            <w:r>
              <w:rPr>
                <w:color w:val="231F20"/>
                <w:w w:val="115"/>
                <w:sz w:val="18"/>
              </w:rPr>
              <w:t>b) Различает членов семьи и чужих (аналогично пункту 15h).</w:t>
            </w:r>
          </w:p>
        </w:tc>
        <w:tc>
          <w:tcPr>
            <w:tcW w:w="853" w:type="dxa"/>
          </w:tcPr>
          <w:p w14:paraId="65E1A910" w14:textId="77777777" w:rsidR="003D61CA" w:rsidRDefault="003D61CA">
            <w:pPr>
              <w:pStyle w:val="TableParagraph"/>
              <w:rPr>
                <w:sz w:val="20"/>
              </w:rPr>
            </w:pPr>
          </w:p>
        </w:tc>
        <w:tc>
          <w:tcPr>
            <w:tcW w:w="851" w:type="dxa"/>
          </w:tcPr>
          <w:p w14:paraId="1D1FABB2" w14:textId="77777777" w:rsidR="003D61CA" w:rsidRDefault="003D61CA">
            <w:pPr>
              <w:pStyle w:val="TableParagraph"/>
              <w:rPr>
                <w:sz w:val="20"/>
              </w:rPr>
            </w:pPr>
          </w:p>
        </w:tc>
        <w:tc>
          <w:tcPr>
            <w:tcW w:w="841" w:type="dxa"/>
          </w:tcPr>
          <w:p w14:paraId="630AA02E" w14:textId="77777777" w:rsidR="003D61CA" w:rsidRDefault="003D61CA">
            <w:pPr>
              <w:pStyle w:val="TableParagraph"/>
              <w:rPr>
                <w:sz w:val="20"/>
              </w:rPr>
            </w:pPr>
          </w:p>
        </w:tc>
        <w:tc>
          <w:tcPr>
            <w:tcW w:w="860" w:type="dxa"/>
          </w:tcPr>
          <w:p w14:paraId="29B000B8" w14:textId="77777777" w:rsidR="003D61CA" w:rsidRDefault="003D61CA">
            <w:pPr>
              <w:pStyle w:val="TableParagraph"/>
              <w:rPr>
                <w:sz w:val="20"/>
              </w:rPr>
            </w:pPr>
          </w:p>
        </w:tc>
      </w:tr>
      <w:tr w:rsidR="003D61CA" w14:paraId="6437571C" w14:textId="77777777">
        <w:trPr>
          <w:trHeight w:val="484"/>
        </w:trPr>
        <w:tc>
          <w:tcPr>
            <w:tcW w:w="953" w:type="dxa"/>
          </w:tcPr>
          <w:p w14:paraId="21D800BA" w14:textId="77777777" w:rsidR="003D61CA" w:rsidRDefault="00000000">
            <w:pPr>
              <w:pStyle w:val="TableParagraph"/>
              <w:spacing w:before="26"/>
              <w:ind w:left="62"/>
              <w:rPr>
                <w:sz w:val="18"/>
              </w:rPr>
            </w:pPr>
            <w:r>
              <w:rPr>
                <w:color w:val="231F20"/>
                <w:w w:val="110"/>
                <w:sz w:val="18"/>
              </w:rPr>
              <w:t>(9)</w:t>
            </w:r>
          </w:p>
        </w:tc>
        <w:tc>
          <w:tcPr>
            <w:tcW w:w="5634" w:type="dxa"/>
            <w:gridSpan w:val="2"/>
          </w:tcPr>
          <w:p w14:paraId="76A098D0" w14:textId="77777777" w:rsidR="003D61CA" w:rsidRDefault="00000000">
            <w:pPr>
              <w:pStyle w:val="TableParagraph"/>
              <w:spacing w:before="33" w:line="230" w:lineRule="auto"/>
              <w:ind w:left="412" w:right="185" w:hanging="340"/>
              <w:rPr>
                <w:sz w:val="18"/>
              </w:rPr>
            </w:pPr>
            <w:r>
              <w:rPr>
                <w:color w:val="231F20"/>
                <w:w w:val="115"/>
                <w:sz w:val="18"/>
              </w:rPr>
              <w:t xml:space="preserve">c) </w:t>
            </w:r>
            <w:r>
              <w:rPr>
                <w:color w:val="231F20"/>
                <w:spacing w:val="2"/>
                <w:w w:val="115"/>
                <w:sz w:val="18"/>
              </w:rPr>
              <w:t xml:space="preserve">По-разному реагирует </w:t>
            </w:r>
            <w:r>
              <w:rPr>
                <w:color w:val="231F20"/>
                <w:w w:val="115"/>
                <w:sz w:val="18"/>
              </w:rPr>
              <w:t xml:space="preserve">на </w:t>
            </w:r>
            <w:r>
              <w:rPr>
                <w:color w:val="231F20"/>
                <w:spacing w:val="2"/>
                <w:w w:val="115"/>
                <w:sz w:val="18"/>
              </w:rPr>
              <w:t xml:space="preserve">детей </w:t>
            </w:r>
            <w:r>
              <w:rPr>
                <w:color w:val="231F20"/>
                <w:w w:val="115"/>
                <w:sz w:val="18"/>
              </w:rPr>
              <w:t xml:space="preserve">и </w:t>
            </w:r>
            <w:r>
              <w:rPr>
                <w:color w:val="231F20"/>
                <w:spacing w:val="2"/>
                <w:w w:val="115"/>
                <w:sz w:val="18"/>
              </w:rPr>
              <w:t xml:space="preserve">взрослых (как </w:t>
            </w:r>
            <w:r>
              <w:rPr>
                <w:color w:val="231F20"/>
                <w:spacing w:val="3"/>
                <w:w w:val="115"/>
                <w:sz w:val="18"/>
              </w:rPr>
              <w:t xml:space="preserve">своих, </w:t>
            </w:r>
            <w:r>
              <w:rPr>
                <w:color w:val="231F20"/>
                <w:w w:val="115"/>
                <w:sz w:val="18"/>
              </w:rPr>
              <w:t>так и</w:t>
            </w:r>
            <w:r>
              <w:rPr>
                <w:color w:val="231F20"/>
                <w:spacing w:val="29"/>
                <w:w w:val="115"/>
                <w:sz w:val="18"/>
              </w:rPr>
              <w:t xml:space="preserve"> </w:t>
            </w:r>
            <w:r>
              <w:rPr>
                <w:color w:val="231F20"/>
                <w:w w:val="115"/>
                <w:sz w:val="18"/>
              </w:rPr>
              <w:t>чужих).</w:t>
            </w:r>
          </w:p>
        </w:tc>
        <w:tc>
          <w:tcPr>
            <w:tcW w:w="853" w:type="dxa"/>
          </w:tcPr>
          <w:p w14:paraId="0A135B14" w14:textId="77777777" w:rsidR="003D61CA" w:rsidRDefault="003D61CA">
            <w:pPr>
              <w:pStyle w:val="TableParagraph"/>
              <w:rPr>
                <w:sz w:val="20"/>
              </w:rPr>
            </w:pPr>
          </w:p>
        </w:tc>
        <w:tc>
          <w:tcPr>
            <w:tcW w:w="851" w:type="dxa"/>
          </w:tcPr>
          <w:p w14:paraId="2399B6F4" w14:textId="77777777" w:rsidR="003D61CA" w:rsidRDefault="003D61CA">
            <w:pPr>
              <w:pStyle w:val="TableParagraph"/>
              <w:rPr>
                <w:sz w:val="20"/>
              </w:rPr>
            </w:pPr>
          </w:p>
        </w:tc>
        <w:tc>
          <w:tcPr>
            <w:tcW w:w="841" w:type="dxa"/>
          </w:tcPr>
          <w:p w14:paraId="5B0C7A51" w14:textId="77777777" w:rsidR="003D61CA" w:rsidRDefault="003D61CA">
            <w:pPr>
              <w:pStyle w:val="TableParagraph"/>
              <w:rPr>
                <w:sz w:val="20"/>
              </w:rPr>
            </w:pPr>
          </w:p>
        </w:tc>
        <w:tc>
          <w:tcPr>
            <w:tcW w:w="860" w:type="dxa"/>
          </w:tcPr>
          <w:p w14:paraId="08BD60CD" w14:textId="77777777" w:rsidR="003D61CA" w:rsidRDefault="003D61CA">
            <w:pPr>
              <w:pStyle w:val="TableParagraph"/>
              <w:rPr>
                <w:sz w:val="20"/>
              </w:rPr>
            </w:pPr>
          </w:p>
        </w:tc>
      </w:tr>
      <w:tr w:rsidR="003D61CA" w14:paraId="396243C8" w14:textId="77777777">
        <w:trPr>
          <w:trHeight w:val="510"/>
        </w:trPr>
        <w:tc>
          <w:tcPr>
            <w:tcW w:w="953" w:type="dxa"/>
            <w:vMerge w:val="restart"/>
          </w:tcPr>
          <w:p w14:paraId="3A15C7AE" w14:textId="77777777" w:rsidR="003D61CA" w:rsidRDefault="003D61CA">
            <w:pPr>
              <w:pStyle w:val="TableParagraph"/>
              <w:rPr>
                <w:i/>
                <w:sz w:val="20"/>
              </w:rPr>
            </w:pPr>
          </w:p>
          <w:p w14:paraId="709A375F" w14:textId="77777777" w:rsidR="003D61CA" w:rsidRDefault="003D61CA">
            <w:pPr>
              <w:pStyle w:val="TableParagraph"/>
              <w:spacing w:before="1"/>
              <w:rPr>
                <w:i/>
                <w:sz w:val="26"/>
              </w:rPr>
            </w:pPr>
          </w:p>
          <w:p w14:paraId="674B3D8E" w14:textId="77777777" w:rsidR="003D61CA" w:rsidRDefault="00000000">
            <w:pPr>
              <w:pStyle w:val="TableParagraph"/>
              <w:ind w:left="62"/>
              <w:rPr>
                <w:sz w:val="18"/>
              </w:rPr>
            </w:pPr>
            <w:r>
              <w:rPr>
                <w:color w:val="231F20"/>
                <w:w w:val="110"/>
                <w:sz w:val="18"/>
              </w:rPr>
              <w:t>(12)</w:t>
            </w:r>
          </w:p>
        </w:tc>
        <w:tc>
          <w:tcPr>
            <w:tcW w:w="425" w:type="dxa"/>
            <w:vMerge w:val="restart"/>
            <w:tcBorders>
              <w:right w:val="nil"/>
            </w:tcBorders>
          </w:tcPr>
          <w:p w14:paraId="4C856F24" w14:textId="77777777" w:rsidR="003D61CA" w:rsidRDefault="00000000">
            <w:pPr>
              <w:pStyle w:val="TableParagraph"/>
              <w:spacing w:before="31"/>
              <w:ind w:left="71"/>
              <w:rPr>
                <w:sz w:val="18"/>
              </w:rPr>
            </w:pPr>
            <w:r>
              <w:rPr>
                <w:color w:val="231F20"/>
                <w:w w:val="110"/>
                <w:sz w:val="18"/>
              </w:rPr>
              <w:t>d)</w:t>
            </w:r>
          </w:p>
          <w:p w14:paraId="360589E7" w14:textId="77777777" w:rsidR="003D61CA" w:rsidRDefault="003D61CA">
            <w:pPr>
              <w:pStyle w:val="TableParagraph"/>
              <w:spacing w:before="5"/>
              <w:rPr>
                <w:i/>
                <w:sz w:val="25"/>
              </w:rPr>
            </w:pPr>
          </w:p>
          <w:p w14:paraId="0D8823E2" w14:textId="77777777" w:rsidR="003D61CA" w:rsidRDefault="00000000">
            <w:pPr>
              <w:pStyle w:val="TableParagraph"/>
              <w:ind w:left="71"/>
              <w:rPr>
                <w:sz w:val="18"/>
              </w:rPr>
            </w:pPr>
            <w:r>
              <w:rPr>
                <w:color w:val="231F20"/>
                <w:w w:val="105"/>
                <w:sz w:val="18"/>
              </w:rPr>
              <w:t>e)</w:t>
            </w:r>
          </w:p>
        </w:tc>
        <w:tc>
          <w:tcPr>
            <w:tcW w:w="5209" w:type="dxa"/>
            <w:tcBorders>
              <w:left w:val="nil"/>
            </w:tcBorders>
          </w:tcPr>
          <w:p w14:paraId="3AD55B16" w14:textId="77777777" w:rsidR="003D61CA" w:rsidRDefault="00000000">
            <w:pPr>
              <w:pStyle w:val="TableParagraph"/>
              <w:spacing w:before="38" w:line="230" w:lineRule="auto"/>
              <w:ind w:left="-8"/>
              <w:rPr>
                <w:sz w:val="18"/>
              </w:rPr>
            </w:pPr>
            <w:r>
              <w:rPr>
                <w:color w:val="231F20"/>
                <w:w w:val="115"/>
                <w:sz w:val="18"/>
              </w:rPr>
              <w:t>Реагирует на отличающийся предмет в группе похожих предметов.</w:t>
            </w:r>
          </w:p>
        </w:tc>
        <w:tc>
          <w:tcPr>
            <w:tcW w:w="853" w:type="dxa"/>
          </w:tcPr>
          <w:p w14:paraId="2614277F" w14:textId="77777777" w:rsidR="003D61CA" w:rsidRDefault="003D61CA">
            <w:pPr>
              <w:pStyle w:val="TableParagraph"/>
              <w:rPr>
                <w:sz w:val="20"/>
              </w:rPr>
            </w:pPr>
          </w:p>
        </w:tc>
        <w:tc>
          <w:tcPr>
            <w:tcW w:w="851" w:type="dxa"/>
          </w:tcPr>
          <w:p w14:paraId="6E3BF811" w14:textId="77777777" w:rsidR="003D61CA" w:rsidRDefault="003D61CA">
            <w:pPr>
              <w:pStyle w:val="TableParagraph"/>
              <w:rPr>
                <w:sz w:val="20"/>
              </w:rPr>
            </w:pPr>
          </w:p>
        </w:tc>
        <w:tc>
          <w:tcPr>
            <w:tcW w:w="841" w:type="dxa"/>
          </w:tcPr>
          <w:p w14:paraId="0DA8A894" w14:textId="77777777" w:rsidR="003D61CA" w:rsidRDefault="003D61CA">
            <w:pPr>
              <w:pStyle w:val="TableParagraph"/>
              <w:rPr>
                <w:sz w:val="20"/>
              </w:rPr>
            </w:pPr>
          </w:p>
        </w:tc>
        <w:tc>
          <w:tcPr>
            <w:tcW w:w="860" w:type="dxa"/>
          </w:tcPr>
          <w:p w14:paraId="1A57E7BF" w14:textId="77777777" w:rsidR="003D61CA" w:rsidRDefault="003D61CA">
            <w:pPr>
              <w:pStyle w:val="TableParagraph"/>
              <w:rPr>
                <w:sz w:val="20"/>
              </w:rPr>
            </w:pPr>
          </w:p>
        </w:tc>
      </w:tr>
      <w:tr w:rsidR="003D61CA" w14:paraId="2AE3BE75" w14:textId="77777777">
        <w:trPr>
          <w:trHeight w:val="465"/>
        </w:trPr>
        <w:tc>
          <w:tcPr>
            <w:tcW w:w="953" w:type="dxa"/>
            <w:vMerge/>
            <w:tcBorders>
              <w:top w:val="nil"/>
            </w:tcBorders>
          </w:tcPr>
          <w:p w14:paraId="09CF2EBE" w14:textId="77777777" w:rsidR="003D61CA" w:rsidRDefault="003D61CA">
            <w:pPr>
              <w:rPr>
                <w:sz w:val="2"/>
                <w:szCs w:val="2"/>
              </w:rPr>
            </w:pPr>
          </w:p>
        </w:tc>
        <w:tc>
          <w:tcPr>
            <w:tcW w:w="425" w:type="dxa"/>
            <w:vMerge/>
            <w:tcBorders>
              <w:top w:val="nil"/>
              <w:right w:val="nil"/>
            </w:tcBorders>
          </w:tcPr>
          <w:p w14:paraId="6C40F5C1" w14:textId="77777777" w:rsidR="003D61CA" w:rsidRDefault="003D61CA">
            <w:pPr>
              <w:rPr>
                <w:sz w:val="2"/>
                <w:szCs w:val="2"/>
              </w:rPr>
            </w:pPr>
          </w:p>
        </w:tc>
        <w:tc>
          <w:tcPr>
            <w:tcW w:w="5209" w:type="dxa"/>
            <w:tcBorders>
              <w:left w:val="nil"/>
            </w:tcBorders>
          </w:tcPr>
          <w:p w14:paraId="1320D8F0" w14:textId="77777777" w:rsidR="003D61CA" w:rsidRDefault="00000000">
            <w:pPr>
              <w:pStyle w:val="TableParagraph"/>
              <w:spacing w:before="10" w:line="203" w:lineRule="exact"/>
              <w:ind w:left="-7"/>
              <w:rPr>
                <w:sz w:val="18"/>
              </w:rPr>
            </w:pPr>
            <w:r>
              <w:rPr>
                <w:color w:val="231F20"/>
                <w:w w:val="115"/>
                <w:sz w:val="18"/>
              </w:rPr>
              <w:t>Смеется или улыбается, когда взрослые демонстрируют</w:t>
            </w:r>
          </w:p>
          <w:p w14:paraId="6E2F3159" w14:textId="77777777" w:rsidR="003D61CA" w:rsidRDefault="00000000">
            <w:pPr>
              <w:pStyle w:val="TableParagraph"/>
              <w:spacing w:line="203" w:lineRule="exact"/>
              <w:ind w:left="-8"/>
              <w:rPr>
                <w:sz w:val="18"/>
              </w:rPr>
            </w:pPr>
            <w:r>
              <w:rPr>
                <w:color w:val="231F20"/>
                <w:w w:val="115"/>
                <w:sz w:val="18"/>
              </w:rPr>
              <w:t>«детское» или другое неожиданное поведение.</w:t>
            </w:r>
          </w:p>
        </w:tc>
        <w:tc>
          <w:tcPr>
            <w:tcW w:w="853" w:type="dxa"/>
          </w:tcPr>
          <w:p w14:paraId="23850C15" w14:textId="77777777" w:rsidR="003D61CA" w:rsidRDefault="003D61CA">
            <w:pPr>
              <w:pStyle w:val="TableParagraph"/>
              <w:rPr>
                <w:sz w:val="20"/>
              </w:rPr>
            </w:pPr>
          </w:p>
        </w:tc>
        <w:tc>
          <w:tcPr>
            <w:tcW w:w="851" w:type="dxa"/>
          </w:tcPr>
          <w:p w14:paraId="422D5912" w14:textId="77777777" w:rsidR="003D61CA" w:rsidRDefault="003D61CA">
            <w:pPr>
              <w:pStyle w:val="TableParagraph"/>
              <w:rPr>
                <w:sz w:val="20"/>
              </w:rPr>
            </w:pPr>
          </w:p>
        </w:tc>
        <w:tc>
          <w:tcPr>
            <w:tcW w:w="841" w:type="dxa"/>
          </w:tcPr>
          <w:p w14:paraId="60BEE067" w14:textId="77777777" w:rsidR="003D61CA" w:rsidRDefault="003D61CA">
            <w:pPr>
              <w:pStyle w:val="TableParagraph"/>
              <w:rPr>
                <w:sz w:val="20"/>
              </w:rPr>
            </w:pPr>
          </w:p>
        </w:tc>
        <w:tc>
          <w:tcPr>
            <w:tcW w:w="860" w:type="dxa"/>
          </w:tcPr>
          <w:p w14:paraId="15B3B998" w14:textId="77777777" w:rsidR="003D61CA" w:rsidRDefault="003D61CA">
            <w:pPr>
              <w:pStyle w:val="TableParagraph"/>
              <w:rPr>
                <w:sz w:val="20"/>
              </w:rPr>
            </w:pPr>
          </w:p>
        </w:tc>
      </w:tr>
      <w:tr w:rsidR="003D61CA" w14:paraId="4D274599" w14:textId="77777777">
        <w:trPr>
          <w:trHeight w:val="484"/>
        </w:trPr>
        <w:tc>
          <w:tcPr>
            <w:tcW w:w="953" w:type="dxa"/>
          </w:tcPr>
          <w:p w14:paraId="7E0E57DB" w14:textId="77777777" w:rsidR="003D61CA" w:rsidRDefault="00000000">
            <w:pPr>
              <w:pStyle w:val="TableParagraph"/>
              <w:spacing w:before="34"/>
              <w:ind w:left="62"/>
              <w:rPr>
                <w:sz w:val="18"/>
              </w:rPr>
            </w:pPr>
            <w:r>
              <w:rPr>
                <w:color w:val="231F20"/>
                <w:w w:val="110"/>
                <w:sz w:val="18"/>
              </w:rPr>
              <w:t>(15)</w:t>
            </w:r>
          </w:p>
        </w:tc>
        <w:tc>
          <w:tcPr>
            <w:tcW w:w="5634" w:type="dxa"/>
            <w:gridSpan w:val="2"/>
          </w:tcPr>
          <w:p w14:paraId="074D6619" w14:textId="77777777" w:rsidR="003D61CA" w:rsidRDefault="00000000">
            <w:pPr>
              <w:pStyle w:val="TableParagraph"/>
              <w:spacing w:before="40" w:line="230" w:lineRule="auto"/>
              <w:ind w:left="412" w:hanging="344"/>
              <w:rPr>
                <w:sz w:val="18"/>
              </w:rPr>
            </w:pPr>
            <w:r>
              <w:rPr>
                <w:color w:val="231F20"/>
                <w:w w:val="115"/>
                <w:sz w:val="18"/>
              </w:rPr>
              <w:t>f) Удивляется, если предмет «исчезает» или перестает фун- кционировать как обычно.</w:t>
            </w:r>
          </w:p>
        </w:tc>
        <w:tc>
          <w:tcPr>
            <w:tcW w:w="853" w:type="dxa"/>
          </w:tcPr>
          <w:p w14:paraId="3F52722C" w14:textId="77777777" w:rsidR="003D61CA" w:rsidRDefault="003D61CA">
            <w:pPr>
              <w:pStyle w:val="TableParagraph"/>
              <w:rPr>
                <w:sz w:val="20"/>
              </w:rPr>
            </w:pPr>
          </w:p>
        </w:tc>
        <w:tc>
          <w:tcPr>
            <w:tcW w:w="851" w:type="dxa"/>
          </w:tcPr>
          <w:p w14:paraId="58F2D873" w14:textId="77777777" w:rsidR="003D61CA" w:rsidRDefault="003D61CA">
            <w:pPr>
              <w:pStyle w:val="TableParagraph"/>
              <w:rPr>
                <w:sz w:val="20"/>
              </w:rPr>
            </w:pPr>
          </w:p>
        </w:tc>
        <w:tc>
          <w:tcPr>
            <w:tcW w:w="841" w:type="dxa"/>
          </w:tcPr>
          <w:p w14:paraId="7766A524" w14:textId="77777777" w:rsidR="003D61CA" w:rsidRDefault="003D61CA">
            <w:pPr>
              <w:pStyle w:val="TableParagraph"/>
              <w:rPr>
                <w:sz w:val="20"/>
              </w:rPr>
            </w:pPr>
          </w:p>
        </w:tc>
        <w:tc>
          <w:tcPr>
            <w:tcW w:w="860" w:type="dxa"/>
          </w:tcPr>
          <w:p w14:paraId="37DA4F76" w14:textId="77777777" w:rsidR="003D61CA" w:rsidRDefault="003D61CA">
            <w:pPr>
              <w:pStyle w:val="TableParagraph"/>
              <w:rPr>
                <w:sz w:val="20"/>
              </w:rPr>
            </w:pPr>
          </w:p>
        </w:tc>
      </w:tr>
      <w:tr w:rsidR="003D61CA" w14:paraId="5BCAEF79" w14:textId="77777777">
        <w:trPr>
          <w:trHeight w:val="686"/>
        </w:trPr>
        <w:tc>
          <w:tcPr>
            <w:tcW w:w="953" w:type="dxa"/>
          </w:tcPr>
          <w:p w14:paraId="76A5CF5A" w14:textId="77777777" w:rsidR="003D61CA" w:rsidRDefault="00000000">
            <w:pPr>
              <w:pStyle w:val="TableParagraph"/>
              <w:spacing w:before="36"/>
              <w:ind w:left="62"/>
              <w:rPr>
                <w:sz w:val="18"/>
              </w:rPr>
            </w:pPr>
            <w:r>
              <w:rPr>
                <w:color w:val="231F20"/>
                <w:w w:val="110"/>
                <w:sz w:val="18"/>
              </w:rPr>
              <w:t>(18)</w:t>
            </w:r>
          </w:p>
        </w:tc>
        <w:tc>
          <w:tcPr>
            <w:tcW w:w="5634" w:type="dxa"/>
            <w:gridSpan w:val="2"/>
          </w:tcPr>
          <w:p w14:paraId="5210A88E" w14:textId="77777777" w:rsidR="003D61CA" w:rsidRDefault="00000000">
            <w:pPr>
              <w:pStyle w:val="TableParagraph"/>
              <w:spacing w:before="41" w:line="232" w:lineRule="auto"/>
              <w:ind w:left="412" w:right="103" w:hanging="346"/>
              <w:jc w:val="both"/>
              <w:rPr>
                <w:sz w:val="18"/>
              </w:rPr>
            </w:pPr>
            <w:r>
              <w:rPr>
                <w:color w:val="231F20"/>
                <w:w w:val="115"/>
                <w:sz w:val="18"/>
              </w:rPr>
              <w:t>g) Указывает на объекты или картинки, изображающие раз- ных представителей называемой вами категории (кошки, собаки, дома).</w:t>
            </w:r>
          </w:p>
        </w:tc>
        <w:tc>
          <w:tcPr>
            <w:tcW w:w="853" w:type="dxa"/>
          </w:tcPr>
          <w:p w14:paraId="641F28F9" w14:textId="77777777" w:rsidR="003D61CA" w:rsidRDefault="003D61CA">
            <w:pPr>
              <w:pStyle w:val="TableParagraph"/>
              <w:rPr>
                <w:sz w:val="20"/>
              </w:rPr>
            </w:pPr>
          </w:p>
        </w:tc>
        <w:tc>
          <w:tcPr>
            <w:tcW w:w="851" w:type="dxa"/>
          </w:tcPr>
          <w:p w14:paraId="1A73CD0C" w14:textId="77777777" w:rsidR="003D61CA" w:rsidRDefault="003D61CA">
            <w:pPr>
              <w:pStyle w:val="TableParagraph"/>
              <w:rPr>
                <w:sz w:val="20"/>
              </w:rPr>
            </w:pPr>
          </w:p>
        </w:tc>
        <w:tc>
          <w:tcPr>
            <w:tcW w:w="841" w:type="dxa"/>
          </w:tcPr>
          <w:p w14:paraId="678E111C" w14:textId="77777777" w:rsidR="003D61CA" w:rsidRDefault="003D61CA">
            <w:pPr>
              <w:pStyle w:val="TableParagraph"/>
              <w:rPr>
                <w:sz w:val="20"/>
              </w:rPr>
            </w:pPr>
          </w:p>
        </w:tc>
        <w:tc>
          <w:tcPr>
            <w:tcW w:w="860" w:type="dxa"/>
          </w:tcPr>
          <w:p w14:paraId="50335183" w14:textId="77777777" w:rsidR="003D61CA" w:rsidRDefault="003D61CA">
            <w:pPr>
              <w:pStyle w:val="TableParagraph"/>
              <w:rPr>
                <w:sz w:val="20"/>
              </w:rPr>
            </w:pPr>
          </w:p>
        </w:tc>
      </w:tr>
      <w:tr w:rsidR="003D61CA" w14:paraId="25A7B888" w14:textId="77777777">
        <w:trPr>
          <w:trHeight w:val="306"/>
        </w:trPr>
        <w:tc>
          <w:tcPr>
            <w:tcW w:w="953" w:type="dxa"/>
            <w:vMerge w:val="restart"/>
          </w:tcPr>
          <w:p w14:paraId="1351C97B" w14:textId="77777777" w:rsidR="003D61CA" w:rsidRDefault="003D61CA">
            <w:pPr>
              <w:pStyle w:val="TableParagraph"/>
              <w:spacing w:before="5"/>
              <w:rPr>
                <w:i/>
                <w:sz w:val="29"/>
              </w:rPr>
            </w:pPr>
          </w:p>
          <w:p w14:paraId="43AB22F7" w14:textId="77777777" w:rsidR="003D61CA" w:rsidRDefault="00000000">
            <w:pPr>
              <w:pStyle w:val="TableParagraph"/>
              <w:ind w:left="62"/>
              <w:rPr>
                <w:sz w:val="18"/>
              </w:rPr>
            </w:pPr>
            <w:r>
              <w:rPr>
                <w:color w:val="231F20"/>
                <w:w w:val="110"/>
                <w:sz w:val="18"/>
              </w:rPr>
              <w:t>(21)</w:t>
            </w:r>
          </w:p>
        </w:tc>
        <w:tc>
          <w:tcPr>
            <w:tcW w:w="425" w:type="dxa"/>
            <w:vMerge w:val="restart"/>
            <w:tcBorders>
              <w:right w:val="nil"/>
            </w:tcBorders>
          </w:tcPr>
          <w:p w14:paraId="176928D0" w14:textId="77777777" w:rsidR="003D61CA" w:rsidRDefault="00000000">
            <w:pPr>
              <w:pStyle w:val="TableParagraph"/>
              <w:spacing w:before="41"/>
              <w:ind w:left="71"/>
              <w:rPr>
                <w:sz w:val="18"/>
              </w:rPr>
            </w:pPr>
            <w:r>
              <w:rPr>
                <w:color w:val="231F20"/>
                <w:w w:val="115"/>
                <w:sz w:val="18"/>
              </w:rPr>
              <w:t>h)</w:t>
            </w:r>
          </w:p>
          <w:p w14:paraId="384F6730" w14:textId="77777777" w:rsidR="003D61CA" w:rsidRDefault="00000000">
            <w:pPr>
              <w:pStyle w:val="TableParagraph"/>
              <w:spacing w:before="91"/>
              <w:ind w:left="69"/>
              <w:rPr>
                <w:sz w:val="18"/>
              </w:rPr>
            </w:pPr>
            <w:r>
              <w:rPr>
                <w:color w:val="231F20"/>
                <w:w w:val="115"/>
                <w:sz w:val="18"/>
              </w:rPr>
              <w:t>i)</w:t>
            </w:r>
          </w:p>
        </w:tc>
        <w:tc>
          <w:tcPr>
            <w:tcW w:w="5209" w:type="dxa"/>
            <w:tcBorders>
              <w:left w:val="nil"/>
            </w:tcBorders>
          </w:tcPr>
          <w:p w14:paraId="59367C0B" w14:textId="77777777" w:rsidR="003D61CA" w:rsidRDefault="00000000">
            <w:pPr>
              <w:pStyle w:val="TableParagraph"/>
              <w:spacing w:before="41"/>
              <w:ind w:left="-8"/>
              <w:rPr>
                <w:sz w:val="18"/>
              </w:rPr>
            </w:pPr>
            <w:r>
              <w:rPr>
                <w:color w:val="231F20"/>
                <w:w w:val="110"/>
                <w:sz w:val="18"/>
              </w:rPr>
              <w:t>Сортирует предметы по категории.</w:t>
            </w:r>
          </w:p>
        </w:tc>
        <w:tc>
          <w:tcPr>
            <w:tcW w:w="853" w:type="dxa"/>
          </w:tcPr>
          <w:p w14:paraId="1A41A982" w14:textId="77777777" w:rsidR="003D61CA" w:rsidRDefault="003D61CA">
            <w:pPr>
              <w:pStyle w:val="TableParagraph"/>
              <w:rPr>
                <w:sz w:val="20"/>
              </w:rPr>
            </w:pPr>
          </w:p>
        </w:tc>
        <w:tc>
          <w:tcPr>
            <w:tcW w:w="851" w:type="dxa"/>
          </w:tcPr>
          <w:p w14:paraId="6410AF33" w14:textId="77777777" w:rsidR="003D61CA" w:rsidRDefault="003D61CA">
            <w:pPr>
              <w:pStyle w:val="TableParagraph"/>
              <w:rPr>
                <w:sz w:val="20"/>
              </w:rPr>
            </w:pPr>
          </w:p>
        </w:tc>
        <w:tc>
          <w:tcPr>
            <w:tcW w:w="841" w:type="dxa"/>
          </w:tcPr>
          <w:p w14:paraId="6F1E2299" w14:textId="77777777" w:rsidR="003D61CA" w:rsidRDefault="003D61CA">
            <w:pPr>
              <w:pStyle w:val="TableParagraph"/>
              <w:rPr>
                <w:sz w:val="20"/>
              </w:rPr>
            </w:pPr>
          </w:p>
        </w:tc>
        <w:tc>
          <w:tcPr>
            <w:tcW w:w="860" w:type="dxa"/>
          </w:tcPr>
          <w:p w14:paraId="72223713" w14:textId="77777777" w:rsidR="003D61CA" w:rsidRDefault="003D61CA">
            <w:pPr>
              <w:pStyle w:val="TableParagraph"/>
              <w:rPr>
                <w:sz w:val="20"/>
              </w:rPr>
            </w:pPr>
          </w:p>
        </w:tc>
      </w:tr>
      <w:tr w:rsidR="003D61CA" w14:paraId="6DBF927C" w14:textId="77777777">
        <w:trPr>
          <w:trHeight w:val="263"/>
        </w:trPr>
        <w:tc>
          <w:tcPr>
            <w:tcW w:w="953" w:type="dxa"/>
            <w:vMerge/>
            <w:tcBorders>
              <w:top w:val="nil"/>
            </w:tcBorders>
          </w:tcPr>
          <w:p w14:paraId="2E5F1126" w14:textId="77777777" w:rsidR="003D61CA" w:rsidRDefault="003D61CA">
            <w:pPr>
              <w:rPr>
                <w:sz w:val="2"/>
                <w:szCs w:val="2"/>
              </w:rPr>
            </w:pPr>
          </w:p>
        </w:tc>
        <w:tc>
          <w:tcPr>
            <w:tcW w:w="425" w:type="dxa"/>
            <w:vMerge/>
            <w:tcBorders>
              <w:top w:val="nil"/>
              <w:right w:val="nil"/>
            </w:tcBorders>
          </w:tcPr>
          <w:p w14:paraId="1021AD2F" w14:textId="77777777" w:rsidR="003D61CA" w:rsidRDefault="003D61CA">
            <w:pPr>
              <w:rPr>
                <w:sz w:val="2"/>
                <w:szCs w:val="2"/>
              </w:rPr>
            </w:pPr>
          </w:p>
        </w:tc>
        <w:tc>
          <w:tcPr>
            <w:tcW w:w="5209" w:type="dxa"/>
            <w:tcBorders>
              <w:left w:val="nil"/>
            </w:tcBorders>
          </w:tcPr>
          <w:p w14:paraId="76FD9766" w14:textId="77777777" w:rsidR="003D61CA" w:rsidRDefault="00000000">
            <w:pPr>
              <w:pStyle w:val="TableParagraph"/>
              <w:spacing w:before="22"/>
              <w:ind w:left="-9"/>
              <w:rPr>
                <w:sz w:val="18"/>
              </w:rPr>
            </w:pPr>
            <w:r>
              <w:rPr>
                <w:color w:val="231F20"/>
                <w:w w:val="110"/>
                <w:sz w:val="18"/>
              </w:rPr>
              <w:t>Сортирует по цвету.</w:t>
            </w:r>
          </w:p>
        </w:tc>
        <w:tc>
          <w:tcPr>
            <w:tcW w:w="853" w:type="dxa"/>
          </w:tcPr>
          <w:p w14:paraId="79A60E26" w14:textId="77777777" w:rsidR="003D61CA" w:rsidRDefault="003D61CA">
            <w:pPr>
              <w:pStyle w:val="TableParagraph"/>
              <w:rPr>
                <w:sz w:val="18"/>
              </w:rPr>
            </w:pPr>
          </w:p>
        </w:tc>
        <w:tc>
          <w:tcPr>
            <w:tcW w:w="851" w:type="dxa"/>
          </w:tcPr>
          <w:p w14:paraId="7279CFCC" w14:textId="77777777" w:rsidR="003D61CA" w:rsidRDefault="003D61CA">
            <w:pPr>
              <w:pStyle w:val="TableParagraph"/>
              <w:rPr>
                <w:sz w:val="18"/>
              </w:rPr>
            </w:pPr>
          </w:p>
        </w:tc>
        <w:tc>
          <w:tcPr>
            <w:tcW w:w="841" w:type="dxa"/>
          </w:tcPr>
          <w:p w14:paraId="4625B906" w14:textId="77777777" w:rsidR="003D61CA" w:rsidRDefault="003D61CA">
            <w:pPr>
              <w:pStyle w:val="TableParagraph"/>
              <w:rPr>
                <w:sz w:val="18"/>
              </w:rPr>
            </w:pPr>
          </w:p>
        </w:tc>
        <w:tc>
          <w:tcPr>
            <w:tcW w:w="860" w:type="dxa"/>
          </w:tcPr>
          <w:p w14:paraId="3037F505" w14:textId="77777777" w:rsidR="003D61CA" w:rsidRDefault="003D61CA">
            <w:pPr>
              <w:pStyle w:val="TableParagraph"/>
              <w:rPr>
                <w:sz w:val="18"/>
              </w:rPr>
            </w:pPr>
          </w:p>
        </w:tc>
      </w:tr>
      <w:tr w:rsidR="003D61CA" w14:paraId="38C93C0E" w14:textId="77777777">
        <w:trPr>
          <w:trHeight w:val="297"/>
        </w:trPr>
        <w:tc>
          <w:tcPr>
            <w:tcW w:w="953" w:type="dxa"/>
            <w:vMerge w:val="restart"/>
            <w:tcBorders>
              <w:bottom w:val="single" w:sz="8" w:space="0" w:color="231F20"/>
            </w:tcBorders>
          </w:tcPr>
          <w:p w14:paraId="69639ECC" w14:textId="77777777" w:rsidR="003D61CA" w:rsidRDefault="003D61CA">
            <w:pPr>
              <w:pStyle w:val="TableParagraph"/>
              <w:rPr>
                <w:i/>
                <w:sz w:val="20"/>
              </w:rPr>
            </w:pPr>
          </w:p>
          <w:p w14:paraId="2DCFECC6" w14:textId="77777777" w:rsidR="003D61CA" w:rsidRDefault="003D61CA">
            <w:pPr>
              <w:pStyle w:val="TableParagraph"/>
              <w:rPr>
                <w:i/>
                <w:sz w:val="20"/>
              </w:rPr>
            </w:pPr>
          </w:p>
          <w:p w14:paraId="1CBB3AA7" w14:textId="77777777" w:rsidR="003D61CA" w:rsidRDefault="003D61CA">
            <w:pPr>
              <w:pStyle w:val="TableParagraph"/>
              <w:spacing w:before="2"/>
              <w:rPr>
                <w:i/>
                <w:sz w:val="16"/>
              </w:rPr>
            </w:pPr>
          </w:p>
          <w:p w14:paraId="55C5E086" w14:textId="77777777" w:rsidR="003D61CA" w:rsidRDefault="00000000">
            <w:pPr>
              <w:pStyle w:val="TableParagraph"/>
              <w:ind w:left="62"/>
              <w:rPr>
                <w:sz w:val="18"/>
              </w:rPr>
            </w:pPr>
            <w:r>
              <w:rPr>
                <w:color w:val="231F20"/>
                <w:w w:val="110"/>
                <w:sz w:val="18"/>
              </w:rPr>
              <w:t>(24)</w:t>
            </w:r>
          </w:p>
        </w:tc>
        <w:tc>
          <w:tcPr>
            <w:tcW w:w="425" w:type="dxa"/>
            <w:vMerge w:val="restart"/>
            <w:tcBorders>
              <w:bottom w:val="single" w:sz="8" w:space="0" w:color="231F20"/>
              <w:right w:val="nil"/>
            </w:tcBorders>
          </w:tcPr>
          <w:p w14:paraId="234355F0" w14:textId="77777777" w:rsidR="003D61CA" w:rsidRDefault="00000000">
            <w:pPr>
              <w:pStyle w:val="TableParagraph"/>
              <w:spacing w:before="48"/>
              <w:ind w:left="71"/>
              <w:rPr>
                <w:sz w:val="18"/>
              </w:rPr>
            </w:pPr>
            <w:r>
              <w:rPr>
                <w:color w:val="231F20"/>
                <w:w w:val="115"/>
                <w:sz w:val="18"/>
              </w:rPr>
              <w:t>j)</w:t>
            </w:r>
          </w:p>
          <w:p w14:paraId="6944A92F" w14:textId="77777777" w:rsidR="003D61CA" w:rsidRDefault="00000000">
            <w:pPr>
              <w:pStyle w:val="TableParagraph"/>
              <w:spacing w:before="91"/>
              <w:ind w:left="71"/>
              <w:rPr>
                <w:sz w:val="18"/>
              </w:rPr>
            </w:pPr>
            <w:r>
              <w:rPr>
                <w:color w:val="231F20"/>
                <w:w w:val="110"/>
                <w:sz w:val="18"/>
              </w:rPr>
              <w:t>k)</w:t>
            </w:r>
          </w:p>
          <w:p w14:paraId="0A1B577B" w14:textId="77777777" w:rsidR="003D61CA" w:rsidRDefault="00000000">
            <w:pPr>
              <w:pStyle w:val="TableParagraph"/>
              <w:spacing w:before="93"/>
              <w:ind w:left="72"/>
              <w:rPr>
                <w:sz w:val="18"/>
              </w:rPr>
            </w:pPr>
            <w:r>
              <w:rPr>
                <w:color w:val="231F20"/>
                <w:w w:val="110"/>
                <w:sz w:val="18"/>
              </w:rPr>
              <w:t>l)</w:t>
            </w:r>
          </w:p>
        </w:tc>
        <w:tc>
          <w:tcPr>
            <w:tcW w:w="5209" w:type="dxa"/>
            <w:tcBorders>
              <w:left w:val="nil"/>
            </w:tcBorders>
          </w:tcPr>
          <w:p w14:paraId="55F7B045" w14:textId="77777777" w:rsidR="003D61CA" w:rsidRDefault="00000000">
            <w:pPr>
              <w:pStyle w:val="TableParagraph"/>
              <w:spacing w:before="48"/>
              <w:ind w:left="-8"/>
              <w:rPr>
                <w:sz w:val="18"/>
              </w:rPr>
            </w:pPr>
            <w:r>
              <w:rPr>
                <w:color w:val="231F20"/>
                <w:w w:val="115"/>
                <w:sz w:val="18"/>
              </w:rPr>
              <w:t>Сортирует большие и маленькие предметы и игрушки.</w:t>
            </w:r>
          </w:p>
        </w:tc>
        <w:tc>
          <w:tcPr>
            <w:tcW w:w="853" w:type="dxa"/>
          </w:tcPr>
          <w:p w14:paraId="1A3235D0" w14:textId="77777777" w:rsidR="003D61CA" w:rsidRDefault="003D61CA">
            <w:pPr>
              <w:pStyle w:val="TableParagraph"/>
              <w:rPr>
                <w:sz w:val="20"/>
              </w:rPr>
            </w:pPr>
          </w:p>
        </w:tc>
        <w:tc>
          <w:tcPr>
            <w:tcW w:w="851" w:type="dxa"/>
          </w:tcPr>
          <w:p w14:paraId="134731E0" w14:textId="77777777" w:rsidR="003D61CA" w:rsidRDefault="003D61CA">
            <w:pPr>
              <w:pStyle w:val="TableParagraph"/>
              <w:rPr>
                <w:sz w:val="20"/>
              </w:rPr>
            </w:pPr>
          </w:p>
        </w:tc>
        <w:tc>
          <w:tcPr>
            <w:tcW w:w="841" w:type="dxa"/>
          </w:tcPr>
          <w:p w14:paraId="2D511287" w14:textId="77777777" w:rsidR="003D61CA" w:rsidRDefault="003D61CA">
            <w:pPr>
              <w:pStyle w:val="TableParagraph"/>
              <w:rPr>
                <w:sz w:val="20"/>
              </w:rPr>
            </w:pPr>
          </w:p>
        </w:tc>
        <w:tc>
          <w:tcPr>
            <w:tcW w:w="860" w:type="dxa"/>
          </w:tcPr>
          <w:p w14:paraId="1A4088B5" w14:textId="77777777" w:rsidR="003D61CA" w:rsidRDefault="003D61CA">
            <w:pPr>
              <w:pStyle w:val="TableParagraph"/>
              <w:rPr>
                <w:sz w:val="20"/>
              </w:rPr>
            </w:pPr>
          </w:p>
        </w:tc>
      </w:tr>
      <w:tr w:rsidR="003D61CA" w14:paraId="3713AC4F" w14:textId="77777777">
        <w:trPr>
          <w:trHeight w:val="282"/>
        </w:trPr>
        <w:tc>
          <w:tcPr>
            <w:tcW w:w="953" w:type="dxa"/>
            <w:vMerge/>
            <w:tcBorders>
              <w:top w:val="nil"/>
              <w:bottom w:val="single" w:sz="8" w:space="0" w:color="231F20"/>
            </w:tcBorders>
          </w:tcPr>
          <w:p w14:paraId="1B11B6AF" w14:textId="77777777" w:rsidR="003D61CA" w:rsidRDefault="003D61CA">
            <w:pPr>
              <w:rPr>
                <w:sz w:val="2"/>
                <w:szCs w:val="2"/>
              </w:rPr>
            </w:pPr>
          </w:p>
        </w:tc>
        <w:tc>
          <w:tcPr>
            <w:tcW w:w="425" w:type="dxa"/>
            <w:vMerge/>
            <w:tcBorders>
              <w:top w:val="nil"/>
              <w:bottom w:val="single" w:sz="8" w:space="0" w:color="231F20"/>
              <w:right w:val="nil"/>
            </w:tcBorders>
          </w:tcPr>
          <w:p w14:paraId="119A2A00" w14:textId="77777777" w:rsidR="003D61CA" w:rsidRDefault="003D61CA">
            <w:pPr>
              <w:rPr>
                <w:sz w:val="2"/>
                <w:szCs w:val="2"/>
              </w:rPr>
            </w:pPr>
          </w:p>
        </w:tc>
        <w:tc>
          <w:tcPr>
            <w:tcW w:w="5209" w:type="dxa"/>
            <w:tcBorders>
              <w:left w:val="nil"/>
            </w:tcBorders>
          </w:tcPr>
          <w:p w14:paraId="6249EDFB" w14:textId="77777777" w:rsidR="003D61CA" w:rsidRDefault="00000000">
            <w:pPr>
              <w:pStyle w:val="TableParagraph"/>
              <w:spacing w:before="29"/>
              <w:ind w:left="-8"/>
              <w:rPr>
                <w:sz w:val="18"/>
              </w:rPr>
            </w:pPr>
            <w:r>
              <w:rPr>
                <w:color w:val="231F20"/>
                <w:w w:val="115"/>
                <w:sz w:val="18"/>
              </w:rPr>
              <w:t>Показывает или иначе идентифицирует круг и квадрат.</w:t>
            </w:r>
          </w:p>
        </w:tc>
        <w:tc>
          <w:tcPr>
            <w:tcW w:w="853" w:type="dxa"/>
          </w:tcPr>
          <w:p w14:paraId="493BA7ED" w14:textId="77777777" w:rsidR="003D61CA" w:rsidRDefault="003D61CA">
            <w:pPr>
              <w:pStyle w:val="TableParagraph"/>
              <w:rPr>
                <w:sz w:val="20"/>
              </w:rPr>
            </w:pPr>
          </w:p>
        </w:tc>
        <w:tc>
          <w:tcPr>
            <w:tcW w:w="851" w:type="dxa"/>
          </w:tcPr>
          <w:p w14:paraId="10A5FE9A" w14:textId="77777777" w:rsidR="003D61CA" w:rsidRDefault="003D61CA">
            <w:pPr>
              <w:pStyle w:val="TableParagraph"/>
              <w:rPr>
                <w:sz w:val="20"/>
              </w:rPr>
            </w:pPr>
          </w:p>
        </w:tc>
        <w:tc>
          <w:tcPr>
            <w:tcW w:w="841" w:type="dxa"/>
          </w:tcPr>
          <w:p w14:paraId="4B2502B5" w14:textId="77777777" w:rsidR="003D61CA" w:rsidRDefault="003D61CA">
            <w:pPr>
              <w:pStyle w:val="TableParagraph"/>
              <w:rPr>
                <w:sz w:val="20"/>
              </w:rPr>
            </w:pPr>
          </w:p>
        </w:tc>
        <w:tc>
          <w:tcPr>
            <w:tcW w:w="860" w:type="dxa"/>
          </w:tcPr>
          <w:p w14:paraId="65E5AC66" w14:textId="77777777" w:rsidR="003D61CA" w:rsidRDefault="003D61CA">
            <w:pPr>
              <w:pStyle w:val="TableParagraph"/>
              <w:rPr>
                <w:sz w:val="20"/>
              </w:rPr>
            </w:pPr>
          </w:p>
        </w:tc>
      </w:tr>
      <w:tr w:rsidR="003D61CA" w14:paraId="4851DB97" w14:textId="77777777">
        <w:trPr>
          <w:trHeight w:val="479"/>
        </w:trPr>
        <w:tc>
          <w:tcPr>
            <w:tcW w:w="953" w:type="dxa"/>
            <w:vMerge/>
            <w:tcBorders>
              <w:top w:val="nil"/>
              <w:bottom w:val="single" w:sz="8" w:space="0" w:color="231F20"/>
            </w:tcBorders>
          </w:tcPr>
          <w:p w14:paraId="08C611B8" w14:textId="77777777" w:rsidR="003D61CA" w:rsidRDefault="003D61CA">
            <w:pPr>
              <w:rPr>
                <w:sz w:val="2"/>
                <w:szCs w:val="2"/>
              </w:rPr>
            </w:pPr>
          </w:p>
        </w:tc>
        <w:tc>
          <w:tcPr>
            <w:tcW w:w="425" w:type="dxa"/>
            <w:vMerge/>
            <w:tcBorders>
              <w:top w:val="nil"/>
              <w:bottom w:val="single" w:sz="8" w:space="0" w:color="231F20"/>
              <w:right w:val="nil"/>
            </w:tcBorders>
          </w:tcPr>
          <w:p w14:paraId="31A26A1B" w14:textId="77777777" w:rsidR="003D61CA" w:rsidRDefault="003D61CA">
            <w:pPr>
              <w:rPr>
                <w:sz w:val="2"/>
                <w:szCs w:val="2"/>
              </w:rPr>
            </w:pPr>
          </w:p>
        </w:tc>
        <w:tc>
          <w:tcPr>
            <w:tcW w:w="5209" w:type="dxa"/>
            <w:tcBorders>
              <w:left w:val="nil"/>
              <w:bottom w:val="single" w:sz="8" w:space="0" w:color="231F20"/>
            </w:tcBorders>
          </w:tcPr>
          <w:p w14:paraId="3ECD525E" w14:textId="77777777" w:rsidR="003D61CA" w:rsidRDefault="00000000">
            <w:pPr>
              <w:pStyle w:val="TableParagraph"/>
              <w:spacing w:before="26" w:line="203" w:lineRule="exact"/>
              <w:ind w:left="-8"/>
              <w:rPr>
                <w:sz w:val="18"/>
              </w:rPr>
            </w:pPr>
            <w:r>
              <w:rPr>
                <w:color w:val="231F20"/>
                <w:w w:val="115"/>
                <w:sz w:val="18"/>
              </w:rPr>
              <w:t>Показывает или иначе идентифицирует «большой» и</w:t>
            </w:r>
          </w:p>
          <w:p w14:paraId="65DDC1B4" w14:textId="77777777" w:rsidR="003D61CA" w:rsidRDefault="00000000">
            <w:pPr>
              <w:pStyle w:val="TableParagraph"/>
              <w:spacing w:line="203" w:lineRule="exact"/>
              <w:ind w:left="-8"/>
              <w:rPr>
                <w:sz w:val="18"/>
              </w:rPr>
            </w:pPr>
            <w:r>
              <w:rPr>
                <w:color w:val="231F20"/>
                <w:w w:val="115"/>
                <w:sz w:val="18"/>
              </w:rPr>
              <w:t>«маленький».</w:t>
            </w:r>
          </w:p>
        </w:tc>
        <w:tc>
          <w:tcPr>
            <w:tcW w:w="853" w:type="dxa"/>
            <w:tcBorders>
              <w:bottom w:val="single" w:sz="8" w:space="0" w:color="231F20"/>
            </w:tcBorders>
          </w:tcPr>
          <w:p w14:paraId="075D0344" w14:textId="77777777" w:rsidR="003D61CA" w:rsidRDefault="003D61CA">
            <w:pPr>
              <w:pStyle w:val="TableParagraph"/>
              <w:rPr>
                <w:sz w:val="20"/>
              </w:rPr>
            </w:pPr>
          </w:p>
        </w:tc>
        <w:tc>
          <w:tcPr>
            <w:tcW w:w="851" w:type="dxa"/>
            <w:tcBorders>
              <w:bottom w:val="single" w:sz="8" w:space="0" w:color="231F20"/>
            </w:tcBorders>
          </w:tcPr>
          <w:p w14:paraId="1652F842" w14:textId="77777777" w:rsidR="003D61CA" w:rsidRDefault="003D61CA">
            <w:pPr>
              <w:pStyle w:val="TableParagraph"/>
              <w:rPr>
                <w:sz w:val="20"/>
              </w:rPr>
            </w:pPr>
          </w:p>
        </w:tc>
        <w:tc>
          <w:tcPr>
            <w:tcW w:w="841" w:type="dxa"/>
            <w:tcBorders>
              <w:bottom w:val="single" w:sz="8" w:space="0" w:color="231F20"/>
            </w:tcBorders>
          </w:tcPr>
          <w:p w14:paraId="080ACA6E" w14:textId="77777777" w:rsidR="003D61CA" w:rsidRDefault="003D61CA">
            <w:pPr>
              <w:pStyle w:val="TableParagraph"/>
              <w:rPr>
                <w:sz w:val="20"/>
              </w:rPr>
            </w:pPr>
          </w:p>
        </w:tc>
        <w:tc>
          <w:tcPr>
            <w:tcW w:w="860" w:type="dxa"/>
            <w:tcBorders>
              <w:bottom w:val="single" w:sz="8" w:space="0" w:color="231F20"/>
            </w:tcBorders>
          </w:tcPr>
          <w:p w14:paraId="21049842" w14:textId="77777777" w:rsidR="003D61CA" w:rsidRDefault="003D61CA">
            <w:pPr>
              <w:pStyle w:val="TableParagraph"/>
              <w:rPr>
                <w:sz w:val="20"/>
              </w:rPr>
            </w:pPr>
          </w:p>
        </w:tc>
      </w:tr>
      <w:tr w:rsidR="003D61CA" w14:paraId="30184B7F" w14:textId="77777777">
        <w:trPr>
          <w:trHeight w:val="788"/>
        </w:trPr>
        <w:tc>
          <w:tcPr>
            <w:tcW w:w="953" w:type="dxa"/>
            <w:vMerge w:val="restart"/>
            <w:tcBorders>
              <w:top w:val="single" w:sz="8" w:space="0" w:color="231F20"/>
            </w:tcBorders>
          </w:tcPr>
          <w:p w14:paraId="076211DE" w14:textId="77777777" w:rsidR="003D61CA" w:rsidRDefault="003D61CA">
            <w:pPr>
              <w:pStyle w:val="TableParagraph"/>
              <w:rPr>
                <w:i/>
                <w:sz w:val="20"/>
              </w:rPr>
            </w:pPr>
          </w:p>
          <w:p w14:paraId="5854153D" w14:textId="77777777" w:rsidR="003D61CA" w:rsidRDefault="003D61CA">
            <w:pPr>
              <w:pStyle w:val="TableParagraph"/>
              <w:rPr>
                <w:i/>
                <w:sz w:val="20"/>
              </w:rPr>
            </w:pPr>
          </w:p>
          <w:p w14:paraId="2CBFA9B7" w14:textId="77777777" w:rsidR="003D61CA" w:rsidRDefault="003D61CA">
            <w:pPr>
              <w:pStyle w:val="TableParagraph"/>
              <w:rPr>
                <w:i/>
                <w:sz w:val="20"/>
              </w:rPr>
            </w:pPr>
          </w:p>
          <w:p w14:paraId="4FDEA22D" w14:textId="77777777" w:rsidR="003D61CA" w:rsidRDefault="00000000">
            <w:pPr>
              <w:pStyle w:val="TableParagraph"/>
              <w:spacing w:before="133"/>
              <w:ind w:left="62"/>
              <w:rPr>
                <w:sz w:val="18"/>
              </w:rPr>
            </w:pPr>
            <w:r>
              <w:rPr>
                <w:color w:val="231F20"/>
                <w:w w:val="110"/>
                <w:sz w:val="18"/>
              </w:rPr>
              <w:t>(3)</w:t>
            </w:r>
          </w:p>
        </w:tc>
        <w:tc>
          <w:tcPr>
            <w:tcW w:w="425" w:type="dxa"/>
            <w:vMerge w:val="restart"/>
            <w:tcBorders>
              <w:top w:val="single" w:sz="8" w:space="0" w:color="231F20"/>
              <w:right w:val="nil"/>
            </w:tcBorders>
          </w:tcPr>
          <w:p w14:paraId="2B008A3E" w14:textId="77777777" w:rsidR="003D61CA" w:rsidRDefault="00000000">
            <w:pPr>
              <w:pStyle w:val="TableParagraph"/>
              <w:spacing w:before="30"/>
              <w:ind w:left="71"/>
              <w:rPr>
                <w:rFonts w:ascii="Georgia"/>
                <w:b/>
                <w:sz w:val="18"/>
              </w:rPr>
            </w:pPr>
            <w:r>
              <w:rPr>
                <w:rFonts w:ascii="Georgia"/>
                <w:b/>
                <w:color w:val="231F20"/>
                <w:sz w:val="18"/>
              </w:rPr>
              <w:t>6.</w:t>
            </w:r>
          </w:p>
          <w:p w14:paraId="4EC42398" w14:textId="77777777" w:rsidR="003D61CA" w:rsidRDefault="00000000">
            <w:pPr>
              <w:pStyle w:val="TableParagraph"/>
              <w:spacing w:before="90"/>
              <w:ind w:left="71"/>
              <w:rPr>
                <w:sz w:val="18"/>
              </w:rPr>
            </w:pPr>
            <w:r>
              <w:rPr>
                <w:color w:val="231F20"/>
                <w:w w:val="110"/>
                <w:sz w:val="18"/>
              </w:rPr>
              <w:t>a)</w:t>
            </w:r>
          </w:p>
          <w:p w14:paraId="55966B77" w14:textId="77777777" w:rsidR="003D61CA" w:rsidRDefault="003D61CA">
            <w:pPr>
              <w:pStyle w:val="TableParagraph"/>
              <w:spacing w:before="4"/>
              <w:rPr>
                <w:i/>
                <w:sz w:val="25"/>
              </w:rPr>
            </w:pPr>
          </w:p>
          <w:p w14:paraId="06A587A1" w14:textId="77777777" w:rsidR="003D61CA" w:rsidRDefault="00000000">
            <w:pPr>
              <w:pStyle w:val="TableParagraph"/>
              <w:ind w:left="71"/>
              <w:rPr>
                <w:sz w:val="18"/>
              </w:rPr>
            </w:pPr>
            <w:r>
              <w:rPr>
                <w:color w:val="231F20"/>
                <w:w w:val="105"/>
                <w:sz w:val="18"/>
              </w:rPr>
              <w:t>b)</w:t>
            </w:r>
          </w:p>
        </w:tc>
        <w:tc>
          <w:tcPr>
            <w:tcW w:w="5209" w:type="dxa"/>
            <w:tcBorders>
              <w:top w:val="single" w:sz="8" w:space="0" w:color="231F20"/>
              <w:left w:val="nil"/>
            </w:tcBorders>
          </w:tcPr>
          <w:p w14:paraId="1750E556" w14:textId="77777777" w:rsidR="003D61CA" w:rsidRDefault="00000000">
            <w:pPr>
              <w:pStyle w:val="TableParagraph"/>
              <w:spacing w:before="30"/>
              <w:ind w:left="-8"/>
              <w:rPr>
                <w:rFonts w:ascii="Georgia" w:hAnsi="Georgia"/>
                <w:b/>
                <w:sz w:val="18"/>
              </w:rPr>
            </w:pPr>
            <w:r>
              <w:rPr>
                <w:rFonts w:ascii="Georgia" w:hAnsi="Georgia"/>
                <w:b/>
                <w:color w:val="231F20"/>
                <w:sz w:val="18"/>
              </w:rPr>
              <w:t>Восприятие пространства.</w:t>
            </w:r>
          </w:p>
          <w:p w14:paraId="157AD06A" w14:textId="77777777" w:rsidR="003D61CA" w:rsidRDefault="00000000">
            <w:pPr>
              <w:pStyle w:val="TableParagraph"/>
              <w:spacing w:before="95" w:line="232" w:lineRule="auto"/>
              <w:ind w:left="-8" w:hanging="1"/>
              <w:rPr>
                <w:sz w:val="18"/>
              </w:rPr>
            </w:pPr>
            <w:r>
              <w:rPr>
                <w:color w:val="231F20"/>
                <w:w w:val="115"/>
                <w:sz w:val="18"/>
              </w:rPr>
              <w:t>Переключает внимание (зрительная фиксация, ориента- ция тела) с одного объекта на другой.</w:t>
            </w:r>
          </w:p>
        </w:tc>
        <w:tc>
          <w:tcPr>
            <w:tcW w:w="853" w:type="dxa"/>
            <w:tcBorders>
              <w:top w:val="single" w:sz="8" w:space="0" w:color="231F20"/>
            </w:tcBorders>
          </w:tcPr>
          <w:p w14:paraId="239A2084" w14:textId="77777777" w:rsidR="003D61CA" w:rsidRDefault="003D61CA">
            <w:pPr>
              <w:pStyle w:val="TableParagraph"/>
              <w:rPr>
                <w:sz w:val="20"/>
              </w:rPr>
            </w:pPr>
          </w:p>
        </w:tc>
        <w:tc>
          <w:tcPr>
            <w:tcW w:w="851" w:type="dxa"/>
            <w:tcBorders>
              <w:top w:val="single" w:sz="8" w:space="0" w:color="231F20"/>
            </w:tcBorders>
          </w:tcPr>
          <w:p w14:paraId="6ADE2FA8" w14:textId="77777777" w:rsidR="003D61CA" w:rsidRDefault="003D61CA">
            <w:pPr>
              <w:pStyle w:val="TableParagraph"/>
              <w:rPr>
                <w:sz w:val="20"/>
              </w:rPr>
            </w:pPr>
          </w:p>
        </w:tc>
        <w:tc>
          <w:tcPr>
            <w:tcW w:w="841" w:type="dxa"/>
            <w:tcBorders>
              <w:top w:val="single" w:sz="8" w:space="0" w:color="231F20"/>
            </w:tcBorders>
          </w:tcPr>
          <w:p w14:paraId="68D739B6" w14:textId="77777777" w:rsidR="003D61CA" w:rsidRDefault="003D61CA">
            <w:pPr>
              <w:pStyle w:val="TableParagraph"/>
              <w:rPr>
                <w:sz w:val="20"/>
              </w:rPr>
            </w:pPr>
          </w:p>
        </w:tc>
        <w:tc>
          <w:tcPr>
            <w:tcW w:w="860" w:type="dxa"/>
            <w:tcBorders>
              <w:top w:val="single" w:sz="8" w:space="0" w:color="231F20"/>
            </w:tcBorders>
          </w:tcPr>
          <w:p w14:paraId="23CDFAB9" w14:textId="77777777" w:rsidR="003D61CA" w:rsidRDefault="003D61CA">
            <w:pPr>
              <w:pStyle w:val="TableParagraph"/>
              <w:rPr>
                <w:sz w:val="20"/>
              </w:rPr>
            </w:pPr>
          </w:p>
        </w:tc>
      </w:tr>
      <w:tr w:rsidR="003D61CA" w14:paraId="641257E9" w14:textId="77777777">
        <w:trPr>
          <w:trHeight w:val="482"/>
        </w:trPr>
        <w:tc>
          <w:tcPr>
            <w:tcW w:w="953" w:type="dxa"/>
            <w:vMerge/>
            <w:tcBorders>
              <w:top w:val="nil"/>
            </w:tcBorders>
          </w:tcPr>
          <w:p w14:paraId="2F151B22" w14:textId="77777777" w:rsidR="003D61CA" w:rsidRDefault="003D61CA">
            <w:pPr>
              <w:rPr>
                <w:sz w:val="2"/>
                <w:szCs w:val="2"/>
              </w:rPr>
            </w:pPr>
          </w:p>
        </w:tc>
        <w:tc>
          <w:tcPr>
            <w:tcW w:w="425" w:type="dxa"/>
            <w:vMerge/>
            <w:tcBorders>
              <w:top w:val="nil"/>
              <w:right w:val="nil"/>
            </w:tcBorders>
          </w:tcPr>
          <w:p w14:paraId="57BEB294" w14:textId="77777777" w:rsidR="003D61CA" w:rsidRDefault="003D61CA">
            <w:pPr>
              <w:rPr>
                <w:sz w:val="2"/>
                <w:szCs w:val="2"/>
              </w:rPr>
            </w:pPr>
          </w:p>
        </w:tc>
        <w:tc>
          <w:tcPr>
            <w:tcW w:w="5209" w:type="dxa"/>
            <w:tcBorders>
              <w:left w:val="nil"/>
            </w:tcBorders>
          </w:tcPr>
          <w:p w14:paraId="49D5BFB1" w14:textId="77777777" w:rsidR="003D61CA" w:rsidRDefault="00000000">
            <w:pPr>
              <w:pStyle w:val="TableParagraph"/>
              <w:spacing w:before="29" w:line="232" w:lineRule="auto"/>
              <w:ind w:left="-8"/>
              <w:rPr>
                <w:sz w:val="18"/>
              </w:rPr>
            </w:pPr>
            <w:r>
              <w:rPr>
                <w:color w:val="231F20"/>
                <w:w w:val="115"/>
                <w:sz w:val="18"/>
              </w:rPr>
              <w:t>Ищет глазами или тянется за предметом, который каса- ется тела и находится в поле зрения.</w:t>
            </w:r>
          </w:p>
        </w:tc>
        <w:tc>
          <w:tcPr>
            <w:tcW w:w="853" w:type="dxa"/>
          </w:tcPr>
          <w:p w14:paraId="2827C0AB" w14:textId="77777777" w:rsidR="003D61CA" w:rsidRDefault="003D61CA">
            <w:pPr>
              <w:pStyle w:val="TableParagraph"/>
              <w:rPr>
                <w:sz w:val="20"/>
              </w:rPr>
            </w:pPr>
          </w:p>
        </w:tc>
        <w:tc>
          <w:tcPr>
            <w:tcW w:w="851" w:type="dxa"/>
          </w:tcPr>
          <w:p w14:paraId="18173205" w14:textId="77777777" w:rsidR="003D61CA" w:rsidRDefault="003D61CA">
            <w:pPr>
              <w:pStyle w:val="TableParagraph"/>
              <w:rPr>
                <w:sz w:val="20"/>
              </w:rPr>
            </w:pPr>
          </w:p>
        </w:tc>
        <w:tc>
          <w:tcPr>
            <w:tcW w:w="841" w:type="dxa"/>
          </w:tcPr>
          <w:p w14:paraId="4CE6B1BF" w14:textId="77777777" w:rsidR="003D61CA" w:rsidRDefault="003D61CA">
            <w:pPr>
              <w:pStyle w:val="TableParagraph"/>
              <w:rPr>
                <w:sz w:val="20"/>
              </w:rPr>
            </w:pPr>
          </w:p>
        </w:tc>
        <w:tc>
          <w:tcPr>
            <w:tcW w:w="860" w:type="dxa"/>
          </w:tcPr>
          <w:p w14:paraId="493DD49D" w14:textId="77777777" w:rsidR="003D61CA" w:rsidRDefault="003D61CA">
            <w:pPr>
              <w:pStyle w:val="TableParagraph"/>
              <w:rPr>
                <w:sz w:val="20"/>
              </w:rPr>
            </w:pPr>
          </w:p>
        </w:tc>
      </w:tr>
      <w:tr w:rsidR="003D61CA" w14:paraId="5109A949" w14:textId="77777777">
        <w:trPr>
          <w:trHeight w:val="486"/>
        </w:trPr>
        <w:tc>
          <w:tcPr>
            <w:tcW w:w="953" w:type="dxa"/>
            <w:vMerge w:val="restart"/>
          </w:tcPr>
          <w:p w14:paraId="2EC36D6C" w14:textId="77777777" w:rsidR="003D61CA" w:rsidRDefault="003D61CA">
            <w:pPr>
              <w:pStyle w:val="TableParagraph"/>
              <w:rPr>
                <w:i/>
                <w:sz w:val="20"/>
              </w:rPr>
            </w:pPr>
          </w:p>
          <w:p w14:paraId="1A4991AB" w14:textId="77777777" w:rsidR="003D61CA" w:rsidRDefault="003D61CA">
            <w:pPr>
              <w:pStyle w:val="TableParagraph"/>
              <w:spacing w:before="1"/>
              <w:rPr>
                <w:i/>
                <w:sz w:val="26"/>
              </w:rPr>
            </w:pPr>
          </w:p>
          <w:p w14:paraId="136600E6" w14:textId="77777777" w:rsidR="003D61CA" w:rsidRDefault="00000000">
            <w:pPr>
              <w:pStyle w:val="TableParagraph"/>
              <w:spacing w:before="1"/>
              <w:ind w:left="62"/>
              <w:rPr>
                <w:sz w:val="18"/>
              </w:rPr>
            </w:pPr>
            <w:r>
              <w:rPr>
                <w:color w:val="231F20"/>
                <w:w w:val="110"/>
                <w:sz w:val="18"/>
              </w:rPr>
              <w:t>(6)</w:t>
            </w:r>
          </w:p>
        </w:tc>
        <w:tc>
          <w:tcPr>
            <w:tcW w:w="425" w:type="dxa"/>
            <w:vMerge w:val="restart"/>
            <w:tcBorders>
              <w:right w:val="nil"/>
            </w:tcBorders>
          </w:tcPr>
          <w:p w14:paraId="4B3D3EBC" w14:textId="77777777" w:rsidR="003D61CA" w:rsidRDefault="00000000">
            <w:pPr>
              <w:pStyle w:val="TableParagraph"/>
              <w:spacing w:before="31"/>
              <w:ind w:left="71"/>
              <w:rPr>
                <w:sz w:val="18"/>
              </w:rPr>
            </w:pPr>
            <w:r>
              <w:rPr>
                <w:color w:val="231F20"/>
                <w:spacing w:val="3"/>
                <w:w w:val="105"/>
                <w:sz w:val="18"/>
              </w:rPr>
              <w:t>c)</w:t>
            </w:r>
          </w:p>
          <w:p w14:paraId="079CA192" w14:textId="77777777" w:rsidR="003D61CA" w:rsidRDefault="003D61CA">
            <w:pPr>
              <w:pStyle w:val="TableParagraph"/>
              <w:spacing w:before="5"/>
              <w:rPr>
                <w:i/>
                <w:sz w:val="25"/>
              </w:rPr>
            </w:pPr>
          </w:p>
          <w:p w14:paraId="1EEF0767" w14:textId="77777777" w:rsidR="003D61CA" w:rsidRDefault="00000000">
            <w:pPr>
              <w:pStyle w:val="TableParagraph"/>
              <w:ind w:left="71"/>
              <w:rPr>
                <w:sz w:val="18"/>
              </w:rPr>
            </w:pPr>
            <w:r>
              <w:rPr>
                <w:color w:val="231F20"/>
                <w:w w:val="110"/>
                <w:sz w:val="18"/>
              </w:rPr>
              <w:t>d)</w:t>
            </w:r>
          </w:p>
        </w:tc>
        <w:tc>
          <w:tcPr>
            <w:tcW w:w="5209" w:type="dxa"/>
            <w:tcBorders>
              <w:left w:val="nil"/>
            </w:tcBorders>
          </w:tcPr>
          <w:p w14:paraId="52FBB815" w14:textId="77777777" w:rsidR="003D61CA" w:rsidRDefault="00000000">
            <w:pPr>
              <w:pStyle w:val="TableParagraph"/>
              <w:spacing w:before="36" w:line="232" w:lineRule="auto"/>
              <w:ind w:left="-8" w:right="125"/>
              <w:rPr>
                <w:sz w:val="18"/>
              </w:rPr>
            </w:pPr>
            <w:r>
              <w:rPr>
                <w:color w:val="231F20"/>
                <w:w w:val="115"/>
                <w:sz w:val="18"/>
              </w:rPr>
              <w:t>Ищет глазами или тянется к предметам, находящимся вне поля зрения, но прикасающимся к телу.</w:t>
            </w:r>
          </w:p>
        </w:tc>
        <w:tc>
          <w:tcPr>
            <w:tcW w:w="853" w:type="dxa"/>
          </w:tcPr>
          <w:p w14:paraId="1DD1EA47" w14:textId="77777777" w:rsidR="003D61CA" w:rsidRDefault="003D61CA">
            <w:pPr>
              <w:pStyle w:val="TableParagraph"/>
              <w:rPr>
                <w:sz w:val="20"/>
              </w:rPr>
            </w:pPr>
          </w:p>
        </w:tc>
        <w:tc>
          <w:tcPr>
            <w:tcW w:w="851" w:type="dxa"/>
          </w:tcPr>
          <w:p w14:paraId="191567CF" w14:textId="77777777" w:rsidR="003D61CA" w:rsidRDefault="003D61CA">
            <w:pPr>
              <w:pStyle w:val="TableParagraph"/>
              <w:rPr>
                <w:sz w:val="20"/>
              </w:rPr>
            </w:pPr>
          </w:p>
        </w:tc>
        <w:tc>
          <w:tcPr>
            <w:tcW w:w="841" w:type="dxa"/>
          </w:tcPr>
          <w:p w14:paraId="653C24A6" w14:textId="77777777" w:rsidR="003D61CA" w:rsidRDefault="003D61CA">
            <w:pPr>
              <w:pStyle w:val="TableParagraph"/>
              <w:rPr>
                <w:sz w:val="20"/>
              </w:rPr>
            </w:pPr>
          </w:p>
        </w:tc>
        <w:tc>
          <w:tcPr>
            <w:tcW w:w="860" w:type="dxa"/>
          </w:tcPr>
          <w:p w14:paraId="4F56D3D6" w14:textId="77777777" w:rsidR="003D61CA" w:rsidRDefault="003D61CA">
            <w:pPr>
              <w:pStyle w:val="TableParagraph"/>
              <w:rPr>
                <w:sz w:val="20"/>
              </w:rPr>
            </w:pPr>
          </w:p>
        </w:tc>
      </w:tr>
      <w:tr w:rsidR="003D61CA" w14:paraId="4F7EA8F3" w14:textId="77777777">
        <w:trPr>
          <w:trHeight w:val="304"/>
        </w:trPr>
        <w:tc>
          <w:tcPr>
            <w:tcW w:w="953" w:type="dxa"/>
            <w:vMerge/>
            <w:tcBorders>
              <w:top w:val="nil"/>
            </w:tcBorders>
          </w:tcPr>
          <w:p w14:paraId="7AB0289D" w14:textId="77777777" w:rsidR="003D61CA" w:rsidRDefault="003D61CA">
            <w:pPr>
              <w:rPr>
                <w:sz w:val="2"/>
                <w:szCs w:val="2"/>
              </w:rPr>
            </w:pPr>
          </w:p>
        </w:tc>
        <w:tc>
          <w:tcPr>
            <w:tcW w:w="425" w:type="dxa"/>
            <w:vMerge/>
            <w:tcBorders>
              <w:top w:val="nil"/>
              <w:right w:val="nil"/>
            </w:tcBorders>
          </w:tcPr>
          <w:p w14:paraId="5312F9BB" w14:textId="77777777" w:rsidR="003D61CA" w:rsidRDefault="003D61CA">
            <w:pPr>
              <w:rPr>
                <w:sz w:val="2"/>
                <w:szCs w:val="2"/>
              </w:rPr>
            </w:pPr>
          </w:p>
        </w:tc>
        <w:tc>
          <w:tcPr>
            <w:tcW w:w="5209" w:type="dxa"/>
            <w:tcBorders>
              <w:left w:val="nil"/>
            </w:tcBorders>
          </w:tcPr>
          <w:p w14:paraId="1A036DF3" w14:textId="77777777" w:rsidR="003D61CA" w:rsidRDefault="00000000">
            <w:pPr>
              <w:pStyle w:val="TableParagraph"/>
              <w:spacing w:before="34"/>
              <w:ind w:left="-8"/>
              <w:rPr>
                <w:sz w:val="18"/>
              </w:rPr>
            </w:pPr>
            <w:r>
              <w:rPr>
                <w:color w:val="231F20"/>
                <w:w w:val="115"/>
                <w:sz w:val="18"/>
              </w:rPr>
              <w:t>Ищет игрушку, которая упала, издавая при этом шум.</w:t>
            </w:r>
          </w:p>
        </w:tc>
        <w:tc>
          <w:tcPr>
            <w:tcW w:w="853" w:type="dxa"/>
          </w:tcPr>
          <w:p w14:paraId="109DD627" w14:textId="77777777" w:rsidR="003D61CA" w:rsidRDefault="003D61CA">
            <w:pPr>
              <w:pStyle w:val="TableParagraph"/>
              <w:rPr>
                <w:sz w:val="20"/>
              </w:rPr>
            </w:pPr>
          </w:p>
        </w:tc>
        <w:tc>
          <w:tcPr>
            <w:tcW w:w="851" w:type="dxa"/>
          </w:tcPr>
          <w:p w14:paraId="122D459A" w14:textId="77777777" w:rsidR="003D61CA" w:rsidRDefault="003D61CA">
            <w:pPr>
              <w:pStyle w:val="TableParagraph"/>
              <w:rPr>
                <w:sz w:val="20"/>
              </w:rPr>
            </w:pPr>
          </w:p>
        </w:tc>
        <w:tc>
          <w:tcPr>
            <w:tcW w:w="841" w:type="dxa"/>
          </w:tcPr>
          <w:p w14:paraId="6DD3D798" w14:textId="77777777" w:rsidR="003D61CA" w:rsidRDefault="003D61CA">
            <w:pPr>
              <w:pStyle w:val="TableParagraph"/>
              <w:rPr>
                <w:sz w:val="20"/>
              </w:rPr>
            </w:pPr>
          </w:p>
        </w:tc>
        <w:tc>
          <w:tcPr>
            <w:tcW w:w="860" w:type="dxa"/>
          </w:tcPr>
          <w:p w14:paraId="7302DA53" w14:textId="77777777" w:rsidR="003D61CA" w:rsidRDefault="003D61CA">
            <w:pPr>
              <w:pStyle w:val="TableParagraph"/>
              <w:rPr>
                <w:sz w:val="20"/>
              </w:rPr>
            </w:pPr>
          </w:p>
        </w:tc>
      </w:tr>
      <w:tr w:rsidR="003D61CA" w14:paraId="4B1454E2" w14:textId="77777777">
        <w:trPr>
          <w:trHeight w:val="467"/>
        </w:trPr>
        <w:tc>
          <w:tcPr>
            <w:tcW w:w="953" w:type="dxa"/>
            <w:vMerge w:val="restart"/>
          </w:tcPr>
          <w:p w14:paraId="4924436D" w14:textId="77777777" w:rsidR="003D61CA" w:rsidRDefault="003D61CA">
            <w:pPr>
              <w:pStyle w:val="TableParagraph"/>
              <w:rPr>
                <w:i/>
                <w:sz w:val="20"/>
              </w:rPr>
            </w:pPr>
          </w:p>
          <w:p w14:paraId="0F3B7B93" w14:textId="77777777" w:rsidR="003D61CA" w:rsidRDefault="003D61CA">
            <w:pPr>
              <w:pStyle w:val="TableParagraph"/>
              <w:spacing w:before="1"/>
              <w:rPr>
                <w:i/>
                <w:sz w:val="25"/>
              </w:rPr>
            </w:pPr>
          </w:p>
          <w:p w14:paraId="78007B1C" w14:textId="77777777" w:rsidR="003D61CA" w:rsidRDefault="00000000">
            <w:pPr>
              <w:pStyle w:val="TableParagraph"/>
              <w:ind w:left="62"/>
              <w:rPr>
                <w:sz w:val="18"/>
              </w:rPr>
            </w:pPr>
            <w:r>
              <w:rPr>
                <w:color w:val="231F20"/>
                <w:w w:val="110"/>
                <w:sz w:val="18"/>
              </w:rPr>
              <w:t>(9)</w:t>
            </w:r>
          </w:p>
        </w:tc>
        <w:tc>
          <w:tcPr>
            <w:tcW w:w="425" w:type="dxa"/>
            <w:vMerge w:val="restart"/>
            <w:tcBorders>
              <w:right w:val="nil"/>
            </w:tcBorders>
          </w:tcPr>
          <w:p w14:paraId="457FD0AA" w14:textId="77777777" w:rsidR="003D61CA" w:rsidRDefault="00000000">
            <w:pPr>
              <w:pStyle w:val="TableParagraph"/>
              <w:spacing w:before="19"/>
              <w:ind w:left="71"/>
              <w:rPr>
                <w:sz w:val="18"/>
              </w:rPr>
            </w:pPr>
            <w:r>
              <w:rPr>
                <w:color w:val="231F20"/>
                <w:w w:val="105"/>
                <w:sz w:val="18"/>
              </w:rPr>
              <w:t>e)</w:t>
            </w:r>
          </w:p>
          <w:p w14:paraId="5374EE63" w14:textId="77777777" w:rsidR="003D61CA" w:rsidRDefault="003D61CA">
            <w:pPr>
              <w:pStyle w:val="TableParagraph"/>
              <w:spacing w:before="5"/>
              <w:rPr>
                <w:i/>
                <w:sz w:val="25"/>
              </w:rPr>
            </w:pPr>
          </w:p>
          <w:p w14:paraId="47EA23A1" w14:textId="77777777" w:rsidR="003D61CA" w:rsidRDefault="00000000">
            <w:pPr>
              <w:pStyle w:val="TableParagraph"/>
              <w:ind w:left="71"/>
              <w:rPr>
                <w:sz w:val="18"/>
              </w:rPr>
            </w:pPr>
            <w:r>
              <w:rPr>
                <w:color w:val="231F20"/>
                <w:w w:val="120"/>
                <w:sz w:val="18"/>
              </w:rPr>
              <w:t>f)</w:t>
            </w:r>
          </w:p>
        </w:tc>
        <w:tc>
          <w:tcPr>
            <w:tcW w:w="5209" w:type="dxa"/>
            <w:tcBorders>
              <w:left w:val="nil"/>
            </w:tcBorders>
          </w:tcPr>
          <w:p w14:paraId="7C65C541" w14:textId="77777777" w:rsidR="003D61CA" w:rsidRDefault="00000000">
            <w:pPr>
              <w:pStyle w:val="TableParagraph"/>
              <w:spacing w:before="26" w:line="230" w:lineRule="auto"/>
              <w:ind w:left="-8" w:right="125"/>
              <w:rPr>
                <w:sz w:val="18"/>
              </w:rPr>
            </w:pPr>
            <w:r>
              <w:rPr>
                <w:color w:val="231F20"/>
                <w:w w:val="115"/>
                <w:sz w:val="18"/>
              </w:rPr>
              <w:t>Ищет глазами или тянется за предметом, который упал без шума.</w:t>
            </w:r>
          </w:p>
        </w:tc>
        <w:tc>
          <w:tcPr>
            <w:tcW w:w="853" w:type="dxa"/>
          </w:tcPr>
          <w:p w14:paraId="674D52C9" w14:textId="77777777" w:rsidR="003D61CA" w:rsidRDefault="003D61CA">
            <w:pPr>
              <w:pStyle w:val="TableParagraph"/>
              <w:rPr>
                <w:sz w:val="20"/>
              </w:rPr>
            </w:pPr>
          </w:p>
        </w:tc>
        <w:tc>
          <w:tcPr>
            <w:tcW w:w="851" w:type="dxa"/>
          </w:tcPr>
          <w:p w14:paraId="1C6DD2BF" w14:textId="77777777" w:rsidR="003D61CA" w:rsidRDefault="003D61CA">
            <w:pPr>
              <w:pStyle w:val="TableParagraph"/>
              <w:rPr>
                <w:sz w:val="20"/>
              </w:rPr>
            </w:pPr>
          </w:p>
        </w:tc>
        <w:tc>
          <w:tcPr>
            <w:tcW w:w="841" w:type="dxa"/>
          </w:tcPr>
          <w:p w14:paraId="3C3AA82D" w14:textId="77777777" w:rsidR="003D61CA" w:rsidRDefault="003D61CA">
            <w:pPr>
              <w:pStyle w:val="TableParagraph"/>
              <w:rPr>
                <w:sz w:val="20"/>
              </w:rPr>
            </w:pPr>
          </w:p>
        </w:tc>
        <w:tc>
          <w:tcPr>
            <w:tcW w:w="860" w:type="dxa"/>
          </w:tcPr>
          <w:p w14:paraId="3152A86E" w14:textId="77777777" w:rsidR="003D61CA" w:rsidRDefault="003D61CA">
            <w:pPr>
              <w:pStyle w:val="TableParagraph"/>
              <w:rPr>
                <w:sz w:val="20"/>
              </w:rPr>
            </w:pPr>
          </w:p>
        </w:tc>
      </w:tr>
      <w:tr w:rsidR="003D61CA" w14:paraId="711AA839" w14:textId="77777777">
        <w:trPr>
          <w:trHeight w:val="498"/>
        </w:trPr>
        <w:tc>
          <w:tcPr>
            <w:tcW w:w="953" w:type="dxa"/>
            <w:vMerge/>
            <w:tcBorders>
              <w:top w:val="nil"/>
            </w:tcBorders>
          </w:tcPr>
          <w:p w14:paraId="66094288" w14:textId="77777777" w:rsidR="003D61CA" w:rsidRDefault="003D61CA">
            <w:pPr>
              <w:rPr>
                <w:sz w:val="2"/>
                <w:szCs w:val="2"/>
              </w:rPr>
            </w:pPr>
          </w:p>
        </w:tc>
        <w:tc>
          <w:tcPr>
            <w:tcW w:w="425" w:type="dxa"/>
            <w:vMerge/>
            <w:tcBorders>
              <w:top w:val="nil"/>
              <w:right w:val="nil"/>
            </w:tcBorders>
          </w:tcPr>
          <w:p w14:paraId="0C4A52D8" w14:textId="77777777" w:rsidR="003D61CA" w:rsidRDefault="003D61CA">
            <w:pPr>
              <w:rPr>
                <w:sz w:val="2"/>
                <w:szCs w:val="2"/>
              </w:rPr>
            </w:pPr>
          </w:p>
        </w:tc>
        <w:tc>
          <w:tcPr>
            <w:tcW w:w="5209" w:type="dxa"/>
            <w:tcBorders>
              <w:left w:val="nil"/>
            </w:tcBorders>
          </w:tcPr>
          <w:p w14:paraId="1A58F07A" w14:textId="77777777" w:rsidR="003D61CA" w:rsidRDefault="00000000">
            <w:pPr>
              <w:pStyle w:val="TableParagraph"/>
              <w:spacing w:before="48" w:line="230" w:lineRule="auto"/>
              <w:ind w:left="-8" w:hanging="1"/>
              <w:rPr>
                <w:sz w:val="18"/>
              </w:rPr>
            </w:pPr>
            <w:r>
              <w:rPr>
                <w:color w:val="231F20"/>
                <w:w w:val="115"/>
                <w:sz w:val="18"/>
              </w:rPr>
              <w:t>Смотрит или также и двигается в правильном направле- нии за предметом, который упал и покатился.</w:t>
            </w:r>
          </w:p>
        </w:tc>
        <w:tc>
          <w:tcPr>
            <w:tcW w:w="853" w:type="dxa"/>
          </w:tcPr>
          <w:p w14:paraId="610E4126" w14:textId="77777777" w:rsidR="003D61CA" w:rsidRDefault="003D61CA">
            <w:pPr>
              <w:pStyle w:val="TableParagraph"/>
              <w:rPr>
                <w:sz w:val="20"/>
              </w:rPr>
            </w:pPr>
          </w:p>
        </w:tc>
        <w:tc>
          <w:tcPr>
            <w:tcW w:w="851" w:type="dxa"/>
          </w:tcPr>
          <w:p w14:paraId="7AE63DEC" w14:textId="77777777" w:rsidR="003D61CA" w:rsidRDefault="003D61CA">
            <w:pPr>
              <w:pStyle w:val="TableParagraph"/>
              <w:rPr>
                <w:sz w:val="20"/>
              </w:rPr>
            </w:pPr>
          </w:p>
        </w:tc>
        <w:tc>
          <w:tcPr>
            <w:tcW w:w="841" w:type="dxa"/>
          </w:tcPr>
          <w:p w14:paraId="6DE26EE2" w14:textId="77777777" w:rsidR="003D61CA" w:rsidRDefault="003D61CA">
            <w:pPr>
              <w:pStyle w:val="TableParagraph"/>
              <w:rPr>
                <w:sz w:val="20"/>
              </w:rPr>
            </w:pPr>
          </w:p>
        </w:tc>
        <w:tc>
          <w:tcPr>
            <w:tcW w:w="860" w:type="dxa"/>
          </w:tcPr>
          <w:p w14:paraId="22C4C086" w14:textId="77777777" w:rsidR="003D61CA" w:rsidRDefault="003D61CA">
            <w:pPr>
              <w:pStyle w:val="TableParagraph"/>
              <w:rPr>
                <w:sz w:val="20"/>
              </w:rPr>
            </w:pPr>
          </w:p>
        </w:tc>
      </w:tr>
      <w:tr w:rsidR="003D61CA" w14:paraId="62C1B1BC" w14:textId="77777777">
        <w:trPr>
          <w:trHeight w:val="280"/>
        </w:trPr>
        <w:tc>
          <w:tcPr>
            <w:tcW w:w="953" w:type="dxa"/>
          </w:tcPr>
          <w:p w14:paraId="26B480DA" w14:textId="77777777" w:rsidR="003D61CA" w:rsidRDefault="00000000">
            <w:pPr>
              <w:pStyle w:val="TableParagraph"/>
              <w:spacing w:before="32"/>
              <w:ind w:left="62"/>
              <w:rPr>
                <w:sz w:val="18"/>
              </w:rPr>
            </w:pPr>
            <w:r>
              <w:rPr>
                <w:color w:val="231F20"/>
                <w:w w:val="110"/>
                <w:sz w:val="18"/>
              </w:rPr>
              <w:t>(12)</w:t>
            </w:r>
          </w:p>
        </w:tc>
        <w:tc>
          <w:tcPr>
            <w:tcW w:w="5634" w:type="dxa"/>
            <w:gridSpan w:val="2"/>
          </w:tcPr>
          <w:p w14:paraId="75C005A1" w14:textId="77777777" w:rsidR="003D61CA" w:rsidRDefault="00000000">
            <w:pPr>
              <w:pStyle w:val="TableParagraph"/>
              <w:spacing w:before="32"/>
              <w:ind w:left="68"/>
              <w:rPr>
                <w:sz w:val="18"/>
              </w:rPr>
            </w:pPr>
            <w:r>
              <w:rPr>
                <w:color w:val="231F20"/>
                <w:w w:val="115"/>
                <w:sz w:val="18"/>
              </w:rPr>
              <w:t>g) Ищет предметы, ушедшие из поля зрения.</w:t>
            </w:r>
          </w:p>
        </w:tc>
        <w:tc>
          <w:tcPr>
            <w:tcW w:w="853" w:type="dxa"/>
          </w:tcPr>
          <w:p w14:paraId="62A4FAE8" w14:textId="77777777" w:rsidR="003D61CA" w:rsidRDefault="003D61CA">
            <w:pPr>
              <w:pStyle w:val="TableParagraph"/>
              <w:rPr>
                <w:sz w:val="20"/>
              </w:rPr>
            </w:pPr>
          </w:p>
        </w:tc>
        <w:tc>
          <w:tcPr>
            <w:tcW w:w="851" w:type="dxa"/>
          </w:tcPr>
          <w:p w14:paraId="6E3A7537" w14:textId="77777777" w:rsidR="003D61CA" w:rsidRDefault="003D61CA">
            <w:pPr>
              <w:pStyle w:val="TableParagraph"/>
              <w:rPr>
                <w:sz w:val="20"/>
              </w:rPr>
            </w:pPr>
          </w:p>
        </w:tc>
        <w:tc>
          <w:tcPr>
            <w:tcW w:w="841" w:type="dxa"/>
          </w:tcPr>
          <w:p w14:paraId="53AF9E23" w14:textId="77777777" w:rsidR="003D61CA" w:rsidRDefault="003D61CA">
            <w:pPr>
              <w:pStyle w:val="TableParagraph"/>
              <w:rPr>
                <w:sz w:val="20"/>
              </w:rPr>
            </w:pPr>
          </w:p>
        </w:tc>
        <w:tc>
          <w:tcPr>
            <w:tcW w:w="860" w:type="dxa"/>
          </w:tcPr>
          <w:p w14:paraId="135298EF" w14:textId="77777777" w:rsidR="003D61CA" w:rsidRDefault="003D61CA">
            <w:pPr>
              <w:pStyle w:val="TableParagraph"/>
              <w:rPr>
                <w:sz w:val="20"/>
              </w:rPr>
            </w:pPr>
          </w:p>
        </w:tc>
      </w:tr>
      <w:tr w:rsidR="003D61CA" w14:paraId="5044BF90" w14:textId="77777777">
        <w:trPr>
          <w:trHeight w:val="678"/>
        </w:trPr>
        <w:tc>
          <w:tcPr>
            <w:tcW w:w="953" w:type="dxa"/>
            <w:vMerge w:val="restart"/>
          </w:tcPr>
          <w:p w14:paraId="3BCC59E1" w14:textId="77777777" w:rsidR="003D61CA" w:rsidRDefault="003D61CA">
            <w:pPr>
              <w:pStyle w:val="TableParagraph"/>
              <w:rPr>
                <w:i/>
                <w:sz w:val="20"/>
              </w:rPr>
            </w:pPr>
          </w:p>
          <w:p w14:paraId="29A0EBC0" w14:textId="77777777" w:rsidR="003D61CA" w:rsidRDefault="003D61CA">
            <w:pPr>
              <w:pStyle w:val="TableParagraph"/>
              <w:rPr>
                <w:i/>
                <w:sz w:val="20"/>
              </w:rPr>
            </w:pPr>
          </w:p>
          <w:p w14:paraId="1D80E484" w14:textId="77777777" w:rsidR="003D61CA" w:rsidRDefault="003D61CA">
            <w:pPr>
              <w:pStyle w:val="TableParagraph"/>
              <w:spacing w:before="1"/>
              <w:rPr>
                <w:i/>
                <w:sz w:val="24"/>
              </w:rPr>
            </w:pPr>
          </w:p>
          <w:p w14:paraId="74CB6588" w14:textId="77777777" w:rsidR="003D61CA" w:rsidRDefault="00000000">
            <w:pPr>
              <w:pStyle w:val="TableParagraph"/>
              <w:ind w:left="62"/>
              <w:rPr>
                <w:sz w:val="18"/>
              </w:rPr>
            </w:pPr>
            <w:r>
              <w:rPr>
                <w:color w:val="231F20"/>
                <w:w w:val="110"/>
                <w:sz w:val="18"/>
              </w:rPr>
              <w:t>(15)</w:t>
            </w:r>
          </w:p>
        </w:tc>
        <w:tc>
          <w:tcPr>
            <w:tcW w:w="425" w:type="dxa"/>
            <w:vMerge w:val="restart"/>
            <w:tcBorders>
              <w:right w:val="nil"/>
            </w:tcBorders>
          </w:tcPr>
          <w:p w14:paraId="3A02FA7B" w14:textId="77777777" w:rsidR="003D61CA" w:rsidRDefault="00000000">
            <w:pPr>
              <w:pStyle w:val="TableParagraph"/>
              <w:spacing w:before="39"/>
              <w:ind w:left="71"/>
              <w:rPr>
                <w:sz w:val="18"/>
              </w:rPr>
            </w:pPr>
            <w:r>
              <w:rPr>
                <w:color w:val="231F20"/>
                <w:w w:val="115"/>
                <w:sz w:val="18"/>
              </w:rPr>
              <w:t>h)</w:t>
            </w:r>
          </w:p>
          <w:p w14:paraId="1F502610" w14:textId="77777777" w:rsidR="003D61CA" w:rsidRDefault="003D61CA">
            <w:pPr>
              <w:pStyle w:val="TableParagraph"/>
              <w:rPr>
                <w:i/>
                <w:sz w:val="20"/>
              </w:rPr>
            </w:pPr>
          </w:p>
          <w:p w14:paraId="60D1046F" w14:textId="77777777" w:rsidR="003D61CA" w:rsidRDefault="003D61CA">
            <w:pPr>
              <w:pStyle w:val="TableParagraph"/>
              <w:spacing w:before="8"/>
              <w:rPr>
                <w:i/>
              </w:rPr>
            </w:pPr>
          </w:p>
          <w:p w14:paraId="4DA4013F" w14:textId="77777777" w:rsidR="003D61CA" w:rsidRDefault="00000000">
            <w:pPr>
              <w:pStyle w:val="TableParagraph"/>
              <w:ind w:left="68"/>
              <w:rPr>
                <w:sz w:val="18"/>
              </w:rPr>
            </w:pPr>
            <w:r>
              <w:rPr>
                <w:color w:val="231F20"/>
                <w:w w:val="115"/>
                <w:sz w:val="18"/>
              </w:rPr>
              <w:t>i)</w:t>
            </w:r>
          </w:p>
        </w:tc>
        <w:tc>
          <w:tcPr>
            <w:tcW w:w="5209" w:type="dxa"/>
            <w:tcBorders>
              <w:left w:val="nil"/>
            </w:tcBorders>
          </w:tcPr>
          <w:p w14:paraId="27D0AF72" w14:textId="77777777" w:rsidR="003D61CA" w:rsidRDefault="00000000">
            <w:pPr>
              <w:pStyle w:val="TableParagraph"/>
              <w:spacing w:before="44" w:line="232" w:lineRule="auto"/>
              <w:ind w:left="-8" w:right="102"/>
              <w:jc w:val="both"/>
              <w:rPr>
                <w:sz w:val="18"/>
              </w:rPr>
            </w:pPr>
            <w:r>
              <w:rPr>
                <w:color w:val="231F20"/>
                <w:w w:val="115"/>
                <w:sz w:val="18"/>
              </w:rPr>
              <w:t>Достает игрушки из коробки (непрозрачной банки, ящи- ка) после того, как они были туда брошены через дырку в</w:t>
            </w:r>
            <w:r>
              <w:rPr>
                <w:color w:val="231F20"/>
                <w:spacing w:val="17"/>
                <w:w w:val="115"/>
                <w:sz w:val="18"/>
              </w:rPr>
              <w:t xml:space="preserve"> </w:t>
            </w:r>
            <w:r>
              <w:rPr>
                <w:color w:val="231F20"/>
                <w:w w:val="115"/>
                <w:sz w:val="18"/>
              </w:rPr>
              <w:t>крышке.</w:t>
            </w:r>
          </w:p>
        </w:tc>
        <w:tc>
          <w:tcPr>
            <w:tcW w:w="853" w:type="dxa"/>
          </w:tcPr>
          <w:p w14:paraId="0BE76EED" w14:textId="77777777" w:rsidR="003D61CA" w:rsidRDefault="003D61CA">
            <w:pPr>
              <w:pStyle w:val="TableParagraph"/>
              <w:rPr>
                <w:sz w:val="20"/>
              </w:rPr>
            </w:pPr>
          </w:p>
        </w:tc>
        <w:tc>
          <w:tcPr>
            <w:tcW w:w="851" w:type="dxa"/>
          </w:tcPr>
          <w:p w14:paraId="48972AA7" w14:textId="77777777" w:rsidR="003D61CA" w:rsidRDefault="003D61CA">
            <w:pPr>
              <w:pStyle w:val="TableParagraph"/>
              <w:rPr>
                <w:sz w:val="20"/>
              </w:rPr>
            </w:pPr>
          </w:p>
        </w:tc>
        <w:tc>
          <w:tcPr>
            <w:tcW w:w="841" w:type="dxa"/>
          </w:tcPr>
          <w:p w14:paraId="6A4C171E" w14:textId="77777777" w:rsidR="003D61CA" w:rsidRDefault="003D61CA">
            <w:pPr>
              <w:pStyle w:val="TableParagraph"/>
              <w:rPr>
                <w:sz w:val="20"/>
              </w:rPr>
            </w:pPr>
          </w:p>
        </w:tc>
        <w:tc>
          <w:tcPr>
            <w:tcW w:w="860" w:type="dxa"/>
          </w:tcPr>
          <w:p w14:paraId="041FBA8F" w14:textId="77777777" w:rsidR="003D61CA" w:rsidRDefault="003D61CA">
            <w:pPr>
              <w:pStyle w:val="TableParagraph"/>
              <w:rPr>
                <w:sz w:val="20"/>
              </w:rPr>
            </w:pPr>
          </w:p>
        </w:tc>
      </w:tr>
      <w:tr w:rsidR="003D61CA" w14:paraId="27B84D98" w14:textId="77777777">
        <w:trPr>
          <w:trHeight w:val="292"/>
        </w:trPr>
        <w:tc>
          <w:tcPr>
            <w:tcW w:w="953" w:type="dxa"/>
            <w:vMerge/>
            <w:tcBorders>
              <w:top w:val="nil"/>
            </w:tcBorders>
          </w:tcPr>
          <w:p w14:paraId="7875D951" w14:textId="77777777" w:rsidR="003D61CA" w:rsidRDefault="003D61CA">
            <w:pPr>
              <w:rPr>
                <w:sz w:val="2"/>
                <w:szCs w:val="2"/>
              </w:rPr>
            </w:pPr>
          </w:p>
        </w:tc>
        <w:tc>
          <w:tcPr>
            <w:tcW w:w="425" w:type="dxa"/>
            <w:vMerge/>
            <w:tcBorders>
              <w:top w:val="nil"/>
              <w:right w:val="nil"/>
            </w:tcBorders>
          </w:tcPr>
          <w:p w14:paraId="5C1EE8BE" w14:textId="77777777" w:rsidR="003D61CA" w:rsidRDefault="003D61CA">
            <w:pPr>
              <w:rPr>
                <w:sz w:val="2"/>
                <w:szCs w:val="2"/>
              </w:rPr>
            </w:pPr>
          </w:p>
        </w:tc>
        <w:tc>
          <w:tcPr>
            <w:tcW w:w="5209" w:type="dxa"/>
            <w:tcBorders>
              <w:left w:val="nil"/>
            </w:tcBorders>
          </w:tcPr>
          <w:p w14:paraId="28D3A5A7" w14:textId="77777777" w:rsidR="003D61CA" w:rsidRDefault="00000000">
            <w:pPr>
              <w:pStyle w:val="TableParagraph"/>
              <w:spacing w:before="48"/>
              <w:ind w:left="-10"/>
              <w:rPr>
                <w:sz w:val="18"/>
              </w:rPr>
            </w:pPr>
            <w:r>
              <w:rPr>
                <w:color w:val="231F20"/>
                <w:w w:val="115"/>
                <w:sz w:val="18"/>
              </w:rPr>
              <w:t>Тянет за веревку, чтобы достать игрушку из-за барьера.</w:t>
            </w:r>
          </w:p>
        </w:tc>
        <w:tc>
          <w:tcPr>
            <w:tcW w:w="853" w:type="dxa"/>
          </w:tcPr>
          <w:p w14:paraId="5A86CF55" w14:textId="77777777" w:rsidR="003D61CA" w:rsidRDefault="003D61CA">
            <w:pPr>
              <w:pStyle w:val="TableParagraph"/>
              <w:rPr>
                <w:sz w:val="20"/>
              </w:rPr>
            </w:pPr>
          </w:p>
        </w:tc>
        <w:tc>
          <w:tcPr>
            <w:tcW w:w="851" w:type="dxa"/>
          </w:tcPr>
          <w:p w14:paraId="00CCDDA7" w14:textId="77777777" w:rsidR="003D61CA" w:rsidRDefault="003D61CA">
            <w:pPr>
              <w:pStyle w:val="TableParagraph"/>
              <w:rPr>
                <w:sz w:val="20"/>
              </w:rPr>
            </w:pPr>
          </w:p>
        </w:tc>
        <w:tc>
          <w:tcPr>
            <w:tcW w:w="841" w:type="dxa"/>
          </w:tcPr>
          <w:p w14:paraId="4E60071D" w14:textId="77777777" w:rsidR="003D61CA" w:rsidRDefault="003D61CA">
            <w:pPr>
              <w:pStyle w:val="TableParagraph"/>
              <w:rPr>
                <w:sz w:val="20"/>
              </w:rPr>
            </w:pPr>
          </w:p>
        </w:tc>
        <w:tc>
          <w:tcPr>
            <w:tcW w:w="860" w:type="dxa"/>
          </w:tcPr>
          <w:p w14:paraId="54FDCD42" w14:textId="77777777" w:rsidR="003D61CA" w:rsidRDefault="003D61CA">
            <w:pPr>
              <w:pStyle w:val="TableParagraph"/>
              <w:rPr>
                <w:sz w:val="20"/>
              </w:rPr>
            </w:pPr>
          </w:p>
        </w:tc>
      </w:tr>
      <w:tr w:rsidR="003D61CA" w14:paraId="4BB21E55" w14:textId="77777777">
        <w:trPr>
          <w:trHeight w:val="311"/>
        </w:trPr>
        <w:tc>
          <w:tcPr>
            <w:tcW w:w="953" w:type="dxa"/>
            <w:vMerge w:val="restart"/>
          </w:tcPr>
          <w:p w14:paraId="64859A48" w14:textId="77777777" w:rsidR="003D61CA" w:rsidRDefault="003D61CA">
            <w:pPr>
              <w:pStyle w:val="TableParagraph"/>
              <w:rPr>
                <w:i/>
                <w:sz w:val="20"/>
              </w:rPr>
            </w:pPr>
          </w:p>
          <w:p w14:paraId="747CA2BB" w14:textId="77777777" w:rsidR="003D61CA" w:rsidRDefault="00000000">
            <w:pPr>
              <w:pStyle w:val="TableParagraph"/>
              <w:spacing w:before="116"/>
              <w:ind w:left="62"/>
              <w:rPr>
                <w:sz w:val="18"/>
              </w:rPr>
            </w:pPr>
            <w:r>
              <w:rPr>
                <w:color w:val="231F20"/>
                <w:w w:val="110"/>
                <w:sz w:val="18"/>
              </w:rPr>
              <w:t>(18)</w:t>
            </w:r>
          </w:p>
        </w:tc>
        <w:tc>
          <w:tcPr>
            <w:tcW w:w="425" w:type="dxa"/>
            <w:vMerge w:val="restart"/>
            <w:tcBorders>
              <w:right w:val="nil"/>
            </w:tcBorders>
          </w:tcPr>
          <w:p w14:paraId="6C7BD352" w14:textId="77777777" w:rsidR="003D61CA" w:rsidRDefault="00000000">
            <w:pPr>
              <w:pStyle w:val="TableParagraph"/>
              <w:spacing w:before="46"/>
              <w:ind w:left="71"/>
              <w:rPr>
                <w:sz w:val="18"/>
              </w:rPr>
            </w:pPr>
            <w:r>
              <w:rPr>
                <w:color w:val="231F20"/>
                <w:w w:val="115"/>
                <w:sz w:val="18"/>
              </w:rPr>
              <w:t>j)</w:t>
            </w:r>
          </w:p>
          <w:p w14:paraId="6566E680" w14:textId="77777777" w:rsidR="003D61CA" w:rsidRDefault="00000000">
            <w:pPr>
              <w:pStyle w:val="TableParagraph"/>
              <w:spacing w:before="93"/>
              <w:ind w:left="68"/>
              <w:rPr>
                <w:sz w:val="18"/>
              </w:rPr>
            </w:pPr>
            <w:r>
              <w:rPr>
                <w:color w:val="231F20"/>
                <w:w w:val="110"/>
                <w:sz w:val="18"/>
              </w:rPr>
              <w:t>k)</w:t>
            </w:r>
          </w:p>
        </w:tc>
        <w:tc>
          <w:tcPr>
            <w:tcW w:w="5209" w:type="dxa"/>
            <w:tcBorders>
              <w:left w:val="nil"/>
            </w:tcBorders>
          </w:tcPr>
          <w:p w14:paraId="37A5A420" w14:textId="77777777" w:rsidR="003D61CA" w:rsidRDefault="00000000">
            <w:pPr>
              <w:pStyle w:val="TableParagraph"/>
              <w:spacing w:before="46"/>
              <w:ind w:left="-8"/>
              <w:rPr>
                <w:sz w:val="18"/>
              </w:rPr>
            </w:pPr>
            <w:r>
              <w:rPr>
                <w:color w:val="231F20"/>
                <w:w w:val="115"/>
                <w:sz w:val="18"/>
              </w:rPr>
              <w:t>Достает предмет из-за «препятствия».</w:t>
            </w:r>
          </w:p>
        </w:tc>
        <w:tc>
          <w:tcPr>
            <w:tcW w:w="853" w:type="dxa"/>
          </w:tcPr>
          <w:p w14:paraId="6896417B" w14:textId="77777777" w:rsidR="003D61CA" w:rsidRDefault="003D61CA">
            <w:pPr>
              <w:pStyle w:val="TableParagraph"/>
              <w:rPr>
                <w:sz w:val="20"/>
              </w:rPr>
            </w:pPr>
          </w:p>
        </w:tc>
        <w:tc>
          <w:tcPr>
            <w:tcW w:w="851" w:type="dxa"/>
          </w:tcPr>
          <w:p w14:paraId="675AEE10" w14:textId="77777777" w:rsidR="003D61CA" w:rsidRDefault="003D61CA">
            <w:pPr>
              <w:pStyle w:val="TableParagraph"/>
              <w:rPr>
                <w:sz w:val="20"/>
              </w:rPr>
            </w:pPr>
          </w:p>
        </w:tc>
        <w:tc>
          <w:tcPr>
            <w:tcW w:w="841" w:type="dxa"/>
          </w:tcPr>
          <w:p w14:paraId="266BC89C" w14:textId="77777777" w:rsidR="003D61CA" w:rsidRDefault="003D61CA">
            <w:pPr>
              <w:pStyle w:val="TableParagraph"/>
              <w:rPr>
                <w:sz w:val="20"/>
              </w:rPr>
            </w:pPr>
          </w:p>
        </w:tc>
        <w:tc>
          <w:tcPr>
            <w:tcW w:w="860" w:type="dxa"/>
          </w:tcPr>
          <w:p w14:paraId="0FFBD8A0" w14:textId="77777777" w:rsidR="003D61CA" w:rsidRDefault="003D61CA">
            <w:pPr>
              <w:pStyle w:val="TableParagraph"/>
              <w:rPr>
                <w:sz w:val="20"/>
              </w:rPr>
            </w:pPr>
          </w:p>
        </w:tc>
      </w:tr>
      <w:tr w:rsidR="003D61CA" w14:paraId="5CC3A81B" w14:textId="77777777">
        <w:trPr>
          <w:trHeight w:val="282"/>
        </w:trPr>
        <w:tc>
          <w:tcPr>
            <w:tcW w:w="953" w:type="dxa"/>
            <w:vMerge/>
            <w:tcBorders>
              <w:top w:val="nil"/>
            </w:tcBorders>
          </w:tcPr>
          <w:p w14:paraId="0B42832A" w14:textId="77777777" w:rsidR="003D61CA" w:rsidRDefault="003D61CA">
            <w:pPr>
              <w:rPr>
                <w:sz w:val="2"/>
                <w:szCs w:val="2"/>
              </w:rPr>
            </w:pPr>
          </w:p>
        </w:tc>
        <w:tc>
          <w:tcPr>
            <w:tcW w:w="425" w:type="dxa"/>
            <w:vMerge/>
            <w:tcBorders>
              <w:top w:val="nil"/>
              <w:right w:val="nil"/>
            </w:tcBorders>
          </w:tcPr>
          <w:p w14:paraId="11AEA566" w14:textId="77777777" w:rsidR="003D61CA" w:rsidRDefault="003D61CA">
            <w:pPr>
              <w:rPr>
                <w:sz w:val="2"/>
                <w:szCs w:val="2"/>
              </w:rPr>
            </w:pPr>
          </w:p>
        </w:tc>
        <w:tc>
          <w:tcPr>
            <w:tcW w:w="5209" w:type="dxa"/>
            <w:tcBorders>
              <w:left w:val="nil"/>
            </w:tcBorders>
          </w:tcPr>
          <w:p w14:paraId="740BE3F0" w14:textId="77777777" w:rsidR="003D61CA" w:rsidRDefault="00000000">
            <w:pPr>
              <w:pStyle w:val="TableParagraph"/>
              <w:spacing w:before="25"/>
              <w:ind w:left="-11"/>
              <w:rPr>
                <w:sz w:val="18"/>
              </w:rPr>
            </w:pPr>
            <w:r>
              <w:rPr>
                <w:color w:val="231F20"/>
                <w:w w:val="115"/>
                <w:sz w:val="18"/>
              </w:rPr>
              <w:t>Заходит за «препятствие», чтобы достать предмет.</w:t>
            </w:r>
          </w:p>
        </w:tc>
        <w:tc>
          <w:tcPr>
            <w:tcW w:w="853" w:type="dxa"/>
          </w:tcPr>
          <w:p w14:paraId="07345CA3" w14:textId="77777777" w:rsidR="003D61CA" w:rsidRDefault="003D61CA">
            <w:pPr>
              <w:pStyle w:val="TableParagraph"/>
              <w:rPr>
                <w:sz w:val="20"/>
              </w:rPr>
            </w:pPr>
          </w:p>
        </w:tc>
        <w:tc>
          <w:tcPr>
            <w:tcW w:w="851" w:type="dxa"/>
          </w:tcPr>
          <w:p w14:paraId="7ED282CC" w14:textId="77777777" w:rsidR="003D61CA" w:rsidRDefault="003D61CA">
            <w:pPr>
              <w:pStyle w:val="TableParagraph"/>
              <w:rPr>
                <w:sz w:val="20"/>
              </w:rPr>
            </w:pPr>
          </w:p>
        </w:tc>
        <w:tc>
          <w:tcPr>
            <w:tcW w:w="841" w:type="dxa"/>
          </w:tcPr>
          <w:p w14:paraId="6CF0C50B" w14:textId="77777777" w:rsidR="003D61CA" w:rsidRDefault="003D61CA">
            <w:pPr>
              <w:pStyle w:val="TableParagraph"/>
              <w:rPr>
                <w:sz w:val="20"/>
              </w:rPr>
            </w:pPr>
          </w:p>
        </w:tc>
        <w:tc>
          <w:tcPr>
            <w:tcW w:w="860" w:type="dxa"/>
          </w:tcPr>
          <w:p w14:paraId="6BC4176D" w14:textId="77777777" w:rsidR="003D61CA" w:rsidRDefault="003D61CA">
            <w:pPr>
              <w:pStyle w:val="TableParagraph"/>
              <w:rPr>
                <w:sz w:val="20"/>
              </w:rPr>
            </w:pPr>
          </w:p>
        </w:tc>
      </w:tr>
      <w:tr w:rsidR="003D61CA" w14:paraId="6D8679CC" w14:textId="77777777">
        <w:trPr>
          <w:trHeight w:val="465"/>
        </w:trPr>
        <w:tc>
          <w:tcPr>
            <w:tcW w:w="953" w:type="dxa"/>
            <w:tcBorders>
              <w:bottom w:val="nil"/>
            </w:tcBorders>
          </w:tcPr>
          <w:p w14:paraId="59150938" w14:textId="77777777" w:rsidR="003D61CA" w:rsidRDefault="003D61CA">
            <w:pPr>
              <w:pStyle w:val="TableParagraph"/>
              <w:rPr>
                <w:sz w:val="20"/>
              </w:rPr>
            </w:pPr>
          </w:p>
        </w:tc>
        <w:tc>
          <w:tcPr>
            <w:tcW w:w="425" w:type="dxa"/>
            <w:tcBorders>
              <w:bottom w:val="nil"/>
              <w:right w:val="nil"/>
            </w:tcBorders>
          </w:tcPr>
          <w:p w14:paraId="170F9B63" w14:textId="77777777" w:rsidR="003D61CA" w:rsidRDefault="00000000">
            <w:pPr>
              <w:pStyle w:val="TableParagraph"/>
              <w:spacing w:before="29"/>
              <w:ind w:left="71"/>
              <w:rPr>
                <w:sz w:val="18"/>
              </w:rPr>
            </w:pPr>
            <w:r>
              <w:rPr>
                <w:color w:val="231F20"/>
                <w:w w:val="110"/>
                <w:sz w:val="18"/>
              </w:rPr>
              <w:t>l)</w:t>
            </w:r>
          </w:p>
        </w:tc>
        <w:tc>
          <w:tcPr>
            <w:tcW w:w="5209" w:type="dxa"/>
            <w:tcBorders>
              <w:left w:val="nil"/>
            </w:tcBorders>
          </w:tcPr>
          <w:p w14:paraId="4CC8E9F9" w14:textId="77777777" w:rsidR="003D61CA" w:rsidRDefault="00000000">
            <w:pPr>
              <w:pStyle w:val="TableParagraph"/>
              <w:spacing w:before="34" w:line="232" w:lineRule="auto"/>
              <w:ind w:left="-8" w:right="28"/>
              <w:rPr>
                <w:sz w:val="18"/>
              </w:rPr>
            </w:pPr>
            <w:r>
              <w:rPr>
                <w:color w:val="231F20"/>
                <w:w w:val="110"/>
                <w:sz w:val="18"/>
              </w:rPr>
              <w:t>По просьбе взрослого достает знакомый предмет с обыч- ного места в другой комнате.</w:t>
            </w:r>
          </w:p>
        </w:tc>
        <w:tc>
          <w:tcPr>
            <w:tcW w:w="853" w:type="dxa"/>
          </w:tcPr>
          <w:p w14:paraId="52C4DA76" w14:textId="77777777" w:rsidR="003D61CA" w:rsidRDefault="003D61CA">
            <w:pPr>
              <w:pStyle w:val="TableParagraph"/>
              <w:rPr>
                <w:sz w:val="20"/>
              </w:rPr>
            </w:pPr>
          </w:p>
        </w:tc>
        <w:tc>
          <w:tcPr>
            <w:tcW w:w="851" w:type="dxa"/>
          </w:tcPr>
          <w:p w14:paraId="64FDB502" w14:textId="77777777" w:rsidR="003D61CA" w:rsidRDefault="003D61CA">
            <w:pPr>
              <w:pStyle w:val="TableParagraph"/>
              <w:rPr>
                <w:sz w:val="20"/>
              </w:rPr>
            </w:pPr>
          </w:p>
        </w:tc>
        <w:tc>
          <w:tcPr>
            <w:tcW w:w="841" w:type="dxa"/>
          </w:tcPr>
          <w:p w14:paraId="74160D40" w14:textId="77777777" w:rsidR="003D61CA" w:rsidRDefault="003D61CA">
            <w:pPr>
              <w:pStyle w:val="TableParagraph"/>
              <w:rPr>
                <w:sz w:val="20"/>
              </w:rPr>
            </w:pPr>
          </w:p>
        </w:tc>
        <w:tc>
          <w:tcPr>
            <w:tcW w:w="860" w:type="dxa"/>
          </w:tcPr>
          <w:p w14:paraId="0D07564D" w14:textId="77777777" w:rsidR="003D61CA" w:rsidRDefault="003D61CA">
            <w:pPr>
              <w:pStyle w:val="TableParagraph"/>
              <w:rPr>
                <w:sz w:val="20"/>
              </w:rPr>
            </w:pPr>
          </w:p>
        </w:tc>
      </w:tr>
    </w:tbl>
    <w:p w14:paraId="5AFB7F4B" w14:textId="77777777" w:rsidR="003D61CA" w:rsidRDefault="003D61CA">
      <w:pPr>
        <w:rPr>
          <w:sz w:val="20"/>
        </w:rPr>
        <w:sectPr w:rsidR="003D61CA">
          <w:pgSz w:w="11910" w:h="16840"/>
          <w:pgMar w:top="1440" w:right="0" w:bottom="280" w:left="840" w:header="1250" w:footer="0" w:gutter="0"/>
          <w:cols w:space="720"/>
        </w:sectPr>
      </w:pPr>
    </w:p>
    <w:p w14:paraId="7D4F4792" w14:textId="77777777" w:rsidR="003D61CA" w:rsidRDefault="00000000">
      <w:pPr>
        <w:pStyle w:val="BodyText"/>
        <w:rPr>
          <w:i/>
          <w:sz w:val="28"/>
        </w:rPr>
      </w:pPr>
      <w:r>
        <w:lastRenderedPageBreak/>
        <w:pict w14:anchorId="6A84DFDF">
          <v:shape id="_x0000_s3092" type="#_x0000_t136" style="position:absolute;margin-left:55.75pt;margin-top:377.45pt;width:460.55pt;height:98pt;rotation:320;z-index:-25131878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65799862" w14:textId="77777777" w:rsidR="003D61CA" w:rsidRDefault="00000000">
      <w:pPr>
        <w:spacing w:before="93"/>
        <w:ind w:left="904" w:right="954"/>
        <w:jc w:val="right"/>
        <w:rPr>
          <w:i/>
          <w:sz w:val="18"/>
        </w:rPr>
      </w:pPr>
      <w:r>
        <w:pict w14:anchorId="068D6FCB">
          <v:line id="_x0000_s3091" style="position:absolute;left:0;text-align:left;z-index:-251322880;mso-position-horizontal-relative:page" from="382.9pt,54.8pt" to="413.4pt,54.8pt" strokecolor="#221e1f" strokeweight=".9pt">
            <w10:wrap anchorx="page"/>
          </v:line>
        </w:pict>
      </w:r>
      <w:r>
        <w:pict w14:anchorId="7B0662EF">
          <v:line id="_x0000_s3090" style="position:absolute;left:0;text-align:left;z-index:-251321856;mso-position-horizontal-relative:page" from="425.65pt,54.8pt" to="456.1pt,54.8pt" strokecolor="#221e1f" strokeweight=".9pt">
            <w10:wrap anchorx="page"/>
          </v:line>
        </w:pict>
      </w:r>
      <w:r>
        <w:pict w14:anchorId="3F0E60C3">
          <v:line id="_x0000_s3089" style="position:absolute;left:0;text-align:left;z-index:-251320832;mso-position-horizontal-relative:page" from="468pt,54.8pt" to="498.45pt,54.8pt" strokecolor="#221e1f" strokeweight=".9pt">
            <w10:wrap anchorx="page"/>
          </v:line>
        </w:pict>
      </w:r>
      <w:r>
        <w:pict w14:anchorId="25A2EF16">
          <v:line id="_x0000_s3088" style="position:absolute;left:0;text-align:left;z-index:-251319808;mso-position-horizontal-relative:page" from="510.45pt,54.8pt" to="540.95pt,54.8pt" strokecolor="#221e1f" strokeweight=".9pt">
            <w10:wrap anchorx="page"/>
          </v:line>
        </w:pict>
      </w:r>
      <w:r>
        <w:rPr>
          <w:i/>
          <w:color w:val="231F20"/>
          <w:w w:val="115"/>
          <w:sz w:val="18"/>
        </w:rPr>
        <w:t>Продолжение таблицы</w:t>
      </w:r>
    </w:p>
    <w:p w14:paraId="04D7DA9F" w14:textId="77777777" w:rsidR="003D61CA" w:rsidRDefault="003D61CA">
      <w:pPr>
        <w:pStyle w:val="BodyText"/>
        <w:spacing w:before="4"/>
        <w:rPr>
          <w:i/>
          <w:sz w:val="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386"/>
        <w:gridCol w:w="5249"/>
        <w:gridCol w:w="850"/>
        <w:gridCol w:w="852"/>
        <w:gridCol w:w="840"/>
        <w:gridCol w:w="859"/>
      </w:tblGrid>
      <w:tr w:rsidR="003D61CA" w14:paraId="6E2C406E" w14:textId="77777777">
        <w:trPr>
          <w:trHeight w:val="731"/>
        </w:trPr>
        <w:tc>
          <w:tcPr>
            <w:tcW w:w="950" w:type="dxa"/>
          </w:tcPr>
          <w:p w14:paraId="67EAB244" w14:textId="77777777" w:rsidR="003D61CA" w:rsidRDefault="00000000">
            <w:pPr>
              <w:pStyle w:val="TableParagraph"/>
              <w:spacing w:before="42" w:line="232" w:lineRule="auto"/>
              <w:ind w:left="100" w:right="66"/>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5" w:type="dxa"/>
            <w:gridSpan w:val="2"/>
          </w:tcPr>
          <w:p w14:paraId="31C5D6DC" w14:textId="77777777" w:rsidR="003D61CA" w:rsidRDefault="003D61CA">
            <w:pPr>
              <w:pStyle w:val="TableParagraph"/>
              <w:spacing w:before="6"/>
              <w:rPr>
                <w:i/>
                <w:sz w:val="20"/>
              </w:rPr>
            </w:pPr>
          </w:p>
          <w:p w14:paraId="0DD08EF1" w14:textId="77777777" w:rsidR="003D61CA" w:rsidRDefault="00000000">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50" w:type="dxa"/>
          </w:tcPr>
          <w:p w14:paraId="15085EF0"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2" w:type="dxa"/>
          </w:tcPr>
          <w:p w14:paraId="7D2ED72E"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c>
          <w:tcPr>
            <w:tcW w:w="840" w:type="dxa"/>
          </w:tcPr>
          <w:p w14:paraId="0901F02F"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9" w:type="dxa"/>
          </w:tcPr>
          <w:p w14:paraId="2A67E0EA" w14:textId="77777777" w:rsidR="003D61CA" w:rsidRDefault="00000000">
            <w:pPr>
              <w:pStyle w:val="TableParagraph"/>
              <w:spacing w:before="37"/>
              <w:ind w:left="189"/>
              <w:rPr>
                <w:rFonts w:ascii="Georgia" w:hAnsi="Georgia"/>
                <w:b/>
                <w:sz w:val="20"/>
              </w:rPr>
            </w:pPr>
            <w:r>
              <w:rPr>
                <w:rFonts w:ascii="Georgia" w:hAnsi="Georgia"/>
                <w:b/>
                <w:color w:val="231F20"/>
                <w:sz w:val="20"/>
              </w:rPr>
              <w:t>Дата</w:t>
            </w:r>
          </w:p>
        </w:tc>
      </w:tr>
      <w:tr w:rsidR="003D61CA" w14:paraId="430EA6CD" w14:textId="77777777">
        <w:trPr>
          <w:trHeight w:val="337"/>
        </w:trPr>
        <w:tc>
          <w:tcPr>
            <w:tcW w:w="950" w:type="dxa"/>
          </w:tcPr>
          <w:p w14:paraId="32B0AA7B" w14:textId="77777777" w:rsidR="003D61CA" w:rsidRDefault="00000000">
            <w:pPr>
              <w:pStyle w:val="TableParagraph"/>
              <w:spacing w:before="79"/>
              <w:ind w:left="50"/>
              <w:rPr>
                <w:sz w:val="18"/>
              </w:rPr>
            </w:pPr>
            <w:r>
              <w:rPr>
                <w:color w:val="231F20"/>
                <w:w w:val="110"/>
                <w:sz w:val="18"/>
              </w:rPr>
              <w:t>(21)</w:t>
            </w:r>
          </w:p>
        </w:tc>
        <w:tc>
          <w:tcPr>
            <w:tcW w:w="5635" w:type="dxa"/>
            <w:gridSpan w:val="2"/>
          </w:tcPr>
          <w:p w14:paraId="3E890787" w14:textId="77777777" w:rsidR="003D61CA" w:rsidRDefault="00000000">
            <w:pPr>
              <w:pStyle w:val="TableParagraph"/>
              <w:spacing w:before="79"/>
              <w:ind w:left="62"/>
              <w:rPr>
                <w:sz w:val="18"/>
              </w:rPr>
            </w:pPr>
            <w:r>
              <w:rPr>
                <w:color w:val="231F20"/>
                <w:w w:val="115"/>
                <w:sz w:val="18"/>
              </w:rPr>
              <w:t>m) Кладет предметы обратно на место.</w:t>
            </w:r>
          </w:p>
        </w:tc>
        <w:tc>
          <w:tcPr>
            <w:tcW w:w="850" w:type="dxa"/>
          </w:tcPr>
          <w:p w14:paraId="29F28D87" w14:textId="77777777" w:rsidR="003D61CA" w:rsidRDefault="003D61CA">
            <w:pPr>
              <w:pStyle w:val="TableParagraph"/>
              <w:rPr>
                <w:sz w:val="20"/>
              </w:rPr>
            </w:pPr>
          </w:p>
        </w:tc>
        <w:tc>
          <w:tcPr>
            <w:tcW w:w="852" w:type="dxa"/>
          </w:tcPr>
          <w:p w14:paraId="592C3275" w14:textId="77777777" w:rsidR="003D61CA" w:rsidRDefault="003D61CA">
            <w:pPr>
              <w:pStyle w:val="TableParagraph"/>
              <w:rPr>
                <w:sz w:val="20"/>
              </w:rPr>
            </w:pPr>
          </w:p>
        </w:tc>
        <w:tc>
          <w:tcPr>
            <w:tcW w:w="840" w:type="dxa"/>
          </w:tcPr>
          <w:p w14:paraId="0F98981C" w14:textId="77777777" w:rsidR="003D61CA" w:rsidRDefault="003D61CA">
            <w:pPr>
              <w:pStyle w:val="TableParagraph"/>
              <w:rPr>
                <w:sz w:val="20"/>
              </w:rPr>
            </w:pPr>
          </w:p>
        </w:tc>
        <w:tc>
          <w:tcPr>
            <w:tcW w:w="859" w:type="dxa"/>
          </w:tcPr>
          <w:p w14:paraId="6C102956" w14:textId="77777777" w:rsidR="003D61CA" w:rsidRDefault="003D61CA">
            <w:pPr>
              <w:pStyle w:val="TableParagraph"/>
              <w:rPr>
                <w:sz w:val="20"/>
              </w:rPr>
            </w:pPr>
          </w:p>
        </w:tc>
      </w:tr>
      <w:tr w:rsidR="003D61CA" w14:paraId="34AD0298" w14:textId="77777777">
        <w:trPr>
          <w:trHeight w:val="486"/>
        </w:trPr>
        <w:tc>
          <w:tcPr>
            <w:tcW w:w="950" w:type="dxa"/>
            <w:tcBorders>
              <w:bottom w:val="single" w:sz="8" w:space="0" w:color="231F20"/>
            </w:tcBorders>
          </w:tcPr>
          <w:p w14:paraId="2421E94E" w14:textId="77777777" w:rsidR="003D61CA" w:rsidRDefault="00000000">
            <w:pPr>
              <w:pStyle w:val="TableParagraph"/>
              <w:spacing w:before="33"/>
              <w:ind w:left="50"/>
              <w:rPr>
                <w:sz w:val="18"/>
              </w:rPr>
            </w:pPr>
            <w:r>
              <w:rPr>
                <w:color w:val="231F20"/>
                <w:w w:val="110"/>
                <w:sz w:val="18"/>
              </w:rPr>
              <w:t>(24)</w:t>
            </w:r>
          </w:p>
        </w:tc>
        <w:tc>
          <w:tcPr>
            <w:tcW w:w="5635" w:type="dxa"/>
            <w:gridSpan w:val="2"/>
            <w:tcBorders>
              <w:bottom w:val="single" w:sz="8" w:space="0" w:color="231F20"/>
            </w:tcBorders>
          </w:tcPr>
          <w:p w14:paraId="44001F37" w14:textId="77777777" w:rsidR="003D61CA" w:rsidRDefault="00000000">
            <w:pPr>
              <w:pStyle w:val="TableParagraph"/>
              <w:spacing w:before="40" w:line="230" w:lineRule="auto"/>
              <w:ind w:left="405" w:hanging="344"/>
              <w:rPr>
                <w:sz w:val="18"/>
              </w:rPr>
            </w:pPr>
            <w:r>
              <w:rPr>
                <w:color w:val="231F20"/>
                <w:w w:val="115"/>
                <w:sz w:val="18"/>
              </w:rPr>
              <w:t>n) Использует вспомогательные предметы для решения про- странственных проблем.</w:t>
            </w:r>
          </w:p>
        </w:tc>
        <w:tc>
          <w:tcPr>
            <w:tcW w:w="850" w:type="dxa"/>
            <w:tcBorders>
              <w:bottom w:val="single" w:sz="8" w:space="0" w:color="231F20"/>
            </w:tcBorders>
          </w:tcPr>
          <w:p w14:paraId="53BA5E91" w14:textId="77777777" w:rsidR="003D61CA" w:rsidRDefault="003D61CA">
            <w:pPr>
              <w:pStyle w:val="TableParagraph"/>
              <w:rPr>
                <w:sz w:val="20"/>
              </w:rPr>
            </w:pPr>
          </w:p>
        </w:tc>
        <w:tc>
          <w:tcPr>
            <w:tcW w:w="852" w:type="dxa"/>
            <w:tcBorders>
              <w:bottom w:val="single" w:sz="8" w:space="0" w:color="231F20"/>
            </w:tcBorders>
          </w:tcPr>
          <w:p w14:paraId="2FCAB57F" w14:textId="77777777" w:rsidR="003D61CA" w:rsidRDefault="003D61CA">
            <w:pPr>
              <w:pStyle w:val="TableParagraph"/>
              <w:rPr>
                <w:sz w:val="20"/>
              </w:rPr>
            </w:pPr>
          </w:p>
        </w:tc>
        <w:tc>
          <w:tcPr>
            <w:tcW w:w="840" w:type="dxa"/>
            <w:tcBorders>
              <w:bottom w:val="single" w:sz="8" w:space="0" w:color="231F20"/>
            </w:tcBorders>
          </w:tcPr>
          <w:p w14:paraId="0EA1944B" w14:textId="77777777" w:rsidR="003D61CA" w:rsidRDefault="003D61CA">
            <w:pPr>
              <w:pStyle w:val="TableParagraph"/>
              <w:rPr>
                <w:sz w:val="20"/>
              </w:rPr>
            </w:pPr>
          </w:p>
        </w:tc>
        <w:tc>
          <w:tcPr>
            <w:tcW w:w="859" w:type="dxa"/>
            <w:tcBorders>
              <w:bottom w:val="single" w:sz="8" w:space="0" w:color="231F20"/>
            </w:tcBorders>
          </w:tcPr>
          <w:p w14:paraId="67C2BBD7" w14:textId="77777777" w:rsidR="003D61CA" w:rsidRDefault="003D61CA">
            <w:pPr>
              <w:pStyle w:val="TableParagraph"/>
              <w:rPr>
                <w:sz w:val="20"/>
              </w:rPr>
            </w:pPr>
          </w:p>
        </w:tc>
      </w:tr>
      <w:tr w:rsidR="003D61CA" w14:paraId="0323377A" w14:textId="77777777">
        <w:trPr>
          <w:trHeight w:val="796"/>
        </w:trPr>
        <w:tc>
          <w:tcPr>
            <w:tcW w:w="950" w:type="dxa"/>
            <w:vMerge w:val="restart"/>
            <w:tcBorders>
              <w:top w:val="single" w:sz="8" w:space="0" w:color="231F20"/>
            </w:tcBorders>
          </w:tcPr>
          <w:p w14:paraId="6C4952BD" w14:textId="77777777" w:rsidR="003D61CA" w:rsidRDefault="003D61CA">
            <w:pPr>
              <w:pStyle w:val="TableParagraph"/>
              <w:rPr>
                <w:i/>
                <w:sz w:val="20"/>
              </w:rPr>
            </w:pPr>
          </w:p>
          <w:p w14:paraId="53F80E7A" w14:textId="77777777" w:rsidR="003D61CA" w:rsidRDefault="003D61CA">
            <w:pPr>
              <w:pStyle w:val="TableParagraph"/>
              <w:rPr>
                <w:i/>
                <w:sz w:val="20"/>
              </w:rPr>
            </w:pPr>
          </w:p>
          <w:p w14:paraId="6E5034DC" w14:textId="77777777" w:rsidR="003D61CA" w:rsidRDefault="003D61CA">
            <w:pPr>
              <w:pStyle w:val="TableParagraph"/>
              <w:rPr>
                <w:i/>
                <w:sz w:val="20"/>
              </w:rPr>
            </w:pPr>
          </w:p>
          <w:p w14:paraId="1608D442" w14:textId="77777777" w:rsidR="003D61CA" w:rsidRDefault="00000000">
            <w:pPr>
              <w:pStyle w:val="TableParagraph"/>
              <w:spacing w:before="142"/>
              <w:ind w:left="50"/>
              <w:rPr>
                <w:sz w:val="18"/>
              </w:rPr>
            </w:pPr>
            <w:r>
              <w:rPr>
                <w:color w:val="231F20"/>
                <w:w w:val="110"/>
                <w:sz w:val="18"/>
              </w:rPr>
              <w:t>(3)</w:t>
            </w:r>
          </w:p>
        </w:tc>
        <w:tc>
          <w:tcPr>
            <w:tcW w:w="386" w:type="dxa"/>
            <w:vMerge w:val="restart"/>
            <w:tcBorders>
              <w:top w:val="single" w:sz="8" w:space="0" w:color="231F20"/>
              <w:right w:val="nil"/>
            </w:tcBorders>
          </w:tcPr>
          <w:p w14:paraId="6BC3B706" w14:textId="77777777" w:rsidR="003D61CA" w:rsidRDefault="00000000">
            <w:pPr>
              <w:pStyle w:val="TableParagraph"/>
              <w:spacing w:before="31"/>
              <w:ind w:left="64"/>
              <w:rPr>
                <w:rFonts w:ascii="Georgia"/>
                <w:b/>
                <w:sz w:val="18"/>
              </w:rPr>
            </w:pPr>
            <w:r>
              <w:rPr>
                <w:rFonts w:ascii="Georgia"/>
                <w:b/>
                <w:color w:val="231F20"/>
                <w:spacing w:val="3"/>
                <w:sz w:val="18"/>
              </w:rPr>
              <w:t>7.</w:t>
            </w:r>
          </w:p>
          <w:p w14:paraId="4E515338" w14:textId="77777777" w:rsidR="003D61CA" w:rsidRDefault="003D61CA">
            <w:pPr>
              <w:pStyle w:val="TableParagraph"/>
              <w:spacing w:before="7"/>
              <w:rPr>
                <w:i/>
                <w:sz w:val="25"/>
              </w:rPr>
            </w:pPr>
          </w:p>
          <w:p w14:paraId="20F276DE" w14:textId="77777777" w:rsidR="003D61CA" w:rsidRDefault="00000000">
            <w:pPr>
              <w:pStyle w:val="TableParagraph"/>
              <w:ind w:left="64"/>
              <w:rPr>
                <w:sz w:val="18"/>
              </w:rPr>
            </w:pPr>
            <w:r>
              <w:rPr>
                <w:color w:val="231F20"/>
                <w:w w:val="110"/>
                <w:sz w:val="18"/>
              </w:rPr>
              <w:t>a)</w:t>
            </w:r>
          </w:p>
          <w:p w14:paraId="10C6EF3A" w14:textId="77777777" w:rsidR="003D61CA" w:rsidRDefault="00000000">
            <w:pPr>
              <w:pStyle w:val="TableParagraph"/>
              <w:spacing w:before="95"/>
              <w:ind w:left="64"/>
              <w:rPr>
                <w:sz w:val="18"/>
              </w:rPr>
            </w:pPr>
            <w:r>
              <w:rPr>
                <w:color w:val="231F20"/>
                <w:w w:val="105"/>
                <w:sz w:val="18"/>
              </w:rPr>
              <w:t>b)</w:t>
            </w:r>
          </w:p>
        </w:tc>
        <w:tc>
          <w:tcPr>
            <w:tcW w:w="5249" w:type="dxa"/>
            <w:tcBorders>
              <w:top w:val="single" w:sz="8" w:space="0" w:color="231F20"/>
              <w:left w:val="nil"/>
            </w:tcBorders>
          </w:tcPr>
          <w:p w14:paraId="3AD44FF9" w14:textId="77777777" w:rsidR="003D61CA" w:rsidRDefault="00000000">
            <w:pPr>
              <w:pStyle w:val="TableParagraph"/>
              <w:spacing w:before="33" w:line="237" w:lineRule="auto"/>
              <w:ind w:left="24"/>
              <w:rPr>
                <w:rFonts w:ascii="Georgia" w:hAnsi="Georgia"/>
                <w:b/>
                <w:sz w:val="18"/>
              </w:rPr>
            </w:pPr>
            <w:r>
              <w:rPr>
                <w:rFonts w:ascii="Georgia" w:hAnsi="Georgia"/>
                <w:b/>
                <w:color w:val="231F20"/>
                <w:w w:val="90"/>
                <w:sz w:val="18"/>
              </w:rPr>
              <w:t xml:space="preserve">Функциональное использование предметов и символи- </w:t>
            </w:r>
            <w:r>
              <w:rPr>
                <w:rFonts w:ascii="Georgia" w:hAnsi="Georgia"/>
                <w:b/>
                <w:color w:val="231F20"/>
                <w:sz w:val="18"/>
              </w:rPr>
              <w:t>ческая игра.</w:t>
            </w:r>
          </w:p>
          <w:p w14:paraId="7E0CDD5E" w14:textId="77777777" w:rsidR="003D61CA" w:rsidRDefault="00000000">
            <w:pPr>
              <w:pStyle w:val="TableParagraph"/>
              <w:spacing w:before="92"/>
              <w:ind w:left="23"/>
              <w:rPr>
                <w:sz w:val="18"/>
              </w:rPr>
            </w:pPr>
            <w:r>
              <w:rPr>
                <w:color w:val="231F20"/>
                <w:w w:val="115"/>
                <w:sz w:val="18"/>
              </w:rPr>
              <w:t>Подносит руку ко рту.</w:t>
            </w:r>
          </w:p>
        </w:tc>
        <w:tc>
          <w:tcPr>
            <w:tcW w:w="850" w:type="dxa"/>
            <w:tcBorders>
              <w:top w:val="single" w:sz="8" w:space="0" w:color="231F20"/>
            </w:tcBorders>
          </w:tcPr>
          <w:p w14:paraId="4E955E27" w14:textId="77777777" w:rsidR="003D61CA" w:rsidRDefault="003D61CA">
            <w:pPr>
              <w:pStyle w:val="TableParagraph"/>
              <w:rPr>
                <w:sz w:val="20"/>
              </w:rPr>
            </w:pPr>
          </w:p>
        </w:tc>
        <w:tc>
          <w:tcPr>
            <w:tcW w:w="852" w:type="dxa"/>
            <w:tcBorders>
              <w:top w:val="single" w:sz="8" w:space="0" w:color="231F20"/>
            </w:tcBorders>
          </w:tcPr>
          <w:p w14:paraId="5349D383" w14:textId="77777777" w:rsidR="003D61CA" w:rsidRDefault="003D61CA">
            <w:pPr>
              <w:pStyle w:val="TableParagraph"/>
              <w:rPr>
                <w:sz w:val="20"/>
              </w:rPr>
            </w:pPr>
          </w:p>
        </w:tc>
        <w:tc>
          <w:tcPr>
            <w:tcW w:w="840" w:type="dxa"/>
            <w:tcBorders>
              <w:top w:val="single" w:sz="8" w:space="0" w:color="231F20"/>
            </w:tcBorders>
          </w:tcPr>
          <w:p w14:paraId="52441E28" w14:textId="77777777" w:rsidR="003D61CA" w:rsidRDefault="003D61CA">
            <w:pPr>
              <w:pStyle w:val="TableParagraph"/>
              <w:rPr>
                <w:sz w:val="20"/>
              </w:rPr>
            </w:pPr>
          </w:p>
        </w:tc>
        <w:tc>
          <w:tcPr>
            <w:tcW w:w="859" w:type="dxa"/>
            <w:tcBorders>
              <w:top w:val="single" w:sz="8" w:space="0" w:color="231F20"/>
            </w:tcBorders>
          </w:tcPr>
          <w:p w14:paraId="1A45CF02" w14:textId="77777777" w:rsidR="003D61CA" w:rsidRDefault="003D61CA">
            <w:pPr>
              <w:pStyle w:val="TableParagraph"/>
              <w:rPr>
                <w:sz w:val="20"/>
              </w:rPr>
            </w:pPr>
          </w:p>
        </w:tc>
      </w:tr>
      <w:tr w:rsidR="003D61CA" w14:paraId="3B33419B" w14:textId="77777777">
        <w:trPr>
          <w:trHeight w:val="285"/>
        </w:trPr>
        <w:tc>
          <w:tcPr>
            <w:tcW w:w="950" w:type="dxa"/>
            <w:vMerge/>
            <w:tcBorders>
              <w:top w:val="nil"/>
            </w:tcBorders>
          </w:tcPr>
          <w:p w14:paraId="7913FC30" w14:textId="77777777" w:rsidR="003D61CA" w:rsidRDefault="003D61CA">
            <w:pPr>
              <w:rPr>
                <w:sz w:val="2"/>
                <w:szCs w:val="2"/>
              </w:rPr>
            </w:pPr>
          </w:p>
        </w:tc>
        <w:tc>
          <w:tcPr>
            <w:tcW w:w="386" w:type="dxa"/>
            <w:vMerge/>
            <w:tcBorders>
              <w:top w:val="nil"/>
              <w:right w:val="nil"/>
            </w:tcBorders>
          </w:tcPr>
          <w:p w14:paraId="0EBEB87A" w14:textId="77777777" w:rsidR="003D61CA" w:rsidRDefault="003D61CA">
            <w:pPr>
              <w:rPr>
                <w:sz w:val="2"/>
                <w:szCs w:val="2"/>
              </w:rPr>
            </w:pPr>
          </w:p>
        </w:tc>
        <w:tc>
          <w:tcPr>
            <w:tcW w:w="5249" w:type="dxa"/>
            <w:tcBorders>
              <w:left w:val="nil"/>
            </w:tcBorders>
          </w:tcPr>
          <w:p w14:paraId="45B7CE40" w14:textId="77777777" w:rsidR="003D61CA" w:rsidRDefault="00000000">
            <w:pPr>
              <w:pStyle w:val="TableParagraph"/>
              <w:spacing w:before="26"/>
              <w:ind w:left="24"/>
              <w:rPr>
                <w:sz w:val="18"/>
              </w:rPr>
            </w:pPr>
            <w:r>
              <w:rPr>
                <w:color w:val="231F20"/>
                <w:w w:val="110"/>
                <w:sz w:val="18"/>
              </w:rPr>
              <w:t>Обследует предметы ртом.</w:t>
            </w:r>
          </w:p>
        </w:tc>
        <w:tc>
          <w:tcPr>
            <w:tcW w:w="850" w:type="dxa"/>
          </w:tcPr>
          <w:p w14:paraId="3770545A" w14:textId="77777777" w:rsidR="003D61CA" w:rsidRDefault="003D61CA">
            <w:pPr>
              <w:pStyle w:val="TableParagraph"/>
              <w:rPr>
                <w:sz w:val="20"/>
              </w:rPr>
            </w:pPr>
          </w:p>
        </w:tc>
        <w:tc>
          <w:tcPr>
            <w:tcW w:w="852" w:type="dxa"/>
          </w:tcPr>
          <w:p w14:paraId="6B60D822" w14:textId="77777777" w:rsidR="003D61CA" w:rsidRDefault="003D61CA">
            <w:pPr>
              <w:pStyle w:val="TableParagraph"/>
              <w:rPr>
                <w:sz w:val="20"/>
              </w:rPr>
            </w:pPr>
          </w:p>
        </w:tc>
        <w:tc>
          <w:tcPr>
            <w:tcW w:w="840" w:type="dxa"/>
          </w:tcPr>
          <w:p w14:paraId="7D508F94" w14:textId="77777777" w:rsidR="003D61CA" w:rsidRDefault="003D61CA">
            <w:pPr>
              <w:pStyle w:val="TableParagraph"/>
              <w:rPr>
                <w:sz w:val="20"/>
              </w:rPr>
            </w:pPr>
          </w:p>
        </w:tc>
        <w:tc>
          <w:tcPr>
            <w:tcW w:w="859" w:type="dxa"/>
          </w:tcPr>
          <w:p w14:paraId="16A10B17" w14:textId="77777777" w:rsidR="003D61CA" w:rsidRDefault="003D61CA">
            <w:pPr>
              <w:pStyle w:val="TableParagraph"/>
              <w:rPr>
                <w:sz w:val="20"/>
              </w:rPr>
            </w:pPr>
          </w:p>
        </w:tc>
      </w:tr>
      <w:tr w:rsidR="003D61CA" w14:paraId="354B7807" w14:textId="77777777">
        <w:trPr>
          <w:trHeight w:val="479"/>
        </w:trPr>
        <w:tc>
          <w:tcPr>
            <w:tcW w:w="950" w:type="dxa"/>
            <w:vMerge w:val="restart"/>
          </w:tcPr>
          <w:p w14:paraId="38689F64" w14:textId="77777777" w:rsidR="003D61CA" w:rsidRDefault="003D61CA">
            <w:pPr>
              <w:pStyle w:val="TableParagraph"/>
              <w:rPr>
                <w:i/>
                <w:sz w:val="20"/>
              </w:rPr>
            </w:pPr>
          </w:p>
          <w:p w14:paraId="20B78F21" w14:textId="77777777" w:rsidR="003D61CA" w:rsidRDefault="003D61CA">
            <w:pPr>
              <w:pStyle w:val="TableParagraph"/>
              <w:rPr>
                <w:i/>
                <w:sz w:val="20"/>
              </w:rPr>
            </w:pPr>
          </w:p>
          <w:p w14:paraId="3CFAA9A0" w14:textId="77777777" w:rsidR="003D61CA" w:rsidRDefault="003D61CA">
            <w:pPr>
              <w:pStyle w:val="TableParagraph"/>
              <w:rPr>
                <w:i/>
                <w:sz w:val="20"/>
              </w:rPr>
            </w:pPr>
          </w:p>
          <w:p w14:paraId="774A2149" w14:textId="77777777" w:rsidR="003D61CA" w:rsidRDefault="00000000">
            <w:pPr>
              <w:pStyle w:val="TableParagraph"/>
              <w:spacing w:before="147"/>
              <w:ind w:left="50"/>
              <w:rPr>
                <w:sz w:val="18"/>
              </w:rPr>
            </w:pPr>
            <w:r>
              <w:rPr>
                <w:color w:val="231F20"/>
                <w:w w:val="110"/>
                <w:sz w:val="18"/>
              </w:rPr>
              <w:t>(6)</w:t>
            </w:r>
          </w:p>
        </w:tc>
        <w:tc>
          <w:tcPr>
            <w:tcW w:w="386" w:type="dxa"/>
            <w:vMerge w:val="restart"/>
            <w:tcBorders>
              <w:right w:val="nil"/>
            </w:tcBorders>
          </w:tcPr>
          <w:p w14:paraId="71EBD644" w14:textId="77777777" w:rsidR="003D61CA" w:rsidRDefault="00000000">
            <w:pPr>
              <w:pStyle w:val="TableParagraph"/>
              <w:spacing w:before="33"/>
              <w:ind w:left="64"/>
              <w:rPr>
                <w:sz w:val="18"/>
              </w:rPr>
            </w:pPr>
            <w:r>
              <w:rPr>
                <w:color w:val="231F20"/>
                <w:w w:val="105"/>
                <w:sz w:val="18"/>
              </w:rPr>
              <w:t>c)</w:t>
            </w:r>
          </w:p>
          <w:p w14:paraId="7F87EC81" w14:textId="77777777" w:rsidR="003D61CA" w:rsidRDefault="003D61CA">
            <w:pPr>
              <w:pStyle w:val="TableParagraph"/>
              <w:spacing w:before="7"/>
              <w:rPr>
                <w:i/>
                <w:sz w:val="25"/>
              </w:rPr>
            </w:pPr>
          </w:p>
          <w:p w14:paraId="1C89102B" w14:textId="77777777" w:rsidR="003D61CA" w:rsidRDefault="00000000">
            <w:pPr>
              <w:pStyle w:val="TableParagraph"/>
              <w:ind w:left="64"/>
              <w:rPr>
                <w:sz w:val="18"/>
              </w:rPr>
            </w:pPr>
            <w:r>
              <w:rPr>
                <w:color w:val="231F20"/>
                <w:w w:val="110"/>
                <w:sz w:val="18"/>
              </w:rPr>
              <w:t>d)</w:t>
            </w:r>
          </w:p>
          <w:p w14:paraId="513E0C79" w14:textId="77777777" w:rsidR="003D61CA" w:rsidRDefault="00000000">
            <w:pPr>
              <w:pStyle w:val="TableParagraph"/>
              <w:spacing w:before="96"/>
              <w:ind w:left="64"/>
              <w:rPr>
                <w:sz w:val="18"/>
              </w:rPr>
            </w:pPr>
            <w:r>
              <w:rPr>
                <w:color w:val="231F20"/>
                <w:w w:val="105"/>
                <w:sz w:val="18"/>
              </w:rPr>
              <w:t>e)</w:t>
            </w:r>
          </w:p>
        </w:tc>
        <w:tc>
          <w:tcPr>
            <w:tcW w:w="5249" w:type="dxa"/>
            <w:tcBorders>
              <w:left w:val="nil"/>
            </w:tcBorders>
          </w:tcPr>
          <w:p w14:paraId="54716967" w14:textId="77777777" w:rsidR="003D61CA" w:rsidRDefault="00000000">
            <w:pPr>
              <w:pStyle w:val="TableParagraph"/>
              <w:spacing w:before="40" w:line="230" w:lineRule="auto"/>
              <w:ind w:left="24" w:hanging="1"/>
              <w:rPr>
                <w:sz w:val="18"/>
              </w:rPr>
            </w:pPr>
            <w:r>
              <w:rPr>
                <w:color w:val="231F20"/>
                <w:w w:val="115"/>
                <w:sz w:val="18"/>
              </w:rPr>
              <w:t>Играет с игрушками (трясет, стучит), которые держит в руке.</w:t>
            </w:r>
          </w:p>
        </w:tc>
        <w:tc>
          <w:tcPr>
            <w:tcW w:w="850" w:type="dxa"/>
          </w:tcPr>
          <w:p w14:paraId="1DE58064" w14:textId="77777777" w:rsidR="003D61CA" w:rsidRDefault="003D61CA">
            <w:pPr>
              <w:pStyle w:val="TableParagraph"/>
              <w:rPr>
                <w:sz w:val="20"/>
              </w:rPr>
            </w:pPr>
          </w:p>
        </w:tc>
        <w:tc>
          <w:tcPr>
            <w:tcW w:w="852" w:type="dxa"/>
          </w:tcPr>
          <w:p w14:paraId="087B4C5B" w14:textId="77777777" w:rsidR="003D61CA" w:rsidRDefault="003D61CA">
            <w:pPr>
              <w:pStyle w:val="TableParagraph"/>
              <w:rPr>
                <w:sz w:val="20"/>
              </w:rPr>
            </w:pPr>
          </w:p>
        </w:tc>
        <w:tc>
          <w:tcPr>
            <w:tcW w:w="840" w:type="dxa"/>
          </w:tcPr>
          <w:p w14:paraId="7D2CF23B" w14:textId="77777777" w:rsidR="003D61CA" w:rsidRDefault="003D61CA">
            <w:pPr>
              <w:pStyle w:val="TableParagraph"/>
              <w:rPr>
                <w:sz w:val="20"/>
              </w:rPr>
            </w:pPr>
          </w:p>
        </w:tc>
        <w:tc>
          <w:tcPr>
            <w:tcW w:w="859" w:type="dxa"/>
          </w:tcPr>
          <w:p w14:paraId="4055C3F6" w14:textId="77777777" w:rsidR="003D61CA" w:rsidRDefault="003D61CA">
            <w:pPr>
              <w:pStyle w:val="TableParagraph"/>
              <w:rPr>
                <w:sz w:val="20"/>
              </w:rPr>
            </w:pPr>
          </w:p>
        </w:tc>
      </w:tr>
      <w:tr w:rsidR="003D61CA" w14:paraId="628F3799" w14:textId="77777777">
        <w:trPr>
          <w:trHeight w:val="302"/>
        </w:trPr>
        <w:tc>
          <w:tcPr>
            <w:tcW w:w="950" w:type="dxa"/>
            <w:vMerge/>
            <w:tcBorders>
              <w:top w:val="nil"/>
            </w:tcBorders>
          </w:tcPr>
          <w:p w14:paraId="2B487F35" w14:textId="77777777" w:rsidR="003D61CA" w:rsidRDefault="003D61CA">
            <w:pPr>
              <w:rPr>
                <w:sz w:val="2"/>
                <w:szCs w:val="2"/>
              </w:rPr>
            </w:pPr>
          </w:p>
        </w:tc>
        <w:tc>
          <w:tcPr>
            <w:tcW w:w="386" w:type="dxa"/>
            <w:vMerge/>
            <w:tcBorders>
              <w:top w:val="nil"/>
              <w:right w:val="nil"/>
            </w:tcBorders>
          </w:tcPr>
          <w:p w14:paraId="1744E5DB" w14:textId="77777777" w:rsidR="003D61CA" w:rsidRDefault="003D61CA">
            <w:pPr>
              <w:rPr>
                <w:sz w:val="2"/>
                <w:szCs w:val="2"/>
              </w:rPr>
            </w:pPr>
          </w:p>
        </w:tc>
        <w:tc>
          <w:tcPr>
            <w:tcW w:w="5249" w:type="dxa"/>
            <w:tcBorders>
              <w:left w:val="nil"/>
            </w:tcBorders>
          </w:tcPr>
          <w:p w14:paraId="4932AE9E" w14:textId="77777777" w:rsidR="003D61CA" w:rsidRDefault="00000000">
            <w:pPr>
              <w:pStyle w:val="TableParagraph"/>
              <w:spacing w:before="45"/>
              <w:ind w:left="25"/>
              <w:rPr>
                <w:sz w:val="18"/>
              </w:rPr>
            </w:pPr>
            <w:r>
              <w:rPr>
                <w:color w:val="231F20"/>
                <w:w w:val="115"/>
                <w:sz w:val="18"/>
              </w:rPr>
              <w:t>Выполняет 4 и более действий с предметами.</w:t>
            </w:r>
          </w:p>
        </w:tc>
        <w:tc>
          <w:tcPr>
            <w:tcW w:w="850" w:type="dxa"/>
          </w:tcPr>
          <w:p w14:paraId="3861B5BF" w14:textId="77777777" w:rsidR="003D61CA" w:rsidRDefault="003D61CA">
            <w:pPr>
              <w:pStyle w:val="TableParagraph"/>
              <w:rPr>
                <w:sz w:val="20"/>
              </w:rPr>
            </w:pPr>
          </w:p>
        </w:tc>
        <w:tc>
          <w:tcPr>
            <w:tcW w:w="852" w:type="dxa"/>
          </w:tcPr>
          <w:p w14:paraId="17862BC4" w14:textId="77777777" w:rsidR="003D61CA" w:rsidRDefault="003D61CA">
            <w:pPr>
              <w:pStyle w:val="TableParagraph"/>
              <w:rPr>
                <w:sz w:val="20"/>
              </w:rPr>
            </w:pPr>
          </w:p>
        </w:tc>
        <w:tc>
          <w:tcPr>
            <w:tcW w:w="840" w:type="dxa"/>
          </w:tcPr>
          <w:p w14:paraId="1149CDB5" w14:textId="77777777" w:rsidR="003D61CA" w:rsidRDefault="003D61CA">
            <w:pPr>
              <w:pStyle w:val="TableParagraph"/>
              <w:rPr>
                <w:sz w:val="20"/>
              </w:rPr>
            </w:pPr>
          </w:p>
        </w:tc>
        <w:tc>
          <w:tcPr>
            <w:tcW w:w="859" w:type="dxa"/>
          </w:tcPr>
          <w:p w14:paraId="57654184" w14:textId="77777777" w:rsidR="003D61CA" w:rsidRDefault="003D61CA">
            <w:pPr>
              <w:pStyle w:val="TableParagraph"/>
              <w:rPr>
                <w:sz w:val="20"/>
              </w:rPr>
            </w:pPr>
          </w:p>
        </w:tc>
      </w:tr>
      <w:tr w:rsidR="003D61CA" w14:paraId="0DD95D81" w14:textId="77777777">
        <w:trPr>
          <w:trHeight w:val="299"/>
        </w:trPr>
        <w:tc>
          <w:tcPr>
            <w:tcW w:w="950" w:type="dxa"/>
            <w:vMerge/>
            <w:tcBorders>
              <w:top w:val="nil"/>
            </w:tcBorders>
          </w:tcPr>
          <w:p w14:paraId="2B54CFD6" w14:textId="77777777" w:rsidR="003D61CA" w:rsidRDefault="003D61CA">
            <w:pPr>
              <w:rPr>
                <w:sz w:val="2"/>
                <w:szCs w:val="2"/>
              </w:rPr>
            </w:pPr>
          </w:p>
        </w:tc>
        <w:tc>
          <w:tcPr>
            <w:tcW w:w="386" w:type="dxa"/>
            <w:vMerge/>
            <w:tcBorders>
              <w:top w:val="nil"/>
              <w:right w:val="nil"/>
            </w:tcBorders>
          </w:tcPr>
          <w:p w14:paraId="6FB603C1" w14:textId="77777777" w:rsidR="003D61CA" w:rsidRDefault="003D61CA">
            <w:pPr>
              <w:rPr>
                <w:sz w:val="2"/>
                <w:szCs w:val="2"/>
              </w:rPr>
            </w:pPr>
          </w:p>
        </w:tc>
        <w:tc>
          <w:tcPr>
            <w:tcW w:w="5249" w:type="dxa"/>
            <w:tcBorders>
              <w:left w:val="nil"/>
            </w:tcBorders>
          </w:tcPr>
          <w:p w14:paraId="34BAFA1A" w14:textId="77777777" w:rsidR="003D61CA" w:rsidRDefault="00000000">
            <w:pPr>
              <w:pStyle w:val="TableParagraph"/>
              <w:spacing w:before="36"/>
              <w:ind w:left="24"/>
              <w:rPr>
                <w:sz w:val="18"/>
              </w:rPr>
            </w:pPr>
            <w:r>
              <w:rPr>
                <w:color w:val="231F20"/>
                <w:w w:val="115"/>
                <w:sz w:val="18"/>
              </w:rPr>
              <w:t>Исследует предметы и реагирует на их различия.</w:t>
            </w:r>
          </w:p>
        </w:tc>
        <w:tc>
          <w:tcPr>
            <w:tcW w:w="850" w:type="dxa"/>
          </w:tcPr>
          <w:p w14:paraId="04197C02" w14:textId="77777777" w:rsidR="003D61CA" w:rsidRDefault="003D61CA">
            <w:pPr>
              <w:pStyle w:val="TableParagraph"/>
              <w:rPr>
                <w:sz w:val="20"/>
              </w:rPr>
            </w:pPr>
          </w:p>
        </w:tc>
        <w:tc>
          <w:tcPr>
            <w:tcW w:w="852" w:type="dxa"/>
          </w:tcPr>
          <w:p w14:paraId="60B713EB" w14:textId="77777777" w:rsidR="003D61CA" w:rsidRDefault="003D61CA">
            <w:pPr>
              <w:pStyle w:val="TableParagraph"/>
              <w:rPr>
                <w:sz w:val="20"/>
              </w:rPr>
            </w:pPr>
          </w:p>
        </w:tc>
        <w:tc>
          <w:tcPr>
            <w:tcW w:w="840" w:type="dxa"/>
          </w:tcPr>
          <w:p w14:paraId="6A840B3D" w14:textId="77777777" w:rsidR="003D61CA" w:rsidRDefault="003D61CA">
            <w:pPr>
              <w:pStyle w:val="TableParagraph"/>
              <w:rPr>
                <w:sz w:val="20"/>
              </w:rPr>
            </w:pPr>
          </w:p>
        </w:tc>
        <w:tc>
          <w:tcPr>
            <w:tcW w:w="859" w:type="dxa"/>
          </w:tcPr>
          <w:p w14:paraId="66B02070" w14:textId="77777777" w:rsidR="003D61CA" w:rsidRDefault="003D61CA">
            <w:pPr>
              <w:pStyle w:val="TableParagraph"/>
              <w:rPr>
                <w:sz w:val="20"/>
              </w:rPr>
            </w:pPr>
          </w:p>
        </w:tc>
      </w:tr>
      <w:tr w:rsidR="003D61CA" w14:paraId="4B8E1200" w14:textId="77777777">
        <w:trPr>
          <w:trHeight w:val="491"/>
        </w:trPr>
        <w:tc>
          <w:tcPr>
            <w:tcW w:w="950" w:type="dxa"/>
            <w:vMerge w:val="restart"/>
          </w:tcPr>
          <w:p w14:paraId="66E4D828" w14:textId="77777777" w:rsidR="003D61CA" w:rsidRDefault="003D61CA">
            <w:pPr>
              <w:pStyle w:val="TableParagraph"/>
              <w:rPr>
                <w:i/>
                <w:sz w:val="20"/>
              </w:rPr>
            </w:pPr>
          </w:p>
          <w:p w14:paraId="74455C81" w14:textId="77777777" w:rsidR="003D61CA" w:rsidRDefault="003D61CA">
            <w:pPr>
              <w:pStyle w:val="TableParagraph"/>
              <w:spacing w:before="1"/>
              <w:rPr>
                <w:i/>
                <w:sz w:val="26"/>
              </w:rPr>
            </w:pPr>
          </w:p>
          <w:p w14:paraId="23FAC93C" w14:textId="77777777" w:rsidR="003D61CA" w:rsidRDefault="00000000">
            <w:pPr>
              <w:pStyle w:val="TableParagraph"/>
              <w:ind w:left="50"/>
              <w:rPr>
                <w:sz w:val="18"/>
              </w:rPr>
            </w:pPr>
            <w:r>
              <w:rPr>
                <w:color w:val="231F20"/>
                <w:w w:val="110"/>
                <w:sz w:val="18"/>
              </w:rPr>
              <w:t>(9)</w:t>
            </w:r>
          </w:p>
        </w:tc>
        <w:tc>
          <w:tcPr>
            <w:tcW w:w="386" w:type="dxa"/>
            <w:vMerge w:val="restart"/>
            <w:tcBorders>
              <w:right w:val="nil"/>
            </w:tcBorders>
          </w:tcPr>
          <w:p w14:paraId="6706CCC0" w14:textId="77777777" w:rsidR="003D61CA" w:rsidRDefault="00000000">
            <w:pPr>
              <w:pStyle w:val="TableParagraph"/>
              <w:spacing w:before="28"/>
              <w:ind w:left="64"/>
              <w:rPr>
                <w:sz w:val="18"/>
              </w:rPr>
            </w:pPr>
            <w:r>
              <w:rPr>
                <w:color w:val="231F20"/>
                <w:w w:val="120"/>
                <w:sz w:val="18"/>
              </w:rPr>
              <w:t>f)</w:t>
            </w:r>
          </w:p>
          <w:p w14:paraId="0AE9C64F" w14:textId="77777777" w:rsidR="003D61CA" w:rsidRDefault="003D61CA">
            <w:pPr>
              <w:pStyle w:val="TableParagraph"/>
              <w:spacing w:before="7"/>
              <w:rPr>
                <w:i/>
                <w:sz w:val="25"/>
              </w:rPr>
            </w:pPr>
          </w:p>
          <w:p w14:paraId="45696F09" w14:textId="77777777" w:rsidR="003D61CA" w:rsidRDefault="00000000">
            <w:pPr>
              <w:pStyle w:val="TableParagraph"/>
              <w:spacing w:before="1"/>
              <w:ind w:left="64"/>
              <w:rPr>
                <w:sz w:val="18"/>
              </w:rPr>
            </w:pPr>
            <w:r>
              <w:rPr>
                <w:color w:val="231F20"/>
                <w:w w:val="110"/>
                <w:sz w:val="18"/>
              </w:rPr>
              <w:t>g)</w:t>
            </w:r>
          </w:p>
        </w:tc>
        <w:tc>
          <w:tcPr>
            <w:tcW w:w="5249" w:type="dxa"/>
            <w:tcBorders>
              <w:left w:val="nil"/>
            </w:tcBorders>
          </w:tcPr>
          <w:p w14:paraId="78D577CB" w14:textId="77777777" w:rsidR="003D61CA" w:rsidRDefault="00000000">
            <w:pPr>
              <w:pStyle w:val="TableParagraph"/>
              <w:spacing w:before="35" w:line="230" w:lineRule="auto"/>
              <w:ind w:left="24"/>
              <w:rPr>
                <w:sz w:val="18"/>
              </w:rPr>
            </w:pPr>
            <w:r>
              <w:rPr>
                <w:color w:val="231F20"/>
                <w:w w:val="115"/>
                <w:sz w:val="18"/>
              </w:rPr>
              <w:t>Демонстрирует правильные действия с игрушками, име- ющими разные свойства.</w:t>
            </w:r>
          </w:p>
        </w:tc>
        <w:tc>
          <w:tcPr>
            <w:tcW w:w="850" w:type="dxa"/>
          </w:tcPr>
          <w:p w14:paraId="3061AA8C" w14:textId="77777777" w:rsidR="003D61CA" w:rsidRDefault="003D61CA">
            <w:pPr>
              <w:pStyle w:val="TableParagraph"/>
              <w:rPr>
                <w:sz w:val="20"/>
              </w:rPr>
            </w:pPr>
          </w:p>
        </w:tc>
        <w:tc>
          <w:tcPr>
            <w:tcW w:w="852" w:type="dxa"/>
          </w:tcPr>
          <w:p w14:paraId="2DD883D1" w14:textId="77777777" w:rsidR="003D61CA" w:rsidRDefault="003D61CA">
            <w:pPr>
              <w:pStyle w:val="TableParagraph"/>
              <w:rPr>
                <w:sz w:val="20"/>
              </w:rPr>
            </w:pPr>
          </w:p>
        </w:tc>
        <w:tc>
          <w:tcPr>
            <w:tcW w:w="840" w:type="dxa"/>
          </w:tcPr>
          <w:p w14:paraId="6645C34A" w14:textId="77777777" w:rsidR="003D61CA" w:rsidRDefault="003D61CA">
            <w:pPr>
              <w:pStyle w:val="TableParagraph"/>
              <w:rPr>
                <w:sz w:val="20"/>
              </w:rPr>
            </w:pPr>
          </w:p>
        </w:tc>
        <w:tc>
          <w:tcPr>
            <w:tcW w:w="859" w:type="dxa"/>
          </w:tcPr>
          <w:p w14:paraId="1D61C9F9" w14:textId="77777777" w:rsidR="003D61CA" w:rsidRDefault="003D61CA">
            <w:pPr>
              <w:pStyle w:val="TableParagraph"/>
              <w:rPr>
                <w:sz w:val="20"/>
              </w:rPr>
            </w:pPr>
          </w:p>
        </w:tc>
      </w:tr>
      <w:tr w:rsidR="003D61CA" w14:paraId="60887FA3" w14:textId="77777777">
        <w:trPr>
          <w:trHeight w:val="292"/>
        </w:trPr>
        <w:tc>
          <w:tcPr>
            <w:tcW w:w="950" w:type="dxa"/>
            <w:vMerge/>
            <w:tcBorders>
              <w:top w:val="nil"/>
            </w:tcBorders>
          </w:tcPr>
          <w:p w14:paraId="24555ADA" w14:textId="77777777" w:rsidR="003D61CA" w:rsidRDefault="003D61CA">
            <w:pPr>
              <w:rPr>
                <w:sz w:val="2"/>
                <w:szCs w:val="2"/>
              </w:rPr>
            </w:pPr>
          </w:p>
        </w:tc>
        <w:tc>
          <w:tcPr>
            <w:tcW w:w="386" w:type="dxa"/>
            <w:vMerge/>
            <w:tcBorders>
              <w:top w:val="nil"/>
              <w:right w:val="nil"/>
            </w:tcBorders>
          </w:tcPr>
          <w:p w14:paraId="798B104B" w14:textId="77777777" w:rsidR="003D61CA" w:rsidRDefault="003D61CA">
            <w:pPr>
              <w:rPr>
                <w:sz w:val="2"/>
                <w:szCs w:val="2"/>
              </w:rPr>
            </w:pPr>
          </w:p>
        </w:tc>
        <w:tc>
          <w:tcPr>
            <w:tcW w:w="5249" w:type="dxa"/>
            <w:tcBorders>
              <w:left w:val="nil"/>
            </w:tcBorders>
          </w:tcPr>
          <w:p w14:paraId="66FD08CD" w14:textId="77777777" w:rsidR="003D61CA" w:rsidRDefault="00000000">
            <w:pPr>
              <w:pStyle w:val="TableParagraph"/>
              <w:spacing w:before="28"/>
              <w:ind w:left="24"/>
              <w:rPr>
                <w:sz w:val="18"/>
              </w:rPr>
            </w:pPr>
            <w:r>
              <w:rPr>
                <w:color w:val="231F20"/>
                <w:w w:val="115"/>
                <w:sz w:val="18"/>
              </w:rPr>
              <w:t>Действует с двумя предметами согласно их функции.</w:t>
            </w:r>
          </w:p>
        </w:tc>
        <w:tc>
          <w:tcPr>
            <w:tcW w:w="850" w:type="dxa"/>
          </w:tcPr>
          <w:p w14:paraId="14478E8C" w14:textId="77777777" w:rsidR="003D61CA" w:rsidRDefault="003D61CA">
            <w:pPr>
              <w:pStyle w:val="TableParagraph"/>
              <w:rPr>
                <w:sz w:val="20"/>
              </w:rPr>
            </w:pPr>
          </w:p>
        </w:tc>
        <w:tc>
          <w:tcPr>
            <w:tcW w:w="852" w:type="dxa"/>
          </w:tcPr>
          <w:p w14:paraId="18343DD2" w14:textId="77777777" w:rsidR="003D61CA" w:rsidRDefault="003D61CA">
            <w:pPr>
              <w:pStyle w:val="TableParagraph"/>
              <w:rPr>
                <w:sz w:val="20"/>
              </w:rPr>
            </w:pPr>
          </w:p>
        </w:tc>
        <w:tc>
          <w:tcPr>
            <w:tcW w:w="840" w:type="dxa"/>
          </w:tcPr>
          <w:p w14:paraId="2734542B" w14:textId="77777777" w:rsidR="003D61CA" w:rsidRDefault="003D61CA">
            <w:pPr>
              <w:pStyle w:val="TableParagraph"/>
              <w:rPr>
                <w:sz w:val="20"/>
              </w:rPr>
            </w:pPr>
          </w:p>
        </w:tc>
        <w:tc>
          <w:tcPr>
            <w:tcW w:w="859" w:type="dxa"/>
          </w:tcPr>
          <w:p w14:paraId="1D8DB5E9" w14:textId="77777777" w:rsidR="003D61CA" w:rsidRDefault="003D61CA">
            <w:pPr>
              <w:pStyle w:val="TableParagraph"/>
              <w:rPr>
                <w:sz w:val="20"/>
              </w:rPr>
            </w:pPr>
          </w:p>
        </w:tc>
      </w:tr>
      <w:tr w:rsidR="003D61CA" w14:paraId="282E8BF2" w14:textId="77777777">
        <w:trPr>
          <w:trHeight w:val="299"/>
        </w:trPr>
        <w:tc>
          <w:tcPr>
            <w:tcW w:w="950" w:type="dxa"/>
          </w:tcPr>
          <w:p w14:paraId="6F9581CE" w14:textId="77777777" w:rsidR="003D61CA" w:rsidRDefault="00000000">
            <w:pPr>
              <w:pStyle w:val="TableParagraph"/>
              <w:spacing w:before="28"/>
              <w:ind w:left="50"/>
              <w:rPr>
                <w:sz w:val="18"/>
              </w:rPr>
            </w:pPr>
            <w:r>
              <w:rPr>
                <w:color w:val="231F20"/>
                <w:w w:val="110"/>
                <w:sz w:val="18"/>
              </w:rPr>
              <w:t>(12)</w:t>
            </w:r>
          </w:p>
        </w:tc>
        <w:tc>
          <w:tcPr>
            <w:tcW w:w="5635" w:type="dxa"/>
            <w:gridSpan w:val="2"/>
          </w:tcPr>
          <w:p w14:paraId="55A1A3C3" w14:textId="77777777" w:rsidR="003D61CA" w:rsidRDefault="00000000">
            <w:pPr>
              <w:pStyle w:val="TableParagraph"/>
              <w:spacing w:before="28"/>
              <w:ind w:left="61"/>
              <w:rPr>
                <w:sz w:val="18"/>
              </w:rPr>
            </w:pPr>
            <w:r>
              <w:rPr>
                <w:color w:val="231F20"/>
                <w:w w:val="115"/>
                <w:sz w:val="18"/>
              </w:rPr>
              <w:t>h) Имитирует действия, связанные с функцией предмета.</w:t>
            </w:r>
          </w:p>
        </w:tc>
        <w:tc>
          <w:tcPr>
            <w:tcW w:w="850" w:type="dxa"/>
          </w:tcPr>
          <w:p w14:paraId="35144748" w14:textId="77777777" w:rsidR="003D61CA" w:rsidRDefault="003D61CA">
            <w:pPr>
              <w:pStyle w:val="TableParagraph"/>
              <w:rPr>
                <w:sz w:val="20"/>
              </w:rPr>
            </w:pPr>
          </w:p>
        </w:tc>
        <w:tc>
          <w:tcPr>
            <w:tcW w:w="852" w:type="dxa"/>
          </w:tcPr>
          <w:p w14:paraId="65FF6E05" w14:textId="77777777" w:rsidR="003D61CA" w:rsidRDefault="003D61CA">
            <w:pPr>
              <w:pStyle w:val="TableParagraph"/>
              <w:rPr>
                <w:sz w:val="20"/>
              </w:rPr>
            </w:pPr>
          </w:p>
        </w:tc>
        <w:tc>
          <w:tcPr>
            <w:tcW w:w="840" w:type="dxa"/>
          </w:tcPr>
          <w:p w14:paraId="132C9FFE" w14:textId="77777777" w:rsidR="003D61CA" w:rsidRDefault="003D61CA">
            <w:pPr>
              <w:pStyle w:val="TableParagraph"/>
              <w:rPr>
                <w:sz w:val="20"/>
              </w:rPr>
            </w:pPr>
          </w:p>
        </w:tc>
        <w:tc>
          <w:tcPr>
            <w:tcW w:w="859" w:type="dxa"/>
          </w:tcPr>
          <w:p w14:paraId="32029583" w14:textId="77777777" w:rsidR="003D61CA" w:rsidRDefault="003D61CA">
            <w:pPr>
              <w:pStyle w:val="TableParagraph"/>
              <w:rPr>
                <w:sz w:val="20"/>
              </w:rPr>
            </w:pPr>
          </w:p>
        </w:tc>
      </w:tr>
      <w:tr w:rsidR="003D61CA" w14:paraId="5B905958" w14:textId="77777777">
        <w:trPr>
          <w:trHeight w:val="474"/>
        </w:trPr>
        <w:tc>
          <w:tcPr>
            <w:tcW w:w="950" w:type="dxa"/>
          </w:tcPr>
          <w:p w14:paraId="1CBB9616" w14:textId="77777777" w:rsidR="003D61CA" w:rsidRDefault="00000000">
            <w:pPr>
              <w:pStyle w:val="TableParagraph"/>
              <w:spacing w:before="21"/>
              <w:ind w:left="50"/>
              <w:rPr>
                <w:sz w:val="18"/>
              </w:rPr>
            </w:pPr>
            <w:r>
              <w:rPr>
                <w:color w:val="231F20"/>
                <w:w w:val="110"/>
                <w:sz w:val="18"/>
              </w:rPr>
              <w:t>(15)</w:t>
            </w:r>
          </w:p>
        </w:tc>
        <w:tc>
          <w:tcPr>
            <w:tcW w:w="5635" w:type="dxa"/>
            <w:gridSpan w:val="2"/>
          </w:tcPr>
          <w:p w14:paraId="6379954B" w14:textId="77777777" w:rsidR="003D61CA" w:rsidRDefault="00000000">
            <w:pPr>
              <w:pStyle w:val="TableParagraph"/>
              <w:tabs>
                <w:tab w:val="left" w:pos="402"/>
              </w:tabs>
              <w:spacing w:before="28" w:line="230" w:lineRule="auto"/>
              <w:ind w:left="405" w:right="140" w:hanging="345"/>
              <w:rPr>
                <w:sz w:val="18"/>
              </w:rPr>
            </w:pPr>
            <w:r>
              <w:rPr>
                <w:color w:val="231F20"/>
                <w:w w:val="115"/>
                <w:sz w:val="18"/>
              </w:rPr>
              <w:t>i)</w:t>
            </w:r>
            <w:r>
              <w:rPr>
                <w:color w:val="231F20"/>
                <w:w w:val="115"/>
                <w:sz w:val="18"/>
              </w:rPr>
              <w:tab/>
              <w:t>Спонтанно играет с разными предметами, демонстрируя их</w:t>
            </w:r>
            <w:r>
              <w:rPr>
                <w:color w:val="231F20"/>
                <w:spacing w:val="19"/>
                <w:w w:val="115"/>
                <w:sz w:val="18"/>
              </w:rPr>
              <w:t xml:space="preserve"> </w:t>
            </w:r>
            <w:r>
              <w:rPr>
                <w:color w:val="231F20"/>
                <w:w w:val="115"/>
                <w:sz w:val="18"/>
              </w:rPr>
              <w:t>функции.</w:t>
            </w:r>
          </w:p>
        </w:tc>
        <w:tc>
          <w:tcPr>
            <w:tcW w:w="850" w:type="dxa"/>
          </w:tcPr>
          <w:p w14:paraId="4A614D24" w14:textId="77777777" w:rsidR="003D61CA" w:rsidRDefault="003D61CA">
            <w:pPr>
              <w:pStyle w:val="TableParagraph"/>
              <w:rPr>
                <w:sz w:val="20"/>
              </w:rPr>
            </w:pPr>
          </w:p>
        </w:tc>
        <w:tc>
          <w:tcPr>
            <w:tcW w:w="852" w:type="dxa"/>
          </w:tcPr>
          <w:p w14:paraId="11D93154" w14:textId="77777777" w:rsidR="003D61CA" w:rsidRDefault="003D61CA">
            <w:pPr>
              <w:pStyle w:val="TableParagraph"/>
              <w:rPr>
                <w:sz w:val="20"/>
              </w:rPr>
            </w:pPr>
          </w:p>
        </w:tc>
        <w:tc>
          <w:tcPr>
            <w:tcW w:w="840" w:type="dxa"/>
          </w:tcPr>
          <w:p w14:paraId="54460F6C" w14:textId="77777777" w:rsidR="003D61CA" w:rsidRDefault="003D61CA">
            <w:pPr>
              <w:pStyle w:val="TableParagraph"/>
              <w:rPr>
                <w:sz w:val="20"/>
              </w:rPr>
            </w:pPr>
          </w:p>
        </w:tc>
        <w:tc>
          <w:tcPr>
            <w:tcW w:w="859" w:type="dxa"/>
          </w:tcPr>
          <w:p w14:paraId="1ECA8D02" w14:textId="77777777" w:rsidR="003D61CA" w:rsidRDefault="003D61CA">
            <w:pPr>
              <w:pStyle w:val="TableParagraph"/>
              <w:rPr>
                <w:sz w:val="20"/>
              </w:rPr>
            </w:pPr>
          </w:p>
        </w:tc>
      </w:tr>
      <w:tr w:rsidR="003D61CA" w14:paraId="15B0B2D6" w14:textId="77777777">
        <w:trPr>
          <w:trHeight w:val="297"/>
        </w:trPr>
        <w:tc>
          <w:tcPr>
            <w:tcW w:w="950" w:type="dxa"/>
          </w:tcPr>
          <w:p w14:paraId="4BC07A15" w14:textId="77777777" w:rsidR="003D61CA" w:rsidRDefault="00000000">
            <w:pPr>
              <w:pStyle w:val="TableParagraph"/>
              <w:spacing w:before="38"/>
              <w:ind w:left="50"/>
              <w:rPr>
                <w:sz w:val="18"/>
              </w:rPr>
            </w:pPr>
            <w:r>
              <w:rPr>
                <w:color w:val="231F20"/>
                <w:w w:val="110"/>
                <w:sz w:val="18"/>
              </w:rPr>
              <w:t>(18)</w:t>
            </w:r>
          </w:p>
        </w:tc>
        <w:tc>
          <w:tcPr>
            <w:tcW w:w="5635" w:type="dxa"/>
            <w:gridSpan w:val="2"/>
          </w:tcPr>
          <w:p w14:paraId="32184DCC" w14:textId="77777777" w:rsidR="003D61CA" w:rsidRDefault="00000000">
            <w:pPr>
              <w:pStyle w:val="TableParagraph"/>
              <w:tabs>
                <w:tab w:val="left" w:pos="400"/>
              </w:tabs>
              <w:spacing w:before="38"/>
              <w:ind w:left="61"/>
              <w:rPr>
                <w:sz w:val="18"/>
              </w:rPr>
            </w:pPr>
            <w:r>
              <w:rPr>
                <w:color w:val="231F20"/>
                <w:w w:val="115"/>
                <w:sz w:val="18"/>
              </w:rPr>
              <w:t>j)</w:t>
            </w:r>
            <w:r>
              <w:rPr>
                <w:color w:val="231F20"/>
                <w:w w:val="115"/>
                <w:sz w:val="18"/>
              </w:rPr>
              <w:tab/>
              <w:t>Имитирует поведение взрослых с</w:t>
            </w:r>
            <w:r>
              <w:rPr>
                <w:color w:val="231F20"/>
                <w:spacing w:val="18"/>
                <w:w w:val="115"/>
                <w:sz w:val="18"/>
              </w:rPr>
              <w:t xml:space="preserve"> </w:t>
            </w:r>
            <w:r>
              <w:rPr>
                <w:color w:val="231F20"/>
                <w:w w:val="115"/>
                <w:sz w:val="18"/>
              </w:rPr>
              <w:t>вещами.</w:t>
            </w:r>
          </w:p>
        </w:tc>
        <w:tc>
          <w:tcPr>
            <w:tcW w:w="850" w:type="dxa"/>
          </w:tcPr>
          <w:p w14:paraId="696D609A" w14:textId="77777777" w:rsidR="003D61CA" w:rsidRDefault="003D61CA">
            <w:pPr>
              <w:pStyle w:val="TableParagraph"/>
              <w:rPr>
                <w:sz w:val="20"/>
              </w:rPr>
            </w:pPr>
          </w:p>
        </w:tc>
        <w:tc>
          <w:tcPr>
            <w:tcW w:w="852" w:type="dxa"/>
          </w:tcPr>
          <w:p w14:paraId="241FD774" w14:textId="77777777" w:rsidR="003D61CA" w:rsidRDefault="003D61CA">
            <w:pPr>
              <w:pStyle w:val="TableParagraph"/>
              <w:rPr>
                <w:sz w:val="20"/>
              </w:rPr>
            </w:pPr>
          </w:p>
        </w:tc>
        <w:tc>
          <w:tcPr>
            <w:tcW w:w="840" w:type="dxa"/>
          </w:tcPr>
          <w:p w14:paraId="74993901" w14:textId="77777777" w:rsidR="003D61CA" w:rsidRDefault="003D61CA">
            <w:pPr>
              <w:pStyle w:val="TableParagraph"/>
              <w:rPr>
                <w:sz w:val="20"/>
              </w:rPr>
            </w:pPr>
          </w:p>
        </w:tc>
        <w:tc>
          <w:tcPr>
            <w:tcW w:w="859" w:type="dxa"/>
          </w:tcPr>
          <w:p w14:paraId="352CE096" w14:textId="77777777" w:rsidR="003D61CA" w:rsidRDefault="003D61CA">
            <w:pPr>
              <w:pStyle w:val="TableParagraph"/>
              <w:rPr>
                <w:sz w:val="20"/>
              </w:rPr>
            </w:pPr>
          </w:p>
        </w:tc>
      </w:tr>
      <w:tr w:rsidR="003D61CA" w14:paraId="135BB0EB" w14:textId="77777777">
        <w:trPr>
          <w:trHeight w:val="496"/>
        </w:trPr>
        <w:tc>
          <w:tcPr>
            <w:tcW w:w="950" w:type="dxa"/>
          </w:tcPr>
          <w:p w14:paraId="36C97523" w14:textId="77777777" w:rsidR="003D61CA" w:rsidRDefault="00000000">
            <w:pPr>
              <w:pStyle w:val="TableParagraph"/>
              <w:spacing w:before="33"/>
              <w:ind w:left="50"/>
              <w:rPr>
                <w:sz w:val="18"/>
              </w:rPr>
            </w:pPr>
            <w:r>
              <w:rPr>
                <w:color w:val="231F20"/>
                <w:w w:val="110"/>
                <w:sz w:val="18"/>
              </w:rPr>
              <w:t>(21)</w:t>
            </w:r>
          </w:p>
        </w:tc>
        <w:tc>
          <w:tcPr>
            <w:tcW w:w="5635" w:type="dxa"/>
            <w:gridSpan w:val="2"/>
          </w:tcPr>
          <w:p w14:paraId="699F9ECC" w14:textId="77777777" w:rsidR="003D61CA" w:rsidRDefault="00000000">
            <w:pPr>
              <w:pStyle w:val="TableParagraph"/>
              <w:spacing w:before="40" w:line="230" w:lineRule="auto"/>
              <w:ind w:left="405" w:hanging="341"/>
              <w:rPr>
                <w:sz w:val="18"/>
              </w:rPr>
            </w:pPr>
            <w:r>
              <w:rPr>
                <w:color w:val="231F20"/>
                <w:w w:val="115"/>
                <w:sz w:val="18"/>
              </w:rPr>
              <w:t>k) Спонтанно включается в действия взрослых с вещами (см. 7j).</w:t>
            </w:r>
          </w:p>
        </w:tc>
        <w:tc>
          <w:tcPr>
            <w:tcW w:w="850" w:type="dxa"/>
          </w:tcPr>
          <w:p w14:paraId="2B9BE535" w14:textId="77777777" w:rsidR="003D61CA" w:rsidRDefault="003D61CA">
            <w:pPr>
              <w:pStyle w:val="TableParagraph"/>
              <w:rPr>
                <w:sz w:val="20"/>
              </w:rPr>
            </w:pPr>
          </w:p>
        </w:tc>
        <w:tc>
          <w:tcPr>
            <w:tcW w:w="852" w:type="dxa"/>
          </w:tcPr>
          <w:p w14:paraId="16B4E7B7" w14:textId="77777777" w:rsidR="003D61CA" w:rsidRDefault="003D61CA">
            <w:pPr>
              <w:pStyle w:val="TableParagraph"/>
              <w:rPr>
                <w:sz w:val="20"/>
              </w:rPr>
            </w:pPr>
          </w:p>
        </w:tc>
        <w:tc>
          <w:tcPr>
            <w:tcW w:w="840" w:type="dxa"/>
          </w:tcPr>
          <w:p w14:paraId="352A1991" w14:textId="77777777" w:rsidR="003D61CA" w:rsidRDefault="003D61CA">
            <w:pPr>
              <w:pStyle w:val="TableParagraph"/>
              <w:rPr>
                <w:sz w:val="20"/>
              </w:rPr>
            </w:pPr>
          </w:p>
        </w:tc>
        <w:tc>
          <w:tcPr>
            <w:tcW w:w="859" w:type="dxa"/>
          </w:tcPr>
          <w:p w14:paraId="2B23B175" w14:textId="77777777" w:rsidR="003D61CA" w:rsidRDefault="003D61CA">
            <w:pPr>
              <w:pStyle w:val="TableParagraph"/>
              <w:rPr>
                <w:sz w:val="20"/>
              </w:rPr>
            </w:pPr>
          </w:p>
        </w:tc>
      </w:tr>
      <w:tr w:rsidR="003D61CA" w14:paraId="27DAE703" w14:textId="77777777">
        <w:trPr>
          <w:trHeight w:val="489"/>
        </w:trPr>
        <w:tc>
          <w:tcPr>
            <w:tcW w:w="950" w:type="dxa"/>
            <w:tcBorders>
              <w:bottom w:val="single" w:sz="8" w:space="0" w:color="231F20"/>
            </w:tcBorders>
          </w:tcPr>
          <w:p w14:paraId="3F9EF1ED" w14:textId="77777777" w:rsidR="003D61CA" w:rsidRDefault="00000000">
            <w:pPr>
              <w:pStyle w:val="TableParagraph"/>
              <w:spacing w:before="29"/>
              <w:ind w:left="50"/>
              <w:rPr>
                <w:sz w:val="18"/>
              </w:rPr>
            </w:pPr>
            <w:r>
              <w:rPr>
                <w:color w:val="231F20"/>
                <w:w w:val="110"/>
                <w:sz w:val="18"/>
              </w:rPr>
              <w:t>(24)</w:t>
            </w:r>
          </w:p>
        </w:tc>
        <w:tc>
          <w:tcPr>
            <w:tcW w:w="5635" w:type="dxa"/>
            <w:gridSpan w:val="2"/>
            <w:tcBorders>
              <w:bottom w:val="single" w:sz="8" w:space="0" w:color="231F20"/>
            </w:tcBorders>
          </w:tcPr>
          <w:p w14:paraId="4FB3E0AC" w14:textId="77777777" w:rsidR="003D61CA" w:rsidRDefault="00000000">
            <w:pPr>
              <w:pStyle w:val="TableParagraph"/>
              <w:tabs>
                <w:tab w:val="left" w:pos="401"/>
              </w:tabs>
              <w:spacing w:before="35" w:line="230" w:lineRule="auto"/>
              <w:ind w:left="405" w:right="140" w:hanging="345"/>
              <w:rPr>
                <w:sz w:val="18"/>
              </w:rPr>
            </w:pPr>
            <w:r>
              <w:rPr>
                <w:color w:val="231F20"/>
                <w:w w:val="115"/>
                <w:sz w:val="18"/>
              </w:rPr>
              <w:t>l)</w:t>
            </w:r>
            <w:r>
              <w:rPr>
                <w:color w:val="231F20"/>
                <w:w w:val="115"/>
                <w:sz w:val="18"/>
              </w:rPr>
              <w:tab/>
              <w:t>Говорит, обращаясь к куклам и игрушечным зверям, за- ставляет их</w:t>
            </w:r>
            <w:r>
              <w:rPr>
                <w:color w:val="231F20"/>
                <w:spacing w:val="-5"/>
                <w:w w:val="115"/>
                <w:sz w:val="18"/>
              </w:rPr>
              <w:t xml:space="preserve"> </w:t>
            </w:r>
            <w:r>
              <w:rPr>
                <w:color w:val="231F20"/>
                <w:w w:val="115"/>
                <w:sz w:val="18"/>
              </w:rPr>
              <w:t>взаимодействовать.</w:t>
            </w:r>
          </w:p>
        </w:tc>
        <w:tc>
          <w:tcPr>
            <w:tcW w:w="850" w:type="dxa"/>
            <w:tcBorders>
              <w:bottom w:val="single" w:sz="8" w:space="0" w:color="231F20"/>
            </w:tcBorders>
          </w:tcPr>
          <w:p w14:paraId="42BEFC94" w14:textId="77777777" w:rsidR="003D61CA" w:rsidRDefault="003D61CA">
            <w:pPr>
              <w:pStyle w:val="TableParagraph"/>
              <w:rPr>
                <w:sz w:val="20"/>
              </w:rPr>
            </w:pPr>
          </w:p>
        </w:tc>
        <w:tc>
          <w:tcPr>
            <w:tcW w:w="852" w:type="dxa"/>
            <w:tcBorders>
              <w:bottom w:val="single" w:sz="8" w:space="0" w:color="231F20"/>
            </w:tcBorders>
          </w:tcPr>
          <w:p w14:paraId="33EC884B" w14:textId="77777777" w:rsidR="003D61CA" w:rsidRDefault="003D61CA">
            <w:pPr>
              <w:pStyle w:val="TableParagraph"/>
              <w:rPr>
                <w:sz w:val="20"/>
              </w:rPr>
            </w:pPr>
          </w:p>
        </w:tc>
        <w:tc>
          <w:tcPr>
            <w:tcW w:w="840" w:type="dxa"/>
            <w:tcBorders>
              <w:bottom w:val="single" w:sz="8" w:space="0" w:color="231F20"/>
            </w:tcBorders>
          </w:tcPr>
          <w:p w14:paraId="14356683" w14:textId="77777777" w:rsidR="003D61CA" w:rsidRDefault="003D61CA">
            <w:pPr>
              <w:pStyle w:val="TableParagraph"/>
              <w:rPr>
                <w:sz w:val="20"/>
              </w:rPr>
            </w:pPr>
          </w:p>
        </w:tc>
        <w:tc>
          <w:tcPr>
            <w:tcW w:w="859" w:type="dxa"/>
            <w:tcBorders>
              <w:bottom w:val="single" w:sz="8" w:space="0" w:color="231F20"/>
            </w:tcBorders>
          </w:tcPr>
          <w:p w14:paraId="5FAA6B15" w14:textId="77777777" w:rsidR="003D61CA" w:rsidRDefault="003D61CA">
            <w:pPr>
              <w:pStyle w:val="TableParagraph"/>
              <w:rPr>
                <w:sz w:val="20"/>
              </w:rPr>
            </w:pPr>
          </w:p>
        </w:tc>
      </w:tr>
      <w:tr w:rsidR="003D61CA" w14:paraId="311D4378" w14:textId="77777777">
        <w:trPr>
          <w:trHeight w:val="585"/>
        </w:trPr>
        <w:tc>
          <w:tcPr>
            <w:tcW w:w="950" w:type="dxa"/>
            <w:tcBorders>
              <w:top w:val="single" w:sz="8" w:space="0" w:color="231F20"/>
            </w:tcBorders>
          </w:tcPr>
          <w:p w14:paraId="13DD2487" w14:textId="77777777" w:rsidR="003D61CA" w:rsidRDefault="003D61CA">
            <w:pPr>
              <w:pStyle w:val="TableParagraph"/>
              <w:spacing w:before="1"/>
              <w:rPr>
                <w:i/>
                <w:sz w:val="28"/>
              </w:rPr>
            </w:pPr>
          </w:p>
          <w:p w14:paraId="25CEF8A1" w14:textId="77777777" w:rsidR="003D61CA" w:rsidRDefault="00000000">
            <w:pPr>
              <w:pStyle w:val="TableParagraph"/>
              <w:spacing w:before="1"/>
              <w:ind w:left="50"/>
              <w:rPr>
                <w:sz w:val="18"/>
              </w:rPr>
            </w:pPr>
            <w:r>
              <w:rPr>
                <w:color w:val="231F20"/>
                <w:w w:val="110"/>
                <w:sz w:val="18"/>
              </w:rPr>
              <w:t>(3)</w:t>
            </w:r>
          </w:p>
        </w:tc>
        <w:tc>
          <w:tcPr>
            <w:tcW w:w="5635" w:type="dxa"/>
            <w:gridSpan w:val="2"/>
            <w:tcBorders>
              <w:top w:val="single" w:sz="8" w:space="0" w:color="231F20"/>
            </w:tcBorders>
          </w:tcPr>
          <w:p w14:paraId="10250B10" w14:textId="77777777" w:rsidR="003D61CA" w:rsidRDefault="00000000">
            <w:pPr>
              <w:pStyle w:val="TableParagraph"/>
              <w:spacing w:before="24"/>
              <w:ind w:left="64"/>
              <w:rPr>
                <w:rFonts w:ascii="Georgia" w:hAnsi="Georgia"/>
                <w:b/>
                <w:sz w:val="18"/>
              </w:rPr>
            </w:pPr>
            <w:r>
              <w:rPr>
                <w:rFonts w:ascii="Georgia" w:hAnsi="Georgia"/>
                <w:b/>
                <w:color w:val="231F20"/>
                <w:sz w:val="18"/>
              </w:rPr>
              <w:t>8. Решение проблем.</w:t>
            </w:r>
          </w:p>
          <w:p w14:paraId="78261EBB" w14:textId="77777777" w:rsidR="003D61CA" w:rsidRDefault="00000000">
            <w:pPr>
              <w:pStyle w:val="TableParagraph"/>
              <w:spacing w:before="95"/>
              <w:ind w:left="65"/>
              <w:rPr>
                <w:sz w:val="18"/>
              </w:rPr>
            </w:pPr>
            <w:r>
              <w:rPr>
                <w:color w:val="231F20"/>
                <w:w w:val="115"/>
                <w:sz w:val="18"/>
              </w:rPr>
              <w:t>a) Повторяет действия, которые дают интересный результат.</w:t>
            </w:r>
          </w:p>
        </w:tc>
        <w:tc>
          <w:tcPr>
            <w:tcW w:w="850" w:type="dxa"/>
            <w:tcBorders>
              <w:top w:val="single" w:sz="8" w:space="0" w:color="231F20"/>
            </w:tcBorders>
          </w:tcPr>
          <w:p w14:paraId="6975D56E" w14:textId="77777777" w:rsidR="003D61CA" w:rsidRDefault="003D61CA">
            <w:pPr>
              <w:pStyle w:val="TableParagraph"/>
              <w:rPr>
                <w:sz w:val="20"/>
              </w:rPr>
            </w:pPr>
          </w:p>
        </w:tc>
        <w:tc>
          <w:tcPr>
            <w:tcW w:w="852" w:type="dxa"/>
            <w:tcBorders>
              <w:top w:val="single" w:sz="8" w:space="0" w:color="231F20"/>
            </w:tcBorders>
          </w:tcPr>
          <w:p w14:paraId="6889D392" w14:textId="77777777" w:rsidR="003D61CA" w:rsidRDefault="003D61CA">
            <w:pPr>
              <w:pStyle w:val="TableParagraph"/>
              <w:rPr>
                <w:sz w:val="20"/>
              </w:rPr>
            </w:pPr>
          </w:p>
        </w:tc>
        <w:tc>
          <w:tcPr>
            <w:tcW w:w="840" w:type="dxa"/>
            <w:tcBorders>
              <w:top w:val="single" w:sz="8" w:space="0" w:color="231F20"/>
            </w:tcBorders>
          </w:tcPr>
          <w:p w14:paraId="0A86767D" w14:textId="77777777" w:rsidR="003D61CA" w:rsidRDefault="003D61CA">
            <w:pPr>
              <w:pStyle w:val="TableParagraph"/>
              <w:rPr>
                <w:sz w:val="20"/>
              </w:rPr>
            </w:pPr>
          </w:p>
        </w:tc>
        <w:tc>
          <w:tcPr>
            <w:tcW w:w="859" w:type="dxa"/>
            <w:tcBorders>
              <w:top w:val="single" w:sz="8" w:space="0" w:color="231F20"/>
            </w:tcBorders>
          </w:tcPr>
          <w:p w14:paraId="637C42D8" w14:textId="77777777" w:rsidR="003D61CA" w:rsidRDefault="003D61CA">
            <w:pPr>
              <w:pStyle w:val="TableParagraph"/>
              <w:rPr>
                <w:sz w:val="20"/>
              </w:rPr>
            </w:pPr>
          </w:p>
        </w:tc>
      </w:tr>
      <w:tr w:rsidR="003D61CA" w14:paraId="3EFC95B1" w14:textId="77777777">
        <w:trPr>
          <w:trHeight w:val="508"/>
        </w:trPr>
        <w:tc>
          <w:tcPr>
            <w:tcW w:w="950" w:type="dxa"/>
            <w:vMerge w:val="restart"/>
          </w:tcPr>
          <w:p w14:paraId="4AB214C1" w14:textId="77777777" w:rsidR="003D61CA" w:rsidRDefault="003D61CA">
            <w:pPr>
              <w:pStyle w:val="TableParagraph"/>
              <w:rPr>
                <w:i/>
                <w:sz w:val="20"/>
              </w:rPr>
            </w:pPr>
          </w:p>
          <w:p w14:paraId="2CD318DD" w14:textId="77777777" w:rsidR="003D61CA" w:rsidRDefault="003D61CA">
            <w:pPr>
              <w:pStyle w:val="TableParagraph"/>
              <w:rPr>
                <w:i/>
                <w:sz w:val="20"/>
              </w:rPr>
            </w:pPr>
          </w:p>
          <w:p w14:paraId="396DAD94" w14:textId="77777777" w:rsidR="003D61CA" w:rsidRDefault="003D61CA">
            <w:pPr>
              <w:pStyle w:val="TableParagraph"/>
              <w:rPr>
                <w:i/>
                <w:sz w:val="20"/>
              </w:rPr>
            </w:pPr>
          </w:p>
          <w:p w14:paraId="3FA8D1B2" w14:textId="77777777" w:rsidR="003D61CA" w:rsidRDefault="003D61CA">
            <w:pPr>
              <w:pStyle w:val="TableParagraph"/>
              <w:spacing w:before="11"/>
              <w:rPr>
                <w:i/>
                <w:sz w:val="29"/>
              </w:rPr>
            </w:pPr>
          </w:p>
          <w:p w14:paraId="4A8165B7" w14:textId="77777777" w:rsidR="003D61CA" w:rsidRDefault="00000000">
            <w:pPr>
              <w:pStyle w:val="TableParagraph"/>
              <w:ind w:left="50"/>
              <w:rPr>
                <w:sz w:val="18"/>
              </w:rPr>
            </w:pPr>
            <w:r>
              <w:rPr>
                <w:color w:val="231F20"/>
                <w:w w:val="110"/>
                <w:sz w:val="18"/>
              </w:rPr>
              <w:t>(6)</w:t>
            </w:r>
          </w:p>
        </w:tc>
        <w:tc>
          <w:tcPr>
            <w:tcW w:w="386" w:type="dxa"/>
            <w:vMerge w:val="restart"/>
            <w:tcBorders>
              <w:right w:val="nil"/>
            </w:tcBorders>
          </w:tcPr>
          <w:p w14:paraId="61280554" w14:textId="77777777" w:rsidR="003D61CA" w:rsidRDefault="00000000">
            <w:pPr>
              <w:pStyle w:val="TableParagraph"/>
              <w:spacing w:before="31"/>
              <w:ind w:left="64"/>
              <w:rPr>
                <w:sz w:val="18"/>
              </w:rPr>
            </w:pPr>
            <w:r>
              <w:rPr>
                <w:color w:val="231F20"/>
                <w:w w:val="105"/>
                <w:sz w:val="18"/>
              </w:rPr>
              <w:t>b)</w:t>
            </w:r>
          </w:p>
          <w:p w14:paraId="57615E47" w14:textId="77777777" w:rsidR="003D61CA" w:rsidRDefault="003D61CA">
            <w:pPr>
              <w:pStyle w:val="TableParagraph"/>
              <w:spacing w:before="7"/>
              <w:rPr>
                <w:i/>
                <w:sz w:val="25"/>
              </w:rPr>
            </w:pPr>
          </w:p>
          <w:p w14:paraId="4D6A9FCF" w14:textId="77777777" w:rsidR="003D61CA" w:rsidRDefault="00000000">
            <w:pPr>
              <w:pStyle w:val="TableParagraph"/>
              <w:ind w:left="64"/>
              <w:rPr>
                <w:sz w:val="18"/>
              </w:rPr>
            </w:pPr>
            <w:r>
              <w:rPr>
                <w:color w:val="231F20"/>
                <w:w w:val="105"/>
                <w:sz w:val="18"/>
              </w:rPr>
              <w:t>c)</w:t>
            </w:r>
          </w:p>
          <w:p w14:paraId="0E81B61F" w14:textId="77777777" w:rsidR="003D61CA" w:rsidRDefault="003D61CA">
            <w:pPr>
              <w:pStyle w:val="TableParagraph"/>
              <w:spacing w:before="7"/>
              <w:rPr>
                <w:i/>
                <w:sz w:val="25"/>
              </w:rPr>
            </w:pPr>
          </w:p>
          <w:p w14:paraId="213488A6" w14:textId="77777777" w:rsidR="003D61CA" w:rsidRDefault="00000000">
            <w:pPr>
              <w:pStyle w:val="TableParagraph"/>
              <w:ind w:left="63"/>
              <w:rPr>
                <w:sz w:val="18"/>
              </w:rPr>
            </w:pPr>
            <w:r>
              <w:rPr>
                <w:color w:val="231F20"/>
                <w:w w:val="110"/>
                <w:sz w:val="18"/>
              </w:rPr>
              <w:t>d)</w:t>
            </w:r>
          </w:p>
        </w:tc>
        <w:tc>
          <w:tcPr>
            <w:tcW w:w="5249" w:type="dxa"/>
            <w:tcBorders>
              <w:left w:val="nil"/>
            </w:tcBorders>
          </w:tcPr>
          <w:p w14:paraId="776B036C" w14:textId="77777777" w:rsidR="003D61CA" w:rsidRDefault="00000000">
            <w:pPr>
              <w:pStyle w:val="TableParagraph"/>
              <w:spacing w:before="38" w:line="230" w:lineRule="auto"/>
              <w:ind w:left="24"/>
              <w:rPr>
                <w:sz w:val="18"/>
              </w:rPr>
            </w:pPr>
            <w:r>
              <w:rPr>
                <w:color w:val="231F20"/>
                <w:w w:val="115"/>
                <w:sz w:val="18"/>
              </w:rPr>
              <w:t>Упорствует в попытках достать предмет или получить результат.</w:t>
            </w:r>
          </w:p>
        </w:tc>
        <w:tc>
          <w:tcPr>
            <w:tcW w:w="850" w:type="dxa"/>
          </w:tcPr>
          <w:p w14:paraId="5F6F2C23" w14:textId="77777777" w:rsidR="003D61CA" w:rsidRDefault="003D61CA">
            <w:pPr>
              <w:pStyle w:val="TableParagraph"/>
              <w:rPr>
                <w:sz w:val="20"/>
              </w:rPr>
            </w:pPr>
          </w:p>
        </w:tc>
        <w:tc>
          <w:tcPr>
            <w:tcW w:w="852" w:type="dxa"/>
          </w:tcPr>
          <w:p w14:paraId="46FD15C1" w14:textId="77777777" w:rsidR="003D61CA" w:rsidRDefault="003D61CA">
            <w:pPr>
              <w:pStyle w:val="TableParagraph"/>
              <w:rPr>
                <w:sz w:val="20"/>
              </w:rPr>
            </w:pPr>
          </w:p>
        </w:tc>
        <w:tc>
          <w:tcPr>
            <w:tcW w:w="840" w:type="dxa"/>
          </w:tcPr>
          <w:p w14:paraId="76385B30" w14:textId="77777777" w:rsidR="003D61CA" w:rsidRDefault="003D61CA">
            <w:pPr>
              <w:pStyle w:val="TableParagraph"/>
              <w:rPr>
                <w:sz w:val="20"/>
              </w:rPr>
            </w:pPr>
          </w:p>
        </w:tc>
        <w:tc>
          <w:tcPr>
            <w:tcW w:w="859" w:type="dxa"/>
          </w:tcPr>
          <w:p w14:paraId="6B0F249D" w14:textId="77777777" w:rsidR="003D61CA" w:rsidRDefault="003D61CA">
            <w:pPr>
              <w:pStyle w:val="TableParagraph"/>
              <w:rPr>
                <w:sz w:val="20"/>
              </w:rPr>
            </w:pPr>
          </w:p>
        </w:tc>
      </w:tr>
      <w:tr w:rsidR="003D61CA" w14:paraId="4FEEF50A" w14:textId="77777777">
        <w:trPr>
          <w:trHeight w:val="493"/>
        </w:trPr>
        <w:tc>
          <w:tcPr>
            <w:tcW w:w="950" w:type="dxa"/>
            <w:vMerge/>
            <w:tcBorders>
              <w:top w:val="nil"/>
            </w:tcBorders>
          </w:tcPr>
          <w:p w14:paraId="7B078E79" w14:textId="77777777" w:rsidR="003D61CA" w:rsidRDefault="003D61CA">
            <w:pPr>
              <w:rPr>
                <w:sz w:val="2"/>
                <w:szCs w:val="2"/>
              </w:rPr>
            </w:pPr>
          </w:p>
        </w:tc>
        <w:tc>
          <w:tcPr>
            <w:tcW w:w="386" w:type="dxa"/>
            <w:vMerge/>
            <w:tcBorders>
              <w:top w:val="nil"/>
              <w:right w:val="nil"/>
            </w:tcBorders>
          </w:tcPr>
          <w:p w14:paraId="6BF1BCBA" w14:textId="77777777" w:rsidR="003D61CA" w:rsidRDefault="003D61CA">
            <w:pPr>
              <w:rPr>
                <w:sz w:val="2"/>
                <w:szCs w:val="2"/>
              </w:rPr>
            </w:pPr>
          </w:p>
        </w:tc>
        <w:tc>
          <w:tcPr>
            <w:tcW w:w="5249" w:type="dxa"/>
            <w:tcBorders>
              <w:left w:val="nil"/>
            </w:tcBorders>
          </w:tcPr>
          <w:p w14:paraId="33E226AE" w14:textId="77777777" w:rsidR="003D61CA" w:rsidRDefault="00000000">
            <w:pPr>
              <w:pStyle w:val="TableParagraph"/>
              <w:spacing w:before="21" w:line="230" w:lineRule="auto"/>
              <w:ind w:left="24" w:hanging="1"/>
              <w:rPr>
                <w:sz w:val="18"/>
              </w:rPr>
            </w:pPr>
            <w:r>
              <w:rPr>
                <w:color w:val="231F20"/>
                <w:w w:val="115"/>
                <w:sz w:val="18"/>
              </w:rPr>
              <w:t>Тянет за шнурок, чтобы достать предмет или получить результат.</w:t>
            </w:r>
          </w:p>
        </w:tc>
        <w:tc>
          <w:tcPr>
            <w:tcW w:w="850" w:type="dxa"/>
          </w:tcPr>
          <w:p w14:paraId="05F2A579" w14:textId="77777777" w:rsidR="003D61CA" w:rsidRDefault="003D61CA">
            <w:pPr>
              <w:pStyle w:val="TableParagraph"/>
              <w:rPr>
                <w:sz w:val="20"/>
              </w:rPr>
            </w:pPr>
          </w:p>
        </w:tc>
        <w:tc>
          <w:tcPr>
            <w:tcW w:w="852" w:type="dxa"/>
          </w:tcPr>
          <w:p w14:paraId="48C2D8A4" w14:textId="77777777" w:rsidR="003D61CA" w:rsidRDefault="003D61CA">
            <w:pPr>
              <w:pStyle w:val="TableParagraph"/>
              <w:rPr>
                <w:sz w:val="20"/>
              </w:rPr>
            </w:pPr>
          </w:p>
        </w:tc>
        <w:tc>
          <w:tcPr>
            <w:tcW w:w="840" w:type="dxa"/>
          </w:tcPr>
          <w:p w14:paraId="75FDE291" w14:textId="77777777" w:rsidR="003D61CA" w:rsidRDefault="003D61CA">
            <w:pPr>
              <w:pStyle w:val="TableParagraph"/>
              <w:rPr>
                <w:sz w:val="20"/>
              </w:rPr>
            </w:pPr>
          </w:p>
        </w:tc>
        <w:tc>
          <w:tcPr>
            <w:tcW w:w="859" w:type="dxa"/>
          </w:tcPr>
          <w:p w14:paraId="27E9D076" w14:textId="77777777" w:rsidR="003D61CA" w:rsidRDefault="003D61CA">
            <w:pPr>
              <w:pStyle w:val="TableParagraph"/>
              <w:rPr>
                <w:sz w:val="20"/>
              </w:rPr>
            </w:pPr>
          </w:p>
        </w:tc>
      </w:tr>
      <w:tr w:rsidR="003D61CA" w14:paraId="2573BE7E" w14:textId="77777777">
        <w:trPr>
          <w:trHeight w:val="486"/>
        </w:trPr>
        <w:tc>
          <w:tcPr>
            <w:tcW w:w="950" w:type="dxa"/>
            <w:vMerge/>
            <w:tcBorders>
              <w:top w:val="nil"/>
            </w:tcBorders>
          </w:tcPr>
          <w:p w14:paraId="1D3B66FD" w14:textId="77777777" w:rsidR="003D61CA" w:rsidRDefault="003D61CA">
            <w:pPr>
              <w:rPr>
                <w:sz w:val="2"/>
                <w:szCs w:val="2"/>
              </w:rPr>
            </w:pPr>
          </w:p>
        </w:tc>
        <w:tc>
          <w:tcPr>
            <w:tcW w:w="386" w:type="dxa"/>
            <w:vMerge/>
            <w:tcBorders>
              <w:top w:val="nil"/>
              <w:right w:val="nil"/>
            </w:tcBorders>
          </w:tcPr>
          <w:p w14:paraId="0AEAB009" w14:textId="77777777" w:rsidR="003D61CA" w:rsidRDefault="003D61CA">
            <w:pPr>
              <w:rPr>
                <w:sz w:val="2"/>
                <w:szCs w:val="2"/>
              </w:rPr>
            </w:pPr>
          </w:p>
        </w:tc>
        <w:tc>
          <w:tcPr>
            <w:tcW w:w="5249" w:type="dxa"/>
            <w:tcBorders>
              <w:left w:val="nil"/>
            </w:tcBorders>
          </w:tcPr>
          <w:p w14:paraId="686FFE9E" w14:textId="77777777" w:rsidR="003D61CA" w:rsidRDefault="00000000">
            <w:pPr>
              <w:pStyle w:val="TableParagraph"/>
              <w:spacing w:before="19" w:line="230" w:lineRule="auto"/>
              <w:ind w:left="24" w:hanging="2"/>
              <w:rPr>
                <w:sz w:val="18"/>
              </w:rPr>
            </w:pPr>
            <w:r>
              <w:rPr>
                <w:color w:val="231F20"/>
                <w:w w:val="115"/>
                <w:sz w:val="18"/>
              </w:rPr>
              <w:t>Повторяет действия, которые вызывают интересную ре- акцию окружающих.</w:t>
            </w:r>
          </w:p>
        </w:tc>
        <w:tc>
          <w:tcPr>
            <w:tcW w:w="850" w:type="dxa"/>
          </w:tcPr>
          <w:p w14:paraId="2B87D9D4" w14:textId="77777777" w:rsidR="003D61CA" w:rsidRDefault="003D61CA">
            <w:pPr>
              <w:pStyle w:val="TableParagraph"/>
              <w:rPr>
                <w:sz w:val="20"/>
              </w:rPr>
            </w:pPr>
          </w:p>
        </w:tc>
        <w:tc>
          <w:tcPr>
            <w:tcW w:w="852" w:type="dxa"/>
          </w:tcPr>
          <w:p w14:paraId="15BC591C" w14:textId="77777777" w:rsidR="003D61CA" w:rsidRDefault="003D61CA">
            <w:pPr>
              <w:pStyle w:val="TableParagraph"/>
              <w:rPr>
                <w:sz w:val="20"/>
              </w:rPr>
            </w:pPr>
          </w:p>
        </w:tc>
        <w:tc>
          <w:tcPr>
            <w:tcW w:w="840" w:type="dxa"/>
          </w:tcPr>
          <w:p w14:paraId="75B33866" w14:textId="77777777" w:rsidR="003D61CA" w:rsidRDefault="003D61CA">
            <w:pPr>
              <w:pStyle w:val="TableParagraph"/>
              <w:rPr>
                <w:sz w:val="20"/>
              </w:rPr>
            </w:pPr>
          </w:p>
        </w:tc>
        <w:tc>
          <w:tcPr>
            <w:tcW w:w="859" w:type="dxa"/>
          </w:tcPr>
          <w:p w14:paraId="778787DA" w14:textId="77777777" w:rsidR="003D61CA" w:rsidRDefault="003D61CA">
            <w:pPr>
              <w:pStyle w:val="TableParagraph"/>
              <w:rPr>
                <w:sz w:val="20"/>
              </w:rPr>
            </w:pPr>
          </w:p>
        </w:tc>
      </w:tr>
      <w:tr w:rsidR="003D61CA" w14:paraId="79E9E64A" w14:textId="77777777">
        <w:trPr>
          <w:trHeight w:val="299"/>
        </w:trPr>
        <w:tc>
          <w:tcPr>
            <w:tcW w:w="950" w:type="dxa"/>
            <w:vMerge w:val="restart"/>
          </w:tcPr>
          <w:p w14:paraId="645FAAD5" w14:textId="77777777" w:rsidR="003D61CA" w:rsidRDefault="003D61CA">
            <w:pPr>
              <w:pStyle w:val="TableParagraph"/>
              <w:spacing w:before="9"/>
              <w:rPr>
                <w:i/>
                <w:sz w:val="27"/>
              </w:rPr>
            </w:pPr>
          </w:p>
          <w:p w14:paraId="45299D06" w14:textId="77777777" w:rsidR="003D61CA" w:rsidRDefault="00000000">
            <w:pPr>
              <w:pStyle w:val="TableParagraph"/>
              <w:ind w:left="50"/>
              <w:rPr>
                <w:sz w:val="18"/>
              </w:rPr>
            </w:pPr>
            <w:r>
              <w:rPr>
                <w:color w:val="231F20"/>
                <w:w w:val="110"/>
                <w:sz w:val="18"/>
              </w:rPr>
              <w:t>(9)</w:t>
            </w:r>
          </w:p>
        </w:tc>
        <w:tc>
          <w:tcPr>
            <w:tcW w:w="386" w:type="dxa"/>
            <w:vMerge w:val="restart"/>
            <w:tcBorders>
              <w:right w:val="nil"/>
            </w:tcBorders>
          </w:tcPr>
          <w:p w14:paraId="6879BB61" w14:textId="77777777" w:rsidR="003D61CA" w:rsidRDefault="00000000">
            <w:pPr>
              <w:pStyle w:val="TableParagraph"/>
              <w:spacing w:before="17"/>
              <w:ind w:left="64"/>
              <w:rPr>
                <w:sz w:val="18"/>
              </w:rPr>
            </w:pPr>
            <w:r>
              <w:rPr>
                <w:color w:val="231F20"/>
                <w:w w:val="105"/>
                <w:sz w:val="18"/>
              </w:rPr>
              <w:t>e)</w:t>
            </w:r>
          </w:p>
          <w:p w14:paraId="21166E07" w14:textId="77777777" w:rsidR="003D61CA" w:rsidRDefault="00000000">
            <w:pPr>
              <w:pStyle w:val="TableParagraph"/>
              <w:spacing w:before="95"/>
              <w:ind w:left="65"/>
              <w:rPr>
                <w:sz w:val="18"/>
              </w:rPr>
            </w:pPr>
            <w:r>
              <w:rPr>
                <w:color w:val="231F20"/>
                <w:w w:val="120"/>
                <w:sz w:val="18"/>
              </w:rPr>
              <w:t>f)</w:t>
            </w:r>
          </w:p>
        </w:tc>
        <w:tc>
          <w:tcPr>
            <w:tcW w:w="5249" w:type="dxa"/>
            <w:tcBorders>
              <w:left w:val="nil"/>
            </w:tcBorders>
          </w:tcPr>
          <w:p w14:paraId="7487CAB2" w14:textId="77777777" w:rsidR="003D61CA" w:rsidRDefault="00000000">
            <w:pPr>
              <w:pStyle w:val="TableParagraph"/>
              <w:spacing w:before="17"/>
              <w:ind w:left="24"/>
              <w:rPr>
                <w:sz w:val="18"/>
              </w:rPr>
            </w:pPr>
            <w:r>
              <w:rPr>
                <w:color w:val="231F20"/>
                <w:w w:val="115"/>
                <w:sz w:val="18"/>
              </w:rPr>
              <w:t>Преодолевает препятствия, чтобы достать игрушки.</w:t>
            </w:r>
          </w:p>
        </w:tc>
        <w:tc>
          <w:tcPr>
            <w:tcW w:w="850" w:type="dxa"/>
          </w:tcPr>
          <w:p w14:paraId="18780BCC" w14:textId="77777777" w:rsidR="003D61CA" w:rsidRDefault="003D61CA">
            <w:pPr>
              <w:pStyle w:val="TableParagraph"/>
              <w:rPr>
                <w:sz w:val="20"/>
              </w:rPr>
            </w:pPr>
          </w:p>
        </w:tc>
        <w:tc>
          <w:tcPr>
            <w:tcW w:w="852" w:type="dxa"/>
          </w:tcPr>
          <w:p w14:paraId="506951C6" w14:textId="77777777" w:rsidR="003D61CA" w:rsidRDefault="003D61CA">
            <w:pPr>
              <w:pStyle w:val="TableParagraph"/>
              <w:rPr>
                <w:sz w:val="20"/>
              </w:rPr>
            </w:pPr>
          </w:p>
        </w:tc>
        <w:tc>
          <w:tcPr>
            <w:tcW w:w="840" w:type="dxa"/>
          </w:tcPr>
          <w:p w14:paraId="7372E966" w14:textId="77777777" w:rsidR="003D61CA" w:rsidRDefault="003D61CA">
            <w:pPr>
              <w:pStyle w:val="TableParagraph"/>
              <w:rPr>
                <w:sz w:val="20"/>
              </w:rPr>
            </w:pPr>
          </w:p>
        </w:tc>
        <w:tc>
          <w:tcPr>
            <w:tcW w:w="859" w:type="dxa"/>
          </w:tcPr>
          <w:p w14:paraId="1A70F168" w14:textId="77777777" w:rsidR="003D61CA" w:rsidRDefault="003D61CA">
            <w:pPr>
              <w:pStyle w:val="TableParagraph"/>
              <w:rPr>
                <w:sz w:val="20"/>
              </w:rPr>
            </w:pPr>
          </w:p>
        </w:tc>
      </w:tr>
      <w:tr w:rsidR="003D61CA" w14:paraId="3F7C4CAB" w14:textId="77777777">
        <w:trPr>
          <w:trHeight w:val="474"/>
        </w:trPr>
        <w:tc>
          <w:tcPr>
            <w:tcW w:w="950" w:type="dxa"/>
            <w:vMerge/>
            <w:tcBorders>
              <w:top w:val="nil"/>
            </w:tcBorders>
          </w:tcPr>
          <w:p w14:paraId="1D3497FA" w14:textId="77777777" w:rsidR="003D61CA" w:rsidRDefault="003D61CA">
            <w:pPr>
              <w:rPr>
                <w:sz w:val="2"/>
                <w:szCs w:val="2"/>
              </w:rPr>
            </w:pPr>
          </w:p>
        </w:tc>
        <w:tc>
          <w:tcPr>
            <w:tcW w:w="386" w:type="dxa"/>
            <w:vMerge/>
            <w:tcBorders>
              <w:top w:val="nil"/>
              <w:right w:val="nil"/>
            </w:tcBorders>
          </w:tcPr>
          <w:p w14:paraId="05B7054D" w14:textId="77777777" w:rsidR="003D61CA" w:rsidRDefault="003D61CA">
            <w:pPr>
              <w:rPr>
                <w:sz w:val="2"/>
                <w:szCs w:val="2"/>
              </w:rPr>
            </w:pPr>
          </w:p>
        </w:tc>
        <w:tc>
          <w:tcPr>
            <w:tcW w:w="5249" w:type="dxa"/>
            <w:tcBorders>
              <w:left w:val="nil"/>
            </w:tcBorders>
          </w:tcPr>
          <w:p w14:paraId="59530648" w14:textId="77777777" w:rsidR="003D61CA" w:rsidRDefault="00000000">
            <w:pPr>
              <w:pStyle w:val="TableParagraph"/>
              <w:spacing w:before="16" w:line="230" w:lineRule="auto"/>
              <w:ind w:left="24"/>
              <w:rPr>
                <w:sz w:val="18"/>
              </w:rPr>
            </w:pPr>
            <w:r>
              <w:rPr>
                <w:color w:val="231F20"/>
                <w:w w:val="115"/>
                <w:sz w:val="18"/>
              </w:rPr>
              <w:t>Играет c разными игрушками так, чтобы получить опре- деленный результат.</w:t>
            </w:r>
          </w:p>
        </w:tc>
        <w:tc>
          <w:tcPr>
            <w:tcW w:w="850" w:type="dxa"/>
          </w:tcPr>
          <w:p w14:paraId="6124D18B" w14:textId="77777777" w:rsidR="003D61CA" w:rsidRDefault="003D61CA">
            <w:pPr>
              <w:pStyle w:val="TableParagraph"/>
              <w:rPr>
                <w:sz w:val="20"/>
              </w:rPr>
            </w:pPr>
          </w:p>
        </w:tc>
        <w:tc>
          <w:tcPr>
            <w:tcW w:w="852" w:type="dxa"/>
          </w:tcPr>
          <w:p w14:paraId="5C87B615" w14:textId="77777777" w:rsidR="003D61CA" w:rsidRDefault="003D61CA">
            <w:pPr>
              <w:pStyle w:val="TableParagraph"/>
              <w:rPr>
                <w:sz w:val="20"/>
              </w:rPr>
            </w:pPr>
          </w:p>
        </w:tc>
        <w:tc>
          <w:tcPr>
            <w:tcW w:w="840" w:type="dxa"/>
          </w:tcPr>
          <w:p w14:paraId="5D6135BE" w14:textId="77777777" w:rsidR="003D61CA" w:rsidRDefault="003D61CA">
            <w:pPr>
              <w:pStyle w:val="TableParagraph"/>
              <w:rPr>
                <w:sz w:val="20"/>
              </w:rPr>
            </w:pPr>
          </w:p>
        </w:tc>
        <w:tc>
          <w:tcPr>
            <w:tcW w:w="859" w:type="dxa"/>
          </w:tcPr>
          <w:p w14:paraId="7557AC5C" w14:textId="77777777" w:rsidR="003D61CA" w:rsidRDefault="003D61CA">
            <w:pPr>
              <w:pStyle w:val="TableParagraph"/>
              <w:rPr>
                <w:sz w:val="20"/>
              </w:rPr>
            </w:pPr>
          </w:p>
        </w:tc>
      </w:tr>
      <w:tr w:rsidR="003D61CA" w14:paraId="66C69279" w14:textId="77777777">
        <w:trPr>
          <w:trHeight w:val="498"/>
        </w:trPr>
        <w:tc>
          <w:tcPr>
            <w:tcW w:w="950" w:type="dxa"/>
          </w:tcPr>
          <w:p w14:paraId="1E9610B8" w14:textId="77777777" w:rsidR="003D61CA" w:rsidRDefault="00000000">
            <w:pPr>
              <w:pStyle w:val="TableParagraph"/>
              <w:spacing w:before="26"/>
              <w:ind w:left="50"/>
              <w:rPr>
                <w:sz w:val="18"/>
              </w:rPr>
            </w:pPr>
            <w:r>
              <w:rPr>
                <w:color w:val="231F20"/>
                <w:w w:val="110"/>
                <w:sz w:val="18"/>
              </w:rPr>
              <w:t>(12)</w:t>
            </w:r>
          </w:p>
        </w:tc>
        <w:tc>
          <w:tcPr>
            <w:tcW w:w="5635" w:type="dxa"/>
            <w:gridSpan w:val="2"/>
          </w:tcPr>
          <w:p w14:paraId="7E0C1917" w14:textId="77777777" w:rsidR="003D61CA" w:rsidRDefault="00000000">
            <w:pPr>
              <w:pStyle w:val="TableParagraph"/>
              <w:spacing w:before="31" w:line="232" w:lineRule="auto"/>
              <w:ind w:left="405" w:hanging="338"/>
              <w:rPr>
                <w:sz w:val="18"/>
              </w:rPr>
            </w:pPr>
            <w:r>
              <w:rPr>
                <w:color w:val="231F20"/>
                <w:w w:val="115"/>
                <w:sz w:val="18"/>
              </w:rPr>
              <w:t>g) Когда игрушка перестает работать, усиливает обычные действия с ней или ищет другие способы.</w:t>
            </w:r>
          </w:p>
        </w:tc>
        <w:tc>
          <w:tcPr>
            <w:tcW w:w="850" w:type="dxa"/>
          </w:tcPr>
          <w:p w14:paraId="312B74AD" w14:textId="77777777" w:rsidR="003D61CA" w:rsidRDefault="003D61CA">
            <w:pPr>
              <w:pStyle w:val="TableParagraph"/>
              <w:rPr>
                <w:sz w:val="20"/>
              </w:rPr>
            </w:pPr>
          </w:p>
        </w:tc>
        <w:tc>
          <w:tcPr>
            <w:tcW w:w="852" w:type="dxa"/>
          </w:tcPr>
          <w:p w14:paraId="6B27EB49" w14:textId="77777777" w:rsidR="003D61CA" w:rsidRDefault="003D61CA">
            <w:pPr>
              <w:pStyle w:val="TableParagraph"/>
              <w:rPr>
                <w:sz w:val="20"/>
              </w:rPr>
            </w:pPr>
          </w:p>
        </w:tc>
        <w:tc>
          <w:tcPr>
            <w:tcW w:w="840" w:type="dxa"/>
          </w:tcPr>
          <w:p w14:paraId="757A3292" w14:textId="77777777" w:rsidR="003D61CA" w:rsidRDefault="003D61CA">
            <w:pPr>
              <w:pStyle w:val="TableParagraph"/>
              <w:rPr>
                <w:sz w:val="20"/>
              </w:rPr>
            </w:pPr>
          </w:p>
        </w:tc>
        <w:tc>
          <w:tcPr>
            <w:tcW w:w="859" w:type="dxa"/>
          </w:tcPr>
          <w:p w14:paraId="6BF31056" w14:textId="77777777" w:rsidR="003D61CA" w:rsidRDefault="003D61CA">
            <w:pPr>
              <w:pStyle w:val="TableParagraph"/>
              <w:rPr>
                <w:sz w:val="20"/>
              </w:rPr>
            </w:pPr>
          </w:p>
        </w:tc>
      </w:tr>
      <w:tr w:rsidR="003D61CA" w14:paraId="1A052C5C" w14:textId="77777777">
        <w:trPr>
          <w:trHeight w:val="477"/>
        </w:trPr>
        <w:tc>
          <w:tcPr>
            <w:tcW w:w="950" w:type="dxa"/>
          </w:tcPr>
          <w:p w14:paraId="6AEE2710" w14:textId="77777777" w:rsidR="003D61CA" w:rsidRDefault="00000000">
            <w:pPr>
              <w:pStyle w:val="TableParagraph"/>
              <w:spacing w:before="19"/>
              <w:ind w:left="50"/>
              <w:rPr>
                <w:sz w:val="18"/>
              </w:rPr>
            </w:pPr>
            <w:r>
              <w:rPr>
                <w:color w:val="231F20"/>
                <w:w w:val="110"/>
                <w:sz w:val="18"/>
              </w:rPr>
              <w:t>(15)</w:t>
            </w:r>
          </w:p>
        </w:tc>
        <w:tc>
          <w:tcPr>
            <w:tcW w:w="5635" w:type="dxa"/>
            <w:gridSpan w:val="2"/>
          </w:tcPr>
          <w:p w14:paraId="4D5D7B5C" w14:textId="77777777" w:rsidR="003D61CA" w:rsidRDefault="00000000">
            <w:pPr>
              <w:pStyle w:val="TableParagraph"/>
              <w:spacing w:before="24" w:line="232" w:lineRule="auto"/>
              <w:ind w:left="405" w:hanging="342"/>
              <w:rPr>
                <w:sz w:val="18"/>
              </w:rPr>
            </w:pPr>
            <w:r>
              <w:rPr>
                <w:color w:val="231F20"/>
                <w:w w:val="115"/>
                <w:sz w:val="18"/>
              </w:rPr>
              <w:t>h) Использует помощь родителей для решения проблемы (применять одновременно 8i и 8g)</w:t>
            </w:r>
          </w:p>
        </w:tc>
        <w:tc>
          <w:tcPr>
            <w:tcW w:w="850" w:type="dxa"/>
          </w:tcPr>
          <w:p w14:paraId="16525DA7" w14:textId="77777777" w:rsidR="003D61CA" w:rsidRDefault="003D61CA">
            <w:pPr>
              <w:pStyle w:val="TableParagraph"/>
              <w:rPr>
                <w:sz w:val="20"/>
              </w:rPr>
            </w:pPr>
          </w:p>
        </w:tc>
        <w:tc>
          <w:tcPr>
            <w:tcW w:w="852" w:type="dxa"/>
          </w:tcPr>
          <w:p w14:paraId="70DF925A" w14:textId="77777777" w:rsidR="003D61CA" w:rsidRDefault="003D61CA">
            <w:pPr>
              <w:pStyle w:val="TableParagraph"/>
              <w:rPr>
                <w:sz w:val="20"/>
              </w:rPr>
            </w:pPr>
          </w:p>
        </w:tc>
        <w:tc>
          <w:tcPr>
            <w:tcW w:w="840" w:type="dxa"/>
          </w:tcPr>
          <w:p w14:paraId="4BFE79DC" w14:textId="77777777" w:rsidR="003D61CA" w:rsidRDefault="003D61CA">
            <w:pPr>
              <w:pStyle w:val="TableParagraph"/>
              <w:rPr>
                <w:sz w:val="20"/>
              </w:rPr>
            </w:pPr>
          </w:p>
        </w:tc>
        <w:tc>
          <w:tcPr>
            <w:tcW w:w="859" w:type="dxa"/>
          </w:tcPr>
          <w:p w14:paraId="7C95CDCD" w14:textId="77777777" w:rsidR="003D61CA" w:rsidRDefault="003D61CA">
            <w:pPr>
              <w:pStyle w:val="TableParagraph"/>
              <w:rPr>
                <w:sz w:val="20"/>
              </w:rPr>
            </w:pPr>
          </w:p>
        </w:tc>
      </w:tr>
      <w:tr w:rsidR="003D61CA" w14:paraId="5424FE42" w14:textId="77777777">
        <w:trPr>
          <w:trHeight w:val="313"/>
        </w:trPr>
        <w:tc>
          <w:tcPr>
            <w:tcW w:w="950" w:type="dxa"/>
          </w:tcPr>
          <w:p w14:paraId="538374B3" w14:textId="77777777" w:rsidR="003D61CA" w:rsidRDefault="00000000">
            <w:pPr>
              <w:pStyle w:val="TableParagraph"/>
              <w:spacing w:before="36"/>
              <w:ind w:left="50"/>
              <w:rPr>
                <w:sz w:val="18"/>
              </w:rPr>
            </w:pPr>
            <w:r>
              <w:rPr>
                <w:color w:val="231F20"/>
                <w:w w:val="110"/>
                <w:sz w:val="18"/>
              </w:rPr>
              <w:t>(18)</w:t>
            </w:r>
          </w:p>
        </w:tc>
        <w:tc>
          <w:tcPr>
            <w:tcW w:w="5635" w:type="dxa"/>
            <w:gridSpan w:val="2"/>
          </w:tcPr>
          <w:p w14:paraId="7520E877" w14:textId="77777777" w:rsidR="003D61CA" w:rsidRDefault="00000000">
            <w:pPr>
              <w:pStyle w:val="TableParagraph"/>
              <w:tabs>
                <w:tab w:val="left" w:pos="402"/>
              </w:tabs>
              <w:spacing w:before="36"/>
              <w:ind w:left="61"/>
              <w:rPr>
                <w:sz w:val="18"/>
              </w:rPr>
            </w:pPr>
            <w:r>
              <w:rPr>
                <w:color w:val="231F20"/>
                <w:w w:val="115"/>
                <w:sz w:val="18"/>
              </w:rPr>
              <w:t>i)</w:t>
            </w:r>
            <w:r>
              <w:rPr>
                <w:color w:val="231F20"/>
                <w:w w:val="115"/>
                <w:sz w:val="18"/>
              </w:rPr>
              <w:tab/>
              <w:t>Имитирует действия родителей, решая</w:t>
            </w:r>
            <w:r>
              <w:rPr>
                <w:color w:val="231F20"/>
                <w:spacing w:val="27"/>
                <w:w w:val="115"/>
                <w:sz w:val="18"/>
              </w:rPr>
              <w:t xml:space="preserve"> </w:t>
            </w:r>
            <w:r>
              <w:rPr>
                <w:color w:val="231F20"/>
                <w:w w:val="115"/>
                <w:sz w:val="18"/>
              </w:rPr>
              <w:t>проблемы.</w:t>
            </w:r>
          </w:p>
        </w:tc>
        <w:tc>
          <w:tcPr>
            <w:tcW w:w="850" w:type="dxa"/>
          </w:tcPr>
          <w:p w14:paraId="0A831D96" w14:textId="77777777" w:rsidR="003D61CA" w:rsidRDefault="003D61CA">
            <w:pPr>
              <w:pStyle w:val="TableParagraph"/>
              <w:rPr>
                <w:sz w:val="20"/>
              </w:rPr>
            </w:pPr>
          </w:p>
        </w:tc>
        <w:tc>
          <w:tcPr>
            <w:tcW w:w="852" w:type="dxa"/>
          </w:tcPr>
          <w:p w14:paraId="6312BCCF" w14:textId="77777777" w:rsidR="003D61CA" w:rsidRDefault="003D61CA">
            <w:pPr>
              <w:pStyle w:val="TableParagraph"/>
              <w:rPr>
                <w:sz w:val="20"/>
              </w:rPr>
            </w:pPr>
          </w:p>
        </w:tc>
        <w:tc>
          <w:tcPr>
            <w:tcW w:w="840" w:type="dxa"/>
          </w:tcPr>
          <w:p w14:paraId="60E24FAD" w14:textId="77777777" w:rsidR="003D61CA" w:rsidRDefault="003D61CA">
            <w:pPr>
              <w:pStyle w:val="TableParagraph"/>
              <w:rPr>
                <w:sz w:val="20"/>
              </w:rPr>
            </w:pPr>
          </w:p>
        </w:tc>
        <w:tc>
          <w:tcPr>
            <w:tcW w:w="859" w:type="dxa"/>
          </w:tcPr>
          <w:p w14:paraId="65179110" w14:textId="77777777" w:rsidR="003D61CA" w:rsidRDefault="003D61CA">
            <w:pPr>
              <w:pStyle w:val="TableParagraph"/>
              <w:rPr>
                <w:sz w:val="20"/>
              </w:rPr>
            </w:pPr>
          </w:p>
        </w:tc>
      </w:tr>
      <w:tr w:rsidR="003D61CA" w14:paraId="1FE2DD09" w14:textId="77777777">
        <w:trPr>
          <w:trHeight w:val="278"/>
        </w:trPr>
        <w:tc>
          <w:tcPr>
            <w:tcW w:w="950" w:type="dxa"/>
          </w:tcPr>
          <w:p w14:paraId="2A3B15F3" w14:textId="77777777" w:rsidR="003D61CA" w:rsidRDefault="00000000">
            <w:pPr>
              <w:pStyle w:val="TableParagraph"/>
              <w:spacing w:before="12"/>
              <w:ind w:left="50"/>
              <w:rPr>
                <w:sz w:val="18"/>
              </w:rPr>
            </w:pPr>
            <w:r>
              <w:rPr>
                <w:color w:val="231F20"/>
                <w:w w:val="110"/>
                <w:sz w:val="18"/>
              </w:rPr>
              <w:t>(21)</w:t>
            </w:r>
          </w:p>
        </w:tc>
        <w:tc>
          <w:tcPr>
            <w:tcW w:w="5635" w:type="dxa"/>
            <w:gridSpan w:val="2"/>
          </w:tcPr>
          <w:p w14:paraId="37C5DB4D" w14:textId="77777777" w:rsidR="003D61CA" w:rsidRDefault="00000000">
            <w:pPr>
              <w:pStyle w:val="TableParagraph"/>
              <w:tabs>
                <w:tab w:val="left" w:pos="400"/>
              </w:tabs>
              <w:spacing w:before="12"/>
              <w:ind w:left="61"/>
              <w:rPr>
                <w:sz w:val="18"/>
              </w:rPr>
            </w:pPr>
            <w:r>
              <w:rPr>
                <w:color w:val="231F20"/>
                <w:w w:val="115"/>
                <w:sz w:val="18"/>
              </w:rPr>
              <w:t>j)</w:t>
            </w:r>
            <w:r>
              <w:rPr>
                <w:color w:val="231F20"/>
                <w:w w:val="115"/>
                <w:sz w:val="18"/>
              </w:rPr>
              <w:tab/>
              <w:t>Решает простые проблемы без помощи</w:t>
            </w:r>
            <w:r>
              <w:rPr>
                <w:color w:val="231F20"/>
                <w:spacing w:val="11"/>
                <w:w w:val="115"/>
                <w:sz w:val="18"/>
              </w:rPr>
              <w:t xml:space="preserve"> </w:t>
            </w:r>
            <w:r>
              <w:rPr>
                <w:color w:val="231F20"/>
                <w:w w:val="115"/>
                <w:sz w:val="18"/>
              </w:rPr>
              <w:t>взрослого.</w:t>
            </w:r>
          </w:p>
        </w:tc>
        <w:tc>
          <w:tcPr>
            <w:tcW w:w="850" w:type="dxa"/>
          </w:tcPr>
          <w:p w14:paraId="3C7AF283" w14:textId="77777777" w:rsidR="003D61CA" w:rsidRDefault="003D61CA">
            <w:pPr>
              <w:pStyle w:val="TableParagraph"/>
              <w:rPr>
                <w:sz w:val="20"/>
              </w:rPr>
            </w:pPr>
          </w:p>
        </w:tc>
        <w:tc>
          <w:tcPr>
            <w:tcW w:w="852" w:type="dxa"/>
          </w:tcPr>
          <w:p w14:paraId="53B667C0" w14:textId="77777777" w:rsidR="003D61CA" w:rsidRDefault="003D61CA">
            <w:pPr>
              <w:pStyle w:val="TableParagraph"/>
              <w:rPr>
                <w:sz w:val="20"/>
              </w:rPr>
            </w:pPr>
          </w:p>
        </w:tc>
        <w:tc>
          <w:tcPr>
            <w:tcW w:w="840" w:type="dxa"/>
          </w:tcPr>
          <w:p w14:paraId="17B71AA0" w14:textId="77777777" w:rsidR="003D61CA" w:rsidRDefault="003D61CA">
            <w:pPr>
              <w:pStyle w:val="TableParagraph"/>
              <w:rPr>
                <w:sz w:val="20"/>
              </w:rPr>
            </w:pPr>
          </w:p>
        </w:tc>
        <w:tc>
          <w:tcPr>
            <w:tcW w:w="859" w:type="dxa"/>
          </w:tcPr>
          <w:p w14:paraId="668538D9" w14:textId="77777777" w:rsidR="003D61CA" w:rsidRDefault="003D61CA">
            <w:pPr>
              <w:pStyle w:val="TableParagraph"/>
              <w:rPr>
                <w:sz w:val="20"/>
              </w:rPr>
            </w:pPr>
          </w:p>
        </w:tc>
      </w:tr>
      <w:tr w:rsidR="003D61CA" w14:paraId="6F47D5E3" w14:textId="77777777">
        <w:trPr>
          <w:trHeight w:val="489"/>
        </w:trPr>
        <w:tc>
          <w:tcPr>
            <w:tcW w:w="950" w:type="dxa"/>
            <w:tcBorders>
              <w:bottom w:val="single" w:sz="8" w:space="0" w:color="231F20"/>
            </w:tcBorders>
          </w:tcPr>
          <w:p w14:paraId="5D4673F1" w14:textId="77777777" w:rsidR="003D61CA" w:rsidRDefault="00000000">
            <w:pPr>
              <w:pStyle w:val="TableParagraph"/>
              <w:spacing w:before="27"/>
              <w:ind w:left="50"/>
              <w:rPr>
                <w:sz w:val="18"/>
              </w:rPr>
            </w:pPr>
            <w:r>
              <w:rPr>
                <w:color w:val="231F20"/>
                <w:w w:val="110"/>
                <w:sz w:val="18"/>
              </w:rPr>
              <w:t>(24)</w:t>
            </w:r>
          </w:p>
        </w:tc>
        <w:tc>
          <w:tcPr>
            <w:tcW w:w="5635" w:type="dxa"/>
            <w:gridSpan w:val="2"/>
            <w:tcBorders>
              <w:bottom w:val="single" w:sz="8" w:space="0" w:color="231F20"/>
            </w:tcBorders>
          </w:tcPr>
          <w:p w14:paraId="72DABDF0" w14:textId="77777777" w:rsidR="003D61CA" w:rsidRDefault="00000000">
            <w:pPr>
              <w:pStyle w:val="TableParagraph"/>
              <w:spacing w:before="32" w:line="232" w:lineRule="auto"/>
              <w:ind w:left="405" w:right="190" w:hanging="345"/>
              <w:rPr>
                <w:sz w:val="18"/>
              </w:rPr>
            </w:pPr>
            <w:r>
              <w:rPr>
                <w:color w:val="231F20"/>
                <w:w w:val="115"/>
                <w:sz w:val="18"/>
              </w:rPr>
              <w:t>k) Использует «орудия» для решения проблем (как в пунк-  те</w:t>
            </w:r>
            <w:r>
              <w:rPr>
                <w:color w:val="231F20"/>
                <w:spacing w:val="15"/>
                <w:w w:val="115"/>
                <w:sz w:val="18"/>
              </w:rPr>
              <w:t xml:space="preserve"> </w:t>
            </w:r>
            <w:r>
              <w:rPr>
                <w:color w:val="231F20"/>
                <w:w w:val="115"/>
                <w:sz w:val="18"/>
              </w:rPr>
              <w:t>6n).</w:t>
            </w:r>
          </w:p>
        </w:tc>
        <w:tc>
          <w:tcPr>
            <w:tcW w:w="850" w:type="dxa"/>
            <w:tcBorders>
              <w:bottom w:val="single" w:sz="8" w:space="0" w:color="231F20"/>
            </w:tcBorders>
          </w:tcPr>
          <w:p w14:paraId="4CB594C7" w14:textId="77777777" w:rsidR="003D61CA" w:rsidRDefault="003D61CA">
            <w:pPr>
              <w:pStyle w:val="TableParagraph"/>
              <w:rPr>
                <w:sz w:val="20"/>
              </w:rPr>
            </w:pPr>
          </w:p>
        </w:tc>
        <w:tc>
          <w:tcPr>
            <w:tcW w:w="852" w:type="dxa"/>
            <w:tcBorders>
              <w:bottom w:val="single" w:sz="8" w:space="0" w:color="231F20"/>
            </w:tcBorders>
          </w:tcPr>
          <w:p w14:paraId="6D19620B" w14:textId="77777777" w:rsidR="003D61CA" w:rsidRDefault="003D61CA">
            <w:pPr>
              <w:pStyle w:val="TableParagraph"/>
              <w:rPr>
                <w:sz w:val="20"/>
              </w:rPr>
            </w:pPr>
          </w:p>
        </w:tc>
        <w:tc>
          <w:tcPr>
            <w:tcW w:w="840" w:type="dxa"/>
            <w:tcBorders>
              <w:bottom w:val="single" w:sz="8" w:space="0" w:color="231F20"/>
            </w:tcBorders>
          </w:tcPr>
          <w:p w14:paraId="01D33257" w14:textId="77777777" w:rsidR="003D61CA" w:rsidRDefault="003D61CA">
            <w:pPr>
              <w:pStyle w:val="TableParagraph"/>
              <w:rPr>
                <w:sz w:val="20"/>
              </w:rPr>
            </w:pPr>
          </w:p>
        </w:tc>
        <w:tc>
          <w:tcPr>
            <w:tcW w:w="859" w:type="dxa"/>
            <w:tcBorders>
              <w:bottom w:val="single" w:sz="8" w:space="0" w:color="231F20"/>
            </w:tcBorders>
          </w:tcPr>
          <w:p w14:paraId="1E3EEE47" w14:textId="77777777" w:rsidR="003D61CA" w:rsidRDefault="003D61CA">
            <w:pPr>
              <w:pStyle w:val="TableParagraph"/>
              <w:rPr>
                <w:sz w:val="20"/>
              </w:rPr>
            </w:pPr>
          </w:p>
        </w:tc>
      </w:tr>
      <w:tr w:rsidR="003D61CA" w14:paraId="1BE9F5FA" w14:textId="77777777">
        <w:trPr>
          <w:trHeight w:val="779"/>
        </w:trPr>
        <w:tc>
          <w:tcPr>
            <w:tcW w:w="950" w:type="dxa"/>
            <w:tcBorders>
              <w:top w:val="single" w:sz="8" w:space="0" w:color="231F20"/>
            </w:tcBorders>
          </w:tcPr>
          <w:p w14:paraId="31E549DF" w14:textId="77777777" w:rsidR="003D61CA" w:rsidRDefault="003D61CA">
            <w:pPr>
              <w:pStyle w:val="TableParagraph"/>
              <w:spacing w:before="11"/>
              <w:rPr>
                <w:i/>
                <w:sz w:val="27"/>
              </w:rPr>
            </w:pPr>
          </w:p>
          <w:p w14:paraId="444FB2C6" w14:textId="77777777" w:rsidR="003D61CA" w:rsidRDefault="00000000">
            <w:pPr>
              <w:pStyle w:val="TableParagraph"/>
              <w:ind w:left="50"/>
              <w:rPr>
                <w:sz w:val="18"/>
              </w:rPr>
            </w:pPr>
            <w:r>
              <w:rPr>
                <w:color w:val="231F20"/>
                <w:w w:val="110"/>
                <w:sz w:val="18"/>
              </w:rPr>
              <w:t>(15)</w:t>
            </w:r>
          </w:p>
        </w:tc>
        <w:tc>
          <w:tcPr>
            <w:tcW w:w="5635" w:type="dxa"/>
            <w:gridSpan w:val="2"/>
            <w:tcBorders>
              <w:top w:val="single" w:sz="8" w:space="0" w:color="231F20"/>
            </w:tcBorders>
          </w:tcPr>
          <w:p w14:paraId="408A29B3" w14:textId="77777777" w:rsidR="003D61CA" w:rsidRDefault="00000000">
            <w:pPr>
              <w:pStyle w:val="TableParagraph"/>
              <w:spacing w:before="22"/>
              <w:ind w:left="64"/>
              <w:rPr>
                <w:rFonts w:ascii="Georgia" w:hAnsi="Georgia"/>
                <w:b/>
                <w:sz w:val="18"/>
              </w:rPr>
            </w:pPr>
            <w:r>
              <w:rPr>
                <w:rFonts w:ascii="Georgia" w:hAnsi="Georgia"/>
                <w:b/>
                <w:color w:val="231F20"/>
                <w:sz w:val="18"/>
              </w:rPr>
              <w:t>9. Зрительное восприятие</w:t>
            </w:r>
          </w:p>
          <w:p w14:paraId="0F6E94B8" w14:textId="77777777" w:rsidR="003D61CA" w:rsidRDefault="00000000">
            <w:pPr>
              <w:pStyle w:val="TableParagraph"/>
              <w:spacing w:before="100" w:line="232" w:lineRule="auto"/>
              <w:ind w:left="405" w:right="140" w:hanging="343"/>
              <w:rPr>
                <w:sz w:val="18"/>
              </w:rPr>
            </w:pPr>
            <w:r>
              <w:rPr>
                <w:color w:val="231F20"/>
                <w:w w:val="110"/>
                <w:sz w:val="18"/>
              </w:rPr>
              <w:t>а. Кладет крупный предмет круглой формы в соответству- ющее</w:t>
            </w:r>
            <w:r>
              <w:rPr>
                <w:color w:val="231F20"/>
                <w:spacing w:val="18"/>
                <w:w w:val="110"/>
                <w:sz w:val="18"/>
              </w:rPr>
              <w:t xml:space="preserve"> </w:t>
            </w:r>
            <w:r>
              <w:rPr>
                <w:color w:val="231F20"/>
                <w:w w:val="110"/>
                <w:sz w:val="18"/>
              </w:rPr>
              <w:t>по</w:t>
            </w:r>
            <w:r>
              <w:rPr>
                <w:color w:val="231F20"/>
                <w:spacing w:val="19"/>
                <w:w w:val="110"/>
                <w:sz w:val="18"/>
              </w:rPr>
              <w:t xml:space="preserve"> </w:t>
            </w:r>
            <w:r>
              <w:rPr>
                <w:color w:val="231F20"/>
                <w:w w:val="110"/>
                <w:sz w:val="18"/>
              </w:rPr>
              <w:t>форме</w:t>
            </w:r>
            <w:r>
              <w:rPr>
                <w:color w:val="231F20"/>
                <w:spacing w:val="19"/>
                <w:w w:val="110"/>
                <w:sz w:val="18"/>
              </w:rPr>
              <w:t xml:space="preserve"> </w:t>
            </w:r>
            <w:r>
              <w:rPr>
                <w:color w:val="231F20"/>
                <w:w w:val="110"/>
                <w:sz w:val="18"/>
              </w:rPr>
              <w:t>отверстие</w:t>
            </w:r>
            <w:r>
              <w:rPr>
                <w:color w:val="231F20"/>
                <w:spacing w:val="19"/>
                <w:w w:val="110"/>
                <w:sz w:val="18"/>
              </w:rPr>
              <w:t xml:space="preserve"> </w:t>
            </w:r>
            <w:r>
              <w:rPr>
                <w:color w:val="231F20"/>
                <w:w w:val="110"/>
                <w:sz w:val="18"/>
              </w:rPr>
              <w:t>в</w:t>
            </w:r>
            <w:r>
              <w:rPr>
                <w:color w:val="231F20"/>
                <w:spacing w:val="18"/>
                <w:w w:val="110"/>
                <w:sz w:val="18"/>
              </w:rPr>
              <w:t xml:space="preserve"> </w:t>
            </w:r>
            <w:r>
              <w:rPr>
                <w:color w:val="231F20"/>
                <w:w w:val="110"/>
                <w:sz w:val="18"/>
              </w:rPr>
              <w:t>коробке.</w:t>
            </w:r>
          </w:p>
        </w:tc>
        <w:tc>
          <w:tcPr>
            <w:tcW w:w="850" w:type="dxa"/>
            <w:tcBorders>
              <w:top w:val="single" w:sz="8" w:space="0" w:color="231F20"/>
            </w:tcBorders>
          </w:tcPr>
          <w:p w14:paraId="204BFE68" w14:textId="77777777" w:rsidR="003D61CA" w:rsidRDefault="003D61CA">
            <w:pPr>
              <w:pStyle w:val="TableParagraph"/>
              <w:rPr>
                <w:sz w:val="20"/>
              </w:rPr>
            </w:pPr>
          </w:p>
        </w:tc>
        <w:tc>
          <w:tcPr>
            <w:tcW w:w="852" w:type="dxa"/>
            <w:tcBorders>
              <w:top w:val="single" w:sz="8" w:space="0" w:color="231F20"/>
            </w:tcBorders>
          </w:tcPr>
          <w:p w14:paraId="1E6BB207" w14:textId="77777777" w:rsidR="003D61CA" w:rsidRDefault="003D61CA">
            <w:pPr>
              <w:pStyle w:val="TableParagraph"/>
              <w:rPr>
                <w:sz w:val="20"/>
              </w:rPr>
            </w:pPr>
          </w:p>
        </w:tc>
        <w:tc>
          <w:tcPr>
            <w:tcW w:w="840" w:type="dxa"/>
            <w:tcBorders>
              <w:top w:val="single" w:sz="8" w:space="0" w:color="231F20"/>
            </w:tcBorders>
          </w:tcPr>
          <w:p w14:paraId="24996CA5" w14:textId="77777777" w:rsidR="003D61CA" w:rsidRDefault="003D61CA">
            <w:pPr>
              <w:pStyle w:val="TableParagraph"/>
              <w:rPr>
                <w:sz w:val="20"/>
              </w:rPr>
            </w:pPr>
          </w:p>
        </w:tc>
        <w:tc>
          <w:tcPr>
            <w:tcW w:w="859" w:type="dxa"/>
            <w:tcBorders>
              <w:top w:val="single" w:sz="8" w:space="0" w:color="231F20"/>
            </w:tcBorders>
          </w:tcPr>
          <w:p w14:paraId="2CE9AEF7" w14:textId="77777777" w:rsidR="003D61CA" w:rsidRDefault="003D61CA">
            <w:pPr>
              <w:pStyle w:val="TableParagraph"/>
              <w:rPr>
                <w:sz w:val="20"/>
              </w:rPr>
            </w:pPr>
          </w:p>
        </w:tc>
      </w:tr>
      <w:tr w:rsidR="003D61CA" w14:paraId="71FC36EA" w14:textId="77777777">
        <w:trPr>
          <w:trHeight w:val="503"/>
        </w:trPr>
        <w:tc>
          <w:tcPr>
            <w:tcW w:w="950" w:type="dxa"/>
            <w:tcBorders>
              <w:bottom w:val="nil"/>
            </w:tcBorders>
          </w:tcPr>
          <w:p w14:paraId="798E2CCB" w14:textId="77777777" w:rsidR="003D61CA" w:rsidRDefault="003D61CA">
            <w:pPr>
              <w:pStyle w:val="TableParagraph"/>
              <w:rPr>
                <w:sz w:val="20"/>
              </w:rPr>
            </w:pPr>
          </w:p>
        </w:tc>
        <w:tc>
          <w:tcPr>
            <w:tcW w:w="386" w:type="dxa"/>
            <w:tcBorders>
              <w:bottom w:val="nil"/>
              <w:right w:val="nil"/>
            </w:tcBorders>
          </w:tcPr>
          <w:p w14:paraId="5E5951B1" w14:textId="77777777" w:rsidR="003D61CA" w:rsidRDefault="00000000">
            <w:pPr>
              <w:pStyle w:val="TableParagraph"/>
              <w:spacing w:before="34"/>
              <w:ind w:left="64"/>
              <w:rPr>
                <w:sz w:val="18"/>
              </w:rPr>
            </w:pPr>
            <w:r>
              <w:rPr>
                <w:color w:val="231F20"/>
                <w:w w:val="125"/>
                <w:sz w:val="18"/>
              </w:rPr>
              <w:t>b.</w:t>
            </w:r>
          </w:p>
        </w:tc>
        <w:tc>
          <w:tcPr>
            <w:tcW w:w="5249" w:type="dxa"/>
            <w:tcBorders>
              <w:left w:val="nil"/>
            </w:tcBorders>
          </w:tcPr>
          <w:p w14:paraId="239FED83" w14:textId="77777777" w:rsidR="003D61CA" w:rsidRDefault="00000000">
            <w:pPr>
              <w:pStyle w:val="TableParagraph"/>
              <w:spacing w:before="39" w:line="232" w:lineRule="auto"/>
              <w:ind w:left="24"/>
              <w:rPr>
                <w:sz w:val="18"/>
              </w:rPr>
            </w:pPr>
            <w:r>
              <w:rPr>
                <w:color w:val="231F20"/>
                <w:w w:val="115"/>
                <w:sz w:val="18"/>
              </w:rPr>
              <w:t>Кладет крупный предмет квадратной формы в соответ- ствующее по форме отверстие в коробке.</w:t>
            </w:r>
          </w:p>
        </w:tc>
        <w:tc>
          <w:tcPr>
            <w:tcW w:w="850" w:type="dxa"/>
          </w:tcPr>
          <w:p w14:paraId="496777E2" w14:textId="77777777" w:rsidR="003D61CA" w:rsidRDefault="003D61CA">
            <w:pPr>
              <w:pStyle w:val="TableParagraph"/>
              <w:rPr>
                <w:sz w:val="20"/>
              </w:rPr>
            </w:pPr>
          </w:p>
        </w:tc>
        <w:tc>
          <w:tcPr>
            <w:tcW w:w="852" w:type="dxa"/>
          </w:tcPr>
          <w:p w14:paraId="216EE2E8" w14:textId="77777777" w:rsidR="003D61CA" w:rsidRDefault="003D61CA">
            <w:pPr>
              <w:pStyle w:val="TableParagraph"/>
              <w:rPr>
                <w:sz w:val="20"/>
              </w:rPr>
            </w:pPr>
          </w:p>
        </w:tc>
        <w:tc>
          <w:tcPr>
            <w:tcW w:w="840" w:type="dxa"/>
          </w:tcPr>
          <w:p w14:paraId="3603B4E6" w14:textId="77777777" w:rsidR="003D61CA" w:rsidRDefault="003D61CA">
            <w:pPr>
              <w:pStyle w:val="TableParagraph"/>
              <w:rPr>
                <w:sz w:val="20"/>
              </w:rPr>
            </w:pPr>
          </w:p>
        </w:tc>
        <w:tc>
          <w:tcPr>
            <w:tcW w:w="859" w:type="dxa"/>
          </w:tcPr>
          <w:p w14:paraId="473FB47F" w14:textId="77777777" w:rsidR="003D61CA" w:rsidRDefault="003D61CA">
            <w:pPr>
              <w:pStyle w:val="TableParagraph"/>
              <w:rPr>
                <w:sz w:val="20"/>
              </w:rPr>
            </w:pPr>
          </w:p>
        </w:tc>
      </w:tr>
    </w:tbl>
    <w:p w14:paraId="73D3937C" w14:textId="77777777" w:rsidR="003D61CA" w:rsidRDefault="003D61CA">
      <w:pPr>
        <w:rPr>
          <w:sz w:val="20"/>
        </w:rPr>
        <w:sectPr w:rsidR="003D61CA">
          <w:pgSz w:w="11910" w:h="16840"/>
          <w:pgMar w:top="1440" w:right="0" w:bottom="280" w:left="840" w:header="1250" w:footer="0" w:gutter="0"/>
          <w:cols w:space="720"/>
        </w:sectPr>
      </w:pPr>
    </w:p>
    <w:p w14:paraId="16CDEC38" w14:textId="77777777" w:rsidR="003D61CA" w:rsidRDefault="00000000">
      <w:pPr>
        <w:pStyle w:val="BodyText"/>
        <w:rPr>
          <w:i/>
          <w:sz w:val="28"/>
        </w:rPr>
      </w:pPr>
      <w:r>
        <w:lastRenderedPageBreak/>
        <w:pict w14:anchorId="76BAD516">
          <v:shape id="_x0000_s3087" type="#_x0000_t136" style="position:absolute;margin-left:55.3pt;margin-top:377.45pt;width:460.55pt;height:98pt;rotation:320;z-index:-25131366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74EBD0AB" w14:textId="77777777" w:rsidR="003D61CA" w:rsidRDefault="00000000">
      <w:pPr>
        <w:spacing w:before="93"/>
        <w:ind w:left="904" w:right="964"/>
        <w:jc w:val="right"/>
        <w:rPr>
          <w:i/>
          <w:sz w:val="18"/>
        </w:rPr>
      </w:pPr>
      <w:r>
        <w:pict w14:anchorId="788DB2BC">
          <v:line id="_x0000_s3086" style="position:absolute;left:0;text-align:left;z-index:-251317760;mso-position-horizontal-relative:page" from="382.4pt,54.8pt" to="412.9pt,54.8pt" strokecolor="#221e1f" strokeweight=".9pt">
            <w10:wrap anchorx="page"/>
          </v:line>
        </w:pict>
      </w:r>
      <w:r>
        <w:pict w14:anchorId="6F0EDF57">
          <v:line id="_x0000_s3085" style="position:absolute;left:0;text-align:left;z-index:-251316736;mso-position-horizontal-relative:page" from="425.15pt,54.8pt" to="455.6pt,54.8pt" strokecolor="#221e1f" strokeweight=".9pt">
            <w10:wrap anchorx="page"/>
          </v:line>
        </w:pict>
      </w:r>
      <w:r>
        <w:pict w14:anchorId="289AEEFD">
          <v:line id="_x0000_s3084" style="position:absolute;left:0;text-align:left;z-index:-251315712;mso-position-horizontal-relative:page" from="467.5pt,54.8pt" to="497.95pt,54.8pt" strokecolor="#221e1f" strokeweight=".9pt">
            <w10:wrap anchorx="page"/>
          </v:line>
        </w:pict>
      </w:r>
      <w:r>
        <w:pict w14:anchorId="5ACF266B">
          <v:line id="_x0000_s3083" style="position:absolute;left:0;text-align:left;z-index:-251314688;mso-position-horizontal-relative:page" from="509.95pt,54.8pt" to="540.45pt,54.8pt" strokecolor="#221e1f" strokeweight=".9pt">
            <w10:wrap anchorx="page"/>
          </v:line>
        </w:pict>
      </w:r>
      <w:r>
        <w:rPr>
          <w:i/>
          <w:color w:val="231F20"/>
          <w:w w:val="115"/>
          <w:sz w:val="18"/>
        </w:rPr>
        <w:t>Продолжение таблицы</w:t>
      </w:r>
    </w:p>
    <w:p w14:paraId="15B13665" w14:textId="77777777" w:rsidR="003D61CA" w:rsidRDefault="003D61CA">
      <w:pPr>
        <w:pStyle w:val="BodyText"/>
        <w:spacing w:before="4"/>
        <w:rPr>
          <w:i/>
          <w:sz w:val="8"/>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3"/>
        <w:gridCol w:w="413"/>
        <w:gridCol w:w="5220"/>
        <w:gridCol w:w="852"/>
        <w:gridCol w:w="850"/>
        <w:gridCol w:w="840"/>
        <w:gridCol w:w="859"/>
      </w:tblGrid>
      <w:tr w:rsidR="003D61CA" w14:paraId="227FE653" w14:textId="77777777">
        <w:trPr>
          <w:trHeight w:val="731"/>
        </w:trPr>
        <w:tc>
          <w:tcPr>
            <w:tcW w:w="953" w:type="dxa"/>
          </w:tcPr>
          <w:p w14:paraId="4A808759" w14:textId="77777777" w:rsidR="003D61CA" w:rsidRDefault="00000000">
            <w:pPr>
              <w:pStyle w:val="TableParagraph"/>
              <w:spacing w:before="42" w:line="232" w:lineRule="auto"/>
              <w:ind w:left="100" w:right="69"/>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3" w:type="dxa"/>
            <w:gridSpan w:val="2"/>
          </w:tcPr>
          <w:p w14:paraId="3FD54630" w14:textId="77777777" w:rsidR="003D61CA" w:rsidRDefault="003D61CA">
            <w:pPr>
              <w:pStyle w:val="TableParagraph"/>
              <w:spacing w:before="6"/>
              <w:rPr>
                <w:i/>
                <w:sz w:val="20"/>
              </w:rPr>
            </w:pPr>
          </w:p>
          <w:p w14:paraId="73F265A4"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2" w:type="dxa"/>
          </w:tcPr>
          <w:p w14:paraId="35324C59" w14:textId="77777777" w:rsidR="003D61CA" w:rsidRDefault="00000000">
            <w:pPr>
              <w:pStyle w:val="TableParagraph"/>
              <w:spacing w:before="37"/>
              <w:ind w:left="179"/>
              <w:rPr>
                <w:rFonts w:ascii="Georgia" w:hAnsi="Georgia"/>
                <w:b/>
                <w:sz w:val="20"/>
              </w:rPr>
            </w:pPr>
            <w:r>
              <w:rPr>
                <w:rFonts w:ascii="Georgia" w:hAnsi="Georgia"/>
                <w:b/>
                <w:color w:val="231F20"/>
                <w:sz w:val="20"/>
              </w:rPr>
              <w:t>Дата</w:t>
            </w:r>
          </w:p>
        </w:tc>
        <w:tc>
          <w:tcPr>
            <w:tcW w:w="850" w:type="dxa"/>
          </w:tcPr>
          <w:p w14:paraId="65A7D144" w14:textId="77777777" w:rsidR="003D61CA" w:rsidRDefault="00000000">
            <w:pPr>
              <w:pStyle w:val="TableParagraph"/>
              <w:spacing w:before="37"/>
              <w:ind w:left="181"/>
              <w:rPr>
                <w:rFonts w:ascii="Georgia" w:hAnsi="Georgia"/>
                <w:b/>
                <w:sz w:val="20"/>
              </w:rPr>
            </w:pPr>
            <w:r>
              <w:rPr>
                <w:rFonts w:ascii="Georgia" w:hAnsi="Georgia"/>
                <w:b/>
                <w:color w:val="231F20"/>
                <w:sz w:val="20"/>
              </w:rPr>
              <w:t>Дата</w:t>
            </w:r>
          </w:p>
        </w:tc>
        <w:tc>
          <w:tcPr>
            <w:tcW w:w="840" w:type="dxa"/>
          </w:tcPr>
          <w:p w14:paraId="7213FCDC" w14:textId="77777777" w:rsidR="003D61CA" w:rsidRDefault="00000000">
            <w:pPr>
              <w:pStyle w:val="TableParagraph"/>
              <w:spacing w:before="37"/>
              <w:ind w:left="179"/>
              <w:rPr>
                <w:rFonts w:ascii="Georgia" w:hAnsi="Georgia"/>
                <w:b/>
                <w:sz w:val="20"/>
              </w:rPr>
            </w:pPr>
            <w:r>
              <w:rPr>
                <w:rFonts w:ascii="Georgia" w:hAnsi="Georgia"/>
                <w:b/>
                <w:color w:val="231F20"/>
                <w:sz w:val="20"/>
              </w:rPr>
              <w:t>Дата</w:t>
            </w:r>
          </w:p>
        </w:tc>
        <w:tc>
          <w:tcPr>
            <w:tcW w:w="859" w:type="dxa"/>
          </w:tcPr>
          <w:p w14:paraId="03D877FD" w14:textId="77777777" w:rsidR="003D61CA" w:rsidRDefault="00000000">
            <w:pPr>
              <w:pStyle w:val="TableParagraph"/>
              <w:spacing w:before="37"/>
              <w:ind w:left="188"/>
              <w:rPr>
                <w:rFonts w:ascii="Georgia" w:hAnsi="Georgia"/>
                <w:b/>
                <w:sz w:val="20"/>
              </w:rPr>
            </w:pPr>
            <w:r>
              <w:rPr>
                <w:rFonts w:ascii="Georgia" w:hAnsi="Georgia"/>
                <w:b/>
                <w:color w:val="231F20"/>
                <w:sz w:val="20"/>
              </w:rPr>
              <w:t>Дата</w:t>
            </w:r>
          </w:p>
        </w:tc>
      </w:tr>
      <w:tr w:rsidR="003D61CA" w14:paraId="1FF291A1" w14:textId="77777777">
        <w:trPr>
          <w:trHeight w:val="1072"/>
        </w:trPr>
        <w:tc>
          <w:tcPr>
            <w:tcW w:w="953" w:type="dxa"/>
          </w:tcPr>
          <w:p w14:paraId="1FB3C796" w14:textId="77777777" w:rsidR="003D61CA" w:rsidRDefault="003D61CA">
            <w:pPr>
              <w:pStyle w:val="TableParagraph"/>
              <w:rPr>
                <w:i/>
                <w:sz w:val="20"/>
              </w:rPr>
            </w:pPr>
          </w:p>
          <w:p w14:paraId="4EFC7944" w14:textId="77777777" w:rsidR="003D61CA" w:rsidRDefault="00000000">
            <w:pPr>
              <w:pStyle w:val="TableParagraph"/>
              <w:spacing w:before="161"/>
              <w:ind w:left="62"/>
              <w:rPr>
                <w:sz w:val="18"/>
              </w:rPr>
            </w:pPr>
            <w:r>
              <w:rPr>
                <w:color w:val="231F20"/>
                <w:w w:val="110"/>
                <w:sz w:val="18"/>
              </w:rPr>
              <w:t>(18)</w:t>
            </w:r>
          </w:p>
        </w:tc>
        <w:tc>
          <w:tcPr>
            <w:tcW w:w="5633" w:type="dxa"/>
            <w:gridSpan w:val="2"/>
          </w:tcPr>
          <w:p w14:paraId="46C51340" w14:textId="77777777" w:rsidR="003D61CA" w:rsidRDefault="00000000">
            <w:pPr>
              <w:pStyle w:val="TableParagraph"/>
              <w:numPr>
                <w:ilvl w:val="0"/>
                <w:numId w:val="59"/>
              </w:numPr>
              <w:tabs>
                <w:tab w:val="left" w:pos="413"/>
              </w:tabs>
              <w:spacing w:before="79"/>
              <w:rPr>
                <w:sz w:val="18"/>
              </w:rPr>
            </w:pPr>
            <w:r>
              <w:rPr>
                <w:color w:val="231F20"/>
                <w:w w:val="115"/>
                <w:sz w:val="18"/>
              </w:rPr>
              <w:t>Строит</w:t>
            </w:r>
            <w:r>
              <w:rPr>
                <w:color w:val="231F20"/>
                <w:spacing w:val="18"/>
                <w:w w:val="115"/>
                <w:sz w:val="18"/>
              </w:rPr>
              <w:t xml:space="preserve"> </w:t>
            </w:r>
            <w:r>
              <w:rPr>
                <w:color w:val="231F20"/>
                <w:w w:val="115"/>
                <w:sz w:val="18"/>
              </w:rPr>
              <w:t>«стул»</w:t>
            </w:r>
            <w:r>
              <w:rPr>
                <w:color w:val="231F20"/>
                <w:spacing w:val="18"/>
                <w:w w:val="115"/>
                <w:sz w:val="18"/>
              </w:rPr>
              <w:t xml:space="preserve"> </w:t>
            </w:r>
            <w:r>
              <w:rPr>
                <w:color w:val="231F20"/>
                <w:w w:val="115"/>
                <w:sz w:val="18"/>
              </w:rPr>
              <w:t>из</w:t>
            </w:r>
            <w:r>
              <w:rPr>
                <w:color w:val="231F20"/>
                <w:spacing w:val="18"/>
                <w:w w:val="115"/>
                <w:sz w:val="18"/>
              </w:rPr>
              <w:t xml:space="preserve"> </w:t>
            </w:r>
            <w:r>
              <w:rPr>
                <w:color w:val="231F20"/>
                <w:w w:val="115"/>
                <w:sz w:val="18"/>
              </w:rPr>
              <w:t>кубиков,</w:t>
            </w:r>
            <w:r>
              <w:rPr>
                <w:color w:val="231F20"/>
                <w:spacing w:val="18"/>
                <w:w w:val="115"/>
                <w:sz w:val="18"/>
              </w:rPr>
              <w:t xml:space="preserve"> </w:t>
            </w:r>
            <w:r>
              <w:rPr>
                <w:color w:val="231F20"/>
                <w:w w:val="115"/>
                <w:sz w:val="18"/>
              </w:rPr>
              <w:t>подражая</w:t>
            </w:r>
            <w:r>
              <w:rPr>
                <w:color w:val="231F20"/>
                <w:spacing w:val="19"/>
                <w:w w:val="115"/>
                <w:sz w:val="18"/>
              </w:rPr>
              <w:t xml:space="preserve"> </w:t>
            </w:r>
            <w:r>
              <w:rPr>
                <w:color w:val="231F20"/>
                <w:w w:val="115"/>
                <w:sz w:val="18"/>
              </w:rPr>
              <w:t>взрослому.</w:t>
            </w:r>
          </w:p>
          <w:p w14:paraId="11804729" w14:textId="77777777" w:rsidR="003D61CA" w:rsidRDefault="00000000">
            <w:pPr>
              <w:pStyle w:val="TableParagraph"/>
              <w:numPr>
                <w:ilvl w:val="0"/>
                <w:numId w:val="59"/>
              </w:numPr>
              <w:tabs>
                <w:tab w:val="left" w:pos="410"/>
              </w:tabs>
              <w:spacing w:before="110" w:line="232" w:lineRule="auto"/>
              <w:ind w:right="102" w:hanging="344"/>
              <w:jc w:val="both"/>
              <w:rPr>
                <w:sz w:val="18"/>
              </w:rPr>
            </w:pPr>
            <w:r>
              <w:rPr>
                <w:color w:val="231F20"/>
                <w:w w:val="115"/>
                <w:sz w:val="18"/>
              </w:rPr>
              <w:t>Кладет круглые и квадратные предметы в соответствую- щие по форме отверстия, когда эти предметы представ- лены ребенку</w:t>
            </w:r>
            <w:r>
              <w:rPr>
                <w:color w:val="231F20"/>
                <w:spacing w:val="-12"/>
                <w:w w:val="115"/>
                <w:sz w:val="18"/>
              </w:rPr>
              <w:t xml:space="preserve"> </w:t>
            </w:r>
            <w:r>
              <w:rPr>
                <w:color w:val="231F20"/>
                <w:w w:val="115"/>
                <w:sz w:val="18"/>
              </w:rPr>
              <w:t>одновременно.</w:t>
            </w:r>
          </w:p>
        </w:tc>
        <w:tc>
          <w:tcPr>
            <w:tcW w:w="852" w:type="dxa"/>
          </w:tcPr>
          <w:p w14:paraId="01369942" w14:textId="77777777" w:rsidR="003D61CA" w:rsidRDefault="003D61CA">
            <w:pPr>
              <w:pStyle w:val="TableParagraph"/>
              <w:rPr>
                <w:sz w:val="20"/>
              </w:rPr>
            </w:pPr>
          </w:p>
        </w:tc>
        <w:tc>
          <w:tcPr>
            <w:tcW w:w="850" w:type="dxa"/>
          </w:tcPr>
          <w:p w14:paraId="26A236A5" w14:textId="77777777" w:rsidR="003D61CA" w:rsidRDefault="003D61CA">
            <w:pPr>
              <w:pStyle w:val="TableParagraph"/>
              <w:rPr>
                <w:sz w:val="20"/>
              </w:rPr>
            </w:pPr>
          </w:p>
        </w:tc>
        <w:tc>
          <w:tcPr>
            <w:tcW w:w="840" w:type="dxa"/>
          </w:tcPr>
          <w:p w14:paraId="38171E3A" w14:textId="77777777" w:rsidR="003D61CA" w:rsidRDefault="003D61CA">
            <w:pPr>
              <w:pStyle w:val="TableParagraph"/>
              <w:rPr>
                <w:sz w:val="20"/>
              </w:rPr>
            </w:pPr>
          </w:p>
        </w:tc>
        <w:tc>
          <w:tcPr>
            <w:tcW w:w="859" w:type="dxa"/>
          </w:tcPr>
          <w:p w14:paraId="69EF6495" w14:textId="77777777" w:rsidR="003D61CA" w:rsidRDefault="003D61CA">
            <w:pPr>
              <w:pStyle w:val="TableParagraph"/>
              <w:rPr>
                <w:sz w:val="20"/>
              </w:rPr>
            </w:pPr>
          </w:p>
        </w:tc>
      </w:tr>
      <w:tr w:rsidR="003D61CA" w14:paraId="3EDE6195" w14:textId="77777777">
        <w:trPr>
          <w:trHeight w:val="479"/>
        </w:trPr>
        <w:tc>
          <w:tcPr>
            <w:tcW w:w="953" w:type="dxa"/>
            <w:vMerge w:val="restart"/>
          </w:tcPr>
          <w:p w14:paraId="37C99DBD" w14:textId="77777777" w:rsidR="003D61CA" w:rsidRDefault="003D61CA">
            <w:pPr>
              <w:pStyle w:val="TableParagraph"/>
              <w:rPr>
                <w:i/>
                <w:sz w:val="20"/>
              </w:rPr>
            </w:pPr>
          </w:p>
          <w:p w14:paraId="4CB523BE" w14:textId="77777777" w:rsidR="003D61CA" w:rsidRDefault="003D61CA">
            <w:pPr>
              <w:pStyle w:val="TableParagraph"/>
              <w:rPr>
                <w:i/>
                <w:sz w:val="20"/>
              </w:rPr>
            </w:pPr>
          </w:p>
          <w:p w14:paraId="5C28FFD2" w14:textId="77777777" w:rsidR="003D61CA" w:rsidRDefault="003D61CA">
            <w:pPr>
              <w:pStyle w:val="TableParagraph"/>
              <w:rPr>
                <w:i/>
                <w:sz w:val="20"/>
              </w:rPr>
            </w:pPr>
          </w:p>
          <w:p w14:paraId="2BEB064A" w14:textId="77777777" w:rsidR="003D61CA" w:rsidRDefault="003D61CA">
            <w:pPr>
              <w:pStyle w:val="TableParagraph"/>
              <w:rPr>
                <w:i/>
                <w:sz w:val="20"/>
              </w:rPr>
            </w:pPr>
          </w:p>
          <w:p w14:paraId="725D070B" w14:textId="77777777" w:rsidR="003D61CA" w:rsidRDefault="003D61CA">
            <w:pPr>
              <w:pStyle w:val="TableParagraph"/>
              <w:rPr>
                <w:i/>
                <w:sz w:val="20"/>
              </w:rPr>
            </w:pPr>
          </w:p>
          <w:p w14:paraId="75E419BE" w14:textId="77777777" w:rsidR="003D61CA" w:rsidRDefault="003D61CA">
            <w:pPr>
              <w:pStyle w:val="TableParagraph"/>
              <w:rPr>
                <w:i/>
                <w:sz w:val="20"/>
              </w:rPr>
            </w:pPr>
          </w:p>
          <w:p w14:paraId="4ABC8BD4" w14:textId="77777777" w:rsidR="003D61CA" w:rsidRDefault="00000000">
            <w:pPr>
              <w:pStyle w:val="TableParagraph"/>
              <w:spacing w:before="172"/>
              <w:ind w:left="62"/>
              <w:rPr>
                <w:sz w:val="18"/>
              </w:rPr>
            </w:pPr>
            <w:r>
              <w:rPr>
                <w:color w:val="231F20"/>
                <w:w w:val="110"/>
                <w:sz w:val="18"/>
              </w:rPr>
              <w:t>(21)</w:t>
            </w:r>
          </w:p>
        </w:tc>
        <w:tc>
          <w:tcPr>
            <w:tcW w:w="413" w:type="dxa"/>
            <w:vMerge w:val="restart"/>
            <w:tcBorders>
              <w:right w:val="nil"/>
            </w:tcBorders>
          </w:tcPr>
          <w:p w14:paraId="3E4D1CF5" w14:textId="77777777" w:rsidR="003D61CA" w:rsidRDefault="00000000">
            <w:pPr>
              <w:pStyle w:val="TableParagraph"/>
              <w:spacing w:before="19"/>
              <w:ind w:left="71"/>
              <w:rPr>
                <w:sz w:val="18"/>
              </w:rPr>
            </w:pPr>
            <w:r>
              <w:rPr>
                <w:color w:val="231F20"/>
                <w:w w:val="120"/>
                <w:sz w:val="18"/>
              </w:rPr>
              <w:t>e.</w:t>
            </w:r>
          </w:p>
          <w:p w14:paraId="2F5CADC9" w14:textId="77777777" w:rsidR="003D61CA" w:rsidRDefault="003D61CA">
            <w:pPr>
              <w:pStyle w:val="TableParagraph"/>
              <w:spacing w:before="5"/>
              <w:rPr>
                <w:i/>
                <w:sz w:val="26"/>
              </w:rPr>
            </w:pPr>
          </w:p>
          <w:p w14:paraId="1183B623" w14:textId="77777777" w:rsidR="003D61CA" w:rsidRDefault="00000000">
            <w:pPr>
              <w:pStyle w:val="TableParagraph"/>
              <w:ind w:left="71"/>
              <w:rPr>
                <w:sz w:val="18"/>
              </w:rPr>
            </w:pPr>
            <w:r>
              <w:rPr>
                <w:color w:val="231F20"/>
                <w:w w:val="135"/>
                <w:sz w:val="18"/>
              </w:rPr>
              <w:t>f.</w:t>
            </w:r>
          </w:p>
          <w:p w14:paraId="04EF2673" w14:textId="77777777" w:rsidR="003D61CA" w:rsidRDefault="003D61CA">
            <w:pPr>
              <w:pStyle w:val="TableParagraph"/>
              <w:rPr>
                <w:i/>
                <w:sz w:val="20"/>
              </w:rPr>
            </w:pPr>
          </w:p>
          <w:p w14:paraId="65A2B310" w14:textId="77777777" w:rsidR="003D61CA" w:rsidRDefault="003D61CA">
            <w:pPr>
              <w:pStyle w:val="TableParagraph"/>
              <w:spacing w:before="9"/>
              <w:rPr>
                <w:i/>
                <w:sz w:val="23"/>
              </w:rPr>
            </w:pPr>
          </w:p>
          <w:p w14:paraId="2DBC49E0" w14:textId="77777777" w:rsidR="003D61CA" w:rsidRDefault="00000000">
            <w:pPr>
              <w:pStyle w:val="TableParagraph"/>
              <w:ind w:left="71"/>
              <w:rPr>
                <w:sz w:val="18"/>
              </w:rPr>
            </w:pPr>
            <w:r>
              <w:rPr>
                <w:color w:val="231F20"/>
                <w:w w:val="125"/>
                <w:sz w:val="18"/>
              </w:rPr>
              <w:t>g.</w:t>
            </w:r>
          </w:p>
          <w:p w14:paraId="2B6AE0C8" w14:textId="77777777" w:rsidR="003D61CA" w:rsidRDefault="00000000">
            <w:pPr>
              <w:pStyle w:val="TableParagraph"/>
              <w:spacing w:before="105"/>
              <w:ind w:left="68"/>
              <w:rPr>
                <w:sz w:val="18"/>
              </w:rPr>
            </w:pPr>
            <w:r>
              <w:rPr>
                <w:color w:val="231F20"/>
                <w:w w:val="125"/>
                <w:sz w:val="18"/>
              </w:rPr>
              <w:t>h.</w:t>
            </w:r>
          </w:p>
        </w:tc>
        <w:tc>
          <w:tcPr>
            <w:tcW w:w="5220" w:type="dxa"/>
            <w:tcBorders>
              <w:left w:val="nil"/>
            </w:tcBorders>
          </w:tcPr>
          <w:p w14:paraId="3E3E1A4B" w14:textId="77777777" w:rsidR="003D61CA" w:rsidRDefault="00000000">
            <w:pPr>
              <w:pStyle w:val="TableParagraph"/>
              <w:spacing w:before="25" w:line="230" w:lineRule="auto"/>
              <w:ind w:left="4" w:right="91" w:hanging="1"/>
              <w:rPr>
                <w:sz w:val="18"/>
              </w:rPr>
            </w:pPr>
            <w:r>
              <w:rPr>
                <w:color w:val="231F20"/>
                <w:w w:val="110"/>
                <w:sz w:val="18"/>
              </w:rPr>
              <w:t>Кладет треугольные предметы в соответствующее по фор- ме отверстие.</w:t>
            </w:r>
          </w:p>
        </w:tc>
        <w:tc>
          <w:tcPr>
            <w:tcW w:w="852" w:type="dxa"/>
          </w:tcPr>
          <w:p w14:paraId="6F838D94" w14:textId="77777777" w:rsidR="003D61CA" w:rsidRDefault="003D61CA">
            <w:pPr>
              <w:pStyle w:val="TableParagraph"/>
              <w:rPr>
                <w:sz w:val="20"/>
              </w:rPr>
            </w:pPr>
          </w:p>
        </w:tc>
        <w:tc>
          <w:tcPr>
            <w:tcW w:w="850" w:type="dxa"/>
          </w:tcPr>
          <w:p w14:paraId="24DB5AE8" w14:textId="77777777" w:rsidR="003D61CA" w:rsidRDefault="003D61CA">
            <w:pPr>
              <w:pStyle w:val="TableParagraph"/>
              <w:rPr>
                <w:sz w:val="20"/>
              </w:rPr>
            </w:pPr>
          </w:p>
        </w:tc>
        <w:tc>
          <w:tcPr>
            <w:tcW w:w="840" w:type="dxa"/>
          </w:tcPr>
          <w:p w14:paraId="0E3B3EBE" w14:textId="77777777" w:rsidR="003D61CA" w:rsidRDefault="003D61CA">
            <w:pPr>
              <w:pStyle w:val="TableParagraph"/>
              <w:rPr>
                <w:sz w:val="20"/>
              </w:rPr>
            </w:pPr>
          </w:p>
        </w:tc>
        <w:tc>
          <w:tcPr>
            <w:tcW w:w="859" w:type="dxa"/>
          </w:tcPr>
          <w:p w14:paraId="11E2A4F1" w14:textId="77777777" w:rsidR="003D61CA" w:rsidRDefault="003D61CA">
            <w:pPr>
              <w:pStyle w:val="TableParagraph"/>
              <w:rPr>
                <w:sz w:val="20"/>
              </w:rPr>
            </w:pPr>
          </w:p>
        </w:tc>
      </w:tr>
      <w:tr w:rsidR="003D61CA" w14:paraId="7D4A2E1B" w14:textId="77777777">
        <w:trPr>
          <w:trHeight w:val="702"/>
        </w:trPr>
        <w:tc>
          <w:tcPr>
            <w:tcW w:w="953" w:type="dxa"/>
            <w:vMerge/>
            <w:tcBorders>
              <w:top w:val="nil"/>
            </w:tcBorders>
          </w:tcPr>
          <w:p w14:paraId="74525529" w14:textId="77777777" w:rsidR="003D61CA" w:rsidRDefault="003D61CA">
            <w:pPr>
              <w:rPr>
                <w:sz w:val="2"/>
                <w:szCs w:val="2"/>
              </w:rPr>
            </w:pPr>
          </w:p>
        </w:tc>
        <w:tc>
          <w:tcPr>
            <w:tcW w:w="413" w:type="dxa"/>
            <w:vMerge/>
            <w:tcBorders>
              <w:top w:val="nil"/>
              <w:right w:val="nil"/>
            </w:tcBorders>
          </w:tcPr>
          <w:p w14:paraId="159A0367" w14:textId="77777777" w:rsidR="003D61CA" w:rsidRDefault="003D61CA">
            <w:pPr>
              <w:rPr>
                <w:sz w:val="2"/>
                <w:szCs w:val="2"/>
              </w:rPr>
            </w:pPr>
          </w:p>
        </w:tc>
        <w:tc>
          <w:tcPr>
            <w:tcW w:w="5220" w:type="dxa"/>
            <w:tcBorders>
              <w:left w:val="nil"/>
            </w:tcBorders>
          </w:tcPr>
          <w:p w14:paraId="5081437C" w14:textId="77777777" w:rsidR="003D61CA" w:rsidRDefault="00000000">
            <w:pPr>
              <w:pStyle w:val="TableParagraph"/>
              <w:spacing w:before="45" w:line="232" w:lineRule="auto"/>
              <w:ind w:left="4" w:right="103"/>
              <w:jc w:val="both"/>
              <w:rPr>
                <w:sz w:val="18"/>
              </w:rPr>
            </w:pPr>
            <w:r>
              <w:rPr>
                <w:color w:val="231F20"/>
                <w:w w:val="115"/>
                <w:sz w:val="18"/>
              </w:rPr>
              <w:t>Кладет круглый, квадратный и треугольный предметы в отверстия, соответствующие по форме, когда эти</w:t>
            </w:r>
            <w:r>
              <w:rPr>
                <w:color w:val="231F20"/>
                <w:spacing w:val="-19"/>
                <w:w w:val="115"/>
                <w:sz w:val="18"/>
              </w:rPr>
              <w:t xml:space="preserve"> </w:t>
            </w:r>
            <w:r>
              <w:rPr>
                <w:color w:val="231F20"/>
                <w:w w:val="115"/>
                <w:sz w:val="18"/>
              </w:rPr>
              <w:t>предме- ты представлены ребенку</w:t>
            </w:r>
            <w:r>
              <w:rPr>
                <w:color w:val="231F20"/>
                <w:spacing w:val="6"/>
                <w:w w:val="115"/>
                <w:sz w:val="18"/>
              </w:rPr>
              <w:t xml:space="preserve"> </w:t>
            </w:r>
            <w:r>
              <w:rPr>
                <w:color w:val="231F20"/>
                <w:w w:val="115"/>
                <w:sz w:val="18"/>
              </w:rPr>
              <w:t>одновременно.</w:t>
            </w:r>
          </w:p>
        </w:tc>
        <w:tc>
          <w:tcPr>
            <w:tcW w:w="852" w:type="dxa"/>
          </w:tcPr>
          <w:p w14:paraId="0A06C750" w14:textId="77777777" w:rsidR="003D61CA" w:rsidRDefault="003D61CA">
            <w:pPr>
              <w:pStyle w:val="TableParagraph"/>
              <w:rPr>
                <w:sz w:val="20"/>
              </w:rPr>
            </w:pPr>
          </w:p>
        </w:tc>
        <w:tc>
          <w:tcPr>
            <w:tcW w:w="850" w:type="dxa"/>
          </w:tcPr>
          <w:p w14:paraId="411904AE" w14:textId="77777777" w:rsidR="003D61CA" w:rsidRDefault="003D61CA">
            <w:pPr>
              <w:pStyle w:val="TableParagraph"/>
              <w:rPr>
                <w:sz w:val="20"/>
              </w:rPr>
            </w:pPr>
          </w:p>
        </w:tc>
        <w:tc>
          <w:tcPr>
            <w:tcW w:w="840" w:type="dxa"/>
          </w:tcPr>
          <w:p w14:paraId="77D55F06" w14:textId="77777777" w:rsidR="003D61CA" w:rsidRDefault="003D61CA">
            <w:pPr>
              <w:pStyle w:val="TableParagraph"/>
              <w:rPr>
                <w:sz w:val="20"/>
              </w:rPr>
            </w:pPr>
          </w:p>
        </w:tc>
        <w:tc>
          <w:tcPr>
            <w:tcW w:w="859" w:type="dxa"/>
          </w:tcPr>
          <w:p w14:paraId="4FAB64E3" w14:textId="77777777" w:rsidR="003D61CA" w:rsidRDefault="003D61CA">
            <w:pPr>
              <w:pStyle w:val="TableParagraph"/>
              <w:rPr>
                <w:sz w:val="20"/>
              </w:rPr>
            </w:pPr>
          </w:p>
        </w:tc>
      </w:tr>
      <w:tr w:rsidR="003D61CA" w14:paraId="4EE9F5C7" w14:textId="77777777">
        <w:trPr>
          <w:trHeight w:val="302"/>
        </w:trPr>
        <w:tc>
          <w:tcPr>
            <w:tcW w:w="953" w:type="dxa"/>
            <w:vMerge/>
            <w:tcBorders>
              <w:top w:val="nil"/>
            </w:tcBorders>
          </w:tcPr>
          <w:p w14:paraId="21D7B341" w14:textId="77777777" w:rsidR="003D61CA" w:rsidRDefault="003D61CA">
            <w:pPr>
              <w:rPr>
                <w:sz w:val="2"/>
                <w:szCs w:val="2"/>
              </w:rPr>
            </w:pPr>
          </w:p>
        </w:tc>
        <w:tc>
          <w:tcPr>
            <w:tcW w:w="413" w:type="dxa"/>
            <w:vMerge/>
            <w:tcBorders>
              <w:top w:val="nil"/>
              <w:right w:val="nil"/>
            </w:tcBorders>
          </w:tcPr>
          <w:p w14:paraId="6B047863" w14:textId="77777777" w:rsidR="003D61CA" w:rsidRDefault="003D61CA">
            <w:pPr>
              <w:rPr>
                <w:sz w:val="2"/>
                <w:szCs w:val="2"/>
              </w:rPr>
            </w:pPr>
          </w:p>
        </w:tc>
        <w:tc>
          <w:tcPr>
            <w:tcW w:w="5220" w:type="dxa"/>
            <w:tcBorders>
              <w:left w:val="nil"/>
            </w:tcBorders>
          </w:tcPr>
          <w:p w14:paraId="258B5B83" w14:textId="77777777" w:rsidR="003D61CA" w:rsidRDefault="00000000">
            <w:pPr>
              <w:pStyle w:val="TableParagraph"/>
              <w:spacing w:before="38"/>
              <w:ind w:left="4"/>
              <w:rPr>
                <w:sz w:val="18"/>
              </w:rPr>
            </w:pPr>
            <w:r>
              <w:rPr>
                <w:color w:val="231F20"/>
                <w:w w:val="115"/>
                <w:sz w:val="18"/>
              </w:rPr>
              <w:t>Собирает простейшие пазлы.</w:t>
            </w:r>
          </w:p>
        </w:tc>
        <w:tc>
          <w:tcPr>
            <w:tcW w:w="852" w:type="dxa"/>
          </w:tcPr>
          <w:p w14:paraId="6E4279A4" w14:textId="77777777" w:rsidR="003D61CA" w:rsidRDefault="003D61CA">
            <w:pPr>
              <w:pStyle w:val="TableParagraph"/>
              <w:rPr>
                <w:sz w:val="20"/>
              </w:rPr>
            </w:pPr>
          </w:p>
        </w:tc>
        <w:tc>
          <w:tcPr>
            <w:tcW w:w="850" w:type="dxa"/>
          </w:tcPr>
          <w:p w14:paraId="07418C9B" w14:textId="77777777" w:rsidR="003D61CA" w:rsidRDefault="003D61CA">
            <w:pPr>
              <w:pStyle w:val="TableParagraph"/>
              <w:rPr>
                <w:sz w:val="20"/>
              </w:rPr>
            </w:pPr>
          </w:p>
        </w:tc>
        <w:tc>
          <w:tcPr>
            <w:tcW w:w="840" w:type="dxa"/>
          </w:tcPr>
          <w:p w14:paraId="78BBCBE1" w14:textId="77777777" w:rsidR="003D61CA" w:rsidRDefault="003D61CA">
            <w:pPr>
              <w:pStyle w:val="TableParagraph"/>
              <w:rPr>
                <w:sz w:val="20"/>
              </w:rPr>
            </w:pPr>
          </w:p>
        </w:tc>
        <w:tc>
          <w:tcPr>
            <w:tcW w:w="859" w:type="dxa"/>
          </w:tcPr>
          <w:p w14:paraId="57897212" w14:textId="77777777" w:rsidR="003D61CA" w:rsidRDefault="003D61CA">
            <w:pPr>
              <w:pStyle w:val="TableParagraph"/>
              <w:rPr>
                <w:sz w:val="20"/>
              </w:rPr>
            </w:pPr>
          </w:p>
        </w:tc>
      </w:tr>
      <w:tr w:rsidR="003D61CA" w14:paraId="11031881" w14:textId="77777777">
        <w:trPr>
          <w:trHeight w:val="498"/>
        </w:trPr>
        <w:tc>
          <w:tcPr>
            <w:tcW w:w="953" w:type="dxa"/>
            <w:vMerge/>
            <w:tcBorders>
              <w:top w:val="nil"/>
            </w:tcBorders>
          </w:tcPr>
          <w:p w14:paraId="0086B9F3" w14:textId="77777777" w:rsidR="003D61CA" w:rsidRDefault="003D61CA">
            <w:pPr>
              <w:rPr>
                <w:sz w:val="2"/>
                <w:szCs w:val="2"/>
              </w:rPr>
            </w:pPr>
          </w:p>
        </w:tc>
        <w:tc>
          <w:tcPr>
            <w:tcW w:w="413" w:type="dxa"/>
            <w:vMerge/>
            <w:tcBorders>
              <w:top w:val="nil"/>
              <w:right w:val="nil"/>
            </w:tcBorders>
          </w:tcPr>
          <w:p w14:paraId="4B984CE9" w14:textId="77777777" w:rsidR="003D61CA" w:rsidRDefault="003D61CA">
            <w:pPr>
              <w:rPr>
                <w:sz w:val="2"/>
                <w:szCs w:val="2"/>
              </w:rPr>
            </w:pPr>
          </w:p>
        </w:tc>
        <w:tc>
          <w:tcPr>
            <w:tcW w:w="5220" w:type="dxa"/>
            <w:tcBorders>
              <w:left w:val="nil"/>
            </w:tcBorders>
          </w:tcPr>
          <w:p w14:paraId="2CCB51E0" w14:textId="77777777" w:rsidR="003D61CA" w:rsidRDefault="00000000">
            <w:pPr>
              <w:pStyle w:val="TableParagraph"/>
              <w:spacing w:before="45" w:line="230" w:lineRule="auto"/>
              <w:ind w:left="4" w:right="113" w:hanging="4"/>
              <w:rPr>
                <w:sz w:val="18"/>
              </w:rPr>
            </w:pPr>
            <w:r>
              <w:rPr>
                <w:color w:val="231F20"/>
                <w:w w:val="110"/>
                <w:sz w:val="18"/>
              </w:rPr>
              <w:t>Правильно вставляет предметы соответствующие по фор- ме отверстия.</w:t>
            </w:r>
          </w:p>
        </w:tc>
        <w:tc>
          <w:tcPr>
            <w:tcW w:w="852" w:type="dxa"/>
          </w:tcPr>
          <w:p w14:paraId="0F10CB68" w14:textId="77777777" w:rsidR="003D61CA" w:rsidRDefault="003D61CA">
            <w:pPr>
              <w:pStyle w:val="TableParagraph"/>
              <w:rPr>
                <w:sz w:val="20"/>
              </w:rPr>
            </w:pPr>
          </w:p>
        </w:tc>
        <w:tc>
          <w:tcPr>
            <w:tcW w:w="850" w:type="dxa"/>
          </w:tcPr>
          <w:p w14:paraId="1257FDC5" w14:textId="77777777" w:rsidR="003D61CA" w:rsidRDefault="003D61CA">
            <w:pPr>
              <w:pStyle w:val="TableParagraph"/>
              <w:rPr>
                <w:sz w:val="20"/>
              </w:rPr>
            </w:pPr>
          </w:p>
        </w:tc>
        <w:tc>
          <w:tcPr>
            <w:tcW w:w="840" w:type="dxa"/>
          </w:tcPr>
          <w:p w14:paraId="54AF2FC1" w14:textId="77777777" w:rsidR="003D61CA" w:rsidRDefault="003D61CA">
            <w:pPr>
              <w:pStyle w:val="TableParagraph"/>
              <w:rPr>
                <w:sz w:val="20"/>
              </w:rPr>
            </w:pPr>
          </w:p>
        </w:tc>
        <w:tc>
          <w:tcPr>
            <w:tcW w:w="859" w:type="dxa"/>
          </w:tcPr>
          <w:p w14:paraId="5FC7DA00" w14:textId="77777777" w:rsidR="003D61CA" w:rsidRDefault="003D61CA">
            <w:pPr>
              <w:pStyle w:val="TableParagraph"/>
              <w:rPr>
                <w:sz w:val="20"/>
              </w:rPr>
            </w:pPr>
          </w:p>
        </w:tc>
      </w:tr>
      <w:tr w:rsidR="003D61CA" w14:paraId="17B0A70D" w14:textId="77777777">
        <w:trPr>
          <w:trHeight w:val="308"/>
        </w:trPr>
        <w:tc>
          <w:tcPr>
            <w:tcW w:w="953" w:type="dxa"/>
            <w:tcBorders>
              <w:bottom w:val="single" w:sz="8" w:space="0" w:color="231F20"/>
            </w:tcBorders>
          </w:tcPr>
          <w:p w14:paraId="3ECFD2EC" w14:textId="77777777" w:rsidR="003D61CA" w:rsidRDefault="00000000">
            <w:pPr>
              <w:pStyle w:val="TableParagraph"/>
              <w:spacing w:before="40"/>
              <w:ind w:left="62"/>
              <w:rPr>
                <w:sz w:val="18"/>
              </w:rPr>
            </w:pPr>
            <w:r>
              <w:rPr>
                <w:color w:val="231F20"/>
                <w:w w:val="110"/>
                <w:sz w:val="18"/>
              </w:rPr>
              <w:t>(24)</w:t>
            </w:r>
          </w:p>
        </w:tc>
        <w:tc>
          <w:tcPr>
            <w:tcW w:w="5633" w:type="dxa"/>
            <w:gridSpan w:val="2"/>
            <w:tcBorders>
              <w:bottom w:val="single" w:sz="8" w:space="0" w:color="231F20"/>
            </w:tcBorders>
          </w:tcPr>
          <w:p w14:paraId="45DB7B34" w14:textId="77777777" w:rsidR="003D61CA" w:rsidRDefault="00000000">
            <w:pPr>
              <w:pStyle w:val="TableParagraph"/>
              <w:tabs>
                <w:tab w:val="left" w:pos="409"/>
              </w:tabs>
              <w:spacing w:before="40"/>
              <w:ind w:left="68"/>
              <w:rPr>
                <w:sz w:val="18"/>
              </w:rPr>
            </w:pPr>
            <w:r>
              <w:rPr>
                <w:color w:val="231F20"/>
                <w:w w:val="115"/>
                <w:sz w:val="18"/>
              </w:rPr>
              <w:t>i.</w:t>
            </w:r>
            <w:r>
              <w:rPr>
                <w:color w:val="231F20"/>
                <w:w w:val="115"/>
                <w:sz w:val="18"/>
              </w:rPr>
              <w:tab/>
              <w:t>Строит из кубиков</w:t>
            </w:r>
            <w:r>
              <w:rPr>
                <w:color w:val="231F20"/>
                <w:spacing w:val="3"/>
                <w:w w:val="115"/>
                <w:sz w:val="18"/>
              </w:rPr>
              <w:t xml:space="preserve"> </w:t>
            </w:r>
            <w:r>
              <w:rPr>
                <w:color w:val="231F20"/>
                <w:w w:val="115"/>
                <w:sz w:val="18"/>
              </w:rPr>
              <w:t>паровозик.</w:t>
            </w:r>
          </w:p>
        </w:tc>
        <w:tc>
          <w:tcPr>
            <w:tcW w:w="852" w:type="dxa"/>
            <w:tcBorders>
              <w:bottom w:val="single" w:sz="8" w:space="0" w:color="231F20"/>
            </w:tcBorders>
          </w:tcPr>
          <w:p w14:paraId="10126112" w14:textId="77777777" w:rsidR="003D61CA" w:rsidRDefault="003D61CA">
            <w:pPr>
              <w:pStyle w:val="TableParagraph"/>
              <w:rPr>
                <w:sz w:val="20"/>
              </w:rPr>
            </w:pPr>
          </w:p>
        </w:tc>
        <w:tc>
          <w:tcPr>
            <w:tcW w:w="850" w:type="dxa"/>
            <w:tcBorders>
              <w:bottom w:val="single" w:sz="8" w:space="0" w:color="231F20"/>
            </w:tcBorders>
          </w:tcPr>
          <w:p w14:paraId="2C22A796" w14:textId="77777777" w:rsidR="003D61CA" w:rsidRDefault="003D61CA">
            <w:pPr>
              <w:pStyle w:val="TableParagraph"/>
              <w:rPr>
                <w:sz w:val="20"/>
              </w:rPr>
            </w:pPr>
          </w:p>
        </w:tc>
        <w:tc>
          <w:tcPr>
            <w:tcW w:w="840" w:type="dxa"/>
            <w:tcBorders>
              <w:bottom w:val="single" w:sz="8" w:space="0" w:color="231F20"/>
            </w:tcBorders>
          </w:tcPr>
          <w:p w14:paraId="4883FA3C" w14:textId="77777777" w:rsidR="003D61CA" w:rsidRDefault="003D61CA">
            <w:pPr>
              <w:pStyle w:val="TableParagraph"/>
              <w:rPr>
                <w:sz w:val="20"/>
              </w:rPr>
            </w:pPr>
          </w:p>
        </w:tc>
        <w:tc>
          <w:tcPr>
            <w:tcW w:w="859" w:type="dxa"/>
            <w:tcBorders>
              <w:bottom w:val="single" w:sz="8" w:space="0" w:color="231F20"/>
            </w:tcBorders>
          </w:tcPr>
          <w:p w14:paraId="0A23BA59" w14:textId="77777777" w:rsidR="003D61CA" w:rsidRDefault="003D61CA">
            <w:pPr>
              <w:pStyle w:val="TableParagraph"/>
              <w:rPr>
                <w:sz w:val="20"/>
              </w:rPr>
            </w:pPr>
          </w:p>
        </w:tc>
      </w:tr>
      <w:tr w:rsidR="003D61CA" w14:paraId="1845328E" w14:textId="77777777">
        <w:trPr>
          <w:trHeight w:val="781"/>
        </w:trPr>
        <w:tc>
          <w:tcPr>
            <w:tcW w:w="953" w:type="dxa"/>
            <w:vMerge w:val="restart"/>
            <w:tcBorders>
              <w:top w:val="single" w:sz="8" w:space="0" w:color="231F20"/>
            </w:tcBorders>
          </w:tcPr>
          <w:p w14:paraId="6F055278" w14:textId="77777777" w:rsidR="003D61CA" w:rsidRDefault="003D61CA">
            <w:pPr>
              <w:pStyle w:val="TableParagraph"/>
              <w:rPr>
                <w:i/>
                <w:sz w:val="20"/>
              </w:rPr>
            </w:pPr>
          </w:p>
          <w:p w14:paraId="3A39C100" w14:textId="77777777" w:rsidR="003D61CA" w:rsidRDefault="003D61CA">
            <w:pPr>
              <w:pStyle w:val="TableParagraph"/>
              <w:rPr>
                <w:i/>
                <w:sz w:val="20"/>
              </w:rPr>
            </w:pPr>
          </w:p>
          <w:p w14:paraId="54ADFD22" w14:textId="77777777" w:rsidR="003D61CA" w:rsidRDefault="003D61CA">
            <w:pPr>
              <w:pStyle w:val="TableParagraph"/>
              <w:rPr>
                <w:i/>
                <w:sz w:val="20"/>
              </w:rPr>
            </w:pPr>
          </w:p>
          <w:p w14:paraId="31D4DCEA" w14:textId="77777777" w:rsidR="003D61CA" w:rsidRDefault="00000000">
            <w:pPr>
              <w:pStyle w:val="TableParagraph"/>
              <w:spacing w:before="154"/>
              <w:ind w:left="62"/>
              <w:rPr>
                <w:sz w:val="18"/>
              </w:rPr>
            </w:pPr>
            <w:r>
              <w:rPr>
                <w:color w:val="231F20"/>
                <w:w w:val="110"/>
                <w:sz w:val="18"/>
              </w:rPr>
              <w:t>(3)</w:t>
            </w:r>
          </w:p>
        </w:tc>
        <w:tc>
          <w:tcPr>
            <w:tcW w:w="413" w:type="dxa"/>
            <w:vMerge w:val="restart"/>
            <w:tcBorders>
              <w:top w:val="single" w:sz="8" w:space="0" w:color="231F20"/>
              <w:right w:val="nil"/>
            </w:tcBorders>
          </w:tcPr>
          <w:p w14:paraId="4E2BD57F" w14:textId="77777777" w:rsidR="003D61CA" w:rsidRDefault="00000000">
            <w:pPr>
              <w:pStyle w:val="TableParagraph"/>
              <w:spacing w:before="24"/>
              <w:ind w:left="71"/>
              <w:rPr>
                <w:rFonts w:ascii="Georgia"/>
                <w:b/>
                <w:sz w:val="18"/>
              </w:rPr>
            </w:pPr>
            <w:r>
              <w:rPr>
                <w:rFonts w:ascii="Georgia"/>
                <w:b/>
                <w:color w:val="231F20"/>
                <w:sz w:val="18"/>
              </w:rPr>
              <w:t>10.</w:t>
            </w:r>
          </w:p>
          <w:p w14:paraId="02AA56D6" w14:textId="77777777" w:rsidR="003D61CA" w:rsidRDefault="00000000">
            <w:pPr>
              <w:pStyle w:val="TableParagraph"/>
              <w:spacing w:before="104"/>
              <w:ind w:left="71"/>
              <w:rPr>
                <w:sz w:val="18"/>
              </w:rPr>
            </w:pPr>
            <w:r>
              <w:rPr>
                <w:color w:val="231F20"/>
                <w:w w:val="110"/>
                <w:sz w:val="18"/>
              </w:rPr>
              <w:t>a)</w:t>
            </w:r>
          </w:p>
          <w:p w14:paraId="5BD20038" w14:textId="77777777" w:rsidR="003D61CA" w:rsidRDefault="003D61CA">
            <w:pPr>
              <w:pStyle w:val="TableParagraph"/>
              <w:spacing w:before="5"/>
              <w:rPr>
                <w:i/>
                <w:sz w:val="26"/>
              </w:rPr>
            </w:pPr>
          </w:p>
          <w:p w14:paraId="225F5231" w14:textId="77777777" w:rsidR="003D61CA" w:rsidRDefault="00000000">
            <w:pPr>
              <w:pStyle w:val="TableParagraph"/>
              <w:ind w:left="71"/>
              <w:rPr>
                <w:sz w:val="18"/>
              </w:rPr>
            </w:pPr>
            <w:r>
              <w:rPr>
                <w:color w:val="231F20"/>
                <w:w w:val="105"/>
                <w:sz w:val="18"/>
              </w:rPr>
              <w:t>b)</w:t>
            </w:r>
          </w:p>
        </w:tc>
        <w:tc>
          <w:tcPr>
            <w:tcW w:w="5220" w:type="dxa"/>
            <w:tcBorders>
              <w:top w:val="single" w:sz="8" w:space="0" w:color="231F20"/>
              <w:left w:val="nil"/>
            </w:tcBorders>
          </w:tcPr>
          <w:p w14:paraId="3DE0F738" w14:textId="77777777" w:rsidR="003D61CA" w:rsidRDefault="00000000">
            <w:pPr>
              <w:pStyle w:val="TableParagraph"/>
              <w:spacing w:before="24"/>
              <w:ind w:left="5"/>
              <w:rPr>
                <w:rFonts w:ascii="Georgia" w:hAnsi="Georgia"/>
                <w:b/>
                <w:sz w:val="18"/>
              </w:rPr>
            </w:pPr>
            <w:r>
              <w:rPr>
                <w:rFonts w:ascii="Georgia" w:hAnsi="Georgia"/>
                <w:b/>
                <w:color w:val="231F20"/>
                <w:sz w:val="18"/>
              </w:rPr>
              <w:t>Предсловарь/словарь.</w:t>
            </w:r>
          </w:p>
          <w:p w14:paraId="7A78FBE0" w14:textId="77777777" w:rsidR="003D61CA" w:rsidRDefault="00000000">
            <w:pPr>
              <w:pStyle w:val="TableParagraph"/>
              <w:spacing w:before="111" w:line="230" w:lineRule="auto"/>
              <w:ind w:left="4" w:right="113" w:hanging="1"/>
              <w:rPr>
                <w:sz w:val="18"/>
              </w:rPr>
            </w:pPr>
            <w:r>
              <w:rPr>
                <w:color w:val="231F20"/>
                <w:w w:val="110"/>
                <w:sz w:val="18"/>
              </w:rPr>
              <w:t>Сигнализирует определенным образом о состоянии голо- да, дистресса,</w:t>
            </w:r>
            <w:r>
              <w:rPr>
                <w:color w:val="231F20"/>
                <w:spacing w:val="7"/>
                <w:w w:val="110"/>
                <w:sz w:val="18"/>
              </w:rPr>
              <w:t xml:space="preserve"> </w:t>
            </w:r>
            <w:r>
              <w:rPr>
                <w:color w:val="231F20"/>
                <w:w w:val="110"/>
                <w:sz w:val="18"/>
              </w:rPr>
              <w:t>удовольствия.</w:t>
            </w:r>
          </w:p>
        </w:tc>
        <w:tc>
          <w:tcPr>
            <w:tcW w:w="852" w:type="dxa"/>
            <w:tcBorders>
              <w:top w:val="single" w:sz="8" w:space="0" w:color="231F20"/>
            </w:tcBorders>
          </w:tcPr>
          <w:p w14:paraId="0E63CD18" w14:textId="77777777" w:rsidR="003D61CA" w:rsidRDefault="003D61CA">
            <w:pPr>
              <w:pStyle w:val="TableParagraph"/>
              <w:rPr>
                <w:sz w:val="20"/>
              </w:rPr>
            </w:pPr>
          </w:p>
        </w:tc>
        <w:tc>
          <w:tcPr>
            <w:tcW w:w="850" w:type="dxa"/>
            <w:tcBorders>
              <w:top w:val="single" w:sz="8" w:space="0" w:color="231F20"/>
            </w:tcBorders>
          </w:tcPr>
          <w:p w14:paraId="25BFC9FE" w14:textId="77777777" w:rsidR="003D61CA" w:rsidRDefault="003D61CA">
            <w:pPr>
              <w:pStyle w:val="TableParagraph"/>
              <w:rPr>
                <w:sz w:val="20"/>
              </w:rPr>
            </w:pPr>
          </w:p>
        </w:tc>
        <w:tc>
          <w:tcPr>
            <w:tcW w:w="840" w:type="dxa"/>
            <w:tcBorders>
              <w:top w:val="single" w:sz="8" w:space="0" w:color="231F20"/>
            </w:tcBorders>
          </w:tcPr>
          <w:p w14:paraId="49B4D88F" w14:textId="77777777" w:rsidR="003D61CA" w:rsidRDefault="003D61CA">
            <w:pPr>
              <w:pStyle w:val="TableParagraph"/>
              <w:rPr>
                <w:sz w:val="20"/>
              </w:rPr>
            </w:pPr>
          </w:p>
        </w:tc>
        <w:tc>
          <w:tcPr>
            <w:tcW w:w="859" w:type="dxa"/>
            <w:tcBorders>
              <w:top w:val="single" w:sz="8" w:space="0" w:color="231F20"/>
            </w:tcBorders>
          </w:tcPr>
          <w:p w14:paraId="39E4C423" w14:textId="77777777" w:rsidR="003D61CA" w:rsidRDefault="003D61CA">
            <w:pPr>
              <w:pStyle w:val="TableParagraph"/>
              <w:rPr>
                <w:sz w:val="20"/>
              </w:rPr>
            </w:pPr>
          </w:p>
        </w:tc>
      </w:tr>
      <w:tr w:rsidR="003D61CA" w14:paraId="7A4B1540" w14:textId="77777777">
        <w:trPr>
          <w:trHeight w:val="515"/>
        </w:trPr>
        <w:tc>
          <w:tcPr>
            <w:tcW w:w="953" w:type="dxa"/>
            <w:vMerge/>
            <w:tcBorders>
              <w:top w:val="nil"/>
            </w:tcBorders>
          </w:tcPr>
          <w:p w14:paraId="31B14223" w14:textId="77777777" w:rsidR="003D61CA" w:rsidRDefault="003D61CA">
            <w:pPr>
              <w:rPr>
                <w:sz w:val="2"/>
                <w:szCs w:val="2"/>
              </w:rPr>
            </w:pPr>
          </w:p>
        </w:tc>
        <w:tc>
          <w:tcPr>
            <w:tcW w:w="413" w:type="dxa"/>
            <w:vMerge/>
            <w:tcBorders>
              <w:top w:val="nil"/>
              <w:right w:val="nil"/>
            </w:tcBorders>
          </w:tcPr>
          <w:p w14:paraId="7842F64E" w14:textId="77777777" w:rsidR="003D61CA" w:rsidRDefault="003D61CA">
            <w:pPr>
              <w:rPr>
                <w:sz w:val="2"/>
                <w:szCs w:val="2"/>
              </w:rPr>
            </w:pPr>
          </w:p>
        </w:tc>
        <w:tc>
          <w:tcPr>
            <w:tcW w:w="5220" w:type="dxa"/>
            <w:tcBorders>
              <w:left w:val="nil"/>
            </w:tcBorders>
          </w:tcPr>
          <w:p w14:paraId="3BEFF404" w14:textId="77777777" w:rsidR="003D61CA" w:rsidRDefault="00000000">
            <w:pPr>
              <w:pStyle w:val="TableParagraph"/>
              <w:spacing w:before="59" w:line="230" w:lineRule="auto"/>
              <w:ind w:left="4" w:hanging="1"/>
              <w:rPr>
                <w:sz w:val="18"/>
              </w:rPr>
            </w:pPr>
            <w:r>
              <w:rPr>
                <w:color w:val="231F20"/>
                <w:w w:val="115"/>
                <w:sz w:val="18"/>
              </w:rPr>
              <w:t>Создает пять или более гласноподобных или согласнопо- добных звуков.</w:t>
            </w:r>
          </w:p>
        </w:tc>
        <w:tc>
          <w:tcPr>
            <w:tcW w:w="852" w:type="dxa"/>
          </w:tcPr>
          <w:p w14:paraId="7F7103A8" w14:textId="77777777" w:rsidR="003D61CA" w:rsidRDefault="003D61CA">
            <w:pPr>
              <w:pStyle w:val="TableParagraph"/>
              <w:rPr>
                <w:sz w:val="20"/>
              </w:rPr>
            </w:pPr>
          </w:p>
        </w:tc>
        <w:tc>
          <w:tcPr>
            <w:tcW w:w="850" w:type="dxa"/>
          </w:tcPr>
          <w:p w14:paraId="2DA64BCE" w14:textId="77777777" w:rsidR="003D61CA" w:rsidRDefault="003D61CA">
            <w:pPr>
              <w:pStyle w:val="TableParagraph"/>
              <w:rPr>
                <w:sz w:val="20"/>
              </w:rPr>
            </w:pPr>
          </w:p>
        </w:tc>
        <w:tc>
          <w:tcPr>
            <w:tcW w:w="840" w:type="dxa"/>
          </w:tcPr>
          <w:p w14:paraId="5FB6D668" w14:textId="77777777" w:rsidR="003D61CA" w:rsidRDefault="003D61CA">
            <w:pPr>
              <w:pStyle w:val="TableParagraph"/>
              <w:rPr>
                <w:sz w:val="20"/>
              </w:rPr>
            </w:pPr>
          </w:p>
        </w:tc>
        <w:tc>
          <w:tcPr>
            <w:tcW w:w="859" w:type="dxa"/>
          </w:tcPr>
          <w:p w14:paraId="044C32F2" w14:textId="77777777" w:rsidR="003D61CA" w:rsidRDefault="003D61CA">
            <w:pPr>
              <w:pStyle w:val="TableParagraph"/>
              <w:rPr>
                <w:sz w:val="20"/>
              </w:rPr>
            </w:pPr>
          </w:p>
        </w:tc>
      </w:tr>
      <w:tr w:rsidR="003D61CA" w14:paraId="570795DB" w14:textId="77777777">
        <w:trPr>
          <w:trHeight w:val="306"/>
        </w:trPr>
        <w:tc>
          <w:tcPr>
            <w:tcW w:w="953" w:type="dxa"/>
            <w:vMerge w:val="restart"/>
          </w:tcPr>
          <w:p w14:paraId="2D7B1FF4" w14:textId="77777777" w:rsidR="003D61CA" w:rsidRDefault="003D61CA">
            <w:pPr>
              <w:pStyle w:val="TableParagraph"/>
              <w:rPr>
                <w:i/>
                <w:sz w:val="20"/>
              </w:rPr>
            </w:pPr>
          </w:p>
          <w:p w14:paraId="6785961A" w14:textId="77777777" w:rsidR="003D61CA" w:rsidRDefault="00000000">
            <w:pPr>
              <w:pStyle w:val="TableParagraph"/>
              <w:spacing w:before="117"/>
              <w:ind w:left="62"/>
              <w:rPr>
                <w:sz w:val="18"/>
              </w:rPr>
            </w:pPr>
            <w:r>
              <w:rPr>
                <w:color w:val="231F20"/>
                <w:w w:val="110"/>
                <w:sz w:val="18"/>
              </w:rPr>
              <w:t>(6)</w:t>
            </w:r>
          </w:p>
        </w:tc>
        <w:tc>
          <w:tcPr>
            <w:tcW w:w="413" w:type="dxa"/>
            <w:vMerge w:val="restart"/>
            <w:tcBorders>
              <w:right w:val="nil"/>
            </w:tcBorders>
          </w:tcPr>
          <w:p w14:paraId="0ADC41B5" w14:textId="77777777" w:rsidR="003D61CA" w:rsidRDefault="00000000">
            <w:pPr>
              <w:pStyle w:val="TableParagraph"/>
              <w:spacing w:before="38"/>
              <w:ind w:left="71"/>
              <w:rPr>
                <w:sz w:val="18"/>
              </w:rPr>
            </w:pPr>
            <w:r>
              <w:rPr>
                <w:color w:val="231F20"/>
                <w:w w:val="105"/>
                <w:sz w:val="18"/>
              </w:rPr>
              <w:t>c)</w:t>
            </w:r>
          </w:p>
          <w:p w14:paraId="3ED18390" w14:textId="77777777" w:rsidR="003D61CA" w:rsidRDefault="00000000">
            <w:pPr>
              <w:pStyle w:val="TableParagraph"/>
              <w:spacing w:before="102"/>
              <w:ind w:left="71"/>
              <w:rPr>
                <w:sz w:val="18"/>
              </w:rPr>
            </w:pPr>
            <w:r>
              <w:rPr>
                <w:color w:val="231F20"/>
                <w:w w:val="110"/>
                <w:sz w:val="18"/>
              </w:rPr>
              <w:t>d)</w:t>
            </w:r>
          </w:p>
        </w:tc>
        <w:tc>
          <w:tcPr>
            <w:tcW w:w="5220" w:type="dxa"/>
            <w:tcBorders>
              <w:left w:val="nil"/>
            </w:tcBorders>
          </w:tcPr>
          <w:p w14:paraId="06B0F7BE" w14:textId="77777777" w:rsidR="003D61CA" w:rsidRDefault="00000000">
            <w:pPr>
              <w:pStyle w:val="TableParagraph"/>
              <w:spacing w:before="38"/>
              <w:ind w:left="4"/>
              <w:rPr>
                <w:sz w:val="18"/>
              </w:rPr>
            </w:pPr>
            <w:r>
              <w:rPr>
                <w:color w:val="231F20"/>
                <w:w w:val="115"/>
                <w:sz w:val="18"/>
              </w:rPr>
              <w:t>Смеется.</w:t>
            </w:r>
          </w:p>
        </w:tc>
        <w:tc>
          <w:tcPr>
            <w:tcW w:w="852" w:type="dxa"/>
          </w:tcPr>
          <w:p w14:paraId="4E1CF1FD" w14:textId="77777777" w:rsidR="003D61CA" w:rsidRDefault="003D61CA">
            <w:pPr>
              <w:pStyle w:val="TableParagraph"/>
              <w:rPr>
                <w:sz w:val="20"/>
              </w:rPr>
            </w:pPr>
          </w:p>
        </w:tc>
        <w:tc>
          <w:tcPr>
            <w:tcW w:w="850" w:type="dxa"/>
          </w:tcPr>
          <w:p w14:paraId="477C5911" w14:textId="77777777" w:rsidR="003D61CA" w:rsidRDefault="003D61CA">
            <w:pPr>
              <w:pStyle w:val="TableParagraph"/>
              <w:rPr>
                <w:sz w:val="20"/>
              </w:rPr>
            </w:pPr>
          </w:p>
        </w:tc>
        <w:tc>
          <w:tcPr>
            <w:tcW w:w="840" w:type="dxa"/>
          </w:tcPr>
          <w:p w14:paraId="0871B912" w14:textId="77777777" w:rsidR="003D61CA" w:rsidRDefault="003D61CA">
            <w:pPr>
              <w:pStyle w:val="TableParagraph"/>
              <w:rPr>
                <w:sz w:val="20"/>
              </w:rPr>
            </w:pPr>
          </w:p>
        </w:tc>
        <w:tc>
          <w:tcPr>
            <w:tcW w:w="859" w:type="dxa"/>
          </w:tcPr>
          <w:p w14:paraId="0DD59D7E" w14:textId="77777777" w:rsidR="003D61CA" w:rsidRDefault="003D61CA">
            <w:pPr>
              <w:pStyle w:val="TableParagraph"/>
              <w:rPr>
                <w:sz w:val="20"/>
              </w:rPr>
            </w:pPr>
          </w:p>
        </w:tc>
      </w:tr>
      <w:tr w:rsidR="003D61CA" w14:paraId="36431185" w14:textId="77777777">
        <w:trPr>
          <w:trHeight w:val="292"/>
        </w:trPr>
        <w:tc>
          <w:tcPr>
            <w:tcW w:w="953" w:type="dxa"/>
            <w:vMerge/>
            <w:tcBorders>
              <w:top w:val="nil"/>
            </w:tcBorders>
          </w:tcPr>
          <w:p w14:paraId="590CDD68" w14:textId="77777777" w:rsidR="003D61CA" w:rsidRDefault="003D61CA">
            <w:pPr>
              <w:rPr>
                <w:sz w:val="2"/>
                <w:szCs w:val="2"/>
              </w:rPr>
            </w:pPr>
          </w:p>
        </w:tc>
        <w:tc>
          <w:tcPr>
            <w:tcW w:w="413" w:type="dxa"/>
            <w:vMerge/>
            <w:tcBorders>
              <w:top w:val="nil"/>
              <w:right w:val="nil"/>
            </w:tcBorders>
          </w:tcPr>
          <w:p w14:paraId="5D96B95E" w14:textId="77777777" w:rsidR="003D61CA" w:rsidRDefault="003D61CA">
            <w:pPr>
              <w:rPr>
                <w:sz w:val="2"/>
                <w:szCs w:val="2"/>
              </w:rPr>
            </w:pPr>
          </w:p>
        </w:tc>
        <w:tc>
          <w:tcPr>
            <w:tcW w:w="5220" w:type="dxa"/>
            <w:tcBorders>
              <w:left w:val="nil"/>
            </w:tcBorders>
          </w:tcPr>
          <w:p w14:paraId="7A523C23" w14:textId="77777777" w:rsidR="003D61CA" w:rsidRDefault="00000000">
            <w:pPr>
              <w:pStyle w:val="TableParagraph"/>
              <w:spacing w:before="31"/>
              <w:ind w:left="4"/>
              <w:rPr>
                <w:sz w:val="18"/>
              </w:rPr>
            </w:pPr>
            <w:r>
              <w:rPr>
                <w:color w:val="231F20"/>
                <w:w w:val="115"/>
                <w:sz w:val="18"/>
              </w:rPr>
              <w:t>Показывает голосом три или более чувства.</w:t>
            </w:r>
          </w:p>
        </w:tc>
        <w:tc>
          <w:tcPr>
            <w:tcW w:w="852" w:type="dxa"/>
          </w:tcPr>
          <w:p w14:paraId="3FDA079F" w14:textId="77777777" w:rsidR="003D61CA" w:rsidRDefault="003D61CA">
            <w:pPr>
              <w:pStyle w:val="TableParagraph"/>
              <w:rPr>
                <w:sz w:val="20"/>
              </w:rPr>
            </w:pPr>
          </w:p>
        </w:tc>
        <w:tc>
          <w:tcPr>
            <w:tcW w:w="850" w:type="dxa"/>
          </w:tcPr>
          <w:p w14:paraId="2A6330CF" w14:textId="77777777" w:rsidR="003D61CA" w:rsidRDefault="003D61CA">
            <w:pPr>
              <w:pStyle w:val="TableParagraph"/>
              <w:rPr>
                <w:sz w:val="20"/>
              </w:rPr>
            </w:pPr>
          </w:p>
        </w:tc>
        <w:tc>
          <w:tcPr>
            <w:tcW w:w="840" w:type="dxa"/>
          </w:tcPr>
          <w:p w14:paraId="3A544B11" w14:textId="77777777" w:rsidR="003D61CA" w:rsidRDefault="003D61CA">
            <w:pPr>
              <w:pStyle w:val="TableParagraph"/>
              <w:rPr>
                <w:sz w:val="20"/>
              </w:rPr>
            </w:pPr>
          </w:p>
        </w:tc>
        <w:tc>
          <w:tcPr>
            <w:tcW w:w="859" w:type="dxa"/>
          </w:tcPr>
          <w:p w14:paraId="4ED0AB29" w14:textId="77777777" w:rsidR="003D61CA" w:rsidRDefault="003D61CA">
            <w:pPr>
              <w:pStyle w:val="TableParagraph"/>
              <w:rPr>
                <w:sz w:val="20"/>
              </w:rPr>
            </w:pPr>
          </w:p>
        </w:tc>
      </w:tr>
      <w:tr w:rsidR="003D61CA" w14:paraId="32A6673C" w14:textId="77777777">
        <w:trPr>
          <w:trHeight w:val="297"/>
        </w:trPr>
        <w:tc>
          <w:tcPr>
            <w:tcW w:w="953" w:type="dxa"/>
          </w:tcPr>
          <w:p w14:paraId="4603FC0C" w14:textId="77777777" w:rsidR="003D61CA" w:rsidRDefault="00000000">
            <w:pPr>
              <w:pStyle w:val="TableParagraph"/>
              <w:spacing w:before="40"/>
              <w:ind w:left="62"/>
              <w:rPr>
                <w:sz w:val="18"/>
              </w:rPr>
            </w:pPr>
            <w:r>
              <w:rPr>
                <w:color w:val="231F20"/>
                <w:w w:val="110"/>
                <w:sz w:val="18"/>
              </w:rPr>
              <w:t>(9)</w:t>
            </w:r>
          </w:p>
        </w:tc>
        <w:tc>
          <w:tcPr>
            <w:tcW w:w="5633" w:type="dxa"/>
            <w:gridSpan w:val="2"/>
          </w:tcPr>
          <w:p w14:paraId="21E9454F" w14:textId="77777777" w:rsidR="003D61CA" w:rsidRDefault="00000000">
            <w:pPr>
              <w:pStyle w:val="TableParagraph"/>
              <w:spacing w:before="40"/>
              <w:ind w:left="72"/>
              <w:rPr>
                <w:sz w:val="18"/>
              </w:rPr>
            </w:pPr>
            <w:r>
              <w:rPr>
                <w:color w:val="231F20"/>
                <w:w w:val="115"/>
                <w:sz w:val="18"/>
              </w:rPr>
              <w:t>e) Лепечет сочетания из гласных и согласных.</w:t>
            </w:r>
          </w:p>
        </w:tc>
        <w:tc>
          <w:tcPr>
            <w:tcW w:w="852" w:type="dxa"/>
          </w:tcPr>
          <w:p w14:paraId="0D149F39" w14:textId="77777777" w:rsidR="003D61CA" w:rsidRDefault="003D61CA">
            <w:pPr>
              <w:pStyle w:val="TableParagraph"/>
              <w:rPr>
                <w:sz w:val="20"/>
              </w:rPr>
            </w:pPr>
          </w:p>
        </w:tc>
        <w:tc>
          <w:tcPr>
            <w:tcW w:w="850" w:type="dxa"/>
          </w:tcPr>
          <w:p w14:paraId="6B2D1809" w14:textId="77777777" w:rsidR="003D61CA" w:rsidRDefault="003D61CA">
            <w:pPr>
              <w:pStyle w:val="TableParagraph"/>
              <w:rPr>
                <w:sz w:val="20"/>
              </w:rPr>
            </w:pPr>
          </w:p>
        </w:tc>
        <w:tc>
          <w:tcPr>
            <w:tcW w:w="840" w:type="dxa"/>
          </w:tcPr>
          <w:p w14:paraId="3BFFF24D" w14:textId="77777777" w:rsidR="003D61CA" w:rsidRDefault="003D61CA">
            <w:pPr>
              <w:pStyle w:val="TableParagraph"/>
              <w:rPr>
                <w:sz w:val="20"/>
              </w:rPr>
            </w:pPr>
          </w:p>
        </w:tc>
        <w:tc>
          <w:tcPr>
            <w:tcW w:w="859" w:type="dxa"/>
          </w:tcPr>
          <w:p w14:paraId="64FF5680" w14:textId="77777777" w:rsidR="003D61CA" w:rsidRDefault="003D61CA">
            <w:pPr>
              <w:pStyle w:val="TableParagraph"/>
              <w:rPr>
                <w:sz w:val="20"/>
              </w:rPr>
            </w:pPr>
          </w:p>
        </w:tc>
      </w:tr>
      <w:tr w:rsidR="003D61CA" w14:paraId="00372892" w14:textId="77777777">
        <w:trPr>
          <w:trHeight w:val="520"/>
        </w:trPr>
        <w:tc>
          <w:tcPr>
            <w:tcW w:w="953" w:type="dxa"/>
          </w:tcPr>
          <w:p w14:paraId="34D33081" w14:textId="77777777" w:rsidR="003D61CA" w:rsidRDefault="003D61CA">
            <w:pPr>
              <w:pStyle w:val="TableParagraph"/>
              <w:rPr>
                <w:sz w:val="20"/>
              </w:rPr>
            </w:pPr>
          </w:p>
        </w:tc>
        <w:tc>
          <w:tcPr>
            <w:tcW w:w="5633" w:type="dxa"/>
            <w:gridSpan w:val="2"/>
          </w:tcPr>
          <w:p w14:paraId="24F8982F" w14:textId="77777777" w:rsidR="003D61CA" w:rsidRDefault="00000000">
            <w:pPr>
              <w:pStyle w:val="TableParagraph"/>
              <w:spacing w:before="48" w:line="232" w:lineRule="auto"/>
              <w:ind w:left="412" w:hanging="341"/>
              <w:rPr>
                <w:sz w:val="18"/>
              </w:rPr>
            </w:pPr>
            <w:r>
              <w:rPr>
                <w:color w:val="231F20"/>
                <w:w w:val="115"/>
                <w:sz w:val="18"/>
              </w:rPr>
              <w:t>f) Использует два или более жеста, ассоциируемых с языко- выми</w:t>
            </w:r>
            <w:r>
              <w:rPr>
                <w:color w:val="231F20"/>
                <w:spacing w:val="-18"/>
                <w:w w:val="115"/>
                <w:sz w:val="18"/>
              </w:rPr>
              <w:t xml:space="preserve"> </w:t>
            </w:r>
            <w:r>
              <w:rPr>
                <w:color w:val="231F20"/>
                <w:w w:val="115"/>
                <w:sz w:val="18"/>
              </w:rPr>
              <w:t>понятиями</w:t>
            </w:r>
            <w:r>
              <w:rPr>
                <w:color w:val="231F20"/>
                <w:spacing w:val="-17"/>
                <w:w w:val="115"/>
                <w:sz w:val="18"/>
              </w:rPr>
              <w:t xml:space="preserve"> </w:t>
            </w:r>
            <w:r>
              <w:rPr>
                <w:color w:val="231F20"/>
                <w:w w:val="115"/>
                <w:sz w:val="18"/>
              </w:rPr>
              <w:t>(«больше</w:t>
            </w:r>
            <w:r>
              <w:rPr>
                <w:color w:val="231F20"/>
                <w:spacing w:val="-17"/>
                <w:w w:val="115"/>
                <w:sz w:val="18"/>
              </w:rPr>
              <w:t xml:space="preserve"> </w:t>
            </w:r>
            <w:r>
              <w:rPr>
                <w:color w:val="231F20"/>
                <w:w w:val="115"/>
                <w:sz w:val="18"/>
              </w:rPr>
              <w:t>нет»,</w:t>
            </w:r>
            <w:r>
              <w:rPr>
                <w:color w:val="231F20"/>
                <w:spacing w:val="-17"/>
                <w:w w:val="115"/>
                <w:sz w:val="18"/>
              </w:rPr>
              <w:t xml:space="preserve"> </w:t>
            </w:r>
            <w:r>
              <w:rPr>
                <w:color w:val="231F20"/>
                <w:w w:val="115"/>
                <w:sz w:val="18"/>
              </w:rPr>
              <w:t>«еще»,</w:t>
            </w:r>
            <w:r>
              <w:rPr>
                <w:color w:val="231F20"/>
                <w:spacing w:val="-17"/>
                <w:w w:val="115"/>
                <w:sz w:val="18"/>
              </w:rPr>
              <w:t xml:space="preserve"> </w:t>
            </w:r>
            <w:r>
              <w:rPr>
                <w:color w:val="231F20"/>
                <w:w w:val="115"/>
                <w:sz w:val="18"/>
              </w:rPr>
              <w:t>«пока-пока»</w:t>
            </w:r>
            <w:r>
              <w:rPr>
                <w:color w:val="231F20"/>
                <w:spacing w:val="-17"/>
                <w:w w:val="115"/>
                <w:sz w:val="18"/>
              </w:rPr>
              <w:t xml:space="preserve"> </w:t>
            </w:r>
            <w:r>
              <w:rPr>
                <w:color w:val="231F20"/>
                <w:w w:val="115"/>
                <w:sz w:val="18"/>
              </w:rPr>
              <w:t>и</w:t>
            </w:r>
            <w:r>
              <w:rPr>
                <w:color w:val="231F20"/>
                <w:spacing w:val="-22"/>
                <w:w w:val="115"/>
                <w:sz w:val="18"/>
              </w:rPr>
              <w:t xml:space="preserve"> </w:t>
            </w:r>
            <w:r>
              <w:rPr>
                <w:color w:val="231F20"/>
                <w:w w:val="115"/>
                <w:sz w:val="18"/>
              </w:rPr>
              <w:t>др.)</w:t>
            </w:r>
          </w:p>
        </w:tc>
        <w:tc>
          <w:tcPr>
            <w:tcW w:w="852" w:type="dxa"/>
          </w:tcPr>
          <w:p w14:paraId="6FF31C50" w14:textId="77777777" w:rsidR="003D61CA" w:rsidRDefault="003D61CA">
            <w:pPr>
              <w:pStyle w:val="TableParagraph"/>
              <w:rPr>
                <w:sz w:val="20"/>
              </w:rPr>
            </w:pPr>
          </w:p>
        </w:tc>
        <w:tc>
          <w:tcPr>
            <w:tcW w:w="850" w:type="dxa"/>
          </w:tcPr>
          <w:p w14:paraId="5C920FB6" w14:textId="77777777" w:rsidR="003D61CA" w:rsidRDefault="003D61CA">
            <w:pPr>
              <w:pStyle w:val="TableParagraph"/>
              <w:rPr>
                <w:sz w:val="20"/>
              </w:rPr>
            </w:pPr>
          </w:p>
        </w:tc>
        <w:tc>
          <w:tcPr>
            <w:tcW w:w="840" w:type="dxa"/>
          </w:tcPr>
          <w:p w14:paraId="6A71B39F" w14:textId="77777777" w:rsidR="003D61CA" w:rsidRDefault="003D61CA">
            <w:pPr>
              <w:pStyle w:val="TableParagraph"/>
              <w:rPr>
                <w:sz w:val="20"/>
              </w:rPr>
            </w:pPr>
          </w:p>
        </w:tc>
        <w:tc>
          <w:tcPr>
            <w:tcW w:w="859" w:type="dxa"/>
          </w:tcPr>
          <w:p w14:paraId="2704DA4B" w14:textId="77777777" w:rsidR="003D61CA" w:rsidRDefault="003D61CA">
            <w:pPr>
              <w:pStyle w:val="TableParagraph"/>
              <w:rPr>
                <w:sz w:val="20"/>
              </w:rPr>
            </w:pPr>
          </w:p>
        </w:tc>
      </w:tr>
      <w:tr w:rsidR="003D61CA" w14:paraId="18DE5A06" w14:textId="77777777">
        <w:trPr>
          <w:trHeight w:val="498"/>
        </w:trPr>
        <w:tc>
          <w:tcPr>
            <w:tcW w:w="953" w:type="dxa"/>
            <w:vMerge w:val="restart"/>
          </w:tcPr>
          <w:p w14:paraId="5F1C1ACA" w14:textId="77777777" w:rsidR="003D61CA" w:rsidRDefault="00000000">
            <w:pPr>
              <w:pStyle w:val="TableParagraph"/>
              <w:spacing w:before="23"/>
              <w:ind w:left="62"/>
              <w:rPr>
                <w:sz w:val="18"/>
              </w:rPr>
            </w:pPr>
            <w:r>
              <w:rPr>
                <w:color w:val="231F20"/>
                <w:w w:val="110"/>
                <w:sz w:val="18"/>
              </w:rPr>
              <w:t>(12)</w:t>
            </w:r>
          </w:p>
          <w:p w14:paraId="543CA89A" w14:textId="77777777" w:rsidR="003D61CA" w:rsidRDefault="003D61CA">
            <w:pPr>
              <w:pStyle w:val="TableParagraph"/>
              <w:spacing w:before="5"/>
              <w:rPr>
                <w:i/>
                <w:sz w:val="26"/>
              </w:rPr>
            </w:pPr>
          </w:p>
          <w:p w14:paraId="361CEF6B" w14:textId="77777777" w:rsidR="003D61CA" w:rsidRDefault="00000000">
            <w:pPr>
              <w:pStyle w:val="TableParagraph"/>
              <w:ind w:left="62"/>
              <w:rPr>
                <w:sz w:val="18"/>
              </w:rPr>
            </w:pPr>
            <w:r>
              <w:rPr>
                <w:color w:val="231F20"/>
                <w:w w:val="110"/>
                <w:sz w:val="18"/>
              </w:rPr>
              <w:t>(15)</w:t>
            </w:r>
          </w:p>
        </w:tc>
        <w:tc>
          <w:tcPr>
            <w:tcW w:w="413" w:type="dxa"/>
            <w:vMerge w:val="restart"/>
            <w:tcBorders>
              <w:right w:val="nil"/>
            </w:tcBorders>
          </w:tcPr>
          <w:p w14:paraId="0F199CB0" w14:textId="77777777" w:rsidR="003D61CA" w:rsidRDefault="00000000">
            <w:pPr>
              <w:pStyle w:val="TableParagraph"/>
              <w:spacing w:before="23"/>
              <w:ind w:left="68"/>
              <w:rPr>
                <w:sz w:val="18"/>
              </w:rPr>
            </w:pPr>
            <w:r>
              <w:rPr>
                <w:color w:val="231F20"/>
                <w:w w:val="110"/>
                <w:sz w:val="18"/>
              </w:rPr>
              <w:t>g)</w:t>
            </w:r>
          </w:p>
          <w:p w14:paraId="649CC3FB" w14:textId="77777777" w:rsidR="003D61CA" w:rsidRDefault="003D61CA">
            <w:pPr>
              <w:pStyle w:val="TableParagraph"/>
              <w:spacing w:before="5"/>
              <w:rPr>
                <w:i/>
                <w:sz w:val="26"/>
              </w:rPr>
            </w:pPr>
          </w:p>
          <w:p w14:paraId="6D176F4A" w14:textId="77777777" w:rsidR="003D61CA" w:rsidRDefault="00000000">
            <w:pPr>
              <w:pStyle w:val="TableParagraph"/>
              <w:ind w:left="72"/>
              <w:rPr>
                <w:sz w:val="18"/>
              </w:rPr>
            </w:pPr>
            <w:r>
              <w:rPr>
                <w:color w:val="231F20"/>
                <w:w w:val="115"/>
                <w:sz w:val="18"/>
              </w:rPr>
              <w:t>h)</w:t>
            </w:r>
          </w:p>
        </w:tc>
        <w:tc>
          <w:tcPr>
            <w:tcW w:w="5220" w:type="dxa"/>
            <w:tcBorders>
              <w:left w:val="nil"/>
            </w:tcBorders>
          </w:tcPr>
          <w:p w14:paraId="3715546F" w14:textId="77777777" w:rsidR="003D61CA" w:rsidRDefault="00000000">
            <w:pPr>
              <w:pStyle w:val="TableParagraph"/>
              <w:spacing w:before="28" w:line="232" w:lineRule="auto"/>
              <w:ind w:left="4" w:hanging="4"/>
              <w:rPr>
                <w:sz w:val="18"/>
              </w:rPr>
            </w:pPr>
            <w:r>
              <w:rPr>
                <w:color w:val="231F20"/>
                <w:w w:val="115"/>
                <w:sz w:val="18"/>
              </w:rPr>
              <w:t>Использует два или более слова (или жеста) для обозна- чения объектов или называния людей.</w:t>
            </w:r>
          </w:p>
        </w:tc>
        <w:tc>
          <w:tcPr>
            <w:tcW w:w="852" w:type="dxa"/>
          </w:tcPr>
          <w:p w14:paraId="4854E530" w14:textId="77777777" w:rsidR="003D61CA" w:rsidRDefault="003D61CA">
            <w:pPr>
              <w:pStyle w:val="TableParagraph"/>
              <w:rPr>
                <w:sz w:val="20"/>
              </w:rPr>
            </w:pPr>
          </w:p>
        </w:tc>
        <w:tc>
          <w:tcPr>
            <w:tcW w:w="850" w:type="dxa"/>
          </w:tcPr>
          <w:p w14:paraId="7BE94B7C" w14:textId="77777777" w:rsidR="003D61CA" w:rsidRDefault="003D61CA">
            <w:pPr>
              <w:pStyle w:val="TableParagraph"/>
              <w:rPr>
                <w:sz w:val="20"/>
              </w:rPr>
            </w:pPr>
          </w:p>
        </w:tc>
        <w:tc>
          <w:tcPr>
            <w:tcW w:w="840" w:type="dxa"/>
          </w:tcPr>
          <w:p w14:paraId="4001C736" w14:textId="77777777" w:rsidR="003D61CA" w:rsidRDefault="003D61CA">
            <w:pPr>
              <w:pStyle w:val="TableParagraph"/>
              <w:rPr>
                <w:sz w:val="20"/>
              </w:rPr>
            </w:pPr>
          </w:p>
        </w:tc>
        <w:tc>
          <w:tcPr>
            <w:tcW w:w="859" w:type="dxa"/>
          </w:tcPr>
          <w:p w14:paraId="1F444380" w14:textId="77777777" w:rsidR="003D61CA" w:rsidRDefault="003D61CA">
            <w:pPr>
              <w:pStyle w:val="TableParagraph"/>
              <w:rPr>
                <w:sz w:val="20"/>
              </w:rPr>
            </w:pPr>
          </w:p>
        </w:tc>
      </w:tr>
      <w:tr w:rsidR="003D61CA" w14:paraId="1ED171FF" w14:textId="77777777">
        <w:trPr>
          <w:trHeight w:val="501"/>
        </w:trPr>
        <w:tc>
          <w:tcPr>
            <w:tcW w:w="953" w:type="dxa"/>
            <w:vMerge/>
            <w:tcBorders>
              <w:top w:val="nil"/>
            </w:tcBorders>
          </w:tcPr>
          <w:p w14:paraId="25304776" w14:textId="77777777" w:rsidR="003D61CA" w:rsidRDefault="003D61CA">
            <w:pPr>
              <w:rPr>
                <w:sz w:val="2"/>
                <w:szCs w:val="2"/>
              </w:rPr>
            </w:pPr>
          </w:p>
        </w:tc>
        <w:tc>
          <w:tcPr>
            <w:tcW w:w="413" w:type="dxa"/>
            <w:vMerge/>
            <w:tcBorders>
              <w:top w:val="nil"/>
              <w:right w:val="nil"/>
            </w:tcBorders>
          </w:tcPr>
          <w:p w14:paraId="483244F2" w14:textId="77777777" w:rsidR="003D61CA" w:rsidRDefault="003D61CA">
            <w:pPr>
              <w:rPr>
                <w:sz w:val="2"/>
                <w:szCs w:val="2"/>
              </w:rPr>
            </w:pPr>
          </w:p>
        </w:tc>
        <w:tc>
          <w:tcPr>
            <w:tcW w:w="5220" w:type="dxa"/>
            <w:tcBorders>
              <w:left w:val="nil"/>
            </w:tcBorders>
          </w:tcPr>
          <w:p w14:paraId="4B8BD1E7" w14:textId="77777777" w:rsidR="003D61CA" w:rsidRDefault="00000000">
            <w:pPr>
              <w:pStyle w:val="TableParagraph"/>
              <w:spacing w:before="31" w:line="232" w:lineRule="auto"/>
              <w:ind w:left="4" w:firstLine="1"/>
              <w:rPr>
                <w:sz w:val="18"/>
              </w:rPr>
            </w:pPr>
            <w:r>
              <w:rPr>
                <w:color w:val="231F20"/>
                <w:w w:val="115"/>
                <w:sz w:val="18"/>
              </w:rPr>
              <w:t>Использует три или более слов (или жеста) для обозна- чения объектов или называния людей.</w:t>
            </w:r>
          </w:p>
        </w:tc>
        <w:tc>
          <w:tcPr>
            <w:tcW w:w="852" w:type="dxa"/>
          </w:tcPr>
          <w:p w14:paraId="4E006A87" w14:textId="77777777" w:rsidR="003D61CA" w:rsidRDefault="003D61CA">
            <w:pPr>
              <w:pStyle w:val="TableParagraph"/>
              <w:rPr>
                <w:sz w:val="20"/>
              </w:rPr>
            </w:pPr>
          </w:p>
        </w:tc>
        <w:tc>
          <w:tcPr>
            <w:tcW w:w="850" w:type="dxa"/>
          </w:tcPr>
          <w:p w14:paraId="01038E32" w14:textId="77777777" w:rsidR="003D61CA" w:rsidRDefault="003D61CA">
            <w:pPr>
              <w:pStyle w:val="TableParagraph"/>
              <w:rPr>
                <w:sz w:val="20"/>
              </w:rPr>
            </w:pPr>
          </w:p>
        </w:tc>
        <w:tc>
          <w:tcPr>
            <w:tcW w:w="840" w:type="dxa"/>
          </w:tcPr>
          <w:p w14:paraId="0072BCC8" w14:textId="77777777" w:rsidR="003D61CA" w:rsidRDefault="003D61CA">
            <w:pPr>
              <w:pStyle w:val="TableParagraph"/>
              <w:rPr>
                <w:sz w:val="20"/>
              </w:rPr>
            </w:pPr>
          </w:p>
        </w:tc>
        <w:tc>
          <w:tcPr>
            <w:tcW w:w="859" w:type="dxa"/>
          </w:tcPr>
          <w:p w14:paraId="4CC0E301" w14:textId="77777777" w:rsidR="003D61CA" w:rsidRDefault="003D61CA">
            <w:pPr>
              <w:pStyle w:val="TableParagraph"/>
              <w:rPr>
                <w:sz w:val="20"/>
              </w:rPr>
            </w:pPr>
          </w:p>
        </w:tc>
      </w:tr>
      <w:tr w:rsidR="003D61CA" w14:paraId="75CE7F2C" w14:textId="77777777">
        <w:trPr>
          <w:trHeight w:val="491"/>
        </w:trPr>
        <w:tc>
          <w:tcPr>
            <w:tcW w:w="953" w:type="dxa"/>
          </w:tcPr>
          <w:p w14:paraId="640EF995" w14:textId="77777777" w:rsidR="003D61CA" w:rsidRDefault="003D61CA">
            <w:pPr>
              <w:pStyle w:val="TableParagraph"/>
              <w:rPr>
                <w:sz w:val="20"/>
              </w:rPr>
            </w:pPr>
          </w:p>
        </w:tc>
        <w:tc>
          <w:tcPr>
            <w:tcW w:w="5633" w:type="dxa"/>
            <w:gridSpan w:val="2"/>
          </w:tcPr>
          <w:p w14:paraId="2D89C0F1" w14:textId="77777777" w:rsidR="003D61CA" w:rsidRDefault="00000000">
            <w:pPr>
              <w:pStyle w:val="TableParagraph"/>
              <w:tabs>
                <w:tab w:val="left" w:pos="412"/>
              </w:tabs>
              <w:spacing w:before="31" w:line="232" w:lineRule="auto"/>
              <w:ind w:left="412" w:right="104" w:hanging="341"/>
              <w:rPr>
                <w:sz w:val="18"/>
              </w:rPr>
            </w:pPr>
            <w:r>
              <w:rPr>
                <w:color w:val="231F20"/>
                <w:w w:val="115"/>
                <w:sz w:val="18"/>
              </w:rPr>
              <w:t>i)</w:t>
            </w:r>
            <w:r>
              <w:rPr>
                <w:color w:val="231F20"/>
                <w:w w:val="115"/>
                <w:sz w:val="18"/>
              </w:rPr>
              <w:tab/>
            </w:r>
            <w:r>
              <w:rPr>
                <w:color w:val="231F20"/>
                <w:spacing w:val="3"/>
                <w:w w:val="115"/>
                <w:sz w:val="18"/>
              </w:rPr>
              <w:t xml:space="preserve">Использует одно </w:t>
            </w:r>
            <w:r>
              <w:rPr>
                <w:color w:val="231F20"/>
                <w:spacing w:val="2"/>
                <w:w w:val="115"/>
                <w:sz w:val="18"/>
              </w:rPr>
              <w:t xml:space="preserve">или </w:t>
            </w:r>
            <w:r>
              <w:rPr>
                <w:color w:val="231F20"/>
                <w:spacing w:val="3"/>
                <w:w w:val="115"/>
                <w:sz w:val="18"/>
              </w:rPr>
              <w:t xml:space="preserve">более восклицаний </w:t>
            </w:r>
            <w:r>
              <w:rPr>
                <w:color w:val="231F20"/>
                <w:spacing w:val="2"/>
                <w:w w:val="115"/>
                <w:sz w:val="18"/>
              </w:rPr>
              <w:t xml:space="preserve">или </w:t>
            </w:r>
            <w:r>
              <w:rPr>
                <w:color w:val="231F20"/>
                <w:spacing w:val="3"/>
                <w:w w:val="115"/>
                <w:sz w:val="18"/>
              </w:rPr>
              <w:t xml:space="preserve">жестов </w:t>
            </w:r>
            <w:r>
              <w:rPr>
                <w:color w:val="231F20"/>
                <w:w w:val="115"/>
                <w:sz w:val="18"/>
              </w:rPr>
              <w:t>в соответствующих</w:t>
            </w:r>
            <w:r>
              <w:rPr>
                <w:color w:val="231F20"/>
                <w:spacing w:val="24"/>
                <w:w w:val="115"/>
                <w:sz w:val="18"/>
              </w:rPr>
              <w:t xml:space="preserve"> </w:t>
            </w:r>
            <w:r>
              <w:rPr>
                <w:color w:val="231F20"/>
                <w:w w:val="115"/>
                <w:sz w:val="18"/>
              </w:rPr>
              <w:t>ситуациях.</w:t>
            </w:r>
          </w:p>
        </w:tc>
        <w:tc>
          <w:tcPr>
            <w:tcW w:w="852" w:type="dxa"/>
          </w:tcPr>
          <w:p w14:paraId="18BBA20A" w14:textId="77777777" w:rsidR="003D61CA" w:rsidRDefault="003D61CA">
            <w:pPr>
              <w:pStyle w:val="TableParagraph"/>
              <w:rPr>
                <w:sz w:val="20"/>
              </w:rPr>
            </w:pPr>
          </w:p>
        </w:tc>
        <w:tc>
          <w:tcPr>
            <w:tcW w:w="850" w:type="dxa"/>
          </w:tcPr>
          <w:p w14:paraId="71440DDB" w14:textId="77777777" w:rsidR="003D61CA" w:rsidRDefault="003D61CA">
            <w:pPr>
              <w:pStyle w:val="TableParagraph"/>
              <w:rPr>
                <w:sz w:val="20"/>
              </w:rPr>
            </w:pPr>
          </w:p>
        </w:tc>
        <w:tc>
          <w:tcPr>
            <w:tcW w:w="840" w:type="dxa"/>
          </w:tcPr>
          <w:p w14:paraId="5AD47B8D" w14:textId="77777777" w:rsidR="003D61CA" w:rsidRDefault="003D61CA">
            <w:pPr>
              <w:pStyle w:val="TableParagraph"/>
              <w:rPr>
                <w:sz w:val="20"/>
              </w:rPr>
            </w:pPr>
          </w:p>
        </w:tc>
        <w:tc>
          <w:tcPr>
            <w:tcW w:w="859" w:type="dxa"/>
          </w:tcPr>
          <w:p w14:paraId="2494A6C4" w14:textId="77777777" w:rsidR="003D61CA" w:rsidRDefault="003D61CA">
            <w:pPr>
              <w:pStyle w:val="TableParagraph"/>
              <w:rPr>
                <w:sz w:val="20"/>
              </w:rPr>
            </w:pPr>
          </w:p>
        </w:tc>
      </w:tr>
      <w:tr w:rsidR="003D61CA" w14:paraId="754C6654" w14:textId="77777777">
        <w:trPr>
          <w:trHeight w:val="313"/>
        </w:trPr>
        <w:tc>
          <w:tcPr>
            <w:tcW w:w="953" w:type="dxa"/>
          </w:tcPr>
          <w:p w14:paraId="0DF1B040" w14:textId="77777777" w:rsidR="003D61CA" w:rsidRDefault="00000000">
            <w:pPr>
              <w:pStyle w:val="TableParagraph"/>
              <w:spacing w:before="35"/>
              <w:ind w:left="62"/>
              <w:rPr>
                <w:sz w:val="18"/>
              </w:rPr>
            </w:pPr>
            <w:r>
              <w:rPr>
                <w:color w:val="231F20"/>
                <w:w w:val="110"/>
                <w:sz w:val="18"/>
              </w:rPr>
              <w:t>(18)</w:t>
            </w:r>
          </w:p>
        </w:tc>
        <w:tc>
          <w:tcPr>
            <w:tcW w:w="5633" w:type="dxa"/>
            <w:gridSpan w:val="2"/>
          </w:tcPr>
          <w:p w14:paraId="0C034512" w14:textId="77777777" w:rsidR="003D61CA" w:rsidRDefault="00000000">
            <w:pPr>
              <w:pStyle w:val="TableParagraph"/>
              <w:tabs>
                <w:tab w:val="left" w:pos="408"/>
              </w:tabs>
              <w:spacing w:before="35"/>
              <w:ind w:left="68"/>
              <w:rPr>
                <w:sz w:val="18"/>
              </w:rPr>
            </w:pPr>
            <w:r>
              <w:rPr>
                <w:color w:val="231F20"/>
                <w:w w:val="115"/>
                <w:sz w:val="18"/>
              </w:rPr>
              <w:t>j)</w:t>
            </w:r>
            <w:r>
              <w:rPr>
                <w:color w:val="231F20"/>
                <w:w w:val="115"/>
                <w:sz w:val="18"/>
              </w:rPr>
              <w:tab/>
              <w:t>Использует 7 или более</w:t>
            </w:r>
            <w:r>
              <w:rPr>
                <w:color w:val="231F20"/>
                <w:spacing w:val="11"/>
                <w:w w:val="115"/>
                <w:sz w:val="18"/>
              </w:rPr>
              <w:t xml:space="preserve"> </w:t>
            </w:r>
            <w:r>
              <w:rPr>
                <w:color w:val="231F20"/>
                <w:w w:val="115"/>
                <w:sz w:val="18"/>
              </w:rPr>
              <w:t>слов.</w:t>
            </w:r>
          </w:p>
        </w:tc>
        <w:tc>
          <w:tcPr>
            <w:tcW w:w="852" w:type="dxa"/>
          </w:tcPr>
          <w:p w14:paraId="747D7164" w14:textId="77777777" w:rsidR="003D61CA" w:rsidRDefault="003D61CA">
            <w:pPr>
              <w:pStyle w:val="TableParagraph"/>
              <w:rPr>
                <w:sz w:val="20"/>
              </w:rPr>
            </w:pPr>
          </w:p>
        </w:tc>
        <w:tc>
          <w:tcPr>
            <w:tcW w:w="850" w:type="dxa"/>
          </w:tcPr>
          <w:p w14:paraId="0B740FD4" w14:textId="77777777" w:rsidR="003D61CA" w:rsidRDefault="003D61CA">
            <w:pPr>
              <w:pStyle w:val="TableParagraph"/>
              <w:rPr>
                <w:sz w:val="20"/>
              </w:rPr>
            </w:pPr>
          </w:p>
        </w:tc>
        <w:tc>
          <w:tcPr>
            <w:tcW w:w="840" w:type="dxa"/>
          </w:tcPr>
          <w:p w14:paraId="7E8FED49" w14:textId="77777777" w:rsidR="003D61CA" w:rsidRDefault="003D61CA">
            <w:pPr>
              <w:pStyle w:val="TableParagraph"/>
              <w:rPr>
                <w:sz w:val="20"/>
              </w:rPr>
            </w:pPr>
          </w:p>
        </w:tc>
        <w:tc>
          <w:tcPr>
            <w:tcW w:w="859" w:type="dxa"/>
          </w:tcPr>
          <w:p w14:paraId="728F0F57" w14:textId="77777777" w:rsidR="003D61CA" w:rsidRDefault="003D61CA">
            <w:pPr>
              <w:pStyle w:val="TableParagraph"/>
              <w:rPr>
                <w:sz w:val="20"/>
              </w:rPr>
            </w:pPr>
          </w:p>
        </w:tc>
      </w:tr>
      <w:tr w:rsidR="003D61CA" w14:paraId="73723D0A" w14:textId="77777777">
        <w:trPr>
          <w:trHeight w:val="285"/>
        </w:trPr>
        <w:tc>
          <w:tcPr>
            <w:tcW w:w="953" w:type="dxa"/>
            <w:vMerge w:val="restart"/>
          </w:tcPr>
          <w:p w14:paraId="0EFE89BF" w14:textId="77777777" w:rsidR="003D61CA" w:rsidRDefault="003D61CA">
            <w:pPr>
              <w:pStyle w:val="TableParagraph"/>
              <w:spacing w:before="11"/>
              <w:rPr>
                <w:i/>
                <w:sz w:val="28"/>
              </w:rPr>
            </w:pPr>
          </w:p>
          <w:p w14:paraId="55F72726" w14:textId="77777777" w:rsidR="003D61CA" w:rsidRDefault="00000000">
            <w:pPr>
              <w:pStyle w:val="TableParagraph"/>
              <w:ind w:left="62"/>
              <w:rPr>
                <w:sz w:val="18"/>
              </w:rPr>
            </w:pPr>
            <w:r>
              <w:rPr>
                <w:color w:val="231F20"/>
                <w:w w:val="110"/>
                <w:sz w:val="18"/>
              </w:rPr>
              <w:t>(21)</w:t>
            </w:r>
          </w:p>
        </w:tc>
        <w:tc>
          <w:tcPr>
            <w:tcW w:w="413" w:type="dxa"/>
            <w:vMerge w:val="restart"/>
            <w:tcBorders>
              <w:right w:val="nil"/>
            </w:tcBorders>
          </w:tcPr>
          <w:p w14:paraId="05A5B094" w14:textId="77777777" w:rsidR="003D61CA" w:rsidRDefault="00000000">
            <w:pPr>
              <w:pStyle w:val="TableParagraph"/>
              <w:spacing w:before="23"/>
              <w:ind w:left="71"/>
              <w:rPr>
                <w:sz w:val="18"/>
              </w:rPr>
            </w:pPr>
            <w:r>
              <w:rPr>
                <w:color w:val="231F20"/>
                <w:w w:val="110"/>
                <w:sz w:val="18"/>
              </w:rPr>
              <w:t>k)</w:t>
            </w:r>
          </w:p>
          <w:p w14:paraId="4073D417" w14:textId="77777777" w:rsidR="003D61CA" w:rsidRDefault="00000000">
            <w:pPr>
              <w:pStyle w:val="TableParagraph"/>
              <w:spacing w:before="103"/>
              <w:ind w:left="68"/>
              <w:rPr>
                <w:sz w:val="18"/>
              </w:rPr>
            </w:pPr>
            <w:r>
              <w:rPr>
                <w:color w:val="231F20"/>
                <w:w w:val="110"/>
                <w:sz w:val="18"/>
              </w:rPr>
              <w:t>l)</w:t>
            </w:r>
          </w:p>
        </w:tc>
        <w:tc>
          <w:tcPr>
            <w:tcW w:w="5220" w:type="dxa"/>
            <w:tcBorders>
              <w:left w:val="nil"/>
            </w:tcBorders>
          </w:tcPr>
          <w:p w14:paraId="369C4448" w14:textId="77777777" w:rsidR="003D61CA" w:rsidRDefault="00000000">
            <w:pPr>
              <w:pStyle w:val="TableParagraph"/>
              <w:spacing w:before="23"/>
              <w:ind w:left="4"/>
              <w:rPr>
                <w:sz w:val="18"/>
              </w:rPr>
            </w:pPr>
            <w:r>
              <w:rPr>
                <w:color w:val="231F20"/>
                <w:w w:val="115"/>
                <w:sz w:val="18"/>
              </w:rPr>
              <w:t>Осмысленно говорит или показывает «нет».</w:t>
            </w:r>
          </w:p>
        </w:tc>
        <w:tc>
          <w:tcPr>
            <w:tcW w:w="852" w:type="dxa"/>
          </w:tcPr>
          <w:p w14:paraId="23F45467" w14:textId="77777777" w:rsidR="003D61CA" w:rsidRDefault="003D61CA">
            <w:pPr>
              <w:pStyle w:val="TableParagraph"/>
              <w:rPr>
                <w:sz w:val="20"/>
              </w:rPr>
            </w:pPr>
          </w:p>
        </w:tc>
        <w:tc>
          <w:tcPr>
            <w:tcW w:w="850" w:type="dxa"/>
          </w:tcPr>
          <w:p w14:paraId="6F56A983" w14:textId="77777777" w:rsidR="003D61CA" w:rsidRDefault="003D61CA">
            <w:pPr>
              <w:pStyle w:val="TableParagraph"/>
              <w:rPr>
                <w:sz w:val="20"/>
              </w:rPr>
            </w:pPr>
          </w:p>
        </w:tc>
        <w:tc>
          <w:tcPr>
            <w:tcW w:w="840" w:type="dxa"/>
          </w:tcPr>
          <w:p w14:paraId="6AB20C56" w14:textId="77777777" w:rsidR="003D61CA" w:rsidRDefault="003D61CA">
            <w:pPr>
              <w:pStyle w:val="TableParagraph"/>
              <w:rPr>
                <w:sz w:val="20"/>
              </w:rPr>
            </w:pPr>
          </w:p>
        </w:tc>
        <w:tc>
          <w:tcPr>
            <w:tcW w:w="859" w:type="dxa"/>
          </w:tcPr>
          <w:p w14:paraId="4B9021EC" w14:textId="77777777" w:rsidR="003D61CA" w:rsidRDefault="003D61CA">
            <w:pPr>
              <w:pStyle w:val="TableParagraph"/>
              <w:rPr>
                <w:sz w:val="20"/>
              </w:rPr>
            </w:pPr>
          </w:p>
        </w:tc>
      </w:tr>
      <w:tr w:rsidR="003D61CA" w14:paraId="73CEA7A0" w14:textId="77777777">
        <w:trPr>
          <w:trHeight w:val="306"/>
        </w:trPr>
        <w:tc>
          <w:tcPr>
            <w:tcW w:w="953" w:type="dxa"/>
            <w:vMerge/>
            <w:tcBorders>
              <w:top w:val="nil"/>
            </w:tcBorders>
          </w:tcPr>
          <w:p w14:paraId="009C8E77" w14:textId="77777777" w:rsidR="003D61CA" w:rsidRDefault="003D61CA">
            <w:pPr>
              <w:rPr>
                <w:sz w:val="2"/>
                <w:szCs w:val="2"/>
              </w:rPr>
            </w:pPr>
          </w:p>
        </w:tc>
        <w:tc>
          <w:tcPr>
            <w:tcW w:w="413" w:type="dxa"/>
            <w:vMerge/>
            <w:tcBorders>
              <w:top w:val="nil"/>
              <w:right w:val="nil"/>
            </w:tcBorders>
          </w:tcPr>
          <w:p w14:paraId="11121904" w14:textId="77777777" w:rsidR="003D61CA" w:rsidRDefault="003D61CA">
            <w:pPr>
              <w:rPr>
                <w:sz w:val="2"/>
                <w:szCs w:val="2"/>
              </w:rPr>
            </w:pPr>
          </w:p>
        </w:tc>
        <w:tc>
          <w:tcPr>
            <w:tcW w:w="5220" w:type="dxa"/>
            <w:tcBorders>
              <w:left w:val="nil"/>
            </w:tcBorders>
          </w:tcPr>
          <w:p w14:paraId="7E566141" w14:textId="77777777" w:rsidR="003D61CA" w:rsidRDefault="00000000">
            <w:pPr>
              <w:pStyle w:val="TableParagraph"/>
              <w:spacing w:before="38"/>
              <w:ind w:left="1"/>
              <w:rPr>
                <w:sz w:val="18"/>
              </w:rPr>
            </w:pPr>
            <w:r>
              <w:rPr>
                <w:color w:val="231F20"/>
                <w:w w:val="115"/>
                <w:sz w:val="18"/>
              </w:rPr>
              <w:t>Правильно использует 15 слов или жестов.</w:t>
            </w:r>
          </w:p>
        </w:tc>
        <w:tc>
          <w:tcPr>
            <w:tcW w:w="852" w:type="dxa"/>
          </w:tcPr>
          <w:p w14:paraId="52DDE5CC" w14:textId="77777777" w:rsidR="003D61CA" w:rsidRDefault="003D61CA">
            <w:pPr>
              <w:pStyle w:val="TableParagraph"/>
              <w:rPr>
                <w:sz w:val="20"/>
              </w:rPr>
            </w:pPr>
          </w:p>
        </w:tc>
        <w:tc>
          <w:tcPr>
            <w:tcW w:w="850" w:type="dxa"/>
          </w:tcPr>
          <w:p w14:paraId="25C5A9FD" w14:textId="77777777" w:rsidR="003D61CA" w:rsidRDefault="003D61CA">
            <w:pPr>
              <w:pStyle w:val="TableParagraph"/>
              <w:rPr>
                <w:sz w:val="20"/>
              </w:rPr>
            </w:pPr>
          </w:p>
        </w:tc>
        <w:tc>
          <w:tcPr>
            <w:tcW w:w="840" w:type="dxa"/>
          </w:tcPr>
          <w:p w14:paraId="2B171173" w14:textId="77777777" w:rsidR="003D61CA" w:rsidRDefault="003D61CA">
            <w:pPr>
              <w:pStyle w:val="TableParagraph"/>
              <w:rPr>
                <w:sz w:val="20"/>
              </w:rPr>
            </w:pPr>
          </w:p>
        </w:tc>
        <w:tc>
          <w:tcPr>
            <w:tcW w:w="859" w:type="dxa"/>
          </w:tcPr>
          <w:p w14:paraId="2F0527A5" w14:textId="77777777" w:rsidR="003D61CA" w:rsidRDefault="003D61CA">
            <w:pPr>
              <w:pStyle w:val="TableParagraph"/>
              <w:rPr>
                <w:sz w:val="20"/>
              </w:rPr>
            </w:pPr>
          </w:p>
        </w:tc>
      </w:tr>
      <w:tr w:rsidR="003D61CA" w14:paraId="4140158E" w14:textId="77777777">
        <w:trPr>
          <w:trHeight w:val="294"/>
        </w:trPr>
        <w:tc>
          <w:tcPr>
            <w:tcW w:w="953" w:type="dxa"/>
            <w:tcBorders>
              <w:bottom w:val="single" w:sz="8" w:space="0" w:color="231F20"/>
            </w:tcBorders>
          </w:tcPr>
          <w:p w14:paraId="5A01984A" w14:textId="77777777" w:rsidR="003D61CA" w:rsidRDefault="00000000">
            <w:pPr>
              <w:pStyle w:val="TableParagraph"/>
              <w:spacing w:before="33"/>
              <w:ind w:left="62"/>
              <w:rPr>
                <w:sz w:val="18"/>
              </w:rPr>
            </w:pPr>
            <w:r>
              <w:rPr>
                <w:color w:val="231F20"/>
                <w:w w:val="110"/>
                <w:sz w:val="18"/>
              </w:rPr>
              <w:t>(24)</w:t>
            </w:r>
          </w:p>
        </w:tc>
        <w:tc>
          <w:tcPr>
            <w:tcW w:w="5633" w:type="dxa"/>
            <w:gridSpan w:val="2"/>
            <w:tcBorders>
              <w:bottom w:val="single" w:sz="8" w:space="0" w:color="231F20"/>
            </w:tcBorders>
          </w:tcPr>
          <w:p w14:paraId="0A3C2FC5" w14:textId="77777777" w:rsidR="003D61CA" w:rsidRDefault="00000000">
            <w:pPr>
              <w:pStyle w:val="TableParagraph"/>
              <w:spacing w:before="33"/>
              <w:ind w:left="68"/>
              <w:rPr>
                <w:sz w:val="18"/>
              </w:rPr>
            </w:pPr>
            <w:r>
              <w:rPr>
                <w:color w:val="231F20"/>
                <w:w w:val="115"/>
                <w:sz w:val="18"/>
              </w:rPr>
              <w:t>m) Называет три или более знакомых предмета картинке.</w:t>
            </w:r>
          </w:p>
        </w:tc>
        <w:tc>
          <w:tcPr>
            <w:tcW w:w="852" w:type="dxa"/>
            <w:tcBorders>
              <w:bottom w:val="single" w:sz="8" w:space="0" w:color="231F20"/>
            </w:tcBorders>
          </w:tcPr>
          <w:p w14:paraId="420146B9" w14:textId="77777777" w:rsidR="003D61CA" w:rsidRDefault="003D61CA">
            <w:pPr>
              <w:pStyle w:val="TableParagraph"/>
              <w:rPr>
                <w:sz w:val="20"/>
              </w:rPr>
            </w:pPr>
          </w:p>
        </w:tc>
        <w:tc>
          <w:tcPr>
            <w:tcW w:w="850" w:type="dxa"/>
            <w:tcBorders>
              <w:bottom w:val="single" w:sz="8" w:space="0" w:color="231F20"/>
            </w:tcBorders>
          </w:tcPr>
          <w:p w14:paraId="4602FCDA" w14:textId="77777777" w:rsidR="003D61CA" w:rsidRDefault="003D61CA">
            <w:pPr>
              <w:pStyle w:val="TableParagraph"/>
              <w:rPr>
                <w:sz w:val="20"/>
              </w:rPr>
            </w:pPr>
          </w:p>
        </w:tc>
        <w:tc>
          <w:tcPr>
            <w:tcW w:w="840" w:type="dxa"/>
            <w:tcBorders>
              <w:bottom w:val="single" w:sz="8" w:space="0" w:color="231F20"/>
            </w:tcBorders>
          </w:tcPr>
          <w:p w14:paraId="7BAB0245" w14:textId="77777777" w:rsidR="003D61CA" w:rsidRDefault="003D61CA">
            <w:pPr>
              <w:pStyle w:val="TableParagraph"/>
              <w:rPr>
                <w:sz w:val="20"/>
              </w:rPr>
            </w:pPr>
          </w:p>
        </w:tc>
        <w:tc>
          <w:tcPr>
            <w:tcW w:w="859" w:type="dxa"/>
            <w:tcBorders>
              <w:bottom w:val="single" w:sz="8" w:space="0" w:color="231F20"/>
            </w:tcBorders>
          </w:tcPr>
          <w:p w14:paraId="6A83116B" w14:textId="77777777" w:rsidR="003D61CA" w:rsidRDefault="003D61CA">
            <w:pPr>
              <w:pStyle w:val="TableParagraph"/>
              <w:rPr>
                <w:sz w:val="20"/>
              </w:rPr>
            </w:pPr>
          </w:p>
        </w:tc>
      </w:tr>
      <w:tr w:rsidR="003D61CA" w14:paraId="7AB0258D" w14:textId="77777777">
        <w:trPr>
          <w:trHeight w:val="616"/>
        </w:trPr>
        <w:tc>
          <w:tcPr>
            <w:tcW w:w="953" w:type="dxa"/>
            <w:vMerge w:val="restart"/>
            <w:tcBorders>
              <w:top w:val="single" w:sz="8" w:space="0" w:color="231F20"/>
            </w:tcBorders>
          </w:tcPr>
          <w:p w14:paraId="5287C0B3" w14:textId="77777777" w:rsidR="003D61CA" w:rsidRDefault="003D61CA">
            <w:pPr>
              <w:pStyle w:val="TableParagraph"/>
              <w:rPr>
                <w:i/>
                <w:sz w:val="20"/>
              </w:rPr>
            </w:pPr>
          </w:p>
          <w:p w14:paraId="3CF8843F" w14:textId="77777777" w:rsidR="003D61CA" w:rsidRDefault="003D61CA">
            <w:pPr>
              <w:pStyle w:val="TableParagraph"/>
              <w:rPr>
                <w:i/>
                <w:sz w:val="20"/>
              </w:rPr>
            </w:pPr>
          </w:p>
          <w:p w14:paraId="24F629F9" w14:textId="77777777" w:rsidR="003D61CA" w:rsidRDefault="003D61CA">
            <w:pPr>
              <w:pStyle w:val="TableParagraph"/>
              <w:spacing w:before="7"/>
              <w:rPr>
                <w:i/>
                <w:sz w:val="16"/>
              </w:rPr>
            </w:pPr>
          </w:p>
          <w:p w14:paraId="12B4FB12" w14:textId="77777777" w:rsidR="003D61CA" w:rsidRDefault="00000000">
            <w:pPr>
              <w:pStyle w:val="TableParagraph"/>
              <w:spacing w:before="1"/>
              <w:ind w:left="62"/>
              <w:rPr>
                <w:sz w:val="18"/>
              </w:rPr>
            </w:pPr>
            <w:r>
              <w:rPr>
                <w:color w:val="231F20"/>
                <w:w w:val="110"/>
                <w:sz w:val="18"/>
              </w:rPr>
              <w:t>(3)</w:t>
            </w:r>
          </w:p>
        </w:tc>
        <w:tc>
          <w:tcPr>
            <w:tcW w:w="413" w:type="dxa"/>
            <w:vMerge w:val="restart"/>
            <w:tcBorders>
              <w:top w:val="single" w:sz="8" w:space="0" w:color="231F20"/>
              <w:right w:val="nil"/>
            </w:tcBorders>
          </w:tcPr>
          <w:p w14:paraId="44108B33" w14:textId="77777777" w:rsidR="003D61CA" w:rsidRDefault="00000000">
            <w:pPr>
              <w:pStyle w:val="TableParagraph"/>
              <w:spacing w:before="31"/>
              <w:ind w:left="71"/>
              <w:rPr>
                <w:rFonts w:ascii="Georgia"/>
                <w:b/>
                <w:sz w:val="18"/>
              </w:rPr>
            </w:pPr>
            <w:r>
              <w:rPr>
                <w:rFonts w:ascii="Georgia"/>
                <w:b/>
                <w:color w:val="231F20"/>
                <w:w w:val="110"/>
                <w:sz w:val="18"/>
              </w:rPr>
              <w:t>11.</w:t>
            </w:r>
          </w:p>
          <w:p w14:paraId="49B8FD11" w14:textId="77777777" w:rsidR="003D61CA" w:rsidRDefault="00000000">
            <w:pPr>
              <w:pStyle w:val="TableParagraph"/>
              <w:spacing w:before="104"/>
              <w:ind w:left="71"/>
              <w:rPr>
                <w:sz w:val="18"/>
              </w:rPr>
            </w:pPr>
            <w:r>
              <w:rPr>
                <w:color w:val="231F20"/>
                <w:w w:val="110"/>
                <w:sz w:val="18"/>
              </w:rPr>
              <w:t>a)</w:t>
            </w:r>
          </w:p>
          <w:p w14:paraId="58D15156" w14:textId="77777777" w:rsidR="003D61CA" w:rsidRDefault="00000000">
            <w:pPr>
              <w:pStyle w:val="TableParagraph"/>
              <w:spacing w:before="105"/>
              <w:ind w:left="73"/>
              <w:rPr>
                <w:sz w:val="18"/>
              </w:rPr>
            </w:pPr>
            <w:r>
              <w:rPr>
                <w:color w:val="231F20"/>
                <w:w w:val="105"/>
                <w:sz w:val="18"/>
              </w:rPr>
              <w:t>b)</w:t>
            </w:r>
          </w:p>
        </w:tc>
        <w:tc>
          <w:tcPr>
            <w:tcW w:w="5220" w:type="dxa"/>
            <w:tcBorders>
              <w:top w:val="single" w:sz="8" w:space="0" w:color="231F20"/>
              <w:left w:val="nil"/>
            </w:tcBorders>
          </w:tcPr>
          <w:p w14:paraId="712A3A1D" w14:textId="77777777" w:rsidR="003D61CA" w:rsidRDefault="00000000">
            <w:pPr>
              <w:pStyle w:val="TableParagraph"/>
              <w:spacing w:before="31"/>
              <w:ind w:left="4"/>
              <w:rPr>
                <w:rFonts w:ascii="Georgia" w:hAnsi="Georgia"/>
                <w:b/>
                <w:sz w:val="18"/>
              </w:rPr>
            </w:pPr>
            <w:r>
              <w:rPr>
                <w:rFonts w:ascii="Georgia" w:hAnsi="Georgia"/>
                <w:b/>
                <w:color w:val="231F20"/>
                <w:sz w:val="18"/>
              </w:rPr>
              <w:t>Имитация: звуки и жесты.</w:t>
            </w:r>
          </w:p>
          <w:p w14:paraId="7C045D9F" w14:textId="77777777" w:rsidR="003D61CA" w:rsidRDefault="00000000">
            <w:pPr>
              <w:pStyle w:val="TableParagraph"/>
              <w:spacing w:before="104"/>
              <w:ind w:left="4"/>
              <w:rPr>
                <w:sz w:val="18"/>
              </w:rPr>
            </w:pPr>
            <w:r>
              <w:rPr>
                <w:color w:val="231F20"/>
                <w:w w:val="115"/>
                <w:sz w:val="18"/>
              </w:rPr>
              <w:t>Успокаивается при звуках голоса.</w:t>
            </w:r>
          </w:p>
        </w:tc>
        <w:tc>
          <w:tcPr>
            <w:tcW w:w="852" w:type="dxa"/>
            <w:tcBorders>
              <w:top w:val="single" w:sz="8" w:space="0" w:color="231F20"/>
            </w:tcBorders>
          </w:tcPr>
          <w:p w14:paraId="4E889CF7" w14:textId="77777777" w:rsidR="003D61CA" w:rsidRDefault="003D61CA">
            <w:pPr>
              <w:pStyle w:val="TableParagraph"/>
              <w:rPr>
                <w:sz w:val="20"/>
              </w:rPr>
            </w:pPr>
          </w:p>
        </w:tc>
        <w:tc>
          <w:tcPr>
            <w:tcW w:w="850" w:type="dxa"/>
            <w:tcBorders>
              <w:top w:val="single" w:sz="8" w:space="0" w:color="231F20"/>
            </w:tcBorders>
          </w:tcPr>
          <w:p w14:paraId="69FA817A" w14:textId="77777777" w:rsidR="003D61CA" w:rsidRDefault="003D61CA">
            <w:pPr>
              <w:pStyle w:val="TableParagraph"/>
              <w:rPr>
                <w:sz w:val="20"/>
              </w:rPr>
            </w:pPr>
          </w:p>
        </w:tc>
        <w:tc>
          <w:tcPr>
            <w:tcW w:w="840" w:type="dxa"/>
            <w:tcBorders>
              <w:top w:val="single" w:sz="8" w:space="0" w:color="231F20"/>
            </w:tcBorders>
          </w:tcPr>
          <w:p w14:paraId="4A4605AE" w14:textId="77777777" w:rsidR="003D61CA" w:rsidRDefault="003D61CA">
            <w:pPr>
              <w:pStyle w:val="TableParagraph"/>
              <w:rPr>
                <w:sz w:val="20"/>
              </w:rPr>
            </w:pPr>
          </w:p>
        </w:tc>
        <w:tc>
          <w:tcPr>
            <w:tcW w:w="859" w:type="dxa"/>
            <w:tcBorders>
              <w:top w:val="single" w:sz="8" w:space="0" w:color="231F20"/>
            </w:tcBorders>
          </w:tcPr>
          <w:p w14:paraId="7B54AE50" w14:textId="77777777" w:rsidR="003D61CA" w:rsidRDefault="003D61CA">
            <w:pPr>
              <w:pStyle w:val="TableParagraph"/>
              <w:rPr>
                <w:sz w:val="20"/>
              </w:rPr>
            </w:pPr>
          </w:p>
        </w:tc>
      </w:tr>
      <w:tr w:rsidR="003D61CA" w14:paraId="71FADC48" w14:textId="77777777">
        <w:trPr>
          <w:trHeight w:val="489"/>
        </w:trPr>
        <w:tc>
          <w:tcPr>
            <w:tcW w:w="953" w:type="dxa"/>
            <w:vMerge/>
            <w:tcBorders>
              <w:top w:val="nil"/>
            </w:tcBorders>
          </w:tcPr>
          <w:p w14:paraId="529D810A" w14:textId="77777777" w:rsidR="003D61CA" w:rsidRDefault="003D61CA">
            <w:pPr>
              <w:rPr>
                <w:sz w:val="2"/>
                <w:szCs w:val="2"/>
              </w:rPr>
            </w:pPr>
          </w:p>
        </w:tc>
        <w:tc>
          <w:tcPr>
            <w:tcW w:w="413" w:type="dxa"/>
            <w:vMerge/>
            <w:tcBorders>
              <w:top w:val="nil"/>
              <w:right w:val="nil"/>
            </w:tcBorders>
          </w:tcPr>
          <w:p w14:paraId="7F6C4F58" w14:textId="77777777" w:rsidR="003D61CA" w:rsidRDefault="003D61CA">
            <w:pPr>
              <w:rPr>
                <w:sz w:val="2"/>
                <w:szCs w:val="2"/>
              </w:rPr>
            </w:pPr>
          </w:p>
        </w:tc>
        <w:tc>
          <w:tcPr>
            <w:tcW w:w="5220" w:type="dxa"/>
            <w:tcBorders>
              <w:left w:val="nil"/>
            </w:tcBorders>
          </w:tcPr>
          <w:p w14:paraId="792CE6B1" w14:textId="77777777" w:rsidR="003D61CA" w:rsidRDefault="00000000">
            <w:pPr>
              <w:pStyle w:val="TableParagraph"/>
              <w:spacing w:before="32" w:line="230" w:lineRule="auto"/>
              <w:ind w:left="4" w:firstLine="1"/>
              <w:rPr>
                <w:sz w:val="18"/>
              </w:rPr>
            </w:pPr>
            <w:r>
              <w:rPr>
                <w:color w:val="231F20"/>
                <w:w w:val="115"/>
                <w:sz w:val="18"/>
              </w:rPr>
              <w:t>Смотрит на человека, который говорит или жестикули- рует.</w:t>
            </w:r>
          </w:p>
        </w:tc>
        <w:tc>
          <w:tcPr>
            <w:tcW w:w="852" w:type="dxa"/>
          </w:tcPr>
          <w:p w14:paraId="4A9AFABA" w14:textId="77777777" w:rsidR="003D61CA" w:rsidRDefault="003D61CA">
            <w:pPr>
              <w:pStyle w:val="TableParagraph"/>
              <w:rPr>
                <w:sz w:val="20"/>
              </w:rPr>
            </w:pPr>
          </w:p>
        </w:tc>
        <w:tc>
          <w:tcPr>
            <w:tcW w:w="850" w:type="dxa"/>
          </w:tcPr>
          <w:p w14:paraId="36919719" w14:textId="77777777" w:rsidR="003D61CA" w:rsidRDefault="003D61CA">
            <w:pPr>
              <w:pStyle w:val="TableParagraph"/>
              <w:rPr>
                <w:sz w:val="20"/>
              </w:rPr>
            </w:pPr>
          </w:p>
        </w:tc>
        <w:tc>
          <w:tcPr>
            <w:tcW w:w="840" w:type="dxa"/>
          </w:tcPr>
          <w:p w14:paraId="0A5E78A5" w14:textId="77777777" w:rsidR="003D61CA" w:rsidRDefault="003D61CA">
            <w:pPr>
              <w:pStyle w:val="TableParagraph"/>
              <w:rPr>
                <w:sz w:val="20"/>
              </w:rPr>
            </w:pPr>
          </w:p>
        </w:tc>
        <w:tc>
          <w:tcPr>
            <w:tcW w:w="859" w:type="dxa"/>
          </w:tcPr>
          <w:p w14:paraId="65470E42" w14:textId="77777777" w:rsidR="003D61CA" w:rsidRDefault="003D61CA">
            <w:pPr>
              <w:pStyle w:val="TableParagraph"/>
              <w:rPr>
                <w:sz w:val="20"/>
              </w:rPr>
            </w:pPr>
          </w:p>
        </w:tc>
      </w:tr>
      <w:tr w:rsidR="003D61CA" w14:paraId="6287F8A8" w14:textId="77777777">
        <w:trPr>
          <w:trHeight w:val="503"/>
        </w:trPr>
        <w:tc>
          <w:tcPr>
            <w:tcW w:w="953" w:type="dxa"/>
            <w:vMerge w:val="restart"/>
          </w:tcPr>
          <w:p w14:paraId="3FE19BFC" w14:textId="77777777" w:rsidR="003D61CA" w:rsidRDefault="003D61CA">
            <w:pPr>
              <w:pStyle w:val="TableParagraph"/>
              <w:rPr>
                <w:i/>
                <w:sz w:val="20"/>
              </w:rPr>
            </w:pPr>
          </w:p>
          <w:p w14:paraId="4D29E6B1" w14:textId="77777777" w:rsidR="003D61CA" w:rsidRDefault="003D61CA">
            <w:pPr>
              <w:pStyle w:val="TableParagraph"/>
              <w:rPr>
                <w:i/>
                <w:sz w:val="20"/>
              </w:rPr>
            </w:pPr>
          </w:p>
          <w:p w14:paraId="5B83ED77" w14:textId="77777777" w:rsidR="003D61CA" w:rsidRDefault="003D61CA">
            <w:pPr>
              <w:pStyle w:val="TableParagraph"/>
              <w:rPr>
                <w:i/>
                <w:sz w:val="20"/>
              </w:rPr>
            </w:pPr>
          </w:p>
          <w:p w14:paraId="6F39CDE9" w14:textId="77777777" w:rsidR="003D61CA" w:rsidRDefault="003D61CA">
            <w:pPr>
              <w:pStyle w:val="TableParagraph"/>
              <w:rPr>
                <w:i/>
                <w:sz w:val="20"/>
              </w:rPr>
            </w:pPr>
          </w:p>
          <w:p w14:paraId="179D6220" w14:textId="77777777" w:rsidR="003D61CA" w:rsidRDefault="003D61CA">
            <w:pPr>
              <w:pStyle w:val="TableParagraph"/>
              <w:rPr>
                <w:i/>
                <w:sz w:val="20"/>
              </w:rPr>
            </w:pPr>
          </w:p>
          <w:p w14:paraId="0BCA307B" w14:textId="77777777" w:rsidR="003D61CA" w:rsidRDefault="003D61CA">
            <w:pPr>
              <w:pStyle w:val="TableParagraph"/>
              <w:rPr>
                <w:i/>
                <w:sz w:val="20"/>
              </w:rPr>
            </w:pPr>
          </w:p>
          <w:p w14:paraId="66B2A3C4" w14:textId="77777777" w:rsidR="003D61CA" w:rsidRDefault="003D61CA">
            <w:pPr>
              <w:pStyle w:val="TableParagraph"/>
              <w:rPr>
                <w:i/>
                <w:sz w:val="20"/>
              </w:rPr>
            </w:pPr>
          </w:p>
          <w:p w14:paraId="6E41822C" w14:textId="77777777" w:rsidR="003D61CA" w:rsidRDefault="003D61CA">
            <w:pPr>
              <w:pStyle w:val="TableParagraph"/>
              <w:spacing w:before="6"/>
              <w:rPr>
                <w:i/>
                <w:sz w:val="23"/>
              </w:rPr>
            </w:pPr>
          </w:p>
          <w:p w14:paraId="622BC85F" w14:textId="77777777" w:rsidR="003D61CA" w:rsidRDefault="00000000">
            <w:pPr>
              <w:pStyle w:val="TableParagraph"/>
              <w:ind w:left="62"/>
              <w:rPr>
                <w:sz w:val="18"/>
              </w:rPr>
            </w:pPr>
            <w:r>
              <w:rPr>
                <w:color w:val="231F20"/>
                <w:w w:val="110"/>
                <w:sz w:val="18"/>
              </w:rPr>
              <w:t>(6)</w:t>
            </w:r>
          </w:p>
        </w:tc>
        <w:tc>
          <w:tcPr>
            <w:tcW w:w="413" w:type="dxa"/>
            <w:vMerge w:val="restart"/>
            <w:tcBorders>
              <w:right w:val="nil"/>
            </w:tcBorders>
          </w:tcPr>
          <w:p w14:paraId="44B2BE0D" w14:textId="77777777" w:rsidR="003D61CA" w:rsidRDefault="00000000">
            <w:pPr>
              <w:pStyle w:val="TableParagraph"/>
              <w:spacing w:before="37"/>
              <w:ind w:left="71"/>
              <w:rPr>
                <w:sz w:val="18"/>
              </w:rPr>
            </w:pPr>
            <w:r>
              <w:rPr>
                <w:color w:val="231F20"/>
                <w:w w:val="105"/>
                <w:sz w:val="18"/>
              </w:rPr>
              <w:t>c)</w:t>
            </w:r>
          </w:p>
          <w:p w14:paraId="1831D4E3" w14:textId="77777777" w:rsidR="003D61CA" w:rsidRDefault="003D61CA">
            <w:pPr>
              <w:pStyle w:val="TableParagraph"/>
              <w:spacing w:before="3"/>
              <w:rPr>
                <w:i/>
                <w:sz w:val="26"/>
              </w:rPr>
            </w:pPr>
          </w:p>
          <w:p w14:paraId="4AC0CBFA" w14:textId="77777777" w:rsidR="003D61CA" w:rsidRDefault="00000000">
            <w:pPr>
              <w:pStyle w:val="TableParagraph"/>
              <w:ind w:left="71"/>
              <w:rPr>
                <w:sz w:val="18"/>
              </w:rPr>
            </w:pPr>
            <w:r>
              <w:rPr>
                <w:color w:val="231F20"/>
                <w:w w:val="110"/>
                <w:sz w:val="18"/>
              </w:rPr>
              <w:t>d)</w:t>
            </w:r>
          </w:p>
          <w:p w14:paraId="615E028C" w14:textId="77777777" w:rsidR="003D61CA" w:rsidRDefault="00000000">
            <w:pPr>
              <w:pStyle w:val="TableParagraph"/>
              <w:spacing w:before="105"/>
              <w:ind w:left="71"/>
              <w:rPr>
                <w:sz w:val="18"/>
              </w:rPr>
            </w:pPr>
            <w:r>
              <w:rPr>
                <w:color w:val="231F20"/>
                <w:w w:val="105"/>
                <w:sz w:val="18"/>
              </w:rPr>
              <w:t>e)</w:t>
            </w:r>
          </w:p>
          <w:p w14:paraId="6E948EB2" w14:textId="77777777" w:rsidR="003D61CA" w:rsidRDefault="003D61CA">
            <w:pPr>
              <w:pStyle w:val="TableParagraph"/>
              <w:spacing w:before="5"/>
              <w:rPr>
                <w:i/>
                <w:sz w:val="26"/>
              </w:rPr>
            </w:pPr>
          </w:p>
          <w:p w14:paraId="54333AB3" w14:textId="77777777" w:rsidR="003D61CA" w:rsidRDefault="00000000">
            <w:pPr>
              <w:pStyle w:val="TableParagraph"/>
              <w:spacing w:before="1"/>
              <w:ind w:left="71"/>
              <w:rPr>
                <w:sz w:val="18"/>
              </w:rPr>
            </w:pPr>
            <w:r>
              <w:rPr>
                <w:color w:val="231F20"/>
                <w:w w:val="120"/>
                <w:sz w:val="18"/>
              </w:rPr>
              <w:t>f)</w:t>
            </w:r>
          </w:p>
          <w:p w14:paraId="4C5FBE91" w14:textId="77777777" w:rsidR="003D61CA" w:rsidRDefault="003D61CA">
            <w:pPr>
              <w:pStyle w:val="TableParagraph"/>
              <w:spacing w:before="5"/>
              <w:rPr>
                <w:i/>
                <w:sz w:val="26"/>
              </w:rPr>
            </w:pPr>
          </w:p>
          <w:p w14:paraId="101E9CD7" w14:textId="77777777" w:rsidR="003D61CA" w:rsidRDefault="00000000">
            <w:pPr>
              <w:pStyle w:val="TableParagraph"/>
              <w:ind w:left="71"/>
              <w:rPr>
                <w:sz w:val="18"/>
              </w:rPr>
            </w:pPr>
            <w:r>
              <w:rPr>
                <w:color w:val="231F20"/>
                <w:w w:val="110"/>
                <w:sz w:val="18"/>
              </w:rPr>
              <w:t>g)</w:t>
            </w:r>
          </w:p>
        </w:tc>
        <w:tc>
          <w:tcPr>
            <w:tcW w:w="5220" w:type="dxa"/>
            <w:tcBorders>
              <w:left w:val="nil"/>
            </w:tcBorders>
          </w:tcPr>
          <w:p w14:paraId="0173A79F" w14:textId="77777777" w:rsidR="003D61CA" w:rsidRDefault="00000000">
            <w:pPr>
              <w:pStyle w:val="TableParagraph"/>
              <w:spacing w:before="44" w:line="230" w:lineRule="auto"/>
              <w:ind w:left="4"/>
              <w:rPr>
                <w:sz w:val="18"/>
              </w:rPr>
            </w:pPr>
            <w:r>
              <w:rPr>
                <w:color w:val="231F20"/>
                <w:w w:val="115"/>
                <w:sz w:val="18"/>
              </w:rPr>
              <w:t>Повторяет только что произведенные звуки, когда взрос- лый ему подражает.</w:t>
            </w:r>
          </w:p>
        </w:tc>
        <w:tc>
          <w:tcPr>
            <w:tcW w:w="852" w:type="dxa"/>
          </w:tcPr>
          <w:p w14:paraId="4CF22520" w14:textId="77777777" w:rsidR="003D61CA" w:rsidRDefault="003D61CA">
            <w:pPr>
              <w:pStyle w:val="TableParagraph"/>
              <w:rPr>
                <w:sz w:val="20"/>
              </w:rPr>
            </w:pPr>
          </w:p>
        </w:tc>
        <w:tc>
          <w:tcPr>
            <w:tcW w:w="850" w:type="dxa"/>
          </w:tcPr>
          <w:p w14:paraId="00871678" w14:textId="77777777" w:rsidR="003D61CA" w:rsidRDefault="003D61CA">
            <w:pPr>
              <w:pStyle w:val="TableParagraph"/>
              <w:rPr>
                <w:sz w:val="20"/>
              </w:rPr>
            </w:pPr>
          </w:p>
        </w:tc>
        <w:tc>
          <w:tcPr>
            <w:tcW w:w="840" w:type="dxa"/>
          </w:tcPr>
          <w:p w14:paraId="5975B05D" w14:textId="77777777" w:rsidR="003D61CA" w:rsidRDefault="003D61CA">
            <w:pPr>
              <w:pStyle w:val="TableParagraph"/>
              <w:rPr>
                <w:sz w:val="20"/>
              </w:rPr>
            </w:pPr>
          </w:p>
        </w:tc>
        <w:tc>
          <w:tcPr>
            <w:tcW w:w="859" w:type="dxa"/>
          </w:tcPr>
          <w:p w14:paraId="12FBD786" w14:textId="77777777" w:rsidR="003D61CA" w:rsidRDefault="003D61CA">
            <w:pPr>
              <w:pStyle w:val="TableParagraph"/>
              <w:rPr>
                <w:sz w:val="20"/>
              </w:rPr>
            </w:pPr>
          </w:p>
        </w:tc>
      </w:tr>
      <w:tr w:rsidR="003D61CA" w14:paraId="2E38008F" w14:textId="77777777">
        <w:trPr>
          <w:trHeight w:val="290"/>
        </w:trPr>
        <w:tc>
          <w:tcPr>
            <w:tcW w:w="953" w:type="dxa"/>
            <w:vMerge/>
            <w:tcBorders>
              <w:top w:val="nil"/>
            </w:tcBorders>
          </w:tcPr>
          <w:p w14:paraId="155B4217" w14:textId="77777777" w:rsidR="003D61CA" w:rsidRDefault="003D61CA">
            <w:pPr>
              <w:rPr>
                <w:sz w:val="2"/>
                <w:szCs w:val="2"/>
              </w:rPr>
            </w:pPr>
          </w:p>
        </w:tc>
        <w:tc>
          <w:tcPr>
            <w:tcW w:w="413" w:type="dxa"/>
            <w:vMerge/>
            <w:tcBorders>
              <w:top w:val="nil"/>
              <w:right w:val="nil"/>
            </w:tcBorders>
          </w:tcPr>
          <w:p w14:paraId="690325E6" w14:textId="77777777" w:rsidR="003D61CA" w:rsidRDefault="003D61CA">
            <w:pPr>
              <w:rPr>
                <w:sz w:val="2"/>
                <w:szCs w:val="2"/>
              </w:rPr>
            </w:pPr>
          </w:p>
        </w:tc>
        <w:tc>
          <w:tcPr>
            <w:tcW w:w="5220" w:type="dxa"/>
            <w:tcBorders>
              <w:left w:val="nil"/>
            </w:tcBorders>
          </w:tcPr>
          <w:p w14:paraId="38D1D593" w14:textId="77777777" w:rsidR="003D61CA" w:rsidRDefault="00000000">
            <w:pPr>
              <w:pStyle w:val="TableParagraph"/>
              <w:spacing w:before="33"/>
              <w:ind w:left="5"/>
              <w:rPr>
                <w:sz w:val="18"/>
              </w:rPr>
            </w:pPr>
            <w:r>
              <w:rPr>
                <w:color w:val="231F20"/>
                <w:w w:val="115"/>
                <w:sz w:val="18"/>
              </w:rPr>
              <w:t>Продолжает движение, если взрослый его имитирует.</w:t>
            </w:r>
          </w:p>
        </w:tc>
        <w:tc>
          <w:tcPr>
            <w:tcW w:w="852" w:type="dxa"/>
          </w:tcPr>
          <w:p w14:paraId="64FB4D41" w14:textId="77777777" w:rsidR="003D61CA" w:rsidRDefault="003D61CA">
            <w:pPr>
              <w:pStyle w:val="TableParagraph"/>
              <w:rPr>
                <w:sz w:val="20"/>
              </w:rPr>
            </w:pPr>
          </w:p>
        </w:tc>
        <w:tc>
          <w:tcPr>
            <w:tcW w:w="850" w:type="dxa"/>
          </w:tcPr>
          <w:p w14:paraId="17CFA330" w14:textId="77777777" w:rsidR="003D61CA" w:rsidRDefault="003D61CA">
            <w:pPr>
              <w:pStyle w:val="TableParagraph"/>
              <w:rPr>
                <w:sz w:val="20"/>
              </w:rPr>
            </w:pPr>
          </w:p>
        </w:tc>
        <w:tc>
          <w:tcPr>
            <w:tcW w:w="840" w:type="dxa"/>
          </w:tcPr>
          <w:p w14:paraId="13B4237C" w14:textId="77777777" w:rsidR="003D61CA" w:rsidRDefault="003D61CA">
            <w:pPr>
              <w:pStyle w:val="TableParagraph"/>
              <w:rPr>
                <w:sz w:val="20"/>
              </w:rPr>
            </w:pPr>
          </w:p>
        </w:tc>
        <w:tc>
          <w:tcPr>
            <w:tcW w:w="859" w:type="dxa"/>
          </w:tcPr>
          <w:p w14:paraId="00C2049F" w14:textId="77777777" w:rsidR="003D61CA" w:rsidRDefault="003D61CA">
            <w:pPr>
              <w:pStyle w:val="TableParagraph"/>
              <w:rPr>
                <w:sz w:val="20"/>
              </w:rPr>
            </w:pPr>
          </w:p>
        </w:tc>
      </w:tr>
      <w:tr w:rsidR="003D61CA" w14:paraId="60F20FB0" w14:textId="77777777">
        <w:trPr>
          <w:trHeight w:val="491"/>
        </w:trPr>
        <w:tc>
          <w:tcPr>
            <w:tcW w:w="953" w:type="dxa"/>
            <w:vMerge/>
            <w:tcBorders>
              <w:top w:val="nil"/>
            </w:tcBorders>
          </w:tcPr>
          <w:p w14:paraId="357A3BA7" w14:textId="77777777" w:rsidR="003D61CA" w:rsidRDefault="003D61CA">
            <w:pPr>
              <w:rPr>
                <w:sz w:val="2"/>
                <w:szCs w:val="2"/>
              </w:rPr>
            </w:pPr>
          </w:p>
        </w:tc>
        <w:tc>
          <w:tcPr>
            <w:tcW w:w="413" w:type="dxa"/>
            <w:vMerge/>
            <w:tcBorders>
              <w:top w:val="nil"/>
              <w:right w:val="nil"/>
            </w:tcBorders>
          </w:tcPr>
          <w:p w14:paraId="2D4F4282" w14:textId="77777777" w:rsidR="003D61CA" w:rsidRDefault="003D61CA">
            <w:pPr>
              <w:rPr>
                <w:sz w:val="2"/>
                <w:szCs w:val="2"/>
              </w:rPr>
            </w:pPr>
          </w:p>
        </w:tc>
        <w:tc>
          <w:tcPr>
            <w:tcW w:w="5220" w:type="dxa"/>
            <w:tcBorders>
              <w:left w:val="nil"/>
            </w:tcBorders>
          </w:tcPr>
          <w:p w14:paraId="54B7464C" w14:textId="77777777" w:rsidR="003D61CA" w:rsidRDefault="00000000">
            <w:pPr>
              <w:pStyle w:val="TableParagraph"/>
              <w:spacing w:before="51" w:line="230" w:lineRule="auto"/>
              <w:ind w:left="4" w:hanging="1"/>
              <w:rPr>
                <w:sz w:val="18"/>
              </w:rPr>
            </w:pPr>
            <w:r>
              <w:rPr>
                <w:color w:val="231F20"/>
                <w:w w:val="115"/>
                <w:sz w:val="18"/>
              </w:rPr>
              <w:t>Изменяет собственные звуки, имитируя звуки, предлага- емые взрослым.</w:t>
            </w:r>
          </w:p>
        </w:tc>
        <w:tc>
          <w:tcPr>
            <w:tcW w:w="852" w:type="dxa"/>
          </w:tcPr>
          <w:p w14:paraId="1610BFFB" w14:textId="77777777" w:rsidR="003D61CA" w:rsidRDefault="003D61CA">
            <w:pPr>
              <w:pStyle w:val="TableParagraph"/>
              <w:rPr>
                <w:sz w:val="20"/>
              </w:rPr>
            </w:pPr>
          </w:p>
        </w:tc>
        <w:tc>
          <w:tcPr>
            <w:tcW w:w="850" w:type="dxa"/>
          </w:tcPr>
          <w:p w14:paraId="1BA1C904" w14:textId="77777777" w:rsidR="003D61CA" w:rsidRDefault="003D61CA">
            <w:pPr>
              <w:pStyle w:val="TableParagraph"/>
              <w:rPr>
                <w:sz w:val="20"/>
              </w:rPr>
            </w:pPr>
          </w:p>
        </w:tc>
        <w:tc>
          <w:tcPr>
            <w:tcW w:w="840" w:type="dxa"/>
          </w:tcPr>
          <w:p w14:paraId="28A96736" w14:textId="77777777" w:rsidR="003D61CA" w:rsidRDefault="003D61CA">
            <w:pPr>
              <w:pStyle w:val="TableParagraph"/>
              <w:rPr>
                <w:sz w:val="20"/>
              </w:rPr>
            </w:pPr>
          </w:p>
        </w:tc>
        <w:tc>
          <w:tcPr>
            <w:tcW w:w="859" w:type="dxa"/>
          </w:tcPr>
          <w:p w14:paraId="05E94468" w14:textId="77777777" w:rsidR="003D61CA" w:rsidRDefault="003D61CA">
            <w:pPr>
              <w:pStyle w:val="TableParagraph"/>
              <w:rPr>
                <w:sz w:val="20"/>
              </w:rPr>
            </w:pPr>
          </w:p>
        </w:tc>
      </w:tr>
      <w:tr w:rsidR="003D61CA" w14:paraId="07218D34" w14:textId="77777777">
        <w:trPr>
          <w:trHeight w:val="513"/>
        </w:trPr>
        <w:tc>
          <w:tcPr>
            <w:tcW w:w="953" w:type="dxa"/>
            <w:vMerge/>
            <w:tcBorders>
              <w:top w:val="nil"/>
            </w:tcBorders>
          </w:tcPr>
          <w:p w14:paraId="4150BED6" w14:textId="77777777" w:rsidR="003D61CA" w:rsidRDefault="003D61CA">
            <w:pPr>
              <w:rPr>
                <w:sz w:val="2"/>
                <w:szCs w:val="2"/>
              </w:rPr>
            </w:pPr>
          </w:p>
        </w:tc>
        <w:tc>
          <w:tcPr>
            <w:tcW w:w="413" w:type="dxa"/>
            <w:vMerge/>
            <w:tcBorders>
              <w:top w:val="nil"/>
              <w:right w:val="nil"/>
            </w:tcBorders>
          </w:tcPr>
          <w:p w14:paraId="51B5E0CC" w14:textId="77777777" w:rsidR="003D61CA" w:rsidRDefault="003D61CA">
            <w:pPr>
              <w:rPr>
                <w:sz w:val="2"/>
                <w:szCs w:val="2"/>
              </w:rPr>
            </w:pPr>
          </w:p>
        </w:tc>
        <w:tc>
          <w:tcPr>
            <w:tcW w:w="5220" w:type="dxa"/>
            <w:tcBorders>
              <w:left w:val="nil"/>
            </w:tcBorders>
          </w:tcPr>
          <w:p w14:paraId="497DCFC5" w14:textId="77777777" w:rsidR="003D61CA" w:rsidRDefault="00000000">
            <w:pPr>
              <w:pStyle w:val="TableParagraph"/>
              <w:spacing w:before="61" w:line="230" w:lineRule="auto"/>
              <w:ind w:left="4"/>
              <w:rPr>
                <w:sz w:val="18"/>
              </w:rPr>
            </w:pPr>
            <w:r>
              <w:rPr>
                <w:color w:val="231F20"/>
                <w:w w:val="115"/>
                <w:sz w:val="18"/>
              </w:rPr>
              <w:t>Имитирует действия после того, как их совершит взрос- лый.</w:t>
            </w:r>
          </w:p>
        </w:tc>
        <w:tc>
          <w:tcPr>
            <w:tcW w:w="852" w:type="dxa"/>
          </w:tcPr>
          <w:p w14:paraId="7A98945A" w14:textId="77777777" w:rsidR="003D61CA" w:rsidRDefault="003D61CA">
            <w:pPr>
              <w:pStyle w:val="TableParagraph"/>
              <w:rPr>
                <w:sz w:val="20"/>
              </w:rPr>
            </w:pPr>
          </w:p>
        </w:tc>
        <w:tc>
          <w:tcPr>
            <w:tcW w:w="850" w:type="dxa"/>
          </w:tcPr>
          <w:p w14:paraId="4A802E17" w14:textId="77777777" w:rsidR="003D61CA" w:rsidRDefault="003D61CA">
            <w:pPr>
              <w:pStyle w:val="TableParagraph"/>
              <w:rPr>
                <w:sz w:val="20"/>
              </w:rPr>
            </w:pPr>
          </w:p>
        </w:tc>
        <w:tc>
          <w:tcPr>
            <w:tcW w:w="840" w:type="dxa"/>
          </w:tcPr>
          <w:p w14:paraId="327509B0" w14:textId="77777777" w:rsidR="003D61CA" w:rsidRDefault="003D61CA">
            <w:pPr>
              <w:pStyle w:val="TableParagraph"/>
              <w:rPr>
                <w:sz w:val="20"/>
              </w:rPr>
            </w:pPr>
          </w:p>
        </w:tc>
        <w:tc>
          <w:tcPr>
            <w:tcW w:w="859" w:type="dxa"/>
          </w:tcPr>
          <w:p w14:paraId="4F017CE7" w14:textId="77777777" w:rsidR="003D61CA" w:rsidRDefault="003D61CA">
            <w:pPr>
              <w:pStyle w:val="TableParagraph"/>
              <w:rPr>
                <w:sz w:val="20"/>
              </w:rPr>
            </w:pPr>
          </w:p>
        </w:tc>
      </w:tr>
      <w:tr w:rsidR="003D61CA" w14:paraId="7EC1BC28" w14:textId="77777777">
        <w:trPr>
          <w:trHeight w:val="359"/>
        </w:trPr>
        <w:tc>
          <w:tcPr>
            <w:tcW w:w="953" w:type="dxa"/>
            <w:vMerge/>
            <w:tcBorders>
              <w:top w:val="nil"/>
            </w:tcBorders>
          </w:tcPr>
          <w:p w14:paraId="2D32AADB" w14:textId="77777777" w:rsidR="003D61CA" w:rsidRDefault="003D61CA">
            <w:pPr>
              <w:rPr>
                <w:sz w:val="2"/>
                <w:szCs w:val="2"/>
              </w:rPr>
            </w:pPr>
          </w:p>
        </w:tc>
        <w:tc>
          <w:tcPr>
            <w:tcW w:w="413" w:type="dxa"/>
            <w:vMerge/>
            <w:tcBorders>
              <w:top w:val="nil"/>
              <w:right w:val="nil"/>
            </w:tcBorders>
          </w:tcPr>
          <w:p w14:paraId="0BD1586C" w14:textId="77777777" w:rsidR="003D61CA" w:rsidRDefault="003D61CA">
            <w:pPr>
              <w:rPr>
                <w:sz w:val="2"/>
                <w:szCs w:val="2"/>
              </w:rPr>
            </w:pPr>
          </w:p>
        </w:tc>
        <w:tc>
          <w:tcPr>
            <w:tcW w:w="5220" w:type="dxa"/>
            <w:tcBorders>
              <w:left w:val="nil"/>
            </w:tcBorders>
          </w:tcPr>
          <w:p w14:paraId="7939D7EF" w14:textId="77777777" w:rsidR="003D61CA" w:rsidRDefault="00000000">
            <w:pPr>
              <w:pStyle w:val="TableParagraph"/>
              <w:spacing w:before="42"/>
              <w:ind w:left="4"/>
              <w:rPr>
                <w:sz w:val="18"/>
              </w:rPr>
            </w:pPr>
            <w:r>
              <w:rPr>
                <w:color w:val="231F20"/>
                <w:w w:val="115"/>
                <w:sz w:val="18"/>
              </w:rPr>
              <w:t>Имитирует интонацию (например, высоту голоса).</w:t>
            </w:r>
          </w:p>
        </w:tc>
        <w:tc>
          <w:tcPr>
            <w:tcW w:w="852" w:type="dxa"/>
          </w:tcPr>
          <w:p w14:paraId="3B1DEE93" w14:textId="77777777" w:rsidR="003D61CA" w:rsidRDefault="003D61CA">
            <w:pPr>
              <w:pStyle w:val="TableParagraph"/>
              <w:rPr>
                <w:sz w:val="20"/>
              </w:rPr>
            </w:pPr>
          </w:p>
        </w:tc>
        <w:tc>
          <w:tcPr>
            <w:tcW w:w="850" w:type="dxa"/>
          </w:tcPr>
          <w:p w14:paraId="065655E6" w14:textId="77777777" w:rsidR="003D61CA" w:rsidRDefault="003D61CA">
            <w:pPr>
              <w:pStyle w:val="TableParagraph"/>
              <w:rPr>
                <w:sz w:val="20"/>
              </w:rPr>
            </w:pPr>
          </w:p>
        </w:tc>
        <w:tc>
          <w:tcPr>
            <w:tcW w:w="840" w:type="dxa"/>
          </w:tcPr>
          <w:p w14:paraId="3929F986" w14:textId="77777777" w:rsidR="003D61CA" w:rsidRDefault="003D61CA">
            <w:pPr>
              <w:pStyle w:val="TableParagraph"/>
              <w:rPr>
                <w:sz w:val="20"/>
              </w:rPr>
            </w:pPr>
          </w:p>
        </w:tc>
        <w:tc>
          <w:tcPr>
            <w:tcW w:w="859" w:type="dxa"/>
          </w:tcPr>
          <w:p w14:paraId="1A566086" w14:textId="77777777" w:rsidR="003D61CA" w:rsidRDefault="003D61CA">
            <w:pPr>
              <w:pStyle w:val="TableParagraph"/>
              <w:rPr>
                <w:sz w:val="20"/>
              </w:rPr>
            </w:pPr>
          </w:p>
        </w:tc>
      </w:tr>
    </w:tbl>
    <w:p w14:paraId="695C55AC" w14:textId="77777777" w:rsidR="003D61CA" w:rsidRDefault="003D61CA">
      <w:pPr>
        <w:rPr>
          <w:sz w:val="20"/>
        </w:rPr>
        <w:sectPr w:rsidR="003D61CA">
          <w:pgSz w:w="11910" w:h="16840"/>
          <w:pgMar w:top="1440" w:right="0" w:bottom="280" w:left="840" w:header="1250" w:footer="0" w:gutter="0"/>
          <w:cols w:space="720"/>
        </w:sectPr>
      </w:pPr>
    </w:p>
    <w:p w14:paraId="164F8D2A" w14:textId="77777777" w:rsidR="003D61CA" w:rsidRDefault="00000000">
      <w:pPr>
        <w:pStyle w:val="BodyText"/>
        <w:rPr>
          <w:i/>
          <w:sz w:val="28"/>
        </w:rPr>
      </w:pPr>
      <w:r>
        <w:lastRenderedPageBreak/>
        <w:pict w14:anchorId="5801ADC9">
          <v:shape id="_x0000_s3082" type="#_x0000_t136" style="position:absolute;margin-left:55.75pt;margin-top:377.45pt;width:460.55pt;height:98pt;rotation:320;z-index:-25130854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04E74A65" w14:textId="77777777" w:rsidR="003D61CA" w:rsidRDefault="00000000">
      <w:pPr>
        <w:spacing w:before="93"/>
        <w:ind w:left="904" w:right="954"/>
        <w:jc w:val="right"/>
        <w:rPr>
          <w:i/>
          <w:sz w:val="18"/>
        </w:rPr>
      </w:pPr>
      <w:r>
        <w:pict w14:anchorId="5374ECD5">
          <v:line id="_x0000_s3081" style="position:absolute;left:0;text-align:left;z-index:-251312640;mso-position-horizontal-relative:page" from="382.9pt,54.8pt" to="413.4pt,54.8pt" strokecolor="#221e1f" strokeweight=".9pt">
            <w10:wrap anchorx="page"/>
          </v:line>
        </w:pict>
      </w:r>
      <w:r>
        <w:pict w14:anchorId="47AE8809">
          <v:line id="_x0000_s3080" style="position:absolute;left:0;text-align:left;z-index:-251311616;mso-position-horizontal-relative:page" from="425.65pt,54.8pt" to="456.1pt,54.8pt" strokecolor="#221e1f" strokeweight=".9pt">
            <w10:wrap anchorx="page"/>
          </v:line>
        </w:pict>
      </w:r>
      <w:r>
        <w:pict w14:anchorId="0DA5A740">
          <v:line id="_x0000_s3079" style="position:absolute;left:0;text-align:left;z-index:-251310592;mso-position-horizontal-relative:page" from="468pt,54.8pt" to="498.45pt,54.8pt" strokecolor="#221e1f" strokeweight=".9pt">
            <w10:wrap anchorx="page"/>
          </v:line>
        </w:pict>
      </w:r>
      <w:r>
        <w:pict w14:anchorId="270DFDE5">
          <v:line id="_x0000_s3078" style="position:absolute;left:0;text-align:left;z-index:-251309568;mso-position-horizontal-relative:page" from="510.45pt,54.8pt" to="540.95pt,54.8pt" strokecolor="#221e1f" strokeweight=".9pt">
            <w10:wrap anchorx="page"/>
          </v:line>
        </w:pict>
      </w:r>
      <w:r>
        <w:rPr>
          <w:i/>
          <w:color w:val="231F20"/>
          <w:w w:val="115"/>
          <w:sz w:val="18"/>
        </w:rPr>
        <w:t>Продолжение таблицы</w:t>
      </w:r>
    </w:p>
    <w:p w14:paraId="381DB8C4" w14:textId="77777777" w:rsidR="003D61CA" w:rsidRDefault="003D61CA">
      <w:pPr>
        <w:pStyle w:val="BodyText"/>
        <w:spacing w:before="4"/>
        <w:rPr>
          <w:i/>
          <w:sz w:val="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403"/>
        <w:gridCol w:w="5232"/>
        <w:gridCol w:w="849"/>
        <w:gridCol w:w="851"/>
        <w:gridCol w:w="839"/>
        <w:gridCol w:w="858"/>
      </w:tblGrid>
      <w:tr w:rsidR="003D61CA" w14:paraId="4AFCEDB8" w14:textId="77777777">
        <w:trPr>
          <w:trHeight w:val="731"/>
        </w:trPr>
        <w:tc>
          <w:tcPr>
            <w:tcW w:w="950" w:type="dxa"/>
          </w:tcPr>
          <w:p w14:paraId="67461A42" w14:textId="77777777" w:rsidR="003D61CA" w:rsidRDefault="00000000">
            <w:pPr>
              <w:pStyle w:val="TableParagraph"/>
              <w:spacing w:before="42" w:line="232" w:lineRule="auto"/>
              <w:ind w:left="100" w:right="66"/>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5" w:type="dxa"/>
            <w:gridSpan w:val="2"/>
          </w:tcPr>
          <w:p w14:paraId="076A34C4" w14:textId="77777777" w:rsidR="003D61CA" w:rsidRDefault="003D61CA">
            <w:pPr>
              <w:pStyle w:val="TableParagraph"/>
              <w:spacing w:before="6"/>
              <w:rPr>
                <w:i/>
                <w:sz w:val="20"/>
              </w:rPr>
            </w:pPr>
          </w:p>
          <w:p w14:paraId="1076EE11" w14:textId="77777777" w:rsidR="003D61CA" w:rsidRDefault="00000000">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14:paraId="3D97B1C1"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1" w:type="dxa"/>
          </w:tcPr>
          <w:p w14:paraId="7F8B2010" w14:textId="77777777" w:rsidR="003D61CA" w:rsidRDefault="00000000">
            <w:pPr>
              <w:pStyle w:val="TableParagraph"/>
              <w:spacing w:before="37"/>
              <w:ind w:left="185"/>
              <w:rPr>
                <w:rFonts w:ascii="Georgia" w:hAnsi="Georgia"/>
                <w:b/>
                <w:sz w:val="20"/>
              </w:rPr>
            </w:pPr>
            <w:r>
              <w:rPr>
                <w:rFonts w:ascii="Georgia" w:hAnsi="Georgia"/>
                <w:b/>
                <w:color w:val="231F20"/>
                <w:sz w:val="20"/>
              </w:rPr>
              <w:t>Дата</w:t>
            </w:r>
          </w:p>
        </w:tc>
        <w:tc>
          <w:tcPr>
            <w:tcW w:w="839" w:type="dxa"/>
          </w:tcPr>
          <w:p w14:paraId="1759F5AF" w14:textId="77777777" w:rsidR="003D61CA" w:rsidRDefault="00000000">
            <w:pPr>
              <w:pStyle w:val="TableParagraph"/>
              <w:spacing w:before="37"/>
              <w:ind w:left="182"/>
              <w:rPr>
                <w:rFonts w:ascii="Georgia" w:hAnsi="Georgia"/>
                <w:b/>
                <w:sz w:val="20"/>
              </w:rPr>
            </w:pPr>
            <w:r>
              <w:rPr>
                <w:rFonts w:ascii="Georgia" w:hAnsi="Georgia"/>
                <w:b/>
                <w:color w:val="231F20"/>
                <w:sz w:val="20"/>
              </w:rPr>
              <w:t>Дата</w:t>
            </w:r>
          </w:p>
        </w:tc>
        <w:tc>
          <w:tcPr>
            <w:tcW w:w="858" w:type="dxa"/>
          </w:tcPr>
          <w:p w14:paraId="7132F564" w14:textId="77777777" w:rsidR="003D61CA" w:rsidRDefault="00000000">
            <w:pPr>
              <w:pStyle w:val="TableParagraph"/>
              <w:spacing w:before="37"/>
              <w:ind w:left="192"/>
              <w:rPr>
                <w:rFonts w:ascii="Georgia" w:hAnsi="Georgia"/>
                <w:b/>
                <w:sz w:val="20"/>
              </w:rPr>
            </w:pPr>
            <w:r>
              <w:rPr>
                <w:rFonts w:ascii="Georgia" w:hAnsi="Georgia"/>
                <w:b/>
                <w:color w:val="231F20"/>
                <w:sz w:val="20"/>
              </w:rPr>
              <w:t>Дата</w:t>
            </w:r>
          </w:p>
        </w:tc>
      </w:tr>
      <w:tr w:rsidR="003D61CA" w14:paraId="7D0C8210" w14:textId="77777777">
        <w:trPr>
          <w:trHeight w:val="342"/>
        </w:trPr>
        <w:tc>
          <w:tcPr>
            <w:tcW w:w="950" w:type="dxa"/>
            <w:vMerge w:val="restart"/>
          </w:tcPr>
          <w:p w14:paraId="6438975D" w14:textId="77777777" w:rsidR="003D61CA" w:rsidRDefault="003D61CA">
            <w:pPr>
              <w:pStyle w:val="TableParagraph"/>
              <w:rPr>
                <w:i/>
                <w:sz w:val="20"/>
              </w:rPr>
            </w:pPr>
          </w:p>
          <w:p w14:paraId="6A13BDB9" w14:textId="77777777" w:rsidR="003D61CA" w:rsidRDefault="003D61CA">
            <w:pPr>
              <w:pStyle w:val="TableParagraph"/>
              <w:rPr>
                <w:i/>
                <w:sz w:val="20"/>
              </w:rPr>
            </w:pPr>
          </w:p>
          <w:p w14:paraId="1262547A" w14:textId="77777777" w:rsidR="003D61CA" w:rsidRDefault="003D61CA">
            <w:pPr>
              <w:pStyle w:val="TableParagraph"/>
              <w:rPr>
                <w:i/>
                <w:sz w:val="20"/>
              </w:rPr>
            </w:pPr>
          </w:p>
          <w:p w14:paraId="614F7FDF" w14:textId="77777777" w:rsidR="003D61CA" w:rsidRDefault="003D61CA">
            <w:pPr>
              <w:pStyle w:val="TableParagraph"/>
              <w:rPr>
                <w:i/>
                <w:sz w:val="20"/>
              </w:rPr>
            </w:pPr>
          </w:p>
          <w:p w14:paraId="41E966A7" w14:textId="77777777" w:rsidR="003D61CA" w:rsidRDefault="003D61CA">
            <w:pPr>
              <w:pStyle w:val="TableParagraph"/>
              <w:spacing w:before="8"/>
              <w:rPr>
                <w:i/>
                <w:sz w:val="24"/>
              </w:rPr>
            </w:pPr>
          </w:p>
          <w:p w14:paraId="3213E9F0" w14:textId="77777777" w:rsidR="003D61CA" w:rsidRDefault="00000000">
            <w:pPr>
              <w:pStyle w:val="TableParagraph"/>
              <w:ind w:left="50"/>
              <w:rPr>
                <w:sz w:val="18"/>
              </w:rPr>
            </w:pPr>
            <w:r>
              <w:rPr>
                <w:color w:val="231F20"/>
                <w:w w:val="110"/>
                <w:sz w:val="18"/>
              </w:rPr>
              <w:t>(9)</w:t>
            </w:r>
          </w:p>
        </w:tc>
        <w:tc>
          <w:tcPr>
            <w:tcW w:w="403" w:type="dxa"/>
            <w:vMerge w:val="restart"/>
            <w:tcBorders>
              <w:right w:val="nil"/>
            </w:tcBorders>
          </w:tcPr>
          <w:p w14:paraId="41026ACA" w14:textId="77777777" w:rsidR="003D61CA" w:rsidRDefault="00000000">
            <w:pPr>
              <w:pStyle w:val="TableParagraph"/>
              <w:spacing w:before="79"/>
              <w:ind w:left="64"/>
              <w:rPr>
                <w:sz w:val="18"/>
              </w:rPr>
            </w:pPr>
            <w:r>
              <w:rPr>
                <w:color w:val="231F20"/>
                <w:w w:val="115"/>
                <w:sz w:val="18"/>
              </w:rPr>
              <w:t>h)</w:t>
            </w:r>
          </w:p>
          <w:p w14:paraId="14C78F9E" w14:textId="77777777" w:rsidR="003D61CA" w:rsidRDefault="00000000">
            <w:pPr>
              <w:pStyle w:val="TableParagraph"/>
              <w:spacing w:before="102"/>
              <w:ind w:left="64"/>
              <w:rPr>
                <w:sz w:val="18"/>
              </w:rPr>
            </w:pPr>
            <w:r>
              <w:rPr>
                <w:color w:val="231F20"/>
                <w:w w:val="115"/>
                <w:sz w:val="18"/>
              </w:rPr>
              <w:t>i)</w:t>
            </w:r>
          </w:p>
          <w:p w14:paraId="46DD57C5" w14:textId="77777777" w:rsidR="003D61CA" w:rsidRDefault="00000000">
            <w:pPr>
              <w:pStyle w:val="TableParagraph"/>
              <w:spacing w:before="100"/>
              <w:ind w:left="64"/>
              <w:rPr>
                <w:sz w:val="18"/>
              </w:rPr>
            </w:pPr>
            <w:r>
              <w:rPr>
                <w:color w:val="231F20"/>
                <w:w w:val="115"/>
                <w:sz w:val="18"/>
              </w:rPr>
              <w:t>j)</w:t>
            </w:r>
          </w:p>
          <w:p w14:paraId="347D0353" w14:textId="77777777" w:rsidR="003D61CA" w:rsidRDefault="003D61CA">
            <w:pPr>
              <w:pStyle w:val="TableParagraph"/>
              <w:spacing w:before="3"/>
              <w:rPr>
                <w:i/>
                <w:sz w:val="26"/>
              </w:rPr>
            </w:pPr>
          </w:p>
          <w:p w14:paraId="3AF54A10" w14:textId="77777777" w:rsidR="003D61CA" w:rsidRDefault="00000000">
            <w:pPr>
              <w:pStyle w:val="TableParagraph"/>
              <w:ind w:left="64"/>
              <w:rPr>
                <w:sz w:val="18"/>
              </w:rPr>
            </w:pPr>
            <w:r>
              <w:rPr>
                <w:color w:val="231F20"/>
                <w:w w:val="110"/>
                <w:sz w:val="18"/>
              </w:rPr>
              <w:t>k)</w:t>
            </w:r>
          </w:p>
        </w:tc>
        <w:tc>
          <w:tcPr>
            <w:tcW w:w="5232" w:type="dxa"/>
            <w:tcBorders>
              <w:left w:val="nil"/>
            </w:tcBorders>
          </w:tcPr>
          <w:p w14:paraId="6F272984" w14:textId="77777777" w:rsidR="003D61CA" w:rsidRDefault="00000000">
            <w:pPr>
              <w:pStyle w:val="TableParagraph"/>
              <w:spacing w:before="79"/>
              <w:ind w:left="7"/>
              <w:rPr>
                <w:sz w:val="18"/>
              </w:rPr>
            </w:pPr>
            <w:r>
              <w:rPr>
                <w:color w:val="231F20"/>
                <w:w w:val="115"/>
                <w:sz w:val="18"/>
              </w:rPr>
              <w:t>Пытается подражать новым звукам.</w:t>
            </w:r>
          </w:p>
        </w:tc>
        <w:tc>
          <w:tcPr>
            <w:tcW w:w="849" w:type="dxa"/>
          </w:tcPr>
          <w:p w14:paraId="4C70A7C3" w14:textId="77777777" w:rsidR="003D61CA" w:rsidRDefault="003D61CA">
            <w:pPr>
              <w:pStyle w:val="TableParagraph"/>
              <w:rPr>
                <w:sz w:val="20"/>
              </w:rPr>
            </w:pPr>
          </w:p>
        </w:tc>
        <w:tc>
          <w:tcPr>
            <w:tcW w:w="851" w:type="dxa"/>
          </w:tcPr>
          <w:p w14:paraId="18E0B298" w14:textId="77777777" w:rsidR="003D61CA" w:rsidRDefault="003D61CA">
            <w:pPr>
              <w:pStyle w:val="TableParagraph"/>
              <w:rPr>
                <w:sz w:val="20"/>
              </w:rPr>
            </w:pPr>
          </w:p>
        </w:tc>
        <w:tc>
          <w:tcPr>
            <w:tcW w:w="839" w:type="dxa"/>
          </w:tcPr>
          <w:p w14:paraId="7F302105" w14:textId="77777777" w:rsidR="003D61CA" w:rsidRDefault="003D61CA">
            <w:pPr>
              <w:pStyle w:val="TableParagraph"/>
              <w:rPr>
                <w:sz w:val="20"/>
              </w:rPr>
            </w:pPr>
          </w:p>
        </w:tc>
        <w:tc>
          <w:tcPr>
            <w:tcW w:w="858" w:type="dxa"/>
          </w:tcPr>
          <w:p w14:paraId="746FB8AC" w14:textId="77777777" w:rsidR="003D61CA" w:rsidRDefault="003D61CA">
            <w:pPr>
              <w:pStyle w:val="TableParagraph"/>
              <w:rPr>
                <w:sz w:val="20"/>
              </w:rPr>
            </w:pPr>
          </w:p>
        </w:tc>
      </w:tr>
      <w:tr w:rsidR="003D61CA" w14:paraId="1F97775E" w14:textId="77777777">
        <w:trPr>
          <w:trHeight w:val="316"/>
        </w:trPr>
        <w:tc>
          <w:tcPr>
            <w:tcW w:w="950" w:type="dxa"/>
            <w:vMerge/>
            <w:tcBorders>
              <w:top w:val="nil"/>
            </w:tcBorders>
          </w:tcPr>
          <w:p w14:paraId="63E68916" w14:textId="77777777" w:rsidR="003D61CA" w:rsidRDefault="003D61CA">
            <w:pPr>
              <w:rPr>
                <w:sz w:val="2"/>
                <w:szCs w:val="2"/>
              </w:rPr>
            </w:pPr>
          </w:p>
        </w:tc>
        <w:tc>
          <w:tcPr>
            <w:tcW w:w="403" w:type="dxa"/>
            <w:vMerge/>
            <w:tcBorders>
              <w:top w:val="nil"/>
              <w:right w:val="nil"/>
            </w:tcBorders>
          </w:tcPr>
          <w:p w14:paraId="1E25F2C7" w14:textId="77777777" w:rsidR="003D61CA" w:rsidRDefault="003D61CA">
            <w:pPr>
              <w:rPr>
                <w:sz w:val="2"/>
                <w:szCs w:val="2"/>
              </w:rPr>
            </w:pPr>
          </w:p>
        </w:tc>
        <w:tc>
          <w:tcPr>
            <w:tcW w:w="5232" w:type="dxa"/>
            <w:tcBorders>
              <w:left w:val="nil"/>
            </w:tcBorders>
          </w:tcPr>
          <w:p w14:paraId="30DF7158" w14:textId="77777777" w:rsidR="003D61CA" w:rsidRDefault="00000000">
            <w:pPr>
              <w:pStyle w:val="TableParagraph"/>
              <w:spacing w:before="35"/>
              <w:ind w:left="8"/>
              <w:rPr>
                <w:sz w:val="18"/>
              </w:rPr>
            </w:pPr>
            <w:r>
              <w:rPr>
                <w:color w:val="231F20"/>
                <w:w w:val="115"/>
                <w:sz w:val="18"/>
              </w:rPr>
              <w:t>Имитирует незнакомые движения.</w:t>
            </w:r>
          </w:p>
        </w:tc>
        <w:tc>
          <w:tcPr>
            <w:tcW w:w="849" w:type="dxa"/>
          </w:tcPr>
          <w:p w14:paraId="070C0787" w14:textId="77777777" w:rsidR="003D61CA" w:rsidRDefault="003D61CA">
            <w:pPr>
              <w:pStyle w:val="TableParagraph"/>
              <w:rPr>
                <w:sz w:val="20"/>
              </w:rPr>
            </w:pPr>
          </w:p>
        </w:tc>
        <w:tc>
          <w:tcPr>
            <w:tcW w:w="851" w:type="dxa"/>
          </w:tcPr>
          <w:p w14:paraId="73896F40" w14:textId="77777777" w:rsidR="003D61CA" w:rsidRDefault="003D61CA">
            <w:pPr>
              <w:pStyle w:val="TableParagraph"/>
              <w:rPr>
                <w:sz w:val="20"/>
              </w:rPr>
            </w:pPr>
          </w:p>
        </w:tc>
        <w:tc>
          <w:tcPr>
            <w:tcW w:w="839" w:type="dxa"/>
          </w:tcPr>
          <w:p w14:paraId="7A7DE6B4" w14:textId="77777777" w:rsidR="003D61CA" w:rsidRDefault="003D61CA">
            <w:pPr>
              <w:pStyle w:val="TableParagraph"/>
              <w:rPr>
                <w:sz w:val="20"/>
              </w:rPr>
            </w:pPr>
          </w:p>
        </w:tc>
        <w:tc>
          <w:tcPr>
            <w:tcW w:w="858" w:type="dxa"/>
          </w:tcPr>
          <w:p w14:paraId="4B087C5A" w14:textId="77777777" w:rsidR="003D61CA" w:rsidRDefault="003D61CA">
            <w:pPr>
              <w:pStyle w:val="TableParagraph"/>
              <w:rPr>
                <w:sz w:val="20"/>
              </w:rPr>
            </w:pPr>
          </w:p>
        </w:tc>
      </w:tr>
      <w:tr w:rsidR="003D61CA" w14:paraId="46789A79" w14:textId="77777777">
        <w:trPr>
          <w:trHeight w:val="477"/>
        </w:trPr>
        <w:tc>
          <w:tcPr>
            <w:tcW w:w="950" w:type="dxa"/>
            <w:vMerge/>
            <w:tcBorders>
              <w:top w:val="nil"/>
            </w:tcBorders>
          </w:tcPr>
          <w:p w14:paraId="10CB0F7E" w14:textId="77777777" w:rsidR="003D61CA" w:rsidRDefault="003D61CA">
            <w:pPr>
              <w:rPr>
                <w:sz w:val="2"/>
                <w:szCs w:val="2"/>
              </w:rPr>
            </w:pPr>
          </w:p>
        </w:tc>
        <w:tc>
          <w:tcPr>
            <w:tcW w:w="403" w:type="dxa"/>
            <w:vMerge/>
            <w:tcBorders>
              <w:top w:val="nil"/>
              <w:right w:val="nil"/>
            </w:tcBorders>
          </w:tcPr>
          <w:p w14:paraId="591E0D0B" w14:textId="77777777" w:rsidR="003D61CA" w:rsidRDefault="003D61CA">
            <w:pPr>
              <w:rPr>
                <w:sz w:val="2"/>
                <w:szCs w:val="2"/>
              </w:rPr>
            </w:pPr>
          </w:p>
        </w:tc>
        <w:tc>
          <w:tcPr>
            <w:tcW w:w="5232" w:type="dxa"/>
            <w:tcBorders>
              <w:left w:val="nil"/>
            </w:tcBorders>
          </w:tcPr>
          <w:p w14:paraId="70E748A4" w14:textId="77777777" w:rsidR="003D61CA" w:rsidRDefault="00000000">
            <w:pPr>
              <w:pStyle w:val="TableParagraph"/>
              <w:spacing w:before="23" w:line="230" w:lineRule="auto"/>
              <w:ind w:left="7" w:right="99"/>
              <w:rPr>
                <w:sz w:val="18"/>
              </w:rPr>
            </w:pPr>
            <w:r>
              <w:rPr>
                <w:color w:val="231F20"/>
                <w:w w:val="115"/>
                <w:sz w:val="18"/>
              </w:rPr>
              <w:t>Имитирует знакомые «слова» из двух слогов (мама, папа, баба).</w:t>
            </w:r>
          </w:p>
        </w:tc>
        <w:tc>
          <w:tcPr>
            <w:tcW w:w="849" w:type="dxa"/>
          </w:tcPr>
          <w:p w14:paraId="73DAC020" w14:textId="77777777" w:rsidR="003D61CA" w:rsidRDefault="003D61CA">
            <w:pPr>
              <w:pStyle w:val="TableParagraph"/>
              <w:rPr>
                <w:sz w:val="20"/>
              </w:rPr>
            </w:pPr>
          </w:p>
        </w:tc>
        <w:tc>
          <w:tcPr>
            <w:tcW w:w="851" w:type="dxa"/>
          </w:tcPr>
          <w:p w14:paraId="2A0971E7" w14:textId="77777777" w:rsidR="003D61CA" w:rsidRDefault="003D61CA">
            <w:pPr>
              <w:pStyle w:val="TableParagraph"/>
              <w:rPr>
                <w:sz w:val="20"/>
              </w:rPr>
            </w:pPr>
          </w:p>
        </w:tc>
        <w:tc>
          <w:tcPr>
            <w:tcW w:w="839" w:type="dxa"/>
          </w:tcPr>
          <w:p w14:paraId="47638282" w14:textId="77777777" w:rsidR="003D61CA" w:rsidRDefault="003D61CA">
            <w:pPr>
              <w:pStyle w:val="TableParagraph"/>
              <w:rPr>
                <w:sz w:val="20"/>
              </w:rPr>
            </w:pPr>
          </w:p>
        </w:tc>
        <w:tc>
          <w:tcPr>
            <w:tcW w:w="858" w:type="dxa"/>
          </w:tcPr>
          <w:p w14:paraId="4F929C07" w14:textId="77777777" w:rsidR="003D61CA" w:rsidRDefault="003D61CA">
            <w:pPr>
              <w:pStyle w:val="TableParagraph"/>
              <w:rPr>
                <w:sz w:val="20"/>
              </w:rPr>
            </w:pPr>
          </w:p>
        </w:tc>
      </w:tr>
      <w:tr w:rsidR="003D61CA" w14:paraId="04A4763A" w14:textId="77777777">
        <w:trPr>
          <w:trHeight w:val="501"/>
        </w:trPr>
        <w:tc>
          <w:tcPr>
            <w:tcW w:w="950" w:type="dxa"/>
            <w:vMerge/>
            <w:tcBorders>
              <w:top w:val="nil"/>
            </w:tcBorders>
          </w:tcPr>
          <w:p w14:paraId="1BCAFD4F" w14:textId="77777777" w:rsidR="003D61CA" w:rsidRDefault="003D61CA">
            <w:pPr>
              <w:rPr>
                <w:sz w:val="2"/>
                <w:szCs w:val="2"/>
              </w:rPr>
            </w:pPr>
          </w:p>
        </w:tc>
        <w:tc>
          <w:tcPr>
            <w:tcW w:w="403" w:type="dxa"/>
            <w:vMerge/>
            <w:tcBorders>
              <w:top w:val="nil"/>
              <w:right w:val="nil"/>
            </w:tcBorders>
          </w:tcPr>
          <w:p w14:paraId="55648203" w14:textId="77777777" w:rsidR="003D61CA" w:rsidRDefault="003D61CA">
            <w:pPr>
              <w:rPr>
                <w:sz w:val="2"/>
                <w:szCs w:val="2"/>
              </w:rPr>
            </w:pPr>
          </w:p>
        </w:tc>
        <w:tc>
          <w:tcPr>
            <w:tcW w:w="5232" w:type="dxa"/>
            <w:tcBorders>
              <w:left w:val="nil"/>
            </w:tcBorders>
          </w:tcPr>
          <w:p w14:paraId="0BDC7D6B" w14:textId="77777777" w:rsidR="003D61CA" w:rsidRDefault="00000000">
            <w:pPr>
              <w:pStyle w:val="TableParagraph"/>
              <w:spacing w:before="45" w:line="230" w:lineRule="auto"/>
              <w:ind w:left="7" w:hanging="1"/>
              <w:rPr>
                <w:sz w:val="18"/>
              </w:rPr>
            </w:pPr>
            <w:r>
              <w:rPr>
                <w:color w:val="231F20"/>
                <w:w w:val="115"/>
                <w:sz w:val="18"/>
              </w:rPr>
              <w:t>Экспериментирует с артикуляционными движениями, пытаясь подражать взрослому.</w:t>
            </w:r>
          </w:p>
        </w:tc>
        <w:tc>
          <w:tcPr>
            <w:tcW w:w="849" w:type="dxa"/>
          </w:tcPr>
          <w:p w14:paraId="24C41A8F" w14:textId="77777777" w:rsidR="003D61CA" w:rsidRDefault="003D61CA">
            <w:pPr>
              <w:pStyle w:val="TableParagraph"/>
              <w:rPr>
                <w:sz w:val="20"/>
              </w:rPr>
            </w:pPr>
          </w:p>
        </w:tc>
        <w:tc>
          <w:tcPr>
            <w:tcW w:w="851" w:type="dxa"/>
          </w:tcPr>
          <w:p w14:paraId="123BABA1" w14:textId="77777777" w:rsidR="003D61CA" w:rsidRDefault="003D61CA">
            <w:pPr>
              <w:pStyle w:val="TableParagraph"/>
              <w:rPr>
                <w:sz w:val="20"/>
              </w:rPr>
            </w:pPr>
          </w:p>
        </w:tc>
        <w:tc>
          <w:tcPr>
            <w:tcW w:w="839" w:type="dxa"/>
          </w:tcPr>
          <w:p w14:paraId="16340480" w14:textId="77777777" w:rsidR="003D61CA" w:rsidRDefault="003D61CA">
            <w:pPr>
              <w:pStyle w:val="TableParagraph"/>
              <w:rPr>
                <w:sz w:val="20"/>
              </w:rPr>
            </w:pPr>
          </w:p>
        </w:tc>
        <w:tc>
          <w:tcPr>
            <w:tcW w:w="858" w:type="dxa"/>
          </w:tcPr>
          <w:p w14:paraId="649D6123" w14:textId="77777777" w:rsidR="003D61CA" w:rsidRDefault="003D61CA">
            <w:pPr>
              <w:pStyle w:val="TableParagraph"/>
              <w:rPr>
                <w:sz w:val="20"/>
              </w:rPr>
            </w:pPr>
          </w:p>
        </w:tc>
      </w:tr>
      <w:tr w:rsidR="003D61CA" w14:paraId="4D848687" w14:textId="77777777">
        <w:trPr>
          <w:trHeight w:val="491"/>
        </w:trPr>
        <w:tc>
          <w:tcPr>
            <w:tcW w:w="950" w:type="dxa"/>
          </w:tcPr>
          <w:p w14:paraId="345841DF" w14:textId="77777777" w:rsidR="003D61CA" w:rsidRDefault="00000000">
            <w:pPr>
              <w:pStyle w:val="TableParagraph"/>
              <w:spacing w:before="33"/>
              <w:ind w:left="50"/>
              <w:rPr>
                <w:sz w:val="18"/>
              </w:rPr>
            </w:pPr>
            <w:r>
              <w:rPr>
                <w:color w:val="231F20"/>
                <w:w w:val="110"/>
                <w:sz w:val="18"/>
              </w:rPr>
              <w:t>(12)</w:t>
            </w:r>
          </w:p>
        </w:tc>
        <w:tc>
          <w:tcPr>
            <w:tcW w:w="5635" w:type="dxa"/>
            <w:gridSpan w:val="2"/>
          </w:tcPr>
          <w:p w14:paraId="38E3E7B2" w14:textId="77777777" w:rsidR="003D61CA" w:rsidRDefault="00000000">
            <w:pPr>
              <w:pStyle w:val="TableParagraph"/>
              <w:tabs>
                <w:tab w:val="left" w:pos="411"/>
              </w:tabs>
              <w:spacing w:before="38" w:line="232" w:lineRule="auto"/>
              <w:ind w:left="405" w:right="140" w:hanging="337"/>
              <w:rPr>
                <w:sz w:val="18"/>
              </w:rPr>
            </w:pPr>
            <w:r>
              <w:rPr>
                <w:color w:val="231F20"/>
                <w:w w:val="115"/>
                <w:sz w:val="18"/>
              </w:rPr>
              <w:t>l)</w:t>
            </w:r>
            <w:r>
              <w:rPr>
                <w:color w:val="231F20"/>
                <w:w w:val="115"/>
                <w:sz w:val="18"/>
              </w:rPr>
              <w:tab/>
            </w:r>
            <w:r>
              <w:rPr>
                <w:color w:val="231F20"/>
                <w:w w:val="115"/>
                <w:sz w:val="18"/>
              </w:rPr>
              <w:tab/>
            </w:r>
            <w:r>
              <w:rPr>
                <w:color w:val="231F20"/>
                <w:spacing w:val="2"/>
                <w:w w:val="115"/>
                <w:sz w:val="18"/>
              </w:rPr>
              <w:t xml:space="preserve">Имитирует знакомые двусложные слова, состоящие </w:t>
            </w:r>
            <w:r>
              <w:rPr>
                <w:color w:val="231F20"/>
                <w:spacing w:val="3"/>
                <w:w w:val="115"/>
                <w:sz w:val="18"/>
              </w:rPr>
              <w:t xml:space="preserve">из </w:t>
            </w:r>
            <w:r>
              <w:rPr>
                <w:color w:val="231F20"/>
                <w:w w:val="115"/>
                <w:sz w:val="18"/>
              </w:rPr>
              <w:t>двух разных</w:t>
            </w:r>
            <w:r>
              <w:rPr>
                <w:color w:val="231F20"/>
                <w:spacing w:val="-15"/>
                <w:w w:val="115"/>
                <w:sz w:val="18"/>
              </w:rPr>
              <w:t xml:space="preserve"> </w:t>
            </w:r>
            <w:r>
              <w:rPr>
                <w:color w:val="231F20"/>
                <w:w w:val="115"/>
                <w:sz w:val="18"/>
              </w:rPr>
              <w:t>слогов.</w:t>
            </w:r>
          </w:p>
        </w:tc>
        <w:tc>
          <w:tcPr>
            <w:tcW w:w="849" w:type="dxa"/>
          </w:tcPr>
          <w:p w14:paraId="1A3C6FC8" w14:textId="77777777" w:rsidR="003D61CA" w:rsidRDefault="003D61CA">
            <w:pPr>
              <w:pStyle w:val="TableParagraph"/>
              <w:rPr>
                <w:sz w:val="20"/>
              </w:rPr>
            </w:pPr>
          </w:p>
        </w:tc>
        <w:tc>
          <w:tcPr>
            <w:tcW w:w="851" w:type="dxa"/>
          </w:tcPr>
          <w:p w14:paraId="1B991683" w14:textId="77777777" w:rsidR="003D61CA" w:rsidRDefault="003D61CA">
            <w:pPr>
              <w:pStyle w:val="TableParagraph"/>
              <w:rPr>
                <w:sz w:val="20"/>
              </w:rPr>
            </w:pPr>
          </w:p>
        </w:tc>
        <w:tc>
          <w:tcPr>
            <w:tcW w:w="839" w:type="dxa"/>
          </w:tcPr>
          <w:p w14:paraId="5B0164AC" w14:textId="77777777" w:rsidR="003D61CA" w:rsidRDefault="003D61CA">
            <w:pPr>
              <w:pStyle w:val="TableParagraph"/>
              <w:rPr>
                <w:sz w:val="20"/>
              </w:rPr>
            </w:pPr>
          </w:p>
        </w:tc>
        <w:tc>
          <w:tcPr>
            <w:tcW w:w="858" w:type="dxa"/>
          </w:tcPr>
          <w:p w14:paraId="5F800674" w14:textId="77777777" w:rsidR="003D61CA" w:rsidRDefault="003D61CA">
            <w:pPr>
              <w:pStyle w:val="TableParagraph"/>
              <w:rPr>
                <w:sz w:val="20"/>
              </w:rPr>
            </w:pPr>
          </w:p>
        </w:tc>
      </w:tr>
      <w:tr w:rsidR="003D61CA" w14:paraId="201ED50D" w14:textId="77777777">
        <w:trPr>
          <w:trHeight w:val="311"/>
        </w:trPr>
        <w:tc>
          <w:tcPr>
            <w:tcW w:w="950" w:type="dxa"/>
            <w:vMerge w:val="restart"/>
          </w:tcPr>
          <w:p w14:paraId="7029C294" w14:textId="77777777" w:rsidR="003D61CA" w:rsidRDefault="003D61CA">
            <w:pPr>
              <w:pStyle w:val="TableParagraph"/>
              <w:rPr>
                <w:i/>
                <w:sz w:val="20"/>
              </w:rPr>
            </w:pPr>
          </w:p>
          <w:p w14:paraId="0D1AAA4B" w14:textId="77777777" w:rsidR="003D61CA" w:rsidRDefault="00000000">
            <w:pPr>
              <w:pStyle w:val="TableParagraph"/>
              <w:spacing w:before="118"/>
              <w:ind w:left="50"/>
              <w:rPr>
                <w:sz w:val="18"/>
              </w:rPr>
            </w:pPr>
            <w:r>
              <w:rPr>
                <w:color w:val="231F20"/>
                <w:w w:val="110"/>
                <w:sz w:val="18"/>
              </w:rPr>
              <w:t>(15)</w:t>
            </w:r>
          </w:p>
        </w:tc>
        <w:tc>
          <w:tcPr>
            <w:tcW w:w="403" w:type="dxa"/>
            <w:vMerge w:val="restart"/>
            <w:tcBorders>
              <w:right w:val="nil"/>
            </w:tcBorders>
          </w:tcPr>
          <w:p w14:paraId="5303C2E8" w14:textId="77777777" w:rsidR="003D61CA" w:rsidRDefault="00000000">
            <w:pPr>
              <w:pStyle w:val="TableParagraph"/>
              <w:spacing w:before="40"/>
              <w:ind w:left="64"/>
              <w:rPr>
                <w:sz w:val="18"/>
              </w:rPr>
            </w:pPr>
            <w:r>
              <w:rPr>
                <w:color w:val="231F20"/>
                <w:w w:val="110"/>
                <w:sz w:val="18"/>
              </w:rPr>
              <w:t>m)</w:t>
            </w:r>
          </w:p>
          <w:p w14:paraId="525918F2" w14:textId="77777777" w:rsidR="003D61CA" w:rsidRDefault="00000000">
            <w:pPr>
              <w:pStyle w:val="TableParagraph"/>
              <w:spacing w:before="101"/>
              <w:ind w:left="62"/>
              <w:rPr>
                <w:sz w:val="18"/>
              </w:rPr>
            </w:pPr>
            <w:r>
              <w:rPr>
                <w:color w:val="231F20"/>
                <w:w w:val="115"/>
                <w:sz w:val="18"/>
              </w:rPr>
              <w:t>n)</w:t>
            </w:r>
          </w:p>
        </w:tc>
        <w:tc>
          <w:tcPr>
            <w:tcW w:w="5232" w:type="dxa"/>
            <w:tcBorders>
              <w:left w:val="nil"/>
            </w:tcBorders>
          </w:tcPr>
          <w:p w14:paraId="3F1ECD83" w14:textId="77777777" w:rsidR="003D61CA" w:rsidRDefault="00000000">
            <w:pPr>
              <w:pStyle w:val="TableParagraph"/>
              <w:spacing w:before="40"/>
              <w:ind w:left="8"/>
              <w:rPr>
                <w:sz w:val="18"/>
              </w:rPr>
            </w:pPr>
            <w:r>
              <w:rPr>
                <w:color w:val="231F20"/>
                <w:w w:val="115"/>
                <w:sz w:val="18"/>
              </w:rPr>
              <w:t>Имитирует новые односложные слова.</w:t>
            </w:r>
          </w:p>
        </w:tc>
        <w:tc>
          <w:tcPr>
            <w:tcW w:w="849" w:type="dxa"/>
          </w:tcPr>
          <w:p w14:paraId="1BBEED03" w14:textId="77777777" w:rsidR="003D61CA" w:rsidRDefault="003D61CA">
            <w:pPr>
              <w:pStyle w:val="TableParagraph"/>
              <w:rPr>
                <w:sz w:val="20"/>
              </w:rPr>
            </w:pPr>
          </w:p>
        </w:tc>
        <w:tc>
          <w:tcPr>
            <w:tcW w:w="851" w:type="dxa"/>
          </w:tcPr>
          <w:p w14:paraId="06975E71" w14:textId="77777777" w:rsidR="003D61CA" w:rsidRDefault="003D61CA">
            <w:pPr>
              <w:pStyle w:val="TableParagraph"/>
              <w:rPr>
                <w:sz w:val="20"/>
              </w:rPr>
            </w:pPr>
          </w:p>
        </w:tc>
        <w:tc>
          <w:tcPr>
            <w:tcW w:w="839" w:type="dxa"/>
          </w:tcPr>
          <w:p w14:paraId="780EBA10" w14:textId="77777777" w:rsidR="003D61CA" w:rsidRDefault="003D61CA">
            <w:pPr>
              <w:pStyle w:val="TableParagraph"/>
              <w:rPr>
                <w:sz w:val="20"/>
              </w:rPr>
            </w:pPr>
          </w:p>
        </w:tc>
        <w:tc>
          <w:tcPr>
            <w:tcW w:w="858" w:type="dxa"/>
          </w:tcPr>
          <w:p w14:paraId="6804EDAC" w14:textId="77777777" w:rsidR="003D61CA" w:rsidRDefault="003D61CA">
            <w:pPr>
              <w:pStyle w:val="TableParagraph"/>
              <w:rPr>
                <w:sz w:val="20"/>
              </w:rPr>
            </w:pPr>
          </w:p>
        </w:tc>
      </w:tr>
      <w:tr w:rsidR="003D61CA" w14:paraId="335EA912" w14:textId="77777777">
        <w:trPr>
          <w:trHeight w:val="299"/>
        </w:trPr>
        <w:tc>
          <w:tcPr>
            <w:tcW w:w="950" w:type="dxa"/>
            <w:vMerge/>
            <w:tcBorders>
              <w:top w:val="nil"/>
            </w:tcBorders>
          </w:tcPr>
          <w:p w14:paraId="59E006F9" w14:textId="77777777" w:rsidR="003D61CA" w:rsidRDefault="003D61CA">
            <w:pPr>
              <w:rPr>
                <w:sz w:val="2"/>
                <w:szCs w:val="2"/>
              </w:rPr>
            </w:pPr>
          </w:p>
        </w:tc>
        <w:tc>
          <w:tcPr>
            <w:tcW w:w="403" w:type="dxa"/>
            <w:vMerge/>
            <w:tcBorders>
              <w:top w:val="nil"/>
              <w:right w:val="nil"/>
            </w:tcBorders>
          </w:tcPr>
          <w:p w14:paraId="02786197" w14:textId="77777777" w:rsidR="003D61CA" w:rsidRDefault="003D61CA">
            <w:pPr>
              <w:rPr>
                <w:sz w:val="2"/>
                <w:szCs w:val="2"/>
              </w:rPr>
            </w:pPr>
          </w:p>
        </w:tc>
        <w:tc>
          <w:tcPr>
            <w:tcW w:w="5232" w:type="dxa"/>
            <w:tcBorders>
              <w:left w:val="nil"/>
            </w:tcBorders>
          </w:tcPr>
          <w:p w14:paraId="5F449D3E" w14:textId="77777777" w:rsidR="003D61CA" w:rsidRDefault="00000000">
            <w:pPr>
              <w:pStyle w:val="TableParagraph"/>
              <w:spacing w:before="26"/>
              <w:ind w:left="4"/>
              <w:rPr>
                <w:sz w:val="18"/>
              </w:rPr>
            </w:pPr>
            <w:r>
              <w:rPr>
                <w:color w:val="231F20"/>
                <w:w w:val="115"/>
                <w:sz w:val="18"/>
              </w:rPr>
              <w:t>Имитирует знакомые слова, услышанные в беседе.</w:t>
            </w:r>
          </w:p>
        </w:tc>
        <w:tc>
          <w:tcPr>
            <w:tcW w:w="849" w:type="dxa"/>
          </w:tcPr>
          <w:p w14:paraId="665146FD" w14:textId="77777777" w:rsidR="003D61CA" w:rsidRDefault="003D61CA">
            <w:pPr>
              <w:pStyle w:val="TableParagraph"/>
              <w:rPr>
                <w:sz w:val="20"/>
              </w:rPr>
            </w:pPr>
          </w:p>
        </w:tc>
        <w:tc>
          <w:tcPr>
            <w:tcW w:w="851" w:type="dxa"/>
          </w:tcPr>
          <w:p w14:paraId="571D453B" w14:textId="77777777" w:rsidR="003D61CA" w:rsidRDefault="003D61CA">
            <w:pPr>
              <w:pStyle w:val="TableParagraph"/>
              <w:rPr>
                <w:sz w:val="20"/>
              </w:rPr>
            </w:pPr>
          </w:p>
        </w:tc>
        <w:tc>
          <w:tcPr>
            <w:tcW w:w="839" w:type="dxa"/>
          </w:tcPr>
          <w:p w14:paraId="18F5C2CD" w14:textId="77777777" w:rsidR="003D61CA" w:rsidRDefault="003D61CA">
            <w:pPr>
              <w:pStyle w:val="TableParagraph"/>
              <w:rPr>
                <w:sz w:val="20"/>
              </w:rPr>
            </w:pPr>
          </w:p>
        </w:tc>
        <w:tc>
          <w:tcPr>
            <w:tcW w:w="858" w:type="dxa"/>
          </w:tcPr>
          <w:p w14:paraId="273EE833" w14:textId="77777777" w:rsidR="003D61CA" w:rsidRDefault="003D61CA">
            <w:pPr>
              <w:pStyle w:val="TableParagraph"/>
              <w:rPr>
                <w:sz w:val="20"/>
              </w:rPr>
            </w:pPr>
          </w:p>
        </w:tc>
      </w:tr>
      <w:tr w:rsidR="003D61CA" w14:paraId="67FC582E" w14:textId="77777777">
        <w:trPr>
          <w:trHeight w:val="304"/>
        </w:trPr>
        <w:tc>
          <w:tcPr>
            <w:tcW w:w="950" w:type="dxa"/>
          </w:tcPr>
          <w:p w14:paraId="5188E863" w14:textId="77777777" w:rsidR="003D61CA" w:rsidRDefault="00000000">
            <w:pPr>
              <w:pStyle w:val="TableParagraph"/>
              <w:spacing w:before="26"/>
              <w:ind w:left="50"/>
              <w:rPr>
                <w:sz w:val="18"/>
              </w:rPr>
            </w:pPr>
            <w:r>
              <w:rPr>
                <w:color w:val="231F20"/>
                <w:w w:val="110"/>
                <w:sz w:val="18"/>
              </w:rPr>
              <w:t>(18)</w:t>
            </w:r>
          </w:p>
        </w:tc>
        <w:tc>
          <w:tcPr>
            <w:tcW w:w="5635" w:type="dxa"/>
            <w:gridSpan w:val="2"/>
          </w:tcPr>
          <w:p w14:paraId="0C47F76F" w14:textId="77777777" w:rsidR="003D61CA" w:rsidRDefault="00000000">
            <w:pPr>
              <w:pStyle w:val="TableParagraph"/>
              <w:spacing w:before="26"/>
              <w:ind w:left="62"/>
              <w:rPr>
                <w:sz w:val="18"/>
              </w:rPr>
            </w:pPr>
            <w:r>
              <w:rPr>
                <w:color w:val="231F20"/>
                <w:w w:val="115"/>
                <w:sz w:val="18"/>
              </w:rPr>
              <w:t>o) Имитирует звуки окружающей среды во время игры.</w:t>
            </w:r>
          </w:p>
        </w:tc>
        <w:tc>
          <w:tcPr>
            <w:tcW w:w="849" w:type="dxa"/>
          </w:tcPr>
          <w:p w14:paraId="3FEC0C28" w14:textId="77777777" w:rsidR="003D61CA" w:rsidRDefault="003D61CA">
            <w:pPr>
              <w:pStyle w:val="TableParagraph"/>
              <w:rPr>
                <w:sz w:val="20"/>
              </w:rPr>
            </w:pPr>
          </w:p>
        </w:tc>
        <w:tc>
          <w:tcPr>
            <w:tcW w:w="851" w:type="dxa"/>
          </w:tcPr>
          <w:p w14:paraId="5D9B2229" w14:textId="77777777" w:rsidR="003D61CA" w:rsidRDefault="003D61CA">
            <w:pPr>
              <w:pStyle w:val="TableParagraph"/>
              <w:rPr>
                <w:sz w:val="20"/>
              </w:rPr>
            </w:pPr>
          </w:p>
        </w:tc>
        <w:tc>
          <w:tcPr>
            <w:tcW w:w="839" w:type="dxa"/>
          </w:tcPr>
          <w:p w14:paraId="237A719D" w14:textId="77777777" w:rsidR="003D61CA" w:rsidRDefault="003D61CA">
            <w:pPr>
              <w:pStyle w:val="TableParagraph"/>
              <w:rPr>
                <w:sz w:val="20"/>
              </w:rPr>
            </w:pPr>
          </w:p>
        </w:tc>
        <w:tc>
          <w:tcPr>
            <w:tcW w:w="858" w:type="dxa"/>
          </w:tcPr>
          <w:p w14:paraId="2B654B09" w14:textId="77777777" w:rsidR="003D61CA" w:rsidRDefault="003D61CA">
            <w:pPr>
              <w:pStyle w:val="TableParagraph"/>
              <w:rPr>
                <w:sz w:val="20"/>
              </w:rPr>
            </w:pPr>
          </w:p>
        </w:tc>
      </w:tr>
      <w:tr w:rsidR="003D61CA" w14:paraId="548B809B" w14:textId="77777777">
        <w:trPr>
          <w:trHeight w:val="306"/>
        </w:trPr>
        <w:tc>
          <w:tcPr>
            <w:tcW w:w="950" w:type="dxa"/>
          </w:tcPr>
          <w:p w14:paraId="56CFDA97" w14:textId="77777777" w:rsidR="003D61CA" w:rsidRDefault="00000000">
            <w:pPr>
              <w:pStyle w:val="TableParagraph"/>
              <w:spacing w:before="19"/>
              <w:ind w:left="50"/>
              <w:rPr>
                <w:sz w:val="18"/>
              </w:rPr>
            </w:pPr>
            <w:r>
              <w:rPr>
                <w:color w:val="231F20"/>
                <w:w w:val="110"/>
                <w:sz w:val="18"/>
              </w:rPr>
              <w:t>(21)</w:t>
            </w:r>
          </w:p>
        </w:tc>
        <w:tc>
          <w:tcPr>
            <w:tcW w:w="5635" w:type="dxa"/>
            <w:gridSpan w:val="2"/>
          </w:tcPr>
          <w:p w14:paraId="7F01B2AF" w14:textId="77777777" w:rsidR="003D61CA" w:rsidRDefault="00000000">
            <w:pPr>
              <w:pStyle w:val="TableParagraph"/>
              <w:spacing w:before="19"/>
              <w:ind w:left="62"/>
              <w:rPr>
                <w:sz w:val="18"/>
              </w:rPr>
            </w:pPr>
            <w:r>
              <w:rPr>
                <w:color w:val="231F20"/>
                <w:w w:val="115"/>
                <w:sz w:val="18"/>
              </w:rPr>
              <w:t>p) Имитирует предложения из двух слов.</w:t>
            </w:r>
          </w:p>
        </w:tc>
        <w:tc>
          <w:tcPr>
            <w:tcW w:w="849" w:type="dxa"/>
          </w:tcPr>
          <w:p w14:paraId="7F30EFFC" w14:textId="77777777" w:rsidR="003D61CA" w:rsidRDefault="003D61CA">
            <w:pPr>
              <w:pStyle w:val="TableParagraph"/>
              <w:rPr>
                <w:sz w:val="20"/>
              </w:rPr>
            </w:pPr>
          </w:p>
        </w:tc>
        <w:tc>
          <w:tcPr>
            <w:tcW w:w="851" w:type="dxa"/>
          </w:tcPr>
          <w:p w14:paraId="1373A60A" w14:textId="77777777" w:rsidR="003D61CA" w:rsidRDefault="003D61CA">
            <w:pPr>
              <w:pStyle w:val="TableParagraph"/>
              <w:rPr>
                <w:sz w:val="20"/>
              </w:rPr>
            </w:pPr>
          </w:p>
        </w:tc>
        <w:tc>
          <w:tcPr>
            <w:tcW w:w="839" w:type="dxa"/>
          </w:tcPr>
          <w:p w14:paraId="56B57B1D" w14:textId="77777777" w:rsidR="003D61CA" w:rsidRDefault="003D61CA">
            <w:pPr>
              <w:pStyle w:val="TableParagraph"/>
              <w:rPr>
                <w:sz w:val="20"/>
              </w:rPr>
            </w:pPr>
          </w:p>
        </w:tc>
        <w:tc>
          <w:tcPr>
            <w:tcW w:w="858" w:type="dxa"/>
          </w:tcPr>
          <w:p w14:paraId="0B40EB31" w14:textId="77777777" w:rsidR="003D61CA" w:rsidRDefault="003D61CA">
            <w:pPr>
              <w:pStyle w:val="TableParagraph"/>
              <w:rPr>
                <w:sz w:val="20"/>
              </w:rPr>
            </w:pPr>
          </w:p>
        </w:tc>
      </w:tr>
      <w:tr w:rsidR="003D61CA" w14:paraId="31EB1951" w14:textId="77777777">
        <w:trPr>
          <w:trHeight w:val="284"/>
        </w:trPr>
        <w:tc>
          <w:tcPr>
            <w:tcW w:w="950" w:type="dxa"/>
            <w:tcBorders>
              <w:bottom w:val="single" w:sz="8" w:space="0" w:color="231F20"/>
            </w:tcBorders>
          </w:tcPr>
          <w:p w14:paraId="06D190EE" w14:textId="77777777" w:rsidR="003D61CA" w:rsidRDefault="00000000">
            <w:pPr>
              <w:pStyle w:val="TableParagraph"/>
              <w:spacing w:before="9"/>
              <w:ind w:left="50"/>
              <w:rPr>
                <w:sz w:val="18"/>
              </w:rPr>
            </w:pPr>
            <w:r>
              <w:rPr>
                <w:color w:val="231F20"/>
                <w:w w:val="110"/>
                <w:sz w:val="18"/>
              </w:rPr>
              <w:t>(24)</w:t>
            </w:r>
          </w:p>
        </w:tc>
        <w:tc>
          <w:tcPr>
            <w:tcW w:w="5635" w:type="dxa"/>
            <w:gridSpan w:val="2"/>
            <w:tcBorders>
              <w:bottom w:val="single" w:sz="8" w:space="0" w:color="231F20"/>
            </w:tcBorders>
          </w:tcPr>
          <w:p w14:paraId="30B1AD0A" w14:textId="77777777" w:rsidR="003D61CA" w:rsidRDefault="00000000">
            <w:pPr>
              <w:pStyle w:val="TableParagraph"/>
              <w:spacing w:before="9"/>
              <w:ind w:left="62"/>
              <w:rPr>
                <w:sz w:val="18"/>
              </w:rPr>
            </w:pPr>
            <w:r>
              <w:rPr>
                <w:color w:val="231F20"/>
                <w:w w:val="115"/>
                <w:sz w:val="18"/>
              </w:rPr>
              <w:t>q) Имитирует слова из трех слогов.</w:t>
            </w:r>
          </w:p>
        </w:tc>
        <w:tc>
          <w:tcPr>
            <w:tcW w:w="849" w:type="dxa"/>
            <w:tcBorders>
              <w:bottom w:val="single" w:sz="8" w:space="0" w:color="231F20"/>
            </w:tcBorders>
          </w:tcPr>
          <w:p w14:paraId="2B48236A" w14:textId="77777777" w:rsidR="003D61CA" w:rsidRDefault="003D61CA">
            <w:pPr>
              <w:pStyle w:val="TableParagraph"/>
              <w:rPr>
                <w:sz w:val="20"/>
              </w:rPr>
            </w:pPr>
          </w:p>
        </w:tc>
        <w:tc>
          <w:tcPr>
            <w:tcW w:w="851" w:type="dxa"/>
            <w:tcBorders>
              <w:bottom w:val="single" w:sz="8" w:space="0" w:color="231F20"/>
            </w:tcBorders>
          </w:tcPr>
          <w:p w14:paraId="098357A1" w14:textId="77777777" w:rsidR="003D61CA" w:rsidRDefault="003D61CA">
            <w:pPr>
              <w:pStyle w:val="TableParagraph"/>
              <w:rPr>
                <w:sz w:val="20"/>
              </w:rPr>
            </w:pPr>
          </w:p>
        </w:tc>
        <w:tc>
          <w:tcPr>
            <w:tcW w:w="839" w:type="dxa"/>
            <w:tcBorders>
              <w:bottom w:val="single" w:sz="8" w:space="0" w:color="231F20"/>
            </w:tcBorders>
          </w:tcPr>
          <w:p w14:paraId="0EC55EDC" w14:textId="77777777" w:rsidR="003D61CA" w:rsidRDefault="003D61CA">
            <w:pPr>
              <w:pStyle w:val="TableParagraph"/>
              <w:rPr>
                <w:sz w:val="20"/>
              </w:rPr>
            </w:pPr>
          </w:p>
        </w:tc>
        <w:tc>
          <w:tcPr>
            <w:tcW w:w="858" w:type="dxa"/>
            <w:tcBorders>
              <w:bottom w:val="single" w:sz="8" w:space="0" w:color="231F20"/>
            </w:tcBorders>
          </w:tcPr>
          <w:p w14:paraId="44D4C735" w14:textId="77777777" w:rsidR="003D61CA" w:rsidRDefault="003D61CA">
            <w:pPr>
              <w:pStyle w:val="TableParagraph"/>
              <w:rPr>
                <w:sz w:val="20"/>
              </w:rPr>
            </w:pPr>
          </w:p>
        </w:tc>
      </w:tr>
      <w:tr w:rsidR="003D61CA" w14:paraId="05F9B6FE" w14:textId="77777777">
        <w:trPr>
          <w:trHeight w:val="796"/>
        </w:trPr>
        <w:tc>
          <w:tcPr>
            <w:tcW w:w="950" w:type="dxa"/>
            <w:tcBorders>
              <w:top w:val="single" w:sz="8" w:space="0" w:color="231F20"/>
            </w:tcBorders>
          </w:tcPr>
          <w:p w14:paraId="233702D5" w14:textId="77777777" w:rsidR="003D61CA" w:rsidRDefault="003D61CA">
            <w:pPr>
              <w:pStyle w:val="TableParagraph"/>
              <w:spacing w:before="11"/>
              <w:rPr>
                <w:i/>
                <w:sz w:val="27"/>
              </w:rPr>
            </w:pPr>
          </w:p>
          <w:p w14:paraId="10746705" w14:textId="77777777" w:rsidR="003D61CA" w:rsidRDefault="00000000">
            <w:pPr>
              <w:pStyle w:val="TableParagraph"/>
              <w:ind w:left="50"/>
              <w:rPr>
                <w:sz w:val="18"/>
              </w:rPr>
            </w:pPr>
            <w:r>
              <w:rPr>
                <w:color w:val="231F20"/>
                <w:w w:val="110"/>
                <w:sz w:val="18"/>
              </w:rPr>
              <w:t>(3)</w:t>
            </w:r>
          </w:p>
        </w:tc>
        <w:tc>
          <w:tcPr>
            <w:tcW w:w="5635" w:type="dxa"/>
            <w:gridSpan w:val="2"/>
            <w:tcBorders>
              <w:top w:val="single" w:sz="8" w:space="0" w:color="231F20"/>
            </w:tcBorders>
          </w:tcPr>
          <w:p w14:paraId="5CA0E2C9" w14:textId="77777777" w:rsidR="003D61CA" w:rsidRDefault="00000000">
            <w:pPr>
              <w:pStyle w:val="TableParagraph"/>
              <w:spacing w:before="17"/>
              <w:ind w:left="64"/>
              <w:rPr>
                <w:rFonts w:ascii="Georgia" w:hAnsi="Georgia"/>
                <w:b/>
                <w:sz w:val="18"/>
              </w:rPr>
            </w:pPr>
            <w:r>
              <w:rPr>
                <w:rFonts w:ascii="Georgia" w:hAnsi="Georgia"/>
                <w:b/>
                <w:color w:val="231F20"/>
                <w:sz w:val="18"/>
              </w:rPr>
              <w:t>12. Ответы на общение.</w:t>
            </w:r>
          </w:p>
          <w:p w14:paraId="23292D29" w14:textId="77777777" w:rsidR="003D61CA" w:rsidRDefault="00000000">
            <w:pPr>
              <w:pStyle w:val="TableParagraph"/>
              <w:spacing w:before="107" w:line="230" w:lineRule="auto"/>
              <w:ind w:left="405" w:right="140" w:hanging="339"/>
              <w:rPr>
                <w:sz w:val="18"/>
              </w:rPr>
            </w:pPr>
            <w:r>
              <w:rPr>
                <w:color w:val="231F20"/>
                <w:w w:val="110"/>
                <w:sz w:val="18"/>
              </w:rPr>
              <w:t>a) Соответствующим образом реагирует на голос и на вра-  щение лица.</w:t>
            </w:r>
          </w:p>
        </w:tc>
        <w:tc>
          <w:tcPr>
            <w:tcW w:w="849" w:type="dxa"/>
            <w:tcBorders>
              <w:top w:val="single" w:sz="8" w:space="0" w:color="231F20"/>
            </w:tcBorders>
          </w:tcPr>
          <w:p w14:paraId="7DB64632" w14:textId="77777777" w:rsidR="003D61CA" w:rsidRDefault="003D61CA">
            <w:pPr>
              <w:pStyle w:val="TableParagraph"/>
              <w:rPr>
                <w:sz w:val="20"/>
              </w:rPr>
            </w:pPr>
          </w:p>
        </w:tc>
        <w:tc>
          <w:tcPr>
            <w:tcW w:w="851" w:type="dxa"/>
            <w:tcBorders>
              <w:top w:val="single" w:sz="8" w:space="0" w:color="231F20"/>
            </w:tcBorders>
          </w:tcPr>
          <w:p w14:paraId="54AFF73B" w14:textId="77777777" w:rsidR="003D61CA" w:rsidRDefault="003D61CA">
            <w:pPr>
              <w:pStyle w:val="TableParagraph"/>
              <w:rPr>
                <w:sz w:val="20"/>
              </w:rPr>
            </w:pPr>
          </w:p>
        </w:tc>
        <w:tc>
          <w:tcPr>
            <w:tcW w:w="839" w:type="dxa"/>
            <w:tcBorders>
              <w:top w:val="single" w:sz="8" w:space="0" w:color="231F20"/>
            </w:tcBorders>
          </w:tcPr>
          <w:p w14:paraId="7DAC7111" w14:textId="77777777" w:rsidR="003D61CA" w:rsidRDefault="003D61CA">
            <w:pPr>
              <w:pStyle w:val="TableParagraph"/>
              <w:rPr>
                <w:sz w:val="20"/>
              </w:rPr>
            </w:pPr>
          </w:p>
        </w:tc>
        <w:tc>
          <w:tcPr>
            <w:tcW w:w="858" w:type="dxa"/>
            <w:tcBorders>
              <w:top w:val="single" w:sz="8" w:space="0" w:color="231F20"/>
            </w:tcBorders>
          </w:tcPr>
          <w:p w14:paraId="5B7A82D3" w14:textId="77777777" w:rsidR="003D61CA" w:rsidRDefault="003D61CA">
            <w:pPr>
              <w:pStyle w:val="TableParagraph"/>
              <w:rPr>
                <w:sz w:val="20"/>
              </w:rPr>
            </w:pPr>
          </w:p>
        </w:tc>
      </w:tr>
      <w:tr w:rsidR="003D61CA" w14:paraId="0EA95006" w14:textId="77777777">
        <w:trPr>
          <w:trHeight w:val="299"/>
        </w:trPr>
        <w:tc>
          <w:tcPr>
            <w:tcW w:w="950" w:type="dxa"/>
            <w:vMerge w:val="restart"/>
          </w:tcPr>
          <w:p w14:paraId="57EDD5AF" w14:textId="77777777" w:rsidR="003D61CA" w:rsidRDefault="003D61CA">
            <w:pPr>
              <w:pStyle w:val="TableParagraph"/>
              <w:rPr>
                <w:i/>
                <w:sz w:val="20"/>
              </w:rPr>
            </w:pPr>
          </w:p>
          <w:p w14:paraId="5A2B893E" w14:textId="77777777" w:rsidR="003D61CA" w:rsidRDefault="003D61CA">
            <w:pPr>
              <w:pStyle w:val="TableParagraph"/>
              <w:rPr>
                <w:i/>
                <w:sz w:val="20"/>
              </w:rPr>
            </w:pPr>
          </w:p>
          <w:p w14:paraId="533CF43A" w14:textId="77777777" w:rsidR="003D61CA" w:rsidRDefault="00000000">
            <w:pPr>
              <w:pStyle w:val="TableParagraph"/>
              <w:spacing w:before="179"/>
              <w:ind w:left="50"/>
              <w:rPr>
                <w:sz w:val="18"/>
              </w:rPr>
            </w:pPr>
            <w:r>
              <w:rPr>
                <w:color w:val="231F20"/>
                <w:w w:val="110"/>
                <w:sz w:val="18"/>
              </w:rPr>
              <w:t>(6)</w:t>
            </w:r>
          </w:p>
        </w:tc>
        <w:tc>
          <w:tcPr>
            <w:tcW w:w="403" w:type="dxa"/>
            <w:vMerge w:val="restart"/>
            <w:tcBorders>
              <w:right w:val="nil"/>
            </w:tcBorders>
          </w:tcPr>
          <w:p w14:paraId="647233B4" w14:textId="77777777" w:rsidR="003D61CA" w:rsidRDefault="00000000">
            <w:pPr>
              <w:pStyle w:val="TableParagraph"/>
              <w:spacing w:before="24"/>
              <w:ind w:left="64"/>
              <w:rPr>
                <w:sz w:val="18"/>
              </w:rPr>
            </w:pPr>
            <w:r>
              <w:rPr>
                <w:color w:val="231F20"/>
                <w:w w:val="105"/>
                <w:sz w:val="18"/>
              </w:rPr>
              <w:t>b)</w:t>
            </w:r>
          </w:p>
          <w:p w14:paraId="0C366A0B" w14:textId="77777777" w:rsidR="003D61CA" w:rsidRDefault="00000000">
            <w:pPr>
              <w:pStyle w:val="TableParagraph"/>
              <w:spacing w:before="100"/>
              <w:ind w:left="64"/>
              <w:rPr>
                <w:sz w:val="18"/>
              </w:rPr>
            </w:pPr>
            <w:r>
              <w:rPr>
                <w:color w:val="231F20"/>
                <w:w w:val="105"/>
                <w:sz w:val="18"/>
              </w:rPr>
              <w:t>c)</w:t>
            </w:r>
          </w:p>
          <w:p w14:paraId="1E8EDFD2" w14:textId="77777777" w:rsidR="003D61CA" w:rsidRDefault="00000000">
            <w:pPr>
              <w:pStyle w:val="TableParagraph"/>
              <w:spacing w:before="101"/>
              <w:ind w:left="64"/>
              <w:rPr>
                <w:sz w:val="18"/>
              </w:rPr>
            </w:pPr>
            <w:r>
              <w:rPr>
                <w:color w:val="231F20"/>
                <w:w w:val="110"/>
                <w:sz w:val="18"/>
              </w:rPr>
              <w:t>d)</w:t>
            </w:r>
          </w:p>
        </w:tc>
        <w:tc>
          <w:tcPr>
            <w:tcW w:w="5232" w:type="dxa"/>
            <w:tcBorders>
              <w:left w:val="nil"/>
            </w:tcBorders>
          </w:tcPr>
          <w:p w14:paraId="6A2D3B20" w14:textId="77777777" w:rsidR="003D61CA" w:rsidRDefault="00000000">
            <w:pPr>
              <w:pStyle w:val="TableParagraph"/>
              <w:spacing w:before="24"/>
              <w:ind w:left="7"/>
              <w:rPr>
                <w:sz w:val="18"/>
              </w:rPr>
            </w:pPr>
            <w:r>
              <w:rPr>
                <w:color w:val="231F20"/>
                <w:w w:val="115"/>
                <w:sz w:val="18"/>
              </w:rPr>
              <w:t>Оборачивается, когда его зовут по имени.</w:t>
            </w:r>
          </w:p>
        </w:tc>
        <w:tc>
          <w:tcPr>
            <w:tcW w:w="849" w:type="dxa"/>
          </w:tcPr>
          <w:p w14:paraId="64423189" w14:textId="77777777" w:rsidR="003D61CA" w:rsidRDefault="003D61CA">
            <w:pPr>
              <w:pStyle w:val="TableParagraph"/>
              <w:rPr>
                <w:sz w:val="20"/>
              </w:rPr>
            </w:pPr>
          </w:p>
        </w:tc>
        <w:tc>
          <w:tcPr>
            <w:tcW w:w="851" w:type="dxa"/>
          </w:tcPr>
          <w:p w14:paraId="5A7338B9" w14:textId="77777777" w:rsidR="003D61CA" w:rsidRDefault="003D61CA">
            <w:pPr>
              <w:pStyle w:val="TableParagraph"/>
              <w:rPr>
                <w:sz w:val="20"/>
              </w:rPr>
            </w:pPr>
          </w:p>
        </w:tc>
        <w:tc>
          <w:tcPr>
            <w:tcW w:w="839" w:type="dxa"/>
          </w:tcPr>
          <w:p w14:paraId="1153F6E3" w14:textId="77777777" w:rsidR="003D61CA" w:rsidRDefault="003D61CA">
            <w:pPr>
              <w:pStyle w:val="TableParagraph"/>
              <w:rPr>
                <w:sz w:val="20"/>
              </w:rPr>
            </w:pPr>
          </w:p>
        </w:tc>
        <w:tc>
          <w:tcPr>
            <w:tcW w:w="858" w:type="dxa"/>
          </w:tcPr>
          <w:p w14:paraId="5D332899" w14:textId="77777777" w:rsidR="003D61CA" w:rsidRDefault="003D61CA">
            <w:pPr>
              <w:pStyle w:val="TableParagraph"/>
              <w:rPr>
                <w:sz w:val="20"/>
              </w:rPr>
            </w:pPr>
          </w:p>
        </w:tc>
      </w:tr>
      <w:tr w:rsidR="003D61CA" w14:paraId="74FEE599" w14:textId="77777777">
        <w:trPr>
          <w:trHeight w:val="299"/>
        </w:trPr>
        <w:tc>
          <w:tcPr>
            <w:tcW w:w="950" w:type="dxa"/>
            <w:vMerge/>
            <w:tcBorders>
              <w:top w:val="nil"/>
            </w:tcBorders>
          </w:tcPr>
          <w:p w14:paraId="106FB2E0" w14:textId="77777777" w:rsidR="003D61CA" w:rsidRDefault="003D61CA">
            <w:pPr>
              <w:rPr>
                <w:sz w:val="2"/>
                <w:szCs w:val="2"/>
              </w:rPr>
            </w:pPr>
          </w:p>
        </w:tc>
        <w:tc>
          <w:tcPr>
            <w:tcW w:w="403" w:type="dxa"/>
            <w:vMerge/>
            <w:tcBorders>
              <w:top w:val="nil"/>
              <w:right w:val="nil"/>
            </w:tcBorders>
          </w:tcPr>
          <w:p w14:paraId="282DF3CC" w14:textId="77777777" w:rsidR="003D61CA" w:rsidRDefault="003D61CA">
            <w:pPr>
              <w:rPr>
                <w:sz w:val="2"/>
                <w:szCs w:val="2"/>
              </w:rPr>
            </w:pPr>
          </w:p>
        </w:tc>
        <w:tc>
          <w:tcPr>
            <w:tcW w:w="5232" w:type="dxa"/>
            <w:tcBorders>
              <w:left w:val="nil"/>
            </w:tcBorders>
          </w:tcPr>
          <w:p w14:paraId="05EEAA56" w14:textId="77777777" w:rsidR="003D61CA" w:rsidRDefault="00000000">
            <w:pPr>
              <w:pStyle w:val="TableParagraph"/>
              <w:spacing w:before="22"/>
              <w:ind w:left="7"/>
              <w:rPr>
                <w:sz w:val="18"/>
              </w:rPr>
            </w:pPr>
            <w:r>
              <w:rPr>
                <w:color w:val="231F20"/>
                <w:w w:val="115"/>
                <w:sz w:val="18"/>
              </w:rPr>
              <w:t>Прекращает деятельность, когда его зовут по имени.</w:t>
            </w:r>
          </w:p>
        </w:tc>
        <w:tc>
          <w:tcPr>
            <w:tcW w:w="849" w:type="dxa"/>
          </w:tcPr>
          <w:p w14:paraId="300954D3" w14:textId="77777777" w:rsidR="003D61CA" w:rsidRDefault="003D61CA">
            <w:pPr>
              <w:pStyle w:val="TableParagraph"/>
              <w:rPr>
                <w:sz w:val="20"/>
              </w:rPr>
            </w:pPr>
          </w:p>
        </w:tc>
        <w:tc>
          <w:tcPr>
            <w:tcW w:w="851" w:type="dxa"/>
          </w:tcPr>
          <w:p w14:paraId="7107E33D" w14:textId="77777777" w:rsidR="003D61CA" w:rsidRDefault="003D61CA">
            <w:pPr>
              <w:pStyle w:val="TableParagraph"/>
              <w:rPr>
                <w:sz w:val="20"/>
              </w:rPr>
            </w:pPr>
          </w:p>
        </w:tc>
        <w:tc>
          <w:tcPr>
            <w:tcW w:w="839" w:type="dxa"/>
          </w:tcPr>
          <w:p w14:paraId="56A58B07" w14:textId="77777777" w:rsidR="003D61CA" w:rsidRDefault="003D61CA">
            <w:pPr>
              <w:pStyle w:val="TableParagraph"/>
              <w:rPr>
                <w:sz w:val="20"/>
              </w:rPr>
            </w:pPr>
          </w:p>
        </w:tc>
        <w:tc>
          <w:tcPr>
            <w:tcW w:w="858" w:type="dxa"/>
          </w:tcPr>
          <w:p w14:paraId="27D36CBA" w14:textId="77777777" w:rsidR="003D61CA" w:rsidRDefault="003D61CA">
            <w:pPr>
              <w:pStyle w:val="TableParagraph"/>
              <w:rPr>
                <w:sz w:val="20"/>
              </w:rPr>
            </w:pPr>
          </w:p>
        </w:tc>
      </w:tr>
      <w:tr w:rsidR="003D61CA" w14:paraId="58DE4F2D" w14:textId="77777777">
        <w:trPr>
          <w:trHeight w:val="508"/>
        </w:trPr>
        <w:tc>
          <w:tcPr>
            <w:tcW w:w="950" w:type="dxa"/>
            <w:vMerge/>
            <w:tcBorders>
              <w:top w:val="nil"/>
            </w:tcBorders>
          </w:tcPr>
          <w:p w14:paraId="71BB0A1A" w14:textId="77777777" w:rsidR="003D61CA" w:rsidRDefault="003D61CA">
            <w:pPr>
              <w:rPr>
                <w:sz w:val="2"/>
                <w:szCs w:val="2"/>
              </w:rPr>
            </w:pPr>
          </w:p>
        </w:tc>
        <w:tc>
          <w:tcPr>
            <w:tcW w:w="403" w:type="dxa"/>
            <w:vMerge/>
            <w:tcBorders>
              <w:top w:val="nil"/>
              <w:right w:val="nil"/>
            </w:tcBorders>
          </w:tcPr>
          <w:p w14:paraId="2F7F7A76" w14:textId="77777777" w:rsidR="003D61CA" w:rsidRDefault="003D61CA">
            <w:pPr>
              <w:rPr>
                <w:sz w:val="2"/>
                <w:szCs w:val="2"/>
              </w:rPr>
            </w:pPr>
          </w:p>
        </w:tc>
        <w:tc>
          <w:tcPr>
            <w:tcW w:w="5232" w:type="dxa"/>
            <w:tcBorders>
              <w:left w:val="nil"/>
            </w:tcBorders>
          </w:tcPr>
          <w:p w14:paraId="4889D3D0" w14:textId="77777777" w:rsidR="003D61CA" w:rsidRDefault="00000000">
            <w:pPr>
              <w:pStyle w:val="TableParagraph"/>
              <w:spacing w:before="24" w:line="232" w:lineRule="auto"/>
              <w:ind w:left="7"/>
              <w:rPr>
                <w:sz w:val="18"/>
              </w:rPr>
            </w:pPr>
            <w:r>
              <w:rPr>
                <w:color w:val="231F20"/>
                <w:w w:val="115"/>
                <w:sz w:val="18"/>
              </w:rPr>
              <w:t>Делает заранее выученные задания по словесной или жестовой подсказке.</w:t>
            </w:r>
          </w:p>
        </w:tc>
        <w:tc>
          <w:tcPr>
            <w:tcW w:w="849" w:type="dxa"/>
          </w:tcPr>
          <w:p w14:paraId="6A8FAF52" w14:textId="77777777" w:rsidR="003D61CA" w:rsidRDefault="003D61CA">
            <w:pPr>
              <w:pStyle w:val="TableParagraph"/>
              <w:rPr>
                <w:sz w:val="20"/>
              </w:rPr>
            </w:pPr>
          </w:p>
        </w:tc>
        <w:tc>
          <w:tcPr>
            <w:tcW w:w="851" w:type="dxa"/>
          </w:tcPr>
          <w:p w14:paraId="2545D80C" w14:textId="77777777" w:rsidR="003D61CA" w:rsidRDefault="003D61CA">
            <w:pPr>
              <w:pStyle w:val="TableParagraph"/>
              <w:rPr>
                <w:sz w:val="20"/>
              </w:rPr>
            </w:pPr>
          </w:p>
        </w:tc>
        <w:tc>
          <w:tcPr>
            <w:tcW w:w="839" w:type="dxa"/>
          </w:tcPr>
          <w:p w14:paraId="037E167C" w14:textId="77777777" w:rsidR="003D61CA" w:rsidRDefault="003D61CA">
            <w:pPr>
              <w:pStyle w:val="TableParagraph"/>
              <w:rPr>
                <w:sz w:val="20"/>
              </w:rPr>
            </w:pPr>
          </w:p>
        </w:tc>
        <w:tc>
          <w:tcPr>
            <w:tcW w:w="858" w:type="dxa"/>
          </w:tcPr>
          <w:p w14:paraId="17314986" w14:textId="77777777" w:rsidR="003D61CA" w:rsidRDefault="003D61CA">
            <w:pPr>
              <w:pStyle w:val="TableParagraph"/>
              <w:rPr>
                <w:sz w:val="20"/>
              </w:rPr>
            </w:pPr>
          </w:p>
        </w:tc>
      </w:tr>
      <w:tr w:rsidR="003D61CA" w14:paraId="65FA3399" w14:textId="77777777">
        <w:trPr>
          <w:trHeight w:val="491"/>
        </w:trPr>
        <w:tc>
          <w:tcPr>
            <w:tcW w:w="950" w:type="dxa"/>
            <w:vMerge w:val="restart"/>
          </w:tcPr>
          <w:p w14:paraId="639065B6" w14:textId="77777777" w:rsidR="003D61CA" w:rsidRDefault="003D61CA">
            <w:pPr>
              <w:pStyle w:val="TableParagraph"/>
              <w:rPr>
                <w:i/>
                <w:sz w:val="20"/>
              </w:rPr>
            </w:pPr>
          </w:p>
          <w:p w14:paraId="359AD454" w14:textId="77777777" w:rsidR="003D61CA" w:rsidRDefault="003D61CA">
            <w:pPr>
              <w:pStyle w:val="TableParagraph"/>
              <w:spacing w:before="1"/>
              <w:rPr>
                <w:i/>
                <w:sz w:val="25"/>
              </w:rPr>
            </w:pPr>
          </w:p>
          <w:p w14:paraId="0FD072DC" w14:textId="77777777" w:rsidR="003D61CA" w:rsidRDefault="00000000">
            <w:pPr>
              <w:pStyle w:val="TableParagraph"/>
              <w:ind w:left="50"/>
              <w:rPr>
                <w:sz w:val="18"/>
              </w:rPr>
            </w:pPr>
            <w:r>
              <w:rPr>
                <w:color w:val="231F20"/>
                <w:w w:val="110"/>
                <w:sz w:val="18"/>
              </w:rPr>
              <w:t>(9)</w:t>
            </w:r>
          </w:p>
        </w:tc>
        <w:tc>
          <w:tcPr>
            <w:tcW w:w="403" w:type="dxa"/>
            <w:vMerge w:val="restart"/>
            <w:tcBorders>
              <w:right w:val="nil"/>
            </w:tcBorders>
          </w:tcPr>
          <w:p w14:paraId="4AD31B51" w14:textId="77777777" w:rsidR="003D61CA" w:rsidRDefault="00000000">
            <w:pPr>
              <w:pStyle w:val="TableParagraph"/>
              <w:spacing w:before="10"/>
              <w:ind w:left="64"/>
              <w:rPr>
                <w:sz w:val="18"/>
              </w:rPr>
            </w:pPr>
            <w:r>
              <w:rPr>
                <w:color w:val="231F20"/>
                <w:w w:val="105"/>
                <w:sz w:val="18"/>
              </w:rPr>
              <w:t>e)</w:t>
            </w:r>
          </w:p>
          <w:p w14:paraId="1FCBD183" w14:textId="77777777" w:rsidR="003D61CA" w:rsidRDefault="003D61CA">
            <w:pPr>
              <w:pStyle w:val="TableParagraph"/>
              <w:spacing w:before="2"/>
              <w:rPr>
                <w:i/>
                <w:sz w:val="26"/>
              </w:rPr>
            </w:pPr>
          </w:p>
          <w:p w14:paraId="69315552" w14:textId="77777777" w:rsidR="003D61CA" w:rsidRDefault="00000000">
            <w:pPr>
              <w:pStyle w:val="TableParagraph"/>
              <w:spacing w:before="1"/>
              <w:ind w:left="64"/>
              <w:rPr>
                <w:sz w:val="18"/>
              </w:rPr>
            </w:pPr>
            <w:r>
              <w:rPr>
                <w:color w:val="231F20"/>
                <w:w w:val="120"/>
                <w:sz w:val="18"/>
              </w:rPr>
              <w:t>f)</w:t>
            </w:r>
          </w:p>
        </w:tc>
        <w:tc>
          <w:tcPr>
            <w:tcW w:w="5232" w:type="dxa"/>
            <w:tcBorders>
              <w:left w:val="nil"/>
            </w:tcBorders>
          </w:tcPr>
          <w:p w14:paraId="24A3169D" w14:textId="77777777" w:rsidR="003D61CA" w:rsidRDefault="00000000">
            <w:pPr>
              <w:pStyle w:val="TableParagraph"/>
              <w:spacing w:before="16" w:line="230" w:lineRule="auto"/>
              <w:ind w:left="7" w:hanging="1"/>
              <w:rPr>
                <w:sz w:val="18"/>
              </w:rPr>
            </w:pPr>
            <w:r>
              <w:rPr>
                <w:color w:val="231F20"/>
                <w:w w:val="115"/>
                <w:sz w:val="18"/>
              </w:rPr>
              <w:t>Отвечает правильными жестами на «иди сюда» и «пока- пока».</w:t>
            </w:r>
          </w:p>
        </w:tc>
        <w:tc>
          <w:tcPr>
            <w:tcW w:w="849" w:type="dxa"/>
          </w:tcPr>
          <w:p w14:paraId="1FA74720" w14:textId="77777777" w:rsidR="003D61CA" w:rsidRDefault="003D61CA">
            <w:pPr>
              <w:pStyle w:val="TableParagraph"/>
              <w:rPr>
                <w:sz w:val="20"/>
              </w:rPr>
            </w:pPr>
          </w:p>
        </w:tc>
        <w:tc>
          <w:tcPr>
            <w:tcW w:w="851" w:type="dxa"/>
          </w:tcPr>
          <w:p w14:paraId="6F60520A" w14:textId="77777777" w:rsidR="003D61CA" w:rsidRDefault="003D61CA">
            <w:pPr>
              <w:pStyle w:val="TableParagraph"/>
              <w:rPr>
                <w:sz w:val="20"/>
              </w:rPr>
            </w:pPr>
          </w:p>
        </w:tc>
        <w:tc>
          <w:tcPr>
            <w:tcW w:w="839" w:type="dxa"/>
          </w:tcPr>
          <w:p w14:paraId="5D384B68" w14:textId="77777777" w:rsidR="003D61CA" w:rsidRDefault="003D61CA">
            <w:pPr>
              <w:pStyle w:val="TableParagraph"/>
              <w:rPr>
                <w:sz w:val="20"/>
              </w:rPr>
            </w:pPr>
          </w:p>
        </w:tc>
        <w:tc>
          <w:tcPr>
            <w:tcW w:w="858" w:type="dxa"/>
          </w:tcPr>
          <w:p w14:paraId="53B1C5B3" w14:textId="77777777" w:rsidR="003D61CA" w:rsidRDefault="003D61CA">
            <w:pPr>
              <w:pStyle w:val="TableParagraph"/>
              <w:rPr>
                <w:sz w:val="20"/>
              </w:rPr>
            </w:pPr>
          </w:p>
        </w:tc>
      </w:tr>
      <w:tr w:rsidR="003D61CA" w14:paraId="03F50D0A" w14:textId="77777777">
        <w:trPr>
          <w:trHeight w:val="297"/>
        </w:trPr>
        <w:tc>
          <w:tcPr>
            <w:tcW w:w="950" w:type="dxa"/>
            <w:vMerge/>
            <w:tcBorders>
              <w:top w:val="nil"/>
            </w:tcBorders>
          </w:tcPr>
          <w:p w14:paraId="4A9A710A" w14:textId="77777777" w:rsidR="003D61CA" w:rsidRDefault="003D61CA">
            <w:pPr>
              <w:rPr>
                <w:sz w:val="2"/>
                <w:szCs w:val="2"/>
              </w:rPr>
            </w:pPr>
          </w:p>
        </w:tc>
        <w:tc>
          <w:tcPr>
            <w:tcW w:w="403" w:type="dxa"/>
            <w:vMerge/>
            <w:tcBorders>
              <w:top w:val="nil"/>
              <w:right w:val="nil"/>
            </w:tcBorders>
          </w:tcPr>
          <w:p w14:paraId="21EF5B29" w14:textId="77777777" w:rsidR="003D61CA" w:rsidRDefault="003D61CA">
            <w:pPr>
              <w:rPr>
                <w:sz w:val="2"/>
                <w:szCs w:val="2"/>
              </w:rPr>
            </w:pPr>
          </w:p>
        </w:tc>
        <w:tc>
          <w:tcPr>
            <w:tcW w:w="5232" w:type="dxa"/>
            <w:tcBorders>
              <w:left w:val="nil"/>
            </w:tcBorders>
          </w:tcPr>
          <w:p w14:paraId="7688F527" w14:textId="77777777" w:rsidR="003D61CA" w:rsidRDefault="00000000">
            <w:pPr>
              <w:pStyle w:val="TableParagraph"/>
              <w:spacing w:before="17"/>
              <w:ind w:left="7"/>
              <w:rPr>
                <w:sz w:val="18"/>
              </w:rPr>
            </w:pPr>
            <w:r>
              <w:rPr>
                <w:color w:val="231F20"/>
                <w:w w:val="115"/>
                <w:sz w:val="18"/>
              </w:rPr>
              <w:t>Реагирует на «нет» (прекращает действие).</w:t>
            </w:r>
          </w:p>
        </w:tc>
        <w:tc>
          <w:tcPr>
            <w:tcW w:w="849" w:type="dxa"/>
          </w:tcPr>
          <w:p w14:paraId="7F31E162" w14:textId="77777777" w:rsidR="003D61CA" w:rsidRDefault="003D61CA">
            <w:pPr>
              <w:pStyle w:val="TableParagraph"/>
              <w:rPr>
                <w:sz w:val="20"/>
              </w:rPr>
            </w:pPr>
          </w:p>
        </w:tc>
        <w:tc>
          <w:tcPr>
            <w:tcW w:w="851" w:type="dxa"/>
          </w:tcPr>
          <w:p w14:paraId="37A0757F" w14:textId="77777777" w:rsidR="003D61CA" w:rsidRDefault="003D61CA">
            <w:pPr>
              <w:pStyle w:val="TableParagraph"/>
              <w:rPr>
                <w:sz w:val="20"/>
              </w:rPr>
            </w:pPr>
          </w:p>
        </w:tc>
        <w:tc>
          <w:tcPr>
            <w:tcW w:w="839" w:type="dxa"/>
          </w:tcPr>
          <w:p w14:paraId="21C85D95" w14:textId="77777777" w:rsidR="003D61CA" w:rsidRDefault="003D61CA">
            <w:pPr>
              <w:pStyle w:val="TableParagraph"/>
              <w:rPr>
                <w:sz w:val="20"/>
              </w:rPr>
            </w:pPr>
          </w:p>
        </w:tc>
        <w:tc>
          <w:tcPr>
            <w:tcW w:w="858" w:type="dxa"/>
          </w:tcPr>
          <w:p w14:paraId="1EBAEBCE" w14:textId="77777777" w:rsidR="003D61CA" w:rsidRDefault="003D61CA">
            <w:pPr>
              <w:pStyle w:val="TableParagraph"/>
              <w:rPr>
                <w:sz w:val="20"/>
              </w:rPr>
            </w:pPr>
          </w:p>
        </w:tc>
      </w:tr>
      <w:tr w:rsidR="003D61CA" w14:paraId="67EF85D8" w14:textId="77777777">
        <w:trPr>
          <w:trHeight w:val="297"/>
        </w:trPr>
        <w:tc>
          <w:tcPr>
            <w:tcW w:w="950" w:type="dxa"/>
            <w:vMerge w:val="restart"/>
          </w:tcPr>
          <w:p w14:paraId="6B01EBE2" w14:textId="77777777" w:rsidR="003D61CA" w:rsidRDefault="003D61CA">
            <w:pPr>
              <w:pStyle w:val="TableParagraph"/>
              <w:spacing w:before="2"/>
              <w:rPr>
                <w:i/>
                <w:sz w:val="28"/>
              </w:rPr>
            </w:pPr>
          </w:p>
          <w:p w14:paraId="43C3203B" w14:textId="77777777" w:rsidR="003D61CA" w:rsidRDefault="00000000">
            <w:pPr>
              <w:pStyle w:val="TableParagraph"/>
              <w:ind w:left="50"/>
              <w:rPr>
                <w:sz w:val="18"/>
              </w:rPr>
            </w:pPr>
            <w:r>
              <w:rPr>
                <w:color w:val="231F20"/>
                <w:w w:val="110"/>
                <w:sz w:val="18"/>
              </w:rPr>
              <w:t>(12)</w:t>
            </w:r>
          </w:p>
        </w:tc>
        <w:tc>
          <w:tcPr>
            <w:tcW w:w="403" w:type="dxa"/>
            <w:vMerge w:val="restart"/>
            <w:tcBorders>
              <w:right w:val="nil"/>
            </w:tcBorders>
          </w:tcPr>
          <w:p w14:paraId="2FB85D43" w14:textId="77777777" w:rsidR="003D61CA" w:rsidRDefault="00000000">
            <w:pPr>
              <w:pStyle w:val="TableParagraph"/>
              <w:spacing w:before="17"/>
              <w:ind w:left="64"/>
              <w:rPr>
                <w:sz w:val="18"/>
              </w:rPr>
            </w:pPr>
            <w:r>
              <w:rPr>
                <w:color w:val="231F20"/>
                <w:w w:val="110"/>
                <w:sz w:val="18"/>
              </w:rPr>
              <w:t>g)</w:t>
            </w:r>
          </w:p>
          <w:p w14:paraId="4EDEA769" w14:textId="77777777" w:rsidR="003D61CA" w:rsidRDefault="00000000">
            <w:pPr>
              <w:pStyle w:val="TableParagraph"/>
              <w:spacing w:before="100"/>
              <w:ind w:left="62"/>
              <w:rPr>
                <w:sz w:val="18"/>
              </w:rPr>
            </w:pPr>
            <w:r>
              <w:rPr>
                <w:color w:val="231F20"/>
                <w:w w:val="115"/>
                <w:sz w:val="18"/>
              </w:rPr>
              <w:t>h)</w:t>
            </w:r>
          </w:p>
        </w:tc>
        <w:tc>
          <w:tcPr>
            <w:tcW w:w="5232" w:type="dxa"/>
            <w:tcBorders>
              <w:left w:val="nil"/>
            </w:tcBorders>
          </w:tcPr>
          <w:p w14:paraId="4EC93957" w14:textId="77777777" w:rsidR="003D61CA" w:rsidRDefault="00000000">
            <w:pPr>
              <w:pStyle w:val="TableParagraph"/>
              <w:spacing w:before="17"/>
              <w:ind w:left="8"/>
              <w:rPr>
                <w:sz w:val="18"/>
              </w:rPr>
            </w:pPr>
            <w:r>
              <w:rPr>
                <w:color w:val="231F20"/>
                <w:w w:val="115"/>
                <w:sz w:val="18"/>
              </w:rPr>
              <w:t>Идентифицирует три названных предмета или человека.</w:t>
            </w:r>
          </w:p>
        </w:tc>
        <w:tc>
          <w:tcPr>
            <w:tcW w:w="849" w:type="dxa"/>
          </w:tcPr>
          <w:p w14:paraId="18A9A26A" w14:textId="77777777" w:rsidR="003D61CA" w:rsidRDefault="003D61CA">
            <w:pPr>
              <w:pStyle w:val="TableParagraph"/>
              <w:rPr>
                <w:sz w:val="20"/>
              </w:rPr>
            </w:pPr>
          </w:p>
        </w:tc>
        <w:tc>
          <w:tcPr>
            <w:tcW w:w="851" w:type="dxa"/>
          </w:tcPr>
          <w:p w14:paraId="3EC86DE3" w14:textId="77777777" w:rsidR="003D61CA" w:rsidRDefault="003D61CA">
            <w:pPr>
              <w:pStyle w:val="TableParagraph"/>
              <w:rPr>
                <w:sz w:val="20"/>
              </w:rPr>
            </w:pPr>
          </w:p>
        </w:tc>
        <w:tc>
          <w:tcPr>
            <w:tcW w:w="839" w:type="dxa"/>
          </w:tcPr>
          <w:p w14:paraId="2A2C6BD7" w14:textId="77777777" w:rsidR="003D61CA" w:rsidRDefault="003D61CA">
            <w:pPr>
              <w:pStyle w:val="TableParagraph"/>
              <w:rPr>
                <w:sz w:val="20"/>
              </w:rPr>
            </w:pPr>
          </w:p>
        </w:tc>
        <w:tc>
          <w:tcPr>
            <w:tcW w:w="858" w:type="dxa"/>
          </w:tcPr>
          <w:p w14:paraId="0531F0CC" w14:textId="77777777" w:rsidR="003D61CA" w:rsidRDefault="003D61CA">
            <w:pPr>
              <w:pStyle w:val="TableParagraph"/>
              <w:rPr>
                <w:sz w:val="20"/>
              </w:rPr>
            </w:pPr>
          </w:p>
        </w:tc>
      </w:tr>
      <w:tr w:rsidR="003D61CA" w14:paraId="07D20199" w14:textId="77777777">
        <w:trPr>
          <w:trHeight w:val="306"/>
        </w:trPr>
        <w:tc>
          <w:tcPr>
            <w:tcW w:w="950" w:type="dxa"/>
            <w:vMerge/>
            <w:tcBorders>
              <w:top w:val="nil"/>
            </w:tcBorders>
          </w:tcPr>
          <w:p w14:paraId="6AEE9119" w14:textId="77777777" w:rsidR="003D61CA" w:rsidRDefault="003D61CA">
            <w:pPr>
              <w:rPr>
                <w:sz w:val="2"/>
                <w:szCs w:val="2"/>
              </w:rPr>
            </w:pPr>
          </w:p>
        </w:tc>
        <w:tc>
          <w:tcPr>
            <w:tcW w:w="403" w:type="dxa"/>
            <w:vMerge/>
            <w:tcBorders>
              <w:top w:val="nil"/>
              <w:right w:val="nil"/>
            </w:tcBorders>
          </w:tcPr>
          <w:p w14:paraId="5D415FEB" w14:textId="77777777" w:rsidR="003D61CA" w:rsidRDefault="003D61CA">
            <w:pPr>
              <w:rPr>
                <w:sz w:val="2"/>
                <w:szCs w:val="2"/>
              </w:rPr>
            </w:pPr>
          </w:p>
        </w:tc>
        <w:tc>
          <w:tcPr>
            <w:tcW w:w="5232" w:type="dxa"/>
            <w:tcBorders>
              <w:left w:val="nil"/>
            </w:tcBorders>
          </w:tcPr>
          <w:p w14:paraId="3009B3AE" w14:textId="77777777" w:rsidR="003D61CA" w:rsidRDefault="00000000">
            <w:pPr>
              <w:pStyle w:val="TableParagraph"/>
              <w:spacing w:before="17"/>
              <w:ind w:left="5"/>
              <w:rPr>
                <w:sz w:val="18"/>
              </w:rPr>
            </w:pPr>
            <w:r>
              <w:rPr>
                <w:color w:val="231F20"/>
                <w:w w:val="115"/>
                <w:sz w:val="18"/>
              </w:rPr>
              <w:t>Реагирует на просьбу «дай мне».</w:t>
            </w:r>
          </w:p>
        </w:tc>
        <w:tc>
          <w:tcPr>
            <w:tcW w:w="849" w:type="dxa"/>
          </w:tcPr>
          <w:p w14:paraId="7F3EF6F8" w14:textId="77777777" w:rsidR="003D61CA" w:rsidRDefault="003D61CA">
            <w:pPr>
              <w:pStyle w:val="TableParagraph"/>
              <w:rPr>
                <w:sz w:val="20"/>
              </w:rPr>
            </w:pPr>
          </w:p>
        </w:tc>
        <w:tc>
          <w:tcPr>
            <w:tcW w:w="851" w:type="dxa"/>
          </w:tcPr>
          <w:p w14:paraId="2D95835A" w14:textId="77777777" w:rsidR="003D61CA" w:rsidRDefault="003D61CA">
            <w:pPr>
              <w:pStyle w:val="TableParagraph"/>
              <w:rPr>
                <w:sz w:val="20"/>
              </w:rPr>
            </w:pPr>
          </w:p>
        </w:tc>
        <w:tc>
          <w:tcPr>
            <w:tcW w:w="839" w:type="dxa"/>
          </w:tcPr>
          <w:p w14:paraId="5BDCE5E4" w14:textId="77777777" w:rsidR="003D61CA" w:rsidRDefault="003D61CA">
            <w:pPr>
              <w:pStyle w:val="TableParagraph"/>
              <w:rPr>
                <w:sz w:val="20"/>
              </w:rPr>
            </w:pPr>
          </w:p>
        </w:tc>
        <w:tc>
          <w:tcPr>
            <w:tcW w:w="858" w:type="dxa"/>
          </w:tcPr>
          <w:p w14:paraId="446C3FA2" w14:textId="77777777" w:rsidR="003D61CA" w:rsidRDefault="003D61CA">
            <w:pPr>
              <w:pStyle w:val="TableParagraph"/>
              <w:rPr>
                <w:sz w:val="20"/>
              </w:rPr>
            </w:pPr>
          </w:p>
        </w:tc>
      </w:tr>
      <w:tr w:rsidR="003D61CA" w14:paraId="59C21543" w14:textId="77777777">
        <w:trPr>
          <w:trHeight w:val="294"/>
        </w:trPr>
        <w:tc>
          <w:tcPr>
            <w:tcW w:w="950" w:type="dxa"/>
            <w:vMerge w:val="restart"/>
          </w:tcPr>
          <w:p w14:paraId="1E93F299" w14:textId="77777777" w:rsidR="003D61CA" w:rsidRDefault="003D61CA">
            <w:pPr>
              <w:pStyle w:val="TableParagraph"/>
              <w:spacing w:before="7"/>
              <w:rPr>
                <w:i/>
                <w:sz w:val="27"/>
              </w:rPr>
            </w:pPr>
          </w:p>
          <w:p w14:paraId="2CCE8AE9" w14:textId="77777777" w:rsidR="003D61CA" w:rsidRDefault="00000000">
            <w:pPr>
              <w:pStyle w:val="TableParagraph"/>
              <w:ind w:left="50"/>
              <w:rPr>
                <w:sz w:val="18"/>
              </w:rPr>
            </w:pPr>
            <w:r>
              <w:rPr>
                <w:color w:val="231F20"/>
                <w:w w:val="110"/>
                <w:sz w:val="18"/>
              </w:rPr>
              <w:t>(15)</w:t>
            </w:r>
          </w:p>
        </w:tc>
        <w:tc>
          <w:tcPr>
            <w:tcW w:w="403" w:type="dxa"/>
            <w:vMerge w:val="restart"/>
            <w:tcBorders>
              <w:right w:val="nil"/>
            </w:tcBorders>
          </w:tcPr>
          <w:p w14:paraId="0AB3D062" w14:textId="77777777" w:rsidR="003D61CA" w:rsidRDefault="00000000">
            <w:pPr>
              <w:pStyle w:val="TableParagraph"/>
              <w:spacing w:before="10"/>
              <w:ind w:left="64"/>
              <w:rPr>
                <w:sz w:val="18"/>
              </w:rPr>
            </w:pPr>
            <w:r>
              <w:rPr>
                <w:color w:val="231F20"/>
                <w:w w:val="115"/>
                <w:sz w:val="18"/>
              </w:rPr>
              <w:t>i)</w:t>
            </w:r>
          </w:p>
          <w:p w14:paraId="2F4DFADF" w14:textId="77777777" w:rsidR="003D61CA" w:rsidRDefault="00000000">
            <w:pPr>
              <w:pStyle w:val="TableParagraph"/>
              <w:spacing w:before="100"/>
              <w:ind w:left="62"/>
              <w:rPr>
                <w:sz w:val="18"/>
              </w:rPr>
            </w:pPr>
            <w:r>
              <w:rPr>
                <w:color w:val="231F20"/>
                <w:w w:val="115"/>
                <w:sz w:val="18"/>
              </w:rPr>
              <w:t>j)</w:t>
            </w:r>
          </w:p>
        </w:tc>
        <w:tc>
          <w:tcPr>
            <w:tcW w:w="5232" w:type="dxa"/>
            <w:tcBorders>
              <w:left w:val="nil"/>
            </w:tcBorders>
          </w:tcPr>
          <w:p w14:paraId="5D9E0A7C" w14:textId="77777777" w:rsidR="003D61CA" w:rsidRDefault="00000000">
            <w:pPr>
              <w:pStyle w:val="TableParagraph"/>
              <w:spacing w:before="10"/>
              <w:ind w:left="8"/>
              <w:rPr>
                <w:sz w:val="18"/>
              </w:rPr>
            </w:pPr>
            <w:r>
              <w:rPr>
                <w:color w:val="231F20"/>
                <w:w w:val="115"/>
                <w:sz w:val="18"/>
              </w:rPr>
              <w:t>Выполняет простые команды.</w:t>
            </w:r>
          </w:p>
        </w:tc>
        <w:tc>
          <w:tcPr>
            <w:tcW w:w="849" w:type="dxa"/>
          </w:tcPr>
          <w:p w14:paraId="13053036" w14:textId="77777777" w:rsidR="003D61CA" w:rsidRDefault="003D61CA">
            <w:pPr>
              <w:pStyle w:val="TableParagraph"/>
              <w:rPr>
                <w:sz w:val="20"/>
              </w:rPr>
            </w:pPr>
          </w:p>
        </w:tc>
        <w:tc>
          <w:tcPr>
            <w:tcW w:w="851" w:type="dxa"/>
          </w:tcPr>
          <w:p w14:paraId="49173014" w14:textId="77777777" w:rsidR="003D61CA" w:rsidRDefault="003D61CA">
            <w:pPr>
              <w:pStyle w:val="TableParagraph"/>
              <w:rPr>
                <w:sz w:val="20"/>
              </w:rPr>
            </w:pPr>
          </w:p>
        </w:tc>
        <w:tc>
          <w:tcPr>
            <w:tcW w:w="839" w:type="dxa"/>
          </w:tcPr>
          <w:p w14:paraId="199C4C67" w14:textId="77777777" w:rsidR="003D61CA" w:rsidRDefault="003D61CA">
            <w:pPr>
              <w:pStyle w:val="TableParagraph"/>
              <w:rPr>
                <w:sz w:val="20"/>
              </w:rPr>
            </w:pPr>
          </w:p>
        </w:tc>
        <w:tc>
          <w:tcPr>
            <w:tcW w:w="858" w:type="dxa"/>
          </w:tcPr>
          <w:p w14:paraId="1C2BDCCB" w14:textId="77777777" w:rsidR="003D61CA" w:rsidRDefault="003D61CA">
            <w:pPr>
              <w:pStyle w:val="TableParagraph"/>
              <w:rPr>
                <w:sz w:val="20"/>
              </w:rPr>
            </w:pPr>
          </w:p>
        </w:tc>
      </w:tr>
      <w:tr w:rsidR="003D61CA" w14:paraId="2900140E" w14:textId="77777777">
        <w:trPr>
          <w:trHeight w:val="491"/>
        </w:trPr>
        <w:tc>
          <w:tcPr>
            <w:tcW w:w="950" w:type="dxa"/>
            <w:vMerge/>
            <w:tcBorders>
              <w:top w:val="nil"/>
            </w:tcBorders>
          </w:tcPr>
          <w:p w14:paraId="05B68A0E" w14:textId="77777777" w:rsidR="003D61CA" w:rsidRDefault="003D61CA">
            <w:pPr>
              <w:rPr>
                <w:sz w:val="2"/>
                <w:szCs w:val="2"/>
              </w:rPr>
            </w:pPr>
          </w:p>
        </w:tc>
        <w:tc>
          <w:tcPr>
            <w:tcW w:w="403" w:type="dxa"/>
            <w:vMerge/>
            <w:tcBorders>
              <w:top w:val="nil"/>
              <w:right w:val="nil"/>
            </w:tcBorders>
          </w:tcPr>
          <w:p w14:paraId="46DADEFA" w14:textId="77777777" w:rsidR="003D61CA" w:rsidRDefault="003D61CA">
            <w:pPr>
              <w:rPr>
                <w:sz w:val="2"/>
                <w:szCs w:val="2"/>
              </w:rPr>
            </w:pPr>
          </w:p>
        </w:tc>
        <w:tc>
          <w:tcPr>
            <w:tcW w:w="5232" w:type="dxa"/>
            <w:tcBorders>
              <w:left w:val="nil"/>
            </w:tcBorders>
          </w:tcPr>
          <w:p w14:paraId="55A8F6E2" w14:textId="77777777" w:rsidR="003D61CA" w:rsidRDefault="00000000">
            <w:pPr>
              <w:pStyle w:val="TableParagraph"/>
              <w:spacing w:before="19" w:line="230" w:lineRule="auto"/>
              <w:ind w:left="7" w:hanging="4"/>
              <w:rPr>
                <w:sz w:val="18"/>
              </w:rPr>
            </w:pPr>
            <w:r>
              <w:rPr>
                <w:color w:val="231F20"/>
                <w:w w:val="115"/>
                <w:sz w:val="18"/>
              </w:rPr>
              <w:t>Узнает наиболее привычные предметы, когда их называ- ют.</w:t>
            </w:r>
          </w:p>
        </w:tc>
        <w:tc>
          <w:tcPr>
            <w:tcW w:w="849" w:type="dxa"/>
          </w:tcPr>
          <w:p w14:paraId="4E1422AE" w14:textId="77777777" w:rsidR="003D61CA" w:rsidRDefault="003D61CA">
            <w:pPr>
              <w:pStyle w:val="TableParagraph"/>
              <w:rPr>
                <w:sz w:val="20"/>
              </w:rPr>
            </w:pPr>
          </w:p>
        </w:tc>
        <w:tc>
          <w:tcPr>
            <w:tcW w:w="851" w:type="dxa"/>
          </w:tcPr>
          <w:p w14:paraId="75833A3C" w14:textId="77777777" w:rsidR="003D61CA" w:rsidRDefault="003D61CA">
            <w:pPr>
              <w:pStyle w:val="TableParagraph"/>
              <w:rPr>
                <w:sz w:val="20"/>
              </w:rPr>
            </w:pPr>
          </w:p>
        </w:tc>
        <w:tc>
          <w:tcPr>
            <w:tcW w:w="839" w:type="dxa"/>
          </w:tcPr>
          <w:p w14:paraId="465E0582" w14:textId="77777777" w:rsidR="003D61CA" w:rsidRDefault="003D61CA">
            <w:pPr>
              <w:pStyle w:val="TableParagraph"/>
              <w:rPr>
                <w:sz w:val="20"/>
              </w:rPr>
            </w:pPr>
          </w:p>
        </w:tc>
        <w:tc>
          <w:tcPr>
            <w:tcW w:w="858" w:type="dxa"/>
          </w:tcPr>
          <w:p w14:paraId="200633DB" w14:textId="77777777" w:rsidR="003D61CA" w:rsidRDefault="003D61CA">
            <w:pPr>
              <w:pStyle w:val="TableParagraph"/>
              <w:rPr>
                <w:sz w:val="20"/>
              </w:rPr>
            </w:pPr>
          </w:p>
        </w:tc>
      </w:tr>
      <w:tr w:rsidR="003D61CA" w14:paraId="10E73245" w14:textId="77777777">
        <w:trPr>
          <w:trHeight w:val="311"/>
        </w:trPr>
        <w:tc>
          <w:tcPr>
            <w:tcW w:w="950" w:type="dxa"/>
            <w:vMerge w:val="restart"/>
          </w:tcPr>
          <w:p w14:paraId="030E191C" w14:textId="77777777" w:rsidR="003D61CA" w:rsidRDefault="003D61CA">
            <w:pPr>
              <w:pStyle w:val="TableParagraph"/>
              <w:rPr>
                <w:i/>
                <w:sz w:val="20"/>
              </w:rPr>
            </w:pPr>
          </w:p>
          <w:p w14:paraId="4EE5E73E" w14:textId="77777777" w:rsidR="003D61CA" w:rsidRDefault="003D61CA">
            <w:pPr>
              <w:pStyle w:val="TableParagraph"/>
              <w:rPr>
                <w:i/>
                <w:sz w:val="20"/>
              </w:rPr>
            </w:pPr>
          </w:p>
          <w:p w14:paraId="64E50579" w14:textId="77777777" w:rsidR="003D61CA" w:rsidRDefault="00000000">
            <w:pPr>
              <w:pStyle w:val="TableParagraph"/>
              <w:spacing w:before="174"/>
              <w:ind w:left="50"/>
              <w:rPr>
                <w:sz w:val="18"/>
              </w:rPr>
            </w:pPr>
            <w:r>
              <w:rPr>
                <w:color w:val="231F20"/>
                <w:w w:val="110"/>
                <w:sz w:val="18"/>
              </w:rPr>
              <w:t>(18)</w:t>
            </w:r>
          </w:p>
        </w:tc>
        <w:tc>
          <w:tcPr>
            <w:tcW w:w="403" w:type="dxa"/>
            <w:vMerge w:val="restart"/>
            <w:tcBorders>
              <w:right w:val="nil"/>
            </w:tcBorders>
          </w:tcPr>
          <w:p w14:paraId="410FDC88" w14:textId="77777777" w:rsidR="003D61CA" w:rsidRDefault="00000000">
            <w:pPr>
              <w:pStyle w:val="TableParagraph"/>
              <w:spacing w:before="20"/>
              <w:ind w:left="64"/>
              <w:rPr>
                <w:sz w:val="18"/>
              </w:rPr>
            </w:pPr>
            <w:r>
              <w:rPr>
                <w:color w:val="231F20"/>
                <w:w w:val="110"/>
                <w:sz w:val="18"/>
              </w:rPr>
              <w:t>k)</w:t>
            </w:r>
          </w:p>
          <w:p w14:paraId="188C24A0" w14:textId="77777777" w:rsidR="003D61CA" w:rsidRDefault="00000000">
            <w:pPr>
              <w:pStyle w:val="TableParagraph"/>
              <w:spacing w:before="100"/>
              <w:ind w:left="64"/>
              <w:rPr>
                <w:sz w:val="18"/>
              </w:rPr>
            </w:pPr>
            <w:r>
              <w:rPr>
                <w:color w:val="231F20"/>
                <w:w w:val="110"/>
                <w:sz w:val="18"/>
              </w:rPr>
              <w:t>l)</w:t>
            </w:r>
          </w:p>
          <w:p w14:paraId="5365D216" w14:textId="77777777" w:rsidR="003D61CA" w:rsidRDefault="00000000">
            <w:pPr>
              <w:pStyle w:val="TableParagraph"/>
              <w:spacing w:before="100"/>
              <w:ind w:left="68"/>
              <w:rPr>
                <w:sz w:val="18"/>
              </w:rPr>
            </w:pPr>
            <w:r>
              <w:rPr>
                <w:color w:val="231F20"/>
                <w:w w:val="110"/>
                <w:sz w:val="18"/>
              </w:rPr>
              <w:t>m)</w:t>
            </w:r>
          </w:p>
        </w:tc>
        <w:tc>
          <w:tcPr>
            <w:tcW w:w="5232" w:type="dxa"/>
            <w:tcBorders>
              <w:left w:val="nil"/>
            </w:tcBorders>
          </w:tcPr>
          <w:p w14:paraId="0439662B" w14:textId="77777777" w:rsidR="003D61CA" w:rsidRDefault="00000000">
            <w:pPr>
              <w:pStyle w:val="TableParagraph"/>
              <w:spacing w:before="20"/>
              <w:ind w:left="7"/>
              <w:rPr>
                <w:sz w:val="18"/>
              </w:rPr>
            </w:pPr>
            <w:r>
              <w:rPr>
                <w:color w:val="231F20"/>
                <w:w w:val="115"/>
                <w:sz w:val="18"/>
              </w:rPr>
              <w:t>Адекватно отвечает «да» или «нет» в ответ на вопросы.</w:t>
            </w:r>
          </w:p>
        </w:tc>
        <w:tc>
          <w:tcPr>
            <w:tcW w:w="849" w:type="dxa"/>
          </w:tcPr>
          <w:p w14:paraId="291140BC" w14:textId="77777777" w:rsidR="003D61CA" w:rsidRDefault="003D61CA">
            <w:pPr>
              <w:pStyle w:val="TableParagraph"/>
              <w:rPr>
                <w:sz w:val="20"/>
              </w:rPr>
            </w:pPr>
          </w:p>
        </w:tc>
        <w:tc>
          <w:tcPr>
            <w:tcW w:w="851" w:type="dxa"/>
          </w:tcPr>
          <w:p w14:paraId="15ED4038" w14:textId="77777777" w:rsidR="003D61CA" w:rsidRDefault="003D61CA">
            <w:pPr>
              <w:pStyle w:val="TableParagraph"/>
              <w:rPr>
                <w:sz w:val="20"/>
              </w:rPr>
            </w:pPr>
          </w:p>
        </w:tc>
        <w:tc>
          <w:tcPr>
            <w:tcW w:w="839" w:type="dxa"/>
          </w:tcPr>
          <w:p w14:paraId="49C5689A" w14:textId="77777777" w:rsidR="003D61CA" w:rsidRDefault="003D61CA">
            <w:pPr>
              <w:pStyle w:val="TableParagraph"/>
              <w:rPr>
                <w:sz w:val="20"/>
              </w:rPr>
            </w:pPr>
          </w:p>
        </w:tc>
        <w:tc>
          <w:tcPr>
            <w:tcW w:w="858" w:type="dxa"/>
          </w:tcPr>
          <w:p w14:paraId="354AC7FE" w14:textId="77777777" w:rsidR="003D61CA" w:rsidRDefault="003D61CA">
            <w:pPr>
              <w:pStyle w:val="TableParagraph"/>
              <w:rPr>
                <w:sz w:val="20"/>
              </w:rPr>
            </w:pPr>
          </w:p>
        </w:tc>
      </w:tr>
      <w:tr w:rsidR="003D61CA" w14:paraId="03DAD78D" w14:textId="77777777">
        <w:trPr>
          <w:trHeight w:val="294"/>
        </w:trPr>
        <w:tc>
          <w:tcPr>
            <w:tcW w:w="950" w:type="dxa"/>
            <w:vMerge/>
            <w:tcBorders>
              <w:top w:val="nil"/>
            </w:tcBorders>
          </w:tcPr>
          <w:p w14:paraId="10803020" w14:textId="77777777" w:rsidR="003D61CA" w:rsidRDefault="003D61CA">
            <w:pPr>
              <w:rPr>
                <w:sz w:val="2"/>
                <w:szCs w:val="2"/>
              </w:rPr>
            </w:pPr>
          </w:p>
        </w:tc>
        <w:tc>
          <w:tcPr>
            <w:tcW w:w="403" w:type="dxa"/>
            <w:vMerge/>
            <w:tcBorders>
              <w:top w:val="nil"/>
              <w:right w:val="nil"/>
            </w:tcBorders>
          </w:tcPr>
          <w:p w14:paraId="20C2F1CD" w14:textId="77777777" w:rsidR="003D61CA" w:rsidRDefault="003D61CA">
            <w:pPr>
              <w:rPr>
                <w:sz w:val="2"/>
                <w:szCs w:val="2"/>
              </w:rPr>
            </w:pPr>
          </w:p>
        </w:tc>
        <w:tc>
          <w:tcPr>
            <w:tcW w:w="5232" w:type="dxa"/>
            <w:tcBorders>
              <w:left w:val="nil"/>
            </w:tcBorders>
          </w:tcPr>
          <w:p w14:paraId="71C30575" w14:textId="77777777" w:rsidR="003D61CA" w:rsidRDefault="00000000">
            <w:pPr>
              <w:pStyle w:val="TableParagraph"/>
              <w:spacing w:before="5"/>
              <w:ind w:left="7"/>
              <w:rPr>
                <w:sz w:val="18"/>
              </w:rPr>
            </w:pPr>
            <w:r>
              <w:rPr>
                <w:color w:val="231F20"/>
                <w:w w:val="115"/>
                <w:sz w:val="18"/>
              </w:rPr>
              <w:t>Идентифицирует две части тела, когда их называют.</w:t>
            </w:r>
          </w:p>
        </w:tc>
        <w:tc>
          <w:tcPr>
            <w:tcW w:w="849" w:type="dxa"/>
          </w:tcPr>
          <w:p w14:paraId="61B55E5A" w14:textId="77777777" w:rsidR="003D61CA" w:rsidRDefault="003D61CA">
            <w:pPr>
              <w:pStyle w:val="TableParagraph"/>
              <w:rPr>
                <w:sz w:val="20"/>
              </w:rPr>
            </w:pPr>
          </w:p>
        </w:tc>
        <w:tc>
          <w:tcPr>
            <w:tcW w:w="851" w:type="dxa"/>
          </w:tcPr>
          <w:p w14:paraId="05F17E7D" w14:textId="77777777" w:rsidR="003D61CA" w:rsidRDefault="003D61CA">
            <w:pPr>
              <w:pStyle w:val="TableParagraph"/>
              <w:rPr>
                <w:sz w:val="20"/>
              </w:rPr>
            </w:pPr>
          </w:p>
        </w:tc>
        <w:tc>
          <w:tcPr>
            <w:tcW w:w="839" w:type="dxa"/>
          </w:tcPr>
          <w:p w14:paraId="1C8E2215" w14:textId="77777777" w:rsidR="003D61CA" w:rsidRDefault="003D61CA">
            <w:pPr>
              <w:pStyle w:val="TableParagraph"/>
              <w:rPr>
                <w:sz w:val="20"/>
              </w:rPr>
            </w:pPr>
          </w:p>
        </w:tc>
        <w:tc>
          <w:tcPr>
            <w:tcW w:w="858" w:type="dxa"/>
          </w:tcPr>
          <w:p w14:paraId="13BE3A9A" w14:textId="77777777" w:rsidR="003D61CA" w:rsidRDefault="003D61CA">
            <w:pPr>
              <w:pStyle w:val="TableParagraph"/>
              <w:rPr>
                <w:sz w:val="20"/>
              </w:rPr>
            </w:pPr>
          </w:p>
        </w:tc>
      </w:tr>
      <w:tr w:rsidR="003D61CA" w14:paraId="523B07C5" w14:textId="77777777">
        <w:trPr>
          <w:trHeight w:val="491"/>
        </w:trPr>
        <w:tc>
          <w:tcPr>
            <w:tcW w:w="950" w:type="dxa"/>
            <w:vMerge/>
            <w:tcBorders>
              <w:top w:val="nil"/>
            </w:tcBorders>
          </w:tcPr>
          <w:p w14:paraId="7D8BF923" w14:textId="77777777" w:rsidR="003D61CA" w:rsidRDefault="003D61CA">
            <w:pPr>
              <w:rPr>
                <w:sz w:val="2"/>
                <w:szCs w:val="2"/>
              </w:rPr>
            </w:pPr>
          </w:p>
        </w:tc>
        <w:tc>
          <w:tcPr>
            <w:tcW w:w="403" w:type="dxa"/>
            <w:vMerge/>
            <w:tcBorders>
              <w:top w:val="nil"/>
              <w:right w:val="nil"/>
            </w:tcBorders>
          </w:tcPr>
          <w:p w14:paraId="7DE1A767" w14:textId="77777777" w:rsidR="003D61CA" w:rsidRDefault="003D61CA">
            <w:pPr>
              <w:rPr>
                <w:sz w:val="2"/>
                <w:szCs w:val="2"/>
              </w:rPr>
            </w:pPr>
          </w:p>
        </w:tc>
        <w:tc>
          <w:tcPr>
            <w:tcW w:w="5232" w:type="dxa"/>
            <w:tcBorders>
              <w:left w:val="nil"/>
            </w:tcBorders>
          </w:tcPr>
          <w:p w14:paraId="54E005A4" w14:textId="77777777" w:rsidR="003D61CA" w:rsidRDefault="00000000">
            <w:pPr>
              <w:pStyle w:val="TableParagraph"/>
              <w:spacing w:before="13" w:line="232" w:lineRule="auto"/>
              <w:ind w:left="7" w:firstLine="3"/>
              <w:rPr>
                <w:sz w:val="18"/>
              </w:rPr>
            </w:pPr>
            <w:r>
              <w:rPr>
                <w:color w:val="231F20"/>
                <w:w w:val="115"/>
                <w:sz w:val="18"/>
              </w:rPr>
              <w:t>Приносит по просьбе предметы, находящиеся в той же комнате.</w:t>
            </w:r>
          </w:p>
        </w:tc>
        <w:tc>
          <w:tcPr>
            <w:tcW w:w="849" w:type="dxa"/>
          </w:tcPr>
          <w:p w14:paraId="31453BB9" w14:textId="77777777" w:rsidR="003D61CA" w:rsidRDefault="003D61CA">
            <w:pPr>
              <w:pStyle w:val="TableParagraph"/>
              <w:rPr>
                <w:sz w:val="20"/>
              </w:rPr>
            </w:pPr>
          </w:p>
        </w:tc>
        <w:tc>
          <w:tcPr>
            <w:tcW w:w="851" w:type="dxa"/>
          </w:tcPr>
          <w:p w14:paraId="4810E533" w14:textId="77777777" w:rsidR="003D61CA" w:rsidRDefault="003D61CA">
            <w:pPr>
              <w:pStyle w:val="TableParagraph"/>
              <w:rPr>
                <w:sz w:val="20"/>
              </w:rPr>
            </w:pPr>
          </w:p>
        </w:tc>
        <w:tc>
          <w:tcPr>
            <w:tcW w:w="839" w:type="dxa"/>
          </w:tcPr>
          <w:p w14:paraId="4B35A9D2" w14:textId="77777777" w:rsidR="003D61CA" w:rsidRDefault="003D61CA">
            <w:pPr>
              <w:pStyle w:val="TableParagraph"/>
              <w:rPr>
                <w:sz w:val="20"/>
              </w:rPr>
            </w:pPr>
          </w:p>
        </w:tc>
        <w:tc>
          <w:tcPr>
            <w:tcW w:w="858" w:type="dxa"/>
          </w:tcPr>
          <w:p w14:paraId="64C0C463" w14:textId="77777777" w:rsidR="003D61CA" w:rsidRDefault="003D61CA">
            <w:pPr>
              <w:pStyle w:val="TableParagraph"/>
              <w:rPr>
                <w:sz w:val="20"/>
              </w:rPr>
            </w:pPr>
          </w:p>
        </w:tc>
      </w:tr>
      <w:tr w:rsidR="003D61CA" w14:paraId="0F448B43" w14:textId="77777777">
        <w:trPr>
          <w:trHeight w:val="491"/>
        </w:trPr>
        <w:tc>
          <w:tcPr>
            <w:tcW w:w="950" w:type="dxa"/>
            <w:vMerge w:val="restart"/>
          </w:tcPr>
          <w:p w14:paraId="3DA5E96F" w14:textId="77777777" w:rsidR="003D61CA" w:rsidRDefault="003D61CA">
            <w:pPr>
              <w:pStyle w:val="TableParagraph"/>
              <w:rPr>
                <w:i/>
                <w:sz w:val="20"/>
              </w:rPr>
            </w:pPr>
          </w:p>
          <w:p w14:paraId="20F90B23" w14:textId="77777777" w:rsidR="003D61CA" w:rsidRDefault="003D61CA">
            <w:pPr>
              <w:pStyle w:val="TableParagraph"/>
              <w:spacing w:before="6"/>
              <w:rPr>
                <w:i/>
                <w:sz w:val="25"/>
              </w:rPr>
            </w:pPr>
          </w:p>
          <w:p w14:paraId="0D2CFFF4" w14:textId="77777777" w:rsidR="003D61CA" w:rsidRDefault="00000000">
            <w:pPr>
              <w:pStyle w:val="TableParagraph"/>
              <w:ind w:left="50"/>
              <w:rPr>
                <w:sz w:val="18"/>
              </w:rPr>
            </w:pPr>
            <w:r>
              <w:rPr>
                <w:color w:val="231F20"/>
                <w:w w:val="110"/>
                <w:sz w:val="18"/>
              </w:rPr>
              <w:t>(21)</w:t>
            </w:r>
          </w:p>
        </w:tc>
        <w:tc>
          <w:tcPr>
            <w:tcW w:w="403" w:type="dxa"/>
            <w:vMerge w:val="restart"/>
            <w:tcBorders>
              <w:right w:val="nil"/>
            </w:tcBorders>
          </w:tcPr>
          <w:p w14:paraId="1263FD00" w14:textId="77777777" w:rsidR="003D61CA" w:rsidRDefault="00000000">
            <w:pPr>
              <w:pStyle w:val="TableParagraph"/>
              <w:spacing w:before="15"/>
              <w:ind w:left="64"/>
              <w:rPr>
                <w:sz w:val="18"/>
              </w:rPr>
            </w:pPr>
            <w:r>
              <w:rPr>
                <w:color w:val="231F20"/>
                <w:w w:val="115"/>
                <w:sz w:val="18"/>
              </w:rPr>
              <w:t>n)</w:t>
            </w:r>
          </w:p>
          <w:p w14:paraId="20ED95CF" w14:textId="77777777" w:rsidR="003D61CA" w:rsidRDefault="003D61CA">
            <w:pPr>
              <w:pStyle w:val="TableParagraph"/>
              <w:spacing w:before="3"/>
              <w:rPr>
                <w:i/>
                <w:sz w:val="26"/>
              </w:rPr>
            </w:pPr>
          </w:p>
          <w:p w14:paraId="5598F180" w14:textId="77777777" w:rsidR="003D61CA" w:rsidRDefault="00000000">
            <w:pPr>
              <w:pStyle w:val="TableParagraph"/>
              <w:ind w:left="62"/>
              <w:rPr>
                <w:sz w:val="18"/>
              </w:rPr>
            </w:pPr>
            <w:r>
              <w:rPr>
                <w:color w:val="231F20"/>
                <w:w w:val="105"/>
                <w:sz w:val="18"/>
              </w:rPr>
              <w:t>o)</w:t>
            </w:r>
          </w:p>
        </w:tc>
        <w:tc>
          <w:tcPr>
            <w:tcW w:w="5232" w:type="dxa"/>
            <w:tcBorders>
              <w:left w:val="nil"/>
            </w:tcBorders>
          </w:tcPr>
          <w:p w14:paraId="6775AA64" w14:textId="77777777" w:rsidR="003D61CA" w:rsidRDefault="00000000">
            <w:pPr>
              <w:pStyle w:val="TableParagraph"/>
              <w:spacing w:before="22" w:line="230" w:lineRule="auto"/>
              <w:ind w:left="7"/>
              <w:rPr>
                <w:sz w:val="18"/>
              </w:rPr>
            </w:pPr>
            <w:r>
              <w:rPr>
                <w:color w:val="231F20"/>
                <w:w w:val="115"/>
                <w:sz w:val="18"/>
              </w:rPr>
              <w:t>Узнает изображения (на картинках), по крайней мере, четырех животных, когда их называют.</w:t>
            </w:r>
          </w:p>
        </w:tc>
        <w:tc>
          <w:tcPr>
            <w:tcW w:w="849" w:type="dxa"/>
          </w:tcPr>
          <w:p w14:paraId="2816B7F0" w14:textId="77777777" w:rsidR="003D61CA" w:rsidRDefault="003D61CA">
            <w:pPr>
              <w:pStyle w:val="TableParagraph"/>
              <w:rPr>
                <w:sz w:val="20"/>
              </w:rPr>
            </w:pPr>
          </w:p>
        </w:tc>
        <w:tc>
          <w:tcPr>
            <w:tcW w:w="851" w:type="dxa"/>
          </w:tcPr>
          <w:p w14:paraId="0A9B4476" w14:textId="77777777" w:rsidR="003D61CA" w:rsidRDefault="003D61CA">
            <w:pPr>
              <w:pStyle w:val="TableParagraph"/>
              <w:rPr>
                <w:sz w:val="20"/>
              </w:rPr>
            </w:pPr>
          </w:p>
        </w:tc>
        <w:tc>
          <w:tcPr>
            <w:tcW w:w="839" w:type="dxa"/>
          </w:tcPr>
          <w:p w14:paraId="019E2748" w14:textId="77777777" w:rsidR="003D61CA" w:rsidRDefault="003D61CA">
            <w:pPr>
              <w:pStyle w:val="TableParagraph"/>
              <w:rPr>
                <w:sz w:val="20"/>
              </w:rPr>
            </w:pPr>
          </w:p>
        </w:tc>
        <w:tc>
          <w:tcPr>
            <w:tcW w:w="858" w:type="dxa"/>
          </w:tcPr>
          <w:p w14:paraId="2B55A26A" w14:textId="77777777" w:rsidR="003D61CA" w:rsidRDefault="003D61CA">
            <w:pPr>
              <w:pStyle w:val="TableParagraph"/>
              <w:rPr>
                <w:sz w:val="20"/>
              </w:rPr>
            </w:pPr>
          </w:p>
        </w:tc>
      </w:tr>
      <w:tr w:rsidR="003D61CA" w14:paraId="4360C16A" w14:textId="77777777">
        <w:trPr>
          <w:trHeight w:val="503"/>
        </w:trPr>
        <w:tc>
          <w:tcPr>
            <w:tcW w:w="950" w:type="dxa"/>
            <w:vMerge/>
            <w:tcBorders>
              <w:top w:val="nil"/>
            </w:tcBorders>
          </w:tcPr>
          <w:p w14:paraId="539F44A5" w14:textId="77777777" w:rsidR="003D61CA" w:rsidRDefault="003D61CA">
            <w:pPr>
              <w:rPr>
                <w:sz w:val="2"/>
                <w:szCs w:val="2"/>
              </w:rPr>
            </w:pPr>
          </w:p>
        </w:tc>
        <w:tc>
          <w:tcPr>
            <w:tcW w:w="403" w:type="dxa"/>
            <w:vMerge/>
            <w:tcBorders>
              <w:top w:val="nil"/>
              <w:right w:val="nil"/>
            </w:tcBorders>
          </w:tcPr>
          <w:p w14:paraId="20195216" w14:textId="77777777" w:rsidR="003D61CA" w:rsidRDefault="003D61CA">
            <w:pPr>
              <w:rPr>
                <w:sz w:val="2"/>
                <w:szCs w:val="2"/>
              </w:rPr>
            </w:pPr>
          </w:p>
        </w:tc>
        <w:tc>
          <w:tcPr>
            <w:tcW w:w="5232" w:type="dxa"/>
            <w:tcBorders>
              <w:left w:val="nil"/>
            </w:tcBorders>
          </w:tcPr>
          <w:p w14:paraId="066ED396" w14:textId="77777777" w:rsidR="003D61CA" w:rsidRDefault="00000000">
            <w:pPr>
              <w:pStyle w:val="TableParagraph"/>
              <w:spacing w:before="29" w:line="230" w:lineRule="auto"/>
              <w:ind w:left="7" w:hanging="3"/>
              <w:rPr>
                <w:sz w:val="18"/>
              </w:rPr>
            </w:pPr>
            <w:r>
              <w:rPr>
                <w:color w:val="231F20"/>
                <w:w w:val="115"/>
                <w:sz w:val="18"/>
              </w:rPr>
              <w:t>Узнает 15 или более обычных предметов по их изображе- ниям (на картинках), когда их называют.</w:t>
            </w:r>
          </w:p>
        </w:tc>
        <w:tc>
          <w:tcPr>
            <w:tcW w:w="849" w:type="dxa"/>
          </w:tcPr>
          <w:p w14:paraId="64B7E0CE" w14:textId="77777777" w:rsidR="003D61CA" w:rsidRDefault="003D61CA">
            <w:pPr>
              <w:pStyle w:val="TableParagraph"/>
              <w:rPr>
                <w:sz w:val="20"/>
              </w:rPr>
            </w:pPr>
          </w:p>
        </w:tc>
        <w:tc>
          <w:tcPr>
            <w:tcW w:w="851" w:type="dxa"/>
          </w:tcPr>
          <w:p w14:paraId="7D382B54" w14:textId="77777777" w:rsidR="003D61CA" w:rsidRDefault="003D61CA">
            <w:pPr>
              <w:pStyle w:val="TableParagraph"/>
              <w:rPr>
                <w:sz w:val="20"/>
              </w:rPr>
            </w:pPr>
          </w:p>
        </w:tc>
        <w:tc>
          <w:tcPr>
            <w:tcW w:w="839" w:type="dxa"/>
          </w:tcPr>
          <w:p w14:paraId="6EE33651" w14:textId="77777777" w:rsidR="003D61CA" w:rsidRDefault="003D61CA">
            <w:pPr>
              <w:pStyle w:val="TableParagraph"/>
              <w:rPr>
                <w:sz w:val="20"/>
              </w:rPr>
            </w:pPr>
          </w:p>
        </w:tc>
        <w:tc>
          <w:tcPr>
            <w:tcW w:w="858" w:type="dxa"/>
          </w:tcPr>
          <w:p w14:paraId="1DA7A48F" w14:textId="77777777" w:rsidR="003D61CA" w:rsidRDefault="003D61CA">
            <w:pPr>
              <w:pStyle w:val="TableParagraph"/>
              <w:rPr>
                <w:sz w:val="20"/>
              </w:rPr>
            </w:pPr>
          </w:p>
        </w:tc>
      </w:tr>
      <w:tr w:rsidR="003D61CA" w14:paraId="6C72A5D9" w14:textId="77777777">
        <w:trPr>
          <w:trHeight w:val="299"/>
        </w:trPr>
        <w:tc>
          <w:tcPr>
            <w:tcW w:w="950" w:type="dxa"/>
            <w:vMerge w:val="restart"/>
            <w:tcBorders>
              <w:bottom w:val="single" w:sz="8" w:space="0" w:color="231F20"/>
            </w:tcBorders>
          </w:tcPr>
          <w:p w14:paraId="71E8D393" w14:textId="77777777" w:rsidR="003D61CA" w:rsidRDefault="003D61CA">
            <w:pPr>
              <w:pStyle w:val="TableParagraph"/>
              <w:rPr>
                <w:i/>
                <w:sz w:val="20"/>
              </w:rPr>
            </w:pPr>
          </w:p>
          <w:p w14:paraId="0C09A6F7" w14:textId="77777777" w:rsidR="003D61CA" w:rsidRDefault="003D61CA">
            <w:pPr>
              <w:pStyle w:val="TableParagraph"/>
              <w:rPr>
                <w:i/>
                <w:sz w:val="20"/>
              </w:rPr>
            </w:pPr>
          </w:p>
          <w:p w14:paraId="69570F3F" w14:textId="77777777" w:rsidR="003D61CA" w:rsidRDefault="003D61CA">
            <w:pPr>
              <w:pStyle w:val="TableParagraph"/>
              <w:rPr>
                <w:i/>
                <w:sz w:val="20"/>
              </w:rPr>
            </w:pPr>
          </w:p>
          <w:p w14:paraId="4BF0C298" w14:textId="77777777" w:rsidR="003D61CA" w:rsidRDefault="003D61CA">
            <w:pPr>
              <w:pStyle w:val="TableParagraph"/>
              <w:rPr>
                <w:i/>
                <w:sz w:val="20"/>
              </w:rPr>
            </w:pPr>
          </w:p>
          <w:p w14:paraId="6E6631D5" w14:textId="77777777" w:rsidR="003D61CA" w:rsidRDefault="003D61CA">
            <w:pPr>
              <w:pStyle w:val="TableParagraph"/>
              <w:spacing w:before="2"/>
              <w:rPr>
                <w:i/>
                <w:sz w:val="19"/>
              </w:rPr>
            </w:pPr>
          </w:p>
          <w:p w14:paraId="6192B8CE" w14:textId="77777777" w:rsidR="003D61CA" w:rsidRDefault="00000000">
            <w:pPr>
              <w:pStyle w:val="TableParagraph"/>
              <w:spacing w:before="1"/>
              <w:ind w:left="50"/>
              <w:rPr>
                <w:sz w:val="18"/>
              </w:rPr>
            </w:pPr>
            <w:r>
              <w:rPr>
                <w:color w:val="231F20"/>
                <w:w w:val="110"/>
                <w:sz w:val="18"/>
              </w:rPr>
              <w:t>(24)</w:t>
            </w:r>
          </w:p>
        </w:tc>
        <w:tc>
          <w:tcPr>
            <w:tcW w:w="403" w:type="dxa"/>
            <w:vMerge w:val="restart"/>
            <w:tcBorders>
              <w:bottom w:val="single" w:sz="8" w:space="0" w:color="231F20"/>
              <w:right w:val="nil"/>
            </w:tcBorders>
          </w:tcPr>
          <w:p w14:paraId="54C89D90" w14:textId="77777777" w:rsidR="003D61CA" w:rsidRDefault="00000000">
            <w:pPr>
              <w:pStyle w:val="TableParagraph"/>
              <w:spacing w:before="15"/>
              <w:ind w:left="64"/>
              <w:rPr>
                <w:sz w:val="18"/>
              </w:rPr>
            </w:pPr>
            <w:r>
              <w:rPr>
                <w:color w:val="231F20"/>
                <w:w w:val="110"/>
                <w:sz w:val="18"/>
              </w:rPr>
              <w:t>p)</w:t>
            </w:r>
          </w:p>
          <w:p w14:paraId="2F517847" w14:textId="77777777" w:rsidR="003D61CA" w:rsidRDefault="00000000">
            <w:pPr>
              <w:pStyle w:val="TableParagraph"/>
              <w:spacing w:before="103"/>
              <w:ind w:left="64"/>
              <w:rPr>
                <w:sz w:val="18"/>
              </w:rPr>
            </w:pPr>
            <w:r>
              <w:rPr>
                <w:color w:val="231F20"/>
                <w:w w:val="110"/>
                <w:sz w:val="18"/>
              </w:rPr>
              <w:t>q)</w:t>
            </w:r>
          </w:p>
          <w:p w14:paraId="638002E6" w14:textId="77777777" w:rsidR="003D61CA" w:rsidRDefault="00000000">
            <w:pPr>
              <w:pStyle w:val="TableParagraph"/>
              <w:spacing w:before="100"/>
              <w:ind w:left="64"/>
              <w:rPr>
                <w:sz w:val="18"/>
              </w:rPr>
            </w:pPr>
            <w:r>
              <w:rPr>
                <w:color w:val="231F20"/>
                <w:w w:val="125"/>
                <w:sz w:val="18"/>
              </w:rPr>
              <w:t>r)</w:t>
            </w:r>
          </w:p>
          <w:p w14:paraId="40FC19DB" w14:textId="77777777" w:rsidR="003D61CA" w:rsidRDefault="003D61CA">
            <w:pPr>
              <w:pStyle w:val="TableParagraph"/>
              <w:spacing w:before="3"/>
              <w:rPr>
                <w:i/>
                <w:sz w:val="26"/>
              </w:rPr>
            </w:pPr>
          </w:p>
          <w:p w14:paraId="2278BA68" w14:textId="77777777" w:rsidR="003D61CA" w:rsidRDefault="00000000">
            <w:pPr>
              <w:pStyle w:val="TableParagraph"/>
              <w:ind w:left="61"/>
              <w:rPr>
                <w:sz w:val="18"/>
              </w:rPr>
            </w:pPr>
            <w:r>
              <w:rPr>
                <w:color w:val="231F20"/>
                <w:w w:val="110"/>
                <w:sz w:val="18"/>
              </w:rPr>
              <w:t>s)</w:t>
            </w:r>
          </w:p>
        </w:tc>
        <w:tc>
          <w:tcPr>
            <w:tcW w:w="5232" w:type="dxa"/>
            <w:tcBorders>
              <w:left w:val="nil"/>
            </w:tcBorders>
          </w:tcPr>
          <w:p w14:paraId="0C93E513" w14:textId="77777777" w:rsidR="003D61CA" w:rsidRDefault="00000000">
            <w:pPr>
              <w:pStyle w:val="TableParagraph"/>
              <w:spacing w:before="15"/>
              <w:ind w:left="6"/>
              <w:rPr>
                <w:sz w:val="18"/>
              </w:rPr>
            </w:pPr>
            <w:r>
              <w:rPr>
                <w:color w:val="231F20"/>
                <w:w w:val="115"/>
                <w:sz w:val="18"/>
              </w:rPr>
              <w:t>Понимает два или более названия категорий.</w:t>
            </w:r>
          </w:p>
        </w:tc>
        <w:tc>
          <w:tcPr>
            <w:tcW w:w="849" w:type="dxa"/>
          </w:tcPr>
          <w:p w14:paraId="20C7D3B5" w14:textId="77777777" w:rsidR="003D61CA" w:rsidRDefault="003D61CA">
            <w:pPr>
              <w:pStyle w:val="TableParagraph"/>
              <w:rPr>
                <w:sz w:val="20"/>
              </w:rPr>
            </w:pPr>
          </w:p>
        </w:tc>
        <w:tc>
          <w:tcPr>
            <w:tcW w:w="851" w:type="dxa"/>
          </w:tcPr>
          <w:p w14:paraId="2D119D5F" w14:textId="77777777" w:rsidR="003D61CA" w:rsidRDefault="003D61CA">
            <w:pPr>
              <w:pStyle w:val="TableParagraph"/>
              <w:rPr>
                <w:sz w:val="20"/>
              </w:rPr>
            </w:pPr>
          </w:p>
        </w:tc>
        <w:tc>
          <w:tcPr>
            <w:tcW w:w="839" w:type="dxa"/>
          </w:tcPr>
          <w:p w14:paraId="17CF1E74" w14:textId="77777777" w:rsidR="003D61CA" w:rsidRDefault="003D61CA">
            <w:pPr>
              <w:pStyle w:val="TableParagraph"/>
              <w:rPr>
                <w:sz w:val="20"/>
              </w:rPr>
            </w:pPr>
          </w:p>
        </w:tc>
        <w:tc>
          <w:tcPr>
            <w:tcW w:w="858" w:type="dxa"/>
          </w:tcPr>
          <w:p w14:paraId="7FD012EA" w14:textId="77777777" w:rsidR="003D61CA" w:rsidRDefault="003D61CA">
            <w:pPr>
              <w:pStyle w:val="TableParagraph"/>
              <w:rPr>
                <w:sz w:val="20"/>
              </w:rPr>
            </w:pPr>
          </w:p>
        </w:tc>
      </w:tr>
      <w:tr w:rsidR="003D61CA" w14:paraId="7B12A988" w14:textId="77777777">
        <w:trPr>
          <w:trHeight w:val="289"/>
        </w:trPr>
        <w:tc>
          <w:tcPr>
            <w:tcW w:w="950" w:type="dxa"/>
            <w:vMerge/>
            <w:tcBorders>
              <w:top w:val="nil"/>
              <w:bottom w:val="single" w:sz="8" w:space="0" w:color="231F20"/>
            </w:tcBorders>
          </w:tcPr>
          <w:p w14:paraId="05516601" w14:textId="77777777" w:rsidR="003D61CA" w:rsidRDefault="003D61CA">
            <w:pPr>
              <w:rPr>
                <w:sz w:val="2"/>
                <w:szCs w:val="2"/>
              </w:rPr>
            </w:pPr>
          </w:p>
        </w:tc>
        <w:tc>
          <w:tcPr>
            <w:tcW w:w="403" w:type="dxa"/>
            <w:vMerge/>
            <w:tcBorders>
              <w:top w:val="nil"/>
              <w:bottom w:val="single" w:sz="8" w:space="0" w:color="231F20"/>
              <w:right w:val="nil"/>
            </w:tcBorders>
          </w:tcPr>
          <w:p w14:paraId="1EC2E4B2" w14:textId="77777777" w:rsidR="003D61CA" w:rsidRDefault="003D61CA">
            <w:pPr>
              <w:rPr>
                <w:sz w:val="2"/>
                <w:szCs w:val="2"/>
              </w:rPr>
            </w:pPr>
          </w:p>
        </w:tc>
        <w:tc>
          <w:tcPr>
            <w:tcW w:w="5232" w:type="dxa"/>
            <w:tcBorders>
              <w:left w:val="nil"/>
            </w:tcBorders>
          </w:tcPr>
          <w:p w14:paraId="35CC3A36" w14:textId="77777777" w:rsidR="003D61CA" w:rsidRDefault="00000000">
            <w:pPr>
              <w:pStyle w:val="TableParagraph"/>
              <w:spacing w:before="5"/>
              <w:ind w:left="7"/>
              <w:rPr>
                <w:sz w:val="18"/>
              </w:rPr>
            </w:pPr>
            <w:r>
              <w:rPr>
                <w:color w:val="231F20"/>
                <w:w w:val="115"/>
                <w:sz w:val="18"/>
              </w:rPr>
              <w:t>Идентифицирует пять частей тела, когда их называют.</w:t>
            </w:r>
          </w:p>
        </w:tc>
        <w:tc>
          <w:tcPr>
            <w:tcW w:w="849" w:type="dxa"/>
          </w:tcPr>
          <w:p w14:paraId="76E1F046" w14:textId="77777777" w:rsidR="003D61CA" w:rsidRDefault="003D61CA">
            <w:pPr>
              <w:pStyle w:val="TableParagraph"/>
              <w:rPr>
                <w:sz w:val="20"/>
              </w:rPr>
            </w:pPr>
          </w:p>
        </w:tc>
        <w:tc>
          <w:tcPr>
            <w:tcW w:w="851" w:type="dxa"/>
          </w:tcPr>
          <w:p w14:paraId="54CB9248" w14:textId="77777777" w:rsidR="003D61CA" w:rsidRDefault="003D61CA">
            <w:pPr>
              <w:pStyle w:val="TableParagraph"/>
              <w:rPr>
                <w:sz w:val="20"/>
              </w:rPr>
            </w:pPr>
          </w:p>
        </w:tc>
        <w:tc>
          <w:tcPr>
            <w:tcW w:w="839" w:type="dxa"/>
          </w:tcPr>
          <w:p w14:paraId="20B7C0E1" w14:textId="77777777" w:rsidR="003D61CA" w:rsidRDefault="003D61CA">
            <w:pPr>
              <w:pStyle w:val="TableParagraph"/>
              <w:rPr>
                <w:sz w:val="20"/>
              </w:rPr>
            </w:pPr>
          </w:p>
        </w:tc>
        <w:tc>
          <w:tcPr>
            <w:tcW w:w="858" w:type="dxa"/>
          </w:tcPr>
          <w:p w14:paraId="446F40B8" w14:textId="77777777" w:rsidR="003D61CA" w:rsidRDefault="003D61CA">
            <w:pPr>
              <w:pStyle w:val="TableParagraph"/>
              <w:rPr>
                <w:sz w:val="20"/>
              </w:rPr>
            </w:pPr>
          </w:p>
        </w:tc>
      </w:tr>
      <w:tr w:rsidR="003D61CA" w14:paraId="5E5AE195" w14:textId="77777777">
        <w:trPr>
          <w:trHeight w:val="476"/>
        </w:trPr>
        <w:tc>
          <w:tcPr>
            <w:tcW w:w="950" w:type="dxa"/>
            <w:vMerge/>
            <w:tcBorders>
              <w:top w:val="nil"/>
              <w:bottom w:val="single" w:sz="8" w:space="0" w:color="231F20"/>
            </w:tcBorders>
          </w:tcPr>
          <w:p w14:paraId="15FECCAE" w14:textId="77777777" w:rsidR="003D61CA" w:rsidRDefault="003D61CA">
            <w:pPr>
              <w:rPr>
                <w:sz w:val="2"/>
                <w:szCs w:val="2"/>
              </w:rPr>
            </w:pPr>
          </w:p>
        </w:tc>
        <w:tc>
          <w:tcPr>
            <w:tcW w:w="403" w:type="dxa"/>
            <w:vMerge/>
            <w:tcBorders>
              <w:top w:val="nil"/>
              <w:bottom w:val="single" w:sz="8" w:space="0" w:color="231F20"/>
              <w:right w:val="nil"/>
            </w:tcBorders>
          </w:tcPr>
          <w:p w14:paraId="6AFEF5DE" w14:textId="77777777" w:rsidR="003D61CA" w:rsidRDefault="003D61CA">
            <w:pPr>
              <w:rPr>
                <w:sz w:val="2"/>
                <w:szCs w:val="2"/>
              </w:rPr>
            </w:pPr>
          </w:p>
        </w:tc>
        <w:tc>
          <w:tcPr>
            <w:tcW w:w="5232" w:type="dxa"/>
            <w:tcBorders>
              <w:left w:val="nil"/>
            </w:tcBorders>
          </w:tcPr>
          <w:p w14:paraId="522B2A80" w14:textId="77777777" w:rsidR="003D61CA" w:rsidRDefault="00000000">
            <w:pPr>
              <w:pStyle w:val="TableParagraph"/>
              <w:spacing w:before="10" w:line="230" w:lineRule="auto"/>
              <w:ind w:left="7" w:hanging="1"/>
              <w:rPr>
                <w:sz w:val="18"/>
              </w:rPr>
            </w:pPr>
            <w:r>
              <w:rPr>
                <w:color w:val="231F20"/>
                <w:w w:val="115"/>
                <w:sz w:val="18"/>
              </w:rPr>
              <w:t>Правильно выполняет три состоящие из двух частей ко- манды, касающиеся одного предмета.</w:t>
            </w:r>
          </w:p>
        </w:tc>
        <w:tc>
          <w:tcPr>
            <w:tcW w:w="849" w:type="dxa"/>
          </w:tcPr>
          <w:p w14:paraId="5D0A5D38" w14:textId="77777777" w:rsidR="003D61CA" w:rsidRDefault="003D61CA">
            <w:pPr>
              <w:pStyle w:val="TableParagraph"/>
              <w:rPr>
                <w:sz w:val="20"/>
              </w:rPr>
            </w:pPr>
          </w:p>
        </w:tc>
        <w:tc>
          <w:tcPr>
            <w:tcW w:w="851" w:type="dxa"/>
          </w:tcPr>
          <w:p w14:paraId="71A71CAF" w14:textId="77777777" w:rsidR="003D61CA" w:rsidRDefault="003D61CA">
            <w:pPr>
              <w:pStyle w:val="TableParagraph"/>
              <w:rPr>
                <w:sz w:val="20"/>
              </w:rPr>
            </w:pPr>
          </w:p>
        </w:tc>
        <w:tc>
          <w:tcPr>
            <w:tcW w:w="839" w:type="dxa"/>
          </w:tcPr>
          <w:p w14:paraId="330462A1" w14:textId="77777777" w:rsidR="003D61CA" w:rsidRDefault="003D61CA">
            <w:pPr>
              <w:pStyle w:val="TableParagraph"/>
              <w:rPr>
                <w:sz w:val="20"/>
              </w:rPr>
            </w:pPr>
          </w:p>
        </w:tc>
        <w:tc>
          <w:tcPr>
            <w:tcW w:w="858" w:type="dxa"/>
          </w:tcPr>
          <w:p w14:paraId="4A489A79" w14:textId="77777777" w:rsidR="003D61CA" w:rsidRDefault="003D61CA">
            <w:pPr>
              <w:pStyle w:val="TableParagraph"/>
              <w:rPr>
                <w:sz w:val="20"/>
              </w:rPr>
            </w:pPr>
          </w:p>
        </w:tc>
      </w:tr>
      <w:tr w:rsidR="003D61CA" w14:paraId="5AA420AD" w14:textId="77777777">
        <w:trPr>
          <w:trHeight w:val="313"/>
        </w:trPr>
        <w:tc>
          <w:tcPr>
            <w:tcW w:w="950" w:type="dxa"/>
            <w:vMerge/>
            <w:tcBorders>
              <w:top w:val="nil"/>
              <w:bottom w:val="single" w:sz="8" w:space="0" w:color="231F20"/>
            </w:tcBorders>
          </w:tcPr>
          <w:p w14:paraId="5F8CF1DC" w14:textId="77777777" w:rsidR="003D61CA" w:rsidRDefault="003D61CA">
            <w:pPr>
              <w:rPr>
                <w:sz w:val="2"/>
                <w:szCs w:val="2"/>
              </w:rPr>
            </w:pPr>
          </w:p>
        </w:tc>
        <w:tc>
          <w:tcPr>
            <w:tcW w:w="403" w:type="dxa"/>
            <w:vMerge/>
            <w:tcBorders>
              <w:top w:val="nil"/>
              <w:bottom w:val="single" w:sz="8" w:space="0" w:color="231F20"/>
              <w:right w:val="nil"/>
            </w:tcBorders>
          </w:tcPr>
          <w:p w14:paraId="3D2771DE" w14:textId="77777777" w:rsidR="003D61CA" w:rsidRDefault="003D61CA">
            <w:pPr>
              <w:rPr>
                <w:sz w:val="2"/>
                <w:szCs w:val="2"/>
              </w:rPr>
            </w:pPr>
          </w:p>
        </w:tc>
        <w:tc>
          <w:tcPr>
            <w:tcW w:w="5232" w:type="dxa"/>
            <w:tcBorders>
              <w:left w:val="nil"/>
              <w:bottom w:val="single" w:sz="8" w:space="0" w:color="231F20"/>
            </w:tcBorders>
          </w:tcPr>
          <w:p w14:paraId="2D482F89" w14:textId="77777777" w:rsidR="003D61CA" w:rsidRDefault="00000000">
            <w:pPr>
              <w:pStyle w:val="TableParagraph"/>
              <w:spacing w:before="15"/>
              <w:ind w:left="3"/>
              <w:rPr>
                <w:sz w:val="18"/>
              </w:rPr>
            </w:pPr>
            <w:r>
              <w:rPr>
                <w:color w:val="231F20"/>
                <w:w w:val="115"/>
                <w:sz w:val="18"/>
              </w:rPr>
              <w:t>Выполняет три различные команды из трех частей.</w:t>
            </w:r>
          </w:p>
        </w:tc>
        <w:tc>
          <w:tcPr>
            <w:tcW w:w="849" w:type="dxa"/>
            <w:tcBorders>
              <w:bottom w:val="single" w:sz="8" w:space="0" w:color="231F20"/>
            </w:tcBorders>
          </w:tcPr>
          <w:p w14:paraId="45546519" w14:textId="77777777" w:rsidR="003D61CA" w:rsidRDefault="003D61CA">
            <w:pPr>
              <w:pStyle w:val="TableParagraph"/>
              <w:rPr>
                <w:sz w:val="20"/>
              </w:rPr>
            </w:pPr>
          </w:p>
        </w:tc>
        <w:tc>
          <w:tcPr>
            <w:tcW w:w="851" w:type="dxa"/>
            <w:tcBorders>
              <w:bottom w:val="single" w:sz="8" w:space="0" w:color="231F20"/>
            </w:tcBorders>
          </w:tcPr>
          <w:p w14:paraId="51B7511D" w14:textId="77777777" w:rsidR="003D61CA" w:rsidRDefault="003D61CA">
            <w:pPr>
              <w:pStyle w:val="TableParagraph"/>
              <w:rPr>
                <w:sz w:val="20"/>
              </w:rPr>
            </w:pPr>
          </w:p>
        </w:tc>
        <w:tc>
          <w:tcPr>
            <w:tcW w:w="839" w:type="dxa"/>
            <w:tcBorders>
              <w:bottom w:val="single" w:sz="8" w:space="0" w:color="231F20"/>
            </w:tcBorders>
          </w:tcPr>
          <w:p w14:paraId="00AFA7FF" w14:textId="77777777" w:rsidR="003D61CA" w:rsidRDefault="003D61CA">
            <w:pPr>
              <w:pStyle w:val="TableParagraph"/>
              <w:rPr>
                <w:sz w:val="20"/>
              </w:rPr>
            </w:pPr>
          </w:p>
        </w:tc>
        <w:tc>
          <w:tcPr>
            <w:tcW w:w="858" w:type="dxa"/>
            <w:tcBorders>
              <w:bottom w:val="single" w:sz="8" w:space="0" w:color="231F20"/>
            </w:tcBorders>
          </w:tcPr>
          <w:p w14:paraId="6DCC88AC" w14:textId="77777777" w:rsidR="003D61CA" w:rsidRDefault="003D61CA">
            <w:pPr>
              <w:pStyle w:val="TableParagraph"/>
              <w:rPr>
                <w:sz w:val="20"/>
              </w:rPr>
            </w:pPr>
          </w:p>
        </w:tc>
      </w:tr>
      <w:tr w:rsidR="003D61CA" w14:paraId="4FEC6974" w14:textId="77777777">
        <w:trPr>
          <w:trHeight w:val="772"/>
        </w:trPr>
        <w:tc>
          <w:tcPr>
            <w:tcW w:w="950" w:type="dxa"/>
            <w:tcBorders>
              <w:top w:val="single" w:sz="8" w:space="0" w:color="231F20"/>
              <w:bottom w:val="nil"/>
            </w:tcBorders>
          </w:tcPr>
          <w:p w14:paraId="65866B55" w14:textId="77777777" w:rsidR="003D61CA" w:rsidRDefault="003D61CA">
            <w:pPr>
              <w:pStyle w:val="TableParagraph"/>
              <w:rPr>
                <w:sz w:val="20"/>
              </w:rPr>
            </w:pPr>
          </w:p>
        </w:tc>
        <w:tc>
          <w:tcPr>
            <w:tcW w:w="403" w:type="dxa"/>
            <w:tcBorders>
              <w:top w:val="single" w:sz="8" w:space="0" w:color="231F20"/>
              <w:bottom w:val="nil"/>
              <w:right w:val="nil"/>
            </w:tcBorders>
          </w:tcPr>
          <w:p w14:paraId="70D07797" w14:textId="77777777" w:rsidR="003D61CA" w:rsidRDefault="00000000">
            <w:pPr>
              <w:pStyle w:val="TableParagraph"/>
              <w:spacing w:line="197" w:lineRule="exact"/>
              <w:ind w:left="64"/>
              <w:rPr>
                <w:rFonts w:ascii="Georgia"/>
                <w:b/>
                <w:sz w:val="18"/>
              </w:rPr>
            </w:pPr>
            <w:r>
              <w:rPr>
                <w:rFonts w:ascii="Georgia"/>
                <w:b/>
                <w:color w:val="231F20"/>
                <w:sz w:val="18"/>
              </w:rPr>
              <w:t>13.</w:t>
            </w:r>
          </w:p>
          <w:p w14:paraId="0888C249" w14:textId="77777777" w:rsidR="003D61CA" w:rsidRDefault="00000000">
            <w:pPr>
              <w:pStyle w:val="TableParagraph"/>
              <w:spacing w:before="99"/>
              <w:ind w:left="64"/>
              <w:rPr>
                <w:sz w:val="18"/>
              </w:rPr>
            </w:pPr>
            <w:r>
              <w:rPr>
                <w:color w:val="231F20"/>
                <w:w w:val="110"/>
                <w:sz w:val="18"/>
              </w:rPr>
              <w:t>a)</w:t>
            </w:r>
          </w:p>
        </w:tc>
        <w:tc>
          <w:tcPr>
            <w:tcW w:w="5232" w:type="dxa"/>
            <w:tcBorders>
              <w:top w:val="single" w:sz="8" w:space="0" w:color="231F20"/>
              <w:left w:val="nil"/>
            </w:tcBorders>
          </w:tcPr>
          <w:p w14:paraId="019229B0" w14:textId="77777777" w:rsidR="003D61CA" w:rsidRDefault="00000000">
            <w:pPr>
              <w:pStyle w:val="TableParagraph"/>
              <w:spacing w:line="197" w:lineRule="exact"/>
              <w:ind w:left="7"/>
              <w:rPr>
                <w:rFonts w:ascii="Georgia" w:hAnsi="Georgia"/>
                <w:b/>
                <w:sz w:val="18"/>
              </w:rPr>
            </w:pPr>
            <w:r>
              <w:rPr>
                <w:rFonts w:ascii="Georgia" w:hAnsi="Georgia"/>
                <w:b/>
                <w:color w:val="231F20"/>
                <w:sz w:val="18"/>
              </w:rPr>
              <w:t>Разговорные навыки.</w:t>
            </w:r>
          </w:p>
          <w:p w14:paraId="5F55FD22" w14:textId="77777777" w:rsidR="003D61CA" w:rsidRDefault="00000000">
            <w:pPr>
              <w:pStyle w:val="TableParagraph"/>
              <w:spacing w:before="104" w:line="232" w:lineRule="auto"/>
              <w:ind w:left="7" w:hanging="1"/>
              <w:rPr>
                <w:sz w:val="18"/>
              </w:rPr>
            </w:pPr>
            <w:r>
              <w:rPr>
                <w:color w:val="231F20"/>
                <w:w w:val="115"/>
                <w:sz w:val="18"/>
              </w:rPr>
              <w:t>Улыбается человеку, который говорит и/или жестикули- рует.</w:t>
            </w:r>
          </w:p>
        </w:tc>
        <w:tc>
          <w:tcPr>
            <w:tcW w:w="849" w:type="dxa"/>
            <w:tcBorders>
              <w:top w:val="single" w:sz="8" w:space="0" w:color="231F20"/>
            </w:tcBorders>
          </w:tcPr>
          <w:p w14:paraId="00DCE40A" w14:textId="77777777" w:rsidR="003D61CA" w:rsidRDefault="003D61CA">
            <w:pPr>
              <w:pStyle w:val="TableParagraph"/>
              <w:rPr>
                <w:sz w:val="20"/>
              </w:rPr>
            </w:pPr>
          </w:p>
        </w:tc>
        <w:tc>
          <w:tcPr>
            <w:tcW w:w="851" w:type="dxa"/>
            <w:tcBorders>
              <w:top w:val="single" w:sz="8" w:space="0" w:color="231F20"/>
            </w:tcBorders>
          </w:tcPr>
          <w:p w14:paraId="3524F4AD" w14:textId="77777777" w:rsidR="003D61CA" w:rsidRDefault="003D61CA">
            <w:pPr>
              <w:pStyle w:val="TableParagraph"/>
              <w:rPr>
                <w:sz w:val="20"/>
              </w:rPr>
            </w:pPr>
          </w:p>
        </w:tc>
        <w:tc>
          <w:tcPr>
            <w:tcW w:w="839" w:type="dxa"/>
            <w:tcBorders>
              <w:top w:val="single" w:sz="8" w:space="0" w:color="231F20"/>
            </w:tcBorders>
          </w:tcPr>
          <w:p w14:paraId="65CB6EA8" w14:textId="77777777" w:rsidR="003D61CA" w:rsidRDefault="003D61CA">
            <w:pPr>
              <w:pStyle w:val="TableParagraph"/>
              <w:rPr>
                <w:sz w:val="20"/>
              </w:rPr>
            </w:pPr>
          </w:p>
        </w:tc>
        <w:tc>
          <w:tcPr>
            <w:tcW w:w="858" w:type="dxa"/>
            <w:tcBorders>
              <w:top w:val="single" w:sz="8" w:space="0" w:color="231F20"/>
            </w:tcBorders>
          </w:tcPr>
          <w:p w14:paraId="48611842" w14:textId="77777777" w:rsidR="003D61CA" w:rsidRDefault="003D61CA">
            <w:pPr>
              <w:pStyle w:val="TableParagraph"/>
              <w:rPr>
                <w:sz w:val="20"/>
              </w:rPr>
            </w:pPr>
          </w:p>
        </w:tc>
      </w:tr>
    </w:tbl>
    <w:p w14:paraId="3B9659F0" w14:textId="77777777" w:rsidR="003D61CA" w:rsidRDefault="003D61CA">
      <w:pPr>
        <w:rPr>
          <w:sz w:val="20"/>
        </w:rPr>
        <w:sectPr w:rsidR="003D61CA">
          <w:pgSz w:w="11910" w:h="16840"/>
          <w:pgMar w:top="1440" w:right="0" w:bottom="280" w:left="840" w:header="1250" w:footer="0" w:gutter="0"/>
          <w:cols w:space="720"/>
        </w:sectPr>
      </w:pPr>
    </w:p>
    <w:p w14:paraId="12051B04" w14:textId="77777777" w:rsidR="003D61CA" w:rsidRDefault="00000000">
      <w:pPr>
        <w:pStyle w:val="BodyText"/>
        <w:rPr>
          <w:i/>
          <w:sz w:val="28"/>
        </w:rPr>
      </w:pPr>
      <w:r>
        <w:lastRenderedPageBreak/>
        <w:pict w14:anchorId="5ED20425">
          <v:shape id="_x0000_s3077" type="#_x0000_t136" style="position:absolute;margin-left:55.3pt;margin-top:377.45pt;width:460.55pt;height:98pt;rotation:320;z-index:-25130342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68EA1F39" w14:textId="77777777" w:rsidR="003D61CA" w:rsidRDefault="00000000">
      <w:pPr>
        <w:spacing w:before="93"/>
        <w:ind w:left="904" w:right="964"/>
        <w:jc w:val="right"/>
        <w:rPr>
          <w:i/>
          <w:sz w:val="18"/>
        </w:rPr>
      </w:pPr>
      <w:r>
        <w:pict w14:anchorId="39F5E3FF">
          <v:line id="_x0000_s3076" style="position:absolute;left:0;text-align:left;z-index:-251307520;mso-position-horizontal-relative:page" from="382.4pt,54.8pt" to="412.9pt,54.8pt" strokecolor="#221e1f" strokeweight=".9pt">
            <w10:wrap anchorx="page"/>
          </v:line>
        </w:pict>
      </w:r>
      <w:r>
        <w:pict w14:anchorId="29387E56">
          <v:line id="_x0000_s3075" style="position:absolute;left:0;text-align:left;z-index:-251306496;mso-position-horizontal-relative:page" from="425.15pt,54.8pt" to="455.6pt,54.8pt" strokecolor="#221e1f" strokeweight=".9pt">
            <w10:wrap anchorx="page"/>
          </v:line>
        </w:pict>
      </w:r>
      <w:r>
        <w:pict w14:anchorId="775374C4">
          <v:line id="_x0000_s3074" style="position:absolute;left:0;text-align:left;z-index:-251305472;mso-position-horizontal-relative:page" from="467.5pt,54.8pt" to="497.95pt,54.8pt" strokecolor="#221e1f" strokeweight=".9pt">
            <w10:wrap anchorx="page"/>
          </v:line>
        </w:pict>
      </w:r>
      <w:r>
        <w:pict w14:anchorId="57B38700">
          <v:line id="_x0000_s3073" style="position:absolute;left:0;text-align:left;z-index:-251304448;mso-position-horizontal-relative:page" from="509.95pt,54.8pt" to="540.45pt,54.8pt" strokecolor="#221e1f" strokeweight=".9pt">
            <w10:wrap anchorx="page"/>
          </v:line>
        </w:pict>
      </w:r>
      <w:r>
        <w:rPr>
          <w:i/>
          <w:color w:val="231F20"/>
          <w:w w:val="115"/>
          <w:sz w:val="18"/>
        </w:rPr>
        <w:t>Продолжение таблицы</w:t>
      </w:r>
    </w:p>
    <w:p w14:paraId="78BCC570" w14:textId="77777777" w:rsidR="003D61CA" w:rsidRDefault="003D61CA">
      <w:pPr>
        <w:pStyle w:val="BodyText"/>
        <w:spacing w:before="4"/>
        <w:rPr>
          <w:i/>
          <w:sz w:val="8"/>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3"/>
        <w:gridCol w:w="396"/>
        <w:gridCol w:w="5238"/>
        <w:gridCol w:w="853"/>
        <w:gridCol w:w="851"/>
        <w:gridCol w:w="841"/>
        <w:gridCol w:w="860"/>
      </w:tblGrid>
      <w:tr w:rsidR="003D61CA" w14:paraId="79FF6FDD" w14:textId="77777777">
        <w:trPr>
          <w:trHeight w:val="731"/>
        </w:trPr>
        <w:tc>
          <w:tcPr>
            <w:tcW w:w="953" w:type="dxa"/>
          </w:tcPr>
          <w:p w14:paraId="7CEF63ED" w14:textId="77777777" w:rsidR="003D61CA" w:rsidRDefault="00000000">
            <w:pPr>
              <w:pStyle w:val="TableParagraph"/>
              <w:spacing w:before="42" w:line="232" w:lineRule="auto"/>
              <w:ind w:left="100" w:right="69"/>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06D98040" w14:textId="77777777" w:rsidR="003D61CA" w:rsidRDefault="003D61CA">
            <w:pPr>
              <w:pStyle w:val="TableParagraph"/>
              <w:spacing w:before="6"/>
              <w:rPr>
                <w:i/>
                <w:sz w:val="20"/>
              </w:rPr>
            </w:pPr>
          </w:p>
          <w:p w14:paraId="6119C22F"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14:paraId="343B61FD" w14:textId="77777777" w:rsidR="003D61CA" w:rsidRDefault="00000000">
            <w:pPr>
              <w:pStyle w:val="TableParagraph"/>
              <w:spacing w:before="37"/>
              <w:ind w:left="178"/>
              <w:rPr>
                <w:rFonts w:ascii="Georgia" w:hAnsi="Georgia"/>
                <w:b/>
                <w:sz w:val="20"/>
              </w:rPr>
            </w:pPr>
            <w:r>
              <w:rPr>
                <w:rFonts w:ascii="Georgia" w:hAnsi="Georgia"/>
                <w:b/>
                <w:color w:val="231F20"/>
                <w:sz w:val="20"/>
              </w:rPr>
              <w:t>Дата</w:t>
            </w:r>
          </w:p>
        </w:tc>
        <w:tc>
          <w:tcPr>
            <w:tcW w:w="851" w:type="dxa"/>
          </w:tcPr>
          <w:p w14:paraId="652AE360" w14:textId="77777777" w:rsidR="003D61CA" w:rsidRDefault="00000000">
            <w:pPr>
              <w:pStyle w:val="TableParagraph"/>
              <w:spacing w:before="37"/>
              <w:ind w:left="179"/>
              <w:rPr>
                <w:rFonts w:ascii="Georgia" w:hAnsi="Georgia"/>
                <w:b/>
                <w:sz w:val="20"/>
              </w:rPr>
            </w:pPr>
            <w:r>
              <w:rPr>
                <w:rFonts w:ascii="Georgia" w:hAnsi="Georgia"/>
                <w:b/>
                <w:color w:val="231F20"/>
                <w:sz w:val="20"/>
              </w:rPr>
              <w:t>Дата</w:t>
            </w:r>
          </w:p>
        </w:tc>
        <w:tc>
          <w:tcPr>
            <w:tcW w:w="841" w:type="dxa"/>
          </w:tcPr>
          <w:p w14:paraId="3961CA1E" w14:textId="77777777" w:rsidR="003D61CA" w:rsidRDefault="00000000">
            <w:pPr>
              <w:pStyle w:val="TableParagraph"/>
              <w:spacing w:before="37"/>
              <w:ind w:left="176"/>
              <w:rPr>
                <w:rFonts w:ascii="Georgia" w:hAnsi="Georgia"/>
                <w:b/>
                <w:sz w:val="20"/>
              </w:rPr>
            </w:pPr>
            <w:r>
              <w:rPr>
                <w:rFonts w:ascii="Georgia" w:hAnsi="Georgia"/>
                <w:b/>
                <w:color w:val="231F20"/>
                <w:sz w:val="20"/>
              </w:rPr>
              <w:t>Дата</w:t>
            </w:r>
          </w:p>
        </w:tc>
        <w:tc>
          <w:tcPr>
            <w:tcW w:w="860" w:type="dxa"/>
          </w:tcPr>
          <w:p w14:paraId="7793BE7B"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r>
      <w:tr w:rsidR="003D61CA" w14:paraId="08D81B5C" w14:textId="77777777">
        <w:trPr>
          <w:trHeight w:val="551"/>
        </w:trPr>
        <w:tc>
          <w:tcPr>
            <w:tcW w:w="953" w:type="dxa"/>
          </w:tcPr>
          <w:p w14:paraId="577362CD" w14:textId="77777777" w:rsidR="003D61CA" w:rsidRDefault="00000000">
            <w:pPr>
              <w:pStyle w:val="TableParagraph"/>
              <w:spacing w:before="79"/>
              <w:ind w:left="62"/>
              <w:rPr>
                <w:sz w:val="18"/>
              </w:rPr>
            </w:pPr>
            <w:r>
              <w:rPr>
                <w:color w:val="231F20"/>
                <w:w w:val="110"/>
                <w:sz w:val="18"/>
              </w:rPr>
              <w:t>(3)</w:t>
            </w:r>
          </w:p>
        </w:tc>
        <w:tc>
          <w:tcPr>
            <w:tcW w:w="5634" w:type="dxa"/>
            <w:gridSpan w:val="2"/>
          </w:tcPr>
          <w:p w14:paraId="00A23382" w14:textId="77777777" w:rsidR="003D61CA" w:rsidRDefault="00000000">
            <w:pPr>
              <w:pStyle w:val="TableParagraph"/>
              <w:spacing w:before="84" w:line="232" w:lineRule="auto"/>
              <w:ind w:left="412" w:right="185" w:hanging="342"/>
              <w:rPr>
                <w:sz w:val="18"/>
              </w:rPr>
            </w:pPr>
            <w:r>
              <w:rPr>
                <w:color w:val="231F20"/>
                <w:w w:val="110"/>
                <w:sz w:val="18"/>
              </w:rPr>
              <w:t>b) Голосом выражает протест или недовольство действиями или</w:t>
            </w:r>
            <w:r>
              <w:rPr>
                <w:color w:val="231F20"/>
                <w:spacing w:val="27"/>
                <w:w w:val="110"/>
                <w:sz w:val="18"/>
              </w:rPr>
              <w:t xml:space="preserve"> </w:t>
            </w:r>
            <w:r>
              <w:rPr>
                <w:color w:val="231F20"/>
                <w:w w:val="110"/>
                <w:sz w:val="18"/>
              </w:rPr>
              <w:t>событиями.</w:t>
            </w:r>
          </w:p>
        </w:tc>
        <w:tc>
          <w:tcPr>
            <w:tcW w:w="853" w:type="dxa"/>
          </w:tcPr>
          <w:p w14:paraId="699EBE51" w14:textId="77777777" w:rsidR="003D61CA" w:rsidRDefault="003D61CA">
            <w:pPr>
              <w:pStyle w:val="TableParagraph"/>
              <w:rPr>
                <w:sz w:val="20"/>
              </w:rPr>
            </w:pPr>
          </w:p>
        </w:tc>
        <w:tc>
          <w:tcPr>
            <w:tcW w:w="851" w:type="dxa"/>
          </w:tcPr>
          <w:p w14:paraId="09F81D32" w14:textId="77777777" w:rsidR="003D61CA" w:rsidRDefault="003D61CA">
            <w:pPr>
              <w:pStyle w:val="TableParagraph"/>
              <w:rPr>
                <w:sz w:val="20"/>
              </w:rPr>
            </w:pPr>
          </w:p>
        </w:tc>
        <w:tc>
          <w:tcPr>
            <w:tcW w:w="841" w:type="dxa"/>
          </w:tcPr>
          <w:p w14:paraId="0E84B818" w14:textId="77777777" w:rsidR="003D61CA" w:rsidRDefault="003D61CA">
            <w:pPr>
              <w:pStyle w:val="TableParagraph"/>
              <w:rPr>
                <w:sz w:val="20"/>
              </w:rPr>
            </w:pPr>
          </w:p>
        </w:tc>
        <w:tc>
          <w:tcPr>
            <w:tcW w:w="860" w:type="dxa"/>
          </w:tcPr>
          <w:p w14:paraId="14973BA6" w14:textId="77777777" w:rsidR="003D61CA" w:rsidRDefault="003D61CA">
            <w:pPr>
              <w:pStyle w:val="TableParagraph"/>
              <w:rPr>
                <w:sz w:val="20"/>
              </w:rPr>
            </w:pPr>
          </w:p>
        </w:tc>
      </w:tr>
      <w:tr w:rsidR="003D61CA" w14:paraId="7DA42EBB" w14:textId="77777777">
        <w:trPr>
          <w:trHeight w:val="470"/>
        </w:trPr>
        <w:tc>
          <w:tcPr>
            <w:tcW w:w="953" w:type="dxa"/>
            <w:vMerge w:val="restart"/>
          </w:tcPr>
          <w:p w14:paraId="659E59E8" w14:textId="77777777" w:rsidR="003D61CA" w:rsidRDefault="003D61CA">
            <w:pPr>
              <w:pStyle w:val="TableParagraph"/>
              <w:rPr>
                <w:i/>
                <w:sz w:val="20"/>
              </w:rPr>
            </w:pPr>
          </w:p>
          <w:p w14:paraId="06EC100C" w14:textId="77777777" w:rsidR="003D61CA" w:rsidRDefault="003D61CA">
            <w:pPr>
              <w:pStyle w:val="TableParagraph"/>
              <w:rPr>
                <w:i/>
                <w:sz w:val="20"/>
              </w:rPr>
            </w:pPr>
          </w:p>
          <w:p w14:paraId="29304C04" w14:textId="77777777" w:rsidR="003D61CA" w:rsidRDefault="003D61CA">
            <w:pPr>
              <w:pStyle w:val="TableParagraph"/>
              <w:rPr>
                <w:i/>
                <w:sz w:val="20"/>
              </w:rPr>
            </w:pPr>
          </w:p>
          <w:p w14:paraId="3CE0FD03" w14:textId="77777777" w:rsidR="003D61CA" w:rsidRDefault="003D61CA">
            <w:pPr>
              <w:pStyle w:val="TableParagraph"/>
              <w:rPr>
                <w:i/>
                <w:sz w:val="20"/>
              </w:rPr>
            </w:pPr>
          </w:p>
          <w:p w14:paraId="1E57217A" w14:textId="77777777" w:rsidR="003D61CA" w:rsidRDefault="003D61CA">
            <w:pPr>
              <w:pStyle w:val="TableParagraph"/>
              <w:rPr>
                <w:i/>
                <w:sz w:val="20"/>
              </w:rPr>
            </w:pPr>
          </w:p>
          <w:p w14:paraId="0FAC0071" w14:textId="77777777" w:rsidR="003D61CA" w:rsidRDefault="003D61CA">
            <w:pPr>
              <w:pStyle w:val="TableParagraph"/>
              <w:rPr>
                <w:i/>
                <w:sz w:val="20"/>
              </w:rPr>
            </w:pPr>
          </w:p>
          <w:p w14:paraId="5499AE97" w14:textId="77777777" w:rsidR="003D61CA" w:rsidRDefault="003D61CA">
            <w:pPr>
              <w:pStyle w:val="TableParagraph"/>
              <w:rPr>
                <w:i/>
                <w:sz w:val="20"/>
              </w:rPr>
            </w:pPr>
          </w:p>
          <w:p w14:paraId="26CBB1E5" w14:textId="77777777" w:rsidR="003D61CA" w:rsidRDefault="003D61CA">
            <w:pPr>
              <w:pStyle w:val="TableParagraph"/>
              <w:rPr>
                <w:i/>
                <w:sz w:val="20"/>
              </w:rPr>
            </w:pPr>
          </w:p>
          <w:p w14:paraId="6F746C44" w14:textId="77777777" w:rsidR="003D61CA" w:rsidRDefault="003D61CA">
            <w:pPr>
              <w:pStyle w:val="TableParagraph"/>
              <w:rPr>
                <w:i/>
                <w:sz w:val="20"/>
              </w:rPr>
            </w:pPr>
          </w:p>
          <w:p w14:paraId="606A50E1" w14:textId="77777777" w:rsidR="003D61CA" w:rsidRDefault="003D61CA">
            <w:pPr>
              <w:pStyle w:val="TableParagraph"/>
              <w:spacing w:before="7"/>
              <w:rPr>
                <w:i/>
              </w:rPr>
            </w:pPr>
          </w:p>
          <w:p w14:paraId="69ADC265" w14:textId="77777777" w:rsidR="003D61CA" w:rsidRDefault="00000000">
            <w:pPr>
              <w:pStyle w:val="TableParagraph"/>
              <w:ind w:left="62"/>
              <w:rPr>
                <w:sz w:val="18"/>
              </w:rPr>
            </w:pPr>
            <w:r>
              <w:rPr>
                <w:color w:val="231F20"/>
                <w:w w:val="110"/>
                <w:sz w:val="18"/>
              </w:rPr>
              <w:t>(6)</w:t>
            </w:r>
          </w:p>
        </w:tc>
        <w:tc>
          <w:tcPr>
            <w:tcW w:w="396" w:type="dxa"/>
            <w:vMerge w:val="restart"/>
            <w:tcBorders>
              <w:right w:val="nil"/>
            </w:tcBorders>
          </w:tcPr>
          <w:p w14:paraId="4A0783CB" w14:textId="77777777" w:rsidR="003D61CA" w:rsidRDefault="00000000">
            <w:pPr>
              <w:pStyle w:val="TableParagraph"/>
              <w:spacing w:before="19"/>
              <w:ind w:left="71"/>
              <w:rPr>
                <w:sz w:val="18"/>
              </w:rPr>
            </w:pPr>
            <w:r>
              <w:rPr>
                <w:color w:val="231F20"/>
                <w:w w:val="105"/>
                <w:sz w:val="18"/>
              </w:rPr>
              <w:t>c)</w:t>
            </w:r>
          </w:p>
          <w:p w14:paraId="1D57DA31" w14:textId="77777777" w:rsidR="003D61CA" w:rsidRDefault="003D61CA">
            <w:pPr>
              <w:pStyle w:val="TableParagraph"/>
              <w:spacing w:before="9"/>
              <w:rPr>
                <w:i/>
                <w:sz w:val="25"/>
              </w:rPr>
            </w:pPr>
          </w:p>
          <w:p w14:paraId="4E5A3C4D" w14:textId="77777777" w:rsidR="003D61CA" w:rsidRDefault="00000000">
            <w:pPr>
              <w:pStyle w:val="TableParagraph"/>
              <w:ind w:left="71"/>
              <w:rPr>
                <w:sz w:val="18"/>
              </w:rPr>
            </w:pPr>
            <w:r>
              <w:rPr>
                <w:color w:val="231F20"/>
                <w:w w:val="110"/>
                <w:sz w:val="18"/>
              </w:rPr>
              <w:t>d)</w:t>
            </w:r>
          </w:p>
          <w:p w14:paraId="76C84025" w14:textId="77777777" w:rsidR="003D61CA" w:rsidRDefault="003D61CA">
            <w:pPr>
              <w:pStyle w:val="TableParagraph"/>
              <w:spacing w:before="7"/>
              <w:rPr>
                <w:i/>
                <w:sz w:val="25"/>
              </w:rPr>
            </w:pPr>
          </w:p>
          <w:p w14:paraId="7B51B40A" w14:textId="77777777" w:rsidR="003D61CA" w:rsidRDefault="00000000">
            <w:pPr>
              <w:pStyle w:val="TableParagraph"/>
              <w:ind w:left="71"/>
              <w:rPr>
                <w:sz w:val="18"/>
              </w:rPr>
            </w:pPr>
            <w:r>
              <w:rPr>
                <w:color w:val="231F20"/>
                <w:w w:val="105"/>
                <w:sz w:val="18"/>
              </w:rPr>
              <w:t>e)</w:t>
            </w:r>
          </w:p>
          <w:p w14:paraId="0874D35B" w14:textId="77777777" w:rsidR="003D61CA" w:rsidRDefault="003D61CA">
            <w:pPr>
              <w:pStyle w:val="TableParagraph"/>
              <w:spacing w:before="7"/>
              <w:rPr>
                <w:i/>
                <w:sz w:val="25"/>
              </w:rPr>
            </w:pPr>
          </w:p>
          <w:p w14:paraId="04DCF6F2" w14:textId="77777777" w:rsidR="003D61CA" w:rsidRDefault="00000000">
            <w:pPr>
              <w:pStyle w:val="TableParagraph"/>
              <w:spacing w:before="1"/>
              <w:ind w:left="71"/>
              <w:rPr>
                <w:sz w:val="18"/>
              </w:rPr>
            </w:pPr>
            <w:r>
              <w:rPr>
                <w:color w:val="231F20"/>
                <w:w w:val="120"/>
                <w:sz w:val="18"/>
              </w:rPr>
              <w:t>f)</w:t>
            </w:r>
          </w:p>
          <w:p w14:paraId="2BFA4DD3" w14:textId="77777777" w:rsidR="003D61CA" w:rsidRDefault="00000000">
            <w:pPr>
              <w:pStyle w:val="TableParagraph"/>
              <w:spacing w:before="95"/>
              <w:ind w:left="71"/>
              <w:rPr>
                <w:sz w:val="18"/>
              </w:rPr>
            </w:pPr>
            <w:r>
              <w:rPr>
                <w:color w:val="231F20"/>
                <w:w w:val="110"/>
                <w:sz w:val="18"/>
              </w:rPr>
              <w:t>g)</w:t>
            </w:r>
          </w:p>
          <w:p w14:paraId="3C885C10" w14:textId="77777777" w:rsidR="003D61CA" w:rsidRDefault="003D61CA">
            <w:pPr>
              <w:pStyle w:val="TableParagraph"/>
              <w:spacing w:before="7"/>
              <w:rPr>
                <w:i/>
                <w:sz w:val="25"/>
              </w:rPr>
            </w:pPr>
          </w:p>
          <w:p w14:paraId="5640A56E" w14:textId="77777777" w:rsidR="003D61CA" w:rsidRDefault="00000000">
            <w:pPr>
              <w:pStyle w:val="TableParagraph"/>
              <w:ind w:left="71"/>
              <w:rPr>
                <w:sz w:val="18"/>
              </w:rPr>
            </w:pPr>
            <w:r>
              <w:rPr>
                <w:color w:val="231F20"/>
                <w:w w:val="115"/>
                <w:sz w:val="18"/>
              </w:rPr>
              <w:t>h)</w:t>
            </w:r>
          </w:p>
        </w:tc>
        <w:tc>
          <w:tcPr>
            <w:tcW w:w="5238" w:type="dxa"/>
            <w:tcBorders>
              <w:left w:val="nil"/>
            </w:tcBorders>
          </w:tcPr>
          <w:p w14:paraId="09176214" w14:textId="77777777" w:rsidR="003D61CA" w:rsidRDefault="00000000">
            <w:pPr>
              <w:pStyle w:val="TableParagraph"/>
              <w:spacing w:before="24" w:line="232" w:lineRule="auto"/>
              <w:ind w:left="21" w:right="103"/>
              <w:rPr>
                <w:sz w:val="18"/>
              </w:rPr>
            </w:pPr>
            <w:r>
              <w:rPr>
                <w:color w:val="231F20"/>
                <w:w w:val="115"/>
                <w:sz w:val="18"/>
              </w:rPr>
              <w:t>Повторяет вокализацию и/или жесты, которые вызыва- ют реакцию взрослого.</w:t>
            </w:r>
          </w:p>
        </w:tc>
        <w:tc>
          <w:tcPr>
            <w:tcW w:w="853" w:type="dxa"/>
          </w:tcPr>
          <w:p w14:paraId="611A4911" w14:textId="77777777" w:rsidR="003D61CA" w:rsidRDefault="003D61CA">
            <w:pPr>
              <w:pStyle w:val="TableParagraph"/>
              <w:rPr>
                <w:sz w:val="20"/>
              </w:rPr>
            </w:pPr>
          </w:p>
        </w:tc>
        <w:tc>
          <w:tcPr>
            <w:tcW w:w="851" w:type="dxa"/>
          </w:tcPr>
          <w:p w14:paraId="48720D08" w14:textId="77777777" w:rsidR="003D61CA" w:rsidRDefault="003D61CA">
            <w:pPr>
              <w:pStyle w:val="TableParagraph"/>
              <w:rPr>
                <w:sz w:val="20"/>
              </w:rPr>
            </w:pPr>
          </w:p>
        </w:tc>
        <w:tc>
          <w:tcPr>
            <w:tcW w:w="841" w:type="dxa"/>
          </w:tcPr>
          <w:p w14:paraId="5A6ACF69" w14:textId="77777777" w:rsidR="003D61CA" w:rsidRDefault="003D61CA">
            <w:pPr>
              <w:pStyle w:val="TableParagraph"/>
              <w:rPr>
                <w:sz w:val="20"/>
              </w:rPr>
            </w:pPr>
          </w:p>
        </w:tc>
        <w:tc>
          <w:tcPr>
            <w:tcW w:w="860" w:type="dxa"/>
          </w:tcPr>
          <w:p w14:paraId="4EA3D160" w14:textId="77777777" w:rsidR="003D61CA" w:rsidRDefault="003D61CA">
            <w:pPr>
              <w:pStyle w:val="TableParagraph"/>
              <w:rPr>
                <w:sz w:val="20"/>
              </w:rPr>
            </w:pPr>
          </w:p>
        </w:tc>
      </w:tr>
      <w:tr w:rsidR="003D61CA" w14:paraId="7A7F4D1F" w14:textId="77777777">
        <w:trPr>
          <w:trHeight w:val="513"/>
        </w:trPr>
        <w:tc>
          <w:tcPr>
            <w:tcW w:w="953" w:type="dxa"/>
            <w:vMerge/>
            <w:tcBorders>
              <w:top w:val="nil"/>
            </w:tcBorders>
          </w:tcPr>
          <w:p w14:paraId="1EA1BA7D" w14:textId="77777777" w:rsidR="003D61CA" w:rsidRDefault="003D61CA">
            <w:pPr>
              <w:rPr>
                <w:sz w:val="2"/>
                <w:szCs w:val="2"/>
              </w:rPr>
            </w:pPr>
          </w:p>
        </w:tc>
        <w:tc>
          <w:tcPr>
            <w:tcW w:w="396" w:type="dxa"/>
            <w:vMerge/>
            <w:tcBorders>
              <w:top w:val="nil"/>
              <w:right w:val="nil"/>
            </w:tcBorders>
          </w:tcPr>
          <w:p w14:paraId="3D7C1F4F" w14:textId="77777777" w:rsidR="003D61CA" w:rsidRDefault="003D61CA">
            <w:pPr>
              <w:rPr>
                <w:sz w:val="2"/>
                <w:szCs w:val="2"/>
              </w:rPr>
            </w:pPr>
          </w:p>
        </w:tc>
        <w:tc>
          <w:tcPr>
            <w:tcW w:w="5238" w:type="dxa"/>
            <w:tcBorders>
              <w:left w:val="nil"/>
            </w:tcBorders>
          </w:tcPr>
          <w:p w14:paraId="5DC9E1A1" w14:textId="77777777" w:rsidR="003D61CA" w:rsidRDefault="00000000">
            <w:pPr>
              <w:pStyle w:val="TableParagraph"/>
              <w:spacing w:before="49" w:line="230" w:lineRule="auto"/>
              <w:ind w:left="21" w:right="103"/>
              <w:rPr>
                <w:sz w:val="18"/>
              </w:rPr>
            </w:pPr>
            <w:r>
              <w:rPr>
                <w:color w:val="231F20"/>
                <w:w w:val="115"/>
                <w:sz w:val="18"/>
              </w:rPr>
              <w:t>Выражает интерес к игрушке или предмету через при- стальный взгляд, попытку дотянуться или вокализацию.</w:t>
            </w:r>
          </w:p>
        </w:tc>
        <w:tc>
          <w:tcPr>
            <w:tcW w:w="853" w:type="dxa"/>
          </w:tcPr>
          <w:p w14:paraId="24E1C5B7" w14:textId="77777777" w:rsidR="003D61CA" w:rsidRDefault="003D61CA">
            <w:pPr>
              <w:pStyle w:val="TableParagraph"/>
              <w:rPr>
                <w:sz w:val="20"/>
              </w:rPr>
            </w:pPr>
          </w:p>
        </w:tc>
        <w:tc>
          <w:tcPr>
            <w:tcW w:w="851" w:type="dxa"/>
          </w:tcPr>
          <w:p w14:paraId="046ACA5C" w14:textId="77777777" w:rsidR="003D61CA" w:rsidRDefault="003D61CA">
            <w:pPr>
              <w:pStyle w:val="TableParagraph"/>
              <w:rPr>
                <w:sz w:val="20"/>
              </w:rPr>
            </w:pPr>
          </w:p>
        </w:tc>
        <w:tc>
          <w:tcPr>
            <w:tcW w:w="841" w:type="dxa"/>
          </w:tcPr>
          <w:p w14:paraId="0FE1ECD6" w14:textId="77777777" w:rsidR="003D61CA" w:rsidRDefault="003D61CA">
            <w:pPr>
              <w:pStyle w:val="TableParagraph"/>
              <w:rPr>
                <w:sz w:val="20"/>
              </w:rPr>
            </w:pPr>
          </w:p>
        </w:tc>
        <w:tc>
          <w:tcPr>
            <w:tcW w:w="860" w:type="dxa"/>
          </w:tcPr>
          <w:p w14:paraId="6947972B" w14:textId="77777777" w:rsidR="003D61CA" w:rsidRDefault="003D61CA">
            <w:pPr>
              <w:pStyle w:val="TableParagraph"/>
              <w:rPr>
                <w:sz w:val="20"/>
              </w:rPr>
            </w:pPr>
          </w:p>
        </w:tc>
      </w:tr>
      <w:tr w:rsidR="003D61CA" w14:paraId="3947D012" w14:textId="77777777">
        <w:trPr>
          <w:trHeight w:val="474"/>
        </w:trPr>
        <w:tc>
          <w:tcPr>
            <w:tcW w:w="953" w:type="dxa"/>
            <w:vMerge/>
            <w:tcBorders>
              <w:top w:val="nil"/>
            </w:tcBorders>
          </w:tcPr>
          <w:p w14:paraId="00BE8BD0" w14:textId="77777777" w:rsidR="003D61CA" w:rsidRDefault="003D61CA">
            <w:pPr>
              <w:rPr>
                <w:sz w:val="2"/>
                <w:szCs w:val="2"/>
              </w:rPr>
            </w:pPr>
          </w:p>
        </w:tc>
        <w:tc>
          <w:tcPr>
            <w:tcW w:w="396" w:type="dxa"/>
            <w:vMerge/>
            <w:tcBorders>
              <w:top w:val="nil"/>
              <w:right w:val="nil"/>
            </w:tcBorders>
          </w:tcPr>
          <w:p w14:paraId="29064D42" w14:textId="77777777" w:rsidR="003D61CA" w:rsidRDefault="003D61CA">
            <w:pPr>
              <w:rPr>
                <w:sz w:val="2"/>
                <w:szCs w:val="2"/>
              </w:rPr>
            </w:pPr>
          </w:p>
        </w:tc>
        <w:tc>
          <w:tcPr>
            <w:tcW w:w="5238" w:type="dxa"/>
            <w:tcBorders>
              <w:left w:val="nil"/>
            </w:tcBorders>
          </w:tcPr>
          <w:p w14:paraId="71CE9446" w14:textId="77777777" w:rsidR="003D61CA" w:rsidRDefault="00000000">
            <w:pPr>
              <w:pStyle w:val="TableParagraph"/>
              <w:spacing w:before="28" w:line="230" w:lineRule="auto"/>
              <w:ind w:left="21" w:right="103" w:hanging="1"/>
              <w:rPr>
                <w:sz w:val="18"/>
              </w:rPr>
            </w:pPr>
            <w:r>
              <w:rPr>
                <w:color w:val="231F20"/>
                <w:w w:val="115"/>
                <w:sz w:val="18"/>
              </w:rPr>
              <w:t>Долго «просит» знакомую игрушку, песню или игру, на- чиная двигаться, смотреть в глаза и/или издавать звуки.</w:t>
            </w:r>
          </w:p>
        </w:tc>
        <w:tc>
          <w:tcPr>
            <w:tcW w:w="853" w:type="dxa"/>
          </w:tcPr>
          <w:p w14:paraId="1D1B28B9" w14:textId="77777777" w:rsidR="003D61CA" w:rsidRDefault="003D61CA">
            <w:pPr>
              <w:pStyle w:val="TableParagraph"/>
              <w:rPr>
                <w:sz w:val="20"/>
              </w:rPr>
            </w:pPr>
          </w:p>
        </w:tc>
        <w:tc>
          <w:tcPr>
            <w:tcW w:w="851" w:type="dxa"/>
          </w:tcPr>
          <w:p w14:paraId="35F5F0A3" w14:textId="77777777" w:rsidR="003D61CA" w:rsidRDefault="003D61CA">
            <w:pPr>
              <w:pStyle w:val="TableParagraph"/>
              <w:rPr>
                <w:sz w:val="20"/>
              </w:rPr>
            </w:pPr>
          </w:p>
        </w:tc>
        <w:tc>
          <w:tcPr>
            <w:tcW w:w="841" w:type="dxa"/>
          </w:tcPr>
          <w:p w14:paraId="371D763B" w14:textId="77777777" w:rsidR="003D61CA" w:rsidRDefault="003D61CA">
            <w:pPr>
              <w:pStyle w:val="TableParagraph"/>
              <w:rPr>
                <w:sz w:val="20"/>
              </w:rPr>
            </w:pPr>
          </w:p>
        </w:tc>
        <w:tc>
          <w:tcPr>
            <w:tcW w:w="860" w:type="dxa"/>
          </w:tcPr>
          <w:p w14:paraId="004D872F" w14:textId="77777777" w:rsidR="003D61CA" w:rsidRDefault="003D61CA">
            <w:pPr>
              <w:pStyle w:val="TableParagraph"/>
              <w:rPr>
                <w:sz w:val="20"/>
              </w:rPr>
            </w:pPr>
          </w:p>
        </w:tc>
      </w:tr>
      <w:tr w:rsidR="003D61CA" w14:paraId="30AFFE01" w14:textId="77777777">
        <w:trPr>
          <w:trHeight w:val="323"/>
        </w:trPr>
        <w:tc>
          <w:tcPr>
            <w:tcW w:w="953" w:type="dxa"/>
            <w:vMerge/>
            <w:tcBorders>
              <w:top w:val="nil"/>
            </w:tcBorders>
          </w:tcPr>
          <w:p w14:paraId="13060CA6" w14:textId="77777777" w:rsidR="003D61CA" w:rsidRDefault="003D61CA">
            <w:pPr>
              <w:rPr>
                <w:sz w:val="2"/>
                <w:szCs w:val="2"/>
              </w:rPr>
            </w:pPr>
          </w:p>
        </w:tc>
        <w:tc>
          <w:tcPr>
            <w:tcW w:w="396" w:type="dxa"/>
            <w:vMerge/>
            <w:tcBorders>
              <w:top w:val="nil"/>
              <w:right w:val="nil"/>
            </w:tcBorders>
          </w:tcPr>
          <w:p w14:paraId="6A1FF074" w14:textId="77777777" w:rsidR="003D61CA" w:rsidRDefault="003D61CA">
            <w:pPr>
              <w:rPr>
                <w:sz w:val="2"/>
                <w:szCs w:val="2"/>
              </w:rPr>
            </w:pPr>
          </w:p>
        </w:tc>
        <w:tc>
          <w:tcPr>
            <w:tcW w:w="5238" w:type="dxa"/>
            <w:tcBorders>
              <w:left w:val="nil"/>
            </w:tcBorders>
          </w:tcPr>
          <w:p w14:paraId="66587C2A" w14:textId="77777777" w:rsidR="003D61CA" w:rsidRDefault="00000000">
            <w:pPr>
              <w:pStyle w:val="TableParagraph"/>
              <w:spacing w:before="38"/>
              <w:ind w:left="21"/>
              <w:rPr>
                <w:sz w:val="18"/>
              </w:rPr>
            </w:pPr>
            <w:r>
              <w:rPr>
                <w:color w:val="231F20"/>
                <w:w w:val="115"/>
                <w:sz w:val="18"/>
              </w:rPr>
              <w:t>Ждет, пока взрослый в свою очередь сделает что-то.</w:t>
            </w:r>
          </w:p>
        </w:tc>
        <w:tc>
          <w:tcPr>
            <w:tcW w:w="853" w:type="dxa"/>
          </w:tcPr>
          <w:p w14:paraId="6BA031EB" w14:textId="77777777" w:rsidR="003D61CA" w:rsidRDefault="003D61CA">
            <w:pPr>
              <w:pStyle w:val="TableParagraph"/>
              <w:rPr>
                <w:sz w:val="20"/>
              </w:rPr>
            </w:pPr>
          </w:p>
        </w:tc>
        <w:tc>
          <w:tcPr>
            <w:tcW w:w="851" w:type="dxa"/>
          </w:tcPr>
          <w:p w14:paraId="7BA7FC54" w14:textId="77777777" w:rsidR="003D61CA" w:rsidRDefault="003D61CA">
            <w:pPr>
              <w:pStyle w:val="TableParagraph"/>
              <w:rPr>
                <w:sz w:val="20"/>
              </w:rPr>
            </w:pPr>
          </w:p>
        </w:tc>
        <w:tc>
          <w:tcPr>
            <w:tcW w:w="841" w:type="dxa"/>
          </w:tcPr>
          <w:p w14:paraId="76881B5F" w14:textId="77777777" w:rsidR="003D61CA" w:rsidRDefault="003D61CA">
            <w:pPr>
              <w:pStyle w:val="TableParagraph"/>
              <w:rPr>
                <w:sz w:val="20"/>
              </w:rPr>
            </w:pPr>
          </w:p>
        </w:tc>
        <w:tc>
          <w:tcPr>
            <w:tcW w:w="860" w:type="dxa"/>
          </w:tcPr>
          <w:p w14:paraId="5E8F0B43" w14:textId="77777777" w:rsidR="003D61CA" w:rsidRDefault="003D61CA">
            <w:pPr>
              <w:pStyle w:val="TableParagraph"/>
              <w:rPr>
                <w:sz w:val="20"/>
              </w:rPr>
            </w:pPr>
          </w:p>
        </w:tc>
      </w:tr>
      <w:tr w:rsidR="003D61CA" w14:paraId="1341AFDA" w14:textId="77777777">
        <w:trPr>
          <w:trHeight w:val="470"/>
        </w:trPr>
        <w:tc>
          <w:tcPr>
            <w:tcW w:w="953" w:type="dxa"/>
            <w:vMerge/>
            <w:tcBorders>
              <w:top w:val="nil"/>
            </w:tcBorders>
          </w:tcPr>
          <w:p w14:paraId="6AB03F15" w14:textId="77777777" w:rsidR="003D61CA" w:rsidRDefault="003D61CA">
            <w:pPr>
              <w:rPr>
                <w:sz w:val="2"/>
                <w:szCs w:val="2"/>
              </w:rPr>
            </w:pPr>
          </w:p>
        </w:tc>
        <w:tc>
          <w:tcPr>
            <w:tcW w:w="396" w:type="dxa"/>
            <w:vMerge/>
            <w:tcBorders>
              <w:top w:val="nil"/>
              <w:right w:val="nil"/>
            </w:tcBorders>
          </w:tcPr>
          <w:p w14:paraId="0670F6DA" w14:textId="77777777" w:rsidR="003D61CA" w:rsidRDefault="003D61CA">
            <w:pPr>
              <w:rPr>
                <w:sz w:val="2"/>
                <w:szCs w:val="2"/>
              </w:rPr>
            </w:pPr>
          </w:p>
        </w:tc>
        <w:tc>
          <w:tcPr>
            <w:tcW w:w="5238" w:type="dxa"/>
            <w:tcBorders>
              <w:left w:val="nil"/>
            </w:tcBorders>
          </w:tcPr>
          <w:p w14:paraId="36BAC417" w14:textId="77777777" w:rsidR="003D61CA" w:rsidRDefault="00000000">
            <w:pPr>
              <w:pStyle w:val="TableParagraph"/>
              <w:spacing w:before="13" w:line="230" w:lineRule="auto"/>
              <w:ind w:left="21" w:right="103"/>
              <w:rPr>
                <w:sz w:val="18"/>
              </w:rPr>
            </w:pPr>
            <w:r>
              <w:rPr>
                <w:color w:val="231F20"/>
                <w:w w:val="110"/>
                <w:sz w:val="18"/>
              </w:rPr>
              <w:t>Начинает слушать — координирует наблюдение со слу- шанием.</w:t>
            </w:r>
          </w:p>
        </w:tc>
        <w:tc>
          <w:tcPr>
            <w:tcW w:w="853" w:type="dxa"/>
          </w:tcPr>
          <w:p w14:paraId="3601775B" w14:textId="77777777" w:rsidR="003D61CA" w:rsidRDefault="003D61CA">
            <w:pPr>
              <w:pStyle w:val="TableParagraph"/>
              <w:rPr>
                <w:sz w:val="20"/>
              </w:rPr>
            </w:pPr>
          </w:p>
        </w:tc>
        <w:tc>
          <w:tcPr>
            <w:tcW w:w="851" w:type="dxa"/>
          </w:tcPr>
          <w:p w14:paraId="714C9F18" w14:textId="77777777" w:rsidR="003D61CA" w:rsidRDefault="003D61CA">
            <w:pPr>
              <w:pStyle w:val="TableParagraph"/>
              <w:rPr>
                <w:sz w:val="20"/>
              </w:rPr>
            </w:pPr>
          </w:p>
        </w:tc>
        <w:tc>
          <w:tcPr>
            <w:tcW w:w="841" w:type="dxa"/>
          </w:tcPr>
          <w:p w14:paraId="23804F09" w14:textId="77777777" w:rsidR="003D61CA" w:rsidRDefault="003D61CA">
            <w:pPr>
              <w:pStyle w:val="TableParagraph"/>
              <w:rPr>
                <w:sz w:val="20"/>
              </w:rPr>
            </w:pPr>
          </w:p>
        </w:tc>
        <w:tc>
          <w:tcPr>
            <w:tcW w:w="860" w:type="dxa"/>
          </w:tcPr>
          <w:p w14:paraId="0C64D4BB" w14:textId="77777777" w:rsidR="003D61CA" w:rsidRDefault="003D61CA">
            <w:pPr>
              <w:pStyle w:val="TableParagraph"/>
              <w:rPr>
                <w:sz w:val="20"/>
              </w:rPr>
            </w:pPr>
          </w:p>
        </w:tc>
      </w:tr>
      <w:tr w:rsidR="003D61CA" w14:paraId="5906020D" w14:textId="77777777">
        <w:trPr>
          <w:trHeight w:val="306"/>
        </w:trPr>
        <w:tc>
          <w:tcPr>
            <w:tcW w:w="953" w:type="dxa"/>
            <w:vMerge/>
            <w:tcBorders>
              <w:top w:val="nil"/>
            </w:tcBorders>
          </w:tcPr>
          <w:p w14:paraId="5A03EE39" w14:textId="77777777" w:rsidR="003D61CA" w:rsidRDefault="003D61CA">
            <w:pPr>
              <w:rPr>
                <w:sz w:val="2"/>
                <w:szCs w:val="2"/>
              </w:rPr>
            </w:pPr>
          </w:p>
        </w:tc>
        <w:tc>
          <w:tcPr>
            <w:tcW w:w="396" w:type="dxa"/>
            <w:vMerge/>
            <w:tcBorders>
              <w:top w:val="nil"/>
              <w:right w:val="nil"/>
            </w:tcBorders>
          </w:tcPr>
          <w:p w14:paraId="63D6EB1A" w14:textId="77777777" w:rsidR="003D61CA" w:rsidRDefault="003D61CA">
            <w:pPr>
              <w:rPr>
                <w:sz w:val="2"/>
                <w:szCs w:val="2"/>
              </w:rPr>
            </w:pPr>
          </w:p>
        </w:tc>
        <w:tc>
          <w:tcPr>
            <w:tcW w:w="5238" w:type="dxa"/>
            <w:tcBorders>
              <w:left w:val="nil"/>
            </w:tcBorders>
          </w:tcPr>
          <w:p w14:paraId="470641F3" w14:textId="77777777" w:rsidR="003D61CA" w:rsidRDefault="00000000">
            <w:pPr>
              <w:pStyle w:val="TableParagraph"/>
              <w:spacing w:before="28"/>
              <w:ind w:left="21"/>
              <w:rPr>
                <w:sz w:val="18"/>
              </w:rPr>
            </w:pPr>
            <w:r>
              <w:rPr>
                <w:color w:val="231F20"/>
                <w:w w:val="115"/>
                <w:sz w:val="18"/>
              </w:rPr>
              <w:t>Просит, направляя внимание взрослого.</w:t>
            </w:r>
          </w:p>
        </w:tc>
        <w:tc>
          <w:tcPr>
            <w:tcW w:w="853" w:type="dxa"/>
          </w:tcPr>
          <w:p w14:paraId="561CEAA2" w14:textId="77777777" w:rsidR="003D61CA" w:rsidRDefault="003D61CA">
            <w:pPr>
              <w:pStyle w:val="TableParagraph"/>
              <w:rPr>
                <w:sz w:val="20"/>
              </w:rPr>
            </w:pPr>
          </w:p>
        </w:tc>
        <w:tc>
          <w:tcPr>
            <w:tcW w:w="851" w:type="dxa"/>
          </w:tcPr>
          <w:p w14:paraId="2E621D26" w14:textId="77777777" w:rsidR="003D61CA" w:rsidRDefault="003D61CA">
            <w:pPr>
              <w:pStyle w:val="TableParagraph"/>
              <w:rPr>
                <w:sz w:val="20"/>
              </w:rPr>
            </w:pPr>
          </w:p>
        </w:tc>
        <w:tc>
          <w:tcPr>
            <w:tcW w:w="841" w:type="dxa"/>
          </w:tcPr>
          <w:p w14:paraId="0504FB8C" w14:textId="77777777" w:rsidR="003D61CA" w:rsidRDefault="003D61CA">
            <w:pPr>
              <w:pStyle w:val="TableParagraph"/>
              <w:rPr>
                <w:sz w:val="20"/>
              </w:rPr>
            </w:pPr>
          </w:p>
        </w:tc>
        <w:tc>
          <w:tcPr>
            <w:tcW w:w="860" w:type="dxa"/>
          </w:tcPr>
          <w:p w14:paraId="2B32DAF0" w14:textId="77777777" w:rsidR="003D61CA" w:rsidRDefault="003D61CA">
            <w:pPr>
              <w:pStyle w:val="TableParagraph"/>
              <w:rPr>
                <w:sz w:val="20"/>
              </w:rPr>
            </w:pPr>
          </w:p>
        </w:tc>
      </w:tr>
      <w:tr w:rsidR="003D61CA" w14:paraId="35F06C9F" w14:textId="77777777">
        <w:trPr>
          <w:trHeight w:val="491"/>
        </w:trPr>
        <w:tc>
          <w:tcPr>
            <w:tcW w:w="953" w:type="dxa"/>
            <w:vMerge w:val="restart"/>
          </w:tcPr>
          <w:p w14:paraId="568996E5" w14:textId="77777777" w:rsidR="003D61CA" w:rsidRDefault="003D61CA">
            <w:pPr>
              <w:pStyle w:val="TableParagraph"/>
              <w:rPr>
                <w:i/>
                <w:sz w:val="20"/>
              </w:rPr>
            </w:pPr>
          </w:p>
          <w:p w14:paraId="776EB7CA" w14:textId="77777777" w:rsidR="003D61CA" w:rsidRDefault="003D61CA">
            <w:pPr>
              <w:pStyle w:val="TableParagraph"/>
              <w:rPr>
                <w:i/>
                <w:sz w:val="20"/>
              </w:rPr>
            </w:pPr>
          </w:p>
          <w:p w14:paraId="6D8DB019" w14:textId="77777777" w:rsidR="003D61CA" w:rsidRDefault="003D61CA">
            <w:pPr>
              <w:pStyle w:val="TableParagraph"/>
              <w:rPr>
                <w:i/>
                <w:sz w:val="20"/>
              </w:rPr>
            </w:pPr>
          </w:p>
          <w:p w14:paraId="6FA9A8B0" w14:textId="77777777" w:rsidR="003D61CA" w:rsidRDefault="003D61CA">
            <w:pPr>
              <w:pStyle w:val="TableParagraph"/>
              <w:rPr>
                <w:i/>
                <w:sz w:val="20"/>
              </w:rPr>
            </w:pPr>
          </w:p>
          <w:p w14:paraId="5AB960A5" w14:textId="77777777" w:rsidR="003D61CA" w:rsidRDefault="003D61CA">
            <w:pPr>
              <w:pStyle w:val="TableParagraph"/>
              <w:rPr>
                <w:i/>
                <w:sz w:val="20"/>
              </w:rPr>
            </w:pPr>
          </w:p>
          <w:p w14:paraId="14BD8BC3" w14:textId="77777777" w:rsidR="003D61CA" w:rsidRDefault="00000000">
            <w:pPr>
              <w:pStyle w:val="TableParagraph"/>
              <w:spacing w:before="170"/>
              <w:ind w:left="62"/>
              <w:rPr>
                <w:sz w:val="18"/>
              </w:rPr>
            </w:pPr>
            <w:r>
              <w:rPr>
                <w:color w:val="231F20"/>
                <w:w w:val="110"/>
                <w:sz w:val="18"/>
              </w:rPr>
              <w:t>(9)</w:t>
            </w:r>
          </w:p>
        </w:tc>
        <w:tc>
          <w:tcPr>
            <w:tcW w:w="396" w:type="dxa"/>
            <w:vMerge w:val="restart"/>
            <w:tcBorders>
              <w:right w:val="nil"/>
            </w:tcBorders>
          </w:tcPr>
          <w:p w14:paraId="46A767F2" w14:textId="77777777" w:rsidR="003D61CA" w:rsidRDefault="00000000">
            <w:pPr>
              <w:pStyle w:val="TableParagraph"/>
              <w:spacing w:before="14"/>
              <w:ind w:left="71"/>
              <w:rPr>
                <w:sz w:val="18"/>
              </w:rPr>
            </w:pPr>
            <w:r>
              <w:rPr>
                <w:color w:val="231F20"/>
                <w:w w:val="115"/>
                <w:sz w:val="18"/>
              </w:rPr>
              <w:t>i)</w:t>
            </w:r>
          </w:p>
          <w:p w14:paraId="1F4B79EB" w14:textId="77777777" w:rsidR="003D61CA" w:rsidRDefault="003D61CA">
            <w:pPr>
              <w:pStyle w:val="TableParagraph"/>
              <w:spacing w:before="7"/>
              <w:rPr>
                <w:i/>
                <w:sz w:val="25"/>
              </w:rPr>
            </w:pPr>
          </w:p>
          <w:p w14:paraId="2D90FF65" w14:textId="77777777" w:rsidR="003D61CA" w:rsidRDefault="00000000">
            <w:pPr>
              <w:pStyle w:val="TableParagraph"/>
              <w:ind w:left="71"/>
              <w:rPr>
                <w:sz w:val="18"/>
              </w:rPr>
            </w:pPr>
            <w:r>
              <w:rPr>
                <w:color w:val="231F20"/>
                <w:w w:val="115"/>
                <w:sz w:val="18"/>
              </w:rPr>
              <w:t>j)</w:t>
            </w:r>
          </w:p>
          <w:p w14:paraId="2EA2830F" w14:textId="77777777" w:rsidR="003D61CA" w:rsidRDefault="00000000">
            <w:pPr>
              <w:pStyle w:val="TableParagraph"/>
              <w:spacing w:before="96"/>
              <w:ind w:left="71"/>
              <w:rPr>
                <w:sz w:val="18"/>
              </w:rPr>
            </w:pPr>
            <w:r>
              <w:rPr>
                <w:color w:val="231F20"/>
                <w:w w:val="110"/>
                <w:sz w:val="18"/>
              </w:rPr>
              <w:t>k)</w:t>
            </w:r>
          </w:p>
          <w:p w14:paraId="2B8AA739" w14:textId="77777777" w:rsidR="003D61CA" w:rsidRDefault="003D61CA">
            <w:pPr>
              <w:pStyle w:val="TableParagraph"/>
              <w:spacing w:before="7"/>
              <w:rPr>
                <w:i/>
                <w:sz w:val="25"/>
              </w:rPr>
            </w:pPr>
          </w:p>
          <w:p w14:paraId="013E0835" w14:textId="77777777" w:rsidR="003D61CA" w:rsidRDefault="00000000">
            <w:pPr>
              <w:pStyle w:val="TableParagraph"/>
              <w:ind w:left="71"/>
              <w:rPr>
                <w:sz w:val="18"/>
              </w:rPr>
            </w:pPr>
            <w:r>
              <w:rPr>
                <w:color w:val="231F20"/>
                <w:w w:val="110"/>
                <w:sz w:val="18"/>
              </w:rPr>
              <w:t>l)</w:t>
            </w:r>
          </w:p>
        </w:tc>
        <w:tc>
          <w:tcPr>
            <w:tcW w:w="5238" w:type="dxa"/>
            <w:tcBorders>
              <w:left w:val="nil"/>
            </w:tcBorders>
          </w:tcPr>
          <w:p w14:paraId="43CD8C35" w14:textId="77777777" w:rsidR="003D61CA" w:rsidRDefault="00000000">
            <w:pPr>
              <w:pStyle w:val="TableParagraph"/>
              <w:spacing w:before="21" w:line="230" w:lineRule="auto"/>
              <w:ind w:left="21" w:right="103"/>
              <w:rPr>
                <w:sz w:val="18"/>
              </w:rPr>
            </w:pPr>
            <w:r>
              <w:rPr>
                <w:color w:val="231F20"/>
                <w:w w:val="115"/>
                <w:sz w:val="18"/>
              </w:rPr>
              <w:t>Выражает «хватит» и «не нравится», отворачиваясь или пытаясь оттолкнуть.</w:t>
            </w:r>
          </w:p>
        </w:tc>
        <w:tc>
          <w:tcPr>
            <w:tcW w:w="853" w:type="dxa"/>
          </w:tcPr>
          <w:p w14:paraId="3F889483" w14:textId="77777777" w:rsidR="003D61CA" w:rsidRDefault="003D61CA">
            <w:pPr>
              <w:pStyle w:val="TableParagraph"/>
              <w:rPr>
                <w:sz w:val="20"/>
              </w:rPr>
            </w:pPr>
          </w:p>
        </w:tc>
        <w:tc>
          <w:tcPr>
            <w:tcW w:w="851" w:type="dxa"/>
          </w:tcPr>
          <w:p w14:paraId="75B640ED" w14:textId="77777777" w:rsidR="003D61CA" w:rsidRDefault="003D61CA">
            <w:pPr>
              <w:pStyle w:val="TableParagraph"/>
              <w:rPr>
                <w:sz w:val="20"/>
              </w:rPr>
            </w:pPr>
          </w:p>
        </w:tc>
        <w:tc>
          <w:tcPr>
            <w:tcW w:w="841" w:type="dxa"/>
          </w:tcPr>
          <w:p w14:paraId="6BE5AE0B" w14:textId="77777777" w:rsidR="003D61CA" w:rsidRDefault="003D61CA">
            <w:pPr>
              <w:pStyle w:val="TableParagraph"/>
              <w:rPr>
                <w:sz w:val="20"/>
              </w:rPr>
            </w:pPr>
          </w:p>
        </w:tc>
        <w:tc>
          <w:tcPr>
            <w:tcW w:w="860" w:type="dxa"/>
          </w:tcPr>
          <w:p w14:paraId="6552D634" w14:textId="77777777" w:rsidR="003D61CA" w:rsidRDefault="003D61CA">
            <w:pPr>
              <w:pStyle w:val="TableParagraph"/>
              <w:rPr>
                <w:sz w:val="20"/>
              </w:rPr>
            </w:pPr>
          </w:p>
        </w:tc>
      </w:tr>
      <w:tr w:rsidR="003D61CA" w14:paraId="35702158" w14:textId="77777777">
        <w:trPr>
          <w:trHeight w:val="287"/>
        </w:trPr>
        <w:tc>
          <w:tcPr>
            <w:tcW w:w="953" w:type="dxa"/>
            <w:vMerge/>
            <w:tcBorders>
              <w:top w:val="nil"/>
            </w:tcBorders>
          </w:tcPr>
          <w:p w14:paraId="6383E088" w14:textId="77777777" w:rsidR="003D61CA" w:rsidRDefault="003D61CA">
            <w:pPr>
              <w:rPr>
                <w:sz w:val="2"/>
                <w:szCs w:val="2"/>
              </w:rPr>
            </w:pPr>
          </w:p>
        </w:tc>
        <w:tc>
          <w:tcPr>
            <w:tcW w:w="396" w:type="dxa"/>
            <w:vMerge/>
            <w:tcBorders>
              <w:top w:val="nil"/>
              <w:right w:val="nil"/>
            </w:tcBorders>
          </w:tcPr>
          <w:p w14:paraId="5549BA44" w14:textId="77777777" w:rsidR="003D61CA" w:rsidRDefault="003D61CA">
            <w:pPr>
              <w:rPr>
                <w:sz w:val="2"/>
                <w:szCs w:val="2"/>
              </w:rPr>
            </w:pPr>
          </w:p>
        </w:tc>
        <w:tc>
          <w:tcPr>
            <w:tcW w:w="5238" w:type="dxa"/>
            <w:tcBorders>
              <w:left w:val="nil"/>
            </w:tcBorders>
          </w:tcPr>
          <w:p w14:paraId="087B9C05" w14:textId="77777777" w:rsidR="003D61CA" w:rsidRDefault="00000000">
            <w:pPr>
              <w:pStyle w:val="TableParagraph"/>
              <w:spacing w:before="14"/>
              <w:ind w:left="21"/>
              <w:rPr>
                <w:sz w:val="18"/>
              </w:rPr>
            </w:pPr>
            <w:r>
              <w:rPr>
                <w:color w:val="231F20"/>
                <w:w w:val="115"/>
                <w:sz w:val="18"/>
              </w:rPr>
              <w:t>Замечает и издает звуки, когда родитель собирается уйти.</w:t>
            </w:r>
          </w:p>
        </w:tc>
        <w:tc>
          <w:tcPr>
            <w:tcW w:w="853" w:type="dxa"/>
          </w:tcPr>
          <w:p w14:paraId="091D3314" w14:textId="77777777" w:rsidR="003D61CA" w:rsidRDefault="003D61CA">
            <w:pPr>
              <w:pStyle w:val="TableParagraph"/>
              <w:rPr>
                <w:sz w:val="20"/>
              </w:rPr>
            </w:pPr>
          </w:p>
        </w:tc>
        <w:tc>
          <w:tcPr>
            <w:tcW w:w="851" w:type="dxa"/>
          </w:tcPr>
          <w:p w14:paraId="403D2FC7" w14:textId="77777777" w:rsidR="003D61CA" w:rsidRDefault="003D61CA">
            <w:pPr>
              <w:pStyle w:val="TableParagraph"/>
              <w:rPr>
                <w:sz w:val="20"/>
              </w:rPr>
            </w:pPr>
          </w:p>
        </w:tc>
        <w:tc>
          <w:tcPr>
            <w:tcW w:w="841" w:type="dxa"/>
          </w:tcPr>
          <w:p w14:paraId="065EB0E6" w14:textId="77777777" w:rsidR="003D61CA" w:rsidRDefault="003D61CA">
            <w:pPr>
              <w:pStyle w:val="TableParagraph"/>
              <w:rPr>
                <w:sz w:val="20"/>
              </w:rPr>
            </w:pPr>
          </w:p>
        </w:tc>
        <w:tc>
          <w:tcPr>
            <w:tcW w:w="860" w:type="dxa"/>
          </w:tcPr>
          <w:p w14:paraId="79B52598" w14:textId="77777777" w:rsidR="003D61CA" w:rsidRDefault="003D61CA">
            <w:pPr>
              <w:pStyle w:val="TableParagraph"/>
              <w:rPr>
                <w:sz w:val="20"/>
              </w:rPr>
            </w:pPr>
          </w:p>
        </w:tc>
      </w:tr>
      <w:tr w:rsidR="003D61CA" w14:paraId="66165347" w14:textId="77777777">
        <w:trPr>
          <w:trHeight w:val="496"/>
        </w:trPr>
        <w:tc>
          <w:tcPr>
            <w:tcW w:w="953" w:type="dxa"/>
            <w:vMerge/>
            <w:tcBorders>
              <w:top w:val="nil"/>
            </w:tcBorders>
          </w:tcPr>
          <w:p w14:paraId="29BC00D1" w14:textId="77777777" w:rsidR="003D61CA" w:rsidRDefault="003D61CA">
            <w:pPr>
              <w:rPr>
                <w:sz w:val="2"/>
                <w:szCs w:val="2"/>
              </w:rPr>
            </w:pPr>
          </w:p>
        </w:tc>
        <w:tc>
          <w:tcPr>
            <w:tcW w:w="396" w:type="dxa"/>
            <w:vMerge/>
            <w:tcBorders>
              <w:top w:val="nil"/>
              <w:right w:val="nil"/>
            </w:tcBorders>
          </w:tcPr>
          <w:p w14:paraId="2C780F38" w14:textId="77777777" w:rsidR="003D61CA" w:rsidRDefault="003D61CA">
            <w:pPr>
              <w:rPr>
                <w:sz w:val="2"/>
                <w:szCs w:val="2"/>
              </w:rPr>
            </w:pPr>
          </w:p>
        </w:tc>
        <w:tc>
          <w:tcPr>
            <w:tcW w:w="5238" w:type="dxa"/>
            <w:tcBorders>
              <w:left w:val="nil"/>
            </w:tcBorders>
          </w:tcPr>
          <w:p w14:paraId="14ECA127" w14:textId="77777777" w:rsidR="003D61CA" w:rsidRDefault="00000000">
            <w:pPr>
              <w:pStyle w:val="TableParagraph"/>
              <w:spacing w:before="26" w:line="230" w:lineRule="auto"/>
              <w:ind w:left="21" w:right="103"/>
              <w:rPr>
                <w:sz w:val="18"/>
              </w:rPr>
            </w:pPr>
            <w:r>
              <w:rPr>
                <w:color w:val="231F20"/>
                <w:w w:val="115"/>
                <w:sz w:val="18"/>
              </w:rPr>
              <w:t>Взглядом выбирает партнера по коммуникативному об- мену.</w:t>
            </w:r>
          </w:p>
        </w:tc>
        <w:tc>
          <w:tcPr>
            <w:tcW w:w="853" w:type="dxa"/>
          </w:tcPr>
          <w:p w14:paraId="54EF056C" w14:textId="77777777" w:rsidR="003D61CA" w:rsidRDefault="003D61CA">
            <w:pPr>
              <w:pStyle w:val="TableParagraph"/>
              <w:rPr>
                <w:sz w:val="20"/>
              </w:rPr>
            </w:pPr>
          </w:p>
        </w:tc>
        <w:tc>
          <w:tcPr>
            <w:tcW w:w="851" w:type="dxa"/>
          </w:tcPr>
          <w:p w14:paraId="70AFD92C" w14:textId="77777777" w:rsidR="003D61CA" w:rsidRDefault="003D61CA">
            <w:pPr>
              <w:pStyle w:val="TableParagraph"/>
              <w:rPr>
                <w:sz w:val="20"/>
              </w:rPr>
            </w:pPr>
          </w:p>
        </w:tc>
        <w:tc>
          <w:tcPr>
            <w:tcW w:w="841" w:type="dxa"/>
          </w:tcPr>
          <w:p w14:paraId="252B5E21" w14:textId="77777777" w:rsidR="003D61CA" w:rsidRDefault="003D61CA">
            <w:pPr>
              <w:pStyle w:val="TableParagraph"/>
              <w:rPr>
                <w:sz w:val="20"/>
              </w:rPr>
            </w:pPr>
          </w:p>
        </w:tc>
        <w:tc>
          <w:tcPr>
            <w:tcW w:w="860" w:type="dxa"/>
          </w:tcPr>
          <w:p w14:paraId="0BC6D642" w14:textId="77777777" w:rsidR="003D61CA" w:rsidRDefault="003D61CA">
            <w:pPr>
              <w:pStyle w:val="TableParagraph"/>
              <w:rPr>
                <w:sz w:val="20"/>
              </w:rPr>
            </w:pPr>
          </w:p>
        </w:tc>
      </w:tr>
      <w:tr w:rsidR="003D61CA" w14:paraId="1C1E4B04" w14:textId="77777777">
        <w:trPr>
          <w:trHeight w:val="489"/>
        </w:trPr>
        <w:tc>
          <w:tcPr>
            <w:tcW w:w="953" w:type="dxa"/>
            <w:vMerge/>
            <w:tcBorders>
              <w:top w:val="nil"/>
            </w:tcBorders>
          </w:tcPr>
          <w:p w14:paraId="0185B891" w14:textId="77777777" w:rsidR="003D61CA" w:rsidRDefault="003D61CA">
            <w:pPr>
              <w:rPr>
                <w:sz w:val="2"/>
                <w:szCs w:val="2"/>
              </w:rPr>
            </w:pPr>
          </w:p>
        </w:tc>
        <w:tc>
          <w:tcPr>
            <w:tcW w:w="396" w:type="dxa"/>
            <w:vMerge/>
            <w:tcBorders>
              <w:top w:val="nil"/>
              <w:right w:val="nil"/>
            </w:tcBorders>
          </w:tcPr>
          <w:p w14:paraId="02064A20" w14:textId="77777777" w:rsidR="003D61CA" w:rsidRDefault="003D61CA">
            <w:pPr>
              <w:rPr>
                <w:sz w:val="2"/>
                <w:szCs w:val="2"/>
              </w:rPr>
            </w:pPr>
          </w:p>
        </w:tc>
        <w:tc>
          <w:tcPr>
            <w:tcW w:w="5238" w:type="dxa"/>
            <w:tcBorders>
              <w:left w:val="nil"/>
            </w:tcBorders>
          </w:tcPr>
          <w:p w14:paraId="465670FD" w14:textId="77777777" w:rsidR="003D61CA" w:rsidRDefault="00000000">
            <w:pPr>
              <w:pStyle w:val="TableParagraph"/>
              <w:spacing w:before="21" w:line="230" w:lineRule="auto"/>
              <w:ind w:left="21" w:right="24" w:hanging="1"/>
              <w:rPr>
                <w:sz w:val="18"/>
              </w:rPr>
            </w:pPr>
            <w:r>
              <w:rPr>
                <w:color w:val="231F20"/>
                <w:w w:val="115"/>
                <w:sz w:val="18"/>
              </w:rPr>
              <w:t>Меняет громкость производимых звуков в зависимости от силы желаний.</w:t>
            </w:r>
          </w:p>
        </w:tc>
        <w:tc>
          <w:tcPr>
            <w:tcW w:w="853" w:type="dxa"/>
          </w:tcPr>
          <w:p w14:paraId="7D396432" w14:textId="77777777" w:rsidR="003D61CA" w:rsidRDefault="003D61CA">
            <w:pPr>
              <w:pStyle w:val="TableParagraph"/>
              <w:rPr>
                <w:sz w:val="20"/>
              </w:rPr>
            </w:pPr>
          </w:p>
        </w:tc>
        <w:tc>
          <w:tcPr>
            <w:tcW w:w="851" w:type="dxa"/>
          </w:tcPr>
          <w:p w14:paraId="1DC5D24B" w14:textId="77777777" w:rsidR="003D61CA" w:rsidRDefault="003D61CA">
            <w:pPr>
              <w:pStyle w:val="TableParagraph"/>
              <w:rPr>
                <w:sz w:val="20"/>
              </w:rPr>
            </w:pPr>
          </w:p>
        </w:tc>
        <w:tc>
          <w:tcPr>
            <w:tcW w:w="841" w:type="dxa"/>
          </w:tcPr>
          <w:p w14:paraId="49215219" w14:textId="77777777" w:rsidR="003D61CA" w:rsidRDefault="003D61CA">
            <w:pPr>
              <w:pStyle w:val="TableParagraph"/>
              <w:rPr>
                <w:sz w:val="20"/>
              </w:rPr>
            </w:pPr>
          </w:p>
        </w:tc>
        <w:tc>
          <w:tcPr>
            <w:tcW w:w="860" w:type="dxa"/>
          </w:tcPr>
          <w:p w14:paraId="1E577488" w14:textId="77777777" w:rsidR="003D61CA" w:rsidRDefault="003D61CA">
            <w:pPr>
              <w:pStyle w:val="TableParagraph"/>
              <w:rPr>
                <w:sz w:val="20"/>
              </w:rPr>
            </w:pPr>
          </w:p>
        </w:tc>
      </w:tr>
      <w:tr w:rsidR="003D61CA" w14:paraId="07010851" w14:textId="77777777">
        <w:trPr>
          <w:trHeight w:val="292"/>
        </w:trPr>
        <w:tc>
          <w:tcPr>
            <w:tcW w:w="953" w:type="dxa"/>
            <w:vMerge w:val="restart"/>
          </w:tcPr>
          <w:p w14:paraId="5130A87A" w14:textId="77777777" w:rsidR="003D61CA" w:rsidRDefault="003D61CA">
            <w:pPr>
              <w:pStyle w:val="TableParagraph"/>
              <w:rPr>
                <w:i/>
                <w:sz w:val="20"/>
              </w:rPr>
            </w:pPr>
          </w:p>
          <w:p w14:paraId="52BC29DC" w14:textId="77777777" w:rsidR="003D61CA" w:rsidRDefault="003D61CA">
            <w:pPr>
              <w:pStyle w:val="TableParagraph"/>
              <w:rPr>
                <w:i/>
                <w:sz w:val="20"/>
              </w:rPr>
            </w:pPr>
          </w:p>
          <w:p w14:paraId="179EB916" w14:textId="77777777" w:rsidR="003D61CA" w:rsidRDefault="003D61CA">
            <w:pPr>
              <w:pStyle w:val="TableParagraph"/>
              <w:rPr>
                <w:i/>
                <w:sz w:val="20"/>
              </w:rPr>
            </w:pPr>
          </w:p>
          <w:p w14:paraId="3F2F4481" w14:textId="77777777" w:rsidR="003D61CA" w:rsidRDefault="003D61CA">
            <w:pPr>
              <w:pStyle w:val="TableParagraph"/>
              <w:spacing w:before="8"/>
              <w:rPr>
                <w:i/>
                <w:sz w:val="28"/>
              </w:rPr>
            </w:pPr>
          </w:p>
          <w:p w14:paraId="1363D598" w14:textId="77777777" w:rsidR="003D61CA" w:rsidRDefault="00000000">
            <w:pPr>
              <w:pStyle w:val="TableParagraph"/>
              <w:ind w:left="62"/>
              <w:rPr>
                <w:sz w:val="18"/>
              </w:rPr>
            </w:pPr>
            <w:r>
              <w:rPr>
                <w:color w:val="231F20"/>
                <w:w w:val="110"/>
                <w:sz w:val="18"/>
              </w:rPr>
              <w:t>(12)</w:t>
            </w:r>
          </w:p>
        </w:tc>
        <w:tc>
          <w:tcPr>
            <w:tcW w:w="396" w:type="dxa"/>
            <w:vMerge w:val="restart"/>
            <w:tcBorders>
              <w:right w:val="nil"/>
            </w:tcBorders>
          </w:tcPr>
          <w:p w14:paraId="7805DBB1" w14:textId="77777777" w:rsidR="003D61CA" w:rsidRDefault="00000000">
            <w:pPr>
              <w:pStyle w:val="TableParagraph"/>
              <w:spacing w:before="17"/>
              <w:ind w:left="71"/>
              <w:rPr>
                <w:sz w:val="18"/>
              </w:rPr>
            </w:pPr>
            <w:r>
              <w:rPr>
                <w:color w:val="231F20"/>
                <w:w w:val="110"/>
                <w:sz w:val="18"/>
              </w:rPr>
              <w:t>m)</w:t>
            </w:r>
          </w:p>
          <w:p w14:paraId="13CA0D57" w14:textId="77777777" w:rsidR="003D61CA" w:rsidRDefault="00000000">
            <w:pPr>
              <w:pStyle w:val="TableParagraph"/>
              <w:spacing w:before="95"/>
              <w:ind w:left="71"/>
              <w:rPr>
                <w:sz w:val="18"/>
              </w:rPr>
            </w:pPr>
            <w:r>
              <w:rPr>
                <w:color w:val="231F20"/>
                <w:w w:val="115"/>
                <w:sz w:val="18"/>
              </w:rPr>
              <w:t>n)</w:t>
            </w:r>
          </w:p>
          <w:p w14:paraId="496E75C8" w14:textId="77777777" w:rsidR="003D61CA" w:rsidRDefault="003D61CA">
            <w:pPr>
              <w:pStyle w:val="TableParagraph"/>
              <w:rPr>
                <w:i/>
                <w:sz w:val="20"/>
              </w:rPr>
            </w:pPr>
          </w:p>
          <w:p w14:paraId="2DA955D2" w14:textId="77777777" w:rsidR="003D61CA" w:rsidRDefault="003D61CA">
            <w:pPr>
              <w:pStyle w:val="TableParagraph"/>
              <w:spacing w:before="11"/>
              <w:rPr>
                <w:i/>
              </w:rPr>
            </w:pPr>
          </w:p>
          <w:p w14:paraId="544E1CCC" w14:textId="77777777" w:rsidR="003D61CA" w:rsidRDefault="00000000">
            <w:pPr>
              <w:pStyle w:val="TableParagraph"/>
              <w:ind w:left="75"/>
              <w:rPr>
                <w:sz w:val="18"/>
              </w:rPr>
            </w:pPr>
            <w:r>
              <w:rPr>
                <w:color w:val="231F20"/>
                <w:spacing w:val="3"/>
                <w:w w:val="105"/>
                <w:sz w:val="18"/>
              </w:rPr>
              <w:t>o)</w:t>
            </w:r>
          </w:p>
        </w:tc>
        <w:tc>
          <w:tcPr>
            <w:tcW w:w="5238" w:type="dxa"/>
            <w:tcBorders>
              <w:left w:val="nil"/>
            </w:tcBorders>
          </w:tcPr>
          <w:p w14:paraId="53B3B133" w14:textId="77777777" w:rsidR="003D61CA" w:rsidRDefault="00000000">
            <w:pPr>
              <w:pStyle w:val="TableParagraph"/>
              <w:spacing w:before="17"/>
              <w:ind w:left="21"/>
              <w:rPr>
                <w:sz w:val="18"/>
              </w:rPr>
            </w:pPr>
            <w:r>
              <w:rPr>
                <w:color w:val="231F20"/>
                <w:w w:val="115"/>
                <w:sz w:val="18"/>
              </w:rPr>
              <w:t>Поднимает ручки, чтобы его взяли на руки.</w:t>
            </w:r>
          </w:p>
        </w:tc>
        <w:tc>
          <w:tcPr>
            <w:tcW w:w="853" w:type="dxa"/>
          </w:tcPr>
          <w:p w14:paraId="2FA1CB5E" w14:textId="77777777" w:rsidR="003D61CA" w:rsidRDefault="003D61CA">
            <w:pPr>
              <w:pStyle w:val="TableParagraph"/>
              <w:rPr>
                <w:sz w:val="20"/>
              </w:rPr>
            </w:pPr>
          </w:p>
        </w:tc>
        <w:tc>
          <w:tcPr>
            <w:tcW w:w="851" w:type="dxa"/>
          </w:tcPr>
          <w:p w14:paraId="6D03A6D1" w14:textId="77777777" w:rsidR="003D61CA" w:rsidRDefault="003D61CA">
            <w:pPr>
              <w:pStyle w:val="TableParagraph"/>
              <w:rPr>
                <w:sz w:val="20"/>
              </w:rPr>
            </w:pPr>
          </w:p>
        </w:tc>
        <w:tc>
          <w:tcPr>
            <w:tcW w:w="841" w:type="dxa"/>
          </w:tcPr>
          <w:p w14:paraId="40239FAE" w14:textId="77777777" w:rsidR="003D61CA" w:rsidRDefault="003D61CA">
            <w:pPr>
              <w:pStyle w:val="TableParagraph"/>
              <w:rPr>
                <w:sz w:val="20"/>
              </w:rPr>
            </w:pPr>
          </w:p>
        </w:tc>
        <w:tc>
          <w:tcPr>
            <w:tcW w:w="860" w:type="dxa"/>
          </w:tcPr>
          <w:p w14:paraId="31B1A483" w14:textId="77777777" w:rsidR="003D61CA" w:rsidRDefault="003D61CA">
            <w:pPr>
              <w:pStyle w:val="TableParagraph"/>
              <w:rPr>
                <w:sz w:val="20"/>
              </w:rPr>
            </w:pPr>
          </w:p>
        </w:tc>
      </w:tr>
      <w:tr w:rsidR="003D61CA" w14:paraId="5F7F01CF" w14:textId="77777777">
        <w:trPr>
          <w:trHeight w:val="693"/>
        </w:trPr>
        <w:tc>
          <w:tcPr>
            <w:tcW w:w="953" w:type="dxa"/>
            <w:vMerge/>
            <w:tcBorders>
              <w:top w:val="nil"/>
            </w:tcBorders>
          </w:tcPr>
          <w:p w14:paraId="4DA8ACEB" w14:textId="77777777" w:rsidR="003D61CA" w:rsidRDefault="003D61CA">
            <w:pPr>
              <w:rPr>
                <w:sz w:val="2"/>
                <w:szCs w:val="2"/>
              </w:rPr>
            </w:pPr>
          </w:p>
        </w:tc>
        <w:tc>
          <w:tcPr>
            <w:tcW w:w="396" w:type="dxa"/>
            <w:vMerge/>
            <w:tcBorders>
              <w:top w:val="nil"/>
              <w:right w:val="nil"/>
            </w:tcBorders>
          </w:tcPr>
          <w:p w14:paraId="5AFE94A0" w14:textId="77777777" w:rsidR="003D61CA" w:rsidRDefault="003D61CA">
            <w:pPr>
              <w:rPr>
                <w:sz w:val="2"/>
                <w:szCs w:val="2"/>
              </w:rPr>
            </w:pPr>
          </w:p>
        </w:tc>
        <w:tc>
          <w:tcPr>
            <w:tcW w:w="5238" w:type="dxa"/>
            <w:tcBorders>
              <w:left w:val="nil"/>
            </w:tcBorders>
          </w:tcPr>
          <w:p w14:paraId="7398B57C" w14:textId="77777777" w:rsidR="003D61CA" w:rsidRDefault="00000000">
            <w:pPr>
              <w:pStyle w:val="TableParagraph"/>
              <w:spacing w:before="22" w:line="232" w:lineRule="auto"/>
              <w:ind w:left="21" w:right="101" w:hanging="1"/>
              <w:jc w:val="both"/>
              <w:rPr>
                <w:sz w:val="18"/>
              </w:rPr>
            </w:pPr>
            <w:r>
              <w:rPr>
                <w:color w:val="231F20"/>
                <w:w w:val="115"/>
                <w:sz w:val="18"/>
              </w:rPr>
              <w:t>Выражает</w:t>
            </w:r>
            <w:r>
              <w:rPr>
                <w:color w:val="231F20"/>
                <w:spacing w:val="-7"/>
                <w:w w:val="115"/>
                <w:sz w:val="18"/>
              </w:rPr>
              <w:t xml:space="preserve"> </w:t>
            </w:r>
            <w:r>
              <w:rPr>
                <w:color w:val="231F20"/>
                <w:w w:val="115"/>
                <w:sz w:val="18"/>
              </w:rPr>
              <w:t>желание</w:t>
            </w:r>
            <w:r>
              <w:rPr>
                <w:color w:val="231F20"/>
                <w:spacing w:val="-6"/>
                <w:w w:val="115"/>
                <w:sz w:val="18"/>
              </w:rPr>
              <w:t xml:space="preserve"> </w:t>
            </w:r>
            <w:r>
              <w:rPr>
                <w:color w:val="231F20"/>
                <w:w w:val="115"/>
                <w:sz w:val="18"/>
              </w:rPr>
              <w:t>быть</w:t>
            </w:r>
            <w:r>
              <w:rPr>
                <w:color w:val="231F20"/>
                <w:spacing w:val="-7"/>
                <w:w w:val="115"/>
                <w:sz w:val="18"/>
              </w:rPr>
              <w:t xml:space="preserve"> </w:t>
            </w:r>
            <w:r>
              <w:rPr>
                <w:color w:val="231F20"/>
                <w:w w:val="115"/>
                <w:sz w:val="18"/>
              </w:rPr>
              <w:t>отпущенным</w:t>
            </w:r>
            <w:r>
              <w:rPr>
                <w:color w:val="231F20"/>
                <w:spacing w:val="-6"/>
                <w:w w:val="115"/>
                <w:sz w:val="18"/>
              </w:rPr>
              <w:t xml:space="preserve"> </w:t>
            </w:r>
            <w:r>
              <w:rPr>
                <w:color w:val="231F20"/>
                <w:w w:val="115"/>
                <w:sz w:val="18"/>
              </w:rPr>
              <w:t>или</w:t>
            </w:r>
            <w:r>
              <w:rPr>
                <w:color w:val="231F20"/>
                <w:spacing w:val="-7"/>
                <w:w w:val="115"/>
                <w:sz w:val="18"/>
              </w:rPr>
              <w:t xml:space="preserve"> </w:t>
            </w:r>
            <w:r>
              <w:rPr>
                <w:color w:val="231F20"/>
                <w:w w:val="115"/>
                <w:sz w:val="18"/>
              </w:rPr>
              <w:t>опущенным</w:t>
            </w:r>
            <w:r>
              <w:rPr>
                <w:color w:val="231F20"/>
                <w:spacing w:val="-6"/>
                <w:w w:val="115"/>
                <w:sz w:val="18"/>
              </w:rPr>
              <w:t xml:space="preserve"> </w:t>
            </w:r>
            <w:r>
              <w:rPr>
                <w:color w:val="231F20"/>
                <w:w w:val="115"/>
                <w:sz w:val="18"/>
              </w:rPr>
              <w:t>на место каким-то постоянным способом, не крича и не не- рвничая.</w:t>
            </w:r>
          </w:p>
        </w:tc>
        <w:tc>
          <w:tcPr>
            <w:tcW w:w="853" w:type="dxa"/>
          </w:tcPr>
          <w:p w14:paraId="44773D73" w14:textId="77777777" w:rsidR="003D61CA" w:rsidRDefault="003D61CA">
            <w:pPr>
              <w:pStyle w:val="TableParagraph"/>
              <w:rPr>
                <w:sz w:val="20"/>
              </w:rPr>
            </w:pPr>
          </w:p>
        </w:tc>
        <w:tc>
          <w:tcPr>
            <w:tcW w:w="851" w:type="dxa"/>
          </w:tcPr>
          <w:p w14:paraId="2D7D31BB" w14:textId="77777777" w:rsidR="003D61CA" w:rsidRDefault="003D61CA">
            <w:pPr>
              <w:pStyle w:val="TableParagraph"/>
              <w:rPr>
                <w:sz w:val="20"/>
              </w:rPr>
            </w:pPr>
          </w:p>
        </w:tc>
        <w:tc>
          <w:tcPr>
            <w:tcW w:w="841" w:type="dxa"/>
          </w:tcPr>
          <w:p w14:paraId="36E99B51" w14:textId="77777777" w:rsidR="003D61CA" w:rsidRDefault="003D61CA">
            <w:pPr>
              <w:pStyle w:val="TableParagraph"/>
              <w:rPr>
                <w:sz w:val="20"/>
              </w:rPr>
            </w:pPr>
          </w:p>
        </w:tc>
        <w:tc>
          <w:tcPr>
            <w:tcW w:w="860" w:type="dxa"/>
          </w:tcPr>
          <w:p w14:paraId="3AF837BC" w14:textId="77777777" w:rsidR="003D61CA" w:rsidRDefault="003D61CA">
            <w:pPr>
              <w:pStyle w:val="TableParagraph"/>
              <w:rPr>
                <w:sz w:val="20"/>
              </w:rPr>
            </w:pPr>
          </w:p>
        </w:tc>
      </w:tr>
      <w:tr w:rsidR="003D61CA" w14:paraId="29EFEF23" w14:textId="77777777">
        <w:trPr>
          <w:trHeight w:val="695"/>
        </w:trPr>
        <w:tc>
          <w:tcPr>
            <w:tcW w:w="953" w:type="dxa"/>
            <w:vMerge/>
            <w:tcBorders>
              <w:top w:val="nil"/>
            </w:tcBorders>
          </w:tcPr>
          <w:p w14:paraId="26754C3A" w14:textId="77777777" w:rsidR="003D61CA" w:rsidRDefault="003D61CA">
            <w:pPr>
              <w:rPr>
                <w:sz w:val="2"/>
                <w:szCs w:val="2"/>
              </w:rPr>
            </w:pPr>
          </w:p>
        </w:tc>
        <w:tc>
          <w:tcPr>
            <w:tcW w:w="396" w:type="dxa"/>
            <w:vMerge/>
            <w:tcBorders>
              <w:top w:val="nil"/>
              <w:right w:val="nil"/>
            </w:tcBorders>
          </w:tcPr>
          <w:p w14:paraId="7CFA015E" w14:textId="77777777" w:rsidR="003D61CA" w:rsidRDefault="003D61CA">
            <w:pPr>
              <w:rPr>
                <w:sz w:val="2"/>
                <w:szCs w:val="2"/>
              </w:rPr>
            </w:pPr>
          </w:p>
        </w:tc>
        <w:tc>
          <w:tcPr>
            <w:tcW w:w="5238" w:type="dxa"/>
            <w:tcBorders>
              <w:left w:val="nil"/>
            </w:tcBorders>
          </w:tcPr>
          <w:p w14:paraId="1E136B1C" w14:textId="77777777" w:rsidR="003D61CA" w:rsidRDefault="00000000">
            <w:pPr>
              <w:pStyle w:val="TableParagraph"/>
              <w:spacing w:before="19" w:line="232" w:lineRule="auto"/>
              <w:ind w:left="21" w:right="102" w:firstLine="4"/>
              <w:jc w:val="both"/>
              <w:rPr>
                <w:sz w:val="18"/>
              </w:rPr>
            </w:pPr>
            <w:r>
              <w:rPr>
                <w:color w:val="231F20"/>
                <w:spacing w:val="2"/>
                <w:w w:val="115"/>
                <w:sz w:val="18"/>
              </w:rPr>
              <w:t xml:space="preserve">Играет </w:t>
            </w:r>
            <w:r>
              <w:rPr>
                <w:color w:val="231F20"/>
                <w:w w:val="115"/>
                <w:sz w:val="18"/>
              </w:rPr>
              <w:t xml:space="preserve">в </w:t>
            </w:r>
            <w:r>
              <w:rPr>
                <w:color w:val="231F20"/>
                <w:spacing w:val="2"/>
                <w:w w:val="115"/>
                <w:sz w:val="18"/>
              </w:rPr>
              <w:t xml:space="preserve">игры, требующие взаимодействия </w:t>
            </w:r>
            <w:r>
              <w:rPr>
                <w:color w:val="231F20"/>
                <w:spacing w:val="3"/>
                <w:w w:val="115"/>
                <w:sz w:val="18"/>
              </w:rPr>
              <w:t xml:space="preserve">(например, </w:t>
            </w:r>
            <w:r>
              <w:rPr>
                <w:color w:val="231F20"/>
                <w:w w:val="115"/>
                <w:sz w:val="18"/>
              </w:rPr>
              <w:t>там, где надо играть по очереди, издавая звуки, хлопая    в ладоши и т.</w:t>
            </w:r>
            <w:r>
              <w:rPr>
                <w:color w:val="231F20"/>
                <w:spacing w:val="50"/>
                <w:w w:val="115"/>
                <w:sz w:val="18"/>
              </w:rPr>
              <w:t xml:space="preserve"> </w:t>
            </w:r>
            <w:r>
              <w:rPr>
                <w:color w:val="231F20"/>
                <w:w w:val="115"/>
                <w:sz w:val="18"/>
              </w:rPr>
              <w:t>д.).</w:t>
            </w:r>
          </w:p>
        </w:tc>
        <w:tc>
          <w:tcPr>
            <w:tcW w:w="853" w:type="dxa"/>
          </w:tcPr>
          <w:p w14:paraId="6A00E3AA" w14:textId="77777777" w:rsidR="003D61CA" w:rsidRDefault="003D61CA">
            <w:pPr>
              <w:pStyle w:val="TableParagraph"/>
              <w:rPr>
                <w:sz w:val="20"/>
              </w:rPr>
            </w:pPr>
          </w:p>
        </w:tc>
        <w:tc>
          <w:tcPr>
            <w:tcW w:w="851" w:type="dxa"/>
          </w:tcPr>
          <w:p w14:paraId="3F2AF070" w14:textId="77777777" w:rsidR="003D61CA" w:rsidRDefault="003D61CA">
            <w:pPr>
              <w:pStyle w:val="TableParagraph"/>
              <w:rPr>
                <w:sz w:val="20"/>
              </w:rPr>
            </w:pPr>
          </w:p>
        </w:tc>
        <w:tc>
          <w:tcPr>
            <w:tcW w:w="841" w:type="dxa"/>
          </w:tcPr>
          <w:p w14:paraId="6D56BFF1" w14:textId="77777777" w:rsidR="003D61CA" w:rsidRDefault="003D61CA">
            <w:pPr>
              <w:pStyle w:val="TableParagraph"/>
              <w:rPr>
                <w:sz w:val="20"/>
              </w:rPr>
            </w:pPr>
          </w:p>
        </w:tc>
        <w:tc>
          <w:tcPr>
            <w:tcW w:w="860" w:type="dxa"/>
          </w:tcPr>
          <w:p w14:paraId="340E76CA" w14:textId="77777777" w:rsidR="003D61CA" w:rsidRDefault="003D61CA">
            <w:pPr>
              <w:pStyle w:val="TableParagraph"/>
              <w:rPr>
                <w:sz w:val="20"/>
              </w:rPr>
            </w:pPr>
          </w:p>
        </w:tc>
      </w:tr>
      <w:tr w:rsidR="003D61CA" w14:paraId="70552307" w14:textId="77777777">
        <w:trPr>
          <w:trHeight w:val="287"/>
        </w:trPr>
        <w:tc>
          <w:tcPr>
            <w:tcW w:w="953" w:type="dxa"/>
            <w:vMerge w:val="restart"/>
          </w:tcPr>
          <w:p w14:paraId="74B5DDB0" w14:textId="77777777" w:rsidR="003D61CA" w:rsidRDefault="003D61CA">
            <w:pPr>
              <w:pStyle w:val="TableParagraph"/>
              <w:spacing w:before="4"/>
              <w:rPr>
                <w:i/>
                <w:sz w:val="27"/>
              </w:rPr>
            </w:pPr>
          </w:p>
          <w:p w14:paraId="0006B030" w14:textId="77777777" w:rsidR="003D61CA" w:rsidRDefault="00000000">
            <w:pPr>
              <w:pStyle w:val="TableParagraph"/>
              <w:ind w:left="62"/>
              <w:rPr>
                <w:sz w:val="18"/>
              </w:rPr>
            </w:pPr>
            <w:r>
              <w:rPr>
                <w:color w:val="231F20"/>
                <w:w w:val="110"/>
                <w:sz w:val="18"/>
              </w:rPr>
              <w:t>(15)</w:t>
            </w:r>
          </w:p>
        </w:tc>
        <w:tc>
          <w:tcPr>
            <w:tcW w:w="396" w:type="dxa"/>
            <w:vMerge w:val="restart"/>
            <w:tcBorders>
              <w:right w:val="nil"/>
            </w:tcBorders>
          </w:tcPr>
          <w:p w14:paraId="1BA1CFAC" w14:textId="77777777" w:rsidR="003D61CA" w:rsidRDefault="00000000">
            <w:pPr>
              <w:pStyle w:val="TableParagraph"/>
              <w:spacing w:before="12"/>
              <w:ind w:left="71"/>
              <w:rPr>
                <w:sz w:val="18"/>
              </w:rPr>
            </w:pPr>
            <w:r>
              <w:rPr>
                <w:color w:val="231F20"/>
                <w:w w:val="110"/>
                <w:sz w:val="18"/>
              </w:rPr>
              <w:t>p)</w:t>
            </w:r>
          </w:p>
          <w:p w14:paraId="29A8AFBC" w14:textId="77777777" w:rsidR="003D61CA" w:rsidRDefault="00000000">
            <w:pPr>
              <w:pStyle w:val="TableParagraph"/>
              <w:spacing w:before="95"/>
              <w:ind w:left="68"/>
              <w:rPr>
                <w:sz w:val="18"/>
              </w:rPr>
            </w:pPr>
            <w:r>
              <w:rPr>
                <w:color w:val="231F20"/>
                <w:w w:val="110"/>
                <w:sz w:val="18"/>
              </w:rPr>
              <w:t>q)</w:t>
            </w:r>
          </w:p>
        </w:tc>
        <w:tc>
          <w:tcPr>
            <w:tcW w:w="5238" w:type="dxa"/>
            <w:tcBorders>
              <w:left w:val="nil"/>
            </w:tcBorders>
          </w:tcPr>
          <w:p w14:paraId="476A93E4" w14:textId="77777777" w:rsidR="003D61CA" w:rsidRDefault="00000000">
            <w:pPr>
              <w:pStyle w:val="TableParagraph"/>
              <w:spacing w:before="12"/>
              <w:ind w:left="21"/>
              <w:rPr>
                <w:sz w:val="18"/>
              </w:rPr>
            </w:pPr>
            <w:r>
              <w:rPr>
                <w:color w:val="231F20"/>
                <w:w w:val="115"/>
                <w:sz w:val="18"/>
              </w:rPr>
              <w:t>Использует слова или жесты, чтобы выразить желания.</w:t>
            </w:r>
          </w:p>
        </w:tc>
        <w:tc>
          <w:tcPr>
            <w:tcW w:w="853" w:type="dxa"/>
          </w:tcPr>
          <w:p w14:paraId="5EB86E70" w14:textId="77777777" w:rsidR="003D61CA" w:rsidRDefault="003D61CA">
            <w:pPr>
              <w:pStyle w:val="TableParagraph"/>
              <w:rPr>
                <w:sz w:val="20"/>
              </w:rPr>
            </w:pPr>
          </w:p>
        </w:tc>
        <w:tc>
          <w:tcPr>
            <w:tcW w:w="851" w:type="dxa"/>
          </w:tcPr>
          <w:p w14:paraId="6471AC02" w14:textId="77777777" w:rsidR="003D61CA" w:rsidRDefault="003D61CA">
            <w:pPr>
              <w:pStyle w:val="TableParagraph"/>
              <w:rPr>
                <w:sz w:val="20"/>
              </w:rPr>
            </w:pPr>
          </w:p>
        </w:tc>
        <w:tc>
          <w:tcPr>
            <w:tcW w:w="841" w:type="dxa"/>
          </w:tcPr>
          <w:p w14:paraId="77E0A316" w14:textId="77777777" w:rsidR="003D61CA" w:rsidRDefault="003D61CA">
            <w:pPr>
              <w:pStyle w:val="TableParagraph"/>
              <w:rPr>
                <w:sz w:val="20"/>
              </w:rPr>
            </w:pPr>
          </w:p>
        </w:tc>
        <w:tc>
          <w:tcPr>
            <w:tcW w:w="860" w:type="dxa"/>
          </w:tcPr>
          <w:p w14:paraId="7FDD8570" w14:textId="77777777" w:rsidR="003D61CA" w:rsidRDefault="003D61CA">
            <w:pPr>
              <w:pStyle w:val="TableParagraph"/>
              <w:rPr>
                <w:sz w:val="20"/>
              </w:rPr>
            </w:pPr>
          </w:p>
        </w:tc>
      </w:tr>
      <w:tr w:rsidR="003D61CA" w14:paraId="60165D3A" w14:textId="77777777">
        <w:trPr>
          <w:trHeight w:val="702"/>
        </w:trPr>
        <w:tc>
          <w:tcPr>
            <w:tcW w:w="953" w:type="dxa"/>
            <w:vMerge/>
            <w:tcBorders>
              <w:top w:val="nil"/>
            </w:tcBorders>
          </w:tcPr>
          <w:p w14:paraId="0D2DC1CD" w14:textId="77777777" w:rsidR="003D61CA" w:rsidRDefault="003D61CA">
            <w:pPr>
              <w:rPr>
                <w:sz w:val="2"/>
                <w:szCs w:val="2"/>
              </w:rPr>
            </w:pPr>
          </w:p>
        </w:tc>
        <w:tc>
          <w:tcPr>
            <w:tcW w:w="396" w:type="dxa"/>
            <w:vMerge/>
            <w:tcBorders>
              <w:top w:val="nil"/>
              <w:right w:val="nil"/>
            </w:tcBorders>
          </w:tcPr>
          <w:p w14:paraId="2F708B7F" w14:textId="77777777" w:rsidR="003D61CA" w:rsidRDefault="003D61CA">
            <w:pPr>
              <w:rPr>
                <w:sz w:val="2"/>
                <w:szCs w:val="2"/>
              </w:rPr>
            </w:pPr>
          </w:p>
        </w:tc>
        <w:tc>
          <w:tcPr>
            <w:tcW w:w="5238" w:type="dxa"/>
            <w:tcBorders>
              <w:left w:val="nil"/>
            </w:tcBorders>
          </w:tcPr>
          <w:p w14:paraId="0BA45F8E" w14:textId="77777777" w:rsidR="003D61CA" w:rsidRDefault="00000000">
            <w:pPr>
              <w:pStyle w:val="TableParagraph"/>
              <w:spacing w:before="24" w:line="230" w:lineRule="auto"/>
              <w:ind w:left="21" w:right="105" w:hanging="3"/>
              <w:jc w:val="both"/>
              <w:rPr>
                <w:sz w:val="18"/>
              </w:rPr>
            </w:pPr>
            <w:r>
              <w:rPr>
                <w:color w:val="231F20"/>
                <w:w w:val="115"/>
                <w:sz w:val="18"/>
              </w:rPr>
              <w:t>Через издаваемые звуки, указывание или другие комму- никационные сигналы просит помощи взрослого, чтобы исследовать окружающую обстановку.</w:t>
            </w:r>
          </w:p>
        </w:tc>
        <w:tc>
          <w:tcPr>
            <w:tcW w:w="853" w:type="dxa"/>
          </w:tcPr>
          <w:p w14:paraId="3BF28AF3" w14:textId="77777777" w:rsidR="003D61CA" w:rsidRDefault="003D61CA">
            <w:pPr>
              <w:pStyle w:val="TableParagraph"/>
              <w:rPr>
                <w:sz w:val="20"/>
              </w:rPr>
            </w:pPr>
          </w:p>
        </w:tc>
        <w:tc>
          <w:tcPr>
            <w:tcW w:w="851" w:type="dxa"/>
          </w:tcPr>
          <w:p w14:paraId="62C9673D" w14:textId="77777777" w:rsidR="003D61CA" w:rsidRDefault="003D61CA">
            <w:pPr>
              <w:pStyle w:val="TableParagraph"/>
              <w:rPr>
                <w:sz w:val="20"/>
              </w:rPr>
            </w:pPr>
          </w:p>
        </w:tc>
        <w:tc>
          <w:tcPr>
            <w:tcW w:w="841" w:type="dxa"/>
          </w:tcPr>
          <w:p w14:paraId="638A7CA1" w14:textId="77777777" w:rsidR="003D61CA" w:rsidRDefault="003D61CA">
            <w:pPr>
              <w:pStyle w:val="TableParagraph"/>
              <w:rPr>
                <w:sz w:val="20"/>
              </w:rPr>
            </w:pPr>
          </w:p>
        </w:tc>
        <w:tc>
          <w:tcPr>
            <w:tcW w:w="860" w:type="dxa"/>
          </w:tcPr>
          <w:p w14:paraId="52DC14CA" w14:textId="77777777" w:rsidR="003D61CA" w:rsidRDefault="003D61CA">
            <w:pPr>
              <w:pStyle w:val="TableParagraph"/>
              <w:rPr>
                <w:sz w:val="20"/>
              </w:rPr>
            </w:pPr>
          </w:p>
        </w:tc>
      </w:tr>
      <w:tr w:rsidR="003D61CA" w14:paraId="0FFCBFBA" w14:textId="77777777">
        <w:trPr>
          <w:trHeight w:val="484"/>
        </w:trPr>
        <w:tc>
          <w:tcPr>
            <w:tcW w:w="953" w:type="dxa"/>
            <w:vMerge w:val="restart"/>
          </w:tcPr>
          <w:p w14:paraId="55035DB9" w14:textId="77777777" w:rsidR="003D61CA" w:rsidRDefault="003D61CA">
            <w:pPr>
              <w:pStyle w:val="TableParagraph"/>
              <w:rPr>
                <w:i/>
                <w:sz w:val="20"/>
              </w:rPr>
            </w:pPr>
          </w:p>
          <w:p w14:paraId="7D2F725F" w14:textId="77777777" w:rsidR="003D61CA" w:rsidRDefault="003D61CA">
            <w:pPr>
              <w:pStyle w:val="TableParagraph"/>
              <w:rPr>
                <w:i/>
                <w:sz w:val="20"/>
              </w:rPr>
            </w:pPr>
          </w:p>
          <w:p w14:paraId="2043A37F" w14:textId="77777777" w:rsidR="003D61CA" w:rsidRDefault="003D61CA">
            <w:pPr>
              <w:pStyle w:val="TableParagraph"/>
              <w:rPr>
                <w:i/>
                <w:sz w:val="20"/>
              </w:rPr>
            </w:pPr>
          </w:p>
          <w:p w14:paraId="5DE3F1B6" w14:textId="77777777" w:rsidR="003D61CA" w:rsidRDefault="003D61CA">
            <w:pPr>
              <w:pStyle w:val="TableParagraph"/>
              <w:spacing w:before="10"/>
              <w:rPr>
                <w:i/>
                <w:sz w:val="27"/>
              </w:rPr>
            </w:pPr>
          </w:p>
          <w:p w14:paraId="0CBCC443" w14:textId="77777777" w:rsidR="003D61CA" w:rsidRDefault="00000000">
            <w:pPr>
              <w:pStyle w:val="TableParagraph"/>
              <w:ind w:left="62"/>
              <w:rPr>
                <w:sz w:val="18"/>
              </w:rPr>
            </w:pPr>
            <w:r>
              <w:rPr>
                <w:color w:val="231F20"/>
                <w:w w:val="110"/>
                <w:sz w:val="18"/>
              </w:rPr>
              <w:t>(18)</w:t>
            </w:r>
          </w:p>
        </w:tc>
        <w:tc>
          <w:tcPr>
            <w:tcW w:w="396" w:type="dxa"/>
            <w:vMerge w:val="restart"/>
            <w:tcBorders>
              <w:right w:val="nil"/>
            </w:tcBorders>
          </w:tcPr>
          <w:p w14:paraId="40C1FC75" w14:textId="77777777" w:rsidR="003D61CA" w:rsidRDefault="00000000">
            <w:pPr>
              <w:pStyle w:val="TableParagraph"/>
              <w:spacing w:before="5"/>
              <w:ind w:left="71"/>
              <w:rPr>
                <w:sz w:val="18"/>
              </w:rPr>
            </w:pPr>
            <w:r>
              <w:rPr>
                <w:color w:val="231F20"/>
                <w:w w:val="125"/>
                <w:sz w:val="18"/>
              </w:rPr>
              <w:t>r)</w:t>
            </w:r>
          </w:p>
          <w:p w14:paraId="6CFEDE3B" w14:textId="77777777" w:rsidR="003D61CA" w:rsidRDefault="003D61CA">
            <w:pPr>
              <w:pStyle w:val="TableParagraph"/>
              <w:spacing w:before="7"/>
              <w:rPr>
                <w:i/>
                <w:sz w:val="25"/>
              </w:rPr>
            </w:pPr>
          </w:p>
          <w:p w14:paraId="08A07373" w14:textId="77777777" w:rsidR="003D61CA" w:rsidRDefault="00000000">
            <w:pPr>
              <w:pStyle w:val="TableParagraph"/>
              <w:ind w:left="71"/>
              <w:rPr>
                <w:sz w:val="18"/>
              </w:rPr>
            </w:pPr>
            <w:r>
              <w:rPr>
                <w:color w:val="231F20"/>
                <w:w w:val="110"/>
                <w:sz w:val="18"/>
              </w:rPr>
              <w:t>s)</w:t>
            </w:r>
          </w:p>
          <w:p w14:paraId="0E79B98E" w14:textId="77777777" w:rsidR="003D61CA" w:rsidRDefault="003D61CA">
            <w:pPr>
              <w:pStyle w:val="TableParagraph"/>
              <w:spacing w:before="9"/>
              <w:rPr>
                <w:i/>
                <w:sz w:val="25"/>
              </w:rPr>
            </w:pPr>
          </w:p>
          <w:p w14:paraId="6ED02798" w14:textId="77777777" w:rsidR="003D61CA" w:rsidRDefault="00000000">
            <w:pPr>
              <w:pStyle w:val="TableParagraph"/>
              <w:spacing w:before="1"/>
              <w:ind w:left="71"/>
              <w:rPr>
                <w:sz w:val="18"/>
              </w:rPr>
            </w:pPr>
            <w:r>
              <w:rPr>
                <w:color w:val="231F20"/>
                <w:w w:val="130"/>
                <w:sz w:val="18"/>
              </w:rPr>
              <w:t>t)</w:t>
            </w:r>
          </w:p>
        </w:tc>
        <w:tc>
          <w:tcPr>
            <w:tcW w:w="5238" w:type="dxa"/>
            <w:tcBorders>
              <w:left w:val="nil"/>
            </w:tcBorders>
          </w:tcPr>
          <w:p w14:paraId="428BD619" w14:textId="77777777" w:rsidR="003D61CA" w:rsidRDefault="00000000">
            <w:pPr>
              <w:pStyle w:val="TableParagraph"/>
              <w:spacing w:before="10" w:line="232" w:lineRule="auto"/>
              <w:ind w:left="21" w:right="103"/>
              <w:rPr>
                <w:sz w:val="18"/>
              </w:rPr>
            </w:pPr>
            <w:r>
              <w:rPr>
                <w:color w:val="231F20"/>
                <w:w w:val="115"/>
                <w:sz w:val="18"/>
              </w:rPr>
              <w:t>Использует интонационные образцы вокализации (или использует жесты, как будто делает знаки).</w:t>
            </w:r>
          </w:p>
        </w:tc>
        <w:tc>
          <w:tcPr>
            <w:tcW w:w="853" w:type="dxa"/>
          </w:tcPr>
          <w:p w14:paraId="09A15BDF" w14:textId="77777777" w:rsidR="003D61CA" w:rsidRDefault="003D61CA">
            <w:pPr>
              <w:pStyle w:val="TableParagraph"/>
              <w:rPr>
                <w:sz w:val="20"/>
              </w:rPr>
            </w:pPr>
          </w:p>
        </w:tc>
        <w:tc>
          <w:tcPr>
            <w:tcW w:w="851" w:type="dxa"/>
          </w:tcPr>
          <w:p w14:paraId="0E4E24E0" w14:textId="77777777" w:rsidR="003D61CA" w:rsidRDefault="003D61CA">
            <w:pPr>
              <w:pStyle w:val="TableParagraph"/>
              <w:rPr>
                <w:sz w:val="20"/>
              </w:rPr>
            </w:pPr>
          </w:p>
        </w:tc>
        <w:tc>
          <w:tcPr>
            <w:tcW w:w="841" w:type="dxa"/>
          </w:tcPr>
          <w:p w14:paraId="66E954F4" w14:textId="77777777" w:rsidR="003D61CA" w:rsidRDefault="003D61CA">
            <w:pPr>
              <w:pStyle w:val="TableParagraph"/>
              <w:rPr>
                <w:sz w:val="20"/>
              </w:rPr>
            </w:pPr>
          </w:p>
        </w:tc>
        <w:tc>
          <w:tcPr>
            <w:tcW w:w="860" w:type="dxa"/>
          </w:tcPr>
          <w:p w14:paraId="206CFB98" w14:textId="77777777" w:rsidR="003D61CA" w:rsidRDefault="003D61CA">
            <w:pPr>
              <w:pStyle w:val="TableParagraph"/>
              <w:rPr>
                <w:sz w:val="20"/>
              </w:rPr>
            </w:pPr>
          </w:p>
        </w:tc>
      </w:tr>
      <w:tr w:rsidR="003D61CA" w14:paraId="7B17D8D6" w14:textId="77777777">
        <w:trPr>
          <w:trHeight w:val="486"/>
        </w:trPr>
        <w:tc>
          <w:tcPr>
            <w:tcW w:w="953" w:type="dxa"/>
            <w:vMerge/>
            <w:tcBorders>
              <w:top w:val="nil"/>
            </w:tcBorders>
          </w:tcPr>
          <w:p w14:paraId="6E53FD50" w14:textId="77777777" w:rsidR="003D61CA" w:rsidRDefault="003D61CA">
            <w:pPr>
              <w:rPr>
                <w:sz w:val="2"/>
                <w:szCs w:val="2"/>
              </w:rPr>
            </w:pPr>
          </w:p>
        </w:tc>
        <w:tc>
          <w:tcPr>
            <w:tcW w:w="396" w:type="dxa"/>
            <w:vMerge/>
            <w:tcBorders>
              <w:top w:val="nil"/>
              <w:right w:val="nil"/>
            </w:tcBorders>
          </w:tcPr>
          <w:p w14:paraId="2729CF7D" w14:textId="77777777" w:rsidR="003D61CA" w:rsidRDefault="003D61CA">
            <w:pPr>
              <w:rPr>
                <w:sz w:val="2"/>
                <w:szCs w:val="2"/>
              </w:rPr>
            </w:pPr>
          </w:p>
        </w:tc>
        <w:tc>
          <w:tcPr>
            <w:tcW w:w="5238" w:type="dxa"/>
            <w:tcBorders>
              <w:left w:val="nil"/>
            </w:tcBorders>
          </w:tcPr>
          <w:p w14:paraId="0A09B7C5" w14:textId="77777777" w:rsidR="003D61CA" w:rsidRDefault="00000000">
            <w:pPr>
              <w:pStyle w:val="TableParagraph"/>
              <w:spacing w:before="17" w:line="232" w:lineRule="auto"/>
              <w:ind w:left="21" w:right="10"/>
              <w:rPr>
                <w:sz w:val="18"/>
              </w:rPr>
            </w:pPr>
            <w:r>
              <w:rPr>
                <w:color w:val="231F20"/>
                <w:w w:val="115"/>
                <w:sz w:val="18"/>
              </w:rPr>
              <w:t>Приветствует членов семьи и знакомых соответствующим звуком или жестом.</w:t>
            </w:r>
          </w:p>
        </w:tc>
        <w:tc>
          <w:tcPr>
            <w:tcW w:w="853" w:type="dxa"/>
          </w:tcPr>
          <w:p w14:paraId="31DBAD60" w14:textId="77777777" w:rsidR="003D61CA" w:rsidRDefault="003D61CA">
            <w:pPr>
              <w:pStyle w:val="TableParagraph"/>
              <w:rPr>
                <w:sz w:val="20"/>
              </w:rPr>
            </w:pPr>
          </w:p>
        </w:tc>
        <w:tc>
          <w:tcPr>
            <w:tcW w:w="851" w:type="dxa"/>
          </w:tcPr>
          <w:p w14:paraId="5397072D" w14:textId="77777777" w:rsidR="003D61CA" w:rsidRDefault="003D61CA">
            <w:pPr>
              <w:pStyle w:val="TableParagraph"/>
              <w:rPr>
                <w:sz w:val="20"/>
              </w:rPr>
            </w:pPr>
          </w:p>
        </w:tc>
        <w:tc>
          <w:tcPr>
            <w:tcW w:w="841" w:type="dxa"/>
          </w:tcPr>
          <w:p w14:paraId="63FB383D" w14:textId="77777777" w:rsidR="003D61CA" w:rsidRDefault="003D61CA">
            <w:pPr>
              <w:pStyle w:val="TableParagraph"/>
              <w:rPr>
                <w:sz w:val="20"/>
              </w:rPr>
            </w:pPr>
          </w:p>
        </w:tc>
        <w:tc>
          <w:tcPr>
            <w:tcW w:w="860" w:type="dxa"/>
          </w:tcPr>
          <w:p w14:paraId="37A975C5" w14:textId="77777777" w:rsidR="003D61CA" w:rsidRDefault="003D61CA">
            <w:pPr>
              <w:pStyle w:val="TableParagraph"/>
              <w:rPr>
                <w:sz w:val="20"/>
              </w:rPr>
            </w:pPr>
          </w:p>
        </w:tc>
      </w:tr>
      <w:tr w:rsidR="003D61CA" w14:paraId="7B490C9B" w14:textId="77777777">
        <w:trPr>
          <w:trHeight w:val="683"/>
        </w:trPr>
        <w:tc>
          <w:tcPr>
            <w:tcW w:w="953" w:type="dxa"/>
            <w:vMerge/>
            <w:tcBorders>
              <w:top w:val="nil"/>
            </w:tcBorders>
          </w:tcPr>
          <w:p w14:paraId="5CE67483" w14:textId="77777777" w:rsidR="003D61CA" w:rsidRDefault="003D61CA">
            <w:pPr>
              <w:rPr>
                <w:sz w:val="2"/>
                <w:szCs w:val="2"/>
              </w:rPr>
            </w:pPr>
          </w:p>
        </w:tc>
        <w:tc>
          <w:tcPr>
            <w:tcW w:w="396" w:type="dxa"/>
            <w:vMerge/>
            <w:tcBorders>
              <w:top w:val="nil"/>
              <w:right w:val="nil"/>
            </w:tcBorders>
          </w:tcPr>
          <w:p w14:paraId="1010BFA7" w14:textId="77777777" w:rsidR="003D61CA" w:rsidRDefault="003D61CA">
            <w:pPr>
              <w:rPr>
                <w:sz w:val="2"/>
                <w:szCs w:val="2"/>
              </w:rPr>
            </w:pPr>
          </w:p>
        </w:tc>
        <w:tc>
          <w:tcPr>
            <w:tcW w:w="5238" w:type="dxa"/>
            <w:tcBorders>
              <w:left w:val="nil"/>
            </w:tcBorders>
          </w:tcPr>
          <w:p w14:paraId="6D951905" w14:textId="77777777" w:rsidR="003D61CA" w:rsidRDefault="00000000">
            <w:pPr>
              <w:pStyle w:val="TableParagraph"/>
              <w:spacing w:before="26" w:line="230" w:lineRule="auto"/>
              <w:ind w:left="21" w:right="102"/>
              <w:jc w:val="both"/>
              <w:rPr>
                <w:sz w:val="18"/>
              </w:rPr>
            </w:pPr>
            <w:r>
              <w:rPr>
                <w:color w:val="231F20"/>
                <w:w w:val="110"/>
                <w:sz w:val="18"/>
              </w:rPr>
              <w:t>Просит у взрослого нужную информации с помощью вопросительного взгляда, изменения издаваемого звука и/или словами.</w:t>
            </w:r>
          </w:p>
        </w:tc>
        <w:tc>
          <w:tcPr>
            <w:tcW w:w="853" w:type="dxa"/>
          </w:tcPr>
          <w:p w14:paraId="0BEDCD3B" w14:textId="77777777" w:rsidR="003D61CA" w:rsidRDefault="003D61CA">
            <w:pPr>
              <w:pStyle w:val="TableParagraph"/>
              <w:rPr>
                <w:sz w:val="20"/>
              </w:rPr>
            </w:pPr>
          </w:p>
        </w:tc>
        <w:tc>
          <w:tcPr>
            <w:tcW w:w="851" w:type="dxa"/>
          </w:tcPr>
          <w:p w14:paraId="3CE70003" w14:textId="77777777" w:rsidR="003D61CA" w:rsidRDefault="003D61CA">
            <w:pPr>
              <w:pStyle w:val="TableParagraph"/>
              <w:rPr>
                <w:sz w:val="20"/>
              </w:rPr>
            </w:pPr>
          </w:p>
        </w:tc>
        <w:tc>
          <w:tcPr>
            <w:tcW w:w="841" w:type="dxa"/>
          </w:tcPr>
          <w:p w14:paraId="04F85A0C" w14:textId="77777777" w:rsidR="003D61CA" w:rsidRDefault="003D61CA">
            <w:pPr>
              <w:pStyle w:val="TableParagraph"/>
              <w:rPr>
                <w:sz w:val="20"/>
              </w:rPr>
            </w:pPr>
          </w:p>
        </w:tc>
        <w:tc>
          <w:tcPr>
            <w:tcW w:w="860" w:type="dxa"/>
          </w:tcPr>
          <w:p w14:paraId="46A32180" w14:textId="77777777" w:rsidR="003D61CA" w:rsidRDefault="003D61CA">
            <w:pPr>
              <w:pStyle w:val="TableParagraph"/>
              <w:rPr>
                <w:sz w:val="20"/>
              </w:rPr>
            </w:pPr>
          </w:p>
        </w:tc>
      </w:tr>
      <w:tr w:rsidR="003D61CA" w14:paraId="236D0E7C" w14:textId="77777777">
        <w:trPr>
          <w:trHeight w:val="705"/>
        </w:trPr>
        <w:tc>
          <w:tcPr>
            <w:tcW w:w="953" w:type="dxa"/>
            <w:vMerge w:val="restart"/>
          </w:tcPr>
          <w:p w14:paraId="3C757FBC" w14:textId="77777777" w:rsidR="003D61CA" w:rsidRDefault="003D61CA">
            <w:pPr>
              <w:pStyle w:val="TableParagraph"/>
              <w:rPr>
                <w:i/>
                <w:sz w:val="20"/>
              </w:rPr>
            </w:pPr>
          </w:p>
          <w:p w14:paraId="02B218A8" w14:textId="77777777" w:rsidR="003D61CA" w:rsidRDefault="003D61CA">
            <w:pPr>
              <w:pStyle w:val="TableParagraph"/>
              <w:rPr>
                <w:i/>
                <w:sz w:val="20"/>
              </w:rPr>
            </w:pPr>
          </w:p>
          <w:p w14:paraId="056891D8" w14:textId="77777777" w:rsidR="003D61CA" w:rsidRDefault="003D61CA">
            <w:pPr>
              <w:pStyle w:val="TableParagraph"/>
              <w:spacing w:before="5"/>
              <w:rPr>
                <w:i/>
                <w:sz w:val="23"/>
              </w:rPr>
            </w:pPr>
          </w:p>
          <w:p w14:paraId="17AFB06A" w14:textId="77777777" w:rsidR="003D61CA" w:rsidRDefault="00000000">
            <w:pPr>
              <w:pStyle w:val="TableParagraph"/>
              <w:spacing w:before="1"/>
              <w:ind w:left="62"/>
              <w:rPr>
                <w:sz w:val="18"/>
              </w:rPr>
            </w:pPr>
            <w:r>
              <w:rPr>
                <w:color w:val="231F20"/>
                <w:w w:val="110"/>
                <w:sz w:val="18"/>
              </w:rPr>
              <w:t>(21)</w:t>
            </w:r>
          </w:p>
        </w:tc>
        <w:tc>
          <w:tcPr>
            <w:tcW w:w="396" w:type="dxa"/>
            <w:vMerge w:val="restart"/>
            <w:tcBorders>
              <w:right w:val="nil"/>
            </w:tcBorders>
          </w:tcPr>
          <w:p w14:paraId="4A0F8BAB" w14:textId="77777777" w:rsidR="003D61CA" w:rsidRDefault="00000000">
            <w:pPr>
              <w:pStyle w:val="TableParagraph"/>
              <w:spacing w:before="27"/>
              <w:ind w:left="71"/>
              <w:rPr>
                <w:sz w:val="18"/>
              </w:rPr>
            </w:pPr>
            <w:r>
              <w:rPr>
                <w:color w:val="231F20"/>
                <w:w w:val="115"/>
                <w:sz w:val="18"/>
              </w:rPr>
              <w:t>u)</w:t>
            </w:r>
          </w:p>
          <w:p w14:paraId="516E006A" w14:textId="77777777" w:rsidR="003D61CA" w:rsidRDefault="003D61CA">
            <w:pPr>
              <w:pStyle w:val="TableParagraph"/>
              <w:rPr>
                <w:i/>
                <w:sz w:val="20"/>
              </w:rPr>
            </w:pPr>
          </w:p>
          <w:p w14:paraId="0412CA36" w14:textId="77777777" w:rsidR="003D61CA" w:rsidRDefault="003D61CA">
            <w:pPr>
              <w:pStyle w:val="TableParagraph"/>
              <w:spacing w:before="1"/>
              <w:rPr>
                <w:i/>
                <w:sz w:val="23"/>
              </w:rPr>
            </w:pPr>
          </w:p>
          <w:p w14:paraId="5FE43C14" w14:textId="77777777" w:rsidR="003D61CA" w:rsidRDefault="00000000">
            <w:pPr>
              <w:pStyle w:val="TableParagraph"/>
              <w:spacing w:before="1"/>
              <w:ind w:left="71"/>
              <w:rPr>
                <w:sz w:val="18"/>
              </w:rPr>
            </w:pPr>
            <w:r>
              <w:rPr>
                <w:color w:val="231F20"/>
                <w:w w:val="110"/>
                <w:sz w:val="18"/>
              </w:rPr>
              <w:t>v)</w:t>
            </w:r>
          </w:p>
        </w:tc>
        <w:tc>
          <w:tcPr>
            <w:tcW w:w="5238" w:type="dxa"/>
            <w:tcBorders>
              <w:left w:val="nil"/>
            </w:tcBorders>
          </w:tcPr>
          <w:p w14:paraId="51E1A986" w14:textId="77777777" w:rsidR="003D61CA" w:rsidRDefault="00000000">
            <w:pPr>
              <w:pStyle w:val="TableParagraph"/>
              <w:spacing w:before="32" w:line="232" w:lineRule="auto"/>
              <w:ind w:left="21" w:right="103"/>
              <w:jc w:val="both"/>
              <w:rPr>
                <w:sz w:val="18"/>
              </w:rPr>
            </w:pPr>
            <w:r>
              <w:rPr>
                <w:color w:val="231F20"/>
                <w:w w:val="115"/>
                <w:sz w:val="18"/>
              </w:rPr>
              <w:t>Использует</w:t>
            </w:r>
            <w:r>
              <w:rPr>
                <w:color w:val="231F20"/>
                <w:spacing w:val="-13"/>
                <w:w w:val="115"/>
                <w:sz w:val="18"/>
              </w:rPr>
              <w:t xml:space="preserve"> </w:t>
            </w:r>
            <w:r>
              <w:rPr>
                <w:color w:val="231F20"/>
                <w:w w:val="115"/>
                <w:sz w:val="18"/>
              </w:rPr>
              <w:t>интонационные</w:t>
            </w:r>
            <w:r>
              <w:rPr>
                <w:color w:val="231F20"/>
                <w:spacing w:val="-12"/>
                <w:w w:val="115"/>
                <w:sz w:val="18"/>
              </w:rPr>
              <w:t xml:space="preserve"> </w:t>
            </w:r>
            <w:r>
              <w:rPr>
                <w:color w:val="231F20"/>
                <w:w w:val="115"/>
                <w:sz w:val="18"/>
              </w:rPr>
              <w:t>модели</w:t>
            </w:r>
            <w:r>
              <w:rPr>
                <w:color w:val="231F20"/>
                <w:spacing w:val="-12"/>
                <w:w w:val="115"/>
                <w:sz w:val="18"/>
              </w:rPr>
              <w:t xml:space="preserve"> </w:t>
            </w:r>
            <w:r>
              <w:rPr>
                <w:color w:val="231F20"/>
                <w:w w:val="115"/>
                <w:sz w:val="18"/>
              </w:rPr>
              <w:t>предложений</w:t>
            </w:r>
            <w:r>
              <w:rPr>
                <w:color w:val="231F20"/>
                <w:spacing w:val="-12"/>
                <w:w w:val="115"/>
                <w:sz w:val="18"/>
              </w:rPr>
              <w:t xml:space="preserve"> </w:t>
            </w:r>
            <w:r>
              <w:rPr>
                <w:color w:val="231F20"/>
                <w:w w:val="115"/>
                <w:sz w:val="18"/>
              </w:rPr>
              <w:t>из</w:t>
            </w:r>
            <w:r>
              <w:rPr>
                <w:color w:val="231F20"/>
                <w:spacing w:val="-12"/>
                <w:w w:val="115"/>
                <w:sz w:val="18"/>
              </w:rPr>
              <w:t xml:space="preserve"> </w:t>
            </w:r>
            <w:r>
              <w:rPr>
                <w:color w:val="231F20"/>
                <w:w w:val="115"/>
                <w:sz w:val="18"/>
              </w:rPr>
              <w:t>1</w:t>
            </w:r>
            <w:r>
              <w:rPr>
                <w:color w:val="231F20"/>
                <w:spacing w:val="-14"/>
                <w:w w:val="115"/>
                <w:sz w:val="18"/>
              </w:rPr>
              <w:t xml:space="preserve"> </w:t>
            </w:r>
            <w:r>
              <w:rPr>
                <w:color w:val="231F20"/>
                <w:w w:val="115"/>
                <w:sz w:val="18"/>
              </w:rPr>
              <w:t>или 2 понятных слов (или соединяет узнаваемые знаки с дру- гими</w:t>
            </w:r>
            <w:r>
              <w:rPr>
                <w:color w:val="231F20"/>
                <w:spacing w:val="23"/>
                <w:w w:val="115"/>
                <w:sz w:val="18"/>
              </w:rPr>
              <w:t xml:space="preserve"> </w:t>
            </w:r>
            <w:r>
              <w:rPr>
                <w:color w:val="231F20"/>
                <w:w w:val="115"/>
                <w:sz w:val="18"/>
              </w:rPr>
              <w:t>жестами).</w:t>
            </w:r>
          </w:p>
        </w:tc>
        <w:tc>
          <w:tcPr>
            <w:tcW w:w="853" w:type="dxa"/>
          </w:tcPr>
          <w:p w14:paraId="593166D9" w14:textId="77777777" w:rsidR="003D61CA" w:rsidRDefault="003D61CA">
            <w:pPr>
              <w:pStyle w:val="TableParagraph"/>
              <w:rPr>
                <w:sz w:val="20"/>
              </w:rPr>
            </w:pPr>
          </w:p>
        </w:tc>
        <w:tc>
          <w:tcPr>
            <w:tcW w:w="851" w:type="dxa"/>
          </w:tcPr>
          <w:p w14:paraId="5743859F" w14:textId="77777777" w:rsidR="003D61CA" w:rsidRDefault="003D61CA">
            <w:pPr>
              <w:pStyle w:val="TableParagraph"/>
              <w:rPr>
                <w:sz w:val="20"/>
              </w:rPr>
            </w:pPr>
          </w:p>
        </w:tc>
        <w:tc>
          <w:tcPr>
            <w:tcW w:w="841" w:type="dxa"/>
          </w:tcPr>
          <w:p w14:paraId="546A0917" w14:textId="77777777" w:rsidR="003D61CA" w:rsidRDefault="003D61CA">
            <w:pPr>
              <w:pStyle w:val="TableParagraph"/>
              <w:rPr>
                <w:sz w:val="20"/>
              </w:rPr>
            </w:pPr>
          </w:p>
        </w:tc>
        <w:tc>
          <w:tcPr>
            <w:tcW w:w="860" w:type="dxa"/>
          </w:tcPr>
          <w:p w14:paraId="02EB9984" w14:textId="77777777" w:rsidR="003D61CA" w:rsidRDefault="003D61CA">
            <w:pPr>
              <w:pStyle w:val="TableParagraph"/>
              <w:rPr>
                <w:sz w:val="20"/>
              </w:rPr>
            </w:pPr>
          </w:p>
        </w:tc>
      </w:tr>
      <w:tr w:rsidR="003D61CA" w14:paraId="6435C205" w14:textId="77777777">
        <w:trPr>
          <w:trHeight w:val="690"/>
        </w:trPr>
        <w:tc>
          <w:tcPr>
            <w:tcW w:w="953" w:type="dxa"/>
            <w:vMerge/>
            <w:tcBorders>
              <w:top w:val="nil"/>
            </w:tcBorders>
          </w:tcPr>
          <w:p w14:paraId="29D16100" w14:textId="77777777" w:rsidR="003D61CA" w:rsidRDefault="003D61CA">
            <w:pPr>
              <w:rPr>
                <w:sz w:val="2"/>
                <w:szCs w:val="2"/>
              </w:rPr>
            </w:pPr>
          </w:p>
        </w:tc>
        <w:tc>
          <w:tcPr>
            <w:tcW w:w="396" w:type="dxa"/>
            <w:vMerge/>
            <w:tcBorders>
              <w:top w:val="nil"/>
              <w:right w:val="nil"/>
            </w:tcBorders>
          </w:tcPr>
          <w:p w14:paraId="6082FF16" w14:textId="77777777" w:rsidR="003D61CA" w:rsidRDefault="003D61CA">
            <w:pPr>
              <w:rPr>
                <w:sz w:val="2"/>
                <w:szCs w:val="2"/>
              </w:rPr>
            </w:pPr>
          </w:p>
        </w:tc>
        <w:tc>
          <w:tcPr>
            <w:tcW w:w="5238" w:type="dxa"/>
            <w:tcBorders>
              <w:left w:val="nil"/>
            </w:tcBorders>
          </w:tcPr>
          <w:p w14:paraId="1C80D0C7" w14:textId="77777777" w:rsidR="003D61CA" w:rsidRDefault="00000000">
            <w:pPr>
              <w:pStyle w:val="TableParagraph"/>
              <w:spacing w:before="21" w:line="230" w:lineRule="auto"/>
              <w:ind w:left="21" w:right="104" w:hanging="2"/>
              <w:jc w:val="both"/>
              <w:rPr>
                <w:sz w:val="18"/>
              </w:rPr>
            </w:pPr>
            <w:r>
              <w:rPr>
                <w:color w:val="231F20"/>
                <w:w w:val="115"/>
                <w:sz w:val="18"/>
              </w:rPr>
              <w:t>Экспериментирует с высказываниями из двух слов (или жестами из двух знаков), чтобы добиться своей цели (на- пример,</w:t>
            </w:r>
            <w:r>
              <w:rPr>
                <w:color w:val="231F20"/>
                <w:spacing w:val="-8"/>
                <w:w w:val="115"/>
                <w:sz w:val="18"/>
              </w:rPr>
              <w:t xml:space="preserve"> </w:t>
            </w:r>
            <w:r>
              <w:rPr>
                <w:color w:val="231F20"/>
                <w:w w:val="115"/>
                <w:sz w:val="18"/>
              </w:rPr>
              <w:t>«Иди</w:t>
            </w:r>
            <w:r>
              <w:rPr>
                <w:color w:val="231F20"/>
                <w:spacing w:val="-8"/>
                <w:w w:val="115"/>
                <w:sz w:val="18"/>
              </w:rPr>
              <w:t xml:space="preserve"> </w:t>
            </w:r>
            <w:r>
              <w:rPr>
                <w:color w:val="231F20"/>
                <w:w w:val="115"/>
                <w:sz w:val="18"/>
              </w:rPr>
              <w:t>ко</w:t>
            </w:r>
            <w:r>
              <w:rPr>
                <w:color w:val="231F20"/>
                <w:spacing w:val="-8"/>
                <w:w w:val="115"/>
                <w:sz w:val="18"/>
              </w:rPr>
              <w:t xml:space="preserve"> </w:t>
            </w:r>
            <w:r>
              <w:rPr>
                <w:color w:val="231F20"/>
                <w:w w:val="115"/>
                <w:sz w:val="18"/>
              </w:rPr>
              <w:t>мне»,</w:t>
            </w:r>
            <w:r>
              <w:rPr>
                <w:color w:val="231F20"/>
                <w:spacing w:val="-8"/>
                <w:w w:val="115"/>
                <w:sz w:val="18"/>
              </w:rPr>
              <w:t xml:space="preserve"> </w:t>
            </w:r>
            <w:r>
              <w:rPr>
                <w:color w:val="231F20"/>
                <w:w w:val="115"/>
                <w:sz w:val="18"/>
              </w:rPr>
              <w:t>«Подними</w:t>
            </w:r>
            <w:r>
              <w:rPr>
                <w:color w:val="231F20"/>
                <w:spacing w:val="-7"/>
                <w:w w:val="115"/>
                <w:sz w:val="18"/>
              </w:rPr>
              <w:t xml:space="preserve"> </w:t>
            </w:r>
            <w:r>
              <w:rPr>
                <w:color w:val="231F20"/>
                <w:w w:val="115"/>
                <w:sz w:val="18"/>
              </w:rPr>
              <w:t>мишку»,</w:t>
            </w:r>
            <w:r>
              <w:rPr>
                <w:color w:val="231F20"/>
                <w:spacing w:val="-8"/>
                <w:w w:val="115"/>
                <w:sz w:val="18"/>
              </w:rPr>
              <w:t xml:space="preserve"> </w:t>
            </w:r>
            <w:r>
              <w:rPr>
                <w:color w:val="231F20"/>
                <w:w w:val="115"/>
                <w:sz w:val="18"/>
              </w:rPr>
              <w:t>«Сядь,</w:t>
            </w:r>
            <w:r>
              <w:rPr>
                <w:color w:val="231F20"/>
                <w:spacing w:val="-8"/>
                <w:w w:val="115"/>
                <w:sz w:val="18"/>
              </w:rPr>
              <w:t xml:space="preserve"> </w:t>
            </w:r>
            <w:r>
              <w:rPr>
                <w:color w:val="231F20"/>
                <w:w w:val="115"/>
                <w:sz w:val="18"/>
              </w:rPr>
              <w:t>папа»).</w:t>
            </w:r>
          </w:p>
        </w:tc>
        <w:tc>
          <w:tcPr>
            <w:tcW w:w="853" w:type="dxa"/>
          </w:tcPr>
          <w:p w14:paraId="14D61758" w14:textId="77777777" w:rsidR="003D61CA" w:rsidRDefault="003D61CA">
            <w:pPr>
              <w:pStyle w:val="TableParagraph"/>
              <w:rPr>
                <w:sz w:val="20"/>
              </w:rPr>
            </w:pPr>
          </w:p>
        </w:tc>
        <w:tc>
          <w:tcPr>
            <w:tcW w:w="851" w:type="dxa"/>
          </w:tcPr>
          <w:p w14:paraId="744A5585" w14:textId="77777777" w:rsidR="003D61CA" w:rsidRDefault="003D61CA">
            <w:pPr>
              <w:pStyle w:val="TableParagraph"/>
              <w:rPr>
                <w:sz w:val="20"/>
              </w:rPr>
            </w:pPr>
          </w:p>
        </w:tc>
        <w:tc>
          <w:tcPr>
            <w:tcW w:w="841" w:type="dxa"/>
          </w:tcPr>
          <w:p w14:paraId="62BFC540" w14:textId="77777777" w:rsidR="003D61CA" w:rsidRDefault="003D61CA">
            <w:pPr>
              <w:pStyle w:val="TableParagraph"/>
              <w:rPr>
                <w:sz w:val="20"/>
              </w:rPr>
            </w:pPr>
          </w:p>
        </w:tc>
        <w:tc>
          <w:tcPr>
            <w:tcW w:w="860" w:type="dxa"/>
          </w:tcPr>
          <w:p w14:paraId="71FF24DA" w14:textId="77777777" w:rsidR="003D61CA" w:rsidRDefault="003D61CA">
            <w:pPr>
              <w:pStyle w:val="TableParagraph"/>
              <w:rPr>
                <w:sz w:val="20"/>
              </w:rPr>
            </w:pPr>
          </w:p>
        </w:tc>
      </w:tr>
      <w:tr w:rsidR="003D61CA" w14:paraId="3CA5001A" w14:textId="77777777">
        <w:trPr>
          <w:trHeight w:val="484"/>
        </w:trPr>
        <w:tc>
          <w:tcPr>
            <w:tcW w:w="953" w:type="dxa"/>
            <w:vMerge w:val="restart"/>
            <w:tcBorders>
              <w:bottom w:val="nil"/>
            </w:tcBorders>
          </w:tcPr>
          <w:p w14:paraId="7D611959" w14:textId="77777777" w:rsidR="003D61CA" w:rsidRDefault="003D61CA">
            <w:pPr>
              <w:pStyle w:val="TableParagraph"/>
              <w:rPr>
                <w:sz w:val="20"/>
              </w:rPr>
            </w:pPr>
          </w:p>
        </w:tc>
        <w:tc>
          <w:tcPr>
            <w:tcW w:w="396" w:type="dxa"/>
            <w:vMerge w:val="restart"/>
            <w:tcBorders>
              <w:bottom w:val="nil"/>
              <w:right w:val="nil"/>
            </w:tcBorders>
          </w:tcPr>
          <w:p w14:paraId="11165BE1" w14:textId="77777777" w:rsidR="003D61CA" w:rsidRDefault="00000000">
            <w:pPr>
              <w:pStyle w:val="TableParagraph"/>
              <w:spacing w:before="15"/>
              <w:ind w:left="71"/>
              <w:rPr>
                <w:sz w:val="18"/>
              </w:rPr>
            </w:pPr>
            <w:r>
              <w:rPr>
                <w:color w:val="231F20"/>
                <w:w w:val="105"/>
                <w:sz w:val="18"/>
              </w:rPr>
              <w:t>w)</w:t>
            </w:r>
          </w:p>
          <w:p w14:paraId="21CF739F" w14:textId="77777777" w:rsidR="003D61CA" w:rsidRDefault="003D61CA">
            <w:pPr>
              <w:pStyle w:val="TableParagraph"/>
              <w:spacing w:before="7"/>
              <w:rPr>
                <w:i/>
                <w:sz w:val="25"/>
              </w:rPr>
            </w:pPr>
          </w:p>
          <w:p w14:paraId="2E936D09" w14:textId="77777777" w:rsidR="003D61CA" w:rsidRDefault="00000000">
            <w:pPr>
              <w:pStyle w:val="TableParagraph"/>
              <w:ind w:left="71"/>
              <w:rPr>
                <w:sz w:val="18"/>
              </w:rPr>
            </w:pPr>
            <w:r>
              <w:rPr>
                <w:color w:val="231F20"/>
                <w:w w:val="110"/>
                <w:sz w:val="18"/>
              </w:rPr>
              <w:t>x)</w:t>
            </w:r>
          </w:p>
          <w:p w14:paraId="68CAB6AD" w14:textId="77777777" w:rsidR="003D61CA" w:rsidRDefault="003D61CA">
            <w:pPr>
              <w:pStyle w:val="TableParagraph"/>
              <w:spacing w:before="7"/>
              <w:rPr>
                <w:i/>
                <w:sz w:val="25"/>
              </w:rPr>
            </w:pPr>
          </w:p>
          <w:p w14:paraId="43CF04D5" w14:textId="77777777" w:rsidR="003D61CA" w:rsidRDefault="00000000">
            <w:pPr>
              <w:pStyle w:val="TableParagraph"/>
              <w:ind w:left="71"/>
              <w:rPr>
                <w:sz w:val="18"/>
              </w:rPr>
            </w:pPr>
            <w:r>
              <w:rPr>
                <w:color w:val="231F20"/>
                <w:w w:val="110"/>
                <w:sz w:val="18"/>
              </w:rPr>
              <w:t>y)</w:t>
            </w:r>
          </w:p>
        </w:tc>
        <w:tc>
          <w:tcPr>
            <w:tcW w:w="5238" w:type="dxa"/>
            <w:tcBorders>
              <w:left w:val="nil"/>
            </w:tcBorders>
          </w:tcPr>
          <w:p w14:paraId="77F92E20" w14:textId="77777777" w:rsidR="003D61CA" w:rsidRDefault="00000000">
            <w:pPr>
              <w:pStyle w:val="TableParagraph"/>
              <w:spacing w:before="22" w:line="230" w:lineRule="auto"/>
              <w:ind w:left="21" w:right="103"/>
              <w:rPr>
                <w:sz w:val="18"/>
              </w:rPr>
            </w:pPr>
            <w:r>
              <w:rPr>
                <w:color w:val="231F20"/>
                <w:w w:val="115"/>
                <w:sz w:val="18"/>
              </w:rPr>
              <w:t>Кстати самостоятельно говорит знакомое приветствие и прощание (или использует соответствующие жесты).</w:t>
            </w:r>
          </w:p>
        </w:tc>
        <w:tc>
          <w:tcPr>
            <w:tcW w:w="853" w:type="dxa"/>
          </w:tcPr>
          <w:p w14:paraId="2D6B7E28" w14:textId="77777777" w:rsidR="003D61CA" w:rsidRDefault="003D61CA">
            <w:pPr>
              <w:pStyle w:val="TableParagraph"/>
              <w:rPr>
                <w:sz w:val="20"/>
              </w:rPr>
            </w:pPr>
          </w:p>
        </w:tc>
        <w:tc>
          <w:tcPr>
            <w:tcW w:w="851" w:type="dxa"/>
          </w:tcPr>
          <w:p w14:paraId="0FD39A2D" w14:textId="77777777" w:rsidR="003D61CA" w:rsidRDefault="003D61CA">
            <w:pPr>
              <w:pStyle w:val="TableParagraph"/>
              <w:rPr>
                <w:sz w:val="20"/>
              </w:rPr>
            </w:pPr>
          </w:p>
        </w:tc>
        <w:tc>
          <w:tcPr>
            <w:tcW w:w="841" w:type="dxa"/>
          </w:tcPr>
          <w:p w14:paraId="43CE7B6D" w14:textId="77777777" w:rsidR="003D61CA" w:rsidRDefault="003D61CA">
            <w:pPr>
              <w:pStyle w:val="TableParagraph"/>
              <w:rPr>
                <w:sz w:val="20"/>
              </w:rPr>
            </w:pPr>
          </w:p>
        </w:tc>
        <w:tc>
          <w:tcPr>
            <w:tcW w:w="860" w:type="dxa"/>
          </w:tcPr>
          <w:p w14:paraId="6361DE96" w14:textId="77777777" w:rsidR="003D61CA" w:rsidRDefault="003D61CA">
            <w:pPr>
              <w:pStyle w:val="TableParagraph"/>
              <w:rPr>
                <w:sz w:val="20"/>
              </w:rPr>
            </w:pPr>
          </w:p>
        </w:tc>
      </w:tr>
      <w:tr w:rsidR="003D61CA" w14:paraId="59C8745A" w14:textId="77777777">
        <w:trPr>
          <w:trHeight w:val="515"/>
        </w:trPr>
        <w:tc>
          <w:tcPr>
            <w:tcW w:w="953" w:type="dxa"/>
            <w:vMerge/>
            <w:tcBorders>
              <w:top w:val="nil"/>
              <w:bottom w:val="nil"/>
            </w:tcBorders>
          </w:tcPr>
          <w:p w14:paraId="2101B698" w14:textId="77777777" w:rsidR="003D61CA" w:rsidRDefault="003D61CA">
            <w:pPr>
              <w:rPr>
                <w:sz w:val="2"/>
                <w:szCs w:val="2"/>
              </w:rPr>
            </w:pPr>
          </w:p>
        </w:tc>
        <w:tc>
          <w:tcPr>
            <w:tcW w:w="396" w:type="dxa"/>
            <w:vMerge/>
            <w:tcBorders>
              <w:top w:val="nil"/>
              <w:bottom w:val="nil"/>
              <w:right w:val="nil"/>
            </w:tcBorders>
          </w:tcPr>
          <w:p w14:paraId="59C6B431" w14:textId="77777777" w:rsidR="003D61CA" w:rsidRDefault="003D61CA">
            <w:pPr>
              <w:rPr>
                <w:sz w:val="2"/>
                <w:szCs w:val="2"/>
              </w:rPr>
            </w:pPr>
          </w:p>
        </w:tc>
        <w:tc>
          <w:tcPr>
            <w:tcW w:w="5238" w:type="dxa"/>
            <w:tcBorders>
              <w:left w:val="nil"/>
            </w:tcBorders>
          </w:tcPr>
          <w:p w14:paraId="36FBA6E0" w14:textId="77777777" w:rsidR="003D61CA" w:rsidRDefault="00000000">
            <w:pPr>
              <w:pStyle w:val="TableParagraph"/>
              <w:spacing w:before="27" w:line="232" w:lineRule="auto"/>
              <w:ind w:left="21" w:right="103"/>
              <w:rPr>
                <w:sz w:val="18"/>
              </w:rPr>
            </w:pPr>
            <w:r>
              <w:rPr>
                <w:color w:val="231F20"/>
                <w:w w:val="115"/>
                <w:sz w:val="18"/>
              </w:rPr>
              <w:t>Говорит (или показывает жестами) «нет», чтобы выра- зить протест, когда у него что-то забирают.</w:t>
            </w:r>
          </w:p>
        </w:tc>
        <w:tc>
          <w:tcPr>
            <w:tcW w:w="853" w:type="dxa"/>
          </w:tcPr>
          <w:p w14:paraId="6F3DA881" w14:textId="77777777" w:rsidR="003D61CA" w:rsidRDefault="003D61CA">
            <w:pPr>
              <w:pStyle w:val="TableParagraph"/>
              <w:rPr>
                <w:sz w:val="20"/>
              </w:rPr>
            </w:pPr>
          </w:p>
        </w:tc>
        <w:tc>
          <w:tcPr>
            <w:tcW w:w="851" w:type="dxa"/>
          </w:tcPr>
          <w:p w14:paraId="2B76417E" w14:textId="77777777" w:rsidR="003D61CA" w:rsidRDefault="003D61CA">
            <w:pPr>
              <w:pStyle w:val="TableParagraph"/>
              <w:rPr>
                <w:sz w:val="20"/>
              </w:rPr>
            </w:pPr>
          </w:p>
        </w:tc>
        <w:tc>
          <w:tcPr>
            <w:tcW w:w="841" w:type="dxa"/>
          </w:tcPr>
          <w:p w14:paraId="72BB5683" w14:textId="77777777" w:rsidR="003D61CA" w:rsidRDefault="003D61CA">
            <w:pPr>
              <w:pStyle w:val="TableParagraph"/>
              <w:rPr>
                <w:sz w:val="20"/>
              </w:rPr>
            </w:pPr>
          </w:p>
        </w:tc>
        <w:tc>
          <w:tcPr>
            <w:tcW w:w="860" w:type="dxa"/>
          </w:tcPr>
          <w:p w14:paraId="17F2D455" w14:textId="77777777" w:rsidR="003D61CA" w:rsidRDefault="003D61CA">
            <w:pPr>
              <w:pStyle w:val="TableParagraph"/>
              <w:rPr>
                <w:sz w:val="20"/>
              </w:rPr>
            </w:pPr>
          </w:p>
        </w:tc>
      </w:tr>
      <w:tr w:rsidR="003D61CA" w14:paraId="4851FC90" w14:textId="77777777">
        <w:trPr>
          <w:trHeight w:val="477"/>
        </w:trPr>
        <w:tc>
          <w:tcPr>
            <w:tcW w:w="953" w:type="dxa"/>
            <w:vMerge/>
            <w:tcBorders>
              <w:top w:val="nil"/>
              <w:bottom w:val="nil"/>
            </w:tcBorders>
          </w:tcPr>
          <w:p w14:paraId="7A2498BA" w14:textId="77777777" w:rsidR="003D61CA" w:rsidRDefault="003D61CA">
            <w:pPr>
              <w:rPr>
                <w:sz w:val="2"/>
                <w:szCs w:val="2"/>
              </w:rPr>
            </w:pPr>
          </w:p>
        </w:tc>
        <w:tc>
          <w:tcPr>
            <w:tcW w:w="396" w:type="dxa"/>
            <w:vMerge/>
            <w:tcBorders>
              <w:top w:val="nil"/>
              <w:bottom w:val="nil"/>
              <w:right w:val="nil"/>
            </w:tcBorders>
          </w:tcPr>
          <w:p w14:paraId="69041752" w14:textId="77777777" w:rsidR="003D61CA" w:rsidRDefault="003D61CA">
            <w:pPr>
              <w:rPr>
                <w:sz w:val="2"/>
                <w:szCs w:val="2"/>
              </w:rPr>
            </w:pPr>
          </w:p>
        </w:tc>
        <w:tc>
          <w:tcPr>
            <w:tcW w:w="5238" w:type="dxa"/>
            <w:tcBorders>
              <w:left w:val="nil"/>
            </w:tcBorders>
          </w:tcPr>
          <w:p w14:paraId="5CFF9973" w14:textId="77777777" w:rsidR="003D61CA" w:rsidRDefault="00000000">
            <w:pPr>
              <w:pStyle w:val="TableParagraph"/>
              <w:spacing w:before="3" w:line="232" w:lineRule="auto"/>
              <w:ind w:left="21" w:right="103" w:hanging="1"/>
              <w:rPr>
                <w:sz w:val="18"/>
              </w:rPr>
            </w:pPr>
            <w:r>
              <w:rPr>
                <w:color w:val="231F20"/>
                <w:w w:val="115"/>
                <w:sz w:val="18"/>
              </w:rPr>
              <w:t>Самостоятельно использует слова (или жесты) при роле- вой игре.</w:t>
            </w:r>
          </w:p>
        </w:tc>
        <w:tc>
          <w:tcPr>
            <w:tcW w:w="853" w:type="dxa"/>
          </w:tcPr>
          <w:p w14:paraId="54AEC9DC" w14:textId="77777777" w:rsidR="003D61CA" w:rsidRDefault="003D61CA">
            <w:pPr>
              <w:pStyle w:val="TableParagraph"/>
              <w:rPr>
                <w:sz w:val="20"/>
              </w:rPr>
            </w:pPr>
          </w:p>
        </w:tc>
        <w:tc>
          <w:tcPr>
            <w:tcW w:w="851" w:type="dxa"/>
          </w:tcPr>
          <w:p w14:paraId="5082EB24" w14:textId="77777777" w:rsidR="003D61CA" w:rsidRDefault="003D61CA">
            <w:pPr>
              <w:pStyle w:val="TableParagraph"/>
              <w:rPr>
                <w:sz w:val="20"/>
              </w:rPr>
            </w:pPr>
          </w:p>
        </w:tc>
        <w:tc>
          <w:tcPr>
            <w:tcW w:w="841" w:type="dxa"/>
          </w:tcPr>
          <w:p w14:paraId="4983A556" w14:textId="77777777" w:rsidR="003D61CA" w:rsidRDefault="003D61CA">
            <w:pPr>
              <w:pStyle w:val="TableParagraph"/>
              <w:rPr>
                <w:sz w:val="20"/>
              </w:rPr>
            </w:pPr>
          </w:p>
        </w:tc>
        <w:tc>
          <w:tcPr>
            <w:tcW w:w="860" w:type="dxa"/>
          </w:tcPr>
          <w:p w14:paraId="5A6AA53D" w14:textId="77777777" w:rsidR="003D61CA" w:rsidRDefault="003D61CA">
            <w:pPr>
              <w:pStyle w:val="TableParagraph"/>
              <w:rPr>
                <w:sz w:val="20"/>
              </w:rPr>
            </w:pPr>
          </w:p>
        </w:tc>
      </w:tr>
    </w:tbl>
    <w:p w14:paraId="0C52ED44" w14:textId="77777777" w:rsidR="003D61CA" w:rsidRDefault="003D61CA">
      <w:pPr>
        <w:rPr>
          <w:sz w:val="20"/>
        </w:rPr>
        <w:sectPr w:rsidR="003D61CA">
          <w:pgSz w:w="11910" w:h="16840"/>
          <w:pgMar w:top="1440" w:right="0" w:bottom="280" w:left="840" w:header="1250" w:footer="0" w:gutter="0"/>
          <w:cols w:space="720"/>
        </w:sectPr>
      </w:pPr>
    </w:p>
    <w:p w14:paraId="64651215" w14:textId="77777777" w:rsidR="003D61CA" w:rsidRDefault="00000000">
      <w:pPr>
        <w:pStyle w:val="BodyText"/>
        <w:rPr>
          <w:i/>
          <w:sz w:val="28"/>
        </w:rPr>
      </w:pPr>
      <w:r>
        <w:lastRenderedPageBreak/>
        <w:pict w14:anchorId="1D4EF853">
          <v:shape id="_x0000_s3072" type="#_x0000_t136" style="position:absolute;margin-left:55.75pt;margin-top:377.45pt;width:460.55pt;height:98pt;rotation:320;z-index:-25129830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14739B4E" w14:textId="77777777" w:rsidR="003D61CA" w:rsidRDefault="00000000">
      <w:pPr>
        <w:spacing w:before="93"/>
        <w:ind w:left="904" w:right="954"/>
        <w:jc w:val="right"/>
        <w:rPr>
          <w:i/>
          <w:sz w:val="18"/>
        </w:rPr>
      </w:pPr>
      <w:r>
        <w:pict w14:anchorId="79993C26">
          <v:line id="_x0000_s3071" style="position:absolute;left:0;text-align:left;z-index:-251302400;mso-position-horizontal-relative:page" from="382.9pt,54.8pt" to="413.4pt,54.8pt" strokecolor="#221e1f" strokeweight=".9pt">
            <w10:wrap anchorx="page"/>
          </v:line>
        </w:pict>
      </w:r>
      <w:r>
        <w:pict w14:anchorId="06A58042">
          <v:line id="_x0000_s3070" style="position:absolute;left:0;text-align:left;z-index:-251301376;mso-position-horizontal-relative:page" from="425.65pt,54.8pt" to="456.1pt,54.8pt" strokecolor="#221e1f" strokeweight=".9pt">
            <w10:wrap anchorx="page"/>
          </v:line>
        </w:pict>
      </w:r>
      <w:r>
        <w:pict w14:anchorId="16362099">
          <v:line id="_x0000_s3069" style="position:absolute;left:0;text-align:left;z-index:-251300352;mso-position-horizontal-relative:page" from="468pt,54.8pt" to="498.45pt,54.8pt" strokecolor="#221e1f" strokeweight=".9pt">
            <w10:wrap anchorx="page"/>
          </v:line>
        </w:pict>
      </w:r>
      <w:r>
        <w:pict w14:anchorId="358D3F09">
          <v:line id="_x0000_s3068" style="position:absolute;left:0;text-align:left;z-index:-251299328;mso-position-horizontal-relative:page" from="510.45pt,54.8pt" to="540.95pt,54.8pt" strokecolor="#221e1f" strokeweight=".9pt">
            <w10:wrap anchorx="page"/>
          </v:line>
        </w:pict>
      </w:r>
      <w:r>
        <w:rPr>
          <w:i/>
          <w:color w:val="231F20"/>
          <w:w w:val="115"/>
          <w:sz w:val="18"/>
        </w:rPr>
        <w:t>Продолжение таблицы</w:t>
      </w:r>
    </w:p>
    <w:p w14:paraId="3219B37D" w14:textId="77777777" w:rsidR="003D61CA" w:rsidRDefault="003D61CA">
      <w:pPr>
        <w:pStyle w:val="BodyText"/>
        <w:spacing w:before="4"/>
        <w:rPr>
          <w:i/>
          <w:sz w:val="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388"/>
        <w:gridCol w:w="5246"/>
        <w:gridCol w:w="849"/>
        <w:gridCol w:w="851"/>
        <w:gridCol w:w="839"/>
        <w:gridCol w:w="858"/>
      </w:tblGrid>
      <w:tr w:rsidR="003D61CA" w14:paraId="5B48A4C9" w14:textId="77777777">
        <w:trPr>
          <w:trHeight w:val="731"/>
        </w:trPr>
        <w:tc>
          <w:tcPr>
            <w:tcW w:w="950" w:type="dxa"/>
          </w:tcPr>
          <w:p w14:paraId="1F078613" w14:textId="77777777" w:rsidR="003D61CA" w:rsidRDefault="00000000">
            <w:pPr>
              <w:pStyle w:val="TableParagraph"/>
              <w:spacing w:before="42" w:line="232" w:lineRule="auto"/>
              <w:ind w:left="100" w:right="66"/>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7EAF3B33" w14:textId="77777777" w:rsidR="003D61CA" w:rsidRDefault="003D61CA">
            <w:pPr>
              <w:pStyle w:val="TableParagraph"/>
              <w:spacing w:before="6"/>
              <w:rPr>
                <w:i/>
                <w:sz w:val="20"/>
              </w:rPr>
            </w:pPr>
          </w:p>
          <w:p w14:paraId="237F0B7D" w14:textId="77777777" w:rsidR="003D61CA" w:rsidRDefault="00000000">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14:paraId="5BE88CE8" w14:textId="77777777" w:rsidR="003D61CA" w:rsidRDefault="00000000">
            <w:pPr>
              <w:pStyle w:val="TableParagraph"/>
              <w:spacing w:before="37"/>
              <w:ind w:left="181"/>
              <w:rPr>
                <w:rFonts w:ascii="Georgia" w:hAnsi="Georgia"/>
                <w:b/>
                <w:sz w:val="20"/>
              </w:rPr>
            </w:pPr>
            <w:r>
              <w:rPr>
                <w:rFonts w:ascii="Georgia" w:hAnsi="Georgia"/>
                <w:b/>
                <w:color w:val="231F20"/>
                <w:sz w:val="20"/>
              </w:rPr>
              <w:t>Дата</w:t>
            </w:r>
          </w:p>
        </w:tc>
        <w:tc>
          <w:tcPr>
            <w:tcW w:w="851" w:type="dxa"/>
          </w:tcPr>
          <w:p w14:paraId="0372799A" w14:textId="77777777" w:rsidR="003D61CA" w:rsidRDefault="00000000">
            <w:pPr>
              <w:pStyle w:val="TableParagraph"/>
              <w:spacing w:before="37"/>
              <w:ind w:left="186"/>
              <w:rPr>
                <w:rFonts w:ascii="Georgia" w:hAnsi="Georgia"/>
                <w:b/>
                <w:sz w:val="20"/>
              </w:rPr>
            </w:pPr>
            <w:r>
              <w:rPr>
                <w:rFonts w:ascii="Georgia" w:hAnsi="Georgia"/>
                <w:b/>
                <w:color w:val="231F20"/>
                <w:sz w:val="20"/>
              </w:rPr>
              <w:t>Дата</w:t>
            </w:r>
          </w:p>
        </w:tc>
        <w:tc>
          <w:tcPr>
            <w:tcW w:w="839" w:type="dxa"/>
          </w:tcPr>
          <w:p w14:paraId="59AFA9D6" w14:textId="77777777" w:rsidR="003D61CA" w:rsidRDefault="00000000">
            <w:pPr>
              <w:pStyle w:val="TableParagraph"/>
              <w:spacing w:before="37"/>
              <w:ind w:left="183"/>
              <w:rPr>
                <w:rFonts w:ascii="Georgia" w:hAnsi="Georgia"/>
                <w:b/>
                <w:sz w:val="20"/>
              </w:rPr>
            </w:pPr>
            <w:r>
              <w:rPr>
                <w:rFonts w:ascii="Georgia" w:hAnsi="Georgia"/>
                <w:b/>
                <w:color w:val="231F20"/>
                <w:sz w:val="20"/>
              </w:rPr>
              <w:t>Дата</w:t>
            </w:r>
          </w:p>
        </w:tc>
        <w:tc>
          <w:tcPr>
            <w:tcW w:w="858" w:type="dxa"/>
          </w:tcPr>
          <w:p w14:paraId="43136CFB" w14:textId="77777777" w:rsidR="003D61CA" w:rsidRDefault="00000000">
            <w:pPr>
              <w:pStyle w:val="TableParagraph"/>
              <w:spacing w:before="37"/>
              <w:ind w:left="193"/>
              <w:rPr>
                <w:rFonts w:ascii="Georgia" w:hAnsi="Georgia"/>
                <w:b/>
                <w:sz w:val="20"/>
              </w:rPr>
            </w:pPr>
            <w:r>
              <w:rPr>
                <w:rFonts w:ascii="Georgia" w:hAnsi="Georgia"/>
                <w:b/>
                <w:color w:val="231F20"/>
                <w:sz w:val="20"/>
              </w:rPr>
              <w:t>Дата</w:t>
            </w:r>
          </w:p>
        </w:tc>
      </w:tr>
      <w:tr w:rsidR="003D61CA" w14:paraId="4AEC8C00" w14:textId="77777777">
        <w:trPr>
          <w:trHeight w:val="558"/>
        </w:trPr>
        <w:tc>
          <w:tcPr>
            <w:tcW w:w="950" w:type="dxa"/>
            <w:vMerge w:val="restart"/>
            <w:tcBorders>
              <w:bottom w:val="single" w:sz="8" w:space="0" w:color="231F20"/>
            </w:tcBorders>
          </w:tcPr>
          <w:p w14:paraId="0CE6976D" w14:textId="77777777" w:rsidR="003D61CA" w:rsidRDefault="003D61CA">
            <w:pPr>
              <w:pStyle w:val="TableParagraph"/>
              <w:rPr>
                <w:i/>
                <w:sz w:val="20"/>
              </w:rPr>
            </w:pPr>
          </w:p>
          <w:p w14:paraId="054BF35D" w14:textId="77777777" w:rsidR="003D61CA" w:rsidRDefault="003D61CA">
            <w:pPr>
              <w:pStyle w:val="TableParagraph"/>
              <w:rPr>
                <w:i/>
                <w:sz w:val="20"/>
              </w:rPr>
            </w:pPr>
          </w:p>
          <w:p w14:paraId="4DC3E431" w14:textId="77777777" w:rsidR="003D61CA" w:rsidRDefault="003D61CA">
            <w:pPr>
              <w:pStyle w:val="TableParagraph"/>
              <w:rPr>
                <w:i/>
                <w:sz w:val="20"/>
              </w:rPr>
            </w:pPr>
          </w:p>
          <w:p w14:paraId="6F16087C" w14:textId="77777777" w:rsidR="003D61CA" w:rsidRDefault="003D61CA">
            <w:pPr>
              <w:pStyle w:val="TableParagraph"/>
              <w:spacing w:before="3"/>
              <w:rPr>
                <w:i/>
                <w:sz w:val="20"/>
              </w:rPr>
            </w:pPr>
          </w:p>
          <w:p w14:paraId="3B507156" w14:textId="77777777" w:rsidR="003D61CA" w:rsidRDefault="00000000">
            <w:pPr>
              <w:pStyle w:val="TableParagraph"/>
              <w:spacing w:before="1"/>
              <w:ind w:left="50"/>
              <w:rPr>
                <w:sz w:val="18"/>
              </w:rPr>
            </w:pPr>
            <w:r>
              <w:rPr>
                <w:color w:val="231F20"/>
                <w:w w:val="110"/>
                <w:sz w:val="18"/>
              </w:rPr>
              <w:t>(24)</w:t>
            </w:r>
          </w:p>
        </w:tc>
        <w:tc>
          <w:tcPr>
            <w:tcW w:w="388" w:type="dxa"/>
            <w:vMerge w:val="restart"/>
            <w:tcBorders>
              <w:bottom w:val="single" w:sz="8" w:space="0" w:color="231F20"/>
              <w:right w:val="nil"/>
            </w:tcBorders>
          </w:tcPr>
          <w:p w14:paraId="1818C67D" w14:textId="77777777" w:rsidR="003D61CA" w:rsidRDefault="00000000">
            <w:pPr>
              <w:pStyle w:val="TableParagraph"/>
              <w:spacing w:before="79"/>
              <w:ind w:left="64"/>
              <w:rPr>
                <w:sz w:val="18"/>
              </w:rPr>
            </w:pPr>
            <w:r>
              <w:rPr>
                <w:color w:val="231F20"/>
                <w:w w:val="110"/>
                <w:sz w:val="18"/>
              </w:rPr>
              <w:t>z)</w:t>
            </w:r>
          </w:p>
          <w:p w14:paraId="09835F83" w14:textId="77777777" w:rsidR="003D61CA" w:rsidRDefault="003D61CA">
            <w:pPr>
              <w:pStyle w:val="TableParagraph"/>
              <w:spacing w:before="5"/>
              <w:rPr>
                <w:i/>
                <w:sz w:val="27"/>
              </w:rPr>
            </w:pPr>
          </w:p>
          <w:p w14:paraId="0FF3DD9D" w14:textId="77777777" w:rsidR="003D61CA" w:rsidRDefault="00000000">
            <w:pPr>
              <w:pStyle w:val="TableParagraph"/>
              <w:ind w:left="64"/>
              <w:rPr>
                <w:sz w:val="18"/>
              </w:rPr>
            </w:pPr>
            <w:r>
              <w:rPr>
                <w:color w:val="231F20"/>
                <w:w w:val="115"/>
                <w:sz w:val="18"/>
              </w:rPr>
              <w:t>aa)</w:t>
            </w:r>
          </w:p>
          <w:p w14:paraId="19898C48" w14:textId="77777777" w:rsidR="003D61CA" w:rsidRDefault="00000000">
            <w:pPr>
              <w:pStyle w:val="TableParagraph"/>
              <w:spacing w:before="115"/>
              <w:ind w:left="61"/>
              <w:rPr>
                <w:sz w:val="18"/>
              </w:rPr>
            </w:pPr>
            <w:r>
              <w:rPr>
                <w:color w:val="231F20"/>
                <w:w w:val="110"/>
                <w:sz w:val="18"/>
              </w:rPr>
              <w:t>bb)</w:t>
            </w:r>
          </w:p>
        </w:tc>
        <w:tc>
          <w:tcPr>
            <w:tcW w:w="5246" w:type="dxa"/>
            <w:tcBorders>
              <w:left w:val="nil"/>
            </w:tcBorders>
          </w:tcPr>
          <w:p w14:paraId="4CD75B21" w14:textId="77777777" w:rsidR="003D61CA" w:rsidRDefault="00000000">
            <w:pPr>
              <w:pStyle w:val="TableParagraph"/>
              <w:spacing w:before="84" w:line="232" w:lineRule="auto"/>
              <w:ind w:left="22"/>
              <w:rPr>
                <w:sz w:val="18"/>
              </w:rPr>
            </w:pPr>
            <w:r>
              <w:rPr>
                <w:color w:val="231F20"/>
                <w:w w:val="115"/>
                <w:sz w:val="18"/>
              </w:rPr>
              <w:t>Использует комбинации слов (или жестов), чтобы опи- сать недавно случившееся событие.</w:t>
            </w:r>
          </w:p>
        </w:tc>
        <w:tc>
          <w:tcPr>
            <w:tcW w:w="849" w:type="dxa"/>
          </w:tcPr>
          <w:p w14:paraId="7CCFEAEF" w14:textId="77777777" w:rsidR="003D61CA" w:rsidRDefault="003D61CA">
            <w:pPr>
              <w:pStyle w:val="TableParagraph"/>
            </w:pPr>
          </w:p>
        </w:tc>
        <w:tc>
          <w:tcPr>
            <w:tcW w:w="851" w:type="dxa"/>
          </w:tcPr>
          <w:p w14:paraId="4F74CCE2" w14:textId="77777777" w:rsidR="003D61CA" w:rsidRDefault="003D61CA">
            <w:pPr>
              <w:pStyle w:val="TableParagraph"/>
            </w:pPr>
          </w:p>
        </w:tc>
        <w:tc>
          <w:tcPr>
            <w:tcW w:w="839" w:type="dxa"/>
          </w:tcPr>
          <w:p w14:paraId="4EE4CFE5" w14:textId="77777777" w:rsidR="003D61CA" w:rsidRDefault="003D61CA">
            <w:pPr>
              <w:pStyle w:val="TableParagraph"/>
            </w:pPr>
          </w:p>
        </w:tc>
        <w:tc>
          <w:tcPr>
            <w:tcW w:w="858" w:type="dxa"/>
          </w:tcPr>
          <w:p w14:paraId="3B085D35" w14:textId="77777777" w:rsidR="003D61CA" w:rsidRDefault="003D61CA">
            <w:pPr>
              <w:pStyle w:val="TableParagraph"/>
            </w:pPr>
          </w:p>
        </w:tc>
      </w:tr>
      <w:tr w:rsidR="003D61CA" w14:paraId="7D9BE225" w14:textId="77777777">
        <w:trPr>
          <w:trHeight w:val="304"/>
        </w:trPr>
        <w:tc>
          <w:tcPr>
            <w:tcW w:w="950" w:type="dxa"/>
            <w:vMerge/>
            <w:tcBorders>
              <w:top w:val="nil"/>
              <w:bottom w:val="single" w:sz="8" w:space="0" w:color="231F20"/>
            </w:tcBorders>
          </w:tcPr>
          <w:p w14:paraId="6FC3BC5B" w14:textId="77777777" w:rsidR="003D61CA" w:rsidRDefault="003D61CA">
            <w:pPr>
              <w:rPr>
                <w:sz w:val="2"/>
                <w:szCs w:val="2"/>
              </w:rPr>
            </w:pPr>
          </w:p>
        </w:tc>
        <w:tc>
          <w:tcPr>
            <w:tcW w:w="388" w:type="dxa"/>
            <w:vMerge/>
            <w:tcBorders>
              <w:top w:val="nil"/>
              <w:bottom w:val="single" w:sz="8" w:space="0" w:color="231F20"/>
              <w:right w:val="nil"/>
            </w:tcBorders>
          </w:tcPr>
          <w:p w14:paraId="431DDF87" w14:textId="77777777" w:rsidR="003D61CA" w:rsidRDefault="003D61CA">
            <w:pPr>
              <w:rPr>
                <w:sz w:val="2"/>
                <w:szCs w:val="2"/>
              </w:rPr>
            </w:pPr>
          </w:p>
        </w:tc>
        <w:tc>
          <w:tcPr>
            <w:tcW w:w="5246" w:type="dxa"/>
            <w:tcBorders>
              <w:left w:val="nil"/>
            </w:tcBorders>
          </w:tcPr>
          <w:p w14:paraId="6C150A3E" w14:textId="77777777" w:rsidR="003D61CA" w:rsidRDefault="00000000">
            <w:pPr>
              <w:pStyle w:val="TableParagraph"/>
              <w:spacing w:before="23"/>
              <w:ind w:left="20"/>
              <w:rPr>
                <w:sz w:val="18"/>
              </w:rPr>
            </w:pPr>
            <w:r>
              <w:rPr>
                <w:color w:val="231F20"/>
                <w:w w:val="115"/>
                <w:sz w:val="18"/>
              </w:rPr>
              <w:t>Использует слова (или знаки), чтобы попросить о чем-то.</w:t>
            </w:r>
          </w:p>
        </w:tc>
        <w:tc>
          <w:tcPr>
            <w:tcW w:w="849" w:type="dxa"/>
          </w:tcPr>
          <w:p w14:paraId="7E36E24F" w14:textId="77777777" w:rsidR="003D61CA" w:rsidRDefault="003D61CA">
            <w:pPr>
              <w:pStyle w:val="TableParagraph"/>
            </w:pPr>
          </w:p>
        </w:tc>
        <w:tc>
          <w:tcPr>
            <w:tcW w:w="851" w:type="dxa"/>
          </w:tcPr>
          <w:p w14:paraId="1A94DF39" w14:textId="77777777" w:rsidR="003D61CA" w:rsidRDefault="003D61CA">
            <w:pPr>
              <w:pStyle w:val="TableParagraph"/>
            </w:pPr>
          </w:p>
        </w:tc>
        <w:tc>
          <w:tcPr>
            <w:tcW w:w="839" w:type="dxa"/>
          </w:tcPr>
          <w:p w14:paraId="5C443E2F" w14:textId="77777777" w:rsidR="003D61CA" w:rsidRDefault="003D61CA">
            <w:pPr>
              <w:pStyle w:val="TableParagraph"/>
            </w:pPr>
          </w:p>
        </w:tc>
        <w:tc>
          <w:tcPr>
            <w:tcW w:w="858" w:type="dxa"/>
          </w:tcPr>
          <w:p w14:paraId="41127EEB" w14:textId="77777777" w:rsidR="003D61CA" w:rsidRDefault="003D61CA">
            <w:pPr>
              <w:pStyle w:val="TableParagraph"/>
            </w:pPr>
          </w:p>
        </w:tc>
      </w:tr>
      <w:tr w:rsidR="003D61CA" w14:paraId="2B63BBDF" w14:textId="77777777">
        <w:trPr>
          <w:trHeight w:val="495"/>
        </w:trPr>
        <w:tc>
          <w:tcPr>
            <w:tcW w:w="950" w:type="dxa"/>
            <w:vMerge/>
            <w:tcBorders>
              <w:top w:val="nil"/>
              <w:bottom w:val="single" w:sz="8" w:space="0" w:color="231F20"/>
            </w:tcBorders>
          </w:tcPr>
          <w:p w14:paraId="603FB168" w14:textId="77777777" w:rsidR="003D61CA" w:rsidRDefault="003D61CA">
            <w:pPr>
              <w:rPr>
                <w:sz w:val="2"/>
                <w:szCs w:val="2"/>
              </w:rPr>
            </w:pPr>
          </w:p>
        </w:tc>
        <w:tc>
          <w:tcPr>
            <w:tcW w:w="388" w:type="dxa"/>
            <w:vMerge/>
            <w:tcBorders>
              <w:top w:val="nil"/>
              <w:bottom w:val="single" w:sz="8" w:space="0" w:color="231F20"/>
              <w:right w:val="nil"/>
            </w:tcBorders>
          </w:tcPr>
          <w:p w14:paraId="0685C850" w14:textId="77777777" w:rsidR="003D61CA" w:rsidRDefault="003D61CA">
            <w:pPr>
              <w:rPr>
                <w:sz w:val="2"/>
                <w:szCs w:val="2"/>
              </w:rPr>
            </w:pPr>
          </w:p>
        </w:tc>
        <w:tc>
          <w:tcPr>
            <w:tcW w:w="5246" w:type="dxa"/>
            <w:tcBorders>
              <w:left w:val="nil"/>
              <w:bottom w:val="single" w:sz="8" w:space="0" w:color="231F20"/>
            </w:tcBorders>
          </w:tcPr>
          <w:p w14:paraId="55625D42" w14:textId="77777777" w:rsidR="003D61CA" w:rsidRDefault="00000000">
            <w:pPr>
              <w:pStyle w:val="TableParagraph"/>
              <w:spacing w:before="28" w:line="230" w:lineRule="auto"/>
              <w:ind w:left="22" w:hanging="4"/>
              <w:rPr>
                <w:sz w:val="18"/>
              </w:rPr>
            </w:pPr>
            <w:r>
              <w:rPr>
                <w:color w:val="231F20"/>
                <w:w w:val="115"/>
                <w:sz w:val="18"/>
              </w:rPr>
              <w:t>Отвечает на простые вопросы словами, жестами или зна- ками.</w:t>
            </w:r>
          </w:p>
        </w:tc>
        <w:tc>
          <w:tcPr>
            <w:tcW w:w="849" w:type="dxa"/>
            <w:tcBorders>
              <w:bottom w:val="single" w:sz="8" w:space="0" w:color="231F20"/>
            </w:tcBorders>
          </w:tcPr>
          <w:p w14:paraId="39A08FA8" w14:textId="77777777" w:rsidR="003D61CA" w:rsidRDefault="003D61CA">
            <w:pPr>
              <w:pStyle w:val="TableParagraph"/>
            </w:pPr>
          </w:p>
        </w:tc>
        <w:tc>
          <w:tcPr>
            <w:tcW w:w="851" w:type="dxa"/>
            <w:tcBorders>
              <w:bottom w:val="single" w:sz="8" w:space="0" w:color="231F20"/>
            </w:tcBorders>
          </w:tcPr>
          <w:p w14:paraId="5FB40256" w14:textId="77777777" w:rsidR="003D61CA" w:rsidRDefault="003D61CA">
            <w:pPr>
              <w:pStyle w:val="TableParagraph"/>
            </w:pPr>
          </w:p>
        </w:tc>
        <w:tc>
          <w:tcPr>
            <w:tcW w:w="839" w:type="dxa"/>
            <w:tcBorders>
              <w:bottom w:val="single" w:sz="8" w:space="0" w:color="231F20"/>
            </w:tcBorders>
          </w:tcPr>
          <w:p w14:paraId="17CA8313" w14:textId="77777777" w:rsidR="003D61CA" w:rsidRDefault="003D61CA">
            <w:pPr>
              <w:pStyle w:val="TableParagraph"/>
            </w:pPr>
          </w:p>
        </w:tc>
        <w:tc>
          <w:tcPr>
            <w:tcW w:w="858" w:type="dxa"/>
            <w:tcBorders>
              <w:bottom w:val="single" w:sz="8" w:space="0" w:color="231F20"/>
            </w:tcBorders>
          </w:tcPr>
          <w:p w14:paraId="4F131D9C" w14:textId="77777777" w:rsidR="003D61CA" w:rsidRDefault="003D61CA">
            <w:pPr>
              <w:pStyle w:val="TableParagraph"/>
            </w:pPr>
          </w:p>
        </w:tc>
      </w:tr>
      <w:tr w:rsidR="003D61CA" w14:paraId="04381B27" w14:textId="77777777">
        <w:trPr>
          <w:trHeight w:val="822"/>
        </w:trPr>
        <w:tc>
          <w:tcPr>
            <w:tcW w:w="950" w:type="dxa"/>
            <w:tcBorders>
              <w:top w:val="single" w:sz="8" w:space="0" w:color="231F20"/>
            </w:tcBorders>
          </w:tcPr>
          <w:p w14:paraId="2C2B1774" w14:textId="77777777" w:rsidR="003D61CA" w:rsidRDefault="003D61CA">
            <w:pPr>
              <w:pStyle w:val="TableParagraph"/>
              <w:rPr>
                <w:i/>
                <w:sz w:val="20"/>
              </w:rPr>
            </w:pPr>
          </w:p>
          <w:p w14:paraId="0C2F94E3" w14:textId="77777777" w:rsidR="003D61CA" w:rsidRDefault="00000000">
            <w:pPr>
              <w:pStyle w:val="TableParagraph"/>
              <w:spacing w:before="120"/>
              <w:ind w:left="50"/>
              <w:rPr>
                <w:sz w:val="18"/>
              </w:rPr>
            </w:pPr>
            <w:r>
              <w:rPr>
                <w:color w:val="231F20"/>
                <w:w w:val="110"/>
                <w:sz w:val="18"/>
              </w:rPr>
              <w:t>(12)</w:t>
            </w:r>
          </w:p>
        </w:tc>
        <w:tc>
          <w:tcPr>
            <w:tcW w:w="5634" w:type="dxa"/>
            <w:gridSpan w:val="2"/>
            <w:tcBorders>
              <w:top w:val="single" w:sz="8" w:space="0" w:color="231F20"/>
            </w:tcBorders>
          </w:tcPr>
          <w:p w14:paraId="186F707B" w14:textId="77777777" w:rsidR="003D61CA" w:rsidRDefault="00000000">
            <w:pPr>
              <w:pStyle w:val="TableParagraph"/>
              <w:spacing w:before="29"/>
              <w:ind w:left="64"/>
              <w:rPr>
                <w:rFonts w:ascii="Georgia" w:hAnsi="Georgia"/>
                <w:b/>
                <w:sz w:val="18"/>
              </w:rPr>
            </w:pPr>
            <w:r>
              <w:rPr>
                <w:rFonts w:ascii="Georgia" w:hAnsi="Georgia"/>
                <w:b/>
                <w:color w:val="231F20"/>
                <w:sz w:val="18"/>
              </w:rPr>
              <w:t>14. Самостоятельность.</w:t>
            </w:r>
          </w:p>
          <w:p w14:paraId="063AD203" w14:textId="77777777" w:rsidR="003D61CA" w:rsidRDefault="00000000">
            <w:pPr>
              <w:pStyle w:val="TableParagraph"/>
              <w:spacing w:before="123" w:line="230" w:lineRule="auto"/>
              <w:ind w:left="405" w:hanging="344"/>
              <w:rPr>
                <w:sz w:val="18"/>
              </w:rPr>
            </w:pPr>
            <w:r>
              <w:rPr>
                <w:color w:val="231F20"/>
                <w:w w:val="115"/>
                <w:sz w:val="18"/>
              </w:rPr>
              <w:t>a) Уходит в сторону от матери, находящейся в той же ком- нате.</w:t>
            </w:r>
          </w:p>
        </w:tc>
        <w:tc>
          <w:tcPr>
            <w:tcW w:w="849" w:type="dxa"/>
            <w:tcBorders>
              <w:top w:val="single" w:sz="8" w:space="0" w:color="231F20"/>
            </w:tcBorders>
          </w:tcPr>
          <w:p w14:paraId="199780D4" w14:textId="77777777" w:rsidR="003D61CA" w:rsidRDefault="003D61CA">
            <w:pPr>
              <w:pStyle w:val="TableParagraph"/>
            </w:pPr>
          </w:p>
        </w:tc>
        <w:tc>
          <w:tcPr>
            <w:tcW w:w="851" w:type="dxa"/>
            <w:tcBorders>
              <w:top w:val="single" w:sz="8" w:space="0" w:color="231F20"/>
            </w:tcBorders>
          </w:tcPr>
          <w:p w14:paraId="64360048" w14:textId="77777777" w:rsidR="003D61CA" w:rsidRDefault="003D61CA">
            <w:pPr>
              <w:pStyle w:val="TableParagraph"/>
            </w:pPr>
          </w:p>
        </w:tc>
        <w:tc>
          <w:tcPr>
            <w:tcW w:w="839" w:type="dxa"/>
            <w:tcBorders>
              <w:top w:val="single" w:sz="8" w:space="0" w:color="231F20"/>
            </w:tcBorders>
          </w:tcPr>
          <w:p w14:paraId="06B5BE00" w14:textId="77777777" w:rsidR="003D61CA" w:rsidRDefault="003D61CA">
            <w:pPr>
              <w:pStyle w:val="TableParagraph"/>
            </w:pPr>
          </w:p>
        </w:tc>
        <w:tc>
          <w:tcPr>
            <w:tcW w:w="858" w:type="dxa"/>
            <w:tcBorders>
              <w:top w:val="single" w:sz="8" w:space="0" w:color="231F20"/>
            </w:tcBorders>
          </w:tcPr>
          <w:p w14:paraId="0546B270" w14:textId="77777777" w:rsidR="003D61CA" w:rsidRDefault="003D61CA">
            <w:pPr>
              <w:pStyle w:val="TableParagraph"/>
            </w:pPr>
          </w:p>
        </w:tc>
      </w:tr>
      <w:tr w:rsidR="003D61CA" w14:paraId="292C6F1C" w14:textId="77777777">
        <w:trPr>
          <w:trHeight w:val="510"/>
        </w:trPr>
        <w:tc>
          <w:tcPr>
            <w:tcW w:w="950" w:type="dxa"/>
            <w:vMerge w:val="restart"/>
          </w:tcPr>
          <w:p w14:paraId="77765DF0" w14:textId="77777777" w:rsidR="003D61CA" w:rsidRDefault="003D61CA">
            <w:pPr>
              <w:pStyle w:val="TableParagraph"/>
              <w:rPr>
                <w:i/>
                <w:sz w:val="20"/>
              </w:rPr>
            </w:pPr>
          </w:p>
          <w:p w14:paraId="12FEB7ED" w14:textId="77777777" w:rsidR="003D61CA" w:rsidRDefault="003D61CA">
            <w:pPr>
              <w:pStyle w:val="TableParagraph"/>
              <w:spacing w:before="9"/>
              <w:rPr>
                <w:i/>
                <w:sz w:val="28"/>
              </w:rPr>
            </w:pPr>
          </w:p>
          <w:p w14:paraId="50E2BCC3" w14:textId="77777777" w:rsidR="003D61CA" w:rsidRDefault="00000000">
            <w:pPr>
              <w:pStyle w:val="TableParagraph"/>
              <w:ind w:left="50"/>
              <w:rPr>
                <w:sz w:val="18"/>
              </w:rPr>
            </w:pPr>
            <w:r>
              <w:rPr>
                <w:color w:val="231F20"/>
                <w:w w:val="110"/>
                <w:sz w:val="18"/>
              </w:rPr>
              <w:t>(15)</w:t>
            </w:r>
          </w:p>
        </w:tc>
        <w:tc>
          <w:tcPr>
            <w:tcW w:w="388" w:type="dxa"/>
            <w:vMerge w:val="restart"/>
            <w:tcBorders>
              <w:right w:val="nil"/>
            </w:tcBorders>
          </w:tcPr>
          <w:p w14:paraId="2570717D" w14:textId="77777777" w:rsidR="003D61CA" w:rsidRDefault="00000000">
            <w:pPr>
              <w:pStyle w:val="TableParagraph"/>
              <w:spacing w:before="38"/>
              <w:ind w:left="64"/>
              <w:rPr>
                <w:sz w:val="18"/>
              </w:rPr>
            </w:pPr>
            <w:r>
              <w:rPr>
                <w:color w:val="231F20"/>
                <w:w w:val="105"/>
                <w:sz w:val="18"/>
              </w:rPr>
              <w:t>b)</w:t>
            </w:r>
          </w:p>
          <w:p w14:paraId="65BE8A6C" w14:textId="77777777" w:rsidR="003D61CA" w:rsidRDefault="003D61CA">
            <w:pPr>
              <w:pStyle w:val="TableParagraph"/>
              <w:spacing w:before="6"/>
              <w:rPr>
                <w:i/>
                <w:sz w:val="27"/>
              </w:rPr>
            </w:pPr>
          </w:p>
          <w:p w14:paraId="59D12C0C" w14:textId="77777777" w:rsidR="003D61CA" w:rsidRDefault="00000000">
            <w:pPr>
              <w:pStyle w:val="TableParagraph"/>
              <w:ind w:left="62"/>
              <w:rPr>
                <w:sz w:val="18"/>
              </w:rPr>
            </w:pPr>
            <w:r>
              <w:rPr>
                <w:color w:val="231F20"/>
                <w:w w:val="105"/>
                <w:sz w:val="18"/>
              </w:rPr>
              <w:t>c)</w:t>
            </w:r>
          </w:p>
        </w:tc>
        <w:tc>
          <w:tcPr>
            <w:tcW w:w="5246" w:type="dxa"/>
            <w:tcBorders>
              <w:left w:val="nil"/>
            </w:tcBorders>
          </w:tcPr>
          <w:p w14:paraId="4893A7E5" w14:textId="77777777" w:rsidR="003D61CA" w:rsidRDefault="00000000">
            <w:pPr>
              <w:pStyle w:val="TableParagraph"/>
              <w:spacing w:before="45" w:line="230" w:lineRule="auto"/>
              <w:ind w:left="22"/>
              <w:rPr>
                <w:sz w:val="18"/>
              </w:rPr>
            </w:pPr>
            <w:r>
              <w:rPr>
                <w:color w:val="231F20"/>
                <w:w w:val="115"/>
                <w:sz w:val="18"/>
              </w:rPr>
              <w:t>На короткое время во время игры уходит из поля зрения матери.</w:t>
            </w:r>
          </w:p>
        </w:tc>
        <w:tc>
          <w:tcPr>
            <w:tcW w:w="849" w:type="dxa"/>
          </w:tcPr>
          <w:p w14:paraId="639CC65E" w14:textId="77777777" w:rsidR="003D61CA" w:rsidRDefault="003D61CA">
            <w:pPr>
              <w:pStyle w:val="TableParagraph"/>
            </w:pPr>
          </w:p>
        </w:tc>
        <w:tc>
          <w:tcPr>
            <w:tcW w:w="851" w:type="dxa"/>
          </w:tcPr>
          <w:p w14:paraId="1072FD9C" w14:textId="77777777" w:rsidR="003D61CA" w:rsidRDefault="003D61CA">
            <w:pPr>
              <w:pStyle w:val="TableParagraph"/>
            </w:pPr>
          </w:p>
        </w:tc>
        <w:tc>
          <w:tcPr>
            <w:tcW w:w="839" w:type="dxa"/>
          </w:tcPr>
          <w:p w14:paraId="26780E02" w14:textId="77777777" w:rsidR="003D61CA" w:rsidRDefault="003D61CA">
            <w:pPr>
              <w:pStyle w:val="TableParagraph"/>
            </w:pPr>
          </w:p>
        </w:tc>
        <w:tc>
          <w:tcPr>
            <w:tcW w:w="858" w:type="dxa"/>
          </w:tcPr>
          <w:p w14:paraId="66BE2F60" w14:textId="77777777" w:rsidR="003D61CA" w:rsidRDefault="003D61CA">
            <w:pPr>
              <w:pStyle w:val="TableParagraph"/>
            </w:pPr>
          </w:p>
        </w:tc>
      </w:tr>
      <w:tr w:rsidR="003D61CA" w14:paraId="7C6F0C35" w14:textId="77777777">
        <w:trPr>
          <w:trHeight w:val="311"/>
        </w:trPr>
        <w:tc>
          <w:tcPr>
            <w:tcW w:w="950" w:type="dxa"/>
            <w:vMerge/>
            <w:tcBorders>
              <w:top w:val="nil"/>
            </w:tcBorders>
          </w:tcPr>
          <w:p w14:paraId="28AF5AF7" w14:textId="77777777" w:rsidR="003D61CA" w:rsidRDefault="003D61CA">
            <w:pPr>
              <w:rPr>
                <w:sz w:val="2"/>
                <w:szCs w:val="2"/>
              </w:rPr>
            </w:pPr>
          </w:p>
        </w:tc>
        <w:tc>
          <w:tcPr>
            <w:tcW w:w="388" w:type="dxa"/>
            <w:vMerge/>
            <w:tcBorders>
              <w:top w:val="nil"/>
              <w:right w:val="nil"/>
            </w:tcBorders>
          </w:tcPr>
          <w:p w14:paraId="6A418EBE" w14:textId="77777777" w:rsidR="003D61CA" w:rsidRDefault="003D61CA">
            <w:pPr>
              <w:rPr>
                <w:sz w:val="2"/>
                <w:szCs w:val="2"/>
              </w:rPr>
            </w:pPr>
          </w:p>
        </w:tc>
        <w:tc>
          <w:tcPr>
            <w:tcW w:w="5246" w:type="dxa"/>
            <w:tcBorders>
              <w:left w:val="nil"/>
            </w:tcBorders>
          </w:tcPr>
          <w:p w14:paraId="700E0722" w14:textId="77777777" w:rsidR="003D61CA" w:rsidRDefault="00000000">
            <w:pPr>
              <w:pStyle w:val="TableParagraph"/>
              <w:spacing w:before="41"/>
              <w:ind w:left="20"/>
              <w:rPr>
                <w:sz w:val="18"/>
              </w:rPr>
            </w:pPr>
            <w:r>
              <w:rPr>
                <w:color w:val="231F20"/>
                <w:w w:val="115"/>
                <w:sz w:val="18"/>
              </w:rPr>
              <w:t>Делает выбор.</w:t>
            </w:r>
          </w:p>
        </w:tc>
        <w:tc>
          <w:tcPr>
            <w:tcW w:w="849" w:type="dxa"/>
          </w:tcPr>
          <w:p w14:paraId="653483B5" w14:textId="77777777" w:rsidR="003D61CA" w:rsidRDefault="003D61CA">
            <w:pPr>
              <w:pStyle w:val="TableParagraph"/>
            </w:pPr>
          </w:p>
        </w:tc>
        <w:tc>
          <w:tcPr>
            <w:tcW w:w="851" w:type="dxa"/>
          </w:tcPr>
          <w:p w14:paraId="2AADA75F" w14:textId="77777777" w:rsidR="003D61CA" w:rsidRDefault="003D61CA">
            <w:pPr>
              <w:pStyle w:val="TableParagraph"/>
            </w:pPr>
          </w:p>
        </w:tc>
        <w:tc>
          <w:tcPr>
            <w:tcW w:w="839" w:type="dxa"/>
          </w:tcPr>
          <w:p w14:paraId="62FAC193" w14:textId="77777777" w:rsidR="003D61CA" w:rsidRDefault="003D61CA">
            <w:pPr>
              <w:pStyle w:val="TableParagraph"/>
            </w:pPr>
          </w:p>
        </w:tc>
        <w:tc>
          <w:tcPr>
            <w:tcW w:w="858" w:type="dxa"/>
          </w:tcPr>
          <w:p w14:paraId="48E10AFB" w14:textId="77777777" w:rsidR="003D61CA" w:rsidRDefault="003D61CA">
            <w:pPr>
              <w:pStyle w:val="TableParagraph"/>
            </w:pPr>
          </w:p>
        </w:tc>
      </w:tr>
      <w:tr w:rsidR="003D61CA" w14:paraId="55A0950D" w14:textId="77777777">
        <w:trPr>
          <w:trHeight w:val="525"/>
        </w:trPr>
        <w:tc>
          <w:tcPr>
            <w:tcW w:w="950" w:type="dxa"/>
            <w:vMerge w:val="restart"/>
          </w:tcPr>
          <w:p w14:paraId="4B3442F7" w14:textId="77777777" w:rsidR="003D61CA" w:rsidRDefault="003D61CA">
            <w:pPr>
              <w:pStyle w:val="TableParagraph"/>
              <w:rPr>
                <w:i/>
                <w:sz w:val="20"/>
              </w:rPr>
            </w:pPr>
          </w:p>
          <w:p w14:paraId="2EF9E55C" w14:textId="77777777" w:rsidR="003D61CA" w:rsidRDefault="003D61CA">
            <w:pPr>
              <w:pStyle w:val="TableParagraph"/>
              <w:spacing w:before="9"/>
              <w:rPr>
                <w:i/>
                <w:sz w:val="28"/>
              </w:rPr>
            </w:pPr>
          </w:p>
          <w:p w14:paraId="43E0B5EA" w14:textId="77777777" w:rsidR="003D61CA" w:rsidRDefault="00000000">
            <w:pPr>
              <w:pStyle w:val="TableParagraph"/>
              <w:spacing w:before="1"/>
              <w:ind w:left="50"/>
              <w:rPr>
                <w:sz w:val="18"/>
              </w:rPr>
            </w:pPr>
            <w:r>
              <w:rPr>
                <w:color w:val="231F20"/>
                <w:w w:val="110"/>
                <w:sz w:val="18"/>
              </w:rPr>
              <w:t>(18)</w:t>
            </w:r>
          </w:p>
        </w:tc>
        <w:tc>
          <w:tcPr>
            <w:tcW w:w="388" w:type="dxa"/>
            <w:vMerge w:val="restart"/>
            <w:tcBorders>
              <w:right w:val="nil"/>
            </w:tcBorders>
          </w:tcPr>
          <w:p w14:paraId="1EAFB464" w14:textId="77777777" w:rsidR="003D61CA" w:rsidRDefault="00000000">
            <w:pPr>
              <w:pStyle w:val="TableParagraph"/>
              <w:spacing w:before="41"/>
              <w:ind w:left="64"/>
              <w:rPr>
                <w:sz w:val="18"/>
              </w:rPr>
            </w:pPr>
            <w:r>
              <w:rPr>
                <w:color w:val="231F20"/>
                <w:w w:val="110"/>
                <w:sz w:val="18"/>
              </w:rPr>
              <w:t>d)</w:t>
            </w:r>
          </w:p>
          <w:p w14:paraId="55A826C2" w14:textId="77777777" w:rsidR="003D61CA" w:rsidRDefault="003D61CA">
            <w:pPr>
              <w:pStyle w:val="TableParagraph"/>
              <w:spacing w:before="3"/>
              <w:rPr>
                <w:i/>
                <w:sz w:val="27"/>
              </w:rPr>
            </w:pPr>
          </w:p>
          <w:p w14:paraId="2EE3D6CA" w14:textId="77777777" w:rsidR="003D61CA" w:rsidRDefault="00000000">
            <w:pPr>
              <w:pStyle w:val="TableParagraph"/>
              <w:ind w:left="62"/>
              <w:rPr>
                <w:sz w:val="18"/>
              </w:rPr>
            </w:pPr>
            <w:r>
              <w:rPr>
                <w:color w:val="231F20"/>
                <w:w w:val="105"/>
                <w:sz w:val="18"/>
              </w:rPr>
              <w:t>e)</w:t>
            </w:r>
          </w:p>
        </w:tc>
        <w:tc>
          <w:tcPr>
            <w:tcW w:w="5246" w:type="dxa"/>
            <w:tcBorders>
              <w:left w:val="nil"/>
            </w:tcBorders>
          </w:tcPr>
          <w:p w14:paraId="75B3D5F3" w14:textId="77777777" w:rsidR="003D61CA" w:rsidRDefault="00000000">
            <w:pPr>
              <w:pStyle w:val="TableParagraph"/>
              <w:spacing w:before="47" w:line="230" w:lineRule="auto"/>
              <w:ind w:left="22"/>
              <w:rPr>
                <w:sz w:val="18"/>
              </w:rPr>
            </w:pPr>
            <w:r>
              <w:rPr>
                <w:color w:val="231F20"/>
                <w:w w:val="115"/>
                <w:sz w:val="18"/>
              </w:rPr>
              <w:t>Достает игрушки из ящика или с полки и играет само- стоятельно.</w:t>
            </w:r>
          </w:p>
        </w:tc>
        <w:tc>
          <w:tcPr>
            <w:tcW w:w="849" w:type="dxa"/>
          </w:tcPr>
          <w:p w14:paraId="0F23D1ED" w14:textId="77777777" w:rsidR="003D61CA" w:rsidRDefault="003D61CA">
            <w:pPr>
              <w:pStyle w:val="TableParagraph"/>
            </w:pPr>
          </w:p>
        </w:tc>
        <w:tc>
          <w:tcPr>
            <w:tcW w:w="851" w:type="dxa"/>
          </w:tcPr>
          <w:p w14:paraId="6C39344E" w14:textId="77777777" w:rsidR="003D61CA" w:rsidRDefault="003D61CA">
            <w:pPr>
              <w:pStyle w:val="TableParagraph"/>
            </w:pPr>
          </w:p>
        </w:tc>
        <w:tc>
          <w:tcPr>
            <w:tcW w:w="839" w:type="dxa"/>
          </w:tcPr>
          <w:p w14:paraId="699891EA" w14:textId="77777777" w:rsidR="003D61CA" w:rsidRDefault="003D61CA">
            <w:pPr>
              <w:pStyle w:val="TableParagraph"/>
            </w:pPr>
          </w:p>
        </w:tc>
        <w:tc>
          <w:tcPr>
            <w:tcW w:w="858" w:type="dxa"/>
          </w:tcPr>
          <w:p w14:paraId="1D22A855" w14:textId="77777777" w:rsidR="003D61CA" w:rsidRDefault="003D61CA">
            <w:pPr>
              <w:pStyle w:val="TableParagraph"/>
            </w:pPr>
          </w:p>
        </w:tc>
      </w:tr>
      <w:tr w:rsidR="003D61CA" w14:paraId="7D220A38" w14:textId="77777777">
        <w:trPr>
          <w:trHeight w:val="302"/>
        </w:trPr>
        <w:tc>
          <w:tcPr>
            <w:tcW w:w="950" w:type="dxa"/>
            <w:vMerge/>
            <w:tcBorders>
              <w:top w:val="nil"/>
            </w:tcBorders>
          </w:tcPr>
          <w:p w14:paraId="0C82FB34" w14:textId="77777777" w:rsidR="003D61CA" w:rsidRDefault="003D61CA">
            <w:pPr>
              <w:rPr>
                <w:sz w:val="2"/>
                <w:szCs w:val="2"/>
              </w:rPr>
            </w:pPr>
          </w:p>
        </w:tc>
        <w:tc>
          <w:tcPr>
            <w:tcW w:w="388" w:type="dxa"/>
            <w:vMerge/>
            <w:tcBorders>
              <w:top w:val="nil"/>
              <w:right w:val="nil"/>
            </w:tcBorders>
          </w:tcPr>
          <w:p w14:paraId="17EBA773" w14:textId="77777777" w:rsidR="003D61CA" w:rsidRDefault="003D61CA">
            <w:pPr>
              <w:rPr>
                <w:sz w:val="2"/>
                <w:szCs w:val="2"/>
              </w:rPr>
            </w:pPr>
          </w:p>
        </w:tc>
        <w:tc>
          <w:tcPr>
            <w:tcW w:w="5246" w:type="dxa"/>
            <w:tcBorders>
              <w:left w:val="nil"/>
            </w:tcBorders>
          </w:tcPr>
          <w:p w14:paraId="4683AB09" w14:textId="77777777" w:rsidR="003D61CA" w:rsidRDefault="00000000">
            <w:pPr>
              <w:pStyle w:val="TableParagraph"/>
              <w:spacing w:before="26"/>
              <w:ind w:left="19"/>
              <w:rPr>
                <w:sz w:val="18"/>
              </w:rPr>
            </w:pPr>
            <w:r>
              <w:rPr>
                <w:color w:val="231F20"/>
                <w:w w:val="115"/>
                <w:sz w:val="18"/>
              </w:rPr>
              <w:t>Играет с игрушками один 15 минут.</w:t>
            </w:r>
          </w:p>
        </w:tc>
        <w:tc>
          <w:tcPr>
            <w:tcW w:w="849" w:type="dxa"/>
          </w:tcPr>
          <w:p w14:paraId="44456451" w14:textId="77777777" w:rsidR="003D61CA" w:rsidRDefault="003D61CA">
            <w:pPr>
              <w:pStyle w:val="TableParagraph"/>
            </w:pPr>
          </w:p>
        </w:tc>
        <w:tc>
          <w:tcPr>
            <w:tcW w:w="851" w:type="dxa"/>
          </w:tcPr>
          <w:p w14:paraId="35264E6B" w14:textId="77777777" w:rsidR="003D61CA" w:rsidRDefault="003D61CA">
            <w:pPr>
              <w:pStyle w:val="TableParagraph"/>
            </w:pPr>
          </w:p>
        </w:tc>
        <w:tc>
          <w:tcPr>
            <w:tcW w:w="839" w:type="dxa"/>
          </w:tcPr>
          <w:p w14:paraId="199B344B" w14:textId="77777777" w:rsidR="003D61CA" w:rsidRDefault="003D61CA">
            <w:pPr>
              <w:pStyle w:val="TableParagraph"/>
            </w:pPr>
          </w:p>
        </w:tc>
        <w:tc>
          <w:tcPr>
            <w:tcW w:w="858" w:type="dxa"/>
          </w:tcPr>
          <w:p w14:paraId="7231D76B" w14:textId="77777777" w:rsidR="003D61CA" w:rsidRDefault="003D61CA">
            <w:pPr>
              <w:pStyle w:val="TableParagraph"/>
            </w:pPr>
          </w:p>
        </w:tc>
      </w:tr>
      <w:tr w:rsidR="003D61CA" w14:paraId="629B6E79" w14:textId="77777777">
        <w:trPr>
          <w:trHeight w:val="345"/>
        </w:trPr>
        <w:tc>
          <w:tcPr>
            <w:tcW w:w="950" w:type="dxa"/>
            <w:vMerge w:val="restart"/>
          </w:tcPr>
          <w:p w14:paraId="1DEF0B58" w14:textId="77777777" w:rsidR="003D61CA" w:rsidRDefault="003D61CA">
            <w:pPr>
              <w:pStyle w:val="TableParagraph"/>
              <w:rPr>
                <w:i/>
                <w:sz w:val="20"/>
              </w:rPr>
            </w:pPr>
          </w:p>
          <w:p w14:paraId="7692F254" w14:textId="77777777" w:rsidR="003D61CA" w:rsidRDefault="00000000">
            <w:pPr>
              <w:pStyle w:val="TableParagraph"/>
              <w:spacing w:before="130"/>
              <w:ind w:left="50"/>
              <w:rPr>
                <w:sz w:val="18"/>
              </w:rPr>
            </w:pPr>
            <w:r>
              <w:rPr>
                <w:color w:val="231F20"/>
                <w:w w:val="110"/>
                <w:sz w:val="18"/>
              </w:rPr>
              <w:t>(21)</w:t>
            </w:r>
          </w:p>
        </w:tc>
        <w:tc>
          <w:tcPr>
            <w:tcW w:w="388" w:type="dxa"/>
            <w:vMerge w:val="restart"/>
            <w:tcBorders>
              <w:right w:val="nil"/>
            </w:tcBorders>
          </w:tcPr>
          <w:p w14:paraId="7E6765AA" w14:textId="77777777" w:rsidR="003D61CA" w:rsidRDefault="00000000">
            <w:pPr>
              <w:pStyle w:val="TableParagraph"/>
              <w:spacing w:before="36"/>
              <w:ind w:left="64"/>
              <w:rPr>
                <w:sz w:val="18"/>
              </w:rPr>
            </w:pPr>
            <w:r>
              <w:rPr>
                <w:color w:val="231F20"/>
                <w:w w:val="120"/>
                <w:sz w:val="18"/>
              </w:rPr>
              <w:t>f)</w:t>
            </w:r>
          </w:p>
          <w:p w14:paraId="5FB4335A" w14:textId="77777777" w:rsidR="003D61CA" w:rsidRDefault="00000000">
            <w:pPr>
              <w:pStyle w:val="TableParagraph"/>
              <w:spacing w:before="117"/>
              <w:ind w:left="65"/>
              <w:rPr>
                <w:sz w:val="18"/>
              </w:rPr>
            </w:pPr>
            <w:r>
              <w:rPr>
                <w:color w:val="231F20"/>
                <w:w w:val="110"/>
                <w:sz w:val="18"/>
              </w:rPr>
              <w:t>g)</w:t>
            </w:r>
          </w:p>
        </w:tc>
        <w:tc>
          <w:tcPr>
            <w:tcW w:w="5246" w:type="dxa"/>
            <w:tcBorders>
              <w:left w:val="nil"/>
            </w:tcBorders>
          </w:tcPr>
          <w:p w14:paraId="1F22E2A2" w14:textId="77777777" w:rsidR="003D61CA" w:rsidRDefault="00000000">
            <w:pPr>
              <w:pStyle w:val="TableParagraph"/>
              <w:spacing w:before="36"/>
              <w:ind w:left="23"/>
              <w:rPr>
                <w:sz w:val="18"/>
              </w:rPr>
            </w:pPr>
            <w:r>
              <w:rPr>
                <w:color w:val="231F20"/>
                <w:w w:val="115"/>
                <w:sz w:val="18"/>
              </w:rPr>
              <w:t>Предлагает сверстникам или взрослым начать игру.</w:t>
            </w:r>
          </w:p>
        </w:tc>
        <w:tc>
          <w:tcPr>
            <w:tcW w:w="849" w:type="dxa"/>
          </w:tcPr>
          <w:p w14:paraId="185D19A6" w14:textId="77777777" w:rsidR="003D61CA" w:rsidRDefault="003D61CA">
            <w:pPr>
              <w:pStyle w:val="TableParagraph"/>
            </w:pPr>
          </w:p>
        </w:tc>
        <w:tc>
          <w:tcPr>
            <w:tcW w:w="851" w:type="dxa"/>
          </w:tcPr>
          <w:p w14:paraId="46ADC301" w14:textId="77777777" w:rsidR="003D61CA" w:rsidRDefault="003D61CA">
            <w:pPr>
              <w:pStyle w:val="TableParagraph"/>
            </w:pPr>
          </w:p>
        </w:tc>
        <w:tc>
          <w:tcPr>
            <w:tcW w:w="839" w:type="dxa"/>
          </w:tcPr>
          <w:p w14:paraId="131EE511" w14:textId="77777777" w:rsidR="003D61CA" w:rsidRDefault="003D61CA">
            <w:pPr>
              <w:pStyle w:val="TableParagraph"/>
            </w:pPr>
          </w:p>
        </w:tc>
        <w:tc>
          <w:tcPr>
            <w:tcW w:w="858" w:type="dxa"/>
          </w:tcPr>
          <w:p w14:paraId="23467FA4" w14:textId="77777777" w:rsidR="003D61CA" w:rsidRDefault="003D61CA">
            <w:pPr>
              <w:pStyle w:val="TableParagraph"/>
            </w:pPr>
          </w:p>
        </w:tc>
      </w:tr>
      <w:tr w:rsidR="003D61CA" w14:paraId="7FFC39BB" w14:textId="77777777">
        <w:trPr>
          <w:trHeight w:val="273"/>
        </w:trPr>
        <w:tc>
          <w:tcPr>
            <w:tcW w:w="950" w:type="dxa"/>
            <w:vMerge/>
            <w:tcBorders>
              <w:top w:val="nil"/>
            </w:tcBorders>
          </w:tcPr>
          <w:p w14:paraId="7FEA0520" w14:textId="77777777" w:rsidR="003D61CA" w:rsidRDefault="003D61CA">
            <w:pPr>
              <w:rPr>
                <w:sz w:val="2"/>
                <w:szCs w:val="2"/>
              </w:rPr>
            </w:pPr>
          </w:p>
        </w:tc>
        <w:tc>
          <w:tcPr>
            <w:tcW w:w="388" w:type="dxa"/>
            <w:vMerge/>
            <w:tcBorders>
              <w:top w:val="nil"/>
              <w:right w:val="nil"/>
            </w:tcBorders>
          </w:tcPr>
          <w:p w14:paraId="4FD38F6A" w14:textId="77777777" w:rsidR="003D61CA" w:rsidRDefault="003D61CA">
            <w:pPr>
              <w:rPr>
                <w:sz w:val="2"/>
                <w:szCs w:val="2"/>
              </w:rPr>
            </w:pPr>
          </w:p>
        </w:tc>
        <w:tc>
          <w:tcPr>
            <w:tcW w:w="5246" w:type="dxa"/>
            <w:tcBorders>
              <w:left w:val="nil"/>
            </w:tcBorders>
          </w:tcPr>
          <w:p w14:paraId="0231B9D7" w14:textId="77777777" w:rsidR="003D61CA" w:rsidRDefault="00000000">
            <w:pPr>
              <w:pStyle w:val="TableParagraph"/>
              <w:spacing w:before="5"/>
              <w:ind w:left="23"/>
              <w:rPr>
                <w:sz w:val="18"/>
              </w:rPr>
            </w:pPr>
            <w:r>
              <w:rPr>
                <w:color w:val="231F20"/>
                <w:w w:val="115"/>
                <w:sz w:val="18"/>
              </w:rPr>
              <w:t>Исследует.</w:t>
            </w:r>
          </w:p>
        </w:tc>
        <w:tc>
          <w:tcPr>
            <w:tcW w:w="849" w:type="dxa"/>
          </w:tcPr>
          <w:p w14:paraId="48B328E6" w14:textId="77777777" w:rsidR="003D61CA" w:rsidRDefault="003D61CA">
            <w:pPr>
              <w:pStyle w:val="TableParagraph"/>
              <w:rPr>
                <w:sz w:val="20"/>
              </w:rPr>
            </w:pPr>
          </w:p>
        </w:tc>
        <w:tc>
          <w:tcPr>
            <w:tcW w:w="851" w:type="dxa"/>
          </w:tcPr>
          <w:p w14:paraId="1C34D773" w14:textId="77777777" w:rsidR="003D61CA" w:rsidRDefault="003D61CA">
            <w:pPr>
              <w:pStyle w:val="TableParagraph"/>
              <w:rPr>
                <w:sz w:val="20"/>
              </w:rPr>
            </w:pPr>
          </w:p>
        </w:tc>
        <w:tc>
          <w:tcPr>
            <w:tcW w:w="839" w:type="dxa"/>
          </w:tcPr>
          <w:p w14:paraId="323A23BB" w14:textId="77777777" w:rsidR="003D61CA" w:rsidRDefault="003D61CA">
            <w:pPr>
              <w:pStyle w:val="TableParagraph"/>
              <w:rPr>
                <w:sz w:val="20"/>
              </w:rPr>
            </w:pPr>
          </w:p>
        </w:tc>
        <w:tc>
          <w:tcPr>
            <w:tcW w:w="858" w:type="dxa"/>
          </w:tcPr>
          <w:p w14:paraId="7B798550" w14:textId="77777777" w:rsidR="003D61CA" w:rsidRDefault="003D61CA">
            <w:pPr>
              <w:pStyle w:val="TableParagraph"/>
              <w:rPr>
                <w:sz w:val="20"/>
              </w:rPr>
            </w:pPr>
          </w:p>
        </w:tc>
      </w:tr>
      <w:tr w:rsidR="003D61CA" w14:paraId="6EA0225E" w14:textId="77777777">
        <w:trPr>
          <w:trHeight w:val="527"/>
        </w:trPr>
        <w:tc>
          <w:tcPr>
            <w:tcW w:w="950" w:type="dxa"/>
            <w:vMerge w:val="restart"/>
            <w:tcBorders>
              <w:bottom w:val="single" w:sz="8" w:space="0" w:color="231F20"/>
            </w:tcBorders>
          </w:tcPr>
          <w:p w14:paraId="0A3FBBE4" w14:textId="77777777" w:rsidR="003D61CA" w:rsidRDefault="003D61CA">
            <w:pPr>
              <w:pStyle w:val="TableParagraph"/>
              <w:rPr>
                <w:i/>
                <w:sz w:val="20"/>
              </w:rPr>
            </w:pPr>
          </w:p>
          <w:p w14:paraId="4A17BE2B" w14:textId="77777777" w:rsidR="003D61CA" w:rsidRDefault="003D61CA">
            <w:pPr>
              <w:pStyle w:val="TableParagraph"/>
              <w:spacing w:before="1"/>
              <w:rPr>
                <w:i/>
                <w:sz w:val="29"/>
              </w:rPr>
            </w:pPr>
          </w:p>
          <w:p w14:paraId="0BE75523" w14:textId="77777777" w:rsidR="003D61CA" w:rsidRDefault="00000000">
            <w:pPr>
              <w:pStyle w:val="TableParagraph"/>
              <w:ind w:left="50"/>
              <w:rPr>
                <w:sz w:val="18"/>
              </w:rPr>
            </w:pPr>
            <w:r>
              <w:rPr>
                <w:color w:val="231F20"/>
                <w:w w:val="110"/>
                <w:sz w:val="18"/>
              </w:rPr>
              <w:t>(24)</w:t>
            </w:r>
          </w:p>
        </w:tc>
        <w:tc>
          <w:tcPr>
            <w:tcW w:w="388" w:type="dxa"/>
            <w:vMerge w:val="restart"/>
            <w:tcBorders>
              <w:bottom w:val="single" w:sz="8" w:space="0" w:color="231F20"/>
              <w:right w:val="nil"/>
            </w:tcBorders>
          </w:tcPr>
          <w:p w14:paraId="44B9C734" w14:textId="77777777" w:rsidR="003D61CA" w:rsidRDefault="00000000">
            <w:pPr>
              <w:pStyle w:val="TableParagraph"/>
              <w:spacing w:before="43"/>
              <w:ind w:left="64"/>
              <w:rPr>
                <w:sz w:val="18"/>
              </w:rPr>
            </w:pPr>
            <w:r>
              <w:rPr>
                <w:color w:val="231F20"/>
                <w:w w:val="115"/>
                <w:sz w:val="18"/>
              </w:rPr>
              <w:t>h)</w:t>
            </w:r>
          </w:p>
          <w:p w14:paraId="261BE52B" w14:textId="77777777" w:rsidR="003D61CA" w:rsidRDefault="003D61CA">
            <w:pPr>
              <w:pStyle w:val="TableParagraph"/>
              <w:spacing w:before="4"/>
              <w:rPr>
                <w:i/>
                <w:sz w:val="27"/>
              </w:rPr>
            </w:pPr>
          </w:p>
          <w:p w14:paraId="17335CD8" w14:textId="77777777" w:rsidR="003D61CA" w:rsidRDefault="00000000">
            <w:pPr>
              <w:pStyle w:val="TableParagraph"/>
              <w:ind w:left="61"/>
              <w:rPr>
                <w:sz w:val="18"/>
              </w:rPr>
            </w:pPr>
            <w:r>
              <w:rPr>
                <w:color w:val="231F20"/>
                <w:w w:val="115"/>
                <w:sz w:val="18"/>
              </w:rPr>
              <w:t>i)</w:t>
            </w:r>
          </w:p>
        </w:tc>
        <w:tc>
          <w:tcPr>
            <w:tcW w:w="5246" w:type="dxa"/>
            <w:tcBorders>
              <w:left w:val="nil"/>
            </w:tcBorders>
          </w:tcPr>
          <w:p w14:paraId="287D831E" w14:textId="77777777" w:rsidR="003D61CA" w:rsidRDefault="00000000">
            <w:pPr>
              <w:pStyle w:val="TableParagraph"/>
              <w:spacing w:before="50" w:line="230" w:lineRule="auto"/>
              <w:ind w:left="22" w:right="39"/>
              <w:rPr>
                <w:sz w:val="18"/>
              </w:rPr>
            </w:pPr>
            <w:r>
              <w:rPr>
                <w:color w:val="231F20"/>
                <w:w w:val="115"/>
                <w:sz w:val="18"/>
              </w:rPr>
              <w:t>Сопротивляется попыткам взрослых помочь ему во вре- мя еды.</w:t>
            </w:r>
          </w:p>
        </w:tc>
        <w:tc>
          <w:tcPr>
            <w:tcW w:w="849" w:type="dxa"/>
          </w:tcPr>
          <w:p w14:paraId="721BD5A9" w14:textId="77777777" w:rsidR="003D61CA" w:rsidRDefault="003D61CA">
            <w:pPr>
              <w:pStyle w:val="TableParagraph"/>
            </w:pPr>
          </w:p>
        </w:tc>
        <w:tc>
          <w:tcPr>
            <w:tcW w:w="851" w:type="dxa"/>
          </w:tcPr>
          <w:p w14:paraId="30E0A457" w14:textId="77777777" w:rsidR="003D61CA" w:rsidRDefault="003D61CA">
            <w:pPr>
              <w:pStyle w:val="TableParagraph"/>
            </w:pPr>
          </w:p>
        </w:tc>
        <w:tc>
          <w:tcPr>
            <w:tcW w:w="839" w:type="dxa"/>
          </w:tcPr>
          <w:p w14:paraId="350D5F78" w14:textId="77777777" w:rsidR="003D61CA" w:rsidRDefault="003D61CA">
            <w:pPr>
              <w:pStyle w:val="TableParagraph"/>
            </w:pPr>
          </w:p>
        </w:tc>
        <w:tc>
          <w:tcPr>
            <w:tcW w:w="858" w:type="dxa"/>
          </w:tcPr>
          <w:p w14:paraId="5D144B78" w14:textId="77777777" w:rsidR="003D61CA" w:rsidRDefault="003D61CA">
            <w:pPr>
              <w:pStyle w:val="TableParagraph"/>
            </w:pPr>
          </w:p>
        </w:tc>
      </w:tr>
      <w:tr w:rsidR="003D61CA" w14:paraId="05DABEA2" w14:textId="77777777">
        <w:trPr>
          <w:trHeight w:val="313"/>
        </w:trPr>
        <w:tc>
          <w:tcPr>
            <w:tcW w:w="950" w:type="dxa"/>
            <w:vMerge/>
            <w:tcBorders>
              <w:top w:val="nil"/>
              <w:bottom w:val="single" w:sz="8" w:space="0" w:color="231F20"/>
            </w:tcBorders>
          </w:tcPr>
          <w:p w14:paraId="10535FF2" w14:textId="77777777" w:rsidR="003D61CA" w:rsidRDefault="003D61CA">
            <w:pPr>
              <w:rPr>
                <w:sz w:val="2"/>
                <w:szCs w:val="2"/>
              </w:rPr>
            </w:pPr>
          </w:p>
        </w:tc>
        <w:tc>
          <w:tcPr>
            <w:tcW w:w="388" w:type="dxa"/>
            <w:vMerge/>
            <w:tcBorders>
              <w:top w:val="nil"/>
              <w:bottom w:val="single" w:sz="8" w:space="0" w:color="231F20"/>
              <w:right w:val="nil"/>
            </w:tcBorders>
          </w:tcPr>
          <w:p w14:paraId="69947AB0" w14:textId="77777777" w:rsidR="003D61CA" w:rsidRDefault="003D61CA">
            <w:pPr>
              <w:rPr>
                <w:sz w:val="2"/>
                <w:szCs w:val="2"/>
              </w:rPr>
            </w:pPr>
          </w:p>
        </w:tc>
        <w:tc>
          <w:tcPr>
            <w:tcW w:w="5246" w:type="dxa"/>
            <w:tcBorders>
              <w:left w:val="nil"/>
              <w:bottom w:val="single" w:sz="8" w:space="0" w:color="231F20"/>
            </w:tcBorders>
          </w:tcPr>
          <w:p w14:paraId="00339F7D" w14:textId="77777777" w:rsidR="003D61CA" w:rsidRDefault="00000000">
            <w:pPr>
              <w:pStyle w:val="TableParagraph"/>
              <w:spacing w:before="17"/>
              <w:ind w:left="20"/>
              <w:rPr>
                <w:sz w:val="18"/>
              </w:rPr>
            </w:pPr>
            <w:r>
              <w:rPr>
                <w:color w:val="231F20"/>
                <w:w w:val="115"/>
                <w:sz w:val="18"/>
              </w:rPr>
              <w:t>Просит дать ему фрукты, сок, конфеты или другую еду.</w:t>
            </w:r>
          </w:p>
        </w:tc>
        <w:tc>
          <w:tcPr>
            <w:tcW w:w="849" w:type="dxa"/>
            <w:tcBorders>
              <w:bottom w:val="single" w:sz="8" w:space="0" w:color="231F20"/>
            </w:tcBorders>
          </w:tcPr>
          <w:p w14:paraId="577A20F3" w14:textId="77777777" w:rsidR="003D61CA" w:rsidRDefault="003D61CA">
            <w:pPr>
              <w:pStyle w:val="TableParagraph"/>
            </w:pPr>
          </w:p>
        </w:tc>
        <w:tc>
          <w:tcPr>
            <w:tcW w:w="851" w:type="dxa"/>
            <w:tcBorders>
              <w:bottom w:val="single" w:sz="8" w:space="0" w:color="231F20"/>
            </w:tcBorders>
          </w:tcPr>
          <w:p w14:paraId="034F005F" w14:textId="77777777" w:rsidR="003D61CA" w:rsidRDefault="003D61CA">
            <w:pPr>
              <w:pStyle w:val="TableParagraph"/>
            </w:pPr>
          </w:p>
        </w:tc>
        <w:tc>
          <w:tcPr>
            <w:tcW w:w="839" w:type="dxa"/>
            <w:tcBorders>
              <w:bottom w:val="single" w:sz="8" w:space="0" w:color="231F20"/>
            </w:tcBorders>
          </w:tcPr>
          <w:p w14:paraId="08CDE234" w14:textId="77777777" w:rsidR="003D61CA" w:rsidRDefault="003D61CA">
            <w:pPr>
              <w:pStyle w:val="TableParagraph"/>
            </w:pPr>
          </w:p>
        </w:tc>
        <w:tc>
          <w:tcPr>
            <w:tcW w:w="858" w:type="dxa"/>
            <w:tcBorders>
              <w:bottom w:val="single" w:sz="8" w:space="0" w:color="231F20"/>
            </w:tcBorders>
          </w:tcPr>
          <w:p w14:paraId="5D6BA661" w14:textId="77777777" w:rsidR="003D61CA" w:rsidRDefault="003D61CA">
            <w:pPr>
              <w:pStyle w:val="TableParagraph"/>
            </w:pPr>
          </w:p>
        </w:tc>
      </w:tr>
      <w:tr w:rsidR="003D61CA" w14:paraId="472ACC3B" w14:textId="77777777">
        <w:trPr>
          <w:trHeight w:val="820"/>
        </w:trPr>
        <w:tc>
          <w:tcPr>
            <w:tcW w:w="950" w:type="dxa"/>
            <w:vMerge w:val="restart"/>
            <w:tcBorders>
              <w:top w:val="single" w:sz="8" w:space="0" w:color="231F20"/>
            </w:tcBorders>
          </w:tcPr>
          <w:p w14:paraId="33D00A85" w14:textId="77777777" w:rsidR="003D61CA" w:rsidRDefault="003D61CA">
            <w:pPr>
              <w:pStyle w:val="TableParagraph"/>
              <w:rPr>
                <w:i/>
                <w:sz w:val="20"/>
              </w:rPr>
            </w:pPr>
          </w:p>
          <w:p w14:paraId="4F305699" w14:textId="77777777" w:rsidR="003D61CA" w:rsidRDefault="003D61CA">
            <w:pPr>
              <w:pStyle w:val="TableParagraph"/>
              <w:rPr>
                <w:i/>
                <w:sz w:val="20"/>
              </w:rPr>
            </w:pPr>
          </w:p>
          <w:p w14:paraId="0C7713F6" w14:textId="77777777" w:rsidR="003D61CA" w:rsidRDefault="003D61CA">
            <w:pPr>
              <w:pStyle w:val="TableParagraph"/>
              <w:rPr>
                <w:i/>
                <w:sz w:val="20"/>
              </w:rPr>
            </w:pPr>
          </w:p>
          <w:p w14:paraId="4F4578D1" w14:textId="77777777" w:rsidR="003D61CA" w:rsidRDefault="003D61CA">
            <w:pPr>
              <w:pStyle w:val="TableParagraph"/>
              <w:rPr>
                <w:i/>
                <w:sz w:val="20"/>
              </w:rPr>
            </w:pPr>
          </w:p>
          <w:p w14:paraId="3738C976" w14:textId="77777777" w:rsidR="003D61CA" w:rsidRDefault="003D61CA">
            <w:pPr>
              <w:pStyle w:val="TableParagraph"/>
              <w:rPr>
                <w:i/>
                <w:sz w:val="20"/>
              </w:rPr>
            </w:pPr>
          </w:p>
          <w:p w14:paraId="18957E0D" w14:textId="77777777" w:rsidR="003D61CA" w:rsidRDefault="003D61CA">
            <w:pPr>
              <w:pStyle w:val="TableParagraph"/>
              <w:spacing w:before="4"/>
              <w:rPr>
                <w:i/>
                <w:sz w:val="19"/>
              </w:rPr>
            </w:pPr>
          </w:p>
          <w:p w14:paraId="3A116575" w14:textId="77777777" w:rsidR="003D61CA" w:rsidRDefault="00000000">
            <w:pPr>
              <w:pStyle w:val="TableParagraph"/>
              <w:spacing w:before="1"/>
              <w:ind w:left="50"/>
              <w:rPr>
                <w:sz w:val="18"/>
              </w:rPr>
            </w:pPr>
            <w:r>
              <w:rPr>
                <w:color w:val="231F20"/>
                <w:w w:val="110"/>
                <w:sz w:val="18"/>
              </w:rPr>
              <w:t>(3)</w:t>
            </w:r>
          </w:p>
        </w:tc>
        <w:tc>
          <w:tcPr>
            <w:tcW w:w="388" w:type="dxa"/>
            <w:vMerge w:val="restart"/>
            <w:tcBorders>
              <w:top w:val="single" w:sz="8" w:space="0" w:color="231F20"/>
              <w:right w:val="nil"/>
            </w:tcBorders>
          </w:tcPr>
          <w:p w14:paraId="486DFDD7" w14:textId="77777777" w:rsidR="003D61CA" w:rsidRDefault="00000000">
            <w:pPr>
              <w:pStyle w:val="TableParagraph"/>
              <w:spacing w:before="8"/>
              <w:ind w:left="64"/>
              <w:rPr>
                <w:rFonts w:ascii="Georgia"/>
                <w:b/>
                <w:sz w:val="18"/>
              </w:rPr>
            </w:pPr>
            <w:r>
              <w:rPr>
                <w:rFonts w:ascii="Georgia"/>
                <w:b/>
                <w:color w:val="231F20"/>
                <w:sz w:val="18"/>
              </w:rPr>
              <w:t>15.</w:t>
            </w:r>
          </w:p>
          <w:p w14:paraId="3EAFEDC2" w14:textId="77777777" w:rsidR="003D61CA" w:rsidRDefault="00000000">
            <w:pPr>
              <w:pStyle w:val="TableParagraph"/>
              <w:spacing w:before="116"/>
              <w:ind w:left="64"/>
              <w:rPr>
                <w:sz w:val="18"/>
              </w:rPr>
            </w:pPr>
            <w:r>
              <w:rPr>
                <w:color w:val="231F20"/>
                <w:w w:val="110"/>
                <w:sz w:val="18"/>
              </w:rPr>
              <w:t>a)</w:t>
            </w:r>
          </w:p>
          <w:p w14:paraId="7E40FE58" w14:textId="77777777" w:rsidR="003D61CA" w:rsidRDefault="003D61CA">
            <w:pPr>
              <w:pStyle w:val="TableParagraph"/>
              <w:spacing w:before="4"/>
              <w:rPr>
                <w:i/>
                <w:sz w:val="27"/>
              </w:rPr>
            </w:pPr>
          </w:p>
          <w:p w14:paraId="1E6A7221" w14:textId="77777777" w:rsidR="003D61CA" w:rsidRDefault="00000000">
            <w:pPr>
              <w:pStyle w:val="TableParagraph"/>
              <w:ind w:left="64"/>
              <w:rPr>
                <w:sz w:val="18"/>
              </w:rPr>
            </w:pPr>
            <w:r>
              <w:rPr>
                <w:color w:val="231F20"/>
                <w:spacing w:val="3"/>
                <w:w w:val="105"/>
                <w:sz w:val="18"/>
              </w:rPr>
              <w:t>b)</w:t>
            </w:r>
          </w:p>
          <w:p w14:paraId="74A90EB6" w14:textId="77777777" w:rsidR="003D61CA" w:rsidRDefault="003D61CA">
            <w:pPr>
              <w:pStyle w:val="TableParagraph"/>
              <w:spacing w:before="5"/>
              <w:rPr>
                <w:i/>
                <w:sz w:val="27"/>
              </w:rPr>
            </w:pPr>
          </w:p>
          <w:p w14:paraId="14A65B33" w14:textId="77777777" w:rsidR="003D61CA" w:rsidRDefault="00000000">
            <w:pPr>
              <w:pStyle w:val="TableParagraph"/>
              <w:spacing w:before="1"/>
              <w:ind w:left="66"/>
              <w:rPr>
                <w:sz w:val="18"/>
              </w:rPr>
            </w:pPr>
            <w:r>
              <w:rPr>
                <w:color w:val="231F20"/>
                <w:w w:val="105"/>
                <w:sz w:val="18"/>
              </w:rPr>
              <w:t>c)</w:t>
            </w:r>
          </w:p>
        </w:tc>
        <w:tc>
          <w:tcPr>
            <w:tcW w:w="5246" w:type="dxa"/>
            <w:tcBorders>
              <w:top w:val="single" w:sz="8" w:space="0" w:color="231F20"/>
              <w:left w:val="nil"/>
            </w:tcBorders>
          </w:tcPr>
          <w:p w14:paraId="4D056966" w14:textId="77777777" w:rsidR="003D61CA" w:rsidRDefault="00000000">
            <w:pPr>
              <w:pStyle w:val="TableParagraph"/>
              <w:spacing w:before="8"/>
              <w:ind w:left="22"/>
              <w:rPr>
                <w:rFonts w:ascii="Georgia" w:hAnsi="Georgia"/>
                <w:b/>
                <w:sz w:val="18"/>
              </w:rPr>
            </w:pPr>
            <w:r>
              <w:rPr>
                <w:rFonts w:ascii="Georgia" w:hAnsi="Georgia"/>
                <w:b/>
                <w:color w:val="231F20"/>
                <w:sz w:val="18"/>
              </w:rPr>
              <w:t>Социальные навыки.</w:t>
            </w:r>
          </w:p>
          <w:p w14:paraId="63A95EE5" w14:textId="77777777" w:rsidR="003D61CA" w:rsidRDefault="00000000">
            <w:pPr>
              <w:pStyle w:val="TableParagraph"/>
              <w:spacing w:before="123" w:line="230" w:lineRule="auto"/>
              <w:ind w:left="22" w:right="39"/>
              <w:rPr>
                <w:sz w:val="18"/>
              </w:rPr>
            </w:pPr>
            <w:r>
              <w:rPr>
                <w:color w:val="231F20"/>
                <w:w w:val="115"/>
                <w:sz w:val="18"/>
              </w:rPr>
              <w:t>Перестает плакать, когда видит или трогает бутылочку или грудь.</w:t>
            </w:r>
          </w:p>
        </w:tc>
        <w:tc>
          <w:tcPr>
            <w:tcW w:w="849" w:type="dxa"/>
            <w:tcBorders>
              <w:top w:val="single" w:sz="8" w:space="0" w:color="231F20"/>
            </w:tcBorders>
          </w:tcPr>
          <w:p w14:paraId="73AA6628" w14:textId="77777777" w:rsidR="003D61CA" w:rsidRDefault="003D61CA">
            <w:pPr>
              <w:pStyle w:val="TableParagraph"/>
            </w:pPr>
          </w:p>
        </w:tc>
        <w:tc>
          <w:tcPr>
            <w:tcW w:w="851" w:type="dxa"/>
            <w:tcBorders>
              <w:top w:val="single" w:sz="8" w:space="0" w:color="231F20"/>
            </w:tcBorders>
          </w:tcPr>
          <w:p w14:paraId="6B1E0D1B" w14:textId="77777777" w:rsidR="003D61CA" w:rsidRDefault="003D61CA">
            <w:pPr>
              <w:pStyle w:val="TableParagraph"/>
            </w:pPr>
          </w:p>
        </w:tc>
        <w:tc>
          <w:tcPr>
            <w:tcW w:w="839" w:type="dxa"/>
            <w:tcBorders>
              <w:top w:val="single" w:sz="8" w:space="0" w:color="231F20"/>
            </w:tcBorders>
          </w:tcPr>
          <w:p w14:paraId="7AE9B952" w14:textId="77777777" w:rsidR="003D61CA" w:rsidRDefault="003D61CA">
            <w:pPr>
              <w:pStyle w:val="TableParagraph"/>
            </w:pPr>
          </w:p>
        </w:tc>
        <w:tc>
          <w:tcPr>
            <w:tcW w:w="858" w:type="dxa"/>
            <w:tcBorders>
              <w:top w:val="single" w:sz="8" w:space="0" w:color="231F20"/>
            </w:tcBorders>
          </w:tcPr>
          <w:p w14:paraId="73776A02" w14:textId="77777777" w:rsidR="003D61CA" w:rsidRDefault="003D61CA">
            <w:pPr>
              <w:pStyle w:val="TableParagraph"/>
            </w:pPr>
          </w:p>
        </w:tc>
      </w:tr>
      <w:tr w:rsidR="003D61CA" w14:paraId="6F4D144D" w14:textId="77777777">
        <w:trPr>
          <w:trHeight w:val="515"/>
        </w:trPr>
        <w:tc>
          <w:tcPr>
            <w:tcW w:w="950" w:type="dxa"/>
            <w:vMerge/>
            <w:tcBorders>
              <w:top w:val="nil"/>
            </w:tcBorders>
          </w:tcPr>
          <w:p w14:paraId="4FE9D6DD" w14:textId="77777777" w:rsidR="003D61CA" w:rsidRDefault="003D61CA">
            <w:pPr>
              <w:rPr>
                <w:sz w:val="2"/>
                <w:szCs w:val="2"/>
              </w:rPr>
            </w:pPr>
          </w:p>
        </w:tc>
        <w:tc>
          <w:tcPr>
            <w:tcW w:w="388" w:type="dxa"/>
            <w:vMerge/>
            <w:tcBorders>
              <w:top w:val="nil"/>
              <w:right w:val="nil"/>
            </w:tcBorders>
          </w:tcPr>
          <w:p w14:paraId="58E4B78C" w14:textId="77777777" w:rsidR="003D61CA" w:rsidRDefault="003D61CA">
            <w:pPr>
              <w:rPr>
                <w:sz w:val="2"/>
                <w:szCs w:val="2"/>
              </w:rPr>
            </w:pPr>
          </w:p>
        </w:tc>
        <w:tc>
          <w:tcPr>
            <w:tcW w:w="5246" w:type="dxa"/>
            <w:tcBorders>
              <w:left w:val="nil"/>
            </w:tcBorders>
          </w:tcPr>
          <w:p w14:paraId="596258D7" w14:textId="77777777" w:rsidR="003D61CA" w:rsidRDefault="00000000">
            <w:pPr>
              <w:pStyle w:val="TableParagraph"/>
              <w:spacing w:before="26" w:line="230" w:lineRule="auto"/>
              <w:ind w:left="22" w:right="39" w:firstLine="1"/>
              <w:rPr>
                <w:sz w:val="18"/>
              </w:rPr>
            </w:pPr>
            <w:r>
              <w:rPr>
                <w:color w:val="231F20"/>
                <w:w w:val="115"/>
                <w:sz w:val="18"/>
              </w:rPr>
              <w:t>Можно успокоить ребенка, начав разговаривать с ним, взяв на руки, покачав.</w:t>
            </w:r>
          </w:p>
        </w:tc>
        <w:tc>
          <w:tcPr>
            <w:tcW w:w="849" w:type="dxa"/>
          </w:tcPr>
          <w:p w14:paraId="2CF707EC" w14:textId="77777777" w:rsidR="003D61CA" w:rsidRDefault="003D61CA">
            <w:pPr>
              <w:pStyle w:val="TableParagraph"/>
            </w:pPr>
          </w:p>
        </w:tc>
        <w:tc>
          <w:tcPr>
            <w:tcW w:w="851" w:type="dxa"/>
          </w:tcPr>
          <w:p w14:paraId="1BF7BE15" w14:textId="77777777" w:rsidR="003D61CA" w:rsidRDefault="003D61CA">
            <w:pPr>
              <w:pStyle w:val="TableParagraph"/>
            </w:pPr>
          </w:p>
        </w:tc>
        <w:tc>
          <w:tcPr>
            <w:tcW w:w="839" w:type="dxa"/>
          </w:tcPr>
          <w:p w14:paraId="0A43DAD6" w14:textId="77777777" w:rsidR="003D61CA" w:rsidRDefault="003D61CA">
            <w:pPr>
              <w:pStyle w:val="TableParagraph"/>
            </w:pPr>
          </w:p>
        </w:tc>
        <w:tc>
          <w:tcPr>
            <w:tcW w:w="858" w:type="dxa"/>
          </w:tcPr>
          <w:p w14:paraId="682F07DA" w14:textId="77777777" w:rsidR="003D61CA" w:rsidRDefault="003D61CA">
            <w:pPr>
              <w:pStyle w:val="TableParagraph"/>
            </w:pPr>
          </w:p>
        </w:tc>
      </w:tr>
      <w:tr w:rsidR="003D61CA" w14:paraId="4D549F9F" w14:textId="77777777">
        <w:trPr>
          <w:trHeight w:val="503"/>
        </w:trPr>
        <w:tc>
          <w:tcPr>
            <w:tcW w:w="950" w:type="dxa"/>
            <w:vMerge/>
            <w:tcBorders>
              <w:top w:val="nil"/>
            </w:tcBorders>
          </w:tcPr>
          <w:p w14:paraId="7B10D391" w14:textId="77777777" w:rsidR="003D61CA" w:rsidRDefault="003D61CA">
            <w:pPr>
              <w:rPr>
                <w:sz w:val="2"/>
                <w:szCs w:val="2"/>
              </w:rPr>
            </w:pPr>
          </w:p>
        </w:tc>
        <w:tc>
          <w:tcPr>
            <w:tcW w:w="388" w:type="dxa"/>
            <w:vMerge/>
            <w:tcBorders>
              <w:top w:val="nil"/>
              <w:right w:val="nil"/>
            </w:tcBorders>
          </w:tcPr>
          <w:p w14:paraId="4F915CC8" w14:textId="77777777" w:rsidR="003D61CA" w:rsidRDefault="003D61CA">
            <w:pPr>
              <w:rPr>
                <w:sz w:val="2"/>
                <w:szCs w:val="2"/>
              </w:rPr>
            </w:pPr>
          </w:p>
        </w:tc>
        <w:tc>
          <w:tcPr>
            <w:tcW w:w="5246" w:type="dxa"/>
            <w:tcBorders>
              <w:left w:val="nil"/>
            </w:tcBorders>
          </w:tcPr>
          <w:p w14:paraId="16A14F48" w14:textId="77777777" w:rsidR="003D61CA" w:rsidRDefault="00000000">
            <w:pPr>
              <w:pStyle w:val="TableParagraph"/>
              <w:spacing w:before="24" w:line="230" w:lineRule="auto"/>
              <w:ind w:left="22"/>
              <w:rPr>
                <w:sz w:val="18"/>
              </w:rPr>
            </w:pPr>
            <w:r>
              <w:rPr>
                <w:color w:val="231F20"/>
                <w:w w:val="115"/>
                <w:sz w:val="18"/>
              </w:rPr>
              <w:t>Улыбается в ответ на звуковую или тактильную стиму- ляцию.</w:t>
            </w:r>
          </w:p>
        </w:tc>
        <w:tc>
          <w:tcPr>
            <w:tcW w:w="849" w:type="dxa"/>
          </w:tcPr>
          <w:p w14:paraId="456B42D7" w14:textId="77777777" w:rsidR="003D61CA" w:rsidRDefault="003D61CA">
            <w:pPr>
              <w:pStyle w:val="TableParagraph"/>
            </w:pPr>
          </w:p>
        </w:tc>
        <w:tc>
          <w:tcPr>
            <w:tcW w:w="851" w:type="dxa"/>
          </w:tcPr>
          <w:p w14:paraId="3EF00919" w14:textId="77777777" w:rsidR="003D61CA" w:rsidRDefault="003D61CA">
            <w:pPr>
              <w:pStyle w:val="TableParagraph"/>
            </w:pPr>
          </w:p>
        </w:tc>
        <w:tc>
          <w:tcPr>
            <w:tcW w:w="839" w:type="dxa"/>
          </w:tcPr>
          <w:p w14:paraId="1999D981" w14:textId="77777777" w:rsidR="003D61CA" w:rsidRDefault="003D61CA">
            <w:pPr>
              <w:pStyle w:val="TableParagraph"/>
            </w:pPr>
          </w:p>
        </w:tc>
        <w:tc>
          <w:tcPr>
            <w:tcW w:w="858" w:type="dxa"/>
          </w:tcPr>
          <w:p w14:paraId="3E39E009" w14:textId="77777777" w:rsidR="003D61CA" w:rsidRDefault="003D61CA">
            <w:pPr>
              <w:pStyle w:val="TableParagraph"/>
            </w:pPr>
          </w:p>
        </w:tc>
      </w:tr>
      <w:tr w:rsidR="003D61CA" w14:paraId="00451554" w14:textId="77777777">
        <w:trPr>
          <w:trHeight w:val="306"/>
        </w:trPr>
        <w:tc>
          <w:tcPr>
            <w:tcW w:w="950" w:type="dxa"/>
            <w:vMerge w:val="restart"/>
          </w:tcPr>
          <w:p w14:paraId="427C753F" w14:textId="77777777" w:rsidR="003D61CA" w:rsidRDefault="003D61CA">
            <w:pPr>
              <w:pStyle w:val="TableParagraph"/>
              <w:rPr>
                <w:i/>
                <w:sz w:val="20"/>
              </w:rPr>
            </w:pPr>
          </w:p>
          <w:p w14:paraId="3BAACD99" w14:textId="77777777" w:rsidR="003D61CA" w:rsidRDefault="003D61CA">
            <w:pPr>
              <w:pStyle w:val="TableParagraph"/>
              <w:rPr>
                <w:i/>
                <w:sz w:val="20"/>
              </w:rPr>
            </w:pPr>
          </w:p>
          <w:p w14:paraId="229E4D03" w14:textId="77777777" w:rsidR="003D61CA" w:rsidRDefault="003D61CA">
            <w:pPr>
              <w:pStyle w:val="TableParagraph"/>
              <w:rPr>
                <w:i/>
                <w:sz w:val="20"/>
              </w:rPr>
            </w:pPr>
          </w:p>
          <w:p w14:paraId="2DFD2B2E" w14:textId="77777777" w:rsidR="003D61CA" w:rsidRDefault="003D61CA">
            <w:pPr>
              <w:pStyle w:val="TableParagraph"/>
              <w:rPr>
                <w:i/>
                <w:sz w:val="20"/>
              </w:rPr>
            </w:pPr>
          </w:p>
          <w:p w14:paraId="646E5B4D" w14:textId="77777777" w:rsidR="003D61CA" w:rsidRDefault="003D61CA">
            <w:pPr>
              <w:pStyle w:val="TableParagraph"/>
              <w:rPr>
                <w:i/>
                <w:sz w:val="20"/>
              </w:rPr>
            </w:pPr>
          </w:p>
          <w:p w14:paraId="78B17FC5" w14:textId="77777777" w:rsidR="003D61CA" w:rsidRDefault="003D61CA">
            <w:pPr>
              <w:pStyle w:val="TableParagraph"/>
              <w:rPr>
                <w:i/>
                <w:sz w:val="20"/>
              </w:rPr>
            </w:pPr>
          </w:p>
          <w:p w14:paraId="4C7FB0DC" w14:textId="77777777" w:rsidR="003D61CA" w:rsidRDefault="00000000">
            <w:pPr>
              <w:pStyle w:val="TableParagraph"/>
              <w:spacing w:before="133"/>
              <w:ind w:left="50"/>
              <w:rPr>
                <w:sz w:val="18"/>
              </w:rPr>
            </w:pPr>
            <w:r>
              <w:rPr>
                <w:color w:val="231F20"/>
                <w:w w:val="110"/>
                <w:sz w:val="18"/>
              </w:rPr>
              <w:t>(6)</w:t>
            </w:r>
          </w:p>
        </w:tc>
        <w:tc>
          <w:tcPr>
            <w:tcW w:w="388" w:type="dxa"/>
            <w:vMerge w:val="restart"/>
            <w:tcBorders>
              <w:right w:val="nil"/>
            </w:tcBorders>
          </w:tcPr>
          <w:p w14:paraId="59B0D158" w14:textId="77777777" w:rsidR="003D61CA" w:rsidRDefault="00000000">
            <w:pPr>
              <w:pStyle w:val="TableParagraph"/>
              <w:spacing w:before="25"/>
              <w:ind w:left="64"/>
              <w:rPr>
                <w:sz w:val="18"/>
              </w:rPr>
            </w:pPr>
            <w:r>
              <w:rPr>
                <w:color w:val="231F20"/>
                <w:w w:val="110"/>
                <w:sz w:val="18"/>
              </w:rPr>
              <w:t>d)</w:t>
            </w:r>
          </w:p>
          <w:p w14:paraId="6F5C0C9C" w14:textId="77777777" w:rsidR="003D61CA" w:rsidRDefault="00000000">
            <w:pPr>
              <w:pStyle w:val="TableParagraph"/>
              <w:spacing w:before="114"/>
              <w:ind w:left="64"/>
              <w:rPr>
                <w:sz w:val="18"/>
              </w:rPr>
            </w:pPr>
            <w:r>
              <w:rPr>
                <w:color w:val="231F20"/>
                <w:w w:val="105"/>
                <w:sz w:val="18"/>
              </w:rPr>
              <w:t>e)</w:t>
            </w:r>
          </w:p>
          <w:p w14:paraId="395CAF3D" w14:textId="77777777" w:rsidR="003D61CA" w:rsidRDefault="00000000">
            <w:pPr>
              <w:pStyle w:val="TableParagraph"/>
              <w:spacing w:before="115"/>
              <w:ind w:left="64"/>
              <w:rPr>
                <w:sz w:val="18"/>
              </w:rPr>
            </w:pPr>
            <w:r>
              <w:rPr>
                <w:color w:val="231F20"/>
                <w:w w:val="120"/>
                <w:sz w:val="18"/>
              </w:rPr>
              <w:t>f)</w:t>
            </w:r>
          </w:p>
          <w:p w14:paraId="33BB86A9" w14:textId="77777777" w:rsidR="003D61CA" w:rsidRDefault="00000000">
            <w:pPr>
              <w:pStyle w:val="TableParagraph"/>
              <w:spacing w:before="117"/>
              <w:ind w:left="64"/>
              <w:rPr>
                <w:sz w:val="18"/>
              </w:rPr>
            </w:pPr>
            <w:r>
              <w:rPr>
                <w:color w:val="231F20"/>
                <w:w w:val="110"/>
                <w:sz w:val="18"/>
              </w:rPr>
              <w:t>g)</w:t>
            </w:r>
          </w:p>
          <w:p w14:paraId="3C29D085" w14:textId="77777777" w:rsidR="003D61CA" w:rsidRDefault="003D61CA">
            <w:pPr>
              <w:pStyle w:val="TableParagraph"/>
              <w:spacing w:before="3"/>
              <w:rPr>
                <w:i/>
                <w:sz w:val="27"/>
              </w:rPr>
            </w:pPr>
          </w:p>
          <w:p w14:paraId="2B3150F7" w14:textId="77777777" w:rsidR="003D61CA" w:rsidRDefault="00000000">
            <w:pPr>
              <w:pStyle w:val="TableParagraph"/>
              <w:ind w:left="64"/>
              <w:rPr>
                <w:sz w:val="18"/>
              </w:rPr>
            </w:pPr>
            <w:r>
              <w:rPr>
                <w:color w:val="231F20"/>
                <w:w w:val="115"/>
                <w:sz w:val="18"/>
              </w:rPr>
              <w:t>h)</w:t>
            </w:r>
          </w:p>
        </w:tc>
        <w:tc>
          <w:tcPr>
            <w:tcW w:w="5246" w:type="dxa"/>
            <w:tcBorders>
              <w:left w:val="nil"/>
            </w:tcBorders>
          </w:tcPr>
          <w:p w14:paraId="1DFBD49F" w14:textId="77777777" w:rsidR="003D61CA" w:rsidRDefault="00000000">
            <w:pPr>
              <w:pStyle w:val="TableParagraph"/>
              <w:spacing w:before="25"/>
              <w:ind w:left="23"/>
              <w:rPr>
                <w:sz w:val="18"/>
              </w:rPr>
            </w:pPr>
            <w:r>
              <w:rPr>
                <w:color w:val="231F20"/>
                <w:w w:val="115"/>
                <w:sz w:val="18"/>
              </w:rPr>
              <w:t>Улыбается в ответ.</w:t>
            </w:r>
          </w:p>
        </w:tc>
        <w:tc>
          <w:tcPr>
            <w:tcW w:w="849" w:type="dxa"/>
          </w:tcPr>
          <w:p w14:paraId="611896C6" w14:textId="77777777" w:rsidR="003D61CA" w:rsidRDefault="003D61CA">
            <w:pPr>
              <w:pStyle w:val="TableParagraph"/>
            </w:pPr>
          </w:p>
        </w:tc>
        <w:tc>
          <w:tcPr>
            <w:tcW w:w="851" w:type="dxa"/>
          </w:tcPr>
          <w:p w14:paraId="075D20EB" w14:textId="77777777" w:rsidR="003D61CA" w:rsidRDefault="003D61CA">
            <w:pPr>
              <w:pStyle w:val="TableParagraph"/>
            </w:pPr>
          </w:p>
        </w:tc>
        <w:tc>
          <w:tcPr>
            <w:tcW w:w="839" w:type="dxa"/>
          </w:tcPr>
          <w:p w14:paraId="1AC49BEF" w14:textId="77777777" w:rsidR="003D61CA" w:rsidRDefault="003D61CA">
            <w:pPr>
              <w:pStyle w:val="TableParagraph"/>
            </w:pPr>
          </w:p>
        </w:tc>
        <w:tc>
          <w:tcPr>
            <w:tcW w:w="858" w:type="dxa"/>
          </w:tcPr>
          <w:p w14:paraId="039EDB06" w14:textId="77777777" w:rsidR="003D61CA" w:rsidRDefault="003D61CA">
            <w:pPr>
              <w:pStyle w:val="TableParagraph"/>
            </w:pPr>
          </w:p>
        </w:tc>
      </w:tr>
      <w:tr w:rsidR="003D61CA" w14:paraId="7C508F96" w14:textId="77777777">
        <w:trPr>
          <w:trHeight w:val="316"/>
        </w:trPr>
        <w:tc>
          <w:tcPr>
            <w:tcW w:w="950" w:type="dxa"/>
            <w:vMerge/>
            <w:tcBorders>
              <w:top w:val="nil"/>
            </w:tcBorders>
          </w:tcPr>
          <w:p w14:paraId="754FE811" w14:textId="77777777" w:rsidR="003D61CA" w:rsidRDefault="003D61CA">
            <w:pPr>
              <w:rPr>
                <w:sz w:val="2"/>
                <w:szCs w:val="2"/>
              </w:rPr>
            </w:pPr>
          </w:p>
        </w:tc>
        <w:tc>
          <w:tcPr>
            <w:tcW w:w="388" w:type="dxa"/>
            <w:vMerge/>
            <w:tcBorders>
              <w:top w:val="nil"/>
              <w:right w:val="nil"/>
            </w:tcBorders>
          </w:tcPr>
          <w:p w14:paraId="1586C8FE" w14:textId="77777777" w:rsidR="003D61CA" w:rsidRDefault="003D61CA">
            <w:pPr>
              <w:rPr>
                <w:sz w:val="2"/>
                <w:szCs w:val="2"/>
              </w:rPr>
            </w:pPr>
          </w:p>
        </w:tc>
        <w:tc>
          <w:tcPr>
            <w:tcW w:w="5246" w:type="dxa"/>
            <w:tcBorders>
              <w:left w:val="nil"/>
            </w:tcBorders>
          </w:tcPr>
          <w:p w14:paraId="6ED98107" w14:textId="77777777" w:rsidR="003D61CA" w:rsidRDefault="00000000">
            <w:pPr>
              <w:pStyle w:val="TableParagraph"/>
              <w:spacing w:before="29"/>
              <w:ind w:left="22"/>
              <w:rPr>
                <w:sz w:val="18"/>
              </w:rPr>
            </w:pPr>
            <w:r>
              <w:rPr>
                <w:color w:val="231F20"/>
                <w:w w:val="115"/>
                <w:sz w:val="18"/>
              </w:rPr>
              <w:t>Улыбается знакомому человеку.</w:t>
            </w:r>
          </w:p>
        </w:tc>
        <w:tc>
          <w:tcPr>
            <w:tcW w:w="849" w:type="dxa"/>
          </w:tcPr>
          <w:p w14:paraId="2937D1B2" w14:textId="77777777" w:rsidR="003D61CA" w:rsidRDefault="003D61CA">
            <w:pPr>
              <w:pStyle w:val="TableParagraph"/>
            </w:pPr>
          </w:p>
        </w:tc>
        <w:tc>
          <w:tcPr>
            <w:tcW w:w="851" w:type="dxa"/>
          </w:tcPr>
          <w:p w14:paraId="5D745FB8" w14:textId="77777777" w:rsidR="003D61CA" w:rsidRDefault="003D61CA">
            <w:pPr>
              <w:pStyle w:val="TableParagraph"/>
            </w:pPr>
          </w:p>
        </w:tc>
        <w:tc>
          <w:tcPr>
            <w:tcW w:w="839" w:type="dxa"/>
          </w:tcPr>
          <w:p w14:paraId="54890FAD" w14:textId="77777777" w:rsidR="003D61CA" w:rsidRDefault="003D61CA">
            <w:pPr>
              <w:pStyle w:val="TableParagraph"/>
            </w:pPr>
          </w:p>
        </w:tc>
        <w:tc>
          <w:tcPr>
            <w:tcW w:w="858" w:type="dxa"/>
          </w:tcPr>
          <w:p w14:paraId="292B4707" w14:textId="77777777" w:rsidR="003D61CA" w:rsidRDefault="003D61CA">
            <w:pPr>
              <w:pStyle w:val="TableParagraph"/>
            </w:pPr>
          </w:p>
        </w:tc>
      </w:tr>
      <w:tr w:rsidR="003D61CA" w14:paraId="442F1352" w14:textId="77777777">
        <w:trPr>
          <w:trHeight w:val="306"/>
        </w:trPr>
        <w:tc>
          <w:tcPr>
            <w:tcW w:w="950" w:type="dxa"/>
            <w:vMerge/>
            <w:tcBorders>
              <w:top w:val="nil"/>
            </w:tcBorders>
          </w:tcPr>
          <w:p w14:paraId="39A1689A" w14:textId="77777777" w:rsidR="003D61CA" w:rsidRDefault="003D61CA">
            <w:pPr>
              <w:rPr>
                <w:sz w:val="2"/>
                <w:szCs w:val="2"/>
              </w:rPr>
            </w:pPr>
          </w:p>
        </w:tc>
        <w:tc>
          <w:tcPr>
            <w:tcW w:w="388" w:type="dxa"/>
            <w:vMerge/>
            <w:tcBorders>
              <w:top w:val="nil"/>
              <w:right w:val="nil"/>
            </w:tcBorders>
          </w:tcPr>
          <w:p w14:paraId="0036A036" w14:textId="77777777" w:rsidR="003D61CA" w:rsidRDefault="003D61CA">
            <w:pPr>
              <w:rPr>
                <w:sz w:val="2"/>
                <w:szCs w:val="2"/>
              </w:rPr>
            </w:pPr>
          </w:p>
        </w:tc>
        <w:tc>
          <w:tcPr>
            <w:tcW w:w="5246" w:type="dxa"/>
            <w:tcBorders>
              <w:left w:val="nil"/>
            </w:tcBorders>
          </w:tcPr>
          <w:p w14:paraId="4AACD6F0" w14:textId="77777777" w:rsidR="003D61CA" w:rsidRDefault="00000000">
            <w:pPr>
              <w:pStyle w:val="TableParagraph"/>
              <w:spacing w:before="25"/>
              <w:ind w:left="23"/>
              <w:rPr>
                <w:sz w:val="18"/>
              </w:rPr>
            </w:pPr>
            <w:r>
              <w:rPr>
                <w:color w:val="231F20"/>
                <w:w w:val="115"/>
                <w:sz w:val="18"/>
              </w:rPr>
              <w:t>Улыбается отражению в зеркале.</w:t>
            </w:r>
          </w:p>
        </w:tc>
        <w:tc>
          <w:tcPr>
            <w:tcW w:w="849" w:type="dxa"/>
          </w:tcPr>
          <w:p w14:paraId="63BE8C2E" w14:textId="77777777" w:rsidR="003D61CA" w:rsidRDefault="003D61CA">
            <w:pPr>
              <w:pStyle w:val="TableParagraph"/>
            </w:pPr>
          </w:p>
        </w:tc>
        <w:tc>
          <w:tcPr>
            <w:tcW w:w="851" w:type="dxa"/>
          </w:tcPr>
          <w:p w14:paraId="2014A485" w14:textId="77777777" w:rsidR="003D61CA" w:rsidRDefault="003D61CA">
            <w:pPr>
              <w:pStyle w:val="TableParagraph"/>
            </w:pPr>
          </w:p>
        </w:tc>
        <w:tc>
          <w:tcPr>
            <w:tcW w:w="839" w:type="dxa"/>
          </w:tcPr>
          <w:p w14:paraId="52F833B1" w14:textId="77777777" w:rsidR="003D61CA" w:rsidRDefault="003D61CA">
            <w:pPr>
              <w:pStyle w:val="TableParagraph"/>
            </w:pPr>
          </w:p>
        </w:tc>
        <w:tc>
          <w:tcPr>
            <w:tcW w:w="858" w:type="dxa"/>
          </w:tcPr>
          <w:p w14:paraId="16E4020B" w14:textId="77777777" w:rsidR="003D61CA" w:rsidRDefault="003D61CA">
            <w:pPr>
              <w:pStyle w:val="TableParagraph"/>
            </w:pPr>
          </w:p>
        </w:tc>
      </w:tr>
      <w:tr w:rsidR="003D61CA" w14:paraId="436E2FCC" w14:textId="77777777">
        <w:trPr>
          <w:trHeight w:val="510"/>
        </w:trPr>
        <w:tc>
          <w:tcPr>
            <w:tcW w:w="950" w:type="dxa"/>
            <w:vMerge/>
            <w:tcBorders>
              <w:top w:val="nil"/>
            </w:tcBorders>
          </w:tcPr>
          <w:p w14:paraId="5D051AE3" w14:textId="77777777" w:rsidR="003D61CA" w:rsidRDefault="003D61CA">
            <w:pPr>
              <w:rPr>
                <w:sz w:val="2"/>
                <w:szCs w:val="2"/>
              </w:rPr>
            </w:pPr>
          </w:p>
        </w:tc>
        <w:tc>
          <w:tcPr>
            <w:tcW w:w="388" w:type="dxa"/>
            <w:vMerge/>
            <w:tcBorders>
              <w:top w:val="nil"/>
              <w:right w:val="nil"/>
            </w:tcBorders>
          </w:tcPr>
          <w:p w14:paraId="27E55819" w14:textId="77777777" w:rsidR="003D61CA" w:rsidRDefault="003D61CA">
            <w:pPr>
              <w:rPr>
                <w:sz w:val="2"/>
                <w:szCs w:val="2"/>
              </w:rPr>
            </w:pPr>
          </w:p>
        </w:tc>
        <w:tc>
          <w:tcPr>
            <w:tcW w:w="5246" w:type="dxa"/>
            <w:tcBorders>
              <w:left w:val="nil"/>
            </w:tcBorders>
          </w:tcPr>
          <w:p w14:paraId="2471848F" w14:textId="77777777" w:rsidR="003D61CA" w:rsidRDefault="00000000">
            <w:pPr>
              <w:pStyle w:val="TableParagraph"/>
              <w:spacing w:before="39" w:line="230" w:lineRule="auto"/>
              <w:ind w:left="22" w:right="39"/>
              <w:rPr>
                <w:sz w:val="18"/>
              </w:rPr>
            </w:pPr>
            <w:r>
              <w:rPr>
                <w:color w:val="231F20"/>
                <w:w w:val="115"/>
                <w:sz w:val="18"/>
              </w:rPr>
              <w:t>Пытается привлечь внимание, производя звуки, улыба- ясь, глядя в глаза или с помощью языка тела.</w:t>
            </w:r>
          </w:p>
        </w:tc>
        <w:tc>
          <w:tcPr>
            <w:tcW w:w="849" w:type="dxa"/>
          </w:tcPr>
          <w:p w14:paraId="31F734BF" w14:textId="77777777" w:rsidR="003D61CA" w:rsidRDefault="003D61CA">
            <w:pPr>
              <w:pStyle w:val="TableParagraph"/>
            </w:pPr>
          </w:p>
        </w:tc>
        <w:tc>
          <w:tcPr>
            <w:tcW w:w="851" w:type="dxa"/>
          </w:tcPr>
          <w:p w14:paraId="73AF5235" w14:textId="77777777" w:rsidR="003D61CA" w:rsidRDefault="003D61CA">
            <w:pPr>
              <w:pStyle w:val="TableParagraph"/>
            </w:pPr>
          </w:p>
        </w:tc>
        <w:tc>
          <w:tcPr>
            <w:tcW w:w="839" w:type="dxa"/>
          </w:tcPr>
          <w:p w14:paraId="27F1BEC1" w14:textId="77777777" w:rsidR="003D61CA" w:rsidRDefault="003D61CA">
            <w:pPr>
              <w:pStyle w:val="TableParagraph"/>
            </w:pPr>
          </w:p>
        </w:tc>
        <w:tc>
          <w:tcPr>
            <w:tcW w:w="858" w:type="dxa"/>
          </w:tcPr>
          <w:p w14:paraId="002FC391" w14:textId="77777777" w:rsidR="003D61CA" w:rsidRDefault="003D61CA">
            <w:pPr>
              <w:pStyle w:val="TableParagraph"/>
            </w:pPr>
          </w:p>
        </w:tc>
      </w:tr>
      <w:tr w:rsidR="003D61CA" w14:paraId="5B0913A1" w14:textId="77777777">
        <w:trPr>
          <w:trHeight w:val="529"/>
        </w:trPr>
        <w:tc>
          <w:tcPr>
            <w:tcW w:w="950" w:type="dxa"/>
            <w:vMerge/>
            <w:tcBorders>
              <w:top w:val="nil"/>
            </w:tcBorders>
          </w:tcPr>
          <w:p w14:paraId="752C7FB2" w14:textId="77777777" w:rsidR="003D61CA" w:rsidRDefault="003D61CA">
            <w:pPr>
              <w:rPr>
                <w:sz w:val="2"/>
                <w:szCs w:val="2"/>
              </w:rPr>
            </w:pPr>
          </w:p>
        </w:tc>
        <w:tc>
          <w:tcPr>
            <w:tcW w:w="388" w:type="dxa"/>
            <w:vMerge/>
            <w:tcBorders>
              <w:top w:val="nil"/>
              <w:right w:val="nil"/>
            </w:tcBorders>
          </w:tcPr>
          <w:p w14:paraId="472BCF0B" w14:textId="77777777" w:rsidR="003D61CA" w:rsidRDefault="003D61CA">
            <w:pPr>
              <w:rPr>
                <w:sz w:val="2"/>
                <w:szCs w:val="2"/>
              </w:rPr>
            </w:pPr>
          </w:p>
        </w:tc>
        <w:tc>
          <w:tcPr>
            <w:tcW w:w="5246" w:type="dxa"/>
            <w:tcBorders>
              <w:left w:val="nil"/>
            </w:tcBorders>
          </w:tcPr>
          <w:p w14:paraId="76B2AABD" w14:textId="77777777" w:rsidR="003D61CA" w:rsidRDefault="00000000">
            <w:pPr>
              <w:pStyle w:val="TableParagraph"/>
              <w:spacing w:before="39" w:line="230" w:lineRule="auto"/>
              <w:ind w:left="22"/>
              <w:rPr>
                <w:sz w:val="18"/>
              </w:rPr>
            </w:pPr>
            <w:r>
              <w:rPr>
                <w:color w:val="231F20"/>
                <w:w w:val="115"/>
                <w:sz w:val="18"/>
              </w:rPr>
              <w:t>По-разному реагирует на членов семьи и посторонних (аналогично 5b).</w:t>
            </w:r>
          </w:p>
        </w:tc>
        <w:tc>
          <w:tcPr>
            <w:tcW w:w="849" w:type="dxa"/>
          </w:tcPr>
          <w:p w14:paraId="3F4D1B62" w14:textId="77777777" w:rsidR="003D61CA" w:rsidRDefault="003D61CA">
            <w:pPr>
              <w:pStyle w:val="TableParagraph"/>
            </w:pPr>
          </w:p>
        </w:tc>
        <w:tc>
          <w:tcPr>
            <w:tcW w:w="851" w:type="dxa"/>
          </w:tcPr>
          <w:p w14:paraId="0C2048DC" w14:textId="77777777" w:rsidR="003D61CA" w:rsidRDefault="003D61CA">
            <w:pPr>
              <w:pStyle w:val="TableParagraph"/>
            </w:pPr>
          </w:p>
        </w:tc>
        <w:tc>
          <w:tcPr>
            <w:tcW w:w="839" w:type="dxa"/>
          </w:tcPr>
          <w:p w14:paraId="4D97D39F" w14:textId="77777777" w:rsidR="003D61CA" w:rsidRDefault="003D61CA">
            <w:pPr>
              <w:pStyle w:val="TableParagraph"/>
            </w:pPr>
          </w:p>
        </w:tc>
        <w:tc>
          <w:tcPr>
            <w:tcW w:w="858" w:type="dxa"/>
          </w:tcPr>
          <w:p w14:paraId="549E6156" w14:textId="77777777" w:rsidR="003D61CA" w:rsidRDefault="003D61CA">
            <w:pPr>
              <w:pStyle w:val="TableParagraph"/>
            </w:pPr>
          </w:p>
        </w:tc>
      </w:tr>
      <w:tr w:rsidR="003D61CA" w14:paraId="647345B6" w14:textId="77777777">
        <w:trPr>
          <w:trHeight w:val="301"/>
        </w:trPr>
        <w:tc>
          <w:tcPr>
            <w:tcW w:w="950" w:type="dxa"/>
            <w:vMerge w:val="restart"/>
          </w:tcPr>
          <w:p w14:paraId="0642FD34" w14:textId="77777777" w:rsidR="003D61CA" w:rsidRDefault="003D61CA">
            <w:pPr>
              <w:pStyle w:val="TableParagraph"/>
              <w:spacing w:before="3"/>
              <w:rPr>
                <w:i/>
                <w:sz w:val="29"/>
              </w:rPr>
            </w:pPr>
          </w:p>
          <w:p w14:paraId="52F87514" w14:textId="77777777" w:rsidR="003D61CA" w:rsidRDefault="00000000">
            <w:pPr>
              <w:pStyle w:val="TableParagraph"/>
              <w:ind w:left="50"/>
              <w:rPr>
                <w:sz w:val="18"/>
              </w:rPr>
            </w:pPr>
            <w:r>
              <w:rPr>
                <w:color w:val="231F20"/>
                <w:w w:val="110"/>
                <w:sz w:val="18"/>
              </w:rPr>
              <w:t>(9)</w:t>
            </w:r>
          </w:p>
        </w:tc>
        <w:tc>
          <w:tcPr>
            <w:tcW w:w="388" w:type="dxa"/>
            <w:vMerge w:val="restart"/>
            <w:tcBorders>
              <w:right w:val="nil"/>
            </w:tcBorders>
          </w:tcPr>
          <w:p w14:paraId="20B05B28" w14:textId="77777777" w:rsidR="003D61CA" w:rsidRDefault="00000000">
            <w:pPr>
              <w:pStyle w:val="TableParagraph"/>
              <w:spacing w:before="15"/>
              <w:ind w:left="64"/>
              <w:rPr>
                <w:sz w:val="18"/>
              </w:rPr>
            </w:pPr>
            <w:r>
              <w:rPr>
                <w:color w:val="231F20"/>
                <w:w w:val="115"/>
                <w:sz w:val="18"/>
              </w:rPr>
              <w:t>i)</w:t>
            </w:r>
          </w:p>
          <w:p w14:paraId="28A5CDAC" w14:textId="77777777" w:rsidR="003D61CA" w:rsidRDefault="00000000">
            <w:pPr>
              <w:pStyle w:val="TableParagraph"/>
              <w:spacing w:before="115"/>
              <w:ind w:left="64"/>
              <w:rPr>
                <w:sz w:val="18"/>
              </w:rPr>
            </w:pPr>
            <w:r>
              <w:rPr>
                <w:color w:val="231F20"/>
                <w:w w:val="115"/>
                <w:sz w:val="18"/>
              </w:rPr>
              <w:t>j)</w:t>
            </w:r>
          </w:p>
        </w:tc>
        <w:tc>
          <w:tcPr>
            <w:tcW w:w="5246" w:type="dxa"/>
            <w:tcBorders>
              <w:left w:val="nil"/>
            </w:tcBorders>
          </w:tcPr>
          <w:p w14:paraId="7BD0058A" w14:textId="77777777" w:rsidR="003D61CA" w:rsidRDefault="00000000">
            <w:pPr>
              <w:pStyle w:val="TableParagraph"/>
              <w:spacing w:before="15"/>
              <w:ind w:left="23"/>
              <w:rPr>
                <w:sz w:val="18"/>
              </w:rPr>
            </w:pPr>
            <w:r>
              <w:rPr>
                <w:color w:val="231F20"/>
                <w:w w:val="115"/>
                <w:sz w:val="18"/>
              </w:rPr>
              <w:t>Принимает участие в простых играх.</w:t>
            </w:r>
          </w:p>
        </w:tc>
        <w:tc>
          <w:tcPr>
            <w:tcW w:w="849" w:type="dxa"/>
          </w:tcPr>
          <w:p w14:paraId="767178F7" w14:textId="77777777" w:rsidR="003D61CA" w:rsidRDefault="003D61CA">
            <w:pPr>
              <w:pStyle w:val="TableParagraph"/>
            </w:pPr>
          </w:p>
        </w:tc>
        <w:tc>
          <w:tcPr>
            <w:tcW w:w="851" w:type="dxa"/>
          </w:tcPr>
          <w:p w14:paraId="7A3A830E" w14:textId="77777777" w:rsidR="003D61CA" w:rsidRDefault="003D61CA">
            <w:pPr>
              <w:pStyle w:val="TableParagraph"/>
            </w:pPr>
          </w:p>
        </w:tc>
        <w:tc>
          <w:tcPr>
            <w:tcW w:w="839" w:type="dxa"/>
          </w:tcPr>
          <w:p w14:paraId="31C29C82" w14:textId="77777777" w:rsidR="003D61CA" w:rsidRDefault="003D61CA">
            <w:pPr>
              <w:pStyle w:val="TableParagraph"/>
            </w:pPr>
          </w:p>
        </w:tc>
        <w:tc>
          <w:tcPr>
            <w:tcW w:w="858" w:type="dxa"/>
          </w:tcPr>
          <w:p w14:paraId="11FAFAC6" w14:textId="77777777" w:rsidR="003D61CA" w:rsidRDefault="003D61CA">
            <w:pPr>
              <w:pStyle w:val="TableParagraph"/>
            </w:pPr>
          </w:p>
        </w:tc>
      </w:tr>
      <w:tr w:rsidR="003D61CA" w14:paraId="5BABDA0A" w14:textId="77777777">
        <w:trPr>
          <w:trHeight w:val="527"/>
        </w:trPr>
        <w:tc>
          <w:tcPr>
            <w:tcW w:w="950" w:type="dxa"/>
            <w:vMerge/>
            <w:tcBorders>
              <w:top w:val="nil"/>
            </w:tcBorders>
          </w:tcPr>
          <w:p w14:paraId="35463168" w14:textId="77777777" w:rsidR="003D61CA" w:rsidRDefault="003D61CA">
            <w:pPr>
              <w:rPr>
                <w:sz w:val="2"/>
                <w:szCs w:val="2"/>
              </w:rPr>
            </w:pPr>
          </w:p>
        </w:tc>
        <w:tc>
          <w:tcPr>
            <w:tcW w:w="388" w:type="dxa"/>
            <w:vMerge/>
            <w:tcBorders>
              <w:top w:val="nil"/>
              <w:right w:val="nil"/>
            </w:tcBorders>
          </w:tcPr>
          <w:p w14:paraId="60E237E6" w14:textId="77777777" w:rsidR="003D61CA" w:rsidRDefault="003D61CA">
            <w:pPr>
              <w:rPr>
                <w:sz w:val="2"/>
                <w:szCs w:val="2"/>
              </w:rPr>
            </w:pPr>
          </w:p>
        </w:tc>
        <w:tc>
          <w:tcPr>
            <w:tcW w:w="5246" w:type="dxa"/>
            <w:tcBorders>
              <w:left w:val="nil"/>
            </w:tcBorders>
          </w:tcPr>
          <w:p w14:paraId="61875994" w14:textId="77777777" w:rsidR="003D61CA" w:rsidRDefault="00000000">
            <w:pPr>
              <w:pStyle w:val="TableParagraph"/>
              <w:spacing w:before="32" w:line="230" w:lineRule="auto"/>
              <w:ind w:left="22" w:hanging="1"/>
              <w:rPr>
                <w:sz w:val="18"/>
              </w:rPr>
            </w:pPr>
            <w:r>
              <w:rPr>
                <w:color w:val="231F20"/>
                <w:w w:val="115"/>
                <w:sz w:val="18"/>
              </w:rPr>
              <w:t>Повторяет действия, которые вызвали смех у наблюдаю- щих.</w:t>
            </w:r>
          </w:p>
        </w:tc>
        <w:tc>
          <w:tcPr>
            <w:tcW w:w="849" w:type="dxa"/>
          </w:tcPr>
          <w:p w14:paraId="2084799B" w14:textId="77777777" w:rsidR="003D61CA" w:rsidRDefault="003D61CA">
            <w:pPr>
              <w:pStyle w:val="TableParagraph"/>
            </w:pPr>
          </w:p>
        </w:tc>
        <w:tc>
          <w:tcPr>
            <w:tcW w:w="851" w:type="dxa"/>
          </w:tcPr>
          <w:p w14:paraId="1539E5EF" w14:textId="77777777" w:rsidR="003D61CA" w:rsidRDefault="003D61CA">
            <w:pPr>
              <w:pStyle w:val="TableParagraph"/>
            </w:pPr>
          </w:p>
        </w:tc>
        <w:tc>
          <w:tcPr>
            <w:tcW w:w="839" w:type="dxa"/>
          </w:tcPr>
          <w:p w14:paraId="6936C542" w14:textId="77777777" w:rsidR="003D61CA" w:rsidRDefault="003D61CA">
            <w:pPr>
              <w:pStyle w:val="TableParagraph"/>
            </w:pPr>
          </w:p>
        </w:tc>
        <w:tc>
          <w:tcPr>
            <w:tcW w:w="858" w:type="dxa"/>
          </w:tcPr>
          <w:p w14:paraId="753A6118" w14:textId="77777777" w:rsidR="003D61CA" w:rsidRDefault="003D61CA">
            <w:pPr>
              <w:pStyle w:val="TableParagraph"/>
            </w:pPr>
          </w:p>
        </w:tc>
      </w:tr>
      <w:tr w:rsidR="003D61CA" w14:paraId="027288AA" w14:textId="77777777">
        <w:trPr>
          <w:trHeight w:val="311"/>
        </w:trPr>
        <w:tc>
          <w:tcPr>
            <w:tcW w:w="950" w:type="dxa"/>
            <w:vMerge w:val="restart"/>
          </w:tcPr>
          <w:p w14:paraId="6AD8A971" w14:textId="77777777" w:rsidR="003D61CA" w:rsidRDefault="003D61CA">
            <w:pPr>
              <w:pStyle w:val="TableParagraph"/>
              <w:spacing w:before="8"/>
              <w:rPr>
                <w:i/>
                <w:sz w:val="28"/>
              </w:rPr>
            </w:pPr>
          </w:p>
          <w:p w14:paraId="14E93EE7" w14:textId="77777777" w:rsidR="003D61CA" w:rsidRDefault="00000000">
            <w:pPr>
              <w:pStyle w:val="TableParagraph"/>
              <w:ind w:left="50"/>
              <w:rPr>
                <w:sz w:val="18"/>
              </w:rPr>
            </w:pPr>
            <w:r>
              <w:rPr>
                <w:color w:val="231F20"/>
                <w:w w:val="110"/>
                <w:sz w:val="18"/>
              </w:rPr>
              <w:t>(12)</w:t>
            </w:r>
          </w:p>
        </w:tc>
        <w:tc>
          <w:tcPr>
            <w:tcW w:w="388" w:type="dxa"/>
            <w:vMerge w:val="restart"/>
            <w:tcBorders>
              <w:right w:val="nil"/>
            </w:tcBorders>
          </w:tcPr>
          <w:p w14:paraId="531ED84B" w14:textId="77777777" w:rsidR="003D61CA" w:rsidRDefault="00000000">
            <w:pPr>
              <w:pStyle w:val="TableParagraph"/>
              <w:spacing w:before="8"/>
              <w:ind w:left="64"/>
              <w:rPr>
                <w:sz w:val="18"/>
              </w:rPr>
            </w:pPr>
            <w:r>
              <w:rPr>
                <w:color w:val="231F20"/>
                <w:w w:val="110"/>
                <w:sz w:val="18"/>
              </w:rPr>
              <w:t>k)</w:t>
            </w:r>
          </w:p>
          <w:p w14:paraId="615C8DCF" w14:textId="77777777" w:rsidR="003D61CA" w:rsidRDefault="00000000">
            <w:pPr>
              <w:pStyle w:val="TableParagraph"/>
              <w:spacing w:before="115"/>
              <w:ind w:left="62"/>
              <w:rPr>
                <w:sz w:val="18"/>
              </w:rPr>
            </w:pPr>
            <w:r>
              <w:rPr>
                <w:color w:val="231F20"/>
                <w:w w:val="110"/>
                <w:sz w:val="18"/>
              </w:rPr>
              <w:t>l)</w:t>
            </w:r>
          </w:p>
        </w:tc>
        <w:tc>
          <w:tcPr>
            <w:tcW w:w="5246" w:type="dxa"/>
            <w:tcBorders>
              <w:left w:val="nil"/>
            </w:tcBorders>
          </w:tcPr>
          <w:p w14:paraId="36B932DD" w14:textId="77777777" w:rsidR="003D61CA" w:rsidRDefault="00000000">
            <w:pPr>
              <w:pStyle w:val="TableParagraph"/>
              <w:spacing w:before="8"/>
              <w:ind w:left="22"/>
              <w:rPr>
                <w:sz w:val="18"/>
              </w:rPr>
            </w:pPr>
            <w:r>
              <w:rPr>
                <w:color w:val="231F20"/>
                <w:w w:val="110"/>
                <w:sz w:val="18"/>
              </w:rPr>
              <w:t>Зовет взрослого поиграть с ним.</w:t>
            </w:r>
          </w:p>
        </w:tc>
        <w:tc>
          <w:tcPr>
            <w:tcW w:w="849" w:type="dxa"/>
          </w:tcPr>
          <w:p w14:paraId="79E11B01" w14:textId="77777777" w:rsidR="003D61CA" w:rsidRDefault="003D61CA">
            <w:pPr>
              <w:pStyle w:val="TableParagraph"/>
            </w:pPr>
          </w:p>
        </w:tc>
        <w:tc>
          <w:tcPr>
            <w:tcW w:w="851" w:type="dxa"/>
          </w:tcPr>
          <w:p w14:paraId="4BD5E395" w14:textId="77777777" w:rsidR="003D61CA" w:rsidRDefault="003D61CA">
            <w:pPr>
              <w:pStyle w:val="TableParagraph"/>
            </w:pPr>
          </w:p>
        </w:tc>
        <w:tc>
          <w:tcPr>
            <w:tcW w:w="839" w:type="dxa"/>
          </w:tcPr>
          <w:p w14:paraId="6788AC75" w14:textId="77777777" w:rsidR="003D61CA" w:rsidRDefault="003D61CA">
            <w:pPr>
              <w:pStyle w:val="TableParagraph"/>
            </w:pPr>
          </w:p>
        </w:tc>
        <w:tc>
          <w:tcPr>
            <w:tcW w:w="858" w:type="dxa"/>
          </w:tcPr>
          <w:p w14:paraId="014D02D6" w14:textId="77777777" w:rsidR="003D61CA" w:rsidRDefault="003D61CA">
            <w:pPr>
              <w:pStyle w:val="TableParagraph"/>
            </w:pPr>
          </w:p>
        </w:tc>
      </w:tr>
      <w:tr w:rsidR="003D61CA" w14:paraId="38AFDE77" w14:textId="77777777">
        <w:trPr>
          <w:trHeight w:val="311"/>
        </w:trPr>
        <w:tc>
          <w:tcPr>
            <w:tcW w:w="950" w:type="dxa"/>
            <w:vMerge/>
            <w:tcBorders>
              <w:top w:val="nil"/>
            </w:tcBorders>
          </w:tcPr>
          <w:p w14:paraId="7EF188B8" w14:textId="77777777" w:rsidR="003D61CA" w:rsidRDefault="003D61CA">
            <w:pPr>
              <w:rPr>
                <w:sz w:val="2"/>
                <w:szCs w:val="2"/>
              </w:rPr>
            </w:pPr>
          </w:p>
        </w:tc>
        <w:tc>
          <w:tcPr>
            <w:tcW w:w="388" w:type="dxa"/>
            <w:vMerge/>
            <w:tcBorders>
              <w:top w:val="nil"/>
              <w:right w:val="nil"/>
            </w:tcBorders>
          </w:tcPr>
          <w:p w14:paraId="1316F191" w14:textId="77777777" w:rsidR="003D61CA" w:rsidRDefault="003D61CA">
            <w:pPr>
              <w:rPr>
                <w:sz w:val="2"/>
                <w:szCs w:val="2"/>
              </w:rPr>
            </w:pPr>
          </w:p>
        </w:tc>
        <w:tc>
          <w:tcPr>
            <w:tcW w:w="5246" w:type="dxa"/>
            <w:tcBorders>
              <w:left w:val="nil"/>
            </w:tcBorders>
          </w:tcPr>
          <w:p w14:paraId="723E166C" w14:textId="77777777" w:rsidR="003D61CA" w:rsidRDefault="00000000">
            <w:pPr>
              <w:pStyle w:val="TableParagraph"/>
              <w:spacing w:before="8"/>
              <w:ind w:left="20"/>
              <w:rPr>
                <w:sz w:val="18"/>
              </w:rPr>
            </w:pPr>
            <w:r>
              <w:rPr>
                <w:color w:val="231F20"/>
                <w:w w:val="115"/>
                <w:sz w:val="18"/>
              </w:rPr>
              <w:t>Дает вещи (игрушки) другим людям по их просьбе.</w:t>
            </w:r>
          </w:p>
        </w:tc>
        <w:tc>
          <w:tcPr>
            <w:tcW w:w="849" w:type="dxa"/>
          </w:tcPr>
          <w:p w14:paraId="52EF29C4" w14:textId="77777777" w:rsidR="003D61CA" w:rsidRDefault="003D61CA">
            <w:pPr>
              <w:pStyle w:val="TableParagraph"/>
            </w:pPr>
          </w:p>
        </w:tc>
        <w:tc>
          <w:tcPr>
            <w:tcW w:w="851" w:type="dxa"/>
          </w:tcPr>
          <w:p w14:paraId="3C2219D9" w14:textId="77777777" w:rsidR="003D61CA" w:rsidRDefault="003D61CA">
            <w:pPr>
              <w:pStyle w:val="TableParagraph"/>
            </w:pPr>
          </w:p>
        </w:tc>
        <w:tc>
          <w:tcPr>
            <w:tcW w:w="839" w:type="dxa"/>
          </w:tcPr>
          <w:p w14:paraId="034664EA" w14:textId="77777777" w:rsidR="003D61CA" w:rsidRDefault="003D61CA">
            <w:pPr>
              <w:pStyle w:val="TableParagraph"/>
            </w:pPr>
          </w:p>
        </w:tc>
        <w:tc>
          <w:tcPr>
            <w:tcW w:w="858" w:type="dxa"/>
          </w:tcPr>
          <w:p w14:paraId="3E9A18A2" w14:textId="77777777" w:rsidR="003D61CA" w:rsidRDefault="003D61CA">
            <w:pPr>
              <w:pStyle w:val="TableParagraph"/>
            </w:pPr>
          </w:p>
        </w:tc>
      </w:tr>
      <w:tr w:rsidR="003D61CA" w14:paraId="51920D2B" w14:textId="77777777">
        <w:trPr>
          <w:trHeight w:val="304"/>
        </w:trPr>
        <w:tc>
          <w:tcPr>
            <w:tcW w:w="950" w:type="dxa"/>
            <w:vMerge w:val="restart"/>
          </w:tcPr>
          <w:p w14:paraId="4DF63D04" w14:textId="77777777" w:rsidR="003D61CA" w:rsidRDefault="003D61CA">
            <w:pPr>
              <w:pStyle w:val="TableParagraph"/>
              <w:spacing w:before="10"/>
              <w:rPr>
                <w:i/>
                <w:sz w:val="28"/>
              </w:rPr>
            </w:pPr>
          </w:p>
          <w:p w14:paraId="7A8FAEB9" w14:textId="77777777" w:rsidR="003D61CA" w:rsidRDefault="00000000">
            <w:pPr>
              <w:pStyle w:val="TableParagraph"/>
              <w:ind w:left="50"/>
              <w:rPr>
                <w:sz w:val="18"/>
              </w:rPr>
            </w:pPr>
            <w:r>
              <w:rPr>
                <w:color w:val="231F20"/>
                <w:w w:val="110"/>
                <w:sz w:val="18"/>
              </w:rPr>
              <w:t>(15)</w:t>
            </w:r>
          </w:p>
        </w:tc>
        <w:tc>
          <w:tcPr>
            <w:tcW w:w="388" w:type="dxa"/>
            <w:vMerge w:val="restart"/>
            <w:tcBorders>
              <w:right w:val="nil"/>
            </w:tcBorders>
          </w:tcPr>
          <w:p w14:paraId="752EDB1A" w14:textId="77777777" w:rsidR="003D61CA" w:rsidRDefault="00000000">
            <w:pPr>
              <w:pStyle w:val="TableParagraph"/>
              <w:spacing w:before="11"/>
              <w:ind w:left="64"/>
              <w:rPr>
                <w:sz w:val="18"/>
              </w:rPr>
            </w:pPr>
            <w:r>
              <w:rPr>
                <w:color w:val="231F20"/>
                <w:w w:val="110"/>
                <w:sz w:val="18"/>
              </w:rPr>
              <w:t>m)</w:t>
            </w:r>
          </w:p>
          <w:p w14:paraId="219863DE" w14:textId="77777777" w:rsidR="003D61CA" w:rsidRDefault="00000000">
            <w:pPr>
              <w:pStyle w:val="TableParagraph"/>
              <w:spacing w:before="114"/>
              <w:ind w:left="62"/>
              <w:rPr>
                <w:sz w:val="18"/>
              </w:rPr>
            </w:pPr>
            <w:r>
              <w:rPr>
                <w:color w:val="231F20"/>
                <w:w w:val="115"/>
                <w:sz w:val="18"/>
              </w:rPr>
              <w:t>n)</w:t>
            </w:r>
          </w:p>
        </w:tc>
        <w:tc>
          <w:tcPr>
            <w:tcW w:w="5246" w:type="dxa"/>
            <w:tcBorders>
              <w:left w:val="nil"/>
            </w:tcBorders>
          </w:tcPr>
          <w:p w14:paraId="6E3BF305" w14:textId="77777777" w:rsidR="003D61CA" w:rsidRDefault="00000000">
            <w:pPr>
              <w:pStyle w:val="TableParagraph"/>
              <w:spacing w:before="11"/>
              <w:ind w:left="23"/>
              <w:rPr>
                <w:sz w:val="18"/>
              </w:rPr>
            </w:pPr>
            <w:r>
              <w:rPr>
                <w:color w:val="231F20"/>
                <w:w w:val="110"/>
                <w:sz w:val="18"/>
              </w:rPr>
              <w:t>Спонтанно делится со взрослыми.</w:t>
            </w:r>
          </w:p>
        </w:tc>
        <w:tc>
          <w:tcPr>
            <w:tcW w:w="849" w:type="dxa"/>
          </w:tcPr>
          <w:p w14:paraId="0CE6E993" w14:textId="77777777" w:rsidR="003D61CA" w:rsidRDefault="003D61CA">
            <w:pPr>
              <w:pStyle w:val="TableParagraph"/>
            </w:pPr>
          </w:p>
        </w:tc>
        <w:tc>
          <w:tcPr>
            <w:tcW w:w="851" w:type="dxa"/>
          </w:tcPr>
          <w:p w14:paraId="119B6F77" w14:textId="77777777" w:rsidR="003D61CA" w:rsidRDefault="003D61CA">
            <w:pPr>
              <w:pStyle w:val="TableParagraph"/>
            </w:pPr>
          </w:p>
        </w:tc>
        <w:tc>
          <w:tcPr>
            <w:tcW w:w="839" w:type="dxa"/>
          </w:tcPr>
          <w:p w14:paraId="130FF183" w14:textId="77777777" w:rsidR="003D61CA" w:rsidRDefault="003D61CA">
            <w:pPr>
              <w:pStyle w:val="TableParagraph"/>
            </w:pPr>
          </w:p>
        </w:tc>
        <w:tc>
          <w:tcPr>
            <w:tcW w:w="858" w:type="dxa"/>
          </w:tcPr>
          <w:p w14:paraId="65B0FACA" w14:textId="77777777" w:rsidR="003D61CA" w:rsidRDefault="003D61CA">
            <w:pPr>
              <w:pStyle w:val="TableParagraph"/>
            </w:pPr>
          </w:p>
        </w:tc>
      </w:tr>
      <w:tr w:rsidR="003D61CA" w14:paraId="3253E9AD" w14:textId="77777777">
        <w:trPr>
          <w:trHeight w:val="301"/>
        </w:trPr>
        <w:tc>
          <w:tcPr>
            <w:tcW w:w="950" w:type="dxa"/>
            <w:vMerge/>
            <w:tcBorders>
              <w:top w:val="nil"/>
            </w:tcBorders>
          </w:tcPr>
          <w:p w14:paraId="6B101923" w14:textId="77777777" w:rsidR="003D61CA" w:rsidRDefault="003D61CA">
            <w:pPr>
              <w:rPr>
                <w:sz w:val="2"/>
                <w:szCs w:val="2"/>
              </w:rPr>
            </w:pPr>
          </w:p>
        </w:tc>
        <w:tc>
          <w:tcPr>
            <w:tcW w:w="388" w:type="dxa"/>
            <w:vMerge/>
            <w:tcBorders>
              <w:top w:val="nil"/>
              <w:right w:val="nil"/>
            </w:tcBorders>
          </w:tcPr>
          <w:p w14:paraId="63A150D8" w14:textId="77777777" w:rsidR="003D61CA" w:rsidRDefault="003D61CA">
            <w:pPr>
              <w:rPr>
                <w:sz w:val="2"/>
                <w:szCs w:val="2"/>
              </w:rPr>
            </w:pPr>
          </w:p>
        </w:tc>
        <w:tc>
          <w:tcPr>
            <w:tcW w:w="5246" w:type="dxa"/>
            <w:tcBorders>
              <w:left w:val="nil"/>
            </w:tcBorders>
          </w:tcPr>
          <w:p w14:paraId="3EA7557F" w14:textId="77777777" w:rsidR="003D61CA" w:rsidRDefault="00000000">
            <w:pPr>
              <w:pStyle w:val="TableParagraph"/>
              <w:spacing w:before="18"/>
              <w:ind w:left="20"/>
              <w:rPr>
                <w:sz w:val="18"/>
              </w:rPr>
            </w:pPr>
            <w:r>
              <w:rPr>
                <w:color w:val="231F20"/>
                <w:w w:val="115"/>
                <w:sz w:val="18"/>
              </w:rPr>
              <w:t>Демонстрирует любовь (гладит, целует).</w:t>
            </w:r>
          </w:p>
        </w:tc>
        <w:tc>
          <w:tcPr>
            <w:tcW w:w="849" w:type="dxa"/>
          </w:tcPr>
          <w:p w14:paraId="3487B99C" w14:textId="77777777" w:rsidR="003D61CA" w:rsidRDefault="003D61CA">
            <w:pPr>
              <w:pStyle w:val="TableParagraph"/>
            </w:pPr>
          </w:p>
        </w:tc>
        <w:tc>
          <w:tcPr>
            <w:tcW w:w="851" w:type="dxa"/>
          </w:tcPr>
          <w:p w14:paraId="55E872A8" w14:textId="77777777" w:rsidR="003D61CA" w:rsidRDefault="003D61CA">
            <w:pPr>
              <w:pStyle w:val="TableParagraph"/>
            </w:pPr>
          </w:p>
        </w:tc>
        <w:tc>
          <w:tcPr>
            <w:tcW w:w="839" w:type="dxa"/>
          </w:tcPr>
          <w:p w14:paraId="518380D4" w14:textId="77777777" w:rsidR="003D61CA" w:rsidRDefault="003D61CA">
            <w:pPr>
              <w:pStyle w:val="TableParagraph"/>
            </w:pPr>
          </w:p>
        </w:tc>
        <w:tc>
          <w:tcPr>
            <w:tcW w:w="858" w:type="dxa"/>
          </w:tcPr>
          <w:p w14:paraId="3CF23123" w14:textId="77777777" w:rsidR="003D61CA" w:rsidRDefault="003D61CA">
            <w:pPr>
              <w:pStyle w:val="TableParagraph"/>
            </w:pPr>
          </w:p>
        </w:tc>
      </w:tr>
      <w:tr w:rsidR="003D61CA" w14:paraId="6F16E13A" w14:textId="77777777">
        <w:trPr>
          <w:trHeight w:val="323"/>
        </w:trPr>
        <w:tc>
          <w:tcPr>
            <w:tcW w:w="950" w:type="dxa"/>
            <w:vMerge w:val="restart"/>
          </w:tcPr>
          <w:p w14:paraId="58386325" w14:textId="77777777" w:rsidR="003D61CA" w:rsidRDefault="003D61CA">
            <w:pPr>
              <w:pStyle w:val="TableParagraph"/>
              <w:rPr>
                <w:i/>
                <w:sz w:val="20"/>
              </w:rPr>
            </w:pPr>
          </w:p>
          <w:p w14:paraId="06405F5B" w14:textId="77777777" w:rsidR="003D61CA" w:rsidRDefault="00000000">
            <w:pPr>
              <w:pStyle w:val="TableParagraph"/>
              <w:spacing w:before="119"/>
              <w:ind w:left="50"/>
              <w:rPr>
                <w:sz w:val="18"/>
              </w:rPr>
            </w:pPr>
            <w:r>
              <w:rPr>
                <w:color w:val="231F20"/>
                <w:w w:val="110"/>
                <w:sz w:val="18"/>
              </w:rPr>
              <w:t>(18)</w:t>
            </w:r>
          </w:p>
        </w:tc>
        <w:tc>
          <w:tcPr>
            <w:tcW w:w="388" w:type="dxa"/>
            <w:vMerge w:val="restart"/>
            <w:tcBorders>
              <w:right w:val="nil"/>
            </w:tcBorders>
          </w:tcPr>
          <w:p w14:paraId="6E96E286" w14:textId="77777777" w:rsidR="003D61CA" w:rsidRDefault="00000000">
            <w:pPr>
              <w:pStyle w:val="TableParagraph"/>
              <w:spacing w:before="28"/>
              <w:ind w:left="64"/>
              <w:rPr>
                <w:sz w:val="18"/>
              </w:rPr>
            </w:pPr>
            <w:r>
              <w:rPr>
                <w:color w:val="231F20"/>
                <w:w w:val="105"/>
                <w:sz w:val="18"/>
              </w:rPr>
              <w:t>o)</w:t>
            </w:r>
          </w:p>
          <w:p w14:paraId="2D7D1EEC" w14:textId="77777777" w:rsidR="003D61CA" w:rsidRDefault="00000000">
            <w:pPr>
              <w:pStyle w:val="TableParagraph"/>
              <w:spacing w:before="114"/>
              <w:ind w:left="62"/>
              <w:rPr>
                <w:sz w:val="18"/>
              </w:rPr>
            </w:pPr>
            <w:r>
              <w:rPr>
                <w:color w:val="231F20"/>
                <w:w w:val="110"/>
                <w:sz w:val="18"/>
              </w:rPr>
              <w:t>p)</w:t>
            </w:r>
          </w:p>
        </w:tc>
        <w:tc>
          <w:tcPr>
            <w:tcW w:w="5246" w:type="dxa"/>
            <w:tcBorders>
              <w:left w:val="nil"/>
            </w:tcBorders>
          </w:tcPr>
          <w:p w14:paraId="34182179" w14:textId="77777777" w:rsidR="003D61CA" w:rsidRDefault="00000000">
            <w:pPr>
              <w:pStyle w:val="TableParagraph"/>
              <w:spacing w:before="28"/>
              <w:ind w:left="22"/>
              <w:rPr>
                <w:sz w:val="18"/>
              </w:rPr>
            </w:pPr>
            <w:r>
              <w:rPr>
                <w:color w:val="231F20"/>
                <w:w w:val="115"/>
                <w:sz w:val="18"/>
              </w:rPr>
              <w:t>Пытается доставить удовольствие другим.</w:t>
            </w:r>
          </w:p>
        </w:tc>
        <w:tc>
          <w:tcPr>
            <w:tcW w:w="849" w:type="dxa"/>
          </w:tcPr>
          <w:p w14:paraId="1CC8DB5A" w14:textId="77777777" w:rsidR="003D61CA" w:rsidRDefault="003D61CA">
            <w:pPr>
              <w:pStyle w:val="TableParagraph"/>
            </w:pPr>
          </w:p>
        </w:tc>
        <w:tc>
          <w:tcPr>
            <w:tcW w:w="851" w:type="dxa"/>
          </w:tcPr>
          <w:p w14:paraId="6093CE9B" w14:textId="77777777" w:rsidR="003D61CA" w:rsidRDefault="003D61CA">
            <w:pPr>
              <w:pStyle w:val="TableParagraph"/>
            </w:pPr>
          </w:p>
        </w:tc>
        <w:tc>
          <w:tcPr>
            <w:tcW w:w="839" w:type="dxa"/>
          </w:tcPr>
          <w:p w14:paraId="2169F204" w14:textId="77777777" w:rsidR="003D61CA" w:rsidRDefault="003D61CA">
            <w:pPr>
              <w:pStyle w:val="TableParagraph"/>
            </w:pPr>
          </w:p>
        </w:tc>
        <w:tc>
          <w:tcPr>
            <w:tcW w:w="858" w:type="dxa"/>
          </w:tcPr>
          <w:p w14:paraId="787657E5" w14:textId="77777777" w:rsidR="003D61CA" w:rsidRDefault="003D61CA">
            <w:pPr>
              <w:pStyle w:val="TableParagraph"/>
            </w:pPr>
          </w:p>
        </w:tc>
      </w:tr>
      <w:tr w:rsidR="003D61CA" w14:paraId="73765245" w14:textId="77777777">
        <w:trPr>
          <w:trHeight w:val="501"/>
        </w:trPr>
        <w:tc>
          <w:tcPr>
            <w:tcW w:w="950" w:type="dxa"/>
            <w:vMerge/>
            <w:tcBorders>
              <w:top w:val="nil"/>
            </w:tcBorders>
          </w:tcPr>
          <w:p w14:paraId="5BCB63C8" w14:textId="77777777" w:rsidR="003D61CA" w:rsidRDefault="003D61CA">
            <w:pPr>
              <w:rPr>
                <w:sz w:val="2"/>
                <w:szCs w:val="2"/>
              </w:rPr>
            </w:pPr>
          </w:p>
        </w:tc>
        <w:tc>
          <w:tcPr>
            <w:tcW w:w="388" w:type="dxa"/>
            <w:vMerge/>
            <w:tcBorders>
              <w:top w:val="nil"/>
              <w:right w:val="nil"/>
            </w:tcBorders>
          </w:tcPr>
          <w:p w14:paraId="24BFD749" w14:textId="77777777" w:rsidR="003D61CA" w:rsidRDefault="003D61CA">
            <w:pPr>
              <w:rPr>
                <w:sz w:val="2"/>
                <w:szCs w:val="2"/>
              </w:rPr>
            </w:pPr>
          </w:p>
        </w:tc>
        <w:tc>
          <w:tcPr>
            <w:tcW w:w="5246" w:type="dxa"/>
            <w:tcBorders>
              <w:left w:val="nil"/>
            </w:tcBorders>
          </w:tcPr>
          <w:p w14:paraId="6EB2C703" w14:textId="77777777" w:rsidR="003D61CA" w:rsidRDefault="00000000">
            <w:pPr>
              <w:pStyle w:val="TableParagraph"/>
              <w:spacing w:before="22" w:line="230" w:lineRule="auto"/>
              <w:ind w:left="22" w:hanging="4"/>
              <w:rPr>
                <w:sz w:val="18"/>
              </w:rPr>
            </w:pPr>
            <w:r>
              <w:rPr>
                <w:color w:val="231F20"/>
                <w:w w:val="115"/>
                <w:sz w:val="18"/>
              </w:rPr>
              <w:t>Играет рядом с другими детьми, иногда меняясь с ними игрушками.</w:t>
            </w:r>
          </w:p>
        </w:tc>
        <w:tc>
          <w:tcPr>
            <w:tcW w:w="849" w:type="dxa"/>
          </w:tcPr>
          <w:p w14:paraId="5B89A078" w14:textId="77777777" w:rsidR="003D61CA" w:rsidRDefault="003D61CA">
            <w:pPr>
              <w:pStyle w:val="TableParagraph"/>
            </w:pPr>
          </w:p>
        </w:tc>
        <w:tc>
          <w:tcPr>
            <w:tcW w:w="851" w:type="dxa"/>
          </w:tcPr>
          <w:p w14:paraId="49DE0877" w14:textId="77777777" w:rsidR="003D61CA" w:rsidRDefault="003D61CA">
            <w:pPr>
              <w:pStyle w:val="TableParagraph"/>
            </w:pPr>
          </w:p>
        </w:tc>
        <w:tc>
          <w:tcPr>
            <w:tcW w:w="839" w:type="dxa"/>
          </w:tcPr>
          <w:p w14:paraId="65F79425" w14:textId="77777777" w:rsidR="003D61CA" w:rsidRDefault="003D61CA">
            <w:pPr>
              <w:pStyle w:val="TableParagraph"/>
            </w:pPr>
          </w:p>
        </w:tc>
        <w:tc>
          <w:tcPr>
            <w:tcW w:w="858" w:type="dxa"/>
          </w:tcPr>
          <w:p w14:paraId="65FB4441" w14:textId="77777777" w:rsidR="003D61CA" w:rsidRDefault="003D61CA">
            <w:pPr>
              <w:pStyle w:val="TableParagraph"/>
            </w:pPr>
          </w:p>
        </w:tc>
      </w:tr>
    </w:tbl>
    <w:p w14:paraId="1D3F070C" w14:textId="77777777" w:rsidR="003D61CA" w:rsidRDefault="003D61CA">
      <w:pPr>
        <w:sectPr w:rsidR="003D61CA">
          <w:pgSz w:w="11910" w:h="16840"/>
          <w:pgMar w:top="1440" w:right="0" w:bottom="280" w:left="840" w:header="1250" w:footer="0" w:gutter="0"/>
          <w:cols w:space="720"/>
        </w:sectPr>
      </w:pPr>
    </w:p>
    <w:p w14:paraId="15FE1315" w14:textId="77777777" w:rsidR="003D61CA" w:rsidRDefault="00000000">
      <w:pPr>
        <w:pStyle w:val="BodyText"/>
        <w:rPr>
          <w:i/>
          <w:sz w:val="28"/>
        </w:rPr>
      </w:pPr>
      <w:r>
        <w:lastRenderedPageBreak/>
        <w:pict w14:anchorId="06B8119E">
          <v:shape id="_x0000_s3067" type="#_x0000_t136" style="position:absolute;margin-left:55.3pt;margin-top:377.45pt;width:460.55pt;height:98pt;rotation:320;z-index:-25129318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4F2EB730" w14:textId="77777777" w:rsidR="003D61CA" w:rsidRDefault="00000000">
      <w:pPr>
        <w:spacing w:before="93"/>
        <w:ind w:left="904" w:right="964"/>
        <w:jc w:val="right"/>
        <w:rPr>
          <w:i/>
          <w:sz w:val="18"/>
        </w:rPr>
      </w:pPr>
      <w:r>
        <w:pict w14:anchorId="5E88899A">
          <v:line id="_x0000_s3066" style="position:absolute;left:0;text-align:left;z-index:-251297280;mso-position-horizontal-relative:page" from="382.4pt,54.8pt" to="412.9pt,54.8pt" strokecolor="#221e1f" strokeweight=".9pt">
            <w10:wrap anchorx="page"/>
          </v:line>
        </w:pict>
      </w:r>
      <w:r>
        <w:pict w14:anchorId="3713C36B">
          <v:line id="_x0000_s3065" style="position:absolute;left:0;text-align:left;z-index:-251296256;mso-position-horizontal-relative:page" from="425.15pt,54.8pt" to="455.6pt,54.8pt" strokecolor="#221e1f" strokeweight=".9pt">
            <w10:wrap anchorx="page"/>
          </v:line>
        </w:pict>
      </w:r>
      <w:r>
        <w:pict w14:anchorId="0C3CBDFC">
          <v:line id="_x0000_s3064" style="position:absolute;left:0;text-align:left;z-index:-251295232;mso-position-horizontal-relative:page" from="467.5pt,54.8pt" to="497.95pt,54.8pt" strokecolor="#221e1f" strokeweight=".9pt">
            <w10:wrap anchorx="page"/>
          </v:line>
        </w:pict>
      </w:r>
      <w:r>
        <w:pict w14:anchorId="1151256C">
          <v:line id="_x0000_s3063" style="position:absolute;left:0;text-align:left;z-index:-251294208;mso-position-horizontal-relative:page" from="509.95pt,54.8pt" to="540.45pt,54.8pt" strokecolor="#221e1f" strokeweight=".9pt">
            <w10:wrap anchorx="page"/>
          </v:line>
        </w:pict>
      </w:r>
      <w:r>
        <w:rPr>
          <w:i/>
          <w:color w:val="231F20"/>
          <w:w w:val="115"/>
          <w:sz w:val="18"/>
        </w:rPr>
        <w:t>Продолжение таблицы</w:t>
      </w:r>
    </w:p>
    <w:p w14:paraId="4E368CDF" w14:textId="77777777" w:rsidR="003D61CA" w:rsidRDefault="003D61CA">
      <w:pPr>
        <w:pStyle w:val="BodyText"/>
        <w:spacing w:before="4"/>
        <w:rPr>
          <w:i/>
          <w:sz w:val="8"/>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3"/>
        <w:gridCol w:w="396"/>
        <w:gridCol w:w="5238"/>
        <w:gridCol w:w="853"/>
        <w:gridCol w:w="851"/>
        <w:gridCol w:w="841"/>
        <w:gridCol w:w="860"/>
      </w:tblGrid>
      <w:tr w:rsidR="003D61CA" w14:paraId="4741FD28" w14:textId="77777777">
        <w:trPr>
          <w:trHeight w:val="731"/>
        </w:trPr>
        <w:tc>
          <w:tcPr>
            <w:tcW w:w="953" w:type="dxa"/>
          </w:tcPr>
          <w:p w14:paraId="1DC71816" w14:textId="77777777" w:rsidR="003D61CA" w:rsidRDefault="00000000">
            <w:pPr>
              <w:pStyle w:val="TableParagraph"/>
              <w:spacing w:before="42" w:line="232" w:lineRule="auto"/>
              <w:ind w:left="100" w:right="69"/>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79F3CBFF" w14:textId="77777777" w:rsidR="003D61CA" w:rsidRDefault="003D61CA">
            <w:pPr>
              <w:pStyle w:val="TableParagraph"/>
              <w:spacing w:before="6"/>
              <w:rPr>
                <w:i/>
                <w:sz w:val="20"/>
              </w:rPr>
            </w:pPr>
          </w:p>
          <w:p w14:paraId="18E5E4D5"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14:paraId="46888822" w14:textId="77777777" w:rsidR="003D61CA" w:rsidRDefault="00000000">
            <w:pPr>
              <w:pStyle w:val="TableParagraph"/>
              <w:spacing w:before="37"/>
              <w:ind w:left="178"/>
              <w:rPr>
                <w:rFonts w:ascii="Georgia" w:hAnsi="Georgia"/>
                <w:b/>
                <w:sz w:val="20"/>
              </w:rPr>
            </w:pPr>
            <w:r>
              <w:rPr>
                <w:rFonts w:ascii="Georgia" w:hAnsi="Georgia"/>
                <w:b/>
                <w:color w:val="231F20"/>
                <w:sz w:val="20"/>
              </w:rPr>
              <w:t>Дата</w:t>
            </w:r>
          </w:p>
        </w:tc>
        <w:tc>
          <w:tcPr>
            <w:tcW w:w="851" w:type="dxa"/>
          </w:tcPr>
          <w:p w14:paraId="7EDB6880" w14:textId="77777777" w:rsidR="003D61CA" w:rsidRDefault="00000000">
            <w:pPr>
              <w:pStyle w:val="TableParagraph"/>
              <w:spacing w:before="37"/>
              <w:ind w:left="179"/>
              <w:rPr>
                <w:rFonts w:ascii="Georgia" w:hAnsi="Georgia"/>
                <w:b/>
                <w:sz w:val="20"/>
              </w:rPr>
            </w:pPr>
            <w:r>
              <w:rPr>
                <w:rFonts w:ascii="Georgia" w:hAnsi="Georgia"/>
                <w:b/>
                <w:color w:val="231F20"/>
                <w:sz w:val="20"/>
              </w:rPr>
              <w:t>Дата</w:t>
            </w:r>
          </w:p>
        </w:tc>
        <w:tc>
          <w:tcPr>
            <w:tcW w:w="841" w:type="dxa"/>
          </w:tcPr>
          <w:p w14:paraId="4244E2C6" w14:textId="77777777" w:rsidR="003D61CA" w:rsidRDefault="00000000">
            <w:pPr>
              <w:pStyle w:val="TableParagraph"/>
              <w:spacing w:before="37"/>
              <w:ind w:left="176"/>
              <w:rPr>
                <w:rFonts w:ascii="Georgia" w:hAnsi="Georgia"/>
                <w:b/>
                <w:sz w:val="20"/>
              </w:rPr>
            </w:pPr>
            <w:r>
              <w:rPr>
                <w:rFonts w:ascii="Georgia" w:hAnsi="Georgia"/>
                <w:b/>
                <w:color w:val="231F20"/>
                <w:sz w:val="20"/>
              </w:rPr>
              <w:t>Дата</w:t>
            </w:r>
          </w:p>
        </w:tc>
        <w:tc>
          <w:tcPr>
            <w:tcW w:w="860" w:type="dxa"/>
          </w:tcPr>
          <w:p w14:paraId="67BC8B89"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r>
      <w:tr w:rsidR="003D61CA" w14:paraId="4A8F9DD0" w14:textId="77777777">
        <w:trPr>
          <w:trHeight w:val="556"/>
        </w:trPr>
        <w:tc>
          <w:tcPr>
            <w:tcW w:w="953" w:type="dxa"/>
            <w:vMerge w:val="restart"/>
          </w:tcPr>
          <w:p w14:paraId="4999C112" w14:textId="77777777" w:rsidR="003D61CA" w:rsidRDefault="003D61CA">
            <w:pPr>
              <w:pStyle w:val="TableParagraph"/>
              <w:rPr>
                <w:i/>
                <w:sz w:val="20"/>
              </w:rPr>
            </w:pPr>
          </w:p>
          <w:p w14:paraId="2A90ABB4" w14:textId="77777777" w:rsidR="003D61CA" w:rsidRDefault="003D61CA">
            <w:pPr>
              <w:pStyle w:val="TableParagraph"/>
              <w:rPr>
                <w:i/>
                <w:sz w:val="20"/>
              </w:rPr>
            </w:pPr>
          </w:p>
          <w:p w14:paraId="0B17DBE8" w14:textId="77777777" w:rsidR="003D61CA" w:rsidRDefault="00000000">
            <w:pPr>
              <w:pStyle w:val="TableParagraph"/>
              <w:spacing w:before="130"/>
              <w:ind w:left="62"/>
              <w:rPr>
                <w:sz w:val="18"/>
              </w:rPr>
            </w:pPr>
            <w:r>
              <w:rPr>
                <w:color w:val="231F20"/>
                <w:w w:val="110"/>
                <w:sz w:val="18"/>
              </w:rPr>
              <w:t>(21)</w:t>
            </w:r>
          </w:p>
        </w:tc>
        <w:tc>
          <w:tcPr>
            <w:tcW w:w="396" w:type="dxa"/>
            <w:vMerge w:val="restart"/>
            <w:tcBorders>
              <w:right w:val="nil"/>
            </w:tcBorders>
          </w:tcPr>
          <w:p w14:paraId="2D5BF9A5" w14:textId="77777777" w:rsidR="003D61CA" w:rsidRDefault="00000000">
            <w:pPr>
              <w:pStyle w:val="TableParagraph"/>
              <w:spacing w:before="79"/>
              <w:ind w:left="71"/>
              <w:rPr>
                <w:sz w:val="18"/>
              </w:rPr>
            </w:pPr>
            <w:r>
              <w:rPr>
                <w:color w:val="231F20"/>
                <w:spacing w:val="3"/>
                <w:w w:val="110"/>
                <w:sz w:val="18"/>
              </w:rPr>
              <w:t>q)</w:t>
            </w:r>
          </w:p>
          <w:p w14:paraId="3C8508C8" w14:textId="77777777" w:rsidR="003D61CA" w:rsidRDefault="003D61CA">
            <w:pPr>
              <w:pStyle w:val="TableParagraph"/>
              <w:spacing w:before="5"/>
              <w:rPr>
                <w:i/>
                <w:sz w:val="26"/>
              </w:rPr>
            </w:pPr>
          </w:p>
          <w:p w14:paraId="56AEB254" w14:textId="77777777" w:rsidR="003D61CA" w:rsidRDefault="00000000">
            <w:pPr>
              <w:pStyle w:val="TableParagraph"/>
              <w:ind w:left="69"/>
              <w:rPr>
                <w:sz w:val="18"/>
              </w:rPr>
            </w:pPr>
            <w:r>
              <w:rPr>
                <w:color w:val="231F20"/>
                <w:w w:val="125"/>
                <w:sz w:val="18"/>
              </w:rPr>
              <w:t>r)</w:t>
            </w:r>
          </w:p>
        </w:tc>
        <w:tc>
          <w:tcPr>
            <w:tcW w:w="5238" w:type="dxa"/>
            <w:tcBorders>
              <w:left w:val="nil"/>
            </w:tcBorders>
          </w:tcPr>
          <w:p w14:paraId="06FC19E9" w14:textId="77777777" w:rsidR="003D61CA" w:rsidRDefault="00000000">
            <w:pPr>
              <w:pStyle w:val="TableParagraph"/>
              <w:spacing w:before="84" w:line="232" w:lineRule="auto"/>
              <w:ind w:left="21" w:right="103"/>
              <w:rPr>
                <w:sz w:val="18"/>
              </w:rPr>
            </w:pPr>
            <w:r>
              <w:rPr>
                <w:color w:val="231F20"/>
                <w:w w:val="115"/>
                <w:sz w:val="18"/>
              </w:rPr>
              <w:t>Помогает в простых домашних делах, подражая взрос- лым.</w:t>
            </w:r>
          </w:p>
        </w:tc>
        <w:tc>
          <w:tcPr>
            <w:tcW w:w="853" w:type="dxa"/>
          </w:tcPr>
          <w:p w14:paraId="107AA782" w14:textId="77777777" w:rsidR="003D61CA" w:rsidRDefault="003D61CA">
            <w:pPr>
              <w:pStyle w:val="TableParagraph"/>
            </w:pPr>
          </w:p>
        </w:tc>
        <w:tc>
          <w:tcPr>
            <w:tcW w:w="851" w:type="dxa"/>
          </w:tcPr>
          <w:p w14:paraId="4C78F1FB" w14:textId="77777777" w:rsidR="003D61CA" w:rsidRDefault="003D61CA">
            <w:pPr>
              <w:pStyle w:val="TableParagraph"/>
            </w:pPr>
          </w:p>
        </w:tc>
        <w:tc>
          <w:tcPr>
            <w:tcW w:w="841" w:type="dxa"/>
          </w:tcPr>
          <w:p w14:paraId="56E7F629" w14:textId="77777777" w:rsidR="003D61CA" w:rsidRDefault="003D61CA">
            <w:pPr>
              <w:pStyle w:val="TableParagraph"/>
            </w:pPr>
          </w:p>
        </w:tc>
        <w:tc>
          <w:tcPr>
            <w:tcW w:w="860" w:type="dxa"/>
          </w:tcPr>
          <w:p w14:paraId="1BDB63C8" w14:textId="77777777" w:rsidR="003D61CA" w:rsidRDefault="003D61CA">
            <w:pPr>
              <w:pStyle w:val="TableParagraph"/>
            </w:pPr>
          </w:p>
        </w:tc>
      </w:tr>
      <w:tr w:rsidR="003D61CA" w14:paraId="09F59772" w14:textId="77777777">
        <w:trPr>
          <w:trHeight w:val="297"/>
        </w:trPr>
        <w:tc>
          <w:tcPr>
            <w:tcW w:w="953" w:type="dxa"/>
            <w:vMerge/>
            <w:tcBorders>
              <w:top w:val="nil"/>
            </w:tcBorders>
          </w:tcPr>
          <w:p w14:paraId="02A60A36" w14:textId="77777777" w:rsidR="003D61CA" w:rsidRDefault="003D61CA">
            <w:pPr>
              <w:rPr>
                <w:sz w:val="2"/>
                <w:szCs w:val="2"/>
              </w:rPr>
            </w:pPr>
          </w:p>
        </w:tc>
        <w:tc>
          <w:tcPr>
            <w:tcW w:w="396" w:type="dxa"/>
            <w:vMerge/>
            <w:tcBorders>
              <w:top w:val="nil"/>
              <w:right w:val="nil"/>
            </w:tcBorders>
          </w:tcPr>
          <w:p w14:paraId="36E25E55" w14:textId="77777777" w:rsidR="003D61CA" w:rsidRDefault="003D61CA">
            <w:pPr>
              <w:rPr>
                <w:sz w:val="2"/>
                <w:szCs w:val="2"/>
              </w:rPr>
            </w:pPr>
          </w:p>
        </w:tc>
        <w:tc>
          <w:tcPr>
            <w:tcW w:w="5238" w:type="dxa"/>
            <w:tcBorders>
              <w:left w:val="nil"/>
            </w:tcBorders>
          </w:tcPr>
          <w:p w14:paraId="2549BCDF" w14:textId="77777777" w:rsidR="003D61CA" w:rsidRDefault="00000000">
            <w:pPr>
              <w:pStyle w:val="TableParagraph"/>
              <w:spacing w:before="23"/>
              <w:ind w:left="18"/>
              <w:rPr>
                <w:sz w:val="18"/>
              </w:rPr>
            </w:pPr>
            <w:r>
              <w:rPr>
                <w:color w:val="231F20"/>
                <w:w w:val="115"/>
                <w:sz w:val="18"/>
              </w:rPr>
              <w:t>Устраивает «представления» для других.</w:t>
            </w:r>
          </w:p>
        </w:tc>
        <w:tc>
          <w:tcPr>
            <w:tcW w:w="853" w:type="dxa"/>
          </w:tcPr>
          <w:p w14:paraId="18DF8743" w14:textId="77777777" w:rsidR="003D61CA" w:rsidRDefault="003D61CA">
            <w:pPr>
              <w:pStyle w:val="TableParagraph"/>
            </w:pPr>
          </w:p>
        </w:tc>
        <w:tc>
          <w:tcPr>
            <w:tcW w:w="851" w:type="dxa"/>
          </w:tcPr>
          <w:p w14:paraId="5254DD6C" w14:textId="77777777" w:rsidR="003D61CA" w:rsidRDefault="003D61CA">
            <w:pPr>
              <w:pStyle w:val="TableParagraph"/>
            </w:pPr>
          </w:p>
        </w:tc>
        <w:tc>
          <w:tcPr>
            <w:tcW w:w="841" w:type="dxa"/>
          </w:tcPr>
          <w:p w14:paraId="1CBF4809" w14:textId="77777777" w:rsidR="003D61CA" w:rsidRDefault="003D61CA">
            <w:pPr>
              <w:pStyle w:val="TableParagraph"/>
            </w:pPr>
          </w:p>
        </w:tc>
        <w:tc>
          <w:tcPr>
            <w:tcW w:w="860" w:type="dxa"/>
          </w:tcPr>
          <w:p w14:paraId="713B45E7" w14:textId="77777777" w:rsidR="003D61CA" w:rsidRDefault="003D61CA">
            <w:pPr>
              <w:pStyle w:val="TableParagraph"/>
            </w:pPr>
          </w:p>
        </w:tc>
      </w:tr>
      <w:tr w:rsidR="003D61CA" w14:paraId="0B847A17" w14:textId="77777777">
        <w:trPr>
          <w:trHeight w:val="299"/>
        </w:trPr>
        <w:tc>
          <w:tcPr>
            <w:tcW w:w="953" w:type="dxa"/>
            <w:vMerge w:val="restart"/>
            <w:tcBorders>
              <w:bottom w:val="single" w:sz="8" w:space="0" w:color="231F20"/>
            </w:tcBorders>
          </w:tcPr>
          <w:p w14:paraId="2DBFB2E0" w14:textId="77777777" w:rsidR="003D61CA" w:rsidRDefault="003D61CA">
            <w:pPr>
              <w:pStyle w:val="TableParagraph"/>
              <w:spacing w:before="4"/>
              <w:rPr>
                <w:i/>
                <w:sz w:val="29"/>
              </w:rPr>
            </w:pPr>
          </w:p>
          <w:p w14:paraId="2E3E19A3" w14:textId="77777777" w:rsidR="003D61CA" w:rsidRDefault="00000000">
            <w:pPr>
              <w:pStyle w:val="TableParagraph"/>
              <w:ind w:left="62"/>
              <w:rPr>
                <w:sz w:val="18"/>
              </w:rPr>
            </w:pPr>
            <w:r>
              <w:rPr>
                <w:color w:val="231F20"/>
                <w:w w:val="110"/>
                <w:sz w:val="18"/>
              </w:rPr>
              <w:t>(24)</w:t>
            </w:r>
          </w:p>
        </w:tc>
        <w:tc>
          <w:tcPr>
            <w:tcW w:w="396" w:type="dxa"/>
            <w:vMerge w:val="restart"/>
            <w:tcBorders>
              <w:bottom w:val="single" w:sz="8" w:space="0" w:color="231F20"/>
              <w:right w:val="nil"/>
            </w:tcBorders>
          </w:tcPr>
          <w:p w14:paraId="1F6A4906" w14:textId="77777777" w:rsidR="003D61CA" w:rsidRDefault="00000000">
            <w:pPr>
              <w:pStyle w:val="TableParagraph"/>
              <w:spacing w:before="28"/>
              <w:ind w:left="71"/>
              <w:rPr>
                <w:sz w:val="18"/>
              </w:rPr>
            </w:pPr>
            <w:r>
              <w:rPr>
                <w:color w:val="231F20"/>
                <w:w w:val="110"/>
                <w:sz w:val="18"/>
              </w:rPr>
              <w:t>s)</w:t>
            </w:r>
          </w:p>
          <w:p w14:paraId="4B80379B" w14:textId="77777777" w:rsidR="003D61CA" w:rsidRDefault="00000000">
            <w:pPr>
              <w:pStyle w:val="TableParagraph"/>
              <w:spacing w:before="103"/>
              <w:ind w:left="68"/>
              <w:rPr>
                <w:sz w:val="18"/>
              </w:rPr>
            </w:pPr>
            <w:r>
              <w:rPr>
                <w:color w:val="231F20"/>
                <w:w w:val="125"/>
                <w:sz w:val="18"/>
              </w:rPr>
              <w:t>t)</w:t>
            </w:r>
          </w:p>
        </w:tc>
        <w:tc>
          <w:tcPr>
            <w:tcW w:w="5238" w:type="dxa"/>
            <w:tcBorders>
              <w:left w:val="nil"/>
            </w:tcBorders>
          </w:tcPr>
          <w:p w14:paraId="10E219A4" w14:textId="77777777" w:rsidR="003D61CA" w:rsidRDefault="00000000">
            <w:pPr>
              <w:pStyle w:val="TableParagraph"/>
              <w:spacing w:before="28"/>
              <w:ind w:left="20"/>
              <w:rPr>
                <w:sz w:val="18"/>
              </w:rPr>
            </w:pPr>
            <w:r>
              <w:rPr>
                <w:color w:val="231F20"/>
                <w:w w:val="115"/>
                <w:sz w:val="18"/>
              </w:rPr>
              <w:t>Пытается утешить других, когда им плохо.</w:t>
            </w:r>
          </w:p>
        </w:tc>
        <w:tc>
          <w:tcPr>
            <w:tcW w:w="853" w:type="dxa"/>
          </w:tcPr>
          <w:p w14:paraId="4CFE645F" w14:textId="77777777" w:rsidR="003D61CA" w:rsidRDefault="003D61CA">
            <w:pPr>
              <w:pStyle w:val="TableParagraph"/>
            </w:pPr>
          </w:p>
        </w:tc>
        <w:tc>
          <w:tcPr>
            <w:tcW w:w="851" w:type="dxa"/>
          </w:tcPr>
          <w:p w14:paraId="565D6867" w14:textId="77777777" w:rsidR="003D61CA" w:rsidRDefault="003D61CA">
            <w:pPr>
              <w:pStyle w:val="TableParagraph"/>
            </w:pPr>
          </w:p>
        </w:tc>
        <w:tc>
          <w:tcPr>
            <w:tcW w:w="841" w:type="dxa"/>
          </w:tcPr>
          <w:p w14:paraId="587B13BA" w14:textId="77777777" w:rsidR="003D61CA" w:rsidRDefault="003D61CA">
            <w:pPr>
              <w:pStyle w:val="TableParagraph"/>
            </w:pPr>
          </w:p>
        </w:tc>
        <w:tc>
          <w:tcPr>
            <w:tcW w:w="860" w:type="dxa"/>
          </w:tcPr>
          <w:p w14:paraId="04B0BE62" w14:textId="77777777" w:rsidR="003D61CA" w:rsidRDefault="003D61CA">
            <w:pPr>
              <w:pStyle w:val="TableParagraph"/>
            </w:pPr>
          </w:p>
        </w:tc>
      </w:tr>
      <w:tr w:rsidR="003D61CA" w14:paraId="79EBDE41" w14:textId="77777777">
        <w:trPr>
          <w:trHeight w:val="287"/>
        </w:trPr>
        <w:tc>
          <w:tcPr>
            <w:tcW w:w="953" w:type="dxa"/>
            <w:vMerge/>
            <w:tcBorders>
              <w:top w:val="nil"/>
              <w:bottom w:val="single" w:sz="8" w:space="0" w:color="231F20"/>
            </w:tcBorders>
          </w:tcPr>
          <w:p w14:paraId="744C7894" w14:textId="77777777" w:rsidR="003D61CA" w:rsidRDefault="003D61CA">
            <w:pPr>
              <w:rPr>
                <w:sz w:val="2"/>
                <w:szCs w:val="2"/>
              </w:rPr>
            </w:pPr>
          </w:p>
        </w:tc>
        <w:tc>
          <w:tcPr>
            <w:tcW w:w="396" w:type="dxa"/>
            <w:vMerge/>
            <w:tcBorders>
              <w:top w:val="nil"/>
              <w:bottom w:val="single" w:sz="8" w:space="0" w:color="231F20"/>
              <w:right w:val="nil"/>
            </w:tcBorders>
          </w:tcPr>
          <w:p w14:paraId="34BAB6C2" w14:textId="77777777" w:rsidR="003D61CA" w:rsidRDefault="003D61CA">
            <w:pPr>
              <w:rPr>
                <w:sz w:val="2"/>
                <w:szCs w:val="2"/>
              </w:rPr>
            </w:pPr>
          </w:p>
        </w:tc>
        <w:tc>
          <w:tcPr>
            <w:tcW w:w="5238" w:type="dxa"/>
            <w:tcBorders>
              <w:left w:val="nil"/>
              <w:bottom w:val="single" w:sz="8" w:space="0" w:color="231F20"/>
            </w:tcBorders>
          </w:tcPr>
          <w:p w14:paraId="7A020704" w14:textId="77777777" w:rsidR="003D61CA" w:rsidRDefault="00000000">
            <w:pPr>
              <w:pStyle w:val="TableParagraph"/>
              <w:spacing w:before="18"/>
              <w:ind w:left="18"/>
              <w:rPr>
                <w:sz w:val="18"/>
              </w:rPr>
            </w:pPr>
            <w:r>
              <w:rPr>
                <w:color w:val="231F20"/>
                <w:w w:val="115"/>
                <w:sz w:val="18"/>
              </w:rPr>
              <w:t>Спонтанно делится со своими сверстниками.</w:t>
            </w:r>
          </w:p>
        </w:tc>
        <w:tc>
          <w:tcPr>
            <w:tcW w:w="853" w:type="dxa"/>
            <w:tcBorders>
              <w:bottom w:val="single" w:sz="8" w:space="0" w:color="231F20"/>
            </w:tcBorders>
          </w:tcPr>
          <w:p w14:paraId="3AD41CCA" w14:textId="77777777" w:rsidR="003D61CA" w:rsidRDefault="003D61CA">
            <w:pPr>
              <w:pStyle w:val="TableParagraph"/>
              <w:rPr>
                <w:sz w:val="20"/>
              </w:rPr>
            </w:pPr>
          </w:p>
        </w:tc>
        <w:tc>
          <w:tcPr>
            <w:tcW w:w="851" w:type="dxa"/>
            <w:tcBorders>
              <w:bottom w:val="single" w:sz="8" w:space="0" w:color="231F20"/>
            </w:tcBorders>
          </w:tcPr>
          <w:p w14:paraId="7661406E" w14:textId="77777777" w:rsidR="003D61CA" w:rsidRDefault="003D61CA">
            <w:pPr>
              <w:pStyle w:val="TableParagraph"/>
              <w:rPr>
                <w:sz w:val="20"/>
              </w:rPr>
            </w:pPr>
          </w:p>
        </w:tc>
        <w:tc>
          <w:tcPr>
            <w:tcW w:w="841" w:type="dxa"/>
            <w:tcBorders>
              <w:bottom w:val="single" w:sz="8" w:space="0" w:color="231F20"/>
            </w:tcBorders>
          </w:tcPr>
          <w:p w14:paraId="0BF1AE01" w14:textId="77777777" w:rsidR="003D61CA" w:rsidRDefault="003D61CA">
            <w:pPr>
              <w:pStyle w:val="TableParagraph"/>
              <w:rPr>
                <w:sz w:val="20"/>
              </w:rPr>
            </w:pPr>
          </w:p>
        </w:tc>
        <w:tc>
          <w:tcPr>
            <w:tcW w:w="860" w:type="dxa"/>
            <w:tcBorders>
              <w:bottom w:val="single" w:sz="8" w:space="0" w:color="231F20"/>
            </w:tcBorders>
          </w:tcPr>
          <w:p w14:paraId="51AD2185" w14:textId="77777777" w:rsidR="003D61CA" w:rsidRDefault="003D61CA">
            <w:pPr>
              <w:pStyle w:val="TableParagraph"/>
              <w:rPr>
                <w:sz w:val="20"/>
              </w:rPr>
            </w:pPr>
          </w:p>
        </w:tc>
      </w:tr>
      <w:tr w:rsidR="003D61CA" w14:paraId="32B3E1F5" w14:textId="77777777">
        <w:trPr>
          <w:trHeight w:val="609"/>
        </w:trPr>
        <w:tc>
          <w:tcPr>
            <w:tcW w:w="953" w:type="dxa"/>
            <w:vMerge w:val="restart"/>
            <w:tcBorders>
              <w:top w:val="single" w:sz="8" w:space="0" w:color="231F20"/>
            </w:tcBorders>
          </w:tcPr>
          <w:p w14:paraId="68BA55E0" w14:textId="77777777" w:rsidR="003D61CA" w:rsidRDefault="003D61CA">
            <w:pPr>
              <w:pStyle w:val="TableParagraph"/>
              <w:rPr>
                <w:i/>
                <w:sz w:val="20"/>
              </w:rPr>
            </w:pPr>
          </w:p>
          <w:p w14:paraId="4F7D72BA" w14:textId="77777777" w:rsidR="003D61CA" w:rsidRDefault="003D61CA">
            <w:pPr>
              <w:pStyle w:val="TableParagraph"/>
              <w:rPr>
                <w:i/>
                <w:sz w:val="20"/>
              </w:rPr>
            </w:pPr>
          </w:p>
          <w:p w14:paraId="1AA7292E" w14:textId="77777777" w:rsidR="003D61CA" w:rsidRDefault="003D61CA">
            <w:pPr>
              <w:pStyle w:val="TableParagraph"/>
              <w:rPr>
                <w:i/>
                <w:sz w:val="16"/>
              </w:rPr>
            </w:pPr>
          </w:p>
          <w:p w14:paraId="19E39ADC" w14:textId="77777777" w:rsidR="003D61CA" w:rsidRDefault="00000000">
            <w:pPr>
              <w:pStyle w:val="TableParagraph"/>
              <w:spacing w:before="1"/>
              <w:ind w:left="62"/>
              <w:rPr>
                <w:sz w:val="18"/>
              </w:rPr>
            </w:pPr>
            <w:r>
              <w:rPr>
                <w:color w:val="231F20"/>
                <w:w w:val="110"/>
                <w:sz w:val="18"/>
              </w:rPr>
              <w:t>(3)</w:t>
            </w:r>
          </w:p>
        </w:tc>
        <w:tc>
          <w:tcPr>
            <w:tcW w:w="396" w:type="dxa"/>
            <w:vMerge w:val="restart"/>
            <w:tcBorders>
              <w:top w:val="single" w:sz="8" w:space="0" w:color="231F20"/>
              <w:right w:val="nil"/>
            </w:tcBorders>
          </w:tcPr>
          <w:p w14:paraId="4BB8B8E5" w14:textId="77777777" w:rsidR="003D61CA" w:rsidRDefault="00000000">
            <w:pPr>
              <w:pStyle w:val="TableParagraph"/>
              <w:spacing w:before="26"/>
              <w:ind w:left="71"/>
              <w:rPr>
                <w:rFonts w:ascii="Georgia"/>
                <w:b/>
                <w:sz w:val="18"/>
              </w:rPr>
            </w:pPr>
            <w:r>
              <w:rPr>
                <w:rFonts w:ascii="Georgia"/>
                <w:b/>
                <w:color w:val="231F20"/>
                <w:sz w:val="18"/>
              </w:rPr>
              <w:t>16.</w:t>
            </w:r>
          </w:p>
          <w:p w14:paraId="089A1445" w14:textId="77777777" w:rsidR="003D61CA" w:rsidRDefault="00000000">
            <w:pPr>
              <w:pStyle w:val="TableParagraph"/>
              <w:spacing w:before="104"/>
              <w:ind w:left="71"/>
              <w:rPr>
                <w:sz w:val="18"/>
              </w:rPr>
            </w:pPr>
            <w:r>
              <w:rPr>
                <w:color w:val="231F20"/>
                <w:w w:val="110"/>
                <w:sz w:val="18"/>
              </w:rPr>
              <w:t>a)</w:t>
            </w:r>
          </w:p>
          <w:p w14:paraId="1A083DD6" w14:textId="77777777" w:rsidR="003D61CA" w:rsidRDefault="00000000">
            <w:pPr>
              <w:pStyle w:val="TableParagraph"/>
              <w:spacing w:before="103"/>
              <w:ind w:left="71"/>
              <w:rPr>
                <w:sz w:val="18"/>
              </w:rPr>
            </w:pPr>
            <w:r>
              <w:rPr>
                <w:color w:val="231F20"/>
                <w:w w:val="105"/>
                <w:sz w:val="18"/>
              </w:rPr>
              <w:t>b)</w:t>
            </w:r>
          </w:p>
        </w:tc>
        <w:tc>
          <w:tcPr>
            <w:tcW w:w="5238" w:type="dxa"/>
            <w:tcBorders>
              <w:top w:val="single" w:sz="8" w:space="0" w:color="231F20"/>
              <w:left w:val="nil"/>
            </w:tcBorders>
          </w:tcPr>
          <w:p w14:paraId="4938F902" w14:textId="77777777" w:rsidR="003D61CA" w:rsidRDefault="00000000">
            <w:pPr>
              <w:pStyle w:val="TableParagraph"/>
              <w:spacing w:before="26"/>
              <w:ind w:left="21"/>
              <w:rPr>
                <w:rFonts w:ascii="Georgia" w:hAnsi="Georgia"/>
                <w:b/>
                <w:sz w:val="18"/>
              </w:rPr>
            </w:pPr>
            <w:r>
              <w:rPr>
                <w:rFonts w:ascii="Georgia" w:hAnsi="Georgia"/>
                <w:b/>
                <w:color w:val="231F20"/>
                <w:sz w:val="18"/>
              </w:rPr>
              <w:t>Самообслуживание: еда.</w:t>
            </w:r>
          </w:p>
          <w:p w14:paraId="29B59965" w14:textId="77777777" w:rsidR="003D61CA" w:rsidRDefault="00000000">
            <w:pPr>
              <w:pStyle w:val="TableParagraph"/>
              <w:spacing w:before="104"/>
              <w:ind w:left="21"/>
              <w:rPr>
                <w:sz w:val="18"/>
              </w:rPr>
            </w:pPr>
            <w:r>
              <w:rPr>
                <w:color w:val="231F20"/>
                <w:w w:val="110"/>
                <w:sz w:val="18"/>
              </w:rPr>
              <w:t>Хорошо (ровно) сосет грудь.</w:t>
            </w:r>
          </w:p>
        </w:tc>
        <w:tc>
          <w:tcPr>
            <w:tcW w:w="853" w:type="dxa"/>
            <w:tcBorders>
              <w:top w:val="single" w:sz="8" w:space="0" w:color="231F20"/>
            </w:tcBorders>
          </w:tcPr>
          <w:p w14:paraId="36CA7F19" w14:textId="77777777" w:rsidR="003D61CA" w:rsidRDefault="003D61CA">
            <w:pPr>
              <w:pStyle w:val="TableParagraph"/>
            </w:pPr>
          </w:p>
        </w:tc>
        <w:tc>
          <w:tcPr>
            <w:tcW w:w="851" w:type="dxa"/>
            <w:tcBorders>
              <w:top w:val="single" w:sz="8" w:space="0" w:color="231F20"/>
            </w:tcBorders>
          </w:tcPr>
          <w:p w14:paraId="117ABFE5" w14:textId="77777777" w:rsidR="003D61CA" w:rsidRDefault="003D61CA">
            <w:pPr>
              <w:pStyle w:val="TableParagraph"/>
            </w:pPr>
          </w:p>
        </w:tc>
        <w:tc>
          <w:tcPr>
            <w:tcW w:w="841" w:type="dxa"/>
            <w:tcBorders>
              <w:top w:val="single" w:sz="8" w:space="0" w:color="231F20"/>
            </w:tcBorders>
          </w:tcPr>
          <w:p w14:paraId="2D20778E" w14:textId="77777777" w:rsidR="003D61CA" w:rsidRDefault="003D61CA">
            <w:pPr>
              <w:pStyle w:val="TableParagraph"/>
            </w:pPr>
          </w:p>
        </w:tc>
        <w:tc>
          <w:tcPr>
            <w:tcW w:w="860" w:type="dxa"/>
            <w:tcBorders>
              <w:top w:val="single" w:sz="8" w:space="0" w:color="231F20"/>
            </w:tcBorders>
          </w:tcPr>
          <w:p w14:paraId="51974160" w14:textId="77777777" w:rsidR="003D61CA" w:rsidRDefault="003D61CA">
            <w:pPr>
              <w:pStyle w:val="TableParagraph"/>
            </w:pPr>
          </w:p>
        </w:tc>
      </w:tr>
      <w:tr w:rsidR="003D61CA" w14:paraId="6265B625" w14:textId="77777777">
        <w:trPr>
          <w:trHeight w:val="299"/>
        </w:trPr>
        <w:tc>
          <w:tcPr>
            <w:tcW w:w="953" w:type="dxa"/>
            <w:vMerge/>
            <w:tcBorders>
              <w:top w:val="nil"/>
            </w:tcBorders>
          </w:tcPr>
          <w:p w14:paraId="39F044ED" w14:textId="77777777" w:rsidR="003D61CA" w:rsidRDefault="003D61CA">
            <w:pPr>
              <w:rPr>
                <w:sz w:val="2"/>
                <w:szCs w:val="2"/>
              </w:rPr>
            </w:pPr>
          </w:p>
        </w:tc>
        <w:tc>
          <w:tcPr>
            <w:tcW w:w="396" w:type="dxa"/>
            <w:vMerge/>
            <w:tcBorders>
              <w:top w:val="nil"/>
              <w:right w:val="nil"/>
            </w:tcBorders>
          </w:tcPr>
          <w:p w14:paraId="51911888" w14:textId="77777777" w:rsidR="003D61CA" w:rsidRDefault="003D61CA">
            <w:pPr>
              <w:rPr>
                <w:sz w:val="2"/>
                <w:szCs w:val="2"/>
              </w:rPr>
            </w:pPr>
          </w:p>
        </w:tc>
        <w:tc>
          <w:tcPr>
            <w:tcW w:w="5238" w:type="dxa"/>
            <w:tcBorders>
              <w:left w:val="nil"/>
            </w:tcBorders>
          </w:tcPr>
          <w:p w14:paraId="4666EA7B" w14:textId="77777777" w:rsidR="003D61CA" w:rsidRDefault="00000000">
            <w:pPr>
              <w:pStyle w:val="TableParagraph"/>
              <w:spacing w:before="26"/>
              <w:ind w:left="21"/>
              <w:rPr>
                <w:sz w:val="18"/>
              </w:rPr>
            </w:pPr>
            <w:r>
              <w:rPr>
                <w:color w:val="231F20"/>
                <w:w w:val="115"/>
                <w:sz w:val="18"/>
              </w:rPr>
              <w:t>Редко пытается сосать посторонние предметы.</w:t>
            </w:r>
          </w:p>
        </w:tc>
        <w:tc>
          <w:tcPr>
            <w:tcW w:w="853" w:type="dxa"/>
          </w:tcPr>
          <w:p w14:paraId="753E38B0" w14:textId="77777777" w:rsidR="003D61CA" w:rsidRDefault="003D61CA">
            <w:pPr>
              <w:pStyle w:val="TableParagraph"/>
            </w:pPr>
          </w:p>
        </w:tc>
        <w:tc>
          <w:tcPr>
            <w:tcW w:w="851" w:type="dxa"/>
          </w:tcPr>
          <w:p w14:paraId="6F11A721" w14:textId="77777777" w:rsidR="003D61CA" w:rsidRDefault="003D61CA">
            <w:pPr>
              <w:pStyle w:val="TableParagraph"/>
            </w:pPr>
          </w:p>
        </w:tc>
        <w:tc>
          <w:tcPr>
            <w:tcW w:w="841" w:type="dxa"/>
          </w:tcPr>
          <w:p w14:paraId="13458C1C" w14:textId="77777777" w:rsidR="003D61CA" w:rsidRDefault="003D61CA">
            <w:pPr>
              <w:pStyle w:val="TableParagraph"/>
            </w:pPr>
          </w:p>
        </w:tc>
        <w:tc>
          <w:tcPr>
            <w:tcW w:w="860" w:type="dxa"/>
          </w:tcPr>
          <w:p w14:paraId="6E1CD008" w14:textId="77777777" w:rsidR="003D61CA" w:rsidRDefault="003D61CA">
            <w:pPr>
              <w:pStyle w:val="TableParagraph"/>
            </w:pPr>
          </w:p>
        </w:tc>
      </w:tr>
      <w:tr w:rsidR="003D61CA" w14:paraId="63F3A8F4" w14:textId="77777777">
        <w:trPr>
          <w:trHeight w:val="311"/>
        </w:trPr>
        <w:tc>
          <w:tcPr>
            <w:tcW w:w="953" w:type="dxa"/>
            <w:vMerge w:val="restart"/>
          </w:tcPr>
          <w:p w14:paraId="7309915D" w14:textId="77777777" w:rsidR="003D61CA" w:rsidRDefault="003D61CA">
            <w:pPr>
              <w:pStyle w:val="TableParagraph"/>
              <w:rPr>
                <w:i/>
                <w:sz w:val="20"/>
              </w:rPr>
            </w:pPr>
          </w:p>
          <w:p w14:paraId="511A9A84" w14:textId="77777777" w:rsidR="003D61CA" w:rsidRDefault="003D61CA">
            <w:pPr>
              <w:pStyle w:val="TableParagraph"/>
              <w:rPr>
                <w:i/>
                <w:sz w:val="20"/>
              </w:rPr>
            </w:pPr>
          </w:p>
          <w:p w14:paraId="04A68C01" w14:textId="77777777" w:rsidR="003D61CA" w:rsidRDefault="003D61CA">
            <w:pPr>
              <w:pStyle w:val="TableParagraph"/>
              <w:rPr>
                <w:i/>
                <w:sz w:val="20"/>
              </w:rPr>
            </w:pPr>
          </w:p>
          <w:p w14:paraId="0455B1DF" w14:textId="77777777" w:rsidR="003D61CA" w:rsidRDefault="003D61CA">
            <w:pPr>
              <w:pStyle w:val="TableParagraph"/>
              <w:rPr>
                <w:i/>
                <w:sz w:val="20"/>
              </w:rPr>
            </w:pPr>
          </w:p>
          <w:p w14:paraId="669571A1" w14:textId="77777777" w:rsidR="003D61CA" w:rsidRDefault="003D61CA">
            <w:pPr>
              <w:pStyle w:val="TableParagraph"/>
              <w:rPr>
                <w:i/>
                <w:sz w:val="20"/>
              </w:rPr>
            </w:pPr>
          </w:p>
          <w:p w14:paraId="0E35217B" w14:textId="77777777" w:rsidR="003D61CA" w:rsidRDefault="00000000">
            <w:pPr>
              <w:pStyle w:val="TableParagraph"/>
              <w:spacing w:before="121"/>
              <w:ind w:left="62"/>
              <w:rPr>
                <w:sz w:val="18"/>
              </w:rPr>
            </w:pPr>
            <w:r>
              <w:rPr>
                <w:color w:val="231F20"/>
                <w:w w:val="110"/>
                <w:sz w:val="18"/>
              </w:rPr>
              <w:t>(6)</w:t>
            </w:r>
          </w:p>
        </w:tc>
        <w:tc>
          <w:tcPr>
            <w:tcW w:w="396" w:type="dxa"/>
            <w:vMerge w:val="restart"/>
            <w:tcBorders>
              <w:right w:val="nil"/>
            </w:tcBorders>
          </w:tcPr>
          <w:p w14:paraId="2752260E" w14:textId="77777777" w:rsidR="003D61CA" w:rsidRDefault="00000000">
            <w:pPr>
              <w:pStyle w:val="TableParagraph"/>
              <w:spacing w:before="28"/>
              <w:ind w:left="71"/>
              <w:rPr>
                <w:sz w:val="18"/>
              </w:rPr>
            </w:pPr>
            <w:r>
              <w:rPr>
                <w:color w:val="231F20"/>
                <w:w w:val="105"/>
                <w:sz w:val="18"/>
              </w:rPr>
              <w:t>c)</w:t>
            </w:r>
          </w:p>
          <w:p w14:paraId="158AADAC" w14:textId="77777777" w:rsidR="003D61CA" w:rsidRDefault="00000000">
            <w:pPr>
              <w:pStyle w:val="TableParagraph"/>
              <w:spacing w:before="103"/>
              <w:ind w:left="71"/>
              <w:rPr>
                <w:sz w:val="18"/>
              </w:rPr>
            </w:pPr>
            <w:r>
              <w:rPr>
                <w:color w:val="231F20"/>
                <w:w w:val="110"/>
                <w:sz w:val="18"/>
              </w:rPr>
              <w:t>d)</w:t>
            </w:r>
          </w:p>
          <w:p w14:paraId="04355703" w14:textId="77777777" w:rsidR="003D61CA" w:rsidRDefault="00000000">
            <w:pPr>
              <w:pStyle w:val="TableParagraph"/>
              <w:spacing w:before="105"/>
              <w:ind w:left="71"/>
              <w:rPr>
                <w:sz w:val="18"/>
              </w:rPr>
            </w:pPr>
            <w:r>
              <w:rPr>
                <w:color w:val="231F20"/>
                <w:w w:val="105"/>
                <w:sz w:val="18"/>
              </w:rPr>
              <w:t>e)</w:t>
            </w:r>
          </w:p>
          <w:p w14:paraId="0D57B20F" w14:textId="77777777" w:rsidR="003D61CA" w:rsidRDefault="00000000">
            <w:pPr>
              <w:pStyle w:val="TableParagraph"/>
              <w:spacing w:before="102"/>
              <w:ind w:left="71"/>
              <w:rPr>
                <w:sz w:val="18"/>
              </w:rPr>
            </w:pPr>
            <w:r>
              <w:rPr>
                <w:color w:val="231F20"/>
                <w:w w:val="120"/>
                <w:sz w:val="18"/>
              </w:rPr>
              <w:t>f)</w:t>
            </w:r>
          </w:p>
          <w:p w14:paraId="7856A41D" w14:textId="77777777" w:rsidR="003D61CA" w:rsidRDefault="00000000">
            <w:pPr>
              <w:pStyle w:val="TableParagraph"/>
              <w:spacing w:before="105"/>
              <w:ind w:left="72"/>
              <w:rPr>
                <w:sz w:val="18"/>
              </w:rPr>
            </w:pPr>
            <w:r>
              <w:rPr>
                <w:color w:val="231F20"/>
                <w:w w:val="110"/>
                <w:sz w:val="18"/>
              </w:rPr>
              <w:t>g)</w:t>
            </w:r>
          </w:p>
        </w:tc>
        <w:tc>
          <w:tcPr>
            <w:tcW w:w="5238" w:type="dxa"/>
            <w:tcBorders>
              <w:left w:val="nil"/>
            </w:tcBorders>
          </w:tcPr>
          <w:p w14:paraId="2EE2F55B" w14:textId="77777777" w:rsidR="003D61CA" w:rsidRDefault="00000000">
            <w:pPr>
              <w:pStyle w:val="TableParagraph"/>
              <w:spacing w:before="28"/>
              <w:ind w:left="21"/>
              <w:rPr>
                <w:sz w:val="18"/>
              </w:rPr>
            </w:pPr>
            <w:r>
              <w:rPr>
                <w:color w:val="231F20"/>
                <w:w w:val="120"/>
                <w:sz w:val="18"/>
              </w:rPr>
              <w:t>Закусывает ложку.</w:t>
            </w:r>
          </w:p>
        </w:tc>
        <w:tc>
          <w:tcPr>
            <w:tcW w:w="853" w:type="dxa"/>
          </w:tcPr>
          <w:p w14:paraId="53EB719C" w14:textId="77777777" w:rsidR="003D61CA" w:rsidRDefault="003D61CA">
            <w:pPr>
              <w:pStyle w:val="TableParagraph"/>
            </w:pPr>
          </w:p>
        </w:tc>
        <w:tc>
          <w:tcPr>
            <w:tcW w:w="851" w:type="dxa"/>
          </w:tcPr>
          <w:p w14:paraId="0A724771" w14:textId="77777777" w:rsidR="003D61CA" w:rsidRDefault="003D61CA">
            <w:pPr>
              <w:pStyle w:val="TableParagraph"/>
            </w:pPr>
          </w:p>
        </w:tc>
        <w:tc>
          <w:tcPr>
            <w:tcW w:w="841" w:type="dxa"/>
          </w:tcPr>
          <w:p w14:paraId="5D2B5E64" w14:textId="77777777" w:rsidR="003D61CA" w:rsidRDefault="003D61CA">
            <w:pPr>
              <w:pStyle w:val="TableParagraph"/>
            </w:pPr>
          </w:p>
        </w:tc>
        <w:tc>
          <w:tcPr>
            <w:tcW w:w="860" w:type="dxa"/>
          </w:tcPr>
          <w:p w14:paraId="63D0FFD6" w14:textId="77777777" w:rsidR="003D61CA" w:rsidRDefault="003D61CA">
            <w:pPr>
              <w:pStyle w:val="TableParagraph"/>
            </w:pPr>
          </w:p>
        </w:tc>
      </w:tr>
      <w:tr w:rsidR="003D61CA" w14:paraId="439AF4C0" w14:textId="77777777">
        <w:trPr>
          <w:trHeight w:val="292"/>
        </w:trPr>
        <w:tc>
          <w:tcPr>
            <w:tcW w:w="953" w:type="dxa"/>
            <w:vMerge/>
            <w:tcBorders>
              <w:top w:val="nil"/>
            </w:tcBorders>
          </w:tcPr>
          <w:p w14:paraId="15A58E48" w14:textId="77777777" w:rsidR="003D61CA" w:rsidRDefault="003D61CA">
            <w:pPr>
              <w:rPr>
                <w:sz w:val="2"/>
                <w:szCs w:val="2"/>
              </w:rPr>
            </w:pPr>
          </w:p>
        </w:tc>
        <w:tc>
          <w:tcPr>
            <w:tcW w:w="396" w:type="dxa"/>
            <w:vMerge/>
            <w:tcBorders>
              <w:top w:val="nil"/>
              <w:right w:val="nil"/>
            </w:tcBorders>
          </w:tcPr>
          <w:p w14:paraId="0B501A61" w14:textId="77777777" w:rsidR="003D61CA" w:rsidRDefault="003D61CA">
            <w:pPr>
              <w:rPr>
                <w:sz w:val="2"/>
                <w:szCs w:val="2"/>
              </w:rPr>
            </w:pPr>
          </w:p>
        </w:tc>
        <w:tc>
          <w:tcPr>
            <w:tcW w:w="5238" w:type="dxa"/>
            <w:tcBorders>
              <w:left w:val="nil"/>
            </w:tcBorders>
          </w:tcPr>
          <w:p w14:paraId="1B10B3E3" w14:textId="77777777" w:rsidR="003D61CA" w:rsidRDefault="00000000">
            <w:pPr>
              <w:pStyle w:val="TableParagraph"/>
              <w:spacing w:before="16"/>
              <w:ind w:left="21"/>
              <w:rPr>
                <w:sz w:val="18"/>
              </w:rPr>
            </w:pPr>
            <w:r>
              <w:rPr>
                <w:color w:val="231F20"/>
                <w:w w:val="115"/>
                <w:sz w:val="18"/>
              </w:rPr>
              <w:t>Давится только в соответствующих ситуациях.</w:t>
            </w:r>
          </w:p>
        </w:tc>
        <w:tc>
          <w:tcPr>
            <w:tcW w:w="853" w:type="dxa"/>
          </w:tcPr>
          <w:p w14:paraId="6AD1CB3A" w14:textId="77777777" w:rsidR="003D61CA" w:rsidRDefault="003D61CA">
            <w:pPr>
              <w:pStyle w:val="TableParagraph"/>
              <w:rPr>
                <w:sz w:val="20"/>
              </w:rPr>
            </w:pPr>
          </w:p>
        </w:tc>
        <w:tc>
          <w:tcPr>
            <w:tcW w:w="851" w:type="dxa"/>
          </w:tcPr>
          <w:p w14:paraId="0D6E6004" w14:textId="77777777" w:rsidR="003D61CA" w:rsidRDefault="003D61CA">
            <w:pPr>
              <w:pStyle w:val="TableParagraph"/>
              <w:rPr>
                <w:sz w:val="20"/>
              </w:rPr>
            </w:pPr>
          </w:p>
        </w:tc>
        <w:tc>
          <w:tcPr>
            <w:tcW w:w="841" w:type="dxa"/>
          </w:tcPr>
          <w:p w14:paraId="5E663B50" w14:textId="77777777" w:rsidR="003D61CA" w:rsidRDefault="003D61CA">
            <w:pPr>
              <w:pStyle w:val="TableParagraph"/>
              <w:rPr>
                <w:sz w:val="20"/>
              </w:rPr>
            </w:pPr>
          </w:p>
        </w:tc>
        <w:tc>
          <w:tcPr>
            <w:tcW w:w="860" w:type="dxa"/>
          </w:tcPr>
          <w:p w14:paraId="12FE5F4E" w14:textId="77777777" w:rsidR="003D61CA" w:rsidRDefault="003D61CA">
            <w:pPr>
              <w:pStyle w:val="TableParagraph"/>
              <w:rPr>
                <w:sz w:val="20"/>
              </w:rPr>
            </w:pPr>
          </w:p>
        </w:tc>
      </w:tr>
      <w:tr w:rsidR="003D61CA" w14:paraId="47046F19" w14:textId="77777777">
        <w:trPr>
          <w:trHeight w:val="294"/>
        </w:trPr>
        <w:tc>
          <w:tcPr>
            <w:tcW w:w="953" w:type="dxa"/>
            <w:vMerge/>
            <w:tcBorders>
              <w:top w:val="nil"/>
            </w:tcBorders>
          </w:tcPr>
          <w:p w14:paraId="2AAC332E" w14:textId="77777777" w:rsidR="003D61CA" w:rsidRDefault="003D61CA">
            <w:pPr>
              <w:rPr>
                <w:sz w:val="2"/>
                <w:szCs w:val="2"/>
              </w:rPr>
            </w:pPr>
          </w:p>
        </w:tc>
        <w:tc>
          <w:tcPr>
            <w:tcW w:w="396" w:type="dxa"/>
            <w:vMerge/>
            <w:tcBorders>
              <w:top w:val="nil"/>
              <w:right w:val="nil"/>
            </w:tcBorders>
          </w:tcPr>
          <w:p w14:paraId="2B3445DA" w14:textId="77777777" w:rsidR="003D61CA" w:rsidRDefault="003D61CA">
            <w:pPr>
              <w:rPr>
                <w:sz w:val="2"/>
                <w:szCs w:val="2"/>
              </w:rPr>
            </w:pPr>
          </w:p>
        </w:tc>
        <w:tc>
          <w:tcPr>
            <w:tcW w:w="5238" w:type="dxa"/>
            <w:tcBorders>
              <w:left w:val="nil"/>
            </w:tcBorders>
          </w:tcPr>
          <w:p w14:paraId="0F688361" w14:textId="77777777" w:rsidR="003D61CA" w:rsidRDefault="00000000">
            <w:pPr>
              <w:pStyle w:val="TableParagraph"/>
              <w:spacing w:before="25"/>
              <w:ind w:left="21"/>
              <w:rPr>
                <w:sz w:val="18"/>
              </w:rPr>
            </w:pPr>
            <w:r>
              <w:rPr>
                <w:color w:val="231F20"/>
                <w:w w:val="115"/>
                <w:sz w:val="18"/>
              </w:rPr>
              <w:t>Грызет и жует пищу.</w:t>
            </w:r>
          </w:p>
        </w:tc>
        <w:tc>
          <w:tcPr>
            <w:tcW w:w="853" w:type="dxa"/>
          </w:tcPr>
          <w:p w14:paraId="3784E925" w14:textId="77777777" w:rsidR="003D61CA" w:rsidRDefault="003D61CA">
            <w:pPr>
              <w:pStyle w:val="TableParagraph"/>
            </w:pPr>
          </w:p>
        </w:tc>
        <w:tc>
          <w:tcPr>
            <w:tcW w:w="851" w:type="dxa"/>
          </w:tcPr>
          <w:p w14:paraId="00F1002B" w14:textId="77777777" w:rsidR="003D61CA" w:rsidRDefault="003D61CA">
            <w:pPr>
              <w:pStyle w:val="TableParagraph"/>
            </w:pPr>
          </w:p>
        </w:tc>
        <w:tc>
          <w:tcPr>
            <w:tcW w:w="841" w:type="dxa"/>
          </w:tcPr>
          <w:p w14:paraId="38A02F4A" w14:textId="77777777" w:rsidR="003D61CA" w:rsidRDefault="003D61CA">
            <w:pPr>
              <w:pStyle w:val="TableParagraph"/>
            </w:pPr>
          </w:p>
        </w:tc>
        <w:tc>
          <w:tcPr>
            <w:tcW w:w="860" w:type="dxa"/>
          </w:tcPr>
          <w:p w14:paraId="7442F02A" w14:textId="77777777" w:rsidR="003D61CA" w:rsidRDefault="003D61CA">
            <w:pPr>
              <w:pStyle w:val="TableParagraph"/>
            </w:pPr>
          </w:p>
        </w:tc>
      </w:tr>
      <w:tr w:rsidR="003D61CA" w14:paraId="784D36D6" w14:textId="77777777">
        <w:trPr>
          <w:trHeight w:val="316"/>
        </w:trPr>
        <w:tc>
          <w:tcPr>
            <w:tcW w:w="953" w:type="dxa"/>
            <w:vMerge/>
            <w:tcBorders>
              <w:top w:val="nil"/>
            </w:tcBorders>
          </w:tcPr>
          <w:p w14:paraId="1026E508" w14:textId="77777777" w:rsidR="003D61CA" w:rsidRDefault="003D61CA">
            <w:pPr>
              <w:rPr>
                <w:sz w:val="2"/>
                <w:szCs w:val="2"/>
              </w:rPr>
            </w:pPr>
          </w:p>
        </w:tc>
        <w:tc>
          <w:tcPr>
            <w:tcW w:w="396" w:type="dxa"/>
            <w:vMerge/>
            <w:tcBorders>
              <w:top w:val="nil"/>
              <w:right w:val="nil"/>
            </w:tcBorders>
          </w:tcPr>
          <w:p w14:paraId="3F2D1A4E" w14:textId="77777777" w:rsidR="003D61CA" w:rsidRDefault="003D61CA">
            <w:pPr>
              <w:rPr>
                <w:sz w:val="2"/>
                <w:szCs w:val="2"/>
              </w:rPr>
            </w:pPr>
          </w:p>
        </w:tc>
        <w:tc>
          <w:tcPr>
            <w:tcW w:w="5238" w:type="dxa"/>
            <w:tcBorders>
              <w:left w:val="nil"/>
            </w:tcBorders>
          </w:tcPr>
          <w:p w14:paraId="4056F73B" w14:textId="77777777" w:rsidR="003D61CA" w:rsidRDefault="00000000">
            <w:pPr>
              <w:pStyle w:val="TableParagraph"/>
              <w:spacing w:before="30"/>
              <w:ind w:left="21"/>
              <w:rPr>
                <w:sz w:val="18"/>
              </w:rPr>
            </w:pPr>
            <w:r>
              <w:rPr>
                <w:color w:val="231F20"/>
                <w:w w:val="115"/>
                <w:sz w:val="18"/>
              </w:rPr>
              <w:t>Делает намеренные движения языком.</w:t>
            </w:r>
          </w:p>
        </w:tc>
        <w:tc>
          <w:tcPr>
            <w:tcW w:w="853" w:type="dxa"/>
          </w:tcPr>
          <w:p w14:paraId="6357648E" w14:textId="77777777" w:rsidR="003D61CA" w:rsidRDefault="003D61CA">
            <w:pPr>
              <w:pStyle w:val="TableParagraph"/>
            </w:pPr>
          </w:p>
        </w:tc>
        <w:tc>
          <w:tcPr>
            <w:tcW w:w="851" w:type="dxa"/>
          </w:tcPr>
          <w:p w14:paraId="2AB9786C" w14:textId="77777777" w:rsidR="003D61CA" w:rsidRDefault="003D61CA">
            <w:pPr>
              <w:pStyle w:val="TableParagraph"/>
            </w:pPr>
          </w:p>
        </w:tc>
        <w:tc>
          <w:tcPr>
            <w:tcW w:w="841" w:type="dxa"/>
          </w:tcPr>
          <w:p w14:paraId="284DA319" w14:textId="77777777" w:rsidR="003D61CA" w:rsidRDefault="003D61CA">
            <w:pPr>
              <w:pStyle w:val="TableParagraph"/>
            </w:pPr>
          </w:p>
        </w:tc>
        <w:tc>
          <w:tcPr>
            <w:tcW w:w="860" w:type="dxa"/>
          </w:tcPr>
          <w:p w14:paraId="4576C415" w14:textId="77777777" w:rsidR="003D61CA" w:rsidRDefault="003D61CA">
            <w:pPr>
              <w:pStyle w:val="TableParagraph"/>
            </w:pPr>
          </w:p>
        </w:tc>
      </w:tr>
      <w:tr w:rsidR="003D61CA" w14:paraId="6A2687F3" w14:textId="77777777">
        <w:trPr>
          <w:trHeight w:val="282"/>
        </w:trPr>
        <w:tc>
          <w:tcPr>
            <w:tcW w:w="953" w:type="dxa"/>
            <w:vMerge/>
            <w:tcBorders>
              <w:top w:val="nil"/>
            </w:tcBorders>
          </w:tcPr>
          <w:p w14:paraId="453DAE72" w14:textId="77777777" w:rsidR="003D61CA" w:rsidRDefault="003D61CA">
            <w:pPr>
              <w:rPr>
                <w:sz w:val="2"/>
                <w:szCs w:val="2"/>
              </w:rPr>
            </w:pPr>
          </w:p>
        </w:tc>
        <w:tc>
          <w:tcPr>
            <w:tcW w:w="396" w:type="dxa"/>
            <w:vMerge/>
            <w:tcBorders>
              <w:top w:val="nil"/>
              <w:right w:val="nil"/>
            </w:tcBorders>
          </w:tcPr>
          <w:p w14:paraId="6A5A2B3F" w14:textId="77777777" w:rsidR="003D61CA" w:rsidRDefault="003D61CA">
            <w:pPr>
              <w:rPr>
                <w:sz w:val="2"/>
                <w:szCs w:val="2"/>
              </w:rPr>
            </w:pPr>
          </w:p>
        </w:tc>
        <w:tc>
          <w:tcPr>
            <w:tcW w:w="5238" w:type="dxa"/>
            <w:tcBorders>
              <w:left w:val="nil"/>
            </w:tcBorders>
          </w:tcPr>
          <w:p w14:paraId="2039F5F1" w14:textId="77777777" w:rsidR="003D61CA" w:rsidRDefault="00000000">
            <w:pPr>
              <w:pStyle w:val="TableParagraph"/>
              <w:spacing w:before="16"/>
              <w:ind w:left="22"/>
              <w:rPr>
                <w:sz w:val="18"/>
              </w:rPr>
            </w:pPr>
            <w:r>
              <w:rPr>
                <w:color w:val="231F20"/>
                <w:w w:val="115"/>
                <w:sz w:val="18"/>
              </w:rPr>
              <w:t>Забирает еду с ложки губами.</w:t>
            </w:r>
          </w:p>
        </w:tc>
        <w:tc>
          <w:tcPr>
            <w:tcW w:w="853" w:type="dxa"/>
          </w:tcPr>
          <w:p w14:paraId="6A9CE129" w14:textId="77777777" w:rsidR="003D61CA" w:rsidRDefault="003D61CA">
            <w:pPr>
              <w:pStyle w:val="TableParagraph"/>
              <w:rPr>
                <w:sz w:val="20"/>
              </w:rPr>
            </w:pPr>
          </w:p>
        </w:tc>
        <w:tc>
          <w:tcPr>
            <w:tcW w:w="851" w:type="dxa"/>
          </w:tcPr>
          <w:p w14:paraId="1F76CE18" w14:textId="77777777" w:rsidR="003D61CA" w:rsidRDefault="003D61CA">
            <w:pPr>
              <w:pStyle w:val="TableParagraph"/>
              <w:rPr>
                <w:sz w:val="20"/>
              </w:rPr>
            </w:pPr>
          </w:p>
        </w:tc>
        <w:tc>
          <w:tcPr>
            <w:tcW w:w="841" w:type="dxa"/>
          </w:tcPr>
          <w:p w14:paraId="2BCD2D49" w14:textId="77777777" w:rsidR="003D61CA" w:rsidRDefault="003D61CA">
            <w:pPr>
              <w:pStyle w:val="TableParagraph"/>
              <w:rPr>
                <w:sz w:val="20"/>
              </w:rPr>
            </w:pPr>
          </w:p>
        </w:tc>
        <w:tc>
          <w:tcPr>
            <w:tcW w:w="860" w:type="dxa"/>
          </w:tcPr>
          <w:p w14:paraId="794F16B1" w14:textId="77777777" w:rsidR="003D61CA" w:rsidRDefault="003D61CA">
            <w:pPr>
              <w:pStyle w:val="TableParagraph"/>
              <w:rPr>
                <w:sz w:val="20"/>
              </w:rPr>
            </w:pPr>
          </w:p>
        </w:tc>
      </w:tr>
      <w:tr w:rsidR="003D61CA" w14:paraId="74035B08" w14:textId="77777777">
        <w:trPr>
          <w:trHeight w:val="311"/>
        </w:trPr>
        <w:tc>
          <w:tcPr>
            <w:tcW w:w="953" w:type="dxa"/>
            <w:vMerge w:val="restart"/>
          </w:tcPr>
          <w:p w14:paraId="633A54A9" w14:textId="77777777" w:rsidR="003D61CA" w:rsidRDefault="003D61CA">
            <w:pPr>
              <w:pStyle w:val="TableParagraph"/>
              <w:rPr>
                <w:i/>
                <w:sz w:val="20"/>
              </w:rPr>
            </w:pPr>
          </w:p>
          <w:p w14:paraId="4FCEBA00" w14:textId="77777777" w:rsidR="003D61CA" w:rsidRDefault="003D61CA">
            <w:pPr>
              <w:pStyle w:val="TableParagraph"/>
              <w:rPr>
                <w:i/>
                <w:sz w:val="20"/>
              </w:rPr>
            </w:pPr>
          </w:p>
          <w:p w14:paraId="48C26D56" w14:textId="77777777" w:rsidR="003D61CA" w:rsidRDefault="003D61CA">
            <w:pPr>
              <w:pStyle w:val="TableParagraph"/>
              <w:rPr>
                <w:i/>
                <w:sz w:val="20"/>
              </w:rPr>
            </w:pPr>
          </w:p>
          <w:p w14:paraId="65E96630" w14:textId="77777777" w:rsidR="003D61CA" w:rsidRDefault="003D61CA">
            <w:pPr>
              <w:pStyle w:val="TableParagraph"/>
              <w:rPr>
                <w:i/>
                <w:sz w:val="20"/>
              </w:rPr>
            </w:pPr>
          </w:p>
          <w:p w14:paraId="4602397F" w14:textId="77777777" w:rsidR="003D61CA" w:rsidRDefault="003D61CA">
            <w:pPr>
              <w:pStyle w:val="TableParagraph"/>
              <w:rPr>
                <w:i/>
                <w:sz w:val="20"/>
              </w:rPr>
            </w:pPr>
          </w:p>
          <w:p w14:paraId="5E6492DA" w14:textId="77777777" w:rsidR="003D61CA" w:rsidRDefault="00000000">
            <w:pPr>
              <w:pStyle w:val="TableParagraph"/>
              <w:spacing w:before="128"/>
              <w:ind w:left="62"/>
              <w:rPr>
                <w:sz w:val="18"/>
              </w:rPr>
            </w:pPr>
            <w:r>
              <w:rPr>
                <w:color w:val="231F20"/>
                <w:w w:val="110"/>
                <w:sz w:val="18"/>
              </w:rPr>
              <w:t>(9)</w:t>
            </w:r>
          </w:p>
        </w:tc>
        <w:tc>
          <w:tcPr>
            <w:tcW w:w="396" w:type="dxa"/>
            <w:vMerge w:val="restart"/>
            <w:tcBorders>
              <w:right w:val="nil"/>
            </w:tcBorders>
          </w:tcPr>
          <w:p w14:paraId="5362AD9B" w14:textId="77777777" w:rsidR="003D61CA" w:rsidRDefault="00000000">
            <w:pPr>
              <w:pStyle w:val="TableParagraph"/>
              <w:spacing w:before="35"/>
              <w:ind w:left="71"/>
              <w:rPr>
                <w:sz w:val="18"/>
              </w:rPr>
            </w:pPr>
            <w:r>
              <w:rPr>
                <w:color w:val="231F20"/>
                <w:w w:val="115"/>
                <w:sz w:val="18"/>
              </w:rPr>
              <w:t>h)</w:t>
            </w:r>
          </w:p>
          <w:p w14:paraId="0BAAE92E" w14:textId="77777777" w:rsidR="003D61CA" w:rsidRDefault="00000000">
            <w:pPr>
              <w:pStyle w:val="TableParagraph"/>
              <w:spacing w:before="103"/>
              <w:ind w:left="71"/>
              <w:rPr>
                <w:sz w:val="18"/>
              </w:rPr>
            </w:pPr>
            <w:r>
              <w:rPr>
                <w:color w:val="231F20"/>
                <w:w w:val="115"/>
                <w:sz w:val="18"/>
              </w:rPr>
              <w:t>i)</w:t>
            </w:r>
          </w:p>
          <w:p w14:paraId="36C04355" w14:textId="77777777" w:rsidR="003D61CA" w:rsidRDefault="00000000">
            <w:pPr>
              <w:pStyle w:val="TableParagraph"/>
              <w:spacing w:before="105"/>
              <w:ind w:left="71"/>
              <w:rPr>
                <w:sz w:val="18"/>
              </w:rPr>
            </w:pPr>
            <w:r>
              <w:rPr>
                <w:color w:val="231F20"/>
                <w:w w:val="115"/>
                <w:sz w:val="18"/>
              </w:rPr>
              <w:t>j)</w:t>
            </w:r>
          </w:p>
          <w:p w14:paraId="08E3E182" w14:textId="77777777" w:rsidR="003D61CA" w:rsidRDefault="00000000">
            <w:pPr>
              <w:pStyle w:val="TableParagraph"/>
              <w:spacing w:before="102"/>
              <w:ind w:left="71"/>
              <w:rPr>
                <w:sz w:val="18"/>
              </w:rPr>
            </w:pPr>
            <w:r>
              <w:rPr>
                <w:color w:val="231F20"/>
                <w:w w:val="110"/>
                <w:sz w:val="18"/>
              </w:rPr>
              <w:t>k)</w:t>
            </w:r>
          </w:p>
          <w:p w14:paraId="294EF299" w14:textId="77777777" w:rsidR="003D61CA" w:rsidRDefault="00000000">
            <w:pPr>
              <w:pStyle w:val="TableParagraph"/>
              <w:spacing w:before="105"/>
              <w:ind w:left="73"/>
              <w:rPr>
                <w:sz w:val="18"/>
              </w:rPr>
            </w:pPr>
            <w:r>
              <w:rPr>
                <w:color w:val="231F20"/>
                <w:w w:val="110"/>
                <w:sz w:val="18"/>
              </w:rPr>
              <w:t>l)</w:t>
            </w:r>
          </w:p>
        </w:tc>
        <w:tc>
          <w:tcPr>
            <w:tcW w:w="5238" w:type="dxa"/>
            <w:tcBorders>
              <w:left w:val="nil"/>
            </w:tcBorders>
          </w:tcPr>
          <w:p w14:paraId="54BD9E2A" w14:textId="77777777" w:rsidR="003D61CA" w:rsidRDefault="00000000">
            <w:pPr>
              <w:pStyle w:val="TableParagraph"/>
              <w:spacing w:before="35"/>
              <w:ind w:left="21"/>
              <w:rPr>
                <w:sz w:val="18"/>
              </w:rPr>
            </w:pPr>
            <w:r>
              <w:rPr>
                <w:color w:val="231F20"/>
                <w:w w:val="115"/>
                <w:sz w:val="18"/>
              </w:rPr>
              <w:t>Держит бутылочку.</w:t>
            </w:r>
          </w:p>
        </w:tc>
        <w:tc>
          <w:tcPr>
            <w:tcW w:w="853" w:type="dxa"/>
          </w:tcPr>
          <w:p w14:paraId="09698F26" w14:textId="77777777" w:rsidR="003D61CA" w:rsidRDefault="003D61CA">
            <w:pPr>
              <w:pStyle w:val="TableParagraph"/>
            </w:pPr>
          </w:p>
        </w:tc>
        <w:tc>
          <w:tcPr>
            <w:tcW w:w="851" w:type="dxa"/>
          </w:tcPr>
          <w:p w14:paraId="31A548C5" w14:textId="77777777" w:rsidR="003D61CA" w:rsidRDefault="003D61CA">
            <w:pPr>
              <w:pStyle w:val="TableParagraph"/>
            </w:pPr>
          </w:p>
        </w:tc>
        <w:tc>
          <w:tcPr>
            <w:tcW w:w="841" w:type="dxa"/>
          </w:tcPr>
          <w:p w14:paraId="2CE58E9A" w14:textId="77777777" w:rsidR="003D61CA" w:rsidRDefault="003D61CA">
            <w:pPr>
              <w:pStyle w:val="TableParagraph"/>
            </w:pPr>
          </w:p>
        </w:tc>
        <w:tc>
          <w:tcPr>
            <w:tcW w:w="860" w:type="dxa"/>
          </w:tcPr>
          <w:p w14:paraId="7D9C6609" w14:textId="77777777" w:rsidR="003D61CA" w:rsidRDefault="003D61CA">
            <w:pPr>
              <w:pStyle w:val="TableParagraph"/>
            </w:pPr>
          </w:p>
        </w:tc>
      </w:tr>
      <w:tr w:rsidR="003D61CA" w14:paraId="1BE656AC" w14:textId="77777777">
        <w:trPr>
          <w:trHeight w:val="290"/>
        </w:trPr>
        <w:tc>
          <w:tcPr>
            <w:tcW w:w="953" w:type="dxa"/>
            <w:vMerge/>
            <w:tcBorders>
              <w:top w:val="nil"/>
            </w:tcBorders>
          </w:tcPr>
          <w:p w14:paraId="3FC8342C" w14:textId="77777777" w:rsidR="003D61CA" w:rsidRDefault="003D61CA">
            <w:pPr>
              <w:rPr>
                <w:sz w:val="2"/>
                <w:szCs w:val="2"/>
              </w:rPr>
            </w:pPr>
          </w:p>
        </w:tc>
        <w:tc>
          <w:tcPr>
            <w:tcW w:w="396" w:type="dxa"/>
            <w:vMerge/>
            <w:tcBorders>
              <w:top w:val="nil"/>
              <w:right w:val="nil"/>
            </w:tcBorders>
          </w:tcPr>
          <w:p w14:paraId="7E8655F8" w14:textId="77777777" w:rsidR="003D61CA" w:rsidRDefault="003D61CA">
            <w:pPr>
              <w:rPr>
                <w:sz w:val="2"/>
                <w:szCs w:val="2"/>
              </w:rPr>
            </w:pPr>
          </w:p>
        </w:tc>
        <w:tc>
          <w:tcPr>
            <w:tcW w:w="5238" w:type="dxa"/>
            <w:tcBorders>
              <w:left w:val="nil"/>
            </w:tcBorders>
          </w:tcPr>
          <w:p w14:paraId="029D1112" w14:textId="77777777" w:rsidR="003D61CA" w:rsidRDefault="00000000">
            <w:pPr>
              <w:pStyle w:val="TableParagraph"/>
              <w:spacing w:before="23"/>
              <w:ind w:left="21"/>
              <w:rPr>
                <w:sz w:val="18"/>
              </w:rPr>
            </w:pPr>
            <w:r>
              <w:rPr>
                <w:color w:val="231F20"/>
                <w:w w:val="115"/>
                <w:sz w:val="18"/>
              </w:rPr>
              <w:t>Помогает, когда взрослый поит его.</w:t>
            </w:r>
          </w:p>
        </w:tc>
        <w:tc>
          <w:tcPr>
            <w:tcW w:w="853" w:type="dxa"/>
          </w:tcPr>
          <w:p w14:paraId="5EA48A52" w14:textId="77777777" w:rsidR="003D61CA" w:rsidRDefault="003D61CA">
            <w:pPr>
              <w:pStyle w:val="TableParagraph"/>
              <w:rPr>
                <w:sz w:val="20"/>
              </w:rPr>
            </w:pPr>
          </w:p>
        </w:tc>
        <w:tc>
          <w:tcPr>
            <w:tcW w:w="851" w:type="dxa"/>
          </w:tcPr>
          <w:p w14:paraId="695B6120" w14:textId="77777777" w:rsidR="003D61CA" w:rsidRDefault="003D61CA">
            <w:pPr>
              <w:pStyle w:val="TableParagraph"/>
              <w:rPr>
                <w:sz w:val="20"/>
              </w:rPr>
            </w:pPr>
          </w:p>
        </w:tc>
        <w:tc>
          <w:tcPr>
            <w:tcW w:w="841" w:type="dxa"/>
          </w:tcPr>
          <w:p w14:paraId="71AA0AB3" w14:textId="77777777" w:rsidR="003D61CA" w:rsidRDefault="003D61CA">
            <w:pPr>
              <w:pStyle w:val="TableParagraph"/>
              <w:rPr>
                <w:sz w:val="20"/>
              </w:rPr>
            </w:pPr>
          </w:p>
        </w:tc>
        <w:tc>
          <w:tcPr>
            <w:tcW w:w="860" w:type="dxa"/>
          </w:tcPr>
          <w:p w14:paraId="23695B75" w14:textId="77777777" w:rsidR="003D61CA" w:rsidRDefault="003D61CA">
            <w:pPr>
              <w:pStyle w:val="TableParagraph"/>
              <w:rPr>
                <w:sz w:val="20"/>
              </w:rPr>
            </w:pPr>
          </w:p>
        </w:tc>
      </w:tr>
      <w:tr w:rsidR="003D61CA" w14:paraId="4EAF69B0" w14:textId="77777777">
        <w:trPr>
          <w:trHeight w:val="309"/>
        </w:trPr>
        <w:tc>
          <w:tcPr>
            <w:tcW w:w="953" w:type="dxa"/>
            <w:vMerge/>
            <w:tcBorders>
              <w:top w:val="nil"/>
            </w:tcBorders>
          </w:tcPr>
          <w:p w14:paraId="6E97BCAE" w14:textId="77777777" w:rsidR="003D61CA" w:rsidRDefault="003D61CA">
            <w:pPr>
              <w:rPr>
                <w:sz w:val="2"/>
                <w:szCs w:val="2"/>
              </w:rPr>
            </w:pPr>
          </w:p>
        </w:tc>
        <w:tc>
          <w:tcPr>
            <w:tcW w:w="396" w:type="dxa"/>
            <w:vMerge/>
            <w:tcBorders>
              <w:top w:val="nil"/>
              <w:right w:val="nil"/>
            </w:tcBorders>
          </w:tcPr>
          <w:p w14:paraId="4E2E41E4" w14:textId="77777777" w:rsidR="003D61CA" w:rsidRDefault="003D61CA">
            <w:pPr>
              <w:rPr>
                <w:sz w:val="2"/>
                <w:szCs w:val="2"/>
              </w:rPr>
            </w:pPr>
          </w:p>
        </w:tc>
        <w:tc>
          <w:tcPr>
            <w:tcW w:w="5238" w:type="dxa"/>
            <w:tcBorders>
              <w:left w:val="nil"/>
            </w:tcBorders>
          </w:tcPr>
          <w:p w14:paraId="5FA2AA35" w14:textId="77777777" w:rsidR="003D61CA" w:rsidRDefault="00000000">
            <w:pPr>
              <w:pStyle w:val="TableParagraph"/>
              <w:spacing w:before="35"/>
              <w:ind w:left="21"/>
              <w:rPr>
                <w:sz w:val="18"/>
              </w:rPr>
            </w:pPr>
            <w:r>
              <w:rPr>
                <w:color w:val="231F20"/>
                <w:w w:val="115"/>
                <w:sz w:val="18"/>
              </w:rPr>
              <w:t>Ест, не давясь, специальное детское питание.</w:t>
            </w:r>
          </w:p>
        </w:tc>
        <w:tc>
          <w:tcPr>
            <w:tcW w:w="853" w:type="dxa"/>
          </w:tcPr>
          <w:p w14:paraId="7E68A00C" w14:textId="77777777" w:rsidR="003D61CA" w:rsidRDefault="003D61CA">
            <w:pPr>
              <w:pStyle w:val="TableParagraph"/>
            </w:pPr>
          </w:p>
        </w:tc>
        <w:tc>
          <w:tcPr>
            <w:tcW w:w="851" w:type="dxa"/>
          </w:tcPr>
          <w:p w14:paraId="0ED0E2AD" w14:textId="77777777" w:rsidR="003D61CA" w:rsidRDefault="003D61CA">
            <w:pPr>
              <w:pStyle w:val="TableParagraph"/>
            </w:pPr>
          </w:p>
        </w:tc>
        <w:tc>
          <w:tcPr>
            <w:tcW w:w="841" w:type="dxa"/>
          </w:tcPr>
          <w:p w14:paraId="7E94B320" w14:textId="77777777" w:rsidR="003D61CA" w:rsidRDefault="003D61CA">
            <w:pPr>
              <w:pStyle w:val="TableParagraph"/>
            </w:pPr>
          </w:p>
        </w:tc>
        <w:tc>
          <w:tcPr>
            <w:tcW w:w="860" w:type="dxa"/>
          </w:tcPr>
          <w:p w14:paraId="29A8E03E" w14:textId="77777777" w:rsidR="003D61CA" w:rsidRDefault="003D61CA">
            <w:pPr>
              <w:pStyle w:val="TableParagraph"/>
            </w:pPr>
          </w:p>
        </w:tc>
      </w:tr>
      <w:tr w:rsidR="003D61CA" w14:paraId="6840F663" w14:textId="77777777">
        <w:trPr>
          <w:trHeight w:val="290"/>
        </w:trPr>
        <w:tc>
          <w:tcPr>
            <w:tcW w:w="953" w:type="dxa"/>
            <w:vMerge/>
            <w:tcBorders>
              <w:top w:val="nil"/>
            </w:tcBorders>
          </w:tcPr>
          <w:p w14:paraId="3A76637F" w14:textId="77777777" w:rsidR="003D61CA" w:rsidRDefault="003D61CA">
            <w:pPr>
              <w:rPr>
                <w:sz w:val="2"/>
                <w:szCs w:val="2"/>
              </w:rPr>
            </w:pPr>
          </w:p>
        </w:tc>
        <w:tc>
          <w:tcPr>
            <w:tcW w:w="396" w:type="dxa"/>
            <w:vMerge/>
            <w:tcBorders>
              <w:top w:val="nil"/>
              <w:right w:val="nil"/>
            </w:tcBorders>
          </w:tcPr>
          <w:p w14:paraId="6AD3E1D1" w14:textId="77777777" w:rsidR="003D61CA" w:rsidRDefault="003D61CA">
            <w:pPr>
              <w:rPr>
                <w:sz w:val="2"/>
                <w:szCs w:val="2"/>
              </w:rPr>
            </w:pPr>
          </w:p>
        </w:tc>
        <w:tc>
          <w:tcPr>
            <w:tcW w:w="5238" w:type="dxa"/>
            <w:tcBorders>
              <w:left w:val="nil"/>
            </w:tcBorders>
          </w:tcPr>
          <w:p w14:paraId="5D8AF13B" w14:textId="77777777" w:rsidR="003D61CA" w:rsidRDefault="00000000">
            <w:pPr>
              <w:pStyle w:val="TableParagraph"/>
              <w:spacing w:before="25"/>
              <w:ind w:left="21"/>
              <w:rPr>
                <w:sz w:val="18"/>
              </w:rPr>
            </w:pPr>
            <w:r>
              <w:rPr>
                <w:color w:val="231F20"/>
                <w:w w:val="115"/>
                <w:sz w:val="18"/>
              </w:rPr>
              <w:t>Очищает нижнюю губу зубами.</w:t>
            </w:r>
          </w:p>
        </w:tc>
        <w:tc>
          <w:tcPr>
            <w:tcW w:w="853" w:type="dxa"/>
          </w:tcPr>
          <w:p w14:paraId="36554A43" w14:textId="77777777" w:rsidR="003D61CA" w:rsidRDefault="003D61CA">
            <w:pPr>
              <w:pStyle w:val="TableParagraph"/>
              <w:rPr>
                <w:sz w:val="20"/>
              </w:rPr>
            </w:pPr>
          </w:p>
        </w:tc>
        <w:tc>
          <w:tcPr>
            <w:tcW w:w="851" w:type="dxa"/>
          </w:tcPr>
          <w:p w14:paraId="010EC06A" w14:textId="77777777" w:rsidR="003D61CA" w:rsidRDefault="003D61CA">
            <w:pPr>
              <w:pStyle w:val="TableParagraph"/>
              <w:rPr>
                <w:sz w:val="20"/>
              </w:rPr>
            </w:pPr>
          </w:p>
        </w:tc>
        <w:tc>
          <w:tcPr>
            <w:tcW w:w="841" w:type="dxa"/>
          </w:tcPr>
          <w:p w14:paraId="2DF84E58" w14:textId="77777777" w:rsidR="003D61CA" w:rsidRDefault="003D61CA">
            <w:pPr>
              <w:pStyle w:val="TableParagraph"/>
              <w:rPr>
                <w:sz w:val="20"/>
              </w:rPr>
            </w:pPr>
          </w:p>
        </w:tc>
        <w:tc>
          <w:tcPr>
            <w:tcW w:w="860" w:type="dxa"/>
          </w:tcPr>
          <w:p w14:paraId="29E2436A" w14:textId="77777777" w:rsidR="003D61CA" w:rsidRDefault="003D61CA">
            <w:pPr>
              <w:pStyle w:val="TableParagraph"/>
              <w:rPr>
                <w:sz w:val="20"/>
              </w:rPr>
            </w:pPr>
          </w:p>
        </w:tc>
      </w:tr>
      <w:tr w:rsidR="003D61CA" w14:paraId="69118DD3" w14:textId="77777777">
        <w:trPr>
          <w:trHeight w:val="513"/>
        </w:trPr>
        <w:tc>
          <w:tcPr>
            <w:tcW w:w="953" w:type="dxa"/>
            <w:vMerge/>
            <w:tcBorders>
              <w:top w:val="nil"/>
            </w:tcBorders>
          </w:tcPr>
          <w:p w14:paraId="1F3910FE" w14:textId="77777777" w:rsidR="003D61CA" w:rsidRDefault="003D61CA">
            <w:pPr>
              <w:rPr>
                <w:sz w:val="2"/>
                <w:szCs w:val="2"/>
              </w:rPr>
            </w:pPr>
          </w:p>
        </w:tc>
        <w:tc>
          <w:tcPr>
            <w:tcW w:w="396" w:type="dxa"/>
            <w:vMerge/>
            <w:tcBorders>
              <w:top w:val="nil"/>
              <w:right w:val="nil"/>
            </w:tcBorders>
          </w:tcPr>
          <w:p w14:paraId="6B4D93F9" w14:textId="77777777" w:rsidR="003D61CA" w:rsidRDefault="003D61CA">
            <w:pPr>
              <w:rPr>
                <w:sz w:val="2"/>
                <w:szCs w:val="2"/>
              </w:rPr>
            </w:pPr>
          </w:p>
        </w:tc>
        <w:tc>
          <w:tcPr>
            <w:tcW w:w="5238" w:type="dxa"/>
            <w:tcBorders>
              <w:left w:val="nil"/>
            </w:tcBorders>
          </w:tcPr>
          <w:p w14:paraId="1A329E09" w14:textId="77777777" w:rsidR="003D61CA" w:rsidRDefault="00000000">
            <w:pPr>
              <w:pStyle w:val="TableParagraph"/>
              <w:spacing w:before="44" w:line="230" w:lineRule="auto"/>
              <w:ind w:left="21" w:right="103" w:firstLine="2"/>
              <w:rPr>
                <w:sz w:val="18"/>
              </w:rPr>
            </w:pPr>
            <w:r>
              <w:rPr>
                <w:color w:val="231F20"/>
                <w:w w:val="115"/>
                <w:sz w:val="18"/>
              </w:rPr>
              <w:t>Жует, совершая жевательные движения, такие же как взрослый.</w:t>
            </w:r>
          </w:p>
        </w:tc>
        <w:tc>
          <w:tcPr>
            <w:tcW w:w="853" w:type="dxa"/>
          </w:tcPr>
          <w:p w14:paraId="22E58C5F" w14:textId="77777777" w:rsidR="003D61CA" w:rsidRDefault="003D61CA">
            <w:pPr>
              <w:pStyle w:val="TableParagraph"/>
            </w:pPr>
          </w:p>
        </w:tc>
        <w:tc>
          <w:tcPr>
            <w:tcW w:w="851" w:type="dxa"/>
          </w:tcPr>
          <w:p w14:paraId="5B46EED4" w14:textId="77777777" w:rsidR="003D61CA" w:rsidRDefault="003D61CA">
            <w:pPr>
              <w:pStyle w:val="TableParagraph"/>
            </w:pPr>
          </w:p>
        </w:tc>
        <w:tc>
          <w:tcPr>
            <w:tcW w:w="841" w:type="dxa"/>
          </w:tcPr>
          <w:p w14:paraId="4B451E72" w14:textId="77777777" w:rsidR="003D61CA" w:rsidRDefault="003D61CA">
            <w:pPr>
              <w:pStyle w:val="TableParagraph"/>
            </w:pPr>
          </w:p>
        </w:tc>
        <w:tc>
          <w:tcPr>
            <w:tcW w:w="860" w:type="dxa"/>
          </w:tcPr>
          <w:p w14:paraId="35ADD6AD" w14:textId="77777777" w:rsidR="003D61CA" w:rsidRDefault="003D61CA">
            <w:pPr>
              <w:pStyle w:val="TableParagraph"/>
            </w:pPr>
          </w:p>
        </w:tc>
      </w:tr>
      <w:tr w:rsidR="003D61CA" w14:paraId="2DCAC877" w14:textId="77777777">
        <w:trPr>
          <w:trHeight w:val="294"/>
        </w:trPr>
        <w:tc>
          <w:tcPr>
            <w:tcW w:w="953" w:type="dxa"/>
          </w:tcPr>
          <w:p w14:paraId="617AD5D4" w14:textId="77777777" w:rsidR="003D61CA" w:rsidRDefault="00000000">
            <w:pPr>
              <w:pStyle w:val="TableParagraph"/>
              <w:spacing w:before="25"/>
              <w:ind w:left="62"/>
              <w:rPr>
                <w:sz w:val="18"/>
              </w:rPr>
            </w:pPr>
            <w:r>
              <w:rPr>
                <w:color w:val="231F20"/>
                <w:w w:val="110"/>
                <w:sz w:val="18"/>
              </w:rPr>
              <w:t>(12)</w:t>
            </w:r>
          </w:p>
        </w:tc>
        <w:tc>
          <w:tcPr>
            <w:tcW w:w="5634" w:type="dxa"/>
            <w:gridSpan w:val="2"/>
          </w:tcPr>
          <w:p w14:paraId="406A21B9" w14:textId="77777777" w:rsidR="003D61CA" w:rsidRDefault="00000000">
            <w:pPr>
              <w:pStyle w:val="TableParagraph"/>
              <w:spacing w:before="25"/>
              <w:ind w:left="69"/>
              <w:rPr>
                <w:sz w:val="18"/>
              </w:rPr>
            </w:pPr>
            <w:r>
              <w:rPr>
                <w:color w:val="231F20"/>
                <w:w w:val="115"/>
                <w:sz w:val="18"/>
              </w:rPr>
              <w:t>m) Ест руками.</w:t>
            </w:r>
          </w:p>
        </w:tc>
        <w:tc>
          <w:tcPr>
            <w:tcW w:w="853" w:type="dxa"/>
          </w:tcPr>
          <w:p w14:paraId="429C8BC6" w14:textId="77777777" w:rsidR="003D61CA" w:rsidRDefault="003D61CA">
            <w:pPr>
              <w:pStyle w:val="TableParagraph"/>
            </w:pPr>
          </w:p>
        </w:tc>
        <w:tc>
          <w:tcPr>
            <w:tcW w:w="851" w:type="dxa"/>
          </w:tcPr>
          <w:p w14:paraId="0AAB1568" w14:textId="77777777" w:rsidR="003D61CA" w:rsidRDefault="003D61CA">
            <w:pPr>
              <w:pStyle w:val="TableParagraph"/>
            </w:pPr>
          </w:p>
        </w:tc>
        <w:tc>
          <w:tcPr>
            <w:tcW w:w="841" w:type="dxa"/>
          </w:tcPr>
          <w:p w14:paraId="6060EE87" w14:textId="77777777" w:rsidR="003D61CA" w:rsidRDefault="003D61CA">
            <w:pPr>
              <w:pStyle w:val="TableParagraph"/>
            </w:pPr>
          </w:p>
        </w:tc>
        <w:tc>
          <w:tcPr>
            <w:tcW w:w="860" w:type="dxa"/>
          </w:tcPr>
          <w:p w14:paraId="01AB9048" w14:textId="77777777" w:rsidR="003D61CA" w:rsidRDefault="003D61CA">
            <w:pPr>
              <w:pStyle w:val="TableParagraph"/>
            </w:pPr>
          </w:p>
        </w:tc>
      </w:tr>
      <w:tr w:rsidR="003D61CA" w14:paraId="32C2FECB" w14:textId="77777777">
        <w:trPr>
          <w:trHeight w:val="306"/>
        </w:trPr>
        <w:tc>
          <w:tcPr>
            <w:tcW w:w="953" w:type="dxa"/>
            <w:vMerge w:val="restart"/>
          </w:tcPr>
          <w:p w14:paraId="57793A73" w14:textId="77777777" w:rsidR="003D61CA" w:rsidRDefault="003D61CA">
            <w:pPr>
              <w:pStyle w:val="TableParagraph"/>
              <w:spacing w:before="8"/>
              <w:rPr>
                <w:i/>
                <w:sz w:val="29"/>
              </w:rPr>
            </w:pPr>
          </w:p>
          <w:p w14:paraId="60C4279D" w14:textId="77777777" w:rsidR="003D61CA" w:rsidRDefault="00000000">
            <w:pPr>
              <w:pStyle w:val="TableParagraph"/>
              <w:spacing w:before="1"/>
              <w:ind w:left="62"/>
              <w:rPr>
                <w:sz w:val="18"/>
              </w:rPr>
            </w:pPr>
            <w:r>
              <w:rPr>
                <w:color w:val="231F20"/>
                <w:w w:val="110"/>
                <w:sz w:val="18"/>
              </w:rPr>
              <w:t>(15)</w:t>
            </w:r>
          </w:p>
        </w:tc>
        <w:tc>
          <w:tcPr>
            <w:tcW w:w="396" w:type="dxa"/>
            <w:vMerge w:val="restart"/>
            <w:tcBorders>
              <w:right w:val="nil"/>
            </w:tcBorders>
          </w:tcPr>
          <w:p w14:paraId="6030AA12" w14:textId="77777777" w:rsidR="003D61CA" w:rsidRDefault="00000000">
            <w:pPr>
              <w:pStyle w:val="TableParagraph"/>
              <w:spacing w:before="30"/>
              <w:ind w:left="71"/>
              <w:rPr>
                <w:sz w:val="18"/>
              </w:rPr>
            </w:pPr>
            <w:r>
              <w:rPr>
                <w:color w:val="231F20"/>
                <w:w w:val="115"/>
                <w:sz w:val="18"/>
              </w:rPr>
              <w:t>n)</w:t>
            </w:r>
          </w:p>
          <w:p w14:paraId="45F94DEE" w14:textId="77777777" w:rsidR="003D61CA" w:rsidRDefault="00000000">
            <w:pPr>
              <w:pStyle w:val="TableParagraph"/>
              <w:spacing w:before="105"/>
              <w:ind w:left="69"/>
              <w:rPr>
                <w:sz w:val="18"/>
              </w:rPr>
            </w:pPr>
            <w:r>
              <w:rPr>
                <w:color w:val="231F20"/>
                <w:w w:val="105"/>
                <w:sz w:val="18"/>
              </w:rPr>
              <w:t>o)</w:t>
            </w:r>
          </w:p>
        </w:tc>
        <w:tc>
          <w:tcPr>
            <w:tcW w:w="5238" w:type="dxa"/>
            <w:tcBorders>
              <w:left w:val="nil"/>
            </w:tcBorders>
          </w:tcPr>
          <w:p w14:paraId="082F71B1" w14:textId="77777777" w:rsidR="003D61CA" w:rsidRDefault="00000000">
            <w:pPr>
              <w:pStyle w:val="TableParagraph"/>
              <w:spacing w:before="30"/>
              <w:ind w:left="21"/>
              <w:rPr>
                <w:sz w:val="18"/>
              </w:rPr>
            </w:pPr>
            <w:r>
              <w:rPr>
                <w:color w:val="231F20"/>
                <w:w w:val="115"/>
                <w:sz w:val="18"/>
              </w:rPr>
              <w:t>Держит чашку и пьет из нее.</w:t>
            </w:r>
          </w:p>
        </w:tc>
        <w:tc>
          <w:tcPr>
            <w:tcW w:w="853" w:type="dxa"/>
          </w:tcPr>
          <w:p w14:paraId="1F2938B1" w14:textId="77777777" w:rsidR="003D61CA" w:rsidRDefault="003D61CA">
            <w:pPr>
              <w:pStyle w:val="TableParagraph"/>
            </w:pPr>
          </w:p>
        </w:tc>
        <w:tc>
          <w:tcPr>
            <w:tcW w:w="851" w:type="dxa"/>
          </w:tcPr>
          <w:p w14:paraId="0B70AA48" w14:textId="77777777" w:rsidR="003D61CA" w:rsidRDefault="003D61CA">
            <w:pPr>
              <w:pStyle w:val="TableParagraph"/>
            </w:pPr>
          </w:p>
        </w:tc>
        <w:tc>
          <w:tcPr>
            <w:tcW w:w="841" w:type="dxa"/>
          </w:tcPr>
          <w:p w14:paraId="7C4146AC" w14:textId="77777777" w:rsidR="003D61CA" w:rsidRDefault="003D61CA">
            <w:pPr>
              <w:pStyle w:val="TableParagraph"/>
            </w:pPr>
          </w:p>
        </w:tc>
        <w:tc>
          <w:tcPr>
            <w:tcW w:w="860" w:type="dxa"/>
          </w:tcPr>
          <w:p w14:paraId="6F412F5D" w14:textId="77777777" w:rsidR="003D61CA" w:rsidRDefault="003D61CA">
            <w:pPr>
              <w:pStyle w:val="TableParagraph"/>
            </w:pPr>
          </w:p>
        </w:tc>
      </w:tr>
      <w:tr w:rsidR="003D61CA" w14:paraId="19B40B99" w14:textId="77777777">
        <w:trPr>
          <w:trHeight w:val="309"/>
        </w:trPr>
        <w:tc>
          <w:tcPr>
            <w:tcW w:w="953" w:type="dxa"/>
            <w:vMerge/>
            <w:tcBorders>
              <w:top w:val="nil"/>
            </w:tcBorders>
          </w:tcPr>
          <w:p w14:paraId="7DB57CE5" w14:textId="77777777" w:rsidR="003D61CA" w:rsidRDefault="003D61CA">
            <w:pPr>
              <w:rPr>
                <w:sz w:val="2"/>
                <w:szCs w:val="2"/>
              </w:rPr>
            </w:pPr>
          </w:p>
        </w:tc>
        <w:tc>
          <w:tcPr>
            <w:tcW w:w="396" w:type="dxa"/>
            <w:vMerge/>
            <w:tcBorders>
              <w:top w:val="nil"/>
              <w:right w:val="nil"/>
            </w:tcBorders>
          </w:tcPr>
          <w:p w14:paraId="36856483" w14:textId="77777777" w:rsidR="003D61CA" w:rsidRDefault="003D61CA">
            <w:pPr>
              <w:rPr>
                <w:sz w:val="2"/>
                <w:szCs w:val="2"/>
              </w:rPr>
            </w:pPr>
          </w:p>
        </w:tc>
        <w:tc>
          <w:tcPr>
            <w:tcW w:w="5238" w:type="dxa"/>
            <w:tcBorders>
              <w:left w:val="nil"/>
            </w:tcBorders>
          </w:tcPr>
          <w:p w14:paraId="366DD13A" w14:textId="77777777" w:rsidR="003D61CA" w:rsidRDefault="00000000">
            <w:pPr>
              <w:pStyle w:val="TableParagraph"/>
              <w:spacing w:before="25"/>
              <w:ind w:left="19"/>
              <w:rPr>
                <w:sz w:val="18"/>
              </w:rPr>
            </w:pPr>
            <w:r>
              <w:rPr>
                <w:color w:val="231F20"/>
                <w:w w:val="115"/>
                <w:sz w:val="18"/>
              </w:rPr>
              <w:t>Подносит ложку ко рту и ест из нее.</w:t>
            </w:r>
          </w:p>
        </w:tc>
        <w:tc>
          <w:tcPr>
            <w:tcW w:w="853" w:type="dxa"/>
          </w:tcPr>
          <w:p w14:paraId="2E007D88" w14:textId="77777777" w:rsidR="003D61CA" w:rsidRDefault="003D61CA">
            <w:pPr>
              <w:pStyle w:val="TableParagraph"/>
            </w:pPr>
          </w:p>
        </w:tc>
        <w:tc>
          <w:tcPr>
            <w:tcW w:w="851" w:type="dxa"/>
          </w:tcPr>
          <w:p w14:paraId="63DC8D9D" w14:textId="77777777" w:rsidR="003D61CA" w:rsidRDefault="003D61CA">
            <w:pPr>
              <w:pStyle w:val="TableParagraph"/>
            </w:pPr>
          </w:p>
        </w:tc>
        <w:tc>
          <w:tcPr>
            <w:tcW w:w="841" w:type="dxa"/>
          </w:tcPr>
          <w:p w14:paraId="1F31BD9E" w14:textId="77777777" w:rsidR="003D61CA" w:rsidRDefault="003D61CA">
            <w:pPr>
              <w:pStyle w:val="TableParagraph"/>
            </w:pPr>
          </w:p>
        </w:tc>
        <w:tc>
          <w:tcPr>
            <w:tcW w:w="860" w:type="dxa"/>
          </w:tcPr>
          <w:p w14:paraId="52441A5C" w14:textId="77777777" w:rsidR="003D61CA" w:rsidRDefault="003D61CA">
            <w:pPr>
              <w:pStyle w:val="TableParagraph"/>
            </w:pPr>
          </w:p>
        </w:tc>
      </w:tr>
      <w:tr w:rsidR="003D61CA" w14:paraId="1B96C287" w14:textId="77777777">
        <w:trPr>
          <w:trHeight w:val="294"/>
        </w:trPr>
        <w:tc>
          <w:tcPr>
            <w:tcW w:w="953" w:type="dxa"/>
            <w:vMerge w:val="restart"/>
          </w:tcPr>
          <w:p w14:paraId="2B2DADB2" w14:textId="77777777" w:rsidR="003D61CA" w:rsidRDefault="003D61CA">
            <w:pPr>
              <w:pStyle w:val="TableParagraph"/>
              <w:spacing w:before="5"/>
              <w:rPr>
                <w:i/>
                <w:sz w:val="28"/>
              </w:rPr>
            </w:pPr>
          </w:p>
          <w:p w14:paraId="126D5996" w14:textId="77777777" w:rsidR="003D61CA" w:rsidRDefault="00000000">
            <w:pPr>
              <w:pStyle w:val="TableParagraph"/>
              <w:spacing w:before="1"/>
              <w:ind w:left="62"/>
              <w:rPr>
                <w:sz w:val="18"/>
              </w:rPr>
            </w:pPr>
            <w:r>
              <w:rPr>
                <w:color w:val="231F20"/>
                <w:w w:val="110"/>
                <w:sz w:val="18"/>
              </w:rPr>
              <w:t>(18)</w:t>
            </w:r>
          </w:p>
        </w:tc>
        <w:tc>
          <w:tcPr>
            <w:tcW w:w="396" w:type="dxa"/>
            <w:vMerge w:val="restart"/>
            <w:tcBorders>
              <w:right w:val="nil"/>
            </w:tcBorders>
          </w:tcPr>
          <w:p w14:paraId="081293C1" w14:textId="77777777" w:rsidR="003D61CA" w:rsidRDefault="00000000">
            <w:pPr>
              <w:pStyle w:val="TableParagraph"/>
              <w:spacing w:before="18"/>
              <w:ind w:left="71"/>
              <w:rPr>
                <w:sz w:val="18"/>
              </w:rPr>
            </w:pPr>
            <w:r>
              <w:rPr>
                <w:color w:val="231F20"/>
                <w:w w:val="110"/>
                <w:sz w:val="18"/>
              </w:rPr>
              <w:t>p)</w:t>
            </w:r>
          </w:p>
          <w:p w14:paraId="4BBB18CC" w14:textId="77777777" w:rsidR="003D61CA" w:rsidRDefault="00000000">
            <w:pPr>
              <w:pStyle w:val="TableParagraph"/>
              <w:spacing w:before="103"/>
              <w:ind w:left="69"/>
              <w:rPr>
                <w:sz w:val="18"/>
              </w:rPr>
            </w:pPr>
            <w:r>
              <w:rPr>
                <w:color w:val="231F20"/>
                <w:w w:val="110"/>
                <w:sz w:val="18"/>
              </w:rPr>
              <w:t>q)</w:t>
            </w:r>
          </w:p>
        </w:tc>
        <w:tc>
          <w:tcPr>
            <w:tcW w:w="5238" w:type="dxa"/>
            <w:tcBorders>
              <w:left w:val="nil"/>
            </w:tcBorders>
          </w:tcPr>
          <w:p w14:paraId="63B32119" w14:textId="77777777" w:rsidR="003D61CA" w:rsidRDefault="00000000">
            <w:pPr>
              <w:pStyle w:val="TableParagraph"/>
              <w:spacing w:before="18"/>
              <w:ind w:left="21"/>
              <w:rPr>
                <w:sz w:val="18"/>
              </w:rPr>
            </w:pPr>
            <w:r>
              <w:rPr>
                <w:color w:val="231F20"/>
                <w:w w:val="115"/>
                <w:sz w:val="18"/>
              </w:rPr>
              <w:t>Берет пищу ложкой из тарелки.</w:t>
            </w:r>
          </w:p>
        </w:tc>
        <w:tc>
          <w:tcPr>
            <w:tcW w:w="853" w:type="dxa"/>
          </w:tcPr>
          <w:p w14:paraId="6A09B7DC" w14:textId="77777777" w:rsidR="003D61CA" w:rsidRDefault="003D61CA">
            <w:pPr>
              <w:pStyle w:val="TableParagraph"/>
            </w:pPr>
          </w:p>
        </w:tc>
        <w:tc>
          <w:tcPr>
            <w:tcW w:w="851" w:type="dxa"/>
          </w:tcPr>
          <w:p w14:paraId="11DF75D3" w14:textId="77777777" w:rsidR="003D61CA" w:rsidRDefault="003D61CA">
            <w:pPr>
              <w:pStyle w:val="TableParagraph"/>
            </w:pPr>
          </w:p>
        </w:tc>
        <w:tc>
          <w:tcPr>
            <w:tcW w:w="841" w:type="dxa"/>
          </w:tcPr>
          <w:p w14:paraId="44B7DFA4" w14:textId="77777777" w:rsidR="003D61CA" w:rsidRDefault="003D61CA">
            <w:pPr>
              <w:pStyle w:val="TableParagraph"/>
            </w:pPr>
          </w:p>
        </w:tc>
        <w:tc>
          <w:tcPr>
            <w:tcW w:w="860" w:type="dxa"/>
          </w:tcPr>
          <w:p w14:paraId="5D0B7510" w14:textId="77777777" w:rsidR="003D61CA" w:rsidRDefault="003D61CA">
            <w:pPr>
              <w:pStyle w:val="TableParagraph"/>
            </w:pPr>
          </w:p>
        </w:tc>
      </w:tr>
      <w:tr w:rsidR="003D61CA" w14:paraId="016A8CAF" w14:textId="77777777">
        <w:trPr>
          <w:trHeight w:val="304"/>
        </w:trPr>
        <w:tc>
          <w:tcPr>
            <w:tcW w:w="953" w:type="dxa"/>
            <w:vMerge/>
            <w:tcBorders>
              <w:top w:val="nil"/>
            </w:tcBorders>
          </w:tcPr>
          <w:p w14:paraId="01B1751C" w14:textId="77777777" w:rsidR="003D61CA" w:rsidRDefault="003D61CA">
            <w:pPr>
              <w:rPr>
                <w:sz w:val="2"/>
                <w:szCs w:val="2"/>
              </w:rPr>
            </w:pPr>
          </w:p>
        </w:tc>
        <w:tc>
          <w:tcPr>
            <w:tcW w:w="396" w:type="dxa"/>
            <w:vMerge/>
            <w:tcBorders>
              <w:top w:val="nil"/>
              <w:right w:val="nil"/>
            </w:tcBorders>
          </w:tcPr>
          <w:p w14:paraId="0FE67244" w14:textId="77777777" w:rsidR="003D61CA" w:rsidRDefault="003D61CA">
            <w:pPr>
              <w:rPr>
                <w:sz w:val="2"/>
                <w:szCs w:val="2"/>
              </w:rPr>
            </w:pPr>
          </w:p>
        </w:tc>
        <w:tc>
          <w:tcPr>
            <w:tcW w:w="5238" w:type="dxa"/>
            <w:tcBorders>
              <w:left w:val="nil"/>
            </w:tcBorders>
          </w:tcPr>
          <w:p w14:paraId="16BA4BF0" w14:textId="77777777" w:rsidR="003D61CA" w:rsidRDefault="00000000">
            <w:pPr>
              <w:pStyle w:val="TableParagraph"/>
              <w:spacing w:before="23"/>
              <w:ind w:left="18"/>
              <w:rPr>
                <w:sz w:val="18"/>
              </w:rPr>
            </w:pPr>
            <w:r>
              <w:rPr>
                <w:color w:val="231F20"/>
                <w:w w:val="115"/>
                <w:sz w:val="18"/>
              </w:rPr>
              <w:t>Хорошо жует.</w:t>
            </w:r>
          </w:p>
        </w:tc>
        <w:tc>
          <w:tcPr>
            <w:tcW w:w="853" w:type="dxa"/>
          </w:tcPr>
          <w:p w14:paraId="03FFE745" w14:textId="77777777" w:rsidR="003D61CA" w:rsidRDefault="003D61CA">
            <w:pPr>
              <w:pStyle w:val="TableParagraph"/>
            </w:pPr>
          </w:p>
        </w:tc>
        <w:tc>
          <w:tcPr>
            <w:tcW w:w="851" w:type="dxa"/>
          </w:tcPr>
          <w:p w14:paraId="0B57F492" w14:textId="77777777" w:rsidR="003D61CA" w:rsidRDefault="003D61CA">
            <w:pPr>
              <w:pStyle w:val="TableParagraph"/>
            </w:pPr>
          </w:p>
        </w:tc>
        <w:tc>
          <w:tcPr>
            <w:tcW w:w="841" w:type="dxa"/>
          </w:tcPr>
          <w:p w14:paraId="484E48D9" w14:textId="77777777" w:rsidR="003D61CA" w:rsidRDefault="003D61CA">
            <w:pPr>
              <w:pStyle w:val="TableParagraph"/>
            </w:pPr>
          </w:p>
        </w:tc>
        <w:tc>
          <w:tcPr>
            <w:tcW w:w="860" w:type="dxa"/>
          </w:tcPr>
          <w:p w14:paraId="7E4D956E" w14:textId="77777777" w:rsidR="003D61CA" w:rsidRDefault="003D61CA">
            <w:pPr>
              <w:pStyle w:val="TableParagraph"/>
            </w:pPr>
          </w:p>
        </w:tc>
      </w:tr>
      <w:tr w:rsidR="003D61CA" w14:paraId="11BAB4A7" w14:textId="77777777">
        <w:trPr>
          <w:trHeight w:val="294"/>
        </w:trPr>
        <w:tc>
          <w:tcPr>
            <w:tcW w:w="953" w:type="dxa"/>
            <w:vMerge w:val="restart"/>
          </w:tcPr>
          <w:p w14:paraId="6FA3C274" w14:textId="77777777" w:rsidR="003D61CA" w:rsidRDefault="003D61CA">
            <w:pPr>
              <w:pStyle w:val="TableParagraph"/>
              <w:spacing w:before="8"/>
              <w:rPr>
                <w:i/>
                <w:sz w:val="28"/>
              </w:rPr>
            </w:pPr>
          </w:p>
          <w:p w14:paraId="7867D4C6" w14:textId="77777777" w:rsidR="003D61CA" w:rsidRDefault="00000000">
            <w:pPr>
              <w:pStyle w:val="TableParagraph"/>
              <w:ind w:left="62"/>
              <w:rPr>
                <w:sz w:val="18"/>
              </w:rPr>
            </w:pPr>
            <w:r>
              <w:rPr>
                <w:color w:val="231F20"/>
                <w:w w:val="110"/>
                <w:sz w:val="18"/>
              </w:rPr>
              <w:t>(21)</w:t>
            </w:r>
          </w:p>
        </w:tc>
        <w:tc>
          <w:tcPr>
            <w:tcW w:w="396" w:type="dxa"/>
            <w:vMerge w:val="restart"/>
            <w:tcBorders>
              <w:right w:val="nil"/>
            </w:tcBorders>
          </w:tcPr>
          <w:p w14:paraId="425AA63E" w14:textId="77777777" w:rsidR="003D61CA" w:rsidRDefault="00000000">
            <w:pPr>
              <w:pStyle w:val="TableParagraph"/>
              <w:spacing w:before="20"/>
              <w:ind w:left="71"/>
              <w:rPr>
                <w:sz w:val="18"/>
              </w:rPr>
            </w:pPr>
            <w:r>
              <w:rPr>
                <w:color w:val="231F20"/>
                <w:w w:val="125"/>
                <w:sz w:val="18"/>
              </w:rPr>
              <w:t>r)</w:t>
            </w:r>
          </w:p>
          <w:p w14:paraId="2AA86B2C" w14:textId="77777777" w:rsidR="003D61CA" w:rsidRDefault="00000000">
            <w:pPr>
              <w:pStyle w:val="TableParagraph"/>
              <w:spacing w:before="103"/>
              <w:ind w:left="67"/>
              <w:rPr>
                <w:sz w:val="18"/>
              </w:rPr>
            </w:pPr>
            <w:r>
              <w:rPr>
                <w:color w:val="231F20"/>
                <w:w w:val="110"/>
                <w:sz w:val="18"/>
              </w:rPr>
              <w:t>s)</w:t>
            </w:r>
          </w:p>
        </w:tc>
        <w:tc>
          <w:tcPr>
            <w:tcW w:w="5238" w:type="dxa"/>
            <w:tcBorders>
              <w:left w:val="nil"/>
            </w:tcBorders>
          </w:tcPr>
          <w:p w14:paraId="1A2437E0" w14:textId="77777777" w:rsidR="003D61CA" w:rsidRDefault="00000000">
            <w:pPr>
              <w:pStyle w:val="TableParagraph"/>
              <w:spacing w:before="20"/>
              <w:ind w:left="21"/>
              <w:rPr>
                <w:sz w:val="18"/>
              </w:rPr>
            </w:pPr>
            <w:r>
              <w:rPr>
                <w:color w:val="231F20"/>
                <w:w w:val="115"/>
                <w:sz w:val="18"/>
              </w:rPr>
              <w:t>Не сосет больше грудь или бутылочку.</w:t>
            </w:r>
          </w:p>
        </w:tc>
        <w:tc>
          <w:tcPr>
            <w:tcW w:w="853" w:type="dxa"/>
          </w:tcPr>
          <w:p w14:paraId="7A804B63" w14:textId="77777777" w:rsidR="003D61CA" w:rsidRDefault="003D61CA">
            <w:pPr>
              <w:pStyle w:val="TableParagraph"/>
            </w:pPr>
          </w:p>
        </w:tc>
        <w:tc>
          <w:tcPr>
            <w:tcW w:w="851" w:type="dxa"/>
          </w:tcPr>
          <w:p w14:paraId="26D90BF4" w14:textId="77777777" w:rsidR="003D61CA" w:rsidRDefault="003D61CA">
            <w:pPr>
              <w:pStyle w:val="TableParagraph"/>
            </w:pPr>
          </w:p>
        </w:tc>
        <w:tc>
          <w:tcPr>
            <w:tcW w:w="841" w:type="dxa"/>
          </w:tcPr>
          <w:p w14:paraId="6FAC5433" w14:textId="77777777" w:rsidR="003D61CA" w:rsidRDefault="003D61CA">
            <w:pPr>
              <w:pStyle w:val="TableParagraph"/>
            </w:pPr>
          </w:p>
        </w:tc>
        <w:tc>
          <w:tcPr>
            <w:tcW w:w="860" w:type="dxa"/>
          </w:tcPr>
          <w:p w14:paraId="41270A16" w14:textId="77777777" w:rsidR="003D61CA" w:rsidRDefault="003D61CA">
            <w:pPr>
              <w:pStyle w:val="TableParagraph"/>
            </w:pPr>
          </w:p>
        </w:tc>
      </w:tr>
      <w:tr w:rsidR="003D61CA" w14:paraId="05DAF71B" w14:textId="77777777">
        <w:trPr>
          <w:trHeight w:val="496"/>
        </w:trPr>
        <w:tc>
          <w:tcPr>
            <w:tcW w:w="953" w:type="dxa"/>
            <w:vMerge/>
            <w:tcBorders>
              <w:top w:val="nil"/>
            </w:tcBorders>
          </w:tcPr>
          <w:p w14:paraId="42B12929" w14:textId="77777777" w:rsidR="003D61CA" w:rsidRDefault="003D61CA">
            <w:pPr>
              <w:rPr>
                <w:sz w:val="2"/>
                <w:szCs w:val="2"/>
              </w:rPr>
            </w:pPr>
          </w:p>
        </w:tc>
        <w:tc>
          <w:tcPr>
            <w:tcW w:w="396" w:type="dxa"/>
            <w:vMerge/>
            <w:tcBorders>
              <w:top w:val="nil"/>
              <w:right w:val="nil"/>
            </w:tcBorders>
          </w:tcPr>
          <w:p w14:paraId="2184D01B" w14:textId="77777777" w:rsidR="003D61CA" w:rsidRDefault="003D61CA">
            <w:pPr>
              <w:rPr>
                <w:sz w:val="2"/>
                <w:szCs w:val="2"/>
              </w:rPr>
            </w:pPr>
          </w:p>
        </w:tc>
        <w:tc>
          <w:tcPr>
            <w:tcW w:w="5238" w:type="dxa"/>
            <w:tcBorders>
              <w:left w:val="nil"/>
            </w:tcBorders>
          </w:tcPr>
          <w:p w14:paraId="7F3056D9" w14:textId="77777777" w:rsidR="003D61CA" w:rsidRDefault="00000000">
            <w:pPr>
              <w:pStyle w:val="TableParagraph"/>
              <w:spacing w:before="30" w:line="232" w:lineRule="auto"/>
              <w:ind w:left="21" w:right="47" w:hanging="5"/>
              <w:rPr>
                <w:sz w:val="18"/>
              </w:rPr>
            </w:pPr>
            <w:r>
              <w:rPr>
                <w:color w:val="231F20"/>
                <w:w w:val="115"/>
                <w:sz w:val="18"/>
              </w:rPr>
              <w:t>Ест самостоятельно, не разливая — помощи почти не тре- буется.</w:t>
            </w:r>
          </w:p>
        </w:tc>
        <w:tc>
          <w:tcPr>
            <w:tcW w:w="853" w:type="dxa"/>
          </w:tcPr>
          <w:p w14:paraId="7C80C820" w14:textId="77777777" w:rsidR="003D61CA" w:rsidRDefault="003D61CA">
            <w:pPr>
              <w:pStyle w:val="TableParagraph"/>
            </w:pPr>
          </w:p>
        </w:tc>
        <w:tc>
          <w:tcPr>
            <w:tcW w:w="851" w:type="dxa"/>
          </w:tcPr>
          <w:p w14:paraId="738A7938" w14:textId="77777777" w:rsidR="003D61CA" w:rsidRDefault="003D61CA">
            <w:pPr>
              <w:pStyle w:val="TableParagraph"/>
            </w:pPr>
          </w:p>
        </w:tc>
        <w:tc>
          <w:tcPr>
            <w:tcW w:w="841" w:type="dxa"/>
          </w:tcPr>
          <w:p w14:paraId="22595474" w14:textId="77777777" w:rsidR="003D61CA" w:rsidRDefault="003D61CA">
            <w:pPr>
              <w:pStyle w:val="TableParagraph"/>
            </w:pPr>
          </w:p>
        </w:tc>
        <w:tc>
          <w:tcPr>
            <w:tcW w:w="860" w:type="dxa"/>
          </w:tcPr>
          <w:p w14:paraId="5809AA66" w14:textId="77777777" w:rsidR="003D61CA" w:rsidRDefault="003D61CA">
            <w:pPr>
              <w:pStyle w:val="TableParagraph"/>
            </w:pPr>
          </w:p>
        </w:tc>
      </w:tr>
      <w:tr w:rsidR="003D61CA" w14:paraId="5130E161" w14:textId="77777777">
        <w:trPr>
          <w:trHeight w:val="491"/>
        </w:trPr>
        <w:tc>
          <w:tcPr>
            <w:tcW w:w="953" w:type="dxa"/>
            <w:vMerge w:val="restart"/>
            <w:tcBorders>
              <w:bottom w:val="single" w:sz="8" w:space="0" w:color="231F20"/>
            </w:tcBorders>
          </w:tcPr>
          <w:p w14:paraId="3C467770" w14:textId="77777777" w:rsidR="003D61CA" w:rsidRDefault="003D61CA">
            <w:pPr>
              <w:pStyle w:val="TableParagraph"/>
              <w:rPr>
                <w:i/>
                <w:sz w:val="20"/>
              </w:rPr>
            </w:pPr>
          </w:p>
          <w:p w14:paraId="7660D91A" w14:textId="77777777" w:rsidR="003D61CA" w:rsidRDefault="003D61CA">
            <w:pPr>
              <w:pStyle w:val="TableParagraph"/>
              <w:rPr>
                <w:i/>
                <w:sz w:val="27"/>
              </w:rPr>
            </w:pPr>
          </w:p>
          <w:p w14:paraId="7C75BD57" w14:textId="77777777" w:rsidR="003D61CA" w:rsidRDefault="00000000">
            <w:pPr>
              <w:pStyle w:val="TableParagraph"/>
              <w:spacing w:before="1"/>
              <w:ind w:left="62"/>
              <w:rPr>
                <w:sz w:val="18"/>
              </w:rPr>
            </w:pPr>
            <w:r>
              <w:rPr>
                <w:color w:val="231F20"/>
                <w:w w:val="110"/>
                <w:sz w:val="18"/>
              </w:rPr>
              <w:t>(24)</w:t>
            </w:r>
          </w:p>
        </w:tc>
        <w:tc>
          <w:tcPr>
            <w:tcW w:w="396" w:type="dxa"/>
            <w:vMerge w:val="restart"/>
            <w:tcBorders>
              <w:bottom w:val="single" w:sz="8" w:space="0" w:color="231F20"/>
              <w:right w:val="nil"/>
            </w:tcBorders>
          </w:tcPr>
          <w:p w14:paraId="4BEDBF65" w14:textId="77777777" w:rsidR="003D61CA" w:rsidRDefault="00000000">
            <w:pPr>
              <w:pStyle w:val="TableParagraph"/>
              <w:spacing w:before="30"/>
              <w:ind w:left="71"/>
              <w:rPr>
                <w:sz w:val="18"/>
              </w:rPr>
            </w:pPr>
            <w:r>
              <w:rPr>
                <w:color w:val="231F20"/>
                <w:w w:val="130"/>
                <w:sz w:val="18"/>
              </w:rPr>
              <w:t>t)</w:t>
            </w:r>
          </w:p>
          <w:p w14:paraId="7AD46B37" w14:textId="77777777" w:rsidR="003D61CA" w:rsidRDefault="003D61CA">
            <w:pPr>
              <w:pStyle w:val="TableParagraph"/>
              <w:spacing w:before="5"/>
              <w:rPr>
                <w:i/>
                <w:sz w:val="26"/>
              </w:rPr>
            </w:pPr>
          </w:p>
          <w:p w14:paraId="422221E7" w14:textId="77777777" w:rsidR="003D61CA" w:rsidRDefault="00000000">
            <w:pPr>
              <w:pStyle w:val="TableParagraph"/>
              <w:ind w:left="68"/>
              <w:rPr>
                <w:sz w:val="18"/>
              </w:rPr>
            </w:pPr>
            <w:r>
              <w:rPr>
                <w:color w:val="231F20"/>
                <w:w w:val="115"/>
                <w:sz w:val="18"/>
              </w:rPr>
              <w:t>u)</w:t>
            </w:r>
          </w:p>
        </w:tc>
        <w:tc>
          <w:tcPr>
            <w:tcW w:w="5238" w:type="dxa"/>
            <w:tcBorders>
              <w:left w:val="nil"/>
            </w:tcBorders>
          </w:tcPr>
          <w:p w14:paraId="327B7DC0" w14:textId="77777777" w:rsidR="003D61CA" w:rsidRDefault="00000000">
            <w:pPr>
              <w:pStyle w:val="TableParagraph"/>
              <w:spacing w:before="35" w:line="232" w:lineRule="auto"/>
              <w:ind w:left="21" w:right="103"/>
              <w:rPr>
                <w:sz w:val="18"/>
              </w:rPr>
            </w:pPr>
            <w:r>
              <w:rPr>
                <w:color w:val="231F20"/>
                <w:w w:val="115"/>
                <w:sz w:val="18"/>
              </w:rPr>
              <w:t>Привычно пользуется при еде ложкой, тарелкой, чаш- кой.</w:t>
            </w:r>
          </w:p>
        </w:tc>
        <w:tc>
          <w:tcPr>
            <w:tcW w:w="853" w:type="dxa"/>
          </w:tcPr>
          <w:p w14:paraId="4693F8A1" w14:textId="77777777" w:rsidR="003D61CA" w:rsidRDefault="003D61CA">
            <w:pPr>
              <w:pStyle w:val="TableParagraph"/>
            </w:pPr>
          </w:p>
        </w:tc>
        <w:tc>
          <w:tcPr>
            <w:tcW w:w="851" w:type="dxa"/>
          </w:tcPr>
          <w:p w14:paraId="35B61613" w14:textId="77777777" w:rsidR="003D61CA" w:rsidRDefault="003D61CA">
            <w:pPr>
              <w:pStyle w:val="TableParagraph"/>
            </w:pPr>
          </w:p>
        </w:tc>
        <w:tc>
          <w:tcPr>
            <w:tcW w:w="841" w:type="dxa"/>
          </w:tcPr>
          <w:p w14:paraId="2579ABB9" w14:textId="77777777" w:rsidR="003D61CA" w:rsidRDefault="003D61CA">
            <w:pPr>
              <w:pStyle w:val="TableParagraph"/>
            </w:pPr>
          </w:p>
        </w:tc>
        <w:tc>
          <w:tcPr>
            <w:tcW w:w="860" w:type="dxa"/>
          </w:tcPr>
          <w:p w14:paraId="47BDA35C" w14:textId="77777777" w:rsidR="003D61CA" w:rsidRDefault="003D61CA">
            <w:pPr>
              <w:pStyle w:val="TableParagraph"/>
            </w:pPr>
          </w:p>
        </w:tc>
      </w:tr>
      <w:tr w:rsidR="003D61CA" w14:paraId="3EB0D75B" w14:textId="77777777">
        <w:trPr>
          <w:trHeight w:val="313"/>
        </w:trPr>
        <w:tc>
          <w:tcPr>
            <w:tcW w:w="953" w:type="dxa"/>
            <w:vMerge/>
            <w:tcBorders>
              <w:top w:val="nil"/>
              <w:bottom w:val="single" w:sz="8" w:space="0" w:color="231F20"/>
            </w:tcBorders>
          </w:tcPr>
          <w:p w14:paraId="5B4321B9" w14:textId="77777777" w:rsidR="003D61CA" w:rsidRDefault="003D61CA">
            <w:pPr>
              <w:rPr>
                <w:sz w:val="2"/>
                <w:szCs w:val="2"/>
              </w:rPr>
            </w:pPr>
          </w:p>
        </w:tc>
        <w:tc>
          <w:tcPr>
            <w:tcW w:w="396" w:type="dxa"/>
            <w:vMerge/>
            <w:tcBorders>
              <w:top w:val="nil"/>
              <w:bottom w:val="single" w:sz="8" w:space="0" w:color="231F20"/>
              <w:right w:val="nil"/>
            </w:tcBorders>
          </w:tcPr>
          <w:p w14:paraId="3971AE18" w14:textId="77777777" w:rsidR="003D61CA" w:rsidRDefault="003D61CA">
            <w:pPr>
              <w:rPr>
                <w:sz w:val="2"/>
                <w:szCs w:val="2"/>
              </w:rPr>
            </w:pPr>
          </w:p>
        </w:tc>
        <w:tc>
          <w:tcPr>
            <w:tcW w:w="5238" w:type="dxa"/>
            <w:tcBorders>
              <w:left w:val="nil"/>
              <w:bottom w:val="single" w:sz="8" w:space="0" w:color="231F20"/>
            </w:tcBorders>
          </w:tcPr>
          <w:p w14:paraId="59309A2C" w14:textId="77777777" w:rsidR="003D61CA" w:rsidRDefault="00000000">
            <w:pPr>
              <w:pStyle w:val="TableParagraph"/>
              <w:spacing w:before="30"/>
              <w:ind w:left="18"/>
              <w:rPr>
                <w:sz w:val="18"/>
              </w:rPr>
            </w:pPr>
            <w:r>
              <w:rPr>
                <w:color w:val="231F20"/>
                <w:w w:val="115"/>
                <w:sz w:val="18"/>
              </w:rPr>
              <w:t>Различает, что съедобно, а что нет.</w:t>
            </w:r>
          </w:p>
        </w:tc>
        <w:tc>
          <w:tcPr>
            <w:tcW w:w="853" w:type="dxa"/>
            <w:tcBorders>
              <w:bottom w:val="single" w:sz="8" w:space="0" w:color="231F20"/>
            </w:tcBorders>
          </w:tcPr>
          <w:p w14:paraId="38976074" w14:textId="77777777" w:rsidR="003D61CA" w:rsidRDefault="003D61CA">
            <w:pPr>
              <w:pStyle w:val="TableParagraph"/>
            </w:pPr>
          </w:p>
        </w:tc>
        <w:tc>
          <w:tcPr>
            <w:tcW w:w="851" w:type="dxa"/>
            <w:tcBorders>
              <w:bottom w:val="single" w:sz="8" w:space="0" w:color="231F20"/>
            </w:tcBorders>
          </w:tcPr>
          <w:p w14:paraId="225C0D25" w14:textId="77777777" w:rsidR="003D61CA" w:rsidRDefault="003D61CA">
            <w:pPr>
              <w:pStyle w:val="TableParagraph"/>
            </w:pPr>
          </w:p>
        </w:tc>
        <w:tc>
          <w:tcPr>
            <w:tcW w:w="841" w:type="dxa"/>
            <w:tcBorders>
              <w:bottom w:val="single" w:sz="8" w:space="0" w:color="231F20"/>
            </w:tcBorders>
          </w:tcPr>
          <w:p w14:paraId="40711776" w14:textId="77777777" w:rsidR="003D61CA" w:rsidRDefault="003D61CA">
            <w:pPr>
              <w:pStyle w:val="TableParagraph"/>
            </w:pPr>
          </w:p>
        </w:tc>
        <w:tc>
          <w:tcPr>
            <w:tcW w:w="860" w:type="dxa"/>
            <w:tcBorders>
              <w:bottom w:val="single" w:sz="8" w:space="0" w:color="231F20"/>
            </w:tcBorders>
          </w:tcPr>
          <w:p w14:paraId="4D9DED99" w14:textId="77777777" w:rsidR="003D61CA" w:rsidRDefault="003D61CA">
            <w:pPr>
              <w:pStyle w:val="TableParagraph"/>
            </w:pPr>
          </w:p>
        </w:tc>
      </w:tr>
      <w:tr w:rsidR="003D61CA" w14:paraId="2970C8CB" w14:textId="77777777">
        <w:trPr>
          <w:trHeight w:val="594"/>
        </w:trPr>
        <w:tc>
          <w:tcPr>
            <w:tcW w:w="953" w:type="dxa"/>
            <w:vMerge w:val="restart"/>
            <w:tcBorders>
              <w:top w:val="single" w:sz="8" w:space="0" w:color="231F20"/>
            </w:tcBorders>
          </w:tcPr>
          <w:p w14:paraId="2142908F" w14:textId="77777777" w:rsidR="003D61CA" w:rsidRDefault="003D61CA">
            <w:pPr>
              <w:pStyle w:val="TableParagraph"/>
              <w:rPr>
                <w:i/>
                <w:sz w:val="20"/>
              </w:rPr>
            </w:pPr>
          </w:p>
          <w:p w14:paraId="11B070E7" w14:textId="77777777" w:rsidR="003D61CA" w:rsidRDefault="003D61CA">
            <w:pPr>
              <w:pStyle w:val="TableParagraph"/>
              <w:rPr>
                <w:i/>
                <w:sz w:val="20"/>
              </w:rPr>
            </w:pPr>
          </w:p>
          <w:p w14:paraId="38E8152D" w14:textId="77777777" w:rsidR="003D61CA" w:rsidRDefault="00000000">
            <w:pPr>
              <w:pStyle w:val="TableParagraph"/>
              <w:spacing w:before="170"/>
              <w:ind w:left="62"/>
              <w:rPr>
                <w:sz w:val="18"/>
              </w:rPr>
            </w:pPr>
            <w:r>
              <w:rPr>
                <w:color w:val="231F20"/>
                <w:w w:val="110"/>
                <w:sz w:val="18"/>
              </w:rPr>
              <w:t>(12)</w:t>
            </w:r>
          </w:p>
        </w:tc>
        <w:tc>
          <w:tcPr>
            <w:tcW w:w="396" w:type="dxa"/>
            <w:vMerge w:val="restart"/>
            <w:tcBorders>
              <w:top w:val="single" w:sz="8" w:space="0" w:color="231F20"/>
              <w:right w:val="nil"/>
            </w:tcBorders>
          </w:tcPr>
          <w:p w14:paraId="3A812F39" w14:textId="77777777" w:rsidR="003D61CA" w:rsidRDefault="00000000">
            <w:pPr>
              <w:pStyle w:val="TableParagraph"/>
              <w:spacing w:before="11"/>
              <w:ind w:left="71"/>
              <w:rPr>
                <w:rFonts w:ascii="Georgia"/>
                <w:b/>
                <w:sz w:val="18"/>
              </w:rPr>
            </w:pPr>
            <w:r>
              <w:rPr>
                <w:rFonts w:ascii="Georgia"/>
                <w:b/>
                <w:color w:val="231F20"/>
                <w:w w:val="105"/>
                <w:sz w:val="18"/>
              </w:rPr>
              <w:t>17.</w:t>
            </w:r>
          </w:p>
          <w:p w14:paraId="08FD6950" w14:textId="77777777" w:rsidR="003D61CA" w:rsidRDefault="00000000">
            <w:pPr>
              <w:pStyle w:val="TableParagraph"/>
              <w:spacing w:before="102"/>
              <w:ind w:left="71"/>
              <w:rPr>
                <w:sz w:val="18"/>
              </w:rPr>
            </w:pPr>
            <w:r>
              <w:rPr>
                <w:color w:val="231F20"/>
                <w:w w:val="110"/>
                <w:sz w:val="18"/>
              </w:rPr>
              <w:t>a)</w:t>
            </w:r>
          </w:p>
          <w:p w14:paraId="7CBDE01A" w14:textId="77777777" w:rsidR="003D61CA" w:rsidRDefault="00000000">
            <w:pPr>
              <w:pStyle w:val="TableParagraph"/>
              <w:spacing w:before="105"/>
              <w:ind w:left="69"/>
              <w:rPr>
                <w:sz w:val="18"/>
              </w:rPr>
            </w:pPr>
            <w:r>
              <w:rPr>
                <w:color w:val="231F20"/>
                <w:w w:val="105"/>
                <w:sz w:val="18"/>
              </w:rPr>
              <w:t>b)</w:t>
            </w:r>
          </w:p>
        </w:tc>
        <w:tc>
          <w:tcPr>
            <w:tcW w:w="5238" w:type="dxa"/>
            <w:tcBorders>
              <w:top w:val="single" w:sz="8" w:space="0" w:color="231F20"/>
              <w:left w:val="nil"/>
            </w:tcBorders>
          </w:tcPr>
          <w:p w14:paraId="1B4B2E93" w14:textId="77777777" w:rsidR="003D61CA" w:rsidRDefault="00000000">
            <w:pPr>
              <w:pStyle w:val="TableParagraph"/>
              <w:spacing w:before="11"/>
              <w:ind w:left="20"/>
              <w:rPr>
                <w:rFonts w:ascii="Georgia" w:hAnsi="Georgia"/>
                <w:b/>
                <w:sz w:val="18"/>
              </w:rPr>
            </w:pPr>
            <w:r>
              <w:rPr>
                <w:rFonts w:ascii="Georgia" w:hAnsi="Georgia"/>
                <w:b/>
                <w:color w:val="231F20"/>
                <w:sz w:val="18"/>
              </w:rPr>
              <w:t>Навыки самообслуживания: одевание.</w:t>
            </w:r>
          </w:p>
          <w:p w14:paraId="2E466AE3" w14:textId="77777777" w:rsidR="003D61CA" w:rsidRDefault="00000000">
            <w:pPr>
              <w:pStyle w:val="TableParagraph"/>
              <w:spacing w:before="102"/>
              <w:ind w:left="21"/>
              <w:rPr>
                <w:sz w:val="18"/>
              </w:rPr>
            </w:pPr>
            <w:r>
              <w:rPr>
                <w:color w:val="231F20"/>
                <w:w w:val="115"/>
                <w:sz w:val="18"/>
              </w:rPr>
              <w:t>Участвует в процессе одевания и раздевания.</w:t>
            </w:r>
          </w:p>
        </w:tc>
        <w:tc>
          <w:tcPr>
            <w:tcW w:w="853" w:type="dxa"/>
            <w:tcBorders>
              <w:top w:val="single" w:sz="8" w:space="0" w:color="231F20"/>
            </w:tcBorders>
          </w:tcPr>
          <w:p w14:paraId="5E7F43C1" w14:textId="77777777" w:rsidR="003D61CA" w:rsidRDefault="003D61CA">
            <w:pPr>
              <w:pStyle w:val="TableParagraph"/>
            </w:pPr>
          </w:p>
        </w:tc>
        <w:tc>
          <w:tcPr>
            <w:tcW w:w="851" w:type="dxa"/>
            <w:tcBorders>
              <w:top w:val="single" w:sz="8" w:space="0" w:color="231F20"/>
            </w:tcBorders>
          </w:tcPr>
          <w:p w14:paraId="53573348" w14:textId="77777777" w:rsidR="003D61CA" w:rsidRDefault="003D61CA">
            <w:pPr>
              <w:pStyle w:val="TableParagraph"/>
            </w:pPr>
          </w:p>
        </w:tc>
        <w:tc>
          <w:tcPr>
            <w:tcW w:w="841" w:type="dxa"/>
            <w:tcBorders>
              <w:top w:val="single" w:sz="8" w:space="0" w:color="231F20"/>
            </w:tcBorders>
          </w:tcPr>
          <w:p w14:paraId="535727C6" w14:textId="77777777" w:rsidR="003D61CA" w:rsidRDefault="003D61CA">
            <w:pPr>
              <w:pStyle w:val="TableParagraph"/>
            </w:pPr>
          </w:p>
        </w:tc>
        <w:tc>
          <w:tcPr>
            <w:tcW w:w="860" w:type="dxa"/>
            <w:tcBorders>
              <w:top w:val="single" w:sz="8" w:space="0" w:color="231F20"/>
            </w:tcBorders>
          </w:tcPr>
          <w:p w14:paraId="519DAFDE" w14:textId="77777777" w:rsidR="003D61CA" w:rsidRDefault="003D61CA">
            <w:pPr>
              <w:pStyle w:val="TableParagraph"/>
            </w:pPr>
          </w:p>
        </w:tc>
      </w:tr>
      <w:tr w:rsidR="003D61CA" w14:paraId="0623EE56" w14:textId="77777777">
        <w:trPr>
          <w:trHeight w:val="501"/>
        </w:trPr>
        <w:tc>
          <w:tcPr>
            <w:tcW w:w="953" w:type="dxa"/>
            <w:vMerge/>
            <w:tcBorders>
              <w:top w:val="nil"/>
            </w:tcBorders>
          </w:tcPr>
          <w:p w14:paraId="66D3D1DC" w14:textId="77777777" w:rsidR="003D61CA" w:rsidRDefault="003D61CA">
            <w:pPr>
              <w:rPr>
                <w:sz w:val="2"/>
                <w:szCs w:val="2"/>
              </w:rPr>
            </w:pPr>
          </w:p>
        </w:tc>
        <w:tc>
          <w:tcPr>
            <w:tcW w:w="396" w:type="dxa"/>
            <w:vMerge/>
            <w:tcBorders>
              <w:top w:val="nil"/>
              <w:right w:val="nil"/>
            </w:tcBorders>
          </w:tcPr>
          <w:p w14:paraId="6726D503" w14:textId="77777777" w:rsidR="003D61CA" w:rsidRDefault="003D61CA">
            <w:pPr>
              <w:rPr>
                <w:sz w:val="2"/>
                <w:szCs w:val="2"/>
              </w:rPr>
            </w:pPr>
          </w:p>
        </w:tc>
        <w:tc>
          <w:tcPr>
            <w:tcW w:w="5238" w:type="dxa"/>
            <w:tcBorders>
              <w:left w:val="nil"/>
            </w:tcBorders>
          </w:tcPr>
          <w:p w14:paraId="57C6CA1A" w14:textId="77777777" w:rsidR="003D61CA" w:rsidRDefault="00000000">
            <w:pPr>
              <w:pStyle w:val="TableParagraph"/>
              <w:spacing w:before="32" w:line="230" w:lineRule="auto"/>
              <w:ind w:left="21" w:right="103" w:hanging="4"/>
              <w:rPr>
                <w:sz w:val="18"/>
              </w:rPr>
            </w:pPr>
            <w:r>
              <w:rPr>
                <w:color w:val="231F20"/>
                <w:w w:val="115"/>
                <w:sz w:val="18"/>
              </w:rPr>
              <w:t>Снимает носки и стягивает частично снятую через голо- ву рубашку.</w:t>
            </w:r>
          </w:p>
        </w:tc>
        <w:tc>
          <w:tcPr>
            <w:tcW w:w="853" w:type="dxa"/>
          </w:tcPr>
          <w:p w14:paraId="00442483" w14:textId="77777777" w:rsidR="003D61CA" w:rsidRDefault="003D61CA">
            <w:pPr>
              <w:pStyle w:val="TableParagraph"/>
            </w:pPr>
          </w:p>
        </w:tc>
        <w:tc>
          <w:tcPr>
            <w:tcW w:w="851" w:type="dxa"/>
          </w:tcPr>
          <w:p w14:paraId="513959A1" w14:textId="77777777" w:rsidR="003D61CA" w:rsidRDefault="003D61CA">
            <w:pPr>
              <w:pStyle w:val="TableParagraph"/>
            </w:pPr>
          </w:p>
        </w:tc>
        <w:tc>
          <w:tcPr>
            <w:tcW w:w="841" w:type="dxa"/>
          </w:tcPr>
          <w:p w14:paraId="20305D7E" w14:textId="77777777" w:rsidR="003D61CA" w:rsidRDefault="003D61CA">
            <w:pPr>
              <w:pStyle w:val="TableParagraph"/>
            </w:pPr>
          </w:p>
        </w:tc>
        <w:tc>
          <w:tcPr>
            <w:tcW w:w="860" w:type="dxa"/>
          </w:tcPr>
          <w:p w14:paraId="7A7F7121" w14:textId="77777777" w:rsidR="003D61CA" w:rsidRDefault="003D61CA">
            <w:pPr>
              <w:pStyle w:val="TableParagraph"/>
            </w:pPr>
          </w:p>
        </w:tc>
      </w:tr>
      <w:tr w:rsidR="003D61CA" w14:paraId="4D046717" w14:textId="77777777">
        <w:trPr>
          <w:trHeight w:val="498"/>
        </w:trPr>
        <w:tc>
          <w:tcPr>
            <w:tcW w:w="953" w:type="dxa"/>
            <w:vMerge w:val="restart"/>
          </w:tcPr>
          <w:p w14:paraId="2B7B09B9" w14:textId="77777777" w:rsidR="003D61CA" w:rsidRDefault="003D61CA">
            <w:pPr>
              <w:pStyle w:val="TableParagraph"/>
              <w:rPr>
                <w:i/>
                <w:sz w:val="20"/>
              </w:rPr>
            </w:pPr>
          </w:p>
          <w:p w14:paraId="2A30C5B1" w14:textId="77777777" w:rsidR="003D61CA" w:rsidRDefault="003D61CA">
            <w:pPr>
              <w:pStyle w:val="TableParagraph"/>
              <w:spacing w:before="7"/>
              <w:rPr>
                <w:i/>
                <w:sz w:val="26"/>
              </w:rPr>
            </w:pPr>
          </w:p>
          <w:p w14:paraId="2C1CD5B8" w14:textId="77777777" w:rsidR="003D61CA" w:rsidRDefault="00000000">
            <w:pPr>
              <w:pStyle w:val="TableParagraph"/>
              <w:ind w:left="62"/>
              <w:rPr>
                <w:sz w:val="18"/>
              </w:rPr>
            </w:pPr>
            <w:r>
              <w:rPr>
                <w:color w:val="231F20"/>
                <w:w w:val="110"/>
                <w:sz w:val="18"/>
              </w:rPr>
              <w:t>(15)</w:t>
            </w:r>
          </w:p>
        </w:tc>
        <w:tc>
          <w:tcPr>
            <w:tcW w:w="396" w:type="dxa"/>
            <w:vMerge w:val="restart"/>
            <w:tcBorders>
              <w:right w:val="nil"/>
            </w:tcBorders>
          </w:tcPr>
          <w:p w14:paraId="693FB315" w14:textId="77777777" w:rsidR="003D61CA" w:rsidRDefault="00000000">
            <w:pPr>
              <w:pStyle w:val="TableParagraph"/>
              <w:spacing w:before="25"/>
              <w:ind w:left="71"/>
              <w:rPr>
                <w:sz w:val="18"/>
              </w:rPr>
            </w:pPr>
            <w:r>
              <w:rPr>
                <w:color w:val="231F20"/>
                <w:w w:val="105"/>
                <w:sz w:val="18"/>
              </w:rPr>
              <w:t>c)</w:t>
            </w:r>
          </w:p>
          <w:p w14:paraId="4BC61228" w14:textId="77777777" w:rsidR="003D61CA" w:rsidRDefault="003D61CA">
            <w:pPr>
              <w:pStyle w:val="TableParagraph"/>
              <w:spacing w:before="5"/>
              <w:rPr>
                <w:i/>
                <w:sz w:val="26"/>
              </w:rPr>
            </w:pPr>
          </w:p>
          <w:p w14:paraId="08B36718" w14:textId="77777777" w:rsidR="003D61CA" w:rsidRDefault="00000000">
            <w:pPr>
              <w:pStyle w:val="TableParagraph"/>
              <w:ind w:left="68"/>
              <w:rPr>
                <w:sz w:val="18"/>
              </w:rPr>
            </w:pPr>
            <w:r>
              <w:rPr>
                <w:color w:val="231F20"/>
                <w:w w:val="110"/>
                <w:sz w:val="18"/>
              </w:rPr>
              <w:t>d)</w:t>
            </w:r>
          </w:p>
        </w:tc>
        <w:tc>
          <w:tcPr>
            <w:tcW w:w="5238" w:type="dxa"/>
            <w:tcBorders>
              <w:left w:val="nil"/>
            </w:tcBorders>
          </w:tcPr>
          <w:p w14:paraId="6586C009" w14:textId="77777777" w:rsidR="003D61CA" w:rsidRDefault="00000000">
            <w:pPr>
              <w:pStyle w:val="TableParagraph"/>
              <w:spacing w:before="32" w:line="230" w:lineRule="auto"/>
              <w:ind w:left="21" w:right="103"/>
              <w:rPr>
                <w:sz w:val="18"/>
              </w:rPr>
            </w:pPr>
            <w:r>
              <w:rPr>
                <w:color w:val="231F20"/>
                <w:w w:val="115"/>
                <w:sz w:val="18"/>
              </w:rPr>
              <w:t>Указывает на то, что необходимо поменять грязные под- гузники или ползунки.</w:t>
            </w:r>
          </w:p>
        </w:tc>
        <w:tc>
          <w:tcPr>
            <w:tcW w:w="853" w:type="dxa"/>
          </w:tcPr>
          <w:p w14:paraId="7D81FB92" w14:textId="77777777" w:rsidR="003D61CA" w:rsidRDefault="003D61CA">
            <w:pPr>
              <w:pStyle w:val="TableParagraph"/>
            </w:pPr>
          </w:p>
        </w:tc>
        <w:tc>
          <w:tcPr>
            <w:tcW w:w="851" w:type="dxa"/>
          </w:tcPr>
          <w:p w14:paraId="7E9D1C3A" w14:textId="77777777" w:rsidR="003D61CA" w:rsidRDefault="003D61CA">
            <w:pPr>
              <w:pStyle w:val="TableParagraph"/>
            </w:pPr>
          </w:p>
        </w:tc>
        <w:tc>
          <w:tcPr>
            <w:tcW w:w="841" w:type="dxa"/>
          </w:tcPr>
          <w:p w14:paraId="6C50D793" w14:textId="77777777" w:rsidR="003D61CA" w:rsidRDefault="003D61CA">
            <w:pPr>
              <w:pStyle w:val="TableParagraph"/>
            </w:pPr>
          </w:p>
        </w:tc>
        <w:tc>
          <w:tcPr>
            <w:tcW w:w="860" w:type="dxa"/>
          </w:tcPr>
          <w:p w14:paraId="746B2201" w14:textId="77777777" w:rsidR="003D61CA" w:rsidRDefault="003D61CA">
            <w:pPr>
              <w:pStyle w:val="TableParagraph"/>
            </w:pPr>
          </w:p>
        </w:tc>
      </w:tr>
      <w:tr w:rsidR="003D61CA" w14:paraId="621248CB" w14:textId="77777777">
        <w:trPr>
          <w:trHeight w:val="287"/>
        </w:trPr>
        <w:tc>
          <w:tcPr>
            <w:tcW w:w="953" w:type="dxa"/>
            <w:vMerge/>
            <w:tcBorders>
              <w:top w:val="nil"/>
            </w:tcBorders>
          </w:tcPr>
          <w:p w14:paraId="3CF3B865" w14:textId="77777777" w:rsidR="003D61CA" w:rsidRDefault="003D61CA">
            <w:pPr>
              <w:rPr>
                <w:sz w:val="2"/>
                <w:szCs w:val="2"/>
              </w:rPr>
            </w:pPr>
          </w:p>
        </w:tc>
        <w:tc>
          <w:tcPr>
            <w:tcW w:w="396" w:type="dxa"/>
            <w:vMerge/>
            <w:tcBorders>
              <w:top w:val="nil"/>
              <w:right w:val="nil"/>
            </w:tcBorders>
          </w:tcPr>
          <w:p w14:paraId="6CF5C8C4" w14:textId="77777777" w:rsidR="003D61CA" w:rsidRDefault="003D61CA">
            <w:pPr>
              <w:rPr>
                <w:sz w:val="2"/>
                <w:szCs w:val="2"/>
              </w:rPr>
            </w:pPr>
          </w:p>
        </w:tc>
        <w:tc>
          <w:tcPr>
            <w:tcW w:w="5238" w:type="dxa"/>
            <w:tcBorders>
              <w:left w:val="nil"/>
            </w:tcBorders>
          </w:tcPr>
          <w:p w14:paraId="2C23EB62" w14:textId="77777777" w:rsidR="003D61CA" w:rsidRDefault="00000000">
            <w:pPr>
              <w:pStyle w:val="TableParagraph"/>
              <w:spacing w:before="27"/>
              <w:ind w:left="19"/>
              <w:rPr>
                <w:sz w:val="18"/>
              </w:rPr>
            </w:pPr>
            <w:r>
              <w:rPr>
                <w:color w:val="231F20"/>
                <w:w w:val="110"/>
                <w:sz w:val="18"/>
              </w:rPr>
              <w:t>Снимает свободную одежду.</w:t>
            </w:r>
          </w:p>
        </w:tc>
        <w:tc>
          <w:tcPr>
            <w:tcW w:w="853" w:type="dxa"/>
          </w:tcPr>
          <w:p w14:paraId="7909E2E5" w14:textId="77777777" w:rsidR="003D61CA" w:rsidRDefault="003D61CA">
            <w:pPr>
              <w:pStyle w:val="TableParagraph"/>
              <w:rPr>
                <w:sz w:val="20"/>
              </w:rPr>
            </w:pPr>
          </w:p>
        </w:tc>
        <w:tc>
          <w:tcPr>
            <w:tcW w:w="851" w:type="dxa"/>
          </w:tcPr>
          <w:p w14:paraId="0B52524C" w14:textId="77777777" w:rsidR="003D61CA" w:rsidRDefault="003D61CA">
            <w:pPr>
              <w:pStyle w:val="TableParagraph"/>
              <w:rPr>
                <w:sz w:val="20"/>
              </w:rPr>
            </w:pPr>
          </w:p>
        </w:tc>
        <w:tc>
          <w:tcPr>
            <w:tcW w:w="841" w:type="dxa"/>
          </w:tcPr>
          <w:p w14:paraId="702BDEAF" w14:textId="77777777" w:rsidR="003D61CA" w:rsidRDefault="003D61CA">
            <w:pPr>
              <w:pStyle w:val="TableParagraph"/>
              <w:rPr>
                <w:sz w:val="20"/>
              </w:rPr>
            </w:pPr>
          </w:p>
        </w:tc>
        <w:tc>
          <w:tcPr>
            <w:tcW w:w="860" w:type="dxa"/>
          </w:tcPr>
          <w:p w14:paraId="5E0ADECD" w14:textId="77777777" w:rsidR="003D61CA" w:rsidRDefault="003D61CA">
            <w:pPr>
              <w:pStyle w:val="TableParagraph"/>
              <w:rPr>
                <w:sz w:val="20"/>
              </w:rPr>
            </w:pPr>
          </w:p>
        </w:tc>
      </w:tr>
      <w:tr w:rsidR="003D61CA" w14:paraId="15CA26E7" w14:textId="77777777">
        <w:trPr>
          <w:trHeight w:val="311"/>
        </w:trPr>
        <w:tc>
          <w:tcPr>
            <w:tcW w:w="953" w:type="dxa"/>
            <w:vMerge w:val="restart"/>
          </w:tcPr>
          <w:p w14:paraId="727F8A48" w14:textId="77777777" w:rsidR="003D61CA" w:rsidRDefault="00000000">
            <w:pPr>
              <w:pStyle w:val="TableParagraph"/>
              <w:spacing w:before="39"/>
              <w:ind w:left="62"/>
              <w:rPr>
                <w:sz w:val="18"/>
              </w:rPr>
            </w:pPr>
            <w:r>
              <w:rPr>
                <w:color w:val="231F20"/>
                <w:w w:val="110"/>
                <w:sz w:val="18"/>
              </w:rPr>
              <w:t>(18)</w:t>
            </w:r>
          </w:p>
          <w:p w14:paraId="21E8D3A2" w14:textId="77777777" w:rsidR="003D61CA" w:rsidRDefault="003D61CA">
            <w:pPr>
              <w:pStyle w:val="TableParagraph"/>
              <w:rPr>
                <w:i/>
                <w:sz w:val="20"/>
              </w:rPr>
            </w:pPr>
          </w:p>
          <w:p w14:paraId="7C0BC1D8" w14:textId="77777777" w:rsidR="003D61CA" w:rsidRDefault="003D61CA">
            <w:pPr>
              <w:pStyle w:val="TableParagraph"/>
              <w:spacing w:before="1"/>
              <w:rPr>
                <w:i/>
                <w:sz w:val="16"/>
              </w:rPr>
            </w:pPr>
          </w:p>
          <w:p w14:paraId="6A186D0F" w14:textId="77777777" w:rsidR="003D61CA" w:rsidRDefault="00000000">
            <w:pPr>
              <w:pStyle w:val="TableParagraph"/>
              <w:ind w:left="62"/>
              <w:rPr>
                <w:sz w:val="18"/>
              </w:rPr>
            </w:pPr>
            <w:r>
              <w:rPr>
                <w:color w:val="231F20"/>
                <w:w w:val="110"/>
                <w:sz w:val="18"/>
              </w:rPr>
              <w:t>(21)</w:t>
            </w:r>
          </w:p>
        </w:tc>
        <w:tc>
          <w:tcPr>
            <w:tcW w:w="396" w:type="dxa"/>
            <w:vMerge w:val="restart"/>
            <w:tcBorders>
              <w:right w:val="nil"/>
            </w:tcBorders>
          </w:tcPr>
          <w:p w14:paraId="461CC060" w14:textId="77777777" w:rsidR="003D61CA" w:rsidRDefault="00000000">
            <w:pPr>
              <w:pStyle w:val="TableParagraph"/>
              <w:spacing w:before="39"/>
              <w:ind w:left="68"/>
              <w:rPr>
                <w:sz w:val="18"/>
              </w:rPr>
            </w:pPr>
            <w:r>
              <w:rPr>
                <w:color w:val="231F20"/>
                <w:w w:val="105"/>
                <w:sz w:val="18"/>
              </w:rPr>
              <w:t>e)</w:t>
            </w:r>
          </w:p>
          <w:p w14:paraId="580CFA3E" w14:textId="77777777" w:rsidR="003D61CA" w:rsidRDefault="00000000">
            <w:pPr>
              <w:pStyle w:val="TableParagraph"/>
              <w:spacing w:before="105"/>
              <w:ind w:left="71"/>
              <w:rPr>
                <w:sz w:val="18"/>
              </w:rPr>
            </w:pPr>
            <w:r>
              <w:rPr>
                <w:color w:val="231F20"/>
                <w:w w:val="120"/>
                <w:sz w:val="18"/>
              </w:rPr>
              <w:t>f)</w:t>
            </w:r>
          </w:p>
          <w:p w14:paraId="04E8EE6D" w14:textId="77777777" w:rsidR="003D61CA" w:rsidRDefault="00000000">
            <w:pPr>
              <w:pStyle w:val="TableParagraph"/>
              <w:spacing w:before="103"/>
              <w:ind w:left="69"/>
              <w:rPr>
                <w:sz w:val="18"/>
              </w:rPr>
            </w:pPr>
            <w:r>
              <w:rPr>
                <w:color w:val="231F20"/>
                <w:w w:val="110"/>
                <w:sz w:val="18"/>
              </w:rPr>
              <w:t>g)</w:t>
            </w:r>
          </w:p>
        </w:tc>
        <w:tc>
          <w:tcPr>
            <w:tcW w:w="5238" w:type="dxa"/>
            <w:tcBorders>
              <w:left w:val="nil"/>
            </w:tcBorders>
          </w:tcPr>
          <w:p w14:paraId="770F6D2A" w14:textId="77777777" w:rsidR="003D61CA" w:rsidRDefault="00000000">
            <w:pPr>
              <w:pStyle w:val="TableParagraph"/>
              <w:spacing w:before="39"/>
              <w:ind w:left="18"/>
              <w:rPr>
                <w:sz w:val="18"/>
              </w:rPr>
            </w:pPr>
            <w:r>
              <w:rPr>
                <w:color w:val="231F20"/>
                <w:w w:val="115"/>
                <w:sz w:val="18"/>
              </w:rPr>
              <w:t>Развязывает ботинки и шапочку, чтобы раздеться.</w:t>
            </w:r>
          </w:p>
        </w:tc>
        <w:tc>
          <w:tcPr>
            <w:tcW w:w="853" w:type="dxa"/>
          </w:tcPr>
          <w:p w14:paraId="25DBCC7C" w14:textId="77777777" w:rsidR="003D61CA" w:rsidRDefault="003D61CA">
            <w:pPr>
              <w:pStyle w:val="TableParagraph"/>
            </w:pPr>
          </w:p>
        </w:tc>
        <w:tc>
          <w:tcPr>
            <w:tcW w:w="851" w:type="dxa"/>
          </w:tcPr>
          <w:p w14:paraId="7C407DFF" w14:textId="77777777" w:rsidR="003D61CA" w:rsidRDefault="003D61CA">
            <w:pPr>
              <w:pStyle w:val="TableParagraph"/>
            </w:pPr>
          </w:p>
        </w:tc>
        <w:tc>
          <w:tcPr>
            <w:tcW w:w="841" w:type="dxa"/>
          </w:tcPr>
          <w:p w14:paraId="512E8E61" w14:textId="77777777" w:rsidR="003D61CA" w:rsidRDefault="003D61CA">
            <w:pPr>
              <w:pStyle w:val="TableParagraph"/>
            </w:pPr>
          </w:p>
        </w:tc>
        <w:tc>
          <w:tcPr>
            <w:tcW w:w="860" w:type="dxa"/>
          </w:tcPr>
          <w:p w14:paraId="02190B10" w14:textId="77777777" w:rsidR="003D61CA" w:rsidRDefault="003D61CA">
            <w:pPr>
              <w:pStyle w:val="TableParagraph"/>
            </w:pPr>
          </w:p>
        </w:tc>
      </w:tr>
      <w:tr w:rsidR="003D61CA" w14:paraId="3701F4F6" w14:textId="77777777">
        <w:trPr>
          <w:trHeight w:val="299"/>
        </w:trPr>
        <w:tc>
          <w:tcPr>
            <w:tcW w:w="953" w:type="dxa"/>
            <w:vMerge/>
            <w:tcBorders>
              <w:top w:val="nil"/>
            </w:tcBorders>
          </w:tcPr>
          <w:p w14:paraId="07432758" w14:textId="77777777" w:rsidR="003D61CA" w:rsidRDefault="003D61CA">
            <w:pPr>
              <w:rPr>
                <w:sz w:val="2"/>
                <w:szCs w:val="2"/>
              </w:rPr>
            </w:pPr>
          </w:p>
        </w:tc>
        <w:tc>
          <w:tcPr>
            <w:tcW w:w="396" w:type="dxa"/>
            <w:vMerge/>
            <w:tcBorders>
              <w:top w:val="nil"/>
              <w:right w:val="nil"/>
            </w:tcBorders>
          </w:tcPr>
          <w:p w14:paraId="364900A9" w14:textId="77777777" w:rsidR="003D61CA" w:rsidRDefault="003D61CA">
            <w:pPr>
              <w:rPr>
                <w:sz w:val="2"/>
                <w:szCs w:val="2"/>
              </w:rPr>
            </w:pPr>
          </w:p>
        </w:tc>
        <w:tc>
          <w:tcPr>
            <w:tcW w:w="5238" w:type="dxa"/>
            <w:tcBorders>
              <w:left w:val="nil"/>
            </w:tcBorders>
          </w:tcPr>
          <w:p w14:paraId="29AB14E2" w14:textId="77777777" w:rsidR="003D61CA" w:rsidRDefault="00000000">
            <w:pPr>
              <w:pStyle w:val="TableParagraph"/>
              <w:spacing w:before="30"/>
              <w:ind w:left="21"/>
              <w:rPr>
                <w:sz w:val="18"/>
              </w:rPr>
            </w:pPr>
            <w:r>
              <w:rPr>
                <w:color w:val="231F20"/>
                <w:w w:val="115"/>
                <w:sz w:val="18"/>
              </w:rPr>
              <w:t>Расстегивает молнию с большим замочком.</w:t>
            </w:r>
          </w:p>
        </w:tc>
        <w:tc>
          <w:tcPr>
            <w:tcW w:w="853" w:type="dxa"/>
          </w:tcPr>
          <w:p w14:paraId="234CF280" w14:textId="77777777" w:rsidR="003D61CA" w:rsidRDefault="003D61CA">
            <w:pPr>
              <w:pStyle w:val="TableParagraph"/>
            </w:pPr>
          </w:p>
        </w:tc>
        <w:tc>
          <w:tcPr>
            <w:tcW w:w="851" w:type="dxa"/>
          </w:tcPr>
          <w:p w14:paraId="59FFEE84" w14:textId="77777777" w:rsidR="003D61CA" w:rsidRDefault="003D61CA">
            <w:pPr>
              <w:pStyle w:val="TableParagraph"/>
            </w:pPr>
          </w:p>
        </w:tc>
        <w:tc>
          <w:tcPr>
            <w:tcW w:w="841" w:type="dxa"/>
          </w:tcPr>
          <w:p w14:paraId="4A6E2BDF" w14:textId="77777777" w:rsidR="003D61CA" w:rsidRDefault="003D61CA">
            <w:pPr>
              <w:pStyle w:val="TableParagraph"/>
            </w:pPr>
          </w:p>
        </w:tc>
        <w:tc>
          <w:tcPr>
            <w:tcW w:w="860" w:type="dxa"/>
          </w:tcPr>
          <w:p w14:paraId="7F95F5C1" w14:textId="77777777" w:rsidR="003D61CA" w:rsidRDefault="003D61CA">
            <w:pPr>
              <w:pStyle w:val="TableParagraph"/>
            </w:pPr>
          </w:p>
        </w:tc>
      </w:tr>
      <w:tr w:rsidR="003D61CA" w14:paraId="76B998AA" w14:textId="77777777">
        <w:trPr>
          <w:trHeight w:val="311"/>
        </w:trPr>
        <w:tc>
          <w:tcPr>
            <w:tcW w:w="953" w:type="dxa"/>
            <w:vMerge/>
            <w:tcBorders>
              <w:top w:val="nil"/>
            </w:tcBorders>
          </w:tcPr>
          <w:p w14:paraId="611F40FB" w14:textId="77777777" w:rsidR="003D61CA" w:rsidRDefault="003D61CA">
            <w:pPr>
              <w:rPr>
                <w:sz w:val="2"/>
                <w:szCs w:val="2"/>
              </w:rPr>
            </w:pPr>
          </w:p>
        </w:tc>
        <w:tc>
          <w:tcPr>
            <w:tcW w:w="396" w:type="dxa"/>
            <w:vMerge/>
            <w:tcBorders>
              <w:top w:val="nil"/>
              <w:right w:val="nil"/>
            </w:tcBorders>
          </w:tcPr>
          <w:p w14:paraId="070CBF32" w14:textId="77777777" w:rsidR="003D61CA" w:rsidRDefault="003D61CA">
            <w:pPr>
              <w:rPr>
                <w:sz w:val="2"/>
                <w:szCs w:val="2"/>
              </w:rPr>
            </w:pPr>
          </w:p>
        </w:tc>
        <w:tc>
          <w:tcPr>
            <w:tcW w:w="5238" w:type="dxa"/>
            <w:tcBorders>
              <w:left w:val="nil"/>
            </w:tcBorders>
          </w:tcPr>
          <w:p w14:paraId="0F0F84C2" w14:textId="77777777" w:rsidR="003D61CA" w:rsidRDefault="00000000">
            <w:pPr>
              <w:pStyle w:val="TableParagraph"/>
              <w:spacing w:before="30"/>
              <w:ind w:left="20"/>
              <w:rPr>
                <w:sz w:val="18"/>
              </w:rPr>
            </w:pPr>
            <w:r>
              <w:rPr>
                <w:color w:val="231F20"/>
                <w:w w:val="115"/>
                <w:sz w:val="18"/>
              </w:rPr>
              <w:t>Надевает шапочку.</w:t>
            </w:r>
          </w:p>
        </w:tc>
        <w:tc>
          <w:tcPr>
            <w:tcW w:w="853" w:type="dxa"/>
          </w:tcPr>
          <w:p w14:paraId="6164C4AA" w14:textId="77777777" w:rsidR="003D61CA" w:rsidRDefault="003D61CA">
            <w:pPr>
              <w:pStyle w:val="TableParagraph"/>
            </w:pPr>
          </w:p>
        </w:tc>
        <w:tc>
          <w:tcPr>
            <w:tcW w:w="851" w:type="dxa"/>
          </w:tcPr>
          <w:p w14:paraId="71D9A4D1" w14:textId="77777777" w:rsidR="003D61CA" w:rsidRDefault="003D61CA">
            <w:pPr>
              <w:pStyle w:val="TableParagraph"/>
            </w:pPr>
          </w:p>
        </w:tc>
        <w:tc>
          <w:tcPr>
            <w:tcW w:w="841" w:type="dxa"/>
          </w:tcPr>
          <w:p w14:paraId="4594D7D1" w14:textId="77777777" w:rsidR="003D61CA" w:rsidRDefault="003D61CA">
            <w:pPr>
              <w:pStyle w:val="TableParagraph"/>
            </w:pPr>
          </w:p>
        </w:tc>
        <w:tc>
          <w:tcPr>
            <w:tcW w:w="860" w:type="dxa"/>
          </w:tcPr>
          <w:p w14:paraId="7A284A5C" w14:textId="77777777" w:rsidR="003D61CA" w:rsidRDefault="003D61CA">
            <w:pPr>
              <w:pStyle w:val="TableParagraph"/>
            </w:pPr>
          </w:p>
        </w:tc>
      </w:tr>
      <w:tr w:rsidR="003D61CA" w14:paraId="49A69312" w14:textId="77777777">
        <w:trPr>
          <w:trHeight w:val="460"/>
        </w:trPr>
        <w:tc>
          <w:tcPr>
            <w:tcW w:w="953" w:type="dxa"/>
            <w:tcBorders>
              <w:bottom w:val="nil"/>
            </w:tcBorders>
          </w:tcPr>
          <w:p w14:paraId="4922ABAA" w14:textId="77777777" w:rsidR="003D61CA" w:rsidRDefault="003D61CA">
            <w:pPr>
              <w:pStyle w:val="TableParagraph"/>
            </w:pPr>
          </w:p>
        </w:tc>
        <w:tc>
          <w:tcPr>
            <w:tcW w:w="396" w:type="dxa"/>
            <w:tcBorders>
              <w:bottom w:val="nil"/>
              <w:right w:val="nil"/>
            </w:tcBorders>
          </w:tcPr>
          <w:p w14:paraId="522086FA" w14:textId="77777777" w:rsidR="003D61CA" w:rsidRDefault="00000000">
            <w:pPr>
              <w:pStyle w:val="TableParagraph"/>
              <w:spacing w:before="20"/>
              <w:ind w:left="71"/>
              <w:rPr>
                <w:sz w:val="18"/>
              </w:rPr>
            </w:pPr>
            <w:r>
              <w:rPr>
                <w:color w:val="231F20"/>
                <w:w w:val="115"/>
                <w:sz w:val="18"/>
              </w:rPr>
              <w:t>h)</w:t>
            </w:r>
          </w:p>
        </w:tc>
        <w:tc>
          <w:tcPr>
            <w:tcW w:w="5238" w:type="dxa"/>
            <w:tcBorders>
              <w:left w:val="nil"/>
            </w:tcBorders>
          </w:tcPr>
          <w:p w14:paraId="44E70614" w14:textId="77777777" w:rsidR="003D61CA" w:rsidRDefault="00000000">
            <w:pPr>
              <w:pStyle w:val="TableParagraph"/>
              <w:spacing w:before="27" w:line="230" w:lineRule="auto"/>
              <w:ind w:left="21" w:right="103"/>
              <w:rPr>
                <w:sz w:val="18"/>
              </w:rPr>
            </w:pPr>
            <w:r>
              <w:rPr>
                <w:color w:val="231F20"/>
                <w:w w:val="115"/>
                <w:sz w:val="18"/>
              </w:rPr>
              <w:t>Надевает носки, свободную обувь и ползунки из растяги- вающейся ткани.</w:t>
            </w:r>
          </w:p>
        </w:tc>
        <w:tc>
          <w:tcPr>
            <w:tcW w:w="853" w:type="dxa"/>
          </w:tcPr>
          <w:p w14:paraId="6DE0FE43" w14:textId="77777777" w:rsidR="003D61CA" w:rsidRDefault="003D61CA">
            <w:pPr>
              <w:pStyle w:val="TableParagraph"/>
            </w:pPr>
          </w:p>
        </w:tc>
        <w:tc>
          <w:tcPr>
            <w:tcW w:w="851" w:type="dxa"/>
          </w:tcPr>
          <w:p w14:paraId="6B8737BD" w14:textId="77777777" w:rsidR="003D61CA" w:rsidRDefault="003D61CA">
            <w:pPr>
              <w:pStyle w:val="TableParagraph"/>
            </w:pPr>
          </w:p>
        </w:tc>
        <w:tc>
          <w:tcPr>
            <w:tcW w:w="841" w:type="dxa"/>
          </w:tcPr>
          <w:p w14:paraId="3D7240FA" w14:textId="77777777" w:rsidR="003D61CA" w:rsidRDefault="003D61CA">
            <w:pPr>
              <w:pStyle w:val="TableParagraph"/>
            </w:pPr>
          </w:p>
        </w:tc>
        <w:tc>
          <w:tcPr>
            <w:tcW w:w="860" w:type="dxa"/>
          </w:tcPr>
          <w:p w14:paraId="63337F46" w14:textId="77777777" w:rsidR="003D61CA" w:rsidRDefault="003D61CA">
            <w:pPr>
              <w:pStyle w:val="TableParagraph"/>
            </w:pPr>
          </w:p>
        </w:tc>
      </w:tr>
    </w:tbl>
    <w:p w14:paraId="1664EFEF" w14:textId="77777777" w:rsidR="003D61CA" w:rsidRDefault="003D61CA">
      <w:pPr>
        <w:sectPr w:rsidR="003D61CA">
          <w:pgSz w:w="11910" w:h="16840"/>
          <w:pgMar w:top="1440" w:right="0" w:bottom="280" w:left="840" w:header="1250" w:footer="0" w:gutter="0"/>
          <w:cols w:space="720"/>
        </w:sectPr>
      </w:pPr>
    </w:p>
    <w:p w14:paraId="395567DC" w14:textId="77777777" w:rsidR="003D61CA" w:rsidRDefault="00000000">
      <w:pPr>
        <w:pStyle w:val="BodyText"/>
        <w:rPr>
          <w:i/>
          <w:sz w:val="28"/>
        </w:rPr>
      </w:pPr>
      <w:r>
        <w:lastRenderedPageBreak/>
        <w:pict w14:anchorId="71154E8A">
          <v:shape id="_x0000_s3062" type="#_x0000_t136" style="position:absolute;margin-left:55.75pt;margin-top:377.45pt;width:460.55pt;height:98pt;rotation:320;z-index:-25128806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1C7E3A11" w14:textId="77777777" w:rsidR="003D61CA" w:rsidRDefault="00000000">
      <w:pPr>
        <w:spacing w:before="93"/>
        <w:ind w:left="904" w:right="954"/>
        <w:jc w:val="right"/>
        <w:rPr>
          <w:i/>
          <w:sz w:val="18"/>
        </w:rPr>
      </w:pPr>
      <w:r>
        <w:pict w14:anchorId="5972E7B6">
          <v:line id="_x0000_s3061" style="position:absolute;left:0;text-align:left;z-index:-251292160;mso-position-horizontal-relative:page" from="382.9pt,54.8pt" to="413.4pt,54.8pt" strokecolor="#221e1f" strokeweight=".9pt">
            <w10:wrap anchorx="page"/>
          </v:line>
        </w:pict>
      </w:r>
      <w:r>
        <w:pict w14:anchorId="28301A65">
          <v:line id="_x0000_s3060" style="position:absolute;left:0;text-align:left;z-index:-251291136;mso-position-horizontal-relative:page" from="425.65pt,54.8pt" to="456.1pt,54.8pt" strokecolor="#221e1f" strokeweight=".9pt">
            <w10:wrap anchorx="page"/>
          </v:line>
        </w:pict>
      </w:r>
      <w:r>
        <w:pict w14:anchorId="58715009">
          <v:line id="_x0000_s3059" style="position:absolute;left:0;text-align:left;z-index:-251290112;mso-position-horizontal-relative:page" from="468pt,54.8pt" to="498.45pt,54.8pt" strokecolor="#221e1f" strokeweight=".9pt">
            <w10:wrap anchorx="page"/>
          </v:line>
        </w:pict>
      </w:r>
      <w:r>
        <w:pict w14:anchorId="0E183DB8">
          <v:line id="_x0000_s3058" style="position:absolute;left:0;text-align:left;z-index:-251289088;mso-position-horizontal-relative:page" from="510.45pt,54.8pt" to="540.95pt,54.8pt" strokecolor="#221e1f" strokeweight=".9pt">
            <w10:wrap anchorx="page"/>
          </v:line>
        </w:pict>
      </w:r>
      <w:r>
        <w:rPr>
          <w:i/>
          <w:color w:val="231F20"/>
          <w:w w:val="115"/>
          <w:sz w:val="18"/>
        </w:rPr>
        <w:t>Продолжение таблицы</w:t>
      </w:r>
    </w:p>
    <w:p w14:paraId="31865B2B" w14:textId="77777777" w:rsidR="003D61CA" w:rsidRDefault="003D61CA">
      <w:pPr>
        <w:pStyle w:val="BodyText"/>
        <w:spacing w:before="4"/>
        <w:rPr>
          <w:i/>
          <w:sz w:val="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403"/>
        <w:gridCol w:w="5232"/>
        <w:gridCol w:w="849"/>
        <w:gridCol w:w="851"/>
        <w:gridCol w:w="839"/>
        <w:gridCol w:w="858"/>
      </w:tblGrid>
      <w:tr w:rsidR="003D61CA" w14:paraId="39C684FE" w14:textId="77777777">
        <w:trPr>
          <w:trHeight w:val="731"/>
        </w:trPr>
        <w:tc>
          <w:tcPr>
            <w:tcW w:w="950" w:type="dxa"/>
          </w:tcPr>
          <w:p w14:paraId="0A6454EB" w14:textId="77777777" w:rsidR="003D61CA" w:rsidRDefault="00000000">
            <w:pPr>
              <w:pStyle w:val="TableParagraph"/>
              <w:spacing w:before="42" w:line="232" w:lineRule="auto"/>
              <w:ind w:left="100" w:right="66"/>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5" w:type="dxa"/>
            <w:gridSpan w:val="2"/>
          </w:tcPr>
          <w:p w14:paraId="461A7C1C" w14:textId="77777777" w:rsidR="003D61CA" w:rsidRDefault="003D61CA">
            <w:pPr>
              <w:pStyle w:val="TableParagraph"/>
              <w:spacing w:before="6"/>
              <w:rPr>
                <w:i/>
                <w:sz w:val="20"/>
              </w:rPr>
            </w:pPr>
          </w:p>
          <w:p w14:paraId="0118159E" w14:textId="77777777" w:rsidR="003D61CA" w:rsidRDefault="00000000">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14:paraId="140200E7"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1" w:type="dxa"/>
          </w:tcPr>
          <w:p w14:paraId="2BE961BB" w14:textId="77777777" w:rsidR="003D61CA" w:rsidRDefault="00000000">
            <w:pPr>
              <w:pStyle w:val="TableParagraph"/>
              <w:spacing w:before="37"/>
              <w:ind w:left="185"/>
              <w:rPr>
                <w:rFonts w:ascii="Georgia" w:hAnsi="Georgia"/>
                <w:b/>
                <w:sz w:val="20"/>
              </w:rPr>
            </w:pPr>
            <w:r>
              <w:rPr>
                <w:rFonts w:ascii="Georgia" w:hAnsi="Georgia"/>
                <w:b/>
                <w:color w:val="231F20"/>
                <w:sz w:val="20"/>
              </w:rPr>
              <w:t>Дата</w:t>
            </w:r>
          </w:p>
        </w:tc>
        <w:tc>
          <w:tcPr>
            <w:tcW w:w="839" w:type="dxa"/>
          </w:tcPr>
          <w:p w14:paraId="335710AC" w14:textId="77777777" w:rsidR="003D61CA" w:rsidRDefault="00000000">
            <w:pPr>
              <w:pStyle w:val="TableParagraph"/>
              <w:spacing w:before="37"/>
              <w:ind w:left="182"/>
              <w:rPr>
                <w:rFonts w:ascii="Georgia" w:hAnsi="Georgia"/>
                <w:b/>
                <w:sz w:val="20"/>
              </w:rPr>
            </w:pPr>
            <w:r>
              <w:rPr>
                <w:rFonts w:ascii="Georgia" w:hAnsi="Georgia"/>
                <w:b/>
                <w:color w:val="231F20"/>
                <w:sz w:val="20"/>
              </w:rPr>
              <w:t>Дата</w:t>
            </w:r>
          </w:p>
        </w:tc>
        <w:tc>
          <w:tcPr>
            <w:tcW w:w="858" w:type="dxa"/>
          </w:tcPr>
          <w:p w14:paraId="2E276E7D" w14:textId="77777777" w:rsidR="003D61CA" w:rsidRDefault="00000000">
            <w:pPr>
              <w:pStyle w:val="TableParagraph"/>
              <w:spacing w:before="37"/>
              <w:ind w:left="192"/>
              <w:rPr>
                <w:rFonts w:ascii="Georgia" w:hAnsi="Georgia"/>
                <w:b/>
                <w:sz w:val="20"/>
              </w:rPr>
            </w:pPr>
            <w:r>
              <w:rPr>
                <w:rFonts w:ascii="Georgia" w:hAnsi="Georgia"/>
                <w:b/>
                <w:color w:val="231F20"/>
                <w:sz w:val="20"/>
              </w:rPr>
              <w:t>Дата</w:t>
            </w:r>
          </w:p>
        </w:tc>
      </w:tr>
      <w:tr w:rsidR="003D61CA" w14:paraId="2814E43C" w14:textId="77777777">
        <w:trPr>
          <w:trHeight w:val="548"/>
        </w:trPr>
        <w:tc>
          <w:tcPr>
            <w:tcW w:w="950" w:type="dxa"/>
            <w:tcBorders>
              <w:bottom w:val="single" w:sz="8" w:space="0" w:color="231F20"/>
            </w:tcBorders>
          </w:tcPr>
          <w:p w14:paraId="0FE8E2B9" w14:textId="77777777" w:rsidR="003D61CA" w:rsidRDefault="00000000">
            <w:pPr>
              <w:pStyle w:val="TableParagraph"/>
              <w:spacing w:before="79"/>
              <w:ind w:left="50"/>
              <w:rPr>
                <w:sz w:val="18"/>
              </w:rPr>
            </w:pPr>
            <w:r>
              <w:rPr>
                <w:color w:val="231F20"/>
                <w:w w:val="110"/>
                <w:sz w:val="18"/>
              </w:rPr>
              <w:t>(24)</w:t>
            </w:r>
          </w:p>
        </w:tc>
        <w:tc>
          <w:tcPr>
            <w:tcW w:w="5635" w:type="dxa"/>
            <w:gridSpan w:val="2"/>
            <w:tcBorders>
              <w:bottom w:val="single" w:sz="8" w:space="0" w:color="231F20"/>
            </w:tcBorders>
          </w:tcPr>
          <w:p w14:paraId="744E984A" w14:textId="77777777" w:rsidR="003D61CA" w:rsidRDefault="00000000">
            <w:pPr>
              <w:pStyle w:val="TableParagraph"/>
              <w:tabs>
                <w:tab w:val="left" w:pos="405"/>
              </w:tabs>
              <w:spacing w:before="84" w:line="232" w:lineRule="auto"/>
              <w:ind w:left="405" w:right="140" w:hanging="341"/>
              <w:rPr>
                <w:sz w:val="18"/>
              </w:rPr>
            </w:pPr>
            <w:r>
              <w:rPr>
                <w:color w:val="231F20"/>
                <w:w w:val="115"/>
                <w:sz w:val="18"/>
              </w:rPr>
              <w:t>i)</w:t>
            </w:r>
            <w:r>
              <w:rPr>
                <w:color w:val="231F20"/>
                <w:w w:val="115"/>
                <w:sz w:val="18"/>
              </w:rPr>
              <w:tab/>
            </w:r>
            <w:r>
              <w:rPr>
                <w:color w:val="231F20"/>
                <w:spacing w:val="4"/>
                <w:w w:val="115"/>
                <w:sz w:val="18"/>
              </w:rPr>
              <w:t xml:space="preserve">Снимает простую одежду (расстегнутую рубашку </w:t>
            </w:r>
            <w:r>
              <w:rPr>
                <w:color w:val="231F20"/>
                <w:spacing w:val="5"/>
                <w:w w:val="115"/>
                <w:sz w:val="18"/>
              </w:rPr>
              <w:t xml:space="preserve">или </w:t>
            </w:r>
            <w:r>
              <w:rPr>
                <w:color w:val="231F20"/>
                <w:w w:val="115"/>
                <w:sz w:val="18"/>
              </w:rPr>
              <w:t>кофту, ползунки на</w:t>
            </w:r>
            <w:r>
              <w:rPr>
                <w:color w:val="231F20"/>
                <w:spacing w:val="3"/>
                <w:w w:val="115"/>
                <w:sz w:val="18"/>
              </w:rPr>
              <w:t xml:space="preserve"> </w:t>
            </w:r>
            <w:r>
              <w:rPr>
                <w:color w:val="231F20"/>
                <w:w w:val="115"/>
                <w:sz w:val="18"/>
              </w:rPr>
              <w:t>резинке).</w:t>
            </w:r>
          </w:p>
        </w:tc>
        <w:tc>
          <w:tcPr>
            <w:tcW w:w="849" w:type="dxa"/>
            <w:tcBorders>
              <w:bottom w:val="single" w:sz="8" w:space="0" w:color="231F20"/>
            </w:tcBorders>
          </w:tcPr>
          <w:p w14:paraId="06353ADC" w14:textId="77777777" w:rsidR="003D61CA" w:rsidRDefault="003D61CA">
            <w:pPr>
              <w:pStyle w:val="TableParagraph"/>
              <w:rPr>
                <w:sz w:val="20"/>
              </w:rPr>
            </w:pPr>
          </w:p>
        </w:tc>
        <w:tc>
          <w:tcPr>
            <w:tcW w:w="851" w:type="dxa"/>
            <w:tcBorders>
              <w:bottom w:val="single" w:sz="8" w:space="0" w:color="231F20"/>
            </w:tcBorders>
          </w:tcPr>
          <w:p w14:paraId="431FB3A8" w14:textId="77777777" w:rsidR="003D61CA" w:rsidRDefault="003D61CA">
            <w:pPr>
              <w:pStyle w:val="TableParagraph"/>
              <w:rPr>
                <w:sz w:val="20"/>
              </w:rPr>
            </w:pPr>
          </w:p>
        </w:tc>
        <w:tc>
          <w:tcPr>
            <w:tcW w:w="839" w:type="dxa"/>
            <w:tcBorders>
              <w:bottom w:val="single" w:sz="8" w:space="0" w:color="231F20"/>
            </w:tcBorders>
          </w:tcPr>
          <w:p w14:paraId="323C148A" w14:textId="77777777" w:rsidR="003D61CA" w:rsidRDefault="003D61CA">
            <w:pPr>
              <w:pStyle w:val="TableParagraph"/>
              <w:rPr>
                <w:sz w:val="20"/>
              </w:rPr>
            </w:pPr>
          </w:p>
        </w:tc>
        <w:tc>
          <w:tcPr>
            <w:tcW w:w="858" w:type="dxa"/>
            <w:tcBorders>
              <w:bottom w:val="single" w:sz="8" w:space="0" w:color="231F20"/>
            </w:tcBorders>
          </w:tcPr>
          <w:p w14:paraId="45ECCA2C" w14:textId="77777777" w:rsidR="003D61CA" w:rsidRDefault="003D61CA">
            <w:pPr>
              <w:pStyle w:val="TableParagraph"/>
              <w:rPr>
                <w:sz w:val="20"/>
              </w:rPr>
            </w:pPr>
          </w:p>
        </w:tc>
      </w:tr>
      <w:tr w:rsidR="003D61CA" w14:paraId="3E6AD6C4" w14:textId="77777777">
        <w:trPr>
          <w:trHeight w:val="616"/>
        </w:trPr>
        <w:tc>
          <w:tcPr>
            <w:tcW w:w="950" w:type="dxa"/>
            <w:tcBorders>
              <w:top w:val="single" w:sz="8" w:space="0" w:color="231F20"/>
            </w:tcBorders>
          </w:tcPr>
          <w:p w14:paraId="44849B00" w14:textId="77777777" w:rsidR="003D61CA" w:rsidRDefault="003D61CA">
            <w:pPr>
              <w:pStyle w:val="TableParagraph"/>
              <w:rPr>
                <w:i/>
                <w:sz w:val="20"/>
              </w:rPr>
            </w:pPr>
          </w:p>
          <w:p w14:paraId="2E3B3A99" w14:textId="77777777" w:rsidR="003D61CA" w:rsidRDefault="00000000">
            <w:pPr>
              <w:pStyle w:val="TableParagraph"/>
              <w:spacing w:before="115"/>
              <w:ind w:left="50"/>
              <w:rPr>
                <w:sz w:val="18"/>
              </w:rPr>
            </w:pPr>
            <w:r>
              <w:rPr>
                <w:color w:val="231F20"/>
                <w:w w:val="110"/>
                <w:sz w:val="18"/>
              </w:rPr>
              <w:t>(9)</w:t>
            </w:r>
          </w:p>
        </w:tc>
        <w:tc>
          <w:tcPr>
            <w:tcW w:w="5635" w:type="dxa"/>
            <w:gridSpan w:val="2"/>
            <w:tcBorders>
              <w:top w:val="single" w:sz="8" w:space="0" w:color="231F20"/>
            </w:tcBorders>
          </w:tcPr>
          <w:p w14:paraId="3143D321" w14:textId="77777777" w:rsidR="003D61CA" w:rsidRDefault="00000000">
            <w:pPr>
              <w:pStyle w:val="TableParagraph"/>
              <w:spacing w:before="31"/>
              <w:ind w:left="64"/>
              <w:rPr>
                <w:rFonts w:ascii="Georgia" w:hAnsi="Georgia"/>
                <w:b/>
                <w:sz w:val="18"/>
              </w:rPr>
            </w:pPr>
            <w:r>
              <w:rPr>
                <w:rFonts w:ascii="Georgia" w:hAnsi="Georgia"/>
                <w:b/>
                <w:color w:val="231F20"/>
                <w:sz w:val="18"/>
              </w:rPr>
              <w:t>18. Самообслуживание: уход за собой.</w:t>
            </w:r>
          </w:p>
          <w:p w14:paraId="120760C6" w14:textId="77777777" w:rsidR="003D61CA" w:rsidRDefault="00000000">
            <w:pPr>
              <w:pStyle w:val="TableParagraph"/>
              <w:spacing w:before="109"/>
              <w:ind w:left="64"/>
              <w:rPr>
                <w:sz w:val="18"/>
              </w:rPr>
            </w:pPr>
            <w:r>
              <w:rPr>
                <w:color w:val="231F20"/>
                <w:w w:val="115"/>
                <w:sz w:val="18"/>
              </w:rPr>
              <w:t>a) Наслаждается игрой в воде.</w:t>
            </w:r>
          </w:p>
        </w:tc>
        <w:tc>
          <w:tcPr>
            <w:tcW w:w="849" w:type="dxa"/>
            <w:tcBorders>
              <w:top w:val="single" w:sz="8" w:space="0" w:color="231F20"/>
            </w:tcBorders>
          </w:tcPr>
          <w:p w14:paraId="40183FDB" w14:textId="77777777" w:rsidR="003D61CA" w:rsidRDefault="003D61CA">
            <w:pPr>
              <w:pStyle w:val="TableParagraph"/>
              <w:rPr>
                <w:sz w:val="20"/>
              </w:rPr>
            </w:pPr>
          </w:p>
        </w:tc>
        <w:tc>
          <w:tcPr>
            <w:tcW w:w="851" w:type="dxa"/>
            <w:tcBorders>
              <w:top w:val="single" w:sz="8" w:space="0" w:color="231F20"/>
            </w:tcBorders>
          </w:tcPr>
          <w:p w14:paraId="7D5689AC" w14:textId="77777777" w:rsidR="003D61CA" w:rsidRDefault="003D61CA">
            <w:pPr>
              <w:pStyle w:val="TableParagraph"/>
              <w:rPr>
                <w:sz w:val="20"/>
              </w:rPr>
            </w:pPr>
          </w:p>
        </w:tc>
        <w:tc>
          <w:tcPr>
            <w:tcW w:w="839" w:type="dxa"/>
            <w:tcBorders>
              <w:top w:val="single" w:sz="8" w:space="0" w:color="231F20"/>
            </w:tcBorders>
          </w:tcPr>
          <w:p w14:paraId="7BEC98DF" w14:textId="77777777" w:rsidR="003D61CA" w:rsidRDefault="003D61CA">
            <w:pPr>
              <w:pStyle w:val="TableParagraph"/>
              <w:rPr>
                <w:sz w:val="20"/>
              </w:rPr>
            </w:pPr>
          </w:p>
        </w:tc>
        <w:tc>
          <w:tcPr>
            <w:tcW w:w="858" w:type="dxa"/>
            <w:tcBorders>
              <w:top w:val="single" w:sz="8" w:space="0" w:color="231F20"/>
            </w:tcBorders>
          </w:tcPr>
          <w:p w14:paraId="3EB199EC" w14:textId="77777777" w:rsidR="003D61CA" w:rsidRDefault="003D61CA">
            <w:pPr>
              <w:pStyle w:val="TableParagraph"/>
              <w:rPr>
                <w:sz w:val="20"/>
              </w:rPr>
            </w:pPr>
          </w:p>
        </w:tc>
      </w:tr>
      <w:tr w:rsidR="003D61CA" w14:paraId="22A83002" w14:textId="77777777">
        <w:trPr>
          <w:trHeight w:val="292"/>
        </w:trPr>
        <w:tc>
          <w:tcPr>
            <w:tcW w:w="950" w:type="dxa"/>
          </w:tcPr>
          <w:p w14:paraId="23BDE37D" w14:textId="77777777" w:rsidR="003D61CA" w:rsidRDefault="00000000">
            <w:pPr>
              <w:pStyle w:val="TableParagraph"/>
              <w:spacing w:before="35"/>
              <w:ind w:left="50"/>
              <w:rPr>
                <w:sz w:val="18"/>
              </w:rPr>
            </w:pPr>
            <w:r>
              <w:rPr>
                <w:color w:val="231F20"/>
                <w:w w:val="110"/>
                <w:sz w:val="18"/>
              </w:rPr>
              <w:t>(15)</w:t>
            </w:r>
          </w:p>
        </w:tc>
        <w:tc>
          <w:tcPr>
            <w:tcW w:w="5635" w:type="dxa"/>
            <w:gridSpan w:val="2"/>
          </w:tcPr>
          <w:p w14:paraId="46CCF46C" w14:textId="77777777" w:rsidR="003D61CA" w:rsidRDefault="00000000">
            <w:pPr>
              <w:pStyle w:val="TableParagraph"/>
              <w:spacing w:before="35"/>
              <w:ind w:left="62"/>
              <w:rPr>
                <w:sz w:val="18"/>
              </w:rPr>
            </w:pPr>
            <w:r>
              <w:rPr>
                <w:color w:val="231F20"/>
                <w:w w:val="115"/>
                <w:sz w:val="18"/>
              </w:rPr>
              <w:t>b) Участвует в мытье и вытирании рук.</w:t>
            </w:r>
          </w:p>
        </w:tc>
        <w:tc>
          <w:tcPr>
            <w:tcW w:w="849" w:type="dxa"/>
          </w:tcPr>
          <w:p w14:paraId="3FC9AE0C" w14:textId="77777777" w:rsidR="003D61CA" w:rsidRDefault="003D61CA">
            <w:pPr>
              <w:pStyle w:val="TableParagraph"/>
              <w:rPr>
                <w:sz w:val="20"/>
              </w:rPr>
            </w:pPr>
          </w:p>
        </w:tc>
        <w:tc>
          <w:tcPr>
            <w:tcW w:w="851" w:type="dxa"/>
          </w:tcPr>
          <w:p w14:paraId="3726E1E5" w14:textId="77777777" w:rsidR="003D61CA" w:rsidRDefault="003D61CA">
            <w:pPr>
              <w:pStyle w:val="TableParagraph"/>
              <w:rPr>
                <w:sz w:val="20"/>
              </w:rPr>
            </w:pPr>
          </w:p>
        </w:tc>
        <w:tc>
          <w:tcPr>
            <w:tcW w:w="839" w:type="dxa"/>
          </w:tcPr>
          <w:p w14:paraId="69B4D85E" w14:textId="77777777" w:rsidR="003D61CA" w:rsidRDefault="003D61CA">
            <w:pPr>
              <w:pStyle w:val="TableParagraph"/>
              <w:rPr>
                <w:sz w:val="20"/>
              </w:rPr>
            </w:pPr>
          </w:p>
        </w:tc>
        <w:tc>
          <w:tcPr>
            <w:tcW w:w="858" w:type="dxa"/>
          </w:tcPr>
          <w:p w14:paraId="59DD879B" w14:textId="77777777" w:rsidR="003D61CA" w:rsidRDefault="003D61CA">
            <w:pPr>
              <w:pStyle w:val="TableParagraph"/>
              <w:rPr>
                <w:sz w:val="20"/>
              </w:rPr>
            </w:pPr>
          </w:p>
        </w:tc>
      </w:tr>
      <w:tr w:rsidR="003D61CA" w14:paraId="35215118" w14:textId="77777777">
        <w:trPr>
          <w:trHeight w:val="318"/>
        </w:trPr>
        <w:tc>
          <w:tcPr>
            <w:tcW w:w="950" w:type="dxa"/>
          </w:tcPr>
          <w:p w14:paraId="29468961" w14:textId="77777777" w:rsidR="003D61CA" w:rsidRDefault="00000000">
            <w:pPr>
              <w:pStyle w:val="TableParagraph"/>
              <w:spacing w:before="50"/>
              <w:ind w:left="50"/>
              <w:rPr>
                <w:sz w:val="18"/>
              </w:rPr>
            </w:pPr>
            <w:r>
              <w:rPr>
                <w:color w:val="231F20"/>
                <w:w w:val="110"/>
                <w:sz w:val="18"/>
              </w:rPr>
              <w:t>(18)</w:t>
            </w:r>
          </w:p>
        </w:tc>
        <w:tc>
          <w:tcPr>
            <w:tcW w:w="5635" w:type="dxa"/>
            <w:gridSpan w:val="2"/>
          </w:tcPr>
          <w:p w14:paraId="1211211D" w14:textId="77777777" w:rsidR="003D61CA" w:rsidRDefault="00000000">
            <w:pPr>
              <w:pStyle w:val="TableParagraph"/>
              <w:spacing w:before="50"/>
              <w:ind w:left="62"/>
              <w:rPr>
                <w:sz w:val="18"/>
              </w:rPr>
            </w:pPr>
            <w:r>
              <w:rPr>
                <w:color w:val="231F20"/>
                <w:w w:val="110"/>
                <w:sz w:val="18"/>
              </w:rPr>
              <w:t>c) Позволяет чистить себе зубы.</w:t>
            </w:r>
          </w:p>
        </w:tc>
        <w:tc>
          <w:tcPr>
            <w:tcW w:w="849" w:type="dxa"/>
          </w:tcPr>
          <w:p w14:paraId="363004F7" w14:textId="77777777" w:rsidR="003D61CA" w:rsidRDefault="003D61CA">
            <w:pPr>
              <w:pStyle w:val="TableParagraph"/>
              <w:rPr>
                <w:sz w:val="20"/>
              </w:rPr>
            </w:pPr>
          </w:p>
        </w:tc>
        <w:tc>
          <w:tcPr>
            <w:tcW w:w="851" w:type="dxa"/>
          </w:tcPr>
          <w:p w14:paraId="6B3B50BE" w14:textId="77777777" w:rsidR="003D61CA" w:rsidRDefault="003D61CA">
            <w:pPr>
              <w:pStyle w:val="TableParagraph"/>
              <w:rPr>
                <w:sz w:val="20"/>
              </w:rPr>
            </w:pPr>
          </w:p>
        </w:tc>
        <w:tc>
          <w:tcPr>
            <w:tcW w:w="839" w:type="dxa"/>
          </w:tcPr>
          <w:p w14:paraId="5D958122" w14:textId="77777777" w:rsidR="003D61CA" w:rsidRDefault="003D61CA">
            <w:pPr>
              <w:pStyle w:val="TableParagraph"/>
              <w:rPr>
                <w:sz w:val="20"/>
              </w:rPr>
            </w:pPr>
          </w:p>
        </w:tc>
        <w:tc>
          <w:tcPr>
            <w:tcW w:w="858" w:type="dxa"/>
          </w:tcPr>
          <w:p w14:paraId="4B87D5C9" w14:textId="77777777" w:rsidR="003D61CA" w:rsidRDefault="003D61CA">
            <w:pPr>
              <w:pStyle w:val="TableParagraph"/>
              <w:rPr>
                <w:sz w:val="20"/>
              </w:rPr>
            </w:pPr>
          </w:p>
        </w:tc>
      </w:tr>
      <w:tr w:rsidR="003D61CA" w14:paraId="5C3D6873" w14:textId="77777777">
        <w:trPr>
          <w:trHeight w:val="311"/>
        </w:trPr>
        <w:tc>
          <w:tcPr>
            <w:tcW w:w="950" w:type="dxa"/>
          </w:tcPr>
          <w:p w14:paraId="5A30CDB9" w14:textId="77777777" w:rsidR="003D61CA" w:rsidRDefault="00000000">
            <w:pPr>
              <w:pStyle w:val="TableParagraph"/>
              <w:spacing w:before="38"/>
              <w:ind w:left="50"/>
              <w:rPr>
                <w:sz w:val="18"/>
              </w:rPr>
            </w:pPr>
            <w:r>
              <w:rPr>
                <w:color w:val="231F20"/>
                <w:w w:val="110"/>
                <w:sz w:val="18"/>
              </w:rPr>
              <w:t>(21)</w:t>
            </w:r>
          </w:p>
        </w:tc>
        <w:tc>
          <w:tcPr>
            <w:tcW w:w="5635" w:type="dxa"/>
            <w:gridSpan w:val="2"/>
          </w:tcPr>
          <w:p w14:paraId="1D512167" w14:textId="77777777" w:rsidR="003D61CA" w:rsidRDefault="00000000">
            <w:pPr>
              <w:pStyle w:val="TableParagraph"/>
              <w:spacing w:before="38"/>
              <w:ind w:left="62"/>
              <w:rPr>
                <w:sz w:val="18"/>
              </w:rPr>
            </w:pPr>
            <w:r>
              <w:rPr>
                <w:color w:val="231F20"/>
                <w:w w:val="115"/>
                <w:sz w:val="18"/>
              </w:rPr>
              <w:t>d) Сам моет руки.</w:t>
            </w:r>
          </w:p>
        </w:tc>
        <w:tc>
          <w:tcPr>
            <w:tcW w:w="849" w:type="dxa"/>
          </w:tcPr>
          <w:p w14:paraId="4C7B352C" w14:textId="77777777" w:rsidR="003D61CA" w:rsidRDefault="003D61CA">
            <w:pPr>
              <w:pStyle w:val="TableParagraph"/>
              <w:rPr>
                <w:sz w:val="20"/>
              </w:rPr>
            </w:pPr>
          </w:p>
        </w:tc>
        <w:tc>
          <w:tcPr>
            <w:tcW w:w="851" w:type="dxa"/>
          </w:tcPr>
          <w:p w14:paraId="2DB3C123" w14:textId="77777777" w:rsidR="003D61CA" w:rsidRDefault="003D61CA">
            <w:pPr>
              <w:pStyle w:val="TableParagraph"/>
              <w:rPr>
                <w:sz w:val="20"/>
              </w:rPr>
            </w:pPr>
          </w:p>
        </w:tc>
        <w:tc>
          <w:tcPr>
            <w:tcW w:w="839" w:type="dxa"/>
          </w:tcPr>
          <w:p w14:paraId="6405219F" w14:textId="77777777" w:rsidR="003D61CA" w:rsidRDefault="003D61CA">
            <w:pPr>
              <w:pStyle w:val="TableParagraph"/>
              <w:rPr>
                <w:sz w:val="20"/>
              </w:rPr>
            </w:pPr>
          </w:p>
        </w:tc>
        <w:tc>
          <w:tcPr>
            <w:tcW w:w="858" w:type="dxa"/>
          </w:tcPr>
          <w:p w14:paraId="33E7BCA9" w14:textId="77777777" w:rsidR="003D61CA" w:rsidRDefault="003D61CA">
            <w:pPr>
              <w:pStyle w:val="TableParagraph"/>
              <w:rPr>
                <w:sz w:val="20"/>
              </w:rPr>
            </w:pPr>
          </w:p>
        </w:tc>
      </w:tr>
      <w:tr w:rsidR="003D61CA" w14:paraId="6FAD548D" w14:textId="77777777">
        <w:trPr>
          <w:trHeight w:val="313"/>
        </w:trPr>
        <w:tc>
          <w:tcPr>
            <w:tcW w:w="950" w:type="dxa"/>
            <w:tcBorders>
              <w:bottom w:val="single" w:sz="8" w:space="0" w:color="231F20"/>
            </w:tcBorders>
          </w:tcPr>
          <w:p w14:paraId="3ADCE170" w14:textId="77777777" w:rsidR="003D61CA" w:rsidRDefault="00000000">
            <w:pPr>
              <w:pStyle w:val="TableParagraph"/>
              <w:spacing w:before="33"/>
              <w:ind w:left="50"/>
              <w:rPr>
                <w:sz w:val="18"/>
              </w:rPr>
            </w:pPr>
            <w:r>
              <w:rPr>
                <w:color w:val="231F20"/>
                <w:w w:val="110"/>
                <w:sz w:val="18"/>
              </w:rPr>
              <w:t>(24)</w:t>
            </w:r>
          </w:p>
        </w:tc>
        <w:tc>
          <w:tcPr>
            <w:tcW w:w="5635" w:type="dxa"/>
            <w:gridSpan w:val="2"/>
            <w:tcBorders>
              <w:bottom w:val="single" w:sz="8" w:space="0" w:color="231F20"/>
            </w:tcBorders>
          </w:tcPr>
          <w:p w14:paraId="46C16179" w14:textId="77777777" w:rsidR="003D61CA" w:rsidRDefault="00000000">
            <w:pPr>
              <w:pStyle w:val="TableParagraph"/>
              <w:spacing w:before="33"/>
              <w:ind w:left="62"/>
              <w:rPr>
                <w:sz w:val="18"/>
              </w:rPr>
            </w:pPr>
            <w:r>
              <w:rPr>
                <w:color w:val="231F20"/>
                <w:w w:val="115"/>
                <w:sz w:val="18"/>
              </w:rPr>
              <w:t>e) Вытирает нос, когда ему дают носовой платок.</w:t>
            </w:r>
          </w:p>
        </w:tc>
        <w:tc>
          <w:tcPr>
            <w:tcW w:w="849" w:type="dxa"/>
            <w:tcBorders>
              <w:bottom w:val="single" w:sz="8" w:space="0" w:color="231F20"/>
            </w:tcBorders>
          </w:tcPr>
          <w:p w14:paraId="03C54C5B" w14:textId="77777777" w:rsidR="003D61CA" w:rsidRDefault="003D61CA">
            <w:pPr>
              <w:pStyle w:val="TableParagraph"/>
              <w:rPr>
                <w:sz w:val="20"/>
              </w:rPr>
            </w:pPr>
          </w:p>
        </w:tc>
        <w:tc>
          <w:tcPr>
            <w:tcW w:w="851" w:type="dxa"/>
            <w:tcBorders>
              <w:bottom w:val="single" w:sz="8" w:space="0" w:color="231F20"/>
            </w:tcBorders>
          </w:tcPr>
          <w:p w14:paraId="430EFA07" w14:textId="77777777" w:rsidR="003D61CA" w:rsidRDefault="003D61CA">
            <w:pPr>
              <w:pStyle w:val="TableParagraph"/>
              <w:rPr>
                <w:sz w:val="20"/>
              </w:rPr>
            </w:pPr>
          </w:p>
        </w:tc>
        <w:tc>
          <w:tcPr>
            <w:tcW w:w="839" w:type="dxa"/>
            <w:tcBorders>
              <w:bottom w:val="single" w:sz="8" w:space="0" w:color="231F20"/>
            </w:tcBorders>
          </w:tcPr>
          <w:p w14:paraId="309AB683" w14:textId="77777777" w:rsidR="003D61CA" w:rsidRDefault="003D61CA">
            <w:pPr>
              <w:pStyle w:val="TableParagraph"/>
              <w:rPr>
                <w:sz w:val="20"/>
              </w:rPr>
            </w:pPr>
          </w:p>
        </w:tc>
        <w:tc>
          <w:tcPr>
            <w:tcW w:w="858" w:type="dxa"/>
            <w:tcBorders>
              <w:bottom w:val="single" w:sz="8" w:space="0" w:color="231F20"/>
            </w:tcBorders>
          </w:tcPr>
          <w:p w14:paraId="3A587C82" w14:textId="77777777" w:rsidR="003D61CA" w:rsidRDefault="003D61CA">
            <w:pPr>
              <w:pStyle w:val="TableParagraph"/>
              <w:rPr>
                <w:sz w:val="20"/>
              </w:rPr>
            </w:pPr>
          </w:p>
        </w:tc>
      </w:tr>
      <w:tr w:rsidR="003D61CA" w14:paraId="4F911B81" w14:textId="77777777">
        <w:trPr>
          <w:trHeight w:val="815"/>
        </w:trPr>
        <w:tc>
          <w:tcPr>
            <w:tcW w:w="950" w:type="dxa"/>
            <w:tcBorders>
              <w:top w:val="single" w:sz="8" w:space="0" w:color="231F20"/>
            </w:tcBorders>
          </w:tcPr>
          <w:p w14:paraId="67919071" w14:textId="77777777" w:rsidR="003D61CA" w:rsidRDefault="003D61CA">
            <w:pPr>
              <w:pStyle w:val="TableParagraph"/>
              <w:spacing w:before="11"/>
              <w:rPr>
                <w:i/>
                <w:sz w:val="28"/>
              </w:rPr>
            </w:pPr>
          </w:p>
          <w:p w14:paraId="565F3C8E" w14:textId="77777777" w:rsidR="003D61CA" w:rsidRDefault="00000000">
            <w:pPr>
              <w:pStyle w:val="TableParagraph"/>
              <w:ind w:left="50"/>
              <w:rPr>
                <w:sz w:val="18"/>
              </w:rPr>
            </w:pPr>
            <w:r>
              <w:rPr>
                <w:color w:val="231F20"/>
                <w:w w:val="110"/>
                <w:sz w:val="18"/>
              </w:rPr>
              <w:t>(3)</w:t>
            </w:r>
          </w:p>
        </w:tc>
        <w:tc>
          <w:tcPr>
            <w:tcW w:w="5635" w:type="dxa"/>
            <w:gridSpan w:val="2"/>
            <w:tcBorders>
              <w:top w:val="single" w:sz="8" w:space="0" w:color="231F20"/>
            </w:tcBorders>
          </w:tcPr>
          <w:p w14:paraId="1EA2F6F1" w14:textId="77777777" w:rsidR="003D61CA" w:rsidRDefault="00000000">
            <w:pPr>
              <w:pStyle w:val="TableParagraph"/>
              <w:spacing w:before="19"/>
              <w:ind w:left="64"/>
              <w:rPr>
                <w:rFonts w:ascii="Georgia" w:hAnsi="Georgia"/>
                <w:b/>
                <w:sz w:val="18"/>
              </w:rPr>
            </w:pPr>
            <w:r>
              <w:rPr>
                <w:rFonts w:ascii="Georgia" w:hAnsi="Georgia"/>
                <w:b/>
                <w:color w:val="231F20"/>
                <w:sz w:val="18"/>
              </w:rPr>
              <w:t>19. Навыки мелкой моторики: тактильная интеграция</w:t>
            </w:r>
          </w:p>
          <w:p w14:paraId="6CE84FD8" w14:textId="77777777" w:rsidR="003D61CA" w:rsidRDefault="00000000">
            <w:pPr>
              <w:pStyle w:val="TableParagraph"/>
              <w:spacing w:before="114" w:line="232" w:lineRule="auto"/>
              <w:ind w:left="405" w:right="190" w:hanging="341"/>
              <w:rPr>
                <w:sz w:val="18"/>
              </w:rPr>
            </w:pPr>
            <w:r>
              <w:rPr>
                <w:color w:val="231F20"/>
                <w:w w:val="115"/>
                <w:sz w:val="18"/>
              </w:rPr>
              <w:t>а)  По-разному реагирует на холодное и горячее, шершавое  и гладкое (как в пункте</w:t>
            </w:r>
            <w:r>
              <w:rPr>
                <w:color w:val="231F20"/>
                <w:spacing w:val="2"/>
                <w:w w:val="115"/>
                <w:sz w:val="18"/>
              </w:rPr>
              <w:t xml:space="preserve"> </w:t>
            </w:r>
            <w:r>
              <w:rPr>
                <w:color w:val="231F20"/>
                <w:w w:val="115"/>
                <w:sz w:val="18"/>
              </w:rPr>
              <w:t>5а).</w:t>
            </w:r>
          </w:p>
        </w:tc>
        <w:tc>
          <w:tcPr>
            <w:tcW w:w="849" w:type="dxa"/>
            <w:tcBorders>
              <w:top w:val="single" w:sz="8" w:space="0" w:color="231F20"/>
            </w:tcBorders>
          </w:tcPr>
          <w:p w14:paraId="274BF892" w14:textId="77777777" w:rsidR="003D61CA" w:rsidRDefault="003D61CA">
            <w:pPr>
              <w:pStyle w:val="TableParagraph"/>
              <w:rPr>
                <w:sz w:val="20"/>
              </w:rPr>
            </w:pPr>
          </w:p>
        </w:tc>
        <w:tc>
          <w:tcPr>
            <w:tcW w:w="851" w:type="dxa"/>
            <w:tcBorders>
              <w:top w:val="single" w:sz="8" w:space="0" w:color="231F20"/>
            </w:tcBorders>
          </w:tcPr>
          <w:p w14:paraId="288BD07B" w14:textId="77777777" w:rsidR="003D61CA" w:rsidRDefault="003D61CA">
            <w:pPr>
              <w:pStyle w:val="TableParagraph"/>
              <w:rPr>
                <w:sz w:val="20"/>
              </w:rPr>
            </w:pPr>
          </w:p>
        </w:tc>
        <w:tc>
          <w:tcPr>
            <w:tcW w:w="839" w:type="dxa"/>
            <w:tcBorders>
              <w:top w:val="single" w:sz="8" w:space="0" w:color="231F20"/>
            </w:tcBorders>
          </w:tcPr>
          <w:p w14:paraId="16C9D78D" w14:textId="77777777" w:rsidR="003D61CA" w:rsidRDefault="003D61CA">
            <w:pPr>
              <w:pStyle w:val="TableParagraph"/>
              <w:rPr>
                <w:sz w:val="20"/>
              </w:rPr>
            </w:pPr>
          </w:p>
        </w:tc>
        <w:tc>
          <w:tcPr>
            <w:tcW w:w="858" w:type="dxa"/>
            <w:tcBorders>
              <w:top w:val="single" w:sz="8" w:space="0" w:color="231F20"/>
            </w:tcBorders>
          </w:tcPr>
          <w:p w14:paraId="585F0008" w14:textId="77777777" w:rsidR="003D61CA" w:rsidRDefault="003D61CA">
            <w:pPr>
              <w:pStyle w:val="TableParagraph"/>
              <w:rPr>
                <w:sz w:val="20"/>
              </w:rPr>
            </w:pPr>
          </w:p>
        </w:tc>
      </w:tr>
      <w:tr w:rsidR="003D61CA" w14:paraId="1B940E8E" w14:textId="77777777">
        <w:trPr>
          <w:trHeight w:val="690"/>
        </w:trPr>
        <w:tc>
          <w:tcPr>
            <w:tcW w:w="950" w:type="dxa"/>
            <w:vMerge w:val="restart"/>
          </w:tcPr>
          <w:p w14:paraId="0CD91396" w14:textId="77777777" w:rsidR="003D61CA" w:rsidRDefault="003D61CA">
            <w:pPr>
              <w:pStyle w:val="TableParagraph"/>
              <w:rPr>
                <w:i/>
                <w:sz w:val="20"/>
              </w:rPr>
            </w:pPr>
          </w:p>
          <w:p w14:paraId="7ED10E4C" w14:textId="77777777" w:rsidR="003D61CA" w:rsidRDefault="003D61CA">
            <w:pPr>
              <w:pStyle w:val="TableParagraph"/>
              <w:rPr>
                <w:i/>
                <w:sz w:val="20"/>
              </w:rPr>
            </w:pPr>
          </w:p>
          <w:p w14:paraId="351E6B47" w14:textId="77777777" w:rsidR="003D61CA" w:rsidRDefault="003D61CA">
            <w:pPr>
              <w:pStyle w:val="TableParagraph"/>
              <w:spacing w:before="5"/>
              <w:rPr>
                <w:i/>
                <w:sz w:val="24"/>
              </w:rPr>
            </w:pPr>
          </w:p>
          <w:p w14:paraId="6B064B65" w14:textId="77777777" w:rsidR="003D61CA" w:rsidRDefault="00000000">
            <w:pPr>
              <w:pStyle w:val="TableParagraph"/>
              <w:ind w:left="50"/>
              <w:rPr>
                <w:sz w:val="18"/>
              </w:rPr>
            </w:pPr>
            <w:r>
              <w:rPr>
                <w:color w:val="231F20"/>
                <w:w w:val="110"/>
                <w:sz w:val="18"/>
              </w:rPr>
              <w:t>(6)</w:t>
            </w:r>
          </w:p>
        </w:tc>
        <w:tc>
          <w:tcPr>
            <w:tcW w:w="403" w:type="dxa"/>
            <w:vMerge w:val="restart"/>
            <w:tcBorders>
              <w:right w:val="nil"/>
            </w:tcBorders>
          </w:tcPr>
          <w:p w14:paraId="6B876244" w14:textId="77777777" w:rsidR="003D61CA" w:rsidRDefault="00000000">
            <w:pPr>
              <w:pStyle w:val="TableParagraph"/>
              <w:spacing w:before="26"/>
              <w:ind w:left="64"/>
              <w:rPr>
                <w:sz w:val="18"/>
              </w:rPr>
            </w:pPr>
            <w:r>
              <w:rPr>
                <w:color w:val="231F20"/>
                <w:w w:val="105"/>
                <w:sz w:val="18"/>
              </w:rPr>
              <w:t>b)</w:t>
            </w:r>
          </w:p>
          <w:p w14:paraId="43D1BF37" w14:textId="77777777" w:rsidR="003D61CA" w:rsidRDefault="003D61CA">
            <w:pPr>
              <w:pStyle w:val="TableParagraph"/>
              <w:rPr>
                <w:i/>
                <w:sz w:val="20"/>
              </w:rPr>
            </w:pPr>
          </w:p>
          <w:p w14:paraId="60A18C34" w14:textId="77777777" w:rsidR="003D61CA" w:rsidRDefault="003D61CA">
            <w:pPr>
              <w:pStyle w:val="TableParagraph"/>
              <w:spacing w:before="2"/>
              <w:rPr>
                <w:i/>
                <w:sz w:val="24"/>
              </w:rPr>
            </w:pPr>
          </w:p>
          <w:p w14:paraId="308C7DF5" w14:textId="77777777" w:rsidR="003D61CA" w:rsidRDefault="00000000">
            <w:pPr>
              <w:pStyle w:val="TableParagraph"/>
              <w:ind w:left="64"/>
              <w:rPr>
                <w:sz w:val="18"/>
              </w:rPr>
            </w:pPr>
            <w:r>
              <w:rPr>
                <w:color w:val="231F20"/>
                <w:w w:val="105"/>
                <w:sz w:val="18"/>
              </w:rPr>
              <w:t>c)</w:t>
            </w:r>
          </w:p>
        </w:tc>
        <w:tc>
          <w:tcPr>
            <w:tcW w:w="5232" w:type="dxa"/>
            <w:tcBorders>
              <w:left w:val="nil"/>
            </w:tcBorders>
          </w:tcPr>
          <w:p w14:paraId="18C8FC65" w14:textId="77777777" w:rsidR="003D61CA" w:rsidRDefault="00000000">
            <w:pPr>
              <w:pStyle w:val="TableParagraph"/>
              <w:spacing w:before="33" w:line="230" w:lineRule="auto"/>
              <w:ind w:left="7" w:right="107"/>
              <w:jc w:val="both"/>
              <w:rPr>
                <w:sz w:val="18"/>
              </w:rPr>
            </w:pPr>
            <w:r>
              <w:rPr>
                <w:color w:val="231F20"/>
                <w:w w:val="115"/>
                <w:sz w:val="18"/>
              </w:rPr>
              <w:t>Разрешает проводить по ручкам или ножкам гладким предметом или сам проводит по нему ручками или нож- ками.</w:t>
            </w:r>
          </w:p>
        </w:tc>
        <w:tc>
          <w:tcPr>
            <w:tcW w:w="849" w:type="dxa"/>
          </w:tcPr>
          <w:p w14:paraId="718760BE" w14:textId="77777777" w:rsidR="003D61CA" w:rsidRDefault="003D61CA">
            <w:pPr>
              <w:pStyle w:val="TableParagraph"/>
              <w:rPr>
                <w:sz w:val="20"/>
              </w:rPr>
            </w:pPr>
          </w:p>
        </w:tc>
        <w:tc>
          <w:tcPr>
            <w:tcW w:w="851" w:type="dxa"/>
          </w:tcPr>
          <w:p w14:paraId="71973FBF" w14:textId="77777777" w:rsidR="003D61CA" w:rsidRDefault="003D61CA">
            <w:pPr>
              <w:pStyle w:val="TableParagraph"/>
              <w:rPr>
                <w:sz w:val="20"/>
              </w:rPr>
            </w:pPr>
          </w:p>
        </w:tc>
        <w:tc>
          <w:tcPr>
            <w:tcW w:w="839" w:type="dxa"/>
          </w:tcPr>
          <w:p w14:paraId="527583C9" w14:textId="77777777" w:rsidR="003D61CA" w:rsidRDefault="003D61CA">
            <w:pPr>
              <w:pStyle w:val="TableParagraph"/>
              <w:rPr>
                <w:sz w:val="20"/>
              </w:rPr>
            </w:pPr>
          </w:p>
        </w:tc>
        <w:tc>
          <w:tcPr>
            <w:tcW w:w="858" w:type="dxa"/>
          </w:tcPr>
          <w:p w14:paraId="014DAA8A" w14:textId="77777777" w:rsidR="003D61CA" w:rsidRDefault="003D61CA">
            <w:pPr>
              <w:pStyle w:val="TableParagraph"/>
              <w:rPr>
                <w:sz w:val="20"/>
              </w:rPr>
            </w:pPr>
          </w:p>
        </w:tc>
      </w:tr>
      <w:tr w:rsidR="003D61CA" w14:paraId="2267071C" w14:textId="77777777">
        <w:trPr>
          <w:trHeight w:val="316"/>
        </w:trPr>
        <w:tc>
          <w:tcPr>
            <w:tcW w:w="950" w:type="dxa"/>
            <w:vMerge/>
            <w:tcBorders>
              <w:top w:val="nil"/>
            </w:tcBorders>
          </w:tcPr>
          <w:p w14:paraId="19FF2DB0" w14:textId="77777777" w:rsidR="003D61CA" w:rsidRDefault="003D61CA">
            <w:pPr>
              <w:rPr>
                <w:sz w:val="2"/>
                <w:szCs w:val="2"/>
              </w:rPr>
            </w:pPr>
          </w:p>
        </w:tc>
        <w:tc>
          <w:tcPr>
            <w:tcW w:w="403" w:type="dxa"/>
            <w:vMerge/>
            <w:tcBorders>
              <w:top w:val="nil"/>
              <w:right w:val="nil"/>
            </w:tcBorders>
          </w:tcPr>
          <w:p w14:paraId="6D887E95" w14:textId="77777777" w:rsidR="003D61CA" w:rsidRDefault="003D61CA">
            <w:pPr>
              <w:rPr>
                <w:sz w:val="2"/>
                <w:szCs w:val="2"/>
              </w:rPr>
            </w:pPr>
          </w:p>
        </w:tc>
        <w:tc>
          <w:tcPr>
            <w:tcW w:w="5232" w:type="dxa"/>
            <w:tcBorders>
              <w:left w:val="nil"/>
            </w:tcBorders>
          </w:tcPr>
          <w:p w14:paraId="286D00D2" w14:textId="77777777" w:rsidR="003D61CA" w:rsidRDefault="00000000">
            <w:pPr>
              <w:pStyle w:val="TableParagraph"/>
              <w:spacing w:before="40"/>
              <w:ind w:left="7"/>
              <w:rPr>
                <w:sz w:val="18"/>
              </w:rPr>
            </w:pPr>
            <w:r>
              <w:rPr>
                <w:color w:val="231F20"/>
                <w:w w:val="115"/>
                <w:sz w:val="18"/>
              </w:rPr>
              <w:t>Делает движения в ответ на тактильную стимуляцию.</w:t>
            </w:r>
          </w:p>
        </w:tc>
        <w:tc>
          <w:tcPr>
            <w:tcW w:w="849" w:type="dxa"/>
          </w:tcPr>
          <w:p w14:paraId="78C53CB2" w14:textId="77777777" w:rsidR="003D61CA" w:rsidRDefault="003D61CA">
            <w:pPr>
              <w:pStyle w:val="TableParagraph"/>
              <w:rPr>
                <w:sz w:val="20"/>
              </w:rPr>
            </w:pPr>
          </w:p>
        </w:tc>
        <w:tc>
          <w:tcPr>
            <w:tcW w:w="851" w:type="dxa"/>
          </w:tcPr>
          <w:p w14:paraId="41B672A6" w14:textId="77777777" w:rsidR="003D61CA" w:rsidRDefault="003D61CA">
            <w:pPr>
              <w:pStyle w:val="TableParagraph"/>
              <w:rPr>
                <w:sz w:val="20"/>
              </w:rPr>
            </w:pPr>
          </w:p>
        </w:tc>
        <w:tc>
          <w:tcPr>
            <w:tcW w:w="839" w:type="dxa"/>
          </w:tcPr>
          <w:p w14:paraId="0F59190F" w14:textId="77777777" w:rsidR="003D61CA" w:rsidRDefault="003D61CA">
            <w:pPr>
              <w:pStyle w:val="TableParagraph"/>
              <w:rPr>
                <w:sz w:val="20"/>
              </w:rPr>
            </w:pPr>
          </w:p>
        </w:tc>
        <w:tc>
          <w:tcPr>
            <w:tcW w:w="858" w:type="dxa"/>
          </w:tcPr>
          <w:p w14:paraId="68230440" w14:textId="77777777" w:rsidR="003D61CA" w:rsidRDefault="003D61CA">
            <w:pPr>
              <w:pStyle w:val="TableParagraph"/>
              <w:rPr>
                <w:sz w:val="20"/>
              </w:rPr>
            </w:pPr>
          </w:p>
        </w:tc>
      </w:tr>
      <w:tr w:rsidR="003D61CA" w14:paraId="50C9D362" w14:textId="77777777">
        <w:trPr>
          <w:trHeight w:val="690"/>
        </w:trPr>
        <w:tc>
          <w:tcPr>
            <w:tcW w:w="950" w:type="dxa"/>
            <w:vMerge w:val="restart"/>
          </w:tcPr>
          <w:p w14:paraId="65887A50" w14:textId="77777777" w:rsidR="003D61CA" w:rsidRDefault="003D61CA">
            <w:pPr>
              <w:pStyle w:val="TableParagraph"/>
              <w:rPr>
                <w:i/>
                <w:sz w:val="20"/>
              </w:rPr>
            </w:pPr>
          </w:p>
          <w:p w14:paraId="3FC9314B" w14:textId="77777777" w:rsidR="003D61CA" w:rsidRDefault="003D61CA">
            <w:pPr>
              <w:pStyle w:val="TableParagraph"/>
              <w:rPr>
                <w:i/>
                <w:sz w:val="20"/>
              </w:rPr>
            </w:pPr>
          </w:p>
          <w:p w14:paraId="2474E91B" w14:textId="77777777" w:rsidR="003D61CA" w:rsidRDefault="003D61CA">
            <w:pPr>
              <w:pStyle w:val="TableParagraph"/>
              <w:rPr>
                <w:i/>
                <w:sz w:val="20"/>
              </w:rPr>
            </w:pPr>
          </w:p>
          <w:p w14:paraId="341F8900" w14:textId="77777777" w:rsidR="003D61CA" w:rsidRDefault="003D61CA">
            <w:pPr>
              <w:pStyle w:val="TableParagraph"/>
              <w:rPr>
                <w:i/>
                <w:sz w:val="20"/>
              </w:rPr>
            </w:pPr>
          </w:p>
          <w:p w14:paraId="38D796D3" w14:textId="77777777" w:rsidR="003D61CA" w:rsidRDefault="00000000">
            <w:pPr>
              <w:pStyle w:val="TableParagraph"/>
              <w:spacing w:before="145"/>
              <w:ind w:left="50"/>
              <w:rPr>
                <w:sz w:val="18"/>
              </w:rPr>
            </w:pPr>
            <w:r>
              <w:rPr>
                <w:color w:val="231F20"/>
                <w:w w:val="110"/>
                <w:sz w:val="18"/>
              </w:rPr>
              <w:t>(9)</w:t>
            </w:r>
          </w:p>
        </w:tc>
        <w:tc>
          <w:tcPr>
            <w:tcW w:w="403" w:type="dxa"/>
            <w:vMerge w:val="restart"/>
            <w:tcBorders>
              <w:right w:val="nil"/>
            </w:tcBorders>
          </w:tcPr>
          <w:p w14:paraId="41C1DD9E" w14:textId="77777777" w:rsidR="003D61CA" w:rsidRDefault="00000000">
            <w:pPr>
              <w:pStyle w:val="TableParagraph"/>
              <w:spacing w:before="33"/>
              <w:ind w:left="64"/>
              <w:rPr>
                <w:sz w:val="18"/>
              </w:rPr>
            </w:pPr>
            <w:r>
              <w:rPr>
                <w:color w:val="231F20"/>
                <w:w w:val="110"/>
                <w:sz w:val="18"/>
              </w:rPr>
              <w:t>d)</w:t>
            </w:r>
          </w:p>
          <w:p w14:paraId="455FBC62" w14:textId="77777777" w:rsidR="003D61CA" w:rsidRDefault="003D61CA">
            <w:pPr>
              <w:pStyle w:val="TableParagraph"/>
              <w:rPr>
                <w:i/>
                <w:sz w:val="20"/>
              </w:rPr>
            </w:pPr>
          </w:p>
          <w:p w14:paraId="04CAC81B" w14:textId="77777777" w:rsidR="003D61CA" w:rsidRDefault="003D61CA">
            <w:pPr>
              <w:pStyle w:val="TableParagraph"/>
              <w:spacing w:before="2"/>
              <w:rPr>
                <w:i/>
                <w:sz w:val="24"/>
              </w:rPr>
            </w:pPr>
          </w:p>
          <w:p w14:paraId="726B78BD" w14:textId="77777777" w:rsidR="003D61CA" w:rsidRDefault="00000000">
            <w:pPr>
              <w:pStyle w:val="TableParagraph"/>
              <w:ind w:left="64"/>
              <w:rPr>
                <w:sz w:val="18"/>
              </w:rPr>
            </w:pPr>
            <w:r>
              <w:rPr>
                <w:color w:val="231F20"/>
                <w:w w:val="105"/>
                <w:sz w:val="18"/>
              </w:rPr>
              <w:t>e)</w:t>
            </w:r>
          </w:p>
          <w:p w14:paraId="2003EF10" w14:textId="77777777" w:rsidR="003D61CA" w:rsidRDefault="00000000">
            <w:pPr>
              <w:pStyle w:val="TableParagraph"/>
              <w:spacing w:before="110"/>
              <w:ind w:left="64"/>
              <w:rPr>
                <w:sz w:val="18"/>
              </w:rPr>
            </w:pPr>
            <w:r>
              <w:rPr>
                <w:color w:val="231F20"/>
                <w:w w:val="120"/>
                <w:sz w:val="18"/>
              </w:rPr>
              <w:t>f)</w:t>
            </w:r>
          </w:p>
        </w:tc>
        <w:tc>
          <w:tcPr>
            <w:tcW w:w="5232" w:type="dxa"/>
            <w:tcBorders>
              <w:left w:val="nil"/>
            </w:tcBorders>
          </w:tcPr>
          <w:p w14:paraId="51F6EACA" w14:textId="77777777" w:rsidR="003D61CA" w:rsidRDefault="00000000">
            <w:pPr>
              <w:pStyle w:val="TableParagraph"/>
              <w:spacing w:before="40" w:line="230" w:lineRule="auto"/>
              <w:ind w:left="7" w:right="106"/>
              <w:jc w:val="both"/>
              <w:rPr>
                <w:sz w:val="18"/>
              </w:rPr>
            </w:pPr>
            <w:r>
              <w:rPr>
                <w:color w:val="231F20"/>
                <w:w w:val="115"/>
                <w:sz w:val="18"/>
              </w:rPr>
              <w:t>Разрешает проводить по ручкам или ножкам шершавым предметом или сам проводит по нему ручками или нож- ками.</w:t>
            </w:r>
          </w:p>
        </w:tc>
        <w:tc>
          <w:tcPr>
            <w:tcW w:w="849" w:type="dxa"/>
          </w:tcPr>
          <w:p w14:paraId="089A2725" w14:textId="77777777" w:rsidR="003D61CA" w:rsidRDefault="003D61CA">
            <w:pPr>
              <w:pStyle w:val="TableParagraph"/>
              <w:rPr>
                <w:sz w:val="20"/>
              </w:rPr>
            </w:pPr>
          </w:p>
        </w:tc>
        <w:tc>
          <w:tcPr>
            <w:tcW w:w="851" w:type="dxa"/>
          </w:tcPr>
          <w:p w14:paraId="1CDC6F2A" w14:textId="77777777" w:rsidR="003D61CA" w:rsidRDefault="003D61CA">
            <w:pPr>
              <w:pStyle w:val="TableParagraph"/>
              <w:rPr>
                <w:sz w:val="20"/>
              </w:rPr>
            </w:pPr>
          </w:p>
        </w:tc>
        <w:tc>
          <w:tcPr>
            <w:tcW w:w="839" w:type="dxa"/>
          </w:tcPr>
          <w:p w14:paraId="4FA164FD" w14:textId="77777777" w:rsidR="003D61CA" w:rsidRDefault="003D61CA">
            <w:pPr>
              <w:pStyle w:val="TableParagraph"/>
              <w:rPr>
                <w:sz w:val="20"/>
              </w:rPr>
            </w:pPr>
          </w:p>
        </w:tc>
        <w:tc>
          <w:tcPr>
            <w:tcW w:w="858" w:type="dxa"/>
          </w:tcPr>
          <w:p w14:paraId="7DAC29BB" w14:textId="77777777" w:rsidR="003D61CA" w:rsidRDefault="003D61CA">
            <w:pPr>
              <w:pStyle w:val="TableParagraph"/>
              <w:rPr>
                <w:sz w:val="20"/>
              </w:rPr>
            </w:pPr>
          </w:p>
        </w:tc>
      </w:tr>
      <w:tr w:rsidR="003D61CA" w14:paraId="02AEF960" w14:textId="77777777">
        <w:trPr>
          <w:trHeight w:val="316"/>
        </w:trPr>
        <w:tc>
          <w:tcPr>
            <w:tcW w:w="950" w:type="dxa"/>
            <w:vMerge/>
            <w:tcBorders>
              <w:top w:val="nil"/>
            </w:tcBorders>
          </w:tcPr>
          <w:p w14:paraId="69BF3888" w14:textId="77777777" w:rsidR="003D61CA" w:rsidRDefault="003D61CA">
            <w:pPr>
              <w:rPr>
                <w:sz w:val="2"/>
                <w:szCs w:val="2"/>
              </w:rPr>
            </w:pPr>
          </w:p>
        </w:tc>
        <w:tc>
          <w:tcPr>
            <w:tcW w:w="403" w:type="dxa"/>
            <w:vMerge/>
            <w:tcBorders>
              <w:top w:val="nil"/>
              <w:right w:val="nil"/>
            </w:tcBorders>
          </w:tcPr>
          <w:p w14:paraId="67E8A2C1" w14:textId="77777777" w:rsidR="003D61CA" w:rsidRDefault="003D61CA">
            <w:pPr>
              <w:rPr>
                <w:sz w:val="2"/>
                <w:szCs w:val="2"/>
              </w:rPr>
            </w:pPr>
          </w:p>
        </w:tc>
        <w:tc>
          <w:tcPr>
            <w:tcW w:w="5232" w:type="dxa"/>
            <w:tcBorders>
              <w:left w:val="nil"/>
            </w:tcBorders>
          </w:tcPr>
          <w:p w14:paraId="62B8AEC9" w14:textId="77777777" w:rsidR="003D61CA" w:rsidRDefault="00000000">
            <w:pPr>
              <w:pStyle w:val="TableParagraph"/>
              <w:spacing w:before="48"/>
              <w:ind w:left="7"/>
              <w:rPr>
                <w:sz w:val="18"/>
              </w:rPr>
            </w:pPr>
            <w:r>
              <w:rPr>
                <w:color w:val="231F20"/>
                <w:w w:val="115"/>
                <w:sz w:val="18"/>
              </w:rPr>
              <w:t>Исследует предметы пальцами.</w:t>
            </w:r>
          </w:p>
        </w:tc>
        <w:tc>
          <w:tcPr>
            <w:tcW w:w="849" w:type="dxa"/>
          </w:tcPr>
          <w:p w14:paraId="62164BB4" w14:textId="77777777" w:rsidR="003D61CA" w:rsidRDefault="003D61CA">
            <w:pPr>
              <w:pStyle w:val="TableParagraph"/>
              <w:rPr>
                <w:sz w:val="20"/>
              </w:rPr>
            </w:pPr>
          </w:p>
        </w:tc>
        <w:tc>
          <w:tcPr>
            <w:tcW w:w="851" w:type="dxa"/>
          </w:tcPr>
          <w:p w14:paraId="0C632DCF" w14:textId="77777777" w:rsidR="003D61CA" w:rsidRDefault="003D61CA">
            <w:pPr>
              <w:pStyle w:val="TableParagraph"/>
              <w:rPr>
                <w:sz w:val="20"/>
              </w:rPr>
            </w:pPr>
          </w:p>
        </w:tc>
        <w:tc>
          <w:tcPr>
            <w:tcW w:w="839" w:type="dxa"/>
          </w:tcPr>
          <w:p w14:paraId="53E10383" w14:textId="77777777" w:rsidR="003D61CA" w:rsidRDefault="003D61CA">
            <w:pPr>
              <w:pStyle w:val="TableParagraph"/>
              <w:rPr>
                <w:sz w:val="20"/>
              </w:rPr>
            </w:pPr>
          </w:p>
        </w:tc>
        <w:tc>
          <w:tcPr>
            <w:tcW w:w="858" w:type="dxa"/>
          </w:tcPr>
          <w:p w14:paraId="7A50A3F5" w14:textId="77777777" w:rsidR="003D61CA" w:rsidRDefault="003D61CA">
            <w:pPr>
              <w:pStyle w:val="TableParagraph"/>
              <w:rPr>
                <w:sz w:val="20"/>
              </w:rPr>
            </w:pPr>
          </w:p>
        </w:tc>
      </w:tr>
      <w:tr w:rsidR="003D61CA" w14:paraId="4FB91BB1" w14:textId="77777777">
        <w:trPr>
          <w:trHeight w:val="313"/>
        </w:trPr>
        <w:tc>
          <w:tcPr>
            <w:tcW w:w="950" w:type="dxa"/>
            <w:vMerge/>
            <w:tcBorders>
              <w:top w:val="nil"/>
            </w:tcBorders>
          </w:tcPr>
          <w:p w14:paraId="0DA185A9" w14:textId="77777777" w:rsidR="003D61CA" w:rsidRDefault="003D61CA">
            <w:pPr>
              <w:rPr>
                <w:sz w:val="2"/>
                <w:szCs w:val="2"/>
              </w:rPr>
            </w:pPr>
          </w:p>
        </w:tc>
        <w:tc>
          <w:tcPr>
            <w:tcW w:w="403" w:type="dxa"/>
            <w:vMerge/>
            <w:tcBorders>
              <w:top w:val="nil"/>
              <w:right w:val="nil"/>
            </w:tcBorders>
          </w:tcPr>
          <w:p w14:paraId="08915734" w14:textId="77777777" w:rsidR="003D61CA" w:rsidRDefault="003D61CA">
            <w:pPr>
              <w:rPr>
                <w:sz w:val="2"/>
                <w:szCs w:val="2"/>
              </w:rPr>
            </w:pPr>
          </w:p>
        </w:tc>
        <w:tc>
          <w:tcPr>
            <w:tcW w:w="5232" w:type="dxa"/>
            <w:tcBorders>
              <w:left w:val="nil"/>
            </w:tcBorders>
          </w:tcPr>
          <w:p w14:paraId="4ACB0FDA" w14:textId="77777777" w:rsidR="003D61CA" w:rsidRDefault="00000000">
            <w:pPr>
              <w:pStyle w:val="TableParagraph"/>
              <w:spacing w:before="38"/>
              <w:ind w:left="7"/>
              <w:rPr>
                <w:sz w:val="18"/>
              </w:rPr>
            </w:pPr>
            <w:r>
              <w:rPr>
                <w:color w:val="231F20"/>
                <w:w w:val="115"/>
                <w:sz w:val="18"/>
              </w:rPr>
              <w:t>Играет в воде (аналогично пункту 18а).</w:t>
            </w:r>
          </w:p>
        </w:tc>
        <w:tc>
          <w:tcPr>
            <w:tcW w:w="849" w:type="dxa"/>
          </w:tcPr>
          <w:p w14:paraId="6B2BED3E" w14:textId="77777777" w:rsidR="003D61CA" w:rsidRDefault="003D61CA">
            <w:pPr>
              <w:pStyle w:val="TableParagraph"/>
              <w:rPr>
                <w:sz w:val="20"/>
              </w:rPr>
            </w:pPr>
          </w:p>
        </w:tc>
        <w:tc>
          <w:tcPr>
            <w:tcW w:w="851" w:type="dxa"/>
          </w:tcPr>
          <w:p w14:paraId="0F395591" w14:textId="77777777" w:rsidR="003D61CA" w:rsidRDefault="003D61CA">
            <w:pPr>
              <w:pStyle w:val="TableParagraph"/>
              <w:rPr>
                <w:sz w:val="20"/>
              </w:rPr>
            </w:pPr>
          </w:p>
        </w:tc>
        <w:tc>
          <w:tcPr>
            <w:tcW w:w="839" w:type="dxa"/>
          </w:tcPr>
          <w:p w14:paraId="259460D6" w14:textId="77777777" w:rsidR="003D61CA" w:rsidRDefault="003D61CA">
            <w:pPr>
              <w:pStyle w:val="TableParagraph"/>
              <w:rPr>
                <w:sz w:val="20"/>
              </w:rPr>
            </w:pPr>
          </w:p>
        </w:tc>
        <w:tc>
          <w:tcPr>
            <w:tcW w:w="858" w:type="dxa"/>
          </w:tcPr>
          <w:p w14:paraId="4853BE52" w14:textId="77777777" w:rsidR="003D61CA" w:rsidRDefault="003D61CA">
            <w:pPr>
              <w:pStyle w:val="TableParagraph"/>
              <w:rPr>
                <w:sz w:val="20"/>
              </w:rPr>
            </w:pPr>
          </w:p>
        </w:tc>
      </w:tr>
      <w:tr w:rsidR="003D61CA" w14:paraId="2C9EDD26" w14:textId="77777777">
        <w:trPr>
          <w:trHeight w:val="493"/>
        </w:trPr>
        <w:tc>
          <w:tcPr>
            <w:tcW w:w="950" w:type="dxa"/>
            <w:vMerge w:val="restart"/>
          </w:tcPr>
          <w:p w14:paraId="0B682F38" w14:textId="77777777" w:rsidR="003D61CA" w:rsidRDefault="003D61CA">
            <w:pPr>
              <w:pStyle w:val="TableParagraph"/>
              <w:rPr>
                <w:i/>
                <w:sz w:val="20"/>
              </w:rPr>
            </w:pPr>
          </w:p>
          <w:p w14:paraId="36E8299F" w14:textId="77777777" w:rsidR="003D61CA" w:rsidRDefault="003D61CA">
            <w:pPr>
              <w:pStyle w:val="TableParagraph"/>
              <w:spacing w:before="9"/>
              <w:rPr>
                <w:i/>
                <w:sz w:val="27"/>
              </w:rPr>
            </w:pPr>
          </w:p>
          <w:p w14:paraId="03918E09" w14:textId="77777777" w:rsidR="003D61CA" w:rsidRDefault="00000000">
            <w:pPr>
              <w:pStyle w:val="TableParagraph"/>
              <w:ind w:left="50"/>
              <w:rPr>
                <w:sz w:val="18"/>
              </w:rPr>
            </w:pPr>
            <w:r>
              <w:rPr>
                <w:color w:val="231F20"/>
                <w:w w:val="110"/>
                <w:sz w:val="18"/>
              </w:rPr>
              <w:t>(12)</w:t>
            </w:r>
          </w:p>
        </w:tc>
        <w:tc>
          <w:tcPr>
            <w:tcW w:w="403" w:type="dxa"/>
            <w:vMerge w:val="restart"/>
            <w:tcBorders>
              <w:right w:val="nil"/>
            </w:tcBorders>
          </w:tcPr>
          <w:p w14:paraId="02029783" w14:textId="77777777" w:rsidR="003D61CA" w:rsidRDefault="00000000">
            <w:pPr>
              <w:pStyle w:val="TableParagraph"/>
              <w:spacing w:before="31"/>
              <w:ind w:left="64"/>
              <w:rPr>
                <w:sz w:val="18"/>
              </w:rPr>
            </w:pPr>
            <w:r>
              <w:rPr>
                <w:color w:val="231F20"/>
                <w:w w:val="110"/>
                <w:sz w:val="18"/>
              </w:rPr>
              <w:t>g)</w:t>
            </w:r>
          </w:p>
          <w:p w14:paraId="387B1E75" w14:textId="77777777" w:rsidR="003D61CA" w:rsidRDefault="003D61CA">
            <w:pPr>
              <w:pStyle w:val="TableParagraph"/>
              <w:spacing w:before="1"/>
              <w:rPr>
                <w:i/>
                <w:sz w:val="27"/>
              </w:rPr>
            </w:pPr>
          </w:p>
          <w:p w14:paraId="664C4C3D" w14:textId="77777777" w:rsidR="003D61CA" w:rsidRDefault="00000000">
            <w:pPr>
              <w:pStyle w:val="TableParagraph"/>
              <w:ind w:left="62"/>
              <w:rPr>
                <w:sz w:val="18"/>
              </w:rPr>
            </w:pPr>
            <w:r>
              <w:rPr>
                <w:color w:val="231F20"/>
                <w:w w:val="115"/>
                <w:sz w:val="18"/>
              </w:rPr>
              <w:t>h)</w:t>
            </w:r>
          </w:p>
        </w:tc>
        <w:tc>
          <w:tcPr>
            <w:tcW w:w="5232" w:type="dxa"/>
            <w:tcBorders>
              <w:left w:val="nil"/>
            </w:tcBorders>
          </w:tcPr>
          <w:p w14:paraId="1815B9EC" w14:textId="77777777" w:rsidR="003D61CA" w:rsidRDefault="00000000">
            <w:pPr>
              <w:pStyle w:val="TableParagraph"/>
              <w:spacing w:before="36" w:line="232" w:lineRule="auto"/>
              <w:ind w:left="7" w:right="53"/>
              <w:rPr>
                <w:sz w:val="18"/>
              </w:rPr>
            </w:pPr>
            <w:r>
              <w:rPr>
                <w:color w:val="231F20"/>
                <w:w w:val="115"/>
                <w:sz w:val="18"/>
              </w:rPr>
              <w:t>Находит предметы, спрятанные от него в разном сыпучем материале.</w:t>
            </w:r>
          </w:p>
        </w:tc>
        <w:tc>
          <w:tcPr>
            <w:tcW w:w="849" w:type="dxa"/>
          </w:tcPr>
          <w:p w14:paraId="148A4C95" w14:textId="77777777" w:rsidR="003D61CA" w:rsidRDefault="003D61CA">
            <w:pPr>
              <w:pStyle w:val="TableParagraph"/>
              <w:rPr>
                <w:sz w:val="20"/>
              </w:rPr>
            </w:pPr>
          </w:p>
        </w:tc>
        <w:tc>
          <w:tcPr>
            <w:tcW w:w="851" w:type="dxa"/>
          </w:tcPr>
          <w:p w14:paraId="18A8AC4D" w14:textId="77777777" w:rsidR="003D61CA" w:rsidRDefault="003D61CA">
            <w:pPr>
              <w:pStyle w:val="TableParagraph"/>
              <w:rPr>
                <w:sz w:val="20"/>
              </w:rPr>
            </w:pPr>
          </w:p>
        </w:tc>
        <w:tc>
          <w:tcPr>
            <w:tcW w:w="839" w:type="dxa"/>
          </w:tcPr>
          <w:p w14:paraId="19E6B3FB" w14:textId="77777777" w:rsidR="003D61CA" w:rsidRDefault="003D61CA">
            <w:pPr>
              <w:pStyle w:val="TableParagraph"/>
              <w:rPr>
                <w:sz w:val="20"/>
              </w:rPr>
            </w:pPr>
          </w:p>
        </w:tc>
        <w:tc>
          <w:tcPr>
            <w:tcW w:w="858" w:type="dxa"/>
          </w:tcPr>
          <w:p w14:paraId="42936BE4" w14:textId="77777777" w:rsidR="003D61CA" w:rsidRDefault="003D61CA">
            <w:pPr>
              <w:pStyle w:val="TableParagraph"/>
              <w:rPr>
                <w:sz w:val="20"/>
              </w:rPr>
            </w:pPr>
          </w:p>
        </w:tc>
      </w:tr>
      <w:tr w:rsidR="003D61CA" w14:paraId="21F1228F" w14:textId="77777777">
        <w:trPr>
          <w:trHeight w:val="326"/>
        </w:trPr>
        <w:tc>
          <w:tcPr>
            <w:tcW w:w="950" w:type="dxa"/>
            <w:vMerge/>
            <w:tcBorders>
              <w:top w:val="nil"/>
            </w:tcBorders>
          </w:tcPr>
          <w:p w14:paraId="6596D40B" w14:textId="77777777" w:rsidR="003D61CA" w:rsidRDefault="003D61CA">
            <w:pPr>
              <w:rPr>
                <w:sz w:val="2"/>
                <w:szCs w:val="2"/>
              </w:rPr>
            </w:pPr>
          </w:p>
        </w:tc>
        <w:tc>
          <w:tcPr>
            <w:tcW w:w="403" w:type="dxa"/>
            <w:vMerge/>
            <w:tcBorders>
              <w:top w:val="nil"/>
              <w:right w:val="nil"/>
            </w:tcBorders>
          </w:tcPr>
          <w:p w14:paraId="665190A5" w14:textId="77777777" w:rsidR="003D61CA" w:rsidRDefault="003D61CA">
            <w:pPr>
              <w:rPr>
                <w:sz w:val="2"/>
                <w:szCs w:val="2"/>
              </w:rPr>
            </w:pPr>
          </w:p>
        </w:tc>
        <w:tc>
          <w:tcPr>
            <w:tcW w:w="5232" w:type="dxa"/>
            <w:tcBorders>
              <w:left w:val="nil"/>
            </w:tcBorders>
          </w:tcPr>
          <w:p w14:paraId="6227044C" w14:textId="77777777" w:rsidR="003D61CA" w:rsidRDefault="00000000">
            <w:pPr>
              <w:pStyle w:val="TableParagraph"/>
              <w:spacing w:before="45"/>
              <w:ind w:left="4"/>
              <w:rPr>
                <w:sz w:val="18"/>
              </w:rPr>
            </w:pPr>
            <w:r>
              <w:rPr>
                <w:color w:val="231F20"/>
                <w:w w:val="115"/>
                <w:sz w:val="18"/>
              </w:rPr>
              <w:t>Играет с мягкими на ощупь материалами.</w:t>
            </w:r>
          </w:p>
        </w:tc>
        <w:tc>
          <w:tcPr>
            <w:tcW w:w="849" w:type="dxa"/>
          </w:tcPr>
          <w:p w14:paraId="0DDCC934" w14:textId="77777777" w:rsidR="003D61CA" w:rsidRDefault="003D61CA">
            <w:pPr>
              <w:pStyle w:val="TableParagraph"/>
              <w:rPr>
                <w:sz w:val="20"/>
              </w:rPr>
            </w:pPr>
          </w:p>
        </w:tc>
        <w:tc>
          <w:tcPr>
            <w:tcW w:w="851" w:type="dxa"/>
          </w:tcPr>
          <w:p w14:paraId="6A1F9173" w14:textId="77777777" w:rsidR="003D61CA" w:rsidRDefault="003D61CA">
            <w:pPr>
              <w:pStyle w:val="TableParagraph"/>
              <w:rPr>
                <w:sz w:val="20"/>
              </w:rPr>
            </w:pPr>
          </w:p>
        </w:tc>
        <w:tc>
          <w:tcPr>
            <w:tcW w:w="839" w:type="dxa"/>
          </w:tcPr>
          <w:p w14:paraId="581BE682" w14:textId="77777777" w:rsidR="003D61CA" w:rsidRDefault="003D61CA">
            <w:pPr>
              <w:pStyle w:val="TableParagraph"/>
              <w:rPr>
                <w:sz w:val="20"/>
              </w:rPr>
            </w:pPr>
          </w:p>
        </w:tc>
        <w:tc>
          <w:tcPr>
            <w:tcW w:w="858" w:type="dxa"/>
          </w:tcPr>
          <w:p w14:paraId="4166DB20" w14:textId="77777777" w:rsidR="003D61CA" w:rsidRDefault="003D61CA">
            <w:pPr>
              <w:pStyle w:val="TableParagraph"/>
              <w:rPr>
                <w:sz w:val="20"/>
              </w:rPr>
            </w:pPr>
          </w:p>
        </w:tc>
      </w:tr>
      <w:tr w:rsidR="003D61CA" w14:paraId="48C7C38C" w14:textId="77777777">
        <w:trPr>
          <w:trHeight w:val="302"/>
        </w:trPr>
        <w:tc>
          <w:tcPr>
            <w:tcW w:w="950" w:type="dxa"/>
          </w:tcPr>
          <w:p w14:paraId="3AC789D0" w14:textId="77777777" w:rsidR="003D61CA" w:rsidRDefault="00000000">
            <w:pPr>
              <w:pStyle w:val="TableParagraph"/>
              <w:spacing w:before="26"/>
              <w:ind w:left="50"/>
              <w:rPr>
                <w:sz w:val="18"/>
              </w:rPr>
            </w:pPr>
            <w:r>
              <w:rPr>
                <w:color w:val="231F20"/>
                <w:w w:val="110"/>
                <w:sz w:val="18"/>
              </w:rPr>
              <w:t>(15)</w:t>
            </w:r>
          </w:p>
        </w:tc>
        <w:tc>
          <w:tcPr>
            <w:tcW w:w="5635" w:type="dxa"/>
            <w:gridSpan w:val="2"/>
          </w:tcPr>
          <w:p w14:paraId="13FEBD71" w14:textId="77777777" w:rsidR="003D61CA" w:rsidRDefault="00000000">
            <w:pPr>
              <w:pStyle w:val="TableParagraph"/>
              <w:tabs>
                <w:tab w:val="left" w:pos="403"/>
              </w:tabs>
              <w:spacing w:before="26"/>
              <w:ind w:left="62"/>
              <w:rPr>
                <w:sz w:val="18"/>
              </w:rPr>
            </w:pPr>
            <w:r>
              <w:rPr>
                <w:color w:val="231F20"/>
                <w:w w:val="115"/>
                <w:sz w:val="18"/>
              </w:rPr>
              <w:t>i)</w:t>
            </w:r>
            <w:r>
              <w:rPr>
                <w:color w:val="231F20"/>
                <w:w w:val="115"/>
                <w:sz w:val="18"/>
              </w:rPr>
              <w:tab/>
              <w:t>Размазывает мягкие материалы</w:t>
            </w:r>
            <w:r>
              <w:rPr>
                <w:color w:val="231F20"/>
                <w:spacing w:val="-25"/>
                <w:w w:val="115"/>
                <w:sz w:val="18"/>
              </w:rPr>
              <w:t xml:space="preserve"> </w:t>
            </w:r>
            <w:r>
              <w:rPr>
                <w:color w:val="231F20"/>
                <w:w w:val="115"/>
                <w:sz w:val="18"/>
              </w:rPr>
              <w:t>пальцами.</w:t>
            </w:r>
          </w:p>
        </w:tc>
        <w:tc>
          <w:tcPr>
            <w:tcW w:w="849" w:type="dxa"/>
          </w:tcPr>
          <w:p w14:paraId="2EB65977" w14:textId="77777777" w:rsidR="003D61CA" w:rsidRDefault="003D61CA">
            <w:pPr>
              <w:pStyle w:val="TableParagraph"/>
              <w:rPr>
                <w:sz w:val="20"/>
              </w:rPr>
            </w:pPr>
          </w:p>
        </w:tc>
        <w:tc>
          <w:tcPr>
            <w:tcW w:w="851" w:type="dxa"/>
          </w:tcPr>
          <w:p w14:paraId="2492F3AA" w14:textId="77777777" w:rsidR="003D61CA" w:rsidRDefault="003D61CA">
            <w:pPr>
              <w:pStyle w:val="TableParagraph"/>
              <w:rPr>
                <w:sz w:val="20"/>
              </w:rPr>
            </w:pPr>
          </w:p>
        </w:tc>
        <w:tc>
          <w:tcPr>
            <w:tcW w:w="839" w:type="dxa"/>
          </w:tcPr>
          <w:p w14:paraId="349A7489" w14:textId="77777777" w:rsidR="003D61CA" w:rsidRDefault="003D61CA">
            <w:pPr>
              <w:pStyle w:val="TableParagraph"/>
              <w:rPr>
                <w:sz w:val="20"/>
              </w:rPr>
            </w:pPr>
          </w:p>
        </w:tc>
        <w:tc>
          <w:tcPr>
            <w:tcW w:w="858" w:type="dxa"/>
          </w:tcPr>
          <w:p w14:paraId="247572F4" w14:textId="77777777" w:rsidR="003D61CA" w:rsidRDefault="003D61CA">
            <w:pPr>
              <w:pStyle w:val="TableParagraph"/>
              <w:rPr>
                <w:sz w:val="20"/>
              </w:rPr>
            </w:pPr>
          </w:p>
        </w:tc>
      </w:tr>
      <w:tr w:rsidR="003D61CA" w14:paraId="298FE7E0" w14:textId="77777777">
        <w:trPr>
          <w:trHeight w:val="299"/>
        </w:trPr>
        <w:tc>
          <w:tcPr>
            <w:tcW w:w="950" w:type="dxa"/>
          </w:tcPr>
          <w:p w14:paraId="32A5A196" w14:textId="77777777" w:rsidR="003D61CA" w:rsidRDefault="00000000">
            <w:pPr>
              <w:pStyle w:val="TableParagraph"/>
              <w:spacing w:before="31"/>
              <w:ind w:left="50"/>
              <w:rPr>
                <w:sz w:val="18"/>
              </w:rPr>
            </w:pPr>
            <w:r>
              <w:rPr>
                <w:color w:val="231F20"/>
                <w:w w:val="110"/>
                <w:sz w:val="18"/>
              </w:rPr>
              <w:t>(18)</w:t>
            </w:r>
          </w:p>
        </w:tc>
        <w:tc>
          <w:tcPr>
            <w:tcW w:w="5635" w:type="dxa"/>
            <w:gridSpan w:val="2"/>
          </w:tcPr>
          <w:p w14:paraId="1734B529" w14:textId="77777777" w:rsidR="003D61CA" w:rsidRDefault="00000000">
            <w:pPr>
              <w:pStyle w:val="TableParagraph"/>
              <w:tabs>
                <w:tab w:val="left" w:pos="401"/>
              </w:tabs>
              <w:spacing w:before="31"/>
              <w:ind w:left="62"/>
              <w:rPr>
                <w:sz w:val="18"/>
              </w:rPr>
            </w:pPr>
            <w:r>
              <w:rPr>
                <w:color w:val="231F20"/>
                <w:w w:val="115"/>
                <w:sz w:val="18"/>
              </w:rPr>
              <w:t>j)</w:t>
            </w:r>
            <w:r>
              <w:rPr>
                <w:color w:val="231F20"/>
                <w:w w:val="115"/>
                <w:sz w:val="18"/>
              </w:rPr>
              <w:tab/>
              <w:t>Размазывает</w:t>
            </w:r>
            <w:r>
              <w:rPr>
                <w:color w:val="231F20"/>
                <w:spacing w:val="25"/>
                <w:w w:val="115"/>
                <w:sz w:val="18"/>
              </w:rPr>
              <w:t xml:space="preserve"> </w:t>
            </w:r>
            <w:r>
              <w:rPr>
                <w:color w:val="231F20"/>
                <w:w w:val="115"/>
                <w:sz w:val="18"/>
              </w:rPr>
              <w:t>густые</w:t>
            </w:r>
            <w:r>
              <w:rPr>
                <w:color w:val="231F20"/>
                <w:spacing w:val="26"/>
                <w:w w:val="115"/>
                <w:sz w:val="18"/>
              </w:rPr>
              <w:t xml:space="preserve"> </w:t>
            </w:r>
            <w:r>
              <w:rPr>
                <w:color w:val="231F20"/>
                <w:w w:val="115"/>
                <w:sz w:val="18"/>
              </w:rPr>
              <w:t>или</w:t>
            </w:r>
            <w:r>
              <w:rPr>
                <w:color w:val="231F20"/>
                <w:spacing w:val="26"/>
                <w:w w:val="115"/>
                <w:sz w:val="18"/>
              </w:rPr>
              <w:t xml:space="preserve"> </w:t>
            </w:r>
            <w:r>
              <w:rPr>
                <w:color w:val="231F20"/>
                <w:w w:val="115"/>
                <w:sz w:val="18"/>
              </w:rPr>
              <w:t>плотные</w:t>
            </w:r>
            <w:r>
              <w:rPr>
                <w:color w:val="231F20"/>
                <w:spacing w:val="26"/>
                <w:w w:val="115"/>
                <w:sz w:val="18"/>
              </w:rPr>
              <w:t xml:space="preserve"> </w:t>
            </w:r>
            <w:r>
              <w:rPr>
                <w:color w:val="231F20"/>
                <w:w w:val="115"/>
                <w:sz w:val="18"/>
              </w:rPr>
              <w:t>материалы</w:t>
            </w:r>
            <w:r>
              <w:rPr>
                <w:color w:val="231F20"/>
                <w:spacing w:val="26"/>
                <w:w w:val="115"/>
                <w:sz w:val="18"/>
              </w:rPr>
              <w:t xml:space="preserve"> </w:t>
            </w:r>
            <w:r>
              <w:rPr>
                <w:color w:val="231F20"/>
                <w:w w:val="115"/>
                <w:sz w:val="18"/>
              </w:rPr>
              <w:t>руками.</w:t>
            </w:r>
          </w:p>
        </w:tc>
        <w:tc>
          <w:tcPr>
            <w:tcW w:w="849" w:type="dxa"/>
          </w:tcPr>
          <w:p w14:paraId="5C16AC2D" w14:textId="77777777" w:rsidR="003D61CA" w:rsidRDefault="003D61CA">
            <w:pPr>
              <w:pStyle w:val="TableParagraph"/>
              <w:rPr>
                <w:sz w:val="20"/>
              </w:rPr>
            </w:pPr>
          </w:p>
        </w:tc>
        <w:tc>
          <w:tcPr>
            <w:tcW w:w="851" w:type="dxa"/>
          </w:tcPr>
          <w:p w14:paraId="6CD822B8" w14:textId="77777777" w:rsidR="003D61CA" w:rsidRDefault="003D61CA">
            <w:pPr>
              <w:pStyle w:val="TableParagraph"/>
              <w:rPr>
                <w:sz w:val="20"/>
              </w:rPr>
            </w:pPr>
          </w:p>
        </w:tc>
        <w:tc>
          <w:tcPr>
            <w:tcW w:w="839" w:type="dxa"/>
          </w:tcPr>
          <w:p w14:paraId="3AB8EE05" w14:textId="77777777" w:rsidR="003D61CA" w:rsidRDefault="003D61CA">
            <w:pPr>
              <w:pStyle w:val="TableParagraph"/>
              <w:rPr>
                <w:sz w:val="20"/>
              </w:rPr>
            </w:pPr>
          </w:p>
        </w:tc>
        <w:tc>
          <w:tcPr>
            <w:tcW w:w="858" w:type="dxa"/>
          </w:tcPr>
          <w:p w14:paraId="63901559" w14:textId="77777777" w:rsidR="003D61CA" w:rsidRDefault="003D61CA">
            <w:pPr>
              <w:pStyle w:val="TableParagraph"/>
              <w:rPr>
                <w:sz w:val="20"/>
              </w:rPr>
            </w:pPr>
          </w:p>
        </w:tc>
      </w:tr>
      <w:tr w:rsidR="003D61CA" w14:paraId="1DD695B8" w14:textId="77777777">
        <w:trPr>
          <w:trHeight w:val="304"/>
        </w:trPr>
        <w:tc>
          <w:tcPr>
            <w:tcW w:w="950" w:type="dxa"/>
            <w:tcBorders>
              <w:bottom w:val="single" w:sz="8" w:space="0" w:color="231F20"/>
            </w:tcBorders>
          </w:tcPr>
          <w:p w14:paraId="10BF4F79" w14:textId="77777777" w:rsidR="003D61CA" w:rsidRDefault="00000000">
            <w:pPr>
              <w:pStyle w:val="TableParagraph"/>
              <w:spacing w:before="38"/>
              <w:ind w:left="50"/>
              <w:rPr>
                <w:sz w:val="18"/>
              </w:rPr>
            </w:pPr>
            <w:r>
              <w:rPr>
                <w:color w:val="231F20"/>
                <w:w w:val="110"/>
                <w:sz w:val="18"/>
              </w:rPr>
              <w:t>(21)</w:t>
            </w:r>
          </w:p>
        </w:tc>
        <w:tc>
          <w:tcPr>
            <w:tcW w:w="5635" w:type="dxa"/>
            <w:gridSpan w:val="2"/>
            <w:tcBorders>
              <w:bottom w:val="single" w:sz="8" w:space="0" w:color="231F20"/>
            </w:tcBorders>
          </w:tcPr>
          <w:p w14:paraId="1658994B" w14:textId="77777777" w:rsidR="003D61CA" w:rsidRDefault="00000000">
            <w:pPr>
              <w:pStyle w:val="TableParagraph"/>
              <w:spacing w:before="38"/>
              <w:ind w:left="62"/>
              <w:rPr>
                <w:sz w:val="18"/>
              </w:rPr>
            </w:pPr>
            <w:r>
              <w:rPr>
                <w:color w:val="231F20"/>
                <w:w w:val="115"/>
                <w:sz w:val="18"/>
              </w:rPr>
              <w:t>k) Тычет пальчиками или играет с глиной.</w:t>
            </w:r>
          </w:p>
        </w:tc>
        <w:tc>
          <w:tcPr>
            <w:tcW w:w="849" w:type="dxa"/>
            <w:tcBorders>
              <w:bottom w:val="single" w:sz="8" w:space="0" w:color="231F20"/>
            </w:tcBorders>
          </w:tcPr>
          <w:p w14:paraId="5FFD9EE5" w14:textId="77777777" w:rsidR="003D61CA" w:rsidRDefault="003D61CA">
            <w:pPr>
              <w:pStyle w:val="TableParagraph"/>
              <w:rPr>
                <w:sz w:val="20"/>
              </w:rPr>
            </w:pPr>
          </w:p>
        </w:tc>
        <w:tc>
          <w:tcPr>
            <w:tcW w:w="851" w:type="dxa"/>
            <w:tcBorders>
              <w:bottom w:val="single" w:sz="8" w:space="0" w:color="231F20"/>
            </w:tcBorders>
          </w:tcPr>
          <w:p w14:paraId="1FC5B06D" w14:textId="77777777" w:rsidR="003D61CA" w:rsidRDefault="003D61CA">
            <w:pPr>
              <w:pStyle w:val="TableParagraph"/>
              <w:rPr>
                <w:sz w:val="20"/>
              </w:rPr>
            </w:pPr>
          </w:p>
        </w:tc>
        <w:tc>
          <w:tcPr>
            <w:tcW w:w="839" w:type="dxa"/>
            <w:tcBorders>
              <w:bottom w:val="single" w:sz="8" w:space="0" w:color="231F20"/>
            </w:tcBorders>
          </w:tcPr>
          <w:p w14:paraId="7E0E1B63" w14:textId="77777777" w:rsidR="003D61CA" w:rsidRDefault="003D61CA">
            <w:pPr>
              <w:pStyle w:val="TableParagraph"/>
              <w:rPr>
                <w:sz w:val="20"/>
              </w:rPr>
            </w:pPr>
          </w:p>
        </w:tc>
        <w:tc>
          <w:tcPr>
            <w:tcW w:w="858" w:type="dxa"/>
            <w:tcBorders>
              <w:bottom w:val="single" w:sz="8" w:space="0" w:color="231F20"/>
            </w:tcBorders>
          </w:tcPr>
          <w:p w14:paraId="7E3DA457" w14:textId="77777777" w:rsidR="003D61CA" w:rsidRDefault="003D61CA">
            <w:pPr>
              <w:pStyle w:val="TableParagraph"/>
              <w:rPr>
                <w:sz w:val="20"/>
              </w:rPr>
            </w:pPr>
          </w:p>
        </w:tc>
      </w:tr>
      <w:tr w:rsidR="003D61CA" w14:paraId="12A481B5" w14:textId="77777777">
        <w:trPr>
          <w:trHeight w:val="832"/>
        </w:trPr>
        <w:tc>
          <w:tcPr>
            <w:tcW w:w="950" w:type="dxa"/>
            <w:tcBorders>
              <w:top w:val="single" w:sz="8" w:space="0" w:color="231F20"/>
            </w:tcBorders>
          </w:tcPr>
          <w:p w14:paraId="4C3A6DEA" w14:textId="77777777" w:rsidR="003D61CA" w:rsidRDefault="003D61CA">
            <w:pPr>
              <w:pStyle w:val="TableParagraph"/>
              <w:rPr>
                <w:i/>
                <w:sz w:val="20"/>
              </w:rPr>
            </w:pPr>
          </w:p>
          <w:p w14:paraId="78977B14" w14:textId="77777777" w:rsidR="003D61CA" w:rsidRDefault="003D61CA">
            <w:pPr>
              <w:pStyle w:val="TableParagraph"/>
              <w:spacing w:before="8"/>
              <w:rPr>
                <w:i/>
                <w:sz w:val="27"/>
              </w:rPr>
            </w:pPr>
          </w:p>
          <w:p w14:paraId="66599CA2" w14:textId="77777777" w:rsidR="003D61CA" w:rsidRDefault="00000000">
            <w:pPr>
              <w:pStyle w:val="TableParagraph"/>
              <w:ind w:left="50"/>
              <w:rPr>
                <w:sz w:val="18"/>
              </w:rPr>
            </w:pPr>
            <w:r>
              <w:rPr>
                <w:color w:val="231F20"/>
                <w:w w:val="110"/>
                <w:sz w:val="18"/>
              </w:rPr>
              <w:t>(3)</w:t>
            </w:r>
          </w:p>
        </w:tc>
        <w:tc>
          <w:tcPr>
            <w:tcW w:w="5635" w:type="dxa"/>
            <w:gridSpan w:val="2"/>
            <w:tcBorders>
              <w:top w:val="single" w:sz="8" w:space="0" w:color="231F20"/>
            </w:tcBorders>
          </w:tcPr>
          <w:p w14:paraId="16DAE21F" w14:textId="77777777" w:rsidR="003D61CA" w:rsidRDefault="00000000">
            <w:pPr>
              <w:pStyle w:val="TableParagraph"/>
              <w:spacing w:before="38" w:line="232" w:lineRule="auto"/>
              <w:ind w:left="405" w:right="40" w:hanging="341"/>
              <w:rPr>
                <w:rFonts w:ascii="Georgia" w:hAnsi="Georgia"/>
                <w:b/>
                <w:sz w:val="18"/>
              </w:rPr>
            </w:pPr>
            <w:r>
              <w:rPr>
                <w:rFonts w:ascii="Georgia" w:hAnsi="Georgia"/>
                <w:b/>
                <w:color w:val="231F20"/>
                <w:w w:val="95"/>
                <w:sz w:val="18"/>
              </w:rPr>
              <w:t xml:space="preserve">20. Навыки мелкой моторики: ребенок тянется к предмету, </w:t>
            </w:r>
            <w:r>
              <w:rPr>
                <w:rFonts w:ascii="Georgia" w:hAnsi="Georgia"/>
                <w:b/>
                <w:color w:val="231F20"/>
                <w:sz w:val="18"/>
              </w:rPr>
              <w:t>хватает его и выпускает из рук.</w:t>
            </w:r>
          </w:p>
          <w:p w14:paraId="66218EFC" w14:textId="77777777" w:rsidR="003D61CA" w:rsidRDefault="00000000">
            <w:pPr>
              <w:pStyle w:val="TableParagraph"/>
              <w:spacing w:before="114"/>
              <w:ind w:left="64"/>
              <w:rPr>
                <w:sz w:val="18"/>
              </w:rPr>
            </w:pPr>
            <w:r>
              <w:rPr>
                <w:color w:val="231F20"/>
                <w:w w:val="115"/>
                <w:sz w:val="18"/>
              </w:rPr>
              <w:t>a) Активно двигает руками, увидев или услышав предмет.</w:t>
            </w:r>
          </w:p>
        </w:tc>
        <w:tc>
          <w:tcPr>
            <w:tcW w:w="849" w:type="dxa"/>
            <w:tcBorders>
              <w:top w:val="single" w:sz="8" w:space="0" w:color="231F20"/>
            </w:tcBorders>
          </w:tcPr>
          <w:p w14:paraId="30773D94" w14:textId="77777777" w:rsidR="003D61CA" w:rsidRDefault="003D61CA">
            <w:pPr>
              <w:pStyle w:val="TableParagraph"/>
              <w:rPr>
                <w:sz w:val="20"/>
              </w:rPr>
            </w:pPr>
          </w:p>
        </w:tc>
        <w:tc>
          <w:tcPr>
            <w:tcW w:w="851" w:type="dxa"/>
            <w:tcBorders>
              <w:top w:val="single" w:sz="8" w:space="0" w:color="231F20"/>
            </w:tcBorders>
          </w:tcPr>
          <w:p w14:paraId="69821D0C" w14:textId="77777777" w:rsidR="003D61CA" w:rsidRDefault="003D61CA">
            <w:pPr>
              <w:pStyle w:val="TableParagraph"/>
              <w:rPr>
                <w:sz w:val="20"/>
              </w:rPr>
            </w:pPr>
          </w:p>
        </w:tc>
        <w:tc>
          <w:tcPr>
            <w:tcW w:w="839" w:type="dxa"/>
            <w:tcBorders>
              <w:top w:val="single" w:sz="8" w:space="0" w:color="231F20"/>
            </w:tcBorders>
          </w:tcPr>
          <w:p w14:paraId="3FA13DBC" w14:textId="77777777" w:rsidR="003D61CA" w:rsidRDefault="003D61CA">
            <w:pPr>
              <w:pStyle w:val="TableParagraph"/>
              <w:rPr>
                <w:sz w:val="20"/>
              </w:rPr>
            </w:pPr>
          </w:p>
        </w:tc>
        <w:tc>
          <w:tcPr>
            <w:tcW w:w="858" w:type="dxa"/>
            <w:tcBorders>
              <w:top w:val="single" w:sz="8" w:space="0" w:color="231F20"/>
            </w:tcBorders>
          </w:tcPr>
          <w:p w14:paraId="27CA301D" w14:textId="77777777" w:rsidR="003D61CA" w:rsidRDefault="003D61CA">
            <w:pPr>
              <w:pStyle w:val="TableParagraph"/>
              <w:rPr>
                <w:sz w:val="20"/>
              </w:rPr>
            </w:pPr>
          </w:p>
        </w:tc>
      </w:tr>
      <w:tr w:rsidR="003D61CA" w14:paraId="7FF2FA8F" w14:textId="77777777">
        <w:trPr>
          <w:trHeight w:val="493"/>
        </w:trPr>
        <w:tc>
          <w:tcPr>
            <w:tcW w:w="950" w:type="dxa"/>
            <w:vMerge w:val="restart"/>
          </w:tcPr>
          <w:p w14:paraId="4C10C6EF" w14:textId="77777777" w:rsidR="003D61CA" w:rsidRDefault="003D61CA">
            <w:pPr>
              <w:pStyle w:val="TableParagraph"/>
              <w:rPr>
                <w:i/>
                <w:sz w:val="20"/>
              </w:rPr>
            </w:pPr>
          </w:p>
          <w:p w14:paraId="3AAC91EC" w14:textId="77777777" w:rsidR="003D61CA" w:rsidRDefault="003D61CA">
            <w:pPr>
              <w:pStyle w:val="TableParagraph"/>
              <w:rPr>
                <w:i/>
                <w:sz w:val="20"/>
              </w:rPr>
            </w:pPr>
          </w:p>
          <w:p w14:paraId="0966CF13" w14:textId="77777777" w:rsidR="003D61CA" w:rsidRDefault="003D61CA">
            <w:pPr>
              <w:pStyle w:val="TableParagraph"/>
              <w:rPr>
                <w:i/>
                <w:sz w:val="20"/>
              </w:rPr>
            </w:pPr>
          </w:p>
          <w:p w14:paraId="4822B231" w14:textId="77777777" w:rsidR="003D61CA" w:rsidRDefault="003D61CA">
            <w:pPr>
              <w:pStyle w:val="TableParagraph"/>
              <w:rPr>
                <w:i/>
                <w:sz w:val="20"/>
              </w:rPr>
            </w:pPr>
          </w:p>
          <w:p w14:paraId="761AD4AB" w14:textId="77777777" w:rsidR="003D61CA" w:rsidRDefault="003D61CA">
            <w:pPr>
              <w:pStyle w:val="TableParagraph"/>
              <w:rPr>
                <w:i/>
                <w:sz w:val="20"/>
              </w:rPr>
            </w:pPr>
          </w:p>
          <w:p w14:paraId="7E5DA046" w14:textId="77777777" w:rsidR="003D61CA" w:rsidRDefault="003D61CA">
            <w:pPr>
              <w:pStyle w:val="TableParagraph"/>
              <w:rPr>
                <w:i/>
                <w:sz w:val="20"/>
              </w:rPr>
            </w:pPr>
          </w:p>
          <w:p w14:paraId="68DA9CE1" w14:textId="77777777" w:rsidR="003D61CA" w:rsidRDefault="003D61CA">
            <w:pPr>
              <w:pStyle w:val="TableParagraph"/>
              <w:spacing w:before="1"/>
              <w:rPr>
                <w:i/>
                <w:sz w:val="27"/>
              </w:rPr>
            </w:pPr>
          </w:p>
          <w:p w14:paraId="25C162E5" w14:textId="77777777" w:rsidR="003D61CA" w:rsidRDefault="00000000">
            <w:pPr>
              <w:pStyle w:val="TableParagraph"/>
              <w:ind w:left="50"/>
              <w:rPr>
                <w:sz w:val="18"/>
              </w:rPr>
            </w:pPr>
            <w:r>
              <w:rPr>
                <w:color w:val="231F20"/>
                <w:w w:val="110"/>
                <w:sz w:val="18"/>
              </w:rPr>
              <w:t>(6)</w:t>
            </w:r>
          </w:p>
        </w:tc>
        <w:tc>
          <w:tcPr>
            <w:tcW w:w="403" w:type="dxa"/>
            <w:vMerge w:val="restart"/>
            <w:tcBorders>
              <w:right w:val="nil"/>
            </w:tcBorders>
          </w:tcPr>
          <w:p w14:paraId="06FBA809" w14:textId="77777777" w:rsidR="003D61CA" w:rsidRDefault="00000000">
            <w:pPr>
              <w:pStyle w:val="TableParagraph"/>
              <w:spacing w:before="24"/>
              <w:ind w:left="64"/>
              <w:rPr>
                <w:sz w:val="18"/>
              </w:rPr>
            </w:pPr>
            <w:r>
              <w:rPr>
                <w:color w:val="231F20"/>
                <w:w w:val="105"/>
                <w:sz w:val="18"/>
              </w:rPr>
              <w:t>b)</w:t>
            </w:r>
          </w:p>
          <w:p w14:paraId="7F6A27A0" w14:textId="77777777" w:rsidR="003D61CA" w:rsidRDefault="003D61CA">
            <w:pPr>
              <w:pStyle w:val="TableParagraph"/>
              <w:spacing w:before="9"/>
              <w:rPr>
                <w:i/>
                <w:sz w:val="26"/>
              </w:rPr>
            </w:pPr>
          </w:p>
          <w:p w14:paraId="267F1478" w14:textId="77777777" w:rsidR="003D61CA" w:rsidRDefault="00000000">
            <w:pPr>
              <w:pStyle w:val="TableParagraph"/>
              <w:spacing w:before="1"/>
              <w:ind w:left="64"/>
              <w:rPr>
                <w:sz w:val="18"/>
              </w:rPr>
            </w:pPr>
            <w:r>
              <w:rPr>
                <w:color w:val="231F20"/>
                <w:w w:val="105"/>
                <w:sz w:val="18"/>
              </w:rPr>
              <w:t>c)</w:t>
            </w:r>
          </w:p>
          <w:p w14:paraId="7441166F" w14:textId="77777777" w:rsidR="003D61CA" w:rsidRDefault="003D61CA">
            <w:pPr>
              <w:pStyle w:val="TableParagraph"/>
              <w:spacing w:before="10"/>
              <w:rPr>
                <w:i/>
                <w:sz w:val="26"/>
              </w:rPr>
            </w:pPr>
          </w:p>
          <w:p w14:paraId="00068E2C" w14:textId="77777777" w:rsidR="003D61CA" w:rsidRDefault="00000000">
            <w:pPr>
              <w:pStyle w:val="TableParagraph"/>
              <w:ind w:left="64"/>
              <w:rPr>
                <w:sz w:val="18"/>
              </w:rPr>
            </w:pPr>
            <w:r>
              <w:rPr>
                <w:color w:val="231F20"/>
                <w:w w:val="110"/>
                <w:sz w:val="18"/>
              </w:rPr>
              <w:t>d)</w:t>
            </w:r>
          </w:p>
          <w:p w14:paraId="1688EC8D" w14:textId="77777777" w:rsidR="003D61CA" w:rsidRDefault="00000000">
            <w:pPr>
              <w:pStyle w:val="TableParagraph"/>
              <w:spacing w:before="112"/>
              <w:ind w:left="64"/>
              <w:rPr>
                <w:sz w:val="18"/>
              </w:rPr>
            </w:pPr>
            <w:r>
              <w:rPr>
                <w:color w:val="231F20"/>
                <w:w w:val="105"/>
                <w:sz w:val="18"/>
              </w:rPr>
              <w:t>e)</w:t>
            </w:r>
          </w:p>
          <w:p w14:paraId="1DE7AA67" w14:textId="77777777" w:rsidR="003D61CA" w:rsidRDefault="00000000">
            <w:pPr>
              <w:pStyle w:val="TableParagraph"/>
              <w:spacing w:before="110"/>
              <w:ind w:left="63"/>
              <w:rPr>
                <w:sz w:val="18"/>
              </w:rPr>
            </w:pPr>
            <w:r>
              <w:rPr>
                <w:color w:val="231F20"/>
                <w:w w:val="120"/>
                <w:sz w:val="18"/>
              </w:rPr>
              <w:t>f)</w:t>
            </w:r>
          </w:p>
        </w:tc>
        <w:tc>
          <w:tcPr>
            <w:tcW w:w="5232" w:type="dxa"/>
            <w:tcBorders>
              <w:left w:val="nil"/>
            </w:tcBorders>
          </w:tcPr>
          <w:p w14:paraId="5B80F5FF" w14:textId="77777777" w:rsidR="003D61CA" w:rsidRDefault="00000000">
            <w:pPr>
              <w:pStyle w:val="TableParagraph"/>
              <w:spacing w:before="30" w:line="230" w:lineRule="auto"/>
              <w:ind w:left="7" w:right="99"/>
              <w:rPr>
                <w:sz w:val="18"/>
              </w:rPr>
            </w:pPr>
            <w:r>
              <w:rPr>
                <w:color w:val="231F20"/>
                <w:w w:val="115"/>
                <w:sz w:val="18"/>
              </w:rPr>
              <w:t>Бьет руками по предмету, который расположен на уров- не груди.</w:t>
            </w:r>
          </w:p>
        </w:tc>
        <w:tc>
          <w:tcPr>
            <w:tcW w:w="849" w:type="dxa"/>
          </w:tcPr>
          <w:p w14:paraId="7D6A1153" w14:textId="77777777" w:rsidR="003D61CA" w:rsidRDefault="003D61CA">
            <w:pPr>
              <w:pStyle w:val="TableParagraph"/>
              <w:rPr>
                <w:sz w:val="20"/>
              </w:rPr>
            </w:pPr>
          </w:p>
        </w:tc>
        <w:tc>
          <w:tcPr>
            <w:tcW w:w="851" w:type="dxa"/>
          </w:tcPr>
          <w:p w14:paraId="69278740" w14:textId="77777777" w:rsidR="003D61CA" w:rsidRDefault="003D61CA">
            <w:pPr>
              <w:pStyle w:val="TableParagraph"/>
              <w:rPr>
                <w:sz w:val="20"/>
              </w:rPr>
            </w:pPr>
          </w:p>
        </w:tc>
        <w:tc>
          <w:tcPr>
            <w:tcW w:w="839" w:type="dxa"/>
          </w:tcPr>
          <w:p w14:paraId="2C7C83E2" w14:textId="77777777" w:rsidR="003D61CA" w:rsidRDefault="003D61CA">
            <w:pPr>
              <w:pStyle w:val="TableParagraph"/>
              <w:rPr>
                <w:sz w:val="20"/>
              </w:rPr>
            </w:pPr>
          </w:p>
        </w:tc>
        <w:tc>
          <w:tcPr>
            <w:tcW w:w="858" w:type="dxa"/>
          </w:tcPr>
          <w:p w14:paraId="3FDC4294" w14:textId="77777777" w:rsidR="003D61CA" w:rsidRDefault="003D61CA">
            <w:pPr>
              <w:pStyle w:val="TableParagraph"/>
              <w:rPr>
                <w:sz w:val="20"/>
              </w:rPr>
            </w:pPr>
          </w:p>
        </w:tc>
      </w:tr>
      <w:tr w:rsidR="003D61CA" w14:paraId="3ACEB06E" w14:textId="77777777">
        <w:trPr>
          <w:trHeight w:val="501"/>
        </w:trPr>
        <w:tc>
          <w:tcPr>
            <w:tcW w:w="950" w:type="dxa"/>
            <w:vMerge/>
            <w:tcBorders>
              <w:top w:val="nil"/>
            </w:tcBorders>
          </w:tcPr>
          <w:p w14:paraId="27833524" w14:textId="77777777" w:rsidR="003D61CA" w:rsidRDefault="003D61CA">
            <w:pPr>
              <w:rPr>
                <w:sz w:val="2"/>
                <w:szCs w:val="2"/>
              </w:rPr>
            </w:pPr>
          </w:p>
        </w:tc>
        <w:tc>
          <w:tcPr>
            <w:tcW w:w="403" w:type="dxa"/>
            <w:vMerge/>
            <w:tcBorders>
              <w:top w:val="nil"/>
              <w:right w:val="nil"/>
            </w:tcBorders>
          </w:tcPr>
          <w:p w14:paraId="6F9A5CD9" w14:textId="77777777" w:rsidR="003D61CA" w:rsidRDefault="003D61CA">
            <w:pPr>
              <w:rPr>
                <w:sz w:val="2"/>
                <w:szCs w:val="2"/>
              </w:rPr>
            </w:pPr>
          </w:p>
        </w:tc>
        <w:tc>
          <w:tcPr>
            <w:tcW w:w="5232" w:type="dxa"/>
            <w:tcBorders>
              <w:left w:val="nil"/>
            </w:tcBorders>
          </w:tcPr>
          <w:p w14:paraId="0FE8E892" w14:textId="77777777" w:rsidR="003D61CA" w:rsidRDefault="00000000">
            <w:pPr>
              <w:pStyle w:val="TableParagraph"/>
              <w:spacing w:before="42" w:line="230" w:lineRule="auto"/>
              <w:ind w:left="7"/>
              <w:rPr>
                <w:sz w:val="18"/>
              </w:rPr>
            </w:pPr>
            <w:r>
              <w:rPr>
                <w:color w:val="231F20"/>
                <w:w w:val="115"/>
                <w:sz w:val="18"/>
              </w:rPr>
              <w:t>Захватывает предмет, вложенный ему в руку (но не реф- лекторно).</w:t>
            </w:r>
          </w:p>
        </w:tc>
        <w:tc>
          <w:tcPr>
            <w:tcW w:w="849" w:type="dxa"/>
          </w:tcPr>
          <w:p w14:paraId="752EE6B4" w14:textId="77777777" w:rsidR="003D61CA" w:rsidRDefault="003D61CA">
            <w:pPr>
              <w:pStyle w:val="TableParagraph"/>
              <w:rPr>
                <w:sz w:val="20"/>
              </w:rPr>
            </w:pPr>
          </w:p>
        </w:tc>
        <w:tc>
          <w:tcPr>
            <w:tcW w:w="851" w:type="dxa"/>
          </w:tcPr>
          <w:p w14:paraId="2355740A" w14:textId="77777777" w:rsidR="003D61CA" w:rsidRDefault="003D61CA">
            <w:pPr>
              <w:pStyle w:val="TableParagraph"/>
              <w:rPr>
                <w:sz w:val="20"/>
              </w:rPr>
            </w:pPr>
          </w:p>
        </w:tc>
        <w:tc>
          <w:tcPr>
            <w:tcW w:w="839" w:type="dxa"/>
          </w:tcPr>
          <w:p w14:paraId="205165CC" w14:textId="77777777" w:rsidR="003D61CA" w:rsidRDefault="003D61CA">
            <w:pPr>
              <w:pStyle w:val="TableParagraph"/>
              <w:rPr>
                <w:sz w:val="20"/>
              </w:rPr>
            </w:pPr>
          </w:p>
        </w:tc>
        <w:tc>
          <w:tcPr>
            <w:tcW w:w="858" w:type="dxa"/>
          </w:tcPr>
          <w:p w14:paraId="6DBB057E" w14:textId="77777777" w:rsidR="003D61CA" w:rsidRDefault="003D61CA">
            <w:pPr>
              <w:pStyle w:val="TableParagraph"/>
              <w:rPr>
                <w:sz w:val="20"/>
              </w:rPr>
            </w:pPr>
          </w:p>
        </w:tc>
      </w:tr>
      <w:tr w:rsidR="003D61CA" w14:paraId="5EAF6B85" w14:textId="77777777">
        <w:trPr>
          <w:trHeight w:val="318"/>
        </w:trPr>
        <w:tc>
          <w:tcPr>
            <w:tcW w:w="950" w:type="dxa"/>
            <w:vMerge/>
            <w:tcBorders>
              <w:top w:val="nil"/>
            </w:tcBorders>
          </w:tcPr>
          <w:p w14:paraId="265336F7" w14:textId="77777777" w:rsidR="003D61CA" w:rsidRDefault="003D61CA">
            <w:pPr>
              <w:rPr>
                <w:sz w:val="2"/>
                <w:szCs w:val="2"/>
              </w:rPr>
            </w:pPr>
          </w:p>
        </w:tc>
        <w:tc>
          <w:tcPr>
            <w:tcW w:w="403" w:type="dxa"/>
            <w:vMerge/>
            <w:tcBorders>
              <w:top w:val="nil"/>
              <w:right w:val="nil"/>
            </w:tcBorders>
          </w:tcPr>
          <w:p w14:paraId="617074C0" w14:textId="77777777" w:rsidR="003D61CA" w:rsidRDefault="003D61CA">
            <w:pPr>
              <w:rPr>
                <w:sz w:val="2"/>
                <w:szCs w:val="2"/>
              </w:rPr>
            </w:pPr>
          </w:p>
        </w:tc>
        <w:tc>
          <w:tcPr>
            <w:tcW w:w="5232" w:type="dxa"/>
            <w:tcBorders>
              <w:left w:val="nil"/>
            </w:tcBorders>
          </w:tcPr>
          <w:p w14:paraId="323BCD7B" w14:textId="77777777" w:rsidR="003D61CA" w:rsidRDefault="00000000">
            <w:pPr>
              <w:pStyle w:val="TableParagraph"/>
              <w:spacing w:before="40"/>
              <w:ind w:left="8"/>
              <w:rPr>
                <w:sz w:val="18"/>
              </w:rPr>
            </w:pPr>
            <w:r>
              <w:rPr>
                <w:color w:val="231F20"/>
                <w:w w:val="115"/>
                <w:sz w:val="18"/>
              </w:rPr>
              <w:t>Тянется к предметам, помещенным вблизи, и хватает их.</w:t>
            </w:r>
          </w:p>
        </w:tc>
        <w:tc>
          <w:tcPr>
            <w:tcW w:w="849" w:type="dxa"/>
          </w:tcPr>
          <w:p w14:paraId="3B46B875" w14:textId="77777777" w:rsidR="003D61CA" w:rsidRDefault="003D61CA">
            <w:pPr>
              <w:pStyle w:val="TableParagraph"/>
              <w:rPr>
                <w:sz w:val="20"/>
              </w:rPr>
            </w:pPr>
          </w:p>
        </w:tc>
        <w:tc>
          <w:tcPr>
            <w:tcW w:w="851" w:type="dxa"/>
          </w:tcPr>
          <w:p w14:paraId="231F3301" w14:textId="77777777" w:rsidR="003D61CA" w:rsidRDefault="003D61CA">
            <w:pPr>
              <w:pStyle w:val="TableParagraph"/>
              <w:rPr>
                <w:sz w:val="20"/>
              </w:rPr>
            </w:pPr>
          </w:p>
        </w:tc>
        <w:tc>
          <w:tcPr>
            <w:tcW w:w="839" w:type="dxa"/>
          </w:tcPr>
          <w:p w14:paraId="7EF46050" w14:textId="77777777" w:rsidR="003D61CA" w:rsidRDefault="003D61CA">
            <w:pPr>
              <w:pStyle w:val="TableParagraph"/>
              <w:rPr>
                <w:sz w:val="20"/>
              </w:rPr>
            </w:pPr>
          </w:p>
        </w:tc>
        <w:tc>
          <w:tcPr>
            <w:tcW w:w="858" w:type="dxa"/>
          </w:tcPr>
          <w:p w14:paraId="001FCAB0" w14:textId="77777777" w:rsidR="003D61CA" w:rsidRDefault="003D61CA">
            <w:pPr>
              <w:pStyle w:val="TableParagraph"/>
              <w:rPr>
                <w:sz w:val="20"/>
              </w:rPr>
            </w:pPr>
          </w:p>
        </w:tc>
      </w:tr>
      <w:tr w:rsidR="003D61CA" w14:paraId="6CF8AC6E" w14:textId="77777777">
        <w:trPr>
          <w:trHeight w:val="299"/>
        </w:trPr>
        <w:tc>
          <w:tcPr>
            <w:tcW w:w="950" w:type="dxa"/>
            <w:vMerge/>
            <w:tcBorders>
              <w:top w:val="nil"/>
            </w:tcBorders>
          </w:tcPr>
          <w:p w14:paraId="0ABCC641" w14:textId="77777777" w:rsidR="003D61CA" w:rsidRDefault="003D61CA">
            <w:pPr>
              <w:rPr>
                <w:sz w:val="2"/>
                <w:szCs w:val="2"/>
              </w:rPr>
            </w:pPr>
          </w:p>
        </w:tc>
        <w:tc>
          <w:tcPr>
            <w:tcW w:w="403" w:type="dxa"/>
            <w:vMerge/>
            <w:tcBorders>
              <w:top w:val="nil"/>
              <w:right w:val="nil"/>
            </w:tcBorders>
          </w:tcPr>
          <w:p w14:paraId="070E73EC" w14:textId="77777777" w:rsidR="003D61CA" w:rsidRDefault="003D61CA">
            <w:pPr>
              <w:rPr>
                <w:sz w:val="2"/>
                <w:szCs w:val="2"/>
              </w:rPr>
            </w:pPr>
          </w:p>
        </w:tc>
        <w:tc>
          <w:tcPr>
            <w:tcW w:w="5232" w:type="dxa"/>
            <w:tcBorders>
              <w:left w:val="nil"/>
            </w:tcBorders>
          </w:tcPr>
          <w:p w14:paraId="5081E313" w14:textId="77777777" w:rsidR="003D61CA" w:rsidRDefault="00000000">
            <w:pPr>
              <w:pStyle w:val="TableParagraph"/>
              <w:spacing w:before="31"/>
              <w:ind w:left="7"/>
              <w:rPr>
                <w:sz w:val="18"/>
              </w:rPr>
            </w:pPr>
            <w:r>
              <w:rPr>
                <w:color w:val="231F20"/>
                <w:w w:val="115"/>
                <w:sz w:val="18"/>
              </w:rPr>
              <w:t>Тянется к предметам, расположенным далеко от него.</w:t>
            </w:r>
          </w:p>
        </w:tc>
        <w:tc>
          <w:tcPr>
            <w:tcW w:w="849" w:type="dxa"/>
          </w:tcPr>
          <w:p w14:paraId="21F12E8A" w14:textId="77777777" w:rsidR="003D61CA" w:rsidRDefault="003D61CA">
            <w:pPr>
              <w:pStyle w:val="TableParagraph"/>
              <w:rPr>
                <w:sz w:val="20"/>
              </w:rPr>
            </w:pPr>
          </w:p>
        </w:tc>
        <w:tc>
          <w:tcPr>
            <w:tcW w:w="851" w:type="dxa"/>
          </w:tcPr>
          <w:p w14:paraId="3C93276B" w14:textId="77777777" w:rsidR="003D61CA" w:rsidRDefault="003D61CA">
            <w:pPr>
              <w:pStyle w:val="TableParagraph"/>
              <w:rPr>
                <w:sz w:val="20"/>
              </w:rPr>
            </w:pPr>
          </w:p>
        </w:tc>
        <w:tc>
          <w:tcPr>
            <w:tcW w:w="839" w:type="dxa"/>
          </w:tcPr>
          <w:p w14:paraId="745C120E" w14:textId="77777777" w:rsidR="003D61CA" w:rsidRDefault="003D61CA">
            <w:pPr>
              <w:pStyle w:val="TableParagraph"/>
              <w:rPr>
                <w:sz w:val="20"/>
              </w:rPr>
            </w:pPr>
          </w:p>
        </w:tc>
        <w:tc>
          <w:tcPr>
            <w:tcW w:w="858" w:type="dxa"/>
          </w:tcPr>
          <w:p w14:paraId="0B2D894B" w14:textId="77777777" w:rsidR="003D61CA" w:rsidRDefault="003D61CA">
            <w:pPr>
              <w:pStyle w:val="TableParagraph"/>
              <w:rPr>
                <w:sz w:val="20"/>
              </w:rPr>
            </w:pPr>
          </w:p>
        </w:tc>
      </w:tr>
      <w:tr w:rsidR="003D61CA" w14:paraId="0D445727" w14:textId="77777777">
        <w:trPr>
          <w:trHeight w:val="705"/>
        </w:trPr>
        <w:tc>
          <w:tcPr>
            <w:tcW w:w="950" w:type="dxa"/>
            <w:vMerge/>
            <w:tcBorders>
              <w:top w:val="nil"/>
            </w:tcBorders>
          </w:tcPr>
          <w:p w14:paraId="1AFBDBEB" w14:textId="77777777" w:rsidR="003D61CA" w:rsidRDefault="003D61CA">
            <w:pPr>
              <w:rPr>
                <w:sz w:val="2"/>
                <w:szCs w:val="2"/>
              </w:rPr>
            </w:pPr>
          </w:p>
        </w:tc>
        <w:tc>
          <w:tcPr>
            <w:tcW w:w="403" w:type="dxa"/>
            <w:vMerge/>
            <w:tcBorders>
              <w:top w:val="nil"/>
              <w:right w:val="nil"/>
            </w:tcBorders>
          </w:tcPr>
          <w:p w14:paraId="4B3085D6" w14:textId="77777777" w:rsidR="003D61CA" w:rsidRDefault="003D61CA">
            <w:pPr>
              <w:rPr>
                <w:sz w:val="2"/>
                <w:szCs w:val="2"/>
              </w:rPr>
            </w:pPr>
          </w:p>
        </w:tc>
        <w:tc>
          <w:tcPr>
            <w:tcW w:w="5232" w:type="dxa"/>
            <w:tcBorders>
              <w:left w:val="nil"/>
            </w:tcBorders>
          </w:tcPr>
          <w:p w14:paraId="1F8B36D0" w14:textId="77777777" w:rsidR="003D61CA" w:rsidRDefault="00000000">
            <w:pPr>
              <w:pStyle w:val="TableParagraph"/>
              <w:spacing w:before="45" w:line="230" w:lineRule="auto"/>
              <w:ind w:left="7" w:right="116" w:hanging="3"/>
              <w:jc w:val="both"/>
              <w:rPr>
                <w:sz w:val="18"/>
              </w:rPr>
            </w:pPr>
            <w:r>
              <w:rPr>
                <w:color w:val="231F20"/>
                <w:w w:val="115"/>
                <w:sz w:val="18"/>
              </w:rPr>
              <w:t>Берет небольшие предметы, захватывая их растопырен- ными пальцами, как «граблями», которые затем сгибает и приводит (ладонный</w:t>
            </w:r>
            <w:r>
              <w:rPr>
                <w:color w:val="231F20"/>
                <w:spacing w:val="2"/>
                <w:w w:val="115"/>
                <w:sz w:val="18"/>
              </w:rPr>
              <w:t xml:space="preserve"> </w:t>
            </w:r>
            <w:r>
              <w:rPr>
                <w:color w:val="231F20"/>
                <w:w w:val="115"/>
                <w:sz w:val="18"/>
              </w:rPr>
              <w:t>захват).</w:t>
            </w:r>
          </w:p>
        </w:tc>
        <w:tc>
          <w:tcPr>
            <w:tcW w:w="849" w:type="dxa"/>
          </w:tcPr>
          <w:p w14:paraId="3AC29BC2" w14:textId="77777777" w:rsidR="003D61CA" w:rsidRDefault="003D61CA">
            <w:pPr>
              <w:pStyle w:val="TableParagraph"/>
              <w:rPr>
                <w:sz w:val="20"/>
              </w:rPr>
            </w:pPr>
          </w:p>
        </w:tc>
        <w:tc>
          <w:tcPr>
            <w:tcW w:w="851" w:type="dxa"/>
          </w:tcPr>
          <w:p w14:paraId="56DE4548" w14:textId="77777777" w:rsidR="003D61CA" w:rsidRDefault="003D61CA">
            <w:pPr>
              <w:pStyle w:val="TableParagraph"/>
              <w:rPr>
                <w:sz w:val="20"/>
              </w:rPr>
            </w:pPr>
          </w:p>
        </w:tc>
        <w:tc>
          <w:tcPr>
            <w:tcW w:w="839" w:type="dxa"/>
          </w:tcPr>
          <w:p w14:paraId="2814B2E6" w14:textId="77777777" w:rsidR="003D61CA" w:rsidRDefault="003D61CA">
            <w:pPr>
              <w:pStyle w:val="TableParagraph"/>
              <w:rPr>
                <w:sz w:val="20"/>
              </w:rPr>
            </w:pPr>
          </w:p>
        </w:tc>
        <w:tc>
          <w:tcPr>
            <w:tcW w:w="858" w:type="dxa"/>
          </w:tcPr>
          <w:p w14:paraId="3D1FEFEE" w14:textId="77777777" w:rsidR="003D61CA" w:rsidRDefault="003D61CA">
            <w:pPr>
              <w:pStyle w:val="TableParagraph"/>
              <w:rPr>
                <w:sz w:val="20"/>
              </w:rPr>
            </w:pPr>
          </w:p>
        </w:tc>
      </w:tr>
      <w:tr w:rsidR="003D61CA" w14:paraId="635E07E8" w14:textId="77777777">
        <w:trPr>
          <w:trHeight w:val="309"/>
        </w:trPr>
        <w:tc>
          <w:tcPr>
            <w:tcW w:w="950" w:type="dxa"/>
            <w:vMerge w:val="restart"/>
            <w:tcBorders>
              <w:bottom w:val="nil"/>
            </w:tcBorders>
          </w:tcPr>
          <w:p w14:paraId="11D036E8" w14:textId="77777777" w:rsidR="003D61CA" w:rsidRDefault="003D61CA">
            <w:pPr>
              <w:pStyle w:val="TableParagraph"/>
              <w:rPr>
                <w:sz w:val="20"/>
              </w:rPr>
            </w:pPr>
          </w:p>
        </w:tc>
        <w:tc>
          <w:tcPr>
            <w:tcW w:w="403" w:type="dxa"/>
            <w:vMerge w:val="restart"/>
            <w:tcBorders>
              <w:bottom w:val="nil"/>
              <w:right w:val="nil"/>
            </w:tcBorders>
          </w:tcPr>
          <w:p w14:paraId="7BD71D8C" w14:textId="77777777" w:rsidR="003D61CA" w:rsidRDefault="00000000">
            <w:pPr>
              <w:pStyle w:val="TableParagraph"/>
              <w:spacing w:before="38"/>
              <w:ind w:left="64"/>
              <w:rPr>
                <w:sz w:val="18"/>
              </w:rPr>
            </w:pPr>
            <w:r>
              <w:rPr>
                <w:color w:val="231F20"/>
                <w:w w:val="110"/>
                <w:sz w:val="18"/>
              </w:rPr>
              <w:t>g)</w:t>
            </w:r>
          </w:p>
          <w:p w14:paraId="069577B4" w14:textId="77777777" w:rsidR="003D61CA" w:rsidRDefault="00000000">
            <w:pPr>
              <w:pStyle w:val="TableParagraph"/>
              <w:spacing w:before="110"/>
              <w:ind w:left="64"/>
              <w:rPr>
                <w:sz w:val="18"/>
              </w:rPr>
            </w:pPr>
            <w:r>
              <w:rPr>
                <w:color w:val="231F20"/>
                <w:w w:val="115"/>
                <w:sz w:val="18"/>
              </w:rPr>
              <w:t>h)</w:t>
            </w:r>
          </w:p>
          <w:p w14:paraId="2F1DE0F9" w14:textId="77777777" w:rsidR="003D61CA" w:rsidRDefault="003D61CA">
            <w:pPr>
              <w:pStyle w:val="TableParagraph"/>
              <w:spacing w:before="1"/>
              <w:rPr>
                <w:i/>
                <w:sz w:val="27"/>
              </w:rPr>
            </w:pPr>
          </w:p>
          <w:p w14:paraId="284C8D38" w14:textId="77777777" w:rsidR="003D61CA" w:rsidRDefault="00000000">
            <w:pPr>
              <w:pStyle w:val="TableParagraph"/>
              <w:ind w:left="64"/>
              <w:rPr>
                <w:sz w:val="18"/>
              </w:rPr>
            </w:pPr>
            <w:r>
              <w:rPr>
                <w:color w:val="231F20"/>
                <w:w w:val="115"/>
                <w:sz w:val="18"/>
              </w:rPr>
              <w:t>i)</w:t>
            </w:r>
          </w:p>
          <w:p w14:paraId="1BD2723D" w14:textId="77777777" w:rsidR="003D61CA" w:rsidRDefault="003D61CA">
            <w:pPr>
              <w:pStyle w:val="TableParagraph"/>
              <w:spacing w:before="10"/>
              <w:rPr>
                <w:i/>
                <w:sz w:val="26"/>
              </w:rPr>
            </w:pPr>
          </w:p>
          <w:p w14:paraId="73756047" w14:textId="77777777" w:rsidR="003D61CA" w:rsidRDefault="00000000">
            <w:pPr>
              <w:pStyle w:val="TableParagraph"/>
              <w:ind w:left="64"/>
              <w:rPr>
                <w:sz w:val="18"/>
              </w:rPr>
            </w:pPr>
            <w:r>
              <w:rPr>
                <w:color w:val="231F20"/>
                <w:w w:val="115"/>
                <w:sz w:val="18"/>
              </w:rPr>
              <w:t>j)</w:t>
            </w:r>
          </w:p>
        </w:tc>
        <w:tc>
          <w:tcPr>
            <w:tcW w:w="5232" w:type="dxa"/>
            <w:tcBorders>
              <w:left w:val="nil"/>
            </w:tcBorders>
          </w:tcPr>
          <w:p w14:paraId="78FB86FD" w14:textId="77777777" w:rsidR="003D61CA" w:rsidRDefault="00000000">
            <w:pPr>
              <w:pStyle w:val="TableParagraph"/>
              <w:spacing w:before="38"/>
              <w:ind w:left="7"/>
              <w:rPr>
                <w:sz w:val="18"/>
              </w:rPr>
            </w:pPr>
            <w:r>
              <w:rPr>
                <w:color w:val="231F20"/>
                <w:w w:val="115"/>
                <w:sz w:val="18"/>
              </w:rPr>
              <w:t>Выпускает один предмет, чтобы взять другой.</w:t>
            </w:r>
          </w:p>
        </w:tc>
        <w:tc>
          <w:tcPr>
            <w:tcW w:w="849" w:type="dxa"/>
          </w:tcPr>
          <w:p w14:paraId="64769A35" w14:textId="77777777" w:rsidR="003D61CA" w:rsidRDefault="003D61CA">
            <w:pPr>
              <w:pStyle w:val="TableParagraph"/>
              <w:rPr>
                <w:sz w:val="20"/>
              </w:rPr>
            </w:pPr>
          </w:p>
        </w:tc>
        <w:tc>
          <w:tcPr>
            <w:tcW w:w="851" w:type="dxa"/>
          </w:tcPr>
          <w:p w14:paraId="3506DEA9" w14:textId="77777777" w:rsidR="003D61CA" w:rsidRDefault="003D61CA">
            <w:pPr>
              <w:pStyle w:val="TableParagraph"/>
              <w:rPr>
                <w:sz w:val="20"/>
              </w:rPr>
            </w:pPr>
          </w:p>
        </w:tc>
        <w:tc>
          <w:tcPr>
            <w:tcW w:w="839" w:type="dxa"/>
          </w:tcPr>
          <w:p w14:paraId="6398D973" w14:textId="77777777" w:rsidR="003D61CA" w:rsidRDefault="003D61CA">
            <w:pPr>
              <w:pStyle w:val="TableParagraph"/>
              <w:rPr>
                <w:sz w:val="20"/>
              </w:rPr>
            </w:pPr>
          </w:p>
        </w:tc>
        <w:tc>
          <w:tcPr>
            <w:tcW w:w="858" w:type="dxa"/>
          </w:tcPr>
          <w:p w14:paraId="79DB0BBB" w14:textId="77777777" w:rsidR="003D61CA" w:rsidRDefault="003D61CA">
            <w:pPr>
              <w:pStyle w:val="TableParagraph"/>
              <w:rPr>
                <w:sz w:val="20"/>
              </w:rPr>
            </w:pPr>
          </w:p>
        </w:tc>
      </w:tr>
      <w:tr w:rsidR="003D61CA" w14:paraId="4C19BDF5" w14:textId="77777777">
        <w:trPr>
          <w:trHeight w:val="501"/>
        </w:trPr>
        <w:tc>
          <w:tcPr>
            <w:tcW w:w="950" w:type="dxa"/>
            <w:vMerge/>
            <w:tcBorders>
              <w:top w:val="nil"/>
              <w:bottom w:val="nil"/>
            </w:tcBorders>
          </w:tcPr>
          <w:p w14:paraId="29623C9A" w14:textId="77777777" w:rsidR="003D61CA" w:rsidRDefault="003D61CA">
            <w:pPr>
              <w:rPr>
                <w:sz w:val="2"/>
                <w:szCs w:val="2"/>
              </w:rPr>
            </w:pPr>
          </w:p>
        </w:tc>
        <w:tc>
          <w:tcPr>
            <w:tcW w:w="403" w:type="dxa"/>
            <w:vMerge/>
            <w:tcBorders>
              <w:top w:val="nil"/>
              <w:bottom w:val="nil"/>
              <w:right w:val="nil"/>
            </w:tcBorders>
          </w:tcPr>
          <w:p w14:paraId="38BBBA4F" w14:textId="77777777" w:rsidR="003D61CA" w:rsidRDefault="003D61CA">
            <w:pPr>
              <w:rPr>
                <w:sz w:val="2"/>
                <w:szCs w:val="2"/>
              </w:rPr>
            </w:pPr>
          </w:p>
        </w:tc>
        <w:tc>
          <w:tcPr>
            <w:tcW w:w="5232" w:type="dxa"/>
            <w:tcBorders>
              <w:left w:val="nil"/>
            </w:tcBorders>
          </w:tcPr>
          <w:p w14:paraId="14E744CA" w14:textId="77777777" w:rsidR="003D61CA" w:rsidRDefault="00000000">
            <w:pPr>
              <w:pStyle w:val="TableParagraph"/>
              <w:spacing w:before="41" w:line="232" w:lineRule="auto"/>
              <w:ind w:left="7" w:right="99" w:hanging="1"/>
              <w:rPr>
                <w:sz w:val="18"/>
              </w:rPr>
            </w:pPr>
            <w:r>
              <w:rPr>
                <w:color w:val="231F20"/>
                <w:w w:val="115"/>
                <w:sz w:val="18"/>
              </w:rPr>
              <w:t>Берет предмет, прижимая большой палец к указательно- му со средним.</w:t>
            </w:r>
          </w:p>
        </w:tc>
        <w:tc>
          <w:tcPr>
            <w:tcW w:w="849" w:type="dxa"/>
          </w:tcPr>
          <w:p w14:paraId="0746B5EE" w14:textId="77777777" w:rsidR="003D61CA" w:rsidRDefault="003D61CA">
            <w:pPr>
              <w:pStyle w:val="TableParagraph"/>
              <w:rPr>
                <w:sz w:val="20"/>
              </w:rPr>
            </w:pPr>
          </w:p>
        </w:tc>
        <w:tc>
          <w:tcPr>
            <w:tcW w:w="851" w:type="dxa"/>
          </w:tcPr>
          <w:p w14:paraId="3EBE15F2" w14:textId="77777777" w:rsidR="003D61CA" w:rsidRDefault="003D61CA">
            <w:pPr>
              <w:pStyle w:val="TableParagraph"/>
              <w:rPr>
                <w:sz w:val="20"/>
              </w:rPr>
            </w:pPr>
          </w:p>
        </w:tc>
        <w:tc>
          <w:tcPr>
            <w:tcW w:w="839" w:type="dxa"/>
          </w:tcPr>
          <w:p w14:paraId="1D5CBE62" w14:textId="77777777" w:rsidR="003D61CA" w:rsidRDefault="003D61CA">
            <w:pPr>
              <w:pStyle w:val="TableParagraph"/>
              <w:rPr>
                <w:sz w:val="20"/>
              </w:rPr>
            </w:pPr>
          </w:p>
        </w:tc>
        <w:tc>
          <w:tcPr>
            <w:tcW w:w="858" w:type="dxa"/>
          </w:tcPr>
          <w:p w14:paraId="0A00646F" w14:textId="77777777" w:rsidR="003D61CA" w:rsidRDefault="003D61CA">
            <w:pPr>
              <w:pStyle w:val="TableParagraph"/>
              <w:rPr>
                <w:sz w:val="20"/>
              </w:rPr>
            </w:pPr>
          </w:p>
        </w:tc>
      </w:tr>
      <w:tr w:rsidR="003D61CA" w14:paraId="6655FDF7" w14:textId="77777777">
        <w:trPr>
          <w:trHeight w:val="525"/>
        </w:trPr>
        <w:tc>
          <w:tcPr>
            <w:tcW w:w="950" w:type="dxa"/>
            <w:vMerge/>
            <w:tcBorders>
              <w:top w:val="nil"/>
              <w:bottom w:val="nil"/>
            </w:tcBorders>
          </w:tcPr>
          <w:p w14:paraId="12992C5C" w14:textId="77777777" w:rsidR="003D61CA" w:rsidRDefault="003D61CA">
            <w:pPr>
              <w:rPr>
                <w:sz w:val="2"/>
                <w:szCs w:val="2"/>
              </w:rPr>
            </w:pPr>
          </w:p>
        </w:tc>
        <w:tc>
          <w:tcPr>
            <w:tcW w:w="403" w:type="dxa"/>
            <w:vMerge/>
            <w:tcBorders>
              <w:top w:val="nil"/>
              <w:bottom w:val="nil"/>
              <w:right w:val="nil"/>
            </w:tcBorders>
          </w:tcPr>
          <w:p w14:paraId="19477C6C" w14:textId="77777777" w:rsidR="003D61CA" w:rsidRDefault="003D61CA">
            <w:pPr>
              <w:rPr>
                <w:sz w:val="2"/>
                <w:szCs w:val="2"/>
              </w:rPr>
            </w:pPr>
          </w:p>
        </w:tc>
        <w:tc>
          <w:tcPr>
            <w:tcW w:w="5232" w:type="dxa"/>
            <w:tcBorders>
              <w:left w:val="nil"/>
            </w:tcBorders>
          </w:tcPr>
          <w:p w14:paraId="667CFB25" w14:textId="77777777" w:rsidR="003D61CA" w:rsidRDefault="00000000">
            <w:pPr>
              <w:pStyle w:val="TableParagraph"/>
              <w:spacing w:before="50" w:line="230" w:lineRule="auto"/>
              <w:ind w:left="7"/>
              <w:rPr>
                <w:sz w:val="18"/>
              </w:rPr>
            </w:pPr>
            <w:r>
              <w:rPr>
                <w:color w:val="231F20"/>
                <w:w w:val="115"/>
                <w:sz w:val="18"/>
              </w:rPr>
              <w:t>Берет предмет, прижимая большой палец к боковой по- верхности указательного (неполный пинцетный захват).</w:t>
            </w:r>
          </w:p>
        </w:tc>
        <w:tc>
          <w:tcPr>
            <w:tcW w:w="849" w:type="dxa"/>
          </w:tcPr>
          <w:p w14:paraId="63BBB852" w14:textId="77777777" w:rsidR="003D61CA" w:rsidRDefault="003D61CA">
            <w:pPr>
              <w:pStyle w:val="TableParagraph"/>
              <w:rPr>
                <w:sz w:val="20"/>
              </w:rPr>
            </w:pPr>
          </w:p>
        </w:tc>
        <w:tc>
          <w:tcPr>
            <w:tcW w:w="851" w:type="dxa"/>
          </w:tcPr>
          <w:p w14:paraId="339B01A0" w14:textId="77777777" w:rsidR="003D61CA" w:rsidRDefault="003D61CA">
            <w:pPr>
              <w:pStyle w:val="TableParagraph"/>
              <w:rPr>
                <w:sz w:val="20"/>
              </w:rPr>
            </w:pPr>
          </w:p>
        </w:tc>
        <w:tc>
          <w:tcPr>
            <w:tcW w:w="839" w:type="dxa"/>
          </w:tcPr>
          <w:p w14:paraId="5C9A16D0" w14:textId="77777777" w:rsidR="003D61CA" w:rsidRDefault="003D61CA">
            <w:pPr>
              <w:pStyle w:val="TableParagraph"/>
              <w:rPr>
                <w:sz w:val="20"/>
              </w:rPr>
            </w:pPr>
          </w:p>
        </w:tc>
        <w:tc>
          <w:tcPr>
            <w:tcW w:w="858" w:type="dxa"/>
          </w:tcPr>
          <w:p w14:paraId="1E6A128A" w14:textId="77777777" w:rsidR="003D61CA" w:rsidRDefault="003D61CA">
            <w:pPr>
              <w:pStyle w:val="TableParagraph"/>
              <w:rPr>
                <w:sz w:val="20"/>
              </w:rPr>
            </w:pPr>
          </w:p>
        </w:tc>
      </w:tr>
      <w:tr w:rsidR="003D61CA" w14:paraId="6DA45585" w14:textId="77777777">
        <w:trPr>
          <w:trHeight w:val="278"/>
        </w:trPr>
        <w:tc>
          <w:tcPr>
            <w:tcW w:w="950" w:type="dxa"/>
            <w:vMerge/>
            <w:tcBorders>
              <w:top w:val="nil"/>
              <w:bottom w:val="nil"/>
            </w:tcBorders>
          </w:tcPr>
          <w:p w14:paraId="0BFCD1AA" w14:textId="77777777" w:rsidR="003D61CA" w:rsidRDefault="003D61CA">
            <w:pPr>
              <w:rPr>
                <w:sz w:val="2"/>
                <w:szCs w:val="2"/>
              </w:rPr>
            </w:pPr>
          </w:p>
        </w:tc>
        <w:tc>
          <w:tcPr>
            <w:tcW w:w="403" w:type="dxa"/>
            <w:vMerge/>
            <w:tcBorders>
              <w:top w:val="nil"/>
              <w:bottom w:val="nil"/>
              <w:right w:val="nil"/>
            </w:tcBorders>
          </w:tcPr>
          <w:p w14:paraId="7D040D91" w14:textId="77777777" w:rsidR="003D61CA" w:rsidRDefault="003D61CA">
            <w:pPr>
              <w:rPr>
                <w:sz w:val="2"/>
                <w:szCs w:val="2"/>
              </w:rPr>
            </w:pPr>
          </w:p>
        </w:tc>
        <w:tc>
          <w:tcPr>
            <w:tcW w:w="5232" w:type="dxa"/>
            <w:tcBorders>
              <w:left w:val="nil"/>
            </w:tcBorders>
          </w:tcPr>
          <w:p w14:paraId="1F897754" w14:textId="77777777" w:rsidR="003D61CA" w:rsidRDefault="00000000">
            <w:pPr>
              <w:pStyle w:val="TableParagraph"/>
              <w:spacing w:before="24"/>
              <w:ind w:left="7"/>
              <w:rPr>
                <w:sz w:val="18"/>
              </w:rPr>
            </w:pPr>
            <w:r>
              <w:rPr>
                <w:color w:val="231F20"/>
                <w:w w:val="115"/>
                <w:sz w:val="18"/>
              </w:rPr>
              <w:t>Тычет указательным пальцем.</w:t>
            </w:r>
          </w:p>
        </w:tc>
        <w:tc>
          <w:tcPr>
            <w:tcW w:w="849" w:type="dxa"/>
          </w:tcPr>
          <w:p w14:paraId="77B38A88" w14:textId="77777777" w:rsidR="003D61CA" w:rsidRDefault="003D61CA">
            <w:pPr>
              <w:pStyle w:val="TableParagraph"/>
              <w:rPr>
                <w:sz w:val="20"/>
              </w:rPr>
            </w:pPr>
          </w:p>
        </w:tc>
        <w:tc>
          <w:tcPr>
            <w:tcW w:w="851" w:type="dxa"/>
          </w:tcPr>
          <w:p w14:paraId="3DD68C60" w14:textId="77777777" w:rsidR="003D61CA" w:rsidRDefault="003D61CA">
            <w:pPr>
              <w:pStyle w:val="TableParagraph"/>
              <w:rPr>
                <w:sz w:val="20"/>
              </w:rPr>
            </w:pPr>
          </w:p>
        </w:tc>
        <w:tc>
          <w:tcPr>
            <w:tcW w:w="839" w:type="dxa"/>
          </w:tcPr>
          <w:p w14:paraId="6AD41A36" w14:textId="77777777" w:rsidR="003D61CA" w:rsidRDefault="003D61CA">
            <w:pPr>
              <w:pStyle w:val="TableParagraph"/>
              <w:rPr>
                <w:sz w:val="20"/>
              </w:rPr>
            </w:pPr>
          </w:p>
        </w:tc>
        <w:tc>
          <w:tcPr>
            <w:tcW w:w="858" w:type="dxa"/>
          </w:tcPr>
          <w:p w14:paraId="65FE7390" w14:textId="77777777" w:rsidR="003D61CA" w:rsidRDefault="003D61CA">
            <w:pPr>
              <w:pStyle w:val="TableParagraph"/>
              <w:rPr>
                <w:sz w:val="20"/>
              </w:rPr>
            </w:pPr>
          </w:p>
        </w:tc>
      </w:tr>
    </w:tbl>
    <w:p w14:paraId="5471B2F8" w14:textId="77777777" w:rsidR="003D61CA" w:rsidRDefault="003D61CA">
      <w:pPr>
        <w:rPr>
          <w:sz w:val="20"/>
        </w:rPr>
        <w:sectPr w:rsidR="003D61CA">
          <w:pgSz w:w="11910" w:h="16840"/>
          <w:pgMar w:top="1440" w:right="0" w:bottom="280" w:left="840" w:header="1250" w:footer="0" w:gutter="0"/>
          <w:cols w:space="720"/>
        </w:sectPr>
      </w:pPr>
    </w:p>
    <w:p w14:paraId="28EBC46A" w14:textId="77777777" w:rsidR="003D61CA" w:rsidRDefault="00000000">
      <w:pPr>
        <w:pStyle w:val="BodyText"/>
        <w:rPr>
          <w:i/>
          <w:sz w:val="28"/>
        </w:rPr>
      </w:pPr>
      <w:r>
        <w:lastRenderedPageBreak/>
        <w:pict w14:anchorId="53046428">
          <v:shape id="_x0000_s3057" type="#_x0000_t136" style="position:absolute;margin-left:55.3pt;margin-top:377.45pt;width:460.55pt;height:98pt;rotation:320;z-index:-25128294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77DAD4B2" w14:textId="77777777" w:rsidR="003D61CA" w:rsidRDefault="00000000">
      <w:pPr>
        <w:spacing w:before="93"/>
        <w:ind w:left="904" w:right="964"/>
        <w:jc w:val="right"/>
        <w:rPr>
          <w:i/>
          <w:sz w:val="18"/>
        </w:rPr>
      </w:pPr>
      <w:r>
        <w:pict w14:anchorId="6A8321BA">
          <v:line id="_x0000_s3056" style="position:absolute;left:0;text-align:left;z-index:-251287040;mso-position-horizontal-relative:page" from="382.4pt,54.8pt" to="412.9pt,54.8pt" strokecolor="#221e1f" strokeweight=".9pt">
            <w10:wrap anchorx="page"/>
          </v:line>
        </w:pict>
      </w:r>
      <w:r>
        <w:pict w14:anchorId="43B1DC8C">
          <v:line id="_x0000_s3055" style="position:absolute;left:0;text-align:left;z-index:-251286016;mso-position-horizontal-relative:page" from="425.15pt,54.8pt" to="455.6pt,54.8pt" strokecolor="#221e1f" strokeweight=".9pt">
            <w10:wrap anchorx="page"/>
          </v:line>
        </w:pict>
      </w:r>
      <w:r>
        <w:pict w14:anchorId="1966C9FE">
          <v:line id="_x0000_s3054" style="position:absolute;left:0;text-align:left;z-index:-251284992;mso-position-horizontal-relative:page" from="467.5pt,54.8pt" to="497.95pt,54.8pt" strokecolor="#221e1f" strokeweight=".9pt">
            <w10:wrap anchorx="page"/>
          </v:line>
        </w:pict>
      </w:r>
      <w:r>
        <w:pict w14:anchorId="175FD4AA">
          <v:line id="_x0000_s3053" style="position:absolute;left:0;text-align:left;z-index:-251283968;mso-position-horizontal-relative:page" from="509.95pt,54.8pt" to="540.45pt,54.8pt" strokecolor="#221e1f" strokeweight=".9pt">
            <w10:wrap anchorx="page"/>
          </v:line>
        </w:pict>
      </w:r>
      <w:r>
        <w:rPr>
          <w:i/>
          <w:color w:val="231F20"/>
          <w:w w:val="115"/>
          <w:sz w:val="18"/>
        </w:rPr>
        <w:t>Продолжение таблицы</w:t>
      </w:r>
    </w:p>
    <w:p w14:paraId="211EA7BA" w14:textId="77777777" w:rsidR="003D61CA" w:rsidRDefault="003D61CA">
      <w:pPr>
        <w:pStyle w:val="BodyText"/>
        <w:spacing w:before="4"/>
        <w:rPr>
          <w:i/>
          <w:sz w:val="8"/>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3"/>
        <w:gridCol w:w="413"/>
        <w:gridCol w:w="5221"/>
        <w:gridCol w:w="853"/>
        <w:gridCol w:w="851"/>
        <w:gridCol w:w="841"/>
        <w:gridCol w:w="860"/>
      </w:tblGrid>
      <w:tr w:rsidR="003D61CA" w14:paraId="1DA0C2E7" w14:textId="77777777">
        <w:trPr>
          <w:trHeight w:val="731"/>
        </w:trPr>
        <w:tc>
          <w:tcPr>
            <w:tcW w:w="953" w:type="dxa"/>
          </w:tcPr>
          <w:p w14:paraId="3015562D" w14:textId="77777777" w:rsidR="003D61CA" w:rsidRDefault="00000000">
            <w:pPr>
              <w:pStyle w:val="TableParagraph"/>
              <w:spacing w:before="42" w:line="232" w:lineRule="auto"/>
              <w:ind w:left="100" w:right="69"/>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3D97BA64" w14:textId="77777777" w:rsidR="003D61CA" w:rsidRDefault="003D61CA">
            <w:pPr>
              <w:pStyle w:val="TableParagraph"/>
              <w:spacing w:before="6"/>
              <w:rPr>
                <w:i/>
                <w:sz w:val="20"/>
              </w:rPr>
            </w:pPr>
          </w:p>
          <w:p w14:paraId="00D65118"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14:paraId="38F1B320" w14:textId="77777777" w:rsidR="003D61CA" w:rsidRDefault="00000000">
            <w:pPr>
              <w:pStyle w:val="TableParagraph"/>
              <w:spacing w:before="37"/>
              <w:ind w:left="178"/>
              <w:rPr>
                <w:rFonts w:ascii="Georgia" w:hAnsi="Georgia"/>
                <w:b/>
                <w:sz w:val="20"/>
              </w:rPr>
            </w:pPr>
            <w:r>
              <w:rPr>
                <w:rFonts w:ascii="Georgia" w:hAnsi="Georgia"/>
                <w:b/>
                <w:color w:val="231F20"/>
                <w:sz w:val="20"/>
              </w:rPr>
              <w:t>Дата</w:t>
            </w:r>
          </w:p>
        </w:tc>
        <w:tc>
          <w:tcPr>
            <w:tcW w:w="851" w:type="dxa"/>
          </w:tcPr>
          <w:p w14:paraId="2B71AF50" w14:textId="77777777" w:rsidR="003D61CA" w:rsidRDefault="00000000">
            <w:pPr>
              <w:pStyle w:val="TableParagraph"/>
              <w:spacing w:before="37"/>
              <w:ind w:left="179"/>
              <w:rPr>
                <w:rFonts w:ascii="Georgia" w:hAnsi="Georgia"/>
                <w:b/>
                <w:sz w:val="20"/>
              </w:rPr>
            </w:pPr>
            <w:r>
              <w:rPr>
                <w:rFonts w:ascii="Georgia" w:hAnsi="Georgia"/>
                <w:b/>
                <w:color w:val="231F20"/>
                <w:sz w:val="20"/>
              </w:rPr>
              <w:t>Дата</w:t>
            </w:r>
          </w:p>
        </w:tc>
        <w:tc>
          <w:tcPr>
            <w:tcW w:w="841" w:type="dxa"/>
          </w:tcPr>
          <w:p w14:paraId="435F6974" w14:textId="77777777" w:rsidR="003D61CA" w:rsidRDefault="00000000">
            <w:pPr>
              <w:pStyle w:val="TableParagraph"/>
              <w:spacing w:before="37"/>
              <w:ind w:left="176"/>
              <w:rPr>
                <w:rFonts w:ascii="Georgia" w:hAnsi="Georgia"/>
                <w:b/>
                <w:sz w:val="20"/>
              </w:rPr>
            </w:pPr>
            <w:r>
              <w:rPr>
                <w:rFonts w:ascii="Georgia" w:hAnsi="Georgia"/>
                <w:b/>
                <w:color w:val="231F20"/>
                <w:sz w:val="20"/>
              </w:rPr>
              <w:t>Дата</w:t>
            </w:r>
          </w:p>
        </w:tc>
        <w:tc>
          <w:tcPr>
            <w:tcW w:w="860" w:type="dxa"/>
          </w:tcPr>
          <w:p w14:paraId="3E5D555E" w14:textId="77777777" w:rsidR="003D61CA" w:rsidRDefault="00000000">
            <w:pPr>
              <w:pStyle w:val="TableParagraph"/>
              <w:spacing w:before="37"/>
              <w:ind w:left="184"/>
              <w:rPr>
                <w:rFonts w:ascii="Georgia" w:hAnsi="Georgia"/>
                <w:b/>
                <w:sz w:val="20"/>
              </w:rPr>
            </w:pPr>
            <w:r>
              <w:rPr>
                <w:rFonts w:ascii="Georgia" w:hAnsi="Georgia"/>
                <w:b/>
                <w:color w:val="231F20"/>
                <w:sz w:val="20"/>
              </w:rPr>
              <w:t>Дата</w:t>
            </w:r>
          </w:p>
        </w:tc>
      </w:tr>
      <w:tr w:rsidR="003D61CA" w14:paraId="4CA2275C" w14:textId="77777777">
        <w:trPr>
          <w:trHeight w:val="530"/>
        </w:trPr>
        <w:tc>
          <w:tcPr>
            <w:tcW w:w="953" w:type="dxa"/>
          </w:tcPr>
          <w:p w14:paraId="3B61E3E5" w14:textId="77777777" w:rsidR="003D61CA" w:rsidRDefault="00000000">
            <w:pPr>
              <w:pStyle w:val="TableParagraph"/>
              <w:spacing w:before="79"/>
              <w:ind w:left="62"/>
              <w:rPr>
                <w:sz w:val="18"/>
              </w:rPr>
            </w:pPr>
            <w:r>
              <w:rPr>
                <w:color w:val="231F20"/>
                <w:w w:val="110"/>
                <w:sz w:val="18"/>
              </w:rPr>
              <w:t>(9)</w:t>
            </w:r>
          </w:p>
        </w:tc>
        <w:tc>
          <w:tcPr>
            <w:tcW w:w="5634" w:type="dxa"/>
            <w:gridSpan w:val="2"/>
          </w:tcPr>
          <w:p w14:paraId="3570A913" w14:textId="77777777" w:rsidR="003D61CA" w:rsidRDefault="00000000">
            <w:pPr>
              <w:pStyle w:val="TableParagraph"/>
              <w:spacing w:before="84" w:line="232" w:lineRule="auto"/>
              <w:ind w:left="412" w:hanging="342"/>
              <w:rPr>
                <w:sz w:val="18"/>
              </w:rPr>
            </w:pPr>
            <w:r>
              <w:rPr>
                <w:color w:val="231F20"/>
                <w:w w:val="115"/>
                <w:sz w:val="18"/>
              </w:rPr>
              <w:t>k) Берет предмет, зажимая его между большим пальцем и кончиком указательного (полный пинцетный захват).</w:t>
            </w:r>
          </w:p>
        </w:tc>
        <w:tc>
          <w:tcPr>
            <w:tcW w:w="853" w:type="dxa"/>
          </w:tcPr>
          <w:p w14:paraId="3E13126C" w14:textId="77777777" w:rsidR="003D61CA" w:rsidRDefault="003D61CA">
            <w:pPr>
              <w:pStyle w:val="TableParagraph"/>
              <w:rPr>
                <w:sz w:val="20"/>
              </w:rPr>
            </w:pPr>
          </w:p>
        </w:tc>
        <w:tc>
          <w:tcPr>
            <w:tcW w:w="851" w:type="dxa"/>
          </w:tcPr>
          <w:p w14:paraId="7CB68EE0" w14:textId="77777777" w:rsidR="003D61CA" w:rsidRDefault="003D61CA">
            <w:pPr>
              <w:pStyle w:val="TableParagraph"/>
              <w:rPr>
                <w:sz w:val="20"/>
              </w:rPr>
            </w:pPr>
          </w:p>
        </w:tc>
        <w:tc>
          <w:tcPr>
            <w:tcW w:w="841" w:type="dxa"/>
          </w:tcPr>
          <w:p w14:paraId="029418D2" w14:textId="77777777" w:rsidR="003D61CA" w:rsidRDefault="003D61CA">
            <w:pPr>
              <w:pStyle w:val="TableParagraph"/>
              <w:rPr>
                <w:sz w:val="20"/>
              </w:rPr>
            </w:pPr>
          </w:p>
        </w:tc>
        <w:tc>
          <w:tcPr>
            <w:tcW w:w="860" w:type="dxa"/>
          </w:tcPr>
          <w:p w14:paraId="0688E411" w14:textId="77777777" w:rsidR="003D61CA" w:rsidRDefault="003D61CA">
            <w:pPr>
              <w:pStyle w:val="TableParagraph"/>
              <w:rPr>
                <w:sz w:val="20"/>
              </w:rPr>
            </w:pPr>
          </w:p>
        </w:tc>
      </w:tr>
      <w:tr w:rsidR="003D61CA" w14:paraId="66E17330" w14:textId="77777777">
        <w:trPr>
          <w:trHeight w:val="510"/>
        </w:trPr>
        <w:tc>
          <w:tcPr>
            <w:tcW w:w="953" w:type="dxa"/>
            <w:vMerge w:val="restart"/>
          </w:tcPr>
          <w:p w14:paraId="03CCD453" w14:textId="77777777" w:rsidR="003D61CA" w:rsidRDefault="003D61CA">
            <w:pPr>
              <w:pStyle w:val="TableParagraph"/>
              <w:rPr>
                <w:i/>
                <w:sz w:val="20"/>
              </w:rPr>
            </w:pPr>
          </w:p>
          <w:p w14:paraId="63FA2B86" w14:textId="77777777" w:rsidR="003D61CA" w:rsidRDefault="003D61CA">
            <w:pPr>
              <w:pStyle w:val="TableParagraph"/>
              <w:spacing w:before="2"/>
              <w:rPr>
                <w:i/>
                <w:sz w:val="29"/>
              </w:rPr>
            </w:pPr>
          </w:p>
          <w:p w14:paraId="0F649670" w14:textId="77777777" w:rsidR="003D61CA" w:rsidRDefault="00000000">
            <w:pPr>
              <w:pStyle w:val="TableParagraph"/>
              <w:ind w:left="62"/>
              <w:rPr>
                <w:sz w:val="18"/>
              </w:rPr>
            </w:pPr>
            <w:r>
              <w:rPr>
                <w:color w:val="231F20"/>
                <w:w w:val="110"/>
                <w:sz w:val="18"/>
              </w:rPr>
              <w:t>(12)</w:t>
            </w:r>
          </w:p>
        </w:tc>
        <w:tc>
          <w:tcPr>
            <w:tcW w:w="413" w:type="dxa"/>
            <w:vMerge w:val="restart"/>
            <w:tcBorders>
              <w:right w:val="nil"/>
            </w:tcBorders>
          </w:tcPr>
          <w:p w14:paraId="20EC099A" w14:textId="77777777" w:rsidR="003D61CA" w:rsidRDefault="00000000">
            <w:pPr>
              <w:pStyle w:val="TableParagraph"/>
              <w:spacing w:before="52"/>
              <w:ind w:left="71"/>
              <w:rPr>
                <w:sz w:val="18"/>
              </w:rPr>
            </w:pPr>
            <w:r>
              <w:rPr>
                <w:color w:val="231F20"/>
                <w:w w:val="110"/>
                <w:sz w:val="18"/>
              </w:rPr>
              <w:t>l)</w:t>
            </w:r>
          </w:p>
          <w:p w14:paraId="1A39144B" w14:textId="77777777" w:rsidR="003D61CA" w:rsidRDefault="003D61CA">
            <w:pPr>
              <w:pStyle w:val="TableParagraph"/>
              <w:spacing w:before="8"/>
              <w:rPr>
                <w:i/>
                <w:sz w:val="26"/>
              </w:rPr>
            </w:pPr>
          </w:p>
          <w:p w14:paraId="1ACC2F54" w14:textId="77777777" w:rsidR="003D61CA" w:rsidRDefault="00000000">
            <w:pPr>
              <w:pStyle w:val="TableParagraph"/>
              <w:ind w:left="68"/>
              <w:rPr>
                <w:sz w:val="18"/>
              </w:rPr>
            </w:pPr>
            <w:r>
              <w:rPr>
                <w:color w:val="231F20"/>
                <w:w w:val="110"/>
                <w:sz w:val="18"/>
              </w:rPr>
              <w:t>m)</w:t>
            </w:r>
          </w:p>
        </w:tc>
        <w:tc>
          <w:tcPr>
            <w:tcW w:w="5221" w:type="dxa"/>
            <w:tcBorders>
              <w:left w:val="nil"/>
            </w:tcBorders>
          </w:tcPr>
          <w:p w14:paraId="26407831" w14:textId="77777777" w:rsidR="003D61CA" w:rsidRDefault="00000000">
            <w:pPr>
              <w:pStyle w:val="TableParagraph"/>
              <w:spacing w:before="59" w:line="230" w:lineRule="auto"/>
              <w:ind w:left="4" w:right="23"/>
              <w:rPr>
                <w:sz w:val="18"/>
              </w:rPr>
            </w:pPr>
            <w:r>
              <w:rPr>
                <w:color w:val="231F20"/>
                <w:w w:val="115"/>
                <w:sz w:val="18"/>
              </w:rPr>
              <w:t>Бросает четыре предмета, чтобы они оказались в короб- ке.</w:t>
            </w:r>
          </w:p>
        </w:tc>
        <w:tc>
          <w:tcPr>
            <w:tcW w:w="853" w:type="dxa"/>
          </w:tcPr>
          <w:p w14:paraId="124FBF01" w14:textId="77777777" w:rsidR="003D61CA" w:rsidRDefault="003D61CA">
            <w:pPr>
              <w:pStyle w:val="TableParagraph"/>
              <w:rPr>
                <w:sz w:val="20"/>
              </w:rPr>
            </w:pPr>
          </w:p>
        </w:tc>
        <w:tc>
          <w:tcPr>
            <w:tcW w:w="851" w:type="dxa"/>
          </w:tcPr>
          <w:p w14:paraId="185F3C9E" w14:textId="77777777" w:rsidR="003D61CA" w:rsidRDefault="003D61CA">
            <w:pPr>
              <w:pStyle w:val="TableParagraph"/>
              <w:rPr>
                <w:sz w:val="20"/>
              </w:rPr>
            </w:pPr>
          </w:p>
        </w:tc>
        <w:tc>
          <w:tcPr>
            <w:tcW w:w="841" w:type="dxa"/>
          </w:tcPr>
          <w:p w14:paraId="18A5362B" w14:textId="77777777" w:rsidR="003D61CA" w:rsidRDefault="003D61CA">
            <w:pPr>
              <w:pStyle w:val="TableParagraph"/>
              <w:rPr>
                <w:sz w:val="20"/>
              </w:rPr>
            </w:pPr>
          </w:p>
        </w:tc>
        <w:tc>
          <w:tcPr>
            <w:tcW w:w="860" w:type="dxa"/>
          </w:tcPr>
          <w:p w14:paraId="151BCF03" w14:textId="77777777" w:rsidR="003D61CA" w:rsidRDefault="003D61CA">
            <w:pPr>
              <w:pStyle w:val="TableParagraph"/>
              <w:rPr>
                <w:sz w:val="20"/>
              </w:rPr>
            </w:pPr>
          </w:p>
        </w:tc>
      </w:tr>
      <w:tr w:rsidR="003D61CA" w14:paraId="563399B1" w14:textId="77777777">
        <w:trPr>
          <w:trHeight w:val="314"/>
        </w:trPr>
        <w:tc>
          <w:tcPr>
            <w:tcW w:w="953" w:type="dxa"/>
            <w:vMerge/>
            <w:tcBorders>
              <w:top w:val="nil"/>
            </w:tcBorders>
          </w:tcPr>
          <w:p w14:paraId="720CF51E" w14:textId="77777777" w:rsidR="003D61CA" w:rsidRDefault="003D61CA">
            <w:pPr>
              <w:rPr>
                <w:sz w:val="2"/>
                <w:szCs w:val="2"/>
              </w:rPr>
            </w:pPr>
          </w:p>
        </w:tc>
        <w:tc>
          <w:tcPr>
            <w:tcW w:w="413" w:type="dxa"/>
            <w:vMerge/>
            <w:tcBorders>
              <w:top w:val="nil"/>
              <w:right w:val="nil"/>
            </w:tcBorders>
          </w:tcPr>
          <w:p w14:paraId="76246353" w14:textId="77777777" w:rsidR="003D61CA" w:rsidRDefault="003D61CA">
            <w:pPr>
              <w:rPr>
                <w:sz w:val="2"/>
                <w:szCs w:val="2"/>
              </w:rPr>
            </w:pPr>
          </w:p>
        </w:tc>
        <w:tc>
          <w:tcPr>
            <w:tcW w:w="5221" w:type="dxa"/>
            <w:tcBorders>
              <w:left w:val="nil"/>
            </w:tcBorders>
          </w:tcPr>
          <w:p w14:paraId="6D0368DA" w14:textId="77777777" w:rsidR="003D61CA" w:rsidRDefault="00000000">
            <w:pPr>
              <w:pStyle w:val="TableParagraph"/>
              <w:spacing w:before="45"/>
              <w:ind w:left="1"/>
              <w:rPr>
                <w:sz w:val="18"/>
              </w:rPr>
            </w:pPr>
            <w:r>
              <w:rPr>
                <w:color w:val="231F20"/>
                <w:w w:val="115"/>
                <w:sz w:val="18"/>
              </w:rPr>
              <w:t>Подражая, строит башню из двух кубиков.</w:t>
            </w:r>
          </w:p>
        </w:tc>
        <w:tc>
          <w:tcPr>
            <w:tcW w:w="853" w:type="dxa"/>
          </w:tcPr>
          <w:p w14:paraId="36DA5D38" w14:textId="77777777" w:rsidR="003D61CA" w:rsidRDefault="003D61CA">
            <w:pPr>
              <w:pStyle w:val="TableParagraph"/>
              <w:rPr>
                <w:sz w:val="20"/>
              </w:rPr>
            </w:pPr>
          </w:p>
        </w:tc>
        <w:tc>
          <w:tcPr>
            <w:tcW w:w="851" w:type="dxa"/>
          </w:tcPr>
          <w:p w14:paraId="72370814" w14:textId="77777777" w:rsidR="003D61CA" w:rsidRDefault="003D61CA">
            <w:pPr>
              <w:pStyle w:val="TableParagraph"/>
              <w:rPr>
                <w:sz w:val="20"/>
              </w:rPr>
            </w:pPr>
          </w:p>
        </w:tc>
        <w:tc>
          <w:tcPr>
            <w:tcW w:w="841" w:type="dxa"/>
          </w:tcPr>
          <w:p w14:paraId="443DE632" w14:textId="77777777" w:rsidR="003D61CA" w:rsidRDefault="003D61CA">
            <w:pPr>
              <w:pStyle w:val="TableParagraph"/>
              <w:rPr>
                <w:sz w:val="20"/>
              </w:rPr>
            </w:pPr>
          </w:p>
        </w:tc>
        <w:tc>
          <w:tcPr>
            <w:tcW w:w="860" w:type="dxa"/>
          </w:tcPr>
          <w:p w14:paraId="15B4DA9E" w14:textId="77777777" w:rsidR="003D61CA" w:rsidRDefault="003D61CA">
            <w:pPr>
              <w:pStyle w:val="TableParagraph"/>
              <w:rPr>
                <w:sz w:val="20"/>
              </w:rPr>
            </w:pPr>
          </w:p>
        </w:tc>
      </w:tr>
      <w:tr w:rsidR="003D61CA" w14:paraId="6B30C574" w14:textId="77777777">
        <w:trPr>
          <w:trHeight w:val="306"/>
        </w:trPr>
        <w:tc>
          <w:tcPr>
            <w:tcW w:w="953" w:type="dxa"/>
            <w:vMerge w:val="restart"/>
          </w:tcPr>
          <w:p w14:paraId="149C0148" w14:textId="77777777" w:rsidR="003D61CA" w:rsidRDefault="003D61CA">
            <w:pPr>
              <w:pStyle w:val="TableParagraph"/>
              <w:rPr>
                <w:i/>
                <w:sz w:val="20"/>
              </w:rPr>
            </w:pPr>
          </w:p>
          <w:p w14:paraId="3FE9E2CD" w14:textId="77777777" w:rsidR="003D61CA" w:rsidRDefault="003D61CA">
            <w:pPr>
              <w:pStyle w:val="TableParagraph"/>
              <w:rPr>
                <w:i/>
                <w:sz w:val="20"/>
              </w:rPr>
            </w:pPr>
          </w:p>
          <w:p w14:paraId="0AAE9C6E" w14:textId="77777777" w:rsidR="003D61CA" w:rsidRDefault="003D61CA">
            <w:pPr>
              <w:pStyle w:val="TableParagraph"/>
              <w:spacing w:before="4"/>
              <w:rPr>
                <w:i/>
                <w:sz w:val="17"/>
              </w:rPr>
            </w:pPr>
          </w:p>
          <w:p w14:paraId="67B3E626" w14:textId="77777777" w:rsidR="003D61CA" w:rsidRDefault="00000000">
            <w:pPr>
              <w:pStyle w:val="TableParagraph"/>
              <w:ind w:left="62"/>
              <w:rPr>
                <w:sz w:val="18"/>
              </w:rPr>
            </w:pPr>
            <w:r>
              <w:rPr>
                <w:color w:val="231F20"/>
                <w:w w:val="110"/>
                <w:sz w:val="18"/>
              </w:rPr>
              <w:t>(15)</w:t>
            </w:r>
          </w:p>
        </w:tc>
        <w:tc>
          <w:tcPr>
            <w:tcW w:w="413" w:type="dxa"/>
            <w:vMerge w:val="restart"/>
            <w:tcBorders>
              <w:right w:val="nil"/>
            </w:tcBorders>
          </w:tcPr>
          <w:p w14:paraId="7B9136DD" w14:textId="77777777" w:rsidR="003D61CA" w:rsidRDefault="00000000">
            <w:pPr>
              <w:pStyle w:val="TableParagraph"/>
              <w:spacing w:before="33"/>
              <w:ind w:left="71"/>
              <w:rPr>
                <w:sz w:val="18"/>
              </w:rPr>
            </w:pPr>
            <w:r>
              <w:rPr>
                <w:color w:val="231F20"/>
                <w:w w:val="115"/>
                <w:sz w:val="18"/>
              </w:rPr>
              <w:t>n)</w:t>
            </w:r>
          </w:p>
          <w:p w14:paraId="0CF2AE2E" w14:textId="77777777" w:rsidR="003D61CA" w:rsidRDefault="00000000">
            <w:pPr>
              <w:pStyle w:val="TableParagraph"/>
              <w:spacing w:before="107"/>
              <w:ind w:left="71"/>
              <w:rPr>
                <w:sz w:val="18"/>
              </w:rPr>
            </w:pPr>
            <w:r>
              <w:rPr>
                <w:color w:val="231F20"/>
                <w:w w:val="105"/>
                <w:sz w:val="18"/>
              </w:rPr>
              <w:t>o)</w:t>
            </w:r>
          </w:p>
          <w:p w14:paraId="5510D1C8" w14:textId="77777777" w:rsidR="003D61CA" w:rsidRDefault="00000000">
            <w:pPr>
              <w:pStyle w:val="TableParagraph"/>
              <w:spacing w:before="105"/>
              <w:ind w:left="69"/>
              <w:rPr>
                <w:sz w:val="18"/>
              </w:rPr>
            </w:pPr>
            <w:r>
              <w:rPr>
                <w:color w:val="231F20"/>
                <w:w w:val="110"/>
                <w:sz w:val="18"/>
              </w:rPr>
              <w:t>p)</w:t>
            </w:r>
          </w:p>
        </w:tc>
        <w:tc>
          <w:tcPr>
            <w:tcW w:w="5221" w:type="dxa"/>
            <w:tcBorders>
              <w:left w:val="nil"/>
            </w:tcBorders>
          </w:tcPr>
          <w:p w14:paraId="014CD2E8" w14:textId="77777777" w:rsidR="003D61CA" w:rsidRDefault="00000000">
            <w:pPr>
              <w:pStyle w:val="TableParagraph"/>
              <w:spacing w:before="33"/>
              <w:ind w:left="4"/>
              <w:rPr>
                <w:sz w:val="18"/>
              </w:rPr>
            </w:pPr>
            <w:r>
              <w:rPr>
                <w:color w:val="231F20"/>
                <w:w w:val="115"/>
                <w:sz w:val="18"/>
              </w:rPr>
              <w:t>Подражая, строит башню из трех-четырех кубиков.</w:t>
            </w:r>
          </w:p>
        </w:tc>
        <w:tc>
          <w:tcPr>
            <w:tcW w:w="853" w:type="dxa"/>
          </w:tcPr>
          <w:p w14:paraId="7B43BB4F" w14:textId="77777777" w:rsidR="003D61CA" w:rsidRDefault="003D61CA">
            <w:pPr>
              <w:pStyle w:val="TableParagraph"/>
              <w:rPr>
                <w:sz w:val="20"/>
              </w:rPr>
            </w:pPr>
          </w:p>
        </w:tc>
        <w:tc>
          <w:tcPr>
            <w:tcW w:w="851" w:type="dxa"/>
          </w:tcPr>
          <w:p w14:paraId="7075CC45" w14:textId="77777777" w:rsidR="003D61CA" w:rsidRDefault="003D61CA">
            <w:pPr>
              <w:pStyle w:val="TableParagraph"/>
              <w:rPr>
                <w:sz w:val="20"/>
              </w:rPr>
            </w:pPr>
          </w:p>
        </w:tc>
        <w:tc>
          <w:tcPr>
            <w:tcW w:w="841" w:type="dxa"/>
          </w:tcPr>
          <w:p w14:paraId="722A6122" w14:textId="77777777" w:rsidR="003D61CA" w:rsidRDefault="003D61CA">
            <w:pPr>
              <w:pStyle w:val="TableParagraph"/>
              <w:rPr>
                <w:sz w:val="20"/>
              </w:rPr>
            </w:pPr>
          </w:p>
        </w:tc>
        <w:tc>
          <w:tcPr>
            <w:tcW w:w="860" w:type="dxa"/>
          </w:tcPr>
          <w:p w14:paraId="5EDD4F1C" w14:textId="77777777" w:rsidR="003D61CA" w:rsidRDefault="003D61CA">
            <w:pPr>
              <w:pStyle w:val="TableParagraph"/>
              <w:rPr>
                <w:sz w:val="20"/>
              </w:rPr>
            </w:pPr>
          </w:p>
        </w:tc>
      </w:tr>
      <w:tr w:rsidR="003D61CA" w14:paraId="6D1D9FEC" w14:textId="77777777">
        <w:trPr>
          <w:trHeight w:val="302"/>
        </w:trPr>
        <w:tc>
          <w:tcPr>
            <w:tcW w:w="953" w:type="dxa"/>
            <w:vMerge/>
            <w:tcBorders>
              <w:top w:val="nil"/>
            </w:tcBorders>
          </w:tcPr>
          <w:p w14:paraId="4913DCA4" w14:textId="77777777" w:rsidR="003D61CA" w:rsidRDefault="003D61CA">
            <w:pPr>
              <w:rPr>
                <w:sz w:val="2"/>
                <w:szCs w:val="2"/>
              </w:rPr>
            </w:pPr>
          </w:p>
        </w:tc>
        <w:tc>
          <w:tcPr>
            <w:tcW w:w="413" w:type="dxa"/>
            <w:vMerge/>
            <w:tcBorders>
              <w:top w:val="nil"/>
              <w:right w:val="nil"/>
            </w:tcBorders>
          </w:tcPr>
          <w:p w14:paraId="1A044FD4" w14:textId="77777777" w:rsidR="003D61CA" w:rsidRDefault="003D61CA">
            <w:pPr>
              <w:rPr>
                <w:sz w:val="2"/>
                <w:szCs w:val="2"/>
              </w:rPr>
            </w:pPr>
          </w:p>
        </w:tc>
        <w:tc>
          <w:tcPr>
            <w:tcW w:w="5221" w:type="dxa"/>
            <w:tcBorders>
              <w:left w:val="nil"/>
            </w:tcBorders>
          </w:tcPr>
          <w:p w14:paraId="32774019" w14:textId="77777777" w:rsidR="003D61CA" w:rsidRDefault="00000000">
            <w:pPr>
              <w:pStyle w:val="TableParagraph"/>
              <w:spacing w:before="31"/>
              <w:ind w:left="4"/>
              <w:rPr>
                <w:sz w:val="18"/>
              </w:rPr>
            </w:pPr>
            <w:r>
              <w:rPr>
                <w:color w:val="231F20"/>
                <w:w w:val="115"/>
                <w:sz w:val="18"/>
              </w:rPr>
              <w:t>Бросает множество предметов в коробку.</w:t>
            </w:r>
          </w:p>
        </w:tc>
        <w:tc>
          <w:tcPr>
            <w:tcW w:w="853" w:type="dxa"/>
          </w:tcPr>
          <w:p w14:paraId="23E2CEE2" w14:textId="77777777" w:rsidR="003D61CA" w:rsidRDefault="003D61CA">
            <w:pPr>
              <w:pStyle w:val="TableParagraph"/>
              <w:rPr>
                <w:sz w:val="20"/>
              </w:rPr>
            </w:pPr>
          </w:p>
        </w:tc>
        <w:tc>
          <w:tcPr>
            <w:tcW w:w="851" w:type="dxa"/>
          </w:tcPr>
          <w:p w14:paraId="4F2778BC" w14:textId="77777777" w:rsidR="003D61CA" w:rsidRDefault="003D61CA">
            <w:pPr>
              <w:pStyle w:val="TableParagraph"/>
              <w:rPr>
                <w:sz w:val="20"/>
              </w:rPr>
            </w:pPr>
          </w:p>
        </w:tc>
        <w:tc>
          <w:tcPr>
            <w:tcW w:w="841" w:type="dxa"/>
          </w:tcPr>
          <w:p w14:paraId="384FACD3" w14:textId="77777777" w:rsidR="003D61CA" w:rsidRDefault="003D61CA">
            <w:pPr>
              <w:pStyle w:val="TableParagraph"/>
              <w:rPr>
                <w:sz w:val="20"/>
              </w:rPr>
            </w:pPr>
          </w:p>
        </w:tc>
        <w:tc>
          <w:tcPr>
            <w:tcW w:w="860" w:type="dxa"/>
          </w:tcPr>
          <w:p w14:paraId="63A5DD09" w14:textId="77777777" w:rsidR="003D61CA" w:rsidRDefault="003D61CA">
            <w:pPr>
              <w:pStyle w:val="TableParagraph"/>
              <w:rPr>
                <w:sz w:val="20"/>
              </w:rPr>
            </w:pPr>
          </w:p>
        </w:tc>
      </w:tr>
      <w:tr w:rsidR="003D61CA" w14:paraId="757E8565" w14:textId="77777777">
        <w:trPr>
          <w:trHeight w:val="302"/>
        </w:trPr>
        <w:tc>
          <w:tcPr>
            <w:tcW w:w="953" w:type="dxa"/>
            <w:vMerge/>
            <w:tcBorders>
              <w:top w:val="nil"/>
            </w:tcBorders>
          </w:tcPr>
          <w:p w14:paraId="248D1207" w14:textId="77777777" w:rsidR="003D61CA" w:rsidRDefault="003D61CA">
            <w:pPr>
              <w:rPr>
                <w:sz w:val="2"/>
                <w:szCs w:val="2"/>
              </w:rPr>
            </w:pPr>
          </w:p>
        </w:tc>
        <w:tc>
          <w:tcPr>
            <w:tcW w:w="413" w:type="dxa"/>
            <w:vMerge/>
            <w:tcBorders>
              <w:top w:val="nil"/>
              <w:right w:val="nil"/>
            </w:tcBorders>
          </w:tcPr>
          <w:p w14:paraId="52F96298" w14:textId="77777777" w:rsidR="003D61CA" w:rsidRDefault="003D61CA">
            <w:pPr>
              <w:rPr>
                <w:sz w:val="2"/>
                <w:szCs w:val="2"/>
              </w:rPr>
            </w:pPr>
          </w:p>
        </w:tc>
        <w:tc>
          <w:tcPr>
            <w:tcW w:w="5221" w:type="dxa"/>
            <w:tcBorders>
              <w:left w:val="nil"/>
            </w:tcBorders>
          </w:tcPr>
          <w:p w14:paraId="44484912" w14:textId="77777777" w:rsidR="003D61CA" w:rsidRDefault="00000000">
            <w:pPr>
              <w:pStyle w:val="TableParagraph"/>
              <w:spacing w:before="31"/>
              <w:ind w:left="1"/>
              <w:rPr>
                <w:sz w:val="18"/>
              </w:rPr>
            </w:pPr>
            <w:r>
              <w:rPr>
                <w:color w:val="231F20"/>
                <w:w w:val="115"/>
                <w:sz w:val="18"/>
              </w:rPr>
              <w:t>Захватывает два небольших предмета одной рукой.</w:t>
            </w:r>
          </w:p>
        </w:tc>
        <w:tc>
          <w:tcPr>
            <w:tcW w:w="853" w:type="dxa"/>
          </w:tcPr>
          <w:p w14:paraId="242807F0" w14:textId="77777777" w:rsidR="003D61CA" w:rsidRDefault="003D61CA">
            <w:pPr>
              <w:pStyle w:val="TableParagraph"/>
              <w:rPr>
                <w:sz w:val="20"/>
              </w:rPr>
            </w:pPr>
          </w:p>
        </w:tc>
        <w:tc>
          <w:tcPr>
            <w:tcW w:w="851" w:type="dxa"/>
          </w:tcPr>
          <w:p w14:paraId="2EC55835" w14:textId="77777777" w:rsidR="003D61CA" w:rsidRDefault="003D61CA">
            <w:pPr>
              <w:pStyle w:val="TableParagraph"/>
              <w:rPr>
                <w:sz w:val="20"/>
              </w:rPr>
            </w:pPr>
          </w:p>
        </w:tc>
        <w:tc>
          <w:tcPr>
            <w:tcW w:w="841" w:type="dxa"/>
          </w:tcPr>
          <w:p w14:paraId="63D5B0CF" w14:textId="77777777" w:rsidR="003D61CA" w:rsidRDefault="003D61CA">
            <w:pPr>
              <w:pStyle w:val="TableParagraph"/>
              <w:rPr>
                <w:sz w:val="20"/>
              </w:rPr>
            </w:pPr>
          </w:p>
        </w:tc>
        <w:tc>
          <w:tcPr>
            <w:tcW w:w="860" w:type="dxa"/>
          </w:tcPr>
          <w:p w14:paraId="17ECE0F3" w14:textId="77777777" w:rsidR="003D61CA" w:rsidRDefault="003D61CA">
            <w:pPr>
              <w:pStyle w:val="TableParagraph"/>
              <w:rPr>
                <w:sz w:val="20"/>
              </w:rPr>
            </w:pPr>
          </w:p>
        </w:tc>
      </w:tr>
      <w:tr w:rsidR="003D61CA" w14:paraId="7C801072" w14:textId="77777777">
        <w:trPr>
          <w:trHeight w:val="302"/>
        </w:trPr>
        <w:tc>
          <w:tcPr>
            <w:tcW w:w="953" w:type="dxa"/>
          </w:tcPr>
          <w:p w14:paraId="11D05999" w14:textId="77777777" w:rsidR="003D61CA" w:rsidRDefault="00000000">
            <w:pPr>
              <w:pStyle w:val="TableParagraph"/>
              <w:spacing w:before="31"/>
              <w:ind w:left="62"/>
              <w:rPr>
                <w:sz w:val="18"/>
              </w:rPr>
            </w:pPr>
            <w:r>
              <w:rPr>
                <w:color w:val="231F20"/>
                <w:w w:val="110"/>
                <w:sz w:val="18"/>
              </w:rPr>
              <w:t>(18)</w:t>
            </w:r>
          </w:p>
        </w:tc>
        <w:tc>
          <w:tcPr>
            <w:tcW w:w="5634" w:type="dxa"/>
            <w:gridSpan w:val="2"/>
          </w:tcPr>
          <w:p w14:paraId="0109F743" w14:textId="77777777" w:rsidR="003D61CA" w:rsidRDefault="00000000">
            <w:pPr>
              <w:pStyle w:val="TableParagraph"/>
              <w:spacing w:before="31"/>
              <w:ind w:left="68"/>
              <w:rPr>
                <w:sz w:val="18"/>
              </w:rPr>
            </w:pPr>
            <w:r>
              <w:rPr>
                <w:color w:val="231F20"/>
                <w:w w:val="115"/>
                <w:sz w:val="18"/>
              </w:rPr>
              <w:t>q) Подражая, строит башню из шести-восьми кубиков.</w:t>
            </w:r>
          </w:p>
        </w:tc>
        <w:tc>
          <w:tcPr>
            <w:tcW w:w="853" w:type="dxa"/>
          </w:tcPr>
          <w:p w14:paraId="765F6D0D" w14:textId="77777777" w:rsidR="003D61CA" w:rsidRDefault="003D61CA">
            <w:pPr>
              <w:pStyle w:val="TableParagraph"/>
              <w:rPr>
                <w:sz w:val="20"/>
              </w:rPr>
            </w:pPr>
          </w:p>
        </w:tc>
        <w:tc>
          <w:tcPr>
            <w:tcW w:w="851" w:type="dxa"/>
          </w:tcPr>
          <w:p w14:paraId="45E76FE7" w14:textId="77777777" w:rsidR="003D61CA" w:rsidRDefault="003D61CA">
            <w:pPr>
              <w:pStyle w:val="TableParagraph"/>
              <w:rPr>
                <w:sz w:val="20"/>
              </w:rPr>
            </w:pPr>
          </w:p>
        </w:tc>
        <w:tc>
          <w:tcPr>
            <w:tcW w:w="841" w:type="dxa"/>
          </w:tcPr>
          <w:p w14:paraId="5ABCD0C0" w14:textId="77777777" w:rsidR="003D61CA" w:rsidRDefault="003D61CA">
            <w:pPr>
              <w:pStyle w:val="TableParagraph"/>
              <w:rPr>
                <w:sz w:val="20"/>
              </w:rPr>
            </w:pPr>
          </w:p>
        </w:tc>
        <w:tc>
          <w:tcPr>
            <w:tcW w:w="860" w:type="dxa"/>
          </w:tcPr>
          <w:p w14:paraId="18A13BCE" w14:textId="77777777" w:rsidR="003D61CA" w:rsidRDefault="003D61CA">
            <w:pPr>
              <w:pStyle w:val="TableParagraph"/>
              <w:rPr>
                <w:sz w:val="20"/>
              </w:rPr>
            </w:pPr>
          </w:p>
        </w:tc>
      </w:tr>
      <w:tr w:rsidR="003D61CA" w14:paraId="43366B83" w14:textId="77777777">
        <w:trPr>
          <w:trHeight w:val="489"/>
        </w:trPr>
        <w:tc>
          <w:tcPr>
            <w:tcW w:w="953" w:type="dxa"/>
          </w:tcPr>
          <w:p w14:paraId="5803D19C" w14:textId="77777777" w:rsidR="003D61CA" w:rsidRDefault="00000000">
            <w:pPr>
              <w:pStyle w:val="TableParagraph"/>
              <w:spacing w:before="33"/>
              <w:ind w:left="62"/>
              <w:rPr>
                <w:sz w:val="18"/>
              </w:rPr>
            </w:pPr>
            <w:r>
              <w:rPr>
                <w:color w:val="231F20"/>
                <w:w w:val="110"/>
                <w:sz w:val="18"/>
              </w:rPr>
              <w:t>(21)</w:t>
            </w:r>
          </w:p>
        </w:tc>
        <w:tc>
          <w:tcPr>
            <w:tcW w:w="5634" w:type="dxa"/>
            <w:gridSpan w:val="2"/>
          </w:tcPr>
          <w:p w14:paraId="258D329A" w14:textId="77777777" w:rsidR="003D61CA" w:rsidRDefault="00000000">
            <w:pPr>
              <w:pStyle w:val="TableParagraph"/>
              <w:spacing w:before="40" w:line="230" w:lineRule="auto"/>
              <w:ind w:left="412" w:hanging="345"/>
              <w:rPr>
                <w:sz w:val="18"/>
              </w:rPr>
            </w:pPr>
            <w:r>
              <w:rPr>
                <w:color w:val="231F20"/>
                <w:w w:val="115"/>
                <w:sz w:val="18"/>
              </w:rPr>
              <w:t>r) Опускает небольшой предмет в коробку через маленькое отверстие.</w:t>
            </w:r>
          </w:p>
        </w:tc>
        <w:tc>
          <w:tcPr>
            <w:tcW w:w="853" w:type="dxa"/>
          </w:tcPr>
          <w:p w14:paraId="34DB0B1F" w14:textId="77777777" w:rsidR="003D61CA" w:rsidRDefault="003D61CA">
            <w:pPr>
              <w:pStyle w:val="TableParagraph"/>
              <w:rPr>
                <w:sz w:val="20"/>
              </w:rPr>
            </w:pPr>
          </w:p>
        </w:tc>
        <w:tc>
          <w:tcPr>
            <w:tcW w:w="851" w:type="dxa"/>
          </w:tcPr>
          <w:p w14:paraId="5246818C" w14:textId="77777777" w:rsidR="003D61CA" w:rsidRDefault="003D61CA">
            <w:pPr>
              <w:pStyle w:val="TableParagraph"/>
              <w:rPr>
                <w:sz w:val="20"/>
              </w:rPr>
            </w:pPr>
          </w:p>
        </w:tc>
        <w:tc>
          <w:tcPr>
            <w:tcW w:w="841" w:type="dxa"/>
          </w:tcPr>
          <w:p w14:paraId="75E4B72A" w14:textId="77777777" w:rsidR="003D61CA" w:rsidRDefault="003D61CA">
            <w:pPr>
              <w:pStyle w:val="TableParagraph"/>
              <w:rPr>
                <w:sz w:val="20"/>
              </w:rPr>
            </w:pPr>
          </w:p>
        </w:tc>
        <w:tc>
          <w:tcPr>
            <w:tcW w:w="860" w:type="dxa"/>
          </w:tcPr>
          <w:p w14:paraId="6253C842" w14:textId="77777777" w:rsidR="003D61CA" w:rsidRDefault="003D61CA">
            <w:pPr>
              <w:pStyle w:val="TableParagraph"/>
              <w:rPr>
                <w:sz w:val="20"/>
              </w:rPr>
            </w:pPr>
          </w:p>
        </w:tc>
      </w:tr>
      <w:tr w:rsidR="003D61CA" w14:paraId="50F95CB5" w14:textId="77777777">
        <w:trPr>
          <w:trHeight w:val="320"/>
        </w:trPr>
        <w:tc>
          <w:tcPr>
            <w:tcW w:w="953" w:type="dxa"/>
            <w:tcBorders>
              <w:bottom w:val="single" w:sz="8" w:space="0" w:color="231F20"/>
            </w:tcBorders>
          </w:tcPr>
          <w:p w14:paraId="19C74AC6" w14:textId="77777777" w:rsidR="003D61CA" w:rsidRDefault="00000000">
            <w:pPr>
              <w:pStyle w:val="TableParagraph"/>
              <w:spacing w:before="48"/>
              <w:ind w:left="62"/>
              <w:rPr>
                <w:sz w:val="18"/>
              </w:rPr>
            </w:pPr>
            <w:r>
              <w:rPr>
                <w:color w:val="231F20"/>
                <w:w w:val="110"/>
                <w:sz w:val="18"/>
              </w:rPr>
              <w:t>(24)</w:t>
            </w:r>
          </w:p>
        </w:tc>
        <w:tc>
          <w:tcPr>
            <w:tcW w:w="5634" w:type="dxa"/>
            <w:gridSpan w:val="2"/>
            <w:tcBorders>
              <w:bottom w:val="single" w:sz="8" w:space="0" w:color="231F20"/>
            </w:tcBorders>
          </w:tcPr>
          <w:p w14:paraId="0D8C3AAA" w14:textId="77777777" w:rsidR="003D61CA" w:rsidRDefault="00000000">
            <w:pPr>
              <w:pStyle w:val="TableParagraph"/>
              <w:spacing w:before="48"/>
              <w:ind w:left="68"/>
              <w:rPr>
                <w:sz w:val="18"/>
              </w:rPr>
            </w:pPr>
            <w:r>
              <w:rPr>
                <w:color w:val="231F20"/>
                <w:w w:val="115"/>
                <w:sz w:val="18"/>
              </w:rPr>
              <w:t>s) Кладет один шарик в</w:t>
            </w:r>
            <w:r>
              <w:rPr>
                <w:color w:val="231F20"/>
                <w:spacing w:val="51"/>
                <w:w w:val="115"/>
                <w:sz w:val="18"/>
              </w:rPr>
              <w:t xml:space="preserve"> </w:t>
            </w:r>
            <w:r>
              <w:rPr>
                <w:color w:val="231F20"/>
                <w:w w:val="115"/>
                <w:sz w:val="18"/>
              </w:rPr>
              <w:t>бутылку.</w:t>
            </w:r>
          </w:p>
        </w:tc>
        <w:tc>
          <w:tcPr>
            <w:tcW w:w="853" w:type="dxa"/>
            <w:tcBorders>
              <w:bottom w:val="single" w:sz="8" w:space="0" w:color="231F20"/>
            </w:tcBorders>
          </w:tcPr>
          <w:p w14:paraId="57B35017" w14:textId="77777777" w:rsidR="003D61CA" w:rsidRDefault="003D61CA">
            <w:pPr>
              <w:pStyle w:val="TableParagraph"/>
              <w:rPr>
                <w:sz w:val="20"/>
              </w:rPr>
            </w:pPr>
          </w:p>
        </w:tc>
        <w:tc>
          <w:tcPr>
            <w:tcW w:w="851" w:type="dxa"/>
            <w:tcBorders>
              <w:bottom w:val="single" w:sz="8" w:space="0" w:color="231F20"/>
            </w:tcBorders>
          </w:tcPr>
          <w:p w14:paraId="15147560" w14:textId="77777777" w:rsidR="003D61CA" w:rsidRDefault="003D61CA">
            <w:pPr>
              <w:pStyle w:val="TableParagraph"/>
              <w:rPr>
                <w:sz w:val="20"/>
              </w:rPr>
            </w:pPr>
          </w:p>
        </w:tc>
        <w:tc>
          <w:tcPr>
            <w:tcW w:w="841" w:type="dxa"/>
            <w:tcBorders>
              <w:bottom w:val="single" w:sz="8" w:space="0" w:color="231F20"/>
            </w:tcBorders>
          </w:tcPr>
          <w:p w14:paraId="4CE79062" w14:textId="77777777" w:rsidR="003D61CA" w:rsidRDefault="003D61CA">
            <w:pPr>
              <w:pStyle w:val="TableParagraph"/>
              <w:rPr>
                <w:sz w:val="20"/>
              </w:rPr>
            </w:pPr>
          </w:p>
        </w:tc>
        <w:tc>
          <w:tcPr>
            <w:tcW w:w="860" w:type="dxa"/>
            <w:tcBorders>
              <w:bottom w:val="single" w:sz="8" w:space="0" w:color="231F20"/>
            </w:tcBorders>
          </w:tcPr>
          <w:p w14:paraId="6A9AD564" w14:textId="77777777" w:rsidR="003D61CA" w:rsidRDefault="003D61CA">
            <w:pPr>
              <w:pStyle w:val="TableParagraph"/>
              <w:rPr>
                <w:sz w:val="20"/>
              </w:rPr>
            </w:pPr>
          </w:p>
        </w:tc>
      </w:tr>
      <w:tr w:rsidR="003D61CA" w14:paraId="268F4ECB" w14:textId="77777777">
        <w:trPr>
          <w:trHeight w:val="601"/>
        </w:trPr>
        <w:tc>
          <w:tcPr>
            <w:tcW w:w="953" w:type="dxa"/>
            <w:vMerge w:val="restart"/>
            <w:tcBorders>
              <w:top w:val="single" w:sz="8" w:space="0" w:color="231F20"/>
            </w:tcBorders>
          </w:tcPr>
          <w:p w14:paraId="09665D81" w14:textId="77777777" w:rsidR="003D61CA" w:rsidRDefault="003D61CA">
            <w:pPr>
              <w:pStyle w:val="TableParagraph"/>
              <w:rPr>
                <w:i/>
                <w:sz w:val="20"/>
              </w:rPr>
            </w:pPr>
          </w:p>
          <w:p w14:paraId="371DD7DC" w14:textId="77777777" w:rsidR="003D61CA" w:rsidRDefault="003D61CA">
            <w:pPr>
              <w:pStyle w:val="TableParagraph"/>
              <w:rPr>
                <w:i/>
                <w:sz w:val="20"/>
              </w:rPr>
            </w:pPr>
          </w:p>
          <w:p w14:paraId="0EEEDD07" w14:textId="77777777" w:rsidR="003D61CA" w:rsidRDefault="003D61CA">
            <w:pPr>
              <w:pStyle w:val="TableParagraph"/>
              <w:rPr>
                <w:i/>
                <w:sz w:val="20"/>
              </w:rPr>
            </w:pPr>
          </w:p>
          <w:p w14:paraId="7CA221AB" w14:textId="77777777" w:rsidR="003D61CA" w:rsidRDefault="003D61CA">
            <w:pPr>
              <w:pStyle w:val="TableParagraph"/>
              <w:rPr>
                <w:i/>
                <w:sz w:val="20"/>
              </w:rPr>
            </w:pPr>
          </w:p>
          <w:p w14:paraId="72F28BF0" w14:textId="77777777" w:rsidR="003D61CA" w:rsidRDefault="003D61CA">
            <w:pPr>
              <w:pStyle w:val="TableParagraph"/>
              <w:rPr>
                <w:i/>
                <w:sz w:val="20"/>
              </w:rPr>
            </w:pPr>
          </w:p>
          <w:p w14:paraId="5DEF68E7" w14:textId="77777777" w:rsidR="003D61CA" w:rsidRDefault="003D61CA">
            <w:pPr>
              <w:pStyle w:val="TableParagraph"/>
              <w:rPr>
                <w:i/>
                <w:sz w:val="20"/>
              </w:rPr>
            </w:pPr>
          </w:p>
          <w:p w14:paraId="4498435B" w14:textId="77777777" w:rsidR="003D61CA" w:rsidRDefault="003D61CA">
            <w:pPr>
              <w:pStyle w:val="TableParagraph"/>
              <w:rPr>
                <w:i/>
                <w:sz w:val="20"/>
              </w:rPr>
            </w:pPr>
          </w:p>
          <w:p w14:paraId="205CC0F1" w14:textId="77777777" w:rsidR="003D61CA" w:rsidRDefault="003D61CA">
            <w:pPr>
              <w:pStyle w:val="TableParagraph"/>
              <w:rPr>
                <w:i/>
                <w:sz w:val="20"/>
              </w:rPr>
            </w:pPr>
          </w:p>
          <w:p w14:paraId="2162B0F3" w14:textId="77777777" w:rsidR="003D61CA" w:rsidRDefault="003D61CA">
            <w:pPr>
              <w:pStyle w:val="TableParagraph"/>
              <w:rPr>
                <w:i/>
                <w:sz w:val="20"/>
              </w:rPr>
            </w:pPr>
          </w:p>
          <w:p w14:paraId="622B141F" w14:textId="77777777" w:rsidR="003D61CA" w:rsidRDefault="003D61CA">
            <w:pPr>
              <w:pStyle w:val="TableParagraph"/>
              <w:rPr>
                <w:i/>
                <w:sz w:val="20"/>
              </w:rPr>
            </w:pPr>
          </w:p>
          <w:p w14:paraId="29AFCBCB" w14:textId="77777777" w:rsidR="003D61CA" w:rsidRDefault="00000000">
            <w:pPr>
              <w:pStyle w:val="TableParagraph"/>
              <w:spacing w:before="172"/>
              <w:ind w:left="62"/>
              <w:rPr>
                <w:sz w:val="18"/>
              </w:rPr>
            </w:pPr>
            <w:r>
              <w:rPr>
                <w:color w:val="231F20"/>
                <w:w w:val="110"/>
                <w:sz w:val="18"/>
              </w:rPr>
              <w:t>(3)</w:t>
            </w:r>
          </w:p>
        </w:tc>
        <w:tc>
          <w:tcPr>
            <w:tcW w:w="413" w:type="dxa"/>
            <w:vMerge w:val="restart"/>
            <w:tcBorders>
              <w:top w:val="single" w:sz="8" w:space="0" w:color="231F20"/>
              <w:right w:val="nil"/>
            </w:tcBorders>
          </w:tcPr>
          <w:p w14:paraId="5829FF1D" w14:textId="77777777" w:rsidR="003D61CA" w:rsidRDefault="00000000">
            <w:pPr>
              <w:pStyle w:val="TableParagraph"/>
              <w:spacing w:before="21"/>
              <w:ind w:left="71"/>
              <w:rPr>
                <w:rFonts w:ascii="Georgia"/>
                <w:b/>
                <w:sz w:val="18"/>
              </w:rPr>
            </w:pPr>
            <w:r>
              <w:rPr>
                <w:rFonts w:ascii="Georgia"/>
                <w:b/>
                <w:color w:val="231F20"/>
                <w:sz w:val="18"/>
              </w:rPr>
              <w:t>21.</w:t>
            </w:r>
          </w:p>
          <w:p w14:paraId="5E2CE99A" w14:textId="77777777" w:rsidR="003D61CA" w:rsidRDefault="00000000">
            <w:pPr>
              <w:pStyle w:val="TableParagraph"/>
              <w:spacing w:before="105"/>
              <w:ind w:left="71"/>
              <w:rPr>
                <w:sz w:val="18"/>
              </w:rPr>
            </w:pPr>
            <w:r>
              <w:rPr>
                <w:color w:val="231F20"/>
                <w:w w:val="110"/>
                <w:sz w:val="18"/>
              </w:rPr>
              <w:t>a)</w:t>
            </w:r>
          </w:p>
          <w:p w14:paraId="7C0AB2A0" w14:textId="77777777" w:rsidR="003D61CA" w:rsidRDefault="00000000">
            <w:pPr>
              <w:pStyle w:val="TableParagraph"/>
              <w:spacing w:before="107"/>
              <w:ind w:left="71"/>
              <w:rPr>
                <w:sz w:val="18"/>
              </w:rPr>
            </w:pPr>
            <w:r>
              <w:rPr>
                <w:color w:val="231F20"/>
                <w:w w:val="105"/>
                <w:sz w:val="18"/>
              </w:rPr>
              <w:t>b)</w:t>
            </w:r>
          </w:p>
          <w:p w14:paraId="4173A3BA" w14:textId="77777777" w:rsidR="003D61CA" w:rsidRDefault="003D61CA">
            <w:pPr>
              <w:pStyle w:val="TableParagraph"/>
              <w:rPr>
                <w:i/>
                <w:sz w:val="20"/>
              </w:rPr>
            </w:pPr>
          </w:p>
          <w:p w14:paraId="0C5CFD4D" w14:textId="77777777" w:rsidR="003D61CA" w:rsidRDefault="003D61CA">
            <w:pPr>
              <w:pStyle w:val="TableParagraph"/>
              <w:rPr>
                <w:i/>
                <w:sz w:val="24"/>
              </w:rPr>
            </w:pPr>
          </w:p>
          <w:p w14:paraId="666E2792" w14:textId="77777777" w:rsidR="003D61CA" w:rsidRDefault="00000000">
            <w:pPr>
              <w:pStyle w:val="TableParagraph"/>
              <w:ind w:left="71"/>
              <w:rPr>
                <w:sz w:val="18"/>
              </w:rPr>
            </w:pPr>
            <w:r>
              <w:rPr>
                <w:color w:val="231F20"/>
                <w:w w:val="105"/>
                <w:sz w:val="18"/>
              </w:rPr>
              <w:t>c)</w:t>
            </w:r>
          </w:p>
          <w:p w14:paraId="2AF0F983" w14:textId="77777777" w:rsidR="003D61CA" w:rsidRDefault="003D61CA">
            <w:pPr>
              <w:pStyle w:val="TableParagraph"/>
              <w:rPr>
                <w:i/>
                <w:sz w:val="20"/>
              </w:rPr>
            </w:pPr>
          </w:p>
          <w:p w14:paraId="79A0D886" w14:textId="77777777" w:rsidR="003D61CA" w:rsidRDefault="003D61CA">
            <w:pPr>
              <w:pStyle w:val="TableParagraph"/>
              <w:rPr>
                <w:i/>
                <w:sz w:val="20"/>
              </w:rPr>
            </w:pPr>
          </w:p>
          <w:p w14:paraId="2A9F86E4" w14:textId="77777777" w:rsidR="003D61CA" w:rsidRDefault="003D61CA">
            <w:pPr>
              <w:pStyle w:val="TableParagraph"/>
              <w:rPr>
                <w:i/>
                <w:sz w:val="20"/>
              </w:rPr>
            </w:pPr>
          </w:p>
          <w:p w14:paraId="45069632" w14:textId="77777777" w:rsidR="003D61CA" w:rsidRDefault="003D61CA">
            <w:pPr>
              <w:pStyle w:val="TableParagraph"/>
              <w:spacing w:before="10"/>
              <w:rPr>
                <w:i/>
                <w:sz w:val="18"/>
              </w:rPr>
            </w:pPr>
          </w:p>
          <w:p w14:paraId="28BCCCF0" w14:textId="77777777" w:rsidR="003D61CA" w:rsidRDefault="00000000">
            <w:pPr>
              <w:pStyle w:val="TableParagraph"/>
              <w:ind w:left="73"/>
              <w:rPr>
                <w:sz w:val="18"/>
              </w:rPr>
            </w:pPr>
            <w:r>
              <w:rPr>
                <w:color w:val="231F20"/>
                <w:w w:val="110"/>
                <w:sz w:val="18"/>
              </w:rPr>
              <w:t>d)</w:t>
            </w:r>
          </w:p>
        </w:tc>
        <w:tc>
          <w:tcPr>
            <w:tcW w:w="5221" w:type="dxa"/>
            <w:tcBorders>
              <w:top w:val="single" w:sz="8" w:space="0" w:color="231F20"/>
              <w:left w:val="nil"/>
            </w:tcBorders>
          </w:tcPr>
          <w:p w14:paraId="6E0EE5AE" w14:textId="77777777" w:rsidR="003D61CA" w:rsidRDefault="00000000">
            <w:pPr>
              <w:pStyle w:val="TableParagraph"/>
              <w:spacing w:before="21"/>
              <w:ind w:left="3"/>
              <w:rPr>
                <w:rFonts w:ascii="Georgia" w:hAnsi="Georgia"/>
                <w:b/>
                <w:sz w:val="18"/>
              </w:rPr>
            </w:pPr>
            <w:r>
              <w:rPr>
                <w:rFonts w:ascii="Georgia" w:hAnsi="Georgia"/>
                <w:b/>
                <w:color w:val="231F20"/>
                <w:sz w:val="18"/>
              </w:rPr>
              <w:t>Навыки мелкой моторики: манипулирование.</w:t>
            </w:r>
          </w:p>
          <w:p w14:paraId="4C8E43E3" w14:textId="77777777" w:rsidR="003D61CA" w:rsidRDefault="00000000">
            <w:pPr>
              <w:pStyle w:val="TableParagraph"/>
              <w:spacing w:before="105"/>
              <w:ind w:left="4"/>
              <w:rPr>
                <w:sz w:val="18"/>
              </w:rPr>
            </w:pPr>
            <w:r>
              <w:rPr>
                <w:color w:val="231F20"/>
                <w:w w:val="115"/>
                <w:sz w:val="18"/>
              </w:rPr>
              <w:t>Смотрит в сторону руки или игрушки.</w:t>
            </w:r>
          </w:p>
        </w:tc>
        <w:tc>
          <w:tcPr>
            <w:tcW w:w="853" w:type="dxa"/>
            <w:tcBorders>
              <w:top w:val="single" w:sz="8" w:space="0" w:color="231F20"/>
            </w:tcBorders>
          </w:tcPr>
          <w:p w14:paraId="08CF4917" w14:textId="77777777" w:rsidR="003D61CA" w:rsidRDefault="003D61CA">
            <w:pPr>
              <w:pStyle w:val="TableParagraph"/>
              <w:rPr>
                <w:sz w:val="20"/>
              </w:rPr>
            </w:pPr>
          </w:p>
        </w:tc>
        <w:tc>
          <w:tcPr>
            <w:tcW w:w="851" w:type="dxa"/>
            <w:tcBorders>
              <w:top w:val="single" w:sz="8" w:space="0" w:color="231F20"/>
            </w:tcBorders>
          </w:tcPr>
          <w:p w14:paraId="1333A0DE" w14:textId="77777777" w:rsidR="003D61CA" w:rsidRDefault="003D61CA">
            <w:pPr>
              <w:pStyle w:val="TableParagraph"/>
              <w:rPr>
                <w:sz w:val="20"/>
              </w:rPr>
            </w:pPr>
          </w:p>
        </w:tc>
        <w:tc>
          <w:tcPr>
            <w:tcW w:w="841" w:type="dxa"/>
            <w:tcBorders>
              <w:top w:val="single" w:sz="8" w:space="0" w:color="231F20"/>
            </w:tcBorders>
          </w:tcPr>
          <w:p w14:paraId="3EAF3040" w14:textId="77777777" w:rsidR="003D61CA" w:rsidRDefault="003D61CA">
            <w:pPr>
              <w:pStyle w:val="TableParagraph"/>
              <w:rPr>
                <w:sz w:val="20"/>
              </w:rPr>
            </w:pPr>
          </w:p>
        </w:tc>
        <w:tc>
          <w:tcPr>
            <w:tcW w:w="860" w:type="dxa"/>
            <w:tcBorders>
              <w:top w:val="single" w:sz="8" w:space="0" w:color="231F20"/>
            </w:tcBorders>
          </w:tcPr>
          <w:p w14:paraId="61DAEBA7" w14:textId="77777777" w:rsidR="003D61CA" w:rsidRDefault="003D61CA">
            <w:pPr>
              <w:pStyle w:val="TableParagraph"/>
              <w:rPr>
                <w:sz w:val="20"/>
              </w:rPr>
            </w:pPr>
          </w:p>
        </w:tc>
      </w:tr>
      <w:tr w:rsidR="003D61CA" w14:paraId="47F083F0" w14:textId="77777777">
        <w:trPr>
          <w:trHeight w:val="710"/>
        </w:trPr>
        <w:tc>
          <w:tcPr>
            <w:tcW w:w="953" w:type="dxa"/>
            <w:vMerge/>
            <w:tcBorders>
              <w:top w:val="nil"/>
            </w:tcBorders>
          </w:tcPr>
          <w:p w14:paraId="62CE9584" w14:textId="77777777" w:rsidR="003D61CA" w:rsidRDefault="003D61CA">
            <w:pPr>
              <w:rPr>
                <w:sz w:val="2"/>
                <w:szCs w:val="2"/>
              </w:rPr>
            </w:pPr>
          </w:p>
        </w:tc>
        <w:tc>
          <w:tcPr>
            <w:tcW w:w="413" w:type="dxa"/>
            <w:vMerge/>
            <w:tcBorders>
              <w:top w:val="nil"/>
              <w:right w:val="nil"/>
            </w:tcBorders>
          </w:tcPr>
          <w:p w14:paraId="2A4AC5A4" w14:textId="77777777" w:rsidR="003D61CA" w:rsidRDefault="003D61CA">
            <w:pPr>
              <w:rPr>
                <w:sz w:val="2"/>
                <w:szCs w:val="2"/>
              </w:rPr>
            </w:pPr>
          </w:p>
        </w:tc>
        <w:tc>
          <w:tcPr>
            <w:tcW w:w="5221" w:type="dxa"/>
            <w:tcBorders>
              <w:left w:val="nil"/>
            </w:tcBorders>
          </w:tcPr>
          <w:p w14:paraId="118CF282" w14:textId="77777777" w:rsidR="003D61CA" w:rsidRDefault="00000000">
            <w:pPr>
              <w:pStyle w:val="TableParagraph"/>
              <w:spacing w:before="38" w:line="232" w:lineRule="auto"/>
              <w:ind w:left="4" w:right="97"/>
              <w:jc w:val="both"/>
              <w:rPr>
                <w:sz w:val="18"/>
              </w:rPr>
            </w:pPr>
            <w:r>
              <w:rPr>
                <w:color w:val="231F20"/>
                <w:w w:val="115"/>
                <w:sz w:val="18"/>
              </w:rPr>
              <w:t>Смотрит на игрушку или манипулирует ею больше 5 се- кунд, когда она вложена ему в руку и находится по сред- ней линии тела.</w:t>
            </w:r>
          </w:p>
        </w:tc>
        <w:tc>
          <w:tcPr>
            <w:tcW w:w="853" w:type="dxa"/>
          </w:tcPr>
          <w:p w14:paraId="6740151B" w14:textId="77777777" w:rsidR="003D61CA" w:rsidRDefault="003D61CA">
            <w:pPr>
              <w:pStyle w:val="TableParagraph"/>
              <w:rPr>
                <w:sz w:val="20"/>
              </w:rPr>
            </w:pPr>
          </w:p>
        </w:tc>
        <w:tc>
          <w:tcPr>
            <w:tcW w:w="851" w:type="dxa"/>
          </w:tcPr>
          <w:p w14:paraId="20768946" w14:textId="77777777" w:rsidR="003D61CA" w:rsidRDefault="003D61CA">
            <w:pPr>
              <w:pStyle w:val="TableParagraph"/>
              <w:rPr>
                <w:sz w:val="20"/>
              </w:rPr>
            </w:pPr>
          </w:p>
        </w:tc>
        <w:tc>
          <w:tcPr>
            <w:tcW w:w="841" w:type="dxa"/>
          </w:tcPr>
          <w:p w14:paraId="7E7CFB72" w14:textId="77777777" w:rsidR="003D61CA" w:rsidRDefault="003D61CA">
            <w:pPr>
              <w:pStyle w:val="TableParagraph"/>
              <w:rPr>
                <w:sz w:val="20"/>
              </w:rPr>
            </w:pPr>
          </w:p>
        </w:tc>
        <w:tc>
          <w:tcPr>
            <w:tcW w:w="860" w:type="dxa"/>
          </w:tcPr>
          <w:p w14:paraId="1BC74D63" w14:textId="77777777" w:rsidR="003D61CA" w:rsidRDefault="003D61CA">
            <w:pPr>
              <w:pStyle w:val="TableParagraph"/>
              <w:rPr>
                <w:sz w:val="20"/>
              </w:rPr>
            </w:pPr>
          </w:p>
        </w:tc>
      </w:tr>
      <w:tr w:rsidR="003D61CA" w14:paraId="524D5C5A" w14:textId="77777777">
        <w:trPr>
          <w:trHeight w:val="1093"/>
        </w:trPr>
        <w:tc>
          <w:tcPr>
            <w:tcW w:w="953" w:type="dxa"/>
            <w:vMerge/>
            <w:tcBorders>
              <w:top w:val="nil"/>
            </w:tcBorders>
          </w:tcPr>
          <w:p w14:paraId="71027822" w14:textId="77777777" w:rsidR="003D61CA" w:rsidRDefault="003D61CA">
            <w:pPr>
              <w:rPr>
                <w:sz w:val="2"/>
                <w:szCs w:val="2"/>
              </w:rPr>
            </w:pPr>
          </w:p>
        </w:tc>
        <w:tc>
          <w:tcPr>
            <w:tcW w:w="413" w:type="dxa"/>
            <w:vMerge/>
            <w:tcBorders>
              <w:top w:val="nil"/>
              <w:right w:val="nil"/>
            </w:tcBorders>
          </w:tcPr>
          <w:p w14:paraId="06C7AA6A" w14:textId="77777777" w:rsidR="003D61CA" w:rsidRDefault="003D61CA">
            <w:pPr>
              <w:rPr>
                <w:sz w:val="2"/>
                <w:szCs w:val="2"/>
              </w:rPr>
            </w:pPr>
          </w:p>
        </w:tc>
        <w:tc>
          <w:tcPr>
            <w:tcW w:w="5221" w:type="dxa"/>
            <w:tcBorders>
              <w:left w:val="nil"/>
            </w:tcBorders>
          </w:tcPr>
          <w:p w14:paraId="34E153F0" w14:textId="77777777" w:rsidR="003D61CA" w:rsidRDefault="00000000">
            <w:pPr>
              <w:pStyle w:val="TableParagraph"/>
              <w:spacing w:before="31" w:line="232" w:lineRule="auto"/>
              <w:ind w:left="4" w:right="103"/>
              <w:jc w:val="both"/>
              <w:rPr>
                <w:sz w:val="18"/>
              </w:rPr>
            </w:pPr>
            <w:r>
              <w:rPr>
                <w:color w:val="231F20"/>
                <w:w w:val="115"/>
                <w:sz w:val="18"/>
              </w:rPr>
              <w:t>Передвигает игрушку так, чтобы она попала в поле зре- ния, и смотрит на нее, когда игрушка вложена ему в руку (то есть может пошевелить рукой, повернуть голову или поднести игрушку ко рту, если у ребенка имеются нару- шения зрения).</w:t>
            </w:r>
          </w:p>
        </w:tc>
        <w:tc>
          <w:tcPr>
            <w:tcW w:w="853" w:type="dxa"/>
          </w:tcPr>
          <w:p w14:paraId="435DF734" w14:textId="77777777" w:rsidR="003D61CA" w:rsidRDefault="003D61CA">
            <w:pPr>
              <w:pStyle w:val="TableParagraph"/>
              <w:rPr>
                <w:sz w:val="20"/>
              </w:rPr>
            </w:pPr>
          </w:p>
        </w:tc>
        <w:tc>
          <w:tcPr>
            <w:tcW w:w="851" w:type="dxa"/>
          </w:tcPr>
          <w:p w14:paraId="06E157A4" w14:textId="77777777" w:rsidR="003D61CA" w:rsidRDefault="003D61CA">
            <w:pPr>
              <w:pStyle w:val="TableParagraph"/>
              <w:rPr>
                <w:sz w:val="20"/>
              </w:rPr>
            </w:pPr>
          </w:p>
        </w:tc>
        <w:tc>
          <w:tcPr>
            <w:tcW w:w="841" w:type="dxa"/>
          </w:tcPr>
          <w:p w14:paraId="0DEBE893" w14:textId="77777777" w:rsidR="003D61CA" w:rsidRDefault="003D61CA">
            <w:pPr>
              <w:pStyle w:val="TableParagraph"/>
              <w:rPr>
                <w:sz w:val="20"/>
              </w:rPr>
            </w:pPr>
          </w:p>
        </w:tc>
        <w:tc>
          <w:tcPr>
            <w:tcW w:w="860" w:type="dxa"/>
          </w:tcPr>
          <w:p w14:paraId="2E461982" w14:textId="77777777" w:rsidR="003D61CA" w:rsidRDefault="003D61CA">
            <w:pPr>
              <w:pStyle w:val="TableParagraph"/>
              <w:rPr>
                <w:sz w:val="20"/>
              </w:rPr>
            </w:pPr>
          </w:p>
        </w:tc>
      </w:tr>
      <w:tr w:rsidR="003D61CA" w14:paraId="178611EE" w14:textId="77777777">
        <w:trPr>
          <w:trHeight w:val="702"/>
        </w:trPr>
        <w:tc>
          <w:tcPr>
            <w:tcW w:w="953" w:type="dxa"/>
            <w:vMerge/>
            <w:tcBorders>
              <w:top w:val="nil"/>
            </w:tcBorders>
          </w:tcPr>
          <w:p w14:paraId="7CDCD783" w14:textId="77777777" w:rsidR="003D61CA" w:rsidRDefault="003D61CA">
            <w:pPr>
              <w:rPr>
                <w:sz w:val="2"/>
                <w:szCs w:val="2"/>
              </w:rPr>
            </w:pPr>
          </w:p>
        </w:tc>
        <w:tc>
          <w:tcPr>
            <w:tcW w:w="413" w:type="dxa"/>
            <w:vMerge/>
            <w:tcBorders>
              <w:top w:val="nil"/>
              <w:right w:val="nil"/>
            </w:tcBorders>
          </w:tcPr>
          <w:p w14:paraId="3F44AF3B" w14:textId="77777777" w:rsidR="003D61CA" w:rsidRDefault="003D61CA">
            <w:pPr>
              <w:rPr>
                <w:sz w:val="2"/>
                <w:szCs w:val="2"/>
              </w:rPr>
            </w:pPr>
          </w:p>
        </w:tc>
        <w:tc>
          <w:tcPr>
            <w:tcW w:w="5221" w:type="dxa"/>
            <w:tcBorders>
              <w:left w:val="nil"/>
            </w:tcBorders>
          </w:tcPr>
          <w:p w14:paraId="490340FA" w14:textId="77777777" w:rsidR="003D61CA" w:rsidRDefault="00000000">
            <w:pPr>
              <w:pStyle w:val="TableParagraph"/>
              <w:spacing w:before="42" w:line="230" w:lineRule="auto"/>
              <w:ind w:left="4" w:right="106" w:firstLine="1"/>
              <w:jc w:val="both"/>
              <w:rPr>
                <w:sz w:val="18"/>
              </w:rPr>
            </w:pPr>
            <w:r>
              <w:rPr>
                <w:color w:val="231F20"/>
                <w:w w:val="115"/>
                <w:sz w:val="18"/>
              </w:rPr>
              <w:t>Наблюдает за своими руками, которые держит по сред- ней линии тела — активно шевелит ими и наблюдает за результатом.</w:t>
            </w:r>
          </w:p>
        </w:tc>
        <w:tc>
          <w:tcPr>
            <w:tcW w:w="853" w:type="dxa"/>
          </w:tcPr>
          <w:p w14:paraId="1CE088CB" w14:textId="77777777" w:rsidR="003D61CA" w:rsidRDefault="003D61CA">
            <w:pPr>
              <w:pStyle w:val="TableParagraph"/>
              <w:rPr>
                <w:sz w:val="20"/>
              </w:rPr>
            </w:pPr>
          </w:p>
        </w:tc>
        <w:tc>
          <w:tcPr>
            <w:tcW w:w="851" w:type="dxa"/>
          </w:tcPr>
          <w:p w14:paraId="6CECA2A5" w14:textId="77777777" w:rsidR="003D61CA" w:rsidRDefault="003D61CA">
            <w:pPr>
              <w:pStyle w:val="TableParagraph"/>
              <w:rPr>
                <w:sz w:val="20"/>
              </w:rPr>
            </w:pPr>
          </w:p>
        </w:tc>
        <w:tc>
          <w:tcPr>
            <w:tcW w:w="841" w:type="dxa"/>
          </w:tcPr>
          <w:p w14:paraId="4D28780C" w14:textId="77777777" w:rsidR="003D61CA" w:rsidRDefault="003D61CA">
            <w:pPr>
              <w:pStyle w:val="TableParagraph"/>
              <w:rPr>
                <w:sz w:val="20"/>
              </w:rPr>
            </w:pPr>
          </w:p>
        </w:tc>
        <w:tc>
          <w:tcPr>
            <w:tcW w:w="860" w:type="dxa"/>
          </w:tcPr>
          <w:p w14:paraId="2492319D" w14:textId="77777777" w:rsidR="003D61CA" w:rsidRDefault="003D61CA">
            <w:pPr>
              <w:pStyle w:val="TableParagraph"/>
              <w:rPr>
                <w:sz w:val="20"/>
              </w:rPr>
            </w:pPr>
          </w:p>
        </w:tc>
      </w:tr>
      <w:tr w:rsidR="003D61CA" w14:paraId="0DAD7651" w14:textId="77777777">
        <w:trPr>
          <w:trHeight w:val="321"/>
        </w:trPr>
        <w:tc>
          <w:tcPr>
            <w:tcW w:w="953" w:type="dxa"/>
            <w:vMerge w:val="restart"/>
          </w:tcPr>
          <w:p w14:paraId="0D6A8C4A" w14:textId="77777777" w:rsidR="003D61CA" w:rsidRDefault="003D61CA">
            <w:pPr>
              <w:pStyle w:val="TableParagraph"/>
              <w:rPr>
                <w:i/>
                <w:sz w:val="20"/>
              </w:rPr>
            </w:pPr>
          </w:p>
          <w:p w14:paraId="4B94A888" w14:textId="77777777" w:rsidR="003D61CA" w:rsidRDefault="00000000">
            <w:pPr>
              <w:pStyle w:val="TableParagraph"/>
              <w:spacing w:before="118"/>
              <w:ind w:left="62"/>
              <w:rPr>
                <w:sz w:val="18"/>
              </w:rPr>
            </w:pPr>
            <w:r>
              <w:rPr>
                <w:color w:val="231F20"/>
                <w:w w:val="110"/>
                <w:sz w:val="18"/>
              </w:rPr>
              <w:t>(6)</w:t>
            </w:r>
          </w:p>
        </w:tc>
        <w:tc>
          <w:tcPr>
            <w:tcW w:w="413" w:type="dxa"/>
            <w:vMerge w:val="restart"/>
            <w:tcBorders>
              <w:right w:val="nil"/>
            </w:tcBorders>
          </w:tcPr>
          <w:p w14:paraId="21124558" w14:textId="77777777" w:rsidR="003D61CA" w:rsidRDefault="00000000">
            <w:pPr>
              <w:pStyle w:val="TableParagraph"/>
              <w:spacing w:before="36"/>
              <w:ind w:left="71"/>
              <w:rPr>
                <w:sz w:val="18"/>
              </w:rPr>
            </w:pPr>
            <w:r>
              <w:rPr>
                <w:color w:val="231F20"/>
                <w:w w:val="105"/>
                <w:sz w:val="18"/>
              </w:rPr>
              <w:t>e)</w:t>
            </w:r>
          </w:p>
          <w:p w14:paraId="54FB15F0" w14:textId="77777777" w:rsidR="003D61CA" w:rsidRDefault="00000000">
            <w:pPr>
              <w:pStyle w:val="TableParagraph"/>
              <w:spacing w:before="105"/>
              <w:ind w:left="71"/>
              <w:rPr>
                <w:sz w:val="18"/>
              </w:rPr>
            </w:pPr>
            <w:r>
              <w:rPr>
                <w:color w:val="231F20"/>
                <w:w w:val="120"/>
                <w:sz w:val="18"/>
              </w:rPr>
              <w:t>f)</w:t>
            </w:r>
          </w:p>
        </w:tc>
        <w:tc>
          <w:tcPr>
            <w:tcW w:w="5221" w:type="dxa"/>
            <w:tcBorders>
              <w:left w:val="nil"/>
            </w:tcBorders>
          </w:tcPr>
          <w:p w14:paraId="3F857147" w14:textId="77777777" w:rsidR="003D61CA" w:rsidRDefault="00000000">
            <w:pPr>
              <w:pStyle w:val="TableParagraph"/>
              <w:spacing w:before="36"/>
              <w:ind w:left="4"/>
              <w:rPr>
                <w:sz w:val="18"/>
              </w:rPr>
            </w:pPr>
            <w:r>
              <w:rPr>
                <w:color w:val="231F20"/>
                <w:w w:val="115"/>
                <w:sz w:val="18"/>
              </w:rPr>
              <w:t>Играет со своими ножками или пальчиками на ногах.</w:t>
            </w:r>
          </w:p>
        </w:tc>
        <w:tc>
          <w:tcPr>
            <w:tcW w:w="853" w:type="dxa"/>
          </w:tcPr>
          <w:p w14:paraId="7D578981" w14:textId="77777777" w:rsidR="003D61CA" w:rsidRDefault="003D61CA">
            <w:pPr>
              <w:pStyle w:val="TableParagraph"/>
              <w:rPr>
                <w:sz w:val="20"/>
              </w:rPr>
            </w:pPr>
          </w:p>
        </w:tc>
        <w:tc>
          <w:tcPr>
            <w:tcW w:w="851" w:type="dxa"/>
          </w:tcPr>
          <w:p w14:paraId="22431C77" w14:textId="77777777" w:rsidR="003D61CA" w:rsidRDefault="003D61CA">
            <w:pPr>
              <w:pStyle w:val="TableParagraph"/>
              <w:rPr>
                <w:sz w:val="20"/>
              </w:rPr>
            </w:pPr>
          </w:p>
        </w:tc>
        <w:tc>
          <w:tcPr>
            <w:tcW w:w="841" w:type="dxa"/>
          </w:tcPr>
          <w:p w14:paraId="03A7CBCA" w14:textId="77777777" w:rsidR="003D61CA" w:rsidRDefault="003D61CA">
            <w:pPr>
              <w:pStyle w:val="TableParagraph"/>
              <w:rPr>
                <w:sz w:val="20"/>
              </w:rPr>
            </w:pPr>
          </w:p>
        </w:tc>
        <w:tc>
          <w:tcPr>
            <w:tcW w:w="860" w:type="dxa"/>
          </w:tcPr>
          <w:p w14:paraId="5741AD98" w14:textId="77777777" w:rsidR="003D61CA" w:rsidRDefault="003D61CA">
            <w:pPr>
              <w:pStyle w:val="TableParagraph"/>
              <w:rPr>
                <w:sz w:val="20"/>
              </w:rPr>
            </w:pPr>
          </w:p>
        </w:tc>
      </w:tr>
      <w:tr w:rsidR="003D61CA" w14:paraId="4F01D07C" w14:textId="77777777">
        <w:trPr>
          <w:trHeight w:val="697"/>
        </w:trPr>
        <w:tc>
          <w:tcPr>
            <w:tcW w:w="953" w:type="dxa"/>
            <w:vMerge/>
            <w:tcBorders>
              <w:top w:val="nil"/>
            </w:tcBorders>
          </w:tcPr>
          <w:p w14:paraId="52A0A996" w14:textId="77777777" w:rsidR="003D61CA" w:rsidRDefault="003D61CA">
            <w:pPr>
              <w:rPr>
                <w:sz w:val="2"/>
                <w:szCs w:val="2"/>
              </w:rPr>
            </w:pPr>
          </w:p>
        </w:tc>
        <w:tc>
          <w:tcPr>
            <w:tcW w:w="413" w:type="dxa"/>
            <w:vMerge/>
            <w:tcBorders>
              <w:top w:val="nil"/>
              <w:right w:val="nil"/>
            </w:tcBorders>
          </w:tcPr>
          <w:p w14:paraId="7896C71D" w14:textId="77777777" w:rsidR="003D61CA" w:rsidRDefault="003D61CA">
            <w:pPr>
              <w:rPr>
                <w:sz w:val="2"/>
                <w:szCs w:val="2"/>
              </w:rPr>
            </w:pPr>
          </w:p>
        </w:tc>
        <w:tc>
          <w:tcPr>
            <w:tcW w:w="5221" w:type="dxa"/>
            <w:tcBorders>
              <w:left w:val="nil"/>
            </w:tcBorders>
          </w:tcPr>
          <w:p w14:paraId="4B61ABC1" w14:textId="77777777" w:rsidR="003D61CA" w:rsidRDefault="00000000">
            <w:pPr>
              <w:pStyle w:val="TableParagraph"/>
              <w:spacing w:before="22" w:line="232" w:lineRule="auto"/>
              <w:ind w:left="4" w:right="113" w:hanging="1"/>
              <w:jc w:val="both"/>
              <w:rPr>
                <w:sz w:val="18"/>
              </w:rPr>
            </w:pPr>
            <w:r>
              <w:rPr>
                <w:color w:val="231F20"/>
                <w:w w:val="115"/>
                <w:sz w:val="18"/>
              </w:rPr>
              <w:t>Переводит взгляд с одной игрушки на другую, если дер- жит по одной игрушке в каждой руке или играет по оче- реди с каждой.</w:t>
            </w:r>
          </w:p>
        </w:tc>
        <w:tc>
          <w:tcPr>
            <w:tcW w:w="853" w:type="dxa"/>
          </w:tcPr>
          <w:p w14:paraId="7D06EDA4" w14:textId="77777777" w:rsidR="003D61CA" w:rsidRDefault="003D61CA">
            <w:pPr>
              <w:pStyle w:val="TableParagraph"/>
              <w:rPr>
                <w:sz w:val="20"/>
              </w:rPr>
            </w:pPr>
          </w:p>
        </w:tc>
        <w:tc>
          <w:tcPr>
            <w:tcW w:w="851" w:type="dxa"/>
          </w:tcPr>
          <w:p w14:paraId="0DD7A750" w14:textId="77777777" w:rsidR="003D61CA" w:rsidRDefault="003D61CA">
            <w:pPr>
              <w:pStyle w:val="TableParagraph"/>
              <w:rPr>
                <w:sz w:val="20"/>
              </w:rPr>
            </w:pPr>
          </w:p>
        </w:tc>
        <w:tc>
          <w:tcPr>
            <w:tcW w:w="841" w:type="dxa"/>
          </w:tcPr>
          <w:p w14:paraId="253A6FEC" w14:textId="77777777" w:rsidR="003D61CA" w:rsidRDefault="003D61CA">
            <w:pPr>
              <w:pStyle w:val="TableParagraph"/>
              <w:rPr>
                <w:sz w:val="20"/>
              </w:rPr>
            </w:pPr>
          </w:p>
        </w:tc>
        <w:tc>
          <w:tcPr>
            <w:tcW w:w="860" w:type="dxa"/>
          </w:tcPr>
          <w:p w14:paraId="4DE46BA1" w14:textId="77777777" w:rsidR="003D61CA" w:rsidRDefault="003D61CA">
            <w:pPr>
              <w:pStyle w:val="TableParagraph"/>
              <w:rPr>
                <w:sz w:val="20"/>
              </w:rPr>
            </w:pPr>
          </w:p>
        </w:tc>
      </w:tr>
      <w:tr w:rsidR="003D61CA" w14:paraId="68775359" w14:textId="77777777">
        <w:trPr>
          <w:trHeight w:val="697"/>
        </w:trPr>
        <w:tc>
          <w:tcPr>
            <w:tcW w:w="953" w:type="dxa"/>
            <w:vMerge w:val="restart"/>
          </w:tcPr>
          <w:p w14:paraId="13A80C73" w14:textId="77777777" w:rsidR="003D61CA" w:rsidRDefault="003D61CA">
            <w:pPr>
              <w:pStyle w:val="TableParagraph"/>
              <w:rPr>
                <w:i/>
                <w:sz w:val="20"/>
              </w:rPr>
            </w:pPr>
          </w:p>
          <w:p w14:paraId="30F264BB" w14:textId="77777777" w:rsidR="003D61CA" w:rsidRDefault="003D61CA">
            <w:pPr>
              <w:pStyle w:val="TableParagraph"/>
              <w:rPr>
                <w:i/>
                <w:sz w:val="20"/>
              </w:rPr>
            </w:pPr>
          </w:p>
          <w:p w14:paraId="5E0F2250" w14:textId="77777777" w:rsidR="003D61CA" w:rsidRDefault="003D61CA">
            <w:pPr>
              <w:pStyle w:val="TableParagraph"/>
              <w:rPr>
                <w:i/>
                <w:sz w:val="20"/>
              </w:rPr>
            </w:pPr>
          </w:p>
          <w:p w14:paraId="05A442BD" w14:textId="77777777" w:rsidR="003D61CA" w:rsidRDefault="003D61CA">
            <w:pPr>
              <w:pStyle w:val="TableParagraph"/>
              <w:rPr>
                <w:i/>
                <w:sz w:val="20"/>
              </w:rPr>
            </w:pPr>
          </w:p>
          <w:p w14:paraId="09A100D0" w14:textId="77777777" w:rsidR="003D61CA" w:rsidRDefault="003D61CA">
            <w:pPr>
              <w:pStyle w:val="TableParagraph"/>
              <w:rPr>
                <w:i/>
                <w:sz w:val="20"/>
              </w:rPr>
            </w:pPr>
          </w:p>
          <w:p w14:paraId="00A8EF3A" w14:textId="77777777" w:rsidR="003D61CA" w:rsidRDefault="003D61CA">
            <w:pPr>
              <w:pStyle w:val="TableParagraph"/>
              <w:rPr>
                <w:i/>
                <w:sz w:val="20"/>
              </w:rPr>
            </w:pPr>
          </w:p>
          <w:p w14:paraId="6BEE385E" w14:textId="77777777" w:rsidR="003D61CA" w:rsidRDefault="003D61CA">
            <w:pPr>
              <w:pStyle w:val="TableParagraph"/>
              <w:rPr>
                <w:i/>
                <w:sz w:val="20"/>
              </w:rPr>
            </w:pPr>
          </w:p>
          <w:p w14:paraId="2CF5661C" w14:textId="77777777" w:rsidR="003D61CA" w:rsidRDefault="003D61CA">
            <w:pPr>
              <w:pStyle w:val="TableParagraph"/>
              <w:rPr>
                <w:i/>
                <w:sz w:val="20"/>
              </w:rPr>
            </w:pPr>
          </w:p>
          <w:p w14:paraId="5D5B1E35" w14:textId="77777777" w:rsidR="003D61CA" w:rsidRDefault="003D61CA">
            <w:pPr>
              <w:pStyle w:val="TableParagraph"/>
              <w:rPr>
                <w:i/>
                <w:sz w:val="20"/>
              </w:rPr>
            </w:pPr>
          </w:p>
          <w:p w14:paraId="0BA2AF86" w14:textId="77777777" w:rsidR="003D61CA" w:rsidRDefault="003D61CA">
            <w:pPr>
              <w:pStyle w:val="TableParagraph"/>
              <w:spacing w:before="4"/>
              <w:rPr>
                <w:i/>
                <w:sz w:val="25"/>
              </w:rPr>
            </w:pPr>
          </w:p>
          <w:p w14:paraId="7B345A1A" w14:textId="77777777" w:rsidR="003D61CA" w:rsidRDefault="00000000">
            <w:pPr>
              <w:pStyle w:val="TableParagraph"/>
              <w:ind w:left="62"/>
              <w:rPr>
                <w:sz w:val="18"/>
              </w:rPr>
            </w:pPr>
            <w:r>
              <w:rPr>
                <w:color w:val="231F20"/>
                <w:w w:val="110"/>
                <w:sz w:val="18"/>
              </w:rPr>
              <w:t>(9)</w:t>
            </w:r>
          </w:p>
        </w:tc>
        <w:tc>
          <w:tcPr>
            <w:tcW w:w="413" w:type="dxa"/>
            <w:vMerge w:val="restart"/>
            <w:tcBorders>
              <w:right w:val="nil"/>
            </w:tcBorders>
          </w:tcPr>
          <w:p w14:paraId="2271A104" w14:textId="77777777" w:rsidR="003D61CA" w:rsidRDefault="00000000">
            <w:pPr>
              <w:pStyle w:val="TableParagraph"/>
              <w:spacing w:before="21"/>
              <w:ind w:left="71"/>
              <w:rPr>
                <w:sz w:val="18"/>
              </w:rPr>
            </w:pPr>
            <w:r>
              <w:rPr>
                <w:color w:val="231F20"/>
                <w:w w:val="110"/>
                <w:sz w:val="18"/>
              </w:rPr>
              <w:t>g)</w:t>
            </w:r>
          </w:p>
          <w:p w14:paraId="7C3ADCCF" w14:textId="77777777" w:rsidR="003D61CA" w:rsidRDefault="003D61CA">
            <w:pPr>
              <w:pStyle w:val="TableParagraph"/>
              <w:rPr>
                <w:i/>
                <w:sz w:val="20"/>
              </w:rPr>
            </w:pPr>
          </w:p>
          <w:p w14:paraId="7935E08A" w14:textId="77777777" w:rsidR="003D61CA" w:rsidRDefault="003D61CA">
            <w:pPr>
              <w:pStyle w:val="TableParagraph"/>
              <w:rPr>
                <w:i/>
                <w:sz w:val="24"/>
              </w:rPr>
            </w:pPr>
          </w:p>
          <w:p w14:paraId="22F40B57" w14:textId="77777777" w:rsidR="003D61CA" w:rsidRDefault="00000000">
            <w:pPr>
              <w:pStyle w:val="TableParagraph"/>
              <w:ind w:left="71"/>
              <w:rPr>
                <w:sz w:val="18"/>
              </w:rPr>
            </w:pPr>
            <w:r>
              <w:rPr>
                <w:color w:val="231F20"/>
                <w:w w:val="115"/>
                <w:sz w:val="18"/>
              </w:rPr>
              <w:t>h)</w:t>
            </w:r>
          </w:p>
          <w:p w14:paraId="0763D02A" w14:textId="77777777" w:rsidR="003D61CA" w:rsidRDefault="003D61CA">
            <w:pPr>
              <w:pStyle w:val="TableParagraph"/>
              <w:rPr>
                <w:i/>
                <w:sz w:val="20"/>
              </w:rPr>
            </w:pPr>
          </w:p>
          <w:p w14:paraId="1B35A0A5" w14:textId="77777777" w:rsidR="003D61CA" w:rsidRDefault="003D61CA">
            <w:pPr>
              <w:pStyle w:val="TableParagraph"/>
              <w:rPr>
                <w:i/>
                <w:sz w:val="24"/>
              </w:rPr>
            </w:pPr>
          </w:p>
          <w:p w14:paraId="7360950F" w14:textId="77777777" w:rsidR="003D61CA" w:rsidRDefault="00000000">
            <w:pPr>
              <w:pStyle w:val="TableParagraph"/>
              <w:ind w:left="71"/>
              <w:rPr>
                <w:sz w:val="18"/>
              </w:rPr>
            </w:pPr>
            <w:r>
              <w:rPr>
                <w:color w:val="231F20"/>
                <w:w w:val="115"/>
                <w:sz w:val="18"/>
              </w:rPr>
              <w:t>i)</w:t>
            </w:r>
          </w:p>
          <w:p w14:paraId="5B43465A" w14:textId="77777777" w:rsidR="003D61CA" w:rsidRDefault="003D61CA">
            <w:pPr>
              <w:pStyle w:val="TableParagraph"/>
              <w:rPr>
                <w:i/>
                <w:sz w:val="20"/>
              </w:rPr>
            </w:pPr>
          </w:p>
          <w:p w14:paraId="3EEEC5BC" w14:textId="77777777" w:rsidR="003D61CA" w:rsidRDefault="003D61CA">
            <w:pPr>
              <w:pStyle w:val="TableParagraph"/>
              <w:rPr>
                <w:i/>
                <w:sz w:val="20"/>
              </w:rPr>
            </w:pPr>
          </w:p>
          <w:p w14:paraId="69248B5F" w14:textId="77777777" w:rsidR="003D61CA" w:rsidRDefault="003D61CA">
            <w:pPr>
              <w:pStyle w:val="TableParagraph"/>
              <w:spacing w:before="6"/>
              <w:rPr>
                <w:i/>
                <w:sz w:val="21"/>
              </w:rPr>
            </w:pPr>
          </w:p>
          <w:p w14:paraId="3A039FB1" w14:textId="77777777" w:rsidR="003D61CA" w:rsidRDefault="00000000">
            <w:pPr>
              <w:pStyle w:val="TableParagraph"/>
              <w:ind w:left="71"/>
              <w:rPr>
                <w:sz w:val="18"/>
              </w:rPr>
            </w:pPr>
            <w:r>
              <w:rPr>
                <w:color w:val="231F20"/>
                <w:w w:val="115"/>
                <w:sz w:val="18"/>
              </w:rPr>
              <w:t>j)</w:t>
            </w:r>
          </w:p>
        </w:tc>
        <w:tc>
          <w:tcPr>
            <w:tcW w:w="5221" w:type="dxa"/>
            <w:tcBorders>
              <w:left w:val="nil"/>
            </w:tcBorders>
          </w:tcPr>
          <w:p w14:paraId="38121D85" w14:textId="77777777" w:rsidR="003D61CA" w:rsidRDefault="00000000">
            <w:pPr>
              <w:pStyle w:val="TableParagraph"/>
              <w:spacing w:before="26" w:line="232" w:lineRule="auto"/>
              <w:ind w:left="4" w:right="112"/>
              <w:jc w:val="both"/>
              <w:rPr>
                <w:sz w:val="18"/>
              </w:rPr>
            </w:pPr>
            <w:r>
              <w:rPr>
                <w:color w:val="231F20"/>
                <w:w w:val="115"/>
                <w:sz w:val="18"/>
              </w:rPr>
              <w:t>Тянется за игрушками и берет их, когда игрушка и рука находятся в поле зрения (этот навык необходимо адапти- ровать для слабовидящих детей).</w:t>
            </w:r>
          </w:p>
        </w:tc>
        <w:tc>
          <w:tcPr>
            <w:tcW w:w="853" w:type="dxa"/>
          </w:tcPr>
          <w:p w14:paraId="2A035773" w14:textId="77777777" w:rsidR="003D61CA" w:rsidRDefault="003D61CA">
            <w:pPr>
              <w:pStyle w:val="TableParagraph"/>
              <w:rPr>
                <w:sz w:val="20"/>
              </w:rPr>
            </w:pPr>
          </w:p>
        </w:tc>
        <w:tc>
          <w:tcPr>
            <w:tcW w:w="851" w:type="dxa"/>
          </w:tcPr>
          <w:p w14:paraId="5D3EB257" w14:textId="77777777" w:rsidR="003D61CA" w:rsidRDefault="003D61CA">
            <w:pPr>
              <w:pStyle w:val="TableParagraph"/>
              <w:rPr>
                <w:sz w:val="20"/>
              </w:rPr>
            </w:pPr>
          </w:p>
        </w:tc>
        <w:tc>
          <w:tcPr>
            <w:tcW w:w="841" w:type="dxa"/>
          </w:tcPr>
          <w:p w14:paraId="494C8C18" w14:textId="77777777" w:rsidR="003D61CA" w:rsidRDefault="003D61CA">
            <w:pPr>
              <w:pStyle w:val="TableParagraph"/>
              <w:rPr>
                <w:sz w:val="20"/>
              </w:rPr>
            </w:pPr>
          </w:p>
        </w:tc>
        <w:tc>
          <w:tcPr>
            <w:tcW w:w="860" w:type="dxa"/>
          </w:tcPr>
          <w:p w14:paraId="18A7626B" w14:textId="77777777" w:rsidR="003D61CA" w:rsidRDefault="003D61CA">
            <w:pPr>
              <w:pStyle w:val="TableParagraph"/>
              <w:rPr>
                <w:sz w:val="20"/>
              </w:rPr>
            </w:pPr>
          </w:p>
        </w:tc>
      </w:tr>
      <w:tr w:rsidR="003D61CA" w14:paraId="52AC92B0" w14:textId="77777777">
        <w:trPr>
          <w:trHeight w:val="702"/>
        </w:trPr>
        <w:tc>
          <w:tcPr>
            <w:tcW w:w="953" w:type="dxa"/>
            <w:vMerge/>
            <w:tcBorders>
              <w:top w:val="nil"/>
            </w:tcBorders>
          </w:tcPr>
          <w:p w14:paraId="44C56B2D" w14:textId="77777777" w:rsidR="003D61CA" w:rsidRDefault="003D61CA">
            <w:pPr>
              <w:rPr>
                <w:sz w:val="2"/>
                <w:szCs w:val="2"/>
              </w:rPr>
            </w:pPr>
          </w:p>
        </w:tc>
        <w:tc>
          <w:tcPr>
            <w:tcW w:w="413" w:type="dxa"/>
            <w:vMerge/>
            <w:tcBorders>
              <w:top w:val="nil"/>
              <w:right w:val="nil"/>
            </w:tcBorders>
          </w:tcPr>
          <w:p w14:paraId="64AD8220" w14:textId="77777777" w:rsidR="003D61CA" w:rsidRDefault="003D61CA">
            <w:pPr>
              <w:rPr>
                <w:sz w:val="2"/>
                <w:szCs w:val="2"/>
              </w:rPr>
            </w:pPr>
          </w:p>
        </w:tc>
        <w:tc>
          <w:tcPr>
            <w:tcW w:w="5221" w:type="dxa"/>
            <w:tcBorders>
              <w:left w:val="nil"/>
            </w:tcBorders>
          </w:tcPr>
          <w:p w14:paraId="6F65EB3A" w14:textId="77777777" w:rsidR="003D61CA" w:rsidRDefault="00000000">
            <w:pPr>
              <w:pStyle w:val="TableParagraph"/>
              <w:spacing w:before="31" w:line="232" w:lineRule="auto"/>
              <w:ind w:left="4" w:right="103" w:hanging="1"/>
              <w:jc w:val="both"/>
              <w:rPr>
                <w:sz w:val="18"/>
              </w:rPr>
            </w:pPr>
            <w:r>
              <w:rPr>
                <w:color w:val="231F20"/>
                <w:w w:val="115"/>
                <w:sz w:val="18"/>
              </w:rPr>
              <w:t>Тянется за игрушками и берет их, когда игрушка (но не рука ребенка), находится в поле зрения (этот навык не- обходимо адаптировать для слабовидящих детей).</w:t>
            </w:r>
          </w:p>
        </w:tc>
        <w:tc>
          <w:tcPr>
            <w:tcW w:w="853" w:type="dxa"/>
          </w:tcPr>
          <w:p w14:paraId="33FDF599" w14:textId="77777777" w:rsidR="003D61CA" w:rsidRDefault="003D61CA">
            <w:pPr>
              <w:pStyle w:val="TableParagraph"/>
              <w:rPr>
                <w:sz w:val="20"/>
              </w:rPr>
            </w:pPr>
          </w:p>
        </w:tc>
        <w:tc>
          <w:tcPr>
            <w:tcW w:w="851" w:type="dxa"/>
          </w:tcPr>
          <w:p w14:paraId="30C3CD38" w14:textId="77777777" w:rsidR="003D61CA" w:rsidRDefault="003D61CA">
            <w:pPr>
              <w:pStyle w:val="TableParagraph"/>
              <w:rPr>
                <w:sz w:val="20"/>
              </w:rPr>
            </w:pPr>
          </w:p>
        </w:tc>
        <w:tc>
          <w:tcPr>
            <w:tcW w:w="841" w:type="dxa"/>
          </w:tcPr>
          <w:p w14:paraId="62A4A0A1" w14:textId="77777777" w:rsidR="003D61CA" w:rsidRDefault="003D61CA">
            <w:pPr>
              <w:pStyle w:val="TableParagraph"/>
              <w:rPr>
                <w:sz w:val="20"/>
              </w:rPr>
            </w:pPr>
          </w:p>
        </w:tc>
        <w:tc>
          <w:tcPr>
            <w:tcW w:w="860" w:type="dxa"/>
          </w:tcPr>
          <w:p w14:paraId="60B31EAC" w14:textId="77777777" w:rsidR="003D61CA" w:rsidRDefault="003D61CA">
            <w:pPr>
              <w:pStyle w:val="TableParagraph"/>
              <w:rPr>
                <w:sz w:val="20"/>
              </w:rPr>
            </w:pPr>
          </w:p>
        </w:tc>
      </w:tr>
      <w:tr w:rsidR="003D61CA" w14:paraId="719C6343" w14:textId="77777777">
        <w:trPr>
          <w:trHeight w:val="909"/>
        </w:trPr>
        <w:tc>
          <w:tcPr>
            <w:tcW w:w="953" w:type="dxa"/>
            <w:vMerge/>
            <w:tcBorders>
              <w:top w:val="nil"/>
            </w:tcBorders>
          </w:tcPr>
          <w:p w14:paraId="41843A7C" w14:textId="77777777" w:rsidR="003D61CA" w:rsidRDefault="003D61CA">
            <w:pPr>
              <w:rPr>
                <w:sz w:val="2"/>
                <w:szCs w:val="2"/>
              </w:rPr>
            </w:pPr>
          </w:p>
        </w:tc>
        <w:tc>
          <w:tcPr>
            <w:tcW w:w="413" w:type="dxa"/>
            <w:vMerge/>
            <w:tcBorders>
              <w:top w:val="nil"/>
              <w:right w:val="nil"/>
            </w:tcBorders>
          </w:tcPr>
          <w:p w14:paraId="08C48B01" w14:textId="77777777" w:rsidR="003D61CA" w:rsidRDefault="003D61CA">
            <w:pPr>
              <w:rPr>
                <w:sz w:val="2"/>
                <w:szCs w:val="2"/>
              </w:rPr>
            </w:pPr>
          </w:p>
        </w:tc>
        <w:tc>
          <w:tcPr>
            <w:tcW w:w="5221" w:type="dxa"/>
            <w:tcBorders>
              <w:left w:val="nil"/>
            </w:tcBorders>
          </w:tcPr>
          <w:p w14:paraId="771564AD" w14:textId="77777777" w:rsidR="003D61CA" w:rsidRDefault="00000000">
            <w:pPr>
              <w:pStyle w:val="TableParagraph"/>
              <w:spacing w:before="31" w:line="232" w:lineRule="auto"/>
              <w:ind w:left="4" w:right="103"/>
              <w:jc w:val="both"/>
              <w:rPr>
                <w:sz w:val="18"/>
              </w:rPr>
            </w:pPr>
            <w:r>
              <w:rPr>
                <w:color w:val="231F20"/>
                <w:w w:val="115"/>
                <w:sz w:val="18"/>
              </w:rPr>
              <w:t>Смотрит в сторону предмета и зрительно контролирует движение руки к предмету (в случае отсутствия зрения определяет месторасположение «звучащей» игрушки по звуку).</w:t>
            </w:r>
          </w:p>
        </w:tc>
        <w:tc>
          <w:tcPr>
            <w:tcW w:w="853" w:type="dxa"/>
          </w:tcPr>
          <w:p w14:paraId="0AC42D59" w14:textId="77777777" w:rsidR="003D61CA" w:rsidRDefault="003D61CA">
            <w:pPr>
              <w:pStyle w:val="TableParagraph"/>
              <w:rPr>
                <w:sz w:val="20"/>
              </w:rPr>
            </w:pPr>
          </w:p>
        </w:tc>
        <w:tc>
          <w:tcPr>
            <w:tcW w:w="851" w:type="dxa"/>
          </w:tcPr>
          <w:p w14:paraId="230C6369" w14:textId="77777777" w:rsidR="003D61CA" w:rsidRDefault="003D61CA">
            <w:pPr>
              <w:pStyle w:val="TableParagraph"/>
              <w:rPr>
                <w:sz w:val="20"/>
              </w:rPr>
            </w:pPr>
          </w:p>
        </w:tc>
        <w:tc>
          <w:tcPr>
            <w:tcW w:w="841" w:type="dxa"/>
          </w:tcPr>
          <w:p w14:paraId="2D4E6FD7" w14:textId="77777777" w:rsidR="003D61CA" w:rsidRDefault="003D61CA">
            <w:pPr>
              <w:pStyle w:val="TableParagraph"/>
              <w:rPr>
                <w:sz w:val="20"/>
              </w:rPr>
            </w:pPr>
          </w:p>
        </w:tc>
        <w:tc>
          <w:tcPr>
            <w:tcW w:w="860" w:type="dxa"/>
          </w:tcPr>
          <w:p w14:paraId="35254387" w14:textId="77777777" w:rsidR="003D61CA" w:rsidRDefault="003D61CA">
            <w:pPr>
              <w:pStyle w:val="TableParagraph"/>
              <w:rPr>
                <w:sz w:val="20"/>
              </w:rPr>
            </w:pPr>
          </w:p>
        </w:tc>
      </w:tr>
      <w:tr w:rsidR="003D61CA" w14:paraId="455CD2F6" w14:textId="77777777">
        <w:trPr>
          <w:trHeight w:val="304"/>
        </w:trPr>
        <w:tc>
          <w:tcPr>
            <w:tcW w:w="953" w:type="dxa"/>
            <w:vMerge/>
            <w:tcBorders>
              <w:top w:val="nil"/>
            </w:tcBorders>
          </w:tcPr>
          <w:p w14:paraId="1798FDA6" w14:textId="77777777" w:rsidR="003D61CA" w:rsidRDefault="003D61CA">
            <w:pPr>
              <w:rPr>
                <w:sz w:val="2"/>
                <w:szCs w:val="2"/>
              </w:rPr>
            </w:pPr>
          </w:p>
        </w:tc>
        <w:tc>
          <w:tcPr>
            <w:tcW w:w="413" w:type="dxa"/>
            <w:vMerge/>
            <w:tcBorders>
              <w:top w:val="nil"/>
              <w:right w:val="nil"/>
            </w:tcBorders>
          </w:tcPr>
          <w:p w14:paraId="634789F7" w14:textId="77777777" w:rsidR="003D61CA" w:rsidRDefault="003D61CA">
            <w:pPr>
              <w:rPr>
                <w:sz w:val="2"/>
                <w:szCs w:val="2"/>
              </w:rPr>
            </w:pPr>
          </w:p>
        </w:tc>
        <w:tc>
          <w:tcPr>
            <w:tcW w:w="5221" w:type="dxa"/>
            <w:tcBorders>
              <w:left w:val="nil"/>
            </w:tcBorders>
          </w:tcPr>
          <w:p w14:paraId="4A84BF91" w14:textId="77777777" w:rsidR="003D61CA" w:rsidRDefault="00000000">
            <w:pPr>
              <w:pStyle w:val="TableParagraph"/>
              <w:spacing w:before="22"/>
              <w:ind w:left="4"/>
              <w:rPr>
                <w:sz w:val="18"/>
              </w:rPr>
            </w:pPr>
            <w:r>
              <w:rPr>
                <w:color w:val="231F20"/>
                <w:w w:val="115"/>
                <w:sz w:val="18"/>
              </w:rPr>
              <w:t>Манипулирует предметами с помощью рук и пальцев.</w:t>
            </w:r>
          </w:p>
        </w:tc>
        <w:tc>
          <w:tcPr>
            <w:tcW w:w="853" w:type="dxa"/>
          </w:tcPr>
          <w:p w14:paraId="61B5FAA9" w14:textId="77777777" w:rsidR="003D61CA" w:rsidRDefault="003D61CA">
            <w:pPr>
              <w:pStyle w:val="TableParagraph"/>
              <w:rPr>
                <w:sz w:val="20"/>
              </w:rPr>
            </w:pPr>
          </w:p>
        </w:tc>
        <w:tc>
          <w:tcPr>
            <w:tcW w:w="851" w:type="dxa"/>
          </w:tcPr>
          <w:p w14:paraId="1D5E0F32" w14:textId="77777777" w:rsidR="003D61CA" w:rsidRDefault="003D61CA">
            <w:pPr>
              <w:pStyle w:val="TableParagraph"/>
              <w:rPr>
                <w:sz w:val="20"/>
              </w:rPr>
            </w:pPr>
          </w:p>
        </w:tc>
        <w:tc>
          <w:tcPr>
            <w:tcW w:w="841" w:type="dxa"/>
          </w:tcPr>
          <w:p w14:paraId="3C79B6EC" w14:textId="77777777" w:rsidR="003D61CA" w:rsidRDefault="003D61CA">
            <w:pPr>
              <w:pStyle w:val="TableParagraph"/>
              <w:rPr>
                <w:sz w:val="20"/>
              </w:rPr>
            </w:pPr>
          </w:p>
        </w:tc>
        <w:tc>
          <w:tcPr>
            <w:tcW w:w="860" w:type="dxa"/>
          </w:tcPr>
          <w:p w14:paraId="246B59B2" w14:textId="77777777" w:rsidR="003D61CA" w:rsidRDefault="003D61CA">
            <w:pPr>
              <w:pStyle w:val="TableParagraph"/>
              <w:rPr>
                <w:sz w:val="20"/>
              </w:rPr>
            </w:pPr>
          </w:p>
        </w:tc>
      </w:tr>
      <w:tr w:rsidR="003D61CA" w14:paraId="2ECFFCD5" w14:textId="77777777">
        <w:trPr>
          <w:trHeight w:val="294"/>
        </w:trPr>
        <w:tc>
          <w:tcPr>
            <w:tcW w:w="953" w:type="dxa"/>
          </w:tcPr>
          <w:p w14:paraId="15160448" w14:textId="77777777" w:rsidR="003D61CA" w:rsidRDefault="00000000">
            <w:pPr>
              <w:pStyle w:val="TableParagraph"/>
              <w:spacing w:before="19"/>
              <w:ind w:left="62"/>
              <w:rPr>
                <w:sz w:val="18"/>
              </w:rPr>
            </w:pPr>
            <w:r>
              <w:rPr>
                <w:color w:val="231F20"/>
                <w:w w:val="110"/>
                <w:sz w:val="18"/>
              </w:rPr>
              <w:t>(12)</w:t>
            </w:r>
          </w:p>
        </w:tc>
        <w:tc>
          <w:tcPr>
            <w:tcW w:w="5634" w:type="dxa"/>
            <w:gridSpan w:val="2"/>
          </w:tcPr>
          <w:p w14:paraId="08AEFAA1" w14:textId="77777777" w:rsidR="003D61CA" w:rsidRDefault="00000000">
            <w:pPr>
              <w:pStyle w:val="TableParagraph"/>
              <w:spacing w:before="19"/>
              <w:ind w:left="67"/>
              <w:rPr>
                <w:sz w:val="18"/>
              </w:rPr>
            </w:pPr>
            <w:r>
              <w:rPr>
                <w:color w:val="231F20"/>
                <w:w w:val="110"/>
                <w:sz w:val="18"/>
              </w:rPr>
              <w:t>k) Снимает кольца со столбика.</w:t>
            </w:r>
          </w:p>
        </w:tc>
        <w:tc>
          <w:tcPr>
            <w:tcW w:w="853" w:type="dxa"/>
          </w:tcPr>
          <w:p w14:paraId="3BD19601" w14:textId="77777777" w:rsidR="003D61CA" w:rsidRDefault="003D61CA">
            <w:pPr>
              <w:pStyle w:val="TableParagraph"/>
              <w:rPr>
                <w:sz w:val="20"/>
              </w:rPr>
            </w:pPr>
          </w:p>
        </w:tc>
        <w:tc>
          <w:tcPr>
            <w:tcW w:w="851" w:type="dxa"/>
          </w:tcPr>
          <w:p w14:paraId="727481F2" w14:textId="77777777" w:rsidR="003D61CA" w:rsidRDefault="003D61CA">
            <w:pPr>
              <w:pStyle w:val="TableParagraph"/>
              <w:rPr>
                <w:sz w:val="20"/>
              </w:rPr>
            </w:pPr>
          </w:p>
        </w:tc>
        <w:tc>
          <w:tcPr>
            <w:tcW w:w="841" w:type="dxa"/>
          </w:tcPr>
          <w:p w14:paraId="7AAA1C18" w14:textId="77777777" w:rsidR="003D61CA" w:rsidRDefault="003D61CA">
            <w:pPr>
              <w:pStyle w:val="TableParagraph"/>
              <w:rPr>
                <w:sz w:val="20"/>
              </w:rPr>
            </w:pPr>
          </w:p>
        </w:tc>
        <w:tc>
          <w:tcPr>
            <w:tcW w:w="860" w:type="dxa"/>
          </w:tcPr>
          <w:p w14:paraId="6B04B63C" w14:textId="77777777" w:rsidR="003D61CA" w:rsidRDefault="003D61CA">
            <w:pPr>
              <w:pStyle w:val="TableParagraph"/>
              <w:rPr>
                <w:sz w:val="20"/>
              </w:rPr>
            </w:pPr>
          </w:p>
        </w:tc>
      </w:tr>
      <w:tr w:rsidR="003D61CA" w14:paraId="04984DAB" w14:textId="77777777">
        <w:trPr>
          <w:trHeight w:val="301"/>
        </w:trPr>
        <w:tc>
          <w:tcPr>
            <w:tcW w:w="953" w:type="dxa"/>
            <w:vMerge w:val="restart"/>
          </w:tcPr>
          <w:p w14:paraId="7C23338B" w14:textId="77777777" w:rsidR="003D61CA" w:rsidRDefault="003D61CA">
            <w:pPr>
              <w:pStyle w:val="TableParagraph"/>
              <w:spacing w:before="7"/>
              <w:rPr>
                <w:i/>
                <w:sz w:val="29"/>
              </w:rPr>
            </w:pPr>
          </w:p>
          <w:p w14:paraId="6D7D563A" w14:textId="77777777" w:rsidR="003D61CA" w:rsidRDefault="00000000">
            <w:pPr>
              <w:pStyle w:val="TableParagraph"/>
              <w:ind w:left="62"/>
              <w:rPr>
                <w:sz w:val="18"/>
              </w:rPr>
            </w:pPr>
            <w:r>
              <w:rPr>
                <w:color w:val="231F20"/>
                <w:w w:val="110"/>
                <w:sz w:val="18"/>
              </w:rPr>
              <w:t>(15)</w:t>
            </w:r>
          </w:p>
        </w:tc>
        <w:tc>
          <w:tcPr>
            <w:tcW w:w="413" w:type="dxa"/>
            <w:vMerge w:val="restart"/>
            <w:tcBorders>
              <w:right w:val="nil"/>
            </w:tcBorders>
          </w:tcPr>
          <w:p w14:paraId="7C61DD49" w14:textId="77777777" w:rsidR="003D61CA" w:rsidRDefault="00000000">
            <w:pPr>
              <w:pStyle w:val="TableParagraph"/>
              <w:spacing w:before="29"/>
              <w:ind w:left="71"/>
              <w:rPr>
                <w:sz w:val="18"/>
              </w:rPr>
            </w:pPr>
            <w:r>
              <w:rPr>
                <w:color w:val="231F20"/>
                <w:w w:val="110"/>
                <w:sz w:val="18"/>
              </w:rPr>
              <w:t>l)</w:t>
            </w:r>
          </w:p>
          <w:p w14:paraId="51734137" w14:textId="77777777" w:rsidR="003D61CA" w:rsidRDefault="00000000">
            <w:pPr>
              <w:pStyle w:val="TableParagraph"/>
              <w:spacing w:before="105"/>
              <w:ind w:left="68"/>
              <w:rPr>
                <w:sz w:val="18"/>
              </w:rPr>
            </w:pPr>
            <w:r>
              <w:rPr>
                <w:color w:val="231F20"/>
                <w:w w:val="110"/>
                <w:sz w:val="18"/>
              </w:rPr>
              <w:t>m)</w:t>
            </w:r>
          </w:p>
        </w:tc>
        <w:tc>
          <w:tcPr>
            <w:tcW w:w="5221" w:type="dxa"/>
            <w:tcBorders>
              <w:left w:val="nil"/>
            </w:tcBorders>
          </w:tcPr>
          <w:p w14:paraId="4D99B305" w14:textId="77777777" w:rsidR="003D61CA" w:rsidRDefault="00000000">
            <w:pPr>
              <w:pStyle w:val="TableParagraph"/>
              <w:spacing w:before="29"/>
              <w:ind w:left="4"/>
              <w:rPr>
                <w:sz w:val="18"/>
              </w:rPr>
            </w:pPr>
            <w:r>
              <w:rPr>
                <w:color w:val="231F20"/>
                <w:w w:val="115"/>
                <w:sz w:val="18"/>
              </w:rPr>
              <w:t>Вынимает маленькие круглые палочки из отверстий.</w:t>
            </w:r>
          </w:p>
        </w:tc>
        <w:tc>
          <w:tcPr>
            <w:tcW w:w="853" w:type="dxa"/>
          </w:tcPr>
          <w:p w14:paraId="1C75B111" w14:textId="77777777" w:rsidR="003D61CA" w:rsidRDefault="003D61CA">
            <w:pPr>
              <w:pStyle w:val="TableParagraph"/>
              <w:rPr>
                <w:sz w:val="20"/>
              </w:rPr>
            </w:pPr>
          </w:p>
        </w:tc>
        <w:tc>
          <w:tcPr>
            <w:tcW w:w="851" w:type="dxa"/>
          </w:tcPr>
          <w:p w14:paraId="6A16A261" w14:textId="77777777" w:rsidR="003D61CA" w:rsidRDefault="003D61CA">
            <w:pPr>
              <w:pStyle w:val="TableParagraph"/>
              <w:rPr>
                <w:sz w:val="20"/>
              </w:rPr>
            </w:pPr>
          </w:p>
        </w:tc>
        <w:tc>
          <w:tcPr>
            <w:tcW w:w="841" w:type="dxa"/>
          </w:tcPr>
          <w:p w14:paraId="01604ED7" w14:textId="77777777" w:rsidR="003D61CA" w:rsidRDefault="003D61CA">
            <w:pPr>
              <w:pStyle w:val="TableParagraph"/>
              <w:rPr>
                <w:sz w:val="20"/>
              </w:rPr>
            </w:pPr>
          </w:p>
        </w:tc>
        <w:tc>
          <w:tcPr>
            <w:tcW w:w="860" w:type="dxa"/>
          </w:tcPr>
          <w:p w14:paraId="66BD3B49" w14:textId="77777777" w:rsidR="003D61CA" w:rsidRDefault="003D61CA">
            <w:pPr>
              <w:pStyle w:val="TableParagraph"/>
              <w:rPr>
                <w:sz w:val="20"/>
              </w:rPr>
            </w:pPr>
          </w:p>
        </w:tc>
      </w:tr>
      <w:tr w:rsidR="003D61CA" w14:paraId="7DDE13BA" w14:textId="77777777">
        <w:trPr>
          <w:trHeight w:val="299"/>
        </w:trPr>
        <w:tc>
          <w:tcPr>
            <w:tcW w:w="953" w:type="dxa"/>
            <w:vMerge/>
            <w:tcBorders>
              <w:top w:val="nil"/>
            </w:tcBorders>
          </w:tcPr>
          <w:p w14:paraId="61E85882" w14:textId="77777777" w:rsidR="003D61CA" w:rsidRDefault="003D61CA">
            <w:pPr>
              <w:rPr>
                <w:sz w:val="2"/>
                <w:szCs w:val="2"/>
              </w:rPr>
            </w:pPr>
          </w:p>
        </w:tc>
        <w:tc>
          <w:tcPr>
            <w:tcW w:w="413" w:type="dxa"/>
            <w:vMerge/>
            <w:tcBorders>
              <w:top w:val="nil"/>
              <w:right w:val="nil"/>
            </w:tcBorders>
          </w:tcPr>
          <w:p w14:paraId="299866B1" w14:textId="77777777" w:rsidR="003D61CA" w:rsidRDefault="003D61CA">
            <w:pPr>
              <w:rPr>
                <w:sz w:val="2"/>
                <w:szCs w:val="2"/>
              </w:rPr>
            </w:pPr>
          </w:p>
        </w:tc>
        <w:tc>
          <w:tcPr>
            <w:tcW w:w="5221" w:type="dxa"/>
            <w:tcBorders>
              <w:left w:val="nil"/>
            </w:tcBorders>
          </w:tcPr>
          <w:p w14:paraId="56A86A9E" w14:textId="77777777" w:rsidR="003D61CA" w:rsidRDefault="00000000">
            <w:pPr>
              <w:pStyle w:val="TableParagraph"/>
              <w:spacing w:before="29"/>
              <w:rPr>
                <w:sz w:val="18"/>
              </w:rPr>
            </w:pPr>
            <w:r>
              <w:rPr>
                <w:color w:val="231F20"/>
                <w:w w:val="115"/>
                <w:sz w:val="18"/>
              </w:rPr>
              <w:t>Вкладывает большую круглую палочку в отверстие.</w:t>
            </w:r>
          </w:p>
        </w:tc>
        <w:tc>
          <w:tcPr>
            <w:tcW w:w="853" w:type="dxa"/>
          </w:tcPr>
          <w:p w14:paraId="160F12D5" w14:textId="77777777" w:rsidR="003D61CA" w:rsidRDefault="003D61CA">
            <w:pPr>
              <w:pStyle w:val="TableParagraph"/>
              <w:rPr>
                <w:sz w:val="20"/>
              </w:rPr>
            </w:pPr>
          </w:p>
        </w:tc>
        <w:tc>
          <w:tcPr>
            <w:tcW w:w="851" w:type="dxa"/>
          </w:tcPr>
          <w:p w14:paraId="5B522A47" w14:textId="77777777" w:rsidR="003D61CA" w:rsidRDefault="003D61CA">
            <w:pPr>
              <w:pStyle w:val="TableParagraph"/>
              <w:rPr>
                <w:sz w:val="20"/>
              </w:rPr>
            </w:pPr>
          </w:p>
        </w:tc>
        <w:tc>
          <w:tcPr>
            <w:tcW w:w="841" w:type="dxa"/>
          </w:tcPr>
          <w:p w14:paraId="7A2CC8C5" w14:textId="77777777" w:rsidR="003D61CA" w:rsidRDefault="003D61CA">
            <w:pPr>
              <w:pStyle w:val="TableParagraph"/>
              <w:rPr>
                <w:sz w:val="20"/>
              </w:rPr>
            </w:pPr>
          </w:p>
        </w:tc>
        <w:tc>
          <w:tcPr>
            <w:tcW w:w="860" w:type="dxa"/>
          </w:tcPr>
          <w:p w14:paraId="231F2BBF" w14:textId="77777777" w:rsidR="003D61CA" w:rsidRDefault="003D61CA">
            <w:pPr>
              <w:pStyle w:val="TableParagraph"/>
              <w:rPr>
                <w:sz w:val="20"/>
              </w:rPr>
            </w:pPr>
          </w:p>
        </w:tc>
      </w:tr>
      <w:tr w:rsidR="003D61CA" w14:paraId="1D04B82A" w14:textId="77777777">
        <w:trPr>
          <w:trHeight w:val="496"/>
        </w:trPr>
        <w:tc>
          <w:tcPr>
            <w:tcW w:w="953" w:type="dxa"/>
            <w:vMerge w:val="restart"/>
            <w:tcBorders>
              <w:bottom w:val="nil"/>
            </w:tcBorders>
          </w:tcPr>
          <w:p w14:paraId="4BA7C280" w14:textId="77777777" w:rsidR="003D61CA" w:rsidRDefault="003D61CA">
            <w:pPr>
              <w:pStyle w:val="TableParagraph"/>
              <w:rPr>
                <w:sz w:val="20"/>
              </w:rPr>
            </w:pPr>
          </w:p>
        </w:tc>
        <w:tc>
          <w:tcPr>
            <w:tcW w:w="413" w:type="dxa"/>
            <w:vMerge w:val="restart"/>
            <w:tcBorders>
              <w:bottom w:val="nil"/>
              <w:right w:val="nil"/>
            </w:tcBorders>
          </w:tcPr>
          <w:p w14:paraId="7DDD931F" w14:textId="77777777" w:rsidR="003D61CA" w:rsidRDefault="00000000">
            <w:pPr>
              <w:pStyle w:val="TableParagraph"/>
              <w:spacing w:before="31"/>
              <w:ind w:left="71"/>
              <w:rPr>
                <w:sz w:val="18"/>
              </w:rPr>
            </w:pPr>
            <w:r>
              <w:rPr>
                <w:color w:val="231F20"/>
                <w:w w:val="115"/>
                <w:sz w:val="18"/>
              </w:rPr>
              <w:t>n)</w:t>
            </w:r>
          </w:p>
          <w:p w14:paraId="3861F84F" w14:textId="77777777" w:rsidR="003D61CA" w:rsidRDefault="003D61CA">
            <w:pPr>
              <w:pStyle w:val="TableParagraph"/>
              <w:spacing w:before="7"/>
              <w:rPr>
                <w:i/>
                <w:sz w:val="26"/>
              </w:rPr>
            </w:pPr>
          </w:p>
          <w:p w14:paraId="217FC5D8" w14:textId="77777777" w:rsidR="003D61CA" w:rsidRDefault="00000000">
            <w:pPr>
              <w:pStyle w:val="TableParagraph"/>
              <w:spacing w:before="1"/>
              <w:ind w:left="71"/>
              <w:rPr>
                <w:sz w:val="18"/>
              </w:rPr>
            </w:pPr>
            <w:r>
              <w:rPr>
                <w:color w:val="231F20"/>
                <w:w w:val="105"/>
                <w:sz w:val="18"/>
              </w:rPr>
              <w:t>o)</w:t>
            </w:r>
          </w:p>
        </w:tc>
        <w:tc>
          <w:tcPr>
            <w:tcW w:w="5221" w:type="dxa"/>
            <w:tcBorders>
              <w:left w:val="nil"/>
            </w:tcBorders>
          </w:tcPr>
          <w:p w14:paraId="3DD5AC76" w14:textId="77777777" w:rsidR="003D61CA" w:rsidRDefault="00000000">
            <w:pPr>
              <w:pStyle w:val="TableParagraph"/>
              <w:spacing w:before="36" w:line="232" w:lineRule="auto"/>
              <w:ind w:left="4" w:right="23"/>
              <w:rPr>
                <w:sz w:val="18"/>
              </w:rPr>
            </w:pPr>
            <w:r>
              <w:rPr>
                <w:color w:val="231F20"/>
                <w:w w:val="115"/>
                <w:sz w:val="18"/>
              </w:rPr>
              <w:t>Вкладывает одну маленькую круглую палочку в отвер- стие.</w:t>
            </w:r>
          </w:p>
        </w:tc>
        <w:tc>
          <w:tcPr>
            <w:tcW w:w="853" w:type="dxa"/>
          </w:tcPr>
          <w:p w14:paraId="4945FF29" w14:textId="77777777" w:rsidR="003D61CA" w:rsidRDefault="003D61CA">
            <w:pPr>
              <w:pStyle w:val="TableParagraph"/>
              <w:rPr>
                <w:sz w:val="20"/>
              </w:rPr>
            </w:pPr>
          </w:p>
        </w:tc>
        <w:tc>
          <w:tcPr>
            <w:tcW w:w="851" w:type="dxa"/>
          </w:tcPr>
          <w:p w14:paraId="1D5AAF00" w14:textId="77777777" w:rsidR="003D61CA" w:rsidRDefault="003D61CA">
            <w:pPr>
              <w:pStyle w:val="TableParagraph"/>
              <w:rPr>
                <w:sz w:val="20"/>
              </w:rPr>
            </w:pPr>
          </w:p>
        </w:tc>
        <w:tc>
          <w:tcPr>
            <w:tcW w:w="841" w:type="dxa"/>
          </w:tcPr>
          <w:p w14:paraId="3AF84414" w14:textId="77777777" w:rsidR="003D61CA" w:rsidRDefault="003D61CA">
            <w:pPr>
              <w:pStyle w:val="TableParagraph"/>
              <w:rPr>
                <w:sz w:val="20"/>
              </w:rPr>
            </w:pPr>
          </w:p>
        </w:tc>
        <w:tc>
          <w:tcPr>
            <w:tcW w:w="860" w:type="dxa"/>
          </w:tcPr>
          <w:p w14:paraId="61588C21" w14:textId="77777777" w:rsidR="003D61CA" w:rsidRDefault="003D61CA">
            <w:pPr>
              <w:pStyle w:val="TableParagraph"/>
              <w:rPr>
                <w:sz w:val="20"/>
              </w:rPr>
            </w:pPr>
          </w:p>
        </w:tc>
      </w:tr>
      <w:tr w:rsidR="003D61CA" w14:paraId="5F62E0AD" w14:textId="77777777">
        <w:trPr>
          <w:trHeight w:val="551"/>
        </w:trPr>
        <w:tc>
          <w:tcPr>
            <w:tcW w:w="953" w:type="dxa"/>
            <w:vMerge/>
            <w:tcBorders>
              <w:top w:val="nil"/>
              <w:bottom w:val="nil"/>
            </w:tcBorders>
          </w:tcPr>
          <w:p w14:paraId="5919E57E" w14:textId="77777777" w:rsidR="003D61CA" w:rsidRDefault="003D61CA">
            <w:pPr>
              <w:rPr>
                <w:sz w:val="2"/>
                <w:szCs w:val="2"/>
              </w:rPr>
            </w:pPr>
          </w:p>
        </w:tc>
        <w:tc>
          <w:tcPr>
            <w:tcW w:w="413" w:type="dxa"/>
            <w:vMerge/>
            <w:tcBorders>
              <w:top w:val="nil"/>
              <w:bottom w:val="nil"/>
              <w:right w:val="nil"/>
            </w:tcBorders>
          </w:tcPr>
          <w:p w14:paraId="5186027E" w14:textId="77777777" w:rsidR="003D61CA" w:rsidRDefault="003D61CA">
            <w:pPr>
              <w:rPr>
                <w:sz w:val="2"/>
                <w:szCs w:val="2"/>
              </w:rPr>
            </w:pPr>
          </w:p>
        </w:tc>
        <w:tc>
          <w:tcPr>
            <w:tcW w:w="5221" w:type="dxa"/>
            <w:tcBorders>
              <w:left w:val="nil"/>
            </w:tcBorders>
          </w:tcPr>
          <w:p w14:paraId="1D1A6EF2" w14:textId="77777777" w:rsidR="003D61CA" w:rsidRDefault="00000000">
            <w:pPr>
              <w:pStyle w:val="TableParagraph"/>
              <w:spacing w:before="43" w:line="232" w:lineRule="auto"/>
              <w:ind w:left="4" w:right="23"/>
              <w:rPr>
                <w:sz w:val="18"/>
              </w:rPr>
            </w:pPr>
            <w:r>
              <w:rPr>
                <w:color w:val="231F20"/>
                <w:w w:val="115"/>
                <w:sz w:val="18"/>
              </w:rPr>
              <w:t>Вкладывает пять-шесть маленьких круглых палочек в отверстия (выполняет этот навык до конца).</w:t>
            </w:r>
          </w:p>
        </w:tc>
        <w:tc>
          <w:tcPr>
            <w:tcW w:w="853" w:type="dxa"/>
          </w:tcPr>
          <w:p w14:paraId="1A1F0538" w14:textId="77777777" w:rsidR="003D61CA" w:rsidRDefault="003D61CA">
            <w:pPr>
              <w:pStyle w:val="TableParagraph"/>
              <w:rPr>
                <w:sz w:val="20"/>
              </w:rPr>
            </w:pPr>
          </w:p>
        </w:tc>
        <w:tc>
          <w:tcPr>
            <w:tcW w:w="851" w:type="dxa"/>
          </w:tcPr>
          <w:p w14:paraId="3317FDE0" w14:textId="77777777" w:rsidR="003D61CA" w:rsidRDefault="003D61CA">
            <w:pPr>
              <w:pStyle w:val="TableParagraph"/>
              <w:rPr>
                <w:sz w:val="20"/>
              </w:rPr>
            </w:pPr>
          </w:p>
        </w:tc>
        <w:tc>
          <w:tcPr>
            <w:tcW w:w="841" w:type="dxa"/>
          </w:tcPr>
          <w:p w14:paraId="3A734D9F" w14:textId="77777777" w:rsidR="003D61CA" w:rsidRDefault="003D61CA">
            <w:pPr>
              <w:pStyle w:val="TableParagraph"/>
              <w:rPr>
                <w:sz w:val="20"/>
              </w:rPr>
            </w:pPr>
          </w:p>
        </w:tc>
        <w:tc>
          <w:tcPr>
            <w:tcW w:w="860" w:type="dxa"/>
          </w:tcPr>
          <w:p w14:paraId="74759F08" w14:textId="77777777" w:rsidR="003D61CA" w:rsidRDefault="003D61CA">
            <w:pPr>
              <w:pStyle w:val="TableParagraph"/>
              <w:rPr>
                <w:sz w:val="20"/>
              </w:rPr>
            </w:pPr>
          </w:p>
        </w:tc>
      </w:tr>
    </w:tbl>
    <w:p w14:paraId="6F5246E7" w14:textId="77777777" w:rsidR="003D61CA" w:rsidRDefault="003D61CA">
      <w:pPr>
        <w:rPr>
          <w:sz w:val="20"/>
        </w:rPr>
        <w:sectPr w:rsidR="003D61CA">
          <w:headerReference w:type="even" r:id="rId60"/>
          <w:headerReference w:type="default" r:id="rId61"/>
          <w:pgSz w:w="11910" w:h="16840"/>
          <w:pgMar w:top="1440" w:right="0" w:bottom="280" w:left="840" w:header="1250" w:footer="0" w:gutter="0"/>
          <w:pgNumType w:start="60"/>
          <w:cols w:space="720"/>
        </w:sectPr>
      </w:pPr>
    </w:p>
    <w:p w14:paraId="42770800" w14:textId="77777777" w:rsidR="003D61CA" w:rsidRDefault="00000000">
      <w:pPr>
        <w:pStyle w:val="BodyText"/>
        <w:rPr>
          <w:i/>
          <w:sz w:val="28"/>
        </w:rPr>
      </w:pPr>
      <w:r>
        <w:lastRenderedPageBreak/>
        <w:pict w14:anchorId="526E4ADC">
          <v:shape id="_x0000_s3052" type="#_x0000_t136" style="position:absolute;margin-left:55.75pt;margin-top:377.45pt;width:460.55pt;height:98pt;rotation:320;z-index:-25127782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6B7ABA0B" w14:textId="77777777" w:rsidR="003D61CA" w:rsidRDefault="00000000">
      <w:pPr>
        <w:spacing w:before="93"/>
        <w:ind w:left="904" w:right="954"/>
        <w:jc w:val="right"/>
        <w:rPr>
          <w:i/>
          <w:sz w:val="18"/>
        </w:rPr>
      </w:pPr>
      <w:r>
        <w:pict w14:anchorId="6C3AB03D">
          <v:line id="_x0000_s3051" style="position:absolute;left:0;text-align:left;z-index:-251281920;mso-position-horizontal-relative:page" from="382.9pt,54.8pt" to="413.4pt,54.8pt" strokecolor="#221e1f" strokeweight=".9pt">
            <w10:wrap anchorx="page"/>
          </v:line>
        </w:pict>
      </w:r>
      <w:r>
        <w:pict w14:anchorId="2287F798">
          <v:line id="_x0000_s3050" style="position:absolute;left:0;text-align:left;z-index:-251280896;mso-position-horizontal-relative:page" from="425.65pt,54.8pt" to="456.1pt,54.8pt" strokecolor="#221e1f" strokeweight=".9pt">
            <w10:wrap anchorx="page"/>
          </v:line>
        </w:pict>
      </w:r>
      <w:r>
        <w:pict w14:anchorId="55323731">
          <v:line id="_x0000_s3049" style="position:absolute;left:0;text-align:left;z-index:-251279872;mso-position-horizontal-relative:page" from="468pt,54.8pt" to="498.45pt,54.8pt" strokecolor="#221e1f" strokeweight=".9pt">
            <w10:wrap anchorx="page"/>
          </v:line>
        </w:pict>
      </w:r>
      <w:r>
        <w:pict w14:anchorId="027C3CC1">
          <v:line id="_x0000_s3048" style="position:absolute;left:0;text-align:left;z-index:-251278848;mso-position-horizontal-relative:page" from="510.45pt,54.8pt" to="540.95pt,54.8pt" strokecolor="#221e1f" strokeweight=".9pt">
            <w10:wrap anchorx="page"/>
          </v:line>
        </w:pict>
      </w:r>
      <w:r>
        <w:rPr>
          <w:i/>
          <w:color w:val="231F20"/>
          <w:w w:val="115"/>
          <w:sz w:val="18"/>
        </w:rPr>
        <w:t>Продолжение таблицы</w:t>
      </w:r>
    </w:p>
    <w:p w14:paraId="5E40343A" w14:textId="77777777" w:rsidR="003D61CA" w:rsidRDefault="003D61CA">
      <w:pPr>
        <w:pStyle w:val="BodyText"/>
        <w:spacing w:before="4"/>
        <w:rPr>
          <w:i/>
          <w:sz w:val="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0"/>
        <w:gridCol w:w="403"/>
        <w:gridCol w:w="5232"/>
        <w:gridCol w:w="849"/>
        <w:gridCol w:w="851"/>
        <w:gridCol w:w="839"/>
        <w:gridCol w:w="858"/>
      </w:tblGrid>
      <w:tr w:rsidR="003D61CA" w14:paraId="13C134E6" w14:textId="77777777">
        <w:trPr>
          <w:trHeight w:val="731"/>
        </w:trPr>
        <w:tc>
          <w:tcPr>
            <w:tcW w:w="950" w:type="dxa"/>
          </w:tcPr>
          <w:p w14:paraId="60207534" w14:textId="77777777" w:rsidR="003D61CA" w:rsidRDefault="00000000">
            <w:pPr>
              <w:pStyle w:val="TableParagraph"/>
              <w:spacing w:before="42" w:line="232" w:lineRule="auto"/>
              <w:ind w:left="100" w:right="66"/>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5" w:type="dxa"/>
            <w:gridSpan w:val="2"/>
          </w:tcPr>
          <w:p w14:paraId="583D2774" w14:textId="77777777" w:rsidR="003D61CA" w:rsidRDefault="003D61CA">
            <w:pPr>
              <w:pStyle w:val="TableParagraph"/>
              <w:spacing w:before="6"/>
              <w:rPr>
                <w:i/>
                <w:sz w:val="20"/>
              </w:rPr>
            </w:pPr>
          </w:p>
          <w:p w14:paraId="3D1F65A2" w14:textId="77777777" w:rsidR="003D61CA" w:rsidRDefault="00000000">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14:paraId="788ABF2E"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1" w:type="dxa"/>
          </w:tcPr>
          <w:p w14:paraId="7DD544EA" w14:textId="77777777" w:rsidR="003D61CA" w:rsidRDefault="00000000">
            <w:pPr>
              <w:pStyle w:val="TableParagraph"/>
              <w:spacing w:before="37"/>
              <w:ind w:left="185"/>
              <w:rPr>
                <w:rFonts w:ascii="Georgia" w:hAnsi="Georgia"/>
                <w:b/>
                <w:sz w:val="20"/>
              </w:rPr>
            </w:pPr>
            <w:r>
              <w:rPr>
                <w:rFonts w:ascii="Georgia" w:hAnsi="Georgia"/>
                <w:b/>
                <w:color w:val="231F20"/>
                <w:sz w:val="20"/>
              </w:rPr>
              <w:t>Дата</w:t>
            </w:r>
          </w:p>
        </w:tc>
        <w:tc>
          <w:tcPr>
            <w:tcW w:w="839" w:type="dxa"/>
          </w:tcPr>
          <w:p w14:paraId="79C1B2ED" w14:textId="77777777" w:rsidR="003D61CA" w:rsidRDefault="00000000">
            <w:pPr>
              <w:pStyle w:val="TableParagraph"/>
              <w:spacing w:before="37"/>
              <w:ind w:left="182"/>
              <w:rPr>
                <w:rFonts w:ascii="Georgia" w:hAnsi="Georgia"/>
                <w:b/>
                <w:sz w:val="20"/>
              </w:rPr>
            </w:pPr>
            <w:r>
              <w:rPr>
                <w:rFonts w:ascii="Georgia" w:hAnsi="Georgia"/>
                <w:b/>
                <w:color w:val="231F20"/>
                <w:sz w:val="20"/>
              </w:rPr>
              <w:t>Дата</w:t>
            </w:r>
          </w:p>
        </w:tc>
        <w:tc>
          <w:tcPr>
            <w:tcW w:w="858" w:type="dxa"/>
          </w:tcPr>
          <w:p w14:paraId="16FA19EC" w14:textId="77777777" w:rsidR="003D61CA" w:rsidRDefault="00000000">
            <w:pPr>
              <w:pStyle w:val="TableParagraph"/>
              <w:spacing w:before="37"/>
              <w:ind w:left="192"/>
              <w:rPr>
                <w:rFonts w:ascii="Georgia" w:hAnsi="Georgia"/>
                <w:b/>
                <w:sz w:val="20"/>
              </w:rPr>
            </w:pPr>
            <w:r>
              <w:rPr>
                <w:rFonts w:ascii="Georgia" w:hAnsi="Georgia"/>
                <w:b/>
                <w:color w:val="231F20"/>
                <w:sz w:val="20"/>
              </w:rPr>
              <w:t>Дата</w:t>
            </w:r>
          </w:p>
        </w:tc>
      </w:tr>
      <w:tr w:rsidR="003D61CA" w14:paraId="56808656" w14:textId="77777777">
        <w:trPr>
          <w:trHeight w:val="546"/>
        </w:trPr>
        <w:tc>
          <w:tcPr>
            <w:tcW w:w="950" w:type="dxa"/>
          </w:tcPr>
          <w:p w14:paraId="76171DF0" w14:textId="77777777" w:rsidR="003D61CA" w:rsidRDefault="00000000">
            <w:pPr>
              <w:pStyle w:val="TableParagraph"/>
              <w:spacing w:before="79"/>
              <w:ind w:left="50"/>
              <w:rPr>
                <w:sz w:val="18"/>
              </w:rPr>
            </w:pPr>
            <w:r>
              <w:rPr>
                <w:color w:val="231F20"/>
                <w:w w:val="110"/>
                <w:sz w:val="18"/>
              </w:rPr>
              <w:t>(18)</w:t>
            </w:r>
          </w:p>
        </w:tc>
        <w:tc>
          <w:tcPr>
            <w:tcW w:w="5635" w:type="dxa"/>
            <w:gridSpan w:val="2"/>
          </w:tcPr>
          <w:p w14:paraId="6FE47DD7" w14:textId="77777777" w:rsidR="003D61CA" w:rsidRDefault="00000000">
            <w:pPr>
              <w:pStyle w:val="TableParagraph"/>
              <w:spacing w:before="84" w:line="232" w:lineRule="auto"/>
              <w:ind w:left="405" w:hanging="339"/>
              <w:rPr>
                <w:sz w:val="18"/>
              </w:rPr>
            </w:pPr>
            <w:r>
              <w:rPr>
                <w:color w:val="231F20"/>
                <w:w w:val="115"/>
                <w:sz w:val="18"/>
              </w:rPr>
              <w:t>p) Разворачивает обертку, внутри которой находится съе- добный предмет.</w:t>
            </w:r>
          </w:p>
        </w:tc>
        <w:tc>
          <w:tcPr>
            <w:tcW w:w="849" w:type="dxa"/>
          </w:tcPr>
          <w:p w14:paraId="2BBC9279" w14:textId="77777777" w:rsidR="003D61CA" w:rsidRDefault="003D61CA">
            <w:pPr>
              <w:pStyle w:val="TableParagraph"/>
              <w:rPr>
                <w:sz w:val="20"/>
              </w:rPr>
            </w:pPr>
          </w:p>
        </w:tc>
        <w:tc>
          <w:tcPr>
            <w:tcW w:w="851" w:type="dxa"/>
          </w:tcPr>
          <w:p w14:paraId="7C4BFF0D" w14:textId="77777777" w:rsidR="003D61CA" w:rsidRDefault="003D61CA">
            <w:pPr>
              <w:pStyle w:val="TableParagraph"/>
              <w:rPr>
                <w:sz w:val="20"/>
              </w:rPr>
            </w:pPr>
          </w:p>
        </w:tc>
        <w:tc>
          <w:tcPr>
            <w:tcW w:w="839" w:type="dxa"/>
          </w:tcPr>
          <w:p w14:paraId="0A84806D" w14:textId="77777777" w:rsidR="003D61CA" w:rsidRDefault="003D61CA">
            <w:pPr>
              <w:pStyle w:val="TableParagraph"/>
              <w:rPr>
                <w:sz w:val="20"/>
              </w:rPr>
            </w:pPr>
          </w:p>
        </w:tc>
        <w:tc>
          <w:tcPr>
            <w:tcW w:w="858" w:type="dxa"/>
          </w:tcPr>
          <w:p w14:paraId="183F7BE4" w14:textId="77777777" w:rsidR="003D61CA" w:rsidRDefault="003D61CA">
            <w:pPr>
              <w:pStyle w:val="TableParagraph"/>
              <w:rPr>
                <w:sz w:val="20"/>
              </w:rPr>
            </w:pPr>
          </w:p>
        </w:tc>
      </w:tr>
      <w:tr w:rsidR="003D61CA" w14:paraId="7E6504F4" w14:textId="77777777">
        <w:trPr>
          <w:trHeight w:val="314"/>
        </w:trPr>
        <w:tc>
          <w:tcPr>
            <w:tcW w:w="950" w:type="dxa"/>
          </w:tcPr>
          <w:p w14:paraId="1BAE670A" w14:textId="77777777" w:rsidR="003D61CA" w:rsidRDefault="00000000">
            <w:pPr>
              <w:pStyle w:val="TableParagraph"/>
              <w:spacing w:before="40"/>
              <w:ind w:left="50"/>
              <w:rPr>
                <w:sz w:val="18"/>
              </w:rPr>
            </w:pPr>
            <w:r>
              <w:rPr>
                <w:color w:val="231F20"/>
                <w:w w:val="110"/>
                <w:sz w:val="18"/>
              </w:rPr>
              <w:t>(21)</w:t>
            </w:r>
          </w:p>
        </w:tc>
        <w:tc>
          <w:tcPr>
            <w:tcW w:w="5635" w:type="dxa"/>
            <w:gridSpan w:val="2"/>
          </w:tcPr>
          <w:p w14:paraId="0CB39D4A" w14:textId="77777777" w:rsidR="003D61CA" w:rsidRDefault="00000000">
            <w:pPr>
              <w:pStyle w:val="TableParagraph"/>
              <w:spacing w:before="40"/>
              <w:ind w:left="61"/>
              <w:rPr>
                <w:sz w:val="18"/>
              </w:rPr>
            </w:pPr>
            <w:r>
              <w:rPr>
                <w:color w:val="231F20"/>
                <w:w w:val="115"/>
                <w:sz w:val="18"/>
              </w:rPr>
              <w:t>q) Перелистывает страницы одну за другой.</w:t>
            </w:r>
          </w:p>
        </w:tc>
        <w:tc>
          <w:tcPr>
            <w:tcW w:w="849" w:type="dxa"/>
          </w:tcPr>
          <w:p w14:paraId="61A5CB44" w14:textId="77777777" w:rsidR="003D61CA" w:rsidRDefault="003D61CA">
            <w:pPr>
              <w:pStyle w:val="TableParagraph"/>
              <w:rPr>
                <w:sz w:val="20"/>
              </w:rPr>
            </w:pPr>
          </w:p>
        </w:tc>
        <w:tc>
          <w:tcPr>
            <w:tcW w:w="851" w:type="dxa"/>
          </w:tcPr>
          <w:p w14:paraId="3073D010" w14:textId="77777777" w:rsidR="003D61CA" w:rsidRDefault="003D61CA">
            <w:pPr>
              <w:pStyle w:val="TableParagraph"/>
              <w:rPr>
                <w:sz w:val="20"/>
              </w:rPr>
            </w:pPr>
          </w:p>
        </w:tc>
        <w:tc>
          <w:tcPr>
            <w:tcW w:w="839" w:type="dxa"/>
          </w:tcPr>
          <w:p w14:paraId="6601BFEA" w14:textId="77777777" w:rsidR="003D61CA" w:rsidRDefault="003D61CA">
            <w:pPr>
              <w:pStyle w:val="TableParagraph"/>
              <w:rPr>
                <w:sz w:val="20"/>
              </w:rPr>
            </w:pPr>
          </w:p>
        </w:tc>
        <w:tc>
          <w:tcPr>
            <w:tcW w:w="858" w:type="dxa"/>
          </w:tcPr>
          <w:p w14:paraId="6C2C667F" w14:textId="77777777" w:rsidR="003D61CA" w:rsidRDefault="003D61CA">
            <w:pPr>
              <w:pStyle w:val="TableParagraph"/>
              <w:rPr>
                <w:sz w:val="20"/>
              </w:rPr>
            </w:pPr>
          </w:p>
        </w:tc>
      </w:tr>
      <w:tr w:rsidR="003D61CA" w14:paraId="41E62872" w14:textId="77777777">
        <w:trPr>
          <w:trHeight w:val="304"/>
        </w:trPr>
        <w:tc>
          <w:tcPr>
            <w:tcW w:w="950" w:type="dxa"/>
            <w:tcBorders>
              <w:bottom w:val="single" w:sz="8" w:space="0" w:color="231F20"/>
            </w:tcBorders>
          </w:tcPr>
          <w:p w14:paraId="047BF75C" w14:textId="77777777" w:rsidR="003D61CA" w:rsidRDefault="00000000">
            <w:pPr>
              <w:pStyle w:val="TableParagraph"/>
              <w:spacing w:before="33"/>
              <w:ind w:left="50"/>
              <w:rPr>
                <w:sz w:val="18"/>
              </w:rPr>
            </w:pPr>
            <w:r>
              <w:rPr>
                <w:color w:val="231F20"/>
                <w:w w:val="110"/>
                <w:sz w:val="18"/>
              </w:rPr>
              <w:t>(24)</w:t>
            </w:r>
          </w:p>
        </w:tc>
        <w:tc>
          <w:tcPr>
            <w:tcW w:w="5635" w:type="dxa"/>
            <w:gridSpan w:val="2"/>
            <w:tcBorders>
              <w:bottom w:val="single" w:sz="8" w:space="0" w:color="231F20"/>
            </w:tcBorders>
          </w:tcPr>
          <w:p w14:paraId="22CD3B7F" w14:textId="77777777" w:rsidR="003D61CA" w:rsidRDefault="00000000">
            <w:pPr>
              <w:pStyle w:val="TableParagraph"/>
              <w:spacing w:before="33"/>
              <w:ind w:left="62"/>
              <w:rPr>
                <w:sz w:val="18"/>
              </w:rPr>
            </w:pPr>
            <w:r>
              <w:rPr>
                <w:color w:val="231F20"/>
                <w:w w:val="115"/>
                <w:sz w:val="18"/>
              </w:rPr>
              <w:t>r) Поворачивает ручку двери вращением кисти.</w:t>
            </w:r>
          </w:p>
        </w:tc>
        <w:tc>
          <w:tcPr>
            <w:tcW w:w="849" w:type="dxa"/>
            <w:tcBorders>
              <w:bottom w:val="single" w:sz="8" w:space="0" w:color="231F20"/>
            </w:tcBorders>
          </w:tcPr>
          <w:p w14:paraId="36703E05" w14:textId="77777777" w:rsidR="003D61CA" w:rsidRDefault="003D61CA">
            <w:pPr>
              <w:pStyle w:val="TableParagraph"/>
              <w:rPr>
                <w:sz w:val="20"/>
              </w:rPr>
            </w:pPr>
          </w:p>
        </w:tc>
        <w:tc>
          <w:tcPr>
            <w:tcW w:w="851" w:type="dxa"/>
            <w:tcBorders>
              <w:bottom w:val="single" w:sz="8" w:space="0" w:color="231F20"/>
            </w:tcBorders>
          </w:tcPr>
          <w:p w14:paraId="0B081937" w14:textId="77777777" w:rsidR="003D61CA" w:rsidRDefault="003D61CA">
            <w:pPr>
              <w:pStyle w:val="TableParagraph"/>
              <w:rPr>
                <w:sz w:val="20"/>
              </w:rPr>
            </w:pPr>
          </w:p>
        </w:tc>
        <w:tc>
          <w:tcPr>
            <w:tcW w:w="839" w:type="dxa"/>
            <w:tcBorders>
              <w:bottom w:val="single" w:sz="8" w:space="0" w:color="231F20"/>
            </w:tcBorders>
          </w:tcPr>
          <w:p w14:paraId="50BC0CD3" w14:textId="77777777" w:rsidR="003D61CA" w:rsidRDefault="003D61CA">
            <w:pPr>
              <w:pStyle w:val="TableParagraph"/>
              <w:rPr>
                <w:sz w:val="20"/>
              </w:rPr>
            </w:pPr>
          </w:p>
        </w:tc>
        <w:tc>
          <w:tcPr>
            <w:tcW w:w="858" w:type="dxa"/>
            <w:tcBorders>
              <w:bottom w:val="single" w:sz="8" w:space="0" w:color="231F20"/>
            </w:tcBorders>
          </w:tcPr>
          <w:p w14:paraId="5944DD2F" w14:textId="77777777" w:rsidR="003D61CA" w:rsidRDefault="003D61CA">
            <w:pPr>
              <w:pStyle w:val="TableParagraph"/>
              <w:rPr>
                <w:sz w:val="20"/>
              </w:rPr>
            </w:pPr>
          </w:p>
        </w:tc>
      </w:tr>
      <w:tr w:rsidR="003D61CA" w14:paraId="4FA6613A" w14:textId="77777777">
        <w:trPr>
          <w:trHeight w:val="822"/>
        </w:trPr>
        <w:tc>
          <w:tcPr>
            <w:tcW w:w="950" w:type="dxa"/>
            <w:tcBorders>
              <w:top w:val="single" w:sz="8" w:space="0" w:color="231F20"/>
            </w:tcBorders>
          </w:tcPr>
          <w:p w14:paraId="35AA651F" w14:textId="77777777" w:rsidR="003D61CA" w:rsidRDefault="003D61CA">
            <w:pPr>
              <w:pStyle w:val="TableParagraph"/>
              <w:spacing w:before="9"/>
              <w:rPr>
                <w:i/>
                <w:sz w:val="29"/>
              </w:rPr>
            </w:pPr>
          </w:p>
          <w:p w14:paraId="64F62994" w14:textId="77777777" w:rsidR="003D61CA" w:rsidRDefault="00000000">
            <w:pPr>
              <w:pStyle w:val="TableParagraph"/>
              <w:ind w:left="50"/>
              <w:rPr>
                <w:sz w:val="18"/>
              </w:rPr>
            </w:pPr>
            <w:r>
              <w:rPr>
                <w:color w:val="231F20"/>
                <w:w w:val="110"/>
                <w:sz w:val="18"/>
              </w:rPr>
              <w:t>(3)</w:t>
            </w:r>
          </w:p>
        </w:tc>
        <w:tc>
          <w:tcPr>
            <w:tcW w:w="5635" w:type="dxa"/>
            <w:gridSpan w:val="2"/>
            <w:tcBorders>
              <w:top w:val="single" w:sz="8" w:space="0" w:color="231F20"/>
            </w:tcBorders>
          </w:tcPr>
          <w:p w14:paraId="52A6125E" w14:textId="77777777" w:rsidR="003D61CA" w:rsidRDefault="00000000">
            <w:pPr>
              <w:pStyle w:val="TableParagraph"/>
              <w:spacing w:before="29"/>
              <w:ind w:left="64"/>
              <w:rPr>
                <w:rFonts w:ascii="Georgia" w:hAnsi="Georgia"/>
                <w:b/>
                <w:sz w:val="18"/>
              </w:rPr>
            </w:pPr>
            <w:r>
              <w:rPr>
                <w:rFonts w:ascii="Georgia" w:hAnsi="Georgia"/>
                <w:b/>
                <w:color w:val="231F20"/>
                <w:sz w:val="18"/>
              </w:rPr>
              <w:t>22. Навыки тонкой моторики: билатеральные навыки.</w:t>
            </w:r>
          </w:p>
          <w:p w14:paraId="481B86CD" w14:textId="77777777" w:rsidR="003D61CA" w:rsidRDefault="00000000">
            <w:pPr>
              <w:pStyle w:val="TableParagraph"/>
              <w:spacing w:before="116" w:line="230" w:lineRule="auto"/>
              <w:ind w:left="405" w:right="140" w:hanging="341"/>
              <w:rPr>
                <w:sz w:val="18"/>
              </w:rPr>
            </w:pPr>
            <w:r>
              <w:rPr>
                <w:color w:val="231F20"/>
                <w:w w:val="115"/>
                <w:sz w:val="18"/>
              </w:rPr>
              <w:t>a) Поднимает обе руки, когда ему предъявляют предмет, кисти частично разжаты</w:t>
            </w:r>
          </w:p>
        </w:tc>
        <w:tc>
          <w:tcPr>
            <w:tcW w:w="849" w:type="dxa"/>
            <w:tcBorders>
              <w:top w:val="single" w:sz="8" w:space="0" w:color="231F20"/>
            </w:tcBorders>
          </w:tcPr>
          <w:p w14:paraId="630F3A77" w14:textId="77777777" w:rsidR="003D61CA" w:rsidRDefault="003D61CA">
            <w:pPr>
              <w:pStyle w:val="TableParagraph"/>
              <w:rPr>
                <w:sz w:val="20"/>
              </w:rPr>
            </w:pPr>
          </w:p>
        </w:tc>
        <w:tc>
          <w:tcPr>
            <w:tcW w:w="851" w:type="dxa"/>
            <w:tcBorders>
              <w:top w:val="single" w:sz="8" w:space="0" w:color="231F20"/>
            </w:tcBorders>
          </w:tcPr>
          <w:p w14:paraId="5A42D8D2" w14:textId="77777777" w:rsidR="003D61CA" w:rsidRDefault="003D61CA">
            <w:pPr>
              <w:pStyle w:val="TableParagraph"/>
              <w:rPr>
                <w:sz w:val="20"/>
              </w:rPr>
            </w:pPr>
          </w:p>
        </w:tc>
        <w:tc>
          <w:tcPr>
            <w:tcW w:w="839" w:type="dxa"/>
            <w:tcBorders>
              <w:top w:val="single" w:sz="8" w:space="0" w:color="231F20"/>
            </w:tcBorders>
          </w:tcPr>
          <w:p w14:paraId="5184D837" w14:textId="77777777" w:rsidR="003D61CA" w:rsidRDefault="003D61CA">
            <w:pPr>
              <w:pStyle w:val="TableParagraph"/>
              <w:rPr>
                <w:sz w:val="20"/>
              </w:rPr>
            </w:pPr>
          </w:p>
        </w:tc>
        <w:tc>
          <w:tcPr>
            <w:tcW w:w="858" w:type="dxa"/>
            <w:tcBorders>
              <w:top w:val="single" w:sz="8" w:space="0" w:color="231F20"/>
            </w:tcBorders>
          </w:tcPr>
          <w:p w14:paraId="70678D58" w14:textId="77777777" w:rsidR="003D61CA" w:rsidRDefault="003D61CA">
            <w:pPr>
              <w:pStyle w:val="TableParagraph"/>
              <w:rPr>
                <w:sz w:val="20"/>
              </w:rPr>
            </w:pPr>
          </w:p>
        </w:tc>
      </w:tr>
      <w:tr w:rsidR="003D61CA" w14:paraId="71F8C948" w14:textId="77777777">
        <w:trPr>
          <w:trHeight w:val="311"/>
        </w:trPr>
        <w:tc>
          <w:tcPr>
            <w:tcW w:w="950" w:type="dxa"/>
            <w:vMerge w:val="restart"/>
          </w:tcPr>
          <w:p w14:paraId="3CECDC71" w14:textId="77777777" w:rsidR="003D61CA" w:rsidRDefault="003D61CA">
            <w:pPr>
              <w:pStyle w:val="TableParagraph"/>
              <w:rPr>
                <w:i/>
                <w:sz w:val="20"/>
              </w:rPr>
            </w:pPr>
          </w:p>
          <w:p w14:paraId="65D1A3E1" w14:textId="77777777" w:rsidR="003D61CA" w:rsidRDefault="003D61CA">
            <w:pPr>
              <w:pStyle w:val="TableParagraph"/>
              <w:rPr>
                <w:i/>
                <w:sz w:val="20"/>
              </w:rPr>
            </w:pPr>
          </w:p>
          <w:p w14:paraId="3688DDDC" w14:textId="77777777" w:rsidR="003D61CA" w:rsidRDefault="003D61CA">
            <w:pPr>
              <w:pStyle w:val="TableParagraph"/>
              <w:spacing w:before="6"/>
              <w:rPr>
                <w:i/>
                <w:sz w:val="17"/>
              </w:rPr>
            </w:pPr>
          </w:p>
          <w:p w14:paraId="3BB402B6" w14:textId="77777777" w:rsidR="003D61CA" w:rsidRDefault="00000000">
            <w:pPr>
              <w:pStyle w:val="TableParagraph"/>
              <w:ind w:left="50"/>
              <w:rPr>
                <w:sz w:val="18"/>
              </w:rPr>
            </w:pPr>
            <w:r>
              <w:rPr>
                <w:color w:val="231F20"/>
                <w:w w:val="110"/>
                <w:sz w:val="18"/>
              </w:rPr>
              <w:t>(6)</w:t>
            </w:r>
          </w:p>
        </w:tc>
        <w:tc>
          <w:tcPr>
            <w:tcW w:w="403" w:type="dxa"/>
            <w:vMerge w:val="restart"/>
            <w:tcBorders>
              <w:right w:val="nil"/>
            </w:tcBorders>
          </w:tcPr>
          <w:p w14:paraId="03D8C607" w14:textId="77777777" w:rsidR="003D61CA" w:rsidRDefault="00000000">
            <w:pPr>
              <w:pStyle w:val="TableParagraph"/>
              <w:spacing w:before="26"/>
              <w:ind w:left="64"/>
              <w:rPr>
                <w:sz w:val="18"/>
              </w:rPr>
            </w:pPr>
            <w:r>
              <w:rPr>
                <w:color w:val="231F20"/>
                <w:w w:val="105"/>
                <w:sz w:val="18"/>
              </w:rPr>
              <w:t>b)</w:t>
            </w:r>
          </w:p>
          <w:p w14:paraId="2E31C014" w14:textId="77777777" w:rsidR="003D61CA" w:rsidRDefault="00000000">
            <w:pPr>
              <w:pStyle w:val="TableParagraph"/>
              <w:spacing w:before="110"/>
              <w:ind w:left="64"/>
              <w:rPr>
                <w:sz w:val="18"/>
              </w:rPr>
            </w:pPr>
            <w:r>
              <w:rPr>
                <w:color w:val="231F20"/>
                <w:w w:val="105"/>
                <w:sz w:val="18"/>
              </w:rPr>
              <w:t>c)</w:t>
            </w:r>
          </w:p>
          <w:p w14:paraId="45A28852" w14:textId="77777777" w:rsidR="003D61CA" w:rsidRDefault="00000000">
            <w:pPr>
              <w:pStyle w:val="TableParagraph"/>
              <w:spacing w:before="112"/>
              <w:ind w:left="64"/>
              <w:rPr>
                <w:sz w:val="18"/>
              </w:rPr>
            </w:pPr>
            <w:r>
              <w:rPr>
                <w:color w:val="231F20"/>
                <w:w w:val="110"/>
                <w:sz w:val="18"/>
              </w:rPr>
              <w:t>d)</w:t>
            </w:r>
          </w:p>
        </w:tc>
        <w:tc>
          <w:tcPr>
            <w:tcW w:w="5232" w:type="dxa"/>
            <w:tcBorders>
              <w:left w:val="nil"/>
            </w:tcBorders>
          </w:tcPr>
          <w:p w14:paraId="07548F74" w14:textId="77777777" w:rsidR="003D61CA" w:rsidRDefault="00000000">
            <w:pPr>
              <w:pStyle w:val="TableParagraph"/>
              <w:spacing w:before="26"/>
              <w:ind w:left="7"/>
              <w:rPr>
                <w:sz w:val="18"/>
              </w:rPr>
            </w:pPr>
            <w:r>
              <w:rPr>
                <w:color w:val="231F20"/>
                <w:w w:val="115"/>
                <w:sz w:val="18"/>
              </w:rPr>
              <w:t>Сводит руки вместе по средней линии тела.</w:t>
            </w:r>
          </w:p>
        </w:tc>
        <w:tc>
          <w:tcPr>
            <w:tcW w:w="849" w:type="dxa"/>
          </w:tcPr>
          <w:p w14:paraId="52100A90" w14:textId="77777777" w:rsidR="003D61CA" w:rsidRDefault="003D61CA">
            <w:pPr>
              <w:pStyle w:val="TableParagraph"/>
              <w:rPr>
                <w:sz w:val="20"/>
              </w:rPr>
            </w:pPr>
          </w:p>
        </w:tc>
        <w:tc>
          <w:tcPr>
            <w:tcW w:w="851" w:type="dxa"/>
          </w:tcPr>
          <w:p w14:paraId="4C7223B5" w14:textId="77777777" w:rsidR="003D61CA" w:rsidRDefault="003D61CA">
            <w:pPr>
              <w:pStyle w:val="TableParagraph"/>
              <w:rPr>
                <w:sz w:val="20"/>
              </w:rPr>
            </w:pPr>
          </w:p>
        </w:tc>
        <w:tc>
          <w:tcPr>
            <w:tcW w:w="839" w:type="dxa"/>
          </w:tcPr>
          <w:p w14:paraId="51D0B816" w14:textId="77777777" w:rsidR="003D61CA" w:rsidRDefault="003D61CA">
            <w:pPr>
              <w:pStyle w:val="TableParagraph"/>
              <w:rPr>
                <w:sz w:val="20"/>
              </w:rPr>
            </w:pPr>
          </w:p>
        </w:tc>
        <w:tc>
          <w:tcPr>
            <w:tcW w:w="858" w:type="dxa"/>
          </w:tcPr>
          <w:p w14:paraId="4F32FBF5" w14:textId="77777777" w:rsidR="003D61CA" w:rsidRDefault="003D61CA">
            <w:pPr>
              <w:pStyle w:val="TableParagraph"/>
              <w:rPr>
                <w:sz w:val="20"/>
              </w:rPr>
            </w:pPr>
          </w:p>
        </w:tc>
      </w:tr>
      <w:tr w:rsidR="003D61CA" w14:paraId="1D9108B4" w14:textId="77777777">
        <w:trPr>
          <w:trHeight w:val="290"/>
        </w:trPr>
        <w:tc>
          <w:tcPr>
            <w:tcW w:w="950" w:type="dxa"/>
            <w:vMerge/>
            <w:tcBorders>
              <w:top w:val="nil"/>
            </w:tcBorders>
          </w:tcPr>
          <w:p w14:paraId="704EC2D8" w14:textId="77777777" w:rsidR="003D61CA" w:rsidRDefault="003D61CA">
            <w:pPr>
              <w:rPr>
                <w:sz w:val="2"/>
                <w:szCs w:val="2"/>
              </w:rPr>
            </w:pPr>
          </w:p>
        </w:tc>
        <w:tc>
          <w:tcPr>
            <w:tcW w:w="403" w:type="dxa"/>
            <w:vMerge/>
            <w:tcBorders>
              <w:top w:val="nil"/>
              <w:right w:val="nil"/>
            </w:tcBorders>
          </w:tcPr>
          <w:p w14:paraId="1895C3B2" w14:textId="77777777" w:rsidR="003D61CA" w:rsidRDefault="003D61CA">
            <w:pPr>
              <w:rPr>
                <w:sz w:val="2"/>
                <w:szCs w:val="2"/>
              </w:rPr>
            </w:pPr>
          </w:p>
        </w:tc>
        <w:tc>
          <w:tcPr>
            <w:tcW w:w="5232" w:type="dxa"/>
            <w:tcBorders>
              <w:left w:val="nil"/>
            </w:tcBorders>
          </w:tcPr>
          <w:p w14:paraId="44813471" w14:textId="77777777" w:rsidR="003D61CA" w:rsidRDefault="00000000">
            <w:pPr>
              <w:pStyle w:val="TableParagraph"/>
              <w:spacing w:before="21"/>
              <w:ind w:left="7"/>
              <w:rPr>
                <w:sz w:val="18"/>
              </w:rPr>
            </w:pPr>
            <w:r>
              <w:rPr>
                <w:color w:val="231F20"/>
                <w:w w:val="115"/>
                <w:sz w:val="18"/>
              </w:rPr>
              <w:t>Кладет обе руки на игрушку по средней линии тела.</w:t>
            </w:r>
          </w:p>
        </w:tc>
        <w:tc>
          <w:tcPr>
            <w:tcW w:w="849" w:type="dxa"/>
          </w:tcPr>
          <w:p w14:paraId="2BC5B668" w14:textId="77777777" w:rsidR="003D61CA" w:rsidRDefault="003D61CA">
            <w:pPr>
              <w:pStyle w:val="TableParagraph"/>
              <w:rPr>
                <w:sz w:val="20"/>
              </w:rPr>
            </w:pPr>
          </w:p>
        </w:tc>
        <w:tc>
          <w:tcPr>
            <w:tcW w:w="851" w:type="dxa"/>
          </w:tcPr>
          <w:p w14:paraId="5AF38813" w14:textId="77777777" w:rsidR="003D61CA" w:rsidRDefault="003D61CA">
            <w:pPr>
              <w:pStyle w:val="TableParagraph"/>
              <w:rPr>
                <w:sz w:val="20"/>
              </w:rPr>
            </w:pPr>
          </w:p>
        </w:tc>
        <w:tc>
          <w:tcPr>
            <w:tcW w:w="839" w:type="dxa"/>
          </w:tcPr>
          <w:p w14:paraId="4BB82801" w14:textId="77777777" w:rsidR="003D61CA" w:rsidRDefault="003D61CA">
            <w:pPr>
              <w:pStyle w:val="TableParagraph"/>
              <w:rPr>
                <w:sz w:val="20"/>
              </w:rPr>
            </w:pPr>
          </w:p>
        </w:tc>
        <w:tc>
          <w:tcPr>
            <w:tcW w:w="858" w:type="dxa"/>
          </w:tcPr>
          <w:p w14:paraId="72E385CD" w14:textId="77777777" w:rsidR="003D61CA" w:rsidRDefault="003D61CA">
            <w:pPr>
              <w:pStyle w:val="TableParagraph"/>
              <w:rPr>
                <w:sz w:val="20"/>
              </w:rPr>
            </w:pPr>
          </w:p>
        </w:tc>
      </w:tr>
      <w:tr w:rsidR="003D61CA" w14:paraId="2F30FEEB" w14:textId="77777777">
        <w:trPr>
          <w:trHeight w:val="309"/>
        </w:trPr>
        <w:tc>
          <w:tcPr>
            <w:tcW w:w="950" w:type="dxa"/>
            <w:vMerge/>
            <w:tcBorders>
              <w:top w:val="nil"/>
            </w:tcBorders>
          </w:tcPr>
          <w:p w14:paraId="6007A559" w14:textId="77777777" w:rsidR="003D61CA" w:rsidRDefault="003D61CA">
            <w:pPr>
              <w:rPr>
                <w:sz w:val="2"/>
                <w:szCs w:val="2"/>
              </w:rPr>
            </w:pPr>
          </w:p>
        </w:tc>
        <w:tc>
          <w:tcPr>
            <w:tcW w:w="403" w:type="dxa"/>
            <w:vMerge/>
            <w:tcBorders>
              <w:top w:val="nil"/>
              <w:right w:val="nil"/>
            </w:tcBorders>
          </w:tcPr>
          <w:p w14:paraId="205F3DDF" w14:textId="77777777" w:rsidR="003D61CA" w:rsidRDefault="003D61CA">
            <w:pPr>
              <w:rPr>
                <w:sz w:val="2"/>
                <w:szCs w:val="2"/>
              </w:rPr>
            </w:pPr>
          </w:p>
        </w:tc>
        <w:tc>
          <w:tcPr>
            <w:tcW w:w="5232" w:type="dxa"/>
            <w:tcBorders>
              <w:left w:val="nil"/>
            </w:tcBorders>
          </w:tcPr>
          <w:p w14:paraId="00D55521" w14:textId="77777777" w:rsidR="003D61CA" w:rsidRDefault="00000000">
            <w:pPr>
              <w:pStyle w:val="TableParagraph"/>
              <w:spacing w:before="40"/>
              <w:ind w:left="7"/>
              <w:rPr>
                <w:sz w:val="18"/>
              </w:rPr>
            </w:pPr>
            <w:r>
              <w:rPr>
                <w:color w:val="231F20"/>
                <w:w w:val="115"/>
                <w:sz w:val="18"/>
              </w:rPr>
              <w:t>Перекладывает предметы из одной руки в другую.</w:t>
            </w:r>
          </w:p>
        </w:tc>
        <w:tc>
          <w:tcPr>
            <w:tcW w:w="849" w:type="dxa"/>
          </w:tcPr>
          <w:p w14:paraId="132F808C" w14:textId="77777777" w:rsidR="003D61CA" w:rsidRDefault="003D61CA">
            <w:pPr>
              <w:pStyle w:val="TableParagraph"/>
              <w:rPr>
                <w:sz w:val="20"/>
              </w:rPr>
            </w:pPr>
          </w:p>
        </w:tc>
        <w:tc>
          <w:tcPr>
            <w:tcW w:w="851" w:type="dxa"/>
          </w:tcPr>
          <w:p w14:paraId="20633F1F" w14:textId="77777777" w:rsidR="003D61CA" w:rsidRDefault="003D61CA">
            <w:pPr>
              <w:pStyle w:val="TableParagraph"/>
              <w:rPr>
                <w:sz w:val="20"/>
              </w:rPr>
            </w:pPr>
          </w:p>
        </w:tc>
        <w:tc>
          <w:tcPr>
            <w:tcW w:w="839" w:type="dxa"/>
          </w:tcPr>
          <w:p w14:paraId="1A795973" w14:textId="77777777" w:rsidR="003D61CA" w:rsidRDefault="003D61CA">
            <w:pPr>
              <w:pStyle w:val="TableParagraph"/>
              <w:rPr>
                <w:sz w:val="20"/>
              </w:rPr>
            </w:pPr>
          </w:p>
        </w:tc>
        <w:tc>
          <w:tcPr>
            <w:tcW w:w="858" w:type="dxa"/>
          </w:tcPr>
          <w:p w14:paraId="3C69500E" w14:textId="77777777" w:rsidR="003D61CA" w:rsidRDefault="003D61CA">
            <w:pPr>
              <w:pStyle w:val="TableParagraph"/>
              <w:rPr>
                <w:sz w:val="20"/>
              </w:rPr>
            </w:pPr>
          </w:p>
        </w:tc>
      </w:tr>
      <w:tr w:rsidR="003D61CA" w14:paraId="170B8A63" w14:textId="77777777">
        <w:trPr>
          <w:trHeight w:val="309"/>
        </w:trPr>
        <w:tc>
          <w:tcPr>
            <w:tcW w:w="950" w:type="dxa"/>
          </w:tcPr>
          <w:p w14:paraId="05B046A8" w14:textId="77777777" w:rsidR="003D61CA" w:rsidRDefault="00000000">
            <w:pPr>
              <w:pStyle w:val="TableParagraph"/>
              <w:spacing w:before="38"/>
              <w:ind w:left="50"/>
              <w:rPr>
                <w:sz w:val="18"/>
              </w:rPr>
            </w:pPr>
            <w:r>
              <w:rPr>
                <w:color w:val="231F20"/>
                <w:w w:val="110"/>
                <w:sz w:val="18"/>
              </w:rPr>
              <w:t>(9)</w:t>
            </w:r>
          </w:p>
        </w:tc>
        <w:tc>
          <w:tcPr>
            <w:tcW w:w="5635" w:type="dxa"/>
            <w:gridSpan w:val="2"/>
          </w:tcPr>
          <w:p w14:paraId="569340DE" w14:textId="77777777" w:rsidR="003D61CA" w:rsidRDefault="00000000">
            <w:pPr>
              <w:pStyle w:val="TableParagraph"/>
              <w:spacing w:before="38"/>
              <w:ind w:left="64"/>
              <w:rPr>
                <w:sz w:val="18"/>
              </w:rPr>
            </w:pPr>
            <w:r>
              <w:rPr>
                <w:color w:val="231F20"/>
                <w:w w:val="115"/>
                <w:sz w:val="18"/>
              </w:rPr>
              <w:t>e) Хлопает в ладоши.</w:t>
            </w:r>
          </w:p>
        </w:tc>
        <w:tc>
          <w:tcPr>
            <w:tcW w:w="849" w:type="dxa"/>
          </w:tcPr>
          <w:p w14:paraId="6A2C7A6F" w14:textId="77777777" w:rsidR="003D61CA" w:rsidRDefault="003D61CA">
            <w:pPr>
              <w:pStyle w:val="TableParagraph"/>
              <w:rPr>
                <w:sz w:val="20"/>
              </w:rPr>
            </w:pPr>
          </w:p>
        </w:tc>
        <w:tc>
          <w:tcPr>
            <w:tcW w:w="851" w:type="dxa"/>
          </w:tcPr>
          <w:p w14:paraId="4761E2D8" w14:textId="77777777" w:rsidR="003D61CA" w:rsidRDefault="003D61CA">
            <w:pPr>
              <w:pStyle w:val="TableParagraph"/>
              <w:rPr>
                <w:sz w:val="20"/>
              </w:rPr>
            </w:pPr>
          </w:p>
        </w:tc>
        <w:tc>
          <w:tcPr>
            <w:tcW w:w="839" w:type="dxa"/>
          </w:tcPr>
          <w:p w14:paraId="11484F3D" w14:textId="77777777" w:rsidR="003D61CA" w:rsidRDefault="003D61CA">
            <w:pPr>
              <w:pStyle w:val="TableParagraph"/>
              <w:rPr>
                <w:sz w:val="20"/>
              </w:rPr>
            </w:pPr>
          </w:p>
        </w:tc>
        <w:tc>
          <w:tcPr>
            <w:tcW w:w="858" w:type="dxa"/>
          </w:tcPr>
          <w:p w14:paraId="1E1497AD" w14:textId="77777777" w:rsidR="003D61CA" w:rsidRDefault="003D61CA">
            <w:pPr>
              <w:pStyle w:val="TableParagraph"/>
              <w:rPr>
                <w:sz w:val="20"/>
              </w:rPr>
            </w:pPr>
          </w:p>
        </w:tc>
      </w:tr>
      <w:tr w:rsidR="003D61CA" w14:paraId="449E35E8" w14:textId="77777777">
        <w:trPr>
          <w:trHeight w:val="510"/>
        </w:trPr>
        <w:tc>
          <w:tcPr>
            <w:tcW w:w="950" w:type="dxa"/>
            <w:vMerge w:val="restart"/>
          </w:tcPr>
          <w:p w14:paraId="30C8B6D5" w14:textId="77777777" w:rsidR="003D61CA" w:rsidRDefault="003D61CA">
            <w:pPr>
              <w:pStyle w:val="TableParagraph"/>
              <w:rPr>
                <w:i/>
                <w:sz w:val="20"/>
              </w:rPr>
            </w:pPr>
          </w:p>
          <w:p w14:paraId="1F1ACC11" w14:textId="77777777" w:rsidR="003D61CA" w:rsidRDefault="003D61CA">
            <w:pPr>
              <w:pStyle w:val="TableParagraph"/>
              <w:spacing w:before="11"/>
              <w:rPr>
                <w:i/>
                <w:sz w:val="27"/>
              </w:rPr>
            </w:pPr>
          </w:p>
          <w:p w14:paraId="621374FA" w14:textId="77777777" w:rsidR="003D61CA" w:rsidRDefault="00000000">
            <w:pPr>
              <w:pStyle w:val="TableParagraph"/>
              <w:ind w:left="50"/>
              <w:rPr>
                <w:sz w:val="18"/>
              </w:rPr>
            </w:pPr>
            <w:r>
              <w:rPr>
                <w:color w:val="231F20"/>
                <w:w w:val="110"/>
                <w:sz w:val="18"/>
              </w:rPr>
              <w:t>(12)</w:t>
            </w:r>
          </w:p>
        </w:tc>
        <w:tc>
          <w:tcPr>
            <w:tcW w:w="403" w:type="dxa"/>
            <w:vMerge w:val="restart"/>
            <w:tcBorders>
              <w:right w:val="nil"/>
            </w:tcBorders>
          </w:tcPr>
          <w:p w14:paraId="1F7B7BA1" w14:textId="77777777" w:rsidR="003D61CA" w:rsidRDefault="00000000">
            <w:pPr>
              <w:pStyle w:val="TableParagraph"/>
              <w:spacing w:before="35"/>
              <w:ind w:left="64"/>
              <w:rPr>
                <w:sz w:val="18"/>
              </w:rPr>
            </w:pPr>
            <w:r>
              <w:rPr>
                <w:color w:val="231F20"/>
                <w:spacing w:val="3"/>
                <w:w w:val="120"/>
                <w:sz w:val="18"/>
              </w:rPr>
              <w:t>f)</w:t>
            </w:r>
          </w:p>
          <w:p w14:paraId="5F429D0A" w14:textId="77777777" w:rsidR="003D61CA" w:rsidRDefault="003D61CA">
            <w:pPr>
              <w:pStyle w:val="TableParagraph"/>
              <w:spacing w:before="10"/>
              <w:rPr>
                <w:i/>
                <w:sz w:val="26"/>
              </w:rPr>
            </w:pPr>
          </w:p>
          <w:p w14:paraId="198F6266" w14:textId="77777777" w:rsidR="003D61CA" w:rsidRDefault="00000000">
            <w:pPr>
              <w:pStyle w:val="TableParagraph"/>
              <w:ind w:left="65"/>
              <w:rPr>
                <w:sz w:val="18"/>
              </w:rPr>
            </w:pPr>
            <w:r>
              <w:rPr>
                <w:color w:val="231F20"/>
                <w:w w:val="110"/>
                <w:sz w:val="18"/>
              </w:rPr>
              <w:t>g)</w:t>
            </w:r>
          </w:p>
        </w:tc>
        <w:tc>
          <w:tcPr>
            <w:tcW w:w="5232" w:type="dxa"/>
            <w:tcBorders>
              <w:left w:val="nil"/>
            </w:tcBorders>
          </w:tcPr>
          <w:p w14:paraId="2CBEADC2" w14:textId="77777777" w:rsidR="003D61CA" w:rsidRDefault="00000000">
            <w:pPr>
              <w:pStyle w:val="TableParagraph"/>
              <w:spacing w:before="42" w:line="230" w:lineRule="auto"/>
              <w:ind w:left="7"/>
              <w:rPr>
                <w:sz w:val="18"/>
              </w:rPr>
            </w:pPr>
            <w:r>
              <w:rPr>
                <w:color w:val="231F20"/>
                <w:w w:val="115"/>
                <w:sz w:val="18"/>
              </w:rPr>
              <w:t>Использует обе руки для выполнения какого-либо дей- ствия.</w:t>
            </w:r>
          </w:p>
        </w:tc>
        <w:tc>
          <w:tcPr>
            <w:tcW w:w="849" w:type="dxa"/>
          </w:tcPr>
          <w:p w14:paraId="2A1CC8FD" w14:textId="77777777" w:rsidR="003D61CA" w:rsidRDefault="003D61CA">
            <w:pPr>
              <w:pStyle w:val="TableParagraph"/>
              <w:rPr>
                <w:sz w:val="20"/>
              </w:rPr>
            </w:pPr>
          </w:p>
        </w:tc>
        <w:tc>
          <w:tcPr>
            <w:tcW w:w="851" w:type="dxa"/>
          </w:tcPr>
          <w:p w14:paraId="2D575FC3" w14:textId="77777777" w:rsidR="003D61CA" w:rsidRDefault="003D61CA">
            <w:pPr>
              <w:pStyle w:val="TableParagraph"/>
              <w:rPr>
                <w:sz w:val="20"/>
              </w:rPr>
            </w:pPr>
          </w:p>
        </w:tc>
        <w:tc>
          <w:tcPr>
            <w:tcW w:w="839" w:type="dxa"/>
          </w:tcPr>
          <w:p w14:paraId="0C018B1E" w14:textId="77777777" w:rsidR="003D61CA" w:rsidRDefault="003D61CA">
            <w:pPr>
              <w:pStyle w:val="TableParagraph"/>
              <w:rPr>
                <w:sz w:val="20"/>
              </w:rPr>
            </w:pPr>
          </w:p>
        </w:tc>
        <w:tc>
          <w:tcPr>
            <w:tcW w:w="858" w:type="dxa"/>
          </w:tcPr>
          <w:p w14:paraId="3242B81E" w14:textId="77777777" w:rsidR="003D61CA" w:rsidRDefault="003D61CA">
            <w:pPr>
              <w:pStyle w:val="TableParagraph"/>
              <w:rPr>
                <w:sz w:val="20"/>
              </w:rPr>
            </w:pPr>
          </w:p>
        </w:tc>
      </w:tr>
      <w:tr w:rsidR="003D61CA" w14:paraId="7465D356" w14:textId="77777777">
        <w:trPr>
          <w:trHeight w:val="702"/>
        </w:trPr>
        <w:tc>
          <w:tcPr>
            <w:tcW w:w="950" w:type="dxa"/>
            <w:vMerge/>
            <w:tcBorders>
              <w:top w:val="nil"/>
            </w:tcBorders>
          </w:tcPr>
          <w:p w14:paraId="0486EB6A" w14:textId="77777777" w:rsidR="003D61CA" w:rsidRDefault="003D61CA">
            <w:pPr>
              <w:rPr>
                <w:sz w:val="2"/>
                <w:szCs w:val="2"/>
              </w:rPr>
            </w:pPr>
          </w:p>
        </w:tc>
        <w:tc>
          <w:tcPr>
            <w:tcW w:w="403" w:type="dxa"/>
            <w:vMerge/>
            <w:tcBorders>
              <w:top w:val="nil"/>
              <w:right w:val="nil"/>
            </w:tcBorders>
          </w:tcPr>
          <w:p w14:paraId="4701E4B9" w14:textId="77777777" w:rsidR="003D61CA" w:rsidRDefault="003D61CA">
            <w:pPr>
              <w:rPr>
                <w:sz w:val="2"/>
                <w:szCs w:val="2"/>
              </w:rPr>
            </w:pPr>
          </w:p>
        </w:tc>
        <w:tc>
          <w:tcPr>
            <w:tcW w:w="5232" w:type="dxa"/>
            <w:tcBorders>
              <w:left w:val="nil"/>
            </w:tcBorders>
          </w:tcPr>
          <w:p w14:paraId="2EB07549" w14:textId="77777777" w:rsidR="003D61CA" w:rsidRDefault="00000000">
            <w:pPr>
              <w:pStyle w:val="TableParagraph"/>
              <w:spacing w:before="36" w:line="232" w:lineRule="auto"/>
              <w:ind w:left="7" w:right="113"/>
              <w:jc w:val="both"/>
              <w:rPr>
                <w:sz w:val="18"/>
              </w:rPr>
            </w:pPr>
            <w:r>
              <w:rPr>
                <w:color w:val="231F20"/>
                <w:w w:val="115"/>
                <w:sz w:val="18"/>
              </w:rPr>
              <w:t>Играет с игрушками, которые расположены по средней линии тела, при этом одной рукой держит игрушку, а другой — манипулирует ею.</w:t>
            </w:r>
          </w:p>
        </w:tc>
        <w:tc>
          <w:tcPr>
            <w:tcW w:w="849" w:type="dxa"/>
          </w:tcPr>
          <w:p w14:paraId="42903076" w14:textId="77777777" w:rsidR="003D61CA" w:rsidRDefault="003D61CA">
            <w:pPr>
              <w:pStyle w:val="TableParagraph"/>
              <w:rPr>
                <w:sz w:val="20"/>
              </w:rPr>
            </w:pPr>
          </w:p>
        </w:tc>
        <w:tc>
          <w:tcPr>
            <w:tcW w:w="851" w:type="dxa"/>
          </w:tcPr>
          <w:p w14:paraId="309FE886" w14:textId="77777777" w:rsidR="003D61CA" w:rsidRDefault="003D61CA">
            <w:pPr>
              <w:pStyle w:val="TableParagraph"/>
              <w:rPr>
                <w:sz w:val="20"/>
              </w:rPr>
            </w:pPr>
          </w:p>
        </w:tc>
        <w:tc>
          <w:tcPr>
            <w:tcW w:w="839" w:type="dxa"/>
          </w:tcPr>
          <w:p w14:paraId="01A8255D" w14:textId="77777777" w:rsidR="003D61CA" w:rsidRDefault="003D61CA">
            <w:pPr>
              <w:pStyle w:val="TableParagraph"/>
              <w:rPr>
                <w:sz w:val="20"/>
              </w:rPr>
            </w:pPr>
          </w:p>
        </w:tc>
        <w:tc>
          <w:tcPr>
            <w:tcW w:w="858" w:type="dxa"/>
          </w:tcPr>
          <w:p w14:paraId="2AAE1B9B" w14:textId="77777777" w:rsidR="003D61CA" w:rsidRDefault="003D61CA">
            <w:pPr>
              <w:pStyle w:val="TableParagraph"/>
              <w:rPr>
                <w:sz w:val="20"/>
              </w:rPr>
            </w:pPr>
          </w:p>
        </w:tc>
      </w:tr>
      <w:tr w:rsidR="003D61CA" w14:paraId="7E85766D" w14:textId="77777777">
        <w:trPr>
          <w:trHeight w:val="318"/>
        </w:trPr>
        <w:tc>
          <w:tcPr>
            <w:tcW w:w="950" w:type="dxa"/>
            <w:vMerge w:val="restart"/>
          </w:tcPr>
          <w:p w14:paraId="01698145" w14:textId="77777777" w:rsidR="003D61CA" w:rsidRDefault="003D61CA">
            <w:pPr>
              <w:pStyle w:val="TableParagraph"/>
              <w:rPr>
                <w:i/>
                <w:sz w:val="20"/>
              </w:rPr>
            </w:pPr>
          </w:p>
          <w:p w14:paraId="4790E90A" w14:textId="77777777" w:rsidR="003D61CA" w:rsidRDefault="00000000">
            <w:pPr>
              <w:pStyle w:val="TableParagraph"/>
              <w:spacing w:before="122"/>
              <w:ind w:left="50"/>
              <w:rPr>
                <w:sz w:val="18"/>
              </w:rPr>
            </w:pPr>
            <w:r>
              <w:rPr>
                <w:color w:val="231F20"/>
                <w:w w:val="110"/>
                <w:sz w:val="18"/>
              </w:rPr>
              <w:t>(15)</w:t>
            </w:r>
          </w:p>
        </w:tc>
        <w:tc>
          <w:tcPr>
            <w:tcW w:w="403" w:type="dxa"/>
            <w:vMerge w:val="restart"/>
            <w:tcBorders>
              <w:right w:val="nil"/>
            </w:tcBorders>
          </w:tcPr>
          <w:p w14:paraId="1D490E96" w14:textId="77777777" w:rsidR="003D61CA" w:rsidRDefault="00000000">
            <w:pPr>
              <w:pStyle w:val="TableParagraph"/>
              <w:spacing w:before="36"/>
              <w:ind w:left="64"/>
              <w:rPr>
                <w:sz w:val="18"/>
              </w:rPr>
            </w:pPr>
            <w:r>
              <w:rPr>
                <w:color w:val="231F20"/>
                <w:w w:val="115"/>
                <w:sz w:val="18"/>
              </w:rPr>
              <w:t>h)</w:t>
            </w:r>
          </w:p>
          <w:p w14:paraId="16C1494A" w14:textId="77777777" w:rsidR="003D61CA" w:rsidRDefault="00000000">
            <w:pPr>
              <w:pStyle w:val="TableParagraph"/>
              <w:spacing w:before="109"/>
              <w:ind w:left="61"/>
              <w:rPr>
                <w:sz w:val="18"/>
              </w:rPr>
            </w:pPr>
            <w:r>
              <w:rPr>
                <w:color w:val="231F20"/>
                <w:w w:val="115"/>
                <w:sz w:val="18"/>
              </w:rPr>
              <w:t>i)</w:t>
            </w:r>
          </w:p>
        </w:tc>
        <w:tc>
          <w:tcPr>
            <w:tcW w:w="5232" w:type="dxa"/>
            <w:tcBorders>
              <w:left w:val="nil"/>
            </w:tcBorders>
          </w:tcPr>
          <w:p w14:paraId="10256996" w14:textId="77777777" w:rsidR="003D61CA" w:rsidRDefault="00000000">
            <w:pPr>
              <w:pStyle w:val="TableParagraph"/>
              <w:spacing w:before="36"/>
              <w:ind w:left="8"/>
              <w:rPr>
                <w:sz w:val="18"/>
              </w:rPr>
            </w:pPr>
            <w:r>
              <w:rPr>
                <w:color w:val="231F20"/>
                <w:w w:val="115"/>
                <w:sz w:val="18"/>
              </w:rPr>
              <w:t>Разнимает бусы-конструктор.</w:t>
            </w:r>
          </w:p>
        </w:tc>
        <w:tc>
          <w:tcPr>
            <w:tcW w:w="849" w:type="dxa"/>
          </w:tcPr>
          <w:p w14:paraId="065060D5" w14:textId="77777777" w:rsidR="003D61CA" w:rsidRDefault="003D61CA">
            <w:pPr>
              <w:pStyle w:val="TableParagraph"/>
              <w:rPr>
                <w:sz w:val="20"/>
              </w:rPr>
            </w:pPr>
          </w:p>
        </w:tc>
        <w:tc>
          <w:tcPr>
            <w:tcW w:w="851" w:type="dxa"/>
          </w:tcPr>
          <w:p w14:paraId="549F8DD7" w14:textId="77777777" w:rsidR="003D61CA" w:rsidRDefault="003D61CA">
            <w:pPr>
              <w:pStyle w:val="TableParagraph"/>
              <w:rPr>
                <w:sz w:val="20"/>
              </w:rPr>
            </w:pPr>
          </w:p>
        </w:tc>
        <w:tc>
          <w:tcPr>
            <w:tcW w:w="839" w:type="dxa"/>
          </w:tcPr>
          <w:p w14:paraId="08114F5E" w14:textId="77777777" w:rsidR="003D61CA" w:rsidRDefault="003D61CA">
            <w:pPr>
              <w:pStyle w:val="TableParagraph"/>
              <w:rPr>
                <w:sz w:val="20"/>
              </w:rPr>
            </w:pPr>
          </w:p>
        </w:tc>
        <w:tc>
          <w:tcPr>
            <w:tcW w:w="858" w:type="dxa"/>
          </w:tcPr>
          <w:p w14:paraId="1B1E8FF5" w14:textId="77777777" w:rsidR="003D61CA" w:rsidRDefault="003D61CA">
            <w:pPr>
              <w:pStyle w:val="TableParagraph"/>
              <w:rPr>
                <w:sz w:val="20"/>
              </w:rPr>
            </w:pPr>
          </w:p>
        </w:tc>
      </w:tr>
      <w:tr w:rsidR="003D61CA" w14:paraId="1779019D" w14:textId="77777777">
        <w:trPr>
          <w:trHeight w:val="501"/>
        </w:trPr>
        <w:tc>
          <w:tcPr>
            <w:tcW w:w="950" w:type="dxa"/>
            <w:vMerge/>
            <w:tcBorders>
              <w:top w:val="nil"/>
            </w:tcBorders>
          </w:tcPr>
          <w:p w14:paraId="611D3E4A" w14:textId="77777777" w:rsidR="003D61CA" w:rsidRDefault="003D61CA">
            <w:pPr>
              <w:rPr>
                <w:sz w:val="2"/>
                <w:szCs w:val="2"/>
              </w:rPr>
            </w:pPr>
          </w:p>
        </w:tc>
        <w:tc>
          <w:tcPr>
            <w:tcW w:w="403" w:type="dxa"/>
            <w:vMerge/>
            <w:tcBorders>
              <w:top w:val="nil"/>
              <w:right w:val="nil"/>
            </w:tcBorders>
          </w:tcPr>
          <w:p w14:paraId="39EB7F1D" w14:textId="77777777" w:rsidR="003D61CA" w:rsidRDefault="003D61CA">
            <w:pPr>
              <w:rPr>
                <w:sz w:val="2"/>
                <w:szCs w:val="2"/>
              </w:rPr>
            </w:pPr>
          </w:p>
        </w:tc>
        <w:tc>
          <w:tcPr>
            <w:tcW w:w="5232" w:type="dxa"/>
            <w:tcBorders>
              <w:left w:val="nil"/>
            </w:tcBorders>
          </w:tcPr>
          <w:p w14:paraId="1A785A66" w14:textId="77777777" w:rsidR="003D61CA" w:rsidRDefault="00000000">
            <w:pPr>
              <w:pStyle w:val="TableParagraph"/>
              <w:spacing w:before="30" w:line="230" w:lineRule="auto"/>
              <w:ind w:left="7" w:right="25" w:hanging="4"/>
              <w:rPr>
                <w:sz w:val="18"/>
              </w:rPr>
            </w:pPr>
            <w:r>
              <w:rPr>
                <w:color w:val="231F20"/>
                <w:w w:val="115"/>
                <w:sz w:val="18"/>
              </w:rPr>
              <w:t>Держит палочку в одной руке, а другой — надевает на нее кольцо.</w:t>
            </w:r>
          </w:p>
        </w:tc>
        <w:tc>
          <w:tcPr>
            <w:tcW w:w="849" w:type="dxa"/>
          </w:tcPr>
          <w:p w14:paraId="1630ACE3" w14:textId="77777777" w:rsidR="003D61CA" w:rsidRDefault="003D61CA">
            <w:pPr>
              <w:pStyle w:val="TableParagraph"/>
              <w:rPr>
                <w:sz w:val="20"/>
              </w:rPr>
            </w:pPr>
          </w:p>
        </w:tc>
        <w:tc>
          <w:tcPr>
            <w:tcW w:w="851" w:type="dxa"/>
          </w:tcPr>
          <w:p w14:paraId="64652BEC" w14:textId="77777777" w:rsidR="003D61CA" w:rsidRDefault="003D61CA">
            <w:pPr>
              <w:pStyle w:val="TableParagraph"/>
              <w:rPr>
                <w:sz w:val="20"/>
              </w:rPr>
            </w:pPr>
          </w:p>
        </w:tc>
        <w:tc>
          <w:tcPr>
            <w:tcW w:w="839" w:type="dxa"/>
          </w:tcPr>
          <w:p w14:paraId="1852E410" w14:textId="77777777" w:rsidR="003D61CA" w:rsidRDefault="003D61CA">
            <w:pPr>
              <w:pStyle w:val="TableParagraph"/>
              <w:rPr>
                <w:sz w:val="20"/>
              </w:rPr>
            </w:pPr>
          </w:p>
        </w:tc>
        <w:tc>
          <w:tcPr>
            <w:tcW w:w="858" w:type="dxa"/>
          </w:tcPr>
          <w:p w14:paraId="3F03FFCC" w14:textId="77777777" w:rsidR="003D61CA" w:rsidRDefault="003D61CA">
            <w:pPr>
              <w:pStyle w:val="TableParagraph"/>
              <w:rPr>
                <w:sz w:val="20"/>
              </w:rPr>
            </w:pPr>
          </w:p>
        </w:tc>
      </w:tr>
      <w:tr w:rsidR="003D61CA" w14:paraId="56153F05" w14:textId="77777777">
        <w:trPr>
          <w:trHeight w:val="493"/>
        </w:trPr>
        <w:tc>
          <w:tcPr>
            <w:tcW w:w="950" w:type="dxa"/>
          </w:tcPr>
          <w:p w14:paraId="183FA8F9" w14:textId="77777777" w:rsidR="003D61CA" w:rsidRDefault="00000000">
            <w:pPr>
              <w:pStyle w:val="TableParagraph"/>
              <w:spacing w:before="28"/>
              <w:ind w:left="50"/>
              <w:rPr>
                <w:sz w:val="18"/>
              </w:rPr>
            </w:pPr>
            <w:r>
              <w:rPr>
                <w:color w:val="231F20"/>
                <w:w w:val="110"/>
                <w:sz w:val="18"/>
              </w:rPr>
              <w:t>(18)</w:t>
            </w:r>
          </w:p>
        </w:tc>
        <w:tc>
          <w:tcPr>
            <w:tcW w:w="5635" w:type="dxa"/>
            <w:gridSpan w:val="2"/>
          </w:tcPr>
          <w:p w14:paraId="5D421021" w14:textId="77777777" w:rsidR="003D61CA" w:rsidRDefault="00000000">
            <w:pPr>
              <w:pStyle w:val="TableParagraph"/>
              <w:tabs>
                <w:tab w:val="left" w:pos="405"/>
              </w:tabs>
              <w:spacing w:before="33" w:line="232" w:lineRule="auto"/>
              <w:ind w:left="405" w:right="140" w:hanging="341"/>
              <w:rPr>
                <w:sz w:val="18"/>
              </w:rPr>
            </w:pPr>
            <w:r>
              <w:rPr>
                <w:color w:val="231F20"/>
                <w:w w:val="115"/>
                <w:sz w:val="18"/>
              </w:rPr>
              <w:t>j)</w:t>
            </w:r>
            <w:r>
              <w:rPr>
                <w:color w:val="231F20"/>
                <w:w w:val="115"/>
                <w:sz w:val="18"/>
              </w:rPr>
              <w:tab/>
              <w:t xml:space="preserve">Просовывает карандаш сквозь отверстие в куске </w:t>
            </w:r>
            <w:r>
              <w:rPr>
                <w:color w:val="231F20"/>
                <w:spacing w:val="2"/>
                <w:w w:val="115"/>
                <w:sz w:val="18"/>
              </w:rPr>
              <w:t xml:space="preserve">карто- </w:t>
            </w:r>
            <w:r>
              <w:rPr>
                <w:color w:val="231F20"/>
                <w:w w:val="115"/>
                <w:sz w:val="18"/>
              </w:rPr>
              <w:t>на.</w:t>
            </w:r>
          </w:p>
        </w:tc>
        <w:tc>
          <w:tcPr>
            <w:tcW w:w="849" w:type="dxa"/>
          </w:tcPr>
          <w:p w14:paraId="4A719A41" w14:textId="77777777" w:rsidR="003D61CA" w:rsidRDefault="003D61CA">
            <w:pPr>
              <w:pStyle w:val="TableParagraph"/>
              <w:rPr>
                <w:sz w:val="20"/>
              </w:rPr>
            </w:pPr>
          </w:p>
        </w:tc>
        <w:tc>
          <w:tcPr>
            <w:tcW w:w="851" w:type="dxa"/>
          </w:tcPr>
          <w:p w14:paraId="03378868" w14:textId="77777777" w:rsidR="003D61CA" w:rsidRDefault="003D61CA">
            <w:pPr>
              <w:pStyle w:val="TableParagraph"/>
              <w:rPr>
                <w:sz w:val="20"/>
              </w:rPr>
            </w:pPr>
          </w:p>
        </w:tc>
        <w:tc>
          <w:tcPr>
            <w:tcW w:w="839" w:type="dxa"/>
          </w:tcPr>
          <w:p w14:paraId="0478BAA1" w14:textId="77777777" w:rsidR="003D61CA" w:rsidRDefault="003D61CA">
            <w:pPr>
              <w:pStyle w:val="TableParagraph"/>
              <w:rPr>
                <w:sz w:val="20"/>
              </w:rPr>
            </w:pPr>
          </w:p>
        </w:tc>
        <w:tc>
          <w:tcPr>
            <w:tcW w:w="858" w:type="dxa"/>
          </w:tcPr>
          <w:p w14:paraId="269C527D" w14:textId="77777777" w:rsidR="003D61CA" w:rsidRDefault="003D61CA">
            <w:pPr>
              <w:pStyle w:val="TableParagraph"/>
              <w:rPr>
                <w:sz w:val="20"/>
              </w:rPr>
            </w:pPr>
          </w:p>
        </w:tc>
      </w:tr>
      <w:tr w:rsidR="003D61CA" w14:paraId="46551CC7" w14:textId="77777777">
        <w:trPr>
          <w:trHeight w:val="318"/>
        </w:trPr>
        <w:tc>
          <w:tcPr>
            <w:tcW w:w="950" w:type="dxa"/>
            <w:vMerge w:val="restart"/>
          </w:tcPr>
          <w:p w14:paraId="081F8790" w14:textId="77777777" w:rsidR="003D61CA" w:rsidRDefault="003D61CA">
            <w:pPr>
              <w:pStyle w:val="TableParagraph"/>
              <w:rPr>
                <w:i/>
                <w:sz w:val="20"/>
              </w:rPr>
            </w:pPr>
          </w:p>
          <w:p w14:paraId="3CA047ED" w14:textId="77777777" w:rsidR="003D61CA" w:rsidRDefault="00000000">
            <w:pPr>
              <w:pStyle w:val="TableParagraph"/>
              <w:spacing w:before="130"/>
              <w:ind w:left="50"/>
              <w:rPr>
                <w:sz w:val="18"/>
              </w:rPr>
            </w:pPr>
            <w:r>
              <w:rPr>
                <w:color w:val="231F20"/>
                <w:w w:val="110"/>
                <w:sz w:val="18"/>
              </w:rPr>
              <w:t>(21)</w:t>
            </w:r>
          </w:p>
        </w:tc>
        <w:tc>
          <w:tcPr>
            <w:tcW w:w="403" w:type="dxa"/>
            <w:vMerge w:val="restart"/>
            <w:tcBorders>
              <w:right w:val="nil"/>
            </w:tcBorders>
          </w:tcPr>
          <w:p w14:paraId="6BF413CE" w14:textId="77777777" w:rsidR="003D61CA" w:rsidRDefault="00000000">
            <w:pPr>
              <w:pStyle w:val="TableParagraph"/>
              <w:spacing w:before="43"/>
              <w:ind w:left="64"/>
              <w:rPr>
                <w:sz w:val="18"/>
              </w:rPr>
            </w:pPr>
            <w:r>
              <w:rPr>
                <w:color w:val="231F20"/>
                <w:w w:val="110"/>
                <w:sz w:val="18"/>
              </w:rPr>
              <w:t>k)</w:t>
            </w:r>
          </w:p>
          <w:p w14:paraId="0DA8B555" w14:textId="77777777" w:rsidR="003D61CA" w:rsidRDefault="00000000">
            <w:pPr>
              <w:pStyle w:val="TableParagraph"/>
              <w:spacing w:before="110"/>
              <w:ind w:left="64"/>
              <w:rPr>
                <w:sz w:val="18"/>
              </w:rPr>
            </w:pPr>
            <w:r>
              <w:rPr>
                <w:color w:val="231F20"/>
                <w:w w:val="110"/>
                <w:sz w:val="18"/>
              </w:rPr>
              <w:t>l)</w:t>
            </w:r>
          </w:p>
        </w:tc>
        <w:tc>
          <w:tcPr>
            <w:tcW w:w="5232" w:type="dxa"/>
            <w:tcBorders>
              <w:left w:val="nil"/>
            </w:tcBorders>
          </w:tcPr>
          <w:p w14:paraId="1C413C26" w14:textId="77777777" w:rsidR="003D61CA" w:rsidRDefault="00000000">
            <w:pPr>
              <w:pStyle w:val="TableParagraph"/>
              <w:spacing w:before="43"/>
              <w:ind w:left="7"/>
              <w:rPr>
                <w:sz w:val="18"/>
              </w:rPr>
            </w:pPr>
            <w:r>
              <w:rPr>
                <w:color w:val="231F20"/>
                <w:w w:val="115"/>
                <w:sz w:val="18"/>
              </w:rPr>
              <w:t>Отвинчивает небольшие крышки.</w:t>
            </w:r>
          </w:p>
        </w:tc>
        <w:tc>
          <w:tcPr>
            <w:tcW w:w="849" w:type="dxa"/>
          </w:tcPr>
          <w:p w14:paraId="0DAD2F1C" w14:textId="77777777" w:rsidR="003D61CA" w:rsidRDefault="003D61CA">
            <w:pPr>
              <w:pStyle w:val="TableParagraph"/>
              <w:rPr>
                <w:sz w:val="20"/>
              </w:rPr>
            </w:pPr>
          </w:p>
        </w:tc>
        <w:tc>
          <w:tcPr>
            <w:tcW w:w="851" w:type="dxa"/>
          </w:tcPr>
          <w:p w14:paraId="47F50C94" w14:textId="77777777" w:rsidR="003D61CA" w:rsidRDefault="003D61CA">
            <w:pPr>
              <w:pStyle w:val="TableParagraph"/>
              <w:rPr>
                <w:sz w:val="20"/>
              </w:rPr>
            </w:pPr>
          </w:p>
        </w:tc>
        <w:tc>
          <w:tcPr>
            <w:tcW w:w="839" w:type="dxa"/>
          </w:tcPr>
          <w:p w14:paraId="1EF06794" w14:textId="77777777" w:rsidR="003D61CA" w:rsidRDefault="003D61CA">
            <w:pPr>
              <w:pStyle w:val="TableParagraph"/>
              <w:rPr>
                <w:sz w:val="20"/>
              </w:rPr>
            </w:pPr>
          </w:p>
        </w:tc>
        <w:tc>
          <w:tcPr>
            <w:tcW w:w="858" w:type="dxa"/>
          </w:tcPr>
          <w:p w14:paraId="07C25C21" w14:textId="77777777" w:rsidR="003D61CA" w:rsidRDefault="003D61CA">
            <w:pPr>
              <w:pStyle w:val="TableParagraph"/>
              <w:rPr>
                <w:sz w:val="20"/>
              </w:rPr>
            </w:pPr>
          </w:p>
        </w:tc>
      </w:tr>
      <w:tr w:rsidR="003D61CA" w14:paraId="4A71B3BC" w14:textId="77777777">
        <w:trPr>
          <w:trHeight w:val="302"/>
        </w:trPr>
        <w:tc>
          <w:tcPr>
            <w:tcW w:w="950" w:type="dxa"/>
            <w:vMerge/>
            <w:tcBorders>
              <w:top w:val="nil"/>
            </w:tcBorders>
          </w:tcPr>
          <w:p w14:paraId="4A3DE060" w14:textId="77777777" w:rsidR="003D61CA" w:rsidRDefault="003D61CA">
            <w:pPr>
              <w:rPr>
                <w:sz w:val="2"/>
                <w:szCs w:val="2"/>
              </w:rPr>
            </w:pPr>
          </w:p>
        </w:tc>
        <w:tc>
          <w:tcPr>
            <w:tcW w:w="403" w:type="dxa"/>
            <w:vMerge/>
            <w:tcBorders>
              <w:top w:val="nil"/>
              <w:right w:val="nil"/>
            </w:tcBorders>
          </w:tcPr>
          <w:p w14:paraId="42D593CC" w14:textId="77777777" w:rsidR="003D61CA" w:rsidRDefault="003D61CA">
            <w:pPr>
              <w:rPr>
                <w:sz w:val="2"/>
                <w:szCs w:val="2"/>
              </w:rPr>
            </w:pPr>
          </w:p>
        </w:tc>
        <w:tc>
          <w:tcPr>
            <w:tcW w:w="5232" w:type="dxa"/>
            <w:tcBorders>
              <w:left w:val="nil"/>
            </w:tcBorders>
          </w:tcPr>
          <w:p w14:paraId="1693D98C" w14:textId="77777777" w:rsidR="003D61CA" w:rsidRDefault="00000000">
            <w:pPr>
              <w:pStyle w:val="TableParagraph"/>
              <w:spacing w:before="31"/>
              <w:ind w:left="6"/>
              <w:rPr>
                <w:sz w:val="18"/>
              </w:rPr>
            </w:pPr>
            <w:r>
              <w:rPr>
                <w:color w:val="231F20"/>
                <w:w w:val="110"/>
                <w:sz w:val="18"/>
              </w:rPr>
              <w:t>Собирает бусины-конструктор.</w:t>
            </w:r>
          </w:p>
        </w:tc>
        <w:tc>
          <w:tcPr>
            <w:tcW w:w="849" w:type="dxa"/>
          </w:tcPr>
          <w:p w14:paraId="410D7A92" w14:textId="77777777" w:rsidR="003D61CA" w:rsidRDefault="003D61CA">
            <w:pPr>
              <w:pStyle w:val="TableParagraph"/>
              <w:rPr>
                <w:sz w:val="20"/>
              </w:rPr>
            </w:pPr>
          </w:p>
        </w:tc>
        <w:tc>
          <w:tcPr>
            <w:tcW w:w="851" w:type="dxa"/>
          </w:tcPr>
          <w:p w14:paraId="3D23FB0C" w14:textId="77777777" w:rsidR="003D61CA" w:rsidRDefault="003D61CA">
            <w:pPr>
              <w:pStyle w:val="TableParagraph"/>
              <w:rPr>
                <w:sz w:val="20"/>
              </w:rPr>
            </w:pPr>
          </w:p>
        </w:tc>
        <w:tc>
          <w:tcPr>
            <w:tcW w:w="839" w:type="dxa"/>
          </w:tcPr>
          <w:p w14:paraId="2862C431" w14:textId="77777777" w:rsidR="003D61CA" w:rsidRDefault="003D61CA">
            <w:pPr>
              <w:pStyle w:val="TableParagraph"/>
              <w:rPr>
                <w:sz w:val="20"/>
              </w:rPr>
            </w:pPr>
          </w:p>
        </w:tc>
        <w:tc>
          <w:tcPr>
            <w:tcW w:w="858" w:type="dxa"/>
          </w:tcPr>
          <w:p w14:paraId="700D548E" w14:textId="77777777" w:rsidR="003D61CA" w:rsidRDefault="003D61CA">
            <w:pPr>
              <w:pStyle w:val="TableParagraph"/>
              <w:rPr>
                <w:sz w:val="20"/>
              </w:rPr>
            </w:pPr>
          </w:p>
        </w:tc>
      </w:tr>
      <w:tr w:rsidR="003D61CA" w14:paraId="29AAE71F" w14:textId="77777777">
        <w:trPr>
          <w:trHeight w:val="323"/>
        </w:trPr>
        <w:tc>
          <w:tcPr>
            <w:tcW w:w="950" w:type="dxa"/>
            <w:tcBorders>
              <w:bottom w:val="single" w:sz="8" w:space="0" w:color="231F20"/>
            </w:tcBorders>
          </w:tcPr>
          <w:p w14:paraId="07091FB9" w14:textId="77777777" w:rsidR="003D61CA" w:rsidRDefault="00000000">
            <w:pPr>
              <w:pStyle w:val="TableParagraph"/>
              <w:spacing w:before="36"/>
              <w:ind w:left="50"/>
              <w:rPr>
                <w:sz w:val="18"/>
              </w:rPr>
            </w:pPr>
            <w:r>
              <w:rPr>
                <w:color w:val="231F20"/>
                <w:w w:val="110"/>
                <w:sz w:val="18"/>
              </w:rPr>
              <w:t>(24)</w:t>
            </w:r>
          </w:p>
        </w:tc>
        <w:tc>
          <w:tcPr>
            <w:tcW w:w="5635" w:type="dxa"/>
            <w:gridSpan w:val="2"/>
            <w:tcBorders>
              <w:bottom w:val="single" w:sz="8" w:space="0" w:color="231F20"/>
            </w:tcBorders>
          </w:tcPr>
          <w:p w14:paraId="0412A951" w14:textId="77777777" w:rsidR="003D61CA" w:rsidRDefault="00000000">
            <w:pPr>
              <w:pStyle w:val="TableParagraph"/>
              <w:spacing w:before="36"/>
              <w:ind w:left="61"/>
              <w:rPr>
                <w:sz w:val="18"/>
              </w:rPr>
            </w:pPr>
            <w:r>
              <w:rPr>
                <w:color w:val="231F20"/>
                <w:w w:val="115"/>
                <w:sz w:val="18"/>
              </w:rPr>
              <w:t>m) Нанизывает на веревочку три большие бусины.</w:t>
            </w:r>
          </w:p>
        </w:tc>
        <w:tc>
          <w:tcPr>
            <w:tcW w:w="849" w:type="dxa"/>
            <w:tcBorders>
              <w:bottom w:val="single" w:sz="8" w:space="0" w:color="231F20"/>
            </w:tcBorders>
          </w:tcPr>
          <w:p w14:paraId="5AF6493D" w14:textId="77777777" w:rsidR="003D61CA" w:rsidRDefault="003D61CA">
            <w:pPr>
              <w:pStyle w:val="TableParagraph"/>
              <w:rPr>
                <w:sz w:val="20"/>
              </w:rPr>
            </w:pPr>
          </w:p>
        </w:tc>
        <w:tc>
          <w:tcPr>
            <w:tcW w:w="851" w:type="dxa"/>
            <w:tcBorders>
              <w:bottom w:val="single" w:sz="8" w:space="0" w:color="231F20"/>
            </w:tcBorders>
          </w:tcPr>
          <w:p w14:paraId="35648792" w14:textId="77777777" w:rsidR="003D61CA" w:rsidRDefault="003D61CA">
            <w:pPr>
              <w:pStyle w:val="TableParagraph"/>
              <w:rPr>
                <w:sz w:val="20"/>
              </w:rPr>
            </w:pPr>
          </w:p>
        </w:tc>
        <w:tc>
          <w:tcPr>
            <w:tcW w:w="839" w:type="dxa"/>
            <w:tcBorders>
              <w:bottom w:val="single" w:sz="8" w:space="0" w:color="231F20"/>
            </w:tcBorders>
          </w:tcPr>
          <w:p w14:paraId="6CB1C0C8" w14:textId="77777777" w:rsidR="003D61CA" w:rsidRDefault="003D61CA">
            <w:pPr>
              <w:pStyle w:val="TableParagraph"/>
              <w:rPr>
                <w:sz w:val="20"/>
              </w:rPr>
            </w:pPr>
          </w:p>
        </w:tc>
        <w:tc>
          <w:tcPr>
            <w:tcW w:w="858" w:type="dxa"/>
            <w:tcBorders>
              <w:bottom w:val="single" w:sz="8" w:space="0" w:color="231F20"/>
            </w:tcBorders>
          </w:tcPr>
          <w:p w14:paraId="7A3DA333" w14:textId="77777777" w:rsidR="003D61CA" w:rsidRDefault="003D61CA">
            <w:pPr>
              <w:pStyle w:val="TableParagraph"/>
              <w:rPr>
                <w:sz w:val="20"/>
              </w:rPr>
            </w:pPr>
          </w:p>
        </w:tc>
      </w:tr>
      <w:tr w:rsidR="003D61CA" w14:paraId="30AA90F2" w14:textId="77777777">
        <w:trPr>
          <w:trHeight w:val="985"/>
        </w:trPr>
        <w:tc>
          <w:tcPr>
            <w:tcW w:w="950" w:type="dxa"/>
            <w:tcBorders>
              <w:top w:val="single" w:sz="8" w:space="0" w:color="231F20"/>
            </w:tcBorders>
          </w:tcPr>
          <w:p w14:paraId="1C715306" w14:textId="77777777" w:rsidR="003D61CA" w:rsidRDefault="003D61CA">
            <w:pPr>
              <w:pStyle w:val="TableParagraph"/>
              <w:rPr>
                <w:i/>
                <w:sz w:val="20"/>
              </w:rPr>
            </w:pPr>
          </w:p>
          <w:p w14:paraId="428AE0F3" w14:textId="77777777" w:rsidR="003D61CA" w:rsidRDefault="003D61CA">
            <w:pPr>
              <w:pStyle w:val="TableParagraph"/>
              <w:spacing w:before="7"/>
              <w:rPr>
                <w:i/>
                <w:sz w:val="25"/>
              </w:rPr>
            </w:pPr>
          </w:p>
          <w:p w14:paraId="64E4A6F6" w14:textId="77777777" w:rsidR="003D61CA" w:rsidRDefault="00000000">
            <w:pPr>
              <w:pStyle w:val="TableParagraph"/>
              <w:spacing w:before="1"/>
              <w:ind w:left="50"/>
              <w:rPr>
                <w:sz w:val="18"/>
              </w:rPr>
            </w:pPr>
            <w:r>
              <w:rPr>
                <w:color w:val="231F20"/>
                <w:w w:val="110"/>
                <w:sz w:val="18"/>
              </w:rPr>
              <w:t>(15)</w:t>
            </w:r>
          </w:p>
        </w:tc>
        <w:tc>
          <w:tcPr>
            <w:tcW w:w="5635" w:type="dxa"/>
            <w:gridSpan w:val="2"/>
            <w:tcBorders>
              <w:top w:val="single" w:sz="8" w:space="0" w:color="231F20"/>
            </w:tcBorders>
          </w:tcPr>
          <w:p w14:paraId="32E61FA8" w14:textId="77777777" w:rsidR="003D61CA" w:rsidRDefault="00000000">
            <w:pPr>
              <w:pStyle w:val="TableParagraph"/>
              <w:spacing w:before="17" w:line="232" w:lineRule="auto"/>
              <w:ind w:left="405" w:hanging="341"/>
              <w:rPr>
                <w:rFonts w:ascii="Georgia" w:hAnsi="Georgia"/>
                <w:b/>
                <w:sz w:val="18"/>
              </w:rPr>
            </w:pPr>
            <w:r>
              <w:rPr>
                <w:rFonts w:ascii="Georgia" w:hAnsi="Georgia"/>
                <w:b/>
                <w:color w:val="231F20"/>
                <w:w w:val="90"/>
                <w:sz w:val="18"/>
              </w:rPr>
              <w:t xml:space="preserve">23. Зрительно-моторные навыки: владение карандашом и </w:t>
            </w:r>
            <w:r>
              <w:rPr>
                <w:rFonts w:ascii="Georgia" w:hAnsi="Georgia"/>
                <w:b/>
                <w:color w:val="231F20"/>
                <w:sz w:val="18"/>
              </w:rPr>
              <w:t>рисование.</w:t>
            </w:r>
          </w:p>
          <w:p w14:paraId="41594646" w14:textId="77777777" w:rsidR="003D61CA" w:rsidRDefault="00000000">
            <w:pPr>
              <w:pStyle w:val="TableParagraph"/>
              <w:spacing w:before="116" w:line="232" w:lineRule="auto"/>
              <w:ind w:left="405" w:hanging="344"/>
              <w:rPr>
                <w:sz w:val="18"/>
              </w:rPr>
            </w:pPr>
            <w:r>
              <w:rPr>
                <w:color w:val="231F20"/>
                <w:w w:val="115"/>
                <w:sz w:val="18"/>
              </w:rPr>
              <w:t>a) Оставляет следы на бумаге с помощью какого-либо пишу- щего предмета.</w:t>
            </w:r>
          </w:p>
        </w:tc>
        <w:tc>
          <w:tcPr>
            <w:tcW w:w="849" w:type="dxa"/>
            <w:tcBorders>
              <w:top w:val="single" w:sz="8" w:space="0" w:color="231F20"/>
            </w:tcBorders>
          </w:tcPr>
          <w:p w14:paraId="18E9C7E5" w14:textId="77777777" w:rsidR="003D61CA" w:rsidRDefault="003D61CA">
            <w:pPr>
              <w:pStyle w:val="TableParagraph"/>
              <w:rPr>
                <w:sz w:val="20"/>
              </w:rPr>
            </w:pPr>
          </w:p>
        </w:tc>
        <w:tc>
          <w:tcPr>
            <w:tcW w:w="851" w:type="dxa"/>
            <w:tcBorders>
              <w:top w:val="single" w:sz="8" w:space="0" w:color="231F20"/>
            </w:tcBorders>
          </w:tcPr>
          <w:p w14:paraId="5BA65536" w14:textId="77777777" w:rsidR="003D61CA" w:rsidRDefault="003D61CA">
            <w:pPr>
              <w:pStyle w:val="TableParagraph"/>
              <w:rPr>
                <w:sz w:val="20"/>
              </w:rPr>
            </w:pPr>
          </w:p>
        </w:tc>
        <w:tc>
          <w:tcPr>
            <w:tcW w:w="839" w:type="dxa"/>
            <w:tcBorders>
              <w:top w:val="single" w:sz="8" w:space="0" w:color="231F20"/>
            </w:tcBorders>
          </w:tcPr>
          <w:p w14:paraId="171FDB3A" w14:textId="77777777" w:rsidR="003D61CA" w:rsidRDefault="003D61CA">
            <w:pPr>
              <w:pStyle w:val="TableParagraph"/>
              <w:rPr>
                <w:sz w:val="20"/>
              </w:rPr>
            </w:pPr>
          </w:p>
        </w:tc>
        <w:tc>
          <w:tcPr>
            <w:tcW w:w="858" w:type="dxa"/>
            <w:tcBorders>
              <w:top w:val="single" w:sz="8" w:space="0" w:color="231F20"/>
            </w:tcBorders>
          </w:tcPr>
          <w:p w14:paraId="3C29F50C" w14:textId="77777777" w:rsidR="003D61CA" w:rsidRDefault="003D61CA">
            <w:pPr>
              <w:pStyle w:val="TableParagraph"/>
              <w:rPr>
                <w:sz w:val="20"/>
              </w:rPr>
            </w:pPr>
          </w:p>
        </w:tc>
      </w:tr>
      <w:tr w:rsidR="003D61CA" w14:paraId="0D65D736" w14:textId="77777777">
        <w:trPr>
          <w:trHeight w:val="340"/>
        </w:trPr>
        <w:tc>
          <w:tcPr>
            <w:tcW w:w="950" w:type="dxa"/>
          </w:tcPr>
          <w:p w14:paraId="1A87679D" w14:textId="77777777" w:rsidR="003D61CA" w:rsidRDefault="00000000">
            <w:pPr>
              <w:pStyle w:val="TableParagraph"/>
              <w:spacing w:before="48"/>
              <w:ind w:left="50"/>
              <w:rPr>
                <w:sz w:val="18"/>
              </w:rPr>
            </w:pPr>
            <w:r>
              <w:rPr>
                <w:color w:val="231F20"/>
                <w:w w:val="110"/>
                <w:sz w:val="18"/>
              </w:rPr>
              <w:t>(18)</w:t>
            </w:r>
          </w:p>
        </w:tc>
        <w:tc>
          <w:tcPr>
            <w:tcW w:w="5635" w:type="dxa"/>
            <w:gridSpan w:val="2"/>
          </w:tcPr>
          <w:p w14:paraId="579EA164" w14:textId="77777777" w:rsidR="003D61CA" w:rsidRDefault="00000000">
            <w:pPr>
              <w:pStyle w:val="TableParagraph"/>
              <w:spacing w:before="48"/>
              <w:ind w:left="62"/>
              <w:rPr>
                <w:sz w:val="18"/>
              </w:rPr>
            </w:pPr>
            <w:r>
              <w:rPr>
                <w:color w:val="231F20"/>
                <w:w w:val="110"/>
                <w:sz w:val="18"/>
              </w:rPr>
              <w:t>b) Спонтанно рисует каракули на бумаге.</w:t>
            </w:r>
          </w:p>
        </w:tc>
        <w:tc>
          <w:tcPr>
            <w:tcW w:w="849" w:type="dxa"/>
          </w:tcPr>
          <w:p w14:paraId="7BA24B5F" w14:textId="77777777" w:rsidR="003D61CA" w:rsidRDefault="003D61CA">
            <w:pPr>
              <w:pStyle w:val="TableParagraph"/>
              <w:rPr>
                <w:sz w:val="20"/>
              </w:rPr>
            </w:pPr>
          </w:p>
        </w:tc>
        <w:tc>
          <w:tcPr>
            <w:tcW w:w="851" w:type="dxa"/>
          </w:tcPr>
          <w:p w14:paraId="1C3277BF" w14:textId="77777777" w:rsidR="003D61CA" w:rsidRDefault="003D61CA">
            <w:pPr>
              <w:pStyle w:val="TableParagraph"/>
              <w:rPr>
                <w:sz w:val="20"/>
              </w:rPr>
            </w:pPr>
          </w:p>
        </w:tc>
        <w:tc>
          <w:tcPr>
            <w:tcW w:w="839" w:type="dxa"/>
          </w:tcPr>
          <w:p w14:paraId="57289428" w14:textId="77777777" w:rsidR="003D61CA" w:rsidRDefault="003D61CA">
            <w:pPr>
              <w:pStyle w:val="TableParagraph"/>
              <w:rPr>
                <w:sz w:val="20"/>
              </w:rPr>
            </w:pPr>
          </w:p>
        </w:tc>
        <w:tc>
          <w:tcPr>
            <w:tcW w:w="858" w:type="dxa"/>
          </w:tcPr>
          <w:p w14:paraId="4AC89E18" w14:textId="77777777" w:rsidR="003D61CA" w:rsidRDefault="003D61CA">
            <w:pPr>
              <w:pStyle w:val="TableParagraph"/>
              <w:rPr>
                <w:sz w:val="20"/>
              </w:rPr>
            </w:pPr>
          </w:p>
        </w:tc>
      </w:tr>
      <w:tr w:rsidR="003D61CA" w14:paraId="4884E998" w14:textId="77777777">
        <w:trPr>
          <w:trHeight w:val="290"/>
        </w:trPr>
        <w:tc>
          <w:tcPr>
            <w:tcW w:w="950" w:type="dxa"/>
          </w:tcPr>
          <w:p w14:paraId="16FDF9F4" w14:textId="77777777" w:rsidR="003D61CA" w:rsidRDefault="00000000">
            <w:pPr>
              <w:pStyle w:val="TableParagraph"/>
              <w:spacing w:before="14"/>
              <w:ind w:left="50"/>
              <w:rPr>
                <w:sz w:val="18"/>
              </w:rPr>
            </w:pPr>
            <w:r>
              <w:rPr>
                <w:color w:val="231F20"/>
                <w:w w:val="110"/>
                <w:sz w:val="18"/>
              </w:rPr>
              <w:t>(21)</w:t>
            </w:r>
          </w:p>
        </w:tc>
        <w:tc>
          <w:tcPr>
            <w:tcW w:w="5635" w:type="dxa"/>
            <w:gridSpan w:val="2"/>
          </w:tcPr>
          <w:p w14:paraId="286AB61F" w14:textId="77777777" w:rsidR="003D61CA" w:rsidRDefault="00000000">
            <w:pPr>
              <w:pStyle w:val="TableParagraph"/>
              <w:spacing w:before="14"/>
              <w:ind w:left="62"/>
              <w:rPr>
                <w:sz w:val="18"/>
              </w:rPr>
            </w:pPr>
            <w:r>
              <w:rPr>
                <w:color w:val="231F20"/>
                <w:w w:val="115"/>
                <w:sz w:val="18"/>
              </w:rPr>
              <w:t>c) Подражая, проводит отдельную вертикальную линию.</w:t>
            </w:r>
          </w:p>
        </w:tc>
        <w:tc>
          <w:tcPr>
            <w:tcW w:w="849" w:type="dxa"/>
          </w:tcPr>
          <w:p w14:paraId="20D98ABF" w14:textId="77777777" w:rsidR="003D61CA" w:rsidRDefault="003D61CA">
            <w:pPr>
              <w:pStyle w:val="TableParagraph"/>
              <w:rPr>
                <w:sz w:val="20"/>
              </w:rPr>
            </w:pPr>
          </w:p>
        </w:tc>
        <w:tc>
          <w:tcPr>
            <w:tcW w:w="851" w:type="dxa"/>
          </w:tcPr>
          <w:p w14:paraId="54AC7FCD" w14:textId="77777777" w:rsidR="003D61CA" w:rsidRDefault="003D61CA">
            <w:pPr>
              <w:pStyle w:val="TableParagraph"/>
              <w:rPr>
                <w:sz w:val="20"/>
              </w:rPr>
            </w:pPr>
          </w:p>
        </w:tc>
        <w:tc>
          <w:tcPr>
            <w:tcW w:w="839" w:type="dxa"/>
          </w:tcPr>
          <w:p w14:paraId="78AFC113" w14:textId="77777777" w:rsidR="003D61CA" w:rsidRDefault="003D61CA">
            <w:pPr>
              <w:pStyle w:val="TableParagraph"/>
              <w:rPr>
                <w:sz w:val="20"/>
              </w:rPr>
            </w:pPr>
          </w:p>
        </w:tc>
        <w:tc>
          <w:tcPr>
            <w:tcW w:w="858" w:type="dxa"/>
          </w:tcPr>
          <w:p w14:paraId="098EDB6F" w14:textId="77777777" w:rsidR="003D61CA" w:rsidRDefault="003D61CA">
            <w:pPr>
              <w:pStyle w:val="TableParagraph"/>
              <w:rPr>
                <w:sz w:val="20"/>
              </w:rPr>
            </w:pPr>
          </w:p>
        </w:tc>
      </w:tr>
      <w:tr w:rsidR="003D61CA" w14:paraId="4EDD704D" w14:textId="77777777">
        <w:trPr>
          <w:trHeight w:val="318"/>
        </w:trPr>
        <w:tc>
          <w:tcPr>
            <w:tcW w:w="950" w:type="dxa"/>
            <w:tcBorders>
              <w:bottom w:val="single" w:sz="8" w:space="0" w:color="231F20"/>
            </w:tcBorders>
          </w:tcPr>
          <w:p w14:paraId="2E0255DE" w14:textId="77777777" w:rsidR="003D61CA" w:rsidRDefault="00000000">
            <w:pPr>
              <w:pStyle w:val="TableParagraph"/>
              <w:spacing w:before="31"/>
              <w:ind w:left="50"/>
              <w:rPr>
                <w:sz w:val="18"/>
              </w:rPr>
            </w:pPr>
            <w:r>
              <w:rPr>
                <w:color w:val="231F20"/>
                <w:w w:val="110"/>
                <w:sz w:val="18"/>
              </w:rPr>
              <w:t>(24)</w:t>
            </w:r>
          </w:p>
        </w:tc>
        <w:tc>
          <w:tcPr>
            <w:tcW w:w="5635" w:type="dxa"/>
            <w:gridSpan w:val="2"/>
            <w:tcBorders>
              <w:bottom w:val="single" w:sz="8" w:space="0" w:color="231F20"/>
            </w:tcBorders>
          </w:tcPr>
          <w:p w14:paraId="2AA503D6" w14:textId="77777777" w:rsidR="003D61CA" w:rsidRDefault="00000000">
            <w:pPr>
              <w:pStyle w:val="TableParagraph"/>
              <w:spacing w:before="31"/>
              <w:ind w:left="61"/>
              <w:rPr>
                <w:sz w:val="18"/>
              </w:rPr>
            </w:pPr>
            <w:r>
              <w:rPr>
                <w:color w:val="231F20"/>
                <w:w w:val="115"/>
                <w:sz w:val="18"/>
              </w:rPr>
              <w:t>d) Подражая, переходит от каракулей к линиям и обратно.</w:t>
            </w:r>
          </w:p>
        </w:tc>
        <w:tc>
          <w:tcPr>
            <w:tcW w:w="849" w:type="dxa"/>
            <w:tcBorders>
              <w:bottom w:val="single" w:sz="8" w:space="0" w:color="231F20"/>
            </w:tcBorders>
          </w:tcPr>
          <w:p w14:paraId="1790E895" w14:textId="77777777" w:rsidR="003D61CA" w:rsidRDefault="003D61CA">
            <w:pPr>
              <w:pStyle w:val="TableParagraph"/>
              <w:rPr>
                <w:sz w:val="20"/>
              </w:rPr>
            </w:pPr>
          </w:p>
        </w:tc>
        <w:tc>
          <w:tcPr>
            <w:tcW w:w="851" w:type="dxa"/>
            <w:tcBorders>
              <w:bottom w:val="single" w:sz="8" w:space="0" w:color="231F20"/>
            </w:tcBorders>
          </w:tcPr>
          <w:p w14:paraId="2D376CAE" w14:textId="77777777" w:rsidR="003D61CA" w:rsidRDefault="003D61CA">
            <w:pPr>
              <w:pStyle w:val="TableParagraph"/>
              <w:rPr>
                <w:sz w:val="20"/>
              </w:rPr>
            </w:pPr>
          </w:p>
        </w:tc>
        <w:tc>
          <w:tcPr>
            <w:tcW w:w="839" w:type="dxa"/>
            <w:tcBorders>
              <w:bottom w:val="single" w:sz="8" w:space="0" w:color="231F20"/>
            </w:tcBorders>
          </w:tcPr>
          <w:p w14:paraId="42510CCD" w14:textId="77777777" w:rsidR="003D61CA" w:rsidRDefault="003D61CA">
            <w:pPr>
              <w:pStyle w:val="TableParagraph"/>
              <w:rPr>
                <w:sz w:val="20"/>
              </w:rPr>
            </w:pPr>
          </w:p>
        </w:tc>
        <w:tc>
          <w:tcPr>
            <w:tcW w:w="858" w:type="dxa"/>
            <w:tcBorders>
              <w:bottom w:val="single" w:sz="8" w:space="0" w:color="231F20"/>
            </w:tcBorders>
          </w:tcPr>
          <w:p w14:paraId="3A64FA27" w14:textId="77777777" w:rsidR="003D61CA" w:rsidRDefault="003D61CA">
            <w:pPr>
              <w:pStyle w:val="TableParagraph"/>
              <w:rPr>
                <w:sz w:val="20"/>
              </w:rPr>
            </w:pPr>
          </w:p>
        </w:tc>
      </w:tr>
      <w:tr w:rsidR="003D61CA" w14:paraId="3852556D" w14:textId="77777777">
        <w:trPr>
          <w:trHeight w:val="808"/>
        </w:trPr>
        <w:tc>
          <w:tcPr>
            <w:tcW w:w="950" w:type="dxa"/>
            <w:vMerge w:val="restart"/>
            <w:tcBorders>
              <w:top w:val="single" w:sz="8" w:space="0" w:color="231F20"/>
            </w:tcBorders>
          </w:tcPr>
          <w:p w14:paraId="202A146A" w14:textId="77777777" w:rsidR="003D61CA" w:rsidRDefault="003D61CA">
            <w:pPr>
              <w:pStyle w:val="TableParagraph"/>
              <w:rPr>
                <w:i/>
                <w:sz w:val="20"/>
              </w:rPr>
            </w:pPr>
          </w:p>
          <w:p w14:paraId="095DE334" w14:textId="77777777" w:rsidR="003D61CA" w:rsidRDefault="003D61CA">
            <w:pPr>
              <w:pStyle w:val="TableParagraph"/>
              <w:rPr>
                <w:i/>
                <w:sz w:val="20"/>
              </w:rPr>
            </w:pPr>
          </w:p>
          <w:p w14:paraId="71E1FA4F" w14:textId="77777777" w:rsidR="003D61CA" w:rsidRDefault="003D61CA">
            <w:pPr>
              <w:pStyle w:val="TableParagraph"/>
              <w:rPr>
                <w:i/>
                <w:sz w:val="20"/>
              </w:rPr>
            </w:pPr>
          </w:p>
          <w:p w14:paraId="054CA04A" w14:textId="77777777" w:rsidR="003D61CA" w:rsidRDefault="00000000">
            <w:pPr>
              <w:pStyle w:val="TableParagraph"/>
              <w:spacing w:before="154"/>
              <w:ind w:left="50"/>
              <w:rPr>
                <w:sz w:val="18"/>
              </w:rPr>
            </w:pPr>
            <w:r>
              <w:rPr>
                <w:color w:val="231F20"/>
                <w:w w:val="110"/>
                <w:sz w:val="18"/>
              </w:rPr>
              <w:t>(3)</w:t>
            </w:r>
          </w:p>
        </w:tc>
        <w:tc>
          <w:tcPr>
            <w:tcW w:w="403" w:type="dxa"/>
            <w:vMerge w:val="restart"/>
            <w:tcBorders>
              <w:top w:val="single" w:sz="8" w:space="0" w:color="231F20"/>
              <w:right w:val="nil"/>
            </w:tcBorders>
          </w:tcPr>
          <w:p w14:paraId="67ADE676" w14:textId="77777777" w:rsidR="003D61CA" w:rsidRDefault="00000000">
            <w:pPr>
              <w:pStyle w:val="TableParagraph"/>
              <w:spacing w:before="12"/>
              <w:ind w:left="64"/>
              <w:rPr>
                <w:rFonts w:ascii="Georgia"/>
                <w:b/>
                <w:sz w:val="18"/>
              </w:rPr>
            </w:pPr>
            <w:r>
              <w:rPr>
                <w:rFonts w:ascii="Georgia"/>
                <w:b/>
                <w:color w:val="231F20"/>
                <w:sz w:val="18"/>
              </w:rPr>
              <w:t>24.</w:t>
            </w:r>
          </w:p>
          <w:p w14:paraId="156F23D2" w14:textId="77777777" w:rsidR="003D61CA" w:rsidRDefault="00000000">
            <w:pPr>
              <w:pStyle w:val="TableParagraph"/>
              <w:spacing w:before="109"/>
              <w:ind w:left="64"/>
              <w:rPr>
                <w:sz w:val="18"/>
              </w:rPr>
            </w:pPr>
            <w:r>
              <w:rPr>
                <w:color w:val="231F20"/>
                <w:w w:val="110"/>
                <w:sz w:val="18"/>
              </w:rPr>
              <w:t>a)</w:t>
            </w:r>
          </w:p>
          <w:p w14:paraId="63BDF8CB" w14:textId="77777777" w:rsidR="003D61CA" w:rsidRDefault="003D61CA">
            <w:pPr>
              <w:pStyle w:val="TableParagraph"/>
              <w:spacing w:before="1"/>
              <w:rPr>
                <w:i/>
                <w:sz w:val="27"/>
              </w:rPr>
            </w:pPr>
          </w:p>
          <w:p w14:paraId="09FE64DB" w14:textId="77777777" w:rsidR="003D61CA" w:rsidRDefault="00000000">
            <w:pPr>
              <w:pStyle w:val="TableParagraph"/>
              <w:ind w:left="66"/>
              <w:rPr>
                <w:sz w:val="18"/>
              </w:rPr>
            </w:pPr>
            <w:r>
              <w:rPr>
                <w:color w:val="231F20"/>
                <w:w w:val="105"/>
                <w:sz w:val="18"/>
              </w:rPr>
              <w:t>b)</w:t>
            </w:r>
          </w:p>
        </w:tc>
        <w:tc>
          <w:tcPr>
            <w:tcW w:w="5232" w:type="dxa"/>
            <w:tcBorders>
              <w:top w:val="single" w:sz="8" w:space="0" w:color="231F20"/>
              <w:left w:val="nil"/>
            </w:tcBorders>
          </w:tcPr>
          <w:p w14:paraId="7F6FE89E" w14:textId="77777777" w:rsidR="003D61CA" w:rsidRDefault="00000000">
            <w:pPr>
              <w:pStyle w:val="TableParagraph"/>
              <w:spacing w:before="12"/>
              <w:ind w:left="7"/>
              <w:rPr>
                <w:rFonts w:ascii="Georgia" w:hAnsi="Georgia"/>
                <w:b/>
                <w:sz w:val="18"/>
              </w:rPr>
            </w:pPr>
            <w:r>
              <w:rPr>
                <w:rFonts w:ascii="Georgia" w:hAnsi="Georgia"/>
                <w:b/>
                <w:color w:val="231F20"/>
                <w:w w:val="95"/>
                <w:sz w:val="18"/>
              </w:rPr>
              <w:t>Навыки</w:t>
            </w:r>
            <w:r>
              <w:rPr>
                <w:rFonts w:ascii="Georgia" w:hAnsi="Georgia"/>
                <w:b/>
                <w:color w:val="231F20"/>
                <w:spacing w:val="-15"/>
                <w:w w:val="95"/>
                <w:sz w:val="18"/>
              </w:rPr>
              <w:t xml:space="preserve"> </w:t>
            </w:r>
            <w:r>
              <w:rPr>
                <w:rFonts w:ascii="Georgia" w:hAnsi="Georgia"/>
                <w:b/>
                <w:color w:val="231F20"/>
                <w:w w:val="95"/>
                <w:sz w:val="18"/>
              </w:rPr>
              <w:t>крупной</w:t>
            </w:r>
            <w:r>
              <w:rPr>
                <w:rFonts w:ascii="Georgia" w:hAnsi="Georgia"/>
                <w:b/>
                <w:color w:val="231F20"/>
                <w:spacing w:val="-15"/>
                <w:w w:val="95"/>
                <w:sz w:val="18"/>
              </w:rPr>
              <w:t xml:space="preserve"> </w:t>
            </w:r>
            <w:r>
              <w:rPr>
                <w:rFonts w:ascii="Georgia" w:hAnsi="Georgia"/>
                <w:b/>
                <w:color w:val="231F20"/>
                <w:w w:val="95"/>
                <w:sz w:val="18"/>
              </w:rPr>
              <w:t>моторики:</w:t>
            </w:r>
            <w:r>
              <w:rPr>
                <w:rFonts w:ascii="Georgia" w:hAnsi="Georgia"/>
                <w:b/>
                <w:color w:val="231F20"/>
                <w:spacing w:val="-14"/>
                <w:w w:val="95"/>
                <w:sz w:val="18"/>
              </w:rPr>
              <w:t xml:space="preserve"> </w:t>
            </w:r>
            <w:r>
              <w:rPr>
                <w:rFonts w:ascii="Georgia" w:hAnsi="Georgia"/>
                <w:b/>
                <w:color w:val="231F20"/>
                <w:w w:val="95"/>
                <w:sz w:val="18"/>
              </w:rPr>
              <w:t>положение</w:t>
            </w:r>
            <w:r>
              <w:rPr>
                <w:rFonts w:ascii="Georgia" w:hAnsi="Georgia"/>
                <w:b/>
                <w:color w:val="231F20"/>
                <w:spacing w:val="-15"/>
                <w:w w:val="95"/>
                <w:sz w:val="18"/>
              </w:rPr>
              <w:t xml:space="preserve"> </w:t>
            </w:r>
            <w:r>
              <w:rPr>
                <w:rFonts w:ascii="Georgia" w:hAnsi="Georgia"/>
                <w:b/>
                <w:color w:val="231F20"/>
                <w:w w:val="95"/>
                <w:sz w:val="18"/>
              </w:rPr>
              <w:t>лежа</w:t>
            </w:r>
            <w:r>
              <w:rPr>
                <w:rFonts w:ascii="Georgia" w:hAnsi="Georgia"/>
                <w:b/>
                <w:color w:val="231F20"/>
                <w:spacing w:val="-15"/>
                <w:w w:val="95"/>
                <w:sz w:val="18"/>
              </w:rPr>
              <w:t xml:space="preserve"> </w:t>
            </w:r>
            <w:r>
              <w:rPr>
                <w:rFonts w:ascii="Georgia" w:hAnsi="Georgia"/>
                <w:b/>
                <w:color w:val="231F20"/>
                <w:w w:val="95"/>
                <w:sz w:val="18"/>
              </w:rPr>
              <w:t>на</w:t>
            </w:r>
            <w:r>
              <w:rPr>
                <w:rFonts w:ascii="Georgia" w:hAnsi="Georgia"/>
                <w:b/>
                <w:color w:val="231F20"/>
                <w:spacing w:val="-14"/>
                <w:w w:val="95"/>
                <w:sz w:val="18"/>
              </w:rPr>
              <w:t xml:space="preserve"> </w:t>
            </w:r>
            <w:r>
              <w:rPr>
                <w:rFonts w:ascii="Georgia" w:hAnsi="Georgia"/>
                <w:b/>
                <w:color w:val="231F20"/>
                <w:w w:val="95"/>
                <w:sz w:val="18"/>
              </w:rPr>
              <w:t>животе.</w:t>
            </w:r>
          </w:p>
          <w:p w14:paraId="033BE50C" w14:textId="77777777" w:rsidR="003D61CA" w:rsidRDefault="00000000">
            <w:pPr>
              <w:pStyle w:val="TableParagraph"/>
              <w:spacing w:before="116" w:line="230" w:lineRule="auto"/>
              <w:ind w:left="7" w:right="146" w:hanging="1"/>
              <w:rPr>
                <w:sz w:val="18"/>
              </w:rPr>
            </w:pPr>
            <w:r>
              <w:rPr>
                <w:color w:val="231F20"/>
                <w:w w:val="115"/>
                <w:sz w:val="18"/>
              </w:rPr>
              <w:t>Приподнимает голову так, что вы видите его нос; ручки и ножки</w:t>
            </w:r>
            <w:r>
              <w:rPr>
                <w:color w:val="231F20"/>
                <w:spacing w:val="-17"/>
                <w:w w:val="115"/>
                <w:sz w:val="18"/>
              </w:rPr>
              <w:t xml:space="preserve"> </w:t>
            </w:r>
            <w:r>
              <w:rPr>
                <w:color w:val="231F20"/>
                <w:w w:val="115"/>
                <w:sz w:val="18"/>
              </w:rPr>
              <w:t>согнуты.</w:t>
            </w:r>
          </w:p>
        </w:tc>
        <w:tc>
          <w:tcPr>
            <w:tcW w:w="849" w:type="dxa"/>
            <w:tcBorders>
              <w:top w:val="single" w:sz="8" w:space="0" w:color="231F20"/>
            </w:tcBorders>
          </w:tcPr>
          <w:p w14:paraId="2BCEA359" w14:textId="77777777" w:rsidR="003D61CA" w:rsidRDefault="003D61CA">
            <w:pPr>
              <w:pStyle w:val="TableParagraph"/>
              <w:rPr>
                <w:sz w:val="20"/>
              </w:rPr>
            </w:pPr>
          </w:p>
        </w:tc>
        <w:tc>
          <w:tcPr>
            <w:tcW w:w="851" w:type="dxa"/>
            <w:tcBorders>
              <w:top w:val="single" w:sz="8" w:space="0" w:color="231F20"/>
            </w:tcBorders>
          </w:tcPr>
          <w:p w14:paraId="315D6AB2" w14:textId="77777777" w:rsidR="003D61CA" w:rsidRDefault="003D61CA">
            <w:pPr>
              <w:pStyle w:val="TableParagraph"/>
              <w:rPr>
                <w:sz w:val="20"/>
              </w:rPr>
            </w:pPr>
          </w:p>
        </w:tc>
        <w:tc>
          <w:tcPr>
            <w:tcW w:w="839" w:type="dxa"/>
            <w:tcBorders>
              <w:top w:val="single" w:sz="8" w:space="0" w:color="231F20"/>
            </w:tcBorders>
          </w:tcPr>
          <w:p w14:paraId="67D30594" w14:textId="77777777" w:rsidR="003D61CA" w:rsidRDefault="003D61CA">
            <w:pPr>
              <w:pStyle w:val="TableParagraph"/>
              <w:rPr>
                <w:sz w:val="20"/>
              </w:rPr>
            </w:pPr>
          </w:p>
        </w:tc>
        <w:tc>
          <w:tcPr>
            <w:tcW w:w="858" w:type="dxa"/>
            <w:tcBorders>
              <w:top w:val="single" w:sz="8" w:space="0" w:color="231F20"/>
            </w:tcBorders>
          </w:tcPr>
          <w:p w14:paraId="2589F395" w14:textId="77777777" w:rsidR="003D61CA" w:rsidRDefault="003D61CA">
            <w:pPr>
              <w:pStyle w:val="TableParagraph"/>
              <w:rPr>
                <w:sz w:val="20"/>
              </w:rPr>
            </w:pPr>
          </w:p>
        </w:tc>
      </w:tr>
      <w:tr w:rsidR="003D61CA" w14:paraId="14A80BA8" w14:textId="77777777">
        <w:trPr>
          <w:trHeight w:val="501"/>
        </w:trPr>
        <w:tc>
          <w:tcPr>
            <w:tcW w:w="950" w:type="dxa"/>
            <w:vMerge/>
            <w:tcBorders>
              <w:top w:val="nil"/>
            </w:tcBorders>
          </w:tcPr>
          <w:p w14:paraId="49A3F636" w14:textId="77777777" w:rsidR="003D61CA" w:rsidRDefault="003D61CA">
            <w:pPr>
              <w:rPr>
                <w:sz w:val="2"/>
                <w:szCs w:val="2"/>
              </w:rPr>
            </w:pPr>
          </w:p>
        </w:tc>
        <w:tc>
          <w:tcPr>
            <w:tcW w:w="403" w:type="dxa"/>
            <w:vMerge/>
            <w:tcBorders>
              <w:top w:val="nil"/>
              <w:right w:val="nil"/>
            </w:tcBorders>
          </w:tcPr>
          <w:p w14:paraId="322957A0" w14:textId="77777777" w:rsidR="003D61CA" w:rsidRDefault="003D61CA">
            <w:pPr>
              <w:rPr>
                <w:sz w:val="2"/>
                <w:szCs w:val="2"/>
              </w:rPr>
            </w:pPr>
          </w:p>
        </w:tc>
        <w:tc>
          <w:tcPr>
            <w:tcW w:w="5232" w:type="dxa"/>
            <w:tcBorders>
              <w:left w:val="nil"/>
            </w:tcBorders>
          </w:tcPr>
          <w:p w14:paraId="77135F14" w14:textId="77777777" w:rsidR="003D61CA" w:rsidRDefault="00000000">
            <w:pPr>
              <w:pStyle w:val="TableParagraph"/>
              <w:spacing w:before="33" w:line="230" w:lineRule="auto"/>
              <w:ind w:left="7" w:firstLine="1"/>
              <w:rPr>
                <w:sz w:val="18"/>
              </w:rPr>
            </w:pPr>
            <w:r>
              <w:rPr>
                <w:color w:val="231F20"/>
                <w:w w:val="115"/>
                <w:sz w:val="18"/>
              </w:rPr>
              <w:t>Поднимает голову под углом 45°, руки и ноги частично согнуты.</w:t>
            </w:r>
          </w:p>
        </w:tc>
        <w:tc>
          <w:tcPr>
            <w:tcW w:w="849" w:type="dxa"/>
          </w:tcPr>
          <w:p w14:paraId="3D3366D2" w14:textId="77777777" w:rsidR="003D61CA" w:rsidRDefault="003D61CA">
            <w:pPr>
              <w:pStyle w:val="TableParagraph"/>
              <w:rPr>
                <w:sz w:val="20"/>
              </w:rPr>
            </w:pPr>
          </w:p>
        </w:tc>
        <w:tc>
          <w:tcPr>
            <w:tcW w:w="851" w:type="dxa"/>
          </w:tcPr>
          <w:p w14:paraId="77FC5722" w14:textId="77777777" w:rsidR="003D61CA" w:rsidRDefault="003D61CA">
            <w:pPr>
              <w:pStyle w:val="TableParagraph"/>
              <w:rPr>
                <w:sz w:val="20"/>
              </w:rPr>
            </w:pPr>
          </w:p>
        </w:tc>
        <w:tc>
          <w:tcPr>
            <w:tcW w:w="839" w:type="dxa"/>
          </w:tcPr>
          <w:p w14:paraId="26A7B32E" w14:textId="77777777" w:rsidR="003D61CA" w:rsidRDefault="003D61CA">
            <w:pPr>
              <w:pStyle w:val="TableParagraph"/>
              <w:rPr>
                <w:sz w:val="20"/>
              </w:rPr>
            </w:pPr>
          </w:p>
        </w:tc>
        <w:tc>
          <w:tcPr>
            <w:tcW w:w="858" w:type="dxa"/>
          </w:tcPr>
          <w:p w14:paraId="0A91C10F" w14:textId="77777777" w:rsidR="003D61CA" w:rsidRDefault="003D61CA">
            <w:pPr>
              <w:pStyle w:val="TableParagraph"/>
              <w:rPr>
                <w:sz w:val="20"/>
              </w:rPr>
            </w:pPr>
          </w:p>
        </w:tc>
      </w:tr>
      <w:tr w:rsidR="003D61CA" w14:paraId="448165B4" w14:textId="77777777">
        <w:trPr>
          <w:trHeight w:val="518"/>
        </w:trPr>
        <w:tc>
          <w:tcPr>
            <w:tcW w:w="950" w:type="dxa"/>
            <w:vMerge w:val="restart"/>
            <w:tcBorders>
              <w:bottom w:val="nil"/>
            </w:tcBorders>
          </w:tcPr>
          <w:p w14:paraId="0DD3F025" w14:textId="77777777" w:rsidR="003D61CA" w:rsidRDefault="003D61CA">
            <w:pPr>
              <w:pStyle w:val="TableParagraph"/>
              <w:rPr>
                <w:sz w:val="20"/>
              </w:rPr>
            </w:pPr>
          </w:p>
        </w:tc>
        <w:tc>
          <w:tcPr>
            <w:tcW w:w="403" w:type="dxa"/>
            <w:vMerge w:val="restart"/>
            <w:tcBorders>
              <w:bottom w:val="nil"/>
              <w:right w:val="nil"/>
            </w:tcBorders>
          </w:tcPr>
          <w:p w14:paraId="16B07331" w14:textId="77777777" w:rsidR="003D61CA" w:rsidRDefault="00000000">
            <w:pPr>
              <w:pStyle w:val="TableParagraph"/>
              <w:spacing w:before="31"/>
              <w:ind w:left="64"/>
              <w:rPr>
                <w:sz w:val="18"/>
              </w:rPr>
            </w:pPr>
            <w:r>
              <w:rPr>
                <w:color w:val="231F20"/>
                <w:w w:val="105"/>
                <w:sz w:val="18"/>
              </w:rPr>
              <w:t>c)</w:t>
            </w:r>
          </w:p>
          <w:p w14:paraId="0A3FD7AD" w14:textId="77777777" w:rsidR="003D61CA" w:rsidRDefault="003D61CA">
            <w:pPr>
              <w:pStyle w:val="TableParagraph"/>
              <w:spacing w:before="10"/>
              <w:rPr>
                <w:i/>
                <w:sz w:val="26"/>
              </w:rPr>
            </w:pPr>
          </w:p>
          <w:p w14:paraId="4E41B627" w14:textId="77777777" w:rsidR="003D61CA" w:rsidRDefault="00000000">
            <w:pPr>
              <w:pStyle w:val="TableParagraph"/>
              <w:ind w:left="64"/>
              <w:rPr>
                <w:sz w:val="18"/>
              </w:rPr>
            </w:pPr>
            <w:r>
              <w:rPr>
                <w:color w:val="231F20"/>
                <w:w w:val="110"/>
                <w:sz w:val="18"/>
              </w:rPr>
              <w:t>d)</w:t>
            </w:r>
          </w:p>
          <w:p w14:paraId="49F5D9BF" w14:textId="77777777" w:rsidR="003D61CA" w:rsidRDefault="003D61CA">
            <w:pPr>
              <w:pStyle w:val="TableParagraph"/>
              <w:spacing w:before="1"/>
              <w:rPr>
                <w:i/>
                <w:sz w:val="27"/>
              </w:rPr>
            </w:pPr>
          </w:p>
          <w:p w14:paraId="77AF5D95" w14:textId="77777777" w:rsidR="003D61CA" w:rsidRDefault="00000000">
            <w:pPr>
              <w:pStyle w:val="TableParagraph"/>
              <w:ind w:left="64"/>
              <w:rPr>
                <w:sz w:val="18"/>
              </w:rPr>
            </w:pPr>
            <w:r>
              <w:rPr>
                <w:color w:val="231F20"/>
                <w:w w:val="105"/>
                <w:sz w:val="18"/>
              </w:rPr>
              <w:t>e)</w:t>
            </w:r>
          </w:p>
          <w:p w14:paraId="1DA61E3C" w14:textId="77777777" w:rsidR="003D61CA" w:rsidRDefault="00000000">
            <w:pPr>
              <w:pStyle w:val="TableParagraph"/>
              <w:spacing w:before="110"/>
              <w:ind w:left="64"/>
              <w:rPr>
                <w:sz w:val="18"/>
              </w:rPr>
            </w:pPr>
            <w:r>
              <w:rPr>
                <w:color w:val="231F20"/>
                <w:w w:val="120"/>
                <w:sz w:val="18"/>
              </w:rPr>
              <w:t>f)</w:t>
            </w:r>
          </w:p>
          <w:p w14:paraId="08E29614" w14:textId="77777777" w:rsidR="003D61CA" w:rsidRDefault="00000000">
            <w:pPr>
              <w:pStyle w:val="TableParagraph"/>
              <w:spacing w:before="110"/>
              <w:ind w:left="64"/>
              <w:rPr>
                <w:sz w:val="18"/>
              </w:rPr>
            </w:pPr>
            <w:r>
              <w:rPr>
                <w:color w:val="231F20"/>
                <w:w w:val="110"/>
                <w:sz w:val="18"/>
              </w:rPr>
              <w:t>g)</w:t>
            </w:r>
          </w:p>
        </w:tc>
        <w:tc>
          <w:tcPr>
            <w:tcW w:w="5232" w:type="dxa"/>
            <w:tcBorders>
              <w:left w:val="nil"/>
            </w:tcBorders>
          </w:tcPr>
          <w:p w14:paraId="77A42C2B" w14:textId="77777777" w:rsidR="003D61CA" w:rsidRDefault="00000000">
            <w:pPr>
              <w:pStyle w:val="TableParagraph"/>
              <w:spacing w:before="38" w:line="230" w:lineRule="auto"/>
              <w:ind w:left="7"/>
              <w:rPr>
                <w:sz w:val="18"/>
              </w:rPr>
            </w:pPr>
            <w:r>
              <w:rPr>
                <w:color w:val="231F20"/>
                <w:w w:val="115"/>
                <w:sz w:val="18"/>
              </w:rPr>
              <w:t>Поднимает голову, вытягивает руки, туловище и ноги в положении лежа на животе.</w:t>
            </w:r>
          </w:p>
        </w:tc>
        <w:tc>
          <w:tcPr>
            <w:tcW w:w="849" w:type="dxa"/>
          </w:tcPr>
          <w:p w14:paraId="703F6295" w14:textId="77777777" w:rsidR="003D61CA" w:rsidRDefault="003D61CA">
            <w:pPr>
              <w:pStyle w:val="TableParagraph"/>
              <w:rPr>
                <w:sz w:val="20"/>
              </w:rPr>
            </w:pPr>
          </w:p>
        </w:tc>
        <w:tc>
          <w:tcPr>
            <w:tcW w:w="851" w:type="dxa"/>
          </w:tcPr>
          <w:p w14:paraId="4AB5DCCC" w14:textId="77777777" w:rsidR="003D61CA" w:rsidRDefault="003D61CA">
            <w:pPr>
              <w:pStyle w:val="TableParagraph"/>
              <w:rPr>
                <w:sz w:val="20"/>
              </w:rPr>
            </w:pPr>
          </w:p>
        </w:tc>
        <w:tc>
          <w:tcPr>
            <w:tcW w:w="839" w:type="dxa"/>
          </w:tcPr>
          <w:p w14:paraId="3DE462E3" w14:textId="77777777" w:rsidR="003D61CA" w:rsidRDefault="003D61CA">
            <w:pPr>
              <w:pStyle w:val="TableParagraph"/>
              <w:rPr>
                <w:sz w:val="20"/>
              </w:rPr>
            </w:pPr>
          </w:p>
        </w:tc>
        <w:tc>
          <w:tcPr>
            <w:tcW w:w="858" w:type="dxa"/>
          </w:tcPr>
          <w:p w14:paraId="7DB28410" w14:textId="77777777" w:rsidR="003D61CA" w:rsidRDefault="003D61CA">
            <w:pPr>
              <w:pStyle w:val="TableParagraph"/>
              <w:rPr>
                <w:sz w:val="20"/>
              </w:rPr>
            </w:pPr>
          </w:p>
        </w:tc>
      </w:tr>
      <w:tr w:rsidR="003D61CA" w14:paraId="12677654" w14:textId="77777777">
        <w:trPr>
          <w:trHeight w:val="486"/>
        </w:trPr>
        <w:tc>
          <w:tcPr>
            <w:tcW w:w="950" w:type="dxa"/>
            <w:vMerge/>
            <w:tcBorders>
              <w:top w:val="nil"/>
              <w:bottom w:val="nil"/>
            </w:tcBorders>
          </w:tcPr>
          <w:p w14:paraId="33278907" w14:textId="77777777" w:rsidR="003D61CA" w:rsidRDefault="003D61CA">
            <w:pPr>
              <w:rPr>
                <w:sz w:val="2"/>
                <w:szCs w:val="2"/>
              </w:rPr>
            </w:pPr>
          </w:p>
        </w:tc>
        <w:tc>
          <w:tcPr>
            <w:tcW w:w="403" w:type="dxa"/>
            <w:vMerge/>
            <w:tcBorders>
              <w:top w:val="nil"/>
              <w:bottom w:val="nil"/>
              <w:right w:val="nil"/>
            </w:tcBorders>
          </w:tcPr>
          <w:p w14:paraId="0EC094D5" w14:textId="77777777" w:rsidR="003D61CA" w:rsidRDefault="003D61CA">
            <w:pPr>
              <w:rPr>
                <w:sz w:val="2"/>
                <w:szCs w:val="2"/>
              </w:rPr>
            </w:pPr>
          </w:p>
        </w:tc>
        <w:tc>
          <w:tcPr>
            <w:tcW w:w="5232" w:type="dxa"/>
            <w:tcBorders>
              <w:left w:val="nil"/>
            </w:tcBorders>
          </w:tcPr>
          <w:p w14:paraId="0D1A6734" w14:textId="77777777" w:rsidR="003D61CA" w:rsidRDefault="00000000">
            <w:pPr>
              <w:pStyle w:val="TableParagraph"/>
              <w:spacing w:before="24" w:line="232" w:lineRule="auto"/>
              <w:ind w:left="7"/>
              <w:rPr>
                <w:sz w:val="18"/>
              </w:rPr>
            </w:pPr>
            <w:r>
              <w:rPr>
                <w:color w:val="231F20"/>
                <w:w w:val="115"/>
                <w:sz w:val="18"/>
              </w:rPr>
              <w:t>Переносит вес тела на локти в положении лежа на жи- воте.</w:t>
            </w:r>
          </w:p>
        </w:tc>
        <w:tc>
          <w:tcPr>
            <w:tcW w:w="849" w:type="dxa"/>
          </w:tcPr>
          <w:p w14:paraId="48F5F5BB" w14:textId="77777777" w:rsidR="003D61CA" w:rsidRDefault="003D61CA">
            <w:pPr>
              <w:pStyle w:val="TableParagraph"/>
              <w:rPr>
                <w:sz w:val="20"/>
              </w:rPr>
            </w:pPr>
          </w:p>
        </w:tc>
        <w:tc>
          <w:tcPr>
            <w:tcW w:w="851" w:type="dxa"/>
          </w:tcPr>
          <w:p w14:paraId="1EE0D77C" w14:textId="77777777" w:rsidR="003D61CA" w:rsidRDefault="003D61CA">
            <w:pPr>
              <w:pStyle w:val="TableParagraph"/>
              <w:rPr>
                <w:sz w:val="20"/>
              </w:rPr>
            </w:pPr>
          </w:p>
        </w:tc>
        <w:tc>
          <w:tcPr>
            <w:tcW w:w="839" w:type="dxa"/>
          </w:tcPr>
          <w:p w14:paraId="32B76DA4" w14:textId="77777777" w:rsidR="003D61CA" w:rsidRDefault="003D61CA">
            <w:pPr>
              <w:pStyle w:val="TableParagraph"/>
              <w:rPr>
                <w:sz w:val="20"/>
              </w:rPr>
            </w:pPr>
          </w:p>
        </w:tc>
        <w:tc>
          <w:tcPr>
            <w:tcW w:w="858" w:type="dxa"/>
          </w:tcPr>
          <w:p w14:paraId="41F5EBE5" w14:textId="77777777" w:rsidR="003D61CA" w:rsidRDefault="003D61CA">
            <w:pPr>
              <w:pStyle w:val="TableParagraph"/>
              <w:rPr>
                <w:sz w:val="20"/>
              </w:rPr>
            </w:pPr>
          </w:p>
        </w:tc>
      </w:tr>
      <w:tr w:rsidR="003D61CA" w14:paraId="4AF73EA0" w14:textId="77777777">
        <w:trPr>
          <w:trHeight w:val="328"/>
        </w:trPr>
        <w:tc>
          <w:tcPr>
            <w:tcW w:w="950" w:type="dxa"/>
            <w:vMerge/>
            <w:tcBorders>
              <w:top w:val="nil"/>
              <w:bottom w:val="nil"/>
            </w:tcBorders>
          </w:tcPr>
          <w:p w14:paraId="26332898" w14:textId="77777777" w:rsidR="003D61CA" w:rsidRDefault="003D61CA">
            <w:pPr>
              <w:rPr>
                <w:sz w:val="2"/>
                <w:szCs w:val="2"/>
              </w:rPr>
            </w:pPr>
          </w:p>
        </w:tc>
        <w:tc>
          <w:tcPr>
            <w:tcW w:w="403" w:type="dxa"/>
            <w:vMerge/>
            <w:tcBorders>
              <w:top w:val="nil"/>
              <w:bottom w:val="nil"/>
              <w:right w:val="nil"/>
            </w:tcBorders>
          </w:tcPr>
          <w:p w14:paraId="13A90BEA" w14:textId="77777777" w:rsidR="003D61CA" w:rsidRDefault="003D61CA">
            <w:pPr>
              <w:rPr>
                <w:sz w:val="2"/>
                <w:szCs w:val="2"/>
              </w:rPr>
            </w:pPr>
          </w:p>
        </w:tc>
        <w:tc>
          <w:tcPr>
            <w:tcW w:w="5232" w:type="dxa"/>
            <w:tcBorders>
              <w:left w:val="nil"/>
            </w:tcBorders>
          </w:tcPr>
          <w:p w14:paraId="573AC86D" w14:textId="77777777" w:rsidR="003D61CA" w:rsidRDefault="00000000">
            <w:pPr>
              <w:pStyle w:val="TableParagraph"/>
              <w:spacing w:before="41"/>
              <w:ind w:left="7"/>
              <w:rPr>
                <w:sz w:val="18"/>
              </w:rPr>
            </w:pPr>
            <w:r>
              <w:rPr>
                <w:color w:val="231F20"/>
                <w:w w:val="115"/>
                <w:sz w:val="18"/>
              </w:rPr>
              <w:t>Переворачивается с живота на спину.</w:t>
            </w:r>
          </w:p>
        </w:tc>
        <w:tc>
          <w:tcPr>
            <w:tcW w:w="849" w:type="dxa"/>
          </w:tcPr>
          <w:p w14:paraId="0527F530" w14:textId="77777777" w:rsidR="003D61CA" w:rsidRDefault="003D61CA">
            <w:pPr>
              <w:pStyle w:val="TableParagraph"/>
              <w:rPr>
                <w:sz w:val="20"/>
              </w:rPr>
            </w:pPr>
          </w:p>
        </w:tc>
        <w:tc>
          <w:tcPr>
            <w:tcW w:w="851" w:type="dxa"/>
          </w:tcPr>
          <w:p w14:paraId="68F5E204" w14:textId="77777777" w:rsidR="003D61CA" w:rsidRDefault="003D61CA">
            <w:pPr>
              <w:pStyle w:val="TableParagraph"/>
              <w:rPr>
                <w:sz w:val="20"/>
              </w:rPr>
            </w:pPr>
          </w:p>
        </w:tc>
        <w:tc>
          <w:tcPr>
            <w:tcW w:w="839" w:type="dxa"/>
          </w:tcPr>
          <w:p w14:paraId="3BEC9A68" w14:textId="77777777" w:rsidR="003D61CA" w:rsidRDefault="003D61CA">
            <w:pPr>
              <w:pStyle w:val="TableParagraph"/>
              <w:rPr>
                <w:sz w:val="20"/>
              </w:rPr>
            </w:pPr>
          </w:p>
        </w:tc>
        <w:tc>
          <w:tcPr>
            <w:tcW w:w="858" w:type="dxa"/>
          </w:tcPr>
          <w:p w14:paraId="7EEC5148" w14:textId="77777777" w:rsidR="003D61CA" w:rsidRDefault="003D61CA">
            <w:pPr>
              <w:pStyle w:val="TableParagraph"/>
              <w:rPr>
                <w:sz w:val="20"/>
              </w:rPr>
            </w:pPr>
          </w:p>
        </w:tc>
      </w:tr>
      <w:tr w:rsidR="003D61CA" w14:paraId="486947AC" w14:textId="77777777">
        <w:trPr>
          <w:trHeight w:val="301"/>
        </w:trPr>
        <w:tc>
          <w:tcPr>
            <w:tcW w:w="950" w:type="dxa"/>
            <w:vMerge/>
            <w:tcBorders>
              <w:top w:val="nil"/>
              <w:bottom w:val="nil"/>
            </w:tcBorders>
          </w:tcPr>
          <w:p w14:paraId="0A2A698D" w14:textId="77777777" w:rsidR="003D61CA" w:rsidRDefault="003D61CA">
            <w:pPr>
              <w:rPr>
                <w:sz w:val="2"/>
                <w:szCs w:val="2"/>
              </w:rPr>
            </w:pPr>
          </w:p>
        </w:tc>
        <w:tc>
          <w:tcPr>
            <w:tcW w:w="403" w:type="dxa"/>
            <w:vMerge/>
            <w:tcBorders>
              <w:top w:val="nil"/>
              <w:bottom w:val="nil"/>
              <w:right w:val="nil"/>
            </w:tcBorders>
          </w:tcPr>
          <w:p w14:paraId="18200F81" w14:textId="77777777" w:rsidR="003D61CA" w:rsidRDefault="003D61CA">
            <w:pPr>
              <w:rPr>
                <w:sz w:val="2"/>
                <w:szCs w:val="2"/>
              </w:rPr>
            </w:pPr>
          </w:p>
        </w:tc>
        <w:tc>
          <w:tcPr>
            <w:tcW w:w="5232" w:type="dxa"/>
            <w:tcBorders>
              <w:left w:val="nil"/>
            </w:tcBorders>
          </w:tcPr>
          <w:p w14:paraId="20FF9411" w14:textId="77777777" w:rsidR="003D61CA" w:rsidRDefault="00000000">
            <w:pPr>
              <w:pStyle w:val="TableParagraph"/>
              <w:spacing w:before="19"/>
              <w:ind w:left="7"/>
              <w:rPr>
                <w:sz w:val="18"/>
              </w:rPr>
            </w:pPr>
            <w:r>
              <w:rPr>
                <w:color w:val="231F20"/>
                <w:w w:val="115"/>
                <w:sz w:val="18"/>
              </w:rPr>
              <w:t>Опираясь на локоть одной руки, другую тянет вперед.</w:t>
            </w:r>
          </w:p>
        </w:tc>
        <w:tc>
          <w:tcPr>
            <w:tcW w:w="849" w:type="dxa"/>
          </w:tcPr>
          <w:p w14:paraId="07E01F9B" w14:textId="77777777" w:rsidR="003D61CA" w:rsidRDefault="003D61CA">
            <w:pPr>
              <w:pStyle w:val="TableParagraph"/>
              <w:rPr>
                <w:sz w:val="20"/>
              </w:rPr>
            </w:pPr>
          </w:p>
        </w:tc>
        <w:tc>
          <w:tcPr>
            <w:tcW w:w="851" w:type="dxa"/>
          </w:tcPr>
          <w:p w14:paraId="3C291F1A" w14:textId="77777777" w:rsidR="003D61CA" w:rsidRDefault="003D61CA">
            <w:pPr>
              <w:pStyle w:val="TableParagraph"/>
              <w:rPr>
                <w:sz w:val="20"/>
              </w:rPr>
            </w:pPr>
          </w:p>
        </w:tc>
        <w:tc>
          <w:tcPr>
            <w:tcW w:w="839" w:type="dxa"/>
          </w:tcPr>
          <w:p w14:paraId="109AFF37" w14:textId="77777777" w:rsidR="003D61CA" w:rsidRDefault="003D61CA">
            <w:pPr>
              <w:pStyle w:val="TableParagraph"/>
              <w:rPr>
                <w:sz w:val="20"/>
              </w:rPr>
            </w:pPr>
          </w:p>
        </w:tc>
        <w:tc>
          <w:tcPr>
            <w:tcW w:w="858" w:type="dxa"/>
          </w:tcPr>
          <w:p w14:paraId="253DA17F" w14:textId="77777777" w:rsidR="003D61CA" w:rsidRDefault="003D61CA">
            <w:pPr>
              <w:pStyle w:val="TableParagraph"/>
              <w:rPr>
                <w:sz w:val="20"/>
              </w:rPr>
            </w:pPr>
          </w:p>
        </w:tc>
      </w:tr>
      <w:tr w:rsidR="003D61CA" w14:paraId="12814487" w14:textId="77777777">
        <w:trPr>
          <w:trHeight w:val="455"/>
        </w:trPr>
        <w:tc>
          <w:tcPr>
            <w:tcW w:w="950" w:type="dxa"/>
            <w:vMerge/>
            <w:tcBorders>
              <w:top w:val="nil"/>
              <w:bottom w:val="nil"/>
            </w:tcBorders>
          </w:tcPr>
          <w:p w14:paraId="09EF76B7" w14:textId="77777777" w:rsidR="003D61CA" w:rsidRDefault="003D61CA">
            <w:pPr>
              <w:rPr>
                <w:sz w:val="2"/>
                <w:szCs w:val="2"/>
              </w:rPr>
            </w:pPr>
          </w:p>
        </w:tc>
        <w:tc>
          <w:tcPr>
            <w:tcW w:w="403" w:type="dxa"/>
            <w:vMerge/>
            <w:tcBorders>
              <w:top w:val="nil"/>
              <w:bottom w:val="nil"/>
              <w:right w:val="nil"/>
            </w:tcBorders>
          </w:tcPr>
          <w:p w14:paraId="42AA0D2B" w14:textId="77777777" w:rsidR="003D61CA" w:rsidRDefault="003D61CA">
            <w:pPr>
              <w:rPr>
                <w:sz w:val="2"/>
                <w:szCs w:val="2"/>
              </w:rPr>
            </w:pPr>
          </w:p>
        </w:tc>
        <w:tc>
          <w:tcPr>
            <w:tcW w:w="5232" w:type="dxa"/>
            <w:tcBorders>
              <w:left w:val="nil"/>
            </w:tcBorders>
          </w:tcPr>
          <w:p w14:paraId="10C7F76D" w14:textId="77777777" w:rsidR="003D61CA" w:rsidRDefault="00000000">
            <w:pPr>
              <w:pStyle w:val="TableParagraph"/>
              <w:spacing w:before="30" w:line="230" w:lineRule="auto"/>
              <w:ind w:left="7"/>
              <w:rPr>
                <w:sz w:val="18"/>
              </w:rPr>
            </w:pPr>
            <w:r>
              <w:rPr>
                <w:color w:val="231F20"/>
                <w:w w:val="115"/>
                <w:sz w:val="18"/>
              </w:rPr>
              <w:t>Опирается на выпрямленные руки, голова приподнята на 90°.</w:t>
            </w:r>
          </w:p>
        </w:tc>
        <w:tc>
          <w:tcPr>
            <w:tcW w:w="849" w:type="dxa"/>
          </w:tcPr>
          <w:p w14:paraId="626BCB0A" w14:textId="77777777" w:rsidR="003D61CA" w:rsidRDefault="003D61CA">
            <w:pPr>
              <w:pStyle w:val="TableParagraph"/>
              <w:rPr>
                <w:sz w:val="20"/>
              </w:rPr>
            </w:pPr>
          </w:p>
        </w:tc>
        <w:tc>
          <w:tcPr>
            <w:tcW w:w="851" w:type="dxa"/>
          </w:tcPr>
          <w:p w14:paraId="5C59328C" w14:textId="77777777" w:rsidR="003D61CA" w:rsidRDefault="003D61CA">
            <w:pPr>
              <w:pStyle w:val="TableParagraph"/>
              <w:rPr>
                <w:sz w:val="20"/>
              </w:rPr>
            </w:pPr>
          </w:p>
        </w:tc>
        <w:tc>
          <w:tcPr>
            <w:tcW w:w="839" w:type="dxa"/>
          </w:tcPr>
          <w:p w14:paraId="64F4FE9F" w14:textId="77777777" w:rsidR="003D61CA" w:rsidRDefault="003D61CA">
            <w:pPr>
              <w:pStyle w:val="TableParagraph"/>
              <w:rPr>
                <w:sz w:val="20"/>
              </w:rPr>
            </w:pPr>
          </w:p>
        </w:tc>
        <w:tc>
          <w:tcPr>
            <w:tcW w:w="858" w:type="dxa"/>
          </w:tcPr>
          <w:p w14:paraId="25D90AD5" w14:textId="77777777" w:rsidR="003D61CA" w:rsidRDefault="003D61CA">
            <w:pPr>
              <w:pStyle w:val="TableParagraph"/>
              <w:rPr>
                <w:sz w:val="20"/>
              </w:rPr>
            </w:pPr>
          </w:p>
        </w:tc>
      </w:tr>
    </w:tbl>
    <w:p w14:paraId="042EBCE6" w14:textId="77777777" w:rsidR="003D61CA" w:rsidRDefault="003D61CA">
      <w:pPr>
        <w:rPr>
          <w:sz w:val="20"/>
        </w:rPr>
        <w:sectPr w:rsidR="003D61CA">
          <w:pgSz w:w="11910" w:h="16840"/>
          <w:pgMar w:top="1440" w:right="0" w:bottom="280" w:left="840" w:header="1250" w:footer="0" w:gutter="0"/>
          <w:cols w:space="720"/>
        </w:sectPr>
      </w:pPr>
    </w:p>
    <w:p w14:paraId="10116C78" w14:textId="77777777" w:rsidR="003D61CA" w:rsidRDefault="00000000">
      <w:pPr>
        <w:pStyle w:val="BodyText"/>
        <w:rPr>
          <w:i/>
          <w:sz w:val="28"/>
        </w:rPr>
      </w:pPr>
      <w:r>
        <w:lastRenderedPageBreak/>
        <w:pict w14:anchorId="73336571">
          <v:shape id="_x0000_s3047" type="#_x0000_t136" style="position:absolute;margin-left:55.3pt;margin-top:377.45pt;width:460.55pt;height:98pt;rotation:320;z-index:-25127270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077AF1D1" w14:textId="77777777" w:rsidR="003D61CA" w:rsidRDefault="00000000">
      <w:pPr>
        <w:spacing w:before="93"/>
        <w:ind w:left="904" w:right="964"/>
        <w:jc w:val="right"/>
        <w:rPr>
          <w:i/>
          <w:sz w:val="18"/>
        </w:rPr>
      </w:pPr>
      <w:r>
        <w:pict w14:anchorId="15C79C23">
          <v:line id="_x0000_s3046" style="position:absolute;left:0;text-align:left;z-index:-251276800;mso-position-horizontal-relative:page" from="382.4pt,54.8pt" to="412.9pt,54.8pt" strokecolor="#221e1f" strokeweight=".9pt">
            <w10:wrap anchorx="page"/>
          </v:line>
        </w:pict>
      </w:r>
      <w:r>
        <w:pict w14:anchorId="25BDAD7A">
          <v:line id="_x0000_s3045" style="position:absolute;left:0;text-align:left;z-index:-251275776;mso-position-horizontal-relative:page" from="425.15pt,54.8pt" to="455.6pt,54.8pt" strokecolor="#221e1f" strokeweight=".9pt">
            <w10:wrap anchorx="page"/>
          </v:line>
        </w:pict>
      </w:r>
      <w:r>
        <w:pict w14:anchorId="78B4F516">
          <v:line id="_x0000_s3044" style="position:absolute;left:0;text-align:left;z-index:-251274752;mso-position-horizontal-relative:page" from="467.5pt,54.8pt" to="497.95pt,54.8pt" strokecolor="#221e1f" strokeweight=".9pt">
            <w10:wrap anchorx="page"/>
          </v:line>
        </w:pict>
      </w:r>
      <w:r>
        <w:pict w14:anchorId="512B500B">
          <v:line id="_x0000_s3043" style="position:absolute;left:0;text-align:left;z-index:-251273728;mso-position-horizontal-relative:page" from="509.95pt,54.8pt" to="540.45pt,54.8pt" strokecolor="#221e1f" strokeweight=".9pt">
            <w10:wrap anchorx="page"/>
          </v:line>
        </w:pict>
      </w:r>
      <w:r>
        <w:rPr>
          <w:i/>
          <w:color w:val="231F20"/>
          <w:w w:val="115"/>
          <w:sz w:val="18"/>
        </w:rPr>
        <w:t>Продолжение таблицы</w:t>
      </w:r>
    </w:p>
    <w:p w14:paraId="129B9793" w14:textId="77777777" w:rsidR="003D61CA" w:rsidRDefault="003D61CA">
      <w:pPr>
        <w:pStyle w:val="BodyText"/>
        <w:spacing w:before="4"/>
        <w:rPr>
          <w:i/>
          <w:sz w:val="8"/>
        </w:rPr>
      </w:pPr>
    </w:p>
    <w:tbl>
      <w:tblPr>
        <w:tblW w:w="0" w:type="auto"/>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3"/>
        <w:gridCol w:w="413"/>
        <w:gridCol w:w="5221"/>
        <w:gridCol w:w="852"/>
        <w:gridCol w:w="850"/>
        <w:gridCol w:w="840"/>
        <w:gridCol w:w="859"/>
      </w:tblGrid>
      <w:tr w:rsidR="003D61CA" w14:paraId="660E3510" w14:textId="77777777">
        <w:trPr>
          <w:trHeight w:val="731"/>
        </w:trPr>
        <w:tc>
          <w:tcPr>
            <w:tcW w:w="953" w:type="dxa"/>
          </w:tcPr>
          <w:p w14:paraId="7612A22A" w14:textId="77777777" w:rsidR="003D61CA" w:rsidRDefault="00000000">
            <w:pPr>
              <w:pStyle w:val="TableParagraph"/>
              <w:spacing w:before="42" w:line="232" w:lineRule="auto"/>
              <w:ind w:left="100" w:right="69"/>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34" w:type="dxa"/>
            <w:gridSpan w:val="2"/>
          </w:tcPr>
          <w:p w14:paraId="43E41533" w14:textId="77777777" w:rsidR="003D61CA" w:rsidRDefault="003D61CA">
            <w:pPr>
              <w:pStyle w:val="TableParagraph"/>
              <w:spacing w:before="6"/>
              <w:rPr>
                <w:i/>
                <w:sz w:val="20"/>
              </w:rPr>
            </w:pPr>
          </w:p>
          <w:p w14:paraId="200E2DC1" w14:textId="77777777" w:rsidR="003D61CA" w:rsidRDefault="00000000">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2" w:type="dxa"/>
          </w:tcPr>
          <w:p w14:paraId="5AFE11FD" w14:textId="77777777" w:rsidR="003D61CA" w:rsidRDefault="00000000">
            <w:pPr>
              <w:pStyle w:val="TableParagraph"/>
              <w:spacing w:before="37"/>
              <w:ind w:left="178"/>
              <w:rPr>
                <w:rFonts w:ascii="Georgia" w:hAnsi="Georgia"/>
                <w:b/>
                <w:sz w:val="20"/>
              </w:rPr>
            </w:pPr>
            <w:r>
              <w:rPr>
                <w:rFonts w:ascii="Georgia" w:hAnsi="Georgia"/>
                <w:b/>
                <w:color w:val="231F20"/>
                <w:sz w:val="20"/>
              </w:rPr>
              <w:t>Дата</w:t>
            </w:r>
          </w:p>
        </w:tc>
        <w:tc>
          <w:tcPr>
            <w:tcW w:w="850" w:type="dxa"/>
          </w:tcPr>
          <w:p w14:paraId="6004FEAF"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40" w:type="dxa"/>
          </w:tcPr>
          <w:p w14:paraId="3AAB6F5E" w14:textId="77777777" w:rsidR="003D61CA" w:rsidRDefault="00000000">
            <w:pPr>
              <w:pStyle w:val="TableParagraph"/>
              <w:spacing w:before="37"/>
              <w:ind w:left="178"/>
              <w:rPr>
                <w:rFonts w:ascii="Georgia" w:hAnsi="Georgia"/>
                <w:b/>
                <w:sz w:val="20"/>
              </w:rPr>
            </w:pPr>
            <w:r>
              <w:rPr>
                <w:rFonts w:ascii="Georgia" w:hAnsi="Georgia"/>
                <w:b/>
                <w:color w:val="231F20"/>
                <w:sz w:val="20"/>
              </w:rPr>
              <w:t>Дата</w:t>
            </w:r>
          </w:p>
        </w:tc>
        <w:tc>
          <w:tcPr>
            <w:tcW w:w="859" w:type="dxa"/>
          </w:tcPr>
          <w:p w14:paraId="5DDC4349" w14:textId="77777777" w:rsidR="003D61CA" w:rsidRDefault="00000000">
            <w:pPr>
              <w:pStyle w:val="TableParagraph"/>
              <w:spacing w:before="37"/>
              <w:ind w:left="187"/>
              <w:rPr>
                <w:rFonts w:ascii="Georgia" w:hAnsi="Georgia"/>
                <w:b/>
                <w:sz w:val="20"/>
              </w:rPr>
            </w:pPr>
            <w:r>
              <w:rPr>
                <w:rFonts w:ascii="Georgia" w:hAnsi="Georgia"/>
                <w:b/>
                <w:color w:val="231F20"/>
                <w:sz w:val="20"/>
              </w:rPr>
              <w:t>Дата</w:t>
            </w:r>
          </w:p>
        </w:tc>
      </w:tr>
      <w:tr w:rsidR="003D61CA" w14:paraId="1C7EF4BB" w14:textId="77777777">
        <w:trPr>
          <w:trHeight w:val="537"/>
        </w:trPr>
        <w:tc>
          <w:tcPr>
            <w:tcW w:w="953" w:type="dxa"/>
          </w:tcPr>
          <w:p w14:paraId="4A169615" w14:textId="77777777" w:rsidR="003D61CA" w:rsidRDefault="00000000">
            <w:pPr>
              <w:pStyle w:val="TableParagraph"/>
              <w:spacing w:before="79"/>
              <w:ind w:left="62"/>
              <w:rPr>
                <w:sz w:val="18"/>
              </w:rPr>
            </w:pPr>
            <w:r>
              <w:rPr>
                <w:color w:val="231F20"/>
                <w:w w:val="110"/>
                <w:sz w:val="18"/>
              </w:rPr>
              <w:t>(6)</w:t>
            </w:r>
          </w:p>
        </w:tc>
        <w:tc>
          <w:tcPr>
            <w:tcW w:w="5634" w:type="dxa"/>
            <w:gridSpan w:val="2"/>
          </w:tcPr>
          <w:p w14:paraId="5F88735A" w14:textId="77777777" w:rsidR="003D61CA" w:rsidRDefault="00000000">
            <w:pPr>
              <w:pStyle w:val="TableParagraph"/>
              <w:spacing w:before="84" w:line="232" w:lineRule="auto"/>
              <w:ind w:left="412" w:right="185" w:hanging="342"/>
              <w:rPr>
                <w:sz w:val="18"/>
              </w:rPr>
            </w:pPr>
            <w:r>
              <w:rPr>
                <w:color w:val="231F20"/>
                <w:w w:val="115"/>
                <w:sz w:val="18"/>
              </w:rPr>
              <w:t xml:space="preserve">h)  Крутится вокруг своей оси в положении лежа на живо-  </w:t>
            </w:r>
            <w:r>
              <w:rPr>
                <w:color w:val="231F20"/>
                <w:spacing w:val="2"/>
                <w:w w:val="115"/>
                <w:sz w:val="18"/>
              </w:rPr>
              <w:t>те.</w:t>
            </w:r>
          </w:p>
        </w:tc>
        <w:tc>
          <w:tcPr>
            <w:tcW w:w="852" w:type="dxa"/>
          </w:tcPr>
          <w:p w14:paraId="10BE27BA" w14:textId="77777777" w:rsidR="003D61CA" w:rsidRDefault="003D61CA">
            <w:pPr>
              <w:pStyle w:val="TableParagraph"/>
            </w:pPr>
          </w:p>
        </w:tc>
        <w:tc>
          <w:tcPr>
            <w:tcW w:w="850" w:type="dxa"/>
          </w:tcPr>
          <w:p w14:paraId="6A06D0DA" w14:textId="77777777" w:rsidR="003D61CA" w:rsidRDefault="003D61CA">
            <w:pPr>
              <w:pStyle w:val="TableParagraph"/>
            </w:pPr>
          </w:p>
        </w:tc>
        <w:tc>
          <w:tcPr>
            <w:tcW w:w="840" w:type="dxa"/>
          </w:tcPr>
          <w:p w14:paraId="22872393" w14:textId="77777777" w:rsidR="003D61CA" w:rsidRDefault="003D61CA">
            <w:pPr>
              <w:pStyle w:val="TableParagraph"/>
            </w:pPr>
          </w:p>
        </w:tc>
        <w:tc>
          <w:tcPr>
            <w:tcW w:w="859" w:type="dxa"/>
          </w:tcPr>
          <w:p w14:paraId="356C72DA" w14:textId="77777777" w:rsidR="003D61CA" w:rsidRDefault="003D61CA">
            <w:pPr>
              <w:pStyle w:val="TableParagraph"/>
            </w:pPr>
          </w:p>
        </w:tc>
      </w:tr>
      <w:tr w:rsidR="003D61CA" w14:paraId="40A120A2" w14:textId="77777777">
        <w:trPr>
          <w:trHeight w:val="520"/>
        </w:trPr>
        <w:tc>
          <w:tcPr>
            <w:tcW w:w="953" w:type="dxa"/>
            <w:vMerge w:val="restart"/>
          </w:tcPr>
          <w:p w14:paraId="4D7F741D" w14:textId="77777777" w:rsidR="003D61CA" w:rsidRDefault="003D61CA">
            <w:pPr>
              <w:pStyle w:val="TableParagraph"/>
              <w:rPr>
                <w:i/>
                <w:sz w:val="20"/>
              </w:rPr>
            </w:pPr>
          </w:p>
          <w:p w14:paraId="2D964FA2" w14:textId="77777777" w:rsidR="003D61CA" w:rsidRDefault="003D61CA">
            <w:pPr>
              <w:pStyle w:val="TableParagraph"/>
              <w:rPr>
                <w:i/>
                <w:sz w:val="20"/>
              </w:rPr>
            </w:pPr>
          </w:p>
          <w:p w14:paraId="7A79BE2F" w14:textId="77777777" w:rsidR="003D61CA" w:rsidRDefault="003D61CA">
            <w:pPr>
              <w:pStyle w:val="TableParagraph"/>
              <w:rPr>
                <w:i/>
                <w:sz w:val="20"/>
              </w:rPr>
            </w:pPr>
          </w:p>
          <w:p w14:paraId="2B820417" w14:textId="77777777" w:rsidR="003D61CA" w:rsidRDefault="003D61CA">
            <w:pPr>
              <w:pStyle w:val="TableParagraph"/>
              <w:rPr>
                <w:i/>
                <w:sz w:val="20"/>
              </w:rPr>
            </w:pPr>
          </w:p>
          <w:p w14:paraId="35E3B94D" w14:textId="77777777" w:rsidR="003D61CA" w:rsidRDefault="003D61CA">
            <w:pPr>
              <w:pStyle w:val="TableParagraph"/>
              <w:rPr>
                <w:i/>
                <w:sz w:val="23"/>
              </w:rPr>
            </w:pPr>
          </w:p>
          <w:p w14:paraId="7C489BBB" w14:textId="77777777" w:rsidR="003D61CA" w:rsidRDefault="00000000">
            <w:pPr>
              <w:pStyle w:val="TableParagraph"/>
              <w:spacing w:before="1"/>
              <w:ind w:left="62"/>
              <w:rPr>
                <w:sz w:val="18"/>
              </w:rPr>
            </w:pPr>
            <w:r>
              <w:rPr>
                <w:color w:val="231F20"/>
                <w:w w:val="110"/>
                <w:sz w:val="18"/>
              </w:rPr>
              <w:t>(9)</w:t>
            </w:r>
          </w:p>
        </w:tc>
        <w:tc>
          <w:tcPr>
            <w:tcW w:w="413" w:type="dxa"/>
            <w:vMerge w:val="restart"/>
            <w:tcBorders>
              <w:right w:val="nil"/>
            </w:tcBorders>
          </w:tcPr>
          <w:p w14:paraId="088B5032" w14:textId="77777777" w:rsidR="003D61CA" w:rsidRDefault="00000000">
            <w:pPr>
              <w:pStyle w:val="TableParagraph"/>
              <w:spacing w:before="45"/>
              <w:ind w:left="71"/>
              <w:rPr>
                <w:sz w:val="18"/>
              </w:rPr>
            </w:pPr>
            <w:r>
              <w:rPr>
                <w:color w:val="231F20"/>
                <w:w w:val="115"/>
                <w:sz w:val="18"/>
              </w:rPr>
              <w:t>i)</w:t>
            </w:r>
          </w:p>
          <w:p w14:paraId="639039FF" w14:textId="77777777" w:rsidR="003D61CA" w:rsidRDefault="003D61CA">
            <w:pPr>
              <w:pStyle w:val="TableParagraph"/>
              <w:spacing w:before="8"/>
              <w:rPr>
                <w:i/>
                <w:sz w:val="26"/>
              </w:rPr>
            </w:pPr>
          </w:p>
          <w:p w14:paraId="2F0DCF71" w14:textId="77777777" w:rsidR="003D61CA" w:rsidRDefault="00000000">
            <w:pPr>
              <w:pStyle w:val="TableParagraph"/>
              <w:ind w:left="71"/>
              <w:rPr>
                <w:sz w:val="18"/>
              </w:rPr>
            </w:pPr>
            <w:r>
              <w:rPr>
                <w:color w:val="231F20"/>
                <w:w w:val="115"/>
                <w:sz w:val="18"/>
              </w:rPr>
              <w:t>j)</w:t>
            </w:r>
          </w:p>
          <w:p w14:paraId="3FDBF9CB" w14:textId="77777777" w:rsidR="003D61CA" w:rsidRDefault="00000000">
            <w:pPr>
              <w:pStyle w:val="TableParagraph"/>
              <w:spacing w:before="105"/>
              <w:ind w:left="71"/>
              <w:rPr>
                <w:sz w:val="18"/>
              </w:rPr>
            </w:pPr>
            <w:r>
              <w:rPr>
                <w:color w:val="231F20"/>
                <w:w w:val="110"/>
                <w:sz w:val="18"/>
              </w:rPr>
              <w:t>k)</w:t>
            </w:r>
          </w:p>
          <w:p w14:paraId="750AAF1E" w14:textId="77777777" w:rsidR="003D61CA" w:rsidRDefault="00000000">
            <w:pPr>
              <w:pStyle w:val="TableParagraph"/>
              <w:spacing w:before="107"/>
              <w:ind w:left="70"/>
              <w:rPr>
                <w:sz w:val="18"/>
              </w:rPr>
            </w:pPr>
            <w:r>
              <w:rPr>
                <w:color w:val="231F20"/>
                <w:w w:val="110"/>
                <w:sz w:val="18"/>
              </w:rPr>
              <w:t>l)</w:t>
            </w:r>
          </w:p>
        </w:tc>
        <w:tc>
          <w:tcPr>
            <w:tcW w:w="5221" w:type="dxa"/>
            <w:tcBorders>
              <w:left w:val="nil"/>
            </w:tcBorders>
          </w:tcPr>
          <w:p w14:paraId="35ED11F4" w14:textId="77777777" w:rsidR="003D61CA" w:rsidRDefault="00000000">
            <w:pPr>
              <w:pStyle w:val="TableParagraph"/>
              <w:spacing w:before="52" w:line="230" w:lineRule="auto"/>
              <w:ind w:left="4" w:right="23"/>
              <w:rPr>
                <w:sz w:val="18"/>
              </w:rPr>
            </w:pPr>
            <w:r>
              <w:rPr>
                <w:color w:val="231F20"/>
                <w:w w:val="115"/>
                <w:sz w:val="18"/>
              </w:rPr>
              <w:t>Подтягивает свое тело вперед в положении лежа на жи- воте.</w:t>
            </w:r>
          </w:p>
        </w:tc>
        <w:tc>
          <w:tcPr>
            <w:tcW w:w="852" w:type="dxa"/>
          </w:tcPr>
          <w:p w14:paraId="62D68173" w14:textId="77777777" w:rsidR="003D61CA" w:rsidRDefault="003D61CA">
            <w:pPr>
              <w:pStyle w:val="TableParagraph"/>
            </w:pPr>
          </w:p>
        </w:tc>
        <w:tc>
          <w:tcPr>
            <w:tcW w:w="850" w:type="dxa"/>
          </w:tcPr>
          <w:p w14:paraId="5A310160" w14:textId="77777777" w:rsidR="003D61CA" w:rsidRDefault="003D61CA">
            <w:pPr>
              <w:pStyle w:val="TableParagraph"/>
            </w:pPr>
          </w:p>
        </w:tc>
        <w:tc>
          <w:tcPr>
            <w:tcW w:w="840" w:type="dxa"/>
          </w:tcPr>
          <w:p w14:paraId="250EAF98" w14:textId="77777777" w:rsidR="003D61CA" w:rsidRDefault="003D61CA">
            <w:pPr>
              <w:pStyle w:val="TableParagraph"/>
            </w:pPr>
          </w:p>
        </w:tc>
        <w:tc>
          <w:tcPr>
            <w:tcW w:w="859" w:type="dxa"/>
          </w:tcPr>
          <w:p w14:paraId="3F732D64" w14:textId="77777777" w:rsidR="003D61CA" w:rsidRDefault="003D61CA">
            <w:pPr>
              <w:pStyle w:val="TableParagraph"/>
            </w:pPr>
          </w:p>
        </w:tc>
      </w:tr>
      <w:tr w:rsidR="003D61CA" w14:paraId="76262D21" w14:textId="77777777">
        <w:trPr>
          <w:trHeight w:val="309"/>
        </w:trPr>
        <w:tc>
          <w:tcPr>
            <w:tcW w:w="953" w:type="dxa"/>
            <w:vMerge/>
            <w:tcBorders>
              <w:top w:val="nil"/>
            </w:tcBorders>
          </w:tcPr>
          <w:p w14:paraId="006DAF63" w14:textId="77777777" w:rsidR="003D61CA" w:rsidRDefault="003D61CA">
            <w:pPr>
              <w:rPr>
                <w:sz w:val="2"/>
                <w:szCs w:val="2"/>
              </w:rPr>
            </w:pPr>
          </w:p>
        </w:tc>
        <w:tc>
          <w:tcPr>
            <w:tcW w:w="413" w:type="dxa"/>
            <w:vMerge/>
            <w:tcBorders>
              <w:top w:val="nil"/>
              <w:right w:val="nil"/>
            </w:tcBorders>
          </w:tcPr>
          <w:p w14:paraId="0AEE15DA" w14:textId="77777777" w:rsidR="003D61CA" w:rsidRDefault="003D61CA">
            <w:pPr>
              <w:rPr>
                <w:sz w:val="2"/>
                <w:szCs w:val="2"/>
              </w:rPr>
            </w:pPr>
          </w:p>
        </w:tc>
        <w:tc>
          <w:tcPr>
            <w:tcW w:w="5221" w:type="dxa"/>
            <w:tcBorders>
              <w:left w:val="nil"/>
            </w:tcBorders>
          </w:tcPr>
          <w:p w14:paraId="6AC8F81A" w14:textId="77777777" w:rsidR="003D61CA" w:rsidRDefault="00000000">
            <w:pPr>
              <w:pStyle w:val="TableParagraph"/>
              <w:spacing w:before="28"/>
              <w:ind w:left="4"/>
              <w:rPr>
                <w:sz w:val="18"/>
              </w:rPr>
            </w:pPr>
            <w:r>
              <w:rPr>
                <w:color w:val="231F20"/>
                <w:w w:val="115"/>
                <w:sz w:val="18"/>
              </w:rPr>
              <w:t>Подтягиваясь, становится на четвереньки.</w:t>
            </w:r>
          </w:p>
        </w:tc>
        <w:tc>
          <w:tcPr>
            <w:tcW w:w="852" w:type="dxa"/>
          </w:tcPr>
          <w:p w14:paraId="3AE2F3B8" w14:textId="77777777" w:rsidR="003D61CA" w:rsidRDefault="003D61CA">
            <w:pPr>
              <w:pStyle w:val="TableParagraph"/>
            </w:pPr>
          </w:p>
        </w:tc>
        <w:tc>
          <w:tcPr>
            <w:tcW w:w="850" w:type="dxa"/>
          </w:tcPr>
          <w:p w14:paraId="2FACBC3A" w14:textId="77777777" w:rsidR="003D61CA" w:rsidRDefault="003D61CA">
            <w:pPr>
              <w:pStyle w:val="TableParagraph"/>
            </w:pPr>
          </w:p>
        </w:tc>
        <w:tc>
          <w:tcPr>
            <w:tcW w:w="840" w:type="dxa"/>
          </w:tcPr>
          <w:p w14:paraId="10BDC382" w14:textId="77777777" w:rsidR="003D61CA" w:rsidRDefault="003D61CA">
            <w:pPr>
              <w:pStyle w:val="TableParagraph"/>
            </w:pPr>
          </w:p>
        </w:tc>
        <w:tc>
          <w:tcPr>
            <w:tcW w:w="859" w:type="dxa"/>
          </w:tcPr>
          <w:p w14:paraId="5B01FBCF" w14:textId="77777777" w:rsidR="003D61CA" w:rsidRDefault="003D61CA">
            <w:pPr>
              <w:pStyle w:val="TableParagraph"/>
            </w:pPr>
          </w:p>
        </w:tc>
      </w:tr>
      <w:tr w:rsidR="003D61CA" w14:paraId="68F94EF7" w14:textId="77777777">
        <w:trPr>
          <w:trHeight w:val="302"/>
        </w:trPr>
        <w:tc>
          <w:tcPr>
            <w:tcW w:w="953" w:type="dxa"/>
            <w:vMerge/>
            <w:tcBorders>
              <w:top w:val="nil"/>
            </w:tcBorders>
          </w:tcPr>
          <w:p w14:paraId="319E51A3" w14:textId="77777777" w:rsidR="003D61CA" w:rsidRDefault="003D61CA">
            <w:pPr>
              <w:rPr>
                <w:sz w:val="2"/>
                <w:szCs w:val="2"/>
              </w:rPr>
            </w:pPr>
          </w:p>
        </w:tc>
        <w:tc>
          <w:tcPr>
            <w:tcW w:w="413" w:type="dxa"/>
            <w:vMerge/>
            <w:tcBorders>
              <w:top w:val="nil"/>
              <w:right w:val="nil"/>
            </w:tcBorders>
          </w:tcPr>
          <w:p w14:paraId="21AE9D6D" w14:textId="77777777" w:rsidR="003D61CA" w:rsidRDefault="003D61CA">
            <w:pPr>
              <w:rPr>
                <w:sz w:val="2"/>
                <w:szCs w:val="2"/>
              </w:rPr>
            </w:pPr>
          </w:p>
        </w:tc>
        <w:tc>
          <w:tcPr>
            <w:tcW w:w="5221" w:type="dxa"/>
            <w:tcBorders>
              <w:left w:val="nil"/>
            </w:tcBorders>
          </w:tcPr>
          <w:p w14:paraId="42DA35D0" w14:textId="77777777" w:rsidR="003D61CA" w:rsidRDefault="00000000">
            <w:pPr>
              <w:pStyle w:val="TableParagraph"/>
              <w:spacing w:before="21"/>
              <w:ind w:left="4"/>
              <w:rPr>
                <w:sz w:val="18"/>
              </w:rPr>
            </w:pPr>
            <w:r>
              <w:rPr>
                <w:color w:val="231F20"/>
                <w:w w:val="115"/>
                <w:sz w:val="18"/>
              </w:rPr>
              <w:t>Раскачивается назад и вперед, стоя на четвереньках.</w:t>
            </w:r>
          </w:p>
        </w:tc>
        <w:tc>
          <w:tcPr>
            <w:tcW w:w="852" w:type="dxa"/>
          </w:tcPr>
          <w:p w14:paraId="484F56E3" w14:textId="77777777" w:rsidR="003D61CA" w:rsidRDefault="003D61CA">
            <w:pPr>
              <w:pStyle w:val="TableParagraph"/>
            </w:pPr>
          </w:p>
        </w:tc>
        <w:tc>
          <w:tcPr>
            <w:tcW w:w="850" w:type="dxa"/>
          </w:tcPr>
          <w:p w14:paraId="26C512A4" w14:textId="77777777" w:rsidR="003D61CA" w:rsidRDefault="003D61CA">
            <w:pPr>
              <w:pStyle w:val="TableParagraph"/>
            </w:pPr>
          </w:p>
        </w:tc>
        <w:tc>
          <w:tcPr>
            <w:tcW w:w="840" w:type="dxa"/>
          </w:tcPr>
          <w:p w14:paraId="7168DEB0" w14:textId="77777777" w:rsidR="003D61CA" w:rsidRDefault="003D61CA">
            <w:pPr>
              <w:pStyle w:val="TableParagraph"/>
            </w:pPr>
          </w:p>
        </w:tc>
        <w:tc>
          <w:tcPr>
            <w:tcW w:w="859" w:type="dxa"/>
          </w:tcPr>
          <w:p w14:paraId="5F340038" w14:textId="77777777" w:rsidR="003D61CA" w:rsidRDefault="003D61CA">
            <w:pPr>
              <w:pStyle w:val="TableParagraph"/>
            </w:pPr>
          </w:p>
        </w:tc>
      </w:tr>
      <w:tr w:rsidR="003D61CA" w14:paraId="632EEAE6" w14:textId="77777777">
        <w:trPr>
          <w:trHeight w:val="484"/>
        </w:trPr>
        <w:tc>
          <w:tcPr>
            <w:tcW w:w="953" w:type="dxa"/>
            <w:vMerge/>
            <w:tcBorders>
              <w:top w:val="nil"/>
            </w:tcBorders>
          </w:tcPr>
          <w:p w14:paraId="3F5745C7" w14:textId="77777777" w:rsidR="003D61CA" w:rsidRDefault="003D61CA">
            <w:pPr>
              <w:rPr>
                <w:sz w:val="2"/>
                <w:szCs w:val="2"/>
              </w:rPr>
            </w:pPr>
          </w:p>
        </w:tc>
        <w:tc>
          <w:tcPr>
            <w:tcW w:w="413" w:type="dxa"/>
            <w:vMerge/>
            <w:tcBorders>
              <w:top w:val="nil"/>
              <w:right w:val="nil"/>
            </w:tcBorders>
          </w:tcPr>
          <w:p w14:paraId="121CBA4A" w14:textId="77777777" w:rsidR="003D61CA" w:rsidRDefault="003D61CA">
            <w:pPr>
              <w:rPr>
                <w:sz w:val="2"/>
                <w:szCs w:val="2"/>
              </w:rPr>
            </w:pPr>
          </w:p>
        </w:tc>
        <w:tc>
          <w:tcPr>
            <w:tcW w:w="5221" w:type="dxa"/>
            <w:tcBorders>
              <w:left w:val="nil"/>
            </w:tcBorders>
          </w:tcPr>
          <w:p w14:paraId="732357EF" w14:textId="77777777" w:rsidR="003D61CA" w:rsidRDefault="00000000">
            <w:pPr>
              <w:pStyle w:val="TableParagraph"/>
              <w:spacing w:before="30" w:line="230" w:lineRule="auto"/>
              <w:ind w:left="4" w:right="23" w:hanging="2"/>
              <w:rPr>
                <w:sz w:val="18"/>
              </w:rPr>
            </w:pPr>
            <w:r>
              <w:rPr>
                <w:color w:val="231F20"/>
                <w:w w:val="115"/>
                <w:sz w:val="18"/>
              </w:rPr>
              <w:t>Играет с игрушками в асимметричном полусидячем по- ложении.</w:t>
            </w:r>
          </w:p>
        </w:tc>
        <w:tc>
          <w:tcPr>
            <w:tcW w:w="852" w:type="dxa"/>
          </w:tcPr>
          <w:p w14:paraId="2DF16EBA" w14:textId="77777777" w:rsidR="003D61CA" w:rsidRDefault="003D61CA">
            <w:pPr>
              <w:pStyle w:val="TableParagraph"/>
            </w:pPr>
          </w:p>
        </w:tc>
        <w:tc>
          <w:tcPr>
            <w:tcW w:w="850" w:type="dxa"/>
          </w:tcPr>
          <w:p w14:paraId="223195A3" w14:textId="77777777" w:rsidR="003D61CA" w:rsidRDefault="003D61CA">
            <w:pPr>
              <w:pStyle w:val="TableParagraph"/>
            </w:pPr>
          </w:p>
        </w:tc>
        <w:tc>
          <w:tcPr>
            <w:tcW w:w="840" w:type="dxa"/>
          </w:tcPr>
          <w:p w14:paraId="63464D4D" w14:textId="77777777" w:rsidR="003D61CA" w:rsidRDefault="003D61CA">
            <w:pPr>
              <w:pStyle w:val="TableParagraph"/>
            </w:pPr>
          </w:p>
        </w:tc>
        <w:tc>
          <w:tcPr>
            <w:tcW w:w="859" w:type="dxa"/>
          </w:tcPr>
          <w:p w14:paraId="1B1080EE" w14:textId="77777777" w:rsidR="003D61CA" w:rsidRDefault="003D61CA">
            <w:pPr>
              <w:pStyle w:val="TableParagraph"/>
            </w:pPr>
          </w:p>
        </w:tc>
      </w:tr>
      <w:tr w:rsidR="003D61CA" w14:paraId="5BBA4856" w14:textId="77777777">
        <w:trPr>
          <w:trHeight w:val="323"/>
        </w:trPr>
        <w:tc>
          <w:tcPr>
            <w:tcW w:w="953" w:type="dxa"/>
            <w:vMerge w:val="restart"/>
          </w:tcPr>
          <w:p w14:paraId="19F65B7D" w14:textId="77777777" w:rsidR="003D61CA" w:rsidRDefault="003D61CA">
            <w:pPr>
              <w:pStyle w:val="TableParagraph"/>
              <w:rPr>
                <w:i/>
                <w:sz w:val="20"/>
              </w:rPr>
            </w:pPr>
          </w:p>
          <w:p w14:paraId="1B208D66" w14:textId="77777777" w:rsidR="003D61CA" w:rsidRDefault="00000000">
            <w:pPr>
              <w:pStyle w:val="TableParagraph"/>
              <w:spacing w:before="125"/>
              <w:ind w:left="62"/>
              <w:rPr>
                <w:sz w:val="18"/>
              </w:rPr>
            </w:pPr>
            <w:r>
              <w:rPr>
                <w:color w:val="231F20"/>
                <w:w w:val="110"/>
                <w:sz w:val="18"/>
              </w:rPr>
              <w:t>(12)</w:t>
            </w:r>
          </w:p>
        </w:tc>
        <w:tc>
          <w:tcPr>
            <w:tcW w:w="413" w:type="dxa"/>
            <w:vMerge w:val="restart"/>
            <w:tcBorders>
              <w:right w:val="nil"/>
            </w:tcBorders>
          </w:tcPr>
          <w:p w14:paraId="4ADD445E" w14:textId="77777777" w:rsidR="003D61CA" w:rsidRDefault="00000000">
            <w:pPr>
              <w:pStyle w:val="TableParagraph"/>
              <w:spacing w:before="40"/>
              <w:ind w:left="71"/>
              <w:rPr>
                <w:sz w:val="18"/>
              </w:rPr>
            </w:pPr>
            <w:r>
              <w:rPr>
                <w:color w:val="231F20"/>
                <w:w w:val="110"/>
                <w:sz w:val="18"/>
              </w:rPr>
              <w:t>m)</w:t>
            </w:r>
          </w:p>
          <w:p w14:paraId="25949A79" w14:textId="77777777" w:rsidR="003D61CA" w:rsidRDefault="00000000">
            <w:pPr>
              <w:pStyle w:val="TableParagraph"/>
              <w:spacing w:before="108"/>
              <w:ind w:left="68"/>
              <w:rPr>
                <w:sz w:val="18"/>
              </w:rPr>
            </w:pPr>
            <w:r>
              <w:rPr>
                <w:color w:val="231F20"/>
                <w:w w:val="115"/>
                <w:sz w:val="18"/>
              </w:rPr>
              <w:t>n)</w:t>
            </w:r>
          </w:p>
        </w:tc>
        <w:tc>
          <w:tcPr>
            <w:tcW w:w="5221" w:type="dxa"/>
            <w:tcBorders>
              <w:left w:val="nil"/>
            </w:tcBorders>
          </w:tcPr>
          <w:p w14:paraId="50F6E301" w14:textId="77777777" w:rsidR="003D61CA" w:rsidRDefault="00000000">
            <w:pPr>
              <w:pStyle w:val="TableParagraph"/>
              <w:spacing w:before="40"/>
              <w:ind w:left="4"/>
              <w:rPr>
                <w:sz w:val="18"/>
              </w:rPr>
            </w:pPr>
            <w:r>
              <w:rPr>
                <w:color w:val="231F20"/>
                <w:w w:val="115"/>
                <w:sz w:val="18"/>
              </w:rPr>
              <w:t>Продвигается (ползет) на четвереньках.</w:t>
            </w:r>
          </w:p>
        </w:tc>
        <w:tc>
          <w:tcPr>
            <w:tcW w:w="852" w:type="dxa"/>
          </w:tcPr>
          <w:p w14:paraId="2A6F8F68" w14:textId="77777777" w:rsidR="003D61CA" w:rsidRDefault="003D61CA">
            <w:pPr>
              <w:pStyle w:val="TableParagraph"/>
            </w:pPr>
          </w:p>
        </w:tc>
        <w:tc>
          <w:tcPr>
            <w:tcW w:w="850" w:type="dxa"/>
          </w:tcPr>
          <w:p w14:paraId="14DD4DCB" w14:textId="77777777" w:rsidR="003D61CA" w:rsidRDefault="003D61CA">
            <w:pPr>
              <w:pStyle w:val="TableParagraph"/>
            </w:pPr>
          </w:p>
        </w:tc>
        <w:tc>
          <w:tcPr>
            <w:tcW w:w="840" w:type="dxa"/>
          </w:tcPr>
          <w:p w14:paraId="08FE2364" w14:textId="77777777" w:rsidR="003D61CA" w:rsidRDefault="003D61CA">
            <w:pPr>
              <w:pStyle w:val="TableParagraph"/>
            </w:pPr>
          </w:p>
        </w:tc>
        <w:tc>
          <w:tcPr>
            <w:tcW w:w="859" w:type="dxa"/>
          </w:tcPr>
          <w:p w14:paraId="18A0611D" w14:textId="77777777" w:rsidR="003D61CA" w:rsidRDefault="003D61CA">
            <w:pPr>
              <w:pStyle w:val="TableParagraph"/>
            </w:pPr>
          </w:p>
        </w:tc>
      </w:tr>
      <w:tr w:rsidR="003D61CA" w14:paraId="2F942335" w14:textId="77777777">
        <w:trPr>
          <w:trHeight w:val="302"/>
        </w:trPr>
        <w:tc>
          <w:tcPr>
            <w:tcW w:w="953" w:type="dxa"/>
            <w:vMerge/>
            <w:tcBorders>
              <w:top w:val="nil"/>
            </w:tcBorders>
          </w:tcPr>
          <w:p w14:paraId="1475EAEE" w14:textId="77777777" w:rsidR="003D61CA" w:rsidRDefault="003D61CA">
            <w:pPr>
              <w:rPr>
                <w:sz w:val="2"/>
                <w:szCs w:val="2"/>
              </w:rPr>
            </w:pPr>
          </w:p>
        </w:tc>
        <w:tc>
          <w:tcPr>
            <w:tcW w:w="413" w:type="dxa"/>
            <w:vMerge/>
            <w:tcBorders>
              <w:top w:val="nil"/>
              <w:right w:val="nil"/>
            </w:tcBorders>
          </w:tcPr>
          <w:p w14:paraId="0AC25E38" w14:textId="77777777" w:rsidR="003D61CA" w:rsidRDefault="003D61CA">
            <w:pPr>
              <w:rPr>
                <w:sz w:val="2"/>
                <w:szCs w:val="2"/>
              </w:rPr>
            </w:pPr>
          </w:p>
        </w:tc>
        <w:tc>
          <w:tcPr>
            <w:tcW w:w="5221" w:type="dxa"/>
            <w:tcBorders>
              <w:left w:val="nil"/>
            </w:tcBorders>
          </w:tcPr>
          <w:p w14:paraId="5DA52ED5" w14:textId="77777777" w:rsidR="003D61CA" w:rsidRDefault="00000000">
            <w:pPr>
              <w:pStyle w:val="TableParagraph"/>
              <w:spacing w:before="21"/>
              <w:ind w:left="1"/>
              <w:rPr>
                <w:sz w:val="18"/>
              </w:rPr>
            </w:pPr>
            <w:r>
              <w:rPr>
                <w:color w:val="231F20"/>
                <w:w w:val="115"/>
                <w:sz w:val="18"/>
              </w:rPr>
              <w:t>Высоко поднимает одну руку, стоя на четвереньках.</w:t>
            </w:r>
          </w:p>
        </w:tc>
        <w:tc>
          <w:tcPr>
            <w:tcW w:w="852" w:type="dxa"/>
          </w:tcPr>
          <w:p w14:paraId="25028CD4" w14:textId="77777777" w:rsidR="003D61CA" w:rsidRDefault="003D61CA">
            <w:pPr>
              <w:pStyle w:val="TableParagraph"/>
            </w:pPr>
          </w:p>
        </w:tc>
        <w:tc>
          <w:tcPr>
            <w:tcW w:w="850" w:type="dxa"/>
          </w:tcPr>
          <w:p w14:paraId="6DE1669F" w14:textId="77777777" w:rsidR="003D61CA" w:rsidRDefault="003D61CA">
            <w:pPr>
              <w:pStyle w:val="TableParagraph"/>
            </w:pPr>
          </w:p>
        </w:tc>
        <w:tc>
          <w:tcPr>
            <w:tcW w:w="840" w:type="dxa"/>
          </w:tcPr>
          <w:p w14:paraId="7B2AD825" w14:textId="77777777" w:rsidR="003D61CA" w:rsidRDefault="003D61CA">
            <w:pPr>
              <w:pStyle w:val="TableParagraph"/>
            </w:pPr>
          </w:p>
        </w:tc>
        <w:tc>
          <w:tcPr>
            <w:tcW w:w="859" w:type="dxa"/>
          </w:tcPr>
          <w:p w14:paraId="35B30358" w14:textId="77777777" w:rsidR="003D61CA" w:rsidRDefault="003D61CA">
            <w:pPr>
              <w:pStyle w:val="TableParagraph"/>
            </w:pPr>
          </w:p>
        </w:tc>
      </w:tr>
      <w:tr w:rsidR="003D61CA" w14:paraId="55DC5CEF" w14:textId="77777777">
        <w:trPr>
          <w:trHeight w:val="285"/>
        </w:trPr>
        <w:tc>
          <w:tcPr>
            <w:tcW w:w="953" w:type="dxa"/>
            <w:vMerge w:val="restart"/>
            <w:tcBorders>
              <w:bottom w:val="single" w:sz="8" w:space="0" w:color="231F20"/>
            </w:tcBorders>
          </w:tcPr>
          <w:p w14:paraId="611772BB" w14:textId="77777777" w:rsidR="003D61CA" w:rsidRDefault="003D61CA">
            <w:pPr>
              <w:pStyle w:val="TableParagraph"/>
              <w:spacing w:before="2"/>
              <w:rPr>
                <w:i/>
                <w:sz w:val="29"/>
              </w:rPr>
            </w:pPr>
          </w:p>
          <w:p w14:paraId="5B995EE7" w14:textId="77777777" w:rsidR="003D61CA" w:rsidRDefault="00000000">
            <w:pPr>
              <w:pStyle w:val="TableParagraph"/>
              <w:ind w:left="62"/>
              <w:rPr>
                <w:sz w:val="18"/>
              </w:rPr>
            </w:pPr>
            <w:r>
              <w:rPr>
                <w:color w:val="231F20"/>
                <w:w w:val="110"/>
                <w:sz w:val="18"/>
              </w:rPr>
              <w:t>(15)</w:t>
            </w:r>
          </w:p>
        </w:tc>
        <w:tc>
          <w:tcPr>
            <w:tcW w:w="413" w:type="dxa"/>
            <w:vMerge w:val="restart"/>
            <w:tcBorders>
              <w:bottom w:val="single" w:sz="8" w:space="0" w:color="231F20"/>
              <w:right w:val="nil"/>
            </w:tcBorders>
          </w:tcPr>
          <w:p w14:paraId="25DA9E22" w14:textId="77777777" w:rsidR="003D61CA" w:rsidRDefault="00000000">
            <w:pPr>
              <w:pStyle w:val="TableParagraph"/>
              <w:spacing w:before="21"/>
              <w:ind w:left="71"/>
              <w:rPr>
                <w:sz w:val="18"/>
              </w:rPr>
            </w:pPr>
            <w:r>
              <w:rPr>
                <w:color w:val="231F20"/>
                <w:w w:val="105"/>
                <w:sz w:val="18"/>
              </w:rPr>
              <w:t>o)</w:t>
            </w:r>
          </w:p>
          <w:p w14:paraId="4EF14C80" w14:textId="77777777" w:rsidR="003D61CA" w:rsidRDefault="00000000">
            <w:pPr>
              <w:pStyle w:val="TableParagraph"/>
              <w:spacing w:before="108"/>
              <w:ind w:left="69"/>
              <w:rPr>
                <w:sz w:val="18"/>
              </w:rPr>
            </w:pPr>
            <w:r>
              <w:rPr>
                <w:color w:val="231F20"/>
                <w:w w:val="110"/>
                <w:sz w:val="18"/>
              </w:rPr>
              <w:t>p)</w:t>
            </w:r>
          </w:p>
        </w:tc>
        <w:tc>
          <w:tcPr>
            <w:tcW w:w="5221" w:type="dxa"/>
            <w:tcBorders>
              <w:left w:val="nil"/>
            </w:tcBorders>
          </w:tcPr>
          <w:p w14:paraId="1A10B5A6" w14:textId="77777777" w:rsidR="003D61CA" w:rsidRDefault="00000000">
            <w:pPr>
              <w:pStyle w:val="TableParagraph"/>
              <w:spacing w:before="21"/>
              <w:ind w:left="4"/>
              <w:rPr>
                <w:sz w:val="18"/>
              </w:rPr>
            </w:pPr>
            <w:r>
              <w:rPr>
                <w:color w:val="231F20"/>
                <w:w w:val="115"/>
                <w:sz w:val="18"/>
              </w:rPr>
              <w:t>Ползет вверх по</w:t>
            </w:r>
            <w:r>
              <w:rPr>
                <w:color w:val="231F20"/>
                <w:spacing w:val="51"/>
                <w:w w:val="115"/>
                <w:sz w:val="18"/>
              </w:rPr>
              <w:t xml:space="preserve"> </w:t>
            </w:r>
            <w:r>
              <w:rPr>
                <w:color w:val="231F20"/>
                <w:w w:val="115"/>
                <w:sz w:val="18"/>
              </w:rPr>
              <w:t>лестнице.</w:t>
            </w:r>
          </w:p>
        </w:tc>
        <w:tc>
          <w:tcPr>
            <w:tcW w:w="852" w:type="dxa"/>
          </w:tcPr>
          <w:p w14:paraId="0E157168" w14:textId="77777777" w:rsidR="003D61CA" w:rsidRDefault="003D61CA">
            <w:pPr>
              <w:pStyle w:val="TableParagraph"/>
              <w:rPr>
                <w:sz w:val="20"/>
              </w:rPr>
            </w:pPr>
          </w:p>
        </w:tc>
        <w:tc>
          <w:tcPr>
            <w:tcW w:w="850" w:type="dxa"/>
          </w:tcPr>
          <w:p w14:paraId="67AC5CEC" w14:textId="77777777" w:rsidR="003D61CA" w:rsidRDefault="003D61CA">
            <w:pPr>
              <w:pStyle w:val="TableParagraph"/>
              <w:rPr>
                <w:sz w:val="20"/>
              </w:rPr>
            </w:pPr>
          </w:p>
        </w:tc>
        <w:tc>
          <w:tcPr>
            <w:tcW w:w="840" w:type="dxa"/>
          </w:tcPr>
          <w:p w14:paraId="5A75C823" w14:textId="77777777" w:rsidR="003D61CA" w:rsidRDefault="003D61CA">
            <w:pPr>
              <w:pStyle w:val="TableParagraph"/>
              <w:rPr>
                <w:sz w:val="20"/>
              </w:rPr>
            </w:pPr>
          </w:p>
        </w:tc>
        <w:tc>
          <w:tcPr>
            <w:tcW w:w="859" w:type="dxa"/>
          </w:tcPr>
          <w:p w14:paraId="738BD0F6" w14:textId="77777777" w:rsidR="003D61CA" w:rsidRDefault="003D61CA">
            <w:pPr>
              <w:pStyle w:val="TableParagraph"/>
              <w:rPr>
                <w:sz w:val="20"/>
              </w:rPr>
            </w:pPr>
          </w:p>
        </w:tc>
      </w:tr>
      <w:tr w:rsidR="003D61CA" w14:paraId="508FD989" w14:textId="77777777">
        <w:trPr>
          <w:trHeight w:val="296"/>
        </w:trPr>
        <w:tc>
          <w:tcPr>
            <w:tcW w:w="953" w:type="dxa"/>
            <w:vMerge/>
            <w:tcBorders>
              <w:top w:val="nil"/>
              <w:bottom w:val="single" w:sz="8" w:space="0" w:color="231F20"/>
            </w:tcBorders>
          </w:tcPr>
          <w:p w14:paraId="01E62880" w14:textId="77777777" w:rsidR="003D61CA" w:rsidRDefault="003D61CA">
            <w:pPr>
              <w:rPr>
                <w:sz w:val="2"/>
                <w:szCs w:val="2"/>
              </w:rPr>
            </w:pPr>
          </w:p>
        </w:tc>
        <w:tc>
          <w:tcPr>
            <w:tcW w:w="413" w:type="dxa"/>
            <w:vMerge/>
            <w:tcBorders>
              <w:top w:val="nil"/>
              <w:bottom w:val="single" w:sz="8" w:space="0" w:color="231F20"/>
              <w:right w:val="nil"/>
            </w:tcBorders>
          </w:tcPr>
          <w:p w14:paraId="75AC6AA6" w14:textId="77777777" w:rsidR="003D61CA" w:rsidRDefault="003D61CA">
            <w:pPr>
              <w:rPr>
                <w:sz w:val="2"/>
                <w:szCs w:val="2"/>
              </w:rPr>
            </w:pPr>
          </w:p>
        </w:tc>
        <w:tc>
          <w:tcPr>
            <w:tcW w:w="5221" w:type="dxa"/>
            <w:tcBorders>
              <w:left w:val="nil"/>
              <w:bottom w:val="single" w:sz="8" w:space="0" w:color="231F20"/>
            </w:tcBorders>
          </w:tcPr>
          <w:p w14:paraId="72844C54" w14:textId="77777777" w:rsidR="003D61CA" w:rsidRDefault="00000000">
            <w:pPr>
              <w:pStyle w:val="TableParagraph"/>
              <w:spacing w:before="31"/>
              <w:ind w:left="1"/>
              <w:rPr>
                <w:sz w:val="18"/>
              </w:rPr>
            </w:pPr>
            <w:r>
              <w:rPr>
                <w:color w:val="231F20"/>
                <w:w w:val="115"/>
                <w:sz w:val="18"/>
              </w:rPr>
              <w:t>Сползает вниз по лестнице, спиной вперед.</w:t>
            </w:r>
          </w:p>
        </w:tc>
        <w:tc>
          <w:tcPr>
            <w:tcW w:w="852" w:type="dxa"/>
            <w:tcBorders>
              <w:bottom w:val="single" w:sz="8" w:space="0" w:color="231F20"/>
            </w:tcBorders>
          </w:tcPr>
          <w:p w14:paraId="5871242E" w14:textId="77777777" w:rsidR="003D61CA" w:rsidRDefault="003D61CA">
            <w:pPr>
              <w:pStyle w:val="TableParagraph"/>
            </w:pPr>
          </w:p>
        </w:tc>
        <w:tc>
          <w:tcPr>
            <w:tcW w:w="850" w:type="dxa"/>
            <w:tcBorders>
              <w:bottom w:val="single" w:sz="8" w:space="0" w:color="231F20"/>
            </w:tcBorders>
          </w:tcPr>
          <w:p w14:paraId="0785E7AF" w14:textId="77777777" w:rsidR="003D61CA" w:rsidRDefault="003D61CA">
            <w:pPr>
              <w:pStyle w:val="TableParagraph"/>
            </w:pPr>
          </w:p>
        </w:tc>
        <w:tc>
          <w:tcPr>
            <w:tcW w:w="840" w:type="dxa"/>
            <w:tcBorders>
              <w:bottom w:val="single" w:sz="8" w:space="0" w:color="231F20"/>
            </w:tcBorders>
          </w:tcPr>
          <w:p w14:paraId="3715D86D" w14:textId="77777777" w:rsidR="003D61CA" w:rsidRDefault="003D61CA">
            <w:pPr>
              <w:pStyle w:val="TableParagraph"/>
            </w:pPr>
          </w:p>
        </w:tc>
        <w:tc>
          <w:tcPr>
            <w:tcW w:w="859" w:type="dxa"/>
            <w:tcBorders>
              <w:bottom w:val="single" w:sz="8" w:space="0" w:color="231F20"/>
            </w:tcBorders>
          </w:tcPr>
          <w:p w14:paraId="5C1C9BBF" w14:textId="77777777" w:rsidR="003D61CA" w:rsidRDefault="003D61CA">
            <w:pPr>
              <w:pStyle w:val="TableParagraph"/>
            </w:pPr>
          </w:p>
        </w:tc>
      </w:tr>
      <w:tr w:rsidR="003D61CA" w14:paraId="30B03B1D" w14:textId="77777777">
        <w:trPr>
          <w:trHeight w:val="813"/>
        </w:trPr>
        <w:tc>
          <w:tcPr>
            <w:tcW w:w="953" w:type="dxa"/>
            <w:vMerge w:val="restart"/>
            <w:tcBorders>
              <w:top w:val="single" w:sz="8" w:space="0" w:color="231F20"/>
            </w:tcBorders>
          </w:tcPr>
          <w:p w14:paraId="39992CDE" w14:textId="77777777" w:rsidR="003D61CA" w:rsidRDefault="003D61CA">
            <w:pPr>
              <w:pStyle w:val="TableParagraph"/>
              <w:rPr>
                <w:i/>
                <w:sz w:val="20"/>
              </w:rPr>
            </w:pPr>
          </w:p>
          <w:p w14:paraId="445B2128" w14:textId="77777777" w:rsidR="003D61CA" w:rsidRDefault="003D61CA">
            <w:pPr>
              <w:pStyle w:val="TableParagraph"/>
              <w:rPr>
                <w:i/>
                <w:sz w:val="20"/>
              </w:rPr>
            </w:pPr>
          </w:p>
          <w:p w14:paraId="7713D392" w14:textId="77777777" w:rsidR="003D61CA" w:rsidRDefault="003D61CA">
            <w:pPr>
              <w:pStyle w:val="TableParagraph"/>
              <w:rPr>
                <w:i/>
                <w:sz w:val="20"/>
              </w:rPr>
            </w:pPr>
          </w:p>
          <w:p w14:paraId="4EA87249" w14:textId="77777777" w:rsidR="003D61CA" w:rsidRDefault="003D61CA">
            <w:pPr>
              <w:pStyle w:val="TableParagraph"/>
              <w:rPr>
                <w:i/>
                <w:sz w:val="20"/>
              </w:rPr>
            </w:pPr>
          </w:p>
          <w:p w14:paraId="2F354A3D" w14:textId="77777777" w:rsidR="003D61CA" w:rsidRDefault="003D61CA">
            <w:pPr>
              <w:pStyle w:val="TableParagraph"/>
              <w:rPr>
                <w:i/>
                <w:sz w:val="20"/>
              </w:rPr>
            </w:pPr>
          </w:p>
          <w:p w14:paraId="2A6DD955" w14:textId="77777777" w:rsidR="003D61CA" w:rsidRDefault="003D61CA">
            <w:pPr>
              <w:pStyle w:val="TableParagraph"/>
              <w:spacing w:before="5"/>
              <w:rPr>
                <w:i/>
                <w:sz w:val="28"/>
              </w:rPr>
            </w:pPr>
          </w:p>
          <w:p w14:paraId="53375D2E" w14:textId="77777777" w:rsidR="003D61CA" w:rsidRDefault="00000000">
            <w:pPr>
              <w:pStyle w:val="TableParagraph"/>
              <w:spacing w:before="1"/>
              <w:ind w:left="62"/>
              <w:rPr>
                <w:sz w:val="18"/>
              </w:rPr>
            </w:pPr>
            <w:r>
              <w:rPr>
                <w:color w:val="231F20"/>
                <w:w w:val="110"/>
                <w:sz w:val="18"/>
              </w:rPr>
              <w:t>(3)</w:t>
            </w:r>
          </w:p>
        </w:tc>
        <w:tc>
          <w:tcPr>
            <w:tcW w:w="413" w:type="dxa"/>
            <w:vMerge w:val="restart"/>
            <w:tcBorders>
              <w:top w:val="single" w:sz="8" w:space="0" w:color="231F20"/>
              <w:right w:val="nil"/>
            </w:tcBorders>
          </w:tcPr>
          <w:p w14:paraId="0DFE9C9C" w14:textId="77777777" w:rsidR="003D61CA" w:rsidRDefault="00000000">
            <w:pPr>
              <w:pStyle w:val="TableParagraph"/>
              <w:spacing w:before="29"/>
              <w:ind w:left="71"/>
              <w:rPr>
                <w:rFonts w:ascii="Georgia"/>
                <w:b/>
                <w:sz w:val="18"/>
              </w:rPr>
            </w:pPr>
            <w:r>
              <w:rPr>
                <w:rFonts w:ascii="Georgia"/>
                <w:b/>
                <w:color w:val="231F20"/>
                <w:sz w:val="18"/>
              </w:rPr>
              <w:t>25.</w:t>
            </w:r>
          </w:p>
          <w:p w14:paraId="7BCAB98D" w14:textId="77777777" w:rsidR="003D61CA" w:rsidRDefault="00000000">
            <w:pPr>
              <w:pStyle w:val="TableParagraph"/>
              <w:spacing w:before="104"/>
              <w:ind w:left="71"/>
              <w:rPr>
                <w:sz w:val="18"/>
              </w:rPr>
            </w:pPr>
            <w:r>
              <w:rPr>
                <w:color w:val="231F20"/>
                <w:w w:val="110"/>
                <w:sz w:val="18"/>
              </w:rPr>
              <w:t>a)</w:t>
            </w:r>
          </w:p>
          <w:p w14:paraId="2B3D4EDC" w14:textId="77777777" w:rsidR="003D61CA" w:rsidRDefault="003D61CA">
            <w:pPr>
              <w:pStyle w:val="TableParagraph"/>
              <w:spacing w:before="7"/>
              <w:rPr>
                <w:i/>
                <w:sz w:val="26"/>
              </w:rPr>
            </w:pPr>
          </w:p>
          <w:p w14:paraId="6A07127B" w14:textId="77777777" w:rsidR="003D61CA" w:rsidRDefault="00000000">
            <w:pPr>
              <w:pStyle w:val="TableParagraph"/>
              <w:spacing w:before="1"/>
              <w:ind w:left="71"/>
              <w:rPr>
                <w:sz w:val="18"/>
              </w:rPr>
            </w:pPr>
            <w:r>
              <w:rPr>
                <w:color w:val="231F20"/>
                <w:w w:val="105"/>
                <w:sz w:val="18"/>
              </w:rPr>
              <w:t>b)</w:t>
            </w:r>
          </w:p>
          <w:p w14:paraId="2C5CDA3E" w14:textId="77777777" w:rsidR="003D61CA" w:rsidRDefault="00000000">
            <w:pPr>
              <w:pStyle w:val="TableParagraph"/>
              <w:spacing w:before="107"/>
              <w:ind w:left="71"/>
              <w:rPr>
                <w:sz w:val="18"/>
              </w:rPr>
            </w:pPr>
            <w:r>
              <w:rPr>
                <w:color w:val="231F20"/>
                <w:w w:val="105"/>
                <w:sz w:val="18"/>
              </w:rPr>
              <w:t>c)</w:t>
            </w:r>
          </w:p>
          <w:p w14:paraId="012D4309" w14:textId="77777777" w:rsidR="003D61CA" w:rsidRDefault="00000000">
            <w:pPr>
              <w:pStyle w:val="TableParagraph"/>
              <w:spacing w:before="105"/>
              <w:ind w:left="71"/>
              <w:rPr>
                <w:sz w:val="18"/>
              </w:rPr>
            </w:pPr>
            <w:r>
              <w:rPr>
                <w:color w:val="231F20"/>
                <w:w w:val="110"/>
                <w:sz w:val="18"/>
              </w:rPr>
              <w:t>d)</w:t>
            </w:r>
          </w:p>
        </w:tc>
        <w:tc>
          <w:tcPr>
            <w:tcW w:w="5221" w:type="dxa"/>
            <w:tcBorders>
              <w:top w:val="single" w:sz="8" w:space="0" w:color="231F20"/>
              <w:left w:val="nil"/>
            </w:tcBorders>
          </w:tcPr>
          <w:p w14:paraId="407160D3" w14:textId="77777777" w:rsidR="003D61CA" w:rsidRDefault="00000000">
            <w:pPr>
              <w:pStyle w:val="TableParagraph"/>
              <w:spacing w:before="29"/>
              <w:ind w:left="4"/>
              <w:rPr>
                <w:rFonts w:ascii="Georgia" w:hAnsi="Georgia"/>
                <w:b/>
                <w:sz w:val="18"/>
              </w:rPr>
            </w:pPr>
            <w:r>
              <w:rPr>
                <w:rFonts w:ascii="Georgia" w:hAnsi="Georgia"/>
                <w:b/>
                <w:color w:val="231F20"/>
                <w:w w:val="95"/>
                <w:sz w:val="18"/>
              </w:rPr>
              <w:t>Навыки крупной моторики: положение лежа на спине.</w:t>
            </w:r>
          </w:p>
          <w:p w14:paraId="589C4D1A" w14:textId="77777777" w:rsidR="003D61CA" w:rsidRDefault="00000000">
            <w:pPr>
              <w:pStyle w:val="TableParagraph"/>
              <w:spacing w:before="109" w:line="232" w:lineRule="auto"/>
              <w:ind w:left="4" w:right="23" w:hanging="1"/>
              <w:rPr>
                <w:sz w:val="18"/>
              </w:rPr>
            </w:pPr>
            <w:r>
              <w:rPr>
                <w:color w:val="231F20"/>
                <w:w w:val="115"/>
                <w:sz w:val="18"/>
              </w:rPr>
              <w:t>Поворачивает голову из стороны в сторону, реагируя на звуковой или зрительный стимул.</w:t>
            </w:r>
          </w:p>
        </w:tc>
        <w:tc>
          <w:tcPr>
            <w:tcW w:w="852" w:type="dxa"/>
            <w:tcBorders>
              <w:top w:val="single" w:sz="8" w:space="0" w:color="231F20"/>
            </w:tcBorders>
          </w:tcPr>
          <w:p w14:paraId="7F46CA90" w14:textId="77777777" w:rsidR="003D61CA" w:rsidRDefault="003D61CA">
            <w:pPr>
              <w:pStyle w:val="TableParagraph"/>
            </w:pPr>
          </w:p>
        </w:tc>
        <w:tc>
          <w:tcPr>
            <w:tcW w:w="850" w:type="dxa"/>
            <w:tcBorders>
              <w:top w:val="single" w:sz="8" w:space="0" w:color="231F20"/>
            </w:tcBorders>
          </w:tcPr>
          <w:p w14:paraId="59D5FAA2" w14:textId="77777777" w:rsidR="003D61CA" w:rsidRDefault="003D61CA">
            <w:pPr>
              <w:pStyle w:val="TableParagraph"/>
            </w:pPr>
          </w:p>
        </w:tc>
        <w:tc>
          <w:tcPr>
            <w:tcW w:w="840" w:type="dxa"/>
            <w:tcBorders>
              <w:top w:val="single" w:sz="8" w:space="0" w:color="231F20"/>
            </w:tcBorders>
          </w:tcPr>
          <w:p w14:paraId="00FD10AB" w14:textId="77777777" w:rsidR="003D61CA" w:rsidRDefault="003D61CA">
            <w:pPr>
              <w:pStyle w:val="TableParagraph"/>
            </w:pPr>
          </w:p>
        </w:tc>
        <w:tc>
          <w:tcPr>
            <w:tcW w:w="859" w:type="dxa"/>
            <w:tcBorders>
              <w:top w:val="single" w:sz="8" w:space="0" w:color="231F20"/>
            </w:tcBorders>
          </w:tcPr>
          <w:p w14:paraId="07750E3F" w14:textId="77777777" w:rsidR="003D61CA" w:rsidRDefault="003D61CA">
            <w:pPr>
              <w:pStyle w:val="TableParagraph"/>
            </w:pPr>
          </w:p>
        </w:tc>
      </w:tr>
      <w:tr w:rsidR="003D61CA" w14:paraId="5BD9E8D6" w14:textId="77777777">
        <w:trPr>
          <w:trHeight w:val="302"/>
        </w:trPr>
        <w:tc>
          <w:tcPr>
            <w:tcW w:w="953" w:type="dxa"/>
            <w:vMerge/>
            <w:tcBorders>
              <w:top w:val="nil"/>
            </w:tcBorders>
          </w:tcPr>
          <w:p w14:paraId="73D89DAA" w14:textId="77777777" w:rsidR="003D61CA" w:rsidRDefault="003D61CA">
            <w:pPr>
              <w:rPr>
                <w:sz w:val="2"/>
                <w:szCs w:val="2"/>
              </w:rPr>
            </w:pPr>
          </w:p>
        </w:tc>
        <w:tc>
          <w:tcPr>
            <w:tcW w:w="413" w:type="dxa"/>
            <w:vMerge/>
            <w:tcBorders>
              <w:top w:val="nil"/>
              <w:right w:val="nil"/>
            </w:tcBorders>
          </w:tcPr>
          <w:p w14:paraId="582567F3" w14:textId="77777777" w:rsidR="003D61CA" w:rsidRDefault="003D61CA">
            <w:pPr>
              <w:rPr>
                <w:sz w:val="2"/>
                <w:szCs w:val="2"/>
              </w:rPr>
            </w:pPr>
          </w:p>
        </w:tc>
        <w:tc>
          <w:tcPr>
            <w:tcW w:w="5221" w:type="dxa"/>
            <w:tcBorders>
              <w:left w:val="nil"/>
            </w:tcBorders>
          </w:tcPr>
          <w:p w14:paraId="2E11A7C6" w14:textId="77777777" w:rsidR="003D61CA" w:rsidRDefault="00000000">
            <w:pPr>
              <w:pStyle w:val="TableParagraph"/>
              <w:spacing w:before="28"/>
              <w:ind w:left="4"/>
              <w:rPr>
                <w:sz w:val="18"/>
              </w:rPr>
            </w:pPr>
            <w:r>
              <w:rPr>
                <w:color w:val="231F20"/>
                <w:w w:val="115"/>
                <w:sz w:val="18"/>
              </w:rPr>
              <w:t>Сгибает и выпрямляет руки и ноги.</w:t>
            </w:r>
          </w:p>
        </w:tc>
        <w:tc>
          <w:tcPr>
            <w:tcW w:w="852" w:type="dxa"/>
          </w:tcPr>
          <w:p w14:paraId="765E303E" w14:textId="77777777" w:rsidR="003D61CA" w:rsidRDefault="003D61CA">
            <w:pPr>
              <w:pStyle w:val="TableParagraph"/>
            </w:pPr>
          </w:p>
        </w:tc>
        <w:tc>
          <w:tcPr>
            <w:tcW w:w="850" w:type="dxa"/>
          </w:tcPr>
          <w:p w14:paraId="166DA825" w14:textId="77777777" w:rsidR="003D61CA" w:rsidRDefault="003D61CA">
            <w:pPr>
              <w:pStyle w:val="TableParagraph"/>
            </w:pPr>
          </w:p>
        </w:tc>
        <w:tc>
          <w:tcPr>
            <w:tcW w:w="840" w:type="dxa"/>
          </w:tcPr>
          <w:p w14:paraId="07D86365" w14:textId="77777777" w:rsidR="003D61CA" w:rsidRDefault="003D61CA">
            <w:pPr>
              <w:pStyle w:val="TableParagraph"/>
            </w:pPr>
          </w:p>
        </w:tc>
        <w:tc>
          <w:tcPr>
            <w:tcW w:w="859" w:type="dxa"/>
          </w:tcPr>
          <w:p w14:paraId="1369C5E7" w14:textId="77777777" w:rsidR="003D61CA" w:rsidRDefault="003D61CA">
            <w:pPr>
              <w:pStyle w:val="TableParagraph"/>
            </w:pPr>
          </w:p>
        </w:tc>
      </w:tr>
      <w:tr w:rsidR="003D61CA" w14:paraId="2869908F" w14:textId="77777777">
        <w:trPr>
          <w:trHeight w:val="311"/>
        </w:trPr>
        <w:tc>
          <w:tcPr>
            <w:tcW w:w="953" w:type="dxa"/>
            <w:vMerge/>
            <w:tcBorders>
              <w:top w:val="nil"/>
            </w:tcBorders>
          </w:tcPr>
          <w:p w14:paraId="51C6433E" w14:textId="77777777" w:rsidR="003D61CA" w:rsidRDefault="003D61CA">
            <w:pPr>
              <w:rPr>
                <w:sz w:val="2"/>
                <w:szCs w:val="2"/>
              </w:rPr>
            </w:pPr>
          </w:p>
        </w:tc>
        <w:tc>
          <w:tcPr>
            <w:tcW w:w="413" w:type="dxa"/>
            <w:vMerge/>
            <w:tcBorders>
              <w:top w:val="nil"/>
              <w:right w:val="nil"/>
            </w:tcBorders>
          </w:tcPr>
          <w:p w14:paraId="3E0E71C6" w14:textId="77777777" w:rsidR="003D61CA" w:rsidRDefault="003D61CA">
            <w:pPr>
              <w:rPr>
                <w:sz w:val="2"/>
                <w:szCs w:val="2"/>
              </w:rPr>
            </w:pPr>
          </w:p>
        </w:tc>
        <w:tc>
          <w:tcPr>
            <w:tcW w:w="5221" w:type="dxa"/>
            <w:tcBorders>
              <w:left w:val="nil"/>
            </w:tcBorders>
          </w:tcPr>
          <w:p w14:paraId="4B2F8103" w14:textId="77777777" w:rsidR="003D61CA" w:rsidRDefault="00000000">
            <w:pPr>
              <w:pStyle w:val="TableParagraph"/>
              <w:spacing w:before="31"/>
              <w:ind w:left="4"/>
              <w:rPr>
                <w:sz w:val="18"/>
              </w:rPr>
            </w:pPr>
            <w:r>
              <w:rPr>
                <w:color w:val="231F20"/>
                <w:w w:val="115"/>
                <w:sz w:val="18"/>
              </w:rPr>
              <w:t>Подносит руки ко рту.</w:t>
            </w:r>
          </w:p>
        </w:tc>
        <w:tc>
          <w:tcPr>
            <w:tcW w:w="852" w:type="dxa"/>
          </w:tcPr>
          <w:p w14:paraId="78751FE3" w14:textId="77777777" w:rsidR="003D61CA" w:rsidRDefault="003D61CA">
            <w:pPr>
              <w:pStyle w:val="TableParagraph"/>
            </w:pPr>
          </w:p>
        </w:tc>
        <w:tc>
          <w:tcPr>
            <w:tcW w:w="850" w:type="dxa"/>
          </w:tcPr>
          <w:p w14:paraId="40553276" w14:textId="77777777" w:rsidR="003D61CA" w:rsidRDefault="003D61CA">
            <w:pPr>
              <w:pStyle w:val="TableParagraph"/>
            </w:pPr>
          </w:p>
        </w:tc>
        <w:tc>
          <w:tcPr>
            <w:tcW w:w="840" w:type="dxa"/>
          </w:tcPr>
          <w:p w14:paraId="1F7DC165" w14:textId="77777777" w:rsidR="003D61CA" w:rsidRDefault="003D61CA">
            <w:pPr>
              <w:pStyle w:val="TableParagraph"/>
            </w:pPr>
          </w:p>
        </w:tc>
        <w:tc>
          <w:tcPr>
            <w:tcW w:w="859" w:type="dxa"/>
          </w:tcPr>
          <w:p w14:paraId="36710214" w14:textId="77777777" w:rsidR="003D61CA" w:rsidRDefault="003D61CA">
            <w:pPr>
              <w:pStyle w:val="TableParagraph"/>
            </w:pPr>
          </w:p>
        </w:tc>
      </w:tr>
      <w:tr w:rsidR="003D61CA" w14:paraId="6201CE2F" w14:textId="77777777">
        <w:trPr>
          <w:trHeight w:val="297"/>
        </w:trPr>
        <w:tc>
          <w:tcPr>
            <w:tcW w:w="953" w:type="dxa"/>
            <w:vMerge/>
            <w:tcBorders>
              <w:top w:val="nil"/>
            </w:tcBorders>
          </w:tcPr>
          <w:p w14:paraId="74DB88E0" w14:textId="77777777" w:rsidR="003D61CA" w:rsidRDefault="003D61CA">
            <w:pPr>
              <w:rPr>
                <w:sz w:val="2"/>
                <w:szCs w:val="2"/>
              </w:rPr>
            </w:pPr>
          </w:p>
        </w:tc>
        <w:tc>
          <w:tcPr>
            <w:tcW w:w="413" w:type="dxa"/>
            <w:vMerge/>
            <w:tcBorders>
              <w:top w:val="nil"/>
              <w:right w:val="nil"/>
            </w:tcBorders>
          </w:tcPr>
          <w:p w14:paraId="251EEBCB" w14:textId="77777777" w:rsidR="003D61CA" w:rsidRDefault="003D61CA">
            <w:pPr>
              <w:rPr>
                <w:sz w:val="2"/>
                <w:szCs w:val="2"/>
              </w:rPr>
            </w:pPr>
          </w:p>
        </w:tc>
        <w:tc>
          <w:tcPr>
            <w:tcW w:w="5221" w:type="dxa"/>
            <w:tcBorders>
              <w:left w:val="nil"/>
            </w:tcBorders>
          </w:tcPr>
          <w:p w14:paraId="2E488C4F" w14:textId="77777777" w:rsidR="003D61CA" w:rsidRDefault="00000000">
            <w:pPr>
              <w:pStyle w:val="TableParagraph"/>
              <w:spacing w:before="21"/>
              <w:ind w:left="4"/>
              <w:rPr>
                <w:sz w:val="18"/>
              </w:rPr>
            </w:pPr>
            <w:r>
              <w:rPr>
                <w:color w:val="231F20"/>
                <w:w w:val="115"/>
                <w:sz w:val="18"/>
              </w:rPr>
              <w:t>Держит голову по средней линии тела, лежа на спине.</w:t>
            </w:r>
          </w:p>
        </w:tc>
        <w:tc>
          <w:tcPr>
            <w:tcW w:w="852" w:type="dxa"/>
          </w:tcPr>
          <w:p w14:paraId="303B8A11" w14:textId="77777777" w:rsidR="003D61CA" w:rsidRDefault="003D61CA">
            <w:pPr>
              <w:pStyle w:val="TableParagraph"/>
            </w:pPr>
          </w:p>
        </w:tc>
        <w:tc>
          <w:tcPr>
            <w:tcW w:w="850" w:type="dxa"/>
          </w:tcPr>
          <w:p w14:paraId="772C8012" w14:textId="77777777" w:rsidR="003D61CA" w:rsidRDefault="003D61CA">
            <w:pPr>
              <w:pStyle w:val="TableParagraph"/>
            </w:pPr>
          </w:p>
        </w:tc>
        <w:tc>
          <w:tcPr>
            <w:tcW w:w="840" w:type="dxa"/>
          </w:tcPr>
          <w:p w14:paraId="013A20D6" w14:textId="77777777" w:rsidR="003D61CA" w:rsidRDefault="003D61CA">
            <w:pPr>
              <w:pStyle w:val="TableParagraph"/>
            </w:pPr>
          </w:p>
        </w:tc>
        <w:tc>
          <w:tcPr>
            <w:tcW w:w="859" w:type="dxa"/>
          </w:tcPr>
          <w:p w14:paraId="2E0A739B" w14:textId="77777777" w:rsidR="003D61CA" w:rsidRDefault="003D61CA">
            <w:pPr>
              <w:pStyle w:val="TableParagraph"/>
            </w:pPr>
          </w:p>
        </w:tc>
      </w:tr>
      <w:tr w:rsidR="003D61CA" w14:paraId="17CD2718" w14:textId="77777777">
        <w:trPr>
          <w:trHeight w:val="268"/>
        </w:trPr>
        <w:tc>
          <w:tcPr>
            <w:tcW w:w="953" w:type="dxa"/>
            <w:vMerge w:val="restart"/>
            <w:tcBorders>
              <w:bottom w:val="single" w:sz="8" w:space="0" w:color="231F20"/>
            </w:tcBorders>
          </w:tcPr>
          <w:p w14:paraId="7A4FD459" w14:textId="77777777" w:rsidR="003D61CA" w:rsidRDefault="003D61CA">
            <w:pPr>
              <w:pStyle w:val="TableParagraph"/>
              <w:rPr>
                <w:i/>
                <w:sz w:val="20"/>
              </w:rPr>
            </w:pPr>
          </w:p>
          <w:p w14:paraId="639258CF" w14:textId="77777777" w:rsidR="003D61CA" w:rsidRDefault="003D61CA">
            <w:pPr>
              <w:pStyle w:val="TableParagraph"/>
              <w:rPr>
                <w:i/>
                <w:sz w:val="20"/>
              </w:rPr>
            </w:pPr>
          </w:p>
          <w:p w14:paraId="0065EE6C" w14:textId="77777777" w:rsidR="003D61CA" w:rsidRDefault="003D61CA">
            <w:pPr>
              <w:pStyle w:val="TableParagraph"/>
              <w:spacing w:before="8"/>
              <w:rPr>
                <w:i/>
                <w:sz w:val="16"/>
              </w:rPr>
            </w:pPr>
          </w:p>
          <w:p w14:paraId="617843F4" w14:textId="77777777" w:rsidR="003D61CA" w:rsidRDefault="00000000">
            <w:pPr>
              <w:pStyle w:val="TableParagraph"/>
              <w:ind w:left="62"/>
              <w:rPr>
                <w:sz w:val="18"/>
              </w:rPr>
            </w:pPr>
            <w:r>
              <w:rPr>
                <w:color w:val="231F20"/>
                <w:w w:val="110"/>
                <w:sz w:val="18"/>
              </w:rPr>
              <w:t>(6)</w:t>
            </w:r>
          </w:p>
        </w:tc>
        <w:tc>
          <w:tcPr>
            <w:tcW w:w="413" w:type="dxa"/>
            <w:vMerge w:val="restart"/>
            <w:tcBorders>
              <w:bottom w:val="single" w:sz="8" w:space="0" w:color="231F20"/>
              <w:right w:val="nil"/>
            </w:tcBorders>
          </w:tcPr>
          <w:p w14:paraId="5DD3D39D" w14:textId="77777777" w:rsidR="003D61CA" w:rsidRDefault="00000000">
            <w:pPr>
              <w:pStyle w:val="TableParagraph"/>
              <w:spacing w:before="26"/>
              <w:ind w:left="71"/>
              <w:rPr>
                <w:sz w:val="18"/>
              </w:rPr>
            </w:pPr>
            <w:r>
              <w:rPr>
                <w:color w:val="231F20"/>
                <w:w w:val="105"/>
                <w:sz w:val="18"/>
              </w:rPr>
              <w:t>e)</w:t>
            </w:r>
          </w:p>
          <w:p w14:paraId="226A0C72" w14:textId="77777777" w:rsidR="003D61CA" w:rsidRDefault="00000000">
            <w:pPr>
              <w:pStyle w:val="TableParagraph"/>
              <w:spacing w:before="107"/>
              <w:ind w:left="71"/>
              <w:rPr>
                <w:sz w:val="18"/>
              </w:rPr>
            </w:pPr>
            <w:r>
              <w:rPr>
                <w:color w:val="231F20"/>
                <w:w w:val="120"/>
                <w:sz w:val="18"/>
              </w:rPr>
              <w:t>f)</w:t>
            </w:r>
          </w:p>
          <w:p w14:paraId="596C4628" w14:textId="77777777" w:rsidR="003D61CA" w:rsidRDefault="00000000">
            <w:pPr>
              <w:pStyle w:val="TableParagraph"/>
              <w:spacing w:before="105"/>
              <w:ind w:left="71"/>
              <w:rPr>
                <w:sz w:val="18"/>
              </w:rPr>
            </w:pPr>
            <w:r>
              <w:rPr>
                <w:color w:val="231F20"/>
                <w:w w:val="110"/>
                <w:sz w:val="18"/>
              </w:rPr>
              <w:t>g)</w:t>
            </w:r>
          </w:p>
        </w:tc>
        <w:tc>
          <w:tcPr>
            <w:tcW w:w="5221" w:type="dxa"/>
            <w:tcBorders>
              <w:left w:val="nil"/>
            </w:tcBorders>
          </w:tcPr>
          <w:p w14:paraId="29CC5715" w14:textId="77777777" w:rsidR="003D61CA" w:rsidRDefault="00000000">
            <w:pPr>
              <w:pStyle w:val="TableParagraph"/>
              <w:spacing w:before="26"/>
              <w:ind w:left="4"/>
              <w:rPr>
                <w:sz w:val="18"/>
              </w:rPr>
            </w:pPr>
            <w:r>
              <w:rPr>
                <w:color w:val="231F20"/>
                <w:w w:val="115"/>
                <w:sz w:val="18"/>
              </w:rPr>
              <w:t>Протягивает руку, лежа на спине.</w:t>
            </w:r>
          </w:p>
        </w:tc>
        <w:tc>
          <w:tcPr>
            <w:tcW w:w="852" w:type="dxa"/>
          </w:tcPr>
          <w:p w14:paraId="1F357F59" w14:textId="77777777" w:rsidR="003D61CA" w:rsidRDefault="003D61CA">
            <w:pPr>
              <w:pStyle w:val="TableParagraph"/>
              <w:rPr>
                <w:sz w:val="18"/>
              </w:rPr>
            </w:pPr>
          </w:p>
        </w:tc>
        <w:tc>
          <w:tcPr>
            <w:tcW w:w="850" w:type="dxa"/>
          </w:tcPr>
          <w:p w14:paraId="62632E14" w14:textId="77777777" w:rsidR="003D61CA" w:rsidRDefault="003D61CA">
            <w:pPr>
              <w:pStyle w:val="TableParagraph"/>
              <w:rPr>
                <w:sz w:val="18"/>
              </w:rPr>
            </w:pPr>
          </w:p>
        </w:tc>
        <w:tc>
          <w:tcPr>
            <w:tcW w:w="840" w:type="dxa"/>
          </w:tcPr>
          <w:p w14:paraId="11EBB0AD" w14:textId="77777777" w:rsidR="003D61CA" w:rsidRDefault="003D61CA">
            <w:pPr>
              <w:pStyle w:val="TableParagraph"/>
              <w:rPr>
                <w:sz w:val="18"/>
              </w:rPr>
            </w:pPr>
          </w:p>
        </w:tc>
        <w:tc>
          <w:tcPr>
            <w:tcW w:w="859" w:type="dxa"/>
          </w:tcPr>
          <w:p w14:paraId="19E5968C" w14:textId="77777777" w:rsidR="003D61CA" w:rsidRDefault="003D61CA">
            <w:pPr>
              <w:pStyle w:val="TableParagraph"/>
              <w:rPr>
                <w:sz w:val="18"/>
              </w:rPr>
            </w:pPr>
          </w:p>
        </w:tc>
      </w:tr>
      <w:tr w:rsidR="003D61CA" w14:paraId="2DFB60AA" w14:textId="77777777">
        <w:trPr>
          <w:trHeight w:val="303"/>
        </w:trPr>
        <w:tc>
          <w:tcPr>
            <w:tcW w:w="953" w:type="dxa"/>
            <w:vMerge/>
            <w:tcBorders>
              <w:top w:val="nil"/>
              <w:bottom w:val="single" w:sz="8" w:space="0" w:color="231F20"/>
            </w:tcBorders>
          </w:tcPr>
          <w:p w14:paraId="346179F8" w14:textId="77777777" w:rsidR="003D61CA" w:rsidRDefault="003D61CA">
            <w:pPr>
              <w:rPr>
                <w:sz w:val="2"/>
                <w:szCs w:val="2"/>
              </w:rPr>
            </w:pPr>
          </w:p>
        </w:tc>
        <w:tc>
          <w:tcPr>
            <w:tcW w:w="413" w:type="dxa"/>
            <w:vMerge/>
            <w:tcBorders>
              <w:top w:val="nil"/>
              <w:bottom w:val="single" w:sz="8" w:space="0" w:color="231F20"/>
              <w:right w:val="nil"/>
            </w:tcBorders>
          </w:tcPr>
          <w:p w14:paraId="1A90E60E" w14:textId="77777777" w:rsidR="003D61CA" w:rsidRDefault="003D61CA">
            <w:pPr>
              <w:rPr>
                <w:sz w:val="2"/>
                <w:szCs w:val="2"/>
              </w:rPr>
            </w:pPr>
          </w:p>
        </w:tc>
        <w:tc>
          <w:tcPr>
            <w:tcW w:w="5221" w:type="dxa"/>
            <w:tcBorders>
              <w:left w:val="nil"/>
            </w:tcBorders>
          </w:tcPr>
          <w:p w14:paraId="43D65B16" w14:textId="77777777" w:rsidR="003D61CA" w:rsidRDefault="00000000">
            <w:pPr>
              <w:pStyle w:val="TableParagraph"/>
              <w:spacing w:before="52"/>
              <w:ind w:left="4"/>
              <w:rPr>
                <w:sz w:val="18"/>
              </w:rPr>
            </w:pPr>
            <w:r>
              <w:rPr>
                <w:color w:val="231F20"/>
                <w:w w:val="115"/>
                <w:sz w:val="18"/>
              </w:rPr>
              <w:t>Играя, держит ноги поднятыми.</w:t>
            </w:r>
          </w:p>
        </w:tc>
        <w:tc>
          <w:tcPr>
            <w:tcW w:w="852" w:type="dxa"/>
          </w:tcPr>
          <w:p w14:paraId="11713715" w14:textId="77777777" w:rsidR="003D61CA" w:rsidRDefault="003D61CA">
            <w:pPr>
              <w:pStyle w:val="TableParagraph"/>
            </w:pPr>
          </w:p>
        </w:tc>
        <w:tc>
          <w:tcPr>
            <w:tcW w:w="850" w:type="dxa"/>
          </w:tcPr>
          <w:p w14:paraId="3F5ADD2C" w14:textId="77777777" w:rsidR="003D61CA" w:rsidRDefault="003D61CA">
            <w:pPr>
              <w:pStyle w:val="TableParagraph"/>
            </w:pPr>
          </w:p>
        </w:tc>
        <w:tc>
          <w:tcPr>
            <w:tcW w:w="840" w:type="dxa"/>
          </w:tcPr>
          <w:p w14:paraId="1BE3B1D6" w14:textId="77777777" w:rsidR="003D61CA" w:rsidRDefault="003D61CA">
            <w:pPr>
              <w:pStyle w:val="TableParagraph"/>
            </w:pPr>
          </w:p>
        </w:tc>
        <w:tc>
          <w:tcPr>
            <w:tcW w:w="859" w:type="dxa"/>
          </w:tcPr>
          <w:p w14:paraId="092A11D9" w14:textId="77777777" w:rsidR="003D61CA" w:rsidRDefault="003D61CA">
            <w:pPr>
              <w:pStyle w:val="TableParagraph"/>
            </w:pPr>
          </w:p>
        </w:tc>
      </w:tr>
      <w:tr w:rsidR="003D61CA" w14:paraId="4368DE08" w14:textId="77777777">
        <w:trPr>
          <w:trHeight w:val="303"/>
        </w:trPr>
        <w:tc>
          <w:tcPr>
            <w:tcW w:w="953" w:type="dxa"/>
            <w:vMerge/>
            <w:tcBorders>
              <w:top w:val="nil"/>
              <w:bottom w:val="single" w:sz="8" w:space="0" w:color="231F20"/>
            </w:tcBorders>
          </w:tcPr>
          <w:p w14:paraId="1FB82164" w14:textId="77777777" w:rsidR="003D61CA" w:rsidRDefault="003D61CA">
            <w:pPr>
              <w:rPr>
                <w:sz w:val="2"/>
                <w:szCs w:val="2"/>
              </w:rPr>
            </w:pPr>
          </w:p>
        </w:tc>
        <w:tc>
          <w:tcPr>
            <w:tcW w:w="413" w:type="dxa"/>
            <w:vMerge/>
            <w:tcBorders>
              <w:top w:val="nil"/>
              <w:bottom w:val="single" w:sz="8" w:space="0" w:color="231F20"/>
              <w:right w:val="nil"/>
            </w:tcBorders>
          </w:tcPr>
          <w:p w14:paraId="75E5C5AD" w14:textId="77777777" w:rsidR="003D61CA" w:rsidRDefault="003D61CA">
            <w:pPr>
              <w:rPr>
                <w:sz w:val="2"/>
                <w:szCs w:val="2"/>
              </w:rPr>
            </w:pPr>
          </w:p>
        </w:tc>
        <w:tc>
          <w:tcPr>
            <w:tcW w:w="5221" w:type="dxa"/>
            <w:tcBorders>
              <w:left w:val="nil"/>
              <w:bottom w:val="single" w:sz="8" w:space="0" w:color="231F20"/>
            </w:tcBorders>
          </w:tcPr>
          <w:p w14:paraId="0ADD8193" w14:textId="77777777" w:rsidR="003D61CA" w:rsidRDefault="00000000">
            <w:pPr>
              <w:pStyle w:val="TableParagraph"/>
              <w:spacing w:before="40"/>
              <w:ind w:left="4"/>
              <w:rPr>
                <w:sz w:val="18"/>
              </w:rPr>
            </w:pPr>
            <w:r>
              <w:rPr>
                <w:color w:val="231F20"/>
                <w:w w:val="115"/>
                <w:sz w:val="18"/>
              </w:rPr>
              <w:t>Переворачивается со спины на живот.</w:t>
            </w:r>
          </w:p>
        </w:tc>
        <w:tc>
          <w:tcPr>
            <w:tcW w:w="852" w:type="dxa"/>
            <w:tcBorders>
              <w:bottom w:val="single" w:sz="8" w:space="0" w:color="231F20"/>
            </w:tcBorders>
          </w:tcPr>
          <w:p w14:paraId="6EC0A477" w14:textId="77777777" w:rsidR="003D61CA" w:rsidRDefault="003D61CA">
            <w:pPr>
              <w:pStyle w:val="TableParagraph"/>
            </w:pPr>
          </w:p>
        </w:tc>
        <w:tc>
          <w:tcPr>
            <w:tcW w:w="850" w:type="dxa"/>
            <w:tcBorders>
              <w:bottom w:val="single" w:sz="8" w:space="0" w:color="231F20"/>
            </w:tcBorders>
          </w:tcPr>
          <w:p w14:paraId="6F724EAE" w14:textId="77777777" w:rsidR="003D61CA" w:rsidRDefault="003D61CA">
            <w:pPr>
              <w:pStyle w:val="TableParagraph"/>
            </w:pPr>
          </w:p>
        </w:tc>
        <w:tc>
          <w:tcPr>
            <w:tcW w:w="840" w:type="dxa"/>
            <w:tcBorders>
              <w:bottom w:val="single" w:sz="8" w:space="0" w:color="231F20"/>
            </w:tcBorders>
          </w:tcPr>
          <w:p w14:paraId="0F416752" w14:textId="77777777" w:rsidR="003D61CA" w:rsidRDefault="003D61CA">
            <w:pPr>
              <w:pStyle w:val="TableParagraph"/>
            </w:pPr>
          </w:p>
        </w:tc>
        <w:tc>
          <w:tcPr>
            <w:tcW w:w="859" w:type="dxa"/>
            <w:tcBorders>
              <w:bottom w:val="single" w:sz="8" w:space="0" w:color="231F20"/>
            </w:tcBorders>
          </w:tcPr>
          <w:p w14:paraId="5B255CE0" w14:textId="77777777" w:rsidR="003D61CA" w:rsidRDefault="003D61CA">
            <w:pPr>
              <w:pStyle w:val="TableParagraph"/>
            </w:pPr>
          </w:p>
        </w:tc>
      </w:tr>
      <w:tr w:rsidR="003D61CA" w14:paraId="71B90813" w14:textId="77777777">
        <w:trPr>
          <w:trHeight w:val="616"/>
        </w:trPr>
        <w:tc>
          <w:tcPr>
            <w:tcW w:w="953" w:type="dxa"/>
            <w:tcBorders>
              <w:top w:val="single" w:sz="8" w:space="0" w:color="231F20"/>
            </w:tcBorders>
          </w:tcPr>
          <w:p w14:paraId="291ABEE3" w14:textId="77777777" w:rsidR="003D61CA" w:rsidRDefault="003D61CA">
            <w:pPr>
              <w:pStyle w:val="TableParagraph"/>
              <w:spacing w:before="9"/>
              <w:rPr>
                <w:i/>
                <w:sz w:val="29"/>
              </w:rPr>
            </w:pPr>
          </w:p>
          <w:p w14:paraId="0219C61D" w14:textId="77777777" w:rsidR="003D61CA" w:rsidRDefault="00000000">
            <w:pPr>
              <w:pStyle w:val="TableParagraph"/>
              <w:ind w:left="62"/>
              <w:rPr>
                <w:sz w:val="18"/>
              </w:rPr>
            </w:pPr>
            <w:r>
              <w:rPr>
                <w:color w:val="231F20"/>
                <w:w w:val="110"/>
                <w:sz w:val="18"/>
              </w:rPr>
              <w:t>(3)</w:t>
            </w:r>
          </w:p>
        </w:tc>
        <w:tc>
          <w:tcPr>
            <w:tcW w:w="5634" w:type="dxa"/>
            <w:gridSpan w:val="2"/>
            <w:tcBorders>
              <w:top w:val="single" w:sz="8" w:space="0" w:color="231F20"/>
            </w:tcBorders>
          </w:tcPr>
          <w:p w14:paraId="31D1EA21" w14:textId="77777777" w:rsidR="003D61CA" w:rsidRDefault="00000000">
            <w:pPr>
              <w:pStyle w:val="TableParagraph"/>
              <w:spacing w:before="33"/>
              <w:ind w:left="71"/>
              <w:rPr>
                <w:rFonts w:ascii="Georgia" w:hAnsi="Georgia"/>
                <w:b/>
                <w:sz w:val="18"/>
              </w:rPr>
            </w:pPr>
            <w:r>
              <w:rPr>
                <w:rFonts w:ascii="Georgia" w:hAnsi="Georgia"/>
                <w:b/>
                <w:color w:val="231F20"/>
                <w:w w:val="95"/>
                <w:sz w:val="18"/>
              </w:rPr>
              <w:t>26. Навыки крупной моторики: вертикальное положение.</w:t>
            </w:r>
          </w:p>
          <w:p w14:paraId="5D0FB22E" w14:textId="77777777" w:rsidR="003D61CA" w:rsidRDefault="00000000">
            <w:pPr>
              <w:pStyle w:val="TableParagraph"/>
              <w:spacing w:before="105"/>
              <w:ind w:left="71"/>
              <w:rPr>
                <w:sz w:val="18"/>
              </w:rPr>
            </w:pPr>
            <w:r>
              <w:rPr>
                <w:color w:val="231F20"/>
                <w:w w:val="115"/>
                <w:sz w:val="18"/>
              </w:rPr>
              <w:t>a) Уверенно держит голову, находясь на руках у взрослого.</w:t>
            </w:r>
          </w:p>
        </w:tc>
        <w:tc>
          <w:tcPr>
            <w:tcW w:w="852" w:type="dxa"/>
            <w:tcBorders>
              <w:top w:val="single" w:sz="8" w:space="0" w:color="231F20"/>
            </w:tcBorders>
          </w:tcPr>
          <w:p w14:paraId="3E33766A" w14:textId="77777777" w:rsidR="003D61CA" w:rsidRDefault="003D61CA">
            <w:pPr>
              <w:pStyle w:val="TableParagraph"/>
            </w:pPr>
          </w:p>
        </w:tc>
        <w:tc>
          <w:tcPr>
            <w:tcW w:w="850" w:type="dxa"/>
            <w:tcBorders>
              <w:top w:val="single" w:sz="8" w:space="0" w:color="231F20"/>
            </w:tcBorders>
          </w:tcPr>
          <w:p w14:paraId="575282F8" w14:textId="77777777" w:rsidR="003D61CA" w:rsidRDefault="003D61CA">
            <w:pPr>
              <w:pStyle w:val="TableParagraph"/>
            </w:pPr>
          </w:p>
        </w:tc>
        <w:tc>
          <w:tcPr>
            <w:tcW w:w="840" w:type="dxa"/>
            <w:tcBorders>
              <w:top w:val="single" w:sz="8" w:space="0" w:color="231F20"/>
            </w:tcBorders>
          </w:tcPr>
          <w:p w14:paraId="1377425B" w14:textId="77777777" w:rsidR="003D61CA" w:rsidRDefault="003D61CA">
            <w:pPr>
              <w:pStyle w:val="TableParagraph"/>
            </w:pPr>
          </w:p>
        </w:tc>
        <w:tc>
          <w:tcPr>
            <w:tcW w:w="859" w:type="dxa"/>
            <w:tcBorders>
              <w:top w:val="single" w:sz="8" w:space="0" w:color="231F20"/>
            </w:tcBorders>
          </w:tcPr>
          <w:p w14:paraId="613963DD" w14:textId="77777777" w:rsidR="003D61CA" w:rsidRDefault="003D61CA">
            <w:pPr>
              <w:pStyle w:val="TableParagraph"/>
            </w:pPr>
          </w:p>
        </w:tc>
      </w:tr>
      <w:tr w:rsidR="003D61CA" w14:paraId="49F74739" w14:textId="77777777">
        <w:trPr>
          <w:trHeight w:val="496"/>
        </w:trPr>
        <w:tc>
          <w:tcPr>
            <w:tcW w:w="953" w:type="dxa"/>
          </w:tcPr>
          <w:p w14:paraId="6277A53B" w14:textId="77777777" w:rsidR="003D61CA" w:rsidRDefault="00000000">
            <w:pPr>
              <w:pStyle w:val="TableParagraph"/>
              <w:spacing w:before="28"/>
              <w:ind w:left="62"/>
              <w:rPr>
                <w:sz w:val="18"/>
              </w:rPr>
            </w:pPr>
            <w:r>
              <w:rPr>
                <w:color w:val="231F20"/>
                <w:w w:val="110"/>
                <w:sz w:val="18"/>
              </w:rPr>
              <w:t>(6)</w:t>
            </w:r>
          </w:p>
        </w:tc>
        <w:tc>
          <w:tcPr>
            <w:tcW w:w="5634" w:type="dxa"/>
            <w:gridSpan w:val="2"/>
          </w:tcPr>
          <w:p w14:paraId="230AAAAB" w14:textId="77777777" w:rsidR="003D61CA" w:rsidRDefault="00000000">
            <w:pPr>
              <w:pStyle w:val="TableParagraph"/>
              <w:spacing w:before="33" w:line="232" w:lineRule="auto"/>
              <w:ind w:left="412" w:hanging="341"/>
              <w:rPr>
                <w:sz w:val="18"/>
              </w:rPr>
            </w:pPr>
            <w:r>
              <w:rPr>
                <w:color w:val="231F20"/>
                <w:w w:val="115"/>
                <w:sz w:val="18"/>
              </w:rPr>
              <w:t>b) Уверенно держит туловище, когда его придерживают за бедра.</w:t>
            </w:r>
          </w:p>
        </w:tc>
        <w:tc>
          <w:tcPr>
            <w:tcW w:w="852" w:type="dxa"/>
          </w:tcPr>
          <w:p w14:paraId="6B421A9D" w14:textId="77777777" w:rsidR="003D61CA" w:rsidRDefault="003D61CA">
            <w:pPr>
              <w:pStyle w:val="TableParagraph"/>
            </w:pPr>
          </w:p>
        </w:tc>
        <w:tc>
          <w:tcPr>
            <w:tcW w:w="850" w:type="dxa"/>
          </w:tcPr>
          <w:p w14:paraId="6203F796" w14:textId="77777777" w:rsidR="003D61CA" w:rsidRDefault="003D61CA">
            <w:pPr>
              <w:pStyle w:val="TableParagraph"/>
            </w:pPr>
          </w:p>
        </w:tc>
        <w:tc>
          <w:tcPr>
            <w:tcW w:w="840" w:type="dxa"/>
          </w:tcPr>
          <w:p w14:paraId="4D3E2DC0" w14:textId="77777777" w:rsidR="003D61CA" w:rsidRDefault="003D61CA">
            <w:pPr>
              <w:pStyle w:val="TableParagraph"/>
            </w:pPr>
          </w:p>
        </w:tc>
        <w:tc>
          <w:tcPr>
            <w:tcW w:w="859" w:type="dxa"/>
          </w:tcPr>
          <w:p w14:paraId="656E0D0B" w14:textId="77777777" w:rsidR="003D61CA" w:rsidRDefault="003D61CA">
            <w:pPr>
              <w:pStyle w:val="TableParagraph"/>
            </w:pPr>
          </w:p>
        </w:tc>
      </w:tr>
      <w:tr w:rsidR="003D61CA" w14:paraId="32839233" w14:textId="77777777">
        <w:trPr>
          <w:trHeight w:val="510"/>
        </w:trPr>
        <w:tc>
          <w:tcPr>
            <w:tcW w:w="953" w:type="dxa"/>
          </w:tcPr>
          <w:p w14:paraId="2E742296" w14:textId="77777777" w:rsidR="003D61CA" w:rsidRDefault="00000000">
            <w:pPr>
              <w:pStyle w:val="TableParagraph"/>
              <w:spacing w:before="35"/>
              <w:ind w:left="62"/>
              <w:rPr>
                <w:sz w:val="18"/>
              </w:rPr>
            </w:pPr>
            <w:r>
              <w:rPr>
                <w:color w:val="231F20"/>
                <w:w w:val="110"/>
                <w:sz w:val="18"/>
              </w:rPr>
              <w:t>(9)</w:t>
            </w:r>
          </w:p>
        </w:tc>
        <w:tc>
          <w:tcPr>
            <w:tcW w:w="5634" w:type="dxa"/>
            <w:gridSpan w:val="2"/>
          </w:tcPr>
          <w:p w14:paraId="385F95E8" w14:textId="77777777" w:rsidR="003D61CA" w:rsidRDefault="00000000">
            <w:pPr>
              <w:pStyle w:val="TableParagraph"/>
              <w:spacing w:before="40" w:line="232" w:lineRule="auto"/>
              <w:ind w:left="412" w:hanging="341"/>
              <w:rPr>
                <w:sz w:val="18"/>
              </w:rPr>
            </w:pPr>
            <w:r>
              <w:rPr>
                <w:color w:val="231F20"/>
                <w:w w:val="115"/>
                <w:sz w:val="18"/>
              </w:rPr>
              <w:t>c) Садится из положения лежа на животе или стоя на чет- вереньках.</w:t>
            </w:r>
          </w:p>
        </w:tc>
        <w:tc>
          <w:tcPr>
            <w:tcW w:w="852" w:type="dxa"/>
          </w:tcPr>
          <w:p w14:paraId="4606AEB6" w14:textId="77777777" w:rsidR="003D61CA" w:rsidRDefault="003D61CA">
            <w:pPr>
              <w:pStyle w:val="TableParagraph"/>
            </w:pPr>
          </w:p>
        </w:tc>
        <w:tc>
          <w:tcPr>
            <w:tcW w:w="850" w:type="dxa"/>
          </w:tcPr>
          <w:p w14:paraId="09695642" w14:textId="77777777" w:rsidR="003D61CA" w:rsidRDefault="003D61CA">
            <w:pPr>
              <w:pStyle w:val="TableParagraph"/>
            </w:pPr>
          </w:p>
        </w:tc>
        <w:tc>
          <w:tcPr>
            <w:tcW w:w="840" w:type="dxa"/>
          </w:tcPr>
          <w:p w14:paraId="291EE929" w14:textId="77777777" w:rsidR="003D61CA" w:rsidRDefault="003D61CA">
            <w:pPr>
              <w:pStyle w:val="TableParagraph"/>
            </w:pPr>
          </w:p>
        </w:tc>
        <w:tc>
          <w:tcPr>
            <w:tcW w:w="859" w:type="dxa"/>
          </w:tcPr>
          <w:p w14:paraId="21E392CD" w14:textId="77777777" w:rsidR="003D61CA" w:rsidRDefault="003D61CA">
            <w:pPr>
              <w:pStyle w:val="TableParagraph"/>
            </w:pPr>
          </w:p>
        </w:tc>
      </w:tr>
      <w:tr w:rsidR="003D61CA" w14:paraId="5396AEE0" w14:textId="77777777">
        <w:trPr>
          <w:trHeight w:val="311"/>
        </w:trPr>
        <w:tc>
          <w:tcPr>
            <w:tcW w:w="953" w:type="dxa"/>
            <w:vMerge w:val="restart"/>
          </w:tcPr>
          <w:p w14:paraId="7C8C6C31" w14:textId="77777777" w:rsidR="003D61CA" w:rsidRDefault="003D61CA">
            <w:pPr>
              <w:pStyle w:val="TableParagraph"/>
              <w:rPr>
                <w:i/>
                <w:sz w:val="20"/>
              </w:rPr>
            </w:pPr>
          </w:p>
          <w:p w14:paraId="321F8073" w14:textId="77777777" w:rsidR="003D61CA" w:rsidRDefault="003D61CA">
            <w:pPr>
              <w:pStyle w:val="TableParagraph"/>
              <w:rPr>
                <w:i/>
                <w:sz w:val="20"/>
              </w:rPr>
            </w:pPr>
          </w:p>
          <w:p w14:paraId="7D8F7DF0" w14:textId="77777777" w:rsidR="003D61CA" w:rsidRDefault="003D61CA">
            <w:pPr>
              <w:pStyle w:val="TableParagraph"/>
              <w:rPr>
                <w:i/>
                <w:sz w:val="20"/>
              </w:rPr>
            </w:pPr>
          </w:p>
          <w:p w14:paraId="04DF48F1" w14:textId="77777777" w:rsidR="003D61CA" w:rsidRDefault="003D61CA">
            <w:pPr>
              <w:pStyle w:val="TableParagraph"/>
              <w:rPr>
                <w:i/>
                <w:sz w:val="20"/>
              </w:rPr>
            </w:pPr>
          </w:p>
          <w:p w14:paraId="04FDF6A2" w14:textId="77777777" w:rsidR="003D61CA" w:rsidRDefault="003D61CA">
            <w:pPr>
              <w:pStyle w:val="TableParagraph"/>
              <w:rPr>
                <w:i/>
                <w:sz w:val="20"/>
              </w:rPr>
            </w:pPr>
          </w:p>
          <w:p w14:paraId="1DEB575B" w14:textId="77777777" w:rsidR="003D61CA" w:rsidRDefault="003D61CA">
            <w:pPr>
              <w:pStyle w:val="TableParagraph"/>
              <w:rPr>
                <w:i/>
                <w:sz w:val="20"/>
              </w:rPr>
            </w:pPr>
          </w:p>
          <w:p w14:paraId="688301DE" w14:textId="77777777" w:rsidR="003D61CA" w:rsidRDefault="003D61CA">
            <w:pPr>
              <w:pStyle w:val="TableParagraph"/>
              <w:spacing w:before="6"/>
              <w:rPr>
                <w:i/>
                <w:sz w:val="18"/>
              </w:rPr>
            </w:pPr>
          </w:p>
          <w:p w14:paraId="04EB8A41" w14:textId="77777777" w:rsidR="003D61CA" w:rsidRDefault="00000000">
            <w:pPr>
              <w:pStyle w:val="TableParagraph"/>
              <w:ind w:left="62"/>
              <w:rPr>
                <w:sz w:val="18"/>
              </w:rPr>
            </w:pPr>
            <w:r>
              <w:rPr>
                <w:color w:val="231F20"/>
                <w:w w:val="110"/>
                <w:sz w:val="18"/>
              </w:rPr>
              <w:t>(12)</w:t>
            </w:r>
          </w:p>
        </w:tc>
        <w:tc>
          <w:tcPr>
            <w:tcW w:w="413" w:type="dxa"/>
            <w:vMerge w:val="restart"/>
            <w:tcBorders>
              <w:right w:val="nil"/>
            </w:tcBorders>
          </w:tcPr>
          <w:p w14:paraId="5B23829A" w14:textId="77777777" w:rsidR="003D61CA" w:rsidRDefault="00000000">
            <w:pPr>
              <w:pStyle w:val="TableParagraph"/>
              <w:spacing w:before="28"/>
              <w:ind w:left="71"/>
              <w:rPr>
                <w:sz w:val="18"/>
              </w:rPr>
            </w:pPr>
            <w:r>
              <w:rPr>
                <w:color w:val="231F20"/>
                <w:w w:val="110"/>
                <w:sz w:val="18"/>
              </w:rPr>
              <w:t>d)</w:t>
            </w:r>
          </w:p>
          <w:p w14:paraId="7C56477A" w14:textId="77777777" w:rsidR="003D61CA" w:rsidRDefault="00000000">
            <w:pPr>
              <w:pStyle w:val="TableParagraph"/>
              <w:spacing w:before="105"/>
              <w:ind w:left="71"/>
              <w:rPr>
                <w:sz w:val="18"/>
              </w:rPr>
            </w:pPr>
            <w:r>
              <w:rPr>
                <w:color w:val="231F20"/>
                <w:w w:val="105"/>
                <w:sz w:val="18"/>
              </w:rPr>
              <w:t>e)</w:t>
            </w:r>
          </w:p>
          <w:p w14:paraId="150104FD" w14:textId="77777777" w:rsidR="003D61CA" w:rsidRDefault="00000000">
            <w:pPr>
              <w:pStyle w:val="TableParagraph"/>
              <w:spacing w:before="107"/>
              <w:ind w:left="71"/>
              <w:rPr>
                <w:sz w:val="18"/>
              </w:rPr>
            </w:pPr>
            <w:r>
              <w:rPr>
                <w:color w:val="231F20"/>
                <w:w w:val="120"/>
                <w:sz w:val="18"/>
              </w:rPr>
              <w:t>f)</w:t>
            </w:r>
          </w:p>
          <w:p w14:paraId="63292684" w14:textId="77777777" w:rsidR="003D61CA" w:rsidRDefault="00000000">
            <w:pPr>
              <w:pStyle w:val="TableParagraph"/>
              <w:spacing w:before="105"/>
              <w:ind w:left="71"/>
              <w:rPr>
                <w:sz w:val="18"/>
              </w:rPr>
            </w:pPr>
            <w:r>
              <w:rPr>
                <w:color w:val="231F20"/>
                <w:w w:val="110"/>
                <w:sz w:val="18"/>
              </w:rPr>
              <w:t>g)</w:t>
            </w:r>
          </w:p>
          <w:p w14:paraId="3CB7702B" w14:textId="77777777" w:rsidR="003D61CA" w:rsidRDefault="00000000">
            <w:pPr>
              <w:pStyle w:val="TableParagraph"/>
              <w:spacing w:before="108"/>
              <w:ind w:left="71"/>
              <w:rPr>
                <w:sz w:val="18"/>
              </w:rPr>
            </w:pPr>
            <w:r>
              <w:rPr>
                <w:color w:val="231F20"/>
                <w:w w:val="115"/>
                <w:sz w:val="18"/>
              </w:rPr>
              <w:t>h)</w:t>
            </w:r>
          </w:p>
          <w:p w14:paraId="6456EFC5" w14:textId="77777777" w:rsidR="003D61CA" w:rsidRDefault="00000000">
            <w:pPr>
              <w:pStyle w:val="TableParagraph"/>
              <w:spacing w:before="105"/>
              <w:ind w:left="70"/>
              <w:rPr>
                <w:sz w:val="18"/>
              </w:rPr>
            </w:pPr>
            <w:r>
              <w:rPr>
                <w:color w:val="231F20"/>
                <w:w w:val="115"/>
                <w:sz w:val="18"/>
              </w:rPr>
              <w:t>i)</w:t>
            </w:r>
          </w:p>
        </w:tc>
        <w:tc>
          <w:tcPr>
            <w:tcW w:w="5221" w:type="dxa"/>
            <w:tcBorders>
              <w:left w:val="nil"/>
            </w:tcBorders>
          </w:tcPr>
          <w:p w14:paraId="763943B6" w14:textId="77777777" w:rsidR="003D61CA" w:rsidRDefault="00000000">
            <w:pPr>
              <w:pStyle w:val="TableParagraph"/>
              <w:spacing w:before="28"/>
              <w:ind w:left="4"/>
              <w:rPr>
                <w:sz w:val="18"/>
              </w:rPr>
            </w:pPr>
            <w:r>
              <w:rPr>
                <w:color w:val="231F20"/>
                <w:w w:val="115"/>
                <w:sz w:val="18"/>
              </w:rPr>
              <w:t>Сидит без поддержки.</w:t>
            </w:r>
          </w:p>
        </w:tc>
        <w:tc>
          <w:tcPr>
            <w:tcW w:w="852" w:type="dxa"/>
          </w:tcPr>
          <w:p w14:paraId="0DE79395" w14:textId="77777777" w:rsidR="003D61CA" w:rsidRDefault="003D61CA">
            <w:pPr>
              <w:pStyle w:val="TableParagraph"/>
            </w:pPr>
          </w:p>
        </w:tc>
        <w:tc>
          <w:tcPr>
            <w:tcW w:w="850" w:type="dxa"/>
          </w:tcPr>
          <w:p w14:paraId="0815755A" w14:textId="77777777" w:rsidR="003D61CA" w:rsidRDefault="003D61CA">
            <w:pPr>
              <w:pStyle w:val="TableParagraph"/>
            </w:pPr>
          </w:p>
        </w:tc>
        <w:tc>
          <w:tcPr>
            <w:tcW w:w="840" w:type="dxa"/>
          </w:tcPr>
          <w:p w14:paraId="3A43B657" w14:textId="77777777" w:rsidR="003D61CA" w:rsidRDefault="003D61CA">
            <w:pPr>
              <w:pStyle w:val="TableParagraph"/>
            </w:pPr>
          </w:p>
        </w:tc>
        <w:tc>
          <w:tcPr>
            <w:tcW w:w="859" w:type="dxa"/>
          </w:tcPr>
          <w:p w14:paraId="52B70DBB" w14:textId="77777777" w:rsidR="003D61CA" w:rsidRDefault="003D61CA">
            <w:pPr>
              <w:pStyle w:val="TableParagraph"/>
            </w:pPr>
          </w:p>
        </w:tc>
      </w:tr>
      <w:tr w:rsidR="003D61CA" w14:paraId="3A8AB74F" w14:textId="77777777">
        <w:trPr>
          <w:trHeight w:val="285"/>
        </w:trPr>
        <w:tc>
          <w:tcPr>
            <w:tcW w:w="953" w:type="dxa"/>
            <w:vMerge/>
            <w:tcBorders>
              <w:top w:val="nil"/>
            </w:tcBorders>
          </w:tcPr>
          <w:p w14:paraId="56BFAF73" w14:textId="77777777" w:rsidR="003D61CA" w:rsidRDefault="003D61CA">
            <w:pPr>
              <w:rPr>
                <w:sz w:val="2"/>
                <w:szCs w:val="2"/>
              </w:rPr>
            </w:pPr>
          </w:p>
        </w:tc>
        <w:tc>
          <w:tcPr>
            <w:tcW w:w="413" w:type="dxa"/>
            <w:vMerge/>
            <w:tcBorders>
              <w:top w:val="nil"/>
              <w:right w:val="nil"/>
            </w:tcBorders>
          </w:tcPr>
          <w:p w14:paraId="12BAB415" w14:textId="77777777" w:rsidR="003D61CA" w:rsidRDefault="003D61CA">
            <w:pPr>
              <w:rPr>
                <w:sz w:val="2"/>
                <w:szCs w:val="2"/>
              </w:rPr>
            </w:pPr>
          </w:p>
        </w:tc>
        <w:tc>
          <w:tcPr>
            <w:tcW w:w="5221" w:type="dxa"/>
            <w:tcBorders>
              <w:left w:val="nil"/>
            </w:tcBorders>
          </w:tcPr>
          <w:p w14:paraId="1F9B5349" w14:textId="77777777" w:rsidR="003D61CA" w:rsidRDefault="00000000">
            <w:pPr>
              <w:pStyle w:val="TableParagraph"/>
              <w:spacing w:before="18"/>
              <w:ind w:left="4"/>
              <w:rPr>
                <w:sz w:val="18"/>
              </w:rPr>
            </w:pPr>
            <w:r>
              <w:rPr>
                <w:color w:val="231F20"/>
                <w:w w:val="115"/>
                <w:sz w:val="18"/>
              </w:rPr>
              <w:t>Подтягиваясь, встает.</w:t>
            </w:r>
          </w:p>
        </w:tc>
        <w:tc>
          <w:tcPr>
            <w:tcW w:w="852" w:type="dxa"/>
          </w:tcPr>
          <w:p w14:paraId="24D6E034" w14:textId="77777777" w:rsidR="003D61CA" w:rsidRDefault="003D61CA">
            <w:pPr>
              <w:pStyle w:val="TableParagraph"/>
              <w:rPr>
                <w:sz w:val="20"/>
              </w:rPr>
            </w:pPr>
          </w:p>
        </w:tc>
        <w:tc>
          <w:tcPr>
            <w:tcW w:w="850" w:type="dxa"/>
          </w:tcPr>
          <w:p w14:paraId="6263E5B5" w14:textId="77777777" w:rsidR="003D61CA" w:rsidRDefault="003D61CA">
            <w:pPr>
              <w:pStyle w:val="TableParagraph"/>
              <w:rPr>
                <w:sz w:val="20"/>
              </w:rPr>
            </w:pPr>
          </w:p>
        </w:tc>
        <w:tc>
          <w:tcPr>
            <w:tcW w:w="840" w:type="dxa"/>
          </w:tcPr>
          <w:p w14:paraId="2D704126" w14:textId="77777777" w:rsidR="003D61CA" w:rsidRDefault="003D61CA">
            <w:pPr>
              <w:pStyle w:val="TableParagraph"/>
              <w:rPr>
                <w:sz w:val="20"/>
              </w:rPr>
            </w:pPr>
          </w:p>
        </w:tc>
        <w:tc>
          <w:tcPr>
            <w:tcW w:w="859" w:type="dxa"/>
          </w:tcPr>
          <w:p w14:paraId="468013F7" w14:textId="77777777" w:rsidR="003D61CA" w:rsidRDefault="003D61CA">
            <w:pPr>
              <w:pStyle w:val="TableParagraph"/>
              <w:rPr>
                <w:sz w:val="20"/>
              </w:rPr>
            </w:pPr>
          </w:p>
        </w:tc>
      </w:tr>
      <w:tr w:rsidR="003D61CA" w14:paraId="084B5270" w14:textId="77777777">
        <w:trPr>
          <w:trHeight w:val="313"/>
        </w:trPr>
        <w:tc>
          <w:tcPr>
            <w:tcW w:w="953" w:type="dxa"/>
            <w:vMerge/>
            <w:tcBorders>
              <w:top w:val="nil"/>
            </w:tcBorders>
          </w:tcPr>
          <w:p w14:paraId="76A71D99" w14:textId="77777777" w:rsidR="003D61CA" w:rsidRDefault="003D61CA">
            <w:pPr>
              <w:rPr>
                <w:sz w:val="2"/>
                <w:szCs w:val="2"/>
              </w:rPr>
            </w:pPr>
          </w:p>
        </w:tc>
        <w:tc>
          <w:tcPr>
            <w:tcW w:w="413" w:type="dxa"/>
            <w:vMerge/>
            <w:tcBorders>
              <w:top w:val="nil"/>
              <w:right w:val="nil"/>
            </w:tcBorders>
          </w:tcPr>
          <w:p w14:paraId="042776DD" w14:textId="77777777" w:rsidR="003D61CA" w:rsidRDefault="003D61CA">
            <w:pPr>
              <w:rPr>
                <w:sz w:val="2"/>
                <w:szCs w:val="2"/>
              </w:rPr>
            </w:pPr>
          </w:p>
        </w:tc>
        <w:tc>
          <w:tcPr>
            <w:tcW w:w="5221" w:type="dxa"/>
            <w:tcBorders>
              <w:left w:val="nil"/>
            </w:tcBorders>
          </w:tcPr>
          <w:p w14:paraId="7907AE8F" w14:textId="77777777" w:rsidR="003D61CA" w:rsidRDefault="00000000">
            <w:pPr>
              <w:pStyle w:val="TableParagraph"/>
              <w:spacing w:before="37"/>
              <w:ind w:left="4"/>
              <w:rPr>
                <w:sz w:val="18"/>
              </w:rPr>
            </w:pPr>
            <w:r>
              <w:rPr>
                <w:color w:val="231F20"/>
                <w:w w:val="115"/>
                <w:sz w:val="18"/>
              </w:rPr>
              <w:t>Держась за опору, шагает вправо и влево.</w:t>
            </w:r>
          </w:p>
        </w:tc>
        <w:tc>
          <w:tcPr>
            <w:tcW w:w="852" w:type="dxa"/>
          </w:tcPr>
          <w:p w14:paraId="36C09F95" w14:textId="77777777" w:rsidR="003D61CA" w:rsidRDefault="003D61CA">
            <w:pPr>
              <w:pStyle w:val="TableParagraph"/>
            </w:pPr>
          </w:p>
        </w:tc>
        <w:tc>
          <w:tcPr>
            <w:tcW w:w="850" w:type="dxa"/>
          </w:tcPr>
          <w:p w14:paraId="16B6E5E2" w14:textId="77777777" w:rsidR="003D61CA" w:rsidRDefault="003D61CA">
            <w:pPr>
              <w:pStyle w:val="TableParagraph"/>
            </w:pPr>
          </w:p>
        </w:tc>
        <w:tc>
          <w:tcPr>
            <w:tcW w:w="840" w:type="dxa"/>
          </w:tcPr>
          <w:p w14:paraId="019DBEE9" w14:textId="77777777" w:rsidR="003D61CA" w:rsidRDefault="003D61CA">
            <w:pPr>
              <w:pStyle w:val="TableParagraph"/>
            </w:pPr>
          </w:p>
        </w:tc>
        <w:tc>
          <w:tcPr>
            <w:tcW w:w="859" w:type="dxa"/>
          </w:tcPr>
          <w:p w14:paraId="1BB19FC7" w14:textId="77777777" w:rsidR="003D61CA" w:rsidRDefault="003D61CA">
            <w:pPr>
              <w:pStyle w:val="TableParagraph"/>
            </w:pPr>
          </w:p>
        </w:tc>
      </w:tr>
      <w:tr w:rsidR="003D61CA" w14:paraId="36C99A7C" w14:textId="77777777">
        <w:trPr>
          <w:trHeight w:val="294"/>
        </w:trPr>
        <w:tc>
          <w:tcPr>
            <w:tcW w:w="953" w:type="dxa"/>
            <w:vMerge/>
            <w:tcBorders>
              <w:top w:val="nil"/>
            </w:tcBorders>
          </w:tcPr>
          <w:p w14:paraId="4CA65A0E" w14:textId="77777777" w:rsidR="003D61CA" w:rsidRDefault="003D61CA">
            <w:pPr>
              <w:rPr>
                <w:sz w:val="2"/>
                <w:szCs w:val="2"/>
              </w:rPr>
            </w:pPr>
          </w:p>
        </w:tc>
        <w:tc>
          <w:tcPr>
            <w:tcW w:w="413" w:type="dxa"/>
            <w:vMerge/>
            <w:tcBorders>
              <w:top w:val="nil"/>
              <w:right w:val="nil"/>
            </w:tcBorders>
          </w:tcPr>
          <w:p w14:paraId="24D9B898" w14:textId="77777777" w:rsidR="003D61CA" w:rsidRDefault="003D61CA">
            <w:pPr>
              <w:rPr>
                <w:sz w:val="2"/>
                <w:szCs w:val="2"/>
              </w:rPr>
            </w:pPr>
          </w:p>
        </w:tc>
        <w:tc>
          <w:tcPr>
            <w:tcW w:w="5221" w:type="dxa"/>
            <w:tcBorders>
              <w:left w:val="nil"/>
            </w:tcBorders>
          </w:tcPr>
          <w:p w14:paraId="4F8B77C9" w14:textId="77777777" w:rsidR="003D61CA" w:rsidRDefault="00000000">
            <w:pPr>
              <w:pStyle w:val="TableParagraph"/>
              <w:spacing w:before="25"/>
              <w:ind w:left="4"/>
              <w:rPr>
                <w:sz w:val="18"/>
              </w:rPr>
            </w:pPr>
            <w:r>
              <w:rPr>
                <w:color w:val="231F20"/>
                <w:w w:val="115"/>
                <w:sz w:val="18"/>
              </w:rPr>
              <w:t>Держась за опору, наклоняется, чтобы поднять игрушку.</w:t>
            </w:r>
          </w:p>
        </w:tc>
        <w:tc>
          <w:tcPr>
            <w:tcW w:w="852" w:type="dxa"/>
          </w:tcPr>
          <w:p w14:paraId="347F2852" w14:textId="77777777" w:rsidR="003D61CA" w:rsidRDefault="003D61CA">
            <w:pPr>
              <w:pStyle w:val="TableParagraph"/>
            </w:pPr>
          </w:p>
        </w:tc>
        <w:tc>
          <w:tcPr>
            <w:tcW w:w="850" w:type="dxa"/>
          </w:tcPr>
          <w:p w14:paraId="0D3AA483" w14:textId="77777777" w:rsidR="003D61CA" w:rsidRDefault="003D61CA">
            <w:pPr>
              <w:pStyle w:val="TableParagraph"/>
            </w:pPr>
          </w:p>
        </w:tc>
        <w:tc>
          <w:tcPr>
            <w:tcW w:w="840" w:type="dxa"/>
          </w:tcPr>
          <w:p w14:paraId="1DC5FD73" w14:textId="77777777" w:rsidR="003D61CA" w:rsidRDefault="003D61CA">
            <w:pPr>
              <w:pStyle w:val="TableParagraph"/>
            </w:pPr>
          </w:p>
        </w:tc>
        <w:tc>
          <w:tcPr>
            <w:tcW w:w="859" w:type="dxa"/>
          </w:tcPr>
          <w:p w14:paraId="4F98DFAC" w14:textId="77777777" w:rsidR="003D61CA" w:rsidRDefault="003D61CA">
            <w:pPr>
              <w:pStyle w:val="TableParagraph"/>
            </w:pPr>
          </w:p>
        </w:tc>
      </w:tr>
      <w:tr w:rsidR="003D61CA" w14:paraId="6DB07ACA" w14:textId="77777777">
        <w:trPr>
          <w:trHeight w:val="301"/>
        </w:trPr>
        <w:tc>
          <w:tcPr>
            <w:tcW w:w="953" w:type="dxa"/>
            <w:vMerge/>
            <w:tcBorders>
              <w:top w:val="nil"/>
            </w:tcBorders>
          </w:tcPr>
          <w:p w14:paraId="6F384815" w14:textId="77777777" w:rsidR="003D61CA" w:rsidRDefault="003D61CA">
            <w:pPr>
              <w:rPr>
                <w:sz w:val="2"/>
                <w:szCs w:val="2"/>
              </w:rPr>
            </w:pPr>
          </w:p>
        </w:tc>
        <w:tc>
          <w:tcPr>
            <w:tcW w:w="413" w:type="dxa"/>
            <w:vMerge/>
            <w:tcBorders>
              <w:top w:val="nil"/>
              <w:right w:val="nil"/>
            </w:tcBorders>
          </w:tcPr>
          <w:p w14:paraId="5D3240F1" w14:textId="77777777" w:rsidR="003D61CA" w:rsidRDefault="003D61CA">
            <w:pPr>
              <w:rPr>
                <w:sz w:val="2"/>
                <w:szCs w:val="2"/>
              </w:rPr>
            </w:pPr>
          </w:p>
        </w:tc>
        <w:tc>
          <w:tcPr>
            <w:tcW w:w="5221" w:type="dxa"/>
            <w:tcBorders>
              <w:left w:val="nil"/>
            </w:tcBorders>
          </w:tcPr>
          <w:p w14:paraId="6BF24C5E" w14:textId="77777777" w:rsidR="003D61CA" w:rsidRDefault="00000000">
            <w:pPr>
              <w:pStyle w:val="TableParagraph"/>
              <w:spacing w:before="35"/>
              <w:ind w:left="4"/>
              <w:rPr>
                <w:sz w:val="18"/>
              </w:rPr>
            </w:pPr>
            <w:r>
              <w:rPr>
                <w:color w:val="231F20"/>
                <w:w w:val="115"/>
                <w:sz w:val="18"/>
              </w:rPr>
              <w:t>Отнимает руки от опоры и стоит самостоятельно.</w:t>
            </w:r>
          </w:p>
        </w:tc>
        <w:tc>
          <w:tcPr>
            <w:tcW w:w="852" w:type="dxa"/>
          </w:tcPr>
          <w:p w14:paraId="4968A4CA" w14:textId="77777777" w:rsidR="003D61CA" w:rsidRDefault="003D61CA">
            <w:pPr>
              <w:pStyle w:val="TableParagraph"/>
            </w:pPr>
          </w:p>
        </w:tc>
        <w:tc>
          <w:tcPr>
            <w:tcW w:w="850" w:type="dxa"/>
          </w:tcPr>
          <w:p w14:paraId="4E86AFED" w14:textId="77777777" w:rsidR="003D61CA" w:rsidRDefault="003D61CA">
            <w:pPr>
              <w:pStyle w:val="TableParagraph"/>
            </w:pPr>
          </w:p>
        </w:tc>
        <w:tc>
          <w:tcPr>
            <w:tcW w:w="840" w:type="dxa"/>
          </w:tcPr>
          <w:p w14:paraId="2017E912" w14:textId="77777777" w:rsidR="003D61CA" w:rsidRDefault="003D61CA">
            <w:pPr>
              <w:pStyle w:val="TableParagraph"/>
            </w:pPr>
          </w:p>
        </w:tc>
        <w:tc>
          <w:tcPr>
            <w:tcW w:w="859" w:type="dxa"/>
          </w:tcPr>
          <w:p w14:paraId="50552670" w14:textId="77777777" w:rsidR="003D61CA" w:rsidRDefault="003D61CA">
            <w:pPr>
              <w:pStyle w:val="TableParagraph"/>
            </w:pPr>
          </w:p>
        </w:tc>
      </w:tr>
      <w:tr w:rsidR="003D61CA" w14:paraId="45AE3749" w14:textId="77777777">
        <w:trPr>
          <w:trHeight w:val="304"/>
        </w:trPr>
        <w:tc>
          <w:tcPr>
            <w:tcW w:w="953" w:type="dxa"/>
            <w:vMerge/>
            <w:tcBorders>
              <w:top w:val="nil"/>
            </w:tcBorders>
          </w:tcPr>
          <w:p w14:paraId="26638B00" w14:textId="77777777" w:rsidR="003D61CA" w:rsidRDefault="003D61CA">
            <w:pPr>
              <w:rPr>
                <w:sz w:val="2"/>
                <w:szCs w:val="2"/>
              </w:rPr>
            </w:pPr>
          </w:p>
        </w:tc>
        <w:tc>
          <w:tcPr>
            <w:tcW w:w="413" w:type="dxa"/>
            <w:vMerge/>
            <w:tcBorders>
              <w:top w:val="nil"/>
              <w:right w:val="nil"/>
            </w:tcBorders>
          </w:tcPr>
          <w:p w14:paraId="53D83CF7" w14:textId="77777777" w:rsidR="003D61CA" w:rsidRDefault="003D61CA">
            <w:pPr>
              <w:rPr>
                <w:sz w:val="2"/>
                <w:szCs w:val="2"/>
              </w:rPr>
            </w:pPr>
          </w:p>
        </w:tc>
        <w:tc>
          <w:tcPr>
            <w:tcW w:w="5221" w:type="dxa"/>
            <w:tcBorders>
              <w:left w:val="nil"/>
            </w:tcBorders>
          </w:tcPr>
          <w:p w14:paraId="29A7B1E3" w14:textId="77777777" w:rsidR="003D61CA" w:rsidRDefault="00000000">
            <w:pPr>
              <w:pStyle w:val="TableParagraph"/>
              <w:spacing w:before="35"/>
              <w:ind w:left="2"/>
              <w:rPr>
                <w:sz w:val="18"/>
              </w:rPr>
            </w:pPr>
            <w:r>
              <w:rPr>
                <w:color w:val="231F20"/>
                <w:w w:val="115"/>
                <w:sz w:val="18"/>
              </w:rPr>
              <w:t>Шагает самостоятельно.</w:t>
            </w:r>
          </w:p>
        </w:tc>
        <w:tc>
          <w:tcPr>
            <w:tcW w:w="852" w:type="dxa"/>
          </w:tcPr>
          <w:p w14:paraId="2160295C" w14:textId="77777777" w:rsidR="003D61CA" w:rsidRDefault="003D61CA">
            <w:pPr>
              <w:pStyle w:val="TableParagraph"/>
            </w:pPr>
          </w:p>
        </w:tc>
        <w:tc>
          <w:tcPr>
            <w:tcW w:w="850" w:type="dxa"/>
          </w:tcPr>
          <w:p w14:paraId="011F6460" w14:textId="77777777" w:rsidR="003D61CA" w:rsidRDefault="003D61CA">
            <w:pPr>
              <w:pStyle w:val="TableParagraph"/>
            </w:pPr>
          </w:p>
        </w:tc>
        <w:tc>
          <w:tcPr>
            <w:tcW w:w="840" w:type="dxa"/>
          </w:tcPr>
          <w:p w14:paraId="2C5A61F6" w14:textId="77777777" w:rsidR="003D61CA" w:rsidRDefault="003D61CA">
            <w:pPr>
              <w:pStyle w:val="TableParagraph"/>
            </w:pPr>
          </w:p>
        </w:tc>
        <w:tc>
          <w:tcPr>
            <w:tcW w:w="859" w:type="dxa"/>
          </w:tcPr>
          <w:p w14:paraId="226CDEDB" w14:textId="77777777" w:rsidR="003D61CA" w:rsidRDefault="003D61CA">
            <w:pPr>
              <w:pStyle w:val="TableParagraph"/>
            </w:pPr>
          </w:p>
        </w:tc>
      </w:tr>
      <w:tr w:rsidR="003D61CA" w14:paraId="52514B9E" w14:textId="77777777">
        <w:trPr>
          <w:trHeight w:val="510"/>
        </w:trPr>
        <w:tc>
          <w:tcPr>
            <w:tcW w:w="953" w:type="dxa"/>
            <w:tcBorders>
              <w:bottom w:val="single" w:sz="8" w:space="0" w:color="231F20"/>
            </w:tcBorders>
          </w:tcPr>
          <w:p w14:paraId="478BC4CC" w14:textId="77777777" w:rsidR="003D61CA" w:rsidRDefault="00000000">
            <w:pPr>
              <w:pStyle w:val="TableParagraph"/>
              <w:spacing w:before="33"/>
              <w:ind w:left="62"/>
              <w:rPr>
                <w:sz w:val="18"/>
              </w:rPr>
            </w:pPr>
            <w:r>
              <w:rPr>
                <w:color w:val="231F20"/>
                <w:w w:val="110"/>
                <w:sz w:val="18"/>
              </w:rPr>
              <w:t>(15)</w:t>
            </w:r>
          </w:p>
        </w:tc>
        <w:tc>
          <w:tcPr>
            <w:tcW w:w="5634" w:type="dxa"/>
            <w:gridSpan w:val="2"/>
            <w:tcBorders>
              <w:bottom w:val="single" w:sz="8" w:space="0" w:color="231F20"/>
            </w:tcBorders>
          </w:tcPr>
          <w:p w14:paraId="58099D06" w14:textId="77777777" w:rsidR="003D61CA" w:rsidRDefault="00000000">
            <w:pPr>
              <w:pStyle w:val="TableParagraph"/>
              <w:tabs>
                <w:tab w:val="left" w:pos="411"/>
              </w:tabs>
              <w:spacing w:before="38" w:line="232" w:lineRule="auto"/>
              <w:ind w:left="412" w:right="185" w:hanging="341"/>
              <w:rPr>
                <w:sz w:val="18"/>
              </w:rPr>
            </w:pPr>
            <w:r>
              <w:rPr>
                <w:color w:val="231F20"/>
                <w:w w:val="115"/>
                <w:sz w:val="18"/>
              </w:rPr>
              <w:t>j)</w:t>
            </w:r>
            <w:r>
              <w:rPr>
                <w:color w:val="231F20"/>
                <w:w w:val="115"/>
                <w:sz w:val="18"/>
              </w:rPr>
              <w:tab/>
            </w:r>
            <w:r>
              <w:rPr>
                <w:color w:val="231F20"/>
                <w:spacing w:val="2"/>
                <w:w w:val="115"/>
                <w:sz w:val="18"/>
              </w:rPr>
              <w:t xml:space="preserve">Из </w:t>
            </w:r>
            <w:r>
              <w:rPr>
                <w:color w:val="231F20"/>
                <w:spacing w:val="4"/>
                <w:w w:val="115"/>
                <w:sz w:val="18"/>
              </w:rPr>
              <w:t xml:space="preserve">положения </w:t>
            </w:r>
            <w:r>
              <w:rPr>
                <w:color w:val="231F20"/>
                <w:spacing w:val="3"/>
                <w:w w:val="115"/>
                <w:sz w:val="18"/>
              </w:rPr>
              <w:t xml:space="preserve">стоя </w:t>
            </w:r>
            <w:r>
              <w:rPr>
                <w:color w:val="231F20"/>
                <w:spacing w:val="2"/>
                <w:w w:val="115"/>
                <w:sz w:val="18"/>
              </w:rPr>
              <w:t xml:space="preserve">на </w:t>
            </w:r>
            <w:r>
              <w:rPr>
                <w:color w:val="231F20"/>
                <w:spacing w:val="4"/>
                <w:w w:val="115"/>
                <w:sz w:val="18"/>
              </w:rPr>
              <w:t xml:space="preserve">четвереньках </w:t>
            </w:r>
            <w:r>
              <w:rPr>
                <w:color w:val="231F20"/>
                <w:spacing w:val="5"/>
                <w:w w:val="115"/>
                <w:sz w:val="18"/>
              </w:rPr>
              <w:t xml:space="preserve">приподнимается, </w:t>
            </w:r>
            <w:r>
              <w:rPr>
                <w:color w:val="231F20"/>
                <w:w w:val="115"/>
                <w:sz w:val="18"/>
              </w:rPr>
              <w:t>опираясь</w:t>
            </w:r>
            <w:r>
              <w:rPr>
                <w:color w:val="231F20"/>
                <w:spacing w:val="15"/>
                <w:w w:val="115"/>
                <w:sz w:val="18"/>
              </w:rPr>
              <w:t xml:space="preserve"> </w:t>
            </w:r>
            <w:r>
              <w:rPr>
                <w:color w:val="231F20"/>
                <w:w w:val="115"/>
                <w:sz w:val="18"/>
              </w:rPr>
              <w:t>на</w:t>
            </w:r>
            <w:r>
              <w:rPr>
                <w:color w:val="231F20"/>
                <w:spacing w:val="16"/>
                <w:w w:val="115"/>
                <w:sz w:val="18"/>
              </w:rPr>
              <w:t xml:space="preserve"> </w:t>
            </w:r>
            <w:r>
              <w:rPr>
                <w:color w:val="231F20"/>
                <w:w w:val="115"/>
                <w:sz w:val="18"/>
              </w:rPr>
              <w:t>стопы</w:t>
            </w:r>
            <w:r>
              <w:rPr>
                <w:color w:val="231F20"/>
                <w:spacing w:val="15"/>
                <w:w w:val="115"/>
                <w:sz w:val="18"/>
              </w:rPr>
              <w:t xml:space="preserve"> </w:t>
            </w:r>
            <w:r>
              <w:rPr>
                <w:color w:val="231F20"/>
                <w:w w:val="115"/>
                <w:sz w:val="18"/>
              </w:rPr>
              <w:t>и</w:t>
            </w:r>
            <w:r>
              <w:rPr>
                <w:color w:val="231F20"/>
                <w:spacing w:val="16"/>
                <w:w w:val="115"/>
                <w:sz w:val="18"/>
              </w:rPr>
              <w:t xml:space="preserve"> </w:t>
            </w:r>
            <w:r>
              <w:rPr>
                <w:color w:val="231F20"/>
                <w:w w:val="115"/>
                <w:sz w:val="18"/>
              </w:rPr>
              <w:t>кисти,</w:t>
            </w:r>
            <w:r>
              <w:rPr>
                <w:color w:val="231F20"/>
                <w:spacing w:val="16"/>
                <w:w w:val="115"/>
                <w:sz w:val="18"/>
              </w:rPr>
              <w:t xml:space="preserve"> </w:t>
            </w:r>
            <w:r>
              <w:rPr>
                <w:color w:val="231F20"/>
                <w:w w:val="115"/>
                <w:sz w:val="18"/>
              </w:rPr>
              <w:t>а</w:t>
            </w:r>
            <w:r>
              <w:rPr>
                <w:color w:val="231F20"/>
                <w:spacing w:val="15"/>
                <w:w w:val="115"/>
                <w:sz w:val="18"/>
              </w:rPr>
              <w:t xml:space="preserve"> </w:t>
            </w:r>
            <w:r>
              <w:rPr>
                <w:color w:val="231F20"/>
                <w:w w:val="115"/>
                <w:sz w:val="18"/>
              </w:rPr>
              <w:t>затем</w:t>
            </w:r>
            <w:r>
              <w:rPr>
                <w:color w:val="231F20"/>
                <w:spacing w:val="16"/>
                <w:w w:val="115"/>
                <w:sz w:val="18"/>
              </w:rPr>
              <w:t xml:space="preserve"> </w:t>
            </w:r>
            <w:r>
              <w:rPr>
                <w:color w:val="231F20"/>
                <w:w w:val="115"/>
                <w:sz w:val="18"/>
              </w:rPr>
              <w:t>встает.</w:t>
            </w:r>
          </w:p>
        </w:tc>
        <w:tc>
          <w:tcPr>
            <w:tcW w:w="852" w:type="dxa"/>
            <w:tcBorders>
              <w:bottom w:val="single" w:sz="8" w:space="0" w:color="231F20"/>
            </w:tcBorders>
          </w:tcPr>
          <w:p w14:paraId="03D9E3FF" w14:textId="77777777" w:rsidR="003D61CA" w:rsidRDefault="003D61CA">
            <w:pPr>
              <w:pStyle w:val="TableParagraph"/>
            </w:pPr>
          </w:p>
        </w:tc>
        <w:tc>
          <w:tcPr>
            <w:tcW w:w="850" w:type="dxa"/>
            <w:tcBorders>
              <w:bottom w:val="single" w:sz="8" w:space="0" w:color="231F20"/>
            </w:tcBorders>
          </w:tcPr>
          <w:p w14:paraId="590C67EE" w14:textId="77777777" w:rsidR="003D61CA" w:rsidRDefault="003D61CA">
            <w:pPr>
              <w:pStyle w:val="TableParagraph"/>
            </w:pPr>
          </w:p>
        </w:tc>
        <w:tc>
          <w:tcPr>
            <w:tcW w:w="840" w:type="dxa"/>
            <w:tcBorders>
              <w:bottom w:val="single" w:sz="8" w:space="0" w:color="231F20"/>
            </w:tcBorders>
          </w:tcPr>
          <w:p w14:paraId="4BFBFB70" w14:textId="77777777" w:rsidR="003D61CA" w:rsidRDefault="003D61CA">
            <w:pPr>
              <w:pStyle w:val="TableParagraph"/>
            </w:pPr>
          </w:p>
        </w:tc>
        <w:tc>
          <w:tcPr>
            <w:tcW w:w="859" w:type="dxa"/>
            <w:tcBorders>
              <w:bottom w:val="single" w:sz="8" w:space="0" w:color="231F20"/>
            </w:tcBorders>
          </w:tcPr>
          <w:p w14:paraId="1CE9D9B2" w14:textId="77777777" w:rsidR="003D61CA" w:rsidRDefault="003D61CA">
            <w:pPr>
              <w:pStyle w:val="TableParagraph"/>
            </w:pPr>
          </w:p>
        </w:tc>
      </w:tr>
      <w:tr w:rsidR="003D61CA" w14:paraId="68C5803C" w14:textId="77777777">
        <w:trPr>
          <w:trHeight w:val="813"/>
        </w:trPr>
        <w:tc>
          <w:tcPr>
            <w:tcW w:w="953" w:type="dxa"/>
            <w:vMerge w:val="restart"/>
            <w:tcBorders>
              <w:top w:val="single" w:sz="8" w:space="0" w:color="231F20"/>
            </w:tcBorders>
          </w:tcPr>
          <w:p w14:paraId="13CED0F5" w14:textId="77777777" w:rsidR="003D61CA" w:rsidRDefault="003D61CA">
            <w:pPr>
              <w:pStyle w:val="TableParagraph"/>
              <w:rPr>
                <w:i/>
                <w:sz w:val="20"/>
              </w:rPr>
            </w:pPr>
          </w:p>
          <w:p w14:paraId="0032F158" w14:textId="77777777" w:rsidR="003D61CA" w:rsidRDefault="003D61CA">
            <w:pPr>
              <w:pStyle w:val="TableParagraph"/>
              <w:rPr>
                <w:i/>
                <w:sz w:val="20"/>
              </w:rPr>
            </w:pPr>
          </w:p>
          <w:p w14:paraId="3D616222" w14:textId="77777777" w:rsidR="003D61CA" w:rsidRDefault="003D61CA">
            <w:pPr>
              <w:pStyle w:val="TableParagraph"/>
              <w:rPr>
                <w:i/>
                <w:sz w:val="20"/>
              </w:rPr>
            </w:pPr>
          </w:p>
          <w:p w14:paraId="5BFE8FCA" w14:textId="77777777" w:rsidR="003D61CA" w:rsidRDefault="00000000">
            <w:pPr>
              <w:pStyle w:val="TableParagraph"/>
              <w:spacing w:before="151"/>
              <w:ind w:left="62"/>
              <w:rPr>
                <w:sz w:val="18"/>
              </w:rPr>
            </w:pPr>
            <w:r>
              <w:rPr>
                <w:color w:val="231F20"/>
                <w:w w:val="110"/>
                <w:sz w:val="18"/>
              </w:rPr>
              <w:t>(18)</w:t>
            </w:r>
          </w:p>
        </w:tc>
        <w:tc>
          <w:tcPr>
            <w:tcW w:w="413" w:type="dxa"/>
            <w:vMerge w:val="restart"/>
            <w:tcBorders>
              <w:top w:val="single" w:sz="8" w:space="0" w:color="231F20"/>
              <w:right w:val="nil"/>
            </w:tcBorders>
          </w:tcPr>
          <w:p w14:paraId="4FDF0DA7" w14:textId="77777777" w:rsidR="003D61CA" w:rsidRDefault="00000000">
            <w:pPr>
              <w:pStyle w:val="TableParagraph"/>
              <w:spacing w:before="19"/>
              <w:ind w:left="71"/>
              <w:rPr>
                <w:rFonts w:ascii="Georgia"/>
                <w:b/>
                <w:sz w:val="18"/>
              </w:rPr>
            </w:pPr>
            <w:r>
              <w:rPr>
                <w:rFonts w:ascii="Georgia"/>
                <w:b/>
                <w:color w:val="231F20"/>
                <w:sz w:val="18"/>
              </w:rPr>
              <w:t>26.</w:t>
            </w:r>
          </w:p>
          <w:p w14:paraId="3B1B8E45" w14:textId="77777777" w:rsidR="003D61CA" w:rsidRDefault="003D61CA">
            <w:pPr>
              <w:pStyle w:val="TableParagraph"/>
              <w:spacing w:before="6"/>
              <w:rPr>
                <w:i/>
                <w:sz w:val="26"/>
              </w:rPr>
            </w:pPr>
          </w:p>
          <w:p w14:paraId="2B2DB54D" w14:textId="77777777" w:rsidR="003D61CA" w:rsidRDefault="00000000">
            <w:pPr>
              <w:pStyle w:val="TableParagraph"/>
              <w:spacing w:before="1"/>
              <w:ind w:left="71"/>
              <w:rPr>
                <w:sz w:val="18"/>
              </w:rPr>
            </w:pPr>
            <w:r>
              <w:rPr>
                <w:color w:val="231F20"/>
                <w:w w:val="110"/>
                <w:sz w:val="18"/>
              </w:rPr>
              <w:t>a)</w:t>
            </w:r>
          </w:p>
          <w:p w14:paraId="13910259" w14:textId="77777777" w:rsidR="003D61CA" w:rsidRDefault="00000000">
            <w:pPr>
              <w:pStyle w:val="TableParagraph"/>
              <w:spacing w:before="105"/>
              <w:ind w:left="69"/>
              <w:rPr>
                <w:sz w:val="18"/>
              </w:rPr>
            </w:pPr>
            <w:r>
              <w:rPr>
                <w:color w:val="231F20"/>
                <w:w w:val="105"/>
                <w:sz w:val="18"/>
              </w:rPr>
              <w:t>b)</w:t>
            </w:r>
          </w:p>
        </w:tc>
        <w:tc>
          <w:tcPr>
            <w:tcW w:w="5221" w:type="dxa"/>
            <w:tcBorders>
              <w:top w:val="single" w:sz="8" w:space="0" w:color="231F20"/>
              <w:left w:val="nil"/>
            </w:tcBorders>
          </w:tcPr>
          <w:p w14:paraId="3D13CCBA" w14:textId="77777777" w:rsidR="003D61CA" w:rsidRDefault="00000000">
            <w:pPr>
              <w:pStyle w:val="TableParagraph"/>
              <w:spacing w:before="19" w:line="203" w:lineRule="exact"/>
              <w:ind w:left="4"/>
              <w:rPr>
                <w:rFonts w:ascii="Georgia" w:hAnsi="Georgia"/>
                <w:b/>
                <w:sz w:val="18"/>
              </w:rPr>
            </w:pPr>
            <w:r>
              <w:rPr>
                <w:rFonts w:ascii="Georgia" w:hAnsi="Georgia"/>
                <w:b/>
                <w:color w:val="231F20"/>
                <w:w w:val="95"/>
                <w:sz w:val="18"/>
              </w:rPr>
              <w:t>Навыки крупной моторики: вертикальное положение.</w:t>
            </w:r>
          </w:p>
          <w:p w14:paraId="3BA1BE7B" w14:textId="77777777" w:rsidR="003D61CA" w:rsidRDefault="00000000">
            <w:pPr>
              <w:pStyle w:val="TableParagraph"/>
              <w:spacing w:line="203" w:lineRule="exact"/>
              <w:ind w:left="4"/>
              <w:rPr>
                <w:rFonts w:ascii="Georgia" w:hAnsi="Georgia"/>
                <w:b/>
                <w:sz w:val="18"/>
              </w:rPr>
            </w:pPr>
            <w:r>
              <w:rPr>
                <w:rFonts w:ascii="Georgia" w:hAnsi="Georgia"/>
                <w:b/>
                <w:color w:val="231F20"/>
                <w:sz w:val="18"/>
              </w:rPr>
              <w:t>I. Поза и передвижение.</w:t>
            </w:r>
          </w:p>
          <w:p w14:paraId="47155664" w14:textId="77777777" w:rsidR="003D61CA" w:rsidRDefault="00000000">
            <w:pPr>
              <w:pStyle w:val="TableParagraph"/>
              <w:spacing w:before="104"/>
              <w:ind w:left="3"/>
              <w:rPr>
                <w:sz w:val="18"/>
              </w:rPr>
            </w:pPr>
            <w:r>
              <w:rPr>
                <w:color w:val="231F20"/>
                <w:w w:val="110"/>
                <w:sz w:val="18"/>
              </w:rPr>
              <w:t>Ходит боком.</w:t>
            </w:r>
          </w:p>
        </w:tc>
        <w:tc>
          <w:tcPr>
            <w:tcW w:w="852" w:type="dxa"/>
            <w:tcBorders>
              <w:top w:val="single" w:sz="8" w:space="0" w:color="231F20"/>
            </w:tcBorders>
          </w:tcPr>
          <w:p w14:paraId="18A00EC6" w14:textId="77777777" w:rsidR="003D61CA" w:rsidRDefault="003D61CA">
            <w:pPr>
              <w:pStyle w:val="TableParagraph"/>
            </w:pPr>
          </w:p>
        </w:tc>
        <w:tc>
          <w:tcPr>
            <w:tcW w:w="850" w:type="dxa"/>
            <w:tcBorders>
              <w:top w:val="single" w:sz="8" w:space="0" w:color="231F20"/>
            </w:tcBorders>
          </w:tcPr>
          <w:p w14:paraId="4F63909B" w14:textId="77777777" w:rsidR="003D61CA" w:rsidRDefault="003D61CA">
            <w:pPr>
              <w:pStyle w:val="TableParagraph"/>
            </w:pPr>
          </w:p>
        </w:tc>
        <w:tc>
          <w:tcPr>
            <w:tcW w:w="840" w:type="dxa"/>
            <w:tcBorders>
              <w:top w:val="single" w:sz="8" w:space="0" w:color="231F20"/>
            </w:tcBorders>
          </w:tcPr>
          <w:p w14:paraId="39AF5982" w14:textId="77777777" w:rsidR="003D61CA" w:rsidRDefault="003D61CA">
            <w:pPr>
              <w:pStyle w:val="TableParagraph"/>
            </w:pPr>
          </w:p>
        </w:tc>
        <w:tc>
          <w:tcPr>
            <w:tcW w:w="859" w:type="dxa"/>
            <w:tcBorders>
              <w:top w:val="single" w:sz="8" w:space="0" w:color="231F20"/>
            </w:tcBorders>
          </w:tcPr>
          <w:p w14:paraId="1709A9D8" w14:textId="77777777" w:rsidR="003D61CA" w:rsidRDefault="003D61CA">
            <w:pPr>
              <w:pStyle w:val="TableParagraph"/>
            </w:pPr>
          </w:p>
        </w:tc>
      </w:tr>
      <w:tr w:rsidR="003D61CA" w14:paraId="2C1E5475" w14:textId="77777777">
        <w:trPr>
          <w:trHeight w:val="301"/>
        </w:trPr>
        <w:tc>
          <w:tcPr>
            <w:tcW w:w="953" w:type="dxa"/>
            <w:vMerge/>
            <w:tcBorders>
              <w:top w:val="nil"/>
            </w:tcBorders>
          </w:tcPr>
          <w:p w14:paraId="7BD5638C" w14:textId="77777777" w:rsidR="003D61CA" w:rsidRDefault="003D61CA">
            <w:pPr>
              <w:rPr>
                <w:sz w:val="2"/>
                <w:szCs w:val="2"/>
              </w:rPr>
            </w:pPr>
          </w:p>
        </w:tc>
        <w:tc>
          <w:tcPr>
            <w:tcW w:w="413" w:type="dxa"/>
            <w:vMerge/>
            <w:tcBorders>
              <w:top w:val="nil"/>
              <w:right w:val="nil"/>
            </w:tcBorders>
          </w:tcPr>
          <w:p w14:paraId="4458E553" w14:textId="77777777" w:rsidR="003D61CA" w:rsidRDefault="003D61CA">
            <w:pPr>
              <w:rPr>
                <w:sz w:val="2"/>
                <w:szCs w:val="2"/>
              </w:rPr>
            </w:pPr>
          </w:p>
        </w:tc>
        <w:tc>
          <w:tcPr>
            <w:tcW w:w="5221" w:type="dxa"/>
            <w:tcBorders>
              <w:left w:val="nil"/>
            </w:tcBorders>
          </w:tcPr>
          <w:p w14:paraId="2162778C" w14:textId="77777777" w:rsidR="003D61CA" w:rsidRDefault="00000000">
            <w:pPr>
              <w:pStyle w:val="TableParagraph"/>
              <w:spacing w:before="18"/>
              <w:ind w:left="1"/>
              <w:rPr>
                <w:sz w:val="18"/>
              </w:rPr>
            </w:pPr>
            <w:r>
              <w:rPr>
                <w:color w:val="231F20"/>
                <w:w w:val="115"/>
                <w:sz w:val="18"/>
              </w:rPr>
              <w:t>Ходит спиной вперед.</w:t>
            </w:r>
          </w:p>
        </w:tc>
        <w:tc>
          <w:tcPr>
            <w:tcW w:w="852" w:type="dxa"/>
          </w:tcPr>
          <w:p w14:paraId="5990F9E5" w14:textId="77777777" w:rsidR="003D61CA" w:rsidRDefault="003D61CA">
            <w:pPr>
              <w:pStyle w:val="TableParagraph"/>
            </w:pPr>
          </w:p>
        </w:tc>
        <w:tc>
          <w:tcPr>
            <w:tcW w:w="850" w:type="dxa"/>
          </w:tcPr>
          <w:p w14:paraId="29CF9D56" w14:textId="77777777" w:rsidR="003D61CA" w:rsidRDefault="003D61CA">
            <w:pPr>
              <w:pStyle w:val="TableParagraph"/>
            </w:pPr>
          </w:p>
        </w:tc>
        <w:tc>
          <w:tcPr>
            <w:tcW w:w="840" w:type="dxa"/>
          </w:tcPr>
          <w:p w14:paraId="1CD3A93C" w14:textId="77777777" w:rsidR="003D61CA" w:rsidRDefault="003D61CA">
            <w:pPr>
              <w:pStyle w:val="TableParagraph"/>
            </w:pPr>
          </w:p>
        </w:tc>
        <w:tc>
          <w:tcPr>
            <w:tcW w:w="859" w:type="dxa"/>
          </w:tcPr>
          <w:p w14:paraId="7F103716" w14:textId="77777777" w:rsidR="003D61CA" w:rsidRDefault="003D61CA">
            <w:pPr>
              <w:pStyle w:val="TableParagraph"/>
            </w:pPr>
          </w:p>
        </w:tc>
      </w:tr>
      <w:tr w:rsidR="003D61CA" w14:paraId="5445F6BA" w14:textId="77777777">
        <w:trPr>
          <w:trHeight w:val="294"/>
        </w:trPr>
        <w:tc>
          <w:tcPr>
            <w:tcW w:w="953" w:type="dxa"/>
            <w:vMerge w:val="restart"/>
          </w:tcPr>
          <w:p w14:paraId="229AE3F3" w14:textId="77777777" w:rsidR="003D61CA" w:rsidRDefault="003D61CA">
            <w:pPr>
              <w:pStyle w:val="TableParagraph"/>
              <w:spacing w:before="10"/>
              <w:rPr>
                <w:i/>
                <w:sz w:val="28"/>
              </w:rPr>
            </w:pPr>
          </w:p>
          <w:p w14:paraId="2B2793C8" w14:textId="77777777" w:rsidR="003D61CA" w:rsidRDefault="00000000">
            <w:pPr>
              <w:pStyle w:val="TableParagraph"/>
              <w:ind w:left="62"/>
              <w:rPr>
                <w:sz w:val="18"/>
              </w:rPr>
            </w:pPr>
            <w:r>
              <w:rPr>
                <w:color w:val="231F20"/>
                <w:w w:val="110"/>
                <w:sz w:val="18"/>
              </w:rPr>
              <w:t>(21)</w:t>
            </w:r>
          </w:p>
        </w:tc>
        <w:tc>
          <w:tcPr>
            <w:tcW w:w="413" w:type="dxa"/>
            <w:vMerge w:val="restart"/>
            <w:tcBorders>
              <w:right w:val="nil"/>
            </w:tcBorders>
          </w:tcPr>
          <w:p w14:paraId="285D2378" w14:textId="77777777" w:rsidR="003D61CA" w:rsidRDefault="00000000">
            <w:pPr>
              <w:pStyle w:val="TableParagraph"/>
              <w:spacing w:before="20"/>
              <w:ind w:left="71"/>
              <w:rPr>
                <w:sz w:val="18"/>
              </w:rPr>
            </w:pPr>
            <w:r>
              <w:rPr>
                <w:color w:val="231F20"/>
                <w:w w:val="105"/>
                <w:sz w:val="18"/>
              </w:rPr>
              <w:t>c)</w:t>
            </w:r>
          </w:p>
          <w:p w14:paraId="182674D5" w14:textId="77777777" w:rsidR="003D61CA" w:rsidRDefault="00000000">
            <w:pPr>
              <w:pStyle w:val="TableParagraph"/>
              <w:spacing w:before="105"/>
              <w:ind w:left="69"/>
              <w:rPr>
                <w:sz w:val="18"/>
              </w:rPr>
            </w:pPr>
            <w:r>
              <w:rPr>
                <w:color w:val="231F20"/>
                <w:w w:val="110"/>
                <w:sz w:val="18"/>
              </w:rPr>
              <w:t>d)</w:t>
            </w:r>
          </w:p>
        </w:tc>
        <w:tc>
          <w:tcPr>
            <w:tcW w:w="5221" w:type="dxa"/>
            <w:tcBorders>
              <w:left w:val="nil"/>
            </w:tcBorders>
          </w:tcPr>
          <w:p w14:paraId="165CD8BD" w14:textId="77777777" w:rsidR="003D61CA" w:rsidRDefault="00000000">
            <w:pPr>
              <w:pStyle w:val="TableParagraph"/>
              <w:spacing w:before="20"/>
              <w:ind w:left="4"/>
              <w:rPr>
                <w:sz w:val="18"/>
              </w:rPr>
            </w:pPr>
            <w:r>
              <w:rPr>
                <w:color w:val="231F20"/>
                <w:w w:val="115"/>
                <w:sz w:val="18"/>
              </w:rPr>
              <w:t>Сидит на корточках во время игры.</w:t>
            </w:r>
          </w:p>
        </w:tc>
        <w:tc>
          <w:tcPr>
            <w:tcW w:w="852" w:type="dxa"/>
          </w:tcPr>
          <w:p w14:paraId="02F37779" w14:textId="77777777" w:rsidR="003D61CA" w:rsidRDefault="003D61CA">
            <w:pPr>
              <w:pStyle w:val="TableParagraph"/>
            </w:pPr>
          </w:p>
        </w:tc>
        <w:tc>
          <w:tcPr>
            <w:tcW w:w="850" w:type="dxa"/>
          </w:tcPr>
          <w:p w14:paraId="513B01E5" w14:textId="77777777" w:rsidR="003D61CA" w:rsidRDefault="003D61CA">
            <w:pPr>
              <w:pStyle w:val="TableParagraph"/>
            </w:pPr>
          </w:p>
        </w:tc>
        <w:tc>
          <w:tcPr>
            <w:tcW w:w="840" w:type="dxa"/>
          </w:tcPr>
          <w:p w14:paraId="5FC49D16" w14:textId="77777777" w:rsidR="003D61CA" w:rsidRDefault="003D61CA">
            <w:pPr>
              <w:pStyle w:val="TableParagraph"/>
            </w:pPr>
          </w:p>
        </w:tc>
        <w:tc>
          <w:tcPr>
            <w:tcW w:w="859" w:type="dxa"/>
          </w:tcPr>
          <w:p w14:paraId="14CB3F3E" w14:textId="77777777" w:rsidR="003D61CA" w:rsidRDefault="003D61CA">
            <w:pPr>
              <w:pStyle w:val="TableParagraph"/>
            </w:pPr>
          </w:p>
        </w:tc>
      </w:tr>
      <w:tr w:rsidR="003D61CA" w14:paraId="361196F2" w14:textId="77777777">
        <w:trPr>
          <w:trHeight w:val="287"/>
        </w:trPr>
        <w:tc>
          <w:tcPr>
            <w:tcW w:w="953" w:type="dxa"/>
            <w:vMerge/>
            <w:tcBorders>
              <w:top w:val="nil"/>
            </w:tcBorders>
          </w:tcPr>
          <w:p w14:paraId="1B17292B" w14:textId="77777777" w:rsidR="003D61CA" w:rsidRDefault="003D61CA">
            <w:pPr>
              <w:rPr>
                <w:sz w:val="2"/>
                <w:szCs w:val="2"/>
              </w:rPr>
            </w:pPr>
          </w:p>
        </w:tc>
        <w:tc>
          <w:tcPr>
            <w:tcW w:w="413" w:type="dxa"/>
            <w:vMerge/>
            <w:tcBorders>
              <w:top w:val="nil"/>
              <w:right w:val="nil"/>
            </w:tcBorders>
          </w:tcPr>
          <w:p w14:paraId="62932A2A" w14:textId="77777777" w:rsidR="003D61CA" w:rsidRDefault="003D61CA">
            <w:pPr>
              <w:rPr>
                <w:sz w:val="2"/>
                <w:szCs w:val="2"/>
              </w:rPr>
            </w:pPr>
          </w:p>
        </w:tc>
        <w:tc>
          <w:tcPr>
            <w:tcW w:w="5221" w:type="dxa"/>
            <w:tcBorders>
              <w:left w:val="nil"/>
            </w:tcBorders>
          </w:tcPr>
          <w:p w14:paraId="42C57B67" w14:textId="77777777" w:rsidR="003D61CA" w:rsidRDefault="00000000">
            <w:pPr>
              <w:pStyle w:val="TableParagraph"/>
              <w:spacing w:before="28"/>
              <w:ind w:left="2"/>
              <w:rPr>
                <w:sz w:val="18"/>
              </w:rPr>
            </w:pPr>
            <w:r>
              <w:rPr>
                <w:color w:val="231F20"/>
                <w:w w:val="115"/>
                <w:sz w:val="18"/>
              </w:rPr>
              <w:t>Неуклюже бегает.</w:t>
            </w:r>
          </w:p>
        </w:tc>
        <w:tc>
          <w:tcPr>
            <w:tcW w:w="852" w:type="dxa"/>
          </w:tcPr>
          <w:p w14:paraId="2D1BF8B5" w14:textId="77777777" w:rsidR="003D61CA" w:rsidRDefault="003D61CA">
            <w:pPr>
              <w:pStyle w:val="TableParagraph"/>
              <w:rPr>
                <w:sz w:val="20"/>
              </w:rPr>
            </w:pPr>
          </w:p>
        </w:tc>
        <w:tc>
          <w:tcPr>
            <w:tcW w:w="850" w:type="dxa"/>
          </w:tcPr>
          <w:p w14:paraId="25210CE0" w14:textId="77777777" w:rsidR="003D61CA" w:rsidRDefault="003D61CA">
            <w:pPr>
              <w:pStyle w:val="TableParagraph"/>
              <w:rPr>
                <w:sz w:val="20"/>
              </w:rPr>
            </w:pPr>
          </w:p>
        </w:tc>
        <w:tc>
          <w:tcPr>
            <w:tcW w:w="840" w:type="dxa"/>
          </w:tcPr>
          <w:p w14:paraId="7FF7AE09" w14:textId="77777777" w:rsidR="003D61CA" w:rsidRDefault="003D61CA">
            <w:pPr>
              <w:pStyle w:val="TableParagraph"/>
              <w:rPr>
                <w:sz w:val="20"/>
              </w:rPr>
            </w:pPr>
          </w:p>
        </w:tc>
        <w:tc>
          <w:tcPr>
            <w:tcW w:w="859" w:type="dxa"/>
          </w:tcPr>
          <w:p w14:paraId="5BDC861B" w14:textId="77777777" w:rsidR="003D61CA" w:rsidRDefault="003D61CA">
            <w:pPr>
              <w:pStyle w:val="TableParagraph"/>
              <w:rPr>
                <w:sz w:val="20"/>
              </w:rPr>
            </w:pPr>
          </w:p>
        </w:tc>
      </w:tr>
      <w:tr w:rsidR="003D61CA" w14:paraId="05A33CA5" w14:textId="77777777">
        <w:trPr>
          <w:trHeight w:val="340"/>
        </w:trPr>
        <w:tc>
          <w:tcPr>
            <w:tcW w:w="953" w:type="dxa"/>
          </w:tcPr>
          <w:p w14:paraId="5BD89349" w14:textId="77777777" w:rsidR="003D61CA" w:rsidRDefault="00000000">
            <w:pPr>
              <w:pStyle w:val="TableParagraph"/>
              <w:spacing w:before="44"/>
              <w:ind w:left="62"/>
              <w:rPr>
                <w:sz w:val="18"/>
              </w:rPr>
            </w:pPr>
            <w:r>
              <w:rPr>
                <w:color w:val="231F20"/>
                <w:w w:val="110"/>
                <w:sz w:val="18"/>
              </w:rPr>
              <w:t>(24)</w:t>
            </w:r>
          </w:p>
        </w:tc>
        <w:tc>
          <w:tcPr>
            <w:tcW w:w="5634" w:type="dxa"/>
            <w:gridSpan w:val="2"/>
          </w:tcPr>
          <w:p w14:paraId="1E973B67" w14:textId="77777777" w:rsidR="003D61CA" w:rsidRDefault="00000000">
            <w:pPr>
              <w:pStyle w:val="TableParagraph"/>
              <w:spacing w:before="44"/>
              <w:ind w:left="68"/>
              <w:rPr>
                <w:sz w:val="18"/>
              </w:rPr>
            </w:pPr>
            <w:r>
              <w:rPr>
                <w:color w:val="231F20"/>
                <w:w w:val="110"/>
                <w:sz w:val="18"/>
              </w:rPr>
              <w:t>e) Хорошо бегает.</w:t>
            </w:r>
          </w:p>
        </w:tc>
        <w:tc>
          <w:tcPr>
            <w:tcW w:w="852" w:type="dxa"/>
          </w:tcPr>
          <w:p w14:paraId="2ACE96C4" w14:textId="77777777" w:rsidR="003D61CA" w:rsidRDefault="003D61CA">
            <w:pPr>
              <w:pStyle w:val="TableParagraph"/>
            </w:pPr>
          </w:p>
        </w:tc>
        <w:tc>
          <w:tcPr>
            <w:tcW w:w="850" w:type="dxa"/>
          </w:tcPr>
          <w:p w14:paraId="527AA775" w14:textId="77777777" w:rsidR="003D61CA" w:rsidRDefault="003D61CA">
            <w:pPr>
              <w:pStyle w:val="TableParagraph"/>
            </w:pPr>
          </w:p>
        </w:tc>
        <w:tc>
          <w:tcPr>
            <w:tcW w:w="840" w:type="dxa"/>
          </w:tcPr>
          <w:p w14:paraId="46770D91" w14:textId="77777777" w:rsidR="003D61CA" w:rsidRDefault="003D61CA">
            <w:pPr>
              <w:pStyle w:val="TableParagraph"/>
            </w:pPr>
          </w:p>
        </w:tc>
        <w:tc>
          <w:tcPr>
            <w:tcW w:w="859" w:type="dxa"/>
          </w:tcPr>
          <w:p w14:paraId="60505A40" w14:textId="77777777" w:rsidR="003D61CA" w:rsidRDefault="003D61CA">
            <w:pPr>
              <w:pStyle w:val="TableParagraph"/>
            </w:pPr>
          </w:p>
        </w:tc>
      </w:tr>
    </w:tbl>
    <w:p w14:paraId="625A2EED" w14:textId="77777777" w:rsidR="003D61CA" w:rsidRDefault="003D61CA">
      <w:pPr>
        <w:sectPr w:rsidR="003D61CA">
          <w:pgSz w:w="11910" w:h="16840"/>
          <w:pgMar w:top="1440" w:right="0" w:bottom="280" w:left="840" w:header="1250" w:footer="0" w:gutter="0"/>
          <w:cols w:space="720"/>
        </w:sectPr>
      </w:pPr>
    </w:p>
    <w:p w14:paraId="38C721A6" w14:textId="77777777" w:rsidR="003D61CA" w:rsidRDefault="00000000">
      <w:pPr>
        <w:pStyle w:val="BodyText"/>
        <w:rPr>
          <w:i/>
          <w:sz w:val="28"/>
        </w:rPr>
      </w:pPr>
      <w:r>
        <w:lastRenderedPageBreak/>
        <w:pict w14:anchorId="05AA8400">
          <v:shape id="_x0000_s3042" type="#_x0000_t136" style="position:absolute;margin-left:62.95pt;margin-top:236.55pt;width:460.55pt;height:98pt;rotation:333;z-index:-251267584;mso-position-horizontal-relative:page;mso-position-vertical-relative:page" fillcolor="#e9eaeb" stroked="f">
            <o:extrusion v:ext="view" autorotationcenter="t"/>
            <v:textpath style="font-family:&quot;&amp;quot&quot;;font-size:98pt;font-weight:bold;v-text-kern:t;mso-text-shadow:auto" string="ОБРАЗЕЦАЗЕЦАЗЕЦАЗЕЦАЗЕЦ"/>
            <w10:wrap anchorx="page" anchory="page"/>
          </v:shape>
        </w:pict>
      </w:r>
    </w:p>
    <w:p w14:paraId="4A62B831" w14:textId="77777777" w:rsidR="003D61CA" w:rsidRDefault="00000000">
      <w:pPr>
        <w:spacing w:before="93"/>
        <w:ind w:left="904" w:right="955"/>
        <w:jc w:val="right"/>
        <w:rPr>
          <w:i/>
          <w:sz w:val="18"/>
        </w:rPr>
      </w:pPr>
      <w:r>
        <w:pict w14:anchorId="7996AAD8">
          <v:line id="_x0000_s3041" style="position:absolute;left:0;text-align:left;z-index:-251271680;mso-position-horizontal-relative:page" from="382.9pt,54.8pt" to="413.4pt,54.8pt" strokecolor="#221e1f" strokeweight=".9pt">
            <w10:wrap anchorx="page"/>
          </v:line>
        </w:pict>
      </w:r>
      <w:r>
        <w:pict w14:anchorId="24251F2D">
          <v:line id="_x0000_s3040" style="position:absolute;left:0;text-align:left;z-index:-251270656;mso-position-horizontal-relative:page" from="425.65pt,54.8pt" to="456.1pt,54.8pt" strokecolor="#221e1f" strokeweight=".9pt">
            <w10:wrap anchorx="page"/>
          </v:line>
        </w:pict>
      </w:r>
      <w:r>
        <w:pict w14:anchorId="3F29BAD1">
          <v:line id="_x0000_s3039" style="position:absolute;left:0;text-align:left;z-index:-251269632;mso-position-horizontal-relative:page" from="468pt,54.8pt" to="498.45pt,54.8pt" strokecolor="#221e1f" strokeweight=".9pt">
            <w10:wrap anchorx="page"/>
          </v:line>
        </w:pict>
      </w:r>
      <w:r>
        <w:pict w14:anchorId="3EF0C9FA">
          <v:line id="_x0000_s3038" style="position:absolute;left:0;text-align:left;z-index:-251268608;mso-position-horizontal-relative:page" from="510.45pt,54.8pt" to="540.95pt,54.8pt" strokecolor="#221e1f" strokeweight=".9pt">
            <w10:wrap anchorx="page"/>
          </v:line>
        </w:pict>
      </w:r>
      <w:r>
        <w:rPr>
          <w:i/>
          <w:color w:val="231F20"/>
          <w:w w:val="115"/>
          <w:sz w:val="18"/>
        </w:rPr>
        <w:t>Окончание таблицы</w:t>
      </w:r>
    </w:p>
    <w:p w14:paraId="4841164D" w14:textId="77777777" w:rsidR="003D61CA" w:rsidRDefault="003D61CA">
      <w:pPr>
        <w:pStyle w:val="BodyText"/>
        <w:spacing w:before="4"/>
        <w:rPr>
          <w:i/>
          <w:sz w:val="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2"/>
        <w:gridCol w:w="391"/>
        <w:gridCol w:w="5232"/>
        <w:gridCol w:w="849"/>
        <w:gridCol w:w="851"/>
        <w:gridCol w:w="849"/>
        <w:gridCol w:w="839"/>
      </w:tblGrid>
      <w:tr w:rsidR="003D61CA" w14:paraId="0A6BF3E6" w14:textId="77777777">
        <w:trPr>
          <w:trHeight w:val="731"/>
        </w:trPr>
        <w:tc>
          <w:tcPr>
            <w:tcW w:w="962" w:type="dxa"/>
          </w:tcPr>
          <w:p w14:paraId="04017466" w14:textId="77777777" w:rsidR="003D61CA" w:rsidRDefault="00000000">
            <w:pPr>
              <w:pStyle w:val="TableParagraph"/>
              <w:spacing w:before="42" w:line="232" w:lineRule="auto"/>
              <w:ind w:left="100" w:right="78"/>
              <w:jc w:val="center"/>
              <w:rPr>
                <w:rFonts w:ascii="Georgia" w:hAnsi="Georgia"/>
                <w:b/>
                <w:sz w:val="20"/>
              </w:rPr>
            </w:pPr>
            <w:r>
              <w:rPr>
                <w:rFonts w:ascii="Georgia" w:hAnsi="Georgia"/>
                <w:b/>
                <w:color w:val="231F20"/>
                <w:w w:val="90"/>
                <w:sz w:val="20"/>
              </w:rPr>
              <w:t xml:space="preserve">Возраст </w:t>
            </w:r>
            <w:r>
              <w:rPr>
                <w:rFonts w:ascii="Georgia" w:hAnsi="Georgia"/>
                <w:b/>
                <w:color w:val="231F20"/>
                <w:sz w:val="20"/>
              </w:rPr>
              <w:t xml:space="preserve">(в ме- </w:t>
            </w:r>
            <w:r>
              <w:rPr>
                <w:rFonts w:ascii="Georgia" w:hAnsi="Georgia"/>
                <w:b/>
                <w:color w:val="231F20"/>
                <w:w w:val="95"/>
                <w:sz w:val="20"/>
              </w:rPr>
              <w:t>сяцах)</w:t>
            </w:r>
          </w:p>
        </w:tc>
        <w:tc>
          <w:tcPr>
            <w:tcW w:w="5623" w:type="dxa"/>
            <w:gridSpan w:val="2"/>
          </w:tcPr>
          <w:p w14:paraId="46DB1A29" w14:textId="77777777" w:rsidR="003D61CA" w:rsidRDefault="003D61CA">
            <w:pPr>
              <w:pStyle w:val="TableParagraph"/>
              <w:spacing w:before="6"/>
              <w:rPr>
                <w:i/>
                <w:sz w:val="20"/>
              </w:rPr>
            </w:pPr>
          </w:p>
          <w:p w14:paraId="5E877E12" w14:textId="77777777" w:rsidR="003D61CA" w:rsidRDefault="00000000">
            <w:pPr>
              <w:pStyle w:val="TableParagraph"/>
              <w:ind w:left="1296"/>
              <w:rPr>
                <w:rFonts w:ascii="Georgia" w:hAnsi="Georgia"/>
                <w:b/>
                <w:sz w:val="20"/>
              </w:rPr>
            </w:pPr>
            <w:r>
              <w:rPr>
                <w:rFonts w:ascii="Georgia" w:hAnsi="Georgia"/>
                <w:b/>
                <w:color w:val="231F20"/>
                <w:sz w:val="20"/>
              </w:rPr>
              <w:t>Разделы и пункты руководства</w:t>
            </w:r>
          </w:p>
        </w:tc>
        <w:tc>
          <w:tcPr>
            <w:tcW w:w="849" w:type="dxa"/>
          </w:tcPr>
          <w:p w14:paraId="0EFC56F4" w14:textId="77777777" w:rsidR="003D61CA" w:rsidRDefault="00000000">
            <w:pPr>
              <w:pStyle w:val="TableParagraph"/>
              <w:spacing w:before="37"/>
              <w:ind w:left="180"/>
              <w:rPr>
                <w:rFonts w:ascii="Georgia" w:hAnsi="Georgia"/>
                <w:b/>
                <w:sz w:val="20"/>
              </w:rPr>
            </w:pPr>
            <w:r>
              <w:rPr>
                <w:rFonts w:ascii="Georgia" w:hAnsi="Georgia"/>
                <w:b/>
                <w:color w:val="231F20"/>
                <w:sz w:val="20"/>
              </w:rPr>
              <w:t>Дата</w:t>
            </w:r>
          </w:p>
        </w:tc>
        <w:tc>
          <w:tcPr>
            <w:tcW w:w="851" w:type="dxa"/>
          </w:tcPr>
          <w:p w14:paraId="01A07D06" w14:textId="77777777" w:rsidR="003D61CA" w:rsidRDefault="00000000">
            <w:pPr>
              <w:pStyle w:val="TableParagraph"/>
              <w:spacing w:before="37"/>
              <w:ind w:left="185"/>
              <w:rPr>
                <w:rFonts w:ascii="Georgia" w:hAnsi="Georgia"/>
                <w:b/>
                <w:sz w:val="20"/>
              </w:rPr>
            </w:pPr>
            <w:r>
              <w:rPr>
                <w:rFonts w:ascii="Georgia" w:hAnsi="Georgia"/>
                <w:b/>
                <w:color w:val="231F20"/>
                <w:sz w:val="20"/>
              </w:rPr>
              <w:t>Дата</w:t>
            </w:r>
          </w:p>
        </w:tc>
        <w:tc>
          <w:tcPr>
            <w:tcW w:w="849" w:type="dxa"/>
          </w:tcPr>
          <w:p w14:paraId="04E9135E" w14:textId="77777777" w:rsidR="003D61CA" w:rsidRDefault="00000000">
            <w:pPr>
              <w:pStyle w:val="TableParagraph"/>
              <w:spacing w:before="37"/>
              <w:ind w:left="182"/>
              <w:rPr>
                <w:rFonts w:ascii="Georgia" w:hAnsi="Georgia"/>
                <w:b/>
                <w:sz w:val="20"/>
              </w:rPr>
            </w:pPr>
            <w:r>
              <w:rPr>
                <w:rFonts w:ascii="Georgia" w:hAnsi="Georgia"/>
                <w:b/>
                <w:color w:val="231F20"/>
                <w:sz w:val="20"/>
              </w:rPr>
              <w:t>Дата</w:t>
            </w:r>
          </w:p>
        </w:tc>
        <w:tc>
          <w:tcPr>
            <w:tcW w:w="839" w:type="dxa"/>
          </w:tcPr>
          <w:p w14:paraId="7C98BBDC" w14:textId="77777777" w:rsidR="003D61CA" w:rsidRDefault="00000000">
            <w:pPr>
              <w:pStyle w:val="TableParagraph"/>
              <w:spacing w:before="37"/>
              <w:ind w:left="182"/>
              <w:rPr>
                <w:rFonts w:ascii="Georgia" w:hAnsi="Georgia"/>
                <w:b/>
                <w:sz w:val="20"/>
              </w:rPr>
            </w:pPr>
            <w:r>
              <w:rPr>
                <w:rFonts w:ascii="Georgia" w:hAnsi="Georgia"/>
                <w:b/>
                <w:color w:val="231F20"/>
                <w:sz w:val="20"/>
              </w:rPr>
              <w:t>Дата</w:t>
            </w:r>
          </w:p>
        </w:tc>
      </w:tr>
      <w:tr w:rsidR="003D61CA" w14:paraId="165A46FB" w14:textId="77777777">
        <w:trPr>
          <w:trHeight w:val="1057"/>
        </w:trPr>
        <w:tc>
          <w:tcPr>
            <w:tcW w:w="962" w:type="dxa"/>
            <w:vMerge w:val="restart"/>
          </w:tcPr>
          <w:p w14:paraId="6A787447" w14:textId="77777777" w:rsidR="003D61CA" w:rsidRDefault="003D61CA">
            <w:pPr>
              <w:pStyle w:val="TableParagraph"/>
              <w:rPr>
                <w:i/>
                <w:sz w:val="20"/>
              </w:rPr>
            </w:pPr>
          </w:p>
          <w:p w14:paraId="2A11AAB3" w14:textId="77777777" w:rsidR="003D61CA" w:rsidRDefault="003D61CA">
            <w:pPr>
              <w:pStyle w:val="TableParagraph"/>
              <w:rPr>
                <w:i/>
                <w:sz w:val="20"/>
              </w:rPr>
            </w:pPr>
          </w:p>
          <w:p w14:paraId="02CE65E1" w14:textId="77777777" w:rsidR="003D61CA" w:rsidRDefault="003D61CA">
            <w:pPr>
              <w:pStyle w:val="TableParagraph"/>
              <w:rPr>
                <w:i/>
                <w:sz w:val="20"/>
              </w:rPr>
            </w:pPr>
          </w:p>
          <w:p w14:paraId="43271BD7" w14:textId="77777777" w:rsidR="003D61CA" w:rsidRDefault="003D61CA">
            <w:pPr>
              <w:pStyle w:val="TableParagraph"/>
              <w:rPr>
                <w:i/>
                <w:sz w:val="20"/>
              </w:rPr>
            </w:pPr>
          </w:p>
          <w:p w14:paraId="4E63DC4D" w14:textId="77777777" w:rsidR="003D61CA" w:rsidRDefault="003D61CA">
            <w:pPr>
              <w:pStyle w:val="TableParagraph"/>
              <w:spacing w:before="2"/>
              <w:rPr>
                <w:i/>
                <w:sz w:val="16"/>
              </w:rPr>
            </w:pPr>
          </w:p>
          <w:p w14:paraId="6807549B" w14:textId="77777777" w:rsidR="003D61CA" w:rsidRDefault="00000000">
            <w:pPr>
              <w:pStyle w:val="TableParagraph"/>
              <w:ind w:left="50"/>
              <w:rPr>
                <w:sz w:val="18"/>
              </w:rPr>
            </w:pPr>
            <w:r>
              <w:rPr>
                <w:color w:val="231F20"/>
                <w:w w:val="110"/>
                <w:sz w:val="18"/>
              </w:rPr>
              <w:t>(18)</w:t>
            </w:r>
          </w:p>
        </w:tc>
        <w:tc>
          <w:tcPr>
            <w:tcW w:w="391" w:type="dxa"/>
            <w:vMerge w:val="restart"/>
            <w:tcBorders>
              <w:right w:val="nil"/>
            </w:tcBorders>
          </w:tcPr>
          <w:p w14:paraId="7C45A7F4" w14:textId="77777777" w:rsidR="003D61CA" w:rsidRDefault="00000000">
            <w:pPr>
              <w:pStyle w:val="TableParagraph"/>
              <w:spacing w:before="82"/>
              <w:ind w:left="52"/>
              <w:rPr>
                <w:rFonts w:ascii="Georgia"/>
                <w:b/>
                <w:sz w:val="18"/>
              </w:rPr>
            </w:pPr>
            <w:r>
              <w:rPr>
                <w:rFonts w:ascii="Georgia"/>
                <w:b/>
                <w:color w:val="231F20"/>
                <w:sz w:val="18"/>
              </w:rPr>
              <w:t>27.</w:t>
            </w:r>
          </w:p>
          <w:p w14:paraId="17494031" w14:textId="77777777" w:rsidR="003D61CA" w:rsidRDefault="003D61CA">
            <w:pPr>
              <w:pStyle w:val="TableParagraph"/>
              <w:spacing w:before="6"/>
              <w:rPr>
                <w:i/>
                <w:sz w:val="26"/>
              </w:rPr>
            </w:pPr>
          </w:p>
          <w:p w14:paraId="703057B6" w14:textId="77777777" w:rsidR="003D61CA" w:rsidRDefault="00000000">
            <w:pPr>
              <w:pStyle w:val="TableParagraph"/>
              <w:spacing w:before="1"/>
              <w:ind w:left="52"/>
              <w:rPr>
                <w:sz w:val="18"/>
              </w:rPr>
            </w:pPr>
            <w:r>
              <w:rPr>
                <w:color w:val="231F20"/>
                <w:w w:val="110"/>
                <w:sz w:val="18"/>
              </w:rPr>
              <w:t>a)</w:t>
            </w:r>
          </w:p>
          <w:p w14:paraId="09A1DF00" w14:textId="77777777" w:rsidR="003D61CA" w:rsidRDefault="003D61CA">
            <w:pPr>
              <w:pStyle w:val="TableParagraph"/>
              <w:spacing w:before="7"/>
              <w:rPr>
                <w:i/>
                <w:sz w:val="26"/>
              </w:rPr>
            </w:pPr>
          </w:p>
          <w:p w14:paraId="21F4BC79" w14:textId="77777777" w:rsidR="003D61CA" w:rsidRDefault="00000000">
            <w:pPr>
              <w:pStyle w:val="TableParagraph"/>
              <w:ind w:left="53"/>
              <w:rPr>
                <w:sz w:val="18"/>
              </w:rPr>
            </w:pPr>
            <w:r>
              <w:rPr>
                <w:color w:val="231F20"/>
                <w:w w:val="105"/>
                <w:sz w:val="18"/>
              </w:rPr>
              <w:t>b)</w:t>
            </w:r>
          </w:p>
        </w:tc>
        <w:tc>
          <w:tcPr>
            <w:tcW w:w="5232" w:type="dxa"/>
            <w:tcBorders>
              <w:left w:val="nil"/>
            </w:tcBorders>
          </w:tcPr>
          <w:p w14:paraId="44EF2DA5" w14:textId="77777777" w:rsidR="003D61CA" w:rsidRDefault="00000000">
            <w:pPr>
              <w:pStyle w:val="TableParagraph"/>
              <w:spacing w:before="82" w:line="203" w:lineRule="exact"/>
              <w:ind w:left="7"/>
              <w:rPr>
                <w:rFonts w:ascii="Georgia" w:hAnsi="Georgia"/>
                <w:b/>
                <w:sz w:val="18"/>
              </w:rPr>
            </w:pPr>
            <w:r>
              <w:rPr>
                <w:rFonts w:ascii="Georgia" w:hAnsi="Georgia"/>
                <w:b/>
                <w:color w:val="231F20"/>
                <w:w w:val="95"/>
                <w:sz w:val="18"/>
              </w:rPr>
              <w:t>Навыки крупной моторики: вертикальное положение.</w:t>
            </w:r>
          </w:p>
          <w:p w14:paraId="26B6FBEB" w14:textId="77777777" w:rsidR="003D61CA" w:rsidRDefault="00000000">
            <w:pPr>
              <w:pStyle w:val="TableParagraph"/>
              <w:spacing w:line="203" w:lineRule="exact"/>
              <w:ind w:left="7"/>
              <w:rPr>
                <w:rFonts w:ascii="Georgia" w:hAnsi="Georgia"/>
                <w:b/>
                <w:sz w:val="18"/>
              </w:rPr>
            </w:pPr>
            <w:r>
              <w:rPr>
                <w:rFonts w:ascii="Georgia" w:hAnsi="Georgia"/>
                <w:b/>
                <w:color w:val="231F20"/>
                <w:sz w:val="18"/>
              </w:rPr>
              <w:t>II. Лестница.</w:t>
            </w:r>
          </w:p>
          <w:p w14:paraId="54EB2C34" w14:textId="77777777" w:rsidR="003D61CA" w:rsidRDefault="00000000">
            <w:pPr>
              <w:pStyle w:val="TableParagraph"/>
              <w:spacing w:before="111" w:line="230" w:lineRule="auto"/>
              <w:ind w:left="7"/>
              <w:rPr>
                <w:sz w:val="18"/>
              </w:rPr>
            </w:pPr>
            <w:r>
              <w:rPr>
                <w:color w:val="231F20"/>
                <w:w w:val="115"/>
                <w:sz w:val="18"/>
              </w:rPr>
              <w:t>Идет вверх по лестнице, держась за перила. Ставит обе ноги на одну ступеньку.</w:t>
            </w:r>
          </w:p>
        </w:tc>
        <w:tc>
          <w:tcPr>
            <w:tcW w:w="849" w:type="dxa"/>
          </w:tcPr>
          <w:p w14:paraId="5D0BABD1" w14:textId="77777777" w:rsidR="003D61CA" w:rsidRDefault="003D61CA">
            <w:pPr>
              <w:pStyle w:val="TableParagraph"/>
              <w:rPr>
                <w:sz w:val="24"/>
              </w:rPr>
            </w:pPr>
          </w:p>
        </w:tc>
        <w:tc>
          <w:tcPr>
            <w:tcW w:w="851" w:type="dxa"/>
          </w:tcPr>
          <w:p w14:paraId="23CB6478" w14:textId="77777777" w:rsidR="003D61CA" w:rsidRDefault="003D61CA">
            <w:pPr>
              <w:pStyle w:val="TableParagraph"/>
              <w:rPr>
                <w:sz w:val="24"/>
              </w:rPr>
            </w:pPr>
          </w:p>
        </w:tc>
        <w:tc>
          <w:tcPr>
            <w:tcW w:w="849" w:type="dxa"/>
          </w:tcPr>
          <w:p w14:paraId="4CDA0684" w14:textId="77777777" w:rsidR="003D61CA" w:rsidRDefault="003D61CA">
            <w:pPr>
              <w:pStyle w:val="TableParagraph"/>
              <w:rPr>
                <w:sz w:val="24"/>
              </w:rPr>
            </w:pPr>
          </w:p>
        </w:tc>
        <w:tc>
          <w:tcPr>
            <w:tcW w:w="839" w:type="dxa"/>
          </w:tcPr>
          <w:p w14:paraId="6338D543" w14:textId="77777777" w:rsidR="003D61CA" w:rsidRDefault="003D61CA">
            <w:pPr>
              <w:pStyle w:val="TableParagraph"/>
              <w:rPr>
                <w:sz w:val="24"/>
              </w:rPr>
            </w:pPr>
          </w:p>
        </w:tc>
      </w:tr>
      <w:tr w:rsidR="003D61CA" w14:paraId="0EE2A181" w14:textId="77777777">
        <w:trPr>
          <w:trHeight w:val="501"/>
        </w:trPr>
        <w:tc>
          <w:tcPr>
            <w:tcW w:w="962" w:type="dxa"/>
            <w:vMerge/>
            <w:tcBorders>
              <w:top w:val="nil"/>
            </w:tcBorders>
          </w:tcPr>
          <w:p w14:paraId="2061C448" w14:textId="77777777" w:rsidR="003D61CA" w:rsidRDefault="003D61CA">
            <w:pPr>
              <w:rPr>
                <w:sz w:val="2"/>
                <w:szCs w:val="2"/>
              </w:rPr>
            </w:pPr>
          </w:p>
        </w:tc>
        <w:tc>
          <w:tcPr>
            <w:tcW w:w="391" w:type="dxa"/>
            <w:vMerge/>
            <w:tcBorders>
              <w:top w:val="nil"/>
              <w:right w:val="nil"/>
            </w:tcBorders>
          </w:tcPr>
          <w:p w14:paraId="61B3C15D" w14:textId="77777777" w:rsidR="003D61CA" w:rsidRDefault="003D61CA">
            <w:pPr>
              <w:rPr>
                <w:sz w:val="2"/>
                <w:szCs w:val="2"/>
              </w:rPr>
            </w:pPr>
          </w:p>
        </w:tc>
        <w:tc>
          <w:tcPr>
            <w:tcW w:w="5232" w:type="dxa"/>
            <w:tcBorders>
              <w:left w:val="nil"/>
            </w:tcBorders>
          </w:tcPr>
          <w:p w14:paraId="480E0A5D" w14:textId="77777777" w:rsidR="003D61CA" w:rsidRDefault="00000000">
            <w:pPr>
              <w:pStyle w:val="TableParagraph"/>
              <w:spacing w:before="45" w:line="230" w:lineRule="auto"/>
              <w:ind w:left="7" w:right="99"/>
              <w:rPr>
                <w:sz w:val="18"/>
              </w:rPr>
            </w:pPr>
            <w:r>
              <w:rPr>
                <w:color w:val="231F20"/>
                <w:w w:val="115"/>
                <w:sz w:val="18"/>
              </w:rPr>
              <w:t>Идет вниз по лестнице, держась за перила. Ставит обе ноги на одну ступеньку.</w:t>
            </w:r>
          </w:p>
        </w:tc>
        <w:tc>
          <w:tcPr>
            <w:tcW w:w="849" w:type="dxa"/>
          </w:tcPr>
          <w:p w14:paraId="5DB07C1B" w14:textId="77777777" w:rsidR="003D61CA" w:rsidRDefault="003D61CA">
            <w:pPr>
              <w:pStyle w:val="TableParagraph"/>
              <w:rPr>
                <w:sz w:val="24"/>
              </w:rPr>
            </w:pPr>
          </w:p>
        </w:tc>
        <w:tc>
          <w:tcPr>
            <w:tcW w:w="851" w:type="dxa"/>
          </w:tcPr>
          <w:p w14:paraId="56960E58" w14:textId="77777777" w:rsidR="003D61CA" w:rsidRDefault="003D61CA">
            <w:pPr>
              <w:pStyle w:val="TableParagraph"/>
              <w:rPr>
                <w:sz w:val="24"/>
              </w:rPr>
            </w:pPr>
          </w:p>
        </w:tc>
        <w:tc>
          <w:tcPr>
            <w:tcW w:w="849" w:type="dxa"/>
          </w:tcPr>
          <w:p w14:paraId="55B12D72" w14:textId="77777777" w:rsidR="003D61CA" w:rsidRDefault="003D61CA">
            <w:pPr>
              <w:pStyle w:val="TableParagraph"/>
              <w:rPr>
                <w:sz w:val="24"/>
              </w:rPr>
            </w:pPr>
          </w:p>
        </w:tc>
        <w:tc>
          <w:tcPr>
            <w:tcW w:w="839" w:type="dxa"/>
          </w:tcPr>
          <w:p w14:paraId="09294256" w14:textId="77777777" w:rsidR="003D61CA" w:rsidRDefault="003D61CA">
            <w:pPr>
              <w:pStyle w:val="TableParagraph"/>
              <w:rPr>
                <w:sz w:val="24"/>
              </w:rPr>
            </w:pPr>
          </w:p>
        </w:tc>
      </w:tr>
      <w:tr w:rsidR="003D61CA" w14:paraId="6D2F6D1C" w14:textId="77777777">
        <w:trPr>
          <w:trHeight w:val="508"/>
        </w:trPr>
        <w:tc>
          <w:tcPr>
            <w:tcW w:w="962" w:type="dxa"/>
          </w:tcPr>
          <w:p w14:paraId="275A978C" w14:textId="77777777" w:rsidR="003D61CA" w:rsidRDefault="00000000">
            <w:pPr>
              <w:pStyle w:val="TableParagraph"/>
              <w:spacing w:before="40"/>
              <w:ind w:left="50"/>
              <w:rPr>
                <w:sz w:val="18"/>
              </w:rPr>
            </w:pPr>
            <w:r>
              <w:rPr>
                <w:color w:val="231F20"/>
                <w:w w:val="110"/>
                <w:sz w:val="18"/>
              </w:rPr>
              <w:t>(21)</w:t>
            </w:r>
          </w:p>
        </w:tc>
        <w:tc>
          <w:tcPr>
            <w:tcW w:w="5623" w:type="dxa"/>
            <w:gridSpan w:val="2"/>
          </w:tcPr>
          <w:p w14:paraId="5974ACDA" w14:textId="77777777" w:rsidR="003D61CA" w:rsidRDefault="00000000">
            <w:pPr>
              <w:pStyle w:val="TableParagraph"/>
              <w:spacing w:before="47" w:line="230" w:lineRule="auto"/>
              <w:ind w:left="393" w:hanging="344"/>
              <w:rPr>
                <w:sz w:val="18"/>
              </w:rPr>
            </w:pPr>
            <w:r>
              <w:rPr>
                <w:color w:val="231F20"/>
                <w:w w:val="115"/>
                <w:sz w:val="18"/>
              </w:rPr>
              <w:t>c) Идет вверх по лестнице, не держась за перила. Ставит обе ноги на одну ступеньку.</w:t>
            </w:r>
          </w:p>
        </w:tc>
        <w:tc>
          <w:tcPr>
            <w:tcW w:w="849" w:type="dxa"/>
          </w:tcPr>
          <w:p w14:paraId="6C17FC9C" w14:textId="77777777" w:rsidR="003D61CA" w:rsidRDefault="003D61CA">
            <w:pPr>
              <w:pStyle w:val="TableParagraph"/>
              <w:rPr>
                <w:sz w:val="24"/>
              </w:rPr>
            </w:pPr>
          </w:p>
        </w:tc>
        <w:tc>
          <w:tcPr>
            <w:tcW w:w="851" w:type="dxa"/>
          </w:tcPr>
          <w:p w14:paraId="6F42EF92" w14:textId="77777777" w:rsidR="003D61CA" w:rsidRDefault="003D61CA">
            <w:pPr>
              <w:pStyle w:val="TableParagraph"/>
              <w:rPr>
                <w:sz w:val="24"/>
              </w:rPr>
            </w:pPr>
          </w:p>
        </w:tc>
        <w:tc>
          <w:tcPr>
            <w:tcW w:w="849" w:type="dxa"/>
          </w:tcPr>
          <w:p w14:paraId="75ED9A77" w14:textId="77777777" w:rsidR="003D61CA" w:rsidRDefault="003D61CA">
            <w:pPr>
              <w:pStyle w:val="TableParagraph"/>
              <w:rPr>
                <w:sz w:val="24"/>
              </w:rPr>
            </w:pPr>
          </w:p>
        </w:tc>
        <w:tc>
          <w:tcPr>
            <w:tcW w:w="839" w:type="dxa"/>
          </w:tcPr>
          <w:p w14:paraId="374BACC2" w14:textId="77777777" w:rsidR="003D61CA" w:rsidRDefault="003D61CA">
            <w:pPr>
              <w:pStyle w:val="TableParagraph"/>
              <w:rPr>
                <w:sz w:val="24"/>
              </w:rPr>
            </w:pPr>
          </w:p>
        </w:tc>
      </w:tr>
      <w:tr w:rsidR="003D61CA" w14:paraId="663C7BF1" w14:textId="77777777">
        <w:trPr>
          <w:trHeight w:val="503"/>
        </w:trPr>
        <w:tc>
          <w:tcPr>
            <w:tcW w:w="962" w:type="dxa"/>
            <w:tcBorders>
              <w:bottom w:val="single" w:sz="8" w:space="0" w:color="231F20"/>
            </w:tcBorders>
          </w:tcPr>
          <w:p w14:paraId="4F79B4D2" w14:textId="77777777" w:rsidR="003D61CA" w:rsidRDefault="00000000">
            <w:pPr>
              <w:pStyle w:val="TableParagraph"/>
              <w:spacing w:before="33"/>
              <w:ind w:left="50"/>
              <w:rPr>
                <w:sz w:val="18"/>
              </w:rPr>
            </w:pPr>
            <w:r>
              <w:rPr>
                <w:color w:val="231F20"/>
                <w:w w:val="110"/>
                <w:sz w:val="18"/>
              </w:rPr>
              <w:t>(24)</w:t>
            </w:r>
          </w:p>
        </w:tc>
        <w:tc>
          <w:tcPr>
            <w:tcW w:w="5623" w:type="dxa"/>
            <w:gridSpan w:val="2"/>
            <w:tcBorders>
              <w:bottom w:val="single" w:sz="8" w:space="0" w:color="231F20"/>
            </w:tcBorders>
          </w:tcPr>
          <w:p w14:paraId="0B1ABAA1" w14:textId="77777777" w:rsidR="003D61CA" w:rsidRDefault="00000000">
            <w:pPr>
              <w:pStyle w:val="TableParagraph"/>
              <w:spacing w:before="38" w:line="232" w:lineRule="auto"/>
              <w:ind w:left="393" w:hanging="344"/>
              <w:rPr>
                <w:sz w:val="18"/>
              </w:rPr>
            </w:pPr>
            <w:r>
              <w:rPr>
                <w:color w:val="231F20"/>
                <w:w w:val="115"/>
                <w:sz w:val="18"/>
              </w:rPr>
              <w:t>d) Идет вниз по лестнице, не держась за перила. Ставит обе ноги на одну ступеньку.</w:t>
            </w:r>
          </w:p>
        </w:tc>
        <w:tc>
          <w:tcPr>
            <w:tcW w:w="849" w:type="dxa"/>
            <w:tcBorders>
              <w:bottom w:val="single" w:sz="8" w:space="0" w:color="231F20"/>
            </w:tcBorders>
          </w:tcPr>
          <w:p w14:paraId="1B7659E7" w14:textId="77777777" w:rsidR="003D61CA" w:rsidRDefault="003D61CA">
            <w:pPr>
              <w:pStyle w:val="TableParagraph"/>
              <w:rPr>
                <w:sz w:val="24"/>
              </w:rPr>
            </w:pPr>
          </w:p>
        </w:tc>
        <w:tc>
          <w:tcPr>
            <w:tcW w:w="851" w:type="dxa"/>
            <w:tcBorders>
              <w:bottom w:val="single" w:sz="8" w:space="0" w:color="231F20"/>
            </w:tcBorders>
          </w:tcPr>
          <w:p w14:paraId="2663BB3A" w14:textId="77777777" w:rsidR="003D61CA" w:rsidRDefault="003D61CA">
            <w:pPr>
              <w:pStyle w:val="TableParagraph"/>
              <w:rPr>
                <w:sz w:val="24"/>
              </w:rPr>
            </w:pPr>
          </w:p>
        </w:tc>
        <w:tc>
          <w:tcPr>
            <w:tcW w:w="849" w:type="dxa"/>
            <w:tcBorders>
              <w:bottom w:val="single" w:sz="8" w:space="0" w:color="231F20"/>
            </w:tcBorders>
          </w:tcPr>
          <w:p w14:paraId="5B125E69" w14:textId="77777777" w:rsidR="003D61CA" w:rsidRDefault="003D61CA">
            <w:pPr>
              <w:pStyle w:val="TableParagraph"/>
              <w:rPr>
                <w:sz w:val="24"/>
              </w:rPr>
            </w:pPr>
          </w:p>
        </w:tc>
        <w:tc>
          <w:tcPr>
            <w:tcW w:w="839" w:type="dxa"/>
            <w:tcBorders>
              <w:bottom w:val="single" w:sz="8" w:space="0" w:color="231F20"/>
            </w:tcBorders>
          </w:tcPr>
          <w:p w14:paraId="6ABCC0C7" w14:textId="77777777" w:rsidR="003D61CA" w:rsidRDefault="003D61CA">
            <w:pPr>
              <w:pStyle w:val="TableParagraph"/>
              <w:rPr>
                <w:sz w:val="24"/>
              </w:rPr>
            </w:pPr>
          </w:p>
        </w:tc>
      </w:tr>
      <w:tr w:rsidR="003D61CA" w14:paraId="2BF28927" w14:textId="77777777">
        <w:trPr>
          <w:trHeight w:val="805"/>
        </w:trPr>
        <w:tc>
          <w:tcPr>
            <w:tcW w:w="962" w:type="dxa"/>
            <w:vMerge w:val="restart"/>
            <w:tcBorders>
              <w:top w:val="single" w:sz="8" w:space="0" w:color="231F20"/>
              <w:bottom w:val="single" w:sz="8" w:space="0" w:color="231F20"/>
            </w:tcBorders>
          </w:tcPr>
          <w:p w14:paraId="396BAABD" w14:textId="77777777" w:rsidR="003D61CA" w:rsidRDefault="003D61CA">
            <w:pPr>
              <w:pStyle w:val="TableParagraph"/>
              <w:rPr>
                <w:i/>
                <w:sz w:val="20"/>
              </w:rPr>
            </w:pPr>
          </w:p>
          <w:p w14:paraId="7281D47F" w14:textId="77777777" w:rsidR="003D61CA" w:rsidRDefault="003D61CA">
            <w:pPr>
              <w:pStyle w:val="TableParagraph"/>
              <w:rPr>
                <w:i/>
                <w:sz w:val="20"/>
              </w:rPr>
            </w:pPr>
          </w:p>
          <w:p w14:paraId="79C2030B" w14:textId="77777777" w:rsidR="003D61CA" w:rsidRDefault="003D61CA">
            <w:pPr>
              <w:pStyle w:val="TableParagraph"/>
              <w:rPr>
                <w:i/>
                <w:sz w:val="20"/>
              </w:rPr>
            </w:pPr>
          </w:p>
          <w:p w14:paraId="22FBC764" w14:textId="77777777" w:rsidR="003D61CA" w:rsidRDefault="00000000">
            <w:pPr>
              <w:pStyle w:val="TableParagraph"/>
              <w:spacing w:before="159"/>
              <w:ind w:left="50"/>
              <w:rPr>
                <w:sz w:val="18"/>
              </w:rPr>
            </w:pPr>
            <w:r>
              <w:rPr>
                <w:color w:val="231F20"/>
                <w:w w:val="110"/>
                <w:sz w:val="18"/>
              </w:rPr>
              <w:t>(24)</w:t>
            </w:r>
          </w:p>
        </w:tc>
        <w:tc>
          <w:tcPr>
            <w:tcW w:w="391" w:type="dxa"/>
            <w:vMerge w:val="restart"/>
            <w:tcBorders>
              <w:top w:val="single" w:sz="8" w:space="0" w:color="231F20"/>
              <w:bottom w:val="single" w:sz="8" w:space="0" w:color="231F20"/>
              <w:right w:val="nil"/>
            </w:tcBorders>
          </w:tcPr>
          <w:p w14:paraId="301D0DB0" w14:textId="77777777" w:rsidR="003D61CA" w:rsidRDefault="00000000">
            <w:pPr>
              <w:pStyle w:val="TableParagraph"/>
              <w:spacing w:before="26"/>
              <w:ind w:left="52"/>
              <w:rPr>
                <w:rFonts w:ascii="Georgia"/>
                <w:b/>
                <w:sz w:val="18"/>
              </w:rPr>
            </w:pPr>
            <w:r>
              <w:rPr>
                <w:rFonts w:ascii="Georgia"/>
                <w:b/>
                <w:color w:val="231F20"/>
                <w:sz w:val="18"/>
              </w:rPr>
              <w:t>28.</w:t>
            </w:r>
          </w:p>
          <w:p w14:paraId="65A2E1EA" w14:textId="77777777" w:rsidR="003D61CA" w:rsidRDefault="003D61CA">
            <w:pPr>
              <w:pStyle w:val="TableParagraph"/>
              <w:spacing w:before="7"/>
              <w:rPr>
                <w:i/>
                <w:sz w:val="26"/>
              </w:rPr>
            </w:pPr>
          </w:p>
          <w:p w14:paraId="34C1CB10" w14:textId="77777777" w:rsidR="003D61CA" w:rsidRDefault="00000000">
            <w:pPr>
              <w:pStyle w:val="TableParagraph"/>
              <w:spacing w:before="1"/>
              <w:ind w:left="52"/>
              <w:rPr>
                <w:sz w:val="18"/>
              </w:rPr>
            </w:pPr>
            <w:r>
              <w:rPr>
                <w:color w:val="231F20"/>
                <w:w w:val="110"/>
                <w:sz w:val="18"/>
              </w:rPr>
              <w:t>a)</w:t>
            </w:r>
          </w:p>
          <w:p w14:paraId="099804B9" w14:textId="77777777" w:rsidR="003D61CA" w:rsidRDefault="00000000">
            <w:pPr>
              <w:pStyle w:val="TableParagraph"/>
              <w:spacing w:before="104"/>
              <w:ind w:left="50"/>
              <w:rPr>
                <w:sz w:val="18"/>
              </w:rPr>
            </w:pPr>
            <w:r>
              <w:rPr>
                <w:color w:val="231F20"/>
                <w:w w:val="105"/>
                <w:sz w:val="18"/>
              </w:rPr>
              <w:t>b)</w:t>
            </w:r>
          </w:p>
        </w:tc>
        <w:tc>
          <w:tcPr>
            <w:tcW w:w="5232" w:type="dxa"/>
            <w:tcBorders>
              <w:top w:val="single" w:sz="8" w:space="0" w:color="231F20"/>
              <w:left w:val="nil"/>
            </w:tcBorders>
          </w:tcPr>
          <w:p w14:paraId="27F9F3DE" w14:textId="77777777" w:rsidR="003D61CA" w:rsidRDefault="00000000">
            <w:pPr>
              <w:pStyle w:val="TableParagraph"/>
              <w:spacing w:before="26" w:line="202" w:lineRule="exact"/>
              <w:ind w:left="7"/>
              <w:rPr>
                <w:rFonts w:ascii="Georgia" w:hAnsi="Georgia"/>
                <w:b/>
                <w:sz w:val="18"/>
              </w:rPr>
            </w:pPr>
            <w:r>
              <w:rPr>
                <w:rFonts w:ascii="Georgia" w:hAnsi="Georgia"/>
                <w:b/>
                <w:color w:val="231F20"/>
                <w:w w:val="95"/>
                <w:sz w:val="18"/>
              </w:rPr>
              <w:t>Навыки крупной моторики: вертикальное положение.</w:t>
            </w:r>
          </w:p>
          <w:p w14:paraId="3B0D4A24" w14:textId="77777777" w:rsidR="003D61CA" w:rsidRDefault="00000000">
            <w:pPr>
              <w:pStyle w:val="TableParagraph"/>
              <w:spacing w:line="202" w:lineRule="exact"/>
              <w:ind w:left="7"/>
              <w:rPr>
                <w:rFonts w:ascii="Georgia" w:hAnsi="Georgia"/>
                <w:b/>
                <w:sz w:val="18"/>
              </w:rPr>
            </w:pPr>
            <w:r>
              <w:rPr>
                <w:rFonts w:ascii="Georgia" w:hAnsi="Georgia"/>
                <w:b/>
                <w:color w:val="231F20"/>
                <w:sz w:val="18"/>
              </w:rPr>
              <w:t>III. Прыжки.</w:t>
            </w:r>
          </w:p>
          <w:p w14:paraId="07E20D4A" w14:textId="77777777" w:rsidR="003D61CA" w:rsidRDefault="00000000">
            <w:pPr>
              <w:pStyle w:val="TableParagraph"/>
              <w:spacing w:before="107"/>
              <w:ind w:left="7"/>
              <w:rPr>
                <w:sz w:val="18"/>
              </w:rPr>
            </w:pPr>
            <w:r>
              <w:rPr>
                <w:color w:val="231F20"/>
                <w:w w:val="115"/>
                <w:sz w:val="18"/>
              </w:rPr>
              <w:t>Подпрыгивает, отрывая обе ноги от пола.</w:t>
            </w:r>
          </w:p>
        </w:tc>
        <w:tc>
          <w:tcPr>
            <w:tcW w:w="849" w:type="dxa"/>
            <w:tcBorders>
              <w:top w:val="single" w:sz="8" w:space="0" w:color="231F20"/>
            </w:tcBorders>
          </w:tcPr>
          <w:p w14:paraId="06248AEE" w14:textId="77777777" w:rsidR="003D61CA" w:rsidRDefault="003D61CA">
            <w:pPr>
              <w:pStyle w:val="TableParagraph"/>
              <w:rPr>
                <w:sz w:val="24"/>
              </w:rPr>
            </w:pPr>
          </w:p>
        </w:tc>
        <w:tc>
          <w:tcPr>
            <w:tcW w:w="851" w:type="dxa"/>
            <w:tcBorders>
              <w:top w:val="single" w:sz="8" w:space="0" w:color="231F20"/>
            </w:tcBorders>
          </w:tcPr>
          <w:p w14:paraId="42F28508" w14:textId="77777777" w:rsidR="003D61CA" w:rsidRDefault="003D61CA">
            <w:pPr>
              <w:pStyle w:val="TableParagraph"/>
              <w:rPr>
                <w:sz w:val="24"/>
              </w:rPr>
            </w:pPr>
          </w:p>
        </w:tc>
        <w:tc>
          <w:tcPr>
            <w:tcW w:w="849" w:type="dxa"/>
            <w:tcBorders>
              <w:top w:val="single" w:sz="8" w:space="0" w:color="231F20"/>
            </w:tcBorders>
          </w:tcPr>
          <w:p w14:paraId="6CE66310" w14:textId="77777777" w:rsidR="003D61CA" w:rsidRDefault="003D61CA">
            <w:pPr>
              <w:pStyle w:val="TableParagraph"/>
              <w:rPr>
                <w:sz w:val="24"/>
              </w:rPr>
            </w:pPr>
          </w:p>
        </w:tc>
        <w:tc>
          <w:tcPr>
            <w:tcW w:w="839" w:type="dxa"/>
            <w:tcBorders>
              <w:top w:val="single" w:sz="8" w:space="0" w:color="231F20"/>
            </w:tcBorders>
          </w:tcPr>
          <w:p w14:paraId="5D7350E0" w14:textId="77777777" w:rsidR="003D61CA" w:rsidRDefault="003D61CA">
            <w:pPr>
              <w:pStyle w:val="TableParagraph"/>
              <w:rPr>
                <w:sz w:val="24"/>
              </w:rPr>
            </w:pPr>
          </w:p>
        </w:tc>
      </w:tr>
      <w:tr w:rsidR="003D61CA" w14:paraId="69632F04" w14:textId="77777777">
        <w:trPr>
          <w:trHeight w:val="294"/>
        </w:trPr>
        <w:tc>
          <w:tcPr>
            <w:tcW w:w="962" w:type="dxa"/>
            <w:vMerge/>
            <w:tcBorders>
              <w:top w:val="nil"/>
              <w:bottom w:val="single" w:sz="8" w:space="0" w:color="231F20"/>
            </w:tcBorders>
          </w:tcPr>
          <w:p w14:paraId="1284669A" w14:textId="77777777" w:rsidR="003D61CA" w:rsidRDefault="003D61CA">
            <w:pPr>
              <w:rPr>
                <w:sz w:val="2"/>
                <w:szCs w:val="2"/>
              </w:rPr>
            </w:pPr>
          </w:p>
        </w:tc>
        <w:tc>
          <w:tcPr>
            <w:tcW w:w="391" w:type="dxa"/>
            <w:vMerge/>
            <w:tcBorders>
              <w:top w:val="nil"/>
              <w:bottom w:val="single" w:sz="8" w:space="0" w:color="231F20"/>
              <w:right w:val="nil"/>
            </w:tcBorders>
          </w:tcPr>
          <w:p w14:paraId="7C60D5B8" w14:textId="77777777" w:rsidR="003D61CA" w:rsidRDefault="003D61CA">
            <w:pPr>
              <w:rPr>
                <w:sz w:val="2"/>
                <w:szCs w:val="2"/>
              </w:rPr>
            </w:pPr>
          </w:p>
        </w:tc>
        <w:tc>
          <w:tcPr>
            <w:tcW w:w="5232" w:type="dxa"/>
            <w:tcBorders>
              <w:left w:val="nil"/>
              <w:bottom w:val="single" w:sz="8" w:space="0" w:color="231F20"/>
            </w:tcBorders>
          </w:tcPr>
          <w:p w14:paraId="29F3E164" w14:textId="77777777" w:rsidR="003D61CA" w:rsidRDefault="00000000">
            <w:pPr>
              <w:pStyle w:val="TableParagraph"/>
              <w:spacing w:before="23"/>
              <w:ind w:left="4"/>
              <w:rPr>
                <w:sz w:val="18"/>
              </w:rPr>
            </w:pPr>
            <w:r>
              <w:rPr>
                <w:color w:val="231F20"/>
                <w:w w:val="115"/>
                <w:sz w:val="18"/>
              </w:rPr>
              <w:t>Соскакивает обеими ногами со ступеньки.</w:t>
            </w:r>
          </w:p>
        </w:tc>
        <w:tc>
          <w:tcPr>
            <w:tcW w:w="849" w:type="dxa"/>
            <w:tcBorders>
              <w:bottom w:val="single" w:sz="8" w:space="0" w:color="231F20"/>
            </w:tcBorders>
          </w:tcPr>
          <w:p w14:paraId="0C1A8263" w14:textId="77777777" w:rsidR="003D61CA" w:rsidRDefault="003D61CA">
            <w:pPr>
              <w:pStyle w:val="TableParagraph"/>
            </w:pPr>
          </w:p>
        </w:tc>
        <w:tc>
          <w:tcPr>
            <w:tcW w:w="851" w:type="dxa"/>
            <w:tcBorders>
              <w:bottom w:val="single" w:sz="8" w:space="0" w:color="231F20"/>
            </w:tcBorders>
          </w:tcPr>
          <w:p w14:paraId="7008C742" w14:textId="77777777" w:rsidR="003D61CA" w:rsidRDefault="003D61CA">
            <w:pPr>
              <w:pStyle w:val="TableParagraph"/>
            </w:pPr>
          </w:p>
        </w:tc>
        <w:tc>
          <w:tcPr>
            <w:tcW w:w="849" w:type="dxa"/>
            <w:tcBorders>
              <w:bottom w:val="single" w:sz="8" w:space="0" w:color="231F20"/>
            </w:tcBorders>
          </w:tcPr>
          <w:p w14:paraId="1BD13121" w14:textId="77777777" w:rsidR="003D61CA" w:rsidRDefault="003D61CA">
            <w:pPr>
              <w:pStyle w:val="TableParagraph"/>
            </w:pPr>
          </w:p>
        </w:tc>
        <w:tc>
          <w:tcPr>
            <w:tcW w:w="839" w:type="dxa"/>
            <w:tcBorders>
              <w:bottom w:val="single" w:sz="8" w:space="0" w:color="231F20"/>
            </w:tcBorders>
          </w:tcPr>
          <w:p w14:paraId="43568618" w14:textId="77777777" w:rsidR="003D61CA" w:rsidRDefault="003D61CA">
            <w:pPr>
              <w:pStyle w:val="TableParagraph"/>
            </w:pPr>
          </w:p>
        </w:tc>
      </w:tr>
      <w:tr w:rsidR="003D61CA" w14:paraId="4FB87040" w14:textId="77777777">
        <w:trPr>
          <w:trHeight w:val="800"/>
        </w:trPr>
        <w:tc>
          <w:tcPr>
            <w:tcW w:w="962" w:type="dxa"/>
            <w:tcBorders>
              <w:top w:val="single" w:sz="8" w:space="0" w:color="231F20"/>
            </w:tcBorders>
          </w:tcPr>
          <w:p w14:paraId="1D0FA6AA" w14:textId="77777777" w:rsidR="003D61CA" w:rsidRDefault="003D61CA">
            <w:pPr>
              <w:pStyle w:val="TableParagraph"/>
              <w:rPr>
                <w:i/>
                <w:sz w:val="20"/>
              </w:rPr>
            </w:pPr>
          </w:p>
          <w:p w14:paraId="7C79850C" w14:textId="77777777" w:rsidR="003D61CA" w:rsidRDefault="003D61CA">
            <w:pPr>
              <w:pStyle w:val="TableParagraph"/>
              <w:spacing w:before="5"/>
              <w:rPr>
                <w:i/>
                <w:sz w:val="26"/>
              </w:rPr>
            </w:pPr>
          </w:p>
          <w:p w14:paraId="5CF20D87" w14:textId="77777777" w:rsidR="003D61CA" w:rsidRDefault="00000000">
            <w:pPr>
              <w:pStyle w:val="TableParagraph"/>
              <w:spacing w:before="1"/>
              <w:ind w:left="50"/>
              <w:rPr>
                <w:sz w:val="18"/>
              </w:rPr>
            </w:pPr>
            <w:r>
              <w:rPr>
                <w:color w:val="231F20"/>
                <w:w w:val="110"/>
                <w:sz w:val="18"/>
              </w:rPr>
              <w:t>(18)</w:t>
            </w:r>
          </w:p>
        </w:tc>
        <w:tc>
          <w:tcPr>
            <w:tcW w:w="5623" w:type="dxa"/>
            <w:gridSpan w:val="2"/>
            <w:tcBorders>
              <w:top w:val="single" w:sz="8" w:space="0" w:color="231F20"/>
            </w:tcBorders>
          </w:tcPr>
          <w:p w14:paraId="4CFDCABC" w14:textId="77777777" w:rsidR="003D61CA" w:rsidRDefault="00000000">
            <w:pPr>
              <w:pStyle w:val="TableParagraph"/>
              <w:spacing w:before="26" w:line="202" w:lineRule="exact"/>
              <w:ind w:left="52"/>
              <w:rPr>
                <w:rFonts w:ascii="Georgia" w:hAnsi="Georgia"/>
                <w:b/>
                <w:sz w:val="18"/>
              </w:rPr>
            </w:pPr>
            <w:r>
              <w:rPr>
                <w:rFonts w:ascii="Georgia" w:hAnsi="Georgia"/>
                <w:b/>
                <w:color w:val="231F20"/>
                <w:w w:val="95"/>
                <w:sz w:val="18"/>
              </w:rPr>
              <w:t>29. Навыки крупной моторики: вертикальное положение.</w:t>
            </w:r>
          </w:p>
          <w:p w14:paraId="3F576E35" w14:textId="77777777" w:rsidR="003D61CA" w:rsidRDefault="00000000">
            <w:pPr>
              <w:pStyle w:val="TableParagraph"/>
              <w:spacing w:line="202" w:lineRule="exact"/>
              <w:ind w:left="393"/>
              <w:rPr>
                <w:rFonts w:ascii="Georgia" w:hAnsi="Georgia"/>
                <w:b/>
                <w:sz w:val="18"/>
              </w:rPr>
            </w:pPr>
            <w:r>
              <w:rPr>
                <w:rFonts w:ascii="Georgia" w:hAnsi="Georgia"/>
                <w:b/>
                <w:color w:val="231F20"/>
                <w:sz w:val="18"/>
              </w:rPr>
              <w:t>IV. Равновесие.</w:t>
            </w:r>
          </w:p>
          <w:p w14:paraId="182BADEA" w14:textId="77777777" w:rsidR="003D61CA" w:rsidRDefault="00000000">
            <w:pPr>
              <w:pStyle w:val="TableParagraph"/>
              <w:spacing w:before="105"/>
              <w:ind w:left="50"/>
              <w:rPr>
                <w:sz w:val="18"/>
              </w:rPr>
            </w:pPr>
            <w:r>
              <w:rPr>
                <w:color w:val="231F20"/>
                <w:w w:val="115"/>
                <w:sz w:val="18"/>
              </w:rPr>
              <w:t>a) Стоит на одной ноге, когда его держат за руки.</w:t>
            </w:r>
          </w:p>
        </w:tc>
        <w:tc>
          <w:tcPr>
            <w:tcW w:w="849" w:type="dxa"/>
            <w:tcBorders>
              <w:top w:val="single" w:sz="8" w:space="0" w:color="231F20"/>
            </w:tcBorders>
          </w:tcPr>
          <w:p w14:paraId="5EBBA87F" w14:textId="77777777" w:rsidR="003D61CA" w:rsidRDefault="003D61CA">
            <w:pPr>
              <w:pStyle w:val="TableParagraph"/>
              <w:rPr>
                <w:sz w:val="24"/>
              </w:rPr>
            </w:pPr>
          </w:p>
        </w:tc>
        <w:tc>
          <w:tcPr>
            <w:tcW w:w="851" w:type="dxa"/>
            <w:tcBorders>
              <w:top w:val="single" w:sz="8" w:space="0" w:color="231F20"/>
            </w:tcBorders>
          </w:tcPr>
          <w:p w14:paraId="603BFCB5" w14:textId="77777777" w:rsidR="003D61CA" w:rsidRDefault="003D61CA">
            <w:pPr>
              <w:pStyle w:val="TableParagraph"/>
              <w:rPr>
                <w:sz w:val="24"/>
              </w:rPr>
            </w:pPr>
          </w:p>
        </w:tc>
        <w:tc>
          <w:tcPr>
            <w:tcW w:w="849" w:type="dxa"/>
            <w:tcBorders>
              <w:top w:val="single" w:sz="8" w:space="0" w:color="231F20"/>
            </w:tcBorders>
          </w:tcPr>
          <w:p w14:paraId="785A8D28" w14:textId="77777777" w:rsidR="003D61CA" w:rsidRDefault="003D61CA">
            <w:pPr>
              <w:pStyle w:val="TableParagraph"/>
              <w:rPr>
                <w:sz w:val="24"/>
              </w:rPr>
            </w:pPr>
          </w:p>
        </w:tc>
        <w:tc>
          <w:tcPr>
            <w:tcW w:w="839" w:type="dxa"/>
            <w:tcBorders>
              <w:top w:val="single" w:sz="8" w:space="0" w:color="231F20"/>
            </w:tcBorders>
          </w:tcPr>
          <w:p w14:paraId="44E63CD4" w14:textId="77777777" w:rsidR="003D61CA" w:rsidRDefault="003D61CA">
            <w:pPr>
              <w:pStyle w:val="TableParagraph"/>
              <w:rPr>
                <w:sz w:val="24"/>
              </w:rPr>
            </w:pPr>
          </w:p>
        </w:tc>
      </w:tr>
      <w:tr w:rsidR="003D61CA" w14:paraId="70940033" w14:textId="77777777">
        <w:trPr>
          <w:trHeight w:val="313"/>
        </w:trPr>
        <w:tc>
          <w:tcPr>
            <w:tcW w:w="962" w:type="dxa"/>
          </w:tcPr>
          <w:p w14:paraId="71B71BEB" w14:textId="77777777" w:rsidR="003D61CA" w:rsidRDefault="00000000">
            <w:pPr>
              <w:pStyle w:val="TableParagraph"/>
              <w:spacing w:before="38"/>
              <w:ind w:left="50"/>
              <w:rPr>
                <w:sz w:val="18"/>
              </w:rPr>
            </w:pPr>
            <w:r>
              <w:rPr>
                <w:color w:val="231F20"/>
                <w:w w:val="110"/>
                <w:sz w:val="18"/>
              </w:rPr>
              <w:t>(21)</w:t>
            </w:r>
          </w:p>
        </w:tc>
        <w:tc>
          <w:tcPr>
            <w:tcW w:w="5623" w:type="dxa"/>
            <w:gridSpan w:val="2"/>
          </w:tcPr>
          <w:p w14:paraId="18B6E9F4" w14:textId="77777777" w:rsidR="003D61CA" w:rsidRDefault="00000000">
            <w:pPr>
              <w:pStyle w:val="TableParagraph"/>
              <w:spacing w:before="38"/>
              <w:ind w:left="50"/>
              <w:rPr>
                <w:sz w:val="18"/>
              </w:rPr>
            </w:pPr>
            <w:r>
              <w:rPr>
                <w:color w:val="231F20"/>
                <w:w w:val="110"/>
                <w:sz w:val="18"/>
              </w:rPr>
              <w:t>b) Идет, ступая одной ногой по бревну, а другой — по полу.</w:t>
            </w:r>
          </w:p>
        </w:tc>
        <w:tc>
          <w:tcPr>
            <w:tcW w:w="849" w:type="dxa"/>
          </w:tcPr>
          <w:p w14:paraId="3C39F88D" w14:textId="77777777" w:rsidR="003D61CA" w:rsidRDefault="003D61CA">
            <w:pPr>
              <w:pStyle w:val="TableParagraph"/>
            </w:pPr>
          </w:p>
        </w:tc>
        <w:tc>
          <w:tcPr>
            <w:tcW w:w="851" w:type="dxa"/>
          </w:tcPr>
          <w:p w14:paraId="17011AEF" w14:textId="77777777" w:rsidR="003D61CA" w:rsidRDefault="003D61CA">
            <w:pPr>
              <w:pStyle w:val="TableParagraph"/>
            </w:pPr>
          </w:p>
        </w:tc>
        <w:tc>
          <w:tcPr>
            <w:tcW w:w="849" w:type="dxa"/>
          </w:tcPr>
          <w:p w14:paraId="2072F0E8" w14:textId="77777777" w:rsidR="003D61CA" w:rsidRDefault="003D61CA">
            <w:pPr>
              <w:pStyle w:val="TableParagraph"/>
            </w:pPr>
          </w:p>
        </w:tc>
        <w:tc>
          <w:tcPr>
            <w:tcW w:w="839" w:type="dxa"/>
          </w:tcPr>
          <w:p w14:paraId="7490C2F4" w14:textId="77777777" w:rsidR="003D61CA" w:rsidRDefault="003D61CA">
            <w:pPr>
              <w:pStyle w:val="TableParagraph"/>
            </w:pPr>
          </w:p>
        </w:tc>
      </w:tr>
      <w:tr w:rsidR="003D61CA" w14:paraId="30B3C5C1" w14:textId="77777777">
        <w:trPr>
          <w:trHeight w:val="299"/>
        </w:trPr>
        <w:tc>
          <w:tcPr>
            <w:tcW w:w="962" w:type="dxa"/>
            <w:vMerge w:val="restart"/>
          </w:tcPr>
          <w:p w14:paraId="78D8A494" w14:textId="77777777" w:rsidR="003D61CA" w:rsidRDefault="003D61CA">
            <w:pPr>
              <w:pStyle w:val="TableParagraph"/>
              <w:spacing w:before="7"/>
              <w:rPr>
                <w:i/>
                <w:sz w:val="29"/>
              </w:rPr>
            </w:pPr>
          </w:p>
          <w:p w14:paraId="2A2EABF1" w14:textId="77777777" w:rsidR="003D61CA" w:rsidRDefault="00000000">
            <w:pPr>
              <w:pStyle w:val="TableParagraph"/>
              <w:ind w:left="50"/>
              <w:rPr>
                <w:sz w:val="18"/>
              </w:rPr>
            </w:pPr>
            <w:r>
              <w:rPr>
                <w:color w:val="231F20"/>
                <w:w w:val="110"/>
                <w:sz w:val="18"/>
              </w:rPr>
              <w:t>(24)</w:t>
            </w:r>
          </w:p>
        </w:tc>
        <w:tc>
          <w:tcPr>
            <w:tcW w:w="391" w:type="dxa"/>
            <w:vMerge w:val="restart"/>
            <w:tcBorders>
              <w:right w:val="nil"/>
            </w:tcBorders>
          </w:tcPr>
          <w:p w14:paraId="5B86FEDC" w14:textId="77777777" w:rsidR="003D61CA" w:rsidRDefault="00000000">
            <w:pPr>
              <w:pStyle w:val="TableParagraph"/>
              <w:spacing w:before="26"/>
              <w:ind w:left="52"/>
              <w:rPr>
                <w:sz w:val="18"/>
              </w:rPr>
            </w:pPr>
            <w:r>
              <w:rPr>
                <w:color w:val="231F20"/>
                <w:w w:val="105"/>
                <w:sz w:val="18"/>
              </w:rPr>
              <w:t>с)</w:t>
            </w:r>
          </w:p>
          <w:p w14:paraId="64EC349B" w14:textId="77777777" w:rsidR="003D61CA" w:rsidRDefault="00000000">
            <w:pPr>
              <w:pStyle w:val="TableParagraph"/>
              <w:spacing w:before="108"/>
              <w:ind w:left="50"/>
              <w:rPr>
                <w:sz w:val="18"/>
              </w:rPr>
            </w:pPr>
            <w:r>
              <w:rPr>
                <w:color w:val="231F20"/>
                <w:w w:val="110"/>
                <w:sz w:val="18"/>
              </w:rPr>
              <w:t>d)</w:t>
            </w:r>
          </w:p>
        </w:tc>
        <w:tc>
          <w:tcPr>
            <w:tcW w:w="5232" w:type="dxa"/>
            <w:tcBorders>
              <w:left w:val="nil"/>
            </w:tcBorders>
          </w:tcPr>
          <w:p w14:paraId="54AB13B8" w14:textId="77777777" w:rsidR="003D61CA" w:rsidRDefault="00000000">
            <w:pPr>
              <w:pStyle w:val="TableParagraph"/>
              <w:spacing w:before="26"/>
              <w:ind w:left="7"/>
              <w:rPr>
                <w:sz w:val="18"/>
              </w:rPr>
            </w:pPr>
            <w:r>
              <w:rPr>
                <w:color w:val="231F20"/>
                <w:w w:val="110"/>
                <w:sz w:val="18"/>
              </w:rPr>
              <w:t>Стоит на одной ноге без посторонней помощи.</w:t>
            </w:r>
          </w:p>
        </w:tc>
        <w:tc>
          <w:tcPr>
            <w:tcW w:w="849" w:type="dxa"/>
          </w:tcPr>
          <w:p w14:paraId="42206BE3" w14:textId="77777777" w:rsidR="003D61CA" w:rsidRDefault="003D61CA">
            <w:pPr>
              <w:pStyle w:val="TableParagraph"/>
            </w:pPr>
          </w:p>
        </w:tc>
        <w:tc>
          <w:tcPr>
            <w:tcW w:w="851" w:type="dxa"/>
          </w:tcPr>
          <w:p w14:paraId="70D7A879" w14:textId="77777777" w:rsidR="003D61CA" w:rsidRDefault="003D61CA">
            <w:pPr>
              <w:pStyle w:val="TableParagraph"/>
            </w:pPr>
          </w:p>
        </w:tc>
        <w:tc>
          <w:tcPr>
            <w:tcW w:w="849" w:type="dxa"/>
          </w:tcPr>
          <w:p w14:paraId="1C670EF6" w14:textId="77777777" w:rsidR="003D61CA" w:rsidRDefault="003D61CA">
            <w:pPr>
              <w:pStyle w:val="TableParagraph"/>
            </w:pPr>
          </w:p>
        </w:tc>
        <w:tc>
          <w:tcPr>
            <w:tcW w:w="839" w:type="dxa"/>
          </w:tcPr>
          <w:p w14:paraId="38B5C783" w14:textId="77777777" w:rsidR="003D61CA" w:rsidRDefault="003D61CA">
            <w:pPr>
              <w:pStyle w:val="TableParagraph"/>
            </w:pPr>
          </w:p>
        </w:tc>
      </w:tr>
      <w:tr w:rsidR="003D61CA" w14:paraId="31814B6D" w14:textId="77777777">
        <w:trPr>
          <w:trHeight w:val="302"/>
        </w:trPr>
        <w:tc>
          <w:tcPr>
            <w:tcW w:w="962" w:type="dxa"/>
            <w:vMerge/>
            <w:tcBorders>
              <w:top w:val="nil"/>
            </w:tcBorders>
          </w:tcPr>
          <w:p w14:paraId="7BB65CCB" w14:textId="77777777" w:rsidR="003D61CA" w:rsidRDefault="003D61CA">
            <w:pPr>
              <w:rPr>
                <w:sz w:val="2"/>
                <w:szCs w:val="2"/>
              </w:rPr>
            </w:pPr>
          </w:p>
        </w:tc>
        <w:tc>
          <w:tcPr>
            <w:tcW w:w="391" w:type="dxa"/>
            <w:vMerge/>
            <w:tcBorders>
              <w:top w:val="nil"/>
              <w:right w:val="nil"/>
            </w:tcBorders>
          </w:tcPr>
          <w:p w14:paraId="1E12D63A" w14:textId="77777777" w:rsidR="003D61CA" w:rsidRDefault="003D61CA">
            <w:pPr>
              <w:rPr>
                <w:sz w:val="2"/>
                <w:szCs w:val="2"/>
              </w:rPr>
            </w:pPr>
          </w:p>
        </w:tc>
        <w:tc>
          <w:tcPr>
            <w:tcW w:w="5232" w:type="dxa"/>
            <w:tcBorders>
              <w:left w:val="nil"/>
            </w:tcBorders>
          </w:tcPr>
          <w:p w14:paraId="53B139EC" w14:textId="77777777" w:rsidR="003D61CA" w:rsidRDefault="00000000">
            <w:pPr>
              <w:pStyle w:val="TableParagraph"/>
              <w:spacing w:before="31"/>
              <w:ind w:left="5"/>
              <w:rPr>
                <w:sz w:val="18"/>
              </w:rPr>
            </w:pPr>
            <w:r>
              <w:rPr>
                <w:color w:val="231F20"/>
                <w:w w:val="115"/>
                <w:sz w:val="18"/>
              </w:rPr>
              <w:t>Идет по прямой линии в заданном направлении.</w:t>
            </w:r>
          </w:p>
        </w:tc>
        <w:tc>
          <w:tcPr>
            <w:tcW w:w="849" w:type="dxa"/>
          </w:tcPr>
          <w:p w14:paraId="5107FE2E" w14:textId="77777777" w:rsidR="003D61CA" w:rsidRDefault="003D61CA">
            <w:pPr>
              <w:pStyle w:val="TableParagraph"/>
            </w:pPr>
          </w:p>
        </w:tc>
        <w:tc>
          <w:tcPr>
            <w:tcW w:w="851" w:type="dxa"/>
          </w:tcPr>
          <w:p w14:paraId="3AAF16AF" w14:textId="77777777" w:rsidR="003D61CA" w:rsidRDefault="003D61CA">
            <w:pPr>
              <w:pStyle w:val="TableParagraph"/>
            </w:pPr>
          </w:p>
        </w:tc>
        <w:tc>
          <w:tcPr>
            <w:tcW w:w="849" w:type="dxa"/>
          </w:tcPr>
          <w:p w14:paraId="6A060798" w14:textId="77777777" w:rsidR="003D61CA" w:rsidRDefault="003D61CA">
            <w:pPr>
              <w:pStyle w:val="TableParagraph"/>
            </w:pPr>
          </w:p>
        </w:tc>
        <w:tc>
          <w:tcPr>
            <w:tcW w:w="839" w:type="dxa"/>
          </w:tcPr>
          <w:p w14:paraId="045E5220" w14:textId="77777777" w:rsidR="003D61CA" w:rsidRDefault="003D61CA">
            <w:pPr>
              <w:pStyle w:val="TableParagraph"/>
            </w:pPr>
          </w:p>
        </w:tc>
      </w:tr>
    </w:tbl>
    <w:p w14:paraId="4837581C" w14:textId="77777777" w:rsidR="003D61CA" w:rsidRDefault="003D61CA">
      <w:pPr>
        <w:sectPr w:rsidR="003D61CA">
          <w:pgSz w:w="11910" w:h="16840"/>
          <w:pgMar w:top="1440" w:right="0" w:bottom="280" w:left="840" w:header="1250" w:footer="0" w:gutter="0"/>
          <w:cols w:space="720"/>
        </w:sectPr>
      </w:pPr>
    </w:p>
    <w:p w14:paraId="0E3BF6E7" w14:textId="77777777" w:rsidR="003D61CA" w:rsidRDefault="003D61CA">
      <w:pPr>
        <w:pStyle w:val="BodyText"/>
        <w:rPr>
          <w:i/>
          <w:sz w:val="20"/>
        </w:rPr>
      </w:pPr>
    </w:p>
    <w:p w14:paraId="2D7BAF65" w14:textId="77777777" w:rsidR="003D61CA" w:rsidRDefault="003D61CA">
      <w:pPr>
        <w:pStyle w:val="BodyText"/>
        <w:rPr>
          <w:i/>
          <w:sz w:val="20"/>
        </w:rPr>
      </w:pPr>
    </w:p>
    <w:p w14:paraId="7D04875C" w14:textId="77777777" w:rsidR="003D61CA" w:rsidRDefault="003D61CA">
      <w:pPr>
        <w:pStyle w:val="BodyText"/>
        <w:rPr>
          <w:i/>
          <w:sz w:val="20"/>
        </w:rPr>
      </w:pPr>
    </w:p>
    <w:p w14:paraId="31C9D42D" w14:textId="77777777" w:rsidR="003D61CA" w:rsidRDefault="003D61CA">
      <w:pPr>
        <w:pStyle w:val="BodyText"/>
        <w:spacing w:before="7"/>
        <w:rPr>
          <w:i/>
          <w:sz w:val="19"/>
        </w:rPr>
      </w:pPr>
    </w:p>
    <w:p w14:paraId="26DD90A6" w14:textId="77777777" w:rsidR="003D61CA" w:rsidRDefault="00000000">
      <w:pPr>
        <w:spacing w:line="230" w:lineRule="auto"/>
        <w:ind w:left="5805" w:right="587" w:hanging="3768"/>
        <w:rPr>
          <w:rFonts w:ascii="Georgia" w:hAnsi="Georgia"/>
          <w:b/>
          <w:sz w:val="20"/>
        </w:rPr>
      </w:pPr>
      <w:r>
        <w:pict w14:anchorId="368164CC">
          <v:shape id="_x0000_s3037" type="#_x0000_t136" style="position:absolute;left:0;text-align:left;margin-left:217.05pt;margin-top:191.65pt;width:457.8pt;height:98pt;rotation:49;z-index:-251264512;mso-position-horizontal-relative:page" fillcolor="#e9eaeb" stroked="f">
            <o:extrusion v:ext="view" autorotationcenter="t"/>
            <v:textpath style="font-family:&quot;&amp;quot&quot;;font-size:98pt;font-weight:bold;v-text-kern:t;mso-text-shadow:auto" string="ОБРАЗЕЦ"/>
            <w10:wrap anchorx="page"/>
          </v:shape>
        </w:pict>
      </w:r>
      <w:r>
        <w:rPr>
          <w:rFonts w:ascii="Georgia" w:hAnsi="Georgia"/>
          <w:b/>
          <w:color w:val="231F20"/>
          <w:w w:val="90"/>
          <w:sz w:val="20"/>
        </w:rPr>
        <w:t xml:space="preserve">Схема динамики развития при использовании двух программ «Каролина»: для младенцев и детей раннего возраста (ПКМДРВ) </w:t>
      </w:r>
      <w:r>
        <w:rPr>
          <w:rFonts w:ascii="Georgia" w:hAnsi="Georgia"/>
          <w:b/>
          <w:color w:val="231F20"/>
          <w:sz w:val="20"/>
        </w:rPr>
        <w:t>и дошкольников (ПКД) с особыми потребностями.</w:t>
      </w:r>
    </w:p>
    <w:p w14:paraId="1D030307" w14:textId="77777777" w:rsidR="003D61CA" w:rsidRDefault="00000000">
      <w:pPr>
        <w:tabs>
          <w:tab w:val="left" w:pos="7682"/>
        </w:tabs>
        <w:spacing w:line="142" w:lineRule="exact"/>
        <w:ind w:left="1618"/>
        <w:rPr>
          <w:sz w:val="20"/>
        </w:rPr>
      </w:pPr>
      <w:r>
        <w:rPr>
          <w:color w:val="231F20"/>
          <w:w w:val="115"/>
          <w:sz w:val="20"/>
        </w:rPr>
        <w:t>Дата начала</w:t>
      </w:r>
      <w:r>
        <w:rPr>
          <w:color w:val="231F20"/>
          <w:spacing w:val="33"/>
          <w:w w:val="115"/>
          <w:sz w:val="20"/>
        </w:rPr>
        <w:t xml:space="preserve"> </w:t>
      </w:r>
      <w:r>
        <w:rPr>
          <w:color w:val="231F20"/>
          <w:w w:val="115"/>
          <w:sz w:val="20"/>
        </w:rPr>
        <w:t>занятий</w:t>
      </w:r>
      <w:r>
        <w:rPr>
          <w:color w:val="231F20"/>
          <w:w w:val="93"/>
          <w:sz w:val="20"/>
          <w:u w:val="single" w:color="221E1F"/>
        </w:rPr>
        <w:t xml:space="preserve"> </w:t>
      </w:r>
      <w:r>
        <w:rPr>
          <w:color w:val="231F20"/>
          <w:sz w:val="20"/>
          <w:u w:val="single" w:color="221E1F"/>
        </w:rPr>
        <w:tab/>
      </w:r>
    </w:p>
    <w:p w14:paraId="1797EB67" w14:textId="77777777" w:rsidR="003D61CA" w:rsidRDefault="003D61CA">
      <w:pPr>
        <w:spacing w:line="142" w:lineRule="exact"/>
        <w:rPr>
          <w:sz w:val="20"/>
        </w:rPr>
        <w:sectPr w:rsidR="003D61CA">
          <w:headerReference w:type="even" r:id="rId62"/>
          <w:pgSz w:w="16840" w:h="11910" w:orient="landscape"/>
          <w:pgMar w:top="0" w:right="1780" w:bottom="280" w:left="0" w:header="0" w:footer="0" w:gutter="0"/>
          <w:cols w:space="720"/>
        </w:sectPr>
      </w:pPr>
    </w:p>
    <w:p w14:paraId="3A2E8950" w14:textId="77777777" w:rsidR="003D61CA" w:rsidRDefault="00000000">
      <w:pPr>
        <w:tabs>
          <w:tab w:val="left" w:pos="7684"/>
        </w:tabs>
        <w:spacing w:before="75"/>
        <w:ind w:left="2013"/>
        <w:rPr>
          <w:sz w:val="20"/>
        </w:rPr>
      </w:pPr>
      <w:r>
        <w:pict w14:anchorId="1D04ABF2">
          <v:group id="_x0000_s3032" style="position:absolute;left:0;text-align:left;margin-left:80.85pt;margin-top:5.45pt;width:10.05pt;height:47pt;z-index:-251266560;mso-position-horizontal-relative:page" coordorigin="1617,109" coordsize="201,940">
            <v:shape id="_x0000_s3036" type="#_x0000_t75" style="position:absolute;left:1617;top:108;width:201;height:200">
              <v:imagedata r:id="rId63" o:title=""/>
            </v:shape>
            <v:shape id="_x0000_s3035" type="#_x0000_t75" style="position:absolute;left:1617;top:352;width:201;height:200">
              <v:imagedata r:id="rId64" o:title=""/>
            </v:shape>
            <v:shape id="_x0000_s3034" type="#_x0000_t75" style="position:absolute;left:1617;top:603;width:201;height:200">
              <v:imagedata r:id="rId65" o:title=""/>
            </v:shape>
            <v:shape id="_x0000_s3033" type="#_x0000_t75" style="position:absolute;left:1617;top:848;width:201;height:200">
              <v:imagedata r:id="rId66" o:title=""/>
            </v:shape>
            <w10:wrap anchorx="page"/>
          </v:group>
        </w:pict>
      </w:r>
      <w:r>
        <w:rPr>
          <w:color w:val="231F20"/>
          <w:w w:val="125"/>
          <w:sz w:val="20"/>
        </w:rPr>
        <w:t>1.</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26569310" w14:textId="77777777" w:rsidR="003D61CA" w:rsidRDefault="00000000">
      <w:pPr>
        <w:tabs>
          <w:tab w:val="left" w:pos="7684"/>
        </w:tabs>
        <w:spacing w:before="21"/>
        <w:ind w:left="2013"/>
        <w:rPr>
          <w:sz w:val="20"/>
        </w:rPr>
      </w:pPr>
      <w:r>
        <w:rPr>
          <w:color w:val="231F20"/>
          <w:w w:val="125"/>
          <w:sz w:val="20"/>
        </w:rPr>
        <w:t>2.</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62548DD9" w14:textId="77777777" w:rsidR="003D61CA" w:rsidRDefault="00000000">
      <w:pPr>
        <w:tabs>
          <w:tab w:val="left" w:pos="7684"/>
        </w:tabs>
        <w:spacing w:before="15"/>
        <w:ind w:left="2013"/>
        <w:rPr>
          <w:sz w:val="20"/>
        </w:rPr>
      </w:pPr>
      <w:r>
        <w:rPr>
          <w:color w:val="231F20"/>
          <w:w w:val="125"/>
          <w:sz w:val="20"/>
        </w:rPr>
        <w:t>3.</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60D2B125" w14:textId="77777777" w:rsidR="003D61CA" w:rsidRDefault="00000000">
      <w:pPr>
        <w:tabs>
          <w:tab w:val="left" w:pos="7684"/>
        </w:tabs>
        <w:spacing w:before="15"/>
        <w:ind w:left="2013"/>
        <w:rPr>
          <w:sz w:val="20"/>
        </w:rPr>
      </w:pPr>
      <w:r>
        <w:pict w14:anchorId="5745217A">
          <v:group id="_x0000_s3007" style="position:absolute;left:0;text-align:left;margin-left:155pt;margin-top:52.4pt;width:190.55pt;height:36.75pt;z-index:-251265536;mso-position-horizontal-relative:page" coordorigin="3100,1048" coordsize="3811,735">
            <v:line id="_x0000_s3031" style="position:absolute" from="6906,1703" to="6831,1778" strokecolor="#231f20" strokeweight=".48pt"/>
            <v:line id="_x0000_s3030" style="position:absolute" from="6906,1333" to="6462,1778" strokecolor="#231f20" strokeweight=".48pt"/>
            <v:line id="_x0000_s3029" style="position:absolute" from="6819,1053" to="6094,1778" strokecolor="#231f20" strokeweight=".48pt"/>
            <v:line id="_x0000_s3028" style="position:absolute" from="6452,1053" to="5727,1778" strokecolor="#231f20" strokeweight=".48pt"/>
            <v:line id="_x0000_s3027" style="position:absolute" from="6083,1053" to="5358,1778" strokecolor="#231f20" strokeweight=".48pt"/>
            <v:line id="_x0000_s3026" style="position:absolute" from="5715,1053" to="4990,1778" strokecolor="#231f20" strokeweight=".48pt"/>
            <v:line id="_x0000_s3025" style="position:absolute" from="5348,1053" to="4623,1778" strokecolor="#231f20" strokeweight=".48pt"/>
            <v:line id="_x0000_s3024" style="position:absolute" from="4979,1053" to="4254,1778" strokecolor="#231f20" strokeweight=".48pt"/>
            <v:line id="_x0000_s3023" style="position:absolute" from="4611,1053" to="3886,1778" strokecolor="#231f20" strokeweight=".48pt"/>
            <v:line id="_x0000_s3022" style="position:absolute" from="4244,1053" to="3519,1778" strokecolor="#231f20" strokeweight=".48pt"/>
            <v:line id="_x0000_s3021" style="position:absolute" from="3875,1053" to="3150,1778" strokecolor="#231f20" strokeweight=".48pt"/>
            <v:line id="_x0000_s3020" style="position:absolute" from="6906,1518" to="6646,1778" strokecolor="#231f20" strokeweight=".48pt"/>
            <v:line id="_x0000_s3019" style="position:absolute" from="6906,1151" to="6279,1778" strokecolor="#231f20" strokeweight=".48pt"/>
            <v:line id="_x0000_s3018" style="position:absolute" from="6635,1053" to="5910,1778" strokecolor="#231f20" strokeweight=".48pt"/>
            <v:line id="_x0000_s3017" style="position:absolute" from="6267,1053" to="5542,1778" strokecolor="#231f20" strokeweight=".48pt"/>
            <v:line id="_x0000_s3016" style="position:absolute" from="5900,1053" to="5175,1778" strokecolor="#231f20" strokeweight=".48pt"/>
            <v:line id="_x0000_s3015" style="position:absolute" from="5531,1053" to="4806,1778" strokecolor="#231f20" strokeweight=".48pt"/>
            <v:line id="_x0000_s3014" style="position:absolute" from="5163,1053" to="4438,1778" strokecolor="#231f20" strokeweight=".48pt"/>
            <v:line id="_x0000_s3013" style="position:absolute" from="4796,1053" to="4071,1778" strokecolor="#231f20" strokeweight=".48pt"/>
            <v:line id="_x0000_s3012" style="position:absolute" from="4427,1053" to="3702,1778" strokecolor="#231f20" strokeweight=".48pt"/>
            <v:line id="_x0000_s3011" style="position:absolute" from="4059,1053" to="3334,1778" strokecolor="#231f20" strokeweight=".48pt"/>
            <v:line id="_x0000_s3010" style="position:absolute" from="3692,1053" to="3105,1640" strokecolor="#231f20" strokeweight=".48pt"/>
            <v:line id="_x0000_s3009" style="position:absolute" from="3507,1053" to="3105,1455" strokecolor="#231f20" strokeweight=".48pt"/>
            <v:line id="_x0000_s3008" style="position:absolute" from="3323,1053" to="3105,1270" strokecolor="#231f20" strokeweight=".48pt"/>
            <w10:wrap anchorx="page"/>
          </v:group>
        </w:pict>
      </w:r>
      <w:r>
        <w:rPr>
          <w:color w:val="231F20"/>
          <w:w w:val="125"/>
          <w:sz w:val="20"/>
        </w:rPr>
        <w:t>4.</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0DE2C730" w14:textId="77777777" w:rsidR="003D61CA" w:rsidRDefault="00000000">
      <w:pPr>
        <w:tabs>
          <w:tab w:val="left" w:pos="7204"/>
        </w:tabs>
        <w:spacing w:line="297" w:lineRule="auto"/>
        <w:ind w:left="552" w:right="123"/>
        <w:rPr>
          <w:sz w:val="20"/>
        </w:rPr>
      </w:pPr>
      <w:r>
        <w:br w:type="column"/>
      </w:r>
      <w:r>
        <w:rPr>
          <w:color w:val="231F20"/>
          <w:w w:val="115"/>
          <w:sz w:val="20"/>
        </w:rPr>
        <w:t>Ребенок</w:t>
      </w:r>
      <w:r>
        <w:rPr>
          <w:color w:val="231F20"/>
          <w:w w:val="115"/>
          <w:sz w:val="20"/>
          <w:u w:val="single" w:color="221E1F"/>
        </w:rPr>
        <w:tab/>
      </w:r>
      <w:r>
        <w:rPr>
          <w:color w:val="231F20"/>
          <w:w w:val="115"/>
          <w:sz w:val="20"/>
        </w:rPr>
        <w:t xml:space="preserve"> Педагог</w:t>
      </w:r>
      <w:r>
        <w:rPr>
          <w:color w:val="231F20"/>
          <w:w w:val="93"/>
          <w:sz w:val="20"/>
          <w:u w:val="single" w:color="221E1F"/>
        </w:rPr>
        <w:t xml:space="preserve"> </w:t>
      </w:r>
      <w:r>
        <w:rPr>
          <w:color w:val="231F20"/>
          <w:sz w:val="20"/>
          <w:u w:val="single" w:color="221E1F"/>
        </w:rPr>
        <w:tab/>
      </w:r>
    </w:p>
    <w:p w14:paraId="500041BF" w14:textId="77777777" w:rsidR="003D61CA" w:rsidRDefault="003D61CA">
      <w:pPr>
        <w:spacing w:line="297" w:lineRule="auto"/>
        <w:rPr>
          <w:sz w:val="20"/>
        </w:rPr>
        <w:sectPr w:rsidR="003D61CA">
          <w:type w:val="continuous"/>
          <w:pgSz w:w="16840" w:h="11910" w:orient="landscape"/>
          <w:pgMar w:top="1600" w:right="1780" w:bottom="280" w:left="0" w:header="720" w:footer="720" w:gutter="0"/>
          <w:cols w:num="2" w:space="720" w:equalWidth="0">
            <w:col w:w="7686" w:space="40"/>
            <w:col w:w="7334"/>
          </w:cols>
        </w:sectPr>
      </w:pPr>
    </w:p>
    <w:p w14:paraId="34E716E7" w14:textId="77777777" w:rsidR="003D61CA" w:rsidRDefault="00000000">
      <w:pPr>
        <w:pStyle w:val="BodyText"/>
        <w:spacing w:before="3"/>
        <w:rPr>
          <w:sz w:val="7"/>
        </w:rPr>
      </w:pPr>
      <w:r>
        <w:pict w14:anchorId="122238DD">
          <v:shape id="_x0000_s3006" type="#_x0000_t202" style="position:absolute;margin-left:768.5pt;margin-top:46.95pt;width:11.9pt;height:12.6pt;z-index:251326976;mso-position-horizontal-relative:page;mso-position-vertical-relative:page" filled="f" stroked="f">
            <v:textbox style="layout-flow:vertical" inset="0,0,0,0">
              <w:txbxContent>
                <w:p w14:paraId="1A65CD78" w14:textId="77777777" w:rsidR="003D61CA" w:rsidRDefault="00000000">
                  <w:pPr>
                    <w:spacing w:before="9"/>
                    <w:ind w:left="20"/>
                    <w:rPr>
                      <w:sz w:val="18"/>
                    </w:rPr>
                  </w:pPr>
                  <w:r>
                    <w:rPr>
                      <w:color w:val="231F20"/>
                      <w:w w:val="115"/>
                      <w:sz w:val="18"/>
                    </w:rPr>
                    <w:t>64</w:t>
                  </w:r>
                </w:p>
              </w:txbxContent>
            </v:textbox>
            <w10:wrap anchorx="page" anchory="page"/>
          </v:shape>
        </w:pict>
      </w:r>
      <w:r>
        <w:pict w14:anchorId="45EC2D35">
          <v:shape id="_x0000_s3005" type="#_x0000_t202" style="position:absolute;margin-left:768.5pt;margin-top:95.45pt;width:11.9pt;height:404pt;z-index:251329024;mso-position-horizontal-relative:page;mso-position-vertical-relative:page" filled="f" stroked="f">
            <v:textbox style="layout-flow:vertical" inset="0,0,0,0">
              <w:txbxContent>
                <w:p w14:paraId="57CC73D7"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tbl>
      <w:tblPr>
        <w:tblW w:w="0" w:type="auto"/>
        <w:tblInd w:w="158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6"/>
        <w:gridCol w:w="1020"/>
        <w:gridCol w:w="626"/>
        <w:gridCol w:w="639"/>
        <w:gridCol w:w="403"/>
        <w:gridCol w:w="213"/>
        <w:gridCol w:w="218"/>
        <w:gridCol w:w="427"/>
        <w:gridCol w:w="302"/>
        <w:gridCol w:w="117"/>
        <w:gridCol w:w="215"/>
        <w:gridCol w:w="217"/>
        <w:gridCol w:w="99"/>
        <w:gridCol w:w="315"/>
        <w:gridCol w:w="202"/>
        <w:gridCol w:w="93"/>
        <w:gridCol w:w="104"/>
        <w:gridCol w:w="219"/>
        <w:gridCol w:w="203"/>
        <w:gridCol w:w="124"/>
        <w:gridCol w:w="83"/>
        <w:gridCol w:w="225"/>
        <w:gridCol w:w="227"/>
        <w:gridCol w:w="90"/>
        <w:gridCol w:w="111"/>
        <w:gridCol w:w="93"/>
        <w:gridCol w:w="119"/>
        <w:gridCol w:w="186"/>
        <w:gridCol w:w="157"/>
        <w:gridCol w:w="275"/>
        <w:gridCol w:w="287"/>
        <w:gridCol w:w="123"/>
        <w:gridCol w:w="85"/>
        <w:gridCol w:w="139"/>
        <w:gridCol w:w="115"/>
        <w:gridCol w:w="102"/>
        <w:gridCol w:w="112"/>
        <w:gridCol w:w="318"/>
        <w:gridCol w:w="382"/>
        <w:gridCol w:w="3833"/>
      </w:tblGrid>
      <w:tr w:rsidR="003D61CA" w14:paraId="3B838254" w14:textId="77777777">
        <w:trPr>
          <w:trHeight w:val="362"/>
        </w:trPr>
        <w:tc>
          <w:tcPr>
            <w:tcW w:w="506" w:type="dxa"/>
            <w:vMerge w:val="restart"/>
            <w:tcBorders>
              <w:top w:val="nil"/>
              <w:left w:val="nil"/>
            </w:tcBorders>
          </w:tcPr>
          <w:p w14:paraId="20665F95" w14:textId="77777777" w:rsidR="003D61CA" w:rsidRDefault="003D61CA">
            <w:pPr>
              <w:pStyle w:val="TableParagraph"/>
            </w:pPr>
          </w:p>
        </w:tc>
        <w:tc>
          <w:tcPr>
            <w:tcW w:w="1020" w:type="dxa"/>
            <w:tcBorders>
              <w:top w:val="nil"/>
            </w:tcBorders>
          </w:tcPr>
          <w:p w14:paraId="126D8B6F" w14:textId="77777777" w:rsidR="003D61CA" w:rsidRDefault="00000000">
            <w:pPr>
              <w:pStyle w:val="TableParagraph"/>
              <w:spacing w:line="156" w:lineRule="exact"/>
              <w:ind w:left="177"/>
              <w:rPr>
                <w:rFonts w:ascii="Georgia" w:hAnsi="Georgia"/>
                <w:b/>
                <w:sz w:val="16"/>
              </w:rPr>
            </w:pPr>
            <w:r>
              <w:rPr>
                <w:rFonts w:ascii="Georgia" w:hAnsi="Georgia"/>
                <w:b/>
                <w:color w:val="231F20"/>
                <w:sz w:val="16"/>
              </w:rPr>
              <w:t>Разделы</w:t>
            </w:r>
          </w:p>
          <w:p w14:paraId="0F8ACC90" w14:textId="77777777" w:rsidR="003D61CA" w:rsidRDefault="00000000">
            <w:pPr>
              <w:pStyle w:val="TableParagraph"/>
              <w:spacing w:line="181" w:lineRule="exact"/>
              <w:ind w:left="136"/>
              <w:rPr>
                <w:rFonts w:ascii="Georgia" w:hAnsi="Georgia"/>
                <w:b/>
                <w:sz w:val="16"/>
              </w:rPr>
            </w:pPr>
            <w:r>
              <w:rPr>
                <w:rFonts w:ascii="Georgia" w:hAnsi="Georgia"/>
                <w:b/>
                <w:color w:val="231F20"/>
                <w:sz w:val="16"/>
              </w:rPr>
              <w:t>ПКМДРВ</w:t>
            </w:r>
          </w:p>
        </w:tc>
        <w:tc>
          <w:tcPr>
            <w:tcW w:w="1265" w:type="dxa"/>
            <w:gridSpan w:val="2"/>
            <w:tcBorders>
              <w:top w:val="nil"/>
            </w:tcBorders>
          </w:tcPr>
          <w:p w14:paraId="5AD65C5E" w14:textId="77777777" w:rsidR="003D61CA" w:rsidRDefault="00000000">
            <w:pPr>
              <w:pStyle w:val="TableParagraph"/>
              <w:spacing w:before="85"/>
              <w:ind w:left="182"/>
              <w:rPr>
                <w:rFonts w:ascii="Georgia" w:hAnsi="Georgia"/>
                <w:b/>
                <w:sz w:val="16"/>
              </w:rPr>
            </w:pPr>
            <w:r>
              <w:rPr>
                <w:rFonts w:ascii="Georgia" w:hAnsi="Georgia"/>
                <w:b/>
                <w:color w:val="231F20"/>
                <w:sz w:val="16"/>
              </w:rPr>
              <w:t>12—15 мес.</w:t>
            </w:r>
          </w:p>
        </w:tc>
        <w:tc>
          <w:tcPr>
            <w:tcW w:w="1261" w:type="dxa"/>
            <w:gridSpan w:val="4"/>
            <w:tcBorders>
              <w:top w:val="nil"/>
            </w:tcBorders>
          </w:tcPr>
          <w:p w14:paraId="6CA27ADB" w14:textId="77777777" w:rsidR="003D61CA" w:rsidRDefault="00000000">
            <w:pPr>
              <w:pStyle w:val="TableParagraph"/>
              <w:spacing w:before="85"/>
              <w:ind w:left="178"/>
              <w:rPr>
                <w:rFonts w:ascii="Georgia" w:hAnsi="Georgia"/>
                <w:b/>
                <w:sz w:val="16"/>
              </w:rPr>
            </w:pPr>
            <w:r>
              <w:rPr>
                <w:rFonts w:ascii="Georgia" w:hAnsi="Georgia"/>
                <w:b/>
                <w:color w:val="231F20"/>
                <w:sz w:val="16"/>
              </w:rPr>
              <w:t>15—18 мес.</w:t>
            </w:r>
          </w:p>
        </w:tc>
        <w:tc>
          <w:tcPr>
            <w:tcW w:w="1265" w:type="dxa"/>
            <w:gridSpan w:val="6"/>
            <w:tcBorders>
              <w:top w:val="nil"/>
            </w:tcBorders>
          </w:tcPr>
          <w:p w14:paraId="3050154D" w14:textId="77777777" w:rsidR="003D61CA" w:rsidRDefault="00000000">
            <w:pPr>
              <w:pStyle w:val="TableParagraph"/>
              <w:spacing w:before="85"/>
              <w:ind w:left="178"/>
              <w:rPr>
                <w:rFonts w:ascii="Georgia" w:hAnsi="Georgia"/>
                <w:b/>
                <w:sz w:val="16"/>
              </w:rPr>
            </w:pPr>
            <w:r>
              <w:rPr>
                <w:rFonts w:ascii="Georgia" w:hAnsi="Georgia"/>
                <w:b/>
                <w:color w:val="231F20"/>
                <w:sz w:val="16"/>
              </w:rPr>
              <w:t>18—21 мес.</w:t>
            </w:r>
          </w:p>
        </w:tc>
        <w:tc>
          <w:tcPr>
            <w:tcW w:w="1253" w:type="dxa"/>
            <w:gridSpan w:val="8"/>
            <w:tcBorders>
              <w:top w:val="nil"/>
              <w:right w:val="single" w:sz="18" w:space="0" w:color="231F20"/>
            </w:tcBorders>
          </w:tcPr>
          <w:p w14:paraId="0B4DFAA0" w14:textId="77777777" w:rsidR="003D61CA" w:rsidRDefault="00000000">
            <w:pPr>
              <w:pStyle w:val="TableParagraph"/>
              <w:spacing w:before="85"/>
              <w:ind w:left="174"/>
              <w:rPr>
                <w:rFonts w:ascii="Georgia" w:hAnsi="Georgia"/>
                <w:b/>
                <w:sz w:val="16"/>
              </w:rPr>
            </w:pPr>
            <w:r>
              <w:rPr>
                <w:rFonts w:ascii="Georgia" w:hAnsi="Georgia"/>
                <w:b/>
                <w:color w:val="231F20"/>
                <w:sz w:val="16"/>
              </w:rPr>
              <w:t>21—24 мес.</w:t>
            </w:r>
          </w:p>
        </w:tc>
        <w:tc>
          <w:tcPr>
            <w:tcW w:w="1258" w:type="dxa"/>
            <w:gridSpan w:val="8"/>
            <w:tcBorders>
              <w:top w:val="nil"/>
              <w:left w:val="single" w:sz="18" w:space="0" w:color="231F20"/>
            </w:tcBorders>
          </w:tcPr>
          <w:p w14:paraId="499482D3" w14:textId="77777777" w:rsidR="003D61CA" w:rsidRDefault="00000000">
            <w:pPr>
              <w:pStyle w:val="TableParagraph"/>
              <w:spacing w:before="85"/>
              <w:ind w:left="183"/>
              <w:rPr>
                <w:rFonts w:ascii="Georgia" w:hAnsi="Georgia"/>
                <w:b/>
                <w:sz w:val="16"/>
              </w:rPr>
            </w:pPr>
            <w:r>
              <w:rPr>
                <w:rFonts w:ascii="Georgia" w:hAnsi="Georgia"/>
                <w:b/>
                <w:color w:val="231F20"/>
                <w:sz w:val="16"/>
              </w:rPr>
              <w:t>2—2,5 года</w:t>
            </w:r>
          </w:p>
        </w:tc>
        <w:tc>
          <w:tcPr>
            <w:tcW w:w="1281" w:type="dxa"/>
            <w:gridSpan w:val="8"/>
            <w:tcBorders>
              <w:top w:val="nil"/>
            </w:tcBorders>
          </w:tcPr>
          <w:p w14:paraId="616BA30E" w14:textId="77777777" w:rsidR="003D61CA" w:rsidRDefault="00000000">
            <w:pPr>
              <w:pStyle w:val="TableParagraph"/>
              <w:spacing w:before="85"/>
              <w:ind w:left="203"/>
              <w:rPr>
                <w:rFonts w:ascii="Georgia" w:hAnsi="Georgia"/>
                <w:b/>
                <w:sz w:val="16"/>
              </w:rPr>
            </w:pPr>
            <w:r>
              <w:rPr>
                <w:rFonts w:ascii="Georgia" w:hAnsi="Georgia"/>
                <w:b/>
                <w:color w:val="231F20"/>
                <w:sz w:val="16"/>
              </w:rPr>
              <w:t>2,5—3 года</w:t>
            </w:r>
          </w:p>
        </w:tc>
        <w:tc>
          <w:tcPr>
            <w:tcW w:w="4215" w:type="dxa"/>
            <w:gridSpan w:val="2"/>
            <w:tcBorders>
              <w:top w:val="nil"/>
              <w:right w:val="nil"/>
            </w:tcBorders>
          </w:tcPr>
          <w:p w14:paraId="795B3815" w14:textId="77777777" w:rsidR="003D61CA" w:rsidRDefault="00000000">
            <w:pPr>
              <w:pStyle w:val="TableParagraph"/>
              <w:spacing w:before="80"/>
              <w:ind w:left="1493" w:right="1501"/>
              <w:jc w:val="center"/>
              <w:rPr>
                <w:rFonts w:ascii="Georgia" w:hAnsi="Georgia"/>
                <w:b/>
                <w:sz w:val="16"/>
              </w:rPr>
            </w:pPr>
            <w:r>
              <w:rPr>
                <w:rFonts w:ascii="Georgia" w:hAnsi="Georgia"/>
                <w:b/>
                <w:color w:val="231F20"/>
                <w:sz w:val="16"/>
              </w:rPr>
              <w:t>Разделы ПКД</w:t>
            </w:r>
          </w:p>
        </w:tc>
      </w:tr>
      <w:tr w:rsidR="003D61CA" w14:paraId="635FBF0B" w14:textId="77777777">
        <w:trPr>
          <w:trHeight w:val="350"/>
        </w:trPr>
        <w:tc>
          <w:tcPr>
            <w:tcW w:w="506" w:type="dxa"/>
            <w:vMerge/>
            <w:tcBorders>
              <w:top w:val="nil"/>
              <w:left w:val="nil"/>
            </w:tcBorders>
          </w:tcPr>
          <w:p w14:paraId="3F2B9E5E" w14:textId="77777777" w:rsidR="003D61CA" w:rsidRDefault="003D61CA">
            <w:pPr>
              <w:rPr>
                <w:sz w:val="2"/>
                <w:szCs w:val="2"/>
              </w:rPr>
            </w:pPr>
          </w:p>
        </w:tc>
        <w:tc>
          <w:tcPr>
            <w:tcW w:w="1020" w:type="dxa"/>
          </w:tcPr>
          <w:p w14:paraId="07674B6D" w14:textId="77777777" w:rsidR="003D61CA" w:rsidRDefault="00000000">
            <w:pPr>
              <w:pStyle w:val="TableParagraph"/>
              <w:spacing w:before="64"/>
              <w:ind w:left="457"/>
              <w:rPr>
                <w:sz w:val="18"/>
              </w:rPr>
            </w:pPr>
            <w:r>
              <w:rPr>
                <w:color w:val="231F20"/>
                <w:w w:val="116"/>
                <w:sz w:val="18"/>
              </w:rPr>
              <w:t>1</w:t>
            </w:r>
          </w:p>
        </w:tc>
        <w:tc>
          <w:tcPr>
            <w:tcW w:w="1265" w:type="dxa"/>
            <w:gridSpan w:val="2"/>
          </w:tcPr>
          <w:p w14:paraId="20C54ED2" w14:textId="77777777" w:rsidR="003D61CA" w:rsidRDefault="00000000">
            <w:pPr>
              <w:pStyle w:val="TableParagraph"/>
              <w:spacing w:before="61"/>
              <w:ind w:left="8"/>
              <w:jc w:val="center"/>
              <w:rPr>
                <w:sz w:val="18"/>
              </w:rPr>
            </w:pPr>
            <w:r>
              <w:rPr>
                <w:color w:val="231F20"/>
                <w:w w:val="122"/>
                <w:sz w:val="18"/>
              </w:rPr>
              <w:t>i</w:t>
            </w:r>
          </w:p>
        </w:tc>
        <w:tc>
          <w:tcPr>
            <w:tcW w:w="1261" w:type="dxa"/>
            <w:gridSpan w:val="4"/>
          </w:tcPr>
          <w:p w14:paraId="4C6D86EF" w14:textId="77777777" w:rsidR="003D61CA" w:rsidRDefault="00000000">
            <w:pPr>
              <w:pStyle w:val="TableParagraph"/>
              <w:spacing w:before="61"/>
              <w:ind w:right="1"/>
              <w:jc w:val="center"/>
              <w:rPr>
                <w:sz w:val="18"/>
              </w:rPr>
            </w:pPr>
            <w:r>
              <w:rPr>
                <w:color w:val="231F20"/>
                <w:w w:val="128"/>
                <w:sz w:val="18"/>
              </w:rPr>
              <w:t>j</w:t>
            </w:r>
          </w:p>
        </w:tc>
        <w:tc>
          <w:tcPr>
            <w:tcW w:w="1265" w:type="dxa"/>
            <w:gridSpan w:val="6"/>
          </w:tcPr>
          <w:p w14:paraId="20DE64F4" w14:textId="77777777" w:rsidR="003D61CA" w:rsidRDefault="003D61CA">
            <w:pPr>
              <w:pStyle w:val="TableParagraph"/>
            </w:pPr>
          </w:p>
        </w:tc>
        <w:tc>
          <w:tcPr>
            <w:tcW w:w="1253" w:type="dxa"/>
            <w:gridSpan w:val="8"/>
            <w:tcBorders>
              <w:right w:val="single" w:sz="18" w:space="0" w:color="231F20"/>
            </w:tcBorders>
          </w:tcPr>
          <w:p w14:paraId="0ED3AE39" w14:textId="77777777" w:rsidR="003D61CA" w:rsidRDefault="003D61CA">
            <w:pPr>
              <w:pStyle w:val="TableParagraph"/>
            </w:pPr>
          </w:p>
        </w:tc>
        <w:tc>
          <w:tcPr>
            <w:tcW w:w="1258" w:type="dxa"/>
            <w:gridSpan w:val="8"/>
            <w:vMerge w:val="restart"/>
            <w:tcBorders>
              <w:left w:val="single" w:sz="18" w:space="0" w:color="231F20"/>
            </w:tcBorders>
          </w:tcPr>
          <w:p w14:paraId="69CF826B" w14:textId="77777777" w:rsidR="003D61CA" w:rsidRDefault="003D61CA">
            <w:pPr>
              <w:pStyle w:val="TableParagraph"/>
            </w:pPr>
          </w:p>
        </w:tc>
        <w:tc>
          <w:tcPr>
            <w:tcW w:w="1281" w:type="dxa"/>
            <w:gridSpan w:val="8"/>
            <w:vMerge w:val="restart"/>
          </w:tcPr>
          <w:p w14:paraId="58CB282C" w14:textId="77777777" w:rsidR="003D61CA" w:rsidRDefault="003D61CA">
            <w:pPr>
              <w:pStyle w:val="TableParagraph"/>
            </w:pPr>
          </w:p>
        </w:tc>
        <w:tc>
          <w:tcPr>
            <w:tcW w:w="4215" w:type="dxa"/>
            <w:gridSpan w:val="2"/>
            <w:vMerge w:val="restart"/>
            <w:tcBorders>
              <w:right w:val="nil"/>
            </w:tcBorders>
          </w:tcPr>
          <w:p w14:paraId="04D11002" w14:textId="77777777" w:rsidR="003D61CA" w:rsidRDefault="003D61CA">
            <w:pPr>
              <w:pStyle w:val="TableParagraph"/>
            </w:pPr>
          </w:p>
        </w:tc>
      </w:tr>
      <w:tr w:rsidR="003D61CA" w14:paraId="65B98936" w14:textId="77777777">
        <w:trPr>
          <w:trHeight w:val="350"/>
        </w:trPr>
        <w:tc>
          <w:tcPr>
            <w:tcW w:w="506" w:type="dxa"/>
            <w:vMerge/>
            <w:tcBorders>
              <w:top w:val="nil"/>
              <w:left w:val="nil"/>
            </w:tcBorders>
          </w:tcPr>
          <w:p w14:paraId="6B30EA2D" w14:textId="77777777" w:rsidR="003D61CA" w:rsidRDefault="003D61CA">
            <w:pPr>
              <w:rPr>
                <w:sz w:val="2"/>
                <w:szCs w:val="2"/>
              </w:rPr>
            </w:pPr>
          </w:p>
        </w:tc>
        <w:tc>
          <w:tcPr>
            <w:tcW w:w="1020" w:type="dxa"/>
          </w:tcPr>
          <w:p w14:paraId="4E94B0BD" w14:textId="77777777" w:rsidR="003D61CA" w:rsidRDefault="00000000">
            <w:pPr>
              <w:pStyle w:val="TableParagraph"/>
              <w:spacing w:before="64"/>
              <w:ind w:left="457"/>
              <w:rPr>
                <w:sz w:val="18"/>
              </w:rPr>
            </w:pPr>
            <w:r>
              <w:rPr>
                <w:color w:val="231F20"/>
                <w:w w:val="115"/>
                <w:sz w:val="18"/>
              </w:rPr>
              <w:t>2</w:t>
            </w:r>
          </w:p>
        </w:tc>
        <w:tc>
          <w:tcPr>
            <w:tcW w:w="626" w:type="dxa"/>
          </w:tcPr>
          <w:p w14:paraId="394D2E2F" w14:textId="77777777" w:rsidR="003D61CA" w:rsidRDefault="00000000">
            <w:pPr>
              <w:pStyle w:val="TableParagraph"/>
              <w:spacing w:before="52"/>
              <w:ind w:left="290"/>
              <w:rPr>
                <w:sz w:val="18"/>
              </w:rPr>
            </w:pPr>
            <w:r>
              <w:rPr>
                <w:color w:val="231F20"/>
                <w:w w:val="122"/>
                <w:sz w:val="18"/>
              </w:rPr>
              <w:t>i</w:t>
            </w:r>
          </w:p>
        </w:tc>
        <w:tc>
          <w:tcPr>
            <w:tcW w:w="639" w:type="dxa"/>
          </w:tcPr>
          <w:p w14:paraId="60F18DA6" w14:textId="77777777" w:rsidR="003D61CA" w:rsidRDefault="00000000">
            <w:pPr>
              <w:pStyle w:val="TableParagraph"/>
              <w:spacing w:before="52"/>
              <w:ind w:left="288"/>
              <w:rPr>
                <w:sz w:val="18"/>
              </w:rPr>
            </w:pPr>
            <w:r>
              <w:rPr>
                <w:color w:val="231F20"/>
                <w:w w:val="128"/>
                <w:sz w:val="18"/>
              </w:rPr>
              <w:t>j</w:t>
            </w:r>
          </w:p>
        </w:tc>
        <w:tc>
          <w:tcPr>
            <w:tcW w:w="1261" w:type="dxa"/>
            <w:gridSpan w:val="4"/>
          </w:tcPr>
          <w:p w14:paraId="2DD40B92" w14:textId="77777777" w:rsidR="003D61CA" w:rsidRDefault="00000000">
            <w:pPr>
              <w:pStyle w:val="TableParagraph"/>
              <w:spacing w:before="58"/>
              <w:jc w:val="center"/>
              <w:rPr>
                <w:sz w:val="18"/>
              </w:rPr>
            </w:pPr>
            <w:r>
              <w:rPr>
                <w:color w:val="231F20"/>
                <w:w w:val="118"/>
                <w:sz w:val="18"/>
              </w:rPr>
              <w:t>k</w:t>
            </w:r>
          </w:p>
        </w:tc>
        <w:tc>
          <w:tcPr>
            <w:tcW w:w="1265" w:type="dxa"/>
            <w:gridSpan w:val="6"/>
          </w:tcPr>
          <w:p w14:paraId="3ACCB9F4" w14:textId="77777777" w:rsidR="003D61CA" w:rsidRDefault="003D61CA">
            <w:pPr>
              <w:pStyle w:val="TableParagraph"/>
            </w:pPr>
          </w:p>
        </w:tc>
        <w:tc>
          <w:tcPr>
            <w:tcW w:w="1253" w:type="dxa"/>
            <w:gridSpan w:val="8"/>
            <w:tcBorders>
              <w:right w:val="single" w:sz="18" w:space="0" w:color="231F20"/>
            </w:tcBorders>
          </w:tcPr>
          <w:p w14:paraId="5B069E48" w14:textId="77777777" w:rsidR="003D61CA" w:rsidRDefault="003D61CA">
            <w:pPr>
              <w:pStyle w:val="TableParagraph"/>
            </w:pPr>
          </w:p>
        </w:tc>
        <w:tc>
          <w:tcPr>
            <w:tcW w:w="1258" w:type="dxa"/>
            <w:gridSpan w:val="8"/>
            <w:vMerge/>
            <w:tcBorders>
              <w:top w:val="nil"/>
              <w:left w:val="single" w:sz="18" w:space="0" w:color="231F20"/>
            </w:tcBorders>
          </w:tcPr>
          <w:p w14:paraId="27F3056D" w14:textId="77777777" w:rsidR="003D61CA" w:rsidRDefault="003D61CA">
            <w:pPr>
              <w:rPr>
                <w:sz w:val="2"/>
                <w:szCs w:val="2"/>
              </w:rPr>
            </w:pPr>
          </w:p>
        </w:tc>
        <w:tc>
          <w:tcPr>
            <w:tcW w:w="1281" w:type="dxa"/>
            <w:gridSpan w:val="8"/>
            <w:vMerge/>
            <w:tcBorders>
              <w:top w:val="nil"/>
            </w:tcBorders>
          </w:tcPr>
          <w:p w14:paraId="3123F533" w14:textId="77777777" w:rsidR="003D61CA" w:rsidRDefault="003D61CA">
            <w:pPr>
              <w:rPr>
                <w:sz w:val="2"/>
                <w:szCs w:val="2"/>
              </w:rPr>
            </w:pPr>
          </w:p>
        </w:tc>
        <w:tc>
          <w:tcPr>
            <w:tcW w:w="4215" w:type="dxa"/>
            <w:gridSpan w:val="2"/>
            <w:vMerge/>
            <w:tcBorders>
              <w:top w:val="nil"/>
              <w:right w:val="nil"/>
            </w:tcBorders>
          </w:tcPr>
          <w:p w14:paraId="4B826DC2" w14:textId="77777777" w:rsidR="003D61CA" w:rsidRDefault="003D61CA">
            <w:pPr>
              <w:rPr>
                <w:sz w:val="2"/>
                <w:szCs w:val="2"/>
              </w:rPr>
            </w:pPr>
          </w:p>
        </w:tc>
      </w:tr>
      <w:tr w:rsidR="003D61CA" w14:paraId="34CCF061" w14:textId="77777777">
        <w:trPr>
          <w:trHeight w:val="350"/>
        </w:trPr>
        <w:tc>
          <w:tcPr>
            <w:tcW w:w="506" w:type="dxa"/>
            <w:vMerge/>
            <w:tcBorders>
              <w:top w:val="nil"/>
              <w:left w:val="nil"/>
            </w:tcBorders>
          </w:tcPr>
          <w:p w14:paraId="19D1BF60" w14:textId="77777777" w:rsidR="003D61CA" w:rsidRDefault="003D61CA">
            <w:pPr>
              <w:rPr>
                <w:sz w:val="2"/>
                <w:szCs w:val="2"/>
              </w:rPr>
            </w:pPr>
          </w:p>
        </w:tc>
        <w:tc>
          <w:tcPr>
            <w:tcW w:w="1020" w:type="dxa"/>
          </w:tcPr>
          <w:p w14:paraId="1EA788CA" w14:textId="77777777" w:rsidR="003D61CA" w:rsidRDefault="00000000">
            <w:pPr>
              <w:pStyle w:val="TableParagraph"/>
              <w:spacing w:before="64"/>
              <w:ind w:left="457"/>
              <w:rPr>
                <w:sz w:val="18"/>
              </w:rPr>
            </w:pPr>
            <w:r>
              <w:rPr>
                <w:color w:val="231F20"/>
                <w:w w:val="116"/>
                <w:sz w:val="18"/>
              </w:rPr>
              <w:t>3</w:t>
            </w:r>
          </w:p>
        </w:tc>
        <w:tc>
          <w:tcPr>
            <w:tcW w:w="1265" w:type="dxa"/>
            <w:gridSpan w:val="2"/>
          </w:tcPr>
          <w:p w14:paraId="1C3768BB" w14:textId="77777777" w:rsidR="003D61CA" w:rsidRDefault="00000000">
            <w:pPr>
              <w:pStyle w:val="TableParagraph"/>
              <w:spacing w:before="55"/>
              <w:ind w:left="7"/>
              <w:jc w:val="center"/>
              <w:rPr>
                <w:sz w:val="18"/>
              </w:rPr>
            </w:pPr>
            <w:r>
              <w:rPr>
                <w:color w:val="231F20"/>
                <w:w w:val="120"/>
                <w:sz w:val="18"/>
              </w:rPr>
              <w:t>h</w:t>
            </w:r>
          </w:p>
        </w:tc>
        <w:tc>
          <w:tcPr>
            <w:tcW w:w="1261" w:type="dxa"/>
            <w:gridSpan w:val="4"/>
          </w:tcPr>
          <w:p w14:paraId="14B97C04" w14:textId="77777777" w:rsidR="003D61CA" w:rsidRDefault="00000000">
            <w:pPr>
              <w:pStyle w:val="TableParagraph"/>
              <w:spacing w:before="55"/>
              <w:ind w:left="12"/>
              <w:jc w:val="center"/>
              <w:rPr>
                <w:sz w:val="18"/>
              </w:rPr>
            </w:pPr>
            <w:r>
              <w:rPr>
                <w:color w:val="231F20"/>
                <w:w w:val="122"/>
                <w:sz w:val="18"/>
              </w:rPr>
              <w:t>i</w:t>
            </w:r>
          </w:p>
        </w:tc>
        <w:tc>
          <w:tcPr>
            <w:tcW w:w="1265" w:type="dxa"/>
            <w:gridSpan w:val="6"/>
          </w:tcPr>
          <w:p w14:paraId="2AD77421" w14:textId="77777777" w:rsidR="003D61CA" w:rsidRDefault="00000000">
            <w:pPr>
              <w:pStyle w:val="TableParagraph"/>
              <w:spacing w:before="55"/>
              <w:ind w:left="13"/>
              <w:jc w:val="center"/>
              <w:rPr>
                <w:sz w:val="18"/>
              </w:rPr>
            </w:pPr>
            <w:r>
              <w:rPr>
                <w:color w:val="231F20"/>
                <w:w w:val="128"/>
                <w:sz w:val="18"/>
              </w:rPr>
              <w:t>j</w:t>
            </w:r>
          </w:p>
        </w:tc>
        <w:tc>
          <w:tcPr>
            <w:tcW w:w="1253" w:type="dxa"/>
            <w:gridSpan w:val="8"/>
            <w:tcBorders>
              <w:right w:val="single" w:sz="18" w:space="0" w:color="231F20"/>
            </w:tcBorders>
          </w:tcPr>
          <w:p w14:paraId="268EE530" w14:textId="77777777" w:rsidR="003D61CA" w:rsidRDefault="003D61CA">
            <w:pPr>
              <w:pStyle w:val="TableParagraph"/>
            </w:pPr>
          </w:p>
        </w:tc>
        <w:tc>
          <w:tcPr>
            <w:tcW w:w="1258" w:type="dxa"/>
            <w:gridSpan w:val="8"/>
            <w:vMerge/>
            <w:tcBorders>
              <w:top w:val="nil"/>
              <w:left w:val="single" w:sz="18" w:space="0" w:color="231F20"/>
            </w:tcBorders>
          </w:tcPr>
          <w:p w14:paraId="52FB3C0D" w14:textId="77777777" w:rsidR="003D61CA" w:rsidRDefault="003D61CA">
            <w:pPr>
              <w:rPr>
                <w:sz w:val="2"/>
                <w:szCs w:val="2"/>
              </w:rPr>
            </w:pPr>
          </w:p>
        </w:tc>
        <w:tc>
          <w:tcPr>
            <w:tcW w:w="1281" w:type="dxa"/>
            <w:gridSpan w:val="8"/>
            <w:vMerge/>
            <w:tcBorders>
              <w:top w:val="nil"/>
            </w:tcBorders>
          </w:tcPr>
          <w:p w14:paraId="0B3BA1DB" w14:textId="77777777" w:rsidR="003D61CA" w:rsidRDefault="003D61CA">
            <w:pPr>
              <w:rPr>
                <w:sz w:val="2"/>
                <w:szCs w:val="2"/>
              </w:rPr>
            </w:pPr>
          </w:p>
        </w:tc>
        <w:tc>
          <w:tcPr>
            <w:tcW w:w="4215" w:type="dxa"/>
            <w:gridSpan w:val="2"/>
            <w:vMerge/>
            <w:tcBorders>
              <w:top w:val="nil"/>
              <w:right w:val="nil"/>
            </w:tcBorders>
          </w:tcPr>
          <w:p w14:paraId="09BD0DF4" w14:textId="77777777" w:rsidR="003D61CA" w:rsidRDefault="003D61CA">
            <w:pPr>
              <w:rPr>
                <w:sz w:val="2"/>
                <w:szCs w:val="2"/>
              </w:rPr>
            </w:pPr>
          </w:p>
        </w:tc>
      </w:tr>
      <w:tr w:rsidR="003D61CA" w14:paraId="078C4E3A" w14:textId="77777777">
        <w:trPr>
          <w:trHeight w:val="340"/>
        </w:trPr>
        <w:tc>
          <w:tcPr>
            <w:tcW w:w="506" w:type="dxa"/>
            <w:vMerge/>
            <w:tcBorders>
              <w:top w:val="nil"/>
              <w:left w:val="nil"/>
            </w:tcBorders>
          </w:tcPr>
          <w:p w14:paraId="352E8F8F" w14:textId="77777777" w:rsidR="003D61CA" w:rsidRDefault="003D61CA">
            <w:pPr>
              <w:rPr>
                <w:sz w:val="2"/>
                <w:szCs w:val="2"/>
              </w:rPr>
            </w:pPr>
          </w:p>
        </w:tc>
        <w:tc>
          <w:tcPr>
            <w:tcW w:w="1020" w:type="dxa"/>
          </w:tcPr>
          <w:p w14:paraId="56461E04" w14:textId="77777777" w:rsidR="003D61CA" w:rsidRDefault="00000000">
            <w:pPr>
              <w:pStyle w:val="TableParagraph"/>
              <w:spacing w:before="64"/>
              <w:ind w:left="457"/>
              <w:rPr>
                <w:sz w:val="18"/>
              </w:rPr>
            </w:pPr>
            <w:r>
              <w:rPr>
                <w:color w:val="231F20"/>
                <w:w w:val="115"/>
                <w:sz w:val="18"/>
              </w:rPr>
              <w:t>4</w:t>
            </w:r>
          </w:p>
        </w:tc>
        <w:tc>
          <w:tcPr>
            <w:tcW w:w="1265" w:type="dxa"/>
            <w:gridSpan w:val="2"/>
          </w:tcPr>
          <w:p w14:paraId="5AFA5AB7" w14:textId="77777777" w:rsidR="003D61CA" w:rsidRDefault="00000000">
            <w:pPr>
              <w:pStyle w:val="TableParagraph"/>
              <w:spacing w:before="52"/>
              <w:ind w:left="4"/>
              <w:jc w:val="center"/>
              <w:rPr>
                <w:sz w:val="18"/>
              </w:rPr>
            </w:pPr>
            <w:r>
              <w:rPr>
                <w:color w:val="231F20"/>
                <w:w w:val="108"/>
                <w:sz w:val="18"/>
              </w:rPr>
              <w:t>e</w:t>
            </w:r>
          </w:p>
        </w:tc>
        <w:tc>
          <w:tcPr>
            <w:tcW w:w="616" w:type="dxa"/>
            <w:gridSpan w:val="2"/>
          </w:tcPr>
          <w:p w14:paraId="51770176" w14:textId="77777777" w:rsidR="003D61CA" w:rsidRDefault="00000000">
            <w:pPr>
              <w:pStyle w:val="TableParagraph"/>
              <w:spacing w:before="64"/>
              <w:ind w:left="9"/>
              <w:jc w:val="center"/>
              <w:rPr>
                <w:sz w:val="18"/>
              </w:rPr>
            </w:pPr>
            <w:r>
              <w:rPr>
                <w:color w:val="231F20"/>
                <w:w w:val="131"/>
                <w:sz w:val="18"/>
              </w:rPr>
              <w:t>f</w:t>
            </w:r>
          </w:p>
        </w:tc>
        <w:tc>
          <w:tcPr>
            <w:tcW w:w="645" w:type="dxa"/>
            <w:gridSpan w:val="2"/>
          </w:tcPr>
          <w:p w14:paraId="5D7FE3AF" w14:textId="77777777" w:rsidR="003D61CA" w:rsidRDefault="00000000">
            <w:pPr>
              <w:pStyle w:val="TableParagraph"/>
              <w:spacing w:before="47"/>
              <w:ind w:right="1"/>
              <w:jc w:val="center"/>
              <w:rPr>
                <w:sz w:val="18"/>
              </w:rPr>
            </w:pPr>
            <w:r>
              <w:rPr>
                <w:color w:val="231F20"/>
                <w:w w:val="116"/>
                <w:sz w:val="18"/>
              </w:rPr>
              <w:t>g</w:t>
            </w:r>
          </w:p>
        </w:tc>
        <w:tc>
          <w:tcPr>
            <w:tcW w:w="419" w:type="dxa"/>
            <w:gridSpan w:val="2"/>
          </w:tcPr>
          <w:p w14:paraId="0E4E85EC" w14:textId="77777777" w:rsidR="003D61CA" w:rsidRDefault="00000000">
            <w:pPr>
              <w:pStyle w:val="TableParagraph"/>
              <w:spacing w:before="55"/>
              <w:ind w:left="8"/>
              <w:jc w:val="center"/>
              <w:rPr>
                <w:sz w:val="18"/>
              </w:rPr>
            </w:pPr>
            <w:r>
              <w:rPr>
                <w:color w:val="231F20"/>
                <w:w w:val="120"/>
                <w:sz w:val="18"/>
              </w:rPr>
              <w:t>h</w:t>
            </w:r>
          </w:p>
        </w:tc>
        <w:tc>
          <w:tcPr>
            <w:tcW w:w="432" w:type="dxa"/>
            <w:gridSpan w:val="2"/>
          </w:tcPr>
          <w:p w14:paraId="75745DF0" w14:textId="77777777" w:rsidR="003D61CA" w:rsidRDefault="00000000">
            <w:pPr>
              <w:pStyle w:val="TableParagraph"/>
              <w:spacing w:before="55"/>
              <w:ind w:left="2"/>
              <w:jc w:val="center"/>
              <w:rPr>
                <w:sz w:val="18"/>
              </w:rPr>
            </w:pPr>
            <w:r>
              <w:rPr>
                <w:color w:val="231F20"/>
                <w:w w:val="122"/>
                <w:sz w:val="18"/>
              </w:rPr>
              <w:t>i</w:t>
            </w:r>
          </w:p>
        </w:tc>
        <w:tc>
          <w:tcPr>
            <w:tcW w:w="414" w:type="dxa"/>
            <w:gridSpan w:val="2"/>
          </w:tcPr>
          <w:p w14:paraId="0C44AAAA" w14:textId="77777777" w:rsidR="003D61CA" w:rsidRDefault="00000000">
            <w:pPr>
              <w:pStyle w:val="TableParagraph"/>
              <w:spacing w:before="57"/>
              <w:ind w:right="1"/>
              <w:jc w:val="center"/>
              <w:rPr>
                <w:sz w:val="18"/>
              </w:rPr>
            </w:pPr>
            <w:r>
              <w:rPr>
                <w:color w:val="231F20"/>
                <w:w w:val="128"/>
                <w:sz w:val="18"/>
              </w:rPr>
              <w:t>j</w:t>
            </w:r>
          </w:p>
        </w:tc>
        <w:tc>
          <w:tcPr>
            <w:tcW w:w="295" w:type="dxa"/>
            <w:gridSpan w:val="2"/>
          </w:tcPr>
          <w:p w14:paraId="4153F394" w14:textId="77777777" w:rsidR="003D61CA" w:rsidRDefault="00000000">
            <w:pPr>
              <w:pStyle w:val="TableParagraph"/>
              <w:spacing w:before="61"/>
              <w:ind w:left="94"/>
              <w:rPr>
                <w:sz w:val="18"/>
              </w:rPr>
            </w:pPr>
            <w:r>
              <w:rPr>
                <w:color w:val="231F20"/>
                <w:w w:val="118"/>
                <w:sz w:val="18"/>
              </w:rPr>
              <w:t>k</w:t>
            </w:r>
          </w:p>
        </w:tc>
        <w:tc>
          <w:tcPr>
            <w:tcW w:w="323" w:type="dxa"/>
            <w:gridSpan w:val="2"/>
          </w:tcPr>
          <w:p w14:paraId="4CB45AF8" w14:textId="77777777" w:rsidR="003D61CA" w:rsidRDefault="00000000">
            <w:pPr>
              <w:pStyle w:val="TableParagraph"/>
              <w:spacing w:before="61"/>
              <w:ind w:left="27"/>
              <w:jc w:val="center"/>
              <w:rPr>
                <w:sz w:val="18"/>
              </w:rPr>
            </w:pPr>
            <w:r>
              <w:rPr>
                <w:color w:val="231F20"/>
                <w:w w:val="118"/>
                <w:sz w:val="18"/>
              </w:rPr>
              <w:t>l</w:t>
            </w:r>
          </w:p>
        </w:tc>
        <w:tc>
          <w:tcPr>
            <w:tcW w:w="327" w:type="dxa"/>
            <w:gridSpan w:val="2"/>
          </w:tcPr>
          <w:p w14:paraId="3E12ACA4" w14:textId="77777777" w:rsidR="003D61CA" w:rsidRDefault="00000000">
            <w:pPr>
              <w:pStyle w:val="TableParagraph"/>
              <w:spacing w:before="63"/>
              <w:ind w:left="83"/>
              <w:rPr>
                <w:sz w:val="18"/>
              </w:rPr>
            </w:pPr>
            <w:r>
              <w:rPr>
                <w:color w:val="231F20"/>
                <w:w w:val="112"/>
                <w:sz w:val="18"/>
              </w:rPr>
              <w:t>m</w:t>
            </w:r>
          </w:p>
        </w:tc>
        <w:tc>
          <w:tcPr>
            <w:tcW w:w="308" w:type="dxa"/>
            <w:gridSpan w:val="2"/>
            <w:tcBorders>
              <w:right w:val="single" w:sz="18" w:space="0" w:color="231F20"/>
            </w:tcBorders>
          </w:tcPr>
          <w:p w14:paraId="6D75F388" w14:textId="77777777" w:rsidR="003D61CA" w:rsidRDefault="00000000">
            <w:pPr>
              <w:pStyle w:val="TableParagraph"/>
              <w:spacing w:before="63"/>
              <w:ind w:left="97"/>
              <w:rPr>
                <w:sz w:val="18"/>
              </w:rPr>
            </w:pPr>
            <w:r>
              <w:rPr>
                <w:color w:val="231F20"/>
                <w:w w:val="120"/>
                <w:sz w:val="18"/>
              </w:rPr>
              <w:t>n</w:t>
            </w:r>
          </w:p>
        </w:tc>
        <w:tc>
          <w:tcPr>
            <w:tcW w:w="317" w:type="dxa"/>
            <w:gridSpan w:val="2"/>
            <w:tcBorders>
              <w:left w:val="single" w:sz="18" w:space="0" w:color="231F20"/>
            </w:tcBorders>
          </w:tcPr>
          <w:p w14:paraId="610C8E15" w14:textId="77777777" w:rsidR="003D61CA" w:rsidRDefault="00000000">
            <w:pPr>
              <w:pStyle w:val="TableParagraph"/>
              <w:spacing w:before="58"/>
              <w:ind w:right="1"/>
              <w:jc w:val="center"/>
              <w:rPr>
                <w:sz w:val="18"/>
              </w:rPr>
            </w:pPr>
            <w:r>
              <w:rPr>
                <w:color w:val="231F20"/>
                <w:w w:val="117"/>
                <w:sz w:val="18"/>
              </w:rPr>
              <w:t>a</w:t>
            </w:r>
          </w:p>
        </w:tc>
        <w:tc>
          <w:tcPr>
            <w:tcW w:w="323" w:type="dxa"/>
            <w:gridSpan w:val="3"/>
          </w:tcPr>
          <w:p w14:paraId="39B3A833" w14:textId="77777777" w:rsidR="003D61CA" w:rsidRDefault="00000000">
            <w:pPr>
              <w:pStyle w:val="TableParagraph"/>
              <w:spacing w:before="56"/>
              <w:ind w:left="115"/>
              <w:rPr>
                <w:sz w:val="18"/>
              </w:rPr>
            </w:pPr>
            <w:r>
              <w:rPr>
                <w:color w:val="231F20"/>
                <w:w w:val="108"/>
                <w:sz w:val="18"/>
              </w:rPr>
              <w:t>b</w:t>
            </w:r>
          </w:p>
        </w:tc>
        <w:tc>
          <w:tcPr>
            <w:tcW w:w="343" w:type="dxa"/>
            <w:gridSpan w:val="2"/>
          </w:tcPr>
          <w:p w14:paraId="3C488DEF" w14:textId="77777777" w:rsidR="003D61CA" w:rsidRDefault="00000000">
            <w:pPr>
              <w:pStyle w:val="TableParagraph"/>
              <w:spacing w:before="56"/>
              <w:ind w:right="14"/>
              <w:jc w:val="center"/>
              <w:rPr>
                <w:sz w:val="18"/>
              </w:rPr>
            </w:pPr>
            <w:r>
              <w:rPr>
                <w:color w:val="231F20"/>
                <w:w w:val="106"/>
                <w:sz w:val="18"/>
              </w:rPr>
              <w:t>c</w:t>
            </w:r>
          </w:p>
        </w:tc>
        <w:tc>
          <w:tcPr>
            <w:tcW w:w="275" w:type="dxa"/>
          </w:tcPr>
          <w:p w14:paraId="4679E8C2" w14:textId="77777777" w:rsidR="003D61CA" w:rsidRDefault="00000000">
            <w:pPr>
              <w:pStyle w:val="TableParagraph"/>
              <w:spacing w:before="58"/>
              <w:ind w:right="1"/>
              <w:jc w:val="center"/>
              <w:rPr>
                <w:sz w:val="18"/>
              </w:rPr>
            </w:pPr>
            <w:r>
              <w:rPr>
                <w:color w:val="231F20"/>
                <w:w w:val="116"/>
                <w:sz w:val="18"/>
              </w:rPr>
              <w:t>d</w:t>
            </w:r>
          </w:p>
        </w:tc>
        <w:tc>
          <w:tcPr>
            <w:tcW w:w="287" w:type="dxa"/>
          </w:tcPr>
          <w:p w14:paraId="4DE339A3" w14:textId="77777777" w:rsidR="003D61CA" w:rsidRDefault="00000000">
            <w:pPr>
              <w:pStyle w:val="TableParagraph"/>
              <w:spacing w:before="58"/>
              <w:ind w:left="45"/>
              <w:jc w:val="center"/>
              <w:rPr>
                <w:sz w:val="18"/>
              </w:rPr>
            </w:pPr>
            <w:r>
              <w:rPr>
                <w:color w:val="231F20"/>
                <w:w w:val="108"/>
                <w:sz w:val="18"/>
              </w:rPr>
              <w:t>e</w:t>
            </w:r>
          </w:p>
        </w:tc>
        <w:tc>
          <w:tcPr>
            <w:tcW w:w="347" w:type="dxa"/>
            <w:gridSpan w:val="3"/>
          </w:tcPr>
          <w:p w14:paraId="2126EFEB" w14:textId="77777777" w:rsidR="003D61CA" w:rsidRDefault="00000000">
            <w:pPr>
              <w:pStyle w:val="TableParagraph"/>
              <w:spacing w:before="56"/>
              <w:ind w:left="155"/>
              <w:rPr>
                <w:sz w:val="18"/>
              </w:rPr>
            </w:pPr>
            <w:r>
              <w:rPr>
                <w:color w:val="231F20"/>
                <w:w w:val="131"/>
                <w:sz w:val="18"/>
              </w:rPr>
              <w:t>f</w:t>
            </w:r>
          </w:p>
        </w:tc>
        <w:tc>
          <w:tcPr>
            <w:tcW w:w="329" w:type="dxa"/>
            <w:gridSpan w:val="3"/>
          </w:tcPr>
          <w:p w14:paraId="6DCECBB5" w14:textId="77777777" w:rsidR="003D61CA" w:rsidRDefault="00000000">
            <w:pPr>
              <w:pStyle w:val="TableParagraph"/>
              <w:spacing w:before="56"/>
              <w:ind w:left="112"/>
              <w:rPr>
                <w:sz w:val="18"/>
              </w:rPr>
            </w:pPr>
            <w:r>
              <w:rPr>
                <w:color w:val="231F20"/>
                <w:w w:val="116"/>
                <w:sz w:val="18"/>
              </w:rPr>
              <w:t>g</w:t>
            </w:r>
          </w:p>
        </w:tc>
        <w:tc>
          <w:tcPr>
            <w:tcW w:w="318" w:type="dxa"/>
          </w:tcPr>
          <w:p w14:paraId="3169C794" w14:textId="77777777" w:rsidR="003D61CA" w:rsidRDefault="00000000">
            <w:pPr>
              <w:pStyle w:val="TableParagraph"/>
              <w:spacing w:before="58"/>
              <w:ind w:left="98"/>
              <w:rPr>
                <w:sz w:val="18"/>
              </w:rPr>
            </w:pPr>
            <w:r>
              <w:rPr>
                <w:color w:val="231F20"/>
                <w:w w:val="120"/>
                <w:sz w:val="18"/>
              </w:rPr>
              <w:t>h</w:t>
            </w:r>
          </w:p>
        </w:tc>
        <w:tc>
          <w:tcPr>
            <w:tcW w:w="4215" w:type="dxa"/>
            <w:gridSpan w:val="2"/>
            <w:tcBorders>
              <w:right w:val="nil"/>
            </w:tcBorders>
          </w:tcPr>
          <w:p w14:paraId="421A571A" w14:textId="77777777" w:rsidR="003D61CA" w:rsidRDefault="00000000">
            <w:pPr>
              <w:pStyle w:val="TableParagraph"/>
              <w:spacing w:before="63"/>
              <w:ind w:left="2099"/>
              <w:rPr>
                <w:sz w:val="18"/>
              </w:rPr>
            </w:pPr>
            <w:r>
              <w:rPr>
                <w:color w:val="231F20"/>
                <w:w w:val="115"/>
                <w:sz w:val="18"/>
              </w:rPr>
              <w:t>Внимание и память 1.</w:t>
            </w:r>
          </w:p>
        </w:tc>
      </w:tr>
      <w:tr w:rsidR="003D61CA" w14:paraId="14446483" w14:textId="77777777">
        <w:trPr>
          <w:trHeight w:val="359"/>
        </w:trPr>
        <w:tc>
          <w:tcPr>
            <w:tcW w:w="506" w:type="dxa"/>
            <w:vMerge w:val="restart"/>
            <w:tcBorders>
              <w:left w:val="nil"/>
            </w:tcBorders>
            <w:textDirection w:val="btLr"/>
          </w:tcPr>
          <w:p w14:paraId="2CA1A904" w14:textId="77777777" w:rsidR="003D61CA" w:rsidRDefault="00000000">
            <w:pPr>
              <w:pStyle w:val="TableParagraph"/>
              <w:spacing w:before="157"/>
              <w:ind w:left="579"/>
              <w:rPr>
                <w:i/>
                <w:sz w:val="16"/>
              </w:rPr>
            </w:pPr>
            <w:r>
              <w:rPr>
                <w:i/>
                <w:color w:val="231F20"/>
                <w:w w:val="120"/>
                <w:sz w:val="16"/>
              </w:rPr>
              <w:t>Познавание</w:t>
            </w:r>
          </w:p>
        </w:tc>
        <w:tc>
          <w:tcPr>
            <w:tcW w:w="1020" w:type="dxa"/>
          </w:tcPr>
          <w:p w14:paraId="50DDBCCB" w14:textId="77777777" w:rsidR="003D61CA" w:rsidRDefault="00000000">
            <w:pPr>
              <w:pStyle w:val="TableParagraph"/>
              <w:spacing w:before="73"/>
              <w:ind w:left="457"/>
              <w:rPr>
                <w:sz w:val="18"/>
              </w:rPr>
            </w:pPr>
            <w:r>
              <w:rPr>
                <w:color w:val="231F20"/>
                <w:w w:val="116"/>
                <w:sz w:val="18"/>
              </w:rPr>
              <w:t>5</w:t>
            </w:r>
          </w:p>
        </w:tc>
        <w:tc>
          <w:tcPr>
            <w:tcW w:w="1265" w:type="dxa"/>
            <w:gridSpan w:val="2"/>
          </w:tcPr>
          <w:p w14:paraId="65A09661" w14:textId="77777777" w:rsidR="003D61CA" w:rsidRDefault="00000000">
            <w:pPr>
              <w:pStyle w:val="TableParagraph"/>
              <w:spacing w:before="63"/>
              <w:ind w:left="6"/>
              <w:jc w:val="center"/>
              <w:rPr>
                <w:sz w:val="18"/>
              </w:rPr>
            </w:pPr>
            <w:r>
              <w:rPr>
                <w:color w:val="231F20"/>
                <w:w w:val="131"/>
                <w:sz w:val="18"/>
              </w:rPr>
              <w:t>f</w:t>
            </w:r>
          </w:p>
        </w:tc>
        <w:tc>
          <w:tcPr>
            <w:tcW w:w="1261" w:type="dxa"/>
            <w:gridSpan w:val="4"/>
          </w:tcPr>
          <w:p w14:paraId="5CB5F0E3" w14:textId="77777777" w:rsidR="003D61CA" w:rsidRDefault="00000000">
            <w:pPr>
              <w:pStyle w:val="TableParagraph"/>
              <w:spacing w:before="51"/>
              <w:ind w:left="2"/>
              <w:jc w:val="center"/>
              <w:rPr>
                <w:sz w:val="18"/>
              </w:rPr>
            </w:pPr>
            <w:r>
              <w:rPr>
                <w:color w:val="231F20"/>
                <w:w w:val="116"/>
                <w:sz w:val="18"/>
              </w:rPr>
              <w:t>g</w:t>
            </w:r>
          </w:p>
        </w:tc>
        <w:tc>
          <w:tcPr>
            <w:tcW w:w="634" w:type="dxa"/>
            <w:gridSpan w:val="3"/>
          </w:tcPr>
          <w:p w14:paraId="4AE712A6" w14:textId="77777777" w:rsidR="003D61CA" w:rsidRDefault="00000000">
            <w:pPr>
              <w:pStyle w:val="TableParagraph"/>
              <w:spacing w:before="68"/>
              <w:ind w:left="7"/>
              <w:jc w:val="center"/>
              <w:rPr>
                <w:sz w:val="18"/>
              </w:rPr>
            </w:pPr>
            <w:r>
              <w:rPr>
                <w:color w:val="231F20"/>
                <w:w w:val="120"/>
                <w:sz w:val="18"/>
              </w:rPr>
              <w:t>h</w:t>
            </w:r>
          </w:p>
        </w:tc>
        <w:tc>
          <w:tcPr>
            <w:tcW w:w="631" w:type="dxa"/>
            <w:gridSpan w:val="3"/>
          </w:tcPr>
          <w:p w14:paraId="1DC35082" w14:textId="77777777" w:rsidR="003D61CA" w:rsidRDefault="00000000">
            <w:pPr>
              <w:pStyle w:val="TableParagraph"/>
              <w:spacing w:before="68"/>
              <w:ind w:left="7"/>
              <w:jc w:val="center"/>
              <w:rPr>
                <w:sz w:val="18"/>
              </w:rPr>
            </w:pPr>
            <w:r>
              <w:rPr>
                <w:color w:val="231F20"/>
                <w:w w:val="122"/>
                <w:sz w:val="18"/>
              </w:rPr>
              <w:t>i</w:t>
            </w:r>
          </w:p>
        </w:tc>
        <w:tc>
          <w:tcPr>
            <w:tcW w:w="399" w:type="dxa"/>
            <w:gridSpan w:val="3"/>
          </w:tcPr>
          <w:p w14:paraId="68F45BC6" w14:textId="77777777" w:rsidR="003D61CA" w:rsidRDefault="00000000">
            <w:pPr>
              <w:pStyle w:val="TableParagraph"/>
              <w:spacing w:before="58"/>
              <w:ind w:left="13"/>
              <w:jc w:val="center"/>
              <w:rPr>
                <w:sz w:val="18"/>
              </w:rPr>
            </w:pPr>
            <w:r>
              <w:rPr>
                <w:color w:val="231F20"/>
                <w:w w:val="128"/>
                <w:sz w:val="18"/>
              </w:rPr>
              <w:t>j</w:t>
            </w:r>
          </w:p>
        </w:tc>
        <w:tc>
          <w:tcPr>
            <w:tcW w:w="422" w:type="dxa"/>
            <w:gridSpan w:val="2"/>
          </w:tcPr>
          <w:p w14:paraId="01719EE3" w14:textId="77777777" w:rsidR="003D61CA" w:rsidRDefault="00000000">
            <w:pPr>
              <w:pStyle w:val="TableParagraph"/>
              <w:spacing w:before="70"/>
              <w:ind w:left="170"/>
              <w:rPr>
                <w:sz w:val="18"/>
              </w:rPr>
            </w:pPr>
            <w:r>
              <w:rPr>
                <w:color w:val="231F20"/>
                <w:w w:val="118"/>
                <w:sz w:val="18"/>
              </w:rPr>
              <w:t>k</w:t>
            </w:r>
          </w:p>
        </w:tc>
        <w:tc>
          <w:tcPr>
            <w:tcW w:w="432" w:type="dxa"/>
            <w:gridSpan w:val="3"/>
            <w:tcBorders>
              <w:right w:val="single" w:sz="18" w:space="0" w:color="231F20"/>
            </w:tcBorders>
          </w:tcPr>
          <w:p w14:paraId="7EE929C7" w14:textId="77777777" w:rsidR="003D61CA" w:rsidRDefault="00000000">
            <w:pPr>
              <w:pStyle w:val="TableParagraph"/>
              <w:spacing w:before="73"/>
              <w:ind w:left="43"/>
              <w:jc w:val="center"/>
              <w:rPr>
                <w:sz w:val="18"/>
              </w:rPr>
            </w:pPr>
            <w:r>
              <w:rPr>
                <w:color w:val="231F20"/>
                <w:w w:val="118"/>
                <w:sz w:val="18"/>
              </w:rPr>
              <w:t>l</w:t>
            </w:r>
          </w:p>
        </w:tc>
        <w:tc>
          <w:tcPr>
            <w:tcW w:w="640" w:type="dxa"/>
            <w:gridSpan w:val="5"/>
            <w:tcBorders>
              <w:left w:val="single" w:sz="18" w:space="0" w:color="231F20"/>
            </w:tcBorders>
          </w:tcPr>
          <w:p w14:paraId="51F4A3CA" w14:textId="77777777" w:rsidR="003D61CA" w:rsidRDefault="00000000">
            <w:pPr>
              <w:pStyle w:val="TableParagraph"/>
              <w:spacing w:before="68"/>
              <w:ind w:right="1"/>
              <w:jc w:val="center"/>
              <w:rPr>
                <w:sz w:val="18"/>
              </w:rPr>
            </w:pPr>
            <w:r>
              <w:rPr>
                <w:color w:val="231F20"/>
                <w:w w:val="117"/>
                <w:sz w:val="18"/>
              </w:rPr>
              <w:t>a</w:t>
            </w:r>
          </w:p>
        </w:tc>
        <w:tc>
          <w:tcPr>
            <w:tcW w:w="618" w:type="dxa"/>
            <w:gridSpan w:val="3"/>
          </w:tcPr>
          <w:p w14:paraId="313C625D" w14:textId="77777777" w:rsidR="003D61CA" w:rsidRDefault="00000000">
            <w:pPr>
              <w:pStyle w:val="TableParagraph"/>
              <w:spacing w:before="74"/>
              <w:ind w:left="26"/>
              <w:jc w:val="center"/>
              <w:rPr>
                <w:sz w:val="18"/>
              </w:rPr>
            </w:pPr>
            <w:r>
              <w:rPr>
                <w:color w:val="231F20"/>
                <w:w w:val="108"/>
                <w:sz w:val="18"/>
              </w:rPr>
              <w:t>b</w:t>
            </w:r>
          </w:p>
        </w:tc>
        <w:tc>
          <w:tcPr>
            <w:tcW w:w="410" w:type="dxa"/>
            <w:gridSpan w:val="2"/>
          </w:tcPr>
          <w:p w14:paraId="7496456D" w14:textId="77777777" w:rsidR="003D61CA" w:rsidRDefault="00000000">
            <w:pPr>
              <w:pStyle w:val="TableParagraph"/>
              <w:spacing w:before="64"/>
              <w:ind w:left="183"/>
              <w:rPr>
                <w:sz w:val="18"/>
              </w:rPr>
            </w:pPr>
            <w:r>
              <w:rPr>
                <w:color w:val="231F20"/>
                <w:w w:val="106"/>
                <w:sz w:val="18"/>
              </w:rPr>
              <w:t>c</w:t>
            </w:r>
          </w:p>
        </w:tc>
        <w:tc>
          <w:tcPr>
            <w:tcW w:w="441" w:type="dxa"/>
            <w:gridSpan w:val="4"/>
          </w:tcPr>
          <w:p w14:paraId="43F256EA" w14:textId="77777777" w:rsidR="003D61CA" w:rsidRDefault="00000000">
            <w:pPr>
              <w:pStyle w:val="TableParagraph"/>
              <w:spacing w:before="70"/>
              <w:ind w:left="184"/>
              <w:rPr>
                <w:sz w:val="18"/>
              </w:rPr>
            </w:pPr>
            <w:r>
              <w:rPr>
                <w:color w:val="231F20"/>
                <w:w w:val="116"/>
                <w:sz w:val="18"/>
              </w:rPr>
              <w:t>d</w:t>
            </w:r>
          </w:p>
        </w:tc>
        <w:tc>
          <w:tcPr>
            <w:tcW w:w="430" w:type="dxa"/>
            <w:gridSpan w:val="2"/>
          </w:tcPr>
          <w:p w14:paraId="42FD33A3" w14:textId="77777777" w:rsidR="003D61CA" w:rsidRDefault="00000000">
            <w:pPr>
              <w:pStyle w:val="TableParagraph"/>
              <w:spacing w:before="70"/>
              <w:ind w:left="12"/>
              <w:jc w:val="center"/>
              <w:rPr>
                <w:sz w:val="18"/>
              </w:rPr>
            </w:pPr>
            <w:r>
              <w:rPr>
                <w:color w:val="231F20"/>
                <w:w w:val="108"/>
                <w:sz w:val="18"/>
              </w:rPr>
              <w:t>e</w:t>
            </w:r>
          </w:p>
        </w:tc>
        <w:tc>
          <w:tcPr>
            <w:tcW w:w="4215" w:type="dxa"/>
            <w:gridSpan w:val="2"/>
            <w:tcBorders>
              <w:right w:val="nil"/>
            </w:tcBorders>
          </w:tcPr>
          <w:p w14:paraId="06B2CBE3" w14:textId="77777777" w:rsidR="003D61CA" w:rsidRDefault="00000000">
            <w:pPr>
              <w:pStyle w:val="TableParagraph"/>
              <w:tabs>
                <w:tab w:val="left" w:pos="2514"/>
              </w:tabs>
              <w:spacing w:before="73"/>
              <w:ind w:left="105" w:right="-15"/>
              <w:rPr>
                <w:sz w:val="18"/>
              </w:rPr>
            </w:pPr>
            <w:r>
              <w:rPr>
                <w:color w:val="231F20"/>
                <w:w w:val="125"/>
                <w:sz w:val="18"/>
              </w:rPr>
              <w:t>I.</w:t>
            </w:r>
            <w:r>
              <w:rPr>
                <w:color w:val="231F20"/>
                <w:w w:val="125"/>
                <w:sz w:val="18"/>
              </w:rPr>
              <w:tab/>
              <w:t>Представления</w:t>
            </w:r>
            <w:r>
              <w:rPr>
                <w:color w:val="231F20"/>
                <w:spacing w:val="25"/>
                <w:w w:val="125"/>
                <w:sz w:val="18"/>
              </w:rPr>
              <w:t xml:space="preserve"> </w:t>
            </w:r>
            <w:r>
              <w:rPr>
                <w:color w:val="231F20"/>
                <w:w w:val="125"/>
                <w:sz w:val="18"/>
              </w:rPr>
              <w:t>2.</w:t>
            </w:r>
          </w:p>
        </w:tc>
      </w:tr>
      <w:tr w:rsidR="003D61CA" w14:paraId="5D816E5A" w14:textId="77777777">
        <w:trPr>
          <w:trHeight w:val="350"/>
        </w:trPr>
        <w:tc>
          <w:tcPr>
            <w:tcW w:w="506" w:type="dxa"/>
            <w:vMerge/>
            <w:tcBorders>
              <w:top w:val="nil"/>
              <w:left w:val="nil"/>
            </w:tcBorders>
            <w:textDirection w:val="btLr"/>
          </w:tcPr>
          <w:p w14:paraId="1ED0AD0A" w14:textId="77777777" w:rsidR="003D61CA" w:rsidRDefault="003D61CA">
            <w:pPr>
              <w:rPr>
                <w:sz w:val="2"/>
                <w:szCs w:val="2"/>
              </w:rPr>
            </w:pPr>
          </w:p>
        </w:tc>
        <w:tc>
          <w:tcPr>
            <w:tcW w:w="1020" w:type="dxa"/>
          </w:tcPr>
          <w:p w14:paraId="468B1BFE" w14:textId="77777777" w:rsidR="003D61CA" w:rsidRDefault="00000000">
            <w:pPr>
              <w:pStyle w:val="TableParagraph"/>
              <w:spacing w:before="64"/>
              <w:ind w:left="457"/>
              <w:rPr>
                <w:sz w:val="18"/>
              </w:rPr>
            </w:pPr>
            <w:r>
              <w:rPr>
                <w:color w:val="231F20"/>
                <w:w w:val="116"/>
                <w:sz w:val="18"/>
              </w:rPr>
              <w:t>6</w:t>
            </w:r>
          </w:p>
        </w:tc>
        <w:tc>
          <w:tcPr>
            <w:tcW w:w="626" w:type="dxa"/>
          </w:tcPr>
          <w:p w14:paraId="61BDC46D" w14:textId="77777777" w:rsidR="003D61CA" w:rsidRDefault="00000000">
            <w:pPr>
              <w:pStyle w:val="TableParagraph"/>
              <w:spacing w:before="58"/>
              <w:ind w:left="266"/>
              <w:rPr>
                <w:sz w:val="18"/>
              </w:rPr>
            </w:pPr>
            <w:r>
              <w:rPr>
                <w:color w:val="231F20"/>
                <w:w w:val="120"/>
                <w:sz w:val="18"/>
              </w:rPr>
              <w:t>h</w:t>
            </w:r>
          </w:p>
        </w:tc>
        <w:tc>
          <w:tcPr>
            <w:tcW w:w="639" w:type="dxa"/>
          </w:tcPr>
          <w:p w14:paraId="48256BAE" w14:textId="77777777" w:rsidR="003D61CA" w:rsidRDefault="00000000">
            <w:pPr>
              <w:pStyle w:val="TableParagraph"/>
              <w:spacing w:before="58"/>
              <w:ind w:left="290"/>
              <w:rPr>
                <w:sz w:val="18"/>
              </w:rPr>
            </w:pPr>
            <w:r>
              <w:rPr>
                <w:color w:val="231F20"/>
                <w:w w:val="122"/>
                <w:sz w:val="18"/>
              </w:rPr>
              <w:t>i</w:t>
            </w:r>
          </w:p>
        </w:tc>
        <w:tc>
          <w:tcPr>
            <w:tcW w:w="616" w:type="dxa"/>
            <w:gridSpan w:val="2"/>
          </w:tcPr>
          <w:p w14:paraId="5EA0C322" w14:textId="77777777" w:rsidR="003D61CA" w:rsidRDefault="00000000">
            <w:pPr>
              <w:pStyle w:val="TableParagraph"/>
              <w:spacing w:before="58"/>
              <w:ind w:left="11"/>
              <w:jc w:val="center"/>
              <w:rPr>
                <w:sz w:val="18"/>
              </w:rPr>
            </w:pPr>
            <w:r>
              <w:rPr>
                <w:color w:val="231F20"/>
                <w:w w:val="128"/>
                <w:sz w:val="18"/>
              </w:rPr>
              <w:t>j</w:t>
            </w:r>
          </w:p>
        </w:tc>
        <w:tc>
          <w:tcPr>
            <w:tcW w:w="645" w:type="dxa"/>
            <w:gridSpan w:val="2"/>
          </w:tcPr>
          <w:p w14:paraId="586ACFC8" w14:textId="77777777" w:rsidR="003D61CA" w:rsidRDefault="00000000">
            <w:pPr>
              <w:pStyle w:val="TableParagraph"/>
              <w:spacing w:before="58"/>
              <w:ind w:left="19"/>
              <w:jc w:val="center"/>
              <w:rPr>
                <w:sz w:val="18"/>
              </w:rPr>
            </w:pPr>
            <w:r>
              <w:rPr>
                <w:color w:val="231F20"/>
                <w:w w:val="118"/>
                <w:sz w:val="18"/>
              </w:rPr>
              <w:t>k</w:t>
            </w:r>
          </w:p>
        </w:tc>
        <w:tc>
          <w:tcPr>
            <w:tcW w:w="634" w:type="dxa"/>
            <w:gridSpan w:val="3"/>
          </w:tcPr>
          <w:p w14:paraId="14B22318" w14:textId="77777777" w:rsidR="003D61CA" w:rsidRDefault="00000000">
            <w:pPr>
              <w:pStyle w:val="TableParagraph"/>
              <w:spacing w:before="70"/>
              <w:ind w:left="6"/>
              <w:jc w:val="center"/>
              <w:rPr>
                <w:sz w:val="18"/>
              </w:rPr>
            </w:pPr>
            <w:r>
              <w:rPr>
                <w:color w:val="231F20"/>
                <w:w w:val="118"/>
                <w:sz w:val="18"/>
              </w:rPr>
              <w:t>l</w:t>
            </w:r>
          </w:p>
        </w:tc>
        <w:tc>
          <w:tcPr>
            <w:tcW w:w="631" w:type="dxa"/>
            <w:gridSpan w:val="3"/>
          </w:tcPr>
          <w:p w14:paraId="10F917BA" w14:textId="77777777" w:rsidR="003D61CA" w:rsidRDefault="00000000">
            <w:pPr>
              <w:pStyle w:val="TableParagraph"/>
              <w:spacing w:before="52"/>
              <w:ind w:left="6"/>
              <w:jc w:val="center"/>
              <w:rPr>
                <w:sz w:val="18"/>
              </w:rPr>
            </w:pPr>
            <w:r>
              <w:rPr>
                <w:color w:val="231F20"/>
                <w:w w:val="112"/>
                <w:sz w:val="18"/>
              </w:rPr>
              <w:t>m</w:t>
            </w:r>
          </w:p>
        </w:tc>
        <w:tc>
          <w:tcPr>
            <w:tcW w:w="1253" w:type="dxa"/>
            <w:gridSpan w:val="8"/>
            <w:tcBorders>
              <w:right w:val="single" w:sz="18" w:space="0" w:color="231F20"/>
            </w:tcBorders>
          </w:tcPr>
          <w:p w14:paraId="3F100367" w14:textId="77777777" w:rsidR="003D61CA" w:rsidRDefault="00000000">
            <w:pPr>
              <w:pStyle w:val="TableParagraph"/>
              <w:spacing w:before="47"/>
              <w:ind w:left="29"/>
              <w:jc w:val="center"/>
              <w:rPr>
                <w:sz w:val="18"/>
              </w:rPr>
            </w:pPr>
            <w:r>
              <w:rPr>
                <w:color w:val="231F20"/>
                <w:w w:val="120"/>
                <w:sz w:val="18"/>
              </w:rPr>
              <w:t>n</w:t>
            </w:r>
          </w:p>
        </w:tc>
        <w:tc>
          <w:tcPr>
            <w:tcW w:w="640" w:type="dxa"/>
            <w:gridSpan w:val="5"/>
            <w:tcBorders>
              <w:left w:val="single" w:sz="18" w:space="0" w:color="231F20"/>
            </w:tcBorders>
          </w:tcPr>
          <w:p w14:paraId="645F4F2C" w14:textId="77777777" w:rsidR="003D61CA" w:rsidRDefault="00000000">
            <w:pPr>
              <w:pStyle w:val="TableParagraph"/>
              <w:spacing w:before="59"/>
              <w:ind w:right="1"/>
              <w:jc w:val="center"/>
              <w:rPr>
                <w:sz w:val="18"/>
              </w:rPr>
            </w:pPr>
            <w:r>
              <w:rPr>
                <w:color w:val="231F20"/>
                <w:w w:val="117"/>
                <w:sz w:val="18"/>
              </w:rPr>
              <w:t>a</w:t>
            </w:r>
          </w:p>
        </w:tc>
        <w:tc>
          <w:tcPr>
            <w:tcW w:w="618" w:type="dxa"/>
            <w:gridSpan w:val="3"/>
          </w:tcPr>
          <w:p w14:paraId="376D3323" w14:textId="77777777" w:rsidR="003D61CA" w:rsidRDefault="00000000">
            <w:pPr>
              <w:pStyle w:val="TableParagraph"/>
              <w:spacing w:before="65"/>
              <w:ind w:left="26"/>
              <w:jc w:val="center"/>
              <w:rPr>
                <w:sz w:val="18"/>
              </w:rPr>
            </w:pPr>
            <w:r>
              <w:rPr>
                <w:color w:val="231F20"/>
                <w:w w:val="108"/>
                <w:sz w:val="18"/>
              </w:rPr>
              <w:t>b</w:t>
            </w:r>
          </w:p>
        </w:tc>
        <w:tc>
          <w:tcPr>
            <w:tcW w:w="410" w:type="dxa"/>
            <w:gridSpan w:val="2"/>
          </w:tcPr>
          <w:p w14:paraId="734F8B9F" w14:textId="77777777" w:rsidR="003D61CA" w:rsidRDefault="00000000">
            <w:pPr>
              <w:pStyle w:val="TableParagraph"/>
              <w:spacing w:before="53"/>
              <w:ind w:left="183"/>
              <w:rPr>
                <w:sz w:val="18"/>
              </w:rPr>
            </w:pPr>
            <w:r>
              <w:rPr>
                <w:color w:val="231F20"/>
                <w:w w:val="106"/>
                <w:sz w:val="18"/>
              </w:rPr>
              <w:t>c</w:t>
            </w:r>
          </w:p>
        </w:tc>
        <w:tc>
          <w:tcPr>
            <w:tcW w:w="441" w:type="dxa"/>
            <w:gridSpan w:val="4"/>
          </w:tcPr>
          <w:p w14:paraId="4DAC3EA8" w14:textId="77777777" w:rsidR="003D61CA" w:rsidRDefault="00000000">
            <w:pPr>
              <w:pStyle w:val="TableParagraph"/>
              <w:spacing w:before="59"/>
              <w:ind w:left="184"/>
              <w:rPr>
                <w:sz w:val="18"/>
              </w:rPr>
            </w:pPr>
            <w:r>
              <w:rPr>
                <w:color w:val="231F20"/>
                <w:w w:val="116"/>
                <w:sz w:val="18"/>
              </w:rPr>
              <w:t>d</w:t>
            </w:r>
          </w:p>
        </w:tc>
        <w:tc>
          <w:tcPr>
            <w:tcW w:w="430" w:type="dxa"/>
            <w:gridSpan w:val="2"/>
          </w:tcPr>
          <w:p w14:paraId="63ECA273" w14:textId="77777777" w:rsidR="003D61CA" w:rsidRDefault="00000000">
            <w:pPr>
              <w:pStyle w:val="TableParagraph"/>
              <w:spacing w:before="59"/>
              <w:ind w:left="12"/>
              <w:jc w:val="center"/>
              <w:rPr>
                <w:sz w:val="18"/>
              </w:rPr>
            </w:pPr>
            <w:r>
              <w:rPr>
                <w:color w:val="231F20"/>
                <w:w w:val="108"/>
                <w:sz w:val="18"/>
              </w:rPr>
              <w:t>e</w:t>
            </w:r>
          </w:p>
        </w:tc>
        <w:tc>
          <w:tcPr>
            <w:tcW w:w="382" w:type="dxa"/>
            <w:tcBorders>
              <w:right w:val="double" w:sz="1" w:space="0" w:color="231F20"/>
            </w:tcBorders>
          </w:tcPr>
          <w:p w14:paraId="0820F371" w14:textId="77777777" w:rsidR="003D61CA" w:rsidRDefault="00000000">
            <w:pPr>
              <w:pStyle w:val="TableParagraph"/>
              <w:spacing w:before="70"/>
              <w:ind w:left="69"/>
              <w:rPr>
                <w:sz w:val="18"/>
              </w:rPr>
            </w:pPr>
            <w:r>
              <w:rPr>
                <w:color w:val="231F20"/>
                <w:w w:val="125"/>
                <w:sz w:val="18"/>
              </w:rPr>
              <w:t>II.</w:t>
            </w:r>
          </w:p>
        </w:tc>
        <w:tc>
          <w:tcPr>
            <w:tcW w:w="3833" w:type="dxa"/>
            <w:tcBorders>
              <w:left w:val="double" w:sz="1" w:space="0" w:color="231F20"/>
              <w:right w:val="nil"/>
            </w:tcBorders>
          </w:tcPr>
          <w:p w14:paraId="7327EB79" w14:textId="77777777" w:rsidR="003D61CA" w:rsidRDefault="003D61CA">
            <w:pPr>
              <w:pStyle w:val="TableParagraph"/>
            </w:pPr>
          </w:p>
        </w:tc>
      </w:tr>
      <w:tr w:rsidR="003D61CA" w14:paraId="791FABC4" w14:textId="77777777">
        <w:trPr>
          <w:trHeight w:val="350"/>
        </w:trPr>
        <w:tc>
          <w:tcPr>
            <w:tcW w:w="506" w:type="dxa"/>
            <w:vMerge/>
            <w:tcBorders>
              <w:top w:val="nil"/>
              <w:left w:val="nil"/>
            </w:tcBorders>
            <w:textDirection w:val="btLr"/>
          </w:tcPr>
          <w:p w14:paraId="49735407" w14:textId="77777777" w:rsidR="003D61CA" w:rsidRDefault="003D61CA">
            <w:pPr>
              <w:rPr>
                <w:sz w:val="2"/>
                <w:szCs w:val="2"/>
              </w:rPr>
            </w:pPr>
          </w:p>
        </w:tc>
        <w:tc>
          <w:tcPr>
            <w:tcW w:w="1020" w:type="dxa"/>
          </w:tcPr>
          <w:p w14:paraId="686B6882" w14:textId="77777777" w:rsidR="003D61CA" w:rsidRDefault="00000000">
            <w:pPr>
              <w:pStyle w:val="TableParagraph"/>
              <w:spacing w:before="64"/>
              <w:ind w:left="457"/>
              <w:rPr>
                <w:sz w:val="18"/>
              </w:rPr>
            </w:pPr>
            <w:r>
              <w:rPr>
                <w:color w:val="231F20"/>
                <w:w w:val="116"/>
                <w:sz w:val="18"/>
              </w:rPr>
              <w:t>7</w:t>
            </w:r>
          </w:p>
        </w:tc>
        <w:tc>
          <w:tcPr>
            <w:tcW w:w="1265" w:type="dxa"/>
            <w:gridSpan w:val="2"/>
          </w:tcPr>
          <w:p w14:paraId="7B952681" w14:textId="77777777" w:rsidR="003D61CA" w:rsidRDefault="00000000">
            <w:pPr>
              <w:pStyle w:val="TableParagraph"/>
              <w:spacing w:before="61"/>
              <w:ind w:left="8"/>
              <w:jc w:val="center"/>
              <w:rPr>
                <w:sz w:val="18"/>
              </w:rPr>
            </w:pPr>
            <w:r>
              <w:rPr>
                <w:color w:val="231F20"/>
                <w:w w:val="122"/>
                <w:sz w:val="18"/>
              </w:rPr>
              <w:t>i</w:t>
            </w:r>
          </w:p>
        </w:tc>
        <w:tc>
          <w:tcPr>
            <w:tcW w:w="1261" w:type="dxa"/>
            <w:gridSpan w:val="4"/>
          </w:tcPr>
          <w:p w14:paraId="23F3168E" w14:textId="77777777" w:rsidR="003D61CA" w:rsidRDefault="00000000">
            <w:pPr>
              <w:pStyle w:val="TableParagraph"/>
              <w:spacing w:before="55"/>
              <w:ind w:left="11"/>
              <w:jc w:val="center"/>
              <w:rPr>
                <w:sz w:val="18"/>
              </w:rPr>
            </w:pPr>
            <w:r>
              <w:rPr>
                <w:color w:val="231F20"/>
                <w:w w:val="128"/>
                <w:sz w:val="18"/>
              </w:rPr>
              <w:t>j</w:t>
            </w:r>
          </w:p>
        </w:tc>
        <w:tc>
          <w:tcPr>
            <w:tcW w:w="1265" w:type="dxa"/>
            <w:gridSpan w:val="6"/>
          </w:tcPr>
          <w:p w14:paraId="3FB50A72" w14:textId="77777777" w:rsidR="003D61CA" w:rsidRDefault="00000000">
            <w:pPr>
              <w:pStyle w:val="TableParagraph"/>
              <w:spacing w:before="61"/>
              <w:ind w:left="11"/>
              <w:jc w:val="center"/>
              <w:rPr>
                <w:sz w:val="18"/>
              </w:rPr>
            </w:pPr>
            <w:r>
              <w:rPr>
                <w:color w:val="231F20"/>
                <w:w w:val="118"/>
                <w:sz w:val="18"/>
              </w:rPr>
              <w:t>k</w:t>
            </w:r>
          </w:p>
        </w:tc>
        <w:tc>
          <w:tcPr>
            <w:tcW w:w="1253" w:type="dxa"/>
            <w:gridSpan w:val="8"/>
            <w:tcBorders>
              <w:right w:val="single" w:sz="18" w:space="0" w:color="231F20"/>
            </w:tcBorders>
          </w:tcPr>
          <w:p w14:paraId="1F5E8E7C" w14:textId="77777777" w:rsidR="003D61CA" w:rsidRDefault="00000000">
            <w:pPr>
              <w:pStyle w:val="TableParagraph"/>
              <w:spacing w:before="66"/>
              <w:ind w:left="28"/>
              <w:jc w:val="center"/>
              <w:rPr>
                <w:sz w:val="18"/>
              </w:rPr>
            </w:pPr>
            <w:r>
              <w:rPr>
                <w:color w:val="231F20"/>
                <w:w w:val="118"/>
                <w:sz w:val="18"/>
              </w:rPr>
              <w:t>l</w:t>
            </w:r>
          </w:p>
        </w:tc>
        <w:tc>
          <w:tcPr>
            <w:tcW w:w="640" w:type="dxa"/>
            <w:gridSpan w:val="5"/>
            <w:tcBorders>
              <w:left w:val="single" w:sz="18" w:space="0" w:color="231F20"/>
            </w:tcBorders>
          </w:tcPr>
          <w:p w14:paraId="098CE113" w14:textId="77777777" w:rsidR="003D61CA" w:rsidRDefault="00000000">
            <w:pPr>
              <w:pStyle w:val="TableParagraph"/>
              <w:spacing w:before="55"/>
              <w:ind w:right="1"/>
              <w:jc w:val="center"/>
              <w:rPr>
                <w:sz w:val="18"/>
              </w:rPr>
            </w:pPr>
            <w:r>
              <w:rPr>
                <w:color w:val="231F20"/>
                <w:w w:val="117"/>
                <w:sz w:val="18"/>
              </w:rPr>
              <w:t>a</w:t>
            </w:r>
          </w:p>
        </w:tc>
        <w:tc>
          <w:tcPr>
            <w:tcW w:w="618" w:type="dxa"/>
            <w:gridSpan w:val="3"/>
          </w:tcPr>
          <w:p w14:paraId="7CA347F3" w14:textId="77777777" w:rsidR="003D61CA" w:rsidRDefault="00000000">
            <w:pPr>
              <w:pStyle w:val="TableParagraph"/>
              <w:spacing w:before="61"/>
              <w:ind w:left="26"/>
              <w:jc w:val="center"/>
              <w:rPr>
                <w:sz w:val="18"/>
              </w:rPr>
            </w:pPr>
            <w:r>
              <w:rPr>
                <w:color w:val="231F20"/>
                <w:w w:val="108"/>
                <w:sz w:val="18"/>
              </w:rPr>
              <w:t>b</w:t>
            </w:r>
          </w:p>
        </w:tc>
        <w:tc>
          <w:tcPr>
            <w:tcW w:w="634" w:type="dxa"/>
            <w:gridSpan w:val="4"/>
          </w:tcPr>
          <w:p w14:paraId="1F0C425F" w14:textId="77777777" w:rsidR="003D61CA" w:rsidRDefault="00000000">
            <w:pPr>
              <w:pStyle w:val="TableParagraph"/>
              <w:spacing w:before="59"/>
              <w:ind w:left="28"/>
              <w:jc w:val="center"/>
              <w:rPr>
                <w:sz w:val="18"/>
              </w:rPr>
            </w:pPr>
            <w:r>
              <w:rPr>
                <w:color w:val="231F20"/>
                <w:w w:val="106"/>
                <w:sz w:val="18"/>
              </w:rPr>
              <w:t>c</w:t>
            </w:r>
          </w:p>
        </w:tc>
        <w:tc>
          <w:tcPr>
            <w:tcW w:w="647" w:type="dxa"/>
            <w:gridSpan w:val="4"/>
          </w:tcPr>
          <w:p w14:paraId="345AEB30" w14:textId="77777777" w:rsidR="003D61CA" w:rsidRDefault="00000000">
            <w:pPr>
              <w:pStyle w:val="TableParagraph"/>
              <w:spacing w:before="59"/>
              <w:jc w:val="center"/>
              <w:rPr>
                <w:sz w:val="18"/>
              </w:rPr>
            </w:pPr>
            <w:r>
              <w:rPr>
                <w:color w:val="231F20"/>
                <w:w w:val="116"/>
                <w:sz w:val="18"/>
              </w:rPr>
              <w:t>d</w:t>
            </w:r>
          </w:p>
        </w:tc>
        <w:tc>
          <w:tcPr>
            <w:tcW w:w="4215" w:type="dxa"/>
            <w:gridSpan w:val="2"/>
            <w:tcBorders>
              <w:right w:val="nil"/>
            </w:tcBorders>
          </w:tcPr>
          <w:p w14:paraId="1EFD5E84" w14:textId="77777777" w:rsidR="003D61CA" w:rsidRDefault="00000000">
            <w:pPr>
              <w:pStyle w:val="TableParagraph"/>
              <w:spacing w:before="61"/>
              <w:ind w:left="2020" w:right="-15"/>
              <w:rPr>
                <w:sz w:val="18"/>
              </w:rPr>
            </w:pPr>
            <w:r>
              <w:rPr>
                <w:color w:val="231F20"/>
                <w:w w:val="115"/>
                <w:sz w:val="18"/>
              </w:rPr>
              <w:t>Символическая игра</w:t>
            </w:r>
            <w:r>
              <w:rPr>
                <w:color w:val="231F20"/>
                <w:spacing w:val="5"/>
                <w:w w:val="115"/>
                <w:sz w:val="18"/>
              </w:rPr>
              <w:t xml:space="preserve"> </w:t>
            </w:r>
            <w:r>
              <w:rPr>
                <w:color w:val="231F20"/>
                <w:w w:val="115"/>
                <w:sz w:val="18"/>
              </w:rPr>
              <w:t>3.</w:t>
            </w:r>
          </w:p>
        </w:tc>
      </w:tr>
      <w:tr w:rsidR="003D61CA" w14:paraId="2DD5E5CD" w14:textId="77777777">
        <w:trPr>
          <w:trHeight w:val="350"/>
        </w:trPr>
        <w:tc>
          <w:tcPr>
            <w:tcW w:w="506" w:type="dxa"/>
            <w:vMerge/>
            <w:tcBorders>
              <w:top w:val="nil"/>
              <w:left w:val="nil"/>
            </w:tcBorders>
            <w:textDirection w:val="btLr"/>
          </w:tcPr>
          <w:p w14:paraId="4F0D78C9" w14:textId="77777777" w:rsidR="003D61CA" w:rsidRDefault="003D61CA">
            <w:pPr>
              <w:rPr>
                <w:sz w:val="2"/>
                <w:szCs w:val="2"/>
              </w:rPr>
            </w:pPr>
          </w:p>
        </w:tc>
        <w:tc>
          <w:tcPr>
            <w:tcW w:w="1020" w:type="dxa"/>
          </w:tcPr>
          <w:p w14:paraId="52DF9727" w14:textId="77777777" w:rsidR="003D61CA" w:rsidRDefault="00000000">
            <w:pPr>
              <w:pStyle w:val="TableParagraph"/>
              <w:spacing w:before="64"/>
              <w:ind w:left="457"/>
              <w:rPr>
                <w:sz w:val="18"/>
              </w:rPr>
            </w:pPr>
            <w:r>
              <w:rPr>
                <w:color w:val="231F20"/>
                <w:w w:val="115"/>
                <w:sz w:val="18"/>
              </w:rPr>
              <w:t>8</w:t>
            </w:r>
          </w:p>
        </w:tc>
        <w:tc>
          <w:tcPr>
            <w:tcW w:w="1265" w:type="dxa"/>
            <w:gridSpan w:val="2"/>
          </w:tcPr>
          <w:p w14:paraId="66B68EBA" w14:textId="77777777" w:rsidR="003D61CA" w:rsidRDefault="00000000">
            <w:pPr>
              <w:pStyle w:val="TableParagraph"/>
              <w:spacing w:before="70"/>
              <w:ind w:left="8"/>
              <w:jc w:val="center"/>
              <w:rPr>
                <w:sz w:val="18"/>
              </w:rPr>
            </w:pPr>
            <w:r>
              <w:rPr>
                <w:color w:val="231F20"/>
                <w:w w:val="120"/>
                <w:sz w:val="18"/>
              </w:rPr>
              <w:t>h</w:t>
            </w:r>
          </w:p>
        </w:tc>
        <w:tc>
          <w:tcPr>
            <w:tcW w:w="1261" w:type="dxa"/>
            <w:gridSpan w:val="4"/>
          </w:tcPr>
          <w:p w14:paraId="048E746E" w14:textId="77777777" w:rsidR="003D61CA" w:rsidRDefault="00000000">
            <w:pPr>
              <w:pStyle w:val="TableParagraph"/>
              <w:spacing w:before="70"/>
              <w:ind w:left="12"/>
              <w:jc w:val="center"/>
              <w:rPr>
                <w:sz w:val="18"/>
              </w:rPr>
            </w:pPr>
            <w:r>
              <w:rPr>
                <w:color w:val="231F20"/>
                <w:w w:val="122"/>
                <w:sz w:val="18"/>
              </w:rPr>
              <w:t>i</w:t>
            </w:r>
          </w:p>
        </w:tc>
        <w:tc>
          <w:tcPr>
            <w:tcW w:w="1265" w:type="dxa"/>
            <w:gridSpan w:val="6"/>
          </w:tcPr>
          <w:p w14:paraId="681540ED" w14:textId="77777777" w:rsidR="003D61CA" w:rsidRDefault="00000000">
            <w:pPr>
              <w:pStyle w:val="TableParagraph"/>
              <w:spacing w:before="53"/>
              <w:ind w:left="13"/>
              <w:jc w:val="center"/>
              <w:rPr>
                <w:sz w:val="18"/>
              </w:rPr>
            </w:pPr>
            <w:r>
              <w:rPr>
                <w:color w:val="231F20"/>
                <w:w w:val="128"/>
                <w:sz w:val="18"/>
              </w:rPr>
              <w:t>j</w:t>
            </w:r>
          </w:p>
        </w:tc>
        <w:tc>
          <w:tcPr>
            <w:tcW w:w="1253" w:type="dxa"/>
            <w:gridSpan w:val="8"/>
            <w:tcBorders>
              <w:right w:val="single" w:sz="18" w:space="0" w:color="231F20"/>
            </w:tcBorders>
          </w:tcPr>
          <w:p w14:paraId="1268C14E" w14:textId="77777777" w:rsidR="003D61CA" w:rsidRDefault="00000000">
            <w:pPr>
              <w:pStyle w:val="TableParagraph"/>
              <w:spacing w:before="70"/>
              <w:ind w:left="27"/>
              <w:jc w:val="center"/>
              <w:rPr>
                <w:sz w:val="18"/>
              </w:rPr>
            </w:pPr>
            <w:r>
              <w:rPr>
                <w:color w:val="231F20"/>
                <w:w w:val="118"/>
                <w:sz w:val="18"/>
              </w:rPr>
              <w:t>k</w:t>
            </w:r>
          </w:p>
        </w:tc>
        <w:tc>
          <w:tcPr>
            <w:tcW w:w="1258" w:type="dxa"/>
            <w:gridSpan w:val="8"/>
            <w:tcBorders>
              <w:left w:val="single" w:sz="18" w:space="0" w:color="231F20"/>
            </w:tcBorders>
          </w:tcPr>
          <w:p w14:paraId="57CC94D1" w14:textId="77777777" w:rsidR="003D61CA" w:rsidRDefault="00000000">
            <w:pPr>
              <w:pStyle w:val="TableParagraph"/>
              <w:spacing w:before="53"/>
              <w:ind w:left="6"/>
              <w:jc w:val="center"/>
              <w:rPr>
                <w:sz w:val="18"/>
              </w:rPr>
            </w:pPr>
            <w:r>
              <w:rPr>
                <w:color w:val="231F20"/>
                <w:w w:val="117"/>
                <w:sz w:val="18"/>
              </w:rPr>
              <w:t>a</w:t>
            </w:r>
          </w:p>
        </w:tc>
        <w:tc>
          <w:tcPr>
            <w:tcW w:w="1281" w:type="dxa"/>
            <w:gridSpan w:val="8"/>
          </w:tcPr>
          <w:p w14:paraId="5E75FAB4" w14:textId="77777777" w:rsidR="003D61CA" w:rsidRDefault="00000000">
            <w:pPr>
              <w:pStyle w:val="TableParagraph"/>
              <w:spacing w:before="52"/>
              <w:ind w:left="6"/>
              <w:jc w:val="center"/>
              <w:rPr>
                <w:sz w:val="18"/>
              </w:rPr>
            </w:pPr>
            <w:r>
              <w:rPr>
                <w:color w:val="231F20"/>
                <w:w w:val="108"/>
                <w:sz w:val="18"/>
              </w:rPr>
              <w:t>b</w:t>
            </w:r>
          </w:p>
        </w:tc>
        <w:tc>
          <w:tcPr>
            <w:tcW w:w="4215" w:type="dxa"/>
            <w:gridSpan w:val="2"/>
            <w:tcBorders>
              <w:right w:val="nil"/>
            </w:tcBorders>
          </w:tcPr>
          <w:p w14:paraId="6F1FB0FE" w14:textId="77777777" w:rsidR="003D61CA" w:rsidRDefault="00000000">
            <w:pPr>
              <w:pStyle w:val="TableParagraph"/>
              <w:spacing w:before="58"/>
              <w:ind w:left="2685"/>
              <w:rPr>
                <w:sz w:val="18"/>
              </w:rPr>
            </w:pPr>
            <w:r>
              <w:rPr>
                <w:color w:val="231F20"/>
                <w:w w:val="120"/>
                <w:sz w:val="18"/>
              </w:rPr>
              <w:t>Рассуждения 4.</w:t>
            </w:r>
          </w:p>
        </w:tc>
      </w:tr>
      <w:tr w:rsidR="003D61CA" w14:paraId="77B702D6" w14:textId="77777777">
        <w:trPr>
          <w:trHeight w:val="350"/>
        </w:trPr>
        <w:tc>
          <w:tcPr>
            <w:tcW w:w="506" w:type="dxa"/>
            <w:vMerge/>
            <w:tcBorders>
              <w:top w:val="nil"/>
              <w:left w:val="nil"/>
            </w:tcBorders>
            <w:textDirection w:val="btLr"/>
          </w:tcPr>
          <w:p w14:paraId="01DDC81C" w14:textId="77777777" w:rsidR="003D61CA" w:rsidRDefault="003D61CA">
            <w:pPr>
              <w:rPr>
                <w:sz w:val="2"/>
                <w:szCs w:val="2"/>
              </w:rPr>
            </w:pPr>
          </w:p>
        </w:tc>
        <w:tc>
          <w:tcPr>
            <w:tcW w:w="1020" w:type="dxa"/>
          </w:tcPr>
          <w:p w14:paraId="34529D75" w14:textId="77777777" w:rsidR="003D61CA" w:rsidRDefault="00000000">
            <w:pPr>
              <w:pStyle w:val="TableParagraph"/>
              <w:spacing w:before="64"/>
              <w:ind w:left="457"/>
              <w:rPr>
                <w:sz w:val="18"/>
              </w:rPr>
            </w:pPr>
            <w:r>
              <w:rPr>
                <w:color w:val="231F20"/>
                <w:w w:val="116"/>
                <w:sz w:val="18"/>
              </w:rPr>
              <w:t>9</w:t>
            </w:r>
          </w:p>
        </w:tc>
        <w:tc>
          <w:tcPr>
            <w:tcW w:w="1265" w:type="dxa"/>
            <w:gridSpan w:val="2"/>
          </w:tcPr>
          <w:p w14:paraId="606F6FB1" w14:textId="77777777" w:rsidR="003D61CA" w:rsidRDefault="00000000">
            <w:pPr>
              <w:pStyle w:val="TableParagraph"/>
              <w:spacing w:before="42"/>
              <w:ind w:left="2"/>
              <w:jc w:val="center"/>
              <w:rPr>
                <w:sz w:val="18"/>
              </w:rPr>
            </w:pPr>
            <w:r>
              <w:rPr>
                <w:color w:val="231F20"/>
                <w:w w:val="117"/>
                <w:sz w:val="18"/>
              </w:rPr>
              <w:t>a</w:t>
            </w:r>
          </w:p>
        </w:tc>
        <w:tc>
          <w:tcPr>
            <w:tcW w:w="403" w:type="dxa"/>
          </w:tcPr>
          <w:p w14:paraId="2E1CB025" w14:textId="77777777" w:rsidR="003D61CA" w:rsidRDefault="00000000">
            <w:pPr>
              <w:pStyle w:val="TableParagraph"/>
              <w:spacing w:before="61"/>
              <w:ind w:left="17"/>
              <w:jc w:val="center"/>
              <w:rPr>
                <w:sz w:val="18"/>
              </w:rPr>
            </w:pPr>
            <w:r>
              <w:rPr>
                <w:color w:val="231F20"/>
                <w:w w:val="108"/>
                <w:sz w:val="18"/>
              </w:rPr>
              <w:t>b</w:t>
            </w:r>
          </w:p>
        </w:tc>
        <w:tc>
          <w:tcPr>
            <w:tcW w:w="431" w:type="dxa"/>
            <w:gridSpan w:val="2"/>
          </w:tcPr>
          <w:p w14:paraId="1D9E42ED" w14:textId="77777777" w:rsidR="003D61CA" w:rsidRDefault="00000000">
            <w:pPr>
              <w:pStyle w:val="TableParagraph"/>
              <w:spacing w:before="61"/>
              <w:ind w:left="24"/>
              <w:jc w:val="center"/>
              <w:rPr>
                <w:sz w:val="18"/>
              </w:rPr>
            </w:pPr>
            <w:r>
              <w:rPr>
                <w:color w:val="231F20"/>
                <w:w w:val="106"/>
                <w:sz w:val="18"/>
              </w:rPr>
              <w:t>c</w:t>
            </w:r>
          </w:p>
        </w:tc>
        <w:tc>
          <w:tcPr>
            <w:tcW w:w="427" w:type="dxa"/>
          </w:tcPr>
          <w:p w14:paraId="5B7A3C83" w14:textId="77777777" w:rsidR="003D61CA" w:rsidRDefault="00000000">
            <w:pPr>
              <w:pStyle w:val="TableParagraph"/>
              <w:spacing w:before="63"/>
              <w:ind w:left="10"/>
              <w:jc w:val="center"/>
              <w:rPr>
                <w:sz w:val="18"/>
              </w:rPr>
            </w:pPr>
            <w:r>
              <w:rPr>
                <w:color w:val="231F20"/>
                <w:w w:val="116"/>
                <w:sz w:val="18"/>
              </w:rPr>
              <w:t>d</w:t>
            </w:r>
          </w:p>
        </w:tc>
        <w:tc>
          <w:tcPr>
            <w:tcW w:w="302" w:type="dxa"/>
          </w:tcPr>
          <w:p w14:paraId="7B705330" w14:textId="77777777" w:rsidR="003D61CA" w:rsidRDefault="00000000">
            <w:pPr>
              <w:pStyle w:val="TableParagraph"/>
              <w:spacing w:before="58"/>
              <w:ind w:left="111"/>
              <w:rPr>
                <w:sz w:val="18"/>
              </w:rPr>
            </w:pPr>
            <w:r>
              <w:rPr>
                <w:color w:val="231F20"/>
                <w:w w:val="108"/>
                <w:sz w:val="18"/>
              </w:rPr>
              <w:t>e</w:t>
            </w:r>
          </w:p>
        </w:tc>
        <w:tc>
          <w:tcPr>
            <w:tcW w:w="332" w:type="dxa"/>
            <w:gridSpan w:val="2"/>
          </w:tcPr>
          <w:p w14:paraId="1F346455" w14:textId="77777777" w:rsidR="003D61CA" w:rsidRDefault="00000000">
            <w:pPr>
              <w:pStyle w:val="TableParagraph"/>
              <w:spacing w:before="58"/>
              <w:ind w:left="15"/>
              <w:jc w:val="center"/>
              <w:rPr>
                <w:sz w:val="18"/>
              </w:rPr>
            </w:pPr>
            <w:r>
              <w:rPr>
                <w:color w:val="231F20"/>
                <w:w w:val="131"/>
                <w:sz w:val="18"/>
              </w:rPr>
              <w:t>f</w:t>
            </w:r>
          </w:p>
        </w:tc>
        <w:tc>
          <w:tcPr>
            <w:tcW w:w="316" w:type="dxa"/>
            <w:gridSpan w:val="2"/>
          </w:tcPr>
          <w:p w14:paraId="37F9C927" w14:textId="77777777" w:rsidR="003D61CA" w:rsidRDefault="00000000">
            <w:pPr>
              <w:pStyle w:val="TableParagraph"/>
              <w:spacing w:before="60"/>
              <w:ind w:left="101"/>
              <w:rPr>
                <w:sz w:val="18"/>
              </w:rPr>
            </w:pPr>
            <w:r>
              <w:rPr>
                <w:color w:val="231F20"/>
                <w:w w:val="116"/>
                <w:sz w:val="18"/>
              </w:rPr>
              <w:t>g</w:t>
            </w:r>
          </w:p>
        </w:tc>
        <w:tc>
          <w:tcPr>
            <w:tcW w:w="315" w:type="dxa"/>
          </w:tcPr>
          <w:p w14:paraId="04A6A075" w14:textId="77777777" w:rsidR="003D61CA" w:rsidRDefault="00000000">
            <w:pPr>
              <w:pStyle w:val="TableParagraph"/>
              <w:spacing w:before="60"/>
              <w:ind w:left="99"/>
              <w:rPr>
                <w:sz w:val="18"/>
              </w:rPr>
            </w:pPr>
            <w:r>
              <w:rPr>
                <w:color w:val="231F20"/>
                <w:w w:val="120"/>
                <w:sz w:val="18"/>
              </w:rPr>
              <w:t>h</w:t>
            </w:r>
          </w:p>
        </w:tc>
        <w:tc>
          <w:tcPr>
            <w:tcW w:w="1253" w:type="dxa"/>
            <w:gridSpan w:val="8"/>
            <w:tcBorders>
              <w:right w:val="single" w:sz="18" w:space="0" w:color="231F20"/>
            </w:tcBorders>
          </w:tcPr>
          <w:p w14:paraId="07666054" w14:textId="77777777" w:rsidR="003D61CA" w:rsidRDefault="00000000">
            <w:pPr>
              <w:pStyle w:val="TableParagraph"/>
              <w:spacing w:before="68"/>
              <w:ind w:left="30"/>
              <w:jc w:val="center"/>
              <w:rPr>
                <w:sz w:val="18"/>
              </w:rPr>
            </w:pPr>
            <w:r>
              <w:rPr>
                <w:color w:val="231F20"/>
                <w:w w:val="122"/>
                <w:sz w:val="18"/>
              </w:rPr>
              <w:t>i</w:t>
            </w:r>
          </w:p>
        </w:tc>
        <w:tc>
          <w:tcPr>
            <w:tcW w:w="1258" w:type="dxa"/>
            <w:gridSpan w:val="8"/>
            <w:tcBorders>
              <w:left w:val="single" w:sz="18" w:space="0" w:color="231F20"/>
            </w:tcBorders>
          </w:tcPr>
          <w:p w14:paraId="7D8A365A" w14:textId="77777777" w:rsidR="003D61CA" w:rsidRDefault="00000000">
            <w:pPr>
              <w:pStyle w:val="TableParagraph"/>
              <w:spacing w:before="50"/>
              <w:ind w:left="6"/>
              <w:jc w:val="center"/>
              <w:rPr>
                <w:sz w:val="18"/>
              </w:rPr>
            </w:pPr>
            <w:r>
              <w:rPr>
                <w:color w:val="231F20"/>
                <w:w w:val="117"/>
                <w:sz w:val="18"/>
              </w:rPr>
              <w:t>a</w:t>
            </w:r>
          </w:p>
        </w:tc>
        <w:tc>
          <w:tcPr>
            <w:tcW w:w="634" w:type="dxa"/>
            <w:gridSpan w:val="4"/>
          </w:tcPr>
          <w:p w14:paraId="3A54119B" w14:textId="77777777" w:rsidR="003D61CA" w:rsidRDefault="00000000">
            <w:pPr>
              <w:pStyle w:val="TableParagraph"/>
              <w:spacing w:before="62"/>
              <w:ind w:left="45"/>
              <w:jc w:val="center"/>
              <w:rPr>
                <w:sz w:val="18"/>
              </w:rPr>
            </w:pPr>
            <w:r>
              <w:rPr>
                <w:color w:val="231F20"/>
                <w:w w:val="108"/>
                <w:sz w:val="18"/>
              </w:rPr>
              <w:t>b</w:t>
            </w:r>
          </w:p>
        </w:tc>
        <w:tc>
          <w:tcPr>
            <w:tcW w:w="647" w:type="dxa"/>
            <w:gridSpan w:val="4"/>
          </w:tcPr>
          <w:p w14:paraId="46344B56" w14:textId="77777777" w:rsidR="003D61CA" w:rsidRDefault="00000000">
            <w:pPr>
              <w:pStyle w:val="TableParagraph"/>
              <w:spacing w:before="62"/>
              <w:ind w:left="13"/>
              <w:jc w:val="center"/>
              <w:rPr>
                <w:sz w:val="18"/>
              </w:rPr>
            </w:pPr>
            <w:r>
              <w:rPr>
                <w:color w:val="231F20"/>
                <w:w w:val="106"/>
                <w:sz w:val="18"/>
              </w:rPr>
              <w:t>c</w:t>
            </w:r>
          </w:p>
        </w:tc>
        <w:tc>
          <w:tcPr>
            <w:tcW w:w="4215" w:type="dxa"/>
            <w:gridSpan w:val="2"/>
            <w:tcBorders>
              <w:right w:val="nil"/>
            </w:tcBorders>
          </w:tcPr>
          <w:p w14:paraId="5F3B0EE3" w14:textId="77777777" w:rsidR="003D61CA" w:rsidRDefault="00000000">
            <w:pPr>
              <w:pStyle w:val="TableParagraph"/>
              <w:tabs>
                <w:tab w:val="left" w:pos="1770"/>
              </w:tabs>
              <w:spacing w:before="58"/>
              <w:ind w:left="105" w:right="-15"/>
              <w:rPr>
                <w:sz w:val="18"/>
              </w:rPr>
            </w:pPr>
            <w:r>
              <w:rPr>
                <w:color w:val="231F20"/>
                <w:w w:val="120"/>
                <w:sz w:val="18"/>
              </w:rPr>
              <w:t>I.</w:t>
            </w:r>
            <w:r>
              <w:rPr>
                <w:color w:val="231F20"/>
                <w:w w:val="120"/>
                <w:sz w:val="18"/>
              </w:rPr>
              <w:tab/>
              <w:t>Зрительное восприятие</w:t>
            </w:r>
            <w:r>
              <w:rPr>
                <w:color w:val="231F20"/>
                <w:spacing w:val="14"/>
                <w:w w:val="120"/>
                <w:sz w:val="18"/>
              </w:rPr>
              <w:t xml:space="preserve"> </w:t>
            </w:r>
            <w:r>
              <w:rPr>
                <w:color w:val="231F20"/>
                <w:w w:val="120"/>
                <w:sz w:val="18"/>
              </w:rPr>
              <w:t>5.</w:t>
            </w:r>
          </w:p>
        </w:tc>
      </w:tr>
      <w:tr w:rsidR="003D61CA" w14:paraId="7CC48473" w14:textId="77777777">
        <w:trPr>
          <w:trHeight w:val="340"/>
        </w:trPr>
        <w:tc>
          <w:tcPr>
            <w:tcW w:w="506" w:type="dxa"/>
            <w:vMerge/>
            <w:tcBorders>
              <w:top w:val="nil"/>
              <w:left w:val="nil"/>
            </w:tcBorders>
            <w:textDirection w:val="btLr"/>
          </w:tcPr>
          <w:p w14:paraId="42F4CCEB" w14:textId="77777777" w:rsidR="003D61CA" w:rsidRDefault="003D61CA">
            <w:pPr>
              <w:rPr>
                <w:sz w:val="2"/>
                <w:szCs w:val="2"/>
              </w:rPr>
            </w:pPr>
          </w:p>
        </w:tc>
        <w:tc>
          <w:tcPr>
            <w:tcW w:w="1020" w:type="dxa"/>
          </w:tcPr>
          <w:p w14:paraId="446632E8" w14:textId="77777777" w:rsidR="003D61CA" w:rsidRDefault="003D61CA">
            <w:pPr>
              <w:pStyle w:val="TableParagraph"/>
            </w:pPr>
          </w:p>
        </w:tc>
        <w:tc>
          <w:tcPr>
            <w:tcW w:w="1265" w:type="dxa"/>
            <w:gridSpan w:val="2"/>
          </w:tcPr>
          <w:p w14:paraId="1FBBB876" w14:textId="77777777" w:rsidR="003D61CA" w:rsidRDefault="003D61CA">
            <w:pPr>
              <w:pStyle w:val="TableParagraph"/>
            </w:pPr>
          </w:p>
        </w:tc>
        <w:tc>
          <w:tcPr>
            <w:tcW w:w="1261" w:type="dxa"/>
            <w:gridSpan w:val="4"/>
          </w:tcPr>
          <w:p w14:paraId="7FA059F6" w14:textId="77777777" w:rsidR="003D61CA" w:rsidRDefault="003D61CA">
            <w:pPr>
              <w:pStyle w:val="TableParagraph"/>
            </w:pPr>
          </w:p>
        </w:tc>
        <w:tc>
          <w:tcPr>
            <w:tcW w:w="1265" w:type="dxa"/>
            <w:gridSpan w:val="6"/>
          </w:tcPr>
          <w:p w14:paraId="45A81D11" w14:textId="77777777" w:rsidR="003D61CA" w:rsidRDefault="003D61CA">
            <w:pPr>
              <w:pStyle w:val="TableParagraph"/>
            </w:pPr>
          </w:p>
        </w:tc>
        <w:tc>
          <w:tcPr>
            <w:tcW w:w="1253" w:type="dxa"/>
            <w:gridSpan w:val="8"/>
            <w:tcBorders>
              <w:right w:val="single" w:sz="18" w:space="0" w:color="231F20"/>
            </w:tcBorders>
          </w:tcPr>
          <w:p w14:paraId="5D6FE1D3" w14:textId="77777777" w:rsidR="003D61CA" w:rsidRDefault="003D61CA">
            <w:pPr>
              <w:pStyle w:val="TableParagraph"/>
            </w:pPr>
          </w:p>
        </w:tc>
        <w:tc>
          <w:tcPr>
            <w:tcW w:w="640" w:type="dxa"/>
            <w:gridSpan w:val="5"/>
            <w:tcBorders>
              <w:left w:val="single" w:sz="18" w:space="0" w:color="231F20"/>
            </w:tcBorders>
          </w:tcPr>
          <w:p w14:paraId="283754E3" w14:textId="77777777" w:rsidR="003D61CA" w:rsidRDefault="00000000">
            <w:pPr>
              <w:pStyle w:val="TableParagraph"/>
              <w:spacing w:before="64"/>
              <w:ind w:right="1"/>
              <w:jc w:val="center"/>
              <w:rPr>
                <w:sz w:val="18"/>
              </w:rPr>
            </w:pPr>
            <w:r>
              <w:rPr>
                <w:color w:val="231F20"/>
                <w:w w:val="117"/>
                <w:sz w:val="18"/>
              </w:rPr>
              <w:t>a</w:t>
            </w:r>
          </w:p>
        </w:tc>
        <w:tc>
          <w:tcPr>
            <w:tcW w:w="618" w:type="dxa"/>
            <w:gridSpan w:val="3"/>
          </w:tcPr>
          <w:p w14:paraId="6DC05E41" w14:textId="77777777" w:rsidR="003D61CA" w:rsidRDefault="00000000">
            <w:pPr>
              <w:pStyle w:val="TableParagraph"/>
              <w:spacing w:before="70"/>
              <w:ind w:left="26"/>
              <w:jc w:val="center"/>
              <w:rPr>
                <w:sz w:val="18"/>
              </w:rPr>
            </w:pPr>
            <w:r>
              <w:rPr>
                <w:color w:val="231F20"/>
                <w:w w:val="108"/>
                <w:sz w:val="18"/>
              </w:rPr>
              <w:t>b</w:t>
            </w:r>
          </w:p>
        </w:tc>
        <w:tc>
          <w:tcPr>
            <w:tcW w:w="1281" w:type="dxa"/>
            <w:gridSpan w:val="8"/>
          </w:tcPr>
          <w:p w14:paraId="07ECE2FF" w14:textId="77777777" w:rsidR="003D61CA" w:rsidRDefault="00000000">
            <w:pPr>
              <w:pStyle w:val="TableParagraph"/>
              <w:tabs>
                <w:tab w:val="left" w:pos="899"/>
              </w:tabs>
              <w:spacing w:before="63"/>
              <w:ind w:left="283"/>
              <w:rPr>
                <w:sz w:val="18"/>
              </w:rPr>
            </w:pPr>
            <w:r>
              <w:rPr>
                <w:color w:val="231F20"/>
                <w:w w:val="115"/>
                <w:sz w:val="18"/>
              </w:rPr>
              <w:t>c</w:t>
            </w:r>
            <w:r>
              <w:rPr>
                <w:color w:val="231F20"/>
                <w:w w:val="115"/>
                <w:sz w:val="18"/>
              </w:rPr>
              <w:tab/>
              <w:t>d</w:t>
            </w:r>
          </w:p>
        </w:tc>
        <w:tc>
          <w:tcPr>
            <w:tcW w:w="382" w:type="dxa"/>
            <w:tcBorders>
              <w:right w:val="double" w:sz="1" w:space="0" w:color="231F20"/>
            </w:tcBorders>
          </w:tcPr>
          <w:p w14:paraId="25CCFC06" w14:textId="77777777" w:rsidR="003D61CA" w:rsidRDefault="00000000">
            <w:pPr>
              <w:pStyle w:val="TableParagraph"/>
              <w:spacing w:before="63"/>
              <w:ind w:left="69"/>
              <w:rPr>
                <w:sz w:val="18"/>
              </w:rPr>
            </w:pPr>
            <w:r>
              <w:rPr>
                <w:color w:val="231F20"/>
                <w:w w:val="125"/>
                <w:sz w:val="18"/>
              </w:rPr>
              <w:t>II.</w:t>
            </w:r>
          </w:p>
        </w:tc>
        <w:tc>
          <w:tcPr>
            <w:tcW w:w="3833" w:type="dxa"/>
            <w:tcBorders>
              <w:left w:val="double" w:sz="1" w:space="0" w:color="231F20"/>
              <w:right w:val="nil"/>
            </w:tcBorders>
          </w:tcPr>
          <w:p w14:paraId="43ED2C2D" w14:textId="77777777" w:rsidR="003D61CA" w:rsidRDefault="003D61CA">
            <w:pPr>
              <w:pStyle w:val="TableParagraph"/>
            </w:pPr>
          </w:p>
        </w:tc>
      </w:tr>
      <w:tr w:rsidR="003D61CA" w14:paraId="36D5E6B5" w14:textId="77777777">
        <w:trPr>
          <w:trHeight w:val="359"/>
        </w:trPr>
        <w:tc>
          <w:tcPr>
            <w:tcW w:w="506" w:type="dxa"/>
            <w:vMerge w:val="restart"/>
            <w:tcBorders>
              <w:left w:val="nil"/>
            </w:tcBorders>
            <w:textDirection w:val="btLr"/>
          </w:tcPr>
          <w:p w14:paraId="1A1A2245" w14:textId="77777777" w:rsidR="003D61CA" w:rsidRDefault="00000000">
            <w:pPr>
              <w:pStyle w:val="TableParagraph"/>
              <w:spacing w:before="157"/>
              <w:ind w:left="271"/>
              <w:rPr>
                <w:i/>
                <w:sz w:val="16"/>
              </w:rPr>
            </w:pPr>
            <w:r>
              <w:rPr>
                <w:i/>
                <w:color w:val="231F20"/>
                <w:w w:val="120"/>
                <w:sz w:val="16"/>
              </w:rPr>
              <w:t>Коммуникация</w:t>
            </w:r>
          </w:p>
        </w:tc>
        <w:tc>
          <w:tcPr>
            <w:tcW w:w="1020" w:type="dxa"/>
          </w:tcPr>
          <w:p w14:paraId="77A17985" w14:textId="77777777" w:rsidR="003D61CA" w:rsidRDefault="00000000">
            <w:pPr>
              <w:pStyle w:val="TableParagraph"/>
              <w:spacing w:before="73"/>
              <w:ind w:left="405"/>
              <w:rPr>
                <w:sz w:val="18"/>
              </w:rPr>
            </w:pPr>
            <w:r>
              <w:rPr>
                <w:color w:val="231F20"/>
                <w:w w:val="115"/>
                <w:sz w:val="18"/>
              </w:rPr>
              <w:t>10</w:t>
            </w:r>
          </w:p>
        </w:tc>
        <w:tc>
          <w:tcPr>
            <w:tcW w:w="626" w:type="dxa"/>
          </w:tcPr>
          <w:p w14:paraId="08BFD5F6" w14:textId="77777777" w:rsidR="003D61CA" w:rsidRDefault="00000000">
            <w:pPr>
              <w:pStyle w:val="TableParagraph"/>
              <w:spacing w:before="74"/>
              <w:ind w:left="267"/>
              <w:rPr>
                <w:sz w:val="18"/>
              </w:rPr>
            </w:pPr>
            <w:r>
              <w:rPr>
                <w:color w:val="231F20"/>
                <w:w w:val="120"/>
                <w:sz w:val="18"/>
              </w:rPr>
              <w:t>h</w:t>
            </w:r>
          </w:p>
        </w:tc>
        <w:tc>
          <w:tcPr>
            <w:tcW w:w="639" w:type="dxa"/>
          </w:tcPr>
          <w:p w14:paraId="427FEE8C" w14:textId="77777777" w:rsidR="003D61CA" w:rsidRDefault="00000000">
            <w:pPr>
              <w:pStyle w:val="TableParagraph"/>
              <w:spacing w:before="74"/>
              <w:ind w:left="291"/>
              <w:rPr>
                <w:sz w:val="18"/>
              </w:rPr>
            </w:pPr>
            <w:r>
              <w:rPr>
                <w:color w:val="231F20"/>
                <w:w w:val="122"/>
                <w:sz w:val="18"/>
              </w:rPr>
              <w:t>i</w:t>
            </w:r>
          </w:p>
        </w:tc>
        <w:tc>
          <w:tcPr>
            <w:tcW w:w="1261" w:type="dxa"/>
            <w:gridSpan w:val="4"/>
          </w:tcPr>
          <w:p w14:paraId="40EF42D5" w14:textId="77777777" w:rsidR="003D61CA" w:rsidRDefault="00000000">
            <w:pPr>
              <w:pStyle w:val="TableParagraph"/>
              <w:spacing w:before="73"/>
              <w:ind w:left="11"/>
              <w:jc w:val="center"/>
              <w:rPr>
                <w:sz w:val="18"/>
              </w:rPr>
            </w:pPr>
            <w:r>
              <w:rPr>
                <w:color w:val="231F20"/>
                <w:w w:val="128"/>
                <w:sz w:val="18"/>
              </w:rPr>
              <w:t>j</w:t>
            </w:r>
          </w:p>
        </w:tc>
        <w:tc>
          <w:tcPr>
            <w:tcW w:w="634" w:type="dxa"/>
            <w:gridSpan w:val="3"/>
          </w:tcPr>
          <w:p w14:paraId="35E3B448" w14:textId="77777777" w:rsidR="003D61CA" w:rsidRDefault="00000000">
            <w:pPr>
              <w:pStyle w:val="TableParagraph"/>
              <w:spacing w:before="77"/>
              <w:ind w:left="22"/>
              <w:jc w:val="center"/>
              <w:rPr>
                <w:sz w:val="18"/>
              </w:rPr>
            </w:pPr>
            <w:r>
              <w:rPr>
                <w:color w:val="231F20"/>
                <w:w w:val="118"/>
                <w:sz w:val="18"/>
              </w:rPr>
              <w:t>k</w:t>
            </w:r>
          </w:p>
        </w:tc>
        <w:tc>
          <w:tcPr>
            <w:tcW w:w="631" w:type="dxa"/>
            <w:gridSpan w:val="3"/>
          </w:tcPr>
          <w:p w14:paraId="7B87EBE5" w14:textId="77777777" w:rsidR="003D61CA" w:rsidRDefault="00000000">
            <w:pPr>
              <w:pStyle w:val="TableParagraph"/>
              <w:spacing w:before="77"/>
              <w:ind w:left="10"/>
              <w:jc w:val="center"/>
              <w:rPr>
                <w:sz w:val="18"/>
              </w:rPr>
            </w:pPr>
            <w:r>
              <w:rPr>
                <w:color w:val="231F20"/>
                <w:w w:val="118"/>
                <w:sz w:val="18"/>
              </w:rPr>
              <w:t>l</w:t>
            </w:r>
          </w:p>
        </w:tc>
        <w:tc>
          <w:tcPr>
            <w:tcW w:w="1253" w:type="dxa"/>
            <w:gridSpan w:val="8"/>
            <w:tcBorders>
              <w:right w:val="single" w:sz="18" w:space="0" w:color="231F20"/>
            </w:tcBorders>
          </w:tcPr>
          <w:p w14:paraId="2871A3CF" w14:textId="77777777" w:rsidR="003D61CA" w:rsidRDefault="00000000">
            <w:pPr>
              <w:pStyle w:val="TableParagraph"/>
              <w:spacing w:before="61"/>
              <w:ind w:left="29"/>
              <w:jc w:val="center"/>
              <w:rPr>
                <w:sz w:val="18"/>
              </w:rPr>
            </w:pPr>
            <w:r>
              <w:rPr>
                <w:color w:val="231F20"/>
                <w:w w:val="112"/>
                <w:sz w:val="18"/>
              </w:rPr>
              <w:t>m</w:t>
            </w:r>
          </w:p>
        </w:tc>
        <w:tc>
          <w:tcPr>
            <w:tcW w:w="227" w:type="dxa"/>
            <w:tcBorders>
              <w:left w:val="single" w:sz="18" w:space="0" w:color="231F20"/>
            </w:tcBorders>
          </w:tcPr>
          <w:p w14:paraId="2AA5FA2B" w14:textId="77777777" w:rsidR="003D61CA" w:rsidRDefault="00000000">
            <w:pPr>
              <w:pStyle w:val="TableParagraph"/>
              <w:spacing w:before="66"/>
              <w:ind w:left="64"/>
              <w:rPr>
                <w:sz w:val="18"/>
              </w:rPr>
            </w:pPr>
            <w:r>
              <w:rPr>
                <w:color w:val="231F20"/>
                <w:w w:val="117"/>
                <w:sz w:val="18"/>
              </w:rPr>
              <w:t>a</w:t>
            </w:r>
          </w:p>
        </w:tc>
        <w:tc>
          <w:tcPr>
            <w:tcW w:w="201" w:type="dxa"/>
            <w:gridSpan w:val="2"/>
          </w:tcPr>
          <w:p w14:paraId="3C7AFF6A" w14:textId="77777777" w:rsidR="003D61CA" w:rsidRDefault="00000000">
            <w:pPr>
              <w:pStyle w:val="TableParagraph"/>
              <w:spacing w:before="66"/>
              <w:ind w:left="58"/>
              <w:rPr>
                <w:sz w:val="18"/>
              </w:rPr>
            </w:pPr>
            <w:r>
              <w:rPr>
                <w:color w:val="231F20"/>
                <w:w w:val="108"/>
                <w:sz w:val="18"/>
              </w:rPr>
              <w:t>b</w:t>
            </w:r>
          </w:p>
        </w:tc>
        <w:tc>
          <w:tcPr>
            <w:tcW w:w="212" w:type="dxa"/>
            <w:gridSpan w:val="2"/>
          </w:tcPr>
          <w:p w14:paraId="55A55D66" w14:textId="77777777" w:rsidR="003D61CA" w:rsidRDefault="00000000">
            <w:pPr>
              <w:pStyle w:val="TableParagraph"/>
              <w:spacing w:before="66"/>
              <w:ind w:left="64"/>
              <w:rPr>
                <w:sz w:val="18"/>
              </w:rPr>
            </w:pPr>
            <w:r>
              <w:rPr>
                <w:color w:val="231F20"/>
                <w:w w:val="106"/>
                <w:sz w:val="18"/>
              </w:rPr>
              <w:t>c</w:t>
            </w:r>
          </w:p>
        </w:tc>
        <w:tc>
          <w:tcPr>
            <w:tcW w:w="186" w:type="dxa"/>
          </w:tcPr>
          <w:p w14:paraId="43FCEE5E" w14:textId="77777777" w:rsidR="003D61CA" w:rsidRDefault="00000000">
            <w:pPr>
              <w:pStyle w:val="TableParagraph"/>
              <w:spacing w:before="66"/>
              <w:ind w:left="46"/>
              <w:rPr>
                <w:sz w:val="18"/>
              </w:rPr>
            </w:pPr>
            <w:r>
              <w:rPr>
                <w:color w:val="231F20"/>
                <w:w w:val="116"/>
                <w:sz w:val="18"/>
              </w:rPr>
              <w:t>d</w:t>
            </w:r>
          </w:p>
        </w:tc>
        <w:tc>
          <w:tcPr>
            <w:tcW w:w="157" w:type="dxa"/>
          </w:tcPr>
          <w:p w14:paraId="59515D98" w14:textId="77777777" w:rsidR="003D61CA" w:rsidRDefault="00000000">
            <w:pPr>
              <w:pStyle w:val="TableParagraph"/>
              <w:spacing w:before="66"/>
              <w:ind w:right="-15"/>
              <w:jc w:val="right"/>
              <w:rPr>
                <w:sz w:val="18"/>
              </w:rPr>
            </w:pPr>
            <w:r>
              <w:rPr>
                <w:color w:val="231F20"/>
                <w:w w:val="108"/>
                <w:sz w:val="18"/>
              </w:rPr>
              <w:t>e</w:t>
            </w:r>
          </w:p>
        </w:tc>
        <w:tc>
          <w:tcPr>
            <w:tcW w:w="275" w:type="dxa"/>
          </w:tcPr>
          <w:p w14:paraId="21807B12" w14:textId="77777777" w:rsidR="003D61CA" w:rsidRDefault="00000000">
            <w:pPr>
              <w:pStyle w:val="TableParagraph"/>
              <w:spacing w:before="66"/>
              <w:ind w:left="60"/>
              <w:jc w:val="center"/>
              <w:rPr>
                <w:sz w:val="18"/>
              </w:rPr>
            </w:pPr>
            <w:r>
              <w:rPr>
                <w:color w:val="231F20"/>
                <w:w w:val="131"/>
                <w:sz w:val="18"/>
              </w:rPr>
              <w:t>f</w:t>
            </w:r>
          </w:p>
        </w:tc>
        <w:tc>
          <w:tcPr>
            <w:tcW w:w="634" w:type="dxa"/>
            <w:gridSpan w:val="4"/>
          </w:tcPr>
          <w:p w14:paraId="58FE15C3" w14:textId="77777777" w:rsidR="003D61CA" w:rsidRDefault="00000000">
            <w:pPr>
              <w:pStyle w:val="TableParagraph"/>
              <w:spacing w:before="71"/>
              <w:ind w:left="28"/>
              <w:jc w:val="center"/>
              <w:rPr>
                <w:sz w:val="18"/>
              </w:rPr>
            </w:pPr>
            <w:r>
              <w:rPr>
                <w:color w:val="231F20"/>
                <w:w w:val="116"/>
                <w:sz w:val="18"/>
              </w:rPr>
              <w:t>g</w:t>
            </w:r>
          </w:p>
        </w:tc>
        <w:tc>
          <w:tcPr>
            <w:tcW w:w="647" w:type="dxa"/>
            <w:gridSpan w:val="4"/>
          </w:tcPr>
          <w:p w14:paraId="2695CAD5" w14:textId="77777777" w:rsidR="003D61CA" w:rsidRDefault="00000000">
            <w:pPr>
              <w:pStyle w:val="TableParagraph"/>
              <w:spacing w:before="71"/>
              <w:ind w:left="4"/>
              <w:jc w:val="center"/>
              <w:rPr>
                <w:sz w:val="18"/>
              </w:rPr>
            </w:pPr>
            <w:r>
              <w:rPr>
                <w:color w:val="231F20"/>
                <w:w w:val="120"/>
                <w:sz w:val="18"/>
              </w:rPr>
              <w:t>h</w:t>
            </w:r>
          </w:p>
        </w:tc>
        <w:tc>
          <w:tcPr>
            <w:tcW w:w="4215" w:type="dxa"/>
            <w:gridSpan w:val="2"/>
            <w:tcBorders>
              <w:right w:val="nil"/>
            </w:tcBorders>
          </w:tcPr>
          <w:p w14:paraId="5B9323EB" w14:textId="77777777" w:rsidR="003D61CA" w:rsidRDefault="00000000">
            <w:pPr>
              <w:pStyle w:val="TableParagraph"/>
              <w:spacing w:before="66"/>
              <w:ind w:left="1737" w:right="-15"/>
              <w:rPr>
                <w:sz w:val="18"/>
              </w:rPr>
            </w:pPr>
            <w:r>
              <w:rPr>
                <w:color w:val="231F20"/>
                <w:w w:val="115"/>
                <w:sz w:val="18"/>
              </w:rPr>
              <w:t>Экспрессивный словарь</w:t>
            </w:r>
            <w:r>
              <w:rPr>
                <w:color w:val="231F20"/>
                <w:spacing w:val="26"/>
                <w:w w:val="115"/>
                <w:sz w:val="18"/>
              </w:rPr>
              <w:t xml:space="preserve"> </w:t>
            </w:r>
            <w:r>
              <w:rPr>
                <w:color w:val="231F20"/>
                <w:w w:val="115"/>
                <w:sz w:val="18"/>
              </w:rPr>
              <w:t>6.</w:t>
            </w:r>
          </w:p>
        </w:tc>
      </w:tr>
      <w:tr w:rsidR="003D61CA" w14:paraId="412749BE" w14:textId="77777777">
        <w:trPr>
          <w:trHeight w:val="350"/>
        </w:trPr>
        <w:tc>
          <w:tcPr>
            <w:tcW w:w="506" w:type="dxa"/>
            <w:vMerge/>
            <w:tcBorders>
              <w:top w:val="nil"/>
              <w:left w:val="nil"/>
            </w:tcBorders>
            <w:textDirection w:val="btLr"/>
          </w:tcPr>
          <w:p w14:paraId="47007CA7" w14:textId="77777777" w:rsidR="003D61CA" w:rsidRDefault="003D61CA">
            <w:pPr>
              <w:rPr>
                <w:sz w:val="2"/>
                <w:szCs w:val="2"/>
              </w:rPr>
            </w:pPr>
          </w:p>
        </w:tc>
        <w:tc>
          <w:tcPr>
            <w:tcW w:w="1020" w:type="dxa"/>
          </w:tcPr>
          <w:p w14:paraId="78BAF6C5" w14:textId="77777777" w:rsidR="003D61CA" w:rsidRDefault="00000000">
            <w:pPr>
              <w:pStyle w:val="TableParagraph"/>
              <w:spacing w:before="64"/>
              <w:ind w:left="405"/>
              <w:rPr>
                <w:sz w:val="18"/>
              </w:rPr>
            </w:pPr>
            <w:r>
              <w:rPr>
                <w:color w:val="231F20"/>
                <w:w w:val="115"/>
                <w:sz w:val="18"/>
              </w:rPr>
              <w:t>11</w:t>
            </w:r>
          </w:p>
        </w:tc>
        <w:tc>
          <w:tcPr>
            <w:tcW w:w="626" w:type="dxa"/>
          </w:tcPr>
          <w:p w14:paraId="3799D72E" w14:textId="77777777" w:rsidR="003D61CA" w:rsidRDefault="00000000">
            <w:pPr>
              <w:pStyle w:val="TableParagraph"/>
              <w:spacing w:before="55"/>
              <w:ind w:left="243"/>
              <w:rPr>
                <w:sz w:val="18"/>
              </w:rPr>
            </w:pPr>
            <w:r>
              <w:rPr>
                <w:color w:val="231F20"/>
                <w:w w:val="112"/>
                <w:sz w:val="18"/>
              </w:rPr>
              <w:t>m</w:t>
            </w:r>
          </w:p>
        </w:tc>
        <w:tc>
          <w:tcPr>
            <w:tcW w:w="639" w:type="dxa"/>
          </w:tcPr>
          <w:p w14:paraId="23E0E40B" w14:textId="77777777" w:rsidR="003D61CA" w:rsidRDefault="00000000">
            <w:pPr>
              <w:pStyle w:val="TableParagraph"/>
              <w:spacing w:before="55"/>
              <w:ind w:left="267"/>
              <w:rPr>
                <w:sz w:val="18"/>
              </w:rPr>
            </w:pPr>
            <w:r>
              <w:rPr>
                <w:color w:val="231F20"/>
                <w:w w:val="120"/>
                <w:sz w:val="18"/>
              </w:rPr>
              <w:t>n</w:t>
            </w:r>
          </w:p>
        </w:tc>
        <w:tc>
          <w:tcPr>
            <w:tcW w:w="1261" w:type="dxa"/>
            <w:gridSpan w:val="4"/>
          </w:tcPr>
          <w:p w14:paraId="059935CB" w14:textId="77777777" w:rsidR="003D61CA" w:rsidRDefault="00000000">
            <w:pPr>
              <w:pStyle w:val="TableParagraph"/>
              <w:spacing w:before="55"/>
              <w:ind w:left="8"/>
              <w:jc w:val="center"/>
              <w:rPr>
                <w:sz w:val="18"/>
              </w:rPr>
            </w:pPr>
            <w:r>
              <w:rPr>
                <w:color w:val="231F20"/>
                <w:w w:val="105"/>
                <w:sz w:val="18"/>
              </w:rPr>
              <w:t>o</w:t>
            </w:r>
          </w:p>
        </w:tc>
        <w:tc>
          <w:tcPr>
            <w:tcW w:w="1265" w:type="dxa"/>
            <w:gridSpan w:val="6"/>
          </w:tcPr>
          <w:p w14:paraId="61B15E46" w14:textId="77777777" w:rsidR="003D61CA" w:rsidRDefault="00000000">
            <w:pPr>
              <w:pStyle w:val="TableParagraph"/>
              <w:spacing w:before="43"/>
              <w:ind w:left="13"/>
              <w:jc w:val="center"/>
              <w:rPr>
                <w:sz w:val="18"/>
              </w:rPr>
            </w:pPr>
            <w:r>
              <w:rPr>
                <w:color w:val="231F20"/>
                <w:w w:val="114"/>
                <w:sz w:val="18"/>
              </w:rPr>
              <w:t>p</w:t>
            </w:r>
          </w:p>
        </w:tc>
        <w:tc>
          <w:tcPr>
            <w:tcW w:w="1253" w:type="dxa"/>
            <w:gridSpan w:val="8"/>
            <w:tcBorders>
              <w:right w:val="single" w:sz="18" w:space="0" w:color="231F20"/>
            </w:tcBorders>
          </w:tcPr>
          <w:p w14:paraId="6C7A7FBD" w14:textId="77777777" w:rsidR="003D61CA" w:rsidRDefault="00000000">
            <w:pPr>
              <w:pStyle w:val="TableParagraph"/>
              <w:spacing w:before="44"/>
              <w:ind w:left="25"/>
              <w:jc w:val="center"/>
              <w:rPr>
                <w:sz w:val="18"/>
              </w:rPr>
            </w:pPr>
            <w:r>
              <w:rPr>
                <w:color w:val="231F20"/>
                <w:w w:val="111"/>
                <w:sz w:val="18"/>
              </w:rPr>
              <w:t>q</w:t>
            </w:r>
          </w:p>
        </w:tc>
        <w:tc>
          <w:tcPr>
            <w:tcW w:w="1258" w:type="dxa"/>
            <w:gridSpan w:val="8"/>
            <w:tcBorders>
              <w:left w:val="single" w:sz="18" w:space="0" w:color="231F20"/>
            </w:tcBorders>
          </w:tcPr>
          <w:p w14:paraId="32836D79" w14:textId="77777777" w:rsidR="003D61CA" w:rsidRDefault="00000000">
            <w:pPr>
              <w:pStyle w:val="TableParagraph"/>
              <w:spacing w:before="60"/>
              <w:ind w:left="6"/>
              <w:jc w:val="center"/>
              <w:rPr>
                <w:sz w:val="18"/>
              </w:rPr>
            </w:pPr>
            <w:r>
              <w:rPr>
                <w:color w:val="231F20"/>
                <w:w w:val="117"/>
                <w:sz w:val="18"/>
              </w:rPr>
              <w:t>a</w:t>
            </w:r>
          </w:p>
        </w:tc>
        <w:tc>
          <w:tcPr>
            <w:tcW w:w="634" w:type="dxa"/>
            <w:gridSpan w:val="4"/>
          </w:tcPr>
          <w:p w14:paraId="770B7F83" w14:textId="77777777" w:rsidR="003D61CA" w:rsidRDefault="00000000">
            <w:pPr>
              <w:pStyle w:val="TableParagraph"/>
              <w:spacing w:before="64"/>
              <w:ind w:left="32"/>
              <w:jc w:val="center"/>
              <w:rPr>
                <w:sz w:val="18"/>
              </w:rPr>
            </w:pPr>
            <w:r>
              <w:rPr>
                <w:color w:val="231F20"/>
                <w:w w:val="108"/>
                <w:sz w:val="18"/>
              </w:rPr>
              <w:t>b</w:t>
            </w:r>
          </w:p>
        </w:tc>
        <w:tc>
          <w:tcPr>
            <w:tcW w:w="647" w:type="dxa"/>
            <w:gridSpan w:val="4"/>
          </w:tcPr>
          <w:p w14:paraId="0F27CC83" w14:textId="77777777" w:rsidR="003D61CA" w:rsidRDefault="00000000">
            <w:pPr>
              <w:pStyle w:val="TableParagraph"/>
              <w:spacing w:before="59"/>
              <w:jc w:val="center"/>
              <w:rPr>
                <w:sz w:val="18"/>
              </w:rPr>
            </w:pPr>
            <w:r>
              <w:rPr>
                <w:color w:val="231F20"/>
                <w:w w:val="106"/>
                <w:sz w:val="18"/>
              </w:rPr>
              <w:t>c</w:t>
            </w:r>
          </w:p>
        </w:tc>
        <w:tc>
          <w:tcPr>
            <w:tcW w:w="4215" w:type="dxa"/>
            <w:gridSpan w:val="2"/>
            <w:tcBorders>
              <w:right w:val="nil"/>
            </w:tcBorders>
          </w:tcPr>
          <w:p w14:paraId="04DD8440" w14:textId="77777777" w:rsidR="003D61CA" w:rsidRDefault="00000000">
            <w:pPr>
              <w:pStyle w:val="TableParagraph"/>
              <w:spacing w:before="56"/>
              <w:ind w:left="529" w:right="-15"/>
              <w:rPr>
                <w:sz w:val="18"/>
              </w:rPr>
            </w:pPr>
            <w:r>
              <w:rPr>
                <w:color w:val="231F20"/>
                <w:spacing w:val="-3"/>
                <w:w w:val="120"/>
                <w:sz w:val="18"/>
              </w:rPr>
              <w:t xml:space="preserve">Интерес </w:t>
            </w:r>
            <w:r>
              <w:rPr>
                <w:color w:val="231F20"/>
                <w:w w:val="120"/>
                <w:sz w:val="18"/>
              </w:rPr>
              <w:t xml:space="preserve">к </w:t>
            </w:r>
            <w:r>
              <w:rPr>
                <w:color w:val="231F20"/>
                <w:spacing w:val="-3"/>
                <w:w w:val="120"/>
                <w:sz w:val="18"/>
              </w:rPr>
              <w:t xml:space="preserve">звучанию </w:t>
            </w:r>
            <w:r>
              <w:rPr>
                <w:color w:val="231F20"/>
                <w:w w:val="120"/>
                <w:sz w:val="18"/>
              </w:rPr>
              <w:t xml:space="preserve">и </w:t>
            </w:r>
            <w:r>
              <w:rPr>
                <w:color w:val="231F20"/>
                <w:spacing w:val="-3"/>
                <w:w w:val="120"/>
                <w:sz w:val="18"/>
              </w:rPr>
              <w:t>функциям речи</w:t>
            </w:r>
            <w:r>
              <w:rPr>
                <w:color w:val="231F20"/>
                <w:spacing w:val="40"/>
                <w:w w:val="120"/>
                <w:sz w:val="18"/>
              </w:rPr>
              <w:t xml:space="preserve"> </w:t>
            </w:r>
            <w:r>
              <w:rPr>
                <w:color w:val="231F20"/>
                <w:w w:val="120"/>
                <w:sz w:val="18"/>
              </w:rPr>
              <w:t>7.</w:t>
            </w:r>
          </w:p>
        </w:tc>
      </w:tr>
      <w:tr w:rsidR="003D61CA" w14:paraId="6C488AD3" w14:textId="77777777">
        <w:trPr>
          <w:trHeight w:val="350"/>
        </w:trPr>
        <w:tc>
          <w:tcPr>
            <w:tcW w:w="506" w:type="dxa"/>
            <w:vMerge/>
            <w:tcBorders>
              <w:top w:val="nil"/>
              <w:left w:val="nil"/>
            </w:tcBorders>
            <w:textDirection w:val="btLr"/>
          </w:tcPr>
          <w:p w14:paraId="1B44C43C" w14:textId="77777777" w:rsidR="003D61CA" w:rsidRDefault="003D61CA">
            <w:pPr>
              <w:rPr>
                <w:sz w:val="2"/>
                <w:szCs w:val="2"/>
              </w:rPr>
            </w:pPr>
          </w:p>
        </w:tc>
        <w:tc>
          <w:tcPr>
            <w:tcW w:w="1020" w:type="dxa"/>
          </w:tcPr>
          <w:p w14:paraId="3828ECD7" w14:textId="77777777" w:rsidR="003D61CA" w:rsidRDefault="00000000">
            <w:pPr>
              <w:pStyle w:val="TableParagraph"/>
              <w:spacing w:before="64"/>
              <w:ind w:left="405"/>
              <w:rPr>
                <w:sz w:val="18"/>
              </w:rPr>
            </w:pPr>
            <w:r>
              <w:rPr>
                <w:color w:val="231F20"/>
                <w:w w:val="115"/>
                <w:sz w:val="18"/>
              </w:rPr>
              <w:t>12</w:t>
            </w:r>
          </w:p>
        </w:tc>
        <w:tc>
          <w:tcPr>
            <w:tcW w:w="626" w:type="dxa"/>
          </w:tcPr>
          <w:p w14:paraId="1512D30B" w14:textId="77777777" w:rsidR="003D61CA" w:rsidRDefault="00000000">
            <w:pPr>
              <w:pStyle w:val="TableParagraph"/>
              <w:spacing w:before="59"/>
              <w:ind w:left="291"/>
              <w:rPr>
                <w:sz w:val="18"/>
              </w:rPr>
            </w:pPr>
            <w:r>
              <w:rPr>
                <w:color w:val="231F20"/>
                <w:w w:val="122"/>
                <w:sz w:val="18"/>
              </w:rPr>
              <w:t>i</w:t>
            </w:r>
          </w:p>
        </w:tc>
        <w:tc>
          <w:tcPr>
            <w:tcW w:w="639" w:type="dxa"/>
          </w:tcPr>
          <w:p w14:paraId="0E3705CC" w14:textId="77777777" w:rsidR="003D61CA" w:rsidRDefault="00000000">
            <w:pPr>
              <w:pStyle w:val="TableParagraph"/>
              <w:spacing w:before="59"/>
              <w:ind w:left="288"/>
              <w:rPr>
                <w:sz w:val="18"/>
              </w:rPr>
            </w:pPr>
            <w:r>
              <w:rPr>
                <w:color w:val="231F20"/>
                <w:w w:val="128"/>
                <w:sz w:val="18"/>
              </w:rPr>
              <w:t>j</w:t>
            </w:r>
          </w:p>
        </w:tc>
        <w:tc>
          <w:tcPr>
            <w:tcW w:w="403" w:type="dxa"/>
          </w:tcPr>
          <w:p w14:paraId="6FE60A72" w14:textId="77777777" w:rsidR="003D61CA" w:rsidRDefault="00000000">
            <w:pPr>
              <w:pStyle w:val="TableParagraph"/>
              <w:spacing w:before="68"/>
              <w:ind w:left="16"/>
              <w:jc w:val="center"/>
              <w:rPr>
                <w:sz w:val="18"/>
              </w:rPr>
            </w:pPr>
            <w:r>
              <w:rPr>
                <w:color w:val="231F20"/>
                <w:w w:val="118"/>
                <w:sz w:val="18"/>
              </w:rPr>
              <w:t>k</w:t>
            </w:r>
          </w:p>
        </w:tc>
        <w:tc>
          <w:tcPr>
            <w:tcW w:w="431" w:type="dxa"/>
            <w:gridSpan w:val="2"/>
          </w:tcPr>
          <w:p w14:paraId="672B9F1D" w14:textId="77777777" w:rsidR="003D61CA" w:rsidRDefault="00000000">
            <w:pPr>
              <w:pStyle w:val="TableParagraph"/>
              <w:spacing w:before="68"/>
              <w:ind w:left="27"/>
              <w:jc w:val="center"/>
              <w:rPr>
                <w:sz w:val="18"/>
              </w:rPr>
            </w:pPr>
            <w:r>
              <w:rPr>
                <w:color w:val="231F20"/>
                <w:w w:val="118"/>
                <w:sz w:val="18"/>
              </w:rPr>
              <w:t>l</w:t>
            </w:r>
          </w:p>
        </w:tc>
        <w:tc>
          <w:tcPr>
            <w:tcW w:w="427" w:type="dxa"/>
          </w:tcPr>
          <w:p w14:paraId="0F84045D" w14:textId="77777777" w:rsidR="003D61CA" w:rsidRDefault="00000000">
            <w:pPr>
              <w:pStyle w:val="TableParagraph"/>
              <w:spacing w:before="53"/>
              <w:ind w:left="15"/>
              <w:jc w:val="center"/>
              <w:rPr>
                <w:sz w:val="18"/>
              </w:rPr>
            </w:pPr>
            <w:r>
              <w:rPr>
                <w:color w:val="231F20"/>
                <w:w w:val="112"/>
                <w:sz w:val="18"/>
              </w:rPr>
              <w:t>m</w:t>
            </w:r>
          </w:p>
        </w:tc>
        <w:tc>
          <w:tcPr>
            <w:tcW w:w="634" w:type="dxa"/>
            <w:gridSpan w:val="3"/>
          </w:tcPr>
          <w:p w14:paraId="56A81BAE" w14:textId="77777777" w:rsidR="003D61CA" w:rsidRDefault="00000000">
            <w:pPr>
              <w:pStyle w:val="TableParagraph"/>
              <w:spacing w:before="59"/>
              <w:ind w:left="25"/>
              <w:jc w:val="center"/>
              <w:rPr>
                <w:sz w:val="18"/>
              </w:rPr>
            </w:pPr>
            <w:r>
              <w:rPr>
                <w:color w:val="231F20"/>
                <w:w w:val="120"/>
                <w:sz w:val="18"/>
              </w:rPr>
              <w:t>n</w:t>
            </w:r>
          </w:p>
        </w:tc>
        <w:tc>
          <w:tcPr>
            <w:tcW w:w="631" w:type="dxa"/>
            <w:gridSpan w:val="3"/>
          </w:tcPr>
          <w:p w14:paraId="0A3ACF63" w14:textId="77777777" w:rsidR="003D61CA" w:rsidRDefault="00000000">
            <w:pPr>
              <w:pStyle w:val="TableParagraph"/>
              <w:spacing w:before="59"/>
              <w:ind w:left="7"/>
              <w:jc w:val="center"/>
              <w:rPr>
                <w:sz w:val="18"/>
              </w:rPr>
            </w:pPr>
            <w:r>
              <w:rPr>
                <w:color w:val="231F20"/>
                <w:w w:val="105"/>
                <w:sz w:val="18"/>
              </w:rPr>
              <w:t>o</w:t>
            </w:r>
          </w:p>
        </w:tc>
        <w:tc>
          <w:tcPr>
            <w:tcW w:w="295" w:type="dxa"/>
            <w:gridSpan w:val="2"/>
          </w:tcPr>
          <w:p w14:paraId="0D32AF08" w14:textId="77777777" w:rsidR="003D61CA" w:rsidRDefault="00000000">
            <w:pPr>
              <w:pStyle w:val="TableParagraph"/>
              <w:spacing w:before="51"/>
              <w:ind w:left="94"/>
              <w:rPr>
                <w:sz w:val="18"/>
              </w:rPr>
            </w:pPr>
            <w:r>
              <w:rPr>
                <w:color w:val="231F20"/>
                <w:w w:val="114"/>
                <w:sz w:val="18"/>
              </w:rPr>
              <w:t>p</w:t>
            </w:r>
          </w:p>
        </w:tc>
        <w:tc>
          <w:tcPr>
            <w:tcW w:w="323" w:type="dxa"/>
            <w:gridSpan w:val="2"/>
          </w:tcPr>
          <w:p w14:paraId="6C7183DF" w14:textId="77777777" w:rsidR="003D61CA" w:rsidRDefault="00000000">
            <w:pPr>
              <w:pStyle w:val="TableParagraph"/>
              <w:spacing w:before="51"/>
              <w:ind w:left="118"/>
              <w:rPr>
                <w:sz w:val="18"/>
              </w:rPr>
            </w:pPr>
            <w:r>
              <w:rPr>
                <w:color w:val="231F20"/>
                <w:w w:val="111"/>
                <w:sz w:val="18"/>
              </w:rPr>
              <w:t>q</w:t>
            </w:r>
          </w:p>
        </w:tc>
        <w:tc>
          <w:tcPr>
            <w:tcW w:w="327" w:type="dxa"/>
            <w:gridSpan w:val="2"/>
          </w:tcPr>
          <w:p w14:paraId="59DCE42B" w14:textId="77777777" w:rsidR="003D61CA" w:rsidRDefault="00000000">
            <w:pPr>
              <w:pStyle w:val="TableParagraph"/>
              <w:spacing w:before="53"/>
              <w:ind w:left="10"/>
              <w:jc w:val="center"/>
              <w:rPr>
                <w:sz w:val="18"/>
              </w:rPr>
            </w:pPr>
            <w:r>
              <w:rPr>
                <w:color w:val="231F20"/>
                <w:w w:val="140"/>
                <w:sz w:val="18"/>
              </w:rPr>
              <w:t>r</w:t>
            </w:r>
          </w:p>
        </w:tc>
        <w:tc>
          <w:tcPr>
            <w:tcW w:w="308" w:type="dxa"/>
            <w:gridSpan w:val="2"/>
            <w:tcBorders>
              <w:right w:val="single" w:sz="18" w:space="0" w:color="231F20"/>
            </w:tcBorders>
          </w:tcPr>
          <w:p w14:paraId="0A2A1DAA" w14:textId="77777777" w:rsidR="003D61CA" w:rsidRDefault="00000000">
            <w:pPr>
              <w:pStyle w:val="TableParagraph"/>
              <w:spacing w:before="53"/>
              <w:ind w:left="111"/>
              <w:rPr>
                <w:sz w:val="18"/>
              </w:rPr>
            </w:pPr>
            <w:r>
              <w:rPr>
                <w:color w:val="231F20"/>
                <w:w w:val="116"/>
                <w:sz w:val="18"/>
              </w:rPr>
              <w:t>s</w:t>
            </w:r>
          </w:p>
        </w:tc>
        <w:tc>
          <w:tcPr>
            <w:tcW w:w="317" w:type="dxa"/>
            <w:gridSpan w:val="2"/>
            <w:tcBorders>
              <w:left w:val="single" w:sz="18" w:space="0" w:color="231F20"/>
            </w:tcBorders>
          </w:tcPr>
          <w:p w14:paraId="0CC0C6A5" w14:textId="77777777" w:rsidR="003D61CA" w:rsidRDefault="00000000">
            <w:pPr>
              <w:pStyle w:val="TableParagraph"/>
              <w:spacing w:before="60"/>
              <w:ind w:right="1"/>
              <w:jc w:val="center"/>
              <w:rPr>
                <w:sz w:val="18"/>
              </w:rPr>
            </w:pPr>
            <w:r>
              <w:rPr>
                <w:color w:val="231F20"/>
                <w:w w:val="117"/>
                <w:sz w:val="18"/>
              </w:rPr>
              <w:t>a</w:t>
            </w:r>
          </w:p>
        </w:tc>
        <w:tc>
          <w:tcPr>
            <w:tcW w:w="323" w:type="dxa"/>
            <w:gridSpan w:val="3"/>
          </w:tcPr>
          <w:p w14:paraId="5A917125" w14:textId="77777777" w:rsidR="003D61CA" w:rsidRDefault="00000000">
            <w:pPr>
              <w:pStyle w:val="TableParagraph"/>
              <w:spacing w:before="58"/>
              <w:ind w:left="115"/>
              <w:rPr>
                <w:sz w:val="18"/>
              </w:rPr>
            </w:pPr>
            <w:r>
              <w:rPr>
                <w:color w:val="231F20"/>
                <w:w w:val="108"/>
                <w:sz w:val="18"/>
              </w:rPr>
              <w:t>b</w:t>
            </w:r>
          </w:p>
        </w:tc>
        <w:tc>
          <w:tcPr>
            <w:tcW w:w="343" w:type="dxa"/>
            <w:gridSpan w:val="2"/>
          </w:tcPr>
          <w:p w14:paraId="18AE840B" w14:textId="77777777" w:rsidR="003D61CA" w:rsidRDefault="00000000">
            <w:pPr>
              <w:pStyle w:val="TableParagraph"/>
              <w:spacing w:before="58"/>
              <w:ind w:right="14"/>
              <w:jc w:val="center"/>
              <w:rPr>
                <w:sz w:val="18"/>
              </w:rPr>
            </w:pPr>
            <w:r>
              <w:rPr>
                <w:color w:val="231F20"/>
                <w:w w:val="106"/>
                <w:sz w:val="18"/>
              </w:rPr>
              <w:t>c</w:t>
            </w:r>
          </w:p>
        </w:tc>
        <w:tc>
          <w:tcPr>
            <w:tcW w:w="275" w:type="dxa"/>
          </w:tcPr>
          <w:p w14:paraId="7A0C472D" w14:textId="77777777" w:rsidR="003D61CA" w:rsidRDefault="00000000">
            <w:pPr>
              <w:pStyle w:val="TableParagraph"/>
              <w:spacing w:before="60"/>
              <w:ind w:right="1"/>
              <w:jc w:val="center"/>
              <w:rPr>
                <w:sz w:val="18"/>
              </w:rPr>
            </w:pPr>
            <w:r>
              <w:rPr>
                <w:color w:val="231F20"/>
                <w:w w:val="116"/>
                <w:sz w:val="18"/>
              </w:rPr>
              <w:t>d</w:t>
            </w:r>
          </w:p>
        </w:tc>
        <w:tc>
          <w:tcPr>
            <w:tcW w:w="287" w:type="dxa"/>
          </w:tcPr>
          <w:p w14:paraId="4413777E" w14:textId="77777777" w:rsidR="003D61CA" w:rsidRDefault="00000000">
            <w:pPr>
              <w:pStyle w:val="TableParagraph"/>
              <w:spacing w:before="59"/>
              <w:ind w:left="45"/>
              <w:jc w:val="center"/>
              <w:rPr>
                <w:sz w:val="18"/>
              </w:rPr>
            </w:pPr>
            <w:r>
              <w:rPr>
                <w:color w:val="231F20"/>
                <w:w w:val="108"/>
                <w:sz w:val="18"/>
              </w:rPr>
              <w:t>e</w:t>
            </w:r>
          </w:p>
        </w:tc>
        <w:tc>
          <w:tcPr>
            <w:tcW w:w="347" w:type="dxa"/>
            <w:gridSpan w:val="3"/>
          </w:tcPr>
          <w:p w14:paraId="39DBF736" w14:textId="77777777" w:rsidR="003D61CA" w:rsidRDefault="00000000">
            <w:pPr>
              <w:pStyle w:val="TableParagraph"/>
              <w:spacing w:before="57"/>
              <w:ind w:left="155"/>
              <w:rPr>
                <w:sz w:val="18"/>
              </w:rPr>
            </w:pPr>
            <w:r>
              <w:rPr>
                <w:color w:val="231F20"/>
                <w:w w:val="131"/>
                <w:sz w:val="18"/>
              </w:rPr>
              <w:t>f</w:t>
            </w:r>
          </w:p>
        </w:tc>
        <w:tc>
          <w:tcPr>
            <w:tcW w:w="329" w:type="dxa"/>
            <w:gridSpan w:val="3"/>
          </w:tcPr>
          <w:p w14:paraId="46A7B5AC" w14:textId="77777777" w:rsidR="003D61CA" w:rsidRDefault="00000000">
            <w:pPr>
              <w:pStyle w:val="TableParagraph"/>
              <w:spacing w:before="57"/>
              <w:ind w:left="112"/>
              <w:rPr>
                <w:sz w:val="18"/>
              </w:rPr>
            </w:pPr>
            <w:r>
              <w:rPr>
                <w:color w:val="231F20"/>
                <w:w w:val="116"/>
                <w:sz w:val="18"/>
              </w:rPr>
              <w:t>g</w:t>
            </w:r>
          </w:p>
        </w:tc>
        <w:tc>
          <w:tcPr>
            <w:tcW w:w="318" w:type="dxa"/>
          </w:tcPr>
          <w:p w14:paraId="2AF16645" w14:textId="77777777" w:rsidR="003D61CA" w:rsidRDefault="00000000">
            <w:pPr>
              <w:pStyle w:val="TableParagraph"/>
              <w:spacing w:before="59"/>
              <w:ind w:left="98"/>
              <w:rPr>
                <w:sz w:val="18"/>
              </w:rPr>
            </w:pPr>
            <w:r>
              <w:rPr>
                <w:color w:val="231F20"/>
                <w:w w:val="120"/>
                <w:sz w:val="18"/>
              </w:rPr>
              <w:t>h</w:t>
            </w:r>
          </w:p>
        </w:tc>
        <w:tc>
          <w:tcPr>
            <w:tcW w:w="4215" w:type="dxa"/>
            <w:gridSpan w:val="2"/>
            <w:tcBorders>
              <w:right w:val="nil"/>
            </w:tcBorders>
          </w:tcPr>
          <w:p w14:paraId="09ED364B" w14:textId="77777777" w:rsidR="003D61CA" w:rsidRDefault="00000000">
            <w:pPr>
              <w:pStyle w:val="TableParagraph"/>
              <w:spacing w:before="54"/>
              <w:ind w:left="2051" w:right="-15"/>
              <w:rPr>
                <w:sz w:val="18"/>
              </w:rPr>
            </w:pPr>
            <w:r>
              <w:rPr>
                <w:color w:val="231F20"/>
                <w:w w:val="120"/>
                <w:sz w:val="18"/>
              </w:rPr>
              <w:t>Навыки восприятия</w:t>
            </w:r>
            <w:r>
              <w:rPr>
                <w:color w:val="231F20"/>
                <w:spacing w:val="2"/>
                <w:w w:val="120"/>
                <w:sz w:val="18"/>
              </w:rPr>
              <w:t xml:space="preserve"> </w:t>
            </w:r>
            <w:r>
              <w:rPr>
                <w:color w:val="231F20"/>
                <w:w w:val="120"/>
                <w:sz w:val="18"/>
              </w:rPr>
              <w:t>8.</w:t>
            </w:r>
          </w:p>
        </w:tc>
      </w:tr>
      <w:tr w:rsidR="003D61CA" w14:paraId="13E9C964" w14:textId="77777777">
        <w:trPr>
          <w:trHeight w:val="350"/>
        </w:trPr>
        <w:tc>
          <w:tcPr>
            <w:tcW w:w="506" w:type="dxa"/>
            <w:vMerge/>
            <w:tcBorders>
              <w:top w:val="nil"/>
              <w:left w:val="nil"/>
            </w:tcBorders>
            <w:textDirection w:val="btLr"/>
          </w:tcPr>
          <w:p w14:paraId="3602A79B" w14:textId="77777777" w:rsidR="003D61CA" w:rsidRDefault="003D61CA">
            <w:pPr>
              <w:rPr>
                <w:sz w:val="2"/>
                <w:szCs w:val="2"/>
              </w:rPr>
            </w:pPr>
          </w:p>
        </w:tc>
        <w:tc>
          <w:tcPr>
            <w:tcW w:w="1020" w:type="dxa"/>
          </w:tcPr>
          <w:p w14:paraId="1EE4AEF7" w14:textId="77777777" w:rsidR="003D61CA" w:rsidRDefault="00000000">
            <w:pPr>
              <w:pStyle w:val="TableParagraph"/>
              <w:spacing w:before="64"/>
              <w:ind w:left="405"/>
              <w:rPr>
                <w:sz w:val="18"/>
              </w:rPr>
            </w:pPr>
            <w:r>
              <w:rPr>
                <w:color w:val="231F20"/>
                <w:w w:val="115"/>
                <w:sz w:val="18"/>
              </w:rPr>
              <w:t>13</w:t>
            </w:r>
          </w:p>
        </w:tc>
        <w:tc>
          <w:tcPr>
            <w:tcW w:w="626" w:type="dxa"/>
          </w:tcPr>
          <w:p w14:paraId="46190269" w14:textId="77777777" w:rsidR="003D61CA" w:rsidRDefault="00000000">
            <w:pPr>
              <w:pStyle w:val="TableParagraph"/>
              <w:spacing w:before="39"/>
              <w:ind w:left="269"/>
              <w:rPr>
                <w:sz w:val="18"/>
              </w:rPr>
            </w:pPr>
            <w:r>
              <w:rPr>
                <w:color w:val="231F20"/>
                <w:w w:val="114"/>
                <w:sz w:val="18"/>
              </w:rPr>
              <w:t>p</w:t>
            </w:r>
          </w:p>
        </w:tc>
        <w:tc>
          <w:tcPr>
            <w:tcW w:w="639" w:type="dxa"/>
          </w:tcPr>
          <w:p w14:paraId="487E5754" w14:textId="77777777" w:rsidR="003D61CA" w:rsidRDefault="00000000">
            <w:pPr>
              <w:pStyle w:val="TableParagraph"/>
              <w:spacing w:before="39"/>
              <w:ind w:left="269"/>
              <w:rPr>
                <w:sz w:val="18"/>
              </w:rPr>
            </w:pPr>
            <w:r>
              <w:rPr>
                <w:color w:val="231F20"/>
                <w:w w:val="111"/>
                <w:sz w:val="18"/>
              </w:rPr>
              <w:t>q</w:t>
            </w:r>
          </w:p>
        </w:tc>
        <w:tc>
          <w:tcPr>
            <w:tcW w:w="403" w:type="dxa"/>
          </w:tcPr>
          <w:p w14:paraId="31E8FB8C" w14:textId="77777777" w:rsidR="003D61CA" w:rsidRDefault="00000000">
            <w:pPr>
              <w:pStyle w:val="TableParagraph"/>
              <w:spacing w:before="50"/>
              <w:ind w:left="18"/>
              <w:jc w:val="center"/>
              <w:rPr>
                <w:sz w:val="18"/>
              </w:rPr>
            </w:pPr>
            <w:r>
              <w:rPr>
                <w:color w:val="231F20"/>
                <w:w w:val="140"/>
                <w:sz w:val="18"/>
              </w:rPr>
              <w:t>r</w:t>
            </w:r>
          </w:p>
        </w:tc>
        <w:tc>
          <w:tcPr>
            <w:tcW w:w="431" w:type="dxa"/>
            <w:gridSpan w:val="2"/>
          </w:tcPr>
          <w:p w14:paraId="5206EF04" w14:textId="77777777" w:rsidR="003D61CA" w:rsidRDefault="00000000">
            <w:pPr>
              <w:pStyle w:val="TableParagraph"/>
              <w:spacing w:before="50"/>
              <w:ind w:left="25"/>
              <w:jc w:val="center"/>
              <w:rPr>
                <w:sz w:val="18"/>
              </w:rPr>
            </w:pPr>
            <w:r>
              <w:rPr>
                <w:color w:val="231F20"/>
                <w:w w:val="116"/>
                <w:sz w:val="18"/>
              </w:rPr>
              <w:t>s</w:t>
            </w:r>
          </w:p>
        </w:tc>
        <w:tc>
          <w:tcPr>
            <w:tcW w:w="427" w:type="dxa"/>
          </w:tcPr>
          <w:p w14:paraId="6F0C5F64" w14:textId="77777777" w:rsidR="003D61CA" w:rsidRDefault="00000000">
            <w:pPr>
              <w:pStyle w:val="TableParagraph"/>
              <w:spacing w:before="52"/>
              <w:ind w:left="15"/>
              <w:jc w:val="center"/>
              <w:rPr>
                <w:sz w:val="18"/>
              </w:rPr>
            </w:pPr>
            <w:r>
              <w:rPr>
                <w:color w:val="231F20"/>
                <w:w w:val="150"/>
                <w:sz w:val="18"/>
              </w:rPr>
              <w:t>t</w:t>
            </w:r>
          </w:p>
        </w:tc>
        <w:tc>
          <w:tcPr>
            <w:tcW w:w="634" w:type="dxa"/>
            <w:gridSpan w:val="3"/>
          </w:tcPr>
          <w:p w14:paraId="48B47198" w14:textId="77777777" w:rsidR="003D61CA" w:rsidRDefault="00000000">
            <w:pPr>
              <w:pStyle w:val="TableParagraph"/>
              <w:spacing w:before="56"/>
              <w:ind w:left="22"/>
              <w:jc w:val="center"/>
              <w:rPr>
                <w:sz w:val="18"/>
              </w:rPr>
            </w:pPr>
            <w:r>
              <w:rPr>
                <w:color w:val="231F20"/>
                <w:w w:val="122"/>
                <w:sz w:val="18"/>
              </w:rPr>
              <w:t>u</w:t>
            </w:r>
          </w:p>
        </w:tc>
        <w:tc>
          <w:tcPr>
            <w:tcW w:w="631" w:type="dxa"/>
            <w:gridSpan w:val="3"/>
          </w:tcPr>
          <w:p w14:paraId="4D76AE35" w14:textId="77777777" w:rsidR="003D61CA" w:rsidRDefault="00000000">
            <w:pPr>
              <w:pStyle w:val="TableParagraph"/>
              <w:spacing w:before="56"/>
              <w:ind w:left="7"/>
              <w:jc w:val="center"/>
              <w:rPr>
                <w:sz w:val="18"/>
              </w:rPr>
            </w:pPr>
            <w:r>
              <w:rPr>
                <w:color w:val="231F20"/>
                <w:w w:val="114"/>
                <w:sz w:val="18"/>
              </w:rPr>
              <w:t>v</w:t>
            </w:r>
          </w:p>
        </w:tc>
        <w:tc>
          <w:tcPr>
            <w:tcW w:w="202" w:type="dxa"/>
          </w:tcPr>
          <w:p w14:paraId="5D0606DC" w14:textId="77777777" w:rsidR="003D61CA" w:rsidRDefault="00000000">
            <w:pPr>
              <w:pStyle w:val="TableParagraph"/>
              <w:spacing w:before="56"/>
              <w:ind w:left="47" w:right="-87"/>
              <w:rPr>
                <w:sz w:val="18"/>
              </w:rPr>
            </w:pPr>
            <w:r>
              <w:rPr>
                <w:color w:val="231F20"/>
                <w:w w:val="105"/>
                <w:sz w:val="18"/>
              </w:rPr>
              <w:t>w</w:t>
            </w:r>
            <w:r>
              <w:rPr>
                <w:color w:val="231F20"/>
                <w:sz w:val="18"/>
              </w:rPr>
              <w:t xml:space="preserve"> </w:t>
            </w:r>
            <w:r>
              <w:rPr>
                <w:color w:val="231F20"/>
                <w:spacing w:val="-10"/>
                <w:sz w:val="18"/>
              </w:rPr>
              <w:t xml:space="preserve"> </w:t>
            </w:r>
          </w:p>
        </w:tc>
        <w:tc>
          <w:tcPr>
            <w:tcW w:w="197" w:type="dxa"/>
            <w:gridSpan w:val="2"/>
          </w:tcPr>
          <w:p w14:paraId="4B421D6F" w14:textId="77777777" w:rsidR="003D61CA" w:rsidRDefault="00000000">
            <w:pPr>
              <w:pStyle w:val="TableParagraph"/>
              <w:spacing w:before="56"/>
              <w:ind w:left="63" w:right="-72"/>
              <w:rPr>
                <w:sz w:val="18"/>
              </w:rPr>
            </w:pPr>
            <w:r>
              <w:rPr>
                <w:color w:val="231F20"/>
                <w:w w:val="120"/>
                <w:sz w:val="18"/>
              </w:rPr>
              <w:t>x</w:t>
            </w:r>
            <w:r>
              <w:rPr>
                <w:color w:val="231F20"/>
                <w:sz w:val="18"/>
              </w:rPr>
              <w:t xml:space="preserve"> </w:t>
            </w:r>
            <w:r>
              <w:rPr>
                <w:color w:val="231F20"/>
                <w:spacing w:val="-10"/>
                <w:sz w:val="18"/>
              </w:rPr>
              <w:t xml:space="preserve"> </w:t>
            </w:r>
          </w:p>
        </w:tc>
        <w:tc>
          <w:tcPr>
            <w:tcW w:w="219" w:type="dxa"/>
          </w:tcPr>
          <w:p w14:paraId="426FFA4C" w14:textId="77777777" w:rsidR="003D61CA" w:rsidRDefault="00000000">
            <w:pPr>
              <w:pStyle w:val="TableParagraph"/>
              <w:spacing w:before="56"/>
              <w:ind w:left="71"/>
              <w:rPr>
                <w:sz w:val="18"/>
              </w:rPr>
            </w:pPr>
            <w:r>
              <w:rPr>
                <w:color w:val="231F20"/>
                <w:w w:val="112"/>
                <w:sz w:val="18"/>
              </w:rPr>
              <w:t>y</w:t>
            </w:r>
          </w:p>
        </w:tc>
        <w:tc>
          <w:tcPr>
            <w:tcW w:w="203" w:type="dxa"/>
          </w:tcPr>
          <w:p w14:paraId="5CE220AE" w14:textId="77777777" w:rsidR="003D61CA" w:rsidRDefault="00000000">
            <w:pPr>
              <w:pStyle w:val="TableParagraph"/>
              <w:spacing w:before="56"/>
              <w:ind w:left="60"/>
              <w:rPr>
                <w:sz w:val="18"/>
              </w:rPr>
            </w:pPr>
            <w:r>
              <w:rPr>
                <w:color w:val="231F20"/>
                <w:w w:val="113"/>
                <w:sz w:val="18"/>
              </w:rPr>
              <w:t>z</w:t>
            </w:r>
          </w:p>
        </w:tc>
        <w:tc>
          <w:tcPr>
            <w:tcW w:w="207" w:type="dxa"/>
            <w:gridSpan w:val="2"/>
          </w:tcPr>
          <w:p w14:paraId="6A0CA2B4" w14:textId="77777777" w:rsidR="003D61CA" w:rsidRDefault="00000000">
            <w:pPr>
              <w:pStyle w:val="TableParagraph"/>
              <w:spacing w:before="56"/>
              <w:ind w:left="10" w:right="-15"/>
              <w:rPr>
                <w:sz w:val="18"/>
              </w:rPr>
            </w:pPr>
            <w:r>
              <w:rPr>
                <w:color w:val="231F20"/>
                <w:w w:val="120"/>
                <w:sz w:val="18"/>
              </w:rPr>
              <w:t>aa</w:t>
            </w:r>
          </w:p>
        </w:tc>
        <w:tc>
          <w:tcPr>
            <w:tcW w:w="225" w:type="dxa"/>
            <w:tcBorders>
              <w:right w:val="single" w:sz="18" w:space="0" w:color="231F20"/>
            </w:tcBorders>
          </w:tcPr>
          <w:p w14:paraId="01CAB806" w14:textId="77777777" w:rsidR="003D61CA" w:rsidRDefault="00000000">
            <w:pPr>
              <w:pStyle w:val="TableParagraph"/>
              <w:spacing w:before="56"/>
              <w:ind w:left="16" w:right="-15"/>
              <w:rPr>
                <w:sz w:val="18"/>
              </w:rPr>
            </w:pPr>
            <w:r>
              <w:rPr>
                <w:color w:val="231F20"/>
                <w:spacing w:val="-6"/>
                <w:w w:val="110"/>
                <w:sz w:val="18"/>
              </w:rPr>
              <w:t>bb</w:t>
            </w:r>
          </w:p>
        </w:tc>
        <w:tc>
          <w:tcPr>
            <w:tcW w:w="317" w:type="dxa"/>
            <w:gridSpan w:val="2"/>
            <w:tcBorders>
              <w:left w:val="single" w:sz="18" w:space="0" w:color="231F20"/>
            </w:tcBorders>
          </w:tcPr>
          <w:p w14:paraId="59026F7B" w14:textId="77777777" w:rsidR="003D61CA" w:rsidRDefault="00000000">
            <w:pPr>
              <w:pStyle w:val="TableParagraph"/>
              <w:spacing w:before="57"/>
              <w:ind w:right="1"/>
              <w:jc w:val="center"/>
              <w:rPr>
                <w:sz w:val="18"/>
              </w:rPr>
            </w:pPr>
            <w:r>
              <w:rPr>
                <w:color w:val="231F20"/>
                <w:w w:val="117"/>
                <w:sz w:val="18"/>
              </w:rPr>
              <w:t>a</w:t>
            </w:r>
          </w:p>
        </w:tc>
        <w:tc>
          <w:tcPr>
            <w:tcW w:w="323" w:type="dxa"/>
            <w:gridSpan w:val="3"/>
          </w:tcPr>
          <w:p w14:paraId="4D7BAF75" w14:textId="77777777" w:rsidR="003D61CA" w:rsidRDefault="00000000">
            <w:pPr>
              <w:pStyle w:val="TableParagraph"/>
              <w:spacing w:before="55"/>
              <w:ind w:left="115"/>
              <w:rPr>
                <w:sz w:val="18"/>
              </w:rPr>
            </w:pPr>
            <w:r>
              <w:rPr>
                <w:color w:val="231F20"/>
                <w:w w:val="108"/>
                <w:sz w:val="18"/>
              </w:rPr>
              <w:t>b</w:t>
            </w:r>
          </w:p>
        </w:tc>
        <w:tc>
          <w:tcPr>
            <w:tcW w:w="343" w:type="dxa"/>
            <w:gridSpan w:val="2"/>
          </w:tcPr>
          <w:p w14:paraId="1D06E9F5" w14:textId="77777777" w:rsidR="003D61CA" w:rsidRDefault="00000000">
            <w:pPr>
              <w:pStyle w:val="TableParagraph"/>
              <w:spacing w:before="55"/>
              <w:ind w:right="15"/>
              <w:jc w:val="center"/>
              <w:rPr>
                <w:sz w:val="18"/>
              </w:rPr>
            </w:pPr>
            <w:r>
              <w:rPr>
                <w:color w:val="231F20"/>
                <w:w w:val="106"/>
                <w:sz w:val="18"/>
              </w:rPr>
              <w:t>c</w:t>
            </w:r>
          </w:p>
        </w:tc>
        <w:tc>
          <w:tcPr>
            <w:tcW w:w="275" w:type="dxa"/>
          </w:tcPr>
          <w:p w14:paraId="2D4A164D" w14:textId="77777777" w:rsidR="003D61CA" w:rsidRDefault="00000000">
            <w:pPr>
              <w:pStyle w:val="TableParagraph"/>
              <w:spacing w:before="57"/>
              <w:ind w:right="1"/>
              <w:jc w:val="center"/>
              <w:rPr>
                <w:sz w:val="18"/>
              </w:rPr>
            </w:pPr>
            <w:r>
              <w:rPr>
                <w:color w:val="231F20"/>
                <w:w w:val="116"/>
                <w:sz w:val="18"/>
              </w:rPr>
              <w:t>d</w:t>
            </w:r>
          </w:p>
        </w:tc>
        <w:tc>
          <w:tcPr>
            <w:tcW w:w="287" w:type="dxa"/>
          </w:tcPr>
          <w:p w14:paraId="0E464797" w14:textId="77777777" w:rsidR="003D61CA" w:rsidRDefault="00000000">
            <w:pPr>
              <w:pStyle w:val="TableParagraph"/>
              <w:spacing w:before="57"/>
              <w:ind w:left="45"/>
              <w:jc w:val="center"/>
              <w:rPr>
                <w:sz w:val="18"/>
              </w:rPr>
            </w:pPr>
            <w:r>
              <w:rPr>
                <w:color w:val="231F20"/>
                <w:w w:val="108"/>
                <w:sz w:val="18"/>
              </w:rPr>
              <w:t>e</w:t>
            </w:r>
          </w:p>
        </w:tc>
        <w:tc>
          <w:tcPr>
            <w:tcW w:w="347" w:type="dxa"/>
            <w:gridSpan w:val="3"/>
          </w:tcPr>
          <w:p w14:paraId="39352780" w14:textId="77777777" w:rsidR="003D61CA" w:rsidRDefault="00000000">
            <w:pPr>
              <w:pStyle w:val="TableParagraph"/>
              <w:spacing w:before="55"/>
              <w:ind w:left="155"/>
              <w:rPr>
                <w:sz w:val="18"/>
              </w:rPr>
            </w:pPr>
            <w:r>
              <w:rPr>
                <w:color w:val="231F20"/>
                <w:w w:val="131"/>
                <w:sz w:val="18"/>
              </w:rPr>
              <w:t>f</w:t>
            </w:r>
          </w:p>
        </w:tc>
        <w:tc>
          <w:tcPr>
            <w:tcW w:w="329" w:type="dxa"/>
            <w:gridSpan w:val="3"/>
          </w:tcPr>
          <w:p w14:paraId="47392374" w14:textId="77777777" w:rsidR="003D61CA" w:rsidRDefault="00000000">
            <w:pPr>
              <w:pStyle w:val="TableParagraph"/>
              <w:spacing w:before="55"/>
              <w:ind w:left="112"/>
              <w:rPr>
                <w:sz w:val="18"/>
              </w:rPr>
            </w:pPr>
            <w:r>
              <w:rPr>
                <w:color w:val="231F20"/>
                <w:w w:val="116"/>
                <w:sz w:val="18"/>
              </w:rPr>
              <w:t>g</w:t>
            </w:r>
          </w:p>
        </w:tc>
        <w:tc>
          <w:tcPr>
            <w:tcW w:w="318" w:type="dxa"/>
          </w:tcPr>
          <w:p w14:paraId="7611FDB1" w14:textId="77777777" w:rsidR="003D61CA" w:rsidRDefault="00000000">
            <w:pPr>
              <w:pStyle w:val="TableParagraph"/>
              <w:spacing w:before="57"/>
              <w:ind w:left="98"/>
              <w:rPr>
                <w:sz w:val="18"/>
              </w:rPr>
            </w:pPr>
            <w:r>
              <w:rPr>
                <w:color w:val="231F20"/>
                <w:w w:val="120"/>
                <w:sz w:val="18"/>
              </w:rPr>
              <w:t>h</w:t>
            </w:r>
          </w:p>
        </w:tc>
        <w:tc>
          <w:tcPr>
            <w:tcW w:w="4215" w:type="dxa"/>
            <w:gridSpan w:val="2"/>
            <w:tcBorders>
              <w:right w:val="nil"/>
            </w:tcBorders>
          </w:tcPr>
          <w:p w14:paraId="2B3E665D" w14:textId="77777777" w:rsidR="003D61CA" w:rsidRDefault="00000000">
            <w:pPr>
              <w:pStyle w:val="TableParagraph"/>
              <w:spacing w:before="54"/>
              <w:ind w:left="1996" w:right="-15"/>
              <w:rPr>
                <w:sz w:val="18"/>
              </w:rPr>
            </w:pPr>
            <w:r>
              <w:rPr>
                <w:color w:val="231F20"/>
                <w:w w:val="115"/>
                <w:sz w:val="18"/>
              </w:rPr>
              <w:t>Разговорные навыки</w:t>
            </w:r>
            <w:r>
              <w:rPr>
                <w:color w:val="231F20"/>
                <w:spacing w:val="15"/>
                <w:w w:val="115"/>
                <w:sz w:val="18"/>
              </w:rPr>
              <w:t xml:space="preserve"> </w:t>
            </w:r>
            <w:r>
              <w:rPr>
                <w:color w:val="231F20"/>
                <w:w w:val="115"/>
                <w:sz w:val="18"/>
              </w:rPr>
              <w:t>9.</w:t>
            </w:r>
          </w:p>
        </w:tc>
      </w:tr>
      <w:tr w:rsidR="003D61CA" w14:paraId="230D1DE3" w14:textId="77777777">
        <w:trPr>
          <w:trHeight w:val="340"/>
        </w:trPr>
        <w:tc>
          <w:tcPr>
            <w:tcW w:w="506" w:type="dxa"/>
            <w:vMerge/>
            <w:tcBorders>
              <w:top w:val="nil"/>
              <w:left w:val="nil"/>
            </w:tcBorders>
            <w:textDirection w:val="btLr"/>
          </w:tcPr>
          <w:p w14:paraId="0ADFBF5F" w14:textId="77777777" w:rsidR="003D61CA" w:rsidRDefault="003D61CA">
            <w:pPr>
              <w:rPr>
                <w:sz w:val="2"/>
                <w:szCs w:val="2"/>
              </w:rPr>
            </w:pPr>
          </w:p>
        </w:tc>
        <w:tc>
          <w:tcPr>
            <w:tcW w:w="1020" w:type="dxa"/>
          </w:tcPr>
          <w:p w14:paraId="44BD6246" w14:textId="77777777" w:rsidR="003D61CA" w:rsidRDefault="003D61CA">
            <w:pPr>
              <w:pStyle w:val="TableParagraph"/>
            </w:pPr>
          </w:p>
        </w:tc>
        <w:tc>
          <w:tcPr>
            <w:tcW w:w="1265" w:type="dxa"/>
            <w:gridSpan w:val="2"/>
          </w:tcPr>
          <w:p w14:paraId="306FEB33" w14:textId="77777777" w:rsidR="003D61CA" w:rsidRDefault="003D61CA">
            <w:pPr>
              <w:pStyle w:val="TableParagraph"/>
            </w:pPr>
          </w:p>
        </w:tc>
        <w:tc>
          <w:tcPr>
            <w:tcW w:w="1261" w:type="dxa"/>
            <w:gridSpan w:val="4"/>
          </w:tcPr>
          <w:p w14:paraId="509EE037" w14:textId="77777777" w:rsidR="003D61CA" w:rsidRDefault="003D61CA">
            <w:pPr>
              <w:pStyle w:val="TableParagraph"/>
            </w:pPr>
          </w:p>
        </w:tc>
        <w:tc>
          <w:tcPr>
            <w:tcW w:w="1265" w:type="dxa"/>
            <w:gridSpan w:val="6"/>
          </w:tcPr>
          <w:p w14:paraId="7A0C6BE7" w14:textId="77777777" w:rsidR="003D61CA" w:rsidRDefault="003D61CA">
            <w:pPr>
              <w:pStyle w:val="TableParagraph"/>
            </w:pPr>
          </w:p>
        </w:tc>
        <w:tc>
          <w:tcPr>
            <w:tcW w:w="1253" w:type="dxa"/>
            <w:gridSpan w:val="8"/>
            <w:tcBorders>
              <w:right w:val="single" w:sz="18" w:space="0" w:color="231F20"/>
            </w:tcBorders>
          </w:tcPr>
          <w:p w14:paraId="49947986" w14:textId="77777777" w:rsidR="003D61CA" w:rsidRDefault="003D61CA">
            <w:pPr>
              <w:pStyle w:val="TableParagraph"/>
            </w:pPr>
          </w:p>
        </w:tc>
        <w:tc>
          <w:tcPr>
            <w:tcW w:w="317" w:type="dxa"/>
            <w:gridSpan w:val="2"/>
            <w:tcBorders>
              <w:left w:val="single" w:sz="18" w:space="0" w:color="231F20"/>
            </w:tcBorders>
          </w:tcPr>
          <w:p w14:paraId="6006E637" w14:textId="77777777" w:rsidR="003D61CA" w:rsidRDefault="00000000">
            <w:pPr>
              <w:pStyle w:val="TableParagraph"/>
              <w:spacing w:before="59"/>
              <w:ind w:left="88"/>
              <w:rPr>
                <w:sz w:val="18"/>
              </w:rPr>
            </w:pPr>
            <w:r>
              <w:rPr>
                <w:color w:val="231F20"/>
                <w:w w:val="117"/>
                <w:sz w:val="18"/>
              </w:rPr>
              <w:t>a</w:t>
            </w:r>
          </w:p>
        </w:tc>
        <w:tc>
          <w:tcPr>
            <w:tcW w:w="204" w:type="dxa"/>
            <w:gridSpan w:val="2"/>
          </w:tcPr>
          <w:p w14:paraId="03BAB256" w14:textId="77777777" w:rsidR="003D61CA" w:rsidRDefault="00000000">
            <w:pPr>
              <w:pStyle w:val="TableParagraph"/>
              <w:spacing w:before="59"/>
              <w:ind w:left="30"/>
              <w:rPr>
                <w:sz w:val="18"/>
              </w:rPr>
            </w:pPr>
            <w:r>
              <w:rPr>
                <w:color w:val="231F20"/>
                <w:w w:val="108"/>
                <w:sz w:val="18"/>
              </w:rPr>
              <w:t>b</w:t>
            </w:r>
          </w:p>
        </w:tc>
        <w:tc>
          <w:tcPr>
            <w:tcW w:w="305" w:type="dxa"/>
            <w:gridSpan w:val="2"/>
          </w:tcPr>
          <w:p w14:paraId="2C58455D" w14:textId="77777777" w:rsidR="003D61CA" w:rsidRDefault="00000000">
            <w:pPr>
              <w:pStyle w:val="TableParagraph"/>
              <w:spacing w:before="59"/>
              <w:ind w:left="71"/>
              <w:rPr>
                <w:sz w:val="18"/>
              </w:rPr>
            </w:pPr>
            <w:r>
              <w:rPr>
                <w:color w:val="231F20"/>
                <w:w w:val="106"/>
                <w:sz w:val="18"/>
              </w:rPr>
              <w:t>c</w:t>
            </w:r>
          </w:p>
        </w:tc>
        <w:tc>
          <w:tcPr>
            <w:tcW w:w="157" w:type="dxa"/>
          </w:tcPr>
          <w:p w14:paraId="5169DC7F" w14:textId="77777777" w:rsidR="003D61CA" w:rsidRDefault="00000000">
            <w:pPr>
              <w:pStyle w:val="TableParagraph"/>
              <w:spacing w:before="59"/>
              <w:ind w:left="-1" w:right="41"/>
              <w:jc w:val="right"/>
              <w:rPr>
                <w:sz w:val="18"/>
              </w:rPr>
            </w:pPr>
            <w:r>
              <w:rPr>
                <w:color w:val="231F20"/>
                <w:w w:val="116"/>
                <w:sz w:val="18"/>
              </w:rPr>
              <w:t>d</w:t>
            </w:r>
          </w:p>
        </w:tc>
        <w:tc>
          <w:tcPr>
            <w:tcW w:w="275" w:type="dxa"/>
          </w:tcPr>
          <w:p w14:paraId="653CDA90" w14:textId="77777777" w:rsidR="003D61CA" w:rsidRDefault="00000000">
            <w:pPr>
              <w:pStyle w:val="TableParagraph"/>
              <w:spacing w:before="59"/>
              <w:ind w:left="10"/>
              <w:jc w:val="center"/>
              <w:rPr>
                <w:sz w:val="18"/>
              </w:rPr>
            </w:pPr>
            <w:r>
              <w:rPr>
                <w:color w:val="231F20"/>
                <w:w w:val="108"/>
                <w:sz w:val="18"/>
              </w:rPr>
              <w:t>e</w:t>
            </w:r>
          </w:p>
        </w:tc>
        <w:tc>
          <w:tcPr>
            <w:tcW w:w="287" w:type="dxa"/>
          </w:tcPr>
          <w:p w14:paraId="6A99ABC3" w14:textId="77777777" w:rsidR="003D61CA" w:rsidRDefault="00000000">
            <w:pPr>
              <w:pStyle w:val="TableParagraph"/>
              <w:spacing w:before="59"/>
              <w:ind w:left="34"/>
              <w:jc w:val="center"/>
              <w:rPr>
                <w:sz w:val="18"/>
              </w:rPr>
            </w:pPr>
            <w:r>
              <w:rPr>
                <w:color w:val="231F20"/>
                <w:w w:val="131"/>
                <w:sz w:val="18"/>
              </w:rPr>
              <w:t>f</w:t>
            </w:r>
          </w:p>
        </w:tc>
        <w:tc>
          <w:tcPr>
            <w:tcW w:w="208" w:type="dxa"/>
            <w:gridSpan w:val="2"/>
          </w:tcPr>
          <w:p w14:paraId="245F55CC" w14:textId="77777777" w:rsidR="003D61CA" w:rsidRDefault="00000000">
            <w:pPr>
              <w:pStyle w:val="TableParagraph"/>
              <w:spacing w:before="59"/>
              <w:ind w:left="57"/>
              <w:rPr>
                <w:sz w:val="18"/>
              </w:rPr>
            </w:pPr>
            <w:r>
              <w:rPr>
                <w:color w:val="231F20"/>
                <w:w w:val="116"/>
                <w:sz w:val="18"/>
              </w:rPr>
              <w:t>g</w:t>
            </w:r>
          </w:p>
        </w:tc>
        <w:tc>
          <w:tcPr>
            <w:tcW w:w="254" w:type="dxa"/>
            <w:gridSpan w:val="2"/>
          </w:tcPr>
          <w:p w14:paraId="786B338B" w14:textId="77777777" w:rsidR="003D61CA" w:rsidRDefault="00000000">
            <w:pPr>
              <w:pStyle w:val="TableParagraph"/>
              <w:spacing w:before="59"/>
              <w:ind w:left="90"/>
              <w:rPr>
                <w:sz w:val="18"/>
              </w:rPr>
            </w:pPr>
            <w:r>
              <w:rPr>
                <w:color w:val="231F20"/>
                <w:w w:val="120"/>
                <w:sz w:val="18"/>
              </w:rPr>
              <w:t>h</w:t>
            </w:r>
          </w:p>
        </w:tc>
        <w:tc>
          <w:tcPr>
            <w:tcW w:w="214" w:type="dxa"/>
            <w:gridSpan w:val="2"/>
          </w:tcPr>
          <w:p w14:paraId="43A563CA" w14:textId="77777777" w:rsidR="003D61CA" w:rsidRDefault="00000000">
            <w:pPr>
              <w:pStyle w:val="TableParagraph"/>
              <w:spacing w:before="59"/>
              <w:ind w:left="102"/>
              <w:rPr>
                <w:sz w:val="18"/>
              </w:rPr>
            </w:pPr>
            <w:r>
              <w:rPr>
                <w:color w:val="231F20"/>
                <w:w w:val="122"/>
                <w:sz w:val="18"/>
              </w:rPr>
              <w:t>i</w:t>
            </w:r>
          </w:p>
        </w:tc>
        <w:tc>
          <w:tcPr>
            <w:tcW w:w="318" w:type="dxa"/>
          </w:tcPr>
          <w:p w14:paraId="3AF225CF" w14:textId="77777777" w:rsidR="003D61CA" w:rsidRDefault="00000000">
            <w:pPr>
              <w:pStyle w:val="TableParagraph"/>
              <w:spacing w:before="59"/>
              <w:ind w:left="127"/>
              <w:rPr>
                <w:sz w:val="18"/>
              </w:rPr>
            </w:pPr>
            <w:r>
              <w:rPr>
                <w:color w:val="231F20"/>
                <w:w w:val="128"/>
                <w:sz w:val="18"/>
              </w:rPr>
              <w:t>j</w:t>
            </w:r>
          </w:p>
        </w:tc>
        <w:tc>
          <w:tcPr>
            <w:tcW w:w="4215" w:type="dxa"/>
            <w:gridSpan w:val="2"/>
            <w:tcBorders>
              <w:right w:val="nil"/>
            </w:tcBorders>
          </w:tcPr>
          <w:p w14:paraId="76A13F7A" w14:textId="77777777" w:rsidR="003D61CA" w:rsidRDefault="00000000">
            <w:pPr>
              <w:pStyle w:val="TableParagraph"/>
              <w:spacing w:before="51"/>
              <w:ind w:left="2356" w:right="-15"/>
              <w:rPr>
                <w:sz w:val="18"/>
              </w:rPr>
            </w:pPr>
            <w:r>
              <w:rPr>
                <w:color w:val="231F20"/>
                <w:w w:val="115"/>
                <w:sz w:val="18"/>
              </w:rPr>
              <w:t>Построение фраз</w:t>
            </w:r>
            <w:r>
              <w:rPr>
                <w:color w:val="231F20"/>
                <w:spacing w:val="-20"/>
                <w:w w:val="115"/>
                <w:sz w:val="18"/>
              </w:rPr>
              <w:t xml:space="preserve"> </w:t>
            </w:r>
            <w:r>
              <w:rPr>
                <w:color w:val="231F20"/>
                <w:w w:val="115"/>
                <w:sz w:val="18"/>
              </w:rPr>
              <w:t>10.</w:t>
            </w:r>
          </w:p>
        </w:tc>
      </w:tr>
      <w:tr w:rsidR="003D61CA" w14:paraId="37636ACA" w14:textId="77777777">
        <w:trPr>
          <w:trHeight w:val="359"/>
        </w:trPr>
        <w:tc>
          <w:tcPr>
            <w:tcW w:w="506" w:type="dxa"/>
            <w:vMerge w:val="restart"/>
            <w:tcBorders>
              <w:left w:val="nil"/>
              <w:bottom w:val="nil"/>
            </w:tcBorders>
            <w:textDirection w:val="btLr"/>
          </w:tcPr>
          <w:p w14:paraId="49405CF7" w14:textId="77777777" w:rsidR="003D61CA" w:rsidRDefault="00000000">
            <w:pPr>
              <w:pStyle w:val="TableParagraph"/>
              <w:spacing w:before="157"/>
              <w:ind w:left="296"/>
              <w:rPr>
                <w:i/>
                <w:sz w:val="16"/>
              </w:rPr>
            </w:pPr>
            <w:r>
              <w:rPr>
                <w:i/>
                <w:color w:val="231F20"/>
                <w:w w:val="115"/>
                <w:sz w:val="16"/>
              </w:rPr>
              <w:t>Социальная адаптация</w:t>
            </w:r>
          </w:p>
        </w:tc>
        <w:tc>
          <w:tcPr>
            <w:tcW w:w="1020" w:type="dxa"/>
          </w:tcPr>
          <w:p w14:paraId="453B3EDB" w14:textId="77777777" w:rsidR="003D61CA" w:rsidRDefault="00000000">
            <w:pPr>
              <w:pStyle w:val="TableParagraph"/>
              <w:spacing w:before="73"/>
              <w:ind w:left="405"/>
              <w:rPr>
                <w:sz w:val="18"/>
              </w:rPr>
            </w:pPr>
            <w:r>
              <w:rPr>
                <w:color w:val="231F20"/>
                <w:w w:val="115"/>
                <w:sz w:val="18"/>
              </w:rPr>
              <w:t>14</w:t>
            </w:r>
          </w:p>
        </w:tc>
        <w:tc>
          <w:tcPr>
            <w:tcW w:w="626" w:type="dxa"/>
          </w:tcPr>
          <w:p w14:paraId="0CE72A35" w14:textId="77777777" w:rsidR="003D61CA" w:rsidRDefault="00000000">
            <w:pPr>
              <w:pStyle w:val="TableParagraph"/>
              <w:spacing w:before="65"/>
              <w:ind w:left="272"/>
              <w:rPr>
                <w:sz w:val="18"/>
              </w:rPr>
            </w:pPr>
            <w:r>
              <w:rPr>
                <w:color w:val="231F20"/>
                <w:w w:val="108"/>
                <w:sz w:val="18"/>
              </w:rPr>
              <w:t>b</w:t>
            </w:r>
          </w:p>
        </w:tc>
        <w:tc>
          <w:tcPr>
            <w:tcW w:w="639" w:type="dxa"/>
          </w:tcPr>
          <w:p w14:paraId="1B4AF425" w14:textId="77777777" w:rsidR="003D61CA" w:rsidRDefault="00000000">
            <w:pPr>
              <w:pStyle w:val="TableParagraph"/>
              <w:spacing w:before="65"/>
              <w:ind w:left="276"/>
              <w:rPr>
                <w:sz w:val="18"/>
              </w:rPr>
            </w:pPr>
            <w:r>
              <w:rPr>
                <w:color w:val="231F20"/>
                <w:w w:val="106"/>
                <w:sz w:val="18"/>
              </w:rPr>
              <w:t>c</w:t>
            </w:r>
          </w:p>
        </w:tc>
        <w:tc>
          <w:tcPr>
            <w:tcW w:w="616" w:type="dxa"/>
            <w:gridSpan w:val="2"/>
          </w:tcPr>
          <w:p w14:paraId="2584EE75" w14:textId="77777777" w:rsidR="003D61CA" w:rsidRDefault="00000000">
            <w:pPr>
              <w:pStyle w:val="TableParagraph"/>
              <w:spacing w:before="65"/>
              <w:ind w:left="33"/>
              <w:jc w:val="center"/>
              <w:rPr>
                <w:sz w:val="18"/>
              </w:rPr>
            </w:pPr>
            <w:r>
              <w:rPr>
                <w:color w:val="231F20"/>
                <w:w w:val="116"/>
                <w:sz w:val="18"/>
              </w:rPr>
              <w:t>d</w:t>
            </w:r>
          </w:p>
        </w:tc>
        <w:tc>
          <w:tcPr>
            <w:tcW w:w="645" w:type="dxa"/>
            <w:gridSpan w:val="2"/>
          </w:tcPr>
          <w:p w14:paraId="77BCCF20" w14:textId="77777777" w:rsidR="003D61CA" w:rsidRDefault="00000000">
            <w:pPr>
              <w:pStyle w:val="TableParagraph"/>
              <w:spacing w:before="65"/>
              <w:ind w:left="26"/>
              <w:jc w:val="center"/>
              <w:rPr>
                <w:sz w:val="18"/>
              </w:rPr>
            </w:pPr>
            <w:r>
              <w:rPr>
                <w:color w:val="231F20"/>
                <w:w w:val="108"/>
                <w:sz w:val="18"/>
              </w:rPr>
              <w:t>e</w:t>
            </w:r>
          </w:p>
        </w:tc>
        <w:tc>
          <w:tcPr>
            <w:tcW w:w="634" w:type="dxa"/>
            <w:gridSpan w:val="3"/>
          </w:tcPr>
          <w:p w14:paraId="2162E98D" w14:textId="77777777" w:rsidR="003D61CA" w:rsidRDefault="00000000">
            <w:pPr>
              <w:pStyle w:val="TableParagraph"/>
              <w:spacing w:before="69"/>
              <w:ind w:left="24"/>
              <w:jc w:val="center"/>
              <w:rPr>
                <w:sz w:val="18"/>
              </w:rPr>
            </w:pPr>
            <w:r>
              <w:rPr>
                <w:color w:val="231F20"/>
                <w:w w:val="131"/>
                <w:sz w:val="18"/>
              </w:rPr>
              <w:t>f</w:t>
            </w:r>
          </w:p>
        </w:tc>
        <w:tc>
          <w:tcPr>
            <w:tcW w:w="631" w:type="dxa"/>
            <w:gridSpan w:val="3"/>
          </w:tcPr>
          <w:p w14:paraId="6AA6817D" w14:textId="77777777" w:rsidR="003D61CA" w:rsidRDefault="00000000">
            <w:pPr>
              <w:pStyle w:val="TableParagraph"/>
              <w:spacing w:before="52"/>
              <w:ind w:left="8"/>
              <w:jc w:val="center"/>
              <w:rPr>
                <w:sz w:val="18"/>
              </w:rPr>
            </w:pPr>
            <w:r>
              <w:rPr>
                <w:color w:val="231F20"/>
                <w:w w:val="116"/>
                <w:sz w:val="18"/>
              </w:rPr>
              <w:t>g</w:t>
            </w:r>
          </w:p>
        </w:tc>
        <w:tc>
          <w:tcPr>
            <w:tcW w:w="618" w:type="dxa"/>
            <w:gridSpan w:val="4"/>
          </w:tcPr>
          <w:p w14:paraId="10C28C41" w14:textId="77777777" w:rsidR="003D61CA" w:rsidRDefault="00000000">
            <w:pPr>
              <w:pStyle w:val="TableParagraph"/>
              <w:spacing w:before="75"/>
              <w:ind w:left="9"/>
              <w:jc w:val="center"/>
              <w:rPr>
                <w:sz w:val="18"/>
              </w:rPr>
            </w:pPr>
            <w:r>
              <w:rPr>
                <w:color w:val="231F20"/>
                <w:w w:val="120"/>
                <w:sz w:val="18"/>
              </w:rPr>
              <w:t>h</w:t>
            </w:r>
          </w:p>
        </w:tc>
        <w:tc>
          <w:tcPr>
            <w:tcW w:w="635" w:type="dxa"/>
            <w:gridSpan w:val="4"/>
            <w:tcBorders>
              <w:right w:val="single" w:sz="18" w:space="0" w:color="231F20"/>
            </w:tcBorders>
          </w:tcPr>
          <w:p w14:paraId="128B460D" w14:textId="77777777" w:rsidR="003D61CA" w:rsidRDefault="00000000">
            <w:pPr>
              <w:pStyle w:val="TableParagraph"/>
              <w:spacing w:before="75"/>
              <w:ind w:left="38"/>
              <w:jc w:val="center"/>
              <w:rPr>
                <w:sz w:val="18"/>
              </w:rPr>
            </w:pPr>
            <w:r>
              <w:rPr>
                <w:color w:val="231F20"/>
                <w:w w:val="122"/>
                <w:sz w:val="18"/>
              </w:rPr>
              <w:t>i</w:t>
            </w:r>
          </w:p>
        </w:tc>
        <w:tc>
          <w:tcPr>
            <w:tcW w:w="1258" w:type="dxa"/>
            <w:gridSpan w:val="8"/>
            <w:tcBorders>
              <w:left w:val="single" w:sz="18" w:space="0" w:color="231F20"/>
            </w:tcBorders>
          </w:tcPr>
          <w:p w14:paraId="040B0930" w14:textId="77777777" w:rsidR="003D61CA" w:rsidRDefault="00000000">
            <w:pPr>
              <w:pStyle w:val="TableParagraph"/>
              <w:spacing w:before="64"/>
              <w:ind w:left="6"/>
              <w:jc w:val="center"/>
              <w:rPr>
                <w:sz w:val="18"/>
              </w:rPr>
            </w:pPr>
            <w:r>
              <w:rPr>
                <w:color w:val="231F20"/>
                <w:w w:val="117"/>
                <w:sz w:val="18"/>
              </w:rPr>
              <w:t>a</w:t>
            </w:r>
          </w:p>
        </w:tc>
        <w:tc>
          <w:tcPr>
            <w:tcW w:w="1281" w:type="dxa"/>
            <w:gridSpan w:val="8"/>
          </w:tcPr>
          <w:p w14:paraId="366C2D36" w14:textId="77777777" w:rsidR="003D61CA" w:rsidRDefault="00000000">
            <w:pPr>
              <w:pStyle w:val="TableParagraph"/>
              <w:spacing w:before="86"/>
              <w:ind w:left="6"/>
              <w:jc w:val="center"/>
              <w:rPr>
                <w:sz w:val="18"/>
              </w:rPr>
            </w:pPr>
            <w:r>
              <w:rPr>
                <w:color w:val="231F20"/>
                <w:w w:val="108"/>
                <w:sz w:val="18"/>
              </w:rPr>
              <w:t>b</w:t>
            </w:r>
          </w:p>
        </w:tc>
        <w:tc>
          <w:tcPr>
            <w:tcW w:w="4215" w:type="dxa"/>
            <w:gridSpan w:val="2"/>
            <w:tcBorders>
              <w:right w:val="nil"/>
            </w:tcBorders>
          </w:tcPr>
          <w:p w14:paraId="6F0F41FD" w14:textId="77777777" w:rsidR="003D61CA" w:rsidRDefault="00000000">
            <w:pPr>
              <w:pStyle w:val="TableParagraph"/>
              <w:spacing w:before="61"/>
              <w:ind w:left="2401"/>
              <w:rPr>
                <w:sz w:val="18"/>
              </w:rPr>
            </w:pPr>
            <w:r>
              <w:rPr>
                <w:color w:val="231F20"/>
                <w:w w:val="115"/>
                <w:sz w:val="18"/>
              </w:rPr>
              <w:t>Ответственность 11.</w:t>
            </w:r>
          </w:p>
        </w:tc>
      </w:tr>
      <w:tr w:rsidR="003D61CA" w14:paraId="20278839" w14:textId="77777777">
        <w:trPr>
          <w:trHeight w:val="350"/>
        </w:trPr>
        <w:tc>
          <w:tcPr>
            <w:tcW w:w="506" w:type="dxa"/>
            <w:vMerge/>
            <w:tcBorders>
              <w:top w:val="nil"/>
              <w:left w:val="nil"/>
              <w:bottom w:val="nil"/>
            </w:tcBorders>
            <w:textDirection w:val="btLr"/>
          </w:tcPr>
          <w:p w14:paraId="7C04A62A" w14:textId="77777777" w:rsidR="003D61CA" w:rsidRDefault="003D61CA">
            <w:pPr>
              <w:rPr>
                <w:sz w:val="2"/>
                <w:szCs w:val="2"/>
              </w:rPr>
            </w:pPr>
          </w:p>
        </w:tc>
        <w:tc>
          <w:tcPr>
            <w:tcW w:w="1020" w:type="dxa"/>
          </w:tcPr>
          <w:p w14:paraId="596790D8" w14:textId="77777777" w:rsidR="003D61CA" w:rsidRDefault="003D61CA">
            <w:pPr>
              <w:pStyle w:val="TableParagraph"/>
            </w:pPr>
          </w:p>
        </w:tc>
        <w:tc>
          <w:tcPr>
            <w:tcW w:w="1265" w:type="dxa"/>
            <w:gridSpan w:val="2"/>
          </w:tcPr>
          <w:p w14:paraId="752C8469" w14:textId="77777777" w:rsidR="003D61CA" w:rsidRDefault="003D61CA">
            <w:pPr>
              <w:pStyle w:val="TableParagraph"/>
            </w:pPr>
          </w:p>
        </w:tc>
        <w:tc>
          <w:tcPr>
            <w:tcW w:w="1261" w:type="dxa"/>
            <w:gridSpan w:val="4"/>
          </w:tcPr>
          <w:p w14:paraId="47E09719" w14:textId="77777777" w:rsidR="003D61CA" w:rsidRDefault="003D61CA">
            <w:pPr>
              <w:pStyle w:val="TableParagraph"/>
            </w:pPr>
          </w:p>
        </w:tc>
        <w:tc>
          <w:tcPr>
            <w:tcW w:w="1265" w:type="dxa"/>
            <w:gridSpan w:val="6"/>
          </w:tcPr>
          <w:p w14:paraId="0E1163BD" w14:textId="77777777" w:rsidR="003D61CA" w:rsidRDefault="003D61CA">
            <w:pPr>
              <w:pStyle w:val="TableParagraph"/>
            </w:pPr>
          </w:p>
        </w:tc>
        <w:tc>
          <w:tcPr>
            <w:tcW w:w="1253" w:type="dxa"/>
            <w:gridSpan w:val="8"/>
            <w:tcBorders>
              <w:right w:val="single" w:sz="18" w:space="0" w:color="231F20"/>
            </w:tcBorders>
          </w:tcPr>
          <w:p w14:paraId="4C2C1257" w14:textId="77777777" w:rsidR="003D61CA" w:rsidRDefault="003D61CA">
            <w:pPr>
              <w:pStyle w:val="TableParagraph"/>
            </w:pPr>
          </w:p>
        </w:tc>
        <w:tc>
          <w:tcPr>
            <w:tcW w:w="640" w:type="dxa"/>
            <w:gridSpan w:val="5"/>
            <w:tcBorders>
              <w:left w:val="single" w:sz="18" w:space="0" w:color="231F20"/>
            </w:tcBorders>
          </w:tcPr>
          <w:p w14:paraId="51C874C9" w14:textId="77777777" w:rsidR="003D61CA" w:rsidRDefault="00000000">
            <w:pPr>
              <w:pStyle w:val="TableParagraph"/>
              <w:spacing w:before="50"/>
              <w:ind w:right="1"/>
              <w:jc w:val="center"/>
              <w:rPr>
                <w:sz w:val="18"/>
              </w:rPr>
            </w:pPr>
            <w:r>
              <w:rPr>
                <w:color w:val="231F20"/>
                <w:w w:val="117"/>
                <w:sz w:val="18"/>
              </w:rPr>
              <w:t>a</w:t>
            </w:r>
          </w:p>
        </w:tc>
        <w:tc>
          <w:tcPr>
            <w:tcW w:w="618" w:type="dxa"/>
            <w:gridSpan w:val="3"/>
          </w:tcPr>
          <w:p w14:paraId="1235336A" w14:textId="77777777" w:rsidR="003D61CA" w:rsidRDefault="00000000">
            <w:pPr>
              <w:pStyle w:val="TableParagraph"/>
              <w:spacing w:before="56"/>
              <w:ind w:left="25"/>
              <w:jc w:val="center"/>
              <w:rPr>
                <w:sz w:val="18"/>
              </w:rPr>
            </w:pPr>
            <w:r>
              <w:rPr>
                <w:color w:val="231F20"/>
                <w:w w:val="108"/>
                <w:sz w:val="18"/>
              </w:rPr>
              <w:t>b</w:t>
            </w:r>
          </w:p>
        </w:tc>
        <w:tc>
          <w:tcPr>
            <w:tcW w:w="287" w:type="dxa"/>
          </w:tcPr>
          <w:p w14:paraId="1E022EAB" w14:textId="77777777" w:rsidR="003D61CA" w:rsidRDefault="00000000">
            <w:pPr>
              <w:pStyle w:val="TableParagraph"/>
              <w:spacing w:before="54"/>
              <w:ind w:left="48"/>
              <w:jc w:val="center"/>
              <w:rPr>
                <w:sz w:val="18"/>
              </w:rPr>
            </w:pPr>
            <w:r>
              <w:rPr>
                <w:color w:val="231F20"/>
                <w:w w:val="106"/>
                <w:sz w:val="18"/>
              </w:rPr>
              <w:t>c</w:t>
            </w:r>
          </w:p>
        </w:tc>
        <w:tc>
          <w:tcPr>
            <w:tcW w:w="347" w:type="dxa"/>
            <w:gridSpan w:val="3"/>
          </w:tcPr>
          <w:p w14:paraId="54C522B2" w14:textId="77777777" w:rsidR="003D61CA" w:rsidRDefault="00000000">
            <w:pPr>
              <w:pStyle w:val="TableParagraph"/>
              <w:spacing w:before="52"/>
              <w:ind w:left="143"/>
              <w:rPr>
                <w:sz w:val="18"/>
              </w:rPr>
            </w:pPr>
            <w:r>
              <w:rPr>
                <w:color w:val="231F20"/>
                <w:w w:val="116"/>
                <w:sz w:val="18"/>
              </w:rPr>
              <w:t>d</w:t>
            </w:r>
          </w:p>
        </w:tc>
        <w:tc>
          <w:tcPr>
            <w:tcW w:w="329" w:type="dxa"/>
            <w:gridSpan w:val="3"/>
          </w:tcPr>
          <w:p w14:paraId="29D0F8EE" w14:textId="77777777" w:rsidR="003D61CA" w:rsidRDefault="00000000">
            <w:pPr>
              <w:pStyle w:val="TableParagraph"/>
              <w:spacing w:before="52"/>
              <w:ind w:left="7"/>
              <w:jc w:val="center"/>
              <w:rPr>
                <w:sz w:val="18"/>
              </w:rPr>
            </w:pPr>
            <w:r>
              <w:rPr>
                <w:color w:val="231F20"/>
                <w:w w:val="108"/>
                <w:sz w:val="18"/>
              </w:rPr>
              <w:t>e</w:t>
            </w:r>
          </w:p>
        </w:tc>
        <w:tc>
          <w:tcPr>
            <w:tcW w:w="318" w:type="dxa"/>
          </w:tcPr>
          <w:p w14:paraId="50EA9C60" w14:textId="77777777" w:rsidR="003D61CA" w:rsidRDefault="00000000">
            <w:pPr>
              <w:pStyle w:val="TableParagraph"/>
              <w:spacing w:before="54"/>
              <w:ind w:left="112"/>
              <w:rPr>
                <w:sz w:val="18"/>
              </w:rPr>
            </w:pPr>
            <w:r>
              <w:rPr>
                <w:color w:val="231F20"/>
                <w:w w:val="131"/>
                <w:sz w:val="18"/>
              </w:rPr>
              <w:t>f</w:t>
            </w:r>
          </w:p>
        </w:tc>
        <w:tc>
          <w:tcPr>
            <w:tcW w:w="4215" w:type="dxa"/>
            <w:gridSpan w:val="2"/>
            <w:tcBorders>
              <w:right w:val="nil"/>
            </w:tcBorders>
          </w:tcPr>
          <w:p w14:paraId="537DE784" w14:textId="77777777" w:rsidR="003D61CA" w:rsidRDefault="00000000">
            <w:pPr>
              <w:pStyle w:val="TableParagraph"/>
              <w:spacing w:before="51"/>
              <w:ind w:left="1957"/>
              <w:rPr>
                <w:sz w:val="18"/>
              </w:rPr>
            </w:pPr>
            <w:r>
              <w:rPr>
                <w:color w:val="231F20"/>
                <w:w w:val="110"/>
                <w:sz w:val="18"/>
              </w:rPr>
              <w:t>Представление о себе 12.</w:t>
            </w:r>
          </w:p>
        </w:tc>
      </w:tr>
      <w:tr w:rsidR="003D61CA" w14:paraId="45291902" w14:textId="77777777">
        <w:trPr>
          <w:trHeight w:val="340"/>
        </w:trPr>
        <w:tc>
          <w:tcPr>
            <w:tcW w:w="506" w:type="dxa"/>
            <w:vMerge/>
            <w:tcBorders>
              <w:top w:val="nil"/>
              <w:left w:val="nil"/>
              <w:bottom w:val="nil"/>
            </w:tcBorders>
            <w:textDirection w:val="btLr"/>
          </w:tcPr>
          <w:p w14:paraId="27A1C14F" w14:textId="77777777" w:rsidR="003D61CA" w:rsidRDefault="003D61CA">
            <w:pPr>
              <w:rPr>
                <w:sz w:val="2"/>
                <w:szCs w:val="2"/>
              </w:rPr>
            </w:pPr>
          </w:p>
        </w:tc>
        <w:tc>
          <w:tcPr>
            <w:tcW w:w="1020" w:type="dxa"/>
          </w:tcPr>
          <w:p w14:paraId="0381BBEF" w14:textId="77777777" w:rsidR="003D61CA" w:rsidRDefault="00000000">
            <w:pPr>
              <w:pStyle w:val="TableParagraph"/>
              <w:spacing w:before="64"/>
              <w:ind w:left="405"/>
              <w:rPr>
                <w:sz w:val="18"/>
              </w:rPr>
            </w:pPr>
            <w:r>
              <w:rPr>
                <w:color w:val="231F20"/>
                <w:w w:val="115"/>
                <w:sz w:val="18"/>
              </w:rPr>
              <w:t>15</w:t>
            </w:r>
          </w:p>
        </w:tc>
        <w:tc>
          <w:tcPr>
            <w:tcW w:w="626" w:type="dxa"/>
          </w:tcPr>
          <w:p w14:paraId="23137733" w14:textId="77777777" w:rsidR="003D61CA" w:rsidRDefault="00000000">
            <w:pPr>
              <w:pStyle w:val="TableParagraph"/>
              <w:spacing w:before="51"/>
              <w:ind w:left="243"/>
              <w:rPr>
                <w:sz w:val="18"/>
              </w:rPr>
            </w:pPr>
            <w:r>
              <w:rPr>
                <w:color w:val="231F20"/>
                <w:w w:val="112"/>
                <w:sz w:val="18"/>
              </w:rPr>
              <w:t>m</w:t>
            </w:r>
          </w:p>
        </w:tc>
        <w:tc>
          <w:tcPr>
            <w:tcW w:w="639" w:type="dxa"/>
          </w:tcPr>
          <w:p w14:paraId="3CD09BEC" w14:textId="77777777" w:rsidR="003D61CA" w:rsidRDefault="00000000">
            <w:pPr>
              <w:pStyle w:val="TableParagraph"/>
              <w:spacing w:before="51"/>
              <w:ind w:left="267"/>
              <w:rPr>
                <w:sz w:val="18"/>
              </w:rPr>
            </w:pPr>
            <w:r>
              <w:rPr>
                <w:color w:val="231F20"/>
                <w:w w:val="120"/>
                <w:sz w:val="18"/>
              </w:rPr>
              <w:t>n</w:t>
            </w:r>
          </w:p>
        </w:tc>
        <w:tc>
          <w:tcPr>
            <w:tcW w:w="616" w:type="dxa"/>
            <w:gridSpan w:val="2"/>
          </w:tcPr>
          <w:p w14:paraId="29FA6FA6" w14:textId="77777777" w:rsidR="003D61CA" w:rsidRDefault="00000000">
            <w:pPr>
              <w:pStyle w:val="TableParagraph"/>
              <w:spacing w:before="51"/>
              <w:ind w:left="33"/>
              <w:jc w:val="center"/>
              <w:rPr>
                <w:sz w:val="18"/>
              </w:rPr>
            </w:pPr>
            <w:r>
              <w:rPr>
                <w:color w:val="231F20"/>
                <w:w w:val="105"/>
                <w:sz w:val="18"/>
              </w:rPr>
              <w:t>o</w:t>
            </w:r>
          </w:p>
        </w:tc>
        <w:tc>
          <w:tcPr>
            <w:tcW w:w="645" w:type="dxa"/>
            <w:gridSpan w:val="2"/>
          </w:tcPr>
          <w:p w14:paraId="0799EEA7" w14:textId="77777777" w:rsidR="003D61CA" w:rsidRDefault="00000000">
            <w:pPr>
              <w:pStyle w:val="TableParagraph"/>
              <w:spacing w:before="51"/>
              <w:ind w:left="27"/>
              <w:jc w:val="center"/>
              <w:rPr>
                <w:sz w:val="18"/>
              </w:rPr>
            </w:pPr>
            <w:r>
              <w:rPr>
                <w:color w:val="231F20"/>
                <w:w w:val="114"/>
                <w:sz w:val="18"/>
              </w:rPr>
              <w:t>p</w:t>
            </w:r>
          </w:p>
        </w:tc>
        <w:tc>
          <w:tcPr>
            <w:tcW w:w="634" w:type="dxa"/>
            <w:gridSpan w:val="3"/>
          </w:tcPr>
          <w:p w14:paraId="37652AC0" w14:textId="77777777" w:rsidR="003D61CA" w:rsidRDefault="00000000">
            <w:pPr>
              <w:pStyle w:val="TableParagraph"/>
              <w:spacing w:before="45"/>
              <w:ind w:left="21"/>
              <w:jc w:val="center"/>
              <w:rPr>
                <w:sz w:val="18"/>
              </w:rPr>
            </w:pPr>
            <w:r>
              <w:rPr>
                <w:color w:val="231F20"/>
                <w:w w:val="111"/>
                <w:sz w:val="18"/>
              </w:rPr>
              <w:t>q</w:t>
            </w:r>
          </w:p>
        </w:tc>
        <w:tc>
          <w:tcPr>
            <w:tcW w:w="631" w:type="dxa"/>
            <w:gridSpan w:val="3"/>
          </w:tcPr>
          <w:p w14:paraId="3F25D66D" w14:textId="77777777" w:rsidR="003D61CA" w:rsidRDefault="00000000">
            <w:pPr>
              <w:pStyle w:val="TableParagraph"/>
              <w:spacing w:before="51"/>
              <w:ind w:left="12"/>
              <w:jc w:val="center"/>
              <w:rPr>
                <w:sz w:val="18"/>
              </w:rPr>
            </w:pPr>
            <w:r>
              <w:rPr>
                <w:color w:val="231F20"/>
                <w:w w:val="140"/>
                <w:sz w:val="18"/>
              </w:rPr>
              <w:t>r</w:t>
            </w:r>
          </w:p>
        </w:tc>
        <w:tc>
          <w:tcPr>
            <w:tcW w:w="618" w:type="dxa"/>
            <w:gridSpan w:val="4"/>
          </w:tcPr>
          <w:p w14:paraId="299FE2CC" w14:textId="77777777" w:rsidR="003D61CA" w:rsidRDefault="00000000">
            <w:pPr>
              <w:pStyle w:val="TableParagraph"/>
              <w:spacing w:before="62"/>
              <w:ind w:left="6"/>
              <w:jc w:val="center"/>
              <w:rPr>
                <w:sz w:val="18"/>
              </w:rPr>
            </w:pPr>
            <w:r>
              <w:rPr>
                <w:color w:val="231F20"/>
                <w:w w:val="116"/>
                <w:sz w:val="18"/>
              </w:rPr>
              <w:t>s</w:t>
            </w:r>
          </w:p>
        </w:tc>
        <w:tc>
          <w:tcPr>
            <w:tcW w:w="635" w:type="dxa"/>
            <w:gridSpan w:val="4"/>
            <w:tcBorders>
              <w:right w:val="single" w:sz="18" w:space="0" w:color="231F20"/>
            </w:tcBorders>
          </w:tcPr>
          <w:p w14:paraId="75CC85B8" w14:textId="77777777" w:rsidR="003D61CA" w:rsidRDefault="00000000">
            <w:pPr>
              <w:pStyle w:val="TableParagraph"/>
              <w:spacing w:before="65"/>
              <w:ind w:left="38"/>
              <w:jc w:val="center"/>
              <w:rPr>
                <w:sz w:val="18"/>
              </w:rPr>
            </w:pPr>
            <w:r>
              <w:rPr>
                <w:color w:val="231F20"/>
                <w:w w:val="150"/>
                <w:sz w:val="18"/>
              </w:rPr>
              <w:t>t</w:t>
            </w:r>
          </w:p>
        </w:tc>
        <w:tc>
          <w:tcPr>
            <w:tcW w:w="317" w:type="dxa"/>
            <w:gridSpan w:val="2"/>
            <w:tcBorders>
              <w:left w:val="single" w:sz="18" w:space="0" w:color="231F20"/>
              <w:bottom w:val="double" w:sz="1" w:space="0" w:color="231F20"/>
            </w:tcBorders>
          </w:tcPr>
          <w:p w14:paraId="4232ED56" w14:textId="77777777" w:rsidR="003D61CA" w:rsidRDefault="00000000">
            <w:pPr>
              <w:pStyle w:val="TableParagraph"/>
              <w:spacing w:before="62"/>
              <w:ind w:right="1"/>
              <w:jc w:val="center"/>
              <w:rPr>
                <w:sz w:val="18"/>
              </w:rPr>
            </w:pPr>
            <w:r>
              <w:rPr>
                <w:color w:val="231F20"/>
                <w:w w:val="117"/>
                <w:sz w:val="18"/>
              </w:rPr>
              <w:t>a</w:t>
            </w:r>
          </w:p>
        </w:tc>
        <w:tc>
          <w:tcPr>
            <w:tcW w:w="323" w:type="dxa"/>
            <w:gridSpan w:val="3"/>
            <w:tcBorders>
              <w:bottom w:val="double" w:sz="1" w:space="0" w:color="231F20"/>
            </w:tcBorders>
          </w:tcPr>
          <w:p w14:paraId="36C7E212" w14:textId="77777777" w:rsidR="003D61CA" w:rsidRDefault="00000000">
            <w:pPr>
              <w:pStyle w:val="TableParagraph"/>
              <w:spacing w:before="60"/>
              <w:ind w:left="115"/>
              <w:rPr>
                <w:sz w:val="18"/>
              </w:rPr>
            </w:pPr>
            <w:r>
              <w:rPr>
                <w:color w:val="231F20"/>
                <w:w w:val="108"/>
                <w:sz w:val="18"/>
              </w:rPr>
              <w:t>b</w:t>
            </w:r>
          </w:p>
        </w:tc>
        <w:tc>
          <w:tcPr>
            <w:tcW w:w="343" w:type="dxa"/>
            <w:gridSpan w:val="2"/>
            <w:tcBorders>
              <w:bottom w:val="double" w:sz="1" w:space="0" w:color="231F20"/>
            </w:tcBorders>
          </w:tcPr>
          <w:p w14:paraId="2D38A09C" w14:textId="77777777" w:rsidR="003D61CA" w:rsidRDefault="00000000">
            <w:pPr>
              <w:pStyle w:val="TableParagraph"/>
              <w:spacing w:before="60"/>
              <w:ind w:right="15"/>
              <w:jc w:val="center"/>
              <w:rPr>
                <w:sz w:val="18"/>
              </w:rPr>
            </w:pPr>
            <w:r>
              <w:rPr>
                <w:color w:val="231F20"/>
                <w:w w:val="106"/>
                <w:sz w:val="18"/>
              </w:rPr>
              <w:t>c</w:t>
            </w:r>
          </w:p>
        </w:tc>
        <w:tc>
          <w:tcPr>
            <w:tcW w:w="275" w:type="dxa"/>
            <w:tcBorders>
              <w:bottom w:val="double" w:sz="1" w:space="0" w:color="231F20"/>
            </w:tcBorders>
          </w:tcPr>
          <w:p w14:paraId="707652DE" w14:textId="77777777" w:rsidR="003D61CA" w:rsidRDefault="00000000">
            <w:pPr>
              <w:pStyle w:val="TableParagraph"/>
              <w:spacing w:before="62"/>
              <w:ind w:right="1"/>
              <w:jc w:val="center"/>
              <w:rPr>
                <w:sz w:val="18"/>
              </w:rPr>
            </w:pPr>
            <w:r>
              <w:rPr>
                <w:color w:val="231F20"/>
                <w:w w:val="116"/>
                <w:sz w:val="18"/>
              </w:rPr>
              <w:t>d</w:t>
            </w:r>
          </w:p>
        </w:tc>
        <w:tc>
          <w:tcPr>
            <w:tcW w:w="634" w:type="dxa"/>
            <w:gridSpan w:val="4"/>
            <w:tcBorders>
              <w:bottom w:val="double" w:sz="1" w:space="0" w:color="231F20"/>
            </w:tcBorders>
          </w:tcPr>
          <w:p w14:paraId="0655F275" w14:textId="77777777" w:rsidR="003D61CA" w:rsidRDefault="00000000">
            <w:pPr>
              <w:pStyle w:val="TableParagraph"/>
              <w:spacing w:before="50"/>
              <w:ind w:left="26"/>
              <w:jc w:val="center"/>
              <w:rPr>
                <w:sz w:val="18"/>
              </w:rPr>
            </w:pPr>
            <w:r>
              <w:rPr>
                <w:color w:val="231F20"/>
                <w:w w:val="108"/>
                <w:sz w:val="18"/>
              </w:rPr>
              <w:t>e</w:t>
            </w:r>
          </w:p>
        </w:tc>
        <w:tc>
          <w:tcPr>
            <w:tcW w:w="647" w:type="dxa"/>
            <w:gridSpan w:val="4"/>
            <w:tcBorders>
              <w:bottom w:val="double" w:sz="1" w:space="0" w:color="231F20"/>
            </w:tcBorders>
          </w:tcPr>
          <w:p w14:paraId="2A4323E2" w14:textId="77777777" w:rsidR="003D61CA" w:rsidRDefault="00000000">
            <w:pPr>
              <w:pStyle w:val="TableParagraph"/>
              <w:spacing w:before="53"/>
              <w:ind w:left="10"/>
              <w:jc w:val="center"/>
              <w:rPr>
                <w:sz w:val="18"/>
              </w:rPr>
            </w:pPr>
            <w:r>
              <w:rPr>
                <w:color w:val="231F20"/>
                <w:w w:val="131"/>
                <w:sz w:val="18"/>
              </w:rPr>
              <w:t>f</w:t>
            </w:r>
          </w:p>
        </w:tc>
        <w:tc>
          <w:tcPr>
            <w:tcW w:w="4215" w:type="dxa"/>
            <w:gridSpan w:val="2"/>
            <w:tcBorders>
              <w:bottom w:val="double" w:sz="1" w:space="0" w:color="231F20"/>
              <w:right w:val="nil"/>
            </w:tcBorders>
          </w:tcPr>
          <w:p w14:paraId="6CC46379" w14:textId="77777777" w:rsidR="003D61CA" w:rsidRDefault="00000000">
            <w:pPr>
              <w:pStyle w:val="TableParagraph"/>
              <w:spacing w:before="49"/>
              <w:ind w:left="760" w:right="-15"/>
              <w:rPr>
                <w:sz w:val="18"/>
              </w:rPr>
            </w:pPr>
            <w:r>
              <w:rPr>
                <w:color w:val="231F20"/>
                <w:w w:val="115"/>
                <w:sz w:val="18"/>
              </w:rPr>
              <w:t>Навыки межличностного общения</w:t>
            </w:r>
            <w:r>
              <w:rPr>
                <w:color w:val="231F20"/>
                <w:spacing w:val="-26"/>
                <w:w w:val="115"/>
                <w:sz w:val="18"/>
              </w:rPr>
              <w:t xml:space="preserve"> </w:t>
            </w:r>
            <w:r>
              <w:rPr>
                <w:color w:val="231F20"/>
                <w:w w:val="115"/>
                <w:sz w:val="18"/>
              </w:rPr>
              <w:t>13.</w:t>
            </w:r>
          </w:p>
        </w:tc>
      </w:tr>
      <w:tr w:rsidR="003D61CA" w14:paraId="6C4B4B35" w14:textId="77777777">
        <w:trPr>
          <w:trHeight w:val="340"/>
        </w:trPr>
        <w:tc>
          <w:tcPr>
            <w:tcW w:w="506" w:type="dxa"/>
            <w:vMerge/>
            <w:tcBorders>
              <w:top w:val="nil"/>
              <w:left w:val="nil"/>
              <w:bottom w:val="nil"/>
            </w:tcBorders>
            <w:textDirection w:val="btLr"/>
          </w:tcPr>
          <w:p w14:paraId="54B14BE6" w14:textId="77777777" w:rsidR="003D61CA" w:rsidRDefault="003D61CA">
            <w:pPr>
              <w:rPr>
                <w:sz w:val="2"/>
                <w:szCs w:val="2"/>
              </w:rPr>
            </w:pPr>
          </w:p>
        </w:tc>
        <w:tc>
          <w:tcPr>
            <w:tcW w:w="1020" w:type="dxa"/>
          </w:tcPr>
          <w:p w14:paraId="30B99F28" w14:textId="77777777" w:rsidR="003D61CA" w:rsidRDefault="00000000">
            <w:pPr>
              <w:pStyle w:val="TableParagraph"/>
              <w:spacing w:before="54"/>
              <w:ind w:left="405"/>
              <w:rPr>
                <w:sz w:val="18"/>
              </w:rPr>
            </w:pPr>
            <w:r>
              <w:rPr>
                <w:color w:val="231F20"/>
                <w:w w:val="115"/>
                <w:sz w:val="18"/>
              </w:rPr>
              <w:t>16</w:t>
            </w:r>
          </w:p>
        </w:tc>
        <w:tc>
          <w:tcPr>
            <w:tcW w:w="626" w:type="dxa"/>
          </w:tcPr>
          <w:p w14:paraId="5C1B8AE2" w14:textId="77777777" w:rsidR="003D61CA" w:rsidRDefault="00000000">
            <w:pPr>
              <w:pStyle w:val="TableParagraph"/>
              <w:spacing w:before="50"/>
              <w:ind w:left="267"/>
              <w:rPr>
                <w:sz w:val="18"/>
              </w:rPr>
            </w:pPr>
            <w:r>
              <w:rPr>
                <w:color w:val="231F20"/>
                <w:w w:val="120"/>
                <w:sz w:val="18"/>
              </w:rPr>
              <w:t>n</w:t>
            </w:r>
          </w:p>
        </w:tc>
        <w:tc>
          <w:tcPr>
            <w:tcW w:w="639" w:type="dxa"/>
          </w:tcPr>
          <w:p w14:paraId="27ABF9A3" w14:textId="77777777" w:rsidR="003D61CA" w:rsidRDefault="00000000">
            <w:pPr>
              <w:pStyle w:val="TableParagraph"/>
              <w:spacing w:before="50"/>
              <w:ind w:left="271"/>
              <w:rPr>
                <w:sz w:val="18"/>
              </w:rPr>
            </w:pPr>
            <w:r>
              <w:rPr>
                <w:color w:val="231F20"/>
                <w:w w:val="105"/>
                <w:sz w:val="18"/>
              </w:rPr>
              <w:t>o</w:t>
            </w:r>
          </w:p>
        </w:tc>
        <w:tc>
          <w:tcPr>
            <w:tcW w:w="616" w:type="dxa"/>
            <w:gridSpan w:val="2"/>
          </w:tcPr>
          <w:p w14:paraId="0B94AD85" w14:textId="77777777" w:rsidR="003D61CA" w:rsidRDefault="00000000">
            <w:pPr>
              <w:pStyle w:val="TableParagraph"/>
              <w:spacing w:before="32"/>
              <w:ind w:left="37"/>
              <w:jc w:val="center"/>
              <w:rPr>
                <w:sz w:val="18"/>
              </w:rPr>
            </w:pPr>
            <w:r>
              <w:rPr>
                <w:color w:val="231F20"/>
                <w:w w:val="114"/>
                <w:sz w:val="18"/>
              </w:rPr>
              <w:t>p</w:t>
            </w:r>
          </w:p>
        </w:tc>
        <w:tc>
          <w:tcPr>
            <w:tcW w:w="645" w:type="dxa"/>
            <w:gridSpan w:val="2"/>
          </w:tcPr>
          <w:p w14:paraId="61D18FD8" w14:textId="77777777" w:rsidR="003D61CA" w:rsidRDefault="00000000">
            <w:pPr>
              <w:pStyle w:val="TableParagraph"/>
              <w:spacing w:before="32"/>
              <w:ind w:left="25"/>
              <w:jc w:val="center"/>
              <w:rPr>
                <w:sz w:val="18"/>
              </w:rPr>
            </w:pPr>
            <w:r>
              <w:rPr>
                <w:color w:val="231F20"/>
                <w:w w:val="111"/>
                <w:sz w:val="18"/>
              </w:rPr>
              <w:t>q</w:t>
            </w:r>
          </w:p>
        </w:tc>
        <w:tc>
          <w:tcPr>
            <w:tcW w:w="634" w:type="dxa"/>
            <w:gridSpan w:val="3"/>
          </w:tcPr>
          <w:p w14:paraId="3F884B14" w14:textId="77777777" w:rsidR="003D61CA" w:rsidRDefault="00000000">
            <w:pPr>
              <w:pStyle w:val="TableParagraph"/>
              <w:spacing w:before="41"/>
              <w:ind w:left="25"/>
              <w:jc w:val="center"/>
              <w:rPr>
                <w:sz w:val="18"/>
              </w:rPr>
            </w:pPr>
            <w:r>
              <w:rPr>
                <w:color w:val="231F20"/>
                <w:w w:val="140"/>
                <w:sz w:val="18"/>
              </w:rPr>
              <w:t>r</w:t>
            </w:r>
          </w:p>
        </w:tc>
        <w:tc>
          <w:tcPr>
            <w:tcW w:w="631" w:type="dxa"/>
            <w:gridSpan w:val="3"/>
          </w:tcPr>
          <w:p w14:paraId="6AB51089" w14:textId="77777777" w:rsidR="003D61CA" w:rsidRDefault="00000000">
            <w:pPr>
              <w:pStyle w:val="TableParagraph"/>
              <w:spacing w:before="42"/>
              <w:ind w:left="9"/>
              <w:jc w:val="center"/>
              <w:rPr>
                <w:sz w:val="18"/>
              </w:rPr>
            </w:pPr>
            <w:r>
              <w:rPr>
                <w:color w:val="231F20"/>
                <w:w w:val="116"/>
                <w:sz w:val="18"/>
              </w:rPr>
              <w:t>s</w:t>
            </w:r>
          </w:p>
        </w:tc>
        <w:tc>
          <w:tcPr>
            <w:tcW w:w="618" w:type="dxa"/>
            <w:gridSpan w:val="4"/>
          </w:tcPr>
          <w:p w14:paraId="3F48428B" w14:textId="77777777" w:rsidR="003D61CA" w:rsidRDefault="00000000">
            <w:pPr>
              <w:pStyle w:val="TableParagraph"/>
              <w:spacing w:before="59"/>
              <w:ind w:left="9"/>
              <w:jc w:val="center"/>
              <w:rPr>
                <w:sz w:val="18"/>
              </w:rPr>
            </w:pPr>
            <w:r>
              <w:rPr>
                <w:color w:val="231F20"/>
                <w:w w:val="150"/>
                <w:sz w:val="18"/>
              </w:rPr>
              <w:t>t</w:t>
            </w:r>
          </w:p>
        </w:tc>
        <w:tc>
          <w:tcPr>
            <w:tcW w:w="635" w:type="dxa"/>
            <w:gridSpan w:val="4"/>
            <w:tcBorders>
              <w:right w:val="single" w:sz="18" w:space="0" w:color="231F20"/>
            </w:tcBorders>
          </w:tcPr>
          <w:p w14:paraId="522DA21E" w14:textId="77777777" w:rsidR="003D61CA" w:rsidRDefault="00000000">
            <w:pPr>
              <w:pStyle w:val="TableParagraph"/>
              <w:spacing w:before="49"/>
              <w:ind w:left="34"/>
              <w:jc w:val="center"/>
              <w:rPr>
                <w:sz w:val="18"/>
              </w:rPr>
            </w:pPr>
            <w:r>
              <w:rPr>
                <w:color w:val="231F20"/>
                <w:w w:val="122"/>
                <w:sz w:val="18"/>
              </w:rPr>
              <w:t>u</w:t>
            </w:r>
          </w:p>
        </w:tc>
        <w:tc>
          <w:tcPr>
            <w:tcW w:w="317" w:type="dxa"/>
            <w:gridSpan w:val="2"/>
            <w:tcBorders>
              <w:top w:val="double" w:sz="1" w:space="0" w:color="231F20"/>
              <w:left w:val="single" w:sz="18" w:space="0" w:color="231F20"/>
            </w:tcBorders>
          </w:tcPr>
          <w:p w14:paraId="3BB127A6" w14:textId="77777777" w:rsidR="003D61CA" w:rsidRDefault="00000000">
            <w:pPr>
              <w:pStyle w:val="TableParagraph"/>
              <w:spacing w:before="43"/>
              <w:jc w:val="center"/>
              <w:rPr>
                <w:sz w:val="18"/>
              </w:rPr>
            </w:pPr>
            <w:r>
              <w:rPr>
                <w:color w:val="231F20"/>
                <w:w w:val="117"/>
                <w:sz w:val="18"/>
              </w:rPr>
              <w:t>a</w:t>
            </w:r>
          </w:p>
        </w:tc>
        <w:tc>
          <w:tcPr>
            <w:tcW w:w="323" w:type="dxa"/>
            <w:gridSpan w:val="3"/>
            <w:tcBorders>
              <w:top w:val="double" w:sz="1" w:space="0" w:color="231F20"/>
            </w:tcBorders>
          </w:tcPr>
          <w:p w14:paraId="164AE17A" w14:textId="77777777" w:rsidR="003D61CA" w:rsidRDefault="00000000">
            <w:pPr>
              <w:pStyle w:val="TableParagraph"/>
              <w:spacing w:before="41"/>
              <w:ind w:left="114"/>
              <w:rPr>
                <w:sz w:val="18"/>
              </w:rPr>
            </w:pPr>
            <w:r>
              <w:rPr>
                <w:color w:val="231F20"/>
                <w:w w:val="108"/>
                <w:sz w:val="18"/>
              </w:rPr>
              <w:t>b</w:t>
            </w:r>
          </w:p>
        </w:tc>
        <w:tc>
          <w:tcPr>
            <w:tcW w:w="343" w:type="dxa"/>
            <w:gridSpan w:val="2"/>
            <w:tcBorders>
              <w:top w:val="double" w:sz="1" w:space="0" w:color="231F20"/>
            </w:tcBorders>
          </w:tcPr>
          <w:p w14:paraId="51B8B473" w14:textId="77777777" w:rsidR="003D61CA" w:rsidRDefault="00000000">
            <w:pPr>
              <w:pStyle w:val="TableParagraph"/>
              <w:spacing w:before="41"/>
              <w:ind w:right="15"/>
              <w:jc w:val="center"/>
              <w:rPr>
                <w:sz w:val="18"/>
              </w:rPr>
            </w:pPr>
            <w:r>
              <w:rPr>
                <w:color w:val="231F20"/>
                <w:w w:val="106"/>
                <w:sz w:val="18"/>
              </w:rPr>
              <w:t>c</w:t>
            </w:r>
          </w:p>
        </w:tc>
        <w:tc>
          <w:tcPr>
            <w:tcW w:w="275" w:type="dxa"/>
            <w:tcBorders>
              <w:top w:val="double" w:sz="1" w:space="0" w:color="231F20"/>
            </w:tcBorders>
          </w:tcPr>
          <w:p w14:paraId="35EF8348" w14:textId="77777777" w:rsidR="003D61CA" w:rsidRDefault="00000000">
            <w:pPr>
              <w:pStyle w:val="TableParagraph"/>
              <w:spacing w:before="43"/>
              <w:ind w:right="1"/>
              <w:jc w:val="center"/>
              <w:rPr>
                <w:sz w:val="18"/>
              </w:rPr>
            </w:pPr>
            <w:r>
              <w:rPr>
                <w:color w:val="231F20"/>
                <w:w w:val="116"/>
                <w:sz w:val="18"/>
              </w:rPr>
              <w:t>d</w:t>
            </w:r>
          </w:p>
        </w:tc>
        <w:tc>
          <w:tcPr>
            <w:tcW w:w="410" w:type="dxa"/>
            <w:gridSpan w:val="2"/>
            <w:tcBorders>
              <w:top w:val="double" w:sz="1" w:space="0" w:color="231F20"/>
            </w:tcBorders>
          </w:tcPr>
          <w:p w14:paraId="408C4363" w14:textId="77777777" w:rsidR="003D61CA" w:rsidRDefault="00000000">
            <w:pPr>
              <w:pStyle w:val="TableParagraph"/>
              <w:spacing w:before="46"/>
              <w:ind w:left="38"/>
              <w:jc w:val="center"/>
              <w:rPr>
                <w:sz w:val="18"/>
              </w:rPr>
            </w:pPr>
            <w:r>
              <w:rPr>
                <w:color w:val="231F20"/>
                <w:w w:val="108"/>
                <w:sz w:val="18"/>
              </w:rPr>
              <w:t>e</w:t>
            </w:r>
          </w:p>
        </w:tc>
        <w:tc>
          <w:tcPr>
            <w:tcW w:w="441" w:type="dxa"/>
            <w:gridSpan w:val="4"/>
            <w:tcBorders>
              <w:top w:val="double" w:sz="1" w:space="0" w:color="231F20"/>
            </w:tcBorders>
          </w:tcPr>
          <w:p w14:paraId="60020BD3" w14:textId="77777777" w:rsidR="003D61CA" w:rsidRDefault="00000000">
            <w:pPr>
              <w:pStyle w:val="TableParagraph"/>
              <w:spacing w:before="52"/>
              <w:ind w:left="30"/>
              <w:jc w:val="center"/>
              <w:rPr>
                <w:sz w:val="18"/>
              </w:rPr>
            </w:pPr>
            <w:r>
              <w:rPr>
                <w:color w:val="231F20"/>
                <w:w w:val="131"/>
                <w:sz w:val="18"/>
              </w:rPr>
              <w:t>f</w:t>
            </w:r>
          </w:p>
        </w:tc>
        <w:tc>
          <w:tcPr>
            <w:tcW w:w="430" w:type="dxa"/>
            <w:gridSpan w:val="2"/>
            <w:tcBorders>
              <w:top w:val="double" w:sz="1" w:space="0" w:color="231F20"/>
            </w:tcBorders>
          </w:tcPr>
          <w:p w14:paraId="498C75D8" w14:textId="77777777" w:rsidR="003D61CA" w:rsidRDefault="00000000">
            <w:pPr>
              <w:pStyle w:val="TableParagraph"/>
              <w:spacing w:before="41"/>
              <w:ind w:left="5"/>
              <w:jc w:val="center"/>
              <w:rPr>
                <w:sz w:val="18"/>
              </w:rPr>
            </w:pPr>
            <w:r>
              <w:rPr>
                <w:color w:val="231F20"/>
                <w:w w:val="116"/>
                <w:sz w:val="18"/>
              </w:rPr>
              <w:t>g</w:t>
            </w:r>
          </w:p>
        </w:tc>
        <w:tc>
          <w:tcPr>
            <w:tcW w:w="4215" w:type="dxa"/>
            <w:gridSpan w:val="2"/>
            <w:tcBorders>
              <w:top w:val="double" w:sz="1" w:space="0" w:color="231F20"/>
              <w:right w:val="nil"/>
            </w:tcBorders>
          </w:tcPr>
          <w:p w14:paraId="2C91B14B" w14:textId="77777777" w:rsidR="003D61CA" w:rsidRDefault="00000000">
            <w:pPr>
              <w:pStyle w:val="TableParagraph"/>
              <w:tabs>
                <w:tab w:val="left" w:pos="1386"/>
              </w:tabs>
              <w:spacing w:before="39"/>
              <w:ind w:left="105" w:right="-15"/>
              <w:rPr>
                <w:sz w:val="18"/>
              </w:rPr>
            </w:pPr>
            <w:r>
              <w:rPr>
                <w:color w:val="231F20"/>
                <w:w w:val="115"/>
                <w:position w:val="-1"/>
                <w:sz w:val="18"/>
              </w:rPr>
              <w:t>I.</w:t>
            </w:r>
            <w:r>
              <w:rPr>
                <w:color w:val="231F20"/>
                <w:w w:val="115"/>
                <w:position w:val="-1"/>
                <w:sz w:val="18"/>
              </w:rPr>
              <w:tab/>
            </w:r>
            <w:r>
              <w:rPr>
                <w:color w:val="231F20"/>
                <w:w w:val="115"/>
                <w:sz w:val="18"/>
              </w:rPr>
              <w:t>Навыки самообслуживания</w:t>
            </w:r>
            <w:r>
              <w:rPr>
                <w:color w:val="231F20"/>
                <w:spacing w:val="15"/>
                <w:w w:val="115"/>
                <w:sz w:val="18"/>
              </w:rPr>
              <w:t xml:space="preserve"> </w:t>
            </w:r>
            <w:r>
              <w:rPr>
                <w:color w:val="231F20"/>
                <w:w w:val="115"/>
                <w:sz w:val="18"/>
              </w:rPr>
              <w:t>14.</w:t>
            </w:r>
          </w:p>
        </w:tc>
      </w:tr>
      <w:tr w:rsidR="003D61CA" w14:paraId="3567EFC0" w14:textId="77777777">
        <w:trPr>
          <w:trHeight w:val="350"/>
        </w:trPr>
        <w:tc>
          <w:tcPr>
            <w:tcW w:w="506" w:type="dxa"/>
            <w:vMerge/>
            <w:tcBorders>
              <w:top w:val="nil"/>
              <w:left w:val="nil"/>
              <w:bottom w:val="nil"/>
            </w:tcBorders>
            <w:textDirection w:val="btLr"/>
          </w:tcPr>
          <w:p w14:paraId="1F911C9A" w14:textId="77777777" w:rsidR="003D61CA" w:rsidRDefault="003D61CA">
            <w:pPr>
              <w:rPr>
                <w:sz w:val="2"/>
                <w:szCs w:val="2"/>
              </w:rPr>
            </w:pPr>
          </w:p>
        </w:tc>
        <w:tc>
          <w:tcPr>
            <w:tcW w:w="1020" w:type="dxa"/>
          </w:tcPr>
          <w:p w14:paraId="1D030C99" w14:textId="77777777" w:rsidR="003D61CA" w:rsidRDefault="00000000">
            <w:pPr>
              <w:pStyle w:val="TableParagraph"/>
              <w:spacing w:before="64"/>
              <w:ind w:left="405"/>
              <w:rPr>
                <w:sz w:val="18"/>
              </w:rPr>
            </w:pPr>
            <w:r>
              <w:rPr>
                <w:color w:val="231F20"/>
                <w:w w:val="115"/>
                <w:sz w:val="18"/>
              </w:rPr>
              <w:t>17</w:t>
            </w:r>
          </w:p>
        </w:tc>
        <w:tc>
          <w:tcPr>
            <w:tcW w:w="626" w:type="dxa"/>
          </w:tcPr>
          <w:p w14:paraId="19071C75" w14:textId="77777777" w:rsidR="003D61CA" w:rsidRDefault="00000000">
            <w:pPr>
              <w:pStyle w:val="TableParagraph"/>
              <w:spacing w:before="60"/>
              <w:ind w:left="276"/>
              <w:rPr>
                <w:sz w:val="18"/>
              </w:rPr>
            </w:pPr>
            <w:r>
              <w:rPr>
                <w:color w:val="231F20"/>
                <w:w w:val="106"/>
                <w:sz w:val="18"/>
              </w:rPr>
              <w:t>c</w:t>
            </w:r>
          </w:p>
        </w:tc>
        <w:tc>
          <w:tcPr>
            <w:tcW w:w="639" w:type="dxa"/>
          </w:tcPr>
          <w:p w14:paraId="40DB63EF" w14:textId="77777777" w:rsidR="003D61CA" w:rsidRDefault="00000000">
            <w:pPr>
              <w:pStyle w:val="TableParagraph"/>
              <w:spacing w:before="60"/>
              <w:ind w:left="267"/>
              <w:rPr>
                <w:sz w:val="18"/>
              </w:rPr>
            </w:pPr>
            <w:r>
              <w:rPr>
                <w:color w:val="231F20"/>
                <w:w w:val="116"/>
                <w:sz w:val="18"/>
              </w:rPr>
              <w:t>d</w:t>
            </w:r>
          </w:p>
        </w:tc>
        <w:tc>
          <w:tcPr>
            <w:tcW w:w="1261" w:type="dxa"/>
            <w:gridSpan w:val="4"/>
          </w:tcPr>
          <w:p w14:paraId="3B95A0D7" w14:textId="77777777" w:rsidR="003D61CA" w:rsidRDefault="00000000">
            <w:pPr>
              <w:pStyle w:val="TableParagraph"/>
              <w:spacing w:before="60"/>
              <w:ind w:left="10"/>
              <w:jc w:val="center"/>
              <w:rPr>
                <w:sz w:val="18"/>
              </w:rPr>
            </w:pPr>
            <w:r>
              <w:rPr>
                <w:color w:val="231F20"/>
                <w:w w:val="108"/>
                <w:sz w:val="18"/>
              </w:rPr>
              <w:t>e</w:t>
            </w:r>
          </w:p>
        </w:tc>
        <w:tc>
          <w:tcPr>
            <w:tcW w:w="634" w:type="dxa"/>
            <w:gridSpan w:val="3"/>
          </w:tcPr>
          <w:p w14:paraId="764829D9" w14:textId="77777777" w:rsidR="003D61CA" w:rsidRDefault="00000000">
            <w:pPr>
              <w:pStyle w:val="TableParagraph"/>
              <w:spacing w:before="60"/>
              <w:ind w:left="24"/>
              <w:jc w:val="center"/>
              <w:rPr>
                <w:sz w:val="18"/>
              </w:rPr>
            </w:pPr>
            <w:r>
              <w:rPr>
                <w:color w:val="231F20"/>
                <w:w w:val="131"/>
                <w:sz w:val="18"/>
              </w:rPr>
              <w:t>f</w:t>
            </w:r>
          </w:p>
        </w:tc>
        <w:tc>
          <w:tcPr>
            <w:tcW w:w="631" w:type="dxa"/>
            <w:gridSpan w:val="3"/>
          </w:tcPr>
          <w:p w14:paraId="497A708E" w14:textId="77777777" w:rsidR="003D61CA" w:rsidRDefault="00000000">
            <w:pPr>
              <w:pStyle w:val="TableParagraph"/>
              <w:spacing w:before="43"/>
              <w:ind w:left="8"/>
              <w:jc w:val="center"/>
              <w:rPr>
                <w:sz w:val="18"/>
              </w:rPr>
            </w:pPr>
            <w:r>
              <w:rPr>
                <w:color w:val="231F20"/>
                <w:w w:val="116"/>
                <w:sz w:val="18"/>
              </w:rPr>
              <w:t>g</w:t>
            </w:r>
          </w:p>
        </w:tc>
        <w:tc>
          <w:tcPr>
            <w:tcW w:w="618" w:type="dxa"/>
            <w:gridSpan w:val="4"/>
          </w:tcPr>
          <w:p w14:paraId="793CC1D6" w14:textId="77777777" w:rsidR="003D61CA" w:rsidRDefault="00000000">
            <w:pPr>
              <w:pStyle w:val="TableParagraph"/>
              <w:spacing w:before="56"/>
              <w:ind w:left="9"/>
              <w:jc w:val="center"/>
              <w:rPr>
                <w:sz w:val="18"/>
              </w:rPr>
            </w:pPr>
            <w:r>
              <w:rPr>
                <w:color w:val="231F20"/>
                <w:w w:val="120"/>
                <w:sz w:val="18"/>
              </w:rPr>
              <w:t>h</w:t>
            </w:r>
          </w:p>
        </w:tc>
        <w:tc>
          <w:tcPr>
            <w:tcW w:w="635" w:type="dxa"/>
            <w:gridSpan w:val="4"/>
            <w:tcBorders>
              <w:right w:val="single" w:sz="18" w:space="0" w:color="231F20"/>
            </w:tcBorders>
          </w:tcPr>
          <w:p w14:paraId="2AE52F2C" w14:textId="77777777" w:rsidR="003D61CA" w:rsidRDefault="00000000">
            <w:pPr>
              <w:pStyle w:val="TableParagraph"/>
              <w:spacing w:before="56"/>
              <w:ind w:left="38"/>
              <w:jc w:val="center"/>
              <w:rPr>
                <w:sz w:val="18"/>
              </w:rPr>
            </w:pPr>
            <w:r>
              <w:rPr>
                <w:color w:val="231F20"/>
                <w:w w:val="122"/>
                <w:sz w:val="18"/>
              </w:rPr>
              <w:t>i</w:t>
            </w:r>
          </w:p>
        </w:tc>
        <w:tc>
          <w:tcPr>
            <w:tcW w:w="428" w:type="dxa"/>
            <w:gridSpan w:val="3"/>
            <w:tcBorders>
              <w:left w:val="single" w:sz="18" w:space="0" w:color="231F20"/>
            </w:tcBorders>
          </w:tcPr>
          <w:p w14:paraId="354F6B59" w14:textId="77777777" w:rsidR="003D61CA" w:rsidRDefault="00000000">
            <w:pPr>
              <w:pStyle w:val="TableParagraph"/>
              <w:spacing w:before="54"/>
              <w:ind w:left="2"/>
              <w:jc w:val="center"/>
              <w:rPr>
                <w:sz w:val="18"/>
              </w:rPr>
            </w:pPr>
            <w:r>
              <w:rPr>
                <w:color w:val="231F20"/>
                <w:w w:val="117"/>
                <w:sz w:val="18"/>
              </w:rPr>
              <w:t>a</w:t>
            </w:r>
          </w:p>
        </w:tc>
        <w:tc>
          <w:tcPr>
            <w:tcW w:w="398" w:type="dxa"/>
            <w:gridSpan w:val="3"/>
          </w:tcPr>
          <w:p w14:paraId="42D6104C" w14:textId="77777777" w:rsidR="003D61CA" w:rsidRDefault="00000000">
            <w:pPr>
              <w:pStyle w:val="TableParagraph"/>
              <w:spacing w:before="60"/>
              <w:ind w:left="162"/>
              <w:rPr>
                <w:sz w:val="18"/>
              </w:rPr>
            </w:pPr>
            <w:r>
              <w:rPr>
                <w:color w:val="231F20"/>
                <w:w w:val="108"/>
                <w:sz w:val="18"/>
              </w:rPr>
              <w:t>b</w:t>
            </w:r>
          </w:p>
        </w:tc>
        <w:tc>
          <w:tcPr>
            <w:tcW w:w="432" w:type="dxa"/>
            <w:gridSpan w:val="2"/>
          </w:tcPr>
          <w:p w14:paraId="293BFAB8" w14:textId="77777777" w:rsidR="003D61CA" w:rsidRDefault="00000000">
            <w:pPr>
              <w:pStyle w:val="TableParagraph"/>
              <w:spacing w:before="60"/>
              <w:ind w:left="51"/>
              <w:jc w:val="center"/>
              <w:rPr>
                <w:sz w:val="18"/>
              </w:rPr>
            </w:pPr>
            <w:r>
              <w:rPr>
                <w:color w:val="231F20"/>
                <w:w w:val="106"/>
                <w:sz w:val="18"/>
              </w:rPr>
              <w:t>c</w:t>
            </w:r>
          </w:p>
        </w:tc>
        <w:tc>
          <w:tcPr>
            <w:tcW w:w="634" w:type="dxa"/>
            <w:gridSpan w:val="4"/>
          </w:tcPr>
          <w:p w14:paraId="7D0E26C7" w14:textId="77777777" w:rsidR="003D61CA" w:rsidRDefault="00000000">
            <w:pPr>
              <w:pStyle w:val="TableParagraph"/>
              <w:spacing w:before="71"/>
              <w:ind w:left="42"/>
              <w:jc w:val="center"/>
              <w:rPr>
                <w:sz w:val="18"/>
              </w:rPr>
            </w:pPr>
            <w:r>
              <w:rPr>
                <w:color w:val="231F20"/>
                <w:w w:val="116"/>
                <w:sz w:val="18"/>
              </w:rPr>
              <w:t>d</w:t>
            </w:r>
          </w:p>
        </w:tc>
        <w:tc>
          <w:tcPr>
            <w:tcW w:w="647" w:type="dxa"/>
            <w:gridSpan w:val="4"/>
          </w:tcPr>
          <w:p w14:paraId="22F29A81" w14:textId="77777777" w:rsidR="003D61CA" w:rsidRDefault="00000000">
            <w:pPr>
              <w:pStyle w:val="TableParagraph"/>
              <w:spacing w:before="71"/>
              <w:ind w:left="15"/>
              <w:jc w:val="center"/>
              <w:rPr>
                <w:sz w:val="18"/>
              </w:rPr>
            </w:pPr>
            <w:r>
              <w:rPr>
                <w:color w:val="231F20"/>
                <w:w w:val="108"/>
                <w:sz w:val="18"/>
              </w:rPr>
              <w:t>e</w:t>
            </w:r>
          </w:p>
        </w:tc>
        <w:tc>
          <w:tcPr>
            <w:tcW w:w="382" w:type="dxa"/>
            <w:tcBorders>
              <w:right w:val="double" w:sz="1" w:space="0" w:color="231F20"/>
            </w:tcBorders>
          </w:tcPr>
          <w:p w14:paraId="501E043B" w14:textId="77777777" w:rsidR="003D61CA" w:rsidRDefault="00000000">
            <w:pPr>
              <w:pStyle w:val="TableParagraph"/>
              <w:spacing w:before="81"/>
              <w:ind w:left="69"/>
              <w:rPr>
                <w:sz w:val="18"/>
              </w:rPr>
            </w:pPr>
            <w:r>
              <w:rPr>
                <w:color w:val="231F20"/>
                <w:w w:val="125"/>
                <w:sz w:val="18"/>
              </w:rPr>
              <w:t>II.</w:t>
            </w:r>
          </w:p>
        </w:tc>
        <w:tc>
          <w:tcPr>
            <w:tcW w:w="3833" w:type="dxa"/>
            <w:tcBorders>
              <w:left w:val="double" w:sz="1" w:space="0" w:color="231F20"/>
              <w:right w:val="nil"/>
            </w:tcBorders>
          </w:tcPr>
          <w:p w14:paraId="2A951C35" w14:textId="77777777" w:rsidR="003D61CA" w:rsidRDefault="003D61CA">
            <w:pPr>
              <w:pStyle w:val="TableParagraph"/>
            </w:pPr>
          </w:p>
        </w:tc>
      </w:tr>
      <w:tr w:rsidR="003D61CA" w14:paraId="362EF5CE" w14:textId="77777777">
        <w:trPr>
          <w:trHeight w:val="350"/>
        </w:trPr>
        <w:tc>
          <w:tcPr>
            <w:tcW w:w="506" w:type="dxa"/>
            <w:vMerge/>
            <w:tcBorders>
              <w:top w:val="nil"/>
              <w:left w:val="nil"/>
              <w:bottom w:val="nil"/>
            </w:tcBorders>
            <w:textDirection w:val="btLr"/>
          </w:tcPr>
          <w:p w14:paraId="6F657210" w14:textId="77777777" w:rsidR="003D61CA" w:rsidRDefault="003D61CA">
            <w:pPr>
              <w:rPr>
                <w:sz w:val="2"/>
                <w:szCs w:val="2"/>
              </w:rPr>
            </w:pPr>
          </w:p>
        </w:tc>
        <w:tc>
          <w:tcPr>
            <w:tcW w:w="1020" w:type="dxa"/>
          </w:tcPr>
          <w:p w14:paraId="21D5BD6F" w14:textId="77777777" w:rsidR="003D61CA" w:rsidRDefault="00000000">
            <w:pPr>
              <w:pStyle w:val="TableParagraph"/>
              <w:spacing w:before="64"/>
              <w:ind w:left="405"/>
              <w:rPr>
                <w:sz w:val="18"/>
              </w:rPr>
            </w:pPr>
            <w:r>
              <w:rPr>
                <w:color w:val="231F20"/>
                <w:w w:val="115"/>
                <w:sz w:val="18"/>
              </w:rPr>
              <w:t>18</w:t>
            </w:r>
          </w:p>
        </w:tc>
        <w:tc>
          <w:tcPr>
            <w:tcW w:w="1265" w:type="dxa"/>
            <w:gridSpan w:val="2"/>
          </w:tcPr>
          <w:p w14:paraId="1FD11B46" w14:textId="77777777" w:rsidR="003D61CA" w:rsidRDefault="00000000">
            <w:pPr>
              <w:pStyle w:val="TableParagraph"/>
              <w:spacing w:before="68"/>
              <w:ind w:left="6"/>
              <w:jc w:val="center"/>
              <w:rPr>
                <w:sz w:val="18"/>
              </w:rPr>
            </w:pPr>
            <w:r>
              <w:rPr>
                <w:color w:val="231F20"/>
                <w:w w:val="108"/>
                <w:sz w:val="18"/>
              </w:rPr>
              <w:t>b</w:t>
            </w:r>
          </w:p>
        </w:tc>
        <w:tc>
          <w:tcPr>
            <w:tcW w:w="1261" w:type="dxa"/>
            <w:gridSpan w:val="4"/>
          </w:tcPr>
          <w:p w14:paraId="34101F00" w14:textId="77777777" w:rsidR="003D61CA" w:rsidRDefault="00000000">
            <w:pPr>
              <w:pStyle w:val="TableParagraph"/>
              <w:spacing w:before="56"/>
              <w:ind w:left="2"/>
              <w:jc w:val="center"/>
              <w:rPr>
                <w:sz w:val="18"/>
              </w:rPr>
            </w:pPr>
            <w:r>
              <w:rPr>
                <w:color w:val="231F20"/>
                <w:w w:val="106"/>
                <w:sz w:val="18"/>
              </w:rPr>
              <w:t>c</w:t>
            </w:r>
          </w:p>
        </w:tc>
        <w:tc>
          <w:tcPr>
            <w:tcW w:w="1265" w:type="dxa"/>
            <w:gridSpan w:val="6"/>
          </w:tcPr>
          <w:p w14:paraId="69822348" w14:textId="77777777" w:rsidR="003D61CA" w:rsidRDefault="00000000">
            <w:pPr>
              <w:pStyle w:val="TableParagraph"/>
              <w:spacing w:before="56"/>
              <w:ind w:left="4"/>
              <w:jc w:val="center"/>
              <w:rPr>
                <w:sz w:val="18"/>
              </w:rPr>
            </w:pPr>
            <w:r>
              <w:rPr>
                <w:color w:val="231F20"/>
                <w:w w:val="116"/>
                <w:sz w:val="18"/>
              </w:rPr>
              <w:t>d</w:t>
            </w:r>
          </w:p>
        </w:tc>
        <w:tc>
          <w:tcPr>
            <w:tcW w:w="1253" w:type="dxa"/>
            <w:gridSpan w:val="8"/>
            <w:tcBorders>
              <w:right w:val="single" w:sz="18" w:space="0" w:color="231F20"/>
            </w:tcBorders>
          </w:tcPr>
          <w:p w14:paraId="40906AA8" w14:textId="77777777" w:rsidR="003D61CA" w:rsidRDefault="00000000">
            <w:pPr>
              <w:pStyle w:val="TableParagraph"/>
              <w:spacing w:before="56"/>
              <w:ind w:left="21"/>
              <w:jc w:val="center"/>
              <w:rPr>
                <w:sz w:val="18"/>
              </w:rPr>
            </w:pPr>
            <w:r>
              <w:rPr>
                <w:color w:val="231F20"/>
                <w:w w:val="108"/>
                <w:sz w:val="18"/>
              </w:rPr>
              <w:t>e</w:t>
            </w:r>
          </w:p>
        </w:tc>
        <w:tc>
          <w:tcPr>
            <w:tcW w:w="1258" w:type="dxa"/>
            <w:gridSpan w:val="8"/>
            <w:tcBorders>
              <w:left w:val="single" w:sz="18" w:space="0" w:color="231F20"/>
            </w:tcBorders>
          </w:tcPr>
          <w:p w14:paraId="7F587F47" w14:textId="77777777" w:rsidR="003D61CA" w:rsidRDefault="00000000">
            <w:pPr>
              <w:pStyle w:val="TableParagraph"/>
              <w:spacing w:before="63"/>
              <w:ind w:left="6"/>
              <w:jc w:val="center"/>
              <w:rPr>
                <w:sz w:val="18"/>
              </w:rPr>
            </w:pPr>
            <w:r>
              <w:rPr>
                <w:color w:val="231F20"/>
                <w:w w:val="117"/>
                <w:sz w:val="18"/>
              </w:rPr>
              <w:t>a</w:t>
            </w:r>
          </w:p>
        </w:tc>
        <w:tc>
          <w:tcPr>
            <w:tcW w:w="1281" w:type="dxa"/>
            <w:gridSpan w:val="8"/>
          </w:tcPr>
          <w:p w14:paraId="0117B53E" w14:textId="77777777" w:rsidR="003D61CA" w:rsidRDefault="00000000">
            <w:pPr>
              <w:pStyle w:val="TableParagraph"/>
              <w:spacing w:before="63"/>
              <w:ind w:left="6"/>
              <w:jc w:val="center"/>
              <w:rPr>
                <w:sz w:val="18"/>
              </w:rPr>
            </w:pPr>
            <w:r>
              <w:rPr>
                <w:color w:val="231F20"/>
                <w:w w:val="108"/>
                <w:sz w:val="18"/>
              </w:rPr>
              <w:t>b</w:t>
            </w:r>
          </w:p>
        </w:tc>
        <w:tc>
          <w:tcPr>
            <w:tcW w:w="382" w:type="dxa"/>
            <w:tcBorders>
              <w:right w:val="double" w:sz="1" w:space="0" w:color="231F20"/>
            </w:tcBorders>
          </w:tcPr>
          <w:p w14:paraId="0590B51D" w14:textId="77777777" w:rsidR="003D61CA" w:rsidRDefault="00000000">
            <w:pPr>
              <w:pStyle w:val="TableParagraph"/>
              <w:spacing w:before="57"/>
              <w:ind w:left="31"/>
              <w:rPr>
                <w:sz w:val="18"/>
              </w:rPr>
            </w:pPr>
            <w:r>
              <w:rPr>
                <w:color w:val="231F20"/>
                <w:w w:val="125"/>
                <w:sz w:val="18"/>
              </w:rPr>
              <w:t>III.</w:t>
            </w:r>
          </w:p>
        </w:tc>
        <w:tc>
          <w:tcPr>
            <w:tcW w:w="3833" w:type="dxa"/>
            <w:tcBorders>
              <w:left w:val="double" w:sz="1" w:space="0" w:color="231F20"/>
              <w:right w:val="nil"/>
            </w:tcBorders>
          </w:tcPr>
          <w:p w14:paraId="1B80C5BF" w14:textId="77777777" w:rsidR="003D61CA" w:rsidRDefault="003D61CA">
            <w:pPr>
              <w:pStyle w:val="TableParagraph"/>
            </w:pPr>
          </w:p>
        </w:tc>
      </w:tr>
      <w:tr w:rsidR="003D61CA" w14:paraId="7A73BA18" w14:textId="77777777">
        <w:trPr>
          <w:trHeight w:val="349"/>
        </w:trPr>
        <w:tc>
          <w:tcPr>
            <w:tcW w:w="506" w:type="dxa"/>
            <w:vMerge/>
            <w:tcBorders>
              <w:top w:val="nil"/>
              <w:left w:val="nil"/>
              <w:bottom w:val="nil"/>
            </w:tcBorders>
            <w:textDirection w:val="btLr"/>
          </w:tcPr>
          <w:p w14:paraId="4298A9FA" w14:textId="77777777" w:rsidR="003D61CA" w:rsidRDefault="003D61CA">
            <w:pPr>
              <w:rPr>
                <w:sz w:val="2"/>
                <w:szCs w:val="2"/>
              </w:rPr>
            </w:pPr>
          </w:p>
        </w:tc>
        <w:tc>
          <w:tcPr>
            <w:tcW w:w="1020" w:type="dxa"/>
          </w:tcPr>
          <w:p w14:paraId="75BDBE93" w14:textId="77777777" w:rsidR="003D61CA" w:rsidRDefault="003D61CA">
            <w:pPr>
              <w:pStyle w:val="TableParagraph"/>
            </w:pPr>
          </w:p>
        </w:tc>
        <w:tc>
          <w:tcPr>
            <w:tcW w:w="1265" w:type="dxa"/>
            <w:gridSpan w:val="2"/>
          </w:tcPr>
          <w:p w14:paraId="0B44F6AE" w14:textId="77777777" w:rsidR="003D61CA" w:rsidRDefault="003D61CA">
            <w:pPr>
              <w:pStyle w:val="TableParagraph"/>
            </w:pPr>
          </w:p>
        </w:tc>
        <w:tc>
          <w:tcPr>
            <w:tcW w:w="1261" w:type="dxa"/>
            <w:gridSpan w:val="4"/>
          </w:tcPr>
          <w:p w14:paraId="6FB82CA0" w14:textId="77777777" w:rsidR="003D61CA" w:rsidRDefault="003D61CA">
            <w:pPr>
              <w:pStyle w:val="TableParagraph"/>
            </w:pPr>
          </w:p>
        </w:tc>
        <w:tc>
          <w:tcPr>
            <w:tcW w:w="1265" w:type="dxa"/>
            <w:gridSpan w:val="6"/>
          </w:tcPr>
          <w:p w14:paraId="0794F7E8" w14:textId="77777777" w:rsidR="003D61CA" w:rsidRDefault="003D61CA">
            <w:pPr>
              <w:pStyle w:val="TableParagraph"/>
            </w:pPr>
          </w:p>
        </w:tc>
        <w:tc>
          <w:tcPr>
            <w:tcW w:w="1253" w:type="dxa"/>
            <w:gridSpan w:val="8"/>
            <w:tcBorders>
              <w:right w:val="single" w:sz="18" w:space="0" w:color="231F20"/>
            </w:tcBorders>
          </w:tcPr>
          <w:p w14:paraId="78F72378" w14:textId="77777777" w:rsidR="003D61CA" w:rsidRDefault="003D61CA">
            <w:pPr>
              <w:pStyle w:val="TableParagraph"/>
            </w:pPr>
          </w:p>
        </w:tc>
        <w:tc>
          <w:tcPr>
            <w:tcW w:w="1258" w:type="dxa"/>
            <w:gridSpan w:val="8"/>
            <w:tcBorders>
              <w:left w:val="single" w:sz="18" w:space="0" w:color="231F20"/>
            </w:tcBorders>
          </w:tcPr>
          <w:p w14:paraId="3C18A888" w14:textId="77777777" w:rsidR="003D61CA" w:rsidRDefault="00000000">
            <w:pPr>
              <w:pStyle w:val="TableParagraph"/>
              <w:spacing w:before="65"/>
              <w:ind w:left="6"/>
              <w:jc w:val="center"/>
              <w:rPr>
                <w:sz w:val="18"/>
              </w:rPr>
            </w:pPr>
            <w:r>
              <w:rPr>
                <w:color w:val="231F20"/>
                <w:w w:val="117"/>
                <w:sz w:val="18"/>
              </w:rPr>
              <w:t>a</w:t>
            </w:r>
          </w:p>
        </w:tc>
        <w:tc>
          <w:tcPr>
            <w:tcW w:w="1281" w:type="dxa"/>
            <w:gridSpan w:val="8"/>
          </w:tcPr>
          <w:p w14:paraId="19063FA7" w14:textId="77777777" w:rsidR="003D61CA" w:rsidRDefault="00000000">
            <w:pPr>
              <w:pStyle w:val="TableParagraph"/>
              <w:spacing w:before="65"/>
              <w:ind w:left="6"/>
              <w:jc w:val="center"/>
              <w:rPr>
                <w:sz w:val="18"/>
              </w:rPr>
            </w:pPr>
            <w:r>
              <w:rPr>
                <w:color w:val="231F20"/>
                <w:w w:val="108"/>
                <w:sz w:val="18"/>
              </w:rPr>
              <w:t>b</w:t>
            </w:r>
          </w:p>
        </w:tc>
        <w:tc>
          <w:tcPr>
            <w:tcW w:w="382" w:type="dxa"/>
            <w:tcBorders>
              <w:right w:val="double" w:sz="1" w:space="0" w:color="231F20"/>
            </w:tcBorders>
          </w:tcPr>
          <w:p w14:paraId="1FC49FC5" w14:textId="77777777" w:rsidR="003D61CA" w:rsidRDefault="00000000">
            <w:pPr>
              <w:pStyle w:val="TableParagraph"/>
              <w:spacing w:before="66"/>
              <w:ind w:left="38"/>
              <w:rPr>
                <w:sz w:val="18"/>
              </w:rPr>
            </w:pPr>
            <w:r>
              <w:rPr>
                <w:color w:val="231F20"/>
                <w:w w:val="115"/>
                <w:sz w:val="18"/>
              </w:rPr>
              <w:t>IV.</w:t>
            </w:r>
          </w:p>
        </w:tc>
        <w:tc>
          <w:tcPr>
            <w:tcW w:w="3833" w:type="dxa"/>
            <w:tcBorders>
              <w:left w:val="double" w:sz="1" w:space="0" w:color="231F20"/>
              <w:right w:val="nil"/>
            </w:tcBorders>
          </w:tcPr>
          <w:p w14:paraId="55320196" w14:textId="77777777" w:rsidR="003D61CA" w:rsidRDefault="003D61CA">
            <w:pPr>
              <w:pStyle w:val="TableParagraph"/>
            </w:pPr>
          </w:p>
        </w:tc>
      </w:tr>
    </w:tbl>
    <w:p w14:paraId="44B72C6B" w14:textId="77777777" w:rsidR="003D61CA" w:rsidRDefault="003D61CA">
      <w:pPr>
        <w:sectPr w:rsidR="003D61CA">
          <w:type w:val="continuous"/>
          <w:pgSz w:w="16840" w:h="11910" w:orient="landscape"/>
          <w:pgMar w:top="1600" w:right="1780" w:bottom="280" w:left="0" w:header="720" w:footer="720" w:gutter="0"/>
          <w:cols w:space="720"/>
        </w:sectPr>
      </w:pPr>
    </w:p>
    <w:p w14:paraId="422FEEE5" w14:textId="77777777" w:rsidR="003D61CA" w:rsidRDefault="00000000">
      <w:pPr>
        <w:pStyle w:val="BodyText"/>
        <w:rPr>
          <w:sz w:val="20"/>
        </w:rPr>
      </w:pPr>
      <w:r>
        <w:lastRenderedPageBreak/>
        <w:pict w14:anchorId="108F2991">
          <v:shape id="_x0000_s3004" type="#_x0000_t136" style="position:absolute;margin-left:217.05pt;margin-top:231.15pt;width:457.8pt;height:98pt;rotation:49;z-index:-251263488;mso-position-horizontal-relative:page;mso-position-vertical-relative:page" fillcolor="#e9eaeb" stroked="f">
            <o:extrusion v:ext="view" autorotationcenter="t"/>
            <v:textpath style="font-family:&quot;&amp;quot&quot;;font-size:98pt;font-weight:bold;v-text-kern:t;mso-text-shadow:auto" string="ОБРАЗЕЦ"/>
            <w10:wrap anchorx="page" anchory="page"/>
          </v:shape>
        </w:pict>
      </w:r>
      <w:r>
        <w:pict w14:anchorId="5F3A54F3">
          <v:shape id="_x0000_s3003" type="#_x0000_t202" style="position:absolute;margin-left:768.5pt;margin-top:261.65pt;width:11.9pt;height:71.5pt;z-index:251332096;mso-position-horizontal-relative:page;mso-position-vertical-relative:page" filled="f" stroked="f">
            <v:textbox style="layout-flow:vertical" inset="0,0,0,0">
              <w:txbxContent>
                <w:p w14:paraId="5A6397FD" w14:textId="77777777" w:rsidR="003D61CA" w:rsidRDefault="00000000">
                  <w:pPr>
                    <w:spacing w:before="9"/>
                    <w:ind w:left="20"/>
                    <w:rPr>
                      <w:sz w:val="18"/>
                    </w:rPr>
                  </w:pPr>
                  <w:r>
                    <w:rPr>
                      <w:color w:val="231F20"/>
                      <w:w w:val="115"/>
                      <w:sz w:val="18"/>
                    </w:rPr>
                    <w:t>Журнал оценки</w:t>
                  </w:r>
                </w:p>
              </w:txbxContent>
            </v:textbox>
            <w10:wrap anchorx="page" anchory="page"/>
          </v:shape>
        </w:pict>
      </w:r>
      <w:r>
        <w:pict w14:anchorId="5BD9CDBC">
          <v:shape id="_x0000_s3002" type="#_x0000_t202" style="position:absolute;margin-left:768.5pt;margin-top:535.3pt;width:11.9pt;height:12.6pt;z-index:251334144;mso-position-horizontal-relative:page;mso-position-vertical-relative:page" filled="f" stroked="f">
            <v:textbox style="layout-flow:vertical" inset="0,0,0,0">
              <w:txbxContent>
                <w:p w14:paraId="2D80DA31" w14:textId="77777777" w:rsidR="003D61CA" w:rsidRDefault="00000000">
                  <w:pPr>
                    <w:spacing w:before="9"/>
                    <w:ind w:left="20"/>
                    <w:rPr>
                      <w:sz w:val="18"/>
                    </w:rPr>
                  </w:pPr>
                  <w:r>
                    <w:rPr>
                      <w:color w:val="231F20"/>
                      <w:w w:val="115"/>
                      <w:sz w:val="18"/>
                    </w:rPr>
                    <w:t>65</w:t>
                  </w:r>
                </w:p>
              </w:txbxContent>
            </v:textbox>
            <w10:wrap anchorx="page" anchory="page"/>
          </v:shape>
        </w:pict>
      </w:r>
    </w:p>
    <w:p w14:paraId="43ECA1DB" w14:textId="77777777" w:rsidR="003D61CA" w:rsidRDefault="003D61CA">
      <w:pPr>
        <w:pStyle w:val="BodyText"/>
        <w:rPr>
          <w:sz w:val="20"/>
        </w:rPr>
      </w:pPr>
    </w:p>
    <w:p w14:paraId="680A2027" w14:textId="77777777" w:rsidR="003D61CA" w:rsidRDefault="003D61CA">
      <w:pPr>
        <w:pStyle w:val="BodyText"/>
        <w:rPr>
          <w:sz w:val="20"/>
        </w:rPr>
      </w:pPr>
    </w:p>
    <w:p w14:paraId="678070F3" w14:textId="77777777" w:rsidR="003D61CA" w:rsidRDefault="003D61CA">
      <w:pPr>
        <w:pStyle w:val="BodyText"/>
        <w:spacing w:before="2" w:after="1"/>
      </w:pPr>
    </w:p>
    <w:tbl>
      <w:tblPr>
        <w:tblW w:w="0" w:type="auto"/>
        <w:tblInd w:w="16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6"/>
        <w:gridCol w:w="1029"/>
        <w:gridCol w:w="400"/>
        <w:gridCol w:w="208"/>
        <w:gridCol w:w="220"/>
        <w:gridCol w:w="417"/>
        <w:gridCol w:w="413"/>
        <w:gridCol w:w="429"/>
        <w:gridCol w:w="434"/>
        <w:gridCol w:w="616"/>
        <w:gridCol w:w="645"/>
        <w:gridCol w:w="619"/>
        <w:gridCol w:w="615"/>
        <w:gridCol w:w="436"/>
        <w:gridCol w:w="214"/>
        <w:gridCol w:w="213"/>
        <w:gridCol w:w="427"/>
        <w:gridCol w:w="385"/>
        <w:gridCol w:w="223"/>
        <w:gridCol w:w="204"/>
        <w:gridCol w:w="431"/>
        <w:gridCol w:w="390"/>
        <w:gridCol w:w="3832"/>
      </w:tblGrid>
      <w:tr w:rsidR="003D61CA" w14:paraId="79847B8C" w14:textId="77777777">
        <w:trPr>
          <w:trHeight w:val="359"/>
        </w:trPr>
        <w:tc>
          <w:tcPr>
            <w:tcW w:w="506" w:type="dxa"/>
            <w:vMerge w:val="restart"/>
            <w:tcBorders>
              <w:left w:val="nil"/>
            </w:tcBorders>
            <w:textDirection w:val="btLr"/>
          </w:tcPr>
          <w:p w14:paraId="457A12FD" w14:textId="77777777" w:rsidR="003D61CA" w:rsidRDefault="00000000">
            <w:pPr>
              <w:pStyle w:val="TableParagraph"/>
              <w:spacing w:before="137"/>
              <w:ind w:left="754"/>
              <w:rPr>
                <w:i/>
                <w:sz w:val="16"/>
              </w:rPr>
            </w:pPr>
            <w:r>
              <w:rPr>
                <w:i/>
                <w:color w:val="231F20"/>
                <w:w w:val="120"/>
                <w:sz w:val="16"/>
              </w:rPr>
              <w:t>Навыки мелкой моторики</w:t>
            </w:r>
          </w:p>
        </w:tc>
        <w:tc>
          <w:tcPr>
            <w:tcW w:w="1029" w:type="dxa"/>
          </w:tcPr>
          <w:p w14:paraId="77373F49" w14:textId="77777777" w:rsidR="003D61CA" w:rsidRDefault="00000000">
            <w:pPr>
              <w:pStyle w:val="TableParagraph"/>
              <w:spacing w:before="73"/>
              <w:ind w:left="391" w:right="377"/>
              <w:jc w:val="center"/>
              <w:rPr>
                <w:sz w:val="18"/>
              </w:rPr>
            </w:pPr>
            <w:r>
              <w:rPr>
                <w:color w:val="231F20"/>
                <w:w w:val="115"/>
                <w:sz w:val="18"/>
              </w:rPr>
              <w:t>19</w:t>
            </w:r>
          </w:p>
        </w:tc>
        <w:tc>
          <w:tcPr>
            <w:tcW w:w="1245" w:type="dxa"/>
            <w:gridSpan w:val="4"/>
          </w:tcPr>
          <w:p w14:paraId="1D83C962" w14:textId="77777777" w:rsidR="003D61CA" w:rsidRDefault="00000000">
            <w:pPr>
              <w:pStyle w:val="TableParagraph"/>
              <w:spacing w:before="66"/>
              <w:ind w:left="56"/>
              <w:jc w:val="center"/>
              <w:rPr>
                <w:sz w:val="18"/>
              </w:rPr>
            </w:pPr>
            <w:r>
              <w:rPr>
                <w:color w:val="231F20"/>
                <w:w w:val="122"/>
                <w:sz w:val="18"/>
              </w:rPr>
              <w:t>i</w:t>
            </w:r>
          </w:p>
        </w:tc>
        <w:tc>
          <w:tcPr>
            <w:tcW w:w="1276" w:type="dxa"/>
            <w:gridSpan w:val="3"/>
          </w:tcPr>
          <w:p w14:paraId="63D183CD" w14:textId="77777777" w:rsidR="003D61CA" w:rsidRDefault="00000000">
            <w:pPr>
              <w:pStyle w:val="TableParagraph"/>
              <w:spacing w:before="49"/>
              <w:ind w:left="61"/>
              <w:jc w:val="center"/>
              <w:rPr>
                <w:sz w:val="18"/>
              </w:rPr>
            </w:pPr>
            <w:r>
              <w:rPr>
                <w:color w:val="231F20"/>
                <w:w w:val="128"/>
                <w:sz w:val="18"/>
              </w:rPr>
              <w:t>j</w:t>
            </w:r>
          </w:p>
        </w:tc>
        <w:tc>
          <w:tcPr>
            <w:tcW w:w="1261" w:type="dxa"/>
            <w:gridSpan w:val="2"/>
          </w:tcPr>
          <w:p w14:paraId="77BA2915" w14:textId="77777777" w:rsidR="003D61CA" w:rsidRDefault="00000000">
            <w:pPr>
              <w:pStyle w:val="TableParagraph"/>
              <w:spacing w:before="66"/>
              <w:ind w:left="39"/>
              <w:jc w:val="center"/>
              <w:rPr>
                <w:sz w:val="18"/>
              </w:rPr>
            </w:pPr>
            <w:r>
              <w:rPr>
                <w:color w:val="231F20"/>
                <w:w w:val="118"/>
                <w:sz w:val="18"/>
              </w:rPr>
              <w:t>k</w:t>
            </w:r>
          </w:p>
        </w:tc>
        <w:tc>
          <w:tcPr>
            <w:tcW w:w="1234" w:type="dxa"/>
            <w:gridSpan w:val="2"/>
            <w:tcBorders>
              <w:right w:val="single" w:sz="18" w:space="0" w:color="231F20"/>
            </w:tcBorders>
          </w:tcPr>
          <w:p w14:paraId="3BC7141F" w14:textId="77777777" w:rsidR="003D61CA" w:rsidRDefault="003D61CA">
            <w:pPr>
              <w:pStyle w:val="TableParagraph"/>
              <w:rPr>
                <w:sz w:val="26"/>
              </w:rPr>
            </w:pPr>
          </w:p>
        </w:tc>
        <w:tc>
          <w:tcPr>
            <w:tcW w:w="1290" w:type="dxa"/>
            <w:gridSpan w:val="4"/>
            <w:tcBorders>
              <w:left w:val="single" w:sz="18" w:space="0" w:color="231F20"/>
            </w:tcBorders>
          </w:tcPr>
          <w:p w14:paraId="5F5BCF16" w14:textId="77777777" w:rsidR="003D61CA" w:rsidRDefault="003D61CA">
            <w:pPr>
              <w:pStyle w:val="TableParagraph"/>
              <w:rPr>
                <w:sz w:val="26"/>
              </w:rPr>
            </w:pPr>
          </w:p>
        </w:tc>
        <w:tc>
          <w:tcPr>
            <w:tcW w:w="1243" w:type="dxa"/>
            <w:gridSpan w:val="4"/>
          </w:tcPr>
          <w:p w14:paraId="6024796C" w14:textId="77777777" w:rsidR="003D61CA" w:rsidRDefault="003D61CA">
            <w:pPr>
              <w:pStyle w:val="TableParagraph"/>
              <w:rPr>
                <w:sz w:val="26"/>
              </w:rPr>
            </w:pPr>
          </w:p>
        </w:tc>
        <w:tc>
          <w:tcPr>
            <w:tcW w:w="4222" w:type="dxa"/>
            <w:gridSpan w:val="2"/>
            <w:tcBorders>
              <w:right w:val="nil"/>
            </w:tcBorders>
          </w:tcPr>
          <w:p w14:paraId="72531CCB" w14:textId="77777777" w:rsidR="003D61CA" w:rsidRDefault="003D61CA">
            <w:pPr>
              <w:pStyle w:val="TableParagraph"/>
              <w:rPr>
                <w:sz w:val="26"/>
              </w:rPr>
            </w:pPr>
          </w:p>
        </w:tc>
      </w:tr>
      <w:tr w:rsidR="003D61CA" w14:paraId="2535B2A6" w14:textId="77777777">
        <w:trPr>
          <w:trHeight w:val="537"/>
        </w:trPr>
        <w:tc>
          <w:tcPr>
            <w:tcW w:w="506" w:type="dxa"/>
            <w:vMerge/>
            <w:tcBorders>
              <w:top w:val="nil"/>
              <w:left w:val="nil"/>
            </w:tcBorders>
            <w:textDirection w:val="btLr"/>
          </w:tcPr>
          <w:p w14:paraId="6A84A7F6" w14:textId="77777777" w:rsidR="003D61CA" w:rsidRDefault="003D61CA">
            <w:pPr>
              <w:rPr>
                <w:sz w:val="2"/>
                <w:szCs w:val="2"/>
              </w:rPr>
            </w:pPr>
          </w:p>
        </w:tc>
        <w:tc>
          <w:tcPr>
            <w:tcW w:w="1029" w:type="dxa"/>
          </w:tcPr>
          <w:p w14:paraId="7E2C7D2D" w14:textId="77777777" w:rsidR="003D61CA" w:rsidRDefault="00000000">
            <w:pPr>
              <w:pStyle w:val="TableParagraph"/>
              <w:spacing w:before="63"/>
              <w:ind w:left="389" w:right="379"/>
              <w:jc w:val="center"/>
              <w:rPr>
                <w:sz w:val="18"/>
              </w:rPr>
            </w:pPr>
            <w:r>
              <w:rPr>
                <w:color w:val="231F20"/>
                <w:w w:val="115"/>
                <w:sz w:val="18"/>
              </w:rPr>
              <w:t>20</w:t>
            </w:r>
          </w:p>
        </w:tc>
        <w:tc>
          <w:tcPr>
            <w:tcW w:w="400" w:type="dxa"/>
          </w:tcPr>
          <w:p w14:paraId="0BCB2E5F" w14:textId="77777777" w:rsidR="003D61CA" w:rsidRDefault="00000000">
            <w:pPr>
              <w:pStyle w:val="TableParagraph"/>
              <w:spacing w:before="141"/>
              <w:ind w:left="128"/>
              <w:rPr>
                <w:sz w:val="18"/>
              </w:rPr>
            </w:pPr>
            <w:r>
              <w:rPr>
                <w:color w:val="231F20"/>
                <w:w w:val="112"/>
                <w:sz w:val="18"/>
              </w:rPr>
              <w:t>m</w:t>
            </w:r>
          </w:p>
        </w:tc>
        <w:tc>
          <w:tcPr>
            <w:tcW w:w="428" w:type="dxa"/>
            <w:gridSpan w:val="2"/>
          </w:tcPr>
          <w:p w14:paraId="0CBEB247" w14:textId="77777777" w:rsidR="003D61CA" w:rsidRDefault="00000000">
            <w:pPr>
              <w:pStyle w:val="TableParagraph"/>
              <w:spacing w:before="141"/>
              <w:ind w:left="26"/>
              <w:jc w:val="center"/>
              <w:rPr>
                <w:sz w:val="18"/>
              </w:rPr>
            </w:pPr>
            <w:r>
              <w:rPr>
                <w:color w:val="231F20"/>
                <w:w w:val="120"/>
                <w:sz w:val="18"/>
              </w:rPr>
              <w:t>n</w:t>
            </w:r>
          </w:p>
        </w:tc>
        <w:tc>
          <w:tcPr>
            <w:tcW w:w="417" w:type="dxa"/>
          </w:tcPr>
          <w:p w14:paraId="0ACA1760" w14:textId="77777777" w:rsidR="003D61CA" w:rsidRDefault="00000000">
            <w:pPr>
              <w:pStyle w:val="TableParagraph"/>
              <w:spacing w:before="141"/>
              <w:ind w:left="29"/>
              <w:jc w:val="center"/>
              <w:rPr>
                <w:sz w:val="18"/>
              </w:rPr>
            </w:pPr>
            <w:r>
              <w:rPr>
                <w:color w:val="231F20"/>
                <w:w w:val="105"/>
                <w:sz w:val="18"/>
              </w:rPr>
              <w:t>o</w:t>
            </w:r>
          </w:p>
        </w:tc>
        <w:tc>
          <w:tcPr>
            <w:tcW w:w="1276" w:type="dxa"/>
            <w:gridSpan w:val="3"/>
          </w:tcPr>
          <w:p w14:paraId="05EF7F97" w14:textId="77777777" w:rsidR="003D61CA" w:rsidRDefault="00000000">
            <w:pPr>
              <w:pStyle w:val="TableParagraph"/>
              <w:spacing w:before="155"/>
              <w:ind w:left="28"/>
              <w:jc w:val="center"/>
              <w:rPr>
                <w:sz w:val="18"/>
              </w:rPr>
            </w:pPr>
            <w:r>
              <w:rPr>
                <w:color w:val="231F20"/>
                <w:w w:val="114"/>
                <w:sz w:val="18"/>
              </w:rPr>
              <w:t>p</w:t>
            </w:r>
          </w:p>
        </w:tc>
        <w:tc>
          <w:tcPr>
            <w:tcW w:w="1261" w:type="dxa"/>
            <w:gridSpan w:val="2"/>
          </w:tcPr>
          <w:p w14:paraId="4FFE82CB" w14:textId="77777777" w:rsidR="003D61CA" w:rsidRDefault="00000000">
            <w:pPr>
              <w:pStyle w:val="TableParagraph"/>
              <w:spacing w:before="150"/>
              <w:ind w:left="16"/>
              <w:jc w:val="center"/>
              <w:rPr>
                <w:sz w:val="18"/>
              </w:rPr>
            </w:pPr>
            <w:r>
              <w:rPr>
                <w:color w:val="231F20"/>
                <w:w w:val="111"/>
                <w:sz w:val="18"/>
              </w:rPr>
              <w:t>q</w:t>
            </w:r>
          </w:p>
        </w:tc>
        <w:tc>
          <w:tcPr>
            <w:tcW w:w="1234" w:type="dxa"/>
            <w:gridSpan w:val="2"/>
            <w:tcBorders>
              <w:right w:val="single" w:sz="18" w:space="0" w:color="231F20"/>
            </w:tcBorders>
          </w:tcPr>
          <w:p w14:paraId="71EC95C3" w14:textId="77777777" w:rsidR="003D61CA" w:rsidRDefault="00000000">
            <w:pPr>
              <w:pStyle w:val="TableParagraph"/>
              <w:spacing w:before="167"/>
              <w:ind w:left="58"/>
              <w:jc w:val="center"/>
              <w:rPr>
                <w:sz w:val="18"/>
              </w:rPr>
            </w:pPr>
            <w:r>
              <w:rPr>
                <w:color w:val="231F20"/>
                <w:w w:val="140"/>
                <w:sz w:val="18"/>
              </w:rPr>
              <w:t>r</w:t>
            </w:r>
          </w:p>
        </w:tc>
        <w:tc>
          <w:tcPr>
            <w:tcW w:w="650" w:type="dxa"/>
            <w:gridSpan w:val="2"/>
            <w:tcBorders>
              <w:left w:val="single" w:sz="18" w:space="0" w:color="231F20"/>
            </w:tcBorders>
          </w:tcPr>
          <w:p w14:paraId="1C3A48E3" w14:textId="77777777" w:rsidR="003D61CA" w:rsidRDefault="00000000">
            <w:pPr>
              <w:pStyle w:val="TableParagraph"/>
              <w:spacing w:before="166"/>
              <w:ind w:left="49"/>
              <w:jc w:val="center"/>
              <w:rPr>
                <w:sz w:val="18"/>
              </w:rPr>
            </w:pPr>
            <w:r>
              <w:rPr>
                <w:color w:val="231F20"/>
                <w:w w:val="117"/>
                <w:sz w:val="18"/>
              </w:rPr>
              <w:t>a</w:t>
            </w:r>
          </w:p>
        </w:tc>
        <w:tc>
          <w:tcPr>
            <w:tcW w:w="640" w:type="dxa"/>
            <w:gridSpan w:val="2"/>
          </w:tcPr>
          <w:p w14:paraId="030AE770" w14:textId="77777777" w:rsidR="003D61CA" w:rsidRDefault="00000000">
            <w:pPr>
              <w:pStyle w:val="TableParagraph"/>
              <w:spacing w:before="166"/>
              <w:ind w:left="34"/>
              <w:jc w:val="center"/>
              <w:rPr>
                <w:sz w:val="18"/>
              </w:rPr>
            </w:pPr>
            <w:r>
              <w:rPr>
                <w:color w:val="231F20"/>
                <w:w w:val="108"/>
                <w:sz w:val="18"/>
              </w:rPr>
              <w:t>b</w:t>
            </w:r>
          </w:p>
        </w:tc>
        <w:tc>
          <w:tcPr>
            <w:tcW w:w="608" w:type="dxa"/>
            <w:gridSpan w:val="2"/>
          </w:tcPr>
          <w:p w14:paraId="545D654A" w14:textId="77777777" w:rsidR="003D61CA" w:rsidRDefault="00000000">
            <w:pPr>
              <w:pStyle w:val="TableParagraph"/>
              <w:spacing w:before="166"/>
              <w:ind w:left="46"/>
              <w:jc w:val="center"/>
              <w:rPr>
                <w:sz w:val="18"/>
              </w:rPr>
            </w:pPr>
            <w:r>
              <w:rPr>
                <w:color w:val="231F20"/>
                <w:w w:val="106"/>
                <w:sz w:val="18"/>
              </w:rPr>
              <w:t>c</w:t>
            </w:r>
          </w:p>
        </w:tc>
        <w:tc>
          <w:tcPr>
            <w:tcW w:w="635" w:type="dxa"/>
            <w:gridSpan w:val="2"/>
          </w:tcPr>
          <w:p w14:paraId="1E03AB2B" w14:textId="77777777" w:rsidR="003D61CA" w:rsidRDefault="00000000">
            <w:pPr>
              <w:pStyle w:val="TableParagraph"/>
              <w:spacing w:before="166"/>
              <w:ind w:left="60"/>
              <w:jc w:val="center"/>
              <w:rPr>
                <w:sz w:val="18"/>
              </w:rPr>
            </w:pPr>
            <w:r>
              <w:rPr>
                <w:color w:val="231F20"/>
                <w:w w:val="116"/>
                <w:sz w:val="18"/>
              </w:rPr>
              <w:t>d</w:t>
            </w:r>
          </w:p>
        </w:tc>
        <w:tc>
          <w:tcPr>
            <w:tcW w:w="4222" w:type="dxa"/>
            <w:gridSpan w:val="2"/>
            <w:tcBorders>
              <w:right w:val="nil"/>
            </w:tcBorders>
          </w:tcPr>
          <w:p w14:paraId="0DCA4E97" w14:textId="77777777" w:rsidR="003D61CA" w:rsidRDefault="00000000">
            <w:pPr>
              <w:pStyle w:val="TableParagraph"/>
              <w:spacing w:before="55" w:line="232" w:lineRule="auto"/>
              <w:ind w:left="2207" w:right="-29" w:hanging="730"/>
              <w:rPr>
                <w:sz w:val="18"/>
              </w:rPr>
            </w:pPr>
            <w:r>
              <w:rPr>
                <w:color w:val="231F20"/>
                <w:w w:val="115"/>
                <w:sz w:val="18"/>
              </w:rPr>
              <w:t>Навыки мелкой моторики: 15. использование</w:t>
            </w:r>
            <w:r>
              <w:rPr>
                <w:color w:val="231F20"/>
                <w:spacing w:val="23"/>
                <w:w w:val="115"/>
                <w:sz w:val="18"/>
              </w:rPr>
              <w:t xml:space="preserve"> </w:t>
            </w:r>
            <w:r>
              <w:rPr>
                <w:color w:val="231F20"/>
                <w:w w:val="115"/>
                <w:sz w:val="18"/>
              </w:rPr>
              <w:t>рук</w:t>
            </w:r>
          </w:p>
        </w:tc>
      </w:tr>
      <w:tr w:rsidR="003D61CA" w14:paraId="1520ADDA" w14:textId="77777777">
        <w:trPr>
          <w:trHeight w:val="556"/>
        </w:trPr>
        <w:tc>
          <w:tcPr>
            <w:tcW w:w="506" w:type="dxa"/>
            <w:vMerge/>
            <w:tcBorders>
              <w:top w:val="nil"/>
              <w:left w:val="nil"/>
            </w:tcBorders>
            <w:textDirection w:val="btLr"/>
          </w:tcPr>
          <w:p w14:paraId="18136233" w14:textId="77777777" w:rsidR="003D61CA" w:rsidRDefault="003D61CA">
            <w:pPr>
              <w:rPr>
                <w:sz w:val="2"/>
                <w:szCs w:val="2"/>
              </w:rPr>
            </w:pPr>
          </w:p>
        </w:tc>
        <w:tc>
          <w:tcPr>
            <w:tcW w:w="1029" w:type="dxa"/>
          </w:tcPr>
          <w:p w14:paraId="3AAAF47A" w14:textId="77777777" w:rsidR="003D61CA" w:rsidRDefault="00000000">
            <w:pPr>
              <w:pStyle w:val="TableParagraph"/>
              <w:spacing w:before="76"/>
              <w:ind w:left="389" w:right="379"/>
              <w:jc w:val="center"/>
              <w:rPr>
                <w:sz w:val="18"/>
              </w:rPr>
            </w:pPr>
            <w:r>
              <w:rPr>
                <w:color w:val="231F20"/>
                <w:w w:val="115"/>
                <w:sz w:val="18"/>
              </w:rPr>
              <w:t>21</w:t>
            </w:r>
          </w:p>
        </w:tc>
        <w:tc>
          <w:tcPr>
            <w:tcW w:w="608" w:type="dxa"/>
            <w:gridSpan w:val="2"/>
          </w:tcPr>
          <w:p w14:paraId="4B71BDC4" w14:textId="77777777" w:rsidR="003D61CA" w:rsidRDefault="00000000">
            <w:pPr>
              <w:pStyle w:val="TableParagraph"/>
              <w:spacing w:before="153"/>
              <w:ind w:left="27"/>
              <w:jc w:val="center"/>
              <w:rPr>
                <w:sz w:val="18"/>
              </w:rPr>
            </w:pPr>
            <w:r>
              <w:rPr>
                <w:color w:val="231F20"/>
                <w:w w:val="118"/>
                <w:sz w:val="18"/>
              </w:rPr>
              <w:t>l</w:t>
            </w:r>
          </w:p>
        </w:tc>
        <w:tc>
          <w:tcPr>
            <w:tcW w:w="637" w:type="dxa"/>
            <w:gridSpan w:val="2"/>
          </w:tcPr>
          <w:p w14:paraId="6589F30D" w14:textId="77777777" w:rsidR="003D61CA" w:rsidRDefault="00000000">
            <w:pPr>
              <w:pStyle w:val="TableParagraph"/>
              <w:spacing w:before="153"/>
              <w:ind w:left="37"/>
              <w:jc w:val="center"/>
              <w:rPr>
                <w:sz w:val="18"/>
              </w:rPr>
            </w:pPr>
            <w:r>
              <w:rPr>
                <w:color w:val="231F20"/>
                <w:w w:val="112"/>
                <w:sz w:val="18"/>
              </w:rPr>
              <w:t>m</w:t>
            </w:r>
          </w:p>
        </w:tc>
        <w:tc>
          <w:tcPr>
            <w:tcW w:w="413" w:type="dxa"/>
          </w:tcPr>
          <w:p w14:paraId="783E144F" w14:textId="77777777" w:rsidR="003D61CA" w:rsidRDefault="00000000">
            <w:pPr>
              <w:pStyle w:val="TableParagraph"/>
              <w:spacing w:before="153"/>
              <w:ind w:left="50"/>
              <w:jc w:val="center"/>
              <w:rPr>
                <w:sz w:val="18"/>
              </w:rPr>
            </w:pPr>
            <w:r>
              <w:rPr>
                <w:color w:val="231F20"/>
                <w:w w:val="120"/>
                <w:sz w:val="18"/>
              </w:rPr>
              <w:t>n</w:t>
            </w:r>
          </w:p>
        </w:tc>
        <w:tc>
          <w:tcPr>
            <w:tcW w:w="429" w:type="dxa"/>
          </w:tcPr>
          <w:p w14:paraId="009E0BB2" w14:textId="77777777" w:rsidR="003D61CA" w:rsidRDefault="00000000">
            <w:pPr>
              <w:pStyle w:val="TableParagraph"/>
              <w:spacing w:before="153"/>
              <w:ind w:left="36"/>
              <w:jc w:val="center"/>
              <w:rPr>
                <w:sz w:val="18"/>
              </w:rPr>
            </w:pPr>
            <w:r>
              <w:rPr>
                <w:color w:val="231F20"/>
                <w:w w:val="105"/>
                <w:sz w:val="18"/>
              </w:rPr>
              <w:t>o</w:t>
            </w:r>
          </w:p>
        </w:tc>
        <w:tc>
          <w:tcPr>
            <w:tcW w:w="434" w:type="dxa"/>
          </w:tcPr>
          <w:p w14:paraId="4A335BD8" w14:textId="77777777" w:rsidR="003D61CA" w:rsidRDefault="00000000">
            <w:pPr>
              <w:pStyle w:val="TableParagraph"/>
              <w:spacing w:before="153"/>
              <w:ind w:left="28"/>
              <w:jc w:val="center"/>
              <w:rPr>
                <w:sz w:val="18"/>
              </w:rPr>
            </w:pPr>
            <w:r>
              <w:rPr>
                <w:color w:val="231F20"/>
                <w:w w:val="114"/>
                <w:sz w:val="18"/>
              </w:rPr>
              <w:t>p</w:t>
            </w:r>
          </w:p>
        </w:tc>
        <w:tc>
          <w:tcPr>
            <w:tcW w:w="1261" w:type="dxa"/>
            <w:gridSpan w:val="2"/>
          </w:tcPr>
          <w:p w14:paraId="2F573F71" w14:textId="77777777" w:rsidR="003D61CA" w:rsidRDefault="00000000">
            <w:pPr>
              <w:pStyle w:val="TableParagraph"/>
              <w:spacing w:before="153"/>
              <w:ind w:left="16"/>
              <w:jc w:val="center"/>
              <w:rPr>
                <w:sz w:val="18"/>
              </w:rPr>
            </w:pPr>
            <w:r>
              <w:rPr>
                <w:color w:val="231F20"/>
                <w:w w:val="111"/>
                <w:sz w:val="18"/>
              </w:rPr>
              <w:t>q</w:t>
            </w:r>
          </w:p>
        </w:tc>
        <w:tc>
          <w:tcPr>
            <w:tcW w:w="1234" w:type="dxa"/>
            <w:gridSpan w:val="2"/>
            <w:tcBorders>
              <w:right w:val="single" w:sz="18" w:space="0" w:color="231F20"/>
            </w:tcBorders>
          </w:tcPr>
          <w:p w14:paraId="4129AC6A" w14:textId="77777777" w:rsidR="003D61CA" w:rsidRDefault="00000000">
            <w:pPr>
              <w:pStyle w:val="TableParagraph"/>
              <w:spacing w:before="170"/>
              <w:ind w:left="58"/>
              <w:jc w:val="center"/>
              <w:rPr>
                <w:sz w:val="18"/>
              </w:rPr>
            </w:pPr>
            <w:r>
              <w:rPr>
                <w:color w:val="231F20"/>
                <w:w w:val="140"/>
                <w:sz w:val="18"/>
              </w:rPr>
              <w:t>r</w:t>
            </w:r>
          </w:p>
        </w:tc>
        <w:tc>
          <w:tcPr>
            <w:tcW w:w="650" w:type="dxa"/>
            <w:gridSpan w:val="2"/>
            <w:tcBorders>
              <w:left w:val="single" w:sz="18" w:space="0" w:color="231F20"/>
            </w:tcBorders>
          </w:tcPr>
          <w:p w14:paraId="76C83A97" w14:textId="77777777" w:rsidR="003D61CA" w:rsidRDefault="00000000">
            <w:pPr>
              <w:pStyle w:val="TableParagraph"/>
              <w:spacing w:before="168"/>
              <w:ind w:left="49"/>
              <w:jc w:val="center"/>
              <w:rPr>
                <w:sz w:val="18"/>
              </w:rPr>
            </w:pPr>
            <w:r>
              <w:rPr>
                <w:color w:val="231F20"/>
                <w:w w:val="117"/>
                <w:sz w:val="18"/>
              </w:rPr>
              <w:t>a</w:t>
            </w:r>
          </w:p>
        </w:tc>
        <w:tc>
          <w:tcPr>
            <w:tcW w:w="640" w:type="dxa"/>
            <w:gridSpan w:val="2"/>
          </w:tcPr>
          <w:p w14:paraId="7A7CBC1F" w14:textId="77777777" w:rsidR="003D61CA" w:rsidRDefault="00000000">
            <w:pPr>
              <w:pStyle w:val="TableParagraph"/>
              <w:spacing w:before="168"/>
              <w:ind w:left="34"/>
              <w:jc w:val="center"/>
              <w:rPr>
                <w:sz w:val="18"/>
              </w:rPr>
            </w:pPr>
            <w:r>
              <w:rPr>
                <w:color w:val="231F20"/>
                <w:w w:val="108"/>
                <w:sz w:val="18"/>
              </w:rPr>
              <w:t>b</w:t>
            </w:r>
          </w:p>
        </w:tc>
        <w:tc>
          <w:tcPr>
            <w:tcW w:w="608" w:type="dxa"/>
            <w:gridSpan w:val="2"/>
          </w:tcPr>
          <w:p w14:paraId="1E49E87A" w14:textId="77777777" w:rsidR="003D61CA" w:rsidRDefault="00000000">
            <w:pPr>
              <w:pStyle w:val="TableParagraph"/>
              <w:spacing w:before="168"/>
              <w:ind w:left="46"/>
              <w:jc w:val="center"/>
              <w:rPr>
                <w:sz w:val="18"/>
              </w:rPr>
            </w:pPr>
            <w:r>
              <w:rPr>
                <w:color w:val="231F20"/>
                <w:w w:val="106"/>
                <w:sz w:val="18"/>
              </w:rPr>
              <w:t>c</w:t>
            </w:r>
          </w:p>
        </w:tc>
        <w:tc>
          <w:tcPr>
            <w:tcW w:w="635" w:type="dxa"/>
            <w:gridSpan w:val="2"/>
          </w:tcPr>
          <w:p w14:paraId="14684380" w14:textId="77777777" w:rsidR="003D61CA" w:rsidRDefault="00000000">
            <w:pPr>
              <w:pStyle w:val="TableParagraph"/>
              <w:spacing w:before="168"/>
              <w:ind w:left="60"/>
              <w:jc w:val="center"/>
              <w:rPr>
                <w:sz w:val="18"/>
              </w:rPr>
            </w:pPr>
            <w:r>
              <w:rPr>
                <w:color w:val="231F20"/>
                <w:w w:val="116"/>
                <w:sz w:val="18"/>
              </w:rPr>
              <w:t>d</w:t>
            </w:r>
          </w:p>
        </w:tc>
        <w:tc>
          <w:tcPr>
            <w:tcW w:w="4222" w:type="dxa"/>
            <w:gridSpan w:val="2"/>
            <w:tcBorders>
              <w:right w:val="nil"/>
            </w:tcBorders>
          </w:tcPr>
          <w:p w14:paraId="7EF23B4C" w14:textId="77777777" w:rsidR="003D61CA" w:rsidRDefault="00000000">
            <w:pPr>
              <w:pStyle w:val="TableParagraph"/>
              <w:spacing w:before="62" w:line="204" w:lineRule="exact"/>
              <w:ind w:left="1477" w:right="-29"/>
              <w:rPr>
                <w:sz w:val="18"/>
              </w:rPr>
            </w:pPr>
            <w:r>
              <w:rPr>
                <w:color w:val="231F20"/>
                <w:w w:val="115"/>
                <w:sz w:val="18"/>
              </w:rPr>
              <w:t>Навыки мелкой моторики:</w:t>
            </w:r>
            <w:r>
              <w:rPr>
                <w:color w:val="231F20"/>
                <w:spacing w:val="-20"/>
                <w:w w:val="115"/>
                <w:sz w:val="18"/>
              </w:rPr>
              <w:t xml:space="preserve"> </w:t>
            </w:r>
            <w:r>
              <w:rPr>
                <w:color w:val="231F20"/>
                <w:w w:val="115"/>
                <w:sz w:val="18"/>
              </w:rPr>
              <w:t>16.</w:t>
            </w:r>
          </w:p>
          <w:p w14:paraId="2DD9BC7C" w14:textId="77777777" w:rsidR="003D61CA" w:rsidRDefault="00000000">
            <w:pPr>
              <w:pStyle w:val="TableParagraph"/>
              <w:spacing w:line="204" w:lineRule="exact"/>
              <w:ind w:left="2668"/>
              <w:rPr>
                <w:sz w:val="18"/>
              </w:rPr>
            </w:pPr>
            <w:r>
              <w:rPr>
                <w:color w:val="231F20"/>
                <w:w w:val="115"/>
                <w:sz w:val="18"/>
              </w:rPr>
              <w:t>манипуляции</w:t>
            </w:r>
          </w:p>
        </w:tc>
      </w:tr>
      <w:tr w:rsidR="003D61CA" w14:paraId="23A3C94E" w14:textId="77777777">
        <w:trPr>
          <w:trHeight w:val="551"/>
        </w:trPr>
        <w:tc>
          <w:tcPr>
            <w:tcW w:w="506" w:type="dxa"/>
            <w:vMerge/>
            <w:tcBorders>
              <w:top w:val="nil"/>
              <w:left w:val="nil"/>
            </w:tcBorders>
            <w:textDirection w:val="btLr"/>
          </w:tcPr>
          <w:p w14:paraId="21BA3EA4" w14:textId="77777777" w:rsidR="003D61CA" w:rsidRDefault="003D61CA">
            <w:pPr>
              <w:rPr>
                <w:sz w:val="2"/>
                <w:szCs w:val="2"/>
              </w:rPr>
            </w:pPr>
          </w:p>
        </w:tc>
        <w:tc>
          <w:tcPr>
            <w:tcW w:w="1029" w:type="dxa"/>
          </w:tcPr>
          <w:p w14:paraId="0101E722" w14:textId="77777777" w:rsidR="003D61CA" w:rsidRDefault="00000000">
            <w:pPr>
              <w:pStyle w:val="TableParagraph"/>
              <w:spacing w:before="66"/>
              <w:ind w:left="389" w:right="379"/>
              <w:jc w:val="center"/>
              <w:rPr>
                <w:sz w:val="18"/>
              </w:rPr>
            </w:pPr>
            <w:r>
              <w:rPr>
                <w:color w:val="231F20"/>
                <w:w w:val="115"/>
                <w:sz w:val="18"/>
              </w:rPr>
              <w:t>22</w:t>
            </w:r>
          </w:p>
        </w:tc>
        <w:tc>
          <w:tcPr>
            <w:tcW w:w="608" w:type="dxa"/>
            <w:gridSpan w:val="2"/>
          </w:tcPr>
          <w:p w14:paraId="410CB6C1" w14:textId="77777777" w:rsidR="003D61CA" w:rsidRDefault="00000000">
            <w:pPr>
              <w:pStyle w:val="TableParagraph"/>
              <w:spacing w:before="169"/>
              <w:ind w:left="24"/>
              <w:jc w:val="center"/>
              <w:rPr>
                <w:sz w:val="18"/>
              </w:rPr>
            </w:pPr>
            <w:r>
              <w:rPr>
                <w:color w:val="231F20"/>
                <w:w w:val="122"/>
                <w:sz w:val="18"/>
              </w:rPr>
              <w:t>i</w:t>
            </w:r>
          </w:p>
        </w:tc>
        <w:tc>
          <w:tcPr>
            <w:tcW w:w="637" w:type="dxa"/>
            <w:gridSpan w:val="2"/>
          </w:tcPr>
          <w:p w14:paraId="1FCBD4D2" w14:textId="77777777" w:rsidR="003D61CA" w:rsidRDefault="00000000">
            <w:pPr>
              <w:pStyle w:val="TableParagraph"/>
              <w:spacing w:before="169"/>
              <w:ind w:left="36"/>
              <w:jc w:val="center"/>
              <w:rPr>
                <w:sz w:val="18"/>
              </w:rPr>
            </w:pPr>
            <w:r>
              <w:rPr>
                <w:color w:val="231F20"/>
                <w:w w:val="128"/>
                <w:sz w:val="18"/>
              </w:rPr>
              <w:t>j</w:t>
            </w:r>
          </w:p>
        </w:tc>
        <w:tc>
          <w:tcPr>
            <w:tcW w:w="1276" w:type="dxa"/>
            <w:gridSpan w:val="3"/>
          </w:tcPr>
          <w:p w14:paraId="69B03EE6" w14:textId="77777777" w:rsidR="003D61CA" w:rsidRDefault="00000000">
            <w:pPr>
              <w:pStyle w:val="TableParagraph"/>
              <w:spacing w:before="169"/>
              <w:ind w:left="26"/>
              <w:jc w:val="center"/>
              <w:rPr>
                <w:sz w:val="18"/>
              </w:rPr>
            </w:pPr>
            <w:r>
              <w:rPr>
                <w:color w:val="231F20"/>
                <w:w w:val="118"/>
                <w:sz w:val="18"/>
              </w:rPr>
              <w:t>k</w:t>
            </w:r>
          </w:p>
        </w:tc>
        <w:tc>
          <w:tcPr>
            <w:tcW w:w="616" w:type="dxa"/>
          </w:tcPr>
          <w:p w14:paraId="2969E9C1" w14:textId="77777777" w:rsidR="003D61CA" w:rsidRDefault="00000000">
            <w:pPr>
              <w:pStyle w:val="TableParagraph"/>
              <w:spacing w:before="163"/>
              <w:ind w:left="291"/>
              <w:rPr>
                <w:sz w:val="18"/>
              </w:rPr>
            </w:pPr>
            <w:r>
              <w:rPr>
                <w:color w:val="231F20"/>
                <w:w w:val="118"/>
                <w:sz w:val="18"/>
              </w:rPr>
              <w:t>l</w:t>
            </w:r>
          </w:p>
        </w:tc>
        <w:tc>
          <w:tcPr>
            <w:tcW w:w="645" w:type="dxa"/>
          </w:tcPr>
          <w:p w14:paraId="5F394FAD" w14:textId="77777777" w:rsidR="003D61CA" w:rsidRDefault="00000000">
            <w:pPr>
              <w:pStyle w:val="TableParagraph"/>
              <w:spacing w:before="163"/>
              <w:ind w:left="253"/>
              <w:rPr>
                <w:sz w:val="18"/>
              </w:rPr>
            </w:pPr>
            <w:r>
              <w:rPr>
                <w:color w:val="231F20"/>
                <w:w w:val="112"/>
                <w:sz w:val="18"/>
              </w:rPr>
              <w:t>m</w:t>
            </w:r>
          </w:p>
        </w:tc>
        <w:tc>
          <w:tcPr>
            <w:tcW w:w="1234" w:type="dxa"/>
            <w:gridSpan w:val="2"/>
            <w:tcBorders>
              <w:right w:val="single" w:sz="18" w:space="0" w:color="231F20"/>
            </w:tcBorders>
          </w:tcPr>
          <w:p w14:paraId="34B29363" w14:textId="77777777" w:rsidR="003D61CA" w:rsidRDefault="00000000">
            <w:pPr>
              <w:pStyle w:val="TableParagraph"/>
              <w:spacing w:before="163"/>
              <w:ind w:left="58"/>
              <w:jc w:val="center"/>
              <w:rPr>
                <w:sz w:val="18"/>
              </w:rPr>
            </w:pPr>
            <w:r>
              <w:rPr>
                <w:color w:val="231F20"/>
                <w:w w:val="120"/>
                <w:sz w:val="18"/>
              </w:rPr>
              <w:t>n</w:t>
            </w:r>
          </w:p>
        </w:tc>
        <w:tc>
          <w:tcPr>
            <w:tcW w:w="436" w:type="dxa"/>
            <w:tcBorders>
              <w:left w:val="single" w:sz="18" w:space="0" w:color="231F20"/>
            </w:tcBorders>
          </w:tcPr>
          <w:p w14:paraId="41CD1A40" w14:textId="77777777" w:rsidR="003D61CA" w:rsidRDefault="00000000">
            <w:pPr>
              <w:pStyle w:val="TableParagraph"/>
              <w:spacing w:before="152"/>
              <w:ind w:right="131"/>
              <w:jc w:val="right"/>
              <w:rPr>
                <w:sz w:val="18"/>
              </w:rPr>
            </w:pPr>
            <w:r>
              <w:rPr>
                <w:color w:val="231F20"/>
                <w:w w:val="117"/>
                <w:sz w:val="18"/>
              </w:rPr>
              <w:t>a</w:t>
            </w:r>
          </w:p>
        </w:tc>
        <w:tc>
          <w:tcPr>
            <w:tcW w:w="427" w:type="dxa"/>
            <w:gridSpan w:val="2"/>
          </w:tcPr>
          <w:p w14:paraId="7474E88E" w14:textId="77777777" w:rsidR="003D61CA" w:rsidRDefault="00000000">
            <w:pPr>
              <w:pStyle w:val="TableParagraph"/>
              <w:spacing w:before="152"/>
              <w:ind w:left="37"/>
              <w:jc w:val="center"/>
              <w:rPr>
                <w:sz w:val="18"/>
              </w:rPr>
            </w:pPr>
            <w:r>
              <w:rPr>
                <w:color w:val="231F20"/>
                <w:w w:val="108"/>
                <w:sz w:val="18"/>
              </w:rPr>
              <w:t>b</w:t>
            </w:r>
          </w:p>
        </w:tc>
        <w:tc>
          <w:tcPr>
            <w:tcW w:w="427" w:type="dxa"/>
          </w:tcPr>
          <w:p w14:paraId="440A9196" w14:textId="77777777" w:rsidR="003D61CA" w:rsidRDefault="00000000">
            <w:pPr>
              <w:pStyle w:val="TableParagraph"/>
              <w:spacing w:before="152"/>
              <w:ind w:left="31"/>
              <w:jc w:val="center"/>
              <w:rPr>
                <w:sz w:val="18"/>
              </w:rPr>
            </w:pPr>
            <w:r>
              <w:rPr>
                <w:color w:val="231F20"/>
                <w:w w:val="106"/>
                <w:sz w:val="18"/>
              </w:rPr>
              <w:t>c</w:t>
            </w:r>
          </w:p>
        </w:tc>
        <w:tc>
          <w:tcPr>
            <w:tcW w:w="1243" w:type="dxa"/>
            <w:gridSpan w:val="4"/>
          </w:tcPr>
          <w:p w14:paraId="64800706" w14:textId="77777777" w:rsidR="003D61CA" w:rsidRDefault="00000000">
            <w:pPr>
              <w:pStyle w:val="TableParagraph"/>
              <w:spacing w:before="163"/>
              <w:ind w:left="38"/>
              <w:jc w:val="center"/>
              <w:rPr>
                <w:sz w:val="18"/>
              </w:rPr>
            </w:pPr>
            <w:r>
              <w:rPr>
                <w:color w:val="231F20"/>
                <w:w w:val="116"/>
                <w:sz w:val="18"/>
              </w:rPr>
              <w:t>d</w:t>
            </w:r>
          </w:p>
        </w:tc>
        <w:tc>
          <w:tcPr>
            <w:tcW w:w="4222" w:type="dxa"/>
            <w:gridSpan w:val="2"/>
            <w:tcBorders>
              <w:right w:val="nil"/>
            </w:tcBorders>
          </w:tcPr>
          <w:p w14:paraId="1E9A61B9" w14:textId="77777777" w:rsidR="003D61CA" w:rsidRDefault="00000000">
            <w:pPr>
              <w:pStyle w:val="TableParagraph"/>
              <w:spacing w:before="62" w:line="230" w:lineRule="auto"/>
              <w:ind w:left="1816" w:right="-29" w:hanging="339"/>
              <w:rPr>
                <w:sz w:val="18"/>
              </w:rPr>
            </w:pPr>
            <w:r>
              <w:rPr>
                <w:color w:val="231F20"/>
                <w:w w:val="115"/>
                <w:sz w:val="18"/>
              </w:rPr>
              <w:t>Навыки мелкой моторики: 17. билатеральные</w:t>
            </w:r>
            <w:r>
              <w:rPr>
                <w:color w:val="231F20"/>
                <w:spacing w:val="27"/>
                <w:w w:val="115"/>
                <w:sz w:val="18"/>
              </w:rPr>
              <w:t xml:space="preserve"> </w:t>
            </w:r>
            <w:r>
              <w:rPr>
                <w:color w:val="231F20"/>
                <w:w w:val="115"/>
                <w:sz w:val="18"/>
              </w:rPr>
              <w:t>навыки</w:t>
            </w:r>
          </w:p>
        </w:tc>
      </w:tr>
      <w:tr w:rsidR="003D61CA" w14:paraId="2C59BC09" w14:textId="77777777">
        <w:trPr>
          <w:trHeight w:val="520"/>
        </w:trPr>
        <w:tc>
          <w:tcPr>
            <w:tcW w:w="506" w:type="dxa"/>
            <w:vMerge/>
            <w:tcBorders>
              <w:top w:val="nil"/>
              <w:left w:val="nil"/>
            </w:tcBorders>
            <w:textDirection w:val="btLr"/>
          </w:tcPr>
          <w:p w14:paraId="5D6E79AB" w14:textId="77777777" w:rsidR="003D61CA" w:rsidRDefault="003D61CA">
            <w:pPr>
              <w:rPr>
                <w:sz w:val="2"/>
                <w:szCs w:val="2"/>
              </w:rPr>
            </w:pPr>
          </w:p>
        </w:tc>
        <w:tc>
          <w:tcPr>
            <w:tcW w:w="1029" w:type="dxa"/>
          </w:tcPr>
          <w:p w14:paraId="723E8822" w14:textId="77777777" w:rsidR="003D61CA" w:rsidRDefault="003D61CA">
            <w:pPr>
              <w:pStyle w:val="TableParagraph"/>
              <w:rPr>
                <w:sz w:val="28"/>
              </w:rPr>
            </w:pPr>
          </w:p>
        </w:tc>
        <w:tc>
          <w:tcPr>
            <w:tcW w:w="1245" w:type="dxa"/>
            <w:gridSpan w:val="4"/>
          </w:tcPr>
          <w:p w14:paraId="63F97995" w14:textId="77777777" w:rsidR="003D61CA" w:rsidRDefault="003D61CA">
            <w:pPr>
              <w:pStyle w:val="TableParagraph"/>
              <w:rPr>
                <w:sz w:val="28"/>
              </w:rPr>
            </w:pPr>
          </w:p>
        </w:tc>
        <w:tc>
          <w:tcPr>
            <w:tcW w:w="1276" w:type="dxa"/>
            <w:gridSpan w:val="3"/>
          </w:tcPr>
          <w:p w14:paraId="74BA456F" w14:textId="77777777" w:rsidR="003D61CA" w:rsidRDefault="003D61CA">
            <w:pPr>
              <w:pStyle w:val="TableParagraph"/>
              <w:rPr>
                <w:sz w:val="28"/>
              </w:rPr>
            </w:pPr>
          </w:p>
        </w:tc>
        <w:tc>
          <w:tcPr>
            <w:tcW w:w="1261" w:type="dxa"/>
            <w:gridSpan w:val="2"/>
          </w:tcPr>
          <w:p w14:paraId="29069A47" w14:textId="77777777" w:rsidR="003D61CA" w:rsidRDefault="003D61CA">
            <w:pPr>
              <w:pStyle w:val="TableParagraph"/>
              <w:rPr>
                <w:sz w:val="28"/>
              </w:rPr>
            </w:pPr>
          </w:p>
        </w:tc>
        <w:tc>
          <w:tcPr>
            <w:tcW w:w="1234" w:type="dxa"/>
            <w:gridSpan w:val="2"/>
            <w:tcBorders>
              <w:right w:val="single" w:sz="18" w:space="0" w:color="231F20"/>
            </w:tcBorders>
          </w:tcPr>
          <w:p w14:paraId="7D595F72" w14:textId="77777777" w:rsidR="003D61CA" w:rsidRDefault="003D61CA">
            <w:pPr>
              <w:pStyle w:val="TableParagraph"/>
              <w:rPr>
                <w:sz w:val="28"/>
              </w:rPr>
            </w:pPr>
          </w:p>
        </w:tc>
        <w:tc>
          <w:tcPr>
            <w:tcW w:w="1290" w:type="dxa"/>
            <w:gridSpan w:val="4"/>
            <w:tcBorders>
              <w:left w:val="single" w:sz="18" w:space="0" w:color="231F20"/>
              <w:bottom w:val="double" w:sz="1" w:space="0" w:color="231F20"/>
            </w:tcBorders>
          </w:tcPr>
          <w:p w14:paraId="68AF8775" w14:textId="77777777" w:rsidR="003D61CA" w:rsidRDefault="00000000">
            <w:pPr>
              <w:pStyle w:val="TableParagraph"/>
              <w:spacing w:before="158"/>
              <w:ind w:left="34"/>
              <w:jc w:val="center"/>
              <w:rPr>
                <w:sz w:val="18"/>
              </w:rPr>
            </w:pPr>
            <w:r>
              <w:rPr>
                <w:color w:val="231F20"/>
                <w:w w:val="117"/>
                <w:sz w:val="18"/>
              </w:rPr>
              <w:t>a</w:t>
            </w:r>
          </w:p>
        </w:tc>
        <w:tc>
          <w:tcPr>
            <w:tcW w:w="1243" w:type="dxa"/>
            <w:gridSpan w:val="4"/>
            <w:tcBorders>
              <w:bottom w:val="double" w:sz="1" w:space="0" w:color="231F20"/>
            </w:tcBorders>
          </w:tcPr>
          <w:p w14:paraId="30EC74D6" w14:textId="77777777" w:rsidR="003D61CA" w:rsidRDefault="00000000">
            <w:pPr>
              <w:pStyle w:val="TableParagraph"/>
              <w:spacing w:before="158"/>
              <w:ind w:left="41"/>
              <w:jc w:val="center"/>
              <w:rPr>
                <w:sz w:val="18"/>
              </w:rPr>
            </w:pPr>
            <w:r>
              <w:rPr>
                <w:color w:val="231F20"/>
                <w:w w:val="108"/>
                <w:sz w:val="18"/>
              </w:rPr>
              <w:t>b</w:t>
            </w:r>
          </w:p>
        </w:tc>
        <w:tc>
          <w:tcPr>
            <w:tcW w:w="4222" w:type="dxa"/>
            <w:gridSpan w:val="2"/>
            <w:tcBorders>
              <w:bottom w:val="double" w:sz="1" w:space="0" w:color="231F20"/>
              <w:right w:val="nil"/>
            </w:tcBorders>
          </w:tcPr>
          <w:p w14:paraId="7A4B0DB4" w14:textId="77777777" w:rsidR="003D61CA" w:rsidRDefault="00000000">
            <w:pPr>
              <w:pStyle w:val="TableParagraph"/>
              <w:spacing w:before="60" w:line="230" w:lineRule="auto"/>
              <w:ind w:left="1293" w:right="-29" w:firstLine="184"/>
              <w:rPr>
                <w:sz w:val="18"/>
              </w:rPr>
            </w:pPr>
            <w:r>
              <w:rPr>
                <w:color w:val="231F20"/>
                <w:w w:val="115"/>
                <w:sz w:val="18"/>
              </w:rPr>
              <w:t>Навыки мелкой моторики: 18. использование</w:t>
            </w:r>
            <w:r>
              <w:rPr>
                <w:color w:val="231F20"/>
                <w:spacing w:val="19"/>
                <w:w w:val="115"/>
                <w:sz w:val="18"/>
              </w:rPr>
              <w:t xml:space="preserve"> </w:t>
            </w:r>
            <w:r>
              <w:rPr>
                <w:color w:val="231F20"/>
                <w:w w:val="115"/>
                <w:sz w:val="18"/>
              </w:rPr>
              <w:t>инструментов</w:t>
            </w:r>
          </w:p>
        </w:tc>
      </w:tr>
      <w:tr w:rsidR="003D61CA" w14:paraId="61814BBB" w14:textId="77777777">
        <w:trPr>
          <w:trHeight w:val="340"/>
        </w:trPr>
        <w:tc>
          <w:tcPr>
            <w:tcW w:w="506" w:type="dxa"/>
            <w:vMerge/>
            <w:tcBorders>
              <w:top w:val="nil"/>
              <w:left w:val="nil"/>
            </w:tcBorders>
            <w:textDirection w:val="btLr"/>
          </w:tcPr>
          <w:p w14:paraId="098F72AD" w14:textId="77777777" w:rsidR="003D61CA" w:rsidRDefault="003D61CA">
            <w:pPr>
              <w:rPr>
                <w:sz w:val="2"/>
                <w:szCs w:val="2"/>
              </w:rPr>
            </w:pPr>
          </w:p>
        </w:tc>
        <w:tc>
          <w:tcPr>
            <w:tcW w:w="1029" w:type="dxa"/>
          </w:tcPr>
          <w:p w14:paraId="5F2EFC4F" w14:textId="77777777" w:rsidR="003D61CA" w:rsidRDefault="00000000">
            <w:pPr>
              <w:pStyle w:val="TableParagraph"/>
              <w:spacing w:before="73"/>
              <w:ind w:left="389" w:right="379"/>
              <w:jc w:val="center"/>
              <w:rPr>
                <w:sz w:val="18"/>
              </w:rPr>
            </w:pPr>
            <w:r>
              <w:rPr>
                <w:color w:val="231F20"/>
                <w:w w:val="115"/>
                <w:sz w:val="18"/>
              </w:rPr>
              <w:t>23</w:t>
            </w:r>
          </w:p>
        </w:tc>
        <w:tc>
          <w:tcPr>
            <w:tcW w:w="1245" w:type="dxa"/>
            <w:gridSpan w:val="4"/>
          </w:tcPr>
          <w:p w14:paraId="28925C03" w14:textId="77777777" w:rsidR="003D61CA" w:rsidRDefault="00000000">
            <w:pPr>
              <w:pStyle w:val="TableParagraph"/>
              <w:spacing w:before="48"/>
              <w:ind w:left="51"/>
              <w:jc w:val="center"/>
              <w:rPr>
                <w:sz w:val="18"/>
              </w:rPr>
            </w:pPr>
            <w:r>
              <w:rPr>
                <w:color w:val="231F20"/>
                <w:w w:val="117"/>
                <w:sz w:val="18"/>
              </w:rPr>
              <w:t>a</w:t>
            </w:r>
          </w:p>
        </w:tc>
        <w:tc>
          <w:tcPr>
            <w:tcW w:w="1276" w:type="dxa"/>
            <w:gridSpan w:val="3"/>
          </w:tcPr>
          <w:p w14:paraId="11E0957E" w14:textId="77777777" w:rsidR="003D61CA" w:rsidRDefault="00000000">
            <w:pPr>
              <w:pStyle w:val="TableParagraph"/>
              <w:spacing w:before="47"/>
              <w:ind w:left="28"/>
              <w:jc w:val="center"/>
              <w:rPr>
                <w:sz w:val="18"/>
              </w:rPr>
            </w:pPr>
            <w:r>
              <w:rPr>
                <w:color w:val="231F20"/>
                <w:w w:val="108"/>
                <w:sz w:val="18"/>
              </w:rPr>
              <w:t>b</w:t>
            </w:r>
          </w:p>
        </w:tc>
        <w:tc>
          <w:tcPr>
            <w:tcW w:w="1261" w:type="dxa"/>
            <w:gridSpan w:val="2"/>
          </w:tcPr>
          <w:p w14:paraId="6FD3B14D" w14:textId="77777777" w:rsidR="003D61CA" w:rsidRDefault="00000000">
            <w:pPr>
              <w:pStyle w:val="TableParagraph"/>
              <w:spacing w:before="47"/>
              <w:ind w:left="38"/>
              <w:jc w:val="center"/>
              <w:rPr>
                <w:sz w:val="18"/>
              </w:rPr>
            </w:pPr>
            <w:r>
              <w:rPr>
                <w:color w:val="231F20"/>
                <w:w w:val="106"/>
                <w:sz w:val="18"/>
              </w:rPr>
              <w:t>c</w:t>
            </w:r>
          </w:p>
        </w:tc>
        <w:tc>
          <w:tcPr>
            <w:tcW w:w="1234" w:type="dxa"/>
            <w:gridSpan w:val="2"/>
            <w:tcBorders>
              <w:right w:val="single" w:sz="18" w:space="0" w:color="231F20"/>
            </w:tcBorders>
          </w:tcPr>
          <w:p w14:paraId="2745CF76" w14:textId="77777777" w:rsidR="003D61CA" w:rsidRDefault="00000000">
            <w:pPr>
              <w:pStyle w:val="TableParagraph"/>
              <w:spacing w:before="47"/>
              <w:ind w:left="54"/>
              <w:jc w:val="center"/>
              <w:rPr>
                <w:sz w:val="18"/>
              </w:rPr>
            </w:pPr>
            <w:r>
              <w:rPr>
                <w:color w:val="231F20"/>
                <w:w w:val="116"/>
                <w:sz w:val="18"/>
              </w:rPr>
              <w:t>d</w:t>
            </w:r>
          </w:p>
        </w:tc>
        <w:tc>
          <w:tcPr>
            <w:tcW w:w="436" w:type="dxa"/>
            <w:tcBorders>
              <w:top w:val="double" w:sz="1" w:space="0" w:color="231F20"/>
              <w:left w:val="single" w:sz="18" w:space="0" w:color="231F20"/>
            </w:tcBorders>
          </w:tcPr>
          <w:p w14:paraId="3C349857" w14:textId="77777777" w:rsidR="003D61CA" w:rsidRDefault="00000000">
            <w:pPr>
              <w:pStyle w:val="TableParagraph"/>
              <w:spacing w:before="45"/>
              <w:ind w:right="131"/>
              <w:jc w:val="right"/>
              <w:rPr>
                <w:sz w:val="18"/>
              </w:rPr>
            </w:pPr>
            <w:r>
              <w:rPr>
                <w:color w:val="231F20"/>
                <w:w w:val="117"/>
                <w:sz w:val="18"/>
              </w:rPr>
              <w:t>a</w:t>
            </w:r>
          </w:p>
        </w:tc>
        <w:tc>
          <w:tcPr>
            <w:tcW w:w="427" w:type="dxa"/>
            <w:gridSpan w:val="2"/>
            <w:tcBorders>
              <w:top w:val="double" w:sz="1" w:space="0" w:color="231F20"/>
            </w:tcBorders>
          </w:tcPr>
          <w:p w14:paraId="48C51D78" w14:textId="77777777" w:rsidR="003D61CA" w:rsidRDefault="00000000">
            <w:pPr>
              <w:pStyle w:val="TableParagraph"/>
              <w:spacing w:before="45"/>
              <w:ind w:left="37"/>
              <w:jc w:val="center"/>
              <w:rPr>
                <w:sz w:val="18"/>
              </w:rPr>
            </w:pPr>
            <w:r>
              <w:rPr>
                <w:color w:val="231F20"/>
                <w:w w:val="108"/>
                <w:sz w:val="18"/>
              </w:rPr>
              <w:t>b</w:t>
            </w:r>
          </w:p>
        </w:tc>
        <w:tc>
          <w:tcPr>
            <w:tcW w:w="427" w:type="dxa"/>
            <w:tcBorders>
              <w:top w:val="double" w:sz="1" w:space="0" w:color="231F20"/>
            </w:tcBorders>
          </w:tcPr>
          <w:p w14:paraId="4D085298" w14:textId="77777777" w:rsidR="003D61CA" w:rsidRDefault="00000000">
            <w:pPr>
              <w:pStyle w:val="TableParagraph"/>
              <w:spacing w:before="45"/>
              <w:ind w:left="31"/>
              <w:jc w:val="center"/>
              <w:rPr>
                <w:sz w:val="18"/>
              </w:rPr>
            </w:pPr>
            <w:r>
              <w:rPr>
                <w:color w:val="231F20"/>
                <w:w w:val="106"/>
                <w:sz w:val="18"/>
              </w:rPr>
              <w:t>c</w:t>
            </w:r>
          </w:p>
        </w:tc>
        <w:tc>
          <w:tcPr>
            <w:tcW w:w="1243" w:type="dxa"/>
            <w:gridSpan w:val="4"/>
            <w:tcBorders>
              <w:top w:val="double" w:sz="1" w:space="0" w:color="231F20"/>
            </w:tcBorders>
          </w:tcPr>
          <w:p w14:paraId="53556E6E" w14:textId="77777777" w:rsidR="003D61CA" w:rsidRDefault="00000000">
            <w:pPr>
              <w:pStyle w:val="TableParagraph"/>
              <w:spacing w:before="56"/>
              <w:ind w:left="38"/>
              <w:jc w:val="center"/>
              <w:rPr>
                <w:sz w:val="18"/>
              </w:rPr>
            </w:pPr>
            <w:r>
              <w:rPr>
                <w:color w:val="231F20"/>
                <w:w w:val="116"/>
                <w:sz w:val="18"/>
              </w:rPr>
              <w:t>d</w:t>
            </w:r>
          </w:p>
        </w:tc>
        <w:tc>
          <w:tcPr>
            <w:tcW w:w="4222" w:type="dxa"/>
            <w:gridSpan w:val="2"/>
            <w:tcBorders>
              <w:top w:val="double" w:sz="1" w:space="0" w:color="231F20"/>
              <w:right w:val="nil"/>
            </w:tcBorders>
          </w:tcPr>
          <w:p w14:paraId="0F7A4A4E" w14:textId="77777777" w:rsidR="003D61CA" w:rsidRDefault="00000000">
            <w:pPr>
              <w:pStyle w:val="TableParagraph"/>
              <w:tabs>
                <w:tab w:val="left" w:pos="937"/>
              </w:tabs>
              <w:spacing w:before="59"/>
              <w:ind w:left="135" w:right="-29"/>
              <w:rPr>
                <w:sz w:val="18"/>
              </w:rPr>
            </w:pPr>
            <w:r>
              <w:rPr>
                <w:color w:val="231F20"/>
                <w:w w:val="115"/>
                <w:sz w:val="18"/>
              </w:rPr>
              <w:t>I.</w:t>
            </w:r>
            <w:r>
              <w:rPr>
                <w:color w:val="231F20"/>
                <w:w w:val="115"/>
                <w:sz w:val="18"/>
              </w:rPr>
              <w:tab/>
            </w:r>
            <w:r>
              <w:rPr>
                <w:color w:val="231F20"/>
                <w:w w:val="115"/>
                <w:position w:val="1"/>
                <w:sz w:val="18"/>
              </w:rPr>
              <w:t>Зрительно-двигательные навыки</w:t>
            </w:r>
            <w:r>
              <w:rPr>
                <w:color w:val="231F20"/>
                <w:spacing w:val="15"/>
                <w:w w:val="115"/>
                <w:position w:val="1"/>
                <w:sz w:val="18"/>
              </w:rPr>
              <w:t xml:space="preserve"> </w:t>
            </w:r>
            <w:r>
              <w:rPr>
                <w:color w:val="231F20"/>
                <w:w w:val="115"/>
                <w:position w:val="1"/>
                <w:sz w:val="18"/>
              </w:rPr>
              <w:t>19.</w:t>
            </w:r>
          </w:p>
        </w:tc>
      </w:tr>
      <w:tr w:rsidR="003D61CA" w14:paraId="0E2136AD" w14:textId="77777777">
        <w:trPr>
          <w:trHeight w:val="330"/>
        </w:trPr>
        <w:tc>
          <w:tcPr>
            <w:tcW w:w="506" w:type="dxa"/>
            <w:vMerge/>
            <w:tcBorders>
              <w:top w:val="nil"/>
              <w:left w:val="nil"/>
            </w:tcBorders>
            <w:textDirection w:val="btLr"/>
          </w:tcPr>
          <w:p w14:paraId="38432405" w14:textId="77777777" w:rsidR="003D61CA" w:rsidRDefault="003D61CA">
            <w:pPr>
              <w:rPr>
                <w:sz w:val="2"/>
                <w:szCs w:val="2"/>
              </w:rPr>
            </w:pPr>
          </w:p>
        </w:tc>
        <w:tc>
          <w:tcPr>
            <w:tcW w:w="1029" w:type="dxa"/>
            <w:vMerge w:val="restart"/>
          </w:tcPr>
          <w:p w14:paraId="02C99A8E" w14:textId="77777777" w:rsidR="003D61CA" w:rsidRDefault="003D61CA">
            <w:pPr>
              <w:pStyle w:val="TableParagraph"/>
              <w:rPr>
                <w:sz w:val="28"/>
              </w:rPr>
            </w:pPr>
          </w:p>
        </w:tc>
        <w:tc>
          <w:tcPr>
            <w:tcW w:w="1245" w:type="dxa"/>
            <w:gridSpan w:val="4"/>
            <w:vMerge w:val="restart"/>
          </w:tcPr>
          <w:p w14:paraId="0B3AD8AF" w14:textId="77777777" w:rsidR="003D61CA" w:rsidRDefault="003D61CA">
            <w:pPr>
              <w:pStyle w:val="TableParagraph"/>
              <w:rPr>
                <w:sz w:val="28"/>
              </w:rPr>
            </w:pPr>
          </w:p>
        </w:tc>
        <w:tc>
          <w:tcPr>
            <w:tcW w:w="1276" w:type="dxa"/>
            <w:gridSpan w:val="3"/>
            <w:vMerge w:val="restart"/>
            <w:tcBorders>
              <w:bottom w:val="double" w:sz="1" w:space="0" w:color="231F20"/>
            </w:tcBorders>
          </w:tcPr>
          <w:p w14:paraId="6B9773A9" w14:textId="77777777" w:rsidR="003D61CA" w:rsidRDefault="003D61CA">
            <w:pPr>
              <w:pStyle w:val="TableParagraph"/>
              <w:rPr>
                <w:sz w:val="28"/>
              </w:rPr>
            </w:pPr>
          </w:p>
        </w:tc>
        <w:tc>
          <w:tcPr>
            <w:tcW w:w="1261" w:type="dxa"/>
            <w:gridSpan w:val="2"/>
            <w:vMerge w:val="restart"/>
            <w:tcBorders>
              <w:bottom w:val="double" w:sz="1" w:space="0" w:color="231F20"/>
            </w:tcBorders>
          </w:tcPr>
          <w:p w14:paraId="2C3D132C" w14:textId="77777777" w:rsidR="003D61CA" w:rsidRDefault="003D61CA">
            <w:pPr>
              <w:pStyle w:val="TableParagraph"/>
              <w:rPr>
                <w:sz w:val="28"/>
              </w:rPr>
            </w:pPr>
          </w:p>
        </w:tc>
        <w:tc>
          <w:tcPr>
            <w:tcW w:w="1234" w:type="dxa"/>
            <w:gridSpan w:val="2"/>
            <w:vMerge w:val="restart"/>
            <w:tcBorders>
              <w:bottom w:val="double" w:sz="1" w:space="0" w:color="231F20"/>
              <w:right w:val="single" w:sz="18" w:space="0" w:color="231F20"/>
            </w:tcBorders>
          </w:tcPr>
          <w:p w14:paraId="3E154232" w14:textId="77777777" w:rsidR="003D61CA" w:rsidRDefault="003D61CA">
            <w:pPr>
              <w:pStyle w:val="TableParagraph"/>
              <w:rPr>
                <w:sz w:val="28"/>
              </w:rPr>
            </w:pPr>
          </w:p>
        </w:tc>
        <w:tc>
          <w:tcPr>
            <w:tcW w:w="1290" w:type="dxa"/>
            <w:gridSpan w:val="4"/>
            <w:tcBorders>
              <w:left w:val="single" w:sz="18" w:space="0" w:color="231F20"/>
            </w:tcBorders>
          </w:tcPr>
          <w:p w14:paraId="50994F61" w14:textId="77777777" w:rsidR="003D61CA" w:rsidRDefault="003D61CA">
            <w:pPr>
              <w:pStyle w:val="TableParagraph"/>
              <w:rPr>
                <w:sz w:val="24"/>
              </w:rPr>
            </w:pPr>
          </w:p>
        </w:tc>
        <w:tc>
          <w:tcPr>
            <w:tcW w:w="1243" w:type="dxa"/>
            <w:gridSpan w:val="4"/>
          </w:tcPr>
          <w:p w14:paraId="24872690" w14:textId="77777777" w:rsidR="003D61CA" w:rsidRDefault="003D61CA">
            <w:pPr>
              <w:pStyle w:val="TableParagraph"/>
              <w:rPr>
                <w:sz w:val="24"/>
              </w:rPr>
            </w:pPr>
          </w:p>
        </w:tc>
        <w:tc>
          <w:tcPr>
            <w:tcW w:w="390" w:type="dxa"/>
            <w:tcBorders>
              <w:right w:val="double" w:sz="1" w:space="0" w:color="231F20"/>
            </w:tcBorders>
          </w:tcPr>
          <w:p w14:paraId="6FDF327C" w14:textId="77777777" w:rsidR="003D61CA" w:rsidRDefault="00000000">
            <w:pPr>
              <w:pStyle w:val="TableParagraph"/>
              <w:spacing w:before="70"/>
              <w:ind w:left="43" w:right="3"/>
              <w:jc w:val="center"/>
              <w:rPr>
                <w:sz w:val="18"/>
              </w:rPr>
            </w:pPr>
            <w:r>
              <w:rPr>
                <w:color w:val="231F20"/>
                <w:w w:val="125"/>
                <w:sz w:val="18"/>
              </w:rPr>
              <w:t>II.</w:t>
            </w:r>
          </w:p>
        </w:tc>
        <w:tc>
          <w:tcPr>
            <w:tcW w:w="3832" w:type="dxa"/>
            <w:tcBorders>
              <w:left w:val="double" w:sz="1" w:space="0" w:color="231F20"/>
              <w:right w:val="nil"/>
            </w:tcBorders>
          </w:tcPr>
          <w:p w14:paraId="60A0A685" w14:textId="77777777" w:rsidR="003D61CA" w:rsidRDefault="003D61CA">
            <w:pPr>
              <w:pStyle w:val="TableParagraph"/>
              <w:rPr>
                <w:sz w:val="24"/>
              </w:rPr>
            </w:pPr>
          </w:p>
        </w:tc>
      </w:tr>
      <w:tr w:rsidR="003D61CA" w14:paraId="29D4E546" w14:textId="77777777">
        <w:trPr>
          <w:trHeight w:val="348"/>
        </w:trPr>
        <w:tc>
          <w:tcPr>
            <w:tcW w:w="506" w:type="dxa"/>
            <w:vMerge/>
            <w:tcBorders>
              <w:top w:val="nil"/>
              <w:left w:val="nil"/>
            </w:tcBorders>
            <w:textDirection w:val="btLr"/>
          </w:tcPr>
          <w:p w14:paraId="2B3B5614" w14:textId="77777777" w:rsidR="003D61CA" w:rsidRDefault="003D61CA">
            <w:pPr>
              <w:rPr>
                <w:sz w:val="2"/>
                <w:szCs w:val="2"/>
              </w:rPr>
            </w:pPr>
          </w:p>
        </w:tc>
        <w:tc>
          <w:tcPr>
            <w:tcW w:w="1029" w:type="dxa"/>
            <w:vMerge/>
            <w:tcBorders>
              <w:top w:val="nil"/>
            </w:tcBorders>
          </w:tcPr>
          <w:p w14:paraId="1E61FED5" w14:textId="77777777" w:rsidR="003D61CA" w:rsidRDefault="003D61CA">
            <w:pPr>
              <w:rPr>
                <w:sz w:val="2"/>
                <w:szCs w:val="2"/>
              </w:rPr>
            </w:pPr>
          </w:p>
        </w:tc>
        <w:tc>
          <w:tcPr>
            <w:tcW w:w="1245" w:type="dxa"/>
            <w:gridSpan w:val="4"/>
            <w:vMerge/>
            <w:tcBorders>
              <w:top w:val="nil"/>
            </w:tcBorders>
          </w:tcPr>
          <w:p w14:paraId="3079E262" w14:textId="77777777" w:rsidR="003D61CA" w:rsidRDefault="003D61CA">
            <w:pPr>
              <w:rPr>
                <w:sz w:val="2"/>
                <w:szCs w:val="2"/>
              </w:rPr>
            </w:pPr>
          </w:p>
        </w:tc>
        <w:tc>
          <w:tcPr>
            <w:tcW w:w="1276" w:type="dxa"/>
            <w:gridSpan w:val="3"/>
            <w:vMerge/>
            <w:tcBorders>
              <w:top w:val="nil"/>
              <w:bottom w:val="double" w:sz="1" w:space="0" w:color="231F20"/>
            </w:tcBorders>
          </w:tcPr>
          <w:p w14:paraId="4EEE9B7F" w14:textId="77777777" w:rsidR="003D61CA" w:rsidRDefault="003D61CA">
            <w:pPr>
              <w:rPr>
                <w:sz w:val="2"/>
                <w:szCs w:val="2"/>
              </w:rPr>
            </w:pPr>
          </w:p>
        </w:tc>
        <w:tc>
          <w:tcPr>
            <w:tcW w:w="1261" w:type="dxa"/>
            <w:gridSpan w:val="2"/>
            <w:vMerge/>
            <w:tcBorders>
              <w:top w:val="nil"/>
              <w:bottom w:val="double" w:sz="1" w:space="0" w:color="231F20"/>
            </w:tcBorders>
          </w:tcPr>
          <w:p w14:paraId="32D0456F" w14:textId="77777777" w:rsidR="003D61CA" w:rsidRDefault="003D61CA">
            <w:pPr>
              <w:rPr>
                <w:sz w:val="2"/>
                <w:szCs w:val="2"/>
              </w:rPr>
            </w:pPr>
          </w:p>
        </w:tc>
        <w:tc>
          <w:tcPr>
            <w:tcW w:w="1234" w:type="dxa"/>
            <w:gridSpan w:val="2"/>
            <w:vMerge/>
            <w:tcBorders>
              <w:top w:val="nil"/>
              <w:bottom w:val="double" w:sz="1" w:space="0" w:color="231F20"/>
              <w:right w:val="single" w:sz="18" w:space="0" w:color="231F20"/>
            </w:tcBorders>
          </w:tcPr>
          <w:p w14:paraId="7B04752F" w14:textId="77777777" w:rsidR="003D61CA" w:rsidRDefault="003D61CA">
            <w:pPr>
              <w:rPr>
                <w:sz w:val="2"/>
                <w:szCs w:val="2"/>
              </w:rPr>
            </w:pPr>
          </w:p>
        </w:tc>
        <w:tc>
          <w:tcPr>
            <w:tcW w:w="1290" w:type="dxa"/>
            <w:gridSpan w:val="4"/>
            <w:tcBorders>
              <w:left w:val="single" w:sz="18" w:space="0" w:color="231F20"/>
              <w:bottom w:val="triple" w:sz="4" w:space="0" w:color="231F20"/>
            </w:tcBorders>
          </w:tcPr>
          <w:p w14:paraId="75107F50" w14:textId="77777777" w:rsidR="003D61CA" w:rsidRDefault="00000000">
            <w:pPr>
              <w:pStyle w:val="TableParagraph"/>
              <w:spacing w:before="19"/>
              <w:ind w:left="34"/>
              <w:jc w:val="center"/>
              <w:rPr>
                <w:sz w:val="18"/>
              </w:rPr>
            </w:pPr>
            <w:r>
              <w:rPr>
                <w:color w:val="231F20"/>
                <w:w w:val="117"/>
                <w:sz w:val="18"/>
              </w:rPr>
              <w:t>a</w:t>
            </w:r>
          </w:p>
        </w:tc>
        <w:tc>
          <w:tcPr>
            <w:tcW w:w="1243" w:type="dxa"/>
            <w:gridSpan w:val="4"/>
            <w:tcBorders>
              <w:bottom w:val="triple" w:sz="4" w:space="0" w:color="231F20"/>
            </w:tcBorders>
          </w:tcPr>
          <w:p w14:paraId="14F107FE" w14:textId="77777777" w:rsidR="003D61CA" w:rsidRDefault="00000000">
            <w:pPr>
              <w:pStyle w:val="TableParagraph"/>
              <w:spacing w:before="19"/>
              <w:ind w:left="41"/>
              <w:jc w:val="center"/>
              <w:rPr>
                <w:sz w:val="18"/>
              </w:rPr>
            </w:pPr>
            <w:r>
              <w:rPr>
                <w:color w:val="231F20"/>
                <w:w w:val="108"/>
                <w:sz w:val="18"/>
              </w:rPr>
              <w:t>b</w:t>
            </w:r>
          </w:p>
        </w:tc>
        <w:tc>
          <w:tcPr>
            <w:tcW w:w="390" w:type="dxa"/>
            <w:tcBorders>
              <w:bottom w:val="triple" w:sz="4" w:space="0" w:color="231F20"/>
              <w:right w:val="double" w:sz="1" w:space="0" w:color="231F20"/>
            </w:tcBorders>
          </w:tcPr>
          <w:p w14:paraId="7DCC4C59" w14:textId="77777777" w:rsidR="003D61CA" w:rsidRDefault="00000000">
            <w:pPr>
              <w:pStyle w:val="TableParagraph"/>
              <w:spacing w:before="65"/>
              <w:ind w:left="43" w:right="5"/>
              <w:jc w:val="center"/>
              <w:rPr>
                <w:sz w:val="18"/>
              </w:rPr>
            </w:pPr>
            <w:r>
              <w:rPr>
                <w:color w:val="231F20"/>
                <w:w w:val="125"/>
                <w:sz w:val="18"/>
              </w:rPr>
              <w:t>III.</w:t>
            </w:r>
          </w:p>
        </w:tc>
        <w:tc>
          <w:tcPr>
            <w:tcW w:w="3832" w:type="dxa"/>
            <w:tcBorders>
              <w:left w:val="double" w:sz="1" w:space="0" w:color="231F20"/>
              <w:bottom w:val="double" w:sz="1" w:space="0" w:color="231F20"/>
              <w:right w:val="nil"/>
            </w:tcBorders>
          </w:tcPr>
          <w:p w14:paraId="2199F190" w14:textId="77777777" w:rsidR="003D61CA" w:rsidRDefault="003D61CA">
            <w:pPr>
              <w:pStyle w:val="TableParagraph"/>
              <w:rPr>
                <w:sz w:val="26"/>
              </w:rPr>
            </w:pPr>
          </w:p>
        </w:tc>
      </w:tr>
      <w:tr w:rsidR="003D61CA" w14:paraId="670419EF" w14:textId="77777777">
        <w:trPr>
          <w:trHeight w:val="310"/>
        </w:trPr>
        <w:tc>
          <w:tcPr>
            <w:tcW w:w="506" w:type="dxa"/>
            <w:vMerge w:val="restart"/>
            <w:tcBorders>
              <w:left w:val="nil"/>
            </w:tcBorders>
            <w:textDirection w:val="btLr"/>
          </w:tcPr>
          <w:p w14:paraId="676C7E9A" w14:textId="77777777" w:rsidR="003D61CA" w:rsidRDefault="00000000">
            <w:pPr>
              <w:pStyle w:val="TableParagraph"/>
              <w:spacing w:before="137"/>
              <w:ind w:left="1576"/>
              <w:rPr>
                <w:i/>
                <w:sz w:val="16"/>
              </w:rPr>
            </w:pPr>
            <w:r>
              <w:rPr>
                <w:i/>
                <w:color w:val="231F20"/>
                <w:w w:val="120"/>
                <w:sz w:val="16"/>
              </w:rPr>
              <w:t>Навыки крупной моторики</w:t>
            </w:r>
          </w:p>
        </w:tc>
        <w:tc>
          <w:tcPr>
            <w:tcW w:w="1029" w:type="dxa"/>
          </w:tcPr>
          <w:p w14:paraId="4841C16C" w14:textId="77777777" w:rsidR="003D61CA" w:rsidRDefault="00000000">
            <w:pPr>
              <w:pStyle w:val="TableParagraph"/>
              <w:spacing w:before="41"/>
              <w:ind w:left="389" w:right="379"/>
              <w:jc w:val="center"/>
              <w:rPr>
                <w:sz w:val="18"/>
              </w:rPr>
            </w:pPr>
            <w:r>
              <w:rPr>
                <w:color w:val="231F20"/>
                <w:w w:val="115"/>
                <w:sz w:val="18"/>
              </w:rPr>
              <w:t>24</w:t>
            </w:r>
          </w:p>
        </w:tc>
        <w:tc>
          <w:tcPr>
            <w:tcW w:w="608" w:type="dxa"/>
            <w:gridSpan w:val="2"/>
          </w:tcPr>
          <w:p w14:paraId="1DA62028" w14:textId="77777777" w:rsidR="003D61CA" w:rsidRDefault="00000000">
            <w:pPr>
              <w:pStyle w:val="TableParagraph"/>
              <w:spacing w:before="15"/>
              <w:ind w:left="24"/>
              <w:jc w:val="center"/>
              <w:rPr>
                <w:sz w:val="18"/>
              </w:rPr>
            </w:pPr>
            <w:r>
              <w:rPr>
                <w:color w:val="231F20"/>
                <w:w w:val="105"/>
                <w:sz w:val="18"/>
              </w:rPr>
              <w:t>o</w:t>
            </w:r>
          </w:p>
        </w:tc>
        <w:tc>
          <w:tcPr>
            <w:tcW w:w="637" w:type="dxa"/>
            <w:gridSpan w:val="2"/>
          </w:tcPr>
          <w:p w14:paraId="092C62CB" w14:textId="77777777" w:rsidR="003D61CA" w:rsidRDefault="00000000">
            <w:pPr>
              <w:pStyle w:val="TableParagraph"/>
              <w:spacing w:before="15"/>
              <w:ind w:left="36"/>
              <w:jc w:val="center"/>
              <w:rPr>
                <w:sz w:val="18"/>
              </w:rPr>
            </w:pPr>
            <w:r>
              <w:rPr>
                <w:color w:val="231F20"/>
                <w:w w:val="114"/>
                <w:sz w:val="18"/>
              </w:rPr>
              <w:t>p</w:t>
            </w:r>
          </w:p>
        </w:tc>
        <w:tc>
          <w:tcPr>
            <w:tcW w:w="413" w:type="dxa"/>
            <w:tcBorders>
              <w:top w:val="double" w:sz="1" w:space="0" w:color="231F20"/>
            </w:tcBorders>
          </w:tcPr>
          <w:p w14:paraId="06D6CB6F" w14:textId="77777777" w:rsidR="003D61CA" w:rsidRDefault="00000000">
            <w:pPr>
              <w:pStyle w:val="TableParagraph"/>
              <w:spacing w:before="23"/>
              <w:ind w:left="65" w:right="13"/>
              <w:jc w:val="center"/>
              <w:rPr>
                <w:sz w:val="18"/>
              </w:rPr>
            </w:pPr>
            <w:r>
              <w:rPr>
                <w:color w:val="231F20"/>
                <w:w w:val="130"/>
                <w:sz w:val="18"/>
              </w:rPr>
              <w:t>I.</w:t>
            </w:r>
          </w:p>
        </w:tc>
        <w:tc>
          <w:tcPr>
            <w:tcW w:w="429" w:type="dxa"/>
            <w:tcBorders>
              <w:top w:val="double" w:sz="1" w:space="0" w:color="231F20"/>
            </w:tcBorders>
          </w:tcPr>
          <w:p w14:paraId="794711F3" w14:textId="77777777" w:rsidR="003D61CA" w:rsidRDefault="00000000">
            <w:pPr>
              <w:pStyle w:val="TableParagraph"/>
              <w:spacing w:before="23"/>
              <w:ind w:left="35"/>
              <w:jc w:val="center"/>
              <w:rPr>
                <w:sz w:val="18"/>
              </w:rPr>
            </w:pPr>
            <w:r>
              <w:rPr>
                <w:color w:val="231F20"/>
                <w:w w:val="117"/>
                <w:sz w:val="18"/>
              </w:rPr>
              <w:t>a</w:t>
            </w:r>
          </w:p>
        </w:tc>
        <w:tc>
          <w:tcPr>
            <w:tcW w:w="434" w:type="dxa"/>
            <w:tcBorders>
              <w:top w:val="double" w:sz="1" w:space="0" w:color="231F20"/>
            </w:tcBorders>
          </w:tcPr>
          <w:p w14:paraId="3688930F" w14:textId="77777777" w:rsidR="003D61CA" w:rsidRDefault="00000000">
            <w:pPr>
              <w:pStyle w:val="TableParagraph"/>
              <w:spacing w:before="23"/>
              <w:ind w:left="28"/>
              <w:jc w:val="center"/>
              <w:rPr>
                <w:sz w:val="18"/>
              </w:rPr>
            </w:pPr>
            <w:r>
              <w:rPr>
                <w:color w:val="231F20"/>
                <w:w w:val="108"/>
                <w:sz w:val="18"/>
              </w:rPr>
              <w:t>b</w:t>
            </w:r>
          </w:p>
        </w:tc>
        <w:tc>
          <w:tcPr>
            <w:tcW w:w="616" w:type="dxa"/>
            <w:tcBorders>
              <w:top w:val="double" w:sz="1" w:space="0" w:color="231F20"/>
            </w:tcBorders>
          </w:tcPr>
          <w:p w14:paraId="307E82FD" w14:textId="77777777" w:rsidR="003D61CA" w:rsidRDefault="00000000">
            <w:pPr>
              <w:pStyle w:val="TableParagraph"/>
              <w:spacing w:before="15"/>
              <w:ind w:left="276"/>
              <w:rPr>
                <w:sz w:val="18"/>
              </w:rPr>
            </w:pPr>
            <w:r>
              <w:rPr>
                <w:color w:val="231F20"/>
                <w:w w:val="106"/>
                <w:sz w:val="18"/>
              </w:rPr>
              <w:t>c</w:t>
            </w:r>
          </w:p>
        </w:tc>
        <w:tc>
          <w:tcPr>
            <w:tcW w:w="645" w:type="dxa"/>
            <w:tcBorders>
              <w:top w:val="double" w:sz="1" w:space="0" w:color="231F20"/>
            </w:tcBorders>
          </w:tcPr>
          <w:p w14:paraId="0073E3E7" w14:textId="77777777" w:rsidR="003D61CA" w:rsidRDefault="00000000">
            <w:pPr>
              <w:pStyle w:val="TableParagraph"/>
              <w:spacing w:before="15"/>
              <w:ind w:left="280"/>
              <w:rPr>
                <w:sz w:val="18"/>
              </w:rPr>
            </w:pPr>
            <w:r>
              <w:rPr>
                <w:color w:val="231F20"/>
                <w:w w:val="116"/>
                <w:sz w:val="18"/>
              </w:rPr>
              <w:t>d</w:t>
            </w:r>
          </w:p>
        </w:tc>
        <w:tc>
          <w:tcPr>
            <w:tcW w:w="1234" w:type="dxa"/>
            <w:gridSpan w:val="2"/>
            <w:tcBorders>
              <w:top w:val="double" w:sz="1" w:space="0" w:color="231F20"/>
              <w:right w:val="single" w:sz="18" w:space="0" w:color="231F20"/>
            </w:tcBorders>
          </w:tcPr>
          <w:p w14:paraId="78FACD09" w14:textId="77777777" w:rsidR="003D61CA" w:rsidRDefault="00000000">
            <w:pPr>
              <w:pStyle w:val="TableParagraph"/>
              <w:spacing w:before="23"/>
              <w:ind w:left="56"/>
              <w:jc w:val="center"/>
              <w:rPr>
                <w:sz w:val="18"/>
              </w:rPr>
            </w:pPr>
            <w:r>
              <w:rPr>
                <w:color w:val="231F20"/>
                <w:w w:val="108"/>
                <w:sz w:val="18"/>
              </w:rPr>
              <w:t>e</w:t>
            </w:r>
          </w:p>
        </w:tc>
        <w:tc>
          <w:tcPr>
            <w:tcW w:w="650" w:type="dxa"/>
            <w:gridSpan w:val="2"/>
            <w:tcBorders>
              <w:top w:val="triple" w:sz="4" w:space="0" w:color="231F20"/>
              <w:left w:val="single" w:sz="18" w:space="0" w:color="231F20"/>
            </w:tcBorders>
          </w:tcPr>
          <w:p w14:paraId="4898D459" w14:textId="77777777" w:rsidR="003D61CA" w:rsidRDefault="00000000">
            <w:pPr>
              <w:pStyle w:val="TableParagraph"/>
              <w:spacing w:before="34"/>
              <w:ind w:left="49"/>
              <w:jc w:val="center"/>
              <w:rPr>
                <w:sz w:val="18"/>
              </w:rPr>
            </w:pPr>
            <w:r>
              <w:rPr>
                <w:color w:val="231F20"/>
                <w:w w:val="117"/>
                <w:sz w:val="18"/>
              </w:rPr>
              <w:t>a</w:t>
            </w:r>
          </w:p>
        </w:tc>
        <w:tc>
          <w:tcPr>
            <w:tcW w:w="640" w:type="dxa"/>
            <w:gridSpan w:val="2"/>
            <w:tcBorders>
              <w:top w:val="triple" w:sz="4" w:space="0" w:color="231F20"/>
            </w:tcBorders>
          </w:tcPr>
          <w:p w14:paraId="2A1725F0" w14:textId="77777777" w:rsidR="003D61CA" w:rsidRDefault="00000000">
            <w:pPr>
              <w:pStyle w:val="TableParagraph"/>
              <w:spacing w:before="34"/>
              <w:ind w:left="34"/>
              <w:jc w:val="center"/>
              <w:rPr>
                <w:sz w:val="18"/>
              </w:rPr>
            </w:pPr>
            <w:r>
              <w:rPr>
                <w:color w:val="231F20"/>
                <w:w w:val="108"/>
                <w:sz w:val="18"/>
              </w:rPr>
              <w:t>b</w:t>
            </w:r>
          </w:p>
        </w:tc>
        <w:tc>
          <w:tcPr>
            <w:tcW w:w="1243" w:type="dxa"/>
            <w:gridSpan w:val="4"/>
            <w:tcBorders>
              <w:top w:val="triple" w:sz="4" w:space="0" w:color="231F20"/>
            </w:tcBorders>
          </w:tcPr>
          <w:p w14:paraId="5517263A" w14:textId="77777777" w:rsidR="003D61CA" w:rsidRDefault="00000000">
            <w:pPr>
              <w:pStyle w:val="TableParagraph"/>
              <w:spacing w:before="17"/>
              <w:ind w:left="38"/>
              <w:jc w:val="center"/>
              <w:rPr>
                <w:sz w:val="18"/>
              </w:rPr>
            </w:pPr>
            <w:r>
              <w:rPr>
                <w:color w:val="231F20"/>
                <w:w w:val="106"/>
                <w:sz w:val="18"/>
              </w:rPr>
              <w:t>c</w:t>
            </w:r>
          </w:p>
        </w:tc>
        <w:tc>
          <w:tcPr>
            <w:tcW w:w="4222" w:type="dxa"/>
            <w:gridSpan w:val="2"/>
            <w:tcBorders>
              <w:top w:val="double" w:sz="1" w:space="0" w:color="231F20"/>
              <w:right w:val="nil"/>
            </w:tcBorders>
          </w:tcPr>
          <w:p w14:paraId="74226831" w14:textId="77777777" w:rsidR="003D61CA" w:rsidRDefault="00000000">
            <w:pPr>
              <w:pStyle w:val="TableParagraph"/>
              <w:tabs>
                <w:tab w:val="left" w:pos="2567"/>
              </w:tabs>
              <w:spacing w:before="28"/>
              <w:ind w:left="135" w:right="-29"/>
              <w:rPr>
                <w:sz w:val="18"/>
              </w:rPr>
            </w:pPr>
            <w:r>
              <w:rPr>
                <w:color w:val="231F20"/>
                <w:w w:val="120"/>
                <w:sz w:val="18"/>
              </w:rPr>
              <w:t>I.</w:t>
            </w:r>
            <w:r>
              <w:rPr>
                <w:color w:val="231F20"/>
                <w:w w:val="120"/>
                <w:sz w:val="18"/>
              </w:rPr>
              <w:tab/>
            </w:r>
            <w:r>
              <w:rPr>
                <w:color w:val="231F20"/>
                <w:w w:val="120"/>
                <w:position w:val="1"/>
                <w:sz w:val="18"/>
              </w:rPr>
              <w:t>Передвижения</w:t>
            </w:r>
            <w:r>
              <w:rPr>
                <w:color w:val="231F20"/>
                <w:spacing w:val="-12"/>
                <w:w w:val="120"/>
                <w:position w:val="1"/>
                <w:sz w:val="18"/>
              </w:rPr>
              <w:t xml:space="preserve"> </w:t>
            </w:r>
            <w:r>
              <w:rPr>
                <w:color w:val="231F20"/>
                <w:w w:val="120"/>
                <w:position w:val="1"/>
                <w:sz w:val="18"/>
              </w:rPr>
              <w:t>20.</w:t>
            </w:r>
          </w:p>
        </w:tc>
      </w:tr>
      <w:tr w:rsidR="003D61CA" w14:paraId="02712DD0" w14:textId="77777777">
        <w:trPr>
          <w:trHeight w:val="330"/>
        </w:trPr>
        <w:tc>
          <w:tcPr>
            <w:tcW w:w="506" w:type="dxa"/>
            <w:vMerge/>
            <w:tcBorders>
              <w:top w:val="nil"/>
              <w:left w:val="nil"/>
            </w:tcBorders>
            <w:textDirection w:val="btLr"/>
          </w:tcPr>
          <w:p w14:paraId="2363C2AA" w14:textId="77777777" w:rsidR="003D61CA" w:rsidRDefault="003D61CA">
            <w:pPr>
              <w:rPr>
                <w:sz w:val="2"/>
                <w:szCs w:val="2"/>
              </w:rPr>
            </w:pPr>
          </w:p>
        </w:tc>
        <w:tc>
          <w:tcPr>
            <w:tcW w:w="1029" w:type="dxa"/>
            <w:vMerge w:val="restart"/>
          </w:tcPr>
          <w:p w14:paraId="452FA942" w14:textId="77777777" w:rsidR="003D61CA" w:rsidRDefault="003D61CA">
            <w:pPr>
              <w:pStyle w:val="TableParagraph"/>
              <w:rPr>
                <w:sz w:val="28"/>
              </w:rPr>
            </w:pPr>
          </w:p>
        </w:tc>
        <w:tc>
          <w:tcPr>
            <w:tcW w:w="1245" w:type="dxa"/>
            <w:gridSpan w:val="4"/>
            <w:vMerge w:val="restart"/>
            <w:tcBorders>
              <w:bottom w:val="double" w:sz="1" w:space="0" w:color="231F20"/>
            </w:tcBorders>
          </w:tcPr>
          <w:p w14:paraId="507D16FA" w14:textId="77777777" w:rsidR="003D61CA" w:rsidRDefault="003D61CA">
            <w:pPr>
              <w:pStyle w:val="TableParagraph"/>
              <w:rPr>
                <w:sz w:val="28"/>
              </w:rPr>
            </w:pPr>
          </w:p>
        </w:tc>
        <w:tc>
          <w:tcPr>
            <w:tcW w:w="1276" w:type="dxa"/>
            <w:gridSpan w:val="3"/>
            <w:vMerge w:val="restart"/>
          </w:tcPr>
          <w:p w14:paraId="69E75207" w14:textId="77777777" w:rsidR="003D61CA" w:rsidRDefault="003D61CA">
            <w:pPr>
              <w:pStyle w:val="TableParagraph"/>
              <w:rPr>
                <w:sz w:val="28"/>
              </w:rPr>
            </w:pPr>
          </w:p>
        </w:tc>
        <w:tc>
          <w:tcPr>
            <w:tcW w:w="1261" w:type="dxa"/>
            <w:gridSpan w:val="2"/>
            <w:vMerge w:val="restart"/>
          </w:tcPr>
          <w:p w14:paraId="6A42D53F" w14:textId="77777777" w:rsidR="003D61CA" w:rsidRDefault="003D61CA">
            <w:pPr>
              <w:pStyle w:val="TableParagraph"/>
              <w:rPr>
                <w:sz w:val="28"/>
              </w:rPr>
            </w:pPr>
          </w:p>
        </w:tc>
        <w:tc>
          <w:tcPr>
            <w:tcW w:w="1234" w:type="dxa"/>
            <w:gridSpan w:val="2"/>
            <w:vMerge w:val="restart"/>
            <w:tcBorders>
              <w:right w:val="single" w:sz="18" w:space="0" w:color="231F20"/>
            </w:tcBorders>
          </w:tcPr>
          <w:p w14:paraId="20FBB1A6" w14:textId="77777777" w:rsidR="003D61CA" w:rsidRDefault="003D61CA">
            <w:pPr>
              <w:pStyle w:val="TableParagraph"/>
              <w:rPr>
                <w:sz w:val="28"/>
              </w:rPr>
            </w:pPr>
          </w:p>
        </w:tc>
        <w:tc>
          <w:tcPr>
            <w:tcW w:w="1290" w:type="dxa"/>
            <w:gridSpan w:val="4"/>
            <w:tcBorders>
              <w:left w:val="single" w:sz="18" w:space="0" w:color="231F20"/>
            </w:tcBorders>
          </w:tcPr>
          <w:p w14:paraId="72DAE606" w14:textId="77777777" w:rsidR="003D61CA" w:rsidRDefault="00000000">
            <w:pPr>
              <w:pStyle w:val="TableParagraph"/>
              <w:spacing w:before="42"/>
              <w:ind w:left="34"/>
              <w:jc w:val="center"/>
              <w:rPr>
                <w:sz w:val="18"/>
              </w:rPr>
            </w:pPr>
            <w:r>
              <w:rPr>
                <w:color w:val="231F20"/>
                <w:w w:val="117"/>
                <w:sz w:val="18"/>
              </w:rPr>
              <w:t>a</w:t>
            </w:r>
          </w:p>
        </w:tc>
        <w:tc>
          <w:tcPr>
            <w:tcW w:w="1243" w:type="dxa"/>
            <w:gridSpan w:val="4"/>
          </w:tcPr>
          <w:p w14:paraId="52B76146" w14:textId="77777777" w:rsidR="003D61CA" w:rsidRDefault="00000000">
            <w:pPr>
              <w:pStyle w:val="TableParagraph"/>
              <w:spacing w:before="42"/>
              <w:ind w:left="41"/>
              <w:jc w:val="center"/>
              <w:rPr>
                <w:sz w:val="18"/>
              </w:rPr>
            </w:pPr>
            <w:r>
              <w:rPr>
                <w:color w:val="231F20"/>
                <w:w w:val="108"/>
                <w:sz w:val="18"/>
              </w:rPr>
              <w:t>b</w:t>
            </w:r>
          </w:p>
        </w:tc>
        <w:tc>
          <w:tcPr>
            <w:tcW w:w="390" w:type="dxa"/>
            <w:tcBorders>
              <w:right w:val="double" w:sz="1" w:space="0" w:color="231F20"/>
            </w:tcBorders>
          </w:tcPr>
          <w:p w14:paraId="601BA640" w14:textId="77777777" w:rsidR="003D61CA" w:rsidRDefault="00000000">
            <w:pPr>
              <w:pStyle w:val="TableParagraph"/>
              <w:spacing w:before="69"/>
              <w:ind w:left="43" w:right="3"/>
              <w:jc w:val="center"/>
              <w:rPr>
                <w:sz w:val="18"/>
              </w:rPr>
            </w:pPr>
            <w:r>
              <w:rPr>
                <w:color w:val="231F20"/>
                <w:w w:val="125"/>
                <w:sz w:val="18"/>
              </w:rPr>
              <w:t>II.</w:t>
            </w:r>
          </w:p>
        </w:tc>
        <w:tc>
          <w:tcPr>
            <w:tcW w:w="3832" w:type="dxa"/>
            <w:tcBorders>
              <w:left w:val="double" w:sz="1" w:space="0" w:color="231F20"/>
              <w:right w:val="nil"/>
            </w:tcBorders>
          </w:tcPr>
          <w:p w14:paraId="1FC5CDB4" w14:textId="77777777" w:rsidR="003D61CA" w:rsidRDefault="003D61CA">
            <w:pPr>
              <w:pStyle w:val="TableParagraph"/>
              <w:rPr>
                <w:sz w:val="24"/>
              </w:rPr>
            </w:pPr>
          </w:p>
        </w:tc>
      </w:tr>
      <w:tr w:rsidR="003D61CA" w14:paraId="20C8A627" w14:textId="77777777">
        <w:trPr>
          <w:trHeight w:val="330"/>
        </w:trPr>
        <w:tc>
          <w:tcPr>
            <w:tcW w:w="506" w:type="dxa"/>
            <w:vMerge/>
            <w:tcBorders>
              <w:top w:val="nil"/>
              <w:left w:val="nil"/>
            </w:tcBorders>
            <w:textDirection w:val="btLr"/>
          </w:tcPr>
          <w:p w14:paraId="4AF7399D" w14:textId="77777777" w:rsidR="003D61CA" w:rsidRDefault="003D61CA">
            <w:pPr>
              <w:rPr>
                <w:sz w:val="2"/>
                <w:szCs w:val="2"/>
              </w:rPr>
            </w:pPr>
          </w:p>
        </w:tc>
        <w:tc>
          <w:tcPr>
            <w:tcW w:w="1029" w:type="dxa"/>
            <w:vMerge/>
            <w:tcBorders>
              <w:top w:val="nil"/>
            </w:tcBorders>
          </w:tcPr>
          <w:p w14:paraId="096A0698" w14:textId="77777777" w:rsidR="003D61CA" w:rsidRDefault="003D61CA">
            <w:pPr>
              <w:rPr>
                <w:sz w:val="2"/>
                <w:szCs w:val="2"/>
              </w:rPr>
            </w:pPr>
          </w:p>
        </w:tc>
        <w:tc>
          <w:tcPr>
            <w:tcW w:w="1245" w:type="dxa"/>
            <w:gridSpan w:val="4"/>
            <w:vMerge/>
            <w:tcBorders>
              <w:top w:val="nil"/>
              <w:bottom w:val="double" w:sz="1" w:space="0" w:color="231F20"/>
            </w:tcBorders>
          </w:tcPr>
          <w:p w14:paraId="438BB56F" w14:textId="77777777" w:rsidR="003D61CA" w:rsidRDefault="003D61CA">
            <w:pPr>
              <w:rPr>
                <w:sz w:val="2"/>
                <w:szCs w:val="2"/>
              </w:rPr>
            </w:pPr>
          </w:p>
        </w:tc>
        <w:tc>
          <w:tcPr>
            <w:tcW w:w="1276" w:type="dxa"/>
            <w:gridSpan w:val="3"/>
            <w:vMerge/>
            <w:tcBorders>
              <w:top w:val="nil"/>
            </w:tcBorders>
          </w:tcPr>
          <w:p w14:paraId="61BC3059" w14:textId="77777777" w:rsidR="003D61CA" w:rsidRDefault="003D61CA">
            <w:pPr>
              <w:rPr>
                <w:sz w:val="2"/>
                <w:szCs w:val="2"/>
              </w:rPr>
            </w:pPr>
          </w:p>
        </w:tc>
        <w:tc>
          <w:tcPr>
            <w:tcW w:w="1261" w:type="dxa"/>
            <w:gridSpan w:val="2"/>
            <w:vMerge/>
            <w:tcBorders>
              <w:top w:val="nil"/>
            </w:tcBorders>
          </w:tcPr>
          <w:p w14:paraId="0B97BC0C" w14:textId="77777777" w:rsidR="003D61CA" w:rsidRDefault="003D61CA">
            <w:pPr>
              <w:rPr>
                <w:sz w:val="2"/>
                <w:szCs w:val="2"/>
              </w:rPr>
            </w:pPr>
          </w:p>
        </w:tc>
        <w:tc>
          <w:tcPr>
            <w:tcW w:w="1234" w:type="dxa"/>
            <w:gridSpan w:val="2"/>
            <w:vMerge/>
            <w:tcBorders>
              <w:top w:val="nil"/>
              <w:right w:val="single" w:sz="18" w:space="0" w:color="231F20"/>
            </w:tcBorders>
          </w:tcPr>
          <w:p w14:paraId="5715D98C" w14:textId="77777777" w:rsidR="003D61CA" w:rsidRDefault="003D61CA">
            <w:pPr>
              <w:rPr>
                <w:sz w:val="2"/>
                <w:szCs w:val="2"/>
              </w:rPr>
            </w:pPr>
          </w:p>
        </w:tc>
        <w:tc>
          <w:tcPr>
            <w:tcW w:w="1290" w:type="dxa"/>
            <w:gridSpan w:val="4"/>
            <w:tcBorders>
              <w:left w:val="single" w:sz="18" w:space="0" w:color="231F20"/>
            </w:tcBorders>
          </w:tcPr>
          <w:p w14:paraId="7C47AABE" w14:textId="77777777" w:rsidR="003D61CA" w:rsidRDefault="003D61CA">
            <w:pPr>
              <w:pStyle w:val="TableParagraph"/>
              <w:rPr>
                <w:sz w:val="24"/>
              </w:rPr>
            </w:pPr>
          </w:p>
        </w:tc>
        <w:tc>
          <w:tcPr>
            <w:tcW w:w="1243" w:type="dxa"/>
            <w:gridSpan w:val="4"/>
          </w:tcPr>
          <w:p w14:paraId="646E47E3" w14:textId="77777777" w:rsidR="003D61CA" w:rsidRDefault="003D61CA">
            <w:pPr>
              <w:pStyle w:val="TableParagraph"/>
              <w:rPr>
                <w:sz w:val="24"/>
              </w:rPr>
            </w:pPr>
          </w:p>
        </w:tc>
        <w:tc>
          <w:tcPr>
            <w:tcW w:w="390" w:type="dxa"/>
            <w:tcBorders>
              <w:right w:val="double" w:sz="1" w:space="0" w:color="231F20"/>
            </w:tcBorders>
          </w:tcPr>
          <w:p w14:paraId="75C8BBE2" w14:textId="77777777" w:rsidR="003D61CA" w:rsidRDefault="00000000">
            <w:pPr>
              <w:pStyle w:val="TableParagraph"/>
              <w:spacing w:before="63"/>
              <w:ind w:left="43" w:right="5"/>
              <w:jc w:val="center"/>
              <w:rPr>
                <w:sz w:val="18"/>
              </w:rPr>
            </w:pPr>
            <w:r>
              <w:rPr>
                <w:color w:val="231F20"/>
                <w:w w:val="125"/>
                <w:sz w:val="18"/>
              </w:rPr>
              <w:t>III.</w:t>
            </w:r>
          </w:p>
        </w:tc>
        <w:tc>
          <w:tcPr>
            <w:tcW w:w="3832" w:type="dxa"/>
            <w:tcBorders>
              <w:left w:val="double" w:sz="1" w:space="0" w:color="231F20"/>
              <w:right w:val="nil"/>
            </w:tcBorders>
          </w:tcPr>
          <w:p w14:paraId="30DCC6F0" w14:textId="77777777" w:rsidR="003D61CA" w:rsidRDefault="003D61CA">
            <w:pPr>
              <w:pStyle w:val="TableParagraph"/>
              <w:rPr>
                <w:sz w:val="24"/>
              </w:rPr>
            </w:pPr>
          </w:p>
        </w:tc>
      </w:tr>
      <w:tr w:rsidR="003D61CA" w14:paraId="44410F08" w14:textId="77777777">
        <w:trPr>
          <w:trHeight w:val="330"/>
        </w:trPr>
        <w:tc>
          <w:tcPr>
            <w:tcW w:w="506" w:type="dxa"/>
            <w:vMerge/>
            <w:tcBorders>
              <w:top w:val="nil"/>
              <w:left w:val="nil"/>
            </w:tcBorders>
            <w:textDirection w:val="btLr"/>
          </w:tcPr>
          <w:p w14:paraId="4C9AEC27" w14:textId="77777777" w:rsidR="003D61CA" w:rsidRDefault="003D61CA">
            <w:pPr>
              <w:rPr>
                <w:sz w:val="2"/>
                <w:szCs w:val="2"/>
              </w:rPr>
            </w:pPr>
          </w:p>
        </w:tc>
        <w:tc>
          <w:tcPr>
            <w:tcW w:w="1029" w:type="dxa"/>
            <w:vMerge/>
            <w:tcBorders>
              <w:top w:val="nil"/>
            </w:tcBorders>
          </w:tcPr>
          <w:p w14:paraId="6E6260AB" w14:textId="77777777" w:rsidR="003D61CA" w:rsidRDefault="003D61CA">
            <w:pPr>
              <w:rPr>
                <w:sz w:val="2"/>
                <w:szCs w:val="2"/>
              </w:rPr>
            </w:pPr>
          </w:p>
        </w:tc>
        <w:tc>
          <w:tcPr>
            <w:tcW w:w="1245" w:type="dxa"/>
            <w:gridSpan w:val="4"/>
            <w:vMerge/>
            <w:tcBorders>
              <w:top w:val="nil"/>
              <w:bottom w:val="double" w:sz="1" w:space="0" w:color="231F20"/>
            </w:tcBorders>
          </w:tcPr>
          <w:p w14:paraId="4F236B6B" w14:textId="77777777" w:rsidR="003D61CA" w:rsidRDefault="003D61CA">
            <w:pPr>
              <w:rPr>
                <w:sz w:val="2"/>
                <w:szCs w:val="2"/>
              </w:rPr>
            </w:pPr>
          </w:p>
        </w:tc>
        <w:tc>
          <w:tcPr>
            <w:tcW w:w="1276" w:type="dxa"/>
            <w:gridSpan w:val="3"/>
            <w:vMerge/>
            <w:tcBorders>
              <w:top w:val="nil"/>
            </w:tcBorders>
          </w:tcPr>
          <w:p w14:paraId="1CDCC5E9" w14:textId="77777777" w:rsidR="003D61CA" w:rsidRDefault="003D61CA">
            <w:pPr>
              <w:rPr>
                <w:sz w:val="2"/>
                <w:szCs w:val="2"/>
              </w:rPr>
            </w:pPr>
          </w:p>
        </w:tc>
        <w:tc>
          <w:tcPr>
            <w:tcW w:w="1261" w:type="dxa"/>
            <w:gridSpan w:val="2"/>
            <w:vMerge/>
            <w:tcBorders>
              <w:top w:val="nil"/>
            </w:tcBorders>
          </w:tcPr>
          <w:p w14:paraId="5CA12D8C" w14:textId="77777777" w:rsidR="003D61CA" w:rsidRDefault="003D61CA">
            <w:pPr>
              <w:rPr>
                <w:sz w:val="2"/>
                <w:szCs w:val="2"/>
              </w:rPr>
            </w:pPr>
          </w:p>
        </w:tc>
        <w:tc>
          <w:tcPr>
            <w:tcW w:w="1234" w:type="dxa"/>
            <w:gridSpan w:val="2"/>
            <w:vMerge/>
            <w:tcBorders>
              <w:top w:val="nil"/>
              <w:right w:val="single" w:sz="18" w:space="0" w:color="231F20"/>
            </w:tcBorders>
          </w:tcPr>
          <w:p w14:paraId="2E5D2CA7" w14:textId="77777777" w:rsidR="003D61CA" w:rsidRDefault="003D61CA">
            <w:pPr>
              <w:rPr>
                <w:sz w:val="2"/>
                <w:szCs w:val="2"/>
              </w:rPr>
            </w:pPr>
          </w:p>
        </w:tc>
        <w:tc>
          <w:tcPr>
            <w:tcW w:w="1290" w:type="dxa"/>
            <w:gridSpan w:val="4"/>
            <w:tcBorders>
              <w:left w:val="single" w:sz="18" w:space="0" w:color="231F20"/>
            </w:tcBorders>
          </w:tcPr>
          <w:p w14:paraId="4786BF82" w14:textId="77777777" w:rsidR="003D61CA" w:rsidRDefault="00000000">
            <w:pPr>
              <w:pStyle w:val="TableParagraph"/>
              <w:spacing w:before="54"/>
              <w:ind w:left="34"/>
              <w:jc w:val="center"/>
              <w:rPr>
                <w:sz w:val="18"/>
              </w:rPr>
            </w:pPr>
            <w:r>
              <w:rPr>
                <w:color w:val="231F20"/>
                <w:w w:val="117"/>
                <w:sz w:val="18"/>
              </w:rPr>
              <w:t>a</w:t>
            </w:r>
          </w:p>
        </w:tc>
        <w:tc>
          <w:tcPr>
            <w:tcW w:w="1243" w:type="dxa"/>
            <w:gridSpan w:val="4"/>
          </w:tcPr>
          <w:p w14:paraId="176DCAF3" w14:textId="77777777" w:rsidR="003D61CA" w:rsidRDefault="00000000">
            <w:pPr>
              <w:pStyle w:val="TableParagraph"/>
              <w:spacing w:before="54"/>
              <w:ind w:left="41"/>
              <w:jc w:val="center"/>
              <w:rPr>
                <w:sz w:val="18"/>
              </w:rPr>
            </w:pPr>
            <w:r>
              <w:rPr>
                <w:color w:val="231F20"/>
                <w:w w:val="108"/>
                <w:sz w:val="18"/>
              </w:rPr>
              <w:t>b</w:t>
            </w:r>
          </w:p>
        </w:tc>
        <w:tc>
          <w:tcPr>
            <w:tcW w:w="390" w:type="dxa"/>
            <w:tcBorders>
              <w:right w:val="double" w:sz="1" w:space="0" w:color="231F20"/>
            </w:tcBorders>
          </w:tcPr>
          <w:p w14:paraId="6A0F9541" w14:textId="77777777" w:rsidR="003D61CA" w:rsidRDefault="00000000">
            <w:pPr>
              <w:pStyle w:val="TableParagraph"/>
              <w:spacing w:before="72"/>
              <w:ind w:left="43" w:right="5"/>
              <w:jc w:val="center"/>
              <w:rPr>
                <w:sz w:val="18"/>
              </w:rPr>
            </w:pPr>
            <w:r>
              <w:rPr>
                <w:color w:val="231F20"/>
                <w:w w:val="115"/>
                <w:sz w:val="18"/>
              </w:rPr>
              <w:t>IV.</w:t>
            </w:r>
          </w:p>
        </w:tc>
        <w:tc>
          <w:tcPr>
            <w:tcW w:w="3832" w:type="dxa"/>
            <w:tcBorders>
              <w:left w:val="double" w:sz="1" w:space="0" w:color="231F20"/>
              <w:right w:val="nil"/>
            </w:tcBorders>
          </w:tcPr>
          <w:p w14:paraId="72DDDBAA" w14:textId="77777777" w:rsidR="003D61CA" w:rsidRDefault="003D61CA">
            <w:pPr>
              <w:pStyle w:val="TableParagraph"/>
              <w:rPr>
                <w:sz w:val="24"/>
              </w:rPr>
            </w:pPr>
          </w:p>
        </w:tc>
      </w:tr>
      <w:tr w:rsidR="003D61CA" w14:paraId="4122FB9B" w14:textId="77777777">
        <w:trPr>
          <w:trHeight w:val="348"/>
        </w:trPr>
        <w:tc>
          <w:tcPr>
            <w:tcW w:w="506" w:type="dxa"/>
            <w:vMerge/>
            <w:tcBorders>
              <w:top w:val="nil"/>
              <w:left w:val="nil"/>
            </w:tcBorders>
            <w:textDirection w:val="btLr"/>
          </w:tcPr>
          <w:p w14:paraId="0EEA6C91" w14:textId="77777777" w:rsidR="003D61CA" w:rsidRDefault="003D61CA">
            <w:pPr>
              <w:rPr>
                <w:sz w:val="2"/>
                <w:szCs w:val="2"/>
              </w:rPr>
            </w:pPr>
          </w:p>
        </w:tc>
        <w:tc>
          <w:tcPr>
            <w:tcW w:w="1029" w:type="dxa"/>
            <w:vMerge/>
            <w:tcBorders>
              <w:top w:val="nil"/>
            </w:tcBorders>
          </w:tcPr>
          <w:p w14:paraId="5253B52A" w14:textId="77777777" w:rsidR="003D61CA" w:rsidRDefault="003D61CA">
            <w:pPr>
              <w:rPr>
                <w:sz w:val="2"/>
                <w:szCs w:val="2"/>
              </w:rPr>
            </w:pPr>
          </w:p>
        </w:tc>
        <w:tc>
          <w:tcPr>
            <w:tcW w:w="1245" w:type="dxa"/>
            <w:gridSpan w:val="4"/>
            <w:vMerge/>
            <w:tcBorders>
              <w:top w:val="nil"/>
              <w:bottom w:val="double" w:sz="1" w:space="0" w:color="231F20"/>
            </w:tcBorders>
          </w:tcPr>
          <w:p w14:paraId="7059F8D4" w14:textId="77777777" w:rsidR="003D61CA" w:rsidRDefault="003D61CA">
            <w:pPr>
              <w:rPr>
                <w:sz w:val="2"/>
                <w:szCs w:val="2"/>
              </w:rPr>
            </w:pPr>
          </w:p>
        </w:tc>
        <w:tc>
          <w:tcPr>
            <w:tcW w:w="1276" w:type="dxa"/>
            <w:gridSpan w:val="3"/>
            <w:vMerge/>
            <w:tcBorders>
              <w:top w:val="nil"/>
            </w:tcBorders>
          </w:tcPr>
          <w:p w14:paraId="46ABBE6C" w14:textId="77777777" w:rsidR="003D61CA" w:rsidRDefault="003D61CA">
            <w:pPr>
              <w:rPr>
                <w:sz w:val="2"/>
                <w:szCs w:val="2"/>
              </w:rPr>
            </w:pPr>
          </w:p>
        </w:tc>
        <w:tc>
          <w:tcPr>
            <w:tcW w:w="1261" w:type="dxa"/>
            <w:gridSpan w:val="2"/>
            <w:vMerge/>
            <w:tcBorders>
              <w:top w:val="nil"/>
            </w:tcBorders>
          </w:tcPr>
          <w:p w14:paraId="45B5142B" w14:textId="77777777" w:rsidR="003D61CA" w:rsidRDefault="003D61CA">
            <w:pPr>
              <w:rPr>
                <w:sz w:val="2"/>
                <w:szCs w:val="2"/>
              </w:rPr>
            </w:pPr>
          </w:p>
        </w:tc>
        <w:tc>
          <w:tcPr>
            <w:tcW w:w="1234" w:type="dxa"/>
            <w:gridSpan w:val="2"/>
            <w:vMerge/>
            <w:tcBorders>
              <w:top w:val="nil"/>
              <w:right w:val="single" w:sz="18" w:space="0" w:color="231F20"/>
            </w:tcBorders>
          </w:tcPr>
          <w:p w14:paraId="4ED394C8" w14:textId="77777777" w:rsidR="003D61CA" w:rsidRDefault="003D61CA">
            <w:pPr>
              <w:rPr>
                <w:sz w:val="2"/>
                <w:szCs w:val="2"/>
              </w:rPr>
            </w:pPr>
          </w:p>
        </w:tc>
        <w:tc>
          <w:tcPr>
            <w:tcW w:w="1290" w:type="dxa"/>
            <w:gridSpan w:val="4"/>
            <w:tcBorders>
              <w:left w:val="single" w:sz="18" w:space="0" w:color="231F20"/>
              <w:bottom w:val="triple" w:sz="4" w:space="0" w:color="231F20"/>
            </w:tcBorders>
          </w:tcPr>
          <w:p w14:paraId="25FF8A5C" w14:textId="77777777" w:rsidR="003D61CA" w:rsidRDefault="003D61CA">
            <w:pPr>
              <w:pStyle w:val="TableParagraph"/>
              <w:rPr>
                <w:sz w:val="26"/>
              </w:rPr>
            </w:pPr>
          </w:p>
        </w:tc>
        <w:tc>
          <w:tcPr>
            <w:tcW w:w="1243" w:type="dxa"/>
            <w:gridSpan w:val="4"/>
            <w:tcBorders>
              <w:bottom w:val="triple" w:sz="4" w:space="0" w:color="231F20"/>
            </w:tcBorders>
          </w:tcPr>
          <w:p w14:paraId="576BACC2" w14:textId="77777777" w:rsidR="003D61CA" w:rsidRDefault="003D61CA">
            <w:pPr>
              <w:pStyle w:val="TableParagraph"/>
              <w:rPr>
                <w:sz w:val="26"/>
              </w:rPr>
            </w:pPr>
          </w:p>
        </w:tc>
        <w:tc>
          <w:tcPr>
            <w:tcW w:w="390" w:type="dxa"/>
            <w:tcBorders>
              <w:bottom w:val="triple" w:sz="4" w:space="0" w:color="231F20"/>
              <w:right w:val="double" w:sz="1" w:space="0" w:color="231F20"/>
            </w:tcBorders>
          </w:tcPr>
          <w:p w14:paraId="58CF774D" w14:textId="77777777" w:rsidR="003D61CA" w:rsidRDefault="00000000">
            <w:pPr>
              <w:pStyle w:val="TableParagraph"/>
              <w:spacing w:before="62"/>
              <w:ind w:left="43"/>
              <w:jc w:val="center"/>
              <w:rPr>
                <w:sz w:val="18"/>
              </w:rPr>
            </w:pPr>
            <w:r>
              <w:rPr>
                <w:color w:val="231F20"/>
                <w:w w:val="110"/>
                <w:sz w:val="18"/>
              </w:rPr>
              <w:t>V.</w:t>
            </w:r>
          </w:p>
        </w:tc>
        <w:tc>
          <w:tcPr>
            <w:tcW w:w="3832" w:type="dxa"/>
            <w:tcBorders>
              <w:left w:val="double" w:sz="1" w:space="0" w:color="231F20"/>
              <w:bottom w:val="double" w:sz="1" w:space="0" w:color="231F20"/>
              <w:right w:val="nil"/>
            </w:tcBorders>
          </w:tcPr>
          <w:p w14:paraId="2A20A33C" w14:textId="77777777" w:rsidR="003D61CA" w:rsidRDefault="003D61CA">
            <w:pPr>
              <w:pStyle w:val="TableParagraph"/>
              <w:rPr>
                <w:sz w:val="26"/>
              </w:rPr>
            </w:pPr>
          </w:p>
        </w:tc>
      </w:tr>
      <w:tr w:rsidR="003D61CA" w14:paraId="7A6AC8C4" w14:textId="77777777">
        <w:trPr>
          <w:trHeight w:val="291"/>
        </w:trPr>
        <w:tc>
          <w:tcPr>
            <w:tcW w:w="506" w:type="dxa"/>
            <w:vMerge/>
            <w:tcBorders>
              <w:top w:val="nil"/>
              <w:left w:val="nil"/>
            </w:tcBorders>
            <w:textDirection w:val="btLr"/>
          </w:tcPr>
          <w:p w14:paraId="761B35BC" w14:textId="77777777" w:rsidR="003D61CA" w:rsidRDefault="003D61CA">
            <w:pPr>
              <w:rPr>
                <w:sz w:val="2"/>
                <w:szCs w:val="2"/>
              </w:rPr>
            </w:pPr>
          </w:p>
        </w:tc>
        <w:tc>
          <w:tcPr>
            <w:tcW w:w="1029" w:type="dxa"/>
          </w:tcPr>
          <w:p w14:paraId="0CE951A1" w14:textId="77777777" w:rsidR="003D61CA" w:rsidRDefault="00000000">
            <w:pPr>
              <w:pStyle w:val="TableParagraph"/>
              <w:spacing w:before="36"/>
              <w:ind w:left="389" w:right="379"/>
              <w:jc w:val="center"/>
              <w:rPr>
                <w:sz w:val="18"/>
              </w:rPr>
            </w:pPr>
            <w:r>
              <w:rPr>
                <w:color w:val="231F20"/>
                <w:w w:val="115"/>
                <w:sz w:val="18"/>
              </w:rPr>
              <w:t>25</w:t>
            </w:r>
          </w:p>
        </w:tc>
        <w:tc>
          <w:tcPr>
            <w:tcW w:w="1245" w:type="dxa"/>
            <w:gridSpan w:val="4"/>
            <w:vMerge/>
            <w:tcBorders>
              <w:top w:val="nil"/>
              <w:bottom w:val="double" w:sz="1" w:space="0" w:color="231F20"/>
            </w:tcBorders>
          </w:tcPr>
          <w:p w14:paraId="6DED495A" w14:textId="77777777" w:rsidR="003D61CA" w:rsidRDefault="003D61CA">
            <w:pPr>
              <w:rPr>
                <w:sz w:val="2"/>
                <w:szCs w:val="2"/>
              </w:rPr>
            </w:pPr>
          </w:p>
        </w:tc>
        <w:tc>
          <w:tcPr>
            <w:tcW w:w="413" w:type="dxa"/>
          </w:tcPr>
          <w:p w14:paraId="432406EB" w14:textId="77777777" w:rsidR="003D61CA" w:rsidRDefault="00000000">
            <w:pPr>
              <w:pStyle w:val="TableParagraph"/>
              <w:spacing w:before="26"/>
              <w:ind w:left="62" w:right="16"/>
              <w:jc w:val="center"/>
              <w:rPr>
                <w:sz w:val="18"/>
              </w:rPr>
            </w:pPr>
            <w:r>
              <w:rPr>
                <w:color w:val="231F20"/>
                <w:w w:val="125"/>
                <w:sz w:val="18"/>
              </w:rPr>
              <w:t>II.</w:t>
            </w:r>
          </w:p>
        </w:tc>
        <w:tc>
          <w:tcPr>
            <w:tcW w:w="429" w:type="dxa"/>
          </w:tcPr>
          <w:p w14:paraId="582A3DB6" w14:textId="77777777" w:rsidR="003D61CA" w:rsidRDefault="00000000">
            <w:pPr>
              <w:pStyle w:val="TableParagraph"/>
              <w:spacing w:before="26"/>
              <w:ind w:left="35"/>
              <w:jc w:val="center"/>
              <w:rPr>
                <w:sz w:val="18"/>
              </w:rPr>
            </w:pPr>
            <w:r>
              <w:rPr>
                <w:color w:val="231F20"/>
                <w:w w:val="117"/>
                <w:sz w:val="18"/>
              </w:rPr>
              <w:t>a</w:t>
            </w:r>
          </w:p>
        </w:tc>
        <w:tc>
          <w:tcPr>
            <w:tcW w:w="434" w:type="dxa"/>
          </w:tcPr>
          <w:p w14:paraId="678E4EE0" w14:textId="77777777" w:rsidR="003D61CA" w:rsidRDefault="00000000">
            <w:pPr>
              <w:pStyle w:val="TableParagraph"/>
              <w:spacing w:before="26"/>
              <w:ind w:left="28"/>
              <w:jc w:val="center"/>
              <w:rPr>
                <w:sz w:val="18"/>
              </w:rPr>
            </w:pPr>
            <w:r>
              <w:rPr>
                <w:color w:val="231F20"/>
                <w:w w:val="108"/>
                <w:sz w:val="18"/>
              </w:rPr>
              <w:t>b</w:t>
            </w:r>
          </w:p>
        </w:tc>
        <w:tc>
          <w:tcPr>
            <w:tcW w:w="1261" w:type="dxa"/>
            <w:gridSpan w:val="2"/>
          </w:tcPr>
          <w:p w14:paraId="5974C675" w14:textId="77777777" w:rsidR="003D61CA" w:rsidRDefault="00000000">
            <w:pPr>
              <w:pStyle w:val="TableParagraph"/>
              <w:spacing w:before="14"/>
              <w:ind w:left="38"/>
              <w:jc w:val="center"/>
              <w:rPr>
                <w:sz w:val="18"/>
              </w:rPr>
            </w:pPr>
            <w:r>
              <w:rPr>
                <w:color w:val="231F20"/>
                <w:w w:val="106"/>
                <w:sz w:val="18"/>
              </w:rPr>
              <w:t>c</w:t>
            </w:r>
          </w:p>
        </w:tc>
        <w:tc>
          <w:tcPr>
            <w:tcW w:w="1234" w:type="dxa"/>
            <w:gridSpan w:val="2"/>
            <w:tcBorders>
              <w:right w:val="single" w:sz="18" w:space="0" w:color="231F20"/>
            </w:tcBorders>
          </w:tcPr>
          <w:p w14:paraId="6FEE6399" w14:textId="77777777" w:rsidR="003D61CA" w:rsidRDefault="00000000">
            <w:pPr>
              <w:pStyle w:val="TableParagraph"/>
              <w:spacing w:before="14"/>
              <w:ind w:left="54"/>
              <w:jc w:val="center"/>
              <w:rPr>
                <w:sz w:val="18"/>
              </w:rPr>
            </w:pPr>
            <w:r>
              <w:rPr>
                <w:color w:val="231F20"/>
                <w:w w:val="116"/>
                <w:sz w:val="18"/>
              </w:rPr>
              <w:t>d</w:t>
            </w:r>
          </w:p>
        </w:tc>
        <w:tc>
          <w:tcPr>
            <w:tcW w:w="436" w:type="dxa"/>
            <w:tcBorders>
              <w:top w:val="triple" w:sz="4" w:space="0" w:color="231F20"/>
              <w:left w:val="single" w:sz="18" w:space="0" w:color="231F20"/>
            </w:tcBorders>
          </w:tcPr>
          <w:p w14:paraId="276FD068" w14:textId="77777777" w:rsidR="003D61CA" w:rsidRDefault="00000000">
            <w:pPr>
              <w:pStyle w:val="TableParagraph"/>
              <w:spacing w:before="14"/>
              <w:ind w:right="131"/>
              <w:jc w:val="right"/>
              <w:rPr>
                <w:sz w:val="18"/>
              </w:rPr>
            </w:pPr>
            <w:r>
              <w:rPr>
                <w:color w:val="231F20"/>
                <w:w w:val="117"/>
                <w:sz w:val="18"/>
              </w:rPr>
              <w:t>a</w:t>
            </w:r>
          </w:p>
        </w:tc>
        <w:tc>
          <w:tcPr>
            <w:tcW w:w="427" w:type="dxa"/>
            <w:gridSpan w:val="2"/>
            <w:tcBorders>
              <w:top w:val="triple" w:sz="4" w:space="0" w:color="231F20"/>
            </w:tcBorders>
          </w:tcPr>
          <w:p w14:paraId="079AE7F2" w14:textId="77777777" w:rsidR="003D61CA" w:rsidRDefault="00000000">
            <w:pPr>
              <w:pStyle w:val="TableParagraph"/>
              <w:spacing w:before="14"/>
              <w:ind w:left="37"/>
              <w:jc w:val="center"/>
              <w:rPr>
                <w:sz w:val="18"/>
              </w:rPr>
            </w:pPr>
            <w:r>
              <w:rPr>
                <w:color w:val="231F20"/>
                <w:w w:val="108"/>
                <w:sz w:val="18"/>
              </w:rPr>
              <w:t>b</w:t>
            </w:r>
          </w:p>
        </w:tc>
        <w:tc>
          <w:tcPr>
            <w:tcW w:w="427" w:type="dxa"/>
            <w:tcBorders>
              <w:top w:val="triple" w:sz="4" w:space="0" w:color="231F20"/>
            </w:tcBorders>
          </w:tcPr>
          <w:p w14:paraId="5CC0F14D" w14:textId="77777777" w:rsidR="003D61CA" w:rsidRDefault="00000000">
            <w:pPr>
              <w:pStyle w:val="TableParagraph"/>
              <w:spacing w:before="14"/>
              <w:ind w:left="31"/>
              <w:jc w:val="center"/>
              <w:rPr>
                <w:sz w:val="18"/>
              </w:rPr>
            </w:pPr>
            <w:r>
              <w:rPr>
                <w:color w:val="231F20"/>
                <w:w w:val="106"/>
                <w:sz w:val="18"/>
              </w:rPr>
              <w:t>c</w:t>
            </w:r>
          </w:p>
        </w:tc>
        <w:tc>
          <w:tcPr>
            <w:tcW w:w="608" w:type="dxa"/>
            <w:gridSpan w:val="2"/>
            <w:tcBorders>
              <w:top w:val="triple" w:sz="4" w:space="0" w:color="231F20"/>
            </w:tcBorders>
          </w:tcPr>
          <w:p w14:paraId="70F5EE43" w14:textId="77777777" w:rsidR="003D61CA" w:rsidRDefault="00000000">
            <w:pPr>
              <w:pStyle w:val="TableParagraph"/>
              <w:spacing w:before="8"/>
              <w:ind w:left="45"/>
              <w:jc w:val="center"/>
              <w:rPr>
                <w:sz w:val="18"/>
              </w:rPr>
            </w:pPr>
            <w:r>
              <w:rPr>
                <w:color w:val="231F20"/>
                <w:w w:val="116"/>
                <w:sz w:val="18"/>
              </w:rPr>
              <w:t>d</w:t>
            </w:r>
          </w:p>
        </w:tc>
        <w:tc>
          <w:tcPr>
            <w:tcW w:w="635" w:type="dxa"/>
            <w:gridSpan w:val="2"/>
            <w:tcBorders>
              <w:top w:val="triple" w:sz="4" w:space="0" w:color="231F20"/>
            </w:tcBorders>
          </w:tcPr>
          <w:p w14:paraId="25C271A2" w14:textId="77777777" w:rsidR="003D61CA" w:rsidRDefault="00000000">
            <w:pPr>
              <w:pStyle w:val="TableParagraph"/>
              <w:spacing w:before="8"/>
              <w:ind w:left="57"/>
              <w:jc w:val="center"/>
              <w:rPr>
                <w:sz w:val="18"/>
              </w:rPr>
            </w:pPr>
            <w:r>
              <w:rPr>
                <w:color w:val="231F20"/>
                <w:w w:val="108"/>
                <w:sz w:val="18"/>
              </w:rPr>
              <w:t>e</w:t>
            </w:r>
          </w:p>
        </w:tc>
        <w:tc>
          <w:tcPr>
            <w:tcW w:w="4222" w:type="dxa"/>
            <w:gridSpan w:val="2"/>
            <w:tcBorders>
              <w:top w:val="double" w:sz="1" w:space="0" w:color="231F20"/>
              <w:right w:val="nil"/>
            </w:tcBorders>
          </w:tcPr>
          <w:p w14:paraId="2F8E1FE8" w14:textId="77777777" w:rsidR="003D61CA" w:rsidRDefault="00000000">
            <w:pPr>
              <w:pStyle w:val="TableParagraph"/>
              <w:tabs>
                <w:tab w:val="left" w:pos="2999"/>
              </w:tabs>
              <w:spacing w:before="47"/>
              <w:ind w:left="135" w:right="-29"/>
              <w:rPr>
                <w:sz w:val="18"/>
              </w:rPr>
            </w:pPr>
            <w:r>
              <w:rPr>
                <w:color w:val="231F20"/>
                <w:w w:val="120"/>
                <w:sz w:val="18"/>
              </w:rPr>
              <w:t>I.</w:t>
            </w:r>
            <w:r>
              <w:rPr>
                <w:color w:val="231F20"/>
                <w:w w:val="120"/>
                <w:sz w:val="18"/>
              </w:rPr>
              <w:tab/>
              <w:t>Лестницы</w:t>
            </w:r>
            <w:r>
              <w:rPr>
                <w:color w:val="231F20"/>
                <w:spacing w:val="-10"/>
                <w:w w:val="120"/>
                <w:sz w:val="18"/>
              </w:rPr>
              <w:t xml:space="preserve"> </w:t>
            </w:r>
            <w:r>
              <w:rPr>
                <w:color w:val="231F20"/>
                <w:w w:val="120"/>
                <w:sz w:val="18"/>
              </w:rPr>
              <w:t>21.</w:t>
            </w:r>
          </w:p>
        </w:tc>
      </w:tr>
      <w:tr w:rsidR="003D61CA" w14:paraId="6366E6AD" w14:textId="77777777">
        <w:trPr>
          <w:trHeight w:val="339"/>
        </w:trPr>
        <w:tc>
          <w:tcPr>
            <w:tcW w:w="506" w:type="dxa"/>
            <w:vMerge/>
            <w:tcBorders>
              <w:top w:val="nil"/>
              <w:left w:val="nil"/>
            </w:tcBorders>
            <w:textDirection w:val="btLr"/>
          </w:tcPr>
          <w:p w14:paraId="6DA4FDF6" w14:textId="77777777" w:rsidR="003D61CA" w:rsidRDefault="003D61CA">
            <w:pPr>
              <w:rPr>
                <w:sz w:val="2"/>
                <w:szCs w:val="2"/>
              </w:rPr>
            </w:pPr>
          </w:p>
        </w:tc>
        <w:tc>
          <w:tcPr>
            <w:tcW w:w="1029" w:type="dxa"/>
            <w:tcBorders>
              <w:bottom w:val="double" w:sz="1" w:space="0" w:color="231F20"/>
            </w:tcBorders>
          </w:tcPr>
          <w:p w14:paraId="6DAFC2D2" w14:textId="77777777" w:rsidR="003D61CA" w:rsidRDefault="003D61CA">
            <w:pPr>
              <w:pStyle w:val="TableParagraph"/>
              <w:rPr>
                <w:sz w:val="26"/>
              </w:rPr>
            </w:pPr>
          </w:p>
        </w:tc>
        <w:tc>
          <w:tcPr>
            <w:tcW w:w="1245" w:type="dxa"/>
            <w:gridSpan w:val="4"/>
            <w:vMerge/>
            <w:tcBorders>
              <w:top w:val="nil"/>
              <w:bottom w:val="double" w:sz="1" w:space="0" w:color="231F20"/>
            </w:tcBorders>
          </w:tcPr>
          <w:p w14:paraId="0AD1E741" w14:textId="77777777" w:rsidR="003D61CA" w:rsidRDefault="003D61CA">
            <w:pPr>
              <w:rPr>
                <w:sz w:val="2"/>
                <w:szCs w:val="2"/>
              </w:rPr>
            </w:pPr>
          </w:p>
        </w:tc>
        <w:tc>
          <w:tcPr>
            <w:tcW w:w="1276" w:type="dxa"/>
            <w:gridSpan w:val="3"/>
          </w:tcPr>
          <w:p w14:paraId="31A170EC" w14:textId="77777777" w:rsidR="003D61CA" w:rsidRDefault="003D61CA">
            <w:pPr>
              <w:pStyle w:val="TableParagraph"/>
              <w:rPr>
                <w:sz w:val="26"/>
              </w:rPr>
            </w:pPr>
          </w:p>
        </w:tc>
        <w:tc>
          <w:tcPr>
            <w:tcW w:w="1261" w:type="dxa"/>
            <w:gridSpan w:val="2"/>
          </w:tcPr>
          <w:p w14:paraId="1975CC14" w14:textId="77777777" w:rsidR="003D61CA" w:rsidRDefault="003D61CA">
            <w:pPr>
              <w:pStyle w:val="TableParagraph"/>
              <w:rPr>
                <w:sz w:val="26"/>
              </w:rPr>
            </w:pPr>
          </w:p>
        </w:tc>
        <w:tc>
          <w:tcPr>
            <w:tcW w:w="1234" w:type="dxa"/>
            <w:gridSpan w:val="2"/>
            <w:tcBorders>
              <w:right w:val="single" w:sz="18" w:space="0" w:color="231F20"/>
            </w:tcBorders>
          </w:tcPr>
          <w:p w14:paraId="5722D389" w14:textId="77777777" w:rsidR="003D61CA" w:rsidRDefault="003D61CA">
            <w:pPr>
              <w:pStyle w:val="TableParagraph"/>
              <w:rPr>
                <w:sz w:val="26"/>
              </w:rPr>
            </w:pPr>
          </w:p>
        </w:tc>
        <w:tc>
          <w:tcPr>
            <w:tcW w:w="1290" w:type="dxa"/>
            <w:gridSpan w:val="4"/>
            <w:tcBorders>
              <w:left w:val="single" w:sz="18" w:space="0" w:color="231F20"/>
            </w:tcBorders>
          </w:tcPr>
          <w:p w14:paraId="6E1A186A" w14:textId="77777777" w:rsidR="003D61CA" w:rsidRDefault="00000000">
            <w:pPr>
              <w:pStyle w:val="TableParagraph"/>
              <w:spacing w:before="41"/>
              <w:ind w:left="34"/>
              <w:jc w:val="center"/>
              <w:rPr>
                <w:sz w:val="18"/>
              </w:rPr>
            </w:pPr>
            <w:r>
              <w:rPr>
                <w:color w:val="231F20"/>
                <w:w w:val="117"/>
                <w:sz w:val="18"/>
              </w:rPr>
              <w:t>a</w:t>
            </w:r>
          </w:p>
        </w:tc>
        <w:tc>
          <w:tcPr>
            <w:tcW w:w="1243" w:type="dxa"/>
            <w:gridSpan w:val="4"/>
          </w:tcPr>
          <w:p w14:paraId="7A279F0E" w14:textId="77777777" w:rsidR="003D61CA" w:rsidRDefault="00000000">
            <w:pPr>
              <w:pStyle w:val="TableParagraph"/>
              <w:spacing w:before="41"/>
              <w:ind w:left="40"/>
              <w:jc w:val="center"/>
              <w:rPr>
                <w:sz w:val="18"/>
              </w:rPr>
            </w:pPr>
            <w:r>
              <w:rPr>
                <w:color w:val="231F20"/>
                <w:w w:val="108"/>
                <w:sz w:val="18"/>
              </w:rPr>
              <w:t>b</w:t>
            </w:r>
          </w:p>
        </w:tc>
        <w:tc>
          <w:tcPr>
            <w:tcW w:w="390" w:type="dxa"/>
            <w:tcBorders>
              <w:right w:val="double" w:sz="1" w:space="0" w:color="231F20"/>
            </w:tcBorders>
          </w:tcPr>
          <w:p w14:paraId="5D0DC25D" w14:textId="77777777" w:rsidR="003D61CA" w:rsidRDefault="00000000">
            <w:pPr>
              <w:pStyle w:val="TableParagraph"/>
              <w:spacing w:before="52"/>
              <w:ind w:left="43" w:right="3"/>
              <w:jc w:val="center"/>
              <w:rPr>
                <w:sz w:val="18"/>
              </w:rPr>
            </w:pPr>
            <w:r>
              <w:rPr>
                <w:color w:val="231F20"/>
                <w:w w:val="125"/>
                <w:sz w:val="18"/>
              </w:rPr>
              <w:t>II.</w:t>
            </w:r>
          </w:p>
        </w:tc>
        <w:tc>
          <w:tcPr>
            <w:tcW w:w="3832" w:type="dxa"/>
            <w:tcBorders>
              <w:left w:val="double" w:sz="1" w:space="0" w:color="231F20"/>
              <w:right w:val="nil"/>
            </w:tcBorders>
          </w:tcPr>
          <w:p w14:paraId="73E64160" w14:textId="77777777" w:rsidR="003D61CA" w:rsidRDefault="003D61CA">
            <w:pPr>
              <w:pStyle w:val="TableParagraph"/>
              <w:rPr>
                <w:sz w:val="26"/>
              </w:rPr>
            </w:pPr>
          </w:p>
        </w:tc>
      </w:tr>
      <w:tr w:rsidR="003D61CA" w14:paraId="4F986F48" w14:textId="77777777">
        <w:trPr>
          <w:trHeight w:val="340"/>
        </w:trPr>
        <w:tc>
          <w:tcPr>
            <w:tcW w:w="506" w:type="dxa"/>
            <w:vMerge/>
            <w:tcBorders>
              <w:top w:val="nil"/>
              <w:left w:val="nil"/>
            </w:tcBorders>
            <w:textDirection w:val="btLr"/>
          </w:tcPr>
          <w:p w14:paraId="7DAC5CC7" w14:textId="77777777" w:rsidR="003D61CA" w:rsidRDefault="003D61CA">
            <w:pPr>
              <w:rPr>
                <w:sz w:val="2"/>
                <w:szCs w:val="2"/>
              </w:rPr>
            </w:pPr>
          </w:p>
        </w:tc>
        <w:tc>
          <w:tcPr>
            <w:tcW w:w="1029" w:type="dxa"/>
            <w:tcBorders>
              <w:top w:val="double" w:sz="1" w:space="0" w:color="231F20"/>
            </w:tcBorders>
          </w:tcPr>
          <w:p w14:paraId="587027A4" w14:textId="77777777" w:rsidR="003D61CA" w:rsidRDefault="00000000">
            <w:pPr>
              <w:pStyle w:val="TableParagraph"/>
              <w:spacing w:before="63"/>
              <w:ind w:left="391" w:right="377"/>
              <w:jc w:val="center"/>
              <w:rPr>
                <w:sz w:val="18"/>
              </w:rPr>
            </w:pPr>
            <w:r>
              <w:rPr>
                <w:color w:val="231F20"/>
                <w:w w:val="115"/>
                <w:sz w:val="18"/>
              </w:rPr>
              <w:t>26</w:t>
            </w:r>
          </w:p>
        </w:tc>
        <w:tc>
          <w:tcPr>
            <w:tcW w:w="1245" w:type="dxa"/>
            <w:gridSpan w:val="4"/>
            <w:tcBorders>
              <w:top w:val="double" w:sz="1" w:space="0" w:color="231F20"/>
            </w:tcBorders>
          </w:tcPr>
          <w:p w14:paraId="61ADA767" w14:textId="77777777" w:rsidR="003D61CA" w:rsidRDefault="00000000">
            <w:pPr>
              <w:pStyle w:val="TableParagraph"/>
              <w:spacing w:before="50"/>
              <w:ind w:left="55"/>
              <w:jc w:val="center"/>
              <w:rPr>
                <w:sz w:val="18"/>
              </w:rPr>
            </w:pPr>
            <w:r>
              <w:rPr>
                <w:color w:val="231F20"/>
                <w:w w:val="128"/>
                <w:sz w:val="18"/>
              </w:rPr>
              <w:t>j</w:t>
            </w:r>
          </w:p>
        </w:tc>
        <w:tc>
          <w:tcPr>
            <w:tcW w:w="413" w:type="dxa"/>
          </w:tcPr>
          <w:p w14:paraId="5DFBF8AD" w14:textId="77777777" w:rsidR="003D61CA" w:rsidRDefault="00000000">
            <w:pPr>
              <w:pStyle w:val="TableParagraph"/>
              <w:spacing w:before="63"/>
              <w:ind w:left="65" w:right="16"/>
              <w:jc w:val="center"/>
              <w:rPr>
                <w:sz w:val="18"/>
              </w:rPr>
            </w:pPr>
            <w:r>
              <w:rPr>
                <w:color w:val="231F20"/>
                <w:w w:val="125"/>
                <w:sz w:val="18"/>
              </w:rPr>
              <w:t>III.</w:t>
            </w:r>
          </w:p>
        </w:tc>
        <w:tc>
          <w:tcPr>
            <w:tcW w:w="863" w:type="dxa"/>
            <w:gridSpan w:val="2"/>
          </w:tcPr>
          <w:p w14:paraId="267FF205" w14:textId="77777777" w:rsidR="003D61CA" w:rsidRDefault="003D61CA">
            <w:pPr>
              <w:pStyle w:val="TableParagraph"/>
              <w:rPr>
                <w:sz w:val="26"/>
              </w:rPr>
            </w:pPr>
          </w:p>
        </w:tc>
        <w:tc>
          <w:tcPr>
            <w:tcW w:w="1261" w:type="dxa"/>
            <w:gridSpan w:val="2"/>
          </w:tcPr>
          <w:p w14:paraId="1574763F" w14:textId="77777777" w:rsidR="003D61CA" w:rsidRDefault="00000000">
            <w:pPr>
              <w:pStyle w:val="TableParagraph"/>
              <w:spacing w:before="51"/>
              <w:ind w:left="37"/>
              <w:jc w:val="center"/>
              <w:rPr>
                <w:sz w:val="18"/>
              </w:rPr>
            </w:pPr>
            <w:r>
              <w:rPr>
                <w:color w:val="231F20"/>
                <w:w w:val="117"/>
                <w:sz w:val="18"/>
              </w:rPr>
              <w:t>a</w:t>
            </w:r>
          </w:p>
        </w:tc>
        <w:tc>
          <w:tcPr>
            <w:tcW w:w="1234" w:type="dxa"/>
            <w:gridSpan w:val="2"/>
            <w:tcBorders>
              <w:right w:val="single" w:sz="18" w:space="0" w:color="231F20"/>
            </w:tcBorders>
          </w:tcPr>
          <w:p w14:paraId="2FE90CDB" w14:textId="77777777" w:rsidR="003D61CA" w:rsidRDefault="00000000">
            <w:pPr>
              <w:pStyle w:val="TableParagraph"/>
              <w:spacing w:before="51"/>
              <w:ind w:left="57"/>
              <w:jc w:val="center"/>
              <w:rPr>
                <w:sz w:val="18"/>
              </w:rPr>
            </w:pPr>
            <w:r>
              <w:rPr>
                <w:color w:val="231F20"/>
                <w:w w:val="108"/>
                <w:sz w:val="18"/>
              </w:rPr>
              <w:t>b</w:t>
            </w:r>
          </w:p>
        </w:tc>
        <w:tc>
          <w:tcPr>
            <w:tcW w:w="1290" w:type="dxa"/>
            <w:gridSpan w:val="4"/>
            <w:tcBorders>
              <w:left w:val="single" w:sz="18" w:space="0" w:color="231F20"/>
            </w:tcBorders>
          </w:tcPr>
          <w:p w14:paraId="1A9EE95B" w14:textId="77777777" w:rsidR="003D61CA" w:rsidRDefault="00000000">
            <w:pPr>
              <w:pStyle w:val="TableParagraph"/>
              <w:spacing w:before="56"/>
              <w:ind w:left="34"/>
              <w:jc w:val="center"/>
              <w:rPr>
                <w:sz w:val="18"/>
              </w:rPr>
            </w:pPr>
            <w:r>
              <w:rPr>
                <w:color w:val="231F20"/>
                <w:w w:val="117"/>
                <w:sz w:val="18"/>
              </w:rPr>
              <w:t>a</w:t>
            </w:r>
          </w:p>
        </w:tc>
        <w:tc>
          <w:tcPr>
            <w:tcW w:w="1243" w:type="dxa"/>
            <w:gridSpan w:val="4"/>
          </w:tcPr>
          <w:p w14:paraId="5D6AF996" w14:textId="77777777" w:rsidR="003D61CA" w:rsidRDefault="00000000">
            <w:pPr>
              <w:pStyle w:val="TableParagraph"/>
              <w:spacing w:before="56"/>
              <w:ind w:left="40"/>
              <w:jc w:val="center"/>
              <w:rPr>
                <w:sz w:val="18"/>
              </w:rPr>
            </w:pPr>
            <w:r>
              <w:rPr>
                <w:color w:val="231F20"/>
                <w:w w:val="108"/>
                <w:sz w:val="18"/>
              </w:rPr>
              <w:t>b</w:t>
            </w:r>
          </w:p>
        </w:tc>
        <w:tc>
          <w:tcPr>
            <w:tcW w:w="4222" w:type="dxa"/>
            <w:gridSpan w:val="2"/>
            <w:tcBorders>
              <w:right w:val="nil"/>
            </w:tcBorders>
          </w:tcPr>
          <w:p w14:paraId="6BF5CBCD" w14:textId="77777777" w:rsidR="003D61CA" w:rsidRDefault="00000000">
            <w:pPr>
              <w:pStyle w:val="TableParagraph"/>
              <w:tabs>
                <w:tab w:val="left" w:pos="3114"/>
              </w:tabs>
              <w:spacing w:before="64"/>
              <w:ind w:left="135" w:right="-29"/>
              <w:rPr>
                <w:sz w:val="18"/>
              </w:rPr>
            </w:pPr>
            <w:r>
              <w:rPr>
                <w:color w:val="231F20"/>
                <w:w w:val="120"/>
                <w:position w:val="1"/>
                <w:sz w:val="18"/>
              </w:rPr>
              <w:t>I.</w:t>
            </w:r>
            <w:r>
              <w:rPr>
                <w:color w:val="231F20"/>
                <w:w w:val="120"/>
                <w:position w:val="1"/>
                <w:sz w:val="18"/>
              </w:rPr>
              <w:tab/>
            </w:r>
            <w:r>
              <w:rPr>
                <w:color w:val="231F20"/>
                <w:w w:val="120"/>
                <w:sz w:val="18"/>
              </w:rPr>
              <w:t>Прыжки</w:t>
            </w:r>
            <w:r>
              <w:rPr>
                <w:color w:val="231F20"/>
                <w:spacing w:val="18"/>
                <w:w w:val="120"/>
                <w:sz w:val="18"/>
              </w:rPr>
              <w:t xml:space="preserve"> </w:t>
            </w:r>
            <w:r>
              <w:rPr>
                <w:color w:val="231F20"/>
                <w:w w:val="120"/>
                <w:sz w:val="18"/>
              </w:rPr>
              <w:t>22.</w:t>
            </w:r>
          </w:p>
        </w:tc>
      </w:tr>
      <w:tr w:rsidR="003D61CA" w14:paraId="7478EBD3" w14:textId="77777777">
        <w:trPr>
          <w:trHeight w:val="340"/>
        </w:trPr>
        <w:tc>
          <w:tcPr>
            <w:tcW w:w="506" w:type="dxa"/>
            <w:vMerge/>
            <w:tcBorders>
              <w:top w:val="nil"/>
              <w:left w:val="nil"/>
            </w:tcBorders>
            <w:textDirection w:val="btLr"/>
          </w:tcPr>
          <w:p w14:paraId="25F20815" w14:textId="77777777" w:rsidR="003D61CA" w:rsidRDefault="003D61CA">
            <w:pPr>
              <w:rPr>
                <w:sz w:val="2"/>
                <w:szCs w:val="2"/>
              </w:rPr>
            </w:pPr>
          </w:p>
        </w:tc>
        <w:tc>
          <w:tcPr>
            <w:tcW w:w="1029" w:type="dxa"/>
            <w:vMerge w:val="restart"/>
          </w:tcPr>
          <w:p w14:paraId="512CC8D2" w14:textId="77777777" w:rsidR="003D61CA" w:rsidRDefault="003D61CA">
            <w:pPr>
              <w:pStyle w:val="TableParagraph"/>
              <w:rPr>
                <w:sz w:val="28"/>
              </w:rPr>
            </w:pPr>
          </w:p>
        </w:tc>
        <w:tc>
          <w:tcPr>
            <w:tcW w:w="1245" w:type="dxa"/>
            <w:gridSpan w:val="4"/>
            <w:vMerge w:val="restart"/>
          </w:tcPr>
          <w:p w14:paraId="3E210D29" w14:textId="77777777" w:rsidR="003D61CA" w:rsidRDefault="003D61CA">
            <w:pPr>
              <w:pStyle w:val="TableParagraph"/>
              <w:rPr>
                <w:sz w:val="28"/>
              </w:rPr>
            </w:pPr>
          </w:p>
        </w:tc>
        <w:tc>
          <w:tcPr>
            <w:tcW w:w="1276" w:type="dxa"/>
            <w:gridSpan w:val="3"/>
            <w:vMerge w:val="restart"/>
          </w:tcPr>
          <w:p w14:paraId="1502B4D0" w14:textId="77777777" w:rsidR="003D61CA" w:rsidRDefault="003D61CA">
            <w:pPr>
              <w:pStyle w:val="TableParagraph"/>
              <w:rPr>
                <w:sz w:val="28"/>
              </w:rPr>
            </w:pPr>
          </w:p>
        </w:tc>
        <w:tc>
          <w:tcPr>
            <w:tcW w:w="1261" w:type="dxa"/>
            <w:gridSpan w:val="2"/>
            <w:vMerge w:val="restart"/>
          </w:tcPr>
          <w:p w14:paraId="23DF5E04" w14:textId="77777777" w:rsidR="003D61CA" w:rsidRDefault="003D61CA">
            <w:pPr>
              <w:pStyle w:val="TableParagraph"/>
              <w:rPr>
                <w:sz w:val="28"/>
              </w:rPr>
            </w:pPr>
          </w:p>
        </w:tc>
        <w:tc>
          <w:tcPr>
            <w:tcW w:w="1234" w:type="dxa"/>
            <w:gridSpan w:val="2"/>
            <w:vMerge w:val="restart"/>
            <w:tcBorders>
              <w:right w:val="single" w:sz="18" w:space="0" w:color="231F20"/>
            </w:tcBorders>
          </w:tcPr>
          <w:p w14:paraId="4B2679BF" w14:textId="77777777" w:rsidR="003D61CA" w:rsidRDefault="003D61CA">
            <w:pPr>
              <w:pStyle w:val="TableParagraph"/>
              <w:rPr>
                <w:sz w:val="28"/>
              </w:rPr>
            </w:pPr>
          </w:p>
        </w:tc>
        <w:tc>
          <w:tcPr>
            <w:tcW w:w="1290" w:type="dxa"/>
            <w:gridSpan w:val="4"/>
            <w:tcBorders>
              <w:left w:val="single" w:sz="18" w:space="0" w:color="231F20"/>
            </w:tcBorders>
          </w:tcPr>
          <w:p w14:paraId="1E197A5E" w14:textId="77777777" w:rsidR="003D61CA" w:rsidRDefault="00000000">
            <w:pPr>
              <w:pStyle w:val="TableParagraph"/>
              <w:spacing w:before="53"/>
              <w:ind w:left="34"/>
              <w:jc w:val="center"/>
              <w:rPr>
                <w:sz w:val="18"/>
              </w:rPr>
            </w:pPr>
            <w:r>
              <w:rPr>
                <w:color w:val="231F20"/>
                <w:w w:val="117"/>
                <w:sz w:val="18"/>
              </w:rPr>
              <w:t>a</w:t>
            </w:r>
          </w:p>
        </w:tc>
        <w:tc>
          <w:tcPr>
            <w:tcW w:w="1243" w:type="dxa"/>
            <w:gridSpan w:val="4"/>
          </w:tcPr>
          <w:p w14:paraId="527823CA" w14:textId="77777777" w:rsidR="003D61CA" w:rsidRDefault="00000000">
            <w:pPr>
              <w:pStyle w:val="TableParagraph"/>
              <w:spacing w:before="53"/>
              <w:ind w:left="40"/>
              <w:jc w:val="center"/>
              <w:rPr>
                <w:sz w:val="18"/>
              </w:rPr>
            </w:pPr>
            <w:r>
              <w:rPr>
                <w:color w:val="231F20"/>
                <w:w w:val="108"/>
                <w:sz w:val="18"/>
              </w:rPr>
              <w:t>b</w:t>
            </w:r>
          </w:p>
        </w:tc>
        <w:tc>
          <w:tcPr>
            <w:tcW w:w="390" w:type="dxa"/>
            <w:tcBorders>
              <w:right w:val="double" w:sz="1" w:space="0" w:color="231F20"/>
            </w:tcBorders>
          </w:tcPr>
          <w:p w14:paraId="6601ECB3" w14:textId="77777777" w:rsidR="003D61CA" w:rsidRDefault="00000000">
            <w:pPr>
              <w:pStyle w:val="TableParagraph"/>
              <w:spacing w:before="64"/>
              <w:ind w:left="43" w:right="3"/>
              <w:jc w:val="center"/>
              <w:rPr>
                <w:sz w:val="18"/>
              </w:rPr>
            </w:pPr>
            <w:r>
              <w:rPr>
                <w:color w:val="231F20"/>
                <w:w w:val="125"/>
                <w:sz w:val="18"/>
              </w:rPr>
              <w:t>II.</w:t>
            </w:r>
          </w:p>
        </w:tc>
        <w:tc>
          <w:tcPr>
            <w:tcW w:w="3832" w:type="dxa"/>
            <w:tcBorders>
              <w:left w:val="double" w:sz="1" w:space="0" w:color="231F20"/>
              <w:right w:val="nil"/>
            </w:tcBorders>
          </w:tcPr>
          <w:p w14:paraId="72E27394" w14:textId="77777777" w:rsidR="003D61CA" w:rsidRDefault="003D61CA">
            <w:pPr>
              <w:pStyle w:val="TableParagraph"/>
              <w:rPr>
                <w:sz w:val="26"/>
              </w:rPr>
            </w:pPr>
          </w:p>
        </w:tc>
      </w:tr>
      <w:tr w:rsidR="003D61CA" w14:paraId="4E18241A" w14:textId="77777777">
        <w:trPr>
          <w:trHeight w:val="358"/>
        </w:trPr>
        <w:tc>
          <w:tcPr>
            <w:tcW w:w="506" w:type="dxa"/>
            <w:vMerge/>
            <w:tcBorders>
              <w:top w:val="nil"/>
              <w:left w:val="nil"/>
            </w:tcBorders>
            <w:textDirection w:val="btLr"/>
          </w:tcPr>
          <w:p w14:paraId="5DFBEF9E" w14:textId="77777777" w:rsidR="003D61CA" w:rsidRDefault="003D61CA">
            <w:pPr>
              <w:rPr>
                <w:sz w:val="2"/>
                <w:szCs w:val="2"/>
              </w:rPr>
            </w:pPr>
          </w:p>
        </w:tc>
        <w:tc>
          <w:tcPr>
            <w:tcW w:w="1029" w:type="dxa"/>
            <w:vMerge/>
            <w:tcBorders>
              <w:top w:val="nil"/>
            </w:tcBorders>
          </w:tcPr>
          <w:p w14:paraId="252464E1" w14:textId="77777777" w:rsidR="003D61CA" w:rsidRDefault="003D61CA">
            <w:pPr>
              <w:rPr>
                <w:sz w:val="2"/>
                <w:szCs w:val="2"/>
              </w:rPr>
            </w:pPr>
          </w:p>
        </w:tc>
        <w:tc>
          <w:tcPr>
            <w:tcW w:w="1245" w:type="dxa"/>
            <w:gridSpan w:val="4"/>
            <w:vMerge/>
            <w:tcBorders>
              <w:top w:val="nil"/>
            </w:tcBorders>
          </w:tcPr>
          <w:p w14:paraId="003ED579" w14:textId="77777777" w:rsidR="003D61CA" w:rsidRDefault="003D61CA">
            <w:pPr>
              <w:rPr>
                <w:sz w:val="2"/>
                <w:szCs w:val="2"/>
              </w:rPr>
            </w:pPr>
          </w:p>
        </w:tc>
        <w:tc>
          <w:tcPr>
            <w:tcW w:w="1276" w:type="dxa"/>
            <w:gridSpan w:val="3"/>
            <w:vMerge/>
            <w:tcBorders>
              <w:top w:val="nil"/>
            </w:tcBorders>
          </w:tcPr>
          <w:p w14:paraId="05902C3F" w14:textId="77777777" w:rsidR="003D61CA" w:rsidRDefault="003D61CA">
            <w:pPr>
              <w:rPr>
                <w:sz w:val="2"/>
                <w:szCs w:val="2"/>
              </w:rPr>
            </w:pPr>
          </w:p>
        </w:tc>
        <w:tc>
          <w:tcPr>
            <w:tcW w:w="1261" w:type="dxa"/>
            <w:gridSpan w:val="2"/>
            <w:vMerge/>
            <w:tcBorders>
              <w:top w:val="nil"/>
            </w:tcBorders>
          </w:tcPr>
          <w:p w14:paraId="06FE2397" w14:textId="77777777" w:rsidR="003D61CA" w:rsidRDefault="003D61CA">
            <w:pPr>
              <w:rPr>
                <w:sz w:val="2"/>
                <w:szCs w:val="2"/>
              </w:rPr>
            </w:pPr>
          </w:p>
        </w:tc>
        <w:tc>
          <w:tcPr>
            <w:tcW w:w="1234" w:type="dxa"/>
            <w:gridSpan w:val="2"/>
            <w:vMerge/>
            <w:tcBorders>
              <w:top w:val="nil"/>
              <w:right w:val="single" w:sz="18" w:space="0" w:color="231F20"/>
            </w:tcBorders>
          </w:tcPr>
          <w:p w14:paraId="5EA80A44" w14:textId="77777777" w:rsidR="003D61CA" w:rsidRDefault="003D61CA">
            <w:pPr>
              <w:rPr>
                <w:sz w:val="2"/>
                <w:szCs w:val="2"/>
              </w:rPr>
            </w:pPr>
          </w:p>
        </w:tc>
        <w:tc>
          <w:tcPr>
            <w:tcW w:w="1290" w:type="dxa"/>
            <w:gridSpan w:val="4"/>
            <w:tcBorders>
              <w:left w:val="single" w:sz="18" w:space="0" w:color="231F20"/>
              <w:bottom w:val="triple" w:sz="4" w:space="0" w:color="231F20"/>
            </w:tcBorders>
          </w:tcPr>
          <w:p w14:paraId="6F9EC561" w14:textId="77777777" w:rsidR="003D61CA" w:rsidRDefault="003D61CA">
            <w:pPr>
              <w:pStyle w:val="TableParagraph"/>
              <w:rPr>
                <w:sz w:val="26"/>
              </w:rPr>
            </w:pPr>
          </w:p>
        </w:tc>
        <w:tc>
          <w:tcPr>
            <w:tcW w:w="1243" w:type="dxa"/>
            <w:gridSpan w:val="4"/>
            <w:tcBorders>
              <w:bottom w:val="triple" w:sz="4" w:space="0" w:color="231F20"/>
            </w:tcBorders>
          </w:tcPr>
          <w:p w14:paraId="39070756" w14:textId="77777777" w:rsidR="003D61CA" w:rsidRDefault="00000000">
            <w:pPr>
              <w:pStyle w:val="TableParagraph"/>
              <w:spacing w:before="48"/>
              <w:ind w:left="36"/>
              <w:jc w:val="center"/>
              <w:rPr>
                <w:sz w:val="18"/>
              </w:rPr>
            </w:pPr>
            <w:r>
              <w:rPr>
                <w:color w:val="231F20"/>
                <w:w w:val="117"/>
                <w:sz w:val="18"/>
              </w:rPr>
              <w:t>a</w:t>
            </w:r>
          </w:p>
        </w:tc>
        <w:tc>
          <w:tcPr>
            <w:tcW w:w="390" w:type="dxa"/>
            <w:tcBorders>
              <w:bottom w:val="triple" w:sz="4" w:space="0" w:color="231F20"/>
              <w:right w:val="double" w:sz="1" w:space="0" w:color="231F20"/>
            </w:tcBorders>
          </w:tcPr>
          <w:p w14:paraId="5DB133B3" w14:textId="77777777" w:rsidR="003D61CA" w:rsidRDefault="00000000">
            <w:pPr>
              <w:pStyle w:val="TableParagraph"/>
              <w:spacing w:before="69"/>
              <w:ind w:left="43" w:right="5"/>
              <w:jc w:val="center"/>
              <w:rPr>
                <w:sz w:val="18"/>
              </w:rPr>
            </w:pPr>
            <w:r>
              <w:rPr>
                <w:color w:val="231F20"/>
                <w:w w:val="125"/>
                <w:sz w:val="18"/>
              </w:rPr>
              <w:t>III.</w:t>
            </w:r>
          </w:p>
        </w:tc>
        <w:tc>
          <w:tcPr>
            <w:tcW w:w="3832" w:type="dxa"/>
            <w:tcBorders>
              <w:left w:val="double" w:sz="1" w:space="0" w:color="231F20"/>
              <w:bottom w:val="double" w:sz="1" w:space="0" w:color="231F20"/>
              <w:right w:val="nil"/>
            </w:tcBorders>
          </w:tcPr>
          <w:p w14:paraId="7219427A" w14:textId="77777777" w:rsidR="003D61CA" w:rsidRDefault="003D61CA">
            <w:pPr>
              <w:pStyle w:val="TableParagraph"/>
              <w:rPr>
                <w:sz w:val="26"/>
              </w:rPr>
            </w:pPr>
          </w:p>
        </w:tc>
      </w:tr>
      <w:tr w:rsidR="003D61CA" w14:paraId="1BF89A56" w14:textId="77777777">
        <w:trPr>
          <w:trHeight w:val="301"/>
        </w:trPr>
        <w:tc>
          <w:tcPr>
            <w:tcW w:w="506" w:type="dxa"/>
            <w:vMerge/>
            <w:tcBorders>
              <w:top w:val="nil"/>
              <w:left w:val="nil"/>
            </w:tcBorders>
            <w:textDirection w:val="btLr"/>
          </w:tcPr>
          <w:p w14:paraId="0F2DD4F0" w14:textId="77777777" w:rsidR="003D61CA" w:rsidRDefault="003D61CA">
            <w:pPr>
              <w:rPr>
                <w:sz w:val="2"/>
                <w:szCs w:val="2"/>
              </w:rPr>
            </w:pPr>
          </w:p>
        </w:tc>
        <w:tc>
          <w:tcPr>
            <w:tcW w:w="1029" w:type="dxa"/>
            <w:vMerge/>
            <w:tcBorders>
              <w:top w:val="nil"/>
            </w:tcBorders>
          </w:tcPr>
          <w:p w14:paraId="6C4EA658" w14:textId="77777777" w:rsidR="003D61CA" w:rsidRDefault="003D61CA">
            <w:pPr>
              <w:rPr>
                <w:sz w:val="2"/>
                <w:szCs w:val="2"/>
              </w:rPr>
            </w:pPr>
          </w:p>
        </w:tc>
        <w:tc>
          <w:tcPr>
            <w:tcW w:w="1245" w:type="dxa"/>
            <w:gridSpan w:val="4"/>
            <w:vMerge/>
            <w:tcBorders>
              <w:top w:val="nil"/>
            </w:tcBorders>
          </w:tcPr>
          <w:p w14:paraId="20506FC9" w14:textId="77777777" w:rsidR="003D61CA" w:rsidRDefault="003D61CA">
            <w:pPr>
              <w:rPr>
                <w:sz w:val="2"/>
                <w:szCs w:val="2"/>
              </w:rPr>
            </w:pPr>
          </w:p>
        </w:tc>
        <w:tc>
          <w:tcPr>
            <w:tcW w:w="413" w:type="dxa"/>
          </w:tcPr>
          <w:p w14:paraId="48DD4890" w14:textId="77777777" w:rsidR="003D61CA" w:rsidRDefault="00000000">
            <w:pPr>
              <w:pStyle w:val="TableParagraph"/>
              <w:spacing w:before="23"/>
              <w:ind w:left="65" w:right="13"/>
              <w:jc w:val="center"/>
              <w:rPr>
                <w:sz w:val="18"/>
              </w:rPr>
            </w:pPr>
            <w:r>
              <w:rPr>
                <w:color w:val="231F20"/>
                <w:w w:val="130"/>
                <w:sz w:val="18"/>
              </w:rPr>
              <w:t>I.</w:t>
            </w:r>
          </w:p>
        </w:tc>
        <w:tc>
          <w:tcPr>
            <w:tcW w:w="863" w:type="dxa"/>
            <w:gridSpan w:val="2"/>
          </w:tcPr>
          <w:p w14:paraId="6C358E48" w14:textId="77777777" w:rsidR="003D61CA" w:rsidRDefault="00000000">
            <w:pPr>
              <w:pStyle w:val="TableParagraph"/>
              <w:spacing w:before="23"/>
              <w:ind w:left="27"/>
              <w:jc w:val="center"/>
              <w:rPr>
                <w:sz w:val="18"/>
              </w:rPr>
            </w:pPr>
            <w:r>
              <w:rPr>
                <w:color w:val="231F20"/>
                <w:w w:val="117"/>
                <w:sz w:val="18"/>
              </w:rPr>
              <w:t>a</w:t>
            </w:r>
          </w:p>
        </w:tc>
        <w:tc>
          <w:tcPr>
            <w:tcW w:w="1261" w:type="dxa"/>
            <w:gridSpan w:val="2"/>
          </w:tcPr>
          <w:p w14:paraId="5DA0556B" w14:textId="77777777" w:rsidR="003D61CA" w:rsidRDefault="00000000">
            <w:pPr>
              <w:pStyle w:val="TableParagraph"/>
              <w:spacing w:before="30"/>
              <w:ind w:left="19"/>
              <w:jc w:val="center"/>
              <w:rPr>
                <w:sz w:val="18"/>
              </w:rPr>
            </w:pPr>
            <w:r>
              <w:rPr>
                <w:color w:val="231F20"/>
                <w:w w:val="108"/>
                <w:sz w:val="18"/>
              </w:rPr>
              <w:t>b</w:t>
            </w:r>
          </w:p>
        </w:tc>
        <w:tc>
          <w:tcPr>
            <w:tcW w:w="619" w:type="dxa"/>
          </w:tcPr>
          <w:p w14:paraId="6AF9CE0C" w14:textId="77777777" w:rsidR="003D61CA" w:rsidRDefault="00000000">
            <w:pPr>
              <w:pStyle w:val="TableParagraph"/>
              <w:spacing w:before="26"/>
              <w:ind w:left="24"/>
              <w:jc w:val="center"/>
              <w:rPr>
                <w:sz w:val="18"/>
              </w:rPr>
            </w:pPr>
            <w:r>
              <w:rPr>
                <w:color w:val="231F20"/>
                <w:w w:val="106"/>
                <w:sz w:val="18"/>
              </w:rPr>
              <w:t>c</w:t>
            </w:r>
          </w:p>
        </w:tc>
        <w:tc>
          <w:tcPr>
            <w:tcW w:w="615" w:type="dxa"/>
            <w:tcBorders>
              <w:right w:val="single" w:sz="18" w:space="0" w:color="231F20"/>
            </w:tcBorders>
          </w:tcPr>
          <w:p w14:paraId="0C629CF2" w14:textId="77777777" w:rsidR="003D61CA" w:rsidRDefault="00000000">
            <w:pPr>
              <w:pStyle w:val="TableParagraph"/>
              <w:spacing w:before="26"/>
              <w:ind w:left="65"/>
              <w:jc w:val="center"/>
              <w:rPr>
                <w:sz w:val="18"/>
              </w:rPr>
            </w:pPr>
            <w:r>
              <w:rPr>
                <w:color w:val="231F20"/>
                <w:w w:val="116"/>
                <w:sz w:val="18"/>
              </w:rPr>
              <w:t>d</w:t>
            </w:r>
          </w:p>
        </w:tc>
        <w:tc>
          <w:tcPr>
            <w:tcW w:w="650" w:type="dxa"/>
            <w:gridSpan w:val="2"/>
            <w:tcBorders>
              <w:top w:val="triple" w:sz="4" w:space="0" w:color="231F20"/>
              <w:left w:val="single" w:sz="18" w:space="0" w:color="231F20"/>
            </w:tcBorders>
          </w:tcPr>
          <w:p w14:paraId="3E2BA9AF" w14:textId="77777777" w:rsidR="003D61CA" w:rsidRDefault="00000000">
            <w:pPr>
              <w:pStyle w:val="TableParagraph"/>
              <w:spacing w:before="34"/>
              <w:ind w:left="49"/>
              <w:jc w:val="center"/>
              <w:rPr>
                <w:sz w:val="18"/>
              </w:rPr>
            </w:pPr>
            <w:r>
              <w:rPr>
                <w:color w:val="231F20"/>
                <w:w w:val="117"/>
                <w:sz w:val="18"/>
              </w:rPr>
              <w:t>a</w:t>
            </w:r>
          </w:p>
        </w:tc>
        <w:tc>
          <w:tcPr>
            <w:tcW w:w="640" w:type="dxa"/>
            <w:gridSpan w:val="2"/>
            <w:tcBorders>
              <w:top w:val="triple" w:sz="4" w:space="0" w:color="231F20"/>
            </w:tcBorders>
          </w:tcPr>
          <w:p w14:paraId="2C197A23" w14:textId="77777777" w:rsidR="003D61CA" w:rsidRDefault="00000000">
            <w:pPr>
              <w:pStyle w:val="TableParagraph"/>
              <w:spacing w:before="34"/>
              <w:ind w:left="33"/>
              <w:jc w:val="center"/>
              <w:rPr>
                <w:sz w:val="18"/>
              </w:rPr>
            </w:pPr>
            <w:r>
              <w:rPr>
                <w:color w:val="231F20"/>
                <w:w w:val="108"/>
                <w:sz w:val="18"/>
              </w:rPr>
              <w:t>b</w:t>
            </w:r>
          </w:p>
        </w:tc>
        <w:tc>
          <w:tcPr>
            <w:tcW w:w="1243" w:type="dxa"/>
            <w:gridSpan w:val="4"/>
            <w:tcBorders>
              <w:top w:val="triple" w:sz="4" w:space="0" w:color="231F20"/>
            </w:tcBorders>
          </w:tcPr>
          <w:p w14:paraId="686F6934" w14:textId="77777777" w:rsidR="003D61CA" w:rsidRDefault="00000000">
            <w:pPr>
              <w:pStyle w:val="TableParagraph"/>
              <w:spacing w:before="17"/>
              <w:ind w:left="37"/>
              <w:jc w:val="center"/>
              <w:rPr>
                <w:sz w:val="18"/>
              </w:rPr>
            </w:pPr>
            <w:r>
              <w:rPr>
                <w:color w:val="231F20"/>
                <w:w w:val="106"/>
                <w:sz w:val="18"/>
              </w:rPr>
              <w:t>c</w:t>
            </w:r>
          </w:p>
        </w:tc>
        <w:tc>
          <w:tcPr>
            <w:tcW w:w="4222" w:type="dxa"/>
            <w:gridSpan w:val="2"/>
            <w:tcBorders>
              <w:top w:val="double" w:sz="1" w:space="0" w:color="231F20"/>
              <w:right w:val="nil"/>
            </w:tcBorders>
          </w:tcPr>
          <w:p w14:paraId="1523DD97" w14:textId="77777777" w:rsidR="003D61CA" w:rsidRDefault="00000000">
            <w:pPr>
              <w:pStyle w:val="TableParagraph"/>
              <w:tabs>
                <w:tab w:val="left" w:pos="2891"/>
              </w:tabs>
              <w:spacing w:before="47"/>
              <w:ind w:left="135" w:right="-29"/>
              <w:rPr>
                <w:sz w:val="18"/>
              </w:rPr>
            </w:pPr>
            <w:r>
              <w:rPr>
                <w:color w:val="231F20"/>
                <w:w w:val="120"/>
                <w:sz w:val="18"/>
              </w:rPr>
              <w:t>I.</w:t>
            </w:r>
            <w:r>
              <w:rPr>
                <w:color w:val="231F20"/>
                <w:w w:val="120"/>
                <w:sz w:val="18"/>
              </w:rPr>
              <w:tab/>
              <w:t>Равновесие</w:t>
            </w:r>
            <w:r>
              <w:rPr>
                <w:color w:val="231F20"/>
                <w:spacing w:val="-22"/>
                <w:w w:val="120"/>
                <w:sz w:val="18"/>
              </w:rPr>
              <w:t xml:space="preserve"> </w:t>
            </w:r>
            <w:r>
              <w:rPr>
                <w:color w:val="231F20"/>
                <w:w w:val="120"/>
                <w:sz w:val="18"/>
              </w:rPr>
              <w:t>23.</w:t>
            </w:r>
          </w:p>
        </w:tc>
      </w:tr>
      <w:tr w:rsidR="003D61CA" w14:paraId="007ACFC2" w14:textId="77777777">
        <w:trPr>
          <w:trHeight w:val="368"/>
        </w:trPr>
        <w:tc>
          <w:tcPr>
            <w:tcW w:w="506" w:type="dxa"/>
            <w:vMerge/>
            <w:tcBorders>
              <w:top w:val="nil"/>
              <w:left w:val="nil"/>
            </w:tcBorders>
            <w:textDirection w:val="btLr"/>
          </w:tcPr>
          <w:p w14:paraId="2B459CBA" w14:textId="77777777" w:rsidR="003D61CA" w:rsidRDefault="003D61CA">
            <w:pPr>
              <w:rPr>
                <w:sz w:val="2"/>
                <w:szCs w:val="2"/>
              </w:rPr>
            </w:pPr>
          </w:p>
        </w:tc>
        <w:tc>
          <w:tcPr>
            <w:tcW w:w="1029" w:type="dxa"/>
            <w:vMerge/>
            <w:tcBorders>
              <w:top w:val="nil"/>
            </w:tcBorders>
          </w:tcPr>
          <w:p w14:paraId="289A49FD" w14:textId="77777777" w:rsidR="003D61CA" w:rsidRDefault="003D61CA">
            <w:pPr>
              <w:rPr>
                <w:sz w:val="2"/>
                <w:szCs w:val="2"/>
              </w:rPr>
            </w:pPr>
          </w:p>
        </w:tc>
        <w:tc>
          <w:tcPr>
            <w:tcW w:w="1245" w:type="dxa"/>
            <w:gridSpan w:val="4"/>
            <w:vMerge/>
            <w:tcBorders>
              <w:top w:val="nil"/>
            </w:tcBorders>
          </w:tcPr>
          <w:p w14:paraId="42152E26" w14:textId="77777777" w:rsidR="003D61CA" w:rsidRDefault="003D61CA">
            <w:pPr>
              <w:rPr>
                <w:sz w:val="2"/>
                <w:szCs w:val="2"/>
              </w:rPr>
            </w:pPr>
          </w:p>
        </w:tc>
        <w:tc>
          <w:tcPr>
            <w:tcW w:w="1276" w:type="dxa"/>
            <w:gridSpan w:val="3"/>
            <w:vMerge w:val="restart"/>
          </w:tcPr>
          <w:p w14:paraId="41984D55" w14:textId="77777777" w:rsidR="003D61CA" w:rsidRDefault="003D61CA">
            <w:pPr>
              <w:pStyle w:val="TableParagraph"/>
              <w:rPr>
                <w:sz w:val="28"/>
              </w:rPr>
            </w:pPr>
          </w:p>
        </w:tc>
        <w:tc>
          <w:tcPr>
            <w:tcW w:w="1261" w:type="dxa"/>
            <w:gridSpan w:val="2"/>
            <w:vMerge w:val="restart"/>
          </w:tcPr>
          <w:p w14:paraId="0ADB9471" w14:textId="77777777" w:rsidR="003D61CA" w:rsidRDefault="003D61CA">
            <w:pPr>
              <w:pStyle w:val="TableParagraph"/>
              <w:rPr>
                <w:sz w:val="28"/>
              </w:rPr>
            </w:pPr>
          </w:p>
        </w:tc>
        <w:tc>
          <w:tcPr>
            <w:tcW w:w="1234" w:type="dxa"/>
            <w:gridSpan w:val="2"/>
            <w:vMerge w:val="restart"/>
            <w:tcBorders>
              <w:right w:val="single" w:sz="18" w:space="0" w:color="231F20"/>
            </w:tcBorders>
          </w:tcPr>
          <w:p w14:paraId="24DA6F5F" w14:textId="77777777" w:rsidR="003D61CA" w:rsidRDefault="003D61CA">
            <w:pPr>
              <w:pStyle w:val="TableParagraph"/>
              <w:rPr>
                <w:sz w:val="28"/>
              </w:rPr>
            </w:pPr>
          </w:p>
        </w:tc>
        <w:tc>
          <w:tcPr>
            <w:tcW w:w="436" w:type="dxa"/>
            <w:tcBorders>
              <w:left w:val="single" w:sz="18" w:space="0" w:color="231F20"/>
              <w:bottom w:val="double" w:sz="1" w:space="0" w:color="231F20"/>
            </w:tcBorders>
          </w:tcPr>
          <w:p w14:paraId="6AEF4B74" w14:textId="77777777" w:rsidR="003D61CA" w:rsidRDefault="00000000">
            <w:pPr>
              <w:pStyle w:val="TableParagraph"/>
              <w:spacing w:before="71"/>
              <w:ind w:right="132"/>
              <w:jc w:val="right"/>
              <w:rPr>
                <w:sz w:val="18"/>
              </w:rPr>
            </w:pPr>
            <w:r>
              <w:rPr>
                <w:color w:val="231F20"/>
                <w:w w:val="117"/>
                <w:sz w:val="18"/>
              </w:rPr>
              <w:t>a</w:t>
            </w:r>
          </w:p>
        </w:tc>
        <w:tc>
          <w:tcPr>
            <w:tcW w:w="427" w:type="dxa"/>
            <w:gridSpan w:val="2"/>
            <w:tcBorders>
              <w:bottom w:val="double" w:sz="1" w:space="0" w:color="231F20"/>
            </w:tcBorders>
          </w:tcPr>
          <w:p w14:paraId="792E86F7" w14:textId="77777777" w:rsidR="003D61CA" w:rsidRDefault="00000000">
            <w:pPr>
              <w:pStyle w:val="TableParagraph"/>
              <w:spacing w:before="71"/>
              <w:ind w:left="36"/>
              <w:jc w:val="center"/>
              <w:rPr>
                <w:sz w:val="18"/>
              </w:rPr>
            </w:pPr>
            <w:r>
              <w:rPr>
                <w:color w:val="231F20"/>
                <w:w w:val="108"/>
                <w:sz w:val="18"/>
              </w:rPr>
              <w:t>b</w:t>
            </w:r>
          </w:p>
        </w:tc>
        <w:tc>
          <w:tcPr>
            <w:tcW w:w="427" w:type="dxa"/>
            <w:tcBorders>
              <w:bottom w:val="double" w:sz="1" w:space="0" w:color="231F20"/>
            </w:tcBorders>
          </w:tcPr>
          <w:p w14:paraId="08FCAC3E" w14:textId="77777777" w:rsidR="003D61CA" w:rsidRDefault="00000000">
            <w:pPr>
              <w:pStyle w:val="TableParagraph"/>
              <w:spacing w:before="71"/>
              <w:ind w:left="31"/>
              <w:jc w:val="center"/>
              <w:rPr>
                <w:sz w:val="18"/>
              </w:rPr>
            </w:pPr>
            <w:r>
              <w:rPr>
                <w:color w:val="231F20"/>
                <w:w w:val="106"/>
                <w:sz w:val="18"/>
              </w:rPr>
              <w:t>c</w:t>
            </w:r>
          </w:p>
        </w:tc>
        <w:tc>
          <w:tcPr>
            <w:tcW w:w="385" w:type="dxa"/>
            <w:tcBorders>
              <w:bottom w:val="double" w:sz="1" w:space="0" w:color="231F20"/>
            </w:tcBorders>
          </w:tcPr>
          <w:p w14:paraId="60687966" w14:textId="77777777" w:rsidR="003D61CA" w:rsidRDefault="00000000">
            <w:pPr>
              <w:pStyle w:val="TableParagraph"/>
              <w:spacing w:before="71"/>
              <w:ind w:left="161"/>
              <w:rPr>
                <w:sz w:val="18"/>
              </w:rPr>
            </w:pPr>
            <w:r>
              <w:rPr>
                <w:color w:val="231F20"/>
                <w:w w:val="116"/>
                <w:sz w:val="18"/>
              </w:rPr>
              <w:t>d</w:t>
            </w:r>
          </w:p>
        </w:tc>
        <w:tc>
          <w:tcPr>
            <w:tcW w:w="427" w:type="dxa"/>
            <w:gridSpan w:val="2"/>
            <w:tcBorders>
              <w:bottom w:val="double" w:sz="1" w:space="0" w:color="231F20"/>
            </w:tcBorders>
          </w:tcPr>
          <w:p w14:paraId="230624B5" w14:textId="77777777" w:rsidR="003D61CA" w:rsidRDefault="00000000">
            <w:pPr>
              <w:pStyle w:val="TableParagraph"/>
              <w:spacing w:before="71"/>
              <w:ind w:left="202"/>
              <w:rPr>
                <w:sz w:val="18"/>
              </w:rPr>
            </w:pPr>
            <w:r>
              <w:rPr>
                <w:color w:val="231F20"/>
                <w:w w:val="108"/>
                <w:sz w:val="18"/>
              </w:rPr>
              <w:t>e</w:t>
            </w:r>
          </w:p>
        </w:tc>
        <w:tc>
          <w:tcPr>
            <w:tcW w:w="431" w:type="dxa"/>
            <w:tcBorders>
              <w:bottom w:val="double" w:sz="1" w:space="0" w:color="231F20"/>
            </w:tcBorders>
          </w:tcPr>
          <w:p w14:paraId="3DBB07C0" w14:textId="77777777" w:rsidR="003D61CA" w:rsidRDefault="00000000">
            <w:pPr>
              <w:pStyle w:val="TableParagraph"/>
              <w:spacing w:before="71"/>
              <w:ind w:left="206"/>
              <w:rPr>
                <w:sz w:val="18"/>
              </w:rPr>
            </w:pPr>
            <w:r>
              <w:rPr>
                <w:color w:val="231F20"/>
                <w:w w:val="131"/>
                <w:sz w:val="18"/>
              </w:rPr>
              <w:t>f</w:t>
            </w:r>
          </w:p>
        </w:tc>
        <w:tc>
          <w:tcPr>
            <w:tcW w:w="390" w:type="dxa"/>
            <w:tcBorders>
              <w:bottom w:val="double" w:sz="1" w:space="0" w:color="231F20"/>
              <w:right w:val="double" w:sz="1" w:space="0" w:color="231F20"/>
            </w:tcBorders>
          </w:tcPr>
          <w:p w14:paraId="4B251BFA" w14:textId="77777777" w:rsidR="003D61CA" w:rsidRDefault="00000000">
            <w:pPr>
              <w:pStyle w:val="TableParagraph"/>
              <w:spacing w:before="58"/>
              <w:ind w:left="43" w:right="3"/>
              <w:jc w:val="center"/>
              <w:rPr>
                <w:sz w:val="18"/>
              </w:rPr>
            </w:pPr>
            <w:r>
              <w:rPr>
                <w:color w:val="231F20"/>
                <w:w w:val="125"/>
                <w:sz w:val="18"/>
              </w:rPr>
              <w:t>II.</w:t>
            </w:r>
          </w:p>
        </w:tc>
        <w:tc>
          <w:tcPr>
            <w:tcW w:w="3832" w:type="dxa"/>
            <w:tcBorders>
              <w:left w:val="double" w:sz="1" w:space="0" w:color="231F20"/>
              <w:bottom w:val="double" w:sz="1" w:space="0" w:color="231F20"/>
              <w:right w:val="nil"/>
            </w:tcBorders>
          </w:tcPr>
          <w:p w14:paraId="69AF2DBE" w14:textId="77777777" w:rsidR="003D61CA" w:rsidRDefault="003D61CA">
            <w:pPr>
              <w:pStyle w:val="TableParagraph"/>
              <w:rPr>
                <w:sz w:val="28"/>
              </w:rPr>
            </w:pPr>
          </w:p>
        </w:tc>
      </w:tr>
      <w:tr w:rsidR="003D61CA" w14:paraId="26E7F2EB" w14:textId="77777777">
        <w:trPr>
          <w:trHeight w:val="311"/>
        </w:trPr>
        <w:tc>
          <w:tcPr>
            <w:tcW w:w="506" w:type="dxa"/>
            <w:vMerge/>
            <w:tcBorders>
              <w:top w:val="nil"/>
              <w:left w:val="nil"/>
            </w:tcBorders>
            <w:textDirection w:val="btLr"/>
          </w:tcPr>
          <w:p w14:paraId="0280F104" w14:textId="77777777" w:rsidR="003D61CA" w:rsidRDefault="003D61CA">
            <w:pPr>
              <w:rPr>
                <w:sz w:val="2"/>
                <w:szCs w:val="2"/>
              </w:rPr>
            </w:pPr>
          </w:p>
        </w:tc>
        <w:tc>
          <w:tcPr>
            <w:tcW w:w="1029" w:type="dxa"/>
            <w:vMerge/>
            <w:tcBorders>
              <w:top w:val="nil"/>
            </w:tcBorders>
          </w:tcPr>
          <w:p w14:paraId="27AAC806" w14:textId="77777777" w:rsidR="003D61CA" w:rsidRDefault="003D61CA">
            <w:pPr>
              <w:rPr>
                <w:sz w:val="2"/>
                <w:szCs w:val="2"/>
              </w:rPr>
            </w:pPr>
          </w:p>
        </w:tc>
        <w:tc>
          <w:tcPr>
            <w:tcW w:w="1245" w:type="dxa"/>
            <w:gridSpan w:val="4"/>
            <w:vMerge/>
            <w:tcBorders>
              <w:top w:val="nil"/>
            </w:tcBorders>
          </w:tcPr>
          <w:p w14:paraId="5DC85B8A" w14:textId="77777777" w:rsidR="003D61CA" w:rsidRDefault="003D61CA">
            <w:pPr>
              <w:rPr>
                <w:sz w:val="2"/>
                <w:szCs w:val="2"/>
              </w:rPr>
            </w:pPr>
          </w:p>
        </w:tc>
        <w:tc>
          <w:tcPr>
            <w:tcW w:w="1276" w:type="dxa"/>
            <w:gridSpan w:val="3"/>
            <w:vMerge/>
            <w:tcBorders>
              <w:top w:val="nil"/>
            </w:tcBorders>
          </w:tcPr>
          <w:p w14:paraId="6A6CA804" w14:textId="77777777" w:rsidR="003D61CA" w:rsidRDefault="003D61CA">
            <w:pPr>
              <w:rPr>
                <w:sz w:val="2"/>
                <w:szCs w:val="2"/>
              </w:rPr>
            </w:pPr>
          </w:p>
        </w:tc>
        <w:tc>
          <w:tcPr>
            <w:tcW w:w="1261" w:type="dxa"/>
            <w:gridSpan w:val="2"/>
            <w:vMerge/>
            <w:tcBorders>
              <w:top w:val="nil"/>
            </w:tcBorders>
          </w:tcPr>
          <w:p w14:paraId="657692BE" w14:textId="77777777" w:rsidR="003D61CA" w:rsidRDefault="003D61CA">
            <w:pPr>
              <w:rPr>
                <w:sz w:val="2"/>
                <w:szCs w:val="2"/>
              </w:rPr>
            </w:pPr>
          </w:p>
        </w:tc>
        <w:tc>
          <w:tcPr>
            <w:tcW w:w="1234" w:type="dxa"/>
            <w:gridSpan w:val="2"/>
            <w:vMerge/>
            <w:tcBorders>
              <w:top w:val="nil"/>
              <w:right w:val="single" w:sz="18" w:space="0" w:color="231F20"/>
            </w:tcBorders>
          </w:tcPr>
          <w:p w14:paraId="10E87571" w14:textId="77777777" w:rsidR="003D61CA" w:rsidRDefault="003D61CA">
            <w:pPr>
              <w:rPr>
                <w:sz w:val="2"/>
                <w:szCs w:val="2"/>
              </w:rPr>
            </w:pPr>
          </w:p>
        </w:tc>
        <w:tc>
          <w:tcPr>
            <w:tcW w:w="650" w:type="dxa"/>
            <w:gridSpan w:val="2"/>
            <w:tcBorders>
              <w:top w:val="double" w:sz="1" w:space="0" w:color="231F20"/>
              <w:left w:val="single" w:sz="18" w:space="0" w:color="231F20"/>
            </w:tcBorders>
          </w:tcPr>
          <w:p w14:paraId="40EE318A" w14:textId="77777777" w:rsidR="003D61CA" w:rsidRDefault="00000000">
            <w:pPr>
              <w:pStyle w:val="TableParagraph"/>
              <w:spacing w:before="40"/>
              <w:ind w:left="49"/>
              <w:jc w:val="center"/>
              <w:rPr>
                <w:sz w:val="18"/>
              </w:rPr>
            </w:pPr>
            <w:r>
              <w:rPr>
                <w:color w:val="231F20"/>
                <w:w w:val="117"/>
                <w:sz w:val="18"/>
              </w:rPr>
              <w:t>a</w:t>
            </w:r>
          </w:p>
        </w:tc>
        <w:tc>
          <w:tcPr>
            <w:tcW w:w="640" w:type="dxa"/>
            <w:gridSpan w:val="2"/>
            <w:tcBorders>
              <w:top w:val="double" w:sz="1" w:space="0" w:color="231F20"/>
            </w:tcBorders>
          </w:tcPr>
          <w:p w14:paraId="0CEF4B89" w14:textId="77777777" w:rsidR="003D61CA" w:rsidRDefault="00000000">
            <w:pPr>
              <w:pStyle w:val="TableParagraph"/>
              <w:spacing w:before="40"/>
              <w:ind w:left="33"/>
              <w:jc w:val="center"/>
              <w:rPr>
                <w:sz w:val="18"/>
              </w:rPr>
            </w:pPr>
            <w:r>
              <w:rPr>
                <w:color w:val="231F20"/>
                <w:w w:val="108"/>
                <w:sz w:val="18"/>
              </w:rPr>
              <w:t>b</w:t>
            </w:r>
          </w:p>
        </w:tc>
        <w:tc>
          <w:tcPr>
            <w:tcW w:w="1243" w:type="dxa"/>
            <w:gridSpan w:val="4"/>
            <w:tcBorders>
              <w:top w:val="double" w:sz="1" w:space="0" w:color="231F20"/>
            </w:tcBorders>
          </w:tcPr>
          <w:p w14:paraId="5331766C" w14:textId="77777777" w:rsidR="003D61CA" w:rsidRDefault="00000000">
            <w:pPr>
              <w:pStyle w:val="TableParagraph"/>
              <w:spacing w:before="23"/>
              <w:ind w:left="37"/>
              <w:jc w:val="center"/>
              <w:rPr>
                <w:sz w:val="18"/>
              </w:rPr>
            </w:pPr>
            <w:r>
              <w:rPr>
                <w:color w:val="231F20"/>
                <w:w w:val="106"/>
                <w:sz w:val="18"/>
              </w:rPr>
              <w:t>c</w:t>
            </w:r>
          </w:p>
        </w:tc>
        <w:tc>
          <w:tcPr>
            <w:tcW w:w="4222" w:type="dxa"/>
            <w:gridSpan w:val="2"/>
            <w:tcBorders>
              <w:top w:val="double" w:sz="1" w:space="0" w:color="231F20"/>
              <w:right w:val="nil"/>
            </w:tcBorders>
          </w:tcPr>
          <w:p w14:paraId="2B98FB28" w14:textId="77777777" w:rsidR="003D61CA" w:rsidRDefault="00000000">
            <w:pPr>
              <w:pStyle w:val="TableParagraph"/>
              <w:tabs>
                <w:tab w:val="left" w:pos="3402"/>
              </w:tabs>
              <w:spacing w:before="48"/>
              <w:ind w:left="135" w:right="-29"/>
              <w:rPr>
                <w:sz w:val="18"/>
              </w:rPr>
            </w:pPr>
            <w:r>
              <w:rPr>
                <w:color w:val="231F20"/>
                <w:w w:val="120"/>
                <w:sz w:val="18"/>
              </w:rPr>
              <w:t>I.</w:t>
            </w:r>
            <w:r>
              <w:rPr>
                <w:color w:val="231F20"/>
                <w:w w:val="120"/>
                <w:sz w:val="18"/>
              </w:rPr>
              <w:tab/>
            </w:r>
            <w:r>
              <w:rPr>
                <w:color w:val="231F20"/>
                <w:w w:val="120"/>
                <w:position w:val="2"/>
                <w:sz w:val="18"/>
              </w:rPr>
              <w:t>Мячи</w:t>
            </w:r>
            <w:r>
              <w:rPr>
                <w:color w:val="231F20"/>
                <w:spacing w:val="-3"/>
                <w:w w:val="120"/>
                <w:position w:val="2"/>
                <w:sz w:val="18"/>
              </w:rPr>
              <w:t xml:space="preserve"> </w:t>
            </w:r>
            <w:r>
              <w:rPr>
                <w:color w:val="231F20"/>
                <w:w w:val="120"/>
                <w:position w:val="2"/>
                <w:sz w:val="18"/>
              </w:rPr>
              <w:t>24.</w:t>
            </w:r>
          </w:p>
        </w:tc>
      </w:tr>
      <w:tr w:rsidR="003D61CA" w14:paraId="17622EB1" w14:textId="77777777">
        <w:trPr>
          <w:trHeight w:val="349"/>
        </w:trPr>
        <w:tc>
          <w:tcPr>
            <w:tcW w:w="506" w:type="dxa"/>
            <w:vMerge/>
            <w:tcBorders>
              <w:top w:val="nil"/>
              <w:left w:val="nil"/>
            </w:tcBorders>
            <w:textDirection w:val="btLr"/>
          </w:tcPr>
          <w:p w14:paraId="2B5EDC7E" w14:textId="77777777" w:rsidR="003D61CA" w:rsidRDefault="003D61CA">
            <w:pPr>
              <w:rPr>
                <w:sz w:val="2"/>
                <w:szCs w:val="2"/>
              </w:rPr>
            </w:pPr>
          </w:p>
        </w:tc>
        <w:tc>
          <w:tcPr>
            <w:tcW w:w="1029" w:type="dxa"/>
            <w:vMerge/>
            <w:tcBorders>
              <w:top w:val="nil"/>
            </w:tcBorders>
          </w:tcPr>
          <w:p w14:paraId="713D8D4F" w14:textId="77777777" w:rsidR="003D61CA" w:rsidRDefault="003D61CA">
            <w:pPr>
              <w:rPr>
                <w:sz w:val="2"/>
                <w:szCs w:val="2"/>
              </w:rPr>
            </w:pPr>
          </w:p>
        </w:tc>
        <w:tc>
          <w:tcPr>
            <w:tcW w:w="1245" w:type="dxa"/>
            <w:gridSpan w:val="4"/>
            <w:vMerge/>
            <w:tcBorders>
              <w:top w:val="nil"/>
            </w:tcBorders>
          </w:tcPr>
          <w:p w14:paraId="61631119" w14:textId="77777777" w:rsidR="003D61CA" w:rsidRDefault="003D61CA">
            <w:pPr>
              <w:rPr>
                <w:sz w:val="2"/>
                <w:szCs w:val="2"/>
              </w:rPr>
            </w:pPr>
          </w:p>
        </w:tc>
        <w:tc>
          <w:tcPr>
            <w:tcW w:w="1276" w:type="dxa"/>
            <w:gridSpan w:val="3"/>
            <w:vMerge/>
            <w:tcBorders>
              <w:top w:val="nil"/>
            </w:tcBorders>
          </w:tcPr>
          <w:p w14:paraId="3093E099" w14:textId="77777777" w:rsidR="003D61CA" w:rsidRDefault="003D61CA">
            <w:pPr>
              <w:rPr>
                <w:sz w:val="2"/>
                <w:szCs w:val="2"/>
              </w:rPr>
            </w:pPr>
          </w:p>
        </w:tc>
        <w:tc>
          <w:tcPr>
            <w:tcW w:w="1261" w:type="dxa"/>
            <w:gridSpan w:val="2"/>
            <w:vMerge/>
            <w:tcBorders>
              <w:top w:val="nil"/>
            </w:tcBorders>
          </w:tcPr>
          <w:p w14:paraId="341C125E" w14:textId="77777777" w:rsidR="003D61CA" w:rsidRDefault="003D61CA">
            <w:pPr>
              <w:rPr>
                <w:sz w:val="2"/>
                <w:szCs w:val="2"/>
              </w:rPr>
            </w:pPr>
          </w:p>
        </w:tc>
        <w:tc>
          <w:tcPr>
            <w:tcW w:w="1234" w:type="dxa"/>
            <w:gridSpan w:val="2"/>
            <w:vMerge/>
            <w:tcBorders>
              <w:top w:val="nil"/>
              <w:right w:val="single" w:sz="18" w:space="0" w:color="231F20"/>
            </w:tcBorders>
          </w:tcPr>
          <w:p w14:paraId="33F9703F" w14:textId="77777777" w:rsidR="003D61CA" w:rsidRDefault="003D61CA">
            <w:pPr>
              <w:rPr>
                <w:sz w:val="2"/>
                <w:szCs w:val="2"/>
              </w:rPr>
            </w:pPr>
          </w:p>
        </w:tc>
        <w:tc>
          <w:tcPr>
            <w:tcW w:w="1290" w:type="dxa"/>
            <w:gridSpan w:val="4"/>
            <w:tcBorders>
              <w:left w:val="single" w:sz="18" w:space="0" w:color="231F20"/>
            </w:tcBorders>
          </w:tcPr>
          <w:p w14:paraId="03540166" w14:textId="77777777" w:rsidR="003D61CA" w:rsidRDefault="003D61CA">
            <w:pPr>
              <w:pStyle w:val="TableParagraph"/>
              <w:rPr>
                <w:sz w:val="26"/>
              </w:rPr>
            </w:pPr>
          </w:p>
        </w:tc>
        <w:tc>
          <w:tcPr>
            <w:tcW w:w="1243" w:type="dxa"/>
            <w:gridSpan w:val="4"/>
          </w:tcPr>
          <w:p w14:paraId="48C657BB" w14:textId="77777777" w:rsidR="003D61CA" w:rsidRDefault="00000000">
            <w:pPr>
              <w:pStyle w:val="TableParagraph"/>
              <w:spacing w:before="59"/>
              <w:ind w:left="36"/>
              <w:jc w:val="center"/>
              <w:rPr>
                <w:sz w:val="18"/>
              </w:rPr>
            </w:pPr>
            <w:r>
              <w:rPr>
                <w:color w:val="231F20"/>
                <w:w w:val="117"/>
                <w:sz w:val="18"/>
              </w:rPr>
              <w:t>a</w:t>
            </w:r>
          </w:p>
        </w:tc>
        <w:tc>
          <w:tcPr>
            <w:tcW w:w="390" w:type="dxa"/>
            <w:tcBorders>
              <w:right w:val="double" w:sz="1" w:space="0" w:color="231F20"/>
            </w:tcBorders>
          </w:tcPr>
          <w:p w14:paraId="7C208B2E" w14:textId="77777777" w:rsidR="003D61CA" w:rsidRDefault="00000000">
            <w:pPr>
              <w:pStyle w:val="TableParagraph"/>
              <w:spacing w:before="69"/>
              <w:ind w:left="43" w:right="3"/>
              <w:jc w:val="center"/>
              <w:rPr>
                <w:sz w:val="18"/>
              </w:rPr>
            </w:pPr>
            <w:r>
              <w:rPr>
                <w:color w:val="231F20"/>
                <w:w w:val="125"/>
                <w:sz w:val="18"/>
              </w:rPr>
              <w:t>II.</w:t>
            </w:r>
          </w:p>
        </w:tc>
        <w:tc>
          <w:tcPr>
            <w:tcW w:w="3832" w:type="dxa"/>
            <w:tcBorders>
              <w:left w:val="double" w:sz="1" w:space="0" w:color="231F20"/>
              <w:right w:val="nil"/>
            </w:tcBorders>
          </w:tcPr>
          <w:p w14:paraId="07886A49" w14:textId="77777777" w:rsidR="003D61CA" w:rsidRDefault="003D61CA">
            <w:pPr>
              <w:pStyle w:val="TableParagraph"/>
              <w:rPr>
                <w:sz w:val="26"/>
              </w:rPr>
            </w:pPr>
          </w:p>
        </w:tc>
      </w:tr>
      <w:tr w:rsidR="003D61CA" w14:paraId="2770FE88" w14:textId="77777777">
        <w:trPr>
          <w:trHeight w:val="350"/>
        </w:trPr>
        <w:tc>
          <w:tcPr>
            <w:tcW w:w="506" w:type="dxa"/>
            <w:vMerge/>
            <w:tcBorders>
              <w:top w:val="nil"/>
              <w:left w:val="nil"/>
            </w:tcBorders>
            <w:textDirection w:val="btLr"/>
          </w:tcPr>
          <w:p w14:paraId="2CA5EA4F" w14:textId="77777777" w:rsidR="003D61CA" w:rsidRDefault="003D61CA">
            <w:pPr>
              <w:rPr>
                <w:sz w:val="2"/>
                <w:szCs w:val="2"/>
              </w:rPr>
            </w:pPr>
          </w:p>
        </w:tc>
        <w:tc>
          <w:tcPr>
            <w:tcW w:w="1029" w:type="dxa"/>
            <w:vMerge/>
            <w:tcBorders>
              <w:top w:val="nil"/>
            </w:tcBorders>
          </w:tcPr>
          <w:p w14:paraId="741AA067" w14:textId="77777777" w:rsidR="003D61CA" w:rsidRDefault="003D61CA">
            <w:pPr>
              <w:rPr>
                <w:sz w:val="2"/>
                <w:szCs w:val="2"/>
              </w:rPr>
            </w:pPr>
          </w:p>
        </w:tc>
        <w:tc>
          <w:tcPr>
            <w:tcW w:w="1245" w:type="dxa"/>
            <w:gridSpan w:val="4"/>
            <w:vMerge/>
            <w:tcBorders>
              <w:top w:val="nil"/>
            </w:tcBorders>
          </w:tcPr>
          <w:p w14:paraId="3C88891A" w14:textId="77777777" w:rsidR="003D61CA" w:rsidRDefault="003D61CA">
            <w:pPr>
              <w:rPr>
                <w:sz w:val="2"/>
                <w:szCs w:val="2"/>
              </w:rPr>
            </w:pPr>
          </w:p>
        </w:tc>
        <w:tc>
          <w:tcPr>
            <w:tcW w:w="1276" w:type="dxa"/>
            <w:gridSpan w:val="3"/>
            <w:vMerge/>
            <w:tcBorders>
              <w:top w:val="nil"/>
            </w:tcBorders>
          </w:tcPr>
          <w:p w14:paraId="5D0083AF" w14:textId="77777777" w:rsidR="003D61CA" w:rsidRDefault="003D61CA">
            <w:pPr>
              <w:rPr>
                <w:sz w:val="2"/>
                <w:szCs w:val="2"/>
              </w:rPr>
            </w:pPr>
          </w:p>
        </w:tc>
        <w:tc>
          <w:tcPr>
            <w:tcW w:w="1261" w:type="dxa"/>
            <w:gridSpan w:val="2"/>
            <w:vMerge/>
            <w:tcBorders>
              <w:top w:val="nil"/>
            </w:tcBorders>
          </w:tcPr>
          <w:p w14:paraId="77C8B739" w14:textId="77777777" w:rsidR="003D61CA" w:rsidRDefault="003D61CA">
            <w:pPr>
              <w:rPr>
                <w:sz w:val="2"/>
                <w:szCs w:val="2"/>
              </w:rPr>
            </w:pPr>
          </w:p>
        </w:tc>
        <w:tc>
          <w:tcPr>
            <w:tcW w:w="1234" w:type="dxa"/>
            <w:gridSpan w:val="2"/>
            <w:vMerge/>
            <w:tcBorders>
              <w:top w:val="nil"/>
              <w:right w:val="single" w:sz="18" w:space="0" w:color="231F20"/>
            </w:tcBorders>
          </w:tcPr>
          <w:p w14:paraId="6A2A0010" w14:textId="77777777" w:rsidR="003D61CA" w:rsidRDefault="003D61CA">
            <w:pPr>
              <w:rPr>
                <w:sz w:val="2"/>
                <w:szCs w:val="2"/>
              </w:rPr>
            </w:pPr>
          </w:p>
        </w:tc>
        <w:tc>
          <w:tcPr>
            <w:tcW w:w="650" w:type="dxa"/>
            <w:gridSpan w:val="2"/>
            <w:tcBorders>
              <w:left w:val="single" w:sz="18" w:space="0" w:color="231F20"/>
            </w:tcBorders>
          </w:tcPr>
          <w:p w14:paraId="6851577A" w14:textId="77777777" w:rsidR="003D61CA" w:rsidRDefault="00000000">
            <w:pPr>
              <w:pStyle w:val="TableParagraph"/>
              <w:spacing w:before="73"/>
              <w:ind w:left="49"/>
              <w:jc w:val="center"/>
              <w:rPr>
                <w:sz w:val="18"/>
              </w:rPr>
            </w:pPr>
            <w:r>
              <w:rPr>
                <w:color w:val="231F20"/>
                <w:w w:val="117"/>
                <w:sz w:val="18"/>
              </w:rPr>
              <w:t>a</w:t>
            </w:r>
          </w:p>
        </w:tc>
        <w:tc>
          <w:tcPr>
            <w:tcW w:w="640" w:type="dxa"/>
            <w:gridSpan w:val="2"/>
          </w:tcPr>
          <w:p w14:paraId="1395D238" w14:textId="77777777" w:rsidR="003D61CA" w:rsidRDefault="00000000">
            <w:pPr>
              <w:pStyle w:val="TableParagraph"/>
              <w:spacing w:before="73"/>
              <w:ind w:left="33"/>
              <w:jc w:val="center"/>
              <w:rPr>
                <w:sz w:val="18"/>
              </w:rPr>
            </w:pPr>
            <w:r>
              <w:rPr>
                <w:color w:val="231F20"/>
                <w:w w:val="108"/>
                <w:sz w:val="18"/>
              </w:rPr>
              <w:t>b</w:t>
            </w:r>
          </w:p>
        </w:tc>
        <w:tc>
          <w:tcPr>
            <w:tcW w:w="1243" w:type="dxa"/>
            <w:gridSpan w:val="4"/>
          </w:tcPr>
          <w:p w14:paraId="75AE5B39" w14:textId="77777777" w:rsidR="003D61CA" w:rsidRDefault="00000000">
            <w:pPr>
              <w:pStyle w:val="TableParagraph"/>
              <w:spacing w:before="56"/>
              <w:ind w:left="37"/>
              <w:jc w:val="center"/>
              <w:rPr>
                <w:sz w:val="18"/>
              </w:rPr>
            </w:pPr>
            <w:r>
              <w:rPr>
                <w:color w:val="231F20"/>
                <w:w w:val="106"/>
                <w:sz w:val="18"/>
              </w:rPr>
              <w:t>c</w:t>
            </w:r>
          </w:p>
        </w:tc>
        <w:tc>
          <w:tcPr>
            <w:tcW w:w="4222" w:type="dxa"/>
            <w:gridSpan w:val="2"/>
            <w:tcBorders>
              <w:right w:val="nil"/>
            </w:tcBorders>
          </w:tcPr>
          <w:p w14:paraId="3CEE9258" w14:textId="77777777" w:rsidR="003D61CA" w:rsidRDefault="00000000">
            <w:pPr>
              <w:pStyle w:val="TableParagraph"/>
              <w:spacing w:before="65"/>
              <w:ind w:left="1542" w:right="-29"/>
              <w:rPr>
                <w:sz w:val="18"/>
              </w:rPr>
            </w:pPr>
            <w:r>
              <w:rPr>
                <w:color w:val="231F20"/>
                <w:w w:val="115"/>
                <w:sz w:val="18"/>
              </w:rPr>
              <w:t>Одевание верхней одежды</w:t>
            </w:r>
            <w:r>
              <w:rPr>
                <w:color w:val="231F20"/>
                <w:spacing w:val="19"/>
                <w:w w:val="115"/>
                <w:sz w:val="18"/>
              </w:rPr>
              <w:t xml:space="preserve"> </w:t>
            </w:r>
            <w:r>
              <w:rPr>
                <w:color w:val="231F20"/>
                <w:w w:val="115"/>
                <w:sz w:val="18"/>
              </w:rPr>
              <w:t>25.</w:t>
            </w:r>
          </w:p>
        </w:tc>
      </w:tr>
    </w:tbl>
    <w:p w14:paraId="34E1629A" w14:textId="77777777" w:rsidR="003D61CA" w:rsidRDefault="003D61CA">
      <w:pPr>
        <w:rPr>
          <w:sz w:val="18"/>
        </w:rPr>
        <w:sectPr w:rsidR="003D61CA">
          <w:headerReference w:type="default" r:id="rId67"/>
          <w:pgSz w:w="16840" w:h="11910" w:orient="landscape"/>
          <w:pgMar w:top="0" w:right="1780" w:bottom="280" w:left="0" w:header="0" w:footer="0" w:gutter="0"/>
          <w:cols w:space="720"/>
        </w:sectPr>
      </w:pPr>
    </w:p>
    <w:p w14:paraId="45907474" w14:textId="77777777" w:rsidR="003D61CA" w:rsidRDefault="003D61CA">
      <w:pPr>
        <w:pStyle w:val="BodyText"/>
        <w:rPr>
          <w:sz w:val="20"/>
        </w:rPr>
      </w:pPr>
    </w:p>
    <w:p w14:paraId="51D05D0F" w14:textId="77777777" w:rsidR="003D61CA" w:rsidRDefault="003D61CA">
      <w:pPr>
        <w:pStyle w:val="BodyText"/>
        <w:rPr>
          <w:sz w:val="20"/>
        </w:rPr>
      </w:pPr>
    </w:p>
    <w:p w14:paraId="418ED6E6" w14:textId="77777777" w:rsidR="003D61CA" w:rsidRDefault="003D61CA">
      <w:pPr>
        <w:pStyle w:val="BodyText"/>
        <w:rPr>
          <w:sz w:val="20"/>
        </w:rPr>
      </w:pPr>
    </w:p>
    <w:p w14:paraId="1FD71637" w14:textId="77777777" w:rsidR="003D61CA" w:rsidRDefault="003D61CA">
      <w:pPr>
        <w:pStyle w:val="BodyText"/>
        <w:spacing w:before="9"/>
        <w:rPr>
          <w:sz w:val="19"/>
        </w:rPr>
      </w:pPr>
    </w:p>
    <w:p w14:paraId="197BFB99" w14:textId="77777777" w:rsidR="003D61CA" w:rsidRDefault="00000000">
      <w:pPr>
        <w:spacing w:line="223" w:lineRule="exact"/>
        <w:ind w:left="6824" w:right="5329"/>
        <w:jc w:val="center"/>
        <w:rPr>
          <w:rFonts w:ascii="Georgia" w:hAnsi="Georgia"/>
          <w:b/>
          <w:sz w:val="20"/>
        </w:rPr>
      </w:pPr>
      <w:r>
        <w:rPr>
          <w:rFonts w:ascii="Georgia" w:hAnsi="Georgia"/>
          <w:b/>
          <w:color w:val="231F20"/>
          <w:sz w:val="20"/>
        </w:rPr>
        <w:t>Схема динамики развития</w:t>
      </w:r>
    </w:p>
    <w:p w14:paraId="446FD83A" w14:textId="77777777" w:rsidR="003D61CA" w:rsidRDefault="00000000">
      <w:pPr>
        <w:tabs>
          <w:tab w:val="left" w:pos="7671"/>
        </w:tabs>
        <w:spacing w:line="187" w:lineRule="exact"/>
        <w:ind w:left="1618"/>
        <w:rPr>
          <w:sz w:val="20"/>
        </w:rPr>
      </w:pPr>
      <w:r>
        <w:rPr>
          <w:color w:val="231F20"/>
          <w:w w:val="115"/>
          <w:sz w:val="20"/>
        </w:rPr>
        <w:t>Дата начала</w:t>
      </w:r>
      <w:r>
        <w:rPr>
          <w:color w:val="231F20"/>
          <w:spacing w:val="18"/>
          <w:w w:val="115"/>
          <w:sz w:val="20"/>
        </w:rPr>
        <w:t xml:space="preserve"> </w:t>
      </w:r>
      <w:r>
        <w:rPr>
          <w:color w:val="231F20"/>
          <w:w w:val="115"/>
          <w:sz w:val="20"/>
        </w:rPr>
        <w:t>занятий</w:t>
      </w:r>
      <w:r>
        <w:rPr>
          <w:color w:val="231F20"/>
          <w:w w:val="93"/>
          <w:sz w:val="20"/>
          <w:u w:val="single" w:color="221E1F"/>
        </w:rPr>
        <w:t xml:space="preserve"> </w:t>
      </w:r>
      <w:r>
        <w:rPr>
          <w:color w:val="231F20"/>
          <w:sz w:val="20"/>
          <w:u w:val="single" w:color="221E1F"/>
        </w:rPr>
        <w:tab/>
      </w:r>
    </w:p>
    <w:p w14:paraId="11C6F307" w14:textId="77777777" w:rsidR="003D61CA" w:rsidRDefault="003D61CA">
      <w:pPr>
        <w:spacing w:line="187" w:lineRule="exact"/>
        <w:rPr>
          <w:sz w:val="20"/>
        </w:rPr>
        <w:sectPr w:rsidR="003D61CA">
          <w:headerReference w:type="even" r:id="rId68"/>
          <w:pgSz w:w="16840" w:h="11910" w:orient="landscape"/>
          <w:pgMar w:top="0" w:right="1780" w:bottom="280" w:left="0" w:header="0" w:footer="0" w:gutter="0"/>
          <w:cols w:space="720"/>
        </w:sectPr>
      </w:pPr>
    </w:p>
    <w:p w14:paraId="186611BC" w14:textId="77777777" w:rsidR="003D61CA" w:rsidRDefault="00000000">
      <w:pPr>
        <w:tabs>
          <w:tab w:val="left" w:pos="7684"/>
        </w:tabs>
        <w:spacing w:before="75"/>
        <w:ind w:left="2013"/>
        <w:rPr>
          <w:sz w:val="20"/>
        </w:rPr>
      </w:pPr>
      <w:r>
        <w:pict w14:anchorId="4DB68EDF">
          <v:group id="_x0000_s2997" style="position:absolute;left:0;text-align:left;margin-left:80.85pt;margin-top:5.45pt;width:10.05pt;height:47pt;z-index:-251262464;mso-position-horizontal-relative:page" coordorigin="1617,109" coordsize="201,940">
            <v:shape id="_x0000_s3001" type="#_x0000_t75" style="position:absolute;left:1617;top:108;width:201;height:200">
              <v:imagedata r:id="rId69" o:title=""/>
            </v:shape>
            <v:shape id="_x0000_s3000" type="#_x0000_t75" style="position:absolute;left:1617;top:352;width:201;height:200">
              <v:imagedata r:id="rId70" o:title=""/>
            </v:shape>
            <v:shape id="_x0000_s2999" type="#_x0000_t75" style="position:absolute;left:1617;top:603;width:201;height:200">
              <v:imagedata r:id="rId71" o:title=""/>
            </v:shape>
            <v:shape id="_x0000_s2998" type="#_x0000_t75" style="position:absolute;left:1617;top:848;width:201;height:200">
              <v:imagedata r:id="rId72" o:title=""/>
            </v:shape>
            <w10:wrap anchorx="page"/>
          </v:group>
        </w:pict>
      </w:r>
      <w:r>
        <w:rPr>
          <w:color w:val="231F20"/>
          <w:w w:val="125"/>
          <w:sz w:val="20"/>
        </w:rPr>
        <w:t>1.</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1EC329FF" w14:textId="77777777" w:rsidR="003D61CA" w:rsidRDefault="00000000">
      <w:pPr>
        <w:tabs>
          <w:tab w:val="left" w:pos="7684"/>
        </w:tabs>
        <w:spacing w:before="21"/>
        <w:ind w:left="2013"/>
        <w:rPr>
          <w:sz w:val="20"/>
        </w:rPr>
      </w:pPr>
      <w:r>
        <w:pict w14:anchorId="6F93D83A">
          <v:shape id="_x0000_s2996" type="#_x0000_t136" style="position:absolute;left:0;text-align:left;margin-left:217.05pt;margin-top:180.75pt;width:457.8pt;height:98pt;rotation:49;z-index:-251260416;mso-position-horizontal-relative:page" fillcolor="#e9eaeb" stroked="f">
            <o:extrusion v:ext="view" autorotationcenter="t"/>
            <v:textpath style="font-family:&quot;&amp;quot&quot;;font-size:98pt;font-weight:bold;v-text-kern:t;mso-text-shadow:auto" string="ОБРАЗЕЦ"/>
            <w10:wrap anchorx="page"/>
          </v:shape>
        </w:pict>
      </w:r>
      <w:r>
        <w:rPr>
          <w:color w:val="231F20"/>
          <w:w w:val="125"/>
          <w:sz w:val="20"/>
        </w:rPr>
        <w:t>2.</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402EE72A" w14:textId="77777777" w:rsidR="003D61CA" w:rsidRDefault="00000000">
      <w:pPr>
        <w:tabs>
          <w:tab w:val="left" w:pos="7684"/>
        </w:tabs>
        <w:spacing w:before="15"/>
        <w:ind w:left="2013"/>
        <w:rPr>
          <w:sz w:val="20"/>
        </w:rPr>
      </w:pPr>
      <w:r>
        <w:rPr>
          <w:color w:val="231F20"/>
          <w:w w:val="125"/>
          <w:sz w:val="20"/>
        </w:rPr>
        <w:t>3.</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626713B1" w14:textId="77777777" w:rsidR="003D61CA" w:rsidRDefault="00000000">
      <w:pPr>
        <w:tabs>
          <w:tab w:val="left" w:pos="7684"/>
        </w:tabs>
        <w:spacing w:before="15"/>
        <w:ind w:left="2013"/>
        <w:rPr>
          <w:sz w:val="20"/>
        </w:rPr>
      </w:pPr>
      <w:r>
        <w:rPr>
          <w:color w:val="231F20"/>
          <w:w w:val="125"/>
          <w:sz w:val="20"/>
        </w:rPr>
        <w:t>4.</w:t>
      </w:r>
      <w:r>
        <w:rPr>
          <w:color w:val="231F20"/>
          <w:spacing w:val="20"/>
          <w:sz w:val="20"/>
        </w:rPr>
        <w:t xml:space="preserve"> </w:t>
      </w:r>
      <w:r>
        <w:rPr>
          <w:color w:val="231F20"/>
          <w:w w:val="93"/>
          <w:sz w:val="20"/>
          <w:u w:val="single" w:color="221E1F"/>
        </w:rPr>
        <w:t xml:space="preserve"> </w:t>
      </w:r>
      <w:r>
        <w:rPr>
          <w:color w:val="231F20"/>
          <w:sz w:val="20"/>
          <w:u w:val="single" w:color="221E1F"/>
        </w:rPr>
        <w:tab/>
      </w:r>
    </w:p>
    <w:p w14:paraId="276B5A8C" w14:textId="77777777" w:rsidR="003D61CA" w:rsidRDefault="00000000">
      <w:pPr>
        <w:tabs>
          <w:tab w:val="left" w:pos="7204"/>
        </w:tabs>
        <w:spacing w:line="297" w:lineRule="auto"/>
        <w:ind w:left="552" w:right="123"/>
        <w:rPr>
          <w:sz w:val="20"/>
        </w:rPr>
      </w:pPr>
      <w:r>
        <w:br w:type="column"/>
      </w:r>
      <w:r>
        <w:rPr>
          <w:color w:val="231F20"/>
          <w:w w:val="115"/>
          <w:sz w:val="20"/>
        </w:rPr>
        <w:t>Ребенок</w:t>
      </w:r>
      <w:r>
        <w:rPr>
          <w:color w:val="231F20"/>
          <w:w w:val="115"/>
          <w:sz w:val="20"/>
          <w:u w:val="single" w:color="221E1F"/>
        </w:rPr>
        <w:tab/>
      </w:r>
      <w:r>
        <w:rPr>
          <w:color w:val="231F20"/>
          <w:w w:val="115"/>
          <w:sz w:val="20"/>
        </w:rPr>
        <w:t xml:space="preserve"> Педагог</w:t>
      </w:r>
      <w:r>
        <w:rPr>
          <w:color w:val="231F20"/>
          <w:w w:val="93"/>
          <w:sz w:val="20"/>
          <w:u w:val="single" w:color="221E1F"/>
        </w:rPr>
        <w:t xml:space="preserve"> </w:t>
      </w:r>
      <w:r>
        <w:rPr>
          <w:color w:val="231F20"/>
          <w:sz w:val="20"/>
          <w:u w:val="single" w:color="221E1F"/>
        </w:rPr>
        <w:tab/>
      </w:r>
    </w:p>
    <w:p w14:paraId="5C7D8041" w14:textId="77777777" w:rsidR="003D61CA" w:rsidRDefault="003D61CA">
      <w:pPr>
        <w:spacing w:line="297" w:lineRule="auto"/>
        <w:rPr>
          <w:sz w:val="20"/>
        </w:rPr>
        <w:sectPr w:rsidR="003D61CA">
          <w:type w:val="continuous"/>
          <w:pgSz w:w="16840" w:h="11910" w:orient="landscape"/>
          <w:pgMar w:top="1600" w:right="1780" w:bottom="280" w:left="0" w:header="720" w:footer="720" w:gutter="0"/>
          <w:cols w:num="2" w:space="720" w:equalWidth="0">
            <w:col w:w="7686" w:space="40"/>
            <w:col w:w="7334"/>
          </w:cols>
        </w:sectPr>
      </w:pPr>
    </w:p>
    <w:p w14:paraId="55AE1DD2" w14:textId="77777777" w:rsidR="003D61CA" w:rsidRDefault="00000000">
      <w:pPr>
        <w:spacing w:before="113"/>
        <w:ind w:left="2251" w:right="-18" w:firstLine="170"/>
        <w:rPr>
          <w:rFonts w:ascii="Georgia" w:hAnsi="Georgia"/>
          <w:b/>
          <w:sz w:val="16"/>
        </w:rPr>
      </w:pPr>
      <w:r>
        <w:pict w14:anchorId="15DB1365">
          <v:group id="_x0000_s2784" style="position:absolute;left:0;text-align:left;margin-left:80.8pt;margin-top:4.4pt;width:666.65pt;height:424pt;z-index:-251261440;mso-position-horizontal-relative:page" coordorigin="1616,88" coordsize="13333,8480">
            <v:line id="_x0000_s2995" style="position:absolute" from="3385,88" to="3385,8558" strokecolor="#231f20" strokeweight=".96pt"/>
            <v:line id="_x0000_s2994" style="position:absolute" from="4827,88" to="4827,8558" strokecolor="#231f20" strokeweight=".96pt"/>
            <v:line id="_x0000_s2993" style="position:absolute" from="6270,88" to="6270,8558" strokecolor="#231f20" strokeweight=".96pt"/>
            <v:line id="_x0000_s2992" style="position:absolute" from="7712,88" to="7712,8558" strokecolor="#231f20" strokeweight=".96pt"/>
            <v:line id="_x0000_s2991" style="position:absolute" from="9152,88" to="9152,8558" strokecolor="#231f20" strokeweight=".96pt"/>
            <v:line id="_x0000_s2990" style="position:absolute" from="10595,88" to="10595,8558" strokecolor="#231f20" strokeweight=".96pt"/>
            <v:line id="_x0000_s2989" style="position:absolute" from="12035,88" to="12035,8558" strokecolor="#231f20" strokeweight=".96pt"/>
            <v:line id="_x0000_s2988" style="position:absolute" from="13475,88" to="13475,8558" strokecolor="#231f20" strokeweight=".96pt"/>
            <v:line id="_x0000_s2987" style="position:absolute" from="14929,88" to="14929,8558" strokecolor="#231f20" strokeweight=".96pt"/>
            <v:line id="_x0000_s2986" style="position:absolute" from="3680,566" to="3680,832" strokecolor="#231f20" strokeweight=".48pt"/>
            <v:line id="_x0000_s2985" style="position:absolute" from="3968,566" to="3968,832" strokecolor="#231f20" strokeweight=".48pt"/>
            <v:line id="_x0000_s2984" style="position:absolute" from="4259,566" to="4259,832" strokecolor="#231f20" strokeweight=".48pt"/>
            <v:line id="_x0000_s2983" style="position:absolute" from="4547,566" to="4547,832" strokecolor="#231f20" strokeweight=".48pt"/>
            <v:line id="_x0000_s2982" style="position:absolute" from="14941,561" to="1616,561" strokecolor="#231f20" strokeweight=".48pt"/>
            <v:line id="_x0000_s2981" style="position:absolute" from="5319,832" to="5319,1106" strokecolor="#231f20" strokeweight=".48pt"/>
            <v:line id="_x0000_s2980" style="position:absolute" from="5802,832" to="5802,1106" strokecolor="#231f20" strokeweight=".48pt"/>
            <v:line id="_x0000_s2979" style="position:absolute" from="6995,832" to="6995,1365" strokecolor="#231f20" strokeweight=".48pt"/>
            <v:line id="_x0000_s2978" style="position:absolute" from="7355,832" to="7355,1103" strokecolor="#231f20" strokeweight=".48pt"/>
            <v:line id="_x0000_s2977" style="position:absolute" from="6632,832" to="6632,1103" strokecolor="#231f20" strokeweight=".48pt"/>
            <v:line id="_x0000_s2976" style="position:absolute" from="9889,832" to="9889,1103" strokecolor="#231f20" strokeweight=".48pt"/>
            <v:line id="_x0000_s2975" style="position:absolute" from="14941,832" to="2065,832" strokecolor="#231f20" strokeweight=".48pt"/>
            <v:line id="_x0000_s2974" style="position:absolute" from="3872,1103" to="3872,1365" strokecolor="#231f20" strokeweight=".48pt"/>
            <v:line id="_x0000_s2973" style="position:absolute" from="4355,1103" to="4355,1365" strokecolor="#231f20" strokeweight=".48pt"/>
            <v:line id="_x0000_s2972" style="position:absolute" from="5559,1106" to="5559,1365" strokecolor="#231f20" strokeweight=".48pt"/>
            <v:line id="_x0000_s2971" style="position:absolute" from="14941,1108" to="2065,1108" strokecolor="#231f20" strokeweight=".48pt"/>
            <v:line id="_x0000_s2970" style="position:absolute" from="11329,1362" to="11329,1624" strokecolor="#231f20" strokeweight=".48pt"/>
            <v:line id="_x0000_s2969" style="position:absolute" from="12519,1362" to="12519,1624" strokecolor="#231f20" strokeweight=".48pt"/>
            <v:line id="_x0000_s2968" style="position:absolute" from="13002,1362" to="13002,1624" strokecolor="#231f20" strokeweight=".48pt"/>
            <v:line id="_x0000_s2967" style="position:absolute" from="13839,1365" to="13839,1624" strokecolor="#231f20" strokeweight=".48pt"/>
            <v:line id="_x0000_s2966" style="position:absolute" from="14559,1365" to="14559,1624" strokecolor="#231f20" strokeweight=".48pt"/>
            <v:line id="_x0000_s2965" style="position:absolute" from="14941,1353" to="2065,1353" strokecolor="#231f20" strokeweight=".48pt"/>
            <v:line id="_x0000_s2964" style="position:absolute" from="8444,1624" to="8444,1886" strokecolor="#231f20" strokeweight=".48pt"/>
            <v:line id="_x0000_s2963" style="position:absolute" from="12769,1626" to="12769,2147" strokecolor="#231f20" strokeweight=".48pt"/>
            <v:line id="_x0000_s2962" style="position:absolute" from="13964,1631" to="13964,1890" strokecolor="#231f20" strokeweight=".48pt"/>
            <v:line id="_x0000_s2961" style="position:absolute" from="14449,1631" to="14449,1890" strokecolor="#231f20" strokeweight=".48pt"/>
            <v:line id="_x0000_s2960" style="position:absolute" from="14941,1629" to="2065,1629" strokecolor="#231f20" strokeweight=".48pt"/>
            <v:line id="_x0000_s2959" style="position:absolute" from="4119,1886" to="4119,2414" strokecolor="#231f20" strokeweight=".48pt"/>
            <v:line id="_x0000_s2958" style="position:absolute" from="5559,1886" to="5559,2147" strokecolor="#231f20" strokeweight=".48pt"/>
            <v:line id="_x0000_s2957" style="position:absolute" from="6999,1886" to="6999,2685" strokecolor="#231f20" strokeweight=".48pt"/>
            <v:line id="_x0000_s2956" style="position:absolute" from="9889,1886" to="9889,2147" strokecolor="#231f20" strokeweight=".48pt"/>
            <v:line id="_x0000_s2955" style="position:absolute" from="11329,1886" to="11329,2147" strokecolor="#231f20" strokeweight=".48pt"/>
            <v:line id="_x0000_s2954" style="position:absolute" from="14941,1881" to="2065,1881" strokecolor="#231f20" strokeweight=".48pt"/>
            <v:line id="_x0000_s2953" style="position:absolute" from="5319,2152" to="5319,2685" strokecolor="#231f20" strokeweight=".48pt"/>
            <v:line id="_x0000_s2952" style="position:absolute" from="5802,2152" to="5802,2685" strokecolor="#231f20" strokeweight=".48pt"/>
            <v:line id="_x0000_s2951" style="position:absolute" from="14941,2152" to="2065,2152" strokecolor="#231f20" strokeweight=".48pt"/>
            <v:line id="_x0000_s2950" style="position:absolute" from="14941,2414" to="2065,2414" strokecolor="#231f20" strokeweight=".48pt"/>
            <v:line id="_x0000_s2949" style="position:absolute" from="12759,2685" to="12759,3234" strokecolor="#231f20" strokeweight=".48pt"/>
            <v:line id="_x0000_s2948" style="position:absolute" from="12399,2685" to="12399,2958" strokecolor="#231f20" strokeweight=".48pt"/>
            <v:line id="_x0000_s2947" style="position:absolute" from="13119,2685" to="13119,2958" strokecolor="#231f20" strokeweight=".48pt"/>
            <v:line id="_x0000_s2946" style="position:absolute" from="11079,2690" to="11079,2963" strokecolor="#231f20" strokeweight=".48pt"/>
            <v:line id="_x0000_s2945" style="position:absolute" from="11559,2690" to="11559,2963" strokecolor="#231f20" strokeweight=".48pt"/>
            <v:line id="_x0000_s2944" style="position:absolute" from="14941,2690" to="2065,2690" strokecolor="#231f20" strokeweight=".48pt"/>
            <v:line id="_x0000_s2943" style="position:absolute" from="4131,2954" to="4131,3486" strokecolor="#231f20" strokeweight=".48pt"/>
            <v:line id="_x0000_s2942" style="position:absolute" from="5559,2963" to="5559,3218" strokecolor="#231f20" strokeweight=".48pt"/>
            <v:line id="_x0000_s2941" style="position:absolute" from="8444,2963" to="8444,3218" strokecolor="#231f20" strokeweight=".48pt"/>
            <v:line id="_x0000_s2940" style="position:absolute" from="9889,2963" to="9889,5082" strokecolor="#231f20" strokeweight=".48pt"/>
            <v:line id="_x0000_s2939" style="position:absolute" from="14941,2958" to="1616,2958" strokecolor="#231f20" strokeweight=".48pt"/>
            <v:line id="_x0000_s2938" style="position:absolute" from="5125,3218" to="5125,3479" strokecolor="#231f20" strokeweight=".48pt"/>
            <v:line id="_x0000_s2937" style="position:absolute" from="5413,3218" to="5413,3479" strokecolor="#231f20" strokeweight=".48pt"/>
            <v:line id="_x0000_s2936" style="position:absolute" from="5334,3479" to="5334,4024" strokecolor="#231f20" strokeweight=".48pt"/>
            <v:line id="_x0000_s2935" style="position:absolute" from="5703,3218" to="5703,3479" strokecolor="#231f20" strokeweight=".48pt"/>
            <v:line id="_x0000_s2934" style="position:absolute" from="5991,3218" to="5991,3479" strokecolor="#231f20" strokeweight=".48pt"/>
            <v:line id="_x0000_s2933" style="position:absolute" from="6999,3218" to="6999,4017" strokecolor="#231f20" strokeweight=".48pt"/>
            <v:line id="_x0000_s2932" style="position:absolute" from="7359,3218" to="7359,3489" strokecolor="#231f20" strokeweight=".48pt"/>
            <v:line id="_x0000_s2931" style="position:absolute" from="6637,3218" to="6637,3489" strokecolor="#231f20" strokeweight=".48pt"/>
            <v:line id="_x0000_s2930" style="position:absolute" from="14941,3222" to="2065,3222" strokecolor="#231f20" strokeweight=".48pt"/>
            <v:line id="_x0000_s2929" style="position:absolute" from="5811,3479" to="5811,4024" strokecolor="#231f20" strokeweight=".48pt"/>
            <v:line id="_x0000_s2928" style="position:absolute" from="8444,3479" to="8444,3758" strokecolor="#231f20" strokeweight=".48pt"/>
            <v:line id="_x0000_s2927" style="position:absolute" from="12779,3479" to="12779,5082" strokecolor="#231f20" strokeweight=".48pt"/>
            <v:line id="_x0000_s2926" style="position:absolute" from="14202,3479" to="14202,5082" strokecolor="#231f20" strokeweight=".48pt"/>
            <v:line id="_x0000_s2925" style="position:absolute" from="11079,3479" to="11079,4024" strokecolor="#231f20" strokeweight=".48pt"/>
            <v:line id="_x0000_s2924" style="position:absolute" from="11559,3479" to="11559,4024" strokecolor="#231f20" strokeweight=".48pt"/>
            <v:line id="_x0000_s2923" style="position:absolute" from="13842,3479" to="13842,3758" strokecolor="#231f20" strokeweight=".48pt"/>
            <v:line id="_x0000_s2922" style="position:absolute" from="14564,3479" to="14564,3758" strokecolor="#231f20" strokeweight=".48pt"/>
            <v:line id="_x0000_s2921" style="position:absolute" from="14941,3479" to="2065,3479" strokecolor="#231f20" strokeweight=".48pt"/>
            <v:line id="_x0000_s2920" style="position:absolute" from="4119,3748" to="4119,4026" strokecolor="#231f20" strokeweight=".48pt"/>
            <v:line id="_x0000_s2919" style="position:absolute" from="5084,3746" to="5084,4024" strokecolor="#231f20" strokeweight=".48pt"/>
            <v:line id="_x0000_s2918" style="position:absolute" from="5562,3746" to="5562,4024" strokecolor="#231f20" strokeweight=".48pt"/>
            <v:line id="_x0000_s2917" style="position:absolute" from="6039,3746" to="6039,4024" strokecolor="#231f20" strokeweight=".48pt"/>
            <v:line id="_x0000_s2916" style="position:absolute" from="7369,3750" to="7369,4022" strokecolor="#231f20" strokeweight=".48pt"/>
            <v:line id="_x0000_s2915" style="position:absolute" from="6647,3750" to="6647,4022" strokecolor="#231f20" strokeweight=".48pt"/>
            <v:line id="_x0000_s2914" style="position:absolute" from="8204,3758" to="8204,4017" strokecolor="#231f20" strokeweight=".48pt"/>
            <v:line id="_x0000_s2913" style="position:absolute" from="8689,3758" to="8689,4017" strokecolor="#231f20" strokeweight=".48pt"/>
            <v:line id="_x0000_s2912" style="position:absolute" from="13722,3758" to="13722,4017" strokecolor="#231f20" strokeweight=".48pt"/>
            <v:line id="_x0000_s2911" style="position:absolute" from="13962,3758" to="13962,4017" strokecolor="#231f20" strokeweight=".48pt"/>
            <v:line id="_x0000_s2910" style="position:absolute" from="14444,3758" to="14444,4017" strokecolor="#231f20" strokeweight=".48pt"/>
            <v:line id="_x0000_s2909" style="position:absolute" from="14684,3758" to="14684,4017" strokecolor="#231f20" strokeweight=".48pt"/>
            <v:line id="_x0000_s2908" style="position:absolute" from="14941,3762" to="2065,3762" strokecolor="#231f20" strokeweight=".48pt"/>
            <v:line id="_x0000_s2907" style="position:absolute" from="11339,4024" to="11339,4823" strokecolor="#231f20" strokeweight=".48pt"/>
            <v:line id="_x0000_s2906" style="position:absolute" from="14941,4019" to="1616,4019" strokecolor="#231f20" strokeweight=".48pt"/>
            <v:line id="_x0000_s2905" style="position:absolute" from="3875,4293" to="3875,4562" strokecolor="#231f20" strokeweight=".48pt"/>
            <v:line id="_x0000_s2904" style="position:absolute" from="4357,4293" to="4357,4562" strokecolor="#231f20" strokeweight=".48pt"/>
            <v:line id="_x0000_s2903" style="position:absolute" from="5135,4293" to="5135,4823" strokecolor="#231f20" strokeweight=".48pt"/>
            <v:line id="_x0000_s2902" style="position:absolute" from="5423,4293" to="5423,4823" strokecolor="#231f20" strokeweight=".48pt"/>
            <v:line id="_x0000_s2901" style="position:absolute" from="5711,4293" to="5711,4823" strokecolor="#231f20" strokeweight=".48pt"/>
            <v:line id="_x0000_s2900" style="position:absolute" from="5999,4293" to="5999,4823" strokecolor="#231f20" strokeweight=".48pt"/>
            <v:line id="_x0000_s2899" style="position:absolute" from="6999,4278" to="6999,4547" strokecolor="#231f20" strokeweight=".48pt"/>
            <v:line id="_x0000_s2898" style="position:absolute" from="8444,4293" to="8444,4554" strokecolor="#231f20" strokeweight=".48pt"/>
            <v:line id="_x0000_s2897" style="position:absolute" from="14941,4298" to="2065,4298" strokecolor="#231f20" strokeweight=".48pt"/>
            <v:line id="_x0000_s2896" style="position:absolute" from="4119,4562" to="4119,4823" strokecolor="#231f20" strokeweight=".48pt"/>
            <v:line id="_x0000_s2895" style="position:absolute" from="6579,4554" to="6579,4823" strokecolor="#231f20" strokeweight=".48pt"/>
            <v:line id="_x0000_s2894" style="position:absolute" from="6867,4554" to="6867,4823" strokecolor="#231f20" strokeweight=".48pt"/>
            <v:line id="_x0000_s2893" style="position:absolute" from="7155,4554" to="7155,4823" strokecolor="#231f20" strokeweight=".48pt"/>
            <v:line id="_x0000_s2892" style="position:absolute" from="7443,4554" to="7443,4823" strokecolor="#231f20" strokeweight=".48pt"/>
            <v:line id="_x0000_s2891" style="position:absolute" from="14941,4540" to="2065,4540" strokecolor="#231f20" strokeweight=".48pt"/>
            <v:line id="_x0000_s2890" style="position:absolute" from="8444,4823" to="8444,5082" strokecolor="#231f20" strokeweight=".48pt"/>
            <v:line id="_x0000_s2889" style="position:absolute" from="14941,4828" to="2065,4828" strokecolor="#231f20" strokeweight=".48pt"/>
            <v:line id="_x0000_s2888" style="position:absolute" from="14941,5082" to="2065,5082" strokecolor="#231f20" strokeweight=".48pt"/>
            <v:line id="_x0000_s2887" style="position:absolute" from="5555,5354" to="5555,6158" strokecolor="#231f20" strokeweight=".48pt"/>
            <v:line id="_x0000_s2886" style="position:absolute" from="6759,5354" to="6759,5627" strokecolor="#231f20" strokeweight=".48pt"/>
            <v:line id="_x0000_s2885" style="position:absolute" from="7242,5354" to="7242,5625" strokecolor="#231f20" strokeweight=".48pt"/>
            <v:line id="_x0000_s2884" style="position:absolute" from="8454,5354" to="8454,5894" strokecolor="#231f20" strokeweight=".48pt"/>
            <v:line id="_x0000_s2883" style="position:absolute" from="14941,5358" to="1616,5358" strokecolor="#231f20" strokeweight=".48pt"/>
            <v:line id="_x0000_s2882" style="position:absolute" from="5195,5627" to="5195,5894" strokecolor="#231f20" strokeweight=".48pt"/>
            <v:line id="_x0000_s2881" style="position:absolute" from="5915,5627" to="5915,5894" strokecolor="#231f20" strokeweight=".48pt"/>
            <v:line id="_x0000_s2880" style="position:absolute" from="6579,5627" to="6579,5894" strokecolor="#231f20" strokeweight=".48pt"/>
            <v:line id="_x0000_s2879" style="position:absolute" from="6642,5896" to="6642,6167" strokecolor="#231f20" strokeweight=".48pt"/>
            <v:line id="_x0000_s2878" style="position:absolute" from="6867,5627" to="6867,5894" strokecolor="#231f20" strokeweight=".48pt"/>
            <v:line id="_x0000_s2877" style="position:absolute" from="7155,5627" to="7155,5894" strokecolor="#231f20" strokeweight=".48pt"/>
            <v:line id="_x0000_s2876" style="position:absolute" from="7443,5627" to="7443,5894" strokecolor="#231f20" strokeweight=".48pt"/>
            <v:line id="_x0000_s2875" style="position:absolute" from="7364,5896" to="7364,6167" strokecolor="#231f20" strokeweight=".48pt"/>
            <v:line id="_x0000_s2874" style="position:absolute" from="9644,5627" to="9644,5889" strokecolor="#231f20" strokeweight=".48pt"/>
            <v:line id="_x0000_s2873" style="position:absolute" from="10127,5627" to="10127,5889" strokecolor="#231f20" strokeweight=".48pt"/>
            <v:line id="_x0000_s2872" style="position:absolute" from="14941,5618" to="2065,5618" strokecolor="#231f20" strokeweight=".48pt"/>
            <v:line id="_x0000_s2871" style="position:absolute" from="4112,5894" to="4112,6426" strokecolor="#231f20" strokeweight=".48pt"/>
            <v:line id="_x0000_s2870" style="position:absolute" from="3752,5894" to="3752,6158" strokecolor="#231f20" strokeweight=".48pt"/>
            <v:line id="_x0000_s2869" style="position:absolute" from="4472,5894" to="4472,6158" strokecolor="#231f20" strokeweight=".48pt"/>
            <v:line id="_x0000_s2868" style="position:absolute" from="7004,5894" to="7004,6162" strokecolor="#231f20" strokeweight=".48pt"/>
            <v:line id="_x0000_s2867" style="position:absolute" from="9889,5894" to="9889,6426" strokecolor="#231f20" strokeweight=".48pt"/>
            <v:line id="_x0000_s2866" style="position:absolute" from="11079,5894" to="11079,6158" strokecolor="#231f20" strokeweight=".48pt"/>
            <v:line id="_x0000_s2865" style="position:absolute" from="11559,5894" to="11559,6158" strokecolor="#231f20" strokeweight=".48pt"/>
            <v:line id="_x0000_s2864" style="position:absolute" from="14941,5898" to="2065,5898" strokecolor="#231f20" strokeweight=".48pt"/>
            <v:line id="_x0000_s2863" style="position:absolute" from="5319,6158" to="5319,6426" strokecolor="#231f20" strokeweight=".48pt"/>
            <v:line id="_x0000_s2862" style="position:absolute" from="5802,6158" to="5802,6426" strokecolor="#231f20" strokeweight=".48pt"/>
            <v:line id="_x0000_s2861" style="position:absolute" from="8444,6158" to="8444,6426" strokecolor="#231f20" strokeweight=".48pt"/>
            <v:line id="_x0000_s2860" style="position:absolute" from="12769,6158" to="12769,6422" strokecolor="#231f20" strokeweight=".48pt"/>
            <v:line id="_x0000_s2859" style="position:absolute" from="14941,6162" to="2065,6162" strokecolor="#231f20" strokeweight=".48pt"/>
            <v:line id="_x0000_s2858" style="position:absolute" from="14941,6431" to="2065,6431" strokecolor="#231f20" strokeweight=".48pt"/>
            <v:line id="_x0000_s2857" style="position:absolute" from="4112,6688" to="4112,7221" strokecolor="#231f20" strokeweight=".48pt"/>
            <v:line id="_x0000_s2856" style="position:absolute" from="5084,6688" to="5084,6954" strokecolor="#231f20" strokeweight=".48pt"/>
            <v:line id="_x0000_s2855" style="position:absolute" from="5334,6688" to="5334,7233" strokecolor="#231f20" strokeweight=".48pt"/>
            <v:line id="_x0000_s2854" style="position:absolute" from="5562,6688" to="5562,6954" strokecolor="#231f20" strokeweight=".48pt"/>
            <v:line id="_x0000_s2853" style="position:absolute" from="6039,6688" to="6039,6954" strokecolor="#231f20" strokeweight=".48pt"/>
            <v:line id="_x0000_s2852" style="position:absolute" from="5811,6688" to="5811,7233" strokecolor="#231f20" strokeweight=".48pt"/>
            <v:line id="_x0000_s2851" style="position:absolute" from="7007,6688" to="7007,6957" strokecolor="#231f20" strokeweight=".48pt"/>
            <v:line id="_x0000_s2850" style="position:absolute" from="7369,6690" to="7369,6962" strokecolor="#231f20" strokeweight=".48pt"/>
            <v:line id="_x0000_s2849" style="position:absolute" from="6647,6690" to="6647,6962" strokecolor="#231f20" strokeweight=".48pt"/>
            <v:line id="_x0000_s2848" style="position:absolute" from="8444,6688" to="8444,6954" strokecolor="#231f20" strokeweight=".48pt"/>
            <v:line id="_x0000_s2847" style="position:absolute" from="9889,6688" to="9889,6954" strokecolor="#231f20" strokeweight=".48pt"/>
            <v:line id="_x0000_s2846" style="position:absolute" from="14941,6683" to="1616,6683" strokecolor="#231f20" strokeweight=".48pt"/>
            <v:line id="_x0000_s2845" style="position:absolute" from="3752,6957" to="3752,7221" strokecolor="#231f20" strokeweight=".48pt"/>
            <v:line id="_x0000_s2844" style="position:absolute" from="4472,6957" to="4472,7221" strokecolor="#231f20" strokeweight=".48pt"/>
            <v:line id="_x0000_s2843" style="position:absolute" from="14941,6959" to="2065,6959" strokecolor="#231f20" strokeweight=".48pt"/>
            <v:line id="_x0000_s2842" style="position:absolute" from="7964,7226" to="7964,7499" strokecolor="#231f20" strokeweight=".48pt"/>
            <v:line id="_x0000_s2841" style="position:absolute" from="8204,7226" to="8204,7499" strokecolor="#231f20" strokeweight=".48pt"/>
            <v:line id="_x0000_s2840" style="position:absolute" from="8442,7226" to="8442,7499" strokecolor="#231f20" strokeweight=".48pt"/>
            <v:line id="_x0000_s2839" style="position:absolute" from="8919,7226" to="8919,7499" strokecolor="#231f20" strokeweight=".48pt"/>
            <v:line id="_x0000_s2838" style="position:absolute" from="8682,7226" to="8682,7499" strokecolor="#231f20" strokeweight=".48pt"/>
            <v:line id="_x0000_s2837" style="position:absolute" from="14941,7221" to="2065,7221" strokecolor="#231f20" strokeweight=".48pt"/>
            <v:line id="_x0000_s2836" style="position:absolute" from="11339,7499" to="11339,8032" strokecolor="#231f20" strokeweight=".48pt"/>
            <v:line id="_x0000_s2835" style="position:absolute" from="12779,7499" to="12779,7766" strokecolor="#231f20" strokeweight=".48pt"/>
            <v:line id="_x0000_s2834" style="position:absolute" from="14941,7504" to="2065,7504" strokecolor="#231f20" strokeweight=".48pt"/>
            <v:line id="_x0000_s2833" style="position:absolute" from="14941,7758" to="2065,7758" strokecolor="#231f20" strokeweight=".48pt"/>
            <v:line id="_x0000_s2832" style="position:absolute" from="14941,8037" to="2065,8037" strokecolor="#231f20" strokeweight=".48pt"/>
            <v:line id="_x0000_s2831" style="position:absolute" from="14226,8298" to="14226,8558" strokecolor="#231f20" strokeweight=".48pt"/>
            <v:line id="_x0000_s2830" style="position:absolute" from="14941,8306" to="2065,8306" strokecolor="#231f20" strokeweight=".48pt"/>
            <v:line id="_x0000_s2829" style="position:absolute" from="14948,8562" to="1616,8562" strokecolor="#231f20" strokeweight=".48pt"/>
            <v:line id="_x0000_s2828" style="position:absolute" from="2055,88" to="2055,8558" strokecolor="#231f20" strokeweight=".96pt"/>
            <v:line id="_x0000_s2827" style="position:absolute" from="13631,832" to="13098,1365" strokecolor="#231f20" strokeweight=".48pt"/>
            <v:line id="_x0000_s2826" style="position:absolute" from="13264,832" to="12731,1365" strokecolor="#231f20" strokeweight=".48pt"/>
            <v:line id="_x0000_s2825" style="position:absolute" from="12897,832" to="12364,1365" strokecolor="#231f20" strokeweight=".48pt"/>
            <v:line id="_x0000_s2824" style="position:absolute" from="12527,832" to="11994,1365" strokecolor="#231f20" strokeweight=".48pt"/>
            <v:line id="_x0000_s2823" style="position:absolute" from="12160,832" to="11627,1365" strokecolor="#231f20" strokeweight=".48pt"/>
            <v:line id="_x0000_s2822" style="position:absolute" from="11793,832" to="11260,1365" strokecolor="#231f20" strokeweight=".48pt"/>
            <v:line id="_x0000_s2821" style="position:absolute" from="11423,832" to="10890,1365" strokecolor="#231f20" strokeweight=".48pt"/>
            <v:line id="_x0000_s2820" style="position:absolute" from="11056,832" to="10523,1365" strokecolor="#231f20" strokeweight=".48pt"/>
            <v:line id="_x0000_s2819" style="position:absolute" from="10689,832" to="10156,1365" strokecolor="#231f20" strokeweight=".48pt"/>
            <v:line id="_x0000_s2818" style="position:absolute" from="10319,832" to="9786,1365" strokecolor="#231f20" strokeweight=".48pt"/>
            <v:line id="_x0000_s2817" style="position:absolute" from="9952,832" to="9419,1365" strokecolor="#231f20" strokeweight=".48pt"/>
            <v:line id="_x0000_s2816" style="position:absolute" from="9585,832" to="9052,1365" strokecolor="#231f20" strokeweight=".48pt"/>
            <v:line id="_x0000_s2815" style="position:absolute" from="9215,832" to="8682,1365" strokecolor="#231f20" strokeweight=".48pt"/>
            <v:line id="_x0000_s2814" style="position:absolute" from="8848,832" to="8315,1365" strokecolor="#231f20" strokeweight=".48pt"/>
            <v:line id="_x0000_s2813" style="position:absolute" from="8481,832" to="7948,1365" strokecolor="#231f20" strokeweight=".48pt"/>
            <v:line id="_x0000_s2812" style="position:absolute" from="14940,1363" to="14939,1365" strokecolor="#231f20" strokeweight=".48pt"/>
            <v:line id="_x0000_s2811" style="position:absolute" from="14940,996" to="14572,1365" strokecolor="#231f20" strokeweight=".48pt"/>
            <v:line id="_x0000_s2810" style="position:absolute" from="14735,832" to="14202,1365" strokecolor="#231f20" strokeweight=".48pt"/>
            <v:line id="_x0000_s2809" style="position:absolute" from="14368,832" to="13835,1365" strokecolor="#231f20" strokeweight=".48pt"/>
            <v:line id="_x0000_s2808" style="position:absolute" from="14001,832" to="13468,1365" strokecolor="#231f20" strokeweight=".48pt"/>
            <v:line id="_x0000_s2807" style="position:absolute" from="14940,1179" to="14754,1365" strokecolor="#231f20" strokeweight=".48pt"/>
            <v:line id="_x0000_s2806" style="position:absolute" from="12712,832" to="12179,1365" strokecolor="#231f20" strokeweight=".48pt"/>
            <v:line id="_x0000_s2805" style="position:absolute" from="12345,832" to="11812,1365" strokecolor="#231f20" strokeweight=".48pt"/>
            <v:line id="_x0000_s2804" style="position:absolute" from="11975,832" to="11442,1365" strokecolor="#231f20" strokeweight=".48pt"/>
            <v:line id="_x0000_s2803" style="position:absolute" from="11608,832" to="11075,1365" strokecolor="#231f20" strokeweight=".48pt"/>
            <v:line id="_x0000_s2802" style="position:absolute" from="11241,832" to="10708,1365" strokecolor="#231f20" strokeweight=".48pt"/>
            <v:line id="_x0000_s2801" style="position:absolute" from="10871,832" to="10338,1365" strokecolor="#231f20" strokeweight=".48pt"/>
            <v:line id="_x0000_s2800" style="position:absolute" from="10504,832" to="9971,1365" strokecolor="#231f20" strokeweight=".48pt"/>
            <v:line id="_x0000_s2799" style="position:absolute" from="10137,832" to="9604,1365" strokecolor="#231f20" strokeweight=".48pt"/>
            <v:line id="_x0000_s2798" style="position:absolute" from="9767,832" to="9234,1365" strokecolor="#231f20" strokeweight=".48pt"/>
            <v:line id="_x0000_s2797" style="position:absolute" from="9400,832" to="8867,1365" strokecolor="#231f20" strokeweight=".48pt"/>
            <v:line id="_x0000_s2796" style="position:absolute" from="9033,832" to="8500,1365" strokecolor="#231f20" strokeweight=".48pt"/>
            <v:line id="_x0000_s2795" style="position:absolute" from="8663,832" to="8130,1365" strokecolor="#231f20" strokeweight=".48pt"/>
            <v:line id="_x0000_s2794" style="position:absolute" from="8296,832" to="7763,1365" strokecolor="#231f20" strokeweight=".48pt"/>
            <v:line id="_x0000_s2793" style="position:absolute" from="8111,832" to="7728,1215" strokecolor="#231f20" strokeweight=".48pt"/>
            <v:line id="_x0000_s2792" style="position:absolute" from="7929,832" to="7728,1032" strokecolor="#231f20" strokeweight=".48pt"/>
            <v:line id="_x0000_s2791" style="position:absolute" from="14920,832" to="14387,1365" strokecolor="#231f20" strokeweight=".48pt"/>
            <v:line id="_x0000_s2790" style="position:absolute" from="14553,832" to="14020,1365" strokecolor="#231f20" strokeweight=".48pt"/>
            <v:line id="_x0000_s2789" style="position:absolute" from="14183,832" to="13650,1365" strokecolor="#231f20" strokeweight=".48pt"/>
            <v:line id="_x0000_s2788" style="position:absolute" from="13816,832" to="13283,1365" strokecolor="#231f20" strokeweight=".48pt"/>
            <v:line id="_x0000_s2787" style="position:absolute" from="13449,832" to="12916,1365" strokecolor="#231f20" strokeweight=".48pt"/>
            <v:line id="_x0000_s2786" style="position:absolute" from="13079,832" to="12546,1365" strokecolor="#231f20" strokeweight=".48pt"/>
            <v:line id="_x0000_s2785" style="position:absolute" from="7728,832" to="7728,1365" strokecolor="#231f20" strokeweight="3.96pt"/>
            <w10:wrap anchorx="page"/>
          </v:group>
        </w:pict>
      </w:r>
      <w:r>
        <w:rPr>
          <w:rFonts w:ascii="Georgia" w:hAnsi="Georgia"/>
          <w:b/>
          <w:color w:val="231F20"/>
          <w:sz w:val="16"/>
        </w:rPr>
        <w:t xml:space="preserve">Пункты </w:t>
      </w:r>
      <w:r>
        <w:rPr>
          <w:rFonts w:ascii="Georgia" w:hAnsi="Georgia"/>
          <w:b/>
          <w:color w:val="231F20"/>
          <w:w w:val="90"/>
          <w:sz w:val="16"/>
        </w:rPr>
        <w:t>руководства</w:t>
      </w:r>
    </w:p>
    <w:p w14:paraId="13BAE3D3" w14:textId="77777777" w:rsidR="003D61CA" w:rsidRDefault="00000000">
      <w:pPr>
        <w:pStyle w:val="BodyText"/>
        <w:spacing w:before="9"/>
        <w:rPr>
          <w:rFonts w:ascii="Georgia"/>
          <w:b/>
          <w:sz w:val="20"/>
        </w:rPr>
      </w:pPr>
      <w:r>
        <w:br w:type="column"/>
      </w:r>
    </w:p>
    <w:p w14:paraId="03C2C3AA" w14:textId="77777777" w:rsidR="003D61CA" w:rsidRDefault="00000000">
      <w:pPr>
        <w:tabs>
          <w:tab w:val="left" w:pos="1954"/>
        </w:tabs>
        <w:ind w:left="512"/>
        <w:rPr>
          <w:rFonts w:ascii="Georgia" w:hAnsi="Georgia"/>
          <w:b/>
          <w:sz w:val="16"/>
        </w:rPr>
      </w:pPr>
      <w:r>
        <w:rPr>
          <w:rFonts w:ascii="Georgia" w:hAnsi="Georgia"/>
          <w:b/>
          <w:color w:val="231F20"/>
          <w:sz w:val="16"/>
        </w:rPr>
        <w:t>0—3</w:t>
      </w:r>
      <w:r>
        <w:rPr>
          <w:rFonts w:ascii="Georgia" w:hAnsi="Georgia"/>
          <w:b/>
          <w:color w:val="231F20"/>
          <w:spacing w:val="-15"/>
          <w:sz w:val="16"/>
        </w:rPr>
        <w:t xml:space="preserve"> </w:t>
      </w:r>
      <w:r>
        <w:rPr>
          <w:rFonts w:ascii="Georgia" w:hAnsi="Georgia"/>
          <w:b/>
          <w:color w:val="231F20"/>
          <w:sz w:val="16"/>
        </w:rPr>
        <w:t>мес.</w:t>
      </w:r>
      <w:r>
        <w:rPr>
          <w:rFonts w:ascii="Georgia" w:hAnsi="Georgia"/>
          <w:b/>
          <w:color w:val="231F20"/>
          <w:sz w:val="16"/>
        </w:rPr>
        <w:tab/>
      </w:r>
      <w:r>
        <w:rPr>
          <w:rFonts w:ascii="Georgia" w:hAnsi="Georgia"/>
          <w:b/>
          <w:color w:val="231F20"/>
          <w:w w:val="95"/>
          <w:sz w:val="16"/>
        </w:rPr>
        <w:t>3—6</w:t>
      </w:r>
      <w:r>
        <w:rPr>
          <w:rFonts w:ascii="Georgia" w:hAnsi="Georgia"/>
          <w:b/>
          <w:color w:val="231F20"/>
          <w:spacing w:val="-6"/>
          <w:w w:val="95"/>
          <w:sz w:val="16"/>
        </w:rPr>
        <w:t xml:space="preserve"> </w:t>
      </w:r>
      <w:r>
        <w:rPr>
          <w:rFonts w:ascii="Georgia" w:hAnsi="Georgia"/>
          <w:b/>
          <w:color w:val="231F20"/>
          <w:w w:val="95"/>
          <w:sz w:val="16"/>
        </w:rPr>
        <w:t>мес.</w:t>
      </w:r>
    </w:p>
    <w:p w14:paraId="61D8F219" w14:textId="77777777" w:rsidR="003D61CA" w:rsidRDefault="00000000">
      <w:pPr>
        <w:pStyle w:val="BodyText"/>
        <w:spacing w:before="9"/>
        <w:rPr>
          <w:rFonts w:ascii="Georgia"/>
          <w:b/>
          <w:sz w:val="20"/>
        </w:rPr>
      </w:pPr>
      <w:r>
        <w:br w:type="column"/>
      </w:r>
    </w:p>
    <w:p w14:paraId="5ACCA2C4" w14:textId="77777777" w:rsidR="003D61CA" w:rsidRDefault="00000000">
      <w:pPr>
        <w:ind w:left="694"/>
        <w:rPr>
          <w:rFonts w:ascii="Georgia" w:hAnsi="Georgia"/>
          <w:b/>
          <w:sz w:val="16"/>
        </w:rPr>
      </w:pPr>
      <w:r>
        <w:rPr>
          <w:rFonts w:ascii="Georgia" w:hAnsi="Georgia"/>
          <w:b/>
          <w:color w:val="231F20"/>
          <w:w w:val="95"/>
          <w:sz w:val="16"/>
        </w:rPr>
        <w:t>6—9</w:t>
      </w:r>
      <w:r>
        <w:rPr>
          <w:rFonts w:ascii="Georgia" w:hAnsi="Georgia"/>
          <w:b/>
          <w:color w:val="231F20"/>
          <w:spacing w:val="-10"/>
          <w:w w:val="95"/>
          <w:sz w:val="16"/>
        </w:rPr>
        <w:t xml:space="preserve"> </w:t>
      </w:r>
      <w:r>
        <w:rPr>
          <w:rFonts w:ascii="Georgia" w:hAnsi="Georgia"/>
          <w:b/>
          <w:color w:val="231F20"/>
          <w:w w:val="95"/>
          <w:sz w:val="16"/>
        </w:rPr>
        <w:t>мес.</w:t>
      </w:r>
    </w:p>
    <w:p w14:paraId="778D1271" w14:textId="77777777" w:rsidR="003D61CA" w:rsidRDefault="00000000">
      <w:pPr>
        <w:pStyle w:val="BodyText"/>
        <w:spacing w:before="9"/>
        <w:rPr>
          <w:rFonts w:ascii="Georgia"/>
          <w:b/>
          <w:sz w:val="20"/>
        </w:rPr>
      </w:pPr>
      <w:r>
        <w:br w:type="column"/>
      </w:r>
    </w:p>
    <w:p w14:paraId="7A095FB3" w14:textId="77777777" w:rsidR="003D61CA" w:rsidRDefault="00000000">
      <w:pPr>
        <w:tabs>
          <w:tab w:val="left" w:pos="2042"/>
          <w:tab w:val="left" w:pos="3483"/>
          <w:tab w:val="left" w:pos="4926"/>
          <w:tab w:val="left" w:pos="6369"/>
        </w:tabs>
        <w:ind w:left="647"/>
        <w:rPr>
          <w:rFonts w:ascii="Georgia" w:hAnsi="Georgia"/>
          <w:b/>
          <w:sz w:val="16"/>
        </w:rPr>
      </w:pPr>
      <w:r>
        <w:rPr>
          <w:rFonts w:ascii="Georgia" w:hAnsi="Georgia"/>
          <w:b/>
          <w:color w:val="231F20"/>
          <w:sz w:val="16"/>
        </w:rPr>
        <w:t>9—12</w:t>
      </w:r>
      <w:r>
        <w:rPr>
          <w:rFonts w:ascii="Georgia" w:hAnsi="Georgia"/>
          <w:b/>
          <w:color w:val="231F20"/>
          <w:spacing w:val="-7"/>
          <w:sz w:val="16"/>
        </w:rPr>
        <w:t xml:space="preserve"> </w:t>
      </w:r>
      <w:r>
        <w:rPr>
          <w:rFonts w:ascii="Georgia" w:hAnsi="Georgia"/>
          <w:b/>
          <w:color w:val="231F20"/>
          <w:sz w:val="16"/>
        </w:rPr>
        <w:t>мес.</w:t>
      </w:r>
      <w:r>
        <w:rPr>
          <w:rFonts w:ascii="Georgia" w:hAnsi="Georgia"/>
          <w:b/>
          <w:color w:val="231F20"/>
          <w:sz w:val="16"/>
        </w:rPr>
        <w:tab/>
        <w:t>12—15</w:t>
      </w:r>
      <w:r>
        <w:rPr>
          <w:rFonts w:ascii="Georgia" w:hAnsi="Georgia"/>
          <w:b/>
          <w:color w:val="231F20"/>
          <w:spacing w:val="1"/>
          <w:sz w:val="16"/>
        </w:rPr>
        <w:t xml:space="preserve"> </w:t>
      </w:r>
      <w:r>
        <w:rPr>
          <w:rFonts w:ascii="Georgia" w:hAnsi="Georgia"/>
          <w:b/>
          <w:color w:val="231F20"/>
          <w:sz w:val="16"/>
        </w:rPr>
        <w:t>мес.</w:t>
      </w:r>
      <w:r>
        <w:rPr>
          <w:rFonts w:ascii="Georgia" w:hAnsi="Georgia"/>
          <w:b/>
          <w:color w:val="231F20"/>
          <w:sz w:val="16"/>
        </w:rPr>
        <w:tab/>
        <w:t>15—18</w:t>
      </w:r>
      <w:r>
        <w:rPr>
          <w:rFonts w:ascii="Georgia" w:hAnsi="Georgia"/>
          <w:b/>
          <w:color w:val="231F20"/>
          <w:spacing w:val="-2"/>
          <w:sz w:val="16"/>
        </w:rPr>
        <w:t xml:space="preserve"> </w:t>
      </w:r>
      <w:r>
        <w:rPr>
          <w:rFonts w:ascii="Georgia" w:hAnsi="Georgia"/>
          <w:b/>
          <w:color w:val="231F20"/>
          <w:sz w:val="16"/>
        </w:rPr>
        <w:t>мес.</w:t>
      </w:r>
      <w:r>
        <w:rPr>
          <w:rFonts w:ascii="Georgia" w:hAnsi="Georgia"/>
          <w:b/>
          <w:color w:val="231F20"/>
          <w:sz w:val="16"/>
        </w:rPr>
        <w:tab/>
        <w:t>18—21</w:t>
      </w:r>
      <w:r>
        <w:rPr>
          <w:rFonts w:ascii="Georgia" w:hAnsi="Georgia"/>
          <w:b/>
          <w:color w:val="231F20"/>
          <w:spacing w:val="-3"/>
          <w:sz w:val="16"/>
        </w:rPr>
        <w:t xml:space="preserve"> </w:t>
      </w:r>
      <w:r>
        <w:rPr>
          <w:rFonts w:ascii="Georgia" w:hAnsi="Georgia"/>
          <w:b/>
          <w:color w:val="231F20"/>
          <w:sz w:val="16"/>
        </w:rPr>
        <w:t>мес.</w:t>
      </w:r>
      <w:r>
        <w:rPr>
          <w:rFonts w:ascii="Georgia" w:hAnsi="Georgia"/>
          <w:b/>
          <w:color w:val="231F20"/>
          <w:sz w:val="16"/>
        </w:rPr>
        <w:tab/>
        <w:t>21—24 мес.</w:t>
      </w:r>
    </w:p>
    <w:p w14:paraId="54A95089" w14:textId="77777777" w:rsidR="003D61CA" w:rsidRDefault="003D61CA">
      <w:pPr>
        <w:rPr>
          <w:rFonts w:ascii="Georgia" w:hAnsi="Georgia"/>
          <w:sz w:val="16"/>
        </w:rPr>
        <w:sectPr w:rsidR="003D61CA">
          <w:type w:val="continuous"/>
          <w:pgSz w:w="16840" w:h="11910" w:orient="landscape"/>
          <w:pgMar w:top="1600" w:right="1780" w:bottom="280" w:left="0" w:header="720" w:footer="720" w:gutter="0"/>
          <w:cols w:num="4" w:space="720" w:equalWidth="0">
            <w:col w:w="3212" w:space="40"/>
            <w:col w:w="2665" w:space="39"/>
            <w:col w:w="1404" w:space="39"/>
            <w:col w:w="7661"/>
          </w:cols>
        </w:sectPr>
      </w:pPr>
    </w:p>
    <w:p w14:paraId="7E837101" w14:textId="77777777" w:rsidR="003D61CA" w:rsidRDefault="00000000">
      <w:pPr>
        <w:tabs>
          <w:tab w:val="left" w:pos="3495"/>
          <w:tab w:val="left" w:pos="5520"/>
          <w:tab w:val="left" w:pos="6953"/>
          <w:tab w:val="left" w:pos="8388"/>
          <w:tab w:val="left" w:pos="9856"/>
          <w:tab w:val="left" w:pos="11300"/>
        </w:tabs>
        <w:spacing w:before="90"/>
        <w:ind w:left="2733"/>
        <w:rPr>
          <w:sz w:val="18"/>
        </w:rPr>
      </w:pPr>
      <w:r>
        <w:rPr>
          <w:rFonts w:ascii="Georgia"/>
          <w:b/>
          <w:color w:val="231F20"/>
          <w:w w:val="115"/>
          <w:sz w:val="16"/>
        </w:rPr>
        <w:t>1</w:t>
      </w:r>
      <w:r>
        <w:rPr>
          <w:rFonts w:ascii="Georgia"/>
          <w:b/>
          <w:color w:val="231F20"/>
          <w:w w:val="115"/>
          <w:sz w:val="16"/>
        </w:rPr>
        <w:tab/>
      </w:r>
      <w:r>
        <w:rPr>
          <w:color w:val="231F20"/>
          <w:w w:val="115"/>
          <w:position w:val="1"/>
          <w:sz w:val="18"/>
        </w:rPr>
        <w:t xml:space="preserve">a    b    c  </w:t>
      </w:r>
      <w:r>
        <w:rPr>
          <w:color w:val="231F20"/>
          <w:spacing w:val="9"/>
          <w:w w:val="115"/>
          <w:position w:val="1"/>
          <w:sz w:val="18"/>
        </w:rPr>
        <w:t xml:space="preserve"> </w:t>
      </w:r>
      <w:r>
        <w:rPr>
          <w:color w:val="231F20"/>
          <w:w w:val="115"/>
          <w:position w:val="1"/>
          <w:sz w:val="18"/>
        </w:rPr>
        <w:t xml:space="preserve">d  </w:t>
      </w:r>
      <w:r>
        <w:rPr>
          <w:color w:val="231F20"/>
          <w:spacing w:val="28"/>
          <w:w w:val="115"/>
          <w:position w:val="1"/>
          <w:sz w:val="18"/>
        </w:rPr>
        <w:t xml:space="preserve"> </w:t>
      </w:r>
      <w:r>
        <w:rPr>
          <w:color w:val="231F20"/>
          <w:w w:val="115"/>
          <w:position w:val="1"/>
          <w:sz w:val="18"/>
        </w:rPr>
        <w:t>e</w:t>
      </w:r>
      <w:r>
        <w:rPr>
          <w:color w:val="231F20"/>
          <w:w w:val="115"/>
          <w:position w:val="1"/>
          <w:sz w:val="18"/>
        </w:rPr>
        <w:tab/>
      </w:r>
      <w:r>
        <w:rPr>
          <w:color w:val="231F20"/>
          <w:w w:val="115"/>
          <w:position w:val="2"/>
          <w:sz w:val="18"/>
        </w:rPr>
        <w:t>f</w:t>
      </w:r>
      <w:r>
        <w:rPr>
          <w:color w:val="231F20"/>
          <w:w w:val="115"/>
          <w:position w:val="2"/>
          <w:sz w:val="18"/>
        </w:rPr>
        <w:tab/>
        <w:t>g</w:t>
      </w:r>
      <w:r>
        <w:rPr>
          <w:color w:val="231F20"/>
          <w:w w:val="115"/>
          <w:position w:val="2"/>
          <w:sz w:val="18"/>
        </w:rPr>
        <w:tab/>
        <w:t>h</w:t>
      </w:r>
      <w:r>
        <w:rPr>
          <w:color w:val="231F20"/>
          <w:w w:val="115"/>
          <w:position w:val="2"/>
          <w:sz w:val="18"/>
        </w:rPr>
        <w:tab/>
        <w:t>i</w:t>
      </w:r>
      <w:r>
        <w:rPr>
          <w:color w:val="231F20"/>
          <w:w w:val="115"/>
          <w:position w:val="2"/>
          <w:sz w:val="18"/>
        </w:rPr>
        <w:tab/>
        <w:t>j</w:t>
      </w:r>
    </w:p>
    <w:p w14:paraId="13934062" w14:textId="77777777" w:rsidR="003D61CA" w:rsidRDefault="003D61CA">
      <w:pPr>
        <w:rPr>
          <w:sz w:val="18"/>
        </w:rPr>
        <w:sectPr w:rsidR="003D61CA">
          <w:type w:val="continuous"/>
          <w:pgSz w:w="16840" w:h="11910" w:orient="landscape"/>
          <w:pgMar w:top="1600" w:right="1780" w:bottom="280" w:left="0" w:header="720" w:footer="720" w:gutter="0"/>
          <w:cols w:space="720"/>
        </w:sectPr>
      </w:pPr>
    </w:p>
    <w:p w14:paraId="13199D63" w14:textId="77777777" w:rsidR="003D61CA" w:rsidRDefault="00000000">
      <w:pPr>
        <w:spacing w:before="85"/>
        <w:ind w:left="2733"/>
        <w:rPr>
          <w:rFonts w:ascii="Georgia"/>
          <w:b/>
          <w:sz w:val="16"/>
        </w:rPr>
      </w:pPr>
      <w:r>
        <w:rPr>
          <w:rFonts w:ascii="Georgia"/>
          <w:b/>
          <w:color w:val="231F20"/>
          <w:w w:val="92"/>
          <w:sz w:val="16"/>
        </w:rPr>
        <w:t>2</w:t>
      </w:r>
    </w:p>
    <w:p w14:paraId="58B791C4" w14:textId="77777777" w:rsidR="003D61CA" w:rsidRDefault="00000000">
      <w:pPr>
        <w:pStyle w:val="ListParagraph"/>
        <w:numPr>
          <w:ilvl w:val="0"/>
          <w:numId w:val="58"/>
        </w:numPr>
        <w:tabs>
          <w:tab w:val="left" w:pos="3592"/>
          <w:tab w:val="left" w:pos="3593"/>
          <w:tab w:val="left" w:pos="4069"/>
        </w:tabs>
        <w:spacing w:before="53"/>
        <w:rPr>
          <w:sz w:val="18"/>
        </w:rPr>
      </w:pPr>
      <w:r>
        <w:pict w14:anchorId="1083D9F1">
          <v:shape id="_x0000_s2783" type="#_x0000_t202" style="position:absolute;left:0;text-align:left;margin-left:86.6pt;margin-top:10.35pt;width:11pt;height:50pt;z-index:251348480;mso-position-horizontal-relative:page" filled="f" stroked="f">
            <v:textbox style="layout-flow:vertical;mso-layout-flow-alt:bottom-to-top" inset="0,0,0,0">
              <w:txbxContent>
                <w:p w14:paraId="6DDC2A6B" w14:textId="77777777" w:rsidR="003D61CA" w:rsidRDefault="00000000">
                  <w:pPr>
                    <w:spacing w:before="14"/>
                    <w:ind w:left="20"/>
                    <w:rPr>
                      <w:i/>
                      <w:sz w:val="16"/>
                    </w:rPr>
                  </w:pPr>
                  <w:r>
                    <w:rPr>
                      <w:i/>
                      <w:color w:val="231F20"/>
                      <w:w w:val="120"/>
                      <w:sz w:val="16"/>
                    </w:rPr>
                    <w:t>Познавание</w:t>
                  </w:r>
                </w:p>
              </w:txbxContent>
            </v:textbox>
            <w10:wrap anchorx="page"/>
          </v:shape>
        </w:pict>
      </w:r>
      <w:r>
        <w:rPr>
          <w:color w:val="231F20"/>
          <w:w w:val="115"/>
          <w:position w:val="1"/>
          <w:sz w:val="18"/>
        </w:rPr>
        <w:t>a</w:t>
      </w:r>
      <w:r>
        <w:rPr>
          <w:color w:val="231F20"/>
          <w:w w:val="115"/>
          <w:position w:val="1"/>
          <w:sz w:val="18"/>
        </w:rPr>
        <w:tab/>
      </w:r>
      <w:r>
        <w:rPr>
          <w:color w:val="231F20"/>
          <w:w w:val="105"/>
          <w:position w:val="1"/>
          <w:sz w:val="18"/>
        </w:rPr>
        <w:t>b</w:t>
      </w:r>
    </w:p>
    <w:p w14:paraId="155FEBE4" w14:textId="77777777" w:rsidR="003D61CA" w:rsidRDefault="00000000">
      <w:pPr>
        <w:pStyle w:val="ListParagraph"/>
        <w:numPr>
          <w:ilvl w:val="0"/>
          <w:numId w:val="58"/>
        </w:numPr>
        <w:tabs>
          <w:tab w:val="left" w:pos="4071"/>
          <w:tab w:val="left" w:pos="4072"/>
        </w:tabs>
        <w:spacing w:before="46"/>
        <w:ind w:left="4071" w:hanging="1338"/>
        <w:rPr>
          <w:sz w:val="18"/>
        </w:rPr>
      </w:pPr>
      <w:r>
        <w:rPr>
          <w:color w:val="231F20"/>
          <w:w w:val="117"/>
          <w:sz w:val="18"/>
        </w:rPr>
        <w:t>a</w:t>
      </w:r>
    </w:p>
    <w:p w14:paraId="1BE93B95" w14:textId="77777777" w:rsidR="003D61CA" w:rsidRDefault="00000000">
      <w:pPr>
        <w:tabs>
          <w:tab w:val="left" w:pos="1305"/>
          <w:tab w:val="left" w:pos="1794"/>
        </w:tabs>
        <w:spacing w:before="65"/>
        <w:ind w:left="828"/>
        <w:rPr>
          <w:sz w:val="18"/>
        </w:rPr>
      </w:pPr>
      <w:r>
        <w:br w:type="column"/>
      </w:r>
      <w:r>
        <w:rPr>
          <w:color w:val="231F20"/>
          <w:w w:val="110"/>
          <w:sz w:val="18"/>
        </w:rPr>
        <w:t>a</w:t>
      </w:r>
      <w:r>
        <w:rPr>
          <w:color w:val="231F20"/>
          <w:w w:val="110"/>
          <w:sz w:val="18"/>
        </w:rPr>
        <w:tab/>
        <w:t>b</w:t>
      </w:r>
      <w:r>
        <w:rPr>
          <w:color w:val="231F20"/>
          <w:w w:val="110"/>
          <w:sz w:val="18"/>
        </w:rPr>
        <w:tab/>
      </w:r>
      <w:r>
        <w:rPr>
          <w:color w:val="231F20"/>
          <w:w w:val="105"/>
          <w:sz w:val="18"/>
        </w:rPr>
        <w:t>c</w:t>
      </w:r>
    </w:p>
    <w:p w14:paraId="5D9F8DFB" w14:textId="77777777" w:rsidR="003D61CA" w:rsidRDefault="00000000">
      <w:pPr>
        <w:pStyle w:val="ListParagraph"/>
        <w:numPr>
          <w:ilvl w:val="1"/>
          <w:numId w:val="62"/>
        </w:numPr>
        <w:tabs>
          <w:tab w:val="left" w:pos="945"/>
          <w:tab w:val="left" w:pos="946"/>
          <w:tab w:val="left" w:pos="1680"/>
        </w:tabs>
        <w:spacing w:before="42" w:line="321" w:lineRule="auto"/>
        <w:ind w:right="110" w:hanging="956"/>
        <w:jc w:val="left"/>
        <w:rPr>
          <w:sz w:val="18"/>
        </w:rPr>
      </w:pPr>
      <w:r>
        <w:rPr>
          <w:color w:val="231F20"/>
          <w:w w:val="110"/>
          <w:sz w:val="18"/>
        </w:rPr>
        <w:t>d</w:t>
      </w:r>
      <w:r>
        <w:rPr>
          <w:color w:val="231F20"/>
          <w:w w:val="110"/>
          <w:sz w:val="18"/>
        </w:rPr>
        <w:tab/>
      </w:r>
      <w:r>
        <w:rPr>
          <w:color w:val="231F20"/>
          <w:w w:val="110"/>
          <w:sz w:val="18"/>
        </w:rPr>
        <w:tab/>
        <w:t>e b</w:t>
      </w:r>
    </w:p>
    <w:p w14:paraId="4D16C1A1" w14:textId="77777777" w:rsidR="003D61CA" w:rsidRDefault="00000000">
      <w:pPr>
        <w:pStyle w:val="ListParagraph"/>
        <w:numPr>
          <w:ilvl w:val="1"/>
          <w:numId w:val="62"/>
        </w:numPr>
        <w:tabs>
          <w:tab w:val="left" w:pos="647"/>
          <w:tab w:val="left" w:pos="648"/>
          <w:tab w:val="left" w:pos="1019"/>
          <w:tab w:val="left" w:pos="1187"/>
          <w:tab w:val="left" w:pos="1363"/>
          <w:tab w:val="left" w:pos="2260"/>
        </w:tabs>
        <w:spacing w:before="42" w:line="324" w:lineRule="auto"/>
        <w:ind w:left="476" w:hanging="198"/>
        <w:jc w:val="left"/>
        <w:rPr>
          <w:sz w:val="18"/>
        </w:rPr>
      </w:pPr>
      <w:r>
        <w:rPr>
          <w:color w:val="231F20"/>
          <w:w w:val="108"/>
          <w:position w:val="1"/>
          <w:sz w:val="18"/>
        </w:rPr>
        <w:br w:type="column"/>
      </w:r>
      <w:r>
        <w:rPr>
          <w:color w:val="231F20"/>
          <w:w w:val="120"/>
          <w:position w:val="1"/>
          <w:sz w:val="18"/>
        </w:rPr>
        <w:t>e</w:t>
      </w:r>
      <w:r>
        <w:rPr>
          <w:color w:val="231F20"/>
          <w:w w:val="120"/>
          <w:position w:val="1"/>
          <w:sz w:val="18"/>
        </w:rPr>
        <w:tab/>
        <w:t>f</w:t>
      </w:r>
      <w:r>
        <w:rPr>
          <w:color w:val="231F20"/>
          <w:w w:val="120"/>
          <w:position w:val="1"/>
          <w:sz w:val="18"/>
        </w:rPr>
        <w:tab/>
      </w:r>
      <w:r>
        <w:rPr>
          <w:color w:val="231F20"/>
          <w:w w:val="120"/>
          <w:position w:val="1"/>
          <w:sz w:val="18"/>
        </w:rPr>
        <w:tab/>
      </w:r>
      <w:r>
        <w:rPr>
          <w:color w:val="231F20"/>
          <w:w w:val="120"/>
          <w:position w:val="2"/>
          <w:sz w:val="18"/>
        </w:rPr>
        <w:t>g</w:t>
      </w:r>
      <w:r>
        <w:rPr>
          <w:color w:val="231F20"/>
          <w:w w:val="120"/>
          <w:position w:val="2"/>
          <w:sz w:val="18"/>
        </w:rPr>
        <w:tab/>
      </w:r>
      <w:r>
        <w:rPr>
          <w:color w:val="231F20"/>
          <w:w w:val="120"/>
          <w:sz w:val="18"/>
        </w:rPr>
        <w:t>h f</w:t>
      </w:r>
      <w:r>
        <w:rPr>
          <w:color w:val="231F20"/>
          <w:w w:val="120"/>
          <w:sz w:val="18"/>
        </w:rPr>
        <w:tab/>
      </w:r>
      <w:r>
        <w:rPr>
          <w:color w:val="231F20"/>
          <w:w w:val="120"/>
          <w:sz w:val="18"/>
        </w:rPr>
        <w:tab/>
      </w:r>
      <w:r>
        <w:rPr>
          <w:color w:val="231F20"/>
          <w:w w:val="120"/>
          <w:sz w:val="18"/>
        </w:rPr>
        <w:tab/>
        <w:t>g</w:t>
      </w:r>
    </w:p>
    <w:p w14:paraId="7D0F2975" w14:textId="77777777" w:rsidR="003D61CA" w:rsidRDefault="00000000">
      <w:pPr>
        <w:tabs>
          <w:tab w:val="left" w:pos="2263"/>
        </w:tabs>
        <w:spacing w:line="185" w:lineRule="exact"/>
        <w:ind w:left="836"/>
        <w:rPr>
          <w:sz w:val="18"/>
        </w:rPr>
      </w:pPr>
      <w:r>
        <w:rPr>
          <w:color w:val="231F20"/>
          <w:w w:val="115"/>
          <w:position w:val="2"/>
          <w:sz w:val="18"/>
        </w:rPr>
        <w:t>c</w:t>
      </w:r>
      <w:r>
        <w:rPr>
          <w:color w:val="231F20"/>
          <w:w w:val="115"/>
          <w:position w:val="2"/>
          <w:sz w:val="18"/>
        </w:rPr>
        <w:tab/>
      </w:r>
      <w:r>
        <w:rPr>
          <w:color w:val="231F20"/>
          <w:w w:val="115"/>
          <w:sz w:val="18"/>
        </w:rPr>
        <w:t>d</w:t>
      </w:r>
    </w:p>
    <w:p w14:paraId="49B663E4" w14:textId="77777777" w:rsidR="003D61CA" w:rsidRDefault="00000000">
      <w:pPr>
        <w:tabs>
          <w:tab w:val="left" w:pos="1679"/>
          <w:tab w:val="left" w:pos="2741"/>
        </w:tabs>
        <w:spacing w:before="62"/>
        <w:ind w:left="957"/>
        <w:rPr>
          <w:sz w:val="18"/>
        </w:rPr>
      </w:pPr>
      <w:r>
        <w:br w:type="column"/>
      </w:r>
      <w:r>
        <w:rPr>
          <w:color w:val="231F20"/>
          <w:w w:val="120"/>
          <w:sz w:val="18"/>
        </w:rPr>
        <w:t>i</w:t>
      </w:r>
      <w:r>
        <w:rPr>
          <w:color w:val="231F20"/>
          <w:w w:val="120"/>
          <w:sz w:val="18"/>
        </w:rPr>
        <w:tab/>
        <w:t>j</w:t>
      </w:r>
      <w:r>
        <w:rPr>
          <w:color w:val="231F20"/>
          <w:w w:val="120"/>
          <w:sz w:val="18"/>
        </w:rPr>
        <w:tab/>
        <w:t>k</w:t>
      </w:r>
    </w:p>
    <w:p w14:paraId="7522FB5D" w14:textId="77777777" w:rsidR="003D61CA" w:rsidRDefault="00000000">
      <w:pPr>
        <w:tabs>
          <w:tab w:val="left" w:pos="2763"/>
        </w:tabs>
        <w:spacing w:before="56"/>
        <w:ind w:left="1296"/>
        <w:rPr>
          <w:sz w:val="18"/>
        </w:rPr>
      </w:pPr>
      <w:r>
        <w:rPr>
          <w:color w:val="231F20"/>
          <w:w w:val="120"/>
          <w:sz w:val="18"/>
        </w:rPr>
        <w:t>h</w:t>
      </w:r>
      <w:r>
        <w:rPr>
          <w:color w:val="231F20"/>
          <w:w w:val="120"/>
          <w:sz w:val="18"/>
        </w:rPr>
        <w:tab/>
        <w:t>i</w:t>
      </w:r>
    </w:p>
    <w:p w14:paraId="5A12214F" w14:textId="77777777" w:rsidR="003D61CA" w:rsidRDefault="00000000">
      <w:pPr>
        <w:tabs>
          <w:tab w:val="left" w:pos="2392"/>
          <w:tab w:val="left" w:pos="3103"/>
        </w:tabs>
        <w:spacing w:before="58"/>
        <w:ind w:left="1305"/>
        <w:rPr>
          <w:sz w:val="18"/>
        </w:rPr>
      </w:pPr>
      <w:r>
        <w:rPr>
          <w:color w:val="231F20"/>
          <w:w w:val="115"/>
          <w:sz w:val="18"/>
        </w:rPr>
        <w:t>e</w:t>
      </w:r>
      <w:r>
        <w:rPr>
          <w:color w:val="231F20"/>
          <w:w w:val="115"/>
          <w:sz w:val="18"/>
        </w:rPr>
        <w:tab/>
        <w:t>f</w:t>
      </w:r>
      <w:r>
        <w:rPr>
          <w:color w:val="231F20"/>
          <w:w w:val="115"/>
          <w:sz w:val="18"/>
        </w:rPr>
        <w:tab/>
        <w:t>g</w:t>
      </w:r>
    </w:p>
    <w:p w14:paraId="0494BDBA" w14:textId="77777777" w:rsidR="003D61CA" w:rsidRDefault="00000000">
      <w:pPr>
        <w:pStyle w:val="BodyText"/>
        <w:spacing w:before="2"/>
        <w:rPr>
          <w:sz w:val="28"/>
        </w:rPr>
      </w:pPr>
      <w:r>
        <w:br w:type="column"/>
      </w:r>
    </w:p>
    <w:p w14:paraId="593F3CDE" w14:textId="77777777" w:rsidR="003D61CA" w:rsidRDefault="00000000">
      <w:pPr>
        <w:ind w:left="475"/>
        <w:jc w:val="center"/>
        <w:rPr>
          <w:sz w:val="18"/>
        </w:rPr>
      </w:pPr>
      <w:r>
        <w:rPr>
          <w:color w:val="231F20"/>
          <w:w w:val="128"/>
          <w:sz w:val="18"/>
        </w:rPr>
        <w:t>j</w:t>
      </w:r>
    </w:p>
    <w:p w14:paraId="6A0F089B" w14:textId="77777777" w:rsidR="003D61CA" w:rsidRDefault="00000000">
      <w:pPr>
        <w:tabs>
          <w:tab w:val="left" w:pos="960"/>
          <w:tab w:val="left" w:pos="1443"/>
        </w:tabs>
        <w:spacing w:before="69"/>
        <w:ind w:left="458"/>
        <w:jc w:val="center"/>
        <w:rPr>
          <w:sz w:val="18"/>
        </w:rPr>
      </w:pPr>
      <w:r>
        <w:rPr>
          <w:color w:val="231F20"/>
          <w:w w:val="125"/>
          <w:sz w:val="18"/>
        </w:rPr>
        <w:t>h</w:t>
      </w:r>
      <w:r>
        <w:rPr>
          <w:color w:val="231F20"/>
          <w:w w:val="125"/>
          <w:sz w:val="18"/>
        </w:rPr>
        <w:tab/>
        <w:t>i</w:t>
      </w:r>
      <w:r>
        <w:rPr>
          <w:color w:val="231F20"/>
          <w:w w:val="125"/>
          <w:sz w:val="18"/>
        </w:rPr>
        <w:tab/>
        <w:t>j</w:t>
      </w:r>
    </w:p>
    <w:p w14:paraId="5DCA1B17" w14:textId="77777777" w:rsidR="003D61CA" w:rsidRDefault="00000000">
      <w:pPr>
        <w:pStyle w:val="BodyText"/>
        <w:rPr>
          <w:sz w:val="20"/>
        </w:rPr>
      </w:pPr>
      <w:r>
        <w:br w:type="column"/>
      </w:r>
    </w:p>
    <w:p w14:paraId="2D7E3A11" w14:textId="77777777" w:rsidR="003D61CA" w:rsidRDefault="003D61CA">
      <w:pPr>
        <w:pStyle w:val="BodyText"/>
        <w:rPr>
          <w:sz w:val="20"/>
        </w:rPr>
      </w:pPr>
    </w:p>
    <w:p w14:paraId="5E86698D" w14:textId="77777777" w:rsidR="003D61CA" w:rsidRDefault="00000000">
      <w:pPr>
        <w:tabs>
          <w:tab w:val="left" w:pos="667"/>
          <w:tab w:val="left" w:pos="988"/>
          <w:tab w:val="left" w:pos="1368"/>
        </w:tabs>
        <w:spacing w:before="120"/>
        <w:ind w:left="283"/>
        <w:rPr>
          <w:sz w:val="18"/>
        </w:rPr>
      </w:pPr>
      <w:r>
        <w:rPr>
          <w:color w:val="231F20"/>
          <w:w w:val="115"/>
          <w:sz w:val="18"/>
        </w:rPr>
        <w:t>k</w:t>
      </w:r>
      <w:r>
        <w:rPr>
          <w:color w:val="231F20"/>
          <w:w w:val="115"/>
          <w:sz w:val="18"/>
        </w:rPr>
        <w:tab/>
        <w:t>l</w:t>
      </w:r>
      <w:r>
        <w:rPr>
          <w:color w:val="231F20"/>
          <w:w w:val="115"/>
          <w:sz w:val="18"/>
        </w:rPr>
        <w:tab/>
        <w:t>m</w:t>
      </w:r>
      <w:r>
        <w:rPr>
          <w:color w:val="231F20"/>
          <w:w w:val="115"/>
          <w:sz w:val="18"/>
        </w:rPr>
        <w:tab/>
        <w:t>n</w:t>
      </w:r>
    </w:p>
    <w:p w14:paraId="658C3C15" w14:textId="77777777" w:rsidR="003D61CA" w:rsidRDefault="003D61CA">
      <w:pPr>
        <w:rPr>
          <w:sz w:val="18"/>
        </w:rPr>
        <w:sectPr w:rsidR="003D61CA">
          <w:type w:val="continuous"/>
          <w:pgSz w:w="16840" w:h="11910" w:orient="landscape"/>
          <w:pgMar w:top="1600" w:right="1780" w:bottom="280" w:left="0" w:header="720" w:footer="720" w:gutter="0"/>
          <w:cols w:num="6" w:space="720" w:equalWidth="0">
            <w:col w:w="4168" w:space="40"/>
            <w:col w:w="1881" w:space="39"/>
            <w:col w:w="2370" w:space="39"/>
            <w:col w:w="3208" w:space="39"/>
            <w:col w:w="1508" w:space="40"/>
            <w:col w:w="1728"/>
          </w:cols>
        </w:sectPr>
      </w:pPr>
    </w:p>
    <w:p w14:paraId="4FE9E71E" w14:textId="77777777" w:rsidR="003D61CA" w:rsidRDefault="00000000">
      <w:pPr>
        <w:pStyle w:val="ListParagraph"/>
        <w:numPr>
          <w:ilvl w:val="0"/>
          <w:numId w:val="58"/>
        </w:numPr>
        <w:tabs>
          <w:tab w:val="left" w:pos="4071"/>
          <w:tab w:val="left" w:pos="4072"/>
        </w:tabs>
        <w:spacing w:line="188" w:lineRule="exact"/>
        <w:ind w:left="4071" w:hanging="1338"/>
        <w:rPr>
          <w:sz w:val="18"/>
        </w:rPr>
      </w:pPr>
      <w:r>
        <w:rPr>
          <w:color w:val="231F20"/>
          <w:w w:val="117"/>
          <w:sz w:val="18"/>
        </w:rPr>
        <w:t>a</w:t>
      </w:r>
    </w:p>
    <w:p w14:paraId="5B543C8B" w14:textId="77777777" w:rsidR="003D61CA" w:rsidRDefault="00000000">
      <w:pPr>
        <w:pStyle w:val="ListParagraph"/>
        <w:numPr>
          <w:ilvl w:val="0"/>
          <w:numId w:val="58"/>
        </w:numPr>
        <w:tabs>
          <w:tab w:val="left" w:pos="3712"/>
          <w:tab w:val="left" w:pos="3713"/>
          <w:tab w:val="left" w:pos="4438"/>
        </w:tabs>
        <w:spacing w:before="30"/>
        <w:ind w:left="3712" w:hanging="979"/>
        <w:rPr>
          <w:sz w:val="18"/>
        </w:rPr>
      </w:pPr>
      <w:r>
        <w:rPr>
          <w:color w:val="231F20"/>
          <w:w w:val="115"/>
          <w:sz w:val="18"/>
        </w:rPr>
        <w:t>a</w:t>
      </w:r>
      <w:r>
        <w:rPr>
          <w:color w:val="231F20"/>
          <w:w w:val="115"/>
          <w:sz w:val="18"/>
        </w:rPr>
        <w:tab/>
      </w:r>
      <w:r>
        <w:rPr>
          <w:color w:val="231F20"/>
          <w:w w:val="105"/>
          <w:sz w:val="18"/>
        </w:rPr>
        <w:t>b</w:t>
      </w:r>
    </w:p>
    <w:p w14:paraId="49A387BF" w14:textId="77777777" w:rsidR="003D61CA" w:rsidRDefault="00000000">
      <w:pPr>
        <w:pStyle w:val="ListParagraph"/>
        <w:numPr>
          <w:ilvl w:val="0"/>
          <w:numId w:val="58"/>
        </w:numPr>
        <w:tabs>
          <w:tab w:val="left" w:pos="3712"/>
          <w:tab w:val="left" w:pos="3713"/>
          <w:tab w:val="left" w:pos="4438"/>
        </w:tabs>
        <w:spacing w:before="24"/>
        <w:ind w:left="3712" w:hanging="979"/>
        <w:rPr>
          <w:sz w:val="18"/>
        </w:rPr>
      </w:pPr>
      <w:r>
        <w:rPr>
          <w:color w:val="231F20"/>
          <w:w w:val="115"/>
          <w:sz w:val="18"/>
        </w:rPr>
        <w:t>a</w:t>
      </w:r>
      <w:r>
        <w:rPr>
          <w:color w:val="231F20"/>
          <w:w w:val="115"/>
          <w:sz w:val="18"/>
        </w:rPr>
        <w:tab/>
      </w:r>
      <w:r>
        <w:rPr>
          <w:color w:val="231F20"/>
          <w:w w:val="105"/>
          <w:sz w:val="18"/>
        </w:rPr>
        <w:t>b</w:t>
      </w:r>
    </w:p>
    <w:p w14:paraId="219B8FC4" w14:textId="77777777" w:rsidR="003D61CA" w:rsidRDefault="00000000">
      <w:pPr>
        <w:pStyle w:val="ListParagraph"/>
        <w:numPr>
          <w:ilvl w:val="0"/>
          <w:numId w:val="58"/>
        </w:numPr>
        <w:tabs>
          <w:tab w:val="left" w:pos="4071"/>
          <w:tab w:val="left" w:pos="4072"/>
        </w:tabs>
        <w:spacing w:before="32"/>
        <w:ind w:left="4071" w:hanging="1338"/>
        <w:rPr>
          <w:sz w:val="18"/>
        </w:rPr>
      </w:pPr>
      <w:r>
        <w:rPr>
          <w:color w:val="231F20"/>
          <w:w w:val="117"/>
          <w:sz w:val="18"/>
        </w:rPr>
        <w:t>a</w:t>
      </w:r>
    </w:p>
    <w:p w14:paraId="67E722D3" w14:textId="77777777" w:rsidR="003D61CA" w:rsidRDefault="00000000">
      <w:pPr>
        <w:spacing w:before="82"/>
        <w:ind w:left="1023"/>
        <w:jc w:val="center"/>
        <w:rPr>
          <w:rFonts w:ascii="Georgia"/>
          <w:b/>
          <w:sz w:val="16"/>
        </w:rPr>
      </w:pPr>
      <w:r>
        <w:rPr>
          <w:rFonts w:ascii="Georgia"/>
          <w:b/>
          <w:color w:val="231F20"/>
          <w:w w:val="89"/>
          <w:sz w:val="16"/>
        </w:rPr>
        <w:t>9</w:t>
      </w:r>
    </w:p>
    <w:p w14:paraId="292FE394" w14:textId="77777777" w:rsidR="003D61CA" w:rsidRDefault="00000000">
      <w:pPr>
        <w:pStyle w:val="ListParagraph"/>
        <w:numPr>
          <w:ilvl w:val="0"/>
          <w:numId w:val="57"/>
        </w:numPr>
        <w:tabs>
          <w:tab w:val="left" w:pos="3712"/>
          <w:tab w:val="left" w:pos="3713"/>
          <w:tab w:val="left" w:pos="4438"/>
        </w:tabs>
        <w:spacing w:before="33"/>
        <w:rPr>
          <w:sz w:val="18"/>
        </w:rPr>
      </w:pPr>
      <w:r>
        <w:pict w14:anchorId="2D4CBAA2">
          <v:shape id="_x0000_s2782" type="#_x0000_t202" style="position:absolute;left:0;text-align:left;margin-left:82.15pt;margin-top:7.65pt;width:20pt;height:41pt;z-index:251346432;mso-position-horizontal-relative:page" filled="f" stroked="f">
            <v:textbox style="layout-flow:vertical;mso-layout-flow-alt:bottom-to-top" inset="0,0,0,0">
              <w:txbxContent>
                <w:p w14:paraId="6302756A" w14:textId="77777777" w:rsidR="003D61CA" w:rsidRDefault="00000000">
                  <w:pPr>
                    <w:spacing w:before="17" w:line="235" w:lineRule="auto"/>
                    <w:ind w:left="171" w:right="5" w:hanging="152"/>
                    <w:rPr>
                      <w:i/>
                      <w:sz w:val="16"/>
                    </w:rPr>
                  </w:pPr>
                  <w:r>
                    <w:rPr>
                      <w:i/>
                      <w:color w:val="231F20"/>
                      <w:w w:val="115"/>
                      <w:sz w:val="16"/>
                    </w:rPr>
                    <w:t>Коммуни- кация</w:t>
                  </w:r>
                </w:p>
              </w:txbxContent>
            </v:textbox>
            <w10:wrap anchorx="page"/>
          </v:shape>
        </w:pict>
      </w:r>
      <w:r>
        <w:rPr>
          <w:color w:val="231F20"/>
          <w:w w:val="115"/>
          <w:position w:val="3"/>
          <w:sz w:val="18"/>
        </w:rPr>
        <w:t>a</w:t>
      </w:r>
      <w:r>
        <w:rPr>
          <w:color w:val="231F20"/>
          <w:w w:val="115"/>
          <w:position w:val="3"/>
          <w:sz w:val="18"/>
        </w:rPr>
        <w:tab/>
      </w:r>
      <w:r>
        <w:rPr>
          <w:color w:val="231F20"/>
          <w:w w:val="105"/>
          <w:position w:val="2"/>
          <w:sz w:val="18"/>
        </w:rPr>
        <w:t>b</w:t>
      </w:r>
    </w:p>
    <w:p w14:paraId="2D3A5FF6" w14:textId="77777777" w:rsidR="003D61CA" w:rsidRDefault="00000000">
      <w:pPr>
        <w:tabs>
          <w:tab w:val="left" w:pos="2387"/>
          <w:tab w:val="left" w:pos="3448"/>
          <w:tab w:val="left" w:pos="4183"/>
        </w:tabs>
        <w:spacing w:line="187" w:lineRule="exact"/>
        <w:ind w:left="938"/>
        <w:rPr>
          <w:sz w:val="18"/>
        </w:rPr>
      </w:pPr>
      <w:r>
        <w:br w:type="column"/>
      </w:r>
      <w:r>
        <w:rPr>
          <w:color w:val="231F20"/>
          <w:w w:val="110"/>
          <w:position w:val="-1"/>
          <w:sz w:val="18"/>
        </w:rPr>
        <w:t>b</w:t>
      </w:r>
      <w:r>
        <w:rPr>
          <w:color w:val="231F20"/>
          <w:w w:val="110"/>
          <w:position w:val="-1"/>
          <w:sz w:val="18"/>
        </w:rPr>
        <w:tab/>
      </w:r>
      <w:r>
        <w:rPr>
          <w:color w:val="231F20"/>
          <w:w w:val="110"/>
          <w:sz w:val="18"/>
        </w:rPr>
        <w:t>c</w:t>
      </w:r>
      <w:r>
        <w:rPr>
          <w:color w:val="231F20"/>
          <w:w w:val="110"/>
          <w:sz w:val="18"/>
        </w:rPr>
        <w:tab/>
        <w:t>d</w:t>
      </w:r>
      <w:r>
        <w:rPr>
          <w:color w:val="231F20"/>
          <w:w w:val="110"/>
          <w:sz w:val="18"/>
        </w:rPr>
        <w:tab/>
        <w:t>e</w:t>
      </w:r>
    </w:p>
    <w:p w14:paraId="338026E0" w14:textId="77777777" w:rsidR="003D61CA" w:rsidRDefault="00000000">
      <w:pPr>
        <w:tabs>
          <w:tab w:val="left" w:pos="942"/>
          <w:tab w:val="left" w:pos="1663"/>
          <w:tab w:val="left" w:pos="2393"/>
          <w:tab w:val="left" w:pos="3454"/>
        </w:tabs>
        <w:spacing w:before="26"/>
        <w:ind w:left="226"/>
        <w:jc w:val="center"/>
        <w:rPr>
          <w:sz w:val="18"/>
        </w:rPr>
      </w:pPr>
      <w:r>
        <w:rPr>
          <w:color w:val="231F20"/>
          <w:w w:val="115"/>
          <w:position w:val="2"/>
          <w:sz w:val="18"/>
        </w:rPr>
        <w:t>c</w:t>
      </w:r>
      <w:r>
        <w:rPr>
          <w:color w:val="231F20"/>
          <w:w w:val="115"/>
          <w:position w:val="2"/>
          <w:sz w:val="18"/>
        </w:rPr>
        <w:tab/>
        <w:t>d</w:t>
      </w:r>
      <w:r>
        <w:rPr>
          <w:color w:val="231F20"/>
          <w:w w:val="115"/>
          <w:position w:val="2"/>
          <w:sz w:val="18"/>
        </w:rPr>
        <w:tab/>
      </w:r>
      <w:r>
        <w:rPr>
          <w:color w:val="231F20"/>
          <w:w w:val="115"/>
          <w:position w:val="1"/>
          <w:sz w:val="18"/>
        </w:rPr>
        <w:t>e</w:t>
      </w:r>
      <w:r>
        <w:rPr>
          <w:color w:val="231F20"/>
          <w:w w:val="115"/>
          <w:position w:val="1"/>
          <w:sz w:val="18"/>
        </w:rPr>
        <w:tab/>
        <w:t>f</w:t>
      </w:r>
      <w:r>
        <w:rPr>
          <w:color w:val="231F20"/>
          <w:w w:val="115"/>
          <w:position w:val="1"/>
          <w:sz w:val="18"/>
        </w:rPr>
        <w:tab/>
      </w:r>
      <w:r>
        <w:rPr>
          <w:color w:val="231F20"/>
          <w:w w:val="115"/>
          <w:sz w:val="18"/>
        </w:rPr>
        <w:t>g</w:t>
      </w:r>
    </w:p>
    <w:p w14:paraId="5660364A" w14:textId="77777777" w:rsidR="003D61CA" w:rsidRDefault="00000000">
      <w:pPr>
        <w:tabs>
          <w:tab w:val="left" w:pos="573"/>
          <w:tab w:val="left" w:pos="1068"/>
          <w:tab w:val="left" w:pos="1670"/>
          <w:tab w:val="left" w:pos="2381"/>
          <w:tab w:val="left" w:pos="3454"/>
        </w:tabs>
        <w:spacing w:before="46"/>
        <w:ind w:left="106"/>
        <w:jc w:val="center"/>
        <w:rPr>
          <w:sz w:val="18"/>
        </w:rPr>
      </w:pPr>
      <w:r>
        <w:rPr>
          <w:color w:val="231F20"/>
          <w:w w:val="115"/>
          <w:sz w:val="18"/>
        </w:rPr>
        <w:t>c</w:t>
      </w:r>
      <w:r>
        <w:rPr>
          <w:color w:val="231F20"/>
          <w:w w:val="115"/>
          <w:sz w:val="18"/>
        </w:rPr>
        <w:tab/>
        <w:t>d</w:t>
      </w:r>
      <w:r>
        <w:rPr>
          <w:color w:val="231F20"/>
          <w:w w:val="115"/>
          <w:sz w:val="18"/>
        </w:rPr>
        <w:tab/>
        <w:t>e</w:t>
      </w:r>
      <w:r>
        <w:rPr>
          <w:color w:val="231F20"/>
          <w:w w:val="115"/>
          <w:sz w:val="18"/>
        </w:rPr>
        <w:tab/>
        <w:t>f</w:t>
      </w:r>
      <w:r>
        <w:rPr>
          <w:color w:val="231F20"/>
          <w:w w:val="115"/>
          <w:sz w:val="18"/>
        </w:rPr>
        <w:tab/>
        <w:t>g</w:t>
      </w:r>
      <w:r>
        <w:rPr>
          <w:color w:val="231F20"/>
          <w:w w:val="115"/>
          <w:sz w:val="18"/>
        </w:rPr>
        <w:tab/>
      </w:r>
      <w:r>
        <w:rPr>
          <w:color w:val="231F20"/>
          <w:w w:val="115"/>
          <w:position w:val="-1"/>
          <w:sz w:val="18"/>
        </w:rPr>
        <w:t>h</w:t>
      </w:r>
    </w:p>
    <w:p w14:paraId="440FA9B2" w14:textId="77777777" w:rsidR="003D61CA" w:rsidRDefault="00000000">
      <w:pPr>
        <w:tabs>
          <w:tab w:val="left" w:pos="581"/>
          <w:tab w:val="left" w:pos="1056"/>
          <w:tab w:val="left" w:pos="1663"/>
          <w:tab w:val="left" w:pos="2393"/>
          <w:tab w:val="left" w:pos="3454"/>
        </w:tabs>
        <w:spacing w:before="34"/>
        <w:ind w:left="99"/>
        <w:jc w:val="center"/>
        <w:rPr>
          <w:sz w:val="18"/>
        </w:rPr>
      </w:pPr>
      <w:r>
        <w:rPr>
          <w:color w:val="231F20"/>
          <w:w w:val="115"/>
          <w:sz w:val="18"/>
        </w:rPr>
        <w:t>b</w:t>
      </w:r>
      <w:r>
        <w:rPr>
          <w:color w:val="231F20"/>
          <w:w w:val="115"/>
          <w:sz w:val="18"/>
        </w:rPr>
        <w:tab/>
        <w:t>c</w:t>
      </w:r>
      <w:r>
        <w:rPr>
          <w:color w:val="231F20"/>
          <w:w w:val="115"/>
          <w:sz w:val="18"/>
        </w:rPr>
        <w:tab/>
        <w:t>d</w:t>
      </w:r>
      <w:r>
        <w:rPr>
          <w:color w:val="231F20"/>
          <w:w w:val="115"/>
          <w:sz w:val="18"/>
        </w:rPr>
        <w:tab/>
      </w:r>
      <w:r>
        <w:rPr>
          <w:color w:val="231F20"/>
          <w:w w:val="115"/>
          <w:position w:val="2"/>
          <w:sz w:val="18"/>
        </w:rPr>
        <w:t>e</w:t>
      </w:r>
      <w:r>
        <w:rPr>
          <w:color w:val="231F20"/>
          <w:w w:val="115"/>
          <w:position w:val="2"/>
          <w:sz w:val="18"/>
        </w:rPr>
        <w:tab/>
        <w:t>f</w:t>
      </w:r>
      <w:r>
        <w:rPr>
          <w:color w:val="231F20"/>
          <w:w w:val="115"/>
          <w:position w:val="2"/>
          <w:sz w:val="18"/>
        </w:rPr>
        <w:tab/>
      </w:r>
      <w:r>
        <w:rPr>
          <w:color w:val="231F20"/>
          <w:w w:val="115"/>
          <w:position w:val="3"/>
          <w:sz w:val="18"/>
        </w:rPr>
        <w:t>g</w:t>
      </w:r>
    </w:p>
    <w:p w14:paraId="27EDF253" w14:textId="77777777" w:rsidR="003D61CA" w:rsidRDefault="003D61CA">
      <w:pPr>
        <w:pStyle w:val="BodyText"/>
        <w:spacing w:before="9"/>
        <w:rPr>
          <w:sz w:val="26"/>
        </w:rPr>
      </w:pPr>
    </w:p>
    <w:p w14:paraId="6E7619C4" w14:textId="77777777" w:rsidR="003D61CA" w:rsidRDefault="00000000">
      <w:pPr>
        <w:tabs>
          <w:tab w:val="left" w:pos="1296"/>
          <w:tab w:val="left" w:pos="2387"/>
          <w:tab w:val="left" w:pos="3463"/>
          <w:tab w:val="left" w:pos="4173"/>
        </w:tabs>
        <w:ind w:left="585"/>
        <w:rPr>
          <w:sz w:val="18"/>
        </w:rPr>
      </w:pPr>
      <w:r>
        <w:rPr>
          <w:color w:val="231F20"/>
          <w:w w:val="115"/>
          <w:sz w:val="18"/>
        </w:rPr>
        <w:t>c</w:t>
      </w:r>
      <w:r>
        <w:rPr>
          <w:color w:val="231F20"/>
          <w:w w:val="115"/>
          <w:sz w:val="18"/>
        </w:rPr>
        <w:tab/>
        <w:t>d</w:t>
      </w:r>
      <w:r>
        <w:rPr>
          <w:color w:val="231F20"/>
          <w:w w:val="115"/>
          <w:sz w:val="18"/>
        </w:rPr>
        <w:tab/>
      </w:r>
      <w:r>
        <w:rPr>
          <w:color w:val="231F20"/>
          <w:w w:val="115"/>
          <w:position w:val="1"/>
          <w:sz w:val="18"/>
        </w:rPr>
        <w:t>e</w:t>
      </w:r>
      <w:r>
        <w:rPr>
          <w:color w:val="231F20"/>
          <w:w w:val="115"/>
          <w:position w:val="1"/>
          <w:sz w:val="18"/>
        </w:rPr>
        <w:tab/>
        <w:t>f</w:t>
      </w:r>
      <w:r>
        <w:rPr>
          <w:color w:val="231F20"/>
          <w:w w:val="115"/>
          <w:position w:val="1"/>
          <w:sz w:val="18"/>
        </w:rPr>
        <w:tab/>
        <w:t>g</w:t>
      </w:r>
    </w:p>
    <w:p w14:paraId="43C75636" w14:textId="77777777" w:rsidR="003D61CA" w:rsidRDefault="00000000">
      <w:pPr>
        <w:tabs>
          <w:tab w:val="left" w:pos="2384"/>
        </w:tabs>
        <w:spacing w:line="185" w:lineRule="exact"/>
        <w:ind w:left="952"/>
        <w:rPr>
          <w:sz w:val="18"/>
        </w:rPr>
      </w:pPr>
      <w:r>
        <w:br w:type="column"/>
      </w:r>
      <w:r>
        <w:rPr>
          <w:color w:val="231F20"/>
          <w:w w:val="125"/>
          <w:position w:val="2"/>
          <w:sz w:val="18"/>
        </w:rPr>
        <w:t>f</w:t>
      </w:r>
      <w:r>
        <w:rPr>
          <w:color w:val="231F20"/>
          <w:w w:val="125"/>
          <w:position w:val="2"/>
          <w:sz w:val="18"/>
        </w:rPr>
        <w:tab/>
      </w:r>
      <w:r>
        <w:rPr>
          <w:color w:val="231F20"/>
          <w:w w:val="125"/>
          <w:sz w:val="18"/>
        </w:rPr>
        <w:t>g</w:t>
      </w:r>
    </w:p>
    <w:p w14:paraId="51431F92" w14:textId="77777777" w:rsidR="003D61CA" w:rsidRDefault="00000000">
      <w:pPr>
        <w:tabs>
          <w:tab w:val="left" w:pos="1324"/>
          <w:tab w:val="left" w:pos="2019"/>
          <w:tab w:val="left" w:pos="2745"/>
        </w:tabs>
        <w:spacing w:before="32" w:line="316" w:lineRule="auto"/>
        <w:ind w:left="575" w:right="119"/>
        <w:jc w:val="center"/>
        <w:rPr>
          <w:sz w:val="18"/>
        </w:rPr>
      </w:pPr>
      <w:r>
        <w:rPr>
          <w:color w:val="231F20"/>
          <w:w w:val="120"/>
          <w:position w:val="1"/>
          <w:sz w:val="18"/>
        </w:rPr>
        <w:t>h</w:t>
      </w:r>
      <w:r>
        <w:rPr>
          <w:color w:val="231F20"/>
          <w:w w:val="120"/>
          <w:position w:val="1"/>
          <w:sz w:val="18"/>
        </w:rPr>
        <w:tab/>
        <w:t>i</w:t>
      </w:r>
      <w:r>
        <w:rPr>
          <w:color w:val="231F20"/>
          <w:w w:val="120"/>
          <w:position w:val="1"/>
          <w:sz w:val="18"/>
        </w:rPr>
        <w:tab/>
      </w:r>
      <w:r>
        <w:rPr>
          <w:color w:val="231F20"/>
          <w:w w:val="120"/>
          <w:sz w:val="18"/>
        </w:rPr>
        <w:t>j</w:t>
      </w:r>
      <w:r>
        <w:rPr>
          <w:color w:val="231F20"/>
          <w:w w:val="120"/>
          <w:sz w:val="18"/>
        </w:rPr>
        <w:tab/>
      </w:r>
      <w:r>
        <w:rPr>
          <w:color w:val="231F20"/>
          <w:w w:val="115"/>
          <w:sz w:val="18"/>
        </w:rPr>
        <w:t xml:space="preserve">k </w:t>
      </w:r>
      <w:r>
        <w:rPr>
          <w:color w:val="231F20"/>
          <w:w w:val="120"/>
          <w:sz w:val="18"/>
        </w:rPr>
        <w:t>i</w:t>
      </w:r>
      <w:r>
        <w:rPr>
          <w:color w:val="231F20"/>
          <w:w w:val="120"/>
          <w:sz w:val="18"/>
        </w:rPr>
        <w:tab/>
      </w:r>
      <w:r>
        <w:rPr>
          <w:color w:val="231F20"/>
          <w:w w:val="120"/>
          <w:sz w:val="18"/>
        </w:rPr>
        <w:tab/>
        <w:t>j</w:t>
      </w:r>
    </w:p>
    <w:p w14:paraId="171F0898" w14:textId="77777777" w:rsidR="003D61CA" w:rsidRDefault="00000000">
      <w:pPr>
        <w:tabs>
          <w:tab w:val="left" w:pos="2405"/>
        </w:tabs>
        <w:spacing w:line="199" w:lineRule="exact"/>
        <w:ind w:left="938"/>
        <w:rPr>
          <w:sz w:val="18"/>
        </w:rPr>
      </w:pPr>
      <w:r>
        <w:rPr>
          <w:color w:val="231F20"/>
          <w:w w:val="120"/>
          <w:sz w:val="18"/>
        </w:rPr>
        <w:t>h</w:t>
      </w:r>
      <w:r>
        <w:rPr>
          <w:color w:val="231F20"/>
          <w:w w:val="120"/>
          <w:sz w:val="18"/>
        </w:rPr>
        <w:tab/>
        <w:t>i</w:t>
      </w:r>
    </w:p>
    <w:p w14:paraId="1C997FEB" w14:textId="77777777" w:rsidR="003D61CA" w:rsidRDefault="00000000">
      <w:pPr>
        <w:tabs>
          <w:tab w:val="left" w:pos="1324"/>
          <w:tab w:val="left" w:pos="1910"/>
          <w:tab w:val="left" w:pos="2393"/>
          <w:tab w:val="left" w:pos="2868"/>
        </w:tabs>
        <w:spacing w:before="38" w:line="328" w:lineRule="auto"/>
        <w:ind w:left="575" w:firstLine="370"/>
        <w:rPr>
          <w:sz w:val="18"/>
        </w:rPr>
      </w:pPr>
      <w:r>
        <w:rPr>
          <w:color w:val="231F20"/>
          <w:w w:val="115"/>
          <w:position w:val="1"/>
          <w:sz w:val="18"/>
        </w:rPr>
        <w:t>a</w:t>
      </w:r>
      <w:r>
        <w:rPr>
          <w:color w:val="231F20"/>
          <w:w w:val="115"/>
          <w:position w:val="1"/>
          <w:sz w:val="18"/>
        </w:rPr>
        <w:tab/>
      </w:r>
      <w:r>
        <w:rPr>
          <w:color w:val="231F20"/>
          <w:w w:val="115"/>
          <w:position w:val="1"/>
          <w:sz w:val="18"/>
        </w:rPr>
        <w:tab/>
      </w:r>
      <w:r>
        <w:rPr>
          <w:color w:val="231F20"/>
          <w:w w:val="115"/>
          <w:sz w:val="18"/>
        </w:rPr>
        <w:t>b</w:t>
      </w:r>
      <w:r>
        <w:rPr>
          <w:color w:val="231F20"/>
          <w:w w:val="115"/>
          <w:sz w:val="18"/>
        </w:rPr>
        <w:tab/>
        <w:t>c</w:t>
      </w:r>
      <w:r>
        <w:rPr>
          <w:color w:val="231F20"/>
          <w:w w:val="115"/>
          <w:sz w:val="18"/>
        </w:rPr>
        <w:tab/>
        <w:t>d h</w:t>
      </w:r>
      <w:r>
        <w:rPr>
          <w:color w:val="231F20"/>
          <w:w w:val="115"/>
          <w:sz w:val="18"/>
        </w:rPr>
        <w:tab/>
        <w:t>i</w:t>
      </w:r>
      <w:r>
        <w:rPr>
          <w:color w:val="231F20"/>
          <w:w w:val="115"/>
          <w:sz w:val="18"/>
        </w:rPr>
        <w:tab/>
      </w:r>
      <w:r>
        <w:rPr>
          <w:color w:val="231F20"/>
          <w:w w:val="115"/>
          <w:sz w:val="18"/>
        </w:rPr>
        <w:tab/>
      </w:r>
      <w:r>
        <w:rPr>
          <w:color w:val="231F20"/>
          <w:w w:val="115"/>
          <w:position w:val="1"/>
          <w:sz w:val="18"/>
        </w:rPr>
        <w:t>j</w:t>
      </w:r>
    </w:p>
    <w:p w14:paraId="47CD25E6" w14:textId="77777777" w:rsidR="003D61CA" w:rsidRDefault="00000000">
      <w:pPr>
        <w:tabs>
          <w:tab w:val="left" w:pos="1202"/>
          <w:tab w:val="left" w:pos="1796"/>
          <w:tab w:val="left" w:pos="2253"/>
          <w:tab w:val="left" w:pos="2762"/>
        </w:tabs>
        <w:spacing w:line="168" w:lineRule="exact"/>
        <w:ind w:left="453"/>
        <w:rPr>
          <w:sz w:val="18"/>
        </w:rPr>
      </w:pPr>
      <w:r>
        <w:br w:type="column"/>
      </w:r>
      <w:r>
        <w:rPr>
          <w:color w:val="231F20"/>
          <w:w w:val="120"/>
          <w:sz w:val="18"/>
        </w:rPr>
        <w:t>h</w:t>
      </w:r>
      <w:r>
        <w:rPr>
          <w:color w:val="231F20"/>
          <w:w w:val="120"/>
          <w:sz w:val="18"/>
        </w:rPr>
        <w:tab/>
        <w:t>i</w:t>
      </w:r>
      <w:r>
        <w:rPr>
          <w:color w:val="231F20"/>
          <w:w w:val="120"/>
          <w:sz w:val="18"/>
        </w:rPr>
        <w:tab/>
        <w:t>j</w:t>
      </w:r>
      <w:r>
        <w:rPr>
          <w:color w:val="231F20"/>
          <w:w w:val="120"/>
          <w:sz w:val="18"/>
        </w:rPr>
        <w:tab/>
        <w:t>k</w:t>
      </w:r>
      <w:r>
        <w:rPr>
          <w:color w:val="231F20"/>
          <w:w w:val="120"/>
          <w:sz w:val="18"/>
        </w:rPr>
        <w:tab/>
        <w:t>l</w:t>
      </w:r>
    </w:p>
    <w:p w14:paraId="2433C5FE" w14:textId="77777777" w:rsidR="003D61CA" w:rsidRDefault="00000000">
      <w:pPr>
        <w:tabs>
          <w:tab w:val="left" w:pos="1154"/>
          <w:tab w:val="left" w:pos="2257"/>
        </w:tabs>
        <w:spacing w:before="37"/>
        <w:ind w:left="477"/>
        <w:rPr>
          <w:sz w:val="18"/>
        </w:rPr>
      </w:pPr>
      <w:r>
        <w:rPr>
          <w:color w:val="231F20"/>
          <w:w w:val="115"/>
          <w:sz w:val="18"/>
        </w:rPr>
        <w:t>l</w:t>
      </w:r>
      <w:r>
        <w:rPr>
          <w:color w:val="231F20"/>
          <w:w w:val="115"/>
          <w:sz w:val="18"/>
        </w:rPr>
        <w:tab/>
        <w:t>m</w:t>
      </w:r>
      <w:r>
        <w:rPr>
          <w:color w:val="231F20"/>
          <w:w w:val="115"/>
          <w:sz w:val="18"/>
        </w:rPr>
        <w:tab/>
      </w:r>
      <w:r>
        <w:rPr>
          <w:color w:val="231F20"/>
          <w:w w:val="115"/>
          <w:position w:val="1"/>
          <w:sz w:val="18"/>
        </w:rPr>
        <w:t>n</w:t>
      </w:r>
    </w:p>
    <w:p w14:paraId="713F6827" w14:textId="77777777" w:rsidR="003D61CA" w:rsidRDefault="00000000">
      <w:pPr>
        <w:tabs>
          <w:tab w:val="left" w:pos="1463"/>
        </w:tabs>
        <w:spacing w:before="52"/>
        <w:ind w:left="2"/>
        <w:jc w:val="center"/>
        <w:rPr>
          <w:sz w:val="18"/>
        </w:rPr>
      </w:pPr>
      <w:r>
        <w:rPr>
          <w:color w:val="231F20"/>
          <w:w w:val="120"/>
          <w:sz w:val="18"/>
        </w:rPr>
        <w:t>k</w:t>
      </w:r>
      <w:r>
        <w:rPr>
          <w:color w:val="231F20"/>
          <w:w w:val="120"/>
          <w:sz w:val="18"/>
        </w:rPr>
        <w:tab/>
      </w:r>
      <w:r>
        <w:rPr>
          <w:color w:val="231F20"/>
          <w:w w:val="120"/>
          <w:position w:val="1"/>
          <w:sz w:val="18"/>
        </w:rPr>
        <w:t>l</w:t>
      </w:r>
    </w:p>
    <w:p w14:paraId="288B99EE" w14:textId="77777777" w:rsidR="003D61CA" w:rsidRDefault="00000000">
      <w:pPr>
        <w:tabs>
          <w:tab w:val="left" w:pos="1468"/>
        </w:tabs>
        <w:spacing w:before="52"/>
        <w:ind w:left="47"/>
        <w:jc w:val="center"/>
        <w:rPr>
          <w:sz w:val="18"/>
        </w:rPr>
      </w:pPr>
      <w:r>
        <w:rPr>
          <w:color w:val="231F20"/>
          <w:w w:val="125"/>
          <w:sz w:val="18"/>
        </w:rPr>
        <w:t>j</w:t>
      </w:r>
      <w:r>
        <w:rPr>
          <w:color w:val="231F20"/>
          <w:w w:val="125"/>
          <w:sz w:val="18"/>
        </w:rPr>
        <w:tab/>
      </w:r>
      <w:r>
        <w:rPr>
          <w:color w:val="231F20"/>
          <w:w w:val="125"/>
          <w:position w:val="1"/>
          <w:sz w:val="18"/>
        </w:rPr>
        <w:t>k</w:t>
      </w:r>
    </w:p>
    <w:p w14:paraId="0E9CF962" w14:textId="77777777" w:rsidR="003D61CA" w:rsidRDefault="00000000">
      <w:pPr>
        <w:tabs>
          <w:tab w:val="left" w:pos="643"/>
          <w:tab w:val="left" w:pos="999"/>
          <w:tab w:val="left" w:pos="1353"/>
          <w:tab w:val="left" w:pos="2278"/>
        </w:tabs>
        <w:spacing w:before="61"/>
        <w:ind w:left="278"/>
        <w:rPr>
          <w:sz w:val="18"/>
        </w:rPr>
      </w:pPr>
      <w:r>
        <w:rPr>
          <w:color w:val="231F20"/>
          <w:w w:val="120"/>
          <w:sz w:val="18"/>
        </w:rPr>
        <w:t>e</w:t>
      </w:r>
      <w:r>
        <w:rPr>
          <w:color w:val="231F20"/>
          <w:w w:val="120"/>
          <w:sz w:val="18"/>
        </w:rPr>
        <w:tab/>
        <w:t>f</w:t>
      </w:r>
      <w:r>
        <w:rPr>
          <w:color w:val="231F20"/>
          <w:w w:val="120"/>
          <w:sz w:val="18"/>
        </w:rPr>
        <w:tab/>
        <w:t>g</w:t>
      </w:r>
      <w:r>
        <w:rPr>
          <w:color w:val="231F20"/>
          <w:w w:val="120"/>
          <w:sz w:val="18"/>
        </w:rPr>
        <w:tab/>
        <w:t>h</w:t>
      </w:r>
      <w:r>
        <w:rPr>
          <w:color w:val="231F20"/>
          <w:w w:val="120"/>
          <w:sz w:val="18"/>
        </w:rPr>
        <w:tab/>
      </w:r>
      <w:r>
        <w:rPr>
          <w:color w:val="231F20"/>
          <w:w w:val="120"/>
          <w:position w:val="-1"/>
          <w:sz w:val="18"/>
        </w:rPr>
        <w:t>i</w:t>
      </w:r>
    </w:p>
    <w:p w14:paraId="3717E7BD" w14:textId="77777777" w:rsidR="003D61CA" w:rsidRDefault="00000000">
      <w:pPr>
        <w:tabs>
          <w:tab w:val="left" w:pos="1202"/>
          <w:tab w:val="left" w:pos="2230"/>
        </w:tabs>
        <w:spacing w:before="46"/>
        <w:ind w:left="453"/>
        <w:rPr>
          <w:sz w:val="18"/>
        </w:rPr>
      </w:pPr>
      <w:r>
        <w:rPr>
          <w:color w:val="231F20"/>
          <w:w w:val="115"/>
          <w:position w:val="1"/>
          <w:sz w:val="18"/>
        </w:rPr>
        <w:t>k</w:t>
      </w:r>
      <w:r>
        <w:rPr>
          <w:color w:val="231F20"/>
          <w:w w:val="115"/>
          <w:position w:val="1"/>
          <w:sz w:val="18"/>
        </w:rPr>
        <w:tab/>
        <w:t>l</w:t>
      </w:r>
      <w:r>
        <w:rPr>
          <w:color w:val="231F20"/>
          <w:w w:val="115"/>
          <w:position w:val="1"/>
          <w:sz w:val="18"/>
        </w:rPr>
        <w:tab/>
      </w:r>
      <w:r>
        <w:rPr>
          <w:color w:val="231F20"/>
          <w:w w:val="115"/>
          <w:sz w:val="18"/>
        </w:rPr>
        <w:t>m</w:t>
      </w:r>
    </w:p>
    <w:p w14:paraId="2B220DE9" w14:textId="77777777" w:rsidR="003D61CA" w:rsidRDefault="003D61CA">
      <w:pPr>
        <w:rPr>
          <w:sz w:val="18"/>
        </w:rPr>
        <w:sectPr w:rsidR="003D61CA">
          <w:type w:val="continuous"/>
          <w:pgSz w:w="16840" w:h="11910" w:orient="landscape"/>
          <w:pgMar w:top="1600" w:right="1780" w:bottom="280" w:left="0" w:header="720" w:footer="720" w:gutter="0"/>
          <w:cols w:num="4" w:space="720" w:equalWidth="0">
            <w:col w:w="4537" w:space="40"/>
            <w:col w:w="4279" w:space="39"/>
            <w:col w:w="2974" w:space="39"/>
            <w:col w:w="3152"/>
          </w:cols>
        </w:sectPr>
      </w:pPr>
    </w:p>
    <w:p w14:paraId="547C6BBA" w14:textId="77777777" w:rsidR="003D61CA" w:rsidRDefault="00000000">
      <w:pPr>
        <w:pStyle w:val="ListParagraph"/>
        <w:numPr>
          <w:ilvl w:val="0"/>
          <w:numId w:val="57"/>
        </w:numPr>
        <w:tabs>
          <w:tab w:val="left" w:pos="3712"/>
          <w:tab w:val="left" w:pos="3713"/>
          <w:tab w:val="left" w:pos="4438"/>
        </w:tabs>
        <w:spacing w:line="193" w:lineRule="exact"/>
        <w:rPr>
          <w:sz w:val="18"/>
        </w:rPr>
      </w:pPr>
      <w:r>
        <w:rPr>
          <w:color w:val="231F20"/>
          <w:w w:val="115"/>
          <w:position w:val="3"/>
          <w:sz w:val="18"/>
        </w:rPr>
        <w:t>a</w:t>
      </w:r>
      <w:r>
        <w:rPr>
          <w:color w:val="231F20"/>
          <w:w w:val="115"/>
          <w:position w:val="3"/>
          <w:sz w:val="18"/>
        </w:rPr>
        <w:tab/>
      </w:r>
      <w:r>
        <w:rPr>
          <w:color w:val="231F20"/>
          <w:w w:val="105"/>
          <w:position w:val="2"/>
          <w:sz w:val="18"/>
        </w:rPr>
        <w:t>b</w:t>
      </w:r>
    </w:p>
    <w:p w14:paraId="443D8E5E" w14:textId="77777777" w:rsidR="003D61CA" w:rsidRDefault="00000000">
      <w:pPr>
        <w:tabs>
          <w:tab w:val="left" w:pos="1514"/>
        </w:tabs>
        <w:spacing w:line="178" w:lineRule="exact"/>
        <w:ind w:left="368"/>
        <w:rPr>
          <w:sz w:val="18"/>
        </w:rPr>
      </w:pPr>
      <w:r>
        <w:br w:type="column"/>
      </w:r>
      <w:r>
        <w:rPr>
          <w:color w:val="231F20"/>
          <w:w w:val="115"/>
          <w:sz w:val="18"/>
        </w:rPr>
        <w:t xml:space="preserve">c    d  </w:t>
      </w:r>
      <w:r>
        <w:rPr>
          <w:color w:val="231F20"/>
          <w:spacing w:val="24"/>
          <w:w w:val="115"/>
          <w:sz w:val="18"/>
        </w:rPr>
        <w:t xml:space="preserve"> </w:t>
      </w:r>
      <w:r>
        <w:rPr>
          <w:color w:val="231F20"/>
          <w:w w:val="115"/>
          <w:sz w:val="18"/>
        </w:rPr>
        <w:t xml:space="preserve">e  </w:t>
      </w:r>
      <w:r>
        <w:rPr>
          <w:color w:val="231F20"/>
          <w:spacing w:val="43"/>
          <w:w w:val="115"/>
          <w:sz w:val="18"/>
        </w:rPr>
        <w:t xml:space="preserve"> </w:t>
      </w:r>
      <w:r>
        <w:rPr>
          <w:color w:val="231F20"/>
          <w:w w:val="115"/>
          <w:sz w:val="18"/>
        </w:rPr>
        <w:t>f</w:t>
      </w:r>
      <w:r>
        <w:rPr>
          <w:color w:val="231F20"/>
          <w:w w:val="115"/>
          <w:sz w:val="18"/>
        </w:rPr>
        <w:tab/>
        <w:t>g</w:t>
      </w:r>
    </w:p>
    <w:p w14:paraId="088B9726" w14:textId="77777777" w:rsidR="003D61CA" w:rsidRDefault="00000000">
      <w:pPr>
        <w:pStyle w:val="ListParagraph"/>
        <w:numPr>
          <w:ilvl w:val="0"/>
          <w:numId w:val="56"/>
        </w:numPr>
        <w:tabs>
          <w:tab w:val="left" w:pos="551"/>
          <w:tab w:val="left" w:pos="552"/>
          <w:tab w:val="left" w:pos="918"/>
          <w:tab w:val="left" w:pos="1255"/>
          <w:tab w:val="left" w:pos="2176"/>
          <w:tab w:val="left" w:pos="3210"/>
          <w:tab w:val="left" w:pos="3959"/>
          <w:tab w:val="left" w:pos="5045"/>
          <w:tab w:val="left" w:pos="6488"/>
          <w:tab w:val="left" w:pos="7931"/>
        </w:tabs>
        <w:spacing w:line="183" w:lineRule="exact"/>
        <w:rPr>
          <w:sz w:val="18"/>
        </w:rPr>
      </w:pPr>
      <w:r>
        <w:rPr>
          <w:color w:val="231F20"/>
          <w:w w:val="122"/>
          <w:sz w:val="18"/>
        </w:rPr>
        <w:br w:type="column"/>
      </w:r>
      <w:r>
        <w:rPr>
          <w:color w:val="231F20"/>
          <w:w w:val="120"/>
          <w:sz w:val="18"/>
        </w:rPr>
        <w:t>i</w:t>
      </w:r>
      <w:r>
        <w:rPr>
          <w:color w:val="231F20"/>
          <w:w w:val="120"/>
          <w:sz w:val="18"/>
        </w:rPr>
        <w:tab/>
        <w:t>j</w:t>
      </w:r>
      <w:r>
        <w:rPr>
          <w:color w:val="231F20"/>
          <w:w w:val="120"/>
          <w:sz w:val="18"/>
        </w:rPr>
        <w:tab/>
      </w:r>
      <w:r>
        <w:rPr>
          <w:color w:val="231F20"/>
          <w:w w:val="120"/>
          <w:position w:val="1"/>
          <w:sz w:val="18"/>
        </w:rPr>
        <w:t>k</w:t>
      </w:r>
      <w:r>
        <w:rPr>
          <w:color w:val="231F20"/>
          <w:w w:val="120"/>
          <w:position w:val="1"/>
          <w:sz w:val="18"/>
        </w:rPr>
        <w:tab/>
      </w:r>
      <w:r>
        <w:rPr>
          <w:color w:val="231F20"/>
          <w:w w:val="120"/>
          <w:position w:val="-1"/>
          <w:sz w:val="18"/>
        </w:rPr>
        <w:t>l</w:t>
      </w:r>
      <w:r>
        <w:rPr>
          <w:color w:val="231F20"/>
          <w:w w:val="120"/>
          <w:position w:val="-1"/>
          <w:sz w:val="18"/>
        </w:rPr>
        <w:tab/>
      </w:r>
      <w:r>
        <w:rPr>
          <w:color w:val="231F20"/>
          <w:w w:val="120"/>
          <w:position w:val="1"/>
          <w:sz w:val="18"/>
        </w:rPr>
        <w:t>m</w:t>
      </w:r>
      <w:r>
        <w:rPr>
          <w:color w:val="231F20"/>
          <w:w w:val="120"/>
          <w:position w:val="1"/>
          <w:sz w:val="18"/>
        </w:rPr>
        <w:tab/>
        <w:t>n</w:t>
      </w:r>
      <w:r>
        <w:rPr>
          <w:color w:val="231F20"/>
          <w:w w:val="120"/>
          <w:position w:val="1"/>
          <w:sz w:val="18"/>
        </w:rPr>
        <w:tab/>
      </w:r>
      <w:r>
        <w:rPr>
          <w:color w:val="231F20"/>
          <w:w w:val="120"/>
          <w:sz w:val="18"/>
        </w:rPr>
        <w:t>o</w:t>
      </w:r>
      <w:r>
        <w:rPr>
          <w:color w:val="231F20"/>
          <w:w w:val="120"/>
          <w:sz w:val="18"/>
        </w:rPr>
        <w:tab/>
        <w:t>p</w:t>
      </w:r>
      <w:r>
        <w:rPr>
          <w:color w:val="231F20"/>
          <w:w w:val="120"/>
          <w:sz w:val="18"/>
        </w:rPr>
        <w:tab/>
        <w:t>q</w:t>
      </w:r>
    </w:p>
    <w:p w14:paraId="6E324EF7" w14:textId="77777777" w:rsidR="003D61CA" w:rsidRDefault="003D61CA">
      <w:pPr>
        <w:spacing w:line="183" w:lineRule="exact"/>
        <w:rPr>
          <w:sz w:val="18"/>
        </w:rPr>
        <w:sectPr w:rsidR="003D61CA">
          <w:type w:val="continuous"/>
          <w:pgSz w:w="16840" w:h="11910" w:orient="landscape"/>
          <w:pgMar w:top="1600" w:right="1780" w:bottom="280" w:left="0" w:header="720" w:footer="720" w:gutter="0"/>
          <w:cols w:num="3" w:space="720" w:equalWidth="0">
            <w:col w:w="4537" w:space="40"/>
            <w:col w:w="1620" w:space="39"/>
            <w:col w:w="8824"/>
          </w:cols>
        </w:sectPr>
      </w:pPr>
    </w:p>
    <w:p w14:paraId="1B0C427C" w14:textId="77777777" w:rsidR="003D61CA" w:rsidRDefault="00000000">
      <w:pPr>
        <w:pStyle w:val="ListParagraph"/>
        <w:numPr>
          <w:ilvl w:val="0"/>
          <w:numId w:val="57"/>
        </w:numPr>
        <w:tabs>
          <w:tab w:val="left" w:pos="4071"/>
          <w:tab w:val="left" w:pos="4072"/>
        </w:tabs>
        <w:spacing w:before="35"/>
        <w:ind w:left="4071" w:hanging="1434"/>
        <w:rPr>
          <w:sz w:val="18"/>
        </w:rPr>
      </w:pPr>
      <w:r>
        <w:rPr>
          <w:color w:val="231F20"/>
          <w:w w:val="117"/>
          <w:position w:val="3"/>
          <w:sz w:val="18"/>
        </w:rPr>
        <w:t>a</w:t>
      </w:r>
    </w:p>
    <w:p w14:paraId="405F4020" w14:textId="77777777" w:rsidR="003D61CA" w:rsidRDefault="00000000">
      <w:pPr>
        <w:tabs>
          <w:tab w:val="left" w:pos="1311"/>
          <w:tab w:val="left" w:pos="1786"/>
          <w:tab w:val="left" w:pos="2394"/>
          <w:tab w:val="left" w:pos="3123"/>
          <w:tab w:val="left" w:pos="3819"/>
          <w:tab w:val="left" w:pos="4544"/>
        </w:tabs>
        <w:spacing w:before="23"/>
        <w:ind w:left="829"/>
        <w:rPr>
          <w:sz w:val="18"/>
        </w:rPr>
      </w:pPr>
      <w:r>
        <w:br w:type="column"/>
      </w:r>
      <w:r>
        <w:rPr>
          <w:color w:val="231F20"/>
          <w:w w:val="115"/>
          <w:position w:val="1"/>
          <w:sz w:val="18"/>
        </w:rPr>
        <w:t>b</w:t>
      </w:r>
      <w:r>
        <w:rPr>
          <w:color w:val="231F20"/>
          <w:w w:val="115"/>
          <w:position w:val="1"/>
          <w:sz w:val="18"/>
        </w:rPr>
        <w:tab/>
        <w:t>c</w:t>
      </w:r>
      <w:r>
        <w:rPr>
          <w:color w:val="231F20"/>
          <w:w w:val="115"/>
          <w:position w:val="1"/>
          <w:sz w:val="18"/>
        </w:rPr>
        <w:tab/>
        <w:t>d</w:t>
      </w:r>
      <w:r>
        <w:rPr>
          <w:color w:val="231F20"/>
          <w:w w:val="115"/>
          <w:position w:val="1"/>
          <w:sz w:val="18"/>
        </w:rPr>
        <w:tab/>
      </w:r>
      <w:r>
        <w:rPr>
          <w:color w:val="231F20"/>
          <w:w w:val="115"/>
          <w:position w:val="3"/>
          <w:sz w:val="18"/>
        </w:rPr>
        <w:t>e</w:t>
      </w:r>
      <w:r>
        <w:rPr>
          <w:color w:val="231F20"/>
          <w:w w:val="115"/>
          <w:position w:val="3"/>
          <w:sz w:val="18"/>
        </w:rPr>
        <w:tab/>
      </w:r>
      <w:r>
        <w:rPr>
          <w:color w:val="231F20"/>
          <w:w w:val="115"/>
          <w:sz w:val="18"/>
        </w:rPr>
        <w:t>f</w:t>
      </w:r>
      <w:r>
        <w:rPr>
          <w:color w:val="231F20"/>
          <w:w w:val="115"/>
          <w:sz w:val="18"/>
        </w:rPr>
        <w:tab/>
      </w:r>
      <w:r>
        <w:rPr>
          <w:color w:val="231F20"/>
          <w:w w:val="115"/>
          <w:position w:val="2"/>
          <w:sz w:val="18"/>
        </w:rPr>
        <w:t>g</w:t>
      </w:r>
      <w:r>
        <w:rPr>
          <w:color w:val="231F20"/>
          <w:w w:val="115"/>
          <w:position w:val="2"/>
          <w:sz w:val="18"/>
        </w:rPr>
        <w:tab/>
        <w:t>h</w:t>
      </w:r>
    </w:p>
    <w:p w14:paraId="212BE47E" w14:textId="77777777" w:rsidR="003D61CA" w:rsidRDefault="00000000">
      <w:pPr>
        <w:tabs>
          <w:tab w:val="left" w:pos="1317"/>
          <w:tab w:val="left" w:pos="1901"/>
          <w:tab w:val="left" w:pos="2403"/>
          <w:tab w:val="left" w:pos="2840"/>
        </w:tabs>
        <w:spacing w:before="26"/>
        <w:ind w:left="595"/>
        <w:rPr>
          <w:sz w:val="18"/>
        </w:rPr>
      </w:pPr>
      <w:r>
        <w:br w:type="column"/>
      </w:r>
      <w:r>
        <w:rPr>
          <w:color w:val="231F20"/>
          <w:w w:val="120"/>
          <w:sz w:val="18"/>
        </w:rPr>
        <w:t>i</w:t>
      </w:r>
      <w:r>
        <w:rPr>
          <w:color w:val="231F20"/>
          <w:w w:val="120"/>
          <w:sz w:val="18"/>
        </w:rPr>
        <w:tab/>
        <w:t>j</w:t>
      </w:r>
      <w:r>
        <w:rPr>
          <w:color w:val="231F20"/>
          <w:w w:val="120"/>
          <w:sz w:val="18"/>
        </w:rPr>
        <w:tab/>
      </w:r>
      <w:r>
        <w:rPr>
          <w:color w:val="231F20"/>
          <w:w w:val="120"/>
          <w:position w:val="1"/>
          <w:sz w:val="18"/>
        </w:rPr>
        <w:t>k</w:t>
      </w:r>
      <w:r>
        <w:rPr>
          <w:color w:val="231F20"/>
          <w:w w:val="120"/>
          <w:position w:val="1"/>
          <w:sz w:val="18"/>
        </w:rPr>
        <w:tab/>
        <w:t>l</w:t>
      </w:r>
      <w:r>
        <w:rPr>
          <w:color w:val="231F20"/>
          <w:w w:val="120"/>
          <w:position w:val="1"/>
          <w:sz w:val="18"/>
        </w:rPr>
        <w:tab/>
      </w:r>
      <w:r>
        <w:rPr>
          <w:color w:val="231F20"/>
          <w:w w:val="110"/>
          <w:position w:val="1"/>
          <w:sz w:val="18"/>
        </w:rPr>
        <w:t>m</w:t>
      </w:r>
    </w:p>
    <w:p w14:paraId="2BE97996" w14:textId="77777777" w:rsidR="003D61CA" w:rsidRDefault="00000000">
      <w:pPr>
        <w:tabs>
          <w:tab w:val="left" w:pos="1154"/>
          <w:tab w:val="left" w:pos="1682"/>
          <w:tab w:val="left" w:pos="2044"/>
          <w:tab w:val="left" w:pos="2420"/>
          <w:tab w:val="left" w:pos="2776"/>
        </w:tabs>
        <w:spacing w:before="14"/>
        <w:ind w:left="424"/>
        <w:rPr>
          <w:sz w:val="18"/>
        </w:rPr>
      </w:pPr>
      <w:r>
        <w:br w:type="column"/>
      </w:r>
      <w:r>
        <w:rPr>
          <w:color w:val="231F20"/>
          <w:w w:val="120"/>
          <w:sz w:val="18"/>
        </w:rPr>
        <w:t>n</w:t>
      </w:r>
      <w:r>
        <w:rPr>
          <w:color w:val="231F20"/>
          <w:w w:val="120"/>
          <w:sz w:val="18"/>
        </w:rPr>
        <w:tab/>
        <w:t>o</w:t>
      </w:r>
      <w:r>
        <w:rPr>
          <w:color w:val="231F20"/>
          <w:w w:val="120"/>
          <w:sz w:val="18"/>
        </w:rPr>
        <w:tab/>
      </w:r>
      <w:r>
        <w:rPr>
          <w:color w:val="231F20"/>
          <w:w w:val="120"/>
          <w:position w:val="1"/>
          <w:sz w:val="18"/>
        </w:rPr>
        <w:t>p</w:t>
      </w:r>
      <w:r>
        <w:rPr>
          <w:color w:val="231F20"/>
          <w:w w:val="120"/>
          <w:position w:val="1"/>
          <w:sz w:val="18"/>
        </w:rPr>
        <w:tab/>
        <w:t>q</w:t>
      </w:r>
      <w:r>
        <w:rPr>
          <w:color w:val="231F20"/>
          <w:w w:val="120"/>
          <w:position w:val="1"/>
          <w:sz w:val="18"/>
        </w:rPr>
        <w:tab/>
        <w:t>r</w:t>
      </w:r>
      <w:r>
        <w:rPr>
          <w:color w:val="231F20"/>
          <w:w w:val="120"/>
          <w:position w:val="1"/>
          <w:sz w:val="18"/>
        </w:rPr>
        <w:tab/>
        <w:t>s</w:t>
      </w:r>
    </w:p>
    <w:p w14:paraId="36EA31BB" w14:textId="77777777" w:rsidR="003D61CA" w:rsidRDefault="003D61CA">
      <w:pPr>
        <w:rPr>
          <w:sz w:val="18"/>
        </w:rPr>
        <w:sectPr w:rsidR="003D61CA">
          <w:type w:val="continuous"/>
          <w:pgSz w:w="16840" w:h="11910" w:orient="landscape"/>
          <w:pgMar w:top="1600" w:right="1780" w:bottom="280" w:left="0" w:header="720" w:footer="720" w:gutter="0"/>
          <w:cols w:num="4" w:space="720" w:equalWidth="0">
            <w:col w:w="4166" w:space="40"/>
            <w:col w:w="4654" w:space="39"/>
            <w:col w:w="2998" w:space="39"/>
            <w:col w:w="3124"/>
          </w:cols>
        </w:sectPr>
      </w:pPr>
    </w:p>
    <w:p w14:paraId="51829C4A" w14:textId="77777777" w:rsidR="003D61CA" w:rsidRDefault="00000000">
      <w:pPr>
        <w:pStyle w:val="ListParagraph"/>
        <w:numPr>
          <w:ilvl w:val="0"/>
          <w:numId w:val="57"/>
        </w:numPr>
        <w:tabs>
          <w:tab w:val="left" w:pos="3712"/>
          <w:tab w:val="left" w:pos="3713"/>
          <w:tab w:val="left" w:pos="4438"/>
        </w:tabs>
        <w:spacing w:before="44"/>
        <w:rPr>
          <w:sz w:val="18"/>
        </w:rPr>
      </w:pPr>
      <w:r>
        <w:rPr>
          <w:color w:val="231F20"/>
          <w:w w:val="115"/>
          <w:position w:val="2"/>
          <w:sz w:val="18"/>
        </w:rPr>
        <w:t>a</w:t>
      </w:r>
      <w:r>
        <w:rPr>
          <w:color w:val="231F20"/>
          <w:w w:val="115"/>
          <w:position w:val="2"/>
          <w:sz w:val="18"/>
        </w:rPr>
        <w:tab/>
      </w:r>
      <w:r>
        <w:rPr>
          <w:color w:val="231F20"/>
          <w:w w:val="105"/>
          <w:position w:val="1"/>
          <w:sz w:val="18"/>
        </w:rPr>
        <w:t>b</w:t>
      </w:r>
    </w:p>
    <w:p w14:paraId="1AB2960E" w14:textId="77777777" w:rsidR="003D61CA" w:rsidRDefault="00000000">
      <w:pPr>
        <w:spacing w:before="84"/>
        <w:ind w:left="2620" w:right="1693"/>
        <w:jc w:val="center"/>
        <w:rPr>
          <w:rFonts w:ascii="Georgia"/>
          <w:b/>
          <w:sz w:val="16"/>
        </w:rPr>
      </w:pPr>
      <w:r>
        <w:pict w14:anchorId="73A0A8A6">
          <v:shape id="_x0000_s2781" type="#_x0000_t202" style="position:absolute;left:0;text-align:left;margin-left:82.15pt;margin-top:10.2pt;width:20pt;height:123.75pt;z-index:251344384;mso-position-horizontal-relative:page" filled="f" stroked="f">
            <v:textbox style="layout-flow:vertical;mso-layout-flow-alt:bottom-to-top" inset="0,0,0,0">
              <w:txbxContent>
                <w:p w14:paraId="1314563D" w14:textId="77777777" w:rsidR="003D61CA" w:rsidRDefault="00000000">
                  <w:pPr>
                    <w:tabs>
                      <w:tab w:val="left" w:pos="1516"/>
                    </w:tabs>
                    <w:spacing w:before="17" w:line="235" w:lineRule="auto"/>
                    <w:ind w:left="252" w:right="18" w:hanging="233"/>
                    <w:rPr>
                      <w:i/>
                      <w:sz w:val="16"/>
                    </w:rPr>
                  </w:pPr>
                  <w:r>
                    <w:rPr>
                      <w:i/>
                      <w:color w:val="231F20"/>
                      <w:w w:val="115"/>
                      <w:sz w:val="16"/>
                    </w:rPr>
                    <w:t>Навыки</w:t>
                  </w:r>
                  <w:r>
                    <w:rPr>
                      <w:i/>
                      <w:color w:val="231F20"/>
                      <w:spacing w:val="37"/>
                      <w:w w:val="115"/>
                      <w:sz w:val="16"/>
                    </w:rPr>
                    <w:t xml:space="preserve"> </w:t>
                  </w:r>
                  <w:r>
                    <w:rPr>
                      <w:i/>
                      <w:color w:val="231F20"/>
                      <w:w w:val="115"/>
                      <w:sz w:val="16"/>
                    </w:rPr>
                    <w:t>мелкой</w:t>
                  </w:r>
                  <w:r>
                    <w:rPr>
                      <w:i/>
                      <w:color w:val="231F20"/>
                      <w:w w:val="115"/>
                      <w:sz w:val="16"/>
                    </w:rPr>
                    <w:tab/>
                    <w:t>Социальная моторики</w:t>
                  </w:r>
                  <w:r>
                    <w:rPr>
                      <w:i/>
                      <w:color w:val="231F20"/>
                      <w:w w:val="115"/>
                      <w:sz w:val="16"/>
                    </w:rPr>
                    <w:tab/>
                    <w:t>адаптация</w:t>
                  </w:r>
                </w:p>
              </w:txbxContent>
            </v:textbox>
            <w10:wrap anchorx="page"/>
          </v:shape>
        </w:pict>
      </w:r>
      <w:r>
        <w:rPr>
          <w:rFonts w:ascii="Georgia"/>
          <w:b/>
          <w:color w:val="231F20"/>
          <w:sz w:val="16"/>
        </w:rPr>
        <w:t>14</w:t>
      </w:r>
    </w:p>
    <w:p w14:paraId="50336263" w14:textId="77777777" w:rsidR="003D61CA" w:rsidRDefault="00000000">
      <w:pPr>
        <w:spacing w:before="40"/>
        <w:ind w:left="342"/>
        <w:rPr>
          <w:sz w:val="18"/>
        </w:rPr>
      </w:pPr>
      <w:r>
        <w:br w:type="column"/>
      </w:r>
      <w:r>
        <w:rPr>
          <w:color w:val="231F20"/>
          <w:w w:val="115"/>
          <w:sz w:val="18"/>
        </w:rPr>
        <w:t>c d e f g h</w:t>
      </w:r>
    </w:p>
    <w:p w14:paraId="5E525EDB" w14:textId="77777777" w:rsidR="003D61CA" w:rsidRDefault="00000000">
      <w:pPr>
        <w:pStyle w:val="ListParagraph"/>
        <w:numPr>
          <w:ilvl w:val="0"/>
          <w:numId w:val="56"/>
        </w:numPr>
        <w:tabs>
          <w:tab w:val="left" w:pos="526"/>
          <w:tab w:val="left" w:pos="527"/>
          <w:tab w:val="left" w:pos="875"/>
          <w:tab w:val="left" w:pos="1255"/>
          <w:tab w:val="left" w:pos="1624"/>
          <w:tab w:val="left" w:pos="2128"/>
          <w:tab w:val="left" w:pos="2617"/>
          <w:tab w:val="left" w:pos="3213"/>
          <w:tab w:val="left" w:pos="3938"/>
        </w:tabs>
        <w:spacing w:before="36"/>
        <w:ind w:left="526" w:hanging="358"/>
        <w:rPr>
          <w:sz w:val="18"/>
        </w:rPr>
      </w:pPr>
      <w:r>
        <w:rPr>
          <w:color w:val="231F20"/>
          <w:w w:val="128"/>
          <w:position w:val="1"/>
          <w:sz w:val="18"/>
        </w:rPr>
        <w:br w:type="column"/>
      </w:r>
      <w:r>
        <w:rPr>
          <w:color w:val="231F20"/>
          <w:w w:val="120"/>
          <w:position w:val="1"/>
          <w:sz w:val="18"/>
        </w:rPr>
        <w:t>j</w:t>
      </w:r>
      <w:r>
        <w:rPr>
          <w:color w:val="231F20"/>
          <w:w w:val="120"/>
          <w:position w:val="1"/>
          <w:sz w:val="18"/>
        </w:rPr>
        <w:tab/>
        <w:t>k</w:t>
      </w:r>
      <w:r>
        <w:rPr>
          <w:color w:val="231F20"/>
          <w:w w:val="120"/>
          <w:position w:val="1"/>
          <w:sz w:val="18"/>
        </w:rPr>
        <w:tab/>
        <w:t>l</w:t>
      </w:r>
      <w:r>
        <w:rPr>
          <w:color w:val="231F20"/>
          <w:w w:val="120"/>
          <w:position w:val="1"/>
          <w:sz w:val="18"/>
        </w:rPr>
        <w:tab/>
        <w:t>m</w:t>
      </w:r>
      <w:r>
        <w:rPr>
          <w:color w:val="231F20"/>
          <w:w w:val="120"/>
          <w:position w:val="1"/>
          <w:sz w:val="18"/>
        </w:rPr>
        <w:tab/>
      </w:r>
      <w:r>
        <w:rPr>
          <w:color w:val="231F20"/>
          <w:w w:val="120"/>
          <w:sz w:val="18"/>
        </w:rPr>
        <w:t>n</w:t>
      </w:r>
      <w:r>
        <w:rPr>
          <w:color w:val="231F20"/>
          <w:w w:val="120"/>
          <w:sz w:val="18"/>
        </w:rPr>
        <w:tab/>
        <w:t>o</w:t>
      </w:r>
      <w:r>
        <w:rPr>
          <w:color w:val="231F20"/>
          <w:w w:val="120"/>
          <w:sz w:val="18"/>
        </w:rPr>
        <w:tab/>
        <w:t>p</w:t>
      </w:r>
      <w:r>
        <w:rPr>
          <w:color w:val="231F20"/>
          <w:w w:val="120"/>
          <w:sz w:val="18"/>
        </w:rPr>
        <w:tab/>
      </w:r>
      <w:r>
        <w:rPr>
          <w:color w:val="231F20"/>
          <w:w w:val="110"/>
          <w:sz w:val="18"/>
        </w:rPr>
        <w:t>q</w:t>
      </w:r>
    </w:p>
    <w:p w14:paraId="190DF12B" w14:textId="77777777" w:rsidR="003D61CA" w:rsidRDefault="00000000">
      <w:pPr>
        <w:tabs>
          <w:tab w:val="left" w:pos="3215"/>
          <w:tab w:val="left" w:pos="3945"/>
        </w:tabs>
        <w:spacing w:before="51"/>
        <w:ind w:left="2136"/>
        <w:rPr>
          <w:sz w:val="18"/>
        </w:rPr>
      </w:pPr>
      <w:r>
        <w:rPr>
          <w:color w:val="231F20"/>
          <w:w w:val="110"/>
          <w:position w:val="2"/>
          <w:sz w:val="18"/>
        </w:rPr>
        <w:t>a</w:t>
      </w:r>
      <w:r>
        <w:rPr>
          <w:color w:val="231F20"/>
          <w:w w:val="110"/>
          <w:position w:val="2"/>
          <w:sz w:val="18"/>
        </w:rPr>
        <w:tab/>
      </w:r>
      <w:r>
        <w:rPr>
          <w:color w:val="231F20"/>
          <w:w w:val="110"/>
          <w:sz w:val="18"/>
        </w:rPr>
        <w:t>b</w:t>
      </w:r>
      <w:r>
        <w:rPr>
          <w:color w:val="231F20"/>
          <w:w w:val="110"/>
          <w:sz w:val="18"/>
        </w:rPr>
        <w:tab/>
      </w:r>
      <w:r>
        <w:rPr>
          <w:color w:val="231F20"/>
          <w:w w:val="110"/>
          <w:position w:val="1"/>
          <w:sz w:val="18"/>
        </w:rPr>
        <w:t>c</w:t>
      </w:r>
    </w:p>
    <w:p w14:paraId="46E9D0E4" w14:textId="77777777" w:rsidR="003D61CA" w:rsidRDefault="00000000">
      <w:pPr>
        <w:tabs>
          <w:tab w:val="left" w:pos="952"/>
          <w:tab w:val="left" w:pos="1442"/>
        </w:tabs>
        <w:spacing w:before="29"/>
        <w:ind w:left="474"/>
        <w:jc w:val="center"/>
        <w:rPr>
          <w:sz w:val="18"/>
        </w:rPr>
      </w:pPr>
      <w:r>
        <w:br w:type="column"/>
      </w:r>
      <w:r>
        <w:rPr>
          <w:color w:val="231F20"/>
          <w:w w:val="135"/>
          <w:sz w:val="18"/>
        </w:rPr>
        <w:t>r</w:t>
      </w:r>
      <w:r>
        <w:rPr>
          <w:color w:val="231F20"/>
          <w:w w:val="135"/>
          <w:sz w:val="18"/>
        </w:rPr>
        <w:tab/>
        <w:t>s</w:t>
      </w:r>
      <w:r>
        <w:rPr>
          <w:color w:val="231F20"/>
          <w:w w:val="135"/>
          <w:sz w:val="18"/>
        </w:rPr>
        <w:tab/>
        <w:t>t</w:t>
      </w:r>
    </w:p>
    <w:p w14:paraId="12FFA59B" w14:textId="77777777" w:rsidR="003D61CA" w:rsidRDefault="00000000">
      <w:pPr>
        <w:tabs>
          <w:tab w:val="left" w:pos="1193"/>
        </w:tabs>
        <w:spacing w:before="66"/>
        <w:ind w:left="458"/>
        <w:jc w:val="center"/>
        <w:rPr>
          <w:sz w:val="18"/>
        </w:rPr>
      </w:pPr>
      <w:r>
        <w:rPr>
          <w:color w:val="231F20"/>
          <w:w w:val="115"/>
          <w:sz w:val="18"/>
        </w:rPr>
        <w:t>d</w:t>
      </w:r>
      <w:r>
        <w:rPr>
          <w:color w:val="231F20"/>
          <w:w w:val="115"/>
          <w:sz w:val="18"/>
        </w:rPr>
        <w:tab/>
        <w:t>e</w:t>
      </w:r>
    </w:p>
    <w:p w14:paraId="7480D890" w14:textId="77777777" w:rsidR="003D61CA" w:rsidRDefault="00000000">
      <w:pPr>
        <w:tabs>
          <w:tab w:val="left" w:pos="1190"/>
          <w:tab w:val="left" w:pos="1656"/>
        </w:tabs>
        <w:spacing w:before="23"/>
        <w:ind w:left="463"/>
        <w:rPr>
          <w:sz w:val="18"/>
        </w:rPr>
      </w:pPr>
      <w:r>
        <w:br w:type="column"/>
      </w:r>
      <w:r>
        <w:rPr>
          <w:color w:val="231F20"/>
          <w:w w:val="115"/>
          <w:position w:val="1"/>
          <w:sz w:val="18"/>
        </w:rPr>
        <w:t>u</w:t>
      </w:r>
      <w:r>
        <w:rPr>
          <w:color w:val="231F20"/>
          <w:w w:val="115"/>
          <w:position w:val="1"/>
          <w:sz w:val="18"/>
        </w:rPr>
        <w:tab/>
        <w:t>v</w:t>
      </w:r>
      <w:r>
        <w:rPr>
          <w:color w:val="231F20"/>
          <w:w w:val="115"/>
          <w:position w:val="1"/>
          <w:sz w:val="18"/>
        </w:rPr>
        <w:tab/>
      </w:r>
      <w:r>
        <w:rPr>
          <w:color w:val="231F20"/>
          <w:w w:val="115"/>
          <w:sz w:val="18"/>
        </w:rPr>
        <w:t>w x y z aa</w:t>
      </w:r>
      <w:r>
        <w:rPr>
          <w:color w:val="231F20"/>
          <w:spacing w:val="9"/>
          <w:w w:val="115"/>
          <w:sz w:val="18"/>
        </w:rPr>
        <w:t xml:space="preserve"> </w:t>
      </w:r>
      <w:r>
        <w:rPr>
          <w:color w:val="231F20"/>
          <w:w w:val="115"/>
          <w:sz w:val="18"/>
        </w:rPr>
        <w:t>bb</w:t>
      </w:r>
    </w:p>
    <w:p w14:paraId="0E01016E" w14:textId="77777777" w:rsidR="003D61CA" w:rsidRDefault="00000000">
      <w:pPr>
        <w:tabs>
          <w:tab w:val="left" w:pos="1190"/>
          <w:tab w:val="left" w:pos="1905"/>
          <w:tab w:val="left" w:pos="2654"/>
        </w:tabs>
        <w:spacing w:before="48"/>
        <w:ind w:left="480"/>
        <w:rPr>
          <w:sz w:val="18"/>
        </w:rPr>
      </w:pPr>
      <w:r>
        <w:rPr>
          <w:color w:val="231F20"/>
          <w:w w:val="120"/>
          <w:sz w:val="18"/>
        </w:rPr>
        <w:t>f</w:t>
      </w:r>
      <w:r>
        <w:rPr>
          <w:color w:val="231F20"/>
          <w:w w:val="120"/>
          <w:sz w:val="18"/>
        </w:rPr>
        <w:tab/>
        <w:t>g</w:t>
      </w:r>
      <w:r>
        <w:rPr>
          <w:color w:val="231F20"/>
          <w:w w:val="120"/>
          <w:sz w:val="18"/>
        </w:rPr>
        <w:tab/>
        <w:t>h</w:t>
      </w:r>
      <w:r>
        <w:rPr>
          <w:color w:val="231F20"/>
          <w:w w:val="120"/>
          <w:sz w:val="18"/>
        </w:rPr>
        <w:tab/>
        <w:t>i</w:t>
      </w:r>
    </w:p>
    <w:p w14:paraId="57A088D7" w14:textId="77777777" w:rsidR="003D61CA" w:rsidRDefault="003D61CA">
      <w:pPr>
        <w:rPr>
          <w:sz w:val="18"/>
        </w:rPr>
        <w:sectPr w:rsidR="003D61CA">
          <w:type w:val="continuous"/>
          <w:pgSz w:w="16840" w:h="11910" w:orient="landscape"/>
          <w:pgMar w:top="1600" w:right="1780" w:bottom="280" w:left="0" w:header="720" w:footer="720" w:gutter="0"/>
          <w:cols w:num="5" w:space="720" w:equalWidth="0">
            <w:col w:w="4537" w:space="40"/>
            <w:col w:w="1643" w:space="39"/>
            <w:col w:w="4039" w:space="39"/>
            <w:col w:w="1518" w:space="40"/>
            <w:col w:w="3165"/>
          </w:cols>
        </w:sectPr>
      </w:pPr>
    </w:p>
    <w:p w14:paraId="44AE7C91" w14:textId="77777777" w:rsidR="003D61CA" w:rsidRDefault="00000000">
      <w:pPr>
        <w:pStyle w:val="ListParagraph"/>
        <w:numPr>
          <w:ilvl w:val="0"/>
          <w:numId w:val="55"/>
        </w:numPr>
        <w:tabs>
          <w:tab w:val="left" w:pos="3592"/>
          <w:tab w:val="left" w:pos="3593"/>
          <w:tab w:val="left" w:pos="4074"/>
          <w:tab w:val="left" w:pos="4555"/>
        </w:tabs>
        <w:spacing w:before="37"/>
        <w:rPr>
          <w:sz w:val="18"/>
        </w:rPr>
      </w:pPr>
      <w:r>
        <w:rPr>
          <w:color w:val="231F20"/>
          <w:w w:val="110"/>
          <w:sz w:val="18"/>
        </w:rPr>
        <w:t>a</w:t>
      </w:r>
      <w:r>
        <w:rPr>
          <w:color w:val="231F20"/>
          <w:w w:val="110"/>
          <w:sz w:val="18"/>
        </w:rPr>
        <w:tab/>
        <w:t>b</w:t>
      </w:r>
      <w:r>
        <w:rPr>
          <w:color w:val="231F20"/>
          <w:w w:val="110"/>
          <w:sz w:val="18"/>
        </w:rPr>
        <w:tab/>
      </w:r>
      <w:r>
        <w:rPr>
          <w:color w:val="231F20"/>
          <w:w w:val="105"/>
          <w:sz w:val="18"/>
        </w:rPr>
        <w:t>c</w:t>
      </w:r>
    </w:p>
    <w:p w14:paraId="74EDA60E" w14:textId="77777777" w:rsidR="003D61CA" w:rsidRDefault="00000000">
      <w:pPr>
        <w:pStyle w:val="ListParagraph"/>
        <w:numPr>
          <w:ilvl w:val="0"/>
          <w:numId w:val="55"/>
        </w:numPr>
        <w:tabs>
          <w:tab w:val="left" w:pos="3712"/>
          <w:tab w:val="left" w:pos="3713"/>
          <w:tab w:val="left" w:pos="4438"/>
        </w:tabs>
        <w:spacing w:before="42"/>
        <w:ind w:left="3712" w:hanging="1075"/>
        <w:rPr>
          <w:sz w:val="18"/>
        </w:rPr>
      </w:pPr>
      <w:r>
        <w:rPr>
          <w:color w:val="231F20"/>
          <w:w w:val="115"/>
          <w:position w:val="2"/>
          <w:sz w:val="18"/>
        </w:rPr>
        <w:t>a</w:t>
      </w:r>
      <w:r>
        <w:rPr>
          <w:color w:val="231F20"/>
          <w:w w:val="115"/>
          <w:position w:val="2"/>
          <w:sz w:val="18"/>
        </w:rPr>
        <w:tab/>
      </w:r>
      <w:r>
        <w:rPr>
          <w:color w:val="231F20"/>
          <w:w w:val="115"/>
          <w:position w:val="1"/>
          <w:sz w:val="18"/>
        </w:rPr>
        <w:t>b</w:t>
      </w:r>
    </w:p>
    <w:p w14:paraId="5C08700E" w14:textId="77777777" w:rsidR="003D61CA" w:rsidRDefault="00000000">
      <w:pPr>
        <w:spacing w:before="85"/>
        <w:ind w:left="2618" w:right="1795"/>
        <w:jc w:val="center"/>
        <w:rPr>
          <w:rFonts w:ascii="Georgia"/>
          <w:b/>
          <w:sz w:val="16"/>
        </w:rPr>
      </w:pPr>
      <w:r>
        <w:rPr>
          <w:rFonts w:ascii="Georgia"/>
          <w:b/>
          <w:color w:val="231F20"/>
          <w:w w:val="110"/>
          <w:sz w:val="16"/>
        </w:rPr>
        <w:t>17</w:t>
      </w:r>
    </w:p>
    <w:p w14:paraId="4ABFA46C" w14:textId="77777777" w:rsidR="003D61CA" w:rsidRDefault="00000000">
      <w:pPr>
        <w:spacing w:before="84"/>
        <w:ind w:left="2618" w:right="1795"/>
        <w:jc w:val="center"/>
        <w:rPr>
          <w:rFonts w:ascii="Georgia"/>
          <w:b/>
          <w:sz w:val="16"/>
        </w:rPr>
      </w:pPr>
      <w:r>
        <w:rPr>
          <w:rFonts w:ascii="Georgia"/>
          <w:b/>
          <w:color w:val="231F20"/>
          <w:sz w:val="16"/>
        </w:rPr>
        <w:t>18</w:t>
      </w:r>
    </w:p>
    <w:p w14:paraId="3513AD2F" w14:textId="77777777" w:rsidR="003D61CA" w:rsidRDefault="00000000">
      <w:pPr>
        <w:tabs>
          <w:tab w:val="left" w:pos="1410"/>
        </w:tabs>
        <w:spacing w:before="37" w:line="312" w:lineRule="auto"/>
        <w:ind w:left="264" w:hanging="10"/>
        <w:rPr>
          <w:sz w:val="18"/>
        </w:rPr>
      </w:pPr>
      <w:r>
        <w:br w:type="column"/>
      </w:r>
      <w:r>
        <w:rPr>
          <w:color w:val="231F20"/>
          <w:w w:val="115"/>
          <w:sz w:val="18"/>
        </w:rPr>
        <w:t xml:space="preserve">d   e   f    g   h c    d  </w:t>
      </w:r>
      <w:r>
        <w:rPr>
          <w:color w:val="231F20"/>
          <w:spacing w:val="24"/>
          <w:w w:val="115"/>
          <w:sz w:val="18"/>
        </w:rPr>
        <w:t xml:space="preserve"> </w:t>
      </w:r>
      <w:r>
        <w:rPr>
          <w:color w:val="231F20"/>
          <w:w w:val="115"/>
          <w:sz w:val="18"/>
        </w:rPr>
        <w:t xml:space="preserve">e  </w:t>
      </w:r>
      <w:r>
        <w:rPr>
          <w:color w:val="231F20"/>
          <w:spacing w:val="43"/>
          <w:w w:val="115"/>
          <w:sz w:val="18"/>
        </w:rPr>
        <w:t xml:space="preserve"> </w:t>
      </w:r>
      <w:r>
        <w:rPr>
          <w:color w:val="231F20"/>
          <w:w w:val="115"/>
          <w:sz w:val="18"/>
        </w:rPr>
        <w:t>f</w:t>
      </w:r>
      <w:r>
        <w:rPr>
          <w:color w:val="231F20"/>
          <w:w w:val="115"/>
          <w:sz w:val="18"/>
        </w:rPr>
        <w:tab/>
        <w:t>g</w:t>
      </w:r>
    </w:p>
    <w:p w14:paraId="4EE7B7C5" w14:textId="77777777" w:rsidR="003D61CA" w:rsidRDefault="00000000">
      <w:pPr>
        <w:tabs>
          <w:tab w:val="left" w:pos="457"/>
          <w:tab w:val="left" w:pos="738"/>
          <w:tab w:val="left" w:pos="1003"/>
          <w:tab w:val="left" w:pos="1098"/>
          <w:tab w:val="left" w:pos="1322"/>
          <w:tab w:val="left" w:pos="1787"/>
          <w:tab w:val="left" w:pos="2126"/>
          <w:tab w:val="left" w:pos="2531"/>
          <w:tab w:val="left" w:pos="3208"/>
          <w:tab w:val="left" w:pos="3957"/>
          <w:tab w:val="left" w:pos="4679"/>
          <w:tab w:val="left" w:pos="5404"/>
        </w:tabs>
        <w:spacing w:before="29" w:line="259" w:lineRule="auto"/>
        <w:ind w:left="139" w:firstLine="236"/>
        <w:rPr>
          <w:sz w:val="18"/>
        </w:rPr>
      </w:pPr>
      <w:r>
        <w:br w:type="column"/>
      </w:r>
      <w:r>
        <w:rPr>
          <w:color w:val="231F20"/>
          <w:w w:val="120"/>
          <w:position w:val="1"/>
          <w:sz w:val="18"/>
        </w:rPr>
        <w:t>i</w:t>
      </w:r>
      <w:r>
        <w:rPr>
          <w:color w:val="231F20"/>
          <w:w w:val="120"/>
          <w:position w:val="1"/>
          <w:sz w:val="18"/>
        </w:rPr>
        <w:tab/>
      </w:r>
      <w:r>
        <w:rPr>
          <w:color w:val="231F20"/>
          <w:w w:val="120"/>
          <w:position w:val="1"/>
          <w:sz w:val="18"/>
        </w:rPr>
        <w:tab/>
      </w:r>
      <w:r>
        <w:rPr>
          <w:color w:val="231F20"/>
          <w:w w:val="120"/>
          <w:position w:val="1"/>
          <w:sz w:val="18"/>
        </w:rPr>
        <w:tab/>
      </w:r>
      <w:r>
        <w:rPr>
          <w:color w:val="231F20"/>
          <w:w w:val="120"/>
          <w:position w:val="1"/>
          <w:sz w:val="18"/>
        </w:rPr>
        <w:tab/>
        <w:t>j</w:t>
      </w:r>
      <w:r>
        <w:rPr>
          <w:color w:val="231F20"/>
          <w:w w:val="120"/>
          <w:position w:val="1"/>
          <w:sz w:val="18"/>
        </w:rPr>
        <w:tab/>
      </w:r>
      <w:r>
        <w:rPr>
          <w:color w:val="231F20"/>
          <w:w w:val="120"/>
          <w:position w:val="1"/>
          <w:sz w:val="18"/>
        </w:rPr>
        <w:tab/>
      </w:r>
      <w:r>
        <w:rPr>
          <w:color w:val="231F20"/>
          <w:w w:val="120"/>
          <w:sz w:val="18"/>
        </w:rPr>
        <w:t>k</w:t>
      </w:r>
      <w:r>
        <w:rPr>
          <w:color w:val="231F20"/>
          <w:w w:val="120"/>
          <w:sz w:val="18"/>
        </w:rPr>
        <w:tab/>
      </w:r>
      <w:r>
        <w:rPr>
          <w:color w:val="231F20"/>
          <w:w w:val="120"/>
          <w:sz w:val="18"/>
        </w:rPr>
        <w:tab/>
      </w:r>
      <w:r>
        <w:rPr>
          <w:color w:val="231F20"/>
          <w:w w:val="120"/>
          <w:position w:val="-1"/>
          <w:sz w:val="18"/>
        </w:rPr>
        <w:t>l</w:t>
      </w:r>
      <w:r>
        <w:rPr>
          <w:color w:val="231F20"/>
          <w:w w:val="120"/>
          <w:position w:val="-1"/>
          <w:sz w:val="18"/>
        </w:rPr>
        <w:tab/>
      </w:r>
      <w:r>
        <w:rPr>
          <w:color w:val="231F20"/>
          <w:w w:val="120"/>
          <w:position w:val="1"/>
          <w:sz w:val="18"/>
        </w:rPr>
        <w:t>m</w:t>
      </w:r>
      <w:r>
        <w:rPr>
          <w:color w:val="231F20"/>
          <w:w w:val="120"/>
          <w:position w:val="1"/>
          <w:sz w:val="18"/>
        </w:rPr>
        <w:tab/>
        <w:t>n</w:t>
      </w:r>
      <w:r>
        <w:rPr>
          <w:color w:val="231F20"/>
          <w:w w:val="120"/>
          <w:position w:val="1"/>
          <w:sz w:val="18"/>
        </w:rPr>
        <w:tab/>
      </w:r>
      <w:r>
        <w:rPr>
          <w:color w:val="231F20"/>
          <w:w w:val="120"/>
          <w:position w:val="2"/>
          <w:sz w:val="18"/>
        </w:rPr>
        <w:t>o</w:t>
      </w:r>
      <w:r>
        <w:rPr>
          <w:color w:val="231F20"/>
          <w:w w:val="120"/>
          <w:position w:val="2"/>
          <w:sz w:val="18"/>
        </w:rPr>
        <w:tab/>
      </w:r>
      <w:r>
        <w:rPr>
          <w:color w:val="231F20"/>
          <w:w w:val="115"/>
          <w:position w:val="2"/>
          <w:sz w:val="18"/>
        </w:rPr>
        <w:t>p</w:t>
      </w:r>
      <w:r>
        <w:rPr>
          <w:color w:val="231F20"/>
          <w:w w:val="114"/>
          <w:position w:val="2"/>
          <w:sz w:val="18"/>
        </w:rPr>
        <w:t xml:space="preserve"> </w:t>
      </w:r>
      <w:r>
        <w:rPr>
          <w:color w:val="231F20"/>
          <w:w w:val="120"/>
          <w:sz w:val="18"/>
        </w:rPr>
        <w:t>h</w:t>
      </w:r>
      <w:r>
        <w:rPr>
          <w:color w:val="231F20"/>
          <w:w w:val="120"/>
          <w:sz w:val="18"/>
        </w:rPr>
        <w:tab/>
        <w:t>i</w:t>
      </w:r>
      <w:r>
        <w:rPr>
          <w:color w:val="231F20"/>
          <w:w w:val="120"/>
          <w:sz w:val="18"/>
        </w:rPr>
        <w:tab/>
      </w:r>
      <w:r>
        <w:rPr>
          <w:color w:val="231F20"/>
          <w:w w:val="120"/>
          <w:position w:val="2"/>
          <w:sz w:val="18"/>
        </w:rPr>
        <w:t>j</w:t>
      </w:r>
      <w:r>
        <w:rPr>
          <w:color w:val="231F20"/>
          <w:w w:val="120"/>
          <w:position w:val="2"/>
          <w:sz w:val="18"/>
        </w:rPr>
        <w:tab/>
      </w:r>
      <w:r>
        <w:rPr>
          <w:color w:val="231F20"/>
          <w:w w:val="120"/>
          <w:sz w:val="18"/>
        </w:rPr>
        <w:t>k</w:t>
      </w:r>
      <w:r>
        <w:rPr>
          <w:color w:val="231F20"/>
          <w:w w:val="120"/>
          <w:sz w:val="18"/>
        </w:rPr>
        <w:tab/>
      </w:r>
      <w:r>
        <w:rPr>
          <w:color w:val="231F20"/>
          <w:w w:val="120"/>
          <w:position w:val="1"/>
          <w:sz w:val="18"/>
        </w:rPr>
        <w:t>l</w:t>
      </w:r>
      <w:r>
        <w:rPr>
          <w:color w:val="231F20"/>
          <w:w w:val="120"/>
          <w:position w:val="1"/>
          <w:sz w:val="18"/>
        </w:rPr>
        <w:tab/>
      </w:r>
      <w:r>
        <w:rPr>
          <w:color w:val="231F20"/>
          <w:w w:val="120"/>
          <w:position w:val="1"/>
          <w:sz w:val="18"/>
        </w:rPr>
        <w:tab/>
      </w:r>
      <w:r>
        <w:rPr>
          <w:color w:val="231F20"/>
          <w:w w:val="120"/>
          <w:position w:val="2"/>
          <w:sz w:val="18"/>
        </w:rPr>
        <w:t>m</w:t>
      </w:r>
      <w:r>
        <w:rPr>
          <w:color w:val="231F20"/>
          <w:w w:val="120"/>
          <w:position w:val="2"/>
          <w:sz w:val="18"/>
        </w:rPr>
        <w:tab/>
      </w:r>
      <w:r>
        <w:rPr>
          <w:color w:val="231F20"/>
          <w:w w:val="120"/>
          <w:position w:val="2"/>
          <w:sz w:val="18"/>
        </w:rPr>
        <w:tab/>
        <w:t>n</w:t>
      </w:r>
      <w:r>
        <w:rPr>
          <w:color w:val="231F20"/>
          <w:w w:val="120"/>
          <w:position w:val="2"/>
          <w:sz w:val="18"/>
        </w:rPr>
        <w:tab/>
        <w:t>o</w:t>
      </w:r>
      <w:r>
        <w:rPr>
          <w:color w:val="231F20"/>
          <w:w w:val="120"/>
          <w:position w:val="2"/>
          <w:sz w:val="18"/>
        </w:rPr>
        <w:tab/>
      </w:r>
      <w:r>
        <w:rPr>
          <w:color w:val="231F20"/>
          <w:w w:val="120"/>
          <w:position w:val="3"/>
          <w:sz w:val="18"/>
        </w:rPr>
        <w:t>p</w:t>
      </w:r>
      <w:r>
        <w:rPr>
          <w:color w:val="231F20"/>
          <w:w w:val="120"/>
          <w:position w:val="3"/>
          <w:sz w:val="18"/>
        </w:rPr>
        <w:tab/>
      </w:r>
      <w:r>
        <w:rPr>
          <w:color w:val="231F20"/>
          <w:w w:val="110"/>
          <w:position w:val="2"/>
          <w:sz w:val="18"/>
        </w:rPr>
        <w:t>q</w:t>
      </w:r>
    </w:p>
    <w:p w14:paraId="2A81D649" w14:textId="77777777" w:rsidR="003D61CA" w:rsidRDefault="00000000">
      <w:pPr>
        <w:tabs>
          <w:tab w:val="left" w:pos="2512"/>
          <w:tab w:val="left" w:pos="3241"/>
          <w:tab w:val="left" w:pos="3957"/>
          <w:tab w:val="left" w:pos="5051"/>
        </w:tabs>
        <w:spacing w:before="19"/>
        <w:ind w:left="1792"/>
        <w:rPr>
          <w:sz w:val="18"/>
        </w:rPr>
      </w:pPr>
      <w:r>
        <w:rPr>
          <w:color w:val="231F20"/>
          <w:w w:val="110"/>
          <w:position w:val="1"/>
          <w:sz w:val="18"/>
        </w:rPr>
        <w:t>a</w:t>
      </w:r>
      <w:r>
        <w:rPr>
          <w:color w:val="231F20"/>
          <w:w w:val="110"/>
          <w:position w:val="1"/>
          <w:sz w:val="18"/>
        </w:rPr>
        <w:tab/>
        <w:t>b</w:t>
      </w:r>
      <w:r>
        <w:rPr>
          <w:color w:val="231F20"/>
          <w:w w:val="110"/>
          <w:position w:val="1"/>
          <w:sz w:val="18"/>
        </w:rPr>
        <w:tab/>
        <w:t>c</w:t>
      </w:r>
      <w:r>
        <w:rPr>
          <w:color w:val="231F20"/>
          <w:w w:val="110"/>
          <w:position w:val="1"/>
          <w:sz w:val="18"/>
        </w:rPr>
        <w:tab/>
      </w:r>
      <w:r>
        <w:rPr>
          <w:color w:val="231F20"/>
          <w:w w:val="110"/>
          <w:sz w:val="18"/>
        </w:rPr>
        <w:t>d</w:t>
      </w:r>
      <w:r>
        <w:rPr>
          <w:color w:val="231F20"/>
          <w:w w:val="110"/>
          <w:sz w:val="18"/>
        </w:rPr>
        <w:tab/>
      </w:r>
      <w:r>
        <w:rPr>
          <w:color w:val="231F20"/>
          <w:w w:val="110"/>
          <w:position w:val="2"/>
          <w:sz w:val="18"/>
        </w:rPr>
        <w:t>e</w:t>
      </w:r>
    </w:p>
    <w:p w14:paraId="52068091" w14:textId="77777777" w:rsidR="003D61CA" w:rsidRDefault="00000000">
      <w:pPr>
        <w:tabs>
          <w:tab w:val="left" w:pos="3600"/>
          <w:tab w:val="left" w:pos="5050"/>
        </w:tabs>
        <w:spacing w:before="39"/>
        <w:ind w:left="719"/>
        <w:rPr>
          <w:sz w:val="18"/>
        </w:rPr>
      </w:pPr>
      <w:r>
        <w:rPr>
          <w:color w:val="231F20"/>
          <w:w w:val="110"/>
          <w:sz w:val="18"/>
        </w:rPr>
        <w:t>a</w:t>
      </w:r>
      <w:r>
        <w:rPr>
          <w:color w:val="231F20"/>
          <w:w w:val="110"/>
          <w:sz w:val="18"/>
        </w:rPr>
        <w:tab/>
      </w:r>
      <w:r>
        <w:rPr>
          <w:color w:val="231F20"/>
          <w:w w:val="110"/>
          <w:position w:val="-2"/>
          <w:sz w:val="18"/>
        </w:rPr>
        <w:t>b</w:t>
      </w:r>
      <w:r>
        <w:rPr>
          <w:color w:val="231F20"/>
          <w:w w:val="110"/>
          <w:position w:val="-2"/>
          <w:sz w:val="18"/>
        </w:rPr>
        <w:tab/>
      </w:r>
      <w:r>
        <w:rPr>
          <w:color w:val="231F20"/>
          <w:w w:val="110"/>
          <w:sz w:val="18"/>
        </w:rPr>
        <w:t>c</w:t>
      </w:r>
    </w:p>
    <w:p w14:paraId="5E7F108B" w14:textId="77777777" w:rsidR="003D61CA" w:rsidRDefault="00000000">
      <w:pPr>
        <w:pStyle w:val="ListParagraph"/>
        <w:numPr>
          <w:ilvl w:val="0"/>
          <w:numId w:val="3"/>
        </w:numPr>
        <w:tabs>
          <w:tab w:val="left" w:pos="1312"/>
          <w:tab w:val="left" w:pos="1313"/>
          <w:tab w:val="left" w:pos="2027"/>
          <w:tab w:val="left" w:pos="2757"/>
        </w:tabs>
        <w:spacing w:before="29"/>
        <w:ind w:hanging="734"/>
        <w:rPr>
          <w:sz w:val="18"/>
        </w:rPr>
      </w:pPr>
      <w:r>
        <w:rPr>
          <w:color w:val="231F20"/>
          <w:w w:val="140"/>
          <w:sz w:val="18"/>
        </w:rPr>
        <w:br w:type="column"/>
      </w:r>
      <w:r>
        <w:rPr>
          <w:color w:val="231F20"/>
          <w:w w:val="135"/>
          <w:sz w:val="18"/>
        </w:rPr>
        <w:t>r</w:t>
      </w:r>
      <w:r>
        <w:rPr>
          <w:color w:val="231F20"/>
          <w:w w:val="135"/>
          <w:sz w:val="18"/>
        </w:rPr>
        <w:tab/>
        <w:t>s</w:t>
      </w:r>
      <w:r>
        <w:rPr>
          <w:color w:val="231F20"/>
          <w:w w:val="135"/>
          <w:sz w:val="18"/>
        </w:rPr>
        <w:tab/>
        <w:t>t</w:t>
      </w:r>
    </w:p>
    <w:p w14:paraId="4BAA847B" w14:textId="77777777" w:rsidR="003D61CA" w:rsidRDefault="00000000">
      <w:pPr>
        <w:pStyle w:val="ListParagraph"/>
        <w:numPr>
          <w:ilvl w:val="0"/>
          <w:numId w:val="3"/>
        </w:numPr>
        <w:tabs>
          <w:tab w:val="left" w:pos="1312"/>
          <w:tab w:val="left" w:pos="1313"/>
          <w:tab w:val="left" w:pos="2032"/>
          <w:tab w:val="left" w:pos="2738"/>
        </w:tabs>
        <w:spacing w:before="57"/>
        <w:ind w:hanging="725"/>
        <w:rPr>
          <w:sz w:val="18"/>
        </w:rPr>
      </w:pPr>
      <w:r>
        <w:rPr>
          <w:color w:val="231F20"/>
          <w:w w:val="130"/>
          <w:sz w:val="18"/>
        </w:rPr>
        <w:t>s</w:t>
      </w:r>
      <w:r>
        <w:rPr>
          <w:color w:val="231F20"/>
          <w:w w:val="130"/>
          <w:sz w:val="18"/>
        </w:rPr>
        <w:tab/>
        <w:t>t</w:t>
      </w:r>
      <w:r>
        <w:rPr>
          <w:color w:val="231F20"/>
          <w:w w:val="130"/>
          <w:sz w:val="18"/>
        </w:rPr>
        <w:tab/>
        <w:t>u</w:t>
      </w:r>
    </w:p>
    <w:p w14:paraId="67A9304F" w14:textId="77777777" w:rsidR="003D61CA" w:rsidRDefault="00000000">
      <w:pPr>
        <w:tabs>
          <w:tab w:val="left" w:pos="1300"/>
          <w:tab w:val="left" w:pos="2015"/>
          <w:tab w:val="left" w:pos="2386"/>
          <w:tab w:val="left" w:pos="2764"/>
        </w:tabs>
        <w:spacing w:before="60" w:line="307" w:lineRule="auto"/>
        <w:ind w:left="942" w:right="446" w:hanging="353"/>
        <w:rPr>
          <w:sz w:val="18"/>
        </w:rPr>
      </w:pPr>
      <w:r>
        <w:rPr>
          <w:color w:val="231F20"/>
          <w:w w:val="120"/>
          <w:sz w:val="18"/>
        </w:rPr>
        <w:t>f</w:t>
      </w:r>
      <w:r>
        <w:rPr>
          <w:color w:val="231F20"/>
          <w:w w:val="120"/>
          <w:sz w:val="18"/>
        </w:rPr>
        <w:tab/>
      </w:r>
      <w:r>
        <w:rPr>
          <w:color w:val="231F20"/>
          <w:w w:val="120"/>
          <w:sz w:val="18"/>
        </w:rPr>
        <w:tab/>
        <w:t>g</w:t>
      </w:r>
      <w:r>
        <w:rPr>
          <w:color w:val="231F20"/>
          <w:w w:val="120"/>
          <w:sz w:val="18"/>
        </w:rPr>
        <w:tab/>
        <w:t>h</w:t>
      </w:r>
      <w:r>
        <w:rPr>
          <w:color w:val="231F20"/>
          <w:w w:val="120"/>
          <w:sz w:val="18"/>
        </w:rPr>
        <w:tab/>
      </w:r>
      <w:r>
        <w:rPr>
          <w:color w:val="231F20"/>
          <w:w w:val="120"/>
          <w:sz w:val="18"/>
        </w:rPr>
        <w:tab/>
        <w:t>i d</w:t>
      </w:r>
      <w:r>
        <w:rPr>
          <w:color w:val="231F20"/>
          <w:w w:val="120"/>
          <w:sz w:val="18"/>
        </w:rPr>
        <w:tab/>
      </w:r>
      <w:r>
        <w:rPr>
          <w:color w:val="231F20"/>
          <w:w w:val="120"/>
          <w:sz w:val="18"/>
        </w:rPr>
        <w:tab/>
      </w:r>
      <w:r>
        <w:rPr>
          <w:color w:val="231F20"/>
          <w:w w:val="120"/>
          <w:sz w:val="18"/>
        </w:rPr>
        <w:tab/>
        <w:t>e</w:t>
      </w:r>
    </w:p>
    <w:p w14:paraId="60AF276E" w14:textId="77777777" w:rsidR="003D61CA" w:rsidRDefault="003D61CA">
      <w:pPr>
        <w:spacing w:line="307" w:lineRule="auto"/>
        <w:rPr>
          <w:sz w:val="18"/>
        </w:rPr>
        <w:sectPr w:rsidR="003D61CA">
          <w:type w:val="continuous"/>
          <w:pgSz w:w="16840" w:h="11910" w:orient="landscape"/>
          <w:pgMar w:top="1600" w:right="1780" w:bottom="280" w:left="0" w:header="720" w:footer="720" w:gutter="0"/>
          <w:cols w:num="4" w:space="720" w:equalWidth="0">
            <w:col w:w="4641" w:space="40"/>
            <w:col w:w="1518" w:space="39"/>
            <w:col w:w="5508" w:space="39"/>
            <w:col w:w="3275"/>
          </w:cols>
        </w:sectPr>
      </w:pPr>
    </w:p>
    <w:p w14:paraId="3A8893E8" w14:textId="77777777" w:rsidR="003D61CA" w:rsidRDefault="00000000">
      <w:pPr>
        <w:pStyle w:val="ListParagraph"/>
        <w:numPr>
          <w:ilvl w:val="0"/>
          <w:numId w:val="54"/>
        </w:numPr>
        <w:tabs>
          <w:tab w:val="left" w:pos="4071"/>
          <w:tab w:val="left" w:pos="4072"/>
          <w:tab w:val="left" w:pos="5154"/>
          <w:tab w:val="left" w:pos="5876"/>
          <w:tab w:val="left" w:pos="6475"/>
          <w:tab w:val="left" w:pos="6961"/>
          <w:tab w:val="left" w:pos="7451"/>
          <w:tab w:val="left" w:pos="8024"/>
          <w:tab w:val="left" w:pos="8744"/>
          <w:tab w:val="left" w:pos="9856"/>
          <w:tab w:val="left" w:pos="11300"/>
          <w:tab w:val="left" w:pos="12722"/>
        </w:tabs>
        <w:rPr>
          <w:sz w:val="18"/>
        </w:rPr>
      </w:pPr>
      <w:r>
        <w:rPr>
          <w:color w:val="231F20"/>
          <w:w w:val="115"/>
          <w:position w:val="1"/>
          <w:sz w:val="18"/>
        </w:rPr>
        <w:t>a</w:t>
      </w:r>
      <w:r>
        <w:rPr>
          <w:color w:val="231F20"/>
          <w:w w:val="115"/>
          <w:position w:val="1"/>
          <w:sz w:val="18"/>
        </w:rPr>
        <w:tab/>
        <w:t>b</w:t>
      </w:r>
      <w:r>
        <w:rPr>
          <w:color w:val="231F20"/>
          <w:w w:val="115"/>
          <w:position w:val="1"/>
          <w:sz w:val="18"/>
        </w:rPr>
        <w:tab/>
        <w:t>c</w:t>
      </w:r>
      <w:r>
        <w:rPr>
          <w:color w:val="231F20"/>
          <w:w w:val="115"/>
          <w:position w:val="1"/>
          <w:sz w:val="18"/>
        </w:rPr>
        <w:tab/>
      </w:r>
      <w:r>
        <w:rPr>
          <w:color w:val="231F20"/>
          <w:w w:val="115"/>
          <w:sz w:val="18"/>
        </w:rPr>
        <w:t>d</w:t>
      </w:r>
      <w:r>
        <w:rPr>
          <w:color w:val="231F20"/>
          <w:w w:val="115"/>
          <w:sz w:val="18"/>
        </w:rPr>
        <w:tab/>
        <w:t>e</w:t>
      </w:r>
      <w:r>
        <w:rPr>
          <w:color w:val="231F20"/>
          <w:w w:val="115"/>
          <w:sz w:val="18"/>
        </w:rPr>
        <w:tab/>
        <w:t>f</w:t>
      </w:r>
      <w:r>
        <w:rPr>
          <w:color w:val="231F20"/>
          <w:w w:val="115"/>
          <w:sz w:val="18"/>
        </w:rPr>
        <w:tab/>
        <w:t>g</w:t>
      </w:r>
      <w:r>
        <w:rPr>
          <w:color w:val="231F20"/>
          <w:w w:val="115"/>
          <w:sz w:val="18"/>
        </w:rPr>
        <w:tab/>
        <w:t>h</w:t>
      </w:r>
      <w:r>
        <w:rPr>
          <w:color w:val="231F20"/>
          <w:w w:val="115"/>
          <w:sz w:val="18"/>
        </w:rPr>
        <w:tab/>
        <w:t>i</w:t>
      </w:r>
      <w:r>
        <w:rPr>
          <w:color w:val="231F20"/>
          <w:w w:val="115"/>
          <w:sz w:val="18"/>
        </w:rPr>
        <w:tab/>
      </w:r>
      <w:r>
        <w:rPr>
          <w:color w:val="231F20"/>
          <w:w w:val="115"/>
          <w:position w:val="1"/>
          <w:sz w:val="18"/>
        </w:rPr>
        <w:t>j</w:t>
      </w:r>
      <w:r>
        <w:rPr>
          <w:color w:val="231F20"/>
          <w:w w:val="115"/>
          <w:position w:val="1"/>
          <w:sz w:val="18"/>
        </w:rPr>
        <w:tab/>
      </w:r>
      <w:r>
        <w:rPr>
          <w:color w:val="231F20"/>
          <w:w w:val="115"/>
          <w:position w:val="2"/>
          <w:sz w:val="18"/>
        </w:rPr>
        <w:t>k</w:t>
      </w:r>
    </w:p>
    <w:p w14:paraId="249F092B" w14:textId="77777777" w:rsidR="003D61CA" w:rsidRDefault="003D61CA">
      <w:pPr>
        <w:rPr>
          <w:sz w:val="18"/>
        </w:rPr>
        <w:sectPr w:rsidR="003D61CA">
          <w:type w:val="continuous"/>
          <w:pgSz w:w="16840" w:h="11910" w:orient="landscape"/>
          <w:pgMar w:top="1600" w:right="1780" w:bottom="280" w:left="0" w:header="720" w:footer="720" w:gutter="0"/>
          <w:cols w:space="720"/>
        </w:sectPr>
      </w:pPr>
    </w:p>
    <w:p w14:paraId="042F80F4" w14:textId="77777777" w:rsidR="003D61CA" w:rsidRDefault="00000000">
      <w:pPr>
        <w:pStyle w:val="ListParagraph"/>
        <w:numPr>
          <w:ilvl w:val="0"/>
          <w:numId w:val="54"/>
        </w:numPr>
        <w:tabs>
          <w:tab w:val="left" w:pos="4071"/>
          <w:tab w:val="left" w:pos="4072"/>
        </w:tabs>
        <w:spacing w:before="37"/>
        <w:rPr>
          <w:sz w:val="18"/>
        </w:rPr>
      </w:pPr>
      <w:r>
        <w:rPr>
          <w:color w:val="231F20"/>
          <w:w w:val="117"/>
          <w:position w:val="3"/>
          <w:sz w:val="18"/>
        </w:rPr>
        <w:t>a</w:t>
      </w:r>
    </w:p>
    <w:p w14:paraId="2D72CB50" w14:textId="77777777" w:rsidR="003D61CA" w:rsidRDefault="00000000">
      <w:pPr>
        <w:pStyle w:val="ListParagraph"/>
        <w:numPr>
          <w:ilvl w:val="0"/>
          <w:numId w:val="54"/>
        </w:numPr>
        <w:tabs>
          <w:tab w:val="left" w:pos="3533"/>
          <w:tab w:val="left" w:pos="3534"/>
          <w:tab w:val="left" w:pos="3891"/>
          <w:tab w:val="left" w:pos="4263"/>
          <w:tab w:val="left" w:pos="4603"/>
        </w:tabs>
        <w:spacing w:before="36"/>
        <w:ind w:left="3533" w:hanging="896"/>
        <w:rPr>
          <w:sz w:val="18"/>
        </w:rPr>
      </w:pPr>
      <w:r>
        <w:rPr>
          <w:color w:val="231F20"/>
          <w:w w:val="115"/>
          <w:sz w:val="18"/>
        </w:rPr>
        <w:t>a</w:t>
      </w:r>
      <w:r>
        <w:rPr>
          <w:color w:val="231F20"/>
          <w:w w:val="115"/>
          <w:sz w:val="18"/>
        </w:rPr>
        <w:tab/>
        <w:t>b</w:t>
      </w:r>
      <w:r>
        <w:rPr>
          <w:color w:val="231F20"/>
          <w:w w:val="115"/>
          <w:sz w:val="18"/>
        </w:rPr>
        <w:tab/>
        <w:t>c</w:t>
      </w:r>
      <w:r>
        <w:rPr>
          <w:color w:val="231F20"/>
          <w:w w:val="115"/>
          <w:sz w:val="18"/>
        </w:rPr>
        <w:tab/>
        <w:t>d</w:t>
      </w:r>
    </w:p>
    <w:p w14:paraId="27EE7828" w14:textId="77777777" w:rsidR="003D61CA" w:rsidRDefault="00000000">
      <w:pPr>
        <w:pStyle w:val="ListParagraph"/>
        <w:numPr>
          <w:ilvl w:val="0"/>
          <w:numId w:val="54"/>
        </w:numPr>
        <w:tabs>
          <w:tab w:val="left" w:pos="3712"/>
          <w:tab w:val="left" w:pos="3713"/>
          <w:tab w:val="left" w:pos="4429"/>
        </w:tabs>
        <w:spacing w:before="34"/>
        <w:ind w:left="3712" w:hanging="1075"/>
        <w:rPr>
          <w:sz w:val="18"/>
        </w:rPr>
      </w:pPr>
      <w:r>
        <w:rPr>
          <w:color w:val="231F20"/>
          <w:w w:val="115"/>
          <w:sz w:val="18"/>
        </w:rPr>
        <w:t>a</w:t>
      </w:r>
      <w:r>
        <w:rPr>
          <w:color w:val="231F20"/>
          <w:w w:val="115"/>
          <w:sz w:val="18"/>
        </w:rPr>
        <w:tab/>
        <w:t>b</w:t>
      </w:r>
    </w:p>
    <w:p w14:paraId="028463F0" w14:textId="77777777" w:rsidR="003D61CA" w:rsidRDefault="00000000">
      <w:pPr>
        <w:spacing w:before="82"/>
        <w:ind w:left="2611" w:right="1855"/>
        <w:jc w:val="center"/>
        <w:rPr>
          <w:rFonts w:ascii="Georgia"/>
          <w:b/>
          <w:sz w:val="16"/>
        </w:rPr>
      </w:pPr>
      <w:r>
        <w:rPr>
          <w:rFonts w:ascii="Georgia"/>
          <w:b/>
          <w:color w:val="231F20"/>
          <w:sz w:val="16"/>
        </w:rPr>
        <w:t>23</w:t>
      </w:r>
    </w:p>
    <w:p w14:paraId="2BFA93A7" w14:textId="77777777" w:rsidR="003D61CA" w:rsidRDefault="00000000">
      <w:pPr>
        <w:pStyle w:val="ListParagraph"/>
        <w:numPr>
          <w:ilvl w:val="0"/>
          <w:numId w:val="53"/>
        </w:numPr>
        <w:tabs>
          <w:tab w:val="left" w:pos="590"/>
          <w:tab w:val="left" w:pos="591"/>
          <w:tab w:val="left" w:pos="949"/>
          <w:tab w:val="left" w:pos="1307"/>
        </w:tabs>
        <w:spacing w:before="62"/>
        <w:jc w:val="left"/>
        <w:rPr>
          <w:sz w:val="18"/>
        </w:rPr>
      </w:pPr>
      <w:r>
        <w:rPr>
          <w:color w:val="231F20"/>
          <w:w w:val="106"/>
          <w:sz w:val="18"/>
        </w:rPr>
        <w:br w:type="column"/>
      </w:r>
      <w:r>
        <w:rPr>
          <w:color w:val="231F20"/>
          <w:w w:val="110"/>
          <w:sz w:val="18"/>
        </w:rPr>
        <w:t>c</w:t>
      </w:r>
      <w:r>
        <w:rPr>
          <w:color w:val="231F20"/>
          <w:w w:val="110"/>
          <w:sz w:val="18"/>
        </w:rPr>
        <w:tab/>
        <w:t>d</w:t>
      </w:r>
      <w:r>
        <w:rPr>
          <w:color w:val="231F20"/>
          <w:w w:val="110"/>
          <w:sz w:val="18"/>
        </w:rPr>
        <w:tab/>
      </w:r>
      <w:r>
        <w:rPr>
          <w:color w:val="231F20"/>
          <w:w w:val="105"/>
          <w:sz w:val="18"/>
        </w:rPr>
        <w:t>e</w:t>
      </w:r>
    </w:p>
    <w:p w14:paraId="46FF409E" w14:textId="77777777" w:rsidR="003D61CA" w:rsidRDefault="00000000">
      <w:pPr>
        <w:tabs>
          <w:tab w:val="left" w:pos="950"/>
        </w:tabs>
        <w:spacing w:before="39"/>
        <w:ind w:left="229"/>
        <w:jc w:val="center"/>
        <w:rPr>
          <w:sz w:val="18"/>
        </w:rPr>
      </w:pPr>
      <w:r>
        <w:rPr>
          <w:color w:val="231F20"/>
          <w:w w:val="120"/>
          <w:sz w:val="18"/>
        </w:rPr>
        <w:t>e</w:t>
      </w:r>
      <w:r>
        <w:rPr>
          <w:color w:val="231F20"/>
          <w:w w:val="120"/>
          <w:sz w:val="18"/>
        </w:rPr>
        <w:tab/>
        <w:t>f</w:t>
      </w:r>
    </w:p>
    <w:p w14:paraId="495EBACD" w14:textId="77777777" w:rsidR="003D61CA" w:rsidRDefault="00000000">
      <w:pPr>
        <w:pStyle w:val="ListParagraph"/>
        <w:numPr>
          <w:ilvl w:val="0"/>
          <w:numId w:val="53"/>
        </w:numPr>
        <w:tabs>
          <w:tab w:val="left" w:pos="704"/>
          <w:tab w:val="left" w:pos="760"/>
          <w:tab w:val="left" w:pos="1199"/>
        </w:tabs>
        <w:spacing w:before="55"/>
        <w:ind w:left="759" w:hanging="468"/>
        <w:jc w:val="left"/>
        <w:rPr>
          <w:sz w:val="18"/>
        </w:rPr>
      </w:pPr>
      <w:r>
        <w:rPr>
          <w:color w:val="231F20"/>
          <w:w w:val="115"/>
          <w:sz w:val="18"/>
        </w:rPr>
        <w:t>d</w:t>
      </w:r>
      <w:r>
        <w:rPr>
          <w:color w:val="231F20"/>
          <w:w w:val="115"/>
          <w:sz w:val="18"/>
        </w:rPr>
        <w:tab/>
        <w:t>e</w:t>
      </w:r>
    </w:p>
    <w:p w14:paraId="5231164D" w14:textId="77777777" w:rsidR="003D61CA" w:rsidRDefault="00000000">
      <w:pPr>
        <w:tabs>
          <w:tab w:val="left" w:pos="491"/>
          <w:tab w:val="left" w:pos="581"/>
          <w:tab w:val="left" w:pos="974"/>
          <w:tab w:val="left" w:pos="1327"/>
          <w:tab w:val="left" w:pos="1372"/>
          <w:tab w:val="left" w:pos="1842"/>
          <w:tab w:val="left" w:pos="2205"/>
          <w:tab w:val="left" w:pos="2586"/>
        </w:tabs>
        <w:spacing w:before="27" w:line="271" w:lineRule="auto"/>
        <w:ind w:left="223" w:right="23" w:hanging="15"/>
        <w:rPr>
          <w:sz w:val="18"/>
        </w:rPr>
      </w:pPr>
      <w:r>
        <w:br w:type="column"/>
      </w:r>
      <w:r>
        <w:rPr>
          <w:color w:val="231F20"/>
          <w:w w:val="120"/>
          <w:sz w:val="18"/>
        </w:rPr>
        <w:t>f</w:t>
      </w:r>
      <w:r>
        <w:rPr>
          <w:color w:val="231F20"/>
          <w:w w:val="120"/>
          <w:sz w:val="18"/>
        </w:rPr>
        <w:tab/>
        <w:t xml:space="preserve">g  </w:t>
      </w:r>
      <w:r>
        <w:rPr>
          <w:color w:val="231F20"/>
          <w:spacing w:val="13"/>
          <w:w w:val="120"/>
          <w:sz w:val="18"/>
        </w:rPr>
        <w:t xml:space="preserve"> </w:t>
      </w:r>
      <w:r>
        <w:rPr>
          <w:color w:val="231F20"/>
          <w:w w:val="120"/>
          <w:sz w:val="18"/>
        </w:rPr>
        <w:t xml:space="preserve">h  </w:t>
      </w:r>
      <w:r>
        <w:rPr>
          <w:color w:val="231F20"/>
          <w:spacing w:val="36"/>
          <w:w w:val="120"/>
          <w:sz w:val="18"/>
        </w:rPr>
        <w:t xml:space="preserve"> </w:t>
      </w:r>
      <w:r>
        <w:rPr>
          <w:color w:val="231F20"/>
          <w:w w:val="120"/>
          <w:sz w:val="18"/>
        </w:rPr>
        <w:t>i</w:t>
      </w:r>
      <w:r>
        <w:rPr>
          <w:color w:val="231F20"/>
          <w:w w:val="120"/>
          <w:sz w:val="18"/>
        </w:rPr>
        <w:tab/>
      </w:r>
      <w:r>
        <w:rPr>
          <w:color w:val="231F20"/>
          <w:w w:val="120"/>
          <w:sz w:val="18"/>
        </w:rPr>
        <w:tab/>
        <w:t>j</w:t>
      </w:r>
      <w:r>
        <w:rPr>
          <w:color w:val="231F20"/>
          <w:w w:val="120"/>
          <w:sz w:val="18"/>
        </w:rPr>
        <w:tab/>
      </w:r>
      <w:r>
        <w:rPr>
          <w:color w:val="231F20"/>
          <w:w w:val="120"/>
          <w:position w:val="2"/>
          <w:sz w:val="18"/>
        </w:rPr>
        <w:t>k</w:t>
      </w:r>
      <w:r>
        <w:rPr>
          <w:color w:val="231F20"/>
          <w:w w:val="120"/>
          <w:position w:val="2"/>
          <w:sz w:val="18"/>
        </w:rPr>
        <w:tab/>
      </w:r>
      <w:r>
        <w:rPr>
          <w:color w:val="231F20"/>
          <w:w w:val="120"/>
          <w:position w:val="2"/>
          <w:sz w:val="18"/>
        </w:rPr>
        <w:tab/>
        <w:t>l</w:t>
      </w:r>
      <w:r>
        <w:rPr>
          <w:color w:val="231F20"/>
          <w:w w:val="120"/>
          <w:sz w:val="18"/>
        </w:rPr>
        <w:t xml:space="preserve"> g</w:t>
      </w:r>
      <w:r>
        <w:rPr>
          <w:color w:val="231F20"/>
          <w:w w:val="120"/>
          <w:sz w:val="18"/>
        </w:rPr>
        <w:tab/>
      </w:r>
      <w:r>
        <w:rPr>
          <w:color w:val="231F20"/>
          <w:w w:val="120"/>
          <w:sz w:val="18"/>
        </w:rPr>
        <w:tab/>
        <w:t>h</w:t>
      </w:r>
      <w:r>
        <w:rPr>
          <w:color w:val="231F20"/>
          <w:w w:val="120"/>
          <w:sz w:val="18"/>
        </w:rPr>
        <w:tab/>
        <w:t>i</w:t>
      </w:r>
      <w:r>
        <w:rPr>
          <w:color w:val="231F20"/>
          <w:w w:val="120"/>
          <w:sz w:val="18"/>
        </w:rPr>
        <w:tab/>
        <w:t>j</w:t>
      </w:r>
      <w:r>
        <w:rPr>
          <w:color w:val="231F20"/>
          <w:w w:val="120"/>
          <w:sz w:val="18"/>
        </w:rPr>
        <w:tab/>
      </w:r>
      <w:r>
        <w:rPr>
          <w:color w:val="231F20"/>
          <w:w w:val="120"/>
          <w:sz w:val="18"/>
        </w:rPr>
        <w:tab/>
      </w:r>
      <w:r>
        <w:rPr>
          <w:color w:val="231F20"/>
          <w:w w:val="120"/>
          <w:position w:val="5"/>
          <w:sz w:val="18"/>
        </w:rPr>
        <w:t>k</w:t>
      </w:r>
    </w:p>
    <w:p w14:paraId="40315AEB" w14:textId="77777777" w:rsidR="003D61CA" w:rsidRDefault="00000000">
      <w:pPr>
        <w:tabs>
          <w:tab w:val="left" w:pos="1842"/>
          <w:tab w:val="left" w:pos="2562"/>
        </w:tabs>
        <w:spacing w:before="8"/>
        <w:ind w:left="781"/>
        <w:rPr>
          <w:sz w:val="18"/>
        </w:rPr>
      </w:pPr>
      <w:r>
        <w:rPr>
          <w:color w:val="231F20"/>
          <w:w w:val="120"/>
          <w:sz w:val="18"/>
        </w:rPr>
        <w:t>f</w:t>
      </w:r>
      <w:r>
        <w:rPr>
          <w:color w:val="231F20"/>
          <w:w w:val="120"/>
          <w:sz w:val="18"/>
        </w:rPr>
        <w:tab/>
      </w:r>
      <w:r>
        <w:rPr>
          <w:color w:val="231F20"/>
          <w:w w:val="120"/>
          <w:position w:val="1"/>
          <w:sz w:val="18"/>
        </w:rPr>
        <w:t>g</w:t>
      </w:r>
      <w:r>
        <w:rPr>
          <w:color w:val="231F20"/>
          <w:w w:val="120"/>
          <w:position w:val="1"/>
          <w:sz w:val="18"/>
        </w:rPr>
        <w:tab/>
        <w:t>h</w:t>
      </w:r>
    </w:p>
    <w:p w14:paraId="4079C622" w14:textId="77777777" w:rsidR="003D61CA" w:rsidRDefault="00000000">
      <w:pPr>
        <w:tabs>
          <w:tab w:val="left" w:pos="938"/>
          <w:tab w:val="left" w:pos="1427"/>
          <w:tab w:val="left" w:pos="2384"/>
          <w:tab w:val="left" w:pos="3836"/>
          <w:tab w:val="left" w:pos="5283"/>
        </w:tabs>
        <w:spacing w:before="24"/>
        <w:ind w:left="436"/>
        <w:rPr>
          <w:sz w:val="18"/>
        </w:rPr>
      </w:pPr>
      <w:r>
        <w:br w:type="column"/>
      </w:r>
      <w:r>
        <w:rPr>
          <w:color w:val="231F20"/>
          <w:w w:val="120"/>
          <w:sz w:val="18"/>
        </w:rPr>
        <w:t>m</w:t>
      </w:r>
      <w:r>
        <w:rPr>
          <w:color w:val="231F20"/>
          <w:w w:val="120"/>
          <w:sz w:val="18"/>
        </w:rPr>
        <w:tab/>
        <w:t>n</w:t>
      </w:r>
      <w:r>
        <w:rPr>
          <w:color w:val="231F20"/>
          <w:w w:val="120"/>
          <w:sz w:val="18"/>
        </w:rPr>
        <w:tab/>
        <w:t>o</w:t>
      </w:r>
      <w:r>
        <w:rPr>
          <w:color w:val="231F20"/>
          <w:w w:val="120"/>
          <w:sz w:val="18"/>
        </w:rPr>
        <w:tab/>
        <w:t>p</w:t>
      </w:r>
      <w:r>
        <w:rPr>
          <w:color w:val="231F20"/>
          <w:w w:val="120"/>
          <w:sz w:val="18"/>
        </w:rPr>
        <w:tab/>
      </w:r>
      <w:r>
        <w:rPr>
          <w:color w:val="231F20"/>
          <w:w w:val="120"/>
          <w:position w:val="1"/>
          <w:sz w:val="18"/>
        </w:rPr>
        <w:t>q</w:t>
      </w:r>
      <w:r>
        <w:rPr>
          <w:color w:val="231F20"/>
          <w:w w:val="120"/>
          <w:position w:val="1"/>
          <w:sz w:val="18"/>
        </w:rPr>
        <w:tab/>
        <w:t>r</w:t>
      </w:r>
    </w:p>
    <w:p w14:paraId="1AB2DB3F" w14:textId="77777777" w:rsidR="003D61CA" w:rsidRDefault="00000000">
      <w:pPr>
        <w:tabs>
          <w:tab w:val="left" w:pos="1262"/>
          <w:tab w:val="left" w:pos="1322"/>
          <w:tab w:val="left" w:pos="1891"/>
          <w:tab w:val="left" w:pos="2374"/>
          <w:tab w:val="left" w:pos="2856"/>
          <w:tab w:val="left" w:pos="3491"/>
          <w:tab w:val="left" w:pos="3817"/>
          <w:tab w:val="left" w:pos="4168"/>
          <w:tab w:val="left" w:pos="5265"/>
        </w:tabs>
        <w:spacing w:before="51" w:line="295" w:lineRule="auto"/>
        <w:ind w:left="600" w:right="784" w:hanging="16"/>
        <w:jc w:val="center"/>
        <w:rPr>
          <w:sz w:val="18"/>
        </w:rPr>
      </w:pPr>
      <w:r>
        <w:rPr>
          <w:color w:val="231F20"/>
          <w:w w:val="120"/>
          <w:sz w:val="18"/>
        </w:rPr>
        <w:t>l</w:t>
      </w:r>
      <w:r>
        <w:rPr>
          <w:color w:val="231F20"/>
          <w:w w:val="120"/>
          <w:sz w:val="18"/>
        </w:rPr>
        <w:tab/>
        <w:t>m</w:t>
      </w:r>
      <w:r>
        <w:rPr>
          <w:color w:val="231F20"/>
          <w:w w:val="120"/>
          <w:sz w:val="18"/>
        </w:rPr>
        <w:tab/>
      </w:r>
      <w:r>
        <w:rPr>
          <w:color w:val="231F20"/>
          <w:w w:val="120"/>
          <w:position w:val="1"/>
          <w:sz w:val="18"/>
        </w:rPr>
        <w:t>n</w:t>
      </w:r>
      <w:r>
        <w:rPr>
          <w:color w:val="231F20"/>
          <w:w w:val="120"/>
          <w:position w:val="1"/>
          <w:sz w:val="18"/>
        </w:rPr>
        <w:tab/>
        <w:t>o</w:t>
      </w:r>
      <w:r>
        <w:rPr>
          <w:color w:val="231F20"/>
          <w:w w:val="120"/>
          <w:position w:val="1"/>
          <w:sz w:val="18"/>
        </w:rPr>
        <w:tab/>
        <w:t>p</w:t>
      </w:r>
      <w:r>
        <w:rPr>
          <w:color w:val="231F20"/>
          <w:w w:val="120"/>
          <w:position w:val="1"/>
          <w:sz w:val="18"/>
        </w:rPr>
        <w:tab/>
      </w:r>
      <w:r>
        <w:rPr>
          <w:color w:val="231F20"/>
          <w:w w:val="120"/>
          <w:position w:val="1"/>
          <w:sz w:val="18"/>
        </w:rPr>
        <w:tab/>
      </w:r>
      <w:r>
        <w:rPr>
          <w:color w:val="231F20"/>
          <w:w w:val="120"/>
          <w:position w:val="2"/>
          <w:sz w:val="18"/>
        </w:rPr>
        <w:t>q</w:t>
      </w:r>
      <w:r>
        <w:rPr>
          <w:color w:val="231F20"/>
          <w:w w:val="120"/>
          <w:position w:val="2"/>
          <w:sz w:val="18"/>
        </w:rPr>
        <w:tab/>
      </w:r>
      <w:r>
        <w:rPr>
          <w:color w:val="231F20"/>
          <w:w w:val="120"/>
          <w:position w:val="2"/>
          <w:sz w:val="18"/>
        </w:rPr>
        <w:tab/>
      </w:r>
      <w:r>
        <w:rPr>
          <w:color w:val="231F20"/>
          <w:w w:val="120"/>
          <w:position w:val="1"/>
          <w:sz w:val="18"/>
        </w:rPr>
        <w:t>r</w:t>
      </w:r>
      <w:r>
        <w:rPr>
          <w:color w:val="231F20"/>
          <w:w w:val="120"/>
          <w:sz w:val="18"/>
        </w:rPr>
        <w:t xml:space="preserve"> i</w:t>
      </w:r>
      <w:r>
        <w:rPr>
          <w:color w:val="231F20"/>
          <w:w w:val="120"/>
          <w:sz w:val="18"/>
        </w:rPr>
        <w:tab/>
      </w:r>
      <w:r>
        <w:rPr>
          <w:color w:val="231F20"/>
          <w:w w:val="120"/>
          <w:sz w:val="18"/>
        </w:rPr>
        <w:tab/>
        <w:t>j</w:t>
      </w:r>
      <w:r>
        <w:rPr>
          <w:color w:val="231F20"/>
          <w:w w:val="120"/>
          <w:sz w:val="18"/>
        </w:rPr>
        <w:tab/>
      </w:r>
      <w:r>
        <w:rPr>
          <w:color w:val="231F20"/>
          <w:w w:val="120"/>
          <w:sz w:val="18"/>
        </w:rPr>
        <w:tab/>
      </w:r>
      <w:r>
        <w:rPr>
          <w:color w:val="231F20"/>
          <w:w w:val="120"/>
          <w:position w:val="2"/>
          <w:sz w:val="18"/>
        </w:rPr>
        <w:t>k</w:t>
      </w:r>
      <w:r>
        <w:rPr>
          <w:color w:val="231F20"/>
          <w:w w:val="120"/>
          <w:position w:val="2"/>
          <w:sz w:val="18"/>
        </w:rPr>
        <w:tab/>
      </w:r>
      <w:r>
        <w:rPr>
          <w:color w:val="231F20"/>
          <w:w w:val="120"/>
          <w:position w:val="2"/>
          <w:sz w:val="18"/>
        </w:rPr>
        <w:tab/>
      </w:r>
      <w:r>
        <w:rPr>
          <w:color w:val="231F20"/>
          <w:w w:val="120"/>
          <w:sz w:val="18"/>
        </w:rPr>
        <w:t>l</w:t>
      </w:r>
      <w:r>
        <w:rPr>
          <w:color w:val="231F20"/>
          <w:w w:val="120"/>
          <w:sz w:val="18"/>
        </w:rPr>
        <w:tab/>
      </w:r>
      <w:r>
        <w:rPr>
          <w:color w:val="231F20"/>
          <w:w w:val="120"/>
          <w:sz w:val="18"/>
        </w:rPr>
        <w:tab/>
      </w:r>
      <w:r>
        <w:rPr>
          <w:color w:val="231F20"/>
          <w:w w:val="120"/>
          <w:position w:val="2"/>
          <w:sz w:val="18"/>
        </w:rPr>
        <w:t>m</w:t>
      </w:r>
      <w:r>
        <w:rPr>
          <w:color w:val="231F20"/>
          <w:w w:val="120"/>
          <w:position w:val="2"/>
          <w:sz w:val="18"/>
        </w:rPr>
        <w:tab/>
        <w:t>n</w:t>
      </w:r>
    </w:p>
    <w:p w14:paraId="5A91D202" w14:textId="77777777" w:rsidR="003D61CA" w:rsidRDefault="00000000">
      <w:pPr>
        <w:tabs>
          <w:tab w:val="left" w:pos="2387"/>
          <w:tab w:val="left" w:pos="3840"/>
          <w:tab w:val="left" w:pos="5271"/>
        </w:tabs>
        <w:spacing w:line="222" w:lineRule="exact"/>
        <w:ind w:left="946"/>
        <w:rPr>
          <w:sz w:val="18"/>
        </w:rPr>
      </w:pPr>
      <w:r>
        <w:rPr>
          <w:color w:val="231F20"/>
          <w:w w:val="115"/>
          <w:position w:val="1"/>
          <w:sz w:val="18"/>
        </w:rPr>
        <w:t>a</w:t>
      </w:r>
      <w:r>
        <w:rPr>
          <w:color w:val="231F20"/>
          <w:w w:val="115"/>
          <w:position w:val="1"/>
          <w:sz w:val="18"/>
        </w:rPr>
        <w:tab/>
        <w:t>b</w:t>
      </w:r>
      <w:r>
        <w:rPr>
          <w:color w:val="231F20"/>
          <w:w w:val="115"/>
          <w:position w:val="1"/>
          <w:sz w:val="18"/>
        </w:rPr>
        <w:tab/>
      </w:r>
      <w:r>
        <w:rPr>
          <w:color w:val="231F20"/>
          <w:w w:val="115"/>
          <w:position w:val="3"/>
          <w:sz w:val="18"/>
        </w:rPr>
        <w:t>c</w:t>
      </w:r>
      <w:r>
        <w:rPr>
          <w:color w:val="231F20"/>
          <w:w w:val="115"/>
          <w:position w:val="3"/>
          <w:sz w:val="18"/>
        </w:rPr>
        <w:tab/>
      </w:r>
      <w:r>
        <w:rPr>
          <w:color w:val="231F20"/>
          <w:w w:val="115"/>
          <w:sz w:val="18"/>
        </w:rPr>
        <w:t>d</w:t>
      </w:r>
    </w:p>
    <w:p w14:paraId="27327391" w14:textId="77777777" w:rsidR="003D61CA" w:rsidRDefault="003D61CA">
      <w:pPr>
        <w:spacing w:line="222" w:lineRule="exact"/>
        <w:rPr>
          <w:sz w:val="18"/>
        </w:rPr>
        <w:sectPr w:rsidR="003D61CA">
          <w:type w:val="continuous"/>
          <w:pgSz w:w="16840" w:h="11910" w:orient="landscape"/>
          <w:pgMar w:top="1600" w:right="1780" w:bottom="280" w:left="0" w:header="720" w:footer="720" w:gutter="0"/>
          <w:cols w:num="4" w:space="720" w:equalWidth="0">
            <w:col w:w="4708" w:space="40"/>
            <w:col w:w="1395" w:space="39"/>
            <w:col w:w="2672" w:space="40"/>
            <w:col w:w="6166"/>
          </w:cols>
        </w:sectPr>
      </w:pPr>
    </w:p>
    <w:p w14:paraId="5588372C" w14:textId="77777777" w:rsidR="003D61CA" w:rsidRDefault="00000000">
      <w:pPr>
        <w:tabs>
          <w:tab w:val="left" w:pos="3712"/>
          <w:tab w:val="left" w:pos="4429"/>
        </w:tabs>
        <w:spacing w:before="30"/>
        <w:ind w:left="2637"/>
        <w:rPr>
          <w:sz w:val="18"/>
        </w:rPr>
      </w:pPr>
      <w:r>
        <w:pict w14:anchorId="7572D34D">
          <v:shape id="_x0000_s2780" type="#_x0000_t202" style="position:absolute;left:0;text-align:left;margin-left:82.15pt;margin-top:13pt;width:20pt;height:69.95pt;z-index:251342336;mso-position-horizontal-relative:page" filled="f" stroked="f">
            <v:textbox style="layout-flow:vertical;mso-layout-flow-alt:bottom-to-top" inset="0,0,0,0">
              <w:txbxContent>
                <w:p w14:paraId="5709B02E" w14:textId="77777777" w:rsidR="003D61CA" w:rsidRDefault="00000000">
                  <w:pPr>
                    <w:spacing w:before="17" w:line="235" w:lineRule="auto"/>
                    <w:ind w:left="295" w:hanging="276"/>
                    <w:rPr>
                      <w:i/>
                      <w:sz w:val="16"/>
                    </w:rPr>
                  </w:pPr>
                  <w:r>
                    <w:rPr>
                      <w:i/>
                      <w:color w:val="231F20"/>
                      <w:w w:val="120"/>
                      <w:sz w:val="16"/>
                    </w:rPr>
                    <w:t>Навыки крупной моторики</w:t>
                  </w:r>
                </w:p>
              </w:txbxContent>
            </v:textbox>
            <w10:wrap anchorx="page"/>
          </v:shape>
        </w:pict>
      </w:r>
      <w:r>
        <w:rPr>
          <w:rFonts w:ascii="Georgia"/>
          <w:b/>
          <w:color w:val="231F20"/>
          <w:w w:val="105"/>
          <w:position w:val="-3"/>
          <w:sz w:val="16"/>
        </w:rPr>
        <w:t>24</w:t>
      </w:r>
      <w:r>
        <w:rPr>
          <w:rFonts w:ascii="Georgia"/>
          <w:b/>
          <w:color w:val="231F20"/>
          <w:w w:val="105"/>
          <w:position w:val="-3"/>
          <w:sz w:val="16"/>
        </w:rPr>
        <w:tab/>
      </w:r>
      <w:r>
        <w:rPr>
          <w:color w:val="231F20"/>
          <w:w w:val="105"/>
          <w:sz w:val="18"/>
        </w:rPr>
        <w:t>a</w:t>
      </w:r>
      <w:r>
        <w:rPr>
          <w:color w:val="231F20"/>
          <w:w w:val="105"/>
          <w:sz w:val="18"/>
        </w:rPr>
        <w:tab/>
        <w:t>b</w:t>
      </w:r>
    </w:p>
    <w:p w14:paraId="65B98759" w14:textId="77777777" w:rsidR="003D61CA" w:rsidRDefault="00000000">
      <w:pPr>
        <w:spacing w:before="30"/>
        <w:ind w:left="351"/>
        <w:rPr>
          <w:sz w:val="18"/>
        </w:rPr>
      </w:pPr>
      <w:r>
        <w:br w:type="column"/>
      </w:r>
      <w:r>
        <w:rPr>
          <w:color w:val="231F20"/>
          <w:w w:val="115"/>
          <w:sz w:val="18"/>
        </w:rPr>
        <w:t>c d e f g h</w:t>
      </w:r>
    </w:p>
    <w:p w14:paraId="198A3E8C" w14:textId="77777777" w:rsidR="003D61CA" w:rsidRDefault="00000000">
      <w:pPr>
        <w:tabs>
          <w:tab w:val="left" w:pos="526"/>
          <w:tab w:val="left" w:pos="876"/>
          <w:tab w:val="left" w:pos="1256"/>
          <w:tab w:val="left" w:pos="1742"/>
          <w:tab w:val="left" w:pos="2486"/>
          <w:tab w:val="left" w:pos="3215"/>
          <w:tab w:val="left" w:pos="3938"/>
        </w:tabs>
        <w:spacing w:before="20"/>
        <w:ind w:left="169"/>
        <w:rPr>
          <w:sz w:val="18"/>
        </w:rPr>
      </w:pPr>
      <w:r>
        <w:br w:type="column"/>
      </w:r>
      <w:r>
        <w:rPr>
          <w:color w:val="231F20"/>
          <w:w w:val="120"/>
          <w:sz w:val="18"/>
        </w:rPr>
        <w:t>i</w:t>
      </w:r>
      <w:r>
        <w:rPr>
          <w:color w:val="231F20"/>
          <w:w w:val="120"/>
          <w:sz w:val="18"/>
        </w:rPr>
        <w:tab/>
        <w:t>j</w:t>
      </w:r>
      <w:r>
        <w:rPr>
          <w:color w:val="231F20"/>
          <w:w w:val="120"/>
          <w:sz w:val="18"/>
        </w:rPr>
        <w:tab/>
        <w:t>k</w:t>
      </w:r>
      <w:r>
        <w:rPr>
          <w:color w:val="231F20"/>
          <w:w w:val="120"/>
          <w:sz w:val="18"/>
        </w:rPr>
        <w:tab/>
        <w:t>l</w:t>
      </w:r>
      <w:r>
        <w:rPr>
          <w:color w:val="231F20"/>
          <w:w w:val="120"/>
          <w:sz w:val="18"/>
        </w:rPr>
        <w:tab/>
      </w:r>
      <w:r>
        <w:rPr>
          <w:color w:val="231F20"/>
          <w:w w:val="120"/>
          <w:position w:val="2"/>
          <w:sz w:val="18"/>
        </w:rPr>
        <w:t>m</w:t>
      </w:r>
      <w:r>
        <w:rPr>
          <w:color w:val="231F20"/>
          <w:w w:val="120"/>
          <w:position w:val="2"/>
          <w:sz w:val="18"/>
        </w:rPr>
        <w:tab/>
        <w:t>n</w:t>
      </w:r>
      <w:r>
        <w:rPr>
          <w:color w:val="231F20"/>
          <w:w w:val="120"/>
          <w:position w:val="2"/>
          <w:sz w:val="18"/>
        </w:rPr>
        <w:tab/>
      </w:r>
      <w:r>
        <w:rPr>
          <w:color w:val="231F20"/>
          <w:w w:val="120"/>
          <w:position w:val="1"/>
          <w:sz w:val="18"/>
        </w:rPr>
        <w:t>o</w:t>
      </w:r>
      <w:r>
        <w:rPr>
          <w:color w:val="231F20"/>
          <w:w w:val="120"/>
          <w:position w:val="1"/>
          <w:sz w:val="18"/>
        </w:rPr>
        <w:tab/>
        <w:t>p</w:t>
      </w:r>
    </w:p>
    <w:p w14:paraId="678E32D6" w14:textId="77777777" w:rsidR="003D61CA" w:rsidRDefault="003D61CA">
      <w:pPr>
        <w:rPr>
          <w:sz w:val="18"/>
        </w:rPr>
        <w:sectPr w:rsidR="003D61CA">
          <w:type w:val="continuous"/>
          <w:pgSz w:w="16840" w:h="11910" w:orient="landscape"/>
          <w:pgMar w:top="1600" w:right="1780" w:bottom="280" w:left="0" w:header="720" w:footer="720" w:gutter="0"/>
          <w:cols w:num="3" w:space="720" w:equalWidth="0">
            <w:col w:w="4528" w:space="40"/>
            <w:col w:w="1652" w:space="39"/>
            <w:col w:w="8801"/>
          </w:cols>
        </w:sectPr>
      </w:pPr>
    </w:p>
    <w:p w14:paraId="55411B80" w14:textId="77777777" w:rsidR="003D61CA" w:rsidRDefault="00000000">
      <w:pPr>
        <w:spacing w:before="80"/>
        <w:ind w:right="130"/>
        <w:jc w:val="right"/>
        <w:rPr>
          <w:rFonts w:ascii="Georgia"/>
          <w:b/>
          <w:sz w:val="16"/>
        </w:rPr>
      </w:pPr>
      <w:r>
        <w:pict w14:anchorId="5121197F">
          <v:shape id="_x0000_s2779" type="#_x0000_t202" style="position:absolute;left:0;text-align:left;margin-left:768.5pt;margin-top:46.95pt;width:11.9pt;height:12.6pt;z-index:251339264;mso-position-horizontal-relative:page;mso-position-vertical-relative:page" filled="f" stroked="f">
            <v:textbox style="layout-flow:vertical" inset="0,0,0,0">
              <w:txbxContent>
                <w:p w14:paraId="300F863D" w14:textId="77777777" w:rsidR="003D61CA" w:rsidRDefault="00000000">
                  <w:pPr>
                    <w:spacing w:before="9"/>
                    <w:ind w:left="20"/>
                    <w:rPr>
                      <w:sz w:val="18"/>
                    </w:rPr>
                  </w:pPr>
                  <w:r>
                    <w:rPr>
                      <w:color w:val="231F20"/>
                      <w:w w:val="115"/>
                      <w:sz w:val="18"/>
                    </w:rPr>
                    <w:t>66</w:t>
                  </w:r>
                </w:p>
              </w:txbxContent>
            </v:textbox>
            <w10:wrap anchorx="page" anchory="page"/>
          </v:shape>
        </w:pict>
      </w:r>
      <w:r>
        <w:pict w14:anchorId="7DDC05F5">
          <v:shape id="_x0000_s2778" type="#_x0000_t202" style="position:absolute;left:0;text-align:left;margin-left:768.5pt;margin-top:95.45pt;width:11.9pt;height:404pt;z-index:251341312;mso-position-horizontal-relative:page;mso-position-vertical-relative:page" filled="f" stroked="f">
            <v:textbox style="layout-flow:vertical" inset="0,0,0,0">
              <w:txbxContent>
                <w:p w14:paraId="5D41C2B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r>
        <w:rPr>
          <w:rFonts w:ascii="Georgia"/>
          <w:b/>
          <w:color w:val="231F20"/>
          <w:w w:val="95"/>
          <w:sz w:val="16"/>
        </w:rPr>
        <w:t>25</w:t>
      </w:r>
    </w:p>
    <w:p w14:paraId="3DC8DC96" w14:textId="77777777" w:rsidR="003D61CA" w:rsidRDefault="00000000">
      <w:pPr>
        <w:spacing w:before="84"/>
        <w:ind w:right="129"/>
        <w:jc w:val="right"/>
        <w:rPr>
          <w:rFonts w:ascii="Georgia"/>
          <w:b/>
          <w:sz w:val="16"/>
        </w:rPr>
      </w:pPr>
      <w:r>
        <w:rPr>
          <w:rFonts w:ascii="Georgia"/>
          <w:b/>
          <w:color w:val="231F20"/>
          <w:w w:val="90"/>
          <w:sz w:val="16"/>
        </w:rPr>
        <w:t>26</w:t>
      </w:r>
    </w:p>
    <w:p w14:paraId="5DC32D39" w14:textId="77777777" w:rsidR="003D61CA" w:rsidRDefault="00000000">
      <w:pPr>
        <w:spacing w:before="85"/>
        <w:ind w:right="65"/>
        <w:jc w:val="right"/>
        <w:rPr>
          <w:rFonts w:ascii="Georgia"/>
          <w:b/>
          <w:sz w:val="16"/>
        </w:rPr>
      </w:pPr>
      <w:r>
        <w:rPr>
          <w:rFonts w:ascii="Georgia"/>
          <w:b/>
          <w:color w:val="231F20"/>
          <w:w w:val="90"/>
          <w:sz w:val="16"/>
        </w:rPr>
        <w:t>26-I</w:t>
      </w:r>
    </w:p>
    <w:p w14:paraId="23AACF88" w14:textId="77777777" w:rsidR="003D61CA" w:rsidRDefault="00000000">
      <w:pPr>
        <w:spacing w:before="87"/>
        <w:ind w:right="34"/>
        <w:jc w:val="right"/>
        <w:rPr>
          <w:rFonts w:ascii="Georgia"/>
          <w:b/>
          <w:sz w:val="16"/>
        </w:rPr>
      </w:pPr>
      <w:r>
        <w:rPr>
          <w:rFonts w:ascii="Georgia"/>
          <w:b/>
          <w:color w:val="231F20"/>
          <w:w w:val="90"/>
          <w:sz w:val="16"/>
        </w:rPr>
        <w:t>26-II</w:t>
      </w:r>
    </w:p>
    <w:p w14:paraId="6AE8567E" w14:textId="77777777" w:rsidR="003D61CA" w:rsidRDefault="00000000">
      <w:pPr>
        <w:spacing w:before="85"/>
        <w:jc w:val="right"/>
        <w:rPr>
          <w:rFonts w:ascii="Georgia"/>
          <w:b/>
          <w:sz w:val="16"/>
        </w:rPr>
      </w:pPr>
      <w:r>
        <w:rPr>
          <w:rFonts w:ascii="Georgia"/>
          <w:b/>
          <w:color w:val="231F20"/>
          <w:w w:val="90"/>
          <w:sz w:val="16"/>
        </w:rPr>
        <w:t>26-III</w:t>
      </w:r>
    </w:p>
    <w:p w14:paraId="6E4B018D" w14:textId="77777777" w:rsidR="003D61CA" w:rsidRDefault="00000000">
      <w:pPr>
        <w:spacing w:before="84"/>
        <w:jc w:val="right"/>
        <w:rPr>
          <w:rFonts w:ascii="Georgia"/>
          <w:b/>
          <w:sz w:val="16"/>
        </w:rPr>
      </w:pPr>
      <w:r>
        <w:rPr>
          <w:rFonts w:ascii="Georgia"/>
          <w:b/>
          <w:color w:val="231F20"/>
          <w:w w:val="95"/>
          <w:sz w:val="16"/>
        </w:rPr>
        <w:t>26-IV</w:t>
      </w:r>
    </w:p>
    <w:p w14:paraId="4E878013" w14:textId="77777777" w:rsidR="003D61CA" w:rsidRDefault="00000000">
      <w:pPr>
        <w:tabs>
          <w:tab w:val="left" w:pos="892"/>
          <w:tab w:val="left" w:pos="1265"/>
          <w:tab w:val="left" w:pos="1604"/>
          <w:tab w:val="left" w:pos="2040"/>
          <w:tab w:val="left" w:pos="2515"/>
          <w:tab w:val="left" w:pos="2993"/>
        </w:tabs>
        <w:spacing w:before="37" w:line="309" w:lineRule="auto"/>
        <w:ind w:left="1072" w:hanging="539"/>
        <w:rPr>
          <w:sz w:val="18"/>
        </w:rPr>
      </w:pPr>
      <w:r>
        <w:br w:type="column"/>
      </w:r>
      <w:r>
        <w:rPr>
          <w:color w:val="231F20"/>
          <w:w w:val="115"/>
          <w:sz w:val="18"/>
        </w:rPr>
        <w:t>a</w:t>
      </w:r>
      <w:r>
        <w:rPr>
          <w:color w:val="231F20"/>
          <w:w w:val="115"/>
          <w:sz w:val="18"/>
        </w:rPr>
        <w:tab/>
        <w:t>b</w:t>
      </w:r>
      <w:r>
        <w:rPr>
          <w:color w:val="231F20"/>
          <w:w w:val="115"/>
          <w:sz w:val="18"/>
        </w:rPr>
        <w:tab/>
      </w:r>
      <w:r>
        <w:rPr>
          <w:color w:val="231F20"/>
          <w:w w:val="115"/>
          <w:sz w:val="18"/>
        </w:rPr>
        <w:tab/>
        <w:t>c</w:t>
      </w:r>
      <w:r>
        <w:rPr>
          <w:color w:val="231F20"/>
          <w:w w:val="115"/>
          <w:sz w:val="18"/>
        </w:rPr>
        <w:tab/>
        <w:t>d</w:t>
      </w:r>
      <w:r>
        <w:rPr>
          <w:color w:val="231F20"/>
          <w:w w:val="115"/>
          <w:sz w:val="18"/>
        </w:rPr>
        <w:tab/>
        <w:t>e</w:t>
      </w:r>
      <w:r>
        <w:rPr>
          <w:color w:val="231F20"/>
          <w:w w:val="115"/>
          <w:sz w:val="18"/>
        </w:rPr>
        <w:tab/>
        <w:t>f</w:t>
      </w:r>
      <w:r>
        <w:rPr>
          <w:color w:val="231F20"/>
          <w:w w:val="115"/>
          <w:sz w:val="18"/>
        </w:rPr>
        <w:tab/>
        <w:t>g</w:t>
      </w:r>
      <w:r>
        <w:rPr>
          <w:color w:val="231F20"/>
          <w:w w:val="116"/>
          <w:sz w:val="18"/>
        </w:rPr>
        <w:t xml:space="preserve"> </w:t>
      </w:r>
      <w:r>
        <w:rPr>
          <w:color w:val="231F20"/>
          <w:w w:val="115"/>
          <w:sz w:val="18"/>
        </w:rPr>
        <w:t>a</w:t>
      </w:r>
      <w:r>
        <w:rPr>
          <w:color w:val="231F20"/>
          <w:w w:val="115"/>
          <w:sz w:val="18"/>
        </w:rPr>
        <w:tab/>
      </w:r>
      <w:r>
        <w:rPr>
          <w:color w:val="231F20"/>
          <w:w w:val="115"/>
          <w:sz w:val="18"/>
        </w:rPr>
        <w:tab/>
      </w:r>
      <w:r>
        <w:rPr>
          <w:color w:val="231F20"/>
          <w:w w:val="115"/>
          <w:sz w:val="18"/>
        </w:rPr>
        <w:tab/>
      </w:r>
      <w:r>
        <w:rPr>
          <w:color w:val="231F20"/>
          <w:w w:val="115"/>
          <w:sz w:val="18"/>
        </w:rPr>
        <w:tab/>
        <w:t>b</w:t>
      </w:r>
    </w:p>
    <w:p w14:paraId="3F492A80" w14:textId="77777777" w:rsidR="003D61CA" w:rsidRDefault="00000000">
      <w:pPr>
        <w:pStyle w:val="BodyText"/>
        <w:spacing w:before="5"/>
        <w:rPr>
          <w:sz w:val="25"/>
        </w:rPr>
      </w:pPr>
      <w:r>
        <w:br w:type="column"/>
      </w:r>
    </w:p>
    <w:p w14:paraId="74F042EB" w14:textId="77777777" w:rsidR="003D61CA" w:rsidRDefault="00000000">
      <w:pPr>
        <w:tabs>
          <w:tab w:val="left" w:pos="1652"/>
          <w:tab w:val="left" w:pos="3718"/>
        </w:tabs>
        <w:ind w:left="825"/>
        <w:rPr>
          <w:sz w:val="18"/>
        </w:rPr>
      </w:pPr>
      <w:r>
        <w:rPr>
          <w:color w:val="231F20"/>
          <w:w w:val="120"/>
          <w:sz w:val="18"/>
        </w:rPr>
        <w:t>c</w:t>
      </w:r>
      <w:r>
        <w:rPr>
          <w:color w:val="231F20"/>
          <w:w w:val="120"/>
          <w:sz w:val="18"/>
        </w:rPr>
        <w:tab/>
      </w:r>
      <w:r>
        <w:rPr>
          <w:color w:val="231F20"/>
          <w:w w:val="120"/>
          <w:position w:val="1"/>
          <w:sz w:val="18"/>
        </w:rPr>
        <w:t>d   e   f   g</w:t>
      </w:r>
      <w:r>
        <w:rPr>
          <w:color w:val="231F20"/>
          <w:spacing w:val="44"/>
          <w:w w:val="120"/>
          <w:position w:val="1"/>
          <w:sz w:val="18"/>
        </w:rPr>
        <w:t xml:space="preserve"> </w:t>
      </w:r>
      <w:r>
        <w:rPr>
          <w:color w:val="231F20"/>
          <w:w w:val="120"/>
          <w:position w:val="1"/>
          <w:sz w:val="18"/>
        </w:rPr>
        <w:t xml:space="preserve">h </w:t>
      </w:r>
      <w:r>
        <w:rPr>
          <w:color w:val="231F20"/>
          <w:spacing w:val="40"/>
          <w:w w:val="120"/>
          <w:position w:val="1"/>
          <w:sz w:val="18"/>
        </w:rPr>
        <w:t xml:space="preserve"> </w:t>
      </w:r>
      <w:r>
        <w:rPr>
          <w:color w:val="231F20"/>
          <w:w w:val="120"/>
          <w:position w:val="1"/>
          <w:sz w:val="18"/>
        </w:rPr>
        <w:t>i</w:t>
      </w:r>
      <w:r>
        <w:rPr>
          <w:color w:val="231F20"/>
          <w:w w:val="120"/>
          <w:position w:val="1"/>
          <w:sz w:val="18"/>
        </w:rPr>
        <w:tab/>
      </w:r>
      <w:r>
        <w:rPr>
          <w:color w:val="231F20"/>
          <w:w w:val="120"/>
          <w:sz w:val="18"/>
        </w:rPr>
        <w:t>j</w:t>
      </w:r>
    </w:p>
    <w:p w14:paraId="40442A15" w14:textId="77777777" w:rsidR="003D61CA" w:rsidRDefault="00000000">
      <w:pPr>
        <w:pStyle w:val="BodyText"/>
      </w:pPr>
      <w:r>
        <w:br w:type="column"/>
      </w:r>
    </w:p>
    <w:p w14:paraId="120F3316" w14:textId="77777777" w:rsidR="003D61CA" w:rsidRDefault="003D61CA">
      <w:pPr>
        <w:pStyle w:val="BodyText"/>
        <w:spacing w:before="4"/>
        <w:rPr>
          <w:sz w:val="26"/>
        </w:rPr>
      </w:pPr>
    </w:p>
    <w:p w14:paraId="6C278318" w14:textId="77777777" w:rsidR="003D61CA" w:rsidRDefault="00000000">
      <w:pPr>
        <w:tabs>
          <w:tab w:val="left" w:pos="1686"/>
          <w:tab w:val="left" w:pos="2411"/>
          <w:tab w:val="left" w:pos="3126"/>
          <w:tab w:val="left" w:pos="4216"/>
        </w:tabs>
        <w:ind w:left="961"/>
        <w:rPr>
          <w:sz w:val="18"/>
        </w:rPr>
      </w:pPr>
      <w:r>
        <w:rPr>
          <w:color w:val="231F20"/>
          <w:w w:val="110"/>
          <w:sz w:val="18"/>
        </w:rPr>
        <w:t>a</w:t>
      </w:r>
      <w:r>
        <w:rPr>
          <w:color w:val="231F20"/>
          <w:w w:val="110"/>
          <w:sz w:val="18"/>
        </w:rPr>
        <w:tab/>
        <w:t>b</w:t>
      </w:r>
      <w:r>
        <w:rPr>
          <w:color w:val="231F20"/>
          <w:w w:val="110"/>
          <w:sz w:val="18"/>
        </w:rPr>
        <w:tab/>
        <w:t>c</w:t>
      </w:r>
      <w:r>
        <w:rPr>
          <w:color w:val="231F20"/>
          <w:w w:val="110"/>
          <w:sz w:val="18"/>
        </w:rPr>
        <w:tab/>
        <w:t>d</w:t>
      </w:r>
      <w:r>
        <w:rPr>
          <w:color w:val="231F20"/>
          <w:w w:val="110"/>
          <w:sz w:val="18"/>
        </w:rPr>
        <w:tab/>
      </w:r>
      <w:r>
        <w:rPr>
          <w:color w:val="231F20"/>
          <w:w w:val="110"/>
          <w:position w:val="2"/>
          <w:sz w:val="18"/>
        </w:rPr>
        <w:t>e</w:t>
      </w:r>
    </w:p>
    <w:p w14:paraId="42DD2116" w14:textId="77777777" w:rsidR="003D61CA" w:rsidRDefault="00000000">
      <w:pPr>
        <w:tabs>
          <w:tab w:val="left" w:pos="1686"/>
          <w:tab w:val="left" w:pos="2778"/>
          <w:tab w:val="left" w:pos="4205"/>
        </w:tabs>
        <w:spacing w:before="28"/>
        <w:ind w:left="961"/>
        <w:rPr>
          <w:sz w:val="18"/>
        </w:rPr>
      </w:pPr>
      <w:r>
        <w:rPr>
          <w:color w:val="231F20"/>
          <w:w w:val="115"/>
          <w:sz w:val="18"/>
        </w:rPr>
        <w:t>a</w:t>
      </w:r>
      <w:r>
        <w:rPr>
          <w:color w:val="231F20"/>
          <w:w w:val="115"/>
          <w:sz w:val="18"/>
        </w:rPr>
        <w:tab/>
        <w:t>b</w:t>
      </w:r>
      <w:r>
        <w:rPr>
          <w:color w:val="231F20"/>
          <w:w w:val="115"/>
          <w:sz w:val="18"/>
        </w:rPr>
        <w:tab/>
      </w:r>
      <w:r>
        <w:rPr>
          <w:color w:val="231F20"/>
          <w:w w:val="115"/>
          <w:position w:val="2"/>
          <w:sz w:val="18"/>
        </w:rPr>
        <w:t>c</w:t>
      </w:r>
      <w:r>
        <w:rPr>
          <w:color w:val="231F20"/>
          <w:w w:val="115"/>
          <w:position w:val="2"/>
          <w:sz w:val="18"/>
        </w:rPr>
        <w:tab/>
      </w:r>
      <w:r>
        <w:rPr>
          <w:color w:val="231F20"/>
          <w:w w:val="115"/>
          <w:position w:val="1"/>
          <w:sz w:val="18"/>
        </w:rPr>
        <w:t>d</w:t>
      </w:r>
    </w:p>
    <w:p w14:paraId="384B1C17" w14:textId="77777777" w:rsidR="003D61CA" w:rsidRDefault="00000000">
      <w:pPr>
        <w:tabs>
          <w:tab w:val="left" w:pos="4208"/>
        </w:tabs>
        <w:spacing w:before="63"/>
        <w:ind w:left="2770"/>
        <w:rPr>
          <w:sz w:val="18"/>
        </w:rPr>
      </w:pPr>
      <w:r>
        <w:rPr>
          <w:color w:val="231F20"/>
          <w:w w:val="115"/>
          <w:position w:val="1"/>
          <w:sz w:val="18"/>
        </w:rPr>
        <w:t>a</w:t>
      </w:r>
      <w:r>
        <w:rPr>
          <w:color w:val="231F20"/>
          <w:w w:val="115"/>
          <w:position w:val="1"/>
          <w:sz w:val="18"/>
        </w:rPr>
        <w:tab/>
      </w:r>
      <w:r>
        <w:rPr>
          <w:color w:val="231F20"/>
          <w:w w:val="115"/>
          <w:sz w:val="18"/>
        </w:rPr>
        <w:t>b</w:t>
      </w:r>
    </w:p>
    <w:p w14:paraId="348162B1" w14:textId="77777777" w:rsidR="003D61CA" w:rsidRDefault="00000000">
      <w:pPr>
        <w:tabs>
          <w:tab w:val="left" w:pos="2770"/>
          <w:tab w:val="left" w:pos="3851"/>
          <w:tab w:val="left" w:pos="4567"/>
        </w:tabs>
        <w:spacing w:before="38"/>
        <w:ind w:left="1324"/>
        <w:rPr>
          <w:sz w:val="18"/>
        </w:rPr>
      </w:pPr>
      <w:r>
        <w:rPr>
          <w:color w:val="231F20"/>
          <w:w w:val="115"/>
          <w:position w:val="2"/>
          <w:sz w:val="18"/>
        </w:rPr>
        <w:t>a</w:t>
      </w:r>
      <w:r>
        <w:rPr>
          <w:color w:val="231F20"/>
          <w:w w:val="115"/>
          <w:position w:val="2"/>
          <w:sz w:val="18"/>
        </w:rPr>
        <w:tab/>
      </w:r>
      <w:r>
        <w:rPr>
          <w:color w:val="231F20"/>
          <w:w w:val="115"/>
          <w:sz w:val="18"/>
        </w:rPr>
        <w:t>b</w:t>
      </w:r>
      <w:r>
        <w:rPr>
          <w:color w:val="231F20"/>
          <w:w w:val="115"/>
          <w:sz w:val="18"/>
        </w:rPr>
        <w:tab/>
      </w:r>
      <w:r>
        <w:rPr>
          <w:color w:val="231F20"/>
          <w:w w:val="115"/>
          <w:position w:val="2"/>
          <w:sz w:val="18"/>
        </w:rPr>
        <w:t>c</w:t>
      </w:r>
      <w:r>
        <w:rPr>
          <w:color w:val="231F20"/>
          <w:w w:val="115"/>
          <w:position w:val="2"/>
          <w:sz w:val="18"/>
        </w:rPr>
        <w:tab/>
        <w:t>d</w:t>
      </w:r>
    </w:p>
    <w:p w14:paraId="62B3ECF3" w14:textId="77777777" w:rsidR="003D61CA" w:rsidRDefault="003D61CA">
      <w:pPr>
        <w:rPr>
          <w:sz w:val="18"/>
        </w:rPr>
        <w:sectPr w:rsidR="003D61CA">
          <w:type w:val="continuous"/>
          <w:pgSz w:w="16840" w:h="11910" w:orient="landscape"/>
          <w:pgMar w:top="1600" w:right="1780" w:bottom="280" w:left="0" w:header="720" w:footer="720" w:gutter="0"/>
          <w:cols w:num="4" w:space="720" w:equalWidth="0">
            <w:col w:w="2959" w:space="40"/>
            <w:col w:w="3098" w:space="39"/>
            <w:col w:w="3783" w:space="40"/>
            <w:col w:w="5101"/>
          </w:cols>
        </w:sectPr>
      </w:pPr>
    </w:p>
    <w:p w14:paraId="2B961F83" w14:textId="77777777" w:rsidR="003D61CA" w:rsidRDefault="003D61CA">
      <w:pPr>
        <w:pStyle w:val="BodyText"/>
        <w:rPr>
          <w:sz w:val="20"/>
        </w:rPr>
      </w:pPr>
    </w:p>
    <w:p w14:paraId="3943BA62" w14:textId="77777777" w:rsidR="003D61CA" w:rsidRDefault="003D61CA">
      <w:pPr>
        <w:pStyle w:val="BodyText"/>
        <w:rPr>
          <w:sz w:val="20"/>
        </w:rPr>
      </w:pPr>
    </w:p>
    <w:p w14:paraId="76521A9D" w14:textId="77777777" w:rsidR="003D61CA" w:rsidRDefault="003D61CA">
      <w:pPr>
        <w:pStyle w:val="BodyText"/>
        <w:rPr>
          <w:sz w:val="20"/>
        </w:rPr>
      </w:pPr>
    </w:p>
    <w:p w14:paraId="46D3F125" w14:textId="77777777" w:rsidR="003D61CA" w:rsidRDefault="003D61CA">
      <w:pPr>
        <w:pStyle w:val="BodyText"/>
        <w:rPr>
          <w:sz w:val="20"/>
        </w:rPr>
      </w:pPr>
    </w:p>
    <w:p w14:paraId="4BD6F8E0" w14:textId="77777777" w:rsidR="003D61CA" w:rsidRDefault="003D61CA">
      <w:pPr>
        <w:pStyle w:val="BodyText"/>
        <w:rPr>
          <w:sz w:val="20"/>
        </w:rPr>
      </w:pPr>
    </w:p>
    <w:p w14:paraId="11167A73" w14:textId="77777777" w:rsidR="003D61CA" w:rsidRDefault="003D61CA">
      <w:pPr>
        <w:pStyle w:val="BodyText"/>
        <w:rPr>
          <w:sz w:val="20"/>
        </w:rPr>
      </w:pPr>
    </w:p>
    <w:p w14:paraId="266455C9" w14:textId="77777777" w:rsidR="003D61CA" w:rsidRDefault="003D61CA">
      <w:pPr>
        <w:pStyle w:val="BodyText"/>
        <w:rPr>
          <w:sz w:val="20"/>
        </w:rPr>
      </w:pPr>
    </w:p>
    <w:p w14:paraId="723BC8D9" w14:textId="77777777" w:rsidR="003D61CA" w:rsidRDefault="003D61CA">
      <w:pPr>
        <w:pStyle w:val="BodyText"/>
        <w:rPr>
          <w:sz w:val="20"/>
        </w:rPr>
      </w:pPr>
    </w:p>
    <w:p w14:paraId="7A951BF3" w14:textId="77777777" w:rsidR="003D61CA" w:rsidRDefault="003D61CA">
      <w:pPr>
        <w:pStyle w:val="BodyText"/>
        <w:rPr>
          <w:sz w:val="20"/>
        </w:rPr>
      </w:pPr>
    </w:p>
    <w:p w14:paraId="455E2181" w14:textId="77777777" w:rsidR="003D61CA" w:rsidRDefault="003D61CA">
      <w:pPr>
        <w:pStyle w:val="BodyText"/>
        <w:rPr>
          <w:sz w:val="20"/>
        </w:rPr>
      </w:pPr>
    </w:p>
    <w:p w14:paraId="47381ED1" w14:textId="77777777" w:rsidR="003D61CA" w:rsidRDefault="00000000">
      <w:pPr>
        <w:pStyle w:val="Heading1"/>
        <w:spacing w:line="247" w:lineRule="auto"/>
        <w:ind w:right="3631"/>
      </w:pPr>
      <w:bookmarkStart w:id="34" w:name="_TOC_250024"/>
      <w:r>
        <w:rPr>
          <w:color w:val="231F20"/>
          <w:w w:val="105"/>
        </w:rPr>
        <w:t xml:space="preserve">ОБУЧАЮЩАЯ </w:t>
      </w:r>
      <w:bookmarkEnd w:id="34"/>
      <w:r>
        <w:rPr>
          <w:color w:val="231F20"/>
          <w:w w:val="110"/>
        </w:rPr>
        <w:t>ПРОГРАММА</w:t>
      </w:r>
    </w:p>
    <w:p w14:paraId="4F03004E" w14:textId="77777777" w:rsidR="003D61CA" w:rsidRDefault="003D61CA">
      <w:pPr>
        <w:pStyle w:val="BodyText"/>
        <w:rPr>
          <w:rFonts w:ascii="Trebuchet MS"/>
          <w:sz w:val="20"/>
        </w:rPr>
      </w:pPr>
    </w:p>
    <w:p w14:paraId="412F9C02" w14:textId="77777777" w:rsidR="003D61CA" w:rsidRDefault="003D61CA">
      <w:pPr>
        <w:pStyle w:val="BodyText"/>
        <w:rPr>
          <w:rFonts w:ascii="Trebuchet MS"/>
          <w:sz w:val="20"/>
        </w:rPr>
      </w:pPr>
    </w:p>
    <w:p w14:paraId="5A80D33D" w14:textId="77777777" w:rsidR="003D61CA" w:rsidRDefault="00000000">
      <w:pPr>
        <w:pStyle w:val="BodyText"/>
        <w:spacing w:before="11"/>
        <w:rPr>
          <w:rFonts w:ascii="Trebuchet MS"/>
          <w:sz w:val="12"/>
        </w:rPr>
      </w:pPr>
      <w:r>
        <w:pict w14:anchorId="7CDD8CA0">
          <v:line id="_x0000_s2777" style="position:absolute;z-index:251255296;mso-wrap-distance-left:0;mso-wrap-distance-right:0;mso-position-horizontal-relative:page" from="110.25pt,10pt" to="546.85pt,10pt" strokecolor="#231f20" strokeweight=".96pt">
            <w10:wrap type="topAndBottom" anchorx="page"/>
          </v:line>
        </w:pict>
      </w:r>
    </w:p>
    <w:p w14:paraId="1B34B530" w14:textId="77777777" w:rsidR="003D61CA" w:rsidRDefault="003D61CA">
      <w:pPr>
        <w:rPr>
          <w:rFonts w:ascii="Trebuchet MS"/>
          <w:sz w:val="12"/>
        </w:rPr>
        <w:sectPr w:rsidR="003D61CA">
          <w:headerReference w:type="default" r:id="rId73"/>
          <w:pgSz w:w="11910" w:h="16840"/>
          <w:pgMar w:top="1600" w:right="820" w:bottom="280" w:left="840" w:header="0" w:footer="0" w:gutter="0"/>
          <w:cols w:space="720"/>
        </w:sectPr>
      </w:pPr>
    </w:p>
    <w:p w14:paraId="5017A6BD" w14:textId="77777777" w:rsidR="003D61CA" w:rsidRDefault="003D61CA">
      <w:pPr>
        <w:pStyle w:val="BodyText"/>
        <w:rPr>
          <w:rFonts w:ascii="Trebuchet MS"/>
          <w:sz w:val="20"/>
        </w:rPr>
      </w:pPr>
    </w:p>
    <w:p w14:paraId="36647242" w14:textId="77777777" w:rsidR="003D61CA" w:rsidRDefault="003D61CA">
      <w:pPr>
        <w:pStyle w:val="BodyText"/>
        <w:rPr>
          <w:rFonts w:ascii="Trebuchet MS"/>
          <w:sz w:val="20"/>
        </w:rPr>
      </w:pPr>
    </w:p>
    <w:p w14:paraId="46802066" w14:textId="77777777" w:rsidR="003D61CA" w:rsidRDefault="003D61CA">
      <w:pPr>
        <w:pStyle w:val="BodyText"/>
        <w:rPr>
          <w:rFonts w:ascii="Trebuchet MS"/>
          <w:sz w:val="20"/>
        </w:rPr>
      </w:pPr>
    </w:p>
    <w:p w14:paraId="3C67BB67" w14:textId="77777777" w:rsidR="003D61CA" w:rsidRDefault="003D61CA">
      <w:pPr>
        <w:pStyle w:val="BodyText"/>
        <w:rPr>
          <w:rFonts w:ascii="Trebuchet MS"/>
          <w:sz w:val="20"/>
        </w:rPr>
      </w:pPr>
    </w:p>
    <w:p w14:paraId="728D29CB" w14:textId="77777777" w:rsidR="003D61CA" w:rsidRDefault="003D61CA">
      <w:pPr>
        <w:pStyle w:val="BodyText"/>
        <w:rPr>
          <w:rFonts w:ascii="Trebuchet MS"/>
          <w:sz w:val="20"/>
        </w:rPr>
      </w:pPr>
    </w:p>
    <w:p w14:paraId="2C89469C" w14:textId="77777777" w:rsidR="003D61CA" w:rsidRDefault="003D61CA">
      <w:pPr>
        <w:pStyle w:val="BodyText"/>
        <w:rPr>
          <w:rFonts w:ascii="Trebuchet MS"/>
          <w:sz w:val="20"/>
        </w:rPr>
      </w:pPr>
    </w:p>
    <w:p w14:paraId="29669DDF" w14:textId="77777777" w:rsidR="003D61CA" w:rsidRDefault="003D61CA">
      <w:pPr>
        <w:pStyle w:val="BodyText"/>
        <w:rPr>
          <w:rFonts w:ascii="Trebuchet MS"/>
          <w:sz w:val="20"/>
        </w:rPr>
      </w:pPr>
    </w:p>
    <w:p w14:paraId="60C34DA0" w14:textId="77777777" w:rsidR="003D61CA" w:rsidRDefault="003D61CA">
      <w:pPr>
        <w:pStyle w:val="BodyText"/>
        <w:rPr>
          <w:rFonts w:ascii="Trebuchet MS"/>
          <w:sz w:val="20"/>
        </w:rPr>
      </w:pPr>
    </w:p>
    <w:p w14:paraId="3F85D641" w14:textId="77777777" w:rsidR="003D61CA" w:rsidRDefault="003D61CA">
      <w:pPr>
        <w:pStyle w:val="BodyText"/>
        <w:rPr>
          <w:rFonts w:ascii="Trebuchet MS"/>
          <w:sz w:val="20"/>
        </w:rPr>
      </w:pPr>
    </w:p>
    <w:p w14:paraId="0C79615F" w14:textId="77777777" w:rsidR="003D61CA" w:rsidRDefault="003D61CA">
      <w:pPr>
        <w:pStyle w:val="BodyText"/>
        <w:rPr>
          <w:rFonts w:ascii="Trebuchet MS"/>
          <w:sz w:val="20"/>
        </w:rPr>
      </w:pPr>
    </w:p>
    <w:p w14:paraId="27992040" w14:textId="77777777" w:rsidR="003D61CA" w:rsidRDefault="003D61CA">
      <w:pPr>
        <w:pStyle w:val="BodyText"/>
        <w:rPr>
          <w:rFonts w:ascii="Trebuchet MS"/>
          <w:sz w:val="20"/>
        </w:rPr>
      </w:pPr>
    </w:p>
    <w:p w14:paraId="38770D91" w14:textId="77777777" w:rsidR="003D61CA" w:rsidRDefault="003D61CA">
      <w:pPr>
        <w:pStyle w:val="BodyText"/>
        <w:rPr>
          <w:rFonts w:ascii="Trebuchet MS"/>
          <w:sz w:val="20"/>
        </w:rPr>
      </w:pPr>
    </w:p>
    <w:p w14:paraId="4A50571B" w14:textId="77777777" w:rsidR="003D61CA" w:rsidRDefault="003D61CA">
      <w:pPr>
        <w:pStyle w:val="BodyText"/>
        <w:rPr>
          <w:rFonts w:ascii="Trebuchet MS"/>
          <w:sz w:val="20"/>
        </w:rPr>
      </w:pPr>
    </w:p>
    <w:p w14:paraId="072A8213" w14:textId="77777777" w:rsidR="003D61CA" w:rsidRDefault="003D61CA">
      <w:pPr>
        <w:pStyle w:val="BodyText"/>
        <w:spacing w:before="5"/>
        <w:rPr>
          <w:rFonts w:ascii="Trebuchet MS"/>
          <w:sz w:val="21"/>
        </w:rPr>
      </w:pPr>
    </w:p>
    <w:p w14:paraId="04CCCF86" w14:textId="77777777" w:rsidR="003D61CA" w:rsidRDefault="00000000">
      <w:pPr>
        <w:spacing w:line="237" w:lineRule="auto"/>
        <w:ind w:left="913" w:right="5128"/>
        <w:jc w:val="both"/>
        <w:rPr>
          <w:i/>
        </w:rPr>
      </w:pPr>
      <w:r>
        <w:rPr>
          <w:i/>
          <w:color w:val="231F20"/>
          <w:w w:val="115"/>
        </w:rPr>
        <w:t>Программа состоит из 26 разделов, каждый из которых посвящен разви- тию определенных навыков</w:t>
      </w:r>
    </w:p>
    <w:p w14:paraId="4041F922" w14:textId="77777777" w:rsidR="003D61CA" w:rsidRDefault="003D61CA">
      <w:pPr>
        <w:spacing w:line="237" w:lineRule="auto"/>
        <w:jc w:val="both"/>
        <w:sectPr w:rsidR="003D61CA">
          <w:headerReference w:type="even" r:id="rId74"/>
          <w:pgSz w:w="11910" w:h="16840"/>
          <w:pgMar w:top="1600" w:right="820" w:bottom="280" w:left="840" w:header="0" w:footer="0" w:gutter="0"/>
          <w:cols w:space="720"/>
        </w:sectPr>
      </w:pPr>
    </w:p>
    <w:p w14:paraId="3DFF62B2" w14:textId="77777777" w:rsidR="003D61CA" w:rsidRDefault="003D61CA">
      <w:pPr>
        <w:pStyle w:val="BodyText"/>
        <w:rPr>
          <w:i/>
          <w:sz w:val="20"/>
        </w:rPr>
      </w:pPr>
    </w:p>
    <w:p w14:paraId="097A1C3C" w14:textId="77777777" w:rsidR="003D61CA" w:rsidRDefault="003D61CA">
      <w:pPr>
        <w:pStyle w:val="BodyText"/>
        <w:rPr>
          <w:i/>
          <w:sz w:val="20"/>
        </w:rPr>
      </w:pPr>
    </w:p>
    <w:p w14:paraId="2C99EDE9" w14:textId="77777777" w:rsidR="003D61CA" w:rsidRDefault="003D61CA">
      <w:pPr>
        <w:pStyle w:val="BodyText"/>
        <w:rPr>
          <w:i/>
          <w:sz w:val="20"/>
        </w:rPr>
      </w:pPr>
    </w:p>
    <w:p w14:paraId="2848BB65" w14:textId="77777777" w:rsidR="003D61CA" w:rsidRDefault="003D61CA">
      <w:pPr>
        <w:pStyle w:val="BodyText"/>
        <w:rPr>
          <w:i/>
          <w:sz w:val="20"/>
        </w:rPr>
      </w:pPr>
    </w:p>
    <w:p w14:paraId="0949CA91" w14:textId="77777777" w:rsidR="003D61CA" w:rsidRDefault="003D61CA">
      <w:pPr>
        <w:pStyle w:val="BodyText"/>
        <w:rPr>
          <w:i/>
          <w:sz w:val="20"/>
        </w:rPr>
      </w:pPr>
    </w:p>
    <w:p w14:paraId="6EECCAFB" w14:textId="77777777" w:rsidR="003D61CA" w:rsidRDefault="003D61CA">
      <w:pPr>
        <w:pStyle w:val="BodyText"/>
        <w:rPr>
          <w:i/>
          <w:sz w:val="20"/>
        </w:rPr>
      </w:pPr>
    </w:p>
    <w:p w14:paraId="0D33E2C4" w14:textId="77777777" w:rsidR="003D61CA" w:rsidRDefault="003D61CA">
      <w:pPr>
        <w:pStyle w:val="BodyText"/>
        <w:rPr>
          <w:i/>
          <w:sz w:val="20"/>
        </w:rPr>
      </w:pPr>
    </w:p>
    <w:p w14:paraId="1A8F3C1E" w14:textId="77777777" w:rsidR="003D61CA" w:rsidRDefault="003D61CA">
      <w:pPr>
        <w:pStyle w:val="BodyText"/>
        <w:spacing w:before="9"/>
        <w:rPr>
          <w:i/>
          <w:sz w:val="18"/>
        </w:rPr>
      </w:pPr>
    </w:p>
    <w:p w14:paraId="0402063F" w14:textId="77777777" w:rsidR="003D61CA" w:rsidRDefault="00000000">
      <w:pPr>
        <w:pStyle w:val="Heading2"/>
        <w:ind w:right="1335"/>
      </w:pPr>
      <w:r>
        <w:rPr>
          <w:color w:val="231F20"/>
          <w:w w:val="95"/>
        </w:rPr>
        <w:t>1.</w:t>
      </w:r>
    </w:p>
    <w:p w14:paraId="5CB64CF7" w14:textId="77777777" w:rsidR="003D61CA" w:rsidRDefault="003D61CA">
      <w:pPr>
        <w:pStyle w:val="BodyText"/>
        <w:rPr>
          <w:rFonts w:ascii="Arial"/>
          <w:i/>
          <w:sz w:val="20"/>
        </w:rPr>
      </w:pPr>
    </w:p>
    <w:p w14:paraId="58B394C4" w14:textId="77777777" w:rsidR="003D61CA" w:rsidRDefault="003D61CA">
      <w:pPr>
        <w:pStyle w:val="BodyText"/>
        <w:spacing w:before="2"/>
        <w:rPr>
          <w:rFonts w:ascii="Arial"/>
          <w:i/>
          <w:sz w:val="27"/>
        </w:rPr>
      </w:pPr>
    </w:p>
    <w:p w14:paraId="7C5F18C3" w14:textId="77777777" w:rsidR="003D61CA" w:rsidRDefault="00000000">
      <w:pPr>
        <w:pStyle w:val="Heading3"/>
        <w:spacing w:line="235" w:lineRule="auto"/>
        <w:ind w:right="3631"/>
      </w:pPr>
      <w:r>
        <w:rPr>
          <w:color w:val="231F20"/>
          <w:spacing w:val="-3"/>
        </w:rPr>
        <w:t xml:space="preserve">ЗРИТЕЛЬНОЕ ПРОСЛЕЖИВАНИЕ </w:t>
      </w:r>
      <w:r>
        <w:rPr>
          <w:color w:val="231F20"/>
          <w:w w:val="105"/>
        </w:rPr>
        <w:t xml:space="preserve">И </w:t>
      </w:r>
      <w:r>
        <w:rPr>
          <w:color w:val="231F20"/>
          <w:spacing w:val="-4"/>
          <w:w w:val="105"/>
        </w:rPr>
        <w:t>ПОСТОЯНСТВО</w:t>
      </w:r>
      <w:r>
        <w:rPr>
          <w:color w:val="231F20"/>
          <w:spacing w:val="-90"/>
          <w:w w:val="105"/>
        </w:rPr>
        <w:t xml:space="preserve"> </w:t>
      </w:r>
      <w:r>
        <w:rPr>
          <w:color w:val="231F20"/>
          <w:spacing w:val="-4"/>
          <w:w w:val="105"/>
        </w:rPr>
        <w:t>ПРЕДМЕТОВ</w:t>
      </w:r>
    </w:p>
    <w:p w14:paraId="6745F0D1" w14:textId="77777777" w:rsidR="003D61CA" w:rsidRDefault="003D61CA">
      <w:pPr>
        <w:pStyle w:val="BodyText"/>
        <w:spacing w:before="9"/>
        <w:rPr>
          <w:rFonts w:ascii="Trebuchet MS"/>
          <w:sz w:val="51"/>
        </w:rPr>
      </w:pPr>
    </w:p>
    <w:p w14:paraId="0134650F" w14:textId="77777777" w:rsidR="003D61CA" w:rsidRDefault="00000000">
      <w:pPr>
        <w:pStyle w:val="BodyText"/>
        <w:spacing w:line="237" w:lineRule="auto"/>
        <w:ind w:left="911" w:right="138" w:firstLine="398"/>
        <w:jc w:val="both"/>
      </w:pPr>
      <w:r>
        <w:rPr>
          <w:color w:val="231F20"/>
          <w:w w:val="110"/>
        </w:rPr>
        <w:t xml:space="preserve">Способность ребенка зрительно исследовать мир играет определяющую роль в </w:t>
      </w:r>
      <w:r>
        <w:rPr>
          <w:color w:val="231F20"/>
          <w:spacing w:val="2"/>
          <w:w w:val="110"/>
        </w:rPr>
        <w:t xml:space="preserve">развитии многих понятий </w:t>
      </w:r>
      <w:r>
        <w:rPr>
          <w:color w:val="231F20"/>
          <w:w w:val="110"/>
        </w:rPr>
        <w:t xml:space="preserve">в </w:t>
      </w:r>
      <w:r>
        <w:rPr>
          <w:color w:val="231F20"/>
          <w:spacing w:val="2"/>
          <w:w w:val="110"/>
        </w:rPr>
        <w:t xml:space="preserve">первые </w:t>
      </w:r>
      <w:r>
        <w:rPr>
          <w:color w:val="231F20"/>
          <w:w w:val="110"/>
        </w:rPr>
        <w:t xml:space="preserve">два </w:t>
      </w:r>
      <w:r>
        <w:rPr>
          <w:color w:val="231F20"/>
          <w:spacing w:val="2"/>
          <w:w w:val="110"/>
        </w:rPr>
        <w:t xml:space="preserve">года жизни. Ранние  пункты  </w:t>
      </w:r>
      <w:r>
        <w:rPr>
          <w:color w:val="231F20"/>
          <w:spacing w:val="3"/>
          <w:w w:val="110"/>
        </w:rPr>
        <w:t xml:space="preserve">приводимой  </w:t>
      </w:r>
      <w:r>
        <w:rPr>
          <w:color w:val="231F20"/>
          <w:w w:val="110"/>
        </w:rPr>
        <w:t>ниже последовательности должны быть включены в программу обучения всех детей      с уровнем развития ниже двух месяцев, даже если они определены как слепые, по- скольку этот диагноз часто оказывается неверным в случаях с такими маленькими детьми.</w:t>
      </w:r>
    </w:p>
    <w:p w14:paraId="5215AFD6" w14:textId="77777777" w:rsidR="003D61CA" w:rsidRDefault="00000000">
      <w:pPr>
        <w:pStyle w:val="BodyText"/>
        <w:spacing w:line="237" w:lineRule="auto"/>
        <w:ind w:left="911" w:right="138" w:firstLine="398"/>
        <w:jc w:val="both"/>
      </w:pPr>
      <w:r>
        <w:rPr>
          <w:color w:val="231F20"/>
          <w:w w:val="115"/>
        </w:rPr>
        <w:t>Постоянство</w:t>
      </w:r>
      <w:r>
        <w:rPr>
          <w:color w:val="231F20"/>
          <w:spacing w:val="-11"/>
          <w:w w:val="115"/>
        </w:rPr>
        <w:t xml:space="preserve"> </w:t>
      </w:r>
      <w:r>
        <w:rPr>
          <w:color w:val="231F20"/>
          <w:w w:val="115"/>
        </w:rPr>
        <w:t>предмета</w:t>
      </w:r>
      <w:r>
        <w:rPr>
          <w:color w:val="231F20"/>
          <w:spacing w:val="-23"/>
          <w:w w:val="115"/>
        </w:rPr>
        <w:t xml:space="preserve"> </w:t>
      </w:r>
      <w:r>
        <w:rPr>
          <w:color w:val="231F20"/>
          <w:w w:val="115"/>
        </w:rPr>
        <w:t>—</w:t>
      </w:r>
      <w:r>
        <w:rPr>
          <w:color w:val="231F20"/>
          <w:spacing w:val="-10"/>
          <w:w w:val="115"/>
        </w:rPr>
        <w:t xml:space="preserve"> </w:t>
      </w:r>
      <w:r>
        <w:rPr>
          <w:color w:val="231F20"/>
          <w:w w:val="115"/>
        </w:rPr>
        <w:t>это</w:t>
      </w:r>
      <w:r>
        <w:rPr>
          <w:color w:val="231F20"/>
          <w:spacing w:val="-10"/>
          <w:w w:val="115"/>
        </w:rPr>
        <w:t xml:space="preserve"> </w:t>
      </w:r>
      <w:r>
        <w:rPr>
          <w:color w:val="231F20"/>
          <w:w w:val="115"/>
        </w:rPr>
        <w:t>понимание</w:t>
      </w:r>
      <w:r>
        <w:rPr>
          <w:color w:val="231F20"/>
          <w:spacing w:val="-10"/>
          <w:w w:val="115"/>
        </w:rPr>
        <w:t xml:space="preserve"> </w:t>
      </w:r>
      <w:r>
        <w:rPr>
          <w:color w:val="231F20"/>
          <w:w w:val="115"/>
        </w:rPr>
        <w:t>того,</w:t>
      </w:r>
      <w:r>
        <w:rPr>
          <w:color w:val="231F20"/>
          <w:spacing w:val="-10"/>
          <w:w w:val="115"/>
        </w:rPr>
        <w:t xml:space="preserve"> </w:t>
      </w:r>
      <w:r>
        <w:rPr>
          <w:color w:val="231F20"/>
          <w:w w:val="115"/>
        </w:rPr>
        <w:t>что</w:t>
      </w:r>
      <w:r>
        <w:rPr>
          <w:color w:val="231F20"/>
          <w:spacing w:val="-10"/>
          <w:w w:val="115"/>
        </w:rPr>
        <w:t xml:space="preserve"> </w:t>
      </w:r>
      <w:r>
        <w:rPr>
          <w:color w:val="231F20"/>
          <w:w w:val="115"/>
        </w:rPr>
        <w:t>предмет</w:t>
      </w:r>
      <w:r>
        <w:rPr>
          <w:color w:val="231F20"/>
          <w:spacing w:val="-10"/>
          <w:w w:val="115"/>
        </w:rPr>
        <w:t xml:space="preserve"> </w:t>
      </w:r>
      <w:r>
        <w:rPr>
          <w:color w:val="231F20"/>
          <w:w w:val="115"/>
        </w:rPr>
        <w:t>продолжает</w:t>
      </w:r>
      <w:r>
        <w:rPr>
          <w:color w:val="231F20"/>
          <w:spacing w:val="-11"/>
          <w:w w:val="115"/>
        </w:rPr>
        <w:t xml:space="preserve"> </w:t>
      </w:r>
      <w:r>
        <w:rPr>
          <w:color w:val="231F20"/>
          <w:w w:val="115"/>
        </w:rPr>
        <w:t>существо- вать, даже если его нельзя в данный момент увидеть, услышать или потрогать. Пи-</w:t>
      </w:r>
      <w:r>
        <w:rPr>
          <w:color w:val="231F20"/>
          <w:spacing w:val="63"/>
          <w:w w:val="115"/>
        </w:rPr>
        <w:t xml:space="preserve"> </w:t>
      </w:r>
      <w:r>
        <w:rPr>
          <w:color w:val="231F20"/>
          <w:w w:val="115"/>
        </w:rPr>
        <w:t>аже</w:t>
      </w:r>
      <w:r>
        <w:rPr>
          <w:color w:val="231F20"/>
          <w:w w:val="115"/>
          <w:position w:val="7"/>
          <w:sz w:val="13"/>
        </w:rPr>
        <w:t xml:space="preserve">1 </w:t>
      </w:r>
      <w:r>
        <w:rPr>
          <w:color w:val="231F20"/>
          <w:w w:val="115"/>
        </w:rPr>
        <w:t>(1952) считал это понятие основным для развития языка и абстрактного мыш-</w:t>
      </w:r>
      <w:r>
        <w:rPr>
          <w:color w:val="231F20"/>
          <w:spacing w:val="63"/>
          <w:w w:val="115"/>
        </w:rPr>
        <w:t xml:space="preserve"> </w:t>
      </w:r>
      <w:r>
        <w:rPr>
          <w:color w:val="231F20"/>
          <w:w w:val="115"/>
        </w:rPr>
        <w:t>ления у ребенка. Исследования последнего времени показывают, что постоянство предметов характерно и для детей более младшего возраста, это можно продемонст- рировать</w:t>
      </w:r>
      <w:r>
        <w:rPr>
          <w:color w:val="231F20"/>
          <w:spacing w:val="-14"/>
          <w:w w:val="115"/>
        </w:rPr>
        <w:t xml:space="preserve"> </w:t>
      </w:r>
      <w:r>
        <w:rPr>
          <w:color w:val="231F20"/>
          <w:w w:val="115"/>
        </w:rPr>
        <w:t>с</w:t>
      </w:r>
      <w:r>
        <w:rPr>
          <w:color w:val="231F20"/>
          <w:spacing w:val="-14"/>
          <w:w w:val="115"/>
        </w:rPr>
        <w:t xml:space="preserve"> </w:t>
      </w:r>
      <w:r>
        <w:rPr>
          <w:color w:val="231F20"/>
          <w:w w:val="115"/>
        </w:rPr>
        <w:t>помощью</w:t>
      </w:r>
      <w:r>
        <w:rPr>
          <w:color w:val="231F20"/>
          <w:spacing w:val="-14"/>
          <w:w w:val="115"/>
        </w:rPr>
        <w:t xml:space="preserve"> </w:t>
      </w:r>
      <w:r>
        <w:rPr>
          <w:color w:val="231F20"/>
          <w:w w:val="115"/>
        </w:rPr>
        <w:t>процедур,</w:t>
      </w:r>
      <w:r>
        <w:rPr>
          <w:color w:val="231F20"/>
          <w:spacing w:val="-13"/>
          <w:w w:val="115"/>
        </w:rPr>
        <w:t xml:space="preserve"> </w:t>
      </w:r>
      <w:r>
        <w:rPr>
          <w:color w:val="231F20"/>
          <w:w w:val="115"/>
        </w:rPr>
        <w:t>предложенных</w:t>
      </w:r>
      <w:r>
        <w:rPr>
          <w:color w:val="231F20"/>
          <w:spacing w:val="-14"/>
          <w:w w:val="115"/>
        </w:rPr>
        <w:t xml:space="preserve"> </w:t>
      </w:r>
      <w:r>
        <w:rPr>
          <w:color w:val="231F20"/>
          <w:w w:val="115"/>
        </w:rPr>
        <w:t>Пиаже</w:t>
      </w:r>
      <w:r>
        <w:rPr>
          <w:color w:val="231F20"/>
          <w:spacing w:val="-14"/>
          <w:w w:val="115"/>
        </w:rPr>
        <w:t xml:space="preserve"> </w:t>
      </w:r>
      <w:r>
        <w:rPr>
          <w:color w:val="231F20"/>
          <w:w w:val="115"/>
        </w:rPr>
        <w:t>(например,</w:t>
      </w:r>
      <w:r>
        <w:rPr>
          <w:color w:val="231F20"/>
          <w:spacing w:val="-13"/>
          <w:w w:val="115"/>
        </w:rPr>
        <w:t xml:space="preserve"> </w:t>
      </w:r>
      <w:r>
        <w:rPr>
          <w:color w:val="231F20"/>
          <w:w w:val="115"/>
        </w:rPr>
        <w:t>убирать</w:t>
      </w:r>
      <w:r>
        <w:rPr>
          <w:color w:val="231F20"/>
          <w:spacing w:val="-14"/>
          <w:w w:val="115"/>
        </w:rPr>
        <w:t xml:space="preserve"> </w:t>
      </w:r>
      <w:r>
        <w:rPr>
          <w:color w:val="231F20"/>
          <w:w w:val="115"/>
        </w:rPr>
        <w:t>то,</w:t>
      </w:r>
      <w:r>
        <w:rPr>
          <w:color w:val="231F20"/>
          <w:spacing w:val="-14"/>
          <w:w w:val="115"/>
        </w:rPr>
        <w:t xml:space="preserve"> </w:t>
      </w:r>
      <w:r>
        <w:rPr>
          <w:color w:val="231F20"/>
          <w:w w:val="115"/>
        </w:rPr>
        <w:t>под</w:t>
      </w:r>
      <w:r>
        <w:rPr>
          <w:color w:val="231F20"/>
          <w:spacing w:val="-13"/>
          <w:w w:val="115"/>
        </w:rPr>
        <w:t xml:space="preserve"> </w:t>
      </w:r>
      <w:r>
        <w:rPr>
          <w:color w:val="231F20"/>
          <w:w w:val="115"/>
        </w:rPr>
        <w:t>чем спрятан предмет). Более того, эти исследования подвергают сомнению наличие свя- зи между усвоением языка и постоянством предмета. Тем не менее этот аспект раз-</w:t>
      </w:r>
      <w:r>
        <w:rPr>
          <w:color w:val="231F20"/>
          <w:spacing w:val="63"/>
          <w:w w:val="115"/>
        </w:rPr>
        <w:t xml:space="preserve"> </w:t>
      </w:r>
      <w:r>
        <w:rPr>
          <w:color w:val="231F20"/>
          <w:w w:val="115"/>
        </w:rPr>
        <w:t>вития остается важным, поскольку имеет отношение к появлению у ребенка поня- тий о предметах. Кроме того, поиск предмета и запоминание его местоположения являются индикаторами памяти и внимания — важнейших элементов когнитивно-</w:t>
      </w:r>
      <w:r>
        <w:rPr>
          <w:color w:val="231F20"/>
          <w:spacing w:val="63"/>
          <w:w w:val="115"/>
        </w:rPr>
        <w:t xml:space="preserve"> </w:t>
      </w:r>
      <w:r>
        <w:rPr>
          <w:color w:val="231F20"/>
          <w:w w:val="115"/>
        </w:rPr>
        <w:t>го развития. Первая часть этой главы (пункты 1а–1f) основное внимание уделяет развитию навыков зрительного прослеживания и осознанию того, что предметы</w:t>
      </w:r>
      <w:r>
        <w:rPr>
          <w:color w:val="231F20"/>
          <w:spacing w:val="-41"/>
          <w:w w:val="115"/>
        </w:rPr>
        <w:t xml:space="preserve"> </w:t>
      </w:r>
      <w:r>
        <w:rPr>
          <w:color w:val="231F20"/>
          <w:w w:val="115"/>
        </w:rPr>
        <w:t>про- должают существовать, даже если они исчезают на несколько секунд. Следующая часть (пункт 1g–1l) разработана специально для детей, чьи нарушения мешают им дотягиваться, хватать, а также убирать то, под чем спрятан предмет, с целью про-</w:t>
      </w:r>
      <w:r>
        <w:rPr>
          <w:color w:val="231F20"/>
          <w:spacing w:val="63"/>
          <w:w w:val="115"/>
        </w:rPr>
        <w:t xml:space="preserve"> </w:t>
      </w:r>
      <w:r>
        <w:rPr>
          <w:color w:val="231F20"/>
          <w:w w:val="115"/>
        </w:rPr>
        <w:t>демонстрировать, что они помнят, где находится предмет, даже если тот исчез из</w:t>
      </w:r>
      <w:r>
        <w:rPr>
          <w:color w:val="231F20"/>
          <w:spacing w:val="63"/>
          <w:w w:val="115"/>
        </w:rPr>
        <w:t xml:space="preserve"> </w:t>
      </w:r>
      <w:r>
        <w:rPr>
          <w:color w:val="231F20"/>
          <w:w w:val="115"/>
        </w:rPr>
        <w:t>поля зрения на несколько минут. Таким образом пункты 1g–1l можно пропустить для тех детей, которые могут выполнить задания пункта 2 («Постоянство предме- тов: двигательное и зрительное», с.</w:t>
      </w:r>
      <w:r>
        <w:rPr>
          <w:color w:val="231F20"/>
          <w:spacing w:val="27"/>
          <w:w w:val="115"/>
        </w:rPr>
        <w:t xml:space="preserve"> </w:t>
      </w:r>
      <w:r>
        <w:rPr>
          <w:color w:val="231F20"/>
          <w:w w:val="115"/>
        </w:rPr>
        <w:t>88–88).</w:t>
      </w:r>
    </w:p>
    <w:p w14:paraId="25079836" w14:textId="77777777" w:rsidR="003D61CA" w:rsidRDefault="003D61CA">
      <w:pPr>
        <w:pStyle w:val="BodyText"/>
        <w:spacing w:before="9"/>
        <w:rPr>
          <w:sz w:val="23"/>
        </w:rPr>
      </w:pPr>
    </w:p>
    <w:p w14:paraId="2F670B09" w14:textId="77777777" w:rsidR="003D61CA" w:rsidRDefault="00000000">
      <w:pPr>
        <w:pStyle w:val="Heading5"/>
        <w:numPr>
          <w:ilvl w:val="0"/>
          <w:numId w:val="1"/>
        </w:numPr>
        <w:tabs>
          <w:tab w:val="left" w:pos="2594"/>
        </w:tabs>
        <w:jc w:val="left"/>
        <w:rPr>
          <w:color w:val="231F20"/>
        </w:rPr>
      </w:pPr>
      <w:bookmarkStart w:id="35" w:name="_TOC_250023"/>
      <w:r>
        <w:rPr>
          <w:color w:val="231F20"/>
        </w:rPr>
        <w:t>Зрительное</w:t>
      </w:r>
      <w:r>
        <w:rPr>
          <w:color w:val="231F20"/>
          <w:spacing w:val="-15"/>
        </w:rPr>
        <w:t xml:space="preserve"> </w:t>
      </w:r>
      <w:r>
        <w:rPr>
          <w:color w:val="231F20"/>
        </w:rPr>
        <w:t>прослеживание</w:t>
      </w:r>
      <w:r>
        <w:rPr>
          <w:color w:val="231F20"/>
          <w:spacing w:val="-15"/>
        </w:rPr>
        <w:t xml:space="preserve"> </w:t>
      </w:r>
      <w:r>
        <w:rPr>
          <w:color w:val="231F20"/>
        </w:rPr>
        <w:t>и</w:t>
      </w:r>
      <w:r>
        <w:rPr>
          <w:color w:val="231F20"/>
          <w:spacing w:val="-14"/>
        </w:rPr>
        <w:t xml:space="preserve"> </w:t>
      </w:r>
      <w:r>
        <w:rPr>
          <w:color w:val="231F20"/>
        </w:rPr>
        <w:t>постоянство</w:t>
      </w:r>
      <w:r>
        <w:rPr>
          <w:color w:val="231F20"/>
          <w:spacing w:val="-15"/>
        </w:rPr>
        <w:t xml:space="preserve"> </w:t>
      </w:r>
      <w:bookmarkEnd w:id="35"/>
      <w:r>
        <w:rPr>
          <w:color w:val="231F20"/>
        </w:rPr>
        <w:t>предметов</w:t>
      </w:r>
    </w:p>
    <w:p w14:paraId="1F1F33AF" w14:textId="77777777" w:rsidR="003D61CA" w:rsidRDefault="00000000">
      <w:pPr>
        <w:pStyle w:val="ListParagraph"/>
        <w:numPr>
          <w:ilvl w:val="0"/>
          <w:numId w:val="52"/>
        </w:numPr>
        <w:tabs>
          <w:tab w:val="left" w:pos="1310"/>
          <w:tab w:val="left" w:pos="1311"/>
        </w:tabs>
        <w:spacing w:before="109" w:line="251" w:lineRule="exact"/>
      </w:pPr>
      <w:r>
        <w:rPr>
          <w:color w:val="231F20"/>
          <w:w w:val="115"/>
        </w:rPr>
        <w:t>Смотрит</w:t>
      </w:r>
      <w:r>
        <w:rPr>
          <w:color w:val="231F20"/>
          <w:spacing w:val="16"/>
          <w:w w:val="115"/>
        </w:rPr>
        <w:t xml:space="preserve"> </w:t>
      </w:r>
      <w:r>
        <w:rPr>
          <w:color w:val="231F20"/>
          <w:w w:val="115"/>
        </w:rPr>
        <w:t>на</w:t>
      </w:r>
      <w:r>
        <w:rPr>
          <w:color w:val="231F20"/>
          <w:spacing w:val="16"/>
          <w:w w:val="115"/>
        </w:rPr>
        <w:t xml:space="preserve"> </w:t>
      </w:r>
      <w:r>
        <w:rPr>
          <w:color w:val="231F20"/>
          <w:w w:val="115"/>
        </w:rPr>
        <w:t>предмет,</w:t>
      </w:r>
      <w:r>
        <w:rPr>
          <w:color w:val="231F20"/>
          <w:spacing w:val="16"/>
          <w:w w:val="115"/>
        </w:rPr>
        <w:t xml:space="preserve"> </w:t>
      </w:r>
      <w:r>
        <w:rPr>
          <w:color w:val="231F20"/>
          <w:w w:val="115"/>
        </w:rPr>
        <w:t>по</w:t>
      </w:r>
      <w:r>
        <w:rPr>
          <w:color w:val="231F20"/>
          <w:spacing w:val="16"/>
          <w:w w:val="115"/>
        </w:rPr>
        <w:t xml:space="preserve"> </w:t>
      </w:r>
      <w:r>
        <w:rPr>
          <w:color w:val="231F20"/>
          <w:w w:val="115"/>
        </w:rPr>
        <w:t>крайней</w:t>
      </w:r>
      <w:r>
        <w:rPr>
          <w:color w:val="231F20"/>
          <w:spacing w:val="16"/>
          <w:w w:val="115"/>
        </w:rPr>
        <w:t xml:space="preserve"> </w:t>
      </w:r>
      <w:r>
        <w:rPr>
          <w:color w:val="231F20"/>
          <w:w w:val="115"/>
        </w:rPr>
        <w:t>мере,</w:t>
      </w:r>
      <w:r>
        <w:rPr>
          <w:color w:val="231F20"/>
          <w:spacing w:val="16"/>
          <w:w w:val="115"/>
        </w:rPr>
        <w:t xml:space="preserve"> </w:t>
      </w:r>
      <w:r>
        <w:rPr>
          <w:color w:val="231F20"/>
          <w:w w:val="115"/>
        </w:rPr>
        <w:t>в</w:t>
      </w:r>
      <w:r>
        <w:rPr>
          <w:color w:val="231F20"/>
          <w:spacing w:val="16"/>
          <w:w w:val="115"/>
        </w:rPr>
        <w:t xml:space="preserve"> </w:t>
      </w:r>
      <w:r>
        <w:rPr>
          <w:color w:val="231F20"/>
          <w:w w:val="115"/>
        </w:rPr>
        <w:t>течение</w:t>
      </w:r>
      <w:r>
        <w:rPr>
          <w:color w:val="231F20"/>
          <w:spacing w:val="17"/>
          <w:w w:val="115"/>
        </w:rPr>
        <w:t xml:space="preserve"> </w:t>
      </w:r>
      <w:r>
        <w:rPr>
          <w:color w:val="231F20"/>
          <w:w w:val="115"/>
        </w:rPr>
        <w:t>трех</w:t>
      </w:r>
      <w:r>
        <w:rPr>
          <w:color w:val="231F20"/>
          <w:spacing w:val="16"/>
          <w:w w:val="115"/>
        </w:rPr>
        <w:t xml:space="preserve"> </w:t>
      </w:r>
      <w:r>
        <w:rPr>
          <w:color w:val="231F20"/>
          <w:w w:val="115"/>
        </w:rPr>
        <w:t>секунд.</w:t>
      </w:r>
    </w:p>
    <w:p w14:paraId="0B0E8B22" w14:textId="77777777" w:rsidR="003D61CA" w:rsidRDefault="00000000">
      <w:pPr>
        <w:pStyle w:val="ListParagraph"/>
        <w:numPr>
          <w:ilvl w:val="0"/>
          <w:numId w:val="52"/>
        </w:numPr>
        <w:tabs>
          <w:tab w:val="left" w:pos="1311"/>
        </w:tabs>
        <w:spacing w:line="250" w:lineRule="exact"/>
      </w:pPr>
      <w:r>
        <w:rPr>
          <w:color w:val="231F20"/>
          <w:w w:val="115"/>
        </w:rPr>
        <w:t>Следит</w:t>
      </w:r>
      <w:r>
        <w:rPr>
          <w:color w:val="231F20"/>
          <w:spacing w:val="16"/>
          <w:w w:val="115"/>
        </w:rPr>
        <w:t xml:space="preserve"> </w:t>
      </w:r>
      <w:r>
        <w:rPr>
          <w:color w:val="231F20"/>
          <w:w w:val="115"/>
        </w:rPr>
        <w:t>за</w:t>
      </w:r>
      <w:r>
        <w:rPr>
          <w:color w:val="231F20"/>
          <w:spacing w:val="16"/>
          <w:w w:val="115"/>
        </w:rPr>
        <w:t xml:space="preserve"> </w:t>
      </w:r>
      <w:r>
        <w:rPr>
          <w:color w:val="231F20"/>
          <w:w w:val="115"/>
        </w:rPr>
        <w:t>предметом,</w:t>
      </w:r>
      <w:r>
        <w:rPr>
          <w:color w:val="231F20"/>
          <w:spacing w:val="16"/>
          <w:w w:val="115"/>
        </w:rPr>
        <w:t xml:space="preserve"> </w:t>
      </w:r>
      <w:r>
        <w:rPr>
          <w:color w:val="231F20"/>
          <w:w w:val="115"/>
        </w:rPr>
        <w:t>перемещаемым</w:t>
      </w:r>
      <w:r>
        <w:rPr>
          <w:color w:val="231F20"/>
          <w:spacing w:val="16"/>
          <w:w w:val="115"/>
        </w:rPr>
        <w:t xml:space="preserve"> </w:t>
      </w:r>
      <w:r>
        <w:rPr>
          <w:color w:val="231F20"/>
          <w:w w:val="115"/>
        </w:rPr>
        <w:t>по</w:t>
      </w:r>
      <w:r>
        <w:rPr>
          <w:color w:val="231F20"/>
          <w:spacing w:val="16"/>
          <w:w w:val="115"/>
        </w:rPr>
        <w:t xml:space="preserve"> </w:t>
      </w:r>
      <w:r>
        <w:rPr>
          <w:color w:val="231F20"/>
          <w:w w:val="115"/>
        </w:rPr>
        <w:t>горизонтали</w:t>
      </w:r>
      <w:r>
        <w:rPr>
          <w:color w:val="231F20"/>
          <w:spacing w:val="16"/>
          <w:w w:val="115"/>
        </w:rPr>
        <w:t xml:space="preserve"> </w:t>
      </w:r>
      <w:r>
        <w:rPr>
          <w:color w:val="231F20"/>
          <w:w w:val="115"/>
        </w:rPr>
        <w:t>вправо</w:t>
      </w:r>
      <w:r>
        <w:rPr>
          <w:color w:val="231F20"/>
          <w:spacing w:val="16"/>
          <w:w w:val="115"/>
        </w:rPr>
        <w:t xml:space="preserve"> </w:t>
      </w:r>
      <w:r>
        <w:rPr>
          <w:color w:val="231F20"/>
          <w:w w:val="115"/>
        </w:rPr>
        <w:t>и</w:t>
      </w:r>
      <w:r>
        <w:rPr>
          <w:color w:val="231F20"/>
          <w:spacing w:val="16"/>
          <w:w w:val="115"/>
        </w:rPr>
        <w:t xml:space="preserve"> </w:t>
      </w:r>
      <w:r>
        <w:rPr>
          <w:color w:val="231F20"/>
          <w:w w:val="115"/>
        </w:rPr>
        <w:t>влево.</w:t>
      </w:r>
    </w:p>
    <w:p w14:paraId="47FC4090" w14:textId="77777777" w:rsidR="003D61CA" w:rsidRDefault="00000000">
      <w:pPr>
        <w:pStyle w:val="ListParagraph"/>
        <w:numPr>
          <w:ilvl w:val="0"/>
          <w:numId w:val="52"/>
        </w:numPr>
        <w:tabs>
          <w:tab w:val="left" w:pos="1310"/>
          <w:tab w:val="left" w:pos="1311"/>
        </w:tabs>
        <w:ind w:right="139"/>
      </w:pPr>
      <w:r>
        <w:rPr>
          <w:color w:val="231F20"/>
          <w:w w:val="115"/>
        </w:rPr>
        <w:t xml:space="preserve">Следит за предметом, перемещаемым по вертикали от уровня лба до уровня гру- </w:t>
      </w:r>
      <w:r>
        <w:rPr>
          <w:color w:val="231F20"/>
          <w:spacing w:val="2"/>
          <w:w w:val="115"/>
        </w:rPr>
        <w:t>ди.</w:t>
      </w:r>
    </w:p>
    <w:p w14:paraId="3345AA68" w14:textId="77777777" w:rsidR="003D61CA" w:rsidRDefault="00000000">
      <w:pPr>
        <w:pStyle w:val="ListParagraph"/>
        <w:numPr>
          <w:ilvl w:val="0"/>
          <w:numId w:val="52"/>
        </w:numPr>
        <w:tabs>
          <w:tab w:val="left" w:pos="1311"/>
        </w:tabs>
        <w:spacing w:line="249" w:lineRule="exact"/>
      </w:pPr>
      <w:r>
        <w:pict w14:anchorId="5A68C372">
          <v:line id="_x0000_s2776" style="position:absolute;left:0;text-align:left;z-index:251256320;mso-wrap-distance-left:0;mso-wrap-distance-right:0;mso-position-horizontal-relative:page" from="48pt,18.25pt" to="150pt,18.25pt" strokecolor="#231f20" strokeweight=".48pt">
            <w10:wrap type="topAndBottom" anchorx="page"/>
          </v:line>
        </w:pict>
      </w:r>
      <w:r>
        <w:rPr>
          <w:color w:val="231F20"/>
          <w:w w:val="115"/>
        </w:rPr>
        <w:t>Следит за предметом, перемещаемым по</w:t>
      </w:r>
      <w:r>
        <w:rPr>
          <w:color w:val="231F20"/>
          <w:spacing w:val="34"/>
          <w:w w:val="115"/>
        </w:rPr>
        <w:t xml:space="preserve"> </w:t>
      </w:r>
      <w:r>
        <w:rPr>
          <w:color w:val="231F20"/>
          <w:w w:val="115"/>
        </w:rPr>
        <w:t>кругу.</w:t>
      </w:r>
    </w:p>
    <w:p w14:paraId="12A7264F" w14:textId="77777777" w:rsidR="003D61CA" w:rsidRDefault="00000000">
      <w:pPr>
        <w:spacing w:before="50"/>
        <w:ind w:left="563"/>
        <w:rPr>
          <w:sz w:val="18"/>
        </w:rPr>
      </w:pPr>
      <w:r>
        <w:rPr>
          <w:i/>
          <w:color w:val="231F20"/>
          <w:w w:val="120"/>
          <w:sz w:val="18"/>
        </w:rPr>
        <w:t xml:space="preserve">Piaget J. </w:t>
      </w:r>
      <w:r>
        <w:rPr>
          <w:color w:val="231F20"/>
          <w:w w:val="120"/>
          <w:sz w:val="18"/>
        </w:rPr>
        <w:t>The origins of intelligence in children. New York: International Universities Press, 1952.</w:t>
      </w:r>
    </w:p>
    <w:p w14:paraId="317565F7" w14:textId="77777777" w:rsidR="003D61CA" w:rsidRDefault="003D61CA">
      <w:pPr>
        <w:rPr>
          <w:sz w:val="18"/>
        </w:rPr>
        <w:sectPr w:rsidR="003D61CA">
          <w:headerReference w:type="default" r:id="rId75"/>
          <w:pgSz w:w="11910" w:h="16840"/>
          <w:pgMar w:top="1600" w:right="820" w:bottom="280" w:left="840" w:header="0" w:footer="0" w:gutter="0"/>
          <w:cols w:space="720"/>
        </w:sectPr>
      </w:pPr>
    </w:p>
    <w:p w14:paraId="7FD57038" w14:textId="77777777" w:rsidR="003D61CA" w:rsidRDefault="003D61CA">
      <w:pPr>
        <w:pStyle w:val="BodyText"/>
        <w:spacing w:before="2"/>
        <w:rPr>
          <w:sz w:val="28"/>
        </w:rPr>
      </w:pPr>
    </w:p>
    <w:p w14:paraId="3A3F1D17" w14:textId="77777777" w:rsidR="003D61CA" w:rsidRDefault="00000000">
      <w:pPr>
        <w:pStyle w:val="ListParagraph"/>
        <w:numPr>
          <w:ilvl w:val="0"/>
          <w:numId w:val="52"/>
        </w:numPr>
        <w:tabs>
          <w:tab w:val="left" w:pos="1308"/>
          <w:tab w:val="left" w:pos="1309"/>
        </w:tabs>
        <w:spacing w:before="88" w:line="251" w:lineRule="exact"/>
        <w:ind w:left="1308" w:hanging="395"/>
      </w:pPr>
      <w:r>
        <w:rPr>
          <w:color w:val="231F20"/>
          <w:w w:val="115"/>
        </w:rPr>
        <w:t>Смотрит</w:t>
      </w:r>
      <w:r>
        <w:rPr>
          <w:color w:val="231F20"/>
          <w:spacing w:val="19"/>
          <w:w w:val="115"/>
        </w:rPr>
        <w:t xml:space="preserve"> </w:t>
      </w:r>
      <w:r>
        <w:rPr>
          <w:color w:val="231F20"/>
          <w:w w:val="115"/>
        </w:rPr>
        <w:t>туда,</w:t>
      </w:r>
      <w:r>
        <w:rPr>
          <w:color w:val="231F20"/>
          <w:spacing w:val="20"/>
          <w:w w:val="115"/>
        </w:rPr>
        <w:t xml:space="preserve"> </w:t>
      </w:r>
      <w:r>
        <w:rPr>
          <w:color w:val="231F20"/>
          <w:w w:val="115"/>
        </w:rPr>
        <w:t>где</w:t>
      </w:r>
      <w:r>
        <w:rPr>
          <w:color w:val="231F20"/>
          <w:spacing w:val="20"/>
          <w:w w:val="115"/>
        </w:rPr>
        <w:t xml:space="preserve"> </w:t>
      </w:r>
      <w:r>
        <w:rPr>
          <w:color w:val="231F20"/>
          <w:w w:val="115"/>
        </w:rPr>
        <w:t>скрылся</w:t>
      </w:r>
      <w:r>
        <w:rPr>
          <w:color w:val="231F20"/>
          <w:spacing w:val="19"/>
          <w:w w:val="115"/>
        </w:rPr>
        <w:t xml:space="preserve"> </w:t>
      </w:r>
      <w:r>
        <w:rPr>
          <w:color w:val="231F20"/>
          <w:w w:val="115"/>
        </w:rPr>
        <w:t>предмет</w:t>
      </w:r>
      <w:r>
        <w:rPr>
          <w:color w:val="231F20"/>
          <w:spacing w:val="20"/>
          <w:w w:val="115"/>
        </w:rPr>
        <w:t xml:space="preserve"> </w:t>
      </w:r>
      <w:r>
        <w:rPr>
          <w:color w:val="231F20"/>
          <w:w w:val="115"/>
        </w:rPr>
        <w:t>или</w:t>
      </w:r>
      <w:r>
        <w:rPr>
          <w:color w:val="231F20"/>
          <w:spacing w:val="20"/>
          <w:w w:val="115"/>
        </w:rPr>
        <w:t xml:space="preserve"> </w:t>
      </w:r>
      <w:r>
        <w:rPr>
          <w:color w:val="231F20"/>
          <w:w w:val="115"/>
        </w:rPr>
        <w:t>человек.</w:t>
      </w:r>
    </w:p>
    <w:p w14:paraId="224BC1DD" w14:textId="77777777" w:rsidR="003D61CA" w:rsidRDefault="00000000">
      <w:pPr>
        <w:pStyle w:val="ListParagraph"/>
        <w:numPr>
          <w:ilvl w:val="0"/>
          <w:numId w:val="52"/>
        </w:numPr>
        <w:tabs>
          <w:tab w:val="left" w:pos="1309"/>
          <w:tab w:val="left" w:pos="1310"/>
        </w:tabs>
        <w:spacing w:line="250" w:lineRule="exact"/>
        <w:ind w:left="1309" w:hanging="396"/>
      </w:pPr>
      <w:r>
        <w:rPr>
          <w:color w:val="231F20"/>
          <w:w w:val="115"/>
        </w:rPr>
        <w:t>Продолжает</w:t>
      </w:r>
      <w:r>
        <w:rPr>
          <w:color w:val="231F20"/>
          <w:spacing w:val="19"/>
          <w:w w:val="115"/>
        </w:rPr>
        <w:t xml:space="preserve"> </w:t>
      </w:r>
      <w:r>
        <w:rPr>
          <w:color w:val="231F20"/>
          <w:w w:val="115"/>
        </w:rPr>
        <w:t>смотреть</w:t>
      </w:r>
      <w:r>
        <w:rPr>
          <w:color w:val="231F20"/>
          <w:spacing w:val="20"/>
          <w:w w:val="115"/>
        </w:rPr>
        <w:t xml:space="preserve"> </w:t>
      </w:r>
      <w:r>
        <w:rPr>
          <w:color w:val="231F20"/>
          <w:w w:val="115"/>
        </w:rPr>
        <w:t>на</w:t>
      </w:r>
      <w:r>
        <w:rPr>
          <w:color w:val="231F20"/>
          <w:spacing w:val="19"/>
          <w:w w:val="115"/>
        </w:rPr>
        <w:t xml:space="preserve"> </w:t>
      </w:r>
      <w:r>
        <w:rPr>
          <w:color w:val="231F20"/>
          <w:w w:val="115"/>
        </w:rPr>
        <w:t>человека,</w:t>
      </w:r>
      <w:r>
        <w:rPr>
          <w:color w:val="231F20"/>
          <w:spacing w:val="20"/>
          <w:w w:val="115"/>
        </w:rPr>
        <w:t xml:space="preserve"> </w:t>
      </w:r>
      <w:r>
        <w:rPr>
          <w:color w:val="231F20"/>
          <w:w w:val="115"/>
        </w:rPr>
        <w:t>который</w:t>
      </w:r>
      <w:r>
        <w:rPr>
          <w:color w:val="231F20"/>
          <w:spacing w:val="19"/>
          <w:w w:val="115"/>
        </w:rPr>
        <w:t xml:space="preserve"> </w:t>
      </w:r>
      <w:r>
        <w:rPr>
          <w:color w:val="231F20"/>
          <w:w w:val="115"/>
        </w:rPr>
        <w:t>накрывает</w:t>
      </w:r>
      <w:r>
        <w:rPr>
          <w:color w:val="231F20"/>
          <w:spacing w:val="20"/>
          <w:w w:val="115"/>
        </w:rPr>
        <w:t xml:space="preserve"> </w:t>
      </w:r>
      <w:r>
        <w:rPr>
          <w:color w:val="231F20"/>
          <w:w w:val="115"/>
        </w:rPr>
        <w:t>свое</w:t>
      </w:r>
      <w:r>
        <w:rPr>
          <w:color w:val="231F20"/>
          <w:spacing w:val="20"/>
          <w:w w:val="115"/>
        </w:rPr>
        <w:t xml:space="preserve"> </w:t>
      </w:r>
      <w:r>
        <w:rPr>
          <w:color w:val="231F20"/>
          <w:w w:val="115"/>
        </w:rPr>
        <w:t>лицо</w:t>
      </w:r>
      <w:r>
        <w:rPr>
          <w:color w:val="231F20"/>
          <w:spacing w:val="19"/>
          <w:w w:val="115"/>
        </w:rPr>
        <w:t xml:space="preserve"> </w:t>
      </w:r>
      <w:r>
        <w:rPr>
          <w:color w:val="231F20"/>
          <w:w w:val="115"/>
        </w:rPr>
        <w:t>платком.</w:t>
      </w:r>
    </w:p>
    <w:p w14:paraId="4F591234" w14:textId="77777777" w:rsidR="003D61CA" w:rsidRDefault="00000000">
      <w:pPr>
        <w:spacing w:line="237" w:lineRule="auto"/>
        <w:ind w:left="1309" w:right="148" w:hanging="396"/>
        <w:jc w:val="both"/>
        <w:rPr>
          <w:i/>
        </w:rPr>
      </w:pPr>
      <w:r>
        <w:rPr>
          <w:i/>
          <w:color w:val="231F20"/>
          <w:w w:val="115"/>
        </w:rPr>
        <w:t>Пропустите нижеследующие пункты для тех детей, которые физически способ- ны выполнить пункт 2.</w:t>
      </w:r>
    </w:p>
    <w:p w14:paraId="271C2358" w14:textId="77777777" w:rsidR="003D61CA" w:rsidRDefault="00000000">
      <w:pPr>
        <w:pStyle w:val="ListParagraph"/>
        <w:numPr>
          <w:ilvl w:val="0"/>
          <w:numId w:val="52"/>
        </w:numPr>
        <w:tabs>
          <w:tab w:val="left" w:pos="1310"/>
        </w:tabs>
        <w:spacing w:before="1" w:line="237" w:lineRule="auto"/>
        <w:ind w:left="1309" w:right="141" w:hanging="396"/>
        <w:jc w:val="both"/>
      </w:pPr>
      <w:r>
        <w:rPr>
          <w:color w:val="231F20"/>
          <w:w w:val="115"/>
        </w:rPr>
        <w:t>После того как его отвлекли, смотрит на тот объект, которым на его глазах на- крыли предмет (для детей, чьи двигательные нарушения не позволяют снять то, под чем спрятан</w:t>
      </w:r>
      <w:r>
        <w:rPr>
          <w:color w:val="231F20"/>
          <w:spacing w:val="58"/>
          <w:w w:val="115"/>
        </w:rPr>
        <w:t xml:space="preserve"> </w:t>
      </w:r>
      <w:r>
        <w:rPr>
          <w:color w:val="231F20"/>
          <w:w w:val="115"/>
        </w:rPr>
        <w:t>предмет).</w:t>
      </w:r>
    </w:p>
    <w:p w14:paraId="7D84A142" w14:textId="77777777" w:rsidR="003D61CA" w:rsidRDefault="00000000">
      <w:pPr>
        <w:pStyle w:val="ListParagraph"/>
        <w:numPr>
          <w:ilvl w:val="0"/>
          <w:numId w:val="52"/>
        </w:numPr>
        <w:tabs>
          <w:tab w:val="left" w:pos="1310"/>
        </w:tabs>
        <w:spacing w:line="237" w:lineRule="auto"/>
        <w:ind w:left="1309" w:right="138" w:hanging="396"/>
        <w:jc w:val="both"/>
      </w:pPr>
      <w:r>
        <w:rPr>
          <w:color w:val="231F20"/>
          <w:w w:val="115"/>
        </w:rPr>
        <w:t>Смотрит на правильное место (из двух возможных), куда спрятали предмет (для детей, чьи двигательные нарушения не позволяют им снять то, под чем спрятан</w:t>
      </w:r>
      <w:r>
        <w:rPr>
          <w:color w:val="231F20"/>
          <w:spacing w:val="63"/>
          <w:w w:val="115"/>
        </w:rPr>
        <w:t xml:space="preserve"> </w:t>
      </w:r>
      <w:r>
        <w:rPr>
          <w:color w:val="231F20"/>
          <w:w w:val="115"/>
        </w:rPr>
        <w:t>предмет).</w:t>
      </w:r>
    </w:p>
    <w:p w14:paraId="642B6D51" w14:textId="77777777" w:rsidR="003D61CA" w:rsidRDefault="00000000">
      <w:pPr>
        <w:pStyle w:val="ListParagraph"/>
        <w:numPr>
          <w:ilvl w:val="0"/>
          <w:numId w:val="52"/>
        </w:numPr>
        <w:tabs>
          <w:tab w:val="left" w:pos="1310"/>
        </w:tabs>
        <w:spacing w:line="237" w:lineRule="auto"/>
        <w:ind w:left="1309" w:right="140" w:hanging="396"/>
        <w:jc w:val="both"/>
      </w:pPr>
      <w:r>
        <w:rPr>
          <w:color w:val="231F20"/>
          <w:w w:val="115"/>
        </w:rPr>
        <w:t>Смотрит именно на то место (из трех возможных), куда спрятали предмет (для детей, чьи двигательные нарушения не позволяют им снять то, под чем спрятан</w:t>
      </w:r>
      <w:r>
        <w:rPr>
          <w:color w:val="231F20"/>
          <w:spacing w:val="63"/>
          <w:w w:val="115"/>
        </w:rPr>
        <w:t xml:space="preserve"> </w:t>
      </w:r>
      <w:r>
        <w:rPr>
          <w:color w:val="231F20"/>
          <w:w w:val="115"/>
        </w:rPr>
        <w:t>предмет).</w:t>
      </w:r>
    </w:p>
    <w:p w14:paraId="710D9E81" w14:textId="77777777" w:rsidR="003D61CA" w:rsidRDefault="00000000">
      <w:pPr>
        <w:pStyle w:val="ListParagraph"/>
        <w:numPr>
          <w:ilvl w:val="0"/>
          <w:numId w:val="52"/>
        </w:numPr>
        <w:tabs>
          <w:tab w:val="left" w:pos="1310"/>
        </w:tabs>
        <w:spacing w:line="237" w:lineRule="auto"/>
        <w:ind w:left="1309" w:right="138" w:hanging="396"/>
        <w:jc w:val="both"/>
      </w:pPr>
      <w:r>
        <w:rPr>
          <w:color w:val="231F20"/>
          <w:w w:val="115"/>
        </w:rPr>
        <w:t>Смотрит на место, где находится предмет, последовательно перед этим помеща- емый в три разных места (для детей, чьи двигательные нарушения не позволя- ют</w:t>
      </w:r>
      <w:r>
        <w:rPr>
          <w:color w:val="231F20"/>
          <w:spacing w:val="15"/>
          <w:w w:val="115"/>
        </w:rPr>
        <w:t xml:space="preserve"> </w:t>
      </w:r>
      <w:r>
        <w:rPr>
          <w:color w:val="231F20"/>
          <w:w w:val="115"/>
        </w:rPr>
        <w:t>им</w:t>
      </w:r>
      <w:r>
        <w:rPr>
          <w:color w:val="231F20"/>
          <w:spacing w:val="15"/>
          <w:w w:val="115"/>
        </w:rPr>
        <w:t xml:space="preserve"> </w:t>
      </w:r>
      <w:r>
        <w:rPr>
          <w:color w:val="231F20"/>
          <w:w w:val="115"/>
        </w:rPr>
        <w:t>снять</w:t>
      </w:r>
      <w:r>
        <w:rPr>
          <w:color w:val="231F20"/>
          <w:spacing w:val="16"/>
          <w:w w:val="115"/>
        </w:rPr>
        <w:t xml:space="preserve"> </w:t>
      </w:r>
      <w:r>
        <w:rPr>
          <w:color w:val="231F20"/>
          <w:w w:val="115"/>
        </w:rPr>
        <w:t>то,</w:t>
      </w:r>
      <w:r>
        <w:rPr>
          <w:color w:val="231F20"/>
          <w:spacing w:val="15"/>
          <w:w w:val="115"/>
        </w:rPr>
        <w:t xml:space="preserve"> </w:t>
      </w:r>
      <w:r>
        <w:rPr>
          <w:color w:val="231F20"/>
          <w:w w:val="115"/>
        </w:rPr>
        <w:t>под</w:t>
      </w:r>
      <w:r>
        <w:rPr>
          <w:color w:val="231F20"/>
          <w:spacing w:val="16"/>
          <w:w w:val="115"/>
        </w:rPr>
        <w:t xml:space="preserve"> </w:t>
      </w:r>
      <w:r>
        <w:rPr>
          <w:color w:val="231F20"/>
          <w:w w:val="115"/>
        </w:rPr>
        <w:t>чем</w:t>
      </w:r>
      <w:r>
        <w:rPr>
          <w:color w:val="231F20"/>
          <w:spacing w:val="15"/>
          <w:w w:val="115"/>
        </w:rPr>
        <w:t xml:space="preserve"> </w:t>
      </w:r>
      <w:r>
        <w:rPr>
          <w:color w:val="231F20"/>
          <w:w w:val="115"/>
        </w:rPr>
        <w:t>спрятан</w:t>
      </w:r>
      <w:r>
        <w:rPr>
          <w:color w:val="231F20"/>
          <w:spacing w:val="16"/>
          <w:w w:val="115"/>
        </w:rPr>
        <w:t xml:space="preserve"> </w:t>
      </w:r>
      <w:r>
        <w:rPr>
          <w:color w:val="231F20"/>
          <w:w w:val="115"/>
        </w:rPr>
        <w:t>предмет).</w:t>
      </w:r>
    </w:p>
    <w:p w14:paraId="3286B226" w14:textId="77777777" w:rsidR="003D61CA" w:rsidRDefault="00000000">
      <w:pPr>
        <w:pStyle w:val="ListParagraph"/>
        <w:numPr>
          <w:ilvl w:val="0"/>
          <w:numId w:val="52"/>
        </w:numPr>
        <w:tabs>
          <w:tab w:val="left" w:pos="1310"/>
        </w:tabs>
        <w:spacing w:line="237" w:lineRule="auto"/>
        <w:ind w:left="1309" w:right="138" w:hanging="396"/>
        <w:jc w:val="both"/>
      </w:pPr>
      <w:r>
        <w:rPr>
          <w:color w:val="231F20"/>
          <w:w w:val="115"/>
        </w:rPr>
        <w:t>Смотрит последовательно на два скрывающих объекта, пока не находит</w:t>
      </w:r>
      <w:r>
        <w:rPr>
          <w:color w:val="231F20"/>
          <w:spacing w:val="-38"/>
          <w:w w:val="115"/>
        </w:rPr>
        <w:t xml:space="preserve"> </w:t>
      </w:r>
      <w:r>
        <w:rPr>
          <w:color w:val="231F20"/>
          <w:w w:val="115"/>
        </w:rPr>
        <w:t xml:space="preserve">предмет, спрятанный вне его поля зрения (например, путем незаметного </w:t>
      </w:r>
      <w:r>
        <w:rPr>
          <w:color w:val="231F20"/>
          <w:spacing w:val="2"/>
          <w:w w:val="115"/>
        </w:rPr>
        <w:t xml:space="preserve">перемещения) </w:t>
      </w:r>
      <w:r>
        <w:rPr>
          <w:color w:val="231F20"/>
          <w:w w:val="115"/>
        </w:rPr>
        <w:t>(для</w:t>
      </w:r>
      <w:r>
        <w:rPr>
          <w:color w:val="231F20"/>
          <w:spacing w:val="-9"/>
          <w:w w:val="115"/>
        </w:rPr>
        <w:t xml:space="preserve"> </w:t>
      </w:r>
      <w:r>
        <w:rPr>
          <w:color w:val="231F20"/>
          <w:w w:val="115"/>
        </w:rPr>
        <w:t>детей,</w:t>
      </w:r>
      <w:r>
        <w:rPr>
          <w:color w:val="231F20"/>
          <w:spacing w:val="-9"/>
          <w:w w:val="115"/>
        </w:rPr>
        <w:t xml:space="preserve"> </w:t>
      </w:r>
      <w:r>
        <w:rPr>
          <w:color w:val="231F20"/>
          <w:w w:val="115"/>
        </w:rPr>
        <w:t>чьи</w:t>
      </w:r>
      <w:r>
        <w:rPr>
          <w:color w:val="231F20"/>
          <w:spacing w:val="-9"/>
          <w:w w:val="115"/>
        </w:rPr>
        <w:t xml:space="preserve"> </w:t>
      </w:r>
      <w:r>
        <w:rPr>
          <w:color w:val="231F20"/>
          <w:w w:val="115"/>
        </w:rPr>
        <w:t>двигательные</w:t>
      </w:r>
      <w:r>
        <w:rPr>
          <w:color w:val="231F20"/>
          <w:spacing w:val="-9"/>
          <w:w w:val="115"/>
        </w:rPr>
        <w:t xml:space="preserve"> </w:t>
      </w:r>
      <w:r>
        <w:rPr>
          <w:color w:val="231F20"/>
          <w:w w:val="115"/>
        </w:rPr>
        <w:t>нарушения</w:t>
      </w:r>
      <w:r>
        <w:rPr>
          <w:color w:val="231F20"/>
          <w:spacing w:val="-9"/>
          <w:w w:val="115"/>
        </w:rPr>
        <w:t xml:space="preserve"> </w:t>
      </w:r>
      <w:r>
        <w:rPr>
          <w:color w:val="231F20"/>
          <w:w w:val="115"/>
        </w:rPr>
        <w:t>не</w:t>
      </w:r>
      <w:r>
        <w:rPr>
          <w:color w:val="231F20"/>
          <w:spacing w:val="-9"/>
          <w:w w:val="115"/>
        </w:rPr>
        <w:t xml:space="preserve"> </w:t>
      </w:r>
      <w:r>
        <w:rPr>
          <w:color w:val="231F20"/>
          <w:w w:val="115"/>
        </w:rPr>
        <w:t>позволяют</w:t>
      </w:r>
      <w:r>
        <w:rPr>
          <w:color w:val="231F20"/>
          <w:spacing w:val="-8"/>
          <w:w w:val="115"/>
        </w:rPr>
        <w:t xml:space="preserve"> </w:t>
      </w:r>
      <w:r>
        <w:rPr>
          <w:color w:val="231F20"/>
          <w:w w:val="115"/>
        </w:rPr>
        <w:t>им</w:t>
      </w:r>
      <w:r>
        <w:rPr>
          <w:color w:val="231F20"/>
          <w:spacing w:val="-9"/>
          <w:w w:val="115"/>
        </w:rPr>
        <w:t xml:space="preserve"> </w:t>
      </w:r>
      <w:r>
        <w:rPr>
          <w:color w:val="231F20"/>
          <w:w w:val="115"/>
        </w:rPr>
        <w:t>снять</w:t>
      </w:r>
      <w:r>
        <w:rPr>
          <w:color w:val="231F20"/>
          <w:spacing w:val="-9"/>
          <w:w w:val="115"/>
        </w:rPr>
        <w:t xml:space="preserve"> </w:t>
      </w:r>
      <w:r>
        <w:rPr>
          <w:color w:val="231F20"/>
          <w:w w:val="115"/>
        </w:rPr>
        <w:t>то,</w:t>
      </w:r>
      <w:r>
        <w:rPr>
          <w:color w:val="231F20"/>
          <w:spacing w:val="-9"/>
          <w:w w:val="115"/>
        </w:rPr>
        <w:t xml:space="preserve"> </w:t>
      </w:r>
      <w:r>
        <w:rPr>
          <w:color w:val="231F20"/>
          <w:w w:val="115"/>
        </w:rPr>
        <w:t>под</w:t>
      </w:r>
      <w:r>
        <w:rPr>
          <w:color w:val="231F20"/>
          <w:spacing w:val="-9"/>
          <w:w w:val="115"/>
        </w:rPr>
        <w:t xml:space="preserve"> </w:t>
      </w:r>
      <w:r>
        <w:rPr>
          <w:color w:val="231F20"/>
          <w:w w:val="115"/>
        </w:rPr>
        <w:t>чем</w:t>
      </w:r>
      <w:r>
        <w:rPr>
          <w:color w:val="231F20"/>
          <w:spacing w:val="-9"/>
          <w:w w:val="115"/>
        </w:rPr>
        <w:t xml:space="preserve"> </w:t>
      </w:r>
      <w:r>
        <w:rPr>
          <w:color w:val="231F20"/>
          <w:w w:val="115"/>
        </w:rPr>
        <w:t>спря- тан</w:t>
      </w:r>
      <w:r>
        <w:rPr>
          <w:color w:val="231F20"/>
          <w:spacing w:val="27"/>
          <w:w w:val="115"/>
        </w:rPr>
        <w:t xml:space="preserve"> </w:t>
      </w:r>
      <w:r>
        <w:rPr>
          <w:color w:val="231F20"/>
          <w:w w:val="115"/>
        </w:rPr>
        <w:t>предмет).</w:t>
      </w:r>
    </w:p>
    <w:p w14:paraId="746D3C3C" w14:textId="77777777" w:rsidR="003D61CA" w:rsidRDefault="00000000">
      <w:pPr>
        <w:pStyle w:val="ListParagraph"/>
        <w:numPr>
          <w:ilvl w:val="0"/>
          <w:numId w:val="52"/>
        </w:numPr>
        <w:tabs>
          <w:tab w:val="left" w:pos="1310"/>
        </w:tabs>
        <w:spacing w:line="237" w:lineRule="auto"/>
        <w:ind w:left="1309" w:right="137" w:hanging="396"/>
        <w:jc w:val="both"/>
      </w:pPr>
      <w:r>
        <w:rPr>
          <w:color w:val="231F20"/>
          <w:spacing w:val="3"/>
          <w:w w:val="115"/>
        </w:rPr>
        <w:t xml:space="preserve">Систематически смотрит </w:t>
      </w:r>
      <w:r>
        <w:rPr>
          <w:color w:val="231F20"/>
          <w:w w:val="115"/>
        </w:rPr>
        <w:t xml:space="preserve">на </w:t>
      </w:r>
      <w:r>
        <w:rPr>
          <w:color w:val="231F20"/>
          <w:spacing w:val="2"/>
          <w:w w:val="115"/>
        </w:rPr>
        <w:t xml:space="preserve">три </w:t>
      </w:r>
      <w:r>
        <w:rPr>
          <w:color w:val="231F20"/>
          <w:spacing w:val="3"/>
          <w:w w:val="115"/>
        </w:rPr>
        <w:t xml:space="preserve">разных скрывающих объекта, пока </w:t>
      </w:r>
      <w:r>
        <w:rPr>
          <w:color w:val="231F20"/>
          <w:spacing w:val="4"/>
          <w:w w:val="115"/>
        </w:rPr>
        <w:t xml:space="preserve">предмет, </w:t>
      </w:r>
      <w:r>
        <w:rPr>
          <w:color w:val="231F20"/>
          <w:w w:val="115"/>
        </w:rPr>
        <w:t>исчезнувший из поля зрения ребенка незаметно для него, не будет найден (для детей, чьи двигательные нарушения не позволяют им снять то, под чем спрятан</w:t>
      </w:r>
      <w:r>
        <w:rPr>
          <w:color w:val="231F20"/>
          <w:spacing w:val="63"/>
          <w:w w:val="115"/>
        </w:rPr>
        <w:t xml:space="preserve"> </w:t>
      </w:r>
      <w:r>
        <w:rPr>
          <w:color w:val="231F20"/>
          <w:w w:val="115"/>
        </w:rPr>
        <w:t>предмет).</w:t>
      </w:r>
    </w:p>
    <w:p w14:paraId="1DACC13C" w14:textId="77777777" w:rsidR="003D61CA" w:rsidRDefault="003D61CA">
      <w:pPr>
        <w:pStyle w:val="BodyText"/>
        <w:rPr>
          <w:sz w:val="24"/>
        </w:rPr>
      </w:pPr>
    </w:p>
    <w:p w14:paraId="077DE2F5" w14:textId="77777777" w:rsidR="003D61CA" w:rsidRDefault="00000000">
      <w:pPr>
        <w:spacing w:before="178" w:line="247" w:lineRule="auto"/>
        <w:ind w:left="119" w:right="3041"/>
        <w:rPr>
          <w:rFonts w:ascii="Trebuchet MS" w:hAnsi="Trebuchet MS"/>
          <w:sz w:val="18"/>
        </w:rPr>
      </w:pPr>
      <w:r>
        <w:rPr>
          <w:rFonts w:ascii="Trebuchet MS" w:hAnsi="Trebuchet MS"/>
          <w:color w:val="231F20"/>
          <w:w w:val="105"/>
          <w:sz w:val="18"/>
        </w:rPr>
        <w:t xml:space="preserve">Область: 1. ЗРИТЕЛЬНОЕ ПРОСЛЕЖИВАНИЕ И ПОСТОЯНСТВО ПРЕДМЕТОВ </w:t>
      </w:r>
      <w:r>
        <w:rPr>
          <w:rFonts w:ascii="Trebuchet MS" w:hAnsi="Trebuchet MS"/>
          <w:color w:val="231F20"/>
          <w:sz w:val="18"/>
        </w:rPr>
        <w:t>Поведение:</w:t>
      </w:r>
      <w:r>
        <w:rPr>
          <w:rFonts w:ascii="Trebuchet MS" w:hAnsi="Trebuchet MS"/>
          <w:color w:val="231F20"/>
          <w:spacing w:val="-16"/>
          <w:sz w:val="18"/>
        </w:rPr>
        <w:t xml:space="preserve"> </w:t>
      </w:r>
      <w:r>
        <w:rPr>
          <w:rFonts w:ascii="Trebuchet MS" w:hAnsi="Trebuchet MS"/>
          <w:color w:val="231F20"/>
          <w:sz w:val="18"/>
        </w:rPr>
        <w:t>1А.</w:t>
      </w:r>
      <w:r>
        <w:rPr>
          <w:rFonts w:ascii="Trebuchet MS" w:hAnsi="Trebuchet MS"/>
          <w:color w:val="231F20"/>
          <w:spacing w:val="-17"/>
          <w:sz w:val="18"/>
        </w:rPr>
        <w:t xml:space="preserve"> </w:t>
      </w:r>
      <w:r>
        <w:rPr>
          <w:rFonts w:ascii="Trebuchet MS" w:hAnsi="Trebuchet MS"/>
          <w:color w:val="231F20"/>
          <w:sz w:val="18"/>
        </w:rPr>
        <w:t>СМОТРИТ</w:t>
      </w:r>
      <w:r>
        <w:rPr>
          <w:rFonts w:ascii="Trebuchet MS" w:hAnsi="Trebuchet MS"/>
          <w:color w:val="231F20"/>
          <w:spacing w:val="-17"/>
          <w:sz w:val="18"/>
        </w:rPr>
        <w:t xml:space="preserve"> </w:t>
      </w:r>
      <w:r>
        <w:rPr>
          <w:rFonts w:ascii="Trebuchet MS" w:hAnsi="Trebuchet MS"/>
          <w:color w:val="231F20"/>
          <w:sz w:val="18"/>
        </w:rPr>
        <w:t>НА</w:t>
      </w:r>
      <w:r>
        <w:rPr>
          <w:rFonts w:ascii="Trebuchet MS" w:hAnsi="Trebuchet MS"/>
          <w:color w:val="231F20"/>
          <w:spacing w:val="-16"/>
          <w:sz w:val="18"/>
        </w:rPr>
        <w:t xml:space="preserve"> </w:t>
      </w:r>
      <w:r>
        <w:rPr>
          <w:rFonts w:ascii="Trebuchet MS" w:hAnsi="Trebuchet MS"/>
          <w:color w:val="231F20"/>
          <w:sz w:val="18"/>
        </w:rPr>
        <w:t>ПРЕДМЕТ,</w:t>
      </w:r>
      <w:r>
        <w:rPr>
          <w:rFonts w:ascii="Trebuchet MS" w:hAnsi="Trebuchet MS"/>
          <w:color w:val="231F20"/>
          <w:spacing w:val="-17"/>
          <w:sz w:val="18"/>
        </w:rPr>
        <w:t xml:space="preserve"> </w:t>
      </w:r>
      <w:r>
        <w:rPr>
          <w:rFonts w:ascii="Trebuchet MS" w:hAnsi="Trebuchet MS"/>
          <w:color w:val="231F20"/>
          <w:sz w:val="18"/>
        </w:rPr>
        <w:t>ПО</w:t>
      </w:r>
      <w:r>
        <w:rPr>
          <w:rFonts w:ascii="Trebuchet MS" w:hAnsi="Trebuchet MS"/>
          <w:color w:val="231F20"/>
          <w:spacing w:val="-17"/>
          <w:sz w:val="18"/>
        </w:rPr>
        <w:t xml:space="preserve"> </w:t>
      </w:r>
      <w:r>
        <w:rPr>
          <w:rFonts w:ascii="Trebuchet MS" w:hAnsi="Trebuchet MS"/>
          <w:color w:val="231F20"/>
          <w:spacing w:val="-3"/>
          <w:sz w:val="18"/>
        </w:rPr>
        <w:t>КРАЙНЕЙ</w:t>
      </w:r>
      <w:r>
        <w:rPr>
          <w:rFonts w:ascii="Trebuchet MS" w:hAnsi="Trebuchet MS"/>
          <w:color w:val="231F20"/>
          <w:spacing w:val="-16"/>
          <w:sz w:val="18"/>
        </w:rPr>
        <w:t xml:space="preserve"> </w:t>
      </w:r>
      <w:r>
        <w:rPr>
          <w:rFonts w:ascii="Trebuchet MS" w:hAnsi="Trebuchet MS"/>
          <w:color w:val="231F20"/>
          <w:sz w:val="18"/>
        </w:rPr>
        <w:t>МЕРЕ,</w:t>
      </w:r>
      <w:r>
        <w:rPr>
          <w:rFonts w:ascii="Trebuchet MS" w:hAnsi="Trebuchet MS"/>
          <w:color w:val="231F20"/>
          <w:spacing w:val="-17"/>
          <w:sz w:val="18"/>
        </w:rPr>
        <w:t xml:space="preserve"> </w:t>
      </w:r>
      <w:r>
        <w:rPr>
          <w:rFonts w:ascii="Trebuchet MS" w:hAnsi="Trebuchet MS"/>
          <w:color w:val="231F20"/>
          <w:sz w:val="18"/>
        </w:rPr>
        <w:t>В</w:t>
      </w:r>
      <w:r>
        <w:rPr>
          <w:rFonts w:ascii="Trebuchet MS" w:hAnsi="Trebuchet MS"/>
          <w:color w:val="231F20"/>
          <w:spacing w:val="-17"/>
          <w:sz w:val="18"/>
        </w:rPr>
        <w:t xml:space="preserve"> </w:t>
      </w:r>
      <w:r>
        <w:rPr>
          <w:rFonts w:ascii="Trebuchet MS" w:hAnsi="Trebuchet MS"/>
          <w:color w:val="231F20"/>
          <w:sz w:val="18"/>
        </w:rPr>
        <w:t>ТЕЧЕНИЕ</w:t>
      </w:r>
      <w:r>
        <w:rPr>
          <w:rFonts w:ascii="Trebuchet MS" w:hAnsi="Trebuchet MS"/>
          <w:color w:val="231F20"/>
          <w:spacing w:val="-16"/>
          <w:sz w:val="18"/>
        </w:rPr>
        <w:t xml:space="preserve"> </w:t>
      </w:r>
      <w:r>
        <w:rPr>
          <w:rFonts w:ascii="Trebuchet MS" w:hAnsi="Trebuchet MS"/>
          <w:color w:val="231F20"/>
          <w:sz w:val="18"/>
        </w:rPr>
        <w:t>ТРЕХ</w:t>
      </w:r>
      <w:r>
        <w:rPr>
          <w:rFonts w:ascii="Trebuchet MS" w:hAnsi="Trebuchet MS"/>
          <w:color w:val="231F20"/>
          <w:spacing w:val="-17"/>
          <w:sz w:val="18"/>
        </w:rPr>
        <w:t xml:space="preserve"> </w:t>
      </w:r>
      <w:r>
        <w:rPr>
          <w:rFonts w:ascii="Trebuchet MS" w:hAnsi="Trebuchet MS"/>
          <w:color w:val="231F20"/>
          <w:spacing w:val="-2"/>
          <w:sz w:val="18"/>
        </w:rPr>
        <w:t>СЕКУНД</w:t>
      </w:r>
    </w:p>
    <w:p w14:paraId="03788169" w14:textId="77777777" w:rsidR="003D61CA" w:rsidRDefault="00000000">
      <w:pPr>
        <w:pStyle w:val="BodyText"/>
        <w:spacing w:before="161" w:line="237" w:lineRule="auto"/>
        <w:ind w:left="913" w:right="146" w:firstLine="396"/>
        <w:jc w:val="both"/>
      </w:pPr>
      <w:r>
        <w:rPr>
          <w:b/>
          <w:i/>
          <w:color w:val="231F20"/>
          <w:w w:val="115"/>
        </w:rPr>
        <w:t xml:space="preserve">Материалы: </w:t>
      </w:r>
      <w:r>
        <w:rPr>
          <w:color w:val="231F20"/>
          <w:w w:val="115"/>
        </w:rPr>
        <w:t>Набор интересных предметов (серебристый шарик, красный мяч,</w:t>
      </w:r>
      <w:r>
        <w:rPr>
          <w:color w:val="231F20"/>
          <w:spacing w:val="63"/>
          <w:w w:val="115"/>
        </w:rPr>
        <w:t xml:space="preserve"> </w:t>
      </w:r>
      <w:r>
        <w:rPr>
          <w:color w:val="231F20"/>
          <w:w w:val="115"/>
        </w:rPr>
        <w:t>красный фонарик).</w:t>
      </w:r>
    </w:p>
    <w:p w14:paraId="410959A8" w14:textId="77777777" w:rsidR="003D61CA" w:rsidRDefault="00000000">
      <w:pPr>
        <w:pStyle w:val="BodyText"/>
        <w:spacing w:before="3"/>
        <w:rPr>
          <w:sz w:val="13"/>
        </w:rPr>
      </w:pPr>
      <w:r>
        <w:pict w14:anchorId="001EC6DB">
          <v:line id="_x0000_s2775" style="position:absolute;z-index:251257344;mso-wrap-distance-left:0;mso-wrap-distance-right:0;mso-position-horizontal-relative:page" from="47.95pt,9.85pt" to="546.8pt,9.85pt" strokecolor="#231f20" strokeweight=".48pt">
            <w10:wrap type="topAndBottom" anchorx="page"/>
          </v:line>
        </w:pict>
      </w:r>
    </w:p>
    <w:p w14:paraId="1EC16AEF" w14:textId="77777777" w:rsidR="003D61CA" w:rsidRDefault="00000000">
      <w:pPr>
        <w:pStyle w:val="Heading6"/>
        <w:spacing w:before="104"/>
      </w:pPr>
      <w:r>
        <w:rPr>
          <w:color w:val="231F20"/>
          <w:w w:val="115"/>
        </w:rPr>
        <w:t>Процедура:</w:t>
      </w:r>
    </w:p>
    <w:p w14:paraId="7D3011B0" w14:textId="77777777" w:rsidR="003D61CA" w:rsidRDefault="00000000">
      <w:pPr>
        <w:pStyle w:val="BodyText"/>
        <w:spacing w:before="82" w:line="237" w:lineRule="auto"/>
        <w:ind w:left="913" w:right="142" w:firstLine="396"/>
        <w:jc w:val="both"/>
      </w:pPr>
      <w:r>
        <w:rPr>
          <w:color w:val="231F20"/>
          <w:w w:val="115"/>
        </w:rPr>
        <w:t>Держите предмет на расстоянии 15–25 см от глаз ребенка, потрясите его слег- ка,</w:t>
      </w:r>
      <w:r>
        <w:rPr>
          <w:color w:val="231F20"/>
          <w:spacing w:val="20"/>
          <w:w w:val="115"/>
        </w:rPr>
        <w:t xml:space="preserve"> </w:t>
      </w:r>
      <w:r>
        <w:rPr>
          <w:color w:val="231F20"/>
          <w:w w:val="115"/>
        </w:rPr>
        <w:t>чтобы</w:t>
      </w:r>
      <w:r>
        <w:rPr>
          <w:color w:val="231F20"/>
          <w:spacing w:val="21"/>
          <w:w w:val="115"/>
        </w:rPr>
        <w:t xml:space="preserve"> </w:t>
      </w:r>
      <w:r>
        <w:rPr>
          <w:color w:val="231F20"/>
          <w:w w:val="115"/>
        </w:rPr>
        <w:t>привлечь</w:t>
      </w:r>
      <w:r>
        <w:rPr>
          <w:color w:val="231F20"/>
          <w:spacing w:val="20"/>
          <w:w w:val="115"/>
        </w:rPr>
        <w:t xml:space="preserve"> </w:t>
      </w:r>
      <w:r>
        <w:rPr>
          <w:color w:val="231F20"/>
          <w:w w:val="115"/>
        </w:rPr>
        <w:t>внимание</w:t>
      </w:r>
      <w:r>
        <w:rPr>
          <w:color w:val="231F20"/>
          <w:spacing w:val="21"/>
          <w:w w:val="115"/>
        </w:rPr>
        <w:t xml:space="preserve"> </w:t>
      </w:r>
      <w:r>
        <w:rPr>
          <w:color w:val="231F20"/>
          <w:w w:val="115"/>
        </w:rPr>
        <w:t>ребенка.</w:t>
      </w:r>
      <w:r>
        <w:rPr>
          <w:color w:val="231F20"/>
          <w:spacing w:val="20"/>
          <w:w w:val="115"/>
        </w:rPr>
        <w:t xml:space="preserve"> </w:t>
      </w:r>
      <w:r>
        <w:rPr>
          <w:color w:val="231F20"/>
          <w:w w:val="115"/>
        </w:rPr>
        <w:t>Повторить</w:t>
      </w:r>
      <w:r>
        <w:rPr>
          <w:color w:val="231F20"/>
          <w:spacing w:val="21"/>
          <w:w w:val="115"/>
        </w:rPr>
        <w:t xml:space="preserve"> </w:t>
      </w:r>
      <w:r>
        <w:rPr>
          <w:color w:val="231F20"/>
          <w:w w:val="115"/>
        </w:rPr>
        <w:t>с</w:t>
      </w:r>
      <w:r>
        <w:rPr>
          <w:color w:val="231F20"/>
          <w:spacing w:val="21"/>
          <w:w w:val="115"/>
        </w:rPr>
        <w:t xml:space="preserve"> </w:t>
      </w:r>
      <w:r>
        <w:rPr>
          <w:color w:val="231F20"/>
          <w:w w:val="115"/>
        </w:rPr>
        <w:t>другими</w:t>
      </w:r>
      <w:r>
        <w:rPr>
          <w:color w:val="231F20"/>
          <w:spacing w:val="20"/>
          <w:w w:val="115"/>
        </w:rPr>
        <w:t xml:space="preserve"> </w:t>
      </w:r>
      <w:r>
        <w:rPr>
          <w:color w:val="231F20"/>
          <w:w w:val="115"/>
        </w:rPr>
        <w:t>предметами.</w:t>
      </w:r>
    </w:p>
    <w:p w14:paraId="382375FD" w14:textId="77777777" w:rsidR="003D61CA" w:rsidRDefault="00000000">
      <w:pPr>
        <w:spacing w:before="18" w:line="261" w:lineRule="auto"/>
        <w:ind w:left="1309" w:right="137" w:firstLine="398"/>
        <w:jc w:val="both"/>
        <w:rPr>
          <w:sz w:val="20"/>
        </w:rPr>
      </w:pPr>
      <w:r>
        <w:rPr>
          <w:b/>
          <w:i/>
          <w:color w:val="231F20"/>
          <w:w w:val="115"/>
          <w:sz w:val="20"/>
        </w:rPr>
        <w:t xml:space="preserve">Примечания: </w:t>
      </w:r>
      <w:r>
        <w:rPr>
          <w:color w:val="231F20"/>
          <w:w w:val="115"/>
          <w:sz w:val="20"/>
        </w:rPr>
        <w:t>Иногда у детей с нарушениями довольно трудно добиться зрительно- го сосредоточения. Обычно такие дети реагируют на что-то очень яркое и сверкающее, например большой елочный шар, который отражает окружающее. Некоторые дети реа- гируют только на яркий луч света в затемненной комнате. Экспериментируйте, чтобы определить, какие предметы и какое освещение дают наилучший результат.</w:t>
      </w:r>
    </w:p>
    <w:p w14:paraId="437237DD" w14:textId="77777777" w:rsidR="003D61CA" w:rsidRDefault="00000000">
      <w:pPr>
        <w:pStyle w:val="Heading6"/>
        <w:spacing w:before="146"/>
      </w:pPr>
      <w:r>
        <w:rPr>
          <w:color w:val="231F20"/>
          <w:w w:val="110"/>
        </w:rPr>
        <w:t>В повседневной жизни:</w:t>
      </w:r>
    </w:p>
    <w:p w14:paraId="0FD5E1AB" w14:textId="77777777" w:rsidR="003D61CA" w:rsidRDefault="00000000">
      <w:pPr>
        <w:pStyle w:val="BodyText"/>
        <w:spacing w:before="85" w:line="237" w:lineRule="auto"/>
        <w:ind w:left="913" w:right="153" w:firstLine="396"/>
        <w:jc w:val="both"/>
      </w:pPr>
      <w:r>
        <w:rPr>
          <w:color w:val="231F20"/>
          <w:w w:val="115"/>
        </w:rPr>
        <w:t>Держите игрушки, которые хотите использовать, около пеленального столика и повторяйте эти занятия каждый раз при смене подгузников.</w:t>
      </w:r>
    </w:p>
    <w:p w14:paraId="1B3F226F" w14:textId="77777777" w:rsidR="003D61CA" w:rsidRDefault="00000000">
      <w:pPr>
        <w:pStyle w:val="Heading6"/>
        <w:spacing w:before="167"/>
      </w:pPr>
      <w:r>
        <w:rPr>
          <w:color w:val="231F20"/>
          <w:w w:val="115"/>
        </w:rPr>
        <w:t>Адаптация процедуры:</w:t>
      </w:r>
    </w:p>
    <w:p w14:paraId="6018B079" w14:textId="77777777" w:rsidR="003D61CA" w:rsidRDefault="00000000">
      <w:pPr>
        <w:pStyle w:val="BodyText"/>
        <w:spacing w:before="85" w:line="237" w:lineRule="auto"/>
        <w:ind w:left="913" w:right="140" w:firstLine="396"/>
        <w:jc w:val="both"/>
      </w:pPr>
      <w:r>
        <w:rPr>
          <w:i/>
          <w:color w:val="231F20"/>
          <w:w w:val="115"/>
        </w:rPr>
        <w:t>Дети с нарушениями зрения</w:t>
      </w:r>
      <w:r>
        <w:rPr>
          <w:color w:val="231F20"/>
          <w:w w:val="115"/>
        </w:rPr>
        <w:t>: продолжайте работать по этой  методике,  даже если ребенку поставили диагноз «корковая слепота» и ребенок никак не</w:t>
      </w:r>
      <w:r>
        <w:rPr>
          <w:color w:val="231F20"/>
          <w:spacing w:val="29"/>
          <w:w w:val="115"/>
        </w:rPr>
        <w:t xml:space="preserve"> </w:t>
      </w:r>
      <w:r>
        <w:rPr>
          <w:color w:val="231F20"/>
          <w:spacing w:val="2"/>
          <w:w w:val="115"/>
        </w:rPr>
        <w:t xml:space="preserve">реаги- </w:t>
      </w:r>
      <w:r>
        <w:rPr>
          <w:color w:val="231F20"/>
          <w:w w:val="115"/>
        </w:rPr>
        <w:t>рует. Бывает, что нервная система ребенка не созрела настолько, чтобы он успевал реагировать на зрительные раздражители. Если ему дать время и стимулировать этот процесс, такое внимание можно развить. Консультанты данной программы придерживаются такого мнения: «Утверждай, что ребенок не видит, только если у него удалены оба</w:t>
      </w:r>
      <w:r>
        <w:rPr>
          <w:color w:val="231F20"/>
          <w:spacing w:val="-8"/>
          <w:w w:val="115"/>
        </w:rPr>
        <w:t xml:space="preserve"> </w:t>
      </w:r>
      <w:r>
        <w:rPr>
          <w:color w:val="231F20"/>
          <w:w w:val="115"/>
        </w:rPr>
        <w:t>глаза».</w:t>
      </w:r>
    </w:p>
    <w:p w14:paraId="2E36FBFB" w14:textId="77777777" w:rsidR="003D61CA" w:rsidRDefault="003D61CA">
      <w:pPr>
        <w:spacing w:line="237" w:lineRule="auto"/>
        <w:jc w:val="both"/>
        <w:sectPr w:rsidR="003D61CA">
          <w:headerReference w:type="even" r:id="rId76"/>
          <w:headerReference w:type="default" r:id="rId77"/>
          <w:pgSz w:w="11910" w:h="16840"/>
          <w:pgMar w:top="1440" w:right="820" w:bottom="280" w:left="840" w:header="1250" w:footer="0" w:gutter="0"/>
          <w:pgNumType w:start="70"/>
          <w:cols w:space="720"/>
        </w:sectPr>
      </w:pPr>
    </w:p>
    <w:p w14:paraId="0E6DA6DA" w14:textId="77777777" w:rsidR="003D61CA" w:rsidRDefault="003D61CA">
      <w:pPr>
        <w:pStyle w:val="BodyText"/>
        <w:spacing w:before="2"/>
        <w:rPr>
          <w:sz w:val="28"/>
        </w:rPr>
      </w:pPr>
    </w:p>
    <w:p w14:paraId="1FA6A46E" w14:textId="77777777" w:rsidR="003D61CA" w:rsidRDefault="00000000">
      <w:pPr>
        <w:pStyle w:val="BodyText"/>
        <w:spacing w:before="90" w:line="237" w:lineRule="auto"/>
        <w:ind w:left="911" w:right="144" w:firstLine="398"/>
        <w:jc w:val="both"/>
      </w:pPr>
      <w:r>
        <w:pict w14:anchorId="37BF7C40">
          <v:line id="_x0000_s2774" style="position:absolute;left:0;text-align:left;z-index:251258368;mso-wrap-distance-left:0;mso-wrap-distance-right:0;mso-position-horizontal-relative:page" from="48pt,48.05pt" to="546.85pt,48.05pt" strokecolor="#231f20" strokeweight=".48pt">
            <w10:wrap type="topAndBottom" anchorx="page"/>
          </v:line>
        </w:pict>
      </w:r>
      <w:r>
        <w:rPr>
          <w:color w:val="231F20"/>
          <w:w w:val="115"/>
        </w:rPr>
        <w:t>Также следует знать, что дети со зрительными нарушениями способны зафик- сировать что-то не прямо перед собой, а лишь с какой-то одной стороны. Распола- гайте предмет по разные стороны от ребенка, работая над этой проблемой.</w:t>
      </w:r>
    </w:p>
    <w:p w14:paraId="56FEE262" w14:textId="77777777" w:rsidR="003D61CA" w:rsidRDefault="00000000">
      <w:pPr>
        <w:pStyle w:val="BodyText"/>
        <w:spacing w:before="149" w:line="237" w:lineRule="auto"/>
        <w:ind w:left="119" w:right="142"/>
        <w:jc w:val="both"/>
      </w:pPr>
      <w:r>
        <w:rPr>
          <w:b/>
          <w:i/>
          <w:color w:val="231F20"/>
          <w:w w:val="115"/>
        </w:rPr>
        <w:t xml:space="preserve">Критерий: </w:t>
      </w:r>
      <w:r>
        <w:rPr>
          <w:color w:val="231F20"/>
          <w:w w:val="115"/>
        </w:rPr>
        <w:t>Ребенок смотрит на предмет в течение трех секунд по нескольку раз в день, и это повторяется несколько дней. Если ребенок реагирует хотя бы на один предмет, можно приступать к работе с перемещаемым предметом (пункт 1b), но в то же время важно про- должать работать над пунктом 1а, пока ребенок не начнет реагировать на несколько раз-</w:t>
      </w:r>
      <w:r>
        <w:rPr>
          <w:color w:val="231F20"/>
          <w:spacing w:val="63"/>
          <w:w w:val="115"/>
        </w:rPr>
        <w:t xml:space="preserve"> </w:t>
      </w:r>
      <w:r>
        <w:rPr>
          <w:color w:val="231F20"/>
          <w:w w:val="115"/>
        </w:rPr>
        <w:t>ных предметов.</w:t>
      </w:r>
    </w:p>
    <w:p w14:paraId="0B3F9BF4" w14:textId="77777777" w:rsidR="003D61CA" w:rsidRDefault="003D61CA">
      <w:pPr>
        <w:pStyle w:val="BodyText"/>
        <w:rPr>
          <w:sz w:val="24"/>
        </w:rPr>
      </w:pPr>
    </w:p>
    <w:p w14:paraId="224E84A8" w14:textId="77777777" w:rsidR="003D61CA" w:rsidRDefault="003D61CA">
      <w:pPr>
        <w:pStyle w:val="BodyText"/>
        <w:spacing w:before="11"/>
        <w:rPr>
          <w:sz w:val="20"/>
        </w:rPr>
      </w:pPr>
    </w:p>
    <w:p w14:paraId="3943F088" w14:textId="77777777" w:rsidR="003D61CA" w:rsidRDefault="00000000">
      <w:pPr>
        <w:ind w:left="119"/>
        <w:jc w:val="both"/>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14:paraId="7E6F6087"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1B. СЛЕДИТ ЗА ПРЕДМЕТОМ, ПЕРЕМЕЩАЕМЫМ ПО ГОРИЗОНТАЛИ ВПРАВО И ВЛЕВО</w:t>
      </w:r>
    </w:p>
    <w:p w14:paraId="11D7140E" w14:textId="77777777" w:rsidR="003D61CA" w:rsidRDefault="003D61CA">
      <w:pPr>
        <w:pStyle w:val="BodyText"/>
        <w:spacing w:before="2"/>
        <w:rPr>
          <w:rFonts w:ascii="Trebuchet MS"/>
          <w:sz w:val="19"/>
        </w:rPr>
      </w:pPr>
    </w:p>
    <w:p w14:paraId="03291E0E" w14:textId="77777777" w:rsidR="003D61CA" w:rsidRDefault="00000000">
      <w:pPr>
        <w:pStyle w:val="BodyText"/>
        <w:ind w:left="119"/>
        <w:jc w:val="both"/>
      </w:pPr>
      <w:r>
        <w:rPr>
          <w:b/>
          <w:i/>
          <w:color w:val="231F20"/>
          <w:w w:val="115"/>
        </w:rPr>
        <w:t xml:space="preserve">Материалы: </w:t>
      </w:r>
      <w:r>
        <w:rPr>
          <w:color w:val="231F20"/>
          <w:w w:val="115"/>
        </w:rPr>
        <w:t>Разнообразные игрушки, которые предпочитает ребенок.</w:t>
      </w:r>
    </w:p>
    <w:p w14:paraId="5B729EB4" w14:textId="77777777" w:rsidR="003D61CA" w:rsidRDefault="00000000">
      <w:pPr>
        <w:pStyle w:val="BodyText"/>
        <w:spacing w:before="4"/>
        <w:rPr>
          <w:sz w:val="13"/>
        </w:rPr>
      </w:pPr>
      <w:r>
        <w:pict w14:anchorId="480E8209">
          <v:line id="_x0000_s2773" style="position:absolute;z-index:251259392;mso-wrap-distance-left:0;mso-wrap-distance-right:0;mso-position-horizontal-relative:page" from="48pt,9.9pt" to="546.85pt,9.9pt" strokecolor="#231f20" strokeweight=".48pt">
            <w10:wrap type="topAndBottom" anchorx="page"/>
          </v:line>
        </w:pict>
      </w:r>
    </w:p>
    <w:p w14:paraId="573F5242" w14:textId="77777777" w:rsidR="003D61CA" w:rsidRDefault="00000000">
      <w:pPr>
        <w:pStyle w:val="Heading6"/>
        <w:jc w:val="both"/>
      </w:pPr>
      <w:r>
        <w:rPr>
          <w:color w:val="231F20"/>
          <w:w w:val="115"/>
        </w:rPr>
        <w:t>Процедура:</w:t>
      </w:r>
    </w:p>
    <w:p w14:paraId="334389EA" w14:textId="77777777" w:rsidR="003D61CA" w:rsidRDefault="00000000">
      <w:pPr>
        <w:pStyle w:val="BodyText"/>
        <w:spacing w:before="85" w:line="237" w:lineRule="auto"/>
        <w:ind w:left="911" w:right="142" w:firstLine="398"/>
        <w:jc w:val="right"/>
      </w:pPr>
      <w:r>
        <w:rPr>
          <w:color w:val="231F20"/>
          <w:w w:val="115"/>
        </w:rPr>
        <w:t>Поместите предмет по средней линии на расстоянии 30 см от лица</w:t>
      </w:r>
      <w:r>
        <w:rPr>
          <w:color w:val="231F20"/>
          <w:spacing w:val="28"/>
          <w:w w:val="115"/>
        </w:rPr>
        <w:t xml:space="preserve"> </w:t>
      </w:r>
      <w:r>
        <w:rPr>
          <w:color w:val="231F20"/>
          <w:w w:val="115"/>
        </w:rPr>
        <w:t>ребенка.</w:t>
      </w:r>
      <w:r>
        <w:rPr>
          <w:color w:val="231F20"/>
          <w:spacing w:val="4"/>
          <w:w w:val="115"/>
        </w:rPr>
        <w:t xml:space="preserve"> </w:t>
      </w:r>
      <w:r>
        <w:rPr>
          <w:color w:val="231F20"/>
          <w:w w:val="115"/>
        </w:rPr>
        <w:t>Ког-</w:t>
      </w:r>
      <w:r>
        <w:rPr>
          <w:color w:val="231F20"/>
          <w:spacing w:val="1"/>
          <w:w w:val="110"/>
        </w:rPr>
        <w:t xml:space="preserve"> </w:t>
      </w:r>
      <w:r>
        <w:rPr>
          <w:color w:val="231F20"/>
          <w:w w:val="115"/>
        </w:rPr>
        <w:t>да</w:t>
      </w:r>
      <w:r>
        <w:rPr>
          <w:color w:val="231F20"/>
          <w:spacing w:val="-16"/>
          <w:w w:val="115"/>
        </w:rPr>
        <w:t xml:space="preserve"> </w:t>
      </w:r>
      <w:r>
        <w:rPr>
          <w:color w:val="231F20"/>
          <w:w w:val="115"/>
        </w:rPr>
        <w:t>ребенок</w:t>
      </w:r>
      <w:r>
        <w:rPr>
          <w:color w:val="231F20"/>
          <w:spacing w:val="-16"/>
          <w:w w:val="115"/>
        </w:rPr>
        <w:t xml:space="preserve"> </w:t>
      </w:r>
      <w:r>
        <w:rPr>
          <w:color w:val="231F20"/>
          <w:w w:val="115"/>
        </w:rPr>
        <w:t>посмотрит</w:t>
      </w:r>
      <w:r>
        <w:rPr>
          <w:color w:val="231F20"/>
          <w:spacing w:val="-16"/>
          <w:w w:val="115"/>
        </w:rPr>
        <w:t xml:space="preserve"> </w:t>
      </w:r>
      <w:r>
        <w:rPr>
          <w:color w:val="231F20"/>
          <w:w w:val="115"/>
        </w:rPr>
        <w:t>на</w:t>
      </w:r>
      <w:r>
        <w:rPr>
          <w:color w:val="231F20"/>
          <w:spacing w:val="-16"/>
          <w:w w:val="115"/>
        </w:rPr>
        <w:t xml:space="preserve"> </w:t>
      </w:r>
      <w:r>
        <w:rPr>
          <w:color w:val="231F20"/>
          <w:w w:val="115"/>
        </w:rPr>
        <w:t>предмет,</w:t>
      </w:r>
      <w:r>
        <w:rPr>
          <w:color w:val="231F20"/>
          <w:spacing w:val="-16"/>
          <w:w w:val="115"/>
        </w:rPr>
        <w:t xml:space="preserve"> </w:t>
      </w:r>
      <w:r>
        <w:rPr>
          <w:color w:val="231F20"/>
          <w:w w:val="115"/>
        </w:rPr>
        <w:t>перемещайте</w:t>
      </w:r>
      <w:r>
        <w:rPr>
          <w:color w:val="231F20"/>
          <w:spacing w:val="-16"/>
          <w:w w:val="115"/>
        </w:rPr>
        <w:t xml:space="preserve"> </w:t>
      </w:r>
      <w:r>
        <w:rPr>
          <w:color w:val="231F20"/>
          <w:w w:val="115"/>
        </w:rPr>
        <w:t>его</w:t>
      </w:r>
      <w:r>
        <w:rPr>
          <w:color w:val="231F20"/>
          <w:spacing w:val="-16"/>
          <w:w w:val="115"/>
        </w:rPr>
        <w:t xml:space="preserve"> </w:t>
      </w:r>
      <w:r>
        <w:rPr>
          <w:color w:val="231F20"/>
          <w:w w:val="115"/>
        </w:rPr>
        <w:t>из</w:t>
      </w:r>
      <w:r>
        <w:rPr>
          <w:color w:val="231F20"/>
          <w:spacing w:val="-16"/>
          <w:w w:val="115"/>
        </w:rPr>
        <w:t xml:space="preserve"> </w:t>
      </w:r>
      <w:r>
        <w:rPr>
          <w:color w:val="231F20"/>
          <w:w w:val="115"/>
        </w:rPr>
        <w:t>стороны</w:t>
      </w:r>
      <w:r>
        <w:rPr>
          <w:color w:val="231F20"/>
          <w:spacing w:val="-15"/>
          <w:w w:val="115"/>
        </w:rPr>
        <w:t xml:space="preserve"> </w:t>
      </w:r>
      <w:r>
        <w:rPr>
          <w:color w:val="231F20"/>
          <w:w w:val="115"/>
        </w:rPr>
        <w:t>в</w:t>
      </w:r>
      <w:r>
        <w:rPr>
          <w:color w:val="231F20"/>
          <w:spacing w:val="-16"/>
          <w:w w:val="115"/>
        </w:rPr>
        <w:t xml:space="preserve"> </w:t>
      </w:r>
      <w:r>
        <w:rPr>
          <w:color w:val="231F20"/>
          <w:w w:val="115"/>
        </w:rPr>
        <w:t>сторону</w:t>
      </w:r>
      <w:r>
        <w:rPr>
          <w:color w:val="231F20"/>
          <w:spacing w:val="-16"/>
          <w:w w:val="115"/>
        </w:rPr>
        <w:t xml:space="preserve"> </w:t>
      </w:r>
      <w:r>
        <w:rPr>
          <w:color w:val="231F20"/>
          <w:w w:val="115"/>
        </w:rPr>
        <w:t>на</w:t>
      </w:r>
      <w:r>
        <w:rPr>
          <w:color w:val="231F20"/>
          <w:spacing w:val="-16"/>
          <w:w w:val="115"/>
        </w:rPr>
        <w:t xml:space="preserve"> </w:t>
      </w:r>
      <w:r>
        <w:rPr>
          <w:color w:val="231F20"/>
          <w:w w:val="115"/>
        </w:rPr>
        <w:t>15–20</w:t>
      </w:r>
      <w:r>
        <w:rPr>
          <w:color w:val="231F20"/>
          <w:spacing w:val="-22"/>
          <w:w w:val="115"/>
        </w:rPr>
        <w:t xml:space="preserve"> </w:t>
      </w:r>
      <w:r>
        <w:rPr>
          <w:color w:val="231F20"/>
          <w:w w:val="115"/>
        </w:rPr>
        <w:t xml:space="preserve">см. </w:t>
      </w:r>
      <w:r>
        <w:rPr>
          <w:color w:val="231F20"/>
          <w:spacing w:val="4"/>
          <w:w w:val="115"/>
        </w:rPr>
        <w:t xml:space="preserve">Используйте </w:t>
      </w:r>
      <w:r>
        <w:rPr>
          <w:color w:val="231F20"/>
          <w:spacing w:val="3"/>
          <w:w w:val="115"/>
        </w:rPr>
        <w:t xml:space="preserve">так </w:t>
      </w:r>
      <w:r>
        <w:rPr>
          <w:color w:val="231F20"/>
          <w:spacing w:val="2"/>
          <w:w w:val="115"/>
        </w:rPr>
        <w:t xml:space="preserve">же </w:t>
      </w:r>
      <w:r>
        <w:rPr>
          <w:color w:val="231F20"/>
          <w:spacing w:val="4"/>
          <w:w w:val="115"/>
        </w:rPr>
        <w:t>другие дополнительные предметы.</w:t>
      </w:r>
      <w:r>
        <w:rPr>
          <w:color w:val="231F20"/>
          <w:spacing w:val="20"/>
          <w:w w:val="115"/>
        </w:rPr>
        <w:t xml:space="preserve"> </w:t>
      </w:r>
      <w:r>
        <w:rPr>
          <w:color w:val="231F20"/>
          <w:spacing w:val="4"/>
          <w:w w:val="115"/>
        </w:rPr>
        <w:t>Старайтесь</w:t>
      </w:r>
      <w:r>
        <w:rPr>
          <w:color w:val="231F20"/>
          <w:spacing w:val="28"/>
          <w:w w:val="115"/>
        </w:rPr>
        <w:t xml:space="preserve"> </w:t>
      </w:r>
      <w:r>
        <w:rPr>
          <w:color w:val="231F20"/>
          <w:spacing w:val="5"/>
          <w:w w:val="115"/>
        </w:rPr>
        <w:t xml:space="preserve">удержать </w:t>
      </w:r>
      <w:r>
        <w:rPr>
          <w:color w:val="231F20"/>
          <w:w w:val="115"/>
        </w:rPr>
        <w:t>внимание ребенка на предмете и вызвать прослеживание из стороны в сторону в</w:t>
      </w:r>
      <w:r>
        <w:rPr>
          <w:color w:val="231F20"/>
          <w:spacing w:val="5"/>
          <w:w w:val="115"/>
        </w:rPr>
        <w:t xml:space="preserve"> </w:t>
      </w:r>
      <w:r>
        <w:rPr>
          <w:color w:val="231F20"/>
          <w:w w:val="115"/>
        </w:rPr>
        <w:t>те-</w:t>
      </w:r>
    </w:p>
    <w:p w14:paraId="410EAAFA" w14:textId="77777777" w:rsidR="003D61CA" w:rsidRDefault="00000000">
      <w:pPr>
        <w:pStyle w:val="BodyText"/>
        <w:spacing w:line="247" w:lineRule="exact"/>
        <w:ind w:left="911"/>
      </w:pPr>
      <w:r>
        <w:rPr>
          <w:color w:val="231F20"/>
          <w:w w:val="115"/>
        </w:rPr>
        <w:t>чение 2–3 минут.</w:t>
      </w:r>
    </w:p>
    <w:p w14:paraId="6AC211E8" w14:textId="77777777" w:rsidR="003D61CA" w:rsidRDefault="00000000">
      <w:pPr>
        <w:pStyle w:val="BodyText"/>
        <w:spacing w:before="2" w:line="237" w:lineRule="auto"/>
        <w:ind w:left="911" w:right="144" w:firstLine="398"/>
        <w:jc w:val="both"/>
      </w:pPr>
      <w:r>
        <w:rPr>
          <w:color w:val="231F20"/>
          <w:w w:val="115"/>
        </w:rPr>
        <w:t>Если ребенок совсем не следит, то попробуйте что-нибудь из нижеизложенного, пока не появится результат:</w:t>
      </w:r>
    </w:p>
    <w:p w14:paraId="3235F05C" w14:textId="77777777" w:rsidR="003D61CA" w:rsidRDefault="00000000">
      <w:pPr>
        <w:pStyle w:val="ListParagraph"/>
        <w:numPr>
          <w:ilvl w:val="0"/>
          <w:numId w:val="2"/>
        </w:numPr>
        <w:tabs>
          <w:tab w:val="left" w:pos="1310"/>
          <w:tab w:val="left" w:pos="1311"/>
        </w:tabs>
        <w:spacing w:line="240" w:lineRule="exact"/>
        <w:ind w:hanging="398"/>
      </w:pPr>
      <w:r>
        <w:rPr>
          <w:color w:val="231F20"/>
          <w:w w:val="115"/>
        </w:rPr>
        <w:t>изменяйте</w:t>
      </w:r>
      <w:r>
        <w:rPr>
          <w:color w:val="231F20"/>
          <w:spacing w:val="19"/>
          <w:w w:val="115"/>
        </w:rPr>
        <w:t xml:space="preserve"> </w:t>
      </w:r>
      <w:r>
        <w:rPr>
          <w:color w:val="231F20"/>
          <w:w w:val="115"/>
        </w:rPr>
        <w:t>расстояние</w:t>
      </w:r>
      <w:r>
        <w:rPr>
          <w:color w:val="231F20"/>
          <w:spacing w:val="20"/>
          <w:w w:val="115"/>
        </w:rPr>
        <w:t xml:space="preserve"> </w:t>
      </w:r>
      <w:r>
        <w:rPr>
          <w:color w:val="231F20"/>
          <w:w w:val="115"/>
        </w:rPr>
        <w:t>от</w:t>
      </w:r>
      <w:r>
        <w:rPr>
          <w:color w:val="231F20"/>
          <w:spacing w:val="20"/>
          <w:w w:val="115"/>
        </w:rPr>
        <w:t xml:space="preserve"> </w:t>
      </w:r>
      <w:r>
        <w:rPr>
          <w:color w:val="231F20"/>
          <w:w w:val="115"/>
        </w:rPr>
        <w:t>глаз</w:t>
      </w:r>
      <w:r>
        <w:rPr>
          <w:color w:val="231F20"/>
          <w:spacing w:val="19"/>
          <w:w w:val="115"/>
        </w:rPr>
        <w:t xml:space="preserve"> </w:t>
      </w:r>
      <w:r>
        <w:rPr>
          <w:color w:val="231F20"/>
          <w:w w:val="115"/>
        </w:rPr>
        <w:t>ребенка</w:t>
      </w:r>
      <w:r>
        <w:rPr>
          <w:color w:val="231F20"/>
          <w:spacing w:val="20"/>
          <w:w w:val="115"/>
        </w:rPr>
        <w:t xml:space="preserve"> </w:t>
      </w:r>
      <w:r>
        <w:rPr>
          <w:color w:val="231F20"/>
          <w:w w:val="115"/>
        </w:rPr>
        <w:t>до</w:t>
      </w:r>
      <w:r>
        <w:rPr>
          <w:color w:val="231F20"/>
          <w:spacing w:val="20"/>
          <w:w w:val="115"/>
        </w:rPr>
        <w:t xml:space="preserve"> </w:t>
      </w:r>
      <w:r>
        <w:rPr>
          <w:color w:val="231F20"/>
          <w:w w:val="115"/>
        </w:rPr>
        <w:t>объекта;</w:t>
      </w:r>
    </w:p>
    <w:p w14:paraId="5A52D5A8" w14:textId="77777777" w:rsidR="003D61CA" w:rsidRDefault="00000000">
      <w:pPr>
        <w:pStyle w:val="ListParagraph"/>
        <w:numPr>
          <w:ilvl w:val="0"/>
          <w:numId w:val="2"/>
        </w:numPr>
        <w:tabs>
          <w:tab w:val="left" w:pos="1310"/>
          <w:tab w:val="left" w:pos="1311"/>
        </w:tabs>
        <w:spacing w:line="250" w:lineRule="exact"/>
        <w:ind w:hanging="398"/>
      </w:pPr>
      <w:r>
        <w:rPr>
          <w:color w:val="231F20"/>
          <w:w w:val="115"/>
        </w:rPr>
        <w:t>используйте шумящие</w:t>
      </w:r>
      <w:r>
        <w:rPr>
          <w:color w:val="231F20"/>
          <w:spacing w:val="-8"/>
          <w:w w:val="115"/>
        </w:rPr>
        <w:t xml:space="preserve"> </w:t>
      </w:r>
      <w:r>
        <w:rPr>
          <w:color w:val="231F20"/>
          <w:w w:val="115"/>
        </w:rPr>
        <w:t>предметы;</w:t>
      </w:r>
    </w:p>
    <w:p w14:paraId="36DB7EE0" w14:textId="77777777" w:rsidR="003D61CA" w:rsidRDefault="00000000">
      <w:pPr>
        <w:pStyle w:val="ListParagraph"/>
        <w:numPr>
          <w:ilvl w:val="0"/>
          <w:numId w:val="2"/>
        </w:numPr>
        <w:tabs>
          <w:tab w:val="left" w:pos="1310"/>
          <w:tab w:val="left" w:pos="1311"/>
        </w:tabs>
        <w:spacing w:line="260" w:lineRule="exact"/>
        <w:ind w:hanging="398"/>
      </w:pPr>
      <w:r>
        <w:rPr>
          <w:color w:val="231F20"/>
          <w:w w:val="115"/>
        </w:rPr>
        <w:t>изменяйте освещенность и яркость</w:t>
      </w:r>
      <w:r>
        <w:rPr>
          <w:color w:val="231F20"/>
          <w:spacing w:val="27"/>
          <w:w w:val="115"/>
        </w:rPr>
        <w:t xml:space="preserve"> </w:t>
      </w:r>
      <w:r>
        <w:rPr>
          <w:color w:val="231F20"/>
          <w:w w:val="115"/>
        </w:rPr>
        <w:t>света.</w:t>
      </w:r>
    </w:p>
    <w:p w14:paraId="1D9F1FFC" w14:textId="77777777" w:rsidR="003D61CA" w:rsidRDefault="00000000">
      <w:pPr>
        <w:pStyle w:val="Heading6"/>
        <w:spacing w:before="166"/>
        <w:jc w:val="both"/>
      </w:pPr>
      <w:r>
        <w:rPr>
          <w:color w:val="231F20"/>
          <w:w w:val="110"/>
        </w:rPr>
        <w:t>В повседневной жизни:</w:t>
      </w:r>
    </w:p>
    <w:p w14:paraId="7C9ABA65" w14:textId="77777777" w:rsidR="003D61CA" w:rsidRDefault="00000000">
      <w:pPr>
        <w:pStyle w:val="BodyText"/>
        <w:spacing w:before="85" w:line="237" w:lineRule="auto"/>
        <w:ind w:left="911" w:right="137" w:firstLine="398"/>
        <w:jc w:val="both"/>
      </w:pPr>
      <w:r>
        <w:rPr>
          <w:color w:val="231F20"/>
          <w:w w:val="115"/>
        </w:rPr>
        <w:t>Определите тот момент в распорядке дня (смена подгузников, игра до или после еды), когда лучше всего тренировать прослеживание. Храните необходимые мате- риалы рядом с местом, где это обычно происходит, чтобы не забыть потренировать</w:t>
      </w:r>
      <w:r>
        <w:rPr>
          <w:color w:val="231F20"/>
          <w:spacing w:val="63"/>
          <w:w w:val="115"/>
        </w:rPr>
        <w:t xml:space="preserve"> </w:t>
      </w:r>
      <w:r>
        <w:rPr>
          <w:color w:val="231F20"/>
          <w:w w:val="115"/>
        </w:rPr>
        <w:t>прослеживание каждый раз.</w:t>
      </w:r>
    </w:p>
    <w:p w14:paraId="56EDA934" w14:textId="77777777" w:rsidR="003D61CA" w:rsidRDefault="00000000">
      <w:pPr>
        <w:pStyle w:val="Heading6"/>
        <w:spacing w:before="165"/>
      </w:pPr>
      <w:r>
        <w:rPr>
          <w:color w:val="231F20"/>
          <w:w w:val="115"/>
        </w:rPr>
        <w:t>Адаптация процедуры:</w:t>
      </w:r>
    </w:p>
    <w:p w14:paraId="76811B1C" w14:textId="77777777" w:rsidR="003D61CA" w:rsidRDefault="00000000">
      <w:pPr>
        <w:pStyle w:val="BodyText"/>
        <w:spacing w:before="85" w:line="237" w:lineRule="auto"/>
        <w:ind w:left="911" w:right="120" w:firstLine="398"/>
        <w:jc w:val="both"/>
      </w:pPr>
      <w:r>
        <w:pict w14:anchorId="6F9F72E0">
          <v:line id="_x0000_s2772" style="position:absolute;left:0;text-align:left;z-index:251260416;mso-wrap-distance-left:0;mso-wrap-distance-right:0;mso-position-horizontal-relative:page" from="48pt,47.75pt" to="546.85pt,47.75pt" strokecolor="#231f20" strokeweight=".48pt">
            <w10:wrap type="topAndBottom" anchorx="page"/>
          </v:line>
        </w:pict>
      </w:r>
      <w:r>
        <w:rPr>
          <w:color w:val="231F20"/>
          <w:w w:val="115"/>
        </w:rPr>
        <w:t>Экспериментируйте с разными материалами и освещением, если занимаетесь с детьми, имеющими нарушения зрения. Это поможет определить, на какие предметы ребенок лучше всего реагирует.</w:t>
      </w:r>
    </w:p>
    <w:p w14:paraId="51F9FE9A" w14:textId="77777777" w:rsidR="003D61CA" w:rsidRDefault="00000000">
      <w:pPr>
        <w:pStyle w:val="BodyText"/>
        <w:spacing w:before="149" w:line="237" w:lineRule="auto"/>
        <w:ind w:left="119" w:right="138"/>
        <w:jc w:val="both"/>
      </w:pPr>
      <w:r>
        <w:rPr>
          <w:b/>
          <w:i/>
          <w:color w:val="231F20"/>
          <w:w w:val="115"/>
        </w:rPr>
        <w:t xml:space="preserve">Критерий: </w:t>
      </w:r>
      <w:r>
        <w:rPr>
          <w:color w:val="231F20"/>
          <w:w w:val="115"/>
        </w:rPr>
        <w:t>Ребенок следит глазами как минимум за тремя разными предметами, передви-</w:t>
      </w:r>
      <w:r>
        <w:rPr>
          <w:color w:val="231F20"/>
          <w:spacing w:val="63"/>
          <w:w w:val="115"/>
        </w:rPr>
        <w:t xml:space="preserve"> </w:t>
      </w:r>
      <w:r>
        <w:rPr>
          <w:color w:val="231F20"/>
          <w:w w:val="115"/>
        </w:rPr>
        <w:t>гаемыми из одной стороны его поля зрения в другую, плавно пересекающими центральную часть, несколько раз, и это повторяется несколько дней.</w:t>
      </w:r>
    </w:p>
    <w:p w14:paraId="7EA9367A" w14:textId="77777777" w:rsidR="003D61CA" w:rsidRDefault="003D61CA">
      <w:pPr>
        <w:pStyle w:val="BodyText"/>
        <w:rPr>
          <w:sz w:val="24"/>
        </w:rPr>
      </w:pPr>
    </w:p>
    <w:p w14:paraId="3C9BF309" w14:textId="77777777" w:rsidR="003D61CA" w:rsidRDefault="003D61CA">
      <w:pPr>
        <w:pStyle w:val="BodyText"/>
        <w:spacing w:before="1"/>
        <w:rPr>
          <w:sz w:val="21"/>
        </w:rPr>
      </w:pPr>
    </w:p>
    <w:p w14:paraId="45C77EE7" w14:textId="77777777" w:rsidR="003D61CA" w:rsidRDefault="00000000">
      <w:pPr>
        <w:ind w:left="119"/>
        <w:jc w:val="both"/>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14:paraId="115C4D92"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1С. СЛЕДИТ ЗА ПРЕДМЕТОМ, ПЕРЕМЕЩАЕМЫМ ПО ВЕРТИКАЛИ ОТ УРОВНЯ ЛБА ДО УРОВНЯ ГРУДИ</w:t>
      </w:r>
    </w:p>
    <w:p w14:paraId="1D1891DD" w14:textId="77777777" w:rsidR="003D61CA" w:rsidRDefault="003D61CA">
      <w:pPr>
        <w:pStyle w:val="BodyText"/>
        <w:rPr>
          <w:rFonts w:ascii="Trebuchet MS"/>
          <w:sz w:val="19"/>
        </w:rPr>
      </w:pPr>
    </w:p>
    <w:p w14:paraId="52A08B20" w14:textId="77777777" w:rsidR="003D61CA" w:rsidRDefault="00000000">
      <w:pPr>
        <w:pStyle w:val="BodyText"/>
        <w:ind w:left="119"/>
        <w:jc w:val="both"/>
      </w:pPr>
      <w:r>
        <w:rPr>
          <w:b/>
          <w:i/>
          <w:color w:val="231F20"/>
          <w:w w:val="115"/>
        </w:rPr>
        <w:t xml:space="preserve">Материалы: </w:t>
      </w:r>
      <w:r>
        <w:rPr>
          <w:color w:val="231F20"/>
          <w:w w:val="115"/>
        </w:rPr>
        <w:t>Яркие блестящие предметы, особенно те, которые нравились ребенку раньше.</w:t>
      </w:r>
    </w:p>
    <w:p w14:paraId="74061B2C" w14:textId="77777777" w:rsidR="003D61CA" w:rsidRDefault="00000000">
      <w:pPr>
        <w:pStyle w:val="BodyText"/>
        <w:spacing w:before="3"/>
        <w:rPr>
          <w:sz w:val="13"/>
        </w:rPr>
      </w:pPr>
      <w:r>
        <w:pict w14:anchorId="5306F2E3">
          <v:line id="_x0000_s2771" style="position:absolute;z-index:251261440;mso-wrap-distance-left:0;mso-wrap-distance-right:0;mso-position-horizontal-relative:page" from="48pt,9.85pt" to="546.85pt,9.85pt" strokecolor="#231f20" strokeweight=".48pt">
            <w10:wrap type="topAndBottom" anchorx="page"/>
          </v:line>
        </w:pict>
      </w:r>
    </w:p>
    <w:p w14:paraId="294D4AF1" w14:textId="77777777" w:rsidR="003D61CA" w:rsidRDefault="00000000">
      <w:pPr>
        <w:pStyle w:val="Heading6"/>
        <w:spacing w:before="104"/>
        <w:jc w:val="both"/>
      </w:pPr>
      <w:r>
        <w:rPr>
          <w:color w:val="231F20"/>
          <w:w w:val="115"/>
        </w:rPr>
        <w:t>Процедура:</w:t>
      </w:r>
    </w:p>
    <w:p w14:paraId="1540BF05" w14:textId="77777777" w:rsidR="003D61CA" w:rsidRDefault="00000000">
      <w:pPr>
        <w:pStyle w:val="BodyText"/>
        <w:spacing w:before="80"/>
        <w:ind w:left="911" w:right="144" w:firstLine="398"/>
      </w:pPr>
      <w:r>
        <w:rPr>
          <w:color w:val="231F20"/>
          <w:w w:val="115"/>
        </w:rPr>
        <w:t>Поместите яркий предмет прямо перед ребенком на расстояние примерно 45 см от глаз или ближе, если вы знаете, что ребенок не видит на таком расстоянии. Когда</w:t>
      </w:r>
    </w:p>
    <w:p w14:paraId="6FECD085" w14:textId="77777777" w:rsidR="003D61CA" w:rsidRDefault="003D61CA">
      <w:pPr>
        <w:sectPr w:rsidR="003D61CA">
          <w:pgSz w:w="11910" w:h="16840"/>
          <w:pgMar w:top="1440" w:right="820" w:bottom="280" w:left="840" w:header="1250" w:footer="0" w:gutter="0"/>
          <w:cols w:space="720"/>
        </w:sectPr>
      </w:pPr>
    </w:p>
    <w:p w14:paraId="6B0876E0" w14:textId="77777777" w:rsidR="003D61CA" w:rsidRDefault="003D61CA">
      <w:pPr>
        <w:pStyle w:val="BodyText"/>
        <w:spacing w:before="2"/>
        <w:rPr>
          <w:sz w:val="28"/>
        </w:rPr>
      </w:pPr>
    </w:p>
    <w:p w14:paraId="3EC55341" w14:textId="77777777" w:rsidR="003D61CA" w:rsidRDefault="00000000">
      <w:pPr>
        <w:pStyle w:val="BodyText"/>
        <w:spacing w:before="90" w:line="237" w:lineRule="auto"/>
        <w:ind w:left="913" w:right="52"/>
      </w:pPr>
      <w:r>
        <w:rPr>
          <w:color w:val="231F20"/>
          <w:w w:val="115"/>
        </w:rPr>
        <w:t>ребенок посмотрит на предмет, медленно перемещайте его в вертикальном направле- нии до уровня груди ребенка, а затем обратно до уровня лба.</w:t>
      </w:r>
    </w:p>
    <w:p w14:paraId="3317C366" w14:textId="77777777" w:rsidR="003D61CA" w:rsidRDefault="00000000">
      <w:pPr>
        <w:pStyle w:val="BodyText"/>
        <w:spacing w:line="248" w:lineRule="exact"/>
        <w:ind w:left="1309"/>
      </w:pPr>
      <w:r>
        <w:rPr>
          <w:color w:val="231F20"/>
          <w:w w:val="115"/>
        </w:rPr>
        <w:t>Используйте разные предметы, повторите процедуру 3–5 раз.</w:t>
      </w:r>
    </w:p>
    <w:p w14:paraId="31AFF147" w14:textId="77777777" w:rsidR="003D61CA" w:rsidRDefault="00000000">
      <w:pPr>
        <w:pStyle w:val="BodyText"/>
        <w:spacing w:line="251" w:lineRule="exact"/>
        <w:ind w:left="1309"/>
      </w:pPr>
      <w:r>
        <w:rPr>
          <w:color w:val="231F20"/>
          <w:w w:val="110"/>
        </w:rPr>
        <w:t>Если ребенок совсем</w:t>
      </w:r>
      <w:r>
        <w:rPr>
          <w:color w:val="231F20"/>
          <w:spacing w:val="51"/>
          <w:w w:val="110"/>
        </w:rPr>
        <w:t xml:space="preserve"> </w:t>
      </w:r>
      <w:r>
        <w:rPr>
          <w:color w:val="231F20"/>
          <w:w w:val="110"/>
        </w:rPr>
        <w:t>не следит,</w:t>
      </w:r>
      <w:r>
        <w:rPr>
          <w:color w:val="231F20"/>
          <w:spacing w:val="51"/>
          <w:w w:val="110"/>
        </w:rPr>
        <w:t xml:space="preserve"> </w:t>
      </w:r>
      <w:r>
        <w:rPr>
          <w:color w:val="231F20"/>
          <w:w w:val="110"/>
        </w:rPr>
        <w:t>попробуйте следующее</w:t>
      </w:r>
      <w:r>
        <w:rPr>
          <w:color w:val="231F20"/>
          <w:spacing w:val="51"/>
          <w:w w:val="110"/>
        </w:rPr>
        <w:t xml:space="preserve"> </w:t>
      </w:r>
      <w:r>
        <w:rPr>
          <w:color w:val="231F20"/>
          <w:w w:val="110"/>
        </w:rPr>
        <w:t>до получения</w:t>
      </w:r>
      <w:r>
        <w:rPr>
          <w:color w:val="231F20"/>
          <w:spacing w:val="51"/>
          <w:w w:val="110"/>
        </w:rPr>
        <w:t xml:space="preserve"> </w:t>
      </w:r>
      <w:r>
        <w:rPr>
          <w:color w:val="231F20"/>
          <w:w w:val="110"/>
        </w:rPr>
        <w:t>результа-</w:t>
      </w:r>
    </w:p>
    <w:p w14:paraId="45C806BC" w14:textId="77777777" w:rsidR="003D61CA" w:rsidRDefault="00000000">
      <w:pPr>
        <w:pStyle w:val="BodyText"/>
        <w:spacing w:line="242" w:lineRule="exact"/>
        <w:ind w:left="913"/>
      </w:pPr>
      <w:r>
        <w:rPr>
          <w:color w:val="231F20"/>
          <w:w w:val="120"/>
        </w:rPr>
        <w:t>та:</w:t>
      </w:r>
    </w:p>
    <w:p w14:paraId="25B74140" w14:textId="77777777" w:rsidR="003D61CA" w:rsidRDefault="00000000">
      <w:pPr>
        <w:pStyle w:val="ListParagraph"/>
        <w:numPr>
          <w:ilvl w:val="0"/>
          <w:numId w:val="2"/>
        </w:numPr>
        <w:tabs>
          <w:tab w:val="left" w:pos="1309"/>
          <w:tab w:val="left" w:pos="1310"/>
        </w:tabs>
        <w:spacing w:line="250" w:lineRule="exact"/>
        <w:ind w:hanging="396"/>
      </w:pPr>
      <w:r>
        <w:rPr>
          <w:color w:val="231F20"/>
          <w:w w:val="115"/>
        </w:rPr>
        <w:t>изменяйте</w:t>
      </w:r>
      <w:r>
        <w:rPr>
          <w:color w:val="231F20"/>
          <w:spacing w:val="17"/>
          <w:w w:val="115"/>
        </w:rPr>
        <w:t xml:space="preserve"> </w:t>
      </w:r>
      <w:r>
        <w:rPr>
          <w:color w:val="231F20"/>
          <w:w w:val="115"/>
        </w:rPr>
        <w:t>расстояние</w:t>
      </w:r>
      <w:r>
        <w:rPr>
          <w:color w:val="231F20"/>
          <w:spacing w:val="18"/>
          <w:w w:val="115"/>
        </w:rPr>
        <w:t xml:space="preserve"> </w:t>
      </w:r>
      <w:r>
        <w:rPr>
          <w:color w:val="231F20"/>
          <w:w w:val="115"/>
        </w:rPr>
        <w:t>от</w:t>
      </w:r>
      <w:r>
        <w:rPr>
          <w:color w:val="231F20"/>
          <w:spacing w:val="18"/>
          <w:w w:val="115"/>
        </w:rPr>
        <w:t xml:space="preserve"> </w:t>
      </w:r>
      <w:r>
        <w:rPr>
          <w:color w:val="231F20"/>
          <w:w w:val="115"/>
        </w:rPr>
        <w:t>предмета</w:t>
      </w:r>
      <w:r>
        <w:rPr>
          <w:color w:val="231F20"/>
          <w:spacing w:val="17"/>
          <w:w w:val="115"/>
        </w:rPr>
        <w:t xml:space="preserve"> </w:t>
      </w:r>
      <w:r>
        <w:rPr>
          <w:color w:val="231F20"/>
          <w:w w:val="115"/>
        </w:rPr>
        <w:t>до</w:t>
      </w:r>
      <w:r>
        <w:rPr>
          <w:color w:val="231F20"/>
          <w:spacing w:val="18"/>
          <w:w w:val="115"/>
        </w:rPr>
        <w:t xml:space="preserve"> </w:t>
      </w:r>
      <w:r>
        <w:rPr>
          <w:color w:val="231F20"/>
          <w:w w:val="115"/>
        </w:rPr>
        <w:t>глаз</w:t>
      </w:r>
      <w:r>
        <w:rPr>
          <w:color w:val="231F20"/>
          <w:spacing w:val="18"/>
          <w:w w:val="115"/>
        </w:rPr>
        <w:t xml:space="preserve"> </w:t>
      </w:r>
      <w:r>
        <w:rPr>
          <w:color w:val="231F20"/>
          <w:w w:val="115"/>
        </w:rPr>
        <w:t>ребенка</w:t>
      </w:r>
      <w:r>
        <w:rPr>
          <w:color w:val="231F20"/>
          <w:spacing w:val="17"/>
          <w:w w:val="115"/>
        </w:rPr>
        <w:t xml:space="preserve"> </w:t>
      </w:r>
      <w:r>
        <w:rPr>
          <w:color w:val="231F20"/>
          <w:w w:val="115"/>
        </w:rPr>
        <w:t>и</w:t>
      </w:r>
      <w:r>
        <w:rPr>
          <w:color w:val="231F20"/>
          <w:spacing w:val="18"/>
          <w:w w:val="115"/>
        </w:rPr>
        <w:t xml:space="preserve"> </w:t>
      </w:r>
      <w:r>
        <w:rPr>
          <w:color w:val="231F20"/>
          <w:w w:val="115"/>
        </w:rPr>
        <w:t>скорость</w:t>
      </w:r>
      <w:r>
        <w:rPr>
          <w:color w:val="231F20"/>
          <w:spacing w:val="18"/>
          <w:w w:val="115"/>
        </w:rPr>
        <w:t xml:space="preserve"> </w:t>
      </w:r>
      <w:r>
        <w:rPr>
          <w:color w:val="231F20"/>
          <w:w w:val="115"/>
        </w:rPr>
        <w:t>перемещения;</w:t>
      </w:r>
    </w:p>
    <w:p w14:paraId="024EFDC2" w14:textId="77777777" w:rsidR="003D61CA" w:rsidRDefault="00000000">
      <w:pPr>
        <w:pStyle w:val="ListParagraph"/>
        <w:numPr>
          <w:ilvl w:val="0"/>
          <w:numId w:val="2"/>
        </w:numPr>
        <w:tabs>
          <w:tab w:val="left" w:pos="1309"/>
          <w:tab w:val="left" w:pos="1310"/>
        </w:tabs>
        <w:spacing w:line="250" w:lineRule="exact"/>
        <w:ind w:hanging="396"/>
      </w:pPr>
      <w:r>
        <w:rPr>
          <w:color w:val="231F20"/>
          <w:w w:val="115"/>
        </w:rPr>
        <w:t>потрясите</w:t>
      </w:r>
      <w:r>
        <w:rPr>
          <w:color w:val="231F20"/>
          <w:spacing w:val="26"/>
          <w:w w:val="115"/>
        </w:rPr>
        <w:t xml:space="preserve"> </w:t>
      </w:r>
      <w:r>
        <w:rPr>
          <w:color w:val="231F20"/>
          <w:w w:val="115"/>
        </w:rPr>
        <w:t>игрушку,</w:t>
      </w:r>
      <w:r>
        <w:rPr>
          <w:color w:val="231F20"/>
          <w:spacing w:val="26"/>
          <w:w w:val="115"/>
        </w:rPr>
        <w:t xml:space="preserve"> </w:t>
      </w:r>
      <w:r>
        <w:rPr>
          <w:color w:val="231F20"/>
          <w:w w:val="115"/>
        </w:rPr>
        <w:t>постарайтесь</w:t>
      </w:r>
      <w:r>
        <w:rPr>
          <w:color w:val="231F20"/>
          <w:spacing w:val="27"/>
          <w:w w:val="115"/>
        </w:rPr>
        <w:t xml:space="preserve"> </w:t>
      </w:r>
      <w:r>
        <w:rPr>
          <w:color w:val="231F20"/>
          <w:w w:val="115"/>
        </w:rPr>
        <w:t>привлечь</w:t>
      </w:r>
      <w:r>
        <w:rPr>
          <w:color w:val="231F20"/>
          <w:spacing w:val="26"/>
          <w:w w:val="115"/>
        </w:rPr>
        <w:t xml:space="preserve"> </w:t>
      </w:r>
      <w:r>
        <w:rPr>
          <w:color w:val="231F20"/>
          <w:w w:val="115"/>
        </w:rPr>
        <w:t>внимание</w:t>
      </w:r>
      <w:r>
        <w:rPr>
          <w:color w:val="231F20"/>
          <w:spacing w:val="27"/>
          <w:w w:val="115"/>
        </w:rPr>
        <w:t xml:space="preserve"> </w:t>
      </w:r>
      <w:r>
        <w:rPr>
          <w:color w:val="231F20"/>
          <w:w w:val="115"/>
        </w:rPr>
        <w:t>ребенка;</w:t>
      </w:r>
    </w:p>
    <w:p w14:paraId="2B69B639" w14:textId="77777777" w:rsidR="003D61CA" w:rsidRDefault="00000000">
      <w:pPr>
        <w:pStyle w:val="ListParagraph"/>
        <w:numPr>
          <w:ilvl w:val="0"/>
          <w:numId w:val="2"/>
        </w:numPr>
        <w:tabs>
          <w:tab w:val="left" w:pos="1309"/>
          <w:tab w:val="left" w:pos="1310"/>
        </w:tabs>
        <w:spacing w:line="250" w:lineRule="exact"/>
        <w:ind w:hanging="396"/>
      </w:pPr>
      <w:r>
        <w:rPr>
          <w:color w:val="231F20"/>
          <w:w w:val="115"/>
        </w:rPr>
        <w:t>используйте «звучащие»</w:t>
      </w:r>
      <w:r>
        <w:rPr>
          <w:color w:val="231F20"/>
          <w:spacing w:val="-7"/>
          <w:w w:val="115"/>
        </w:rPr>
        <w:t xml:space="preserve"> </w:t>
      </w:r>
      <w:r>
        <w:rPr>
          <w:color w:val="231F20"/>
          <w:w w:val="115"/>
        </w:rPr>
        <w:t>игрушки;</w:t>
      </w:r>
    </w:p>
    <w:p w14:paraId="11806BC6" w14:textId="77777777" w:rsidR="003D61CA" w:rsidRDefault="00000000">
      <w:pPr>
        <w:pStyle w:val="ListParagraph"/>
        <w:numPr>
          <w:ilvl w:val="0"/>
          <w:numId w:val="2"/>
        </w:numPr>
        <w:tabs>
          <w:tab w:val="left" w:pos="1309"/>
          <w:tab w:val="left" w:pos="1310"/>
        </w:tabs>
        <w:spacing w:line="260" w:lineRule="exact"/>
        <w:ind w:hanging="396"/>
      </w:pPr>
      <w:r>
        <w:rPr>
          <w:color w:val="231F20"/>
          <w:w w:val="115"/>
        </w:rPr>
        <w:t>изменяйте</w:t>
      </w:r>
      <w:r>
        <w:rPr>
          <w:color w:val="231F20"/>
          <w:spacing w:val="23"/>
          <w:w w:val="115"/>
        </w:rPr>
        <w:t xml:space="preserve"> </w:t>
      </w:r>
      <w:r>
        <w:rPr>
          <w:color w:val="231F20"/>
          <w:w w:val="115"/>
        </w:rPr>
        <w:t>освещенность</w:t>
      </w:r>
      <w:r>
        <w:rPr>
          <w:color w:val="231F20"/>
          <w:spacing w:val="24"/>
          <w:w w:val="115"/>
        </w:rPr>
        <w:t xml:space="preserve"> </w:t>
      </w:r>
      <w:r>
        <w:rPr>
          <w:color w:val="231F20"/>
          <w:w w:val="115"/>
        </w:rPr>
        <w:t>комнаты</w:t>
      </w:r>
      <w:r>
        <w:rPr>
          <w:color w:val="231F20"/>
          <w:spacing w:val="24"/>
          <w:w w:val="115"/>
        </w:rPr>
        <w:t xml:space="preserve"> </w:t>
      </w:r>
      <w:r>
        <w:rPr>
          <w:color w:val="231F20"/>
          <w:w w:val="115"/>
        </w:rPr>
        <w:t>и</w:t>
      </w:r>
      <w:r>
        <w:rPr>
          <w:color w:val="231F20"/>
          <w:spacing w:val="24"/>
          <w:w w:val="115"/>
        </w:rPr>
        <w:t xml:space="preserve"> </w:t>
      </w:r>
      <w:r>
        <w:rPr>
          <w:color w:val="231F20"/>
          <w:w w:val="115"/>
        </w:rPr>
        <w:t>яркость</w:t>
      </w:r>
      <w:r>
        <w:rPr>
          <w:color w:val="231F20"/>
          <w:spacing w:val="24"/>
          <w:w w:val="115"/>
        </w:rPr>
        <w:t xml:space="preserve"> </w:t>
      </w:r>
      <w:r>
        <w:rPr>
          <w:color w:val="231F20"/>
          <w:w w:val="115"/>
        </w:rPr>
        <w:t>предмета.</w:t>
      </w:r>
    </w:p>
    <w:p w14:paraId="06B344DA" w14:textId="77777777" w:rsidR="003D61CA" w:rsidRDefault="00000000">
      <w:pPr>
        <w:pStyle w:val="Heading6"/>
        <w:spacing w:before="166"/>
      </w:pPr>
      <w:r>
        <w:rPr>
          <w:color w:val="231F20"/>
          <w:w w:val="110"/>
        </w:rPr>
        <w:t>В повседневной жизни:</w:t>
      </w:r>
    </w:p>
    <w:p w14:paraId="26652255" w14:textId="77777777" w:rsidR="003D61CA" w:rsidRDefault="00000000">
      <w:pPr>
        <w:pStyle w:val="BodyText"/>
        <w:spacing w:before="85" w:line="237" w:lineRule="auto"/>
        <w:ind w:left="913" w:right="144" w:firstLine="396"/>
      </w:pPr>
      <w:r>
        <w:rPr>
          <w:color w:val="231F20"/>
          <w:w w:val="115"/>
        </w:rPr>
        <w:t>Работайте по этой методике раз в день или чаще во время ежедневной процеду-</w:t>
      </w:r>
      <w:r>
        <w:rPr>
          <w:color w:val="231F20"/>
          <w:spacing w:val="63"/>
          <w:w w:val="115"/>
        </w:rPr>
        <w:t xml:space="preserve"> </w:t>
      </w:r>
      <w:r>
        <w:rPr>
          <w:color w:val="231F20"/>
          <w:w w:val="115"/>
        </w:rPr>
        <w:t>ры осмотра, сочетая ее с методами из пунктов 1а и 1b.</w:t>
      </w:r>
    </w:p>
    <w:p w14:paraId="10E2E721" w14:textId="77777777" w:rsidR="003D61CA" w:rsidRDefault="00000000">
      <w:pPr>
        <w:pStyle w:val="Heading6"/>
        <w:spacing w:before="167"/>
      </w:pPr>
      <w:r>
        <w:rPr>
          <w:color w:val="231F20"/>
          <w:w w:val="115"/>
        </w:rPr>
        <w:t>Адаптация процедуры:</w:t>
      </w:r>
    </w:p>
    <w:p w14:paraId="6BC9A511" w14:textId="77777777" w:rsidR="003D61CA" w:rsidRDefault="00000000">
      <w:pPr>
        <w:pStyle w:val="BodyText"/>
        <w:spacing w:before="85" w:line="237" w:lineRule="auto"/>
        <w:ind w:left="913" w:firstLine="396"/>
      </w:pPr>
      <w:r>
        <w:pict w14:anchorId="4CA0BD84">
          <v:line id="_x0000_s2770" style="position:absolute;left:0;text-align:left;z-index:251262464;mso-wrap-distance-left:0;mso-wrap-distance-right:0;mso-position-horizontal-relative:page" from="47.95pt,35.25pt" to="546.8pt,35.25pt" strokecolor="#231f20" strokeweight=".48pt">
            <w10:wrap type="topAndBottom" anchorx="page"/>
          </v:line>
        </w:pict>
      </w:r>
      <w:r>
        <w:rPr>
          <w:color w:val="231F20"/>
          <w:w w:val="115"/>
        </w:rPr>
        <w:t>Работая с детьми с нарушениями зрения, руководствуйтесь «Адаптацией проце- дуры» в пункте 1b.</w:t>
      </w:r>
    </w:p>
    <w:p w14:paraId="31CE7357" w14:textId="77777777" w:rsidR="003D61CA" w:rsidRDefault="00000000">
      <w:pPr>
        <w:pStyle w:val="BodyText"/>
        <w:spacing w:before="146" w:line="237" w:lineRule="auto"/>
        <w:ind w:left="119" w:right="139"/>
        <w:jc w:val="both"/>
      </w:pPr>
      <w:r>
        <w:rPr>
          <w:b/>
          <w:i/>
          <w:color w:val="231F20"/>
          <w:w w:val="115"/>
        </w:rPr>
        <w:t xml:space="preserve">Критерий: </w:t>
      </w:r>
      <w:r>
        <w:rPr>
          <w:color w:val="231F20"/>
          <w:w w:val="115"/>
        </w:rPr>
        <w:t>Ребенок следит глазами как минимум за тремя разными предметами, переме- щаемыми от уровня груди через среднюю линию до уровня лба и обратно, несколько раз в</w:t>
      </w:r>
      <w:r>
        <w:rPr>
          <w:color w:val="231F20"/>
          <w:spacing w:val="63"/>
          <w:w w:val="115"/>
        </w:rPr>
        <w:t xml:space="preserve"> </w:t>
      </w:r>
      <w:r>
        <w:rPr>
          <w:color w:val="231F20"/>
          <w:w w:val="115"/>
        </w:rPr>
        <w:t>день, и это повторяется несколько дней.</w:t>
      </w:r>
    </w:p>
    <w:p w14:paraId="582B9550" w14:textId="77777777" w:rsidR="003D61CA" w:rsidRDefault="003D61CA">
      <w:pPr>
        <w:pStyle w:val="BodyText"/>
        <w:rPr>
          <w:sz w:val="24"/>
        </w:rPr>
      </w:pPr>
    </w:p>
    <w:p w14:paraId="1B0C0D8F" w14:textId="77777777" w:rsidR="003D61CA" w:rsidRDefault="003D61CA">
      <w:pPr>
        <w:pStyle w:val="BodyText"/>
        <w:spacing w:before="4"/>
        <w:rPr>
          <w:sz w:val="21"/>
        </w:rPr>
      </w:pPr>
    </w:p>
    <w:p w14:paraId="3870E537"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1D. СЛЕДИТ ЗА ПРЕДМЕТОМ, ПЕРЕМЕЩАЕМЫМ ПО КРУГУ</w:t>
      </w:r>
    </w:p>
    <w:p w14:paraId="5E1646A5" w14:textId="77777777" w:rsidR="003D61CA" w:rsidRDefault="003D61CA">
      <w:pPr>
        <w:pStyle w:val="BodyText"/>
        <w:rPr>
          <w:rFonts w:ascii="Trebuchet MS"/>
          <w:sz w:val="20"/>
        </w:rPr>
      </w:pPr>
    </w:p>
    <w:p w14:paraId="17A115B7" w14:textId="77777777" w:rsidR="003D61CA" w:rsidRDefault="00000000">
      <w:pPr>
        <w:pStyle w:val="Heading6"/>
        <w:spacing w:before="153"/>
      </w:pPr>
      <w:r>
        <w:rPr>
          <w:color w:val="231F20"/>
          <w:w w:val="115"/>
        </w:rPr>
        <w:t>Материалы:</w:t>
      </w:r>
    </w:p>
    <w:p w14:paraId="19CAC4EE" w14:textId="77777777" w:rsidR="003D61CA" w:rsidRDefault="00000000">
      <w:pPr>
        <w:pStyle w:val="BodyText"/>
        <w:spacing w:before="83" w:line="237" w:lineRule="auto"/>
        <w:ind w:left="913" w:right="139" w:firstLine="396"/>
        <w:jc w:val="both"/>
      </w:pPr>
      <w:r>
        <w:rPr>
          <w:color w:val="231F20"/>
          <w:w w:val="115"/>
        </w:rPr>
        <w:t>Набор ярких блестящих игрушек, к которым ребенок ранее проявил больший</w:t>
      </w:r>
      <w:r>
        <w:rPr>
          <w:color w:val="231F20"/>
          <w:spacing w:val="63"/>
          <w:w w:val="115"/>
        </w:rPr>
        <w:t xml:space="preserve"> </w:t>
      </w:r>
      <w:r>
        <w:rPr>
          <w:color w:val="231F20"/>
          <w:w w:val="115"/>
        </w:rPr>
        <w:t>интерес.</w:t>
      </w:r>
    </w:p>
    <w:p w14:paraId="12F1A1D3" w14:textId="77777777" w:rsidR="003D61CA" w:rsidRDefault="00000000">
      <w:pPr>
        <w:pStyle w:val="Heading6"/>
        <w:spacing w:before="166"/>
      </w:pPr>
      <w:r>
        <w:rPr>
          <w:color w:val="231F20"/>
          <w:w w:val="115"/>
        </w:rPr>
        <w:t>Процедура:</w:t>
      </w:r>
    </w:p>
    <w:p w14:paraId="5AD9DA71" w14:textId="77777777" w:rsidR="003D61CA" w:rsidRDefault="00000000">
      <w:pPr>
        <w:pStyle w:val="BodyText"/>
        <w:spacing w:before="85" w:line="237" w:lineRule="auto"/>
        <w:ind w:left="913" w:right="137" w:firstLine="396"/>
        <w:jc w:val="both"/>
      </w:pPr>
      <w:r>
        <w:rPr>
          <w:color w:val="231F20"/>
          <w:w w:val="115"/>
        </w:rPr>
        <w:t>Поместите предмет прямо перед ребенком и привлеките к нему внимание. Мед- ленно передвиньте предмет в сторону и затем начинайте двигать его по кругу, не- сколько большему, чем лицо ребенка.</w:t>
      </w:r>
    </w:p>
    <w:p w14:paraId="729E0321" w14:textId="77777777" w:rsidR="003D61CA" w:rsidRDefault="00000000">
      <w:pPr>
        <w:pStyle w:val="BodyText"/>
        <w:ind w:left="913" w:right="140" w:firstLine="396"/>
        <w:jc w:val="both"/>
      </w:pPr>
      <w:r>
        <w:rPr>
          <w:color w:val="231F20"/>
          <w:w w:val="115"/>
        </w:rPr>
        <w:t>Используйте разные предметы, проводя с каждым из них по 3–5 проб длитель- ностью в 2–3 минуты.</w:t>
      </w:r>
    </w:p>
    <w:p w14:paraId="32EB0046" w14:textId="77777777" w:rsidR="003D61CA" w:rsidRDefault="00000000">
      <w:pPr>
        <w:pStyle w:val="BodyText"/>
        <w:spacing w:line="237" w:lineRule="auto"/>
        <w:ind w:left="913" w:right="139" w:firstLine="396"/>
        <w:jc w:val="both"/>
      </w:pPr>
      <w:r>
        <w:rPr>
          <w:color w:val="231F20"/>
          <w:w w:val="115"/>
        </w:rPr>
        <w:t>Если</w:t>
      </w:r>
      <w:r>
        <w:rPr>
          <w:color w:val="231F20"/>
          <w:spacing w:val="-7"/>
          <w:w w:val="115"/>
        </w:rPr>
        <w:t xml:space="preserve"> </w:t>
      </w:r>
      <w:r>
        <w:rPr>
          <w:color w:val="231F20"/>
          <w:w w:val="115"/>
        </w:rPr>
        <w:t>ребенок</w:t>
      </w:r>
      <w:r>
        <w:rPr>
          <w:color w:val="231F20"/>
          <w:spacing w:val="-6"/>
          <w:w w:val="115"/>
        </w:rPr>
        <w:t xml:space="preserve"> </w:t>
      </w:r>
      <w:r>
        <w:rPr>
          <w:color w:val="231F20"/>
          <w:w w:val="115"/>
        </w:rPr>
        <w:t>не</w:t>
      </w:r>
      <w:r>
        <w:rPr>
          <w:color w:val="231F20"/>
          <w:spacing w:val="-6"/>
          <w:w w:val="115"/>
        </w:rPr>
        <w:t xml:space="preserve"> </w:t>
      </w:r>
      <w:r>
        <w:rPr>
          <w:color w:val="231F20"/>
          <w:w w:val="115"/>
        </w:rPr>
        <w:t>следит</w:t>
      </w:r>
      <w:r>
        <w:rPr>
          <w:color w:val="231F20"/>
          <w:spacing w:val="-7"/>
          <w:w w:val="115"/>
        </w:rPr>
        <w:t xml:space="preserve"> </w:t>
      </w:r>
      <w:r>
        <w:rPr>
          <w:color w:val="231F20"/>
          <w:w w:val="115"/>
        </w:rPr>
        <w:t>за</w:t>
      </w:r>
      <w:r>
        <w:rPr>
          <w:color w:val="231F20"/>
          <w:spacing w:val="-6"/>
          <w:w w:val="115"/>
        </w:rPr>
        <w:t xml:space="preserve"> </w:t>
      </w:r>
      <w:r>
        <w:rPr>
          <w:color w:val="231F20"/>
          <w:w w:val="115"/>
        </w:rPr>
        <w:t>предметом</w:t>
      </w:r>
      <w:r>
        <w:rPr>
          <w:color w:val="231F20"/>
          <w:spacing w:val="-6"/>
          <w:w w:val="115"/>
        </w:rPr>
        <w:t xml:space="preserve"> </w:t>
      </w:r>
      <w:r>
        <w:rPr>
          <w:color w:val="231F20"/>
          <w:w w:val="115"/>
        </w:rPr>
        <w:t>на</w:t>
      </w:r>
      <w:r>
        <w:rPr>
          <w:color w:val="231F20"/>
          <w:spacing w:val="-7"/>
          <w:w w:val="115"/>
        </w:rPr>
        <w:t xml:space="preserve"> </w:t>
      </w:r>
      <w:r>
        <w:rPr>
          <w:color w:val="231F20"/>
          <w:w w:val="115"/>
        </w:rPr>
        <w:t>протяжении</w:t>
      </w:r>
      <w:r>
        <w:rPr>
          <w:color w:val="231F20"/>
          <w:spacing w:val="-6"/>
          <w:w w:val="115"/>
        </w:rPr>
        <w:t xml:space="preserve"> </w:t>
      </w:r>
      <w:r>
        <w:rPr>
          <w:color w:val="231F20"/>
          <w:w w:val="115"/>
        </w:rPr>
        <w:t>всего</w:t>
      </w:r>
      <w:r>
        <w:rPr>
          <w:color w:val="231F20"/>
          <w:spacing w:val="-6"/>
          <w:w w:val="115"/>
        </w:rPr>
        <w:t xml:space="preserve"> </w:t>
      </w:r>
      <w:r>
        <w:rPr>
          <w:color w:val="231F20"/>
          <w:w w:val="115"/>
        </w:rPr>
        <w:t>круга,</w:t>
      </w:r>
      <w:r>
        <w:rPr>
          <w:color w:val="231F20"/>
          <w:spacing w:val="-7"/>
          <w:w w:val="115"/>
        </w:rPr>
        <w:t xml:space="preserve"> </w:t>
      </w:r>
      <w:r>
        <w:rPr>
          <w:color w:val="231F20"/>
          <w:w w:val="115"/>
        </w:rPr>
        <w:t>примените</w:t>
      </w:r>
      <w:r>
        <w:rPr>
          <w:color w:val="231F20"/>
          <w:spacing w:val="-6"/>
          <w:w w:val="115"/>
        </w:rPr>
        <w:t xml:space="preserve"> </w:t>
      </w:r>
      <w:r>
        <w:rPr>
          <w:color w:val="231F20"/>
          <w:w w:val="115"/>
        </w:rPr>
        <w:t>что- либо из перечисленных ниже модификаций процедуры. Добейтесь полного просле-</w:t>
      </w:r>
      <w:r>
        <w:rPr>
          <w:color w:val="231F20"/>
          <w:spacing w:val="63"/>
          <w:w w:val="115"/>
        </w:rPr>
        <w:t xml:space="preserve"> </w:t>
      </w:r>
      <w:r>
        <w:rPr>
          <w:color w:val="231F20"/>
          <w:w w:val="115"/>
        </w:rPr>
        <w:t>живания по всему</w:t>
      </w:r>
      <w:r>
        <w:rPr>
          <w:color w:val="231F20"/>
          <w:spacing w:val="57"/>
          <w:w w:val="115"/>
        </w:rPr>
        <w:t xml:space="preserve"> </w:t>
      </w:r>
      <w:r>
        <w:rPr>
          <w:color w:val="231F20"/>
          <w:w w:val="115"/>
        </w:rPr>
        <w:t>кругу:</w:t>
      </w:r>
    </w:p>
    <w:p w14:paraId="7C765DDC" w14:textId="77777777" w:rsidR="003D61CA" w:rsidRDefault="00000000">
      <w:pPr>
        <w:pStyle w:val="ListParagraph"/>
        <w:numPr>
          <w:ilvl w:val="0"/>
          <w:numId w:val="2"/>
        </w:numPr>
        <w:tabs>
          <w:tab w:val="left" w:pos="1310"/>
        </w:tabs>
        <w:spacing w:line="250" w:lineRule="exact"/>
        <w:ind w:right="143" w:hanging="396"/>
        <w:jc w:val="both"/>
      </w:pPr>
      <w:r>
        <w:rPr>
          <w:color w:val="231F20"/>
          <w:w w:val="115"/>
        </w:rPr>
        <w:t>меняйте расстояние от предмета до глаз ребенка и скорость передвижения пред- мета (обычно стоит замедлить</w:t>
      </w:r>
      <w:r>
        <w:rPr>
          <w:color w:val="231F20"/>
          <w:spacing w:val="22"/>
          <w:w w:val="115"/>
        </w:rPr>
        <w:t xml:space="preserve"> </w:t>
      </w:r>
      <w:r>
        <w:rPr>
          <w:color w:val="231F20"/>
          <w:w w:val="115"/>
        </w:rPr>
        <w:t>движение);</w:t>
      </w:r>
    </w:p>
    <w:p w14:paraId="63FBB85B" w14:textId="77777777" w:rsidR="003D61CA" w:rsidRDefault="00000000">
      <w:pPr>
        <w:pStyle w:val="ListParagraph"/>
        <w:numPr>
          <w:ilvl w:val="0"/>
          <w:numId w:val="2"/>
        </w:numPr>
        <w:tabs>
          <w:tab w:val="left" w:pos="1309"/>
          <w:tab w:val="left" w:pos="1310"/>
        </w:tabs>
        <w:spacing w:line="240" w:lineRule="exact"/>
        <w:ind w:hanging="396"/>
      </w:pPr>
      <w:r>
        <w:rPr>
          <w:color w:val="231F20"/>
          <w:w w:val="115"/>
        </w:rPr>
        <w:t>потрясите</w:t>
      </w:r>
      <w:r>
        <w:rPr>
          <w:color w:val="231F20"/>
          <w:spacing w:val="20"/>
          <w:w w:val="115"/>
        </w:rPr>
        <w:t xml:space="preserve"> </w:t>
      </w:r>
      <w:r>
        <w:rPr>
          <w:color w:val="231F20"/>
          <w:w w:val="115"/>
        </w:rPr>
        <w:t>игрушку,</w:t>
      </w:r>
      <w:r>
        <w:rPr>
          <w:color w:val="231F20"/>
          <w:spacing w:val="20"/>
          <w:w w:val="115"/>
        </w:rPr>
        <w:t xml:space="preserve"> </w:t>
      </w:r>
      <w:r>
        <w:rPr>
          <w:color w:val="231F20"/>
          <w:w w:val="115"/>
        </w:rPr>
        <w:t>чтобы</w:t>
      </w:r>
      <w:r>
        <w:rPr>
          <w:color w:val="231F20"/>
          <w:spacing w:val="20"/>
          <w:w w:val="115"/>
        </w:rPr>
        <w:t xml:space="preserve"> </w:t>
      </w:r>
      <w:r>
        <w:rPr>
          <w:color w:val="231F20"/>
          <w:w w:val="115"/>
        </w:rPr>
        <w:t>привлечь</w:t>
      </w:r>
      <w:r>
        <w:rPr>
          <w:color w:val="231F20"/>
          <w:spacing w:val="20"/>
          <w:w w:val="115"/>
        </w:rPr>
        <w:t xml:space="preserve"> </w:t>
      </w:r>
      <w:r>
        <w:rPr>
          <w:color w:val="231F20"/>
          <w:w w:val="115"/>
        </w:rPr>
        <w:t>к</w:t>
      </w:r>
      <w:r>
        <w:rPr>
          <w:color w:val="231F20"/>
          <w:spacing w:val="20"/>
          <w:w w:val="115"/>
        </w:rPr>
        <w:t xml:space="preserve"> </w:t>
      </w:r>
      <w:r>
        <w:rPr>
          <w:color w:val="231F20"/>
          <w:w w:val="115"/>
        </w:rPr>
        <w:t>ней</w:t>
      </w:r>
      <w:r>
        <w:rPr>
          <w:color w:val="231F20"/>
          <w:spacing w:val="20"/>
          <w:w w:val="115"/>
        </w:rPr>
        <w:t xml:space="preserve"> </w:t>
      </w:r>
      <w:r>
        <w:rPr>
          <w:color w:val="231F20"/>
          <w:w w:val="115"/>
        </w:rPr>
        <w:t>внимание</w:t>
      </w:r>
      <w:r>
        <w:rPr>
          <w:color w:val="231F20"/>
          <w:spacing w:val="20"/>
          <w:w w:val="115"/>
        </w:rPr>
        <w:t xml:space="preserve"> </w:t>
      </w:r>
      <w:r>
        <w:rPr>
          <w:color w:val="231F20"/>
          <w:w w:val="115"/>
        </w:rPr>
        <w:t>и</w:t>
      </w:r>
      <w:r>
        <w:rPr>
          <w:color w:val="231F20"/>
          <w:spacing w:val="20"/>
          <w:w w:val="115"/>
        </w:rPr>
        <w:t xml:space="preserve"> </w:t>
      </w:r>
      <w:r>
        <w:rPr>
          <w:color w:val="231F20"/>
          <w:w w:val="115"/>
        </w:rPr>
        <w:t>удерживать</w:t>
      </w:r>
      <w:r>
        <w:rPr>
          <w:color w:val="231F20"/>
          <w:spacing w:val="20"/>
          <w:w w:val="115"/>
        </w:rPr>
        <w:t xml:space="preserve"> </w:t>
      </w:r>
      <w:r>
        <w:rPr>
          <w:color w:val="231F20"/>
          <w:w w:val="115"/>
        </w:rPr>
        <w:t>его;</w:t>
      </w:r>
    </w:p>
    <w:p w14:paraId="4ADC6994" w14:textId="77777777" w:rsidR="003D61CA" w:rsidRDefault="00000000">
      <w:pPr>
        <w:pStyle w:val="ListParagraph"/>
        <w:numPr>
          <w:ilvl w:val="0"/>
          <w:numId w:val="2"/>
        </w:numPr>
        <w:tabs>
          <w:tab w:val="left" w:pos="1310"/>
        </w:tabs>
        <w:spacing w:line="237" w:lineRule="auto"/>
        <w:ind w:right="138" w:hanging="396"/>
        <w:jc w:val="both"/>
      </w:pPr>
      <w:r>
        <w:rPr>
          <w:color w:val="231F20"/>
          <w:w w:val="115"/>
        </w:rPr>
        <w:t>используйте игрушку, которая может издавать звук, но создавайте звук, только</w:t>
      </w:r>
      <w:r>
        <w:rPr>
          <w:color w:val="231F20"/>
          <w:spacing w:val="63"/>
          <w:w w:val="115"/>
        </w:rPr>
        <w:t xml:space="preserve"> </w:t>
      </w:r>
      <w:r>
        <w:rPr>
          <w:color w:val="231F20"/>
          <w:w w:val="115"/>
        </w:rPr>
        <w:t>в трех или четырех точках круга, тогда, когда ребенок перестанет смотреть на игрушку.</w:t>
      </w:r>
    </w:p>
    <w:p w14:paraId="04CB2989" w14:textId="77777777" w:rsidR="003D61CA" w:rsidRDefault="00000000">
      <w:pPr>
        <w:pStyle w:val="Heading6"/>
        <w:spacing w:before="152"/>
      </w:pPr>
      <w:r>
        <w:rPr>
          <w:color w:val="231F20"/>
          <w:w w:val="110"/>
        </w:rPr>
        <w:t>В повседневной жизни:</w:t>
      </w:r>
    </w:p>
    <w:p w14:paraId="01052D49" w14:textId="77777777" w:rsidR="003D61CA" w:rsidRDefault="00000000">
      <w:pPr>
        <w:pStyle w:val="BodyText"/>
        <w:spacing w:before="83"/>
        <w:ind w:left="1309"/>
      </w:pPr>
      <w:r>
        <w:rPr>
          <w:color w:val="231F20"/>
          <w:w w:val="115"/>
        </w:rPr>
        <w:t>Поступайте так в обычных домашних ситуациях по несколько раз каждый день.</w:t>
      </w:r>
    </w:p>
    <w:p w14:paraId="3EA70C0E" w14:textId="77777777" w:rsidR="003D61CA" w:rsidRDefault="00000000">
      <w:pPr>
        <w:pStyle w:val="Heading6"/>
        <w:spacing w:before="167"/>
      </w:pPr>
      <w:r>
        <w:rPr>
          <w:color w:val="231F20"/>
          <w:w w:val="115"/>
        </w:rPr>
        <w:t>Адаптация процедуры:</w:t>
      </w:r>
    </w:p>
    <w:p w14:paraId="29865A51" w14:textId="77777777" w:rsidR="003D61CA" w:rsidRDefault="00000000">
      <w:pPr>
        <w:pStyle w:val="BodyText"/>
        <w:spacing w:before="83" w:line="237" w:lineRule="auto"/>
        <w:ind w:left="913" w:right="139" w:firstLine="396"/>
        <w:jc w:val="both"/>
      </w:pPr>
      <w:r>
        <w:rPr>
          <w:color w:val="231F20"/>
          <w:w w:val="115"/>
        </w:rPr>
        <w:t>При работе с детьми с нарушениями зрения смотри «Адаптация процедуры» в пункте 1b.</w:t>
      </w:r>
    </w:p>
    <w:p w14:paraId="2243A394" w14:textId="77777777" w:rsidR="003D61CA" w:rsidRDefault="003D61CA">
      <w:pPr>
        <w:spacing w:line="237" w:lineRule="auto"/>
        <w:jc w:val="both"/>
        <w:sectPr w:rsidR="003D61CA">
          <w:pgSz w:w="11910" w:h="16840"/>
          <w:pgMar w:top="1440" w:right="820" w:bottom="280" w:left="840" w:header="1250" w:footer="0" w:gutter="0"/>
          <w:cols w:space="720"/>
        </w:sectPr>
      </w:pPr>
    </w:p>
    <w:p w14:paraId="17E7298D" w14:textId="77777777" w:rsidR="003D61CA" w:rsidRDefault="003D61CA">
      <w:pPr>
        <w:pStyle w:val="BodyText"/>
        <w:rPr>
          <w:sz w:val="20"/>
        </w:rPr>
      </w:pPr>
    </w:p>
    <w:p w14:paraId="1A31D653" w14:textId="77777777" w:rsidR="003D61CA" w:rsidRDefault="003D61CA">
      <w:pPr>
        <w:pStyle w:val="BodyText"/>
        <w:rPr>
          <w:sz w:val="19"/>
        </w:rPr>
      </w:pPr>
    </w:p>
    <w:p w14:paraId="04F7E84D" w14:textId="77777777" w:rsidR="003D61CA" w:rsidRDefault="00000000">
      <w:pPr>
        <w:pStyle w:val="BodyText"/>
        <w:spacing w:line="20" w:lineRule="exact"/>
        <w:ind w:left="114"/>
        <w:rPr>
          <w:sz w:val="2"/>
        </w:rPr>
      </w:pPr>
      <w:r>
        <w:rPr>
          <w:sz w:val="2"/>
        </w:rPr>
      </w:r>
      <w:r>
        <w:rPr>
          <w:sz w:val="2"/>
        </w:rPr>
        <w:pict w14:anchorId="2489D7DD">
          <v:group id="_x0000_s2768" style="width:498.85pt;height:.5pt;mso-position-horizontal-relative:char;mso-position-vertical-relative:line" coordsize="9977,10">
            <v:line id="_x0000_s2769" style="position:absolute" from="0,5" to="9977,5" strokecolor="#231f20" strokeweight=".48pt"/>
            <w10:anchorlock/>
          </v:group>
        </w:pict>
      </w:r>
    </w:p>
    <w:p w14:paraId="359783A7" w14:textId="77777777" w:rsidR="003D61CA" w:rsidRDefault="003D61CA">
      <w:pPr>
        <w:pStyle w:val="BodyText"/>
        <w:spacing w:before="8"/>
        <w:rPr>
          <w:sz w:val="6"/>
        </w:rPr>
      </w:pPr>
    </w:p>
    <w:p w14:paraId="10A2618E" w14:textId="77777777" w:rsidR="003D61CA" w:rsidRDefault="00000000">
      <w:pPr>
        <w:pStyle w:val="BodyText"/>
        <w:spacing w:before="91" w:line="237" w:lineRule="auto"/>
        <w:ind w:left="119"/>
      </w:pPr>
      <w:r>
        <w:rPr>
          <w:b/>
          <w:i/>
          <w:color w:val="231F20"/>
          <w:w w:val="115"/>
        </w:rPr>
        <w:t xml:space="preserve">Критерий: </w:t>
      </w:r>
      <w:r>
        <w:rPr>
          <w:color w:val="231F20"/>
          <w:w w:val="115"/>
        </w:rPr>
        <w:t>Ребенок прослеживает глазами полный круг как минимум за 3 разными пред- метами несколько раз в день, и это повторяется несколько дней.</w:t>
      </w:r>
    </w:p>
    <w:p w14:paraId="40854DCB" w14:textId="77777777" w:rsidR="003D61CA" w:rsidRDefault="003D61CA">
      <w:pPr>
        <w:pStyle w:val="BodyText"/>
        <w:rPr>
          <w:sz w:val="24"/>
        </w:rPr>
      </w:pPr>
    </w:p>
    <w:p w14:paraId="550629FB" w14:textId="77777777" w:rsidR="003D61CA" w:rsidRDefault="003D61CA">
      <w:pPr>
        <w:pStyle w:val="BodyText"/>
        <w:spacing w:before="2"/>
        <w:rPr>
          <w:sz w:val="26"/>
        </w:rPr>
      </w:pPr>
    </w:p>
    <w:p w14:paraId="688555BA"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1Е. СМОТРИТ ТУДА, ГДЕ СКРЫЛСЯ ПРЕДМЕТ ИЛИ ЧЕЛОВЕК</w:t>
      </w:r>
    </w:p>
    <w:p w14:paraId="5E36AEB7" w14:textId="77777777" w:rsidR="003D61CA" w:rsidRDefault="003D61CA">
      <w:pPr>
        <w:pStyle w:val="BodyText"/>
        <w:spacing w:before="7"/>
        <w:rPr>
          <w:rFonts w:ascii="Trebuchet MS"/>
          <w:sz w:val="15"/>
        </w:rPr>
      </w:pPr>
    </w:p>
    <w:p w14:paraId="72D97CC4" w14:textId="77777777" w:rsidR="003D61CA" w:rsidRDefault="00000000">
      <w:pPr>
        <w:pStyle w:val="BodyText"/>
        <w:spacing w:before="89"/>
        <w:ind w:left="119"/>
      </w:pPr>
      <w:r>
        <w:rPr>
          <w:b/>
          <w:i/>
          <w:color w:val="231F20"/>
          <w:w w:val="115"/>
        </w:rPr>
        <w:t xml:space="preserve">Материалы: </w:t>
      </w:r>
      <w:r>
        <w:rPr>
          <w:color w:val="231F20"/>
          <w:w w:val="115"/>
        </w:rPr>
        <w:t>Набор ярких блестящих игрушек, предпочитаемых ребенком.</w:t>
      </w:r>
    </w:p>
    <w:p w14:paraId="1C9466B0" w14:textId="77777777" w:rsidR="003D61CA" w:rsidRDefault="00000000">
      <w:pPr>
        <w:pStyle w:val="BodyText"/>
        <w:spacing w:before="3"/>
        <w:rPr>
          <w:sz w:val="13"/>
        </w:rPr>
      </w:pPr>
      <w:r>
        <w:pict w14:anchorId="572AF7ED">
          <v:line id="_x0000_s2767" style="position:absolute;z-index:251263488;mso-wrap-distance-left:0;mso-wrap-distance-right:0;mso-position-horizontal-relative:page" from="48pt,9.85pt" to="546.85pt,9.85pt" strokecolor="#231f20" strokeweight=".48pt">
            <w10:wrap type="topAndBottom" anchorx="page"/>
          </v:line>
        </w:pict>
      </w:r>
    </w:p>
    <w:p w14:paraId="04342E9B" w14:textId="77777777" w:rsidR="003D61CA" w:rsidRDefault="00000000">
      <w:pPr>
        <w:pStyle w:val="Heading6"/>
        <w:spacing w:before="104"/>
      </w:pPr>
      <w:r>
        <w:rPr>
          <w:color w:val="231F20"/>
          <w:w w:val="115"/>
        </w:rPr>
        <w:t>Процедура:</w:t>
      </w:r>
    </w:p>
    <w:p w14:paraId="60EC9A6B" w14:textId="77777777" w:rsidR="003D61CA" w:rsidRDefault="00000000">
      <w:pPr>
        <w:pStyle w:val="BodyText"/>
        <w:spacing w:before="85" w:line="237" w:lineRule="auto"/>
        <w:ind w:left="911" w:right="143" w:firstLine="398"/>
        <w:jc w:val="both"/>
      </w:pPr>
      <w:r>
        <w:rPr>
          <w:color w:val="231F20"/>
          <w:w w:val="115"/>
        </w:rPr>
        <w:t>Поместите предмет перед ребенком по средней линии и потом медленно двигай- те его сначала влево, а потом вправо.</w:t>
      </w:r>
    </w:p>
    <w:p w14:paraId="6FECD7DB" w14:textId="77777777" w:rsidR="003D61CA" w:rsidRDefault="00000000">
      <w:pPr>
        <w:pStyle w:val="BodyText"/>
        <w:spacing w:line="237" w:lineRule="auto"/>
        <w:ind w:left="911" w:right="145" w:firstLine="398"/>
        <w:jc w:val="both"/>
      </w:pPr>
      <w:r>
        <w:rPr>
          <w:color w:val="231F20"/>
          <w:w w:val="115"/>
        </w:rPr>
        <w:t>Пусть предмет исчезнет из поля зрения ребенка справа от него. Когда это про- изойдет, спросите об этом (например, «Где же шарик? Куда же он делся?»).</w:t>
      </w:r>
    </w:p>
    <w:p w14:paraId="6C21D65B" w14:textId="77777777" w:rsidR="003D61CA" w:rsidRDefault="00000000">
      <w:pPr>
        <w:pStyle w:val="BodyText"/>
        <w:spacing w:line="237" w:lineRule="auto"/>
        <w:ind w:left="911" w:right="145" w:firstLine="398"/>
        <w:jc w:val="both"/>
      </w:pPr>
      <w:r>
        <w:rPr>
          <w:color w:val="231F20"/>
          <w:w w:val="115"/>
        </w:rPr>
        <w:t>Подождите</w:t>
      </w:r>
      <w:r>
        <w:rPr>
          <w:color w:val="231F20"/>
          <w:spacing w:val="-4"/>
          <w:w w:val="115"/>
        </w:rPr>
        <w:t xml:space="preserve"> </w:t>
      </w:r>
      <w:r>
        <w:rPr>
          <w:color w:val="231F20"/>
          <w:w w:val="115"/>
        </w:rPr>
        <w:t>5</w:t>
      </w:r>
      <w:r>
        <w:rPr>
          <w:color w:val="231F20"/>
          <w:spacing w:val="-12"/>
          <w:w w:val="115"/>
        </w:rPr>
        <w:t xml:space="preserve"> </w:t>
      </w:r>
      <w:r>
        <w:rPr>
          <w:color w:val="231F20"/>
          <w:w w:val="115"/>
        </w:rPr>
        <w:t>секунд</w:t>
      </w:r>
      <w:r>
        <w:rPr>
          <w:color w:val="231F20"/>
          <w:spacing w:val="-3"/>
          <w:w w:val="115"/>
        </w:rPr>
        <w:t xml:space="preserve"> </w:t>
      </w:r>
      <w:r>
        <w:rPr>
          <w:color w:val="231F20"/>
          <w:w w:val="115"/>
        </w:rPr>
        <w:t>и</w:t>
      </w:r>
      <w:r>
        <w:rPr>
          <w:color w:val="231F20"/>
          <w:spacing w:val="-3"/>
          <w:w w:val="115"/>
        </w:rPr>
        <w:t xml:space="preserve"> </w:t>
      </w:r>
      <w:r>
        <w:rPr>
          <w:color w:val="231F20"/>
          <w:w w:val="115"/>
        </w:rPr>
        <w:t>покажите</w:t>
      </w:r>
      <w:r>
        <w:rPr>
          <w:color w:val="231F20"/>
          <w:spacing w:val="-3"/>
          <w:w w:val="115"/>
        </w:rPr>
        <w:t xml:space="preserve"> </w:t>
      </w:r>
      <w:r>
        <w:rPr>
          <w:color w:val="231F20"/>
          <w:w w:val="115"/>
        </w:rPr>
        <w:t>предмет</w:t>
      </w:r>
      <w:r>
        <w:rPr>
          <w:color w:val="231F20"/>
          <w:spacing w:val="-4"/>
          <w:w w:val="115"/>
        </w:rPr>
        <w:t xml:space="preserve"> </w:t>
      </w:r>
      <w:r>
        <w:rPr>
          <w:color w:val="231F20"/>
          <w:w w:val="115"/>
        </w:rPr>
        <w:t>на</w:t>
      </w:r>
      <w:r>
        <w:rPr>
          <w:color w:val="231F20"/>
          <w:spacing w:val="-3"/>
          <w:w w:val="115"/>
        </w:rPr>
        <w:t xml:space="preserve"> </w:t>
      </w:r>
      <w:r>
        <w:rPr>
          <w:color w:val="231F20"/>
          <w:w w:val="115"/>
        </w:rPr>
        <w:t>том</w:t>
      </w:r>
      <w:r>
        <w:rPr>
          <w:color w:val="231F20"/>
          <w:spacing w:val="-3"/>
          <w:w w:val="115"/>
        </w:rPr>
        <w:t xml:space="preserve"> </w:t>
      </w:r>
      <w:r>
        <w:rPr>
          <w:color w:val="231F20"/>
          <w:w w:val="115"/>
        </w:rPr>
        <w:t>месте,</w:t>
      </w:r>
      <w:r>
        <w:rPr>
          <w:color w:val="231F20"/>
          <w:spacing w:val="-3"/>
          <w:w w:val="115"/>
        </w:rPr>
        <w:t xml:space="preserve"> </w:t>
      </w:r>
      <w:r>
        <w:rPr>
          <w:color w:val="231F20"/>
          <w:w w:val="115"/>
        </w:rPr>
        <w:t>где</w:t>
      </w:r>
      <w:r>
        <w:rPr>
          <w:color w:val="231F20"/>
          <w:spacing w:val="-3"/>
          <w:w w:val="115"/>
        </w:rPr>
        <w:t xml:space="preserve"> </w:t>
      </w:r>
      <w:r>
        <w:rPr>
          <w:color w:val="231F20"/>
          <w:w w:val="115"/>
        </w:rPr>
        <w:t>он</w:t>
      </w:r>
      <w:r>
        <w:rPr>
          <w:color w:val="231F20"/>
          <w:spacing w:val="-3"/>
          <w:w w:val="115"/>
        </w:rPr>
        <w:t xml:space="preserve"> </w:t>
      </w:r>
      <w:r>
        <w:rPr>
          <w:color w:val="231F20"/>
          <w:w w:val="115"/>
        </w:rPr>
        <w:t>раньше</w:t>
      </w:r>
      <w:r>
        <w:rPr>
          <w:color w:val="231F20"/>
          <w:spacing w:val="-3"/>
          <w:w w:val="115"/>
        </w:rPr>
        <w:t xml:space="preserve"> </w:t>
      </w:r>
      <w:r>
        <w:rPr>
          <w:color w:val="231F20"/>
          <w:w w:val="115"/>
        </w:rPr>
        <w:t>исчез,</w:t>
      </w:r>
      <w:r>
        <w:rPr>
          <w:color w:val="231F20"/>
          <w:spacing w:val="-3"/>
          <w:w w:val="115"/>
        </w:rPr>
        <w:t xml:space="preserve"> </w:t>
      </w:r>
      <w:r>
        <w:rPr>
          <w:color w:val="231F20"/>
          <w:w w:val="115"/>
        </w:rPr>
        <w:t xml:space="preserve">ком- ментируя его появление («А, вот он!»). Когда ребенок посмотрит на предмет, подне- </w:t>
      </w:r>
      <w:r>
        <w:rPr>
          <w:color w:val="231F20"/>
          <w:spacing w:val="2"/>
          <w:w w:val="115"/>
        </w:rPr>
        <w:t xml:space="preserve">сите </w:t>
      </w:r>
      <w:r>
        <w:rPr>
          <w:color w:val="231F20"/>
          <w:w w:val="115"/>
        </w:rPr>
        <w:t xml:space="preserve">его к </w:t>
      </w:r>
      <w:r>
        <w:rPr>
          <w:color w:val="231F20"/>
          <w:spacing w:val="2"/>
          <w:w w:val="115"/>
        </w:rPr>
        <w:t xml:space="preserve">ребенку, чтобы </w:t>
      </w:r>
      <w:r>
        <w:rPr>
          <w:color w:val="231F20"/>
          <w:w w:val="115"/>
        </w:rPr>
        <w:t xml:space="preserve">он мог его </w:t>
      </w:r>
      <w:r>
        <w:rPr>
          <w:color w:val="231F20"/>
          <w:spacing w:val="2"/>
          <w:w w:val="115"/>
        </w:rPr>
        <w:t xml:space="preserve">поисследовать. Помогите ребенку </w:t>
      </w:r>
      <w:r>
        <w:rPr>
          <w:color w:val="231F20"/>
          <w:spacing w:val="3"/>
          <w:w w:val="115"/>
        </w:rPr>
        <w:t xml:space="preserve">потрогать </w:t>
      </w:r>
      <w:r>
        <w:rPr>
          <w:color w:val="231F20"/>
          <w:w w:val="115"/>
        </w:rPr>
        <w:t>предмет, сделать так, чтобы он зазвучал,</w:t>
      </w:r>
      <w:r>
        <w:rPr>
          <w:color w:val="231F20"/>
          <w:spacing w:val="40"/>
          <w:w w:val="115"/>
        </w:rPr>
        <w:t xml:space="preserve"> </w:t>
      </w:r>
      <w:r>
        <w:rPr>
          <w:color w:val="231F20"/>
          <w:w w:val="115"/>
        </w:rPr>
        <w:t>и т. д.</w:t>
      </w:r>
    </w:p>
    <w:p w14:paraId="69294D2E" w14:textId="77777777" w:rsidR="003D61CA" w:rsidRDefault="00000000">
      <w:pPr>
        <w:pStyle w:val="BodyText"/>
        <w:spacing w:line="237" w:lineRule="auto"/>
        <w:ind w:left="911" w:right="145" w:firstLine="398"/>
        <w:jc w:val="both"/>
      </w:pPr>
      <w:r>
        <w:rPr>
          <w:color w:val="231F20"/>
          <w:w w:val="115"/>
        </w:rPr>
        <w:t>Повторите</w:t>
      </w:r>
      <w:r>
        <w:rPr>
          <w:color w:val="231F20"/>
          <w:spacing w:val="-6"/>
          <w:w w:val="115"/>
        </w:rPr>
        <w:t xml:space="preserve"> </w:t>
      </w:r>
      <w:r>
        <w:rPr>
          <w:color w:val="231F20"/>
          <w:w w:val="115"/>
        </w:rPr>
        <w:t>эту</w:t>
      </w:r>
      <w:r>
        <w:rPr>
          <w:color w:val="231F20"/>
          <w:spacing w:val="-5"/>
          <w:w w:val="115"/>
        </w:rPr>
        <w:t xml:space="preserve"> </w:t>
      </w:r>
      <w:r>
        <w:rPr>
          <w:color w:val="231F20"/>
          <w:w w:val="115"/>
        </w:rPr>
        <w:t>процедуру,</w:t>
      </w:r>
      <w:r>
        <w:rPr>
          <w:color w:val="231F20"/>
          <w:spacing w:val="-5"/>
          <w:w w:val="115"/>
        </w:rPr>
        <w:t xml:space="preserve"> </w:t>
      </w:r>
      <w:r>
        <w:rPr>
          <w:color w:val="231F20"/>
          <w:w w:val="115"/>
        </w:rPr>
        <w:t>но</w:t>
      </w:r>
      <w:r>
        <w:rPr>
          <w:color w:val="231F20"/>
          <w:spacing w:val="-6"/>
          <w:w w:val="115"/>
        </w:rPr>
        <w:t xml:space="preserve"> </w:t>
      </w:r>
      <w:r>
        <w:rPr>
          <w:color w:val="231F20"/>
          <w:w w:val="115"/>
        </w:rPr>
        <w:t>теперь</w:t>
      </w:r>
      <w:r>
        <w:rPr>
          <w:color w:val="231F20"/>
          <w:spacing w:val="-5"/>
          <w:w w:val="115"/>
        </w:rPr>
        <w:t xml:space="preserve"> </w:t>
      </w:r>
      <w:r>
        <w:rPr>
          <w:color w:val="231F20"/>
          <w:w w:val="115"/>
        </w:rPr>
        <w:t>уроните</w:t>
      </w:r>
      <w:r>
        <w:rPr>
          <w:color w:val="231F20"/>
          <w:spacing w:val="-5"/>
          <w:w w:val="115"/>
        </w:rPr>
        <w:t xml:space="preserve"> </w:t>
      </w:r>
      <w:r>
        <w:rPr>
          <w:color w:val="231F20"/>
          <w:w w:val="115"/>
        </w:rPr>
        <w:t>предмет</w:t>
      </w:r>
      <w:r>
        <w:rPr>
          <w:color w:val="231F20"/>
          <w:spacing w:val="-6"/>
          <w:w w:val="115"/>
        </w:rPr>
        <w:t xml:space="preserve"> </w:t>
      </w:r>
      <w:r>
        <w:rPr>
          <w:color w:val="231F20"/>
          <w:w w:val="115"/>
        </w:rPr>
        <w:t>с</w:t>
      </w:r>
      <w:r>
        <w:rPr>
          <w:color w:val="231F20"/>
          <w:spacing w:val="-5"/>
          <w:w w:val="115"/>
        </w:rPr>
        <w:t xml:space="preserve"> </w:t>
      </w:r>
      <w:r>
        <w:rPr>
          <w:color w:val="231F20"/>
          <w:w w:val="115"/>
        </w:rPr>
        <w:t>другой</w:t>
      </w:r>
      <w:r>
        <w:rPr>
          <w:color w:val="231F20"/>
          <w:spacing w:val="-5"/>
          <w:w w:val="115"/>
        </w:rPr>
        <w:t xml:space="preserve"> </w:t>
      </w:r>
      <w:r>
        <w:rPr>
          <w:color w:val="231F20"/>
          <w:w w:val="115"/>
        </w:rPr>
        <w:t>стороны</w:t>
      </w:r>
      <w:r>
        <w:rPr>
          <w:color w:val="231F20"/>
          <w:spacing w:val="-6"/>
          <w:w w:val="115"/>
        </w:rPr>
        <w:t xml:space="preserve"> </w:t>
      </w:r>
      <w:r>
        <w:rPr>
          <w:color w:val="231F20"/>
          <w:w w:val="115"/>
        </w:rPr>
        <w:t>от</w:t>
      </w:r>
      <w:r>
        <w:rPr>
          <w:color w:val="231F20"/>
          <w:spacing w:val="-5"/>
          <w:w w:val="115"/>
        </w:rPr>
        <w:t xml:space="preserve"> </w:t>
      </w:r>
      <w:r>
        <w:rPr>
          <w:color w:val="231F20"/>
          <w:w w:val="115"/>
        </w:rPr>
        <w:t>ребен- ка.</w:t>
      </w:r>
      <w:r>
        <w:rPr>
          <w:color w:val="231F20"/>
          <w:spacing w:val="20"/>
          <w:w w:val="115"/>
        </w:rPr>
        <w:t xml:space="preserve"> </w:t>
      </w:r>
      <w:r>
        <w:rPr>
          <w:color w:val="231F20"/>
          <w:w w:val="115"/>
        </w:rPr>
        <w:t>Меняйте</w:t>
      </w:r>
      <w:r>
        <w:rPr>
          <w:color w:val="231F20"/>
          <w:spacing w:val="21"/>
          <w:w w:val="115"/>
        </w:rPr>
        <w:t xml:space="preserve"> </w:t>
      </w:r>
      <w:r>
        <w:rPr>
          <w:color w:val="231F20"/>
          <w:w w:val="115"/>
        </w:rPr>
        <w:t>сторону,</w:t>
      </w:r>
      <w:r>
        <w:rPr>
          <w:color w:val="231F20"/>
          <w:spacing w:val="21"/>
          <w:w w:val="115"/>
        </w:rPr>
        <w:t xml:space="preserve"> </w:t>
      </w:r>
      <w:r>
        <w:rPr>
          <w:color w:val="231F20"/>
          <w:w w:val="115"/>
        </w:rPr>
        <w:t>где</w:t>
      </w:r>
      <w:r>
        <w:rPr>
          <w:color w:val="231F20"/>
          <w:spacing w:val="20"/>
          <w:w w:val="115"/>
        </w:rPr>
        <w:t xml:space="preserve"> </w:t>
      </w:r>
      <w:r>
        <w:rPr>
          <w:color w:val="231F20"/>
          <w:w w:val="115"/>
        </w:rPr>
        <w:t>предмет</w:t>
      </w:r>
      <w:r>
        <w:rPr>
          <w:color w:val="231F20"/>
          <w:spacing w:val="21"/>
          <w:w w:val="115"/>
        </w:rPr>
        <w:t xml:space="preserve"> </w:t>
      </w:r>
      <w:r>
        <w:rPr>
          <w:color w:val="231F20"/>
          <w:w w:val="115"/>
        </w:rPr>
        <w:t>пропадает,</w:t>
      </w:r>
      <w:r>
        <w:rPr>
          <w:color w:val="231F20"/>
          <w:spacing w:val="21"/>
          <w:w w:val="115"/>
        </w:rPr>
        <w:t xml:space="preserve"> </w:t>
      </w:r>
      <w:r>
        <w:rPr>
          <w:color w:val="231F20"/>
          <w:w w:val="115"/>
        </w:rPr>
        <w:t>случайным</w:t>
      </w:r>
      <w:r>
        <w:rPr>
          <w:color w:val="231F20"/>
          <w:spacing w:val="21"/>
          <w:w w:val="115"/>
        </w:rPr>
        <w:t xml:space="preserve"> </w:t>
      </w:r>
      <w:r>
        <w:rPr>
          <w:color w:val="231F20"/>
          <w:w w:val="115"/>
        </w:rPr>
        <w:t>образом.</w:t>
      </w:r>
    </w:p>
    <w:p w14:paraId="7082BBBE" w14:textId="77777777" w:rsidR="003D61CA" w:rsidRDefault="00000000">
      <w:pPr>
        <w:pStyle w:val="BodyText"/>
        <w:spacing w:line="237" w:lineRule="auto"/>
        <w:ind w:left="911" w:right="140" w:firstLine="398"/>
        <w:jc w:val="both"/>
      </w:pPr>
      <w:r>
        <w:rPr>
          <w:color w:val="231F20"/>
          <w:w w:val="115"/>
        </w:rPr>
        <w:t>Делайте</w:t>
      </w:r>
      <w:r>
        <w:rPr>
          <w:color w:val="231F20"/>
          <w:spacing w:val="-9"/>
          <w:w w:val="115"/>
        </w:rPr>
        <w:t xml:space="preserve"> </w:t>
      </w:r>
      <w:r>
        <w:rPr>
          <w:color w:val="231F20"/>
          <w:w w:val="115"/>
        </w:rPr>
        <w:t>эту</w:t>
      </w:r>
      <w:r>
        <w:rPr>
          <w:color w:val="231F20"/>
          <w:spacing w:val="-9"/>
          <w:w w:val="115"/>
        </w:rPr>
        <w:t xml:space="preserve"> </w:t>
      </w:r>
      <w:r>
        <w:rPr>
          <w:color w:val="231F20"/>
          <w:w w:val="115"/>
        </w:rPr>
        <w:t>игру</w:t>
      </w:r>
      <w:r>
        <w:rPr>
          <w:color w:val="231F20"/>
          <w:spacing w:val="-9"/>
          <w:w w:val="115"/>
        </w:rPr>
        <w:t xml:space="preserve"> </w:t>
      </w:r>
      <w:r>
        <w:rPr>
          <w:color w:val="231F20"/>
          <w:w w:val="115"/>
        </w:rPr>
        <w:t>максимально</w:t>
      </w:r>
      <w:r>
        <w:rPr>
          <w:color w:val="231F20"/>
          <w:spacing w:val="-9"/>
          <w:w w:val="115"/>
        </w:rPr>
        <w:t xml:space="preserve"> </w:t>
      </w:r>
      <w:r>
        <w:rPr>
          <w:color w:val="231F20"/>
          <w:w w:val="115"/>
        </w:rPr>
        <w:t>увлекательной.</w:t>
      </w:r>
      <w:r>
        <w:rPr>
          <w:color w:val="231F20"/>
          <w:spacing w:val="-8"/>
          <w:w w:val="115"/>
        </w:rPr>
        <w:t xml:space="preserve"> </w:t>
      </w:r>
      <w:r>
        <w:rPr>
          <w:color w:val="231F20"/>
          <w:w w:val="115"/>
        </w:rPr>
        <w:t>Можете</w:t>
      </w:r>
      <w:r>
        <w:rPr>
          <w:color w:val="231F20"/>
          <w:spacing w:val="-9"/>
          <w:w w:val="115"/>
        </w:rPr>
        <w:t xml:space="preserve"> </w:t>
      </w:r>
      <w:r>
        <w:rPr>
          <w:color w:val="231F20"/>
          <w:w w:val="115"/>
        </w:rPr>
        <w:t>в</w:t>
      </w:r>
      <w:r>
        <w:rPr>
          <w:color w:val="231F20"/>
          <w:spacing w:val="-9"/>
          <w:w w:val="115"/>
        </w:rPr>
        <w:t xml:space="preserve"> </w:t>
      </w:r>
      <w:r>
        <w:rPr>
          <w:color w:val="231F20"/>
          <w:w w:val="115"/>
        </w:rPr>
        <w:t>некоторых</w:t>
      </w:r>
      <w:r>
        <w:rPr>
          <w:color w:val="231F20"/>
          <w:spacing w:val="-9"/>
          <w:w w:val="115"/>
        </w:rPr>
        <w:t xml:space="preserve"> </w:t>
      </w:r>
      <w:r>
        <w:rPr>
          <w:color w:val="231F20"/>
          <w:w w:val="115"/>
        </w:rPr>
        <w:t>случаях</w:t>
      </w:r>
      <w:r>
        <w:rPr>
          <w:color w:val="231F20"/>
          <w:spacing w:val="-8"/>
          <w:w w:val="115"/>
        </w:rPr>
        <w:t xml:space="preserve"> </w:t>
      </w:r>
      <w:r>
        <w:rPr>
          <w:color w:val="231F20"/>
          <w:w w:val="115"/>
        </w:rPr>
        <w:t>сами выступать</w:t>
      </w:r>
      <w:r>
        <w:rPr>
          <w:color w:val="231F20"/>
          <w:spacing w:val="19"/>
          <w:w w:val="115"/>
        </w:rPr>
        <w:t xml:space="preserve"> </w:t>
      </w:r>
      <w:r>
        <w:rPr>
          <w:color w:val="231F20"/>
          <w:w w:val="115"/>
        </w:rPr>
        <w:t>в</w:t>
      </w:r>
      <w:r>
        <w:rPr>
          <w:color w:val="231F20"/>
          <w:spacing w:val="19"/>
          <w:w w:val="115"/>
        </w:rPr>
        <w:t xml:space="preserve"> </w:t>
      </w:r>
      <w:r>
        <w:rPr>
          <w:color w:val="231F20"/>
          <w:w w:val="115"/>
        </w:rPr>
        <w:t>роли</w:t>
      </w:r>
      <w:r>
        <w:rPr>
          <w:color w:val="231F20"/>
          <w:spacing w:val="19"/>
          <w:w w:val="115"/>
        </w:rPr>
        <w:t xml:space="preserve"> </w:t>
      </w:r>
      <w:r>
        <w:rPr>
          <w:color w:val="231F20"/>
          <w:w w:val="115"/>
        </w:rPr>
        <w:t>исчезающего</w:t>
      </w:r>
      <w:r>
        <w:rPr>
          <w:color w:val="231F20"/>
          <w:spacing w:val="19"/>
          <w:w w:val="115"/>
        </w:rPr>
        <w:t xml:space="preserve"> </w:t>
      </w:r>
      <w:r>
        <w:rPr>
          <w:color w:val="231F20"/>
          <w:w w:val="115"/>
        </w:rPr>
        <w:t>предмета,</w:t>
      </w:r>
      <w:r>
        <w:rPr>
          <w:color w:val="231F20"/>
          <w:spacing w:val="19"/>
          <w:w w:val="115"/>
        </w:rPr>
        <w:t xml:space="preserve"> </w:t>
      </w:r>
      <w:r>
        <w:rPr>
          <w:color w:val="231F20"/>
          <w:w w:val="115"/>
        </w:rPr>
        <w:t>например</w:t>
      </w:r>
      <w:r>
        <w:rPr>
          <w:color w:val="231F20"/>
          <w:spacing w:val="19"/>
          <w:w w:val="115"/>
        </w:rPr>
        <w:t xml:space="preserve"> </w:t>
      </w:r>
      <w:r>
        <w:rPr>
          <w:color w:val="231F20"/>
          <w:w w:val="115"/>
        </w:rPr>
        <w:t>закрывать</w:t>
      </w:r>
      <w:r>
        <w:rPr>
          <w:color w:val="231F20"/>
          <w:spacing w:val="19"/>
          <w:w w:val="115"/>
        </w:rPr>
        <w:t xml:space="preserve"> </w:t>
      </w:r>
      <w:r>
        <w:rPr>
          <w:color w:val="231F20"/>
          <w:w w:val="115"/>
        </w:rPr>
        <w:t>себе</w:t>
      </w:r>
      <w:r>
        <w:rPr>
          <w:color w:val="231F20"/>
          <w:spacing w:val="19"/>
          <w:w w:val="115"/>
        </w:rPr>
        <w:t xml:space="preserve"> </w:t>
      </w:r>
      <w:r>
        <w:rPr>
          <w:color w:val="231F20"/>
          <w:w w:val="115"/>
        </w:rPr>
        <w:t>лицо</w:t>
      </w:r>
      <w:r>
        <w:rPr>
          <w:color w:val="231F20"/>
          <w:spacing w:val="19"/>
          <w:w w:val="115"/>
        </w:rPr>
        <w:t xml:space="preserve"> </w:t>
      </w:r>
      <w:r>
        <w:rPr>
          <w:color w:val="231F20"/>
          <w:w w:val="115"/>
        </w:rPr>
        <w:t>пеленкой.</w:t>
      </w:r>
    </w:p>
    <w:p w14:paraId="626966A7" w14:textId="77777777" w:rsidR="003D61CA" w:rsidRDefault="003D61CA">
      <w:pPr>
        <w:pStyle w:val="BodyText"/>
        <w:rPr>
          <w:sz w:val="19"/>
        </w:rPr>
      </w:pPr>
    </w:p>
    <w:p w14:paraId="0093ED9D" w14:textId="77777777" w:rsidR="003D61CA" w:rsidRDefault="00000000">
      <w:pPr>
        <w:pStyle w:val="Heading6"/>
        <w:spacing w:before="0"/>
      </w:pPr>
      <w:r>
        <w:rPr>
          <w:color w:val="231F20"/>
          <w:w w:val="110"/>
        </w:rPr>
        <w:t>В повседневной жизни:</w:t>
      </w:r>
    </w:p>
    <w:p w14:paraId="460F4473" w14:textId="77777777" w:rsidR="003D61CA" w:rsidRDefault="00000000">
      <w:pPr>
        <w:pStyle w:val="BodyText"/>
        <w:spacing w:before="85" w:line="237" w:lineRule="auto"/>
        <w:ind w:left="911" w:right="141" w:firstLine="398"/>
        <w:jc w:val="both"/>
      </w:pPr>
      <w:r>
        <w:rPr>
          <w:color w:val="231F20"/>
          <w:w w:val="115"/>
        </w:rPr>
        <w:t>Играйте так, если вам нужно покинуть ребенка и заняться другими делами. По-</w:t>
      </w:r>
      <w:r>
        <w:rPr>
          <w:color w:val="231F20"/>
          <w:spacing w:val="63"/>
          <w:w w:val="115"/>
        </w:rPr>
        <w:t xml:space="preserve"> </w:t>
      </w:r>
      <w:r>
        <w:rPr>
          <w:color w:val="231F20"/>
          <w:w w:val="115"/>
        </w:rPr>
        <w:t>вторите игру пару раз, а потом уйдите.</w:t>
      </w:r>
    </w:p>
    <w:p w14:paraId="52C1D442" w14:textId="77777777" w:rsidR="003D61CA" w:rsidRDefault="00000000">
      <w:pPr>
        <w:pStyle w:val="BodyText"/>
        <w:spacing w:line="237" w:lineRule="auto"/>
        <w:ind w:left="911" w:right="146" w:firstLine="398"/>
        <w:jc w:val="both"/>
      </w:pPr>
      <w:r>
        <w:rPr>
          <w:color w:val="231F20"/>
          <w:w w:val="115"/>
        </w:rPr>
        <w:t>Если у вас дома есть еще дети, приобщите их к такой игре с младенцем. Пускай они иногда используют игрушки, а иногда прячутся сами.</w:t>
      </w:r>
    </w:p>
    <w:p w14:paraId="70F8BD2B" w14:textId="77777777" w:rsidR="003D61CA" w:rsidRDefault="003D61CA">
      <w:pPr>
        <w:pStyle w:val="BodyText"/>
        <w:spacing w:before="4"/>
        <w:rPr>
          <w:sz w:val="19"/>
        </w:rPr>
      </w:pPr>
    </w:p>
    <w:p w14:paraId="117E089E" w14:textId="77777777" w:rsidR="003D61CA" w:rsidRDefault="00000000">
      <w:pPr>
        <w:pStyle w:val="Heading6"/>
        <w:spacing w:before="1"/>
      </w:pPr>
      <w:r>
        <w:rPr>
          <w:color w:val="231F20"/>
          <w:w w:val="115"/>
        </w:rPr>
        <w:t>Адаптация процедуры:</w:t>
      </w:r>
    </w:p>
    <w:p w14:paraId="2B1D61C1" w14:textId="77777777" w:rsidR="003D61CA" w:rsidRDefault="00000000">
      <w:pPr>
        <w:pStyle w:val="BodyText"/>
        <w:spacing w:before="82" w:line="237" w:lineRule="auto"/>
        <w:ind w:left="911" w:right="138" w:firstLine="398"/>
        <w:jc w:val="both"/>
      </w:pPr>
      <w:r>
        <w:rPr>
          <w:i/>
          <w:color w:val="231F20"/>
          <w:w w:val="115"/>
        </w:rPr>
        <w:t>Дети с нарушениями зрения</w:t>
      </w:r>
      <w:r>
        <w:rPr>
          <w:color w:val="231F20"/>
          <w:w w:val="115"/>
        </w:rPr>
        <w:t xml:space="preserve">: если ребенок следит за предметом, но не выка- зывает ожидания, чтобы предмет вновь появился, попытайтесь заставить его смот- реть, производя предметом звуки, когда вы его предъявляете, а потом снова, ко- </w:t>
      </w:r>
      <w:r>
        <w:rPr>
          <w:color w:val="231F20"/>
          <w:spacing w:val="63"/>
          <w:w w:val="115"/>
        </w:rPr>
        <w:t xml:space="preserve"> </w:t>
      </w:r>
      <w:r>
        <w:rPr>
          <w:color w:val="231F20"/>
          <w:w w:val="115"/>
        </w:rPr>
        <w:t xml:space="preserve">гда предмет исчезает из поля  зрения  (но  только  не  когда  он  движется,  </w:t>
      </w:r>
      <w:r>
        <w:rPr>
          <w:color w:val="231F20"/>
          <w:spacing w:val="2"/>
          <w:w w:val="115"/>
        </w:rPr>
        <w:t xml:space="preserve">выходя </w:t>
      </w:r>
      <w:r>
        <w:rPr>
          <w:color w:val="231F20"/>
          <w:w w:val="115"/>
        </w:rPr>
        <w:t>из поля зрения). Как только ребенок начал реагировать, попытайтесь убрать зву- ковые</w:t>
      </w:r>
      <w:r>
        <w:rPr>
          <w:color w:val="231F20"/>
          <w:spacing w:val="51"/>
          <w:w w:val="115"/>
        </w:rPr>
        <w:t xml:space="preserve"> </w:t>
      </w:r>
      <w:r>
        <w:rPr>
          <w:color w:val="231F20"/>
          <w:w w:val="115"/>
        </w:rPr>
        <w:t>стимулы.</w:t>
      </w:r>
    </w:p>
    <w:p w14:paraId="213BE01D" w14:textId="77777777" w:rsidR="003D61CA" w:rsidRDefault="00000000">
      <w:pPr>
        <w:pStyle w:val="BodyText"/>
        <w:spacing w:line="237" w:lineRule="auto"/>
        <w:ind w:left="911" w:right="139" w:firstLine="398"/>
        <w:jc w:val="both"/>
      </w:pPr>
      <w:r>
        <w:rPr>
          <w:i/>
          <w:color w:val="231F20"/>
          <w:w w:val="115"/>
        </w:rPr>
        <w:t xml:space="preserve">Дети с двигательными нарушениями: </w:t>
      </w:r>
      <w:r>
        <w:rPr>
          <w:color w:val="231F20"/>
          <w:w w:val="115"/>
        </w:rPr>
        <w:t>если вы сталкиваетесь с тем, что ребенок</w:t>
      </w:r>
      <w:r>
        <w:rPr>
          <w:color w:val="231F20"/>
          <w:spacing w:val="63"/>
          <w:w w:val="115"/>
        </w:rPr>
        <w:t xml:space="preserve"> </w:t>
      </w:r>
      <w:r>
        <w:rPr>
          <w:color w:val="231F20"/>
          <w:w w:val="115"/>
        </w:rPr>
        <w:t>с</w:t>
      </w:r>
      <w:r>
        <w:rPr>
          <w:color w:val="231F20"/>
          <w:spacing w:val="-11"/>
          <w:w w:val="115"/>
        </w:rPr>
        <w:t xml:space="preserve"> </w:t>
      </w:r>
      <w:r>
        <w:rPr>
          <w:color w:val="231F20"/>
          <w:w w:val="115"/>
        </w:rPr>
        <w:t>двигательными</w:t>
      </w:r>
      <w:r>
        <w:rPr>
          <w:color w:val="231F20"/>
          <w:spacing w:val="-11"/>
          <w:w w:val="115"/>
        </w:rPr>
        <w:t xml:space="preserve"> </w:t>
      </w:r>
      <w:r>
        <w:rPr>
          <w:color w:val="231F20"/>
          <w:w w:val="115"/>
        </w:rPr>
        <w:t>нарушениями</w:t>
      </w:r>
      <w:r>
        <w:rPr>
          <w:color w:val="231F20"/>
          <w:spacing w:val="-10"/>
          <w:w w:val="115"/>
        </w:rPr>
        <w:t xml:space="preserve"> </w:t>
      </w:r>
      <w:r>
        <w:rPr>
          <w:color w:val="231F20"/>
          <w:w w:val="115"/>
        </w:rPr>
        <w:t>не</w:t>
      </w:r>
      <w:r>
        <w:rPr>
          <w:color w:val="231F20"/>
          <w:spacing w:val="-11"/>
          <w:w w:val="115"/>
        </w:rPr>
        <w:t xml:space="preserve"> </w:t>
      </w:r>
      <w:r>
        <w:rPr>
          <w:color w:val="231F20"/>
          <w:w w:val="115"/>
        </w:rPr>
        <w:t>реагирует</w:t>
      </w:r>
      <w:r>
        <w:rPr>
          <w:color w:val="231F20"/>
          <w:spacing w:val="-11"/>
          <w:w w:val="115"/>
        </w:rPr>
        <w:t xml:space="preserve"> </w:t>
      </w:r>
      <w:r>
        <w:rPr>
          <w:color w:val="231F20"/>
          <w:w w:val="115"/>
        </w:rPr>
        <w:t>на</w:t>
      </w:r>
      <w:r>
        <w:rPr>
          <w:color w:val="231F20"/>
          <w:spacing w:val="-10"/>
          <w:w w:val="115"/>
        </w:rPr>
        <w:t xml:space="preserve"> </w:t>
      </w:r>
      <w:r>
        <w:rPr>
          <w:color w:val="231F20"/>
          <w:w w:val="115"/>
        </w:rPr>
        <w:t>описанные</w:t>
      </w:r>
      <w:r>
        <w:rPr>
          <w:color w:val="231F20"/>
          <w:spacing w:val="-11"/>
          <w:w w:val="115"/>
        </w:rPr>
        <w:t xml:space="preserve"> </w:t>
      </w:r>
      <w:r>
        <w:rPr>
          <w:color w:val="231F20"/>
          <w:w w:val="115"/>
        </w:rPr>
        <w:t>в</w:t>
      </w:r>
      <w:r>
        <w:rPr>
          <w:color w:val="231F20"/>
          <w:spacing w:val="-10"/>
          <w:w w:val="115"/>
        </w:rPr>
        <w:t xml:space="preserve"> </w:t>
      </w:r>
      <w:r>
        <w:rPr>
          <w:color w:val="231F20"/>
          <w:w w:val="115"/>
        </w:rPr>
        <w:t>данном</w:t>
      </w:r>
      <w:r>
        <w:rPr>
          <w:color w:val="231F20"/>
          <w:spacing w:val="-11"/>
          <w:w w:val="115"/>
        </w:rPr>
        <w:t xml:space="preserve"> </w:t>
      </w:r>
      <w:r>
        <w:rPr>
          <w:color w:val="231F20"/>
          <w:w w:val="115"/>
        </w:rPr>
        <w:t>пункте</w:t>
      </w:r>
      <w:r>
        <w:rPr>
          <w:color w:val="231F20"/>
          <w:spacing w:val="-11"/>
          <w:w w:val="115"/>
        </w:rPr>
        <w:t xml:space="preserve"> </w:t>
      </w:r>
      <w:r>
        <w:rPr>
          <w:color w:val="231F20"/>
          <w:w w:val="115"/>
        </w:rPr>
        <w:t xml:space="preserve">действия с </w:t>
      </w:r>
      <w:r>
        <w:rPr>
          <w:color w:val="231F20"/>
          <w:spacing w:val="2"/>
          <w:w w:val="115"/>
        </w:rPr>
        <w:t xml:space="preserve">предметом, посоветуйтесь </w:t>
      </w:r>
      <w:r>
        <w:rPr>
          <w:color w:val="231F20"/>
          <w:w w:val="115"/>
        </w:rPr>
        <w:t xml:space="preserve">с </w:t>
      </w:r>
      <w:r>
        <w:rPr>
          <w:color w:val="231F20"/>
          <w:spacing w:val="2"/>
          <w:w w:val="115"/>
        </w:rPr>
        <w:t xml:space="preserve">физическим терапевтом. Возможно, ребенка </w:t>
      </w:r>
      <w:r>
        <w:rPr>
          <w:color w:val="231F20"/>
          <w:spacing w:val="3"/>
          <w:w w:val="115"/>
        </w:rPr>
        <w:t xml:space="preserve">нужно </w:t>
      </w:r>
      <w:r>
        <w:rPr>
          <w:color w:val="231F20"/>
          <w:w w:val="115"/>
        </w:rPr>
        <w:t>положить</w:t>
      </w:r>
      <w:r>
        <w:rPr>
          <w:color w:val="231F20"/>
          <w:spacing w:val="23"/>
          <w:w w:val="115"/>
        </w:rPr>
        <w:t xml:space="preserve"> </w:t>
      </w:r>
      <w:r>
        <w:rPr>
          <w:color w:val="231F20"/>
          <w:w w:val="115"/>
        </w:rPr>
        <w:t>по-другому,</w:t>
      </w:r>
      <w:r>
        <w:rPr>
          <w:color w:val="231F20"/>
          <w:spacing w:val="24"/>
          <w:w w:val="115"/>
        </w:rPr>
        <w:t xml:space="preserve"> </w:t>
      </w:r>
      <w:r>
        <w:rPr>
          <w:color w:val="231F20"/>
          <w:w w:val="115"/>
        </w:rPr>
        <w:t>чтобы</w:t>
      </w:r>
      <w:r>
        <w:rPr>
          <w:color w:val="231F20"/>
          <w:spacing w:val="23"/>
          <w:w w:val="115"/>
        </w:rPr>
        <w:t xml:space="preserve"> </w:t>
      </w:r>
      <w:r>
        <w:rPr>
          <w:color w:val="231F20"/>
          <w:w w:val="115"/>
        </w:rPr>
        <w:t>добиться</w:t>
      </w:r>
      <w:r>
        <w:rPr>
          <w:color w:val="231F20"/>
          <w:spacing w:val="24"/>
          <w:w w:val="115"/>
        </w:rPr>
        <w:t xml:space="preserve"> </w:t>
      </w:r>
      <w:r>
        <w:rPr>
          <w:color w:val="231F20"/>
          <w:w w:val="115"/>
        </w:rPr>
        <w:t>оптимальной</w:t>
      </w:r>
      <w:r>
        <w:rPr>
          <w:color w:val="231F20"/>
          <w:spacing w:val="24"/>
          <w:w w:val="115"/>
        </w:rPr>
        <w:t xml:space="preserve"> </w:t>
      </w:r>
      <w:r>
        <w:rPr>
          <w:color w:val="231F20"/>
          <w:w w:val="115"/>
        </w:rPr>
        <w:t>реакции.</w:t>
      </w:r>
    </w:p>
    <w:p w14:paraId="11117874" w14:textId="77777777" w:rsidR="003D61CA" w:rsidRDefault="00000000">
      <w:pPr>
        <w:pStyle w:val="BodyText"/>
        <w:spacing w:before="2"/>
        <w:rPr>
          <w:sz w:val="11"/>
        </w:rPr>
      </w:pPr>
      <w:r>
        <w:pict w14:anchorId="2676133E">
          <v:line id="_x0000_s2766" style="position:absolute;z-index:251264512;mso-wrap-distance-left:0;mso-wrap-distance-right:0;mso-position-horizontal-relative:page" from="48pt,8.65pt" to="546.85pt,8.65pt" strokecolor="#231f20" strokeweight=".48pt">
            <w10:wrap type="topAndBottom" anchorx="page"/>
          </v:line>
        </w:pict>
      </w:r>
    </w:p>
    <w:p w14:paraId="6646AB4B" w14:textId="77777777" w:rsidR="003D61CA" w:rsidRDefault="00000000">
      <w:pPr>
        <w:pStyle w:val="BodyText"/>
        <w:spacing w:before="149" w:line="237" w:lineRule="auto"/>
        <w:ind w:left="119" w:right="141"/>
        <w:jc w:val="both"/>
      </w:pPr>
      <w:r>
        <w:rPr>
          <w:b/>
          <w:i/>
          <w:color w:val="231F20"/>
          <w:w w:val="115"/>
        </w:rPr>
        <w:t xml:space="preserve">Критерий: </w:t>
      </w:r>
      <w:r>
        <w:rPr>
          <w:color w:val="231F20"/>
          <w:w w:val="115"/>
        </w:rPr>
        <w:t>Взгляд ребенка задерживается на 3 или более секунды на том месте, где исчез из его поля зрения предмет или человек. Это должно повторяться несколько раз в день в</w:t>
      </w:r>
      <w:r>
        <w:rPr>
          <w:color w:val="231F20"/>
          <w:spacing w:val="63"/>
          <w:w w:val="115"/>
        </w:rPr>
        <w:t xml:space="preserve"> </w:t>
      </w:r>
      <w:r>
        <w:rPr>
          <w:color w:val="231F20"/>
          <w:w w:val="115"/>
        </w:rPr>
        <w:t>течение нескольких дней.</w:t>
      </w:r>
    </w:p>
    <w:p w14:paraId="40263C14" w14:textId="77777777" w:rsidR="003D61CA" w:rsidRDefault="003D61CA">
      <w:pPr>
        <w:pStyle w:val="BodyText"/>
        <w:rPr>
          <w:sz w:val="24"/>
        </w:rPr>
      </w:pPr>
    </w:p>
    <w:p w14:paraId="15DBB152" w14:textId="77777777" w:rsidR="003D61CA" w:rsidRDefault="003D61CA">
      <w:pPr>
        <w:pStyle w:val="BodyText"/>
        <w:spacing w:before="1"/>
        <w:rPr>
          <w:sz w:val="21"/>
        </w:rPr>
      </w:pPr>
    </w:p>
    <w:p w14:paraId="282E5967" w14:textId="77777777" w:rsidR="003D61CA" w:rsidRDefault="00000000">
      <w:pPr>
        <w:ind w:left="119"/>
        <w:jc w:val="both"/>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14:paraId="15288A41"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1F. ПРОДОЛЖАЕТ СМОТРЕТЬ НА ЧЕЛОВЕКА, КОТОРЫЙ НАКРЫВАЕТ СВОЕ ЛИЦО ПЛАТКОМ</w:t>
      </w:r>
    </w:p>
    <w:p w14:paraId="4F4C9E2E" w14:textId="77777777" w:rsidR="003D61CA" w:rsidRDefault="003D61CA">
      <w:pPr>
        <w:pStyle w:val="BodyText"/>
        <w:rPr>
          <w:rFonts w:ascii="Trebuchet MS"/>
          <w:sz w:val="19"/>
        </w:rPr>
      </w:pPr>
    </w:p>
    <w:p w14:paraId="495D17E3" w14:textId="77777777" w:rsidR="003D61CA" w:rsidRDefault="00000000">
      <w:pPr>
        <w:ind w:left="119"/>
        <w:jc w:val="both"/>
      </w:pPr>
      <w:r>
        <w:rPr>
          <w:b/>
          <w:i/>
          <w:color w:val="231F20"/>
          <w:w w:val="115"/>
        </w:rPr>
        <w:t xml:space="preserve">Материалы: </w:t>
      </w:r>
      <w:r>
        <w:rPr>
          <w:color w:val="231F20"/>
          <w:w w:val="115"/>
        </w:rPr>
        <w:t>Кусок ткани или легкий шарф.</w:t>
      </w:r>
    </w:p>
    <w:p w14:paraId="136A3CC1" w14:textId="77777777" w:rsidR="003D61CA" w:rsidRDefault="00000000">
      <w:pPr>
        <w:pStyle w:val="BodyText"/>
        <w:spacing w:before="3"/>
        <w:rPr>
          <w:sz w:val="13"/>
        </w:rPr>
      </w:pPr>
      <w:r>
        <w:pict w14:anchorId="1ACD0AB1">
          <v:line id="_x0000_s2765" style="position:absolute;z-index:251265536;mso-wrap-distance-left:0;mso-wrap-distance-right:0;mso-position-horizontal-relative:page" from="48pt,9.85pt" to="546.85pt,9.85pt" strokecolor="#231f20" strokeweight=".48pt">
            <w10:wrap type="topAndBottom" anchorx="page"/>
          </v:line>
        </w:pict>
      </w:r>
    </w:p>
    <w:p w14:paraId="6DA9710E" w14:textId="77777777" w:rsidR="003D61CA" w:rsidRDefault="003D61CA">
      <w:pPr>
        <w:rPr>
          <w:sz w:val="13"/>
        </w:rPr>
        <w:sectPr w:rsidR="003D61CA">
          <w:pgSz w:w="11910" w:h="16840"/>
          <w:pgMar w:top="1440" w:right="820" w:bottom="280" w:left="840" w:header="1250" w:footer="0" w:gutter="0"/>
          <w:cols w:space="720"/>
        </w:sectPr>
      </w:pPr>
    </w:p>
    <w:p w14:paraId="18632817" w14:textId="77777777" w:rsidR="003D61CA" w:rsidRDefault="003D61CA">
      <w:pPr>
        <w:pStyle w:val="BodyText"/>
        <w:spacing w:before="1"/>
        <w:rPr>
          <w:sz w:val="28"/>
        </w:rPr>
      </w:pPr>
    </w:p>
    <w:p w14:paraId="2F05B387" w14:textId="77777777" w:rsidR="003D61CA" w:rsidRDefault="00000000">
      <w:pPr>
        <w:pStyle w:val="Heading6"/>
        <w:spacing w:before="89"/>
      </w:pPr>
      <w:r>
        <w:rPr>
          <w:color w:val="231F20"/>
          <w:w w:val="115"/>
        </w:rPr>
        <w:t>Процедура:</w:t>
      </w:r>
    </w:p>
    <w:p w14:paraId="08C50C3A" w14:textId="77777777" w:rsidR="003D61CA" w:rsidRDefault="00000000">
      <w:pPr>
        <w:pStyle w:val="BodyText"/>
        <w:spacing w:before="85" w:line="237" w:lineRule="auto"/>
        <w:ind w:left="913" w:right="137" w:firstLine="396"/>
        <w:jc w:val="both"/>
      </w:pPr>
      <w:r>
        <w:rPr>
          <w:color w:val="231F20"/>
          <w:w w:val="115"/>
        </w:rPr>
        <w:t>Накиньте платок себе на голову и спросите: «А где же…?» Подождите несколь- ко секунд и быстро снимите платок. Проверьте, продолжает ли ребенок смотреть на вас. Каждый раз, появляясь из-под платка, улыбайтесь, говорите или смейтесь, что- бы ребенку хотелось на вас смотреть.</w:t>
      </w:r>
    </w:p>
    <w:p w14:paraId="0A72B9CE" w14:textId="77777777" w:rsidR="003D61CA" w:rsidRDefault="00000000">
      <w:pPr>
        <w:pStyle w:val="BodyText"/>
        <w:spacing w:line="238" w:lineRule="exact"/>
        <w:ind w:left="1309"/>
      </w:pPr>
      <w:r>
        <w:rPr>
          <w:color w:val="231F20"/>
          <w:w w:val="115"/>
        </w:rPr>
        <w:t>Если ребенок не удерживает взгляд на вас, попробуйте сделать следующее.</w:t>
      </w:r>
    </w:p>
    <w:p w14:paraId="6E4ED82B" w14:textId="77777777" w:rsidR="003D61CA" w:rsidRDefault="00000000">
      <w:pPr>
        <w:pStyle w:val="ListParagraph"/>
        <w:numPr>
          <w:ilvl w:val="0"/>
          <w:numId w:val="2"/>
        </w:numPr>
        <w:tabs>
          <w:tab w:val="left" w:pos="1310"/>
        </w:tabs>
        <w:spacing w:line="237" w:lineRule="auto"/>
        <w:ind w:right="141" w:hanging="396"/>
        <w:jc w:val="both"/>
      </w:pPr>
      <w:r>
        <w:rPr>
          <w:color w:val="231F20"/>
          <w:w w:val="115"/>
        </w:rPr>
        <w:t>продолжайте</w:t>
      </w:r>
      <w:r>
        <w:rPr>
          <w:color w:val="231F20"/>
          <w:spacing w:val="-8"/>
          <w:w w:val="115"/>
        </w:rPr>
        <w:t xml:space="preserve"> </w:t>
      </w:r>
      <w:r>
        <w:rPr>
          <w:color w:val="231F20"/>
          <w:w w:val="115"/>
        </w:rPr>
        <w:t>разговаривать</w:t>
      </w:r>
      <w:r>
        <w:rPr>
          <w:color w:val="231F20"/>
          <w:spacing w:val="-8"/>
          <w:w w:val="115"/>
        </w:rPr>
        <w:t xml:space="preserve"> </w:t>
      </w:r>
      <w:r>
        <w:rPr>
          <w:color w:val="231F20"/>
          <w:w w:val="115"/>
        </w:rPr>
        <w:t>с</w:t>
      </w:r>
      <w:r>
        <w:rPr>
          <w:color w:val="231F20"/>
          <w:spacing w:val="-7"/>
          <w:w w:val="115"/>
        </w:rPr>
        <w:t xml:space="preserve"> </w:t>
      </w:r>
      <w:r>
        <w:rPr>
          <w:color w:val="231F20"/>
          <w:w w:val="115"/>
        </w:rPr>
        <w:t>ребенком,</w:t>
      </w:r>
      <w:r>
        <w:rPr>
          <w:color w:val="231F20"/>
          <w:spacing w:val="-8"/>
          <w:w w:val="115"/>
        </w:rPr>
        <w:t xml:space="preserve"> </w:t>
      </w:r>
      <w:r>
        <w:rPr>
          <w:color w:val="231F20"/>
          <w:w w:val="115"/>
        </w:rPr>
        <w:t>когда</w:t>
      </w:r>
      <w:r>
        <w:rPr>
          <w:color w:val="231F20"/>
          <w:spacing w:val="-7"/>
          <w:w w:val="115"/>
        </w:rPr>
        <w:t xml:space="preserve"> </w:t>
      </w:r>
      <w:r>
        <w:rPr>
          <w:color w:val="231F20"/>
          <w:w w:val="115"/>
        </w:rPr>
        <w:t>ваше</w:t>
      </w:r>
      <w:r>
        <w:rPr>
          <w:color w:val="231F20"/>
          <w:spacing w:val="-8"/>
          <w:w w:val="115"/>
        </w:rPr>
        <w:t xml:space="preserve"> </w:t>
      </w:r>
      <w:r>
        <w:rPr>
          <w:color w:val="231F20"/>
          <w:w w:val="115"/>
        </w:rPr>
        <w:t>лицо</w:t>
      </w:r>
      <w:r>
        <w:rPr>
          <w:color w:val="231F20"/>
          <w:spacing w:val="-7"/>
          <w:w w:val="115"/>
        </w:rPr>
        <w:t xml:space="preserve"> </w:t>
      </w:r>
      <w:r>
        <w:rPr>
          <w:color w:val="231F20"/>
          <w:w w:val="115"/>
        </w:rPr>
        <w:t>закрыто,</w:t>
      </w:r>
      <w:r>
        <w:rPr>
          <w:color w:val="231F20"/>
          <w:spacing w:val="-8"/>
          <w:w w:val="115"/>
        </w:rPr>
        <w:t xml:space="preserve"> </w:t>
      </w:r>
      <w:r>
        <w:rPr>
          <w:color w:val="231F20"/>
          <w:w w:val="115"/>
        </w:rPr>
        <w:t>чтобы</w:t>
      </w:r>
      <w:r>
        <w:rPr>
          <w:color w:val="231F20"/>
          <w:spacing w:val="-7"/>
          <w:w w:val="115"/>
        </w:rPr>
        <w:t xml:space="preserve"> </w:t>
      </w:r>
      <w:r>
        <w:rPr>
          <w:color w:val="231F20"/>
          <w:w w:val="115"/>
        </w:rPr>
        <w:t>поддер- жать его внимание; постепенно старайтесь говорить меньше, и наконец, совсем</w:t>
      </w:r>
      <w:r>
        <w:rPr>
          <w:color w:val="231F20"/>
          <w:spacing w:val="63"/>
          <w:w w:val="115"/>
        </w:rPr>
        <w:t xml:space="preserve"> </w:t>
      </w:r>
      <w:r>
        <w:rPr>
          <w:color w:val="231F20"/>
          <w:w w:val="115"/>
        </w:rPr>
        <w:t>замолчите;</w:t>
      </w:r>
    </w:p>
    <w:p w14:paraId="61C7DCA2" w14:textId="77777777" w:rsidR="003D61CA" w:rsidRDefault="00000000">
      <w:pPr>
        <w:pStyle w:val="ListParagraph"/>
        <w:numPr>
          <w:ilvl w:val="0"/>
          <w:numId w:val="2"/>
        </w:numPr>
        <w:tabs>
          <w:tab w:val="left" w:pos="1310"/>
        </w:tabs>
        <w:spacing w:line="250" w:lineRule="exact"/>
        <w:ind w:right="138" w:hanging="396"/>
        <w:jc w:val="both"/>
      </w:pPr>
      <w:r>
        <w:rPr>
          <w:color w:val="231F20"/>
          <w:w w:val="115"/>
        </w:rPr>
        <w:t>накрывайте голову на более короткое время (на такое, в течение которого ребе-</w:t>
      </w:r>
      <w:r>
        <w:rPr>
          <w:color w:val="231F20"/>
          <w:spacing w:val="63"/>
          <w:w w:val="115"/>
        </w:rPr>
        <w:t xml:space="preserve"> </w:t>
      </w:r>
      <w:r>
        <w:rPr>
          <w:color w:val="231F20"/>
          <w:w w:val="115"/>
        </w:rPr>
        <w:t>нок удерживает взгляд на вас). Постепенно увеличивайте время, в течение ко- торого ваша голова находится под платком, до тех пор пока ребенок не будет</w:t>
      </w:r>
      <w:r>
        <w:rPr>
          <w:color w:val="231F20"/>
          <w:spacing w:val="63"/>
          <w:w w:val="115"/>
        </w:rPr>
        <w:t xml:space="preserve"> </w:t>
      </w:r>
      <w:r>
        <w:rPr>
          <w:color w:val="231F20"/>
          <w:w w:val="115"/>
        </w:rPr>
        <w:t>удерживать взгляд до 5</w:t>
      </w:r>
      <w:r>
        <w:rPr>
          <w:color w:val="231F20"/>
          <w:spacing w:val="59"/>
          <w:w w:val="115"/>
        </w:rPr>
        <w:t xml:space="preserve"> </w:t>
      </w:r>
      <w:r>
        <w:rPr>
          <w:color w:val="231F20"/>
          <w:w w:val="115"/>
        </w:rPr>
        <w:t>секунд.</w:t>
      </w:r>
    </w:p>
    <w:p w14:paraId="4B682C29" w14:textId="77777777" w:rsidR="003D61CA" w:rsidRDefault="00000000">
      <w:pPr>
        <w:spacing w:before="8" w:line="261" w:lineRule="auto"/>
        <w:ind w:left="1309" w:right="139" w:firstLine="398"/>
        <w:jc w:val="both"/>
        <w:rPr>
          <w:sz w:val="20"/>
        </w:rPr>
      </w:pPr>
      <w:r>
        <w:rPr>
          <w:b/>
          <w:i/>
          <w:color w:val="231F20"/>
          <w:w w:val="115"/>
          <w:sz w:val="20"/>
        </w:rPr>
        <w:t xml:space="preserve">Примечание: </w:t>
      </w:r>
      <w:r>
        <w:rPr>
          <w:color w:val="231F20"/>
          <w:w w:val="115"/>
          <w:sz w:val="20"/>
        </w:rPr>
        <w:t>Если вы затрудняетесь определить, продолжает ли ребенок смотреть на вас, используйте яркий полупрозрачный шарф, через который вы могли бы видеть достаточно хорошо, но ребенку было бы трудно увидеть ваше лицо.</w:t>
      </w:r>
    </w:p>
    <w:p w14:paraId="7672FDA7" w14:textId="77777777" w:rsidR="003D61CA" w:rsidRDefault="00000000">
      <w:pPr>
        <w:pStyle w:val="BodyText"/>
        <w:spacing w:line="229" w:lineRule="exact"/>
        <w:ind w:left="1309"/>
      </w:pPr>
      <w:r>
        <w:rPr>
          <w:color w:val="231F20"/>
          <w:w w:val="115"/>
        </w:rPr>
        <w:t>Можно использовать бумагу с маленькой дырочкой посредине, через которую вы</w:t>
      </w:r>
    </w:p>
    <w:p w14:paraId="3479EAED" w14:textId="77777777" w:rsidR="003D61CA" w:rsidRDefault="00000000">
      <w:pPr>
        <w:pStyle w:val="BodyText"/>
        <w:spacing w:line="250" w:lineRule="exact"/>
        <w:ind w:left="913"/>
      </w:pPr>
      <w:r>
        <w:rPr>
          <w:color w:val="231F20"/>
          <w:w w:val="115"/>
        </w:rPr>
        <w:t>также сможете подсматривать.</w:t>
      </w:r>
    </w:p>
    <w:p w14:paraId="4436584B" w14:textId="77777777" w:rsidR="003D61CA" w:rsidRDefault="00000000">
      <w:pPr>
        <w:pStyle w:val="BodyText"/>
        <w:spacing w:before="1" w:line="237" w:lineRule="auto"/>
        <w:ind w:left="913" w:right="126" w:firstLine="396"/>
        <w:jc w:val="both"/>
      </w:pPr>
      <w:r>
        <w:rPr>
          <w:color w:val="231F20"/>
          <w:w w:val="115"/>
        </w:rPr>
        <w:t>Или, если вас двое, один из вас может смотреть за реакцией ребенка, в то время</w:t>
      </w:r>
      <w:r>
        <w:rPr>
          <w:color w:val="231F20"/>
          <w:spacing w:val="63"/>
          <w:w w:val="115"/>
        </w:rPr>
        <w:t xml:space="preserve"> </w:t>
      </w:r>
      <w:r>
        <w:rPr>
          <w:color w:val="231F20"/>
          <w:w w:val="115"/>
        </w:rPr>
        <w:t>как другой с ним играет. Хорошо, если есть другой ребенок, который бы мог накры- вать свое лицо; таким образом, вы можете наблюдать со стороны за детской реак- цией.</w:t>
      </w:r>
    </w:p>
    <w:p w14:paraId="73E6190C" w14:textId="77777777" w:rsidR="003D61CA" w:rsidRDefault="00000000">
      <w:pPr>
        <w:pStyle w:val="Heading6"/>
        <w:spacing w:before="167"/>
      </w:pPr>
      <w:r>
        <w:rPr>
          <w:color w:val="231F20"/>
          <w:w w:val="110"/>
        </w:rPr>
        <w:t>В повседневной жизни:</w:t>
      </w:r>
    </w:p>
    <w:p w14:paraId="5D5BDF76" w14:textId="77777777" w:rsidR="003D61CA" w:rsidRDefault="00000000">
      <w:pPr>
        <w:pStyle w:val="BodyText"/>
        <w:spacing w:before="81"/>
        <w:ind w:left="913" w:right="142" w:firstLine="396"/>
        <w:jc w:val="both"/>
      </w:pPr>
      <w:r>
        <w:rPr>
          <w:color w:val="231F20"/>
          <w:w w:val="115"/>
        </w:rPr>
        <w:t>Играйте в эту игру с ребенком во время обычных ежедневных процедур, напри- мер, когда меняете подгузники или до и после еды.</w:t>
      </w:r>
    </w:p>
    <w:p w14:paraId="2898A6AF" w14:textId="77777777" w:rsidR="003D61CA" w:rsidRDefault="00000000">
      <w:pPr>
        <w:pStyle w:val="Heading6"/>
        <w:spacing w:before="166"/>
      </w:pPr>
      <w:r>
        <w:rPr>
          <w:color w:val="231F20"/>
          <w:w w:val="115"/>
        </w:rPr>
        <w:t>Адаптация процедуры:</w:t>
      </w:r>
    </w:p>
    <w:p w14:paraId="033F41DF" w14:textId="77777777" w:rsidR="003D61CA" w:rsidRDefault="00000000">
      <w:pPr>
        <w:pStyle w:val="BodyText"/>
        <w:spacing w:before="82" w:line="237" w:lineRule="auto"/>
        <w:ind w:left="913" w:right="140" w:firstLine="396"/>
        <w:jc w:val="both"/>
      </w:pPr>
      <w:r>
        <w:rPr>
          <w:i/>
          <w:color w:val="231F20"/>
          <w:w w:val="115"/>
        </w:rPr>
        <w:t xml:space="preserve">Дети с нарушениями зрения: </w:t>
      </w:r>
      <w:r>
        <w:rPr>
          <w:color w:val="231F20"/>
          <w:w w:val="115"/>
        </w:rPr>
        <w:t xml:space="preserve">убедитесь, что вы находитесь достаточно близко к </w:t>
      </w:r>
      <w:r>
        <w:rPr>
          <w:color w:val="231F20"/>
          <w:spacing w:val="2"/>
          <w:w w:val="115"/>
        </w:rPr>
        <w:t xml:space="preserve">ребенку, чтобы </w:t>
      </w:r>
      <w:r>
        <w:rPr>
          <w:color w:val="231F20"/>
          <w:w w:val="115"/>
        </w:rPr>
        <w:t xml:space="preserve">он мог вас </w:t>
      </w:r>
      <w:r>
        <w:rPr>
          <w:color w:val="231F20"/>
          <w:spacing w:val="2"/>
          <w:w w:val="115"/>
        </w:rPr>
        <w:t xml:space="preserve">увидеть. Используйте материалы, контрастирующие </w:t>
      </w:r>
      <w:r>
        <w:rPr>
          <w:color w:val="231F20"/>
          <w:w w:val="115"/>
        </w:rPr>
        <w:t>с цветом вашей кожи и волос, чтобы быть уверенным, что ребенок знает, что ваше</w:t>
      </w:r>
      <w:r>
        <w:rPr>
          <w:color w:val="231F20"/>
          <w:spacing w:val="63"/>
          <w:w w:val="115"/>
        </w:rPr>
        <w:t xml:space="preserve"> </w:t>
      </w:r>
      <w:r>
        <w:rPr>
          <w:color w:val="231F20"/>
          <w:w w:val="115"/>
        </w:rPr>
        <w:t>лицо закрыто. Говорите с ребенком, чтобы привлечь внимание, если это необходи-</w:t>
      </w:r>
      <w:r>
        <w:rPr>
          <w:color w:val="231F20"/>
          <w:spacing w:val="63"/>
          <w:w w:val="115"/>
        </w:rPr>
        <w:t xml:space="preserve"> </w:t>
      </w:r>
      <w:r>
        <w:rPr>
          <w:color w:val="231F20"/>
          <w:w w:val="115"/>
        </w:rPr>
        <w:t>мо, но постепенно прекращайте разговор, когда закрываете лицо.</w:t>
      </w:r>
    </w:p>
    <w:p w14:paraId="2CCEC7A1" w14:textId="77777777" w:rsidR="003D61CA" w:rsidRDefault="00000000">
      <w:pPr>
        <w:spacing w:line="237" w:lineRule="auto"/>
        <w:ind w:left="913" w:right="139" w:firstLine="396"/>
        <w:jc w:val="both"/>
      </w:pPr>
      <w:r>
        <w:pict w14:anchorId="471FE19F">
          <v:line id="_x0000_s2764" style="position:absolute;left:0;text-align:left;z-index:251266560;mso-wrap-distance-left:0;mso-wrap-distance-right:0;mso-position-horizontal-relative:page" from="47.95pt,31.05pt" to="546.8pt,31.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w:t>
      </w:r>
      <w:r>
        <w:rPr>
          <w:color w:val="231F20"/>
          <w:spacing w:val="63"/>
          <w:w w:val="115"/>
        </w:rPr>
        <w:t xml:space="preserve"> </w:t>
      </w:r>
      <w:r>
        <w:rPr>
          <w:color w:val="231F20"/>
          <w:w w:val="115"/>
        </w:rPr>
        <w:t>те</w:t>
      </w:r>
      <w:r>
        <w:rPr>
          <w:color w:val="231F20"/>
          <w:spacing w:val="-8"/>
          <w:w w:val="115"/>
        </w:rPr>
        <w:t xml:space="preserve"> </w:t>
      </w:r>
      <w:r>
        <w:rPr>
          <w:color w:val="231F20"/>
          <w:spacing w:val="2"/>
          <w:w w:val="115"/>
        </w:rPr>
        <w:t>1е.</w:t>
      </w:r>
    </w:p>
    <w:p w14:paraId="13CD2723" w14:textId="77777777" w:rsidR="003D61CA" w:rsidRDefault="00000000">
      <w:pPr>
        <w:pStyle w:val="BodyText"/>
        <w:spacing w:before="149" w:line="237" w:lineRule="auto"/>
        <w:ind w:left="119" w:right="139"/>
        <w:jc w:val="both"/>
      </w:pPr>
      <w:r>
        <w:rPr>
          <w:b/>
          <w:i/>
          <w:color w:val="231F20"/>
          <w:w w:val="115"/>
        </w:rPr>
        <w:t xml:space="preserve">Критерий: </w:t>
      </w:r>
      <w:r>
        <w:rPr>
          <w:color w:val="231F20"/>
          <w:w w:val="115"/>
        </w:rPr>
        <w:t>Ребенок останавливает свой взгляд на вас в течение нескольких секунд, когда ваше лицо закрыто и вы молчите. Это должно повториться несколько раз в день на протя- жении нескольких дней.</w:t>
      </w:r>
    </w:p>
    <w:p w14:paraId="4063244F" w14:textId="77777777" w:rsidR="003D61CA" w:rsidRDefault="003D61CA">
      <w:pPr>
        <w:pStyle w:val="BodyText"/>
        <w:rPr>
          <w:sz w:val="24"/>
        </w:rPr>
      </w:pPr>
    </w:p>
    <w:p w14:paraId="3674C630" w14:textId="77777777" w:rsidR="003D61CA" w:rsidRDefault="003D61CA">
      <w:pPr>
        <w:pStyle w:val="BodyText"/>
        <w:spacing w:before="1"/>
        <w:rPr>
          <w:sz w:val="21"/>
        </w:rPr>
      </w:pPr>
    </w:p>
    <w:p w14:paraId="38E3F0F6"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w:t>
      </w:r>
      <w:r>
        <w:rPr>
          <w:rFonts w:ascii="Trebuchet MS" w:hAnsi="Trebuchet MS"/>
          <w:color w:val="231F20"/>
          <w:spacing w:val="-20"/>
          <w:sz w:val="18"/>
        </w:rPr>
        <w:t xml:space="preserve"> </w:t>
      </w:r>
      <w:r>
        <w:rPr>
          <w:rFonts w:ascii="Trebuchet MS" w:hAnsi="Trebuchet MS"/>
          <w:color w:val="231F20"/>
          <w:sz w:val="18"/>
        </w:rPr>
        <w:t>1G.</w:t>
      </w:r>
      <w:r>
        <w:rPr>
          <w:rFonts w:ascii="Trebuchet MS" w:hAnsi="Trebuchet MS"/>
          <w:color w:val="231F20"/>
          <w:spacing w:val="-19"/>
          <w:sz w:val="18"/>
        </w:rPr>
        <w:t xml:space="preserve"> </w:t>
      </w:r>
      <w:r>
        <w:rPr>
          <w:rFonts w:ascii="Trebuchet MS" w:hAnsi="Trebuchet MS"/>
          <w:color w:val="231F20"/>
          <w:sz w:val="18"/>
        </w:rPr>
        <w:t>ПОСЛЕ</w:t>
      </w:r>
      <w:r>
        <w:rPr>
          <w:rFonts w:ascii="Trebuchet MS" w:hAnsi="Trebuchet MS"/>
          <w:color w:val="231F20"/>
          <w:spacing w:val="-19"/>
          <w:sz w:val="18"/>
        </w:rPr>
        <w:t xml:space="preserve"> </w:t>
      </w:r>
      <w:r>
        <w:rPr>
          <w:rFonts w:ascii="Trebuchet MS" w:hAnsi="Trebuchet MS"/>
          <w:color w:val="231F20"/>
          <w:spacing w:val="-4"/>
          <w:sz w:val="18"/>
        </w:rPr>
        <w:t>ТОГО</w:t>
      </w:r>
      <w:r>
        <w:rPr>
          <w:rFonts w:ascii="Trebuchet MS" w:hAnsi="Trebuchet MS"/>
          <w:color w:val="231F20"/>
          <w:spacing w:val="-19"/>
          <w:sz w:val="18"/>
        </w:rPr>
        <w:t xml:space="preserve"> </w:t>
      </w:r>
      <w:r>
        <w:rPr>
          <w:rFonts w:ascii="Trebuchet MS" w:hAnsi="Trebuchet MS"/>
          <w:color w:val="231F20"/>
          <w:sz w:val="18"/>
        </w:rPr>
        <w:t>КАК</w:t>
      </w:r>
      <w:r>
        <w:rPr>
          <w:rFonts w:ascii="Trebuchet MS" w:hAnsi="Trebuchet MS"/>
          <w:color w:val="231F20"/>
          <w:spacing w:val="-19"/>
          <w:sz w:val="18"/>
        </w:rPr>
        <w:t xml:space="preserve"> </w:t>
      </w:r>
      <w:r>
        <w:rPr>
          <w:rFonts w:ascii="Trebuchet MS" w:hAnsi="Trebuchet MS"/>
          <w:color w:val="231F20"/>
          <w:spacing w:val="-4"/>
          <w:sz w:val="18"/>
        </w:rPr>
        <w:t>ЕГО</w:t>
      </w:r>
      <w:r>
        <w:rPr>
          <w:rFonts w:ascii="Trebuchet MS" w:hAnsi="Trebuchet MS"/>
          <w:color w:val="231F20"/>
          <w:spacing w:val="-19"/>
          <w:sz w:val="18"/>
        </w:rPr>
        <w:t xml:space="preserve"> </w:t>
      </w:r>
      <w:r>
        <w:rPr>
          <w:rFonts w:ascii="Trebuchet MS" w:hAnsi="Trebuchet MS"/>
          <w:color w:val="231F20"/>
          <w:sz w:val="18"/>
        </w:rPr>
        <w:t>ОТВЛЕКЛИ,</w:t>
      </w:r>
      <w:r>
        <w:rPr>
          <w:rFonts w:ascii="Trebuchet MS" w:hAnsi="Trebuchet MS"/>
          <w:color w:val="231F20"/>
          <w:spacing w:val="-20"/>
          <w:sz w:val="18"/>
        </w:rPr>
        <w:t xml:space="preserve"> </w:t>
      </w:r>
      <w:r>
        <w:rPr>
          <w:rFonts w:ascii="Trebuchet MS" w:hAnsi="Trebuchet MS"/>
          <w:color w:val="231F20"/>
          <w:sz w:val="18"/>
        </w:rPr>
        <w:t>СМОТРИТ</w:t>
      </w:r>
      <w:r>
        <w:rPr>
          <w:rFonts w:ascii="Trebuchet MS" w:hAnsi="Trebuchet MS"/>
          <w:color w:val="231F20"/>
          <w:spacing w:val="-19"/>
          <w:sz w:val="18"/>
        </w:rPr>
        <w:t xml:space="preserve"> </w:t>
      </w:r>
      <w:r>
        <w:rPr>
          <w:rFonts w:ascii="Trebuchet MS" w:hAnsi="Trebuchet MS"/>
          <w:color w:val="231F20"/>
          <w:sz w:val="18"/>
        </w:rPr>
        <w:t>НА</w:t>
      </w:r>
      <w:r>
        <w:rPr>
          <w:rFonts w:ascii="Trebuchet MS" w:hAnsi="Trebuchet MS"/>
          <w:color w:val="231F20"/>
          <w:spacing w:val="-19"/>
          <w:sz w:val="18"/>
        </w:rPr>
        <w:t xml:space="preserve"> </w:t>
      </w:r>
      <w:r>
        <w:rPr>
          <w:rFonts w:ascii="Trebuchet MS" w:hAnsi="Trebuchet MS"/>
          <w:color w:val="231F20"/>
          <w:sz w:val="18"/>
        </w:rPr>
        <w:t>ТОТ</w:t>
      </w:r>
      <w:r>
        <w:rPr>
          <w:rFonts w:ascii="Trebuchet MS" w:hAnsi="Trebuchet MS"/>
          <w:color w:val="231F20"/>
          <w:spacing w:val="-19"/>
          <w:sz w:val="18"/>
        </w:rPr>
        <w:t xml:space="preserve"> </w:t>
      </w:r>
      <w:r>
        <w:rPr>
          <w:rFonts w:ascii="Trebuchet MS" w:hAnsi="Trebuchet MS"/>
          <w:color w:val="231F20"/>
          <w:sz w:val="18"/>
        </w:rPr>
        <w:t>ОБЪЕКТ,</w:t>
      </w:r>
    </w:p>
    <w:p w14:paraId="1B9FD8D3" w14:textId="77777777" w:rsidR="003D61CA" w:rsidRDefault="00000000">
      <w:pPr>
        <w:spacing w:before="2" w:line="247" w:lineRule="auto"/>
        <w:ind w:left="119" w:right="2228"/>
        <w:rPr>
          <w:rFonts w:ascii="Trebuchet MS" w:hAnsi="Trebuchet MS"/>
          <w:sz w:val="18"/>
        </w:rPr>
      </w:pPr>
      <w:r>
        <w:rPr>
          <w:rFonts w:ascii="Trebuchet MS" w:hAnsi="Trebuchet MS"/>
          <w:color w:val="231F20"/>
          <w:sz w:val="18"/>
        </w:rPr>
        <w:t>КОТОРЫМ НА ЕГО ГЛАЗАХ НАКРЫЛИ ПРЕДМЕТ (ДЛЯ ДЕТЕЙ, ЧЬИ ДВИГАТЕЛЬНЫЕ НАРУШЕНИЯ НЕ ПОЗВОЛЯЮТ СНЯТЬ ТО, ПОД ЧЕМ СПРЯТАН ПРЕДМЕТ)</w:t>
      </w:r>
    </w:p>
    <w:p w14:paraId="5E4DC6C1" w14:textId="77777777" w:rsidR="003D61CA" w:rsidRDefault="003D61CA">
      <w:pPr>
        <w:pStyle w:val="BodyText"/>
        <w:spacing w:before="7"/>
        <w:rPr>
          <w:rFonts w:ascii="Trebuchet MS"/>
          <w:sz w:val="18"/>
        </w:rPr>
      </w:pPr>
    </w:p>
    <w:p w14:paraId="68CECB7A" w14:textId="77777777" w:rsidR="003D61CA" w:rsidRDefault="00000000">
      <w:pPr>
        <w:pStyle w:val="BodyText"/>
        <w:spacing w:line="237" w:lineRule="auto"/>
        <w:ind w:left="119" w:right="144"/>
      </w:pPr>
      <w:r>
        <w:rPr>
          <w:b/>
          <w:i/>
          <w:color w:val="231F20"/>
          <w:w w:val="115"/>
        </w:rPr>
        <w:t xml:space="preserve">Материалы: </w:t>
      </w:r>
      <w:r>
        <w:rPr>
          <w:color w:val="231F20"/>
          <w:w w:val="115"/>
        </w:rPr>
        <w:t>Несколько игрушек, которые нравятся ребенку; набор предметов, под кото-</w:t>
      </w:r>
      <w:r>
        <w:rPr>
          <w:color w:val="231F20"/>
          <w:spacing w:val="63"/>
          <w:w w:val="115"/>
        </w:rPr>
        <w:t xml:space="preserve"> </w:t>
      </w:r>
      <w:r>
        <w:rPr>
          <w:color w:val="231F20"/>
          <w:w w:val="115"/>
        </w:rPr>
        <w:t>рые можно прятать игрушку (носовой платок, чашка, коробка, банка).</w:t>
      </w:r>
    </w:p>
    <w:p w14:paraId="606100B4" w14:textId="77777777" w:rsidR="003D61CA" w:rsidRDefault="00000000">
      <w:pPr>
        <w:pStyle w:val="BodyText"/>
        <w:spacing w:before="4"/>
        <w:rPr>
          <w:sz w:val="13"/>
        </w:rPr>
      </w:pPr>
      <w:r>
        <w:pict w14:anchorId="2D1F68E1">
          <v:line id="_x0000_s2763" style="position:absolute;z-index:251267584;mso-wrap-distance-left:0;mso-wrap-distance-right:0;mso-position-horizontal-relative:page" from="47.95pt,9.9pt" to="546.8pt,9.9pt" strokecolor="#231f20" strokeweight=".48pt">
            <w10:wrap type="topAndBottom" anchorx="page"/>
          </v:line>
        </w:pict>
      </w:r>
    </w:p>
    <w:p w14:paraId="0464DD20" w14:textId="77777777" w:rsidR="003D61CA" w:rsidRDefault="00000000">
      <w:pPr>
        <w:pStyle w:val="Heading6"/>
        <w:spacing w:before="104"/>
      </w:pPr>
      <w:r>
        <w:rPr>
          <w:color w:val="231F20"/>
          <w:w w:val="115"/>
        </w:rPr>
        <w:t>Процедура:</w:t>
      </w:r>
    </w:p>
    <w:p w14:paraId="2C83BF09" w14:textId="77777777" w:rsidR="003D61CA" w:rsidRDefault="00000000">
      <w:pPr>
        <w:pStyle w:val="BodyText"/>
        <w:spacing w:before="80"/>
        <w:ind w:left="913" w:firstLine="396"/>
      </w:pPr>
      <w:r>
        <w:rPr>
          <w:color w:val="231F20"/>
          <w:w w:val="115"/>
        </w:rPr>
        <w:t>Положите игрушку перед ребенком, например, на стол. Скажите, как она назы-</w:t>
      </w:r>
      <w:r>
        <w:rPr>
          <w:color w:val="231F20"/>
          <w:spacing w:val="63"/>
          <w:w w:val="115"/>
        </w:rPr>
        <w:t xml:space="preserve"> </w:t>
      </w:r>
      <w:r>
        <w:rPr>
          <w:color w:val="231F20"/>
          <w:w w:val="115"/>
        </w:rPr>
        <w:t>вается, и поговорите о ней. Потом полностью закройте игрушку и на короткое вре-</w:t>
      </w:r>
    </w:p>
    <w:p w14:paraId="55448EC4" w14:textId="77777777" w:rsidR="003D61CA" w:rsidRDefault="003D61CA">
      <w:pPr>
        <w:sectPr w:rsidR="003D61CA">
          <w:pgSz w:w="11910" w:h="16840"/>
          <w:pgMar w:top="1440" w:right="820" w:bottom="280" w:left="840" w:header="1250" w:footer="0" w:gutter="0"/>
          <w:cols w:space="720"/>
        </w:sectPr>
      </w:pPr>
    </w:p>
    <w:p w14:paraId="4225CE85" w14:textId="77777777" w:rsidR="003D61CA" w:rsidRDefault="003D61CA">
      <w:pPr>
        <w:pStyle w:val="BodyText"/>
        <w:spacing w:before="2"/>
        <w:rPr>
          <w:sz w:val="28"/>
        </w:rPr>
      </w:pPr>
    </w:p>
    <w:p w14:paraId="3F708B93" w14:textId="77777777" w:rsidR="003D61CA" w:rsidRDefault="00000000">
      <w:pPr>
        <w:pStyle w:val="BodyText"/>
        <w:spacing w:before="90" w:line="237" w:lineRule="auto"/>
        <w:ind w:left="911"/>
      </w:pPr>
      <w:r>
        <w:rPr>
          <w:color w:val="231F20"/>
          <w:w w:val="115"/>
        </w:rPr>
        <w:t>мя отвлеките внимание ребенка, так чтобы он посмотрел в сторону. Когда ребенок снова станет смотреть на вас, спросите его «А где же…?» (назовите игрушку).</w:t>
      </w:r>
    </w:p>
    <w:p w14:paraId="5BA75646" w14:textId="77777777" w:rsidR="003D61CA" w:rsidRDefault="00000000">
      <w:pPr>
        <w:pStyle w:val="BodyText"/>
        <w:spacing w:line="237" w:lineRule="auto"/>
        <w:ind w:left="911" w:right="140" w:firstLine="398"/>
        <w:jc w:val="both"/>
      </w:pPr>
      <w:r>
        <w:rPr>
          <w:color w:val="231F20"/>
          <w:w w:val="115"/>
        </w:rPr>
        <w:t xml:space="preserve">А. Если ребенок посмотрит туда, где лежит игрушка, скажите «Да,… здесь». Поднимите то, чем закрыта игрушка. Поговорите еще об игрушке, дайте ребенку  </w:t>
      </w:r>
      <w:r>
        <w:rPr>
          <w:color w:val="231F20"/>
          <w:spacing w:val="63"/>
          <w:w w:val="115"/>
        </w:rPr>
        <w:t xml:space="preserve"> </w:t>
      </w:r>
      <w:r>
        <w:rPr>
          <w:color w:val="231F20"/>
          <w:w w:val="115"/>
        </w:rPr>
        <w:t>ее в руки, помогите ребенку с ней поиграть. Повторите эту процедуру несколько</w:t>
      </w:r>
      <w:r>
        <w:rPr>
          <w:color w:val="231F20"/>
          <w:spacing w:val="63"/>
          <w:w w:val="115"/>
        </w:rPr>
        <w:t xml:space="preserve"> </w:t>
      </w:r>
      <w:r>
        <w:rPr>
          <w:color w:val="231F20"/>
          <w:w w:val="115"/>
        </w:rPr>
        <w:t>раз</w:t>
      </w:r>
      <w:r>
        <w:rPr>
          <w:color w:val="231F20"/>
          <w:spacing w:val="39"/>
          <w:w w:val="115"/>
        </w:rPr>
        <w:t xml:space="preserve"> </w:t>
      </w:r>
      <w:r>
        <w:rPr>
          <w:color w:val="231F20"/>
          <w:w w:val="115"/>
        </w:rPr>
        <w:t>с</w:t>
      </w:r>
      <w:r>
        <w:rPr>
          <w:color w:val="231F20"/>
          <w:spacing w:val="40"/>
          <w:w w:val="115"/>
        </w:rPr>
        <w:t xml:space="preserve"> </w:t>
      </w:r>
      <w:r>
        <w:rPr>
          <w:color w:val="231F20"/>
          <w:w w:val="115"/>
        </w:rPr>
        <w:t>той</w:t>
      </w:r>
      <w:r>
        <w:rPr>
          <w:color w:val="231F20"/>
          <w:spacing w:val="40"/>
          <w:w w:val="115"/>
        </w:rPr>
        <w:t xml:space="preserve"> </w:t>
      </w:r>
      <w:r>
        <w:rPr>
          <w:color w:val="231F20"/>
          <w:w w:val="115"/>
        </w:rPr>
        <w:t>же</w:t>
      </w:r>
      <w:r>
        <w:rPr>
          <w:color w:val="231F20"/>
          <w:spacing w:val="40"/>
          <w:w w:val="115"/>
        </w:rPr>
        <w:t xml:space="preserve"> </w:t>
      </w:r>
      <w:r>
        <w:rPr>
          <w:color w:val="231F20"/>
          <w:w w:val="115"/>
        </w:rPr>
        <w:t>игрушкой,</w:t>
      </w:r>
      <w:r>
        <w:rPr>
          <w:color w:val="231F20"/>
          <w:spacing w:val="40"/>
          <w:w w:val="115"/>
        </w:rPr>
        <w:t xml:space="preserve"> </w:t>
      </w:r>
      <w:r>
        <w:rPr>
          <w:color w:val="231F20"/>
          <w:w w:val="115"/>
        </w:rPr>
        <w:t>но</w:t>
      </w:r>
      <w:r>
        <w:rPr>
          <w:color w:val="231F20"/>
          <w:spacing w:val="40"/>
          <w:w w:val="115"/>
        </w:rPr>
        <w:t xml:space="preserve"> </w:t>
      </w:r>
      <w:r>
        <w:rPr>
          <w:color w:val="231F20"/>
          <w:w w:val="115"/>
        </w:rPr>
        <w:t>закрывая</w:t>
      </w:r>
      <w:r>
        <w:rPr>
          <w:color w:val="231F20"/>
          <w:spacing w:val="40"/>
          <w:w w:val="115"/>
        </w:rPr>
        <w:t xml:space="preserve"> </w:t>
      </w:r>
      <w:r>
        <w:rPr>
          <w:color w:val="231F20"/>
          <w:w w:val="115"/>
        </w:rPr>
        <w:t>ее</w:t>
      </w:r>
      <w:r>
        <w:rPr>
          <w:color w:val="231F20"/>
          <w:spacing w:val="40"/>
          <w:w w:val="115"/>
        </w:rPr>
        <w:t xml:space="preserve"> </w:t>
      </w:r>
      <w:r>
        <w:rPr>
          <w:color w:val="231F20"/>
          <w:w w:val="115"/>
        </w:rPr>
        <w:t>разными</w:t>
      </w:r>
      <w:r>
        <w:rPr>
          <w:color w:val="231F20"/>
          <w:spacing w:val="40"/>
          <w:w w:val="115"/>
        </w:rPr>
        <w:t xml:space="preserve"> </w:t>
      </w:r>
      <w:r>
        <w:rPr>
          <w:color w:val="231F20"/>
          <w:w w:val="115"/>
        </w:rPr>
        <w:t>предметами.</w:t>
      </w:r>
    </w:p>
    <w:p w14:paraId="3DA5AD65" w14:textId="77777777" w:rsidR="003D61CA" w:rsidRDefault="00000000">
      <w:pPr>
        <w:pStyle w:val="BodyText"/>
        <w:spacing w:line="248" w:lineRule="exact"/>
        <w:ind w:left="1310"/>
      </w:pPr>
      <w:r>
        <w:rPr>
          <w:color w:val="231F20"/>
          <w:w w:val="120"/>
        </w:rPr>
        <w:t>Б. Если ребенок не посмотрит туда, где лежит закрытая игрушка, скажите:</w:t>
      </w:r>
    </w:p>
    <w:p w14:paraId="17F9E019" w14:textId="77777777" w:rsidR="003D61CA" w:rsidRDefault="00000000">
      <w:pPr>
        <w:pStyle w:val="BodyText"/>
        <w:spacing w:line="237" w:lineRule="auto"/>
        <w:ind w:left="911"/>
      </w:pPr>
      <w:r>
        <w:rPr>
          <w:color w:val="231F20"/>
          <w:w w:val="115"/>
        </w:rPr>
        <w:t>«Давай искать… Я думаю, что… здесь». Поднимите то, чем закрыта игрушка, и радостно воскликните: «Да,… здесь!»</w:t>
      </w:r>
    </w:p>
    <w:p w14:paraId="6816E1D7" w14:textId="77777777" w:rsidR="003D61CA" w:rsidRDefault="00000000">
      <w:pPr>
        <w:pStyle w:val="Heading6"/>
        <w:spacing w:before="165"/>
      </w:pPr>
      <w:r>
        <w:rPr>
          <w:color w:val="231F20"/>
          <w:w w:val="110"/>
        </w:rPr>
        <w:t>В повседневной жизни:</w:t>
      </w:r>
    </w:p>
    <w:p w14:paraId="50E2EF3D" w14:textId="77777777" w:rsidR="003D61CA" w:rsidRDefault="00000000">
      <w:pPr>
        <w:pStyle w:val="BodyText"/>
        <w:spacing w:before="85" w:line="237" w:lineRule="auto"/>
        <w:ind w:left="911" w:right="144" w:firstLine="398"/>
        <w:jc w:val="both"/>
      </w:pPr>
      <w:r>
        <w:rPr>
          <w:color w:val="231F20"/>
          <w:w w:val="115"/>
        </w:rPr>
        <w:t>Играйте в эту игру с ребенком несколько раз в день, меняя игрушки. Почти все</w:t>
      </w:r>
      <w:r>
        <w:rPr>
          <w:color w:val="231F20"/>
          <w:spacing w:val="63"/>
          <w:w w:val="115"/>
        </w:rPr>
        <w:t xml:space="preserve"> </w:t>
      </w:r>
      <w:r>
        <w:rPr>
          <w:color w:val="231F20"/>
          <w:w w:val="115"/>
        </w:rPr>
        <w:t>дети любят такие игры со спрятанными предметами и долго не устают от них, лишь избегайте большого количества повторов за один раз.</w:t>
      </w:r>
    </w:p>
    <w:p w14:paraId="2D00D3D9" w14:textId="77777777" w:rsidR="003D61CA" w:rsidRDefault="00000000">
      <w:pPr>
        <w:pStyle w:val="BodyText"/>
        <w:spacing w:line="237" w:lineRule="auto"/>
        <w:ind w:left="911" w:right="139" w:firstLine="398"/>
        <w:jc w:val="both"/>
      </w:pPr>
      <w:r>
        <w:rPr>
          <w:color w:val="231F20"/>
          <w:w w:val="115"/>
        </w:rPr>
        <w:t>Для разнообразия можете скрыть под предметом что-нибудь съедобное и позво- лить ребенку съесть это после того, как он посмотрит на скрывающий объект пред-</w:t>
      </w:r>
      <w:r>
        <w:rPr>
          <w:color w:val="231F20"/>
          <w:spacing w:val="63"/>
          <w:w w:val="115"/>
        </w:rPr>
        <w:t xml:space="preserve"> </w:t>
      </w:r>
      <w:r>
        <w:rPr>
          <w:color w:val="231F20"/>
          <w:w w:val="115"/>
        </w:rPr>
        <w:t>мет. Эту игру хорошо использовать в конце приема пищи, если вы приготовили для ребенка что-нибудь сладкое.</w:t>
      </w:r>
    </w:p>
    <w:p w14:paraId="13CBF9C3" w14:textId="77777777" w:rsidR="003D61CA" w:rsidRDefault="00000000">
      <w:pPr>
        <w:pStyle w:val="Heading6"/>
        <w:spacing w:before="166"/>
      </w:pPr>
      <w:r>
        <w:rPr>
          <w:color w:val="231F20"/>
          <w:w w:val="115"/>
        </w:rPr>
        <w:t>Адаптация процедуры:</w:t>
      </w:r>
    </w:p>
    <w:p w14:paraId="13395DB9" w14:textId="77777777" w:rsidR="003D61CA" w:rsidRDefault="00000000">
      <w:pPr>
        <w:pStyle w:val="BodyText"/>
        <w:spacing w:before="82" w:line="237" w:lineRule="auto"/>
        <w:ind w:left="912" w:right="141" w:firstLine="398"/>
        <w:jc w:val="both"/>
      </w:pPr>
      <w:r>
        <w:rPr>
          <w:i/>
          <w:color w:val="231F20"/>
          <w:w w:val="115"/>
        </w:rPr>
        <w:t xml:space="preserve">Дети с нарушениями зрения: </w:t>
      </w:r>
      <w:r>
        <w:rPr>
          <w:color w:val="231F20"/>
          <w:w w:val="115"/>
        </w:rPr>
        <w:t>в зависимости от серьезности зрительных наруше- ний у ребенка может оказаться необходимым опустить этот пункт, заменив его та- ким же пунктом в главе</w:t>
      </w:r>
      <w:r>
        <w:rPr>
          <w:color w:val="231F20"/>
          <w:spacing w:val="59"/>
          <w:w w:val="115"/>
        </w:rPr>
        <w:t xml:space="preserve"> </w:t>
      </w:r>
      <w:r>
        <w:rPr>
          <w:color w:val="231F20"/>
          <w:w w:val="115"/>
        </w:rPr>
        <w:t>3.</w:t>
      </w:r>
    </w:p>
    <w:p w14:paraId="1ACD384F" w14:textId="77777777" w:rsidR="003D61CA" w:rsidRDefault="00000000">
      <w:pPr>
        <w:spacing w:line="237" w:lineRule="auto"/>
        <w:ind w:left="912" w:right="153" w:firstLine="398"/>
        <w:jc w:val="both"/>
      </w:pPr>
      <w:r>
        <w:pict w14:anchorId="29074A98">
          <v:line id="_x0000_s2762" style="position:absolute;left:0;text-align:left;z-index:251268608;mso-wrap-distance-left:0;mso-wrap-distance-right:0;mso-position-horizontal-relative:page" from="48pt,31pt" to="546.85pt,31pt" strokecolor="#231f20" strokeweight=".48pt">
            <w10:wrap type="topAndBottom" anchorx="page"/>
          </v:line>
        </w:pict>
      </w:r>
      <w:r>
        <w:rPr>
          <w:i/>
          <w:color w:val="231F20"/>
          <w:w w:val="115"/>
        </w:rPr>
        <w:t xml:space="preserve">Дети с нарушениями слуха: </w:t>
      </w:r>
      <w:r>
        <w:rPr>
          <w:color w:val="231F20"/>
          <w:w w:val="115"/>
        </w:rPr>
        <w:t>используйте, чтобы сказать: «Где же…?» как сло- ва, так и</w:t>
      </w:r>
      <w:r>
        <w:rPr>
          <w:color w:val="231F20"/>
          <w:spacing w:val="49"/>
          <w:w w:val="115"/>
        </w:rPr>
        <w:t xml:space="preserve"> </w:t>
      </w:r>
      <w:r>
        <w:rPr>
          <w:color w:val="231F20"/>
          <w:w w:val="115"/>
        </w:rPr>
        <w:t>жесты.</w:t>
      </w:r>
    </w:p>
    <w:p w14:paraId="4DF5E7B8" w14:textId="77777777" w:rsidR="003D61CA" w:rsidRDefault="00000000">
      <w:pPr>
        <w:pStyle w:val="BodyText"/>
        <w:spacing w:before="146" w:line="237" w:lineRule="auto"/>
        <w:ind w:left="119" w:right="137"/>
        <w:jc w:val="both"/>
      </w:pPr>
      <w:r>
        <w:rPr>
          <w:b/>
          <w:i/>
          <w:color w:val="231F20"/>
          <w:w w:val="115"/>
        </w:rPr>
        <w:t xml:space="preserve">Критерий: </w:t>
      </w:r>
      <w:r>
        <w:rPr>
          <w:color w:val="231F20"/>
          <w:w w:val="115"/>
        </w:rPr>
        <w:t>После того, как его отвлекли, ребенок снова смотрит на объект, скрывающий предмет, или переводит взгляд на объект, скрывающий предмет, когда спрашивают: «Где же…?» Это должно повторяться несколько раз за игру на протяжении нескольких дней.</w:t>
      </w:r>
    </w:p>
    <w:p w14:paraId="6DC76072" w14:textId="77777777" w:rsidR="003D61CA" w:rsidRDefault="003D61CA">
      <w:pPr>
        <w:pStyle w:val="BodyText"/>
        <w:rPr>
          <w:sz w:val="24"/>
        </w:rPr>
      </w:pPr>
    </w:p>
    <w:p w14:paraId="14CBF71E" w14:textId="77777777" w:rsidR="003D61CA" w:rsidRDefault="003D61CA">
      <w:pPr>
        <w:pStyle w:val="BodyText"/>
        <w:spacing w:before="4"/>
        <w:rPr>
          <w:sz w:val="26"/>
        </w:rPr>
      </w:pPr>
    </w:p>
    <w:p w14:paraId="6FD3FD8E" w14:textId="77777777" w:rsidR="003D61CA" w:rsidRDefault="00000000">
      <w:pPr>
        <w:ind w:left="119"/>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14:paraId="32B3319D" w14:textId="77777777" w:rsidR="003D61CA" w:rsidRDefault="00000000">
      <w:pPr>
        <w:spacing w:before="7" w:line="247" w:lineRule="auto"/>
        <w:ind w:left="119" w:right="1159"/>
        <w:rPr>
          <w:rFonts w:ascii="Trebuchet MS" w:hAnsi="Trebuchet MS"/>
          <w:sz w:val="18"/>
        </w:rPr>
      </w:pPr>
      <w:r>
        <w:rPr>
          <w:rFonts w:ascii="Trebuchet MS" w:hAnsi="Trebuchet MS"/>
          <w:color w:val="231F20"/>
          <w:sz w:val="18"/>
        </w:rPr>
        <w:t xml:space="preserve">Поведение: 1H. СМОТРИТ НА </w:t>
      </w:r>
      <w:r>
        <w:rPr>
          <w:rFonts w:ascii="Trebuchet MS" w:hAnsi="Trebuchet MS"/>
          <w:color w:val="231F20"/>
          <w:spacing w:val="-3"/>
          <w:sz w:val="18"/>
        </w:rPr>
        <w:t xml:space="preserve">ПРАВИЛЬНОЕ </w:t>
      </w:r>
      <w:r>
        <w:rPr>
          <w:rFonts w:ascii="Trebuchet MS" w:hAnsi="Trebuchet MS"/>
          <w:color w:val="231F20"/>
          <w:sz w:val="18"/>
        </w:rPr>
        <w:t xml:space="preserve">МЕСТО (ИЗ ДВУХ ВОЗМОЖНЫХ), </w:t>
      </w:r>
      <w:r>
        <w:rPr>
          <w:rFonts w:ascii="Trebuchet MS" w:hAnsi="Trebuchet MS"/>
          <w:color w:val="231F20"/>
          <w:spacing w:val="-3"/>
          <w:sz w:val="18"/>
        </w:rPr>
        <w:t xml:space="preserve">КУДА </w:t>
      </w:r>
      <w:r>
        <w:rPr>
          <w:rFonts w:ascii="Trebuchet MS" w:hAnsi="Trebuchet MS"/>
          <w:color w:val="231F20"/>
          <w:sz w:val="18"/>
        </w:rPr>
        <w:t>СПРЯТАЛИ ПРЕДМЕТ (ДЛЯ</w:t>
      </w:r>
      <w:r>
        <w:rPr>
          <w:rFonts w:ascii="Trebuchet MS" w:hAnsi="Trebuchet MS"/>
          <w:color w:val="231F20"/>
          <w:spacing w:val="-13"/>
          <w:sz w:val="18"/>
        </w:rPr>
        <w:t xml:space="preserve"> </w:t>
      </w:r>
      <w:r>
        <w:rPr>
          <w:rFonts w:ascii="Trebuchet MS" w:hAnsi="Trebuchet MS"/>
          <w:color w:val="231F20"/>
          <w:sz w:val="18"/>
        </w:rPr>
        <w:t>ДЕТЕЙ,</w:t>
      </w:r>
      <w:r>
        <w:rPr>
          <w:rFonts w:ascii="Trebuchet MS" w:hAnsi="Trebuchet MS"/>
          <w:color w:val="231F20"/>
          <w:spacing w:val="-12"/>
          <w:sz w:val="18"/>
        </w:rPr>
        <w:t xml:space="preserve"> </w:t>
      </w:r>
      <w:r>
        <w:rPr>
          <w:rFonts w:ascii="Trebuchet MS" w:hAnsi="Trebuchet MS"/>
          <w:color w:val="231F20"/>
          <w:sz w:val="18"/>
        </w:rPr>
        <w:t>ЧЬИ</w:t>
      </w:r>
      <w:r>
        <w:rPr>
          <w:rFonts w:ascii="Trebuchet MS" w:hAnsi="Trebuchet MS"/>
          <w:color w:val="231F20"/>
          <w:spacing w:val="-13"/>
          <w:sz w:val="18"/>
        </w:rPr>
        <w:t xml:space="preserve"> </w:t>
      </w:r>
      <w:r>
        <w:rPr>
          <w:rFonts w:ascii="Trebuchet MS" w:hAnsi="Trebuchet MS"/>
          <w:color w:val="231F20"/>
          <w:spacing w:val="-4"/>
          <w:sz w:val="18"/>
        </w:rPr>
        <w:t>ДВИГАТЕЛЬНЫЕ</w:t>
      </w:r>
      <w:r>
        <w:rPr>
          <w:rFonts w:ascii="Trebuchet MS" w:hAnsi="Trebuchet MS"/>
          <w:color w:val="231F20"/>
          <w:spacing w:val="-12"/>
          <w:sz w:val="18"/>
        </w:rPr>
        <w:t xml:space="preserve"> </w:t>
      </w:r>
      <w:r>
        <w:rPr>
          <w:rFonts w:ascii="Trebuchet MS" w:hAnsi="Trebuchet MS"/>
          <w:color w:val="231F20"/>
          <w:sz w:val="18"/>
        </w:rPr>
        <w:t>НАРУШЕНИЯ</w:t>
      </w:r>
      <w:r>
        <w:rPr>
          <w:rFonts w:ascii="Trebuchet MS" w:hAnsi="Trebuchet MS"/>
          <w:color w:val="231F20"/>
          <w:spacing w:val="-13"/>
          <w:sz w:val="18"/>
        </w:rPr>
        <w:t xml:space="preserve"> </w:t>
      </w:r>
      <w:r>
        <w:rPr>
          <w:rFonts w:ascii="Trebuchet MS" w:hAnsi="Trebuchet MS"/>
          <w:color w:val="231F20"/>
          <w:sz w:val="18"/>
        </w:rPr>
        <w:t>НЕ</w:t>
      </w:r>
      <w:r>
        <w:rPr>
          <w:rFonts w:ascii="Trebuchet MS" w:hAnsi="Trebuchet MS"/>
          <w:color w:val="231F20"/>
          <w:spacing w:val="-12"/>
          <w:sz w:val="18"/>
        </w:rPr>
        <w:t xml:space="preserve"> </w:t>
      </w:r>
      <w:r>
        <w:rPr>
          <w:rFonts w:ascii="Trebuchet MS" w:hAnsi="Trebuchet MS"/>
          <w:color w:val="231F20"/>
          <w:sz w:val="18"/>
        </w:rPr>
        <w:t>ПОЗВОЛЯЮТ</w:t>
      </w:r>
      <w:r>
        <w:rPr>
          <w:rFonts w:ascii="Trebuchet MS" w:hAnsi="Trebuchet MS"/>
          <w:color w:val="231F20"/>
          <w:spacing w:val="-12"/>
          <w:sz w:val="18"/>
        </w:rPr>
        <w:t xml:space="preserve"> </w:t>
      </w:r>
      <w:r>
        <w:rPr>
          <w:rFonts w:ascii="Trebuchet MS" w:hAnsi="Trebuchet MS"/>
          <w:color w:val="231F20"/>
          <w:sz w:val="18"/>
        </w:rPr>
        <w:t>ИМ</w:t>
      </w:r>
      <w:r>
        <w:rPr>
          <w:rFonts w:ascii="Trebuchet MS" w:hAnsi="Trebuchet MS"/>
          <w:color w:val="231F20"/>
          <w:spacing w:val="-13"/>
          <w:sz w:val="18"/>
        </w:rPr>
        <w:t xml:space="preserve"> </w:t>
      </w:r>
      <w:r>
        <w:rPr>
          <w:rFonts w:ascii="Trebuchet MS" w:hAnsi="Trebuchet MS"/>
          <w:color w:val="231F20"/>
          <w:sz w:val="18"/>
        </w:rPr>
        <w:t>СНЯТЬ</w:t>
      </w:r>
      <w:r>
        <w:rPr>
          <w:rFonts w:ascii="Trebuchet MS" w:hAnsi="Trebuchet MS"/>
          <w:color w:val="231F20"/>
          <w:spacing w:val="-12"/>
          <w:sz w:val="18"/>
        </w:rPr>
        <w:t xml:space="preserve"> </w:t>
      </w:r>
      <w:r>
        <w:rPr>
          <w:rFonts w:ascii="Trebuchet MS" w:hAnsi="Trebuchet MS"/>
          <w:color w:val="231F20"/>
          <w:sz w:val="18"/>
        </w:rPr>
        <w:t>ТО,</w:t>
      </w:r>
      <w:r>
        <w:rPr>
          <w:rFonts w:ascii="Trebuchet MS" w:hAnsi="Trebuchet MS"/>
          <w:color w:val="231F20"/>
          <w:spacing w:val="-13"/>
          <w:sz w:val="18"/>
        </w:rPr>
        <w:t xml:space="preserve"> </w:t>
      </w:r>
      <w:r>
        <w:rPr>
          <w:rFonts w:ascii="Trebuchet MS" w:hAnsi="Trebuchet MS"/>
          <w:color w:val="231F20"/>
          <w:sz w:val="18"/>
        </w:rPr>
        <w:t>ПОД</w:t>
      </w:r>
      <w:r>
        <w:rPr>
          <w:rFonts w:ascii="Trebuchet MS" w:hAnsi="Trebuchet MS"/>
          <w:color w:val="231F20"/>
          <w:spacing w:val="-12"/>
          <w:sz w:val="18"/>
        </w:rPr>
        <w:t xml:space="preserve"> </w:t>
      </w:r>
      <w:r>
        <w:rPr>
          <w:rFonts w:ascii="Trebuchet MS" w:hAnsi="Trebuchet MS"/>
          <w:color w:val="231F20"/>
          <w:sz w:val="18"/>
        </w:rPr>
        <w:t>ЧЕМ</w:t>
      </w:r>
      <w:r>
        <w:rPr>
          <w:rFonts w:ascii="Trebuchet MS" w:hAnsi="Trebuchet MS"/>
          <w:color w:val="231F20"/>
          <w:spacing w:val="-13"/>
          <w:sz w:val="18"/>
        </w:rPr>
        <w:t xml:space="preserve"> </w:t>
      </w:r>
      <w:r>
        <w:rPr>
          <w:rFonts w:ascii="Trebuchet MS" w:hAnsi="Trebuchet MS"/>
          <w:color w:val="231F20"/>
          <w:sz w:val="18"/>
        </w:rPr>
        <w:t>СПРЯТАН</w:t>
      </w:r>
      <w:r>
        <w:rPr>
          <w:rFonts w:ascii="Trebuchet MS" w:hAnsi="Trebuchet MS"/>
          <w:color w:val="231F20"/>
          <w:spacing w:val="-12"/>
          <w:sz w:val="18"/>
        </w:rPr>
        <w:t xml:space="preserve"> </w:t>
      </w:r>
      <w:r>
        <w:rPr>
          <w:rFonts w:ascii="Trebuchet MS" w:hAnsi="Trebuchet MS"/>
          <w:color w:val="231F20"/>
          <w:sz w:val="18"/>
        </w:rPr>
        <w:t>ПРЕДМЕТ)</w:t>
      </w:r>
    </w:p>
    <w:p w14:paraId="1F8325C9" w14:textId="77777777" w:rsidR="003D61CA" w:rsidRDefault="003D61CA">
      <w:pPr>
        <w:pStyle w:val="BodyText"/>
        <w:spacing w:before="5"/>
        <w:rPr>
          <w:rFonts w:ascii="Trebuchet MS"/>
          <w:sz w:val="23"/>
        </w:rPr>
      </w:pPr>
    </w:p>
    <w:p w14:paraId="054D4A05" w14:textId="77777777" w:rsidR="003D61CA" w:rsidRDefault="00000000">
      <w:pPr>
        <w:pStyle w:val="BodyText"/>
        <w:spacing w:line="237" w:lineRule="auto"/>
        <w:ind w:left="119"/>
      </w:pPr>
      <w:r>
        <w:rPr>
          <w:b/>
          <w:i/>
          <w:color w:val="231F20"/>
          <w:w w:val="115"/>
        </w:rPr>
        <w:t xml:space="preserve">Материалы: </w:t>
      </w:r>
      <w:r>
        <w:rPr>
          <w:color w:val="231F20"/>
          <w:w w:val="115"/>
        </w:rPr>
        <w:t>Несколько любимых игрушек; различные куски ткани, предметы одежды, ящики, коробки или другие предметы, которыми можно накрыть игрушку.</w:t>
      </w:r>
    </w:p>
    <w:p w14:paraId="011D4590" w14:textId="77777777" w:rsidR="003D61CA" w:rsidRDefault="00000000">
      <w:pPr>
        <w:pStyle w:val="BodyText"/>
        <w:spacing w:before="3"/>
        <w:rPr>
          <w:sz w:val="13"/>
        </w:rPr>
      </w:pPr>
      <w:r>
        <w:pict w14:anchorId="17C56E4E">
          <v:line id="_x0000_s2761" style="position:absolute;z-index:251269632;mso-wrap-distance-left:0;mso-wrap-distance-right:0;mso-position-horizontal-relative:page" from="48pt,9.85pt" to="546.85pt,9.85pt" strokecolor="#231f20" strokeweight=".48pt">
            <w10:wrap type="topAndBottom" anchorx="page"/>
          </v:line>
        </w:pict>
      </w:r>
    </w:p>
    <w:p w14:paraId="5B024B13" w14:textId="77777777" w:rsidR="003D61CA" w:rsidRDefault="00000000">
      <w:pPr>
        <w:pStyle w:val="Heading6"/>
        <w:spacing w:before="104"/>
      </w:pPr>
      <w:r>
        <w:rPr>
          <w:color w:val="231F20"/>
          <w:w w:val="115"/>
        </w:rPr>
        <w:t>Процедура:</w:t>
      </w:r>
    </w:p>
    <w:p w14:paraId="020706BA" w14:textId="77777777" w:rsidR="003D61CA" w:rsidRDefault="00000000">
      <w:pPr>
        <w:pStyle w:val="BodyText"/>
        <w:spacing w:before="82" w:line="237" w:lineRule="auto"/>
        <w:ind w:left="911" w:right="143" w:firstLine="398"/>
        <w:jc w:val="both"/>
      </w:pPr>
      <w:r>
        <w:rPr>
          <w:color w:val="231F20"/>
          <w:w w:val="115"/>
        </w:rPr>
        <w:t xml:space="preserve">Положите два скомканных платка или две коробки перед ребенком. Возьмите игрушку, дайте ее в руки ребенку или другим способом привлеките к ней </w:t>
      </w:r>
      <w:r>
        <w:rPr>
          <w:color w:val="231F20"/>
          <w:spacing w:val="2"/>
          <w:w w:val="115"/>
        </w:rPr>
        <w:t xml:space="preserve">внима- </w:t>
      </w:r>
      <w:r>
        <w:rPr>
          <w:color w:val="231F20"/>
          <w:w w:val="115"/>
        </w:rPr>
        <w:t>ние.</w:t>
      </w:r>
    </w:p>
    <w:p w14:paraId="6299BEF2" w14:textId="77777777" w:rsidR="003D61CA" w:rsidRDefault="00000000">
      <w:pPr>
        <w:pStyle w:val="BodyText"/>
        <w:spacing w:line="237" w:lineRule="auto"/>
        <w:ind w:left="911" w:right="142" w:firstLine="398"/>
        <w:jc w:val="both"/>
      </w:pPr>
      <w:r>
        <w:rPr>
          <w:color w:val="231F20"/>
          <w:w w:val="115"/>
        </w:rPr>
        <w:t>Поместите игрушку под одно из покрытий, говоря при этом, что вы делаете. По- зовите ребенка по имени, спросите «Где… ?» (кукла, мишка или другая игрушка,</w:t>
      </w:r>
      <w:r>
        <w:rPr>
          <w:color w:val="231F20"/>
          <w:spacing w:val="63"/>
          <w:w w:val="115"/>
        </w:rPr>
        <w:t xml:space="preserve"> </w:t>
      </w:r>
      <w:r>
        <w:rPr>
          <w:color w:val="231F20"/>
          <w:w w:val="115"/>
        </w:rPr>
        <w:t>которую вы спрятали). Если ребенок посмотрит туда, где игрушка, похвалите его и</w:t>
      </w:r>
      <w:r>
        <w:rPr>
          <w:color w:val="231F20"/>
          <w:spacing w:val="63"/>
          <w:w w:val="115"/>
        </w:rPr>
        <w:t xml:space="preserve"> </w:t>
      </w:r>
      <w:r>
        <w:rPr>
          <w:color w:val="231F20"/>
          <w:w w:val="115"/>
        </w:rPr>
        <w:t>отдайте игрушку.</w:t>
      </w:r>
    </w:p>
    <w:p w14:paraId="3F3F3EA8" w14:textId="77777777" w:rsidR="003D61CA" w:rsidRDefault="00000000">
      <w:pPr>
        <w:pStyle w:val="BodyText"/>
        <w:spacing w:line="237" w:lineRule="auto"/>
        <w:ind w:left="911" w:right="143" w:firstLine="398"/>
        <w:jc w:val="both"/>
      </w:pPr>
      <w:r>
        <w:rPr>
          <w:color w:val="231F20"/>
          <w:spacing w:val="2"/>
          <w:w w:val="115"/>
        </w:rPr>
        <w:t xml:space="preserve">Повторите </w:t>
      </w:r>
      <w:r>
        <w:rPr>
          <w:color w:val="231F20"/>
          <w:w w:val="115"/>
        </w:rPr>
        <w:t xml:space="preserve">это </w:t>
      </w:r>
      <w:r>
        <w:rPr>
          <w:color w:val="231F20"/>
          <w:spacing w:val="2"/>
          <w:w w:val="115"/>
        </w:rPr>
        <w:t xml:space="preserve">несколько раз, пряча предмет </w:t>
      </w:r>
      <w:r>
        <w:rPr>
          <w:color w:val="231F20"/>
          <w:w w:val="115"/>
        </w:rPr>
        <w:t xml:space="preserve">то с </w:t>
      </w:r>
      <w:r>
        <w:rPr>
          <w:color w:val="231F20"/>
          <w:spacing w:val="2"/>
          <w:w w:val="115"/>
        </w:rPr>
        <w:t xml:space="preserve">одной стороны, </w:t>
      </w:r>
      <w:r>
        <w:rPr>
          <w:color w:val="231F20"/>
          <w:w w:val="115"/>
        </w:rPr>
        <w:t xml:space="preserve">то  с  </w:t>
      </w:r>
      <w:r>
        <w:rPr>
          <w:color w:val="231F20"/>
          <w:spacing w:val="3"/>
          <w:w w:val="115"/>
        </w:rPr>
        <w:t xml:space="preserve">дру-  </w:t>
      </w:r>
      <w:r>
        <w:rPr>
          <w:color w:val="231F20"/>
          <w:w w:val="115"/>
        </w:rPr>
        <w:t xml:space="preserve">гой. Только не меняйте местами скрывающие объекты, если под ними спрятан пред- </w:t>
      </w:r>
      <w:r>
        <w:rPr>
          <w:color w:val="231F20"/>
          <w:spacing w:val="3"/>
          <w:w w:val="115"/>
        </w:rPr>
        <w:t>мет.</w:t>
      </w:r>
    </w:p>
    <w:p w14:paraId="78537D5B" w14:textId="77777777" w:rsidR="003D61CA" w:rsidRDefault="00000000">
      <w:pPr>
        <w:pStyle w:val="BodyText"/>
        <w:spacing w:line="237" w:lineRule="auto"/>
        <w:ind w:left="911" w:right="139" w:firstLine="398"/>
        <w:jc w:val="both"/>
      </w:pPr>
      <w:r>
        <w:rPr>
          <w:color w:val="231F20"/>
          <w:w w:val="115"/>
        </w:rPr>
        <w:t>Если ребенок смотрит не на ту тряпку или коробку, под которой спрятан пред- мет, скажите: «Ах, он не здесь», поднимите то, под чем спрятана игрушка, и по- кажите ребенку игрушку. Медленно накройте игрушку и снова спросите, где она.</w:t>
      </w:r>
    </w:p>
    <w:p w14:paraId="35FD1374" w14:textId="77777777" w:rsidR="003D61CA" w:rsidRDefault="003D61CA">
      <w:pPr>
        <w:spacing w:line="237" w:lineRule="auto"/>
        <w:jc w:val="both"/>
        <w:sectPr w:rsidR="003D61CA">
          <w:pgSz w:w="11910" w:h="16840"/>
          <w:pgMar w:top="1440" w:right="820" w:bottom="280" w:left="840" w:header="1250" w:footer="0" w:gutter="0"/>
          <w:cols w:space="720"/>
        </w:sectPr>
      </w:pPr>
    </w:p>
    <w:p w14:paraId="48E02BAC" w14:textId="77777777" w:rsidR="003D61CA" w:rsidRDefault="003D61CA">
      <w:pPr>
        <w:pStyle w:val="BodyText"/>
        <w:spacing w:before="7"/>
        <w:rPr>
          <w:sz w:val="29"/>
        </w:rPr>
      </w:pPr>
    </w:p>
    <w:p w14:paraId="5AF839DA" w14:textId="77777777" w:rsidR="003D61CA" w:rsidRDefault="00000000">
      <w:pPr>
        <w:spacing w:before="90" w:line="261" w:lineRule="auto"/>
        <w:ind w:left="1309" w:right="137" w:firstLine="398"/>
        <w:jc w:val="both"/>
        <w:rPr>
          <w:sz w:val="20"/>
        </w:rPr>
      </w:pPr>
      <w:r>
        <w:rPr>
          <w:b/>
          <w:i/>
          <w:color w:val="231F20"/>
          <w:w w:val="115"/>
          <w:sz w:val="20"/>
        </w:rPr>
        <w:t xml:space="preserve">Примечание: </w:t>
      </w:r>
      <w:r>
        <w:rPr>
          <w:color w:val="231F20"/>
          <w:w w:val="115"/>
          <w:sz w:val="20"/>
        </w:rPr>
        <w:t xml:space="preserve">Важно научить ребенка смотреть на вас или на что-то, находящееся в поле его зрения, перед тем, как он будет искать глазами игрушку. Только так можно убедиться, что ребенок помнит, где находится игрушка. Вам не придется лишний </w:t>
      </w:r>
      <w:r>
        <w:rPr>
          <w:color w:val="231F20"/>
          <w:spacing w:val="2"/>
          <w:w w:val="115"/>
          <w:sz w:val="20"/>
        </w:rPr>
        <w:t xml:space="preserve">раз </w:t>
      </w:r>
      <w:r>
        <w:rPr>
          <w:color w:val="231F20"/>
          <w:w w:val="115"/>
          <w:sz w:val="20"/>
        </w:rPr>
        <w:t>помогать ребенку искать игрушку, если вернете свои руки в центр поля его зрения пос- ле того, как закроете</w:t>
      </w:r>
      <w:r>
        <w:rPr>
          <w:color w:val="231F20"/>
          <w:spacing w:val="56"/>
          <w:w w:val="115"/>
          <w:sz w:val="20"/>
        </w:rPr>
        <w:t xml:space="preserve"> </w:t>
      </w:r>
      <w:r>
        <w:rPr>
          <w:color w:val="231F20"/>
          <w:w w:val="115"/>
          <w:sz w:val="20"/>
        </w:rPr>
        <w:t>игрушку.</w:t>
      </w:r>
    </w:p>
    <w:p w14:paraId="7FD04E43" w14:textId="77777777" w:rsidR="003D61CA" w:rsidRDefault="00000000">
      <w:pPr>
        <w:spacing w:line="261" w:lineRule="auto"/>
        <w:ind w:left="1309" w:right="135" w:firstLine="398"/>
        <w:jc w:val="both"/>
        <w:rPr>
          <w:sz w:val="20"/>
        </w:rPr>
      </w:pPr>
      <w:r>
        <w:rPr>
          <w:color w:val="231F20"/>
          <w:w w:val="115"/>
          <w:sz w:val="20"/>
        </w:rPr>
        <w:t>Ребенку намного труднее научиться удерживать взгляд, чтобы дать понять место- нахождение, чем просто посмотреть в какую-то сторону, указывая взглядом на предмет. Требуется терпение, чтобы научить ребенка точной реакции. Поэкспериментируйте со скрывающими предметами, чтобы убедиться, на который из них смотрит ребенок. Если вы столкнетесь с трудностями, определяя оптимальное размещение скрывающего пред- мета, посоветуйтесь со специалистом.</w:t>
      </w:r>
    </w:p>
    <w:p w14:paraId="75575A05" w14:textId="77777777" w:rsidR="003D61CA" w:rsidRDefault="00000000">
      <w:pPr>
        <w:pStyle w:val="Heading6"/>
        <w:spacing w:before="144"/>
      </w:pPr>
      <w:r>
        <w:rPr>
          <w:color w:val="231F20"/>
          <w:w w:val="110"/>
        </w:rPr>
        <w:t>В повседневной жизни:</w:t>
      </w:r>
    </w:p>
    <w:p w14:paraId="3325716C" w14:textId="77777777" w:rsidR="003D61CA" w:rsidRDefault="00000000">
      <w:pPr>
        <w:pStyle w:val="BodyText"/>
        <w:spacing w:before="83" w:line="237" w:lineRule="auto"/>
        <w:ind w:left="913" w:right="144" w:firstLine="396"/>
      </w:pPr>
      <w:r>
        <w:rPr>
          <w:color w:val="231F20"/>
          <w:w w:val="115"/>
        </w:rPr>
        <w:t>Играйте в эту игру несколько раз в день, когда вы достаете для ребенка игруш- ки, готовясь играть с ним или начиная другую игру.</w:t>
      </w:r>
    </w:p>
    <w:p w14:paraId="3E7CFC99" w14:textId="77777777" w:rsidR="003D61CA" w:rsidRDefault="00000000">
      <w:pPr>
        <w:pStyle w:val="Heading6"/>
        <w:spacing w:before="167"/>
      </w:pPr>
      <w:r>
        <w:rPr>
          <w:color w:val="231F20"/>
          <w:w w:val="115"/>
        </w:rPr>
        <w:t>Адаптация процедуры:</w:t>
      </w:r>
    </w:p>
    <w:p w14:paraId="5BF3548B" w14:textId="77777777" w:rsidR="003D61CA" w:rsidRDefault="00000000">
      <w:pPr>
        <w:spacing w:before="85" w:line="237" w:lineRule="auto"/>
        <w:ind w:left="913" w:firstLine="396"/>
      </w:pPr>
      <w:r>
        <w:rPr>
          <w:i/>
          <w:color w:val="231F20"/>
          <w:w w:val="115"/>
        </w:rPr>
        <w:t xml:space="preserve">Дети с нарушениями зрения: </w:t>
      </w:r>
      <w:r>
        <w:rPr>
          <w:color w:val="231F20"/>
          <w:w w:val="115"/>
        </w:rPr>
        <w:t>используйте пункт 3, чтобы научить детей с дви- гательными нарушениями или с нарушениями зрения.</w:t>
      </w:r>
    </w:p>
    <w:p w14:paraId="20FF45F8" w14:textId="77777777" w:rsidR="003D61CA" w:rsidRDefault="00000000">
      <w:pPr>
        <w:spacing w:line="249" w:lineRule="exact"/>
        <w:ind w:left="1309"/>
      </w:pPr>
      <w:r>
        <w:rPr>
          <w:i/>
          <w:color w:val="231F20"/>
          <w:w w:val="115"/>
        </w:rPr>
        <w:t xml:space="preserve">Дети с нарушением слуха: </w:t>
      </w:r>
      <w:r>
        <w:rPr>
          <w:color w:val="231F20"/>
          <w:w w:val="115"/>
        </w:rPr>
        <w:t>смотри «Адаптация процедуры» в пункте 1g.</w:t>
      </w:r>
    </w:p>
    <w:p w14:paraId="7C2BFD07" w14:textId="77777777" w:rsidR="003D61CA" w:rsidRDefault="00000000">
      <w:pPr>
        <w:pStyle w:val="BodyText"/>
        <w:spacing w:before="7"/>
        <w:rPr>
          <w:sz w:val="11"/>
        </w:rPr>
      </w:pPr>
      <w:r>
        <w:pict w14:anchorId="0C256BF3">
          <v:line id="_x0000_s2760" style="position:absolute;z-index:251270656;mso-wrap-distance-left:0;mso-wrap-distance-right:0;mso-position-horizontal-relative:page" from="47.95pt,8.9pt" to="546.8pt,8.9pt" strokecolor="#231f20" strokeweight=".48pt">
            <w10:wrap type="topAndBottom" anchorx="page"/>
          </v:line>
        </w:pict>
      </w:r>
    </w:p>
    <w:p w14:paraId="3E96EFC0"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смотрит на то место из двух возможных, где спрятана игрушка. Ребе- нок должен делать это, совершив несколько ошибочных попыток.</w:t>
      </w:r>
    </w:p>
    <w:p w14:paraId="3F787C7B" w14:textId="77777777" w:rsidR="003D61CA" w:rsidRDefault="003D61CA">
      <w:pPr>
        <w:pStyle w:val="BodyText"/>
        <w:rPr>
          <w:sz w:val="24"/>
        </w:rPr>
      </w:pPr>
    </w:p>
    <w:p w14:paraId="0C4C4B76" w14:textId="77777777" w:rsidR="003D61CA" w:rsidRDefault="003D61CA">
      <w:pPr>
        <w:pStyle w:val="BodyText"/>
        <w:spacing w:before="3"/>
        <w:rPr>
          <w:sz w:val="21"/>
        </w:rPr>
      </w:pPr>
    </w:p>
    <w:p w14:paraId="65F799FF" w14:textId="77777777" w:rsidR="003D61CA" w:rsidRDefault="00000000">
      <w:pPr>
        <w:ind w:left="119"/>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14:paraId="66DBCB50" w14:textId="77777777" w:rsidR="003D61CA" w:rsidRDefault="00000000">
      <w:pPr>
        <w:spacing w:before="7"/>
        <w:ind w:left="119"/>
        <w:rPr>
          <w:rFonts w:ascii="Trebuchet MS" w:hAnsi="Trebuchet MS"/>
          <w:sz w:val="18"/>
        </w:rPr>
      </w:pPr>
      <w:r>
        <w:rPr>
          <w:rFonts w:ascii="Trebuchet MS" w:hAnsi="Trebuchet MS"/>
          <w:i/>
          <w:color w:val="231F20"/>
          <w:sz w:val="18"/>
        </w:rPr>
        <w:t>Поведение</w:t>
      </w:r>
      <w:r>
        <w:rPr>
          <w:rFonts w:ascii="Trebuchet MS" w:hAnsi="Trebuchet MS"/>
          <w:color w:val="231F20"/>
          <w:sz w:val="18"/>
        </w:rPr>
        <w:t>: 1I. СМОТРИТ ИМЕННО НА ТО МЕСТО (ИЗ ТРЕХ ВОЗМОЖНЫХ), КУДА СПРЯТАЛИ ПРЕДМЕТ</w:t>
      </w:r>
    </w:p>
    <w:p w14:paraId="1913A9AF" w14:textId="77777777" w:rsidR="003D61CA" w:rsidRDefault="00000000">
      <w:pPr>
        <w:spacing w:before="7"/>
        <w:ind w:left="119"/>
        <w:rPr>
          <w:rFonts w:ascii="Trebuchet MS" w:hAnsi="Trebuchet MS"/>
          <w:sz w:val="18"/>
        </w:rPr>
      </w:pPr>
      <w:r>
        <w:rPr>
          <w:rFonts w:ascii="Trebuchet MS" w:hAnsi="Trebuchet MS"/>
          <w:color w:val="231F20"/>
          <w:sz w:val="18"/>
        </w:rPr>
        <w:t>(ДЛЯ ДЕТЕЙ, ЧЬИ ДВИГАТЕЛЬНЫЕ НАРУШЕНИЯ НЕ ПОЗВОЛЯЮТ ИМ СНЯТЬ ТО, ПОД ЧЕМ СПРЯТАН ПРЕДМЕТ)</w:t>
      </w:r>
    </w:p>
    <w:p w14:paraId="22616E73" w14:textId="77777777" w:rsidR="003D61CA" w:rsidRDefault="003D61CA">
      <w:pPr>
        <w:pStyle w:val="BodyText"/>
        <w:spacing w:before="11"/>
        <w:rPr>
          <w:rFonts w:ascii="Trebuchet MS"/>
          <w:sz w:val="18"/>
        </w:rPr>
      </w:pPr>
    </w:p>
    <w:p w14:paraId="0ED6FD62" w14:textId="77777777" w:rsidR="003D61CA" w:rsidRDefault="00000000">
      <w:pPr>
        <w:pStyle w:val="BodyText"/>
        <w:ind w:left="119"/>
      </w:pPr>
      <w:r>
        <w:rPr>
          <w:b/>
          <w:i/>
          <w:color w:val="231F20"/>
          <w:w w:val="115"/>
        </w:rPr>
        <w:t xml:space="preserve">Материалы: </w:t>
      </w:r>
      <w:r>
        <w:rPr>
          <w:color w:val="231F20"/>
          <w:w w:val="115"/>
        </w:rPr>
        <w:t>Разные любимые игрушки, разные «закрывающие» предметы.</w:t>
      </w:r>
    </w:p>
    <w:p w14:paraId="68C356A4" w14:textId="77777777" w:rsidR="003D61CA" w:rsidRDefault="00000000">
      <w:pPr>
        <w:pStyle w:val="BodyText"/>
        <w:spacing w:before="3"/>
        <w:rPr>
          <w:sz w:val="13"/>
        </w:rPr>
      </w:pPr>
      <w:r>
        <w:pict w14:anchorId="12AAF2F1">
          <v:line id="_x0000_s2759" style="position:absolute;z-index:251271680;mso-wrap-distance-left:0;mso-wrap-distance-right:0;mso-position-horizontal-relative:page" from="47.95pt,9.85pt" to="546.8pt,9.85pt" strokecolor="#231f20" strokeweight=".48pt">
            <w10:wrap type="topAndBottom" anchorx="page"/>
          </v:line>
        </w:pict>
      </w:r>
    </w:p>
    <w:p w14:paraId="28DFBAB4" w14:textId="77777777" w:rsidR="003D61CA" w:rsidRDefault="00000000">
      <w:pPr>
        <w:pStyle w:val="Heading6"/>
        <w:spacing w:before="161"/>
      </w:pPr>
      <w:r>
        <w:rPr>
          <w:color w:val="231F20"/>
          <w:w w:val="115"/>
        </w:rPr>
        <w:t>Процедура:</w:t>
      </w:r>
    </w:p>
    <w:p w14:paraId="2A0A5F2A" w14:textId="77777777" w:rsidR="003D61CA" w:rsidRDefault="00000000">
      <w:pPr>
        <w:pStyle w:val="BodyText"/>
        <w:spacing w:before="83" w:line="237" w:lineRule="auto"/>
        <w:ind w:left="913" w:right="138" w:firstLine="396"/>
        <w:jc w:val="both"/>
      </w:pPr>
      <w:r>
        <w:rPr>
          <w:color w:val="231F20"/>
          <w:w w:val="115"/>
        </w:rPr>
        <w:t>Разложите на столе перед ребенком (чтобы он видел, но не доставал) три пере- вернутые коробки, куда потом можно будет спрятать игрушку. Расположите их так, чтобы вам было ясно видно, на какую именно коробку смотрит ребенок.</w:t>
      </w:r>
    </w:p>
    <w:p w14:paraId="6AF18494" w14:textId="77777777" w:rsidR="003D61CA" w:rsidRDefault="00000000">
      <w:pPr>
        <w:pStyle w:val="BodyText"/>
        <w:spacing w:line="237" w:lineRule="auto"/>
        <w:ind w:left="913" w:right="143" w:firstLine="396"/>
        <w:jc w:val="both"/>
      </w:pPr>
      <w:r>
        <w:rPr>
          <w:color w:val="231F20"/>
          <w:w w:val="115"/>
        </w:rPr>
        <w:t>Дайте ребенку игрушку, и пусть он с ней немножко поиграет. Давая игрушку,</w:t>
      </w:r>
      <w:r>
        <w:rPr>
          <w:color w:val="231F20"/>
          <w:spacing w:val="63"/>
          <w:w w:val="115"/>
        </w:rPr>
        <w:t xml:space="preserve"> </w:t>
      </w:r>
      <w:r>
        <w:rPr>
          <w:color w:val="231F20"/>
          <w:w w:val="115"/>
        </w:rPr>
        <w:t>произнесите ее название. Например, «Возьми мишку», или «Вот киса», или «Вот тебе машинка» и т. д.</w:t>
      </w:r>
    </w:p>
    <w:p w14:paraId="4E78160E" w14:textId="77777777" w:rsidR="003D61CA" w:rsidRDefault="00000000">
      <w:pPr>
        <w:pStyle w:val="BodyText"/>
        <w:spacing w:line="237" w:lineRule="auto"/>
        <w:ind w:left="913" w:right="138" w:firstLine="396"/>
        <w:jc w:val="both"/>
      </w:pPr>
      <w:r>
        <w:rPr>
          <w:color w:val="231F20"/>
          <w:w w:val="115"/>
        </w:rPr>
        <w:t>Потом возьмите у ребенка игрушку и на его глазах, привлекая его внимание («Смотри, куда я мишку спрячу»), положите игрушку под одну из коробок.</w:t>
      </w:r>
    </w:p>
    <w:p w14:paraId="6FF2ED53" w14:textId="77777777" w:rsidR="003D61CA" w:rsidRDefault="00000000">
      <w:pPr>
        <w:pStyle w:val="BodyText"/>
        <w:spacing w:line="237" w:lineRule="auto"/>
        <w:ind w:left="913" w:right="143" w:firstLine="396"/>
        <w:jc w:val="both"/>
      </w:pPr>
      <w:r>
        <w:rPr>
          <w:color w:val="231F20"/>
          <w:w w:val="115"/>
        </w:rPr>
        <w:t>Теперь назовите ребенка по имени так, чтобы он посмотрел на вас, а не на стол. Улыбнитесь ему, а затем спросите: «А где же мишка (игрушка)?» Если ребенок по-</w:t>
      </w:r>
      <w:r>
        <w:rPr>
          <w:color w:val="231F20"/>
          <w:spacing w:val="63"/>
          <w:w w:val="115"/>
        </w:rPr>
        <w:t xml:space="preserve"> </w:t>
      </w:r>
      <w:r>
        <w:rPr>
          <w:color w:val="231F20"/>
          <w:w w:val="115"/>
        </w:rPr>
        <w:t>смотрит на правильную коробку, достаньте игрушку и дайте ему.</w:t>
      </w:r>
    </w:p>
    <w:p w14:paraId="55878BFA" w14:textId="77777777" w:rsidR="003D61CA" w:rsidRDefault="00000000">
      <w:pPr>
        <w:pStyle w:val="BodyText"/>
        <w:spacing w:line="237" w:lineRule="auto"/>
        <w:ind w:left="913" w:right="139" w:firstLine="396"/>
        <w:jc w:val="both"/>
      </w:pPr>
      <w:r>
        <w:rPr>
          <w:color w:val="231F20"/>
          <w:w w:val="115"/>
        </w:rPr>
        <w:t>Если ребенок посмотрит не на ту коробку, скажите ему, покачав головой: «Нет,</w:t>
      </w:r>
      <w:r>
        <w:rPr>
          <w:color w:val="231F20"/>
          <w:spacing w:val="63"/>
          <w:w w:val="115"/>
        </w:rPr>
        <w:t xml:space="preserve"> </w:t>
      </w:r>
      <w:r>
        <w:rPr>
          <w:color w:val="231F20"/>
          <w:w w:val="115"/>
        </w:rPr>
        <w:t>мишка не тут». Потом поднимите правильную коробку и скажите: «Мишка здесь. Вот мишка». Пусть ребенок посмотрит, после чего медленно закройте игрушку. За- тем снова спросите, где игрушка. Повторите все сначала, спрятав игрушку под дру- гую коробку.</w:t>
      </w:r>
    </w:p>
    <w:p w14:paraId="4C11D55A" w14:textId="77777777" w:rsidR="003D61CA" w:rsidRDefault="00000000">
      <w:pPr>
        <w:pStyle w:val="Heading6"/>
        <w:spacing w:before="163"/>
      </w:pPr>
      <w:r>
        <w:rPr>
          <w:color w:val="231F20"/>
          <w:w w:val="110"/>
        </w:rPr>
        <w:t>В повседневной жизни:</w:t>
      </w:r>
    </w:p>
    <w:p w14:paraId="6332CE3C" w14:textId="77777777" w:rsidR="003D61CA" w:rsidRDefault="00000000">
      <w:pPr>
        <w:pStyle w:val="BodyText"/>
        <w:spacing w:before="80"/>
        <w:ind w:left="913" w:right="136" w:firstLine="396"/>
        <w:jc w:val="both"/>
      </w:pPr>
      <w:r>
        <w:rPr>
          <w:color w:val="231F20"/>
          <w:w w:val="115"/>
        </w:rPr>
        <w:t>Во время еды применяйте эту игру, пряча от ребенка десерт или любимое куша- нье (но не делайте этого в начале прием пищи, когда ребенок особенно голоден).</w:t>
      </w:r>
    </w:p>
    <w:p w14:paraId="2F1ECD42" w14:textId="77777777" w:rsidR="003D61CA" w:rsidRDefault="003D61CA">
      <w:pPr>
        <w:jc w:val="both"/>
        <w:sectPr w:rsidR="003D61CA">
          <w:pgSz w:w="11910" w:h="16840"/>
          <w:pgMar w:top="1440" w:right="820" w:bottom="280" w:left="840" w:header="1250" w:footer="0" w:gutter="0"/>
          <w:cols w:space="720"/>
        </w:sectPr>
      </w:pPr>
    </w:p>
    <w:p w14:paraId="4BB52150" w14:textId="77777777" w:rsidR="003D61CA" w:rsidRDefault="003D61CA">
      <w:pPr>
        <w:pStyle w:val="BodyText"/>
        <w:spacing w:before="5"/>
        <w:rPr>
          <w:sz w:val="28"/>
        </w:rPr>
      </w:pPr>
    </w:p>
    <w:p w14:paraId="7ECBC6B6" w14:textId="77777777" w:rsidR="003D61CA" w:rsidRDefault="00000000">
      <w:pPr>
        <w:pStyle w:val="BodyText"/>
        <w:spacing w:before="87"/>
        <w:ind w:left="911" w:right="147"/>
        <w:jc w:val="both"/>
      </w:pPr>
      <w:r>
        <w:rPr>
          <w:color w:val="231F20"/>
          <w:w w:val="115"/>
        </w:rPr>
        <w:t xml:space="preserve">Можно использовать </w:t>
      </w:r>
      <w:r>
        <w:rPr>
          <w:color w:val="231F20"/>
          <w:spacing w:val="3"/>
          <w:w w:val="115"/>
        </w:rPr>
        <w:t xml:space="preserve">ее, </w:t>
      </w:r>
      <w:r>
        <w:rPr>
          <w:color w:val="231F20"/>
          <w:w w:val="115"/>
        </w:rPr>
        <w:t>укладывая ребенка спать и пряча игрушку, с которой он</w:t>
      </w:r>
      <w:r>
        <w:rPr>
          <w:color w:val="231F20"/>
          <w:spacing w:val="63"/>
          <w:w w:val="115"/>
        </w:rPr>
        <w:t xml:space="preserve"> </w:t>
      </w:r>
      <w:r>
        <w:rPr>
          <w:color w:val="231F20"/>
          <w:w w:val="115"/>
        </w:rPr>
        <w:t>обычно спит, или купая ребенка и пряча игрушку, с которой он обычно купается.</w:t>
      </w:r>
      <w:r>
        <w:rPr>
          <w:color w:val="231F20"/>
          <w:spacing w:val="63"/>
          <w:w w:val="115"/>
        </w:rPr>
        <w:t xml:space="preserve"> </w:t>
      </w:r>
      <w:r>
        <w:rPr>
          <w:color w:val="231F20"/>
          <w:w w:val="115"/>
        </w:rPr>
        <w:t>Лишь бы это всегда было весело!</w:t>
      </w:r>
    </w:p>
    <w:p w14:paraId="6A932D59" w14:textId="77777777" w:rsidR="003D61CA" w:rsidRDefault="00000000">
      <w:pPr>
        <w:pStyle w:val="BodyText"/>
        <w:spacing w:before="2"/>
        <w:ind w:left="911" w:right="137" w:firstLine="398"/>
        <w:jc w:val="both"/>
      </w:pPr>
      <w:r>
        <w:rPr>
          <w:color w:val="231F20"/>
          <w:w w:val="115"/>
        </w:rPr>
        <w:t>Убедитесь, что три скрывающих предмета расположены достаточно далеко друг от друга, чтобы вы могли быть уверены, на какой из них смотрит ребенок. Возмож- но, придется расположить коробки на полке или столе почти на уровне глаз ребен- ка, чтобы вы могли видеть, куда он смотрит.</w:t>
      </w:r>
    </w:p>
    <w:p w14:paraId="2B3FABA4" w14:textId="77777777" w:rsidR="003D61CA" w:rsidRDefault="00000000">
      <w:pPr>
        <w:pStyle w:val="BodyText"/>
        <w:spacing w:before="5"/>
        <w:ind w:left="911" w:right="138" w:firstLine="398"/>
        <w:jc w:val="both"/>
      </w:pPr>
      <w:r>
        <w:rPr>
          <w:color w:val="231F20"/>
          <w:w w:val="115"/>
        </w:rPr>
        <w:t>Если трудно определить, куда смотрит ребенок, когда коробки стоят в ряд, воз-</w:t>
      </w:r>
      <w:r>
        <w:rPr>
          <w:color w:val="231F20"/>
          <w:spacing w:val="63"/>
          <w:w w:val="115"/>
        </w:rPr>
        <w:t xml:space="preserve"> </w:t>
      </w:r>
      <w:r>
        <w:rPr>
          <w:color w:val="231F20"/>
          <w:w w:val="115"/>
        </w:rPr>
        <w:t>можно,</w:t>
      </w:r>
      <w:r>
        <w:rPr>
          <w:color w:val="231F20"/>
          <w:spacing w:val="-6"/>
          <w:w w:val="115"/>
        </w:rPr>
        <w:t xml:space="preserve"> </w:t>
      </w:r>
      <w:r>
        <w:rPr>
          <w:color w:val="231F20"/>
          <w:w w:val="115"/>
        </w:rPr>
        <w:t>имеется</w:t>
      </w:r>
      <w:r>
        <w:rPr>
          <w:color w:val="231F20"/>
          <w:spacing w:val="-6"/>
          <w:w w:val="115"/>
        </w:rPr>
        <w:t xml:space="preserve"> </w:t>
      </w:r>
      <w:r>
        <w:rPr>
          <w:color w:val="231F20"/>
          <w:w w:val="115"/>
        </w:rPr>
        <w:t>необходимость</w:t>
      </w:r>
      <w:r>
        <w:rPr>
          <w:color w:val="231F20"/>
          <w:spacing w:val="-6"/>
          <w:w w:val="115"/>
        </w:rPr>
        <w:t xml:space="preserve"> </w:t>
      </w:r>
      <w:r>
        <w:rPr>
          <w:color w:val="231F20"/>
          <w:w w:val="115"/>
        </w:rPr>
        <w:t>соорудить</w:t>
      </w:r>
      <w:r>
        <w:rPr>
          <w:color w:val="231F20"/>
          <w:spacing w:val="-6"/>
          <w:w w:val="115"/>
        </w:rPr>
        <w:t xml:space="preserve"> </w:t>
      </w:r>
      <w:r>
        <w:rPr>
          <w:color w:val="231F20"/>
          <w:w w:val="115"/>
        </w:rPr>
        <w:t>специальную</w:t>
      </w:r>
      <w:r>
        <w:rPr>
          <w:color w:val="231F20"/>
          <w:spacing w:val="-6"/>
          <w:w w:val="115"/>
        </w:rPr>
        <w:t xml:space="preserve"> </w:t>
      </w:r>
      <w:r>
        <w:rPr>
          <w:color w:val="231F20"/>
          <w:w w:val="115"/>
        </w:rPr>
        <w:t>доску</w:t>
      </w:r>
      <w:r>
        <w:rPr>
          <w:color w:val="231F20"/>
          <w:spacing w:val="-6"/>
          <w:w w:val="115"/>
        </w:rPr>
        <w:t xml:space="preserve"> </w:t>
      </w:r>
      <w:r>
        <w:rPr>
          <w:color w:val="231F20"/>
          <w:w w:val="115"/>
        </w:rPr>
        <w:t>для</w:t>
      </w:r>
      <w:r>
        <w:rPr>
          <w:color w:val="231F20"/>
          <w:spacing w:val="-6"/>
          <w:w w:val="115"/>
        </w:rPr>
        <w:t xml:space="preserve"> </w:t>
      </w:r>
      <w:r>
        <w:rPr>
          <w:color w:val="231F20"/>
          <w:w w:val="115"/>
        </w:rPr>
        <w:t>предметов</w:t>
      </w:r>
      <w:r>
        <w:rPr>
          <w:color w:val="231F20"/>
          <w:spacing w:val="-6"/>
          <w:w w:val="115"/>
        </w:rPr>
        <w:t xml:space="preserve"> </w:t>
      </w:r>
      <w:r>
        <w:rPr>
          <w:color w:val="231F20"/>
          <w:w w:val="115"/>
        </w:rPr>
        <w:t>данной игры, описанную в приложении на с. 333. Вам также может потребоваться помощь</w:t>
      </w:r>
      <w:r>
        <w:rPr>
          <w:color w:val="231F20"/>
          <w:spacing w:val="63"/>
          <w:w w:val="115"/>
        </w:rPr>
        <w:t xml:space="preserve"> </w:t>
      </w:r>
      <w:r>
        <w:rPr>
          <w:color w:val="231F20"/>
          <w:spacing w:val="5"/>
          <w:w w:val="115"/>
        </w:rPr>
        <w:t xml:space="preserve">специалиста, который </w:t>
      </w:r>
      <w:r>
        <w:rPr>
          <w:color w:val="231F20"/>
          <w:spacing w:val="4"/>
          <w:w w:val="115"/>
        </w:rPr>
        <w:t xml:space="preserve">имел опыт </w:t>
      </w:r>
      <w:r>
        <w:rPr>
          <w:color w:val="231F20"/>
          <w:spacing w:val="3"/>
          <w:w w:val="115"/>
        </w:rPr>
        <w:t xml:space="preserve">по </w:t>
      </w:r>
      <w:r>
        <w:rPr>
          <w:color w:val="231F20"/>
          <w:spacing w:val="5"/>
          <w:w w:val="115"/>
        </w:rPr>
        <w:t xml:space="preserve">обучению ребенка использованию </w:t>
      </w:r>
      <w:r>
        <w:rPr>
          <w:color w:val="231F20"/>
          <w:spacing w:val="6"/>
          <w:w w:val="115"/>
        </w:rPr>
        <w:t xml:space="preserve">направ- </w:t>
      </w:r>
      <w:r>
        <w:rPr>
          <w:color w:val="231F20"/>
          <w:w w:val="115"/>
        </w:rPr>
        <w:t>ленного</w:t>
      </w:r>
      <w:r>
        <w:rPr>
          <w:color w:val="231F20"/>
          <w:spacing w:val="25"/>
          <w:w w:val="115"/>
        </w:rPr>
        <w:t xml:space="preserve"> </w:t>
      </w:r>
      <w:r>
        <w:rPr>
          <w:color w:val="231F20"/>
          <w:w w:val="115"/>
        </w:rPr>
        <w:t>взгляда</w:t>
      </w:r>
      <w:r>
        <w:rPr>
          <w:color w:val="231F20"/>
          <w:spacing w:val="26"/>
          <w:w w:val="115"/>
        </w:rPr>
        <w:t xml:space="preserve"> </w:t>
      </w:r>
      <w:r>
        <w:rPr>
          <w:color w:val="231F20"/>
          <w:w w:val="115"/>
        </w:rPr>
        <w:t>для</w:t>
      </w:r>
      <w:r>
        <w:rPr>
          <w:color w:val="231F20"/>
          <w:spacing w:val="26"/>
          <w:w w:val="115"/>
        </w:rPr>
        <w:t xml:space="preserve"> </w:t>
      </w:r>
      <w:r>
        <w:rPr>
          <w:color w:val="231F20"/>
          <w:w w:val="115"/>
        </w:rPr>
        <w:t>развития</w:t>
      </w:r>
      <w:r>
        <w:rPr>
          <w:color w:val="231F20"/>
          <w:spacing w:val="26"/>
          <w:w w:val="115"/>
        </w:rPr>
        <w:t xml:space="preserve"> </w:t>
      </w:r>
      <w:r>
        <w:rPr>
          <w:color w:val="231F20"/>
          <w:w w:val="115"/>
        </w:rPr>
        <w:t>неголосовой</w:t>
      </w:r>
      <w:r>
        <w:rPr>
          <w:color w:val="231F20"/>
          <w:spacing w:val="25"/>
          <w:w w:val="115"/>
        </w:rPr>
        <w:t xml:space="preserve"> </w:t>
      </w:r>
      <w:r>
        <w:rPr>
          <w:color w:val="231F20"/>
          <w:w w:val="115"/>
        </w:rPr>
        <w:t>коммуникации.</w:t>
      </w:r>
    </w:p>
    <w:p w14:paraId="44A8732B" w14:textId="77777777" w:rsidR="003D61CA" w:rsidRDefault="00000000">
      <w:pPr>
        <w:pStyle w:val="Heading6"/>
        <w:spacing w:before="175"/>
      </w:pPr>
      <w:r>
        <w:rPr>
          <w:color w:val="231F20"/>
          <w:w w:val="115"/>
        </w:rPr>
        <w:t>Адаптация процедуры:</w:t>
      </w:r>
    </w:p>
    <w:p w14:paraId="0D570221" w14:textId="77777777" w:rsidR="003D61CA" w:rsidRDefault="00000000">
      <w:pPr>
        <w:pStyle w:val="BodyText"/>
        <w:spacing w:before="85"/>
        <w:ind w:left="1310"/>
      </w:pPr>
      <w:r>
        <w:rPr>
          <w:color w:val="231F20"/>
          <w:w w:val="115"/>
        </w:rPr>
        <w:t>Смотри «Адаптация процедуры» в пунктах 1а — 1h.</w:t>
      </w:r>
    </w:p>
    <w:p w14:paraId="5DF966BB" w14:textId="77777777" w:rsidR="003D61CA" w:rsidRDefault="00000000">
      <w:pPr>
        <w:pStyle w:val="BodyText"/>
        <w:spacing w:before="8"/>
        <w:rPr>
          <w:sz w:val="11"/>
        </w:rPr>
      </w:pPr>
      <w:r>
        <w:pict w14:anchorId="4336BABA">
          <v:line id="_x0000_s2758" style="position:absolute;z-index:251272704;mso-wrap-distance-left:0;mso-wrap-distance-right:0;mso-position-horizontal-relative:page" from="48pt,8.95pt" to="546.85pt,8.95pt" strokecolor="#231f20" strokeweight=".48pt">
            <w10:wrap type="topAndBottom" anchorx="page"/>
          </v:line>
        </w:pict>
      </w:r>
    </w:p>
    <w:p w14:paraId="43E6FD5C" w14:textId="77777777" w:rsidR="003D61CA" w:rsidRDefault="00000000">
      <w:pPr>
        <w:pStyle w:val="BodyText"/>
        <w:spacing w:before="144"/>
        <w:ind w:left="119" w:right="144"/>
      </w:pPr>
      <w:r>
        <w:rPr>
          <w:b/>
          <w:i/>
          <w:color w:val="231F20"/>
          <w:w w:val="115"/>
        </w:rPr>
        <w:t xml:space="preserve">Критерий: </w:t>
      </w:r>
      <w:r>
        <w:rPr>
          <w:color w:val="231F20"/>
          <w:w w:val="115"/>
        </w:rPr>
        <w:t>Пытаясь найти игрушку, ребенок смотрит на ту из трех коробок, под которой она была спрятана. Он должен делать это после нескольких ошибочных попыток.</w:t>
      </w:r>
    </w:p>
    <w:p w14:paraId="0F927BB4" w14:textId="77777777" w:rsidR="003D61CA" w:rsidRDefault="003D61CA">
      <w:pPr>
        <w:pStyle w:val="BodyText"/>
        <w:rPr>
          <w:sz w:val="24"/>
        </w:rPr>
      </w:pPr>
    </w:p>
    <w:p w14:paraId="01A07499" w14:textId="77777777" w:rsidR="003D61CA" w:rsidRDefault="003D61CA">
      <w:pPr>
        <w:pStyle w:val="BodyText"/>
        <w:spacing w:before="7"/>
        <w:rPr>
          <w:sz w:val="26"/>
        </w:rPr>
      </w:pPr>
    </w:p>
    <w:p w14:paraId="03A5BAA6"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1J. СМОТРИТ НА МЕСТО, ГДЕ НАХОДИТСЯ ПРЕДМЕТ, ПОСЛЕДОВАТЕЛЬНО ПЕРЕД ЭТИМ ПОМЕЩАЕМЫЙ В ТРИ РАЗНЫЕ МЕСТА</w:t>
      </w:r>
    </w:p>
    <w:p w14:paraId="07F6141A" w14:textId="77777777" w:rsidR="003D61CA" w:rsidRDefault="00000000">
      <w:pPr>
        <w:spacing w:before="2"/>
        <w:ind w:left="119"/>
        <w:rPr>
          <w:rFonts w:ascii="Trebuchet MS" w:hAnsi="Trebuchet MS"/>
          <w:sz w:val="18"/>
        </w:rPr>
      </w:pPr>
      <w:r>
        <w:rPr>
          <w:rFonts w:ascii="Trebuchet MS" w:hAnsi="Trebuchet MS"/>
          <w:color w:val="231F20"/>
          <w:sz w:val="18"/>
        </w:rPr>
        <w:t>(ДЛЯ ДЕТЕЙ, ЧЬИ ДВИГАТЕЛЬНЫЕ НАРУШЕНИЯ НЕ ПОЗВОЛЯЮТ ИМ СНЯТЬ ТО, ПОД ЧЕМ СПРЯТАН ПРЕДМЕТ)</w:t>
      </w:r>
    </w:p>
    <w:p w14:paraId="066DE55A" w14:textId="77777777" w:rsidR="003D61CA" w:rsidRDefault="003D61CA">
      <w:pPr>
        <w:pStyle w:val="BodyText"/>
        <w:spacing w:before="2"/>
        <w:rPr>
          <w:rFonts w:ascii="Trebuchet MS"/>
          <w:sz w:val="19"/>
        </w:rPr>
      </w:pPr>
    </w:p>
    <w:p w14:paraId="41044EDF" w14:textId="77777777" w:rsidR="003D61CA" w:rsidRDefault="00000000">
      <w:pPr>
        <w:ind w:left="119"/>
      </w:pPr>
      <w:r>
        <w:rPr>
          <w:b/>
          <w:i/>
          <w:color w:val="231F20"/>
          <w:w w:val="115"/>
        </w:rPr>
        <w:t xml:space="preserve">Материалы: </w:t>
      </w:r>
      <w:r>
        <w:rPr>
          <w:color w:val="231F20"/>
          <w:w w:val="115"/>
        </w:rPr>
        <w:t>Интересные игрушки, разные коробки.</w:t>
      </w:r>
    </w:p>
    <w:p w14:paraId="5D528E3E" w14:textId="77777777" w:rsidR="003D61CA" w:rsidRDefault="00000000">
      <w:pPr>
        <w:pStyle w:val="BodyText"/>
        <w:spacing w:before="4"/>
        <w:rPr>
          <w:sz w:val="13"/>
        </w:rPr>
      </w:pPr>
      <w:r>
        <w:pict w14:anchorId="25A64DBC">
          <v:line id="_x0000_s2757" style="position:absolute;z-index:251273728;mso-wrap-distance-left:0;mso-wrap-distance-right:0;mso-position-horizontal-relative:page" from="48pt,9.9pt" to="546.85pt,9.9pt" strokecolor="#231f20" strokeweight=".48pt">
            <w10:wrap type="topAndBottom" anchorx="page"/>
          </v:line>
        </w:pict>
      </w:r>
    </w:p>
    <w:p w14:paraId="4327CCA5" w14:textId="77777777" w:rsidR="003D61CA" w:rsidRDefault="00000000">
      <w:pPr>
        <w:pStyle w:val="Heading6"/>
        <w:spacing w:before="161"/>
      </w:pPr>
      <w:r>
        <w:rPr>
          <w:color w:val="231F20"/>
          <w:w w:val="115"/>
        </w:rPr>
        <w:t>Процедура:</w:t>
      </w:r>
    </w:p>
    <w:p w14:paraId="68E2B3E6" w14:textId="77777777" w:rsidR="003D61CA" w:rsidRDefault="00000000">
      <w:pPr>
        <w:pStyle w:val="BodyText"/>
        <w:spacing w:before="86"/>
        <w:ind w:left="911" w:right="140" w:firstLine="398"/>
        <w:jc w:val="both"/>
      </w:pPr>
      <w:r>
        <w:rPr>
          <w:color w:val="231F20"/>
          <w:spacing w:val="2"/>
          <w:w w:val="115"/>
        </w:rPr>
        <w:t xml:space="preserve">Поместите </w:t>
      </w:r>
      <w:r>
        <w:rPr>
          <w:color w:val="231F20"/>
          <w:w w:val="115"/>
        </w:rPr>
        <w:t xml:space="preserve">три </w:t>
      </w:r>
      <w:r>
        <w:rPr>
          <w:color w:val="231F20"/>
          <w:spacing w:val="2"/>
          <w:w w:val="115"/>
        </w:rPr>
        <w:t xml:space="preserve">коробки перед ребенком, чтобы </w:t>
      </w:r>
      <w:r>
        <w:rPr>
          <w:color w:val="231F20"/>
          <w:w w:val="115"/>
        </w:rPr>
        <w:t xml:space="preserve">вам </w:t>
      </w:r>
      <w:r>
        <w:rPr>
          <w:color w:val="231F20"/>
          <w:spacing w:val="2"/>
          <w:w w:val="115"/>
        </w:rPr>
        <w:t xml:space="preserve">было ясно видно, куда </w:t>
      </w:r>
      <w:r>
        <w:rPr>
          <w:color w:val="231F20"/>
          <w:spacing w:val="3"/>
          <w:w w:val="115"/>
        </w:rPr>
        <w:t xml:space="preserve">он </w:t>
      </w:r>
      <w:r>
        <w:rPr>
          <w:color w:val="231F20"/>
          <w:w w:val="115"/>
        </w:rPr>
        <w:t>смотрит. Покажите ребенку игрушку, которую вы намерены использовать, и мед- ленно положите ее под одну из коробок. Извлеките ее так, чтобы ребенок ее видел,</w:t>
      </w:r>
      <w:r>
        <w:rPr>
          <w:color w:val="231F20"/>
          <w:spacing w:val="63"/>
          <w:w w:val="115"/>
        </w:rPr>
        <w:t xml:space="preserve"> </w:t>
      </w:r>
      <w:r>
        <w:rPr>
          <w:color w:val="231F20"/>
          <w:w w:val="115"/>
        </w:rPr>
        <w:t>и</w:t>
      </w:r>
      <w:r>
        <w:rPr>
          <w:color w:val="231F20"/>
          <w:spacing w:val="-10"/>
          <w:w w:val="115"/>
        </w:rPr>
        <w:t xml:space="preserve"> </w:t>
      </w:r>
      <w:r>
        <w:rPr>
          <w:color w:val="231F20"/>
          <w:w w:val="115"/>
        </w:rPr>
        <w:t>положите</w:t>
      </w:r>
      <w:r>
        <w:rPr>
          <w:color w:val="231F20"/>
          <w:spacing w:val="-9"/>
          <w:w w:val="115"/>
        </w:rPr>
        <w:t xml:space="preserve"> </w:t>
      </w:r>
      <w:r>
        <w:rPr>
          <w:color w:val="231F20"/>
          <w:w w:val="115"/>
        </w:rPr>
        <w:t>под</w:t>
      </w:r>
      <w:r>
        <w:rPr>
          <w:color w:val="231F20"/>
          <w:spacing w:val="-9"/>
          <w:w w:val="115"/>
        </w:rPr>
        <w:t xml:space="preserve"> </w:t>
      </w:r>
      <w:r>
        <w:rPr>
          <w:color w:val="231F20"/>
          <w:w w:val="115"/>
        </w:rPr>
        <w:t>соседнюю</w:t>
      </w:r>
      <w:r>
        <w:rPr>
          <w:color w:val="231F20"/>
          <w:spacing w:val="-9"/>
          <w:w w:val="115"/>
        </w:rPr>
        <w:t xml:space="preserve"> </w:t>
      </w:r>
      <w:r>
        <w:rPr>
          <w:color w:val="231F20"/>
          <w:w w:val="115"/>
        </w:rPr>
        <w:t>коробку.</w:t>
      </w:r>
      <w:r>
        <w:rPr>
          <w:color w:val="231F20"/>
          <w:spacing w:val="-9"/>
          <w:w w:val="115"/>
        </w:rPr>
        <w:t xml:space="preserve"> </w:t>
      </w:r>
      <w:r>
        <w:rPr>
          <w:color w:val="231F20"/>
          <w:w w:val="115"/>
        </w:rPr>
        <w:t>Потом</w:t>
      </w:r>
      <w:r>
        <w:rPr>
          <w:color w:val="231F20"/>
          <w:spacing w:val="-9"/>
          <w:w w:val="115"/>
        </w:rPr>
        <w:t xml:space="preserve"> </w:t>
      </w:r>
      <w:r>
        <w:rPr>
          <w:color w:val="231F20"/>
          <w:w w:val="115"/>
        </w:rPr>
        <w:t>снова</w:t>
      </w:r>
      <w:r>
        <w:rPr>
          <w:color w:val="231F20"/>
          <w:spacing w:val="-10"/>
          <w:w w:val="115"/>
        </w:rPr>
        <w:t xml:space="preserve"> </w:t>
      </w:r>
      <w:r>
        <w:rPr>
          <w:color w:val="231F20"/>
          <w:w w:val="115"/>
        </w:rPr>
        <w:t>вытащите</w:t>
      </w:r>
      <w:r>
        <w:rPr>
          <w:color w:val="231F20"/>
          <w:spacing w:val="-9"/>
          <w:w w:val="115"/>
        </w:rPr>
        <w:t xml:space="preserve"> </w:t>
      </w:r>
      <w:r>
        <w:rPr>
          <w:color w:val="231F20"/>
          <w:w w:val="115"/>
        </w:rPr>
        <w:t>ее</w:t>
      </w:r>
      <w:r>
        <w:rPr>
          <w:color w:val="231F20"/>
          <w:spacing w:val="-9"/>
          <w:w w:val="115"/>
        </w:rPr>
        <w:t xml:space="preserve"> </w:t>
      </w:r>
      <w:r>
        <w:rPr>
          <w:color w:val="231F20"/>
          <w:w w:val="115"/>
        </w:rPr>
        <w:t>на</w:t>
      </w:r>
      <w:r>
        <w:rPr>
          <w:color w:val="231F20"/>
          <w:spacing w:val="-9"/>
          <w:w w:val="115"/>
        </w:rPr>
        <w:t xml:space="preserve"> </w:t>
      </w:r>
      <w:r>
        <w:rPr>
          <w:color w:val="231F20"/>
          <w:w w:val="115"/>
        </w:rPr>
        <w:t>глазах</w:t>
      </w:r>
      <w:r>
        <w:rPr>
          <w:color w:val="231F20"/>
          <w:spacing w:val="-9"/>
          <w:w w:val="115"/>
        </w:rPr>
        <w:t xml:space="preserve"> </w:t>
      </w:r>
      <w:r>
        <w:rPr>
          <w:color w:val="231F20"/>
          <w:w w:val="115"/>
        </w:rPr>
        <w:t>ребенка</w:t>
      </w:r>
      <w:r>
        <w:rPr>
          <w:color w:val="231F20"/>
          <w:spacing w:val="-9"/>
          <w:w w:val="115"/>
        </w:rPr>
        <w:t xml:space="preserve"> </w:t>
      </w:r>
      <w:r>
        <w:rPr>
          <w:color w:val="231F20"/>
          <w:w w:val="115"/>
        </w:rPr>
        <w:t>и</w:t>
      </w:r>
      <w:r>
        <w:rPr>
          <w:color w:val="231F20"/>
          <w:spacing w:val="-14"/>
          <w:w w:val="115"/>
        </w:rPr>
        <w:t xml:space="preserve"> </w:t>
      </w:r>
      <w:r>
        <w:rPr>
          <w:color w:val="231F20"/>
          <w:w w:val="115"/>
        </w:rPr>
        <w:t>по- ложите под последнюю коробку. Покажите ребенку вашу пустую руку. Пусть ребе- нок посмотрит на вас. Спросите его, где игрушка. Если он посмотрит на правильное место,</w:t>
      </w:r>
      <w:r>
        <w:rPr>
          <w:color w:val="231F20"/>
          <w:spacing w:val="17"/>
          <w:w w:val="115"/>
        </w:rPr>
        <w:t xml:space="preserve"> </w:t>
      </w:r>
      <w:r>
        <w:rPr>
          <w:color w:val="231F20"/>
          <w:w w:val="115"/>
        </w:rPr>
        <w:t>достаньте</w:t>
      </w:r>
      <w:r>
        <w:rPr>
          <w:color w:val="231F20"/>
          <w:spacing w:val="17"/>
          <w:w w:val="115"/>
        </w:rPr>
        <w:t xml:space="preserve"> </w:t>
      </w:r>
      <w:r>
        <w:rPr>
          <w:color w:val="231F20"/>
          <w:w w:val="115"/>
        </w:rPr>
        <w:t>игрушку</w:t>
      </w:r>
      <w:r>
        <w:rPr>
          <w:color w:val="231F20"/>
          <w:spacing w:val="17"/>
          <w:w w:val="115"/>
        </w:rPr>
        <w:t xml:space="preserve"> </w:t>
      </w:r>
      <w:r>
        <w:rPr>
          <w:color w:val="231F20"/>
          <w:w w:val="115"/>
        </w:rPr>
        <w:t>и</w:t>
      </w:r>
      <w:r>
        <w:rPr>
          <w:color w:val="231F20"/>
          <w:spacing w:val="17"/>
          <w:w w:val="115"/>
        </w:rPr>
        <w:t xml:space="preserve"> </w:t>
      </w:r>
      <w:r>
        <w:rPr>
          <w:color w:val="231F20"/>
          <w:w w:val="115"/>
        </w:rPr>
        <w:t>дайте</w:t>
      </w:r>
      <w:r>
        <w:rPr>
          <w:color w:val="231F20"/>
          <w:spacing w:val="17"/>
          <w:w w:val="115"/>
        </w:rPr>
        <w:t xml:space="preserve"> </w:t>
      </w:r>
      <w:r>
        <w:rPr>
          <w:color w:val="231F20"/>
          <w:w w:val="115"/>
        </w:rPr>
        <w:t>ребенку</w:t>
      </w:r>
      <w:r>
        <w:rPr>
          <w:color w:val="231F20"/>
          <w:spacing w:val="17"/>
          <w:w w:val="115"/>
        </w:rPr>
        <w:t xml:space="preserve"> </w:t>
      </w:r>
      <w:r>
        <w:rPr>
          <w:color w:val="231F20"/>
          <w:w w:val="115"/>
        </w:rPr>
        <w:t>с</w:t>
      </w:r>
      <w:r>
        <w:rPr>
          <w:color w:val="231F20"/>
          <w:spacing w:val="18"/>
          <w:w w:val="115"/>
        </w:rPr>
        <w:t xml:space="preserve"> </w:t>
      </w:r>
      <w:r>
        <w:rPr>
          <w:color w:val="231F20"/>
          <w:w w:val="115"/>
        </w:rPr>
        <w:t>ней</w:t>
      </w:r>
      <w:r>
        <w:rPr>
          <w:color w:val="231F20"/>
          <w:spacing w:val="17"/>
          <w:w w:val="115"/>
        </w:rPr>
        <w:t xml:space="preserve"> </w:t>
      </w:r>
      <w:r>
        <w:rPr>
          <w:color w:val="231F20"/>
          <w:w w:val="115"/>
        </w:rPr>
        <w:t>поиграть.</w:t>
      </w:r>
    </w:p>
    <w:p w14:paraId="5C1C7637" w14:textId="77777777" w:rsidR="003D61CA" w:rsidRDefault="00000000">
      <w:pPr>
        <w:pStyle w:val="BodyText"/>
        <w:spacing w:before="7"/>
        <w:ind w:left="911" w:right="142" w:firstLine="398"/>
        <w:jc w:val="both"/>
      </w:pPr>
      <w:r>
        <w:rPr>
          <w:color w:val="231F20"/>
          <w:w w:val="115"/>
        </w:rPr>
        <w:t>В</w:t>
      </w:r>
      <w:r>
        <w:rPr>
          <w:color w:val="231F20"/>
          <w:spacing w:val="-5"/>
          <w:w w:val="115"/>
        </w:rPr>
        <w:t xml:space="preserve"> </w:t>
      </w:r>
      <w:r>
        <w:rPr>
          <w:color w:val="231F20"/>
          <w:w w:val="115"/>
        </w:rPr>
        <w:t>следующий</w:t>
      </w:r>
      <w:r>
        <w:rPr>
          <w:color w:val="231F20"/>
          <w:spacing w:val="-5"/>
          <w:w w:val="115"/>
        </w:rPr>
        <w:t xml:space="preserve"> </w:t>
      </w:r>
      <w:r>
        <w:rPr>
          <w:color w:val="231F20"/>
          <w:w w:val="115"/>
        </w:rPr>
        <w:t>раз</w:t>
      </w:r>
      <w:r>
        <w:rPr>
          <w:color w:val="231F20"/>
          <w:spacing w:val="-5"/>
          <w:w w:val="115"/>
        </w:rPr>
        <w:t xml:space="preserve"> </w:t>
      </w:r>
      <w:r>
        <w:rPr>
          <w:color w:val="231F20"/>
          <w:w w:val="115"/>
        </w:rPr>
        <w:t>перемещайте</w:t>
      </w:r>
      <w:r>
        <w:rPr>
          <w:color w:val="231F20"/>
          <w:spacing w:val="-5"/>
          <w:w w:val="115"/>
        </w:rPr>
        <w:t xml:space="preserve"> </w:t>
      </w:r>
      <w:r>
        <w:rPr>
          <w:color w:val="231F20"/>
          <w:w w:val="115"/>
        </w:rPr>
        <w:t>игрушку</w:t>
      </w:r>
      <w:r>
        <w:rPr>
          <w:color w:val="231F20"/>
          <w:spacing w:val="-4"/>
          <w:w w:val="115"/>
        </w:rPr>
        <w:t xml:space="preserve"> </w:t>
      </w:r>
      <w:r>
        <w:rPr>
          <w:color w:val="231F20"/>
          <w:w w:val="115"/>
        </w:rPr>
        <w:t>в</w:t>
      </w:r>
      <w:r>
        <w:rPr>
          <w:color w:val="231F20"/>
          <w:spacing w:val="-5"/>
          <w:w w:val="115"/>
        </w:rPr>
        <w:t xml:space="preserve"> </w:t>
      </w:r>
      <w:r>
        <w:rPr>
          <w:color w:val="231F20"/>
          <w:w w:val="115"/>
        </w:rPr>
        <w:t>обратном</w:t>
      </w:r>
      <w:r>
        <w:rPr>
          <w:color w:val="231F20"/>
          <w:spacing w:val="-5"/>
          <w:w w:val="115"/>
        </w:rPr>
        <w:t xml:space="preserve"> </w:t>
      </w:r>
      <w:r>
        <w:rPr>
          <w:color w:val="231F20"/>
          <w:w w:val="115"/>
        </w:rPr>
        <w:t>порядке.</w:t>
      </w:r>
      <w:r>
        <w:rPr>
          <w:color w:val="231F20"/>
          <w:spacing w:val="-5"/>
          <w:w w:val="115"/>
        </w:rPr>
        <w:t xml:space="preserve"> </w:t>
      </w:r>
      <w:r>
        <w:rPr>
          <w:color w:val="231F20"/>
          <w:w w:val="115"/>
        </w:rPr>
        <w:t>Если</w:t>
      </w:r>
      <w:r>
        <w:rPr>
          <w:color w:val="231F20"/>
          <w:spacing w:val="-4"/>
          <w:w w:val="115"/>
        </w:rPr>
        <w:t xml:space="preserve"> </w:t>
      </w:r>
      <w:r>
        <w:rPr>
          <w:color w:val="231F20"/>
          <w:w w:val="115"/>
        </w:rPr>
        <w:t>ребенок</w:t>
      </w:r>
      <w:r>
        <w:rPr>
          <w:color w:val="231F20"/>
          <w:spacing w:val="-5"/>
          <w:w w:val="115"/>
        </w:rPr>
        <w:t xml:space="preserve"> </w:t>
      </w:r>
      <w:r>
        <w:rPr>
          <w:color w:val="231F20"/>
          <w:w w:val="115"/>
        </w:rPr>
        <w:t>смот- рит не на ту коробку, поднимите ее и скажите: «Нет, это не здесь. Посмотри еще». Продолжайте,</w:t>
      </w:r>
      <w:r>
        <w:rPr>
          <w:color w:val="231F20"/>
          <w:spacing w:val="-14"/>
          <w:w w:val="115"/>
        </w:rPr>
        <w:t xml:space="preserve"> </w:t>
      </w:r>
      <w:r>
        <w:rPr>
          <w:color w:val="231F20"/>
          <w:w w:val="115"/>
        </w:rPr>
        <w:t>пока</w:t>
      </w:r>
      <w:r>
        <w:rPr>
          <w:color w:val="231F20"/>
          <w:spacing w:val="-14"/>
          <w:w w:val="115"/>
        </w:rPr>
        <w:t xml:space="preserve"> </w:t>
      </w:r>
      <w:r>
        <w:rPr>
          <w:color w:val="231F20"/>
          <w:w w:val="115"/>
        </w:rPr>
        <w:t>игрушка</w:t>
      </w:r>
      <w:r>
        <w:rPr>
          <w:color w:val="231F20"/>
          <w:spacing w:val="-13"/>
          <w:w w:val="115"/>
        </w:rPr>
        <w:t xml:space="preserve"> </w:t>
      </w:r>
      <w:r>
        <w:rPr>
          <w:color w:val="231F20"/>
          <w:w w:val="115"/>
        </w:rPr>
        <w:t>не</w:t>
      </w:r>
      <w:r>
        <w:rPr>
          <w:color w:val="231F20"/>
          <w:spacing w:val="-14"/>
          <w:w w:val="115"/>
        </w:rPr>
        <w:t xml:space="preserve"> </w:t>
      </w:r>
      <w:r>
        <w:rPr>
          <w:color w:val="231F20"/>
          <w:w w:val="115"/>
        </w:rPr>
        <w:t>будет</w:t>
      </w:r>
      <w:r>
        <w:rPr>
          <w:color w:val="231F20"/>
          <w:spacing w:val="-14"/>
          <w:w w:val="115"/>
        </w:rPr>
        <w:t xml:space="preserve"> </w:t>
      </w:r>
      <w:r>
        <w:rPr>
          <w:color w:val="231F20"/>
          <w:w w:val="115"/>
        </w:rPr>
        <w:t>найдена.</w:t>
      </w:r>
      <w:r>
        <w:rPr>
          <w:color w:val="231F20"/>
          <w:spacing w:val="-13"/>
          <w:w w:val="115"/>
        </w:rPr>
        <w:t xml:space="preserve"> </w:t>
      </w:r>
      <w:r>
        <w:rPr>
          <w:color w:val="231F20"/>
          <w:w w:val="115"/>
        </w:rPr>
        <w:t>Всегда</w:t>
      </w:r>
      <w:r>
        <w:rPr>
          <w:color w:val="231F20"/>
          <w:spacing w:val="-14"/>
          <w:w w:val="115"/>
        </w:rPr>
        <w:t xml:space="preserve"> </w:t>
      </w:r>
      <w:r>
        <w:rPr>
          <w:color w:val="231F20"/>
          <w:w w:val="115"/>
        </w:rPr>
        <w:t>радуйтесь,</w:t>
      </w:r>
      <w:r>
        <w:rPr>
          <w:color w:val="231F20"/>
          <w:spacing w:val="-13"/>
          <w:w w:val="115"/>
        </w:rPr>
        <w:t xml:space="preserve"> </w:t>
      </w:r>
      <w:r>
        <w:rPr>
          <w:color w:val="231F20"/>
          <w:w w:val="115"/>
        </w:rPr>
        <w:t>когда</w:t>
      </w:r>
      <w:r>
        <w:rPr>
          <w:color w:val="231F20"/>
          <w:spacing w:val="-14"/>
          <w:w w:val="115"/>
        </w:rPr>
        <w:t xml:space="preserve"> </w:t>
      </w:r>
      <w:r>
        <w:rPr>
          <w:color w:val="231F20"/>
          <w:w w:val="115"/>
        </w:rPr>
        <w:t>ребенок</w:t>
      </w:r>
      <w:r>
        <w:rPr>
          <w:color w:val="231F20"/>
          <w:spacing w:val="-14"/>
          <w:w w:val="115"/>
        </w:rPr>
        <w:t xml:space="preserve"> </w:t>
      </w:r>
      <w:r>
        <w:rPr>
          <w:color w:val="231F20"/>
          <w:w w:val="115"/>
        </w:rPr>
        <w:t>опре- делил</w:t>
      </w:r>
      <w:r>
        <w:rPr>
          <w:color w:val="231F20"/>
          <w:spacing w:val="19"/>
          <w:w w:val="115"/>
        </w:rPr>
        <w:t xml:space="preserve"> </w:t>
      </w:r>
      <w:r>
        <w:rPr>
          <w:color w:val="231F20"/>
          <w:w w:val="115"/>
        </w:rPr>
        <w:t>правильно.</w:t>
      </w:r>
      <w:r>
        <w:rPr>
          <w:color w:val="231F20"/>
          <w:spacing w:val="19"/>
          <w:w w:val="115"/>
        </w:rPr>
        <w:t xml:space="preserve"> </w:t>
      </w:r>
      <w:r>
        <w:rPr>
          <w:color w:val="231F20"/>
          <w:w w:val="115"/>
        </w:rPr>
        <w:t>Обязательно</w:t>
      </w:r>
      <w:r>
        <w:rPr>
          <w:color w:val="231F20"/>
          <w:spacing w:val="19"/>
          <w:w w:val="115"/>
        </w:rPr>
        <w:t xml:space="preserve"> </w:t>
      </w:r>
      <w:r>
        <w:rPr>
          <w:color w:val="231F20"/>
          <w:w w:val="115"/>
        </w:rPr>
        <w:t>дайте</w:t>
      </w:r>
      <w:r>
        <w:rPr>
          <w:color w:val="231F20"/>
          <w:spacing w:val="20"/>
          <w:w w:val="115"/>
        </w:rPr>
        <w:t xml:space="preserve"> </w:t>
      </w:r>
      <w:r>
        <w:rPr>
          <w:color w:val="231F20"/>
          <w:w w:val="115"/>
        </w:rPr>
        <w:t>ребенку</w:t>
      </w:r>
      <w:r>
        <w:rPr>
          <w:color w:val="231F20"/>
          <w:spacing w:val="19"/>
          <w:w w:val="115"/>
        </w:rPr>
        <w:t xml:space="preserve"> </w:t>
      </w:r>
      <w:r>
        <w:rPr>
          <w:color w:val="231F20"/>
          <w:w w:val="115"/>
        </w:rPr>
        <w:t>в</w:t>
      </w:r>
      <w:r>
        <w:rPr>
          <w:color w:val="231F20"/>
          <w:spacing w:val="19"/>
          <w:w w:val="115"/>
        </w:rPr>
        <w:t xml:space="preserve"> </w:t>
      </w:r>
      <w:r>
        <w:rPr>
          <w:color w:val="231F20"/>
          <w:w w:val="115"/>
        </w:rPr>
        <w:t>конце</w:t>
      </w:r>
      <w:r>
        <w:rPr>
          <w:color w:val="231F20"/>
          <w:spacing w:val="19"/>
          <w:w w:val="115"/>
        </w:rPr>
        <w:t xml:space="preserve"> </w:t>
      </w:r>
      <w:r>
        <w:rPr>
          <w:color w:val="231F20"/>
          <w:w w:val="115"/>
        </w:rPr>
        <w:t>поиграть</w:t>
      </w:r>
      <w:r>
        <w:rPr>
          <w:color w:val="231F20"/>
          <w:spacing w:val="20"/>
          <w:w w:val="115"/>
        </w:rPr>
        <w:t xml:space="preserve"> </w:t>
      </w:r>
      <w:r>
        <w:rPr>
          <w:color w:val="231F20"/>
          <w:w w:val="115"/>
        </w:rPr>
        <w:t>с</w:t>
      </w:r>
      <w:r>
        <w:rPr>
          <w:color w:val="231F20"/>
          <w:spacing w:val="19"/>
          <w:w w:val="115"/>
        </w:rPr>
        <w:t xml:space="preserve"> </w:t>
      </w:r>
      <w:r>
        <w:rPr>
          <w:color w:val="231F20"/>
          <w:w w:val="115"/>
        </w:rPr>
        <w:t>игрушкой.</w:t>
      </w:r>
    </w:p>
    <w:p w14:paraId="4AEFF8E4" w14:textId="77777777" w:rsidR="003D61CA" w:rsidRDefault="00000000">
      <w:pPr>
        <w:spacing w:before="22" w:line="261" w:lineRule="auto"/>
        <w:ind w:left="1310" w:right="144" w:firstLine="396"/>
        <w:rPr>
          <w:sz w:val="20"/>
        </w:rPr>
      </w:pPr>
      <w:r>
        <w:rPr>
          <w:b/>
          <w:i/>
          <w:color w:val="231F20"/>
          <w:w w:val="115"/>
          <w:sz w:val="20"/>
        </w:rPr>
        <w:t xml:space="preserve">Примечание: </w:t>
      </w:r>
      <w:r>
        <w:rPr>
          <w:color w:val="231F20"/>
          <w:w w:val="115"/>
          <w:sz w:val="20"/>
        </w:rPr>
        <w:t>Иногда имеет смысл подносить игрушку к ребенку перед тем, как вы ее спрячете, и сразу же после того, как вы вытащите ее из-под коробки.</w:t>
      </w:r>
    </w:p>
    <w:p w14:paraId="732C25A8" w14:textId="77777777" w:rsidR="003D61CA" w:rsidRDefault="00000000">
      <w:pPr>
        <w:pStyle w:val="Heading6"/>
        <w:spacing w:before="152"/>
      </w:pPr>
      <w:r>
        <w:rPr>
          <w:color w:val="231F20"/>
          <w:w w:val="110"/>
        </w:rPr>
        <w:t>В повседневной жизни:</w:t>
      </w:r>
    </w:p>
    <w:p w14:paraId="7FAD8E45" w14:textId="77777777" w:rsidR="003D61CA" w:rsidRDefault="00000000">
      <w:pPr>
        <w:pStyle w:val="BodyText"/>
        <w:spacing w:before="85"/>
        <w:ind w:left="1310"/>
      </w:pPr>
      <w:r>
        <w:rPr>
          <w:color w:val="231F20"/>
          <w:w w:val="110"/>
        </w:rPr>
        <w:t>Смотри «В повседневной жизни» в пункте 1i.</w:t>
      </w:r>
    </w:p>
    <w:p w14:paraId="4037F12A" w14:textId="77777777" w:rsidR="003D61CA" w:rsidRDefault="00000000">
      <w:pPr>
        <w:pStyle w:val="Heading6"/>
        <w:spacing w:before="172"/>
      </w:pPr>
      <w:r>
        <w:rPr>
          <w:color w:val="231F20"/>
          <w:w w:val="115"/>
        </w:rPr>
        <w:t>Адаптация процедуры:</w:t>
      </w:r>
    </w:p>
    <w:p w14:paraId="3D2BBB17" w14:textId="77777777" w:rsidR="003D61CA" w:rsidRDefault="00000000">
      <w:pPr>
        <w:pStyle w:val="BodyText"/>
        <w:spacing w:before="86"/>
        <w:ind w:left="1310"/>
      </w:pPr>
      <w:r>
        <w:rPr>
          <w:color w:val="231F20"/>
          <w:w w:val="115"/>
        </w:rPr>
        <w:t>Смотри «Адаптация процедуры» в пунктах 1а — 1i.</w:t>
      </w:r>
    </w:p>
    <w:p w14:paraId="51B52B3C" w14:textId="77777777" w:rsidR="003D61CA" w:rsidRDefault="00000000">
      <w:pPr>
        <w:pStyle w:val="BodyText"/>
        <w:spacing w:before="7"/>
        <w:rPr>
          <w:sz w:val="11"/>
        </w:rPr>
      </w:pPr>
      <w:r>
        <w:pict w14:anchorId="7800E8CE">
          <v:line id="_x0000_s2756" style="position:absolute;z-index:251274752;mso-wrap-distance-left:0;mso-wrap-distance-right:0;mso-position-horizontal-relative:page" from="48pt,8.9pt" to="546.85pt,8.9pt" strokecolor="#231f20" strokeweight=".48pt">
            <w10:wrap type="topAndBottom" anchorx="page"/>
          </v:line>
        </w:pict>
      </w:r>
    </w:p>
    <w:p w14:paraId="2E487A62" w14:textId="77777777" w:rsidR="003D61CA" w:rsidRDefault="00000000">
      <w:pPr>
        <w:pStyle w:val="BodyText"/>
        <w:spacing w:before="144"/>
        <w:ind w:left="119" w:right="143"/>
        <w:jc w:val="both"/>
      </w:pPr>
      <w:r>
        <w:rPr>
          <w:b/>
          <w:i/>
          <w:color w:val="231F20"/>
          <w:w w:val="115"/>
        </w:rPr>
        <w:t xml:space="preserve">Критерий: </w:t>
      </w:r>
      <w:r>
        <w:rPr>
          <w:color w:val="231F20"/>
          <w:w w:val="115"/>
        </w:rPr>
        <w:t>Пытаясь найти игрушку, ребенок смотрит на ту из трех коробок, под которой она была спрятана после того, как ее помещали под две другие. Он должен делать это пос-</w:t>
      </w:r>
      <w:r>
        <w:rPr>
          <w:color w:val="231F20"/>
          <w:spacing w:val="63"/>
          <w:w w:val="115"/>
        </w:rPr>
        <w:t xml:space="preserve"> </w:t>
      </w:r>
      <w:r>
        <w:rPr>
          <w:color w:val="231F20"/>
          <w:w w:val="115"/>
        </w:rPr>
        <w:t>ле нескольких ошибочных попыток каждый день в течение недели.</w:t>
      </w:r>
    </w:p>
    <w:p w14:paraId="2D8BD66C" w14:textId="77777777" w:rsidR="003D61CA" w:rsidRDefault="003D61CA">
      <w:pPr>
        <w:jc w:val="both"/>
        <w:sectPr w:rsidR="003D61CA">
          <w:pgSz w:w="11910" w:h="16840"/>
          <w:pgMar w:top="1440" w:right="820" w:bottom="280" w:left="840" w:header="1250" w:footer="0" w:gutter="0"/>
          <w:cols w:space="720"/>
        </w:sectPr>
      </w:pPr>
    </w:p>
    <w:p w14:paraId="68ADB863" w14:textId="77777777" w:rsidR="003D61CA" w:rsidRDefault="003D61CA">
      <w:pPr>
        <w:pStyle w:val="BodyText"/>
        <w:spacing w:before="5"/>
        <w:rPr>
          <w:sz w:val="28"/>
        </w:rPr>
      </w:pPr>
    </w:p>
    <w:p w14:paraId="6B878EEB" w14:textId="77777777" w:rsidR="003D61CA" w:rsidRDefault="00000000">
      <w:pPr>
        <w:spacing w:before="97" w:line="247" w:lineRule="auto"/>
        <w:ind w:left="119" w:right="3380"/>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1K. СМОТРИТ ПОСЛЕДОВАТЕЛЬНО НА ДВА СКРЫВАЮЩИХ ОБЪЕКТА, ПОКА НЕ НАХОДИТ ПРЕДМЕТ, СПРЯТАННЫЙ ВНЕ ЕГО ПОЛЯ ЗРЕНИЯ</w:t>
      </w:r>
    </w:p>
    <w:p w14:paraId="4A82CF39" w14:textId="77777777" w:rsidR="003D61CA" w:rsidRDefault="00000000">
      <w:pPr>
        <w:spacing w:before="2" w:line="247" w:lineRule="auto"/>
        <w:ind w:left="119" w:right="1818"/>
        <w:rPr>
          <w:rFonts w:ascii="Trebuchet MS" w:hAnsi="Trebuchet MS"/>
          <w:sz w:val="18"/>
        </w:rPr>
      </w:pPr>
      <w:r>
        <w:rPr>
          <w:rFonts w:ascii="Trebuchet MS" w:hAnsi="Trebuchet MS"/>
          <w:color w:val="231F20"/>
          <w:sz w:val="18"/>
        </w:rPr>
        <w:t>(НАПРИМЕР, ПУТЕМ НЕЗАМЕТНОГО ПЕРЕМЕЩЕНИЯ) (ДЛЯ ДЕТЕЙ, ЧЬИ ДВИГАТЕЛЬНЫЕ НАРУШЕНИЯ НЕ ПОЗВОЛЯЮТ ИМ СНЯТЬ ТО, ПОД ЧЕМ СПРЯТАН ПРЕДМЕТ)</w:t>
      </w:r>
    </w:p>
    <w:p w14:paraId="17548F4F" w14:textId="77777777" w:rsidR="003D61CA" w:rsidRDefault="00000000">
      <w:pPr>
        <w:pStyle w:val="BodyText"/>
        <w:spacing w:before="161" w:line="232" w:lineRule="auto"/>
        <w:ind w:left="119"/>
      </w:pPr>
      <w:r>
        <w:rPr>
          <w:b/>
          <w:i/>
          <w:color w:val="231F20"/>
          <w:w w:val="115"/>
        </w:rPr>
        <w:t xml:space="preserve">Материал: </w:t>
      </w:r>
      <w:r>
        <w:rPr>
          <w:color w:val="231F20"/>
          <w:w w:val="115"/>
        </w:rPr>
        <w:t>Несколько небольших любимых ребенком игрушек, разного рода скрывающие предметы (коробки, чашки, куски ткани).</w:t>
      </w:r>
    </w:p>
    <w:p w14:paraId="220A75C2" w14:textId="77777777" w:rsidR="003D61CA" w:rsidRDefault="00000000">
      <w:pPr>
        <w:pStyle w:val="BodyText"/>
        <w:spacing w:before="4"/>
        <w:rPr>
          <w:sz w:val="13"/>
        </w:rPr>
      </w:pPr>
      <w:r>
        <w:pict w14:anchorId="55F019ED">
          <v:line id="_x0000_s2755" style="position:absolute;z-index:251275776;mso-wrap-distance-left:0;mso-wrap-distance-right:0;mso-position-horizontal-relative:page" from="47.95pt,9.9pt" to="546.8pt,9.9pt" strokecolor="#231f20" strokeweight=".48pt">
            <w10:wrap type="topAndBottom" anchorx="page"/>
          </v:line>
        </w:pict>
      </w:r>
    </w:p>
    <w:p w14:paraId="065465D4" w14:textId="77777777" w:rsidR="003D61CA" w:rsidRDefault="00000000">
      <w:pPr>
        <w:pStyle w:val="Heading6"/>
        <w:spacing w:before="70"/>
      </w:pPr>
      <w:r>
        <w:rPr>
          <w:color w:val="231F20"/>
          <w:w w:val="115"/>
        </w:rPr>
        <w:t>Процедура:</w:t>
      </w:r>
    </w:p>
    <w:p w14:paraId="6ED31B07" w14:textId="77777777" w:rsidR="003D61CA" w:rsidRDefault="00000000">
      <w:pPr>
        <w:pStyle w:val="BodyText"/>
        <w:spacing w:before="84" w:line="230" w:lineRule="auto"/>
        <w:ind w:left="913" w:right="131" w:firstLine="396"/>
        <w:jc w:val="right"/>
      </w:pPr>
      <w:r>
        <w:rPr>
          <w:color w:val="231F20"/>
          <w:w w:val="115"/>
        </w:rPr>
        <w:t>Поместите</w:t>
      </w:r>
      <w:r>
        <w:rPr>
          <w:color w:val="231F20"/>
          <w:spacing w:val="-43"/>
          <w:w w:val="115"/>
        </w:rPr>
        <w:t xml:space="preserve"> </w:t>
      </w:r>
      <w:r>
        <w:rPr>
          <w:color w:val="231F20"/>
          <w:w w:val="115"/>
        </w:rPr>
        <w:t>один</w:t>
      </w:r>
      <w:r>
        <w:rPr>
          <w:color w:val="231F20"/>
          <w:spacing w:val="-42"/>
          <w:w w:val="115"/>
        </w:rPr>
        <w:t xml:space="preserve"> </w:t>
      </w:r>
      <w:r>
        <w:rPr>
          <w:color w:val="231F20"/>
          <w:w w:val="115"/>
        </w:rPr>
        <w:t>предмет,</w:t>
      </w:r>
      <w:r>
        <w:rPr>
          <w:color w:val="231F20"/>
          <w:spacing w:val="-42"/>
          <w:w w:val="115"/>
        </w:rPr>
        <w:t xml:space="preserve"> </w:t>
      </w:r>
      <w:r>
        <w:rPr>
          <w:color w:val="231F20"/>
          <w:w w:val="115"/>
        </w:rPr>
        <w:t>под</w:t>
      </w:r>
      <w:r>
        <w:rPr>
          <w:color w:val="231F20"/>
          <w:spacing w:val="-42"/>
          <w:w w:val="115"/>
        </w:rPr>
        <w:t xml:space="preserve"> </w:t>
      </w:r>
      <w:r>
        <w:rPr>
          <w:color w:val="231F20"/>
          <w:w w:val="115"/>
        </w:rPr>
        <w:t>которым</w:t>
      </w:r>
      <w:r>
        <w:rPr>
          <w:color w:val="231F20"/>
          <w:spacing w:val="-42"/>
          <w:w w:val="115"/>
        </w:rPr>
        <w:t xml:space="preserve"> </w:t>
      </w:r>
      <w:r>
        <w:rPr>
          <w:color w:val="231F20"/>
          <w:w w:val="115"/>
        </w:rPr>
        <w:t>вы</w:t>
      </w:r>
      <w:r>
        <w:rPr>
          <w:color w:val="231F20"/>
          <w:spacing w:val="-42"/>
          <w:w w:val="115"/>
        </w:rPr>
        <w:t xml:space="preserve"> </w:t>
      </w:r>
      <w:r>
        <w:rPr>
          <w:color w:val="231F20"/>
          <w:w w:val="115"/>
        </w:rPr>
        <w:t>собираетесь</w:t>
      </w:r>
      <w:r>
        <w:rPr>
          <w:color w:val="231F20"/>
          <w:spacing w:val="-42"/>
          <w:w w:val="115"/>
        </w:rPr>
        <w:t xml:space="preserve"> </w:t>
      </w:r>
      <w:r>
        <w:rPr>
          <w:color w:val="231F20"/>
          <w:w w:val="115"/>
        </w:rPr>
        <w:t>спрятать</w:t>
      </w:r>
      <w:r>
        <w:rPr>
          <w:color w:val="231F20"/>
          <w:spacing w:val="-43"/>
          <w:w w:val="115"/>
        </w:rPr>
        <w:t xml:space="preserve"> </w:t>
      </w:r>
      <w:r>
        <w:rPr>
          <w:color w:val="231F20"/>
          <w:w w:val="115"/>
        </w:rPr>
        <w:t>игрушку,</w:t>
      </w:r>
      <w:r>
        <w:rPr>
          <w:color w:val="231F20"/>
          <w:spacing w:val="-42"/>
          <w:w w:val="115"/>
        </w:rPr>
        <w:t xml:space="preserve"> </w:t>
      </w:r>
      <w:r>
        <w:rPr>
          <w:color w:val="231F20"/>
          <w:w w:val="115"/>
        </w:rPr>
        <w:t>например</w:t>
      </w:r>
      <w:r>
        <w:rPr>
          <w:color w:val="231F20"/>
          <w:spacing w:val="-1"/>
          <w:w w:val="114"/>
        </w:rPr>
        <w:t xml:space="preserve"> </w:t>
      </w:r>
      <w:r>
        <w:rPr>
          <w:color w:val="231F20"/>
          <w:w w:val="115"/>
        </w:rPr>
        <w:t>коробку,</w:t>
      </w:r>
      <w:r>
        <w:rPr>
          <w:color w:val="231F20"/>
          <w:spacing w:val="-18"/>
          <w:w w:val="115"/>
        </w:rPr>
        <w:t xml:space="preserve"> </w:t>
      </w:r>
      <w:r>
        <w:rPr>
          <w:color w:val="231F20"/>
          <w:w w:val="115"/>
        </w:rPr>
        <w:t>перед</w:t>
      </w:r>
      <w:r>
        <w:rPr>
          <w:color w:val="231F20"/>
          <w:spacing w:val="-18"/>
          <w:w w:val="115"/>
        </w:rPr>
        <w:t xml:space="preserve"> </w:t>
      </w:r>
      <w:r>
        <w:rPr>
          <w:color w:val="231F20"/>
          <w:w w:val="115"/>
        </w:rPr>
        <w:t>ребенком.</w:t>
      </w:r>
      <w:r>
        <w:rPr>
          <w:color w:val="231F20"/>
          <w:spacing w:val="-18"/>
          <w:w w:val="115"/>
        </w:rPr>
        <w:t xml:space="preserve"> </w:t>
      </w:r>
      <w:r>
        <w:rPr>
          <w:color w:val="231F20"/>
          <w:w w:val="115"/>
        </w:rPr>
        <w:t>Покажите</w:t>
      </w:r>
      <w:r>
        <w:rPr>
          <w:color w:val="231F20"/>
          <w:spacing w:val="-18"/>
          <w:w w:val="115"/>
        </w:rPr>
        <w:t xml:space="preserve"> </w:t>
      </w:r>
      <w:r>
        <w:rPr>
          <w:color w:val="231F20"/>
          <w:w w:val="115"/>
        </w:rPr>
        <w:t>ребенку</w:t>
      </w:r>
      <w:r>
        <w:rPr>
          <w:color w:val="231F20"/>
          <w:spacing w:val="-18"/>
          <w:w w:val="115"/>
        </w:rPr>
        <w:t xml:space="preserve"> </w:t>
      </w:r>
      <w:r>
        <w:rPr>
          <w:color w:val="231F20"/>
          <w:w w:val="115"/>
        </w:rPr>
        <w:t>игрушку,</w:t>
      </w:r>
      <w:r>
        <w:rPr>
          <w:color w:val="231F20"/>
          <w:spacing w:val="-18"/>
          <w:w w:val="115"/>
        </w:rPr>
        <w:t xml:space="preserve"> </w:t>
      </w:r>
      <w:r>
        <w:rPr>
          <w:color w:val="231F20"/>
          <w:w w:val="115"/>
        </w:rPr>
        <w:t>которая</w:t>
      </w:r>
      <w:r>
        <w:rPr>
          <w:color w:val="231F20"/>
          <w:spacing w:val="-17"/>
          <w:w w:val="115"/>
        </w:rPr>
        <w:t xml:space="preserve"> </w:t>
      </w:r>
      <w:r>
        <w:rPr>
          <w:color w:val="231F20"/>
          <w:w w:val="115"/>
        </w:rPr>
        <w:t>по</w:t>
      </w:r>
      <w:r>
        <w:rPr>
          <w:color w:val="231F20"/>
          <w:spacing w:val="-18"/>
          <w:w w:val="115"/>
        </w:rPr>
        <w:t xml:space="preserve"> </w:t>
      </w:r>
      <w:r>
        <w:rPr>
          <w:color w:val="231F20"/>
          <w:w w:val="115"/>
        </w:rPr>
        <w:t>размеру</w:t>
      </w:r>
      <w:r>
        <w:rPr>
          <w:color w:val="231F20"/>
          <w:spacing w:val="-18"/>
          <w:w w:val="115"/>
        </w:rPr>
        <w:t xml:space="preserve"> </w:t>
      </w:r>
      <w:r>
        <w:rPr>
          <w:color w:val="231F20"/>
          <w:w w:val="115"/>
        </w:rPr>
        <w:t>может</w:t>
      </w:r>
      <w:r>
        <w:rPr>
          <w:color w:val="231F20"/>
          <w:spacing w:val="-18"/>
          <w:w w:val="115"/>
        </w:rPr>
        <w:t xml:space="preserve"> </w:t>
      </w:r>
      <w:r>
        <w:rPr>
          <w:color w:val="231F20"/>
          <w:w w:val="115"/>
        </w:rPr>
        <w:t>уме-</w:t>
      </w:r>
      <w:r>
        <w:rPr>
          <w:color w:val="231F20"/>
          <w:w w:val="110"/>
        </w:rPr>
        <w:t xml:space="preserve"> </w:t>
      </w:r>
      <w:r>
        <w:rPr>
          <w:color w:val="231F20"/>
          <w:w w:val="115"/>
        </w:rPr>
        <w:t>ститься</w:t>
      </w:r>
      <w:r>
        <w:rPr>
          <w:color w:val="231F20"/>
          <w:spacing w:val="-36"/>
          <w:w w:val="115"/>
        </w:rPr>
        <w:t xml:space="preserve"> </w:t>
      </w:r>
      <w:r>
        <w:rPr>
          <w:color w:val="231F20"/>
          <w:w w:val="115"/>
        </w:rPr>
        <w:t>в</w:t>
      </w:r>
      <w:r>
        <w:rPr>
          <w:color w:val="231F20"/>
          <w:spacing w:val="-36"/>
          <w:w w:val="115"/>
        </w:rPr>
        <w:t xml:space="preserve"> </w:t>
      </w:r>
      <w:r>
        <w:rPr>
          <w:color w:val="231F20"/>
          <w:w w:val="115"/>
        </w:rPr>
        <w:t>вашей</w:t>
      </w:r>
      <w:r>
        <w:rPr>
          <w:color w:val="231F20"/>
          <w:spacing w:val="-36"/>
          <w:w w:val="115"/>
        </w:rPr>
        <w:t xml:space="preserve"> </w:t>
      </w:r>
      <w:r>
        <w:rPr>
          <w:color w:val="231F20"/>
          <w:w w:val="115"/>
        </w:rPr>
        <w:t>ладони.</w:t>
      </w:r>
      <w:r>
        <w:rPr>
          <w:color w:val="231F20"/>
          <w:spacing w:val="-35"/>
          <w:w w:val="115"/>
        </w:rPr>
        <w:t xml:space="preserve"> </w:t>
      </w:r>
      <w:r>
        <w:rPr>
          <w:color w:val="231F20"/>
          <w:w w:val="115"/>
        </w:rPr>
        <w:t>Спрячьте</w:t>
      </w:r>
      <w:r>
        <w:rPr>
          <w:color w:val="231F20"/>
          <w:spacing w:val="-36"/>
          <w:w w:val="115"/>
        </w:rPr>
        <w:t xml:space="preserve"> </w:t>
      </w:r>
      <w:r>
        <w:rPr>
          <w:color w:val="231F20"/>
          <w:w w:val="115"/>
        </w:rPr>
        <w:t>игрушку</w:t>
      </w:r>
      <w:r>
        <w:rPr>
          <w:color w:val="231F20"/>
          <w:spacing w:val="-36"/>
          <w:w w:val="115"/>
        </w:rPr>
        <w:t xml:space="preserve"> </w:t>
      </w:r>
      <w:r>
        <w:rPr>
          <w:color w:val="231F20"/>
          <w:w w:val="115"/>
        </w:rPr>
        <w:t>в</w:t>
      </w:r>
      <w:r>
        <w:rPr>
          <w:color w:val="231F20"/>
          <w:spacing w:val="-36"/>
          <w:w w:val="115"/>
        </w:rPr>
        <w:t xml:space="preserve"> </w:t>
      </w:r>
      <w:r>
        <w:rPr>
          <w:color w:val="231F20"/>
          <w:w w:val="115"/>
        </w:rPr>
        <w:t>своем</w:t>
      </w:r>
      <w:r>
        <w:rPr>
          <w:color w:val="231F20"/>
          <w:spacing w:val="-35"/>
          <w:w w:val="115"/>
        </w:rPr>
        <w:t xml:space="preserve"> </w:t>
      </w:r>
      <w:r>
        <w:rPr>
          <w:color w:val="231F20"/>
          <w:w w:val="115"/>
        </w:rPr>
        <w:t>кулаке.</w:t>
      </w:r>
      <w:r>
        <w:rPr>
          <w:color w:val="231F20"/>
          <w:spacing w:val="-36"/>
          <w:w w:val="115"/>
        </w:rPr>
        <w:t xml:space="preserve"> </w:t>
      </w:r>
      <w:r>
        <w:rPr>
          <w:color w:val="231F20"/>
          <w:w w:val="115"/>
        </w:rPr>
        <w:t>Переместите</w:t>
      </w:r>
      <w:r>
        <w:rPr>
          <w:color w:val="231F20"/>
          <w:spacing w:val="-36"/>
          <w:w w:val="115"/>
        </w:rPr>
        <w:t xml:space="preserve"> </w:t>
      </w:r>
      <w:r>
        <w:rPr>
          <w:color w:val="231F20"/>
          <w:w w:val="115"/>
        </w:rPr>
        <w:t>кулак</w:t>
      </w:r>
      <w:r>
        <w:rPr>
          <w:color w:val="231F20"/>
          <w:spacing w:val="-36"/>
          <w:w w:val="115"/>
        </w:rPr>
        <w:t xml:space="preserve"> </w:t>
      </w:r>
      <w:r>
        <w:rPr>
          <w:color w:val="231F20"/>
          <w:w w:val="115"/>
        </w:rPr>
        <w:t>с</w:t>
      </w:r>
      <w:r>
        <w:rPr>
          <w:color w:val="231F20"/>
          <w:spacing w:val="-35"/>
          <w:w w:val="115"/>
        </w:rPr>
        <w:t xml:space="preserve"> </w:t>
      </w:r>
      <w:r>
        <w:rPr>
          <w:color w:val="231F20"/>
          <w:spacing w:val="-2"/>
          <w:w w:val="115"/>
        </w:rPr>
        <w:t>игруш-</w:t>
      </w:r>
      <w:r>
        <w:rPr>
          <w:color w:val="231F20"/>
          <w:spacing w:val="-2"/>
          <w:w w:val="114"/>
        </w:rPr>
        <w:t xml:space="preserve"> </w:t>
      </w:r>
      <w:r>
        <w:rPr>
          <w:color w:val="231F20"/>
          <w:w w:val="115"/>
        </w:rPr>
        <w:t>кой</w:t>
      </w:r>
      <w:r>
        <w:rPr>
          <w:color w:val="231F20"/>
          <w:spacing w:val="-9"/>
          <w:w w:val="115"/>
        </w:rPr>
        <w:t xml:space="preserve"> </w:t>
      </w:r>
      <w:r>
        <w:rPr>
          <w:color w:val="231F20"/>
          <w:w w:val="115"/>
        </w:rPr>
        <w:t>под</w:t>
      </w:r>
      <w:r>
        <w:rPr>
          <w:color w:val="231F20"/>
          <w:spacing w:val="-9"/>
          <w:w w:val="115"/>
        </w:rPr>
        <w:t xml:space="preserve"> </w:t>
      </w:r>
      <w:r>
        <w:rPr>
          <w:color w:val="231F20"/>
          <w:spacing w:val="2"/>
          <w:w w:val="115"/>
        </w:rPr>
        <w:t>коробку</w:t>
      </w:r>
      <w:r>
        <w:rPr>
          <w:color w:val="231F20"/>
          <w:spacing w:val="-8"/>
          <w:w w:val="115"/>
        </w:rPr>
        <w:t xml:space="preserve"> </w:t>
      </w:r>
      <w:r>
        <w:rPr>
          <w:color w:val="231F20"/>
          <w:w w:val="115"/>
        </w:rPr>
        <w:t>и</w:t>
      </w:r>
      <w:r>
        <w:rPr>
          <w:color w:val="231F20"/>
          <w:spacing w:val="-9"/>
          <w:w w:val="115"/>
        </w:rPr>
        <w:t xml:space="preserve"> </w:t>
      </w:r>
      <w:r>
        <w:rPr>
          <w:color w:val="231F20"/>
          <w:spacing w:val="2"/>
          <w:w w:val="115"/>
        </w:rPr>
        <w:t>оставьте</w:t>
      </w:r>
      <w:r>
        <w:rPr>
          <w:color w:val="231F20"/>
          <w:spacing w:val="-8"/>
          <w:w w:val="115"/>
        </w:rPr>
        <w:t xml:space="preserve"> </w:t>
      </w:r>
      <w:r>
        <w:rPr>
          <w:color w:val="231F20"/>
          <w:spacing w:val="2"/>
          <w:w w:val="115"/>
        </w:rPr>
        <w:t>игрушку</w:t>
      </w:r>
      <w:r>
        <w:rPr>
          <w:color w:val="231F20"/>
          <w:spacing w:val="-9"/>
          <w:w w:val="115"/>
        </w:rPr>
        <w:t xml:space="preserve"> </w:t>
      </w:r>
      <w:r>
        <w:rPr>
          <w:color w:val="231F20"/>
          <w:spacing w:val="2"/>
          <w:w w:val="115"/>
        </w:rPr>
        <w:t>там.</w:t>
      </w:r>
      <w:r>
        <w:rPr>
          <w:color w:val="231F20"/>
          <w:spacing w:val="-8"/>
          <w:w w:val="115"/>
        </w:rPr>
        <w:t xml:space="preserve"> </w:t>
      </w:r>
      <w:r>
        <w:rPr>
          <w:color w:val="231F20"/>
          <w:spacing w:val="2"/>
          <w:w w:val="115"/>
        </w:rPr>
        <w:t>Вытащите</w:t>
      </w:r>
      <w:r>
        <w:rPr>
          <w:color w:val="231F20"/>
          <w:spacing w:val="-9"/>
          <w:w w:val="115"/>
        </w:rPr>
        <w:t xml:space="preserve"> </w:t>
      </w:r>
      <w:r>
        <w:rPr>
          <w:color w:val="231F20"/>
          <w:spacing w:val="2"/>
          <w:w w:val="115"/>
        </w:rPr>
        <w:t>ладонь</w:t>
      </w:r>
      <w:r>
        <w:rPr>
          <w:color w:val="231F20"/>
          <w:spacing w:val="-8"/>
          <w:w w:val="115"/>
        </w:rPr>
        <w:t xml:space="preserve"> </w:t>
      </w:r>
      <w:r>
        <w:rPr>
          <w:color w:val="231F20"/>
          <w:spacing w:val="2"/>
          <w:w w:val="115"/>
        </w:rPr>
        <w:t>из-под</w:t>
      </w:r>
      <w:r>
        <w:rPr>
          <w:color w:val="231F20"/>
          <w:spacing w:val="-9"/>
          <w:w w:val="115"/>
        </w:rPr>
        <w:t xml:space="preserve"> </w:t>
      </w:r>
      <w:r>
        <w:rPr>
          <w:color w:val="231F20"/>
          <w:spacing w:val="2"/>
          <w:w w:val="115"/>
        </w:rPr>
        <w:t>коробки,</w:t>
      </w:r>
      <w:r>
        <w:rPr>
          <w:color w:val="231F20"/>
          <w:spacing w:val="-8"/>
          <w:w w:val="115"/>
        </w:rPr>
        <w:t xml:space="preserve"> </w:t>
      </w:r>
      <w:r>
        <w:rPr>
          <w:color w:val="231F20"/>
          <w:w w:val="115"/>
        </w:rPr>
        <w:t>все</w:t>
      </w:r>
      <w:r>
        <w:rPr>
          <w:color w:val="231F20"/>
          <w:spacing w:val="-9"/>
          <w:w w:val="115"/>
        </w:rPr>
        <w:t xml:space="preserve"> </w:t>
      </w:r>
      <w:r>
        <w:rPr>
          <w:color w:val="231F20"/>
          <w:spacing w:val="3"/>
          <w:w w:val="115"/>
        </w:rPr>
        <w:t>еще</w:t>
      </w:r>
      <w:r>
        <w:rPr>
          <w:color w:val="231F20"/>
          <w:spacing w:val="3"/>
          <w:w w:val="112"/>
        </w:rPr>
        <w:t xml:space="preserve"> </w:t>
      </w:r>
      <w:r>
        <w:rPr>
          <w:color w:val="231F20"/>
          <w:w w:val="115"/>
        </w:rPr>
        <w:t>сжимая кулак, как будто там игрушка. Затем откройте кулак и скажите:</w:t>
      </w:r>
      <w:r>
        <w:rPr>
          <w:color w:val="231F20"/>
          <w:spacing w:val="-45"/>
          <w:w w:val="115"/>
        </w:rPr>
        <w:t xml:space="preserve"> </w:t>
      </w:r>
      <w:r>
        <w:rPr>
          <w:color w:val="231F20"/>
          <w:w w:val="115"/>
        </w:rPr>
        <w:t>«Ой-ой,</w:t>
      </w:r>
      <w:r>
        <w:rPr>
          <w:color w:val="231F20"/>
          <w:spacing w:val="-5"/>
          <w:w w:val="115"/>
        </w:rPr>
        <w:t xml:space="preserve"> </w:t>
      </w:r>
      <w:r>
        <w:rPr>
          <w:color w:val="231F20"/>
          <w:w w:val="115"/>
        </w:rPr>
        <w:t>куда</w:t>
      </w:r>
      <w:r>
        <w:rPr>
          <w:color w:val="231F20"/>
          <w:w w:val="116"/>
        </w:rPr>
        <w:t xml:space="preserve"> </w:t>
      </w:r>
      <w:r>
        <w:rPr>
          <w:color w:val="231F20"/>
          <w:w w:val="115"/>
        </w:rPr>
        <w:t>же</w:t>
      </w:r>
      <w:r>
        <w:rPr>
          <w:color w:val="231F20"/>
          <w:spacing w:val="-11"/>
          <w:w w:val="115"/>
        </w:rPr>
        <w:t xml:space="preserve"> </w:t>
      </w:r>
      <w:r>
        <w:rPr>
          <w:color w:val="231F20"/>
          <w:w w:val="115"/>
        </w:rPr>
        <w:t>она</w:t>
      </w:r>
      <w:r>
        <w:rPr>
          <w:color w:val="231F20"/>
          <w:spacing w:val="-11"/>
          <w:w w:val="115"/>
        </w:rPr>
        <w:t xml:space="preserve"> </w:t>
      </w:r>
      <w:r>
        <w:rPr>
          <w:color w:val="231F20"/>
          <w:w w:val="115"/>
        </w:rPr>
        <w:t>убежала?</w:t>
      </w:r>
      <w:r>
        <w:rPr>
          <w:color w:val="231F20"/>
          <w:spacing w:val="-11"/>
          <w:w w:val="115"/>
        </w:rPr>
        <w:t xml:space="preserve"> </w:t>
      </w:r>
      <w:r>
        <w:rPr>
          <w:color w:val="231F20"/>
          <w:w w:val="115"/>
        </w:rPr>
        <w:t>Где</w:t>
      </w:r>
      <w:r>
        <w:rPr>
          <w:color w:val="231F20"/>
          <w:spacing w:val="-11"/>
          <w:w w:val="115"/>
        </w:rPr>
        <w:t xml:space="preserve"> </w:t>
      </w:r>
      <w:r>
        <w:rPr>
          <w:color w:val="231F20"/>
          <w:w w:val="115"/>
        </w:rPr>
        <w:t>же</w:t>
      </w:r>
      <w:r>
        <w:rPr>
          <w:color w:val="231F20"/>
          <w:spacing w:val="-11"/>
          <w:w w:val="115"/>
        </w:rPr>
        <w:t xml:space="preserve"> </w:t>
      </w:r>
      <w:r>
        <w:rPr>
          <w:color w:val="231F20"/>
          <w:w w:val="115"/>
        </w:rPr>
        <w:t>она?»</w:t>
      </w:r>
      <w:r>
        <w:rPr>
          <w:color w:val="231F20"/>
          <w:spacing w:val="-11"/>
          <w:w w:val="115"/>
        </w:rPr>
        <w:t xml:space="preserve"> </w:t>
      </w:r>
      <w:r>
        <w:rPr>
          <w:color w:val="231F20"/>
          <w:w w:val="115"/>
        </w:rPr>
        <w:t>Снимите</w:t>
      </w:r>
      <w:r>
        <w:rPr>
          <w:color w:val="231F20"/>
          <w:spacing w:val="-11"/>
          <w:w w:val="115"/>
        </w:rPr>
        <w:t xml:space="preserve"> </w:t>
      </w:r>
      <w:r>
        <w:rPr>
          <w:color w:val="231F20"/>
          <w:w w:val="115"/>
        </w:rPr>
        <w:t>с</w:t>
      </w:r>
      <w:r>
        <w:rPr>
          <w:color w:val="231F20"/>
          <w:spacing w:val="-11"/>
          <w:w w:val="115"/>
        </w:rPr>
        <w:t xml:space="preserve"> </w:t>
      </w:r>
      <w:r>
        <w:rPr>
          <w:color w:val="231F20"/>
          <w:w w:val="115"/>
        </w:rPr>
        <w:t>игрушки</w:t>
      </w:r>
      <w:r>
        <w:rPr>
          <w:color w:val="231F20"/>
          <w:spacing w:val="-11"/>
          <w:w w:val="115"/>
        </w:rPr>
        <w:t xml:space="preserve"> </w:t>
      </w:r>
      <w:r>
        <w:rPr>
          <w:color w:val="231F20"/>
          <w:w w:val="115"/>
        </w:rPr>
        <w:t>коробку</w:t>
      </w:r>
      <w:r>
        <w:rPr>
          <w:color w:val="231F20"/>
          <w:spacing w:val="-11"/>
          <w:w w:val="115"/>
        </w:rPr>
        <w:t xml:space="preserve"> </w:t>
      </w:r>
      <w:r>
        <w:rPr>
          <w:color w:val="231F20"/>
          <w:w w:val="115"/>
        </w:rPr>
        <w:t>и</w:t>
      </w:r>
      <w:r>
        <w:rPr>
          <w:color w:val="231F20"/>
          <w:spacing w:val="-11"/>
          <w:w w:val="115"/>
        </w:rPr>
        <w:t xml:space="preserve"> </w:t>
      </w:r>
      <w:r>
        <w:rPr>
          <w:color w:val="231F20"/>
          <w:w w:val="115"/>
        </w:rPr>
        <w:t>похвалите</w:t>
      </w:r>
      <w:r>
        <w:rPr>
          <w:color w:val="231F20"/>
          <w:spacing w:val="-11"/>
          <w:w w:val="115"/>
        </w:rPr>
        <w:t xml:space="preserve"> </w:t>
      </w:r>
      <w:r>
        <w:rPr>
          <w:color w:val="231F20"/>
          <w:w w:val="115"/>
        </w:rPr>
        <w:t>ребенка,</w:t>
      </w:r>
      <w:r>
        <w:rPr>
          <w:color w:val="231F20"/>
          <w:spacing w:val="-10"/>
          <w:w w:val="115"/>
        </w:rPr>
        <w:t xml:space="preserve"> </w:t>
      </w:r>
      <w:r>
        <w:rPr>
          <w:color w:val="231F20"/>
          <w:w w:val="115"/>
        </w:rPr>
        <w:t>если</w:t>
      </w:r>
      <w:r>
        <w:rPr>
          <w:color w:val="231F20"/>
          <w:spacing w:val="1"/>
          <w:w w:val="113"/>
        </w:rPr>
        <w:t xml:space="preserve"> </w:t>
      </w:r>
      <w:r>
        <w:rPr>
          <w:color w:val="231F20"/>
          <w:w w:val="115"/>
        </w:rPr>
        <w:t>он</w:t>
      </w:r>
      <w:r>
        <w:rPr>
          <w:color w:val="231F20"/>
          <w:spacing w:val="-39"/>
          <w:w w:val="115"/>
        </w:rPr>
        <w:t xml:space="preserve"> </w:t>
      </w:r>
      <w:r>
        <w:rPr>
          <w:color w:val="231F20"/>
          <w:w w:val="115"/>
        </w:rPr>
        <w:t>смотрит</w:t>
      </w:r>
      <w:r>
        <w:rPr>
          <w:color w:val="231F20"/>
          <w:spacing w:val="-39"/>
          <w:w w:val="115"/>
        </w:rPr>
        <w:t xml:space="preserve"> </w:t>
      </w:r>
      <w:r>
        <w:rPr>
          <w:color w:val="231F20"/>
          <w:w w:val="115"/>
        </w:rPr>
        <w:t>на</w:t>
      </w:r>
      <w:r>
        <w:rPr>
          <w:color w:val="231F20"/>
          <w:spacing w:val="-39"/>
          <w:w w:val="115"/>
        </w:rPr>
        <w:t xml:space="preserve"> </w:t>
      </w:r>
      <w:r>
        <w:rPr>
          <w:color w:val="231F20"/>
          <w:w w:val="115"/>
        </w:rPr>
        <w:t>нужное</w:t>
      </w:r>
      <w:r>
        <w:rPr>
          <w:color w:val="231F20"/>
          <w:spacing w:val="-39"/>
          <w:w w:val="115"/>
        </w:rPr>
        <w:t xml:space="preserve"> </w:t>
      </w:r>
      <w:r>
        <w:rPr>
          <w:color w:val="231F20"/>
          <w:w w:val="115"/>
        </w:rPr>
        <w:t>место.</w:t>
      </w:r>
      <w:r>
        <w:rPr>
          <w:color w:val="231F20"/>
          <w:spacing w:val="-39"/>
          <w:w w:val="115"/>
        </w:rPr>
        <w:t xml:space="preserve"> </w:t>
      </w:r>
      <w:r>
        <w:rPr>
          <w:color w:val="231F20"/>
          <w:w w:val="115"/>
        </w:rPr>
        <w:t>Если</w:t>
      </w:r>
      <w:r>
        <w:rPr>
          <w:color w:val="231F20"/>
          <w:spacing w:val="-39"/>
          <w:w w:val="115"/>
        </w:rPr>
        <w:t xml:space="preserve"> </w:t>
      </w:r>
      <w:r>
        <w:rPr>
          <w:color w:val="231F20"/>
          <w:w w:val="115"/>
        </w:rPr>
        <w:t>ребенок</w:t>
      </w:r>
      <w:r>
        <w:rPr>
          <w:color w:val="231F20"/>
          <w:spacing w:val="-39"/>
          <w:w w:val="115"/>
        </w:rPr>
        <w:t xml:space="preserve"> </w:t>
      </w:r>
      <w:r>
        <w:rPr>
          <w:color w:val="231F20"/>
          <w:w w:val="115"/>
        </w:rPr>
        <w:t>на</w:t>
      </w:r>
      <w:r>
        <w:rPr>
          <w:color w:val="231F20"/>
          <w:spacing w:val="-39"/>
          <w:w w:val="115"/>
        </w:rPr>
        <w:t xml:space="preserve"> </w:t>
      </w:r>
      <w:r>
        <w:rPr>
          <w:color w:val="231F20"/>
          <w:w w:val="115"/>
        </w:rPr>
        <w:t>него</w:t>
      </w:r>
      <w:r>
        <w:rPr>
          <w:color w:val="231F20"/>
          <w:spacing w:val="-39"/>
          <w:w w:val="115"/>
        </w:rPr>
        <w:t xml:space="preserve"> </w:t>
      </w:r>
      <w:r>
        <w:rPr>
          <w:color w:val="231F20"/>
          <w:w w:val="115"/>
        </w:rPr>
        <w:t>не</w:t>
      </w:r>
      <w:r>
        <w:rPr>
          <w:color w:val="231F20"/>
          <w:spacing w:val="-39"/>
          <w:w w:val="115"/>
        </w:rPr>
        <w:t xml:space="preserve"> </w:t>
      </w:r>
      <w:r>
        <w:rPr>
          <w:color w:val="231F20"/>
          <w:w w:val="115"/>
        </w:rPr>
        <w:t>смотрит,</w:t>
      </w:r>
      <w:r>
        <w:rPr>
          <w:color w:val="231F20"/>
          <w:spacing w:val="-39"/>
          <w:w w:val="115"/>
        </w:rPr>
        <w:t xml:space="preserve"> </w:t>
      </w:r>
      <w:r>
        <w:rPr>
          <w:color w:val="231F20"/>
          <w:w w:val="115"/>
        </w:rPr>
        <w:t>обратите</w:t>
      </w:r>
      <w:r>
        <w:rPr>
          <w:color w:val="231F20"/>
          <w:spacing w:val="-39"/>
          <w:w w:val="115"/>
        </w:rPr>
        <w:t xml:space="preserve"> </w:t>
      </w:r>
      <w:r>
        <w:rPr>
          <w:color w:val="231F20"/>
          <w:w w:val="115"/>
        </w:rPr>
        <w:t>его</w:t>
      </w:r>
      <w:r>
        <w:rPr>
          <w:color w:val="231F20"/>
          <w:spacing w:val="-39"/>
          <w:w w:val="115"/>
        </w:rPr>
        <w:t xml:space="preserve"> </w:t>
      </w:r>
      <w:r>
        <w:rPr>
          <w:color w:val="231F20"/>
          <w:w w:val="115"/>
        </w:rPr>
        <w:t>внимание</w:t>
      </w:r>
      <w:r>
        <w:rPr>
          <w:color w:val="231F20"/>
          <w:spacing w:val="-39"/>
          <w:w w:val="115"/>
        </w:rPr>
        <w:t xml:space="preserve"> </w:t>
      </w:r>
      <w:r>
        <w:rPr>
          <w:color w:val="231F20"/>
          <w:w w:val="115"/>
        </w:rPr>
        <w:t>на</w:t>
      </w:r>
      <w:r>
        <w:rPr>
          <w:color w:val="231F20"/>
          <w:spacing w:val="-1"/>
          <w:w w:val="115"/>
        </w:rPr>
        <w:t xml:space="preserve"> </w:t>
      </w:r>
      <w:r>
        <w:rPr>
          <w:color w:val="231F20"/>
          <w:w w:val="115"/>
        </w:rPr>
        <w:t>коробку,</w:t>
      </w:r>
      <w:r>
        <w:rPr>
          <w:color w:val="231F20"/>
          <w:spacing w:val="-12"/>
          <w:w w:val="115"/>
        </w:rPr>
        <w:t xml:space="preserve"> </w:t>
      </w:r>
      <w:r>
        <w:rPr>
          <w:color w:val="231F20"/>
          <w:w w:val="115"/>
        </w:rPr>
        <w:t>под</w:t>
      </w:r>
      <w:r>
        <w:rPr>
          <w:color w:val="231F20"/>
          <w:spacing w:val="-12"/>
          <w:w w:val="115"/>
        </w:rPr>
        <w:t xml:space="preserve"> </w:t>
      </w:r>
      <w:r>
        <w:rPr>
          <w:color w:val="231F20"/>
          <w:w w:val="115"/>
        </w:rPr>
        <w:t>которой</w:t>
      </w:r>
      <w:r>
        <w:rPr>
          <w:color w:val="231F20"/>
          <w:spacing w:val="-12"/>
          <w:w w:val="115"/>
        </w:rPr>
        <w:t xml:space="preserve"> </w:t>
      </w:r>
      <w:r>
        <w:rPr>
          <w:color w:val="231F20"/>
          <w:w w:val="115"/>
        </w:rPr>
        <w:t>спрятана</w:t>
      </w:r>
      <w:r>
        <w:rPr>
          <w:color w:val="231F20"/>
          <w:spacing w:val="-12"/>
          <w:w w:val="115"/>
        </w:rPr>
        <w:t xml:space="preserve"> </w:t>
      </w:r>
      <w:r>
        <w:rPr>
          <w:color w:val="231F20"/>
          <w:w w:val="115"/>
        </w:rPr>
        <w:t>игрушка,</w:t>
      </w:r>
      <w:r>
        <w:rPr>
          <w:color w:val="231F20"/>
          <w:spacing w:val="-12"/>
          <w:w w:val="115"/>
        </w:rPr>
        <w:t xml:space="preserve"> </w:t>
      </w:r>
      <w:r>
        <w:rPr>
          <w:color w:val="231F20"/>
          <w:w w:val="115"/>
        </w:rPr>
        <w:t>снимите</w:t>
      </w:r>
      <w:r>
        <w:rPr>
          <w:color w:val="231F20"/>
          <w:spacing w:val="-12"/>
          <w:w w:val="115"/>
        </w:rPr>
        <w:t xml:space="preserve"> </w:t>
      </w:r>
      <w:r>
        <w:rPr>
          <w:color w:val="231F20"/>
          <w:w w:val="115"/>
        </w:rPr>
        <w:t>ее</w:t>
      </w:r>
      <w:r>
        <w:rPr>
          <w:color w:val="231F20"/>
          <w:spacing w:val="-11"/>
          <w:w w:val="115"/>
        </w:rPr>
        <w:t xml:space="preserve"> </w:t>
      </w:r>
      <w:r>
        <w:rPr>
          <w:color w:val="231F20"/>
          <w:w w:val="115"/>
        </w:rPr>
        <w:t>и</w:t>
      </w:r>
      <w:r>
        <w:rPr>
          <w:color w:val="231F20"/>
          <w:spacing w:val="-11"/>
          <w:w w:val="115"/>
        </w:rPr>
        <w:t xml:space="preserve"> </w:t>
      </w:r>
      <w:r>
        <w:rPr>
          <w:color w:val="231F20"/>
          <w:w w:val="115"/>
        </w:rPr>
        <w:t>скажите,</w:t>
      </w:r>
      <w:r>
        <w:rPr>
          <w:color w:val="231F20"/>
          <w:spacing w:val="-12"/>
          <w:w w:val="115"/>
        </w:rPr>
        <w:t xml:space="preserve"> </w:t>
      </w:r>
      <w:r>
        <w:rPr>
          <w:color w:val="231F20"/>
          <w:w w:val="115"/>
        </w:rPr>
        <w:t>что</w:t>
      </w:r>
      <w:r>
        <w:rPr>
          <w:color w:val="231F20"/>
          <w:spacing w:val="-12"/>
          <w:w w:val="115"/>
        </w:rPr>
        <w:t xml:space="preserve"> </w:t>
      </w:r>
      <w:r>
        <w:rPr>
          <w:color w:val="231F20"/>
          <w:w w:val="115"/>
        </w:rPr>
        <w:t>игрушка</w:t>
      </w:r>
      <w:r>
        <w:rPr>
          <w:color w:val="231F20"/>
          <w:spacing w:val="-12"/>
          <w:w w:val="115"/>
        </w:rPr>
        <w:t xml:space="preserve"> </w:t>
      </w:r>
      <w:r>
        <w:rPr>
          <w:color w:val="231F20"/>
          <w:w w:val="115"/>
        </w:rPr>
        <w:t>нашлась.</w:t>
      </w:r>
      <w:r>
        <w:rPr>
          <w:color w:val="231F20"/>
          <w:w w:val="116"/>
        </w:rPr>
        <w:t xml:space="preserve"> </w:t>
      </w:r>
      <w:r>
        <w:rPr>
          <w:color w:val="231F20"/>
          <w:spacing w:val="2"/>
          <w:w w:val="115"/>
        </w:rPr>
        <w:t>Как</w:t>
      </w:r>
      <w:r>
        <w:rPr>
          <w:color w:val="231F20"/>
          <w:spacing w:val="-7"/>
          <w:w w:val="115"/>
        </w:rPr>
        <w:t xml:space="preserve"> </w:t>
      </w:r>
      <w:r>
        <w:rPr>
          <w:color w:val="231F20"/>
          <w:spacing w:val="3"/>
          <w:w w:val="115"/>
        </w:rPr>
        <w:t>только</w:t>
      </w:r>
      <w:r>
        <w:rPr>
          <w:color w:val="231F20"/>
          <w:spacing w:val="-7"/>
          <w:w w:val="115"/>
        </w:rPr>
        <w:t xml:space="preserve"> </w:t>
      </w:r>
      <w:r>
        <w:rPr>
          <w:color w:val="231F20"/>
          <w:spacing w:val="3"/>
          <w:w w:val="115"/>
        </w:rPr>
        <w:t>ребенок</w:t>
      </w:r>
      <w:r>
        <w:rPr>
          <w:color w:val="231F20"/>
          <w:spacing w:val="-7"/>
          <w:w w:val="115"/>
        </w:rPr>
        <w:t xml:space="preserve"> </w:t>
      </w:r>
      <w:r>
        <w:rPr>
          <w:color w:val="231F20"/>
          <w:spacing w:val="3"/>
          <w:w w:val="115"/>
        </w:rPr>
        <w:t>начинает</w:t>
      </w:r>
      <w:r>
        <w:rPr>
          <w:color w:val="231F20"/>
          <w:spacing w:val="-7"/>
          <w:w w:val="115"/>
        </w:rPr>
        <w:t xml:space="preserve"> </w:t>
      </w:r>
      <w:r>
        <w:rPr>
          <w:color w:val="231F20"/>
          <w:spacing w:val="3"/>
          <w:w w:val="115"/>
        </w:rPr>
        <w:t>искать</w:t>
      </w:r>
      <w:r>
        <w:rPr>
          <w:color w:val="231F20"/>
          <w:spacing w:val="-7"/>
          <w:w w:val="115"/>
        </w:rPr>
        <w:t xml:space="preserve"> </w:t>
      </w:r>
      <w:r>
        <w:rPr>
          <w:color w:val="231F20"/>
          <w:spacing w:val="3"/>
          <w:w w:val="115"/>
        </w:rPr>
        <w:t>игрушку</w:t>
      </w:r>
      <w:r>
        <w:rPr>
          <w:color w:val="231F20"/>
          <w:spacing w:val="-6"/>
          <w:w w:val="115"/>
        </w:rPr>
        <w:t xml:space="preserve"> </w:t>
      </w:r>
      <w:r>
        <w:rPr>
          <w:color w:val="231F20"/>
          <w:spacing w:val="2"/>
          <w:w w:val="115"/>
        </w:rPr>
        <w:t>под</w:t>
      </w:r>
      <w:r>
        <w:rPr>
          <w:color w:val="231F20"/>
          <w:spacing w:val="-7"/>
          <w:w w:val="115"/>
        </w:rPr>
        <w:t xml:space="preserve"> </w:t>
      </w:r>
      <w:r>
        <w:rPr>
          <w:color w:val="231F20"/>
          <w:spacing w:val="3"/>
          <w:w w:val="115"/>
        </w:rPr>
        <w:t>коробкой,</w:t>
      </w:r>
      <w:r>
        <w:rPr>
          <w:color w:val="231F20"/>
          <w:spacing w:val="-7"/>
          <w:w w:val="115"/>
        </w:rPr>
        <w:t xml:space="preserve"> </w:t>
      </w:r>
      <w:r>
        <w:rPr>
          <w:color w:val="231F20"/>
          <w:spacing w:val="3"/>
          <w:w w:val="115"/>
        </w:rPr>
        <w:t>введите</w:t>
      </w:r>
      <w:r>
        <w:rPr>
          <w:color w:val="231F20"/>
          <w:spacing w:val="-7"/>
          <w:w w:val="115"/>
        </w:rPr>
        <w:t xml:space="preserve"> </w:t>
      </w:r>
      <w:r>
        <w:rPr>
          <w:color w:val="231F20"/>
          <w:w w:val="115"/>
        </w:rPr>
        <w:t>в</w:t>
      </w:r>
      <w:r>
        <w:rPr>
          <w:color w:val="231F20"/>
          <w:spacing w:val="-7"/>
          <w:w w:val="115"/>
        </w:rPr>
        <w:t xml:space="preserve"> </w:t>
      </w:r>
      <w:r>
        <w:rPr>
          <w:color w:val="231F20"/>
          <w:spacing w:val="3"/>
          <w:w w:val="115"/>
        </w:rPr>
        <w:t>игру</w:t>
      </w:r>
      <w:r>
        <w:rPr>
          <w:color w:val="231F20"/>
          <w:spacing w:val="-7"/>
          <w:w w:val="115"/>
        </w:rPr>
        <w:t xml:space="preserve"> </w:t>
      </w:r>
      <w:r>
        <w:rPr>
          <w:color w:val="231F20"/>
          <w:spacing w:val="4"/>
          <w:w w:val="115"/>
        </w:rPr>
        <w:t>еще</w:t>
      </w:r>
      <w:r>
        <w:rPr>
          <w:color w:val="231F20"/>
          <w:spacing w:val="4"/>
          <w:w w:val="112"/>
        </w:rPr>
        <w:t xml:space="preserve"> </w:t>
      </w:r>
      <w:r>
        <w:rPr>
          <w:color w:val="231F20"/>
          <w:spacing w:val="2"/>
          <w:w w:val="115"/>
        </w:rPr>
        <w:t>одну</w:t>
      </w:r>
      <w:r>
        <w:rPr>
          <w:color w:val="231F20"/>
          <w:spacing w:val="-12"/>
          <w:w w:val="115"/>
        </w:rPr>
        <w:t xml:space="preserve"> </w:t>
      </w:r>
      <w:r>
        <w:rPr>
          <w:color w:val="231F20"/>
          <w:spacing w:val="2"/>
          <w:w w:val="115"/>
        </w:rPr>
        <w:t>коробку,</w:t>
      </w:r>
      <w:r>
        <w:rPr>
          <w:color w:val="231F20"/>
          <w:spacing w:val="-12"/>
          <w:w w:val="115"/>
        </w:rPr>
        <w:t xml:space="preserve"> </w:t>
      </w:r>
      <w:r>
        <w:rPr>
          <w:color w:val="231F20"/>
          <w:spacing w:val="2"/>
          <w:w w:val="115"/>
        </w:rPr>
        <w:t>расположите</w:t>
      </w:r>
      <w:r>
        <w:rPr>
          <w:color w:val="231F20"/>
          <w:spacing w:val="-12"/>
          <w:w w:val="115"/>
        </w:rPr>
        <w:t xml:space="preserve"> </w:t>
      </w:r>
      <w:r>
        <w:rPr>
          <w:color w:val="231F20"/>
          <w:w w:val="115"/>
        </w:rPr>
        <w:t>ее</w:t>
      </w:r>
      <w:r>
        <w:rPr>
          <w:color w:val="231F20"/>
          <w:spacing w:val="-12"/>
          <w:w w:val="115"/>
        </w:rPr>
        <w:t xml:space="preserve"> </w:t>
      </w:r>
      <w:r>
        <w:rPr>
          <w:color w:val="231F20"/>
          <w:spacing w:val="2"/>
          <w:w w:val="115"/>
        </w:rPr>
        <w:t>подальше</w:t>
      </w:r>
      <w:r>
        <w:rPr>
          <w:color w:val="231F20"/>
          <w:spacing w:val="-12"/>
          <w:w w:val="115"/>
        </w:rPr>
        <w:t xml:space="preserve"> </w:t>
      </w:r>
      <w:r>
        <w:rPr>
          <w:color w:val="231F20"/>
          <w:w w:val="115"/>
        </w:rPr>
        <w:t>от</w:t>
      </w:r>
      <w:r>
        <w:rPr>
          <w:color w:val="231F20"/>
          <w:spacing w:val="-12"/>
          <w:w w:val="115"/>
        </w:rPr>
        <w:t xml:space="preserve"> </w:t>
      </w:r>
      <w:r>
        <w:rPr>
          <w:color w:val="231F20"/>
          <w:spacing w:val="2"/>
          <w:w w:val="115"/>
        </w:rPr>
        <w:t>первой,</w:t>
      </w:r>
      <w:r>
        <w:rPr>
          <w:color w:val="231F20"/>
          <w:spacing w:val="-12"/>
          <w:w w:val="115"/>
        </w:rPr>
        <w:t xml:space="preserve"> </w:t>
      </w:r>
      <w:r>
        <w:rPr>
          <w:color w:val="231F20"/>
          <w:spacing w:val="2"/>
          <w:w w:val="115"/>
        </w:rPr>
        <w:t>чтобы</w:t>
      </w:r>
      <w:r>
        <w:rPr>
          <w:color w:val="231F20"/>
          <w:spacing w:val="-12"/>
          <w:w w:val="115"/>
        </w:rPr>
        <w:t xml:space="preserve"> </w:t>
      </w:r>
      <w:r>
        <w:rPr>
          <w:color w:val="231F20"/>
          <w:w w:val="115"/>
        </w:rPr>
        <w:t>вы</w:t>
      </w:r>
      <w:r>
        <w:rPr>
          <w:color w:val="231F20"/>
          <w:spacing w:val="-12"/>
          <w:w w:val="115"/>
        </w:rPr>
        <w:t xml:space="preserve"> </w:t>
      </w:r>
      <w:r>
        <w:rPr>
          <w:color w:val="231F20"/>
          <w:spacing w:val="2"/>
          <w:w w:val="115"/>
        </w:rPr>
        <w:t>легко</w:t>
      </w:r>
      <w:r>
        <w:rPr>
          <w:color w:val="231F20"/>
          <w:spacing w:val="-12"/>
          <w:w w:val="115"/>
        </w:rPr>
        <w:t xml:space="preserve"> </w:t>
      </w:r>
      <w:r>
        <w:rPr>
          <w:color w:val="231F20"/>
          <w:spacing w:val="2"/>
          <w:w w:val="115"/>
        </w:rPr>
        <w:t>могли</w:t>
      </w:r>
      <w:r>
        <w:rPr>
          <w:color w:val="231F20"/>
          <w:spacing w:val="-12"/>
          <w:w w:val="115"/>
        </w:rPr>
        <w:t xml:space="preserve"> </w:t>
      </w:r>
      <w:r>
        <w:rPr>
          <w:color w:val="231F20"/>
          <w:spacing w:val="2"/>
          <w:w w:val="115"/>
        </w:rPr>
        <w:t>судить,</w:t>
      </w:r>
      <w:r>
        <w:rPr>
          <w:color w:val="231F20"/>
          <w:spacing w:val="-12"/>
          <w:w w:val="115"/>
        </w:rPr>
        <w:t xml:space="preserve"> </w:t>
      </w:r>
      <w:r>
        <w:rPr>
          <w:color w:val="231F20"/>
          <w:spacing w:val="3"/>
          <w:w w:val="115"/>
        </w:rPr>
        <w:t xml:space="preserve">на </w:t>
      </w:r>
      <w:r>
        <w:rPr>
          <w:color w:val="231F20"/>
          <w:spacing w:val="4"/>
          <w:w w:val="115"/>
        </w:rPr>
        <w:t>какую</w:t>
      </w:r>
      <w:r>
        <w:rPr>
          <w:color w:val="231F20"/>
          <w:spacing w:val="-3"/>
          <w:w w:val="115"/>
        </w:rPr>
        <w:t xml:space="preserve"> </w:t>
      </w:r>
      <w:r>
        <w:rPr>
          <w:color w:val="231F20"/>
          <w:spacing w:val="3"/>
          <w:w w:val="115"/>
        </w:rPr>
        <w:t>из</w:t>
      </w:r>
      <w:r>
        <w:rPr>
          <w:color w:val="231F20"/>
          <w:spacing w:val="-2"/>
          <w:w w:val="115"/>
        </w:rPr>
        <w:t xml:space="preserve"> </w:t>
      </w:r>
      <w:r>
        <w:rPr>
          <w:color w:val="231F20"/>
          <w:spacing w:val="4"/>
          <w:w w:val="115"/>
        </w:rPr>
        <w:t>них</w:t>
      </w:r>
      <w:r>
        <w:rPr>
          <w:color w:val="231F20"/>
          <w:spacing w:val="-2"/>
          <w:w w:val="115"/>
        </w:rPr>
        <w:t xml:space="preserve"> </w:t>
      </w:r>
      <w:r>
        <w:rPr>
          <w:color w:val="231F20"/>
          <w:spacing w:val="5"/>
          <w:w w:val="115"/>
        </w:rPr>
        <w:t>смотрит</w:t>
      </w:r>
      <w:r>
        <w:rPr>
          <w:color w:val="231F20"/>
          <w:spacing w:val="-2"/>
          <w:w w:val="115"/>
        </w:rPr>
        <w:t xml:space="preserve"> </w:t>
      </w:r>
      <w:r>
        <w:rPr>
          <w:color w:val="231F20"/>
          <w:spacing w:val="5"/>
          <w:w w:val="115"/>
        </w:rPr>
        <w:t>ребенок</w:t>
      </w:r>
      <w:r>
        <w:rPr>
          <w:color w:val="231F20"/>
          <w:spacing w:val="-2"/>
          <w:w w:val="115"/>
        </w:rPr>
        <w:t xml:space="preserve"> </w:t>
      </w:r>
      <w:r>
        <w:rPr>
          <w:color w:val="231F20"/>
          <w:w w:val="115"/>
        </w:rPr>
        <w:t>в</w:t>
      </w:r>
      <w:r>
        <w:rPr>
          <w:color w:val="231F20"/>
          <w:spacing w:val="-2"/>
          <w:w w:val="115"/>
        </w:rPr>
        <w:t xml:space="preserve"> </w:t>
      </w:r>
      <w:r>
        <w:rPr>
          <w:color w:val="231F20"/>
          <w:spacing w:val="4"/>
          <w:w w:val="115"/>
        </w:rPr>
        <w:t>тот</w:t>
      </w:r>
      <w:r>
        <w:rPr>
          <w:color w:val="231F20"/>
          <w:spacing w:val="-3"/>
          <w:w w:val="115"/>
        </w:rPr>
        <w:t xml:space="preserve"> </w:t>
      </w:r>
      <w:r>
        <w:rPr>
          <w:color w:val="231F20"/>
          <w:spacing w:val="4"/>
          <w:w w:val="115"/>
        </w:rPr>
        <w:t>или</w:t>
      </w:r>
      <w:r>
        <w:rPr>
          <w:color w:val="231F20"/>
          <w:spacing w:val="-2"/>
          <w:w w:val="115"/>
        </w:rPr>
        <w:t xml:space="preserve"> </w:t>
      </w:r>
      <w:r>
        <w:rPr>
          <w:color w:val="231F20"/>
          <w:spacing w:val="4"/>
          <w:w w:val="115"/>
        </w:rPr>
        <w:t>иной</w:t>
      </w:r>
      <w:r>
        <w:rPr>
          <w:color w:val="231F20"/>
          <w:spacing w:val="-2"/>
          <w:w w:val="115"/>
        </w:rPr>
        <w:t xml:space="preserve"> </w:t>
      </w:r>
      <w:r>
        <w:rPr>
          <w:color w:val="231F20"/>
          <w:spacing w:val="5"/>
          <w:w w:val="115"/>
        </w:rPr>
        <w:t>момент.</w:t>
      </w:r>
      <w:r>
        <w:rPr>
          <w:color w:val="231F20"/>
          <w:spacing w:val="-2"/>
          <w:w w:val="115"/>
        </w:rPr>
        <w:t xml:space="preserve"> </w:t>
      </w:r>
      <w:r>
        <w:rPr>
          <w:color w:val="231F20"/>
          <w:spacing w:val="5"/>
          <w:w w:val="115"/>
        </w:rPr>
        <w:t>Возьмите</w:t>
      </w:r>
      <w:r>
        <w:rPr>
          <w:color w:val="231F20"/>
          <w:spacing w:val="-2"/>
          <w:w w:val="115"/>
        </w:rPr>
        <w:t xml:space="preserve"> </w:t>
      </w:r>
      <w:r>
        <w:rPr>
          <w:color w:val="231F20"/>
          <w:spacing w:val="5"/>
          <w:w w:val="115"/>
        </w:rPr>
        <w:t>игрушку</w:t>
      </w:r>
      <w:r>
        <w:rPr>
          <w:color w:val="231F20"/>
          <w:spacing w:val="-2"/>
          <w:w w:val="115"/>
        </w:rPr>
        <w:t xml:space="preserve"> </w:t>
      </w:r>
      <w:r>
        <w:rPr>
          <w:color w:val="231F20"/>
          <w:w w:val="115"/>
        </w:rPr>
        <w:t>в</w:t>
      </w:r>
      <w:r>
        <w:rPr>
          <w:color w:val="231F20"/>
          <w:spacing w:val="-2"/>
          <w:w w:val="115"/>
        </w:rPr>
        <w:t xml:space="preserve"> </w:t>
      </w:r>
      <w:r>
        <w:rPr>
          <w:color w:val="231F20"/>
          <w:spacing w:val="4"/>
          <w:w w:val="115"/>
        </w:rPr>
        <w:t>руку</w:t>
      </w:r>
      <w:r>
        <w:rPr>
          <w:color w:val="231F20"/>
          <w:spacing w:val="-3"/>
          <w:w w:val="115"/>
        </w:rPr>
        <w:t xml:space="preserve"> </w:t>
      </w:r>
      <w:r>
        <w:rPr>
          <w:color w:val="231F20"/>
          <w:w w:val="115"/>
        </w:rPr>
        <w:t>и</w:t>
      </w:r>
      <w:r>
        <w:rPr>
          <w:color w:val="231F20"/>
          <w:w w:val="116"/>
        </w:rPr>
        <w:t xml:space="preserve"> </w:t>
      </w:r>
      <w:r>
        <w:rPr>
          <w:color w:val="231F20"/>
          <w:w w:val="115"/>
        </w:rPr>
        <w:t>спрячьте</w:t>
      </w:r>
      <w:r>
        <w:rPr>
          <w:color w:val="231F20"/>
          <w:spacing w:val="-7"/>
          <w:w w:val="115"/>
        </w:rPr>
        <w:t xml:space="preserve"> </w:t>
      </w:r>
      <w:r>
        <w:rPr>
          <w:color w:val="231F20"/>
          <w:w w:val="115"/>
        </w:rPr>
        <w:t>в</w:t>
      </w:r>
      <w:r>
        <w:rPr>
          <w:color w:val="231F20"/>
          <w:spacing w:val="-7"/>
          <w:w w:val="115"/>
        </w:rPr>
        <w:t xml:space="preserve"> </w:t>
      </w:r>
      <w:r>
        <w:rPr>
          <w:color w:val="231F20"/>
          <w:w w:val="115"/>
        </w:rPr>
        <w:t>кулаке.</w:t>
      </w:r>
      <w:r>
        <w:rPr>
          <w:color w:val="231F20"/>
          <w:spacing w:val="-7"/>
          <w:w w:val="115"/>
        </w:rPr>
        <w:t xml:space="preserve"> </w:t>
      </w:r>
      <w:r>
        <w:rPr>
          <w:color w:val="231F20"/>
          <w:w w:val="115"/>
        </w:rPr>
        <w:t>Быстро</w:t>
      </w:r>
      <w:r>
        <w:rPr>
          <w:color w:val="231F20"/>
          <w:spacing w:val="-7"/>
          <w:w w:val="115"/>
        </w:rPr>
        <w:t xml:space="preserve"> </w:t>
      </w:r>
      <w:r>
        <w:rPr>
          <w:color w:val="231F20"/>
          <w:w w:val="115"/>
        </w:rPr>
        <w:t>переместите</w:t>
      </w:r>
      <w:r>
        <w:rPr>
          <w:color w:val="231F20"/>
          <w:spacing w:val="-7"/>
          <w:w w:val="115"/>
        </w:rPr>
        <w:t xml:space="preserve"> </w:t>
      </w:r>
      <w:r>
        <w:rPr>
          <w:color w:val="231F20"/>
          <w:w w:val="115"/>
        </w:rPr>
        <w:t>кулак</w:t>
      </w:r>
      <w:r>
        <w:rPr>
          <w:color w:val="231F20"/>
          <w:spacing w:val="-6"/>
          <w:w w:val="115"/>
        </w:rPr>
        <w:t xml:space="preserve"> </w:t>
      </w:r>
      <w:r>
        <w:rPr>
          <w:color w:val="231F20"/>
          <w:w w:val="115"/>
        </w:rPr>
        <w:t>с</w:t>
      </w:r>
      <w:r>
        <w:rPr>
          <w:color w:val="231F20"/>
          <w:spacing w:val="-7"/>
          <w:w w:val="115"/>
        </w:rPr>
        <w:t xml:space="preserve"> </w:t>
      </w:r>
      <w:r>
        <w:rPr>
          <w:color w:val="231F20"/>
          <w:w w:val="115"/>
        </w:rPr>
        <w:t>игрушкой</w:t>
      </w:r>
      <w:r>
        <w:rPr>
          <w:color w:val="231F20"/>
          <w:spacing w:val="-7"/>
          <w:w w:val="115"/>
        </w:rPr>
        <w:t xml:space="preserve"> </w:t>
      </w:r>
      <w:r>
        <w:rPr>
          <w:color w:val="231F20"/>
          <w:w w:val="115"/>
        </w:rPr>
        <w:t>под</w:t>
      </w:r>
      <w:r>
        <w:rPr>
          <w:color w:val="231F20"/>
          <w:spacing w:val="-7"/>
          <w:w w:val="115"/>
        </w:rPr>
        <w:t xml:space="preserve"> </w:t>
      </w:r>
      <w:r>
        <w:rPr>
          <w:color w:val="231F20"/>
          <w:w w:val="115"/>
        </w:rPr>
        <w:t>одну</w:t>
      </w:r>
      <w:r>
        <w:rPr>
          <w:color w:val="231F20"/>
          <w:spacing w:val="-7"/>
          <w:w w:val="115"/>
        </w:rPr>
        <w:t xml:space="preserve"> </w:t>
      </w:r>
      <w:r>
        <w:rPr>
          <w:color w:val="231F20"/>
          <w:w w:val="115"/>
        </w:rPr>
        <w:t>из</w:t>
      </w:r>
      <w:r>
        <w:rPr>
          <w:color w:val="231F20"/>
          <w:spacing w:val="-6"/>
          <w:w w:val="115"/>
        </w:rPr>
        <w:t xml:space="preserve"> </w:t>
      </w:r>
      <w:r>
        <w:rPr>
          <w:color w:val="231F20"/>
          <w:w w:val="115"/>
        </w:rPr>
        <w:t>коробок,</w:t>
      </w:r>
      <w:r>
        <w:rPr>
          <w:color w:val="231F20"/>
          <w:spacing w:val="-7"/>
          <w:w w:val="115"/>
        </w:rPr>
        <w:t xml:space="preserve"> </w:t>
      </w:r>
      <w:r>
        <w:rPr>
          <w:color w:val="231F20"/>
          <w:w w:val="115"/>
        </w:rPr>
        <w:t>выта-</w:t>
      </w:r>
      <w:r>
        <w:rPr>
          <w:color w:val="231F20"/>
          <w:spacing w:val="1"/>
          <w:w w:val="114"/>
        </w:rPr>
        <w:t xml:space="preserve"> </w:t>
      </w:r>
      <w:r>
        <w:rPr>
          <w:color w:val="231F20"/>
          <w:w w:val="115"/>
        </w:rPr>
        <w:t>щите</w:t>
      </w:r>
      <w:r>
        <w:rPr>
          <w:color w:val="231F20"/>
          <w:spacing w:val="-18"/>
          <w:w w:val="115"/>
        </w:rPr>
        <w:t xml:space="preserve"> </w:t>
      </w:r>
      <w:r>
        <w:rPr>
          <w:color w:val="231F20"/>
          <w:w w:val="115"/>
        </w:rPr>
        <w:t>ладонь,</w:t>
      </w:r>
      <w:r>
        <w:rPr>
          <w:color w:val="231F20"/>
          <w:spacing w:val="-17"/>
          <w:w w:val="115"/>
        </w:rPr>
        <w:t xml:space="preserve"> </w:t>
      </w:r>
      <w:r>
        <w:rPr>
          <w:color w:val="231F20"/>
          <w:w w:val="115"/>
        </w:rPr>
        <w:t>не</w:t>
      </w:r>
      <w:r>
        <w:rPr>
          <w:color w:val="231F20"/>
          <w:spacing w:val="-17"/>
          <w:w w:val="115"/>
        </w:rPr>
        <w:t xml:space="preserve"> </w:t>
      </w:r>
      <w:r>
        <w:rPr>
          <w:color w:val="231F20"/>
          <w:w w:val="115"/>
        </w:rPr>
        <w:t>разжимая</w:t>
      </w:r>
      <w:r>
        <w:rPr>
          <w:color w:val="231F20"/>
          <w:spacing w:val="-17"/>
          <w:w w:val="115"/>
        </w:rPr>
        <w:t xml:space="preserve"> </w:t>
      </w:r>
      <w:r>
        <w:rPr>
          <w:color w:val="231F20"/>
          <w:w w:val="115"/>
        </w:rPr>
        <w:t>кулака,</w:t>
      </w:r>
      <w:r>
        <w:rPr>
          <w:color w:val="231F20"/>
          <w:spacing w:val="-17"/>
          <w:w w:val="115"/>
        </w:rPr>
        <w:t xml:space="preserve"> </w:t>
      </w:r>
      <w:r>
        <w:rPr>
          <w:color w:val="231F20"/>
          <w:w w:val="115"/>
        </w:rPr>
        <w:t>и</w:t>
      </w:r>
      <w:r>
        <w:rPr>
          <w:color w:val="231F20"/>
          <w:spacing w:val="-18"/>
          <w:w w:val="115"/>
        </w:rPr>
        <w:t xml:space="preserve"> </w:t>
      </w:r>
      <w:r>
        <w:rPr>
          <w:color w:val="231F20"/>
          <w:w w:val="115"/>
        </w:rPr>
        <w:t>переместите</w:t>
      </w:r>
      <w:r>
        <w:rPr>
          <w:color w:val="231F20"/>
          <w:spacing w:val="-17"/>
          <w:w w:val="115"/>
        </w:rPr>
        <w:t xml:space="preserve"> </w:t>
      </w:r>
      <w:r>
        <w:rPr>
          <w:color w:val="231F20"/>
          <w:w w:val="115"/>
        </w:rPr>
        <w:t>ее</w:t>
      </w:r>
      <w:r>
        <w:rPr>
          <w:color w:val="231F20"/>
          <w:spacing w:val="-17"/>
          <w:w w:val="115"/>
        </w:rPr>
        <w:t xml:space="preserve"> </w:t>
      </w:r>
      <w:r>
        <w:rPr>
          <w:color w:val="231F20"/>
          <w:w w:val="115"/>
        </w:rPr>
        <w:t>под</w:t>
      </w:r>
      <w:r>
        <w:rPr>
          <w:color w:val="231F20"/>
          <w:spacing w:val="-17"/>
          <w:w w:val="115"/>
        </w:rPr>
        <w:t xml:space="preserve"> </w:t>
      </w:r>
      <w:r>
        <w:rPr>
          <w:color w:val="231F20"/>
          <w:w w:val="115"/>
        </w:rPr>
        <w:t>вторую</w:t>
      </w:r>
      <w:r>
        <w:rPr>
          <w:color w:val="231F20"/>
          <w:spacing w:val="-17"/>
          <w:w w:val="115"/>
        </w:rPr>
        <w:t xml:space="preserve"> </w:t>
      </w:r>
      <w:r>
        <w:rPr>
          <w:color w:val="231F20"/>
          <w:w w:val="115"/>
        </w:rPr>
        <w:t>коробку.</w:t>
      </w:r>
      <w:r>
        <w:rPr>
          <w:color w:val="231F20"/>
          <w:spacing w:val="-17"/>
          <w:w w:val="115"/>
        </w:rPr>
        <w:t xml:space="preserve"> </w:t>
      </w:r>
      <w:r>
        <w:rPr>
          <w:color w:val="231F20"/>
          <w:w w:val="115"/>
        </w:rPr>
        <w:t>Оставьте</w:t>
      </w:r>
      <w:r>
        <w:rPr>
          <w:color w:val="231F20"/>
          <w:spacing w:val="-18"/>
          <w:w w:val="115"/>
        </w:rPr>
        <w:t xml:space="preserve"> </w:t>
      </w:r>
      <w:r>
        <w:rPr>
          <w:color w:val="231F20"/>
          <w:w w:val="115"/>
        </w:rPr>
        <w:t>там</w:t>
      </w:r>
    </w:p>
    <w:p w14:paraId="33C0D168" w14:textId="77777777" w:rsidR="003D61CA" w:rsidRDefault="00000000">
      <w:pPr>
        <w:pStyle w:val="BodyText"/>
        <w:spacing w:before="16" w:line="230" w:lineRule="auto"/>
        <w:ind w:left="1309" w:hanging="396"/>
      </w:pPr>
      <w:r>
        <w:rPr>
          <w:color w:val="231F20"/>
          <w:w w:val="115"/>
        </w:rPr>
        <w:t>игрушку, вытащите ладонь, разожмите кулак и скажите: «Убежала. Где же она?» Поднимите ту коробку, на которую смотрит ребенок. Если под ней нет игруш-</w:t>
      </w:r>
    </w:p>
    <w:p w14:paraId="072E51FC" w14:textId="77777777" w:rsidR="003D61CA" w:rsidRDefault="00000000">
      <w:pPr>
        <w:pStyle w:val="BodyText"/>
        <w:spacing w:before="2" w:line="230" w:lineRule="auto"/>
        <w:ind w:left="913" w:right="135"/>
        <w:jc w:val="both"/>
      </w:pPr>
      <w:r>
        <w:rPr>
          <w:color w:val="231F20"/>
          <w:w w:val="115"/>
        </w:rPr>
        <w:t>ки, скажите: «Она не здесь. Где же она может быть?» Снимите коробку с игрушки после того, как ребенок посмотрит на нее (или спустя несколько секунд, если ка- жется, что ребенок не знает, куда посмотреть).</w:t>
      </w:r>
    </w:p>
    <w:p w14:paraId="170BE3CD" w14:textId="77777777" w:rsidR="003D61CA" w:rsidRDefault="00000000">
      <w:pPr>
        <w:pStyle w:val="BodyText"/>
        <w:spacing w:before="1" w:line="232" w:lineRule="auto"/>
        <w:ind w:left="913" w:right="438" w:firstLine="396"/>
      </w:pPr>
      <w:r>
        <w:rPr>
          <w:color w:val="231F20"/>
          <w:w w:val="110"/>
        </w:rPr>
        <w:t>Повторите игру, пряча игрушку то под левой, то под правой коробкой и остав-     ляя</w:t>
      </w:r>
      <w:r>
        <w:rPr>
          <w:color w:val="231F20"/>
          <w:spacing w:val="22"/>
          <w:w w:val="110"/>
        </w:rPr>
        <w:t xml:space="preserve"> </w:t>
      </w:r>
      <w:r>
        <w:rPr>
          <w:color w:val="231F20"/>
          <w:w w:val="110"/>
        </w:rPr>
        <w:t>игрушку</w:t>
      </w:r>
      <w:r>
        <w:rPr>
          <w:color w:val="231F20"/>
          <w:spacing w:val="22"/>
          <w:w w:val="110"/>
        </w:rPr>
        <w:t xml:space="preserve"> </w:t>
      </w:r>
      <w:r>
        <w:rPr>
          <w:color w:val="231F20"/>
          <w:w w:val="110"/>
        </w:rPr>
        <w:t>то</w:t>
      </w:r>
      <w:r>
        <w:rPr>
          <w:color w:val="231F20"/>
          <w:spacing w:val="23"/>
          <w:w w:val="110"/>
        </w:rPr>
        <w:t xml:space="preserve"> </w:t>
      </w:r>
      <w:r>
        <w:rPr>
          <w:color w:val="231F20"/>
          <w:w w:val="110"/>
        </w:rPr>
        <w:t>под</w:t>
      </w:r>
      <w:r>
        <w:rPr>
          <w:color w:val="231F20"/>
          <w:spacing w:val="22"/>
          <w:w w:val="110"/>
        </w:rPr>
        <w:t xml:space="preserve"> </w:t>
      </w:r>
      <w:r>
        <w:rPr>
          <w:color w:val="231F20"/>
          <w:w w:val="110"/>
        </w:rPr>
        <w:t>первой,</w:t>
      </w:r>
      <w:r>
        <w:rPr>
          <w:color w:val="231F20"/>
          <w:spacing w:val="22"/>
          <w:w w:val="110"/>
        </w:rPr>
        <w:t xml:space="preserve"> </w:t>
      </w:r>
      <w:r>
        <w:rPr>
          <w:color w:val="231F20"/>
          <w:w w:val="110"/>
        </w:rPr>
        <w:t>то</w:t>
      </w:r>
      <w:r>
        <w:rPr>
          <w:color w:val="231F20"/>
          <w:spacing w:val="23"/>
          <w:w w:val="110"/>
        </w:rPr>
        <w:t xml:space="preserve"> </w:t>
      </w:r>
      <w:r>
        <w:rPr>
          <w:color w:val="231F20"/>
          <w:w w:val="110"/>
        </w:rPr>
        <w:t>под</w:t>
      </w:r>
      <w:r>
        <w:rPr>
          <w:color w:val="231F20"/>
          <w:spacing w:val="22"/>
          <w:w w:val="110"/>
        </w:rPr>
        <w:t xml:space="preserve"> </w:t>
      </w:r>
      <w:r>
        <w:rPr>
          <w:color w:val="231F20"/>
          <w:w w:val="110"/>
        </w:rPr>
        <w:t>второй.</w:t>
      </w:r>
    </w:p>
    <w:p w14:paraId="3E2EEC3D" w14:textId="77777777" w:rsidR="003D61CA" w:rsidRDefault="00000000">
      <w:pPr>
        <w:spacing w:before="8" w:line="254" w:lineRule="auto"/>
        <w:ind w:left="1309" w:right="141" w:firstLine="398"/>
        <w:jc w:val="both"/>
        <w:rPr>
          <w:sz w:val="20"/>
        </w:rPr>
      </w:pPr>
      <w:r>
        <w:rPr>
          <w:b/>
          <w:i/>
          <w:color w:val="231F20"/>
          <w:w w:val="115"/>
          <w:sz w:val="20"/>
        </w:rPr>
        <w:t xml:space="preserve">Примечание: </w:t>
      </w:r>
      <w:r>
        <w:rPr>
          <w:color w:val="231F20"/>
          <w:w w:val="115"/>
          <w:sz w:val="20"/>
        </w:rPr>
        <w:t>Ребенок не может знать, где вы оставили игрушку, так как он не ви- дит ее между вашими действиями. Эта игра дает ребенку решить проблему поиска, сис- тематически перепробовав все возможности. В данном случае есть лишь две возможнос- ти выбора. Не имеет значения, какую из них ребенок выберет первой, если он всегда проверяет вторую возможность, узнав, что первый выбор был неправильным.</w:t>
      </w:r>
    </w:p>
    <w:p w14:paraId="2929C5EA" w14:textId="77777777" w:rsidR="003D61CA" w:rsidRDefault="00000000">
      <w:pPr>
        <w:pStyle w:val="Heading6"/>
        <w:spacing w:before="126"/>
      </w:pPr>
      <w:r>
        <w:rPr>
          <w:color w:val="231F20"/>
          <w:w w:val="110"/>
        </w:rPr>
        <w:t>В повседневной жизни:</w:t>
      </w:r>
    </w:p>
    <w:p w14:paraId="429A6F1C" w14:textId="77777777" w:rsidR="003D61CA" w:rsidRDefault="00000000">
      <w:pPr>
        <w:pStyle w:val="BodyText"/>
        <w:spacing w:before="76"/>
        <w:ind w:left="1309"/>
      </w:pPr>
      <w:r>
        <w:rPr>
          <w:color w:val="231F20"/>
          <w:w w:val="110"/>
        </w:rPr>
        <w:t>Смотри «В повседневной жизни» в пунктах 1а — 1j.</w:t>
      </w:r>
    </w:p>
    <w:p w14:paraId="39A55B7D" w14:textId="77777777" w:rsidR="003D61CA" w:rsidRDefault="00000000">
      <w:pPr>
        <w:pStyle w:val="Heading6"/>
        <w:spacing w:before="133"/>
      </w:pPr>
      <w:r>
        <w:rPr>
          <w:color w:val="231F20"/>
          <w:w w:val="115"/>
        </w:rPr>
        <w:t>Адаптация процедуры:</w:t>
      </w:r>
    </w:p>
    <w:p w14:paraId="17B3ADD8" w14:textId="77777777" w:rsidR="003D61CA" w:rsidRDefault="00000000">
      <w:pPr>
        <w:pStyle w:val="BodyText"/>
        <w:spacing w:before="76"/>
        <w:ind w:left="1309"/>
      </w:pPr>
      <w:r>
        <w:pict w14:anchorId="771F72EF">
          <v:line id="_x0000_s2754" style="position:absolute;left:0;text-align:left;z-index:251276800;mso-wrap-distance-left:0;mso-wrap-distance-right:0;mso-position-horizontal-relative:page" from="47.95pt,22.35pt" to="546.8pt,22.35pt" strokecolor="#231f20" strokeweight=".48pt">
            <w10:wrap type="topAndBottom" anchorx="page"/>
          </v:line>
        </w:pict>
      </w:r>
      <w:r>
        <w:rPr>
          <w:color w:val="231F20"/>
          <w:w w:val="115"/>
        </w:rPr>
        <w:t>Смотри «Адаптация процедуры» в пунктах 1а — 1j.</w:t>
      </w:r>
    </w:p>
    <w:p w14:paraId="6320EC5E" w14:textId="77777777" w:rsidR="003D61CA" w:rsidRDefault="00000000">
      <w:pPr>
        <w:pStyle w:val="BodyText"/>
        <w:spacing w:before="153" w:line="230" w:lineRule="auto"/>
        <w:ind w:left="119" w:right="138"/>
        <w:jc w:val="both"/>
      </w:pPr>
      <w:r>
        <w:rPr>
          <w:b/>
          <w:i/>
          <w:color w:val="231F20"/>
          <w:w w:val="110"/>
        </w:rPr>
        <w:t xml:space="preserve">Критерий: </w:t>
      </w:r>
      <w:r>
        <w:rPr>
          <w:color w:val="231F20"/>
          <w:w w:val="110"/>
        </w:rPr>
        <w:t>Ребенок смотрит последовательно на оба скрывающих объекта, пока игрушка, незаметно для ребенка спрятанная под одним из них, не будет найдена. Потребуется до- статочно много попыток, так как ребенок должен проверять вторую возможность, и это дол- жно повториться несколько раз.</w:t>
      </w:r>
    </w:p>
    <w:p w14:paraId="0118B522" w14:textId="77777777" w:rsidR="003D61CA" w:rsidRDefault="003D61CA">
      <w:pPr>
        <w:pStyle w:val="BodyText"/>
        <w:rPr>
          <w:sz w:val="24"/>
        </w:rPr>
      </w:pPr>
    </w:p>
    <w:p w14:paraId="2BE98ACE" w14:textId="77777777" w:rsidR="003D61CA" w:rsidRDefault="00000000">
      <w:pPr>
        <w:spacing w:before="191"/>
        <w:ind w:left="119"/>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14:paraId="397ED62E" w14:textId="77777777" w:rsidR="003D61CA" w:rsidRDefault="00000000">
      <w:pPr>
        <w:spacing w:before="7"/>
        <w:ind w:left="119"/>
        <w:rPr>
          <w:rFonts w:ascii="Trebuchet MS" w:hAnsi="Trebuchet MS"/>
          <w:sz w:val="18"/>
        </w:rPr>
      </w:pPr>
      <w:r>
        <w:rPr>
          <w:rFonts w:ascii="Trebuchet MS" w:hAnsi="Trebuchet MS"/>
          <w:color w:val="231F20"/>
          <w:sz w:val="18"/>
        </w:rPr>
        <w:t>Поведение: 1L. СИСТЕМАТИЧЕСКИ СМОТРИТ НА ТРИ РАЗНЫХ СКРЫВАЮЩИХ ПРЕДМЕТА,</w:t>
      </w:r>
    </w:p>
    <w:p w14:paraId="51EB83C8" w14:textId="77777777" w:rsidR="003D61CA" w:rsidRDefault="00000000">
      <w:pPr>
        <w:spacing w:before="7" w:line="247" w:lineRule="auto"/>
        <w:ind w:left="119" w:right="1094"/>
        <w:rPr>
          <w:rFonts w:ascii="Trebuchet MS" w:hAnsi="Trebuchet MS"/>
          <w:sz w:val="18"/>
        </w:rPr>
      </w:pPr>
      <w:r>
        <w:rPr>
          <w:rFonts w:ascii="Trebuchet MS" w:hAnsi="Trebuchet MS"/>
          <w:color w:val="231F20"/>
          <w:sz w:val="18"/>
        </w:rPr>
        <w:t>ПОКА ПРЕДМЕТ, ИСЧЕЗНУВШИЙ ИЗ ПОЛЯ ЗРЕНИЯ РЕБЕНКА НЕЗАМЕТНО ДЛЯ НЕГО, НЕ БУДЕТ НАЙДЕН (ДЛЯ ДЕТЕЙ, ЧЬИ ДВИГАТЕЛЬНЫЕ НАРУШЕНИЯ НЕ ПОЗВОЛЯЮТ ИМ СНЯТЬ ТО, ПОД ЧЕМ СПРЯТАН ПРЕДМЕТ)</w:t>
      </w:r>
    </w:p>
    <w:p w14:paraId="532B6260" w14:textId="77777777" w:rsidR="003D61CA" w:rsidRDefault="00000000">
      <w:pPr>
        <w:pStyle w:val="BodyText"/>
        <w:spacing w:before="161" w:line="232" w:lineRule="auto"/>
        <w:ind w:left="119"/>
      </w:pPr>
      <w:r>
        <w:rPr>
          <w:b/>
          <w:i/>
          <w:color w:val="231F20"/>
          <w:w w:val="115"/>
        </w:rPr>
        <w:t xml:space="preserve">Материал: </w:t>
      </w:r>
      <w:r>
        <w:rPr>
          <w:color w:val="231F20"/>
          <w:w w:val="115"/>
        </w:rPr>
        <w:t>Несколько небольших любимых ребенком игрушек, разного рода предметы (ко- робки, чашки, куски ткани), под которыми можно спрятать игрушку.</w:t>
      </w:r>
    </w:p>
    <w:p w14:paraId="4269EB18" w14:textId="77777777" w:rsidR="003D61CA" w:rsidRDefault="00000000">
      <w:pPr>
        <w:pStyle w:val="BodyText"/>
        <w:spacing w:before="5"/>
        <w:rPr>
          <w:sz w:val="13"/>
        </w:rPr>
      </w:pPr>
      <w:r>
        <w:pict w14:anchorId="0C8932DD">
          <v:line id="_x0000_s2753" style="position:absolute;z-index:251277824;mso-wrap-distance-left:0;mso-wrap-distance-right:0;mso-position-horizontal-relative:page" from="47.95pt,9.95pt" to="546.8pt,9.95pt" strokecolor="#231f20" strokeweight=".48pt">
            <w10:wrap type="topAndBottom" anchorx="page"/>
          </v:line>
        </w:pict>
      </w:r>
    </w:p>
    <w:p w14:paraId="746CD8F9" w14:textId="77777777" w:rsidR="003D61CA" w:rsidRDefault="003D61CA">
      <w:pPr>
        <w:rPr>
          <w:sz w:val="13"/>
        </w:rPr>
        <w:sectPr w:rsidR="003D61CA">
          <w:pgSz w:w="11910" w:h="16840"/>
          <w:pgMar w:top="1440" w:right="820" w:bottom="280" w:left="840" w:header="1250" w:footer="0" w:gutter="0"/>
          <w:cols w:space="720"/>
        </w:sectPr>
      </w:pPr>
    </w:p>
    <w:p w14:paraId="0ECCBFD2" w14:textId="77777777" w:rsidR="003D61CA" w:rsidRDefault="003D61CA">
      <w:pPr>
        <w:pStyle w:val="BodyText"/>
        <w:spacing w:before="1"/>
        <w:rPr>
          <w:sz w:val="28"/>
        </w:rPr>
      </w:pPr>
    </w:p>
    <w:p w14:paraId="5FE79C66" w14:textId="77777777" w:rsidR="003D61CA" w:rsidRDefault="00000000">
      <w:pPr>
        <w:pStyle w:val="Heading6"/>
        <w:spacing w:before="89"/>
      </w:pPr>
      <w:r>
        <w:rPr>
          <w:color w:val="231F20"/>
          <w:w w:val="115"/>
        </w:rPr>
        <w:t>Процедура:</w:t>
      </w:r>
    </w:p>
    <w:p w14:paraId="5367EF56" w14:textId="77777777" w:rsidR="003D61CA" w:rsidRDefault="00000000">
      <w:pPr>
        <w:pStyle w:val="BodyText"/>
        <w:spacing w:before="85" w:line="237" w:lineRule="auto"/>
        <w:ind w:left="911" w:right="144" w:firstLine="398"/>
        <w:jc w:val="both"/>
      </w:pPr>
      <w:r>
        <w:rPr>
          <w:color w:val="231F20"/>
          <w:w w:val="115"/>
        </w:rPr>
        <w:t>Расставьте перед ребенком три коробки так, чтобы вам было ясно, на какой из них он смотрит в тот или иной момент.</w:t>
      </w:r>
    </w:p>
    <w:p w14:paraId="5555A0DD" w14:textId="77777777" w:rsidR="003D61CA" w:rsidRDefault="00000000">
      <w:pPr>
        <w:pStyle w:val="BodyText"/>
        <w:spacing w:line="237" w:lineRule="auto"/>
        <w:ind w:left="911" w:right="140" w:firstLine="398"/>
        <w:jc w:val="both"/>
      </w:pPr>
      <w:r>
        <w:rPr>
          <w:color w:val="231F20"/>
          <w:w w:val="115"/>
        </w:rPr>
        <w:t>Поместите маленькую игрушку в кулак или в коробку. Покажите это ребенку,    а затем сожмите кулак так, чтобы ребенку не было видно, что там игрушка. Пере- местите кулак под один из скрывающих предметов, вытащите его оттуда и помес- тите под второй, снова вытащите и поместите под третий, оставив игрушку под од-</w:t>
      </w:r>
      <w:r>
        <w:rPr>
          <w:color w:val="231F20"/>
          <w:spacing w:val="63"/>
          <w:w w:val="115"/>
        </w:rPr>
        <w:t xml:space="preserve"> </w:t>
      </w:r>
      <w:r>
        <w:rPr>
          <w:color w:val="231F20"/>
          <w:w w:val="115"/>
        </w:rPr>
        <w:t>ним из скрывающих предметов. Игрушка не должна быть видна ребенку во время производимых вами</w:t>
      </w:r>
      <w:r>
        <w:rPr>
          <w:color w:val="231F20"/>
          <w:spacing w:val="-8"/>
          <w:w w:val="115"/>
        </w:rPr>
        <w:t xml:space="preserve"> </w:t>
      </w:r>
      <w:r>
        <w:rPr>
          <w:color w:val="231F20"/>
          <w:w w:val="115"/>
        </w:rPr>
        <w:t>действий.</w:t>
      </w:r>
    </w:p>
    <w:p w14:paraId="51092A55" w14:textId="77777777" w:rsidR="003D61CA" w:rsidRDefault="00000000">
      <w:pPr>
        <w:pStyle w:val="BodyText"/>
        <w:spacing w:line="247" w:lineRule="exact"/>
        <w:ind w:left="1310"/>
      </w:pPr>
      <w:r>
        <w:rPr>
          <w:color w:val="231F20"/>
          <w:w w:val="115"/>
        </w:rPr>
        <w:t>Покажите ребенку свою пустую ладонь и скажите: «Убежала. Где же…?»</w:t>
      </w:r>
    </w:p>
    <w:p w14:paraId="67A9D5DE" w14:textId="77777777" w:rsidR="003D61CA" w:rsidRDefault="00000000">
      <w:pPr>
        <w:pStyle w:val="BodyText"/>
        <w:spacing w:line="237" w:lineRule="auto"/>
        <w:ind w:left="911" w:right="143" w:firstLine="398"/>
        <w:jc w:val="both"/>
      </w:pPr>
      <w:r>
        <w:rPr>
          <w:color w:val="231F20"/>
          <w:w w:val="115"/>
        </w:rPr>
        <w:t>На какую бы из коробок ребенок ни посмотрел, поднимите ее. Если там игруш-</w:t>
      </w:r>
      <w:r>
        <w:rPr>
          <w:color w:val="231F20"/>
          <w:spacing w:val="63"/>
          <w:w w:val="115"/>
        </w:rPr>
        <w:t xml:space="preserve"> </w:t>
      </w:r>
      <w:r>
        <w:rPr>
          <w:color w:val="231F20"/>
          <w:w w:val="115"/>
        </w:rPr>
        <w:t>ки нет, скажите: «Ее здесь нет. Где же нам ее искать?» Продолжайте так до тех пор, пока игрушка не будет найдена, а затем дайте ребенку с ней поиграть.</w:t>
      </w:r>
    </w:p>
    <w:p w14:paraId="797EA16D" w14:textId="77777777" w:rsidR="003D61CA" w:rsidRDefault="00000000">
      <w:pPr>
        <w:pStyle w:val="BodyText"/>
        <w:spacing w:line="237" w:lineRule="auto"/>
        <w:ind w:left="911" w:right="134" w:firstLine="398"/>
        <w:jc w:val="both"/>
      </w:pPr>
      <w:r>
        <w:rPr>
          <w:color w:val="231F20"/>
          <w:w w:val="115"/>
        </w:rPr>
        <w:t>Повторите</w:t>
      </w:r>
      <w:r>
        <w:rPr>
          <w:color w:val="231F20"/>
          <w:spacing w:val="-12"/>
          <w:w w:val="115"/>
        </w:rPr>
        <w:t xml:space="preserve"> </w:t>
      </w:r>
      <w:r>
        <w:rPr>
          <w:color w:val="231F20"/>
          <w:w w:val="115"/>
        </w:rPr>
        <w:t>игру,</w:t>
      </w:r>
      <w:r>
        <w:rPr>
          <w:color w:val="231F20"/>
          <w:spacing w:val="-11"/>
          <w:w w:val="115"/>
        </w:rPr>
        <w:t xml:space="preserve"> </w:t>
      </w:r>
      <w:r>
        <w:rPr>
          <w:color w:val="231F20"/>
          <w:w w:val="115"/>
        </w:rPr>
        <w:t>оставляя</w:t>
      </w:r>
      <w:r>
        <w:rPr>
          <w:color w:val="231F20"/>
          <w:spacing w:val="-12"/>
          <w:w w:val="115"/>
        </w:rPr>
        <w:t xml:space="preserve"> </w:t>
      </w:r>
      <w:r>
        <w:rPr>
          <w:color w:val="231F20"/>
          <w:w w:val="115"/>
        </w:rPr>
        <w:t>игрушку</w:t>
      </w:r>
      <w:r>
        <w:rPr>
          <w:color w:val="231F20"/>
          <w:spacing w:val="-11"/>
          <w:w w:val="115"/>
        </w:rPr>
        <w:t xml:space="preserve"> </w:t>
      </w:r>
      <w:r>
        <w:rPr>
          <w:color w:val="231F20"/>
          <w:w w:val="115"/>
        </w:rPr>
        <w:t>под</w:t>
      </w:r>
      <w:r>
        <w:rPr>
          <w:color w:val="231F20"/>
          <w:spacing w:val="-12"/>
          <w:w w:val="115"/>
        </w:rPr>
        <w:t xml:space="preserve"> </w:t>
      </w:r>
      <w:r>
        <w:rPr>
          <w:color w:val="231F20"/>
          <w:w w:val="115"/>
        </w:rPr>
        <w:t>разными</w:t>
      </w:r>
      <w:r>
        <w:rPr>
          <w:color w:val="231F20"/>
          <w:spacing w:val="-11"/>
          <w:w w:val="115"/>
        </w:rPr>
        <w:t xml:space="preserve"> </w:t>
      </w:r>
      <w:r>
        <w:rPr>
          <w:color w:val="231F20"/>
          <w:w w:val="115"/>
        </w:rPr>
        <w:t>коробками</w:t>
      </w:r>
      <w:r>
        <w:rPr>
          <w:color w:val="231F20"/>
          <w:spacing w:val="-11"/>
          <w:w w:val="115"/>
        </w:rPr>
        <w:t xml:space="preserve"> </w:t>
      </w:r>
      <w:r>
        <w:rPr>
          <w:color w:val="231F20"/>
          <w:w w:val="115"/>
        </w:rPr>
        <w:t>(это</w:t>
      </w:r>
      <w:r>
        <w:rPr>
          <w:color w:val="231F20"/>
          <w:spacing w:val="-12"/>
          <w:w w:val="115"/>
        </w:rPr>
        <w:t xml:space="preserve"> </w:t>
      </w:r>
      <w:r>
        <w:rPr>
          <w:color w:val="231F20"/>
          <w:w w:val="115"/>
        </w:rPr>
        <w:t>не</w:t>
      </w:r>
      <w:r>
        <w:rPr>
          <w:color w:val="231F20"/>
          <w:spacing w:val="-11"/>
          <w:w w:val="115"/>
        </w:rPr>
        <w:t xml:space="preserve"> </w:t>
      </w:r>
      <w:r>
        <w:rPr>
          <w:color w:val="231F20"/>
          <w:w w:val="115"/>
        </w:rPr>
        <w:t>должен</w:t>
      </w:r>
      <w:r>
        <w:rPr>
          <w:color w:val="231F20"/>
          <w:spacing w:val="-12"/>
          <w:w w:val="115"/>
        </w:rPr>
        <w:t xml:space="preserve"> </w:t>
      </w:r>
      <w:r>
        <w:rPr>
          <w:color w:val="231F20"/>
          <w:w w:val="115"/>
        </w:rPr>
        <w:t>всегда быть</w:t>
      </w:r>
      <w:r>
        <w:rPr>
          <w:color w:val="231F20"/>
          <w:spacing w:val="-11"/>
          <w:w w:val="115"/>
        </w:rPr>
        <w:t xml:space="preserve"> </w:t>
      </w:r>
      <w:r>
        <w:rPr>
          <w:color w:val="231F20"/>
          <w:w w:val="115"/>
        </w:rPr>
        <w:t>последний</w:t>
      </w:r>
      <w:r>
        <w:rPr>
          <w:color w:val="231F20"/>
          <w:spacing w:val="-10"/>
          <w:w w:val="115"/>
        </w:rPr>
        <w:t xml:space="preserve"> </w:t>
      </w:r>
      <w:r>
        <w:rPr>
          <w:color w:val="231F20"/>
          <w:w w:val="115"/>
        </w:rPr>
        <w:t>из</w:t>
      </w:r>
      <w:r>
        <w:rPr>
          <w:color w:val="231F20"/>
          <w:spacing w:val="-11"/>
          <w:w w:val="115"/>
        </w:rPr>
        <w:t xml:space="preserve"> </w:t>
      </w:r>
      <w:r>
        <w:rPr>
          <w:color w:val="231F20"/>
          <w:w w:val="115"/>
        </w:rPr>
        <w:t>них).</w:t>
      </w:r>
      <w:r>
        <w:rPr>
          <w:color w:val="231F20"/>
          <w:spacing w:val="-10"/>
          <w:w w:val="115"/>
        </w:rPr>
        <w:t xml:space="preserve"> </w:t>
      </w:r>
      <w:r>
        <w:rPr>
          <w:color w:val="231F20"/>
          <w:w w:val="115"/>
        </w:rPr>
        <w:t>Каждый</w:t>
      </w:r>
      <w:r>
        <w:rPr>
          <w:color w:val="231F20"/>
          <w:spacing w:val="-10"/>
          <w:w w:val="115"/>
        </w:rPr>
        <w:t xml:space="preserve"> </w:t>
      </w:r>
      <w:r>
        <w:rPr>
          <w:color w:val="231F20"/>
          <w:w w:val="115"/>
        </w:rPr>
        <w:t>раз,</w:t>
      </w:r>
      <w:r>
        <w:rPr>
          <w:color w:val="231F20"/>
          <w:spacing w:val="-11"/>
          <w:w w:val="115"/>
        </w:rPr>
        <w:t xml:space="preserve"> </w:t>
      </w:r>
      <w:r>
        <w:rPr>
          <w:color w:val="231F20"/>
          <w:w w:val="115"/>
        </w:rPr>
        <w:t>когда</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находит</w:t>
      </w:r>
      <w:r>
        <w:rPr>
          <w:color w:val="231F20"/>
          <w:spacing w:val="-11"/>
          <w:w w:val="115"/>
        </w:rPr>
        <w:t xml:space="preserve"> </w:t>
      </w:r>
      <w:r>
        <w:rPr>
          <w:color w:val="231F20"/>
          <w:w w:val="115"/>
        </w:rPr>
        <w:t>игрушку,</w:t>
      </w:r>
      <w:r>
        <w:rPr>
          <w:color w:val="231F20"/>
          <w:spacing w:val="-10"/>
          <w:w w:val="115"/>
        </w:rPr>
        <w:t xml:space="preserve"> </w:t>
      </w:r>
      <w:r>
        <w:rPr>
          <w:color w:val="231F20"/>
          <w:w w:val="115"/>
        </w:rPr>
        <w:t>вознаграждай- те</w:t>
      </w:r>
      <w:r>
        <w:rPr>
          <w:color w:val="231F20"/>
          <w:spacing w:val="-14"/>
          <w:w w:val="115"/>
        </w:rPr>
        <w:t xml:space="preserve"> </w:t>
      </w:r>
      <w:r>
        <w:rPr>
          <w:color w:val="231F20"/>
          <w:w w:val="115"/>
        </w:rPr>
        <w:t>его</w:t>
      </w:r>
      <w:r>
        <w:rPr>
          <w:color w:val="231F20"/>
          <w:spacing w:val="-14"/>
          <w:w w:val="115"/>
        </w:rPr>
        <w:t xml:space="preserve"> </w:t>
      </w:r>
      <w:r>
        <w:rPr>
          <w:color w:val="231F20"/>
          <w:w w:val="115"/>
        </w:rPr>
        <w:t>этой</w:t>
      </w:r>
      <w:r>
        <w:rPr>
          <w:color w:val="231F20"/>
          <w:spacing w:val="-14"/>
          <w:w w:val="115"/>
        </w:rPr>
        <w:t xml:space="preserve"> </w:t>
      </w:r>
      <w:r>
        <w:rPr>
          <w:color w:val="231F20"/>
          <w:w w:val="115"/>
        </w:rPr>
        <w:t>игрушкой</w:t>
      </w:r>
      <w:r>
        <w:rPr>
          <w:color w:val="231F20"/>
          <w:spacing w:val="-14"/>
          <w:w w:val="115"/>
        </w:rPr>
        <w:t xml:space="preserve"> </w:t>
      </w:r>
      <w:r>
        <w:rPr>
          <w:color w:val="231F20"/>
          <w:w w:val="115"/>
        </w:rPr>
        <w:t>и</w:t>
      </w:r>
      <w:r>
        <w:rPr>
          <w:color w:val="231F20"/>
          <w:spacing w:val="-14"/>
          <w:w w:val="115"/>
        </w:rPr>
        <w:t xml:space="preserve"> </w:t>
      </w:r>
      <w:r>
        <w:rPr>
          <w:color w:val="231F20"/>
          <w:w w:val="115"/>
        </w:rPr>
        <w:t>своим</w:t>
      </w:r>
      <w:r>
        <w:rPr>
          <w:color w:val="231F20"/>
          <w:spacing w:val="-14"/>
          <w:w w:val="115"/>
        </w:rPr>
        <w:t xml:space="preserve"> </w:t>
      </w:r>
      <w:r>
        <w:rPr>
          <w:color w:val="231F20"/>
          <w:w w:val="115"/>
        </w:rPr>
        <w:t>восхищением.</w:t>
      </w:r>
      <w:r>
        <w:rPr>
          <w:color w:val="231F20"/>
          <w:spacing w:val="-14"/>
          <w:w w:val="115"/>
        </w:rPr>
        <w:t xml:space="preserve"> </w:t>
      </w:r>
      <w:r>
        <w:rPr>
          <w:color w:val="231F20"/>
          <w:w w:val="115"/>
        </w:rPr>
        <w:t>Перемещайте</w:t>
      </w:r>
      <w:r>
        <w:rPr>
          <w:color w:val="231F20"/>
          <w:spacing w:val="-14"/>
          <w:w w:val="115"/>
        </w:rPr>
        <w:t xml:space="preserve"> </w:t>
      </w:r>
      <w:r>
        <w:rPr>
          <w:color w:val="231F20"/>
          <w:w w:val="115"/>
        </w:rPr>
        <w:t>кулак</w:t>
      </w:r>
      <w:r>
        <w:rPr>
          <w:color w:val="231F20"/>
          <w:spacing w:val="-14"/>
          <w:w w:val="115"/>
        </w:rPr>
        <w:t xml:space="preserve"> </w:t>
      </w:r>
      <w:r>
        <w:rPr>
          <w:color w:val="231F20"/>
          <w:w w:val="115"/>
        </w:rPr>
        <w:t>с</w:t>
      </w:r>
      <w:r>
        <w:rPr>
          <w:color w:val="231F20"/>
          <w:spacing w:val="-14"/>
          <w:w w:val="115"/>
        </w:rPr>
        <w:t xml:space="preserve"> </w:t>
      </w:r>
      <w:r>
        <w:rPr>
          <w:color w:val="231F20"/>
          <w:w w:val="115"/>
        </w:rPr>
        <w:t>игрушкой,</w:t>
      </w:r>
      <w:r>
        <w:rPr>
          <w:color w:val="231F20"/>
          <w:spacing w:val="-14"/>
          <w:w w:val="115"/>
        </w:rPr>
        <w:t xml:space="preserve"> </w:t>
      </w:r>
      <w:r>
        <w:rPr>
          <w:color w:val="231F20"/>
          <w:w w:val="115"/>
        </w:rPr>
        <w:t>когда</w:t>
      </w:r>
      <w:r>
        <w:rPr>
          <w:color w:val="231F20"/>
          <w:spacing w:val="-14"/>
          <w:w w:val="115"/>
        </w:rPr>
        <w:t xml:space="preserve"> </w:t>
      </w:r>
      <w:r>
        <w:rPr>
          <w:color w:val="231F20"/>
          <w:w w:val="115"/>
        </w:rPr>
        <w:t>ее прячете,</w:t>
      </w:r>
      <w:r>
        <w:rPr>
          <w:color w:val="231F20"/>
          <w:spacing w:val="-5"/>
          <w:w w:val="115"/>
        </w:rPr>
        <w:t xml:space="preserve"> </w:t>
      </w:r>
      <w:r>
        <w:rPr>
          <w:color w:val="231F20"/>
          <w:w w:val="115"/>
        </w:rPr>
        <w:t>начиная</w:t>
      </w:r>
      <w:r>
        <w:rPr>
          <w:color w:val="231F20"/>
          <w:spacing w:val="-5"/>
          <w:w w:val="115"/>
        </w:rPr>
        <w:t xml:space="preserve"> </w:t>
      </w:r>
      <w:r>
        <w:rPr>
          <w:color w:val="231F20"/>
          <w:w w:val="115"/>
        </w:rPr>
        <w:t>то</w:t>
      </w:r>
      <w:r>
        <w:rPr>
          <w:color w:val="231F20"/>
          <w:spacing w:val="-4"/>
          <w:w w:val="115"/>
        </w:rPr>
        <w:t xml:space="preserve"> </w:t>
      </w:r>
      <w:r>
        <w:rPr>
          <w:color w:val="231F20"/>
          <w:w w:val="115"/>
        </w:rPr>
        <w:t>с</w:t>
      </w:r>
      <w:r>
        <w:rPr>
          <w:color w:val="231F20"/>
          <w:spacing w:val="-5"/>
          <w:w w:val="115"/>
        </w:rPr>
        <w:t xml:space="preserve"> </w:t>
      </w:r>
      <w:r>
        <w:rPr>
          <w:color w:val="231F20"/>
          <w:w w:val="115"/>
        </w:rPr>
        <w:t>левой</w:t>
      </w:r>
      <w:r>
        <w:rPr>
          <w:color w:val="231F20"/>
          <w:spacing w:val="-4"/>
          <w:w w:val="115"/>
        </w:rPr>
        <w:t xml:space="preserve"> </w:t>
      </w:r>
      <w:r>
        <w:rPr>
          <w:color w:val="231F20"/>
          <w:w w:val="115"/>
        </w:rPr>
        <w:t>коробки,</w:t>
      </w:r>
      <w:r>
        <w:rPr>
          <w:color w:val="231F20"/>
          <w:spacing w:val="-5"/>
          <w:w w:val="115"/>
        </w:rPr>
        <w:t xml:space="preserve"> </w:t>
      </w:r>
      <w:r>
        <w:rPr>
          <w:color w:val="231F20"/>
          <w:w w:val="115"/>
        </w:rPr>
        <w:t>то</w:t>
      </w:r>
      <w:r>
        <w:rPr>
          <w:color w:val="231F20"/>
          <w:spacing w:val="-4"/>
          <w:w w:val="115"/>
        </w:rPr>
        <w:t xml:space="preserve"> </w:t>
      </w:r>
      <w:r>
        <w:rPr>
          <w:color w:val="231F20"/>
          <w:w w:val="115"/>
        </w:rPr>
        <w:t>с</w:t>
      </w:r>
      <w:r>
        <w:rPr>
          <w:color w:val="231F20"/>
          <w:spacing w:val="-5"/>
          <w:w w:val="115"/>
        </w:rPr>
        <w:t xml:space="preserve"> </w:t>
      </w:r>
      <w:r>
        <w:rPr>
          <w:color w:val="231F20"/>
          <w:w w:val="115"/>
        </w:rPr>
        <w:t>правой,</w:t>
      </w:r>
      <w:r>
        <w:rPr>
          <w:color w:val="231F20"/>
          <w:spacing w:val="-4"/>
          <w:w w:val="115"/>
        </w:rPr>
        <w:t xml:space="preserve"> </w:t>
      </w:r>
      <w:r>
        <w:rPr>
          <w:color w:val="231F20"/>
          <w:w w:val="115"/>
        </w:rPr>
        <w:t>то</w:t>
      </w:r>
      <w:r>
        <w:rPr>
          <w:color w:val="231F20"/>
          <w:spacing w:val="-5"/>
          <w:w w:val="115"/>
        </w:rPr>
        <w:t xml:space="preserve"> </w:t>
      </w:r>
      <w:r>
        <w:rPr>
          <w:color w:val="231F20"/>
          <w:w w:val="115"/>
        </w:rPr>
        <w:t>со</w:t>
      </w:r>
      <w:r>
        <w:rPr>
          <w:color w:val="231F20"/>
          <w:spacing w:val="-5"/>
          <w:w w:val="115"/>
        </w:rPr>
        <w:t xml:space="preserve"> </w:t>
      </w:r>
      <w:r>
        <w:rPr>
          <w:color w:val="231F20"/>
          <w:w w:val="115"/>
        </w:rPr>
        <w:t>средней,</w:t>
      </w:r>
      <w:r>
        <w:rPr>
          <w:color w:val="231F20"/>
          <w:spacing w:val="-4"/>
          <w:w w:val="115"/>
        </w:rPr>
        <w:t xml:space="preserve"> </w:t>
      </w:r>
      <w:r>
        <w:rPr>
          <w:color w:val="231F20"/>
          <w:w w:val="115"/>
        </w:rPr>
        <w:t>не</w:t>
      </w:r>
      <w:r>
        <w:rPr>
          <w:color w:val="231F20"/>
          <w:spacing w:val="-5"/>
          <w:w w:val="115"/>
        </w:rPr>
        <w:t xml:space="preserve"> </w:t>
      </w:r>
      <w:r>
        <w:rPr>
          <w:color w:val="231F20"/>
          <w:w w:val="115"/>
        </w:rPr>
        <w:t>придерживайтесь всегда</w:t>
      </w:r>
      <w:r>
        <w:rPr>
          <w:color w:val="231F20"/>
          <w:spacing w:val="-15"/>
          <w:w w:val="115"/>
        </w:rPr>
        <w:t xml:space="preserve"> </w:t>
      </w:r>
      <w:r>
        <w:rPr>
          <w:color w:val="231F20"/>
          <w:w w:val="115"/>
        </w:rPr>
        <w:t>одного</w:t>
      </w:r>
      <w:r>
        <w:rPr>
          <w:color w:val="231F20"/>
          <w:spacing w:val="-15"/>
          <w:w w:val="115"/>
        </w:rPr>
        <w:t xml:space="preserve"> </w:t>
      </w:r>
      <w:r>
        <w:rPr>
          <w:color w:val="231F20"/>
          <w:w w:val="115"/>
        </w:rPr>
        <w:t>направления.</w:t>
      </w:r>
      <w:r>
        <w:rPr>
          <w:color w:val="231F20"/>
          <w:spacing w:val="-15"/>
          <w:w w:val="115"/>
        </w:rPr>
        <w:t xml:space="preserve"> </w:t>
      </w:r>
      <w:r>
        <w:rPr>
          <w:color w:val="231F20"/>
          <w:w w:val="115"/>
        </w:rPr>
        <w:t>Оставляйте</w:t>
      </w:r>
      <w:r>
        <w:rPr>
          <w:color w:val="231F20"/>
          <w:spacing w:val="-15"/>
          <w:w w:val="115"/>
        </w:rPr>
        <w:t xml:space="preserve"> </w:t>
      </w:r>
      <w:r>
        <w:rPr>
          <w:color w:val="231F20"/>
          <w:w w:val="115"/>
        </w:rPr>
        <w:t>игрушку</w:t>
      </w:r>
      <w:r>
        <w:rPr>
          <w:color w:val="231F20"/>
          <w:spacing w:val="-15"/>
          <w:w w:val="115"/>
        </w:rPr>
        <w:t xml:space="preserve"> </w:t>
      </w:r>
      <w:r>
        <w:rPr>
          <w:color w:val="231F20"/>
          <w:w w:val="115"/>
        </w:rPr>
        <w:t>под</w:t>
      </w:r>
      <w:r>
        <w:rPr>
          <w:color w:val="231F20"/>
          <w:spacing w:val="-15"/>
          <w:w w:val="115"/>
        </w:rPr>
        <w:t xml:space="preserve"> </w:t>
      </w:r>
      <w:r>
        <w:rPr>
          <w:color w:val="231F20"/>
          <w:w w:val="115"/>
        </w:rPr>
        <w:t>разными</w:t>
      </w:r>
      <w:r>
        <w:rPr>
          <w:color w:val="231F20"/>
          <w:spacing w:val="-15"/>
          <w:w w:val="115"/>
        </w:rPr>
        <w:t xml:space="preserve"> </w:t>
      </w:r>
      <w:r>
        <w:rPr>
          <w:color w:val="231F20"/>
          <w:w w:val="115"/>
        </w:rPr>
        <w:t>по</w:t>
      </w:r>
      <w:r>
        <w:rPr>
          <w:color w:val="231F20"/>
          <w:spacing w:val="-15"/>
          <w:w w:val="115"/>
        </w:rPr>
        <w:t xml:space="preserve"> </w:t>
      </w:r>
      <w:r>
        <w:rPr>
          <w:color w:val="231F20"/>
          <w:w w:val="115"/>
        </w:rPr>
        <w:t>порядку</w:t>
      </w:r>
      <w:r>
        <w:rPr>
          <w:color w:val="231F20"/>
          <w:spacing w:val="-15"/>
          <w:w w:val="115"/>
        </w:rPr>
        <w:t xml:space="preserve"> </w:t>
      </w:r>
      <w:r>
        <w:rPr>
          <w:color w:val="231F20"/>
          <w:w w:val="115"/>
        </w:rPr>
        <w:t>коробками, но</w:t>
      </w:r>
      <w:r>
        <w:rPr>
          <w:color w:val="231F20"/>
          <w:spacing w:val="-9"/>
          <w:w w:val="115"/>
        </w:rPr>
        <w:t xml:space="preserve"> </w:t>
      </w:r>
      <w:r>
        <w:rPr>
          <w:color w:val="231F20"/>
          <w:w w:val="115"/>
        </w:rPr>
        <w:t>не</w:t>
      </w:r>
      <w:r>
        <w:rPr>
          <w:color w:val="231F20"/>
          <w:spacing w:val="-9"/>
          <w:w w:val="115"/>
        </w:rPr>
        <w:t xml:space="preserve"> </w:t>
      </w:r>
      <w:r>
        <w:rPr>
          <w:color w:val="231F20"/>
          <w:w w:val="115"/>
        </w:rPr>
        <w:t>пропускайте</w:t>
      </w:r>
      <w:r>
        <w:rPr>
          <w:color w:val="231F20"/>
          <w:spacing w:val="-8"/>
          <w:w w:val="115"/>
        </w:rPr>
        <w:t xml:space="preserve"> </w:t>
      </w:r>
      <w:r>
        <w:rPr>
          <w:color w:val="231F20"/>
          <w:w w:val="115"/>
        </w:rPr>
        <w:t>ни</w:t>
      </w:r>
      <w:r>
        <w:rPr>
          <w:color w:val="231F20"/>
          <w:spacing w:val="-9"/>
          <w:w w:val="115"/>
        </w:rPr>
        <w:t xml:space="preserve"> </w:t>
      </w:r>
      <w:r>
        <w:rPr>
          <w:color w:val="231F20"/>
          <w:w w:val="115"/>
        </w:rPr>
        <w:t>одну</w:t>
      </w:r>
      <w:r>
        <w:rPr>
          <w:color w:val="231F20"/>
          <w:spacing w:val="-9"/>
          <w:w w:val="115"/>
        </w:rPr>
        <w:t xml:space="preserve"> </w:t>
      </w:r>
      <w:r>
        <w:rPr>
          <w:color w:val="231F20"/>
          <w:w w:val="115"/>
        </w:rPr>
        <w:t>из</w:t>
      </w:r>
      <w:r>
        <w:rPr>
          <w:color w:val="231F20"/>
          <w:spacing w:val="-8"/>
          <w:w w:val="115"/>
        </w:rPr>
        <w:t xml:space="preserve"> </w:t>
      </w:r>
      <w:r>
        <w:rPr>
          <w:color w:val="231F20"/>
          <w:w w:val="115"/>
        </w:rPr>
        <w:t>трех,</w:t>
      </w:r>
      <w:r>
        <w:rPr>
          <w:color w:val="231F20"/>
          <w:spacing w:val="-9"/>
          <w:w w:val="115"/>
        </w:rPr>
        <w:t xml:space="preserve"> </w:t>
      </w:r>
      <w:r>
        <w:rPr>
          <w:color w:val="231F20"/>
          <w:w w:val="115"/>
        </w:rPr>
        <w:t>перемещая</w:t>
      </w:r>
      <w:r>
        <w:rPr>
          <w:color w:val="231F20"/>
          <w:spacing w:val="-9"/>
          <w:w w:val="115"/>
        </w:rPr>
        <w:t xml:space="preserve"> </w:t>
      </w:r>
      <w:r>
        <w:rPr>
          <w:color w:val="231F20"/>
          <w:w w:val="115"/>
        </w:rPr>
        <w:t>кулак.</w:t>
      </w:r>
    </w:p>
    <w:p w14:paraId="0A03D580" w14:textId="77777777" w:rsidR="003D61CA" w:rsidRDefault="00000000">
      <w:pPr>
        <w:pStyle w:val="BodyText"/>
        <w:spacing w:line="237" w:lineRule="auto"/>
        <w:ind w:left="911" w:right="146" w:firstLine="398"/>
        <w:jc w:val="both"/>
      </w:pPr>
      <w:r>
        <w:rPr>
          <w:color w:val="231F20"/>
          <w:w w:val="115"/>
        </w:rPr>
        <w:t>Если ребенок перестает искать игрушку после первой неправильной попытки, подбодрите его словами: «Посмотри сюда. Может быть, игрушка здесь?» Подожди- те, пока ребенок не посмотрит в указанном вами направлении, а затем поднимите коробку.</w:t>
      </w:r>
    </w:p>
    <w:p w14:paraId="50224F90" w14:textId="77777777" w:rsidR="003D61CA" w:rsidRDefault="00000000">
      <w:pPr>
        <w:spacing w:before="8" w:line="261" w:lineRule="auto"/>
        <w:ind w:left="1310" w:right="137" w:firstLine="396"/>
        <w:jc w:val="both"/>
        <w:rPr>
          <w:sz w:val="20"/>
        </w:rPr>
      </w:pPr>
      <w:r>
        <w:rPr>
          <w:b/>
          <w:i/>
          <w:color w:val="231F20"/>
          <w:w w:val="115"/>
          <w:sz w:val="20"/>
        </w:rPr>
        <w:t xml:space="preserve">Примечание: </w:t>
      </w:r>
      <w:r>
        <w:rPr>
          <w:color w:val="231F20"/>
          <w:w w:val="115"/>
          <w:sz w:val="20"/>
        </w:rPr>
        <w:t>Помните, что во время этой игры ребенок не может знать, где нахо- дится игрушка. В данном случае вы учите его стратегии систематического поиска, а так- же запоминанию и настойчивости, необходимым, чтобы добиться в нем успеха.</w:t>
      </w:r>
    </w:p>
    <w:p w14:paraId="4F532CC4" w14:textId="77777777" w:rsidR="003D61CA" w:rsidRDefault="00000000">
      <w:pPr>
        <w:pStyle w:val="Heading6"/>
        <w:spacing w:before="149"/>
      </w:pPr>
      <w:r>
        <w:rPr>
          <w:color w:val="231F20"/>
          <w:w w:val="110"/>
        </w:rPr>
        <w:t>В повседневной жизни:</w:t>
      </w:r>
    </w:p>
    <w:p w14:paraId="44E932CB" w14:textId="77777777" w:rsidR="003D61CA" w:rsidRDefault="00000000">
      <w:pPr>
        <w:pStyle w:val="BodyText"/>
        <w:spacing w:before="83"/>
        <w:ind w:left="1310"/>
      </w:pPr>
      <w:r>
        <w:rPr>
          <w:color w:val="231F20"/>
          <w:w w:val="110"/>
        </w:rPr>
        <w:t>Смотри «В повседневной жизни» в пунктах 1а — 1k.</w:t>
      </w:r>
    </w:p>
    <w:p w14:paraId="414E7C8C" w14:textId="77777777" w:rsidR="003D61CA" w:rsidRDefault="00000000">
      <w:pPr>
        <w:pStyle w:val="Heading6"/>
        <w:spacing w:before="167"/>
      </w:pPr>
      <w:r>
        <w:rPr>
          <w:color w:val="231F20"/>
          <w:w w:val="115"/>
        </w:rPr>
        <w:t>Адаптация процедуры:</w:t>
      </w:r>
    </w:p>
    <w:p w14:paraId="7B0CE8CA" w14:textId="77777777" w:rsidR="003D61CA" w:rsidRDefault="00000000">
      <w:pPr>
        <w:pStyle w:val="BodyText"/>
        <w:spacing w:before="83"/>
        <w:ind w:left="1310"/>
      </w:pPr>
      <w:r>
        <w:pict w14:anchorId="0670FB77">
          <v:line id="_x0000_s2752" style="position:absolute;left:0;text-align:left;z-index:251278848;mso-wrap-distance-left:0;mso-wrap-distance-right:0;mso-position-horizontal-relative:page" from="48pt,22.85pt" to="546.85pt,22.85pt" strokecolor="#231f20" strokeweight=".48pt">
            <w10:wrap type="topAndBottom" anchorx="page"/>
          </v:line>
        </w:pict>
      </w:r>
      <w:r>
        <w:rPr>
          <w:color w:val="231F20"/>
          <w:w w:val="115"/>
        </w:rPr>
        <w:t>Смотри «Адаптация процедуры» в пунктах 1а — 1k.</w:t>
      </w:r>
    </w:p>
    <w:p w14:paraId="394B76BC" w14:textId="77777777" w:rsidR="003D61CA" w:rsidRDefault="00000000">
      <w:pPr>
        <w:pStyle w:val="BodyText"/>
        <w:spacing w:before="146" w:line="237" w:lineRule="auto"/>
        <w:ind w:left="119" w:right="137"/>
        <w:jc w:val="both"/>
      </w:pPr>
      <w:r>
        <w:rPr>
          <w:b/>
          <w:i/>
          <w:color w:val="231F20"/>
          <w:w w:val="115"/>
        </w:rPr>
        <w:t xml:space="preserve">Критерий: </w:t>
      </w:r>
      <w:r>
        <w:rPr>
          <w:color w:val="231F20"/>
          <w:w w:val="115"/>
        </w:rPr>
        <w:t>Ребенок использует метод систематического поиска, глядя последовательно на скрывающие</w:t>
      </w:r>
      <w:r>
        <w:rPr>
          <w:color w:val="231F20"/>
          <w:spacing w:val="-11"/>
          <w:w w:val="115"/>
        </w:rPr>
        <w:t xml:space="preserve"> </w:t>
      </w:r>
      <w:r>
        <w:rPr>
          <w:color w:val="231F20"/>
          <w:w w:val="115"/>
        </w:rPr>
        <w:t>объекты,</w:t>
      </w:r>
      <w:r>
        <w:rPr>
          <w:color w:val="231F20"/>
          <w:spacing w:val="-11"/>
          <w:w w:val="115"/>
        </w:rPr>
        <w:t xml:space="preserve"> </w:t>
      </w:r>
      <w:r>
        <w:rPr>
          <w:color w:val="231F20"/>
          <w:w w:val="115"/>
        </w:rPr>
        <w:t>чтобы</w:t>
      </w:r>
      <w:r>
        <w:rPr>
          <w:color w:val="231F20"/>
          <w:spacing w:val="-11"/>
          <w:w w:val="115"/>
        </w:rPr>
        <w:t xml:space="preserve"> </w:t>
      </w:r>
      <w:r>
        <w:rPr>
          <w:color w:val="231F20"/>
          <w:w w:val="115"/>
        </w:rPr>
        <w:t>обнаружить</w:t>
      </w:r>
      <w:r>
        <w:rPr>
          <w:color w:val="231F20"/>
          <w:spacing w:val="-10"/>
          <w:w w:val="115"/>
        </w:rPr>
        <w:t xml:space="preserve"> </w:t>
      </w:r>
      <w:r>
        <w:rPr>
          <w:color w:val="231F20"/>
          <w:w w:val="115"/>
        </w:rPr>
        <w:t>игрушку,</w:t>
      </w:r>
      <w:r>
        <w:rPr>
          <w:color w:val="231F20"/>
          <w:spacing w:val="-11"/>
          <w:w w:val="115"/>
        </w:rPr>
        <w:t xml:space="preserve"> </w:t>
      </w:r>
      <w:r>
        <w:rPr>
          <w:color w:val="231F20"/>
          <w:w w:val="115"/>
        </w:rPr>
        <w:t>спрятанную</w:t>
      </w:r>
      <w:r>
        <w:rPr>
          <w:color w:val="231F20"/>
          <w:spacing w:val="-11"/>
          <w:w w:val="115"/>
        </w:rPr>
        <w:t xml:space="preserve"> </w:t>
      </w:r>
      <w:r>
        <w:rPr>
          <w:color w:val="231F20"/>
          <w:w w:val="115"/>
        </w:rPr>
        <w:t>под</w:t>
      </w:r>
      <w:r>
        <w:rPr>
          <w:color w:val="231F20"/>
          <w:spacing w:val="-10"/>
          <w:w w:val="115"/>
        </w:rPr>
        <w:t xml:space="preserve"> </w:t>
      </w:r>
      <w:r>
        <w:rPr>
          <w:color w:val="231F20"/>
          <w:w w:val="115"/>
        </w:rPr>
        <w:t>одним</w:t>
      </w:r>
      <w:r>
        <w:rPr>
          <w:color w:val="231F20"/>
          <w:spacing w:val="-11"/>
          <w:w w:val="115"/>
        </w:rPr>
        <w:t xml:space="preserve"> </w:t>
      </w:r>
      <w:r>
        <w:rPr>
          <w:color w:val="231F20"/>
          <w:w w:val="115"/>
        </w:rPr>
        <w:t>из</w:t>
      </w:r>
      <w:r>
        <w:rPr>
          <w:color w:val="231F20"/>
          <w:spacing w:val="-11"/>
          <w:w w:val="115"/>
        </w:rPr>
        <w:t xml:space="preserve"> </w:t>
      </w:r>
      <w:r>
        <w:rPr>
          <w:color w:val="231F20"/>
          <w:w w:val="115"/>
        </w:rPr>
        <w:t>них</w:t>
      </w:r>
      <w:r>
        <w:rPr>
          <w:color w:val="231F20"/>
          <w:spacing w:val="-10"/>
          <w:w w:val="115"/>
        </w:rPr>
        <w:t xml:space="preserve"> </w:t>
      </w:r>
      <w:r>
        <w:rPr>
          <w:color w:val="231F20"/>
          <w:w w:val="115"/>
        </w:rPr>
        <w:t>незаметно для</w:t>
      </w:r>
      <w:r>
        <w:rPr>
          <w:color w:val="231F20"/>
          <w:spacing w:val="18"/>
          <w:w w:val="115"/>
        </w:rPr>
        <w:t xml:space="preserve"> </w:t>
      </w:r>
      <w:r>
        <w:rPr>
          <w:color w:val="231F20"/>
          <w:w w:val="115"/>
        </w:rPr>
        <w:t>ребенка.</w:t>
      </w:r>
      <w:r>
        <w:rPr>
          <w:color w:val="231F20"/>
          <w:spacing w:val="19"/>
          <w:w w:val="115"/>
        </w:rPr>
        <w:t xml:space="preserve"> </w:t>
      </w:r>
      <w:r>
        <w:rPr>
          <w:color w:val="231F20"/>
          <w:w w:val="115"/>
        </w:rPr>
        <w:t>Это</w:t>
      </w:r>
      <w:r>
        <w:rPr>
          <w:color w:val="231F20"/>
          <w:spacing w:val="19"/>
          <w:w w:val="115"/>
        </w:rPr>
        <w:t xml:space="preserve"> </w:t>
      </w:r>
      <w:r>
        <w:rPr>
          <w:color w:val="231F20"/>
          <w:w w:val="115"/>
        </w:rPr>
        <w:t>должно</w:t>
      </w:r>
      <w:r>
        <w:rPr>
          <w:color w:val="231F20"/>
          <w:spacing w:val="19"/>
          <w:w w:val="115"/>
        </w:rPr>
        <w:t xml:space="preserve"> </w:t>
      </w:r>
      <w:r>
        <w:rPr>
          <w:color w:val="231F20"/>
          <w:w w:val="115"/>
        </w:rPr>
        <w:t>произойти</w:t>
      </w:r>
      <w:r>
        <w:rPr>
          <w:color w:val="231F20"/>
          <w:spacing w:val="19"/>
          <w:w w:val="115"/>
        </w:rPr>
        <w:t xml:space="preserve"> </w:t>
      </w:r>
      <w:r>
        <w:rPr>
          <w:color w:val="231F20"/>
          <w:w w:val="115"/>
        </w:rPr>
        <w:t>несколько</w:t>
      </w:r>
      <w:r>
        <w:rPr>
          <w:color w:val="231F20"/>
          <w:spacing w:val="19"/>
          <w:w w:val="115"/>
        </w:rPr>
        <w:t xml:space="preserve"> </w:t>
      </w:r>
      <w:r>
        <w:rPr>
          <w:color w:val="231F20"/>
          <w:w w:val="115"/>
        </w:rPr>
        <w:t>раз</w:t>
      </w:r>
      <w:r>
        <w:rPr>
          <w:color w:val="231F20"/>
          <w:spacing w:val="19"/>
          <w:w w:val="115"/>
        </w:rPr>
        <w:t xml:space="preserve"> </w:t>
      </w:r>
      <w:r>
        <w:rPr>
          <w:color w:val="231F20"/>
          <w:w w:val="115"/>
        </w:rPr>
        <w:t>за</w:t>
      </w:r>
      <w:r>
        <w:rPr>
          <w:color w:val="231F20"/>
          <w:spacing w:val="19"/>
          <w:w w:val="115"/>
        </w:rPr>
        <w:t xml:space="preserve"> </w:t>
      </w:r>
      <w:r>
        <w:rPr>
          <w:color w:val="231F20"/>
          <w:w w:val="115"/>
        </w:rPr>
        <w:t>игру.</w:t>
      </w:r>
    </w:p>
    <w:p w14:paraId="1F16CCC3" w14:textId="77777777" w:rsidR="003D61CA" w:rsidRDefault="003D61CA">
      <w:pPr>
        <w:spacing w:line="237" w:lineRule="auto"/>
        <w:jc w:val="both"/>
        <w:sectPr w:rsidR="003D61CA">
          <w:pgSz w:w="11910" w:h="16840"/>
          <w:pgMar w:top="1440" w:right="820" w:bottom="280" w:left="840" w:header="1250" w:footer="0" w:gutter="0"/>
          <w:cols w:space="720"/>
        </w:sectPr>
      </w:pPr>
    </w:p>
    <w:p w14:paraId="48BA0CBC" w14:textId="77777777" w:rsidR="003D61CA" w:rsidRDefault="003D61CA">
      <w:pPr>
        <w:pStyle w:val="BodyText"/>
        <w:rPr>
          <w:sz w:val="20"/>
        </w:rPr>
      </w:pPr>
    </w:p>
    <w:p w14:paraId="24877578" w14:textId="77777777" w:rsidR="003D61CA" w:rsidRDefault="003D61CA">
      <w:pPr>
        <w:pStyle w:val="BodyText"/>
        <w:rPr>
          <w:sz w:val="20"/>
        </w:rPr>
      </w:pPr>
    </w:p>
    <w:p w14:paraId="7BB24904" w14:textId="77777777" w:rsidR="003D61CA" w:rsidRDefault="003D61CA">
      <w:pPr>
        <w:pStyle w:val="BodyText"/>
        <w:rPr>
          <w:sz w:val="20"/>
        </w:rPr>
      </w:pPr>
    </w:p>
    <w:p w14:paraId="01A82926" w14:textId="77777777" w:rsidR="003D61CA" w:rsidRDefault="003D61CA">
      <w:pPr>
        <w:pStyle w:val="BodyText"/>
        <w:rPr>
          <w:sz w:val="20"/>
        </w:rPr>
      </w:pPr>
    </w:p>
    <w:p w14:paraId="2B3F52AD" w14:textId="77777777" w:rsidR="003D61CA" w:rsidRDefault="003D61CA">
      <w:pPr>
        <w:pStyle w:val="BodyText"/>
        <w:rPr>
          <w:sz w:val="20"/>
        </w:rPr>
      </w:pPr>
    </w:p>
    <w:p w14:paraId="37536F58" w14:textId="77777777" w:rsidR="003D61CA" w:rsidRDefault="003D61CA">
      <w:pPr>
        <w:pStyle w:val="BodyText"/>
        <w:rPr>
          <w:sz w:val="20"/>
        </w:rPr>
      </w:pPr>
    </w:p>
    <w:p w14:paraId="16E366AA" w14:textId="77777777" w:rsidR="003D61CA" w:rsidRDefault="003D61CA">
      <w:pPr>
        <w:pStyle w:val="BodyText"/>
        <w:rPr>
          <w:sz w:val="20"/>
        </w:rPr>
      </w:pPr>
    </w:p>
    <w:p w14:paraId="2CE641E7" w14:textId="77777777" w:rsidR="003D61CA" w:rsidRDefault="003D61CA">
      <w:pPr>
        <w:pStyle w:val="BodyText"/>
        <w:spacing w:before="9"/>
        <w:rPr>
          <w:sz w:val="18"/>
        </w:rPr>
      </w:pPr>
    </w:p>
    <w:p w14:paraId="187B12F6" w14:textId="77777777" w:rsidR="003D61CA" w:rsidRDefault="00000000">
      <w:pPr>
        <w:pStyle w:val="Heading2"/>
        <w:ind w:right="1336"/>
      </w:pPr>
      <w:r>
        <w:rPr>
          <w:color w:val="231F20"/>
          <w:w w:val="95"/>
        </w:rPr>
        <w:t>2.</w:t>
      </w:r>
    </w:p>
    <w:p w14:paraId="44932B41" w14:textId="77777777" w:rsidR="003D61CA" w:rsidRDefault="003D61CA">
      <w:pPr>
        <w:pStyle w:val="BodyText"/>
        <w:rPr>
          <w:rFonts w:ascii="Arial"/>
          <w:i/>
          <w:sz w:val="20"/>
        </w:rPr>
      </w:pPr>
    </w:p>
    <w:p w14:paraId="5CEF25D1" w14:textId="77777777" w:rsidR="003D61CA" w:rsidRDefault="003D61CA">
      <w:pPr>
        <w:pStyle w:val="BodyText"/>
        <w:spacing w:before="2"/>
        <w:rPr>
          <w:rFonts w:ascii="Arial"/>
          <w:i/>
          <w:sz w:val="27"/>
        </w:rPr>
      </w:pPr>
    </w:p>
    <w:p w14:paraId="5D8AAE85" w14:textId="77777777" w:rsidR="003D61CA" w:rsidRDefault="00000000">
      <w:pPr>
        <w:pStyle w:val="Heading3"/>
        <w:spacing w:line="235" w:lineRule="auto"/>
        <w:ind w:right="3631"/>
      </w:pPr>
      <w:r>
        <w:rPr>
          <w:color w:val="231F20"/>
          <w:spacing w:val="-3"/>
        </w:rPr>
        <w:t xml:space="preserve">ПОСТОЯНСТВО ПРЕДМЕТОВ: </w:t>
      </w:r>
      <w:r>
        <w:rPr>
          <w:color w:val="231F20"/>
          <w:spacing w:val="-7"/>
        </w:rPr>
        <w:t xml:space="preserve">ДВИГАТЕЛЬНОЕ </w:t>
      </w:r>
      <w:r>
        <w:rPr>
          <w:color w:val="231F20"/>
        </w:rPr>
        <w:t xml:space="preserve">И </w:t>
      </w:r>
      <w:r>
        <w:rPr>
          <w:color w:val="231F20"/>
          <w:spacing w:val="-4"/>
        </w:rPr>
        <w:t>ЗРИТЕЛЬНОЕ</w:t>
      </w:r>
    </w:p>
    <w:p w14:paraId="2C561E3A" w14:textId="77777777" w:rsidR="003D61CA" w:rsidRDefault="003D61CA">
      <w:pPr>
        <w:pStyle w:val="BodyText"/>
        <w:spacing w:before="9"/>
        <w:rPr>
          <w:rFonts w:ascii="Trebuchet MS"/>
          <w:sz w:val="51"/>
        </w:rPr>
      </w:pPr>
    </w:p>
    <w:p w14:paraId="7ED25ED9" w14:textId="77777777" w:rsidR="003D61CA" w:rsidRDefault="00000000">
      <w:pPr>
        <w:pStyle w:val="BodyText"/>
        <w:spacing w:line="237" w:lineRule="auto"/>
        <w:ind w:left="913" w:right="142" w:firstLine="396"/>
        <w:jc w:val="both"/>
      </w:pPr>
      <w:r>
        <w:rPr>
          <w:color w:val="231F20"/>
          <w:w w:val="115"/>
        </w:rPr>
        <w:t>Приводимая</w:t>
      </w:r>
      <w:r>
        <w:rPr>
          <w:color w:val="231F20"/>
          <w:spacing w:val="-28"/>
          <w:w w:val="115"/>
        </w:rPr>
        <w:t xml:space="preserve"> </w:t>
      </w:r>
      <w:r>
        <w:rPr>
          <w:color w:val="231F20"/>
          <w:w w:val="115"/>
        </w:rPr>
        <w:t>последовательность</w:t>
      </w:r>
      <w:r>
        <w:rPr>
          <w:color w:val="231F20"/>
          <w:spacing w:val="-28"/>
          <w:w w:val="115"/>
        </w:rPr>
        <w:t xml:space="preserve"> </w:t>
      </w:r>
      <w:r>
        <w:rPr>
          <w:color w:val="231F20"/>
          <w:w w:val="115"/>
        </w:rPr>
        <w:t>нужна</w:t>
      </w:r>
      <w:r>
        <w:rPr>
          <w:color w:val="231F20"/>
          <w:spacing w:val="-28"/>
          <w:w w:val="115"/>
        </w:rPr>
        <w:t xml:space="preserve"> </w:t>
      </w:r>
      <w:r>
        <w:rPr>
          <w:color w:val="231F20"/>
          <w:w w:val="115"/>
        </w:rPr>
        <w:t>для</w:t>
      </w:r>
      <w:r>
        <w:rPr>
          <w:color w:val="231F20"/>
          <w:spacing w:val="-28"/>
          <w:w w:val="115"/>
        </w:rPr>
        <w:t xml:space="preserve"> </w:t>
      </w:r>
      <w:r>
        <w:rPr>
          <w:color w:val="231F20"/>
          <w:w w:val="115"/>
        </w:rPr>
        <w:t>обучения</w:t>
      </w:r>
      <w:r>
        <w:rPr>
          <w:color w:val="231F20"/>
          <w:spacing w:val="-28"/>
          <w:w w:val="115"/>
        </w:rPr>
        <w:t xml:space="preserve"> </w:t>
      </w:r>
      <w:r>
        <w:rPr>
          <w:color w:val="231F20"/>
          <w:w w:val="115"/>
        </w:rPr>
        <w:t>детей</w:t>
      </w:r>
      <w:r>
        <w:rPr>
          <w:color w:val="231F20"/>
          <w:spacing w:val="-28"/>
          <w:w w:val="115"/>
        </w:rPr>
        <w:t xml:space="preserve"> </w:t>
      </w:r>
      <w:r>
        <w:rPr>
          <w:color w:val="231F20"/>
          <w:w w:val="115"/>
        </w:rPr>
        <w:t>концентрировать</w:t>
      </w:r>
      <w:r>
        <w:rPr>
          <w:color w:val="231F20"/>
          <w:spacing w:val="-27"/>
          <w:w w:val="115"/>
        </w:rPr>
        <w:t xml:space="preserve"> </w:t>
      </w:r>
      <w:r>
        <w:rPr>
          <w:color w:val="231F20"/>
          <w:w w:val="115"/>
        </w:rPr>
        <w:t>вни- мание</w:t>
      </w:r>
      <w:r>
        <w:rPr>
          <w:color w:val="231F20"/>
          <w:spacing w:val="-24"/>
          <w:w w:val="115"/>
        </w:rPr>
        <w:t xml:space="preserve"> </w:t>
      </w:r>
      <w:r>
        <w:rPr>
          <w:color w:val="231F20"/>
          <w:w w:val="115"/>
        </w:rPr>
        <w:t>и</w:t>
      </w:r>
      <w:r>
        <w:rPr>
          <w:color w:val="231F20"/>
          <w:spacing w:val="-24"/>
          <w:w w:val="115"/>
        </w:rPr>
        <w:t xml:space="preserve"> </w:t>
      </w:r>
      <w:r>
        <w:rPr>
          <w:color w:val="231F20"/>
          <w:w w:val="115"/>
        </w:rPr>
        <w:t>помнить</w:t>
      </w:r>
      <w:r>
        <w:rPr>
          <w:color w:val="231F20"/>
          <w:spacing w:val="-24"/>
          <w:w w:val="115"/>
        </w:rPr>
        <w:t xml:space="preserve"> </w:t>
      </w:r>
      <w:r>
        <w:rPr>
          <w:color w:val="231F20"/>
          <w:w w:val="115"/>
        </w:rPr>
        <w:t>предметы,</w:t>
      </w:r>
      <w:r>
        <w:rPr>
          <w:color w:val="231F20"/>
          <w:spacing w:val="-24"/>
          <w:w w:val="115"/>
        </w:rPr>
        <w:t xml:space="preserve"> </w:t>
      </w:r>
      <w:r>
        <w:rPr>
          <w:color w:val="231F20"/>
          <w:w w:val="115"/>
        </w:rPr>
        <w:t>после</w:t>
      </w:r>
      <w:r>
        <w:rPr>
          <w:color w:val="231F20"/>
          <w:spacing w:val="-24"/>
          <w:w w:val="115"/>
        </w:rPr>
        <w:t xml:space="preserve"> </w:t>
      </w:r>
      <w:r>
        <w:rPr>
          <w:color w:val="231F20"/>
          <w:w w:val="115"/>
        </w:rPr>
        <w:t>того</w:t>
      </w:r>
      <w:r>
        <w:rPr>
          <w:color w:val="231F20"/>
          <w:spacing w:val="-24"/>
          <w:w w:val="115"/>
        </w:rPr>
        <w:t xml:space="preserve"> </w:t>
      </w:r>
      <w:r>
        <w:rPr>
          <w:color w:val="231F20"/>
          <w:w w:val="115"/>
        </w:rPr>
        <w:t>как</w:t>
      </w:r>
      <w:r>
        <w:rPr>
          <w:color w:val="231F20"/>
          <w:spacing w:val="-24"/>
          <w:w w:val="115"/>
        </w:rPr>
        <w:t xml:space="preserve"> </w:t>
      </w:r>
      <w:r>
        <w:rPr>
          <w:color w:val="231F20"/>
          <w:w w:val="115"/>
        </w:rPr>
        <w:t>им</w:t>
      </w:r>
      <w:r>
        <w:rPr>
          <w:color w:val="231F20"/>
          <w:spacing w:val="-24"/>
          <w:w w:val="115"/>
        </w:rPr>
        <w:t xml:space="preserve"> </w:t>
      </w:r>
      <w:r>
        <w:rPr>
          <w:color w:val="231F20"/>
          <w:w w:val="115"/>
        </w:rPr>
        <w:t>их</w:t>
      </w:r>
      <w:r>
        <w:rPr>
          <w:color w:val="231F20"/>
          <w:spacing w:val="-23"/>
          <w:w w:val="115"/>
        </w:rPr>
        <w:t xml:space="preserve"> </w:t>
      </w:r>
      <w:r>
        <w:rPr>
          <w:color w:val="231F20"/>
          <w:w w:val="115"/>
        </w:rPr>
        <w:t>предъявили.</w:t>
      </w:r>
      <w:r>
        <w:rPr>
          <w:color w:val="231F20"/>
          <w:spacing w:val="-24"/>
          <w:w w:val="115"/>
        </w:rPr>
        <w:t xml:space="preserve"> </w:t>
      </w:r>
      <w:r>
        <w:rPr>
          <w:color w:val="231F20"/>
          <w:w w:val="115"/>
        </w:rPr>
        <w:t>Методика</w:t>
      </w:r>
      <w:r>
        <w:rPr>
          <w:color w:val="231F20"/>
          <w:spacing w:val="-24"/>
          <w:w w:val="115"/>
        </w:rPr>
        <w:t xml:space="preserve"> </w:t>
      </w:r>
      <w:r>
        <w:rPr>
          <w:color w:val="231F20"/>
          <w:w w:val="115"/>
        </w:rPr>
        <w:t>рассчитана</w:t>
      </w:r>
      <w:r>
        <w:rPr>
          <w:color w:val="231F20"/>
          <w:spacing w:val="-24"/>
          <w:w w:val="115"/>
        </w:rPr>
        <w:t xml:space="preserve"> </w:t>
      </w:r>
      <w:r>
        <w:rPr>
          <w:color w:val="231F20"/>
          <w:w w:val="115"/>
        </w:rPr>
        <w:t>на детей,</w:t>
      </w:r>
      <w:r>
        <w:rPr>
          <w:color w:val="231F20"/>
          <w:spacing w:val="-9"/>
          <w:w w:val="115"/>
        </w:rPr>
        <w:t xml:space="preserve"> </w:t>
      </w:r>
      <w:r>
        <w:rPr>
          <w:color w:val="231F20"/>
          <w:w w:val="115"/>
        </w:rPr>
        <w:t>которые</w:t>
      </w:r>
      <w:r>
        <w:rPr>
          <w:color w:val="231F20"/>
          <w:spacing w:val="-9"/>
          <w:w w:val="115"/>
        </w:rPr>
        <w:t xml:space="preserve"> </w:t>
      </w:r>
      <w:r>
        <w:rPr>
          <w:color w:val="231F20"/>
          <w:w w:val="115"/>
        </w:rPr>
        <w:t>не</w:t>
      </w:r>
      <w:r>
        <w:rPr>
          <w:color w:val="231F20"/>
          <w:spacing w:val="-9"/>
          <w:w w:val="115"/>
        </w:rPr>
        <w:t xml:space="preserve"> </w:t>
      </w:r>
      <w:r>
        <w:rPr>
          <w:color w:val="231F20"/>
          <w:w w:val="115"/>
        </w:rPr>
        <w:t>имеют</w:t>
      </w:r>
      <w:r>
        <w:rPr>
          <w:color w:val="231F20"/>
          <w:spacing w:val="-9"/>
          <w:w w:val="115"/>
        </w:rPr>
        <w:t xml:space="preserve"> </w:t>
      </w:r>
      <w:r>
        <w:rPr>
          <w:color w:val="231F20"/>
          <w:w w:val="115"/>
        </w:rPr>
        <w:t>серьезных</w:t>
      </w:r>
      <w:r>
        <w:rPr>
          <w:color w:val="231F20"/>
          <w:spacing w:val="-9"/>
          <w:w w:val="115"/>
        </w:rPr>
        <w:t xml:space="preserve"> </w:t>
      </w:r>
      <w:r>
        <w:rPr>
          <w:color w:val="231F20"/>
          <w:w w:val="115"/>
        </w:rPr>
        <w:t>зрительных</w:t>
      </w:r>
      <w:r>
        <w:rPr>
          <w:color w:val="231F20"/>
          <w:spacing w:val="-9"/>
          <w:w w:val="115"/>
        </w:rPr>
        <w:t xml:space="preserve"> </w:t>
      </w:r>
      <w:r>
        <w:rPr>
          <w:color w:val="231F20"/>
          <w:w w:val="115"/>
        </w:rPr>
        <w:t>или</w:t>
      </w:r>
      <w:r>
        <w:rPr>
          <w:color w:val="231F20"/>
          <w:spacing w:val="-9"/>
          <w:w w:val="115"/>
        </w:rPr>
        <w:t xml:space="preserve"> </w:t>
      </w:r>
      <w:r>
        <w:rPr>
          <w:color w:val="231F20"/>
          <w:w w:val="115"/>
        </w:rPr>
        <w:t>двигательных</w:t>
      </w:r>
      <w:r>
        <w:rPr>
          <w:color w:val="231F20"/>
          <w:spacing w:val="-9"/>
          <w:w w:val="115"/>
        </w:rPr>
        <w:t xml:space="preserve"> </w:t>
      </w:r>
      <w:r>
        <w:rPr>
          <w:color w:val="231F20"/>
          <w:w w:val="115"/>
        </w:rPr>
        <w:t>нарушений.</w:t>
      </w:r>
      <w:r>
        <w:rPr>
          <w:color w:val="231F20"/>
          <w:spacing w:val="-9"/>
          <w:w w:val="115"/>
        </w:rPr>
        <w:t xml:space="preserve"> </w:t>
      </w:r>
      <w:r>
        <w:rPr>
          <w:color w:val="231F20"/>
          <w:w w:val="115"/>
        </w:rPr>
        <w:t>Пред- посылками для данной главы служат пункты 1а–1f в первой главе (см. стр.</w:t>
      </w:r>
      <w:r>
        <w:rPr>
          <w:color w:val="231F20"/>
          <w:spacing w:val="-39"/>
          <w:w w:val="115"/>
        </w:rPr>
        <w:t xml:space="preserve"> </w:t>
      </w:r>
      <w:r>
        <w:rPr>
          <w:color w:val="231F20"/>
          <w:w w:val="115"/>
        </w:rPr>
        <w:t>70–74).</w:t>
      </w:r>
    </w:p>
    <w:p w14:paraId="678DAB7B" w14:textId="77777777" w:rsidR="003D61CA" w:rsidRDefault="003D61CA">
      <w:pPr>
        <w:pStyle w:val="BodyText"/>
        <w:spacing w:before="6"/>
        <w:rPr>
          <w:sz w:val="24"/>
        </w:rPr>
      </w:pPr>
    </w:p>
    <w:p w14:paraId="40F8893E" w14:textId="77777777" w:rsidR="003D61CA" w:rsidRDefault="00000000">
      <w:pPr>
        <w:pStyle w:val="Heading5"/>
        <w:numPr>
          <w:ilvl w:val="0"/>
          <w:numId w:val="1"/>
        </w:numPr>
        <w:tabs>
          <w:tab w:val="left" w:pos="2675"/>
        </w:tabs>
        <w:ind w:left="2674" w:hanging="253"/>
        <w:jc w:val="left"/>
        <w:rPr>
          <w:color w:val="231F20"/>
        </w:rPr>
      </w:pPr>
      <w:bookmarkStart w:id="36" w:name="_TOC_250022"/>
      <w:r>
        <w:rPr>
          <w:color w:val="231F20"/>
        </w:rPr>
        <w:t>Постоянство</w:t>
      </w:r>
      <w:r>
        <w:rPr>
          <w:color w:val="231F20"/>
          <w:spacing w:val="-13"/>
        </w:rPr>
        <w:t xml:space="preserve"> </w:t>
      </w:r>
      <w:r>
        <w:rPr>
          <w:color w:val="231F20"/>
        </w:rPr>
        <w:t>предметов:</w:t>
      </w:r>
      <w:r>
        <w:rPr>
          <w:color w:val="231F20"/>
          <w:spacing w:val="-13"/>
        </w:rPr>
        <w:t xml:space="preserve"> </w:t>
      </w:r>
      <w:r>
        <w:rPr>
          <w:color w:val="231F20"/>
        </w:rPr>
        <w:t>двигательное</w:t>
      </w:r>
      <w:r>
        <w:rPr>
          <w:color w:val="231F20"/>
          <w:spacing w:val="-13"/>
        </w:rPr>
        <w:t xml:space="preserve"> </w:t>
      </w:r>
      <w:r>
        <w:rPr>
          <w:color w:val="231F20"/>
        </w:rPr>
        <w:t>и</w:t>
      </w:r>
      <w:r>
        <w:rPr>
          <w:color w:val="231F20"/>
          <w:spacing w:val="-12"/>
        </w:rPr>
        <w:t xml:space="preserve"> </w:t>
      </w:r>
      <w:bookmarkEnd w:id="36"/>
      <w:r>
        <w:rPr>
          <w:color w:val="231F20"/>
        </w:rPr>
        <w:t>зрительное</w:t>
      </w:r>
    </w:p>
    <w:p w14:paraId="19B5D728" w14:textId="77777777" w:rsidR="003D61CA" w:rsidRDefault="00000000">
      <w:pPr>
        <w:pStyle w:val="BodyText"/>
        <w:tabs>
          <w:tab w:val="left" w:pos="1309"/>
        </w:tabs>
        <w:spacing w:before="111" w:line="251" w:lineRule="exact"/>
        <w:ind w:left="913"/>
      </w:pPr>
      <w:r>
        <w:rPr>
          <w:color w:val="231F20"/>
          <w:w w:val="120"/>
        </w:rPr>
        <w:t>а.</w:t>
      </w:r>
      <w:r>
        <w:rPr>
          <w:color w:val="231F20"/>
          <w:w w:val="120"/>
        </w:rPr>
        <w:tab/>
        <w:t>Стягивает ткань с</w:t>
      </w:r>
      <w:r>
        <w:rPr>
          <w:color w:val="231F20"/>
          <w:spacing w:val="47"/>
          <w:w w:val="120"/>
        </w:rPr>
        <w:t xml:space="preserve"> </w:t>
      </w:r>
      <w:r>
        <w:rPr>
          <w:color w:val="231F20"/>
          <w:w w:val="120"/>
        </w:rPr>
        <w:t>лица.</w:t>
      </w:r>
    </w:p>
    <w:p w14:paraId="700BE5E1" w14:textId="77777777" w:rsidR="003D61CA" w:rsidRDefault="00000000">
      <w:pPr>
        <w:pStyle w:val="BodyText"/>
        <w:spacing w:line="237" w:lineRule="auto"/>
        <w:ind w:left="1309" w:right="145" w:hanging="396"/>
        <w:jc w:val="both"/>
      </w:pPr>
      <w:r>
        <w:rPr>
          <w:color w:val="231F20"/>
          <w:w w:val="115"/>
        </w:rPr>
        <w:t>b.</w:t>
      </w:r>
      <w:r>
        <w:rPr>
          <w:color w:val="231F20"/>
          <w:spacing w:val="63"/>
          <w:w w:val="115"/>
        </w:rPr>
        <w:t xml:space="preserve"> </w:t>
      </w:r>
      <w:r>
        <w:rPr>
          <w:color w:val="231F20"/>
          <w:w w:val="115"/>
        </w:rPr>
        <w:t>Стягивает ткань с лица другого (навыки, описанные в пункте 20е «доставание, хватание, выпускание», являются необходимым условием для выполнения дей- ствий данного пункта).</w:t>
      </w:r>
    </w:p>
    <w:p w14:paraId="137EEC77" w14:textId="77777777" w:rsidR="003D61CA" w:rsidRDefault="00000000">
      <w:pPr>
        <w:pStyle w:val="BodyText"/>
        <w:tabs>
          <w:tab w:val="left" w:pos="1309"/>
        </w:tabs>
        <w:spacing w:line="247" w:lineRule="exact"/>
        <w:ind w:left="913"/>
      </w:pPr>
      <w:r>
        <w:rPr>
          <w:color w:val="231F20"/>
          <w:w w:val="115"/>
        </w:rPr>
        <w:t>с.</w:t>
      </w:r>
      <w:r>
        <w:rPr>
          <w:color w:val="231F20"/>
          <w:w w:val="115"/>
        </w:rPr>
        <w:tab/>
        <w:t>Находит частично спрятанные</w:t>
      </w:r>
      <w:r>
        <w:rPr>
          <w:color w:val="231F20"/>
          <w:spacing w:val="14"/>
          <w:w w:val="115"/>
        </w:rPr>
        <w:t xml:space="preserve"> </w:t>
      </w:r>
      <w:r>
        <w:rPr>
          <w:color w:val="231F20"/>
          <w:w w:val="115"/>
        </w:rPr>
        <w:t>игрушки.</w:t>
      </w:r>
    </w:p>
    <w:p w14:paraId="0742514C" w14:textId="77777777" w:rsidR="003D61CA" w:rsidRDefault="00000000">
      <w:pPr>
        <w:pStyle w:val="BodyText"/>
        <w:spacing w:line="250" w:lineRule="exact"/>
        <w:ind w:left="913"/>
      </w:pPr>
      <w:r>
        <w:rPr>
          <w:color w:val="231F20"/>
          <w:w w:val="115"/>
        </w:rPr>
        <w:t>d.</w:t>
      </w:r>
      <w:r>
        <w:rPr>
          <w:color w:val="231F20"/>
          <w:spacing w:val="63"/>
          <w:w w:val="115"/>
        </w:rPr>
        <w:t xml:space="preserve"> </w:t>
      </w:r>
      <w:r>
        <w:rPr>
          <w:color w:val="231F20"/>
          <w:w w:val="115"/>
        </w:rPr>
        <w:t>Открывает полностью спрятанную игрушку.</w:t>
      </w:r>
    </w:p>
    <w:p w14:paraId="16358FB4" w14:textId="77777777" w:rsidR="003D61CA" w:rsidRDefault="00000000">
      <w:pPr>
        <w:pStyle w:val="BodyText"/>
        <w:tabs>
          <w:tab w:val="left" w:pos="1308"/>
        </w:tabs>
        <w:spacing w:line="251" w:lineRule="exact"/>
        <w:ind w:left="913"/>
      </w:pPr>
      <w:r>
        <w:rPr>
          <w:color w:val="231F20"/>
          <w:w w:val="115"/>
        </w:rPr>
        <w:t>е.</w:t>
      </w:r>
      <w:r>
        <w:rPr>
          <w:color w:val="231F20"/>
          <w:w w:val="115"/>
        </w:rPr>
        <w:tab/>
        <w:t>Находит</w:t>
      </w:r>
      <w:r>
        <w:rPr>
          <w:color w:val="231F20"/>
          <w:spacing w:val="20"/>
          <w:w w:val="115"/>
        </w:rPr>
        <w:t xml:space="preserve"> </w:t>
      </w:r>
      <w:r>
        <w:rPr>
          <w:color w:val="231F20"/>
          <w:w w:val="115"/>
        </w:rPr>
        <w:t>игрушку,</w:t>
      </w:r>
      <w:r>
        <w:rPr>
          <w:color w:val="231F20"/>
          <w:spacing w:val="21"/>
          <w:w w:val="115"/>
        </w:rPr>
        <w:t xml:space="preserve"> </w:t>
      </w:r>
      <w:r>
        <w:rPr>
          <w:color w:val="231F20"/>
          <w:w w:val="115"/>
        </w:rPr>
        <w:t>спрятанную</w:t>
      </w:r>
      <w:r>
        <w:rPr>
          <w:color w:val="231F20"/>
          <w:spacing w:val="20"/>
          <w:w w:val="115"/>
        </w:rPr>
        <w:t xml:space="preserve"> </w:t>
      </w:r>
      <w:r>
        <w:rPr>
          <w:color w:val="231F20"/>
          <w:w w:val="115"/>
        </w:rPr>
        <w:t>под</w:t>
      </w:r>
      <w:r>
        <w:rPr>
          <w:color w:val="231F20"/>
          <w:spacing w:val="21"/>
          <w:w w:val="115"/>
        </w:rPr>
        <w:t xml:space="preserve"> </w:t>
      </w:r>
      <w:r>
        <w:rPr>
          <w:color w:val="231F20"/>
          <w:w w:val="115"/>
        </w:rPr>
        <w:t>одним</w:t>
      </w:r>
      <w:r>
        <w:rPr>
          <w:color w:val="231F20"/>
          <w:spacing w:val="20"/>
          <w:w w:val="115"/>
        </w:rPr>
        <w:t xml:space="preserve"> </w:t>
      </w:r>
      <w:r>
        <w:rPr>
          <w:color w:val="231F20"/>
          <w:w w:val="115"/>
        </w:rPr>
        <w:t>из</w:t>
      </w:r>
      <w:r>
        <w:rPr>
          <w:color w:val="231F20"/>
          <w:spacing w:val="21"/>
          <w:w w:val="115"/>
        </w:rPr>
        <w:t xml:space="preserve"> </w:t>
      </w:r>
      <w:r>
        <w:rPr>
          <w:color w:val="231F20"/>
          <w:w w:val="115"/>
        </w:rPr>
        <w:t>двух</w:t>
      </w:r>
      <w:r>
        <w:rPr>
          <w:color w:val="231F20"/>
          <w:spacing w:val="21"/>
          <w:w w:val="115"/>
        </w:rPr>
        <w:t xml:space="preserve"> </w:t>
      </w:r>
      <w:r>
        <w:rPr>
          <w:color w:val="231F20"/>
          <w:w w:val="115"/>
        </w:rPr>
        <w:t>колпаков.</w:t>
      </w:r>
    </w:p>
    <w:p w14:paraId="1FD69D9F" w14:textId="77777777" w:rsidR="003D61CA" w:rsidRDefault="00000000">
      <w:pPr>
        <w:pStyle w:val="ListParagraph"/>
        <w:numPr>
          <w:ilvl w:val="0"/>
          <w:numId w:val="51"/>
        </w:numPr>
        <w:tabs>
          <w:tab w:val="left" w:pos="1309"/>
          <w:tab w:val="left" w:pos="1310"/>
        </w:tabs>
        <w:spacing w:before="2" w:line="237" w:lineRule="auto"/>
        <w:ind w:right="143"/>
      </w:pPr>
      <w:r>
        <w:rPr>
          <w:color w:val="231F20"/>
          <w:w w:val="110"/>
        </w:rPr>
        <w:t>Ищет игрушку под одним из двух колпаков, когда ее попеременно прячут то под одним, то под</w:t>
      </w:r>
      <w:r>
        <w:rPr>
          <w:color w:val="231F20"/>
          <w:spacing w:val="6"/>
          <w:w w:val="110"/>
        </w:rPr>
        <w:t xml:space="preserve"> </w:t>
      </w:r>
      <w:r>
        <w:rPr>
          <w:color w:val="231F20"/>
          <w:w w:val="110"/>
        </w:rPr>
        <w:t>другим.</w:t>
      </w:r>
    </w:p>
    <w:p w14:paraId="07699D34" w14:textId="77777777" w:rsidR="003D61CA" w:rsidRDefault="00000000">
      <w:pPr>
        <w:pStyle w:val="ListParagraph"/>
        <w:numPr>
          <w:ilvl w:val="0"/>
          <w:numId w:val="51"/>
        </w:numPr>
        <w:tabs>
          <w:tab w:val="left" w:pos="1310"/>
        </w:tabs>
        <w:spacing w:line="248" w:lineRule="exact"/>
      </w:pPr>
      <w:r>
        <w:rPr>
          <w:color w:val="231F20"/>
          <w:w w:val="115"/>
        </w:rPr>
        <w:t>Снимает</w:t>
      </w:r>
      <w:r>
        <w:rPr>
          <w:color w:val="231F20"/>
          <w:spacing w:val="22"/>
          <w:w w:val="115"/>
        </w:rPr>
        <w:t xml:space="preserve"> </w:t>
      </w:r>
      <w:r>
        <w:rPr>
          <w:color w:val="231F20"/>
          <w:w w:val="115"/>
        </w:rPr>
        <w:t>колпак,</w:t>
      </w:r>
      <w:r>
        <w:rPr>
          <w:color w:val="231F20"/>
          <w:spacing w:val="23"/>
          <w:w w:val="115"/>
        </w:rPr>
        <w:t xml:space="preserve"> </w:t>
      </w:r>
      <w:r>
        <w:rPr>
          <w:color w:val="231F20"/>
          <w:w w:val="115"/>
        </w:rPr>
        <w:t>когда</w:t>
      </w:r>
      <w:r>
        <w:rPr>
          <w:color w:val="231F20"/>
          <w:spacing w:val="23"/>
          <w:w w:val="115"/>
        </w:rPr>
        <w:t xml:space="preserve"> </w:t>
      </w:r>
      <w:r>
        <w:rPr>
          <w:color w:val="231F20"/>
          <w:w w:val="115"/>
        </w:rPr>
        <w:t>игрушка</w:t>
      </w:r>
      <w:r>
        <w:rPr>
          <w:color w:val="231F20"/>
          <w:spacing w:val="23"/>
          <w:w w:val="115"/>
        </w:rPr>
        <w:t xml:space="preserve"> </w:t>
      </w:r>
      <w:r>
        <w:rPr>
          <w:color w:val="231F20"/>
          <w:w w:val="115"/>
        </w:rPr>
        <w:t>спрятана</w:t>
      </w:r>
      <w:r>
        <w:rPr>
          <w:color w:val="231F20"/>
          <w:spacing w:val="23"/>
          <w:w w:val="115"/>
        </w:rPr>
        <w:t xml:space="preserve"> </w:t>
      </w:r>
      <w:r>
        <w:rPr>
          <w:color w:val="231F20"/>
          <w:w w:val="115"/>
        </w:rPr>
        <w:t>под</w:t>
      </w:r>
      <w:r>
        <w:rPr>
          <w:color w:val="231F20"/>
          <w:spacing w:val="23"/>
          <w:w w:val="115"/>
        </w:rPr>
        <w:t xml:space="preserve"> </w:t>
      </w:r>
      <w:r>
        <w:rPr>
          <w:color w:val="231F20"/>
          <w:w w:val="115"/>
        </w:rPr>
        <w:t>одним</w:t>
      </w:r>
      <w:r>
        <w:rPr>
          <w:color w:val="231F20"/>
          <w:spacing w:val="23"/>
          <w:w w:val="115"/>
        </w:rPr>
        <w:t xml:space="preserve"> </w:t>
      </w:r>
      <w:r>
        <w:rPr>
          <w:color w:val="231F20"/>
          <w:w w:val="115"/>
        </w:rPr>
        <w:t>из</w:t>
      </w:r>
      <w:r>
        <w:rPr>
          <w:color w:val="231F20"/>
          <w:spacing w:val="23"/>
          <w:w w:val="115"/>
        </w:rPr>
        <w:t xml:space="preserve"> </w:t>
      </w:r>
      <w:r>
        <w:rPr>
          <w:color w:val="231F20"/>
          <w:w w:val="115"/>
        </w:rPr>
        <w:t>трех</w:t>
      </w:r>
      <w:r>
        <w:rPr>
          <w:color w:val="231F20"/>
          <w:spacing w:val="23"/>
          <w:w w:val="115"/>
        </w:rPr>
        <w:t xml:space="preserve"> </w:t>
      </w:r>
      <w:r>
        <w:rPr>
          <w:color w:val="231F20"/>
          <w:w w:val="115"/>
        </w:rPr>
        <w:t>колпаков.</w:t>
      </w:r>
    </w:p>
    <w:p w14:paraId="79C08F75" w14:textId="77777777" w:rsidR="003D61CA" w:rsidRDefault="00000000">
      <w:pPr>
        <w:pStyle w:val="ListParagraph"/>
        <w:numPr>
          <w:ilvl w:val="0"/>
          <w:numId w:val="51"/>
        </w:numPr>
        <w:tabs>
          <w:tab w:val="left" w:pos="1310"/>
        </w:tabs>
        <w:spacing w:line="237" w:lineRule="auto"/>
        <w:ind w:right="139"/>
      </w:pPr>
      <w:r>
        <w:rPr>
          <w:color w:val="231F20"/>
          <w:w w:val="115"/>
        </w:rPr>
        <w:t>Находит игрушку, спрятанную под тремя наложенными друг на друга скрыва- ющими</w:t>
      </w:r>
      <w:r>
        <w:rPr>
          <w:color w:val="231F20"/>
          <w:spacing w:val="28"/>
          <w:w w:val="115"/>
        </w:rPr>
        <w:t xml:space="preserve"> </w:t>
      </w:r>
      <w:r>
        <w:rPr>
          <w:color w:val="231F20"/>
          <w:w w:val="115"/>
        </w:rPr>
        <w:t>предметами.</w:t>
      </w:r>
    </w:p>
    <w:p w14:paraId="6B4C64DA" w14:textId="77777777" w:rsidR="003D61CA" w:rsidRDefault="00000000">
      <w:pPr>
        <w:pStyle w:val="ListParagraph"/>
        <w:numPr>
          <w:ilvl w:val="0"/>
          <w:numId w:val="51"/>
        </w:numPr>
        <w:tabs>
          <w:tab w:val="left" w:pos="1309"/>
          <w:tab w:val="left" w:pos="1310"/>
        </w:tabs>
        <w:ind w:right="138"/>
      </w:pPr>
      <w:r>
        <w:rPr>
          <w:color w:val="231F20"/>
          <w:w w:val="115"/>
        </w:rPr>
        <w:t>Находит игрушку после того, как ее последовательно перепрятывали (на глазах</w:t>
      </w:r>
      <w:r>
        <w:rPr>
          <w:color w:val="231F20"/>
          <w:spacing w:val="63"/>
          <w:w w:val="115"/>
        </w:rPr>
        <w:t xml:space="preserve"> </w:t>
      </w:r>
      <w:r>
        <w:rPr>
          <w:color w:val="231F20"/>
          <w:w w:val="115"/>
        </w:rPr>
        <w:t>ребенка) в три разных</w:t>
      </w:r>
      <w:r>
        <w:rPr>
          <w:color w:val="231F20"/>
          <w:spacing w:val="8"/>
          <w:w w:val="115"/>
        </w:rPr>
        <w:t xml:space="preserve"> </w:t>
      </w:r>
      <w:r>
        <w:rPr>
          <w:color w:val="231F20"/>
          <w:w w:val="115"/>
        </w:rPr>
        <w:t>места.</w:t>
      </w:r>
    </w:p>
    <w:p w14:paraId="6CC5E805" w14:textId="77777777" w:rsidR="003D61CA" w:rsidRDefault="00000000">
      <w:pPr>
        <w:pStyle w:val="ListParagraph"/>
        <w:numPr>
          <w:ilvl w:val="0"/>
          <w:numId w:val="51"/>
        </w:numPr>
        <w:tabs>
          <w:tab w:val="left" w:pos="1309"/>
          <w:tab w:val="left" w:pos="1310"/>
        </w:tabs>
        <w:spacing w:line="237" w:lineRule="auto"/>
        <w:ind w:right="141"/>
      </w:pPr>
      <w:r>
        <w:rPr>
          <w:color w:val="231F20"/>
          <w:w w:val="115"/>
        </w:rPr>
        <w:t>Находит предмет после того, как его перепрятали незаметно для ребенка в одно из двух</w:t>
      </w:r>
      <w:r>
        <w:rPr>
          <w:color w:val="231F20"/>
          <w:spacing w:val="35"/>
          <w:w w:val="115"/>
        </w:rPr>
        <w:t xml:space="preserve"> </w:t>
      </w:r>
      <w:r>
        <w:rPr>
          <w:color w:val="231F20"/>
          <w:w w:val="115"/>
        </w:rPr>
        <w:t>мест.</w:t>
      </w:r>
    </w:p>
    <w:p w14:paraId="7F62E626" w14:textId="77777777" w:rsidR="003D61CA" w:rsidRDefault="00000000">
      <w:pPr>
        <w:pStyle w:val="ListParagraph"/>
        <w:numPr>
          <w:ilvl w:val="0"/>
          <w:numId w:val="51"/>
        </w:numPr>
        <w:tabs>
          <w:tab w:val="left" w:pos="1311"/>
        </w:tabs>
        <w:spacing w:line="237" w:lineRule="auto"/>
        <w:ind w:right="145"/>
      </w:pPr>
      <w:r>
        <w:rPr>
          <w:color w:val="231F20"/>
          <w:spacing w:val="2"/>
          <w:w w:val="115"/>
        </w:rPr>
        <w:t xml:space="preserve">Находит предмет </w:t>
      </w:r>
      <w:r>
        <w:rPr>
          <w:color w:val="231F20"/>
          <w:w w:val="115"/>
        </w:rPr>
        <w:t xml:space="preserve">под </w:t>
      </w:r>
      <w:r>
        <w:rPr>
          <w:color w:val="231F20"/>
          <w:spacing w:val="2"/>
          <w:w w:val="115"/>
        </w:rPr>
        <w:t xml:space="preserve">одним </w:t>
      </w:r>
      <w:r>
        <w:rPr>
          <w:color w:val="231F20"/>
          <w:w w:val="115"/>
        </w:rPr>
        <w:t xml:space="preserve">из </w:t>
      </w:r>
      <w:r>
        <w:rPr>
          <w:color w:val="231F20"/>
          <w:spacing w:val="2"/>
          <w:w w:val="115"/>
        </w:rPr>
        <w:t xml:space="preserve">трех колпаков после систематического </w:t>
      </w:r>
      <w:r>
        <w:rPr>
          <w:color w:val="231F20"/>
          <w:spacing w:val="3"/>
          <w:w w:val="115"/>
        </w:rPr>
        <w:t xml:space="preserve">поиска </w:t>
      </w:r>
      <w:r>
        <w:rPr>
          <w:color w:val="231F20"/>
          <w:w w:val="115"/>
        </w:rPr>
        <w:t>(предмет был спрятан незаметно для</w:t>
      </w:r>
      <w:r>
        <w:rPr>
          <w:color w:val="231F20"/>
          <w:spacing w:val="38"/>
          <w:w w:val="115"/>
        </w:rPr>
        <w:t xml:space="preserve"> </w:t>
      </w:r>
      <w:r>
        <w:rPr>
          <w:color w:val="231F20"/>
          <w:w w:val="115"/>
        </w:rPr>
        <w:t>ребенка).</w:t>
      </w:r>
    </w:p>
    <w:p w14:paraId="10243406" w14:textId="77777777" w:rsidR="003D61CA" w:rsidRDefault="003D61CA">
      <w:pPr>
        <w:pStyle w:val="BodyText"/>
        <w:rPr>
          <w:sz w:val="24"/>
        </w:rPr>
      </w:pPr>
    </w:p>
    <w:p w14:paraId="57EC732A" w14:textId="77777777" w:rsidR="003D61CA" w:rsidRDefault="003D61CA">
      <w:pPr>
        <w:pStyle w:val="BodyText"/>
        <w:spacing w:before="5"/>
        <w:rPr>
          <w:sz w:val="20"/>
        </w:rPr>
      </w:pPr>
    </w:p>
    <w:p w14:paraId="250AF9D0" w14:textId="77777777" w:rsidR="003D61CA" w:rsidRDefault="00000000">
      <w:pPr>
        <w:spacing w:line="247" w:lineRule="auto"/>
        <w:ind w:left="119" w:right="4098"/>
        <w:rPr>
          <w:rFonts w:ascii="Trebuchet MS" w:hAnsi="Trebuchet MS"/>
          <w:sz w:val="18"/>
        </w:rPr>
      </w:pPr>
      <w:r>
        <w:rPr>
          <w:rFonts w:ascii="Trebuchet MS" w:hAnsi="Trebuchet MS"/>
          <w:color w:val="231F20"/>
          <w:sz w:val="18"/>
        </w:rPr>
        <w:t xml:space="preserve">Область: 2. ПОСТОЯНСТВО ПРЕДМЕТОВ: </w:t>
      </w:r>
      <w:r>
        <w:rPr>
          <w:rFonts w:ascii="Trebuchet MS" w:hAnsi="Trebuchet MS"/>
          <w:color w:val="231F20"/>
          <w:spacing w:val="-4"/>
          <w:sz w:val="18"/>
        </w:rPr>
        <w:t xml:space="preserve">ДВИГАТЕЛЬНОЕ </w:t>
      </w:r>
      <w:r>
        <w:rPr>
          <w:rFonts w:ascii="Trebuchet MS" w:hAnsi="Trebuchet MS"/>
          <w:color w:val="231F20"/>
          <w:sz w:val="18"/>
        </w:rPr>
        <w:t>И ЗРИТЕЛЬНОЕ Поведение: 2А. СТЯГИВАЕТ ТКАНЬ С ЛИЦА</w:t>
      </w:r>
    </w:p>
    <w:p w14:paraId="311E5517" w14:textId="77777777" w:rsidR="003D61CA" w:rsidRDefault="003D61CA">
      <w:pPr>
        <w:pStyle w:val="BodyText"/>
        <w:spacing w:before="8"/>
        <w:rPr>
          <w:rFonts w:ascii="Trebuchet MS"/>
          <w:sz w:val="18"/>
        </w:rPr>
      </w:pPr>
    </w:p>
    <w:p w14:paraId="73B3137E" w14:textId="77777777" w:rsidR="003D61CA" w:rsidRDefault="00000000">
      <w:pPr>
        <w:pStyle w:val="BodyText"/>
        <w:spacing w:before="1"/>
        <w:ind w:left="119"/>
      </w:pPr>
      <w:r>
        <w:rPr>
          <w:b/>
          <w:i/>
          <w:color w:val="231F20"/>
          <w:w w:val="115"/>
        </w:rPr>
        <w:t xml:space="preserve">Материалы: </w:t>
      </w:r>
      <w:r>
        <w:rPr>
          <w:color w:val="231F20"/>
          <w:w w:val="115"/>
        </w:rPr>
        <w:t>Мягкая ткань, подгузник, полотенце или шарф.</w:t>
      </w:r>
    </w:p>
    <w:p w14:paraId="37FFB532" w14:textId="77777777" w:rsidR="003D61CA" w:rsidRDefault="00000000">
      <w:pPr>
        <w:pStyle w:val="BodyText"/>
        <w:spacing w:before="3"/>
        <w:rPr>
          <w:sz w:val="13"/>
        </w:rPr>
      </w:pPr>
      <w:r>
        <w:pict w14:anchorId="376BBA08">
          <v:line id="_x0000_s2751" style="position:absolute;z-index:251279872;mso-wrap-distance-left:0;mso-wrap-distance-right:0;mso-position-horizontal-relative:page" from="47.95pt,9.85pt" to="546.8pt,9.85pt" strokecolor="#231f20" strokeweight=".48pt">
            <w10:wrap type="topAndBottom" anchorx="page"/>
          </v:line>
        </w:pict>
      </w:r>
    </w:p>
    <w:p w14:paraId="67D712B5" w14:textId="77777777" w:rsidR="003D61CA" w:rsidRDefault="00000000">
      <w:pPr>
        <w:pStyle w:val="Heading6"/>
      </w:pPr>
      <w:r>
        <w:rPr>
          <w:color w:val="231F20"/>
          <w:w w:val="115"/>
        </w:rPr>
        <w:t>Процедура:</w:t>
      </w:r>
    </w:p>
    <w:p w14:paraId="40F597E6" w14:textId="77777777" w:rsidR="003D61CA" w:rsidRDefault="00000000">
      <w:pPr>
        <w:pStyle w:val="BodyText"/>
        <w:spacing w:before="85" w:line="237" w:lineRule="auto"/>
        <w:ind w:left="913" w:right="140" w:firstLine="396"/>
        <w:jc w:val="both"/>
      </w:pPr>
      <w:r>
        <w:rPr>
          <w:color w:val="231F20"/>
          <w:w w:val="115"/>
        </w:rPr>
        <w:t>Когда</w:t>
      </w:r>
      <w:r>
        <w:rPr>
          <w:color w:val="231F20"/>
          <w:spacing w:val="-28"/>
          <w:w w:val="115"/>
        </w:rPr>
        <w:t xml:space="preserve"> </w:t>
      </w:r>
      <w:r>
        <w:rPr>
          <w:color w:val="231F20"/>
          <w:w w:val="115"/>
        </w:rPr>
        <w:t>ребенок</w:t>
      </w:r>
      <w:r>
        <w:rPr>
          <w:color w:val="231F20"/>
          <w:spacing w:val="-27"/>
          <w:w w:val="115"/>
        </w:rPr>
        <w:t xml:space="preserve"> </w:t>
      </w:r>
      <w:r>
        <w:rPr>
          <w:color w:val="231F20"/>
          <w:w w:val="115"/>
        </w:rPr>
        <w:t>смотрит</w:t>
      </w:r>
      <w:r>
        <w:rPr>
          <w:color w:val="231F20"/>
          <w:spacing w:val="-27"/>
          <w:w w:val="115"/>
        </w:rPr>
        <w:t xml:space="preserve"> </w:t>
      </w:r>
      <w:r>
        <w:rPr>
          <w:color w:val="231F20"/>
          <w:w w:val="115"/>
        </w:rPr>
        <w:t>на</w:t>
      </w:r>
      <w:r>
        <w:rPr>
          <w:color w:val="231F20"/>
          <w:spacing w:val="-28"/>
          <w:w w:val="115"/>
        </w:rPr>
        <w:t xml:space="preserve"> </w:t>
      </w:r>
      <w:r>
        <w:rPr>
          <w:color w:val="231F20"/>
          <w:w w:val="115"/>
        </w:rPr>
        <w:t>вас,</w:t>
      </w:r>
      <w:r>
        <w:rPr>
          <w:color w:val="231F20"/>
          <w:spacing w:val="-27"/>
          <w:w w:val="115"/>
        </w:rPr>
        <w:t xml:space="preserve"> </w:t>
      </w:r>
      <w:r>
        <w:rPr>
          <w:color w:val="231F20"/>
          <w:w w:val="115"/>
        </w:rPr>
        <w:t>сыграйте</w:t>
      </w:r>
      <w:r>
        <w:rPr>
          <w:color w:val="231F20"/>
          <w:spacing w:val="-27"/>
          <w:w w:val="115"/>
        </w:rPr>
        <w:t xml:space="preserve"> </w:t>
      </w:r>
      <w:r>
        <w:rPr>
          <w:color w:val="231F20"/>
          <w:w w:val="115"/>
        </w:rPr>
        <w:t>с</w:t>
      </w:r>
      <w:r>
        <w:rPr>
          <w:color w:val="231F20"/>
          <w:spacing w:val="-28"/>
          <w:w w:val="115"/>
        </w:rPr>
        <w:t xml:space="preserve"> </w:t>
      </w:r>
      <w:r>
        <w:rPr>
          <w:color w:val="231F20"/>
          <w:w w:val="115"/>
        </w:rPr>
        <w:t>ним</w:t>
      </w:r>
      <w:r>
        <w:rPr>
          <w:color w:val="231F20"/>
          <w:spacing w:val="-27"/>
          <w:w w:val="115"/>
        </w:rPr>
        <w:t xml:space="preserve"> </w:t>
      </w:r>
      <w:r>
        <w:rPr>
          <w:color w:val="231F20"/>
          <w:w w:val="115"/>
        </w:rPr>
        <w:t>в</w:t>
      </w:r>
      <w:r>
        <w:rPr>
          <w:color w:val="231F20"/>
          <w:spacing w:val="-27"/>
          <w:w w:val="115"/>
        </w:rPr>
        <w:t xml:space="preserve"> </w:t>
      </w:r>
      <w:r>
        <w:rPr>
          <w:color w:val="231F20"/>
          <w:w w:val="115"/>
        </w:rPr>
        <w:t>игру</w:t>
      </w:r>
      <w:r>
        <w:rPr>
          <w:color w:val="231F20"/>
          <w:spacing w:val="-27"/>
          <w:w w:val="115"/>
        </w:rPr>
        <w:t xml:space="preserve"> </w:t>
      </w:r>
      <w:r>
        <w:rPr>
          <w:color w:val="231F20"/>
          <w:w w:val="115"/>
        </w:rPr>
        <w:t>«Ку-ку!»,</w:t>
      </w:r>
      <w:r>
        <w:rPr>
          <w:color w:val="231F20"/>
          <w:spacing w:val="-28"/>
          <w:w w:val="115"/>
        </w:rPr>
        <w:t xml:space="preserve"> </w:t>
      </w:r>
      <w:r>
        <w:rPr>
          <w:color w:val="231F20"/>
          <w:w w:val="115"/>
        </w:rPr>
        <w:t>накинув</w:t>
      </w:r>
      <w:r>
        <w:rPr>
          <w:color w:val="231F20"/>
          <w:spacing w:val="-27"/>
          <w:w w:val="115"/>
        </w:rPr>
        <w:t xml:space="preserve"> </w:t>
      </w:r>
      <w:r>
        <w:rPr>
          <w:color w:val="231F20"/>
          <w:w w:val="115"/>
        </w:rPr>
        <w:t>ему</w:t>
      </w:r>
      <w:r>
        <w:rPr>
          <w:color w:val="231F20"/>
          <w:spacing w:val="-27"/>
          <w:w w:val="115"/>
        </w:rPr>
        <w:t xml:space="preserve"> </w:t>
      </w:r>
      <w:r>
        <w:rPr>
          <w:color w:val="231F20"/>
          <w:w w:val="115"/>
        </w:rPr>
        <w:t>на</w:t>
      </w:r>
      <w:r>
        <w:rPr>
          <w:color w:val="231F20"/>
          <w:spacing w:val="-28"/>
          <w:w w:val="115"/>
        </w:rPr>
        <w:t xml:space="preserve"> </w:t>
      </w:r>
      <w:r>
        <w:rPr>
          <w:color w:val="231F20"/>
          <w:w w:val="115"/>
        </w:rPr>
        <w:t xml:space="preserve">лицо </w:t>
      </w:r>
      <w:r>
        <w:rPr>
          <w:color w:val="231F20"/>
          <w:spacing w:val="2"/>
          <w:w w:val="115"/>
        </w:rPr>
        <w:t>кусок</w:t>
      </w:r>
      <w:r>
        <w:rPr>
          <w:color w:val="231F20"/>
          <w:spacing w:val="-5"/>
          <w:w w:val="115"/>
        </w:rPr>
        <w:t xml:space="preserve"> </w:t>
      </w:r>
      <w:r>
        <w:rPr>
          <w:color w:val="231F20"/>
          <w:spacing w:val="2"/>
          <w:w w:val="115"/>
        </w:rPr>
        <w:t>мягкой</w:t>
      </w:r>
      <w:r>
        <w:rPr>
          <w:color w:val="231F20"/>
          <w:spacing w:val="-5"/>
          <w:w w:val="115"/>
        </w:rPr>
        <w:t xml:space="preserve"> </w:t>
      </w:r>
      <w:r>
        <w:rPr>
          <w:color w:val="231F20"/>
          <w:spacing w:val="2"/>
          <w:w w:val="115"/>
        </w:rPr>
        <w:t>ткани</w:t>
      </w:r>
      <w:r>
        <w:rPr>
          <w:color w:val="231F20"/>
          <w:spacing w:val="-5"/>
          <w:w w:val="115"/>
        </w:rPr>
        <w:t xml:space="preserve"> </w:t>
      </w:r>
      <w:r>
        <w:rPr>
          <w:color w:val="231F20"/>
          <w:w w:val="115"/>
        </w:rPr>
        <w:t>(но</w:t>
      </w:r>
      <w:r>
        <w:rPr>
          <w:color w:val="231F20"/>
          <w:spacing w:val="-5"/>
          <w:w w:val="115"/>
        </w:rPr>
        <w:t xml:space="preserve"> </w:t>
      </w:r>
      <w:r>
        <w:rPr>
          <w:color w:val="231F20"/>
          <w:spacing w:val="2"/>
          <w:w w:val="115"/>
        </w:rPr>
        <w:t>так,</w:t>
      </w:r>
      <w:r>
        <w:rPr>
          <w:color w:val="231F20"/>
          <w:spacing w:val="-5"/>
          <w:w w:val="115"/>
        </w:rPr>
        <w:t xml:space="preserve"> </w:t>
      </w:r>
      <w:r>
        <w:rPr>
          <w:color w:val="231F20"/>
          <w:spacing w:val="2"/>
          <w:w w:val="115"/>
        </w:rPr>
        <w:t>чтобы</w:t>
      </w:r>
      <w:r>
        <w:rPr>
          <w:color w:val="231F20"/>
          <w:spacing w:val="-5"/>
          <w:w w:val="115"/>
        </w:rPr>
        <w:t xml:space="preserve"> </w:t>
      </w:r>
      <w:r>
        <w:rPr>
          <w:color w:val="231F20"/>
          <w:w w:val="115"/>
        </w:rPr>
        <w:t>рот</w:t>
      </w:r>
      <w:r>
        <w:rPr>
          <w:color w:val="231F20"/>
          <w:spacing w:val="-5"/>
          <w:w w:val="115"/>
        </w:rPr>
        <w:t xml:space="preserve"> </w:t>
      </w:r>
      <w:r>
        <w:rPr>
          <w:color w:val="231F20"/>
          <w:spacing w:val="2"/>
          <w:w w:val="115"/>
        </w:rPr>
        <w:t>остался</w:t>
      </w:r>
      <w:r>
        <w:rPr>
          <w:color w:val="231F20"/>
          <w:spacing w:val="-5"/>
          <w:w w:val="115"/>
        </w:rPr>
        <w:t xml:space="preserve"> </w:t>
      </w:r>
      <w:r>
        <w:rPr>
          <w:color w:val="231F20"/>
          <w:spacing w:val="2"/>
          <w:w w:val="115"/>
        </w:rPr>
        <w:t>ненакрытым).</w:t>
      </w:r>
      <w:r>
        <w:rPr>
          <w:color w:val="231F20"/>
          <w:spacing w:val="-5"/>
          <w:w w:val="115"/>
        </w:rPr>
        <w:t xml:space="preserve"> </w:t>
      </w:r>
      <w:r>
        <w:rPr>
          <w:color w:val="231F20"/>
          <w:spacing w:val="2"/>
          <w:w w:val="115"/>
        </w:rPr>
        <w:t>Спросите:</w:t>
      </w:r>
      <w:r>
        <w:rPr>
          <w:color w:val="231F20"/>
          <w:spacing w:val="-5"/>
          <w:w w:val="115"/>
        </w:rPr>
        <w:t xml:space="preserve"> </w:t>
      </w:r>
      <w:r>
        <w:rPr>
          <w:color w:val="231F20"/>
          <w:w w:val="115"/>
        </w:rPr>
        <w:t>«А</w:t>
      </w:r>
      <w:r>
        <w:rPr>
          <w:color w:val="231F20"/>
          <w:spacing w:val="-5"/>
          <w:w w:val="115"/>
        </w:rPr>
        <w:t xml:space="preserve"> </w:t>
      </w:r>
      <w:r>
        <w:rPr>
          <w:color w:val="231F20"/>
          <w:w w:val="115"/>
        </w:rPr>
        <w:t>где</w:t>
      </w:r>
      <w:r>
        <w:rPr>
          <w:color w:val="231F20"/>
          <w:spacing w:val="-5"/>
          <w:w w:val="115"/>
        </w:rPr>
        <w:t xml:space="preserve"> </w:t>
      </w:r>
      <w:r>
        <w:rPr>
          <w:color w:val="231F20"/>
          <w:spacing w:val="3"/>
          <w:w w:val="115"/>
        </w:rPr>
        <w:t>(имя</w:t>
      </w:r>
    </w:p>
    <w:p w14:paraId="28D12CD8" w14:textId="77777777" w:rsidR="003D61CA" w:rsidRDefault="003D61CA">
      <w:pPr>
        <w:spacing w:line="237" w:lineRule="auto"/>
        <w:jc w:val="both"/>
        <w:sectPr w:rsidR="003D61CA">
          <w:headerReference w:type="even" r:id="rId78"/>
          <w:pgSz w:w="11910" w:h="16840"/>
          <w:pgMar w:top="1600" w:right="820" w:bottom="280" w:left="840" w:header="0" w:footer="0" w:gutter="0"/>
          <w:cols w:space="720"/>
        </w:sectPr>
      </w:pPr>
    </w:p>
    <w:p w14:paraId="7BB22F95" w14:textId="77777777" w:rsidR="003D61CA" w:rsidRDefault="003D61CA">
      <w:pPr>
        <w:pStyle w:val="BodyText"/>
        <w:spacing w:before="2"/>
        <w:rPr>
          <w:sz w:val="28"/>
        </w:rPr>
      </w:pPr>
    </w:p>
    <w:p w14:paraId="7DD87484" w14:textId="77777777" w:rsidR="003D61CA" w:rsidRDefault="00000000">
      <w:pPr>
        <w:pStyle w:val="BodyText"/>
        <w:spacing w:before="90" w:line="237" w:lineRule="auto"/>
        <w:ind w:left="911" w:right="138"/>
        <w:jc w:val="both"/>
      </w:pPr>
      <w:r>
        <w:rPr>
          <w:color w:val="231F20"/>
          <w:w w:val="115"/>
        </w:rPr>
        <w:t>ребенка)?»</w:t>
      </w:r>
      <w:r>
        <w:rPr>
          <w:color w:val="231F20"/>
          <w:spacing w:val="-11"/>
          <w:w w:val="115"/>
        </w:rPr>
        <w:t xml:space="preserve"> </w:t>
      </w:r>
      <w:r>
        <w:rPr>
          <w:color w:val="231F20"/>
          <w:w w:val="115"/>
        </w:rPr>
        <w:t>Помедлите</w:t>
      </w:r>
      <w:r>
        <w:rPr>
          <w:color w:val="231F20"/>
          <w:spacing w:val="-11"/>
          <w:w w:val="115"/>
        </w:rPr>
        <w:t xml:space="preserve"> </w:t>
      </w:r>
      <w:r>
        <w:rPr>
          <w:color w:val="231F20"/>
          <w:w w:val="115"/>
        </w:rPr>
        <w:t>немного,</w:t>
      </w:r>
      <w:r>
        <w:rPr>
          <w:color w:val="231F20"/>
          <w:spacing w:val="-11"/>
          <w:w w:val="115"/>
        </w:rPr>
        <w:t xml:space="preserve"> </w:t>
      </w:r>
      <w:r>
        <w:rPr>
          <w:color w:val="231F20"/>
          <w:w w:val="115"/>
        </w:rPr>
        <w:t>прежде</w:t>
      </w:r>
      <w:r>
        <w:rPr>
          <w:color w:val="231F20"/>
          <w:spacing w:val="-11"/>
          <w:w w:val="115"/>
        </w:rPr>
        <w:t xml:space="preserve"> </w:t>
      </w:r>
      <w:r>
        <w:rPr>
          <w:color w:val="231F20"/>
          <w:w w:val="115"/>
        </w:rPr>
        <w:t>чем</w:t>
      </w:r>
      <w:r>
        <w:rPr>
          <w:color w:val="231F20"/>
          <w:spacing w:val="-11"/>
          <w:w w:val="115"/>
        </w:rPr>
        <w:t xml:space="preserve"> </w:t>
      </w:r>
      <w:r>
        <w:rPr>
          <w:color w:val="231F20"/>
          <w:w w:val="115"/>
        </w:rPr>
        <w:t>позволить</w:t>
      </w:r>
      <w:r>
        <w:rPr>
          <w:color w:val="231F20"/>
          <w:spacing w:val="-11"/>
          <w:w w:val="115"/>
        </w:rPr>
        <w:t xml:space="preserve"> </w:t>
      </w:r>
      <w:r>
        <w:rPr>
          <w:color w:val="231F20"/>
          <w:w w:val="115"/>
        </w:rPr>
        <w:t>ребенку</w:t>
      </w:r>
      <w:r>
        <w:rPr>
          <w:color w:val="231F20"/>
          <w:spacing w:val="-11"/>
          <w:w w:val="115"/>
        </w:rPr>
        <w:t xml:space="preserve"> </w:t>
      </w:r>
      <w:r>
        <w:rPr>
          <w:color w:val="231F20"/>
          <w:w w:val="115"/>
        </w:rPr>
        <w:t>снять</w:t>
      </w:r>
      <w:r>
        <w:rPr>
          <w:color w:val="231F20"/>
          <w:spacing w:val="-11"/>
          <w:w w:val="115"/>
        </w:rPr>
        <w:t xml:space="preserve"> </w:t>
      </w:r>
      <w:r>
        <w:rPr>
          <w:color w:val="231F20"/>
          <w:w w:val="115"/>
        </w:rPr>
        <w:t>накидку</w:t>
      </w:r>
      <w:r>
        <w:rPr>
          <w:color w:val="231F20"/>
          <w:spacing w:val="-11"/>
          <w:w w:val="115"/>
        </w:rPr>
        <w:t xml:space="preserve"> </w:t>
      </w:r>
      <w:r>
        <w:rPr>
          <w:color w:val="231F20"/>
          <w:w w:val="115"/>
        </w:rPr>
        <w:t>с</w:t>
      </w:r>
      <w:r>
        <w:rPr>
          <w:color w:val="231F20"/>
          <w:spacing w:val="-11"/>
          <w:w w:val="115"/>
        </w:rPr>
        <w:t xml:space="preserve"> </w:t>
      </w:r>
      <w:r>
        <w:rPr>
          <w:color w:val="231F20"/>
          <w:w w:val="115"/>
        </w:rPr>
        <w:t xml:space="preserve">лица. </w:t>
      </w:r>
      <w:r>
        <w:rPr>
          <w:color w:val="231F20"/>
          <w:spacing w:val="2"/>
          <w:w w:val="115"/>
        </w:rPr>
        <w:t xml:space="preserve">Продолжайте игру, повторяя </w:t>
      </w:r>
      <w:r>
        <w:rPr>
          <w:color w:val="231F20"/>
          <w:w w:val="115"/>
        </w:rPr>
        <w:t xml:space="preserve">эту </w:t>
      </w:r>
      <w:r>
        <w:rPr>
          <w:color w:val="231F20"/>
          <w:spacing w:val="2"/>
          <w:w w:val="115"/>
        </w:rPr>
        <w:t>процедуру несколько раз, улыбайтесь каждый</w:t>
      </w:r>
      <w:r>
        <w:rPr>
          <w:color w:val="231F20"/>
          <w:spacing w:val="-22"/>
          <w:w w:val="115"/>
        </w:rPr>
        <w:t xml:space="preserve"> </w:t>
      </w:r>
      <w:r>
        <w:rPr>
          <w:color w:val="231F20"/>
          <w:spacing w:val="3"/>
          <w:w w:val="115"/>
        </w:rPr>
        <w:t xml:space="preserve">раз, </w:t>
      </w:r>
      <w:r>
        <w:rPr>
          <w:color w:val="231F20"/>
          <w:w w:val="115"/>
        </w:rPr>
        <w:t>когда лицо ребенка появляется из-под</w:t>
      </w:r>
      <w:r>
        <w:rPr>
          <w:color w:val="231F20"/>
          <w:spacing w:val="-38"/>
          <w:w w:val="115"/>
        </w:rPr>
        <w:t xml:space="preserve"> </w:t>
      </w:r>
      <w:r>
        <w:rPr>
          <w:color w:val="231F20"/>
          <w:w w:val="115"/>
        </w:rPr>
        <w:t>накидки.</w:t>
      </w:r>
    </w:p>
    <w:p w14:paraId="73FAE2DD" w14:textId="77777777" w:rsidR="003D61CA" w:rsidRDefault="00000000">
      <w:pPr>
        <w:pStyle w:val="BodyText"/>
        <w:ind w:left="911" w:right="145" w:firstLine="398"/>
        <w:jc w:val="both"/>
      </w:pPr>
      <w:r>
        <w:rPr>
          <w:color w:val="231F20"/>
          <w:w w:val="115"/>
        </w:rPr>
        <w:t>Если ребенок не снимает с лица накинутую одежду сам, то сделайте это за него, сказав при этом: «А, вот ты где!» И попробуйте снова.</w:t>
      </w:r>
    </w:p>
    <w:p w14:paraId="7ADE1C50" w14:textId="77777777" w:rsidR="003D61CA" w:rsidRDefault="00000000">
      <w:pPr>
        <w:spacing w:before="9" w:line="261" w:lineRule="auto"/>
        <w:ind w:left="1310" w:right="152" w:firstLine="396"/>
        <w:jc w:val="both"/>
        <w:rPr>
          <w:sz w:val="20"/>
        </w:rPr>
      </w:pPr>
      <w:r>
        <w:rPr>
          <w:b/>
          <w:i/>
          <w:color w:val="231F20"/>
          <w:w w:val="115"/>
          <w:sz w:val="20"/>
        </w:rPr>
        <w:t xml:space="preserve">Примечание:  </w:t>
      </w:r>
      <w:r>
        <w:rPr>
          <w:color w:val="231F20"/>
          <w:w w:val="115"/>
          <w:sz w:val="20"/>
        </w:rPr>
        <w:t>Выполняя задания данного пункта, следите за движениями ребенка,   с</w:t>
      </w:r>
      <w:r>
        <w:rPr>
          <w:color w:val="231F20"/>
          <w:spacing w:val="-9"/>
          <w:w w:val="115"/>
          <w:sz w:val="20"/>
        </w:rPr>
        <w:t xml:space="preserve"> </w:t>
      </w:r>
      <w:r>
        <w:rPr>
          <w:color w:val="231F20"/>
          <w:w w:val="115"/>
          <w:sz w:val="20"/>
        </w:rPr>
        <w:t>помощью</w:t>
      </w:r>
      <w:r>
        <w:rPr>
          <w:color w:val="231F20"/>
          <w:spacing w:val="-9"/>
          <w:w w:val="115"/>
          <w:sz w:val="20"/>
        </w:rPr>
        <w:t xml:space="preserve"> </w:t>
      </w:r>
      <w:r>
        <w:rPr>
          <w:color w:val="231F20"/>
          <w:w w:val="115"/>
          <w:sz w:val="20"/>
        </w:rPr>
        <w:t>которых</w:t>
      </w:r>
      <w:r>
        <w:rPr>
          <w:color w:val="231F20"/>
          <w:spacing w:val="-9"/>
          <w:w w:val="115"/>
          <w:sz w:val="20"/>
        </w:rPr>
        <w:t xml:space="preserve"> </w:t>
      </w:r>
      <w:r>
        <w:rPr>
          <w:color w:val="231F20"/>
          <w:w w:val="115"/>
          <w:sz w:val="20"/>
        </w:rPr>
        <w:t>он</w:t>
      </w:r>
      <w:r>
        <w:rPr>
          <w:color w:val="231F20"/>
          <w:spacing w:val="-9"/>
          <w:w w:val="115"/>
          <w:sz w:val="20"/>
        </w:rPr>
        <w:t xml:space="preserve"> </w:t>
      </w:r>
      <w:r>
        <w:rPr>
          <w:color w:val="231F20"/>
          <w:w w:val="115"/>
          <w:sz w:val="20"/>
        </w:rPr>
        <w:t>пытается</w:t>
      </w:r>
      <w:r>
        <w:rPr>
          <w:color w:val="231F20"/>
          <w:spacing w:val="-9"/>
          <w:w w:val="115"/>
          <w:sz w:val="20"/>
        </w:rPr>
        <w:t xml:space="preserve"> </w:t>
      </w:r>
      <w:r>
        <w:rPr>
          <w:color w:val="231F20"/>
          <w:w w:val="115"/>
          <w:sz w:val="20"/>
        </w:rPr>
        <w:t>снять</w:t>
      </w:r>
      <w:r>
        <w:rPr>
          <w:color w:val="231F20"/>
          <w:spacing w:val="-9"/>
          <w:w w:val="115"/>
          <w:sz w:val="20"/>
        </w:rPr>
        <w:t xml:space="preserve"> </w:t>
      </w:r>
      <w:r>
        <w:rPr>
          <w:color w:val="231F20"/>
          <w:w w:val="115"/>
          <w:sz w:val="20"/>
        </w:rPr>
        <w:t>накидку</w:t>
      </w:r>
      <w:r>
        <w:rPr>
          <w:color w:val="231F20"/>
          <w:spacing w:val="-8"/>
          <w:w w:val="115"/>
          <w:sz w:val="20"/>
        </w:rPr>
        <w:t xml:space="preserve"> </w:t>
      </w:r>
      <w:r>
        <w:rPr>
          <w:color w:val="231F20"/>
          <w:w w:val="115"/>
          <w:sz w:val="20"/>
        </w:rPr>
        <w:t>с</w:t>
      </w:r>
      <w:r>
        <w:rPr>
          <w:color w:val="231F20"/>
          <w:spacing w:val="-9"/>
          <w:w w:val="115"/>
          <w:sz w:val="20"/>
        </w:rPr>
        <w:t xml:space="preserve"> </w:t>
      </w:r>
      <w:r>
        <w:rPr>
          <w:color w:val="231F20"/>
          <w:w w:val="115"/>
          <w:sz w:val="20"/>
        </w:rPr>
        <w:t>лица.</w:t>
      </w:r>
      <w:r>
        <w:rPr>
          <w:color w:val="231F20"/>
          <w:spacing w:val="-9"/>
          <w:w w:val="115"/>
          <w:sz w:val="20"/>
        </w:rPr>
        <w:t xml:space="preserve"> </w:t>
      </w:r>
      <w:r>
        <w:rPr>
          <w:color w:val="231F20"/>
          <w:w w:val="115"/>
          <w:sz w:val="20"/>
        </w:rPr>
        <w:t>Сперва</w:t>
      </w:r>
      <w:r>
        <w:rPr>
          <w:color w:val="231F20"/>
          <w:spacing w:val="-9"/>
          <w:w w:val="115"/>
          <w:sz w:val="20"/>
        </w:rPr>
        <w:t xml:space="preserve"> </w:t>
      </w:r>
      <w:r>
        <w:rPr>
          <w:color w:val="231F20"/>
          <w:w w:val="115"/>
          <w:sz w:val="20"/>
        </w:rPr>
        <w:t>помогайте</w:t>
      </w:r>
      <w:r>
        <w:rPr>
          <w:color w:val="231F20"/>
          <w:spacing w:val="-9"/>
          <w:w w:val="115"/>
          <w:sz w:val="20"/>
        </w:rPr>
        <w:t xml:space="preserve"> </w:t>
      </w:r>
      <w:r>
        <w:rPr>
          <w:color w:val="231F20"/>
          <w:w w:val="115"/>
          <w:sz w:val="20"/>
        </w:rPr>
        <w:t>ему,</w:t>
      </w:r>
      <w:r>
        <w:rPr>
          <w:color w:val="231F20"/>
          <w:spacing w:val="-9"/>
          <w:w w:val="115"/>
          <w:sz w:val="20"/>
        </w:rPr>
        <w:t xml:space="preserve"> </w:t>
      </w:r>
      <w:r>
        <w:rPr>
          <w:color w:val="231F20"/>
          <w:w w:val="115"/>
          <w:sz w:val="20"/>
        </w:rPr>
        <w:t>но</w:t>
      </w:r>
      <w:r>
        <w:rPr>
          <w:color w:val="231F20"/>
          <w:spacing w:val="-9"/>
          <w:w w:val="115"/>
          <w:sz w:val="20"/>
        </w:rPr>
        <w:t xml:space="preserve"> </w:t>
      </w:r>
      <w:r>
        <w:rPr>
          <w:color w:val="231F20"/>
          <w:w w:val="115"/>
          <w:sz w:val="20"/>
        </w:rPr>
        <w:t>по</w:t>
      </w:r>
      <w:r>
        <w:rPr>
          <w:color w:val="231F20"/>
          <w:spacing w:val="-8"/>
          <w:w w:val="115"/>
          <w:sz w:val="20"/>
        </w:rPr>
        <w:t xml:space="preserve"> </w:t>
      </w:r>
      <w:r>
        <w:rPr>
          <w:color w:val="231F20"/>
          <w:w w:val="115"/>
          <w:sz w:val="20"/>
        </w:rPr>
        <w:t>мере того,</w:t>
      </w:r>
      <w:r>
        <w:rPr>
          <w:color w:val="231F20"/>
          <w:spacing w:val="14"/>
          <w:w w:val="115"/>
          <w:sz w:val="20"/>
        </w:rPr>
        <w:t xml:space="preserve"> </w:t>
      </w:r>
      <w:r>
        <w:rPr>
          <w:color w:val="231F20"/>
          <w:w w:val="115"/>
          <w:sz w:val="20"/>
        </w:rPr>
        <w:t>как</w:t>
      </w:r>
      <w:r>
        <w:rPr>
          <w:color w:val="231F20"/>
          <w:spacing w:val="15"/>
          <w:w w:val="115"/>
          <w:sz w:val="20"/>
        </w:rPr>
        <w:t xml:space="preserve"> </w:t>
      </w:r>
      <w:r>
        <w:rPr>
          <w:color w:val="231F20"/>
          <w:w w:val="115"/>
          <w:sz w:val="20"/>
        </w:rPr>
        <w:t>он</w:t>
      </w:r>
      <w:r>
        <w:rPr>
          <w:color w:val="231F20"/>
          <w:spacing w:val="15"/>
          <w:w w:val="115"/>
          <w:sz w:val="20"/>
        </w:rPr>
        <w:t xml:space="preserve"> </w:t>
      </w:r>
      <w:r>
        <w:rPr>
          <w:color w:val="231F20"/>
          <w:w w:val="115"/>
          <w:sz w:val="20"/>
        </w:rPr>
        <w:t>начнет</w:t>
      </w:r>
      <w:r>
        <w:rPr>
          <w:color w:val="231F20"/>
          <w:spacing w:val="15"/>
          <w:w w:val="115"/>
          <w:sz w:val="20"/>
        </w:rPr>
        <w:t xml:space="preserve"> </w:t>
      </w:r>
      <w:r>
        <w:rPr>
          <w:color w:val="231F20"/>
          <w:w w:val="115"/>
          <w:sz w:val="20"/>
        </w:rPr>
        <w:t>справляться</w:t>
      </w:r>
      <w:r>
        <w:rPr>
          <w:color w:val="231F20"/>
          <w:spacing w:val="15"/>
          <w:w w:val="115"/>
          <w:sz w:val="20"/>
        </w:rPr>
        <w:t xml:space="preserve"> </w:t>
      </w:r>
      <w:r>
        <w:rPr>
          <w:color w:val="231F20"/>
          <w:w w:val="115"/>
          <w:sz w:val="20"/>
        </w:rPr>
        <w:t>сам,</w:t>
      </w:r>
      <w:r>
        <w:rPr>
          <w:color w:val="231F20"/>
          <w:spacing w:val="15"/>
          <w:w w:val="115"/>
          <w:sz w:val="20"/>
        </w:rPr>
        <w:t xml:space="preserve"> </w:t>
      </w:r>
      <w:r>
        <w:rPr>
          <w:color w:val="231F20"/>
          <w:w w:val="115"/>
          <w:sz w:val="20"/>
        </w:rPr>
        <w:t>постепенно</w:t>
      </w:r>
      <w:r>
        <w:rPr>
          <w:color w:val="231F20"/>
          <w:spacing w:val="15"/>
          <w:w w:val="115"/>
          <w:sz w:val="20"/>
        </w:rPr>
        <w:t xml:space="preserve"> </w:t>
      </w:r>
      <w:r>
        <w:rPr>
          <w:color w:val="231F20"/>
          <w:w w:val="115"/>
          <w:sz w:val="20"/>
        </w:rPr>
        <w:t>уменьшайте</w:t>
      </w:r>
      <w:r>
        <w:rPr>
          <w:color w:val="231F20"/>
          <w:spacing w:val="15"/>
          <w:w w:val="115"/>
          <w:sz w:val="20"/>
        </w:rPr>
        <w:t xml:space="preserve"> </w:t>
      </w:r>
      <w:r>
        <w:rPr>
          <w:color w:val="231F20"/>
          <w:w w:val="115"/>
          <w:sz w:val="20"/>
        </w:rPr>
        <w:t>помощь.</w:t>
      </w:r>
    </w:p>
    <w:p w14:paraId="35F115C9" w14:textId="77777777" w:rsidR="003D61CA" w:rsidRDefault="00000000">
      <w:pPr>
        <w:spacing w:line="261" w:lineRule="auto"/>
        <w:ind w:left="1310" w:right="144" w:firstLine="396"/>
        <w:jc w:val="both"/>
        <w:rPr>
          <w:sz w:val="20"/>
        </w:rPr>
      </w:pPr>
      <w:r>
        <w:rPr>
          <w:color w:val="231F20"/>
          <w:spacing w:val="2"/>
          <w:w w:val="110"/>
          <w:sz w:val="20"/>
        </w:rPr>
        <w:t xml:space="preserve">Некоторые дети боятся, когда </w:t>
      </w:r>
      <w:r>
        <w:rPr>
          <w:color w:val="231F20"/>
          <w:w w:val="110"/>
          <w:sz w:val="20"/>
        </w:rPr>
        <w:t xml:space="preserve">им </w:t>
      </w:r>
      <w:r>
        <w:rPr>
          <w:color w:val="231F20"/>
          <w:spacing w:val="2"/>
          <w:w w:val="110"/>
          <w:sz w:val="20"/>
        </w:rPr>
        <w:t xml:space="preserve">чем-то закрывают лицо. </w:t>
      </w:r>
      <w:r>
        <w:rPr>
          <w:color w:val="231F20"/>
          <w:w w:val="110"/>
          <w:sz w:val="20"/>
        </w:rPr>
        <w:t xml:space="preserve">Вы </w:t>
      </w:r>
      <w:r>
        <w:rPr>
          <w:color w:val="231F20"/>
          <w:spacing w:val="2"/>
          <w:w w:val="110"/>
          <w:sz w:val="20"/>
        </w:rPr>
        <w:t xml:space="preserve">можете </w:t>
      </w:r>
      <w:r>
        <w:rPr>
          <w:color w:val="231F20"/>
          <w:spacing w:val="3"/>
          <w:w w:val="110"/>
          <w:sz w:val="20"/>
        </w:rPr>
        <w:t xml:space="preserve">постепенно </w:t>
      </w:r>
      <w:r>
        <w:rPr>
          <w:color w:val="231F20"/>
          <w:w w:val="110"/>
          <w:sz w:val="20"/>
        </w:rPr>
        <w:t>приучать их, сперва накрывая лишь часть лица или  тела  или  используя  соответствую- щую</w:t>
      </w:r>
      <w:r>
        <w:rPr>
          <w:color w:val="231F20"/>
          <w:spacing w:val="30"/>
          <w:w w:val="110"/>
          <w:sz w:val="20"/>
        </w:rPr>
        <w:t xml:space="preserve"> </w:t>
      </w:r>
      <w:r>
        <w:rPr>
          <w:color w:val="231F20"/>
          <w:w w:val="110"/>
          <w:sz w:val="20"/>
        </w:rPr>
        <w:t>полупрозрачную</w:t>
      </w:r>
      <w:r>
        <w:rPr>
          <w:color w:val="231F20"/>
          <w:spacing w:val="31"/>
          <w:w w:val="110"/>
          <w:sz w:val="20"/>
        </w:rPr>
        <w:t xml:space="preserve"> </w:t>
      </w:r>
      <w:r>
        <w:rPr>
          <w:color w:val="231F20"/>
          <w:w w:val="110"/>
          <w:sz w:val="20"/>
        </w:rPr>
        <w:t>ткань,</w:t>
      </w:r>
      <w:r>
        <w:rPr>
          <w:color w:val="231F20"/>
          <w:spacing w:val="30"/>
          <w:w w:val="110"/>
          <w:sz w:val="20"/>
        </w:rPr>
        <w:t xml:space="preserve"> </w:t>
      </w:r>
      <w:r>
        <w:rPr>
          <w:color w:val="231F20"/>
          <w:w w:val="110"/>
          <w:sz w:val="20"/>
        </w:rPr>
        <w:t>чтоб</w:t>
      </w:r>
      <w:r>
        <w:rPr>
          <w:color w:val="231F20"/>
          <w:spacing w:val="31"/>
          <w:w w:val="110"/>
          <w:sz w:val="20"/>
        </w:rPr>
        <w:t xml:space="preserve"> </w:t>
      </w:r>
      <w:r>
        <w:rPr>
          <w:color w:val="231F20"/>
          <w:w w:val="110"/>
          <w:sz w:val="20"/>
        </w:rPr>
        <w:t>ребенок</w:t>
      </w:r>
      <w:r>
        <w:rPr>
          <w:color w:val="231F20"/>
          <w:spacing w:val="30"/>
          <w:w w:val="110"/>
          <w:sz w:val="20"/>
        </w:rPr>
        <w:t xml:space="preserve"> </w:t>
      </w:r>
      <w:r>
        <w:rPr>
          <w:color w:val="231F20"/>
          <w:w w:val="110"/>
          <w:sz w:val="20"/>
        </w:rPr>
        <w:t>мог</w:t>
      </w:r>
      <w:r>
        <w:rPr>
          <w:color w:val="231F20"/>
          <w:spacing w:val="31"/>
          <w:w w:val="110"/>
          <w:sz w:val="20"/>
        </w:rPr>
        <w:t xml:space="preserve"> </w:t>
      </w:r>
      <w:r>
        <w:rPr>
          <w:color w:val="231F20"/>
          <w:w w:val="110"/>
          <w:sz w:val="20"/>
        </w:rPr>
        <w:t>видеть</w:t>
      </w:r>
      <w:r>
        <w:rPr>
          <w:color w:val="231F20"/>
          <w:spacing w:val="31"/>
          <w:w w:val="110"/>
          <w:sz w:val="20"/>
        </w:rPr>
        <w:t xml:space="preserve"> </w:t>
      </w:r>
      <w:r>
        <w:rPr>
          <w:color w:val="231F20"/>
          <w:w w:val="110"/>
          <w:sz w:val="20"/>
        </w:rPr>
        <w:t>то,</w:t>
      </w:r>
      <w:r>
        <w:rPr>
          <w:color w:val="231F20"/>
          <w:spacing w:val="30"/>
          <w:w w:val="110"/>
          <w:sz w:val="20"/>
        </w:rPr>
        <w:t xml:space="preserve"> </w:t>
      </w:r>
      <w:r>
        <w:rPr>
          <w:color w:val="231F20"/>
          <w:w w:val="110"/>
          <w:sz w:val="20"/>
        </w:rPr>
        <w:t>что</w:t>
      </w:r>
      <w:r>
        <w:rPr>
          <w:color w:val="231F20"/>
          <w:spacing w:val="31"/>
          <w:w w:val="110"/>
          <w:sz w:val="20"/>
        </w:rPr>
        <w:t xml:space="preserve"> </w:t>
      </w:r>
      <w:r>
        <w:rPr>
          <w:color w:val="231F20"/>
          <w:w w:val="110"/>
          <w:sz w:val="20"/>
        </w:rPr>
        <w:t>ею</w:t>
      </w:r>
      <w:r>
        <w:rPr>
          <w:color w:val="231F20"/>
          <w:spacing w:val="30"/>
          <w:w w:val="110"/>
          <w:sz w:val="20"/>
        </w:rPr>
        <w:t xml:space="preserve"> </w:t>
      </w:r>
      <w:r>
        <w:rPr>
          <w:color w:val="231F20"/>
          <w:w w:val="110"/>
          <w:sz w:val="20"/>
        </w:rPr>
        <w:t>накрыто,</w:t>
      </w:r>
      <w:r>
        <w:rPr>
          <w:color w:val="231F20"/>
          <w:spacing w:val="31"/>
          <w:w w:val="110"/>
          <w:sz w:val="20"/>
        </w:rPr>
        <w:t xml:space="preserve"> </w:t>
      </w:r>
      <w:r>
        <w:rPr>
          <w:color w:val="231F20"/>
          <w:w w:val="110"/>
          <w:sz w:val="20"/>
        </w:rPr>
        <w:t>или</w:t>
      </w:r>
      <w:r>
        <w:rPr>
          <w:color w:val="231F20"/>
          <w:spacing w:val="31"/>
          <w:w w:val="110"/>
          <w:sz w:val="20"/>
        </w:rPr>
        <w:t xml:space="preserve"> </w:t>
      </w:r>
      <w:r>
        <w:rPr>
          <w:color w:val="231F20"/>
          <w:w w:val="110"/>
          <w:sz w:val="20"/>
        </w:rPr>
        <w:t>через</w:t>
      </w:r>
      <w:r>
        <w:rPr>
          <w:color w:val="231F20"/>
          <w:spacing w:val="30"/>
          <w:w w:val="110"/>
          <w:sz w:val="20"/>
        </w:rPr>
        <w:t xml:space="preserve"> </w:t>
      </w:r>
      <w:r>
        <w:rPr>
          <w:color w:val="231F20"/>
          <w:w w:val="110"/>
          <w:sz w:val="20"/>
        </w:rPr>
        <w:t>нее.</w:t>
      </w:r>
    </w:p>
    <w:p w14:paraId="7CDD8912" w14:textId="77777777" w:rsidR="003D61CA" w:rsidRDefault="00000000">
      <w:pPr>
        <w:pStyle w:val="Heading6"/>
        <w:spacing w:before="148"/>
      </w:pPr>
      <w:r>
        <w:rPr>
          <w:color w:val="231F20"/>
          <w:w w:val="110"/>
        </w:rPr>
        <w:t>В повседневной жизни:</w:t>
      </w:r>
    </w:p>
    <w:p w14:paraId="59E07B90" w14:textId="77777777" w:rsidR="003D61CA" w:rsidRDefault="00000000">
      <w:pPr>
        <w:pStyle w:val="BodyText"/>
        <w:spacing w:before="83" w:line="237" w:lineRule="auto"/>
        <w:ind w:left="911" w:right="137" w:firstLine="398"/>
        <w:jc w:val="both"/>
      </w:pPr>
      <w:r>
        <w:rPr>
          <w:color w:val="231F20"/>
          <w:spacing w:val="3"/>
          <w:w w:val="115"/>
        </w:rPr>
        <w:t>Игра</w:t>
      </w:r>
      <w:r>
        <w:rPr>
          <w:color w:val="231F20"/>
          <w:spacing w:val="-3"/>
          <w:w w:val="115"/>
        </w:rPr>
        <w:t xml:space="preserve"> </w:t>
      </w:r>
      <w:r>
        <w:rPr>
          <w:color w:val="231F20"/>
          <w:w w:val="115"/>
        </w:rPr>
        <w:t>в</w:t>
      </w:r>
      <w:r>
        <w:rPr>
          <w:color w:val="231F20"/>
          <w:spacing w:val="-3"/>
          <w:w w:val="115"/>
        </w:rPr>
        <w:t xml:space="preserve"> </w:t>
      </w:r>
      <w:r>
        <w:rPr>
          <w:color w:val="231F20"/>
          <w:spacing w:val="4"/>
          <w:w w:val="115"/>
        </w:rPr>
        <w:t>прятки</w:t>
      </w:r>
      <w:r>
        <w:rPr>
          <w:color w:val="231F20"/>
          <w:spacing w:val="-3"/>
          <w:w w:val="115"/>
        </w:rPr>
        <w:t xml:space="preserve"> </w:t>
      </w:r>
      <w:r>
        <w:rPr>
          <w:color w:val="231F20"/>
          <w:spacing w:val="4"/>
          <w:w w:val="115"/>
        </w:rPr>
        <w:t>обычно</w:t>
      </w:r>
      <w:r>
        <w:rPr>
          <w:color w:val="231F20"/>
          <w:spacing w:val="-3"/>
          <w:w w:val="115"/>
        </w:rPr>
        <w:t xml:space="preserve"> </w:t>
      </w:r>
      <w:r>
        <w:rPr>
          <w:color w:val="231F20"/>
          <w:spacing w:val="4"/>
          <w:w w:val="115"/>
        </w:rPr>
        <w:t>является</w:t>
      </w:r>
      <w:r>
        <w:rPr>
          <w:color w:val="231F20"/>
          <w:spacing w:val="-2"/>
          <w:w w:val="115"/>
        </w:rPr>
        <w:t xml:space="preserve"> </w:t>
      </w:r>
      <w:r>
        <w:rPr>
          <w:color w:val="231F20"/>
          <w:spacing w:val="4"/>
          <w:w w:val="115"/>
        </w:rPr>
        <w:t>одной</w:t>
      </w:r>
      <w:r>
        <w:rPr>
          <w:color w:val="231F20"/>
          <w:spacing w:val="-3"/>
          <w:w w:val="115"/>
        </w:rPr>
        <w:t xml:space="preserve"> </w:t>
      </w:r>
      <w:r>
        <w:rPr>
          <w:color w:val="231F20"/>
          <w:spacing w:val="2"/>
          <w:w w:val="115"/>
        </w:rPr>
        <w:t>из</w:t>
      </w:r>
      <w:r>
        <w:rPr>
          <w:color w:val="231F20"/>
          <w:spacing w:val="-3"/>
          <w:w w:val="115"/>
        </w:rPr>
        <w:t xml:space="preserve"> </w:t>
      </w:r>
      <w:r>
        <w:rPr>
          <w:color w:val="231F20"/>
          <w:spacing w:val="4"/>
          <w:w w:val="115"/>
        </w:rPr>
        <w:t>любимых</w:t>
      </w:r>
      <w:r>
        <w:rPr>
          <w:color w:val="231F20"/>
          <w:spacing w:val="-3"/>
          <w:w w:val="115"/>
        </w:rPr>
        <w:t xml:space="preserve"> </w:t>
      </w:r>
      <w:r>
        <w:rPr>
          <w:color w:val="231F20"/>
          <w:spacing w:val="4"/>
          <w:w w:val="115"/>
        </w:rPr>
        <w:t>детских</w:t>
      </w:r>
      <w:r>
        <w:rPr>
          <w:color w:val="231F20"/>
          <w:spacing w:val="-3"/>
          <w:w w:val="115"/>
        </w:rPr>
        <w:t xml:space="preserve"> </w:t>
      </w:r>
      <w:r>
        <w:rPr>
          <w:color w:val="231F20"/>
          <w:spacing w:val="3"/>
          <w:w w:val="115"/>
        </w:rPr>
        <w:t>игр.</w:t>
      </w:r>
      <w:r>
        <w:rPr>
          <w:color w:val="231F20"/>
          <w:spacing w:val="-2"/>
          <w:w w:val="115"/>
        </w:rPr>
        <w:t xml:space="preserve"> </w:t>
      </w:r>
      <w:r>
        <w:rPr>
          <w:color w:val="231F20"/>
          <w:spacing w:val="4"/>
          <w:w w:val="115"/>
        </w:rPr>
        <w:t>Включайте</w:t>
      </w:r>
      <w:r>
        <w:rPr>
          <w:color w:val="231F20"/>
          <w:spacing w:val="-3"/>
          <w:w w:val="115"/>
        </w:rPr>
        <w:t xml:space="preserve"> </w:t>
      </w:r>
      <w:r>
        <w:rPr>
          <w:color w:val="231F20"/>
          <w:spacing w:val="5"/>
          <w:w w:val="115"/>
        </w:rPr>
        <w:t xml:space="preserve">эту </w:t>
      </w:r>
      <w:r>
        <w:rPr>
          <w:color w:val="231F20"/>
          <w:w w:val="115"/>
        </w:rPr>
        <w:t>игру</w:t>
      </w:r>
      <w:r>
        <w:rPr>
          <w:color w:val="231F20"/>
          <w:spacing w:val="-28"/>
          <w:w w:val="115"/>
        </w:rPr>
        <w:t xml:space="preserve"> </w:t>
      </w:r>
      <w:r>
        <w:rPr>
          <w:color w:val="231F20"/>
          <w:w w:val="115"/>
        </w:rPr>
        <w:t>в</w:t>
      </w:r>
      <w:r>
        <w:rPr>
          <w:color w:val="231F20"/>
          <w:spacing w:val="-28"/>
          <w:w w:val="115"/>
        </w:rPr>
        <w:t xml:space="preserve"> </w:t>
      </w:r>
      <w:r>
        <w:rPr>
          <w:color w:val="231F20"/>
          <w:w w:val="115"/>
        </w:rPr>
        <w:t>разные</w:t>
      </w:r>
      <w:r>
        <w:rPr>
          <w:color w:val="231F20"/>
          <w:spacing w:val="-28"/>
          <w:w w:val="115"/>
        </w:rPr>
        <w:t xml:space="preserve"> </w:t>
      </w:r>
      <w:r>
        <w:rPr>
          <w:color w:val="231F20"/>
          <w:w w:val="115"/>
        </w:rPr>
        <w:t>виды</w:t>
      </w:r>
      <w:r>
        <w:rPr>
          <w:color w:val="231F20"/>
          <w:spacing w:val="-28"/>
          <w:w w:val="115"/>
        </w:rPr>
        <w:t xml:space="preserve"> </w:t>
      </w:r>
      <w:r>
        <w:rPr>
          <w:color w:val="231F20"/>
          <w:w w:val="115"/>
        </w:rPr>
        <w:t>ежедневной</w:t>
      </w:r>
      <w:r>
        <w:rPr>
          <w:color w:val="231F20"/>
          <w:spacing w:val="-27"/>
          <w:w w:val="115"/>
        </w:rPr>
        <w:t xml:space="preserve"> </w:t>
      </w:r>
      <w:r>
        <w:rPr>
          <w:color w:val="231F20"/>
          <w:w w:val="115"/>
        </w:rPr>
        <w:t>деятельности</w:t>
      </w:r>
      <w:r>
        <w:rPr>
          <w:color w:val="231F20"/>
          <w:spacing w:val="-28"/>
          <w:w w:val="115"/>
        </w:rPr>
        <w:t xml:space="preserve"> </w:t>
      </w:r>
      <w:r>
        <w:rPr>
          <w:color w:val="231F20"/>
          <w:w w:val="115"/>
        </w:rPr>
        <w:t>(когда</w:t>
      </w:r>
      <w:r>
        <w:rPr>
          <w:color w:val="231F20"/>
          <w:spacing w:val="-28"/>
          <w:w w:val="115"/>
        </w:rPr>
        <w:t xml:space="preserve"> </w:t>
      </w:r>
      <w:r>
        <w:rPr>
          <w:color w:val="231F20"/>
          <w:w w:val="115"/>
        </w:rPr>
        <w:t>меняете</w:t>
      </w:r>
      <w:r>
        <w:rPr>
          <w:color w:val="231F20"/>
          <w:spacing w:val="-28"/>
          <w:w w:val="115"/>
        </w:rPr>
        <w:t xml:space="preserve"> </w:t>
      </w:r>
      <w:r>
        <w:rPr>
          <w:color w:val="231F20"/>
          <w:w w:val="115"/>
        </w:rPr>
        <w:t>подгузники,</w:t>
      </w:r>
      <w:r>
        <w:rPr>
          <w:color w:val="231F20"/>
          <w:spacing w:val="-27"/>
          <w:w w:val="115"/>
        </w:rPr>
        <w:t xml:space="preserve"> </w:t>
      </w:r>
      <w:r>
        <w:rPr>
          <w:color w:val="231F20"/>
          <w:w w:val="115"/>
        </w:rPr>
        <w:t xml:space="preserve">укладываете </w:t>
      </w:r>
      <w:r>
        <w:rPr>
          <w:color w:val="231F20"/>
          <w:spacing w:val="2"/>
          <w:w w:val="115"/>
        </w:rPr>
        <w:t>ребенка</w:t>
      </w:r>
      <w:r>
        <w:rPr>
          <w:color w:val="231F20"/>
          <w:spacing w:val="-15"/>
          <w:w w:val="115"/>
        </w:rPr>
        <w:t xml:space="preserve"> </w:t>
      </w:r>
      <w:r>
        <w:rPr>
          <w:color w:val="231F20"/>
          <w:w w:val="115"/>
        </w:rPr>
        <w:t>в</w:t>
      </w:r>
      <w:r>
        <w:rPr>
          <w:color w:val="231F20"/>
          <w:spacing w:val="-14"/>
          <w:w w:val="115"/>
        </w:rPr>
        <w:t xml:space="preserve"> </w:t>
      </w:r>
      <w:r>
        <w:rPr>
          <w:color w:val="231F20"/>
          <w:spacing w:val="2"/>
          <w:w w:val="115"/>
        </w:rPr>
        <w:t>постель</w:t>
      </w:r>
      <w:r>
        <w:rPr>
          <w:color w:val="231F20"/>
          <w:spacing w:val="-14"/>
          <w:w w:val="115"/>
        </w:rPr>
        <w:t xml:space="preserve"> </w:t>
      </w:r>
      <w:r>
        <w:rPr>
          <w:color w:val="231F20"/>
          <w:w w:val="115"/>
        </w:rPr>
        <w:t>или</w:t>
      </w:r>
      <w:r>
        <w:rPr>
          <w:color w:val="231F20"/>
          <w:spacing w:val="-14"/>
          <w:w w:val="115"/>
        </w:rPr>
        <w:t xml:space="preserve"> </w:t>
      </w:r>
      <w:r>
        <w:rPr>
          <w:color w:val="231F20"/>
          <w:spacing w:val="2"/>
          <w:w w:val="115"/>
        </w:rPr>
        <w:t>поднимаете</w:t>
      </w:r>
      <w:r>
        <w:rPr>
          <w:color w:val="231F20"/>
          <w:spacing w:val="-14"/>
          <w:w w:val="115"/>
        </w:rPr>
        <w:t xml:space="preserve"> </w:t>
      </w:r>
      <w:r>
        <w:rPr>
          <w:color w:val="231F20"/>
          <w:w w:val="115"/>
        </w:rPr>
        <w:t>его</w:t>
      </w:r>
      <w:r>
        <w:rPr>
          <w:color w:val="231F20"/>
          <w:spacing w:val="-14"/>
          <w:w w:val="115"/>
        </w:rPr>
        <w:t xml:space="preserve"> </w:t>
      </w:r>
      <w:r>
        <w:rPr>
          <w:color w:val="231F20"/>
          <w:w w:val="115"/>
        </w:rPr>
        <w:t>по</w:t>
      </w:r>
      <w:r>
        <w:rPr>
          <w:color w:val="231F20"/>
          <w:spacing w:val="-14"/>
          <w:w w:val="115"/>
        </w:rPr>
        <w:t xml:space="preserve"> </w:t>
      </w:r>
      <w:r>
        <w:rPr>
          <w:color w:val="231F20"/>
          <w:spacing w:val="2"/>
          <w:w w:val="115"/>
        </w:rPr>
        <w:t>утрам</w:t>
      </w:r>
      <w:r>
        <w:rPr>
          <w:color w:val="231F20"/>
          <w:spacing w:val="-14"/>
          <w:w w:val="115"/>
        </w:rPr>
        <w:t xml:space="preserve"> </w:t>
      </w:r>
      <w:r>
        <w:rPr>
          <w:color w:val="231F20"/>
          <w:w w:val="115"/>
        </w:rPr>
        <w:t>или</w:t>
      </w:r>
      <w:r>
        <w:rPr>
          <w:color w:val="231F20"/>
          <w:spacing w:val="-14"/>
          <w:w w:val="115"/>
        </w:rPr>
        <w:t xml:space="preserve"> </w:t>
      </w:r>
      <w:r>
        <w:rPr>
          <w:color w:val="231F20"/>
          <w:spacing w:val="2"/>
          <w:w w:val="115"/>
        </w:rPr>
        <w:t>после</w:t>
      </w:r>
      <w:r>
        <w:rPr>
          <w:color w:val="231F20"/>
          <w:spacing w:val="-15"/>
          <w:w w:val="115"/>
        </w:rPr>
        <w:t xml:space="preserve"> </w:t>
      </w:r>
      <w:r>
        <w:rPr>
          <w:color w:val="231F20"/>
          <w:spacing w:val="2"/>
          <w:w w:val="115"/>
        </w:rPr>
        <w:t>тихого</w:t>
      </w:r>
      <w:r>
        <w:rPr>
          <w:color w:val="231F20"/>
          <w:spacing w:val="-14"/>
          <w:w w:val="115"/>
        </w:rPr>
        <w:t xml:space="preserve"> </w:t>
      </w:r>
      <w:r>
        <w:rPr>
          <w:color w:val="231F20"/>
          <w:spacing w:val="2"/>
          <w:w w:val="115"/>
        </w:rPr>
        <w:t>часа).</w:t>
      </w:r>
      <w:r>
        <w:rPr>
          <w:color w:val="231F20"/>
          <w:spacing w:val="-14"/>
          <w:w w:val="115"/>
        </w:rPr>
        <w:t xml:space="preserve"> </w:t>
      </w:r>
      <w:r>
        <w:rPr>
          <w:color w:val="231F20"/>
          <w:spacing w:val="2"/>
          <w:w w:val="115"/>
        </w:rPr>
        <w:t>Всегда</w:t>
      </w:r>
      <w:r>
        <w:rPr>
          <w:color w:val="231F20"/>
          <w:spacing w:val="-14"/>
          <w:w w:val="115"/>
        </w:rPr>
        <w:t xml:space="preserve"> </w:t>
      </w:r>
      <w:r>
        <w:rPr>
          <w:color w:val="231F20"/>
          <w:spacing w:val="3"/>
          <w:w w:val="115"/>
        </w:rPr>
        <w:t xml:space="preserve">выра- </w:t>
      </w:r>
      <w:r>
        <w:rPr>
          <w:color w:val="231F20"/>
          <w:w w:val="115"/>
        </w:rPr>
        <w:t>жайте радость, когда видите появляющееся лицо</w:t>
      </w:r>
      <w:r>
        <w:rPr>
          <w:color w:val="231F20"/>
          <w:spacing w:val="-47"/>
          <w:w w:val="115"/>
        </w:rPr>
        <w:t xml:space="preserve"> </w:t>
      </w:r>
      <w:r>
        <w:rPr>
          <w:color w:val="231F20"/>
          <w:w w:val="115"/>
        </w:rPr>
        <w:t>ребенка.</w:t>
      </w:r>
    </w:p>
    <w:p w14:paraId="13F11F41" w14:textId="77777777" w:rsidR="003D61CA" w:rsidRDefault="00000000">
      <w:pPr>
        <w:pStyle w:val="Heading6"/>
        <w:spacing w:before="167"/>
      </w:pPr>
      <w:r>
        <w:rPr>
          <w:color w:val="231F20"/>
          <w:w w:val="115"/>
        </w:rPr>
        <w:t>Адаптация процедуры:</w:t>
      </w:r>
    </w:p>
    <w:p w14:paraId="2448AF38" w14:textId="77777777" w:rsidR="003D61CA" w:rsidRDefault="00000000">
      <w:pPr>
        <w:pStyle w:val="BodyText"/>
        <w:spacing w:before="83" w:line="237" w:lineRule="auto"/>
        <w:ind w:left="911" w:right="140" w:firstLine="398"/>
        <w:jc w:val="both"/>
      </w:pPr>
      <w:r>
        <w:rPr>
          <w:color w:val="231F20"/>
          <w:w w:val="115"/>
        </w:rPr>
        <w:t>Дети со зрительными нарушениями: найдите оптимальное место, чтобы приспо- собиться к зрительным возможностям ребенка с нарушениями зрения.</w:t>
      </w:r>
    </w:p>
    <w:p w14:paraId="1376D070" w14:textId="77777777" w:rsidR="003D61CA" w:rsidRDefault="00000000">
      <w:pPr>
        <w:pStyle w:val="BodyText"/>
        <w:spacing w:line="237" w:lineRule="auto"/>
        <w:ind w:left="911" w:right="144" w:firstLine="398"/>
        <w:jc w:val="both"/>
      </w:pPr>
      <w:r>
        <w:rPr>
          <w:i/>
          <w:color w:val="231F20"/>
          <w:w w:val="115"/>
        </w:rPr>
        <w:t xml:space="preserve">Дети с нарушениями слуха: </w:t>
      </w:r>
      <w:r>
        <w:rPr>
          <w:color w:val="231F20"/>
          <w:w w:val="115"/>
        </w:rPr>
        <w:t>убедитесь, что ваше лицо достаточно подвижно при игре с ребенком с нарушениями слуха, чтобы осуществлять мимическое общение с</w:t>
      </w:r>
      <w:r>
        <w:rPr>
          <w:color w:val="231F20"/>
          <w:spacing w:val="63"/>
          <w:w w:val="115"/>
        </w:rPr>
        <w:t xml:space="preserve"> </w:t>
      </w:r>
      <w:r>
        <w:rPr>
          <w:color w:val="231F20"/>
          <w:w w:val="115"/>
        </w:rPr>
        <w:t>ребенком.</w:t>
      </w:r>
    </w:p>
    <w:p w14:paraId="50270B0A" w14:textId="77777777" w:rsidR="003D61CA" w:rsidRDefault="00000000">
      <w:pPr>
        <w:pStyle w:val="BodyText"/>
        <w:spacing w:line="237" w:lineRule="auto"/>
        <w:ind w:left="911" w:right="140" w:firstLine="398"/>
        <w:jc w:val="both"/>
      </w:pPr>
      <w:r>
        <w:pict w14:anchorId="3ACC886B">
          <v:line id="_x0000_s2750" style="position:absolute;left:0;text-align:left;z-index:251280896;mso-wrap-distance-left:0;mso-wrap-distance-right:0;mso-position-horizontal-relative:page" from="48pt,56.1pt" to="546.85pt,56.1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таким детям может потребоваться </w:t>
      </w:r>
      <w:r>
        <w:rPr>
          <w:color w:val="231F20"/>
          <w:spacing w:val="2"/>
          <w:w w:val="115"/>
        </w:rPr>
        <w:t xml:space="preserve">больше </w:t>
      </w:r>
      <w:r>
        <w:rPr>
          <w:color w:val="231F20"/>
          <w:w w:val="115"/>
        </w:rPr>
        <w:t>помощи,</w:t>
      </w:r>
      <w:r>
        <w:rPr>
          <w:color w:val="231F20"/>
          <w:spacing w:val="-13"/>
          <w:w w:val="115"/>
        </w:rPr>
        <w:t xml:space="preserve"> </w:t>
      </w:r>
      <w:r>
        <w:rPr>
          <w:color w:val="231F20"/>
          <w:w w:val="115"/>
        </w:rPr>
        <w:t>чтобы</w:t>
      </w:r>
      <w:r>
        <w:rPr>
          <w:color w:val="231F20"/>
          <w:spacing w:val="-12"/>
          <w:w w:val="115"/>
        </w:rPr>
        <w:t xml:space="preserve"> </w:t>
      </w:r>
      <w:r>
        <w:rPr>
          <w:color w:val="231F20"/>
          <w:w w:val="115"/>
        </w:rPr>
        <w:t>они</w:t>
      </w:r>
      <w:r>
        <w:rPr>
          <w:color w:val="231F20"/>
          <w:spacing w:val="-12"/>
          <w:w w:val="115"/>
        </w:rPr>
        <w:t xml:space="preserve"> </w:t>
      </w:r>
      <w:r>
        <w:rPr>
          <w:color w:val="231F20"/>
          <w:w w:val="115"/>
        </w:rPr>
        <w:t>могли</w:t>
      </w:r>
      <w:r>
        <w:rPr>
          <w:color w:val="231F20"/>
          <w:spacing w:val="-12"/>
          <w:w w:val="115"/>
        </w:rPr>
        <w:t xml:space="preserve"> </w:t>
      </w:r>
      <w:r>
        <w:rPr>
          <w:color w:val="231F20"/>
          <w:w w:val="115"/>
        </w:rPr>
        <w:t>снять</w:t>
      </w:r>
      <w:r>
        <w:rPr>
          <w:color w:val="231F20"/>
          <w:spacing w:val="-12"/>
          <w:w w:val="115"/>
        </w:rPr>
        <w:t xml:space="preserve"> </w:t>
      </w:r>
      <w:r>
        <w:rPr>
          <w:color w:val="231F20"/>
          <w:w w:val="115"/>
        </w:rPr>
        <w:t>ткань</w:t>
      </w:r>
      <w:r>
        <w:rPr>
          <w:color w:val="231F20"/>
          <w:spacing w:val="-12"/>
          <w:w w:val="115"/>
        </w:rPr>
        <w:t xml:space="preserve"> </w:t>
      </w:r>
      <w:r>
        <w:rPr>
          <w:color w:val="231F20"/>
          <w:w w:val="115"/>
        </w:rPr>
        <w:t>с</w:t>
      </w:r>
      <w:r>
        <w:rPr>
          <w:color w:val="231F20"/>
          <w:spacing w:val="-12"/>
          <w:w w:val="115"/>
        </w:rPr>
        <w:t xml:space="preserve"> </w:t>
      </w:r>
      <w:r>
        <w:rPr>
          <w:color w:val="231F20"/>
          <w:w w:val="115"/>
        </w:rPr>
        <w:t>лица.</w:t>
      </w:r>
      <w:r>
        <w:rPr>
          <w:color w:val="231F20"/>
          <w:spacing w:val="-12"/>
          <w:w w:val="115"/>
        </w:rPr>
        <w:t xml:space="preserve"> </w:t>
      </w:r>
      <w:r>
        <w:rPr>
          <w:color w:val="231F20"/>
          <w:w w:val="115"/>
        </w:rPr>
        <w:t>Будьте</w:t>
      </w:r>
      <w:r>
        <w:rPr>
          <w:color w:val="231F20"/>
          <w:spacing w:val="-12"/>
          <w:w w:val="115"/>
        </w:rPr>
        <w:t xml:space="preserve"> </w:t>
      </w:r>
      <w:r>
        <w:rPr>
          <w:color w:val="231F20"/>
          <w:w w:val="115"/>
        </w:rPr>
        <w:t>готовы</w:t>
      </w:r>
      <w:r>
        <w:rPr>
          <w:color w:val="231F20"/>
          <w:spacing w:val="-12"/>
          <w:w w:val="115"/>
        </w:rPr>
        <w:t xml:space="preserve"> </w:t>
      </w:r>
      <w:r>
        <w:rPr>
          <w:color w:val="231F20"/>
          <w:w w:val="115"/>
        </w:rPr>
        <w:t>оказать</w:t>
      </w:r>
      <w:r>
        <w:rPr>
          <w:color w:val="231F20"/>
          <w:spacing w:val="-12"/>
          <w:w w:val="115"/>
        </w:rPr>
        <w:t xml:space="preserve"> </w:t>
      </w:r>
      <w:r>
        <w:rPr>
          <w:color w:val="231F20"/>
          <w:w w:val="115"/>
        </w:rPr>
        <w:t>ребенку</w:t>
      </w:r>
      <w:r>
        <w:rPr>
          <w:color w:val="231F20"/>
          <w:spacing w:val="-12"/>
          <w:w w:val="115"/>
        </w:rPr>
        <w:t xml:space="preserve"> </w:t>
      </w:r>
      <w:r>
        <w:rPr>
          <w:color w:val="231F20"/>
          <w:w w:val="115"/>
        </w:rPr>
        <w:t xml:space="preserve">необхо- </w:t>
      </w:r>
      <w:r>
        <w:rPr>
          <w:color w:val="231F20"/>
          <w:spacing w:val="3"/>
          <w:w w:val="115"/>
        </w:rPr>
        <w:t>димую</w:t>
      </w:r>
      <w:r>
        <w:rPr>
          <w:color w:val="231F20"/>
          <w:spacing w:val="-7"/>
          <w:w w:val="115"/>
        </w:rPr>
        <w:t xml:space="preserve"> </w:t>
      </w:r>
      <w:r>
        <w:rPr>
          <w:color w:val="231F20"/>
          <w:spacing w:val="3"/>
          <w:w w:val="115"/>
        </w:rPr>
        <w:t>помощь.</w:t>
      </w:r>
      <w:r>
        <w:rPr>
          <w:color w:val="231F20"/>
          <w:spacing w:val="-6"/>
          <w:w w:val="115"/>
        </w:rPr>
        <w:t xml:space="preserve"> </w:t>
      </w:r>
      <w:r>
        <w:rPr>
          <w:color w:val="231F20"/>
          <w:spacing w:val="3"/>
          <w:w w:val="115"/>
        </w:rPr>
        <w:t>Также</w:t>
      </w:r>
      <w:r>
        <w:rPr>
          <w:color w:val="231F20"/>
          <w:spacing w:val="-7"/>
          <w:w w:val="115"/>
        </w:rPr>
        <w:t xml:space="preserve"> </w:t>
      </w:r>
      <w:r>
        <w:rPr>
          <w:color w:val="231F20"/>
          <w:spacing w:val="3"/>
          <w:w w:val="115"/>
        </w:rPr>
        <w:t>поэкспериментируйте</w:t>
      </w:r>
      <w:r>
        <w:rPr>
          <w:color w:val="231F20"/>
          <w:spacing w:val="-6"/>
          <w:w w:val="115"/>
        </w:rPr>
        <w:t xml:space="preserve"> </w:t>
      </w:r>
      <w:r>
        <w:rPr>
          <w:color w:val="231F20"/>
          <w:w w:val="115"/>
        </w:rPr>
        <w:t>с</w:t>
      </w:r>
      <w:r>
        <w:rPr>
          <w:color w:val="231F20"/>
          <w:spacing w:val="-6"/>
          <w:w w:val="115"/>
        </w:rPr>
        <w:t xml:space="preserve"> </w:t>
      </w:r>
      <w:r>
        <w:rPr>
          <w:color w:val="231F20"/>
          <w:spacing w:val="3"/>
          <w:w w:val="115"/>
        </w:rPr>
        <w:t>разными</w:t>
      </w:r>
      <w:r>
        <w:rPr>
          <w:color w:val="231F20"/>
          <w:spacing w:val="-7"/>
          <w:w w:val="115"/>
        </w:rPr>
        <w:t xml:space="preserve"> </w:t>
      </w:r>
      <w:r>
        <w:rPr>
          <w:color w:val="231F20"/>
          <w:spacing w:val="3"/>
          <w:w w:val="115"/>
        </w:rPr>
        <w:t>видами</w:t>
      </w:r>
      <w:r>
        <w:rPr>
          <w:color w:val="231F20"/>
          <w:spacing w:val="-6"/>
          <w:w w:val="115"/>
        </w:rPr>
        <w:t xml:space="preserve"> </w:t>
      </w:r>
      <w:r>
        <w:rPr>
          <w:color w:val="231F20"/>
          <w:spacing w:val="3"/>
          <w:w w:val="115"/>
        </w:rPr>
        <w:t>ткани,</w:t>
      </w:r>
      <w:r>
        <w:rPr>
          <w:color w:val="231F20"/>
          <w:spacing w:val="-6"/>
          <w:w w:val="115"/>
        </w:rPr>
        <w:t xml:space="preserve"> </w:t>
      </w:r>
      <w:r>
        <w:rPr>
          <w:color w:val="231F20"/>
          <w:spacing w:val="4"/>
          <w:w w:val="115"/>
        </w:rPr>
        <w:t xml:space="preserve">по-разному </w:t>
      </w:r>
      <w:r>
        <w:rPr>
          <w:color w:val="231F20"/>
          <w:w w:val="115"/>
        </w:rPr>
        <w:t>располагая</w:t>
      </w:r>
      <w:r>
        <w:rPr>
          <w:color w:val="231F20"/>
          <w:spacing w:val="-6"/>
          <w:w w:val="115"/>
        </w:rPr>
        <w:t xml:space="preserve"> </w:t>
      </w:r>
      <w:r>
        <w:rPr>
          <w:color w:val="231F20"/>
          <w:w w:val="115"/>
        </w:rPr>
        <w:t>ее</w:t>
      </w:r>
      <w:r>
        <w:rPr>
          <w:color w:val="231F20"/>
          <w:spacing w:val="-5"/>
          <w:w w:val="115"/>
        </w:rPr>
        <w:t xml:space="preserve"> </w:t>
      </w:r>
      <w:r>
        <w:rPr>
          <w:color w:val="231F20"/>
          <w:w w:val="115"/>
        </w:rPr>
        <w:t>на</w:t>
      </w:r>
      <w:r>
        <w:rPr>
          <w:color w:val="231F20"/>
          <w:spacing w:val="-5"/>
          <w:w w:val="115"/>
        </w:rPr>
        <w:t xml:space="preserve"> </w:t>
      </w:r>
      <w:r>
        <w:rPr>
          <w:color w:val="231F20"/>
          <w:w w:val="115"/>
        </w:rPr>
        <w:t>личике</w:t>
      </w:r>
      <w:r>
        <w:rPr>
          <w:color w:val="231F20"/>
          <w:spacing w:val="-6"/>
          <w:w w:val="115"/>
        </w:rPr>
        <w:t xml:space="preserve"> </w:t>
      </w:r>
      <w:r>
        <w:rPr>
          <w:color w:val="231F20"/>
          <w:w w:val="115"/>
        </w:rPr>
        <w:t>ребенка.</w:t>
      </w:r>
      <w:r>
        <w:rPr>
          <w:color w:val="231F20"/>
          <w:spacing w:val="-5"/>
          <w:w w:val="115"/>
        </w:rPr>
        <w:t xml:space="preserve"> </w:t>
      </w:r>
      <w:r>
        <w:rPr>
          <w:color w:val="231F20"/>
          <w:w w:val="115"/>
        </w:rPr>
        <w:t>Некоторые</w:t>
      </w:r>
      <w:r>
        <w:rPr>
          <w:color w:val="231F20"/>
          <w:spacing w:val="-5"/>
          <w:w w:val="115"/>
        </w:rPr>
        <w:t xml:space="preserve"> </w:t>
      </w:r>
      <w:r>
        <w:rPr>
          <w:color w:val="231F20"/>
          <w:w w:val="115"/>
        </w:rPr>
        <w:t>виды</w:t>
      </w:r>
      <w:r>
        <w:rPr>
          <w:color w:val="231F20"/>
          <w:spacing w:val="-6"/>
          <w:w w:val="115"/>
        </w:rPr>
        <w:t xml:space="preserve"> </w:t>
      </w:r>
      <w:r>
        <w:rPr>
          <w:color w:val="231F20"/>
          <w:w w:val="115"/>
        </w:rPr>
        <w:t>ткани</w:t>
      </w:r>
      <w:r>
        <w:rPr>
          <w:color w:val="231F20"/>
          <w:spacing w:val="-5"/>
          <w:w w:val="115"/>
        </w:rPr>
        <w:t xml:space="preserve"> </w:t>
      </w:r>
      <w:r>
        <w:rPr>
          <w:color w:val="231F20"/>
          <w:w w:val="115"/>
        </w:rPr>
        <w:t>ребенку</w:t>
      </w:r>
      <w:r>
        <w:rPr>
          <w:color w:val="231F20"/>
          <w:spacing w:val="-5"/>
          <w:w w:val="115"/>
        </w:rPr>
        <w:t xml:space="preserve"> </w:t>
      </w:r>
      <w:r>
        <w:rPr>
          <w:color w:val="231F20"/>
          <w:w w:val="115"/>
        </w:rPr>
        <w:t>легче</w:t>
      </w:r>
      <w:r>
        <w:rPr>
          <w:color w:val="231F20"/>
          <w:spacing w:val="-5"/>
          <w:w w:val="115"/>
        </w:rPr>
        <w:t xml:space="preserve"> </w:t>
      </w:r>
      <w:r>
        <w:rPr>
          <w:color w:val="231F20"/>
          <w:w w:val="115"/>
        </w:rPr>
        <w:t>снять</w:t>
      </w:r>
      <w:r>
        <w:rPr>
          <w:color w:val="231F20"/>
          <w:spacing w:val="-6"/>
          <w:w w:val="115"/>
        </w:rPr>
        <w:t xml:space="preserve"> </w:t>
      </w:r>
      <w:r>
        <w:rPr>
          <w:color w:val="231F20"/>
          <w:w w:val="115"/>
        </w:rPr>
        <w:t>с</w:t>
      </w:r>
      <w:r>
        <w:rPr>
          <w:color w:val="231F20"/>
          <w:spacing w:val="-5"/>
          <w:w w:val="115"/>
        </w:rPr>
        <w:t xml:space="preserve"> </w:t>
      </w:r>
      <w:r>
        <w:rPr>
          <w:color w:val="231F20"/>
          <w:w w:val="115"/>
        </w:rPr>
        <w:t>лица.</w:t>
      </w:r>
    </w:p>
    <w:p w14:paraId="04DF5AE0"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полностью снимает ткань, накинутую ему на лицо во время игры «Ку- ку!». Это должно повторяться несколько раз каждый день на протяжении нескольких дней.</w:t>
      </w:r>
    </w:p>
    <w:p w14:paraId="07ADE77F" w14:textId="77777777" w:rsidR="003D61CA" w:rsidRDefault="003D61CA">
      <w:pPr>
        <w:pStyle w:val="BodyText"/>
        <w:rPr>
          <w:sz w:val="24"/>
        </w:rPr>
      </w:pPr>
    </w:p>
    <w:p w14:paraId="35969561" w14:textId="77777777" w:rsidR="003D61CA" w:rsidRDefault="003D61CA">
      <w:pPr>
        <w:pStyle w:val="BodyText"/>
        <w:spacing w:before="3"/>
        <w:rPr>
          <w:sz w:val="21"/>
        </w:rPr>
      </w:pPr>
    </w:p>
    <w:p w14:paraId="6CED8473" w14:textId="77777777" w:rsidR="003D61CA" w:rsidRDefault="00000000">
      <w:pPr>
        <w:ind w:left="119"/>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14:paraId="6EFF244A"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2B. СТЯГИВАЕТ ТКАНЬ С ЛИЦА ДРУГОГО (НАВЫКИ, ОПИСАННЫЕ В ПУНКТЕ 20Е</w:t>
      </w:r>
    </w:p>
    <w:p w14:paraId="4D20161B" w14:textId="77777777" w:rsidR="003D61CA" w:rsidRDefault="00000000">
      <w:pPr>
        <w:spacing w:before="7" w:line="247" w:lineRule="auto"/>
        <w:ind w:left="119" w:right="3041"/>
        <w:rPr>
          <w:rFonts w:ascii="Trebuchet MS" w:hAnsi="Trebuchet MS"/>
          <w:sz w:val="18"/>
        </w:rPr>
      </w:pPr>
      <w:r>
        <w:rPr>
          <w:rFonts w:ascii="Trebuchet MS" w:hAnsi="Trebuchet MS"/>
          <w:color w:val="231F20"/>
          <w:w w:val="105"/>
          <w:sz w:val="18"/>
        </w:rPr>
        <w:t>«ДОСТАВАНИЕ,</w:t>
      </w:r>
      <w:r>
        <w:rPr>
          <w:rFonts w:ascii="Trebuchet MS" w:hAnsi="Trebuchet MS"/>
          <w:color w:val="231F20"/>
          <w:spacing w:val="-37"/>
          <w:w w:val="105"/>
          <w:sz w:val="18"/>
        </w:rPr>
        <w:t xml:space="preserve"> </w:t>
      </w:r>
      <w:r>
        <w:rPr>
          <w:rFonts w:ascii="Trebuchet MS" w:hAnsi="Trebuchet MS"/>
          <w:color w:val="231F20"/>
          <w:w w:val="105"/>
          <w:sz w:val="18"/>
        </w:rPr>
        <w:t>ХВАТАНИЕ,</w:t>
      </w:r>
      <w:r>
        <w:rPr>
          <w:rFonts w:ascii="Trebuchet MS" w:hAnsi="Trebuchet MS"/>
          <w:color w:val="231F20"/>
          <w:spacing w:val="-36"/>
          <w:w w:val="105"/>
          <w:sz w:val="18"/>
        </w:rPr>
        <w:t xml:space="preserve"> </w:t>
      </w:r>
      <w:r>
        <w:rPr>
          <w:rFonts w:ascii="Trebuchet MS" w:hAnsi="Trebuchet MS"/>
          <w:color w:val="231F20"/>
          <w:w w:val="105"/>
          <w:sz w:val="18"/>
        </w:rPr>
        <w:t>ВЫПУСКАНИЕ»,</w:t>
      </w:r>
      <w:r>
        <w:rPr>
          <w:rFonts w:ascii="Trebuchet MS" w:hAnsi="Trebuchet MS"/>
          <w:color w:val="231F20"/>
          <w:spacing w:val="-36"/>
          <w:w w:val="105"/>
          <w:sz w:val="18"/>
        </w:rPr>
        <w:t xml:space="preserve"> </w:t>
      </w:r>
      <w:r>
        <w:rPr>
          <w:rFonts w:ascii="Trebuchet MS" w:hAnsi="Trebuchet MS"/>
          <w:color w:val="231F20"/>
          <w:w w:val="105"/>
          <w:sz w:val="18"/>
        </w:rPr>
        <w:t>ЯВЛЯЮТСЯ</w:t>
      </w:r>
      <w:r>
        <w:rPr>
          <w:rFonts w:ascii="Trebuchet MS" w:hAnsi="Trebuchet MS"/>
          <w:color w:val="231F20"/>
          <w:spacing w:val="-36"/>
          <w:w w:val="105"/>
          <w:sz w:val="18"/>
        </w:rPr>
        <w:t xml:space="preserve"> </w:t>
      </w:r>
      <w:r>
        <w:rPr>
          <w:rFonts w:ascii="Trebuchet MS" w:hAnsi="Trebuchet MS"/>
          <w:color w:val="231F20"/>
          <w:w w:val="105"/>
          <w:sz w:val="18"/>
        </w:rPr>
        <w:t>НЕОБХОДИМЫМ</w:t>
      </w:r>
      <w:r>
        <w:rPr>
          <w:rFonts w:ascii="Trebuchet MS" w:hAnsi="Trebuchet MS"/>
          <w:color w:val="231F20"/>
          <w:spacing w:val="-36"/>
          <w:w w:val="105"/>
          <w:sz w:val="18"/>
        </w:rPr>
        <w:t xml:space="preserve"> </w:t>
      </w:r>
      <w:r>
        <w:rPr>
          <w:rFonts w:ascii="Trebuchet MS" w:hAnsi="Trebuchet MS"/>
          <w:color w:val="231F20"/>
          <w:w w:val="105"/>
          <w:sz w:val="18"/>
        </w:rPr>
        <w:t xml:space="preserve">УСЛОВИЕМ ДЛЯ ВЫПОЛНЕНИЯ ДЕЙСТВИЙ </w:t>
      </w:r>
      <w:r>
        <w:rPr>
          <w:rFonts w:ascii="Trebuchet MS" w:hAnsi="Trebuchet MS"/>
          <w:color w:val="231F20"/>
          <w:spacing w:val="-3"/>
          <w:w w:val="105"/>
          <w:sz w:val="18"/>
        </w:rPr>
        <w:t>ДАННОГО</w:t>
      </w:r>
      <w:r>
        <w:rPr>
          <w:rFonts w:ascii="Trebuchet MS" w:hAnsi="Trebuchet MS"/>
          <w:color w:val="231F20"/>
          <w:spacing w:val="-29"/>
          <w:w w:val="105"/>
          <w:sz w:val="18"/>
        </w:rPr>
        <w:t xml:space="preserve"> </w:t>
      </w:r>
      <w:r>
        <w:rPr>
          <w:rFonts w:ascii="Trebuchet MS" w:hAnsi="Trebuchet MS"/>
          <w:color w:val="231F20"/>
          <w:spacing w:val="-3"/>
          <w:w w:val="105"/>
          <w:sz w:val="18"/>
        </w:rPr>
        <w:t>ПУНКТА)</w:t>
      </w:r>
    </w:p>
    <w:p w14:paraId="62FCE0F3" w14:textId="77777777" w:rsidR="003D61CA" w:rsidRDefault="003D61CA">
      <w:pPr>
        <w:pStyle w:val="BodyText"/>
        <w:spacing w:before="5"/>
        <w:rPr>
          <w:rFonts w:ascii="Trebuchet MS"/>
          <w:sz w:val="18"/>
        </w:rPr>
      </w:pPr>
    </w:p>
    <w:p w14:paraId="1A4EADA3" w14:textId="77777777" w:rsidR="003D61CA" w:rsidRDefault="00000000">
      <w:pPr>
        <w:pStyle w:val="BodyText"/>
        <w:ind w:left="119"/>
      </w:pPr>
      <w:r>
        <w:rPr>
          <w:b/>
          <w:i/>
          <w:color w:val="231F20"/>
          <w:w w:val="115"/>
        </w:rPr>
        <w:t xml:space="preserve">Материалы: </w:t>
      </w:r>
      <w:r>
        <w:rPr>
          <w:color w:val="231F20"/>
          <w:w w:val="115"/>
        </w:rPr>
        <w:t>Мягкая ткань, подгузник, полотенце или яркий шарф.</w:t>
      </w:r>
    </w:p>
    <w:p w14:paraId="5767F425" w14:textId="77777777" w:rsidR="003D61CA" w:rsidRDefault="00000000">
      <w:pPr>
        <w:pStyle w:val="BodyText"/>
        <w:spacing w:before="4"/>
        <w:rPr>
          <w:sz w:val="13"/>
        </w:rPr>
      </w:pPr>
      <w:r>
        <w:pict w14:anchorId="539A3D99">
          <v:line id="_x0000_s2749" style="position:absolute;z-index:251281920;mso-wrap-distance-left:0;mso-wrap-distance-right:0;mso-position-horizontal-relative:page" from="48pt,9.9pt" to="546.85pt,9.9pt" strokecolor="#231f20" strokeweight=".48pt">
            <w10:wrap type="topAndBottom" anchorx="page"/>
          </v:line>
        </w:pict>
      </w:r>
    </w:p>
    <w:p w14:paraId="4A0E168B" w14:textId="77777777" w:rsidR="003D61CA" w:rsidRDefault="00000000">
      <w:pPr>
        <w:pStyle w:val="Heading6"/>
        <w:spacing w:before="104"/>
      </w:pPr>
      <w:r>
        <w:rPr>
          <w:color w:val="231F20"/>
          <w:w w:val="115"/>
        </w:rPr>
        <w:t>Процедура:</w:t>
      </w:r>
    </w:p>
    <w:p w14:paraId="1983A9F1" w14:textId="77777777" w:rsidR="003D61CA" w:rsidRDefault="00000000">
      <w:pPr>
        <w:pStyle w:val="BodyText"/>
        <w:spacing w:before="85" w:line="237" w:lineRule="auto"/>
        <w:ind w:left="911" w:right="141" w:firstLine="398"/>
        <w:jc w:val="both"/>
      </w:pPr>
      <w:r>
        <w:rPr>
          <w:color w:val="231F20"/>
          <w:w w:val="115"/>
        </w:rPr>
        <w:t>Поговорите с ребенком и улыбнитесь ему. Когда вы привлечете его внимание, накиньте себе на лицо накидку, сказав при этом: «А где…? (Мама или свое имя). Подождите немного, прежде чем дать ребенку снять накидку. Скажите: «А вот я!» Затем повторите эти действия.</w:t>
      </w:r>
    </w:p>
    <w:p w14:paraId="6B1B350D" w14:textId="77777777" w:rsidR="003D61CA" w:rsidRDefault="00000000">
      <w:pPr>
        <w:pStyle w:val="BodyText"/>
        <w:spacing w:line="237" w:lineRule="auto"/>
        <w:ind w:left="911" w:right="136" w:firstLine="398"/>
        <w:jc w:val="both"/>
      </w:pPr>
      <w:r>
        <w:rPr>
          <w:color w:val="231F20"/>
          <w:w w:val="115"/>
        </w:rPr>
        <w:t>Если ребенок не снимает накидку, снимите ее сами, улыбаясь в момент появ-</w:t>
      </w:r>
      <w:r>
        <w:rPr>
          <w:color w:val="231F20"/>
          <w:spacing w:val="63"/>
          <w:w w:val="115"/>
        </w:rPr>
        <w:t xml:space="preserve"> </w:t>
      </w:r>
      <w:r>
        <w:rPr>
          <w:color w:val="231F20"/>
          <w:w w:val="115"/>
        </w:rPr>
        <w:t>ления. Затем снова накройте лицо.</w:t>
      </w:r>
    </w:p>
    <w:p w14:paraId="0DCF1DE6" w14:textId="77777777" w:rsidR="003D61CA" w:rsidRDefault="00000000">
      <w:pPr>
        <w:spacing w:before="14" w:line="261" w:lineRule="auto"/>
        <w:ind w:left="1310" w:right="140" w:firstLine="396"/>
        <w:jc w:val="both"/>
        <w:rPr>
          <w:sz w:val="20"/>
        </w:rPr>
      </w:pPr>
      <w:r>
        <w:rPr>
          <w:b/>
          <w:i/>
          <w:color w:val="231F20"/>
          <w:w w:val="115"/>
          <w:sz w:val="20"/>
        </w:rPr>
        <w:t xml:space="preserve">Примечание: </w:t>
      </w:r>
      <w:r>
        <w:rPr>
          <w:color w:val="231F20"/>
          <w:w w:val="115"/>
          <w:sz w:val="20"/>
        </w:rPr>
        <w:t>Внимательно следите за движениями ребенка, отражающими его попытку снять накидку. Помогите ему снять накидку, затем постепенно уменьшайте помощь, по мере того как ребенок будет справляться сам.</w:t>
      </w:r>
    </w:p>
    <w:p w14:paraId="5DBAC2DD" w14:textId="77777777" w:rsidR="003D61CA" w:rsidRDefault="00000000">
      <w:pPr>
        <w:spacing w:line="261" w:lineRule="auto"/>
        <w:ind w:left="1310" w:right="146" w:firstLine="396"/>
        <w:jc w:val="both"/>
        <w:rPr>
          <w:sz w:val="20"/>
        </w:rPr>
      </w:pPr>
      <w:r>
        <w:rPr>
          <w:color w:val="231F20"/>
          <w:w w:val="115"/>
          <w:sz w:val="20"/>
        </w:rPr>
        <w:t>Если ребенок кажется испуганным, когда мама или тот, кто с ним играет, накры- вает</w:t>
      </w:r>
      <w:r>
        <w:rPr>
          <w:color w:val="231F20"/>
          <w:spacing w:val="-14"/>
          <w:w w:val="115"/>
          <w:sz w:val="20"/>
        </w:rPr>
        <w:t xml:space="preserve"> </w:t>
      </w:r>
      <w:r>
        <w:rPr>
          <w:color w:val="231F20"/>
          <w:w w:val="115"/>
          <w:sz w:val="20"/>
        </w:rPr>
        <w:t>себя</w:t>
      </w:r>
      <w:r>
        <w:rPr>
          <w:color w:val="231F20"/>
          <w:spacing w:val="-10"/>
          <w:w w:val="115"/>
          <w:sz w:val="20"/>
        </w:rPr>
        <w:t xml:space="preserve"> </w:t>
      </w:r>
      <w:r>
        <w:rPr>
          <w:color w:val="231F20"/>
          <w:w w:val="115"/>
          <w:sz w:val="20"/>
        </w:rPr>
        <w:t>тканью,</w:t>
      </w:r>
      <w:r>
        <w:rPr>
          <w:color w:val="231F20"/>
          <w:spacing w:val="-11"/>
          <w:w w:val="115"/>
          <w:sz w:val="20"/>
        </w:rPr>
        <w:t xml:space="preserve"> </w:t>
      </w:r>
      <w:r>
        <w:rPr>
          <w:color w:val="231F20"/>
          <w:w w:val="115"/>
          <w:sz w:val="20"/>
        </w:rPr>
        <w:t>помогите</w:t>
      </w:r>
      <w:r>
        <w:rPr>
          <w:color w:val="231F20"/>
          <w:spacing w:val="-10"/>
          <w:w w:val="115"/>
          <w:sz w:val="20"/>
        </w:rPr>
        <w:t xml:space="preserve"> </w:t>
      </w:r>
      <w:r>
        <w:rPr>
          <w:color w:val="231F20"/>
          <w:w w:val="115"/>
          <w:sz w:val="20"/>
        </w:rPr>
        <w:t>ребенку</w:t>
      </w:r>
      <w:r>
        <w:rPr>
          <w:color w:val="231F20"/>
          <w:spacing w:val="-10"/>
          <w:w w:val="115"/>
          <w:sz w:val="20"/>
        </w:rPr>
        <w:t xml:space="preserve"> </w:t>
      </w:r>
      <w:r>
        <w:rPr>
          <w:color w:val="231F20"/>
          <w:w w:val="115"/>
          <w:sz w:val="20"/>
        </w:rPr>
        <w:t>привыкнуть</w:t>
      </w:r>
      <w:r>
        <w:rPr>
          <w:color w:val="231F20"/>
          <w:spacing w:val="-11"/>
          <w:w w:val="115"/>
          <w:sz w:val="20"/>
        </w:rPr>
        <w:t xml:space="preserve"> </w:t>
      </w:r>
      <w:r>
        <w:rPr>
          <w:color w:val="231F20"/>
          <w:w w:val="115"/>
          <w:sz w:val="20"/>
        </w:rPr>
        <w:t>к</w:t>
      </w:r>
      <w:r>
        <w:rPr>
          <w:color w:val="231F20"/>
          <w:spacing w:val="-10"/>
          <w:w w:val="115"/>
          <w:sz w:val="20"/>
        </w:rPr>
        <w:t xml:space="preserve"> </w:t>
      </w:r>
      <w:r>
        <w:rPr>
          <w:color w:val="231F20"/>
          <w:w w:val="115"/>
          <w:sz w:val="20"/>
        </w:rPr>
        <w:t>такой</w:t>
      </w:r>
      <w:r>
        <w:rPr>
          <w:color w:val="231F20"/>
          <w:spacing w:val="-11"/>
          <w:w w:val="115"/>
          <w:sz w:val="20"/>
        </w:rPr>
        <w:t xml:space="preserve"> </w:t>
      </w:r>
      <w:r>
        <w:rPr>
          <w:color w:val="231F20"/>
          <w:w w:val="115"/>
          <w:sz w:val="20"/>
        </w:rPr>
        <w:t>игре.</w:t>
      </w:r>
      <w:r>
        <w:rPr>
          <w:color w:val="231F20"/>
          <w:spacing w:val="-10"/>
          <w:w w:val="115"/>
          <w:sz w:val="20"/>
        </w:rPr>
        <w:t xml:space="preserve"> </w:t>
      </w:r>
      <w:r>
        <w:rPr>
          <w:color w:val="231F20"/>
          <w:w w:val="115"/>
          <w:sz w:val="20"/>
        </w:rPr>
        <w:t>Поиграйте</w:t>
      </w:r>
      <w:r>
        <w:rPr>
          <w:color w:val="231F20"/>
          <w:spacing w:val="-11"/>
          <w:w w:val="115"/>
          <w:sz w:val="20"/>
        </w:rPr>
        <w:t xml:space="preserve"> </w:t>
      </w:r>
      <w:r>
        <w:rPr>
          <w:color w:val="231F20"/>
          <w:w w:val="115"/>
          <w:sz w:val="20"/>
        </w:rPr>
        <w:t>в</w:t>
      </w:r>
      <w:r>
        <w:rPr>
          <w:color w:val="231F20"/>
          <w:spacing w:val="-10"/>
          <w:w w:val="115"/>
          <w:sz w:val="20"/>
        </w:rPr>
        <w:t xml:space="preserve"> </w:t>
      </w:r>
      <w:r>
        <w:rPr>
          <w:color w:val="231F20"/>
          <w:w w:val="115"/>
          <w:sz w:val="20"/>
        </w:rPr>
        <w:t>прятки</w:t>
      </w:r>
      <w:r>
        <w:rPr>
          <w:color w:val="231F20"/>
          <w:spacing w:val="-11"/>
          <w:w w:val="115"/>
          <w:sz w:val="20"/>
        </w:rPr>
        <w:t xml:space="preserve"> </w:t>
      </w:r>
      <w:r>
        <w:rPr>
          <w:color w:val="231F20"/>
          <w:w w:val="115"/>
          <w:sz w:val="20"/>
        </w:rPr>
        <w:t>с</w:t>
      </w:r>
      <w:r>
        <w:rPr>
          <w:color w:val="231F20"/>
          <w:spacing w:val="-10"/>
          <w:w w:val="115"/>
          <w:sz w:val="20"/>
        </w:rPr>
        <w:t xml:space="preserve"> </w:t>
      </w:r>
      <w:r>
        <w:rPr>
          <w:color w:val="231F20"/>
          <w:w w:val="115"/>
          <w:sz w:val="20"/>
        </w:rPr>
        <w:t>полу- прозрачной</w:t>
      </w:r>
      <w:r>
        <w:rPr>
          <w:color w:val="231F20"/>
          <w:spacing w:val="13"/>
          <w:w w:val="115"/>
          <w:sz w:val="20"/>
        </w:rPr>
        <w:t xml:space="preserve"> </w:t>
      </w:r>
      <w:r>
        <w:rPr>
          <w:color w:val="231F20"/>
          <w:w w:val="115"/>
          <w:sz w:val="20"/>
        </w:rPr>
        <w:t>тканью</w:t>
      </w:r>
      <w:r>
        <w:rPr>
          <w:color w:val="231F20"/>
          <w:spacing w:val="14"/>
          <w:w w:val="115"/>
          <w:sz w:val="20"/>
        </w:rPr>
        <w:t xml:space="preserve"> </w:t>
      </w:r>
      <w:r>
        <w:rPr>
          <w:color w:val="231F20"/>
          <w:w w:val="115"/>
          <w:sz w:val="20"/>
        </w:rPr>
        <w:t>или</w:t>
      </w:r>
      <w:r>
        <w:rPr>
          <w:color w:val="231F20"/>
          <w:spacing w:val="14"/>
          <w:w w:val="115"/>
          <w:sz w:val="20"/>
        </w:rPr>
        <w:t xml:space="preserve"> </w:t>
      </w:r>
      <w:r>
        <w:rPr>
          <w:color w:val="231F20"/>
          <w:w w:val="115"/>
          <w:sz w:val="20"/>
        </w:rPr>
        <w:t>предметами,</w:t>
      </w:r>
      <w:r>
        <w:rPr>
          <w:color w:val="231F20"/>
          <w:spacing w:val="14"/>
          <w:w w:val="115"/>
          <w:sz w:val="20"/>
        </w:rPr>
        <w:t xml:space="preserve"> </w:t>
      </w:r>
      <w:r>
        <w:rPr>
          <w:color w:val="231F20"/>
          <w:w w:val="115"/>
          <w:sz w:val="20"/>
        </w:rPr>
        <w:t>которые</w:t>
      </w:r>
      <w:r>
        <w:rPr>
          <w:color w:val="231F20"/>
          <w:spacing w:val="13"/>
          <w:w w:val="115"/>
          <w:sz w:val="20"/>
        </w:rPr>
        <w:t xml:space="preserve"> </w:t>
      </w:r>
      <w:r>
        <w:rPr>
          <w:color w:val="231F20"/>
          <w:w w:val="115"/>
          <w:sz w:val="20"/>
        </w:rPr>
        <w:t>можно</w:t>
      </w:r>
      <w:r>
        <w:rPr>
          <w:color w:val="231F20"/>
          <w:spacing w:val="14"/>
          <w:w w:val="115"/>
          <w:sz w:val="20"/>
        </w:rPr>
        <w:t xml:space="preserve"> </w:t>
      </w:r>
      <w:r>
        <w:rPr>
          <w:color w:val="231F20"/>
          <w:w w:val="115"/>
          <w:sz w:val="20"/>
        </w:rPr>
        <w:t>легко</w:t>
      </w:r>
      <w:r>
        <w:rPr>
          <w:color w:val="231F20"/>
          <w:spacing w:val="14"/>
          <w:w w:val="115"/>
          <w:sz w:val="20"/>
        </w:rPr>
        <w:t xml:space="preserve"> </w:t>
      </w:r>
      <w:r>
        <w:rPr>
          <w:color w:val="231F20"/>
          <w:w w:val="115"/>
          <w:sz w:val="20"/>
        </w:rPr>
        <w:t>убрать</w:t>
      </w:r>
      <w:r>
        <w:rPr>
          <w:color w:val="231F20"/>
          <w:spacing w:val="14"/>
          <w:w w:val="115"/>
          <w:sz w:val="20"/>
        </w:rPr>
        <w:t xml:space="preserve"> </w:t>
      </w:r>
      <w:r>
        <w:rPr>
          <w:color w:val="231F20"/>
          <w:w w:val="115"/>
          <w:sz w:val="20"/>
        </w:rPr>
        <w:t>в</w:t>
      </w:r>
      <w:r>
        <w:rPr>
          <w:color w:val="231F20"/>
          <w:spacing w:val="14"/>
          <w:w w:val="115"/>
          <w:sz w:val="20"/>
        </w:rPr>
        <w:t xml:space="preserve"> </w:t>
      </w:r>
      <w:r>
        <w:rPr>
          <w:color w:val="231F20"/>
          <w:w w:val="115"/>
          <w:sz w:val="20"/>
        </w:rPr>
        <w:t>сторону.</w:t>
      </w:r>
    </w:p>
    <w:p w14:paraId="60D28EF8" w14:textId="77777777" w:rsidR="003D61CA" w:rsidRDefault="003D61CA">
      <w:pPr>
        <w:spacing w:line="261" w:lineRule="auto"/>
        <w:jc w:val="both"/>
        <w:rPr>
          <w:sz w:val="20"/>
        </w:rPr>
        <w:sectPr w:rsidR="003D61CA">
          <w:headerReference w:type="even" r:id="rId79"/>
          <w:headerReference w:type="default" r:id="rId80"/>
          <w:pgSz w:w="11910" w:h="16840"/>
          <w:pgMar w:top="1440" w:right="820" w:bottom="280" w:left="840" w:header="1250" w:footer="0" w:gutter="0"/>
          <w:pgNumType w:start="81"/>
          <w:cols w:space="720"/>
        </w:sectPr>
      </w:pPr>
    </w:p>
    <w:p w14:paraId="08C3B583" w14:textId="77777777" w:rsidR="003D61CA" w:rsidRDefault="003D61CA">
      <w:pPr>
        <w:pStyle w:val="BodyText"/>
        <w:spacing w:before="1"/>
        <w:rPr>
          <w:sz w:val="28"/>
        </w:rPr>
      </w:pPr>
    </w:p>
    <w:p w14:paraId="571707E7" w14:textId="77777777" w:rsidR="003D61CA" w:rsidRDefault="00000000">
      <w:pPr>
        <w:pStyle w:val="Heading6"/>
        <w:spacing w:before="89"/>
      </w:pPr>
      <w:r>
        <w:rPr>
          <w:color w:val="231F20"/>
          <w:w w:val="110"/>
        </w:rPr>
        <w:t>В повседневной жизни:</w:t>
      </w:r>
    </w:p>
    <w:p w14:paraId="2997144B" w14:textId="77777777" w:rsidR="003D61CA" w:rsidRDefault="00000000">
      <w:pPr>
        <w:pStyle w:val="BodyText"/>
        <w:spacing w:before="85" w:line="237" w:lineRule="auto"/>
        <w:ind w:left="913" w:right="142" w:firstLine="396"/>
        <w:jc w:val="both"/>
      </w:pPr>
      <w:r>
        <w:rPr>
          <w:color w:val="231F20"/>
          <w:spacing w:val="2"/>
          <w:w w:val="115"/>
        </w:rPr>
        <w:t xml:space="preserve">Играйте </w:t>
      </w:r>
      <w:r>
        <w:rPr>
          <w:color w:val="231F20"/>
          <w:w w:val="115"/>
        </w:rPr>
        <w:t xml:space="preserve">с </w:t>
      </w:r>
      <w:r>
        <w:rPr>
          <w:color w:val="231F20"/>
          <w:spacing w:val="2"/>
          <w:w w:val="115"/>
        </w:rPr>
        <w:t xml:space="preserve">ребенком </w:t>
      </w:r>
      <w:r>
        <w:rPr>
          <w:color w:val="231F20"/>
          <w:w w:val="115"/>
        </w:rPr>
        <w:t xml:space="preserve">в </w:t>
      </w:r>
      <w:r>
        <w:rPr>
          <w:color w:val="231F20"/>
          <w:spacing w:val="2"/>
          <w:w w:val="115"/>
        </w:rPr>
        <w:t xml:space="preserve">такую игру </w:t>
      </w:r>
      <w:r>
        <w:rPr>
          <w:color w:val="231F20"/>
          <w:w w:val="115"/>
        </w:rPr>
        <w:t xml:space="preserve">в </w:t>
      </w:r>
      <w:r>
        <w:rPr>
          <w:color w:val="231F20"/>
          <w:spacing w:val="2"/>
          <w:w w:val="115"/>
        </w:rPr>
        <w:t xml:space="preserve">течение дня. Наиболее удобные </w:t>
      </w:r>
      <w:r>
        <w:rPr>
          <w:color w:val="231F20"/>
          <w:spacing w:val="3"/>
          <w:w w:val="115"/>
        </w:rPr>
        <w:t xml:space="preserve">моменты, </w:t>
      </w:r>
      <w:r>
        <w:rPr>
          <w:color w:val="231F20"/>
          <w:w w:val="115"/>
        </w:rPr>
        <w:t>когда вы меняете подгузники или стоите рядом с кроваткой и держите в руках дет-</w:t>
      </w:r>
      <w:r>
        <w:rPr>
          <w:color w:val="231F20"/>
          <w:spacing w:val="63"/>
          <w:w w:val="115"/>
        </w:rPr>
        <w:t xml:space="preserve"> </w:t>
      </w:r>
      <w:r>
        <w:rPr>
          <w:color w:val="231F20"/>
          <w:w w:val="115"/>
        </w:rPr>
        <w:t>скую одежду.</w:t>
      </w:r>
    </w:p>
    <w:p w14:paraId="23F23FE3" w14:textId="77777777" w:rsidR="003D61CA" w:rsidRDefault="00000000">
      <w:pPr>
        <w:pStyle w:val="Heading6"/>
        <w:spacing w:before="166"/>
      </w:pPr>
      <w:r>
        <w:rPr>
          <w:color w:val="231F20"/>
          <w:w w:val="115"/>
        </w:rPr>
        <w:t>Адаптация процедуры:</w:t>
      </w:r>
    </w:p>
    <w:p w14:paraId="1F89BB9D" w14:textId="77777777" w:rsidR="003D61CA" w:rsidRDefault="00000000">
      <w:pPr>
        <w:pStyle w:val="BodyText"/>
        <w:spacing w:before="82" w:line="237" w:lineRule="auto"/>
        <w:ind w:left="913" w:right="144" w:firstLine="396"/>
        <w:jc w:val="both"/>
      </w:pPr>
      <w:r>
        <w:rPr>
          <w:i/>
          <w:color w:val="231F20"/>
          <w:w w:val="115"/>
        </w:rPr>
        <w:t>Дети</w:t>
      </w:r>
      <w:r>
        <w:rPr>
          <w:i/>
          <w:color w:val="231F20"/>
          <w:spacing w:val="-17"/>
          <w:w w:val="115"/>
        </w:rPr>
        <w:t xml:space="preserve"> </w:t>
      </w:r>
      <w:r>
        <w:rPr>
          <w:i/>
          <w:color w:val="231F20"/>
          <w:w w:val="115"/>
        </w:rPr>
        <w:t>со</w:t>
      </w:r>
      <w:r>
        <w:rPr>
          <w:i/>
          <w:color w:val="231F20"/>
          <w:spacing w:val="-16"/>
          <w:w w:val="115"/>
        </w:rPr>
        <w:t xml:space="preserve"> </w:t>
      </w:r>
      <w:r>
        <w:rPr>
          <w:i/>
          <w:color w:val="231F20"/>
          <w:w w:val="115"/>
        </w:rPr>
        <w:t>зрительными</w:t>
      </w:r>
      <w:r>
        <w:rPr>
          <w:i/>
          <w:color w:val="231F20"/>
          <w:spacing w:val="-17"/>
          <w:w w:val="115"/>
        </w:rPr>
        <w:t xml:space="preserve"> </w:t>
      </w:r>
      <w:r>
        <w:rPr>
          <w:i/>
          <w:color w:val="231F20"/>
          <w:w w:val="115"/>
        </w:rPr>
        <w:t>нарушениями:</w:t>
      </w:r>
      <w:r>
        <w:rPr>
          <w:i/>
          <w:color w:val="231F20"/>
          <w:spacing w:val="-16"/>
          <w:w w:val="115"/>
        </w:rPr>
        <w:t xml:space="preserve"> </w:t>
      </w:r>
      <w:r>
        <w:rPr>
          <w:color w:val="231F20"/>
          <w:w w:val="115"/>
        </w:rPr>
        <w:t>поэкспериментируйте</w:t>
      </w:r>
      <w:r>
        <w:rPr>
          <w:color w:val="231F20"/>
          <w:spacing w:val="-17"/>
          <w:w w:val="115"/>
        </w:rPr>
        <w:t xml:space="preserve"> </w:t>
      </w:r>
      <w:r>
        <w:rPr>
          <w:color w:val="231F20"/>
          <w:w w:val="115"/>
        </w:rPr>
        <w:t>с</w:t>
      </w:r>
      <w:r>
        <w:rPr>
          <w:color w:val="231F20"/>
          <w:spacing w:val="-16"/>
          <w:w w:val="115"/>
        </w:rPr>
        <w:t xml:space="preserve"> </w:t>
      </w:r>
      <w:r>
        <w:rPr>
          <w:color w:val="231F20"/>
          <w:w w:val="115"/>
        </w:rPr>
        <w:t>вашим</w:t>
      </w:r>
      <w:r>
        <w:rPr>
          <w:color w:val="231F20"/>
          <w:spacing w:val="-16"/>
          <w:w w:val="115"/>
        </w:rPr>
        <w:t xml:space="preserve"> </w:t>
      </w:r>
      <w:r>
        <w:rPr>
          <w:color w:val="231F20"/>
          <w:w w:val="115"/>
        </w:rPr>
        <w:t>местонахож- дением</w:t>
      </w:r>
      <w:r>
        <w:rPr>
          <w:color w:val="231F20"/>
          <w:spacing w:val="-16"/>
          <w:w w:val="115"/>
        </w:rPr>
        <w:t xml:space="preserve"> </w:t>
      </w:r>
      <w:r>
        <w:rPr>
          <w:color w:val="231F20"/>
          <w:w w:val="115"/>
        </w:rPr>
        <w:t>по</w:t>
      </w:r>
      <w:r>
        <w:rPr>
          <w:color w:val="231F20"/>
          <w:spacing w:val="-16"/>
          <w:w w:val="115"/>
        </w:rPr>
        <w:t xml:space="preserve"> </w:t>
      </w:r>
      <w:r>
        <w:rPr>
          <w:color w:val="231F20"/>
          <w:w w:val="115"/>
        </w:rPr>
        <w:t>отношению</w:t>
      </w:r>
      <w:r>
        <w:rPr>
          <w:color w:val="231F20"/>
          <w:spacing w:val="-15"/>
          <w:w w:val="115"/>
        </w:rPr>
        <w:t xml:space="preserve"> </w:t>
      </w:r>
      <w:r>
        <w:rPr>
          <w:color w:val="231F20"/>
          <w:w w:val="115"/>
        </w:rPr>
        <w:t>к</w:t>
      </w:r>
      <w:r>
        <w:rPr>
          <w:color w:val="231F20"/>
          <w:spacing w:val="-16"/>
          <w:w w:val="115"/>
        </w:rPr>
        <w:t xml:space="preserve"> </w:t>
      </w:r>
      <w:r>
        <w:rPr>
          <w:color w:val="231F20"/>
          <w:w w:val="115"/>
        </w:rPr>
        <w:t>ребенку,</w:t>
      </w:r>
      <w:r>
        <w:rPr>
          <w:color w:val="231F20"/>
          <w:spacing w:val="-15"/>
          <w:w w:val="115"/>
        </w:rPr>
        <w:t xml:space="preserve"> </w:t>
      </w:r>
      <w:r>
        <w:rPr>
          <w:color w:val="231F20"/>
          <w:w w:val="115"/>
        </w:rPr>
        <w:t>а</w:t>
      </w:r>
      <w:r>
        <w:rPr>
          <w:color w:val="231F20"/>
          <w:spacing w:val="-16"/>
          <w:w w:val="115"/>
        </w:rPr>
        <w:t xml:space="preserve"> </w:t>
      </w:r>
      <w:r>
        <w:rPr>
          <w:color w:val="231F20"/>
          <w:w w:val="115"/>
        </w:rPr>
        <w:t>также</w:t>
      </w:r>
      <w:r>
        <w:rPr>
          <w:color w:val="231F20"/>
          <w:spacing w:val="-16"/>
          <w:w w:val="115"/>
        </w:rPr>
        <w:t xml:space="preserve"> </w:t>
      </w:r>
      <w:r>
        <w:rPr>
          <w:color w:val="231F20"/>
          <w:w w:val="115"/>
        </w:rPr>
        <w:t>с</w:t>
      </w:r>
      <w:r>
        <w:rPr>
          <w:color w:val="231F20"/>
          <w:spacing w:val="-15"/>
          <w:w w:val="115"/>
        </w:rPr>
        <w:t xml:space="preserve"> </w:t>
      </w:r>
      <w:r>
        <w:rPr>
          <w:color w:val="231F20"/>
          <w:w w:val="115"/>
        </w:rPr>
        <w:t>видом</w:t>
      </w:r>
      <w:r>
        <w:rPr>
          <w:color w:val="231F20"/>
          <w:spacing w:val="-16"/>
          <w:w w:val="115"/>
        </w:rPr>
        <w:t xml:space="preserve"> </w:t>
      </w:r>
      <w:r>
        <w:rPr>
          <w:color w:val="231F20"/>
          <w:w w:val="115"/>
        </w:rPr>
        <w:t>накидки,</w:t>
      </w:r>
      <w:r>
        <w:rPr>
          <w:color w:val="231F20"/>
          <w:spacing w:val="-15"/>
          <w:w w:val="115"/>
        </w:rPr>
        <w:t xml:space="preserve"> </w:t>
      </w:r>
      <w:r>
        <w:rPr>
          <w:color w:val="231F20"/>
          <w:w w:val="115"/>
        </w:rPr>
        <w:t>используемой</w:t>
      </w:r>
      <w:r>
        <w:rPr>
          <w:color w:val="231F20"/>
          <w:spacing w:val="-16"/>
          <w:w w:val="115"/>
        </w:rPr>
        <w:t xml:space="preserve"> </w:t>
      </w:r>
      <w:r>
        <w:rPr>
          <w:color w:val="231F20"/>
          <w:w w:val="115"/>
        </w:rPr>
        <w:t>вами</w:t>
      </w:r>
      <w:r>
        <w:rPr>
          <w:color w:val="231F20"/>
          <w:spacing w:val="-16"/>
          <w:w w:val="115"/>
        </w:rPr>
        <w:t xml:space="preserve"> </w:t>
      </w:r>
      <w:r>
        <w:rPr>
          <w:color w:val="231F20"/>
          <w:w w:val="115"/>
        </w:rPr>
        <w:t>в</w:t>
      </w:r>
      <w:r>
        <w:rPr>
          <w:color w:val="231F20"/>
          <w:spacing w:val="-15"/>
          <w:w w:val="115"/>
        </w:rPr>
        <w:t xml:space="preserve"> </w:t>
      </w:r>
      <w:r>
        <w:rPr>
          <w:color w:val="231F20"/>
          <w:w w:val="115"/>
        </w:rPr>
        <w:t>игре, чтобы</w:t>
      </w:r>
      <w:r>
        <w:rPr>
          <w:color w:val="231F20"/>
          <w:spacing w:val="-14"/>
          <w:w w:val="115"/>
        </w:rPr>
        <w:t xml:space="preserve"> </w:t>
      </w:r>
      <w:r>
        <w:rPr>
          <w:color w:val="231F20"/>
          <w:w w:val="115"/>
        </w:rPr>
        <w:t>ребенок</w:t>
      </w:r>
      <w:r>
        <w:rPr>
          <w:color w:val="231F20"/>
          <w:spacing w:val="-14"/>
          <w:w w:val="115"/>
        </w:rPr>
        <w:t xml:space="preserve"> </w:t>
      </w:r>
      <w:r>
        <w:rPr>
          <w:color w:val="231F20"/>
          <w:w w:val="115"/>
        </w:rPr>
        <w:t>максимально</w:t>
      </w:r>
      <w:r>
        <w:rPr>
          <w:color w:val="231F20"/>
          <w:spacing w:val="-14"/>
          <w:w w:val="115"/>
        </w:rPr>
        <w:t xml:space="preserve"> </w:t>
      </w:r>
      <w:r>
        <w:rPr>
          <w:color w:val="231F20"/>
          <w:w w:val="115"/>
        </w:rPr>
        <w:t>пользовался</w:t>
      </w:r>
      <w:r>
        <w:rPr>
          <w:color w:val="231F20"/>
          <w:spacing w:val="-14"/>
          <w:w w:val="115"/>
        </w:rPr>
        <w:t xml:space="preserve"> </w:t>
      </w:r>
      <w:r>
        <w:rPr>
          <w:color w:val="231F20"/>
          <w:w w:val="115"/>
        </w:rPr>
        <w:t>своими</w:t>
      </w:r>
      <w:r>
        <w:rPr>
          <w:color w:val="231F20"/>
          <w:spacing w:val="-14"/>
          <w:w w:val="115"/>
        </w:rPr>
        <w:t xml:space="preserve"> </w:t>
      </w:r>
      <w:r>
        <w:rPr>
          <w:color w:val="231F20"/>
          <w:w w:val="115"/>
        </w:rPr>
        <w:t>зрительными</w:t>
      </w:r>
      <w:r>
        <w:rPr>
          <w:color w:val="231F20"/>
          <w:spacing w:val="-13"/>
          <w:w w:val="115"/>
        </w:rPr>
        <w:t xml:space="preserve"> </w:t>
      </w:r>
      <w:r>
        <w:rPr>
          <w:color w:val="231F20"/>
          <w:w w:val="115"/>
        </w:rPr>
        <w:t>способностями.</w:t>
      </w:r>
      <w:r>
        <w:rPr>
          <w:color w:val="231F20"/>
          <w:spacing w:val="-14"/>
          <w:w w:val="115"/>
        </w:rPr>
        <w:t xml:space="preserve"> </w:t>
      </w:r>
      <w:r>
        <w:rPr>
          <w:color w:val="231F20"/>
          <w:w w:val="115"/>
        </w:rPr>
        <w:t>Яркая по</w:t>
      </w:r>
      <w:r>
        <w:rPr>
          <w:color w:val="231F20"/>
          <w:spacing w:val="-10"/>
          <w:w w:val="115"/>
        </w:rPr>
        <w:t xml:space="preserve"> </w:t>
      </w:r>
      <w:r>
        <w:rPr>
          <w:color w:val="231F20"/>
          <w:w w:val="115"/>
        </w:rPr>
        <w:t>цвету</w:t>
      </w:r>
      <w:r>
        <w:rPr>
          <w:color w:val="231F20"/>
          <w:spacing w:val="-9"/>
          <w:w w:val="115"/>
        </w:rPr>
        <w:t xml:space="preserve"> </w:t>
      </w:r>
      <w:r>
        <w:rPr>
          <w:color w:val="231F20"/>
          <w:w w:val="115"/>
        </w:rPr>
        <w:t>или</w:t>
      </w:r>
      <w:r>
        <w:rPr>
          <w:color w:val="231F20"/>
          <w:spacing w:val="-9"/>
          <w:w w:val="115"/>
        </w:rPr>
        <w:t xml:space="preserve"> </w:t>
      </w:r>
      <w:r>
        <w:rPr>
          <w:color w:val="231F20"/>
          <w:w w:val="115"/>
        </w:rPr>
        <w:t>контрастная</w:t>
      </w:r>
      <w:r>
        <w:rPr>
          <w:color w:val="231F20"/>
          <w:spacing w:val="-9"/>
          <w:w w:val="115"/>
        </w:rPr>
        <w:t xml:space="preserve"> </w:t>
      </w:r>
      <w:r>
        <w:rPr>
          <w:color w:val="231F20"/>
          <w:w w:val="115"/>
        </w:rPr>
        <w:t>ткань</w:t>
      </w:r>
      <w:r>
        <w:rPr>
          <w:color w:val="231F20"/>
          <w:spacing w:val="-10"/>
          <w:w w:val="115"/>
        </w:rPr>
        <w:t xml:space="preserve"> </w:t>
      </w:r>
      <w:r>
        <w:rPr>
          <w:color w:val="231F20"/>
          <w:w w:val="115"/>
        </w:rPr>
        <w:t>подойдет</w:t>
      </w:r>
      <w:r>
        <w:rPr>
          <w:color w:val="231F20"/>
          <w:spacing w:val="-9"/>
          <w:w w:val="115"/>
        </w:rPr>
        <w:t xml:space="preserve"> </w:t>
      </w:r>
      <w:r>
        <w:rPr>
          <w:color w:val="231F20"/>
          <w:w w:val="115"/>
        </w:rPr>
        <w:t>для</w:t>
      </w:r>
      <w:r>
        <w:rPr>
          <w:color w:val="231F20"/>
          <w:spacing w:val="-9"/>
          <w:w w:val="115"/>
        </w:rPr>
        <w:t xml:space="preserve"> </w:t>
      </w:r>
      <w:r>
        <w:rPr>
          <w:color w:val="231F20"/>
          <w:w w:val="115"/>
        </w:rPr>
        <w:t>такого</w:t>
      </w:r>
      <w:r>
        <w:rPr>
          <w:color w:val="231F20"/>
          <w:spacing w:val="-9"/>
          <w:w w:val="115"/>
        </w:rPr>
        <w:t xml:space="preserve"> </w:t>
      </w:r>
      <w:r>
        <w:rPr>
          <w:color w:val="231F20"/>
          <w:w w:val="115"/>
        </w:rPr>
        <w:t>ребенка</w:t>
      </w:r>
      <w:r>
        <w:rPr>
          <w:color w:val="231F20"/>
          <w:spacing w:val="-10"/>
          <w:w w:val="115"/>
        </w:rPr>
        <w:t xml:space="preserve"> </w:t>
      </w:r>
      <w:r>
        <w:rPr>
          <w:color w:val="231F20"/>
          <w:w w:val="115"/>
        </w:rPr>
        <w:t>лучше</w:t>
      </w:r>
      <w:r>
        <w:rPr>
          <w:color w:val="231F20"/>
          <w:spacing w:val="-9"/>
          <w:w w:val="115"/>
        </w:rPr>
        <w:t xml:space="preserve"> </w:t>
      </w:r>
      <w:r>
        <w:rPr>
          <w:color w:val="231F20"/>
          <w:w w:val="115"/>
        </w:rPr>
        <w:t>всего.</w:t>
      </w:r>
    </w:p>
    <w:p w14:paraId="01EF28D7" w14:textId="77777777" w:rsidR="003D61CA" w:rsidRDefault="00000000">
      <w:pPr>
        <w:spacing w:line="237" w:lineRule="auto"/>
        <w:ind w:left="913" w:right="143" w:firstLine="396"/>
        <w:jc w:val="both"/>
      </w:pPr>
      <w:r>
        <w:rPr>
          <w:i/>
          <w:color w:val="231F20"/>
          <w:w w:val="115"/>
        </w:rPr>
        <w:t xml:space="preserve">Дети с нарушениями слуха: </w:t>
      </w:r>
      <w:r>
        <w:rPr>
          <w:color w:val="231F20"/>
          <w:w w:val="115"/>
        </w:rPr>
        <w:t>убедитесь, что ваше лицо достаточно подвижно во</w:t>
      </w:r>
      <w:r>
        <w:rPr>
          <w:color w:val="231F20"/>
          <w:spacing w:val="63"/>
          <w:w w:val="115"/>
        </w:rPr>
        <w:t xml:space="preserve"> </w:t>
      </w:r>
      <w:r>
        <w:rPr>
          <w:color w:val="231F20"/>
          <w:w w:val="115"/>
        </w:rPr>
        <w:t>время игры с такими детьми, чтобы облегчить общение.</w:t>
      </w:r>
    </w:p>
    <w:p w14:paraId="4EFE796D" w14:textId="77777777" w:rsidR="003D61CA" w:rsidRDefault="00000000">
      <w:pPr>
        <w:pStyle w:val="BodyText"/>
        <w:spacing w:line="237" w:lineRule="auto"/>
        <w:ind w:left="913" w:right="141" w:firstLine="396"/>
        <w:jc w:val="both"/>
      </w:pPr>
      <w:r>
        <w:pict w14:anchorId="5F39F06B">
          <v:line id="_x0000_s2748" style="position:absolute;left:0;text-align:left;z-index:251282944;mso-wrap-distance-left:0;mso-wrap-distance-right:0;mso-position-horizontal-relative:page" from="47.95pt,43.6pt" to="546.8pt,43.6pt" strokecolor="#231f20" strokeweight=".48pt">
            <w10:wrap type="topAndBottom" anchorx="page"/>
          </v:line>
        </w:pict>
      </w:r>
      <w:r>
        <w:rPr>
          <w:i/>
          <w:color w:val="231F20"/>
          <w:w w:val="115"/>
        </w:rPr>
        <w:t>Дети с двигательными нарушениями: п</w:t>
      </w:r>
      <w:r>
        <w:rPr>
          <w:color w:val="231F20"/>
          <w:w w:val="115"/>
        </w:rPr>
        <w:t>оэкспериментируйте с вашим местона- хождением по отношению к ребенку, а также с видом накидки, используемой вами</w:t>
      </w:r>
      <w:r>
        <w:rPr>
          <w:color w:val="231F20"/>
          <w:spacing w:val="63"/>
          <w:w w:val="115"/>
        </w:rPr>
        <w:t xml:space="preserve"> </w:t>
      </w:r>
      <w:r>
        <w:rPr>
          <w:color w:val="231F20"/>
          <w:w w:val="115"/>
        </w:rPr>
        <w:t>в</w:t>
      </w:r>
      <w:r>
        <w:rPr>
          <w:color w:val="231F20"/>
          <w:spacing w:val="16"/>
          <w:w w:val="115"/>
        </w:rPr>
        <w:t xml:space="preserve"> </w:t>
      </w:r>
      <w:r>
        <w:rPr>
          <w:color w:val="231F20"/>
          <w:w w:val="115"/>
        </w:rPr>
        <w:t>игре,</w:t>
      </w:r>
      <w:r>
        <w:rPr>
          <w:color w:val="231F20"/>
          <w:spacing w:val="16"/>
          <w:w w:val="115"/>
        </w:rPr>
        <w:t xml:space="preserve"> </w:t>
      </w:r>
      <w:r>
        <w:rPr>
          <w:color w:val="231F20"/>
          <w:w w:val="115"/>
        </w:rPr>
        <w:t>чтобы</w:t>
      </w:r>
      <w:r>
        <w:rPr>
          <w:color w:val="231F20"/>
          <w:spacing w:val="17"/>
          <w:w w:val="115"/>
        </w:rPr>
        <w:t xml:space="preserve"> </w:t>
      </w:r>
      <w:r>
        <w:rPr>
          <w:color w:val="231F20"/>
          <w:w w:val="115"/>
        </w:rPr>
        <w:t>определить,</w:t>
      </w:r>
      <w:r>
        <w:rPr>
          <w:color w:val="231F20"/>
          <w:spacing w:val="16"/>
          <w:w w:val="115"/>
        </w:rPr>
        <w:t xml:space="preserve"> </w:t>
      </w:r>
      <w:r>
        <w:rPr>
          <w:color w:val="231F20"/>
          <w:w w:val="115"/>
        </w:rPr>
        <w:t>какую</w:t>
      </w:r>
      <w:r>
        <w:rPr>
          <w:color w:val="231F20"/>
          <w:spacing w:val="17"/>
          <w:w w:val="115"/>
        </w:rPr>
        <w:t xml:space="preserve"> </w:t>
      </w:r>
      <w:r>
        <w:rPr>
          <w:color w:val="231F20"/>
          <w:w w:val="115"/>
        </w:rPr>
        <w:t>ткань</w:t>
      </w:r>
      <w:r>
        <w:rPr>
          <w:color w:val="231F20"/>
          <w:spacing w:val="16"/>
          <w:w w:val="115"/>
        </w:rPr>
        <w:t xml:space="preserve"> </w:t>
      </w:r>
      <w:r>
        <w:rPr>
          <w:color w:val="231F20"/>
          <w:w w:val="115"/>
        </w:rPr>
        <w:t>и</w:t>
      </w:r>
      <w:r>
        <w:rPr>
          <w:color w:val="231F20"/>
          <w:spacing w:val="16"/>
          <w:w w:val="115"/>
        </w:rPr>
        <w:t xml:space="preserve"> </w:t>
      </w:r>
      <w:r>
        <w:rPr>
          <w:color w:val="231F20"/>
          <w:w w:val="115"/>
        </w:rPr>
        <w:t>как</w:t>
      </w:r>
      <w:r>
        <w:rPr>
          <w:color w:val="231F20"/>
          <w:spacing w:val="17"/>
          <w:w w:val="115"/>
        </w:rPr>
        <w:t xml:space="preserve"> </w:t>
      </w:r>
      <w:r>
        <w:rPr>
          <w:color w:val="231F20"/>
          <w:w w:val="115"/>
        </w:rPr>
        <w:t>ему</w:t>
      </w:r>
      <w:r>
        <w:rPr>
          <w:color w:val="231F20"/>
          <w:spacing w:val="16"/>
          <w:w w:val="115"/>
        </w:rPr>
        <w:t xml:space="preserve"> </w:t>
      </w:r>
      <w:r>
        <w:rPr>
          <w:color w:val="231F20"/>
          <w:w w:val="115"/>
        </w:rPr>
        <w:t>легче</w:t>
      </w:r>
      <w:r>
        <w:rPr>
          <w:color w:val="231F20"/>
          <w:spacing w:val="17"/>
          <w:w w:val="115"/>
        </w:rPr>
        <w:t xml:space="preserve"> </w:t>
      </w:r>
      <w:r>
        <w:rPr>
          <w:color w:val="231F20"/>
          <w:w w:val="115"/>
        </w:rPr>
        <w:t>всего</w:t>
      </w:r>
      <w:r>
        <w:rPr>
          <w:color w:val="231F20"/>
          <w:spacing w:val="16"/>
          <w:w w:val="115"/>
        </w:rPr>
        <w:t xml:space="preserve"> </w:t>
      </w:r>
      <w:r>
        <w:rPr>
          <w:color w:val="231F20"/>
          <w:w w:val="115"/>
        </w:rPr>
        <w:t>будет</w:t>
      </w:r>
      <w:r>
        <w:rPr>
          <w:color w:val="231F20"/>
          <w:spacing w:val="16"/>
          <w:w w:val="115"/>
        </w:rPr>
        <w:t xml:space="preserve"> </w:t>
      </w:r>
      <w:r>
        <w:rPr>
          <w:color w:val="231F20"/>
          <w:w w:val="115"/>
        </w:rPr>
        <w:t>снять.</w:t>
      </w:r>
    </w:p>
    <w:p w14:paraId="138522B8"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полностью снимает ткань с лица взрослого во время игры в «Ку-ку!».</w:t>
      </w:r>
      <w:r>
        <w:rPr>
          <w:color w:val="231F20"/>
          <w:spacing w:val="63"/>
          <w:w w:val="115"/>
        </w:rPr>
        <w:t xml:space="preserve"> </w:t>
      </w:r>
      <w:r>
        <w:rPr>
          <w:color w:val="231F20"/>
          <w:w w:val="115"/>
        </w:rPr>
        <w:t>Это должно повторяться несколько раз каждый день на протяжении нескольких дней.</w:t>
      </w:r>
    </w:p>
    <w:p w14:paraId="7591A855" w14:textId="77777777" w:rsidR="003D61CA" w:rsidRDefault="003D61CA">
      <w:pPr>
        <w:pStyle w:val="BodyText"/>
        <w:rPr>
          <w:sz w:val="24"/>
        </w:rPr>
      </w:pPr>
    </w:p>
    <w:p w14:paraId="6FF3CD9F" w14:textId="77777777" w:rsidR="003D61CA" w:rsidRDefault="003D61CA">
      <w:pPr>
        <w:pStyle w:val="BodyText"/>
        <w:spacing w:before="3"/>
        <w:rPr>
          <w:sz w:val="21"/>
        </w:rPr>
      </w:pPr>
    </w:p>
    <w:p w14:paraId="772439A1"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w:t>
      </w:r>
      <w:r>
        <w:rPr>
          <w:rFonts w:ascii="Trebuchet MS" w:hAnsi="Trebuchet MS"/>
          <w:color w:val="231F20"/>
          <w:spacing w:val="-21"/>
          <w:sz w:val="18"/>
        </w:rPr>
        <w:t xml:space="preserve"> </w:t>
      </w:r>
      <w:r>
        <w:rPr>
          <w:rFonts w:ascii="Trebuchet MS" w:hAnsi="Trebuchet MS"/>
          <w:color w:val="231F20"/>
          <w:sz w:val="18"/>
        </w:rPr>
        <w:t>2.</w:t>
      </w:r>
      <w:r>
        <w:rPr>
          <w:rFonts w:ascii="Trebuchet MS" w:hAnsi="Trebuchet MS"/>
          <w:color w:val="231F20"/>
          <w:spacing w:val="-20"/>
          <w:sz w:val="18"/>
        </w:rPr>
        <w:t xml:space="preserve"> </w:t>
      </w:r>
      <w:r>
        <w:rPr>
          <w:rFonts w:ascii="Trebuchet MS" w:hAnsi="Trebuchet MS"/>
          <w:color w:val="231F20"/>
          <w:sz w:val="18"/>
        </w:rPr>
        <w:t>ПОСТОЯНСТВО</w:t>
      </w:r>
      <w:r>
        <w:rPr>
          <w:rFonts w:ascii="Trebuchet MS" w:hAnsi="Trebuchet MS"/>
          <w:color w:val="231F20"/>
          <w:spacing w:val="-20"/>
          <w:sz w:val="18"/>
        </w:rPr>
        <w:t xml:space="preserve"> </w:t>
      </w:r>
      <w:r>
        <w:rPr>
          <w:rFonts w:ascii="Trebuchet MS" w:hAnsi="Trebuchet MS"/>
          <w:color w:val="231F20"/>
          <w:sz w:val="18"/>
        </w:rPr>
        <w:t>ПРЕДМЕТОВ:</w:t>
      </w:r>
      <w:r>
        <w:rPr>
          <w:rFonts w:ascii="Trebuchet MS" w:hAnsi="Trebuchet MS"/>
          <w:color w:val="231F20"/>
          <w:spacing w:val="-20"/>
          <w:sz w:val="18"/>
        </w:rPr>
        <w:t xml:space="preserve"> </w:t>
      </w:r>
      <w:r>
        <w:rPr>
          <w:rFonts w:ascii="Trebuchet MS" w:hAnsi="Trebuchet MS"/>
          <w:color w:val="231F20"/>
          <w:spacing w:val="-3"/>
          <w:sz w:val="18"/>
        </w:rPr>
        <w:t>ДВИГАТЕЛЬНОЕ</w:t>
      </w:r>
      <w:r>
        <w:rPr>
          <w:rFonts w:ascii="Trebuchet MS" w:hAnsi="Trebuchet MS"/>
          <w:color w:val="231F20"/>
          <w:spacing w:val="-20"/>
          <w:sz w:val="18"/>
        </w:rPr>
        <w:t xml:space="preserve"> </w:t>
      </w:r>
      <w:r>
        <w:rPr>
          <w:rFonts w:ascii="Trebuchet MS" w:hAnsi="Trebuchet MS"/>
          <w:color w:val="231F20"/>
          <w:sz w:val="18"/>
        </w:rPr>
        <w:t>И</w:t>
      </w:r>
      <w:r>
        <w:rPr>
          <w:rFonts w:ascii="Trebuchet MS" w:hAnsi="Trebuchet MS"/>
          <w:color w:val="231F20"/>
          <w:spacing w:val="-20"/>
          <w:sz w:val="18"/>
        </w:rPr>
        <w:t xml:space="preserve"> </w:t>
      </w:r>
      <w:r>
        <w:rPr>
          <w:rFonts w:ascii="Trebuchet MS" w:hAnsi="Trebuchet MS"/>
          <w:color w:val="231F20"/>
          <w:sz w:val="18"/>
        </w:rPr>
        <w:t>ЗРИТЕЛЬНОЕ Поведение: 2С. НАХОДИТ ЧАСТИЧНО СПРЯТАННЫЕ</w:t>
      </w:r>
      <w:r>
        <w:rPr>
          <w:rFonts w:ascii="Trebuchet MS" w:hAnsi="Trebuchet MS"/>
          <w:color w:val="231F20"/>
          <w:spacing w:val="-25"/>
          <w:sz w:val="18"/>
        </w:rPr>
        <w:t xml:space="preserve"> </w:t>
      </w:r>
      <w:r>
        <w:rPr>
          <w:rFonts w:ascii="Trebuchet MS" w:hAnsi="Trebuchet MS"/>
          <w:color w:val="231F20"/>
          <w:sz w:val="18"/>
        </w:rPr>
        <w:t>ИГРУШКИ</w:t>
      </w:r>
    </w:p>
    <w:p w14:paraId="43C3D2D8" w14:textId="77777777" w:rsidR="003D61CA" w:rsidRDefault="003D61CA">
      <w:pPr>
        <w:pStyle w:val="BodyText"/>
        <w:spacing w:before="10"/>
        <w:rPr>
          <w:rFonts w:ascii="Trebuchet MS"/>
          <w:sz w:val="18"/>
        </w:rPr>
      </w:pPr>
    </w:p>
    <w:p w14:paraId="4A7C7DF6" w14:textId="77777777" w:rsidR="003D61CA" w:rsidRDefault="00000000">
      <w:pPr>
        <w:pStyle w:val="BodyText"/>
        <w:spacing w:line="237" w:lineRule="auto"/>
        <w:ind w:left="119" w:right="138"/>
        <w:jc w:val="both"/>
      </w:pPr>
      <w:r>
        <w:rPr>
          <w:b/>
          <w:i/>
          <w:color w:val="231F20"/>
          <w:w w:val="115"/>
        </w:rPr>
        <w:t xml:space="preserve">Материалы: </w:t>
      </w:r>
      <w:r>
        <w:rPr>
          <w:color w:val="231F20"/>
          <w:w w:val="115"/>
        </w:rPr>
        <w:t>Различные игрушки и предметы, включая те, которые ребенок видел рань-</w:t>
      </w:r>
      <w:r>
        <w:rPr>
          <w:color w:val="231F20"/>
          <w:spacing w:val="63"/>
          <w:w w:val="115"/>
        </w:rPr>
        <w:t xml:space="preserve"> </w:t>
      </w:r>
      <w:r>
        <w:rPr>
          <w:color w:val="231F20"/>
          <w:w w:val="115"/>
        </w:rPr>
        <w:t>ше (например, ключи от машины, маленькие резиновые куколки, яркие бусины, малень- кие машинки); различные предметы, под которыми можно прятать (куски ткани, подуш-</w:t>
      </w:r>
      <w:r>
        <w:rPr>
          <w:color w:val="231F20"/>
          <w:spacing w:val="63"/>
          <w:w w:val="115"/>
        </w:rPr>
        <w:t xml:space="preserve"> </w:t>
      </w:r>
      <w:r>
        <w:rPr>
          <w:color w:val="231F20"/>
          <w:w w:val="115"/>
        </w:rPr>
        <w:t>ки, шарфы,</w:t>
      </w:r>
      <w:r>
        <w:rPr>
          <w:color w:val="231F20"/>
          <w:spacing w:val="-13"/>
          <w:w w:val="115"/>
        </w:rPr>
        <w:t xml:space="preserve"> </w:t>
      </w:r>
      <w:r>
        <w:rPr>
          <w:color w:val="231F20"/>
          <w:w w:val="115"/>
        </w:rPr>
        <w:t>коробки).</w:t>
      </w:r>
    </w:p>
    <w:p w14:paraId="24F929E0" w14:textId="77777777" w:rsidR="003D61CA" w:rsidRDefault="00000000">
      <w:pPr>
        <w:pStyle w:val="BodyText"/>
        <w:spacing w:before="1"/>
        <w:rPr>
          <w:sz w:val="13"/>
        </w:rPr>
      </w:pPr>
      <w:r>
        <w:pict w14:anchorId="4CC930E8">
          <v:line id="_x0000_s2747" style="position:absolute;z-index:251283968;mso-wrap-distance-left:0;mso-wrap-distance-right:0;mso-position-horizontal-relative:page" from="47.95pt,9.75pt" to="546.8pt,9.75pt" strokecolor="#231f20" strokeweight=".48pt">
            <w10:wrap type="topAndBottom" anchorx="page"/>
          </v:line>
        </w:pict>
      </w:r>
    </w:p>
    <w:p w14:paraId="05C8323F" w14:textId="77777777" w:rsidR="003D61CA" w:rsidRDefault="00000000">
      <w:pPr>
        <w:pStyle w:val="Heading6"/>
        <w:spacing w:before="104"/>
      </w:pPr>
      <w:r>
        <w:rPr>
          <w:color w:val="231F20"/>
          <w:w w:val="115"/>
        </w:rPr>
        <w:t>Процедура:</w:t>
      </w:r>
    </w:p>
    <w:p w14:paraId="6C3C5361" w14:textId="77777777" w:rsidR="003D61CA" w:rsidRDefault="00000000">
      <w:pPr>
        <w:pStyle w:val="BodyText"/>
        <w:spacing w:before="82" w:line="237" w:lineRule="auto"/>
        <w:ind w:left="913" w:right="136" w:firstLine="396"/>
        <w:jc w:val="right"/>
      </w:pPr>
      <w:r>
        <w:rPr>
          <w:color w:val="231F20"/>
          <w:w w:val="115"/>
        </w:rPr>
        <w:t>Покажите</w:t>
      </w:r>
      <w:r>
        <w:rPr>
          <w:color w:val="231F20"/>
          <w:spacing w:val="-28"/>
          <w:w w:val="115"/>
        </w:rPr>
        <w:t xml:space="preserve"> </w:t>
      </w:r>
      <w:r>
        <w:rPr>
          <w:color w:val="231F20"/>
          <w:w w:val="115"/>
        </w:rPr>
        <w:t>ребенку</w:t>
      </w:r>
      <w:r>
        <w:rPr>
          <w:color w:val="231F20"/>
          <w:spacing w:val="-27"/>
          <w:w w:val="115"/>
        </w:rPr>
        <w:t xml:space="preserve"> </w:t>
      </w:r>
      <w:r>
        <w:rPr>
          <w:color w:val="231F20"/>
          <w:w w:val="115"/>
        </w:rPr>
        <w:t>предмет.</w:t>
      </w:r>
      <w:r>
        <w:rPr>
          <w:color w:val="231F20"/>
          <w:spacing w:val="-27"/>
          <w:w w:val="115"/>
        </w:rPr>
        <w:t xml:space="preserve"> </w:t>
      </w:r>
      <w:r>
        <w:rPr>
          <w:color w:val="231F20"/>
          <w:w w:val="115"/>
        </w:rPr>
        <w:t>Если</w:t>
      </w:r>
      <w:r>
        <w:rPr>
          <w:color w:val="231F20"/>
          <w:spacing w:val="-27"/>
          <w:w w:val="115"/>
        </w:rPr>
        <w:t xml:space="preserve"> </w:t>
      </w:r>
      <w:r>
        <w:rPr>
          <w:color w:val="231F20"/>
          <w:w w:val="115"/>
        </w:rPr>
        <w:t>ребенок</w:t>
      </w:r>
      <w:r>
        <w:rPr>
          <w:color w:val="231F20"/>
          <w:spacing w:val="-27"/>
          <w:w w:val="115"/>
        </w:rPr>
        <w:t xml:space="preserve"> </w:t>
      </w:r>
      <w:r>
        <w:rPr>
          <w:color w:val="231F20"/>
          <w:w w:val="115"/>
        </w:rPr>
        <w:t>тянется</w:t>
      </w:r>
      <w:r>
        <w:rPr>
          <w:color w:val="231F20"/>
          <w:spacing w:val="-28"/>
          <w:w w:val="115"/>
        </w:rPr>
        <w:t xml:space="preserve"> </w:t>
      </w:r>
      <w:r>
        <w:rPr>
          <w:color w:val="231F20"/>
          <w:w w:val="115"/>
        </w:rPr>
        <w:t>за</w:t>
      </w:r>
      <w:r>
        <w:rPr>
          <w:color w:val="231F20"/>
          <w:spacing w:val="-27"/>
          <w:w w:val="115"/>
        </w:rPr>
        <w:t xml:space="preserve"> </w:t>
      </w:r>
      <w:r>
        <w:rPr>
          <w:color w:val="231F20"/>
          <w:w w:val="115"/>
        </w:rPr>
        <w:t>ним,</w:t>
      </w:r>
      <w:r>
        <w:rPr>
          <w:color w:val="231F20"/>
          <w:spacing w:val="-27"/>
          <w:w w:val="115"/>
        </w:rPr>
        <w:t xml:space="preserve"> </w:t>
      </w:r>
      <w:r>
        <w:rPr>
          <w:color w:val="231F20"/>
          <w:w w:val="115"/>
        </w:rPr>
        <w:t>накройте</w:t>
      </w:r>
      <w:r>
        <w:rPr>
          <w:color w:val="231F20"/>
          <w:spacing w:val="-27"/>
          <w:w w:val="115"/>
        </w:rPr>
        <w:t xml:space="preserve"> </w:t>
      </w:r>
      <w:r>
        <w:rPr>
          <w:color w:val="231F20"/>
          <w:w w:val="115"/>
        </w:rPr>
        <w:t>его</w:t>
      </w:r>
      <w:r>
        <w:rPr>
          <w:color w:val="231F20"/>
          <w:spacing w:val="-27"/>
          <w:w w:val="115"/>
        </w:rPr>
        <w:t xml:space="preserve"> </w:t>
      </w:r>
      <w:r>
        <w:rPr>
          <w:color w:val="231F20"/>
          <w:w w:val="115"/>
        </w:rPr>
        <w:t>больше</w:t>
      </w:r>
      <w:r>
        <w:rPr>
          <w:color w:val="231F20"/>
          <w:spacing w:val="-28"/>
          <w:w w:val="115"/>
        </w:rPr>
        <w:t xml:space="preserve"> </w:t>
      </w:r>
      <w:r>
        <w:rPr>
          <w:color w:val="231F20"/>
          <w:w w:val="115"/>
        </w:rPr>
        <w:t>чем</w:t>
      </w:r>
      <w:r>
        <w:rPr>
          <w:color w:val="231F20"/>
          <w:w w:val="112"/>
        </w:rPr>
        <w:t xml:space="preserve"> </w:t>
      </w:r>
      <w:r>
        <w:rPr>
          <w:color w:val="231F20"/>
          <w:w w:val="115"/>
        </w:rPr>
        <w:t>на</w:t>
      </w:r>
      <w:r>
        <w:rPr>
          <w:color w:val="231F20"/>
          <w:spacing w:val="-28"/>
          <w:w w:val="115"/>
        </w:rPr>
        <w:t xml:space="preserve"> </w:t>
      </w:r>
      <w:r>
        <w:rPr>
          <w:color w:val="231F20"/>
          <w:w w:val="115"/>
        </w:rPr>
        <w:t>половину.</w:t>
      </w:r>
      <w:r>
        <w:rPr>
          <w:color w:val="231F20"/>
          <w:spacing w:val="-27"/>
          <w:w w:val="115"/>
        </w:rPr>
        <w:t xml:space="preserve"> </w:t>
      </w:r>
      <w:r>
        <w:rPr>
          <w:color w:val="231F20"/>
          <w:w w:val="115"/>
        </w:rPr>
        <w:t>Если</w:t>
      </w:r>
      <w:r>
        <w:rPr>
          <w:color w:val="231F20"/>
          <w:spacing w:val="-27"/>
          <w:w w:val="115"/>
        </w:rPr>
        <w:t xml:space="preserve"> </w:t>
      </w:r>
      <w:r>
        <w:rPr>
          <w:color w:val="231F20"/>
          <w:w w:val="115"/>
        </w:rPr>
        <w:t>ребенок</w:t>
      </w:r>
      <w:r>
        <w:rPr>
          <w:color w:val="231F20"/>
          <w:spacing w:val="-28"/>
          <w:w w:val="115"/>
        </w:rPr>
        <w:t xml:space="preserve"> </w:t>
      </w:r>
      <w:r>
        <w:rPr>
          <w:color w:val="231F20"/>
          <w:w w:val="115"/>
        </w:rPr>
        <w:t>убрал</w:t>
      </w:r>
      <w:r>
        <w:rPr>
          <w:color w:val="231F20"/>
          <w:spacing w:val="-27"/>
          <w:w w:val="115"/>
        </w:rPr>
        <w:t xml:space="preserve"> </w:t>
      </w:r>
      <w:r>
        <w:rPr>
          <w:color w:val="231F20"/>
          <w:w w:val="115"/>
        </w:rPr>
        <w:t>то,</w:t>
      </w:r>
      <w:r>
        <w:rPr>
          <w:color w:val="231F20"/>
          <w:spacing w:val="-27"/>
          <w:w w:val="115"/>
        </w:rPr>
        <w:t xml:space="preserve"> </w:t>
      </w:r>
      <w:r>
        <w:rPr>
          <w:color w:val="231F20"/>
          <w:w w:val="115"/>
        </w:rPr>
        <w:t>чем</w:t>
      </w:r>
      <w:r>
        <w:rPr>
          <w:color w:val="231F20"/>
          <w:spacing w:val="-28"/>
          <w:w w:val="115"/>
        </w:rPr>
        <w:t xml:space="preserve"> </w:t>
      </w:r>
      <w:r>
        <w:rPr>
          <w:color w:val="231F20"/>
          <w:w w:val="115"/>
        </w:rPr>
        <w:t>был</w:t>
      </w:r>
      <w:r>
        <w:rPr>
          <w:color w:val="231F20"/>
          <w:spacing w:val="-27"/>
          <w:w w:val="115"/>
        </w:rPr>
        <w:t xml:space="preserve"> </w:t>
      </w:r>
      <w:r>
        <w:rPr>
          <w:color w:val="231F20"/>
          <w:w w:val="115"/>
        </w:rPr>
        <w:t>накрыт</w:t>
      </w:r>
      <w:r>
        <w:rPr>
          <w:color w:val="231F20"/>
          <w:spacing w:val="-27"/>
          <w:w w:val="115"/>
        </w:rPr>
        <w:t xml:space="preserve"> </w:t>
      </w:r>
      <w:r>
        <w:rPr>
          <w:color w:val="231F20"/>
          <w:w w:val="115"/>
        </w:rPr>
        <w:t>предмет,</w:t>
      </w:r>
      <w:r>
        <w:rPr>
          <w:color w:val="231F20"/>
          <w:spacing w:val="-27"/>
          <w:w w:val="115"/>
        </w:rPr>
        <w:t xml:space="preserve"> </w:t>
      </w:r>
      <w:r>
        <w:rPr>
          <w:color w:val="231F20"/>
          <w:w w:val="115"/>
        </w:rPr>
        <w:t>разрешите</w:t>
      </w:r>
      <w:r>
        <w:rPr>
          <w:color w:val="231F20"/>
          <w:spacing w:val="-28"/>
          <w:w w:val="115"/>
        </w:rPr>
        <w:t xml:space="preserve"> </w:t>
      </w:r>
      <w:r>
        <w:rPr>
          <w:color w:val="231F20"/>
          <w:w w:val="115"/>
        </w:rPr>
        <w:t>ему</w:t>
      </w:r>
      <w:r>
        <w:rPr>
          <w:color w:val="231F20"/>
          <w:spacing w:val="-27"/>
          <w:w w:val="115"/>
        </w:rPr>
        <w:t xml:space="preserve"> </w:t>
      </w:r>
      <w:r>
        <w:rPr>
          <w:color w:val="231F20"/>
          <w:w w:val="115"/>
        </w:rPr>
        <w:t>взять</w:t>
      </w:r>
      <w:r>
        <w:rPr>
          <w:color w:val="231F20"/>
          <w:spacing w:val="-27"/>
          <w:w w:val="115"/>
        </w:rPr>
        <w:t xml:space="preserve"> </w:t>
      </w:r>
      <w:r>
        <w:rPr>
          <w:color w:val="231F20"/>
          <w:w w:val="115"/>
        </w:rPr>
        <w:t>его.</w:t>
      </w:r>
      <w:r>
        <w:rPr>
          <w:color w:val="231F20"/>
          <w:w w:val="113"/>
        </w:rPr>
        <w:t xml:space="preserve"> </w:t>
      </w:r>
      <w:r>
        <w:rPr>
          <w:color w:val="231F20"/>
          <w:w w:val="115"/>
        </w:rPr>
        <w:t>Если</w:t>
      </w:r>
      <w:r>
        <w:rPr>
          <w:color w:val="231F20"/>
          <w:spacing w:val="10"/>
          <w:w w:val="115"/>
        </w:rPr>
        <w:t xml:space="preserve"> </w:t>
      </w:r>
      <w:r>
        <w:rPr>
          <w:color w:val="231F20"/>
          <w:w w:val="115"/>
        </w:rPr>
        <w:t>ребенок</w:t>
      </w:r>
      <w:r>
        <w:rPr>
          <w:color w:val="231F20"/>
          <w:spacing w:val="11"/>
          <w:w w:val="115"/>
        </w:rPr>
        <w:t xml:space="preserve"> </w:t>
      </w:r>
      <w:r>
        <w:rPr>
          <w:color w:val="231F20"/>
          <w:w w:val="115"/>
        </w:rPr>
        <w:t>не</w:t>
      </w:r>
      <w:r>
        <w:rPr>
          <w:color w:val="231F20"/>
          <w:spacing w:val="11"/>
          <w:w w:val="115"/>
        </w:rPr>
        <w:t xml:space="preserve"> </w:t>
      </w:r>
      <w:r>
        <w:rPr>
          <w:color w:val="231F20"/>
          <w:w w:val="115"/>
        </w:rPr>
        <w:t>проявляет</w:t>
      </w:r>
      <w:r>
        <w:rPr>
          <w:color w:val="231F20"/>
          <w:spacing w:val="10"/>
          <w:w w:val="115"/>
        </w:rPr>
        <w:t xml:space="preserve"> </w:t>
      </w:r>
      <w:r>
        <w:rPr>
          <w:color w:val="231F20"/>
          <w:w w:val="115"/>
        </w:rPr>
        <w:t>интерес</w:t>
      </w:r>
      <w:r>
        <w:rPr>
          <w:color w:val="231F20"/>
          <w:spacing w:val="11"/>
          <w:w w:val="115"/>
        </w:rPr>
        <w:t xml:space="preserve"> </w:t>
      </w:r>
      <w:r>
        <w:rPr>
          <w:color w:val="231F20"/>
          <w:w w:val="115"/>
        </w:rPr>
        <w:t>к</w:t>
      </w:r>
      <w:r>
        <w:rPr>
          <w:color w:val="231F20"/>
          <w:spacing w:val="11"/>
          <w:w w:val="115"/>
        </w:rPr>
        <w:t xml:space="preserve"> </w:t>
      </w:r>
      <w:r>
        <w:rPr>
          <w:color w:val="231F20"/>
          <w:w w:val="115"/>
        </w:rPr>
        <w:t>частично</w:t>
      </w:r>
      <w:r>
        <w:rPr>
          <w:color w:val="231F20"/>
          <w:spacing w:val="11"/>
          <w:w w:val="115"/>
        </w:rPr>
        <w:t xml:space="preserve"> </w:t>
      </w:r>
      <w:r>
        <w:rPr>
          <w:color w:val="231F20"/>
          <w:w w:val="115"/>
        </w:rPr>
        <w:t>спрятанному</w:t>
      </w:r>
      <w:r>
        <w:rPr>
          <w:color w:val="231F20"/>
          <w:spacing w:val="10"/>
          <w:w w:val="115"/>
        </w:rPr>
        <w:t xml:space="preserve"> </w:t>
      </w:r>
      <w:r>
        <w:rPr>
          <w:color w:val="231F20"/>
          <w:w w:val="115"/>
        </w:rPr>
        <w:t>предмету,</w:t>
      </w:r>
      <w:r>
        <w:rPr>
          <w:color w:val="231F20"/>
          <w:spacing w:val="11"/>
          <w:w w:val="115"/>
        </w:rPr>
        <w:t xml:space="preserve"> </w:t>
      </w:r>
      <w:r>
        <w:rPr>
          <w:color w:val="231F20"/>
          <w:w w:val="115"/>
        </w:rPr>
        <w:t>скажите:</w:t>
      </w:r>
    </w:p>
    <w:p w14:paraId="6157AECA" w14:textId="77777777" w:rsidR="003D61CA" w:rsidRDefault="00000000">
      <w:pPr>
        <w:pStyle w:val="BodyText"/>
        <w:spacing w:line="237" w:lineRule="auto"/>
        <w:ind w:left="913"/>
      </w:pPr>
      <w:r>
        <w:rPr>
          <w:color w:val="231F20"/>
          <w:w w:val="115"/>
        </w:rPr>
        <w:t>«А где же… ? Ой, вот он!», — открывая при этом спрятанный предмет. Затем снова частично спрячьте его и подождите ответной реакции.</w:t>
      </w:r>
    </w:p>
    <w:p w14:paraId="7BD973A4" w14:textId="77777777" w:rsidR="003D61CA" w:rsidRDefault="00000000">
      <w:pPr>
        <w:pStyle w:val="BodyText"/>
        <w:spacing w:line="237" w:lineRule="auto"/>
        <w:ind w:left="913" w:right="141" w:firstLine="396"/>
        <w:jc w:val="both"/>
      </w:pPr>
      <w:r>
        <w:rPr>
          <w:color w:val="231F20"/>
          <w:w w:val="115"/>
        </w:rPr>
        <w:t>Если ребенок не снимает то, чем накрыт предмет, но пытается сделать это, по- могите ему советом, постепенно уменьшая помощь по мере того, как ребенок будет справляться с заданием.</w:t>
      </w:r>
    </w:p>
    <w:p w14:paraId="603648DF" w14:textId="77777777" w:rsidR="003D61CA" w:rsidRDefault="00000000">
      <w:pPr>
        <w:spacing w:before="15" w:line="261" w:lineRule="auto"/>
        <w:ind w:left="1309" w:right="134" w:firstLine="398"/>
        <w:rPr>
          <w:sz w:val="20"/>
        </w:rPr>
      </w:pPr>
      <w:r>
        <w:rPr>
          <w:b/>
          <w:i/>
          <w:color w:val="231F20"/>
          <w:w w:val="115"/>
          <w:sz w:val="20"/>
        </w:rPr>
        <w:t xml:space="preserve">Примечание: </w:t>
      </w:r>
      <w:r>
        <w:rPr>
          <w:color w:val="231F20"/>
          <w:w w:val="115"/>
          <w:sz w:val="20"/>
        </w:rPr>
        <w:t>Пробуйте прятать различные предметы. Некоторые дети станут искать только еду и предметы, издающие шум.</w:t>
      </w:r>
    </w:p>
    <w:p w14:paraId="1D967B3D" w14:textId="77777777" w:rsidR="003D61CA" w:rsidRDefault="00000000">
      <w:pPr>
        <w:pStyle w:val="Heading6"/>
        <w:spacing w:before="149"/>
      </w:pPr>
      <w:r>
        <w:rPr>
          <w:color w:val="231F20"/>
          <w:w w:val="110"/>
        </w:rPr>
        <w:t>В повседневной жизни:</w:t>
      </w:r>
    </w:p>
    <w:p w14:paraId="3102A00A" w14:textId="77777777" w:rsidR="003D61CA" w:rsidRDefault="00000000">
      <w:pPr>
        <w:pStyle w:val="BodyText"/>
        <w:spacing w:before="83" w:line="237" w:lineRule="auto"/>
        <w:ind w:left="913" w:right="146" w:firstLine="396"/>
        <w:jc w:val="both"/>
      </w:pPr>
      <w:r>
        <w:rPr>
          <w:color w:val="231F20"/>
          <w:w w:val="115"/>
        </w:rPr>
        <w:t>Вы</w:t>
      </w:r>
      <w:r>
        <w:rPr>
          <w:color w:val="231F20"/>
          <w:spacing w:val="-19"/>
          <w:w w:val="115"/>
        </w:rPr>
        <w:t xml:space="preserve"> </w:t>
      </w:r>
      <w:r>
        <w:rPr>
          <w:color w:val="231F20"/>
          <w:w w:val="115"/>
        </w:rPr>
        <w:t>можете</w:t>
      </w:r>
      <w:r>
        <w:rPr>
          <w:color w:val="231F20"/>
          <w:spacing w:val="-18"/>
          <w:w w:val="115"/>
        </w:rPr>
        <w:t xml:space="preserve"> </w:t>
      </w:r>
      <w:r>
        <w:rPr>
          <w:color w:val="231F20"/>
          <w:w w:val="115"/>
        </w:rPr>
        <w:t>играть</w:t>
      </w:r>
      <w:r>
        <w:rPr>
          <w:color w:val="231F20"/>
          <w:spacing w:val="-19"/>
          <w:w w:val="115"/>
        </w:rPr>
        <w:t xml:space="preserve"> </w:t>
      </w:r>
      <w:r>
        <w:rPr>
          <w:color w:val="231F20"/>
          <w:w w:val="115"/>
        </w:rPr>
        <w:t>в</w:t>
      </w:r>
      <w:r>
        <w:rPr>
          <w:color w:val="231F20"/>
          <w:spacing w:val="-18"/>
          <w:w w:val="115"/>
        </w:rPr>
        <w:t xml:space="preserve"> </w:t>
      </w:r>
      <w:r>
        <w:rPr>
          <w:color w:val="231F20"/>
          <w:w w:val="115"/>
        </w:rPr>
        <w:t>эту</w:t>
      </w:r>
      <w:r>
        <w:rPr>
          <w:color w:val="231F20"/>
          <w:spacing w:val="-19"/>
          <w:w w:val="115"/>
        </w:rPr>
        <w:t xml:space="preserve"> </w:t>
      </w:r>
      <w:r>
        <w:rPr>
          <w:color w:val="231F20"/>
          <w:w w:val="115"/>
        </w:rPr>
        <w:t>игру</w:t>
      </w:r>
      <w:r>
        <w:rPr>
          <w:color w:val="231F20"/>
          <w:spacing w:val="-18"/>
          <w:w w:val="115"/>
        </w:rPr>
        <w:t xml:space="preserve"> </w:t>
      </w:r>
      <w:r>
        <w:rPr>
          <w:color w:val="231F20"/>
          <w:w w:val="115"/>
        </w:rPr>
        <w:t>в</w:t>
      </w:r>
      <w:r>
        <w:rPr>
          <w:color w:val="231F20"/>
          <w:spacing w:val="-19"/>
          <w:w w:val="115"/>
        </w:rPr>
        <w:t xml:space="preserve"> </w:t>
      </w:r>
      <w:r>
        <w:rPr>
          <w:color w:val="231F20"/>
          <w:w w:val="115"/>
        </w:rPr>
        <w:t>течение</w:t>
      </w:r>
      <w:r>
        <w:rPr>
          <w:color w:val="231F20"/>
          <w:spacing w:val="-18"/>
          <w:w w:val="115"/>
        </w:rPr>
        <w:t xml:space="preserve"> </w:t>
      </w:r>
      <w:r>
        <w:rPr>
          <w:color w:val="231F20"/>
          <w:w w:val="115"/>
        </w:rPr>
        <w:t>дня.</w:t>
      </w:r>
      <w:r>
        <w:rPr>
          <w:color w:val="231F20"/>
          <w:spacing w:val="-18"/>
          <w:w w:val="115"/>
        </w:rPr>
        <w:t xml:space="preserve"> </w:t>
      </w:r>
      <w:r>
        <w:rPr>
          <w:color w:val="231F20"/>
          <w:w w:val="115"/>
        </w:rPr>
        <w:t>Например,</w:t>
      </w:r>
      <w:r>
        <w:rPr>
          <w:color w:val="231F20"/>
          <w:spacing w:val="-19"/>
          <w:w w:val="115"/>
        </w:rPr>
        <w:t xml:space="preserve"> </w:t>
      </w:r>
      <w:r>
        <w:rPr>
          <w:color w:val="231F20"/>
          <w:w w:val="115"/>
        </w:rPr>
        <w:t>если</w:t>
      </w:r>
      <w:r>
        <w:rPr>
          <w:color w:val="231F20"/>
          <w:spacing w:val="-18"/>
          <w:w w:val="115"/>
        </w:rPr>
        <w:t xml:space="preserve"> </w:t>
      </w:r>
      <w:r>
        <w:rPr>
          <w:color w:val="231F20"/>
          <w:w w:val="115"/>
        </w:rPr>
        <w:t>вы</w:t>
      </w:r>
      <w:r>
        <w:rPr>
          <w:color w:val="231F20"/>
          <w:spacing w:val="-19"/>
          <w:w w:val="115"/>
        </w:rPr>
        <w:t xml:space="preserve"> </w:t>
      </w:r>
      <w:r>
        <w:rPr>
          <w:color w:val="231F20"/>
          <w:w w:val="115"/>
        </w:rPr>
        <w:t>укладываете</w:t>
      </w:r>
      <w:r>
        <w:rPr>
          <w:color w:val="231F20"/>
          <w:spacing w:val="-18"/>
          <w:w w:val="115"/>
        </w:rPr>
        <w:t xml:space="preserve"> </w:t>
      </w:r>
      <w:r>
        <w:rPr>
          <w:color w:val="231F20"/>
          <w:w w:val="115"/>
        </w:rPr>
        <w:t xml:space="preserve">ребен- </w:t>
      </w:r>
      <w:r>
        <w:rPr>
          <w:color w:val="231F20"/>
          <w:spacing w:val="2"/>
          <w:w w:val="115"/>
        </w:rPr>
        <w:t>ка</w:t>
      </w:r>
      <w:r>
        <w:rPr>
          <w:color w:val="231F20"/>
          <w:spacing w:val="-9"/>
          <w:w w:val="115"/>
        </w:rPr>
        <w:t xml:space="preserve"> </w:t>
      </w:r>
      <w:r>
        <w:rPr>
          <w:color w:val="231F20"/>
          <w:w w:val="115"/>
        </w:rPr>
        <w:t>в</w:t>
      </w:r>
      <w:r>
        <w:rPr>
          <w:color w:val="231F20"/>
          <w:spacing w:val="-9"/>
          <w:w w:val="115"/>
        </w:rPr>
        <w:t xml:space="preserve"> </w:t>
      </w:r>
      <w:r>
        <w:rPr>
          <w:color w:val="231F20"/>
          <w:spacing w:val="4"/>
          <w:w w:val="115"/>
        </w:rPr>
        <w:t>постель,</w:t>
      </w:r>
      <w:r>
        <w:rPr>
          <w:color w:val="231F20"/>
          <w:spacing w:val="-9"/>
          <w:w w:val="115"/>
        </w:rPr>
        <w:t xml:space="preserve"> </w:t>
      </w:r>
      <w:r>
        <w:rPr>
          <w:color w:val="231F20"/>
          <w:spacing w:val="4"/>
          <w:w w:val="115"/>
        </w:rPr>
        <w:t>накройте</w:t>
      </w:r>
      <w:r>
        <w:rPr>
          <w:color w:val="231F20"/>
          <w:spacing w:val="-8"/>
          <w:w w:val="115"/>
        </w:rPr>
        <w:t xml:space="preserve"> </w:t>
      </w:r>
      <w:r>
        <w:rPr>
          <w:color w:val="231F20"/>
          <w:spacing w:val="3"/>
          <w:w w:val="115"/>
        </w:rPr>
        <w:t>его</w:t>
      </w:r>
      <w:r>
        <w:rPr>
          <w:color w:val="231F20"/>
          <w:spacing w:val="-9"/>
          <w:w w:val="115"/>
        </w:rPr>
        <w:t xml:space="preserve"> </w:t>
      </w:r>
      <w:r>
        <w:rPr>
          <w:color w:val="231F20"/>
          <w:spacing w:val="4"/>
          <w:w w:val="115"/>
        </w:rPr>
        <w:t>любимого</w:t>
      </w:r>
      <w:r>
        <w:rPr>
          <w:color w:val="231F20"/>
          <w:spacing w:val="-9"/>
          <w:w w:val="115"/>
        </w:rPr>
        <w:t xml:space="preserve"> </w:t>
      </w:r>
      <w:r>
        <w:rPr>
          <w:color w:val="231F20"/>
          <w:spacing w:val="4"/>
          <w:w w:val="115"/>
        </w:rPr>
        <w:t>медвежонка,</w:t>
      </w:r>
      <w:r>
        <w:rPr>
          <w:color w:val="231F20"/>
          <w:spacing w:val="-8"/>
          <w:w w:val="115"/>
        </w:rPr>
        <w:t xml:space="preserve"> </w:t>
      </w:r>
      <w:r>
        <w:rPr>
          <w:color w:val="231F20"/>
          <w:spacing w:val="4"/>
          <w:w w:val="115"/>
        </w:rPr>
        <w:t>оставив</w:t>
      </w:r>
      <w:r>
        <w:rPr>
          <w:color w:val="231F20"/>
          <w:spacing w:val="-9"/>
          <w:w w:val="115"/>
        </w:rPr>
        <w:t xml:space="preserve"> </w:t>
      </w:r>
      <w:r>
        <w:rPr>
          <w:color w:val="231F20"/>
          <w:spacing w:val="4"/>
          <w:w w:val="115"/>
        </w:rPr>
        <w:t>только</w:t>
      </w:r>
      <w:r>
        <w:rPr>
          <w:color w:val="231F20"/>
          <w:spacing w:val="-9"/>
          <w:w w:val="115"/>
        </w:rPr>
        <w:t xml:space="preserve"> </w:t>
      </w:r>
      <w:r>
        <w:rPr>
          <w:color w:val="231F20"/>
          <w:spacing w:val="3"/>
          <w:w w:val="115"/>
        </w:rPr>
        <w:t>ногу</w:t>
      </w:r>
      <w:r>
        <w:rPr>
          <w:color w:val="231F20"/>
          <w:spacing w:val="-8"/>
          <w:w w:val="115"/>
        </w:rPr>
        <w:t xml:space="preserve"> </w:t>
      </w:r>
      <w:r>
        <w:rPr>
          <w:color w:val="231F20"/>
          <w:w w:val="115"/>
        </w:rPr>
        <w:t>и</w:t>
      </w:r>
      <w:r>
        <w:rPr>
          <w:color w:val="231F20"/>
          <w:spacing w:val="-9"/>
          <w:w w:val="115"/>
        </w:rPr>
        <w:t xml:space="preserve"> </w:t>
      </w:r>
      <w:r>
        <w:rPr>
          <w:color w:val="231F20"/>
          <w:spacing w:val="5"/>
          <w:w w:val="115"/>
        </w:rPr>
        <w:t>спросите:</w:t>
      </w:r>
    </w:p>
    <w:p w14:paraId="4CC2610B" w14:textId="77777777" w:rsidR="003D61CA" w:rsidRDefault="00000000">
      <w:pPr>
        <w:pStyle w:val="BodyText"/>
        <w:spacing w:line="252" w:lineRule="exact"/>
        <w:ind w:left="913"/>
      </w:pPr>
      <w:r>
        <w:rPr>
          <w:color w:val="231F20"/>
          <w:w w:val="115"/>
        </w:rPr>
        <w:t>«Что я сделала с мишкой? Где твой мишка?»</w:t>
      </w:r>
    </w:p>
    <w:p w14:paraId="5811D2CA" w14:textId="77777777" w:rsidR="003D61CA" w:rsidRDefault="00000000">
      <w:pPr>
        <w:pStyle w:val="Heading6"/>
        <w:spacing w:before="167"/>
      </w:pPr>
      <w:r>
        <w:rPr>
          <w:color w:val="231F20"/>
          <w:w w:val="115"/>
        </w:rPr>
        <w:t>Адаптация процедуры:</w:t>
      </w:r>
    </w:p>
    <w:p w14:paraId="3ED06986" w14:textId="77777777" w:rsidR="003D61CA" w:rsidRDefault="00000000">
      <w:pPr>
        <w:pStyle w:val="BodyText"/>
        <w:spacing w:before="83" w:line="237" w:lineRule="auto"/>
        <w:ind w:left="913" w:right="140" w:firstLine="396"/>
        <w:jc w:val="both"/>
      </w:pPr>
      <w:r>
        <w:rPr>
          <w:i/>
          <w:color w:val="231F20"/>
          <w:w w:val="115"/>
        </w:rPr>
        <w:t xml:space="preserve">Дети с нарушениями зрения: </w:t>
      </w:r>
      <w:r>
        <w:rPr>
          <w:color w:val="231F20"/>
          <w:w w:val="115"/>
        </w:rPr>
        <w:t>убедитесь, что предмет и скрывающее его покры-</w:t>
      </w:r>
      <w:r>
        <w:rPr>
          <w:color w:val="231F20"/>
          <w:spacing w:val="63"/>
          <w:w w:val="115"/>
        </w:rPr>
        <w:t xml:space="preserve"> </w:t>
      </w:r>
      <w:r>
        <w:rPr>
          <w:color w:val="231F20"/>
          <w:w w:val="115"/>
        </w:rPr>
        <w:t>тие ярко контрастны по цвету. Может быть, с такими детьми придется использо- вать большие по размеру предметы, чем при работе с детьми без зрительных нару- шений. Возможно, также окажется полезным прятать игрушки, способные издавать шум, когда их касаешься, чтобы ребенок получал более яркую обратную связь, ког- да он снимает</w:t>
      </w:r>
      <w:r>
        <w:rPr>
          <w:color w:val="231F20"/>
          <w:spacing w:val="57"/>
          <w:w w:val="115"/>
        </w:rPr>
        <w:t xml:space="preserve"> </w:t>
      </w:r>
      <w:r>
        <w:rPr>
          <w:color w:val="231F20"/>
          <w:w w:val="115"/>
        </w:rPr>
        <w:t>накидку.</w:t>
      </w:r>
    </w:p>
    <w:p w14:paraId="5C6D00DC" w14:textId="77777777" w:rsidR="003D61CA" w:rsidRDefault="003D61CA">
      <w:pPr>
        <w:spacing w:line="237" w:lineRule="auto"/>
        <w:jc w:val="both"/>
        <w:sectPr w:rsidR="003D61CA">
          <w:pgSz w:w="11910" w:h="16840"/>
          <w:pgMar w:top="1440" w:right="820" w:bottom="280" w:left="840" w:header="1250" w:footer="0" w:gutter="0"/>
          <w:cols w:space="720"/>
        </w:sectPr>
      </w:pPr>
    </w:p>
    <w:p w14:paraId="5CC6E730" w14:textId="77777777" w:rsidR="003D61CA" w:rsidRDefault="003D61CA">
      <w:pPr>
        <w:pStyle w:val="BodyText"/>
        <w:spacing w:before="9"/>
        <w:rPr>
          <w:sz w:val="27"/>
        </w:rPr>
      </w:pPr>
    </w:p>
    <w:p w14:paraId="55A01286" w14:textId="77777777" w:rsidR="003D61CA" w:rsidRDefault="00000000">
      <w:pPr>
        <w:pStyle w:val="BodyText"/>
        <w:spacing w:before="94" w:line="237" w:lineRule="auto"/>
        <w:ind w:left="911" w:right="144" w:firstLine="398"/>
        <w:jc w:val="both"/>
      </w:pPr>
      <w:r>
        <w:rPr>
          <w:i/>
          <w:color w:val="231F20"/>
          <w:w w:val="115"/>
        </w:rPr>
        <w:t xml:space="preserve">Дети с нарушениями слуха: </w:t>
      </w:r>
      <w:r>
        <w:rPr>
          <w:color w:val="231F20"/>
          <w:w w:val="115"/>
        </w:rPr>
        <w:t>используйте жесты, чтобы передать такому ребен- ку, что нужно найти наполовину закрытый тканью предмет. Также используйте оживленную мимику, чтобы способствовать общению.</w:t>
      </w:r>
    </w:p>
    <w:p w14:paraId="78F382B5" w14:textId="77777777" w:rsidR="003D61CA" w:rsidRDefault="00000000">
      <w:pPr>
        <w:spacing w:line="237" w:lineRule="auto"/>
        <w:ind w:left="911" w:right="143" w:firstLine="398"/>
        <w:jc w:val="both"/>
      </w:pPr>
      <w:r>
        <w:rPr>
          <w:i/>
          <w:color w:val="231F20"/>
          <w:w w:val="115"/>
        </w:rPr>
        <w:t xml:space="preserve">Дети с двигательными нарушениями: </w:t>
      </w:r>
      <w:r>
        <w:rPr>
          <w:color w:val="231F20"/>
          <w:w w:val="115"/>
        </w:rPr>
        <w:t>поэкспериментируйте с разными видами</w:t>
      </w:r>
      <w:r>
        <w:rPr>
          <w:color w:val="231F20"/>
          <w:spacing w:val="63"/>
          <w:w w:val="115"/>
        </w:rPr>
        <w:t xml:space="preserve"> </w:t>
      </w:r>
      <w:r>
        <w:rPr>
          <w:color w:val="231F20"/>
          <w:w w:val="115"/>
        </w:rPr>
        <w:t>скрывающих</w:t>
      </w:r>
      <w:r>
        <w:rPr>
          <w:color w:val="231F20"/>
          <w:spacing w:val="-6"/>
          <w:w w:val="115"/>
        </w:rPr>
        <w:t xml:space="preserve"> </w:t>
      </w:r>
      <w:r>
        <w:rPr>
          <w:color w:val="231F20"/>
          <w:w w:val="115"/>
        </w:rPr>
        <w:t>предметов,</w:t>
      </w:r>
      <w:r>
        <w:rPr>
          <w:color w:val="231F20"/>
          <w:spacing w:val="-5"/>
          <w:w w:val="115"/>
        </w:rPr>
        <w:t xml:space="preserve"> </w:t>
      </w:r>
      <w:r>
        <w:rPr>
          <w:color w:val="231F20"/>
          <w:w w:val="115"/>
        </w:rPr>
        <w:t>чтобы</w:t>
      </w:r>
      <w:r>
        <w:rPr>
          <w:color w:val="231F20"/>
          <w:spacing w:val="-5"/>
          <w:w w:val="115"/>
        </w:rPr>
        <w:t xml:space="preserve"> </w:t>
      </w:r>
      <w:r>
        <w:rPr>
          <w:color w:val="231F20"/>
          <w:w w:val="115"/>
        </w:rPr>
        <w:t>найти</w:t>
      </w:r>
      <w:r>
        <w:rPr>
          <w:color w:val="231F20"/>
          <w:spacing w:val="-5"/>
          <w:w w:val="115"/>
        </w:rPr>
        <w:t xml:space="preserve"> </w:t>
      </w:r>
      <w:r>
        <w:rPr>
          <w:color w:val="231F20"/>
          <w:w w:val="115"/>
        </w:rPr>
        <w:t>тот,</w:t>
      </w:r>
      <w:r>
        <w:rPr>
          <w:color w:val="231F20"/>
          <w:spacing w:val="-5"/>
          <w:w w:val="115"/>
        </w:rPr>
        <w:t xml:space="preserve"> </w:t>
      </w:r>
      <w:r>
        <w:rPr>
          <w:color w:val="231F20"/>
          <w:w w:val="115"/>
        </w:rPr>
        <w:t>который</w:t>
      </w:r>
      <w:r>
        <w:rPr>
          <w:color w:val="231F20"/>
          <w:spacing w:val="-5"/>
          <w:w w:val="115"/>
        </w:rPr>
        <w:t xml:space="preserve"> </w:t>
      </w:r>
      <w:r>
        <w:rPr>
          <w:color w:val="231F20"/>
          <w:w w:val="115"/>
        </w:rPr>
        <w:t>такому</w:t>
      </w:r>
      <w:r>
        <w:rPr>
          <w:color w:val="231F20"/>
          <w:spacing w:val="-5"/>
          <w:w w:val="115"/>
        </w:rPr>
        <w:t xml:space="preserve"> </w:t>
      </w:r>
      <w:r>
        <w:rPr>
          <w:color w:val="231F20"/>
          <w:w w:val="115"/>
        </w:rPr>
        <w:t>ребенку</w:t>
      </w:r>
      <w:r>
        <w:rPr>
          <w:color w:val="231F20"/>
          <w:spacing w:val="-6"/>
          <w:w w:val="115"/>
        </w:rPr>
        <w:t xml:space="preserve"> </w:t>
      </w:r>
      <w:r>
        <w:rPr>
          <w:color w:val="231F20"/>
          <w:w w:val="115"/>
        </w:rPr>
        <w:t>легче</w:t>
      </w:r>
      <w:r>
        <w:rPr>
          <w:color w:val="231F20"/>
          <w:spacing w:val="-5"/>
          <w:w w:val="115"/>
        </w:rPr>
        <w:t xml:space="preserve"> </w:t>
      </w:r>
      <w:r>
        <w:rPr>
          <w:color w:val="231F20"/>
          <w:w w:val="115"/>
        </w:rPr>
        <w:t>всего</w:t>
      </w:r>
      <w:r>
        <w:rPr>
          <w:color w:val="231F20"/>
          <w:spacing w:val="-5"/>
          <w:w w:val="115"/>
        </w:rPr>
        <w:t xml:space="preserve"> </w:t>
      </w:r>
      <w:r>
        <w:rPr>
          <w:color w:val="231F20"/>
          <w:w w:val="115"/>
        </w:rPr>
        <w:t>снять или</w:t>
      </w:r>
      <w:r>
        <w:rPr>
          <w:color w:val="231F20"/>
          <w:spacing w:val="28"/>
          <w:w w:val="115"/>
        </w:rPr>
        <w:t xml:space="preserve"> </w:t>
      </w:r>
      <w:r>
        <w:rPr>
          <w:color w:val="231F20"/>
          <w:w w:val="115"/>
        </w:rPr>
        <w:t>открыть.</w:t>
      </w:r>
    </w:p>
    <w:p w14:paraId="30EA4667" w14:textId="77777777" w:rsidR="003D61CA" w:rsidRDefault="00000000">
      <w:pPr>
        <w:pStyle w:val="BodyText"/>
        <w:spacing w:line="237" w:lineRule="auto"/>
        <w:ind w:left="911" w:right="139" w:firstLine="398"/>
        <w:jc w:val="both"/>
      </w:pPr>
      <w:r>
        <w:pict w14:anchorId="5D660DAB">
          <v:line id="_x0000_s2746" style="position:absolute;left:0;text-align:left;z-index:251284992;mso-wrap-distance-left:0;mso-wrap-distance-right:0;mso-position-horizontal-relative:page" from="48pt,56pt" to="546.85pt,56pt" strokecolor="#231f20" strokeweight=".48pt">
            <w10:wrap type="topAndBottom" anchorx="page"/>
          </v:line>
        </w:pict>
      </w:r>
      <w:r>
        <w:rPr>
          <w:color w:val="231F20"/>
          <w:w w:val="115"/>
        </w:rPr>
        <w:t>Также поэкспериментируйте с разными положениями самого ребенка. Для не- которых детей эта игра будет даваться легче, если положить их на бок. Посоветуй- тесь о том, как лучше положить ребенка с двигательными нарушениями с профес- сиональным физическим терапевтом.</w:t>
      </w:r>
    </w:p>
    <w:p w14:paraId="269B9F95"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полностью снимает ткань и достает игрушку. Это должно повторяться несколько раз каждый день на протяжении нескольких дней.</w:t>
      </w:r>
    </w:p>
    <w:p w14:paraId="3B45D984" w14:textId="77777777" w:rsidR="003D61CA" w:rsidRDefault="003D61CA">
      <w:pPr>
        <w:pStyle w:val="BodyText"/>
        <w:rPr>
          <w:sz w:val="24"/>
        </w:rPr>
      </w:pPr>
    </w:p>
    <w:p w14:paraId="01B67440" w14:textId="77777777" w:rsidR="003D61CA" w:rsidRDefault="003D61CA">
      <w:pPr>
        <w:pStyle w:val="BodyText"/>
        <w:spacing w:before="2"/>
        <w:rPr>
          <w:sz w:val="21"/>
        </w:rPr>
      </w:pPr>
    </w:p>
    <w:p w14:paraId="4F965FD0"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xml:space="preserve"> </w:t>
      </w:r>
      <w:r>
        <w:rPr>
          <w:rFonts w:ascii="Trebuchet MS" w:hAnsi="Trebuchet MS"/>
          <w:color w:val="231F20"/>
          <w:sz w:val="18"/>
        </w:rPr>
        <w:t>2.</w:t>
      </w:r>
      <w:r>
        <w:rPr>
          <w:rFonts w:ascii="Trebuchet MS" w:hAnsi="Trebuchet MS"/>
          <w:color w:val="231F20"/>
          <w:spacing w:val="-20"/>
          <w:sz w:val="18"/>
        </w:rPr>
        <w:t xml:space="preserve"> </w:t>
      </w:r>
      <w:r>
        <w:rPr>
          <w:rFonts w:ascii="Trebuchet MS" w:hAnsi="Trebuchet MS"/>
          <w:color w:val="231F20"/>
          <w:sz w:val="18"/>
        </w:rPr>
        <w:t>ПОСТОЯНСТВО</w:t>
      </w:r>
      <w:r>
        <w:rPr>
          <w:rFonts w:ascii="Trebuchet MS" w:hAnsi="Trebuchet MS"/>
          <w:color w:val="231F20"/>
          <w:spacing w:val="-21"/>
          <w:sz w:val="18"/>
        </w:rPr>
        <w:t xml:space="preserve"> </w:t>
      </w:r>
      <w:r>
        <w:rPr>
          <w:rFonts w:ascii="Trebuchet MS" w:hAnsi="Trebuchet MS"/>
          <w:color w:val="231F20"/>
          <w:sz w:val="18"/>
        </w:rPr>
        <w:t>ПРЕДМЕТОВ:</w:t>
      </w:r>
      <w:r>
        <w:rPr>
          <w:rFonts w:ascii="Trebuchet MS" w:hAnsi="Trebuchet MS"/>
          <w:color w:val="231F20"/>
          <w:spacing w:val="-20"/>
          <w:sz w:val="18"/>
        </w:rPr>
        <w:t xml:space="preserve"> </w:t>
      </w:r>
      <w:r>
        <w:rPr>
          <w:rFonts w:ascii="Trebuchet MS" w:hAnsi="Trebuchet MS"/>
          <w:color w:val="231F20"/>
          <w:spacing w:val="-3"/>
          <w:sz w:val="18"/>
        </w:rPr>
        <w:t>ДВИГАТЕЛЬНОЕ</w:t>
      </w:r>
      <w:r>
        <w:rPr>
          <w:rFonts w:ascii="Trebuchet MS" w:hAnsi="Trebuchet MS"/>
          <w:color w:val="231F20"/>
          <w:spacing w:val="-20"/>
          <w:sz w:val="18"/>
        </w:rPr>
        <w:t xml:space="preserve"> </w:t>
      </w:r>
      <w:r>
        <w:rPr>
          <w:rFonts w:ascii="Trebuchet MS" w:hAnsi="Trebuchet MS"/>
          <w:color w:val="231F20"/>
          <w:sz w:val="18"/>
        </w:rPr>
        <w:t>И</w:t>
      </w:r>
      <w:r>
        <w:rPr>
          <w:rFonts w:ascii="Trebuchet MS" w:hAnsi="Trebuchet MS"/>
          <w:color w:val="231F20"/>
          <w:spacing w:val="-20"/>
          <w:sz w:val="18"/>
        </w:rPr>
        <w:t xml:space="preserve"> </w:t>
      </w:r>
      <w:r>
        <w:rPr>
          <w:rFonts w:ascii="Trebuchet MS" w:hAnsi="Trebuchet MS"/>
          <w:color w:val="231F20"/>
          <w:sz w:val="18"/>
        </w:rPr>
        <w:t>ЗРИТЕЛЬНОЕ Поведение: 2D. ОТКРЫВАЕТ ПОЛНОСТЬЮ СПРЯТАННУЮ</w:t>
      </w:r>
      <w:r>
        <w:rPr>
          <w:rFonts w:ascii="Trebuchet MS" w:hAnsi="Trebuchet MS"/>
          <w:color w:val="231F20"/>
          <w:spacing w:val="-27"/>
          <w:sz w:val="18"/>
        </w:rPr>
        <w:t xml:space="preserve"> </w:t>
      </w:r>
      <w:r>
        <w:rPr>
          <w:rFonts w:ascii="Trebuchet MS" w:hAnsi="Trebuchet MS"/>
          <w:color w:val="231F20"/>
          <w:sz w:val="18"/>
        </w:rPr>
        <w:t>ИГРУШКУ</w:t>
      </w:r>
    </w:p>
    <w:p w14:paraId="56E6A0FB" w14:textId="77777777" w:rsidR="003D61CA" w:rsidRDefault="003D61CA">
      <w:pPr>
        <w:pStyle w:val="BodyText"/>
        <w:spacing w:before="8"/>
        <w:rPr>
          <w:rFonts w:ascii="Trebuchet MS"/>
          <w:sz w:val="18"/>
        </w:rPr>
      </w:pPr>
    </w:p>
    <w:p w14:paraId="68BA95AC" w14:textId="77777777" w:rsidR="003D61CA" w:rsidRDefault="00000000">
      <w:pPr>
        <w:pStyle w:val="BodyText"/>
        <w:spacing w:line="237" w:lineRule="auto"/>
        <w:ind w:left="119" w:right="144"/>
      </w:pPr>
      <w:r>
        <w:rPr>
          <w:b/>
          <w:i/>
          <w:color w:val="231F20"/>
          <w:w w:val="115"/>
        </w:rPr>
        <w:t xml:space="preserve">Материалы: </w:t>
      </w:r>
      <w:r>
        <w:rPr>
          <w:color w:val="231F20"/>
          <w:w w:val="115"/>
        </w:rPr>
        <w:t>Разные игрушки или другие предметы, которым ребенок отдает предпочте- ние, набор предметов, под которыми можно их спрятать.</w:t>
      </w:r>
    </w:p>
    <w:p w14:paraId="590CD52E" w14:textId="77777777" w:rsidR="003D61CA" w:rsidRDefault="00000000">
      <w:pPr>
        <w:pStyle w:val="BodyText"/>
        <w:spacing w:before="5"/>
        <w:rPr>
          <w:sz w:val="13"/>
        </w:rPr>
      </w:pPr>
      <w:r>
        <w:pict w14:anchorId="2F274DB6">
          <v:line id="_x0000_s2745" style="position:absolute;z-index:251286016;mso-wrap-distance-left:0;mso-wrap-distance-right:0;mso-position-horizontal-relative:page" from="48pt,9.95pt" to="546.85pt,9.95pt" strokecolor="#231f20" strokeweight=".48pt">
            <w10:wrap type="topAndBottom" anchorx="page"/>
          </v:line>
        </w:pict>
      </w:r>
    </w:p>
    <w:p w14:paraId="5C5B1C8D" w14:textId="77777777" w:rsidR="003D61CA" w:rsidRDefault="00000000">
      <w:pPr>
        <w:pStyle w:val="Heading6"/>
      </w:pPr>
      <w:r>
        <w:rPr>
          <w:color w:val="231F20"/>
          <w:w w:val="115"/>
        </w:rPr>
        <w:t>Процедура:</w:t>
      </w:r>
    </w:p>
    <w:p w14:paraId="2E633B12" w14:textId="77777777" w:rsidR="003D61CA" w:rsidRDefault="00000000">
      <w:pPr>
        <w:pStyle w:val="BodyText"/>
        <w:spacing w:before="85" w:line="237" w:lineRule="auto"/>
        <w:ind w:left="911" w:firstLine="398"/>
      </w:pPr>
      <w:r>
        <w:rPr>
          <w:color w:val="231F20"/>
          <w:w w:val="115"/>
        </w:rPr>
        <w:t>Используйте порядок действий, как в пункте 2с, только прячьте предмет полно- стью.</w:t>
      </w:r>
    </w:p>
    <w:p w14:paraId="2FDDDFF5" w14:textId="77777777" w:rsidR="003D61CA" w:rsidRDefault="00000000">
      <w:pPr>
        <w:spacing w:before="15" w:line="261" w:lineRule="auto"/>
        <w:ind w:left="1310" w:right="140" w:firstLine="396"/>
        <w:jc w:val="both"/>
        <w:rPr>
          <w:sz w:val="20"/>
        </w:rPr>
      </w:pPr>
      <w:r>
        <w:rPr>
          <w:b/>
          <w:i/>
          <w:color w:val="231F20"/>
          <w:w w:val="115"/>
          <w:sz w:val="20"/>
        </w:rPr>
        <w:t xml:space="preserve">Примечание: </w:t>
      </w:r>
      <w:r>
        <w:rPr>
          <w:color w:val="231F20"/>
          <w:w w:val="115"/>
          <w:sz w:val="20"/>
        </w:rPr>
        <w:t>Иногда ребенок начнет сам класть предмет под накидку, а потом сам его находить. Примите участие в его игре, комментируя то, что он делает, пряча игруш- ку с ним по очереди и т. д.</w:t>
      </w:r>
    </w:p>
    <w:p w14:paraId="6DE5793E" w14:textId="77777777" w:rsidR="003D61CA" w:rsidRDefault="00000000">
      <w:pPr>
        <w:spacing w:line="261" w:lineRule="auto"/>
        <w:ind w:left="1310" w:right="137" w:firstLine="396"/>
        <w:jc w:val="both"/>
        <w:rPr>
          <w:sz w:val="20"/>
        </w:rPr>
      </w:pPr>
      <w:r>
        <w:rPr>
          <w:color w:val="231F20"/>
          <w:w w:val="115"/>
          <w:sz w:val="20"/>
        </w:rPr>
        <w:t>Иногда дети учатся стаскивать ткань с игрушки, чтобы получить похвалу взросло- го, а не чтобы вернуть себе спрятанный предмет. Внимательно наблюдайте за поведени- ем ребенка и не переходите к другой игре, пока не станет ясным, что ребенок помнит, что надо найти предмет под тканью, а не просто стаскивает с предмета ткань, чтобы по- лучить</w:t>
      </w:r>
      <w:r>
        <w:rPr>
          <w:color w:val="231F20"/>
          <w:spacing w:val="-12"/>
          <w:w w:val="115"/>
          <w:sz w:val="20"/>
        </w:rPr>
        <w:t xml:space="preserve"> </w:t>
      </w:r>
      <w:r>
        <w:rPr>
          <w:color w:val="231F20"/>
          <w:w w:val="115"/>
          <w:sz w:val="20"/>
        </w:rPr>
        <w:t>похвалу</w:t>
      </w:r>
      <w:r>
        <w:rPr>
          <w:color w:val="231F20"/>
          <w:spacing w:val="-12"/>
          <w:w w:val="115"/>
          <w:sz w:val="20"/>
        </w:rPr>
        <w:t xml:space="preserve"> </w:t>
      </w:r>
      <w:r>
        <w:rPr>
          <w:color w:val="231F20"/>
          <w:w w:val="115"/>
          <w:sz w:val="20"/>
        </w:rPr>
        <w:t>взрослого.</w:t>
      </w:r>
      <w:r>
        <w:rPr>
          <w:color w:val="231F20"/>
          <w:spacing w:val="-11"/>
          <w:w w:val="115"/>
          <w:sz w:val="20"/>
        </w:rPr>
        <w:t xml:space="preserve"> </w:t>
      </w:r>
      <w:r>
        <w:rPr>
          <w:color w:val="231F20"/>
          <w:w w:val="115"/>
          <w:sz w:val="20"/>
        </w:rPr>
        <w:t>Убедиться</w:t>
      </w:r>
      <w:r>
        <w:rPr>
          <w:color w:val="231F20"/>
          <w:spacing w:val="-12"/>
          <w:w w:val="115"/>
          <w:sz w:val="20"/>
        </w:rPr>
        <w:t xml:space="preserve"> </w:t>
      </w:r>
      <w:r>
        <w:rPr>
          <w:color w:val="231F20"/>
          <w:w w:val="115"/>
          <w:sz w:val="20"/>
        </w:rPr>
        <w:t>в</w:t>
      </w:r>
      <w:r>
        <w:rPr>
          <w:color w:val="231F20"/>
          <w:spacing w:val="-12"/>
          <w:w w:val="115"/>
          <w:sz w:val="20"/>
        </w:rPr>
        <w:t xml:space="preserve"> </w:t>
      </w:r>
      <w:r>
        <w:rPr>
          <w:color w:val="231F20"/>
          <w:w w:val="115"/>
          <w:sz w:val="20"/>
        </w:rPr>
        <w:t>этом</w:t>
      </w:r>
      <w:r>
        <w:rPr>
          <w:color w:val="231F20"/>
          <w:spacing w:val="-11"/>
          <w:w w:val="115"/>
          <w:sz w:val="20"/>
        </w:rPr>
        <w:t xml:space="preserve"> </w:t>
      </w:r>
      <w:r>
        <w:rPr>
          <w:color w:val="231F20"/>
          <w:w w:val="115"/>
          <w:sz w:val="20"/>
        </w:rPr>
        <w:t>можно,</w:t>
      </w:r>
      <w:r>
        <w:rPr>
          <w:color w:val="231F20"/>
          <w:spacing w:val="-12"/>
          <w:w w:val="115"/>
          <w:sz w:val="20"/>
        </w:rPr>
        <w:t xml:space="preserve"> </w:t>
      </w:r>
      <w:r>
        <w:rPr>
          <w:color w:val="231F20"/>
          <w:w w:val="115"/>
          <w:sz w:val="20"/>
        </w:rPr>
        <w:t>пряча</w:t>
      </w:r>
      <w:r>
        <w:rPr>
          <w:color w:val="231F20"/>
          <w:spacing w:val="-12"/>
          <w:w w:val="115"/>
          <w:sz w:val="20"/>
        </w:rPr>
        <w:t xml:space="preserve"> </w:t>
      </w:r>
      <w:r>
        <w:rPr>
          <w:color w:val="231F20"/>
          <w:w w:val="115"/>
          <w:sz w:val="20"/>
        </w:rPr>
        <w:t>такие</w:t>
      </w:r>
      <w:r>
        <w:rPr>
          <w:color w:val="231F20"/>
          <w:spacing w:val="-11"/>
          <w:w w:val="115"/>
          <w:sz w:val="20"/>
        </w:rPr>
        <w:t xml:space="preserve"> </w:t>
      </w:r>
      <w:r>
        <w:rPr>
          <w:color w:val="231F20"/>
          <w:w w:val="115"/>
          <w:sz w:val="20"/>
        </w:rPr>
        <w:t>предметы,</w:t>
      </w:r>
      <w:r>
        <w:rPr>
          <w:color w:val="231F20"/>
          <w:spacing w:val="-12"/>
          <w:w w:val="115"/>
          <w:sz w:val="20"/>
        </w:rPr>
        <w:t xml:space="preserve"> </w:t>
      </w:r>
      <w:r>
        <w:rPr>
          <w:color w:val="231F20"/>
          <w:w w:val="115"/>
          <w:sz w:val="20"/>
        </w:rPr>
        <w:t>которые</w:t>
      </w:r>
      <w:r>
        <w:rPr>
          <w:color w:val="231F20"/>
          <w:spacing w:val="-12"/>
          <w:w w:val="115"/>
          <w:sz w:val="20"/>
        </w:rPr>
        <w:t xml:space="preserve"> </w:t>
      </w:r>
      <w:r>
        <w:rPr>
          <w:color w:val="231F20"/>
          <w:w w:val="115"/>
          <w:sz w:val="20"/>
        </w:rPr>
        <w:t>пред- ставляют для ребенка большой интерес. Помните о том, что необходимо менять игруш- ки,</w:t>
      </w:r>
      <w:r>
        <w:rPr>
          <w:color w:val="231F20"/>
          <w:spacing w:val="13"/>
          <w:w w:val="115"/>
          <w:sz w:val="20"/>
        </w:rPr>
        <w:t xml:space="preserve"> </w:t>
      </w:r>
      <w:r>
        <w:rPr>
          <w:color w:val="231F20"/>
          <w:w w:val="115"/>
          <w:sz w:val="20"/>
        </w:rPr>
        <w:t>которые</w:t>
      </w:r>
      <w:r>
        <w:rPr>
          <w:color w:val="231F20"/>
          <w:spacing w:val="13"/>
          <w:w w:val="115"/>
          <w:sz w:val="20"/>
        </w:rPr>
        <w:t xml:space="preserve"> </w:t>
      </w:r>
      <w:r>
        <w:rPr>
          <w:color w:val="231F20"/>
          <w:w w:val="115"/>
          <w:sz w:val="20"/>
        </w:rPr>
        <w:t>вы</w:t>
      </w:r>
      <w:r>
        <w:rPr>
          <w:color w:val="231F20"/>
          <w:spacing w:val="13"/>
          <w:w w:val="115"/>
          <w:sz w:val="20"/>
        </w:rPr>
        <w:t xml:space="preserve"> </w:t>
      </w:r>
      <w:r>
        <w:rPr>
          <w:color w:val="231F20"/>
          <w:w w:val="115"/>
          <w:sz w:val="20"/>
        </w:rPr>
        <w:t>прячете,</w:t>
      </w:r>
      <w:r>
        <w:rPr>
          <w:color w:val="231F20"/>
          <w:spacing w:val="14"/>
          <w:w w:val="115"/>
          <w:sz w:val="20"/>
        </w:rPr>
        <w:t xml:space="preserve"> </w:t>
      </w:r>
      <w:r>
        <w:rPr>
          <w:color w:val="231F20"/>
          <w:w w:val="115"/>
          <w:sz w:val="20"/>
        </w:rPr>
        <w:t>чтобы</w:t>
      </w:r>
      <w:r>
        <w:rPr>
          <w:color w:val="231F20"/>
          <w:spacing w:val="13"/>
          <w:w w:val="115"/>
          <w:sz w:val="20"/>
        </w:rPr>
        <w:t xml:space="preserve"> </w:t>
      </w:r>
      <w:r>
        <w:rPr>
          <w:color w:val="231F20"/>
          <w:w w:val="115"/>
          <w:sz w:val="20"/>
        </w:rPr>
        <w:t>игра</w:t>
      </w:r>
      <w:r>
        <w:rPr>
          <w:color w:val="231F20"/>
          <w:spacing w:val="13"/>
          <w:w w:val="115"/>
          <w:sz w:val="20"/>
        </w:rPr>
        <w:t xml:space="preserve"> </w:t>
      </w:r>
      <w:r>
        <w:rPr>
          <w:color w:val="231F20"/>
          <w:w w:val="115"/>
          <w:sz w:val="20"/>
        </w:rPr>
        <w:t>не</w:t>
      </w:r>
      <w:r>
        <w:rPr>
          <w:color w:val="231F20"/>
          <w:spacing w:val="14"/>
          <w:w w:val="115"/>
          <w:sz w:val="20"/>
        </w:rPr>
        <w:t xml:space="preserve"> </w:t>
      </w:r>
      <w:r>
        <w:rPr>
          <w:color w:val="231F20"/>
          <w:w w:val="115"/>
          <w:sz w:val="20"/>
        </w:rPr>
        <w:t>стала</w:t>
      </w:r>
      <w:r>
        <w:rPr>
          <w:color w:val="231F20"/>
          <w:spacing w:val="13"/>
          <w:w w:val="115"/>
          <w:sz w:val="20"/>
        </w:rPr>
        <w:t xml:space="preserve"> </w:t>
      </w:r>
      <w:r>
        <w:rPr>
          <w:color w:val="231F20"/>
          <w:w w:val="115"/>
          <w:sz w:val="20"/>
        </w:rPr>
        <w:t>скучной.</w:t>
      </w:r>
    </w:p>
    <w:p w14:paraId="1769250E" w14:textId="77777777" w:rsidR="003D61CA" w:rsidRDefault="00000000">
      <w:pPr>
        <w:pStyle w:val="Heading6"/>
        <w:spacing w:before="143"/>
      </w:pPr>
      <w:r>
        <w:rPr>
          <w:color w:val="231F20"/>
          <w:w w:val="110"/>
        </w:rPr>
        <w:t>В повседневной жизни:</w:t>
      </w:r>
    </w:p>
    <w:p w14:paraId="37BF425C" w14:textId="77777777" w:rsidR="003D61CA" w:rsidRDefault="00000000">
      <w:pPr>
        <w:pStyle w:val="BodyText"/>
        <w:spacing w:before="85" w:line="237" w:lineRule="auto"/>
        <w:ind w:left="911" w:right="143" w:firstLine="398"/>
        <w:jc w:val="both"/>
      </w:pPr>
      <w:r>
        <w:rPr>
          <w:color w:val="231F20"/>
          <w:w w:val="115"/>
        </w:rPr>
        <w:t xml:space="preserve">Весь день прячьте предметы от ребенка — под коробки, в посуду с крышкой,  </w:t>
      </w:r>
      <w:r>
        <w:rPr>
          <w:color w:val="231F20"/>
          <w:spacing w:val="63"/>
          <w:w w:val="115"/>
        </w:rPr>
        <w:t xml:space="preserve"> </w:t>
      </w:r>
      <w:r>
        <w:rPr>
          <w:color w:val="231F20"/>
          <w:w w:val="115"/>
        </w:rPr>
        <w:t xml:space="preserve">за дверью и т. д. Убедитесь, что ребенок смотрит за тем, как вы прячете предмет,   </w:t>
      </w:r>
      <w:r>
        <w:rPr>
          <w:color w:val="231F20"/>
          <w:spacing w:val="63"/>
          <w:w w:val="115"/>
        </w:rPr>
        <w:t xml:space="preserve"> </w:t>
      </w:r>
      <w:r>
        <w:rPr>
          <w:color w:val="231F20"/>
          <w:w w:val="115"/>
        </w:rPr>
        <w:t>и</w:t>
      </w:r>
      <w:r>
        <w:rPr>
          <w:color w:val="231F20"/>
          <w:spacing w:val="38"/>
          <w:w w:val="115"/>
        </w:rPr>
        <w:t xml:space="preserve"> </w:t>
      </w:r>
      <w:r>
        <w:rPr>
          <w:color w:val="231F20"/>
          <w:w w:val="115"/>
        </w:rPr>
        <w:t>демонстрируйте</w:t>
      </w:r>
      <w:r>
        <w:rPr>
          <w:color w:val="231F20"/>
          <w:spacing w:val="38"/>
          <w:w w:val="115"/>
        </w:rPr>
        <w:t xml:space="preserve"> </w:t>
      </w:r>
      <w:r>
        <w:rPr>
          <w:color w:val="231F20"/>
          <w:w w:val="115"/>
        </w:rPr>
        <w:t>удивление</w:t>
      </w:r>
      <w:r>
        <w:rPr>
          <w:color w:val="231F20"/>
          <w:spacing w:val="38"/>
          <w:w w:val="115"/>
        </w:rPr>
        <w:t xml:space="preserve"> </w:t>
      </w:r>
      <w:r>
        <w:rPr>
          <w:color w:val="231F20"/>
          <w:w w:val="115"/>
        </w:rPr>
        <w:t>и</w:t>
      </w:r>
      <w:r>
        <w:rPr>
          <w:color w:val="231F20"/>
          <w:spacing w:val="38"/>
          <w:w w:val="115"/>
        </w:rPr>
        <w:t xml:space="preserve"> </w:t>
      </w:r>
      <w:r>
        <w:rPr>
          <w:color w:val="231F20"/>
          <w:w w:val="115"/>
        </w:rPr>
        <w:t>восхищение,</w:t>
      </w:r>
      <w:r>
        <w:rPr>
          <w:color w:val="231F20"/>
          <w:spacing w:val="38"/>
          <w:w w:val="115"/>
        </w:rPr>
        <w:t xml:space="preserve"> </w:t>
      </w:r>
      <w:r>
        <w:rPr>
          <w:color w:val="231F20"/>
          <w:w w:val="115"/>
        </w:rPr>
        <w:t>когда</w:t>
      </w:r>
      <w:r>
        <w:rPr>
          <w:color w:val="231F20"/>
          <w:spacing w:val="38"/>
          <w:w w:val="115"/>
        </w:rPr>
        <w:t xml:space="preserve"> </w:t>
      </w:r>
      <w:r>
        <w:rPr>
          <w:color w:val="231F20"/>
          <w:w w:val="115"/>
        </w:rPr>
        <w:t>он</w:t>
      </w:r>
      <w:r>
        <w:rPr>
          <w:color w:val="231F20"/>
          <w:spacing w:val="38"/>
          <w:w w:val="115"/>
        </w:rPr>
        <w:t xml:space="preserve"> </w:t>
      </w:r>
      <w:r>
        <w:rPr>
          <w:color w:val="231F20"/>
          <w:w w:val="115"/>
        </w:rPr>
        <w:t>его</w:t>
      </w:r>
      <w:r>
        <w:rPr>
          <w:color w:val="231F20"/>
          <w:spacing w:val="38"/>
          <w:w w:val="115"/>
        </w:rPr>
        <w:t xml:space="preserve"> </w:t>
      </w:r>
      <w:r>
        <w:rPr>
          <w:color w:val="231F20"/>
          <w:w w:val="115"/>
        </w:rPr>
        <w:t>находит.</w:t>
      </w:r>
    </w:p>
    <w:p w14:paraId="3F6186B5" w14:textId="77777777" w:rsidR="003D61CA" w:rsidRDefault="00000000">
      <w:pPr>
        <w:pStyle w:val="Heading6"/>
        <w:spacing w:before="166"/>
      </w:pPr>
      <w:r>
        <w:rPr>
          <w:color w:val="231F20"/>
          <w:w w:val="115"/>
        </w:rPr>
        <w:t>Адаптация процедуры:</w:t>
      </w:r>
    </w:p>
    <w:p w14:paraId="1B79ABF1" w14:textId="77777777" w:rsidR="003D61CA" w:rsidRDefault="00000000">
      <w:pPr>
        <w:pStyle w:val="BodyText"/>
        <w:spacing w:before="83"/>
        <w:ind w:left="1310"/>
      </w:pPr>
      <w:r>
        <w:pict w14:anchorId="11DD0ADF">
          <v:line id="_x0000_s2744" style="position:absolute;left:0;text-align:left;z-index:251287040;mso-wrap-distance-left:0;mso-wrap-distance-right:0;mso-position-horizontal-relative:page" from="48pt,22.8pt" to="546.85pt,22.8pt" strokecolor="#231f20" strokeweight=".48pt">
            <w10:wrap type="topAndBottom" anchorx="page"/>
          </v:line>
        </w:pict>
      </w:r>
      <w:r>
        <w:rPr>
          <w:color w:val="231F20"/>
          <w:w w:val="115"/>
        </w:rPr>
        <w:t>Смотри «Адаптация процедуры» в пункте 2с.</w:t>
      </w:r>
    </w:p>
    <w:p w14:paraId="25C5FC64"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Ребенок снимает ткань с полностью спрятанной игрушки, а затем играет ею ка- кое-то</w:t>
      </w:r>
      <w:r>
        <w:rPr>
          <w:color w:val="231F20"/>
          <w:spacing w:val="20"/>
          <w:w w:val="115"/>
        </w:rPr>
        <w:t xml:space="preserve"> </w:t>
      </w:r>
      <w:r>
        <w:rPr>
          <w:color w:val="231F20"/>
          <w:w w:val="115"/>
        </w:rPr>
        <w:t>время.</w:t>
      </w:r>
      <w:r>
        <w:rPr>
          <w:color w:val="231F20"/>
          <w:spacing w:val="21"/>
          <w:w w:val="115"/>
        </w:rPr>
        <w:t xml:space="preserve"> </w:t>
      </w:r>
      <w:r>
        <w:rPr>
          <w:color w:val="231F20"/>
          <w:w w:val="115"/>
        </w:rPr>
        <w:t>Это</w:t>
      </w:r>
      <w:r>
        <w:rPr>
          <w:color w:val="231F20"/>
          <w:spacing w:val="20"/>
          <w:w w:val="115"/>
        </w:rPr>
        <w:t xml:space="preserve"> </w:t>
      </w:r>
      <w:r>
        <w:rPr>
          <w:color w:val="231F20"/>
          <w:w w:val="115"/>
        </w:rPr>
        <w:t>должно</w:t>
      </w:r>
      <w:r>
        <w:rPr>
          <w:color w:val="231F20"/>
          <w:spacing w:val="21"/>
          <w:w w:val="115"/>
        </w:rPr>
        <w:t xml:space="preserve"> </w:t>
      </w:r>
      <w:r>
        <w:rPr>
          <w:color w:val="231F20"/>
          <w:w w:val="115"/>
        </w:rPr>
        <w:t>повторяться</w:t>
      </w:r>
      <w:r>
        <w:rPr>
          <w:color w:val="231F20"/>
          <w:spacing w:val="21"/>
          <w:w w:val="115"/>
        </w:rPr>
        <w:t xml:space="preserve"> </w:t>
      </w:r>
      <w:r>
        <w:rPr>
          <w:color w:val="231F20"/>
          <w:w w:val="115"/>
        </w:rPr>
        <w:t>несколько</w:t>
      </w:r>
      <w:r>
        <w:rPr>
          <w:color w:val="231F20"/>
          <w:spacing w:val="20"/>
          <w:w w:val="115"/>
        </w:rPr>
        <w:t xml:space="preserve"> </w:t>
      </w:r>
      <w:r>
        <w:rPr>
          <w:color w:val="231F20"/>
          <w:w w:val="115"/>
        </w:rPr>
        <w:t>раз.</w:t>
      </w:r>
    </w:p>
    <w:p w14:paraId="377058E0" w14:textId="77777777" w:rsidR="003D61CA" w:rsidRDefault="003D61CA">
      <w:pPr>
        <w:pStyle w:val="BodyText"/>
        <w:rPr>
          <w:sz w:val="24"/>
        </w:rPr>
      </w:pPr>
    </w:p>
    <w:p w14:paraId="6C0E6D54" w14:textId="77777777" w:rsidR="003D61CA" w:rsidRDefault="003D61CA">
      <w:pPr>
        <w:pStyle w:val="BodyText"/>
        <w:spacing w:before="5"/>
        <w:rPr>
          <w:sz w:val="21"/>
        </w:rPr>
      </w:pPr>
    </w:p>
    <w:p w14:paraId="00851533" w14:textId="77777777" w:rsidR="003D61CA" w:rsidRDefault="00000000">
      <w:pPr>
        <w:ind w:left="119"/>
        <w:rPr>
          <w:rFonts w:ascii="Trebuchet MS" w:hAnsi="Trebuchet MS"/>
          <w:sz w:val="18"/>
        </w:rPr>
      </w:pPr>
      <w:r>
        <w:rPr>
          <w:rFonts w:ascii="Trebuchet MS" w:hAnsi="Trebuchet MS"/>
          <w:color w:val="231F20"/>
          <w:sz w:val="18"/>
        </w:rPr>
        <w:t>Область:</w:t>
      </w:r>
      <w:r>
        <w:rPr>
          <w:rFonts w:ascii="Trebuchet MS" w:hAnsi="Trebuchet MS"/>
          <w:color w:val="231F20"/>
          <w:spacing w:val="-23"/>
          <w:sz w:val="18"/>
        </w:rPr>
        <w:t xml:space="preserve"> </w:t>
      </w:r>
      <w:r>
        <w:rPr>
          <w:rFonts w:ascii="Trebuchet MS" w:hAnsi="Trebuchet MS"/>
          <w:color w:val="231F20"/>
          <w:sz w:val="18"/>
        </w:rPr>
        <w:t>2.</w:t>
      </w:r>
      <w:r>
        <w:rPr>
          <w:rFonts w:ascii="Trebuchet MS" w:hAnsi="Trebuchet MS"/>
          <w:color w:val="231F20"/>
          <w:spacing w:val="-23"/>
          <w:sz w:val="18"/>
        </w:rPr>
        <w:t xml:space="preserve"> </w:t>
      </w:r>
      <w:r>
        <w:rPr>
          <w:rFonts w:ascii="Trebuchet MS" w:hAnsi="Trebuchet MS"/>
          <w:color w:val="231F20"/>
          <w:sz w:val="18"/>
        </w:rPr>
        <w:t>ПОСТОЯНСТВО</w:t>
      </w:r>
      <w:r>
        <w:rPr>
          <w:rFonts w:ascii="Trebuchet MS" w:hAnsi="Trebuchet MS"/>
          <w:color w:val="231F20"/>
          <w:spacing w:val="-23"/>
          <w:sz w:val="18"/>
        </w:rPr>
        <w:t xml:space="preserve"> </w:t>
      </w:r>
      <w:r>
        <w:rPr>
          <w:rFonts w:ascii="Trebuchet MS" w:hAnsi="Trebuchet MS"/>
          <w:color w:val="231F20"/>
          <w:sz w:val="18"/>
        </w:rPr>
        <w:t>ПРЕДМЕТОВ:</w:t>
      </w:r>
      <w:r>
        <w:rPr>
          <w:rFonts w:ascii="Trebuchet MS" w:hAnsi="Trebuchet MS"/>
          <w:color w:val="231F20"/>
          <w:spacing w:val="-23"/>
          <w:sz w:val="18"/>
        </w:rPr>
        <w:t xml:space="preserve"> </w:t>
      </w:r>
      <w:r>
        <w:rPr>
          <w:rFonts w:ascii="Trebuchet MS" w:hAnsi="Trebuchet MS"/>
          <w:color w:val="231F20"/>
          <w:spacing w:val="-3"/>
          <w:sz w:val="18"/>
        </w:rPr>
        <w:t>ДВИГАТЕЛЬНОЕ</w:t>
      </w:r>
      <w:r>
        <w:rPr>
          <w:rFonts w:ascii="Trebuchet MS" w:hAnsi="Trebuchet MS"/>
          <w:color w:val="231F20"/>
          <w:spacing w:val="-22"/>
          <w:sz w:val="18"/>
        </w:rPr>
        <w:t xml:space="preserve"> </w:t>
      </w:r>
      <w:r>
        <w:rPr>
          <w:rFonts w:ascii="Trebuchet MS" w:hAnsi="Trebuchet MS"/>
          <w:color w:val="231F20"/>
          <w:sz w:val="18"/>
        </w:rPr>
        <w:t>И</w:t>
      </w:r>
      <w:r>
        <w:rPr>
          <w:rFonts w:ascii="Trebuchet MS" w:hAnsi="Trebuchet MS"/>
          <w:color w:val="231F20"/>
          <w:spacing w:val="-23"/>
          <w:sz w:val="18"/>
        </w:rPr>
        <w:t xml:space="preserve"> </w:t>
      </w:r>
      <w:r>
        <w:rPr>
          <w:rFonts w:ascii="Trebuchet MS" w:hAnsi="Trebuchet MS"/>
          <w:color w:val="231F20"/>
          <w:sz w:val="18"/>
        </w:rPr>
        <w:t>ЗРИТЕЛЬНОЕ</w:t>
      </w:r>
    </w:p>
    <w:p w14:paraId="0C8AE560"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2Е. НАХОДИТ ИГРУШКУ, СПРЯТАННУЮ ПОД ОДНИМ ИЗ ДВУХ КОЛПАКОВ</w:t>
      </w:r>
    </w:p>
    <w:p w14:paraId="478E4EEB" w14:textId="77777777" w:rsidR="003D61CA" w:rsidRDefault="003D61CA">
      <w:pPr>
        <w:pStyle w:val="BodyText"/>
        <w:spacing w:before="2"/>
        <w:rPr>
          <w:rFonts w:ascii="Trebuchet MS"/>
          <w:sz w:val="19"/>
        </w:rPr>
      </w:pPr>
    </w:p>
    <w:p w14:paraId="397677CF" w14:textId="77777777" w:rsidR="003D61CA" w:rsidRDefault="00000000">
      <w:pPr>
        <w:pStyle w:val="BodyText"/>
        <w:spacing w:line="237" w:lineRule="auto"/>
        <w:ind w:left="119"/>
      </w:pPr>
      <w:r>
        <w:rPr>
          <w:b/>
          <w:i/>
          <w:color w:val="231F20"/>
          <w:w w:val="115"/>
        </w:rPr>
        <w:t xml:space="preserve">Материалы: </w:t>
      </w:r>
      <w:r>
        <w:rPr>
          <w:color w:val="231F20"/>
          <w:w w:val="115"/>
        </w:rPr>
        <w:t>Интересные маленькие игрушки и различные колпаки (коробки, пластмас- совые стаканы и т. д.), под которые их можно спрятать.</w:t>
      </w:r>
    </w:p>
    <w:p w14:paraId="10DF07AF" w14:textId="77777777" w:rsidR="003D61CA" w:rsidRDefault="00000000">
      <w:pPr>
        <w:pStyle w:val="BodyText"/>
        <w:spacing w:before="3"/>
        <w:rPr>
          <w:sz w:val="13"/>
        </w:rPr>
      </w:pPr>
      <w:r>
        <w:pict w14:anchorId="67F6D8FD">
          <v:line id="_x0000_s2743" style="position:absolute;z-index:251288064;mso-wrap-distance-left:0;mso-wrap-distance-right:0;mso-position-horizontal-relative:page" from="48pt,9.85pt" to="546.85pt,9.85pt" strokecolor="#231f20" strokeweight=".48pt">
            <w10:wrap type="topAndBottom" anchorx="page"/>
          </v:line>
        </w:pict>
      </w:r>
    </w:p>
    <w:p w14:paraId="573682FD" w14:textId="77777777" w:rsidR="003D61CA" w:rsidRDefault="003D61CA">
      <w:pPr>
        <w:rPr>
          <w:sz w:val="13"/>
        </w:rPr>
        <w:sectPr w:rsidR="003D61CA">
          <w:pgSz w:w="11910" w:h="16840"/>
          <w:pgMar w:top="1440" w:right="820" w:bottom="280" w:left="840" w:header="1250" w:footer="0" w:gutter="0"/>
          <w:cols w:space="720"/>
        </w:sectPr>
      </w:pPr>
    </w:p>
    <w:p w14:paraId="614C0983" w14:textId="77777777" w:rsidR="003D61CA" w:rsidRDefault="003D61CA">
      <w:pPr>
        <w:pStyle w:val="BodyText"/>
        <w:spacing w:before="1"/>
        <w:rPr>
          <w:sz w:val="28"/>
        </w:rPr>
      </w:pPr>
    </w:p>
    <w:p w14:paraId="3D15CC1E" w14:textId="77777777" w:rsidR="003D61CA" w:rsidRDefault="00000000">
      <w:pPr>
        <w:pStyle w:val="Heading6"/>
        <w:spacing w:before="89"/>
      </w:pPr>
      <w:r>
        <w:rPr>
          <w:color w:val="231F20"/>
          <w:w w:val="115"/>
        </w:rPr>
        <w:t>Процедура:</w:t>
      </w:r>
    </w:p>
    <w:p w14:paraId="08447976" w14:textId="77777777" w:rsidR="003D61CA" w:rsidRDefault="00000000">
      <w:pPr>
        <w:pStyle w:val="BodyText"/>
        <w:spacing w:before="85" w:line="237" w:lineRule="auto"/>
        <w:ind w:left="913" w:right="140" w:firstLine="396"/>
        <w:jc w:val="both"/>
      </w:pPr>
      <w:r>
        <w:rPr>
          <w:color w:val="231F20"/>
          <w:w w:val="115"/>
        </w:rPr>
        <w:t>Спрячьте игрушку под первым колпаком. Когда ребенок ее достанет, поставьте</w:t>
      </w:r>
      <w:r>
        <w:rPr>
          <w:color w:val="231F20"/>
          <w:spacing w:val="63"/>
          <w:w w:val="115"/>
        </w:rPr>
        <w:t xml:space="preserve"> </w:t>
      </w:r>
      <w:r>
        <w:rPr>
          <w:color w:val="231F20"/>
          <w:w w:val="115"/>
        </w:rPr>
        <w:t>на расстоянии 15–20 см от первого колпака второй колпак. Возьмите у ребенка иг- рушку и положите ее на его глазах под второй колпак.</w:t>
      </w:r>
    </w:p>
    <w:p w14:paraId="45F4602F" w14:textId="77777777" w:rsidR="003D61CA" w:rsidRDefault="00000000">
      <w:pPr>
        <w:pStyle w:val="BodyText"/>
        <w:spacing w:line="237" w:lineRule="auto"/>
        <w:ind w:left="913" w:right="138" w:firstLine="396"/>
        <w:jc w:val="right"/>
      </w:pPr>
      <w:r>
        <w:rPr>
          <w:color w:val="231F20"/>
          <w:w w:val="115"/>
        </w:rPr>
        <w:t>Если ребенок станет заглядывать под первый колпак, где он раньше нашел иг-</w:t>
      </w:r>
      <w:r>
        <w:rPr>
          <w:color w:val="231F20"/>
          <w:w w:val="113"/>
        </w:rPr>
        <w:t xml:space="preserve"> </w:t>
      </w:r>
      <w:r>
        <w:rPr>
          <w:color w:val="231F20"/>
          <w:w w:val="115"/>
        </w:rPr>
        <w:t>рушку, скажите ему: «Посмотри лучше здесь», — и укажите на второй колпак. Если</w:t>
      </w:r>
      <w:r>
        <w:rPr>
          <w:color w:val="231F20"/>
          <w:w w:val="113"/>
        </w:rPr>
        <w:t xml:space="preserve"> </w:t>
      </w:r>
      <w:r>
        <w:rPr>
          <w:color w:val="231F20"/>
          <w:w w:val="115"/>
        </w:rPr>
        <w:t>ребенок не попытается его поднять, сделайте это за него и покажите ему игрушку.</w:t>
      </w:r>
      <w:r>
        <w:rPr>
          <w:color w:val="231F20"/>
          <w:w w:val="117"/>
        </w:rPr>
        <w:t xml:space="preserve"> </w:t>
      </w:r>
      <w:r>
        <w:rPr>
          <w:color w:val="231F20"/>
          <w:w w:val="115"/>
        </w:rPr>
        <w:t>Повторяйте такую процедуру, ставя второй колпак то справа, то слева от перво-</w:t>
      </w:r>
    </w:p>
    <w:p w14:paraId="4B1ACD61" w14:textId="77777777" w:rsidR="003D61CA" w:rsidRDefault="00000000">
      <w:pPr>
        <w:pStyle w:val="BodyText"/>
        <w:spacing w:line="250" w:lineRule="exact"/>
        <w:ind w:left="913"/>
      </w:pPr>
      <w:r>
        <w:rPr>
          <w:color w:val="231F20"/>
          <w:w w:val="115"/>
        </w:rPr>
        <w:t>го. Прячьте игрушку то под один, то под второй колпак.</w:t>
      </w:r>
    </w:p>
    <w:p w14:paraId="5E45E810" w14:textId="77777777" w:rsidR="003D61CA" w:rsidRDefault="00000000">
      <w:pPr>
        <w:spacing w:before="12" w:line="261" w:lineRule="auto"/>
        <w:ind w:left="1249" w:right="134" w:firstLine="398"/>
        <w:jc w:val="right"/>
        <w:rPr>
          <w:sz w:val="20"/>
        </w:rPr>
      </w:pPr>
      <w:r>
        <w:rPr>
          <w:b/>
          <w:i/>
          <w:color w:val="231F20"/>
          <w:w w:val="115"/>
          <w:sz w:val="20"/>
        </w:rPr>
        <w:t xml:space="preserve">Примечание: </w:t>
      </w:r>
      <w:r>
        <w:rPr>
          <w:color w:val="231F20"/>
          <w:w w:val="115"/>
          <w:sz w:val="20"/>
        </w:rPr>
        <w:t>Если в качестве скрывающего предмета вы используете шарф или</w:t>
      </w:r>
      <w:r>
        <w:rPr>
          <w:color w:val="231F20"/>
          <w:w w:val="117"/>
          <w:sz w:val="20"/>
        </w:rPr>
        <w:t xml:space="preserve"> </w:t>
      </w:r>
      <w:r>
        <w:rPr>
          <w:color w:val="231F20"/>
          <w:w w:val="115"/>
          <w:sz w:val="20"/>
        </w:rPr>
        <w:t>ткань, это должна быть скомканная ткань, чтобы под ней не угадывалась форма игрушки.</w:t>
      </w:r>
    </w:p>
    <w:p w14:paraId="3AE4A83F" w14:textId="77777777" w:rsidR="003D61CA" w:rsidRDefault="00000000">
      <w:pPr>
        <w:pStyle w:val="Heading6"/>
        <w:spacing w:before="150"/>
      </w:pPr>
      <w:r>
        <w:rPr>
          <w:color w:val="231F20"/>
          <w:w w:val="110"/>
        </w:rPr>
        <w:t>В повседневной жизни:</w:t>
      </w:r>
    </w:p>
    <w:p w14:paraId="71174B15" w14:textId="77777777" w:rsidR="003D61CA" w:rsidRDefault="00000000">
      <w:pPr>
        <w:pStyle w:val="BodyText"/>
        <w:spacing w:before="85" w:line="237" w:lineRule="auto"/>
        <w:ind w:left="913" w:right="140" w:firstLine="396"/>
        <w:jc w:val="both"/>
      </w:pPr>
      <w:r>
        <w:rPr>
          <w:color w:val="231F20"/>
          <w:w w:val="110"/>
        </w:rPr>
        <w:t>Кроме такой игры привлекайте внимание ребенка  к  вашим  собственным  поис- кам нужной вам вещи («Куда же я дела книгу? Может быть она здесь под бумага-      ми? Надо</w:t>
      </w:r>
      <w:r>
        <w:rPr>
          <w:color w:val="231F20"/>
          <w:spacing w:val="-2"/>
          <w:w w:val="110"/>
        </w:rPr>
        <w:t xml:space="preserve"> </w:t>
      </w:r>
      <w:r>
        <w:rPr>
          <w:color w:val="231F20"/>
          <w:w w:val="110"/>
        </w:rPr>
        <w:t>посмотреть»).</w:t>
      </w:r>
    </w:p>
    <w:p w14:paraId="25A8486F" w14:textId="77777777" w:rsidR="003D61CA" w:rsidRDefault="00000000">
      <w:pPr>
        <w:pStyle w:val="Heading6"/>
        <w:spacing w:before="166"/>
      </w:pPr>
      <w:r>
        <w:rPr>
          <w:color w:val="231F20"/>
          <w:w w:val="115"/>
        </w:rPr>
        <w:t>Адаптация процедуры:</w:t>
      </w:r>
    </w:p>
    <w:p w14:paraId="43EFA211" w14:textId="77777777" w:rsidR="003D61CA" w:rsidRDefault="00000000">
      <w:pPr>
        <w:pStyle w:val="BodyText"/>
        <w:spacing w:before="83"/>
        <w:ind w:left="1309"/>
      </w:pPr>
      <w:r>
        <w:pict w14:anchorId="03EF42CC">
          <v:line id="_x0000_s2742" style="position:absolute;left:0;text-align:left;z-index:251289088;mso-wrap-distance-left:0;mso-wrap-distance-right:0;mso-position-horizontal-relative:page" from="47.95pt,22.8pt" to="546.8pt,22.8pt" strokecolor="#231f20" strokeweight=".48pt">
            <w10:wrap type="topAndBottom" anchorx="page"/>
          </v:line>
        </w:pict>
      </w:r>
      <w:r>
        <w:rPr>
          <w:color w:val="231F20"/>
          <w:w w:val="115"/>
        </w:rPr>
        <w:t>Смотри «Адаптация процедуры» в пункте 2с.</w:t>
      </w:r>
    </w:p>
    <w:p w14:paraId="5B29348D"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несколько раз находит игрушку, спрятанную под вторым колпаком, с</w:t>
      </w:r>
      <w:r>
        <w:rPr>
          <w:color w:val="231F20"/>
          <w:spacing w:val="63"/>
          <w:w w:val="115"/>
        </w:rPr>
        <w:t xml:space="preserve"> </w:t>
      </w:r>
      <w:r>
        <w:rPr>
          <w:color w:val="231F20"/>
          <w:w w:val="115"/>
        </w:rPr>
        <w:t>первой попытки.</w:t>
      </w:r>
    </w:p>
    <w:p w14:paraId="56D1DEE9" w14:textId="77777777" w:rsidR="003D61CA" w:rsidRDefault="003D61CA">
      <w:pPr>
        <w:pStyle w:val="BodyText"/>
        <w:rPr>
          <w:sz w:val="24"/>
        </w:rPr>
      </w:pPr>
    </w:p>
    <w:p w14:paraId="4C617ABE" w14:textId="77777777" w:rsidR="003D61CA" w:rsidRDefault="003D61CA">
      <w:pPr>
        <w:pStyle w:val="BodyText"/>
        <w:spacing w:before="3"/>
        <w:rPr>
          <w:sz w:val="21"/>
        </w:rPr>
      </w:pPr>
    </w:p>
    <w:p w14:paraId="52AEACA7" w14:textId="77777777" w:rsidR="003D61CA" w:rsidRDefault="00000000">
      <w:pPr>
        <w:spacing w:line="247" w:lineRule="auto"/>
        <w:ind w:left="119" w:right="4098"/>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xml:space="preserve"> </w:t>
      </w:r>
      <w:r>
        <w:rPr>
          <w:rFonts w:ascii="Trebuchet MS" w:hAnsi="Trebuchet MS"/>
          <w:color w:val="231F20"/>
          <w:sz w:val="18"/>
        </w:rPr>
        <w:t>2.</w:t>
      </w:r>
      <w:r>
        <w:rPr>
          <w:rFonts w:ascii="Trebuchet MS" w:hAnsi="Trebuchet MS"/>
          <w:color w:val="231F20"/>
          <w:spacing w:val="-20"/>
          <w:sz w:val="18"/>
        </w:rPr>
        <w:t xml:space="preserve"> </w:t>
      </w:r>
      <w:r>
        <w:rPr>
          <w:rFonts w:ascii="Trebuchet MS" w:hAnsi="Trebuchet MS"/>
          <w:color w:val="231F20"/>
          <w:sz w:val="18"/>
        </w:rPr>
        <w:t>ПОСТОЯНСТВО</w:t>
      </w:r>
      <w:r>
        <w:rPr>
          <w:rFonts w:ascii="Trebuchet MS" w:hAnsi="Trebuchet MS"/>
          <w:color w:val="231F20"/>
          <w:spacing w:val="-21"/>
          <w:sz w:val="18"/>
        </w:rPr>
        <w:t xml:space="preserve"> </w:t>
      </w:r>
      <w:r>
        <w:rPr>
          <w:rFonts w:ascii="Trebuchet MS" w:hAnsi="Trebuchet MS"/>
          <w:color w:val="231F20"/>
          <w:sz w:val="18"/>
        </w:rPr>
        <w:t>ПРЕДМЕТОВ:</w:t>
      </w:r>
      <w:r>
        <w:rPr>
          <w:rFonts w:ascii="Trebuchet MS" w:hAnsi="Trebuchet MS"/>
          <w:color w:val="231F20"/>
          <w:spacing w:val="-20"/>
          <w:sz w:val="18"/>
        </w:rPr>
        <w:t xml:space="preserve"> </w:t>
      </w:r>
      <w:r>
        <w:rPr>
          <w:rFonts w:ascii="Trebuchet MS" w:hAnsi="Trebuchet MS"/>
          <w:color w:val="231F20"/>
          <w:spacing w:val="-3"/>
          <w:sz w:val="18"/>
        </w:rPr>
        <w:t>ДВИГАТЕЛЬНОЕ</w:t>
      </w:r>
      <w:r>
        <w:rPr>
          <w:rFonts w:ascii="Trebuchet MS" w:hAnsi="Trebuchet MS"/>
          <w:color w:val="231F20"/>
          <w:spacing w:val="-20"/>
          <w:sz w:val="18"/>
        </w:rPr>
        <w:t xml:space="preserve"> </w:t>
      </w:r>
      <w:r>
        <w:rPr>
          <w:rFonts w:ascii="Trebuchet MS" w:hAnsi="Trebuchet MS"/>
          <w:color w:val="231F20"/>
          <w:sz w:val="18"/>
        </w:rPr>
        <w:t>И</w:t>
      </w:r>
      <w:r>
        <w:rPr>
          <w:rFonts w:ascii="Trebuchet MS" w:hAnsi="Trebuchet MS"/>
          <w:color w:val="231F20"/>
          <w:spacing w:val="-20"/>
          <w:sz w:val="18"/>
        </w:rPr>
        <w:t xml:space="preserve"> </w:t>
      </w:r>
      <w:r>
        <w:rPr>
          <w:rFonts w:ascii="Trebuchet MS" w:hAnsi="Trebuchet MS"/>
          <w:color w:val="231F20"/>
          <w:sz w:val="18"/>
        </w:rPr>
        <w:t xml:space="preserve">ЗРИТЕЛЬНОЕ Поведение: </w:t>
      </w:r>
      <w:r>
        <w:rPr>
          <w:rFonts w:ascii="Trebuchet MS" w:hAnsi="Trebuchet MS"/>
          <w:color w:val="231F20"/>
          <w:spacing w:val="-4"/>
          <w:sz w:val="18"/>
        </w:rPr>
        <w:t xml:space="preserve">2F. </w:t>
      </w:r>
      <w:r>
        <w:rPr>
          <w:rFonts w:ascii="Trebuchet MS" w:hAnsi="Trebuchet MS"/>
          <w:color w:val="231F20"/>
          <w:sz w:val="18"/>
        </w:rPr>
        <w:t>ИЩЕТ ИГРУШКУ ПОД ОДНИМ ИЗ ДВУХ КОЛПАКОВ, КОГДА ЕЕ ПОПЕРЕМЕННО ПРЯЧУТ ТО ПОД ОДНИМ, ТО ПОД</w:t>
      </w:r>
      <w:r>
        <w:rPr>
          <w:rFonts w:ascii="Trebuchet MS" w:hAnsi="Trebuchet MS"/>
          <w:color w:val="231F20"/>
          <w:spacing w:val="8"/>
          <w:sz w:val="18"/>
        </w:rPr>
        <w:t xml:space="preserve"> </w:t>
      </w:r>
      <w:r>
        <w:rPr>
          <w:rFonts w:ascii="Trebuchet MS" w:hAnsi="Trebuchet MS"/>
          <w:color w:val="231F20"/>
          <w:spacing w:val="-2"/>
          <w:sz w:val="18"/>
        </w:rPr>
        <w:t>ДРУГИМ</w:t>
      </w:r>
    </w:p>
    <w:p w14:paraId="12227683" w14:textId="77777777" w:rsidR="003D61CA" w:rsidRDefault="003D61CA">
      <w:pPr>
        <w:pStyle w:val="BodyText"/>
        <w:spacing w:before="6"/>
        <w:rPr>
          <w:rFonts w:ascii="Trebuchet MS"/>
          <w:sz w:val="18"/>
        </w:rPr>
      </w:pPr>
    </w:p>
    <w:p w14:paraId="4F292C06" w14:textId="77777777" w:rsidR="003D61CA" w:rsidRDefault="00000000">
      <w:pPr>
        <w:ind w:left="119"/>
      </w:pPr>
      <w:r>
        <w:rPr>
          <w:b/>
          <w:i/>
          <w:color w:val="231F20"/>
          <w:w w:val="115"/>
        </w:rPr>
        <w:t xml:space="preserve">Материалы: </w:t>
      </w:r>
      <w:r>
        <w:rPr>
          <w:color w:val="231F20"/>
          <w:w w:val="115"/>
        </w:rPr>
        <w:t>Набор интересных игрушек и</w:t>
      </w:r>
      <w:r>
        <w:rPr>
          <w:color w:val="231F20"/>
          <w:spacing w:val="53"/>
          <w:w w:val="115"/>
        </w:rPr>
        <w:t xml:space="preserve"> </w:t>
      </w:r>
      <w:r>
        <w:rPr>
          <w:color w:val="231F20"/>
          <w:w w:val="115"/>
        </w:rPr>
        <w:t>колпаков.</w:t>
      </w:r>
    </w:p>
    <w:p w14:paraId="798AB100" w14:textId="77777777" w:rsidR="003D61CA" w:rsidRDefault="00000000">
      <w:pPr>
        <w:pStyle w:val="BodyText"/>
        <w:spacing w:before="4"/>
        <w:rPr>
          <w:sz w:val="13"/>
        </w:rPr>
      </w:pPr>
      <w:r>
        <w:pict w14:anchorId="0CE23A45">
          <v:line id="_x0000_s2741" style="position:absolute;z-index:251290112;mso-wrap-distance-left:0;mso-wrap-distance-right:0;mso-position-horizontal-relative:page" from="47.95pt,9.9pt" to="546.8pt,9.9pt" strokecolor="#231f20" strokeweight=".48pt">
            <w10:wrap type="topAndBottom" anchorx="page"/>
          </v:line>
        </w:pict>
      </w:r>
    </w:p>
    <w:p w14:paraId="58B5507F" w14:textId="77777777" w:rsidR="003D61CA" w:rsidRDefault="00000000">
      <w:pPr>
        <w:pStyle w:val="Heading6"/>
        <w:spacing w:before="104"/>
      </w:pPr>
      <w:r>
        <w:rPr>
          <w:color w:val="231F20"/>
          <w:w w:val="115"/>
        </w:rPr>
        <w:t>Процедура:</w:t>
      </w:r>
    </w:p>
    <w:p w14:paraId="3EDE0FF3" w14:textId="77777777" w:rsidR="003D61CA" w:rsidRDefault="00000000">
      <w:pPr>
        <w:pStyle w:val="BodyText"/>
        <w:spacing w:before="82" w:line="237" w:lineRule="auto"/>
        <w:ind w:left="913" w:right="140" w:firstLine="396"/>
        <w:jc w:val="both"/>
      </w:pPr>
      <w:r>
        <w:rPr>
          <w:color w:val="231F20"/>
          <w:w w:val="115"/>
        </w:rPr>
        <w:t xml:space="preserve">Положите два колпака перед ребенком. Покажите ребенку игрушку и спрячь- </w:t>
      </w:r>
      <w:r>
        <w:rPr>
          <w:color w:val="231F20"/>
          <w:spacing w:val="63"/>
          <w:w w:val="115"/>
        </w:rPr>
        <w:t xml:space="preserve"> </w:t>
      </w:r>
      <w:r>
        <w:rPr>
          <w:color w:val="231F20"/>
          <w:w w:val="115"/>
        </w:rPr>
        <w:t xml:space="preserve">те ее под </w:t>
      </w:r>
      <w:r>
        <w:rPr>
          <w:color w:val="231F20"/>
          <w:spacing w:val="2"/>
          <w:w w:val="115"/>
        </w:rPr>
        <w:t xml:space="preserve">одним </w:t>
      </w:r>
      <w:r>
        <w:rPr>
          <w:color w:val="231F20"/>
          <w:w w:val="115"/>
        </w:rPr>
        <w:t xml:space="preserve">из  </w:t>
      </w:r>
      <w:r>
        <w:rPr>
          <w:color w:val="231F20"/>
          <w:spacing w:val="2"/>
          <w:w w:val="115"/>
        </w:rPr>
        <w:t xml:space="preserve">колпаков. Когда </w:t>
      </w:r>
      <w:r>
        <w:rPr>
          <w:color w:val="231F20"/>
          <w:w w:val="115"/>
        </w:rPr>
        <w:t xml:space="preserve">он  ее  </w:t>
      </w:r>
      <w:r>
        <w:rPr>
          <w:color w:val="231F20"/>
          <w:spacing w:val="2"/>
          <w:w w:val="115"/>
        </w:rPr>
        <w:t xml:space="preserve">найдет, привлеките внимание </w:t>
      </w:r>
      <w:r>
        <w:rPr>
          <w:color w:val="231F20"/>
          <w:spacing w:val="3"/>
          <w:w w:val="115"/>
        </w:rPr>
        <w:t xml:space="preserve">ребен-  </w:t>
      </w:r>
      <w:r>
        <w:rPr>
          <w:color w:val="231F20"/>
          <w:w w:val="115"/>
        </w:rPr>
        <w:t xml:space="preserve">ка, попросив у него игрушку, и перепрячьте ее под другой колпак, пока ребенок </w:t>
      </w:r>
      <w:r>
        <w:rPr>
          <w:color w:val="231F20"/>
          <w:spacing w:val="3"/>
          <w:w w:val="115"/>
        </w:rPr>
        <w:t>смотрит.</w:t>
      </w:r>
    </w:p>
    <w:p w14:paraId="6816A1C2" w14:textId="77777777" w:rsidR="003D61CA" w:rsidRDefault="00000000">
      <w:pPr>
        <w:pStyle w:val="BodyText"/>
        <w:spacing w:line="248" w:lineRule="exact"/>
        <w:ind w:left="1309"/>
      </w:pPr>
      <w:r>
        <w:rPr>
          <w:color w:val="231F20"/>
          <w:w w:val="110"/>
        </w:rPr>
        <w:t>Если ребенок посмотрит под колпак, где он до этого нашел игрушку, скажите:</w:t>
      </w:r>
    </w:p>
    <w:p w14:paraId="4748906E" w14:textId="77777777" w:rsidR="003D61CA" w:rsidRDefault="00000000">
      <w:pPr>
        <w:pStyle w:val="BodyText"/>
        <w:spacing w:before="1" w:line="237" w:lineRule="auto"/>
        <w:ind w:left="913" w:right="144"/>
      </w:pPr>
      <w:r>
        <w:rPr>
          <w:color w:val="231F20"/>
          <w:w w:val="115"/>
        </w:rPr>
        <w:t>«Ой, а где же она?» Подскажите ребенку заглянуть под другой колпак. Если ребе- нок не делает этого, то сделайте за него сами и «найдите» игрушку.</w:t>
      </w:r>
    </w:p>
    <w:p w14:paraId="45D99697" w14:textId="77777777" w:rsidR="003D61CA" w:rsidRDefault="00000000">
      <w:pPr>
        <w:pStyle w:val="BodyText"/>
        <w:spacing w:line="237" w:lineRule="auto"/>
        <w:ind w:left="913" w:right="137" w:firstLine="396"/>
        <w:jc w:val="both"/>
      </w:pPr>
      <w:r>
        <w:rPr>
          <w:color w:val="231F20"/>
          <w:w w:val="115"/>
        </w:rPr>
        <w:t>Повторите процедуру, изменяя очередность колпаков, под которыми вы пряче- те игрушку (причем не просто чередуйте колпаки, а случайным образом выбирайте</w:t>
      </w:r>
      <w:r>
        <w:rPr>
          <w:color w:val="231F20"/>
          <w:spacing w:val="63"/>
          <w:w w:val="115"/>
        </w:rPr>
        <w:t xml:space="preserve"> </w:t>
      </w:r>
      <w:r>
        <w:rPr>
          <w:color w:val="231F20"/>
          <w:w w:val="115"/>
        </w:rPr>
        <w:t>колпак, под которым вы прячете игрушку).</w:t>
      </w:r>
    </w:p>
    <w:p w14:paraId="4772F566" w14:textId="77777777" w:rsidR="003D61CA" w:rsidRDefault="00000000">
      <w:pPr>
        <w:spacing w:before="14" w:line="261" w:lineRule="auto"/>
        <w:ind w:left="1309" w:right="146" w:firstLine="398"/>
        <w:jc w:val="both"/>
        <w:rPr>
          <w:sz w:val="20"/>
        </w:rPr>
      </w:pPr>
      <w:r>
        <w:rPr>
          <w:b/>
          <w:i/>
          <w:color w:val="231F20"/>
          <w:w w:val="115"/>
          <w:sz w:val="20"/>
        </w:rPr>
        <w:t xml:space="preserve">Примечание: </w:t>
      </w:r>
      <w:r>
        <w:rPr>
          <w:color w:val="231F20"/>
          <w:w w:val="115"/>
          <w:sz w:val="20"/>
        </w:rPr>
        <w:t>Если вы используете ткань или одежду, убедитесь, что ткань лежит так, что форма спрятанной под ней игрушки не просматривается.</w:t>
      </w:r>
    </w:p>
    <w:p w14:paraId="203D1C07" w14:textId="77777777" w:rsidR="003D61CA" w:rsidRDefault="00000000">
      <w:pPr>
        <w:spacing w:line="261" w:lineRule="auto"/>
        <w:ind w:left="1309" w:right="129" w:firstLine="398"/>
        <w:jc w:val="both"/>
        <w:rPr>
          <w:sz w:val="20"/>
        </w:rPr>
      </w:pPr>
      <w:r>
        <w:rPr>
          <w:color w:val="231F20"/>
          <w:w w:val="115"/>
          <w:sz w:val="20"/>
        </w:rPr>
        <w:t>Если ребенок испытывает трудности в выполнении этого пункта, то можно помочь ему, используя два различных колпака (например, коробку и шарф). Когда ребенок отра- ботает этот навык в таком виде, попробуйте взять два наиболее сходных колпака (напри- мер, два шарфа разного цвета, две коробки разного цвета или разные по форме), и нако- нец, возьмите два наиболее похожих колпака.</w:t>
      </w:r>
    </w:p>
    <w:p w14:paraId="63690771" w14:textId="77777777" w:rsidR="003D61CA" w:rsidRDefault="00000000">
      <w:pPr>
        <w:pStyle w:val="Heading6"/>
        <w:spacing w:before="147"/>
      </w:pPr>
      <w:r>
        <w:rPr>
          <w:color w:val="231F20"/>
          <w:w w:val="110"/>
        </w:rPr>
        <w:t>В повседневной жизни:</w:t>
      </w:r>
    </w:p>
    <w:p w14:paraId="4F4F5E28" w14:textId="77777777" w:rsidR="003D61CA" w:rsidRDefault="00000000">
      <w:pPr>
        <w:pStyle w:val="BodyText"/>
        <w:spacing w:before="85" w:line="237" w:lineRule="auto"/>
        <w:ind w:left="913" w:right="143" w:firstLine="396"/>
        <w:jc w:val="both"/>
      </w:pPr>
      <w:r>
        <w:rPr>
          <w:color w:val="231F20"/>
          <w:w w:val="115"/>
        </w:rPr>
        <w:t>Включите эти действия в игровое время в течение дня. Большинство детей лю- бят находить спрятанные от них предметы.</w:t>
      </w:r>
    </w:p>
    <w:p w14:paraId="32DBF1C9" w14:textId="77777777" w:rsidR="003D61CA" w:rsidRDefault="003D61CA">
      <w:pPr>
        <w:spacing w:line="237" w:lineRule="auto"/>
        <w:jc w:val="both"/>
        <w:sectPr w:rsidR="003D61CA">
          <w:pgSz w:w="11910" w:h="16840"/>
          <w:pgMar w:top="1440" w:right="820" w:bottom="280" w:left="840" w:header="1250" w:footer="0" w:gutter="0"/>
          <w:cols w:space="720"/>
        </w:sectPr>
      </w:pPr>
    </w:p>
    <w:p w14:paraId="3AD769E9" w14:textId="77777777" w:rsidR="003D61CA" w:rsidRDefault="00000000">
      <w:pPr>
        <w:pStyle w:val="BodyText"/>
        <w:spacing w:before="176" w:line="237" w:lineRule="auto"/>
        <w:ind w:left="119" w:right="141"/>
        <w:jc w:val="both"/>
      </w:pPr>
      <w:r>
        <w:rPr>
          <w:b/>
          <w:i/>
          <w:color w:val="231F20"/>
          <w:w w:val="115"/>
        </w:rPr>
        <w:lastRenderedPageBreak/>
        <w:t xml:space="preserve">Критерий: </w:t>
      </w:r>
      <w:r>
        <w:rPr>
          <w:color w:val="231F20"/>
          <w:w w:val="115"/>
        </w:rPr>
        <w:t>Ребенок постоянно находит игрушку под тем скрывающим предметом, где она спрятана (3–4 последовательных правильных попытки каждый день на протяжении не- скольких дней.</w:t>
      </w:r>
    </w:p>
    <w:p w14:paraId="7506EAD4" w14:textId="77777777" w:rsidR="003D61CA" w:rsidRDefault="003D61CA">
      <w:pPr>
        <w:pStyle w:val="BodyText"/>
        <w:rPr>
          <w:sz w:val="24"/>
        </w:rPr>
      </w:pPr>
    </w:p>
    <w:p w14:paraId="256BC965" w14:textId="77777777" w:rsidR="003D61CA" w:rsidRDefault="003D61CA">
      <w:pPr>
        <w:pStyle w:val="BodyText"/>
        <w:spacing w:before="1"/>
        <w:rPr>
          <w:sz w:val="26"/>
        </w:rPr>
      </w:pPr>
    </w:p>
    <w:p w14:paraId="3319DD44" w14:textId="77777777" w:rsidR="003D61CA" w:rsidRDefault="00000000">
      <w:pPr>
        <w:ind w:left="119"/>
        <w:jc w:val="both"/>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14:paraId="024A4EAD"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2G. СНИМАЕТ КОЛПАК, КОГДА ИГРУШКА СПРЯТАНА ПОД ОДНИМ ИЗ ТРЕХ КОЛПАКОВ</w:t>
      </w:r>
    </w:p>
    <w:p w14:paraId="77B8F592" w14:textId="77777777" w:rsidR="003D61CA" w:rsidRDefault="003D61CA">
      <w:pPr>
        <w:pStyle w:val="BodyText"/>
        <w:rPr>
          <w:rFonts w:ascii="Trebuchet MS"/>
          <w:sz w:val="19"/>
        </w:rPr>
      </w:pPr>
    </w:p>
    <w:p w14:paraId="0DB1E120" w14:textId="77777777" w:rsidR="003D61CA" w:rsidRDefault="00000000">
      <w:pPr>
        <w:ind w:left="119"/>
        <w:jc w:val="both"/>
      </w:pPr>
      <w:r>
        <w:rPr>
          <w:b/>
          <w:i/>
          <w:color w:val="231F20"/>
          <w:w w:val="115"/>
        </w:rPr>
        <w:t xml:space="preserve">Материалы: </w:t>
      </w:r>
      <w:r>
        <w:rPr>
          <w:color w:val="231F20"/>
          <w:w w:val="115"/>
        </w:rPr>
        <w:t>Набор интересных игрушек и</w:t>
      </w:r>
      <w:r>
        <w:rPr>
          <w:color w:val="231F20"/>
          <w:spacing w:val="53"/>
          <w:w w:val="115"/>
        </w:rPr>
        <w:t xml:space="preserve"> </w:t>
      </w:r>
      <w:r>
        <w:rPr>
          <w:color w:val="231F20"/>
          <w:w w:val="115"/>
        </w:rPr>
        <w:t>колпаков.</w:t>
      </w:r>
    </w:p>
    <w:p w14:paraId="7C162F36" w14:textId="77777777" w:rsidR="003D61CA" w:rsidRDefault="00000000">
      <w:pPr>
        <w:pStyle w:val="BodyText"/>
        <w:spacing w:before="3"/>
        <w:rPr>
          <w:sz w:val="13"/>
        </w:rPr>
      </w:pPr>
      <w:r>
        <w:pict w14:anchorId="5DE21858">
          <v:line id="_x0000_s2740" style="position:absolute;z-index:251291136;mso-wrap-distance-left:0;mso-wrap-distance-right:0;mso-position-horizontal-relative:page" from="48pt,9.85pt" to="546.85pt,9.85pt" strokecolor="#231f20" strokeweight=".48pt">
            <w10:wrap type="topAndBottom" anchorx="page"/>
          </v:line>
        </w:pict>
      </w:r>
    </w:p>
    <w:p w14:paraId="7A1E195C" w14:textId="77777777" w:rsidR="003D61CA" w:rsidRDefault="00000000">
      <w:pPr>
        <w:pStyle w:val="Heading6"/>
        <w:spacing w:before="104"/>
        <w:jc w:val="both"/>
      </w:pPr>
      <w:r>
        <w:rPr>
          <w:color w:val="231F20"/>
          <w:w w:val="115"/>
        </w:rPr>
        <w:t>Процедура:</w:t>
      </w:r>
    </w:p>
    <w:p w14:paraId="6FBFCA3E" w14:textId="77777777" w:rsidR="003D61CA" w:rsidRDefault="00000000">
      <w:pPr>
        <w:pStyle w:val="BodyText"/>
        <w:spacing w:before="82" w:line="237" w:lineRule="auto"/>
        <w:ind w:left="911" w:right="139" w:firstLine="398"/>
        <w:jc w:val="both"/>
      </w:pPr>
      <w:r>
        <w:rPr>
          <w:color w:val="231F20"/>
          <w:w w:val="115"/>
        </w:rPr>
        <w:t>Разместите перед ребенком 3 скрывающих предмета. Покажите ребенку игруш- ку и спрячьте ее под одним из них. Позвольте ребенку поискать игрушку. Если ребенок смотрит не там, где надо, пусть продолжает искать. Каждый раз прячьте игрушку под другим колпаком.</w:t>
      </w:r>
    </w:p>
    <w:p w14:paraId="2BBE950D" w14:textId="77777777" w:rsidR="003D61CA" w:rsidRDefault="00000000">
      <w:pPr>
        <w:spacing w:before="16" w:line="261" w:lineRule="auto"/>
        <w:ind w:left="1310" w:right="139" w:firstLine="396"/>
        <w:jc w:val="both"/>
        <w:rPr>
          <w:sz w:val="20"/>
        </w:rPr>
      </w:pPr>
      <w:r>
        <w:rPr>
          <w:b/>
          <w:i/>
          <w:color w:val="231F20"/>
          <w:w w:val="110"/>
          <w:sz w:val="20"/>
        </w:rPr>
        <w:t xml:space="preserve">Примечание: </w:t>
      </w:r>
      <w:r>
        <w:rPr>
          <w:color w:val="231F20"/>
          <w:w w:val="110"/>
          <w:sz w:val="20"/>
        </w:rPr>
        <w:t>Дети обычно обращаются туда, где они нашли игрушку в прошлый раз. Воздействуйте на ребенка, чтобы он искал и в другом месте («Вот я тебя и обманула.  Теперь тут игрушки нет. Ищи дальше»). Специально привлекайте внимание ребенка  к  тому,</w:t>
      </w:r>
      <w:r>
        <w:rPr>
          <w:color w:val="231F20"/>
          <w:spacing w:val="17"/>
          <w:w w:val="110"/>
          <w:sz w:val="20"/>
        </w:rPr>
        <w:t xml:space="preserve"> </w:t>
      </w:r>
      <w:r>
        <w:rPr>
          <w:color w:val="231F20"/>
          <w:w w:val="110"/>
          <w:sz w:val="20"/>
        </w:rPr>
        <w:t>как</w:t>
      </w:r>
      <w:r>
        <w:rPr>
          <w:color w:val="231F20"/>
          <w:spacing w:val="18"/>
          <w:w w:val="110"/>
          <w:sz w:val="20"/>
        </w:rPr>
        <w:t xml:space="preserve"> </w:t>
      </w:r>
      <w:r>
        <w:rPr>
          <w:color w:val="231F20"/>
          <w:w w:val="110"/>
          <w:sz w:val="20"/>
        </w:rPr>
        <w:t>и</w:t>
      </w:r>
      <w:r>
        <w:rPr>
          <w:color w:val="231F20"/>
          <w:spacing w:val="18"/>
          <w:w w:val="110"/>
          <w:sz w:val="20"/>
        </w:rPr>
        <w:t xml:space="preserve"> </w:t>
      </w:r>
      <w:r>
        <w:rPr>
          <w:color w:val="231F20"/>
          <w:w w:val="110"/>
          <w:sz w:val="20"/>
        </w:rPr>
        <w:t>куда</w:t>
      </w:r>
      <w:r>
        <w:rPr>
          <w:color w:val="231F20"/>
          <w:spacing w:val="18"/>
          <w:w w:val="110"/>
          <w:sz w:val="20"/>
        </w:rPr>
        <w:t xml:space="preserve"> </w:t>
      </w:r>
      <w:r>
        <w:rPr>
          <w:color w:val="231F20"/>
          <w:w w:val="110"/>
          <w:sz w:val="20"/>
        </w:rPr>
        <w:t>вы</w:t>
      </w:r>
      <w:r>
        <w:rPr>
          <w:color w:val="231F20"/>
          <w:spacing w:val="18"/>
          <w:w w:val="110"/>
          <w:sz w:val="20"/>
        </w:rPr>
        <w:t xml:space="preserve"> </w:t>
      </w:r>
      <w:r>
        <w:rPr>
          <w:color w:val="231F20"/>
          <w:w w:val="110"/>
          <w:sz w:val="20"/>
        </w:rPr>
        <w:t>прячете</w:t>
      </w:r>
      <w:r>
        <w:rPr>
          <w:color w:val="231F20"/>
          <w:spacing w:val="18"/>
          <w:w w:val="110"/>
          <w:sz w:val="20"/>
        </w:rPr>
        <w:t xml:space="preserve"> </w:t>
      </w:r>
      <w:r>
        <w:rPr>
          <w:color w:val="231F20"/>
          <w:w w:val="110"/>
          <w:sz w:val="20"/>
        </w:rPr>
        <w:t>игрушку.</w:t>
      </w:r>
    </w:p>
    <w:p w14:paraId="4968D62F" w14:textId="77777777" w:rsidR="003D61CA" w:rsidRDefault="00000000">
      <w:pPr>
        <w:pStyle w:val="Heading6"/>
        <w:spacing w:before="150"/>
      </w:pPr>
      <w:r>
        <w:rPr>
          <w:color w:val="231F20"/>
          <w:w w:val="110"/>
        </w:rPr>
        <w:t>В повседневной жизни:</w:t>
      </w:r>
    </w:p>
    <w:p w14:paraId="55EDA755" w14:textId="77777777" w:rsidR="003D61CA" w:rsidRDefault="00000000">
      <w:pPr>
        <w:pStyle w:val="BodyText"/>
        <w:spacing w:before="82" w:line="237" w:lineRule="auto"/>
        <w:ind w:left="911" w:right="143" w:firstLine="398"/>
        <w:jc w:val="both"/>
      </w:pPr>
      <w:r>
        <w:rPr>
          <w:color w:val="231F20"/>
          <w:w w:val="115"/>
        </w:rPr>
        <w:t xml:space="preserve">Лучше играть в эту игру короткое время несколько раз в день, чем долгое вре- мя за один раз. Это поддержит интерес и энтузиазм ребенка. Включайте эту игру   </w:t>
      </w:r>
      <w:r>
        <w:rPr>
          <w:color w:val="231F20"/>
          <w:spacing w:val="63"/>
          <w:w w:val="115"/>
        </w:rPr>
        <w:t xml:space="preserve"> </w:t>
      </w:r>
      <w:r>
        <w:rPr>
          <w:color w:val="231F20"/>
          <w:w w:val="115"/>
        </w:rPr>
        <w:t>в ежедневный распорядок (смена подгузников, кормление), а также найдите ей место</w:t>
      </w:r>
      <w:r>
        <w:rPr>
          <w:color w:val="231F20"/>
          <w:spacing w:val="37"/>
          <w:w w:val="115"/>
        </w:rPr>
        <w:t xml:space="preserve"> </w:t>
      </w:r>
      <w:r>
        <w:rPr>
          <w:color w:val="231F20"/>
          <w:w w:val="115"/>
        </w:rPr>
        <w:t>в</w:t>
      </w:r>
      <w:r>
        <w:rPr>
          <w:color w:val="231F20"/>
          <w:spacing w:val="38"/>
          <w:w w:val="115"/>
        </w:rPr>
        <w:t xml:space="preserve"> </w:t>
      </w:r>
      <w:r>
        <w:rPr>
          <w:color w:val="231F20"/>
          <w:w w:val="115"/>
        </w:rPr>
        <w:t>специально</w:t>
      </w:r>
      <w:r>
        <w:rPr>
          <w:color w:val="231F20"/>
          <w:spacing w:val="38"/>
          <w:w w:val="115"/>
        </w:rPr>
        <w:t xml:space="preserve"> </w:t>
      </w:r>
      <w:r>
        <w:rPr>
          <w:color w:val="231F20"/>
          <w:w w:val="115"/>
        </w:rPr>
        <w:t>отведенное</w:t>
      </w:r>
      <w:r>
        <w:rPr>
          <w:color w:val="231F20"/>
          <w:spacing w:val="38"/>
          <w:w w:val="115"/>
        </w:rPr>
        <w:t xml:space="preserve"> </w:t>
      </w:r>
      <w:r>
        <w:rPr>
          <w:color w:val="231F20"/>
          <w:w w:val="115"/>
        </w:rPr>
        <w:t>вами</w:t>
      </w:r>
      <w:r>
        <w:rPr>
          <w:color w:val="231F20"/>
          <w:spacing w:val="38"/>
          <w:w w:val="115"/>
        </w:rPr>
        <w:t xml:space="preserve"> </w:t>
      </w:r>
      <w:r>
        <w:rPr>
          <w:color w:val="231F20"/>
          <w:w w:val="115"/>
        </w:rPr>
        <w:t>для</w:t>
      </w:r>
      <w:r>
        <w:rPr>
          <w:color w:val="231F20"/>
          <w:spacing w:val="38"/>
          <w:w w:val="115"/>
        </w:rPr>
        <w:t xml:space="preserve"> </w:t>
      </w:r>
      <w:r>
        <w:rPr>
          <w:color w:val="231F20"/>
          <w:w w:val="115"/>
        </w:rPr>
        <w:t>игр</w:t>
      </w:r>
      <w:r>
        <w:rPr>
          <w:color w:val="231F20"/>
          <w:spacing w:val="38"/>
          <w:w w:val="115"/>
        </w:rPr>
        <w:t xml:space="preserve"> </w:t>
      </w:r>
      <w:r>
        <w:rPr>
          <w:color w:val="231F20"/>
          <w:w w:val="115"/>
        </w:rPr>
        <w:t>время.</w:t>
      </w:r>
    </w:p>
    <w:p w14:paraId="1939550D" w14:textId="77777777" w:rsidR="003D61CA" w:rsidRDefault="00000000">
      <w:pPr>
        <w:pStyle w:val="BodyText"/>
        <w:spacing w:line="237" w:lineRule="auto"/>
        <w:ind w:left="911" w:right="140" w:firstLine="398"/>
        <w:jc w:val="both"/>
      </w:pPr>
      <w:r>
        <w:rPr>
          <w:color w:val="231F20"/>
          <w:w w:val="115"/>
        </w:rPr>
        <w:t>Когда</w:t>
      </w:r>
      <w:r>
        <w:rPr>
          <w:color w:val="231F20"/>
          <w:spacing w:val="-21"/>
          <w:w w:val="115"/>
        </w:rPr>
        <w:t xml:space="preserve"> </w:t>
      </w:r>
      <w:r>
        <w:rPr>
          <w:color w:val="231F20"/>
          <w:w w:val="115"/>
        </w:rPr>
        <w:t>вы</w:t>
      </w:r>
      <w:r>
        <w:rPr>
          <w:color w:val="231F20"/>
          <w:spacing w:val="-21"/>
          <w:w w:val="115"/>
        </w:rPr>
        <w:t xml:space="preserve"> </w:t>
      </w:r>
      <w:r>
        <w:rPr>
          <w:color w:val="231F20"/>
          <w:w w:val="115"/>
        </w:rPr>
        <w:t>что-нибудь</w:t>
      </w:r>
      <w:r>
        <w:rPr>
          <w:color w:val="231F20"/>
          <w:spacing w:val="-21"/>
          <w:w w:val="115"/>
        </w:rPr>
        <w:t xml:space="preserve"> </w:t>
      </w:r>
      <w:r>
        <w:rPr>
          <w:color w:val="231F20"/>
          <w:w w:val="115"/>
        </w:rPr>
        <w:t>ищите</w:t>
      </w:r>
      <w:r>
        <w:rPr>
          <w:color w:val="231F20"/>
          <w:spacing w:val="-21"/>
          <w:w w:val="115"/>
        </w:rPr>
        <w:t xml:space="preserve"> </w:t>
      </w:r>
      <w:r>
        <w:rPr>
          <w:color w:val="231F20"/>
          <w:w w:val="115"/>
        </w:rPr>
        <w:t>(даже</w:t>
      </w:r>
      <w:r>
        <w:rPr>
          <w:color w:val="231F20"/>
          <w:spacing w:val="-21"/>
          <w:w w:val="115"/>
        </w:rPr>
        <w:t xml:space="preserve"> </w:t>
      </w:r>
      <w:r>
        <w:rPr>
          <w:color w:val="231F20"/>
          <w:w w:val="115"/>
        </w:rPr>
        <w:t>если</w:t>
      </w:r>
      <w:r>
        <w:rPr>
          <w:color w:val="231F20"/>
          <w:spacing w:val="-21"/>
          <w:w w:val="115"/>
        </w:rPr>
        <w:t xml:space="preserve"> </w:t>
      </w:r>
      <w:r>
        <w:rPr>
          <w:color w:val="231F20"/>
          <w:w w:val="115"/>
        </w:rPr>
        <w:t>вы</w:t>
      </w:r>
      <w:r>
        <w:rPr>
          <w:color w:val="231F20"/>
          <w:spacing w:val="-21"/>
          <w:w w:val="115"/>
        </w:rPr>
        <w:t xml:space="preserve"> </w:t>
      </w:r>
      <w:r>
        <w:rPr>
          <w:color w:val="231F20"/>
          <w:w w:val="115"/>
        </w:rPr>
        <w:t>знаете,</w:t>
      </w:r>
      <w:r>
        <w:rPr>
          <w:color w:val="231F20"/>
          <w:spacing w:val="-21"/>
          <w:w w:val="115"/>
        </w:rPr>
        <w:t xml:space="preserve"> </w:t>
      </w:r>
      <w:r>
        <w:rPr>
          <w:color w:val="231F20"/>
          <w:w w:val="115"/>
        </w:rPr>
        <w:t>где</w:t>
      </w:r>
      <w:r>
        <w:rPr>
          <w:color w:val="231F20"/>
          <w:spacing w:val="-21"/>
          <w:w w:val="115"/>
        </w:rPr>
        <w:t xml:space="preserve"> </w:t>
      </w:r>
      <w:r>
        <w:rPr>
          <w:color w:val="231F20"/>
          <w:w w:val="115"/>
        </w:rPr>
        <w:t>лежит</w:t>
      </w:r>
      <w:r>
        <w:rPr>
          <w:color w:val="231F20"/>
          <w:spacing w:val="-21"/>
          <w:w w:val="115"/>
        </w:rPr>
        <w:t xml:space="preserve"> </w:t>
      </w:r>
      <w:r>
        <w:rPr>
          <w:color w:val="231F20"/>
          <w:w w:val="115"/>
        </w:rPr>
        <w:t>нужный</w:t>
      </w:r>
      <w:r>
        <w:rPr>
          <w:color w:val="231F20"/>
          <w:spacing w:val="-21"/>
          <w:w w:val="115"/>
        </w:rPr>
        <w:t xml:space="preserve"> </w:t>
      </w:r>
      <w:r>
        <w:rPr>
          <w:color w:val="231F20"/>
          <w:w w:val="115"/>
        </w:rPr>
        <w:t>вам</w:t>
      </w:r>
      <w:r>
        <w:rPr>
          <w:color w:val="231F20"/>
          <w:spacing w:val="-21"/>
          <w:w w:val="115"/>
        </w:rPr>
        <w:t xml:space="preserve"> </w:t>
      </w:r>
      <w:r>
        <w:rPr>
          <w:color w:val="231F20"/>
          <w:w w:val="115"/>
        </w:rPr>
        <w:t>предмет), попросите</w:t>
      </w:r>
      <w:r>
        <w:rPr>
          <w:color w:val="231F20"/>
          <w:spacing w:val="-24"/>
          <w:w w:val="115"/>
        </w:rPr>
        <w:t xml:space="preserve"> </w:t>
      </w:r>
      <w:r>
        <w:rPr>
          <w:color w:val="231F20"/>
          <w:w w:val="115"/>
        </w:rPr>
        <w:t>ребенка</w:t>
      </w:r>
      <w:r>
        <w:rPr>
          <w:color w:val="231F20"/>
          <w:spacing w:val="-23"/>
          <w:w w:val="115"/>
        </w:rPr>
        <w:t xml:space="preserve"> </w:t>
      </w:r>
      <w:r>
        <w:rPr>
          <w:color w:val="231F20"/>
          <w:w w:val="115"/>
        </w:rPr>
        <w:t>помочь</w:t>
      </w:r>
      <w:r>
        <w:rPr>
          <w:color w:val="231F20"/>
          <w:spacing w:val="-23"/>
          <w:w w:val="115"/>
        </w:rPr>
        <w:t xml:space="preserve"> </w:t>
      </w:r>
      <w:r>
        <w:rPr>
          <w:color w:val="231F20"/>
          <w:w w:val="115"/>
        </w:rPr>
        <w:t>вам</w:t>
      </w:r>
      <w:r>
        <w:rPr>
          <w:color w:val="231F20"/>
          <w:spacing w:val="-23"/>
          <w:w w:val="115"/>
        </w:rPr>
        <w:t xml:space="preserve"> </w:t>
      </w:r>
      <w:r>
        <w:rPr>
          <w:color w:val="231F20"/>
          <w:w w:val="115"/>
        </w:rPr>
        <w:t>искать.</w:t>
      </w:r>
      <w:r>
        <w:rPr>
          <w:color w:val="231F20"/>
          <w:spacing w:val="-24"/>
          <w:w w:val="115"/>
        </w:rPr>
        <w:t xml:space="preserve"> </w:t>
      </w:r>
      <w:r>
        <w:rPr>
          <w:color w:val="231F20"/>
          <w:w w:val="115"/>
        </w:rPr>
        <w:t>Это</w:t>
      </w:r>
      <w:r>
        <w:rPr>
          <w:color w:val="231F20"/>
          <w:spacing w:val="-23"/>
          <w:w w:val="115"/>
        </w:rPr>
        <w:t xml:space="preserve"> </w:t>
      </w:r>
      <w:r>
        <w:rPr>
          <w:color w:val="231F20"/>
          <w:w w:val="115"/>
        </w:rPr>
        <w:t>усилит</w:t>
      </w:r>
      <w:r>
        <w:rPr>
          <w:color w:val="231F20"/>
          <w:spacing w:val="-23"/>
          <w:w w:val="115"/>
        </w:rPr>
        <w:t xml:space="preserve"> </w:t>
      </w:r>
      <w:r>
        <w:rPr>
          <w:color w:val="231F20"/>
          <w:w w:val="115"/>
        </w:rPr>
        <w:t>у</w:t>
      </w:r>
      <w:r>
        <w:rPr>
          <w:color w:val="231F20"/>
          <w:spacing w:val="-24"/>
          <w:w w:val="115"/>
        </w:rPr>
        <w:t xml:space="preserve"> </w:t>
      </w:r>
      <w:r>
        <w:rPr>
          <w:color w:val="231F20"/>
          <w:w w:val="115"/>
        </w:rPr>
        <w:t>ребенка</w:t>
      </w:r>
      <w:r>
        <w:rPr>
          <w:color w:val="231F20"/>
          <w:spacing w:val="-23"/>
          <w:w w:val="115"/>
        </w:rPr>
        <w:t xml:space="preserve"> </w:t>
      </w:r>
      <w:r>
        <w:rPr>
          <w:color w:val="231F20"/>
          <w:w w:val="115"/>
        </w:rPr>
        <w:t>память</w:t>
      </w:r>
      <w:r>
        <w:rPr>
          <w:color w:val="231F20"/>
          <w:spacing w:val="-23"/>
          <w:w w:val="115"/>
        </w:rPr>
        <w:t xml:space="preserve"> </w:t>
      </w:r>
      <w:r>
        <w:rPr>
          <w:color w:val="231F20"/>
          <w:w w:val="115"/>
        </w:rPr>
        <w:t>о</w:t>
      </w:r>
      <w:r>
        <w:rPr>
          <w:color w:val="231F20"/>
          <w:spacing w:val="-23"/>
          <w:w w:val="115"/>
        </w:rPr>
        <w:t xml:space="preserve"> </w:t>
      </w:r>
      <w:r>
        <w:rPr>
          <w:color w:val="231F20"/>
          <w:w w:val="115"/>
        </w:rPr>
        <w:t>том,</w:t>
      </w:r>
      <w:r>
        <w:rPr>
          <w:color w:val="231F20"/>
          <w:spacing w:val="-24"/>
          <w:w w:val="115"/>
        </w:rPr>
        <w:t xml:space="preserve"> </w:t>
      </w:r>
      <w:r>
        <w:rPr>
          <w:color w:val="231F20"/>
          <w:w w:val="115"/>
        </w:rPr>
        <w:t>где</w:t>
      </w:r>
      <w:r>
        <w:rPr>
          <w:color w:val="231F20"/>
          <w:spacing w:val="-23"/>
          <w:w w:val="115"/>
        </w:rPr>
        <w:t xml:space="preserve"> </w:t>
      </w:r>
      <w:r>
        <w:rPr>
          <w:color w:val="231F20"/>
          <w:w w:val="115"/>
        </w:rPr>
        <w:t>он</w:t>
      </w:r>
      <w:r>
        <w:rPr>
          <w:color w:val="231F20"/>
          <w:spacing w:val="-23"/>
          <w:w w:val="115"/>
        </w:rPr>
        <w:t xml:space="preserve"> </w:t>
      </w:r>
      <w:r>
        <w:rPr>
          <w:color w:val="231F20"/>
          <w:w w:val="115"/>
        </w:rPr>
        <w:t>видел тот</w:t>
      </w:r>
      <w:r>
        <w:rPr>
          <w:color w:val="231F20"/>
          <w:spacing w:val="-10"/>
          <w:w w:val="115"/>
        </w:rPr>
        <w:t xml:space="preserve"> </w:t>
      </w:r>
      <w:r>
        <w:rPr>
          <w:color w:val="231F20"/>
          <w:w w:val="115"/>
        </w:rPr>
        <w:t>или</w:t>
      </w:r>
      <w:r>
        <w:rPr>
          <w:color w:val="231F20"/>
          <w:spacing w:val="-9"/>
          <w:w w:val="115"/>
        </w:rPr>
        <w:t xml:space="preserve"> </w:t>
      </w:r>
      <w:r>
        <w:rPr>
          <w:color w:val="231F20"/>
          <w:w w:val="115"/>
        </w:rPr>
        <w:t>иной</w:t>
      </w:r>
      <w:r>
        <w:rPr>
          <w:color w:val="231F20"/>
          <w:spacing w:val="-10"/>
          <w:w w:val="115"/>
        </w:rPr>
        <w:t xml:space="preserve"> </w:t>
      </w:r>
      <w:r>
        <w:rPr>
          <w:color w:val="231F20"/>
          <w:w w:val="115"/>
        </w:rPr>
        <w:t>предмет</w:t>
      </w:r>
      <w:r>
        <w:rPr>
          <w:color w:val="231F20"/>
          <w:spacing w:val="-9"/>
          <w:w w:val="115"/>
        </w:rPr>
        <w:t xml:space="preserve"> </w:t>
      </w:r>
      <w:r>
        <w:rPr>
          <w:color w:val="231F20"/>
          <w:w w:val="115"/>
        </w:rPr>
        <w:t>в</w:t>
      </w:r>
      <w:r>
        <w:rPr>
          <w:color w:val="231F20"/>
          <w:spacing w:val="-10"/>
          <w:w w:val="115"/>
        </w:rPr>
        <w:t xml:space="preserve"> </w:t>
      </w:r>
      <w:r>
        <w:rPr>
          <w:color w:val="231F20"/>
          <w:w w:val="115"/>
        </w:rPr>
        <w:t>последний</w:t>
      </w:r>
      <w:r>
        <w:rPr>
          <w:color w:val="231F20"/>
          <w:spacing w:val="-9"/>
          <w:w w:val="115"/>
        </w:rPr>
        <w:t xml:space="preserve"> </w:t>
      </w:r>
      <w:r>
        <w:rPr>
          <w:color w:val="231F20"/>
          <w:w w:val="115"/>
        </w:rPr>
        <w:t>раз.</w:t>
      </w:r>
    </w:p>
    <w:p w14:paraId="4780A026" w14:textId="77777777" w:rsidR="003D61CA" w:rsidRDefault="00000000">
      <w:pPr>
        <w:pStyle w:val="Heading6"/>
        <w:spacing w:before="165"/>
        <w:jc w:val="both"/>
      </w:pPr>
      <w:r>
        <w:rPr>
          <w:color w:val="231F20"/>
          <w:w w:val="115"/>
        </w:rPr>
        <w:t>Адаптация процедуры:</w:t>
      </w:r>
    </w:p>
    <w:p w14:paraId="2C8CB623" w14:textId="77777777" w:rsidR="003D61CA" w:rsidRDefault="00000000">
      <w:pPr>
        <w:pStyle w:val="BodyText"/>
        <w:spacing w:before="83"/>
        <w:ind w:left="1310"/>
      </w:pPr>
      <w:r>
        <w:pict w14:anchorId="45CCD969">
          <v:line id="_x0000_s2739" style="position:absolute;left:0;text-align:left;z-index:251292160;mso-wrap-distance-left:0;mso-wrap-distance-right:0;mso-position-horizontal-relative:page" from="48pt,22.8pt" to="546.85pt,22.8pt" strokecolor="#231f20" strokeweight=".48pt">
            <w10:wrap type="topAndBottom" anchorx="page"/>
          </v:line>
        </w:pict>
      </w:r>
      <w:r>
        <w:rPr>
          <w:color w:val="231F20"/>
          <w:w w:val="115"/>
        </w:rPr>
        <w:t>Смотри «Адаптация процедуры» в пункте 2с.</w:t>
      </w:r>
    </w:p>
    <w:p w14:paraId="2D341882" w14:textId="77777777" w:rsidR="003D61CA" w:rsidRDefault="00000000">
      <w:pPr>
        <w:pStyle w:val="BodyText"/>
        <w:spacing w:before="146" w:line="237" w:lineRule="auto"/>
        <w:ind w:left="119" w:right="145"/>
        <w:jc w:val="both"/>
      </w:pPr>
      <w:r>
        <w:rPr>
          <w:b/>
          <w:i/>
          <w:color w:val="231F20"/>
          <w:w w:val="115"/>
        </w:rPr>
        <w:t xml:space="preserve">Критерий: </w:t>
      </w:r>
      <w:r>
        <w:rPr>
          <w:color w:val="231F20"/>
          <w:w w:val="115"/>
        </w:rPr>
        <w:t>Ребенок всегда находит игрушку под одним из трех колпаков, и это повторяет- ся на протяжении нескольких дней. Бывает, что при совершении трех последовательных</w:t>
      </w:r>
      <w:r>
        <w:rPr>
          <w:color w:val="231F20"/>
          <w:spacing w:val="63"/>
          <w:w w:val="115"/>
        </w:rPr>
        <w:t xml:space="preserve"> </w:t>
      </w:r>
      <w:r>
        <w:rPr>
          <w:color w:val="231F20"/>
          <w:w w:val="115"/>
        </w:rPr>
        <w:t>попыток ребенок сделает одну ошибку.</w:t>
      </w:r>
    </w:p>
    <w:p w14:paraId="429D0B1E" w14:textId="77777777" w:rsidR="003D61CA" w:rsidRDefault="003D61CA">
      <w:pPr>
        <w:pStyle w:val="BodyText"/>
        <w:rPr>
          <w:sz w:val="24"/>
        </w:rPr>
      </w:pPr>
    </w:p>
    <w:p w14:paraId="1DC05A36" w14:textId="77777777" w:rsidR="003D61CA" w:rsidRDefault="003D61CA">
      <w:pPr>
        <w:pStyle w:val="BodyText"/>
        <w:spacing w:before="2"/>
        <w:rPr>
          <w:sz w:val="26"/>
        </w:rPr>
      </w:pPr>
    </w:p>
    <w:p w14:paraId="77519B10" w14:textId="77777777" w:rsidR="003D61CA" w:rsidRDefault="00000000">
      <w:pPr>
        <w:ind w:left="119"/>
        <w:jc w:val="both"/>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14:paraId="10B69FAA"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2H. НАХОДИТ ИГРУШКУ, СПРЯТАННУЮ ПОД ТРЕМЯ НАЛОЖЕННЫМИ ДРУГ НА ДРУГА ПРЕДМЕТАМИ</w:t>
      </w:r>
    </w:p>
    <w:p w14:paraId="4917F122" w14:textId="77777777" w:rsidR="003D61CA" w:rsidRDefault="003D61CA">
      <w:pPr>
        <w:pStyle w:val="BodyText"/>
        <w:spacing w:before="11"/>
        <w:rPr>
          <w:rFonts w:ascii="Trebuchet MS"/>
          <w:sz w:val="18"/>
        </w:rPr>
      </w:pPr>
    </w:p>
    <w:p w14:paraId="368A7DEB" w14:textId="77777777" w:rsidR="003D61CA" w:rsidRDefault="00000000">
      <w:pPr>
        <w:pStyle w:val="BodyText"/>
        <w:ind w:left="119"/>
        <w:jc w:val="both"/>
      </w:pPr>
      <w:r>
        <w:rPr>
          <w:b/>
          <w:i/>
          <w:color w:val="231F20"/>
          <w:w w:val="115"/>
        </w:rPr>
        <w:t xml:space="preserve">Материалы: </w:t>
      </w:r>
      <w:r>
        <w:rPr>
          <w:color w:val="231F20"/>
          <w:w w:val="115"/>
        </w:rPr>
        <w:t>Разнообразные игрушки и предметы, под которыми можно их прятать.</w:t>
      </w:r>
    </w:p>
    <w:p w14:paraId="7A0D6EAB" w14:textId="77777777" w:rsidR="003D61CA" w:rsidRDefault="00000000">
      <w:pPr>
        <w:pStyle w:val="BodyText"/>
        <w:spacing w:before="6"/>
        <w:rPr>
          <w:sz w:val="13"/>
        </w:rPr>
      </w:pPr>
      <w:r>
        <w:pict w14:anchorId="5EBD6B22">
          <v:line id="_x0000_s2738" style="position:absolute;z-index:251293184;mso-wrap-distance-left:0;mso-wrap-distance-right:0;mso-position-horizontal-relative:page" from="48pt,10pt" to="546.85pt,10pt" strokecolor="#231f20" strokeweight=".48pt">
            <w10:wrap type="topAndBottom" anchorx="page"/>
          </v:line>
        </w:pict>
      </w:r>
    </w:p>
    <w:p w14:paraId="705B8F34" w14:textId="77777777" w:rsidR="003D61CA" w:rsidRDefault="00000000">
      <w:pPr>
        <w:pStyle w:val="Heading6"/>
        <w:jc w:val="both"/>
      </w:pPr>
      <w:r>
        <w:rPr>
          <w:color w:val="231F20"/>
          <w:w w:val="115"/>
        </w:rPr>
        <w:t>Процедура:</w:t>
      </w:r>
    </w:p>
    <w:p w14:paraId="0391AC1D" w14:textId="77777777" w:rsidR="003D61CA" w:rsidRDefault="00000000">
      <w:pPr>
        <w:pStyle w:val="BodyText"/>
        <w:spacing w:before="85" w:line="237" w:lineRule="auto"/>
        <w:ind w:left="911" w:right="142" w:firstLine="398"/>
        <w:jc w:val="both"/>
      </w:pPr>
      <w:r>
        <w:rPr>
          <w:color w:val="231F20"/>
          <w:w w:val="115"/>
        </w:rPr>
        <w:t>Покажите</w:t>
      </w:r>
      <w:r>
        <w:rPr>
          <w:color w:val="231F20"/>
          <w:spacing w:val="-23"/>
          <w:w w:val="115"/>
        </w:rPr>
        <w:t xml:space="preserve"> </w:t>
      </w:r>
      <w:r>
        <w:rPr>
          <w:color w:val="231F20"/>
          <w:w w:val="115"/>
        </w:rPr>
        <w:t>ребенку</w:t>
      </w:r>
      <w:r>
        <w:rPr>
          <w:color w:val="231F20"/>
          <w:spacing w:val="-23"/>
          <w:w w:val="115"/>
        </w:rPr>
        <w:t xml:space="preserve"> </w:t>
      </w:r>
      <w:r>
        <w:rPr>
          <w:color w:val="231F20"/>
          <w:w w:val="115"/>
        </w:rPr>
        <w:t>игрушку.</w:t>
      </w:r>
      <w:r>
        <w:rPr>
          <w:color w:val="231F20"/>
          <w:spacing w:val="-23"/>
          <w:w w:val="115"/>
        </w:rPr>
        <w:t xml:space="preserve"> </w:t>
      </w:r>
      <w:r>
        <w:rPr>
          <w:color w:val="231F20"/>
          <w:w w:val="115"/>
        </w:rPr>
        <w:t>Пока</w:t>
      </w:r>
      <w:r>
        <w:rPr>
          <w:color w:val="231F20"/>
          <w:spacing w:val="-23"/>
          <w:w w:val="115"/>
        </w:rPr>
        <w:t xml:space="preserve"> </w:t>
      </w:r>
      <w:r>
        <w:rPr>
          <w:color w:val="231F20"/>
          <w:w w:val="115"/>
        </w:rPr>
        <w:t>он</w:t>
      </w:r>
      <w:r>
        <w:rPr>
          <w:color w:val="231F20"/>
          <w:spacing w:val="-23"/>
          <w:w w:val="115"/>
        </w:rPr>
        <w:t xml:space="preserve"> </w:t>
      </w:r>
      <w:r>
        <w:rPr>
          <w:color w:val="231F20"/>
          <w:w w:val="115"/>
        </w:rPr>
        <w:t>смотрит</w:t>
      </w:r>
      <w:r>
        <w:rPr>
          <w:color w:val="231F20"/>
          <w:spacing w:val="-23"/>
          <w:w w:val="115"/>
        </w:rPr>
        <w:t xml:space="preserve"> </w:t>
      </w:r>
      <w:r>
        <w:rPr>
          <w:color w:val="231F20"/>
          <w:w w:val="115"/>
        </w:rPr>
        <w:t>на</w:t>
      </w:r>
      <w:r>
        <w:rPr>
          <w:color w:val="231F20"/>
          <w:spacing w:val="-23"/>
          <w:w w:val="115"/>
        </w:rPr>
        <w:t xml:space="preserve"> </w:t>
      </w:r>
      <w:r>
        <w:rPr>
          <w:color w:val="231F20"/>
          <w:w w:val="115"/>
        </w:rPr>
        <w:t>нее,</w:t>
      </w:r>
      <w:r>
        <w:rPr>
          <w:color w:val="231F20"/>
          <w:spacing w:val="-23"/>
          <w:w w:val="115"/>
        </w:rPr>
        <w:t xml:space="preserve"> </w:t>
      </w:r>
      <w:r>
        <w:rPr>
          <w:color w:val="231F20"/>
          <w:w w:val="115"/>
        </w:rPr>
        <w:t>положите</w:t>
      </w:r>
      <w:r>
        <w:rPr>
          <w:color w:val="231F20"/>
          <w:spacing w:val="-23"/>
          <w:w w:val="115"/>
        </w:rPr>
        <w:t xml:space="preserve"> </w:t>
      </w:r>
      <w:r>
        <w:rPr>
          <w:color w:val="231F20"/>
          <w:w w:val="115"/>
        </w:rPr>
        <w:t>ее</w:t>
      </w:r>
      <w:r>
        <w:rPr>
          <w:color w:val="231F20"/>
          <w:spacing w:val="-23"/>
          <w:w w:val="115"/>
        </w:rPr>
        <w:t xml:space="preserve"> </w:t>
      </w:r>
      <w:r>
        <w:rPr>
          <w:color w:val="231F20"/>
          <w:w w:val="115"/>
        </w:rPr>
        <w:t>на</w:t>
      </w:r>
      <w:r>
        <w:rPr>
          <w:color w:val="231F20"/>
          <w:spacing w:val="-22"/>
          <w:w w:val="115"/>
        </w:rPr>
        <w:t xml:space="preserve"> </w:t>
      </w:r>
      <w:r>
        <w:rPr>
          <w:color w:val="231F20"/>
          <w:w w:val="115"/>
        </w:rPr>
        <w:t>стол.</w:t>
      </w:r>
      <w:r>
        <w:rPr>
          <w:color w:val="231F20"/>
          <w:spacing w:val="-23"/>
          <w:w w:val="115"/>
        </w:rPr>
        <w:t xml:space="preserve"> </w:t>
      </w:r>
      <w:r>
        <w:rPr>
          <w:color w:val="231F20"/>
          <w:w w:val="115"/>
        </w:rPr>
        <w:t>Накрой- те</w:t>
      </w:r>
      <w:r>
        <w:rPr>
          <w:color w:val="231F20"/>
          <w:spacing w:val="-7"/>
          <w:w w:val="115"/>
        </w:rPr>
        <w:t xml:space="preserve"> </w:t>
      </w:r>
      <w:r>
        <w:rPr>
          <w:color w:val="231F20"/>
          <w:w w:val="115"/>
        </w:rPr>
        <w:t>ее</w:t>
      </w:r>
      <w:r>
        <w:rPr>
          <w:color w:val="231F20"/>
          <w:spacing w:val="-6"/>
          <w:w w:val="115"/>
        </w:rPr>
        <w:t xml:space="preserve"> </w:t>
      </w:r>
      <w:r>
        <w:rPr>
          <w:color w:val="231F20"/>
          <w:w w:val="115"/>
        </w:rPr>
        <w:t>тремя</w:t>
      </w:r>
      <w:r>
        <w:rPr>
          <w:color w:val="231F20"/>
          <w:spacing w:val="-7"/>
          <w:w w:val="115"/>
        </w:rPr>
        <w:t xml:space="preserve"> </w:t>
      </w:r>
      <w:r>
        <w:rPr>
          <w:color w:val="231F20"/>
          <w:w w:val="115"/>
        </w:rPr>
        <w:t>разными</w:t>
      </w:r>
      <w:r>
        <w:rPr>
          <w:color w:val="231F20"/>
          <w:spacing w:val="-6"/>
          <w:w w:val="115"/>
        </w:rPr>
        <w:t xml:space="preserve"> </w:t>
      </w:r>
      <w:r>
        <w:rPr>
          <w:color w:val="231F20"/>
          <w:w w:val="115"/>
        </w:rPr>
        <w:t>предметами.</w:t>
      </w:r>
      <w:r>
        <w:rPr>
          <w:color w:val="231F20"/>
          <w:spacing w:val="-6"/>
          <w:w w:val="115"/>
        </w:rPr>
        <w:t xml:space="preserve"> </w:t>
      </w:r>
      <w:r>
        <w:rPr>
          <w:color w:val="231F20"/>
          <w:w w:val="115"/>
        </w:rPr>
        <w:t>Дайте</w:t>
      </w:r>
      <w:r>
        <w:rPr>
          <w:color w:val="231F20"/>
          <w:spacing w:val="-7"/>
          <w:w w:val="115"/>
        </w:rPr>
        <w:t xml:space="preserve"> </w:t>
      </w:r>
      <w:r>
        <w:rPr>
          <w:color w:val="231F20"/>
          <w:w w:val="115"/>
        </w:rPr>
        <w:t>ребенку</w:t>
      </w:r>
      <w:r>
        <w:rPr>
          <w:color w:val="231F20"/>
          <w:spacing w:val="-6"/>
          <w:w w:val="115"/>
        </w:rPr>
        <w:t xml:space="preserve"> </w:t>
      </w:r>
      <w:r>
        <w:rPr>
          <w:color w:val="231F20"/>
          <w:w w:val="115"/>
        </w:rPr>
        <w:t>снимать</w:t>
      </w:r>
      <w:r>
        <w:rPr>
          <w:color w:val="231F20"/>
          <w:spacing w:val="-7"/>
          <w:w w:val="115"/>
        </w:rPr>
        <w:t xml:space="preserve"> </w:t>
      </w:r>
      <w:r>
        <w:rPr>
          <w:color w:val="231F20"/>
          <w:w w:val="115"/>
        </w:rPr>
        <w:t>их,</w:t>
      </w:r>
      <w:r>
        <w:rPr>
          <w:color w:val="231F20"/>
          <w:spacing w:val="-6"/>
          <w:w w:val="115"/>
        </w:rPr>
        <w:t xml:space="preserve"> </w:t>
      </w:r>
      <w:r>
        <w:rPr>
          <w:color w:val="231F20"/>
          <w:w w:val="115"/>
        </w:rPr>
        <w:t>пока</w:t>
      </w:r>
      <w:r>
        <w:rPr>
          <w:color w:val="231F20"/>
          <w:spacing w:val="-6"/>
          <w:w w:val="115"/>
        </w:rPr>
        <w:t xml:space="preserve"> </w:t>
      </w:r>
      <w:r>
        <w:rPr>
          <w:color w:val="231F20"/>
          <w:w w:val="115"/>
        </w:rPr>
        <w:t>он</w:t>
      </w:r>
      <w:r>
        <w:rPr>
          <w:color w:val="231F20"/>
          <w:spacing w:val="-7"/>
          <w:w w:val="115"/>
        </w:rPr>
        <w:t xml:space="preserve"> </w:t>
      </w:r>
      <w:r>
        <w:rPr>
          <w:color w:val="231F20"/>
          <w:w w:val="115"/>
        </w:rPr>
        <w:t>не</w:t>
      </w:r>
      <w:r>
        <w:rPr>
          <w:color w:val="231F20"/>
          <w:spacing w:val="-6"/>
          <w:w w:val="115"/>
        </w:rPr>
        <w:t xml:space="preserve"> </w:t>
      </w:r>
      <w:r>
        <w:rPr>
          <w:color w:val="231F20"/>
          <w:w w:val="115"/>
        </w:rPr>
        <w:t>доберется</w:t>
      </w:r>
      <w:r>
        <w:rPr>
          <w:color w:val="231F20"/>
          <w:spacing w:val="-6"/>
          <w:w w:val="115"/>
        </w:rPr>
        <w:t xml:space="preserve"> </w:t>
      </w:r>
      <w:r>
        <w:rPr>
          <w:color w:val="231F20"/>
          <w:w w:val="115"/>
        </w:rPr>
        <w:t>до игрушки.</w:t>
      </w:r>
    </w:p>
    <w:p w14:paraId="06848F82" w14:textId="77777777" w:rsidR="003D61CA" w:rsidRDefault="00000000">
      <w:pPr>
        <w:pStyle w:val="BodyText"/>
        <w:spacing w:line="237" w:lineRule="auto"/>
        <w:ind w:left="1310" w:right="1159"/>
      </w:pPr>
      <w:r>
        <w:rPr>
          <w:color w:val="231F20"/>
          <w:w w:val="115"/>
        </w:rPr>
        <w:t>Попробуйте ту же процедуру несколько раз с другими предметами. Если ребенок не достает игрушку, попробуйте следующее:</w:t>
      </w:r>
    </w:p>
    <w:p w14:paraId="26821FD5" w14:textId="77777777" w:rsidR="003D61CA" w:rsidRDefault="003D61CA">
      <w:pPr>
        <w:spacing w:line="237" w:lineRule="auto"/>
        <w:sectPr w:rsidR="003D61CA">
          <w:headerReference w:type="even" r:id="rId81"/>
          <w:headerReference w:type="default" r:id="rId82"/>
          <w:pgSz w:w="11910" w:h="16840"/>
          <w:pgMar w:top="2560" w:right="820" w:bottom="280" w:left="840" w:header="1252" w:footer="0" w:gutter="0"/>
          <w:pgNumType w:start="85"/>
          <w:cols w:space="720"/>
        </w:sectPr>
      </w:pPr>
    </w:p>
    <w:p w14:paraId="690BEB4B" w14:textId="77777777" w:rsidR="003D61CA" w:rsidRDefault="003D61CA">
      <w:pPr>
        <w:pStyle w:val="BodyText"/>
        <w:spacing w:before="7"/>
        <w:rPr>
          <w:sz w:val="25"/>
        </w:rPr>
      </w:pPr>
    </w:p>
    <w:p w14:paraId="094E8FF0" w14:textId="77777777" w:rsidR="003D61CA" w:rsidRDefault="00000000">
      <w:pPr>
        <w:pStyle w:val="ListParagraph"/>
        <w:numPr>
          <w:ilvl w:val="0"/>
          <w:numId w:val="2"/>
        </w:numPr>
        <w:tabs>
          <w:tab w:val="left" w:pos="1309"/>
          <w:tab w:val="left" w:pos="1310"/>
        </w:tabs>
        <w:spacing w:before="106" w:line="235" w:lineRule="auto"/>
        <w:ind w:right="144" w:hanging="396"/>
      </w:pPr>
      <w:r>
        <w:rPr>
          <w:color w:val="231F20"/>
          <w:w w:val="115"/>
        </w:rPr>
        <w:t>повторите процедуру медленно, объясняя, что вы прячете игрушку и что он дол- жен найти</w:t>
      </w:r>
      <w:r>
        <w:rPr>
          <w:color w:val="231F20"/>
          <w:spacing w:val="31"/>
          <w:w w:val="115"/>
        </w:rPr>
        <w:t xml:space="preserve"> </w:t>
      </w:r>
      <w:r>
        <w:rPr>
          <w:color w:val="231F20"/>
          <w:w w:val="115"/>
        </w:rPr>
        <w:t>ее;</w:t>
      </w:r>
    </w:p>
    <w:p w14:paraId="25F4AF0C" w14:textId="77777777" w:rsidR="003D61CA" w:rsidRDefault="00000000">
      <w:pPr>
        <w:pStyle w:val="ListParagraph"/>
        <w:numPr>
          <w:ilvl w:val="0"/>
          <w:numId w:val="2"/>
        </w:numPr>
        <w:tabs>
          <w:tab w:val="left" w:pos="1309"/>
          <w:tab w:val="left" w:pos="1310"/>
        </w:tabs>
        <w:spacing w:line="235" w:lineRule="auto"/>
        <w:ind w:right="149" w:hanging="396"/>
      </w:pPr>
      <w:r>
        <w:rPr>
          <w:color w:val="231F20"/>
          <w:w w:val="120"/>
        </w:rPr>
        <w:t xml:space="preserve">покажите, как вы снимаете предметы по одному, и говорите: «Так она </w:t>
      </w:r>
      <w:r>
        <w:rPr>
          <w:color w:val="231F20"/>
          <w:spacing w:val="2"/>
          <w:w w:val="120"/>
        </w:rPr>
        <w:t xml:space="preserve">здесь? </w:t>
      </w:r>
      <w:r>
        <w:rPr>
          <w:color w:val="231F20"/>
          <w:w w:val="120"/>
        </w:rPr>
        <w:t>Нет. Значит здесь?» и т.</w:t>
      </w:r>
      <w:r>
        <w:rPr>
          <w:color w:val="231F20"/>
          <w:spacing w:val="24"/>
          <w:w w:val="120"/>
        </w:rPr>
        <w:t xml:space="preserve"> </w:t>
      </w:r>
      <w:r>
        <w:rPr>
          <w:color w:val="231F20"/>
          <w:w w:val="120"/>
        </w:rPr>
        <w:t>д.</w:t>
      </w:r>
    </w:p>
    <w:p w14:paraId="36EC366D" w14:textId="77777777" w:rsidR="003D61CA" w:rsidRDefault="00000000">
      <w:pPr>
        <w:spacing w:before="6" w:line="261" w:lineRule="auto"/>
        <w:ind w:left="1309" w:right="140" w:firstLine="398"/>
        <w:jc w:val="both"/>
        <w:rPr>
          <w:sz w:val="20"/>
        </w:rPr>
      </w:pPr>
      <w:r>
        <w:rPr>
          <w:b/>
          <w:i/>
          <w:color w:val="231F20"/>
          <w:w w:val="110"/>
          <w:sz w:val="20"/>
        </w:rPr>
        <w:t xml:space="preserve">Примечание:  </w:t>
      </w:r>
      <w:r>
        <w:rPr>
          <w:color w:val="231F20"/>
          <w:w w:val="110"/>
          <w:sz w:val="20"/>
        </w:rPr>
        <w:t>Смысл этой игры в том, чтобы помочь ребенку помнить, что предмет  был спрятан, и продолжать последовательно снимать скрывающие игрушку  предметы.  Надо</w:t>
      </w:r>
      <w:r>
        <w:rPr>
          <w:color w:val="231F20"/>
          <w:spacing w:val="26"/>
          <w:w w:val="110"/>
          <w:sz w:val="20"/>
        </w:rPr>
        <w:t xml:space="preserve"> </w:t>
      </w:r>
      <w:r>
        <w:rPr>
          <w:color w:val="231F20"/>
          <w:w w:val="110"/>
          <w:sz w:val="20"/>
        </w:rPr>
        <w:t>сделать</w:t>
      </w:r>
      <w:r>
        <w:rPr>
          <w:color w:val="231F20"/>
          <w:spacing w:val="27"/>
          <w:w w:val="110"/>
          <w:sz w:val="20"/>
        </w:rPr>
        <w:t xml:space="preserve"> </w:t>
      </w:r>
      <w:r>
        <w:rPr>
          <w:color w:val="231F20"/>
          <w:w w:val="110"/>
          <w:sz w:val="20"/>
        </w:rPr>
        <w:t>так,</w:t>
      </w:r>
      <w:r>
        <w:rPr>
          <w:color w:val="231F20"/>
          <w:spacing w:val="26"/>
          <w:w w:val="110"/>
          <w:sz w:val="20"/>
        </w:rPr>
        <w:t xml:space="preserve"> </w:t>
      </w:r>
      <w:r>
        <w:rPr>
          <w:color w:val="231F20"/>
          <w:w w:val="110"/>
          <w:sz w:val="20"/>
        </w:rPr>
        <w:t>чтобы</w:t>
      </w:r>
      <w:r>
        <w:rPr>
          <w:color w:val="231F20"/>
          <w:spacing w:val="27"/>
          <w:w w:val="110"/>
          <w:sz w:val="20"/>
        </w:rPr>
        <w:t xml:space="preserve"> </w:t>
      </w:r>
      <w:r>
        <w:rPr>
          <w:color w:val="231F20"/>
          <w:w w:val="110"/>
          <w:sz w:val="20"/>
        </w:rPr>
        <w:t>ребенок</w:t>
      </w:r>
      <w:r>
        <w:rPr>
          <w:color w:val="231F20"/>
          <w:spacing w:val="26"/>
          <w:w w:val="110"/>
          <w:sz w:val="20"/>
        </w:rPr>
        <w:t xml:space="preserve"> </w:t>
      </w:r>
      <w:r>
        <w:rPr>
          <w:color w:val="231F20"/>
          <w:w w:val="110"/>
          <w:sz w:val="20"/>
        </w:rPr>
        <w:t>не</w:t>
      </w:r>
      <w:r>
        <w:rPr>
          <w:color w:val="231F20"/>
          <w:spacing w:val="27"/>
          <w:w w:val="110"/>
          <w:sz w:val="20"/>
        </w:rPr>
        <w:t xml:space="preserve"> </w:t>
      </w:r>
      <w:r>
        <w:rPr>
          <w:color w:val="231F20"/>
          <w:w w:val="110"/>
          <w:sz w:val="20"/>
        </w:rPr>
        <w:t>мог</w:t>
      </w:r>
      <w:r>
        <w:rPr>
          <w:color w:val="231F20"/>
          <w:spacing w:val="27"/>
          <w:w w:val="110"/>
          <w:sz w:val="20"/>
        </w:rPr>
        <w:t xml:space="preserve"> </w:t>
      </w:r>
      <w:r>
        <w:rPr>
          <w:color w:val="231F20"/>
          <w:w w:val="110"/>
          <w:sz w:val="20"/>
        </w:rPr>
        <w:t>удалить</w:t>
      </w:r>
      <w:r>
        <w:rPr>
          <w:color w:val="231F20"/>
          <w:spacing w:val="26"/>
          <w:w w:val="110"/>
          <w:sz w:val="20"/>
        </w:rPr>
        <w:t xml:space="preserve"> </w:t>
      </w:r>
      <w:r>
        <w:rPr>
          <w:color w:val="231F20"/>
          <w:w w:val="110"/>
          <w:sz w:val="20"/>
        </w:rPr>
        <w:t>все</w:t>
      </w:r>
      <w:r>
        <w:rPr>
          <w:color w:val="231F20"/>
          <w:spacing w:val="27"/>
          <w:w w:val="110"/>
          <w:sz w:val="20"/>
        </w:rPr>
        <w:t xml:space="preserve"> </w:t>
      </w:r>
      <w:r>
        <w:rPr>
          <w:color w:val="231F20"/>
          <w:w w:val="110"/>
          <w:sz w:val="20"/>
        </w:rPr>
        <w:t>три</w:t>
      </w:r>
      <w:r>
        <w:rPr>
          <w:color w:val="231F20"/>
          <w:spacing w:val="26"/>
          <w:w w:val="110"/>
          <w:sz w:val="20"/>
        </w:rPr>
        <w:t xml:space="preserve"> </w:t>
      </w:r>
      <w:r>
        <w:rPr>
          <w:color w:val="231F20"/>
          <w:w w:val="110"/>
          <w:sz w:val="20"/>
        </w:rPr>
        <w:t>покрытия</w:t>
      </w:r>
      <w:r>
        <w:rPr>
          <w:color w:val="231F20"/>
          <w:spacing w:val="27"/>
          <w:w w:val="110"/>
          <w:sz w:val="20"/>
        </w:rPr>
        <w:t xml:space="preserve"> </w:t>
      </w:r>
      <w:r>
        <w:rPr>
          <w:color w:val="231F20"/>
          <w:w w:val="110"/>
          <w:sz w:val="20"/>
        </w:rPr>
        <w:t>за</w:t>
      </w:r>
      <w:r>
        <w:rPr>
          <w:color w:val="231F20"/>
          <w:spacing w:val="27"/>
          <w:w w:val="110"/>
          <w:sz w:val="20"/>
        </w:rPr>
        <w:t xml:space="preserve"> </w:t>
      </w:r>
      <w:r>
        <w:rPr>
          <w:color w:val="231F20"/>
          <w:w w:val="110"/>
          <w:sz w:val="20"/>
        </w:rPr>
        <w:t>один</w:t>
      </w:r>
      <w:r>
        <w:rPr>
          <w:color w:val="231F20"/>
          <w:spacing w:val="26"/>
          <w:w w:val="110"/>
          <w:sz w:val="20"/>
        </w:rPr>
        <w:t xml:space="preserve"> </w:t>
      </w:r>
      <w:r>
        <w:rPr>
          <w:color w:val="231F20"/>
          <w:w w:val="110"/>
          <w:sz w:val="20"/>
        </w:rPr>
        <w:t>раз.</w:t>
      </w:r>
    </w:p>
    <w:p w14:paraId="1EF0CFFD" w14:textId="77777777" w:rsidR="003D61CA" w:rsidRDefault="00000000">
      <w:pPr>
        <w:pStyle w:val="Heading6"/>
        <w:spacing w:before="149"/>
      </w:pPr>
      <w:r>
        <w:rPr>
          <w:color w:val="231F20"/>
          <w:w w:val="110"/>
        </w:rPr>
        <w:t>В повседневной жизни:</w:t>
      </w:r>
    </w:p>
    <w:p w14:paraId="1767CEF7" w14:textId="77777777" w:rsidR="003D61CA" w:rsidRDefault="00000000">
      <w:pPr>
        <w:pStyle w:val="BodyText"/>
        <w:spacing w:before="85" w:line="237" w:lineRule="auto"/>
        <w:ind w:left="913" w:right="142" w:firstLine="396"/>
        <w:jc w:val="both"/>
      </w:pPr>
      <w:r>
        <w:rPr>
          <w:color w:val="231F20"/>
          <w:w w:val="115"/>
        </w:rPr>
        <w:t>Используйте такую игру несколько раз в течение дня. Также эта игра может по- мочь привлекать внимание ребенка к разным предметам дома, нахождение которых, возможно, потребует от ребенка определенных усилий.</w:t>
      </w:r>
    </w:p>
    <w:p w14:paraId="047B9A19" w14:textId="77777777" w:rsidR="003D61CA" w:rsidRDefault="00000000">
      <w:pPr>
        <w:pStyle w:val="Heading6"/>
        <w:spacing w:before="166"/>
      </w:pPr>
      <w:r>
        <w:rPr>
          <w:color w:val="231F20"/>
          <w:w w:val="115"/>
        </w:rPr>
        <w:t>Адаптация процедуры:</w:t>
      </w:r>
    </w:p>
    <w:p w14:paraId="14D365AF" w14:textId="77777777" w:rsidR="003D61CA" w:rsidRDefault="00000000">
      <w:pPr>
        <w:pStyle w:val="BodyText"/>
        <w:spacing w:before="81"/>
        <w:ind w:left="1309"/>
      </w:pPr>
      <w:r>
        <w:pict w14:anchorId="23C3D6F6">
          <v:line id="_x0000_s2737" style="position:absolute;left:0;text-align:left;z-index:251294208;mso-wrap-distance-left:0;mso-wrap-distance-right:0;mso-position-horizontal-relative:page" from="47.95pt,22.7pt" to="546.8pt,22.7pt" strokecolor="#231f20" strokeweight=".48pt">
            <w10:wrap type="topAndBottom" anchorx="page"/>
          </v:line>
        </w:pict>
      </w:r>
      <w:r>
        <w:rPr>
          <w:color w:val="231F20"/>
          <w:w w:val="115"/>
        </w:rPr>
        <w:t>Смотри «Адаптация процедуры» в пункте 2с.</w:t>
      </w:r>
    </w:p>
    <w:p w14:paraId="0CF0B1AF" w14:textId="77777777" w:rsidR="003D61CA" w:rsidRDefault="00000000">
      <w:pPr>
        <w:pStyle w:val="BodyText"/>
        <w:spacing w:before="149" w:line="237" w:lineRule="auto"/>
        <w:ind w:left="119" w:right="144"/>
      </w:pPr>
      <w:r>
        <w:rPr>
          <w:b/>
          <w:i/>
          <w:color w:val="231F20"/>
          <w:w w:val="115"/>
        </w:rPr>
        <w:t xml:space="preserve">Критерий: </w:t>
      </w:r>
      <w:r>
        <w:rPr>
          <w:color w:val="231F20"/>
          <w:w w:val="115"/>
        </w:rPr>
        <w:t>Ребенок несколько раз снимает по одному все три скрывающих предмета, что-</w:t>
      </w:r>
      <w:r>
        <w:rPr>
          <w:color w:val="231F20"/>
          <w:spacing w:val="63"/>
          <w:w w:val="115"/>
        </w:rPr>
        <w:t xml:space="preserve"> </w:t>
      </w:r>
      <w:r>
        <w:rPr>
          <w:color w:val="231F20"/>
          <w:w w:val="115"/>
        </w:rPr>
        <w:t>бы вернуть себе</w:t>
      </w:r>
      <w:r>
        <w:rPr>
          <w:color w:val="231F20"/>
          <w:spacing w:val="55"/>
          <w:w w:val="115"/>
        </w:rPr>
        <w:t xml:space="preserve"> </w:t>
      </w:r>
      <w:r>
        <w:rPr>
          <w:color w:val="231F20"/>
          <w:w w:val="115"/>
        </w:rPr>
        <w:t>игрушку.</w:t>
      </w:r>
    </w:p>
    <w:p w14:paraId="08DD4884" w14:textId="77777777" w:rsidR="003D61CA" w:rsidRDefault="003D61CA">
      <w:pPr>
        <w:pStyle w:val="BodyText"/>
        <w:rPr>
          <w:sz w:val="24"/>
        </w:rPr>
      </w:pPr>
    </w:p>
    <w:p w14:paraId="2C339D70" w14:textId="77777777" w:rsidR="003D61CA" w:rsidRDefault="003D61CA">
      <w:pPr>
        <w:pStyle w:val="BodyText"/>
        <w:spacing w:before="2"/>
        <w:rPr>
          <w:sz w:val="26"/>
        </w:rPr>
      </w:pPr>
    </w:p>
    <w:p w14:paraId="532B8EFA" w14:textId="77777777" w:rsidR="003D61CA" w:rsidRDefault="00000000">
      <w:pPr>
        <w:ind w:left="119"/>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14:paraId="4918FCFD" w14:textId="77777777" w:rsidR="003D61CA" w:rsidRDefault="00000000">
      <w:pPr>
        <w:spacing w:before="7" w:line="247" w:lineRule="auto"/>
        <w:ind w:left="119" w:right="2121"/>
        <w:rPr>
          <w:rFonts w:ascii="Trebuchet MS" w:hAnsi="Trebuchet MS"/>
          <w:sz w:val="18"/>
        </w:rPr>
      </w:pPr>
      <w:r>
        <w:rPr>
          <w:rFonts w:ascii="Trebuchet MS" w:hAnsi="Trebuchet MS"/>
          <w:color w:val="231F20"/>
          <w:sz w:val="18"/>
        </w:rPr>
        <w:t>Поведение: 2I. НАХОДИТ ИГРУШКУ ПОСЛЕ ТОГО, КАК ЕЕ ПОСЛЕДОВАТЕЛЬНО ПЕРЕПРЯТЫВАЛИ (НА ГЛАЗАХ РЕБЕНКА) В ТРИ РАЗНЫХ МЕСТА</w:t>
      </w:r>
    </w:p>
    <w:p w14:paraId="5EAE4C87" w14:textId="77777777" w:rsidR="003D61CA" w:rsidRDefault="003D61CA">
      <w:pPr>
        <w:pStyle w:val="BodyText"/>
        <w:spacing w:before="3"/>
        <w:rPr>
          <w:rFonts w:ascii="Trebuchet MS"/>
          <w:sz w:val="23"/>
        </w:rPr>
      </w:pPr>
    </w:p>
    <w:p w14:paraId="5FBAAFFB" w14:textId="77777777" w:rsidR="003D61CA" w:rsidRDefault="00000000">
      <w:pPr>
        <w:pStyle w:val="BodyText"/>
        <w:ind w:left="119"/>
      </w:pPr>
      <w:r>
        <w:rPr>
          <w:b/>
          <w:i/>
          <w:color w:val="231F20"/>
          <w:w w:val="115"/>
        </w:rPr>
        <w:t xml:space="preserve">Материалы: </w:t>
      </w:r>
      <w:r>
        <w:rPr>
          <w:color w:val="231F20"/>
          <w:w w:val="115"/>
        </w:rPr>
        <w:t>Разные интересные игрушки, набор предметов, под которые можно их пря- тать.</w:t>
      </w:r>
    </w:p>
    <w:p w14:paraId="17FE2154" w14:textId="77777777" w:rsidR="003D61CA" w:rsidRDefault="00000000">
      <w:pPr>
        <w:pStyle w:val="BodyText"/>
        <w:spacing w:before="3"/>
        <w:rPr>
          <w:sz w:val="13"/>
        </w:rPr>
      </w:pPr>
      <w:r>
        <w:pict w14:anchorId="2B1A6C84">
          <v:line id="_x0000_s2736" style="position:absolute;z-index:251295232;mso-wrap-distance-left:0;mso-wrap-distance-right:0;mso-position-horizontal-relative:page" from="47.95pt,9.85pt" to="546.8pt,9.85pt" strokecolor="#231f20" strokeweight=".48pt">
            <w10:wrap type="topAndBottom" anchorx="page"/>
          </v:line>
        </w:pict>
      </w:r>
    </w:p>
    <w:p w14:paraId="0B5151A2" w14:textId="77777777" w:rsidR="003D61CA" w:rsidRDefault="00000000">
      <w:pPr>
        <w:pStyle w:val="Heading6"/>
      </w:pPr>
      <w:r>
        <w:rPr>
          <w:color w:val="231F20"/>
          <w:w w:val="115"/>
        </w:rPr>
        <w:t>Процедура:</w:t>
      </w:r>
    </w:p>
    <w:p w14:paraId="49B57D95" w14:textId="77777777" w:rsidR="003D61CA" w:rsidRDefault="00000000">
      <w:pPr>
        <w:pStyle w:val="BodyText"/>
        <w:spacing w:before="85" w:line="237" w:lineRule="auto"/>
        <w:ind w:left="913" w:right="125" w:firstLine="396"/>
        <w:jc w:val="both"/>
      </w:pPr>
      <w:r>
        <w:rPr>
          <w:color w:val="231F20"/>
          <w:w w:val="115"/>
        </w:rPr>
        <w:t xml:space="preserve">Поместите перед ребенком три предмета, под которые можно спрятать </w:t>
      </w:r>
      <w:r>
        <w:rPr>
          <w:color w:val="231F20"/>
          <w:spacing w:val="2"/>
          <w:w w:val="115"/>
        </w:rPr>
        <w:t xml:space="preserve">игруш- </w:t>
      </w:r>
      <w:r>
        <w:rPr>
          <w:color w:val="231F20"/>
          <w:w w:val="115"/>
        </w:rPr>
        <w:t>ку. Это могут быть перевернутые коробки для обуви. Возьмите любимую игрушку ребенка или другой нужный ему предмет. Сделайте так, чтобы ребенок видел, как вы прячете игрушку под левую</w:t>
      </w:r>
      <w:r>
        <w:rPr>
          <w:color w:val="231F20"/>
          <w:spacing w:val="30"/>
          <w:w w:val="115"/>
        </w:rPr>
        <w:t xml:space="preserve"> </w:t>
      </w:r>
      <w:r>
        <w:rPr>
          <w:color w:val="231F20"/>
          <w:w w:val="115"/>
        </w:rPr>
        <w:t>коробку.</w:t>
      </w:r>
    </w:p>
    <w:p w14:paraId="529F8CC7" w14:textId="77777777" w:rsidR="003D61CA" w:rsidRDefault="00000000">
      <w:pPr>
        <w:pStyle w:val="BodyText"/>
        <w:spacing w:line="237" w:lineRule="auto"/>
        <w:ind w:left="913" w:right="123" w:firstLine="396"/>
        <w:jc w:val="both"/>
      </w:pPr>
      <w:r>
        <w:rPr>
          <w:color w:val="231F20"/>
          <w:w w:val="115"/>
        </w:rPr>
        <w:t>Затем достаньте игрушку, привлеките к ней внимание ребенка и спрячьте ее под центральную коробку. Снова на глазах ребенка переложите игрушку под правую ко- робку и оставьте ее там. Позвольте ребенку ее поискать.</w:t>
      </w:r>
    </w:p>
    <w:p w14:paraId="4DE88B5A" w14:textId="77777777" w:rsidR="003D61CA" w:rsidRDefault="00000000">
      <w:pPr>
        <w:pStyle w:val="BodyText"/>
        <w:spacing w:line="237" w:lineRule="auto"/>
        <w:ind w:left="913" w:right="133" w:firstLine="396"/>
        <w:jc w:val="both"/>
      </w:pPr>
      <w:r>
        <w:rPr>
          <w:color w:val="231F20"/>
          <w:w w:val="115"/>
        </w:rPr>
        <w:t>Если ребенок не начинает искать игрушку, загляните под каждую из коробок,</w:t>
      </w:r>
      <w:r>
        <w:rPr>
          <w:color w:val="231F20"/>
          <w:spacing w:val="63"/>
          <w:w w:val="115"/>
        </w:rPr>
        <w:t xml:space="preserve"> </w:t>
      </w:r>
      <w:r>
        <w:rPr>
          <w:color w:val="231F20"/>
          <w:w w:val="115"/>
        </w:rPr>
        <w:t>говоря заинтересованным голосом: «Куда же (название игрушки) убежала?» Потом обрадуйтесь: «Вот мишка!» — и покажите игрушку ребенку или отдайте ее ему.</w:t>
      </w:r>
    </w:p>
    <w:p w14:paraId="6D36EC76" w14:textId="77777777" w:rsidR="003D61CA" w:rsidRDefault="00000000">
      <w:pPr>
        <w:pStyle w:val="BodyText"/>
        <w:spacing w:line="237" w:lineRule="auto"/>
        <w:ind w:left="913" w:right="139" w:firstLine="396"/>
        <w:jc w:val="both"/>
      </w:pPr>
      <w:r>
        <w:rPr>
          <w:color w:val="231F20"/>
          <w:w w:val="115"/>
        </w:rPr>
        <w:t>Повторяйте такую игру, начиная каждый раз с разной стороны, используя раз- ные игрушки и перепрятывая игрушку то под правой, то под левой, то под цент- ральной коробкой.</w:t>
      </w:r>
    </w:p>
    <w:p w14:paraId="6F1A52DD" w14:textId="77777777" w:rsidR="003D61CA" w:rsidRDefault="00000000">
      <w:pPr>
        <w:spacing w:before="11" w:line="261" w:lineRule="auto"/>
        <w:ind w:left="1309" w:right="139" w:firstLine="398"/>
        <w:jc w:val="both"/>
        <w:rPr>
          <w:sz w:val="20"/>
        </w:rPr>
      </w:pPr>
      <w:r>
        <w:rPr>
          <w:b/>
          <w:i/>
          <w:color w:val="231F20"/>
          <w:w w:val="115"/>
          <w:sz w:val="20"/>
        </w:rPr>
        <w:t xml:space="preserve">Примечание: </w:t>
      </w:r>
      <w:r>
        <w:rPr>
          <w:color w:val="231F20"/>
          <w:w w:val="115"/>
          <w:sz w:val="20"/>
        </w:rPr>
        <w:t>Для некоторых детей лучше, если скрывающие предметы явно отли- чаются друг от друга. Для некоторых это не имеет значения. Путем проб вы сможете найти, что для вашего ребенка является оптимальным. Помните только, что в любом случае сам скрывающий предмет должен быть менее интересен для ребенка, чем та игрушка (или предмет), которую прячут.</w:t>
      </w:r>
    </w:p>
    <w:p w14:paraId="5FE9ECFB" w14:textId="77777777" w:rsidR="003D61CA" w:rsidRDefault="00000000">
      <w:pPr>
        <w:pStyle w:val="Heading6"/>
        <w:spacing w:before="146"/>
      </w:pPr>
      <w:r>
        <w:rPr>
          <w:color w:val="231F20"/>
          <w:w w:val="110"/>
        </w:rPr>
        <w:t>В повседневной жизни:</w:t>
      </w:r>
    </w:p>
    <w:p w14:paraId="2C354D66" w14:textId="77777777" w:rsidR="003D61CA" w:rsidRDefault="00000000">
      <w:pPr>
        <w:pStyle w:val="BodyText"/>
        <w:spacing w:before="85" w:line="237" w:lineRule="auto"/>
        <w:ind w:left="913" w:right="138" w:firstLine="396"/>
        <w:jc w:val="both"/>
      </w:pPr>
      <w:r>
        <w:rPr>
          <w:color w:val="231F20"/>
          <w:w w:val="115"/>
        </w:rPr>
        <w:t>Тренируйте ребенка в поиске нужных предметов в разных ситуациях в течение дня (например, когда заканчиваете кормление) Можно сделать игру более интерес-</w:t>
      </w:r>
      <w:r>
        <w:rPr>
          <w:color w:val="231F20"/>
          <w:spacing w:val="63"/>
          <w:w w:val="115"/>
        </w:rPr>
        <w:t xml:space="preserve"> </w:t>
      </w:r>
      <w:r>
        <w:rPr>
          <w:color w:val="231F20"/>
          <w:w w:val="115"/>
        </w:rPr>
        <w:t>ной</w:t>
      </w:r>
      <w:r>
        <w:rPr>
          <w:color w:val="231F20"/>
          <w:spacing w:val="-11"/>
          <w:w w:val="115"/>
        </w:rPr>
        <w:t xml:space="preserve"> </w:t>
      </w:r>
      <w:r>
        <w:rPr>
          <w:color w:val="231F20"/>
          <w:w w:val="115"/>
        </w:rPr>
        <w:t>для</w:t>
      </w:r>
      <w:r>
        <w:rPr>
          <w:color w:val="231F20"/>
          <w:spacing w:val="-11"/>
          <w:w w:val="115"/>
        </w:rPr>
        <w:t xml:space="preserve"> </w:t>
      </w:r>
      <w:r>
        <w:rPr>
          <w:color w:val="231F20"/>
          <w:w w:val="115"/>
        </w:rPr>
        <w:t>ребенка,</w:t>
      </w:r>
      <w:r>
        <w:rPr>
          <w:color w:val="231F20"/>
          <w:spacing w:val="-10"/>
          <w:w w:val="115"/>
        </w:rPr>
        <w:t xml:space="preserve"> </w:t>
      </w:r>
      <w:r>
        <w:rPr>
          <w:color w:val="231F20"/>
          <w:w w:val="115"/>
        </w:rPr>
        <w:t>если</w:t>
      </w:r>
      <w:r>
        <w:rPr>
          <w:color w:val="231F20"/>
          <w:spacing w:val="-11"/>
          <w:w w:val="115"/>
        </w:rPr>
        <w:t xml:space="preserve"> </w:t>
      </w:r>
      <w:r>
        <w:rPr>
          <w:color w:val="231F20"/>
          <w:w w:val="115"/>
        </w:rPr>
        <w:t>спрятать</w:t>
      </w:r>
      <w:r>
        <w:rPr>
          <w:color w:val="231F20"/>
          <w:spacing w:val="-11"/>
          <w:w w:val="115"/>
        </w:rPr>
        <w:t xml:space="preserve"> </w:t>
      </w:r>
      <w:r>
        <w:rPr>
          <w:color w:val="231F20"/>
          <w:w w:val="115"/>
        </w:rPr>
        <w:t>что-то</w:t>
      </w:r>
      <w:r>
        <w:rPr>
          <w:color w:val="231F20"/>
          <w:spacing w:val="-10"/>
          <w:w w:val="115"/>
        </w:rPr>
        <w:t xml:space="preserve"> </w:t>
      </w:r>
      <w:r>
        <w:rPr>
          <w:color w:val="231F20"/>
          <w:w w:val="115"/>
        </w:rPr>
        <w:t>необходимое</w:t>
      </w:r>
      <w:r>
        <w:rPr>
          <w:color w:val="231F20"/>
          <w:spacing w:val="-11"/>
          <w:w w:val="115"/>
        </w:rPr>
        <w:t xml:space="preserve"> </w:t>
      </w:r>
      <w:r>
        <w:rPr>
          <w:color w:val="231F20"/>
          <w:w w:val="115"/>
        </w:rPr>
        <w:t>для</w:t>
      </w:r>
      <w:r>
        <w:rPr>
          <w:color w:val="231F20"/>
          <w:spacing w:val="-11"/>
          <w:w w:val="115"/>
        </w:rPr>
        <w:t xml:space="preserve"> </w:t>
      </w:r>
      <w:r>
        <w:rPr>
          <w:color w:val="231F20"/>
          <w:w w:val="115"/>
        </w:rPr>
        <w:t>него.</w:t>
      </w:r>
      <w:r>
        <w:rPr>
          <w:color w:val="231F20"/>
          <w:spacing w:val="-10"/>
          <w:w w:val="115"/>
        </w:rPr>
        <w:t xml:space="preserve"> </w:t>
      </w:r>
      <w:r>
        <w:rPr>
          <w:color w:val="231F20"/>
          <w:w w:val="115"/>
        </w:rPr>
        <w:t>Например,</w:t>
      </w:r>
      <w:r>
        <w:rPr>
          <w:color w:val="231F20"/>
          <w:spacing w:val="-11"/>
          <w:w w:val="115"/>
        </w:rPr>
        <w:t xml:space="preserve"> </w:t>
      </w:r>
      <w:r>
        <w:rPr>
          <w:color w:val="231F20"/>
          <w:w w:val="115"/>
        </w:rPr>
        <w:t>можно</w:t>
      </w:r>
      <w:r>
        <w:rPr>
          <w:color w:val="231F20"/>
          <w:spacing w:val="-11"/>
          <w:w w:val="115"/>
        </w:rPr>
        <w:t xml:space="preserve"> </w:t>
      </w:r>
      <w:r>
        <w:rPr>
          <w:color w:val="231F20"/>
          <w:w w:val="115"/>
        </w:rPr>
        <w:t>спря- тать</w:t>
      </w:r>
      <w:r>
        <w:rPr>
          <w:color w:val="231F20"/>
          <w:spacing w:val="18"/>
          <w:w w:val="115"/>
        </w:rPr>
        <w:t xml:space="preserve"> </w:t>
      </w:r>
      <w:r>
        <w:rPr>
          <w:color w:val="231F20"/>
          <w:w w:val="115"/>
        </w:rPr>
        <w:t>его</w:t>
      </w:r>
      <w:r>
        <w:rPr>
          <w:color w:val="231F20"/>
          <w:spacing w:val="19"/>
          <w:w w:val="115"/>
        </w:rPr>
        <w:t xml:space="preserve"> </w:t>
      </w:r>
      <w:r>
        <w:rPr>
          <w:color w:val="231F20"/>
          <w:w w:val="115"/>
        </w:rPr>
        <w:t>ботиночки,</w:t>
      </w:r>
      <w:r>
        <w:rPr>
          <w:color w:val="231F20"/>
          <w:spacing w:val="19"/>
          <w:w w:val="115"/>
        </w:rPr>
        <w:t xml:space="preserve"> </w:t>
      </w:r>
      <w:r>
        <w:rPr>
          <w:color w:val="231F20"/>
          <w:w w:val="115"/>
        </w:rPr>
        <w:t>когда</w:t>
      </w:r>
      <w:r>
        <w:rPr>
          <w:color w:val="231F20"/>
          <w:spacing w:val="18"/>
          <w:w w:val="115"/>
        </w:rPr>
        <w:t xml:space="preserve"> </w:t>
      </w:r>
      <w:r>
        <w:rPr>
          <w:color w:val="231F20"/>
          <w:w w:val="115"/>
        </w:rPr>
        <w:t>вы</w:t>
      </w:r>
      <w:r>
        <w:rPr>
          <w:color w:val="231F20"/>
          <w:spacing w:val="19"/>
          <w:w w:val="115"/>
        </w:rPr>
        <w:t xml:space="preserve"> </w:t>
      </w:r>
      <w:r>
        <w:rPr>
          <w:color w:val="231F20"/>
          <w:w w:val="115"/>
        </w:rPr>
        <w:t>одеваете</w:t>
      </w:r>
      <w:r>
        <w:rPr>
          <w:color w:val="231F20"/>
          <w:spacing w:val="19"/>
          <w:w w:val="115"/>
        </w:rPr>
        <w:t xml:space="preserve"> </w:t>
      </w:r>
      <w:r>
        <w:rPr>
          <w:color w:val="231F20"/>
          <w:w w:val="115"/>
        </w:rPr>
        <w:t>ребенка</w:t>
      </w:r>
      <w:r>
        <w:rPr>
          <w:color w:val="231F20"/>
          <w:spacing w:val="19"/>
          <w:w w:val="115"/>
        </w:rPr>
        <w:t xml:space="preserve"> </w:t>
      </w:r>
      <w:r>
        <w:rPr>
          <w:color w:val="231F20"/>
          <w:w w:val="115"/>
        </w:rPr>
        <w:t>для</w:t>
      </w:r>
      <w:r>
        <w:rPr>
          <w:color w:val="231F20"/>
          <w:spacing w:val="18"/>
          <w:w w:val="115"/>
        </w:rPr>
        <w:t xml:space="preserve"> </w:t>
      </w:r>
      <w:r>
        <w:rPr>
          <w:color w:val="231F20"/>
          <w:w w:val="115"/>
        </w:rPr>
        <w:t>прогулки.</w:t>
      </w:r>
    </w:p>
    <w:p w14:paraId="13E71155" w14:textId="77777777" w:rsidR="003D61CA" w:rsidRDefault="003D61CA">
      <w:pPr>
        <w:spacing w:line="237" w:lineRule="auto"/>
        <w:jc w:val="both"/>
        <w:sectPr w:rsidR="003D61CA">
          <w:pgSz w:w="11910" w:h="16840"/>
          <w:pgMar w:top="1440" w:right="820" w:bottom="280" w:left="840" w:header="1250" w:footer="0" w:gutter="0"/>
          <w:cols w:space="720"/>
        </w:sectPr>
      </w:pPr>
    </w:p>
    <w:p w14:paraId="2290A41A" w14:textId="77777777" w:rsidR="003D61CA" w:rsidRDefault="00000000">
      <w:pPr>
        <w:pStyle w:val="BodyText"/>
        <w:spacing w:before="176" w:line="237" w:lineRule="auto"/>
        <w:ind w:left="119"/>
      </w:pPr>
      <w:r>
        <w:rPr>
          <w:b/>
          <w:i/>
          <w:color w:val="231F20"/>
          <w:w w:val="115"/>
        </w:rPr>
        <w:lastRenderedPageBreak/>
        <w:t xml:space="preserve">Критерий: </w:t>
      </w:r>
      <w:r>
        <w:rPr>
          <w:color w:val="231F20"/>
          <w:w w:val="115"/>
        </w:rPr>
        <w:t>Несколько раз ребенок безошибочно находит игрушку после того, как ее на его глазах спрятали под одним из трех скрывающих предметов.</w:t>
      </w:r>
    </w:p>
    <w:p w14:paraId="21F43218" w14:textId="77777777" w:rsidR="003D61CA" w:rsidRDefault="003D61CA">
      <w:pPr>
        <w:pStyle w:val="BodyText"/>
        <w:rPr>
          <w:sz w:val="24"/>
        </w:rPr>
      </w:pPr>
    </w:p>
    <w:p w14:paraId="3032827C" w14:textId="77777777" w:rsidR="003D61CA" w:rsidRDefault="003D61CA">
      <w:pPr>
        <w:pStyle w:val="BodyText"/>
        <w:spacing w:before="2"/>
        <w:rPr>
          <w:sz w:val="26"/>
        </w:rPr>
      </w:pPr>
    </w:p>
    <w:p w14:paraId="1CC498A1"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xml:space="preserve"> </w:t>
      </w:r>
      <w:r>
        <w:rPr>
          <w:rFonts w:ascii="Trebuchet MS" w:hAnsi="Trebuchet MS"/>
          <w:color w:val="231F20"/>
          <w:sz w:val="18"/>
        </w:rPr>
        <w:t>2.</w:t>
      </w:r>
      <w:r>
        <w:rPr>
          <w:rFonts w:ascii="Trebuchet MS" w:hAnsi="Trebuchet MS"/>
          <w:color w:val="231F20"/>
          <w:spacing w:val="-20"/>
          <w:sz w:val="18"/>
        </w:rPr>
        <w:t xml:space="preserve"> </w:t>
      </w:r>
      <w:r>
        <w:rPr>
          <w:rFonts w:ascii="Trebuchet MS" w:hAnsi="Trebuchet MS"/>
          <w:color w:val="231F20"/>
          <w:sz w:val="18"/>
        </w:rPr>
        <w:t>ПОСТОЯНСТВО</w:t>
      </w:r>
      <w:r>
        <w:rPr>
          <w:rFonts w:ascii="Trebuchet MS" w:hAnsi="Trebuchet MS"/>
          <w:color w:val="231F20"/>
          <w:spacing w:val="-21"/>
          <w:sz w:val="18"/>
        </w:rPr>
        <w:t xml:space="preserve"> </w:t>
      </w:r>
      <w:r>
        <w:rPr>
          <w:rFonts w:ascii="Trebuchet MS" w:hAnsi="Trebuchet MS"/>
          <w:color w:val="231F20"/>
          <w:sz w:val="18"/>
        </w:rPr>
        <w:t>ПРЕДМЕТОВ:</w:t>
      </w:r>
      <w:r>
        <w:rPr>
          <w:rFonts w:ascii="Trebuchet MS" w:hAnsi="Trebuchet MS"/>
          <w:color w:val="231F20"/>
          <w:spacing w:val="-20"/>
          <w:sz w:val="18"/>
        </w:rPr>
        <w:t xml:space="preserve"> </w:t>
      </w:r>
      <w:r>
        <w:rPr>
          <w:rFonts w:ascii="Trebuchet MS" w:hAnsi="Trebuchet MS"/>
          <w:color w:val="231F20"/>
          <w:spacing w:val="-3"/>
          <w:sz w:val="18"/>
        </w:rPr>
        <w:t>ДВИГАТЕЛЬНОЕ</w:t>
      </w:r>
      <w:r>
        <w:rPr>
          <w:rFonts w:ascii="Trebuchet MS" w:hAnsi="Trebuchet MS"/>
          <w:color w:val="231F20"/>
          <w:spacing w:val="-20"/>
          <w:sz w:val="18"/>
        </w:rPr>
        <w:t xml:space="preserve"> </w:t>
      </w:r>
      <w:r>
        <w:rPr>
          <w:rFonts w:ascii="Trebuchet MS" w:hAnsi="Trebuchet MS"/>
          <w:color w:val="231F20"/>
          <w:sz w:val="18"/>
        </w:rPr>
        <w:t>И</w:t>
      </w:r>
      <w:r>
        <w:rPr>
          <w:rFonts w:ascii="Trebuchet MS" w:hAnsi="Trebuchet MS"/>
          <w:color w:val="231F20"/>
          <w:spacing w:val="-20"/>
          <w:sz w:val="18"/>
        </w:rPr>
        <w:t xml:space="preserve"> </w:t>
      </w:r>
      <w:r>
        <w:rPr>
          <w:rFonts w:ascii="Trebuchet MS" w:hAnsi="Trebuchet MS"/>
          <w:color w:val="231F20"/>
          <w:sz w:val="18"/>
        </w:rPr>
        <w:t>ЗРИТЕЛЬНОЕ Поведение: 2J. НАХОДИТ ПРЕДМЕТ ПОСЛЕ</w:t>
      </w:r>
      <w:r>
        <w:rPr>
          <w:rFonts w:ascii="Trebuchet MS" w:hAnsi="Trebuchet MS"/>
          <w:color w:val="231F20"/>
          <w:spacing w:val="-31"/>
          <w:sz w:val="18"/>
        </w:rPr>
        <w:t xml:space="preserve"> </w:t>
      </w:r>
      <w:r>
        <w:rPr>
          <w:rFonts w:ascii="Trebuchet MS" w:hAnsi="Trebuchet MS"/>
          <w:color w:val="231F20"/>
          <w:spacing w:val="-4"/>
          <w:sz w:val="18"/>
        </w:rPr>
        <w:t>ТОГО,</w:t>
      </w:r>
    </w:p>
    <w:p w14:paraId="3D201A33" w14:textId="77777777" w:rsidR="003D61CA" w:rsidRDefault="00000000">
      <w:pPr>
        <w:spacing w:before="1"/>
        <w:ind w:left="119"/>
        <w:rPr>
          <w:rFonts w:ascii="Trebuchet MS" w:hAnsi="Trebuchet MS"/>
          <w:sz w:val="18"/>
        </w:rPr>
      </w:pPr>
      <w:r>
        <w:rPr>
          <w:rFonts w:ascii="Trebuchet MS" w:hAnsi="Trebuchet MS"/>
          <w:color w:val="231F20"/>
          <w:w w:val="105"/>
          <w:sz w:val="18"/>
        </w:rPr>
        <w:t>КАК ЕГО ПЕРЕПРЯТАЛИ НЕЗАМЕТНО ДЛЯ РЕБЕНКА В ОДНО ИЗ ДВУХ МЕСТ</w:t>
      </w:r>
    </w:p>
    <w:p w14:paraId="1399FBD5" w14:textId="77777777" w:rsidR="003D61CA" w:rsidRDefault="003D61CA">
      <w:pPr>
        <w:pStyle w:val="BodyText"/>
        <w:spacing w:before="11"/>
        <w:rPr>
          <w:rFonts w:ascii="Trebuchet MS"/>
          <w:sz w:val="23"/>
        </w:rPr>
      </w:pPr>
    </w:p>
    <w:p w14:paraId="155EE409" w14:textId="77777777" w:rsidR="003D61CA" w:rsidRDefault="00000000">
      <w:pPr>
        <w:pStyle w:val="BodyText"/>
        <w:ind w:left="119"/>
      </w:pPr>
      <w:r>
        <w:rPr>
          <w:b/>
          <w:i/>
          <w:color w:val="231F20"/>
          <w:w w:val="115"/>
        </w:rPr>
        <w:t xml:space="preserve">Материалы: </w:t>
      </w:r>
      <w:r>
        <w:rPr>
          <w:color w:val="231F20"/>
          <w:w w:val="115"/>
        </w:rPr>
        <w:t>Разнообразные предметы, под которые можно прятать, различные игрушки маленького размера, такие, что их можно спрятать в кулаке.</w:t>
      </w:r>
    </w:p>
    <w:p w14:paraId="745EF5F2" w14:textId="77777777" w:rsidR="003D61CA" w:rsidRDefault="00000000">
      <w:pPr>
        <w:pStyle w:val="BodyText"/>
        <w:spacing w:before="5"/>
        <w:rPr>
          <w:sz w:val="13"/>
        </w:rPr>
      </w:pPr>
      <w:r>
        <w:pict w14:anchorId="2FC1D2EE">
          <v:line id="_x0000_s2735" style="position:absolute;z-index:251296256;mso-wrap-distance-left:0;mso-wrap-distance-right:0;mso-position-horizontal-relative:page" from="48pt,9.95pt" to="546.85pt,9.95pt" strokecolor="#231f20" strokeweight=".48pt">
            <w10:wrap type="topAndBottom" anchorx="page"/>
          </v:line>
        </w:pict>
      </w:r>
    </w:p>
    <w:p w14:paraId="7A0E4C75" w14:textId="77777777" w:rsidR="003D61CA" w:rsidRDefault="00000000">
      <w:pPr>
        <w:pStyle w:val="Heading6"/>
        <w:spacing w:before="106"/>
      </w:pPr>
      <w:r>
        <w:rPr>
          <w:color w:val="231F20"/>
          <w:w w:val="115"/>
        </w:rPr>
        <w:t>Процедура:</w:t>
      </w:r>
    </w:p>
    <w:p w14:paraId="119814F9" w14:textId="77777777" w:rsidR="003D61CA" w:rsidRDefault="00000000">
      <w:pPr>
        <w:pStyle w:val="BodyText"/>
        <w:spacing w:before="85"/>
        <w:ind w:left="911" w:right="139" w:firstLine="398"/>
        <w:jc w:val="both"/>
      </w:pPr>
      <w:r>
        <w:rPr>
          <w:color w:val="231F20"/>
          <w:spacing w:val="4"/>
          <w:w w:val="115"/>
        </w:rPr>
        <w:t xml:space="preserve">Поместите </w:t>
      </w:r>
      <w:r>
        <w:rPr>
          <w:color w:val="231F20"/>
          <w:spacing w:val="3"/>
          <w:w w:val="115"/>
        </w:rPr>
        <w:t xml:space="preserve">две </w:t>
      </w:r>
      <w:r>
        <w:rPr>
          <w:color w:val="231F20"/>
          <w:spacing w:val="4"/>
          <w:w w:val="115"/>
        </w:rPr>
        <w:t xml:space="preserve">перевернутые коробки </w:t>
      </w:r>
      <w:r>
        <w:rPr>
          <w:color w:val="231F20"/>
          <w:spacing w:val="2"/>
          <w:w w:val="115"/>
        </w:rPr>
        <w:t xml:space="preserve">на </w:t>
      </w:r>
      <w:r>
        <w:rPr>
          <w:color w:val="231F20"/>
          <w:spacing w:val="4"/>
          <w:w w:val="115"/>
        </w:rPr>
        <w:t xml:space="preserve">столе. Покажите ребенку </w:t>
      </w:r>
      <w:r>
        <w:rPr>
          <w:color w:val="231F20"/>
          <w:spacing w:val="5"/>
          <w:w w:val="115"/>
        </w:rPr>
        <w:t>малень-</w:t>
      </w:r>
      <w:r>
        <w:rPr>
          <w:color w:val="231F20"/>
          <w:spacing w:val="73"/>
          <w:w w:val="115"/>
        </w:rPr>
        <w:t xml:space="preserve"> </w:t>
      </w:r>
      <w:r>
        <w:rPr>
          <w:color w:val="231F20"/>
          <w:w w:val="115"/>
        </w:rPr>
        <w:t>кую игрушку. Когда он смотрит, сожмите игрушку в кулаке, чтобы ее не</w:t>
      </w:r>
      <w:r>
        <w:rPr>
          <w:color w:val="231F20"/>
          <w:spacing w:val="34"/>
          <w:w w:val="115"/>
        </w:rPr>
        <w:t xml:space="preserve"> </w:t>
      </w:r>
      <w:r>
        <w:rPr>
          <w:color w:val="231F20"/>
          <w:w w:val="115"/>
        </w:rPr>
        <w:t xml:space="preserve">было видно. Подсуньте свой кулак под первую коробку и затем вытащите его. Игрушку </w:t>
      </w:r>
      <w:r>
        <w:rPr>
          <w:color w:val="231F20"/>
          <w:spacing w:val="63"/>
          <w:w w:val="115"/>
        </w:rPr>
        <w:t xml:space="preserve"> </w:t>
      </w:r>
      <w:r>
        <w:rPr>
          <w:color w:val="231F20"/>
          <w:w w:val="115"/>
        </w:rPr>
        <w:t>в первой коробке не оставляйте, но не показывайте ребенку, что игрушка еще в вашей</w:t>
      </w:r>
      <w:r>
        <w:rPr>
          <w:color w:val="231F20"/>
          <w:spacing w:val="44"/>
          <w:w w:val="115"/>
        </w:rPr>
        <w:t xml:space="preserve"> </w:t>
      </w:r>
      <w:r>
        <w:rPr>
          <w:color w:val="231F20"/>
          <w:w w:val="115"/>
        </w:rPr>
        <w:t>руке.</w:t>
      </w:r>
    </w:p>
    <w:p w14:paraId="126960AA" w14:textId="77777777" w:rsidR="003D61CA" w:rsidRDefault="00000000">
      <w:pPr>
        <w:pStyle w:val="BodyText"/>
        <w:spacing w:before="5"/>
        <w:ind w:left="911" w:right="138" w:firstLine="398"/>
        <w:jc w:val="both"/>
      </w:pPr>
      <w:r>
        <w:rPr>
          <w:color w:val="231F20"/>
          <w:w w:val="115"/>
        </w:rPr>
        <w:t>Убедитесь, что ребенок продолжает смотреть на вашу руку, и подсуньте ее под</w:t>
      </w:r>
      <w:r>
        <w:rPr>
          <w:color w:val="231F20"/>
          <w:spacing w:val="63"/>
          <w:w w:val="115"/>
        </w:rPr>
        <w:t xml:space="preserve"> </w:t>
      </w:r>
      <w:r>
        <w:rPr>
          <w:color w:val="231F20"/>
          <w:spacing w:val="2"/>
          <w:w w:val="115"/>
        </w:rPr>
        <w:t xml:space="preserve">вторую коробку. Положите игрушку туда, затем покажите ребенку вашу </w:t>
      </w:r>
      <w:r>
        <w:rPr>
          <w:color w:val="231F20"/>
          <w:spacing w:val="3"/>
          <w:w w:val="115"/>
        </w:rPr>
        <w:t xml:space="preserve">пустую </w:t>
      </w:r>
      <w:r>
        <w:rPr>
          <w:color w:val="231F20"/>
          <w:w w:val="115"/>
        </w:rPr>
        <w:t>ладонь. Предложите ему поискать игрушку. Во время следующей попытки оставь- те</w:t>
      </w:r>
      <w:r>
        <w:rPr>
          <w:color w:val="231F20"/>
          <w:spacing w:val="-9"/>
          <w:w w:val="115"/>
        </w:rPr>
        <w:t xml:space="preserve"> </w:t>
      </w:r>
      <w:r>
        <w:rPr>
          <w:color w:val="231F20"/>
          <w:w w:val="115"/>
        </w:rPr>
        <w:t>игрушку</w:t>
      </w:r>
      <w:r>
        <w:rPr>
          <w:color w:val="231F20"/>
          <w:spacing w:val="-8"/>
          <w:w w:val="115"/>
        </w:rPr>
        <w:t xml:space="preserve"> </w:t>
      </w:r>
      <w:r>
        <w:rPr>
          <w:color w:val="231F20"/>
          <w:w w:val="115"/>
        </w:rPr>
        <w:t>под</w:t>
      </w:r>
      <w:r>
        <w:rPr>
          <w:color w:val="231F20"/>
          <w:spacing w:val="-9"/>
          <w:w w:val="115"/>
        </w:rPr>
        <w:t xml:space="preserve"> </w:t>
      </w:r>
      <w:r>
        <w:rPr>
          <w:color w:val="231F20"/>
          <w:w w:val="115"/>
        </w:rPr>
        <w:t>первой</w:t>
      </w:r>
      <w:r>
        <w:rPr>
          <w:color w:val="231F20"/>
          <w:spacing w:val="-8"/>
          <w:w w:val="115"/>
        </w:rPr>
        <w:t xml:space="preserve"> </w:t>
      </w:r>
      <w:r>
        <w:rPr>
          <w:color w:val="231F20"/>
          <w:w w:val="115"/>
        </w:rPr>
        <w:t>коробкой,</w:t>
      </w:r>
      <w:r>
        <w:rPr>
          <w:color w:val="231F20"/>
          <w:spacing w:val="-9"/>
          <w:w w:val="115"/>
        </w:rPr>
        <w:t xml:space="preserve"> </w:t>
      </w:r>
      <w:r>
        <w:rPr>
          <w:color w:val="231F20"/>
          <w:w w:val="115"/>
        </w:rPr>
        <w:t>но</w:t>
      </w:r>
      <w:r>
        <w:rPr>
          <w:color w:val="231F20"/>
          <w:spacing w:val="-8"/>
          <w:w w:val="115"/>
        </w:rPr>
        <w:t xml:space="preserve"> </w:t>
      </w:r>
      <w:r>
        <w:rPr>
          <w:color w:val="231F20"/>
          <w:w w:val="115"/>
        </w:rPr>
        <w:t>сделайте</w:t>
      </w:r>
      <w:r>
        <w:rPr>
          <w:color w:val="231F20"/>
          <w:spacing w:val="-9"/>
          <w:w w:val="115"/>
        </w:rPr>
        <w:t xml:space="preserve"> </w:t>
      </w:r>
      <w:r>
        <w:rPr>
          <w:color w:val="231F20"/>
          <w:w w:val="115"/>
        </w:rPr>
        <w:t>вид,</w:t>
      </w:r>
      <w:r>
        <w:rPr>
          <w:color w:val="231F20"/>
          <w:spacing w:val="-8"/>
          <w:w w:val="115"/>
        </w:rPr>
        <w:t xml:space="preserve"> </w:t>
      </w:r>
      <w:r>
        <w:rPr>
          <w:color w:val="231F20"/>
          <w:w w:val="115"/>
        </w:rPr>
        <w:t>что</w:t>
      </w:r>
      <w:r>
        <w:rPr>
          <w:color w:val="231F20"/>
          <w:spacing w:val="-8"/>
          <w:w w:val="115"/>
        </w:rPr>
        <w:t xml:space="preserve"> </w:t>
      </w:r>
      <w:r>
        <w:rPr>
          <w:color w:val="231F20"/>
          <w:w w:val="115"/>
        </w:rPr>
        <w:t>она</w:t>
      </w:r>
      <w:r>
        <w:rPr>
          <w:color w:val="231F20"/>
          <w:spacing w:val="-9"/>
          <w:w w:val="115"/>
        </w:rPr>
        <w:t xml:space="preserve"> </w:t>
      </w:r>
      <w:r>
        <w:rPr>
          <w:color w:val="231F20"/>
          <w:w w:val="115"/>
        </w:rPr>
        <w:t>еще</w:t>
      </w:r>
      <w:r>
        <w:rPr>
          <w:color w:val="231F20"/>
          <w:spacing w:val="-8"/>
          <w:w w:val="115"/>
        </w:rPr>
        <w:t xml:space="preserve"> </w:t>
      </w:r>
      <w:r>
        <w:rPr>
          <w:color w:val="231F20"/>
          <w:w w:val="115"/>
        </w:rPr>
        <w:t>в</w:t>
      </w:r>
      <w:r>
        <w:rPr>
          <w:color w:val="231F20"/>
          <w:spacing w:val="-9"/>
          <w:w w:val="115"/>
        </w:rPr>
        <w:t xml:space="preserve"> </w:t>
      </w:r>
      <w:r>
        <w:rPr>
          <w:color w:val="231F20"/>
          <w:w w:val="115"/>
        </w:rPr>
        <w:t>вашем</w:t>
      </w:r>
      <w:r>
        <w:rPr>
          <w:color w:val="231F20"/>
          <w:spacing w:val="-8"/>
          <w:w w:val="115"/>
        </w:rPr>
        <w:t xml:space="preserve"> </w:t>
      </w:r>
      <w:r>
        <w:rPr>
          <w:color w:val="231F20"/>
          <w:w w:val="115"/>
        </w:rPr>
        <w:t>кулаке,</w:t>
      </w:r>
      <w:r>
        <w:rPr>
          <w:color w:val="231F20"/>
          <w:spacing w:val="-9"/>
          <w:w w:val="115"/>
        </w:rPr>
        <w:t xml:space="preserve"> </w:t>
      </w:r>
      <w:r>
        <w:rPr>
          <w:color w:val="231F20"/>
          <w:w w:val="115"/>
        </w:rPr>
        <w:t>когда вы</w:t>
      </w:r>
      <w:r>
        <w:rPr>
          <w:color w:val="231F20"/>
          <w:spacing w:val="-18"/>
          <w:w w:val="115"/>
        </w:rPr>
        <w:t xml:space="preserve"> </w:t>
      </w:r>
      <w:r>
        <w:rPr>
          <w:color w:val="231F20"/>
          <w:w w:val="115"/>
        </w:rPr>
        <w:t>его</w:t>
      </w:r>
      <w:r>
        <w:rPr>
          <w:color w:val="231F20"/>
          <w:spacing w:val="-18"/>
          <w:w w:val="115"/>
        </w:rPr>
        <w:t xml:space="preserve"> </w:t>
      </w:r>
      <w:r>
        <w:rPr>
          <w:color w:val="231F20"/>
          <w:w w:val="115"/>
        </w:rPr>
        <w:t>будете</w:t>
      </w:r>
      <w:r>
        <w:rPr>
          <w:color w:val="231F20"/>
          <w:spacing w:val="-18"/>
          <w:w w:val="115"/>
        </w:rPr>
        <w:t xml:space="preserve"> </w:t>
      </w:r>
      <w:r>
        <w:rPr>
          <w:color w:val="231F20"/>
          <w:w w:val="115"/>
        </w:rPr>
        <w:t>подсовывать</w:t>
      </w:r>
      <w:r>
        <w:rPr>
          <w:color w:val="231F20"/>
          <w:spacing w:val="-18"/>
          <w:w w:val="115"/>
        </w:rPr>
        <w:t xml:space="preserve"> </w:t>
      </w:r>
      <w:r>
        <w:rPr>
          <w:color w:val="231F20"/>
          <w:w w:val="115"/>
        </w:rPr>
        <w:t>под</w:t>
      </w:r>
      <w:r>
        <w:rPr>
          <w:color w:val="231F20"/>
          <w:spacing w:val="-18"/>
          <w:w w:val="115"/>
        </w:rPr>
        <w:t xml:space="preserve"> </w:t>
      </w:r>
      <w:r>
        <w:rPr>
          <w:color w:val="231F20"/>
          <w:w w:val="115"/>
        </w:rPr>
        <w:t>вторую</w:t>
      </w:r>
      <w:r>
        <w:rPr>
          <w:color w:val="231F20"/>
          <w:spacing w:val="-18"/>
          <w:w w:val="115"/>
        </w:rPr>
        <w:t xml:space="preserve"> </w:t>
      </w:r>
      <w:r>
        <w:rPr>
          <w:color w:val="231F20"/>
          <w:w w:val="115"/>
        </w:rPr>
        <w:t>коробку.</w:t>
      </w:r>
      <w:r>
        <w:rPr>
          <w:color w:val="231F20"/>
          <w:spacing w:val="-18"/>
          <w:w w:val="115"/>
        </w:rPr>
        <w:t xml:space="preserve"> </w:t>
      </w:r>
      <w:r>
        <w:rPr>
          <w:color w:val="231F20"/>
          <w:w w:val="115"/>
        </w:rPr>
        <w:t>Потом</w:t>
      </w:r>
      <w:r>
        <w:rPr>
          <w:color w:val="231F20"/>
          <w:spacing w:val="-18"/>
          <w:w w:val="115"/>
        </w:rPr>
        <w:t xml:space="preserve"> </w:t>
      </w:r>
      <w:r>
        <w:rPr>
          <w:color w:val="231F20"/>
          <w:w w:val="115"/>
        </w:rPr>
        <w:t>покажите</w:t>
      </w:r>
      <w:r>
        <w:rPr>
          <w:color w:val="231F20"/>
          <w:spacing w:val="-18"/>
          <w:w w:val="115"/>
        </w:rPr>
        <w:t xml:space="preserve"> </w:t>
      </w:r>
      <w:r>
        <w:rPr>
          <w:color w:val="231F20"/>
          <w:w w:val="115"/>
        </w:rPr>
        <w:t>ребенку,</w:t>
      </w:r>
      <w:r>
        <w:rPr>
          <w:color w:val="231F20"/>
          <w:spacing w:val="-18"/>
          <w:w w:val="115"/>
        </w:rPr>
        <w:t xml:space="preserve"> </w:t>
      </w:r>
      <w:r>
        <w:rPr>
          <w:color w:val="231F20"/>
          <w:w w:val="115"/>
        </w:rPr>
        <w:t>что</w:t>
      </w:r>
      <w:r>
        <w:rPr>
          <w:color w:val="231F20"/>
          <w:spacing w:val="-18"/>
          <w:w w:val="115"/>
        </w:rPr>
        <w:t xml:space="preserve"> </w:t>
      </w:r>
      <w:r>
        <w:rPr>
          <w:color w:val="231F20"/>
          <w:w w:val="115"/>
        </w:rPr>
        <w:t>игруш- ки</w:t>
      </w:r>
      <w:r>
        <w:rPr>
          <w:color w:val="231F20"/>
          <w:spacing w:val="16"/>
          <w:w w:val="115"/>
        </w:rPr>
        <w:t xml:space="preserve"> </w:t>
      </w:r>
      <w:r>
        <w:rPr>
          <w:color w:val="231F20"/>
          <w:w w:val="115"/>
        </w:rPr>
        <w:t>в</w:t>
      </w:r>
      <w:r>
        <w:rPr>
          <w:color w:val="231F20"/>
          <w:spacing w:val="16"/>
          <w:w w:val="115"/>
        </w:rPr>
        <w:t xml:space="preserve"> </w:t>
      </w:r>
      <w:r>
        <w:rPr>
          <w:color w:val="231F20"/>
          <w:w w:val="115"/>
        </w:rPr>
        <w:t>вашей</w:t>
      </w:r>
      <w:r>
        <w:rPr>
          <w:color w:val="231F20"/>
          <w:spacing w:val="16"/>
          <w:w w:val="115"/>
        </w:rPr>
        <w:t xml:space="preserve"> </w:t>
      </w:r>
      <w:r>
        <w:rPr>
          <w:color w:val="231F20"/>
          <w:w w:val="115"/>
        </w:rPr>
        <w:t>руке</w:t>
      </w:r>
      <w:r>
        <w:rPr>
          <w:color w:val="231F20"/>
          <w:spacing w:val="16"/>
          <w:w w:val="115"/>
        </w:rPr>
        <w:t xml:space="preserve"> </w:t>
      </w:r>
      <w:r>
        <w:rPr>
          <w:color w:val="231F20"/>
          <w:w w:val="115"/>
        </w:rPr>
        <w:t>больше</w:t>
      </w:r>
      <w:r>
        <w:rPr>
          <w:color w:val="231F20"/>
          <w:spacing w:val="16"/>
          <w:w w:val="115"/>
        </w:rPr>
        <w:t xml:space="preserve"> </w:t>
      </w:r>
      <w:r>
        <w:rPr>
          <w:color w:val="231F20"/>
          <w:w w:val="115"/>
        </w:rPr>
        <w:t>нет,</w:t>
      </w:r>
      <w:r>
        <w:rPr>
          <w:color w:val="231F20"/>
          <w:spacing w:val="16"/>
          <w:w w:val="115"/>
        </w:rPr>
        <w:t xml:space="preserve"> </w:t>
      </w:r>
      <w:r>
        <w:rPr>
          <w:color w:val="231F20"/>
          <w:w w:val="115"/>
        </w:rPr>
        <w:t>и</w:t>
      </w:r>
      <w:r>
        <w:rPr>
          <w:color w:val="231F20"/>
          <w:spacing w:val="16"/>
          <w:w w:val="115"/>
        </w:rPr>
        <w:t xml:space="preserve"> </w:t>
      </w:r>
      <w:r>
        <w:rPr>
          <w:color w:val="231F20"/>
          <w:w w:val="115"/>
        </w:rPr>
        <w:t>предложите</w:t>
      </w:r>
      <w:r>
        <w:rPr>
          <w:color w:val="231F20"/>
          <w:spacing w:val="16"/>
          <w:w w:val="115"/>
        </w:rPr>
        <w:t xml:space="preserve"> </w:t>
      </w:r>
      <w:r>
        <w:rPr>
          <w:color w:val="231F20"/>
          <w:w w:val="115"/>
        </w:rPr>
        <w:t>ему</w:t>
      </w:r>
      <w:r>
        <w:rPr>
          <w:color w:val="231F20"/>
          <w:spacing w:val="16"/>
          <w:w w:val="115"/>
        </w:rPr>
        <w:t xml:space="preserve"> </w:t>
      </w:r>
      <w:r>
        <w:rPr>
          <w:color w:val="231F20"/>
          <w:w w:val="115"/>
        </w:rPr>
        <w:t>ее</w:t>
      </w:r>
      <w:r>
        <w:rPr>
          <w:color w:val="231F20"/>
          <w:spacing w:val="16"/>
          <w:w w:val="115"/>
        </w:rPr>
        <w:t xml:space="preserve"> </w:t>
      </w:r>
      <w:r>
        <w:rPr>
          <w:color w:val="231F20"/>
          <w:w w:val="115"/>
        </w:rPr>
        <w:t>поискать.</w:t>
      </w:r>
    </w:p>
    <w:p w14:paraId="6FAE02D1" w14:textId="77777777" w:rsidR="003D61CA" w:rsidRDefault="00000000">
      <w:pPr>
        <w:pStyle w:val="BodyText"/>
        <w:spacing w:before="5"/>
        <w:ind w:left="1310"/>
      </w:pPr>
      <w:r>
        <w:rPr>
          <w:color w:val="231F20"/>
          <w:w w:val="115"/>
        </w:rPr>
        <w:t>В последующих попытках варьируйте место, где вы оставляете игрушку.</w:t>
      </w:r>
    </w:p>
    <w:p w14:paraId="01AEFA73" w14:textId="77777777" w:rsidR="003D61CA" w:rsidRDefault="00000000">
      <w:pPr>
        <w:spacing w:before="21" w:line="264" w:lineRule="auto"/>
        <w:ind w:left="1310" w:right="138" w:firstLine="396"/>
        <w:jc w:val="both"/>
        <w:rPr>
          <w:sz w:val="20"/>
        </w:rPr>
      </w:pPr>
      <w:r>
        <w:rPr>
          <w:b/>
          <w:i/>
          <w:color w:val="231F20"/>
          <w:w w:val="115"/>
          <w:sz w:val="20"/>
        </w:rPr>
        <w:t xml:space="preserve">Примечание: </w:t>
      </w:r>
      <w:r>
        <w:rPr>
          <w:color w:val="231F20"/>
          <w:w w:val="115"/>
          <w:sz w:val="20"/>
        </w:rPr>
        <w:t>Если ребенок не видит, куда вы прячете игрушку, он не может знать, где она. Цель этой игры не в том, чтобы каждый раз правильно отгадывать, где игруш- ка, а в том, чтобы ребенок знал, что если игрушки нет под одной коробкой, значит она находится под другой. Сделайте ошибки частью игры, смеясь и говоря: «На этот раз я тебя обманула».</w:t>
      </w:r>
    </w:p>
    <w:p w14:paraId="30CABE42" w14:textId="77777777" w:rsidR="003D61CA" w:rsidRDefault="00000000">
      <w:pPr>
        <w:spacing w:before="5" w:line="264" w:lineRule="auto"/>
        <w:ind w:left="1310" w:right="147" w:firstLine="396"/>
        <w:jc w:val="both"/>
        <w:rPr>
          <w:sz w:val="20"/>
        </w:rPr>
      </w:pPr>
      <w:r>
        <w:rPr>
          <w:color w:val="231F20"/>
          <w:w w:val="115"/>
          <w:sz w:val="20"/>
        </w:rPr>
        <w:t>Можно варьировать ход игры таким образом: взять игрушку в кулак, спрятать руки за спиной и передать игрушку из одной руки в другую. Потом, показав ребенку оба ку- лака, попросить ребенка найти, в какой руке игрушка. Прячьте игрушку то в правую,    то</w:t>
      </w:r>
      <w:r>
        <w:rPr>
          <w:color w:val="231F20"/>
          <w:spacing w:val="13"/>
          <w:w w:val="115"/>
          <w:sz w:val="20"/>
        </w:rPr>
        <w:t xml:space="preserve"> </w:t>
      </w:r>
      <w:r>
        <w:rPr>
          <w:color w:val="231F20"/>
          <w:w w:val="115"/>
          <w:sz w:val="20"/>
        </w:rPr>
        <w:t>в</w:t>
      </w:r>
      <w:r>
        <w:rPr>
          <w:color w:val="231F20"/>
          <w:spacing w:val="13"/>
          <w:w w:val="115"/>
          <w:sz w:val="20"/>
        </w:rPr>
        <w:t xml:space="preserve"> </w:t>
      </w:r>
      <w:r>
        <w:rPr>
          <w:color w:val="231F20"/>
          <w:w w:val="115"/>
          <w:sz w:val="20"/>
        </w:rPr>
        <w:t>левую</w:t>
      </w:r>
      <w:r>
        <w:rPr>
          <w:color w:val="231F20"/>
          <w:spacing w:val="14"/>
          <w:w w:val="115"/>
          <w:sz w:val="20"/>
        </w:rPr>
        <w:t xml:space="preserve"> </w:t>
      </w:r>
      <w:r>
        <w:rPr>
          <w:color w:val="231F20"/>
          <w:w w:val="115"/>
          <w:sz w:val="20"/>
        </w:rPr>
        <w:t>руку,</w:t>
      </w:r>
      <w:r>
        <w:rPr>
          <w:color w:val="231F20"/>
          <w:spacing w:val="13"/>
          <w:w w:val="115"/>
          <w:sz w:val="20"/>
        </w:rPr>
        <w:t xml:space="preserve"> </w:t>
      </w:r>
      <w:r>
        <w:rPr>
          <w:color w:val="231F20"/>
          <w:w w:val="115"/>
          <w:sz w:val="20"/>
        </w:rPr>
        <w:t>чтобы</w:t>
      </w:r>
      <w:r>
        <w:rPr>
          <w:color w:val="231F20"/>
          <w:spacing w:val="14"/>
          <w:w w:val="115"/>
          <w:sz w:val="20"/>
        </w:rPr>
        <w:t xml:space="preserve"> </w:t>
      </w:r>
      <w:r>
        <w:rPr>
          <w:color w:val="231F20"/>
          <w:w w:val="115"/>
          <w:sz w:val="20"/>
        </w:rPr>
        <w:t>заставить</w:t>
      </w:r>
      <w:r>
        <w:rPr>
          <w:color w:val="231F20"/>
          <w:spacing w:val="13"/>
          <w:w w:val="115"/>
          <w:sz w:val="20"/>
        </w:rPr>
        <w:t xml:space="preserve"> </w:t>
      </w:r>
      <w:r>
        <w:rPr>
          <w:color w:val="231F20"/>
          <w:w w:val="115"/>
          <w:sz w:val="20"/>
        </w:rPr>
        <w:t>ребенка</w:t>
      </w:r>
      <w:r>
        <w:rPr>
          <w:color w:val="231F20"/>
          <w:spacing w:val="13"/>
          <w:w w:val="115"/>
          <w:sz w:val="20"/>
        </w:rPr>
        <w:t xml:space="preserve"> </w:t>
      </w:r>
      <w:r>
        <w:rPr>
          <w:color w:val="231F20"/>
          <w:w w:val="115"/>
          <w:sz w:val="20"/>
        </w:rPr>
        <w:t>угадывать.</w:t>
      </w:r>
    </w:p>
    <w:p w14:paraId="6CF1B175" w14:textId="77777777" w:rsidR="003D61CA" w:rsidRDefault="00000000">
      <w:pPr>
        <w:spacing w:before="3" w:line="266" w:lineRule="auto"/>
        <w:ind w:left="1310" w:right="138" w:firstLine="396"/>
        <w:jc w:val="both"/>
        <w:rPr>
          <w:sz w:val="20"/>
        </w:rPr>
      </w:pPr>
      <w:r>
        <w:rPr>
          <w:color w:val="231F20"/>
          <w:w w:val="115"/>
          <w:sz w:val="20"/>
        </w:rPr>
        <w:t>Попробуйте научить ребенка подражать вам и прятать игрушку от вас, чтобы вы выясняли, где она. Ища игрушку, можете делать намеренные ошибки, но всегда обяза- тельно демонстративно смотрите и в первом месте (коробке) и во втором. Не забывайте, что вы учите его систематическому поиску. Комментируйте свои действия по ходу игры.</w:t>
      </w:r>
    </w:p>
    <w:p w14:paraId="0F31D14A" w14:textId="77777777" w:rsidR="003D61CA" w:rsidRDefault="00000000">
      <w:pPr>
        <w:pStyle w:val="Heading6"/>
        <w:spacing w:before="146"/>
      </w:pPr>
      <w:r>
        <w:rPr>
          <w:color w:val="231F20"/>
          <w:w w:val="110"/>
        </w:rPr>
        <w:t>В повседневной жизни:</w:t>
      </w:r>
    </w:p>
    <w:p w14:paraId="0536BA0F" w14:textId="77777777" w:rsidR="003D61CA" w:rsidRDefault="00000000">
      <w:pPr>
        <w:pStyle w:val="BodyText"/>
        <w:spacing w:before="88"/>
        <w:ind w:left="911" w:right="144" w:firstLine="398"/>
        <w:jc w:val="both"/>
      </w:pPr>
      <w:r>
        <w:rPr>
          <w:color w:val="231F20"/>
          <w:w w:val="115"/>
        </w:rPr>
        <w:t>Играйте в эту игру несколько раз в день, используя самые разные предметы и</w:t>
      </w:r>
      <w:r>
        <w:rPr>
          <w:color w:val="231F20"/>
          <w:spacing w:val="63"/>
          <w:w w:val="115"/>
        </w:rPr>
        <w:t xml:space="preserve"> </w:t>
      </w:r>
      <w:r>
        <w:rPr>
          <w:color w:val="231F20"/>
          <w:w w:val="115"/>
        </w:rPr>
        <w:t>соответствующие им скрывающие предметы (например, можно спрятать варежку ребенка под его шапку, пальто или колготки).</w:t>
      </w:r>
    </w:p>
    <w:p w14:paraId="1F8C9171" w14:textId="77777777" w:rsidR="003D61CA" w:rsidRDefault="00000000">
      <w:pPr>
        <w:pStyle w:val="Heading6"/>
        <w:spacing w:before="172"/>
      </w:pPr>
      <w:r>
        <w:rPr>
          <w:color w:val="231F20"/>
          <w:w w:val="115"/>
        </w:rPr>
        <w:t>Адаптация процедуры:</w:t>
      </w:r>
    </w:p>
    <w:p w14:paraId="6EB4542B" w14:textId="77777777" w:rsidR="003D61CA" w:rsidRDefault="00000000">
      <w:pPr>
        <w:pStyle w:val="BodyText"/>
        <w:spacing w:before="85"/>
        <w:ind w:left="1310"/>
      </w:pPr>
      <w:r>
        <w:pict w14:anchorId="39C5B92C">
          <v:line id="_x0000_s2734" style="position:absolute;left:0;text-align:left;z-index:251297280;mso-wrap-distance-left:0;mso-wrap-distance-right:0;mso-position-horizontal-relative:page" from="48pt,23.05pt" to="546.85pt,23.05pt" strokecolor="#231f20" strokeweight=".48pt">
            <w10:wrap type="topAndBottom" anchorx="page"/>
          </v:line>
        </w:pict>
      </w:r>
      <w:r>
        <w:rPr>
          <w:color w:val="231F20"/>
          <w:w w:val="115"/>
        </w:rPr>
        <w:t>Смотри «Адаптация процедуры» в пункте 2с.</w:t>
      </w:r>
    </w:p>
    <w:p w14:paraId="170DF7B3" w14:textId="77777777" w:rsidR="003D61CA" w:rsidRDefault="00000000">
      <w:pPr>
        <w:pStyle w:val="BodyText"/>
        <w:spacing w:before="144"/>
        <w:ind w:left="119" w:right="144"/>
      </w:pPr>
      <w:r>
        <w:rPr>
          <w:b/>
          <w:i/>
          <w:color w:val="231F20"/>
          <w:w w:val="115"/>
        </w:rPr>
        <w:t xml:space="preserve">Критерий: </w:t>
      </w:r>
      <w:r>
        <w:rPr>
          <w:color w:val="231F20"/>
          <w:w w:val="115"/>
        </w:rPr>
        <w:t>Ребенок смотрит во втором месте, чтобы найти игрушку, если он не обнаружил ее в первом. Он делает это всегда, без подсказки и ободрения взрослого.</w:t>
      </w:r>
    </w:p>
    <w:p w14:paraId="0DE44E18" w14:textId="77777777" w:rsidR="003D61CA" w:rsidRDefault="003D61CA">
      <w:pPr>
        <w:sectPr w:rsidR="003D61CA">
          <w:pgSz w:w="11910" w:h="16840"/>
          <w:pgMar w:top="2560" w:right="820" w:bottom="280" w:left="840" w:header="1252" w:footer="0" w:gutter="0"/>
          <w:cols w:space="720"/>
        </w:sectPr>
      </w:pPr>
    </w:p>
    <w:p w14:paraId="0A94ADD0" w14:textId="77777777" w:rsidR="003D61CA" w:rsidRDefault="003D61CA">
      <w:pPr>
        <w:pStyle w:val="BodyText"/>
        <w:spacing w:before="5"/>
        <w:rPr>
          <w:sz w:val="28"/>
        </w:rPr>
      </w:pPr>
    </w:p>
    <w:p w14:paraId="04DCB5CB" w14:textId="77777777" w:rsidR="003D61CA" w:rsidRDefault="00000000">
      <w:pPr>
        <w:spacing w:before="97" w:line="247" w:lineRule="auto"/>
        <w:ind w:left="119" w:right="3631"/>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xml:space="preserve"> </w:t>
      </w:r>
      <w:r>
        <w:rPr>
          <w:rFonts w:ascii="Trebuchet MS" w:hAnsi="Trebuchet MS"/>
          <w:color w:val="231F20"/>
          <w:sz w:val="18"/>
        </w:rPr>
        <w:t>2.</w:t>
      </w:r>
      <w:r>
        <w:rPr>
          <w:rFonts w:ascii="Trebuchet MS" w:hAnsi="Trebuchet MS"/>
          <w:color w:val="231F20"/>
          <w:spacing w:val="-20"/>
          <w:sz w:val="18"/>
        </w:rPr>
        <w:t xml:space="preserve"> </w:t>
      </w:r>
      <w:r>
        <w:rPr>
          <w:rFonts w:ascii="Trebuchet MS" w:hAnsi="Trebuchet MS"/>
          <w:color w:val="231F20"/>
          <w:sz w:val="18"/>
        </w:rPr>
        <w:t>ПОСТОЯНСТВО</w:t>
      </w:r>
      <w:r>
        <w:rPr>
          <w:rFonts w:ascii="Trebuchet MS" w:hAnsi="Trebuchet MS"/>
          <w:color w:val="231F20"/>
          <w:spacing w:val="-21"/>
          <w:sz w:val="18"/>
        </w:rPr>
        <w:t xml:space="preserve"> </w:t>
      </w:r>
      <w:r>
        <w:rPr>
          <w:rFonts w:ascii="Trebuchet MS" w:hAnsi="Trebuchet MS"/>
          <w:color w:val="231F20"/>
          <w:sz w:val="18"/>
        </w:rPr>
        <w:t>ПРЕДМЕТОВ:</w:t>
      </w:r>
      <w:r>
        <w:rPr>
          <w:rFonts w:ascii="Trebuchet MS" w:hAnsi="Trebuchet MS"/>
          <w:color w:val="231F20"/>
          <w:spacing w:val="-20"/>
          <w:sz w:val="18"/>
        </w:rPr>
        <w:t xml:space="preserve"> </w:t>
      </w:r>
      <w:r>
        <w:rPr>
          <w:rFonts w:ascii="Trebuchet MS" w:hAnsi="Trebuchet MS"/>
          <w:color w:val="231F20"/>
          <w:spacing w:val="-3"/>
          <w:sz w:val="18"/>
        </w:rPr>
        <w:t>ДВИГАТЕЛЬНОЕ</w:t>
      </w:r>
      <w:r>
        <w:rPr>
          <w:rFonts w:ascii="Trebuchet MS" w:hAnsi="Trebuchet MS"/>
          <w:color w:val="231F20"/>
          <w:spacing w:val="-20"/>
          <w:sz w:val="18"/>
        </w:rPr>
        <w:t xml:space="preserve"> </w:t>
      </w:r>
      <w:r>
        <w:rPr>
          <w:rFonts w:ascii="Trebuchet MS" w:hAnsi="Trebuchet MS"/>
          <w:color w:val="231F20"/>
          <w:sz w:val="18"/>
        </w:rPr>
        <w:t>И</w:t>
      </w:r>
      <w:r>
        <w:rPr>
          <w:rFonts w:ascii="Trebuchet MS" w:hAnsi="Trebuchet MS"/>
          <w:color w:val="231F20"/>
          <w:spacing w:val="-20"/>
          <w:sz w:val="18"/>
        </w:rPr>
        <w:t xml:space="preserve"> </w:t>
      </w:r>
      <w:r>
        <w:rPr>
          <w:rFonts w:ascii="Trebuchet MS" w:hAnsi="Trebuchet MS"/>
          <w:color w:val="231F20"/>
          <w:sz w:val="18"/>
        </w:rPr>
        <w:t>ЗРИТЕЛЬНОЕ Поведение: 2K. НАХОДИТ ПРЕДМЕТ ПОД ОДНИМ ИЗ ТРЕХ</w:t>
      </w:r>
      <w:r>
        <w:rPr>
          <w:rFonts w:ascii="Trebuchet MS" w:hAnsi="Trebuchet MS"/>
          <w:color w:val="231F20"/>
          <w:spacing w:val="-14"/>
          <w:sz w:val="18"/>
        </w:rPr>
        <w:t xml:space="preserve"> </w:t>
      </w:r>
      <w:r>
        <w:rPr>
          <w:rFonts w:ascii="Trebuchet MS" w:hAnsi="Trebuchet MS"/>
          <w:color w:val="231F20"/>
          <w:sz w:val="18"/>
        </w:rPr>
        <w:t>КОЛПАКОВ</w:t>
      </w:r>
    </w:p>
    <w:p w14:paraId="2236ED30" w14:textId="77777777" w:rsidR="003D61CA" w:rsidRDefault="00000000">
      <w:pPr>
        <w:spacing w:before="1"/>
        <w:ind w:left="119"/>
        <w:rPr>
          <w:rFonts w:ascii="Trebuchet MS" w:hAnsi="Trebuchet MS"/>
          <w:sz w:val="18"/>
        </w:rPr>
      </w:pPr>
      <w:r>
        <w:rPr>
          <w:rFonts w:ascii="Trebuchet MS" w:hAnsi="Trebuchet MS"/>
          <w:color w:val="231F20"/>
          <w:sz w:val="18"/>
        </w:rPr>
        <w:t>ПОСЛЕ СИСТЕМАТИЧЕСКОГО ПОИСКА (ПРЕДМЕТ БЫЛ СПРЯТАН НЕЗАМЕТНО ДЛЯ РЕБЕНКА)</w:t>
      </w:r>
    </w:p>
    <w:p w14:paraId="30360602" w14:textId="77777777" w:rsidR="003D61CA" w:rsidRDefault="003D61CA">
      <w:pPr>
        <w:pStyle w:val="BodyText"/>
        <w:spacing w:before="4"/>
        <w:rPr>
          <w:rFonts w:ascii="Trebuchet MS"/>
          <w:sz w:val="19"/>
        </w:rPr>
      </w:pPr>
    </w:p>
    <w:p w14:paraId="23913DB7" w14:textId="77777777" w:rsidR="003D61CA" w:rsidRDefault="00000000">
      <w:pPr>
        <w:pStyle w:val="BodyText"/>
        <w:spacing w:before="1" w:line="237" w:lineRule="auto"/>
        <w:ind w:left="119"/>
      </w:pPr>
      <w:r>
        <w:rPr>
          <w:b/>
          <w:i/>
          <w:color w:val="231F20"/>
          <w:w w:val="115"/>
        </w:rPr>
        <w:t xml:space="preserve">Материалы: </w:t>
      </w:r>
      <w:r>
        <w:rPr>
          <w:color w:val="231F20"/>
          <w:w w:val="115"/>
        </w:rPr>
        <w:t>Разные интересные маленькие игрушки и колпаки, под которыми можно пря- тать (коробки, пластиковые, картонные или металлические банки и т. д.).</w:t>
      </w:r>
    </w:p>
    <w:p w14:paraId="15F957CB" w14:textId="77777777" w:rsidR="003D61CA" w:rsidRDefault="00000000">
      <w:pPr>
        <w:pStyle w:val="BodyText"/>
        <w:spacing w:before="3"/>
        <w:rPr>
          <w:sz w:val="13"/>
        </w:rPr>
      </w:pPr>
      <w:r>
        <w:pict w14:anchorId="715D961D">
          <v:line id="_x0000_s2733" style="position:absolute;z-index:251298304;mso-wrap-distance-left:0;mso-wrap-distance-right:0;mso-position-horizontal-relative:page" from="47.95pt,9.85pt" to="546.8pt,9.85pt" strokecolor="#231f20" strokeweight=".48pt">
            <w10:wrap type="topAndBottom" anchorx="page"/>
          </v:line>
        </w:pict>
      </w:r>
    </w:p>
    <w:p w14:paraId="19A9D712" w14:textId="77777777" w:rsidR="003D61CA" w:rsidRDefault="00000000">
      <w:pPr>
        <w:pStyle w:val="Heading6"/>
      </w:pPr>
      <w:r>
        <w:rPr>
          <w:color w:val="231F20"/>
          <w:w w:val="115"/>
        </w:rPr>
        <w:t>Процедура:</w:t>
      </w:r>
    </w:p>
    <w:p w14:paraId="23AC9C97" w14:textId="77777777" w:rsidR="003D61CA" w:rsidRDefault="00000000">
      <w:pPr>
        <w:pStyle w:val="BodyText"/>
        <w:spacing w:before="85" w:line="237" w:lineRule="auto"/>
        <w:ind w:left="913" w:right="137" w:firstLine="396"/>
        <w:jc w:val="both"/>
      </w:pPr>
      <w:r>
        <w:rPr>
          <w:color w:val="231F20"/>
          <w:w w:val="115"/>
        </w:rPr>
        <w:t>Порядок действий такой же, как в пункте 4j, но используется три колпака. Каждый раз оставляйте игрушку в другом месте (то под левым колпаком, то под правым, то под центральным) и не давайте ребенку увидеть игрушку у вас в руке</w:t>
      </w:r>
      <w:r>
        <w:rPr>
          <w:color w:val="231F20"/>
          <w:spacing w:val="63"/>
          <w:w w:val="115"/>
        </w:rPr>
        <w:t xml:space="preserve"> </w:t>
      </w:r>
      <w:r>
        <w:rPr>
          <w:color w:val="231F20"/>
          <w:w w:val="115"/>
        </w:rPr>
        <w:t>между вашими действиями.</w:t>
      </w:r>
    </w:p>
    <w:p w14:paraId="30001889" w14:textId="77777777" w:rsidR="003D61CA" w:rsidRDefault="00000000">
      <w:pPr>
        <w:pStyle w:val="BodyText"/>
        <w:spacing w:line="237" w:lineRule="auto"/>
        <w:ind w:left="913" w:right="142" w:firstLine="396"/>
        <w:jc w:val="both"/>
      </w:pPr>
      <w:r>
        <w:rPr>
          <w:color w:val="231F20"/>
          <w:w w:val="115"/>
        </w:rPr>
        <w:t>При необходимости попросите ребенка найти игрушку. Если ребенок откажется искать, заглянув только под один или два колпака, побуждайте его продолжать.</w:t>
      </w:r>
    </w:p>
    <w:p w14:paraId="0EBA04C8" w14:textId="77777777" w:rsidR="003D61CA" w:rsidRDefault="00000000">
      <w:pPr>
        <w:spacing w:before="14" w:line="261" w:lineRule="auto"/>
        <w:ind w:left="1309" w:right="138" w:firstLine="398"/>
        <w:jc w:val="both"/>
        <w:rPr>
          <w:sz w:val="20"/>
        </w:rPr>
      </w:pPr>
      <w:r>
        <w:rPr>
          <w:b/>
          <w:i/>
          <w:color w:val="231F20"/>
          <w:w w:val="110"/>
          <w:sz w:val="20"/>
        </w:rPr>
        <w:t xml:space="preserve">Примечание: </w:t>
      </w:r>
      <w:r>
        <w:rPr>
          <w:color w:val="231F20"/>
          <w:w w:val="110"/>
          <w:sz w:val="20"/>
        </w:rPr>
        <w:t>Смысл игры в том, чтобы приучить ребенка к систематическому поис-   ку. Это значит, что ребенок не должен заглядывать дважды под одну и ту же коробку. В какой последовательности он заглядывает под разные коробки, не имеет значения, но  каждая</w:t>
      </w:r>
      <w:r>
        <w:rPr>
          <w:color w:val="231F20"/>
          <w:spacing w:val="25"/>
          <w:w w:val="110"/>
          <w:sz w:val="20"/>
        </w:rPr>
        <w:t xml:space="preserve"> </w:t>
      </w:r>
      <w:r>
        <w:rPr>
          <w:color w:val="231F20"/>
          <w:w w:val="110"/>
          <w:sz w:val="20"/>
        </w:rPr>
        <w:t>из</w:t>
      </w:r>
      <w:r>
        <w:rPr>
          <w:color w:val="231F20"/>
          <w:spacing w:val="26"/>
          <w:w w:val="110"/>
          <w:sz w:val="20"/>
        </w:rPr>
        <w:t xml:space="preserve"> </w:t>
      </w:r>
      <w:r>
        <w:rPr>
          <w:color w:val="231F20"/>
          <w:w w:val="110"/>
          <w:sz w:val="20"/>
        </w:rPr>
        <w:t>них</w:t>
      </w:r>
      <w:r>
        <w:rPr>
          <w:color w:val="231F20"/>
          <w:spacing w:val="26"/>
          <w:w w:val="110"/>
          <w:sz w:val="20"/>
        </w:rPr>
        <w:t xml:space="preserve"> </w:t>
      </w:r>
      <w:r>
        <w:rPr>
          <w:color w:val="231F20"/>
          <w:w w:val="110"/>
          <w:sz w:val="20"/>
        </w:rPr>
        <w:t>должна</w:t>
      </w:r>
      <w:r>
        <w:rPr>
          <w:color w:val="231F20"/>
          <w:spacing w:val="26"/>
          <w:w w:val="110"/>
          <w:sz w:val="20"/>
        </w:rPr>
        <w:t xml:space="preserve"> </w:t>
      </w:r>
      <w:r>
        <w:rPr>
          <w:color w:val="231F20"/>
          <w:w w:val="110"/>
          <w:sz w:val="20"/>
        </w:rPr>
        <w:t>быть</w:t>
      </w:r>
      <w:r>
        <w:rPr>
          <w:color w:val="231F20"/>
          <w:spacing w:val="25"/>
          <w:w w:val="110"/>
          <w:sz w:val="20"/>
        </w:rPr>
        <w:t xml:space="preserve"> </w:t>
      </w:r>
      <w:r>
        <w:rPr>
          <w:color w:val="231F20"/>
          <w:w w:val="110"/>
          <w:sz w:val="20"/>
        </w:rPr>
        <w:t>поднята</w:t>
      </w:r>
      <w:r>
        <w:rPr>
          <w:color w:val="231F20"/>
          <w:spacing w:val="26"/>
          <w:w w:val="110"/>
          <w:sz w:val="20"/>
        </w:rPr>
        <w:t xml:space="preserve"> </w:t>
      </w:r>
      <w:r>
        <w:rPr>
          <w:color w:val="231F20"/>
          <w:w w:val="110"/>
          <w:sz w:val="20"/>
        </w:rPr>
        <w:t>не</w:t>
      </w:r>
      <w:r>
        <w:rPr>
          <w:color w:val="231F20"/>
          <w:spacing w:val="26"/>
          <w:w w:val="110"/>
          <w:sz w:val="20"/>
        </w:rPr>
        <w:t xml:space="preserve"> </w:t>
      </w:r>
      <w:r>
        <w:rPr>
          <w:color w:val="231F20"/>
          <w:w w:val="110"/>
          <w:sz w:val="20"/>
        </w:rPr>
        <w:t>более,</w:t>
      </w:r>
      <w:r>
        <w:rPr>
          <w:color w:val="231F20"/>
          <w:spacing w:val="26"/>
          <w:w w:val="110"/>
          <w:sz w:val="20"/>
        </w:rPr>
        <w:t xml:space="preserve"> </w:t>
      </w:r>
      <w:r>
        <w:rPr>
          <w:color w:val="231F20"/>
          <w:w w:val="110"/>
          <w:sz w:val="20"/>
        </w:rPr>
        <w:t>чем</w:t>
      </w:r>
      <w:r>
        <w:rPr>
          <w:color w:val="231F20"/>
          <w:spacing w:val="26"/>
          <w:w w:val="110"/>
          <w:sz w:val="20"/>
        </w:rPr>
        <w:t xml:space="preserve"> </w:t>
      </w:r>
      <w:r>
        <w:rPr>
          <w:color w:val="231F20"/>
          <w:w w:val="110"/>
          <w:sz w:val="20"/>
        </w:rPr>
        <w:t>один</w:t>
      </w:r>
      <w:r>
        <w:rPr>
          <w:color w:val="231F20"/>
          <w:spacing w:val="25"/>
          <w:w w:val="110"/>
          <w:sz w:val="20"/>
        </w:rPr>
        <w:t xml:space="preserve"> </w:t>
      </w:r>
      <w:r>
        <w:rPr>
          <w:color w:val="231F20"/>
          <w:w w:val="110"/>
          <w:sz w:val="20"/>
        </w:rPr>
        <w:t>раз</w:t>
      </w:r>
      <w:r>
        <w:rPr>
          <w:color w:val="231F20"/>
          <w:spacing w:val="26"/>
          <w:w w:val="110"/>
          <w:sz w:val="20"/>
        </w:rPr>
        <w:t xml:space="preserve"> </w:t>
      </w:r>
      <w:r>
        <w:rPr>
          <w:color w:val="231F20"/>
          <w:w w:val="110"/>
          <w:sz w:val="20"/>
        </w:rPr>
        <w:t>во</w:t>
      </w:r>
      <w:r>
        <w:rPr>
          <w:color w:val="231F20"/>
          <w:spacing w:val="26"/>
          <w:w w:val="110"/>
          <w:sz w:val="20"/>
        </w:rPr>
        <w:t xml:space="preserve"> </w:t>
      </w:r>
      <w:r>
        <w:rPr>
          <w:color w:val="231F20"/>
          <w:w w:val="110"/>
          <w:sz w:val="20"/>
        </w:rPr>
        <w:t>время</w:t>
      </w:r>
      <w:r>
        <w:rPr>
          <w:color w:val="231F20"/>
          <w:spacing w:val="26"/>
          <w:w w:val="110"/>
          <w:sz w:val="20"/>
        </w:rPr>
        <w:t xml:space="preserve"> </w:t>
      </w:r>
      <w:r>
        <w:rPr>
          <w:color w:val="231F20"/>
          <w:w w:val="110"/>
          <w:sz w:val="20"/>
        </w:rPr>
        <w:t>поиска.</w:t>
      </w:r>
    </w:p>
    <w:p w14:paraId="11562B4D" w14:textId="77777777" w:rsidR="003D61CA" w:rsidRDefault="00000000">
      <w:pPr>
        <w:spacing w:line="261" w:lineRule="auto"/>
        <w:ind w:left="1309" w:right="137" w:firstLine="398"/>
        <w:jc w:val="both"/>
        <w:rPr>
          <w:sz w:val="20"/>
        </w:rPr>
      </w:pPr>
      <w:r>
        <w:rPr>
          <w:color w:val="231F20"/>
          <w:w w:val="115"/>
          <w:sz w:val="20"/>
        </w:rPr>
        <w:t>Поменяйтесь ролями с ребенком. Пусть он прячет игрушку, а вы ее ищите. Показы- вайте систематический поиск, говорите: «Ее тут нет. Я сюда уже заглядывала. Может быть, она вот тут?»</w:t>
      </w:r>
    </w:p>
    <w:p w14:paraId="31C7D6C1" w14:textId="77777777" w:rsidR="003D61CA" w:rsidRDefault="00000000">
      <w:pPr>
        <w:pStyle w:val="Heading6"/>
        <w:spacing w:before="147"/>
      </w:pPr>
      <w:r>
        <w:rPr>
          <w:color w:val="231F20"/>
          <w:w w:val="110"/>
        </w:rPr>
        <w:t>В повседневной жизни:</w:t>
      </w:r>
    </w:p>
    <w:p w14:paraId="5A868347" w14:textId="77777777" w:rsidR="003D61CA" w:rsidRDefault="00000000">
      <w:pPr>
        <w:pStyle w:val="BodyText"/>
        <w:spacing w:before="80"/>
        <w:ind w:left="1309"/>
      </w:pPr>
      <w:r>
        <w:rPr>
          <w:color w:val="231F20"/>
          <w:w w:val="110"/>
        </w:rPr>
        <w:t>Смотри «В повседневной жизни» в пунктах 2а — 2j.</w:t>
      </w:r>
    </w:p>
    <w:p w14:paraId="75671A79" w14:textId="77777777" w:rsidR="003D61CA" w:rsidRDefault="00000000">
      <w:pPr>
        <w:pStyle w:val="Heading6"/>
        <w:spacing w:before="167"/>
      </w:pPr>
      <w:r>
        <w:rPr>
          <w:color w:val="231F20"/>
          <w:w w:val="115"/>
        </w:rPr>
        <w:t>Адаптация процедуры:</w:t>
      </w:r>
    </w:p>
    <w:p w14:paraId="0F6F9270" w14:textId="77777777" w:rsidR="003D61CA" w:rsidRDefault="00000000">
      <w:pPr>
        <w:pStyle w:val="BodyText"/>
        <w:spacing w:before="83"/>
        <w:ind w:left="1309"/>
      </w:pPr>
      <w:r>
        <w:pict w14:anchorId="2E54BB2A">
          <v:line id="_x0000_s2732" style="position:absolute;left:0;text-align:left;z-index:251299328;mso-wrap-distance-left:0;mso-wrap-distance-right:0;mso-position-horizontal-relative:page" from="47.95pt,22.85pt" to="546.8pt,22.85pt" strokecolor="#231f20" strokeweight=".48pt">
            <w10:wrap type="topAndBottom" anchorx="page"/>
          </v:line>
        </w:pict>
      </w:r>
      <w:r>
        <w:rPr>
          <w:color w:val="231F20"/>
          <w:w w:val="115"/>
        </w:rPr>
        <w:t>Смотри «Адаптация процедуры» в пункте 2с.</w:t>
      </w:r>
    </w:p>
    <w:p w14:paraId="46519D8A" w14:textId="77777777" w:rsidR="003D61CA" w:rsidRDefault="00000000">
      <w:pPr>
        <w:pStyle w:val="BodyText"/>
        <w:spacing w:before="146" w:line="237" w:lineRule="auto"/>
        <w:ind w:left="119" w:right="138"/>
        <w:jc w:val="both"/>
      </w:pPr>
      <w:r>
        <w:rPr>
          <w:b/>
          <w:i/>
          <w:color w:val="231F20"/>
          <w:w w:val="115"/>
        </w:rPr>
        <w:t xml:space="preserve">Критерий: </w:t>
      </w:r>
      <w:r>
        <w:rPr>
          <w:color w:val="231F20"/>
          <w:w w:val="115"/>
        </w:rPr>
        <w:t>Ребенок несколько раз находит предмет в результате систематического поиска</w:t>
      </w:r>
      <w:r>
        <w:rPr>
          <w:color w:val="231F20"/>
          <w:spacing w:val="63"/>
          <w:w w:val="115"/>
        </w:rPr>
        <w:t xml:space="preserve"> </w:t>
      </w:r>
      <w:r>
        <w:rPr>
          <w:color w:val="231F20"/>
          <w:w w:val="115"/>
        </w:rPr>
        <w:t>под каждым из трех колпаков. (При этом он поднимает каждый колпак лишь один раз за</w:t>
      </w:r>
      <w:r>
        <w:rPr>
          <w:color w:val="231F20"/>
          <w:spacing w:val="63"/>
          <w:w w:val="115"/>
        </w:rPr>
        <w:t xml:space="preserve"> </w:t>
      </w:r>
      <w:r>
        <w:rPr>
          <w:color w:val="231F20"/>
          <w:w w:val="115"/>
        </w:rPr>
        <w:t>попытку.)</w:t>
      </w:r>
    </w:p>
    <w:p w14:paraId="4415A294" w14:textId="77777777" w:rsidR="003D61CA" w:rsidRDefault="003D61CA">
      <w:pPr>
        <w:spacing w:line="237" w:lineRule="auto"/>
        <w:jc w:val="both"/>
        <w:sectPr w:rsidR="003D61CA">
          <w:pgSz w:w="11910" w:h="16840"/>
          <w:pgMar w:top="1440" w:right="820" w:bottom="280" w:left="840" w:header="1250" w:footer="0" w:gutter="0"/>
          <w:cols w:space="720"/>
        </w:sectPr>
      </w:pPr>
    </w:p>
    <w:p w14:paraId="0D0AF3BE" w14:textId="77777777" w:rsidR="003D61CA" w:rsidRDefault="003D61CA">
      <w:pPr>
        <w:pStyle w:val="BodyText"/>
        <w:rPr>
          <w:sz w:val="20"/>
        </w:rPr>
      </w:pPr>
    </w:p>
    <w:p w14:paraId="783569AE" w14:textId="77777777" w:rsidR="003D61CA" w:rsidRDefault="003D61CA">
      <w:pPr>
        <w:pStyle w:val="BodyText"/>
        <w:rPr>
          <w:sz w:val="20"/>
        </w:rPr>
      </w:pPr>
    </w:p>
    <w:p w14:paraId="3424381D" w14:textId="77777777" w:rsidR="003D61CA" w:rsidRDefault="003D61CA">
      <w:pPr>
        <w:pStyle w:val="BodyText"/>
        <w:rPr>
          <w:sz w:val="20"/>
        </w:rPr>
      </w:pPr>
    </w:p>
    <w:p w14:paraId="6C898CC5" w14:textId="77777777" w:rsidR="003D61CA" w:rsidRDefault="003D61CA">
      <w:pPr>
        <w:pStyle w:val="BodyText"/>
        <w:rPr>
          <w:sz w:val="20"/>
        </w:rPr>
      </w:pPr>
    </w:p>
    <w:p w14:paraId="73EA5268" w14:textId="77777777" w:rsidR="003D61CA" w:rsidRDefault="003D61CA">
      <w:pPr>
        <w:pStyle w:val="BodyText"/>
        <w:rPr>
          <w:sz w:val="20"/>
        </w:rPr>
      </w:pPr>
    </w:p>
    <w:p w14:paraId="7F684EE5" w14:textId="77777777" w:rsidR="003D61CA" w:rsidRDefault="003D61CA">
      <w:pPr>
        <w:pStyle w:val="BodyText"/>
        <w:rPr>
          <w:sz w:val="20"/>
        </w:rPr>
      </w:pPr>
    </w:p>
    <w:p w14:paraId="5FA7B5C7" w14:textId="77777777" w:rsidR="003D61CA" w:rsidRDefault="003D61CA">
      <w:pPr>
        <w:pStyle w:val="BodyText"/>
        <w:rPr>
          <w:sz w:val="20"/>
        </w:rPr>
      </w:pPr>
    </w:p>
    <w:p w14:paraId="3FF5869C" w14:textId="77777777" w:rsidR="003D61CA" w:rsidRDefault="003D61CA">
      <w:pPr>
        <w:pStyle w:val="BodyText"/>
        <w:spacing w:before="9"/>
        <w:rPr>
          <w:sz w:val="18"/>
        </w:rPr>
      </w:pPr>
    </w:p>
    <w:p w14:paraId="4939D70D" w14:textId="77777777" w:rsidR="003D61CA" w:rsidRDefault="00000000">
      <w:pPr>
        <w:pStyle w:val="Heading2"/>
        <w:ind w:right="1335"/>
      </w:pPr>
      <w:r>
        <w:rPr>
          <w:color w:val="231F20"/>
          <w:w w:val="95"/>
        </w:rPr>
        <w:t>3.</w:t>
      </w:r>
    </w:p>
    <w:p w14:paraId="4AFBF965" w14:textId="77777777" w:rsidR="003D61CA" w:rsidRDefault="003D61CA">
      <w:pPr>
        <w:pStyle w:val="BodyText"/>
        <w:rPr>
          <w:rFonts w:ascii="Arial"/>
          <w:i/>
          <w:sz w:val="20"/>
        </w:rPr>
      </w:pPr>
    </w:p>
    <w:p w14:paraId="3F9B7235" w14:textId="77777777" w:rsidR="003D61CA" w:rsidRDefault="003D61CA">
      <w:pPr>
        <w:pStyle w:val="BodyText"/>
        <w:spacing w:before="2"/>
        <w:rPr>
          <w:rFonts w:ascii="Arial"/>
          <w:i/>
          <w:sz w:val="27"/>
        </w:rPr>
      </w:pPr>
    </w:p>
    <w:p w14:paraId="49791EEA" w14:textId="77777777" w:rsidR="003D61CA" w:rsidRDefault="00000000">
      <w:pPr>
        <w:pStyle w:val="Heading3"/>
        <w:spacing w:line="235" w:lineRule="auto"/>
        <w:ind w:right="4313"/>
      </w:pPr>
      <w:r>
        <w:rPr>
          <w:color w:val="231F20"/>
          <w:w w:val="105"/>
        </w:rPr>
        <w:t xml:space="preserve">СЛУХОВАЯ ЛОКАЛИЗАЦИЯ </w:t>
      </w:r>
      <w:r>
        <w:rPr>
          <w:color w:val="231F20"/>
        </w:rPr>
        <w:t>И ПОСТОЯНСТВО ПРЕДМЕТА</w:t>
      </w:r>
    </w:p>
    <w:p w14:paraId="46A3D1AC" w14:textId="77777777" w:rsidR="003D61CA" w:rsidRDefault="003D61CA">
      <w:pPr>
        <w:pStyle w:val="BodyText"/>
        <w:rPr>
          <w:rFonts w:ascii="Trebuchet MS"/>
          <w:sz w:val="50"/>
        </w:rPr>
      </w:pPr>
    </w:p>
    <w:p w14:paraId="15AF8516" w14:textId="77777777" w:rsidR="003D61CA" w:rsidRDefault="00000000">
      <w:pPr>
        <w:pStyle w:val="BodyText"/>
        <w:spacing w:before="304" w:line="237" w:lineRule="auto"/>
        <w:ind w:left="911" w:right="139" w:firstLine="398"/>
        <w:jc w:val="both"/>
      </w:pPr>
      <w:r>
        <w:rPr>
          <w:color w:val="231F20"/>
          <w:w w:val="115"/>
        </w:rPr>
        <w:t>Слуховая локализация и постоянство предмета — ключевые навыки в процессе развития. Чтобы ускорить развитие этих навыков, данная глава предлагает заня-</w:t>
      </w:r>
      <w:r>
        <w:rPr>
          <w:color w:val="231F20"/>
          <w:spacing w:val="63"/>
          <w:w w:val="115"/>
        </w:rPr>
        <w:t xml:space="preserve"> </w:t>
      </w:r>
      <w:r>
        <w:rPr>
          <w:color w:val="231F20"/>
          <w:w w:val="115"/>
        </w:rPr>
        <w:t xml:space="preserve">тия, которые помогут развить у ребенка способность определять, откуда раздается звук. В дальнейшем развитии навыки локализации, формируемые в первом пунк- </w:t>
      </w:r>
      <w:r>
        <w:rPr>
          <w:color w:val="231F20"/>
          <w:spacing w:val="63"/>
          <w:w w:val="115"/>
        </w:rPr>
        <w:t xml:space="preserve"> </w:t>
      </w:r>
      <w:r>
        <w:rPr>
          <w:color w:val="231F20"/>
          <w:w w:val="115"/>
        </w:rPr>
        <w:t>те используются в последующих пунктах, чтобы продемонстрировать концепцию постоянства предметов. Пункты 3h, 3i и 3j особенно направлены на работу с деть- ми, имеющими нарушения зрения и не способными поэтому выполнять упражне-</w:t>
      </w:r>
      <w:r>
        <w:rPr>
          <w:color w:val="231F20"/>
          <w:spacing w:val="63"/>
          <w:w w:val="115"/>
        </w:rPr>
        <w:t xml:space="preserve"> </w:t>
      </w:r>
      <w:r>
        <w:rPr>
          <w:color w:val="231F20"/>
          <w:w w:val="115"/>
        </w:rPr>
        <w:t>ния из раздела 2: «Постоянство предметов: двигательное и зрительное». При рабо- те</w:t>
      </w:r>
      <w:r>
        <w:rPr>
          <w:color w:val="231F20"/>
          <w:spacing w:val="36"/>
          <w:w w:val="115"/>
        </w:rPr>
        <w:t xml:space="preserve"> </w:t>
      </w:r>
      <w:r>
        <w:rPr>
          <w:color w:val="231F20"/>
          <w:w w:val="115"/>
        </w:rPr>
        <w:t>с</w:t>
      </w:r>
      <w:r>
        <w:rPr>
          <w:color w:val="231F20"/>
          <w:spacing w:val="36"/>
          <w:w w:val="115"/>
        </w:rPr>
        <w:t xml:space="preserve"> </w:t>
      </w:r>
      <w:r>
        <w:rPr>
          <w:color w:val="231F20"/>
          <w:w w:val="115"/>
        </w:rPr>
        <w:t>детьми</w:t>
      </w:r>
      <w:r>
        <w:rPr>
          <w:color w:val="231F20"/>
          <w:spacing w:val="36"/>
          <w:w w:val="115"/>
        </w:rPr>
        <w:t xml:space="preserve"> </w:t>
      </w:r>
      <w:r>
        <w:rPr>
          <w:color w:val="231F20"/>
          <w:w w:val="115"/>
        </w:rPr>
        <w:t>с</w:t>
      </w:r>
      <w:r>
        <w:rPr>
          <w:color w:val="231F20"/>
          <w:spacing w:val="36"/>
          <w:w w:val="115"/>
        </w:rPr>
        <w:t xml:space="preserve"> </w:t>
      </w:r>
      <w:r>
        <w:rPr>
          <w:color w:val="231F20"/>
          <w:w w:val="115"/>
        </w:rPr>
        <w:t>нормальным</w:t>
      </w:r>
      <w:r>
        <w:rPr>
          <w:color w:val="231F20"/>
          <w:spacing w:val="36"/>
          <w:w w:val="115"/>
        </w:rPr>
        <w:t xml:space="preserve"> </w:t>
      </w:r>
      <w:r>
        <w:rPr>
          <w:color w:val="231F20"/>
          <w:w w:val="115"/>
        </w:rPr>
        <w:t>зрением</w:t>
      </w:r>
      <w:r>
        <w:rPr>
          <w:color w:val="231F20"/>
          <w:spacing w:val="36"/>
          <w:w w:val="115"/>
        </w:rPr>
        <w:t xml:space="preserve"> </w:t>
      </w:r>
      <w:r>
        <w:rPr>
          <w:color w:val="231F20"/>
          <w:w w:val="115"/>
        </w:rPr>
        <w:t>эти</w:t>
      </w:r>
      <w:r>
        <w:rPr>
          <w:color w:val="231F20"/>
          <w:spacing w:val="37"/>
          <w:w w:val="115"/>
        </w:rPr>
        <w:t xml:space="preserve"> </w:t>
      </w:r>
      <w:r>
        <w:rPr>
          <w:color w:val="231F20"/>
          <w:w w:val="115"/>
        </w:rPr>
        <w:t>пункты</w:t>
      </w:r>
      <w:r>
        <w:rPr>
          <w:color w:val="231F20"/>
          <w:spacing w:val="36"/>
          <w:w w:val="115"/>
        </w:rPr>
        <w:t xml:space="preserve"> </w:t>
      </w:r>
      <w:r>
        <w:rPr>
          <w:color w:val="231F20"/>
          <w:w w:val="115"/>
        </w:rPr>
        <w:t>следует</w:t>
      </w:r>
      <w:r>
        <w:rPr>
          <w:color w:val="231F20"/>
          <w:spacing w:val="36"/>
          <w:w w:val="115"/>
        </w:rPr>
        <w:t xml:space="preserve"> </w:t>
      </w:r>
      <w:r>
        <w:rPr>
          <w:color w:val="231F20"/>
          <w:w w:val="115"/>
        </w:rPr>
        <w:t>пропустить.</w:t>
      </w:r>
    </w:p>
    <w:p w14:paraId="0991490E" w14:textId="77777777" w:rsidR="003D61CA" w:rsidRDefault="00000000">
      <w:pPr>
        <w:pStyle w:val="BodyText"/>
        <w:spacing w:line="237" w:lineRule="auto"/>
        <w:ind w:left="911" w:right="141" w:firstLine="398"/>
        <w:jc w:val="both"/>
      </w:pPr>
      <w:r>
        <w:rPr>
          <w:color w:val="231F20"/>
          <w:w w:val="110"/>
        </w:rPr>
        <w:t xml:space="preserve">Замечено, что у детей с нарушениями зрения очень медленно развивается понятие   о </w:t>
      </w:r>
      <w:r>
        <w:rPr>
          <w:color w:val="231F20"/>
          <w:spacing w:val="2"/>
          <w:w w:val="110"/>
        </w:rPr>
        <w:t xml:space="preserve">постоянстве предметов, наверное, потому </w:t>
      </w:r>
      <w:r>
        <w:rPr>
          <w:color w:val="231F20"/>
          <w:w w:val="110"/>
        </w:rPr>
        <w:t xml:space="preserve">что они не </w:t>
      </w:r>
      <w:r>
        <w:rPr>
          <w:color w:val="231F20"/>
          <w:spacing w:val="2"/>
          <w:w w:val="110"/>
        </w:rPr>
        <w:t xml:space="preserve">могут получить </w:t>
      </w:r>
      <w:r>
        <w:rPr>
          <w:color w:val="231F20"/>
          <w:spacing w:val="3"/>
          <w:w w:val="110"/>
        </w:rPr>
        <w:t xml:space="preserve">необходимый </w:t>
      </w:r>
      <w:r>
        <w:rPr>
          <w:color w:val="231F20"/>
          <w:w w:val="110"/>
        </w:rPr>
        <w:t xml:space="preserve">зрительный опыт, видя, что предмет появляется, исчезает и вновь появляется (напри- </w:t>
      </w:r>
      <w:r>
        <w:rPr>
          <w:color w:val="231F20"/>
          <w:spacing w:val="4"/>
          <w:w w:val="110"/>
        </w:rPr>
        <w:t xml:space="preserve">мер, как </w:t>
      </w:r>
      <w:r>
        <w:rPr>
          <w:color w:val="231F20"/>
          <w:w w:val="110"/>
        </w:rPr>
        <w:t xml:space="preserve">в </w:t>
      </w:r>
      <w:r>
        <w:rPr>
          <w:color w:val="231F20"/>
          <w:spacing w:val="4"/>
          <w:w w:val="110"/>
        </w:rPr>
        <w:t xml:space="preserve">игре </w:t>
      </w:r>
      <w:r>
        <w:rPr>
          <w:color w:val="231F20"/>
          <w:spacing w:val="5"/>
          <w:w w:val="110"/>
        </w:rPr>
        <w:t xml:space="preserve">«Ку-ку!»), </w:t>
      </w:r>
      <w:r>
        <w:rPr>
          <w:color w:val="231F20"/>
          <w:w w:val="110"/>
        </w:rPr>
        <w:t xml:space="preserve">а </w:t>
      </w:r>
      <w:r>
        <w:rPr>
          <w:color w:val="231F20"/>
          <w:spacing w:val="4"/>
          <w:w w:val="110"/>
        </w:rPr>
        <w:t xml:space="preserve">также </w:t>
      </w:r>
      <w:r>
        <w:rPr>
          <w:color w:val="231F20"/>
          <w:spacing w:val="5"/>
          <w:w w:val="110"/>
        </w:rPr>
        <w:t xml:space="preserve">потому </w:t>
      </w:r>
      <w:r>
        <w:rPr>
          <w:color w:val="231F20"/>
          <w:spacing w:val="4"/>
          <w:w w:val="110"/>
        </w:rPr>
        <w:t xml:space="preserve">что они </w:t>
      </w:r>
      <w:r>
        <w:rPr>
          <w:color w:val="231F20"/>
          <w:spacing w:val="3"/>
          <w:w w:val="110"/>
        </w:rPr>
        <w:t xml:space="preserve">не </w:t>
      </w:r>
      <w:r>
        <w:rPr>
          <w:color w:val="231F20"/>
          <w:spacing w:val="4"/>
          <w:w w:val="110"/>
        </w:rPr>
        <w:t xml:space="preserve">могут сами </w:t>
      </w:r>
      <w:r>
        <w:rPr>
          <w:color w:val="231F20"/>
          <w:spacing w:val="6"/>
          <w:w w:val="110"/>
        </w:rPr>
        <w:t xml:space="preserve">демонстрировать </w:t>
      </w:r>
      <w:r>
        <w:rPr>
          <w:color w:val="231F20"/>
          <w:w w:val="110"/>
        </w:rPr>
        <w:t xml:space="preserve">постоянство предметов обычным способом (например, снимая с предмета то, под </w:t>
      </w:r>
      <w:r>
        <w:rPr>
          <w:color w:val="231F20"/>
          <w:spacing w:val="2"/>
          <w:w w:val="110"/>
        </w:rPr>
        <w:t xml:space="preserve">чем </w:t>
      </w:r>
      <w:r>
        <w:rPr>
          <w:color w:val="231F20"/>
          <w:w w:val="110"/>
        </w:rPr>
        <w:t xml:space="preserve">он спрятан). Таким образом, последние два пункта (3i и 3j) данной главы имеют целью не </w:t>
      </w:r>
      <w:r>
        <w:rPr>
          <w:color w:val="231F20"/>
          <w:spacing w:val="2"/>
          <w:w w:val="110"/>
        </w:rPr>
        <w:t xml:space="preserve">только научить постоянству предметов, </w:t>
      </w:r>
      <w:r>
        <w:rPr>
          <w:color w:val="231F20"/>
          <w:w w:val="110"/>
        </w:rPr>
        <w:t xml:space="preserve">но и </w:t>
      </w:r>
      <w:r>
        <w:rPr>
          <w:color w:val="231F20"/>
          <w:spacing w:val="2"/>
          <w:w w:val="110"/>
        </w:rPr>
        <w:t xml:space="preserve">дать ребенку способы </w:t>
      </w:r>
      <w:r>
        <w:rPr>
          <w:color w:val="231F20"/>
          <w:spacing w:val="3"/>
          <w:w w:val="110"/>
        </w:rPr>
        <w:t xml:space="preserve">демонстрации </w:t>
      </w:r>
      <w:r>
        <w:rPr>
          <w:color w:val="231F20"/>
          <w:w w:val="110"/>
        </w:rPr>
        <w:t>понимания этой</w:t>
      </w:r>
      <w:r>
        <w:rPr>
          <w:color w:val="231F20"/>
          <w:spacing w:val="-8"/>
          <w:w w:val="110"/>
        </w:rPr>
        <w:t xml:space="preserve"> </w:t>
      </w:r>
      <w:r>
        <w:rPr>
          <w:color w:val="231F20"/>
          <w:w w:val="110"/>
        </w:rPr>
        <w:t>концепции.</w:t>
      </w:r>
    </w:p>
    <w:p w14:paraId="25AC4A12" w14:textId="77777777" w:rsidR="003D61CA" w:rsidRDefault="003D61CA">
      <w:pPr>
        <w:pStyle w:val="BodyText"/>
        <w:rPr>
          <w:sz w:val="24"/>
        </w:rPr>
      </w:pPr>
    </w:p>
    <w:p w14:paraId="5DA25FEA" w14:textId="77777777" w:rsidR="003D61CA" w:rsidRDefault="00000000">
      <w:pPr>
        <w:pStyle w:val="Heading5"/>
        <w:numPr>
          <w:ilvl w:val="0"/>
          <w:numId w:val="1"/>
        </w:numPr>
        <w:tabs>
          <w:tab w:val="left" w:pos="2894"/>
        </w:tabs>
        <w:ind w:left="2893" w:hanging="251"/>
        <w:jc w:val="left"/>
        <w:rPr>
          <w:color w:val="231F20"/>
        </w:rPr>
      </w:pPr>
      <w:bookmarkStart w:id="37" w:name="_TOC_250021"/>
      <w:r>
        <w:rPr>
          <w:color w:val="231F20"/>
        </w:rPr>
        <w:t>Слуховая локализация и постоянство</w:t>
      </w:r>
      <w:r>
        <w:rPr>
          <w:color w:val="231F20"/>
          <w:spacing w:val="-35"/>
        </w:rPr>
        <w:t xml:space="preserve"> </w:t>
      </w:r>
      <w:bookmarkEnd w:id="37"/>
      <w:r>
        <w:rPr>
          <w:color w:val="231F20"/>
        </w:rPr>
        <w:t>предмета</w:t>
      </w:r>
    </w:p>
    <w:p w14:paraId="394689DF" w14:textId="77777777" w:rsidR="003D61CA" w:rsidRDefault="00000000">
      <w:pPr>
        <w:pStyle w:val="BodyText"/>
        <w:tabs>
          <w:tab w:val="left" w:pos="685"/>
        </w:tabs>
        <w:spacing w:before="112" w:line="251" w:lineRule="exact"/>
        <w:ind w:left="287"/>
      </w:pPr>
      <w:r>
        <w:rPr>
          <w:color w:val="231F20"/>
          <w:w w:val="115"/>
        </w:rPr>
        <w:t>а.</w:t>
      </w:r>
      <w:r>
        <w:rPr>
          <w:color w:val="231F20"/>
          <w:w w:val="115"/>
        </w:rPr>
        <w:tab/>
        <w:t>Успокаивается под воздействием</w:t>
      </w:r>
      <w:r>
        <w:rPr>
          <w:color w:val="231F20"/>
          <w:spacing w:val="14"/>
          <w:w w:val="115"/>
        </w:rPr>
        <w:t xml:space="preserve"> </w:t>
      </w:r>
      <w:r>
        <w:rPr>
          <w:color w:val="231F20"/>
          <w:w w:val="115"/>
        </w:rPr>
        <w:t>шума.</w:t>
      </w:r>
    </w:p>
    <w:p w14:paraId="6223FF22" w14:textId="77777777" w:rsidR="003D61CA" w:rsidRDefault="00000000">
      <w:pPr>
        <w:pStyle w:val="BodyText"/>
        <w:spacing w:line="250" w:lineRule="exact"/>
        <w:ind w:left="287"/>
      </w:pPr>
      <w:r>
        <w:rPr>
          <w:color w:val="231F20"/>
          <w:w w:val="115"/>
        </w:rPr>
        <w:t>b.</w:t>
      </w:r>
      <w:r>
        <w:rPr>
          <w:color w:val="231F20"/>
          <w:spacing w:val="63"/>
          <w:w w:val="115"/>
        </w:rPr>
        <w:t xml:space="preserve"> </w:t>
      </w:r>
      <w:r>
        <w:rPr>
          <w:color w:val="231F20"/>
          <w:w w:val="115"/>
        </w:rPr>
        <w:t>Ищет глазами источник звука.</w:t>
      </w:r>
    </w:p>
    <w:p w14:paraId="19FFB45D" w14:textId="77777777" w:rsidR="003D61CA" w:rsidRDefault="00000000">
      <w:pPr>
        <w:pStyle w:val="BodyText"/>
        <w:tabs>
          <w:tab w:val="left" w:pos="685"/>
        </w:tabs>
        <w:spacing w:line="237" w:lineRule="auto"/>
        <w:ind w:left="686" w:right="144" w:hanging="399"/>
      </w:pPr>
      <w:r>
        <w:rPr>
          <w:color w:val="231F20"/>
          <w:w w:val="115"/>
        </w:rPr>
        <w:t>с.</w:t>
      </w:r>
      <w:r>
        <w:rPr>
          <w:color w:val="231F20"/>
          <w:w w:val="115"/>
        </w:rPr>
        <w:tab/>
      </w:r>
      <w:r>
        <w:rPr>
          <w:color w:val="231F20"/>
          <w:spacing w:val="2"/>
          <w:w w:val="115"/>
        </w:rPr>
        <w:t xml:space="preserve">Поворачивает голову </w:t>
      </w:r>
      <w:r>
        <w:rPr>
          <w:color w:val="231F20"/>
          <w:w w:val="115"/>
        </w:rPr>
        <w:t xml:space="preserve">и </w:t>
      </w:r>
      <w:r>
        <w:rPr>
          <w:color w:val="231F20"/>
          <w:spacing w:val="2"/>
          <w:w w:val="115"/>
        </w:rPr>
        <w:t xml:space="preserve">ищет глазами источник звука </w:t>
      </w:r>
      <w:r>
        <w:rPr>
          <w:color w:val="231F20"/>
          <w:w w:val="115"/>
        </w:rPr>
        <w:t xml:space="preserve">или </w:t>
      </w:r>
      <w:r>
        <w:rPr>
          <w:color w:val="231F20"/>
          <w:spacing w:val="2"/>
          <w:w w:val="115"/>
        </w:rPr>
        <w:t xml:space="preserve">тянется </w:t>
      </w:r>
      <w:r>
        <w:rPr>
          <w:color w:val="231F20"/>
          <w:w w:val="115"/>
        </w:rPr>
        <w:t xml:space="preserve">к </w:t>
      </w:r>
      <w:r>
        <w:rPr>
          <w:color w:val="231F20"/>
          <w:spacing w:val="2"/>
          <w:w w:val="115"/>
        </w:rPr>
        <w:t xml:space="preserve">нему, если </w:t>
      </w:r>
      <w:r>
        <w:rPr>
          <w:color w:val="231F20"/>
          <w:spacing w:val="3"/>
          <w:w w:val="115"/>
        </w:rPr>
        <w:t xml:space="preserve">он </w:t>
      </w:r>
      <w:r>
        <w:rPr>
          <w:color w:val="231F20"/>
          <w:w w:val="115"/>
        </w:rPr>
        <w:t>рядом с ухом (ребенок</w:t>
      </w:r>
      <w:r>
        <w:rPr>
          <w:color w:val="231F20"/>
          <w:spacing w:val="58"/>
          <w:w w:val="115"/>
        </w:rPr>
        <w:t xml:space="preserve"> </w:t>
      </w:r>
      <w:r>
        <w:rPr>
          <w:color w:val="231F20"/>
          <w:w w:val="115"/>
        </w:rPr>
        <w:t>лежит).</w:t>
      </w:r>
    </w:p>
    <w:p w14:paraId="01B714AD" w14:textId="77777777" w:rsidR="003D61CA" w:rsidRDefault="00000000">
      <w:pPr>
        <w:pStyle w:val="ListParagraph"/>
        <w:numPr>
          <w:ilvl w:val="0"/>
          <w:numId w:val="50"/>
        </w:numPr>
        <w:tabs>
          <w:tab w:val="left" w:pos="685"/>
        </w:tabs>
        <w:spacing w:line="237" w:lineRule="auto"/>
        <w:ind w:right="139" w:hanging="399"/>
      </w:pPr>
      <w:r>
        <w:rPr>
          <w:color w:val="231F20"/>
          <w:spacing w:val="2"/>
          <w:w w:val="115"/>
        </w:rPr>
        <w:t xml:space="preserve">Поворачивает голову </w:t>
      </w:r>
      <w:r>
        <w:rPr>
          <w:color w:val="231F20"/>
          <w:w w:val="115"/>
        </w:rPr>
        <w:t xml:space="preserve">и </w:t>
      </w:r>
      <w:r>
        <w:rPr>
          <w:color w:val="231F20"/>
          <w:spacing w:val="2"/>
          <w:w w:val="115"/>
        </w:rPr>
        <w:t xml:space="preserve">тянется </w:t>
      </w:r>
      <w:r>
        <w:rPr>
          <w:color w:val="231F20"/>
          <w:w w:val="115"/>
        </w:rPr>
        <w:t xml:space="preserve">к </w:t>
      </w:r>
      <w:r>
        <w:rPr>
          <w:color w:val="231F20"/>
          <w:spacing w:val="2"/>
          <w:w w:val="115"/>
        </w:rPr>
        <w:t xml:space="preserve">источнику звука, расположенному </w:t>
      </w:r>
      <w:r>
        <w:rPr>
          <w:color w:val="231F20"/>
          <w:w w:val="115"/>
        </w:rPr>
        <w:t xml:space="preserve">на </w:t>
      </w:r>
      <w:r>
        <w:rPr>
          <w:color w:val="231F20"/>
          <w:spacing w:val="2"/>
          <w:w w:val="115"/>
        </w:rPr>
        <w:t xml:space="preserve">уровне </w:t>
      </w:r>
      <w:r>
        <w:rPr>
          <w:color w:val="231F20"/>
          <w:spacing w:val="3"/>
          <w:w w:val="115"/>
        </w:rPr>
        <w:t xml:space="preserve">уха </w:t>
      </w:r>
      <w:r>
        <w:rPr>
          <w:color w:val="231F20"/>
          <w:w w:val="115"/>
        </w:rPr>
        <w:t>(ребенок</w:t>
      </w:r>
      <w:r>
        <w:rPr>
          <w:color w:val="231F20"/>
          <w:spacing w:val="27"/>
          <w:w w:val="115"/>
        </w:rPr>
        <w:t xml:space="preserve"> </w:t>
      </w:r>
      <w:r>
        <w:rPr>
          <w:color w:val="231F20"/>
          <w:w w:val="115"/>
        </w:rPr>
        <w:t>сидит).</w:t>
      </w:r>
    </w:p>
    <w:p w14:paraId="67A0EFDC" w14:textId="77777777" w:rsidR="003D61CA" w:rsidRDefault="00000000">
      <w:pPr>
        <w:pStyle w:val="ListParagraph"/>
        <w:numPr>
          <w:ilvl w:val="0"/>
          <w:numId w:val="50"/>
        </w:numPr>
        <w:tabs>
          <w:tab w:val="left" w:pos="685"/>
          <w:tab w:val="left" w:pos="686"/>
        </w:tabs>
        <w:spacing w:line="237" w:lineRule="auto"/>
        <w:ind w:right="125" w:hanging="399"/>
      </w:pPr>
      <w:r>
        <w:rPr>
          <w:color w:val="231F20"/>
          <w:w w:val="115"/>
        </w:rPr>
        <w:t>Поворачивает голову в сторону звука и смотрит или тянется по направлению к погре- мушке,</w:t>
      </w:r>
      <w:r>
        <w:rPr>
          <w:color w:val="231F20"/>
          <w:spacing w:val="20"/>
          <w:w w:val="115"/>
        </w:rPr>
        <w:t xml:space="preserve"> </w:t>
      </w:r>
      <w:r>
        <w:rPr>
          <w:color w:val="231F20"/>
          <w:w w:val="115"/>
        </w:rPr>
        <w:t>когда</w:t>
      </w:r>
      <w:r>
        <w:rPr>
          <w:color w:val="231F20"/>
          <w:spacing w:val="20"/>
          <w:w w:val="115"/>
        </w:rPr>
        <w:t xml:space="preserve"> </w:t>
      </w:r>
      <w:r>
        <w:rPr>
          <w:color w:val="231F20"/>
          <w:w w:val="115"/>
        </w:rPr>
        <w:t>звук</w:t>
      </w:r>
      <w:r>
        <w:rPr>
          <w:color w:val="231F20"/>
          <w:spacing w:val="21"/>
          <w:w w:val="115"/>
        </w:rPr>
        <w:t xml:space="preserve"> </w:t>
      </w:r>
      <w:r>
        <w:rPr>
          <w:color w:val="231F20"/>
          <w:w w:val="115"/>
        </w:rPr>
        <w:t>производится</w:t>
      </w:r>
      <w:r>
        <w:rPr>
          <w:color w:val="231F20"/>
          <w:spacing w:val="20"/>
          <w:w w:val="115"/>
        </w:rPr>
        <w:t xml:space="preserve"> </w:t>
      </w:r>
      <w:r>
        <w:rPr>
          <w:color w:val="231F20"/>
          <w:w w:val="115"/>
        </w:rPr>
        <w:t>на</w:t>
      </w:r>
      <w:r>
        <w:rPr>
          <w:color w:val="231F20"/>
          <w:spacing w:val="21"/>
          <w:w w:val="115"/>
        </w:rPr>
        <w:t xml:space="preserve"> </w:t>
      </w:r>
      <w:r>
        <w:rPr>
          <w:color w:val="231F20"/>
          <w:w w:val="115"/>
        </w:rPr>
        <w:t>уровне</w:t>
      </w:r>
      <w:r>
        <w:rPr>
          <w:color w:val="231F20"/>
          <w:spacing w:val="20"/>
          <w:w w:val="115"/>
        </w:rPr>
        <w:t xml:space="preserve"> </w:t>
      </w:r>
      <w:r>
        <w:rPr>
          <w:color w:val="231F20"/>
          <w:w w:val="115"/>
        </w:rPr>
        <w:t>плеча.</w:t>
      </w:r>
    </w:p>
    <w:p w14:paraId="241EC1EA" w14:textId="77777777" w:rsidR="003D61CA" w:rsidRDefault="00000000">
      <w:pPr>
        <w:pStyle w:val="ListParagraph"/>
        <w:numPr>
          <w:ilvl w:val="0"/>
          <w:numId w:val="50"/>
        </w:numPr>
        <w:tabs>
          <w:tab w:val="left" w:pos="686"/>
          <w:tab w:val="left" w:pos="687"/>
        </w:tabs>
        <w:spacing w:line="237" w:lineRule="auto"/>
        <w:ind w:right="124" w:hanging="399"/>
      </w:pPr>
      <w:r>
        <w:rPr>
          <w:color w:val="231F20"/>
          <w:w w:val="115"/>
        </w:rPr>
        <w:t>Смотрит в направлении источника звука или пытается его схватить, когда звук появ- ляется</w:t>
      </w:r>
      <w:r>
        <w:rPr>
          <w:color w:val="231F20"/>
          <w:spacing w:val="18"/>
          <w:w w:val="115"/>
        </w:rPr>
        <w:t xml:space="preserve"> </w:t>
      </w:r>
      <w:r>
        <w:rPr>
          <w:color w:val="231F20"/>
          <w:w w:val="115"/>
        </w:rPr>
        <w:t>сбоку</w:t>
      </w:r>
      <w:r>
        <w:rPr>
          <w:color w:val="231F20"/>
          <w:spacing w:val="18"/>
          <w:w w:val="115"/>
        </w:rPr>
        <w:t xml:space="preserve"> </w:t>
      </w:r>
      <w:r>
        <w:rPr>
          <w:color w:val="231F20"/>
          <w:w w:val="115"/>
        </w:rPr>
        <w:t>(примерно</w:t>
      </w:r>
      <w:r>
        <w:rPr>
          <w:color w:val="231F20"/>
          <w:spacing w:val="19"/>
          <w:w w:val="115"/>
        </w:rPr>
        <w:t xml:space="preserve"> </w:t>
      </w:r>
      <w:r>
        <w:rPr>
          <w:color w:val="231F20"/>
          <w:w w:val="115"/>
        </w:rPr>
        <w:t>на</w:t>
      </w:r>
      <w:r>
        <w:rPr>
          <w:color w:val="231F20"/>
          <w:spacing w:val="18"/>
          <w:w w:val="115"/>
        </w:rPr>
        <w:t xml:space="preserve"> </w:t>
      </w:r>
      <w:r>
        <w:rPr>
          <w:color w:val="231F20"/>
          <w:w w:val="115"/>
        </w:rPr>
        <w:t>уровне</w:t>
      </w:r>
      <w:r>
        <w:rPr>
          <w:color w:val="231F20"/>
          <w:spacing w:val="18"/>
          <w:w w:val="115"/>
        </w:rPr>
        <w:t xml:space="preserve"> </w:t>
      </w:r>
      <w:r>
        <w:rPr>
          <w:color w:val="231F20"/>
          <w:w w:val="115"/>
        </w:rPr>
        <w:t>его</w:t>
      </w:r>
      <w:r>
        <w:rPr>
          <w:color w:val="231F20"/>
          <w:spacing w:val="19"/>
          <w:w w:val="115"/>
        </w:rPr>
        <w:t xml:space="preserve"> </w:t>
      </w:r>
      <w:r>
        <w:rPr>
          <w:color w:val="231F20"/>
          <w:w w:val="115"/>
        </w:rPr>
        <w:t>талии).</w:t>
      </w:r>
    </w:p>
    <w:p w14:paraId="4B01E335" w14:textId="77777777" w:rsidR="003D61CA" w:rsidRDefault="00000000">
      <w:pPr>
        <w:pStyle w:val="ListParagraph"/>
        <w:numPr>
          <w:ilvl w:val="0"/>
          <w:numId w:val="50"/>
        </w:numPr>
        <w:tabs>
          <w:tab w:val="left" w:pos="687"/>
        </w:tabs>
        <w:spacing w:line="237" w:lineRule="auto"/>
        <w:ind w:right="124" w:hanging="399"/>
      </w:pPr>
      <w:r>
        <w:rPr>
          <w:color w:val="231F20"/>
          <w:w w:val="115"/>
        </w:rPr>
        <w:t>Поворачивает голову и смотрит то на один, то на другой источник звука или пытается их</w:t>
      </w:r>
      <w:r>
        <w:rPr>
          <w:color w:val="231F20"/>
          <w:spacing w:val="21"/>
          <w:w w:val="115"/>
        </w:rPr>
        <w:t xml:space="preserve"> </w:t>
      </w:r>
      <w:r>
        <w:rPr>
          <w:color w:val="231F20"/>
          <w:w w:val="115"/>
        </w:rPr>
        <w:t>схватить,</w:t>
      </w:r>
      <w:r>
        <w:rPr>
          <w:color w:val="231F20"/>
          <w:spacing w:val="22"/>
          <w:w w:val="115"/>
        </w:rPr>
        <w:t xml:space="preserve"> </w:t>
      </w:r>
      <w:r>
        <w:rPr>
          <w:color w:val="231F20"/>
          <w:w w:val="115"/>
        </w:rPr>
        <w:t>когда</w:t>
      </w:r>
      <w:r>
        <w:rPr>
          <w:color w:val="231F20"/>
          <w:spacing w:val="21"/>
          <w:w w:val="115"/>
        </w:rPr>
        <w:t xml:space="preserve"> </w:t>
      </w:r>
      <w:r>
        <w:rPr>
          <w:color w:val="231F20"/>
          <w:w w:val="115"/>
        </w:rPr>
        <w:t>два</w:t>
      </w:r>
      <w:r>
        <w:rPr>
          <w:color w:val="231F20"/>
          <w:spacing w:val="22"/>
          <w:w w:val="115"/>
        </w:rPr>
        <w:t xml:space="preserve"> </w:t>
      </w:r>
      <w:r>
        <w:rPr>
          <w:color w:val="231F20"/>
          <w:w w:val="115"/>
        </w:rPr>
        <w:t>звука</w:t>
      </w:r>
      <w:r>
        <w:rPr>
          <w:color w:val="231F20"/>
          <w:spacing w:val="22"/>
          <w:w w:val="115"/>
        </w:rPr>
        <w:t xml:space="preserve"> </w:t>
      </w:r>
      <w:r>
        <w:rPr>
          <w:color w:val="231F20"/>
          <w:w w:val="115"/>
        </w:rPr>
        <w:t>предъявляются</w:t>
      </w:r>
      <w:r>
        <w:rPr>
          <w:color w:val="231F20"/>
          <w:spacing w:val="21"/>
          <w:w w:val="115"/>
        </w:rPr>
        <w:t xml:space="preserve"> </w:t>
      </w:r>
      <w:r>
        <w:rPr>
          <w:color w:val="231F20"/>
          <w:w w:val="115"/>
        </w:rPr>
        <w:t>с</w:t>
      </w:r>
      <w:r>
        <w:rPr>
          <w:color w:val="231F20"/>
          <w:spacing w:val="22"/>
          <w:w w:val="115"/>
        </w:rPr>
        <w:t xml:space="preserve"> </w:t>
      </w:r>
      <w:r>
        <w:rPr>
          <w:color w:val="231F20"/>
          <w:w w:val="115"/>
        </w:rPr>
        <w:t>разных</w:t>
      </w:r>
      <w:r>
        <w:rPr>
          <w:color w:val="231F20"/>
          <w:spacing w:val="22"/>
          <w:w w:val="115"/>
        </w:rPr>
        <w:t xml:space="preserve"> </w:t>
      </w:r>
      <w:r>
        <w:rPr>
          <w:color w:val="231F20"/>
          <w:w w:val="115"/>
        </w:rPr>
        <w:t>сторон.</w:t>
      </w:r>
    </w:p>
    <w:p w14:paraId="227640BF" w14:textId="77777777" w:rsidR="003D61CA" w:rsidRDefault="00000000">
      <w:pPr>
        <w:pStyle w:val="ListParagraph"/>
        <w:numPr>
          <w:ilvl w:val="0"/>
          <w:numId w:val="50"/>
        </w:numPr>
        <w:tabs>
          <w:tab w:val="left" w:pos="687"/>
        </w:tabs>
        <w:spacing w:line="237" w:lineRule="auto"/>
        <w:ind w:right="122" w:hanging="399"/>
      </w:pPr>
      <w:r>
        <w:rPr>
          <w:color w:val="231F20"/>
          <w:w w:val="115"/>
        </w:rPr>
        <w:t>Пытается достать предмет, если тот перестал издавать шум (для детей с нарушения- ми</w:t>
      </w:r>
      <w:r>
        <w:rPr>
          <w:color w:val="231F20"/>
          <w:spacing w:val="25"/>
          <w:w w:val="115"/>
        </w:rPr>
        <w:t xml:space="preserve"> </w:t>
      </w:r>
      <w:r>
        <w:rPr>
          <w:color w:val="231F20"/>
          <w:w w:val="115"/>
        </w:rPr>
        <w:t>зрения).</w:t>
      </w:r>
    </w:p>
    <w:p w14:paraId="2D9EA6B8" w14:textId="77777777" w:rsidR="003D61CA" w:rsidRDefault="003D61CA">
      <w:pPr>
        <w:spacing w:line="237" w:lineRule="auto"/>
        <w:sectPr w:rsidR="003D61CA">
          <w:headerReference w:type="default" r:id="rId83"/>
          <w:pgSz w:w="11910" w:h="16840"/>
          <w:pgMar w:top="1600" w:right="820" w:bottom="280" w:left="840" w:header="0" w:footer="0" w:gutter="0"/>
          <w:cols w:space="720"/>
        </w:sectPr>
      </w:pPr>
    </w:p>
    <w:p w14:paraId="3A6EB7B0" w14:textId="77777777" w:rsidR="003D61CA" w:rsidRDefault="003D61CA">
      <w:pPr>
        <w:pStyle w:val="BodyText"/>
        <w:spacing w:before="2"/>
        <w:rPr>
          <w:sz w:val="28"/>
        </w:rPr>
      </w:pPr>
    </w:p>
    <w:p w14:paraId="4489A26B" w14:textId="77777777" w:rsidR="003D61CA" w:rsidRDefault="00000000">
      <w:pPr>
        <w:pStyle w:val="ListParagraph"/>
        <w:numPr>
          <w:ilvl w:val="0"/>
          <w:numId w:val="50"/>
        </w:numPr>
        <w:tabs>
          <w:tab w:val="left" w:pos="686"/>
        </w:tabs>
        <w:spacing w:before="90" w:line="237" w:lineRule="auto"/>
        <w:ind w:left="685" w:right="140" w:hanging="396"/>
        <w:jc w:val="both"/>
      </w:pPr>
      <w:r>
        <w:rPr>
          <w:color w:val="231F20"/>
          <w:w w:val="115"/>
        </w:rPr>
        <w:t>Пытается достать предмет, расположенный с любой из сторон или посередине, выше</w:t>
      </w:r>
      <w:r>
        <w:rPr>
          <w:color w:val="231F20"/>
          <w:spacing w:val="63"/>
          <w:w w:val="115"/>
        </w:rPr>
        <w:t xml:space="preserve"> </w:t>
      </w:r>
      <w:r>
        <w:rPr>
          <w:color w:val="231F20"/>
          <w:w w:val="115"/>
        </w:rPr>
        <w:t xml:space="preserve">или </w:t>
      </w:r>
      <w:r>
        <w:rPr>
          <w:color w:val="231F20"/>
          <w:spacing w:val="2"/>
          <w:w w:val="115"/>
        </w:rPr>
        <w:t xml:space="preserve">ниже уровня плеч, если </w:t>
      </w:r>
      <w:r>
        <w:rPr>
          <w:color w:val="231F20"/>
          <w:w w:val="115"/>
        </w:rPr>
        <w:t xml:space="preserve">тот </w:t>
      </w:r>
      <w:r>
        <w:rPr>
          <w:color w:val="231F20"/>
          <w:spacing w:val="2"/>
          <w:w w:val="115"/>
        </w:rPr>
        <w:t xml:space="preserve">перестал издавать </w:t>
      </w:r>
      <w:r>
        <w:rPr>
          <w:color w:val="231F20"/>
          <w:w w:val="115"/>
        </w:rPr>
        <w:t xml:space="preserve">шум </w:t>
      </w:r>
      <w:r>
        <w:rPr>
          <w:color w:val="231F20"/>
          <w:spacing w:val="2"/>
          <w:w w:val="115"/>
        </w:rPr>
        <w:t xml:space="preserve">(для детей </w:t>
      </w:r>
      <w:r>
        <w:rPr>
          <w:color w:val="231F20"/>
          <w:w w:val="115"/>
        </w:rPr>
        <w:t xml:space="preserve">с </w:t>
      </w:r>
      <w:r>
        <w:rPr>
          <w:color w:val="231F20"/>
          <w:spacing w:val="3"/>
          <w:w w:val="115"/>
        </w:rPr>
        <w:t xml:space="preserve">нарушениями </w:t>
      </w:r>
      <w:r>
        <w:rPr>
          <w:color w:val="231F20"/>
          <w:w w:val="115"/>
        </w:rPr>
        <w:t>зрения).</w:t>
      </w:r>
    </w:p>
    <w:p w14:paraId="6F28C7A6" w14:textId="77777777" w:rsidR="003D61CA" w:rsidRDefault="00000000">
      <w:pPr>
        <w:pStyle w:val="ListParagraph"/>
        <w:numPr>
          <w:ilvl w:val="0"/>
          <w:numId w:val="50"/>
        </w:numPr>
        <w:tabs>
          <w:tab w:val="left" w:pos="686"/>
        </w:tabs>
        <w:ind w:left="685" w:right="148" w:hanging="396"/>
        <w:jc w:val="both"/>
      </w:pPr>
      <w:r>
        <w:rPr>
          <w:color w:val="231F20"/>
          <w:w w:val="115"/>
        </w:rPr>
        <w:t xml:space="preserve">Пытается дотянуться в правильном направлении до предмета, который издавал шум </w:t>
      </w:r>
      <w:r>
        <w:rPr>
          <w:color w:val="231F20"/>
          <w:spacing w:val="63"/>
          <w:w w:val="115"/>
        </w:rPr>
        <w:t xml:space="preserve"> </w:t>
      </w:r>
      <w:r>
        <w:rPr>
          <w:color w:val="231F20"/>
          <w:w w:val="115"/>
        </w:rPr>
        <w:t>в</w:t>
      </w:r>
      <w:r>
        <w:rPr>
          <w:color w:val="231F20"/>
          <w:spacing w:val="20"/>
          <w:w w:val="115"/>
        </w:rPr>
        <w:t xml:space="preserve"> </w:t>
      </w:r>
      <w:r>
        <w:rPr>
          <w:color w:val="231F20"/>
          <w:w w:val="115"/>
        </w:rPr>
        <w:t>нескольких</w:t>
      </w:r>
      <w:r>
        <w:rPr>
          <w:color w:val="231F20"/>
          <w:spacing w:val="21"/>
          <w:w w:val="115"/>
        </w:rPr>
        <w:t xml:space="preserve"> </w:t>
      </w:r>
      <w:r>
        <w:rPr>
          <w:color w:val="231F20"/>
          <w:w w:val="115"/>
        </w:rPr>
        <w:t>разных</w:t>
      </w:r>
      <w:r>
        <w:rPr>
          <w:color w:val="231F20"/>
          <w:spacing w:val="20"/>
          <w:w w:val="115"/>
        </w:rPr>
        <w:t xml:space="preserve"> </w:t>
      </w:r>
      <w:r>
        <w:rPr>
          <w:color w:val="231F20"/>
          <w:w w:val="115"/>
        </w:rPr>
        <w:t>местах</w:t>
      </w:r>
      <w:r>
        <w:rPr>
          <w:color w:val="231F20"/>
          <w:spacing w:val="21"/>
          <w:w w:val="115"/>
        </w:rPr>
        <w:t xml:space="preserve"> </w:t>
      </w:r>
      <w:r>
        <w:rPr>
          <w:color w:val="231F20"/>
          <w:w w:val="115"/>
        </w:rPr>
        <w:t>(для</w:t>
      </w:r>
      <w:r>
        <w:rPr>
          <w:color w:val="231F20"/>
          <w:spacing w:val="20"/>
          <w:w w:val="115"/>
        </w:rPr>
        <w:t xml:space="preserve"> </w:t>
      </w:r>
      <w:r>
        <w:rPr>
          <w:color w:val="231F20"/>
          <w:w w:val="115"/>
        </w:rPr>
        <w:t>детей</w:t>
      </w:r>
      <w:r>
        <w:rPr>
          <w:color w:val="231F20"/>
          <w:spacing w:val="21"/>
          <w:w w:val="115"/>
        </w:rPr>
        <w:t xml:space="preserve"> </w:t>
      </w:r>
      <w:r>
        <w:rPr>
          <w:color w:val="231F20"/>
          <w:w w:val="115"/>
        </w:rPr>
        <w:t>с</w:t>
      </w:r>
      <w:r>
        <w:rPr>
          <w:color w:val="231F20"/>
          <w:spacing w:val="20"/>
          <w:w w:val="115"/>
        </w:rPr>
        <w:t xml:space="preserve"> </w:t>
      </w:r>
      <w:r>
        <w:rPr>
          <w:color w:val="231F20"/>
          <w:w w:val="115"/>
        </w:rPr>
        <w:t>нарушениями</w:t>
      </w:r>
      <w:r>
        <w:rPr>
          <w:color w:val="231F20"/>
          <w:spacing w:val="21"/>
          <w:w w:val="115"/>
        </w:rPr>
        <w:t xml:space="preserve"> </w:t>
      </w:r>
      <w:r>
        <w:rPr>
          <w:color w:val="231F20"/>
          <w:w w:val="115"/>
        </w:rPr>
        <w:t>зрения).</w:t>
      </w:r>
    </w:p>
    <w:p w14:paraId="0A8010E9" w14:textId="77777777" w:rsidR="003D61CA" w:rsidRDefault="003D61CA">
      <w:pPr>
        <w:pStyle w:val="BodyText"/>
        <w:rPr>
          <w:sz w:val="24"/>
        </w:rPr>
      </w:pPr>
    </w:p>
    <w:p w14:paraId="6E1579CE" w14:textId="77777777" w:rsidR="003D61CA" w:rsidRDefault="003D61CA">
      <w:pPr>
        <w:pStyle w:val="BodyText"/>
        <w:spacing w:before="8"/>
        <w:rPr>
          <w:sz w:val="20"/>
        </w:rPr>
      </w:pPr>
    </w:p>
    <w:p w14:paraId="48EED8C2" w14:textId="77777777" w:rsidR="003D61CA" w:rsidRDefault="00000000">
      <w:pPr>
        <w:spacing w:line="247" w:lineRule="auto"/>
        <w:ind w:left="119" w:right="4465"/>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8"/>
          <w:w w:val="105"/>
          <w:sz w:val="18"/>
        </w:rPr>
        <w:t xml:space="preserve"> </w:t>
      </w:r>
      <w:r>
        <w:rPr>
          <w:rFonts w:ascii="Trebuchet MS" w:hAnsi="Trebuchet MS"/>
          <w:color w:val="231F20"/>
          <w:w w:val="105"/>
          <w:sz w:val="18"/>
        </w:rPr>
        <w:t>3.</w:t>
      </w:r>
      <w:r>
        <w:rPr>
          <w:rFonts w:ascii="Trebuchet MS" w:hAnsi="Trebuchet MS"/>
          <w:color w:val="231F20"/>
          <w:spacing w:val="-39"/>
          <w:w w:val="105"/>
          <w:sz w:val="18"/>
        </w:rPr>
        <w:t xml:space="preserve"> </w:t>
      </w:r>
      <w:r>
        <w:rPr>
          <w:rFonts w:ascii="Trebuchet MS" w:hAnsi="Trebuchet MS"/>
          <w:color w:val="231F20"/>
          <w:w w:val="105"/>
          <w:sz w:val="18"/>
        </w:rPr>
        <w:t>СЛУХОВАЯ</w:t>
      </w:r>
      <w:r>
        <w:rPr>
          <w:rFonts w:ascii="Trebuchet MS" w:hAnsi="Trebuchet MS"/>
          <w:color w:val="231F20"/>
          <w:spacing w:val="-38"/>
          <w:w w:val="105"/>
          <w:sz w:val="18"/>
        </w:rPr>
        <w:t xml:space="preserve"> </w:t>
      </w:r>
      <w:r>
        <w:rPr>
          <w:rFonts w:ascii="Trebuchet MS" w:hAnsi="Trebuchet MS"/>
          <w:color w:val="231F20"/>
          <w:w w:val="105"/>
          <w:sz w:val="18"/>
        </w:rPr>
        <w:t>ЛОКАЛИЗАЦИЯ</w:t>
      </w:r>
      <w:r>
        <w:rPr>
          <w:rFonts w:ascii="Trebuchet MS" w:hAnsi="Trebuchet MS"/>
          <w:color w:val="231F20"/>
          <w:spacing w:val="-38"/>
          <w:w w:val="105"/>
          <w:sz w:val="18"/>
        </w:rPr>
        <w:t xml:space="preserve"> </w:t>
      </w:r>
      <w:r>
        <w:rPr>
          <w:rFonts w:ascii="Trebuchet MS" w:hAnsi="Trebuchet MS"/>
          <w:color w:val="231F20"/>
          <w:w w:val="105"/>
          <w:sz w:val="18"/>
        </w:rPr>
        <w:t>И</w:t>
      </w:r>
      <w:r>
        <w:rPr>
          <w:rFonts w:ascii="Trebuchet MS" w:hAnsi="Trebuchet MS"/>
          <w:color w:val="231F20"/>
          <w:spacing w:val="-39"/>
          <w:w w:val="105"/>
          <w:sz w:val="18"/>
        </w:rPr>
        <w:t xml:space="preserve"> </w:t>
      </w:r>
      <w:r>
        <w:rPr>
          <w:rFonts w:ascii="Trebuchet MS" w:hAnsi="Trebuchet MS"/>
          <w:color w:val="231F20"/>
          <w:w w:val="105"/>
          <w:sz w:val="18"/>
        </w:rPr>
        <w:t>ПОСТОЯНСТВО</w:t>
      </w:r>
      <w:r>
        <w:rPr>
          <w:rFonts w:ascii="Trebuchet MS" w:hAnsi="Trebuchet MS"/>
          <w:color w:val="231F20"/>
          <w:spacing w:val="-38"/>
          <w:w w:val="105"/>
          <w:sz w:val="18"/>
        </w:rPr>
        <w:t xml:space="preserve"> </w:t>
      </w:r>
      <w:r>
        <w:rPr>
          <w:rFonts w:ascii="Trebuchet MS" w:hAnsi="Trebuchet MS"/>
          <w:color w:val="231F20"/>
          <w:w w:val="105"/>
          <w:sz w:val="18"/>
        </w:rPr>
        <w:t>ПРЕДМЕТА Поведение:</w:t>
      </w:r>
      <w:r>
        <w:rPr>
          <w:rFonts w:ascii="Trebuchet MS" w:hAnsi="Trebuchet MS"/>
          <w:color w:val="231F20"/>
          <w:spacing w:val="-18"/>
          <w:w w:val="105"/>
          <w:sz w:val="18"/>
        </w:rPr>
        <w:t xml:space="preserve"> </w:t>
      </w:r>
      <w:r>
        <w:rPr>
          <w:rFonts w:ascii="Trebuchet MS" w:hAnsi="Trebuchet MS"/>
          <w:color w:val="231F20"/>
          <w:w w:val="105"/>
          <w:sz w:val="18"/>
        </w:rPr>
        <w:t>3А.</w:t>
      </w:r>
      <w:r>
        <w:rPr>
          <w:rFonts w:ascii="Trebuchet MS" w:hAnsi="Trebuchet MS"/>
          <w:color w:val="231F20"/>
          <w:spacing w:val="-19"/>
          <w:w w:val="105"/>
          <w:sz w:val="18"/>
        </w:rPr>
        <w:t xml:space="preserve"> </w:t>
      </w:r>
      <w:r>
        <w:rPr>
          <w:rFonts w:ascii="Trebuchet MS" w:hAnsi="Trebuchet MS"/>
          <w:color w:val="231F20"/>
          <w:w w:val="105"/>
          <w:sz w:val="18"/>
        </w:rPr>
        <w:t>УСПОКАИВАЕТСЯ</w:t>
      </w:r>
      <w:r>
        <w:rPr>
          <w:rFonts w:ascii="Trebuchet MS" w:hAnsi="Trebuchet MS"/>
          <w:color w:val="231F20"/>
          <w:spacing w:val="-19"/>
          <w:w w:val="105"/>
          <w:sz w:val="18"/>
        </w:rPr>
        <w:t xml:space="preserve"> </w:t>
      </w:r>
      <w:r>
        <w:rPr>
          <w:rFonts w:ascii="Trebuchet MS" w:hAnsi="Trebuchet MS"/>
          <w:color w:val="231F20"/>
          <w:w w:val="105"/>
          <w:sz w:val="18"/>
        </w:rPr>
        <w:t>ПОД</w:t>
      </w:r>
      <w:r>
        <w:rPr>
          <w:rFonts w:ascii="Trebuchet MS" w:hAnsi="Trebuchet MS"/>
          <w:color w:val="231F20"/>
          <w:spacing w:val="-18"/>
          <w:w w:val="105"/>
          <w:sz w:val="18"/>
        </w:rPr>
        <w:t xml:space="preserve"> </w:t>
      </w:r>
      <w:r>
        <w:rPr>
          <w:rFonts w:ascii="Trebuchet MS" w:hAnsi="Trebuchet MS"/>
          <w:color w:val="231F20"/>
          <w:w w:val="105"/>
          <w:sz w:val="18"/>
        </w:rPr>
        <w:t>ВОЗДЕЙСТВИЕМ</w:t>
      </w:r>
      <w:r>
        <w:rPr>
          <w:rFonts w:ascii="Trebuchet MS" w:hAnsi="Trebuchet MS"/>
          <w:color w:val="231F20"/>
          <w:spacing w:val="-19"/>
          <w:w w:val="105"/>
          <w:sz w:val="18"/>
        </w:rPr>
        <w:t xml:space="preserve"> </w:t>
      </w:r>
      <w:r>
        <w:rPr>
          <w:rFonts w:ascii="Trebuchet MS" w:hAnsi="Trebuchet MS"/>
          <w:color w:val="231F20"/>
          <w:w w:val="105"/>
          <w:sz w:val="18"/>
        </w:rPr>
        <w:t>ШУМА</w:t>
      </w:r>
    </w:p>
    <w:p w14:paraId="0DFE6D4F" w14:textId="77777777" w:rsidR="003D61CA" w:rsidRDefault="003D61CA">
      <w:pPr>
        <w:pStyle w:val="BodyText"/>
        <w:spacing w:before="6"/>
        <w:rPr>
          <w:rFonts w:ascii="Trebuchet MS"/>
          <w:sz w:val="18"/>
        </w:rPr>
      </w:pPr>
    </w:p>
    <w:p w14:paraId="74B43993" w14:textId="77777777" w:rsidR="003D61CA" w:rsidRDefault="00000000">
      <w:pPr>
        <w:ind w:left="119"/>
      </w:pPr>
      <w:r>
        <w:rPr>
          <w:b/>
          <w:i/>
          <w:color w:val="231F20"/>
          <w:w w:val="115"/>
        </w:rPr>
        <w:t xml:space="preserve">Материалы: </w:t>
      </w:r>
      <w:r>
        <w:rPr>
          <w:color w:val="231F20"/>
          <w:w w:val="115"/>
        </w:rPr>
        <w:t>Разнообразные шумные блестящие предметы.</w:t>
      </w:r>
    </w:p>
    <w:p w14:paraId="4111C05A" w14:textId="77777777" w:rsidR="003D61CA" w:rsidRDefault="00000000">
      <w:pPr>
        <w:pStyle w:val="BodyText"/>
        <w:spacing w:before="4"/>
        <w:rPr>
          <w:sz w:val="13"/>
        </w:rPr>
      </w:pPr>
      <w:r>
        <w:pict w14:anchorId="039D1201">
          <v:line id="_x0000_s2731" style="position:absolute;z-index:251300352;mso-wrap-distance-left:0;mso-wrap-distance-right:0;mso-position-horizontal-relative:page" from="47.95pt,9.9pt" to="546.8pt,9.9pt" strokecolor="#231f20" strokeweight=".48pt">
            <w10:wrap type="topAndBottom" anchorx="page"/>
          </v:line>
        </w:pict>
      </w:r>
    </w:p>
    <w:p w14:paraId="610D1196" w14:textId="77777777" w:rsidR="003D61CA" w:rsidRDefault="00000000">
      <w:pPr>
        <w:pStyle w:val="Heading6"/>
      </w:pPr>
      <w:r>
        <w:rPr>
          <w:color w:val="231F20"/>
          <w:w w:val="115"/>
        </w:rPr>
        <w:t>Процедура:</w:t>
      </w:r>
    </w:p>
    <w:p w14:paraId="4D689FFA" w14:textId="77777777" w:rsidR="003D61CA" w:rsidRDefault="00000000">
      <w:pPr>
        <w:pStyle w:val="BodyText"/>
        <w:spacing w:before="85" w:line="237" w:lineRule="auto"/>
        <w:ind w:left="913" w:right="147" w:firstLine="396"/>
        <w:jc w:val="both"/>
      </w:pPr>
      <w:r>
        <w:rPr>
          <w:color w:val="231F20"/>
          <w:w w:val="115"/>
        </w:rPr>
        <w:t>Играйте двумя шумящими предметами (погремушками или другими) в течение 3–5 секунд на расстоянии 15 см от головы ребенка на уровне уха. Начинайте с иг- рушек с мягким и приятным звуком.</w:t>
      </w:r>
    </w:p>
    <w:p w14:paraId="41CE16A8" w14:textId="77777777" w:rsidR="003D61CA" w:rsidRDefault="00000000">
      <w:pPr>
        <w:pStyle w:val="BodyText"/>
        <w:spacing w:line="237" w:lineRule="auto"/>
        <w:ind w:left="913" w:right="140" w:firstLine="396"/>
        <w:jc w:val="both"/>
      </w:pPr>
      <w:r>
        <w:rPr>
          <w:color w:val="231F20"/>
          <w:w w:val="115"/>
        </w:rPr>
        <w:t>Наблюдайте за ребенком, чтобы уловить любые признаки снижения активности в качестве реакции на</w:t>
      </w:r>
      <w:r>
        <w:rPr>
          <w:color w:val="231F20"/>
          <w:spacing w:val="10"/>
          <w:w w:val="115"/>
        </w:rPr>
        <w:t xml:space="preserve"> </w:t>
      </w:r>
      <w:r>
        <w:rPr>
          <w:color w:val="231F20"/>
          <w:w w:val="115"/>
        </w:rPr>
        <w:t>звук.</w:t>
      </w:r>
    </w:p>
    <w:p w14:paraId="1A4806E5" w14:textId="77777777" w:rsidR="003D61CA" w:rsidRDefault="00000000">
      <w:pPr>
        <w:pStyle w:val="BodyText"/>
        <w:spacing w:line="237" w:lineRule="auto"/>
        <w:ind w:left="913" w:right="166" w:firstLine="396"/>
        <w:jc w:val="both"/>
      </w:pPr>
      <w:r>
        <w:rPr>
          <w:color w:val="231F20"/>
          <w:w w:val="115"/>
        </w:rPr>
        <w:t>Поменяйте предметы, попробуйте опять. Если ребенок не отвечает на это, зна- чительно увеличьте громкость звука.</w:t>
      </w:r>
    </w:p>
    <w:p w14:paraId="583D4D31" w14:textId="77777777" w:rsidR="003D61CA" w:rsidRDefault="00000000">
      <w:pPr>
        <w:pStyle w:val="BodyText"/>
        <w:spacing w:line="237" w:lineRule="auto"/>
        <w:ind w:left="913" w:right="141" w:firstLine="396"/>
        <w:jc w:val="both"/>
      </w:pPr>
      <w:r>
        <w:rPr>
          <w:color w:val="231F20"/>
          <w:w w:val="115"/>
        </w:rPr>
        <w:t xml:space="preserve">Когда ребенок затихает, дайте ему посмотреть на предмет и/или прикоснитесь </w:t>
      </w:r>
      <w:r>
        <w:rPr>
          <w:color w:val="231F20"/>
          <w:spacing w:val="63"/>
          <w:w w:val="115"/>
        </w:rPr>
        <w:t xml:space="preserve"> </w:t>
      </w:r>
      <w:r>
        <w:rPr>
          <w:color w:val="231F20"/>
          <w:w w:val="115"/>
        </w:rPr>
        <w:t>к нему предметом. Пошумите</w:t>
      </w:r>
      <w:r>
        <w:rPr>
          <w:color w:val="231F20"/>
          <w:spacing w:val="18"/>
          <w:w w:val="115"/>
        </w:rPr>
        <w:t xml:space="preserve"> </w:t>
      </w:r>
      <w:r>
        <w:rPr>
          <w:color w:val="231F20"/>
          <w:w w:val="115"/>
        </w:rPr>
        <w:t>опять.</w:t>
      </w:r>
    </w:p>
    <w:p w14:paraId="42C72E03" w14:textId="77777777" w:rsidR="003D61CA" w:rsidRDefault="00000000">
      <w:pPr>
        <w:spacing w:before="14" w:line="261" w:lineRule="auto"/>
        <w:ind w:left="1309" w:right="138" w:firstLine="398"/>
        <w:jc w:val="both"/>
        <w:rPr>
          <w:sz w:val="20"/>
        </w:rPr>
      </w:pPr>
      <w:r>
        <w:rPr>
          <w:b/>
          <w:i/>
          <w:color w:val="231F20"/>
          <w:w w:val="115"/>
          <w:sz w:val="20"/>
        </w:rPr>
        <w:t xml:space="preserve">Примечания: </w:t>
      </w:r>
      <w:r>
        <w:rPr>
          <w:color w:val="231F20"/>
          <w:w w:val="115"/>
          <w:sz w:val="20"/>
        </w:rPr>
        <w:t>Этой реакции нельзя научить, хотя можно экспериментировать с шу- мами, чтобы обнаружить наиболее эффективный шумящий предмет, вызывающий у ре- бенка ответную реакцию (например, проводите процедуру в очень тихой комнате и не разговаривайте до этого, изменяйте расстояние до уха, используйте шумящие предметы с различной высотой звука или</w:t>
      </w:r>
      <w:r>
        <w:rPr>
          <w:color w:val="231F20"/>
          <w:spacing w:val="18"/>
          <w:w w:val="115"/>
          <w:sz w:val="20"/>
        </w:rPr>
        <w:t xml:space="preserve"> </w:t>
      </w:r>
      <w:r>
        <w:rPr>
          <w:color w:val="231F20"/>
          <w:w w:val="115"/>
          <w:sz w:val="20"/>
        </w:rPr>
        <w:t>интенсивностью).</w:t>
      </w:r>
    </w:p>
    <w:p w14:paraId="6E3D016E" w14:textId="77777777" w:rsidR="003D61CA" w:rsidRDefault="00000000">
      <w:pPr>
        <w:spacing w:line="225" w:lineRule="exact"/>
        <w:ind w:left="1708"/>
        <w:rPr>
          <w:sz w:val="20"/>
        </w:rPr>
      </w:pPr>
      <w:r>
        <w:rPr>
          <w:color w:val="231F20"/>
          <w:w w:val="115"/>
          <w:sz w:val="20"/>
        </w:rPr>
        <w:t>Некоторые дети перестают реагировать на звуки очень быстро, так что важно менять</w:t>
      </w:r>
    </w:p>
    <w:p w14:paraId="356CB8B8" w14:textId="77777777" w:rsidR="003D61CA" w:rsidRDefault="00000000">
      <w:pPr>
        <w:spacing w:before="20"/>
        <w:ind w:left="1309"/>
        <w:rPr>
          <w:sz w:val="20"/>
        </w:rPr>
      </w:pPr>
      <w:r>
        <w:rPr>
          <w:color w:val="231F20"/>
          <w:w w:val="115"/>
          <w:sz w:val="20"/>
        </w:rPr>
        <w:t>«шумелки» часто и практиковать этот пункт не более пяти раз за одно занятие.</w:t>
      </w:r>
    </w:p>
    <w:p w14:paraId="26F74A14" w14:textId="77777777" w:rsidR="003D61CA" w:rsidRDefault="00000000">
      <w:pPr>
        <w:pStyle w:val="Heading6"/>
        <w:spacing w:before="171"/>
      </w:pPr>
      <w:r>
        <w:rPr>
          <w:color w:val="231F20"/>
          <w:w w:val="110"/>
        </w:rPr>
        <w:t>В повседневной жизни:</w:t>
      </w:r>
    </w:p>
    <w:p w14:paraId="77E1B5EE" w14:textId="77777777" w:rsidR="003D61CA" w:rsidRDefault="00000000">
      <w:pPr>
        <w:pStyle w:val="BodyText"/>
        <w:spacing w:before="85" w:line="237" w:lineRule="auto"/>
        <w:ind w:left="913" w:right="139" w:firstLine="396"/>
        <w:jc w:val="both"/>
      </w:pPr>
      <w:r>
        <w:rPr>
          <w:color w:val="231F20"/>
          <w:w w:val="115"/>
        </w:rPr>
        <w:t>Это простой пункт практики в течение дня (при смене подгузников или когда</w:t>
      </w:r>
      <w:r>
        <w:rPr>
          <w:color w:val="231F20"/>
          <w:spacing w:val="63"/>
          <w:w w:val="115"/>
        </w:rPr>
        <w:t xml:space="preserve"> </w:t>
      </w:r>
      <w:r>
        <w:rPr>
          <w:color w:val="231F20"/>
          <w:w w:val="115"/>
        </w:rPr>
        <w:t>вы просто проходите мимо). Держите «погремушки» на пеленальном столике или в коробке рядом с</w:t>
      </w:r>
      <w:r>
        <w:rPr>
          <w:color w:val="231F20"/>
          <w:spacing w:val="61"/>
          <w:w w:val="115"/>
        </w:rPr>
        <w:t xml:space="preserve"> </w:t>
      </w:r>
      <w:r>
        <w:rPr>
          <w:color w:val="231F20"/>
          <w:w w:val="115"/>
        </w:rPr>
        <w:t>ребенком.</w:t>
      </w:r>
    </w:p>
    <w:p w14:paraId="290D7568" w14:textId="77777777" w:rsidR="003D61CA" w:rsidRDefault="00000000">
      <w:pPr>
        <w:pStyle w:val="Heading6"/>
        <w:spacing w:before="166"/>
      </w:pPr>
      <w:r>
        <w:rPr>
          <w:color w:val="231F20"/>
          <w:w w:val="115"/>
        </w:rPr>
        <w:t>Адаптация процедуры:</w:t>
      </w:r>
    </w:p>
    <w:p w14:paraId="045DD9B2" w14:textId="77777777" w:rsidR="003D61CA" w:rsidRDefault="00000000">
      <w:pPr>
        <w:pStyle w:val="BodyText"/>
        <w:spacing w:before="85" w:line="237" w:lineRule="auto"/>
        <w:ind w:left="913" w:right="139" w:firstLine="396"/>
        <w:jc w:val="both"/>
      </w:pPr>
      <w:r>
        <w:rPr>
          <w:i/>
          <w:color w:val="231F20"/>
          <w:w w:val="115"/>
        </w:rPr>
        <w:t xml:space="preserve">Дети с нарушениями слуха: </w:t>
      </w:r>
      <w:r>
        <w:rPr>
          <w:color w:val="231F20"/>
          <w:w w:val="115"/>
        </w:rPr>
        <w:t>если ребенок не реагирует ни на какой звуковой раз- дражитель, проверьте его слух у специалиста. Посоветуйтесь с врачом, какой луч- ше выбрать звуковой раздражитель, чтобы улучшить ответную реакцию ребенка.</w:t>
      </w:r>
    </w:p>
    <w:p w14:paraId="1F753D02" w14:textId="77777777" w:rsidR="003D61CA" w:rsidRDefault="00000000">
      <w:pPr>
        <w:pStyle w:val="BodyText"/>
        <w:spacing w:line="237" w:lineRule="auto"/>
        <w:ind w:left="913" w:right="139" w:firstLine="396"/>
        <w:jc w:val="both"/>
      </w:pPr>
      <w:r>
        <w:pict w14:anchorId="3BC85860">
          <v:line id="_x0000_s2730" style="position:absolute;left:0;text-align:left;z-index:251301376;mso-wrap-distance-left:0;mso-wrap-distance-right:0;mso-position-horizontal-relative:page" from="47.95pt,56.1pt" to="546.8pt,56.1pt" strokecolor="#231f20" strokeweight=".48pt">
            <w10:wrap type="topAndBottom" anchorx="page"/>
          </v:line>
        </w:pict>
      </w:r>
      <w:r>
        <w:rPr>
          <w:color w:val="231F20"/>
          <w:w w:val="115"/>
        </w:rPr>
        <w:t>Иногда другие нарушения в развитии ведут за собой нарушения слуха ребенка.</w:t>
      </w:r>
      <w:r>
        <w:rPr>
          <w:color w:val="231F20"/>
          <w:spacing w:val="63"/>
          <w:w w:val="115"/>
        </w:rPr>
        <w:t xml:space="preserve"> </w:t>
      </w:r>
      <w:r>
        <w:rPr>
          <w:color w:val="231F20"/>
          <w:w w:val="115"/>
        </w:rPr>
        <w:t>По мере того как ребенок будет развиваться дальше, его реакция на звук начнет все больше</w:t>
      </w:r>
      <w:r>
        <w:rPr>
          <w:color w:val="231F20"/>
          <w:spacing w:val="-19"/>
          <w:w w:val="115"/>
        </w:rPr>
        <w:t xml:space="preserve"> </w:t>
      </w:r>
      <w:r>
        <w:rPr>
          <w:color w:val="231F20"/>
          <w:w w:val="115"/>
        </w:rPr>
        <w:t>и</w:t>
      </w:r>
      <w:r>
        <w:rPr>
          <w:color w:val="231F20"/>
          <w:spacing w:val="-19"/>
          <w:w w:val="115"/>
        </w:rPr>
        <w:t xml:space="preserve"> </w:t>
      </w:r>
      <w:r>
        <w:rPr>
          <w:color w:val="231F20"/>
          <w:w w:val="115"/>
        </w:rPr>
        <w:t>больше</w:t>
      </w:r>
      <w:r>
        <w:rPr>
          <w:color w:val="231F20"/>
          <w:spacing w:val="-18"/>
          <w:w w:val="115"/>
        </w:rPr>
        <w:t xml:space="preserve"> </w:t>
      </w:r>
      <w:r>
        <w:rPr>
          <w:color w:val="231F20"/>
          <w:w w:val="115"/>
        </w:rPr>
        <w:t>походить</w:t>
      </w:r>
      <w:r>
        <w:rPr>
          <w:color w:val="231F20"/>
          <w:spacing w:val="-19"/>
          <w:w w:val="115"/>
        </w:rPr>
        <w:t xml:space="preserve"> </w:t>
      </w:r>
      <w:r>
        <w:rPr>
          <w:color w:val="231F20"/>
          <w:w w:val="115"/>
        </w:rPr>
        <w:t>на</w:t>
      </w:r>
      <w:r>
        <w:rPr>
          <w:color w:val="231F20"/>
          <w:spacing w:val="-19"/>
          <w:w w:val="115"/>
        </w:rPr>
        <w:t xml:space="preserve"> </w:t>
      </w:r>
      <w:r>
        <w:rPr>
          <w:color w:val="231F20"/>
          <w:w w:val="115"/>
        </w:rPr>
        <w:t>реакцию</w:t>
      </w:r>
      <w:r>
        <w:rPr>
          <w:color w:val="231F20"/>
          <w:spacing w:val="-18"/>
          <w:w w:val="115"/>
        </w:rPr>
        <w:t xml:space="preserve"> </w:t>
      </w:r>
      <w:r>
        <w:rPr>
          <w:color w:val="231F20"/>
          <w:w w:val="115"/>
        </w:rPr>
        <w:t>детей</w:t>
      </w:r>
      <w:r>
        <w:rPr>
          <w:color w:val="231F20"/>
          <w:spacing w:val="-19"/>
          <w:w w:val="115"/>
        </w:rPr>
        <w:t xml:space="preserve"> </w:t>
      </w:r>
      <w:r>
        <w:rPr>
          <w:color w:val="231F20"/>
          <w:w w:val="115"/>
        </w:rPr>
        <w:t>с</w:t>
      </w:r>
      <w:r>
        <w:rPr>
          <w:color w:val="231F20"/>
          <w:spacing w:val="-19"/>
          <w:w w:val="115"/>
        </w:rPr>
        <w:t xml:space="preserve"> </w:t>
      </w:r>
      <w:r>
        <w:rPr>
          <w:color w:val="231F20"/>
          <w:w w:val="115"/>
        </w:rPr>
        <w:t>нормальным</w:t>
      </w:r>
      <w:r>
        <w:rPr>
          <w:color w:val="231F20"/>
          <w:spacing w:val="-18"/>
          <w:w w:val="115"/>
        </w:rPr>
        <w:t xml:space="preserve"> </w:t>
      </w:r>
      <w:r>
        <w:rPr>
          <w:color w:val="231F20"/>
          <w:w w:val="115"/>
        </w:rPr>
        <w:t>слухом.</w:t>
      </w:r>
      <w:r>
        <w:rPr>
          <w:color w:val="231F20"/>
          <w:spacing w:val="-19"/>
          <w:w w:val="115"/>
        </w:rPr>
        <w:t xml:space="preserve"> </w:t>
      </w:r>
      <w:r>
        <w:rPr>
          <w:color w:val="231F20"/>
          <w:w w:val="115"/>
        </w:rPr>
        <w:t>Обязательно</w:t>
      </w:r>
      <w:r>
        <w:rPr>
          <w:color w:val="231F20"/>
          <w:spacing w:val="-18"/>
          <w:w w:val="115"/>
        </w:rPr>
        <w:t xml:space="preserve"> </w:t>
      </w:r>
      <w:r>
        <w:rPr>
          <w:color w:val="231F20"/>
          <w:w w:val="115"/>
        </w:rPr>
        <w:t>про- консультируйтесь по этому поводу с</w:t>
      </w:r>
      <w:r>
        <w:rPr>
          <w:color w:val="231F20"/>
          <w:spacing w:val="37"/>
          <w:w w:val="115"/>
        </w:rPr>
        <w:t xml:space="preserve"> </w:t>
      </w:r>
      <w:r>
        <w:rPr>
          <w:color w:val="231F20"/>
          <w:w w:val="115"/>
        </w:rPr>
        <w:t>аудиологом.</w:t>
      </w:r>
    </w:p>
    <w:p w14:paraId="6FB24A2B" w14:textId="77777777" w:rsidR="003D61CA" w:rsidRDefault="00000000">
      <w:pPr>
        <w:pStyle w:val="BodyText"/>
        <w:spacing w:before="144"/>
        <w:ind w:left="119" w:right="144"/>
      </w:pPr>
      <w:r>
        <w:rPr>
          <w:b/>
          <w:i/>
          <w:color w:val="231F20"/>
          <w:w w:val="115"/>
        </w:rPr>
        <w:t xml:space="preserve">Критерий: </w:t>
      </w:r>
      <w:r>
        <w:rPr>
          <w:color w:val="231F20"/>
          <w:w w:val="115"/>
        </w:rPr>
        <w:t>Ребенок каждый раз затихает, когда раздается звук. Вы видите его реакцию почти каждый раз, когда представляете ему новый звук раз в несколько дней.</w:t>
      </w:r>
    </w:p>
    <w:p w14:paraId="25D448A9" w14:textId="77777777" w:rsidR="003D61CA" w:rsidRDefault="003D61CA">
      <w:pPr>
        <w:pStyle w:val="BodyText"/>
        <w:rPr>
          <w:sz w:val="24"/>
        </w:rPr>
      </w:pPr>
    </w:p>
    <w:p w14:paraId="5BF44ABE" w14:textId="77777777" w:rsidR="003D61CA" w:rsidRDefault="003D61CA">
      <w:pPr>
        <w:pStyle w:val="BodyText"/>
        <w:spacing w:before="2"/>
        <w:rPr>
          <w:sz w:val="21"/>
        </w:rPr>
      </w:pPr>
    </w:p>
    <w:p w14:paraId="45E44293"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3B. ИЩЕТ ГЛАЗАМИ ИСТОЧНИК ЗВУКА</w:t>
      </w:r>
    </w:p>
    <w:p w14:paraId="60DADC4A" w14:textId="77777777" w:rsidR="003D61CA" w:rsidRDefault="003D61CA">
      <w:pPr>
        <w:pStyle w:val="BodyText"/>
        <w:spacing w:before="6"/>
        <w:rPr>
          <w:rFonts w:ascii="Trebuchet MS"/>
          <w:sz w:val="18"/>
        </w:rPr>
      </w:pPr>
    </w:p>
    <w:p w14:paraId="4741E962" w14:textId="77777777" w:rsidR="003D61CA" w:rsidRDefault="00000000">
      <w:pPr>
        <w:pStyle w:val="BodyText"/>
        <w:ind w:left="119"/>
      </w:pPr>
      <w:r>
        <w:rPr>
          <w:b/>
          <w:i/>
          <w:color w:val="231F20"/>
          <w:w w:val="115"/>
        </w:rPr>
        <w:t xml:space="preserve">Материалы: </w:t>
      </w:r>
      <w:r>
        <w:rPr>
          <w:color w:val="231F20"/>
          <w:w w:val="115"/>
        </w:rPr>
        <w:t>Различные погремушки с интересным внешним видом.</w:t>
      </w:r>
    </w:p>
    <w:p w14:paraId="46A34106" w14:textId="77777777" w:rsidR="003D61CA" w:rsidRDefault="00000000">
      <w:pPr>
        <w:pStyle w:val="BodyText"/>
        <w:spacing w:before="3"/>
        <w:rPr>
          <w:sz w:val="13"/>
        </w:rPr>
      </w:pPr>
      <w:r>
        <w:pict w14:anchorId="0FF33491">
          <v:line id="_x0000_s2729" style="position:absolute;z-index:251302400;mso-wrap-distance-left:0;mso-wrap-distance-right:0;mso-position-horizontal-relative:page" from="47.95pt,9.85pt" to="546.8pt,9.85pt" strokecolor="#231f20" strokeweight=".48pt">
            <w10:wrap type="topAndBottom" anchorx="page"/>
          </v:line>
        </w:pict>
      </w:r>
    </w:p>
    <w:p w14:paraId="000256A7" w14:textId="77777777" w:rsidR="003D61CA" w:rsidRDefault="003D61CA">
      <w:pPr>
        <w:rPr>
          <w:sz w:val="13"/>
        </w:rPr>
        <w:sectPr w:rsidR="003D61CA">
          <w:headerReference w:type="even" r:id="rId84"/>
          <w:headerReference w:type="default" r:id="rId85"/>
          <w:pgSz w:w="11910" w:h="16840"/>
          <w:pgMar w:top="1440" w:right="820" w:bottom="280" w:left="840" w:header="1250" w:footer="0" w:gutter="0"/>
          <w:pgNumType w:start="90"/>
          <w:cols w:space="720"/>
        </w:sectPr>
      </w:pPr>
    </w:p>
    <w:p w14:paraId="74C3057A" w14:textId="77777777" w:rsidR="003D61CA" w:rsidRDefault="003D61CA">
      <w:pPr>
        <w:pStyle w:val="BodyText"/>
        <w:spacing w:before="1"/>
        <w:rPr>
          <w:sz w:val="28"/>
        </w:rPr>
      </w:pPr>
    </w:p>
    <w:p w14:paraId="78B61E17" w14:textId="77777777" w:rsidR="003D61CA" w:rsidRDefault="00000000">
      <w:pPr>
        <w:pStyle w:val="Heading6"/>
        <w:spacing w:before="89"/>
      </w:pPr>
      <w:r>
        <w:rPr>
          <w:color w:val="231F20"/>
          <w:w w:val="115"/>
        </w:rPr>
        <w:t>Процедура:</w:t>
      </w:r>
    </w:p>
    <w:p w14:paraId="7DAD6165" w14:textId="77777777" w:rsidR="003D61CA" w:rsidRDefault="00000000">
      <w:pPr>
        <w:pStyle w:val="BodyText"/>
        <w:spacing w:before="85" w:line="237" w:lineRule="auto"/>
        <w:ind w:left="911" w:right="147" w:firstLine="398"/>
        <w:jc w:val="both"/>
      </w:pPr>
      <w:r>
        <w:rPr>
          <w:color w:val="231F20"/>
          <w:w w:val="115"/>
        </w:rPr>
        <w:t>Пошумите в течение 3–5 секунд на расстоянии 15 см от головы ребенка на уров- не уха. Начинайте с мягких и приятных звуков.</w:t>
      </w:r>
    </w:p>
    <w:p w14:paraId="7F7E686F" w14:textId="77777777" w:rsidR="003D61CA" w:rsidRDefault="00000000">
      <w:pPr>
        <w:pStyle w:val="BodyText"/>
        <w:spacing w:line="237" w:lineRule="auto"/>
        <w:ind w:left="911" w:right="140" w:firstLine="398"/>
        <w:jc w:val="both"/>
      </w:pPr>
      <w:r>
        <w:rPr>
          <w:color w:val="231F20"/>
          <w:w w:val="115"/>
        </w:rPr>
        <w:t>Наблюдайте за глазами ребенка. Если он не ищет глазами игрушку, издающую звук, постарайтесь привлечь внимание к ней, поместив ее по средней линии, пошу-</w:t>
      </w:r>
      <w:r>
        <w:rPr>
          <w:color w:val="231F20"/>
          <w:spacing w:val="63"/>
          <w:w w:val="115"/>
        </w:rPr>
        <w:t xml:space="preserve"> </w:t>
      </w:r>
      <w:r>
        <w:rPr>
          <w:color w:val="231F20"/>
          <w:w w:val="115"/>
        </w:rPr>
        <w:t>мев</w:t>
      </w:r>
      <w:r>
        <w:rPr>
          <w:color w:val="231F20"/>
          <w:spacing w:val="-18"/>
          <w:w w:val="115"/>
        </w:rPr>
        <w:t xml:space="preserve"> </w:t>
      </w:r>
      <w:r>
        <w:rPr>
          <w:color w:val="231F20"/>
          <w:w w:val="115"/>
        </w:rPr>
        <w:t>и</w:t>
      </w:r>
      <w:r>
        <w:rPr>
          <w:color w:val="231F20"/>
          <w:spacing w:val="-18"/>
          <w:w w:val="115"/>
        </w:rPr>
        <w:t xml:space="preserve"> </w:t>
      </w:r>
      <w:r>
        <w:rPr>
          <w:color w:val="231F20"/>
          <w:w w:val="115"/>
        </w:rPr>
        <w:t>подвигав</w:t>
      </w:r>
      <w:r>
        <w:rPr>
          <w:color w:val="231F20"/>
          <w:spacing w:val="-18"/>
          <w:w w:val="115"/>
        </w:rPr>
        <w:t xml:space="preserve"> </w:t>
      </w:r>
      <w:r>
        <w:rPr>
          <w:color w:val="231F20"/>
          <w:w w:val="115"/>
        </w:rPr>
        <w:t>ею</w:t>
      </w:r>
      <w:r>
        <w:rPr>
          <w:color w:val="231F20"/>
          <w:spacing w:val="-18"/>
          <w:w w:val="115"/>
        </w:rPr>
        <w:t xml:space="preserve"> </w:t>
      </w:r>
      <w:r>
        <w:rPr>
          <w:color w:val="231F20"/>
          <w:w w:val="115"/>
        </w:rPr>
        <w:t>из</w:t>
      </w:r>
      <w:r>
        <w:rPr>
          <w:color w:val="231F20"/>
          <w:spacing w:val="-18"/>
          <w:w w:val="115"/>
        </w:rPr>
        <w:t xml:space="preserve"> </w:t>
      </w:r>
      <w:r>
        <w:rPr>
          <w:color w:val="231F20"/>
          <w:w w:val="115"/>
        </w:rPr>
        <w:t>стороны</w:t>
      </w:r>
      <w:r>
        <w:rPr>
          <w:color w:val="231F20"/>
          <w:spacing w:val="-18"/>
          <w:w w:val="115"/>
        </w:rPr>
        <w:t xml:space="preserve"> </w:t>
      </w:r>
      <w:r>
        <w:rPr>
          <w:color w:val="231F20"/>
          <w:w w:val="115"/>
        </w:rPr>
        <w:t>в</w:t>
      </w:r>
      <w:r>
        <w:rPr>
          <w:color w:val="231F20"/>
          <w:spacing w:val="-18"/>
          <w:w w:val="115"/>
        </w:rPr>
        <w:t xml:space="preserve"> </w:t>
      </w:r>
      <w:r>
        <w:rPr>
          <w:color w:val="231F20"/>
          <w:w w:val="115"/>
        </w:rPr>
        <w:t>сторону;</w:t>
      </w:r>
      <w:r>
        <w:rPr>
          <w:color w:val="231F20"/>
          <w:spacing w:val="-18"/>
          <w:w w:val="115"/>
        </w:rPr>
        <w:t xml:space="preserve"> </w:t>
      </w:r>
      <w:r>
        <w:rPr>
          <w:color w:val="231F20"/>
          <w:w w:val="115"/>
        </w:rPr>
        <w:t>потом</w:t>
      </w:r>
      <w:r>
        <w:rPr>
          <w:color w:val="231F20"/>
          <w:spacing w:val="-18"/>
          <w:w w:val="115"/>
        </w:rPr>
        <w:t xml:space="preserve"> </w:t>
      </w:r>
      <w:r>
        <w:rPr>
          <w:color w:val="231F20"/>
          <w:w w:val="115"/>
        </w:rPr>
        <w:t>уберите</w:t>
      </w:r>
      <w:r>
        <w:rPr>
          <w:color w:val="231F20"/>
          <w:spacing w:val="-18"/>
          <w:w w:val="115"/>
        </w:rPr>
        <w:t xml:space="preserve"> </w:t>
      </w:r>
      <w:r>
        <w:rPr>
          <w:color w:val="231F20"/>
          <w:w w:val="115"/>
        </w:rPr>
        <w:t>игрушку,</w:t>
      </w:r>
      <w:r>
        <w:rPr>
          <w:color w:val="231F20"/>
          <w:spacing w:val="-17"/>
          <w:w w:val="115"/>
        </w:rPr>
        <w:t xml:space="preserve"> </w:t>
      </w:r>
      <w:r>
        <w:rPr>
          <w:color w:val="231F20"/>
          <w:w w:val="115"/>
        </w:rPr>
        <w:t>подождите</w:t>
      </w:r>
      <w:r>
        <w:rPr>
          <w:color w:val="231F20"/>
          <w:spacing w:val="-18"/>
          <w:w w:val="115"/>
        </w:rPr>
        <w:t xml:space="preserve"> </w:t>
      </w:r>
      <w:r>
        <w:rPr>
          <w:color w:val="231F20"/>
          <w:w w:val="115"/>
        </w:rPr>
        <w:t>несколь- ко секунд, «пошумите» ею опять</w:t>
      </w:r>
      <w:r>
        <w:rPr>
          <w:color w:val="231F20"/>
          <w:spacing w:val="29"/>
          <w:w w:val="115"/>
        </w:rPr>
        <w:t xml:space="preserve"> </w:t>
      </w:r>
      <w:r>
        <w:rPr>
          <w:color w:val="231F20"/>
          <w:w w:val="115"/>
        </w:rPr>
        <w:t>сбоку.</w:t>
      </w:r>
    </w:p>
    <w:p w14:paraId="2F795732" w14:textId="77777777" w:rsidR="003D61CA" w:rsidRDefault="00000000">
      <w:pPr>
        <w:pStyle w:val="BodyText"/>
        <w:spacing w:line="248" w:lineRule="exact"/>
        <w:ind w:left="1310"/>
      </w:pPr>
      <w:r>
        <w:rPr>
          <w:color w:val="231F20"/>
          <w:w w:val="110"/>
        </w:rPr>
        <w:t>Сделайте то же самое с другой стороны от ребенка.</w:t>
      </w:r>
    </w:p>
    <w:p w14:paraId="5D12F028" w14:textId="77777777" w:rsidR="003D61CA" w:rsidRDefault="00000000">
      <w:pPr>
        <w:pStyle w:val="BodyText"/>
        <w:spacing w:line="237" w:lineRule="auto"/>
        <w:ind w:left="911" w:right="140" w:firstLine="398"/>
        <w:jc w:val="both"/>
      </w:pPr>
      <w:r>
        <w:rPr>
          <w:color w:val="231F20"/>
          <w:w w:val="115"/>
        </w:rPr>
        <w:t>Поменяйте «шумелки» и проделайте то же самое. Если ребенок не отзывается, значительно увеличьте громкость шума. Записывайте те звуки, на которые ребенок</w:t>
      </w:r>
      <w:r>
        <w:rPr>
          <w:color w:val="231F20"/>
          <w:spacing w:val="63"/>
          <w:w w:val="115"/>
        </w:rPr>
        <w:t xml:space="preserve"> </w:t>
      </w:r>
      <w:r>
        <w:rPr>
          <w:color w:val="231F20"/>
          <w:spacing w:val="2"/>
          <w:w w:val="115"/>
        </w:rPr>
        <w:t>откликается.</w:t>
      </w:r>
    </w:p>
    <w:p w14:paraId="3A9403F3" w14:textId="77777777" w:rsidR="003D61CA" w:rsidRDefault="00000000">
      <w:pPr>
        <w:pStyle w:val="BodyText"/>
        <w:spacing w:line="237" w:lineRule="auto"/>
        <w:ind w:left="911" w:right="140" w:firstLine="398"/>
        <w:jc w:val="both"/>
      </w:pPr>
      <w:r>
        <w:rPr>
          <w:color w:val="231F20"/>
          <w:w w:val="115"/>
        </w:rPr>
        <w:t>Опять потрясите игрушку, чтобы достичь и зрительного, и слухового эффектов, если ребенок не слышит</w:t>
      </w:r>
      <w:r>
        <w:rPr>
          <w:color w:val="231F20"/>
          <w:spacing w:val="62"/>
          <w:w w:val="115"/>
        </w:rPr>
        <w:t xml:space="preserve"> </w:t>
      </w:r>
      <w:r>
        <w:rPr>
          <w:color w:val="231F20"/>
          <w:w w:val="115"/>
        </w:rPr>
        <w:t>ее.</w:t>
      </w:r>
    </w:p>
    <w:p w14:paraId="5B685DD0" w14:textId="77777777" w:rsidR="003D61CA" w:rsidRDefault="00000000">
      <w:pPr>
        <w:spacing w:before="13" w:line="261" w:lineRule="auto"/>
        <w:ind w:left="1310" w:firstLine="396"/>
        <w:rPr>
          <w:sz w:val="20"/>
        </w:rPr>
      </w:pPr>
      <w:r>
        <w:rPr>
          <w:b/>
          <w:i/>
          <w:color w:val="231F20"/>
          <w:w w:val="115"/>
          <w:sz w:val="20"/>
        </w:rPr>
        <w:t xml:space="preserve">Примечание: </w:t>
      </w:r>
      <w:r>
        <w:rPr>
          <w:color w:val="231F20"/>
          <w:w w:val="115"/>
          <w:sz w:val="20"/>
        </w:rPr>
        <w:t>С некоторыми детьми необходимо работать в тихой комнате без отвле- кающих шумов.</w:t>
      </w:r>
    </w:p>
    <w:p w14:paraId="4DE3DAEA" w14:textId="77777777" w:rsidR="003D61CA" w:rsidRDefault="00000000">
      <w:pPr>
        <w:pStyle w:val="Heading6"/>
        <w:spacing w:before="149"/>
      </w:pPr>
      <w:r>
        <w:rPr>
          <w:color w:val="231F20"/>
          <w:w w:val="110"/>
        </w:rPr>
        <w:t>В повседневной жизни:</w:t>
      </w:r>
    </w:p>
    <w:p w14:paraId="3952217E" w14:textId="77777777" w:rsidR="003D61CA" w:rsidRDefault="00000000">
      <w:pPr>
        <w:pStyle w:val="BodyText"/>
        <w:spacing w:before="83" w:line="237" w:lineRule="auto"/>
        <w:ind w:left="911" w:right="143" w:firstLine="398"/>
        <w:jc w:val="both"/>
      </w:pPr>
      <w:r>
        <w:rPr>
          <w:color w:val="231F20"/>
          <w:w w:val="115"/>
        </w:rPr>
        <w:t>Наблюдайте в течение дня за реакцией ребенка на окружающие звуки (телефон, стук дверей и т. д.).</w:t>
      </w:r>
    </w:p>
    <w:p w14:paraId="1EDBBA7D" w14:textId="77777777" w:rsidR="003D61CA" w:rsidRDefault="00000000">
      <w:pPr>
        <w:pStyle w:val="Heading6"/>
        <w:spacing w:before="167"/>
      </w:pPr>
      <w:r>
        <w:rPr>
          <w:color w:val="231F20"/>
          <w:w w:val="115"/>
        </w:rPr>
        <w:t>Адаптация процедуры:</w:t>
      </w:r>
    </w:p>
    <w:p w14:paraId="6E8E0D79" w14:textId="77777777" w:rsidR="003D61CA" w:rsidRDefault="00000000">
      <w:pPr>
        <w:pStyle w:val="BodyText"/>
        <w:spacing w:before="85" w:line="237" w:lineRule="auto"/>
        <w:ind w:left="911" w:right="143" w:firstLine="398"/>
        <w:jc w:val="both"/>
      </w:pPr>
      <w:r>
        <w:rPr>
          <w:i/>
          <w:color w:val="231F20"/>
          <w:w w:val="115"/>
        </w:rPr>
        <w:t xml:space="preserve">Дети с нарушениями зрения: </w:t>
      </w:r>
      <w:r>
        <w:rPr>
          <w:color w:val="231F20"/>
          <w:w w:val="115"/>
        </w:rPr>
        <w:t>многие дети с нарушением зрения будут реагиро- вать, ища глазами источник звука, даже если они не могут его видеть. Добивайтесь</w:t>
      </w:r>
      <w:r>
        <w:rPr>
          <w:color w:val="231F20"/>
          <w:spacing w:val="63"/>
          <w:w w:val="115"/>
        </w:rPr>
        <w:t xml:space="preserve"> </w:t>
      </w:r>
      <w:r>
        <w:rPr>
          <w:color w:val="231F20"/>
          <w:w w:val="115"/>
        </w:rPr>
        <w:t>такой реакции как индикатора внимания ребенка и усиливайте ее, прикасаясь ис-</w:t>
      </w:r>
      <w:r>
        <w:rPr>
          <w:color w:val="231F20"/>
          <w:spacing w:val="63"/>
          <w:w w:val="115"/>
        </w:rPr>
        <w:t xml:space="preserve"> </w:t>
      </w:r>
      <w:r>
        <w:rPr>
          <w:color w:val="231F20"/>
          <w:w w:val="115"/>
        </w:rPr>
        <w:t>точником звука к щеке или руке ребенка с той стороны, с которой раздавался звук.</w:t>
      </w:r>
      <w:r>
        <w:rPr>
          <w:color w:val="231F20"/>
          <w:spacing w:val="63"/>
          <w:w w:val="115"/>
        </w:rPr>
        <w:t xml:space="preserve"> </w:t>
      </w:r>
      <w:r>
        <w:rPr>
          <w:color w:val="231F20"/>
          <w:w w:val="115"/>
        </w:rPr>
        <w:t>Если ребенок с нарушением зрения не ищет источник звука глазами, ищите другие</w:t>
      </w:r>
      <w:r>
        <w:rPr>
          <w:color w:val="231F20"/>
          <w:spacing w:val="63"/>
          <w:w w:val="115"/>
        </w:rPr>
        <w:t xml:space="preserve"> </w:t>
      </w:r>
      <w:r>
        <w:rPr>
          <w:color w:val="231F20"/>
          <w:w w:val="115"/>
        </w:rPr>
        <w:t>способы проверки степени его внимания (например, какие-либо движения).</w:t>
      </w:r>
    </w:p>
    <w:p w14:paraId="5AA7C069" w14:textId="77777777" w:rsidR="003D61CA" w:rsidRDefault="00000000">
      <w:pPr>
        <w:pStyle w:val="BodyText"/>
        <w:spacing w:line="237" w:lineRule="auto"/>
        <w:ind w:left="911" w:right="141" w:firstLine="398"/>
        <w:jc w:val="both"/>
      </w:pPr>
      <w:r>
        <w:pict w14:anchorId="0034626A">
          <v:line id="_x0000_s2728" style="position:absolute;left:0;text-align:left;z-index:251303424;mso-wrap-distance-left:0;mso-wrap-distance-right:0;mso-position-horizontal-relative:page" from="48pt,43.5pt" to="546.85pt,43.5pt" strokecolor="#231f20" strokeweight=".48pt">
            <w10:wrap type="topAndBottom" anchorx="page"/>
          </v:line>
        </w:pict>
      </w:r>
      <w:r>
        <w:rPr>
          <w:i/>
          <w:color w:val="231F20"/>
          <w:w w:val="115"/>
        </w:rPr>
        <w:t>Дети</w:t>
      </w:r>
      <w:r>
        <w:rPr>
          <w:i/>
          <w:color w:val="231F20"/>
          <w:spacing w:val="-28"/>
          <w:w w:val="115"/>
        </w:rPr>
        <w:t xml:space="preserve"> </w:t>
      </w:r>
      <w:r>
        <w:rPr>
          <w:i/>
          <w:color w:val="231F20"/>
          <w:w w:val="115"/>
        </w:rPr>
        <w:t>с</w:t>
      </w:r>
      <w:r>
        <w:rPr>
          <w:i/>
          <w:color w:val="231F20"/>
          <w:spacing w:val="-27"/>
          <w:w w:val="115"/>
        </w:rPr>
        <w:t xml:space="preserve"> </w:t>
      </w:r>
      <w:r>
        <w:rPr>
          <w:i/>
          <w:color w:val="231F20"/>
          <w:w w:val="115"/>
        </w:rPr>
        <w:t>нарушениями</w:t>
      </w:r>
      <w:r>
        <w:rPr>
          <w:i/>
          <w:color w:val="231F20"/>
          <w:spacing w:val="-27"/>
          <w:w w:val="115"/>
        </w:rPr>
        <w:t xml:space="preserve"> </w:t>
      </w:r>
      <w:r>
        <w:rPr>
          <w:i/>
          <w:color w:val="231F20"/>
          <w:w w:val="115"/>
        </w:rPr>
        <w:t>слуха:</w:t>
      </w:r>
      <w:r>
        <w:rPr>
          <w:i/>
          <w:color w:val="231F20"/>
          <w:spacing w:val="-24"/>
          <w:w w:val="115"/>
        </w:rPr>
        <w:t xml:space="preserve"> </w:t>
      </w:r>
      <w:r>
        <w:rPr>
          <w:color w:val="231F20"/>
          <w:w w:val="115"/>
        </w:rPr>
        <w:t>проконсультируйтесь</w:t>
      </w:r>
      <w:r>
        <w:rPr>
          <w:color w:val="231F20"/>
          <w:spacing w:val="-27"/>
          <w:w w:val="115"/>
        </w:rPr>
        <w:t xml:space="preserve"> </w:t>
      </w:r>
      <w:r>
        <w:rPr>
          <w:color w:val="231F20"/>
          <w:w w:val="115"/>
        </w:rPr>
        <w:t>у</w:t>
      </w:r>
      <w:r>
        <w:rPr>
          <w:color w:val="231F20"/>
          <w:spacing w:val="-27"/>
          <w:w w:val="115"/>
        </w:rPr>
        <w:t xml:space="preserve"> </w:t>
      </w:r>
      <w:r>
        <w:rPr>
          <w:color w:val="231F20"/>
          <w:w w:val="115"/>
        </w:rPr>
        <w:t>аудиолога</w:t>
      </w:r>
      <w:r>
        <w:rPr>
          <w:color w:val="231F20"/>
          <w:spacing w:val="-27"/>
          <w:w w:val="115"/>
        </w:rPr>
        <w:t xml:space="preserve"> </w:t>
      </w:r>
      <w:r>
        <w:rPr>
          <w:color w:val="231F20"/>
          <w:w w:val="115"/>
        </w:rPr>
        <w:t>относительно</w:t>
      </w:r>
      <w:r>
        <w:rPr>
          <w:color w:val="231F20"/>
          <w:spacing w:val="-27"/>
          <w:w w:val="115"/>
        </w:rPr>
        <w:t xml:space="preserve"> </w:t>
      </w:r>
      <w:r>
        <w:rPr>
          <w:color w:val="231F20"/>
          <w:w w:val="115"/>
        </w:rPr>
        <w:t xml:space="preserve">типов </w:t>
      </w:r>
      <w:r>
        <w:rPr>
          <w:color w:val="231F20"/>
          <w:spacing w:val="3"/>
          <w:w w:val="115"/>
        </w:rPr>
        <w:t>звука,</w:t>
      </w:r>
      <w:r>
        <w:rPr>
          <w:color w:val="231F20"/>
          <w:spacing w:val="-12"/>
          <w:w w:val="115"/>
        </w:rPr>
        <w:t xml:space="preserve"> </w:t>
      </w:r>
      <w:r>
        <w:rPr>
          <w:color w:val="231F20"/>
          <w:spacing w:val="3"/>
          <w:w w:val="115"/>
        </w:rPr>
        <w:t>которые</w:t>
      </w:r>
      <w:r>
        <w:rPr>
          <w:color w:val="231F20"/>
          <w:spacing w:val="-11"/>
          <w:w w:val="115"/>
        </w:rPr>
        <w:t xml:space="preserve"> </w:t>
      </w:r>
      <w:r>
        <w:rPr>
          <w:color w:val="231F20"/>
          <w:spacing w:val="3"/>
          <w:w w:val="115"/>
        </w:rPr>
        <w:t>ребенок</w:t>
      </w:r>
      <w:r>
        <w:rPr>
          <w:color w:val="231F20"/>
          <w:spacing w:val="-12"/>
          <w:w w:val="115"/>
        </w:rPr>
        <w:t xml:space="preserve"> </w:t>
      </w:r>
      <w:r>
        <w:rPr>
          <w:color w:val="231F20"/>
          <w:w w:val="115"/>
        </w:rPr>
        <w:t>с</w:t>
      </w:r>
      <w:r>
        <w:rPr>
          <w:color w:val="231F20"/>
          <w:spacing w:val="-11"/>
          <w:w w:val="115"/>
        </w:rPr>
        <w:t xml:space="preserve"> </w:t>
      </w:r>
      <w:r>
        <w:rPr>
          <w:color w:val="231F20"/>
          <w:spacing w:val="3"/>
          <w:w w:val="115"/>
        </w:rPr>
        <w:t>нарушениями</w:t>
      </w:r>
      <w:r>
        <w:rPr>
          <w:color w:val="231F20"/>
          <w:spacing w:val="-12"/>
          <w:w w:val="115"/>
        </w:rPr>
        <w:t xml:space="preserve"> </w:t>
      </w:r>
      <w:r>
        <w:rPr>
          <w:color w:val="231F20"/>
          <w:spacing w:val="3"/>
          <w:w w:val="115"/>
        </w:rPr>
        <w:t>слуха</w:t>
      </w:r>
      <w:r>
        <w:rPr>
          <w:color w:val="231F20"/>
          <w:spacing w:val="-11"/>
          <w:w w:val="115"/>
        </w:rPr>
        <w:t xml:space="preserve"> </w:t>
      </w:r>
      <w:r>
        <w:rPr>
          <w:color w:val="231F20"/>
          <w:spacing w:val="2"/>
          <w:w w:val="115"/>
        </w:rPr>
        <w:t>мог</w:t>
      </w:r>
      <w:r>
        <w:rPr>
          <w:color w:val="231F20"/>
          <w:spacing w:val="-12"/>
          <w:w w:val="115"/>
        </w:rPr>
        <w:t xml:space="preserve"> </w:t>
      </w:r>
      <w:r>
        <w:rPr>
          <w:color w:val="231F20"/>
          <w:w w:val="115"/>
        </w:rPr>
        <w:t>бы</w:t>
      </w:r>
      <w:r>
        <w:rPr>
          <w:color w:val="231F20"/>
          <w:spacing w:val="-11"/>
          <w:w w:val="115"/>
        </w:rPr>
        <w:t xml:space="preserve"> </w:t>
      </w:r>
      <w:r>
        <w:rPr>
          <w:color w:val="231F20"/>
          <w:spacing w:val="3"/>
          <w:w w:val="115"/>
        </w:rPr>
        <w:t>слышать.</w:t>
      </w:r>
      <w:r>
        <w:rPr>
          <w:color w:val="231F20"/>
          <w:spacing w:val="-11"/>
          <w:w w:val="115"/>
        </w:rPr>
        <w:t xml:space="preserve"> </w:t>
      </w:r>
      <w:r>
        <w:rPr>
          <w:color w:val="231F20"/>
          <w:spacing w:val="3"/>
          <w:w w:val="115"/>
        </w:rPr>
        <w:t>Особенно</w:t>
      </w:r>
      <w:r>
        <w:rPr>
          <w:color w:val="231F20"/>
          <w:spacing w:val="-12"/>
          <w:w w:val="115"/>
        </w:rPr>
        <w:t xml:space="preserve"> </w:t>
      </w:r>
      <w:r>
        <w:rPr>
          <w:color w:val="231F20"/>
          <w:spacing w:val="3"/>
          <w:w w:val="115"/>
        </w:rPr>
        <w:t>следите</w:t>
      </w:r>
      <w:r>
        <w:rPr>
          <w:color w:val="231F20"/>
          <w:spacing w:val="-11"/>
          <w:w w:val="115"/>
        </w:rPr>
        <w:t xml:space="preserve"> </w:t>
      </w:r>
      <w:r>
        <w:rPr>
          <w:color w:val="231F20"/>
          <w:spacing w:val="4"/>
          <w:w w:val="115"/>
        </w:rPr>
        <w:t xml:space="preserve">за </w:t>
      </w:r>
      <w:r>
        <w:rPr>
          <w:color w:val="231F20"/>
          <w:w w:val="115"/>
        </w:rPr>
        <w:t>тем,</w:t>
      </w:r>
      <w:r>
        <w:rPr>
          <w:color w:val="231F20"/>
          <w:spacing w:val="-10"/>
          <w:w w:val="115"/>
        </w:rPr>
        <w:t xml:space="preserve"> </w:t>
      </w:r>
      <w:r>
        <w:rPr>
          <w:color w:val="231F20"/>
          <w:w w:val="115"/>
        </w:rPr>
        <w:t>чтобы</w:t>
      </w:r>
      <w:r>
        <w:rPr>
          <w:color w:val="231F20"/>
          <w:spacing w:val="-10"/>
          <w:w w:val="115"/>
        </w:rPr>
        <w:t xml:space="preserve"> </w:t>
      </w:r>
      <w:r>
        <w:rPr>
          <w:color w:val="231F20"/>
          <w:w w:val="115"/>
        </w:rPr>
        <w:t>работать</w:t>
      </w:r>
      <w:r>
        <w:rPr>
          <w:color w:val="231F20"/>
          <w:spacing w:val="-10"/>
          <w:w w:val="115"/>
        </w:rPr>
        <w:t xml:space="preserve"> </w:t>
      </w:r>
      <w:r>
        <w:rPr>
          <w:color w:val="231F20"/>
          <w:w w:val="115"/>
        </w:rPr>
        <w:t>с</w:t>
      </w:r>
      <w:r>
        <w:rPr>
          <w:color w:val="231F20"/>
          <w:spacing w:val="-9"/>
          <w:w w:val="115"/>
        </w:rPr>
        <w:t xml:space="preserve"> </w:t>
      </w:r>
      <w:r>
        <w:rPr>
          <w:color w:val="231F20"/>
          <w:w w:val="115"/>
        </w:rPr>
        <w:t>ребенком</w:t>
      </w:r>
      <w:r>
        <w:rPr>
          <w:color w:val="231F20"/>
          <w:spacing w:val="-10"/>
          <w:w w:val="115"/>
        </w:rPr>
        <w:t xml:space="preserve"> </w:t>
      </w:r>
      <w:r>
        <w:rPr>
          <w:color w:val="231F20"/>
          <w:w w:val="115"/>
        </w:rPr>
        <w:t>в</w:t>
      </w:r>
      <w:r>
        <w:rPr>
          <w:color w:val="231F20"/>
          <w:spacing w:val="-10"/>
          <w:w w:val="115"/>
        </w:rPr>
        <w:t xml:space="preserve"> </w:t>
      </w:r>
      <w:r>
        <w:rPr>
          <w:color w:val="231F20"/>
          <w:w w:val="115"/>
        </w:rPr>
        <w:t>тишине.</w:t>
      </w:r>
    </w:p>
    <w:p w14:paraId="708D53E2"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ищет глазами источники разных звуков. Это можно наблюдать в тече- ние всего дня, а не только в специально отведенное для занятий время.</w:t>
      </w:r>
    </w:p>
    <w:p w14:paraId="78D7F9D6" w14:textId="77777777" w:rsidR="003D61CA" w:rsidRDefault="003D61CA">
      <w:pPr>
        <w:pStyle w:val="BodyText"/>
        <w:rPr>
          <w:sz w:val="24"/>
        </w:rPr>
      </w:pPr>
    </w:p>
    <w:p w14:paraId="109886F3" w14:textId="77777777" w:rsidR="003D61CA" w:rsidRDefault="00000000">
      <w:pPr>
        <w:spacing w:before="188"/>
        <w:ind w:left="119"/>
        <w:rPr>
          <w:rFonts w:ascii="Trebuchet MS" w:hAnsi="Trebuchet MS"/>
          <w:sz w:val="18"/>
        </w:rPr>
      </w:pPr>
      <w:r>
        <w:rPr>
          <w:rFonts w:ascii="Trebuchet MS" w:hAnsi="Trebuchet MS"/>
          <w:color w:val="231F20"/>
          <w:sz w:val="18"/>
        </w:rPr>
        <w:t>Область: 3. СЛУХОВАЯ ЛОКАЛИЗАЦИЯ И ПОСТОЯНСТВО ПРЕДМЕТА</w:t>
      </w:r>
    </w:p>
    <w:p w14:paraId="467DC3A9" w14:textId="77777777" w:rsidR="003D61CA" w:rsidRDefault="00000000">
      <w:pPr>
        <w:spacing w:before="7" w:line="247" w:lineRule="auto"/>
        <w:ind w:left="119" w:right="190"/>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29"/>
          <w:w w:val="105"/>
          <w:sz w:val="18"/>
        </w:rPr>
        <w:t xml:space="preserve"> </w:t>
      </w:r>
      <w:r>
        <w:rPr>
          <w:rFonts w:ascii="Trebuchet MS" w:hAnsi="Trebuchet MS"/>
          <w:color w:val="231F20"/>
          <w:w w:val="105"/>
          <w:sz w:val="18"/>
        </w:rPr>
        <w:t>3С.</w:t>
      </w:r>
      <w:r>
        <w:rPr>
          <w:rFonts w:ascii="Trebuchet MS" w:hAnsi="Trebuchet MS"/>
          <w:color w:val="231F20"/>
          <w:spacing w:val="-29"/>
          <w:w w:val="105"/>
          <w:sz w:val="18"/>
        </w:rPr>
        <w:t xml:space="preserve"> </w:t>
      </w:r>
      <w:r>
        <w:rPr>
          <w:rFonts w:ascii="Trebuchet MS" w:hAnsi="Trebuchet MS"/>
          <w:color w:val="231F20"/>
          <w:spacing w:val="-4"/>
          <w:w w:val="105"/>
          <w:sz w:val="18"/>
        </w:rPr>
        <w:t>ПОВОРАЧИВАЕТ</w:t>
      </w:r>
      <w:r>
        <w:rPr>
          <w:rFonts w:ascii="Trebuchet MS" w:hAnsi="Trebuchet MS"/>
          <w:color w:val="231F20"/>
          <w:spacing w:val="-29"/>
          <w:w w:val="105"/>
          <w:sz w:val="18"/>
        </w:rPr>
        <w:t xml:space="preserve"> </w:t>
      </w:r>
      <w:r>
        <w:rPr>
          <w:rFonts w:ascii="Trebuchet MS" w:hAnsi="Trebuchet MS"/>
          <w:color w:val="231F20"/>
          <w:spacing w:val="-3"/>
          <w:w w:val="105"/>
          <w:sz w:val="18"/>
        </w:rPr>
        <w:t>ГОЛОВУ</w:t>
      </w:r>
      <w:r>
        <w:rPr>
          <w:rFonts w:ascii="Trebuchet MS" w:hAnsi="Trebuchet MS"/>
          <w:color w:val="231F20"/>
          <w:spacing w:val="-29"/>
          <w:w w:val="105"/>
          <w:sz w:val="18"/>
        </w:rPr>
        <w:t xml:space="preserve"> </w:t>
      </w:r>
      <w:r>
        <w:rPr>
          <w:rFonts w:ascii="Trebuchet MS" w:hAnsi="Trebuchet MS"/>
          <w:color w:val="231F20"/>
          <w:w w:val="105"/>
          <w:sz w:val="18"/>
        </w:rPr>
        <w:t>И</w:t>
      </w:r>
      <w:r>
        <w:rPr>
          <w:rFonts w:ascii="Trebuchet MS" w:hAnsi="Trebuchet MS"/>
          <w:color w:val="231F20"/>
          <w:spacing w:val="-30"/>
          <w:w w:val="105"/>
          <w:sz w:val="18"/>
        </w:rPr>
        <w:t xml:space="preserve"> </w:t>
      </w:r>
      <w:r>
        <w:rPr>
          <w:rFonts w:ascii="Trebuchet MS" w:hAnsi="Trebuchet MS"/>
          <w:color w:val="231F20"/>
          <w:w w:val="105"/>
          <w:sz w:val="18"/>
        </w:rPr>
        <w:t>ИЩЕТ</w:t>
      </w:r>
      <w:r>
        <w:rPr>
          <w:rFonts w:ascii="Trebuchet MS" w:hAnsi="Trebuchet MS"/>
          <w:color w:val="231F20"/>
          <w:spacing w:val="-29"/>
          <w:w w:val="105"/>
          <w:sz w:val="18"/>
        </w:rPr>
        <w:t xml:space="preserve"> </w:t>
      </w:r>
      <w:r>
        <w:rPr>
          <w:rFonts w:ascii="Trebuchet MS" w:hAnsi="Trebuchet MS"/>
          <w:color w:val="231F20"/>
          <w:spacing w:val="-3"/>
          <w:w w:val="105"/>
          <w:sz w:val="18"/>
        </w:rPr>
        <w:t>ГЛАЗАМИ</w:t>
      </w:r>
      <w:r>
        <w:rPr>
          <w:rFonts w:ascii="Trebuchet MS" w:hAnsi="Trebuchet MS"/>
          <w:color w:val="231F20"/>
          <w:spacing w:val="-29"/>
          <w:w w:val="105"/>
          <w:sz w:val="18"/>
        </w:rPr>
        <w:t xml:space="preserve"> </w:t>
      </w:r>
      <w:r>
        <w:rPr>
          <w:rFonts w:ascii="Trebuchet MS" w:hAnsi="Trebuchet MS"/>
          <w:color w:val="231F20"/>
          <w:w w:val="105"/>
          <w:sz w:val="18"/>
        </w:rPr>
        <w:t>ИСТОЧНИК</w:t>
      </w:r>
      <w:r>
        <w:rPr>
          <w:rFonts w:ascii="Trebuchet MS" w:hAnsi="Trebuchet MS"/>
          <w:color w:val="231F20"/>
          <w:spacing w:val="-30"/>
          <w:w w:val="105"/>
          <w:sz w:val="18"/>
        </w:rPr>
        <w:t xml:space="preserve"> </w:t>
      </w:r>
      <w:r>
        <w:rPr>
          <w:rFonts w:ascii="Trebuchet MS" w:hAnsi="Trebuchet MS"/>
          <w:color w:val="231F20"/>
          <w:w w:val="105"/>
          <w:sz w:val="18"/>
        </w:rPr>
        <w:t>ЗВУКА</w:t>
      </w:r>
      <w:r>
        <w:rPr>
          <w:rFonts w:ascii="Trebuchet MS" w:hAnsi="Trebuchet MS"/>
          <w:color w:val="231F20"/>
          <w:spacing w:val="-29"/>
          <w:w w:val="105"/>
          <w:sz w:val="18"/>
        </w:rPr>
        <w:t xml:space="preserve"> </w:t>
      </w:r>
      <w:r>
        <w:rPr>
          <w:rFonts w:ascii="Trebuchet MS" w:hAnsi="Trebuchet MS"/>
          <w:color w:val="231F20"/>
          <w:w w:val="105"/>
          <w:sz w:val="18"/>
        </w:rPr>
        <w:t>ИЛИ</w:t>
      </w:r>
      <w:r>
        <w:rPr>
          <w:rFonts w:ascii="Trebuchet MS" w:hAnsi="Trebuchet MS"/>
          <w:color w:val="231F20"/>
          <w:spacing w:val="-29"/>
          <w:w w:val="105"/>
          <w:sz w:val="18"/>
        </w:rPr>
        <w:t xml:space="preserve"> </w:t>
      </w:r>
      <w:r>
        <w:rPr>
          <w:rFonts w:ascii="Trebuchet MS" w:hAnsi="Trebuchet MS"/>
          <w:color w:val="231F20"/>
          <w:w w:val="105"/>
          <w:sz w:val="18"/>
        </w:rPr>
        <w:t>ТЯНЕТСЯ</w:t>
      </w:r>
      <w:r>
        <w:rPr>
          <w:rFonts w:ascii="Trebuchet MS" w:hAnsi="Trebuchet MS"/>
          <w:color w:val="231F20"/>
          <w:spacing w:val="-29"/>
          <w:w w:val="105"/>
          <w:sz w:val="18"/>
        </w:rPr>
        <w:t xml:space="preserve"> </w:t>
      </w:r>
      <w:r>
        <w:rPr>
          <w:rFonts w:ascii="Trebuchet MS" w:hAnsi="Trebuchet MS"/>
          <w:color w:val="231F20"/>
          <w:w w:val="105"/>
          <w:sz w:val="18"/>
        </w:rPr>
        <w:t>К</w:t>
      </w:r>
      <w:r>
        <w:rPr>
          <w:rFonts w:ascii="Trebuchet MS" w:hAnsi="Trebuchet MS"/>
          <w:color w:val="231F20"/>
          <w:spacing w:val="-30"/>
          <w:w w:val="105"/>
          <w:sz w:val="18"/>
        </w:rPr>
        <w:t xml:space="preserve"> </w:t>
      </w:r>
      <w:r>
        <w:rPr>
          <w:rFonts w:ascii="Trebuchet MS" w:hAnsi="Trebuchet MS"/>
          <w:color w:val="231F20"/>
          <w:w w:val="105"/>
          <w:sz w:val="18"/>
        </w:rPr>
        <w:t>НЕМУ,</w:t>
      </w:r>
      <w:r>
        <w:rPr>
          <w:rFonts w:ascii="Trebuchet MS" w:hAnsi="Trebuchet MS"/>
          <w:color w:val="231F20"/>
          <w:spacing w:val="-29"/>
          <w:w w:val="105"/>
          <w:sz w:val="18"/>
        </w:rPr>
        <w:t xml:space="preserve"> </w:t>
      </w:r>
      <w:r>
        <w:rPr>
          <w:rFonts w:ascii="Trebuchet MS" w:hAnsi="Trebuchet MS"/>
          <w:color w:val="231F20"/>
          <w:w w:val="105"/>
          <w:sz w:val="18"/>
        </w:rPr>
        <w:t>ЕСЛИ</w:t>
      </w:r>
      <w:r>
        <w:rPr>
          <w:rFonts w:ascii="Trebuchet MS" w:hAnsi="Trebuchet MS"/>
          <w:color w:val="231F20"/>
          <w:spacing w:val="-29"/>
          <w:w w:val="105"/>
          <w:sz w:val="18"/>
        </w:rPr>
        <w:t xml:space="preserve"> </w:t>
      </w:r>
      <w:r>
        <w:rPr>
          <w:rFonts w:ascii="Trebuchet MS" w:hAnsi="Trebuchet MS"/>
          <w:color w:val="231F20"/>
          <w:w w:val="105"/>
          <w:sz w:val="18"/>
        </w:rPr>
        <w:t>ОН</w:t>
      </w:r>
      <w:r>
        <w:rPr>
          <w:rFonts w:ascii="Trebuchet MS" w:hAnsi="Trebuchet MS"/>
          <w:color w:val="231F20"/>
          <w:spacing w:val="-30"/>
          <w:w w:val="105"/>
          <w:sz w:val="18"/>
        </w:rPr>
        <w:t xml:space="preserve"> </w:t>
      </w:r>
      <w:r>
        <w:rPr>
          <w:rFonts w:ascii="Trebuchet MS" w:hAnsi="Trebuchet MS"/>
          <w:color w:val="231F20"/>
          <w:w w:val="105"/>
          <w:sz w:val="18"/>
        </w:rPr>
        <w:t>РЯДОМ С УХОМ (РЕБЕНОК</w:t>
      </w:r>
      <w:r>
        <w:rPr>
          <w:rFonts w:ascii="Trebuchet MS" w:hAnsi="Trebuchet MS"/>
          <w:color w:val="231F20"/>
          <w:spacing w:val="-22"/>
          <w:w w:val="105"/>
          <w:sz w:val="18"/>
        </w:rPr>
        <w:t xml:space="preserve"> </w:t>
      </w:r>
      <w:r>
        <w:rPr>
          <w:rFonts w:ascii="Trebuchet MS" w:hAnsi="Trebuchet MS"/>
          <w:color w:val="231F20"/>
          <w:spacing w:val="-2"/>
          <w:w w:val="105"/>
          <w:sz w:val="18"/>
        </w:rPr>
        <w:t>ЛЕЖИТ)</w:t>
      </w:r>
    </w:p>
    <w:p w14:paraId="61C80AC0" w14:textId="77777777" w:rsidR="003D61CA" w:rsidRDefault="00000000">
      <w:pPr>
        <w:pStyle w:val="BodyText"/>
        <w:spacing w:before="160" w:line="237" w:lineRule="auto"/>
        <w:ind w:left="119" w:right="190"/>
      </w:pPr>
      <w:r>
        <w:rPr>
          <w:b/>
          <w:i/>
          <w:color w:val="231F20"/>
          <w:w w:val="115"/>
        </w:rPr>
        <w:t xml:space="preserve">Материалы: </w:t>
      </w:r>
      <w:r>
        <w:rPr>
          <w:color w:val="231F20"/>
          <w:w w:val="115"/>
        </w:rPr>
        <w:t>Разнообразные шумящие предметы (например, те, на которые ребенок луч- ше всего реагировал во время предыдущих упражнений)</w:t>
      </w:r>
    </w:p>
    <w:p w14:paraId="52515837" w14:textId="77777777" w:rsidR="003D61CA" w:rsidRDefault="00000000">
      <w:pPr>
        <w:pStyle w:val="BodyText"/>
        <w:spacing w:before="3"/>
        <w:rPr>
          <w:sz w:val="13"/>
        </w:rPr>
      </w:pPr>
      <w:r>
        <w:pict w14:anchorId="74B037C6">
          <v:line id="_x0000_s2727" style="position:absolute;z-index:251304448;mso-wrap-distance-left:0;mso-wrap-distance-right:0;mso-position-horizontal-relative:page" from="48pt,9.85pt" to="546.85pt,9.85pt" strokecolor="#231f20" strokeweight=".48pt">
            <w10:wrap type="topAndBottom" anchorx="page"/>
          </v:line>
        </w:pict>
      </w:r>
    </w:p>
    <w:p w14:paraId="15B22879" w14:textId="77777777" w:rsidR="003D61CA" w:rsidRDefault="00000000">
      <w:pPr>
        <w:pStyle w:val="Heading6"/>
        <w:spacing w:before="104"/>
      </w:pPr>
      <w:r>
        <w:rPr>
          <w:color w:val="231F20"/>
          <w:w w:val="115"/>
        </w:rPr>
        <w:t>Процедура:</w:t>
      </w:r>
    </w:p>
    <w:p w14:paraId="6EC77269" w14:textId="77777777" w:rsidR="003D61CA" w:rsidRDefault="00000000">
      <w:pPr>
        <w:pStyle w:val="BodyText"/>
        <w:spacing w:before="80"/>
        <w:ind w:left="1310" w:right="59"/>
      </w:pPr>
      <w:r>
        <w:rPr>
          <w:color w:val="231F20"/>
          <w:w w:val="115"/>
        </w:rPr>
        <w:t>Пошумите на расстоянии около 15 см на уровне уха, проследите за ответом.</w:t>
      </w:r>
      <w:r>
        <w:rPr>
          <w:color w:val="231F20"/>
          <w:spacing w:val="63"/>
          <w:w w:val="115"/>
        </w:rPr>
        <w:t xml:space="preserve"> </w:t>
      </w:r>
      <w:r>
        <w:rPr>
          <w:color w:val="231F20"/>
          <w:w w:val="115"/>
        </w:rPr>
        <w:t>Проверьте сначала одно ухо, потом другое погремушкой, затем несколько раз по-</w:t>
      </w:r>
    </w:p>
    <w:p w14:paraId="747D18C8" w14:textId="77777777" w:rsidR="003D61CA" w:rsidRDefault="00000000">
      <w:pPr>
        <w:pStyle w:val="BodyText"/>
        <w:spacing w:line="247" w:lineRule="exact"/>
        <w:ind w:left="911"/>
      </w:pPr>
      <w:r>
        <w:rPr>
          <w:color w:val="231F20"/>
          <w:w w:val="115"/>
        </w:rPr>
        <w:t>меняйте игрушку, давая ребенку каждый раз только 6–8 попыток.</w:t>
      </w:r>
    </w:p>
    <w:p w14:paraId="7E2CAD8F" w14:textId="77777777" w:rsidR="003D61CA" w:rsidRDefault="00000000">
      <w:pPr>
        <w:pStyle w:val="BodyText"/>
        <w:spacing w:before="1" w:line="237" w:lineRule="auto"/>
        <w:ind w:left="911" w:right="136" w:firstLine="398"/>
        <w:jc w:val="both"/>
      </w:pPr>
      <w:r>
        <w:rPr>
          <w:color w:val="231F20"/>
          <w:w w:val="115"/>
        </w:rPr>
        <w:t>Если</w:t>
      </w:r>
      <w:r>
        <w:rPr>
          <w:color w:val="231F20"/>
          <w:spacing w:val="-28"/>
          <w:w w:val="115"/>
        </w:rPr>
        <w:t xml:space="preserve"> </w:t>
      </w:r>
      <w:r>
        <w:rPr>
          <w:color w:val="231F20"/>
          <w:w w:val="115"/>
        </w:rPr>
        <w:t>ребенок</w:t>
      </w:r>
      <w:r>
        <w:rPr>
          <w:color w:val="231F20"/>
          <w:spacing w:val="-28"/>
          <w:w w:val="115"/>
        </w:rPr>
        <w:t xml:space="preserve"> </w:t>
      </w:r>
      <w:r>
        <w:rPr>
          <w:color w:val="231F20"/>
          <w:w w:val="115"/>
        </w:rPr>
        <w:t>не</w:t>
      </w:r>
      <w:r>
        <w:rPr>
          <w:color w:val="231F20"/>
          <w:spacing w:val="-27"/>
          <w:w w:val="115"/>
        </w:rPr>
        <w:t xml:space="preserve"> </w:t>
      </w:r>
      <w:r>
        <w:rPr>
          <w:color w:val="231F20"/>
          <w:w w:val="115"/>
        </w:rPr>
        <w:t>поворачивает</w:t>
      </w:r>
      <w:r>
        <w:rPr>
          <w:color w:val="231F20"/>
          <w:spacing w:val="-28"/>
          <w:w w:val="115"/>
        </w:rPr>
        <w:t xml:space="preserve"> </w:t>
      </w:r>
      <w:r>
        <w:rPr>
          <w:color w:val="231F20"/>
          <w:w w:val="115"/>
        </w:rPr>
        <w:t>голову,</w:t>
      </w:r>
      <w:r>
        <w:rPr>
          <w:color w:val="231F20"/>
          <w:spacing w:val="-27"/>
          <w:w w:val="115"/>
        </w:rPr>
        <w:t xml:space="preserve"> </w:t>
      </w:r>
      <w:r>
        <w:rPr>
          <w:color w:val="231F20"/>
          <w:w w:val="115"/>
        </w:rPr>
        <w:t>чтобы</w:t>
      </w:r>
      <w:r>
        <w:rPr>
          <w:color w:val="231F20"/>
          <w:spacing w:val="-28"/>
          <w:w w:val="115"/>
        </w:rPr>
        <w:t xml:space="preserve"> </w:t>
      </w:r>
      <w:r>
        <w:rPr>
          <w:color w:val="231F20"/>
          <w:w w:val="115"/>
        </w:rPr>
        <w:t>найти</w:t>
      </w:r>
      <w:r>
        <w:rPr>
          <w:color w:val="231F20"/>
          <w:spacing w:val="-28"/>
          <w:w w:val="115"/>
        </w:rPr>
        <w:t xml:space="preserve"> </w:t>
      </w:r>
      <w:r>
        <w:rPr>
          <w:color w:val="231F20"/>
          <w:w w:val="115"/>
        </w:rPr>
        <w:t>игрушку,</w:t>
      </w:r>
      <w:r>
        <w:rPr>
          <w:color w:val="231F20"/>
          <w:spacing w:val="-27"/>
          <w:w w:val="115"/>
        </w:rPr>
        <w:t xml:space="preserve"> </w:t>
      </w:r>
      <w:r>
        <w:rPr>
          <w:color w:val="231F20"/>
          <w:w w:val="115"/>
        </w:rPr>
        <w:t>покажите</w:t>
      </w:r>
      <w:r>
        <w:rPr>
          <w:color w:val="231F20"/>
          <w:spacing w:val="-28"/>
          <w:w w:val="115"/>
        </w:rPr>
        <w:t xml:space="preserve"> </w:t>
      </w:r>
      <w:r>
        <w:rPr>
          <w:color w:val="231F20"/>
          <w:w w:val="115"/>
        </w:rPr>
        <w:t>ему</w:t>
      </w:r>
      <w:r>
        <w:rPr>
          <w:color w:val="231F20"/>
          <w:spacing w:val="-27"/>
          <w:w w:val="115"/>
        </w:rPr>
        <w:t xml:space="preserve"> </w:t>
      </w:r>
      <w:r>
        <w:rPr>
          <w:color w:val="231F20"/>
          <w:w w:val="115"/>
        </w:rPr>
        <w:t>игруш- ку,</w:t>
      </w:r>
      <w:r>
        <w:rPr>
          <w:color w:val="231F20"/>
          <w:spacing w:val="-8"/>
          <w:w w:val="115"/>
        </w:rPr>
        <w:t xml:space="preserve"> </w:t>
      </w:r>
      <w:r>
        <w:rPr>
          <w:color w:val="231F20"/>
          <w:spacing w:val="2"/>
          <w:w w:val="115"/>
        </w:rPr>
        <w:t>расположив</w:t>
      </w:r>
      <w:r>
        <w:rPr>
          <w:color w:val="231F20"/>
          <w:spacing w:val="-8"/>
          <w:w w:val="115"/>
        </w:rPr>
        <w:t xml:space="preserve"> </w:t>
      </w:r>
      <w:r>
        <w:rPr>
          <w:color w:val="231F20"/>
          <w:w w:val="115"/>
        </w:rPr>
        <w:t>ее</w:t>
      </w:r>
      <w:r>
        <w:rPr>
          <w:color w:val="231F20"/>
          <w:spacing w:val="-8"/>
          <w:w w:val="115"/>
        </w:rPr>
        <w:t xml:space="preserve"> </w:t>
      </w:r>
      <w:r>
        <w:rPr>
          <w:color w:val="231F20"/>
          <w:spacing w:val="2"/>
          <w:w w:val="115"/>
        </w:rPr>
        <w:t>перед</w:t>
      </w:r>
      <w:r>
        <w:rPr>
          <w:color w:val="231F20"/>
          <w:spacing w:val="-8"/>
          <w:w w:val="115"/>
        </w:rPr>
        <w:t xml:space="preserve"> </w:t>
      </w:r>
      <w:r>
        <w:rPr>
          <w:color w:val="231F20"/>
          <w:w w:val="115"/>
        </w:rPr>
        <w:t>ним</w:t>
      </w:r>
      <w:r>
        <w:rPr>
          <w:color w:val="231F20"/>
          <w:spacing w:val="-8"/>
          <w:w w:val="115"/>
        </w:rPr>
        <w:t xml:space="preserve"> </w:t>
      </w:r>
      <w:r>
        <w:rPr>
          <w:color w:val="231F20"/>
          <w:w w:val="115"/>
        </w:rPr>
        <w:t>на</w:t>
      </w:r>
      <w:r>
        <w:rPr>
          <w:color w:val="231F20"/>
          <w:spacing w:val="-8"/>
          <w:w w:val="115"/>
        </w:rPr>
        <w:t xml:space="preserve"> </w:t>
      </w:r>
      <w:r>
        <w:rPr>
          <w:color w:val="231F20"/>
          <w:spacing w:val="2"/>
          <w:w w:val="115"/>
        </w:rPr>
        <w:t>уровне</w:t>
      </w:r>
      <w:r>
        <w:rPr>
          <w:color w:val="231F20"/>
          <w:spacing w:val="-8"/>
          <w:w w:val="115"/>
        </w:rPr>
        <w:t xml:space="preserve"> </w:t>
      </w:r>
      <w:r>
        <w:rPr>
          <w:color w:val="231F20"/>
          <w:spacing w:val="2"/>
          <w:w w:val="115"/>
        </w:rPr>
        <w:t>глаз,</w:t>
      </w:r>
      <w:r>
        <w:rPr>
          <w:color w:val="231F20"/>
          <w:spacing w:val="-8"/>
          <w:w w:val="115"/>
        </w:rPr>
        <w:t xml:space="preserve"> </w:t>
      </w:r>
      <w:r>
        <w:rPr>
          <w:color w:val="231F20"/>
          <w:spacing w:val="2"/>
          <w:w w:val="115"/>
        </w:rPr>
        <w:t>затем</w:t>
      </w:r>
      <w:r>
        <w:rPr>
          <w:color w:val="231F20"/>
          <w:spacing w:val="-8"/>
          <w:w w:val="115"/>
        </w:rPr>
        <w:t xml:space="preserve"> </w:t>
      </w:r>
      <w:r>
        <w:rPr>
          <w:color w:val="231F20"/>
          <w:spacing w:val="2"/>
          <w:w w:val="115"/>
        </w:rPr>
        <w:t>медленно</w:t>
      </w:r>
      <w:r>
        <w:rPr>
          <w:color w:val="231F20"/>
          <w:spacing w:val="-7"/>
          <w:w w:val="115"/>
        </w:rPr>
        <w:t xml:space="preserve"> </w:t>
      </w:r>
      <w:r>
        <w:rPr>
          <w:color w:val="231F20"/>
          <w:spacing w:val="2"/>
          <w:w w:val="115"/>
        </w:rPr>
        <w:t>отодвигайте</w:t>
      </w:r>
      <w:r>
        <w:rPr>
          <w:color w:val="231F20"/>
          <w:spacing w:val="-8"/>
          <w:w w:val="115"/>
        </w:rPr>
        <w:t xml:space="preserve"> </w:t>
      </w:r>
      <w:r>
        <w:rPr>
          <w:color w:val="231F20"/>
          <w:spacing w:val="2"/>
          <w:w w:val="115"/>
        </w:rPr>
        <w:t>игрушку</w:t>
      </w:r>
      <w:r>
        <w:rPr>
          <w:color w:val="231F20"/>
          <w:spacing w:val="-8"/>
          <w:w w:val="115"/>
        </w:rPr>
        <w:t xml:space="preserve"> </w:t>
      </w:r>
      <w:r>
        <w:rPr>
          <w:color w:val="231F20"/>
          <w:w w:val="115"/>
        </w:rPr>
        <w:t xml:space="preserve">в </w:t>
      </w:r>
      <w:r>
        <w:rPr>
          <w:color w:val="231F20"/>
          <w:spacing w:val="3"/>
          <w:w w:val="115"/>
        </w:rPr>
        <w:t>сторону,</w:t>
      </w:r>
      <w:r>
        <w:rPr>
          <w:color w:val="231F20"/>
          <w:spacing w:val="-9"/>
          <w:w w:val="115"/>
        </w:rPr>
        <w:t xml:space="preserve"> </w:t>
      </w:r>
      <w:r>
        <w:rPr>
          <w:color w:val="231F20"/>
          <w:spacing w:val="3"/>
          <w:w w:val="115"/>
        </w:rPr>
        <w:t>производя</w:t>
      </w:r>
      <w:r>
        <w:rPr>
          <w:color w:val="231F20"/>
          <w:spacing w:val="-8"/>
          <w:w w:val="115"/>
        </w:rPr>
        <w:t xml:space="preserve"> </w:t>
      </w:r>
      <w:r>
        <w:rPr>
          <w:color w:val="231F20"/>
          <w:spacing w:val="2"/>
          <w:w w:val="115"/>
        </w:rPr>
        <w:t>при</w:t>
      </w:r>
      <w:r>
        <w:rPr>
          <w:color w:val="231F20"/>
          <w:spacing w:val="-8"/>
          <w:w w:val="115"/>
        </w:rPr>
        <w:t xml:space="preserve"> </w:t>
      </w:r>
      <w:r>
        <w:rPr>
          <w:color w:val="231F20"/>
          <w:spacing w:val="3"/>
          <w:w w:val="115"/>
        </w:rPr>
        <w:t>этом</w:t>
      </w:r>
      <w:r>
        <w:rPr>
          <w:color w:val="231F20"/>
          <w:spacing w:val="-8"/>
          <w:w w:val="115"/>
        </w:rPr>
        <w:t xml:space="preserve"> </w:t>
      </w:r>
      <w:r>
        <w:rPr>
          <w:color w:val="231F20"/>
          <w:spacing w:val="3"/>
          <w:w w:val="115"/>
        </w:rPr>
        <w:t>звук.</w:t>
      </w:r>
      <w:r>
        <w:rPr>
          <w:color w:val="231F20"/>
          <w:spacing w:val="-8"/>
          <w:w w:val="115"/>
        </w:rPr>
        <w:t xml:space="preserve"> </w:t>
      </w:r>
      <w:r>
        <w:rPr>
          <w:color w:val="231F20"/>
          <w:spacing w:val="3"/>
          <w:w w:val="115"/>
        </w:rPr>
        <w:t>Уберите</w:t>
      </w:r>
      <w:r>
        <w:rPr>
          <w:color w:val="231F20"/>
          <w:spacing w:val="-8"/>
          <w:w w:val="115"/>
        </w:rPr>
        <w:t xml:space="preserve"> </w:t>
      </w:r>
      <w:r>
        <w:rPr>
          <w:color w:val="231F20"/>
          <w:spacing w:val="3"/>
          <w:w w:val="115"/>
        </w:rPr>
        <w:t>игрушку,</w:t>
      </w:r>
      <w:r>
        <w:rPr>
          <w:color w:val="231F20"/>
          <w:spacing w:val="-9"/>
          <w:w w:val="115"/>
        </w:rPr>
        <w:t xml:space="preserve"> </w:t>
      </w:r>
      <w:r>
        <w:rPr>
          <w:color w:val="231F20"/>
          <w:spacing w:val="3"/>
          <w:w w:val="115"/>
        </w:rPr>
        <w:t>подождите</w:t>
      </w:r>
      <w:r>
        <w:rPr>
          <w:color w:val="231F20"/>
          <w:spacing w:val="-8"/>
          <w:w w:val="115"/>
        </w:rPr>
        <w:t xml:space="preserve"> </w:t>
      </w:r>
      <w:r>
        <w:rPr>
          <w:color w:val="231F20"/>
          <w:spacing w:val="3"/>
          <w:w w:val="115"/>
        </w:rPr>
        <w:t>несколько</w:t>
      </w:r>
      <w:r>
        <w:rPr>
          <w:color w:val="231F20"/>
          <w:spacing w:val="-8"/>
          <w:w w:val="115"/>
        </w:rPr>
        <w:t xml:space="preserve"> </w:t>
      </w:r>
      <w:r>
        <w:rPr>
          <w:color w:val="231F20"/>
          <w:spacing w:val="4"/>
          <w:w w:val="115"/>
        </w:rPr>
        <w:t xml:space="preserve">секунд, </w:t>
      </w:r>
      <w:r>
        <w:rPr>
          <w:color w:val="231F20"/>
          <w:w w:val="115"/>
        </w:rPr>
        <w:t>затем</w:t>
      </w:r>
      <w:r>
        <w:rPr>
          <w:color w:val="231F20"/>
          <w:spacing w:val="-10"/>
          <w:w w:val="115"/>
        </w:rPr>
        <w:t xml:space="preserve"> </w:t>
      </w:r>
      <w:r>
        <w:rPr>
          <w:color w:val="231F20"/>
          <w:w w:val="115"/>
        </w:rPr>
        <w:t>снова</w:t>
      </w:r>
      <w:r>
        <w:rPr>
          <w:color w:val="231F20"/>
          <w:spacing w:val="-10"/>
          <w:w w:val="115"/>
        </w:rPr>
        <w:t xml:space="preserve"> </w:t>
      </w:r>
      <w:r>
        <w:rPr>
          <w:color w:val="231F20"/>
          <w:w w:val="115"/>
        </w:rPr>
        <w:t>предложите</w:t>
      </w:r>
      <w:r>
        <w:rPr>
          <w:color w:val="231F20"/>
          <w:spacing w:val="-9"/>
          <w:w w:val="115"/>
        </w:rPr>
        <w:t xml:space="preserve"> </w:t>
      </w:r>
      <w:r>
        <w:rPr>
          <w:color w:val="231F20"/>
          <w:w w:val="115"/>
        </w:rPr>
        <w:t>ребенку</w:t>
      </w:r>
      <w:r>
        <w:rPr>
          <w:color w:val="231F20"/>
          <w:spacing w:val="-10"/>
          <w:w w:val="115"/>
        </w:rPr>
        <w:t xml:space="preserve"> </w:t>
      </w:r>
      <w:r>
        <w:rPr>
          <w:color w:val="231F20"/>
          <w:w w:val="115"/>
        </w:rPr>
        <w:t>эту</w:t>
      </w:r>
      <w:r>
        <w:rPr>
          <w:color w:val="231F20"/>
          <w:spacing w:val="-9"/>
          <w:w w:val="115"/>
        </w:rPr>
        <w:t xml:space="preserve"> </w:t>
      </w:r>
      <w:r>
        <w:rPr>
          <w:color w:val="231F20"/>
          <w:w w:val="115"/>
        </w:rPr>
        <w:t>процедуру.</w:t>
      </w:r>
      <w:r>
        <w:rPr>
          <w:color w:val="231F20"/>
          <w:spacing w:val="-10"/>
          <w:w w:val="115"/>
        </w:rPr>
        <w:t xml:space="preserve"> </w:t>
      </w:r>
      <w:r>
        <w:rPr>
          <w:color w:val="231F20"/>
          <w:w w:val="115"/>
        </w:rPr>
        <w:t>Если</w:t>
      </w:r>
      <w:r>
        <w:rPr>
          <w:color w:val="231F20"/>
          <w:spacing w:val="-9"/>
          <w:w w:val="115"/>
        </w:rPr>
        <w:t xml:space="preserve"> </w:t>
      </w:r>
      <w:r>
        <w:rPr>
          <w:color w:val="231F20"/>
          <w:w w:val="115"/>
        </w:rPr>
        <w:t>процедура</w:t>
      </w:r>
      <w:r>
        <w:rPr>
          <w:color w:val="231F20"/>
          <w:spacing w:val="-10"/>
          <w:w w:val="115"/>
        </w:rPr>
        <w:t xml:space="preserve"> </w:t>
      </w:r>
      <w:r>
        <w:rPr>
          <w:color w:val="231F20"/>
          <w:w w:val="115"/>
        </w:rPr>
        <w:t>не</w:t>
      </w:r>
      <w:r>
        <w:rPr>
          <w:color w:val="231F20"/>
          <w:spacing w:val="-9"/>
          <w:w w:val="115"/>
        </w:rPr>
        <w:t xml:space="preserve"> </w:t>
      </w:r>
      <w:r>
        <w:rPr>
          <w:color w:val="231F20"/>
          <w:w w:val="115"/>
        </w:rPr>
        <w:t>получается</w:t>
      </w:r>
      <w:r>
        <w:rPr>
          <w:color w:val="231F20"/>
          <w:spacing w:val="-10"/>
          <w:w w:val="115"/>
        </w:rPr>
        <w:t xml:space="preserve"> </w:t>
      </w:r>
      <w:r>
        <w:rPr>
          <w:color w:val="231F20"/>
          <w:w w:val="115"/>
        </w:rPr>
        <w:t>после 5</w:t>
      </w:r>
      <w:r>
        <w:rPr>
          <w:color w:val="231F20"/>
          <w:spacing w:val="-34"/>
          <w:w w:val="115"/>
        </w:rPr>
        <w:t xml:space="preserve"> </w:t>
      </w:r>
      <w:r>
        <w:rPr>
          <w:color w:val="231F20"/>
          <w:w w:val="115"/>
        </w:rPr>
        <w:t>попыток,</w:t>
      </w:r>
      <w:r>
        <w:rPr>
          <w:color w:val="231F20"/>
          <w:spacing w:val="-34"/>
          <w:w w:val="115"/>
        </w:rPr>
        <w:t xml:space="preserve"> </w:t>
      </w:r>
      <w:r>
        <w:rPr>
          <w:color w:val="231F20"/>
          <w:w w:val="115"/>
        </w:rPr>
        <w:t>погремите</w:t>
      </w:r>
      <w:r>
        <w:rPr>
          <w:color w:val="231F20"/>
          <w:spacing w:val="-34"/>
          <w:w w:val="115"/>
        </w:rPr>
        <w:t xml:space="preserve"> </w:t>
      </w:r>
      <w:r>
        <w:rPr>
          <w:color w:val="231F20"/>
          <w:w w:val="115"/>
        </w:rPr>
        <w:t>сбоку</w:t>
      </w:r>
      <w:r>
        <w:rPr>
          <w:color w:val="231F20"/>
          <w:spacing w:val="-34"/>
          <w:w w:val="115"/>
        </w:rPr>
        <w:t xml:space="preserve"> </w:t>
      </w:r>
      <w:r>
        <w:rPr>
          <w:color w:val="231F20"/>
          <w:w w:val="115"/>
        </w:rPr>
        <w:t>от</w:t>
      </w:r>
      <w:r>
        <w:rPr>
          <w:color w:val="231F20"/>
          <w:spacing w:val="-34"/>
          <w:w w:val="115"/>
        </w:rPr>
        <w:t xml:space="preserve"> </w:t>
      </w:r>
      <w:r>
        <w:rPr>
          <w:color w:val="231F20"/>
          <w:w w:val="115"/>
        </w:rPr>
        <w:t>ребенка</w:t>
      </w:r>
      <w:r>
        <w:rPr>
          <w:color w:val="231F20"/>
          <w:spacing w:val="-34"/>
          <w:w w:val="115"/>
        </w:rPr>
        <w:t xml:space="preserve"> </w:t>
      </w:r>
      <w:r>
        <w:rPr>
          <w:color w:val="231F20"/>
          <w:w w:val="115"/>
        </w:rPr>
        <w:t>и</w:t>
      </w:r>
      <w:r>
        <w:rPr>
          <w:color w:val="231F20"/>
          <w:spacing w:val="-34"/>
          <w:w w:val="115"/>
        </w:rPr>
        <w:t xml:space="preserve"> </w:t>
      </w:r>
      <w:r>
        <w:rPr>
          <w:color w:val="231F20"/>
          <w:w w:val="115"/>
        </w:rPr>
        <w:t>ласково</w:t>
      </w:r>
      <w:r>
        <w:rPr>
          <w:color w:val="231F20"/>
          <w:spacing w:val="-34"/>
          <w:w w:val="115"/>
        </w:rPr>
        <w:t xml:space="preserve"> </w:t>
      </w:r>
      <w:r>
        <w:rPr>
          <w:color w:val="231F20"/>
          <w:w w:val="115"/>
        </w:rPr>
        <w:t>поверните</w:t>
      </w:r>
      <w:r>
        <w:rPr>
          <w:color w:val="231F20"/>
          <w:spacing w:val="-34"/>
          <w:w w:val="115"/>
        </w:rPr>
        <w:t xml:space="preserve"> </w:t>
      </w:r>
      <w:r>
        <w:rPr>
          <w:color w:val="231F20"/>
          <w:w w:val="115"/>
        </w:rPr>
        <w:t>его</w:t>
      </w:r>
      <w:r>
        <w:rPr>
          <w:color w:val="231F20"/>
          <w:spacing w:val="-34"/>
          <w:w w:val="115"/>
        </w:rPr>
        <w:t xml:space="preserve"> </w:t>
      </w:r>
      <w:r>
        <w:rPr>
          <w:color w:val="231F20"/>
          <w:w w:val="115"/>
        </w:rPr>
        <w:t>голову</w:t>
      </w:r>
      <w:r>
        <w:rPr>
          <w:color w:val="231F20"/>
          <w:spacing w:val="-34"/>
          <w:w w:val="115"/>
        </w:rPr>
        <w:t xml:space="preserve"> </w:t>
      </w:r>
      <w:r>
        <w:rPr>
          <w:color w:val="231F20"/>
          <w:w w:val="115"/>
        </w:rPr>
        <w:t>по</w:t>
      </w:r>
      <w:r>
        <w:rPr>
          <w:color w:val="231F20"/>
          <w:spacing w:val="-33"/>
          <w:w w:val="115"/>
        </w:rPr>
        <w:t xml:space="preserve"> </w:t>
      </w:r>
      <w:r>
        <w:rPr>
          <w:color w:val="231F20"/>
          <w:w w:val="115"/>
        </w:rPr>
        <w:t>направлению к</w:t>
      </w:r>
      <w:r>
        <w:rPr>
          <w:color w:val="231F20"/>
          <w:spacing w:val="-12"/>
          <w:w w:val="115"/>
        </w:rPr>
        <w:t xml:space="preserve"> </w:t>
      </w:r>
      <w:r>
        <w:rPr>
          <w:color w:val="231F20"/>
          <w:w w:val="115"/>
        </w:rPr>
        <w:t>источнику</w:t>
      </w:r>
      <w:r>
        <w:rPr>
          <w:color w:val="231F20"/>
          <w:spacing w:val="-11"/>
          <w:w w:val="115"/>
        </w:rPr>
        <w:t xml:space="preserve"> </w:t>
      </w:r>
      <w:r>
        <w:rPr>
          <w:color w:val="231F20"/>
          <w:w w:val="115"/>
        </w:rPr>
        <w:t>звука.</w:t>
      </w:r>
      <w:r>
        <w:rPr>
          <w:color w:val="231F20"/>
          <w:spacing w:val="-11"/>
          <w:w w:val="115"/>
        </w:rPr>
        <w:t xml:space="preserve"> </w:t>
      </w:r>
      <w:r>
        <w:rPr>
          <w:color w:val="231F20"/>
          <w:w w:val="115"/>
        </w:rPr>
        <w:t>Когда</w:t>
      </w:r>
      <w:r>
        <w:rPr>
          <w:color w:val="231F20"/>
          <w:spacing w:val="-11"/>
          <w:w w:val="115"/>
        </w:rPr>
        <w:t xml:space="preserve"> </w:t>
      </w:r>
      <w:r>
        <w:rPr>
          <w:color w:val="231F20"/>
          <w:w w:val="115"/>
        </w:rPr>
        <w:t>голова</w:t>
      </w:r>
      <w:r>
        <w:rPr>
          <w:color w:val="231F20"/>
          <w:spacing w:val="-11"/>
          <w:w w:val="115"/>
        </w:rPr>
        <w:t xml:space="preserve"> </w:t>
      </w:r>
      <w:r>
        <w:rPr>
          <w:color w:val="231F20"/>
          <w:w w:val="115"/>
        </w:rPr>
        <w:t>ребенка</w:t>
      </w:r>
      <w:r>
        <w:rPr>
          <w:color w:val="231F20"/>
          <w:spacing w:val="-11"/>
          <w:w w:val="115"/>
        </w:rPr>
        <w:t xml:space="preserve"> </w:t>
      </w:r>
      <w:r>
        <w:rPr>
          <w:color w:val="231F20"/>
          <w:w w:val="115"/>
        </w:rPr>
        <w:t>повернута,</w:t>
      </w:r>
      <w:r>
        <w:rPr>
          <w:color w:val="231F20"/>
          <w:spacing w:val="-11"/>
          <w:w w:val="115"/>
        </w:rPr>
        <w:t xml:space="preserve"> </w:t>
      </w:r>
      <w:r>
        <w:rPr>
          <w:color w:val="231F20"/>
          <w:w w:val="115"/>
        </w:rPr>
        <w:t>произведите</w:t>
      </w:r>
      <w:r>
        <w:rPr>
          <w:color w:val="231F20"/>
          <w:spacing w:val="-11"/>
          <w:w w:val="115"/>
        </w:rPr>
        <w:t xml:space="preserve"> </w:t>
      </w:r>
      <w:r>
        <w:rPr>
          <w:color w:val="231F20"/>
          <w:w w:val="115"/>
        </w:rPr>
        <w:t>звук</w:t>
      </w:r>
      <w:r>
        <w:rPr>
          <w:color w:val="231F20"/>
          <w:spacing w:val="-11"/>
          <w:w w:val="115"/>
        </w:rPr>
        <w:t xml:space="preserve"> </w:t>
      </w:r>
      <w:r>
        <w:rPr>
          <w:color w:val="231F20"/>
          <w:w w:val="115"/>
        </w:rPr>
        <w:t>еще</w:t>
      </w:r>
      <w:r>
        <w:rPr>
          <w:color w:val="231F20"/>
          <w:spacing w:val="-11"/>
          <w:w w:val="115"/>
        </w:rPr>
        <w:t xml:space="preserve"> </w:t>
      </w:r>
      <w:r>
        <w:rPr>
          <w:color w:val="231F20"/>
          <w:w w:val="115"/>
        </w:rPr>
        <w:t>раз</w:t>
      </w:r>
      <w:r>
        <w:rPr>
          <w:color w:val="231F20"/>
          <w:spacing w:val="-12"/>
          <w:w w:val="115"/>
        </w:rPr>
        <w:t xml:space="preserve"> </w:t>
      </w:r>
      <w:r>
        <w:rPr>
          <w:color w:val="231F20"/>
          <w:w w:val="115"/>
        </w:rPr>
        <w:t>и</w:t>
      </w:r>
      <w:r>
        <w:rPr>
          <w:color w:val="231F20"/>
          <w:spacing w:val="-11"/>
          <w:w w:val="115"/>
        </w:rPr>
        <w:t xml:space="preserve"> </w:t>
      </w:r>
      <w:r>
        <w:rPr>
          <w:color w:val="231F20"/>
          <w:w w:val="115"/>
        </w:rPr>
        <w:t>пере- местите</w:t>
      </w:r>
      <w:r>
        <w:rPr>
          <w:color w:val="231F20"/>
          <w:spacing w:val="-9"/>
          <w:w w:val="115"/>
        </w:rPr>
        <w:t xml:space="preserve"> </w:t>
      </w:r>
      <w:r>
        <w:rPr>
          <w:color w:val="231F20"/>
          <w:w w:val="115"/>
        </w:rPr>
        <w:t>предмет</w:t>
      </w:r>
      <w:r>
        <w:rPr>
          <w:color w:val="231F20"/>
          <w:spacing w:val="-8"/>
          <w:w w:val="115"/>
        </w:rPr>
        <w:t xml:space="preserve"> </w:t>
      </w:r>
      <w:r>
        <w:rPr>
          <w:color w:val="231F20"/>
          <w:w w:val="115"/>
        </w:rPr>
        <w:t>так,</w:t>
      </w:r>
      <w:r>
        <w:rPr>
          <w:color w:val="231F20"/>
          <w:spacing w:val="-8"/>
          <w:w w:val="115"/>
        </w:rPr>
        <w:t xml:space="preserve"> </w:t>
      </w:r>
      <w:r>
        <w:rPr>
          <w:color w:val="231F20"/>
          <w:w w:val="115"/>
        </w:rPr>
        <w:t>чтобы</w:t>
      </w:r>
      <w:r>
        <w:rPr>
          <w:color w:val="231F20"/>
          <w:spacing w:val="-8"/>
          <w:w w:val="115"/>
        </w:rPr>
        <w:t xml:space="preserve"> </w:t>
      </w:r>
      <w:r>
        <w:rPr>
          <w:color w:val="231F20"/>
          <w:w w:val="115"/>
        </w:rPr>
        <w:t>вызвать</w:t>
      </w:r>
      <w:r>
        <w:rPr>
          <w:color w:val="231F20"/>
          <w:spacing w:val="-8"/>
          <w:w w:val="115"/>
        </w:rPr>
        <w:t xml:space="preserve"> </w:t>
      </w:r>
      <w:r>
        <w:rPr>
          <w:color w:val="231F20"/>
          <w:w w:val="115"/>
        </w:rPr>
        <w:t>зрительный</w:t>
      </w:r>
      <w:r>
        <w:rPr>
          <w:color w:val="231F20"/>
          <w:spacing w:val="-8"/>
          <w:w w:val="115"/>
        </w:rPr>
        <w:t xml:space="preserve"> </w:t>
      </w:r>
      <w:r>
        <w:rPr>
          <w:color w:val="231F20"/>
          <w:w w:val="115"/>
        </w:rPr>
        <w:t>интерес.</w:t>
      </w:r>
    </w:p>
    <w:p w14:paraId="130B3F5D" w14:textId="77777777" w:rsidR="003D61CA" w:rsidRDefault="003D61CA">
      <w:pPr>
        <w:spacing w:line="237" w:lineRule="auto"/>
        <w:jc w:val="both"/>
        <w:sectPr w:rsidR="003D61CA">
          <w:pgSz w:w="11910" w:h="16840"/>
          <w:pgMar w:top="1440" w:right="820" w:bottom="280" w:left="840" w:header="1250" w:footer="0" w:gutter="0"/>
          <w:cols w:space="720"/>
        </w:sectPr>
      </w:pPr>
    </w:p>
    <w:p w14:paraId="318A825E" w14:textId="77777777" w:rsidR="003D61CA" w:rsidRDefault="003D61CA">
      <w:pPr>
        <w:pStyle w:val="BodyText"/>
        <w:spacing w:before="7"/>
        <w:rPr>
          <w:sz w:val="29"/>
        </w:rPr>
      </w:pPr>
    </w:p>
    <w:p w14:paraId="29B810BD" w14:textId="77777777" w:rsidR="003D61CA" w:rsidRDefault="00000000">
      <w:pPr>
        <w:spacing w:before="90" w:line="261" w:lineRule="auto"/>
        <w:ind w:left="1309" w:right="141" w:firstLine="398"/>
        <w:jc w:val="both"/>
        <w:rPr>
          <w:sz w:val="20"/>
        </w:rPr>
      </w:pPr>
      <w:r>
        <w:rPr>
          <w:b/>
          <w:i/>
          <w:color w:val="231F20"/>
          <w:w w:val="115"/>
          <w:sz w:val="20"/>
        </w:rPr>
        <w:t xml:space="preserve">Примечания: </w:t>
      </w:r>
      <w:r>
        <w:rPr>
          <w:color w:val="231F20"/>
          <w:w w:val="115"/>
          <w:sz w:val="20"/>
        </w:rPr>
        <w:t>Может быть не ясно, есть ли у ребенка нарушения зрения. Сначала попытайтесь выработать визуальный ответ, даже если есть диагноз «кортикальная сле- пота». Если нет признаков того, что ребенок видит предмет, действуйте так, как описа- но в «Адаптации процедуры» для детей с нарушениями зрения в предыдущем пункте.</w:t>
      </w:r>
    </w:p>
    <w:p w14:paraId="1566EC2B" w14:textId="77777777" w:rsidR="003D61CA" w:rsidRDefault="00000000">
      <w:pPr>
        <w:pStyle w:val="Heading6"/>
        <w:spacing w:before="147"/>
      </w:pPr>
      <w:r>
        <w:rPr>
          <w:color w:val="231F20"/>
          <w:w w:val="110"/>
        </w:rPr>
        <w:t>В повседневной жизни:</w:t>
      </w:r>
    </w:p>
    <w:p w14:paraId="287EE85E" w14:textId="77777777" w:rsidR="003D61CA" w:rsidRDefault="00000000">
      <w:pPr>
        <w:pStyle w:val="BodyText"/>
        <w:spacing w:before="85" w:line="237" w:lineRule="auto"/>
        <w:ind w:left="913" w:right="142" w:firstLine="396"/>
        <w:jc w:val="both"/>
      </w:pPr>
      <w:r>
        <w:rPr>
          <w:color w:val="231F20"/>
          <w:w w:val="115"/>
        </w:rPr>
        <w:t>Старайтесь уделять этому хотя бы несколько минут в день (при смене подгузни- ков и т. д.). Большое количество тренировок в течение дня лучше, чем много за</w:t>
      </w:r>
      <w:r>
        <w:rPr>
          <w:color w:val="231F20"/>
          <w:spacing w:val="-26"/>
          <w:w w:val="115"/>
        </w:rPr>
        <w:t xml:space="preserve"> </w:t>
      </w:r>
      <w:r>
        <w:rPr>
          <w:color w:val="231F20"/>
          <w:w w:val="115"/>
        </w:rPr>
        <w:t>один раз.</w:t>
      </w:r>
      <w:r>
        <w:rPr>
          <w:color w:val="231F20"/>
          <w:spacing w:val="25"/>
          <w:w w:val="115"/>
        </w:rPr>
        <w:t xml:space="preserve"> </w:t>
      </w:r>
      <w:r>
        <w:rPr>
          <w:color w:val="231F20"/>
          <w:w w:val="115"/>
        </w:rPr>
        <w:t>Также</w:t>
      </w:r>
      <w:r>
        <w:rPr>
          <w:color w:val="231F20"/>
          <w:spacing w:val="26"/>
          <w:w w:val="115"/>
        </w:rPr>
        <w:t xml:space="preserve"> </w:t>
      </w:r>
      <w:r>
        <w:rPr>
          <w:color w:val="231F20"/>
          <w:w w:val="115"/>
        </w:rPr>
        <w:t>наблюдайте</w:t>
      </w:r>
      <w:r>
        <w:rPr>
          <w:color w:val="231F20"/>
          <w:spacing w:val="26"/>
          <w:w w:val="115"/>
        </w:rPr>
        <w:t xml:space="preserve"> </w:t>
      </w:r>
      <w:r>
        <w:rPr>
          <w:color w:val="231F20"/>
          <w:w w:val="115"/>
        </w:rPr>
        <w:t>за</w:t>
      </w:r>
      <w:r>
        <w:rPr>
          <w:color w:val="231F20"/>
          <w:spacing w:val="25"/>
          <w:w w:val="115"/>
        </w:rPr>
        <w:t xml:space="preserve"> </w:t>
      </w:r>
      <w:r>
        <w:rPr>
          <w:color w:val="231F20"/>
          <w:w w:val="115"/>
        </w:rPr>
        <w:t>реакцией</w:t>
      </w:r>
      <w:r>
        <w:rPr>
          <w:color w:val="231F20"/>
          <w:spacing w:val="26"/>
          <w:w w:val="115"/>
        </w:rPr>
        <w:t xml:space="preserve"> </w:t>
      </w:r>
      <w:r>
        <w:rPr>
          <w:color w:val="231F20"/>
          <w:w w:val="115"/>
        </w:rPr>
        <w:t>на</w:t>
      </w:r>
      <w:r>
        <w:rPr>
          <w:color w:val="231F20"/>
          <w:spacing w:val="26"/>
          <w:w w:val="115"/>
        </w:rPr>
        <w:t xml:space="preserve"> </w:t>
      </w:r>
      <w:r>
        <w:rPr>
          <w:color w:val="231F20"/>
          <w:w w:val="115"/>
        </w:rPr>
        <w:t>естественные</w:t>
      </w:r>
      <w:r>
        <w:rPr>
          <w:color w:val="231F20"/>
          <w:spacing w:val="26"/>
          <w:w w:val="115"/>
        </w:rPr>
        <w:t xml:space="preserve"> </w:t>
      </w:r>
      <w:r>
        <w:rPr>
          <w:color w:val="231F20"/>
          <w:w w:val="115"/>
        </w:rPr>
        <w:t>звуковые</w:t>
      </w:r>
      <w:r>
        <w:rPr>
          <w:color w:val="231F20"/>
          <w:spacing w:val="25"/>
          <w:w w:val="115"/>
        </w:rPr>
        <w:t xml:space="preserve"> </w:t>
      </w:r>
      <w:r>
        <w:rPr>
          <w:color w:val="231F20"/>
          <w:w w:val="115"/>
        </w:rPr>
        <w:t>раздражители.</w:t>
      </w:r>
    </w:p>
    <w:p w14:paraId="27A52136" w14:textId="77777777" w:rsidR="003D61CA" w:rsidRDefault="00000000">
      <w:pPr>
        <w:pStyle w:val="Heading6"/>
        <w:spacing w:before="166"/>
      </w:pPr>
      <w:r>
        <w:rPr>
          <w:color w:val="231F20"/>
          <w:w w:val="115"/>
        </w:rPr>
        <w:t>Адаптация процедуры:</w:t>
      </w:r>
    </w:p>
    <w:p w14:paraId="04F7DDE7" w14:textId="77777777" w:rsidR="003D61CA" w:rsidRDefault="00000000">
      <w:pPr>
        <w:pStyle w:val="BodyText"/>
        <w:spacing w:before="85" w:line="237" w:lineRule="auto"/>
        <w:ind w:left="913" w:right="140" w:firstLine="396"/>
        <w:jc w:val="both"/>
      </w:pPr>
      <w:r>
        <w:rPr>
          <w:i/>
          <w:color w:val="231F20"/>
          <w:w w:val="115"/>
        </w:rPr>
        <w:t>Дети с нарушениями зрения: п</w:t>
      </w:r>
      <w:r>
        <w:rPr>
          <w:color w:val="231F20"/>
          <w:w w:val="115"/>
        </w:rPr>
        <w:t xml:space="preserve">рикоснитесь к личику ребенка с нарушениями зрения игрушкой, которой вы издаете звук. Затем переместите игрушку и издайте ею звук с другой стороны от ребенка, направляя его ручку к игрушке. Помните,  </w:t>
      </w:r>
      <w:r>
        <w:rPr>
          <w:color w:val="231F20"/>
          <w:spacing w:val="63"/>
          <w:w w:val="115"/>
        </w:rPr>
        <w:t xml:space="preserve"> </w:t>
      </w:r>
      <w:r>
        <w:rPr>
          <w:color w:val="231F20"/>
          <w:w w:val="115"/>
        </w:rPr>
        <w:t>что необходимо продолжать издавать звук до тех пор, пока ребенок не отреагирует</w:t>
      </w:r>
      <w:r>
        <w:rPr>
          <w:color w:val="231F20"/>
          <w:spacing w:val="63"/>
          <w:w w:val="115"/>
        </w:rPr>
        <w:t xml:space="preserve"> </w:t>
      </w:r>
      <w:r>
        <w:rPr>
          <w:color w:val="231F20"/>
          <w:w w:val="115"/>
        </w:rPr>
        <w:t>на</w:t>
      </w:r>
      <w:r>
        <w:rPr>
          <w:color w:val="231F20"/>
          <w:spacing w:val="35"/>
          <w:w w:val="115"/>
        </w:rPr>
        <w:t xml:space="preserve"> </w:t>
      </w:r>
      <w:r>
        <w:rPr>
          <w:color w:val="231F20"/>
          <w:w w:val="115"/>
        </w:rPr>
        <w:t>него</w:t>
      </w:r>
      <w:r>
        <w:rPr>
          <w:color w:val="231F20"/>
          <w:spacing w:val="36"/>
          <w:w w:val="115"/>
        </w:rPr>
        <w:t xml:space="preserve"> </w:t>
      </w:r>
      <w:r>
        <w:rPr>
          <w:color w:val="231F20"/>
          <w:w w:val="115"/>
        </w:rPr>
        <w:t>сам</w:t>
      </w:r>
      <w:r>
        <w:rPr>
          <w:color w:val="231F20"/>
          <w:spacing w:val="36"/>
          <w:w w:val="115"/>
        </w:rPr>
        <w:t xml:space="preserve"> </w:t>
      </w:r>
      <w:r>
        <w:rPr>
          <w:color w:val="231F20"/>
          <w:w w:val="115"/>
        </w:rPr>
        <w:t>или</w:t>
      </w:r>
      <w:r>
        <w:rPr>
          <w:color w:val="231F20"/>
          <w:spacing w:val="36"/>
          <w:w w:val="115"/>
        </w:rPr>
        <w:t xml:space="preserve"> </w:t>
      </w:r>
      <w:r>
        <w:rPr>
          <w:color w:val="231F20"/>
          <w:w w:val="115"/>
        </w:rPr>
        <w:t>вы</w:t>
      </w:r>
      <w:r>
        <w:rPr>
          <w:color w:val="231F20"/>
          <w:spacing w:val="36"/>
          <w:w w:val="115"/>
        </w:rPr>
        <w:t xml:space="preserve"> </w:t>
      </w:r>
      <w:r>
        <w:rPr>
          <w:color w:val="231F20"/>
          <w:w w:val="115"/>
        </w:rPr>
        <w:t>не</w:t>
      </w:r>
      <w:r>
        <w:rPr>
          <w:color w:val="231F20"/>
          <w:spacing w:val="35"/>
          <w:w w:val="115"/>
        </w:rPr>
        <w:t xml:space="preserve"> </w:t>
      </w:r>
      <w:r>
        <w:rPr>
          <w:color w:val="231F20"/>
          <w:w w:val="115"/>
        </w:rPr>
        <w:t>спровоцируете</w:t>
      </w:r>
      <w:r>
        <w:rPr>
          <w:color w:val="231F20"/>
          <w:spacing w:val="36"/>
          <w:w w:val="115"/>
        </w:rPr>
        <w:t xml:space="preserve"> </w:t>
      </w:r>
      <w:r>
        <w:rPr>
          <w:color w:val="231F20"/>
          <w:w w:val="115"/>
        </w:rPr>
        <w:t>его</w:t>
      </w:r>
      <w:r>
        <w:rPr>
          <w:color w:val="231F20"/>
          <w:spacing w:val="36"/>
          <w:w w:val="115"/>
        </w:rPr>
        <w:t xml:space="preserve"> </w:t>
      </w:r>
      <w:r>
        <w:rPr>
          <w:color w:val="231F20"/>
          <w:w w:val="115"/>
        </w:rPr>
        <w:t>реакцию.</w:t>
      </w:r>
    </w:p>
    <w:p w14:paraId="34088CC2" w14:textId="77777777" w:rsidR="003D61CA" w:rsidRDefault="00000000">
      <w:pPr>
        <w:pStyle w:val="BodyText"/>
        <w:spacing w:line="237" w:lineRule="auto"/>
        <w:ind w:left="913" w:right="139" w:firstLine="396"/>
        <w:jc w:val="both"/>
      </w:pPr>
      <w:r>
        <w:rPr>
          <w:i/>
          <w:color w:val="231F20"/>
          <w:w w:val="115"/>
        </w:rPr>
        <w:t xml:space="preserve">Дети с нарушениями слуха: </w:t>
      </w:r>
      <w:r>
        <w:rPr>
          <w:color w:val="231F20"/>
          <w:w w:val="115"/>
        </w:rPr>
        <w:t>проконсультируйтесь у аудиолога относительно зву- ков, которые лучше использовать при работе с ребенком с нарушениями слуха. Осо- бенно следите за тем, чтобы работать с ребенком в тишине.</w:t>
      </w:r>
    </w:p>
    <w:p w14:paraId="470CBDE7" w14:textId="77777777" w:rsidR="003D61CA" w:rsidRDefault="00000000">
      <w:pPr>
        <w:pStyle w:val="BodyText"/>
        <w:spacing w:line="237" w:lineRule="auto"/>
        <w:ind w:left="913" w:right="136" w:firstLine="396"/>
        <w:jc w:val="both"/>
      </w:pPr>
      <w:r>
        <w:pict w14:anchorId="27589AC6">
          <v:line id="_x0000_s2726" style="position:absolute;left:0;text-align:left;z-index:251305472;mso-wrap-distance-left:0;mso-wrap-distance-right:0;mso-position-horizontal-relative:page" from="47.95pt,81.05pt" to="546.8pt,81.05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некоторые дети с неврологическими на- </w:t>
      </w:r>
      <w:r>
        <w:rPr>
          <w:color w:val="231F20"/>
          <w:spacing w:val="2"/>
          <w:w w:val="115"/>
        </w:rPr>
        <w:t xml:space="preserve">рушениями имеют необычные двигательные рефлексы, поэтому </w:t>
      </w:r>
      <w:r>
        <w:rPr>
          <w:color w:val="231F20"/>
          <w:w w:val="115"/>
        </w:rPr>
        <w:t xml:space="preserve">им </w:t>
      </w:r>
      <w:r>
        <w:rPr>
          <w:color w:val="231F20"/>
          <w:spacing w:val="2"/>
          <w:w w:val="115"/>
        </w:rPr>
        <w:t xml:space="preserve">может </w:t>
      </w:r>
      <w:r>
        <w:rPr>
          <w:color w:val="231F20"/>
          <w:spacing w:val="3"/>
          <w:w w:val="115"/>
        </w:rPr>
        <w:t xml:space="preserve">быть </w:t>
      </w:r>
      <w:r>
        <w:rPr>
          <w:color w:val="231F20"/>
          <w:w w:val="115"/>
        </w:rPr>
        <w:t>трудно достать предмет, хотя они и повернули к нему голову (смотри описание устойчивого асимметрического тонического шейного рефлекса, с. 21, рис. 6). Про- консультируйтесь с профессиональным физическим терапевтом относительно дан-</w:t>
      </w:r>
      <w:r>
        <w:rPr>
          <w:color w:val="231F20"/>
          <w:spacing w:val="63"/>
          <w:w w:val="115"/>
        </w:rPr>
        <w:t xml:space="preserve"> </w:t>
      </w:r>
      <w:r>
        <w:rPr>
          <w:color w:val="231F20"/>
          <w:w w:val="115"/>
        </w:rPr>
        <w:t>ных упражнений, если ребенок имеет необычные двигательные рефлексы.</w:t>
      </w:r>
    </w:p>
    <w:p w14:paraId="4EDE0F13" w14:textId="77777777" w:rsidR="003D61CA" w:rsidRDefault="00000000">
      <w:pPr>
        <w:pStyle w:val="BodyText"/>
        <w:spacing w:before="146" w:line="237" w:lineRule="auto"/>
        <w:ind w:left="119" w:right="139"/>
        <w:jc w:val="both"/>
      </w:pPr>
      <w:r>
        <w:rPr>
          <w:b/>
          <w:i/>
          <w:color w:val="231F20"/>
          <w:w w:val="115"/>
        </w:rPr>
        <w:t xml:space="preserve">Критерий: </w:t>
      </w:r>
      <w:r>
        <w:rPr>
          <w:color w:val="231F20"/>
          <w:w w:val="115"/>
        </w:rPr>
        <w:t>Ребенок поворачивает голову в направлении раздавшегося звука и ищет глаза-</w:t>
      </w:r>
      <w:r>
        <w:rPr>
          <w:color w:val="231F20"/>
          <w:spacing w:val="63"/>
          <w:w w:val="115"/>
        </w:rPr>
        <w:t xml:space="preserve"> </w:t>
      </w:r>
      <w:r>
        <w:rPr>
          <w:color w:val="231F20"/>
          <w:w w:val="115"/>
        </w:rPr>
        <w:t>ми</w:t>
      </w:r>
      <w:r>
        <w:rPr>
          <w:color w:val="231F20"/>
          <w:spacing w:val="-10"/>
          <w:w w:val="115"/>
        </w:rPr>
        <w:t xml:space="preserve"> </w:t>
      </w:r>
      <w:r>
        <w:rPr>
          <w:color w:val="231F20"/>
          <w:w w:val="115"/>
        </w:rPr>
        <w:t>источник</w:t>
      </w:r>
      <w:r>
        <w:rPr>
          <w:color w:val="231F20"/>
          <w:spacing w:val="-10"/>
          <w:w w:val="115"/>
        </w:rPr>
        <w:t xml:space="preserve"> </w:t>
      </w:r>
      <w:r>
        <w:rPr>
          <w:color w:val="231F20"/>
          <w:w w:val="115"/>
        </w:rPr>
        <w:t>звука</w:t>
      </w:r>
      <w:r>
        <w:rPr>
          <w:color w:val="231F20"/>
          <w:spacing w:val="-10"/>
          <w:w w:val="115"/>
        </w:rPr>
        <w:t xml:space="preserve"> </w:t>
      </w:r>
      <w:r>
        <w:rPr>
          <w:color w:val="231F20"/>
          <w:w w:val="115"/>
        </w:rPr>
        <w:t>или</w:t>
      </w:r>
      <w:r>
        <w:rPr>
          <w:color w:val="231F20"/>
          <w:spacing w:val="-10"/>
          <w:w w:val="115"/>
        </w:rPr>
        <w:t xml:space="preserve"> </w:t>
      </w:r>
      <w:r>
        <w:rPr>
          <w:color w:val="231F20"/>
          <w:w w:val="115"/>
        </w:rPr>
        <w:t>пытается</w:t>
      </w:r>
      <w:r>
        <w:rPr>
          <w:color w:val="231F20"/>
          <w:spacing w:val="-10"/>
          <w:w w:val="115"/>
        </w:rPr>
        <w:t xml:space="preserve"> </w:t>
      </w:r>
      <w:r>
        <w:rPr>
          <w:color w:val="231F20"/>
          <w:w w:val="115"/>
        </w:rPr>
        <w:t>достать</w:t>
      </w:r>
      <w:r>
        <w:rPr>
          <w:color w:val="231F20"/>
          <w:spacing w:val="-10"/>
          <w:w w:val="115"/>
        </w:rPr>
        <w:t xml:space="preserve"> </w:t>
      </w:r>
      <w:r>
        <w:rPr>
          <w:color w:val="231F20"/>
          <w:w w:val="115"/>
        </w:rPr>
        <w:t>его,</w:t>
      </w:r>
      <w:r>
        <w:rPr>
          <w:color w:val="231F20"/>
          <w:spacing w:val="-10"/>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лежит.</w:t>
      </w:r>
      <w:r>
        <w:rPr>
          <w:color w:val="231F20"/>
          <w:spacing w:val="-10"/>
          <w:w w:val="115"/>
        </w:rPr>
        <w:t xml:space="preserve"> </w:t>
      </w:r>
      <w:r>
        <w:rPr>
          <w:color w:val="231F20"/>
          <w:w w:val="115"/>
        </w:rPr>
        <w:t>Это</w:t>
      </w:r>
      <w:r>
        <w:rPr>
          <w:color w:val="231F20"/>
          <w:spacing w:val="-10"/>
          <w:w w:val="115"/>
        </w:rPr>
        <w:t xml:space="preserve"> </w:t>
      </w:r>
      <w:r>
        <w:rPr>
          <w:color w:val="231F20"/>
          <w:w w:val="115"/>
        </w:rPr>
        <w:t>наблюдается</w:t>
      </w:r>
      <w:r>
        <w:rPr>
          <w:color w:val="231F20"/>
          <w:spacing w:val="-10"/>
          <w:w w:val="115"/>
        </w:rPr>
        <w:t xml:space="preserve"> </w:t>
      </w:r>
      <w:r>
        <w:rPr>
          <w:color w:val="231F20"/>
          <w:w w:val="115"/>
        </w:rPr>
        <w:t>несколь- ко</w:t>
      </w:r>
      <w:r>
        <w:rPr>
          <w:color w:val="231F20"/>
          <w:spacing w:val="18"/>
          <w:w w:val="115"/>
        </w:rPr>
        <w:t xml:space="preserve"> </w:t>
      </w:r>
      <w:r>
        <w:rPr>
          <w:color w:val="231F20"/>
          <w:w w:val="115"/>
        </w:rPr>
        <w:t>раз</w:t>
      </w:r>
      <w:r>
        <w:rPr>
          <w:color w:val="231F20"/>
          <w:spacing w:val="18"/>
          <w:w w:val="115"/>
        </w:rPr>
        <w:t xml:space="preserve"> </w:t>
      </w:r>
      <w:r>
        <w:rPr>
          <w:color w:val="231F20"/>
          <w:w w:val="115"/>
        </w:rPr>
        <w:t>на</w:t>
      </w:r>
      <w:r>
        <w:rPr>
          <w:color w:val="231F20"/>
          <w:spacing w:val="19"/>
          <w:w w:val="115"/>
        </w:rPr>
        <w:t xml:space="preserve"> </w:t>
      </w:r>
      <w:r>
        <w:rPr>
          <w:color w:val="231F20"/>
          <w:w w:val="115"/>
        </w:rPr>
        <w:t>протяжении</w:t>
      </w:r>
      <w:r>
        <w:rPr>
          <w:color w:val="231F20"/>
          <w:spacing w:val="18"/>
          <w:w w:val="115"/>
        </w:rPr>
        <w:t xml:space="preserve"> </w:t>
      </w:r>
      <w:r>
        <w:rPr>
          <w:color w:val="231F20"/>
          <w:w w:val="115"/>
        </w:rPr>
        <w:t>нескольких</w:t>
      </w:r>
      <w:r>
        <w:rPr>
          <w:color w:val="231F20"/>
          <w:spacing w:val="19"/>
          <w:w w:val="115"/>
        </w:rPr>
        <w:t xml:space="preserve"> </w:t>
      </w:r>
      <w:r>
        <w:rPr>
          <w:color w:val="231F20"/>
          <w:w w:val="115"/>
        </w:rPr>
        <w:t>дней</w:t>
      </w:r>
      <w:r>
        <w:rPr>
          <w:color w:val="231F20"/>
          <w:spacing w:val="18"/>
          <w:w w:val="115"/>
        </w:rPr>
        <w:t xml:space="preserve"> </w:t>
      </w:r>
      <w:r>
        <w:rPr>
          <w:color w:val="231F20"/>
          <w:w w:val="115"/>
        </w:rPr>
        <w:t>или</w:t>
      </w:r>
      <w:r>
        <w:rPr>
          <w:color w:val="231F20"/>
          <w:spacing w:val="18"/>
          <w:w w:val="115"/>
        </w:rPr>
        <w:t xml:space="preserve"> </w:t>
      </w:r>
      <w:r>
        <w:rPr>
          <w:color w:val="231F20"/>
          <w:w w:val="115"/>
        </w:rPr>
        <w:t>несколько</w:t>
      </w:r>
      <w:r>
        <w:rPr>
          <w:color w:val="231F20"/>
          <w:spacing w:val="19"/>
          <w:w w:val="115"/>
        </w:rPr>
        <w:t xml:space="preserve"> </w:t>
      </w:r>
      <w:r>
        <w:rPr>
          <w:color w:val="231F20"/>
          <w:w w:val="115"/>
        </w:rPr>
        <w:t>раз</w:t>
      </w:r>
      <w:r>
        <w:rPr>
          <w:color w:val="231F20"/>
          <w:spacing w:val="18"/>
          <w:w w:val="115"/>
        </w:rPr>
        <w:t xml:space="preserve"> </w:t>
      </w:r>
      <w:r>
        <w:rPr>
          <w:color w:val="231F20"/>
          <w:w w:val="115"/>
        </w:rPr>
        <w:t>в</w:t>
      </w:r>
      <w:r>
        <w:rPr>
          <w:color w:val="231F20"/>
          <w:spacing w:val="19"/>
          <w:w w:val="115"/>
        </w:rPr>
        <w:t xml:space="preserve"> </w:t>
      </w:r>
      <w:r>
        <w:rPr>
          <w:color w:val="231F20"/>
          <w:w w:val="115"/>
        </w:rPr>
        <w:t>день.</w:t>
      </w:r>
    </w:p>
    <w:p w14:paraId="37F522AC" w14:textId="77777777" w:rsidR="003D61CA" w:rsidRDefault="003D61CA">
      <w:pPr>
        <w:pStyle w:val="BodyText"/>
        <w:rPr>
          <w:sz w:val="24"/>
        </w:rPr>
      </w:pPr>
    </w:p>
    <w:p w14:paraId="523FE0FF" w14:textId="77777777" w:rsidR="003D61CA" w:rsidRDefault="00000000">
      <w:pPr>
        <w:spacing w:before="191" w:line="247" w:lineRule="auto"/>
        <w:ind w:left="119" w:right="3935"/>
        <w:rPr>
          <w:rFonts w:ascii="Trebuchet MS" w:hAnsi="Trebuchet MS"/>
          <w:sz w:val="18"/>
        </w:rPr>
      </w:pPr>
      <w:r>
        <w:rPr>
          <w:rFonts w:ascii="Trebuchet MS" w:hAnsi="Trebuchet MS"/>
          <w:color w:val="231F20"/>
          <w:w w:val="105"/>
          <w:sz w:val="18"/>
        </w:rPr>
        <w:t>Область: 3. СЛУХОВАЯ ЛОКАЛИЗАЦИЯ И ПОСТОЯНСТВО ПРЕДМЕТА Поведение:</w:t>
      </w:r>
      <w:r>
        <w:rPr>
          <w:rFonts w:ascii="Trebuchet MS" w:hAnsi="Trebuchet MS"/>
          <w:color w:val="231F20"/>
          <w:spacing w:val="-38"/>
          <w:w w:val="105"/>
          <w:sz w:val="18"/>
        </w:rPr>
        <w:t xml:space="preserve"> </w:t>
      </w:r>
      <w:r>
        <w:rPr>
          <w:rFonts w:ascii="Trebuchet MS" w:hAnsi="Trebuchet MS"/>
          <w:color w:val="231F20"/>
          <w:w w:val="105"/>
          <w:sz w:val="18"/>
        </w:rPr>
        <w:t>3D.</w:t>
      </w:r>
      <w:r>
        <w:rPr>
          <w:rFonts w:ascii="Trebuchet MS" w:hAnsi="Trebuchet MS"/>
          <w:color w:val="231F20"/>
          <w:spacing w:val="-39"/>
          <w:w w:val="105"/>
          <w:sz w:val="18"/>
        </w:rPr>
        <w:t xml:space="preserve"> </w:t>
      </w:r>
      <w:r>
        <w:rPr>
          <w:rFonts w:ascii="Trebuchet MS" w:hAnsi="Trebuchet MS"/>
          <w:color w:val="231F20"/>
          <w:spacing w:val="-4"/>
          <w:w w:val="105"/>
          <w:sz w:val="18"/>
        </w:rPr>
        <w:t>ПОВОРАЧИВАЕТ</w:t>
      </w:r>
      <w:r>
        <w:rPr>
          <w:rFonts w:ascii="Trebuchet MS" w:hAnsi="Trebuchet MS"/>
          <w:color w:val="231F20"/>
          <w:spacing w:val="-38"/>
          <w:w w:val="105"/>
          <w:sz w:val="18"/>
        </w:rPr>
        <w:t xml:space="preserve"> </w:t>
      </w:r>
      <w:r>
        <w:rPr>
          <w:rFonts w:ascii="Trebuchet MS" w:hAnsi="Trebuchet MS"/>
          <w:color w:val="231F20"/>
          <w:spacing w:val="-3"/>
          <w:w w:val="105"/>
          <w:sz w:val="18"/>
        </w:rPr>
        <w:t>ГОЛОВУ</w:t>
      </w:r>
      <w:r>
        <w:rPr>
          <w:rFonts w:ascii="Trebuchet MS" w:hAnsi="Trebuchet MS"/>
          <w:color w:val="231F20"/>
          <w:spacing w:val="-39"/>
          <w:w w:val="105"/>
          <w:sz w:val="18"/>
        </w:rPr>
        <w:t xml:space="preserve"> </w:t>
      </w:r>
      <w:r>
        <w:rPr>
          <w:rFonts w:ascii="Trebuchet MS" w:hAnsi="Trebuchet MS"/>
          <w:color w:val="231F20"/>
          <w:w w:val="105"/>
          <w:sz w:val="18"/>
        </w:rPr>
        <w:t>И</w:t>
      </w:r>
      <w:r>
        <w:rPr>
          <w:rFonts w:ascii="Trebuchet MS" w:hAnsi="Trebuchet MS"/>
          <w:color w:val="231F20"/>
          <w:spacing w:val="-38"/>
          <w:w w:val="105"/>
          <w:sz w:val="18"/>
        </w:rPr>
        <w:t xml:space="preserve"> </w:t>
      </w:r>
      <w:r>
        <w:rPr>
          <w:rFonts w:ascii="Trebuchet MS" w:hAnsi="Trebuchet MS"/>
          <w:color w:val="231F20"/>
          <w:w w:val="105"/>
          <w:sz w:val="18"/>
        </w:rPr>
        <w:t>ТЯНЕТСЯ</w:t>
      </w:r>
      <w:r>
        <w:rPr>
          <w:rFonts w:ascii="Trebuchet MS" w:hAnsi="Trebuchet MS"/>
          <w:color w:val="231F20"/>
          <w:spacing w:val="-38"/>
          <w:w w:val="105"/>
          <w:sz w:val="18"/>
        </w:rPr>
        <w:t xml:space="preserve"> </w:t>
      </w:r>
      <w:r>
        <w:rPr>
          <w:rFonts w:ascii="Trebuchet MS" w:hAnsi="Trebuchet MS"/>
          <w:color w:val="231F20"/>
          <w:w w:val="105"/>
          <w:sz w:val="18"/>
        </w:rPr>
        <w:t>К</w:t>
      </w:r>
      <w:r>
        <w:rPr>
          <w:rFonts w:ascii="Trebuchet MS" w:hAnsi="Trebuchet MS"/>
          <w:color w:val="231F20"/>
          <w:spacing w:val="-39"/>
          <w:w w:val="105"/>
          <w:sz w:val="18"/>
        </w:rPr>
        <w:t xml:space="preserve"> </w:t>
      </w:r>
      <w:r>
        <w:rPr>
          <w:rFonts w:ascii="Trebuchet MS" w:hAnsi="Trebuchet MS"/>
          <w:color w:val="231F20"/>
          <w:w w:val="105"/>
          <w:sz w:val="18"/>
        </w:rPr>
        <w:t>ИСТОЧНИКУ</w:t>
      </w:r>
      <w:r>
        <w:rPr>
          <w:rFonts w:ascii="Trebuchet MS" w:hAnsi="Trebuchet MS"/>
          <w:color w:val="231F20"/>
          <w:spacing w:val="-38"/>
          <w:w w:val="105"/>
          <w:sz w:val="18"/>
        </w:rPr>
        <w:t xml:space="preserve"> </w:t>
      </w:r>
      <w:r>
        <w:rPr>
          <w:rFonts w:ascii="Trebuchet MS" w:hAnsi="Trebuchet MS"/>
          <w:color w:val="231F20"/>
          <w:spacing w:val="-2"/>
          <w:w w:val="105"/>
          <w:sz w:val="18"/>
        </w:rPr>
        <w:t xml:space="preserve">ЗВУКА, </w:t>
      </w:r>
      <w:r>
        <w:rPr>
          <w:rFonts w:ascii="Trebuchet MS" w:hAnsi="Trebuchet MS"/>
          <w:color w:val="231F20"/>
          <w:spacing w:val="-3"/>
          <w:w w:val="105"/>
          <w:sz w:val="18"/>
        </w:rPr>
        <w:t xml:space="preserve">РАСПОЛОЖЕННОМУ </w:t>
      </w:r>
      <w:r>
        <w:rPr>
          <w:rFonts w:ascii="Trebuchet MS" w:hAnsi="Trebuchet MS"/>
          <w:color w:val="231F20"/>
          <w:w w:val="105"/>
          <w:sz w:val="18"/>
        </w:rPr>
        <w:t>НА УРОВНЕ УХА (РЕБЕНОК</w:t>
      </w:r>
      <w:r>
        <w:rPr>
          <w:rFonts w:ascii="Trebuchet MS" w:hAnsi="Trebuchet MS"/>
          <w:color w:val="231F20"/>
          <w:spacing w:val="-33"/>
          <w:w w:val="105"/>
          <w:sz w:val="18"/>
        </w:rPr>
        <w:t xml:space="preserve"> </w:t>
      </w:r>
      <w:r>
        <w:rPr>
          <w:rFonts w:ascii="Trebuchet MS" w:hAnsi="Trebuchet MS"/>
          <w:color w:val="231F20"/>
          <w:spacing w:val="-2"/>
          <w:w w:val="105"/>
          <w:sz w:val="18"/>
        </w:rPr>
        <w:t>СИДИТ)</w:t>
      </w:r>
    </w:p>
    <w:p w14:paraId="77A77F89" w14:textId="77777777" w:rsidR="003D61CA" w:rsidRDefault="00000000">
      <w:pPr>
        <w:spacing w:before="157"/>
        <w:ind w:left="119"/>
      </w:pPr>
      <w:r>
        <w:rPr>
          <w:b/>
          <w:i/>
          <w:color w:val="231F20"/>
          <w:w w:val="115"/>
        </w:rPr>
        <w:t xml:space="preserve">Материалы: </w:t>
      </w:r>
      <w:r>
        <w:rPr>
          <w:color w:val="231F20"/>
          <w:w w:val="115"/>
        </w:rPr>
        <w:t>Различные погремушки.</w:t>
      </w:r>
    </w:p>
    <w:p w14:paraId="6FD48FFF" w14:textId="77777777" w:rsidR="003D61CA" w:rsidRDefault="00000000">
      <w:pPr>
        <w:pStyle w:val="BodyText"/>
        <w:spacing w:before="4"/>
        <w:rPr>
          <w:sz w:val="13"/>
        </w:rPr>
      </w:pPr>
      <w:r>
        <w:pict w14:anchorId="0D3658C0">
          <v:line id="_x0000_s2725" style="position:absolute;z-index:251306496;mso-wrap-distance-left:0;mso-wrap-distance-right:0;mso-position-horizontal-relative:page" from="47.95pt,9.9pt" to="546.8pt,9.9pt" strokecolor="#231f20" strokeweight=".48pt">
            <w10:wrap type="topAndBottom" anchorx="page"/>
          </v:line>
        </w:pict>
      </w:r>
    </w:p>
    <w:p w14:paraId="48A512C3" w14:textId="77777777" w:rsidR="003D61CA" w:rsidRDefault="00000000">
      <w:pPr>
        <w:pStyle w:val="Heading6"/>
        <w:spacing w:before="104"/>
      </w:pPr>
      <w:r>
        <w:rPr>
          <w:color w:val="231F20"/>
          <w:w w:val="115"/>
        </w:rPr>
        <w:t>Процедура:</w:t>
      </w:r>
    </w:p>
    <w:p w14:paraId="7FCD96AE" w14:textId="77777777" w:rsidR="003D61CA" w:rsidRDefault="00000000">
      <w:pPr>
        <w:pStyle w:val="BodyText"/>
        <w:spacing w:before="82" w:line="237" w:lineRule="auto"/>
        <w:ind w:left="913" w:right="146" w:firstLine="396"/>
        <w:jc w:val="both"/>
      </w:pPr>
      <w:r>
        <w:rPr>
          <w:color w:val="231F20"/>
          <w:w w:val="115"/>
        </w:rPr>
        <w:t>Потрясите погремушкой на расстоянии 15–20 см от ребенка на уровне его уха и подождите, пока он отреагирует.</w:t>
      </w:r>
    </w:p>
    <w:p w14:paraId="0D1A9B3B" w14:textId="77777777" w:rsidR="003D61CA" w:rsidRDefault="00000000">
      <w:pPr>
        <w:pStyle w:val="BodyText"/>
        <w:ind w:left="913" w:right="139" w:firstLine="396"/>
        <w:jc w:val="both"/>
      </w:pPr>
      <w:r>
        <w:rPr>
          <w:color w:val="231F20"/>
          <w:w w:val="115"/>
        </w:rPr>
        <w:t>Проверьте</w:t>
      </w:r>
      <w:r>
        <w:rPr>
          <w:color w:val="231F20"/>
          <w:spacing w:val="-8"/>
          <w:w w:val="115"/>
        </w:rPr>
        <w:t xml:space="preserve"> </w:t>
      </w:r>
      <w:r>
        <w:rPr>
          <w:color w:val="231F20"/>
          <w:w w:val="115"/>
        </w:rPr>
        <w:t>погремушкой</w:t>
      </w:r>
      <w:r>
        <w:rPr>
          <w:color w:val="231F20"/>
          <w:spacing w:val="-8"/>
          <w:w w:val="115"/>
        </w:rPr>
        <w:t xml:space="preserve"> </w:t>
      </w:r>
      <w:r>
        <w:rPr>
          <w:color w:val="231F20"/>
          <w:w w:val="115"/>
        </w:rPr>
        <w:t>сначала</w:t>
      </w:r>
      <w:r>
        <w:rPr>
          <w:color w:val="231F20"/>
          <w:spacing w:val="-8"/>
          <w:w w:val="115"/>
        </w:rPr>
        <w:t xml:space="preserve"> </w:t>
      </w:r>
      <w:r>
        <w:rPr>
          <w:color w:val="231F20"/>
          <w:w w:val="115"/>
        </w:rPr>
        <w:t>одно</w:t>
      </w:r>
      <w:r>
        <w:rPr>
          <w:color w:val="231F20"/>
          <w:spacing w:val="-8"/>
          <w:w w:val="115"/>
        </w:rPr>
        <w:t xml:space="preserve"> </w:t>
      </w:r>
      <w:r>
        <w:rPr>
          <w:color w:val="231F20"/>
          <w:w w:val="115"/>
        </w:rPr>
        <w:t>ухо,</w:t>
      </w:r>
      <w:r>
        <w:rPr>
          <w:color w:val="231F20"/>
          <w:spacing w:val="-8"/>
          <w:w w:val="115"/>
        </w:rPr>
        <w:t xml:space="preserve"> </w:t>
      </w:r>
      <w:r>
        <w:rPr>
          <w:color w:val="231F20"/>
          <w:w w:val="115"/>
        </w:rPr>
        <w:t>потом</w:t>
      </w:r>
      <w:r>
        <w:rPr>
          <w:color w:val="231F20"/>
          <w:spacing w:val="-8"/>
          <w:w w:val="115"/>
        </w:rPr>
        <w:t xml:space="preserve"> </w:t>
      </w:r>
      <w:r>
        <w:rPr>
          <w:color w:val="231F20"/>
          <w:w w:val="115"/>
        </w:rPr>
        <w:t>другое,</w:t>
      </w:r>
      <w:r>
        <w:rPr>
          <w:color w:val="231F20"/>
          <w:spacing w:val="-8"/>
          <w:w w:val="115"/>
        </w:rPr>
        <w:t xml:space="preserve"> </w:t>
      </w:r>
      <w:r>
        <w:rPr>
          <w:color w:val="231F20"/>
          <w:w w:val="115"/>
        </w:rPr>
        <w:t>затем</w:t>
      </w:r>
      <w:r>
        <w:rPr>
          <w:color w:val="231F20"/>
          <w:spacing w:val="-8"/>
          <w:w w:val="115"/>
        </w:rPr>
        <w:t xml:space="preserve"> </w:t>
      </w:r>
      <w:r>
        <w:rPr>
          <w:color w:val="231F20"/>
          <w:w w:val="115"/>
        </w:rPr>
        <w:t>несколько</w:t>
      </w:r>
      <w:r>
        <w:rPr>
          <w:color w:val="231F20"/>
          <w:spacing w:val="-8"/>
          <w:w w:val="115"/>
        </w:rPr>
        <w:t xml:space="preserve"> </w:t>
      </w:r>
      <w:r>
        <w:rPr>
          <w:color w:val="231F20"/>
          <w:w w:val="115"/>
        </w:rPr>
        <w:t>раз</w:t>
      </w:r>
      <w:r>
        <w:rPr>
          <w:color w:val="231F20"/>
          <w:spacing w:val="-8"/>
          <w:w w:val="115"/>
        </w:rPr>
        <w:t xml:space="preserve"> </w:t>
      </w:r>
      <w:r>
        <w:rPr>
          <w:color w:val="231F20"/>
          <w:w w:val="115"/>
        </w:rPr>
        <w:t>по- меняйте</w:t>
      </w:r>
      <w:r>
        <w:rPr>
          <w:color w:val="231F20"/>
          <w:spacing w:val="23"/>
          <w:w w:val="115"/>
        </w:rPr>
        <w:t xml:space="preserve"> </w:t>
      </w:r>
      <w:r>
        <w:rPr>
          <w:color w:val="231F20"/>
          <w:w w:val="115"/>
        </w:rPr>
        <w:t>игрушку,</w:t>
      </w:r>
      <w:r>
        <w:rPr>
          <w:color w:val="231F20"/>
          <w:spacing w:val="23"/>
          <w:w w:val="115"/>
        </w:rPr>
        <w:t xml:space="preserve"> </w:t>
      </w:r>
      <w:r>
        <w:rPr>
          <w:color w:val="231F20"/>
          <w:w w:val="115"/>
        </w:rPr>
        <w:t>давая</w:t>
      </w:r>
      <w:r>
        <w:rPr>
          <w:color w:val="231F20"/>
          <w:spacing w:val="24"/>
          <w:w w:val="115"/>
        </w:rPr>
        <w:t xml:space="preserve"> </w:t>
      </w:r>
      <w:r>
        <w:rPr>
          <w:color w:val="231F20"/>
          <w:w w:val="115"/>
        </w:rPr>
        <w:t>ребенку</w:t>
      </w:r>
      <w:r>
        <w:rPr>
          <w:color w:val="231F20"/>
          <w:spacing w:val="23"/>
          <w:w w:val="115"/>
        </w:rPr>
        <w:t xml:space="preserve"> </w:t>
      </w:r>
      <w:r>
        <w:rPr>
          <w:color w:val="231F20"/>
          <w:w w:val="115"/>
        </w:rPr>
        <w:t>каждый</w:t>
      </w:r>
      <w:r>
        <w:rPr>
          <w:color w:val="231F20"/>
          <w:spacing w:val="24"/>
          <w:w w:val="115"/>
        </w:rPr>
        <w:t xml:space="preserve"> </w:t>
      </w:r>
      <w:r>
        <w:rPr>
          <w:color w:val="231F20"/>
          <w:w w:val="115"/>
        </w:rPr>
        <w:t>раз</w:t>
      </w:r>
      <w:r>
        <w:rPr>
          <w:color w:val="231F20"/>
          <w:spacing w:val="23"/>
          <w:w w:val="115"/>
        </w:rPr>
        <w:t xml:space="preserve"> </w:t>
      </w:r>
      <w:r>
        <w:rPr>
          <w:color w:val="231F20"/>
          <w:w w:val="115"/>
        </w:rPr>
        <w:t>только</w:t>
      </w:r>
      <w:r>
        <w:rPr>
          <w:color w:val="231F20"/>
          <w:spacing w:val="24"/>
          <w:w w:val="115"/>
        </w:rPr>
        <w:t xml:space="preserve"> </w:t>
      </w:r>
      <w:r>
        <w:rPr>
          <w:color w:val="231F20"/>
          <w:w w:val="115"/>
        </w:rPr>
        <w:t>6–8</w:t>
      </w:r>
      <w:r>
        <w:rPr>
          <w:color w:val="231F20"/>
          <w:spacing w:val="23"/>
          <w:w w:val="115"/>
        </w:rPr>
        <w:t xml:space="preserve"> </w:t>
      </w:r>
      <w:r>
        <w:rPr>
          <w:color w:val="231F20"/>
          <w:w w:val="115"/>
        </w:rPr>
        <w:t>попыток.</w:t>
      </w:r>
    </w:p>
    <w:p w14:paraId="50C1F063" w14:textId="77777777" w:rsidR="003D61CA" w:rsidRDefault="00000000">
      <w:pPr>
        <w:pStyle w:val="BodyText"/>
        <w:spacing w:line="237" w:lineRule="auto"/>
        <w:ind w:left="913" w:right="134" w:firstLine="396"/>
        <w:jc w:val="both"/>
      </w:pPr>
      <w:r>
        <w:rPr>
          <w:color w:val="231F20"/>
          <w:w w:val="115"/>
        </w:rPr>
        <w:t>Если</w:t>
      </w:r>
      <w:r>
        <w:rPr>
          <w:color w:val="231F20"/>
          <w:spacing w:val="-28"/>
          <w:w w:val="115"/>
        </w:rPr>
        <w:t xml:space="preserve"> </w:t>
      </w:r>
      <w:r>
        <w:rPr>
          <w:color w:val="231F20"/>
          <w:w w:val="115"/>
        </w:rPr>
        <w:t>ребенок</w:t>
      </w:r>
      <w:r>
        <w:rPr>
          <w:color w:val="231F20"/>
          <w:spacing w:val="-28"/>
          <w:w w:val="115"/>
        </w:rPr>
        <w:t xml:space="preserve"> </w:t>
      </w:r>
      <w:r>
        <w:rPr>
          <w:color w:val="231F20"/>
          <w:w w:val="115"/>
        </w:rPr>
        <w:t>не</w:t>
      </w:r>
      <w:r>
        <w:rPr>
          <w:color w:val="231F20"/>
          <w:spacing w:val="-27"/>
          <w:w w:val="115"/>
        </w:rPr>
        <w:t xml:space="preserve"> </w:t>
      </w:r>
      <w:r>
        <w:rPr>
          <w:color w:val="231F20"/>
          <w:w w:val="115"/>
        </w:rPr>
        <w:t>поворачивает</w:t>
      </w:r>
      <w:r>
        <w:rPr>
          <w:color w:val="231F20"/>
          <w:spacing w:val="-28"/>
          <w:w w:val="115"/>
        </w:rPr>
        <w:t xml:space="preserve"> </w:t>
      </w:r>
      <w:r>
        <w:rPr>
          <w:color w:val="231F20"/>
          <w:w w:val="115"/>
        </w:rPr>
        <w:t>голову,</w:t>
      </w:r>
      <w:r>
        <w:rPr>
          <w:color w:val="231F20"/>
          <w:spacing w:val="-27"/>
          <w:w w:val="115"/>
        </w:rPr>
        <w:t xml:space="preserve"> </w:t>
      </w:r>
      <w:r>
        <w:rPr>
          <w:color w:val="231F20"/>
          <w:w w:val="115"/>
        </w:rPr>
        <w:t>чтобы</w:t>
      </w:r>
      <w:r>
        <w:rPr>
          <w:color w:val="231F20"/>
          <w:spacing w:val="-28"/>
          <w:w w:val="115"/>
        </w:rPr>
        <w:t xml:space="preserve"> </w:t>
      </w:r>
      <w:r>
        <w:rPr>
          <w:color w:val="231F20"/>
          <w:w w:val="115"/>
        </w:rPr>
        <w:t>найти</w:t>
      </w:r>
      <w:r>
        <w:rPr>
          <w:color w:val="231F20"/>
          <w:spacing w:val="-27"/>
          <w:w w:val="115"/>
        </w:rPr>
        <w:t xml:space="preserve"> </w:t>
      </w:r>
      <w:r>
        <w:rPr>
          <w:color w:val="231F20"/>
          <w:w w:val="115"/>
        </w:rPr>
        <w:t>игрушку,</w:t>
      </w:r>
      <w:r>
        <w:rPr>
          <w:color w:val="231F20"/>
          <w:spacing w:val="-28"/>
          <w:w w:val="115"/>
        </w:rPr>
        <w:t xml:space="preserve"> </w:t>
      </w:r>
      <w:r>
        <w:rPr>
          <w:color w:val="231F20"/>
          <w:w w:val="115"/>
        </w:rPr>
        <w:t>покажите</w:t>
      </w:r>
      <w:r>
        <w:rPr>
          <w:color w:val="231F20"/>
          <w:spacing w:val="-27"/>
          <w:w w:val="115"/>
        </w:rPr>
        <w:t xml:space="preserve"> </w:t>
      </w:r>
      <w:r>
        <w:rPr>
          <w:color w:val="231F20"/>
          <w:w w:val="115"/>
        </w:rPr>
        <w:t>ему</w:t>
      </w:r>
      <w:r>
        <w:rPr>
          <w:color w:val="231F20"/>
          <w:spacing w:val="-28"/>
          <w:w w:val="115"/>
        </w:rPr>
        <w:t xml:space="preserve"> </w:t>
      </w:r>
      <w:r>
        <w:rPr>
          <w:color w:val="231F20"/>
          <w:w w:val="115"/>
        </w:rPr>
        <w:t>игруш- ку,</w:t>
      </w:r>
      <w:r>
        <w:rPr>
          <w:color w:val="231F20"/>
          <w:spacing w:val="-8"/>
          <w:w w:val="115"/>
        </w:rPr>
        <w:t xml:space="preserve"> </w:t>
      </w:r>
      <w:r>
        <w:rPr>
          <w:color w:val="231F20"/>
          <w:spacing w:val="2"/>
          <w:w w:val="115"/>
        </w:rPr>
        <w:t>расположив</w:t>
      </w:r>
      <w:r>
        <w:rPr>
          <w:color w:val="231F20"/>
          <w:spacing w:val="-8"/>
          <w:w w:val="115"/>
        </w:rPr>
        <w:t xml:space="preserve"> </w:t>
      </w:r>
      <w:r>
        <w:rPr>
          <w:color w:val="231F20"/>
          <w:w w:val="115"/>
        </w:rPr>
        <w:t>ее</w:t>
      </w:r>
      <w:r>
        <w:rPr>
          <w:color w:val="231F20"/>
          <w:spacing w:val="-8"/>
          <w:w w:val="115"/>
        </w:rPr>
        <w:t xml:space="preserve"> </w:t>
      </w:r>
      <w:r>
        <w:rPr>
          <w:color w:val="231F20"/>
          <w:spacing w:val="2"/>
          <w:w w:val="115"/>
        </w:rPr>
        <w:t>перед</w:t>
      </w:r>
      <w:r>
        <w:rPr>
          <w:color w:val="231F20"/>
          <w:spacing w:val="-8"/>
          <w:w w:val="115"/>
        </w:rPr>
        <w:t xml:space="preserve"> </w:t>
      </w:r>
      <w:r>
        <w:rPr>
          <w:color w:val="231F20"/>
          <w:w w:val="115"/>
        </w:rPr>
        <w:t>ним</w:t>
      </w:r>
      <w:r>
        <w:rPr>
          <w:color w:val="231F20"/>
          <w:spacing w:val="-8"/>
          <w:w w:val="115"/>
        </w:rPr>
        <w:t xml:space="preserve"> </w:t>
      </w:r>
      <w:r>
        <w:rPr>
          <w:color w:val="231F20"/>
          <w:w w:val="115"/>
        </w:rPr>
        <w:t>на</w:t>
      </w:r>
      <w:r>
        <w:rPr>
          <w:color w:val="231F20"/>
          <w:spacing w:val="-8"/>
          <w:w w:val="115"/>
        </w:rPr>
        <w:t xml:space="preserve"> </w:t>
      </w:r>
      <w:r>
        <w:rPr>
          <w:color w:val="231F20"/>
          <w:spacing w:val="2"/>
          <w:w w:val="115"/>
        </w:rPr>
        <w:t>уровне</w:t>
      </w:r>
      <w:r>
        <w:rPr>
          <w:color w:val="231F20"/>
          <w:spacing w:val="-8"/>
          <w:w w:val="115"/>
        </w:rPr>
        <w:t xml:space="preserve"> </w:t>
      </w:r>
      <w:r>
        <w:rPr>
          <w:color w:val="231F20"/>
          <w:spacing w:val="2"/>
          <w:w w:val="115"/>
        </w:rPr>
        <w:t>глаз,</w:t>
      </w:r>
      <w:r>
        <w:rPr>
          <w:color w:val="231F20"/>
          <w:spacing w:val="-8"/>
          <w:w w:val="115"/>
        </w:rPr>
        <w:t xml:space="preserve"> </w:t>
      </w:r>
      <w:r>
        <w:rPr>
          <w:color w:val="231F20"/>
          <w:spacing w:val="2"/>
          <w:w w:val="115"/>
        </w:rPr>
        <w:t>затем</w:t>
      </w:r>
      <w:r>
        <w:rPr>
          <w:color w:val="231F20"/>
          <w:spacing w:val="-8"/>
          <w:w w:val="115"/>
        </w:rPr>
        <w:t xml:space="preserve"> </w:t>
      </w:r>
      <w:r>
        <w:rPr>
          <w:color w:val="231F20"/>
          <w:spacing w:val="2"/>
          <w:w w:val="115"/>
        </w:rPr>
        <w:t>медленно</w:t>
      </w:r>
      <w:r>
        <w:rPr>
          <w:color w:val="231F20"/>
          <w:spacing w:val="-7"/>
          <w:w w:val="115"/>
        </w:rPr>
        <w:t xml:space="preserve"> </w:t>
      </w:r>
      <w:r>
        <w:rPr>
          <w:color w:val="231F20"/>
          <w:spacing w:val="2"/>
          <w:w w:val="115"/>
        </w:rPr>
        <w:t>отодвигайте</w:t>
      </w:r>
      <w:r>
        <w:rPr>
          <w:color w:val="231F20"/>
          <w:spacing w:val="-8"/>
          <w:w w:val="115"/>
        </w:rPr>
        <w:t xml:space="preserve"> </w:t>
      </w:r>
      <w:r>
        <w:rPr>
          <w:color w:val="231F20"/>
          <w:spacing w:val="2"/>
          <w:w w:val="115"/>
        </w:rPr>
        <w:t>игрушку</w:t>
      </w:r>
      <w:r>
        <w:rPr>
          <w:color w:val="231F20"/>
          <w:spacing w:val="-8"/>
          <w:w w:val="115"/>
        </w:rPr>
        <w:t xml:space="preserve"> </w:t>
      </w:r>
      <w:r>
        <w:rPr>
          <w:color w:val="231F20"/>
          <w:w w:val="115"/>
        </w:rPr>
        <w:t xml:space="preserve">в </w:t>
      </w:r>
      <w:r>
        <w:rPr>
          <w:color w:val="231F20"/>
          <w:spacing w:val="3"/>
          <w:w w:val="115"/>
        </w:rPr>
        <w:t>сторону,</w:t>
      </w:r>
      <w:r>
        <w:rPr>
          <w:color w:val="231F20"/>
          <w:spacing w:val="-9"/>
          <w:w w:val="115"/>
        </w:rPr>
        <w:t xml:space="preserve"> </w:t>
      </w:r>
      <w:r>
        <w:rPr>
          <w:color w:val="231F20"/>
          <w:spacing w:val="3"/>
          <w:w w:val="115"/>
        </w:rPr>
        <w:t>производя</w:t>
      </w:r>
      <w:r>
        <w:rPr>
          <w:color w:val="231F20"/>
          <w:spacing w:val="-8"/>
          <w:w w:val="115"/>
        </w:rPr>
        <w:t xml:space="preserve"> </w:t>
      </w:r>
      <w:r>
        <w:rPr>
          <w:color w:val="231F20"/>
          <w:spacing w:val="2"/>
          <w:w w:val="115"/>
        </w:rPr>
        <w:t>при</w:t>
      </w:r>
      <w:r>
        <w:rPr>
          <w:color w:val="231F20"/>
          <w:spacing w:val="-8"/>
          <w:w w:val="115"/>
        </w:rPr>
        <w:t xml:space="preserve"> </w:t>
      </w:r>
      <w:r>
        <w:rPr>
          <w:color w:val="231F20"/>
          <w:spacing w:val="3"/>
          <w:w w:val="115"/>
        </w:rPr>
        <w:t>этом</w:t>
      </w:r>
      <w:r>
        <w:rPr>
          <w:color w:val="231F20"/>
          <w:spacing w:val="-8"/>
          <w:w w:val="115"/>
        </w:rPr>
        <w:t xml:space="preserve"> </w:t>
      </w:r>
      <w:r>
        <w:rPr>
          <w:color w:val="231F20"/>
          <w:spacing w:val="3"/>
          <w:w w:val="115"/>
        </w:rPr>
        <w:t>звук.</w:t>
      </w:r>
      <w:r>
        <w:rPr>
          <w:color w:val="231F20"/>
          <w:spacing w:val="-8"/>
          <w:w w:val="115"/>
        </w:rPr>
        <w:t xml:space="preserve"> </w:t>
      </w:r>
      <w:r>
        <w:rPr>
          <w:color w:val="231F20"/>
          <w:spacing w:val="3"/>
          <w:w w:val="115"/>
        </w:rPr>
        <w:t>Уберите</w:t>
      </w:r>
      <w:r>
        <w:rPr>
          <w:color w:val="231F20"/>
          <w:spacing w:val="-8"/>
          <w:w w:val="115"/>
        </w:rPr>
        <w:t xml:space="preserve"> </w:t>
      </w:r>
      <w:r>
        <w:rPr>
          <w:color w:val="231F20"/>
          <w:spacing w:val="3"/>
          <w:w w:val="115"/>
        </w:rPr>
        <w:t>игрушку,</w:t>
      </w:r>
      <w:r>
        <w:rPr>
          <w:color w:val="231F20"/>
          <w:spacing w:val="-9"/>
          <w:w w:val="115"/>
        </w:rPr>
        <w:t xml:space="preserve"> </w:t>
      </w:r>
      <w:r>
        <w:rPr>
          <w:color w:val="231F20"/>
          <w:spacing w:val="3"/>
          <w:w w:val="115"/>
        </w:rPr>
        <w:t>подождите</w:t>
      </w:r>
      <w:r>
        <w:rPr>
          <w:color w:val="231F20"/>
          <w:spacing w:val="-8"/>
          <w:w w:val="115"/>
        </w:rPr>
        <w:t xml:space="preserve"> </w:t>
      </w:r>
      <w:r>
        <w:rPr>
          <w:color w:val="231F20"/>
          <w:spacing w:val="3"/>
          <w:w w:val="115"/>
        </w:rPr>
        <w:t>несколько</w:t>
      </w:r>
      <w:r>
        <w:rPr>
          <w:color w:val="231F20"/>
          <w:spacing w:val="-8"/>
          <w:w w:val="115"/>
        </w:rPr>
        <w:t xml:space="preserve"> </w:t>
      </w:r>
      <w:r>
        <w:rPr>
          <w:color w:val="231F20"/>
          <w:spacing w:val="4"/>
          <w:w w:val="115"/>
        </w:rPr>
        <w:t xml:space="preserve">секунд, </w:t>
      </w:r>
      <w:r>
        <w:rPr>
          <w:color w:val="231F20"/>
          <w:w w:val="115"/>
        </w:rPr>
        <w:t>затем</w:t>
      </w:r>
      <w:r>
        <w:rPr>
          <w:color w:val="231F20"/>
          <w:spacing w:val="-10"/>
          <w:w w:val="115"/>
        </w:rPr>
        <w:t xml:space="preserve"> </w:t>
      </w:r>
      <w:r>
        <w:rPr>
          <w:color w:val="231F20"/>
          <w:w w:val="115"/>
        </w:rPr>
        <w:t>снова</w:t>
      </w:r>
      <w:r>
        <w:rPr>
          <w:color w:val="231F20"/>
          <w:spacing w:val="-10"/>
          <w:w w:val="115"/>
        </w:rPr>
        <w:t xml:space="preserve"> </w:t>
      </w:r>
      <w:r>
        <w:rPr>
          <w:color w:val="231F20"/>
          <w:w w:val="115"/>
        </w:rPr>
        <w:t>предложите</w:t>
      </w:r>
      <w:r>
        <w:rPr>
          <w:color w:val="231F20"/>
          <w:spacing w:val="-9"/>
          <w:w w:val="115"/>
        </w:rPr>
        <w:t xml:space="preserve"> </w:t>
      </w:r>
      <w:r>
        <w:rPr>
          <w:color w:val="231F20"/>
          <w:w w:val="115"/>
        </w:rPr>
        <w:t>ребенку</w:t>
      </w:r>
      <w:r>
        <w:rPr>
          <w:color w:val="231F20"/>
          <w:spacing w:val="-10"/>
          <w:w w:val="115"/>
        </w:rPr>
        <w:t xml:space="preserve"> </w:t>
      </w:r>
      <w:r>
        <w:rPr>
          <w:color w:val="231F20"/>
          <w:w w:val="115"/>
        </w:rPr>
        <w:t>эту</w:t>
      </w:r>
      <w:r>
        <w:rPr>
          <w:color w:val="231F20"/>
          <w:spacing w:val="-9"/>
          <w:w w:val="115"/>
        </w:rPr>
        <w:t xml:space="preserve"> </w:t>
      </w:r>
      <w:r>
        <w:rPr>
          <w:color w:val="231F20"/>
          <w:w w:val="115"/>
        </w:rPr>
        <w:t>процедуру.</w:t>
      </w:r>
      <w:r>
        <w:rPr>
          <w:color w:val="231F20"/>
          <w:spacing w:val="-10"/>
          <w:w w:val="115"/>
        </w:rPr>
        <w:t xml:space="preserve"> </w:t>
      </w:r>
      <w:r>
        <w:rPr>
          <w:color w:val="231F20"/>
          <w:w w:val="115"/>
        </w:rPr>
        <w:t>Если</w:t>
      </w:r>
      <w:r>
        <w:rPr>
          <w:color w:val="231F20"/>
          <w:spacing w:val="-9"/>
          <w:w w:val="115"/>
        </w:rPr>
        <w:t xml:space="preserve"> </w:t>
      </w:r>
      <w:r>
        <w:rPr>
          <w:color w:val="231F20"/>
          <w:w w:val="115"/>
        </w:rPr>
        <w:t>процедура</w:t>
      </w:r>
      <w:r>
        <w:rPr>
          <w:color w:val="231F20"/>
          <w:spacing w:val="-10"/>
          <w:w w:val="115"/>
        </w:rPr>
        <w:t xml:space="preserve"> </w:t>
      </w:r>
      <w:r>
        <w:rPr>
          <w:color w:val="231F20"/>
          <w:w w:val="115"/>
        </w:rPr>
        <w:t>не</w:t>
      </w:r>
      <w:r>
        <w:rPr>
          <w:color w:val="231F20"/>
          <w:spacing w:val="-9"/>
          <w:w w:val="115"/>
        </w:rPr>
        <w:t xml:space="preserve"> </w:t>
      </w:r>
      <w:r>
        <w:rPr>
          <w:color w:val="231F20"/>
          <w:w w:val="115"/>
        </w:rPr>
        <w:t>получается</w:t>
      </w:r>
      <w:r>
        <w:rPr>
          <w:color w:val="231F20"/>
          <w:spacing w:val="-10"/>
          <w:w w:val="115"/>
        </w:rPr>
        <w:t xml:space="preserve"> </w:t>
      </w:r>
      <w:r>
        <w:rPr>
          <w:color w:val="231F20"/>
          <w:w w:val="115"/>
        </w:rPr>
        <w:t>после 5</w:t>
      </w:r>
      <w:r>
        <w:rPr>
          <w:color w:val="231F20"/>
          <w:spacing w:val="-34"/>
          <w:w w:val="115"/>
        </w:rPr>
        <w:t xml:space="preserve"> </w:t>
      </w:r>
      <w:r>
        <w:rPr>
          <w:color w:val="231F20"/>
          <w:w w:val="115"/>
        </w:rPr>
        <w:t>попыток,</w:t>
      </w:r>
      <w:r>
        <w:rPr>
          <w:color w:val="231F20"/>
          <w:spacing w:val="-34"/>
          <w:w w:val="115"/>
        </w:rPr>
        <w:t xml:space="preserve"> </w:t>
      </w:r>
      <w:r>
        <w:rPr>
          <w:color w:val="231F20"/>
          <w:w w:val="115"/>
        </w:rPr>
        <w:t>погремите</w:t>
      </w:r>
      <w:r>
        <w:rPr>
          <w:color w:val="231F20"/>
          <w:spacing w:val="-34"/>
          <w:w w:val="115"/>
        </w:rPr>
        <w:t xml:space="preserve"> </w:t>
      </w:r>
      <w:r>
        <w:rPr>
          <w:color w:val="231F20"/>
          <w:w w:val="115"/>
        </w:rPr>
        <w:t>сбоку</w:t>
      </w:r>
      <w:r>
        <w:rPr>
          <w:color w:val="231F20"/>
          <w:spacing w:val="-34"/>
          <w:w w:val="115"/>
        </w:rPr>
        <w:t xml:space="preserve"> </w:t>
      </w:r>
      <w:r>
        <w:rPr>
          <w:color w:val="231F20"/>
          <w:w w:val="115"/>
        </w:rPr>
        <w:t>от</w:t>
      </w:r>
      <w:r>
        <w:rPr>
          <w:color w:val="231F20"/>
          <w:spacing w:val="-34"/>
          <w:w w:val="115"/>
        </w:rPr>
        <w:t xml:space="preserve"> </w:t>
      </w:r>
      <w:r>
        <w:rPr>
          <w:color w:val="231F20"/>
          <w:w w:val="115"/>
        </w:rPr>
        <w:t>ребенка</w:t>
      </w:r>
      <w:r>
        <w:rPr>
          <w:color w:val="231F20"/>
          <w:spacing w:val="-34"/>
          <w:w w:val="115"/>
        </w:rPr>
        <w:t xml:space="preserve"> </w:t>
      </w:r>
      <w:r>
        <w:rPr>
          <w:color w:val="231F20"/>
          <w:w w:val="115"/>
        </w:rPr>
        <w:t>и</w:t>
      </w:r>
      <w:r>
        <w:rPr>
          <w:color w:val="231F20"/>
          <w:spacing w:val="-34"/>
          <w:w w:val="115"/>
        </w:rPr>
        <w:t xml:space="preserve"> </w:t>
      </w:r>
      <w:r>
        <w:rPr>
          <w:color w:val="231F20"/>
          <w:w w:val="115"/>
        </w:rPr>
        <w:t>ласково</w:t>
      </w:r>
      <w:r>
        <w:rPr>
          <w:color w:val="231F20"/>
          <w:spacing w:val="-34"/>
          <w:w w:val="115"/>
        </w:rPr>
        <w:t xml:space="preserve"> </w:t>
      </w:r>
      <w:r>
        <w:rPr>
          <w:color w:val="231F20"/>
          <w:w w:val="115"/>
        </w:rPr>
        <w:t>поверните</w:t>
      </w:r>
      <w:r>
        <w:rPr>
          <w:color w:val="231F20"/>
          <w:spacing w:val="-34"/>
          <w:w w:val="115"/>
        </w:rPr>
        <w:t xml:space="preserve"> </w:t>
      </w:r>
      <w:r>
        <w:rPr>
          <w:color w:val="231F20"/>
          <w:w w:val="115"/>
        </w:rPr>
        <w:t>его</w:t>
      </w:r>
      <w:r>
        <w:rPr>
          <w:color w:val="231F20"/>
          <w:spacing w:val="-34"/>
          <w:w w:val="115"/>
        </w:rPr>
        <w:t xml:space="preserve"> </w:t>
      </w:r>
      <w:r>
        <w:rPr>
          <w:color w:val="231F20"/>
          <w:w w:val="115"/>
        </w:rPr>
        <w:t>голову</w:t>
      </w:r>
      <w:r>
        <w:rPr>
          <w:color w:val="231F20"/>
          <w:spacing w:val="-34"/>
          <w:w w:val="115"/>
        </w:rPr>
        <w:t xml:space="preserve"> </w:t>
      </w:r>
      <w:r>
        <w:rPr>
          <w:color w:val="231F20"/>
          <w:w w:val="115"/>
        </w:rPr>
        <w:t>по</w:t>
      </w:r>
      <w:r>
        <w:rPr>
          <w:color w:val="231F20"/>
          <w:spacing w:val="-33"/>
          <w:w w:val="115"/>
        </w:rPr>
        <w:t xml:space="preserve"> </w:t>
      </w:r>
      <w:r>
        <w:rPr>
          <w:color w:val="231F20"/>
          <w:w w:val="115"/>
        </w:rPr>
        <w:t>направлению к</w:t>
      </w:r>
      <w:r>
        <w:rPr>
          <w:color w:val="231F20"/>
          <w:spacing w:val="-12"/>
          <w:w w:val="115"/>
        </w:rPr>
        <w:t xml:space="preserve"> </w:t>
      </w:r>
      <w:r>
        <w:rPr>
          <w:color w:val="231F20"/>
          <w:w w:val="115"/>
        </w:rPr>
        <w:t>источнику</w:t>
      </w:r>
      <w:r>
        <w:rPr>
          <w:color w:val="231F20"/>
          <w:spacing w:val="-11"/>
          <w:w w:val="115"/>
        </w:rPr>
        <w:t xml:space="preserve"> </w:t>
      </w:r>
      <w:r>
        <w:rPr>
          <w:color w:val="231F20"/>
          <w:w w:val="115"/>
        </w:rPr>
        <w:t>звука.</w:t>
      </w:r>
      <w:r>
        <w:rPr>
          <w:color w:val="231F20"/>
          <w:spacing w:val="-11"/>
          <w:w w:val="115"/>
        </w:rPr>
        <w:t xml:space="preserve"> </w:t>
      </w:r>
      <w:r>
        <w:rPr>
          <w:color w:val="231F20"/>
          <w:w w:val="115"/>
        </w:rPr>
        <w:t>Когда</w:t>
      </w:r>
      <w:r>
        <w:rPr>
          <w:color w:val="231F20"/>
          <w:spacing w:val="-11"/>
          <w:w w:val="115"/>
        </w:rPr>
        <w:t xml:space="preserve"> </w:t>
      </w:r>
      <w:r>
        <w:rPr>
          <w:color w:val="231F20"/>
          <w:w w:val="115"/>
        </w:rPr>
        <w:t>голова</w:t>
      </w:r>
      <w:r>
        <w:rPr>
          <w:color w:val="231F20"/>
          <w:spacing w:val="-11"/>
          <w:w w:val="115"/>
        </w:rPr>
        <w:t xml:space="preserve"> </w:t>
      </w:r>
      <w:r>
        <w:rPr>
          <w:color w:val="231F20"/>
          <w:w w:val="115"/>
        </w:rPr>
        <w:t>ребенка</w:t>
      </w:r>
      <w:r>
        <w:rPr>
          <w:color w:val="231F20"/>
          <w:spacing w:val="-11"/>
          <w:w w:val="115"/>
        </w:rPr>
        <w:t xml:space="preserve"> </w:t>
      </w:r>
      <w:r>
        <w:rPr>
          <w:color w:val="231F20"/>
          <w:w w:val="115"/>
        </w:rPr>
        <w:t>повернута,</w:t>
      </w:r>
      <w:r>
        <w:rPr>
          <w:color w:val="231F20"/>
          <w:spacing w:val="-11"/>
          <w:w w:val="115"/>
        </w:rPr>
        <w:t xml:space="preserve"> </w:t>
      </w:r>
      <w:r>
        <w:rPr>
          <w:color w:val="231F20"/>
          <w:w w:val="115"/>
        </w:rPr>
        <w:t>произведите</w:t>
      </w:r>
      <w:r>
        <w:rPr>
          <w:color w:val="231F20"/>
          <w:spacing w:val="-11"/>
          <w:w w:val="115"/>
        </w:rPr>
        <w:t xml:space="preserve"> </w:t>
      </w:r>
      <w:r>
        <w:rPr>
          <w:color w:val="231F20"/>
          <w:w w:val="115"/>
        </w:rPr>
        <w:t>звук</w:t>
      </w:r>
      <w:r>
        <w:rPr>
          <w:color w:val="231F20"/>
          <w:spacing w:val="-11"/>
          <w:w w:val="115"/>
        </w:rPr>
        <w:t xml:space="preserve"> </w:t>
      </w:r>
      <w:r>
        <w:rPr>
          <w:color w:val="231F20"/>
          <w:w w:val="115"/>
        </w:rPr>
        <w:t>еще</w:t>
      </w:r>
      <w:r>
        <w:rPr>
          <w:color w:val="231F20"/>
          <w:spacing w:val="-11"/>
          <w:w w:val="115"/>
        </w:rPr>
        <w:t xml:space="preserve"> </w:t>
      </w:r>
      <w:r>
        <w:rPr>
          <w:color w:val="231F20"/>
          <w:w w:val="115"/>
        </w:rPr>
        <w:t>раз</w:t>
      </w:r>
      <w:r>
        <w:rPr>
          <w:color w:val="231F20"/>
          <w:spacing w:val="-12"/>
          <w:w w:val="115"/>
        </w:rPr>
        <w:t xml:space="preserve"> </w:t>
      </w:r>
      <w:r>
        <w:rPr>
          <w:color w:val="231F20"/>
          <w:w w:val="115"/>
        </w:rPr>
        <w:t>и</w:t>
      </w:r>
      <w:r>
        <w:rPr>
          <w:color w:val="231F20"/>
          <w:spacing w:val="-11"/>
          <w:w w:val="115"/>
        </w:rPr>
        <w:t xml:space="preserve"> </w:t>
      </w:r>
      <w:r>
        <w:rPr>
          <w:color w:val="231F20"/>
          <w:w w:val="115"/>
        </w:rPr>
        <w:t>пере- местите</w:t>
      </w:r>
      <w:r>
        <w:rPr>
          <w:color w:val="231F20"/>
          <w:spacing w:val="-9"/>
          <w:w w:val="115"/>
        </w:rPr>
        <w:t xml:space="preserve"> </w:t>
      </w:r>
      <w:r>
        <w:rPr>
          <w:color w:val="231F20"/>
          <w:w w:val="115"/>
        </w:rPr>
        <w:t>предмет</w:t>
      </w:r>
      <w:r>
        <w:rPr>
          <w:color w:val="231F20"/>
          <w:spacing w:val="-8"/>
          <w:w w:val="115"/>
        </w:rPr>
        <w:t xml:space="preserve"> </w:t>
      </w:r>
      <w:r>
        <w:rPr>
          <w:color w:val="231F20"/>
          <w:w w:val="115"/>
        </w:rPr>
        <w:t>так,</w:t>
      </w:r>
      <w:r>
        <w:rPr>
          <w:color w:val="231F20"/>
          <w:spacing w:val="-8"/>
          <w:w w:val="115"/>
        </w:rPr>
        <w:t xml:space="preserve"> </w:t>
      </w:r>
      <w:r>
        <w:rPr>
          <w:color w:val="231F20"/>
          <w:w w:val="115"/>
        </w:rPr>
        <w:t>чтобы</w:t>
      </w:r>
      <w:r>
        <w:rPr>
          <w:color w:val="231F20"/>
          <w:spacing w:val="-8"/>
          <w:w w:val="115"/>
        </w:rPr>
        <w:t xml:space="preserve"> </w:t>
      </w:r>
      <w:r>
        <w:rPr>
          <w:color w:val="231F20"/>
          <w:w w:val="115"/>
        </w:rPr>
        <w:t>вызвать</w:t>
      </w:r>
      <w:r>
        <w:rPr>
          <w:color w:val="231F20"/>
          <w:spacing w:val="-8"/>
          <w:w w:val="115"/>
        </w:rPr>
        <w:t xml:space="preserve"> </w:t>
      </w:r>
      <w:r>
        <w:rPr>
          <w:color w:val="231F20"/>
          <w:w w:val="115"/>
        </w:rPr>
        <w:t>зрительный</w:t>
      </w:r>
      <w:r>
        <w:rPr>
          <w:color w:val="231F20"/>
          <w:spacing w:val="-8"/>
          <w:w w:val="115"/>
        </w:rPr>
        <w:t xml:space="preserve"> </w:t>
      </w:r>
      <w:r>
        <w:rPr>
          <w:color w:val="231F20"/>
          <w:w w:val="115"/>
        </w:rPr>
        <w:t>интерес.</w:t>
      </w:r>
    </w:p>
    <w:p w14:paraId="3B2FEA85" w14:textId="77777777" w:rsidR="003D61CA" w:rsidRDefault="00000000">
      <w:pPr>
        <w:pStyle w:val="Heading6"/>
        <w:spacing w:before="159"/>
      </w:pPr>
      <w:r>
        <w:rPr>
          <w:color w:val="231F20"/>
          <w:w w:val="110"/>
        </w:rPr>
        <w:t>В повседневной жизни:</w:t>
      </w:r>
    </w:p>
    <w:p w14:paraId="3844C104" w14:textId="77777777" w:rsidR="003D61CA" w:rsidRDefault="00000000">
      <w:pPr>
        <w:pStyle w:val="BodyText"/>
        <w:spacing w:before="81"/>
        <w:ind w:left="913" w:right="142" w:firstLine="396"/>
        <w:jc w:val="both"/>
      </w:pPr>
      <w:r>
        <w:rPr>
          <w:color w:val="231F20"/>
          <w:w w:val="115"/>
        </w:rPr>
        <w:t>Пробуйте проводить такую процедуру по несколько минут несколько раз в день, когда ребенок сидит во время других занятий (например, сразу после еды).</w:t>
      </w:r>
    </w:p>
    <w:p w14:paraId="40AD81FB" w14:textId="77777777" w:rsidR="003D61CA" w:rsidRDefault="003D61CA">
      <w:pPr>
        <w:jc w:val="both"/>
        <w:sectPr w:rsidR="003D61CA">
          <w:pgSz w:w="11910" w:h="16840"/>
          <w:pgMar w:top="1440" w:right="820" w:bottom="280" w:left="840" w:header="1250" w:footer="0" w:gutter="0"/>
          <w:cols w:space="720"/>
        </w:sectPr>
      </w:pPr>
    </w:p>
    <w:p w14:paraId="5B60579E" w14:textId="77777777" w:rsidR="003D61CA" w:rsidRDefault="003D61CA">
      <w:pPr>
        <w:pStyle w:val="BodyText"/>
        <w:spacing w:before="1"/>
        <w:rPr>
          <w:sz w:val="28"/>
        </w:rPr>
      </w:pPr>
    </w:p>
    <w:p w14:paraId="1A0E35A6" w14:textId="77777777" w:rsidR="003D61CA" w:rsidRDefault="00000000">
      <w:pPr>
        <w:pStyle w:val="Heading6"/>
        <w:spacing w:before="89"/>
      </w:pPr>
      <w:r>
        <w:rPr>
          <w:color w:val="231F20"/>
          <w:w w:val="115"/>
        </w:rPr>
        <w:t>Адаптация процедуры:</w:t>
      </w:r>
    </w:p>
    <w:p w14:paraId="2E2CCE57" w14:textId="77777777" w:rsidR="003D61CA" w:rsidRDefault="00000000">
      <w:pPr>
        <w:pStyle w:val="BodyText"/>
        <w:spacing w:before="85" w:line="237" w:lineRule="auto"/>
        <w:ind w:left="911" w:right="135" w:firstLine="398"/>
        <w:jc w:val="both"/>
      </w:pPr>
      <w:r>
        <w:rPr>
          <w:i/>
          <w:color w:val="231F20"/>
          <w:w w:val="115"/>
        </w:rPr>
        <w:t xml:space="preserve">Дети с нарушениями зрения: </w:t>
      </w:r>
      <w:r>
        <w:rPr>
          <w:color w:val="231F20"/>
          <w:w w:val="115"/>
        </w:rPr>
        <w:t xml:space="preserve">при работе с такими детьми располагайте источник </w:t>
      </w:r>
      <w:r>
        <w:rPr>
          <w:color w:val="231F20"/>
          <w:spacing w:val="2"/>
          <w:w w:val="115"/>
        </w:rPr>
        <w:t>звука</w:t>
      </w:r>
      <w:r>
        <w:rPr>
          <w:color w:val="231F20"/>
          <w:spacing w:val="-13"/>
          <w:w w:val="115"/>
        </w:rPr>
        <w:t xml:space="preserve"> </w:t>
      </w:r>
      <w:r>
        <w:rPr>
          <w:color w:val="231F20"/>
          <w:w w:val="115"/>
        </w:rPr>
        <w:t>на</w:t>
      </w:r>
      <w:r>
        <w:rPr>
          <w:color w:val="231F20"/>
          <w:spacing w:val="-13"/>
          <w:w w:val="115"/>
        </w:rPr>
        <w:t xml:space="preserve"> </w:t>
      </w:r>
      <w:r>
        <w:rPr>
          <w:color w:val="231F20"/>
          <w:spacing w:val="2"/>
          <w:w w:val="115"/>
        </w:rPr>
        <w:t>уровне</w:t>
      </w:r>
      <w:r>
        <w:rPr>
          <w:color w:val="231F20"/>
          <w:spacing w:val="-13"/>
          <w:w w:val="115"/>
        </w:rPr>
        <w:t xml:space="preserve"> </w:t>
      </w:r>
      <w:r>
        <w:rPr>
          <w:color w:val="231F20"/>
          <w:w w:val="115"/>
        </w:rPr>
        <w:t>уха</w:t>
      </w:r>
      <w:r>
        <w:rPr>
          <w:color w:val="231F20"/>
          <w:spacing w:val="-12"/>
          <w:w w:val="115"/>
        </w:rPr>
        <w:t xml:space="preserve"> </w:t>
      </w:r>
      <w:r>
        <w:rPr>
          <w:color w:val="231F20"/>
          <w:spacing w:val="2"/>
          <w:w w:val="115"/>
        </w:rPr>
        <w:t>ребенка</w:t>
      </w:r>
      <w:r>
        <w:rPr>
          <w:color w:val="231F20"/>
          <w:spacing w:val="-13"/>
          <w:w w:val="115"/>
        </w:rPr>
        <w:t xml:space="preserve"> </w:t>
      </w:r>
      <w:r>
        <w:rPr>
          <w:color w:val="231F20"/>
          <w:spacing w:val="2"/>
          <w:w w:val="115"/>
        </w:rPr>
        <w:t>перед</w:t>
      </w:r>
      <w:r>
        <w:rPr>
          <w:color w:val="231F20"/>
          <w:spacing w:val="-13"/>
          <w:w w:val="115"/>
        </w:rPr>
        <w:t xml:space="preserve"> </w:t>
      </w:r>
      <w:r>
        <w:rPr>
          <w:color w:val="231F20"/>
          <w:w w:val="115"/>
        </w:rPr>
        <w:t>его</w:t>
      </w:r>
      <w:r>
        <w:rPr>
          <w:color w:val="231F20"/>
          <w:spacing w:val="-13"/>
          <w:w w:val="115"/>
        </w:rPr>
        <w:t xml:space="preserve"> </w:t>
      </w:r>
      <w:r>
        <w:rPr>
          <w:color w:val="231F20"/>
          <w:spacing w:val="2"/>
          <w:w w:val="115"/>
        </w:rPr>
        <w:t>лицом,</w:t>
      </w:r>
      <w:r>
        <w:rPr>
          <w:color w:val="231F20"/>
          <w:spacing w:val="-12"/>
          <w:w w:val="115"/>
        </w:rPr>
        <w:t xml:space="preserve"> </w:t>
      </w:r>
      <w:r>
        <w:rPr>
          <w:color w:val="231F20"/>
          <w:spacing w:val="2"/>
          <w:w w:val="115"/>
        </w:rPr>
        <w:t>чтобы</w:t>
      </w:r>
      <w:r>
        <w:rPr>
          <w:color w:val="231F20"/>
          <w:spacing w:val="-13"/>
          <w:w w:val="115"/>
        </w:rPr>
        <w:t xml:space="preserve"> </w:t>
      </w:r>
      <w:r>
        <w:rPr>
          <w:color w:val="231F20"/>
          <w:spacing w:val="2"/>
          <w:w w:val="115"/>
        </w:rPr>
        <w:t>ребенку</w:t>
      </w:r>
      <w:r>
        <w:rPr>
          <w:color w:val="231F20"/>
          <w:spacing w:val="-13"/>
          <w:w w:val="115"/>
        </w:rPr>
        <w:t xml:space="preserve"> </w:t>
      </w:r>
      <w:r>
        <w:rPr>
          <w:color w:val="231F20"/>
          <w:spacing w:val="2"/>
          <w:w w:val="115"/>
        </w:rPr>
        <w:t>было</w:t>
      </w:r>
      <w:r>
        <w:rPr>
          <w:color w:val="231F20"/>
          <w:spacing w:val="-13"/>
          <w:w w:val="115"/>
        </w:rPr>
        <w:t xml:space="preserve"> </w:t>
      </w:r>
      <w:r>
        <w:rPr>
          <w:color w:val="231F20"/>
          <w:spacing w:val="2"/>
          <w:w w:val="115"/>
        </w:rPr>
        <w:t>легче</w:t>
      </w:r>
      <w:r>
        <w:rPr>
          <w:color w:val="231F20"/>
          <w:spacing w:val="-12"/>
          <w:w w:val="115"/>
        </w:rPr>
        <w:t xml:space="preserve"> </w:t>
      </w:r>
      <w:r>
        <w:rPr>
          <w:color w:val="231F20"/>
          <w:spacing w:val="2"/>
          <w:w w:val="115"/>
        </w:rPr>
        <w:t>достать</w:t>
      </w:r>
      <w:r>
        <w:rPr>
          <w:color w:val="231F20"/>
          <w:spacing w:val="-13"/>
          <w:w w:val="115"/>
        </w:rPr>
        <w:t xml:space="preserve"> </w:t>
      </w:r>
      <w:r>
        <w:rPr>
          <w:color w:val="231F20"/>
          <w:spacing w:val="3"/>
          <w:w w:val="115"/>
        </w:rPr>
        <w:t xml:space="preserve">его. </w:t>
      </w:r>
      <w:r>
        <w:rPr>
          <w:color w:val="231F20"/>
          <w:w w:val="115"/>
        </w:rPr>
        <w:t>Если</w:t>
      </w:r>
      <w:r>
        <w:rPr>
          <w:color w:val="231F20"/>
          <w:spacing w:val="-14"/>
          <w:w w:val="115"/>
        </w:rPr>
        <w:t xml:space="preserve"> </w:t>
      </w:r>
      <w:r>
        <w:rPr>
          <w:color w:val="231F20"/>
          <w:w w:val="115"/>
        </w:rPr>
        <w:t>ребенок</w:t>
      </w:r>
      <w:r>
        <w:rPr>
          <w:color w:val="231F20"/>
          <w:spacing w:val="-13"/>
          <w:w w:val="115"/>
        </w:rPr>
        <w:t xml:space="preserve"> </w:t>
      </w:r>
      <w:r>
        <w:rPr>
          <w:color w:val="231F20"/>
          <w:w w:val="115"/>
        </w:rPr>
        <w:t>не</w:t>
      </w:r>
      <w:r>
        <w:rPr>
          <w:color w:val="231F20"/>
          <w:spacing w:val="-14"/>
          <w:w w:val="115"/>
        </w:rPr>
        <w:t xml:space="preserve"> </w:t>
      </w:r>
      <w:r>
        <w:rPr>
          <w:color w:val="231F20"/>
          <w:w w:val="115"/>
        </w:rPr>
        <w:t>поворачивается</w:t>
      </w:r>
      <w:r>
        <w:rPr>
          <w:color w:val="231F20"/>
          <w:spacing w:val="-13"/>
          <w:w w:val="115"/>
        </w:rPr>
        <w:t xml:space="preserve"> </w:t>
      </w:r>
      <w:r>
        <w:rPr>
          <w:color w:val="231F20"/>
          <w:w w:val="115"/>
        </w:rPr>
        <w:t>к</w:t>
      </w:r>
      <w:r>
        <w:rPr>
          <w:color w:val="231F20"/>
          <w:spacing w:val="-13"/>
          <w:w w:val="115"/>
        </w:rPr>
        <w:t xml:space="preserve"> </w:t>
      </w:r>
      <w:r>
        <w:rPr>
          <w:color w:val="231F20"/>
          <w:w w:val="115"/>
        </w:rPr>
        <w:t>источнику</w:t>
      </w:r>
      <w:r>
        <w:rPr>
          <w:color w:val="231F20"/>
          <w:spacing w:val="-14"/>
          <w:w w:val="115"/>
        </w:rPr>
        <w:t xml:space="preserve"> </w:t>
      </w:r>
      <w:r>
        <w:rPr>
          <w:color w:val="231F20"/>
          <w:w w:val="115"/>
        </w:rPr>
        <w:t>звука,</w:t>
      </w:r>
      <w:r>
        <w:rPr>
          <w:color w:val="231F20"/>
          <w:spacing w:val="-13"/>
          <w:w w:val="115"/>
        </w:rPr>
        <w:t xml:space="preserve"> </w:t>
      </w:r>
      <w:r>
        <w:rPr>
          <w:color w:val="231F20"/>
          <w:w w:val="115"/>
        </w:rPr>
        <w:t>чуть-чуть</w:t>
      </w:r>
      <w:r>
        <w:rPr>
          <w:color w:val="231F20"/>
          <w:spacing w:val="-14"/>
          <w:w w:val="115"/>
        </w:rPr>
        <w:t xml:space="preserve"> </w:t>
      </w:r>
      <w:r>
        <w:rPr>
          <w:color w:val="231F20"/>
          <w:w w:val="115"/>
        </w:rPr>
        <w:t>поверните</w:t>
      </w:r>
      <w:r>
        <w:rPr>
          <w:color w:val="231F20"/>
          <w:spacing w:val="-13"/>
          <w:w w:val="115"/>
        </w:rPr>
        <w:t xml:space="preserve"> </w:t>
      </w:r>
      <w:r>
        <w:rPr>
          <w:color w:val="231F20"/>
          <w:w w:val="115"/>
        </w:rPr>
        <w:t>его</w:t>
      </w:r>
      <w:r>
        <w:rPr>
          <w:color w:val="231F20"/>
          <w:spacing w:val="-13"/>
          <w:w w:val="115"/>
        </w:rPr>
        <w:t xml:space="preserve"> </w:t>
      </w:r>
      <w:r>
        <w:rPr>
          <w:color w:val="231F20"/>
          <w:w w:val="115"/>
        </w:rPr>
        <w:t>голову</w:t>
      </w:r>
      <w:r>
        <w:rPr>
          <w:color w:val="231F20"/>
          <w:spacing w:val="-14"/>
          <w:w w:val="115"/>
        </w:rPr>
        <w:t xml:space="preserve"> </w:t>
      </w:r>
      <w:r>
        <w:rPr>
          <w:color w:val="231F20"/>
          <w:w w:val="115"/>
        </w:rPr>
        <w:t xml:space="preserve">в </w:t>
      </w:r>
      <w:r>
        <w:rPr>
          <w:color w:val="231F20"/>
          <w:spacing w:val="2"/>
          <w:w w:val="115"/>
        </w:rPr>
        <w:t xml:space="preserve">сторону раздающегося звука, </w:t>
      </w:r>
      <w:r>
        <w:rPr>
          <w:color w:val="231F20"/>
          <w:w w:val="115"/>
        </w:rPr>
        <w:t xml:space="preserve">а </w:t>
      </w:r>
      <w:r>
        <w:rPr>
          <w:color w:val="231F20"/>
          <w:spacing w:val="2"/>
          <w:w w:val="115"/>
        </w:rPr>
        <w:t xml:space="preserve">также помогите прикоснуться </w:t>
      </w:r>
      <w:r>
        <w:rPr>
          <w:color w:val="231F20"/>
          <w:w w:val="115"/>
        </w:rPr>
        <w:t xml:space="preserve">к </w:t>
      </w:r>
      <w:r>
        <w:rPr>
          <w:color w:val="231F20"/>
          <w:spacing w:val="2"/>
          <w:w w:val="115"/>
        </w:rPr>
        <w:t>источнику звука,</w:t>
      </w:r>
      <w:r>
        <w:rPr>
          <w:color w:val="231F20"/>
          <w:spacing w:val="-39"/>
          <w:w w:val="115"/>
        </w:rPr>
        <w:t xml:space="preserve"> </w:t>
      </w:r>
      <w:r>
        <w:rPr>
          <w:color w:val="231F20"/>
          <w:spacing w:val="3"/>
          <w:w w:val="115"/>
        </w:rPr>
        <w:t xml:space="preserve">не </w:t>
      </w:r>
      <w:r>
        <w:rPr>
          <w:color w:val="231F20"/>
          <w:w w:val="115"/>
        </w:rPr>
        <w:t>прекращая издавать звук. Поэкспериментируйте, чтобы найти оптимальное положе- ние</w:t>
      </w:r>
      <w:r>
        <w:rPr>
          <w:color w:val="231F20"/>
          <w:spacing w:val="-24"/>
          <w:w w:val="115"/>
        </w:rPr>
        <w:t xml:space="preserve"> </w:t>
      </w:r>
      <w:r>
        <w:rPr>
          <w:color w:val="231F20"/>
          <w:w w:val="115"/>
        </w:rPr>
        <w:t>предмета</w:t>
      </w:r>
      <w:r>
        <w:rPr>
          <w:color w:val="231F20"/>
          <w:spacing w:val="-24"/>
          <w:w w:val="115"/>
        </w:rPr>
        <w:t xml:space="preserve"> </w:t>
      </w:r>
      <w:r>
        <w:rPr>
          <w:color w:val="231F20"/>
          <w:w w:val="115"/>
        </w:rPr>
        <w:t>для</w:t>
      </w:r>
      <w:r>
        <w:rPr>
          <w:color w:val="231F20"/>
          <w:spacing w:val="-23"/>
          <w:w w:val="115"/>
        </w:rPr>
        <w:t xml:space="preserve"> </w:t>
      </w:r>
      <w:r>
        <w:rPr>
          <w:color w:val="231F20"/>
          <w:w w:val="115"/>
        </w:rPr>
        <w:t>того,</w:t>
      </w:r>
      <w:r>
        <w:rPr>
          <w:color w:val="231F20"/>
          <w:spacing w:val="-24"/>
          <w:w w:val="115"/>
        </w:rPr>
        <w:t xml:space="preserve"> </w:t>
      </w:r>
      <w:r>
        <w:rPr>
          <w:color w:val="231F20"/>
          <w:w w:val="115"/>
        </w:rPr>
        <w:t>чтобы</w:t>
      </w:r>
      <w:r>
        <w:rPr>
          <w:color w:val="231F20"/>
          <w:spacing w:val="-24"/>
          <w:w w:val="115"/>
        </w:rPr>
        <w:t xml:space="preserve"> </w:t>
      </w:r>
      <w:r>
        <w:rPr>
          <w:color w:val="231F20"/>
          <w:w w:val="115"/>
        </w:rPr>
        <w:t>ребенок</w:t>
      </w:r>
      <w:r>
        <w:rPr>
          <w:color w:val="231F20"/>
          <w:spacing w:val="-23"/>
          <w:w w:val="115"/>
        </w:rPr>
        <w:t xml:space="preserve"> </w:t>
      </w:r>
      <w:r>
        <w:rPr>
          <w:color w:val="231F20"/>
          <w:w w:val="115"/>
        </w:rPr>
        <w:t>мог</w:t>
      </w:r>
      <w:r>
        <w:rPr>
          <w:color w:val="231F20"/>
          <w:spacing w:val="-24"/>
          <w:w w:val="115"/>
        </w:rPr>
        <w:t xml:space="preserve"> </w:t>
      </w:r>
      <w:r>
        <w:rPr>
          <w:color w:val="231F20"/>
          <w:w w:val="115"/>
        </w:rPr>
        <w:t>и</w:t>
      </w:r>
      <w:r>
        <w:rPr>
          <w:color w:val="231F20"/>
          <w:spacing w:val="-24"/>
          <w:w w:val="115"/>
        </w:rPr>
        <w:t xml:space="preserve"> </w:t>
      </w:r>
      <w:r>
        <w:rPr>
          <w:color w:val="231F20"/>
          <w:w w:val="115"/>
        </w:rPr>
        <w:t>видеть</w:t>
      </w:r>
      <w:r>
        <w:rPr>
          <w:color w:val="231F20"/>
          <w:spacing w:val="-23"/>
          <w:w w:val="115"/>
        </w:rPr>
        <w:t xml:space="preserve"> </w:t>
      </w:r>
      <w:r>
        <w:rPr>
          <w:color w:val="231F20"/>
          <w:w w:val="115"/>
        </w:rPr>
        <w:t>и</w:t>
      </w:r>
      <w:r>
        <w:rPr>
          <w:color w:val="231F20"/>
          <w:spacing w:val="-24"/>
          <w:w w:val="115"/>
        </w:rPr>
        <w:t xml:space="preserve"> </w:t>
      </w:r>
      <w:r>
        <w:rPr>
          <w:color w:val="231F20"/>
          <w:w w:val="115"/>
        </w:rPr>
        <w:t>слышать.</w:t>
      </w:r>
      <w:r>
        <w:rPr>
          <w:color w:val="231F20"/>
          <w:spacing w:val="-24"/>
          <w:w w:val="115"/>
        </w:rPr>
        <w:t xml:space="preserve"> </w:t>
      </w:r>
      <w:r>
        <w:rPr>
          <w:color w:val="231F20"/>
          <w:w w:val="115"/>
        </w:rPr>
        <w:t>Помните</w:t>
      </w:r>
      <w:r>
        <w:rPr>
          <w:color w:val="231F20"/>
          <w:spacing w:val="-23"/>
          <w:w w:val="115"/>
        </w:rPr>
        <w:t xml:space="preserve"> </w:t>
      </w:r>
      <w:r>
        <w:rPr>
          <w:color w:val="231F20"/>
          <w:w w:val="115"/>
        </w:rPr>
        <w:t>о</w:t>
      </w:r>
      <w:r>
        <w:rPr>
          <w:color w:val="231F20"/>
          <w:spacing w:val="-24"/>
          <w:w w:val="115"/>
        </w:rPr>
        <w:t xml:space="preserve"> </w:t>
      </w:r>
      <w:r>
        <w:rPr>
          <w:color w:val="231F20"/>
          <w:w w:val="115"/>
        </w:rPr>
        <w:t>том,</w:t>
      </w:r>
      <w:r>
        <w:rPr>
          <w:color w:val="231F20"/>
          <w:spacing w:val="-23"/>
          <w:w w:val="115"/>
        </w:rPr>
        <w:t xml:space="preserve"> </w:t>
      </w:r>
      <w:r>
        <w:rPr>
          <w:color w:val="231F20"/>
          <w:w w:val="115"/>
        </w:rPr>
        <w:t>что</w:t>
      </w:r>
      <w:r>
        <w:rPr>
          <w:color w:val="231F20"/>
          <w:spacing w:val="-24"/>
          <w:w w:val="115"/>
        </w:rPr>
        <w:t xml:space="preserve"> </w:t>
      </w:r>
      <w:r>
        <w:rPr>
          <w:color w:val="231F20"/>
          <w:w w:val="115"/>
        </w:rPr>
        <w:t>най- ти</w:t>
      </w:r>
      <w:r>
        <w:rPr>
          <w:color w:val="231F20"/>
          <w:spacing w:val="-15"/>
          <w:w w:val="115"/>
        </w:rPr>
        <w:t xml:space="preserve"> </w:t>
      </w:r>
      <w:r>
        <w:rPr>
          <w:color w:val="231F20"/>
          <w:w w:val="115"/>
        </w:rPr>
        <w:t>предмет</w:t>
      </w:r>
      <w:r>
        <w:rPr>
          <w:color w:val="231F20"/>
          <w:spacing w:val="-14"/>
          <w:w w:val="115"/>
        </w:rPr>
        <w:t xml:space="preserve"> </w:t>
      </w:r>
      <w:r>
        <w:rPr>
          <w:color w:val="231F20"/>
          <w:w w:val="115"/>
        </w:rPr>
        <w:t>по</w:t>
      </w:r>
      <w:r>
        <w:rPr>
          <w:color w:val="231F20"/>
          <w:spacing w:val="-14"/>
          <w:w w:val="115"/>
        </w:rPr>
        <w:t xml:space="preserve"> </w:t>
      </w:r>
      <w:r>
        <w:rPr>
          <w:color w:val="231F20"/>
          <w:w w:val="115"/>
        </w:rPr>
        <w:t>звуку</w:t>
      </w:r>
      <w:r>
        <w:rPr>
          <w:color w:val="231F20"/>
          <w:spacing w:val="-14"/>
          <w:w w:val="115"/>
        </w:rPr>
        <w:t xml:space="preserve"> </w:t>
      </w:r>
      <w:r>
        <w:rPr>
          <w:color w:val="231F20"/>
          <w:w w:val="115"/>
        </w:rPr>
        <w:t>труднее,</w:t>
      </w:r>
      <w:r>
        <w:rPr>
          <w:color w:val="231F20"/>
          <w:spacing w:val="-14"/>
          <w:w w:val="115"/>
        </w:rPr>
        <w:t xml:space="preserve"> </w:t>
      </w:r>
      <w:r>
        <w:rPr>
          <w:color w:val="231F20"/>
          <w:w w:val="115"/>
        </w:rPr>
        <w:t>чем</w:t>
      </w:r>
      <w:r>
        <w:rPr>
          <w:color w:val="231F20"/>
          <w:spacing w:val="-14"/>
          <w:w w:val="115"/>
        </w:rPr>
        <w:t xml:space="preserve"> </w:t>
      </w:r>
      <w:r>
        <w:rPr>
          <w:color w:val="231F20"/>
          <w:w w:val="115"/>
        </w:rPr>
        <w:t>найти</w:t>
      </w:r>
      <w:r>
        <w:rPr>
          <w:color w:val="231F20"/>
          <w:spacing w:val="-15"/>
          <w:w w:val="115"/>
        </w:rPr>
        <w:t xml:space="preserve"> </w:t>
      </w:r>
      <w:r>
        <w:rPr>
          <w:color w:val="231F20"/>
          <w:w w:val="115"/>
        </w:rPr>
        <w:t>его,</w:t>
      </w:r>
      <w:r>
        <w:rPr>
          <w:color w:val="231F20"/>
          <w:spacing w:val="-14"/>
          <w:w w:val="115"/>
        </w:rPr>
        <w:t xml:space="preserve"> </w:t>
      </w:r>
      <w:r>
        <w:rPr>
          <w:color w:val="231F20"/>
          <w:w w:val="115"/>
        </w:rPr>
        <w:t>когда</w:t>
      </w:r>
      <w:r>
        <w:rPr>
          <w:color w:val="231F20"/>
          <w:spacing w:val="-14"/>
          <w:w w:val="115"/>
        </w:rPr>
        <w:t xml:space="preserve"> </w:t>
      </w:r>
      <w:r>
        <w:rPr>
          <w:color w:val="231F20"/>
          <w:w w:val="115"/>
        </w:rPr>
        <w:t>он</w:t>
      </w:r>
      <w:r>
        <w:rPr>
          <w:color w:val="231F20"/>
          <w:spacing w:val="-14"/>
          <w:w w:val="115"/>
        </w:rPr>
        <w:t xml:space="preserve"> </w:t>
      </w:r>
      <w:r>
        <w:rPr>
          <w:color w:val="231F20"/>
          <w:w w:val="115"/>
        </w:rPr>
        <w:t>виден.</w:t>
      </w:r>
      <w:r>
        <w:rPr>
          <w:color w:val="231F20"/>
          <w:spacing w:val="-14"/>
          <w:w w:val="115"/>
        </w:rPr>
        <w:t xml:space="preserve"> </w:t>
      </w:r>
      <w:r>
        <w:rPr>
          <w:color w:val="231F20"/>
          <w:w w:val="115"/>
        </w:rPr>
        <w:t>Тотально</w:t>
      </w:r>
      <w:r>
        <w:rPr>
          <w:color w:val="231F20"/>
          <w:spacing w:val="-14"/>
          <w:w w:val="115"/>
        </w:rPr>
        <w:t xml:space="preserve"> </w:t>
      </w:r>
      <w:r>
        <w:rPr>
          <w:color w:val="231F20"/>
          <w:w w:val="115"/>
        </w:rPr>
        <w:t>слепой</w:t>
      </w:r>
      <w:r>
        <w:rPr>
          <w:color w:val="231F20"/>
          <w:spacing w:val="-15"/>
          <w:w w:val="115"/>
        </w:rPr>
        <w:t xml:space="preserve"> </w:t>
      </w:r>
      <w:r>
        <w:rPr>
          <w:color w:val="231F20"/>
          <w:w w:val="115"/>
        </w:rPr>
        <w:t>ребенок не скоро научится</w:t>
      </w:r>
      <w:r>
        <w:rPr>
          <w:color w:val="231F20"/>
          <w:spacing w:val="-25"/>
          <w:w w:val="115"/>
        </w:rPr>
        <w:t xml:space="preserve"> </w:t>
      </w:r>
      <w:r>
        <w:rPr>
          <w:color w:val="231F20"/>
          <w:w w:val="115"/>
        </w:rPr>
        <w:t>этому.</w:t>
      </w:r>
    </w:p>
    <w:p w14:paraId="07F49974" w14:textId="77777777" w:rsidR="003D61CA" w:rsidRDefault="00000000">
      <w:pPr>
        <w:pStyle w:val="BodyText"/>
        <w:spacing w:line="237" w:lineRule="auto"/>
        <w:ind w:left="911" w:right="142" w:firstLine="398"/>
        <w:jc w:val="both"/>
      </w:pPr>
      <w:r>
        <w:rPr>
          <w:i/>
          <w:color w:val="231F20"/>
          <w:w w:val="115"/>
        </w:rPr>
        <w:t xml:space="preserve">Дети с нарушениями слуха: </w:t>
      </w:r>
      <w:r>
        <w:rPr>
          <w:color w:val="231F20"/>
          <w:w w:val="115"/>
        </w:rPr>
        <w:t>поэкспериментируйте, чтобы найти предметы, ко- торые ребенок с нарушениями слуха мог бы слышать и которые по виду ему</w:t>
      </w:r>
      <w:r>
        <w:rPr>
          <w:color w:val="231F20"/>
          <w:spacing w:val="-25"/>
          <w:w w:val="115"/>
        </w:rPr>
        <w:t xml:space="preserve"> </w:t>
      </w:r>
      <w:r>
        <w:rPr>
          <w:color w:val="231F20"/>
          <w:w w:val="115"/>
        </w:rPr>
        <w:t>особен- но</w:t>
      </w:r>
      <w:r>
        <w:rPr>
          <w:color w:val="231F20"/>
          <w:spacing w:val="25"/>
          <w:w w:val="115"/>
        </w:rPr>
        <w:t xml:space="preserve"> </w:t>
      </w:r>
      <w:r>
        <w:rPr>
          <w:color w:val="231F20"/>
          <w:w w:val="115"/>
        </w:rPr>
        <w:t>интересны.</w:t>
      </w:r>
    </w:p>
    <w:p w14:paraId="4DAFB34F" w14:textId="77777777" w:rsidR="003D61CA" w:rsidRDefault="00000000">
      <w:pPr>
        <w:pStyle w:val="BodyText"/>
        <w:spacing w:line="237" w:lineRule="auto"/>
        <w:ind w:left="911" w:right="139" w:firstLine="398"/>
        <w:jc w:val="both"/>
      </w:pPr>
      <w:r>
        <w:pict w14:anchorId="78F787C7">
          <v:line id="_x0000_s2724" style="position:absolute;left:0;text-align:left;z-index:251307520;mso-wrap-distance-left:0;mso-wrap-distance-right:0;mso-position-horizontal-relative:page" from="48pt,81.05pt" to="546.85pt,81.05pt" strokecolor="#231f20" strokeweight=".48pt">
            <w10:wrap type="topAndBottom" anchorx="page"/>
          </v:line>
        </w:pict>
      </w:r>
      <w:r>
        <w:rPr>
          <w:i/>
          <w:color w:val="231F20"/>
          <w:w w:val="115"/>
        </w:rPr>
        <w:t xml:space="preserve">Дети с двигательными нарушениями: </w:t>
      </w:r>
      <w:r>
        <w:rPr>
          <w:color w:val="231F20"/>
          <w:w w:val="115"/>
        </w:rPr>
        <w:t>физические нарушения могут не позво- лить ребенку повернуть голову и/или дотянуться до источника звука. Возможно,</w:t>
      </w:r>
      <w:r>
        <w:rPr>
          <w:color w:val="231F20"/>
          <w:spacing w:val="63"/>
          <w:w w:val="115"/>
        </w:rPr>
        <w:t xml:space="preserve"> </w:t>
      </w:r>
      <w:r>
        <w:rPr>
          <w:color w:val="231F20"/>
          <w:w w:val="115"/>
        </w:rPr>
        <w:t xml:space="preserve">ребенок будет наилучшим образом справляться с упражнениями, лежа на </w:t>
      </w:r>
      <w:r>
        <w:rPr>
          <w:color w:val="231F20"/>
          <w:spacing w:val="2"/>
          <w:w w:val="115"/>
        </w:rPr>
        <w:t xml:space="preserve">животе </w:t>
      </w:r>
      <w:r>
        <w:rPr>
          <w:color w:val="231F20"/>
          <w:w w:val="115"/>
        </w:rPr>
        <w:t>поверх валика или на каком-либо адаптационном приспособлении. Посоветуйтесь с профессиональным физическим терапевтом о том, как лучше разместить ребенка, чтобы он мог научиться слуховой локализации.</w:t>
      </w:r>
    </w:p>
    <w:p w14:paraId="687EB211" w14:textId="77777777" w:rsidR="003D61CA" w:rsidRDefault="00000000">
      <w:pPr>
        <w:pStyle w:val="BodyText"/>
        <w:spacing w:before="149" w:line="237" w:lineRule="auto"/>
        <w:ind w:left="119" w:right="137"/>
        <w:jc w:val="both"/>
      </w:pPr>
      <w:r>
        <w:rPr>
          <w:b/>
          <w:i/>
          <w:color w:val="231F20"/>
          <w:w w:val="115"/>
        </w:rPr>
        <w:t xml:space="preserve">Критерий: </w:t>
      </w:r>
      <w:r>
        <w:rPr>
          <w:color w:val="231F20"/>
          <w:w w:val="115"/>
        </w:rPr>
        <w:t>Ребенок поворачивает голову или достает источник звука из положения сидя. Эту реакцию можно наблюдать не только в специально отведенное для упражнений время, но и спонтанно в течение дня.</w:t>
      </w:r>
    </w:p>
    <w:p w14:paraId="5F82243E" w14:textId="77777777" w:rsidR="003D61CA" w:rsidRDefault="003D61CA">
      <w:pPr>
        <w:pStyle w:val="BodyText"/>
        <w:rPr>
          <w:sz w:val="24"/>
        </w:rPr>
      </w:pPr>
    </w:p>
    <w:p w14:paraId="1EB55836" w14:textId="77777777" w:rsidR="003D61CA" w:rsidRDefault="003D61CA">
      <w:pPr>
        <w:pStyle w:val="BodyText"/>
        <w:spacing w:before="1"/>
        <w:rPr>
          <w:sz w:val="26"/>
        </w:rPr>
      </w:pPr>
    </w:p>
    <w:p w14:paraId="2E05C27F"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3E. ПОВОРАЧИВАЕТ ГОЛОВУ В СТОРОНУ ЗВУКА И СМОТРИТ</w:t>
      </w:r>
    </w:p>
    <w:p w14:paraId="2E03426D" w14:textId="77777777" w:rsidR="003D61CA" w:rsidRDefault="00000000">
      <w:pPr>
        <w:spacing w:before="2"/>
        <w:ind w:left="119"/>
        <w:rPr>
          <w:rFonts w:ascii="Trebuchet MS" w:hAnsi="Trebuchet MS"/>
          <w:sz w:val="18"/>
        </w:rPr>
      </w:pPr>
      <w:r>
        <w:rPr>
          <w:rFonts w:ascii="Trebuchet MS" w:hAnsi="Trebuchet MS"/>
          <w:color w:val="231F20"/>
          <w:w w:val="105"/>
          <w:sz w:val="18"/>
        </w:rPr>
        <w:t>ИЛИ ТЯНЕТСЯ ПО НАПРАВЛЕНИЮ К ПОГРЕМУШКЕ, КОГДА ЗВУК ПРОИЗВОДИТСЯ НА УРОВНЕ ПЛЕЧА</w:t>
      </w:r>
    </w:p>
    <w:p w14:paraId="4E182397" w14:textId="77777777" w:rsidR="003D61CA" w:rsidRDefault="003D61CA">
      <w:pPr>
        <w:pStyle w:val="BodyText"/>
        <w:spacing w:before="11"/>
        <w:rPr>
          <w:rFonts w:ascii="Trebuchet MS"/>
          <w:sz w:val="18"/>
        </w:rPr>
      </w:pPr>
    </w:p>
    <w:p w14:paraId="0F1A4973" w14:textId="77777777" w:rsidR="003D61CA" w:rsidRDefault="00000000">
      <w:pPr>
        <w:ind w:left="119"/>
      </w:pPr>
      <w:r>
        <w:rPr>
          <w:b/>
          <w:i/>
          <w:color w:val="231F20"/>
          <w:w w:val="115"/>
        </w:rPr>
        <w:t xml:space="preserve">Материалы: </w:t>
      </w:r>
      <w:r>
        <w:rPr>
          <w:color w:val="231F20"/>
          <w:w w:val="115"/>
        </w:rPr>
        <w:t>Различные погремушки.</w:t>
      </w:r>
    </w:p>
    <w:p w14:paraId="7E808256" w14:textId="77777777" w:rsidR="003D61CA" w:rsidRDefault="00000000">
      <w:pPr>
        <w:pStyle w:val="BodyText"/>
        <w:spacing w:before="4"/>
        <w:rPr>
          <w:sz w:val="13"/>
        </w:rPr>
      </w:pPr>
      <w:r>
        <w:pict w14:anchorId="4B20C8D1">
          <v:line id="_x0000_s2723" style="position:absolute;z-index:251308544;mso-wrap-distance-left:0;mso-wrap-distance-right:0;mso-position-horizontal-relative:page" from="48pt,9.9pt" to="546.85pt,9.9pt" strokecolor="#231f20" strokeweight=".48pt">
            <w10:wrap type="topAndBottom" anchorx="page"/>
          </v:line>
        </w:pict>
      </w:r>
    </w:p>
    <w:p w14:paraId="23151AF9" w14:textId="77777777" w:rsidR="003D61CA" w:rsidRDefault="00000000">
      <w:pPr>
        <w:pStyle w:val="Heading6"/>
      </w:pPr>
      <w:r>
        <w:rPr>
          <w:color w:val="231F20"/>
          <w:w w:val="115"/>
        </w:rPr>
        <w:t>Процедура:</w:t>
      </w:r>
    </w:p>
    <w:p w14:paraId="7BB89480" w14:textId="77777777" w:rsidR="003D61CA" w:rsidRDefault="00000000">
      <w:pPr>
        <w:pStyle w:val="BodyText"/>
        <w:spacing w:before="85" w:line="237" w:lineRule="auto"/>
        <w:ind w:left="911" w:firstLine="398"/>
      </w:pPr>
      <w:r>
        <w:rPr>
          <w:color w:val="231F20"/>
          <w:w w:val="115"/>
        </w:rPr>
        <w:t>Следуйте процедуре, описанной в пункте 1d; однако производите звук на уровне плеча, а не на уровне средней линии.</w:t>
      </w:r>
    </w:p>
    <w:p w14:paraId="7325EEBA" w14:textId="77777777" w:rsidR="003D61CA" w:rsidRDefault="00000000">
      <w:pPr>
        <w:pStyle w:val="Heading6"/>
        <w:spacing w:before="167"/>
      </w:pPr>
      <w:r>
        <w:rPr>
          <w:color w:val="231F20"/>
          <w:w w:val="110"/>
        </w:rPr>
        <w:t>В повседневной жизни:</w:t>
      </w:r>
    </w:p>
    <w:p w14:paraId="11445C12" w14:textId="77777777" w:rsidR="003D61CA" w:rsidRDefault="00000000">
      <w:pPr>
        <w:pStyle w:val="BodyText"/>
        <w:spacing w:before="83"/>
        <w:ind w:left="1310"/>
      </w:pPr>
      <w:r>
        <w:rPr>
          <w:color w:val="231F20"/>
          <w:w w:val="110"/>
        </w:rPr>
        <w:t>Смотри «В повседневной жизни» в пункте 3d.</w:t>
      </w:r>
    </w:p>
    <w:p w14:paraId="068CD3D1" w14:textId="77777777" w:rsidR="003D61CA" w:rsidRDefault="00000000">
      <w:pPr>
        <w:pStyle w:val="Heading6"/>
        <w:spacing w:before="167"/>
      </w:pPr>
      <w:r>
        <w:rPr>
          <w:color w:val="231F20"/>
          <w:w w:val="115"/>
        </w:rPr>
        <w:t>Адаптация процедуры:</w:t>
      </w:r>
    </w:p>
    <w:p w14:paraId="63A6B205" w14:textId="77777777" w:rsidR="003D61CA" w:rsidRDefault="00000000">
      <w:pPr>
        <w:pStyle w:val="BodyText"/>
        <w:spacing w:before="80"/>
        <w:ind w:left="1310"/>
      </w:pPr>
      <w:r>
        <w:pict w14:anchorId="43C4C694">
          <v:line id="_x0000_s2722" style="position:absolute;left:0;text-align:left;z-index:251309568;mso-wrap-distance-left:0;mso-wrap-distance-right:0;mso-position-horizontal-relative:page" from="48pt,22.65pt" to="546.85pt,22.65pt" strokecolor="#231f20" strokeweight=".48pt">
            <w10:wrap type="topAndBottom" anchorx="page"/>
          </v:line>
        </w:pict>
      </w:r>
      <w:r>
        <w:rPr>
          <w:color w:val="231F20"/>
          <w:w w:val="115"/>
        </w:rPr>
        <w:t>Смотри «Адаптация процедуры» в пункте 3d.</w:t>
      </w:r>
    </w:p>
    <w:p w14:paraId="0D085365" w14:textId="77777777" w:rsidR="003D61CA" w:rsidRDefault="00000000">
      <w:pPr>
        <w:pStyle w:val="BodyText"/>
        <w:spacing w:before="149" w:line="237" w:lineRule="auto"/>
        <w:ind w:left="119" w:right="139"/>
        <w:jc w:val="both"/>
      </w:pPr>
      <w:r>
        <w:rPr>
          <w:b/>
          <w:i/>
          <w:color w:val="231F20"/>
          <w:w w:val="115"/>
        </w:rPr>
        <w:t xml:space="preserve">Критерий: </w:t>
      </w:r>
      <w:r>
        <w:rPr>
          <w:color w:val="231F20"/>
          <w:w w:val="115"/>
        </w:rPr>
        <w:t>Ребенок поворачивает голову в сторону звука и фиксирует взгляд на источни- ке звука (или хватает источник звука) во время упражнений несколько раз, и/или такое поведение наблюдается несколько раз в течение дня.</w:t>
      </w:r>
    </w:p>
    <w:p w14:paraId="1373FA8C" w14:textId="77777777" w:rsidR="003D61CA" w:rsidRDefault="003D61CA">
      <w:pPr>
        <w:pStyle w:val="BodyText"/>
        <w:rPr>
          <w:sz w:val="24"/>
        </w:rPr>
      </w:pPr>
    </w:p>
    <w:p w14:paraId="635F90D1" w14:textId="77777777" w:rsidR="003D61CA" w:rsidRDefault="003D61CA">
      <w:pPr>
        <w:pStyle w:val="BodyText"/>
        <w:spacing w:before="1"/>
        <w:rPr>
          <w:sz w:val="26"/>
        </w:rPr>
      </w:pPr>
    </w:p>
    <w:p w14:paraId="64439876"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3F. СМОТРИТ В НАПРАВЛЕНИИ ИСТОЧНИКА ЗВУКА</w:t>
      </w:r>
    </w:p>
    <w:p w14:paraId="103CCE59" w14:textId="77777777" w:rsidR="003D61CA" w:rsidRDefault="00000000">
      <w:pPr>
        <w:spacing w:before="2"/>
        <w:ind w:left="119"/>
        <w:rPr>
          <w:rFonts w:ascii="Trebuchet MS" w:hAnsi="Trebuchet MS"/>
          <w:sz w:val="18"/>
        </w:rPr>
      </w:pPr>
      <w:r>
        <w:rPr>
          <w:rFonts w:ascii="Trebuchet MS" w:hAnsi="Trebuchet MS"/>
          <w:color w:val="231F20"/>
          <w:w w:val="105"/>
          <w:sz w:val="18"/>
        </w:rPr>
        <w:t>ИЛИ ПЫТАЕТСЯ ЕГО СХВАТИТЬ, КОГДА ЗВУК ПОЯВЛЯЕТСЯ СБОКУ (ПРИМЕРНО НА УРОВНЕ ЕГО ТАЛИИ)</w:t>
      </w:r>
    </w:p>
    <w:p w14:paraId="07C4D9E4" w14:textId="77777777" w:rsidR="003D61CA" w:rsidRDefault="003D61CA">
      <w:pPr>
        <w:pStyle w:val="BodyText"/>
        <w:spacing w:before="1"/>
        <w:rPr>
          <w:rFonts w:ascii="Trebuchet MS"/>
          <w:sz w:val="19"/>
        </w:rPr>
      </w:pPr>
    </w:p>
    <w:p w14:paraId="25E7C417" w14:textId="77777777" w:rsidR="003D61CA" w:rsidRDefault="00000000">
      <w:pPr>
        <w:pStyle w:val="BodyText"/>
        <w:spacing w:line="237" w:lineRule="auto"/>
        <w:ind w:left="119"/>
      </w:pPr>
      <w:r>
        <w:rPr>
          <w:b/>
          <w:i/>
          <w:color w:val="231F20"/>
          <w:w w:val="115"/>
        </w:rPr>
        <w:t xml:space="preserve">Материалы: </w:t>
      </w:r>
      <w:r>
        <w:rPr>
          <w:color w:val="231F20"/>
          <w:w w:val="115"/>
        </w:rPr>
        <w:t>Разнообразные источники звуков (погремушки, колокольчики, резиновые игрушки, которые пищат при сдавливании и т. д.).</w:t>
      </w:r>
    </w:p>
    <w:p w14:paraId="475A6C0A" w14:textId="77777777" w:rsidR="003D61CA" w:rsidRDefault="00000000">
      <w:pPr>
        <w:pStyle w:val="BodyText"/>
        <w:spacing w:before="4"/>
        <w:rPr>
          <w:sz w:val="13"/>
        </w:rPr>
      </w:pPr>
      <w:r>
        <w:pict w14:anchorId="6F02EEA2">
          <v:line id="_x0000_s2721" style="position:absolute;z-index:251310592;mso-wrap-distance-left:0;mso-wrap-distance-right:0;mso-position-horizontal-relative:page" from="48pt,9.9pt" to="546.85pt,9.9pt" strokecolor="#231f20" strokeweight=".48pt">
            <w10:wrap type="topAndBottom" anchorx="page"/>
          </v:line>
        </w:pict>
      </w:r>
    </w:p>
    <w:p w14:paraId="72EF929F" w14:textId="77777777" w:rsidR="003D61CA" w:rsidRDefault="003D61CA">
      <w:pPr>
        <w:rPr>
          <w:sz w:val="13"/>
        </w:rPr>
        <w:sectPr w:rsidR="003D61CA">
          <w:pgSz w:w="11910" w:h="16840"/>
          <w:pgMar w:top="1440" w:right="820" w:bottom="280" w:left="840" w:header="1250" w:footer="0" w:gutter="0"/>
          <w:cols w:space="720"/>
        </w:sectPr>
      </w:pPr>
    </w:p>
    <w:p w14:paraId="6BD8D98A" w14:textId="77777777" w:rsidR="003D61CA" w:rsidRDefault="003D61CA">
      <w:pPr>
        <w:pStyle w:val="BodyText"/>
        <w:spacing w:before="1"/>
        <w:rPr>
          <w:sz w:val="28"/>
        </w:rPr>
      </w:pPr>
    </w:p>
    <w:p w14:paraId="791E8608" w14:textId="77777777" w:rsidR="003D61CA" w:rsidRDefault="00000000">
      <w:pPr>
        <w:pStyle w:val="Heading6"/>
        <w:spacing w:before="89"/>
      </w:pPr>
      <w:r>
        <w:rPr>
          <w:color w:val="231F20"/>
          <w:w w:val="115"/>
        </w:rPr>
        <w:t>Процедура:</w:t>
      </w:r>
    </w:p>
    <w:p w14:paraId="2308C756" w14:textId="77777777" w:rsidR="003D61CA" w:rsidRDefault="00000000">
      <w:pPr>
        <w:pStyle w:val="BodyText"/>
        <w:spacing w:before="85" w:line="237" w:lineRule="auto"/>
        <w:ind w:left="913" w:right="140" w:firstLine="396"/>
        <w:jc w:val="both"/>
      </w:pPr>
      <w:r>
        <w:rPr>
          <w:color w:val="231F20"/>
          <w:w w:val="115"/>
        </w:rPr>
        <w:t>Поместите источник звука сбоку от ребенка на уровне талии и примерно на расстоянии 20 см от него. Произведите несколько звуковых сигналов. Потом сде-</w:t>
      </w:r>
      <w:r>
        <w:rPr>
          <w:color w:val="231F20"/>
          <w:spacing w:val="63"/>
          <w:w w:val="115"/>
        </w:rPr>
        <w:t xml:space="preserve"> </w:t>
      </w:r>
      <w:r>
        <w:rPr>
          <w:color w:val="231F20"/>
          <w:w w:val="115"/>
        </w:rPr>
        <w:t>лайте то же с другой стороны. Посмотрите, как ребенок будет реагировать на звук. Многие дети поворачивают голову в правильную сторону, но не смотрят вниз, что-</w:t>
      </w:r>
      <w:r>
        <w:rPr>
          <w:color w:val="231F20"/>
          <w:spacing w:val="63"/>
          <w:w w:val="115"/>
        </w:rPr>
        <w:t xml:space="preserve"> </w:t>
      </w:r>
      <w:r>
        <w:rPr>
          <w:color w:val="231F20"/>
          <w:w w:val="115"/>
        </w:rPr>
        <w:t>бы найти глазами источник звука. В таком случае повторите звук, когда голова повернута. Если ребенок не смотрит вниз, поднимите источник звука на уровень</w:t>
      </w:r>
      <w:r>
        <w:rPr>
          <w:color w:val="231F20"/>
          <w:spacing w:val="63"/>
          <w:w w:val="115"/>
        </w:rPr>
        <w:t xml:space="preserve"> </w:t>
      </w:r>
      <w:r>
        <w:rPr>
          <w:color w:val="231F20"/>
          <w:w w:val="115"/>
        </w:rPr>
        <w:t>его глаз и постепенно, продолжая издавать звуки, опустите его вниз. Постарайтесь таким</w:t>
      </w:r>
      <w:r>
        <w:rPr>
          <w:color w:val="231F20"/>
          <w:spacing w:val="40"/>
          <w:w w:val="115"/>
        </w:rPr>
        <w:t xml:space="preserve"> </w:t>
      </w:r>
      <w:r>
        <w:rPr>
          <w:color w:val="231F20"/>
          <w:w w:val="115"/>
        </w:rPr>
        <w:t>способом</w:t>
      </w:r>
      <w:r>
        <w:rPr>
          <w:color w:val="231F20"/>
          <w:spacing w:val="40"/>
          <w:w w:val="115"/>
        </w:rPr>
        <w:t xml:space="preserve"> </w:t>
      </w:r>
      <w:r>
        <w:rPr>
          <w:color w:val="231F20"/>
          <w:w w:val="115"/>
        </w:rPr>
        <w:t>научить</w:t>
      </w:r>
      <w:r>
        <w:rPr>
          <w:color w:val="231F20"/>
          <w:spacing w:val="40"/>
          <w:w w:val="115"/>
        </w:rPr>
        <w:t xml:space="preserve"> </w:t>
      </w:r>
      <w:r>
        <w:rPr>
          <w:color w:val="231F20"/>
          <w:w w:val="115"/>
        </w:rPr>
        <w:t>ребенка</w:t>
      </w:r>
      <w:r>
        <w:rPr>
          <w:color w:val="231F20"/>
          <w:spacing w:val="40"/>
          <w:w w:val="115"/>
        </w:rPr>
        <w:t xml:space="preserve"> </w:t>
      </w:r>
      <w:r>
        <w:rPr>
          <w:color w:val="231F20"/>
          <w:w w:val="115"/>
        </w:rPr>
        <w:t>следить</w:t>
      </w:r>
      <w:r>
        <w:rPr>
          <w:color w:val="231F20"/>
          <w:spacing w:val="40"/>
          <w:w w:val="115"/>
        </w:rPr>
        <w:t xml:space="preserve"> </w:t>
      </w:r>
      <w:r>
        <w:rPr>
          <w:color w:val="231F20"/>
          <w:w w:val="115"/>
        </w:rPr>
        <w:t>за</w:t>
      </w:r>
      <w:r>
        <w:rPr>
          <w:color w:val="231F20"/>
          <w:spacing w:val="40"/>
          <w:w w:val="115"/>
        </w:rPr>
        <w:t xml:space="preserve"> </w:t>
      </w:r>
      <w:r>
        <w:rPr>
          <w:color w:val="231F20"/>
          <w:w w:val="115"/>
        </w:rPr>
        <w:t>источником</w:t>
      </w:r>
      <w:r>
        <w:rPr>
          <w:color w:val="231F20"/>
          <w:spacing w:val="40"/>
          <w:w w:val="115"/>
        </w:rPr>
        <w:t xml:space="preserve"> </w:t>
      </w:r>
      <w:r>
        <w:rPr>
          <w:color w:val="231F20"/>
          <w:w w:val="115"/>
        </w:rPr>
        <w:t>звука.</w:t>
      </w:r>
    </w:p>
    <w:p w14:paraId="22D3ED69" w14:textId="77777777" w:rsidR="003D61CA" w:rsidRDefault="00000000">
      <w:pPr>
        <w:pStyle w:val="BodyText"/>
        <w:spacing w:line="237" w:lineRule="auto"/>
        <w:ind w:left="913" w:right="143" w:firstLine="396"/>
        <w:jc w:val="both"/>
      </w:pPr>
      <w:r>
        <w:rPr>
          <w:color w:val="231F20"/>
          <w:w w:val="115"/>
        </w:rPr>
        <w:t>Когда ребенок смотрит на звучащую игрушку, обязательно двигайте ее и давай- те ее потом в руки ребенку.</w:t>
      </w:r>
    </w:p>
    <w:p w14:paraId="37478D57" w14:textId="77777777" w:rsidR="003D61CA" w:rsidRDefault="00000000">
      <w:pPr>
        <w:pStyle w:val="BodyText"/>
        <w:spacing w:line="237" w:lineRule="auto"/>
        <w:ind w:left="913" w:right="140" w:firstLine="396"/>
        <w:jc w:val="both"/>
      </w:pPr>
      <w:r>
        <w:rPr>
          <w:color w:val="231F20"/>
          <w:w w:val="115"/>
        </w:rPr>
        <w:t>Применяйте самые разные звучащие игрушки, используя описанную выше про- цедуру. Она полезна.</w:t>
      </w:r>
    </w:p>
    <w:p w14:paraId="4F062549" w14:textId="77777777" w:rsidR="003D61CA" w:rsidRDefault="003D61CA">
      <w:pPr>
        <w:pStyle w:val="BodyText"/>
        <w:rPr>
          <w:sz w:val="19"/>
        </w:rPr>
      </w:pPr>
    </w:p>
    <w:p w14:paraId="39D143D3" w14:textId="77777777" w:rsidR="003D61CA" w:rsidRDefault="00000000">
      <w:pPr>
        <w:pStyle w:val="Heading6"/>
        <w:spacing w:before="0"/>
      </w:pPr>
      <w:r>
        <w:rPr>
          <w:color w:val="231F20"/>
          <w:w w:val="110"/>
        </w:rPr>
        <w:t>В повседневной жизни:</w:t>
      </w:r>
    </w:p>
    <w:p w14:paraId="2C23DB7B" w14:textId="77777777" w:rsidR="003D61CA" w:rsidRDefault="00000000">
      <w:pPr>
        <w:pStyle w:val="BodyText"/>
        <w:spacing w:before="85" w:line="237" w:lineRule="auto"/>
        <w:ind w:left="913" w:right="140" w:firstLine="396"/>
        <w:jc w:val="both"/>
      </w:pPr>
      <w:r>
        <w:rPr>
          <w:color w:val="231F20"/>
          <w:w w:val="115"/>
        </w:rPr>
        <w:t>Окружите ребенка производящими шум предметами в его повседневной жизни. Проводите эту процедуру каждый раз, когда вы собираетесь дать ребенку одну из таких игрушек, чтобы он мог поиграть.</w:t>
      </w:r>
    </w:p>
    <w:p w14:paraId="76A7D1C0" w14:textId="77777777" w:rsidR="003D61CA" w:rsidRDefault="003D61CA">
      <w:pPr>
        <w:pStyle w:val="BodyText"/>
        <w:spacing w:before="5"/>
        <w:rPr>
          <w:sz w:val="19"/>
        </w:rPr>
      </w:pPr>
    </w:p>
    <w:p w14:paraId="1F26AB50" w14:textId="77777777" w:rsidR="003D61CA" w:rsidRDefault="00000000">
      <w:pPr>
        <w:pStyle w:val="Heading6"/>
        <w:spacing w:before="0"/>
      </w:pPr>
      <w:r>
        <w:rPr>
          <w:color w:val="231F20"/>
          <w:w w:val="115"/>
        </w:rPr>
        <w:t>Адаптация процедуры:</w:t>
      </w:r>
    </w:p>
    <w:p w14:paraId="2986D995" w14:textId="77777777" w:rsidR="003D61CA" w:rsidRDefault="00000000">
      <w:pPr>
        <w:pStyle w:val="BodyText"/>
        <w:spacing w:before="83" w:line="237" w:lineRule="auto"/>
        <w:ind w:left="913" w:right="140" w:firstLine="396"/>
        <w:jc w:val="both"/>
      </w:pPr>
      <w:r>
        <w:rPr>
          <w:i/>
          <w:color w:val="231F20"/>
          <w:w w:val="115"/>
        </w:rPr>
        <w:t xml:space="preserve">Дети с нарушениями зрения: </w:t>
      </w:r>
      <w:r>
        <w:rPr>
          <w:color w:val="231F20"/>
          <w:w w:val="115"/>
        </w:rPr>
        <w:t>используйте большие яркие или блестящие шу- мящие игрушки, чтобы увеличить шансы ребенка с нарушениями зрения их уви- деть. Не прекращайте издавать звук, если ребенок пытается схватить источник звука. Если ребенок тянется в правильном направлении, поднесите игрушку к нему, чтобы она коснулась его на том же уровне, на котором производился звук. Поло- жите ручку ребенка на игрушку, чтобы он мог ощутить ее присутствие.</w:t>
      </w:r>
      <w:r>
        <w:rPr>
          <w:color w:val="231F20"/>
          <w:spacing w:val="-21"/>
          <w:w w:val="115"/>
        </w:rPr>
        <w:t xml:space="preserve"> </w:t>
      </w:r>
      <w:r>
        <w:rPr>
          <w:color w:val="231F20"/>
          <w:w w:val="115"/>
        </w:rPr>
        <w:t xml:space="preserve">Переместите ее обратно и вновь издайте ею звук. Направьте ручку ребенка в сторону игрушки   </w:t>
      </w:r>
      <w:r>
        <w:rPr>
          <w:color w:val="231F20"/>
          <w:spacing w:val="63"/>
          <w:w w:val="115"/>
        </w:rPr>
        <w:t xml:space="preserve"> </w:t>
      </w:r>
      <w:r>
        <w:rPr>
          <w:color w:val="231F20"/>
          <w:w w:val="115"/>
        </w:rPr>
        <w:t>и дайте ее ребенку. Помните, что эта реакция медленно развивается у детей, кото- рые не могут видеть источника звука, что для таких детей слуховая локализация особенно важна и что локализовать предмет на слух легче, если он находится справа или</w:t>
      </w:r>
      <w:r>
        <w:rPr>
          <w:color w:val="231F20"/>
          <w:spacing w:val="38"/>
          <w:w w:val="115"/>
        </w:rPr>
        <w:t xml:space="preserve"> </w:t>
      </w:r>
      <w:r>
        <w:rPr>
          <w:color w:val="231F20"/>
          <w:w w:val="115"/>
        </w:rPr>
        <w:t>слева,</w:t>
      </w:r>
      <w:r>
        <w:rPr>
          <w:color w:val="231F20"/>
          <w:spacing w:val="38"/>
          <w:w w:val="115"/>
        </w:rPr>
        <w:t xml:space="preserve"> </w:t>
      </w:r>
      <w:r>
        <w:rPr>
          <w:color w:val="231F20"/>
          <w:w w:val="115"/>
        </w:rPr>
        <w:t>и</w:t>
      </w:r>
      <w:r>
        <w:rPr>
          <w:color w:val="231F20"/>
          <w:spacing w:val="39"/>
          <w:w w:val="115"/>
        </w:rPr>
        <w:t xml:space="preserve"> </w:t>
      </w:r>
      <w:r>
        <w:rPr>
          <w:color w:val="231F20"/>
          <w:w w:val="115"/>
        </w:rPr>
        <w:t>труднее,</w:t>
      </w:r>
      <w:r>
        <w:rPr>
          <w:color w:val="231F20"/>
          <w:spacing w:val="38"/>
          <w:w w:val="115"/>
        </w:rPr>
        <w:t xml:space="preserve"> </w:t>
      </w:r>
      <w:r>
        <w:rPr>
          <w:color w:val="231F20"/>
          <w:w w:val="115"/>
        </w:rPr>
        <w:t>если</w:t>
      </w:r>
      <w:r>
        <w:rPr>
          <w:color w:val="231F20"/>
          <w:spacing w:val="38"/>
          <w:w w:val="115"/>
        </w:rPr>
        <w:t xml:space="preserve"> </w:t>
      </w:r>
      <w:r>
        <w:rPr>
          <w:color w:val="231F20"/>
          <w:w w:val="115"/>
        </w:rPr>
        <w:t>он</w:t>
      </w:r>
      <w:r>
        <w:rPr>
          <w:color w:val="231F20"/>
          <w:spacing w:val="39"/>
          <w:w w:val="115"/>
        </w:rPr>
        <w:t xml:space="preserve"> </w:t>
      </w:r>
      <w:r>
        <w:rPr>
          <w:color w:val="231F20"/>
          <w:w w:val="115"/>
        </w:rPr>
        <w:t>располагается</w:t>
      </w:r>
      <w:r>
        <w:rPr>
          <w:color w:val="231F20"/>
          <w:spacing w:val="38"/>
          <w:w w:val="115"/>
        </w:rPr>
        <w:t xml:space="preserve"> </w:t>
      </w:r>
      <w:r>
        <w:rPr>
          <w:color w:val="231F20"/>
          <w:w w:val="115"/>
        </w:rPr>
        <w:t>посередине.</w:t>
      </w:r>
    </w:p>
    <w:p w14:paraId="3555E17A" w14:textId="77777777" w:rsidR="003D61CA" w:rsidRDefault="00000000">
      <w:pPr>
        <w:pStyle w:val="BodyText"/>
        <w:spacing w:line="237" w:lineRule="auto"/>
        <w:ind w:left="913" w:right="136" w:firstLine="396"/>
        <w:jc w:val="both"/>
      </w:pPr>
      <w:r>
        <w:rPr>
          <w:i/>
          <w:color w:val="231F20"/>
          <w:w w:val="115"/>
        </w:rPr>
        <w:t xml:space="preserve">Дети с нарушениями слуха: </w:t>
      </w:r>
      <w:r>
        <w:rPr>
          <w:color w:val="231F20"/>
          <w:w w:val="115"/>
        </w:rPr>
        <w:t>проконсультируйтесь у специального педагога от- носительно тех источников звука, которые лучше всего использовать при работе с ребенком с нарушениями слуха. Убедитесь, что шумящая игрушка привлекательна</w:t>
      </w:r>
      <w:r>
        <w:rPr>
          <w:color w:val="231F20"/>
          <w:spacing w:val="63"/>
          <w:w w:val="115"/>
        </w:rPr>
        <w:t xml:space="preserve"> </w:t>
      </w:r>
      <w:r>
        <w:rPr>
          <w:color w:val="231F20"/>
          <w:w w:val="115"/>
        </w:rPr>
        <w:t>внешне и производит такой звук, который ребенок может услышать.</w:t>
      </w:r>
    </w:p>
    <w:p w14:paraId="3AB7CF93" w14:textId="77777777" w:rsidR="003D61CA" w:rsidRDefault="00000000">
      <w:pPr>
        <w:pStyle w:val="BodyText"/>
        <w:spacing w:line="237" w:lineRule="auto"/>
        <w:ind w:left="913" w:right="138" w:firstLine="396"/>
        <w:jc w:val="both"/>
      </w:pPr>
      <w:r>
        <w:rPr>
          <w:i/>
          <w:color w:val="231F20"/>
          <w:w w:val="115"/>
        </w:rPr>
        <w:t xml:space="preserve">Дети с двигательными нарушениями: </w:t>
      </w:r>
      <w:r>
        <w:rPr>
          <w:color w:val="231F20"/>
          <w:w w:val="115"/>
        </w:rPr>
        <w:t>проконсультируйтесь с физическим тера- певтом относительно положения ребенка, оптимального для того, чтобы добиться</w:t>
      </w:r>
      <w:r>
        <w:rPr>
          <w:color w:val="231F20"/>
          <w:spacing w:val="-19"/>
          <w:w w:val="115"/>
        </w:rPr>
        <w:t xml:space="preserve"> </w:t>
      </w:r>
      <w:r>
        <w:rPr>
          <w:color w:val="231F20"/>
          <w:w w:val="115"/>
        </w:rPr>
        <w:t>от него наилучших ответных</w:t>
      </w:r>
      <w:r>
        <w:rPr>
          <w:color w:val="231F20"/>
          <w:spacing w:val="8"/>
          <w:w w:val="115"/>
        </w:rPr>
        <w:t xml:space="preserve"> </w:t>
      </w:r>
      <w:r>
        <w:rPr>
          <w:color w:val="231F20"/>
          <w:w w:val="115"/>
        </w:rPr>
        <w:t>реакций.</w:t>
      </w:r>
    </w:p>
    <w:p w14:paraId="38A31478" w14:textId="77777777" w:rsidR="003D61CA" w:rsidRDefault="00000000">
      <w:pPr>
        <w:pStyle w:val="BodyText"/>
        <w:spacing w:before="9"/>
        <w:rPr>
          <w:sz w:val="10"/>
        </w:rPr>
      </w:pPr>
      <w:r>
        <w:pict w14:anchorId="5E89B902">
          <v:line id="_x0000_s2720" style="position:absolute;z-index:251311616;mso-wrap-distance-left:0;mso-wrap-distance-right:0;mso-position-horizontal-relative:page" from="47.95pt,8.4pt" to="546.8pt,8.4pt" strokecolor="#231f20" strokeweight=".48pt">
            <w10:wrap type="topAndBottom" anchorx="page"/>
          </v:line>
        </w:pict>
      </w:r>
    </w:p>
    <w:p w14:paraId="6354FFCE" w14:textId="77777777" w:rsidR="003D61CA" w:rsidRDefault="00000000">
      <w:pPr>
        <w:pStyle w:val="BodyText"/>
        <w:spacing w:before="149" w:line="237" w:lineRule="auto"/>
        <w:ind w:left="119" w:right="138"/>
        <w:jc w:val="both"/>
      </w:pPr>
      <w:r>
        <w:rPr>
          <w:b/>
          <w:i/>
          <w:color w:val="231F20"/>
          <w:w w:val="115"/>
        </w:rPr>
        <w:t xml:space="preserve">Критерий: </w:t>
      </w:r>
      <w:r>
        <w:rPr>
          <w:color w:val="231F20"/>
          <w:w w:val="115"/>
        </w:rPr>
        <w:t>Ребенок поворачивает голову в сторону звука и смотрит (или пытается схва-</w:t>
      </w:r>
      <w:r>
        <w:rPr>
          <w:color w:val="231F20"/>
          <w:spacing w:val="63"/>
          <w:w w:val="115"/>
        </w:rPr>
        <w:t xml:space="preserve"> </w:t>
      </w:r>
      <w:r>
        <w:rPr>
          <w:color w:val="231F20"/>
          <w:w w:val="115"/>
        </w:rPr>
        <w:t xml:space="preserve">тить) источник звука, когда звук раздается на уровне талии. Это случается несколько раз </w:t>
      </w:r>
      <w:r>
        <w:rPr>
          <w:color w:val="231F20"/>
          <w:spacing w:val="63"/>
          <w:w w:val="115"/>
        </w:rPr>
        <w:t xml:space="preserve"> </w:t>
      </w:r>
      <w:r>
        <w:rPr>
          <w:color w:val="231F20"/>
          <w:w w:val="115"/>
        </w:rPr>
        <w:t>за одно занятие на протяжении нескольких дней или наблюдается часто во время обычной</w:t>
      </w:r>
      <w:r>
        <w:rPr>
          <w:color w:val="231F20"/>
          <w:spacing w:val="63"/>
          <w:w w:val="115"/>
        </w:rPr>
        <w:t xml:space="preserve"> </w:t>
      </w:r>
      <w:r>
        <w:rPr>
          <w:color w:val="231F20"/>
          <w:w w:val="115"/>
        </w:rPr>
        <w:t>ежедневной жизни</w:t>
      </w:r>
      <w:r>
        <w:rPr>
          <w:color w:val="231F20"/>
          <w:spacing w:val="-12"/>
          <w:w w:val="115"/>
        </w:rPr>
        <w:t xml:space="preserve"> </w:t>
      </w:r>
      <w:r>
        <w:rPr>
          <w:color w:val="231F20"/>
          <w:w w:val="115"/>
        </w:rPr>
        <w:t>ребенка.</w:t>
      </w:r>
    </w:p>
    <w:p w14:paraId="4EE6753A" w14:textId="77777777" w:rsidR="003D61CA" w:rsidRDefault="003D61CA">
      <w:pPr>
        <w:pStyle w:val="BodyText"/>
        <w:rPr>
          <w:sz w:val="24"/>
        </w:rPr>
      </w:pPr>
    </w:p>
    <w:p w14:paraId="7A2C016B" w14:textId="77777777" w:rsidR="003D61CA" w:rsidRDefault="003D61CA">
      <w:pPr>
        <w:pStyle w:val="BodyText"/>
        <w:rPr>
          <w:sz w:val="26"/>
        </w:rPr>
      </w:pPr>
    </w:p>
    <w:p w14:paraId="053F4D6D" w14:textId="77777777" w:rsidR="003D61CA" w:rsidRDefault="00000000">
      <w:pPr>
        <w:spacing w:before="1" w:line="247" w:lineRule="auto"/>
        <w:ind w:left="119" w:right="4465"/>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8"/>
          <w:w w:val="105"/>
          <w:sz w:val="18"/>
        </w:rPr>
        <w:t xml:space="preserve"> </w:t>
      </w:r>
      <w:r>
        <w:rPr>
          <w:rFonts w:ascii="Trebuchet MS" w:hAnsi="Trebuchet MS"/>
          <w:color w:val="231F20"/>
          <w:w w:val="105"/>
          <w:sz w:val="18"/>
        </w:rPr>
        <w:t>3.</w:t>
      </w:r>
      <w:r>
        <w:rPr>
          <w:rFonts w:ascii="Trebuchet MS" w:hAnsi="Trebuchet MS"/>
          <w:color w:val="231F20"/>
          <w:spacing w:val="-39"/>
          <w:w w:val="105"/>
          <w:sz w:val="18"/>
        </w:rPr>
        <w:t xml:space="preserve"> </w:t>
      </w:r>
      <w:r>
        <w:rPr>
          <w:rFonts w:ascii="Trebuchet MS" w:hAnsi="Trebuchet MS"/>
          <w:color w:val="231F20"/>
          <w:w w:val="105"/>
          <w:sz w:val="18"/>
        </w:rPr>
        <w:t>СЛУХОВАЯ</w:t>
      </w:r>
      <w:r>
        <w:rPr>
          <w:rFonts w:ascii="Trebuchet MS" w:hAnsi="Trebuchet MS"/>
          <w:color w:val="231F20"/>
          <w:spacing w:val="-38"/>
          <w:w w:val="105"/>
          <w:sz w:val="18"/>
        </w:rPr>
        <w:t xml:space="preserve"> </w:t>
      </w:r>
      <w:r>
        <w:rPr>
          <w:rFonts w:ascii="Trebuchet MS" w:hAnsi="Trebuchet MS"/>
          <w:color w:val="231F20"/>
          <w:w w:val="105"/>
          <w:sz w:val="18"/>
        </w:rPr>
        <w:t>ЛОКАЛИЗАЦИЯ</w:t>
      </w:r>
      <w:r>
        <w:rPr>
          <w:rFonts w:ascii="Trebuchet MS" w:hAnsi="Trebuchet MS"/>
          <w:color w:val="231F20"/>
          <w:spacing w:val="-38"/>
          <w:w w:val="105"/>
          <w:sz w:val="18"/>
        </w:rPr>
        <w:t xml:space="preserve"> </w:t>
      </w:r>
      <w:r>
        <w:rPr>
          <w:rFonts w:ascii="Trebuchet MS" w:hAnsi="Trebuchet MS"/>
          <w:color w:val="231F20"/>
          <w:w w:val="105"/>
          <w:sz w:val="18"/>
        </w:rPr>
        <w:t>И</w:t>
      </w:r>
      <w:r>
        <w:rPr>
          <w:rFonts w:ascii="Trebuchet MS" w:hAnsi="Trebuchet MS"/>
          <w:color w:val="231F20"/>
          <w:spacing w:val="-39"/>
          <w:w w:val="105"/>
          <w:sz w:val="18"/>
        </w:rPr>
        <w:t xml:space="preserve"> </w:t>
      </w:r>
      <w:r>
        <w:rPr>
          <w:rFonts w:ascii="Trebuchet MS" w:hAnsi="Trebuchet MS"/>
          <w:color w:val="231F20"/>
          <w:w w:val="105"/>
          <w:sz w:val="18"/>
        </w:rPr>
        <w:t>ПОСТОЯНСТВО</w:t>
      </w:r>
      <w:r>
        <w:rPr>
          <w:rFonts w:ascii="Trebuchet MS" w:hAnsi="Trebuchet MS"/>
          <w:color w:val="231F20"/>
          <w:spacing w:val="-38"/>
          <w:w w:val="105"/>
          <w:sz w:val="18"/>
        </w:rPr>
        <w:t xml:space="preserve"> </w:t>
      </w:r>
      <w:r>
        <w:rPr>
          <w:rFonts w:ascii="Trebuchet MS" w:hAnsi="Trebuchet MS"/>
          <w:color w:val="231F20"/>
          <w:w w:val="105"/>
          <w:sz w:val="18"/>
        </w:rPr>
        <w:t>ПРЕДМЕТА Поведение:</w:t>
      </w:r>
      <w:r>
        <w:rPr>
          <w:rFonts w:ascii="Trebuchet MS" w:hAnsi="Trebuchet MS"/>
          <w:color w:val="231F20"/>
          <w:spacing w:val="-28"/>
          <w:w w:val="105"/>
          <w:sz w:val="18"/>
        </w:rPr>
        <w:t xml:space="preserve"> </w:t>
      </w:r>
      <w:r>
        <w:rPr>
          <w:rFonts w:ascii="Trebuchet MS" w:hAnsi="Trebuchet MS"/>
          <w:color w:val="231F20"/>
          <w:w w:val="105"/>
          <w:sz w:val="18"/>
        </w:rPr>
        <w:t>3G.</w:t>
      </w:r>
      <w:r>
        <w:rPr>
          <w:rFonts w:ascii="Trebuchet MS" w:hAnsi="Trebuchet MS"/>
          <w:color w:val="231F20"/>
          <w:spacing w:val="-28"/>
          <w:w w:val="105"/>
          <w:sz w:val="18"/>
        </w:rPr>
        <w:t xml:space="preserve"> </w:t>
      </w:r>
      <w:r>
        <w:rPr>
          <w:rFonts w:ascii="Trebuchet MS" w:hAnsi="Trebuchet MS"/>
          <w:color w:val="231F20"/>
          <w:spacing w:val="-4"/>
          <w:w w:val="105"/>
          <w:sz w:val="18"/>
        </w:rPr>
        <w:t>ПОВОРАЧИВАЕТ</w:t>
      </w:r>
      <w:r>
        <w:rPr>
          <w:rFonts w:ascii="Trebuchet MS" w:hAnsi="Trebuchet MS"/>
          <w:color w:val="231F20"/>
          <w:spacing w:val="-28"/>
          <w:w w:val="105"/>
          <w:sz w:val="18"/>
        </w:rPr>
        <w:t xml:space="preserve"> </w:t>
      </w:r>
      <w:r>
        <w:rPr>
          <w:rFonts w:ascii="Trebuchet MS" w:hAnsi="Trebuchet MS"/>
          <w:color w:val="231F20"/>
          <w:spacing w:val="-3"/>
          <w:w w:val="105"/>
          <w:sz w:val="18"/>
        </w:rPr>
        <w:t>ГОЛОВУ</w:t>
      </w:r>
      <w:r>
        <w:rPr>
          <w:rFonts w:ascii="Trebuchet MS" w:hAnsi="Trebuchet MS"/>
          <w:color w:val="231F20"/>
          <w:spacing w:val="-28"/>
          <w:w w:val="105"/>
          <w:sz w:val="18"/>
        </w:rPr>
        <w:t xml:space="preserve"> </w:t>
      </w:r>
      <w:r>
        <w:rPr>
          <w:rFonts w:ascii="Trebuchet MS" w:hAnsi="Trebuchet MS"/>
          <w:color w:val="231F20"/>
          <w:w w:val="105"/>
          <w:sz w:val="18"/>
        </w:rPr>
        <w:t>И</w:t>
      </w:r>
      <w:r>
        <w:rPr>
          <w:rFonts w:ascii="Trebuchet MS" w:hAnsi="Trebuchet MS"/>
          <w:color w:val="231F20"/>
          <w:spacing w:val="-28"/>
          <w:w w:val="105"/>
          <w:sz w:val="18"/>
        </w:rPr>
        <w:t xml:space="preserve"> </w:t>
      </w:r>
      <w:r>
        <w:rPr>
          <w:rFonts w:ascii="Trebuchet MS" w:hAnsi="Trebuchet MS"/>
          <w:color w:val="231F20"/>
          <w:w w:val="105"/>
          <w:sz w:val="18"/>
        </w:rPr>
        <w:t>СМОТРИТ</w:t>
      </w:r>
      <w:r>
        <w:rPr>
          <w:rFonts w:ascii="Trebuchet MS" w:hAnsi="Trebuchet MS"/>
          <w:color w:val="231F20"/>
          <w:spacing w:val="-28"/>
          <w:w w:val="105"/>
          <w:sz w:val="18"/>
        </w:rPr>
        <w:t xml:space="preserve"> </w:t>
      </w:r>
      <w:r>
        <w:rPr>
          <w:rFonts w:ascii="Trebuchet MS" w:hAnsi="Trebuchet MS"/>
          <w:color w:val="231F20"/>
          <w:w w:val="105"/>
          <w:sz w:val="18"/>
        </w:rPr>
        <w:t>ТО</w:t>
      </w:r>
      <w:r>
        <w:rPr>
          <w:rFonts w:ascii="Trebuchet MS" w:hAnsi="Trebuchet MS"/>
          <w:color w:val="231F20"/>
          <w:spacing w:val="-28"/>
          <w:w w:val="105"/>
          <w:sz w:val="18"/>
        </w:rPr>
        <w:t xml:space="preserve"> </w:t>
      </w:r>
      <w:r>
        <w:rPr>
          <w:rFonts w:ascii="Trebuchet MS" w:hAnsi="Trebuchet MS"/>
          <w:color w:val="231F20"/>
          <w:w w:val="105"/>
          <w:sz w:val="18"/>
        </w:rPr>
        <w:t>НА</w:t>
      </w:r>
      <w:r>
        <w:rPr>
          <w:rFonts w:ascii="Trebuchet MS" w:hAnsi="Trebuchet MS"/>
          <w:color w:val="231F20"/>
          <w:spacing w:val="-28"/>
          <w:w w:val="105"/>
          <w:sz w:val="18"/>
        </w:rPr>
        <w:t xml:space="preserve"> </w:t>
      </w:r>
      <w:r>
        <w:rPr>
          <w:rFonts w:ascii="Trebuchet MS" w:hAnsi="Trebuchet MS"/>
          <w:color w:val="231F20"/>
          <w:w w:val="105"/>
          <w:sz w:val="18"/>
        </w:rPr>
        <w:t>ОДИН, ТО</w:t>
      </w:r>
      <w:r>
        <w:rPr>
          <w:rFonts w:ascii="Trebuchet MS" w:hAnsi="Trebuchet MS"/>
          <w:color w:val="231F20"/>
          <w:spacing w:val="-29"/>
          <w:w w:val="105"/>
          <w:sz w:val="18"/>
        </w:rPr>
        <w:t xml:space="preserve"> </w:t>
      </w:r>
      <w:r>
        <w:rPr>
          <w:rFonts w:ascii="Trebuchet MS" w:hAnsi="Trebuchet MS"/>
          <w:color w:val="231F20"/>
          <w:w w:val="105"/>
          <w:sz w:val="18"/>
        </w:rPr>
        <w:t>НА</w:t>
      </w:r>
      <w:r>
        <w:rPr>
          <w:rFonts w:ascii="Trebuchet MS" w:hAnsi="Trebuchet MS"/>
          <w:color w:val="231F20"/>
          <w:spacing w:val="-28"/>
          <w:w w:val="105"/>
          <w:sz w:val="18"/>
        </w:rPr>
        <w:t xml:space="preserve"> </w:t>
      </w:r>
      <w:r>
        <w:rPr>
          <w:rFonts w:ascii="Trebuchet MS" w:hAnsi="Trebuchet MS"/>
          <w:color w:val="231F20"/>
          <w:spacing w:val="-3"/>
          <w:w w:val="105"/>
          <w:sz w:val="18"/>
        </w:rPr>
        <w:t>ДРУГОЙ</w:t>
      </w:r>
      <w:r>
        <w:rPr>
          <w:rFonts w:ascii="Trebuchet MS" w:hAnsi="Trebuchet MS"/>
          <w:color w:val="231F20"/>
          <w:spacing w:val="-28"/>
          <w:w w:val="105"/>
          <w:sz w:val="18"/>
        </w:rPr>
        <w:t xml:space="preserve"> </w:t>
      </w:r>
      <w:r>
        <w:rPr>
          <w:rFonts w:ascii="Trebuchet MS" w:hAnsi="Trebuchet MS"/>
          <w:color w:val="231F20"/>
          <w:w w:val="105"/>
          <w:sz w:val="18"/>
        </w:rPr>
        <w:t>ИСТОЧНИК</w:t>
      </w:r>
      <w:r>
        <w:rPr>
          <w:rFonts w:ascii="Trebuchet MS" w:hAnsi="Trebuchet MS"/>
          <w:color w:val="231F20"/>
          <w:spacing w:val="-28"/>
          <w:w w:val="105"/>
          <w:sz w:val="18"/>
        </w:rPr>
        <w:t xml:space="preserve"> </w:t>
      </w:r>
      <w:r>
        <w:rPr>
          <w:rFonts w:ascii="Trebuchet MS" w:hAnsi="Trebuchet MS"/>
          <w:color w:val="231F20"/>
          <w:w w:val="105"/>
          <w:sz w:val="18"/>
        </w:rPr>
        <w:t>ЗВУКА,</w:t>
      </w:r>
      <w:r>
        <w:rPr>
          <w:rFonts w:ascii="Trebuchet MS" w:hAnsi="Trebuchet MS"/>
          <w:color w:val="231F20"/>
          <w:spacing w:val="-28"/>
          <w:w w:val="105"/>
          <w:sz w:val="18"/>
        </w:rPr>
        <w:t xml:space="preserve"> </w:t>
      </w:r>
      <w:r>
        <w:rPr>
          <w:rFonts w:ascii="Trebuchet MS" w:hAnsi="Trebuchet MS"/>
          <w:color w:val="231F20"/>
          <w:w w:val="105"/>
          <w:sz w:val="18"/>
        </w:rPr>
        <w:t>ИЛИ</w:t>
      </w:r>
      <w:r>
        <w:rPr>
          <w:rFonts w:ascii="Trebuchet MS" w:hAnsi="Trebuchet MS"/>
          <w:color w:val="231F20"/>
          <w:spacing w:val="-28"/>
          <w:w w:val="105"/>
          <w:sz w:val="18"/>
        </w:rPr>
        <w:t xml:space="preserve"> </w:t>
      </w:r>
      <w:r>
        <w:rPr>
          <w:rFonts w:ascii="Trebuchet MS" w:hAnsi="Trebuchet MS"/>
          <w:color w:val="231F20"/>
          <w:w w:val="105"/>
          <w:sz w:val="18"/>
        </w:rPr>
        <w:t>ПЫТАЕТСЯ</w:t>
      </w:r>
      <w:r>
        <w:rPr>
          <w:rFonts w:ascii="Trebuchet MS" w:hAnsi="Trebuchet MS"/>
          <w:color w:val="231F20"/>
          <w:spacing w:val="-28"/>
          <w:w w:val="105"/>
          <w:sz w:val="18"/>
        </w:rPr>
        <w:t xml:space="preserve"> </w:t>
      </w:r>
      <w:r>
        <w:rPr>
          <w:rFonts w:ascii="Trebuchet MS" w:hAnsi="Trebuchet MS"/>
          <w:color w:val="231F20"/>
          <w:w w:val="105"/>
          <w:sz w:val="18"/>
        </w:rPr>
        <w:t>ИХ</w:t>
      </w:r>
      <w:r>
        <w:rPr>
          <w:rFonts w:ascii="Trebuchet MS" w:hAnsi="Trebuchet MS"/>
          <w:color w:val="231F20"/>
          <w:spacing w:val="-28"/>
          <w:w w:val="105"/>
          <w:sz w:val="18"/>
        </w:rPr>
        <w:t xml:space="preserve"> </w:t>
      </w:r>
      <w:r>
        <w:rPr>
          <w:rFonts w:ascii="Trebuchet MS" w:hAnsi="Trebuchet MS"/>
          <w:color w:val="231F20"/>
          <w:w w:val="105"/>
          <w:sz w:val="18"/>
        </w:rPr>
        <w:t>СХВАТИТЬ, КОГДА</w:t>
      </w:r>
      <w:r>
        <w:rPr>
          <w:rFonts w:ascii="Trebuchet MS" w:hAnsi="Trebuchet MS"/>
          <w:color w:val="231F20"/>
          <w:spacing w:val="-14"/>
          <w:w w:val="105"/>
          <w:sz w:val="18"/>
        </w:rPr>
        <w:t xml:space="preserve"> </w:t>
      </w:r>
      <w:r>
        <w:rPr>
          <w:rFonts w:ascii="Trebuchet MS" w:hAnsi="Trebuchet MS"/>
          <w:color w:val="231F20"/>
          <w:w w:val="105"/>
          <w:sz w:val="18"/>
        </w:rPr>
        <w:t>ДВА</w:t>
      </w:r>
      <w:r>
        <w:rPr>
          <w:rFonts w:ascii="Trebuchet MS" w:hAnsi="Trebuchet MS"/>
          <w:color w:val="231F20"/>
          <w:spacing w:val="-13"/>
          <w:w w:val="105"/>
          <w:sz w:val="18"/>
        </w:rPr>
        <w:t xml:space="preserve"> </w:t>
      </w:r>
      <w:r>
        <w:rPr>
          <w:rFonts w:ascii="Trebuchet MS" w:hAnsi="Trebuchet MS"/>
          <w:color w:val="231F20"/>
          <w:w w:val="105"/>
          <w:sz w:val="18"/>
        </w:rPr>
        <w:t>ЗВУКА</w:t>
      </w:r>
      <w:r>
        <w:rPr>
          <w:rFonts w:ascii="Trebuchet MS" w:hAnsi="Trebuchet MS"/>
          <w:color w:val="231F20"/>
          <w:spacing w:val="-13"/>
          <w:w w:val="105"/>
          <w:sz w:val="18"/>
        </w:rPr>
        <w:t xml:space="preserve"> </w:t>
      </w:r>
      <w:r>
        <w:rPr>
          <w:rFonts w:ascii="Trebuchet MS" w:hAnsi="Trebuchet MS"/>
          <w:color w:val="231F20"/>
          <w:w w:val="105"/>
          <w:sz w:val="18"/>
        </w:rPr>
        <w:t>ПРЕДЪЯВЛЯЮТСЯ</w:t>
      </w:r>
      <w:r>
        <w:rPr>
          <w:rFonts w:ascii="Trebuchet MS" w:hAnsi="Trebuchet MS"/>
          <w:color w:val="231F20"/>
          <w:spacing w:val="-13"/>
          <w:w w:val="105"/>
          <w:sz w:val="18"/>
        </w:rPr>
        <w:t xml:space="preserve"> </w:t>
      </w:r>
      <w:r>
        <w:rPr>
          <w:rFonts w:ascii="Trebuchet MS" w:hAnsi="Trebuchet MS"/>
          <w:color w:val="231F20"/>
          <w:w w:val="105"/>
          <w:sz w:val="18"/>
        </w:rPr>
        <w:t>С</w:t>
      </w:r>
      <w:r>
        <w:rPr>
          <w:rFonts w:ascii="Trebuchet MS" w:hAnsi="Trebuchet MS"/>
          <w:color w:val="231F20"/>
          <w:spacing w:val="-14"/>
          <w:w w:val="105"/>
          <w:sz w:val="18"/>
        </w:rPr>
        <w:t xml:space="preserve"> </w:t>
      </w:r>
      <w:r>
        <w:rPr>
          <w:rFonts w:ascii="Trebuchet MS" w:hAnsi="Trebuchet MS"/>
          <w:color w:val="231F20"/>
          <w:spacing w:val="-3"/>
          <w:w w:val="105"/>
          <w:sz w:val="18"/>
        </w:rPr>
        <w:t>РАЗНЫХ</w:t>
      </w:r>
      <w:r>
        <w:rPr>
          <w:rFonts w:ascii="Trebuchet MS" w:hAnsi="Trebuchet MS"/>
          <w:color w:val="231F20"/>
          <w:spacing w:val="-13"/>
          <w:w w:val="105"/>
          <w:sz w:val="18"/>
        </w:rPr>
        <w:t xml:space="preserve"> </w:t>
      </w:r>
      <w:r>
        <w:rPr>
          <w:rFonts w:ascii="Trebuchet MS" w:hAnsi="Trebuchet MS"/>
          <w:color w:val="231F20"/>
          <w:spacing w:val="-2"/>
          <w:w w:val="105"/>
          <w:sz w:val="18"/>
        </w:rPr>
        <w:t>СТОРОН</w:t>
      </w:r>
    </w:p>
    <w:p w14:paraId="688A0345" w14:textId="77777777" w:rsidR="003D61CA" w:rsidRDefault="003D61CA">
      <w:pPr>
        <w:pStyle w:val="BodyText"/>
        <w:spacing w:before="10"/>
        <w:rPr>
          <w:rFonts w:ascii="Trebuchet MS"/>
          <w:sz w:val="15"/>
        </w:rPr>
      </w:pPr>
    </w:p>
    <w:p w14:paraId="11AC6282" w14:textId="77777777" w:rsidR="003D61CA" w:rsidRDefault="00000000">
      <w:pPr>
        <w:pStyle w:val="BodyText"/>
        <w:spacing w:before="89"/>
        <w:ind w:left="119"/>
      </w:pPr>
      <w:r>
        <w:rPr>
          <w:b/>
          <w:i/>
          <w:color w:val="231F20"/>
          <w:w w:val="115"/>
        </w:rPr>
        <w:t xml:space="preserve">Материалы: </w:t>
      </w:r>
      <w:r>
        <w:rPr>
          <w:color w:val="231F20"/>
          <w:w w:val="115"/>
        </w:rPr>
        <w:t>Различные интересные на вид шумящие игрушки.</w:t>
      </w:r>
    </w:p>
    <w:p w14:paraId="1D4BD30B" w14:textId="77777777" w:rsidR="003D61CA" w:rsidRDefault="00000000">
      <w:pPr>
        <w:pStyle w:val="BodyText"/>
        <w:spacing w:before="4"/>
        <w:rPr>
          <w:sz w:val="13"/>
        </w:rPr>
      </w:pPr>
      <w:r>
        <w:pict w14:anchorId="648B5AD0">
          <v:line id="_x0000_s2719" style="position:absolute;z-index:251312640;mso-wrap-distance-left:0;mso-wrap-distance-right:0;mso-position-horizontal-relative:page" from="47.95pt,9.9pt" to="546.8pt,9.9pt" strokecolor="#231f20" strokeweight=".48pt">
            <w10:wrap type="topAndBottom" anchorx="page"/>
          </v:line>
        </w:pict>
      </w:r>
    </w:p>
    <w:p w14:paraId="00EC2138" w14:textId="77777777" w:rsidR="003D61CA" w:rsidRDefault="003D61CA">
      <w:pPr>
        <w:rPr>
          <w:sz w:val="13"/>
        </w:rPr>
        <w:sectPr w:rsidR="003D61CA">
          <w:pgSz w:w="11910" w:h="16840"/>
          <w:pgMar w:top="1440" w:right="820" w:bottom="280" w:left="840" w:header="1250" w:footer="0" w:gutter="0"/>
          <w:cols w:space="720"/>
        </w:sectPr>
      </w:pPr>
    </w:p>
    <w:p w14:paraId="7DC31B1C" w14:textId="77777777" w:rsidR="003D61CA" w:rsidRDefault="003D61CA">
      <w:pPr>
        <w:pStyle w:val="BodyText"/>
        <w:spacing w:before="1"/>
        <w:rPr>
          <w:sz w:val="28"/>
        </w:rPr>
      </w:pPr>
    </w:p>
    <w:p w14:paraId="40F40319" w14:textId="77777777" w:rsidR="003D61CA" w:rsidRDefault="00000000">
      <w:pPr>
        <w:pStyle w:val="Heading6"/>
        <w:spacing w:before="89"/>
      </w:pPr>
      <w:r>
        <w:rPr>
          <w:color w:val="231F20"/>
          <w:w w:val="115"/>
        </w:rPr>
        <w:t>Процедура:</w:t>
      </w:r>
    </w:p>
    <w:p w14:paraId="6C27BA1C" w14:textId="77777777" w:rsidR="003D61CA" w:rsidRDefault="00000000">
      <w:pPr>
        <w:pStyle w:val="BodyText"/>
        <w:spacing w:before="85" w:line="237" w:lineRule="auto"/>
        <w:ind w:left="911" w:right="144" w:firstLine="398"/>
        <w:jc w:val="both"/>
      </w:pPr>
      <w:r>
        <w:rPr>
          <w:color w:val="231F20"/>
          <w:w w:val="115"/>
        </w:rPr>
        <w:t>Держите в обеих руках по звучащей игрушке. Поместите их на уровне ушей ребенка, на расстоянии примерно по 20 см от уха, но так, чтобы они были слегка</w:t>
      </w:r>
      <w:r>
        <w:rPr>
          <w:color w:val="231F20"/>
          <w:spacing w:val="63"/>
          <w:w w:val="115"/>
        </w:rPr>
        <w:t xml:space="preserve"> </w:t>
      </w:r>
      <w:r>
        <w:rPr>
          <w:color w:val="231F20"/>
          <w:w w:val="115"/>
        </w:rPr>
        <w:t>(по 12–15 см) выдвинуты вперед. Сначала извлеките звук из одной игрушки в тече-</w:t>
      </w:r>
      <w:r>
        <w:rPr>
          <w:color w:val="231F20"/>
          <w:spacing w:val="63"/>
          <w:w w:val="115"/>
        </w:rPr>
        <w:t xml:space="preserve"> </w:t>
      </w:r>
      <w:r>
        <w:rPr>
          <w:color w:val="231F20"/>
          <w:w w:val="115"/>
        </w:rPr>
        <w:t>ние 2–3 секунд. Сделайте паузу в 1–2 секунды и извлеките звук из другой игрушки</w:t>
      </w:r>
      <w:r>
        <w:rPr>
          <w:color w:val="231F20"/>
          <w:spacing w:val="63"/>
          <w:w w:val="115"/>
        </w:rPr>
        <w:t xml:space="preserve"> </w:t>
      </w:r>
      <w:r>
        <w:rPr>
          <w:color w:val="231F20"/>
          <w:w w:val="115"/>
        </w:rPr>
        <w:t>тоже 2–3 секунды. Повторите такую процедуру 3 раза. Потом сделайте то же са-</w:t>
      </w:r>
      <w:r>
        <w:rPr>
          <w:color w:val="231F20"/>
          <w:spacing w:val="63"/>
          <w:w w:val="115"/>
        </w:rPr>
        <w:t xml:space="preserve"> </w:t>
      </w:r>
      <w:r>
        <w:rPr>
          <w:color w:val="231F20"/>
          <w:w w:val="115"/>
        </w:rPr>
        <w:t>мое с двумя другими</w:t>
      </w:r>
      <w:r>
        <w:rPr>
          <w:color w:val="231F20"/>
          <w:spacing w:val="-32"/>
          <w:w w:val="115"/>
        </w:rPr>
        <w:t xml:space="preserve"> </w:t>
      </w:r>
      <w:r>
        <w:rPr>
          <w:color w:val="231F20"/>
          <w:w w:val="115"/>
        </w:rPr>
        <w:t>игрушками.</w:t>
      </w:r>
    </w:p>
    <w:p w14:paraId="4B1BB0D1" w14:textId="77777777" w:rsidR="003D61CA" w:rsidRDefault="00000000">
      <w:pPr>
        <w:pStyle w:val="BodyText"/>
        <w:spacing w:line="237" w:lineRule="auto"/>
        <w:ind w:left="911" w:right="138" w:firstLine="398"/>
        <w:jc w:val="both"/>
      </w:pPr>
      <w:r>
        <w:rPr>
          <w:color w:val="231F20"/>
          <w:w w:val="115"/>
        </w:rPr>
        <w:t>Если</w:t>
      </w:r>
      <w:r>
        <w:rPr>
          <w:color w:val="231F20"/>
          <w:spacing w:val="-11"/>
          <w:w w:val="115"/>
        </w:rPr>
        <w:t xml:space="preserve"> </w:t>
      </w:r>
      <w:r>
        <w:rPr>
          <w:color w:val="231F20"/>
          <w:w w:val="115"/>
        </w:rPr>
        <w:t>ребенок</w:t>
      </w:r>
      <w:r>
        <w:rPr>
          <w:color w:val="231F20"/>
          <w:spacing w:val="-11"/>
          <w:w w:val="115"/>
        </w:rPr>
        <w:t xml:space="preserve"> </w:t>
      </w:r>
      <w:r>
        <w:rPr>
          <w:color w:val="231F20"/>
          <w:w w:val="115"/>
        </w:rPr>
        <w:t>не</w:t>
      </w:r>
      <w:r>
        <w:rPr>
          <w:color w:val="231F20"/>
          <w:spacing w:val="-10"/>
          <w:w w:val="115"/>
        </w:rPr>
        <w:t xml:space="preserve"> </w:t>
      </w:r>
      <w:r>
        <w:rPr>
          <w:color w:val="231F20"/>
          <w:w w:val="115"/>
        </w:rPr>
        <w:t>смотрит</w:t>
      </w:r>
      <w:r>
        <w:rPr>
          <w:color w:val="231F20"/>
          <w:spacing w:val="-11"/>
          <w:w w:val="115"/>
        </w:rPr>
        <w:t xml:space="preserve"> </w:t>
      </w:r>
      <w:r>
        <w:rPr>
          <w:color w:val="231F20"/>
          <w:w w:val="115"/>
        </w:rPr>
        <w:t>в</w:t>
      </w:r>
      <w:r>
        <w:rPr>
          <w:color w:val="231F20"/>
          <w:spacing w:val="-11"/>
          <w:w w:val="115"/>
        </w:rPr>
        <w:t xml:space="preserve"> </w:t>
      </w:r>
      <w:r>
        <w:rPr>
          <w:color w:val="231F20"/>
          <w:w w:val="115"/>
        </w:rPr>
        <w:t>сторону</w:t>
      </w:r>
      <w:r>
        <w:rPr>
          <w:color w:val="231F20"/>
          <w:spacing w:val="-10"/>
          <w:w w:val="115"/>
        </w:rPr>
        <w:t xml:space="preserve"> </w:t>
      </w:r>
      <w:r>
        <w:rPr>
          <w:color w:val="231F20"/>
          <w:w w:val="115"/>
        </w:rPr>
        <w:t>источника</w:t>
      </w:r>
      <w:r>
        <w:rPr>
          <w:color w:val="231F20"/>
          <w:spacing w:val="-11"/>
          <w:w w:val="115"/>
        </w:rPr>
        <w:t xml:space="preserve"> </w:t>
      </w:r>
      <w:r>
        <w:rPr>
          <w:color w:val="231F20"/>
          <w:w w:val="115"/>
        </w:rPr>
        <w:t>звука,</w:t>
      </w:r>
      <w:r>
        <w:rPr>
          <w:color w:val="231F20"/>
          <w:spacing w:val="-11"/>
          <w:w w:val="115"/>
        </w:rPr>
        <w:t xml:space="preserve"> </w:t>
      </w:r>
      <w:r>
        <w:rPr>
          <w:color w:val="231F20"/>
          <w:w w:val="115"/>
        </w:rPr>
        <w:t>подвиньте</w:t>
      </w:r>
      <w:r>
        <w:rPr>
          <w:color w:val="231F20"/>
          <w:spacing w:val="-10"/>
          <w:w w:val="115"/>
        </w:rPr>
        <w:t xml:space="preserve"> </w:t>
      </w:r>
      <w:r>
        <w:rPr>
          <w:color w:val="231F20"/>
          <w:w w:val="115"/>
        </w:rPr>
        <w:t>игрушку</w:t>
      </w:r>
      <w:r>
        <w:rPr>
          <w:color w:val="231F20"/>
          <w:spacing w:val="-11"/>
          <w:w w:val="115"/>
        </w:rPr>
        <w:t xml:space="preserve"> </w:t>
      </w:r>
      <w:r>
        <w:rPr>
          <w:color w:val="231F20"/>
          <w:w w:val="115"/>
        </w:rPr>
        <w:t>так,</w:t>
      </w:r>
      <w:r>
        <w:rPr>
          <w:color w:val="231F20"/>
          <w:spacing w:val="-11"/>
          <w:w w:val="115"/>
        </w:rPr>
        <w:t xml:space="preserve"> </w:t>
      </w:r>
      <w:r>
        <w:rPr>
          <w:color w:val="231F20"/>
          <w:w w:val="115"/>
        </w:rPr>
        <w:t>что- бы</w:t>
      </w:r>
      <w:r>
        <w:rPr>
          <w:color w:val="231F20"/>
          <w:spacing w:val="-10"/>
          <w:w w:val="115"/>
        </w:rPr>
        <w:t xml:space="preserve"> </w:t>
      </w:r>
      <w:r>
        <w:rPr>
          <w:color w:val="231F20"/>
          <w:spacing w:val="3"/>
          <w:w w:val="115"/>
        </w:rPr>
        <w:t>ребенок</w:t>
      </w:r>
      <w:r>
        <w:rPr>
          <w:color w:val="231F20"/>
          <w:spacing w:val="-9"/>
          <w:w w:val="115"/>
        </w:rPr>
        <w:t xml:space="preserve"> </w:t>
      </w:r>
      <w:r>
        <w:rPr>
          <w:color w:val="231F20"/>
          <w:w w:val="115"/>
        </w:rPr>
        <w:t>ее</w:t>
      </w:r>
      <w:r>
        <w:rPr>
          <w:color w:val="231F20"/>
          <w:spacing w:val="-9"/>
          <w:w w:val="115"/>
        </w:rPr>
        <w:t xml:space="preserve"> </w:t>
      </w:r>
      <w:r>
        <w:rPr>
          <w:color w:val="231F20"/>
          <w:spacing w:val="3"/>
          <w:w w:val="115"/>
        </w:rPr>
        <w:t>увидел,</w:t>
      </w:r>
      <w:r>
        <w:rPr>
          <w:color w:val="231F20"/>
          <w:spacing w:val="-10"/>
          <w:w w:val="115"/>
        </w:rPr>
        <w:t xml:space="preserve"> </w:t>
      </w:r>
      <w:r>
        <w:rPr>
          <w:color w:val="231F20"/>
          <w:w w:val="115"/>
        </w:rPr>
        <w:t>и</w:t>
      </w:r>
      <w:r>
        <w:rPr>
          <w:color w:val="231F20"/>
          <w:spacing w:val="-9"/>
          <w:w w:val="115"/>
        </w:rPr>
        <w:t xml:space="preserve"> </w:t>
      </w:r>
      <w:r>
        <w:rPr>
          <w:color w:val="231F20"/>
          <w:spacing w:val="3"/>
          <w:w w:val="115"/>
        </w:rPr>
        <w:t>затем</w:t>
      </w:r>
      <w:r>
        <w:rPr>
          <w:color w:val="231F20"/>
          <w:spacing w:val="-9"/>
          <w:w w:val="115"/>
        </w:rPr>
        <w:t xml:space="preserve"> </w:t>
      </w:r>
      <w:r>
        <w:rPr>
          <w:color w:val="231F20"/>
          <w:spacing w:val="3"/>
          <w:w w:val="115"/>
        </w:rPr>
        <w:t>медленно</w:t>
      </w:r>
      <w:r>
        <w:rPr>
          <w:color w:val="231F20"/>
          <w:spacing w:val="-10"/>
          <w:w w:val="115"/>
        </w:rPr>
        <w:t xml:space="preserve"> </w:t>
      </w:r>
      <w:r>
        <w:rPr>
          <w:color w:val="231F20"/>
          <w:spacing w:val="3"/>
          <w:w w:val="115"/>
        </w:rPr>
        <w:t>двигайте</w:t>
      </w:r>
      <w:r>
        <w:rPr>
          <w:color w:val="231F20"/>
          <w:spacing w:val="-9"/>
          <w:w w:val="115"/>
        </w:rPr>
        <w:t xml:space="preserve"> </w:t>
      </w:r>
      <w:r>
        <w:rPr>
          <w:color w:val="231F20"/>
          <w:spacing w:val="3"/>
          <w:w w:val="115"/>
        </w:rPr>
        <w:t>«звучащую»</w:t>
      </w:r>
      <w:r>
        <w:rPr>
          <w:color w:val="231F20"/>
          <w:spacing w:val="-9"/>
          <w:w w:val="115"/>
        </w:rPr>
        <w:t xml:space="preserve"> </w:t>
      </w:r>
      <w:r>
        <w:rPr>
          <w:color w:val="231F20"/>
          <w:spacing w:val="3"/>
          <w:w w:val="115"/>
        </w:rPr>
        <w:t>игрушку</w:t>
      </w:r>
      <w:r>
        <w:rPr>
          <w:color w:val="231F20"/>
          <w:spacing w:val="-9"/>
          <w:w w:val="115"/>
        </w:rPr>
        <w:t xml:space="preserve"> </w:t>
      </w:r>
      <w:r>
        <w:rPr>
          <w:color w:val="231F20"/>
          <w:spacing w:val="3"/>
          <w:w w:val="115"/>
        </w:rPr>
        <w:t>вбок.</w:t>
      </w:r>
      <w:r>
        <w:rPr>
          <w:color w:val="231F20"/>
          <w:spacing w:val="-10"/>
          <w:w w:val="115"/>
        </w:rPr>
        <w:t xml:space="preserve"> </w:t>
      </w:r>
      <w:r>
        <w:rPr>
          <w:color w:val="231F20"/>
          <w:spacing w:val="4"/>
          <w:w w:val="115"/>
        </w:rPr>
        <w:t xml:space="preserve">Затем </w:t>
      </w:r>
      <w:r>
        <w:rPr>
          <w:color w:val="231F20"/>
          <w:w w:val="115"/>
        </w:rPr>
        <w:t>издайте</w:t>
      </w:r>
      <w:r>
        <w:rPr>
          <w:color w:val="231F20"/>
          <w:spacing w:val="-10"/>
          <w:w w:val="115"/>
        </w:rPr>
        <w:t xml:space="preserve"> </w:t>
      </w:r>
      <w:r>
        <w:rPr>
          <w:color w:val="231F20"/>
          <w:w w:val="115"/>
        </w:rPr>
        <w:t>звук</w:t>
      </w:r>
      <w:r>
        <w:rPr>
          <w:color w:val="231F20"/>
          <w:spacing w:val="-10"/>
          <w:w w:val="115"/>
        </w:rPr>
        <w:t xml:space="preserve"> </w:t>
      </w:r>
      <w:r>
        <w:rPr>
          <w:color w:val="231F20"/>
          <w:w w:val="115"/>
        </w:rPr>
        <w:t>второй</w:t>
      </w:r>
      <w:r>
        <w:rPr>
          <w:color w:val="231F20"/>
          <w:spacing w:val="-10"/>
          <w:w w:val="115"/>
        </w:rPr>
        <w:t xml:space="preserve"> </w:t>
      </w:r>
      <w:r>
        <w:rPr>
          <w:color w:val="231F20"/>
          <w:w w:val="115"/>
        </w:rPr>
        <w:t>игрушкой.</w:t>
      </w:r>
      <w:r>
        <w:rPr>
          <w:color w:val="231F20"/>
          <w:spacing w:val="-10"/>
          <w:w w:val="115"/>
        </w:rPr>
        <w:t xml:space="preserve"> </w:t>
      </w:r>
      <w:r>
        <w:rPr>
          <w:color w:val="231F20"/>
          <w:w w:val="115"/>
        </w:rPr>
        <w:t>Поместите</w:t>
      </w:r>
      <w:r>
        <w:rPr>
          <w:color w:val="231F20"/>
          <w:spacing w:val="-10"/>
          <w:w w:val="115"/>
        </w:rPr>
        <w:t xml:space="preserve"> </w:t>
      </w:r>
      <w:r>
        <w:rPr>
          <w:color w:val="231F20"/>
          <w:w w:val="115"/>
        </w:rPr>
        <w:t>ее</w:t>
      </w:r>
      <w:r>
        <w:rPr>
          <w:color w:val="231F20"/>
          <w:spacing w:val="-9"/>
          <w:w w:val="115"/>
        </w:rPr>
        <w:t xml:space="preserve"> </w:t>
      </w:r>
      <w:r>
        <w:rPr>
          <w:color w:val="231F20"/>
          <w:w w:val="115"/>
        </w:rPr>
        <w:t>прямо</w:t>
      </w:r>
      <w:r>
        <w:rPr>
          <w:color w:val="231F20"/>
          <w:spacing w:val="-10"/>
          <w:w w:val="115"/>
        </w:rPr>
        <w:t xml:space="preserve"> </w:t>
      </w:r>
      <w:r>
        <w:rPr>
          <w:color w:val="231F20"/>
          <w:w w:val="115"/>
        </w:rPr>
        <w:t>перед</w:t>
      </w:r>
      <w:r>
        <w:rPr>
          <w:color w:val="231F20"/>
          <w:spacing w:val="-10"/>
          <w:w w:val="115"/>
        </w:rPr>
        <w:t xml:space="preserve"> </w:t>
      </w:r>
      <w:r>
        <w:rPr>
          <w:color w:val="231F20"/>
          <w:w w:val="115"/>
        </w:rPr>
        <w:t>ребенком</w:t>
      </w:r>
      <w:r>
        <w:rPr>
          <w:color w:val="231F20"/>
          <w:spacing w:val="-10"/>
          <w:w w:val="115"/>
        </w:rPr>
        <w:t xml:space="preserve"> </w:t>
      </w:r>
      <w:r>
        <w:rPr>
          <w:color w:val="231F20"/>
          <w:w w:val="115"/>
        </w:rPr>
        <w:t>и</w:t>
      </w:r>
      <w:r>
        <w:rPr>
          <w:color w:val="231F20"/>
          <w:spacing w:val="-10"/>
          <w:w w:val="115"/>
        </w:rPr>
        <w:t xml:space="preserve"> </w:t>
      </w:r>
      <w:r>
        <w:rPr>
          <w:color w:val="231F20"/>
          <w:w w:val="115"/>
        </w:rPr>
        <w:t>вновь</w:t>
      </w:r>
      <w:r>
        <w:rPr>
          <w:color w:val="231F20"/>
          <w:spacing w:val="-10"/>
          <w:w w:val="115"/>
        </w:rPr>
        <w:t xml:space="preserve"> </w:t>
      </w:r>
      <w:r>
        <w:rPr>
          <w:color w:val="231F20"/>
          <w:w w:val="115"/>
        </w:rPr>
        <w:t>отведите в</w:t>
      </w:r>
      <w:r>
        <w:rPr>
          <w:color w:val="231F20"/>
          <w:spacing w:val="-24"/>
          <w:w w:val="115"/>
        </w:rPr>
        <w:t xml:space="preserve"> </w:t>
      </w:r>
      <w:r>
        <w:rPr>
          <w:color w:val="231F20"/>
          <w:w w:val="115"/>
        </w:rPr>
        <w:t>сторону,</w:t>
      </w:r>
      <w:r>
        <w:rPr>
          <w:color w:val="231F20"/>
          <w:spacing w:val="-23"/>
          <w:w w:val="115"/>
        </w:rPr>
        <w:t xml:space="preserve"> </w:t>
      </w:r>
      <w:r>
        <w:rPr>
          <w:color w:val="231F20"/>
          <w:w w:val="115"/>
        </w:rPr>
        <w:t>если</w:t>
      </w:r>
      <w:r>
        <w:rPr>
          <w:color w:val="231F20"/>
          <w:spacing w:val="-23"/>
          <w:w w:val="115"/>
        </w:rPr>
        <w:t xml:space="preserve"> </w:t>
      </w:r>
      <w:r>
        <w:rPr>
          <w:color w:val="231F20"/>
          <w:w w:val="115"/>
        </w:rPr>
        <w:t>необходимо</w:t>
      </w:r>
      <w:r>
        <w:rPr>
          <w:color w:val="231F20"/>
          <w:spacing w:val="-23"/>
          <w:w w:val="115"/>
        </w:rPr>
        <w:t xml:space="preserve"> </w:t>
      </w:r>
      <w:r>
        <w:rPr>
          <w:color w:val="231F20"/>
          <w:w w:val="115"/>
        </w:rPr>
        <w:t>привлечь</w:t>
      </w:r>
      <w:r>
        <w:rPr>
          <w:color w:val="231F20"/>
          <w:spacing w:val="-23"/>
          <w:w w:val="115"/>
        </w:rPr>
        <w:t xml:space="preserve"> </w:t>
      </w:r>
      <w:r>
        <w:rPr>
          <w:color w:val="231F20"/>
          <w:w w:val="115"/>
        </w:rPr>
        <w:t>его</w:t>
      </w:r>
      <w:r>
        <w:rPr>
          <w:color w:val="231F20"/>
          <w:spacing w:val="-23"/>
          <w:w w:val="115"/>
        </w:rPr>
        <w:t xml:space="preserve"> </w:t>
      </w:r>
      <w:r>
        <w:rPr>
          <w:color w:val="231F20"/>
          <w:w w:val="115"/>
        </w:rPr>
        <w:t>внимание.</w:t>
      </w:r>
      <w:r>
        <w:rPr>
          <w:color w:val="231F20"/>
          <w:spacing w:val="-23"/>
          <w:w w:val="115"/>
        </w:rPr>
        <w:t xml:space="preserve"> </w:t>
      </w:r>
      <w:r>
        <w:rPr>
          <w:color w:val="231F20"/>
          <w:w w:val="115"/>
        </w:rPr>
        <w:t>Подождите</w:t>
      </w:r>
      <w:r>
        <w:rPr>
          <w:color w:val="231F20"/>
          <w:spacing w:val="-23"/>
          <w:w w:val="115"/>
        </w:rPr>
        <w:t xml:space="preserve"> </w:t>
      </w:r>
      <w:r>
        <w:rPr>
          <w:color w:val="231F20"/>
          <w:w w:val="115"/>
        </w:rPr>
        <w:t>пять</w:t>
      </w:r>
      <w:r>
        <w:rPr>
          <w:color w:val="231F20"/>
          <w:spacing w:val="-23"/>
          <w:w w:val="115"/>
        </w:rPr>
        <w:t xml:space="preserve"> </w:t>
      </w:r>
      <w:r>
        <w:rPr>
          <w:color w:val="231F20"/>
          <w:w w:val="115"/>
        </w:rPr>
        <w:t>секунд</w:t>
      </w:r>
      <w:r>
        <w:rPr>
          <w:color w:val="231F20"/>
          <w:spacing w:val="-23"/>
          <w:w w:val="115"/>
        </w:rPr>
        <w:t xml:space="preserve"> </w:t>
      </w:r>
      <w:r>
        <w:rPr>
          <w:color w:val="231F20"/>
          <w:w w:val="115"/>
        </w:rPr>
        <w:t>в</w:t>
      </w:r>
      <w:r>
        <w:rPr>
          <w:color w:val="231F20"/>
          <w:spacing w:val="-23"/>
          <w:w w:val="115"/>
        </w:rPr>
        <w:t xml:space="preserve"> </w:t>
      </w:r>
      <w:r>
        <w:rPr>
          <w:color w:val="231F20"/>
          <w:w w:val="115"/>
        </w:rPr>
        <w:t>тишине, а потом повторите еще</w:t>
      </w:r>
      <w:r>
        <w:rPr>
          <w:color w:val="231F20"/>
          <w:spacing w:val="-38"/>
          <w:w w:val="115"/>
        </w:rPr>
        <w:t xml:space="preserve"> </w:t>
      </w:r>
      <w:r>
        <w:rPr>
          <w:color w:val="231F20"/>
          <w:w w:val="115"/>
        </w:rPr>
        <w:t>раз.</w:t>
      </w:r>
    </w:p>
    <w:p w14:paraId="005B2A74" w14:textId="77777777" w:rsidR="003D61CA" w:rsidRDefault="00000000">
      <w:pPr>
        <w:pStyle w:val="BodyText"/>
        <w:ind w:left="911" w:right="141" w:firstLine="398"/>
        <w:jc w:val="both"/>
      </w:pPr>
      <w:r>
        <w:rPr>
          <w:color w:val="231F20"/>
          <w:w w:val="115"/>
        </w:rPr>
        <w:t>Если ребенок смотрит то на ту, то на другую игрушку, дайте их ему в руки и позвольте потрогать их и заставить звучать.</w:t>
      </w:r>
    </w:p>
    <w:p w14:paraId="44786687" w14:textId="77777777" w:rsidR="003D61CA" w:rsidRDefault="00000000">
      <w:pPr>
        <w:pStyle w:val="Heading6"/>
        <w:spacing w:before="157"/>
      </w:pPr>
      <w:r>
        <w:rPr>
          <w:color w:val="231F20"/>
          <w:w w:val="110"/>
        </w:rPr>
        <w:t>В повседневной жизни:</w:t>
      </w:r>
    </w:p>
    <w:p w14:paraId="5A022056" w14:textId="77777777" w:rsidR="003D61CA" w:rsidRDefault="00000000">
      <w:pPr>
        <w:pStyle w:val="BodyText"/>
        <w:spacing w:before="83" w:line="237" w:lineRule="auto"/>
        <w:ind w:left="911" w:right="151" w:firstLine="398"/>
        <w:jc w:val="both"/>
      </w:pPr>
      <w:r>
        <w:rPr>
          <w:color w:val="231F20"/>
          <w:w w:val="115"/>
        </w:rPr>
        <w:t>Держите шумящие игрушки рядом с пеленальным столиком и в других местах,</w:t>
      </w:r>
      <w:r>
        <w:rPr>
          <w:color w:val="231F20"/>
          <w:spacing w:val="63"/>
          <w:w w:val="115"/>
        </w:rPr>
        <w:t xml:space="preserve"> </w:t>
      </w:r>
      <w:r>
        <w:rPr>
          <w:color w:val="231F20"/>
          <w:w w:val="115"/>
        </w:rPr>
        <w:t>где</w:t>
      </w:r>
      <w:r>
        <w:rPr>
          <w:color w:val="231F20"/>
          <w:spacing w:val="-12"/>
          <w:w w:val="115"/>
        </w:rPr>
        <w:t xml:space="preserve"> </w:t>
      </w:r>
      <w:r>
        <w:rPr>
          <w:color w:val="231F20"/>
          <w:w w:val="115"/>
        </w:rPr>
        <w:t>часто</w:t>
      </w:r>
      <w:r>
        <w:rPr>
          <w:color w:val="231F20"/>
          <w:spacing w:val="-12"/>
          <w:w w:val="115"/>
        </w:rPr>
        <w:t xml:space="preserve"> </w:t>
      </w:r>
      <w:r>
        <w:rPr>
          <w:color w:val="231F20"/>
          <w:w w:val="115"/>
        </w:rPr>
        <w:t>бывает</w:t>
      </w:r>
      <w:r>
        <w:rPr>
          <w:color w:val="231F20"/>
          <w:spacing w:val="-12"/>
          <w:w w:val="115"/>
        </w:rPr>
        <w:t xml:space="preserve"> </w:t>
      </w:r>
      <w:r>
        <w:rPr>
          <w:color w:val="231F20"/>
          <w:w w:val="115"/>
        </w:rPr>
        <w:t>ребенок.</w:t>
      </w:r>
      <w:r>
        <w:rPr>
          <w:color w:val="231F20"/>
          <w:spacing w:val="-12"/>
          <w:w w:val="115"/>
        </w:rPr>
        <w:t xml:space="preserve"> </w:t>
      </w:r>
      <w:r>
        <w:rPr>
          <w:color w:val="231F20"/>
          <w:w w:val="115"/>
        </w:rPr>
        <w:t>Повторяйте</w:t>
      </w:r>
      <w:r>
        <w:rPr>
          <w:color w:val="231F20"/>
          <w:spacing w:val="-11"/>
          <w:w w:val="115"/>
        </w:rPr>
        <w:t xml:space="preserve"> </w:t>
      </w:r>
      <w:r>
        <w:rPr>
          <w:color w:val="231F20"/>
          <w:w w:val="115"/>
        </w:rPr>
        <w:t>процедуры</w:t>
      </w:r>
      <w:r>
        <w:rPr>
          <w:color w:val="231F20"/>
          <w:spacing w:val="-12"/>
          <w:w w:val="115"/>
        </w:rPr>
        <w:t xml:space="preserve"> </w:t>
      </w:r>
      <w:r>
        <w:rPr>
          <w:color w:val="231F20"/>
          <w:w w:val="115"/>
        </w:rPr>
        <w:t>каждый</w:t>
      </w:r>
      <w:r>
        <w:rPr>
          <w:color w:val="231F20"/>
          <w:spacing w:val="-12"/>
          <w:w w:val="115"/>
        </w:rPr>
        <w:t xml:space="preserve"> </w:t>
      </w:r>
      <w:r>
        <w:rPr>
          <w:color w:val="231F20"/>
          <w:w w:val="115"/>
        </w:rPr>
        <w:t>раз,</w:t>
      </w:r>
      <w:r>
        <w:rPr>
          <w:color w:val="231F20"/>
          <w:spacing w:val="-12"/>
          <w:w w:val="115"/>
        </w:rPr>
        <w:t xml:space="preserve"> </w:t>
      </w:r>
      <w:r>
        <w:rPr>
          <w:color w:val="231F20"/>
          <w:w w:val="115"/>
        </w:rPr>
        <w:t>когда</w:t>
      </w:r>
      <w:r>
        <w:rPr>
          <w:color w:val="231F20"/>
          <w:spacing w:val="-11"/>
          <w:w w:val="115"/>
        </w:rPr>
        <w:t xml:space="preserve"> </w:t>
      </w:r>
      <w:r>
        <w:rPr>
          <w:color w:val="231F20"/>
          <w:w w:val="115"/>
        </w:rPr>
        <w:t>меняете</w:t>
      </w:r>
      <w:r>
        <w:rPr>
          <w:color w:val="231F20"/>
          <w:spacing w:val="-12"/>
          <w:w w:val="115"/>
        </w:rPr>
        <w:t xml:space="preserve"> </w:t>
      </w:r>
      <w:r>
        <w:rPr>
          <w:color w:val="231F20"/>
          <w:w w:val="115"/>
        </w:rPr>
        <w:t>ребенку подгузники</w:t>
      </w:r>
      <w:r>
        <w:rPr>
          <w:color w:val="231F20"/>
          <w:spacing w:val="15"/>
          <w:w w:val="115"/>
        </w:rPr>
        <w:t xml:space="preserve"> </w:t>
      </w:r>
      <w:r>
        <w:rPr>
          <w:color w:val="231F20"/>
          <w:w w:val="115"/>
        </w:rPr>
        <w:t>и</w:t>
      </w:r>
      <w:r>
        <w:rPr>
          <w:color w:val="231F20"/>
          <w:spacing w:val="15"/>
          <w:w w:val="115"/>
        </w:rPr>
        <w:t xml:space="preserve"> </w:t>
      </w:r>
      <w:r>
        <w:rPr>
          <w:color w:val="231F20"/>
          <w:w w:val="115"/>
        </w:rPr>
        <w:t>время</w:t>
      </w:r>
      <w:r>
        <w:rPr>
          <w:color w:val="231F20"/>
          <w:spacing w:val="15"/>
          <w:w w:val="115"/>
        </w:rPr>
        <w:t xml:space="preserve"> </w:t>
      </w:r>
      <w:r>
        <w:rPr>
          <w:color w:val="231F20"/>
          <w:w w:val="115"/>
        </w:rPr>
        <w:t>от</w:t>
      </w:r>
      <w:r>
        <w:rPr>
          <w:color w:val="231F20"/>
          <w:spacing w:val="15"/>
          <w:w w:val="115"/>
        </w:rPr>
        <w:t xml:space="preserve"> </w:t>
      </w:r>
      <w:r>
        <w:rPr>
          <w:color w:val="231F20"/>
          <w:w w:val="115"/>
        </w:rPr>
        <w:t>времени</w:t>
      </w:r>
      <w:r>
        <w:rPr>
          <w:color w:val="231F20"/>
          <w:spacing w:val="15"/>
          <w:w w:val="115"/>
        </w:rPr>
        <w:t xml:space="preserve"> </w:t>
      </w:r>
      <w:r>
        <w:rPr>
          <w:color w:val="231F20"/>
          <w:w w:val="115"/>
        </w:rPr>
        <w:t>просто</w:t>
      </w:r>
      <w:r>
        <w:rPr>
          <w:color w:val="231F20"/>
          <w:spacing w:val="15"/>
          <w:w w:val="115"/>
        </w:rPr>
        <w:t xml:space="preserve"> </w:t>
      </w:r>
      <w:r>
        <w:rPr>
          <w:color w:val="231F20"/>
          <w:w w:val="115"/>
        </w:rPr>
        <w:t>играйте</w:t>
      </w:r>
      <w:r>
        <w:rPr>
          <w:color w:val="231F20"/>
          <w:spacing w:val="16"/>
          <w:w w:val="115"/>
        </w:rPr>
        <w:t xml:space="preserve"> </w:t>
      </w:r>
      <w:r>
        <w:rPr>
          <w:color w:val="231F20"/>
          <w:w w:val="115"/>
        </w:rPr>
        <w:t>в</w:t>
      </w:r>
      <w:r>
        <w:rPr>
          <w:color w:val="231F20"/>
          <w:spacing w:val="15"/>
          <w:w w:val="115"/>
        </w:rPr>
        <w:t xml:space="preserve"> </w:t>
      </w:r>
      <w:r>
        <w:rPr>
          <w:color w:val="231F20"/>
          <w:w w:val="115"/>
        </w:rPr>
        <w:t>эту</w:t>
      </w:r>
      <w:r>
        <w:rPr>
          <w:color w:val="231F20"/>
          <w:spacing w:val="15"/>
          <w:w w:val="115"/>
        </w:rPr>
        <w:t xml:space="preserve"> </w:t>
      </w:r>
      <w:r>
        <w:rPr>
          <w:color w:val="231F20"/>
          <w:w w:val="115"/>
        </w:rPr>
        <w:t>игру</w:t>
      </w:r>
      <w:r>
        <w:rPr>
          <w:color w:val="231F20"/>
          <w:spacing w:val="15"/>
          <w:w w:val="115"/>
        </w:rPr>
        <w:t xml:space="preserve"> </w:t>
      </w:r>
      <w:r>
        <w:rPr>
          <w:color w:val="231F20"/>
          <w:w w:val="115"/>
        </w:rPr>
        <w:t>с</w:t>
      </w:r>
      <w:r>
        <w:rPr>
          <w:color w:val="231F20"/>
          <w:spacing w:val="15"/>
          <w:w w:val="115"/>
        </w:rPr>
        <w:t xml:space="preserve"> </w:t>
      </w:r>
      <w:r>
        <w:rPr>
          <w:color w:val="231F20"/>
          <w:w w:val="115"/>
        </w:rPr>
        <w:t>ребенком.</w:t>
      </w:r>
    </w:p>
    <w:p w14:paraId="1E9F5C8F" w14:textId="77777777" w:rsidR="003D61CA" w:rsidRDefault="00000000">
      <w:pPr>
        <w:pStyle w:val="Heading6"/>
        <w:spacing w:before="166"/>
      </w:pPr>
      <w:r>
        <w:rPr>
          <w:color w:val="231F20"/>
          <w:w w:val="115"/>
        </w:rPr>
        <w:t>Адаптация процедуры:</w:t>
      </w:r>
    </w:p>
    <w:p w14:paraId="62AEA134" w14:textId="77777777" w:rsidR="003D61CA" w:rsidRDefault="00000000">
      <w:pPr>
        <w:pStyle w:val="BodyText"/>
        <w:spacing w:before="85" w:line="237" w:lineRule="auto"/>
        <w:ind w:left="911" w:right="140" w:firstLine="398"/>
        <w:jc w:val="both"/>
      </w:pPr>
      <w:r>
        <w:rPr>
          <w:i/>
          <w:color w:val="231F20"/>
          <w:w w:val="115"/>
        </w:rPr>
        <w:t xml:space="preserve">Дети с нарушениями зрения: </w:t>
      </w:r>
      <w:r>
        <w:rPr>
          <w:color w:val="231F20"/>
          <w:w w:val="115"/>
        </w:rPr>
        <w:t>издайте звук игрушкой на легко досягаемом рас- стоянии от ребенка на любом уровне от плеч до бедер. Продолжайте издавать звук,</w:t>
      </w:r>
      <w:r>
        <w:rPr>
          <w:color w:val="231F20"/>
          <w:spacing w:val="63"/>
          <w:w w:val="115"/>
        </w:rPr>
        <w:t xml:space="preserve"> </w:t>
      </w:r>
      <w:r>
        <w:rPr>
          <w:color w:val="231F20"/>
          <w:w w:val="115"/>
        </w:rPr>
        <w:t>пока ребенок не найдет его источник. Когда ребенок потянется и схватит игрушку,</w:t>
      </w:r>
      <w:r>
        <w:rPr>
          <w:color w:val="231F20"/>
          <w:spacing w:val="63"/>
          <w:w w:val="115"/>
        </w:rPr>
        <w:t xml:space="preserve"> </w:t>
      </w:r>
      <w:r>
        <w:rPr>
          <w:color w:val="231F20"/>
          <w:w w:val="115"/>
        </w:rPr>
        <w:t>отдайте ее ему и дайте ему время с ней поиграть и поисследовать, как она работает. Затем введите в игру еще одну игрушку, издав ею звук с другой стороны от ребен- ка. Меняйте стороны и позиции шумящего предмета, чтобы способствовать улучше- нию навыков слуховой локализации. Не помогайте ребенку физически, если он не потерял интереса к игре или не слишком расстроился и может продолжать игру.</w:t>
      </w:r>
    </w:p>
    <w:p w14:paraId="606B3E20" w14:textId="77777777" w:rsidR="003D61CA" w:rsidRDefault="00000000">
      <w:pPr>
        <w:pStyle w:val="BodyText"/>
        <w:spacing w:line="237" w:lineRule="auto"/>
        <w:ind w:left="912" w:right="143" w:firstLine="398"/>
        <w:jc w:val="both"/>
      </w:pPr>
      <w:r>
        <w:pict w14:anchorId="5127DCA4">
          <v:line id="_x0000_s2718" style="position:absolute;left:0;text-align:left;z-index:251313664;mso-wrap-distance-left:0;mso-wrap-distance-right:0;mso-position-horizontal-relative:page" from="48pt,43.6pt" to="546.85pt,43.6pt" strokecolor="#231f20" strokeweight=".48pt">
            <w10:wrap type="topAndBottom" anchorx="page"/>
          </v:line>
        </w:pict>
      </w:r>
      <w:r>
        <w:rPr>
          <w:i/>
          <w:color w:val="231F20"/>
          <w:w w:val="115"/>
        </w:rPr>
        <w:t xml:space="preserve">Дети с нарушениями слуха: </w:t>
      </w:r>
      <w:r>
        <w:rPr>
          <w:color w:val="231F20"/>
          <w:w w:val="115"/>
        </w:rPr>
        <w:t>экспериментируйте с разными шумящими предме-</w:t>
      </w:r>
      <w:r>
        <w:rPr>
          <w:color w:val="231F20"/>
          <w:spacing w:val="63"/>
          <w:w w:val="115"/>
        </w:rPr>
        <w:t xml:space="preserve"> </w:t>
      </w:r>
      <w:r>
        <w:rPr>
          <w:color w:val="231F20"/>
          <w:w w:val="115"/>
        </w:rPr>
        <w:t>тами, чтобы найти те, которые вызывают наилучшую ответную реакцию у ребенка</w:t>
      </w:r>
      <w:r>
        <w:rPr>
          <w:color w:val="231F20"/>
          <w:spacing w:val="63"/>
          <w:w w:val="115"/>
        </w:rPr>
        <w:t xml:space="preserve"> </w:t>
      </w:r>
      <w:r>
        <w:rPr>
          <w:color w:val="231F20"/>
          <w:w w:val="115"/>
        </w:rPr>
        <w:t>с нарушениями</w:t>
      </w:r>
      <w:r>
        <w:rPr>
          <w:color w:val="231F20"/>
          <w:spacing w:val="-18"/>
          <w:w w:val="115"/>
        </w:rPr>
        <w:t xml:space="preserve"> </w:t>
      </w:r>
      <w:r>
        <w:rPr>
          <w:color w:val="231F20"/>
          <w:w w:val="115"/>
        </w:rPr>
        <w:t>слуха.</w:t>
      </w:r>
    </w:p>
    <w:p w14:paraId="0D3B4398" w14:textId="77777777" w:rsidR="003D61CA" w:rsidRDefault="00000000">
      <w:pPr>
        <w:pStyle w:val="BodyText"/>
        <w:spacing w:before="146" w:line="237" w:lineRule="auto"/>
        <w:ind w:left="119" w:right="141"/>
        <w:jc w:val="both"/>
      </w:pPr>
      <w:r>
        <w:rPr>
          <w:b/>
          <w:i/>
          <w:color w:val="231F20"/>
          <w:w w:val="115"/>
        </w:rPr>
        <w:t xml:space="preserve">Критерий: </w:t>
      </w:r>
      <w:r>
        <w:rPr>
          <w:color w:val="231F20"/>
          <w:w w:val="115"/>
        </w:rPr>
        <w:t>Ребенок поворачивает голову и смотрит то на тот, то на другой источник звука (или тянется в правильном направлении, если шумящие игрушки издают звук то с одной,</w:t>
      </w:r>
      <w:r>
        <w:rPr>
          <w:color w:val="231F20"/>
          <w:spacing w:val="63"/>
          <w:w w:val="115"/>
        </w:rPr>
        <w:t xml:space="preserve"> </w:t>
      </w:r>
      <w:r>
        <w:rPr>
          <w:color w:val="231F20"/>
          <w:w w:val="115"/>
        </w:rPr>
        <w:t>то с другой стороны). Это наблюдается на нескольких занятиях в течение нескольких</w:t>
      </w:r>
      <w:r>
        <w:rPr>
          <w:color w:val="231F20"/>
          <w:spacing w:val="54"/>
          <w:w w:val="115"/>
        </w:rPr>
        <w:t xml:space="preserve"> </w:t>
      </w:r>
      <w:r>
        <w:rPr>
          <w:color w:val="231F20"/>
          <w:w w:val="115"/>
        </w:rPr>
        <w:t>дней.</w:t>
      </w:r>
    </w:p>
    <w:p w14:paraId="359CDC43" w14:textId="77777777" w:rsidR="003D61CA" w:rsidRDefault="003D61CA">
      <w:pPr>
        <w:pStyle w:val="BodyText"/>
        <w:rPr>
          <w:sz w:val="24"/>
        </w:rPr>
      </w:pPr>
    </w:p>
    <w:p w14:paraId="5DBAB919" w14:textId="77777777" w:rsidR="003D61CA" w:rsidRDefault="003D61CA">
      <w:pPr>
        <w:pStyle w:val="BodyText"/>
        <w:spacing w:before="2"/>
        <w:rPr>
          <w:sz w:val="21"/>
        </w:rPr>
      </w:pPr>
    </w:p>
    <w:p w14:paraId="5F5BEE37" w14:textId="77777777" w:rsidR="003D61CA" w:rsidRDefault="00000000">
      <w:pPr>
        <w:ind w:left="119"/>
        <w:rPr>
          <w:rFonts w:ascii="Trebuchet MS" w:hAnsi="Trebuchet MS"/>
          <w:sz w:val="18"/>
        </w:rPr>
      </w:pPr>
      <w:r>
        <w:rPr>
          <w:rFonts w:ascii="Trebuchet MS" w:hAnsi="Trebuchet MS"/>
          <w:color w:val="231F20"/>
          <w:sz w:val="18"/>
        </w:rPr>
        <w:t>Область: 3. СЛУХОВАЯ ЛОКАЛИЗАЦИЯ И ПОСТОЯНСТВО ПРЕДМЕТА</w:t>
      </w:r>
    </w:p>
    <w:p w14:paraId="64CE90AA" w14:textId="77777777" w:rsidR="003D61CA" w:rsidRDefault="00000000">
      <w:pPr>
        <w:spacing w:before="7" w:line="247" w:lineRule="auto"/>
        <w:ind w:left="119" w:right="3041"/>
        <w:rPr>
          <w:rFonts w:ascii="Trebuchet MS" w:hAnsi="Trebuchet MS"/>
          <w:sz w:val="18"/>
        </w:rPr>
      </w:pPr>
      <w:r>
        <w:rPr>
          <w:rFonts w:ascii="Trebuchet MS" w:hAnsi="Trebuchet MS"/>
          <w:color w:val="231F20"/>
          <w:sz w:val="18"/>
        </w:rPr>
        <w:t>Поведение:</w:t>
      </w:r>
      <w:r>
        <w:rPr>
          <w:rFonts w:ascii="Trebuchet MS" w:hAnsi="Trebuchet MS"/>
          <w:color w:val="231F20"/>
          <w:spacing w:val="-31"/>
          <w:sz w:val="18"/>
        </w:rPr>
        <w:t xml:space="preserve"> </w:t>
      </w:r>
      <w:r>
        <w:rPr>
          <w:rFonts w:ascii="Trebuchet MS" w:hAnsi="Trebuchet MS"/>
          <w:color w:val="231F20"/>
          <w:sz w:val="18"/>
        </w:rPr>
        <w:t>3H.</w:t>
      </w:r>
      <w:r>
        <w:rPr>
          <w:rFonts w:ascii="Trebuchet MS" w:hAnsi="Trebuchet MS"/>
          <w:color w:val="231F20"/>
          <w:spacing w:val="-32"/>
          <w:sz w:val="18"/>
        </w:rPr>
        <w:t xml:space="preserve"> </w:t>
      </w:r>
      <w:r>
        <w:rPr>
          <w:rFonts w:ascii="Trebuchet MS" w:hAnsi="Trebuchet MS"/>
          <w:color w:val="231F20"/>
          <w:sz w:val="18"/>
        </w:rPr>
        <w:t>ПЫТАЕТСЯ</w:t>
      </w:r>
      <w:r>
        <w:rPr>
          <w:rFonts w:ascii="Trebuchet MS" w:hAnsi="Trebuchet MS"/>
          <w:color w:val="231F20"/>
          <w:spacing w:val="-31"/>
          <w:sz w:val="18"/>
        </w:rPr>
        <w:t xml:space="preserve"> </w:t>
      </w:r>
      <w:r>
        <w:rPr>
          <w:rFonts w:ascii="Trebuchet MS" w:hAnsi="Trebuchet MS"/>
          <w:color w:val="231F20"/>
          <w:sz w:val="18"/>
        </w:rPr>
        <w:t>ДОСТАТЬ</w:t>
      </w:r>
      <w:r>
        <w:rPr>
          <w:rFonts w:ascii="Trebuchet MS" w:hAnsi="Trebuchet MS"/>
          <w:color w:val="231F20"/>
          <w:spacing w:val="-32"/>
          <w:sz w:val="18"/>
        </w:rPr>
        <w:t xml:space="preserve"> </w:t>
      </w:r>
      <w:r>
        <w:rPr>
          <w:rFonts w:ascii="Trebuchet MS" w:hAnsi="Trebuchet MS"/>
          <w:color w:val="231F20"/>
          <w:sz w:val="18"/>
        </w:rPr>
        <w:t>ПРЕДМЕТ,</w:t>
      </w:r>
      <w:r>
        <w:rPr>
          <w:rFonts w:ascii="Trebuchet MS" w:hAnsi="Trebuchet MS"/>
          <w:color w:val="231F20"/>
          <w:spacing w:val="-31"/>
          <w:sz w:val="18"/>
        </w:rPr>
        <w:t xml:space="preserve"> </w:t>
      </w:r>
      <w:r>
        <w:rPr>
          <w:rFonts w:ascii="Trebuchet MS" w:hAnsi="Trebuchet MS"/>
          <w:color w:val="231F20"/>
          <w:sz w:val="18"/>
        </w:rPr>
        <w:t>ЕСЛИ</w:t>
      </w:r>
      <w:r>
        <w:rPr>
          <w:rFonts w:ascii="Trebuchet MS" w:hAnsi="Trebuchet MS"/>
          <w:color w:val="231F20"/>
          <w:spacing w:val="-32"/>
          <w:sz w:val="18"/>
        </w:rPr>
        <w:t xml:space="preserve"> </w:t>
      </w:r>
      <w:r>
        <w:rPr>
          <w:rFonts w:ascii="Trebuchet MS" w:hAnsi="Trebuchet MS"/>
          <w:color w:val="231F20"/>
          <w:sz w:val="18"/>
        </w:rPr>
        <w:t>ТОТ</w:t>
      </w:r>
      <w:r>
        <w:rPr>
          <w:rFonts w:ascii="Trebuchet MS" w:hAnsi="Trebuchet MS"/>
          <w:color w:val="231F20"/>
          <w:spacing w:val="-31"/>
          <w:sz w:val="18"/>
        </w:rPr>
        <w:t xml:space="preserve"> </w:t>
      </w:r>
      <w:r>
        <w:rPr>
          <w:rFonts w:ascii="Trebuchet MS" w:hAnsi="Trebuchet MS"/>
          <w:color w:val="231F20"/>
          <w:sz w:val="18"/>
        </w:rPr>
        <w:t>ПЕРЕСТАЛ</w:t>
      </w:r>
      <w:r>
        <w:rPr>
          <w:rFonts w:ascii="Trebuchet MS" w:hAnsi="Trebuchet MS"/>
          <w:color w:val="231F20"/>
          <w:spacing w:val="-32"/>
          <w:sz w:val="18"/>
        </w:rPr>
        <w:t xml:space="preserve"> </w:t>
      </w:r>
      <w:r>
        <w:rPr>
          <w:rFonts w:ascii="Trebuchet MS" w:hAnsi="Trebuchet MS"/>
          <w:color w:val="231F20"/>
          <w:sz w:val="18"/>
        </w:rPr>
        <w:t>ИЗДАВАТЬ</w:t>
      </w:r>
      <w:r>
        <w:rPr>
          <w:rFonts w:ascii="Trebuchet MS" w:hAnsi="Trebuchet MS"/>
          <w:color w:val="231F20"/>
          <w:spacing w:val="-31"/>
          <w:sz w:val="18"/>
        </w:rPr>
        <w:t xml:space="preserve"> </w:t>
      </w:r>
      <w:r>
        <w:rPr>
          <w:rFonts w:ascii="Trebuchet MS" w:hAnsi="Trebuchet MS"/>
          <w:color w:val="231F20"/>
          <w:spacing w:val="-2"/>
          <w:sz w:val="18"/>
        </w:rPr>
        <w:t xml:space="preserve">ШУМ </w:t>
      </w:r>
      <w:r>
        <w:rPr>
          <w:rFonts w:ascii="Trebuchet MS" w:hAnsi="Trebuchet MS"/>
          <w:color w:val="231F20"/>
          <w:sz w:val="18"/>
        </w:rPr>
        <w:t>(ДЛЯ ДЕТЕЙ С НАРУШЕНИЯМИ</w:t>
      </w:r>
      <w:r>
        <w:rPr>
          <w:rFonts w:ascii="Trebuchet MS" w:hAnsi="Trebuchet MS"/>
          <w:color w:val="231F20"/>
          <w:spacing w:val="-18"/>
          <w:sz w:val="18"/>
        </w:rPr>
        <w:t xml:space="preserve"> </w:t>
      </w:r>
      <w:r>
        <w:rPr>
          <w:rFonts w:ascii="Trebuchet MS" w:hAnsi="Trebuchet MS"/>
          <w:color w:val="231F20"/>
          <w:sz w:val="18"/>
        </w:rPr>
        <w:t>ЗРЕНИЯ)</w:t>
      </w:r>
    </w:p>
    <w:p w14:paraId="6390BE0B" w14:textId="77777777" w:rsidR="003D61CA" w:rsidRDefault="003D61CA">
      <w:pPr>
        <w:pStyle w:val="BodyText"/>
        <w:spacing w:before="8"/>
        <w:rPr>
          <w:rFonts w:ascii="Trebuchet MS"/>
          <w:sz w:val="18"/>
        </w:rPr>
      </w:pPr>
    </w:p>
    <w:p w14:paraId="42D7A89A" w14:textId="77777777" w:rsidR="003D61CA" w:rsidRDefault="00000000">
      <w:pPr>
        <w:pStyle w:val="BodyText"/>
        <w:ind w:left="119"/>
      </w:pPr>
      <w:r>
        <w:rPr>
          <w:b/>
          <w:i/>
          <w:color w:val="231F20"/>
          <w:w w:val="115"/>
        </w:rPr>
        <w:t xml:space="preserve">Материалы: </w:t>
      </w:r>
      <w:r>
        <w:rPr>
          <w:color w:val="231F20"/>
          <w:w w:val="115"/>
        </w:rPr>
        <w:t>Различные интересные на вид шумящие игрушки.</w:t>
      </w:r>
    </w:p>
    <w:p w14:paraId="666BF868" w14:textId="77777777" w:rsidR="003D61CA" w:rsidRDefault="00000000">
      <w:pPr>
        <w:pStyle w:val="BodyText"/>
        <w:spacing w:before="3"/>
        <w:rPr>
          <w:sz w:val="13"/>
        </w:rPr>
      </w:pPr>
      <w:r>
        <w:pict w14:anchorId="01485BD2">
          <v:line id="_x0000_s2717" style="position:absolute;z-index:251314688;mso-wrap-distance-left:0;mso-wrap-distance-right:0;mso-position-horizontal-relative:page" from="48pt,9.85pt" to="546.85pt,9.85pt" strokecolor="#231f20" strokeweight=".48pt">
            <w10:wrap type="topAndBottom" anchorx="page"/>
          </v:line>
        </w:pict>
      </w:r>
    </w:p>
    <w:p w14:paraId="57258D2A" w14:textId="77777777" w:rsidR="003D61CA" w:rsidRDefault="00000000">
      <w:pPr>
        <w:pStyle w:val="Heading6"/>
      </w:pPr>
      <w:r>
        <w:rPr>
          <w:color w:val="231F20"/>
          <w:w w:val="115"/>
        </w:rPr>
        <w:t>Процедура:</w:t>
      </w:r>
    </w:p>
    <w:p w14:paraId="56A566DD" w14:textId="77777777" w:rsidR="003D61CA" w:rsidRDefault="00000000">
      <w:pPr>
        <w:pStyle w:val="BodyText"/>
        <w:spacing w:before="85" w:line="237" w:lineRule="auto"/>
        <w:ind w:left="911" w:right="141" w:firstLine="398"/>
        <w:jc w:val="both"/>
      </w:pPr>
      <w:r>
        <w:rPr>
          <w:color w:val="231F20"/>
          <w:w w:val="115"/>
        </w:rPr>
        <w:t>Издайте короткий звук (с какой-либо стороны на уровне талии) и подождите,</w:t>
      </w:r>
      <w:r>
        <w:rPr>
          <w:color w:val="231F20"/>
          <w:spacing w:val="63"/>
          <w:w w:val="115"/>
        </w:rPr>
        <w:t xml:space="preserve"> </w:t>
      </w:r>
      <w:r>
        <w:rPr>
          <w:color w:val="231F20"/>
          <w:w w:val="115"/>
        </w:rPr>
        <w:t>пока ребенок потянется к источнику звука. Если он не пытается дотянуться, издай-</w:t>
      </w:r>
      <w:r>
        <w:rPr>
          <w:color w:val="231F20"/>
          <w:spacing w:val="63"/>
          <w:w w:val="115"/>
        </w:rPr>
        <w:t xml:space="preserve"> </w:t>
      </w:r>
      <w:r>
        <w:rPr>
          <w:color w:val="231F20"/>
          <w:w w:val="115"/>
        </w:rPr>
        <w:t>те более долгий звук, затем остановитесь и подождите. Продолжайте увеличивать долготу звучания, пока ребенок не потянется к источнику звука, но всегда останав-</w:t>
      </w:r>
      <w:r>
        <w:rPr>
          <w:color w:val="231F20"/>
          <w:spacing w:val="63"/>
          <w:w w:val="115"/>
        </w:rPr>
        <w:t xml:space="preserve"> </w:t>
      </w:r>
      <w:r>
        <w:rPr>
          <w:color w:val="231F20"/>
          <w:spacing w:val="3"/>
          <w:w w:val="115"/>
        </w:rPr>
        <w:t xml:space="preserve">ливайтесь </w:t>
      </w:r>
      <w:r>
        <w:rPr>
          <w:color w:val="231F20"/>
          <w:w w:val="115"/>
        </w:rPr>
        <w:t xml:space="preserve">до </w:t>
      </w:r>
      <w:r>
        <w:rPr>
          <w:color w:val="231F20"/>
          <w:spacing w:val="3"/>
          <w:w w:val="115"/>
        </w:rPr>
        <w:t xml:space="preserve">того, </w:t>
      </w:r>
      <w:r>
        <w:rPr>
          <w:color w:val="231F20"/>
          <w:spacing w:val="2"/>
          <w:w w:val="115"/>
        </w:rPr>
        <w:t xml:space="preserve">как </w:t>
      </w:r>
      <w:r>
        <w:rPr>
          <w:color w:val="231F20"/>
          <w:spacing w:val="3"/>
          <w:w w:val="115"/>
        </w:rPr>
        <w:t xml:space="preserve">ребенок прикоснется </w:t>
      </w:r>
      <w:r>
        <w:rPr>
          <w:color w:val="231F20"/>
          <w:w w:val="115"/>
        </w:rPr>
        <w:t xml:space="preserve">к </w:t>
      </w:r>
      <w:r>
        <w:rPr>
          <w:color w:val="231F20"/>
          <w:spacing w:val="3"/>
          <w:w w:val="115"/>
        </w:rPr>
        <w:t xml:space="preserve">источнику звука. Издавайте </w:t>
      </w:r>
      <w:r>
        <w:rPr>
          <w:color w:val="231F20"/>
          <w:spacing w:val="4"/>
          <w:w w:val="115"/>
        </w:rPr>
        <w:t xml:space="preserve">звук </w:t>
      </w:r>
      <w:r>
        <w:rPr>
          <w:color w:val="231F20"/>
          <w:w w:val="115"/>
        </w:rPr>
        <w:t>вновь, только если необходимо убедиться в том, что ребенок прикладывает усилия,</w:t>
      </w:r>
      <w:r>
        <w:rPr>
          <w:color w:val="231F20"/>
          <w:spacing w:val="63"/>
          <w:w w:val="115"/>
        </w:rPr>
        <w:t xml:space="preserve"> </w:t>
      </w:r>
      <w:r>
        <w:rPr>
          <w:color w:val="231F20"/>
          <w:w w:val="115"/>
        </w:rPr>
        <w:t>чтобы дотянуться до предмета.</w:t>
      </w:r>
    </w:p>
    <w:p w14:paraId="226807A0" w14:textId="77777777" w:rsidR="003D61CA" w:rsidRDefault="003D61CA">
      <w:pPr>
        <w:spacing w:line="237" w:lineRule="auto"/>
        <w:jc w:val="both"/>
        <w:sectPr w:rsidR="003D61CA">
          <w:pgSz w:w="11910" w:h="16840"/>
          <w:pgMar w:top="1440" w:right="820" w:bottom="280" w:left="840" w:header="1250" w:footer="0" w:gutter="0"/>
          <w:cols w:space="720"/>
        </w:sectPr>
      </w:pPr>
    </w:p>
    <w:p w14:paraId="0BF948B7" w14:textId="77777777" w:rsidR="003D61CA" w:rsidRDefault="003D61CA">
      <w:pPr>
        <w:pStyle w:val="BodyText"/>
        <w:spacing w:before="2"/>
        <w:rPr>
          <w:sz w:val="28"/>
        </w:rPr>
      </w:pPr>
    </w:p>
    <w:p w14:paraId="756741CF" w14:textId="77777777" w:rsidR="003D61CA" w:rsidRDefault="00000000">
      <w:pPr>
        <w:pStyle w:val="BodyText"/>
        <w:spacing w:before="90" w:line="237" w:lineRule="auto"/>
        <w:ind w:left="913" w:right="143" w:firstLine="396"/>
        <w:jc w:val="both"/>
      </w:pPr>
      <w:r>
        <w:rPr>
          <w:color w:val="231F20"/>
          <w:w w:val="115"/>
        </w:rPr>
        <w:t>Проделывая это упражнение, убедитесь, что в помещении нет посторонних зву- ков.</w:t>
      </w:r>
    </w:p>
    <w:p w14:paraId="15549E49" w14:textId="77777777" w:rsidR="003D61CA" w:rsidRDefault="00000000">
      <w:pPr>
        <w:pStyle w:val="Heading6"/>
        <w:spacing w:before="166"/>
      </w:pPr>
      <w:r>
        <w:rPr>
          <w:color w:val="231F20"/>
          <w:w w:val="110"/>
        </w:rPr>
        <w:t>В повседневной жизни:</w:t>
      </w:r>
    </w:p>
    <w:p w14:paraId="6A490233" w14:textId="77777777" w:rsidR="003D61CA" w:rsidRDefault="00000000">
      <w:pPr>
        <w:pStyle w:val="BodyText"/>
        <w:spacing w:before="85" w:line="237" w:lineRule="auto"/>
        <w:ind w:left="913" w:right="139" w:firstLine="396"/>
        <w:jc w:val="both"/>
      </w:pPr>
      <w:r>
        <w:rPr>
          <w:color w:val="231F20"/>
          <w:w w:val="115"/>
        </w:rPr>
        <w:t>Держите звучащие игрушки рядом с пеленальным столиком и в других местах, где вы часто общаетесь с ребенком. Проводите описанные процедуры до, после и во время переодевания, купания, кормления и т. д.</w:t>
      </w:r>
    </w:p>
    <w:p w14:paraId="0DE65AC3" w14:textId="77777777" w:rsidR="003D61CA" w:rsidRDefault="00000000">
      <w:pPr>
        <w:pStyle w:val="Heading6"/>
        <w:spacing w:before="166"/>
      </w:pPr>
      <w:r>
        <w:rPr>
          <w:color w:val="231F20"/>
          <w:w w:val="115"/>
        </w:rPr>
        <w:t>Адаптация процедуры:</w:t>
      </w:r>
    </w:p>
    <w:p w14:paraId="5934A475" w14:textId="77777777" w:rsidR="003D61CA" w:rsidRDefault="00000000">
      <w:pPr>
        <w:pStyle w:val="BodyText"/>
        <w:spacing w:before="85" w:line="237" w:lineRule="auto"/>
        <w:ind w:left="913" w:right="142" w:firstLine="396"/>
        <w:jc w:val="both"/>
      </w:pPr>
      <w:r>
        <w:rPr>
          <w:i/>
          <w:color w:val="231F20"/>
          <w:w w:val="115"/>
        </w:rPr>
        <w:t xml:space="preserve">Дети с нарушениями слуха:  </w:t>
      </w:r>
      <w:r>
        <w:rPr>
          <w:color w:val="231F20"/>
          <w:w w:val="115"/>
        </w:rPr>
        <w:t>если ребенок имеет не только нарушения зрения,</w:t>
      </w:r>
      <w:r>
        <w:rPr>
          <w:color w:val="231F20"/>
          <w:spacing w:val="63"/>
          <w:w w:val="115"/>
        </w:rPr>
        <w:t xml:space="preserve"> </w:t>
      </w:r>
      <w:r>
        <w:rPr>
          <w:color w:val="231F20"/>
          <w:w w:val="115"/>
        </w:rPr>
        <w:t xml:space="preserve">но и </w:t>
      </w:r>
      <w:r>
        <w:rPr>
          <w:color w:val="231F20"/>
          <w:spacing w:val="2"/>
          <w:w w:val="115"/>
        </w:rPr>
        <w:t xml:space="preserve">нарушения слуха, посоветуйтесь </w:t>
      </w:r>
      <w:r>
        <w:rPr>
          <w:color w:val="231F20"/>
          <w:w w:val="115"/>
        </w:rPr>
        <w:t xml:space="preserve">с </w:t>
      </w:r>
      <w:r>
        <w:rPr>
          <w:color w:val="231F20"/>
          <w:spacing w:val="2"/>
          <w:w w:val="115"/>
        </w:rPr>
        <w:t xml:space="preserve">аудиологом </w:t>
      </w:r>
      <w:r>
        <w:rPr>
          <w:color w:val="231F20"/>
          <w:w w:val="115"/>
        </w:rPr>
        <w:t xml:space="preserve">или </w:t>
      </w:r>
      <w:r>
        <w:rPr>
          <w:color w:val="231F20"/>
          <w:spacing w:val="2"/>
          <w:w w:val="115"/>
        </w:rPr>
        <w:t xml:space="preserve">специальным </w:t>
      </w:r>
      <w:r>
        <w:rPr>
          <w:color w:val="231F20"/>
          <w:spacing w:val="3"/>
          <w:w w:val="115"/>
        </w:rPr>
        <w:t xml:space="preserve">педагогом, </w:t>
      </w:r>
      <w:r>
        <w:rPr>
          <w:color w:val="231F20"/>
          <w:w w:val="115"/>
        </w:rPr>
        <w:t>какие звучащие игрушки</w:t>
      </w:r>
      <w:r>
        <w:rPr>
          <w:color w:val="231F20"/>
          <w:spacing w:val="18"/>
          <w:w w:val="115"/>
        </w:rPr>
        <w:t xml:space="preserve"> </w:t>
      </w:r>
      <w:r>
        <w:rPr>
          <w:color w:val="231F20"/>
          <w:w w:val="115"/>
        </w:rPr>
        <w:t>использовать.</w:t>
      </w:r>
    </w:p>
    <w:p w14:paraId="5396107E" w14:textId="77777777" w:rsidR="003D61CA" w:rsidRDefault="00000000">
      <w:pPr>
        <w:pStyle w:val="BodyText"/>
        <w:spacing w:line="237" w:lineRule="auto"/>
        <w:ind w:left="913" w:right="139" w:firstLine="396"/>
        <w:jc w:val="both"/>
      </w:pPr>
      <w:r>
        <w:pict w14:anchorId="4FF72B67">
          <v:line id="_x0000_s2716" style="position:absolute;left:0;text-align:left;z-index:251315712;mso-wrap-distance-left:0;mso-wrap-distance-right:0;mso-position-horizontal-relative:page" from="47.95pt,43.5pt" to="546.8pt,43.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не может схватить игруш- ку, проконсультируйтесь с профессиональным физическим терапевтом о том, как</w:t>
      </w:r>
      <w:r>
        <w:rPr>
          <w:color w:val="231F20"/>
          <w:spacing w:val="63"/>
          <w:w w:val="115"/>
        </w:rPr>
        <w:t xml:space="preserve"> </w:t>
      </w:r>
      <w:r>
        <w:rPr>
          <w:color w:val="231F20"/>
          <w:w w:val="115"/>
        </w:rPr>
        <w:t>определять, что ребенок знает, что игрушка рядом, хотя она и перестала шуметь.</w:t>
      </w:r>
    </w:p>
    <w:p w14:paraId="3F039282" w14:textId="77777777" w:rsidR="003D61CA" w:rsidRDefault="00000000">
      <w:pPr>
        <w:pStyle w:val="BodyText"/>
        <w:spacing w:before="149" w:line="237" w:lineRule="auto"/>
        <w:ind w:left="119" w:right="137"/>
        <w:jc w:val="both"/>
      </w:pPr>
      <w:r>
        <w:rPr>
          <w:b/>
          <w:i/>
          <w:color w:val="231F20"/>
          <w:w w:val="115"/>
        </w:rPr>
        <w:t xml:space="preserve">Критерий: </w:t>
      </w:r>
      <w:r>
        <w:rPr>
          <w:color w:val="231F20"/>
          <w:w w:val="115"/>
        </w:rPr>
        <w:t>Ребенок тянется к источнику звука, находящемуся с любой стороны от него, пытаясь схватить шумящий предмет, после того как он затих. Это наблюдается несколько раз на протяжении нескольких дней.</w:t>
      </w:r>
    </w:p>
    <w:p w14:paraId="07184BD0" w14:textId="77777777" w:rsidR="003D61CA" w:rsidRDefault="003D61CA">
      <w:pPr>
        <w:pStyle w:val="BodyText"/>
        <w:rPr>
          <w:sz w:val="24"/>
        </w:rPr>
      </w:pPr>
    </w:p>
    <w:p w14:paraId="4A212216" w14:textId="77777777" w:rsidR="003D61CA" w:rsidRDefault="003D61CA">
      <w:pPr>
        <w:pStyle w:val="BodyText"/>
        <w:spacing w:before="1"/>
        <w:rPr>
          <w:sz w:val="21"/>
        </w:rPr>
      </w:pPr>
    </w:p>
    <w:p w14:paraId="74257051"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3I. ПЫТАЕТСЯ ДОСТАТЬ ПРЕДМЕТ,</w:t>
      </w:r>
    </w:p>
    <w:p w14:paraId="5B52DAD2" w14:textId="77777777" w:rsidR="003D61CA" w:rsidRDefault="00000000">
      <w:pPr>
        <w:spacing w:before="2"/>
        <w:ind w:left="119"/>
        <w:rPr>
          <w:rFonts w:ascii="Trebuchet MS" w:hAnsi="Trebuchet MS"/>
          <w:sz w:val="18"/>
        </w:rPr>
      </w:pPr>
      <w:r>
        <w:rPr>
          <w:rFonts w:ascii="Trebuchet MS" w:hAnsi="Trebuchet MS"/>
          <w:color w:val="231F20"/>
          <w:w w:val="105"/>
          <w:sz w:val="18"/>
        </w:rPr>
        <w:t>РАСПОЛОЖЕННЫЙ С ЛЮБОЙ ИЗ СТОРОН ИЛИ ПОСЕРЕДИНЕ,</w:t>
      </w:r>
    </w:p>
    <w:p w14:paraId="14A18CD3" w14:textId="77777777" w:rsidR="003D61CA" w:rsidRDefault="00000000">
      <w:pPr>
        <w:spacing w:before="7" w:line="247" w:lineRule="auto"/>
        <w:ind w:left="119" w:right="4098"/>
        <w:rPr>
          <w:rFonts w:ascii="Trebuchet MS" w:hAnsi="Trebuchet MS"/>
          <w:sz w:val="18"/>
        </w:rPr>
      </w:pPr>
      <w:r>
        <w:rPr>
          <w:rFonts w:ascii="Trebuchet MS" w:hAnsi="Trebuchet MS"/>
          <w:color w:val="231F20"/>
          <w:sz w:val="18"/>
        </w:rPr>
        <w:t>ВЫШЕ ИЛИ НИЖЕ УРОВНЯ ПЛЕЧ, ЕСЛИ ТОТ ПЕРЕСТАЛ ИЗДАВАТЬ ШУМ (ДЛЯ ДЕТЕЙ С НАРУШЕНИЯМИ ЗРЕНИЯ)</w:t>
      </w:r>
    </w:p>
    <w:p w14:paraId="14A428A9" w14:textId="77777777" w:rsidR="003D61CA" w:rsidRDefault="003D61CA">
      <w:pPr>
        <w:pStyle w:val="BodyText"/>
        <w:spacing w:before="5"/>
        <w:rPr>
          <w:rFonts w:ascii="Trebuchet MS"/>
          <w:sz w:val="18"/>
        </w:rPr>
      </w:pPr>
    </w:p>
    <w:p w14:paraId="78B8A319" w14:textId="77777777" w:rsidR="003D61CA" w:rsidRDefault="00000000">
      <w:pPr>
        <w:ind w:left="119"/>
      </w:pPr>
      <w:r>
        <w:rPr>
          <w:b/>
          <w:i/>
          <w:color w:val="231F20"/>
          <w:w w:val="115"/>
        </w:rPr>
        <w:t xml:space="preserve">Материалы: </w:t>
      </w:r>
      <w:r>
        <w:rPr>
          <w:color w:val="231F20"/>
          <w:w w:val="115"/>
        </w:rPr>
        <w:t>Различные яркие, блестящие шумящие игрушки.</w:t>
      </w:r>
    </w:p>
    <w:p w14:paraId="5E55EFC4" w14:textId="77777777" w:rsidR="003D61CA" w:rsidRDefault="00000000">
      <w:pPr>
        <w:pStyle w:val="BodyText"/>
        <w:spacing w:before="4"/>
        <w:rPr>
          <w:sz w:val="13"/>
        </w:rPr>
      </w:pPr>
      <w:r>
        <w:pict w14:anchorId="5848FD63">
          <v:line id="_x0000_s2715" style="position:absolute;z-index:251316736;mso-wrap-distance-left:0;mso-wrap-distance-right:0;mso-position-horizontal-relative:page" from="47.95pt,9.9pt" to="546.8pt,9.9pt" strokecolor="#231f20" strokeweight=".48pt">
            <w10:wrap type="topAndBottom" anchorx="page"/>
          </v:line>
        </w:pict>
      </w:r>
    </w:p>
    <w:p w14:paraId="21DC0B72" w14:textId="77777777" w:rsidR="003D61CA" w:rsidRDefault="00000000">
      <w:pPr>
        <w:pStyle w:val="Heading6"/>
        <w:spacing w:before="104"/>
      </w:pPr>
      <w:r>
        <w:rPr>
          <w:color w:val="231F20"/>
          <w:w w:val="115"/>
        </w:rPr>
        <w:t>Процедура:</w:t>
      </w:r>
    </w:p>
    <w:p w14:paraId="11AFD4B5" w14:textId="77777777" w:rsidR="003D61CA" w:rsidRDefault="00000000">
      <w:pPr>
        <w:pStyle w:val="BodyText"/>
        <w:spacing w:before="85" w:line="237" w:lineRule="auto"/>
        <w:ind w:left="913" w:right="138" w:firstLine="396"/>
        <w:jc w:val="both"/>
      </w:pPr>
      <w:r>
        <w:rPr>
          <w:color w:val="231F20"/>
          <w:w w:val="115"/>
        </w:rPr>
        <w:t>Издайте короткий звук и попросите ребенка найти его источник. Если ребенок не ищет, издайте более долгий звук, затем остановитесь и подождите. Продолжай- те увеличивать долготу звучания, пока ребенок не потянется к источнику звука. Меняйте положение игрушки по отношению к ребенку от уровня плеч до уровня бедер, и с левой стороны через центр на правую сторону. Говорите с ребенком во</w:t>
      </w:r>
      <w:r>
        <w:rPr>
          <w:color w:val="231F20"/>
          <w:spacing w:val="63"/>
          <w:w w:val="115"/>
        </w:rPr>
        <w:t xml:space="preserve"> </w:t>
      </w:r>
      <w:r>
        <w:rPr>
          <w:color w:val="231F20"/>
          <w:w w:val="115"/>
        </w:rPr>
        <w:t xml:space="preserve">время поиска, чтобы он понимал, правильно ли он делает. Издавайте легкий шум   </w:t>
      </w:r>
      <w:r>
        <w:rPr>
          <w:color w:val="231F20"/>
          <w:spacing w:val="63"/>
          <w:w w:val="115"/>
        </w:rPr>
        <w:t xml:space="preserve"> </w:t>
      </w:r>
      <w:r>
        <w:rPr>
          <w:color w:val="231F20"/>
          <w:w w:val="115"/>
        </w:rPr>
        <w:t>с помощью игрушки, чтобы способствовать продолжению поиска, если это необхо- димо. Всегда отдавайте игрушку ребенку, чтобы он мог с нею поиграть, когда он дотянется до нее, или начните такую игру: дайте ребенку дотянуться до шумящей игрушки, похвалите его и переместите игрушку в другую позицию, легкодостижи- мую для</w:t>
      </w:r>
      <w:r>
        <w:rPr>
          <w:color w:val="231F20"/>
          <w:spacing w:val="14"/>
          <w:w w:val="115"/>
        </w:rPr>
        <w:t xml:space="preserve"> </w:t>
      </w:r>
      <w:r>
        <w:rPr>
          <w:color w:val="231F20"/>
          <w:w w:val="115"/>
        </w:rPr>
        <w:t>ребенка.</w:t>
      </w:r>
    </w:p>
    <w:p w14:paraId="217FD163" w14:textId="77777777" w:rsidR="003D61CA" w:rsidRDefault="00000000">
      <w:pPr>
        <w:pStyle w:val="BodyText"/>
        <w:ind w:left="913" w:right="145" w:firstLine="396"/>
        <w:jc w:val="both"/>
      </w:pPr>
      <w:r>
        <w:rPr>
          <w:color w:val="231F20"/>
          <w:w w:val="115"/>
        </w:rPr>
        <w:t>Пусть эта игра будет похожа на прятки. Смейтесь вместе с ребенком и говорите ему о том, что его перехитрили, когда ребенок ошибается.</w:t>
      </w:r>
    </w:p>
    <w:p w14:paraId="3F908E31" w14:textId="77777777" w:rsidR="003D61CA" w:rsidRDefault="00000000">
      <w:pPr>
        <w:pStyle w:val="Heading6"/>
        <w:spacing w:before="157"/>
      </w:pPr>
      <w:r>
        <w:rPr>
          <w:color w:val="231F20"/>
          <w:w w:val="110"/>
        </w:rPr>
        <w:t>В повседневной жизни:</w:t>
      </w:r>
    </w:p>
    <w:p w14:paraId="27ABD5BA" w14:textId="77777777" w:rsidR="003D61CA" w:rsidRDefault="00000000">
      <w:pPr>
        <w:pStyle w:val="BodyText"/>
        <w:spacing w:before="83" w:line="237" w:lineRule="auto"/>
        <w:ind w:left="913" w:right="146" w:firstLine="396"/>
        <w:jc w:val="both"/>
      </w:pPr>
      <w:r>
        <w:rPr>
          <w:color w:val="231F20"/>
          <w:w w:val="115"/>
        </w:rPr>
        <w:t>Играйте в эту игру много раз в течение дня, когда вы меняете ребенку подгуз- ники, а также во время других занятий.</w:t>
      </w:r>
    </w:p>
    <w:p w14:paraId="063317F1" w14:textId="77777777" w:rsidR="003D61CA" w:rsidRDefault="00000000">
      <w:pPr>
        <w:pStyle w:val="Heading6"/>
        <w:spacing w:before="167"/>
      </w:pPr>
      <w:r>
        <w:rPr>
          <w:color w:val="231F20"/>
          <w:w w:val="115"/>
        </w:rPr>
        <w:t>Адаптация процедуры:</w:t>
      </w:r>
    </w:p>
    <w:p w14:paraId="712A2415" w14:textId="77777777" w:rsidR="003D61CA" w:rsidRDefault="00000000">
      <w:pPr>
        <w:pStyle w:val="BodyText"/>
        <w:spacing w:before="85" w:line="237" w:lineRule="auto"/>
        <w:ind w:left="913" w:right="143" w:firstLine="396"/>
        <w:jc w:val="both"/>
      </w:pPr>
      <w:r>
        <w:rPr>
          <w:i/>
          <w:color w:val="231F20"/>
          <w:w w:val="115"/>
        </w:rPr>
        <w:t xml:space="preserve">Дети с нарушениями слуха: </w:t>
      </w:r>
      <w:r>
        <w:rPr>
          <w:color w:val="231F20"/>
          <w:w w:val="115"/>
        </w:rPr>
        <w:t>если ребенок имеет не только значительные нару- шения зрения, но и нарушения слуха, ему будет трудно справиться с этим упраж-</w:t>
      </w:r>
      <w:r>
        <w:rPr>
          <w:color w:val="231F20"/>
          <w:spacing w:val="63"/>
          <w:w w:val="115"/>
        </w:rPr>
        <w:t xml:space="preserve"> </w:t>
      </w:r>
      <w:r>
        <w:rPr>
          <w:color w:val="231F20"/>
          <w:w w:val="115"/>
        </w:rPr>
        <w:t>нением.</w:t>
      </w:r>
      <w:r>
        <w:rPr>
          <w:color w:val="231F20"/>
          <w:spacing w:val="-14"/>
          <w:w w:val="115"/>
        </w:rPr>
        <w:t xml:space="preserve"> </w:t>
      </w:r>
      <w:r>
        <w:rPr>
          <w:color w:val="231F20"/>
          <w:w w:val="115"/>
        </w:rPr>
        <w:t>Посоветуйтесь</w:t>
      </w:r>
      <w:r>
        <w:rPr>
          <w:color w:val="231F20"/>
          <w:spacing w:val="-14"/>
          <w:w w:val="115"/>
        </w:rPr>
        <w:t xml:space="preserve"> </w:t>
      </w:r>
      <w:r>
        <w:rPr>
          <w:color w:val="231F20"/>
          <w:w w:val="115"/>
        </w:rPr>
        <w:t>с</w:t>
      </w:r>
      <w:r>
        <w:rPr>
          <w:color w:val="231F20"/>
          <w:spacing w:val="-13"/>
          <w:w w:val="115"/>
        </w:rPr>
        <w:t xml:space="preserve"> </w:t>
      </w:r>
      <w:r>
        <w:rPr>
          <w:color w:val="231F20"/>
          <w:w w:val="115"/>
        </w:rPr>
        <w:t>аудиологом</w:t>
      </w:r>
      <w:r>
        <w:rPr>
          <w:color w:val="231F20"/>
          <w:spacing w:val="-14"/>
          <w:w w:val="115"/>
        </w:rPr>
        <w:t xml:space="preserve"> </w:t>
      </w:r>
      <w:r>
        <w:rPr>
          <w:color w:val="231F20"/>
          <w:w w:val="115"/>
        </w:rPr>
        <w:t>или</w:t>
      </w:r>
      <w:r>
        <w:rPr>
          <w:color w:val="231F20"/>
          <w:spacing w:val="-13"/>
          <w:w w:val="115"/>
        </w:rPr>
        <w:t xml:space="preserve"> </w:t>
      </w:r>
      <w:r>
        <w:rPr>
          <w:color w:val="231F20"/>
          <w:w w:val="115"/>
        </w:rPr>
        <w:t>специальным</w:t>
      </w:r>
      <w:r>
        <w:rPr>
          <w:color w:val="231F20"/>
          <w:spacing w:val="-14"/>
          <w:w w:val="115"/>
        </w:rPr>
        <w:t xml:space="preserve"> </w:t>
      </w:r>
      <w:r>
        <w:rPr>
          <w:color w:val="231F20"/>
          <w:w w:val="115"/>
        </w:rPr>
        <w:t>педагогом,</w:t>
      </w:r>
      <w:r>
        <w:rPr>
          <w:color w:val="231F20"/>
          <w:spacing w:val="-13"/>
          <w:w w:val="115"/>
        </w:rPr>
        <w:t xml:space="preserve"> </w:t>
      </w:r>
      <w:r>
        <w:rPr>
          <w:color w:val="231F20"/>
          <w:w w:val="115"/>
        </w:rPr>
        <w:t>какие</w:t>
      </w:r>
      <w:r>
        <w:rPr>
          <w:color w:val="231F20"/>
          <w:spacing w:val="-14"/>
          <w:w w:val="115"/>
        </w:rPr>
        <w:t xml:space="preserve"> </w:t>
      </w:r>
      <w:r>
        <w:rPr>
          <w:color w:val="231F20"/>
          <w:w w:val="115"/>
        </w:rPr>
        <w:t>«звучащие» игрушки лучше всего</w:t>
      </w:r>
      <w:r>
        <w:rPr>
          <w:color w:val="231F20"/>
          <w:spacing w:val="9"/>
          <w:w w:val="115"/>
        </w:rPr>
        <w:t xml:space="preserve"> </w:t>
      </w:r>
      <w:r>
        <w:rPr>
          <w:color w:val="231F20"/>
          <w:w w:val="115"/>
        </w:rPr>
        <w:t>использовать.</w:t>
      </w:r>
    </w:p>
    <w:p w14:paraId="78B727EC" w14:textId="77777777" w:rsidR="003D61CA" w:rsidRDefault="003D61CA">
      <w:pPr>
        <w:spacing w:line="237" w:lineRule="auto"/>
        <w:jc w:val="both"/>
        <w:sectPr w:rsidR="003D61CA">
          <w:pgSz w:w="11910" w:h="16840"/>
          <w:pgMar w:top="1440" w:right="820" w:bottom="280" w:left="840" w:header="1250" w:footer="0" w:gutter="0"/>
          <w:cols w:space="720"/>
        </w:sectPr>
      </w:pPr>
    </w:p>
    <w:p w14:paraId="258370F6" w14:textId="77777777" w:rsidR="003D61CA" w:rsidRDefault="003D61CA">
      <w:pPr>
        <w:pStyle w:val="BodyText"/>
        <w:spacing w:before="9"/>
        <w:rPr>
          <w:sz w:val="27"/>
        </w:rPr>
      </w:pPr>
    </w:p>
    <w:p w14:paraId="3E915A52" w14:textId="77777777" w:rsidR="003D61CA" w:rsidRDefault="00000000">
      <w:pPr>
        <w:pStyle w:val="BodyText"/>
        <w:spacing w:before="94" w:line="237" w:lineRule="auto"/>
        <w:ind w:left="911" w:right="138" w:firstLine="398"/>
        <w:jc w:val="both"/>
      </w:pPr>
      <w:r>
        <w:pict w14:anchorId="032DA4A6">
          <v:line id="_x0000_s2714" style="position:absolute;left:0;text-align:left;z-index:251317760;mso-wrap-distance-left:0;mso-wrap-distance-right:0;mso-position-horizontal-relative:page" from="48pt,48.25pt" to="546.85pt,48.25pt" strokecolor="#231f20" strokeweight=".48pt">
            <w10:wrap type="topAndBottom" anchorx="page"/>
          </v:line>
        </w:pict>
      </w:r>
      <w:r>
        <w:rPr>
          <w:i/>
          <w:color w:val="231F20"/>
          <w:w w:val="115"/>
        </w:rPr>
        <w:t xml:space="preserve">Дети с двигательными нарушениями: </w:t>
      </w:r>
      <w:r>
        <w:rPr>
          <w:color w:val="231F20"/>
          <w:spacing w:val="2"/>
          <w:w w:val="115"/>
        </w:rPr>
        <w:t xml:space="preserve">проконсультируйтесь </w:t>
      </w:r>
      <w:r>
        <w:rPr>
          <w:color w:val="231F20"/>
          <w:w w:val="115"/>
        </w:rPr>
        <w:t xml:space="preserve">с </w:t>
      </w:r>
      <w:r>
        <w:rPr>
          <w:color w:val="231F20"/>
          <w:spacing w:val="3"/>
          <w:w w:val="115"/>
        </w:rPr>
        <w:t xml:space="preserve">профессиональ- </w:t>
      </w:r>
      <w:r>
        <w:rPr>
          <w:color w:val="231F20"/>
          <w:w w:val="115"/>
        </w:rPr>
        <w:t>ным физическим терапевтом, какое положение игрушки лучше для ребенка, чтобы</w:t>
      </w:r>
      <w:r>
        <w:rPr>
          <w:color w:val="231F20"/>
          <w:spacing w:val="63"/>
          <w:w w:val="115"/>
        </w:rPr>
        <w:t xml:space="preserve"> </w:t>
      </w:r>
      <w:r>
        <w:rPr>
          <w:color w:val="231F20"/>
          <w:w w:val="115"/>
        </w:rPr>
        <w:t>он мог ее свободно достать.</w:t>
      </w:r>
    </w:p>
    <w:p w14:paraId="6942C42B" w14:textId="77777777" w:rsidR="003D61CA" w:rsidRDefault="00000000">
      <w:pPr>
        <w:pStyle w:val="BodyText"/>
        <w:spacing w:before="149" w:line="237" w:lineRule="auto"/>
        <w:ind w:left="119" w:right="136"/>
        <w:jc w:val="both"/>
      </w:pPr>
      <w:r>
        <w:rPr>
          <w:b/>
          <w:i/>
          <w:color w:val="231F20"/>
          <w:w w:val="115"/>
        </w:rPr>
        <w:t xml:space="preserve">Критерий: </w:t>
      </w:r>
      <w:r>
        <w:rPr>
          <w:color w:val="231F20"/>
          <w:w w:val="115"/>
        </w:rPr>
        <w:t>Ребенок тянется к источнику звука, находящемуся с любой стороны и на лю- бом уровне от ребенка, пытаясь схватить шумящий предмет, после того как он затих. Это наблюдается</w:t>
      </w:r>
      <w:r>
        <w:rPr>
          <w:color w:val="231F20"/>
          <w:spacing w:val="-9"/>
          <w:w w:val="115"/>
        </w:rPr>
        <w:t xml:space="preserve"> </w:t>
      </w:r>
      <w:r>
        <w:rPr>
          <w:color w:val="231F20"/>
          <w:w w:val="115"/>
        </w:rPr>
        <w:t>не</w:t>
      </w:r>
      <w:r>
        <w:rPr>
          <w:color w:val="231F20"/>
          <w:spacing w:val="-9"/>
          <w:w w:val="115"/>
        </w:rPr>
        <w:t xml:space="preserve"> </w:t>
      </w:r>
      <w:r>
        <w:rPr>
          <w:color w:val="231F20"/>
          <w:w w:val="115"/>
        </w:rPr>
        <w:t>только</w:t>
      </w:r>
      <w:r>
        <w:rPr>
          <w:color w:val="231F20"/>
          <w:spacing w:val="-9"/>
          <w:w w:val="115"/>
        </w:rPr>
        <w:t xml:space="preserve"> </w:t>
      </w:r>
      <w:r>
        <w:rPr>
          <w:color w:val="231F20"/>
          <w:w w:val="115"/>
        </w:rPr>
        <w:t>во</w:t>
      </w:r>
      <w:r>
        <w:rPr>
          <w:color w:val="231F20"/>
          <w:spacing w:val="-9"/>
          <w:w w:val="115"/>
        </w:rPr>
        <w:t xml:space="preserve"> </w:t>
      </w:r>
      <w:r>
        <w:rPr>
          <w:color w:val="231F20"/>
          <w:w w:val="115"/>
        </w:rPr>
        <w:t>время</w:t>
      </w:r>
      <w:r>
        <w:rPr>
          <w:color w:val="231F20"/>
          <w:spacing w:val="-9"/>
          <w:w w:val="115"/>
        </w:rPr>
        <w:t xml:space="preserve"> </w:t>
      </w:r>
      <w:r>
        <w:rPr>
          <w:color w:val="231F20"/>
          <w:w w:val="115"/>
        </w:rPr>
        <w:t>специальных</w:t>
      </w:r>
      <w:r>
        <w:rPr>
          <w:color w:val="231F20"/>
          <w:spacing w:val="-8"/>
          <w:w w:val="115"/>
        </w:rPr>
        <w:t xml:space="preserve"> </w:t>
      </w:r>
      <w:r>
        <w:rPr>
          <w:color w:val="231F20"/>
          <w:w w:val="115"/>
        </w:rPr>
        <w:t>занятий,</w:t>
      </w:r>
      <w:r>
        <w:rPr>
          <w:color w:val="231F20"/>
          <w:spacing w:val="-9"/>
          <w:w w:val="115"/>
        </w:rPr>
        <w:t xml:space="preserve"> </w:t>
      </w:r>
      <w:r>
        <w:rPr>
          <w:color w:val="231F20"/>
          <w:w w:val="115"/>
        </w:rPr>
        <w:t>но</w:t>
      </w:r>
      <w:r>
        <w:rPr>
          <w:color w:val="231F20"/>
          <w:spacing w:val="-9"/>
          <w:w w:val="115"/>
        </w:rPr>
        <w:t xml:space="preserve"> </w:t>
      </w:r>
      <w:r>
        <w:rPr>
          <w:color w:val="231F20"/>
          <w:w w:val="115"/>
        </w:rPr>
        <w:t>и</w:t>
      </w:r>
      <w:r>
        <w:rPr>
          <w:color w:val="231F20"/>
          <w:spacing w:val="-9"/>
          <w:w w:val="115"/>
        </w:rPr>
        <w:t xml:space="preserve"> </w:t>
      </w:r>
      <w:r>
        <w:rPr>
          <w:color w:val="231F20"/>
          <w:w w:val="115"/>
        </w:rPr>
        <w:t>просто</w:t>
      </w:r>
      <w:r>
        <w:rPr>
          <w:color w:val="231F20"/>
          <w:spacing w:val="-9"/>
          <w:w w:val="115"/>
        </w:rPr>
        <w:t xml:space="preserve"> </w:t>
      </w:r>
      <w:r>
        <w:rPr>
          <w:color w:val="231F20"/>
          <w:w w:val="115"/>
        </w:rPr>
        <w:t>в</w:t>
      </w:r>
      <w:r>
        <w:rPr>
          <w:color w:val="231F20"/>
          <w:spacing w:val="-9"/>
          <w:w w:val="115"/>
        </w:rPr>
        <w:t xml:space="preserve"> </w:t>
      </w:r>
      <w:r>
        <w:rPr>
          <w:color w:val="231F20"/>
          <w:w w:val="115"/>
        </w:rPr>
        <w:t>течение</w:t>
      </w:r>
      <w:r>
        <w:rPr>
          <w:color w:val="231F20"/>
          <w:spacing w:val="-8"/>
          <w:w w:val="115"/>
        </w:rPr>
        <w:t xml:space="preserve"> </w:t>
      </w:r>
      <w:r>
        <w:rPr>
          <w:color w:val="231F20"/>
          <w:w w:val="115"/>
        </w:rPr>
        <w:t>дня</w:t>
      </w:r>
      <w:r>
        <w:rPr>
          <w:color w:val="231F20"/>
          <w:spacing w:val="-9"/>
          <w:w w:val="115"/>
        </w:rPr>
        <w:t xml:space="preserve"> </w:t>
      </w:r>
      <w:r>
        <w:rPr>
          <w:color w:val="231F20"/>
          <w:w w:val="115"/>
        </w:rPr>
        <w:t xml:space="preserve">(например, когда ребенок сидит, он может поднять выпавшую из его рук игрушку, если она </w:t>
      </w:r>
      <w:r>
        <w:rPr>
          <w:color w:val="231F20"/>
          <w:spacing w:val="2"/>
          <w:w w:val="115"/>
        </w:rPr>
        <w:t xml:space="preserve">издала </w:t>
      </w:r>
      <w:r>
        <w:rPr>
          <w:color w:val="231F20"/>
          <w:w w:val="115"/>
        </w:rPr>
        <w:t>звук при</w:t>
      </w:r>
      <w:r>
        <w:rPr>
          <w:color w:val="231F20"/>
          <w:spacing w:val="-22"/>
          <w:w w:val="115"/>
        </w:rPr>
        <w:t xml:space="preserve"> </w:t>
      </w:r>
      <w:r>
        <w:rPr>
          <w:color w:val="231F20"/>
          <w:w w:val="115"/>
        </w:rPr>
        <w:t>падении).</w:t>
      </w:r>
    </w:p>
    <w:p w14:paraId="416C914B" w14:textId="77777777" w:rsidR="003D61CA" w:rsidRDefault="003D61CA">
      <w:pPr>
        <w:pStyle w:val="BodyText"/>
        <w:rPr>
          <w:sz w:val="24"/>
        </w:rPr>
      </w:pPr>
    </w:p>
    <w:p w14:paraId="7D0EC4C2" w14:textId="77777777" w:rsidR="003D61CA" w:rsidRDefault="003D61CA">
      <w:pPr>
        <w:pStyle w:val="BodyText"/>
        <w:spacing w:before="11"/>
        <w:rPr>
          <w:sz w:val="20"/>
        </w:rPr>
      </w:pPr>
    </w:p>
    <w:p w14:paraId="3A9F3080" w14:textId="77777777" w:rsidR="003D61CA" w:rsidRDefault="00000000">
      <w:pPr>
        <w:ind w:left="119"/>
        <w:rPr>
          <w:rFonts w:ascii="Trebuchet MS" w:hAnsi="Trebuchet MS"/>
          <w:sz w:val="18"/>
        </w:rPr>
      </w:pPr>
      <w:r>
        <w:rPr>
          <w:rFonts w:ascii="Trebuchet MS" w:hAnsi="Trebuchet MS"/>
          <w:color w:val="231F20"/>
          <w:sz w:val="18"/>
        </w:rPr>
        <w:t>Область: 3. СЛУХОВАЯ ЛОКАЛИЗАЦИЯ И ПОСТОЯНСТВО ПРЕДМЕТА</w:t>
      </w:r>
    </w:p>
    <w:p w14:paraId="0814793E" w14:textId="77777777" w:rsidR="003D61CA" w:rsidRDefault="00000000">
      <w:pPr>
        <w:spacing w:before="7" w:line="247" w:lineRule="auto"/>
        <w:ind w:left="119"/>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41"/>
          <w:w w:val="105"/>
          <w:sz w:val="18"/>
        </w:rPr>
        <w:t xml:space="preserve"> </w:t>
      </w:r>
      <w:r>
        <w:rPr>
          <w:rFonts w:ascii="Trebuchet MS" w:hAnsi="Trebuchet MS"/>
          <w:color w:val="231F20"/>
          <w:w w:val="105"/>
          <w:sz w:val="18"/>
        </w:rPr>
        <w:t>3J.</w:t>
      </w:r>
      <w:r>
        <w:rPr>
          <w:rFonts w:ascii="Trebuchet MS" w:hAnsi="Trebuchet MS"/>
          <w:color w:val="231F20"/>
          <w:spacing w:val="-40"/>
          <w:w w:val="105"/>
          <w:sz w:val="18"/>
        </w:rPr>
        <w:t xml:space="preserve"> </w:t>
      </w:r>
      <w:r>
        <w:rPr>
          <w:rFonts w:ascii="Trebuchet MS" w:hAnsi="Trebuchet MS"/>
          <w:color w:val="231F20"/>
          <w:w w:val="105"/>
          <w:sz w:val="18"/>
        </w:rPr>
        <w:t>ПЫТАЕТСЯ</w:t>
      </w:r>
      <w:r>
        <w:rPr>
          <w:rFonts w:ascii="Trebuchet MS" w:hAnsi="Trebuchet MS"/>
          <w:color w:val="231F20"/>
          <w:spacing w:val="-41"/>
          <w:w w:val="105"/>
          <w:sz w:val="18"/>
        </w:rPr>
        <w:t xml:space="preserve"> </w:t>
      </w:r>
      <w:r>
        <w:rPr>
          <w:rFonts w:ascii="Trebuchet MS" w:hAnsi="Trebuchet MS"/>
          <w:color w:val="231F20"/>
          <w:w w:val="105"/>
          <w:sz w:val="18"/>
        </w:rPr>
        <w:t>ДОТЯНУТЬСЯ</w:t>
      </w:r>
      <w:r>
        <w:rPr>
          <w:rFonts w:ascii="Trebuchet MS" w:hAnsi="Trebuchet MS"/>
          <w:color w:val="231F20"/>
          <w:spacing w:val="-40"/>
          <w:w w:val="105"/>
          <w:sz w:val="18"/>
        </w:rPr>
        <w:t xml:space="preserve"> </w:t>
      </w:r>
      <w:r>
        <w:rPr>
          <w:rFonts w:ascii="Trebuchet MS" w:hAnsi="Trebuchet MS"/>
          <w:color w:val="231F20"/>
          <w:w w:val="105"/>
          <w:sz w:val="18"/>
        </w:rPr>
        <w:t>В</w:t>
      </w:r>
      <w:r>
        <w:rPr>
          <w:rFonts w:ascii="Trebuchet MS" w:hAnsi="Trebuchet MS"/>
          <w:color w:val="231F20"/>
          <w:spacing w:val="-40"/>
          <w:w w:val="105"/>
          <w:sz w:val="18"/>
        </w:rPr>
        <w:t xml:space="preserve"> </w:t>
      </w:r>
      <w:r>
        <w:rPr>
          <w:rFonts w:ascii="Trebuchet MS" w:hAnsi="Trebuchet MS"/>
          <w:color w:val="231F20"/>
          <w:spacing w:val="-3"/>
          <w:w w:val="105"/>
          <w:sz w:val="18"/>
        </w:rPr>
        <w:t>ПРАВИЛЬНОМ</w:t>
      </w:r>
      <w:r>
        <w:rPr>
          <w:rFonts w:ascii="Trebuchet MS" w:hAnsi="Trebuchet MS"/>
          <w:color w:val="231F20"/>
          <w:spacing w:val="-41"/>
          <w:w w:val="105"/>
          <w:sz w:val="18"/>
        </w:rPr>
        <w:t xml:space="preserve"> </w:t>
      </w:r>
      <w:r>
        <w:rPr>
          <w:rFonts w:ascii="Trebuchet MS" w:hAnsi="Trebuchet MS"/>
          <w:color w:val="231F20"/>
          <w:spacing w:val="-3"/>
          <w:w w:val="105"/>
          <w:sz w:val="18"/>
        </w:rPr>
        <w:t>НАПРАВЛЕНИИ</w:t>
      </w:r>
      <w:r>
        <w:rPr>
          <w:rFonts w:ascii="Trebuchet MS" w:hAnsi="Trebuchet MS"/>
          <w:color w:val="231F20"/>
          <w:spacing w:val="-40"/>
          <w:w w:val="105"/>
          <w:sz w:val="18"/>
        </w:rPr>
        <w:t xml:space="preserve"> </w:t>
      </w:r>
      <w:r>
        <w:rPr>
          <w:rFonts w:ascii="Trebuchet MS" w:hAnsi="Trebuchet MS"/>
          <w:color w:val="231F20"/>
          <w:w w:val="105"/>
          <w:sz w:val="18"/>
        </w:rPr>
        <w:t>ДО</w:t>
      </w:r>
      <w:r>
        <w:rPr>
          <w:rFonts w:ascii="Trebuchet MS" w:hAnsi="Trebuchet MS"/>
          <w:color w:val="231F20"/>
          <w:spacing w:val="-41"/>
          <w:w w:val="105"/>
          <w:sz w:val="18"/>
        </w:rPr>
        <w:t xml:space="preserve"> </w:t>
      </w:r>
      <w:r>
        <w:rPr>
          <w:rFonts w:ascii="Trebuchet MS" w:hAnsi="Trebuchet MS"/>
          <w:color w:val="231F20"/>
          <w:w w:val="105"/>
          <w:sz w:val="18"/>
        </w:rPr>
        <w:t>ПРЕДМЕТА,</w:t>
      </w:r>
      <w:r>
        <w:rPr>
          <w:rFonts w:ascii="Trebuchet MS" w:hAnsi="Trebuchet MS"/>
          <w:color w:val="231F20"/>
          <w:spacing w:val="-40"/>
          <w:w w:val="105"/>
          <w:sz w:val="18"/>
        </w:rPr>
        <w:t xml:space="preserve"> </w:t>
      </w:r>
      <w:r>
        <w:rPr>
          <w:rFonts w:ascii="Trebuchet MS" w:hAnsi="Trebuchet MS"/>
          <w:color w:val="231F20"/>
          <w:w w:val="105"/>
          <w:sz w:val="18"/>
        </w:rPr>
        <w:t>КОТОРЫЙ</w:t>
      </w:r>
      <w:r>
        <w:rPr>
          <w:rFonts w:ascii="Trebuchet MS" w:hAnsi="Trebuchet MS"/>
          <w:color w:val="231F20"/>
          <w:spacing w:val="-41"/>
          <w:w w:val="105"/>
          <w:sz w:val="18"/>
        </w:rPr>
        <w:t xml:space="preserve"> </w:t>
      </w:r>
      <w:r>
        <w:rPr>
          <w:rFonts w:ascii="Trebuchet MS" w:hAnsi="Trebuchet MS"/>
          <w:color w:val="231F20"/>
          <w:w w:val="105"/>
          <w:sz w:val="18"/>
        </w:rPr>
        <w:t>ИЗДАВАЛ</w:t>
      </w:r>
      <w:r>
        <w:rPr>
          <w:rFonts w:ascii="Trebuchet MS" w:hAnsi="Trebuchet MS"/>
          <w:color w:val="231F20"/>
          <w:spacing w:val="-40"/>
          <w:w w:val="105"/>
          <w:sz w:val="18"/>
        </w:rPr>
        <w:t xml:space="preserve"> </w:t>
      </w:r>
      <w:r>
        <w:rPr>
          <w:rFonts w:ascii="Trebuchet MS" w:hAnsi="Trebuchet MS"/>
          <w:color w:val="231F20"/>
          <w:w w:val="105"/>
          <w:sz w:val="18"/>
        </w:rPr>
        <w:t>ШУМ</w:t>
      </w:r>
      <w:r>
        <w:rPr>
          <w:rFonts w:ascii="Trebuchet MS" w:hAnsi="Trebuchet MS"/>
          <w:color w:val="231F20"/>
          <w:spacing w:val="-41"/>
          <w:w w:val="105"/>
          <w:sz w:val="18"/>
        </w:rPr>
        <w:t xml:space="preserve"> </w:t>
      </w:r>
      <w:r>
        <w:rPr>
          <w:rFonts w:ascii="Trebuchet MS" w:hAnsi="Trebuchet MS"/>
          <w:color w:val="231F20"/>
          <w:w w:val="105"/>
          <w:sz w:val="18"/>
        </w:rPr>
        <w:t>В НЕСКОЛЬКИХ</w:t>
      </w:r>
      <w:r>
        <w:rPr>
          <w:rFonts w:ascii="Trebuchet MS" w:hAnsi="Trebuchet MS"/>
          <w:color w:val="231F20"/>
          <w:spacing w:val="-10"/>
          <w:w w:val="105"/>
          <w:sz w:val="18"/>
        </w:rPr>
        <w:t xml:space="preserve"> </w:t>
      </w:r>
      <w:r>
        <w:rPr>
          <w:rFonts w:ascii="Trebuchet MS" w:hAnsi="Trebuchet MS"/>
          <w:color w:val="231F20"/>
          <w:spacing w:val="-3"/>
          <w:w w:val="105"/>
          <w:sz w:val="18"/>
        </w:rPr>
        <w:t>РАЗНЫХ</w:t>
      </w:r>
      <w:r>
        <w:rPr>
          <w:rFonts w:ascii="Trebuchet MS" w:hAnsi="Trebuchet MS"/>
          <w:color w:val="231F20"/>
          <w:spacing w:val="-9"/>
          <w:w w:val="105"/>
          <w:sz w:val="18"/>
        </w:rPr>
        <w:t xml:space="preserve"> </w:t>
      </w:r>
      <w:r>
        <w:rPr>
          <w:rFonts w:ascii="Trebuchet MS" w:hAnsi="Trebuchet MS"/>
          <w:color w:val="231F20"/>
          <w:w w:val="105"/>
          <w:sz w:val="18"/>
        </w:rPr>
        <w:t>МЕСТАХ</w:t>
      </w:r>
      <w:r>
        <w:rPr>
          <w:rFonts w:ascii="Trebuchet MS" w:hAnsi="Trebuchet MS"/>
          <w:color w:val="231F20"/>
          <w:spacing w:val="-9"/>
          <w:w w:val="105"/>
          <w:sz w:val="18"/>
        </w:rPr>
        <w:t xml:space="preserve"> </w:t>
      </w:r>
      <w:r>
        <w:rPr>
          <w:rFonts w:ascii="Trebuchet MS" w:hAnsi="Trebuchet MS"/>
          <w:color w:val="231F20"/>
          <w:w w:val="105"/>
          <w:sz w:val="18"/>
        </w:rPr>
        <w:t>(ДЛЯ</w:t>
      </w:r>
      <w:r>
        <w:rPr>
          <w:rFonts w:ascii="Trebuchet MS" w:hAnsi="Trebuchet MS"/>
          <w:color w:val="231F20"/>
          <w:spacing w:val="-10"/>
          <w:w w:val="105"/>
          <w:sz w:val="18"/>
        </w:rPr>
        <w:t xml:space="preserve"> </w:t>
      </w:r>
      <w:r>
        <w:rPr>
          <w:rFonts w:ascii="Trebuchet MS" w:hAnsi="Trebuchet MS"/>
          <w:color w:val="231F20"/>
          <w:w w:val="105"/>
          <w:sz w:val="18"/>
        </w:rPr>
        <w:t>ДЕТЕЙ</w:t>
      </w:r>
      <w:r>
        <w:rPr>
          <w:rFonts w:ascii="Trebuchet MS" w:hAnsi="Trebuchet MS"/>
          <w:color w:val="231F20"/>
          <w:spacing w:val="-9"/>
          <w:w w:val="105"/>
          <w:sz w:val="18"/>
        </w:rPr>
        <w:t xml:space="preserve"> </w:t>
      </w:r>
      <w:r>
        <w:rPr>
          <w:rFonts w:ascii="Trebuchet MS" w:hAnsi="Trebuchet MS"/>
          <w:color w:val="231F20"/>
          <w:w w:val="105"/>
          <w:sz w:val="18"/>
        </w:rPr>
        <w:t>С</w:t>
      </w:r>
      <w:r>
        <w:rPr>
          <w:rFonts w:ascii="Trebuchet MS" w:hAnsi="Trebuchet MS"/>
          <w:color w:val="231F20"/>
          <w:spacing w:val="-9"/>
          <w:w w:val="105"/>
          <w:sz w:val="18"/>
        </w:rPr>
        <w:t xml:space="preserve"> </w:t>
      </w:r>
      <w:r>
        <w:rPr>
          <w:rFonts w:ascii="Trebuchet MS" w:hAnsi="Trebuchet MS"/>
          <w:color w:val="231F20"/>
          <w:w w:val="105"/>
          <w:sz w:val="18"/>
        </w:rPr>
        <w:t>НАРУШЕНИЯМИ</w:t>
      </w:r>
      <w:r>
        <w:rPr>
          <w:rFonts w:ascii="Trebuchet MS" w:hAnsi="Trebuchet MS"/>
          <w:color w:val="231F20"/>
          <w:spacing w:val="-9"/>
          <w:w w:val="105"/>
          <w:sz w:val="18"/>
        </w:rPr>
        <w:t xml:space="preserve"> </w:t>
      </w:r>
      <w:r>
        <w:rPr>
          <w:rFonts w:ascii="Trebuchet MS" w:hAnsi="Trebuchet MS"/>
          <w:color w:val="231F20"/>
          <w:w w:val="105"/>
          <w:sz w:val="18"/>
        </w:rPr>
        <w:t>ЗРЕНИЯ)</w:t>
      </w:r>
    </w:p>
    <w:p w14:paraId="147BF1BA" w14:textId="77777777" w:rsidR="003D61CA" w:rsidRDefault="003D61CA">
      <w:pPr>
        <w:pStyle w:val="BodyText"/>
        <w:spacing w:before="8"/>
        <w:rPr>
          <w:rFonts w:ascii="Trebuchet MS"/>
          <w:sz w:val="18"/>
        </w:rPr>
      </w:pPr>
    </w:p>
    <w:p w14:paraId="71F53ADE" w14:textId="77777777" w:rsidR="003D61CA" w:rsidRDefault="00000000">
      <w:pPr>
        <w:ind w:left="119"/>
      </w:pPr>
      <w:r>
        <w:rPr>
          <w:b/>
          <w:i/>
          <w:color w:val="231F20"/>
          <w:w w:val="115"/>
        </w:rPr>
        <w:t xml:space="preserve">Материалы: </w:t>
      </w:r>
      <w:r>
        <w:rPr>
          <w:color w:val="231F20"/>
          <w:w w:val="115"/>
        </w:rPr>
        <w:t>Различные яркие, блестящие шумящие игрушки.</w:t>
      </w:r>
    </w:p>
    <w:p w14:paraId="67E04FBB" w14:textId="77777777" w:rsidR="003D61CA" w:rsidRDefault="00000000">
      <w:pPr>
        <w:pStyle w:val="BodyText"/>
        <w:spacing w:before="4"/>
        <w:rPr>
          <w:sz w:val="13"/>
        </w:rPr>
      </w:pPr>
      <w:r>
        <w:pict w14:anchorId="09121414">
          <v:line id="_x0000_s2713" style="position:absolute;z-index:251318784;mso-wrap-distance-left:0;mso-wrap-distance-right:0;mso-position-horizontal-relative:page" from="48pt,9.9pt" to="546.85pt,9.9pt" strokecolor="#231f20" strokeweight=".48pt">
            <w10:wrap type="topAndBottom" anchorx="page"/>
          </v:line>
        </w:pict>
      </w:r>
    </w:p>
    <w:p w14:paraId="235FA728" w14:textId="77777777" w:rsidR="003D61CA" w:rsidRDefault="00000000">
      <w:pPr>
        <w:pStyle w:val="Heading6"/>
      </w:pPr>
      <w:r>
        <w:rPr>
          <w:color w:val="231F20"/>
          <w:w w:val="115"/>
        </w:rPr>
        <w:t>Процедура:</w:t>
      </w:r>
    </w:p>
    <w:p w14:paraId="279C646D" w14:textId="77777777" w:rsidR="003D61CA" w:rsidRDefault="00000000">
      <w:pPr>
        <w:pStyle w:val="BodyText"/>
        <w:spacing w:before="85" w:line="237" w:lineRule="auto"/>
        <w:ind w:left="911" w:right="135" w:firstLine="398"/>
        <w:jc w:val="both"/>
      </w:pPr>
      <w:r>
        <w:rPr>
          <w:color w:val="231F20"/>
          <w:w w:val="115"/>
        </w:rPr>
        <w:t>Издайте</w:t>
      </w:r>
      <w:r>
        <w:rPr>
          <w:color w:val="231F20"/>
          <w:spacing w:val="-28"/>
          <w:w w:val="115"/>
        </w:rPr>
        <w:t xml:space="preserve"> </w:t>
      </w:r>
      <w:r>
        <w:rPr>
          <w:color w:val="231F20"/>
          <w:w w:val="115"/>
        </w:rPr>
        <w:t>короткий</w:t>
      </w:r>
      <w:r>
        <w:rPr>
          <w:color w:val="231F20"/>
          <w:spacing w:val="-28"/>
          <w:w w:val="115"/>
        </w:rPr>
        <w:t xml:space="preserve"> </w:t>
      </w:r>
      <w:r>
        <w:rPr>
          <w:color w:val="231F20"/>
          <w:w w:val="115"/>
        </w:rPr>
        <w:t>звук</w:t>
      </w:r>
      <w:r>
        <w:rPr>
          <w:color w:val="231F20"/>
          <w:spacing w:val="-28"/>
          <w:w w:val="115"/>
        </w:rPr>
        <w:t xml:space="preserve"> </w:t>
      </w:r>
      <w:r>
        <w:rPr>
          <w:color w:val="231F20"/>
          <w:w w:val="115"/>
        </w:rPr>
        <w:t>звучащий</w:t>
      </w:r>
      <w:r>
        <w:rPr>
          <w:color w:val="231F20"/>
          <w:spacing w:val="-28"/>
          <w:w w:val="115"/>
        </w:rPr>
        <w:t xml:space="preserve"> </w:t>
      </w:r>
      <w:r>
        <w:rPr>
          <w:color w:val="231F20"/>
          <w:w w:val="115"/>
        </w:rPr>
        <w:t>игрушкой</w:t>
      </w:r>
      <w:r>
        <w:rPr>
          <w:color w:val="231F20"/>
          <w:spacing w:val="-28"/>
          <w:w w:val="115"/>
        </w:rPr>
        <w:t xml:space="preserve"> </w:t>
      </w:r>
      <w:r>
        <w:rPr>
          <w:color w:val="231F20"/>
          <w:w w:val="115"/>
        </w:rPr>
        <w:t>с</w:t>
      </w:r>
      <w:r>
        <w:rPr>
          <w:color w:val="231F20"/>
          <w:spacing w:val="-28"/>
          <w:w w:val="115"/>
        </w:rPr>
        <w:t xml:space="preserve"> </w:t>
      </w:r>
      <w:r>
        <w:rPr>
          <w:color w:val="231F20"/>
          <w:w w:val="115"/>
        </w:rPr>
        <w:t>одной</w:t>
      </w:r>
      <w:r>
        <w:rPr>
          <w:color w:val="231F20"/>
          <w:spacing w:val="-28"/>
          <w:w w:val="115"/>
        </w:rPr>
        <w:t xml:space="preserve"> </w:t>
      </w:r>
      <w:r>
        <w:rPr>
          <w:color w:val="231F20"/>
          <w:w w:val="115"/>
        </w:rPr>
        <w:t>стороны</w:t>
      </w:r>
      <w:r>
        <w:rPr>
          <w:color w:val="231F20"/>
          <w:spacing w:val="-28"/>
          <w:w w:val="115"/>
        </w:rPr>
        <w:t xml:space="preserve"> </w:t>
      </w:r>
      <w:r>
        <w:rPr>
          <w:color w:val="231F20"/>
          <w:w w:val="115"/>
        </w:rPr>
        <w:t>от</w:t>
      </w:r>
      <w:r>
        <w:rPr>
          <w:color w:val="231F20"/>
          <w:spacing w:val="-28"/>
          <w:w w:val="115"/>
        </w:rPr>
        <w:t xml:space="preserve"> </w:t>
      </w:r>
      <w:r>
        <w:rPr>
          <w:color w:val="231F20"/>
          <w:w w:val="115"/>
        </w:rPr>
        <w:t>ребенка</w:t>
      </w:r>
      <w:r>
        <w:rPr>
          <w:color w:val="231F20"/>
          <w:spacing w:val="-28"/>
          <w:w w:val="115"/>
        </w:rPr>
        <w:t xml:space="preserve"> </w:t>
      </w:r>
      <w:r>
        <w:rPr>
          <w:color w:val="231F20"/>
          <w:w w:val="115"/>
        </w:rPr>
        <w:t>(например, над</w:t>
      </w:r>
      <w:r>
        <w:rPr>
          <w:color w:val="231F20"/>
          <w:spacing w:val="-14"/>
          <w:w w:val="115"/>
        </w:rPr>
        <w:t xml:space="preserve"> </w:t>
      </w:r>
      <w:r>
        <w:rPr>
          <w:color w:val="231F20"/>
          <w:w w:val="115"/>
        </w:rPr>
        <w:t>его</w:t>
      </w:r>
      <w:r>
        <w:rPr>
          <w:color w:val="231F20"/>
          <w:spacing w:val="-13"/>
          <w:w w:val="115"/>
        </w:rPr>
        <w:t xml:space="preserve"> </w:t>
      </w:r>
      <w:r>
        <w:rPr>
          <w:color w:val="231F20"/>
          <w:w w:val="115"/>
        </w:rPr>
        <w:t>головой),</w:t>
      </w:r>
      <w:r>
        <w:rPr>
          <w:color w:val="231F20"/>
          <w:spacing w:val="-13"/>
          <w:w w:val="115"/>
        </w:rPr>
        <w:t xml:space="preserve"> </w:t>
      </w:r>
      <w:r>
        <w:rPr>
          <w:color w:val="231F20"/>
          <w:w w:val="115"/>
        </w:rPr>
        <w:t>переместите</w:t>
      </w:r>
      <w:r>
        <w:rPr>
          <w:color w:val="231F20"/>
          <w:spacing w:val="-13"/>
          <w:w w:val="115"/>
        </w:rPr>
        <w:t xml:space="preserve"> </w:t>
      </w:r>
      <w:r>
        <w:rPr>
          <w:color w:val="231F20"/>
          <w:w w:val="115"/>
        </w:rPr>
        <w:t>игрушку</w:t>
      </w:r>
      <w:r>
        <w:rPr>
          <w:color w:val="231F20"/>
          <w:spacing w:val="-13"/>
          <w:w w:val="115"/>
        </w:rPr>
        <w:t xml:space="preserve"> </w:t>
      </w:r>
      <w:r>
        <w:rPr>
          <w:color w:val="231F20"/>
          <w:w w:val="115"/>
        </w:rPr>
        <w:t>(например,</w:t>
      </w:r>
      <w:r>
        <w:rPr>
          <w:color w:val="231F20"/>
          <w:spacing w:val="-13"/>
          <w:w w:val="115"/>
        </w:rPr>
        <w:t xml:space="preserve"> </w:t>
      </w:r>
      <w:r>
        <w:rPr>
          <w:color w:val="231F20"/>
          <w:w w:val="115"/>
        </w:rPr>
        <w:t>на</w:t>
      </w:r>
      <w:r>
        <w:rPr>
          <w:color w:val="231F20"/>
          <w:spacing w:val="-13"/>
          <w:w w:val="115"/>
        </w:rPr>
        <w:t xml:space="preserve"> </w:t>
      </w:r>
      <w:r>
        <w:rPr>
          <w:color w:val="231F20"/>
          <w:w w:val="115"/>
        </w:rPr>
        <w:t>уровень</w:t>
      </w:r>
      <w:r>
        <w:rPr>
          <w:color w:val="231F20"/>
          <w:spacing w:val="-13"/>
          <w:w w:val="115"/>
        </w:rPr>
        <w:t xml:space="preserve"> </w:t>
      </w:r>
      <w:r>
        <w:rPr>
          <w:color w:val="231F20"/>
          <w:w w:val="115"/>
        </w:rPr>
        <w:t>талии)</w:t>
      </w:r>
      <w:r>
        <w:rPr>
          <w:color w:val="231F20"/>
          <w:spacing w:val="-13"/>
          <w:w w:val="115"/>
        </w:rPr>
        <w:t xml:space="preserve"> </w:t>
      </w:r>
      <w:r>
        <w:rPr>
          <w:color w:val="231F20"/>
          <w:w w:val="115"/>
        </w:rPr>
        <w:t>и</w:t>
      </w:r>
      <w:r>
        <w:rPr>
          <w:color w:val="231F20"/>
          <w:spacing w:val="-13"/>
          <w:w w:val="115"/>
        </w:rPr>
        <w:t xml:space="preserve"> </w:t>
      </w:r>
      <w:r>
        <w:rPr>
          <w:color w:val="231F20"/>
          <w:w w:val="115"/>
        </w:rPr>
        <w:t>снова</w:t>
      </w:r>
      <w:r>
        <w:rPr>
          <w:color w:val="231F20"/>
          <w:spacing w:val="-14"/>
          <w:w w:val="115"/>
        </w:rPr>
        <w:t xml:space="preserve"> </w:t>
      </w:r>
      <w:r>
        <w:rPr>
          <w:color w:val="231F20"/>
          <w:w w:val="115"/>
        </w:rPr>
        <w:t>издайте ею</w:t>
      </w:r>
      <w:r>
        <w:rPr>
          <w:color w:val="231F20"/>
          <w:spacing w:val="-8"/>
          <w:w w:val="115"/>
        </w:rPr>
        <w:t xml:space="preserve"> </w:t>
      </w:r>
      <w:r>
        <w:rPr>
          <w:color w:val="231F20"/>
          <w:w w:val="115"/>
        </w:rPr>
        <w:t>звук.</w:t>
      </w:r>
      <w:r>
        <w:rPr>
          <w:color w:val="231F20"/>
          <w:spacing w:val="-8"/>
          <w:w w:val="115"/>
        </w:rPr>
        <w:t xml:space="preserve"> </w:t>
      </w:r>
      <w:r>
        <w:rPr>
          <w:color w:val="231F20"/>
          <w:w w:val="115"/>
        </w:rPr>
        <w:t>Подождите,</w:t>
      </w:r>
      <w:r>
        <w:rPr>
          <w:color w:val="231F20"/>
          <w:spacing w:val="-7"/>
          <w:w w:val="115"/>
        </w:rPr>
        <w:t xml:space="preserve"> </w:t>
      </w:r>
      <w:r>
        <w:rPr>
          <w:color w:val="231F20"/>
          <w:w w:val="115"/>
        </w:rPr>
        <w:t>а</w:t>
      </w:r>
      <w:r>
        <w:rPr>
          <w:color w:val="231F20"/>
          <w:spacing w:val="-8"/>
          <w:w w:val="115"/>
        </w:rPr>
        <w:t xml:space="preserve"> </w:t>
      </w:r>
      <w:r>
        <w:rPr>
          <w:color w:val="231F20"/>
          <w:w w:val="115"/>
        </w:rPr>
        <w:t>затем</w:t>
      </w:r>
      <w:r>
        <w:rPr>
          <w:color w:val="231F20"/>
          <w:spacing w:val="-7"/>
          <w:w w:val="115"/>
        </w:rPr>
        <w:t xml:space="preserve"> </w:t>
      </w:r>
      <w:r>
        <w:rPr>
          <w:color w:val="231F20"/>
          <w:w w:val="115"/>
        </w:rPr>
        <w:t>понаблюдайте,</w:t>
      </w:r>
      <w:r>
        <w:rPr>
          <w:color w:val="231F20"/>
          <w:spacing w:val="-8"/>
          <w:w w:val="115"/>
        </w:rPr>
        <w:t xml:space="preserve"> </w:t>
      </w:r>
      <w:r>
        <w:rPr>
          <w:color w:val="231F20"/>
          <w:w w:val="115"/>
        </w:rPr>
        <w:t>куда</w:t>
      </w:r>
      <w:r>
        <w:rPr>
          <w:color w:val="231F20"/>
          <w:spacing w:val="-7"/>
          <w:w w:val="115"/>
        </w:rPr>
        <w:t xml:space="preserve"> </w:t>
      </w:r>
      <w:r>
        <w:rPr>
          <w:color w:val="231F20"/>
          <w:w w:val="115"/>
        </w:rPr>
        <w:t>пытается</w:t>
      </w:r>
      <w:r>
        <w:rPr>
          <w:color w:val="231F20"/>
          <w:spacing w:val="-8"/>
          <w:w w:val="115"/>
        </w:rPr>
        <w:t xml:space="preserve"> </w:t>
      </w:r>
      <w:r>
        <w:rPr>
          <w:color w:val="231F20"/>
          <w:w w:val="115"/>
        </w:rPr>
        <w:t>потянуться</w:t>
      </w:r>
      <w:r>
        <w:rPr>
          <w:color w:val="231F20"/>
          <w:spacing w:val="-7"/>
          <w:w w:val="115"/>
        </w:rPr>
        <w:t xml:space="preserve"> </w:t>
      </w:r>
      <w:r>
        <w:rPr>
          <w:color w:val="231F20"/>
          <w:w w:val="115"/>
        </w:rPr>
        <w:t>ребенок.</w:t>
      </w:r>
      <w:r>
        <w:rPr>
          <w:color w:val="231F20"/>
          <w:spacing w:val="-8"/>
          <w:w w:val="115"/>
        </w:rPr>
        <w:t xml:space="preserve"> </w:t>
      </w:r>
      <w:r>
        <w:rPr>
          <w:color w:val="231F20"/>
          <w:w w:val="115"/>
        </w:rPr>
        <w:t>Если он</w:t>
      </w:r>
      <w:r>
        <w:rPr>
          <w:color w:val="231F20"/>
          <w:spacing w:val="-4"/>
          <w:w w:val="115"/>
        </w:rPr>
        <w:t xml:space="preserve"> </w:t>
      </w:r>
      <w:r>
        <w:rPr>
          <w:color w:val="231F20"/>
          <w:spacing w:val="3"/>
          <w:w w:val="115"/>
        </w:rPr>
        <w:t>пытается</w:t>
      </w:r>
      <w:r>
        <w:rPr>
          <w:color w:val="231F20"/>
          <w:spacing w:val="-4"/>
          <w:w w:val="115"/>
        </w:rPr>
        <w:t xml:space="preserve"> </w:t>
      </w:r>
      <w:r>
        <w:rPr>
          <w:color w:val="231F20"/>
          <w:spacing w:val="3"/>
          <w:w w:val="115"/>
        </w:rPr>
        <w:t>дотянуться</w:t>
      </w:r>
      <w:r>
        <w:rPr>
          <w:color w:val="231F20"/>
          <w:spacing w:val="-4"/>
          <w:w w:val="115"/>
        </w:rPr>
        <w:t xml:space="preserve"> </w:t>
      </w:r>
      <w:r>
        <w:rPr>
          <w:color w:val="231F20"/>
          <w:w w:val="115"/>
        </w:rPr>
        <w:t>до</w:t>
      </w:r>
      <w:r>
        <w:rPr>
          <w:color w:val="231F20"/>
          <w:spacing w:val="-4"/>
          <w:w w:val="115"/>
        </w:rPr>
        <w:t xml:space="preserve"> </w:t>
      </w:r>
      <w:r>
        <w:rPr>
          <w:color w:val="231F20"/>
          <w:spacing w:val="3"/>
          <w:w w:val="115"/>
        </w:rPr>
        <w:t>места,</w:t>
      </w:r>
      <w:r>
        <w:rPr>
          <w:color w:val="231F20"/>
          <w:spacing w:val="-4"/>
          <w:w w:val="115"/>
        </w:rPr>
        <w:t xml:space="preserve"> </w:t>
      </w:r>
      <w:r>
        <w:rPr>
          <w:color w:val="231F20"/>
          <w:spacing w:val="2"/>
          <w:w w:val="115"/>
        </w:rPr>
        <w:t>где</w:t>
      </w:r>
      <w:r>
        <w:rPr>
          <w:color w:val="231F20"/>
          <w:spacing w:val="-4"/>
          <w:w w:val="115"/>
        </w:rPr>
        <w:t xml:space="preserve"> </w:t>
      </w:r>
      <w:r>
        <w:rPr>
          <w:color w:val="231F20"/>
          <w:spacing w:val="3"/>
          <w:w w:val="115"/>
        </w:rPr>
        <w:t>звук</w:t>
      </w:r>
      <w:r>
        <w:rPr>
          <w:color w:val="231F20"/>
          <w:spacing w:val="-4"/>
          <w:w w:val="115"/>
        </w:rPr>
        <w:t xml:space="preserve"> </w:t>
      </w:r>
      <w:r>
        <w:rPr>
          <w:color w:val="231F20"/>
          <w:spacing w:val="2"/>
          <w:w w:val="115"/>
        </w:rPr>
        <w:t>был</w:t>
      </w:r>
      <w:r>
        <w:rPr>
          <w:color w:val="231F20"/>
          <w:spacing w:val="-4"/>
          <w:w w:val="115"/>
        </w:rPr>
        <w:t xml:space="preserve"> </w:t>
      </w:r>
      <w:r>
        <w:rPr>
          <w:color w:val="231F20"/>
          <w:spacing w:val="3"/>
          <w:w w:val="115"/>
        </w:rPr>
        <w:t>предъявлен</w:t>
      </w:r>
      <w:r>
        <w:rPr>
          <w:color w:val="231F20"/>
          <w:spacing w:val="-3"/>
          <w:w w:val="115"/>
        </w:rPr>
        <w:t xml:space="preserve"> </w:t>
      </w:r>
      <w:r>
        <w:rPr>
          <w:color w:val="231F20"/>
          <w:spacing w:val="3"/>
          <w:w w:val="115"/>
        </w:rPr>
        <w:t>сначала,</w:t>
      </w:r>
      <w:r>
        <w:rPr>
          <w:color w:val="231F20"/>
          <w:spacing w:val="-4"/>
          <w:w w:val="115"/>
        </w:rPr>
        <w:t xml:space="preserve"> </w:t>
      </w:r>
      <w:r>
        <w:rPr>
          <w:color w:val="231F20"/>
          <w:spacing w:val="3"/>
          <w:w w:val="115"/>
        </w:rPr>
        <w:t>повторите</w:t>
      </w:r>
      <w:r>
        <w:rPr>
          <w:color w:val="231F20"/>
          <w:spacing w:val="-4"/>
          <w:w w:val="115"/>
        </w:rPr>
        <w:t xml:space="preserve"> </w:t>
      </w:r>
      <w:r>
        <w:rPr>
          <w:color w:val="231F20"/>
          <w:spacing w:val="4"/>
          <w:w w:val="115"/>
        </w:rPr>
        <w:t xml:space="preserve">звук </w:t>
      </w:r>
      <w:r>
        <w:rPr>
          <w:color w:val="231F20"/>
          <w:w w:val="115"/>
        </w:rPr>
        <w:t>там,</w:t>
      </w:r>
      <w:r>
        <w:rPr>
          <w:color w:val="231F20"/>
          <w:spacing w:val="-16"/>
          <w:w w:val="115"/>
        </w:rPr>
        <w:t xml:space="preserve"> </w:t>
      </w:r>
      <w:r>
        <w:rPr>
          <w:color w:val="231F20"/>
          <w:w w:val="115"/>
        </w:rPr>
        <w:t>где</w:t>
      </w:r>
      <w:r>
        <w:rPr>
          <w:color w:val="231F20"/>
          <w:spacing w:val="-15"/>
          <w:w w:val="115"/>
        </w:rPr>
        <w:t xml:space="preserve"> </w:t>
      </w:r>
      <w:r>
        <w:rPr>
          <w:color w:val="231F20"/>
          <w:w w:val="115"/>
        </w:rPr>
        <w:t>сейчас</w:t>
      </w:r>
      <w:r>
        <w:rPr>
          <w:color w:val="231F20"/>
          <w:spacing w:val="-15"/>
          <w:w w:val="115"/>
        </w:rPr>
        <w:t xml:space="preserve"> </w:t>
      </w:r>
      <w:r>
        <w:rPr>
          <w:color w:val="231F20"/>
          <w:w w:val="115"/>
        </w:rPr>
        <w:t>находится</w:t>
      </w:r>
      <w:r>
        <w:rPr>
          <w:color w:val="231F20"/>
          <w:spacing w:val="-16"/>
          <w:w w:val="115"/>
        </w:rPr>
        <w:t xml:space="preserve"> </w:t>
      </w:r>
      <w:r>
        <w:rPr>
          <w:color w:val="231F20"/>
          <w:w w:val="115"/>
        </w:rPr>
        <w:t>игрушка,</w:t>
      </w:r>
      <w:r>
        <w:rPr>
          <w:color w:val="231F20"/>
          <w:spacing w:val="-15"/>
          <w:w w:val="115"/>
        </w:rPr>
        <w:t xml:space="preserve"> </w:t>
      </w:r>
      <w:r>
        <w:rPr>
          <w:color w:val="231F20"/>
          <w:w w:val="115"/>
        </w:rPr>
        <w:t>и</w:t>
      </w:r>
      <w:r>
        <w:rPr>
          <w:color w:val="231F20"/>
          <w:spacing w:val="-15"/>
          <w:w w:val="115"/>
        </w:rPr>
        <w:t xml:space="preserve"> </w:t>
      </w:r>
      <w:r>
        <w:rPr>
          <w:color w:val="231F20"/>
          <w:w w:val="115"/>
        </w:rPr>
        <w:t>подождите,</w:t>
      </w:r>
      <w:r>
        <w:rPr>
          <w:color w:val="231F20"/>
          <w:spacing w:val="-16"/>
          <w:w w:val="115"/>
        </w:rPr>
        <w:t xml:space="preserve"> </w:t>
      </w:r>
      <w:r>
        <w:rPr>
          <w:color w:val="231F20"/>
          <w:w w:val="115"/>
        </w:rPr>
        <w:t>когда</w:t>
      </w:r>
      <w:r>
        <w:rPr>
          <w:color w:val="231F20"/>
          <w:spacing w:val="-15"/>
          <w:w w:val="115"/>
        </w:rPr>
        <w:t xml:space="preserve"> </w:t>
      </w:r>
      <w:r>
        <w:rPr>
          <w:color w:val="231F20"/>
          <w:w w:val="115"/>
        </w:rPr>
        <w:t>ребенок</w:t>
      </w:r>
      <w:r>
        <w:rPr>
          <w:color w:val="231F20"/>
          <w:spacing w:val="-15"/>
          <w:w w:val="115"/>
        </w:rPr>
        <w:t xml:space="preserve"> </w:t>
      </w:r>
      <w:r>
        <w:rPr>
          <w:color w:val="231F20"/>
          <w:w w:val="115"/>
        </w:rPr>
        <w:t>ее</w:t>
      </w:r>
      <w:r>
        <w:rPr>
          <w:color w:val="231F20"/>
          <w:spacing w:val="-16"/>
          <w:w w:val="115"/>
        </w:rPr>
        <w:t xml:space="preserve"> </w:t>
      </w:r>
      <w:r>
        <w:rPr>
          <w:color w:val="231F20"/>
          <w:w w:val="115"/>
        </w:rPr>
        <w:t>найдет.</w:t>
      </w:r>
      <w:r>
        <w:rPr>
          <w:color w:val="231F20"/>
          <w:spacing w:val="-15"/>
          <w:w w:val="115"/>
        </w:rPr>
        <w:t xml:space="preserve"> </w:t>
      </w:r>
      <w:r>
        <w:rPr>
          <w:color w:val="231F20"/>
          <w:w w:val="115"/>
        </w:rPr>
        <w:t>Комменти- руйте</w:t>
      </w:r>
      <w:r>
        <w:rPr>
          <w:color w:val="231F20"/>
          <w:spacing w:val="-30"/>
          <w:w w:val="115"/>
        </w:rPr>
        <w:t xml:space="preserve"> </w:t>
      </w:r>
      <w:r>
        <w:rPr>
          <w:color w:val="231F20"/>
          <w:w w:val="115"/>
        </w:rPr>
        <w:t>происходящее</w:t>
      </w:r>
      <w:r>
        <w:rPr>
          <w:color w:val="231F20"/>
          <w:spacing w:val="-29"/>
          <w:w w:val="115"/>
        </w:rPr>
        <w:t xml:space="preserve"> </w:t>
      </w:r>
      <w:r>
        <w:rPr>
          <w:color w:val="231F20"/>
          <w:w w:val="115"/>
        </w:rPr>
        <w:t>вслух</w:t>
      </w:r>
      <w:r>
        <w:rPr>
          <w:color w:val="231F20"/>
          <w:spacing w:val="-29"/>
          <w:w w:val="115"/>
        </w:rPr>
        <w:t xml:space="preserve"> </w:t>
      </w:r>
      <w:r>
        <w:rPr>
          <w:color w:val="231F20"/>
          <w:w w:val="115"/>
        </w:rPr>
        <w:t>(например,</w:t>
      </w:r>
      <w:r>
        <w:rPr>
          <w:color w:val="231F20"/>
          <w:spacing w:val="-29"/>
          <w:w w:val="115"/>
        </w:rPr>
        <w:t xml:space="preserve"> </w:t>
      </w:r>
      <w:r>
        <w:rPr>
          <w:color w:val="231F20"/>
          <w:w w:val="115"/>
        </w:rPr>
        <w:t>«Я</w:t>
      </w:r>
      <w:r>
        <w:rPr>
          <w:color w:val="231F20"/>
          <w:spacing w:val="-30"/>
          <w:w w:val="115"/>
        </w:rPr>
        <w:t xml:space="preserve"> </w:t>
      </w:r>
      <w:r>
        <w:rPr>
          <w:color w:val="231F20"/>
          <w:w w:val="115"/>
        </w:rPr>
        <w:t>тебя</w:t>
      </w:r>
      <w:r>
        <w:rPr>
          <w:color w:val="231F20"/>
          <w:spacing w:val="-29"/>
          <w:w w:val="115"/>
        </w:rPr>
        <w:t xml:space="preserve"> </w:t>
      </w:r>
      <w:r>
        <w:rPr>
          <w:color w:val="231F20"/>
          <w:w w:val="115"/>
        </w:rPr>
        <w:t>обхитрила,</w:t>
      </w:r>
      <w:r>
        <w:rPr>
          <w:color w:val="231F20"/>
          <w:spacing w:val="-29"/>
          <w:w w:val="115"/>
        </w:rPr>
        <w:t xml:space="preserve"> </w:t>
      </w:r>
      <w:r>
        <w:rPr>
          <w:color w:val="231F20"/>
          <w:w w:val="115"/>
        </w:rPr>
        <w:t>вот</w:t>
      </w:r>
      <w:r>
        <w:rPr>
          <w:color w:val="231F20"/>
          <w:spacing w:val="-29"/>
          <w:w w:val="115"/>
        </w:rPr>
        <w:t xml:space="preserve"> </w:t>
      </w:r>
      <w:r>
        <w:rPr>
          <w:color w:val="231F20"/>
          <w:w w:val="115"/>
        </w:rPr>
        <w:t>она</w:t>
      </w:r>
      <w:r>
        <w:rPr>
          <w:color w:val="231F20"/>
          <w:spacing w:val="-30"/>
          <w:w w:val="115"/>
        </w:rPr>
        <w:t xml:space="preserve"> </w:t>
      </w:r>
      <w:r>
        <w:rPr>
          <w:color w:val="231F20"/>
          <w:w w:val="115"/>
        </w:rPr>
        <w:t>где.</w:t>
      </w:r>
      <w:r>
        <w:rPr>
          <w:color w:val="231F20"/>
          <w:spacing w:val="-29"/>
          <w:w w:val="115"/>
        </w:rPr>
        <w:t xml:space="preserve"> </w:t>
      </w:r>
      <w:r>
        <w:rPr>
          <w:color w:val="231F20"/>
          <w:w w:val="115"/>
        </w:rPr>
        <w:t>Ну-ка,</w:t>
      </w:r>
      <w:r>
        <w:rPr>
          <w:color w:val="231F20"/>
          <w:spacing w:val="-29"/>
          <w:w w:val="115"/>
        </w:rPr>
        <w:t xml:space="preserve"> </w:t>
      </w:r>
      <w:r>
        <w:rPr>
          <w:color w:val="231F20"/>
          <w:w w:val="115"/>
        </w:rPr>
        <w:t>попробуй ее</w:t>
      </w:r>
      <w:r>
        <w:rPr>
          <w:color w:val="231F20"/>
          <w:spacing w:val="-24"/>
          <w:w w:val="115"/>
        </w:rPr>
        <w:t xml:space="preserve"> </w:t>
      </w:r>
      <w:r>
        <w:rPr>
          <w:color w:val="231F20"/>
          <w:w w:val="115"/>
        </w:rPr>
        <w:t>найти»).Постепенно</w:t>
      </w:r>
      <w:r>
        <w:rPr>
          <w:color w:val="231F20"/>
          <w:spacing w:val="-23"/>
          <w:w w:val="115"/>
        </w:rPr>
        <w:t xml:space="preserve"> </w:t>
      </w:r>
      <w:r>
        <w:rPr>
          <w:color w:val="231F20"/>
          <w:w w:val="115"/>
        </w:rPr>
        <w:t>добивайтесь</w:t>
      </w:r>
      <w:r>
        <w:rPr>
          <w:color w:val="231F20"/>
          <w:spacing w:val="-23"/>
          <w:w w:val="115"/>
        </w:rPr>
        <w:t xml:space="preserve"> </w:t>
      </w:r>
      <w:r>
        <w:rPr>
          <w:color w:val="231F20"/>
          <w:w w:val="115"/>
        </w:rPr>
        <w:t>того,</w:t>
      </w:r>
      <w:r>
        <w:rPr>
          <w:color w:val="231F20"/>
          <w:spacing w:val="-23"/>
          <w:w w:val="115"/>
        </w:rPr>
        <w:t xml:space="preserve"> </w:t>
      </w:r>
      <w:r>
        <w:rPr>
          <w:color w:val="231F20"/>
          <w:w w:val="115"/>
        </w:rPr>
        <w:t>чтобы</w:t>
      </w:r>
      <w:r>
        <w:rPr>
          <w:color w:val="231F20"/>
          <w:spacing w:val="-24"/>
          <w:w w:val="115"/>
        </w:rPr>
        <w:t xml:space="preserve"> </w:t>
      </w:r>
      <w:r>
        <w:rPr>
          <w:color w:val="231F20"/>
          <w:w w:val="115"/>
        </w:rPr>
        <w:t>перемещать</w:t>
      </w:r>
      <w:r>
        <w:rPr>
          <w:color w:val="231F20"/>
          <w:spacing w:val="-23"/>
          <w:w w:val="115"/>
        </w:rPr>
        <w:t xml:space="preserve"> </w:t>
      </w:r>
      <w:r>
        <w:rPr>
          <w:color w:val="231F20"/>
          <w:w w:val="115"/>
        </w:rPr>
        <w:t>игрушку</w:t>
      </w:r>
      <w:r>
        <w:rPr>
          <w:color w:val="231F20"/>
          <w:spacing w:val="-23"/>
          <w:w w:val="115"/>
        </w:rPr>
        <w:t xml:space="preserve"> </w:t>
      </w:r>
      <w:r>
        <w:rPr>
          <w:color w:val="231F20"/>
          <w:w w:val="115"/>
        </w:rPr>
        <w:t>в</w:t>
      </w:r>
      <w:r>
        <w:rPr>
          <w:color w:val="231F20"/>
          <w:spacing w:val="-23"/>
          <w:w w:val="115"/>
        </w:rPr>
        <w:t xml:space="preserve"> </w:t>
      </w:r>
      <w:r>
        <w:rPr>
          <w:color w:val="231F20"/>
          <w:w w:val="115"/>
        </w:rPr>
        <w:t>четыре</w:t>
      </w:r>
      <w:r>
        <w:rPr>
          <w:color w:val="231F20"/>
          <w:spacing w:val="-23"/>
          <w:w w:val="115"/>
        </w:rPr>
        <w:t xml:space="preserve"> </w:t>
      </w:r>
      <w:r>
        <w:rPr>
          <w:color w:val="231F20"/>
          <w:w w:val="115"/>
        </w:rPr>
        <w:t>разных места, издавая ею короткий звук в каждом из них. Вознаграждайте попытки ребенка похвалой</w:t>
      </w:r>
      <w:r>
        <w:rPr>
          <w:color w:val="231F20"/>
          <w:spacing w:val="-9"/>
          <w:w w:val="115"/>
        </w:rPr>
        <w:t xml:space="preserve"> </w:t>
      </w:r>
      <w:r>
        <w:rPr>
          <w:color w:val="231F20"/>
          <w:w w:val="115"/>
        </w:rPr>
        <w:t>и</w:t>
      </w:r>
      <w:r>
        <w:rPr>
          <w:color w:val="231F20"/>
          <w:spacing w:val="-8"/>
          <w:w w:val="115"/>
        </w:rPr>
        <w:t xml:space="preserve"> </w:t>
      </w:r>
      <w:r>
        <w:rPr>
          <w:color w:val="231F20"/>
          <w:w w:val="115"/>
        </w:rPr>
        <w:t>дайте</w:t>
      </w:r>
      <w:r>
        <w:rPr>
          <w:color w:val="231F20"/>
          <w:spacing w:val="-9"/>
          <w:w w:val="115"/>
        </w:rPr>
        <w:t xml:space="preserve"> </w:t>
      </w:r>
      <w:r>
        <w:rPr>
          <w:color w:val="231F20"/>
          <w:w w:val="115"/>
        </w:rPr>
        <w:t>ему</w:t>
      </w:r>
      <w:r>
        <w:rPr>
          <w:color w:val="231F20"/>
          <w:spacing w:val="-8"/>
          <w:w w:val="115"/>
        </w:rPr>
        <w:t xml:space="preserve"> </w:t>
      </w:r>
      <w:r>
        <w:rPr>
          <w:color w:val="231F20"/>
          <w:w w:val="115"/>
        </w:rPr>
        <w:t>поиграть</w:t>
      </w:r>
      <w:r>
        <w:rPr>
          <w:color w:val="231F20"/>
          <w:spacing w:val="-8"/>
          <w:w w:val="115"/>
        </w:rPr>
        <w:t xml:space="preserve"> </w:t>
      </w:r>
      <w:r>
        <w:rPr>
          <w:color w:val="231F20"/>
          <w:w w:val="115"/>
        </w:rPr>
        <w:t>с</w:t>
      </w:r>
      <w:r>
        <w:rPr>
          <w:color w:val="231F20"/>
          <w:spacing w:val="-9"/>
          <w:w w:val="115"/>
        </w:rPr>
        <w:t xml:space="preserve"> </w:t>
      </w:r>
      <w:r>
        <w:rPr>
          <w:color w:val="231F20"/>
          <w:w w:val="115"/>
        </w:rPr>
        <w:t>найденной</w:t>
      </w:r>
      <w:r>
        <w:rPr>
          <w:color w:val="231F20"/>
          <w:spacing w:val="-8"/>
          <w:w w:val="115"/>
        </w:rPr>
        <w:t xml:space="preserve"> </w:t>
      </w:r>
      <w:r>
        <w:rPr>
          <w:color w:val="231F20"/>
          <w:w w:val="115"/>
        </w:rPr>
        <w:t>игрушкой.</w:t>
      </w:r>
    </w:p>
    <w:p w14:paraId="35C57A99" w14:textId="77777777" w:rsidR="003D61CA" w:rsidRDefault="00000000">
      <w:pPr>
        <w:pStyle w:val="BodyText"/>
        <w:spacing w:line="246" w:lineRule="exact"/>
        <w:ind w:left="1310"/>
      </w:pPr>
      <w:r>
        <w:rPr>
          <w:color w:val="231F20"/>
          <w:w w:val="115"/>
        </w:rPr>
        <w:t>Используйте для этой игры любимые игрушки ребенка. Сделайте игру веселой!</w:t>
      </w:r>
    </w:p>
    <w:p w14:paraId="73FD009E" w14:textId="77777777" w:rsidR="003D61CA" w:rsidRDefault="00000000">
      <w:pPr>
        <w:pStyle w:val="Heading6"/>
        <w:spacing w:before="167"/>
      </w:pPr>
      <w:r>
        <w:rPr>
          <w:color w:val="231F20"/>
          <w:w w:val="110"/>
        </w:rPr>
        <w:t>В повседневной жизни:</w:t>
      </w:r>
    </w:p>
    <w:p w14:paraId="4C0DA0B6" w14:textId="77777777" w:rsidR="003D61CA" w:rsidRDefault="00000000">
      <w:pPr>
        <w:pStyle w:val="BodyText"/>
        <w:spacing w:before="85" w:line="237" w:lineRule="auto"/>
        <w:ind w:left="911" w:right="128" w:firstLine="398"/>
        <w:jc w:val="both"/>
      </w:pPr>
      <w:r>
        <w:rPr>
          <w:color w:val="231F20"/>
          <w:w w:val="115"/>
        </w:rPr>
        <w:t>Держите</w:t>
      </w:r>
      <w:r>
        <w:rPr>
          <w:color w:val="231F20"/>
          <w:spacing w:val="-11"/>
          <w:w w:val="115"/>
        </w:rPr>
        <w:t xml:space="preserve"> </w:t>
      </w:r>
      <w:r>
        <w:rPr>
          <w:color w:val="231F20"/>
          <w:w w:val="115"/>
        </w:rPr>
        <w:t>игрушки,</w:t>
      </w:r>
      <w:r>
        <w:rPr>
          <w:color w:val="231F20"/>
          <w:spacing w:val="-10"/>
          <w:w w:val="115"/>
        </w:rPr>
        <w:t xml:space="preserve"> </w:t>
      </w:r>
      <w:r>
        <w:rPr>
          <w:color w:val="231F20"/>
          <w:w w:val="115"/>
        </w:rPr>
        <w:t>подходящие</w:t>
      </w:r>
      <w:r>
        <w:rPr>
          <w:color w:val="231F20"/>
          <w:spacing w:val="-10"/>
          <w:w w:val="115"/>
        </w:rPr>
        <w:t xml:space="preserve"> </w:t>
      </w:r>
      <w:r>
        <w:rPr>
          <w:color w:val="231F20"/>
          <w:w w:val="115"/>
        </w:rPr>
        <w:t>для</w:t>
      </w:r>
      <w:r>
        <w:rPr>
          <w:color w:val="231F20"/>
          <w:spacing w:val="-10"/>
          <w:w w:val="115"/>
        </w:rPr>
        <w:t xml:space="preserve"> </w:t>
      </w:r>
      <w:r>
        <w:rPr>
          <w:color w:val="231F20"/>
          <w:w w:val="115"/>
        </w:rPr>
        <w:t>данной</w:t>
      </w:r>
      <w:r>
        <w:rPr>
          <w:color w:val="231F20"/>
          <w:spacing w:val="-10"/>
          <w:w w:val="115"/>
        </w:rPr>
        <w:t xml:space="preserve"> </w:t>
      </w:r>
      <w:r>
        <w:rPr>
          <w:color w:val="231F20"/>
          <w:w w:val="115"/>
        </w:rPr>
        <w:t>игры,</w:t>
      </w:r>
      <w:r>
        <w:rPr>
          <w:color w:val="231F20"/>
          <w:spacing w:val="-10"/>
          <w:w w:val="115"/>
        </w:rPr>
        <w:t xml:space="preserve"> </w:t>
      </w:r>
      <w:r>
        <w:rPr>
          <w:color w:val="231F20"/>
          <w:w w:val="115"/>
        </w:rPr>
        <w:t>везде,</w:t>
      </w:r>
      <w:r>
        <w:rPr>
          <w:color w:val="231F20"/>
          <w:spacing w:val="-10"/>
          <w:w w:val="115"/>
        </w:rPr>
        <w:t xml:space="preserve"> </w:t>
      </w:r>
      <w:r>
        <w:rPr>
          <w:color w:val="231F20"/>
          <w:w w:val="115"/>
        </w:rPr>
        <w:t>где</w:t>
      </w:r>
      <w:r>
        <w:rPr>
          <w:color w:val="231F20"/>
          <w:spacing w:val="-11"/>
          <w:w w:val="115"/>
        </w:rPr>
        <w:t xml:space="preserve"> </w:t>
      </w:r>
      <w:r>
        <w:rPr>
          <w:color w:val="231F20"/>
          <w:w w:val="115"/>
        </w:rPr>
        <w:t>вы</w:t>
      </w:r>
      <w:r>
        <w:rPr>
          <w:color w:val="231F20"/>
          <w:spacing w:val="-10"/>
          <w:w w:val="115"/>
        </w:rPr>
        <w:t xml:space="preserve"> </w:t>
      </w:r>
      <w:r>
        <w:rPr>
          <w:color w:val="231F20"/>
          <w:w w:val="115"/>
        </w:rPr>
        <w:t>чаще</w:t>
      </w:r>
      <w:r>
        <w:rPr>
          <w:color w:val="231F20"/>
          <w:spacing w:val="-10"/>
          <w:w w:val="115"/>
        </w:rPr>
        <w:t xml:space="preserve"> </w:t>
      </w:r>
      <w:r>
        <w:rPr>
          <w:color w:val="231F20"/>
          <w:w w:val="115"/>
        </w:rPr>
        <w:t>всего</w:t>
      </w:r>
      <w:r>
        <w:rPr>
          <w:color w:val="231F20"/>
          <w:spacing w:val="-10"/>
          <w:w w:val="115"/>
        </w:rPr>
        <w:t xml:space="preserve"> </w:t>
      </w:r>
      <w:r>
        <w:rPr>
          <w:color w:val="231F20"/>
          <w:w w:val="115"/>
        </w:rPr>
        <w:t>общае- тесь</w:t>
      </w:r>
      <w:r>
        <w:rPr>
          <w:color w:val="231F20"/>
          <w:spacing w:val="-17"/>
          <w:w w:val="115"/>
        </w:rPr>
        <w:t xml:space="preserve"> </w:t>
      </w:r>
      <w:r>
        <w:rPr>
          <w:color w:val="231F20"/>
          <w:w w:val="115"/>
        </w:rPr>
        <w:t>с</w:t>
      </w:r>
      <w:r>
        <w:rPr>
          <w:color w:val="231F20"/>
          <w:spacing w:val="-17"/>
          <w:w w:val="115"/>
        </w:rPr>
        <w:t xml:space="preserve"> </w:t>
      </w:r>
      <w:r>
        <w:rPr>
          <w:color w:val="231F20"/>
          <w:w w:val="115"/>
        </w:rPr>
        <w:t>ребенком.</w:t>
      </w:r>
      <w:r>
        <w:rPr>
          <w:color w:val="231F20"/>
          <w:spacing w:val="-17"/>
          <w:w w:val="115"/>
        </w:rPr>
        <w:t xml:space="preserve"> </w:t>
      </w:r>
      <w:r>
        <w:rPr>
          <w:color w:val="231F20"/>
          <w:w w:val="115"/>
        </w:rPr>
        <w:t>Играйте</w:t>
      </w:r>
      <w:r>
        <w:rPr>
          <w:color w:val="231F20"/>
          <w:spacing w:val="-17"/>
          <w:w w:val="115"/>
        </w:rPr>
        <w:t xml:space="preserve"> </w:t>
      </w:r>
      <w:r>
        <w:rPr>
          <w:color w:val="231F20"/>
          <w:w w:val="115"/>
        </w:rPr>
        <w:t>в</w:t>
      </w:r>
      <w:r>
        <w:rPr>
          <w:color w:val="231F20"/>
          <w:spacing w:val="-16"/>
          <w:w w:val="115"/>
        </w:rPr>
        <w:t xml:space="preserve"> </w:t>
      </w:r>
      <w:r>
        <w:rPr>
          <w:color w:val="231F20"/>
          <w:w w:val="115"/>
        </w:rPr>
        <w:t>нее</w:t>
      </w:r>
      <w:r>
        <w:rPr>
          <w:color w:val="231F20"/>
          <w:spacing w:val="-17"/>
          <w:w w:val="115"/>
        </w:rPr>
        <w:t xml:space="preserve"> </w:t>
      </w:r>
      <w:r>
        <w:rPr>
          <w:color w:val="231F20"/>
          <w:w w:val="115"/>
        </w:rPr>
        <w:t>прежде</w:t>
      </w:r>
      <w:r>
        <w:rPr>
          <w:color w:val="231F20"/>
          <w:spacing w:val="-17"/>
          <w:w w:val="115"/>
        </w:rPr>
        <w:t xml:space="preserve"> </w:t>
      </w:r>
      <w:r>
        <w:rPr>
          <w:color w:val="231F20"/>
          <w:w w:val="115"/>
        </w:rPr>
        <w:t>всего</w:t>
      </w:r>
      <w:r>
        <w:rPr>
          <w:color w:val="231F20"/>
          <w:spacing w:val="-17"/>
          <w:w w:val="115"/>
        </w:rPr>
        <w:t xml:space="preserve"> </w:t>
      </w:r>
      <w:r>
        <w:rPr>
          <w:color w:val="231F20"/>
          <w:w w:val="115"/>
        </w:rPr>
        <w:t>во</w:t>
      </w:r>
      <w:r>
        <w:rPr>
          <w:color w:val="231F20"/>
          <w:spacing w:val="-16"/>
          <w:w w:val="115"/>
        </w:rPr>
        <w:t xml:space="preserve"> </w:t>
      </w:r>
      <w:r>
        <w:rPr>
          <w:color w:val="231F20"/>
          <w:w w:val="115"/>
        </w:rPr>
        <w:t>время</w:t>
      </w:r>
      <w:r>
        <w:rPr>
          <w:color w:val="231F20"/>
          <w:spacing w:val="-17"/>
          <w:w w:val="115"/>
        </w:rPr>
        <w:t xml:space="preserve"> </w:t>
      </w:r>
      <w:r>
        <w:rPr>
          <w:color w:val="231F20"/>
          <w:w w:val="115"/>
        </w:rPr>
        <w:t>переодевания,</w:t>
      </w:r>
      <w:r>
        <w:rPr>
          <w:color w:val="231F20"/>
          <w:spacing w:val="-17"/>
          <w:w w:val="115"/>
        </w:rPr>
        <w:t xml:space="preserve"> </w:t>
      </w:r>
      <w:r>
        <w:rPr>
          <w:color w:val="231F20"/>
          <w:w w:val="115"/>
        </w:rPr>
        <w:t>после</w:t>
      </w:r>
      <w:r>
        <w:rPr>
          <w:color w:val="231F20"/>
          <w:spacing w:val="-17"/>
          <w:w w:val="115"/>
        </w:rPr>
        <w:t xml:space="preserve"> </w:t>
      </w:r>
      <w:r>
        <w:rPr>
          <w:color w:val="231F20"/>
          <w:w w:val="115"/>
        </w:rPr>
        <w:t>еды,</w:t>
      </w:r>
      <w:r>
        <w:rPr>
          <w:color w:val="231F20"/>
          <w:spacing w:val="-16"/>
          <w:w w:val="115"/>
        </w:rPr>
        <w:t xml:space="preserve"> </w:t>
      </w:r>
      <w:r>
        <w:rPr>
          <w:color w:val="231F20"/>
          <w:w w:val="115"/>
        </w:rPr>
        <w:t>до</w:t>
      </w:r>
      <w:r>
        <w:rPr>
          <w:color w:val="231F20"/>
          <w:spacing w:val="-17"/>
          <w:w w:val="115"/>
        </w:rPr>
        <w:t xml:space="preserve"> </w:t>
      </w:r>
      <w:r>
        <w:rPr>
          <w:color w:val="231F20"/>
          <w:w w:val="115"/>
        </w:rPr>
        <w:t>или во</w:t>
      </w:r>
      <w:r>
        <w:rPr>
          <w:color w:val="231F20"/>
          <w:spacing w:val="-12"/>
          <w:w w:val="115"/>
        </w:rPr>
        <w:t xml:space="preserve"> </w:t>
      </w:r>
      <w:r>
        <w:rPr>
          <w:color w:val="231F20"/>
          <w:w w:val="115"/>
        </w:rPr>
        <w:t>время</w:t>
      </w:r>
      <w:r>
        <w:rPr>
          <w:color w:val="231F20"/>
          <w:spacing w:val="-12"/>
          <w:w w:val="115"/>
        </w:rPr>
        <w:t xml:space="preserve"> </w:t>
      </w:r>
      <w:r>
        <w:rPr>
          <w:color w:val="231F20"/>
          <w:w w:val="115"/>
        </w:rPr>
        <w:t>свободных</w:t>
      </w:r>
      <w:r>
        <w:rPr>
          <w:color w:val="231F20"/>
          <w:spacing w:val="-11"/>
          <w:w w:val="115"/>
        </w:rPr>
        <w:t xml:space="preserve"> </w:t>
      </w:r>
      <w:r>
        <w:rPr>
          <w:color w:val="231F20"/>
          <w:w w:val="115"/>
        </w:rPr>
        <w:t>игровых</w:t>
      </w:r>
      <w:r>
        <w:rPr>
          <w:color w:val="231F20"/>
          <w:spacing w:val="-12"/>
          <w:w w:val="115"/>
        </w:rPr>
        <w:t xml:space="preserve"> </w:t>
      </w:r>
      <w:r>
        <w:rPr>
          <w:color w:val="231F20"/>
          <w:w w:val="115"/>
        </w:rPr>
        <w:t>занятий,</w:t>
      </w:r>
      <w:r>
        <w:rPr>
          <w:color w:val="231F20"/>
          <w:spacing w:val="-12"/>
          <w:w w:val="115"/>
        </w:rPr>
        <w:t xml:space="preserve"> </w:t>
      </w:r>
      <w:r>
        <w:rPr>
          <w:color w:val="231F20"/>
          <w:w w:val="115"/>
        </w:rPr>
        <w:t>а</w:t>
      </w:r>
      <w:r>
        <w:rPr>
          <w:color w:val="231F20"/>
          <w:spacing w:val="-11"/>
          <w:w w:val="115"/>
        </w:rPr>
        <w:t xml:space="preserve"> </w:t>
      </w:r>
      <w:r>
        <w:rPr>
          <w:color w:val="231F20"/>
          <w:w w:val="115"/>
        </w:rPr>
        <w:t>также</w:t>
      </w:r>
      <w:r>
        <w:rPr>
          <w:color w:val="231F20"/>
          <w:spacing w:val="-12"/>
          <w:w w:val="115"/>
        </w:rPr>
        <w:t xml:space="preserve"> </w:t>
      </w:r>
      <w:r>
        <w:rPr>
          <w:color w:val="231F20"/>
          <w:w w:val="115"/>
        </w:rPr>
        <w:t>в</w:t>
      </w:r>
      <w:r>
        <w:rPr>
          <w:color w:val="231F20"/>
          <w:spacing w:val="-12"/>
          <w:w w:val="115"/>
        </w:rPr>
        <w:t xml:space="preserve"> </w:t>
      </w:r>
      <w:r>
        <w:rPr>
          <w:color w:val="231F20"/>
          <w:w w:val="115"/>
        </w:rPr>
        <w:t>любое</w:t>
      </w:r>
      <w:r>
        <w:rPr>
          <w:color w:val="231F20"/>
          <w:spacing w:val="-11"/>
          <w:w w:val="115"/>
        </w:rPr>
        <w:t xml:space="preserve"> </w:t>
      </w:r>
      <w:r>
        <w:rPr>
          <w:color w:val="231F20"/>
          <w:w w:val="115"/>
        </w:rPr>
        <w:t>удобное</w:t>
      </w:r>
      <w:r>
        <w:rPr>
          <w:color w:val="231F20"/>
          <w:spacing w:val="-12"/>
          <w:w w:val="115"/>
        </w:rPr>
        <w:t xml:space="preserve"> </w:t>
      </w:r>
      <w:r>
        <w:rPr>
          <w:color w:val="231F20"/>
          <w:w w:val="115"/>
        </w:rPr>
        <w:t>время</w:t>
      </w:r>
      <w:r>
        <w:rPr>
          <w:color w:val="231F20"/>
          <w:spacing w:val="-12"/>
          <w:w w:val="115"/>
        </w:rPr>
        <w:t xml:space="preserve"> </w:t>
      </w:r>
      <w:r>
        <w:rPr>
          <w:color w:val="231F20"/>
          <w:w w:val="115"/>
        </w:rPr>
        <w:t>в</w:t>
      </w:r>
      <w:r>
        <w:rPr>
          <w:color w:val="231F20"/>
          <w:spacing w:val="-11"/>
          <w:w w:val="115"/>
        </w:rPr>
        <w:t xml:space="preserve"> </w:t>
      </w:r>
      <w:r>
        <w:rPr>
          <w:color w:val="231F20"/>
          <w:w w:val="115"/>
        </w:rPr>
        <w:t>течение</w:t>
      </w:r>
      <w:r>
        <w:rPr>
          <w:color w:val="231F20"/>
          <w:spacing w:val="-12"/>
          <w:w w:val="115"/>
        </w:rPr>
        <w:t xml:space="preserve"> </w:t>
      </w:r>
      <w:r>
        <w:rPr>
          <w:color w:val="231F20"/>
          <w:w w:val="115"/>
        </w:rPr>
        <w:t>дня.</w:t>
      </w:r>
    </w:p>
    <w:p w14:paraId="41DB54F0" w14:textId="77777777" w:rsidR="003D61CA" w:rsidRDefault="00000000">
      <w:pPr>
        <w:pStyle w:val="Heading6"/>
        <w:spacing w:before="166"/>
      </w:pPr>
      <w:r>
        <w:rPr>
          <w:color w:val="231F20"/>
          <w:w w:val="115"/>
        </w:rPr>
        <w:t>Адаптация процедуры:</w:t>
      </w:r>
    </w:p>
    <w:p w14:paraId="16564778" w14:textId="77777777" w:rsidR="003D61CA" w:rsidRDefault="00000000">
      <w:pPr>
        <w:spacing w:before="83" w:line="251" w:lineRule="exact"/>
        <w:ind w:left="1310"/>
      </w:pPr>
      <w:r>
        <w:rPr>
          <w:i/>
          <w:color w:val="231F20"/>
          <w:w w:val="115"/>
        </w:rPr>
        <w:t xml:space="preserve">Дети с нарушениями слуха: </w:t>
      </w:r>
      <w:r>
        <w:rPr>
          <w:color w:val="231F20"/>
          <w:w w:val="115"/>
        </w:rPr>
        <w:t>смотри «Адаптация процедуры» в пункте 3i.</w:t>
      </w:r>
    </w:p>
    <w:p w14:paraId="070076A0" w14:textId="77777777" w:rsidR="003D61CA" w:rsidRDefault="00000000">
      <w:pPr>
        <w:spacing w:before="1" w:line="237" w:lineRule="auto"/>
        <w:ind w:left="911" w:right="148" w:firstLine="398"/>
        <w:jc w:val="both"/>
      </w:pPr>
      <w:r>
        <w:pict w14:anchorId="1598F759">
          <v:line id="_x0000_s2712" style="position:absolute;left:0;text-align:left;z-index:251319808;mso-wrap-distance-left:0;mso-wrap-distance-right:0;mso-position-horizontal-relative:page" from="48pt,31.05pt" to="546.85pt,31.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w:t>
      </w:r>
      <w:r>
        <w:rPr>
          <w:color w:val="231F20"/>
          <w:spacing w:val="63"/>
          <w:w w:val="115"/>
        </w:rPr>
        <w:t xml:space="preserve"> </w:t>
      </w:r>
      <w:r>
        <w:rPr>
          <w:color w:val="231F20"/>
          <w:w w:val="115"/>
        </w:rPr>
        <w:t>те</w:t>
      </w:r>
      <w:r>
        <w:rPr>
          <w:color w:val="231F20"/>
          <w:spacing w:val="15"/>
          <w:w w:val="115"/>
        </w:rPr>
        <w:t xml:space="preserve"> </w:t>
      </w:r>
      <w:r>
        <w:rPr>
          <w:color w:val="231F20"/>
          <w:w w:val="115"/>
        </w:rPr>
        <w:t>3i.</w:t>
      </w:r>
    </w:p>
    <w:p w14:paraId="37D39C29"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тянется за игрушкой в правильном направлении, после того как она издавала звук в трех или четырех разных местах. Это должно наблюдаться как во время специальных занятий, так и просто в течение дня (например, ребенок находит выроненную игрушку, если она упала и откатилась или отскочила в другое место).</w:t>
      </w:r>
    </w:p>
    <w:p w14:paraId="4C1AA809" w14:textId="77777777" w:rsidR="003D61CA" w:rsidRDefault="003D61CA">
      <w:pPr>
        <w:spacing w:line="237" w:lineRule="auto"/>
        <w:jc w:val="both"/>
        <w:sectPr w:rsidR="003D61CA">
          <w:pgSz w:w="11910" w:h="16840"/>
          <w:pgMar w:top="1440" w:right="820" w:bottom="280" w:left="840" w:header="1250" w:footer="0" w:gutter="0"/>
          <w:cols w:space="720"/>
        </w:sectPr>
      </w:pPr>
    </w:p>
    <w:p w14:paraId="35AD44A0" w14:textId="77777777" w:rsidR="003D61CA" w:rsidRDefault="003D61CA">
      <w:pPr>
        <w:pStyle w:val="BodyText"/>
        <w:rPr>
          <w:sz w:val="20"/>
        </w:rPr>
      </w:pPr>
    </w:p>
    <w:p w14:paraId="532E826B" w14:textId="77777777" w:rsidR="003D61CA" w:rsidRDefault="003D61CA">
      <w:pPr>
        <w:pStyle w:val="BodyText"/>
        <w:rPr>
          <w:sz w:val="20"/>
        </w:rPr>
      </w:pPr>
    </w:p>
    <w:p w14:paraId="3A4E29F9" w14:textId="77777777" w:rsidR="003D61CA" w:rsidRDefault="003D61CA">
      <w:pPr>
        <w:pStyle w:val="BodyText"/>
        <w:rPr>
          <w:sz w:val="20"/>
        </w:rPr>
      </w:pPr>
    </w:p>
    <w:p w14:paraId="63AD0CE6" w14:textId="77777777" w:rsidR="003D61CA" w:rsidRDefault="003D61CA">
      <w:pPr>
        <w:pStyle w:val="BodyText"/>
        <w:rPr>
          <w:sz w:val="20"/>
        </w:rPr>
      </w:pPr>
    </w:p>
    <w:p w14:paraId="00D4AC6C" w14:textId="77777777" w:rsidR="003D61CA" w:rsidRDefault="003D61CA">
      <w:pPr>
        <w:pStyle w:val="BodyText"/>
        <w:rPr>
          <w:sz w:val="20"/>
        </w:rPr>
      </w:pPr>
    </w:p>
    <w:p w14:paraId="79E76F0B" w14:textId="77777777" w:rsidR="003D61CA" w:rsidRDefault="003D61CA">
      <w:pPr>
        <w:pStyle w:val="BodyText"/>
        <w:rPr>
          <w:sz w:val="20"/>
        </w:rPr>
      </w:pPr>
    </w:p>
    <w:p w14:paraId="3E9BE199" w14:textId="77777777" w:rsidR="003D61CA" w:rsidRDefault="003D61CA">
      <w:pPr>
        <w:pStyle w:val="BodyText"/>
        <w:rPr>
          <w:sz w:val="20"/>
        </w:rPr>
      </w:pPr>
    </w:p>
    <w:p w14:paraId="7D2A7F79" w14:textId="77777777" w:rsidR="003D61CA" w:rsidRDefault="003D61CA">
      <w:pPr>
        <w:pStyle w:val="BodyText"/>
        <w:spacing w:before="9"/>
        <w:rPr>
          <w:sz w:val="18"/>
        </w:rPr>
      </w:pPr>
    </w:p>
    <w:p w14:paraId="62693D71" w14:textId="77777777" w:rsidR="003D61CA" w:rsidRDefault="00000000">
      <w:pPr>
        <w:pStyle w:val="Heading2"/>
        <w:ind w:right="1336"/>
      </w:pPr>
      <w:r>
        <w:rPr>
          <w:color w:val="231F20"/>
          <w:w w:val="95"/>
        </w:rPr>
        <w:t>4.</w:t>
      </w:r>
    </w:p>
    <w:p w14:paraId="7A66F4E2" w14:textId="77777777" w:rsidR="003D61CA" w:rsidRDefault="003D61CA">
      <w:pPr>
        <w:pStyle w:val="BodyText"/>
        <w:rPr>
          <w:rFonts w:ascii="Arial"/>
          <w:i/>
          <w:sz w:val="20"/>
        </w:rPr>
      </w:pPr>
    </w:p>
    <w:p w14:paraId="5ACD8453" w14:textId="77777777" w:rsidR="003D61CA" w:rsidRDefault="003D61CA">
      <w:pPr>
        <w:pStyle w:val="BodyText"/>
        <w:spacing w:before="2"/>
        <w:rPr>
          <w:rFonts w:ascii="Arial"/>
          <w:i/>
          <w:sz w:val="27"/>
        </w:rPr>
      </w:pPr>
    </w:p>
    <w:p w14:paraId="195A58AB" w14:textId="77777777" w:rsidR="003D61CA" w:rsidRDefault="00000000">
      <w:pPr>
        <w:pStyle w:val="Heading3"/>
        <w:spacing w:before="92"/>
      </w:pPr>
      <w:r>
        <w:rPr>
          <w:color w:val="231F20"/>
          <w:w w:val="105"/>
        </w:rPr>
        <w:t>ВНИМАНИЕ И ПАМЯТЬ</w:t>
      </w:r>
    </w:p>
    <w:p w14:paraId="3A085CE8" w14:textId="77777777" w:rsidR="003D61CA" w:rsidRDefault="003D61CA">
      <w:pPr>
        <w:pStyle w:val="BodyText"/>
        <w:spacing w:before="5"/>
        <w:rPr>
          <w:rFonts w:ascii="Trebuchet MS"/>
          <w:sz w:val="51"/>
        </w:rPr>
      </w:pPr>
    </w:p>
    <w:p w14:paraId="6DE10061" w14:textId="77777777" w:rsidR="003D61CA" w:rsidRDefault="00000000">
      <w:pPr>
        <w:pStyle w:val="BodyText"/>
        <w:spacing w:line="252" w:lineRule="exact"/>
        <w:ind w:left="1309"/>
      </w:pPr>
      <w:r>
        <w:rPr>
          <w:color w:val="231F20"/>
          <w:w w:val="115"/>
        </w:rPr>
        <w:t>Память и внимание — необходимые компоненты обучения.</w:t>
      </w:r>
    </w:p>
    <w:p w14:paraId="6BD869BE" w14:textId="77777777" w:rsidR="003D61CA" w:rsidRDefault="00000000">
      <w:pPr>
        <w:pStyle w:val="BodyText"/>
        <w:spacing w:before="2" w:line="237" w:lineRule="auto"/>
        <w:ind w:left="913" w:right="136" w:firstLine="396"/>
        <w:jc w:val="both"/>
      </w:pPr>
      <w:r>
        <w:rPr>
          <w:color w:val="231F20"/>
          <w:w w:val="115"/>
        </w:rPr>
        <w:t>Деятельность, включенная в данную главу, также нужна для овладения языком, для формирования пространственных представлений, усвоения</w:t>
      </w:r>
      <w:r>
        <w:rPr>
          <w:color w:val="231F20"/>
          <w:spacing w:val="-41"/>
          <w:w w:val="115"/>
        </w:rPr>
        <w:t xml:space="preserve"> </w:t>
      </w:r>
      <w:r>
        <w:rPr>
          <w:color w:val="231F20"/>
          <w:w w:val="115"/>
        </w:rPr>
        <w:t>причинно-следствен- ных</w:t>
      </w:r>
      <w:r>
        <w:rPr>
          <w:color w:val="231F20"/>
          <w:spacing w:val="25"/>
          <w:w w:val="115"/>
        </w:rPr>
        <w:t xml:space="preserve"> </w:t>
      </w:r>
      <w:r>
        <w:rPr>
          <w:color w:val="231F20"/>
          <w:w w:val="115"/>
        </w:rPr>
        <w:t>связей.</w:t>
      </w:r>
    </w:p>
    <w:p w14:paraId="685D9C6D" w14:textId="77777777" w:rsidR="003D61CA" w:rsidRDefault="00000000">
      <w:pPr>
        <w:pStyle w:val="BodyText"/>
        <w:spacing w:line="237" w:lineRule="auto"/>
        <w:ind w:left="913" w:right="143" w:firstLine="396"/>
        <w:jc w:val="both"/>
      </w:pPr>
      <w:r>
        <w:rPr>
          <w:color w:val="231F20"/>
          <w:w w:val="115"/>
        </w:rPr>
        <w:t>Например, вы используете игры с очередностью действий ребенка и взрослого,</w:t>
      </w:r>
      <w:r>
        <w:rPr>
          <w:color w:val="231F20"/>
          <w:spacing w:val="63"/>
          <w:w w:val="115"/>
        </w:rPr>
        <w:t xml:space="preserve"> </w:t>
      </w:r>
      <w:r>
        <w:rPr>
          <w:color w:val="231F20"/>
          <w:w w:val="115"/>
        </w:rPr>
        <w:t>которые являются важными предпосылками коммуникации и развивают общение. Но вы используете те же игры, чтобы помочь ребенку научиться узнавать и запоми- нать последовательность действий, т. е. развивать память и внимание.</w:t>
      </w:r>
    </w:p>
    <w:p w14:paraId="6A46EBEB" w14:textId="77777777" w:rsidR="003D61CA" w:rsidRDefault="003D61CA">
      <w:pPr>
        <w:pStyle w:val="BodyText"/>
        <w:spacing w:before="5"/>
        <w:rPr>
          <w:sz w:val="24"/>
        </w:rPr>
      </w:pPr>
    </w:p>
    <w:p w14:paraId="3DD58CE8" w14:textId="77777777" w:rsidR="003D61CA" w:rsidRDefault="00000000">
      <w:pPr>
        <w:pStyle w:val="Heading5"/>
        <w:numPr>
          <w:ilvl w:val="0"/>
          <w:numId w:val="1"/>
        </w:numPr>
        <w:tabs>
          <w:tab w:val="left" w:pos="4370"/>
        </w:tabs>
        <w:ind w:left="4369" w:hanging="237"/>
        <w:jc w:val="left"/>
        <w:rPr>
          <w:color w:val="231F20"/>
        </w:rPr>
      </w:pPr>
      <w:bookmarkStart w:id="38" w:name="_TOC_250020"/>
      <w:r>
        <w:rPr>
          <w:color w:val="231F20"/>
        </w:rPr>
        <w:t>Внимание и</w:t>
      </w:r>
      <w:r>
        <w:rPr>
          <w:color w:val="231F20"/>
          <w:spacing w:val="7"/>
        </w:rPr>
        <w:t xml:space="preserve"> </w:t>
      </w:r>
      <w:bookmarkEnd w:id="38"/>
      <w:r>
        <w:rPr>
          <w:color w:val="231F20"/>
          <w:spacing w:val="-2"/>
        </w:rPr>
        <w:t>память</w:t>
      </w:r>
    </w:p>
    <w:p w14:paraId="448B87C2" w14:textId="77777777" w:rsidR="003D61CA" w:rsidRDefault="00000000">
      <w:pPr>
        <w:pStyle w:val="ListParagraph"/>
        <w:numPr>
          <w:ilvl w:val="0"/>
          <w:numId w:val="49"/>
        </w:numPr>
        <w:tabs>
          <w:tab w:val="left" w:pos="1309"/>
          <w:tab w:val="left" w:pos="1310"/>
        </w:tabs>
        <w:spacing w:before="109" w:line="251" w:lineRule="exact"/>
      </w:pPr>
      <w:r>
        <w:rPr>
          <w:color w:val="231F20"/>
          <w:w w:val="115"/>
        </w:rPr>
        <w:t>Предвосхищает регулярно повторяющиеся</w:t>
      </w:r>
      <w:r>
        <w:rPr>
          <w:color w:val="231F20"/>
          <w:spacing w:val="21"/>
          <w:w w:val="115"/>
        </w:rPr>
        <w:t xml:space="preserve"> </w:t>
      </w:r>
      <w:r>
        <w:rPr>
          <w:color w:val="231F20"/>
          <w:w w:val="115"/>
        </w:rPr>
        <w:t>события.</w:t>
      </w:r>
    </w:p>
    <w:p w14:paraId="37E3F166" w14:textId="77777777" w:rsidR="003D61CA" w:rsidRDefault="00000000">
      <w:pPr>
        <w:pStyle w:val="ListParagraph"/>
        <w:numPr>
          <w:ilvl w:val="0"/>
          <w:numId w:val="49"/>
        </w:numPr>
        <w:tabs>
          <w:tab w:val="left" w:pos="1310"/>
        </w:tabs>
        <w:spacing w:line="237" w:lineRule="auto"/>
        <w:ind w:right="151"/>
      </w:pPr>
      <w:r>
        <w:rPr>
          <w:color w:val="231F20"/>
          <w:w w:val="115"/>
        </w:rPr>
        <w:t>Предвосхищает</w:t>
      </w:r>
      <w:r>
        <w:rPr>
          <w:color w:val="231F20"/>
          <w:spacing w:val="-13"/>
          <w:w w:val="115"/>
        </w:rPr>
        <w:t xml:space="preserve"> </w:t>
      </w:r>
      <w:r>
        <w:rPr>
          <w:color w:val="231F20"/>
          <w:w w:val="115"/>
        </w:rPr>
        <w:t>многократно</w:t>
      </w:r>
      <w:r>
        <w:rPr>
          <w:color w:val="231F20"/>
          <w:spacing w:val="-13"/>
          <w:w w:val="115"/>
        </w:rPr>
        <w:t xml:space="preserve"> </w:t>
      </w:r>
      <w:r>
        <w:rPr>
          <w:color w:val="231F20"/>
          <w:w w:val="115"/>
        </w:rPr>
        <w:t>происходящие</w:t>
      </w:r>
      <w:r>
        <w:rPr>
          <w:color w:val="231F20"/>
          <w:spacing w:val="-13"/>
          <w:w w:val="115"/>
        </w:rPr>
        <w:t xml:space="preserve"> </w:t>
      </w:r>
      <w:r>
        <w:rPr>
          <w:color w:val="231F20"/>
          <w:w w:val="115"/>
        </w:rPr>
        <w:t>события</w:t>
      </w:r>
      <w:r>
        <w:rPr>
          <w:color w:val="231F20"/>
          <w:spacing w:val="-13"/>
          <w:w w:val="115"/>
        </w:rPr>
        <w:t xml:space="preserve"> </w:t>
      </w:r>
      <w:r>
        <w:rPr>
          <w:color w:val="231F20"/>
          <w:w w:val="115"/>
        </w:rPr>
        <w:t>в</w:t>
      </w:r>
      <w:r>
        <w:rPr>
          <w:color w:val="231F20"/>
          <w:spacing w:val="-13"/>
          <w:w w:val="115"/>
        </w:rPr>
        <w:t xml:space="preserve"> </w:t>
      </w:r>
      <w:r>
        <w:rPr>
          <w:color w:val="231F20"/>
          <w:w w:val="115"/>
        </w:rPr>
        <w:t>знакомых</w:t>
      </w:r>
      <w:r>
        <w:rPr>
          <w:color w:val="231F20"/>
          <w:spacing w:val="-13"/>
          <w:w w:val="115"/>
        </w:rPr>
        <w:t xml:space="preserve"> </w:t>
      </w:r>
      <w:r>
        <w:rPr>
          <w:color w:val="231F20"/>
          <w:w w:val="115"/>
        </w:rPr>
        <w:t>«играх»</w:t>
      </w:r>
      <w:r>
        <w:rPr>
          <w:color w:val="231F20"/>
          <w:spacing w:val="-12"/>
          <w:w w:val="115"/>
        </w:rPr>
        <w:t xml:space="preserve"> </w:t>
      </w:r>
      <w:r>
        <w:rPr>
          <w:color w:val="231F20"/>
          <w:w w:val="115"/>
        </w:rPr>
        <w:t>(напри- мер, детские стихи) после 2–3</w:t>
      </w:r>
      <w:r>
        <w:rPr>
          <w:color w:val="231F20"/>
          <w:spacing w:val="33"/>
          <w:w w:val="115"/>
        </w:rPr>
        <w:t xml:space="preserve"> </w:t>
      </w:r>
      <w:r>
        <w:rPr>
          <w:color w:val="231F20"/>
          <w:w w:val="115"/>
        </w:rPr>
        <w:t>повторов.</w:t>
      </w:r>
    </w:p>
    <w:p w14:paraId="3EB09A51" w14:textId="77777777" w:rsidR="003D61CA" w:rsidRDefault="00000000">
      <w:pPr>
        <w:pStyle w:val="BodyText"/>
        <w:tabs>
          <w:tab w:val="left" w:pos="1309"/>
        </w:tabs>
        <w:spacing w:line="248" w:lineRule="exact"/>
        <w:ind w:left="913"/>
      </w:pPr>
      <w:r>
        <w:rPr>
          <w:color w:val="231F20"/>
          <w:w w:val="115"/>
        </w:rPr>
        <w:t>с.</w:t>
      </w:r>
      <w:r>
        <w:rPr>
          <w:color w:val="231F20"/>
          <w:w w:val="115"/>
        </w:rPr>
        <w:tab/>
        <w:t>Заранее</w:t>
      </w:r>
      <w:r>
        <w:rPr>
          <w:color w:val="231F20"/>
          <w:spacing w:val="23"/>
          <w:w w:val="115"/>
        </w:rPr>
        <w:t xml:space="preserve"> </w:t>
      </w:r>
      <w:r>
        <w:rPr>
          <w:color w:val="231F20"/>
          <w:w w:val="115"/>
        </w:rPr>
        <w:t>ожидает</w:t>
      </w:r>
      <w:r>
        <w:rPr>
          <w:color w:val="231F20"/>
          <w:spacing w:val="24"/>
          <w:w w:val="115"/>
        </w:rPr>
        <w:t xml:space="preserve"> </w:t>
      </w:r>
      <w:r>
        <w:rPr>
          <w:color w:val="231F20"/>
          <w:w w:val="115"/>
        </w:rPr>
        <w:t>появление</w:t>
      </w:r>
      <w:r>
        <w:rPr>
          <w:color w:val="231F20"/>
          <w:spacing w:val="23"/>
          <w:w w:val="115"/>
        </w:rPr>
        <w:t xml:space="preserve"> </w:t>
      </w:r>
      <w:r>
        <w:rPr>
          <w:color w:val="231F20"/>
          <w:w w:val="115"/>
        </w:rPr>
        <w:t>характерных</w:t>
      </w:r>
      <w:r>
        <w:rPr>
          <w:color w:val="231F20"/>
          <w:spacing w:val="24"/>
          <w:w w:val="115"/>
        </w:rPr>
        <w:t xml:space="preserve"> </w:t>
      </w:r>
      <w:r>
        <w:rPr>
          <w:color w:val="231F20"/>
          <w:w w:val="115"/>
        </w:rPr>
        <w:t>событий</w:t>
      </w:r>
      <w:r>
        <w:rPr>
          <w:color w:val="231F20"/>
          <w:spacing w:val="24"/>
          <w:w w:val="115"/>
        </w:rPr>
        <w:t xml:space="preserve"> </w:t>
      </w:r>
      <w:r>
        <w:rPr>
          <w:color w:val="231F20"/>
          <w:w w:val="115"/>
        </w:rPr>
        <w:t>в</w:t>
      </w:r>
      <w:r>
        <w:rPr>
          <w:color w:val="231F20"/>
          <w:spacing w:val="23"/>
          <w:w w:val="115"/>
        </w:rPr>
        <w:t xml:space="preserve"> </w:t>
      </w:r>
      <w:r>
        <w:rPr>
          <w:color w:val="231F20"/>
          <w:w w:val="115"/>
        </w:rPr>
        <w:t>знакомой</w:t>
      </w:r>
      <w:r>
        <w:rPr>
          <w:color w:val="231F20"/>
          <w:spacing w:val="24"/>
          <w:w w:val="115"/>
        </w:rPr>
        <w:t xml:space="preserve"> </w:t>
      </w:r>
      <w:r>
        <w:rPr>
          <w:color w:val="231F20"/>
          <w:w w:val="115"/>
        </w:rPr>
        <w:t>«игре».</w:t>
      </w:r>
    </w:p>
    <w:p w14:paraId="181CDB1D" w14:textId="77777777" w:rsidR="003D61CA" w:rsidRDefault="00000000">
      <w:pPr>
        <w:pStyle w:val="BodyText"/>
        <w:tabs>
          <w:tab w:val="left" w:pos="1308"/>
        </w:tabs>
        <w:ind w:left="913" w:right="144"/>
      </w:pPr>
      <w:r>
        <w:rPr>
          <w:color w:val="231F20"/>
          <w:w w:val="115"/>
        </w:rPr>
        <w:t xml:space="preserve">d. </w:t>
      </w:r>
      <w:r>
        <w:rPr>
          <w:color w:val="231F20"/>
          <w:spacing w:val="63"/>
          <w:w w:val="115"/>
        </w:rPr>
        <w:t xml:space="preserve"> </w:t>
      </w:r>
      <w:r>
        <w:rPr>
          <w:color w:val="231F20"/>
          <w:w w:val="115"/>
        </w:rPr>
        <w:t>Помнит, куда он положил игрушку или куда она упала несколько минут назад.  е.</w:t>
      </w:r>
      <w:r>
        <w:rPr>
          <w:color w:val="231F20"/>
          <w:w w:val="115"/>
        </w:rPr>
        <w:tab/>
        <w:t>Реагирует</w:t>
      </w:r>
      <w:r>
        <w:rPr>
          <w:color w:val="231F20"/>
          <w:spacing w:val="19"/>
          <w:w w:val="115"/>
        </w:rPr>
        <w:t xml:space="preserve"> </w:t>
      </w:r>
      <w:r>
        <w:rPr>
          <w:color w:val="231F20"/>
          <w:w w:val="115"/>
        </w:rPr>
        <w:t>на</w:t>
      </w:r>
      <w:r>
        <w:rPr>
          <w:color w:val="231F20"/>
          <w:spacing w:val="19"/>
          <w:w w:val="115"/>
        </w:rPr>
        <w:t xml:space="preserve"> </w:t>
      </w:r>
      <w:r>
        <w:rPr>
          <w:color w:val="231F20"/>
          <w:w w:val="115"/>
        </w:rPr>
        <w:t>изменения</w:t>
      </w:r>
      <w:r>
        <w:rPr>
          <w:color w:val="231F20"/>
          <w:spacing w:val="19"/>
          <w:w w:val="115"/>
        </w:rPr>
        <w:t xml:space="preserve"> </w:t>
      </w:r>
      <w:r>
        <w:rPr>
          <w:color w:val="231F20"/>
          <w:w w:val="115"/>
        </w:rPr>
        <w:t>в</w:t>
      </w:r>
      <w:r>
        <w:rPr>
          <w:color w:val="231F20"/>
          <w:spacing w:val="19"/>
          <w:w w:val="115"/>
        </w:rPr>
        <w:t xml:space="preserve"> </w:t>
      </w:r>
      <w:r>
        <w:rPr>
          <w:color w:val="231F20"/>
          <w:w w:val="115"/>
        </w:rPr>
        <w:t>привычной</w:t>
      </w:r>
      <w:r>
        <w:rPr>
          <w:color w:val="231F20"/>
          <w:spacing w:val="20"/>
          <w:w w:val="115"/>
        </w:rPr>
        <w:t xml:space="preserve"> </w:t>
      </w:r>
      <w:r>
        <w:rPr>
          <w:color w:val="231F20"/>
          <w:w w:val="115"/>
        </w:rPr>
        <w:t>процедуре</w:t>
      </w:r>
      <w:r>
        <w:rPr>
          <w:color w:val="231F20"/>
          <w:spacing w:val="19"/>
          <w:w w:val="115"/>
        </w:rPr>
        <w:t xml:space="preserve"> </w:t>
      </w:r>
      <w:r>
        <w:rPr>
          <w:color w:val="231F20"/>
          <w:w w:val="115"/>
        </w:rPr>
        <w:t>или</w:t>
      </w:r>
      <w:r>
        <w:rPr>
          <w:color w:val="231F20"/>
          <w:spacing w:val="19"/>
          <w:w w:val="115"/>
        </w:rPr>
        <w:t xml:space="preserve"> </w:t>
      </w:r>
      <w:r>
        <w:rPr>
          <w:color w:val="231F20"/>
          <w:w w:val="115"/>
        </w:rPr>
        <w:t>игре.</w:t>
      </w:r>
    </w:p>
    <w:p w14:paraId="260E982A" w14:textId="77777777" w:rsidR="003D61CA" w:rsidRDefault="00000000">
      <w:pPr>
        <w:pStyle w:val="ListParagraph"/>
        <w:numPr>
          <w:ilvl w:val="0"/>
          <w:numId w:val="48"/>
        </w:numPr>
        <w:tabs>
          <w:tab w:val="left" w:pos="1309"/>
          <w:tab w:val="left" w:pos="1310"/>
        </w:tabs>
        <w:spacing w:line="247" w:lineRule="exact"/>
      </w:pPr>
      <w:r>
        <w:rPr>
          <w:color w:val="231F20"/>
          <w:w w:val="115"/>
        </w:rPr>
        <w:t>Узнает знакомые игрушки, людей и</w:t>
      </w:r>
      <w:r>
        <w:rPr>
          <w:color w:val="231F20"/>
          <w:spacing w:val="35"/>
          <w:w w:val="115"/>
        </w:rPr>
        <w:t xml:space="preserve"> </w:t>
      </w:r>
      <w:r>
        <w:rPr>
          <w:color w:val="231F20"/>
          <w:w w:val="115"/>
        </w:rPr>
        <w:t>места.</w:t>
      </w:r>
    </w:p>
    <w:p w14:paraId="18F058AE" w14:textId="77777777" w:rsidR="003D61CA" w:rsidRDefault="00000000">
      <w:pPr>
        <w:pStyle w:val="ListParagraph"/>
        <w:numPr>
          <w:ilvl w:val="0"/>
          <w:numId w:val="48"/>
        </w:numPr>
        <w:tabs>
          <w:tab w:val="left" w:pos="1310"/>
        </w:tabs>
        <w:spacing w:line="237" w:lineRule="auto"/>
        <w:ind w:right="139"/>
      </w:pPr>
      <w:r>
        <w:rPr>
          <w:color w:val="231F20"/>
          <w:w w:val="115"/>
        </w:rPr>
        <w:t>Имитирует действия взрослых с новыми предметами через несколько часов пос- ле наблюдения за этими</w:t>
      </w:r>
      <w:r>
        <w:rPr>
          <w:color w:val="231F20"/>
          <w:spacing w:val="18"/>
          <w:w w:val="115"/>
        </w:rPr>
        <w:t xml:space="preserve"> </w:t>
      </w:r>
      <w:r>
        <w:rPr>
          <w:color w:val="231F20"/>
          <w:w w:val="115"/>
        </w:rPr>
        <w:t>действиями.</w:t>
      </w:r>
    </w:p>
    <w:p w14:paraId="5786C162" w14:textId="77777777" w:rsidR="003D61CA" w:rsidRDefault="00000000">
      <w:pPr>
        <w:pStyle w:val="ListParagraph"/>
        <w:numPr>
          <w:ilvl w:val="0"/>
          <w:numId w:val="48"/>
        </w:numPr>
        <w:tabs>
          <w:tab w:val="left" w:pos="1310"/>
        </w:tabs>
        <w:spacing w:line="248" w:lineRule="exact"/>
      </w:pPr>
      <w:r>
        <w:rPr>
          <w:color w:val="231F20"/>
          <w:w w:val="115"/>
        </w:rPr>
        <w:t>Достает</w:t>
      </w:r>
      <w:r>
        <w:rPr>
          <w:color w:val="231F20"/>
          <w:spacing w:val="17"/>
          <w:w w:val="115"/>
        </w:rPr>
        <w:t xml:space="preserve"> </w:t>
      </w:r>
      <w:r>
        <w:rPr>
          <w:color w:val="231F20"/>
          <w:w w:val="115"/>
        </w:rPr>
        <w:t>свои</w:t>
      </w:r>
      <w:r>
        <w:rPr>
          <w:color w:val="231F20"/>
          <w:spacing w:val="17"/>
          <w:w w:val="115"/>
        </w:rPr>
        <w:t xml:space="preserve"> </w:t>
      </w:r>
      <w:r>
        <w:rPr>
          <w:color w:val="231F20"/>
          <w:w w:val="115"/>
        </w:rPr>
        <w:t>игрушки</w:t>
      </w:r>
      <w:r>
        <w:rPr>
          <w:color w:val="231F20"/>
          <w:spacing w:val="17"/>
          <w:w w:val="115"/>
        </w:rPr>
        <w:t xml:space="preserve"> </w:t>
      </w:r>
      <w:r>
        <w:rPr>
          <w:color w:val="231F20"/>
          <w:w w:val="115"/>
        </w:rPr>
        <w:t>из</w:t>
      </w:r>
      <w:r>
        <w:rPr>
          <w:color w:val="231F20"/>
          <w:spacing w:val="17"/>
          <w:w w:val="115"/>
        </w:rPr>
        <w:t xml:space="preserve"> </w:t>
      </w:r>
      <w:r>
        <w:rPr>
          <w:color w:val="231F20"/>
          <w:w w:val="115"/>
        </w:rPr>
        <w:t>того</w:t>
      </w:r>
      <w:r>
        <w:rPr>
          <w:color w:val="231F20"/>
          <w:spacing w:val="17"/>
          <w:w w:val="115"/>
        </w:rPr>
        <w:t xml:space="preserve"> </w:t>
      </w:r>
      <w:r>
        <w:rPr>
          <w:color w:val="231F20"/>
          <w:w w:val="115"/>
        </w:rPr>
        <w:t>места,</w:t>
      </w:r>
      <w:r>
        <w:rPr>
          <w:color w:val="231F20"/>
          <w:spacing w:val="17"/>
          <w:w w:val="115"/>
        </w:rPr>
        <w:t xml:space="preserve"> </w:t>
      </w:r>
      <w:r>
        <w:rPr>
          <w:color w:val="231F20"/>
          <w:w w:val="115"/>
        </w:rPr>
        <w:t>где</w:t>
      </w:r>
      <w:r>
        <w:rPr>
          <w:color w:val="231F20"/>
          <w:spacing w:val="17"/>
          <w:w w:val="115"/>
        </w:rPr>
        <w:t xml:space="preserve"> </w:t>
      </w:r>
      <w:r>
        <w:rPr>
          <w:color w:val="231F20"/>
          <w:w w:val="115"/>
        </w:rPr>
        <w:t>они</w:t>
      </w:r>
      <w:r>
        <w:rPr>
          <w:color w:val="231F20"/>
          <w:spacing w:val="17"/>
          <w:w w:val="115"/>
        </w:rPr>
        <w:t xml:space="preserve"> </w:t>
      </w:r>
      <w:r>
        <w:rPr>
          <w:color w:val="231F20"/>
          <w:w w:val="115"/>
        </w:rPr>
        <w:t>обычно</w:t>
      </w:r>
      <w:r>
        <w:rPr>
          <w:color w:val="231F20"/>
          <w:spacing w:val="17"/>
          <w:w w:val="115"/>
        </w:rPr>
        <w:t xml:space="preserve"> </w:t>
      </w:r>
      <w:r>
        <w:rPr>
          <w:color w:val="231F20"/>
          <w:w w:val="115"/>
        </w:rPr>
        <w:t>хранятся.</w:t>
      </w:r>
    </w:p>
    <w:p w14:paraId="67B5B2F4" w14:textId="77777777" w:rsidR="003D61CA" w:rsidRDefault="00000000">
      <w:pPr>
        <w:pStyle w:val="ListParagraph"/>
        <w:numPr>
          <w:ilvl w:val="0"/>
          <w:numId w:val="48"/>
        </w:numPr>
        <w:tabs>
          <w:tab w:val="left" w:pos="1309"/>
          <w:tab w:val="left" w:pos="1310"/>
        </w:tabs>
        <w:ind w:right="139"/>
      </w:pPr>
      <w:r>
        <w:rPr>
          <w:color w:val="231F20"/>
          <w:w w:val="115"/>
        </w:rPr>
        <w:t>Имитирует новое действие, включающее комбинацию предметов, через несколь- ко</w:t>
      </w:r>
      <w:r>
        <w:rPr>
          <w:color w:val="231F20"/>
          <w:spacing w:val="17"/>
          <w:w w:val="115"/>
        </w:rPr>
        <w:t xml:space="preserve"> </w:t>
      </w:r>
      <w:r>
        <w:rPr>
          <w:color w:val="231F20"/>
          <w:w w:val="115"/>
        </w:rPr>
        <w:t>часов</w:t>
      </w:r>
      <w:r>
        <w:rPr>
          <w:color w:val="231F20"/>
          <w:spacing w:val="18"/>
          <w:w w:val="115"/>
        </w:rPr>
        <w:t xml:space="preserve"> </w:t>
      </w:r>
      <w:r>
        <w:rPr>
          <w:color w:val="231F20"/>
          <w:w w:val="115"/>
        </w:rPr>
        <w:t>после</w:t>
      </w:r>
      <w:r>
        <w:rPr>
          <w:color w:val="231F20"/>
          <w:spacing w:val="18"/>
          <w:w w:val="115"/>
        </w:rPr>
        <w:t xml:space="preserve"> </w:t>
      </w:r>
      <w:r>
        <w:rPr>
          <w:color w:val="231F20"/>
          <w:w w:val="115"/>
        </w:rPr>
        <w:t>наблюдения</w:t>
      </w:r>
      <w:r>
        <w:rPr>
          <w:color w:val="231F20"/>
          <w:spacing w:val="18"/>
          <w:w w:val="115"/>
        </w:rPr>
        <w:t xml:space="preserve"> </w:t>
      </w:r>
      <w:r>
        <w:rPr>
          <w:color w:val="231F20"/>
          <w:w w:val="115"/>
        </w:rPr>
        <w:t>за</w:t>
      </w:r>
      <w:r>
        <w:rPr>
          <w:color w:val="231F20"/>
          <w:spacing w:val="18"/>
          <w:w w:val="115"/>
        </w:rPr>
        <w:t xml:space="preserve"> </w:t>
      </w:r>
      <w:r>
        <w:rPr>
          <w:color w:val="231F20"/>
          <w:w w:val="115"/>
        </w:rPr>
        <w:t>этим</w:t>
      </w:r>
      <w:r>
        <w:rPr>
          <w:color w:val="231F20"/>
          <w:spacing w:val="18"/>
          <w:w w:val="115"/>
        </w:rPr>
        <w:t xml:space="preserve"> </w:t>
      </w:r>
      <w:r>
        <w:rPr>
          <w:color w:val="231F20"/>
          <w:w w:val="115"/>
        </w:rPr>
        <w:t>действием.</w:t>
      </w:r>
    </w:p>
    <w:p w14:paraId="409F1920" w14:textId="77777777" w:rsidR="003D61CA" w:rsidRDefault="00000000">
      <w:pPr>
        <w:pStyle w:val="ListParagraph"/>
        <w:numPr>
          <w:ilvl w:val="0"/>
          <w:numId w:val="48"/>
        </w:numPr>
        <w:tabs>
          <w:tab w:val="left" w:pos="1309"/>
          <w:tab w:val="left" w:pos="1310"/>
        </w:tabs>
        <w:spacing w:line="247" w:lineRule="exact"/>
      </w:pPr>
      <w:r>
        <w:rPr>
          <w:color w:val="231F20"/>
          <w:w w:val="115"/>
        </w:rPr>
        <w:t>Узнает</w:t>
      </w:r>
      <w:r>
        <w:rPr>
          <w:color w:val="231F20"/>
          <w:spacing w:val="18"/>
          <w:w w:val="115"/>
        </w:rPr>
        <w:t xml:space="preserve"> </w:t>
      </w:r>
      <w:r>
        <w:rPr>
          <w:color w:val="231F20"/>
          <w:w w:val="115"/>
        </w:rPr>
        <w:t>свои</w:t>
      </w:r>
      <w:r>
        <w:rPr>
          <w:color w:val="231F20"/>
          <w:spacing w:val="18"/>
          <w:w w:val="115"/>
        </w:rPr>
        <w:t xml:space="preserve"> </w:t>
      </w:r>
      <w:r>
        <w:rPr>
          <w:color w:val="231F20"/>
          <w:w w:val="115"/>
        </w:rPr>
        <w:t>и</w:t>
      </w:r>
      <w:r>
        <w:rPr>
          <w:color w:val="231F20"/>
          <w:spacing w:val="19"/>
          <w:w w:val="115"/>
        </w:rPr>
        <w:t xml:space="preserve"> </w:t>
      </w:r>
      <w:r>
        <w:rPr>
          <w:color w:val="231F20"/>
          <w:w w:val="115"/>
        </w:rPr>
        <w:t>чужие</w:t>
      </w:r>
      <w:r>
        <w:rPr>
          <w:color w:val="231F20"/>
          <w:spacing w:val="18"/>
          <w:w w:val="115"/>
        </w:rPr>
        <w:t xml:space="preserve"> </w:t>
      </w:r>
      <w:r>
        <w:rPr>
          <w:color w:val="231F20"/>
          <w:w w:val="115"/>
        </w:rPr>
        <w:t>вещи:</w:t>
      </w:r>
      <w:r>
        <w:rPr>
          <w:color w:val="231F20"/>
          <w:spacing w:val="18"/>
          <w:w w:val="115"/>
        </w:rPr>
        <w:t xml:space="preserve"> </w:t>
      </w:r>
      <w:r>
        <w:rPr>
          <w:color w:val="231F20"/>
          <w:w w:val="115"/>
        </w:rPr>
        <w:t>одежду,</w:t>
      </w:r>
      <w:r>
        <w:rPr>
          <w:color w:val="231F20"/>
          <w:spacing w:val="19"/>
          <w:w w:val="115"/>
        </w:rPr>
        <w:t xml:space="preserve"> </w:t>
      </w:r>
      <w:r>
        <w:rPr>
          <w:color w:val="231F20"/>
          <w:w w:val="115"/>
        </w:rPr>
        <w:t>игрушки</w:t>
      </w:r>
      <w:r>
        <w:rPr>
          <w:color w:val="231F20"/>
          <w:spacing w:val="18"/>
          <w:w w:val="115"/>
        </w:rPr>
        <w:t xml:space="preserve"> </w:t>
      </w:r>
      <w:r>
        <w:rPr>
          <w:color w:val="231F20"/>
          <w:w w:val="115"/>
        </w:rPr>
        <w:t>и</w:t>
      </w:r>
      <w:r>
        <w:rPr>
          <w:color w:val="231F20"/>
          <w:spacing w:val="-10"/>
          <w:w w:val="115"/>
        </w:rPr>
        <w:t xml:space="preserve"> </w:t>
      </w:r>
      <w:r>
        <w:rPr>
          <w:color w:val="231F20"/>
          <w:w w:val="115"/>
        </w:rPr>
        <w:t>др.</w:t>
      </w:r>
    </w:p>
    <w:p w14:paraId="3293BC57" w14:textId="77777777" w:rsidR="003D61CA" w:rsidRDefault="00000000">
      <w:pPr>
        <w:pStyle w:val="ListParagraph"/>
        <w:numPr>
          <w:ilvl w:val="0"/>
          <w:numId w:val="48"/>
        </w:numPr>
        <w:tabs>
          <w:tab w:val="left" w:pos="1310"/>
        </w:tabs>
        <w:spacing w:line="250" w:lineRule="exact"/>
      </w:pPr>
      <w:r>
        <w:rPr>
          <w:color w:val="231F20"/>
          <w:w w:val="110"/>
        </w:rPr>
        <w:t>Достает</w:t>
      </w:r>
      <w:r>
        <w:rPr>
          <w:color w:val="231F20"/>
          <w:spacing w:val="28"/>
          <w:w w:val="110"/>
        </w:rPr>
        <w:t xml:space="preserve"> </w:t>
      </w:r>
      <w:r>
        <w:rPr>
          <w:color w:val="231F20"/>
          <w:w w:val="110"/>
        </w:rPr>
        <w:t>домашние</w:t>
      </w:r>
      <w:r>
        <w:rPr>
          <w:color w:val="231F20"/>
          <w:spacing w:val="29"/>
          <w:w w:val="110"/>
        </w:rPr>
        <w:t xml:space="preserve"> </w:t>
      </w:r>
      <w:r>
        <w:rPr>
          <w:color w:val="231F20"/>
          <w:w w:val="110"/>
        </w:rPr>
        <w:t>предметы</w:t>
      </w:r>
      <w:r>
        <w:rPr>
          <w:color w:val="231F20"/>
          <w:spacing w:val="28"/>
          <w:w w:val="110"/>
        </w:rPr>
        <w:t xml:space="preserve"> </w:t>
      </w:r>
      <w:r>
        <w:rPr>
          <w:color w:val="231F20"/>
          <w:w w:val="110"/>
        </w:rPr>
        <w:t>с</w:t>
      </w:r>
      <w:r>
        <w:rPr>
          <w:color w:val="231F20"/>
          <w:spacing w:val="29"/>
          <w:w w:val="110"/>
        </w:rPr>
        <w:t xml:space="preserve"> </w:t>
      </w:r>
      <w:r>
        <w:rPr>
          <w:color w:val="231F20"/>
          <w:w w:val="110"/>
        </w:rPr>
        <w:t>их</w:t>
      </w:r>
      <w:r>
        <w:rPr>
          <w:color w:val="231F20"/>
          <w:spacing w:val="29"/>
          <w:w w:val="110"/>
        </w:rPr>
        <w:t xml:space="preserve"> </w:t>
      </w:r>
      <w:r>
        <w:rPr>
          <w:color w:val="231F20"/>
          <w:w w:val="110"/>
        </w:rPr>
        <w:t>обычных</w:t>
      </w:r>
      <w:r>
        <w:rPr>
          <w:color w:val="231F20"/>
          <w:spacing w:val="28"/>
          <w:w w:val="110"/>
        </w:rPr>
        <w:t xml:space="preserve"> </w:t>
      </w:r>
      <w:r>
        <w:rPr>
          <w:color w:val="231F20"/>
          <w:w w:val="110"/>
        </w:rPr>
        <w:t>мест</w:t>
      </w:r>
      <w:r>
        <w:rPr>
          <w:color w:val="231F20"/>
          <w:spacing w:val="29"/>
          <w:w w:val="110"/>
        </w:rPr>
        <w:t xml:space="preserve"> </w:t>
      </w:r>
      <w:r>
        <w:rPr>
          <w:color w:val="231F20"/>
          <w:w w:val="110"/>
        </w:rPr>
        <w:t>по</w:t>
      </w:r>
      <w:r>
        <w:rPr>
          <w:color w:val="231F20"/>
          <w:spacing w:val="29"/>
          <w:w w:val="110"/>
        </w:rPr>
        <w:t xml:space="preserve"> </w:t>
      </w:r>
      <w:r>
        <w:rPr>
          <w:color w:val="231F20"/>
          <w:w w:val="110"/>
        </w:rPr>
        <w:t>просьбе</w:t>
      </w:r>
      <w:r>
        <w:rPr>
          <w:color w:val="231F20"/>
          <w:spacing w:val="28"/>
          <w:w w:val="110"/>
        </w:rPr>
        <w:t xml:space="preserve"> </w:t>
      </w:r>
      <w:r>
        <w:rPr>
          <w:color w:val="231F20"/>
          <w:w w:val="110"/>
        </w:rPr>
        <w:t>взрослых.</w:t>
      </w:r>
    </w:p>
    <w:p w14:paraId="68AD15AB" w14:textId="77777777" w:rsidR="003D61CA" w:rsidRDefault="00000000">
      <w:pPr>
        <w:pStyle w:val="ListParagraph"/>
        <w:numPr>
          <w:ilvl w:val="0"/>
          <w:numId w:val="48"/>
        </w:numPr>
        <w:tabs>
          <w:tab w:val="left" w:pos="1309"/>
          <w:tab w:val="left" w:pos="1310"/>
        </w:tabs>
        <w:spacing w:line="250" w:lineRule="exact"/>
      </w:pPr>
      <w:r>
        <w:rPr>
          <w:color w:val="231F20"/>
          <w:w w:val="115"/>
        </w:rPr>
        <w:t>Убирает вещи на</w:t>
      </w:r>
      <w:r>
        <w:rPr>
          <w:color w:val="231F20"/>
          <w:spacing w:val="55"/>
          <w:w w:val="115"/>
        </w:rPr>
        <w:t xml:space="preserve"> </w:t>
      </w:r>
      <w:r>
        <w:rPr>
          <w:color w:val="231F20"/>
          <w:w w:val="115"/>
        </w:rPr>
        <w:t>место.</w:t>
      </w:r>
    </w:p>
    <w:p w14:paraId="53252693" w14:textId="77777777" w:rsidR="003D61CA" w:rsidRDefault="00000000">
      <w:pPr>
        <w:pStyle w:val="ListParagraph"/>
        <w:numPr>
          <w:ilvl w:val="0"/>
          <w:numId w:val="48"/>
        </w:numPr>
        <w:tabs>
          <w:tab w:val="left" w:pos="1310"/>
        </w:tabs>
        <w:spacing w:line="250" w:lineRule="exact"/>
      </w:pPr>
      <w:r>
        <w:rPr>
          <w:color w:val="231F20"/>
          <w:w w:val="115"/>
        </w:rPr>
        <w:t>Самостоятельно</w:t>
      </w:r>
      <w:r>
        <w:rPr>
          <w:color w:val="231F20"/>
          <w:spacing w:val="19"/>
          <w:w w:val="115"/>
        </w:rPr>
        <w:t xml:space="preserve"> </w:t>
      </w:r>
      <w:r>
        <w:rPr>
          <w:color w:val="231F20"/>
          <w:w w:val="115"/>
        </w:rPr>
        <w:t>декламирует</w:t>
      </w:r>
      <w:r>
        <w:rPr>
          <w:color w:val="231F20"/>
          <w:spacing w:val="19"/>
          <w:w w:val="115"/>
        </w:rPr>
        <w:t xml:space="preserve"> </w:t>
      </w:r>
      <w:r>
        <w:rPr>
          <w:color w:val="231F20"/>
          <w:w w:val="115"/>
        </w:rPr>
        <w:t>простые</w:t>
      </w:r>
      <w:r>
        <w:rPr>
          <w:color w:val="231F20"/>
          <w:spacing w:val="19"/>
          <w:w w:val="115"/>
        </w:rPr>
        <w:t xml:space="preserve"> </w:t>
      </w:r>
      <w:r>
        <w:rPr>
          <w:color w:val="231F20"/>
          <w:w w:val="115"/>
        </w:rPr>
        <w:t>стишки</w:t>
      </w:r>
      <w:r>
        <w:rPr>
          <w:color w:val="231F20"/>
          <w:spacing w:val="20"/>
          <w:w w:val="115"/>
        </w:rPr>
        <w:t xml:space="preserve"> </w:t>
      </w:r>
      <w:r>
        <w:rPr>
          <w:color w:val="231F20"/>
          <w:w w:val="115"/>
        </w:rPr>
        <w:t>и</w:t>
      </w:r>
      <w:r>
        <w:rPr>
          <w:color w:val="231F20"/>
          <w:spacing w:val="19"/>
          <w:w w:val="115"/>
        </w:rPr>
        <w:t xml:space="preserve"> </w:t>
      </w:r>
      <w:r>
        <w:rPr>
          <w:color w:val="231F20"/>
          <w:w w:val="115"/>
        </w:rPr>
        <w:t>поет</w:t>
      </w:r>
      <w:r>
        <w:rPr>
          <w:color w:val="231F20"/>
          <w:spacing w:val="19"/>
          <w:w w:val="115"/>
        </w:rPr>
        <w:t xml:space="preserve"> </w:t>
      </w:r>
      <w:r>
        <w:rPr>
          <w:color w:val="231F20"/>
          <w:w w:val="115"/>
        </w:rPr>
        <w:t>простые</w:t>
      </w:r>
      <w:r>
        <w:rPr>
          <w:color w:val="231F20"/>
          <w:spacing w:val="19"/>
          <w:w w:val="115"/>
        </w:rPr>
        <w:t xml:space="preserve"> </w:t>
      </w:r>
      <w:r>
        <w:rPr>
          <w:color w:val="231F20"/>
          <w:w w:val="115"/>
        </w:rPr>
        <w:t>песенки.</w:t>
      </w:r>
    </w:p>
    <w:p w14:paraId="5345ACFE" w14:textId="77777777" w:rsidR="003D61CA" w:rsidRDefault="00000000">
      <w:pPr>
        <w:pStyle w:val="ListParagraph"/>
        <w:numPr>
          <w:ilvl w:val="0"/>
          <w:numId w:val="48"/>
        </w:numPr>
        <w:tabs>
          <w:tab w:val="left" w:pos="1310"/>
        </w:tabs>
        <w:spacing w:line="251" w:lineRule="exact"/>
      </w:pPr>
      <w:r>
        <w:rPr>
          <w:color w:val="231F20"/>
          <w:w w:val="115"/>
        </w:rPr>
        <w:t>Повторяет последовательности из двух</w:t>
      </w:r>
      <w:r>
        <w:rPr>
          <w:color w:val="231F20"/>
          <w:spacing w:val="25"/>
          <w:w w:val="115"/>
        </w:rPr>
        <w:t xml:space="preserve"> </w:t>
      </w:r>
      <w:r>
        <w:rPr>
          <w:color w:val="231F20"/>
          <w:w w:val="115"/>
        </w:rPr>
        <w:t>слов.</w:t>
      </w:r>
    </w:p>
    <w:p w14:paraId="330A7313" w14:textId="77777777" w:rsidR="003D61CA" w:rsidRDefault="003D61CA">
      <w:pPr>
        <w:pStyle w:val="BodyText"/>
        <w:spacing w:before="1"/>
        <w:rPr>
          <w:sz w:val="35"/>
        </w:rPr>
      </w:pPr>
    </w:p>
    <w:p w14:paraId="32ED81D6" w14:textId="77777777" w:rsidR="003D61CA" w:rsidRDefault="00000000">
      <w:pPr>
        <w:ind w:left="119"/>
        <w:rPr>
          <w:rFonts w:ascii="Trebuchet MS" w:hAnsi="Trebuchet MS"/>
          <w:sz w:val="18"/>
        </w:rPr>
      </w:pPr>
      <w:r>
        <w:rPr>
          <w:rFonts w:ascii="Trebuchet MS" w:hAnsi="Trebuchet MS"/>
          <w:color w:val="231F20"/>
          <w:sz w:val="18"/>
        </w:rPr>
        <w:t>Область: 4. ВНИМАНИЕ И ПАМЯТЬ</w:t>
      </w:r>
    </w:p>
    <w:p w14:paraId="5C9AB1BA" w14:textId="77777777" w:rsidR="003D61CA" w:rsidRDefault="00000000">
      <w:pPr>
        <w:spacing w:before="7"/>
        <w:ind w:left="119"/>
        <w:rPr>
          <w:rFonts w:ascii="Trebuchet MS" w:hAnsi="Trebuchet MS"/>
          <w:sz w:val="18"/>
        </w:rPr>
      </w:pPr>
      <w:r>
        <w:rPr>
          <w:rFonts w:ascii="Trebuchet MS" w:hAnsi="Trebuchet MS"/>
          <w:color w:val="231F20"/>
          <w:sz w:val="18"/>
        </w:rPr>
        <w:t>Поведение: 4А. ПРЕДВОСХИЩАЕТ РЕГУЛЯРНО ПОВТОРЯЮЩИЕСЯ СОБЫТИЯ</w:t>
      </w:r>
    </w:p>
    <w:p w14:paraId="35A1153F" w14:textId="77777777" w:rsidR="003D61CA" w:rsidRDefault="00000000">
      <w:pPr>
        <w:spacing w:before="165"/>
        <w:ind w:left="119"/>
      </w:pPr>
      <w:r>
        <w:rPr>
          <w:b/>
          <w:i/>
          <w:color w:val="231F20"/>
          <w:w w:val="115"/>
        </w:rPr>
        <w:t xml:space="preserve">Материалы: </w:t>
      </w:r>
      <w:r>
        <w:rPr>
          <w:color w:val="231F20"/>
          <w:w w:val="115"/>
        </w:rPr>
        <w:t>Обычная обстановка дома или в группе.</w:t>
      </w:r>
    </w:p>
    <w:p w14:paraId="7FB8E235" w14:textId="77777777" w:rsidR="003D61CA" w:rsidRDefault="00000000">
      <w:pPr>
        <w:pStyle w:val="BodyText"/>
        <w:spacing w:before="4"/>
        <w:rPr>
          <w:sz w:val="13"/>
        </w:rPr>
      </w:pPr>
      <w:r>
        <w:pict w14:anchorId="2855BEA8">
          <v:line id="_x0000_s2711" style="position:absolute;z-index:251320832;mso-wrap-distance-left:0;mso-wrap-distance-right:0;mso-position-horizontal-relative:page" from="47.95pt,9.85pt" to="546.8pt,9.85pt" strokecolor="#231f20" strokeweight=".48pt">
            <w10:wrap type="topAndBottom" anchorx="page"/>
          </v:line>
        </w:pict>
      </w:r>
    </w:p>
    <w:p w14:paraId="72CB00AA" w14:textId="77777777" w:rsidR="003D61CA" w:rsidRDefault="00000000">
      <w:pPr>
        <w:pStyle w:val="Heading6"/>
      </w:pPr>
      <w:r>
        <w:rPr>
          <w:color w:val="231F20"/>
          <w:w w:val="115"/>
        </w:rPr>
        <w:t>Процедура и использование в повседневной жизни:</w:t>
      </w:r>
    </w:p>
    <w:p w14:paraId="70E56BDF" w14:textId="77777777" w:rsidR="003D61CA" w:rsidRDefault="00000000">
      <w:pPr>
        <w:pStyle w:val="BodyText"/>
        <w:spacing w:before="85" w:line="237" w:lineRule="auto"/>
        <w:ind w:left="913" w:right="145" w:firstLine="396"/>
        <w:jc w:val="both"/>
      </w:pPr>
      <w:r>
        <w:rPr>
          <w:color w:val="231F20"/>
          <w:w w:val="115"/>
        </w:rPr>
        <w:t>Самое важное в обучении этому пункту — постоянное окружение (люди и пред- меты). Постоянство должно быть при смене подгузников, подготовке к еде, купа-</w:t>
      </w:r>
    </w:p>
    <w:p w14:paraId="2C683C6E" w14:textId="77777777" w:rsidR="003D61CA" w:rsidRDefault="003D61CA">
      <w:pPr>
        <w:spacing w:line="237" w:lineRule="auto"/>
        <w:jc w:val="both"/>
        <w:sectPr w:rsidR="003D61CA">
          <w:headerReference w:type="even" r:id="rId86"/>
          <w:pgSz w:w="11910" w:h="16840"/>
          <w:pgMar w:top="1600" w:right="820" w:bottom="280" w:left="840" w:header="0" w:footer="0" w:gutter="0"/>
          <w:cols w:space="720"/>
        </w:sectPr>
      </w:pPr>
    </w:p>
    <w:p w14:paraId="35E30986" w14:textId="77777777" w:rsidR="003D61CA" w:rsidRDefault="003D61CA">
      <w:pPr>
        <w:pStyle w:val="BodyText"/>
        <w:spacing w:before="7"/>
        <w:rPr>
          <w:sz w:val="28"/>
        </w:rPr>
      </w:pPr>
    </w:p>
    <w:p w14:paraId="61F1310B" w14:textId="77777777" w:rsidR="003D61CA" w:rsidRDefault="00000000">
      <w:pPr>
        <w:pStyle w:val="BodyText"/>
        <w:spacing w:before="87" w:line="242" w:lineRule="auto"/>
        <w:ind w:left="911" w:right="144"/>
        <w:jc w:val="both"/>
      </w:pPr>
      <w:r>
        <w:rPr>
          <w:color w:val="231F20"/>
          <w:w w:val="115"/>
        </w:rPr>
        <w:t>нию, укладыванию в постель и т. д. После того как рутинное поведение установле-</w:t>
      </w:r>
      <w:r>
        <w:rPr>
          <w:color w:val="231F20"/>
          <w:spacing w:val="63"/>
          <w:w w:val="115"/>
        </w:rPr>
        <w:t xml:space="preserve"> </w:t>
      </w:r>
      <w:r>
        <w:rPr>
          <w:color w:val="231F20"/>
          <w:w w:val="115"/>
        </w:rPr>
        <w:t>но,</w:t>
      </w:r>
      <w:r>
        <w:rPr>
          <w:color w:val="231F20"/>
          <w:spacing w:val="-16"/>
          <w:w w:val="115"/>
        </w:rPr>
        <w:t xml:space="preserve"> </w:t>
      </w:r>
      <w:r>
        <w:rPr>
          <w:color w:val="231F20"/>
          <w:w w:val="115"/>
        </w:rPr>
        <w:t>попробуйте</w:t>
      </w:r>
      <w:r>
        <w:rPr>
          <w:color w:val="231F20"/>
          <w:spacing w:val="-16"/>
          <w:w w:val="115"/>
        </w:rPr>
        <w:t xml:space="preserve"> </w:t>
      </w:r>
      <w:r>
        <w:rPr>
          <w:color w:val="231F20"/>
          <w:w w:val="115"/>
        </w:rPr>
        <w:t>проследить</w:t>
      </w:r>
      <w:r>
        <w:rPr>
          <w:color w:val="231F20"/>
          <w:spacing w:val="-16"/>
          <w:w w:val="115"/>
        </w:rPr>
        <w:t xml:space="preserve"> </w:t>
      </w:r>
      <w:r>
        <w:rPr>
          <w:color w:val="231F20"/>
          <w:w w:val="115"/>
        </w:rPr>
        <w:t>за</w:t>
      </w:r>
      <w:r>
        <w:rPr>
          <w:color w:val="231F20"/>
          <w:spacing w:val="-16"/>
          <w:w w:val="115"/>
        </w:rPr>
        <w:t xml:space="preserve"> </w:t>
      </w:r>
      <w:r>
        <w:rPr>
          <w:color w:val="231F20"/>
          <w:w w:val="115"/>
        </w:rPr>
        <w:t>признаками</w:t>
      </w:r>
      <w:r>
        <w:rPr>
          <w:color w:val="231F20"/>
          <w:spacing w:val="-16"/>
          <w:w w:val="115"/>
        </w:rPr>
        <w:t xml:space="preserve"> </w:t>
      </w:r>
      <w:r>
        <w:rPr>
          <w:color w:val="231F20"/>
          <w:w w:val="115"/>
        </w:rPr>
        <w:t>того,</w:t>
      </w:r>
      <w:r>
        <w:rPr>
          <w:color w:val="231F20"/>
          <w:spacing w:val="-16"/>
          <w:w w:val="115"/>
        </w:rPr>
        <w:t xml:space="preserve"> </w:t>
      </w:r>
      <w:r>
        <w:rPr>
          <w:color w:val="231F20"/>
          <w:w w:val="115"/>
        </w:rPr>
        <w:t>что</w:t>
      </w:r>
      <w:r>
        <w:rPr>
          <w:color w:val="231F20"/>
          <w:spacing w:val="-15"/>
          <w:w w:val="115"/>
        </w:rPr>
        <w:t xml:space="preserve"> </w:t>
      </w:r>
      <w:r>
        <w:rPr>
          <w:color w:val="231F20"/>
          <w:w w:val="115"/>
        </w:rPr>
        <w:t>ребенок</w:t>
      </w:r>
      <w:r>
        <w:rPr>
          <w:color w:val="231F20"/>
          <w:spacing w:val="-16"/>
          <w:w w:val="115"/>
        </w:rPr>
        <w:t xml:space="preserve"> </w:t>
      </w:r>
      <w:r>
        <w:rPr>
          <w:color w:val="231F20"/>
          <w:w w:val="115"/>
        </w:rPr>
        <w:t>ожидает</w:t>
      </w:r>
      <w:r>
        <w:rPr>
          <w:color w:val="231F20"/>
          <w:spacing w:val="-16"/>
          <w:w w:val="115"/>
        </w:rPr>
        <w:t xml:space="preserve"> </w:t>
      </w:r>
      <w:r>
        <w:rPr>
          <w:color w:val="231F20"/>
          <w:w w:val="115"/>
        </w:rPr>
        <w:t>следующий</w:t>
      </w:r>
      <w:r>
        <w:rPr>
          <w:color w:val="231F20"/>
          <w:spacing w:val="-16"/>
          <w:w w:val="115"/>
        </w:rPr>
        <w:t xml:space="preserve"> </w:t>
      </w:r>
      <w:r>
        <w:rPr>
          <w:color w:val="231F20"/>
          <w:w w:val="115"/>
        </w:rPr>
        <w:t>этап процедуры.</w:t>
      </w:r>
    </w:p>
    <w:p w14:paraId="7CF36B41" w14:textId="77777777" w:rsidR="003D61CA" w:rsidRDefault="00000000">
      <w:pPr>
        <w:pStyle w:val="BodyText"/>
        <w:spacing w:before="2" w:line="242" w:lineRule="auto"/>
        <w:ind w:left="911" w:right="142" w:firstLine="398"/>
        <w:jc w:val="both"/>
      </w:pPr>
      <w:r>
        <w:rPr>
          <w:color w:val="231F20"/>
          <w:w w:val="115"/>
        </w:rPr>
        <w:t xml:space="preserve">Например, когда ребенок голоден, прекращает ли он плакать, если </w:t>
      </w:r>
      <w:r>
        <w:rPr>
          <w:color w:val="231F20"/>
          <w:spacing w:val="2"/>
          <w:w w:val="115"/>
        </w:rPr>
        <w:t xml:space="preserve">слышит </w:t>
      </w:r>
      <w:r>
        <w:rPr>
          <w:color w:val="231F20"/>
          <w:w w:val="115"/>
        </w:rPr>
        <w:t xml:space="preserve">звуки приготовления к кормлению? Радуется ли он, услышав подготовку к </w:t>
      </w:r>
      <w:r>
        <w:rPr>
          <w:color w:val="231F20"/>
          <w:spacing w:val="2"/>
          <w:w w:val="115"/>
        </w:rPr>
        <w:t>ку- панию?</w:t>
      </w:r>
    </w:p>
    <w:p w14:paraId="21668AE9" w14:textId="77777777" w:rsidR="003D61CA" w:rsidRDefault="00000000">
      <w:pPr>
        <w:pStyle w:val="Heading6"/>
        <w:spacing w:before="169"/>
      </w:pPr>
      <w:r>
        <w:rPr>
          <w:color w:val="231F20"/>
          <w:w w:val="115"/>
        </w:rPr>
        <w:t>Адаптация процедуры:</w:t>
      </w:r>
    </w:p>
    <w:p w14:paraId="75EBCE81" w14:textId="77777777" w:rsidR="003D61CA" w:rsidRDefault="00000000">
      <w:pPr>
        <w:pStyle w:val="BodyText"/>
        <w:spacing w:before="90" w:line="242" w:lineRule="auto"/>
        <w:ind w:left="911" w:right="139" w:firstLine="398"/>
        <w:jc w:val="both"/>
      </w:pPr>
      <w:r>
        <w:rPr>
          <w:i/>
          <w:color w:val="231F20"/>
          <w:w w:val="115"/>
        </w:rPr>
        <w:t xml:space="preserve">Дети с нарушениями зрения: </w:t>
      </w:r>
      <w:r>
        <w:rPr>
          <w:color w:val="231F20"/>
          <w:w w:val="115"/>
        </w:rPr>
        <w:t>обязательно разрабатывайте ежедневные проце- дуры так, чтобы они сопровождались сильными звуковыми сигналами, которые слабовидящий ребенок мог бы легко различать.</w:t>
      </w:r>
    </w:p>
    <w:p w14:paraId="725E1E1A" w14:textId="77777777" w:rsidR="003D61CA" w:rsidRDefault="00000000">
      <w:pPr>
        <w:pStyle w:val="BodyText"/>
        <w:spacing w:before="2"/>
        <w:ind w:left="911" w:right="148" w:firstLine="398"/>
        <w:jc w:val="both"/>
      </w:pPr>
      <w:r>
        <w:rPr>
          <w:color w:val="231F20"/>
          <w:w w:val="115"/>
        </w:rPr>
        <w:t>Старайтесь почувствовать, что, кроме взгляда и улыбки, является признаком того, что ребенок проявляет ожидание.</w:t>
      </w:r>
    </w:p>
    <w:p w14:paraId="1FB5B360" w14:textId="77777777" w:rsidR="003D61CA" w:rsidRDefault="00000000">
      <w:pPr>
        <w:pStyle w:val="BodyText"/>
        <w:spacing w:before="5" w:line="242" w:lineRule="auto"/>
        <w:ind w:left="911" w:right="150" w:firstLine="398"/>
        <w:jc w:val="both"/>
      </w:pPr>
      <w:r>
        <w:pict w14:anchorId="7C7FF97F">
          <v:line id="_x0000_s2710" style="position:absolute;left:0;text-align:left;z-index:251321856;mso-wrap-distance-left:0;mso-wrap-distance-right:0;mso-position-horizontal-relative:page" from="48pt,31.8pt" to="546.85pt,31.8pt" strokecolor="#231f20" strokeweight=".48pt">
            <w10:wrap type="topAndBottom" anchorx="page"/>
          </v:line>
        </w:pict>
      </w:r>
      <w:r>
        <w:rPr>
          <w:i/>
          <w:color w:val="231F20"/>
          <w:w w:val="115"/>
        </w:rPr>
        <w:t xml:space="preserve">Дети с нарушениями слуха: </w:t>
      </w:r>
      <w:r>
        <w:rPr>
          <w:color w:val="231F20"/>
          <w:w w:val="115"/>
        </w:rPr>
        <w:t>обязательно разрабатывайте ежедневные процеду-</w:t>
      </w:r>
      <w:r>
        <w:rPr>
          <w:color w:val="231F20"/>
          <w:spacing w:val="63"/>
          <w:w w:val="115"/>
        </w:rPr>
        <w:t xml:space="preserve"> </w:t>
      </w:r>
      <w:r>
        <w:rPr>
          <w:color w:val="231F20"/>
          <w:w w:val="115"/>
        </w:rPr>
        <w:t>ры так, чтобы они сочетались с ярким визуальным сопровождением.</w:t>
      </w:r>
    </w:p>
    <w:p w14:paraId="18AF1AF5" w14:textId="77777777" w:rsidR="003D61CA" w:rsidRDefault="00000000">
      <w:pPr>
        <w:pStyle w:val="BodyText"/>
        <w:spacing w:before="147" w:line="242" w:lineRule="auto"/>
        <w:ind w:left="119" w:right="140"/>
        <w:jc w:val="both"/>
      </w:pPr>
      <w:r>
        <w:rPr>
          <w:b/>
          <w:i/>
          <w:color w:val="231F20"/>
          <w:w w:val="115"/>
        </w:rPr>
        <w:t xml:space="preserve">Критерий: </w:t>
      </w:r>
      <w:r>
        <w:rPr>
          <w:color w:val="231F20"/>
          <w:w w:val="115"/>
        </w:rPr>
        <w:t>Ребенок проявляет ожидание двух и более регулярно происходящих процедур</w:t>
      </w:r>
      <w:r>
        <w:rPr>
          <w:color w:val="231F20"/>
          <w:spacing w:val="63"/>
          <w:w w:val="115"/>
        </w:rPr>
        <w:t xml:space="preserve"> </w:t>
      </w:r>
      <w:r>
        <w:rPr>
          <w:color w:val="231F20"/>
          <w:w w:val="115"/>
        </w:rPr>
        <w:t xml:space="preserve">ежедневной заботы о нем. Это должно наблюдаться в нескольких случаях, при этом </w:t>
      </w:r>
      <w:r>
        <w:rPr>
          <w:color w:val="231F20"/>
          <w:spacing w:val="2"/>
          <w:w w:val="115"/>
        </w:rPr>
        <w:t xml:space="preserve">как </w:t>
      </w:r>
      <w:r>
        <w:rPr>
          <w:color w:val="231F20"/>
          <w:w w:val="115"/>
        </w:rPr>
        <w:t>минимум два человека должны расценить поведение ребенка как проявление ожидания.</w:t>
      </w:r>
    </w:p>
    <w:p w14:paraId="10A9DB82" w14:textId="77777777" w:rsidR="003D61CA" w:rsidRDefault="003D61CA">
      <w:pPr>
        <w:pStyle w:val="BodyText"/>
        <w:rPr>
          <w:sz w:val="24"/>
        </w:rPr>
      </w:pPr>
    </w:p>
    <w:p w14:paraId="5F56CE09" w14:textId="77777777" w:rsidR="003D61CA" w:rsidRDefault="003D61CA">
      <w:pPr>
        <w:pStyle w:val="BodyText"/>
        <w:spacing w:before="2"/>
        <w:rPr>
          <w:sz w:val="26"/>
        </w:rPr>
      </w:pPr>
    </w:p>
    <w:p w14:paraId="202B17DF" w14:textId="77777777" w:rsidR="003D61CA" w:rsidRDefault="00000000">
      <w:pPr>
        <w:spacing w:before="1"/>
        <w:ind w:left="119"/>
        <w:rPr>
          <w:rFonts w:ascii="Trebuchet MS" w:hAnsi="Trebuchet MS"/>
          <w:sz w:val="18"/>
        </w:rPr>
      </w:pPr>
      <w:r>
        <w:rPr>
          <w:rFonts w:ascii="Trebuchet MS" w:hAnsi="Trebuchet MS"/>
          <w:color w:val="231F20"/>
          <w:sz w:val="18"/>
        </w:rPr>
        <w:t>Область: 4. ВНИМАНИЕ И ПАМЯТЬ</w:t>
      </w:r>
    </w:p>
    <w:p w14:paraId="303F8F5E" w14:textId="77777777" w:rsidR="003D61CA" w:rsidRDefault="00000000">
      <w:pPr>
        <w:spacing w:before="7" w:line="247" w:lineRule="auto"/>
        <w:ind w:left="119" w:right="3631"/>
        <w:rPr>
          <w:rFonts w:ascii="Trebuchet MS" w:hAnsi="Trebuchet MS"/>
          <w:sz w:val="18"/>
        </w:rPr>
      </w:pPr>
      <w:r>
        <w:rPr>
          <w:rFonts w:ascii="Trebuchet MS" w:hAnsi="Trebuchet MS"/>
          <w:color w:val="231F20"/>
          <w:sz w:val="18"/>
        </w:rPr>
        <w:t xml:space="preserve">Поведение: 4B. ПРЕДВОСХИЩАЕТ </w:t>
      </w:r>
      <w:r>
        <w:rPr>
          <w:rFonts w:ascii="Trebuchet MS" w:hAnsi="Trebuchet MS"/>
          <w:color w:val="231F20"/>
          <w:spacing w:val="-4"/>
          <w:sz w:val="18"/>
        </w:rPr>
        <w:t xml:space="preserve">МНОГОКРАТНО </w:t>
      </w:r>
      <w:r>
        <w:rPr>
          <w:rFonts w:ascii="Trebuchet MS" w:hAnsi="Trebuchet MS"/>
          <w:color w:val="231F20"/>
          <w:sz w:val="18"/>
        </w:rPr>
        <w:t xml:space="preserve">ПРОИСХОДЯЩИЕ СОБЫТИЯ В «ЗНАКОМЫХ» </w:t>
      </w:r>
      <w:r>
        <w:rPr>
          <w:rFonts w:ascii="Trebuchet MS" w:hAnsi="Trebuchet MS"/>
          <w:color w:val="231F20"/>
          <w:spacing w:val="-3"/>
          <w:sz w:val="18"/>
        </w:rPr>
        <w:t xml:space="preserve">ИГРАХ </w:t>
      </w:r>
      <w:r>
        <w:rPr>
          <w:rFonts w:ascii="Trebuchet MS" w:hAnsi="Trebuchet MS"/>
          <w:color w:val="231F20"/>
          <w:sz w:val="18"/>
        </w:rPr>
        <w:t>(НАПРИМЕР, ДЕТСКИЕ СТИХИ) ПОСЛЕ 2–3</w:t>
      </w:r>
      <w:r>
        <w:rPr>
          <w:rFonts w:ascii="Trebuchet MS" w:hAnsi="Trebuchet MS"/>
          <w:color w:val="231F20"/>
          <w:spacing w:val="39"/>
          <w:sz w:val="18"/>
        </w:rPr>
        <w:t xml:space="preserve"> </w:t>
      </w:r>
      <w:r>
        <w:rPr>
          <w:rFonts w:ascii="Trebuchet MS" w:hAnsi="Trebuchet MS"/>
          <w:color w:val="231F20"/>
          <w:sz w:val="18"/>
        </w:rPr>
        <w:t>ПОВТОРОВ</w:t>
      </w:r>
    </w:p>
    <w:p w14:paraId="116BDC52" w14:textId="77777777" w:rsidR="003D61CA" w:rsidRDefault="00000000">
      <w:pPr>
        <w:spacing w:before="1"/>
        <w:ind w:left="119"/>
        <w:jc w:val="both"/>
        <w:rPr>
          <w:rFonts w:ascii="Trebuchet MS" w:hAnsi="Trebuchet MS"/>
          <w:sz w:val="18"/>
        </w:rPr>
      </w:pPr>
      <w:r>
        <w:rPr>
          <w:rFonts w:ascii="Trebuchet MS" w:hAnsi="Trebuchet MS"/>
          <w:b/>
          <w:color w:val="231F20"/>
          <w:sz w:val="18"/>
        </w:rPr>
        <w:t xml:space="preserve">Поведение: </w:t>
      </w:r>
      <w:r>
        <w:rPr>
          <w:rFonts w:ascii="Trebuchet MS" w:hAnsi="Trebuchet MS"/>
          <w:color w:val="231F20"/>
          <w:sz w:val="18"/>
        </w:rPr>
        <w:t>4C. ЗАРАНЕЕ ОЖИДАЕТ ПОЯВЛЕНИЕ ХАРАКТЕРНЫХ СОБЫТИЙ В ЗНАКОМОЙ «ИГРЕ»</w:t>
      </w:r>
    </w:p>
    <w:p w14:paraId="71F00117" w14:textId="77777777" w:rsidR="003D61CA" w:rsidRDefault="003D61CA">
      <w:pPr>
        <w:pStyle w:val="BodyText"/>
        <w:spacing w:before="2"/>
        <w:rPr>
          <w:rFonts w:ascii="Trebuchet MS"/>
          <w:sz w:val="16"/>
        </w:rPr>
      </w:pPr>
    </w:p>
    <w:p w14:paraId="1F66BE40" w14:textId="77777777" w:rsidR="003D61CA" w:rsidRDefault="00000000">
      <w:pPr>
        <w:spacing w:before="93"/>
        <w:ind w:left="119"/>
      </w:pPr>
      <w:r>
        <w:rPr>
          <w:i/>
          <w:color w:val="231F20"/>
          <w:w w:val="115"/>
        </w:rPr>
        <w:t xml:space="preserve">Материалы: </w:t>
      </w:r>
      <w:r>
        <w:rPr>
          <w:color w:val="231F20"/>
          <w:w w:val="115"/>
        </w:rPr>
        <w:t>Обычная обстановка дома или в группе.</w:t>
      </w:r>
    </w:p>
    <w:p w14:paraId="439D707F" w14:textId="77777777" w:rsidR="003D61CA" w:rsidRDefault="00000000">
      <w:pPr>
        <w:pStyle w:val="BodyText"/>
        <w:spacing w:before="3"/>
        <w:rPr>
          <w:sz w:val="13"/>
        </w:rPr>
      </w:pPr>
      <w:r>
        <w:pict w14:anchorId="54938A1D">
          <v:line id="_x0000_s2709" style="position:absolute;z-index:251322880;mso-wrap-distance-left:0;mso-wrap-distance-right:0;mso-position-horizontal-relative:page" from="48pt,9.85pt" to="546.85pt,9.85pt" strokecolor="#231f20" strokeweight=".48pt">
            <w10:wrap type="topAndBottom" anchorx="page"/>
          </v:line>
        </w:pict>
      </w:r>
    </w:p>
    <w:p w14:paraId="09F18A69" w14:textId="77777777" w:rsidR="003D61CA" w:rsidRDefault="00000000">
      <w:pPr>
        <w:pStyle w:val="Heading6"/>
        <w:spacing w:before="106"/>
      </w:pPr>
      <w:r>
        <w:rPr>
          <w:color w:val="231F20"/>
          <w:w w:val="115"/>
        </w:rPr>
        <w:t>Процедура:</w:t>
      </w:r>
    </w:p>
    <w:p w14:paraId="1257A28F" w14:textId="77777777" w:rsidR="003D61CA" w:rsidRDefault="00000000">
      <w:pPr>
        <w:pStyle w:val="BodyText"/>
        <w:spacing w:before="88" w:line="242" w:lineRule="auto"/>
        <w:ind w:left="911" w:firstLine="398"/>
      </w:pPr>
      <w:r>
        <w:rPr>
          <w:color w:val="231F20"/>
          <w:w w:val="115"/>
        </w:rPr>
        <w:t>Играйте с ребенком в «игры» в течение всего цикла ежедневного ухода. На- пример, купая или одевая ребенка, поиграйте с ним в «Сороку-воровку» или в</w:t>
      </w:r>
    </w:p>
    <w:p w14:paraId="4703F535" w14:textId="77777777" w:rsidR="003D61CA" w:rsidRDefault="00000000">
      <w:pPr>
        <w:pStyle w:val="BodyText"/>
        <w:spacing w:before="2" w:line="242" w:lineRule="auto"/>
        <w:ind w:left="911" w:right="140"/>
        <w:jc w:val="both"/>
      </w:pPr>
      <w:r>
        <w:rPr>
          <w:color w:val="231F20"/>
          <w:w w:val="115"/>
        </w:rPr>
        <w:t xml:space="preserve">«Ладушки-ладушки». Когда ребенок привыкнет к игре и начнет получать от нее удовольствие, подождите несколько секунд с последней фразой стишка, наблюдая за ребенком, не будет ли он пытаться произносить что-то или трогать ту часть  </w:t>
      </w:r>
      <w:r>
        <w:rPr>
          <w:color w:val="231F20"/>
          <w:spacing w:val="63"/>
          <w:w w:val="115"/>
        </w:rPr>
        <w:t xml:space="preserve"> </w:t>
      </w:r>
      <w:r>
        <w:rPr>
          <w:color w:val="231F20"/>
          <w:w w:val="115"/>
        </w:rPr>
        <w:t>тела,</w:t>
      </w:r>
      <w:r>
        <w:rPr>
          <w:color w:val="231F20"/>
          <w:spacing w:val="37"/>
          <w:w w:val="115"/>
        </w:rPr>
        <w:t xml:space="preserve"> </w:t>
      </w:r>
      <w:r>
        <w:rPr>
          <w:color w:val="231F20"/>
          <w:w w:val="115"/>
        </w:rPr>
        <w:t>до</w:t>
      </w:r>
      <w:r>
        <w:rPr>
          <w:color w:val="231F20"/>
          <w:spacing w:val="37"/>
          <w:w w:val="115"/>
        </w:rPr>
        <w:t xml:space="preserve"> </w:t>
      </w:r>
      <w:r>
        <w:rPr>
          <w:color w:val="231F20"/>
          <w:w w:val="115"/>
        </w:rPr>
        <w:t>которой</w:t>
      </w:r>
      <w:r>
        <w:rPr>
          <w:color w:val="231F20"/>
          <w:spacing w:val="37"/>
          <w:w w:val="115"/>
        </w:rPr>
        <w:t xml:space="preserve"> </w:t>
      </w:r>
      <w:r>
        <w:rPr>
          <w:color w:val="231F20"/>
          <w:w w:val="115"/>
        </w:rPr>
        <w:t>должны</w:t>
      </w:r>
      <w:r>
        <w:rPr>
          <w:color w:val="231F20"/>
          <w:spacing w:val="38"/>
          <w:w w:val="115"/>
        </w:rPr>
        <w:t xml:space="preserve"> </w:t>
      </w:r>
      <w:r>
        <w:rPr>
          <w:color w:val="231F20"/>
          <w:w w:val="115"/>
        </w:rPr>
        <w:t>были</w:t>
      </w:r>
      <w:r>
        <w:rPr>
          <w:color w:val="231F20"/>
          <w:spacing w:val="37"/>
          <w:w w:val="115"/>
        </w:rPr>
        <w:t xml:space="preserve"> </w:t>
      </w:r>
      <w:r>
        <w:rPr>
          <w:color w:val="231F20"/>
          <w:w w:val="115"/>
        </w:rPr>
        <w:t>бы</w:t>
      </w:r>
      <w:r>
        <w:rPr>
          <w:color w:val="231F20"/>
          <w:spacing w:val="37"/>
          <w:w w:val="115"/>
        </w:rPr>
        <w:t xml:space="preserve"> </w:t>
      </w:r>
      <w:r>
        <w:rPr>
          <w:color w:val="231F20"/>
          <w:w w:val="115"/>
        </w:rPr>
        <w:t>дотронуться</w:t>
      </w:r>
      <w:r>
        <w:rPr>
          <w:color w:val="231F20"/>
          <w:spacing w:val="37"/>
          <w:w w:val="115"/>
        </w:rPr>
        <w:t xml:space="preserve"> </w:t>
      </w:r>
      <w:r>
        <w:rPr>
          <w:color w:val="231F20"/>
          <w:w w:val="115"/>
        </w:rPr>
        <w:t>вы.</w:t>
      </w:r>
    </w:p>
    <w:p w14:paraId="7DE2C100" w14:textId="77777777" w:rsidR="003D61CA" w:rsidRDefault="00000000">
      <w:pPr>
        <w:spacing w:before="19" w:line="266" w:lineRule="auto"/>
        <w:ind w:left="1310" w:right="139" w:firstLine="396"/>
        <w:jc w:val="both"/>
        <w:rPr>
          <w:sz w:val="20"/>
        </w:rPr>
      </w:pPr>
      <w:r>
        <w:rPr>
          <w:b/>
          <w:i/>
          <w:color w:val="231F20"/>
          <w:w w:val="115"/>
          <w:sz w:val="20"/>
        </w:rPr>
        <w:t xml:space="preserve">Примечание: </w:t>
      </w:r>
      <w:r>
        <w:rPr>
          <w:color w:val="231F20"/>
          <w:w w:val="115"/>
          <w:sz w:val="20"/>
        </w:rPr>
        <w:t>Детям особенно нравятся игры, включающие в себя прикосновения, поэтому легко отследить их ожидание прикосновения во время игры. Однако некоторым детям это может не нравиться. Поиграйте с ними в другие игры, которые основаны на эффектах, производимых интересными звуками.</w:t>
      </w:r>
    </w:p>
    <w:p w14:paraId="7F131987" w14:textId="77777777" w:rsidR="003D61CA" w:rsidRDefault="00000000">
      <w:pPr>
        <w:spacing w:before="4" w:line="268" w:lineRule="auto"/>
        <w:ind w:left="1310" w:right="149" w:firstLine="396"/>
        <w:jc w:val="both"/>
        <w:rPr>
          <w:sz w:val="20"/>
        </w:rPr>
      </w:pPr>
      <w:r>
        <w:rPr>
          <w:color w:val="231F20"/>
          <w:w w:val="115"/>
          <w:sz w:val="20"/>
        </w:rPr>
        <w:t>Почти во всех книжных магазинах есть книги, содержащие подборки стишков для таких игр с детьми. Старайтесь подбирать для ребенка новые и новые игры.</w:t>
      </w:r>
    </w:p>
    <w:p w14:paraId="1AC74C0D" w14:textId="77777777" w:rsidR="003D61CA" w:rsidRDefault="00000000">
      <w:pPr>
        <w:pStyle w:val="Heading6"/>
        <w:spacing w:before="148"/>
      </w:pPr>
      <w:r>
        <w:rPr>
          <w:color w:val="231F20"/>
          <w:w w:val="115"/>
        </w:rPr>
        <w:t>Адаптация процедуры:</w:t>
      </w:r>
    </w:p>
    <w:p w14:paraId="6ABD59E0" w14:textId="77777777" w:rsidR="003D61CA" w:rsidRDefault="00000000">
      <w:pPr>
        <w:spacing w:before="88" w:line="242" w:lineRule="auto"/>
        <w:ind w:left="911" w:firstLine="398"/>
      </w:pPr>
      <w:r>
        <w:rPr>
          <w:i/>
          <w:color w:val="231F20"/>
          <w:w w:val="115"/>
        </w:rPr>
        <w:t xml:space="preserve">Дети с нарушениями зрения: </w:t>
      </w:r>
      <w:r>
        <w:rPr>
          <w:color w:val="231F20"/>
          <w:w w:val="115"/>
        </w:rPr>
        <w:t>особый упор делайте на играх, основанных на при- косновениях и звуковых эффектах.</w:t>
      </w:r>
    </w:p>
    <w:p w14:paraId="7D2DC754" w14:textId="77777777" w:rsidR="003D61CA" w:rsidRDefault="00000000">
      <w:pPr>
        <w:spacing w:line="242" w:lineRule="auto"/>
        <w:ind w:left="911" w:firstLine="398"/>
      </w:pPr>
      <w:r>
        <w:pict w14:anchorId="3B265E44">
          <v:line id="_x0000_s2708" style="position:absolute;left:0;text-align:left;z-index:251323904;mso-wrap-distance-left:0;mso-wrap-distance-right:0;mso-position-horizontal-relative:page" from="48pt,31.65pt" to="546.85pt,31.65pt" strokecolor="#231f20" strokeweight=".48pt">
            <w10:wrap type="topAndBottom" anchorx="page"/>
          </v:line>
        </w:pict>
      </w:r>
      <w:r>
        <w:rPr>
          <w:i/>
          <w:color w:val="231F20"/>
          <w:w w:val="115"/>
        </w:rPr>
        <w:t xml:space="preserve">Дети с нарушениями слуха: </w:t>
      </w:r>
      <w:r>
        <w:rPr>
          <w:color w:val="231F20"/>
          <w:w w:val="115"/>
        </w:rPr>
        <w:t>особый упор делайте на играх, основанных на при-</w:t>
      </w:r>
      <w:r>
        <w:rPr>
          <w:color w:val="231F20"/>
          <w:spacing w:val="63"/>
          <w:w w:val="115"/>
        </w:rPr>
        <w:t xml:space="preserve"> </w:t>
      </w:r>
      <w:r>
        <w:rPr>
          <w:color w:val="231F20"/>
          <w:w w:val="115"/>
        </w:rPr>
        <w:t>косновениях и зрительных эффектах.</w:t>
      </w:r>
    </w:p>
    <w:p w14:paraId="6044E35D" w14:textId="77777777" w:rsidR="003D61CA" w:rsidRDefault="00000000">
      <w:pPr>
        <w:pStyle w:val="BodyText"/>
        <w:spacing w:before="144" w:line="242" w:lineRule="auto"/>
        <w:ind w:left="119" w:right="139"/>
        <w:jc w:val="both"/>
      </w:pPr>
      <w:r>
        <w:rPr>
          <w:b/>
          <w:i/>
          <w:color w:val="231F20"/>
          <w:w w:val="115"/>
        </w:rPr>
        <w:t xml:space="preserve">Критерий для пункта 4b: </w:t>
      </w:r>
      <w:r>
        <w:rPr>
          <w:color w:val="231F20"/>
          <w:w w:val="115"/>
        </w:rPr>
        <w:t>Ребенок выказывает ожидание следующего действия в одной</w:t>
      </w:r>
      <w:r>
        <w:rPr>
          <w:color w:val="231F20"/>
          <w:spacing w:val="63"/>
          <w:w w:val="115"/>
        </w:rPr>
        <w:t xml:space="preserve"> </w:t>
      </w:r>
      <w:r>
        <w:rPr>
          <w:color w:val="231F20"/>
          <w:w w:val="115"/>
        </w:rPr>
        <w:t>или нескольких знакомых «играх» после того, как с ним сыграют в нее 2–3 раза подряд.</w:t>
      </w:r>
      <w:r>
        <w:rPr>
          <w:color w:val="231F20"/>
          <w:spacing w:val="63"/>
          <w:w w:val="115"/>
        </w:rPr>
        <w:t xml:space="preserve"> </w:t>
      </w:r>
      <w:r>
        <w:rPr>
          <w:color w:val="231F20"/>
          <w:w w:val="115"/>
        </w:rPr>
        <w:t>Это</w:t>
      </w:r>
      <w:r>
        <w:rPr>
          <w:color w:val="231F20"/>
          <w:spacing w:val="18"/>
          <w:w w:val="115"/>
        </w:rPr>
        <w:t xml:space="preserve"> </w:t>
      </w:r>
      <w:r>
        <w:rPr>
          <w:color w:val="231F20"/>
          <w:w w:val="115"/>
        </w:rPr>
        <w:t>наблюдается</w:t>
      </w:r>
      <w:r>
        <w:rPr>
          <w:color w:val="231F20"/>
          <w:spacing w:val="19"/>
          <w:w w:val="115"/>
        </w:rPr>
        <w:t xml:space="preserve"> </w:t>
      </w:r>
      <w:r>
        <w:rPr>
          <w:color w:val="231F20"/>
          <w:w w:val="115"/>
        </w:rPr>
        <w:t>несколько</w:t>
      </w:r>
      <w:r>
        <w:rPr>
          <w:color w:val="231F20"/>
          <w:spacing w:val="18"/>
          <w:w w:val="115"/>
        </w:rPr>
        <w:t xml:space="preserve"> </w:t>
      </w:r>
      <w:r>
        <w:rPr>
          <w:color w:val="231F20"/>
          <w:w w:val="115"/>
        </w:rPr>
        <w:t>раз</w:t>
      </w:r>
      <w:r>
        <w:rPr>
          <w:color w:val="231F20"/>
          <w:spacing w:val="19"/>
          <w:w w:val="115"/>
        </w:rPr>
        <w:t xml:space="preserve"> </w:t>
      </w:r>
      <w:r>
        <w:rPr>
          <w:color w:val="231F20"/>
          <w:w w:val="115"/>
        </w:rPr>
        <w:t>в</w:t>
      </w:r>
      <w:r>
        <w:rPr>
          <w:color w:val="231F20"/>
          <w:spacing w:val="19"/>
          <w:w w:val="115"/>
        </w:rPr>
        <w:t xml:space="preserve"> </w:t>
      </w:r>
      <w:r>
        <w:rPr>
          <w:color w:val="231F20"/>
          <w:w w:val="115"/>
        </w:rPr>
        <w:t>день</w:t>
      </w:r>
      <w:r>
        <w:rPr>
          <w:color w:val="231F20"/>
          <w:spacing w:val="18"/>
          <w:w w:val="115"/>
        </w:rPr>
        <w:t xml:space="preserve"> </w:t>
      </w:r>
      <w:r>
        <w:rPr>
          <w:color w:val="231F20"/>
          <w:w w:val="115"/>
        </w:rPr>
        <w:t>на</w:t>
      </w:r>
      <w:r>
        <w:rPr>
          <w:color w:val="231F20"/>
          <w:spacing w:val="19"/>
          <w:w w:val="115"/>
        </w:rPr>
        <w:t xml:space="preserve"> </w:t>
      </w:r>
      <w:r>
        <w:rPr>
          <w:color w:val="231F20"/>
          <w:w w:val="115"/>
        </w:rPr>
        <w:t>протяжении</w:t>
      </w:r>
      <w:r>
        <w:rPr>
          <w:color w:val="231F20"/>
          <w:spacing w:val="19"/>
          <w:w w:val="115"/>
        </w:rPr>
        <w:t xml:space="preserve"> </w:t>
      </w:r>
      <w:r>
        <w:rPr>
          <w:color w:val="231F20"/>
          <w:w w:val="115"/>
        </w:rPr>
        <w:t>нескольких</w:t>
      </w:r>
      <w:r>
        <w:rPr>
          <w:color w:val="231F20"/>
          <w:spacing w:val="18"/>
          <w:w w:val="115"/>
        </w:rPr>
        <w:t xml:space="preserve"> </w:t>
      </w:r>
      <w:r>
        <w:rPr>
          <w:color w:val="231F20"/>
          <w:w w:val="115"/>
        </w:rPr>
        <w:t>дней.</w:t>
      </w:r>
    </w:p>
    <w:p w14:paraId="4DD35EBF" w14:textId="77777777" w:rsidR="003D61CA" w:rsidRDefault="003D61CA">
      <w:pPr>
        <w:spacing w:line="242" w:lineRule="auto"/>
        <w:jc w:val="both"/>
        <w:sectPr w:rsidR="003D61CA">
          <w:headerReference w:type="even" r:id="rId87"/>
          <w:headerReference w:type="default" r:id="rId88"/>
          <w:pgSz w:w="11910" w:h="16840"/>
          <w:pgMar w:top="1440" w:right="820" w:bottom="280" w:left="840" w:header="1250" w:footer="0" w:gutter="0"/>
          <w:pgNumType w:start="99"/>
          <w:cols w:space="720"/>
        </w:sectPr>
      </w:pPr>
    </w:p>
    <w:p w14:paraId="40E697CF" w14:textId="77777777" w:rsidR="003D61CA" w:rsidRDefault="003D61CA">
      <w:pPr>
        <w:pStyle w:val="BodyText"/>
        <w:rPr>
          <w:sz w:val="20"/>
        </w:rPr>
      </w:pPr>
    </w:p>
    <w:p w14:paraId="695AB28B" w14:textId="77777777" w:rsidR="003D61CA" w:rsidRDefault="003D61CA">
      <w:pPr>
        <w:pStyle w:val="BodyText"/>
        <w:rPr>
          <w:sz w:val="19"/>
        </w:rPr>
      </w:pPr>
    </w:p>
    <w:p w14:paraId="5780703C" w14:textId="77777777" w:rsidR="003D61CA" w:rsidRDefault="00000000">
      <w:pPr>
        <w:pStyle w:val="BodyText"/>
        <w:spacing w:line="20" w:lineRule="exact"/>
        <w:ind w:left="114"/>
        <w:rPr>
          <w:sz w:val="2"/>
        </w:rPr>
      </w:pPr>
      <w:r>
        <w:rPr>
          <w:sz w:val="2"/>
        </w:rPr>
      </w:r>
      <w:r>
        <w:rPr>
          <w:sz w:val="2"/>
        </w:rPr>
        <w:pict w14:anchorId="432645D1">
          <v:group id="_x0000_s2706" style="width:498.85pt;height:.5pt;mso-position-horizontal-relative:char;mso-position-vertical-relative:line" coordsize="9977,10">
            <v:line id="_x0000_s2707" style="position:absolute" from="0,5" to="9977,5" strokecolor="#231f20" strokeweight=".48pt"/>
            <w10:anchorlock/>
          </v:group>
        </w:pict>
      </w:r>
    </w:p>
    <w:p w14:paraId="755EA3A8" w14:textId="77777777" w:rsidR="003D61CA" w:rsidRDefault="003D61CA">
      <w:pPr>
        <w:pStyle w:val="BodyText"/>
        <w:spacing w:before="8"/>
        <w:rPr>
          <w:sz w:val="6"/>
        </w:rPr>
      </w:pPr>
    </w:p>
    <w:p w14:paraId="4AB95985" w14:textId="77777777" w:rsidR="003D61CA" w:rsidRDefault="00000000">
      <w:pPr>
        <w:pStyle w:val="BodyText"/>
        <w:spacing w:before="91" w:line="237" w:lineRule="auto"/>
        <w:ind w:left="119" w:right="140"/>
        <w:jc w:val="both"/>
      </w:pPr>
      <w:r>
        <w:rPr>
          <w:b/>
          <w:i/>
          <w:color w:val="231F20"/>
          <w:w w:val="115"/>
        </w:rPr>
        <w:t xml:space="preserve">Критерий для пункта 4с: </w:t>
      </w:r>
      <w:r>
        <w:rPr>
          <w:color w:val="231F20"/>
          <w:w w:val="115"/>
        </w:rPr>
        <w:t>На протяжении нескольких дней ребенок проявляет ожидание следующего действия в одной или нескольких знакомых играх, при этом в этот день с ним</w:t>
      </w:r>
      <w:r>
        <w:rPr>
          <w:color w:val="231F20"/>
          <w:spacing w:val="63"/>
          <w:w w:val="115"/>
        </w:rPr>
        <w:t xml:space="preserve"> </w:t>
      </w:r>
      <w:r>
        <w:rPr>
          <w:color w:val="231F20"/>
          <w:w w:val="115"/>
        </w:rPr>
        <w:t>играют в эту игру в первый раз.</w:t>
      </w:r>
    </w:p>
    <w:p w14:paraId="43AC15F6" w14:textId="77777777" w:rsidR="003D61CA" w:rsidRDefault="003D61CA">
      <w:pPr>
        <w:pStyle w:val="BodyText"/>
        <w:rPr>
          <w:sz w:val="24"/>
        </w:rPr>
      </w:pPr>
    </w:p>
    <w:p w14:paraId="3BD3659E" w14:textId="77777777" w:rsidR="003D61CA" w:rsidRDefault="003D61CA">
      <w:pPr>
        <w:pStyle w:val="BodyText"/>
        <w:spacing w:before="1"/>
        <w:rPr>
          <w:sz w:val="21"/>
        </w:rPr>
      </w:pPr>
    </w:p>
    <w:p w14:paraId="37EE43C7" w14:textId="77777777" w:rsidR="003D61CA" w:rsidRDefault="00000000">
      <w:pPr>
        <w:ind w:left="119"/>
        <w:jc w:val="both"/>
        <w:rPr>
          <w:rFonts w:ascii="Trebuchet MS" w:hAnsi="Trebuchet MS"/>
          <w:sz w:val="18"/>
        </w:rPr>
      </w:pPr>
      <w:r>
        <w:rPr>
          <w:rFonts w:ascii="Trebuchet MS" w:hAnsi="Trebuchet MS"/>
          <w:color w:val="231F20"/>
          <w:sz w:val="18"/>
        </w:rPr>
        <w:t>Область: 4. ВНИМАНИЕ И ПАМЯТЬ</w:t>
      </w:r>
    </w:p>
    <w:p w14:paraId="4AAAF9EA"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4D. ПОМНИТ, КУДА ОН ПОЛОЖИЛ ИГРУШКУ ИЛИ КУДА ОНА УПАЛА НЕСКОЛЬКО МИНУТ НАЗАД</w:t>
      </w:r>
    </w:p>
    <w:p w14:paraId="1C4270EF" w14:textId="77777777" w:rsidR="003D61CA" w:rsidRDefault="003D61CA">
      <w:pPr>
        <w:pStyle w:val="BodyText"/>
        <w:rPr>
          <w:rFonts w:ascii="Trebuchet MS"/>
          <w:sz w:val="19"/>
        </w:rPr>
      </w:pPr>
    </w:p>
    <w:p w14:paraId="3BF33C05"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7D525252" w14:textId="77777777" w:rsidR="003D61CA" w:rsidRDefault="00000000">
      <w:pPr>
        <w:pStyle w:val="BodyText"/>
        <w:spacing w:before="6"/>
        <w:rPr>
          <w:sz w:val="13"/>
        </w:rPr>
      </w:pPr>
      <w:r>
        <w:pict w14:anchorId="2E513C3E">
          <v:line id="_x0000_s2705" style="position:absolute;z-index:251324928;mso-wrap-distance-left:0;mso-wrap-distance-right:0;mso-position-horizontal-relative:page" from="47.95pt,10pt" to="546.8pt,10pt" strokecolor="#231f20" strokeweight=".48pt">
            <w10:wrap type="topAndBottom" anchorx="page"/>
          </v:line>
        </w:pict>
      </w:r>
    </w:p>
    <w:p w14:paraId="5A2D1111" w14:textId="77777777" w:rsidR="003D61CA" w:rsidRDefault="00000000">
      <w:pPr>
        <w:pStyle w:val="Heading6"/>
        <w:jc w:val="both"/>
      </w:pPr>
      <w:r>
        <w:rPr>
          <w:color w:val="231F20"/>
          <w:w w:val="115"/>
        </w:rPr>
        <w:t>Процедура и использование в повседневной жизни:</w:t>
      </w:r>
    </w:p>
    <w:p w14:paraId="0DF4ADFE" w14:textId="77777777" w:rsidR="003D61CA" w:rsidRDefault="00000000">
      <w:pPr>
        <w:pStyle w:val="BodyText"/>
        <w:spacing w:before="85" w:line="237" w:lineRule="auto"/>
        <w:ind w:left="913" w:right="142" w:firstLine="396"/>
        <w:jc w:val="both"/>
      </w:pPr>
      <w:r>
        <w:rPr>
          <w:color w:val="231F20"/>
          <w:w w:val="115"/>
        </w:rPr>
        <w:t>Периодически наблюдайте за тем, как ребенок исследует игрушки или другие</w:t>
      </w:r>
      <w:r>
        <w:rPr>
          <w:color w:val="231F20"/>
          <w:spacing w:val="63"/>
          <w:w w:val="115"/>
        </w:rPr>
        <w:t xml:space="preserve"> </w:t>
      </w:r>
      <w:r>
        <w:rPr>
          <w:color w:val="231F20"/>
          <w:w w:val="115"/>
        </w:rPr>
        <w:t>предметы и как он играет с ними. Что происходит, когда ребенок кладет игрушку</w:t>
      </w:r>
      <w:r>
        <w:rPr>
          <w:color w:val="231F20"/>
          <w:spacing w:val="63"/>
          <w:w w:val="115"/>
        </w:rPr>
        <w:t xml:space="preserve"> </w:t>
      </w:r>
      <w:r>
        <w:rPr>
          <w:color w:val="231F20"/>
          <w:w w:val="115"/>
        </w:rPr>
        <w:t>так, что он ее больше не видит (например, роняет за спину или просто кладет и потом отворачивается)? Если ребенок берет игрушку снова, как это происходит? Связано ли это с тем, что игрушка просто опять попалась ему на глаза, или же он</w:t>
      </w:r>
      <w:r>
        <w:rPr>
          <w:color w:val="231F20"/>
          <w:spacing w:val="63"/>
          <w:w w:val="115"/>
        </w:rPr>
        <w:t xml:space="preserve"> </w:t>
      </w:r>
      <w:r>
        <w:rPr>
          <w:color w:val="231F20"/>
          <w:w w:val="115"/>
        </w:rPr>
        <w:t>знал, где находится игрушка, и специально туда повернулся, чтобы ее взять?</w:t>
      </w:r>
    </w:p>
    <w:p w14:paraId="7EC3A390" w14:textId="77777777" w:rsidR="003D61CA" w:rsidRDefault="00000000">
      <w:pPr>
        <w:pStyle w:val="BodyText"/>
        <w:spacing w:line="237" w:lineRule="auto"/>
        <w:ind w:left="913" w:right="140" w:firstLine="396"/>
        <w:jc w:val="both"/>
      </w:pPr>
      <w:r>
        <w:rPr>
          <w:color w:val="231F20"/>
          <w:spacing w:val="2"/>
          <w:w w:val="115"/>
        </w:rPr>
        <w:t>Если</w:t>
      </w:r>
      <w:r>
        <w:rPr>
          <w:color w:val="231F20"/>
          <w:spacing w:val="-14"/>
          <w:w w:val="115"/>
        </w:rPr>
        <w:t xml:space="preserve"> </w:t>
      </w:r>
      <w:r>
        <w:rPr>
          <w:color w:val="231F20"/>
          <w:w w:val="115"/>
        </w:rPr>
        <w:t>вам</w:t>
      </w:r>
      <w:r>
        <w:rPr>
          <w:color w:val="231F20"/>
          <w:spacing w:val="-13"/>
          <w:w w:val="115"/>
        </w:rPr>
        <w:t xml:space="preserve"> </w:t>
      </w:r>
      <w:r>
        <w:rPr>
          <w:color w:val="231F20"/>
          <w:w w:val="115"/>
        </w:rPr>
        <w:t>так</w:t>
      </w:r>
      <w:r>
        <w:rPr>
          <w:color w:val="231F20"/>
          <w:spacing w:val="-13"/>
          <w:w w:val="115"/>
        </w:rPr>
        <w:t xml:space="preserve"> </w:t>
      </w:r>
      <w:r>
        <w:rPr>
          <w:color w:val="231F20"/>
          <w:w w:val="115"/>
        </w:rPr>
        <w:t>и</w:t>
      </w:r>
      <w:r>
        <w:rPr>
          <w:color w:val="231F20"/>
          <w:spacing w:val="-13"/>
          <w:w w:val="115"/>
        </w:rPr>
        <w:t xml:space="preserve"> </w:t>
      </w:r>
      <w:r>
        <w:rPr>
          <w:color w:val="231F20"/>
          <w:w w:val="115"/>
        </w:rPr>
        <w:t>не</w:t>
      </w:r>
      <w:r>
        <w:rPr>
          <w:color w:val="231F20"/>
          <w:spacing w:val="-13"/>
          <w:w w:val="115"/>
        </w:rPr>
        <w:t xml:space="preserve"> </w:t>
      </w:r>
      <w:r>
        <w:rPr>
          <w:color w:val="231F20"/>
          <w:spacing w:val="2"/>
          <w:w w:val="115"/>
        </w:rPr>
        <w:t>удалось</w:t>
      </w:r>
      <w:r>
        <w:rPr>
          <w:color w:val="231F20"/>
          <w:spacing w:val="-13"/>
          <w:w w:val="115"/>
        </w:rPr>
        <w:t xml:space="preserve"> </w:t>
      </w:r>
      <w:r>
        <w:rPr>
          <w:color w:val="231F20"/>
          <w:spacing w:val="2"/>
          <w:w w:val="115"/>
        </w:rPr>
        <w:t>пронаблюдать</w:t>
      </w:r>
      <w:r>
        <w:rPr>
          <w:color w:val="231F20"/>
          <w:spacing w:val="-13"/>
          <w:w w:val="115"/>
        </w:rPr>
        <w:t xml:space="preserve"> </w:t>
      </w:r>
      <w:r>
        <w:rPr>
          <w:color w:val="231F20"/>
          <w:spacing w:val="2"/>
          <w:w w:val="115"/>
        </w:rPr>
        <w:t>такую</w:t>
      </w:r>
      <w:r>
        <w:rPr>
          <w:color w:val="231F20"/>
          <w:spacing w:val="-13"/>
          <w:w w:val="115"/>
        </w:rPr>
        <w:t xml:space="preserve"> </w:t>
      </w:r>
      <w:r>
        <w:rPr>
          <w:color w:val="231F20"/>
          <w:spacing w:val="2"/>
          <w:w w:val="115"/>
        </w:rPr>
        <w:t>ситуацию,</w:t>
      </w:r>
      <w:r>
        <w:rPr>
          <w:color w:val="231F20"/>
          <w:spacing w:val="-13"/>
          <w:w w:val="115"/>
        </w:rPr>
        <w:t xml:space="preserve"> </w:t>
      </w:r>
      <w:r>
        <w:rPr>
          <w:color w:val="231F20"/>
          <w:spacing w:val="2"/>
          <w:w w:val="115"/>
        </w:rPr>
        <w:t>когда</w:t>
      </w:r>
      <w:r>
        <w:rPr>
          <w:color w:val="231F20"/>
          <w:spacing w:val="-13"/>
          <w:w w:val="115"/>
        </w:rPr>
        <w:t xml:space="preserve"> </w:t>
      </w:r>
      <w:r>
        <w:rPr>
          <w:color w:val="231F20"/>
          <w:spacing w:val="2"/>
          <w:w w:val="115"/>
        </w:rPr>
        <w:t>ребенок</w:t>
      </w:r>
      <w:r>
        <w:rPr>
          <w:color w:val="231F20"/>
          <w:spacing w:val="-13"/>
          <w:w w:val="115"/>
        </w:rPr>
        <w:t xml:space="preserve"> </w:t>
      </w:r>
      <w:r>
        <w:rPr>
          <w:color w:val="231F20"/>
          <w:spacing w:val="3"/>
          <w:w w:val="115"/>
        </w:rPr>
        <w:t xml:space="preserve">достает </w:t>
      </w:r>
      <w:r>
        <w:rPr>
          <w:color w:val="231F20"/>
          <w:w w:val="115"/>
        </w:rPr>
        <w:t>упавшую</w:t>
      </w:r>
      <w:r>
        <w:rPr>
          <w:color w:val="231F20"/>
          <w:spacing w:val="-12"/>
          <w:w w:val="115"/>
        </w:rPr>
        <w:t xml:space="preserve"> </w:t>
      </w:r>
      <w:r>
        <w:rPr>
          <w:color w:val="231F20"/>
          <w:w w:val="115"/>
        </w:rPr>
        <w:t>игрушку,</w:t>
      </w:r>
      <w:r>
        <w:rPr>
          <w:color w:val="231F20"/>
          <w:spacing w:val="-12"/>
          <w:w w:val="115"/>
        </w:rPr>
        <w:t xml:space="preserve"> </w:t>
      </w:r>
      <w:r>
        <w:rPr>
          <w:color w:val="231F20"/>
          <w:w w:val="115"/>
        </w:rPr>
        <w:t>местоположение</w:t>
      </w:r>
      <w:r>
        <w:rPr>
          <w:color w:val="231F20"/>
          <w:spacing w:val="-12"/>
          <w:w w:val="115"/>
        </w:rPr>
        <w:t xml:space="preserve"> </w:t>
      </w:r>
      <w:r>
        <w:rPr>
          <w:color w:val="231F20"/>
          <w:w w:val="115"/>
        </w:rPr>
        <w:t>которой</w:t>
      </w:r>
      <w:r>
        <w:rPr>
          <w:color w:val="231F20"/>
          <w:spacing w:val="-12"/>
          <w:w w:val="115"/>
        </w:rPr>
        <w:t xml:space="preserve"> </w:t>
      </w:r>
      <w:r>
        <w:rPr>
          <w:color w:val="231F20"/>
          <w:w w:val="115"/>
        </w:rPr>
        <w:t>он</w:t>
      </w:r>
      <w:r>
        <w:rPr>
          <w:color w:val="231F20"/>
          <w:spacing w:val="-12"/>
          <w:w w:val="115"/>
        </w:rPr>
        <w:t xml:space="preserve"> </w:t>
      </w:r>
      <w:r>
        <w:rPr>
          <w:color w:val="231F20"/>
          <w:w w:val="115"/>
        </w:rPr>
        <w:t>помнит,</w:t>
      </w:r>
      <w:r>
        <w:rPr>
          <w:color w:val="231F20"/>
          <w:spacing w:val="-12"/>
          <w:w w:val="115"/>
        </w:rPr>
        <w:t xml:space="preserve"> </w:t>
      </w:r>
      <w:r>
        <w:rPr>
          <w:color w:val="231F20"/>
          <w:w w:val="115"/>
        </w:rPr>
        <w:t>но</w:t>
      </w:r>
      <w:r>
        <w:rPr>
          <w:color w:val="231F20"/>
          <w:spacing w:val="-12"/>
          <w:w w:val="115"/>
        </w:rPr>
        <w:t xml:space="preserve"> </w:t>
      </w:r>
      <w:r>
        <w:rPr>
          <w:color w:val="231F20"/>
          <w:w w:val="115"/>
        </w:rPr>
        <w:t>пока</w:t>
      </w:r>
      <w:r>
        <w:rPr>
          <w:color w:val="231F20"/>
          <w:spacing w:val="-12"/>
          <w:w w:val="115"/>
        </w:rPr>
        <w:t xml:space="preserve"> </w:t>
      </w:r>
      <w:r>
        <w:rPr>
          <w:color w:val="231F20"/>
          <w:w w:val="115"/>
        </w:rPr>
        <w:t>не</w:t>
      </w:r>
      <w:r>
        <w:rPr>
          <w:color w:val="231F20"/>
          <w:spacing w:val="-12"/>
          <w:w w:val="115"/>
        </w:rPr>
        <w:t xml:space="preserve"> </w:t>
      </w:r>
      <w:r>
        <w:rPr>
          <w:color w:val="231F20"/>
          <w:w w:val="115"/>
        </w:rPr>
        <w:t>видит,</w:t>
      </w:r>
      <w:r>
        <w:rPr>
          <w:color w:val="231F20"/>
          <w:spacing w:val="-12"/>
          <w:w w:val="115"/>
        </w:rPr>
        <w:t xml:space="preserve"> </w:t>
      </w:r>
      <w:r>
        <w:rPr>
          <w:color w:val="231F20"/>
          <w:w w:val="115"/>
        </w:rPr>
        <w:t xml:space="preserve">проведите </w:t>
      </w:r>
      <w:r>
        <w:rPr>
          <w:color w:val="231F20"/>
          <w:spacing w:val="2"/>
          <w:w w:val="115"/>
        </w:rPr>
        <w:t>эксперимент.</w:t>
      </w:r>
    </w:p>
    <w:p w14:paraId="3266D7A8" w14:textId="77777777" w:rsidR="003D61CA" w:rsidRDefault="00000000">
      <w:pPr>
        <w:pStyle w:val="BodyText"/>
        <w:spacing w:line="237" w:lineRule="auto"/>
        <w:ind w:left="913" w:right="140" w:firstLine="396"/>
        <w:jc w:val="both"/>
      </w:pPr>
      <w:r>
        <w:rPr>
          <w:color w:val="231F20"/>
          <w:w w:val="115"/>
        </w:rPr>
        <w:t xml:space="preserve">Когда ребенок, играющий со своей любимой игрушкой, ее положит, </w:t>
      </w:r>
      <w:r>
        <w:rPr>
          <w:color w:val="231F20"/>
          <w:spacing w:val="2"/>
          <w:w w:val="115"/>
        </w:rPr>
        <w:t xml:space="preserve">быстро </w:t>
      </w:r>
      <w:r>
        <w:rPr>
          <w:color w:val="231F20"/>
          <w:w w:val="115"/>
        </w:rPr>
        <w:t xml:space="preserve">отвлеките его внимание. Пусть он повернется так далеко, чтобы игрушка наверняка исчезла из его поля зрения. Займите его чем-то на некоторое время. Посмотрите,  </w:t>
      </w:r>
      <w:r>
        <w:rPr>
          <w:color w:val="231F20"/>
          <w:spacing w:val="63"/>
          <w:w w:val="115"/>
        </w:rPr>
        <w:t xml:space="preserve"> </w:t>
      </w:r>
      <w:r>
        <w:rPr>
          <w:color w:val="231F20"/>
          <w:w w:val="115"/>
        </w:rPr>
        <w:t>не</w:t>
      </w:r>
      <w:r>
        <w:rPr>
          <w:color w:val="231F20"/>
          <w:spacing w:val="36"/>
          <w:w w:val="115"/>
        </w:rPr>
        <w:t xml:space="preserve"> </w:t>
      </w:r>
      <w:r>
        <w:rPr>
          <w:color w:val="231F20"/>
          <w:w w:val="115"/>
        </w:rPr>
        <w:t>повернется</w:t>
      </w:r>
      <w:r>
        <w:rPr>
          <w:color w:val="231F20"/>
          <w:spacing w:val="37"/>
          <w:w w:val="115"/>
        </w:rPr>
        <w:t xml:space="preserve"> </w:t>
      </w:r>
      <w:r>
        <w:rPr>
          <w:color w:val="231F20"/>
          <w:w w:val="115"/>
        </w:rPr>
        <w:t>ли</w:t>
      </w:r>
      <w:r>
        <w:rPr>
          <w:color w:val="231F20"/>
          <w:spacing w:val="37"/>
          <w:w w:val="115"/>
        </w:rPr>
        <w:t xml:space="preserve"> </w:t>
      </w:r>
      <w:r>
        <w:rPr>
          <w:color w:val="231F20"/>
          <w:w w:val="115"/>
        </w:rPr>
        <w:t>он</w:t>
      </w:r>
      <w:r>
        <w:rPr>
          <w:color w:val="231F20"/>
          <w:spacing w:val="37"/>
          <w:w w:val="115"/>
        </w:rPr>
        <w:t xml:space="preserve"> </w:t>
      </w:r>
      <w:r>
        <w:rPr>
          <w:color w:val="231F20"/>
          <w:w w:val="115"/>
        </w:rPr>
        <w:t>потом</w:t>
      </w:r>
      <w:r>
        <w:rPr>
          <w:color w:val="231F20"/>
          <w:spacing w:val="37"/>
          <w:w w:val="115"/>
        </w:rPr>
        <w:t xml:space="preserve"> </w:t>
      </w:r>
      <w:r>
        <w:rPr>
          <w:color w:val="231F20"/>
          <w:w w:val="115"/>
        </w:rPr>
        <w:t>обратно,</w:t>
      </w:r>
      <w:r>
        <w:rPr>
          <w:color w:val="231F20"/>
          <w:spacing w:val="37"/>
          <w:w w:val="115"/>
        </w:rPr>
        <w:t xml:space="preserve"> </w:t>
      </w:r>
      <w:r>
        <w:rPr>
          <w:color w:val="231F20"/>
          <w:w w:val="115"/>
        </w:rPr>
        <w:t>чтобы</w:t>
      </w:r>
      <w:r>
        <w:rPr>
          <w:color w:val="231F20"/>
          <w:spacing w:val="37"/>
          <w:w w:val="115"/>
        </w:rPr>
        <w:t xml:space="preserve"> </w:t>
      </w:r>
      <w:r>
        <w:rPr>
          <w:color w:val="231F20"/>
          <w:w w:val="115"/>
        </w:rPr>
        <w:t>взять</w:t>
      </w:r>
      <w:r>
        <w:rPr>
          <w:color w:val="231F20"/>
          <w:spacing w:val="37"/>
          <w:w w:val="115"/>
        </w:rPr>
        <w:t xml:space="preserve"> </w:t>
      </w:r>
      <w:r>
        <w:rPr>
          <w:color w:val="231F20"/>
          <w:w w:val="115"/>
        </w:rPr>
        <w:t>игрушку.</w:t>
      </w:r>
    </w:p>
    <w:p w14:paraId="2E6C03C0" w14:textId="77777777" w:rsidR="003D61CA" w:rsidRDefault="00000000">
      <w:pPr>
        <w:pStyle w:val="BodyText"/>
        <w:spacing w:line="237" w:lineRule="auto"/>
        <w:ind w:left="913" w:right="150" w:firstLine="396"/>
        <w:jc w:val="both"/>
      </w:pPr>
      <w:r>
        <w:rPr>
          <w:color w:val="231F20"/>
          <w:w w:val="115"/>
        </w:rPr>
        <w:t>Если ребенок будет вести себя так, как если бы он об игрушке забыл, напомните ему о ней. Если надо, покажите ему игрушку, а потом положите ее так, чтобы он начал ее искать.</w:t>
      </w:r>
    </w:p>
    <w:p w14:paraId="00D8ADAD" w14:textId="77777777" w:rsidR="003D61CA" w:rsidRDefault="00000000">
      <w:pPr>
        <w:pStyle w:val="BodyText"/>
        <w:spacing w:line="249" w:lineRule="exact"/>
        <w:ind w:left="1309"/>
      </w:pPr>
      <w:r>
        <w:rPr>
          <w:color w:val="231F20"/>
          <w:w w:val="115"/>
        </w:rPr>
        <w:t>Повторяйте описанный выше эксперимент с применением других игрушек.</w:t>
      </w:r>
    </w:p>
    <w:p w14:paraId="138B7FEC" w14:textId="77777777" w:rsidR="003D61CA" w:rsidRDefault="00000000">
      <w:pPr>
        <w:pStyle w:val="Heading6"/>
        <w:spacing w:before="162"/>
      </w:pPr>
      <w:r>
        <w:rPr>
          <w:color w:val="231F20"/>
          <w:w w:val="115"/>
        </w:rPr>
        <w:t>Адаптация</w:t>
      </w:r>
      <w:r>
        <w:rPr>
          <w:color w:val="231F20"/>
          <w:spacing w:val="-3"/>
          <w:w w:val="115"/>
        </w:rPr>
        <w:t xml:space="preserve"> </w:t>
      </w:r>
      <w:r>
        <w:rPr>
          <w:color w:val="231F20"/>
          <w:w w:val="115"/>
        </w:rPr>
        <w:t>процедуры:</w:t>
      </w:r>
    </w:p>
    <w:p w14:paraId="69B72B71" w14:textId="77777777" w:rsidR="003D61CA" w:rsidRDefault="00000000">
      <w:pPr>
        <w:pStyle w:val="BodyText"/>
        <w:spacing w:before="85" w:line="237" w:lineRule="auto"/>
        <w:ind w:left="913" w:right="136" w:firstLine="396"/>
        <w:jc w:val="both"/>
      </w:pPr>
      <w:r>
        <w:rPr>
          <w:i/>
          <w:color w:val="231F20"/>
          <w:w w:val="115"/>
        </w:rPr>
        <w:t xml:space="preserve">Дети с нарушениями зрения: </w:t>
      </w:r>
      <w:r>
        <w:rPr>
          <w:color w:val="231F20"/>
          <w:w w:val="115"/>
        </w:rPr>
        <w:t xml:space="preserve">ребенку с нарушениями зрения особенно </w:t>
      </w:r>
      <w:r>
        <w:rPr>
          <w:color w:val="231F20"/>
          <w:spacing w:val="2"/>
          <w:w w:val="115"/>
        </w:rPr>
        <w:t xml:space="preserve">трудно </w:t>
      </w:r>
      <w:r>
        <w:rPr>
          <w:color w:val="231F20"/>
          <w:w w:val="115"/>
        </w:rPr>
        <w:t>учиться определять местонахождение предметов, если он двигается. Важно с ран- них лет научить такого ребенка искать предметы руками вокруг себя на полу, на столе или на другой поверхности. Если же ребенок приучен к тому, чтобы искать</w:t>
      </w:r>
      <w:r>
        <w:rPr>
          <w:color w:val="231F20"/>
          <w:spacing w:val="63"/>
          <w:w w:val="115"/>
        </w:rPr>
        <w:t xml:space="preserve"> </w:t>
      </w:r>
      <w:r>
        <w:rPr>
          <w:color w:val="231F20"/>
          <w:w w:val="115"/>
        </w:rPr>
        <w:t>руками упавшую или оставленную в данном месте игрушку, он сможет выполнить это</w:t>
      </w:r>
      <w:r>
        <w:rPr>
          <w:color w:val="231F20"/>
          <w:spacing w:val="27"/>
          <w:w w:val="115"/>
        </w:rPr>
        <w:t xml:space="preserve"> </w:t>
      </w:r>
      <w:r>
        <w:rPr>
          <w:color w:val="231F20"/>
          <w:w w:val="115"/>
        </w:rPr>
        <w:t>упражнение.</w:t>
      </w:r>
    </w:p>
    <w:p w14:paraId="330A87EC" w14:textId="77777777" w:rsidR="003D61CA" w:rsidRDefault="00000000">
      <w:pPr>
        <w:pStyle w:val="BodyText"/>
        <w:spacing w:line="237" w:lineRule="auto"/>
        <w:ind w:left="913" w:right="138" w:firstLine="396"/>
        <w:jc w:val="both"/>
      </w:pPr>
      <w:r>
        <w:rPr>
          <w:i/>
          <w:color w:val="231F20"/>
          <w:w w:val="115"/>
        </w:rPr>
        <w:t xml:space="preserve">Дети с двигательными нарушениями: </w:t>
      </w:r>
      <w:r>
        <w:rPr>
          <w:color w:val="231F20"/>
          <w:w w:val="115"/>
        </w:rPr>
        <w:t>ребенок с серьезными двигательными на- рушениями, возможно, не сможет продемонстрировать, что он помнит местополо- жение оставленного им предмета. Пока такие дети не научатся понимать вопрос:</w:t>
      </w:r>
    </w:p>
    <w:p w14:paraId="360D4040" w14:textId="77777777" w:rsidR="003D61CA" w:rsidRDefault="00000000">
      <w:pPr>
        <w:pStyle w:val="BodyText"/>
        <w:spacing w:line="237" w:lineRule="auto"/>
        <w:ind w:left="913"/>
      </w:pPr>
      <w:r>
        <w:pict w14:anchorId="7D80DDC7">
          <v:line id="_x0000_s2704" style="position:absolute;left:0;text-align:left;z-index:251325952;mso-wrap-distance-left:0;mso-wrap-distance-right:0;mso-position-horizontal-relative:page" from="47.95pt,30.95pt" to="546.8pt,30.95pt" strokecolor="#231f20" strokeweight=".48pt">
            <w10:wrap type="topAndBottom" anchorx="page"/>
          </v:line>
        </w:pict>
      </w:r>
      <w:r>
        <w:rPr>
          <w:color w:val="231F20"/>
          <w:w w:val="115"/>
        </w:rPr>
        <w:t>«Где же…?» и не смогут показать рукою или взглядом местонахождение игрушки, будет трудно убедиться, что они знают, где игрушка находится.</w:t>
      </w:r>
    </w:p>
    <w:p w14:paraId="3566B716" w14:textId="77777777" w:rsidR="003D61CA" w:rsidRDefault="00000000">
      <w:pPr>
        <w:pStyle w:val="BodyText"/>
        <w:spacing w:before="149" w:line="237" w:lineRule="auto"/>
        <w:ind w:left="119" w:right="141"/>
        <w:jc w:val="both"/>
      </w:pPr>
      <w:r>
        <w:rPr>
          <w:b/>
          <w:i/>
          <w:color w:val="231F20"/>
          <w:w w:val="115"/>
        </w:rPr>
        <w:t xml:space="preserve">Критерий: </w:t>
      </w:r>
      <w:r>
        <w:rPr>
          <w:color w:val="231F20"/>
          <w:w w:val="115"/>
        </w:rPr>
        <w:t>Ребенок несколько раз показывает, что он помнит местонахождение несколько минут назад оброненного или оставленного им предмета, и может свободно найти и под- нять игрушку или в ответ на вопрос показать, где она находится.</w:t>
      </w:r>
    </w:p>
    <w:p w14:paraId="408A86AE" w14:textId="77777777" w:rsidR="003D61CA" w:rsidRDefault="003D61CA">
      <w:pPr>
        <w:pStyle w:val="BodyText"/>
        <w:rPr>
          <w:sz w:val="24"/>
        </w:rPr>
      </w:pPr>
    </w:p>
    <w:p w14:paraId="1D5DAA30" w14:textId="77777777" w:rsidR="003D61CA" w:rsidRDefault="003D61CA">
      <w:pPr>
        <w:pStyle w:val="BodyText"/>
        <w:spacing w:before="1"/>
        <w:rPr>
          <w:sz w:val="21"/>
        </w:rPr>
      </w:pPr>
    </w:p>
    <w:p w14:paraId="2D56B946" w14:textId="77777777" w:rsidR="003D61CA" w:rsidRDefault="00000000">
      <w:pPr>
        <w:ind w:left="119"/>
        <w:jc w:val="both"/>
        <w:rPr>
          <w:rFonts w:ascii="Trebuchet MS" w:hAnsi="Trebuchet MS"/>
          <w:sz w:val="18"/>
        </w:rPr>
      </w:pPr>
      <w:r>
        <w:rPr>
          <w:rFonts w:ascii="Trebuchet MS" w:hAnsi="Trebuchet MS"/>
          <w:color w:val="231F20"/>
          <w:sz w:val="18"/>
        </w:rPr>
        <w:t>Область: 4. ВНИМАНИЕ И ПАМЯТЬ</w:t>
      </w:r>
    </w:p>
    <w:p w14:paraId="730E70FE"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4Е. РЕАГИРУЕТ НА ИЗМЕНЕНИЯ В ПРИВЫЧНОЙ ПРОЦЕДУРЕ ИЛИ ИГРЕ</w:t>
      </w:r>
    </w:p>
    <w:p w14:paraId="0C11B3D1" w14:textId="77777777" w:rsidR="003D61CA" w:rsidRDefault="003D61CA">
      <w:pPr>
        <w:pStyle w:val="BodyText"/>
        <w:rPr>
          <w:rFonts w:ascii="Trebuchet MS"/>
          <w:sz w:val="19"/>
        </w:rPr>
      </w:pPr>
    </w:p>
    <w:p w14:paraId="1E2C1000"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1B6E96E2" w14:textId="77777777" w:rsidR="003D61CA" w:rsidRDefault="00000000">
      <w:pPr>
        <w:pStyle w:val="BodyText"/>
        <w:spacing w:before="6"/>
        <w:rPr>
          <w:sz w:val="13"/>
        </w:rPr>
      </w:pPr>
      <w:r>
        <w:pict w14:anchorId="53C91187">
          <v:line id="_x0000_s2703" style="position:absolute;z-index:251328000;mso-wrap-distance-left:0;mso-wrap-distance-right:0;mso-position-horizontal-relative:page" from="47.95pt,10pt" to="546.8pt,10pt" strokecolor="#231f20" strokeweight=".48pt">
            <w10:wrap type="topAndBottom" anchorx="page"/>
          </v:line>
        </w:pict>
      </w:r>
    </w:p>
    <w:p w14:paraId="7C9F2F7E" w14:textId="77777777" w:rsidR="003D61CA" w:rsidRDefault="003D61CA">
      <w:pPr>
        <w:rPr>
          <w:sz w:val="13"/>
        </w:rPr>
        <w:sectPr w:rsidR="003D61CA">
          <w:pgSz w:w="11910" w:h="16840"/>
          <w:pgMar w:top="1440" w:right="820" w:bottom="280" w:left="840" w:header="1250" w:footer="0" w:gutter="0"/>
          <w:cols w:space="720"/>
        </w:sectPr>
      </w:pPr>
    </w:p>
    <w:p w14:paraId="01EDFB59" w14:textId="77777777" w:rsidR="003D61CA" w:rsidRDefault="003D61CA">
      <w:pPr>
        <w:pStyle w:val="BodyText"/>
        <w:spacing w:before="1"/>
        <w:rPr>
          <w:sz w:val="28"/>
        </w:rPr>
      </w:pPr>
    </w:p>
    <w:p w14:paraId="21D04180" w14:textId="77777777" w:rsidR="003D61CA" w:rsidRDefault="00000000">
      <w:pPr>
        <w:pStyle w:val="Heading6"/>
        <w:spacing w:before="89"/>
      </w:pPr>
      <w:r>
        <w:rPr>
          <w:color w:val="231F20"/>
          <w:w w:val="115"/>
        </w:rPr>
        <w:t>Процедура и использование в повседневной жизни:</w:t>
      </w:r>
    </w:p>
    <w:p w14:paraId="4D6D9FDF" w14:textId="77777777" w:rsidR="003D61CA" w:rsidRDefault="00000000">
      <w:pPr>
        <w:pStyle w:val="BodyText"/>
        <w:spacing w:before="85" w:line="237" w:lineRule="auto"/>
        <w:ind w:left="911" w:right="140" w:firstLine="398"/>
        <w:jc w:val="both"/>
      </w:pPr>
      <w:r>
        <w:rPr>
          <w:color w:val="231F20"/>
          <w:w w:val="115"/>
        </w:rPr>
        <w:t>Когда ребенок, похоже, уже ожидает определенных привычных событий и дей-</w:t>
      </w:r>
      <w:r>
        <w:rPr>
          <w:color w:val="231F20"/>
          <w:spacing w:val="63"/>
          <w:w w:val="115"/>
        </w:rPr>
        <w:t xml:space="preserve"> </w:t>
      </w:r>
      <w:r>
        <w:rPr>
          <w:color w:val="231F20"/>
          <w:w w:val="115"/>
        </w:rPr>
        <w:t>ствий по ходу игры или домашних занятий, попробуйте проверить, так это или нет,</w:t>
      </w:r>
      <w:r>
        <w:rPr>
          <w:color w:val="231F20"/>
          <w:spacing w:val="63"/>
          <w:w w:val="115"/>
        </w:rPr>
        <w:t xml:space="preserve"> </w:t>
      </w:r>
      <w:r>
        <w:rPr>
          <w:color w:val="231F20"/>
          <w:w w:val="115"/>
        </w:rPr>
        <w:t xml:space="preserve">для этого специально совершите какую-нибудь ошибку. Например, вместо того что- бы дать ребенку его тарелку с кашей, начните кормить этой кашей куклу или сде- лайте вид, что вы едите ее сами. Наблюдайте за реакцией ребенка. Ребенок может засмеяться, или у него будет удивленный вид, и он будет пытаться вас поправить. </w:t>
      </w:r>
      <w:r>
        <w:rPr>
          <w:color w:val="231F20"/>
          <w:spacing w:val="2"/>
          <w:w w:val="115"/>
        </w:rPr>
        <w:t xml:space="preserve">Возможно, </w:t>
      </w:r>
      <w:r>
        <w:rPr>
          <w:color w:val="231F20"/>
          <w:w w:val="115"/>
        </w:rPr>
        <w:t xml:space="preserve">что он </w:t>
      </w:r>
      <w:r>
        <w:rPr>
          <w:color w:val="231F20"/>
          <w:spacing w:val="2"/>
          <w:w w:val="115"/>
        </w:rPr>
        <w:t xml:space="preserve">возмутится. </w:t>
      </w:r>
      <w:r>
        <w:rPr>
          <w:color w:val="231F20"/>
          <w:w w:val="115"/>
        </w:rPr>
        <w:t xml:space="preserve">В </w:t>
      </w:r>
      <w:r>
        <w:rPr>
          <w:color w:val="231F20"/>
          <w:spacing w:val="2"/>
          <w:w w:val="115"/>
        </w:rPr>
        <w:t xml:space="preserve">любом случае засмейтесь </w:t>
      </w:r>
      <w:r>
        <w:rPr>
          <w:color w:val="231F20"/>
          <w:w w:val="115"/>
        </w:rPr>
        <w:t xml:space="preserve">и </w:t>
      </w:r>
      <w:r>
        <w:rPr>
          <w:color w:val="231F20"/>
          <w:spacing w:val="2"/>
          <w:w w:val="115"/>
        </w:rPr>
        <w:t xml:space="preserve">скажите: «Ой, </w:t>
      </w:r>
      <w:r>
        <w:rPr>
          <w:color w:val="231F20"/>
          <w:spacing w:val="3"/>
          <w:w w:val="115"/>
        </w:rPr>
        <w:t xml:space="preserve">мама </w:t>
      </w:r>
      <w:r>
        <w:rPr>
          <w:color w:val="231F20"/>
          <w:w w:val="115"/>
        </w:rPr>
        <w:t>ошиблась» или «Мама шутит». Дальше действуйте обычным образом.</w:t>
      </w:r>
    </w:p>
    <w:p w14:paraId="019B0CBA" w14:textId="77777777" w:rsidR="003D61CA" w:rsidRDefault="00000000">
      <w:pPr>
        <w:pStyle w:val="Heading6"/>
        <w:spacing w:before="164"/>
      </w:pPr>
      <w:r>
        <w:rPr>
          <w:color w:val="231F20"/>
          <w:w w:val="115"/>
        </w:rPr>
        <w:t>Адаптация процедуры:</w:t>
      </w:r>
    </w:p>
    <w:p w14:paraId="3443DF76" w14:textId="77777777" w:rsidR="003D61CA" w:rsidRDefault="00000000">
      <w:pPr>
        <w:pStyle w:val="BodyText"/>
        <w:spacing w:before="81"/>
        <w:ind w:left="1310"/>
      </w:pPr>
      <w:r>
        <w:pict w14:anchorId="63B25A28">
          <v:line id="_x0000_s2702" style="position:absolute;left:0;text-align:left;z-index:251330048;mso-wrap-distance-left:0;mso-wrap-distance-right:0;mso-position-horizontal-relative:page" from="48pt,22.7pt" to="546.85pt,22.7pt" strokecolor="#231f20" strokeweight=".48pt">
            <w10:wrap type="topAndBottom" anchorx="page"/>
          </v:line>
        </w:pict>
      </w:r>
      <w:r>
        <w:rPr>
          <w:color w:val="231F20"/>
          <w:w w:val="115"/>
        </w:rPr>
        <w:t>Не нуждается в</w:t>
      </w:r>
      <w:r>
        <w:rPr>
          <w:color w:val="231F20"/>
          <w:spacing w:val="59"/>
          <w:w w:val="115"/>
        </w:rPr>
        <w:t xml:space="preserve"> </w:t>
      </w:r>
      <w:r>
        <w:rPr>
          <w:color w:val="231F20"/>
          <w:w w:val="115"/>
        </w:rPr>
        <w:t>адаптации.</w:t>
      </w:r>
    </w:p>
    <w:p w14:paraId="2AE08BEF" w14:textId="77777777" w:rsidR="003D61CA" w:rsidRDefault="00000000">
      <w:pPr>
        <w:pStyle w:val="BodyText"/>
        <w:spacing w:before="149" w:line="237" w:lineRule="auto"/>
        <w:ind w:left="119" w:right="141"/>
        <w:jc w:val="both"/>
      </w:pPr>
      <w:r>
        <w:rPr>
          <w:b/>
          <w:i/>
          <w:color w:val="231F20"/>
          <w:w w:val="115"/>
        </w:rPr>
        <w:t xml:space="preserve">Критерий: </w:t>
      </w:r>
      <w:r>
        <w:rPr>
          <w:color w:val="231F20"/>
          <w:w w:val="115"/>
        </w:rPr>
        <w:t>Ребенок реагирует на изменение в привычной процедуре или игре. Это наблю- дается несколько раз на разных играх или на одной и той же на протяжении нескольких дней.</w:t>
      </w:r>
    </w:p>
    <w:p w14:paraId="03651B8B" w14:textId="77777777" w:rsidR="003D61CA" w:rsidRDefault="003D61CA">
      <w:pPr>
        <w:pStyle w:val="BodyText"/>
        <w:rPr>
          <w:sz w:val="24"/>
        </w:rPr>
      </w:pPr>
    </w:p>
    <w:p w14:paraId="58DE58CE" w14:textId="77777777" w:rsidR="003D61CA" w:rsidRDefault="003D61CA">
      <w:pPr>
        <w:pStyle w:val="BodyText"/>
        <w:spacing w:before="1"/>
        <w:rPr>
          <w:sz w:val="21"/>
        </w:rPr>
      </w:pPr>
    </w:p>
    <w:p w14:paraId="6501CCF5" w14:textId="77777777" w:rsidR="003D61CA" w:rsidRDefault="00000000">
      <w:pPr>
        <w:ind w:left="119"/>
        <w:jc w:val="both"/>
        <w:rPr>
          <w:rFonts w:ascii="Trebuchet MS" w:hAnsi="Trebuchet MS"/>
          <w:sz w:val="18"/>
        </w:rPr>
      </w:pPr>
      <w:r>
        <w:rPr>
          <w:rFonts w:ascii="Trebuchet MS" w:hAnsi="Trebuchet MS"/>
          <w:color w:val="231F20"/>
          <w:sz w:val="18"/>
        </w:rPr>
        <w:t>Область: 4. ВНИМАНИЕ И ПАМЯТЬ</w:t>
      </w:r>
    </w:p>
    <w:p w14:paraId="1120CDBD"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4F. УЗНАЕТ ЗНАКОМЫЕ ИГРУШКИ, ЛЮДЕЙ И МЕСТА</w:t>
      </w:r>
    </w:p>
    <w:p w14:paraId="3281935E" w14:textId="77777777" w:rsidR="003D61CA" w:rsidRDefault="003D61CA">
      <w:pPr>
        <w:pStyle w:val="BodyText"/>
        <w:rPr>
          <w:rFonts w:ascii="Trebuchet MS"/>
          <w:sz w:val="19"/>
        </w:rPr>
      </w:pPr>
    </w:p>
    <w:p w14:paraId="2FFF5078"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70BEE4D5" w14:textId="77777777" w:rsidR="003D61CA" w:rsidRDefault="00000000">
      <w:pPr>
        <w:pStyle w:val="BodyText"/>
        <w:spacing w:before="3"/>
        <w:rPr>
          <w:sz w:val="13"/>
        </w:rPr>
      </w:pPr>
      <w:r>
        <w:pict w14:anchorId="4C39A2DF">
          <v:line id="_x0000_s2701" style="position:absolute;z-index:251331072;mso-wrap-distance-left:0;mso-wrap-distance-right:0;mso-position-horizontal-relative:page" from="48pt,9.85pt" to="546.85pt,9.85pt" strokecolor="#231f20" strokeweight=".48pt">
            <w10:wrap type="topAndBottom" anchorx="page"/>
          </v:line>
        </w:pict>
      </w:r>
    </w:p>
    <w:p w14:paraId="665DA607" w14:textId="77777777" w:rsidR="003D61CA" w:rsidRDefault="00000000">
      <w:pPr>
        <w:pStyle w:val="Heading6"/>
        <w:spacing w:before="104"/>
        <w:jc w:val="both"/>
      </w:pPr>
      <w:r>
        <w:rPr>
          <w:color w:val="231F20"/>
          <w:w w:val="115"/>
        </w:rPr>
        <w:t>Процедура и использование в повседневной жизни:</w:t>
      </w:r>
    </w:p>
    <w:p w14:paraId="31B7550D" w14:textId="77777777" w:rsidR="003D61CA" w:rsidRDefault="00000000">
      <w:pPr>
        <w:pStyle w:val="BodyText"/>
        <w:spacing w:before="82" w:line="237" w:lineRule="auto"/>
        <w:ind w:left="911" w:right="145" w:firstLine="398"/>
        <w:jc w:val="both"/>
      </w:pPr>
      <w:r>
        <w:rPr>
          <w:color w:val="231F20"/>
          <w:w w:val="110"/>
        </w:rPr>
        <w:t>Лучший способ помочь ребенку узнавать окружение состоит в том, чтобы обес- печить постоянство и порядок. Надо, чтобы у ребенка был небольшой набор игру-   шек, чтобы уходом за ребенком занимались постоянно одни и те же люди, и их дол- жно быть</w:t>
      </w:r>
      <w:r>
        <w:rPr>
          <w:color w:val="231F20"/>
          <w:spacing w:val="-12"/>
          <w:w w:val="110"/>
        </w:rPr>
        <w:t xml:space="preserve"> </w:t>
      </w:r>
      <w:r>
        <w:rPr>
          <w:color w:val="231F20"/>
          <w:w w:val="110"/>
        </w:rPr>
        <w:t>немного.</w:t>
      </w:r>
    </w:p>
    <w:p w14:paraId="6146ACE3" w14:textId="77777777" w:rsidR="003D61CA" w:rsidRDefault="00000000">
      <w:pPr>
        <w:pStyle w:val="BodyText"/>
        <w:spacing w:line="237" w:lineRule="auto"/>
        <w:ind w:left="911" w:right="139" w:firstLine="398"/>
        <w:jc w:val="both"/>
      </w:pPr>
      <w:r>
        <w:rPr>
          <w:color w:val="231F20"/>
          <w:w w:val="115"/>
        </w:rPr>
        <w:t>Понаблюдайте за поведением ребенка, когда появляется что-то новое и когда происходит возврат временно отсутствовавшего человека или предмета. Признаки</w:t>
      </w:r>
      <w:r>
        <w:rPr>
          <w:color w:val="231F20"/>
          <w:spacing w:val="63"/>
          <w:w w:val="115"/>
        </w:rPr>
        <w:t xml:space="preserve"> </w:t>
      </w:r>
      <w:r>
        <w:rPr>
          <w:color w:val="231F20"/>
          <w:spacing w:val="2"/>
          <w:w w:val="115"/>
        </w:rPr>
        <w:t xml:space="preserve">узнавания вернувшегося могут включать улыбку, установление контакта. </w:t>
      </w:r>
      <w:r>
        <w:rPr>
          <w:color w:val="231F20"/>
          <w:spacing w:val="3"/>
          <w:w w:val="115"/>
        </w:rPr>
        <w:t xml:space="preserve">Ребе- </w:t>
      </w:r>
      <w:r>
        <w:rPr>
          <w:color w:val="231F20"/>
          <w:w w:val="115"/>
        </w:rPr>
        <w:t>нок может взять возвращенную ему игрушку и отнести ее туда, где она раньше лежала.</w:t>
      </w:r>
    </w:p>
    <w:p w14:paraId="6F636025" w14:textId="77777777" w:rsidR="003D61CA" w:rsidRDefault="00000000">
      <w:pPr>
        <w:pStyle w:val="BodyText"/>
        <w:spacing w:line="237" w:lineRule="auto"/>
        <w:ind w:left="911" w:right="140" w:firstLine="398"/>
        <w:jc w:val="both"/>
      </w:pPr>
      <w:r>
        <w:rPr>
          <w:color w:val="231F20"/>
          <w:w w:val="115"/>
        </w:rPr>
        <w:t>Если ребенок не обнаруживает признаков узнавания знакомых предметов, по- старайтесь развивать у него внимание к окружению.</w:t>
      </w:r>
    </w:p>
    <w:p w14:paraId="526C69EB" w14:textId="77777777" w:rsidR="003D61CA" w:rsidRDefault="00000000">
      <w:pPr>
        <w:pStyle w:val="BodyText"/>
        <w:spacing w:line="237" w:lineRule="auto"/>
        <w:ind w:left="911" w:right="137" w:firstLine="398"/>
        <w:jc w:val="both"/>
      </w:pPr>
      <w:r>
        <w:rPr>
          <w:color w:val="231F20"/>
          <w:w w:val="115"/>
        </w:rPr>
        <w:t>Помогите ему исследовать предметы, щупать их, нюхать, смотреть на них и слушать издаваемые ими звуки. Говорите о них. Попробуйте потом убрать на время игрушку, с которой ребенок постоянно играл.</w:t>
      </w:r>
    </w:p>
    <w:p w14:paraId="24284D97" w14:textId="77777777" w:rsidR="003D61CA" w:rsidRDefault="00000000">
      <w:pPr>
        <w:pStyle w:val="BodyText"/>
        <w:spacing w:line="237" w:lineRule="auto"/>
        <w:ind w:left="911" w:right="139" w:firstLine="398"/>
        <w:jc w:val="both"/>
      </w:pPr>
      <w:r>
        <w:rPr>
          <w:color w:val="231F20"/>
          <w:w w:val="115"/>
        </w:rPr>
        <w:t>Потом дайте ребенку игрушку вместе с теми, которые вы не убирали. Посмот- рите на реакцию.</w:t>
      </w:r>
    </w:p>
    <w:p w14:paraId="39355EF1" w14:textId="77777777" w:rsidR="003D61CA" w:rsidRDefault="00000000">
      <w:pPr>
        <w:pStyle w:val="Heading6"/>
        <w:spacing w:before="163"/>
      </w:pPr>
      <w:r>
        <w:rPr>
          <w:color w:val="231F20"/>
          <w:w w:val="115"/>
        </w:rPr>
        <w:t>Адаптация процедуры:</w:t>
      </w:r>
    </w:p>
    <w:p w14:paraId="4F880929" w14:textId="77777777" w:rsidR="003D61CA" w:rsidRDefault="00000000">
      <w:pPr>
        <w:pStyle w:val="BodyText"/>
        <w:spacing w:before="83" w:line="237" w:lineRule="auto"/>
        <w:ind w:left="911" w:right="142" w:firstLine="398"/>
        <w:jc w:val="both"/>
      </w:pPr>
      <w:r>
        <w:rPr>
          <w:i/>
          <w:color w:val="231F20"/>
          <w:w w:val="115"/>
        </w:rPr>
        <w:t xml:space="preserve">Дети с нарушениями зрения: </w:t>
      </w:r>
      <w:r>
        <w:rPr>
          <w:color w:val="231F20"/>
          <w:w w:val="115"/>
        </w:rPr>
        <w:t>при работе с такими детьми обязательно отбирай-</w:t>
      </w:r>
      <w:r>
        <w:rPr>
          <w:color w:val="231F20"/>
          <w:spacing w:val="63"/>
          <w:w w:val="115"/>
        </w:rPr>
        <w:t xml:space="preserve"> </w:t>
      </w:r>
      <w:r>
        <w:rPr>
          <w:color w:val="231F20"/>
          <w:w w:val="115"/>
        </w:rPr>
        <w:t>те</w:t>
      </w:r>
      <w:r>
        <w:rPr>
          <w:color w:val="231F20"/>
          <w:spacing w:val="-12"/>
          <w:w w:val="115"/>
        </w:rPr>
        <w:t xml:space="preserve"> </w:t>
      </w:r>
      <w:r>
        <w:rPr>
          <w:color w:val="231F20"/>
          <w:w w:val="115"/>
        </w:rPr>
        <w:t>такие</w:t>
      </w:r>
      <w:r>
        <w:rPr>
          <w:color w:val="231F20"/>
          <w:spacing w:val="-12"/>
          <w:w w:val="115"/>
        </w:rPr>
        <w:t xml:space="preserve"> </w:t>
      </w:r>
      <w:r>
        <w:rPr>
          <w:color w:val="231F20"/>
          <w:w w:val="115"/>
        </w:rPr>
        <w:t>предметы,</w:t>
      </w:r>
      <w:r>
        <w:rPr>
          <w:color w:val="231F20"/>
          <w:spacing w:val="-12"/>
          <w:w w:val="115"/>
        </w:rPr>
        <w:t xml:space="preserve"> </w:t>
      </w:r>
      <w:r>
        <w:rPr>
          <w:color w:val="231F20"/>
          <w:w w:val="115"/>
        </w:rPr>
        <w:t>которые</w:t>
      </w:r>
      <w:r>
        <w:rPr>
          <w:color w:val="231F20"/>
          <w:spacing w:val="-12"/>
          <w:w w:val="115"/>
        </w:rPr>
        <w:t xml:space="preserve"> </w:t>
      </w:r>
      <w:r>
        <w:rPr>
          <w:color w:val="231F20"/>
          <w:w w:val="115"/>
        </w:rPr>
        <w:t>имеют</w:t>
      </w:r>
      <w:r>
        <w:rPr>
          <w:color w:val="231F20"/>
          <w:spacing w:val="-12"/>
          <w:w w:val="115"/>
        </w:rPr>
        <w:t xml:space="preserve"> </w:t>
      </w:r>
      <w:r>
        <w:rPr>
          <w:color w:val="231F20"/>
          <w:w w:val="115"/>
        </w:rPr>
        <w:t>разную</w:t>
      </w:r>
      <w:r>
        <w:rPr>
          <w:color w:val="231F20"/>
          <w:spacing w:val="-12"/>
          <w:w w:val="115"/>
        </w:rPr>
        <w:t xml:space="preserve"> </w:t>
      </w:r>
      <w:r>
        <w:rPr>
          <w:color w:val="231F20"/>
          <w:w w:val="115"/>
        </w:rPr>
        <w:t>форму</w:t>
      </w:r>
      <w:r>
        <w:rPr>
          <w:color w:val="231F20"/>
          <w:spacing w:val="-12"/>
          <w:w w:val="115"/>
        </w:rPr>
        <w:t xml:space="preserve"> </w:t>
      </w:r>
      <w:r>
        <w:rPr>
          <w:color w:val="231F20"/>
          <w:w w:val="115"/>
        </w:rPr>
        <w:t>или</w:t>
      </w:r>
      <w:r>
        <w:rPr>
          <w:color w:val="231F20"/>
          <w:spacing w:val="-12"/>
          <w:w w:val="115"/>
        </w:rPr>
        <w:t xml:space="preserve"> </w:t>
      </w:r>
      <w:r>
        <w:rPr>
          <w:color w:val="231F20"/>
          <w:w w:val="115"/>
        </w:rPr>
        <w:t>разную</w:t>
      </w:r>
      <w:r>
        <w:rPr>
          <w:color w:val="231F20"/>
          <w:spacing w:val="-12"/>
          <w:w w:val="115"/>
        </w:rPr>
        <w:t xml:space="preserve"> </w:t>
      </w:r>
      <w:r>
        <w:rPr>
          <w:color w:val="231F20"/>
          <w:w w:val="115"/>
        </w:rPr>
        <w:t>на</w:t>
      </w:r>
      <w:r>
        <w:rPr>
          <w:color w:val="231F20"/>
          <w:spacing w:val="-12"/>
          <w:w w:val="115"/>
        </w:rPr>
        <w:t xml:space="preserve"> </w:t>
      </w:r>
      <w:r>
        <w:rPr>
          <w:color w:val="231F20"/>
          <w:w w:val="115"/>
        </w:rPr>
        <w:t>ощупь</w:t>
      </w:r>
      <w:r>
        <w:rPr>
          <w:color w:val="231F20"/>
          <w:spacing w:val="-12"/>
          <w:w w:val="115"/>
        </w:rPr>
        <w:t xml:space="preserve"> </w:t>
      </w:r>
      <w:r>
        <w:rPr>
          <w:color w:val="231F20"/>
          <w:w w:val="115"/>
        </w:rPr>
        <w:t>поверхность, чтобы ребенку было легче их</w:t>
      </w:r>
      <w:r>
        <w:rPr>
          <w:color w:val="231F20"/>
          <w:spacing w:val="29"/>
          <w:w w:val="115"/>
        </w:rPr>
        <w:t xml:space="preserve"> </w:t>
      </w:r>
      <w:r>
        <w:rPr>
          <w:color w:val="231F20"/>
          <w:w w:val="115"/>
        </w:rPr>
        <w:t>различать.</w:t>
      </w:r>
    </w:p>
    <w:p w14:paraId="30D439EB" w14:textId="77777777" w:rsidR="003D61CA" w:rsidRDefault="00000000">
      <w:pPr>
        <w:pStyle w:val="BodyText"/>
        <w:spacing w:line="237" w:lineRule="auto"/>
        <w:ind w:left="911" w:right="140" w:firstLine="398"/>
        <w:jc w:val="both"/>
      </w:pPr>
      <w:r>
        <w:pict w14:anchorId="5A2A25E5">
          <v:line id="_x0000_s2700" style="position:absolute;left:0;text-align:left;z-index:251333120;mso-wrap-distance-left:0;mso-wrap-distance-right:0;mso-position-horizontal-relative:page" from="48pt,55.95pt" to="546.85pt,55.9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серьезными двигательными нарушениями может быть не способен проявить узнавание, пытаясь дотянуться до знакомого предмета. Может быть, необходимо полагаться только на его проявле- ния</w:t>
      </w:r>
      <w:r>
        <w:rPr>
          <w:color w:val="231F20"/>
          <w:spacing w:val="54"/>
          <w:w w:val="115"/>
        </w:rPr>
        <w:t xml:space="preserve"> </w:t>
      </w:r>
      <w:r>
        <w:rPr>
          <w:color w:val="231F20"/>
          <w:w w:val="115"/>
        </w:rPr>
        <w:t>удовольствия.</w:t>
      </w:r>
    </w:p>
    <w:p w14:paraId="58BEC5E9"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демонстрирует узнавание знакомых игрушек, людей и мест. Важно, чтобы узнавание наблюдалось в нескольких ситуациях более чем одним взрослым.</w:t>
      </w:r>
    </w:p>
    <w:p w14:paraId="29BB57CF" w14:textId="77777777" w:rsidR="003D61CA" w:rsidRDefault="003D61CA">
      <w:pPr>
        <w:spacing w:line="237" w:lineRule="auto"/>
        <w:sectPr w:rsidR="003D61CA">
          <w:headerReference w:type="even" r:id="rId89"/>
          <w:headerReference w:type="default" r:id="rId90"/>
          <w:pgSz w:w="11910" w:h="16840"/>
          <w:pgMar w:top="1440" w:right="820" w:bottom="280" w:left="840" w:header="1250" w:footer="0" w:gutter="0"/>
          <w:pgNumType w:start="101"/>
          <w:cols w:space="720"/>
        </w:sectPr>
      </w:pPr>
    </w:p>
    <w:p w14:paraId="132463B6" w14:textId="77777777" w:rsidR="003D61CA" w:rsidRDefault="003D61CA">
      <w:pPr>
        <w:pStyle w:val="BodyText"/>
        <w:spacing w:before="5"/>
        <w:rPr>
          <w:sz w:val="28"/>
        </w:rPr>
      </w:pPr>
    </w:p>
    <w:p w14:paraId="761209D7" w14:textId="77777777" w:rsidR="003D61CA" w:rsidRDefault="00000000">
      <w:pPr>
        <w:spacing w:before="97"/>
        <w:ind w:left="119"/>
        <w:rPr>
          <w:rFonts w:ascii="Trebuchet MS" w:hAnsi="Trebuchet MS"/>
          <w:sz w:val="18"/>
        </w:rPr>
      </w:pPr>
      <w:r>
        <w:rPr>
          <w:rFonts w:ascii="Trebuchet MS" w:hAnsi="Trebuchet MS"/>
          <w:color w:val="231F20"/>
          <w:sz w:val="18"/>
        </w:rPr>
        <w:t>Область: 4. ВНИМАНИЕ И ПАМЯТЬ</w:t>
      </w:r>
    </w:p>
    <w:p w14:paraId="2D107D4F" w14:textId="77777777" w:rsidR="003D61CA" w:rsidRDefault="00000000">
      <w:pPr>
        <w:spacing w:before="7" w:line="247" w:lineRule="auto"/>
        <w:ind w:left="119"/>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6"/>
          <w:w w:val="105"/>
          <w:sz w:val="18"/>
        </w:rPr>
        <w:t xml:space="preserve"> </w:t>
      </w:r>
      <w:r>
        <w:rPr>
          <w:rFonts w:ascii="Trebuchet MS" w:hAnsi="Trebuchet MS"/>
          <w:color w:val="231F20"/>
          <w:w w:val="105"/>
          <w:sz w:val="18"/>
        </w:rPr>
        <w:t>4G.</w:t>
      </w:r>
      <w:r>
        <w:rPr>
          <w:rFonts w:ascii="Trebuchet MS" w:hAnsi="Trebuchet MS"/>
          <w:color w:val="231F20"/>
          <w:spacing w:val="-36"/>
          <w:w w:val="105"/>
          <w:sz w:val="18"/>
        </w:rPr>
        <w:t xml:space="preserve"> </w:t>
      </w:r>
      <w:r>
        <w:rPr>
          <w:rFonts w:ascii="Trebuchet MS" w:hAnsi="Trebuchet MS"/>
          <w:color w:val="231F20"/>
          <w:w w:val="105"/>
          <w:sz w:val="18"/>
        </w:rPr>
        <w:t>ИМИТИРУЕТ</w:t>
      </w:r>
      <w:r>
        <w:rPr>
          <w:rFonts w:ascii="Trebuchet MS" w:hAnsi="Trebuchet MS"/>
          <w:color w:val="231F20"/>
          <w:spacing w:val="-35"/>
          <w:w w:val="105"/>
          <w:sz w:val="18"/>
        </w:rPr>
        <w:t xml:space="preserve"> </w:t>
      </w:r>
      <w:r>
        <w:rPr>
          <w:rFonts w:ascii="Trebuchet MS" w:hAnsi="Trebuchet MS"/>
          <w:color w:val="231F20"/>
          <w:w w:val="105"/>
          <w:sz w:val="18"/>
        </w:rPr>
        <w:t>ДЕЙСТВИЯ</w:t>
      </w:r>
      <w:r>
        <w:rPr>
          <w:rFonts w:ascii="Trebuchet MS" w:hAnsi="Trebuchet MS"/>
          <w:color w:val="231F20"/>
          <w:spacing w:val="-36"/>
          <w:w w:val="105"/>
          <w:sz w:val="18"/>
        </w:rPr>
        <w:t xml:space="preserve"> </w:t>
      </w:r>
      <w:r>
        <w:rPr>
          <w:rFonts w:ascii="Trebuchet MS" w:hAnsi="Trebuchet MS"/>
          <w:color w:val="231F20"/>
          <w:spacing w:val="-3"/>
          <w:w w:val="105"/>
          <w:sz w:val="18"/>
        </w:rPr>
        <w:t>ВЗРОСЛОГО</w:t>
      </w:r>
      <w:r>
        <w:rPr>
          <w:rFonts w:ascii="Trebuchet MS" w:hAnsi="Trebuchet MS"/>
          <w:color w:val="231F20"/>
          <w:spacing w:val="-36"/>
          <w:w w:val="105"/>
          <w:sz w:val="18"/>
        </w:rPr>
        <w:t xml:space="preserve"> </w:t>
      </w:r>
      <w:r>
        <w:rPr>
          <w:rFonts w:ascii="Trebuchet MS" w:hAnsi="Trebuchet MS"/>
          <w:color w:val="231F20"/>
          <w:w w:val="105"/>
          <w:sz w:val="18"/>
        </w:rPr>
        <w:t>С</w:t>
      </w:r>
      <w:r>
        <w:rPr>
          <w:rFonts w:ascii="Trebuchet MS" w:hAnsi="Trebuchet MS"/>
          <w:color w:val="231F20"/>
          <w:spacing w:val="-36"/>
          <w:w w:val="105"/>
          <w:sz w:val="18"/>
        </w:rPr>
        <w:t xml:space="preserve"> </w:t>
      </w:r>
      <w:r>
        <w:rPr>
          <w:rFonts w:ascii="Trebuchet MS" w:hAnsi="Trebuchet MS"/>
          <w:color w:val="231F20"/>
          <w:w w:val="105"/>
          <w:sz w:val="18"/>
        </w:rPr>
        <w:t>НОВЫМИ</w:t>
      </w:r>
      <w:r>
        <w:rPr>
          <w:rFonts w:ascii="Trebuchet MS" w:hAnsi="Trebuchet MS"/>
          <w:color w:val="231F20"/>
          <w:spacing w:val="-36"/>
          <w:w w:val="105"/>
          <w:sz w:val="18"/>
        </w:rPr>
        <w:t xml:space="preserve"> </w:t>
      </w:r>
      <w:r>
        <w:rPr>
          <w:rFonts w:ascii="Trebuchet MS" w:hAnsi="Trebuchet MS"/>
          <w:color w:val="231F20"/>
          <w:w w:val="105"/>
          <w:sz w:val="18"/>
        </w:rPr>
        <w:t>ПРЕДМЕТАМИ</w:t>
      </w:r>
      <w:r>
        <w:rPr>
          <w:rFonts w:ascii="Trebuchet MS" w:hAnsi="Trebuchet MS"/>
          <w:color w:val="231F20"/>
          <w:spacing w:val="-36"/>
          <w:w w:val="105"/>
          <w:sz w:val="18"/>
        </w:rPr>
        <w:t xml:space="preserve"> </w:t>
      </w:r>
      <w:r>
        <w:rPr>
          <w:rFonts w:ascii="Trebuchet MS" w:hAnsi="Trebuchet MS"/>
          <w:color w:val="231F20"/>
          <w:w w:val="105"/>
          <w:sz w:val="18"/>
        </w:rPr>
        <w:t>ЧЕРЕЗ</w:t>
      </w:r>
      <w:r>
        <w:rPr>
          <w:rFonts w:ascii="Trebuchet MS" w:hAnsi="Trebuchet MS"/>
          <w:color w:val="231F20"/>
          <w:spacing w:val="-35"/>
          <w:w w:val="105"/>
          <w:sz w:val="18"/>
        </w:rPr>
        <w:t xml:space="preserve"> </w:t>
      </w:r>
      <w:r>
        <w:rPr>
          <w:rFonts w:ascii="Trebuchet MS" w:hAnsi="Trebuchet MS"/>
          <w:color w:val="231F20"/>
          <w:w w:val="105"/>
          <w:sz w:val="18"/>
        </w:rPr>
        <w:t>НЕСКОЛЬКО</w:t>
      </w:r>
      <w:r>
        <w:rPr>
          <w:rFonts w:ascii="Trebuchet MS" w:hAnsi="Trebuchet MS"/>
          <w:color w:val="231F20"/>
          <w:spacing w:val="-36"/>
          <w:w w:val="105"/>
          <w:sz w:val="18"/>
        </w:rPr>
        <w:t xml:space="preserve"> </w:t>
      </w:r>
      <w:r>
        <w:rPr>
          <w:rFonts w:ascii="Trebuchet MS" w:hAnsi="Trebuchet MS"/>
          <w:color w:val="231F20"/>
          <w:w w:val="105"/>
          <w:sz w:val="18"/>
        </w:rPr>
        <w:t>ЧАСОВ</w:t>
      </w:r>
      <w:r>
        <w:rPr>
          <w:rFonts w:ascii="Trebuchet MS" w:hAnsi="Trebuchet MS"/>
          <w:color w:val="231F20"/>
          <w:spacing w:val="-36"/>
          <w:w w:val="105"/>
          <w:sz w:val="18"/>
        </w:rPr>
        <w:t xml:space="preserve"> </w:t>
      </w:r>
      <w:r>
        <w:rPr>
          <w:rFonts w:ascii="Trebuchet MS" w:hAnsi="Trebuchet MS"/>
          <w:color w:val="231F20"/>
          <w:w w:val="105"/>
          <w:sz w:val="18"/>
        </w:rPr>
        <w:t>ПОСЛЕ НАБЛЮДЕНИЯ ЗА ЭТИМИ</w:t>
      </w:r>
      <w:r>
        <w:rPr>
          <w:rFonts w:ascii="Trebuchet MS" w:hAnsi="Trebuchet MS"/>
          <w:color w:val="231F20"/>
          <w:spacing w:val="-14"/>
          <w:w w:val="105"/>
          <w:sz w:val="18"/>
        </w:rPr>
        <w:t xml:space="preserve"> </w:t>
      </w:r>
      <w:r>
        <w:rPr>
          <w:rFonts w:ascii="Trebuchet MS" w:hAnsi="Trebuchet MS"/>
          <w:color w:val="231F20"/>
          <w:w w:val="105"/>
          <w:sz w:val="18"/>
        </w:rPr>
        <w:t>ДЕЙСТВИЯМИ</w:t>
      </w:r>
    </w:p>
    <w:p w14:paraId="6CA41172" w14:textId="77777777" w:rsidR="003D61CA" w:rsidRDefault="003D61CA">
      <w:pPr>
        <w:pStyle w:val="BodyText"/>
        <w:spacing w:before="10"/>
        <w:rPr>
          <w:rFonts w:ascii="Trebuchet MS"/>
          <w:sz w:val="18"/>
        </w:rPr>
      </w:pPr>
    </w:p>
    <w:p w14:paraId="6D3E22C5" w14:textId="77777777" w:rsidR="003D61CA" w:rsidRDefault="00000000">
      <w:pPr>
        <w:pStyle w:val="BodyText"/>
        <w:spacing w:line="237" w:lineRule="auto"/>
        <w:ind w:left="119"/>
      </w:pPr>
      <w:r>
        <w:rPr>
          <w:b/>
          <w:i/>
          <w:color w:val="231F20"/>
          <w:w w:val="115"/>
        </w:rPr>
        <w:t xml:space="preserve">Материалы: </w:t>
      </w:r>
      <w:r>
        <w:rPr>
          <w:color w:val="231F20"/>
          <w:w w:val="115"/>
        </w:rPr>
        <w:t>Новые игрушки или предметы, похожие на уже известные ребенку и допус- кающие несколько вариантов действий с ними.</w:t>
      </w:r>
    </w:p>
    <w:p w14:paraId="03C8D030" w14:textId="77777777" w:rsidR="003D61CA" w:rsidRDefault="00000000">
      <w:pPr>
        <w:pStyle w:val="BodyText"/>
        <w:spacing w:before="3"/>
        <w:rPr>
          <w:sz w:val="13"/>
        </w:rPr>
      </w:pPr>
      <w:r>
        <w:pict w14:anchorId="1DFC96B7">
          <v:line id="_x0000_s2699" style="position:absolute;z-index:251335168;mso-wrap-distance-left:0;mso-wrap-distance-right:0;mso-position-horizontal-relative:page" from="47.95pt,9.85pt" to="546.8pt,9.85pt" strokecolor="#231f20" strokeweight=".48pt">
            <w10:wrap type="topAndBottom" anchorx="page"/>
          </v:line>
        </w:pict>
      </w:r>
    </w:p>
    <w:p w14:paraId="49E77536" w14:textId="77777777" w:rsidR="003D61CA" w:rsidRDefault="00000000">
      <w:pPr>
        <w:pStyle w:val="Heading6"/>
      </w:pPr>
      <w:r>
        <w:rPr>
          <w:color w:val="231F20"/>
          <w:w w:val="115"/>
        </w:rPr>
        <w:t>Процедура:</w:t>
      </w:r>
    </w:p>
    <w:p w14:paraId="4F888629" w14:textId="77777777" w:rsidR="003D61CA" w:rsidRDefault="00000000">
      <w:pPr>
        <w:pStyle w:val="BodyText"/>
        <w:spacing w:before="85" w:line="237" w:lineRule="auto"/>
        <w:ind w:left="913" w:right="135" w:firstLine="396"/>
        <w:jc w:val="both"/>
      </w:pPr>
      <w:r>
        <w:rPr>
          <w:color w:val="231F20"/>
          <w:w w:val="115"/>
        </w:rPr>
        <w:t>Покажите</w:t>
      </w:r>
      <w:r>
        <w:rPr>
          <w:color w:val="231F20"/>
          <w:spacing w:val="-7"/>
          <w:w w:val="115"/>
        </w:rPr>
        <w:t xml:space="preserve"> </w:t>
      </w:r>
      <w:r>
        <w:rPr>
          <w:color w:val="231F20"/>
          <w:w w:val="115"/>
        </w:rPr>
        <w:t>ребенку</w:t>
      </w:r>
      <w:r>
        <w:rPr>
          <w:color w:val="231F20"/>
          <w:spacing w:val="-6"/>
          <w:w w:val="115"/>
        </w:rPr>
        <w:t xml:space="preserve"> </w:t>
      </w:r>
      <w:r>
        <w:rPr>
          <w:color w:val="231F20"/>
          <w:w w:val="115"/>
        </w:rPr>
        <w:t>новый</w:t>
      </w:r>
      <w:r>
        <w:rPr>
          <w:color w:val="231F20"/>
          <w:spacing w:val="-7"/>
          <w:w w:val="115"/>
        </w:rPr>
        <w:t xml:space="preserve"> </w:t>
      </w:r>
      <w:r>
        <w:rPr>
          <w:color w:val="231F20"/>
          <w:w w:val="115"/>
        </w:rPr>
        <w:t>предмет</w:t>
      </w:r>
      <w:r>
        <w:rPr>
          <w:color w:val="231F20"/>
          <w:spacing w:val="-6"/>
          <w:w w:val="115"/>
        </w:rPr>
        <w:t xml:space="preserve"> </w:t>
      </w:r>
      <w:r>
        <w:rPr>
          <w:color w:val="231F20"/>
          <w:w w:val="115"/>
        </w:rPr>
        <w:t>и</w:t>
      </w:r>
      <w:r>
        <w:rPr>
          <w:color w:val="231F20"/>
          <w:spacing w:val="-6"/>
          <w:w w:val="115"/>
        </w:rPr>
        <w:t xml:space="preserve"> </w:t>
      </w:r>
      <w:r>
        <w:rPr>
          <w:color w:val="231F20"/>
          <w:w w:val="115"/>
        </w:rPr>
        <w:t>2–3</w:t>
      </w:r>
      <w:r>
        <w:rPr>
          <w:color w:val="231F20"/>
          <w:spacing w:val="-7"/>
          <w:w w:val="115"/>
        </w:rPr>
        <w:t xml:space="preserve"> </w:t>
      </w:r>
      <w:r>
        <w:rPr>
          <w:color w:val="231F20"/>
          <w:w w:val="115"/>
        </w:rPr>
        <w:t>раза</w:t>
      </w:r>
      <w:r>
        <w:rPr>
          <w:color w:val="231F20"/>
          <w:spacing w:val="-6"/>
          <w:w w:val="115"/>
        </w:rPr>
        <w:t xml:space="preserve"> </w:t>
      </w:r>
      <w:r>
        <w:rPr>
          <w:color w:val="231F20"/>
          <w:w w:val="115"/>
        </w:rPr>
        <w:t>продемонстрируйте</w:t>
      </w:r>
      <w:r>
        <w:rPr>
          <w:color w:val="231F20"/>
          <w:spacing w:val="-7"/>
          <w:w w:val="115"/>
        </w:rPr>
        <w:t xml:space="preserve"> </w:t>
      </w:r>
      <w:r>
        <w:rPr>
          <w:color w:val="231F20"/>
          <w:w w:val="115"/>
        </w:rPr>
        <w:t>действие</w:t>
      </w:r>
      <w:r>
        <w:rPr>
          <w:color w:val="231F20"/>
          <w:spacing w:val="-6"/>
          <w:w w:val="115"/>
        </w:rPr>
        <w:t xml:space="preserve"> </w:t>
      </w:r>
      <w:r>
        <w:rPr>
          <w:color w:val="231F20"/>
          <w:w w:val="115"/>
        </w:rPr>
        <w:t>с</w:t>
      </w:r>
      <w:r>
        <w:rPr>
          <w:color w:val="231F20"/>
          <w:spacing w:val="-6"/>
          <w:w w:val="115"/>
        </w:rPr>
        <w:t xml:space="preserve"> </w:t>
      </w:r>
      <w:r>
        <w:rPr>
          <w:color w:val="231F20"/>
          <w:w w:val="115"/>
        </w:rPr>
        <w:t>ним. Отложите</w:t>
      </w:r>
      <w:r>
        <w:rPr>
          <w:color w:val="231F20"/>
          <w:spacing w:val="-27"/>
          <w:w w:val="115"/>
        </w:rPr>
        <w:t xml:space="preserve"> </w:t>
      </w:r>
      <w:r>
        <w:rPr>
          <w:color w:val="231F20"/>
          <w:w w:val="115"/>
        </w:rPr>
        <w:t>в</w:t>
      </w:r>
      <w:r>
        <w:rPr>
          <w:color w:val="231F20"/>
          <w:spacing w:val="-27"/>
          <w:w w:val="115"/>
        </w:rPr>
        <w:t xml:space="preserve"> </w:t>
      </w:r>
      <w:r>
        <w:rPr>
          <w:color w:val="231F20"/>
          <w:w w:val="115"/>
        </w:rPr>
        <w:t>сторону.</w:t>
      </w:r>
      <w:r>
        <w:rPr>
          <w:color w:val="231F20"/>
          <w:spacing w:val="-27"/>
          <w:w w:val="115"/>
        </w:rPr>
        <w:t xml:space="preserve"> </w:t>
      </w:r>
      <w:r>
        <w:rPr>
          <w:color w:val="231F20"/>
          <w:w w:val="115"/>
        </w:rPr>
        <w:t>Потом</w:t>
      </w:r>
      <w:r>
        <w:rPr>
          <w:color w:val="231F20"/>
          <w:spacing w:val="-27"/>
          <w:w w:val="115"/>
        </w:rPr>
        <w:t xml:space="preserve"> </w:t>
      </w:r>
      <w:r>
        <w:rPr>
          <w:color w:val="231F20"/>
          <w:w w:val="115"/>
        </w:rPr>
        <w:t>возьмите</w:t>
      </w:r>
      <w:r>
        <w:rPr>
          <w:color w:val="231F20"/>
          <w:spacing w:val="-26"/>
          <w:w w:val="115"/>
        </w:rPr>
        <w:t xml:space="preserve"> </w:t>
      </w:r>
      <w:r>
        <w:rPr>
          <w:color w:val="231F20"/>
          <w:w w:val="115"/>
        </w:rPr>
        <w:t>еще</w:t>
      </w:r>
      <w:r>
        <w:rPr>
          <w:color w:val="231F20"/>
          <w:spacing w:val="-27"/>
          <w:w w:val="115"/>
        </w:rPr>
        <w:t xml:space="preserve"> </w:t>
      </w:r>
      <w:r>
        <w:rPr>
          <w:color w:val="231F20"/>
          <w:w w:val="115"/>
        </w:rPr>
        <w:t>один</w:t>
      </w:r>
      <w:r>
        <w:rPr>
          <w:color w:val="231F20"/>
          <w:spacing w:val="-27"/>
          <w:w w:val="115"/>
        </w:rPr>
        <w:t xml:space="preserve"> </w:t>
      </w:r>
      <w:r>
        <w:rPr>
          <w:color w:val="231F20"/>
          <w:w w:val="115"/>
        </w:rPr>
        <w:t>предмет</w:t>
      </w:r>
      <w:r>
        <w:rPr>
          <w:color w:val="231F20"/>
          <w:spacing w:val="-27"/>
          <w:w w:val="115"/>
        </w:rPr>
        <w:t xml:space="preserve"> </w:t>
      </w:r>
      <w:r>
        <w:rPr>
          <w:color w:val="231F20"/>
          <w:w w:val="115"/>
        </w:rPr>
        <w:t>и</w:t>
      </w:r>
      <w:r>
        <w:rPr>
          <w:color w:val="231F20"/>
          <w:spacing w:val="-26"/>
          <w:w w:val="115"/>
        </w:rPr>
        <w:t xml:space="preserve"> </w:t>
      </w:r>
      <w:r>
        <w:rPr>
          <w:color w:val="231F20"/>
          <w:w w:val="115"/>
        </w:rPr>
        <w:t>покажите</w:t>
      </w:r>
      <w:r>
        <w:rPr>
          <w:color w:val="231F20"/>
          <w:spacing w:val="-27"/>
          <w:w w:val="115"/>
        </w:rPr>
        <w:t xml:space="preserve"> </w:t>
      </w:r>
      <w:r>
        <w:rPr>
          <w:color w:val="231F20"/>
          <w:w w:val="115"/>
        </w:rPr>
        <w:t>совсем</w:t>
      </w:r>
      <w:r>
        <w:rPr>
          <w:color w:val="231F20"/>
          <w:spacing w:val="-27"/>
          <w:w w:val="115"/>
        </w:rPr>
        <w:t xml:space="preserve"> </w:t>
      </w:r>
      <w:r>
        <w:rPr>
          <w:color w:val="231F20"/>
          <w:w w:val="115"/>
        </w:rPr>
        <w:t>другие</w:t>
      </w:r>
      <w:r>
        <w:rPr>
          <w:color w:val="231F20"/>
          <w:spacing w:val="-27"/>
          <w:w w:val="115"/>
        </w:rPr>
        <w:t xml:space="preserve"> </w:t>
      </w:r>
      <w:r>
        <w:rPr>
          <w:color w:val="231F20"/>
          <w:w w:val="115"/>
        </w:rPr>
        <w:t>дей- ствия</w:t>
      </w:r>
      <w:r>
        <w:rPr>
          <w:color w:val="231F20"/>
          <w:spacing w:val="-33"/>
          <w:w w:val="115"/>
        </w:rPr>
        <w:t xml:space="preserve"> </w:t>
      </w:r>
      <w:r>
        <w:rPr>
          <w:color w:val="231F20"/>
          <w:w w:val="115"/>
        </w:rPr>
        <w:t>с</w:t>
      </w:r>
      <w:r>
        <w:rPr>
          <w:color w:val="231F20"/>
          <w:spacing w:val="-32"/>
          <w:w w:val="115"/>
        </w:rPr>
        <w:t xml:space="preserve"> </w:t>
      </w:r>
      <w:r>
        <w:rPr>
          <w:color w:val="231F20"/>
          <w:w w:val="115"/>
        </w:rPr>
        <w:t>ним.</w:t>
      </w:r>
      <w:r>
        <w:rPr>
          <w:color w:val="231F20"/>
          <w:spacing w:val="-32"/>
          <w:w w:val="115"/>
        </w:rPr>
        <w:t xml:space="preserve"> </w:t>
      </w:r>
      <w:r>
        <w:rPr>
          <w:color w:val="231F20"/>
          <w:w w:val="115"/>
        </w:rPr>
        <w:t>Отложите.</w:t>
      </w:r>
      <w:r>
        <w:rPr>
          <w:color w:val="231F20"/>
          <w:spacing w:val="-32"/>
          <w:w w:val="115"/>
        </w:rPr>
        <w:t xml:space="preserve"> </w:t>
      </w:r>
      <w:r>
        <w:rPr>
          <w:color w:val="231F20"/>
          <w:w w:val="115"/>
        </w:rPr>
        <w:t>Потом</w:t>
      </w:r>
      <w:r>
        <w:rPr>
          <w:color w:val="231F20"/>
          <w:spacing w:val="-33"/>
          <w:w w:val="115"/>
        </w:rPr>
        <w:t xml:space="preserve"> </w:t>
      </w:r>
      <w:r>
        <w:rPr>
          <w:color w:val="231F20"/>
          <w:w w:val="115"/>
        </w:rPr>
        <w:t>используйте</w:t>
      </w:r>
      <w:r>
        <w:rPr>
          <w:color w:val="231F20"/>
          <w:spacing w:val="-32"/>
          <w:w w:val="115"/>
        </w:rPr>
        <w:t xml:space="preserve"> </w:t>
      </w:r>
      <w:r>
        <w:rPr>
          <w:color w:val="231F20"/>
          <w:w w:val="115"/>
        </w:rPr>
        <w:t>третий</w:t>
      </w:r>
      <w:r>
        <w:rPr>
          <w:color w:val="231F20"/>
          <w:spacing w:val="-32"/>
          <w:w w:val="115"/>
        </w:rPr>
        <w:t xml:space="preserve"> </w:t>
      </w:r>
      <w:r>
        <w:rPr>
          <w:color w:val="231F20"/>
          <w:w w:val="115"/>
        </w:rPr>
        <w:t>новый</w:t>
      </w:r>
      <w:r>
        <w:rPr>
          <w:color w:val="231F20"/>
          <w:spacing w:val="-32"/>
          <w:w w:val="115"/>
        </w:rPr>
        <w:t xml:space="preserve"> </w:t>
      </w:r>
      <w:r>
        <w:rPr>
          <w:color w:val="231F20"/>
          <w:w w:val="115"/>
        </w:rPr>
        <w:t>предмет</w:t>
      </w:r>
      <w:r>
        <w:rPr>
          <w:color w:val="231F20"/>
          <w:spacing w:val="-33"/>
          <w:w w:val="115"/>
        </w:rPr>
        <w:t xml:space="preserve"> </w:t>
      </w:r>
      <w:r>
        <w:rPr>
          <w:color w:val="231F20"/>
          <w:w w:val="115"/>
        </w:rPr>
        <w:t>и</w:t>
      </w:r>
      <w:r>
        <w:rPr>
          <w:color w:val="231F20"/>
          <w:spacing w:val="-32"/>
          <w:w w:val="115"/>
        </w:rPr>
        <w:t xml:space="preserve"> </w:t>
      </w:r>
      <w:r>
        <w:rPr>
          <w:color w:val="231F20"/>
          <w:w w:val="115"/>
        </w:rPr>
        <w:t>продемонстрируй- те</w:t>
      </w:r>
      <w:r>
        <w:rPr>
          <w:color w:val="231F20"/>
          <w:spacing w:val="-13"/>
          <w:w w:val="115"/>
        </w:rPr>
        <w:t xml:space="preserve"> </w:t>
      </w:r>
      <w:r>
        <w:rPr>
          <w:color w:val="231F20"/>
          <w:spacing w:val="2"/>
          <w:w w:val="115"/>
        </w:rPr>
        <w:t>новое</w:t>
      </w:r>
      <w:r>
        <w:rPr>
          <w:color w:val="231F20"/>
          <w:spacing w:val="-13"/>
          <w:w w:val="115"/>
        </w:rPr>
        <w:t xml:space="preserve"> </w:t>
      </w:r>
      <w:r>
        <w:rPr>
          <w:color w:val="231F20"/>
          <w:spacing w:val="2"/>
          <w:w w:val="115"/>
        </w:rPr>
        <w:t>действие.</w:t>
      </w:r>
      <w:r>
        <w:rPr>
          <w:color w:val="231F20"/>
          <w:spacing w:val="-13"/>
          <w:w w:val="115"/>
        </w:rPr>
        <w:t xml:space="preserve"> </w:t>
      </w:r>
      <w:r>
        <w:rPr>
          <w:color w:val="231F20"/>
          <w:spacing w:val="2"/>
          <w:w w:val="115"/>
        </w:rPr>
        <w:t>Снова</w:t>
      </w:r>
      <w:r>
        <w:rPr>
          <w:color w:val="231F20"/>
          <w:spacing w:val="-13"/>
          <w:w w:val="115"/>
        </w:rPr>
        <w:t xml:space="preserve"> </w:t>
      </w:r>
      <w:r>
        <w:rPr>
          <w:color w:val="231F20"/>
          <w:spacing w:val="2"/>
          <w:w w:val="115"/>
        </w:rPr>
        <w:t>отложите.</w:t>
      </w:r>
      <w:r>
        <w:rPr>
          <w:color w:val="231F20"/>
          <w:spacing w:val="-13"/>
          <w:w w:val="115"/>
        </w:rPr>
        <w:t xml:space="preserve"> </w:t>
      </w:r>
      <w:r>
        <w:rPr>
          <w:color w:val="231F20"/>
          <w:spacing w:val="2"/>
          <w:w w:val="115"/>
        </w:rPr>
        <w:t>Возможный</w:t>
      </w:r>
      <w:r>
        <w:rPr>
          <w:color w:val="231F20"/>
          <w:spacing w:val="-12"/>
          <w:w w:val="115"/>
        </w:rPr>
        <w:t xml:space="preserve"> </w:t>
      </w:r>
      <w:r>
        <w:rPr>
          <w:color w:val="231F20"/>
          <w:spacing w:val="2"/>
          <w:w w:val="115"/>
        </w:rPr>
        <w:t>пример:</w:t>
      </w:r>
      <w:r>
        <w:rPr>
          <w:color w:val="231F20"/>
          <w:spacing w:val="-13"/>
          <w:w w:val="115"/>
        </w:rPr>
        <w:t xml:space="preserve"> </w:t>
      </w:r>
      <w:r>
        <w:rPr>
          <w:color w:val="231F20"/>
          <w:spacing w:val="2"/>
          <w:w w:val="115"/>
        </w:rPr>
        <w:t>пластиковое</w:t>
      </w:r>
      <w:r>
        <w:rPr>
          <w:color w:val="231F20"/>
          <w:spacing w:val="-13"/>
          <w:w w:val="115"/>
        </w:rPr>
        <w:t xml:space="preserve"> </w:t>
      </w:r>
      <w:r>
        <w:rPr>
          <w:color w:val="231F20"/>
          <w:spacing w:val="2"/>
          <w:w w:val="115"/>
        </w:rPr>
        <w:t>яйцо,</w:t>
      </w:r>
      <w:r>
        <w:rPr>
          <w:color w:val="231F20"/>
          <w:spacing w:val="-13"/>
          <w:w w:val="115"/>
        </w:rPr>
        <w:t xml:space="preserve"> </w:t>
      </w:r>
      <w:r>
        <w:rPr>
          <w:color w:val="231F20"/>
          <w:spacing w:val="3"/>
          <w:w w:val="115"/>
        </w:rPr>
        <w:t xml:space="preserve">которое </w:t>
      </w:r>
      <w:r>
        <w:rPr>
          <w:color w:val="231F20"/>
          <w:spacing w:val="5"/>
          <w:w w:val="115"/>
        </w:rPr>
        <w:t xml:space="preserve">звучит </w:t>
      </w:r>
      <w:r>
        <w:rPr>
          <w:color w:val="231F20"/>
          <w:spacing w:val="4"/>
          <w:w w:val="115"/>
        </w:rPr>
        <w:t xml:space="preserve">при </w:t>
      </w:r>
      <w:r>
        <w:rPr>
          <w:color w:val="231F20"/>
          <w:spacing w:val="5"/>
          <w:w w:val="115"/>
        </w:rPr>
        <w:t xml:space="preserve">встряхивании, воздушный </w:t>
      </w:r>
      <w:r>
        <w:rPr>
          <w:color w:val="231F20"/>
          <w:spacing w:val="4"/>
          <w:w w:val="115"/>
        </w:rPr>
        <w:t xml:space="preserve">шар, </w:t>
      </w:r>
      <w:r>
        <w:rPr>
          <w:color w:val="231F20"/>
          <w:spacing w:val="5"/>
          <w:w w:val="115"/>
        </w:rPr>
        <w:t xml:space="preserve">летящий </w:t>
      </w:r>
      <w:r>
        <w:rPr>
          <w:color w:val="231F20"/>
          <w:w w:val="115"/>
        </w:rPr>
        <w:t xml:space="preserve">к </w:t>
      </w:r>
      <w:r>
        <w:rPr>
          <w:color w:val="231F20"/>
          <w:spacing w:val="5"/>
          <w:w w:val="115"/>
        </w:rPr>
        <w:t xml:space="preserve">потолку, </w:t>
      </w:r>
      <w:r>
        <w:rPr>
          <w:color w:val="231F20"/>
          <w:spacing w:val="4"/>
          <w:w w:val="115"/>
        </w:rPr>
        <w:t xml:space="preserve">когда </w:t>
      </w:r>
      <w:r>
        <w:rPr>
          <w:color w:val="231F20"/>
          <w:spacing w:val="6"/>
          <w:w w:val="115"/>
        </w:rPr>
        <w:t xml:space="preserve">отпускают </w:t>
      </w:r>
      <w:r>
        <w:rPr>
          <w:color w:val="231F20"/>
          <w:w w:val="115"/>
        </w:rPr>
        <w:t>веревку, и электронная игрушка, начинающая двигаться при нажатии</w:t>
      </w:r>
      <w:r>
        <w:rPr>
          <w:color w:val="231F20"/>
          <w:spacing w:val="3"/>
          <w:w w:val="115"/>
        </w:rPr>
        <w:t xml:space="preserve"> </w:t>
      </w:r>
      <w:r>
        <w:rPr>
          <w:color w:val="231F20"/>
          <w:w w:val="115"/>
        </w:rPr>
        <w:t>кнопки.</w:t>
      </w:r>
    </w:p>
    <w:p w14:paraId="438FC22A" w14:textId="77777777" w:rsidR="003D61CA" w:rsidRDefault="00000000">
      <w:pPr>
        <w:pStyle w:val="BodyText"/>
        <w:spacing w:line="237" w:lineRule="auto"/>
        <w:ind w:left="913" w:right="136" w:firstLine="396"/>
        <w:jc w:val="both"/>
      </w:pPr>
      <w:r>
        <w:rPr>
          <w:color w:val="231F20"/>
          <w:w w:val="115"/>
        </w:rPr>
        <w:t>Через</w:t>
      </w:r>
      <w:r>
        <w:rPr>
          <w:color w:val="231F20"/>
          <w:spacing w:val="-19"/>
          <w:w w:val="115"/>
        </w:rPr>
        <w:t xml:space="preserve"> </w:t>
      </w:r>
      <w:r>
        <w:rPr>
          <w:color w:val="231F20"/>
          <w:w w:val="115"/>
        </w:rPr>
        <w:t>2–3</w:t>
      </w:r>
      <w:r>
        <w:rPr>
          <w:color w:val="231F20"/>
          <w:spacing w:val="-17"/>
          <w:w w:val="115"/>
        </w:rPr>
        <w:t xml:space="preserve"> </w:t>
      </w:r>
      <w:r>
        <w:rPr>
          <w:color w:val="231F20"/>
          <w:w w:val="115"/>
        </w:rPr>
        <w:t>часа</w:t>
      </w:r>
      <w:r>
        <w:rPr>
          <w:color w:val="231F20"/>
          <w:spacing w:val="-18"/>
          <w:w w:val="115"/>
        </w:rPr>
        <w:t xml:space="preserve"> </w:t>
      </w:r>
      <w:r>
        <w:rPr>
          <w:color w:val="231F20"/>
          <w:w w:val="115"/>
        </w:rPr>
        <w:t>(или</w:t>
      </w:r>
      <w:r>
        <w:rPr>
          <w:color w:val="231F20"/>
          <w:spacing w:val="-19"/>
          <w:w w:val="115"/>
        </w:rPr>
        <w:t xml:space="preserve"> </w:t>
      </w:r>
      <w:r>
        <w:rPr>
          <w:color w:val="231F20"/>
          <w:w w:val="115"/>
        </w:rPr>
        <w:t>на</w:t>
      </w:r>
      <w:r>
        <w:rPr>
          <w:color w:val="231F20"/>
          <w:spacing w:val="-18"/>
          <w:w w:val="115"/>
        </w:rPr>
        <w:t xml:space="preserve"> </w:t>
      </w:r>
      <w:r>
        <w:rPr>
          <w:color w:val="231F20"/>
          <w:w w:val="115"/>
        </w:rPr>
        <w:t>следующий</w:t>
      </w:r>
      <w:r>
        <w:rPr>
          <w:color w:val="231F20"/>
          <w:spacing w:val="-19"/>
          <w:w w:val="115"/>
        </w:rPr>
        <w:t xml:space="preserve"> </w:t>
      </w:r>
      <w:r>
        <w:rPr>
          <w:color w:val="231F20"/>
          <w:w w:val="115"/>
        </w:rPr>
        <w:t>день)</w:t>
      </w:r>
      <w:r>
        <w:rPr>
          <w:color w:val="231F20"/>
          <w:spacing w:val="-18"/>
          <w:w w:val="115"/>
        </w:rPr>
        <w:t xml:space="preserve"> </w:t>
      </w:r>
      <w:r>
        <w:rPr>
          <w:color w:val="231F20"/>
          <w:w w:val="115"/>
        </w:rPr>
        <w:t>дайте</w:t>
      </w:r>
      <w:r>
        <w:rPr>
          <w:color w:val="231F20"/>
          <w:spacing w:val="-19"/>
          <w:w w:val="115"/>
        </w:rPr>
        <w:t xml:space="preserve"> </w:t>
      </w:r>
      <w:r>
        <w:rPr>
          <w:color w:val="231F20"/>
          <w:w w:val="115"/>
        </w:rPr>
        <w:t>все</w:t>
      </w:r>
      <w:r>
        <w:rPr>
          <w:color w:val="231F20"/>
          <w:spacing w:val="-19"/>
          <w:w w:val="115"/>
        </w:rPr>
        <w:t xml:space="preserve"> </w:t>
      </w:r>
      <w:r>
        <w:rPr>
          <w:color w:val="231F20"/>
          <w:w w:val="115"/>
        </w:rPr>
        <w:t>три</w:t>
      </w:r>
      <w:r>
        <w:rPr>
          <w:color w:val="231F20"/>
          <w:spacing w:val="-18"/>
          <w:w w:val="115"/>
        </w:rPr>
        <w:t xml:space="preserve"> </w:t>
      </w:r>
      <w:r>
        <w:rPr>
          <w:color w:val="231F20"/>
          <w:w w:val="115"/>
        </w:rPr>
        <w:t>предмета</w:t>
      </w:r>
      <w:r>
        <w:rPr>
          <w:color w:val="231F20"/>
          <w:spacing w:val="-19"/>
          <w:w w:val="115"/>
        </w:rPr>
        <w:t xml:space="preserve"> </w:t>
      </w:r>
      <w:r>
        <w:rPr>
          <w:color w:val="231F20"/>
          <w:w w:val="115"/>
        </w:rPr>
        <w:t>ребенку</w:t>
      </w:r>
      <w:r>
        <w:rPr>
          <w:color w:val="231F20"/>
          <w:spacing w:val="-18"/>
          <w:w w:val="115"/>
        </w:rPr>
        <w:t xml:space="preserve"> </w:t>
      </w:r>
      <w:r>
        <w:rPr>
          <w:color w:val="231F20"/>
          <w:w w:val="115"/>
        </w:rPr>
        <w:t>и</w:t>
      </w:r>
      <w:r>
        <w:rPr>
          <w:color w:val="231F20"/>
          <w:spacing w:val="-19"/>
          <w:w w:val="115"/>
        </w:rPr>
        <w:t xml:space="preserve"> </w:t>
      </w:r>
      <w:r>
        <w:rPr>
          <w:color w:val="231F20"/>
          <w:w w:val="115"/>
        </w:rPr>
        <w:t xml:space="preserve">посмот- </w:t>
      </w:r>
      <w:r>
        <w:rPr>
          <w:color w:val="231F20"/>
          <w:spacing w:val="4"/>
          <w:w w:val="115"/>
        </w:rPr>
        <w:t>рите,</w:t>
      </w:r>
      <w:r>
        <w:rPr>
          <w:color w:val="231F20"/>
          <w:spacing w:val="-7"/>
          <w:w w:val="115"/>
        </w:rPr>
        <w:t xml:space="preserve"> </w:t>
      </w:r>
      <w:r>
        <w:rPr>
          <w:color w:val="231F20"/>
          <w:spacing w:val="3"/>
          <w:w w:val="115"/>
        </w:rPr>
        <w:t>что</w:t>
      </w:r>
      <w:r>
        <w:rPr>
          <w:color w:val="231F20"/>
          <w:spacing w:val="-7"/>
          <w:w w:val="115"/>
        </w:rPr>
        <w:t xml:space="preserve"> </w:t>
      </w:r>
      <w:r>
        <w:rPr>
          <w:color w:val="231F20"/>
          <w:spacing w:val="2"/>
          <w:w w:val="115"/>
        </w:rPr>
        <w:t>он</w:t>
      </w:r>
      <w:r>
        <w:rPr>
          <w:color w:val="231F20"/>
          <w:spacing w:val="-7"/>
          <w:w w:val="115"/>
        </w:rPr>
        <w:t xml:space="preserve"> </w:t>
      </w:r>
      <w:r>
        <w:rPr>
          <w:color w:val="231F20"/>
          <w:spacing w:val="4"/>
          <w:w w:val="115"/>
        </w:rPr>
        <w:t>будет</w:t>
      </w:r>
      <w:r>
        <w:rPr>
          <w:color w:val="231F20"/>
          <w:spacing w:val="-7"/>
          <w:w w:val="115"/>
        </w:rPr>
        <w:t xml:space="preserve"> </w:t>
      </w:r>
      <w:r>
        <w:rPr>
          <w:color w:val="231F20"/>
          <w:spacing w:val="4"/>
          <w:w w:val="115"/>
        </w:rPr>
        <w:t>делать.</w:t>
      </w:r>
      <w:r>
        <w:rPr>
          <w:color w:val="231F20"/>
          <w:spacing w:val="-6"/>
          <w:w w:val="115"/>
        </w:rPr>
        <w:t xml:space="preserve"> </w:t>
      </w:r>
      <w:r>
        <w:rPr>
          <w:color w:val="231F20"/>
          <w:spacing w:val="4"/>
          <w:w w:val="115"/>
        </w:rPr>
        <w:t>Будет</w:t>
      </w:r>
      <w:r>
        <w:rPr>
          <w:color w:val="231F20"/>
          <w:spacing w:val="-7"/>
          <w:w w:val="115"/>
        </w:rPr>
        <w:t xml:space="preserve"> </w:t>
      </w:r>
      <w:r>
        <w:rPr>
          <w:color w:val="231F20"/>
          <w:spacing w:val="2"/>
          <w:w w:val="115"/>
        </w:rPr>
        <w:t>он</w:t>
      </w:r>
      <w:r>
        <w:rPr>
          <w:color w:val="231F20"/>
          <w:spacing w:val="-7"/>
          <w:w w:val="115"/>
        </w:rPr>
        <w:t xml:space="preserve"> </w:t>
      </w:r>
      <w:r>
        <w:rPr>
          <w:color w:val="231F20"/>
          <w:spacing w:val="3"/>
          <w:w w:val="115"/>
        </w:rPr>
        <w:t>вам</w:t>
      </w:r>
      <w:r>
        <w:rPr>
          <w:color w:val="231F20"/>
          <w:spacing w:val="-7"/>
          <w:w w:val="115"/>
        </w:rPr>
        <w:t xml:space="preserve"> </w:t>
      </w:r>
      <w:r>
        <w:rPr>
          <w:color w:val="231F20"/>
          <w:spacing w:val="4"/>
          <w:w w:val="115"/>
        </w:rPr>
        <w:t>подражать?</w:t>
      </w:r>
      <w:r>
        <w:rPr>
          <w:color w:val="231F20"/>
          <w:spacing w:val="-7"/>
          <w:w w:val="115"/>
        </w:rPr>
        <w:t xml:space="preserve"> </w:t>
      </w:r>
      <w:r>
        <w:rPr>
          <w:color w:val="231F20"/>
          <w:spacing w:val="3"/>
          <w:w w:val="115"/>
        </w:rPr>
        <w:t>Если</w:t>
      </w:r>
      <w:r>
        <w:rPr>
          <w:color w:val="231F20"/>
          <w:spacing w:val="-6"/>
          <w:w w:val="115"/>
        </w:rPr>
        <w:t xml:space="preserve"> </w:t>
      </w:r>
      <w:r>
        <w:rPr>
          <w:color w:val="231F20"/>
          <w:spacing w:val="3"/>
          <w:w w:val="115"/>
        </w:rPr>
        <w:t>нет,</w:t>
      </w:r>
      <w:r>
        <w:rPr>
          <w:color w:val="231F20"/>
          <w:spacing w:val="-7"/>
          <w:w w:val="115"/>
        </w:rPr>
        <w:t xml:space="preserve"> </w:t>
      </w:r>
      <w:r>
        <w:rPr>
          <w:color w:val="231F20"/>
          <w:spacing w:val="4"/>
          <w:w w:val="115"/>
        </w:rPr>
        <w:t>пусть</w:t>
      </w:r>
      <w:r>
        <w:rPr>
          <w:color w:val="231F20"/>
          <w:spacing w:val="-7"/>
          <w:w w:val="115"/>
        </w:rPr>
        <w:t xml:space="preserve"> </w:t>
      </w:r>
      <w:r>
        <w:rPr>
          <w:color w:val="231F20"/>
          <w:spacing w:val="3"/>
          <w:w w:val="115"/>
        </w:rPr>
        <w:t>сам</w:t>
      </w:r>
      <w:r>
        <w:rPr>
          <w:color w:val="231F20"/>
          <w:spacing w:val="-7"/>
          <w:w w:val="115"/>
        </w:rPr>
        <w:t xml:space="preserve"> </w:t>
      </w:r>
      <w:r>
        <w:rPr>
          <w:color w:val="231F20"/>
          <w:spacing w:val="5"/>
          <w:w w:val="115"/>
        </w:rPr>
        <w:t xml:space="preserve">исследует. </w:t>
      </w:r>
      <w:r>
        <w:rPr>
          <w:color w:val="231F20"/>
          <w:spacing w:val="2"/>
          <w:w w:val="115"/>
        </w:rPr>
        <w:t>Потом</w:t>
      </w:r>
      <w:r>
        <w:rPr>
          <w:color w:val="231F20"/>
          <w:spacing w:val="-17"/>
          <w:w w:val="115"/>
        </w:rPr>
        <w:t xml:space="preserve"> </w:t>
      </w:r>
      <w:r>
        <w:rPr>
          <w:color w:val="231F20"/>
          <w:spacing w:val="2"/>
          <w:w w:val="115"/>
        </w:rPr>
        <w:t>снова</w:t>
      </w:r>
      <w:r>
        <w:rPr>
          <w:color w:val="231F20"/>
          <w:spacing w:val="-17"/>
          <w:w w:val="115"/>
        </w:rPr>
        <w:t xml:space="preserve"> </w:t>
      </w:r>
      <w:r>
        <w:rPr>
          <w:color w:val="231F20"/>
          <w:spacing w:val="2"/>
          <w:w w:val="115"/>
        </w:rPr>
        <w:t>продемонстрируйте</w:t>
      </w:r>
      <w:r>
        <w:rPr>
          <w:color w:val="231F20"/>
          <w:spacing w:val="-17"/>
          <w:w w:val="115"/>
        </w:rPr>
        <w:t xml:space="preserve"> </w:t>
      </w:r>
      <w:r>
        <w:rPr>
          <w:color w:val="231F20"/>
          <w:spacing w:val="2"/>
          <w:w w:val="115"/>
        </w:rPr>
        <w:t>нужные</w:t>
      </w:r>
      <w:r>
        <w:rPr>
          <w:color w:val="231F20"/>
          <w:spacing w:val="-17"/>
          <w:w w:val="115"/>
        </w:rPr>
        <w:t xml:space="preserve"> </w:t>
      </w:r>
      <w:r>
        <w:rPr>
          <w:color w:val="231F20"/>
          <w:spacing w:val="2"/>
          <w:w w:val="115"/>
        </w:rPr>
        <w:t>действия,</w:t>
      </w:r>
      <w:r>
        <w:rPr>
          <w:color w:val="231F20"/>
          <w:spacing w:val="-17"/>
          <w:w w:val="115"/>
        </w:rPr>
        <w:t xml:space="preserve"> </w:t>
      </w:r>
      <w:r>
        <w:rPr>
          <w:color w:val="231F20"/>
          <w:w w:val="115"/>
        </w:rPr>
        <w:t>и</w:t>
      </w:r>
      <w:r>
        <w:rPr>
          <w:color w:val="231F20"/>
          <w:spacing w:val="-17"/>
          <w:w w:val="115"/>
        </w:rPr>
        <w:t xml:space="preserve"> </w:t>
      </w:r>
      <w:r>
        <w:rPr>
          <w:color w:val="231F20"/>
          <w:spacing w:val="2"/>
          <w:w w:val="115"/>
        </w:rPr>
        <w:t>пусть</w:t>
      </w:r>
      <w:r>
        <w:rPr>
          <w:color w:val="231F20"/>
          <w:spacing w:val="-17"/>
          <w:w w:val="115"/>
        </w:rPr>
        <w:t xml:space="preserve"> </w:t>
      </w:r>
      <w:r>
        <w:rPr>
          <w:color w:val="231F20"/>
          <w:spacing w:val="2"/>
          <w:w w:val="115"/>
        </w:rPr>
        <w:t>ребенок</w:t>
      </w:r>
      <w:r>
        <w:rPr>
          <w:color w:val="231F20"/>
          <w:spacing w:val="-17"/>
          <w:w w:val="115"/>
        </w:rPr>
        <w:t xml:space="preserve"> </w:t>
      </w:r>
      <w:r>
        <w:rPr>
          <w:color w:val="231F20"/>
          <w:spacing w:val="2"/>
          <w:w w:val="115"/>
        </w:rPr>
        <w:t>подражает.</w:t>
      </w:r>
      <w:r>
        <w:rPr>
          <w:color w:val="231F20"/>
          <w:spacing w:val="-17"/>
          <w:w w:val="115"/>
        </w:rPr>
        <w:t xml:space="preserve"> </w:t>
      </w:r>
      <w:r>
        <w:rPr>
          <w:color w:val="231F20"/>
          <w:spacing w:val="3"/>
          <w:w w:val="115"/>
        </w:rPr>
        <w:t xml:space="preserve">Воз- </w:t>
      </w:r>
      <w:r>
        <w:rPr>
          <w:color w:val="231F20"/>
          <w:w w:val="115"/>
        </w:rPr>
        <w:t>можно,</w:t>
      </w:r>
      <w:r>
        <w:rPr>
          <w:color w:val="231F20"/>
          <w:spacing w:val="-7"/>
          <w:w w:val="115"/>
        </w:rPr>
        <w:t xml:space="preserve"> </w:t>
      </w:r>
      <w:r>
        <w:rPr>
          <w:color w:val="231F20"/>
          <w:w w:val="115"/>
        </w:rPr>
        <w:t>нужно</w:t>
      </w:r>
      <w:r>
        <w:rPr>
          <w:color w:val="231F20"/>
          <w:spacing w:val="-7"/>
          <w:w w:val="115"/>
        </w:rPr>
        <w:t xml:space="preserve"> </w:t>
      </w:r>
      <w:r>
        <w:rPr>
          <w:color w:val="231F20"/>
          <w:w w:val="115"/>
        </w:rPr>
        <w:t>еще</w:t>
      </w:r>
      <w:r>
        <w:rPr>
          <w:color w:val="231F20"/>
          <w:spacing w:val="-7"/>
          <w:w w:val="115"/>
        </w:rPr>
        <w:t xml:space="preserve"> </w:t>
      </w:r>
      <w:r>
        <w:rPr>
          <w:color w:val="231F20"/>
          <w:w w:val="115"/>
        </w:rPr>
        <w:t>попрактиковаться</w:t>
      </w:r>
      <w:r>
        <w:rPr>
          <w:color w:val="231F20"/>
          <w:spacing w:val="-7"/>
          <w:w w:val="115"/>
        </w:rPr>
        <w:t xml:space="preserve"> </w:t>
      </w:r>
      <w:r>
        <w:rPr>
          <w:color w:val="231F20"/>
          <w:w w:val="115"/>
        </w:rPr>
        <w:t>в</w:t>
      </w:r>
      <w:r>
        <w:rPr>
          <w:color w:val="231F20"/>
          <w:spacing w:val="-7"/>
          <w:w w:val="115"/>
        </w:rPr>
        <w:t xml:space="preserve"> </w:t>
      </w:r>
      <w:r>
        <w:rPr>
          <w:color w:val="231F20"/>
          <w:w w:val="115"/>
        </w:rPr>
        <w:t>имитации</w:t>
      </w:r>
      <w:r>
        <w:rPr>
          <w:color w:val="231F20"/>
          <w:spacing w:val="-6"/>
          <w:w w:val="115"/>
        </w:rPr>
        <w:t xml:space="preserve"> </w:t>
      </w:r>
      <w:r>
        <w:rPr>
          <w:color w:val="231F20"/>
          <w:w w:val="115"/>
        </w:rPr>
        <w:t>действий,</w:t>
      </w:r>
      <w:r>
        <w:rPr>
          <w:color w:val="231F20"/>
          <w:spacing w:val="-7"/>
          <w:w w:val="115"/>
        </w:rPr>
        <w:t xml:space="preserve"> </w:t>
      </w:r>
      <w:r>
        <w:rPr>
          <w:color w:val="231F20"/>
          <w:w w:val="115"/>
        </w:rPr>
        <w:t>но</w:t>
      </w:r>
      <w:r>
        <w:rPr>
          <w:color w:val="231F20"/>
          <w:spacing w:val="-7"/>
          <w:w w:val="115"/>
        </w:rPr>
        <w:t xml:space="preserve"> </w:t>
      </w:r>
      <w:r>
        <w:rPr>
          <w:color w:val="231F20"/>
          <w:w w:val="115"/>
        </w:rPr>
        <w:t>без</w:t>
      </w:r>
      <w:r>
        <w:rPr>
          <w:color w:val="231F20"/>
          <w:spacing w:val="-7"/>
          <w:w w:val="115"/>
        </w:rPr>
        <w:t xml:space="preserve"> </w:t>
      </w:r>
      <w:r>
        <w:rPr>
          <w:color w:val="231F20"/>
          <w:w w:val="115"/>
        </w:rPr>
        <w:t>отсрочки.</w:t>
      </w:r>
    </w:p>
    <w:p w14:paraId="7D1894FA" w14:textId="77777777" w:rsidR="003D61CA" w:rsidRDefault="00000000">
      <w:pPr>
        <w:pStyle w:val="BodyText"/>
        <w:spacing w:line="250" w:lineRule="exact"/>
        <w:ind w:left="1309"/>
      </w:pPr>
      <w:r>
        <w:rPr>
          <w:color w:val="231F20"/>
          <w:w w:val="115"/>
        </w:rPr>
        <w:t>Повторите эту процедуру с двумя или тремя новыми предметами.</w:t>
      </w:r>
    </w:p>
    <w:p w14:paraId="33184537" w14:textId="77777777" w:rsidR="003D61CA" w:rsidRDefault="00000000">
      <w:pPr>
        <w:pStyle w:val="Heading6"/>
        <w:spacing w:before="165"/>
      </w:pPr>
      <w:r>
        <w:rPr>
          <w:color w:val="231F20"/>
          <w:w w:val="110"/>
        </w:rPr>
        <w:t>В повседневной жизни:</w:t>
      </w:r>
    </w:p>
    <w:p w14:paraId="45241557" w14:textId="77777777" w:rsidR="003D61CA" w:rsidRDefault="00000000">
      <w:pPr>
        <w:pStyle w:val="BodyText"/>
        <w:spacing w:before="82" w:line="237" w:lineRule="auto"/>
        <w:ind w:left="913" w:right="142" w:firstLine="396"/>
        <w:jc w:val="both"/>
      </w:pPr>
      <w:r>
        <w:rPr>
          <w:color w:val="231F20"/>
          <w:w w:val="115"/>
        </w:rPr>
        <w:t>Наблюдайте</w:t>
      </w:r>
      <w:r>
        <w:rPr>
          <w:color w:val="231F20"/>
          <w:spacing w:val="-14"/>
          <w:w w:val="115"/>
        </w:rPr>
        <w:t xml:space="preserve"> </w:t>
      </w:r>
      <w:r>
        <w:rPr>
          <w:color w:val="231F20"/>
          <w:w w:val="115"/>
        </w:rPr>
        <w:t>за</w:t>
      </w:r>
      <w:r>
        <w:rPr>
          <w:color w:val="231F20"/>
          <w:spacing w:val="-13"/>
          <w:w w:val="115"/>
        </w:rPr>
        <w:t xml:space="preserve"> </w:t>
      </w:r>
      <w:r>
        <w:rPr>
          <w:color w:val="231F20"/>
          <w:w w:val="115"/>
        </w:rPr>
        <w:t>ребенком.</w:t>
      </w:r>
      <w:r>
        <w:rPr>
          <w:color w:val="231F20"/>
          <w:spacing w:val="-13"/>
          <w:w w:val="115"/>
        </w:rPr>
        <w:t xml:space="preserve"> </w:t>
      </w:r>
      <w:r>
        <w:rPr>
          <w:color w:val="231F20"/>
          <w:w w:val="115"/>
        </w:rPr>
        <w:t>Дети</w:t>
      </w:r>
      <w:r>
        <w:rPr>
          <w:color w:val="231F20"/>
          <w:spacing w:val="-13"/>
          <w:w w:val="115"/>
        </w:rPr>
        <w:t xml:space="preserve"> </w:t>
      </w:r>
      <w:r>
        <w:rPr>
          <w:color w:val="231F20"/>
          <w:w w:val="115"/>
        </w:rPr>
        <w:t>часто</w:t>
      </w:r>
      <w:r>
        <w:rPr>
          <w:color w:val="231F20"/>
          <w:spacing w:val="-13"/>
          <w:w w:val="115"/>
        </w:rPr>
        <w:t xml:space="preserve"> </w:t>
      </w:r>
      <w:r>
        <w:rPr>
          <w:color w:val="231F20"/>
          <w:w w:val="115"/>
        </w:rPr>
        <w:t>повторяют</w:t>
      </w:r>
      <w:r>
        <w:rPr>
          <w:color w:val="231F20"/>
          <w:spacing w:val="-13"/>
          <w:w w:val="115"/>
        </w:rPr>
        <w:t xml:space="preserve"> </w:t>
      </w:r>
      <w:r>
        <w:rPr>
          <w:color w:val="231F20"/>
          <w:w w:val="115"/>
        </w:rPr>
        <w:t>ранее</w:t>
      </w:r>
      <w:r>
        <w:rPr>
          <w:color w:val="231F20"/>
          <w:spacing w:val="-13"/>
          <w:w w:val="115"/>
        </w:rPr>
        <w:t xml:space="preserve"> </w:t>
      </w:r>
      <w:r>
        <w:rPr>
          <w:color w:val="231F20"/>
          <w:w w:val="115"/>
        </w:rPr>
        <w:t>увиденные</w:t>
      </w:r>
      <w:r>
        <w:rPr>
          <w:color w:val="231F20"/>
          <w:spacing w:val="-13"/>
          <w:w w:val="115"/>
        </w:rPr>
        <w:t xml:space="preserve"> </w:t>
      </w:r>
      <w:r>
        <w:rPr>
          <w:color w:val="231F20"/>
          <w:w w:val="115"/>
        </w:rPr>
        <w:t>действия</w:t>
      </w:r>
      <w:r>
        <w:rPr>
          <w:color w:val="231F20"/>
          <w:spacing w:val="-13"/>
          <w:w w:val="115"/>
        </w:rPr>
        <w:t xml:space="preserve"> </w:t>
      </w:r>
      <w:r>
        <w:rPr>
          <w:color w:val="231F20"/>
          <w:w w:val="115"/>
        </w:rPr>
        <w:t>взрос- лого или другого ребенка. Но запоминание увиденного действия не требует его не-</w:t>
      </w:r>
      <w:r>
        <w:rPr>
          <w:color w:val="231F20"/>
          <w:spacing w:val="63"/>
          <w:w w:val="115"/>
        </w:rPr>
        <w:t xml:space="preserve"> </w:t>
      </w:r>
      <w:r>
        <w:rPr>
          <w:color w:val="231F20"/>
          <w:w w:val="115"/>
        </w:rPr>
        <w:t>медленной</w:t>
      </w:r>
      <w:r>
        <w:rPr>
          <w:color w:val="231F20"/>
          <w:spacing w:val="29"/>
          <w:w w:val="115"/>
        </w:rPr>
        <w:t xml:space="preserve"> </w:t>
      </w:r>
      <w:r>
        <w:rPr>
          <w:color w:val="231F20"/>
          <w:w w:val="115"/>
        </w:rPr>
        <w:t>реализации.</w:t>
      </w:r>
    </w:p>
    <w:p w14:paraId="14537397" w14:textId="77777777" w:rsidR="003D61CA" w:rsidRDefault="00000000">
      <w:pPr>
        <w:pStyle w:val="Heading6"/>
        <w:spacing w:before="166"/>
      </w:pPr>
      <w:r>
        <w:rPr>
          <w:color w:val="231F20"/>
          <w:w w:val="115"/>
        </w:rPr>
        <w:t>Адаптация процедуры:</w:t>
      </w:r>
    </w:p>
    <w:p w14:paraId="6086182F" w14:textId="77777777" w:rsidR="003D61CA" w:rsidRDefault="00000000">
      <w:pPr>
        <w:pStyle w:val="BodyText"/>
        <w:spacing w:before="85" w:line="237" w:lineRule="auto"/>
        <w:ind w:left="913" w:right="138" w:firstLine="396"/>
        <w:jc w:val="both"/>
      </w:pPr>
      <w:r>
        <w:rPr>
          <w:i/>
          <w:color w:val="231F20"/>
          <w:spacing w:val="2"/>
          <w:w w:val="115"/>
        </w:rPr>
        <w:t>Дети</w:t>
      </w:r>
      <w:r>
        <w:rPr>
          <w:i/>
          <w:color w:val="231F20"/>
          <w:spacing w:val="-8"/>
          <w:w w:val="115"/>
        </w:rPr>
        <w:t xml:space="preserve"> </w:t>
      </w:r>
      <w:r>
        <w:rPr>
          <w:i/>
          <w:color w:val="231F20"/>
          <w:w w:val="115"/>
        </w:rPr>
        <w:t>с</w:t>
      </w:r>
      <w:r>
        <w:rPr>
          <w:i/>
          <w:color w:val="231F20"/>
          <w:spacing w:val="-8"/>
          <w:w w:val="115"/>
        </w:rPr>
        <w:t xml:space="preserve"> </w:t>
      </w:r>
      <w:r>
        <w:rPr>
          <w:i/>
          <w:color w:val="231F20"/>
          <w:spacing w:val="2"/>
          <w:w w:val="115"/>
        </w:rPr>
        <w:t>нарушениями</w:t>
      </w:r>
      <w:r>
        <w:rPr>
          <w:i/>
          <w:color w:val="231F20"/>
          <w:spacing w:val="-8"/>
          <w:w w:val="115"/>
        </w:rPr>
        <w:t xml:space="preserve"> </w:t>
      </w:r>
      <w:r>
        <w:rPr>
          <w:i/>
          <w:color w:val="231F20"/>
          <w:spacing w:val="2"/>
          <w:w w:val="115"/>
        </w:rPr>
        <w:t>зрения:</w:t>
      </w:r>
      <w:r>
        <w:rPr>
          <w:i/>
          <w:color w:val="231F20"/>
          <w:spacing w:val="-5"/>
          <w:w w:val="115"/>
        </w:rPr>
        <w:t xml:space="preserve"> </w:t>
      </w:r>
      <w:r>
        <w:rPr>
          <w:color w:val="231F20"/>
          <w:spacing w:val="3"/>
          <w:w w:val="115"/>
        </w:rPr>
        <w:t>если</w:t>
      </w:r>
      <w:r>
        <w:rPr>
          <w:color w:val="231F20"/>
          <w:spacing w:val="-7"/>
          <w:w w:val="115"/>
        </w:rPr>
        <w:t xml:space="preserve"> </w:t>
      </w:r>
      <w:r>
        <w:rPr>
          <w:color w:val="231F20"/>
          <w:spacing w:val="3"/>
          <w:w w:val="115"/>
        </w:rPr>
        <w:t>ребенок</w:t>
      </w:r>
      <w:r>
        <w:rPr>
          <w:color w:val="231F20"/>
          <w:spacing w:val="-7"/>
          <w:w w:val="115"/>
        </w:rPr>
        <w:t xml:space="preserve"> </w:t>
      </w:r>
      <w:r>
        <w:rPr>
          <w:color w:val="231F20"/>
          <w:spacing w:val="3"/>
          <w:w w:val="115"/>
        </w:rPr>
        <w:t>имеет</w:t>
      </w:r>
      <w:r>
        <w:rPr>
          <w:color w:val="231F20"/>
          <w:spacing w:val="-7"/>
          <w:w w:val="115"/>
        </w:rPr>
        <w:t xml:space="preserve"> </w:t>
      </w:r>
      <w:r>
        <w:rPr>
          <w:color w:val="231F20"/>
          <w:spacing w:val="3"/>
          <w:w w:val="115"/>
        </w:rPr>
        <w:t>существенные</w:t>
      </w:r>
      <w:r>
        <w:rPr>
          <w:color w:val="231F20"/>
          <w:spacing w:val="-7"/>
          <w:w w:val="115"/>
        </w:rPr>
        <w:t xml:space="preserve"> </w:t>
      </w:r>
      <w:r>
        <w:rPr>
          <w:color w:val="231F20"/>
          <w:spacing w:val="3"/>
          <w:w w:val="115"/>
        </w:rPr>
        <w:t>нарушения</w:t>
      </w:r>
      <w:r>
        <w:rPr>
          <w:color w:val="231F20"/>
          <w:spacing w:val="-7"/>
          <w:w w:val="115"/>
        </w:rPr>
        <w:t xml:space="preserve"> </w:t>
      </w:r>
      <w:r>
        <w:rPr>
          <w:color w:val="231F20"/>
          <w:spacing w:val="4"/>
          <w:w w:val="115"/>
        </w:rPr>
        <w:t xml:space="preserve">зре- </w:t>
      </w:r>
      <w:r>
        <w:rPr>
          <w:color w:val="231F20"/>
          <w:w w:val="115"/>
        </w:rPr>
        <w:t>ния,</w:t>
      </w:r>
      <w:r>
        <w:rPr>
          <w:color w:val="231F20"/>
          <w:spacing w:val="-9"/>
          <w:w w:val="115"/>
        </w:rPr>
        <w:t xml:space="preserve"> </w:t>
      </w:r>
      <w:r>
        <w:rPr>
          <w:color w:val="231F20"/>
          <w:w w:val="115"/>
        </w:rPr>
        <w:t>будет</w:t>
      </w:r>
      <w:r>
        <w:rPr>
          <w:color w:val="231F20"/>
          <w:spacing w:val="-9"/>
          <w:w w:val="115"/>
        </w:rPr>
        <w:t xml:space="preserve"> </w:t>
      </w:r>
      <w:r>
        <w:rPr>
          <w:color w:val="231F20"/>
          <w:w w:val="115"/>
        </w:rPr>
        <w:t>трудно</w:t>
      </w:r>
      <w:r>
        <w:rPr>
          <w:color w:val="231F20"/>
          <w:spacing w:val="-8"/>
          <w:w w:val="115"/>
        </w:rPr>
        <w:t xml:space="preserve"> </w:t>
      </w:r>
      <w:r>
        <w:rPr>
          <w:color w:val="231F20"/>
          <w:w w:val="115"/>
        </w:rPr>
        <w:t>добиться</w:t>
      </w:r>
      <w:r>
        <w:rPr>
          <w:color w:val="231F20"/>
          <w:spacing w:val="-9"/>
          <w:w w:val="115"/>
        </w:rPr>
        <w:t xml:space="preserve"> </w:t>
      </w:r>
      <w:r>
        <w:rPr>
          <w:color w:val="231F20"/>
          <w:w w:val="115"/>
        </w:rPr>
        <w:t>от</w:t>
      </w:r>
      <w:r>
        <w:rPr>
          <w:color w:val="231F20"/>
          <w:spacing w:val="-8"/>
          <w:w w:val="115"/>
        </w:rPr>
        <w:t xml:space="preserve"> </w:t>
      </w:r>
      <w:r>
        <w:rPr>
          <w:color w:val="231F20"/>
          <w:w w:val="115"/>
        </w:rPr>
        <w:t>него</w:t>
      </w:r>
      <w:r>
        <w:rPr>
          <w:color w:val="231F20"/>
          <w:spacing w:val="-9"/>
          <w:w w:val="115"/>
        </w:rPr>
        <w:t xml:space="preserve"> </w:t>
      </w:r>
      <w:r>
        <w:rPr>
          <w:color w:val="231F20"/>
          <w:w w:val="115"/>
        </w:rPr>
        <w:t>запоминания</w:t>
      </w:r>
      <w:r>
        <w:rPr>
          <w:color w:val="231F20"/>
          <w:spacing w:val="-8"/>
          <w:w w:val="115"/>
        </w:rPr>
        <w:t xml:space="preserve"> </w:t>
      </w:r>
      <w:r>
        <w:rPr>
          <w:color w:val="231F20"/>
          <w:w w:val="115"/>
        </w:rPr>
        <w:t>таким</w:t>
      </w:r>
      <w:r>
        <w:rPr>
          <w:color w:val="231F20"/>
          <w:spacing w:val="-9"/>
          <w:w w:val="115"/>
        </w:rPr>
        <w:t xml:space="preserve"> </w:t>
      </w:r>
      <w:r>
        <w:rPr>
          <w:color w:val="231F20"/>
          <w:w w:val="115"/>
        </w:rPr>
        <w:t>способом.</w:t>
      </w:r>
      <w:r>
        <w:rPr>
          <w:color w:val="231F20"/>
          <w:spacing w:val="-8"/>
          <w:w w:val="115"/>
        </w:rPr>
        <w:t xml:space="preserve"> </w:t>
      </w:r>
      <w:r>
        <w:rPr>
          <w:color w:val="231F20"/>
          <w:w w:val="115"/>
        </w:rPr>
        <w:t>Единственная</w:t>
      </w:r>
      <w:r>
        <w:rPr>
          <w:color w:val="231F20"/>
          <w:spacing w:val="-9"/>
          <w:w w:val="115"/>
        </w:rPr>
        <w:t xml:space="preserve"> </w:t>
      </w:r>
      <w:r>
        <w:rPr>
          <w:color w:val="231F20"/>
          <w:w w:val="115"/>
        </w:rPr>
        <w:t>воз- можность</w:t>
      </w:r>
      <w:r>
        <w:rPr>
          <w:color w:val="231F20"/>
          <w:spacing w:val="-28"/>
          <w:w w:val="115"/>
        </w:rPr>
        <w:t xml:space="preserve"> </w:t>
      </w:r>
      <w:r>
        <w:rPr>
          <w:color w:val="231F20"/>
          <w:w w:val="115"/>
        </w:rPr>
        <w:t>для</w:t>
      </w:r>
      <w:r>
        <w:rPr>
          <w:color w:val="231F20"/>
          <w:spacing w:val="-28"/>
          <w:w w:val="115"/>
        </w:rPr>
        <w:t xml:space="preserve"> </w:t>
      </w:r>
      <w:r>
        <w:rPr>
          <w:color w:val="231F20"/>
          <w:w w:val="115"/>
        </w:rPr>
        <w:t>наблюдения</w:t>
      </w:r>
      <w:r>
        <w:rPr>
          <w:color w:val="231F20"/>
          <w:spacing w:val="-27"/>
          <w:w w:val="115"/>
        </w:rPr>
        <w:t xml:space="preserve"> </w:t>
      </w:r>
      <w:r>
        <w:rPr>
          <w:color w:val="231F20"/>
          <w:w w:val="115"/>
        </w:rPr>
        <w:t>за</w:t>
      </w:r>
      <w:r>
        <w:rPr>
          <w:color w:val="231F20"/>
          <w:spacing w:val="-28"/>
          <w:w w:val="115"/>
        </w:rPr>
        <w:t xml:space="preserve"> </w:t>
      </w:r>
      <w:r>
        <w:rPr>
          <w:color w:val="231F20"/>
          <w:w w:val="115"/>
        </w:rPr>
        <w:t>имитацией</w:t>
      </w:r>
      <w:r>
        <w:rPr>
          <w:color w:val="231F20"/>
          <w:spacing w:val="-28"/>
          <w:w w:val="115"/>
        </w:rPr>
        <w:t xml:space="preserve"> </w:t>
      </w:r>
      <w:r>
        <w:rPr>
          <w:color w:val="231F20"/>
          <w:w w:val="115"/>
        </w:rPr>
        <w:t>ребенка</w:t>
      </w:r>
      <w:r>
        <w:rPr>
          <w:color w:val="231F20"/>
          <w:spacing w:val="-27"/>
          <w:w w:val="115"/>
        </w:rPr>
        <w:t xml:space="preserve"> </w:t>
      </w:r>
      <w:r>
        <w:rPr>
          <w:color w:val="231F20"/>
          <w:w w:val="115"/>
        </w:rPr>
        <w:t>имеется</w:t>
      </w:r>
      <w:r>
        <w:rPr>
          <w:color w:val="231F20"/>
          <w:spacing w:val="-28"/>
          <w:w w:val="115"/>
        </w:rPr>
        <w:t xml:space="preserve"> </w:t>
      </w:r>
      <w:r>
        <w:rPr>
          <w:color w:val="231F20"/>
          <w:w w:val="115"/>
        </w:rPr>
        <w:t>тогда,</w:t>
      </w:r>
      <w:r>
        <w:rPr>
          <w:color w:val="231F20"/>
          <w:spacing w:val="-28"/>
          <w:w w:val="115"/>
        </w:rPr>
        <w:t xml:space="preserve"> </w:t>
      </w:r>
      <w:r>
        <w:rPr>
          <w:color w:val="231F20"/>
          <w:w w:val="115"/>
        </w:rPr>
        <w:t>когда</w:t>
      </w:r>
      <w:r>
        <w:rPr>
          <w:color w:val="231F20"/>
          <w:spacing w:val="-27"/>
          <w:w w:val="115"/>
        </w:rPr>
        <w:t xml:space="preserve"> </w:t>
      </w:r>
      <w:r>
        <w:rPr>
          <w:color w:val="231F20"/>
          <w:w w:val="115"/>
        </w:rPr>
        <w:t>взрослый</w:t>
      </w:r>
      <w:r>
        <w:rPr>
          <w:color w:val="231F20"/>
          <w:spacing w:val="-28"/>
          <w:w w:val="115"/>
        </w:rPr>
        <w:t xml:space="preserve"> </w:t>
      </w:r>
      <w:r>
        <w:rPr>
          <w:color w:val="231F20"/>
          <w:w w:val="115"/>
        </w:rPr>
        <w:t>делает определенное</w:t>
      </w:r>
      <w:r>
        <w:rPr>
          <w:color w:val="231F20"/>
          <w:spacing w:val="-19"/>
          <w:w w:val="115"/>
        </w:rPr>
        <w:t xml:space="preserve"> </w:t>
      </w:r>
      <w:r>
        <w:rPr>
          <w:color w:val="231F20"/>
          <w:w w:val="115"/>
        </w:rPr>
        <w:t>восклицание</w:t>
      </w:r>
      <w:r>
        <w:rPr>
          <w:color w:val="231F20"/>
          <w:spacing w:val="-19"/>
          <w:w w:val="115"/>
        </w:rPr>
        <w:t xml:space="preserve"> </w:t>
      </w:r>
      <w:r>
        <w:rPr>
          <w:color w:val="231F20"/>
          <w:w w:val="115"/>
        </w:rPr>
        <w:t>(или</w:t>
      </w:r>
      <w:r>
        <w:rPr>
          <w:color w:val="231F20"/>
          <w:spacing w:val="-19"/>
          <w:w w:val="115"/>
        </w:rPr>
        <w:t xml:space="preserve"> </w:t>
      </w:r>
      <w:r>
        <w:rPr>
          <w:color w:val="231F20"/>
          <w:w w:val="115"/>
        </w:rPr>
        <w:t>производит</w:t>
      </w:r>
      <w:r>
        <w:rPr>
          <w:color w:val="231F20"/>
          <w:spacing w:val="-19"/>
          <w:w w:val="115"/>
        </w:rPr>
        <w:t xml:space="preserve"> </w:t>
      </w:r>
      <w:r>
        <w:rPr>
          <w:color w:val="231F20"/>
          <w:w w:val="115"/>
        </w:rPr>
        <w:t>другой</w:t>
      </w:r>
      <w:r>
        <w:rPr>
          <w:color w:val="231F20"/>
          <w:spacing w:val="-18"/>
          <w:w w:val="115"/>
        </w:rPr>
        <w:t xml:space="preserve"> </w:t>
      </w:r>
      <w:r>
        <w:rPr>
          <w:color w:val="231F20"/>
          <w:w w:val="115"/>
        </w:rPr>
        <w:t>шум,</w:t>
      </w:r>
      <w:r>
        <w:rPr>
          <w:color w:val="231F20"/>
          <w:spacing w:val="-19"/>
          <w:w w:val="115"/>
        </w:rPr>
        <w:t xml:space="preserve"> </w:t>
      </w:r>
      <w:r>
        <w:rPr>
          <w:color w:val="231F20"/>
          <w:w w:val="115"/>
        </w:rPr>
        <w:t>например,</w:t>
      </w:r>
      <w:r>
        <w:rPr>
          <w:color w:val="231F20"/>
          <w:spacing w:val="-19"/>
          <w:w w:val="115"/>
        </w:rPr>
        <w:t xml:space="preserve"> </w:t>
      </w:r>
      <w:r>
        <w:rPr>
          <w:color w:val="231F20"/>
          <w:w w:val="115"/>
        </w:rPr>
        <w:t>хлопок</w:t>
      </w:r>
      <w:r>
        <w:rPr>
          <w:color w:val="231F20"/>
          <w:spacing w:val="-19"/>
          <w:w w:val="115"/>
        </w:rPr>
        <w:t xml:space="preserve"> </w:t>
      </w:r>
      <w:r>
        <w:rPr>
          <w:color w:val="231F20"/>
          <w:w w:val="115"/>
        </w:rPr>
        <w:t>в</w:t>
      </w:r>
      <w:r>
        <w:rPr>
          <w:color w:val="231F20"/>
          <w:spacing w:val="-19"/>
          <w:w w:val="115"/>
        </w:rPr>
        <w:t xml:space="preserve"> </w:t>
      </w:r>
      <w:r>
        <w:rPr>
          <w:color w:val="231F20"/>
          <w:w w:val="115"/>
        </w:rPr>
        <w:t>ладоши) 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впоследствии</w:t>
      </w:r>
      <w:r>
        <w:rPr>
          <w:color w:val="231F20"/>
          <w:spacing w:val="-10"/>
          <w:w w:val="115"/>
        </w:rPr>
        <w:t xml:space="preserve"> </w:t>
      </w:r>
      <w:r>
        <w:rPr>
          <w:color w:val="231F20"/>
          <w:w w:val="115"/>
        </w:rPr>
        <w:t>повторяет</w:t>
      </w:r>
      <w:r>
        <w:rPr>
          <w:color w:val="231F20"/>
          <w:spacing w:val="-9"/>
          <w:w w:val="115"/>
        </w:rPr>
        <w:t xml:space="preserve"> </w:t>
      </w:r>
      <w:r>
        <w:rPr>
          <w:color w:val="231F20"/>
          <w:w w:val="115"/>
        </w:rPr>
        <w:t>эту</w:t>
      </w:r>
      <w:r>
        <w:rPr>
          <w:color w:val="231F20"/>
          <w:spacing w:val="-10"/>
          <w:w w:val="115"/>
        </w:rPr>
        <w:t xml:space="preserve"> </w:t>
      </w:r>
      <w:r>
        <w:rPr>
          <w:color w:val="231F20"/>
          <w:w w:val="115"/>
        </w:rPr>
        <w:t>реакцию</w:t>
      </w:r>
      <w:r>
        <w:rPr>
          <w:color w:val="231F20"/>
          <w:spacing w:val="-10"/>
          <w:w w:val="115"/>
        </w:rPr>
        <w:t xml:space="preserve"> </w:t>
      </w:r>
      <w:r>
        <w:rPr>
          <w:color w:val="231F20"/>
          <w:w w:val="115"/>
        </w:rPr>
        <w:t>на</w:t>
      </w:r>
      <w:r>
        <w:rPr>
          <w:color w:val="231F20"/>
          <w:spacing w:val="-10"/>
          <w:w w:val="115"/>
        </w:rPr>
        <w:t xml:space="preserve"> </w:t>
      </w:r>
      <w:r>
        <w:rPr>
          <w:color w:val="231F20"/>
          <w:w w:val="115"/>
        </w:rPr>
        <w:t>тот</w:t>
      </w:r>
      <w:r>
        <w:rPr>
          <w:color w:val="231F20"/>
          <w:spacing w:val="-9"/>
          <w:w w:val="115"/>
        </w:rPr>
        <w:t xml:space="preserve"> </w:t>
      </w:r>
      <w:r>
        <w:rPr>
          <w:color w:val="231F20"/>
          <w:w w:val="115"/>
        </w:rPr>
        <w:t>же</w:t>
      </w:r>
      <w:r>
        <w:rPr>
          <w:color w:val="231F20"/>
          <w:spacing w:val="-10"/>
          <w:w w:val="115"/>
        </w:rPr>
        <w:t xml:space="preserve"> </w:t>
      </w:r>
      <w:r>
        <w:rPr>
          <w:color w:val="231F20"/>
          <w:w w:val="115"/>
        </w:rPr>
        <w:t>самый</w:t>
      </w:r>
      <w:r>
        <w:rPr>
          <w:color w:val="231F20"/>
          <w:spacing w:val="-10"/>
          <w:w w:val="115"/>
        </w:rPr>
        <w:t xml:space="preserve"> </w:t>
      </w:r>
      <w:r>
        <w:rPr>
          <w:color w:val="231F20"/>
          <w:w w:val="115"/>
        </w:rPr>
        <w:t>звук.</w:t>
      </w:r>
    </w:p>
    <w:p w14:paraId="135AA2FC" w14:textId="77777777" w:rsidR="003D61CA" w:rsidRDefault="00000000">
      <w:pPr>
        <w:pStyle w:val="BodyText"/>
        <w:spacing w:line="237" w:lineRule="auto"/>
        <w:ind w:left="913" w:right="138" w:firstLine="396"/>
        <w:jc w:val="both"/>
      </w:pPr>
      <w:r>
        <w:pict w14:anchorId="7E2E99C2">
          <v:line id="_x0000_s2698" style="position:absolute;left:0;text-align:left;z-index:251336192;mso-wrap-distance-left:0;mso-wrap-distance-right:0;mso-position-horizontal-relative:page" from="47.95pt,68.45pt" to="546.8pt,68.45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совершайте действия, кото-</w:t>
      </w:r>
      <w:r>
        <w:rPr>
          <w:color w:val="231F20"/>
          <w:spacing w:val="63"/>
          <w:w w:val="115"/>
        </w:rPr>
        <w:t xml:space="preserve"> </w:t>
      </w:r>
      <w:r>
        <w:rPr>
          <w:color w:val="231F20"/>
          <w:w w:val="115"/>
        </w:rPr>
        <w:t>рые не превышают двигательных возможностей такого ребенка. Для детей с серь- езными двигательными нарушениями возможен единственный способ имитации — голосовой, а для некоторых и этот способ имитации невозможен, и таким детям данное упражнение не подходит.</w:t>
      </w:r>
    </w:p>
    <w:p w14:paraId="172B6435"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имитирует действия взрослого с новыми предметами несколько часов</w:t>
      </w:r>
      <w:r>
        <w:rPr>
          <w:color w:val="231F20"/>
          <w:spacing w:val="63"/>
          <w:w w:val="115"/>
        </w:rPr>
        <w:t xml:space="preserve"> </w:t>
      </w:r>
      <w:r>
        <w:rPr>
          <w:color w:val="231F20"/>
          <w:w w:val="115"/>
        </w:rPr>
        <w:t>спустя после того, как он наблюдал за этими действиями. Ребенок должен имитировать как минимум два из трех действий, продемонстрированных ему за один раз.</w:t>
      </w:r>
    </w:p>
    <w:p w14:paraId="76B003BE" w14:textId="77777777" w:rsidR="003D61CA" w:rsidRDefault="003D61CA">
      <w:pPr>
        <w:pStyle w:val="BodyText"/>
        <w:rPr>
          <w:sz w:val="24"/>
        </w:rPr>
      </w:pPr>
    </w:p>
    <w:p w14:paraId="598C7C98" w14:textId="77777777" w:rsidR="003D61CA" w:rsidRDefault="003D61CA">
      <w:pPr>
        <w:pStyle w:val="BodyText"/>
        <w:spacing w:before="1"/>
        <w:rPr>
          <w:sz w:val="21"/>
        </w:rPr>
      </w:pPr>
    </w:p>
    <w:p w14:paraId="7D94B4B2" w14:textId="77777777" w:rsidR="003D61CA" w:rsidRDefault="00000000">
      <w:pPr>
        <w:ind w:left="119"/>
        <w:jc w:val="both"/>
        <w:rPr>
          <w:rFonts w:ascii="Trebuchet MS" w:hAnsi="Trebuchet MS"/>
          <w:sz w:val="18"/>
        </w:rPr>
      </w:pPr>
      <w:r>
        <w:rPr>
          <w:rFonts w:ascii="Trebuchet MS" w:hAnsi="Trebuchet MS"/>
          <w:color w:val="231F20"/>
          <w:sz w:val="18"/>
        </w:rPr>
        <w:t>Область: 4. ВНИМАНИЕ И ПАМЯТЬ</w:t>
      </w:r>
    </w:p>
    <w:p w14:paraId="4CE51CEE"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4H. ДОСТАЕТ СВОИ ИГРУШКИ ИЗ ТОГО МЕСТА, ГДЕ ОНИ ОБЫЧНО ХРАНЯТСЯ</w:t>
      </w:r>
    </w:p>
    <w:p w14:paraId="0C93B181" w14:textId="77777777" w:rsidR="003D61CA" w:rsidRDefault="003D61CA">
      <w:pPr>
        <w:pStyle w:val="BodyText"/>
        <w:rPr>
          <w:rFonts w:ascii="Trebuchet MS"/>
          <w:sz w:val="19"/>
        </w:rPr>
      </w:pPr>
    </w:p>
    <w:p w14:paraId="190D4994"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2DCC7095" w14:textId="77777777" w:rsidR="003D61CA" w:rsidRDefault="00000000">
      <w:pPr>
        <w:pStyle w:val="BodyText"/>
        <w:spacing w:before="6"/>
        <w:rPr>
          <w:sz w:val="13"/>
        </w:rPr>
      </w:pPr>
      <w:r>
        <w:pict w14:anchorId="5CCD98EB">
          <v:line id="_x0000_s2697" style="position:absolute;z-index:251337216;mso-wrap-distance-left:0;mso-wrap-distance-right:0;mso-position-horizontal-relative:page" from="47.95pt,10pt" to="546.8pt,10pt" strokecolor="#231f20" strokeweight=".48pt">
            <w10:wrap type="topAndBottom" anchorx="page"/>
          </v:line>
        </w:pict>
      </w:r>
    </w:p>
    <w:p w14:paraId="1707D85A" w14:textId="77777777" w:rsidR="003D61CA" w:rsidRDefault="00000000">
      <w:pPr>
        <w:pStyle w:val="Heading6"/>
        <w:jc w:val="both"/>
      </w:pPr>
      <w:r>
        <w:rPr>
          <w:color w:val="231F20"/>
          <w:w w:val="115"/>
        </w:rPr>
        <w:t>Процедура:</w:t>
      </w:r>
    </w:p>
    <w:p w14:paraId="2303AE78" w14:textId="77777777" w:rsidR="003D61CA" w:rsidRDefault="00000000">
      <w:pPr>
        <w:pStyle w:val="BodyText"/>
        <w:spacing w:before="85" w:line="237" w:lineRule="auto"/>
        <w:ind w:left="913" w:right="138" w:firstLine="396"/>
        <w:jc w:val="both"/>
      </w:pPr>
      <w:r>
        <w:rPr>
          <w:color w:val="231F20"/>
          <w:w w:val="115"/>
        </w:rPr>
        <w:t>Храните детские игрушки в постоянном месте и привлекайте ребенка к уборке (вытиранию пыли и т. д.) там. Наблюдайте за ребенком, идет ли он туда за опреде- ленной игрушкой. Например, ребенок может играть с паровозом, а потом пойти за ящиком с кубиками, чтобы строить.</w:t>
      </w:r>
    </w:p>
    <w:p w14:paraId="5F48E6CB" w14:textId="77777777" w:rsidR="003D61CA" w:rsidRDefault="003D61CA">
      <w:pPr>
        <w:spacing w:line="237" w:lineRule="auto"/>
        <w:jc w:val="both"/>
        <w:sectPr w:rsidR="003D61CA">
          <w:pgSz w:w="11910" w:h="16840"/>
          <w:pgMar w:top="1440" w:right="820" w:bottom="280" w:left="840" w:header="1250" w:footer="0" w:gutter="0"/>
          <w:cols w:space="720"/>
        </w:sectPr>
      </w:pPr>
    </w:p>
    <w:p w14:paraId="0ACAD23D" w14:textId="77777777" w:rsidR="003D61CA" w:rsidRDefault="003D61CA">
      <w:pPr>
        <w:pStyle w:val="BodyText"/>
        <w:spacing w:before="2"/>
        <w:rPr>
          <w:sz w:val="28"/>
        </w:rPr>
      </w:pPr>
    </w:p>
    <w:p w14:paraId="21F0357E" w14:textId="77777777" w:rsidR="003D61CA" w:rsidRDefault="00000000">
      <w:pPr>
        <w:pStyle w:val="BodyText"/>
        <w:spacing w:before="90" w:line="237" w:lineRule="auto"/>
        <w:ind w:left="911" w:right="144" w:firstLine="398"/>
        <w:jc w:val="both"/>
      </w:pPr>
      <w:r>
        <w:rPr>
          <w:color w:val="231F20"/>
          <w:w w:val="115"/>
        </w:rPr>
        <w:t>Просите ребенка найти и принести определенную игрушку, чтобы вы могли</w:t>
      </w:r>
      <w:r>
        <w:rPr>
          <w:color w:val="231F20"/>
          <w:spacing w:val="-27"/>
          <w:w w:val="115"/>
        </w:rPr>
        <w:t xml:space="preserve"> </w:t>
      </w:r>
      <w:r>
        <w:rPr>
          <w:color w:val="231F20"/>
          <w:w w:val="115"/>
        </w:rPr>
        <w:t>вме- сте</w:t>
      </w:r>
      <w:r>
        <w:rPr>
          <w:color w:val="231F20"/>
          <w:spacing w:val="27"/>
          <w:w w:val="115"/>
        </w:rPr>
        <w:t xml:space="preserve"> </w:t>
      </w:r>
      <w:r>
        <w:rPr>
          <w:color w:val="231F20"/>
          <w:w w:val="115"/>
        </w:rPr>
        <w:t>поиграть.</w:t>
      </w:r>
    </w:p>
    <w:p w14:paraId="1740F99E" w14:textId="77777777" w:rsidR="003D61CA" w:rsidRDefault="00000000">
      <w:pPr>
        <w:pStyle w:val="Heading6"/>
        <w:spacing w:before="166"/>
      </w:pPr>
      <w:r>
        <w:rPr>
          <w:color w:val="231F20"/>
          <w:w w:val="115"/>
        </w:rPr>
        <w:t>Адаптация процедуры:</w:t>
      </w:r>
    </w:p>
    <w:p w14:paraId="32B4E9E2" w14:textId="77777777" w:rsidR="003D61CA" w:rsidRDefault="00000000">
      <w:pPr>
        <w:pStyle w:val="BodyText"/>
        <w:spacing w:before="85" w:line="237" w:lineRule="auto"/>
        <w:ind w:left="911" w:right="139" w:firstLine="398"/>
        <w:jc w:val="both"/>
      </w:pPr>
      <w:r>
        <w:rPr>
          <w:i/>
          <w:color w:val="231F20"/>
          <w:w w:val="115"/>
        </w:rPr>
        <w:t xml:space="preserve">Дети с нарушениями зрения: </w:t>
      </w:r>
      <w:r>
        <w:rPr>
          <w:color w:val="231F20"/>
          <w:w w:val="115"/>
        </w:rPr>
        <w:t>особенно важно хранить вещи детей с нарушения- ми зрения в постоянных местах. Это может помочь ребенку определять</w:t>
      </w:r>
      <w:r>
        <w:rPr>
          <w:color w:val="231F20"/>
          <w:spacing w:val="-22"/>
          <w:w w:val="115"/>
        </w:rPr>
        <w:t xml:space="preserve"> </w:t>
      </w:r>
      <w:r>
        <w:rPr>
          <w:color w:val="231F20"/>
          <w:w w:val="115"/>
        </w:rPr>
        <w:t>местонахож- дение предмета и запоминать его. Очень полезно устроить специальные места для хранения вещей, на дверцах которых были бы кусочки разного на ощупь и по фор-</w:t>
      </w:r>
      <w:r>
        <w:rPr>
          <w:color w:val="231F20"/>
          <w:spacing w:val="63"/>
          <w:w w:val="115"/>
        </w:rPr>
        <w:t xml:space="preserve"> </w:t>
      </w:r>
      <w:r>
        <w:rPr>
          <w:color w:val="231F20"/>
          <w:w w:val="115"/>
        </w:rPr>
        <w:t>ме материала, чтобы ребенок имел дополнительные знаки, помогающие найти нуж- ный</w:t>
      </w:r>
      <w:r>
        <w:rPr>
          <w:color w:val="231F20"/>
          <w:spacing w:val="25"/>
          <w:w w:val="115"/>
        </w:rPr>
        <w:t xml:space="preserve"> </w:t>
      </w:r>
      <w:r>
        <w:rPr>
          <w:color w:val="231F20"/>
          <w:w w:val="115"/>
        </w:rPr>
        <w:t>предмет.</w:t>
      </w:r>
    </w:p>
    <w:p w14:paraId="617D4184" w14:textId="77777777" w:rsidR="003D61CA" w:rsidRDefault="00000000">
      <w:pPr>
        <w:pStyle w:val="BodyText"/>
        <w:spacing w:line="237" w:lineRule="auto"/>
        <w:ind w:left="911" w:right="137" w:firstLine="398"/>
        <w:jc w:val="both"/>
      </w:pPr>
      <w:r>
        <w:pict w14:anchorId="56704982">
          <v:line id="_x0000_s2696" style="position:absolute;left:0;text-align:left;z-index:251338240;mso-wrap-distance-left:0;mso-wrap-distance-right:0;mso-position-horizontal-relative:page" from="48pt,68.45pt" to="546.85pt,68.45pt" strokecolor="#231f20" strokeweight=".48pt">
            <w10:wrap type="topAndBottom" anchorx="page"/>
          </v:line>
        </w:pict>
      </w:r>
      <w:r>
        <w:rPr>
          <w:i/>
          <w:color w:val="231F20"/>
          <w:w w:val="115"/>
        </w:rPr>
        <w:t>Дети</w:t>
      </w:r>
      <w:r>
        <w:rPr>
          <w:i/>
          <w:color w:val="231F20"/>
          <w:spacing w:val="-7"/>
          <w:w w:val="115"/>
        </w:rPr>
        <w:t xml:space="preserve"> </w:t>
      </w:r>
      <w:r>
        <w:rPr>
          <w:i/>
          <w:color w:val="231F20"/>
          <w:w w:val="115"/>
        </w:rPr>
        <w:t>с</w:t>
      </w:r>
      <w:r>
        <w:rPr>
          <w:i/>
          <w:color w:val="231F20"/>
          <w:spacing w:val="-7"/>
          <w:w w:val="115"/>
        </w:rPr>
        <w:t xml:space="preserve"> </w:t>
      </w:r>
      <w:r>
        <w:rPr>
          <w:i/>
          <w:color w:val="231F20"/>
          <w:w w:val="115"/>
        </w:rPr>
        <w:t>двигательными</w:t>
      </w:r>
      <w:r>
        <w:rPr>
          <w:i/>
          <w:color w:val="231F20"/>
          <w:spacing w:val="-7"/>
          <w:w w:val="115"/>
        </w:rPr>
        <w:t xml:space="preserve"> </w:t>
      </w:r>
      <w:r>
        <w:rPr>
          <w:i/>
          <w:color w:val="231F20"/>
          <w:w w:val="115"/>
        </w:rPr>
        <w:t>нарушениями:</w:t>
      </w:r>
      <w:r>
        <w:rPr>
          <w:i/>
          <w:color w:val="231F20"/>
          <w:spacing w:val="-4"/>
          <w:w w:val="115"/>
        </w:rPr>
        <w:t xml:space="preserve"> </w:t>
      </w:r>
      <w:r>
        <w:rPr>
          <w:color w:val="231F20"/>
          <w:w w:val="115"/>
        </w:rPr>
        <w:t>возможно,</w:t>
      </w:r>
      <w:r>
        <w:rPr>
          <w:color w:val="231F20"/>
          <w:spacing w:val="-5"/>
          <w:w w:val="115"/>
        </w:rPr>
        <w:t xml:space="preserve"> </w:t>
      </w:r>
      <w:r>
        <w:rPr>
          <w:color w:val="231F20"/>
          <w:w w:val="115"/>
        </w:rPr>
        <w:t>ребенок</w:t>
      </w:r>
      <w:r>
        <w:rPr>
          <w:color w:val="231F20"/>
          <w:spacing w:val="-6"/>
          <w:w w:val="115"/>
        </w:rPr>
        <w:t xml:space="preserve"> </w:t>
      </w:r>
      <w:r>
        <w:rPr>
          <w:color w:val="231F20"/>
          <w:w w:val="115"/>
        </w:rPr>
        <w:t>со</w:t>
      </w:r>
      <w:r>
        <w:rPr>
          <w:color w:val="231F20"/>
          <w:spacing w:val="-6"/>
          <w:w w:val="115"/>
        </w:rPr>
        <w:t xml:space="preserve"> </w:t>
      </w:r>
      <w:r>
        <w:rPr>
          <w:color w:val="231F20"/>
          <w:w w:val="115"/>
        </w:rPr>
        <w:t>значительными</w:t>
      </w:r>
      <w:r>
        <w:rPr>
          <w:color w:val="231F20"/>
          <w:spacing w:val="-6"/>
          <w:w w:val="115"/>
        </w:rPr>
        <w:t xml:space="preserve"> </w:t>
      </w:r>
      <w:r>
        <w:rPr>
          <w:color w:val="231F20"/>
          <w:w w:val="115"/>
        </w:rPr>
        <w:t>дви- гательными нарушениями не сможет достать свои игрушки сам. Вы можете прове- рить запоминание ребенком местонахождения игрушек, умышленно помещая их не на свои места и проверяя реакцию ребенка. Всегда сопровождайте это упражнение исправлением</w:t>
      </w:r>
      <w:r>
        <w:rPr>
          <w:color w:val="231F20"/>
          <w:spacing w:val="20"/>
          <w:w w:val="115"/>
        </w:rPr>
        <w:t xml:space="preserve"> </w:t>
      </w:r>
      <w:r>
        <w:rPr>
          <w:color w:val="231F20"/>
          <w:w w:val="115"/>
        </w:rPr>
        <w:t>ошибки</w:t>
      </w:r>
      <w:r>
        <w:rPr>
          <w:color w:val="231F20"/>
          <w:spacing w:val="20"/>
          <w:w w:val="115"/>
        </w:rPr>
        <w:t xml:space="preserve"> </w:t>
      </w:r>
      <w:r>
        <w:rPr>
          <w:color w:val="231F20"/>
          <w:w w:val="115"/>
        </w:rPr>
        <w:t>и</w:t>
      </w:r>
      <w:r>
        <w:rPr>
          <w:color w:val="231F20"/>
          <w:spacing w:val="20"/>
          <w:w w:val="115"/>
        </w:rPr>
        <w:t xml:space="preserve"> </w:t>
      </w:r>
      <w:r>
        <w:rPr>
          <w:color w:val="231F20"/>
          <w:w w:val="115"/>
        </w:rPr>
        <w:t>комментариями</w:t>
      </w:r>
      <w:r>
        <w:rPr>
          <w:color w:val="231F20"/>
          <w:spacing w:val="21"/>
          <w:w w:val="115"/>
        </w:rPr>
        <w:t xml:space="preserve"> </w:t>
      </w:r>
      <w:r>
        <w:rPr>
          <w:color w:val="231F20"/>
          <w:w w:val="115"/>
        </w:rPr>
        <w:t>относительно</w:t>
      </w:r>
      <w:r>
        <w:rPr>
          <w:color w:val="231F20"/>
          <w:spacing w:val="20"/>
          <w:w w:val="115"/>
        </w:rPr>
        <w:t xml:space="preserve"> </w:t>
      </w:r>
      <w:r>
        <w:rPr>
          <w:color w:val="231F20"/>
          <w:w w:val="115"/>
        </w:rPr>
        <w:t>того,</w:t>
      </w:r>
      <w:r>
        <w:rPr>
          <w:color w:val="231F20"/>
          <w:spacing w:val="20"/>
          <w:w w:val="115"/>
        </w:rPr>
        <w:t xml:space="preserve"> </w:t>
      </w:r>
      <w:r>
        <w:rPr>
          <w:color w:val="231F20"/>
          <w:w w:val="115"/>
        </w:rPr>
        <w:t>что</w:t>
      </w:r>
      <w:r>
        <w:rPr>
          <w:color w:val="231F20"/>
          <w:spacing w:val="21"/>
          <w:w w:val="115"/>
        </w:rPr>
        <w:t xml:space="preserve"> </w:t>
      </w:r>
      <w:r>
        <w:rPr>
          <w:color w:val="231F20"/>
          <w:w w:val="115"/>
        </w:rPr>
        <w:t>вы</w:t>
      </w:r>
      <w:r>
        <w:rPr>
          <w:color w:val="231F20"/>
          <w:spacing w:val="20"/>
          <w:w w:val="115"/>
        </w:rPr>
        <w:t xml:space="preserve"> </w:t>
      </w:r>
      <w:r>
        <w:rPr>
          <w:color w:val="231F20"/>
          <w:w w:val="115"/>
        </w:rPr>
        <w:t>делаете.</w:t>
      </w:r>
    </w:p>
    <w:p w14:paraId="1D474A8F" w14:textId="77777777" w:rsidR="003D61CA" w:rsidRDefault="00000000">
      <w:pPr>
        <w:pStyle w:val="BodyText"/>
        <w:spacing w:before="149" w:line="237" w:lineRule="auto"/>
        <w:ind w:left="119" w:right="139"/>
        <w:jc w:val="both"/>
      </w:pPr>
      <w:r>
        <w:rPr>
          <w:b/>
          <w:i/>
          <w:color w:val="231F20"/>
          <w:w w:val="115"/>
        </w:rPr>
        <w:t xml:space="preserve">Критерий: </w:t>
      </w:r>
      <w:r>
        <w:rPr>
          <w:color w:val="231F20"/>
          <w:w w:val="115"/>
        </w:rPr>
        <w:t>Ребенок достает свои игрушки из привычных мест их хранения как сам, так и по</w:t>
      </w:r>
      <w:r>
        <w:rPr>
          <w:color w:val="231F20"/>
          <w:spacing w:val="-8"/>
          <w:w w:val="115"/>
        </w:rPr>
        <w:t xml:space="preserve"> </w:t>
      </w:r>
      <w:r>
        <w:rPr>
          <w:color w:val="231F20"/>
          <w:w w:val="115"/>
        </w:rPr>
        <w:t>просьбе</w:t>
      </w:r>
      <w:r>
        <w:rPr>
          <w:color w:val="231F20"/>
          <w:spacing w:val="-8"/>
          <w:w w:val="115"/>
        </w:rPr>
        <w:t xml:space="preserve"> </w:t>
      </w:r>
      <w:r>
        <w:rPr>
          <w:color w:val="231F20"/>
          <w:w w:val="115"/>
        </w:rPr>
        <w:t>взрослого.</w:t>
      </w:r>
      <w:r>
        <w:rPr>
          <w:color w:val="231F20"/>
          <w:spacing w:val="-8"/>
          <w:w w:val="115"/>
        </w:rPr>
        <w:t xml:space="preserve"> </w:t>
      </w:r>
      <w:r>
        <w:rPr>
          <w:color w:val="231F20"/>
          <w:w w:val="115"/>
        </w:rPr>
        <w:t>Это</w:t>
      </w:r>
      <w:r>
        <w:rPr>
          <w:color w:val="231F20"/>
          <w:spacing w:val="-8"/>
          <w:w w:val="115"/>
        </w:rPr>
        <w:t xml:space="preserve"> </w:t>
      </w:r>
      <w:r>
        <w:rPr>
          <w:color w:val="231F20"/>
          <w:w w:val="115"/>
        </w:rPr>
        <w:t>должно</w:t>
      </w:r>
      <w:r>
        <w:rPr>
          <w:color w:val="231F20"/>
          <w:spacing w:val="-8"/>
          <w:w w:val="115"/>
        </w:rPr>
        <w:t xml:space="preserve"> </w:t>
      </w:r>
      <w:r>
        <w:rPr>
          <w:color w:val="231F20"/>
          <w:w w:val="115"/>
        </w:rPr>
        <w:t>наблюдаться</w:t>
      </w:r>
      <w:r>
        <w:rPr>
          <w:color w:val="231F20"/>
          <w:spacing w:val="-8"/>
          <w:w w:val="115"/>
        </w:rPr>
        <w:t xml:space="preserve"> </w:t>
      </w:r>
      <w:r>
        <w:rPr>
          <w:color w:val="231F20"/>
          <w:w w:val="115"/>
        </w:rPr>
        <w:t>с</w:t>
      </w:r>
      <w:r>
        <w:rPr>
          <w:color w:val="231F20"/>
          <w:spacing w:val="-8"/>
          <w:w w:val="115"/>
        </w:rPr>
        <w:t xml:space="preserve"> </w:t>
      </w:r>
      <w:r>
        <w:rPr>
          <w:color w:val="231F20"/>
          <w:w w:val="115"/>
        </w:rPr>
        <w:t>тремя</w:t>
      </w:r>
      <w:r>
        <w:rPr>
          <w:color w:val="231F20"/>
          <w:spacing w:val="-8"/>
          <w:w w:val="115"/>
        </w:rPr>
        <w:t xml:space="preserve"> </w:t>
      </w:r>
      <w:r>
        <w:rPr>
          <w:color w:val="231F20"/>
          <w:w w:val="115"/>
        </w:rPr>
        <w:t>и</w:t>
      </w:r>
      <w:r>
        <w:rPr>
          <w:color w:val="231F20"/>
          <w:spacing w:val="-8"/>
          <w:w w:val="115"/>
        </w:rPr>
        <w:t xml:space="preserve"> </w:t>
      </w:r>
      <w:r>
        <w:rPr>
          <w:color w:val="231F20"/>
          <w:w w:val="115"/>
        </w:rPr>
        <w:t>более</w:t>
      </w:r>
      <w:r>
        <w:rPr>
          <w:color w:val="231F20"/>
          <w:spacing w:val="-8"/>
          <w:w w:val="115"/>
        </w:rPr>
        <w:t xml:space="preserve"> </w:t>
      </w:r>
      <w:r>
        <w:rPr>
          <w:color w:val="231F20"/>
          <w:w w:val="115"/>
        </w:rPr>
        <w:t>игрушками.</w:t>
      </w:r>
      <w:r>
        <w:rPr>
          <w:color w:val="231F20"/>
          <w:spacing w:val="-8"/>
          <w:w w:val="115"/>
        </w:rPr>
        <w:t xml:space="preserve"> </w:t>
      </w:r>
      <w:r>
        <w:rPr>
          <w:color w:val="231F20"/>
          <w:w w:val="115"/>
        </w:rPr>
        <w:t>Необходимо</w:t>
      </w:r>
      <w:r>
        <w:rPr>
          <w:color w:val="231F20"/>
          <w:spacing w:val="-8"/>
          <w:w w:val="115"/>
        </w:rPr>
        <w:t xml:space="preserve"> </w:t>
      </w:r>
      <w:r>
        <w:rPr>
          <w:color w:val="231F20"/>
          <w:w w:val="115"/>
        </w:rPr>
        <w:t>об- ратить особое внимание на то, чтобы ребенок доставал именно ту игрушку, о которой его просили,</w:t>
      </w:r>
      <w:r>
        <w:rPr>
          <w:color w:val="231F20"/>
          <w:spacing w:val="15"/>
          <w:w w:val="115"/>
        </w:rPr>
        <w:t xml:space="preserve"> </w:t>
      </w:r>
      <w:r>
        <w:rPr>
          <w:color w:val="231F20"/>
          <w:w w:val="115"/>
        </w:rPr>
        <w:t>а</w:t>
      </w:r>
      <w:r>
        <w:rPr>
          <w:color w:val="231F20"/>
          <w:spacing w:val="16"/>
          <w:w w:val="115"/>
        </w:rPr>
        <w:t xml:space="preserve"> </w:t>
      </w:r>
      <w:r>
        <w:rPr>
          <w:color w:val="231F20"/>
          <w:w w:val="115"/>
        </w:rPr>
        <w:t>не</w:t>
      </w:r>
      <w:r>
        <w:rPr>
          <w:color w:val="231F20"/>
          <w:spacing w:val="16"/>
          <w:w w:val="115"/>
        </w:rPr>
        <w:t xml:space="preserve"> </w:t>
      </w:r>
      <w:r>
        <w:rPr>
          <w:color w:val="231F20"/>
          <w:w w:val="115"/>
        </w:rPr>
        <w:t>ту,</w:t>
      </w:r>
      <w:r>
        <w:rPr>
          <w:color w:val="231F20"/>
          <w:spacing w:val="16"/>
          <w:w w:val="115"/>
        </w:rPr>
        <w:t xml:space="preserve"> </w:t>
      </w:r>
      <w:r>
        <w:rPr>
          <w:color w:val="231F20"/>
          <w:w w:val="115"/>
        </w:rPr>
        <w:t>что</w:t>
      </w:r>
      <w:r>
        <w:rPr>
          <w:color w:val="231F20"/>
          <w:spacing w:val="16"/>
          <w:w w:val="115"/>
        </w:rPr>
        <w:t xml:space="preserve"> </w:t>
      </w:r>
      <w:r>
        <w:rPr>
          <w:color w:val="231F20"/>
          <w:w w:val="115"/>
        </w:rPr>
        <w:t>попалась</w:t>
      </w:r>
      <w:r>
        <w:rPr>
          <w:color w:val="231F20"/>
          <w:spacing w:val="16"/>
          <w:w w:val="115"/>
        </w:rPr>
        <w:t xml:space="preserve"> </w:t>
      </w:r>
      <w:r>
        <w:rPr>
          <w:color w:val="231F20"/>
          <w:w w:val="115"/>
        </w:rPr>
        <w:t>под</w:t>
      </w:r>
      <w:r>
        <w:rPr>
          <w:color w:val="231F20"/>
          <w:spacing w:val="16"/>
          <w:w w:val="115"/>
        </w:rPr>
        <w:t xml:space="preserve"> </w:t>
      </w:r>
      <w:r>
        <w:rPr>
          <w:color w:val="231F20"/>
          <w:w w:val="115"/>
        </w:rPr>
        <w:t>руку.</w:t>
      </w:r>
    </w:p>
    <w:p w14:paraId="53040F1D" w14:textId="77777777" w:rsidR="003D61CA" w:rsidRDefault="003D61CA">
      <w:pPr>
        <w:pStyle w:val="BodyText"/>
        <w:rPr>
          <w:sz w:val="24"/>
        </w:rPr>
      </w:pPr>
    </w:p>
    <w:p w14:paraId="5DC4AA18" w14:textId="77777777" w:rsidR="003D61CA" w:rsidRDefault="003D61CA">
      <w:pPr>
        <w:pStyle w:val="BodyText"/>
        <w:rPr>
          <w:sz w:val="26"/>
        </w:rPr>
      </w:pPr>
    </w:p>
    <w:p w14:paraId="5CBE3D66" w14:textId="77777777" w:rsidR="003D61CA" w:rsidRDefault="00000000">
      <w:pPr>
        <w:spacing w:before="1"/>
        <w:ind w:left="119"/>
        <w:rPr>
          <w:rFonts w:ascii="Trebuchet MS" w:hAnsi="Trebuchet MS"/>
          <w:sz w:val="18"/>
        </w:rPr>
      </w:pPr>
      <w:r>
        <w:rPr>
          <w:rFonts w:ascii="Trebuchet MS" w:hAnsi="Trebuchet MS"/>
          <w:color w:val="231F20"/>
          <w:sz w:val="18"/>
        </w:rPr>
        <w:t>Область: 4. ВНИМАНИЕ И ПАМЯТЬ</w:t>
      </w:r>
    </w:p>
    <w:p w14:paraId="0946545D" w14:textId="77777777" w:rsidR="003D61CA" w:rsidRDefault="00000000">
      <w:pPr>
        <w:spacing w:before="7" w:line="247" w:lineRule="auto"/>
        <w:ind w:left="119" w:right="2228"/>
        <w:rPr>
          <w:rFonts w:ascii="Trebuchet MS" w:hAnsi="Trebuchet MS"/>
          <w:sz w:val="18"/>
        </w:rPr>
      </w:pPr>
      <w:r>
        <w:rPr>
          <w:rFonts w:ascii="Trebuchet MS" w:hAnsi="Trebuchet MS"/>
          <w:color w:val="231F20"/>
          <w:sz w:val="18"/>
        </w:rPr>
        <w:t xml:space="preserve">Поведение: 4I. ИМИТИРУЕТ НОВОЕ ДЕЙСТВИЕ, ВКЛЮЧАЮЩЕЕ КОМБИНАЦИЮ ПРЕДМЕТОВ, </w:t>
      </w:r>
      <w:r>
        <w:rPr>
          <w:rFonts w:ascii="Trebuchet MS" w:hAnsi="Trebuchet MS"/>
          <w:color w:val="231F20"/>
          <w:w w:val="105"/>
          <w:sz w:val="18"/>
        </w:rPr>
        <w:t>ЧЕРЕЗ НЕСКОЛЬКО ЧАСОВ ПОСЛЕ НАБЛЮДЕНИЯ ЗА ЭТИМ ДЕЙСТВИЕМ</w:t>
      </w:r>
    </w:p>
    <w:p w14:paraId="6A1F333F" w14:textId="77777777" w:rsidR="003D61CA" w:rsidRDefault="003D61CA">
      <w:pPr>
        <w:pStyle w:val="BodyText"/>
        <w:spacing w:before="7"/>
        <w:rPr>
          <w:rFonts w:ascii="Trebuchet MS"/>
          <w:sz w:val="23"/>
        </w:rPr>
      </w:pPr>
    </w:p>
    <w:p w14:paraId="49FDF252" w14:textId="77777777" w:rsidR="003D61CA" w:rsidRDefault="00000000">
      <w:pPr>
        <w:pStyle w:val="BodyText"/>
        <w:spacing w:line="237" w:lineRule="auto"/>
        <w:ind w:left="119"/>
      </w:pPr>
      <w:r>
        <w:rPr>
          <w:b/>
          <w:i/>
          <w:color w:val="231F20"/>
          <w:w w:val="115"/>
        </w:rPr>
        <w:t xml:space="preserve">Материалы: </w:t>
      </w:r>
      <w:r>
        <w:rPr>
          <w:color w:val="231F20"/>
          <w:w w:val="115"/>
        </w:rPr>
        <w:t>Несколько пар предметов, которые ребенок не знает и которые могут быть</w:t>
      </w:r>
      <w:r>
        <w:rPr>
          <w:color w:val="231F20"/>
          <w:spacing w:val="63"/>
          <w:w w:val="115"/>
        </w:rPr>
        <w:t xml:space="preserve"> </w:t>
      </w:r>
      <w:r>
        <w:rPr>
          <w:color w:val="231F20"/>
          <w:w w:val="115"/>
        </w:rPr>
        <w:t>скомбинированы, чтобы получить интересный эффект.</w:t>
      </w:r>
    </w:p>
    <w:p w14:paraId="2E4605FD" w14:textId="77777777" w:rsidR="003D61CA" w:rsidRDefault="00000000">
      <w:pPr>
        <w:pStyle w:val="BodyText"/>
        <w:spacing w:before="3"/>
        <w:rPr>
          <w:sz w:val="13"/>
        </w:rPr>
      </w:pPr>
      <w:r>
        <w:pict w14:anchorId="2CC0EDC6">
          <v:line id="_x0000_s2695" style="position:absolute;z-index:251340288;mso-wrap-distance-left:0;mso-wrap-distance-right:0;mso-position-horizontal-relative:page" from="48pt,9.85pt" to="546.85pt,9.85pt" strokecolor="#231f20" strokeweight=".48pt">
            <w10:wrap type="topAndBottom" anchorx="page"/>
          </v:line>
        </w:pict>
      </w:r>
    </w:p>
    <w:p w14:paraId="4F60785A" w14:textId="77777777" w:rsidR="003D61CA" w:rsidRDefault="00000000">
      <w:pPr>
        <w:pStyle w:val="Heading6"/>
      </w:pPr>
      <w:r>
        <w:rPr>
          <w:color w:val="231F20"/>
          <w:w w:val="115"/>
        </w:rPr>
        <w:t>Процедура:</w:t>
      </w:r>
    </w:p>
    <w:p w14:paraId="42F5EC70" w14:textId="77777777" w:rsidR="003D61CA" w:rsidRDefault="00000000">
      <w:pPr>
        <w:pStyle w:val="BodyText"/>
        <w:spacing w:before="85" w:line="237" w:lineRule="auto"/>
        <w:ind w:left="911" w:right="137" w:firstLine="398"/>
        <w:jc w:val="both"/>
      </w:pPr>
      <w:r>
        <w:rPr>
          <w:color w:val="231F20"/>
          <w:w w:val="115"/>
        </w:rPr>
        <w:t>Покажите</w:t>
      </w:r>
      <w:r>
        <w:rPr>
          <w:color w:val="231F20"/>
          <w:spacing w:val="-12"/>
          <w:w w:val="115"/>
        </w:rPr>
        <w:t xml:space="preserve"> </w:t>
      </w:r>
      <w:r>
        <w:rPr>
          <w:color w:val="231F20"/>
          <w:w w:val="115"/>
        </w:rPr>
        <w:t>ребенку</w:t>
      </w:r>
      <w:r>
        <w:rPr>
          <w:color w:val="231F20"/>
          <w:spacing w:val="-12"/>
          <w:w w:val="115"/>
        </w:rPr>
        <w:t xml:space="preserve"> </w:t>
      </w:r>
      <w:r>
        <w:rPr>
          <w:color w:val="231F20"/>
          <w:w w:val="115"/>
        </w:rPr>
        <w:t>пару</w:t>
      </w:r>
      <w:r>
        <w:rPr>
          <w:color w:val="231F20"/>
          <w:spacing w:val="-11"/>
          <w:w w:val="115"/>
        </w:rPr>
        <w:t xml:space="preserve"> </w:t>
      </w:r>
      <w:r>
        <w:rPr>
          <w:color w:val="231F20"/>
          <w:w w:val="115"/>
        </w:rPr>
        <w:t>предметов</w:t>
      </w:r>
      <w:r>
        <w:rPr>
          <w:color w:val="231F20"/>
          <w:spacing w:val="-12"/>
          <w:w w:val="115"/>
        </w:rPr>
        <w:t xml:space="preserve"> </w:t>
      </w:r>
      <w:r>
        <w:rPr>
          <w:color w:val="231F20"/>
          <w:w w:val="115"/>
        </w:rPr>
        <w:t>и</w:t>
      </w:r>
      <w:r>
        <w:rPr>
          <w:color w:val="231F20"/>
          <w:spacing w:val="-12"/>
          <w:w w:val="115"/>
        </w:rPr>
        <w:t xml:space="preserve"> </w:t>
      </w:r>
      <w:r>
        <w:rPr>
          <w:color w:val="231F20"/>
          <w:w w:val="115"/>
        </w:rPr>
        <w:t>продемонстрируйте,</w:t>
      </w:r>
      <w:r>
        <w:rPr>
          <w:color w:val="231F20"/>
          <w:spacing w:val="-11"/>
          <w:w w:val="115"/>
        </w:rPr>
        <w:t xml:space="preserve"> </w:t>
      </w:r>
      <w:r>
        <w:rPr>
          <w:color w:val="231F20"/>
          <w:w w:val="115"/>
        </w:rPr>
        <w:t>как</w:t>
      </w:r>
      <w:r>
        <w:rPr>
          <w:color w:val="231F20"/>
          <w:spacing w:val="-12"/>
          <w:w w:val="115"/>
        </w:rPr>
        <w:t xml:space="preserve"> </w:t>
      </w:r>
      <w:r>
        <w:rPr>
          <w:color w:val="231F20"/>
          <w:w w:val="115"/>
        </w:rPr>
        <w:t>с</w:t>
      </w:r>
      <w:r>
        <w:rPr>
          <w:color w:val="231F20"/>
          <w:spacing w:val="-12"/>
          <w:w w:val="115"/>
        </w:rPr>
        <w:t xml:space="preserve"> </w:t>
      </w:r>
      <w:r>
        <w:rPr>
          <w:color w:val="231F20"/>
          <w:w w:val="115"/>
        </w:rPr>
        <w:t>их</w:t>
      </w:r>
      <w:r>
        <w:rPr>
          <w:color w:val="231F20"/>
          <w:spacing w:val="-11"/>
          <w:w w:val="115"/>
        </w:rPr>
        <w:t xml:space="preserve"> </w:t>
      </w:r>
      <w:r>
        <w:rPr>
          <w:color w:val="231F20"/>
          <w:w w:val="115"/>
        </w:rPr>
        <w:t>помощью</w:t>
      </w:r>
      <w:r>
        <w:rPr>
          <w:color w:val="231F20"/>
          <w:spacing w:val="-12"/>
          <w:w w:val="115"/>
        </w:rPr>
        <w:t xml:space="preserve"> </w:t>
      </w:r>
      <w:r>
        <w:rPr>
          <w:color w:val="231F20"/>
          <w:w w:val="115"/>
        </w:rPr>
        <w:t>мож- но получить интересный результат (например, постучите большим гвоздем по пус-</w:t>
      </w:r>
      <w:r>
        <w:rPr>
          <w:color w:val="231F20"/>
          <w:spacing w:val="63"/>
          <w:w w:val="115"/>
        </w:rPr>
        <w:t xml:space="preserve"> </w:t>
      </w:r>
      <w:r>
        <w:rPr>
          <w:color w:val="231F20"/>
          <w:w w:val="115"/>
        </w:rPr>
        <w:t>той железной банке). Потом уберите эти предметы, не дав их ребенку. Покажите</w:t>
      </w:r>
      <w:r>
        <w:rPr>
          <w:color w:val="231F20"/>
          <w:spacing w:val="63"/>
          <w:w w:val="115"/>
        </w:rPr>
        <w:t xml:space="preserve"> </w:t>
      </w:r>
      <w:r>
        <w:rPr>
          <w:color w:val="231F20"/>
          <w:w w:val="115"/>
        </w:rPr>
        <w:t>совсем другое действие с парой совсем других предметов. Тоже уберите их. Потом</w:t>
      </w:r>
      <w:r>
        <w:rPr>
          <w:color w:val="231F20"/>
          <w:spacing w:val="63"/>
          <w:w w:val="115"/>
        </w:rPr>
        <w:t xml:space="preserve"> </w:t>
      </w:r>
      <w:r>
        <w:rPr>
          <w:color w:val="231F20"/>
          <w:w w:val="115"/>
        </w:rPr>
        <w:t>используйте</w:t>
      </w:r>
      <w:r>
        <w:rPr>
          <w:color w:val="231F20"/>
          <w:spacing w:val="17"/>
          <w:w w:val="115"/>
        </w:rPr>
        <w:t xml:space="preserve"> </w:t>
      </w:r>
      <w:r>
        <w:rPr>
          <w:color w:val="231F20"/>
          <w:w w:val="115"/>
        </w:rPr>
        <w:t>еще</w:t>
      </w:r>
      <w:r>
        <w:rPr>
          <w:color w:val="231F20"/>
          <w:spacing w:val="18"/>
          <w:w w:val="115"/>
        </w:rPr>
        <w:t xml:space="preserve"> </w:t>
      </w:r>
      <w:r>
        <w:rPr>
          <w:color w:val="231F20"/>
          <w:w w:val="115"/>
        </w:rPr>
        <w:t>одну</w:t>
      </w:r>
      <w:r>
        <w:rPr>
          <w:color w:val="231F20"/>
          <w:spacing w:val="17"/>
          <w:w w:val="115"/>
        </w:rPr>
        <w:t xml:space="preserve"> </w:t>
      </w:r>
      <w:r>
        <w:rPr>
          <w:color w:val="231F20"/>
          <w:w w:val="115"/>
        </w:rPr>
        <w:t>пару</w:t>
      </w:r>
      <w:r>
        <w:rPr>
          <w:color w:val="231F20"/>
          <w:spacing w:val="18"/>
          <w:w w:val="115"/>
        </w:rPr>
        <w:t xml:space="preserve"> </w:t>
      </w:r>
      <w:r>
        <w:rPr>
          <w:color w:val="231F20"/>
          <w:w w:val="115"/>
        </w:rPr>
        <w:t>предметов.</w:t>
      </w:r>
      <w:r>
        <w:rPr>
          <w:color w:val="231F20"/>
          <w:spacing w:val="18"/>
          <w:w w:val="115"/>
        </w:rPr>
        <w:t xml:space="preserve"> </w:t>
      </w:r>
      <w:r>
        <w:rPr>
          <w:color w:val="231F20"/>
          <w:w w:val="115"/>
        </w:rPr>
        <w:t>Спрячьте</w:t>
      </w:r>
      <w:r>
        <w:rPr>
          <w:color w:val="231F20"/>
          <w:spacing w:val="17"/>
          <w:w w:val="115"/>
        </w:rPr>
        <w:t xml:space="preserve"> </w:t>
      </w:r>
      <w:r>
        <w:rPr>
          <w:color w:val="231F20"/>
          <w:w w:val="115"/>
        </w:rPr>
        <w:t>их</w:t>
      </w:r>
      <w:r>
        <w:rPr>
          <w:color w:val="231F20"/>
          <w:spacing w:val="18"/>
          <w:w w:val="115"/>
        </w:rPr>
        <w:t xml:space="preserve"> </w:t>
      </w:r>
      <w:r>
        <w:rPr>
          <w:color w:val="231F20"/>
          <w:w w:val="115"/>
        </w:rPr>
        <w:t>все.</w:t>
      </w:r>
    </w:p>
    <w:p w14:paraId="6F7C530F" w14:textId="77777777" w:rsidR="003D61CA" w:rsidRDefault="00000000">
      <w:pPr>
        <w:pStyle w:val="BodyText"/>
        <w:spacing w:line="237" w:lineRule="auto"/>
        <w:ind w:left="911" w:right="137" w:firstLine="398"/>
        <w:jc w:val="both"/>
      </w:pPr>
      <w:r>
        <w:rPr>
          <w:color w:val="231F20"/>
          <w:w w:val="115"/>
        </w:rPr>
        <w:t>Через</w:t>
      </w:r>
      <w:r>
        <w:rPr>
          <w:color w:val="231F20"/>
          <w:spacing w:val="-17"/>
          <w:w w:val="115"/>
        </w:rPr>
        <w:t xml:space="preserve"> </w:t>
      </w:r>
      <w:r>
        <w:rPr>
          <w:color w:val="231F20"/>
          <w:w w:val="115"/>
        </w:rPr>
        <w:t>2–3</w:t>
      </w:r>
      <w:r>
        <w:rPr>
          <w:color w:val="231F20"/>
          <w:spacing w:val="-16"/>
          <w:w w:val="115"/>
        </w:rPr>
        <w:t xml:space="preserve"> </w:t>
      </w:r>
      <w:r>
        <w:rPr>
          <w:color w:val="231F20"/>
          <w:w w:val="115"/>
        </w:rPr>
        <w:t>часа</w:t>
      </w:r>
      <w:r>
        <w:rPr>
          <w:color w:val="231F20"/>
          <w:spacing w:val="-17"/>
          <w:w w:val="115"/>
        </w:rPr>
        <w:t xml:space="preserve"> </w:t>
      </w:r>
      <w:r>
        <w:rPr>
          <w:color w:val="231F20"/>
          <w:w w:val="115"/>
        </w:rPr>
        <w:t>(или</w:t>
      </w:r>
      <w:r>
        <w:rPr>
          <w:color w:val="231F20"/>
          <w:spacing w:val="-16"/>
          <w:w w:val="115"/>
        </w:rPr>
        <w:t xml:space="preserve"> </w:t>
      </w:r>
      <w:r>
        <w:rPr>
          <w:color w:val="231F20"/>
          <w:w w:val="115"/>
        </w:rPr>
        <w:t>на</w:t>
      </w:r>
      <w:r>
        <w:rPr>
          <w:color w:val="231F20"/>
          <w:spacing w:val="-17"/>
          <w:w w:val="115"/>
        </w:rPr>
        <w:t xml:space="preserve"> </w:t>
      </w:r>
      <w:r>
        <w:rPr>
          <w:color w:val="231F20"/>
          <w:w w:val="115"/>
        </w:rPr>
        <w:t>следующий</w:t>
      </w:r>
      <w:r>
        <w:rPr>
          <w:color w:val="231F20"/>
          <w:spacing w:val="-16"/>
          <w:w w:val="115"/>
        </w:rPr>
        <w:t xml:space="preserve"> </w:t>
      </w:r>
      <w:r>
        <w:rPr>
          <w:color w:val="231F20"/>
          <w:w w:val="115"/>
        </w:rPr>
        <w:t>день)</w:t>
      </w:r>
      <w:r>
        <w:rPr>
          <w:color w:val="231F20"/>
          <w:spacing w:val="-17"/>
          <w:w w:val="115"/>
        </w:rPr>
        <w:t xml:space="preserve"> </w:t>
      </w:r>
      <w:r>
        <w:rPr>
          <w:color w:val="231F20"/>
          <w:w w:val="115"/>
        </w:rPr>
        <w:t>дайте</w:t>
      </w:r>
      <w:r>
        <w:rPr>
          <w:color w:val="231F20"/>
          <w:spacing w:val="-16"/>
          <w:w w:val="115"/>
        </w:rPr>
        <w:t xml:space="preserve"> </w:t>
      </w:r>
      <w:r>
        <w:rPr>
          <w:color w:val="231F20"/>
          <w:w w:val="115"/>
        </w:rPr>
        <w:t>все</w:t>
      </w:r>
      <w:r>
        <w:rPr>
          <w:color w:val="231F20"/>
          <w:spacing w:val="-16"/>
          <w:w w:val="115"/>
        </w:rPr>
        <w:t xml:space="preserve"> </w:t>
      </w:r>
      <w:r>
        <w:rPr>
          <w:color w:val="231F20"/>
          <w:w w:val="115"/>
        </w:rPr>
        <w:t>эти</w:t>
      </w:r>
      <w:r>
        <w:rPr>
          <w:color w:val="231F20"/>
          <w:spacing w:val="-17"/>
          <w:w w:val="115"/>
        </w:rPr>
        <w:t xml:space="preserve"> </w:t>
      </w:r>
      <w:r>
        <w:rPr>
          <w:color w:val="231F20"/>
          <w:w w:val="115"/>
        </w:rPr>
        <w:t>предметы</w:t>
      </w:r>
      <w:r>
        <w:rPr>
          <w:color w:val="231F20"/>
          <w:spacing w:val="-16"/>
          <w:w w:val="115"/>
        </w:rPr>
        <w:t xml:space="preserve"> </w:t>
      </w:r>
      <w:r>
        <w:rPr>
          <w:color w:val="231F20"/>
          <w:w w:val="115"/>
        </w:rPr>
        <w:t>ребенку.</w:t>
      </w:r>
      <w:r>
        <w:rPr>
          <w:color w:val="231F20"/>
          <w:spacing w:val="-17"/>
          <w:w w:val="115"/>
        </w:rPr>
        <w:t xml:space="preserve"> </w:t>
      </w:r>
      <w:r>
        <w:rPr>
          <w:color w:val="231F20"/>
          <w:w w:val="115"/>
        </w:rPr>
        <w:t>Посмот- рите,</w:t>
      </w:r>
      <w:r>
        <w:rPr>
          <w:color w:val="231F20"/>
          <w:spacing w:val="-12"/>
          <w:w w:val="115"/>
        </w:rPr>
        <w:t xml:space="preserve"> </w:t>
      </w:r>
      <w:r>
        <w:rPr>
          <w:color w:val="231F20"/>
          <w:w w:val="115"/>
        </w:rPr>
        <w:t>будет</w:t>
      </w:r>
      <w:r>
        <w:rPr>
          <w:color w:val="231F20"/>
          <w:spacing w:val="-12"/>
          <w:w w:val="115"/>
        </w:rPr>
        <w:t xml:space="preserve"> </w:t>
      </w:r>
      <w:r>
        <w:rPr>
          <w:color w:val="231F20"/>
          <w:w w:val="115"/>
        </w:rPr>
        <w:t>ли</w:t>
      </w:r>
      <w:r>
        <w:rPr>
          <w:color w:val="231F20"/>
          <w:spacing w:val="-11"/>
          <w:w w:val="115"/>
        </w:rPr>
        <w:t xml:space="preserve"> </w:t>
      </w:r>
      <w:r>
        <w:rPr>
          <w:color w:val="231F20"/>
          <w:w w:val="115"/>
        </w:rPr>
        <w:t>он</w:t>
      </w:r>
      <w:r>
        <w:rPr>
          <w:color w:val="231F20"/>
          <w:spacing w:val="-12"/>
          <w:w w:val="115"/>
        </w:rPr>
        <w:t xml:space="preserve"> </w:t>
      </w:r>
      <w:r>
        <w:rPr>
          <w:color w:val="231F20"/>
          <w:w w:val="115"/>
        </w:rPr>
        <w:t>пытаться</w:t>
      </w:r>
      <w:r>
        <w:rPr>
          <w:color w:val="231F20"/>
          <w:spacing w:val="-12"/>
          <w:w w:val="115"/>
        </w:rPr>
        <w:t xml:space="preserve"> </w:t>
      </w:r>
      <w:r>
        <w:rPr>
          <w:color w:val="231F20"/>
          <w:w w:val="115"/>
        </w:rPr>
        <w:t>повторить</w:t>
      </w:r>
      <w:r>
        <w:rPr>
          <w:color w:val="231F20"/>
          <w:spacing w:val="-11"/>
          <w:w w:val="115"/>
        </w:rPr>
        <w:t xml:space="preserve"> </w:t>
      </w:r>
      <w:r>
        <w:rPr>
          <w:color w:val="231F20"/>
          <w:w w:val="115"/>
        </w:rPr>
        <w:t>то,</w:t>
      </w:r>
      <w:r>
        <w:rPr>
          <w:color w:val="231F20"/>
          <w:spacing w:val="-12"/>
          <w:w w:val="115"/>
        </w:rPr>
        <w:t xml:space="preserve"> </w:t>
      </w:r>
      <w:r>
        <w:rPr>
          <w:color w:val="231F20"/>
          <w:w w:val="115"/>
        </w:rPr>
        <w:t>что</w:t>
      </w:r>
      <w:r>
        <w:rPr>
          <w:color w:val="231F20"/>
          <w:spacing w:val="-11"/>
          <w:w w:val="115"/>
        </w:rPr>
        <w:t xml:space="preserve"> </w:t>
      </w:r>
      <w:r>
        <w:rPr>
          <w:color w:val="231F20"/>
          <w:w w:val="115"/>
        </w:rPr>
        <w:t>делали</w:t>
      </w:r>
      <w:r>
        <w:rPr>
          <w:color w:val="231F20"/>
          <w:spacing w:val="-12"/>
          <w:w w:val="115"/>
        </w:rPr>
        <w:t xml:space="preserve"> </w:t>
      </w:r>
      <w:r>
        <w:rPr>
          <w:color w:val="231F20"/>
          <w:w w:val="115"/>
        </w:rPr>
        <w:t>вы.</w:t>
      </w:r>
      <w:r>
        <w:rPr>
          <w:color w:val="231F20"/>
          <w:spacing w:val="-12"/>
          <w:w w:val="115"/>
        </w:rPr>
        <w:t xml:space="preserve"> </w:t>
      </w:r>
      <w:r>
        <w:rPr>
          <w:color w:val="231F20"/>
          <w:w w:val="115"/>
        </w:rPr>
        <w:t>Если</w:t>
      </w:r>
      <w:r>
        <w:rPr>
          <w:color w:val="231F20"/>
          <w:spacing w:val="-11"/>
          <w:w w:val="115"/>
        </w:rPr>
        <w:t xml:space="preserve"> </w:t>
      </w:r>
      <w:r>
        <w:rPr>
          <w:color w:val="231F20"/>
          <w:w w:val="115"/>
        </w:rPr>
        <w:t>нет,</w:t>
      </w:r>
      <w:r>
        <w:rPr>
          <w:color w:val="231F20"/>
          <w:spacing w:val="-12"/>
          <w:w w:val="115"/>
        </w:rPr>
        <w:t xml:space="preserve"> </w:t>
      </w:r>
      <w:r>
        <w:rPr>
          <w:color w:val="231F20"/>
          <w:w w:val="115"/>
        </w:rPr>
        <w:t>пусть</w:t>
      </w:r>
      <w:r>
        <w:rPr>
          <w:color w:val="231F20"/>
          <w:spacing w:val="-12"/>
          <w:w w:val="115"/>
        </w:rPr>
        <w:t xml:space="preserve"> </w:t>
      </w:r>
      <w:r>
        <w:rPr>
          <w:color w:val="231F20"/>
          <w:w w:val="115"/>
        </w:rPr>
        <w:t>сам</w:t>
      </w:r>
      <w:r>
        <w:rPr>
          <w:color w:val="231F20"/>
          <w:spacing w:val="-11"/>
          <w:w w:val="115"/>
        </w:rPr>
        <w:t xml:space="preserve"> </w:t>
      </w:r>
      <w:r>
        <w:rPr>
          <w:color w:val="231F20"/>
          <w:w w:val="115"/>
        </w:rPr>
        <w:t>поиссле- дует,</w:t>
      </w:r>
      <w:r>
        <w:rPr>
          <w:color w:val="231F20"/>
          <w:spacing w:val="-9"/>
          <w:w w:val="115"/>
        </w:rPr>
        <w:t xml:space="preserve"> </w:t>
      </w:r>
      <w:r>
        <w:rPr>
          <w:color w:val="231F20"/>
          <w:w w:val="115"/>
        </w:rPr>
        <w:t>а</w:t>
      </w:r>
      <w:r>
        <w:rPr>
          <w:color w:val="231F20"/>
          <w:spacing w:val="-9"/>
          <w:w w:val="115"/>
        </w:rPr>
        <w:t xml:space="preserve"> </w:t>
      </w:r>
      <w:r>
        <w:rPr>
          <w:color w:val="231F20"/>
          <w:w w:val="115"/>
        </w:rPr>
        <w:t>потом</w:t>
      </w:r>
      <w:r>
        <w:rPr>
          <w:color w:val="231F20"/>
          <w:spacing w:val="-8"/>
          <w:w w:val="115"/>
        </w:rPr>
        <w:t xml:space="preserve"> </w:t>
      </w:r>
      <w:r>
        <w:rPr>
          <w:color w:val="231F20"/>
          <w:w w:val="115"/>
        </w:rPr>
        <w:t>вы</w:t>
      </w:r>
      <w:r>
        <w:rPr>
          <w:color w:val="231F20"/>
          <w:spacing w:val="-9"/>
          <w:w w:val="115"/>
        </w:rPr>
        <w:t xml:space="preserve"> </w:t>
      </w:r>
      <w:r>
        <w:rPr>
          <w:color w:val="231F20"/>
          <w:w w:val="115"/>
        </w:rPr>
        <w:t>покажете</w:t>
      </w:r>
      <w:r>
        <w:rPr>
          <w:color w:val="231F20"/>
          <w:spacing w:val="-8"/>
          <w:w w:val="115"/>
        </w:rPr>
        <w:t xml:space="preserve"> </w:t>
      </w:r>
      <w:r>
        <w:rPr>
          <w:color w:val="231F20"/>
          <w:w w:val="115"/>
        </w:rPr>
        <w:t>ваши</w:t>
      </w:r>
      <w:r>
        <w:rPr>
          <w:color w:val="231F20"/>
          <w:spacing w:val="-9"/>
          <w:w w:val="115"/>
        </w:rPr>
        <w:t xml:space="preserve"> </w:t>
      </w:r>
      <w:r>
        <w:rPr>
          <w:color w:val="231F20"/>
          <w:w w:val="115"/>
        </w:rPr>
        <w:t>действия.</w:t>
      </w:r>
      <w:r>
        <w:rPr>
          <w:color w:val="231F20"/>
          <w:spacing w:val="-9"/>
          <w:w w:val="115"/>
        </w:rPr>
        <w:t xml:space="preserve"> </w:t>
      </w:r>
      <w:r>
        <w:rPr>
          <w:color w:val="231F20"/>
          <w:w w:val="115"/>
        </w:rPr>
        <w:t>Будет</w:t>
      </w:r>
      <w:r>
        <w:rPr>
          <w:color w:val="231F20"/>
          <w:spacing w:val="-8"/>
          <w:w w:val="115"/>
        </w:rPr>
        <w:t xml:space="preserve"> </w:t>
      </w:r>
      <w:r>
        <w:rPr>
          <w:color w:val="231F20"/>
          <w:w w:val="115"/>
        </w:rPr>
        <w:t>ли</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их</w:t>
      </w:r>
      <w:r>
        <w:rPr>
          <w:color w:val="231F20"/>
          <w:spacing w:val="-9"/>
          <w:w w:val="115"/>
        </w:rPr>
        <w:t xml:space="preserve"> </w:t>
      </w:r>
      <w:r>
        <w:rPr>
          <w:color w:val="231F20"/>
          <w:w w:val="115"/>
        </w:rPr>
        <w:t>имитировать?</w:t>
      </w:r>
      <w:r>
        <w:rPr>
          <w:color w:val="231F20"/>
          <w:spacing w:val="-8"/>
          <w:w w:val="115"/>
        </w:rPr>
        <w:t xml:space="preserve"> </w:t>
      </w:r>
      <w:r>
        <w:rPr>
          <w:color w:val="231F20"/>
          <w:w w:val="115"/>
        </w:rPr>
        <w:t>Повто- рите</w:t>
      </w:r>
      <w:r>
        <w:rPr>
          <w:color w:val="231F20"/>
          <w:spacing w:val="-24"/>
          <w:w w:val="115"/>
        </w:rPr>
        <w:t xml:space="preserve"> </w:t>
      </w:r>
      <w:r>
        <w:rPr>
          <w:color w:val="231F20"/>
          <w:w w:val="115"/>
        </w:rPr>
        <w:t>эту</w:t>
      </w:r>
      <w:r>
        <w:rPr>
          <w:color w:val="231F20"/>
          <w:spacing w:val="-23"/>
          <w:w w:val="115"/>
        </w:rPr>
        <w:t xml:space="preserve"> </w:t>
      </w:r>
      <w:r>
        <w:rPr>
          <w:color w:val="231F20"/>
          <w:w w:val="115"/>
        </w:rPr>
        <w:t>процедуру</w:t>
      </w:r>
      <w:r>
        <w:rPr>
          <w:color w:val="231F20"/>
          <w:spacing w:val="-24"/>
          <w:w w:val="115"/>
        </w:rPr>
        <w:t xml:space="preserve"> </w:t>
      </w:r>
      <w:r>
        <w:rPr>
          <w:color w:val="231F20"/>
          <w:w w:val="115"/>
        </w:rPr>
        <w:t>с</w:t>
      </w:r>
      <w:r>
        <w:rPr>
          <w:color w:val="231F20"/>
          <w:spacing w:val="-23"/>
          <w:w w:val="115"/>
        </w:rPr>
        <w:t xml:space="preserve"> </w:t>
      </w:r>
      <w:r>
        <w:rPr>
          <w:color w:val="231F20"/>
          <w:w w:val="115"/>
        </w:rPr>
        <w:t>2–3</w:t>
      </w:r>
      <w:r>
        <w:rPr>
          <w:color w:val="231F20"/>
          <w:spacing w:val="-18"/>
          <w:w w:val="115"/>
        </w:rPr>
        <w:t xml:space="preserve"> </w:t>
      </w:r>
      <w:r>
        <w:rPr>
          <w:color w:val="231F20"/>
          <w:w w:val="115"/>
        </w:rPr>
        <w:t>парами</w:t>
      </w:r>
      <w:r>
        <w:rPr>
          <w:color w:val="231F20"/>
          <w:spacing w:val="-24"/>
          <w:w w:val="115"/>
        </w:rPr>
        <w:t xml:space="preserve"> </w:t>
      </w:r>
      <w:r>
        <w:rPr>
          <w:color w:val="231F20"/>
          <w:w w:val="115"/>
        </w:rPr>
        <w:t>новых</w:t>
      </w:r>
      <w:r>
        <w:rPr>
          <w:color w:val="231F20"/>
          <w:spacing w:val="-23"/>
          <w:w w:val="115"/>
        </w:rPr>
        <w:t xml:space="preserve"> </w:t>
      </w:r>
      <w:r>
        <w:rPr>
          <w:color w:val="231F20"/>
          <w:w w:val="115"/>
        </w:rPr>
        <w:t>предметов.</w:t>
      </w:r>
      <w:r>
        <w:rPr>
          <w:color w:val="231F20"/>
          <w:spacing w:val="-23"/>
          <w:w w:val="115"/>
        </w:rPr>
        <w:t xml:space="preserve"> </w:t>
      </w:r>
      <w:r>
        <w:rPr>
          <w:color w:val="231F20"/>
          <w:w w:val="115"/>
        </w:rPr>
        <w:t>Смотрите,</w:t>
      </w:r>
      <w:r>
        <w:rPr>
          <w:color w:val="231F20"/>
          <w:spacing w:val="-24"/>
          <w:w w:val="115"/>
        </w:rPr>
        <w:t xml:space="preserve"> </w:t>
      </w:r>
      <w:r>
        <w:rPr>
          <w:color w:val="231F20"/>
          <w:w w:val="115"/>
        </w:rPr>
        <w:t>не</w:t>
      </w:r>
      <w:r>
        <w:rPr>
          <w:color w:val="231F20"/>
          <w:spacing w:val="-23"/>
          <w:w w:val="115"/>
        </w:rPr>
        <w:t xml:space="preserve"> </w:t>
      </w:r>
      <w:r>
        <w:rPr>
          <w:color w:val="231F20"/>
          <w:w w:val="115"/>
        </w:rPr>
        <w:t>поступает</w:t>
      </w:r>
      <w:r>
        <w:rPr>
          <w:color w:val="231F20"/>
          <w:spacing w:val="-23"/>
          <w:w w:val="115"/>
        </w:rPr>
        <w:t xml:space="preserve"> </w:t>
      </w:r>
      <w:r>
        <w:rPr>
          <w:color w:val="231F20"/>
          <w:w w:val="115"/>
        </w:rPr>
        <w:t>ли</w:t>
      </w:r>
      <w:r>
        <w:rPr>
          <w:color w:val="231F20"/>
          <w:spacing w:val="-24"/>
          <w:w w:val="115"/>
        </w:rPr>
        <w:t xml:space="preserve"> </w:t>
      </w:r>
      <w:r>
        <w:rPr>
          <w:color w:val="231F20"/>
          <w:w w:val="115"/>
        </w:rPr>
        <w:t>ребенок похожим</w:t>
      </w:r>
      <w:r>
        <w:rPr>
          <w:color w:val="231F20"/>
          <w:spacing w:val="-18"/>
          <w:w w:val="115"/>
        </w:rPr>
        <w:t xml:space="preserve"> </w:t>
      </w:r>
      <w:r>
        <w:rPr>
          <w:color w:val="231F20"/>
          <w:w w:val="115"/>
        </w:rPr>
        <w:t>образом</w:t>
      </w:r>
      <w:r>
        <w:rPr>
          <w:color w:val="231F20"/>
          <w:spacing w:val="-18"/>
          <w:w w:val="115"/>
        </w:rPr>
        <w:t xml:space="preserve"> </w:t>
      </w:r>
      <w:r>
        <w:rPr>
          <w:color w:val="231F20"/>
          <w:w w:val="115"/>
        </w:rPr>
        <w:t>в</w:t>
      </w:r>
      <w:r>
        <w:rPr>
          <w:color w:val="231F20"/>
          <w:spacing w:val="-18"/>
          <w:w w:val="115"/>
        </w:rPr>
        <w:t xml:space="preserve"> </w:t>
      </w:r>
      <w:r>
        <w:rPr>
          <w:color w:val="231F20"/>
          <w:w w:val="115"/>
        </w:rPr>
        <w:t>обычной</w:t>
      </w:r>
      <w:r>
        <w:rPr>
          <w:color w:val="231F20"/>
          <w:spacing w:val="-18"/>
          <w:w w:val="115"/>
        </w:rPr>
        <w:t xml:space="preserve"> </w:t>
      </w:r>
      <w:r>
        <w:rPr>
          <w:color w:val="231F20"/>
          <w:w w:val="115"/>
        </w:rPr>
        <w:t>ситуации.</w:t>
      </w:r>
      <w:r>
        <w:rPr>
          <w:color w:val="231F20"/>
          <w:spacing w:val="-17"/>
          <w:w w:val="115"/>
        </w:rPr>
        <w:t xml:space="preserve"> </w:t>
      </w:r>
      <w:r>
        <w:rPr>
          <w:color w:val="231F20"/>
          <w:w w:val="115"/>
        </w:rPr>
        <w:t>Например,</w:t>
      </w:r>
      <w:r>
        <w:rPr>
          <w:color w:val="231F20"/>
          <w:spacing w:val="-18"/>
          <w:w w:val="115"/>
        </w:rPr>
        <w:t xml:space="preserve"> </w:t>
      </w:r>
      <w:r>
        <w:rPr>
          <w:color w:val="231F20"/>
          <w:w w:val="115"/>
        </w:rPr>
        <w:t>он</w:t>
      </w:r>
      <w:r>
        <w:rPr>
          <w:color w:val="231F20"/>
          <w:spacing w:val="-18"/>
          <w:w w:val="115"/>
        </w:rPr>
        <w:t xml:space="preserve"> </w:t>
      </w:r>
      <w:r>
        <w:rPr>
          <w:color w:val="231F20"/>
          <w:w w:val="115"/>
        </w:rPr>
        <w:t>может</w:t>
      </w:r>
      <w:r>
        <w:rPr>
          <w:color w:val="231F20"/>
          <w:spacing w:val="-18"/>
          <w:w w:val="115"/>
        </w:rPr>
        <w:t xml:space="preserve"> </w:t>
      </w:r>
      <w:r>
        <w:rPr>
          <w:color w:val="231F20"/>
          <w:w w:val="115"/>
        </w:rPr>
        <w:t>забраться</w:t>
      </w:r>
      <w:r>
        <w:rPr>
          <w:color w:val="231F20"/>
          <w:spacing w:val="-18"/>
          <w:w w:val="115"/>
        </w:rPr>
        <w:t xml:space="preserve"> </w:t>
      </w:r>
      <w:r>
        <w:rPr>
          <w:color w:val="231F20"/>
          <w:w w:val="115"/>
        </w:rPr>
        <w:t>в</w:t>
      </w:r>
      <w:r>
        <w:rPr>
          <w:color w:val="231F20"/>
          <w:spacing w:val="-17"/>
          <w:w w:val="115"/>
        </w:rPr>
        <w:t xml:space="preserve"> </w:t>
      </w:r>
      <w:r>
        <w:rPr>
          <w:color w:val="231F20"/>
          <w:w w:val="115"/>
        </w:rPr>
        <w:t>ящик</w:t>
      </w:r>
      <w:r>
        <w:rPr>
          <w:color w:val="231F20"/>
          <w:spacing w:val="-18"/>
          <w:w w:val="115"/>
        </w:rPr>
        <w:t xml:space="preserve"> </w:t>
      </w:r>
      <w:r>
        <w:rPr>
          <w:color w:val="231F20"/>
          <w:w w:val="115"/>
        </w:rPr>
        <w:t>с</w:t>
      </w:r>
      <w:r>
        <w:rPr>
          <w:color w:val="231F20"/>
          <w:spacing w:val="-18"/>
          <w:w w:val="115"/>
        </w:rPr>
        <w:t xml:space="preserve"> </w:t>
      </w:r>
      <w:r>
        <w:rPr>
          <w:color w:val="231F20"/>
          <w:w w:val="115"/>
        </w:rPr>
        <w:t>отцов- скими инструментами и пытаться подражать действиям</w:t>
      </w:r>
      <w:r>
        <w:rPr>
          <w:color w:val="231F20"/>
          <w:spacing w:val="-45"/>
          <w:w w:val="115"/>
        </w:rPr>
        <w:t xml:space="preserve"> </w:t>
      </w:r>
      <w:r>
        <w:rPr>
          <w:color w:val="231F20"/>
          <w:w w:val="115"/>
        </w:rPr>
        <w:t>отца.</w:t>
      </w:r>
    </w:p>
    <w:p w14:paraId="0F8B6681" w14:textId="77777777" w:rsidR="003D61CA" w:rsidRDefault="00000000">
      <w:pPr>
        <w:pStyle w:val="Heading6"/>
        <w:spacing w:before="165"/>
      </w:pPr>
      <w:r>
        <w:rPr>
          <w:color w:val="231F20"/>
          <w:w w:val="115"/>
        </w:rPr>
        <w:t>Адаптация процедуры:</w:t>
      </w:r>
    </w:p>
    <w:p w14:paraId="71E826AC" w14:textId="77777777" w:rsidR="003D61CA" w:rsidRDefault="00000000">
      <w:pPr>
        <w:pStyle w:val="BodyText"/>
        <w:spacing w:before="82" w:line="237" w:lineRule="auto"/>
        <w:ind w:left="912" w:right="140" w:firstLine="398"/>
        <w:jc w:val="both"/>
      </w:pPr>
      <w:r>
        <w:rPr>
          <w:i/>
          <w:color w:val="231F20"/>
          <w:w w:val="115"/>
        </w:rPr>
        <w:t xml:space="preserve">Дети с нарушениями зрения: </w:t>
      </w:r>
      <w:r>
        <w:rPr>
          <w:color w:val="231F20"/>
          <w:w w:val="115"/>
        </w:rPr>
        <w:t>для детей с очень серьезными нарушениями зре- ния,</w:t>
      </w:r>
      <w:r>
        <w:rPr>
          <w:color w:val="231F20"/>
          <w:spacing w:val="-7"/>
          <w:w w:val="115"/>
        </w:rPr>
        <w:t xml:space="preserve"> </w:t>
      </w:r>
      <w:r>
        <w:rPr>
          <w:color w:val="231F20"/>
          <w:w w:val="115"/>
        </w:rPr>
        <w:t>не</w:t>
      </w:r>
      <w:r>
        <w:rPr>
          <w:color w:val="231F20"/>
          <w:spacing w:val="-6"/>
          <w:w w:val="115"/>
        </w:rPr>
        <w:t xml:space="preserve"> </w:t>
      </w:r>
      <w:r>
        <w:rPr>
          <w:color w:val="231F20"/>
          <w:w w:val="115"/>
        </w:rPr>
        <w:t>видящих</w:t>
      </w:r>
      <w:r>
        <w:rPr>
          <w:color w:val="231F20"/>
          <w:spacing w:val="-7"/>
          <w:w w:val="115"/>
        </w:rPr>
        <w:t xml:space="preserve"> </w:t>
      </w:r>
      <w:r>
        <w:rPr>
          <w:color w:val="231F20"/>
          <w:w w:val="115"/>
        </w:rPr>
        <w:t>то,</w:t>
      </w:r>
      <w:r>
        <w:rPr>
          <w:color w:val="231F20"/>
          <w:spacing w:val="-6"/>
          <w:w w:val="115"/>
        </w:rPr>
        <w:t xml:space="preserve"> </w:t>
      </w:r>
      <w:r>
        <w:rPr>
          <w:color w:val="231F20"/>
          <w:w w:val="115"/>
        </w:rPr>
        <w:t>что</w:t>
      </w:r>
      <w:r>
        <w:rPr>
          <w:color w:val="231F20"/>
          <w:spacing w:val="-6"/>
          <w:w w:val="115"/>
        </w:rPr>
        <w:t xml:space="preserve"> </w:t>
      </w:r>
      <w:r>
        <w:rPr>
          <w:color w:val="231F20"/>
          <w:w w:val="115"/>
        </w:rPr>
        <w:t>делает</w:t>
      </w:r>
      <w:r>
        <w:rPr>
          <w:color w:val="231F20"/>
          <w:spacing w:val="-7"/>
          <w:w w:val="115"/>
        </w:rPr>
        <w:t xml:space="preserve"> </w:t>
      </w:r>
      <w:r>
        <w:rPr>
          <w:color w:val="231F20"/>
          <w:w w:val="115"/>
        </w:rPr>
        <w:t>взрослый,</w:t>
      </w:r>
      <w:r>
        <w:rPr>
          <w:color w:val="231F20"/>
          <w:spacing w:val="-6"/>
          <w:w w:val="115"/>
        </w:rPr>
        <w:t xml:space="preserve"> </w:t>
      </w:r>
      <w:r>
        <w:rPr>
          <w:color w:val="231F20"/>
          <w:w w:val="115"/>
        </w:rPr>
        <w:t>это</w:t>
      </w:r>
      <w:r>
        <w:rPr>
          <w:color w:val="231F20"/>
          <w:spacing w:val="-6"/>
          <w:w w:val="115"/>
        </w:rPr>
        <w:t xml:space="preserve"> </w:t>
      </w:r>
      <w:r>
        <w:rPr>
          <w:color w:val="231F20"/>
          <w:w w:val="115"/>
        </w:rPr>
        <w:t>упражнение</w:t>
      </w:r>
      <w:r>
        <w:rPr>
          <w:color w:val="231F20"/>
          <w:spacing w:val="-7"/>
          <w:w w:val="115"/>
        </w:rPr>
        <w:t xml:space="preserve"> </w:t>
      </w:r>
      <w:r>
        <w:rPr>
          <w:color w:val="231F20"/>
          <w:w w:val="115"/>
        </w:rPr>
        <w:t>не</w:t>
      </w:r>
      <w:r>
        <w:rPr>
          <w:color w:val="231F20"/>
          <w:spacing w:val="-6"/>
          <w:w w:val="115"/>
        </w:rPr>
        <w:t xml:space="preserve"> </w:t>
      </w:r>
      <w:r>
        <w:rPr>
          <w:color w:val="231F20"/>
          <w:w w:val="115"/>
        </w:rPr>
        <w:t>подходит.</w:t>
      </w:r>
      <w:r>
        <w:rPr>
          <w:color w:val="231F20"/>
          <w:spacing w:val="-6"/>
          <w:w w:val="115"/>
        </w:rPr>
        <w:t xml:space="preserve"> </w:t>
      </w:r>
      <w:r>
        <w:rPr>
          <w:color w:val="231F20"/>
          <w:w w:val="115"/>
        </w:rPr>
        <w:t>Продолжайте работать над вариациями упражнения 4g. Также старайтесь обучить ребенка кон- кретным действиям, сопровождая каждое действие особой песенкой, и наблюдайте</w:t>
      </w:r>
      <w:r>
        <w:rPr>
          <w:color w:val="231F20"/>
          <w:spacing w:val="63"/>
          <w:w w:val="115"/>
        </w:rPr>
        <w:t xml:space="preserve"> </w:t>
      </w:r>
      <w:r>
        <w:rPr>
          <w:color w:val="231F20"/>
          <w:w w:val="115"/>
        </w:rPr>
        <w:t>за тем, как ребенок демонстрирует запоминание этих действия, начиная их произ- водить, когда слышит</w:t>
      </w:r>
      <w:r>
        <w:rPr>
          <w:color w:val="231F20"/>
          <w:spacing w:val="4"/>
          <w:w w:val="115"/>
        </w:rPr>
        <w:t xml:space="preserve"> </w:t>
      </w:r>
      <w:r>
        <w:rPr>
          <w:color w:val="231F20"/>
          <w:w w:val="115"/>
        </w:rPr>
        <w:t>песенку.</w:t>
      </w:r>
    </w:p>
    <w:p w14:paraId="72207D15" w14:textId="77777777" w:rsidR="003D61CA" w:rsidRDefault="00000000">
      <w:pPr>
        <w:pStyle w:val="BodyText"/>
        <w:spacing w:line="237" w:lineRule="auto"/>
        <w:ind w:left="912" w:right="143" w:firstLine="398"/>
        <w:jc w:val="both"/>
      </w:pPr>
      <w:r>
        <w:rPr>
          <w:i/>
          <w:color w:val="231F20"/>
          <w:w w:val="115"/>
        </w:rPr>
        <w:t xml:space="preserve">Дети с двигательными нарушениями: </w:t>
      </w:r>
      <w:r>
        <w:rPr>
          <w:color w:val="231F20"/>
          <w:w w:val="115"/>
        </w:rPr>
        <w:t>для детей с двигательными нарушения- ми выбирайте действия, которые доступны для ребенка. Если у ребенка серьезные двигательные</w:t>
      </w:r>
      <w:r>
        <w:rPr>
          <w:color w:val="231F20"/>
          <w:spacing w:val="20"/>
          <w:w w:val="115"/>
        </w:rPr>
        <w:t xml:space="preserve"> </w:t>
      </w:r>
      <w:r>
        <w:rPr>
          <w:color w:val="231F20"/>
          <w:w w:val="115"/>
        </w:rPr>
        <w:t>нарушения,</w:t>
      </w:r>
      <w:r>
        <w:rPr>
          <w:color w:val="231F20"/>
          <w:spacing w:val="21"/>
          <w:w w:val="115"/>
        </w:rPr>
        <w:t xml:space="preserve"> </w:t>
      </w:r>
      <w:r>
        <w:rPr>
          <w:color w:val="231F20"/>
          <w:w w:val="115"/>
        </w:rPr>
        <w:t>это</w:t>
      </w:r>
      <w:r>
        <w:rPr>
          <w:color w:val="231F20"/>
          <w:spacing w:val="21"/>
          <w:w w:val="115"/>
        </w:rPr>
        <w:t xml:space="preserve"> </w:t>
      </w:r>
      <w:r>
        <w:rPr>
          <w:color w:val="231F20"/>
          <w:w w:val="115"/>
        </w:rPr>
        <w:t>упражнение</w:t>
      </w:r>
      <w:r>
        <w:rPr>
          <w:color w:val="231F20"/>
          <w:spacing w:val="21"/>
          <w:w w:val="115"/>
        </w:rPr>
        <w:t xml:space="preserve"> </w:t>
      </w:r>
      <w:r>
        <w:rPr>
          <w:color w:val="231F20"/>
          <w:w w:val="115"/>
        </w:rPr>
        <w:t>ему</w:t>
      </w:r>
      <w:r>
        <w:rPr>
          <w:color w:val="231F20"/>
          <w:spacing w:val="21"/>
          <w:w w:val="115"/>
        </w:rPr>
        <w:t xml:space="preserve"> </w:t>
      </w:r>
      <w:r>
        <w:rPr>
          <w:color w:val="231F20"/>
          <w:w w:val="115"/>
        </w:rPr>
        <w:t>не</w:t>
      </w:r>
      <w:r>
        <w:rPr>
          <w:color w:val="231F20"/>
          <w:spacing w:val="21"/>
          <w:w w:val="115"/>
        </w:rPr>
        <w:t xml:space="preserve"> </w:t>
      </w:r>
      <w:r>
        <w:rPr>
          <w:color w:val="231F20"/>
          <w:w w:val="115"/>
        </w:rPr>
        <w:t>подходит.</w:t>
      </w:r>
    </w:p>
    <w:p w14:paraId="636B7E58" w14:textId="77777777" w:rsidR="003D61CA" w:rsidRDefault="003D61CA">
      <w:pPr>
        <w:spacing w:line="237" w:lineRule="auto"/>
        <w:jc w:val="both"/>
        <w:sectPr w:rsidR="003D61CA">
          <w:pgSz w:w="11910" w:h="16840"/>
          <w:pgMar w:top="1440" w:right="820" w:bottom="280" w:left="840" w:header="1250" w:footer="0" w:gutter="0"/>
          <w:cols w:space="720"/>
        </w:sectPr>
      </w:pPr>
    </w:p>
    <w:p w14:paraId="2DDAEF94" w14:textId="77777777" w:rsidR="003D61CA" w:rsidRDefault="003D61CA">
      <w:pPr>
        <w:pStyle w:val="BodyText"/>
        <w:rPr>
          <w:sz w:val="20"/>
        </w:rPr>
      </w:pPr>
    </w:p>
    <w:p w14:paraId="4325D309" w14:textId="77777777" w:rsidR="003D61CA" w:rsidRDefault="003D61CA">
      <w:pPr>
        <w:pStyle w:val="BodyText"/>
        <w:rPr>
          <w:sz w:val="19"/>
        </w:rPr>
      </w:pPr>
    </w:p>
    <w:p w14:paraId="1D1DEB0B" w14:textId="77777777" w:rsidR="003D61CA" w:rsidRDefault="00000000">
      <w:pPr>
        <w:pStyle w:val="BodyText"/>
        <w:spacing w:line="20" w:lineRule="exact"/>
        <w:ind w:left="114"/>
        <w:rPr>
          <w:sz w:val="2"/>
        </w:rPr>
      </w:pPr>
      <w:r>
        <w:rPr>
          <w:sz w:val="2"/>
        </w:rPr>
      </w:r>
      <w:r>
        <w:rPr>
          <w:sz w:val="2"/>
        </w:rPr>
        <w:pict w14:anchorId="2C441A78">
          <v:group id="_x0000_s2693" style="width:498.85pt;height:.5pt;mso-position-horizontal-relative:char;mso-position-vertical-relative:line" coordsize="9977,10">
            <v:line id="_x0000_s2694" style="position:absolute" from="0,5" to="9977,5" strokecolor="#231f20" strokeweight=".48pt"/>
            <w10:anchorlock/>
          </v:group>
        </w:pict>
      </w:r>
    </w:p>
    <w:p w14:paraId="1FCED89E" w14:textId="77777777" w:rsidR="003D61CA" w:rsidRDefault="003D61CA">
      <w:pPr>
        <w:pStyle w:val="BodyText"/>
        <w:spacing w:before="8"/>
        <w:rPr>
          <w:sz w:val="6"/>
        </w:rPr>
      </w:pPr>
    </w:p>
    <w:p w14:paraId="5D58F426" w14:textId="77777777" w:rsidR="003D61CA" w:rsidRDefault="00000000">
      <w:pPr>
        <w:pStyle w:val="BodyText"/>
        <w:spacing w:before="95" w:line="232" w:lineRule="auto"/>
        <w:ind w:left="119" w:right="140"/>
        <w:jc w:val="both"/>
      </w:pPr>
      <w:r>
        <w:rPr>
          <w:b/>
          <w:i/>
          <w:color w:val="231F20"/>
          <w:w w:val="110"/>
        </w:rPr>
        <w:t xml:space="preserve">Критерий: </w:t>
      </w:r>
      <w:r>
        <w:rPr>
          <w:color w:val="231F20"/>
          <w:w w:val="110"/>
        </w:rPr>
        <w:t>Ребенок имитирует новое действие, включающее  комбинацию  предметов,  спу- стя несколько часов после того, как он его наблюдал. Это должно происходить как мини-     мум</w:t>
      </w:r>
      <w:r>
        <w:rPr>
          <w:color w:val="231F20"/>
          <w:spacing w:val="48"/>
          <w:w w:val="110"/>
        </w:rPr>
        <w:t xml:space="preserve"> </w:t>
      </w:r>
      <w:r>
        <w:rPr>
          <w:color w:val="231F20"/>
          <w:w w:val="110"/>
        </w:rPr>
        <w:t>с</w:t>
      </w:r>
      <w:r>
        <w:rPr>
          <w:color w:val="231F20"/>
          <w:spacing w:val="49"/>
          <w:w w:val="110"/>
        </w:rPr>
        <w:t xml:space="preserve"> </w:t>
      </w:r>
      <w:r>
        <w:rPr>
          <w:color w:val="231F20"/>
          <w:w w:val="110"/>
        </w:rPr>
        <w:t>двумя</w:t>
      </w:r>
      <w:r>
        <w:rPr>
          <w:color w:val="231F20"/>
          <w:spacing w:val="49"/>
          <w:w w:val="110"/>
        </w:rPr>
        <w:t xml:space="preserve"> </w:t>
      </w:r>
      <w:r>
        <w:rPr>
          <w:color w:val="231F20"/>
          <w:w w:val="110"/>
        </w:rPr>
        <w:t>из</w:t>
      </w:r>
      <w:r>
        <w:rPr>
          <w:color w:val="231F20"/>
          <w:spacing w:val="49"/>
          <w:w w:val="110"/>
        </w:rPr>
        <w:t xml:space="preserve"> </w:t>
      </w:r>
      <w:r>
        <w:rPr>
          <w:color w:val="231F20"/>
          <w:w w:val="110"/>
        </w:rPr>
        <w:t>трех</w:t>
      </w:r>
      <w:r>
        <w:rPr>
          <w:color w:val="231F20"/>
          <w:spacing w:val="49"/>
          <w:w w:val="110"/>
        </w:rPr>
        <w:t xml:space="preserve"> </w:t>
      </w:r>
      <w:r>
        <w:rPr>
          <w:color w:val="231F20"/>
          <w:w w:val="110"/>
        </w:rPr>
        <w:t>пар</w:t>
      </w:r>
      <w:r>
        <w:rPr>
          <w:color w:val="231F20"/>
          <w:spacing w:val="49"/>
          <w:w w:val="110"/>
        </w:rPr>
        <w:t xml:space="preserve"> </w:t>
      </w:r>
      <w:r>
        <w:rPr>
          <w:color w:val="231F20"/>
          <w:w w:val="110"/>
        </w:rPr>
        <w:t>предметов,</w:t>
      </w:r>
      <w:r>
        <w:rPr>
          <w:color w:val="231F20"/>
          <w:spacing w:val="49"/>
          <w:w w:val="110"/>
        </w:rPr>
        <w:t xml:space="preserve"> </w:t>
      </w:r>
      <w:r>
        <w:rPr>
          <w:color w:val="231F20"/>
          <w:w w:val="110"/>
        </w:rPr>
        <w:t>которые</w:t>
      </w:r>
      <w:r>
        <w:rPr>
          <w:color w:val="231F20"/>
          <w:spacing w:val="49"/>
          <w:w w:val="110"/>
        </w:rPr>
        <w:t xml:space="preserve"> </w:t>
      </w:r>
      <w:r>
        <w:rPr>
          <w:color w:val="231F20"/>
          <w:w w:val="110"/>
        </w:rPr>
        <w:t>были</w:t>
      </w:r>
      <w:r>
        <w:rPr>
          <w:color w:val="231F20"/>
          <w:spacing w:val="48"/>
          <w:w w:val="110"/>
        </w:rPr>
        <w:t xml:space="preserve"> </w:t>
      </w:r>
      <w:r>
        <w:rPr>
          <w:color w:val="231F20"/>
          <w:w w:val="110"/>
        </w:rPr>
        <w:t>продемонстрированы</w:t>
      </w:r>
      <w:r>
        <w:rPr>
          <w:color w:val="231F20"/>
          <w:spacing w:val="49"/>
          <w:w w:val="110"/>
        </w:rPr>
        <w:t xml:space="preserve"> </w:t>
      </w:r>
      <w:r>
        <w:rPr>
          <w:color w:val="231F20"/>
          <w:w w:val="110"/>
        </w:rPr>
        <w:t>ребенку</w:t>
      </w:r>
      <w:r>
        <w:rPr>
          <w:color w:val="231F20"/>
          <w:spacing w:val="49"/>
          <w:w w:val="110"/>
        </w:rPr>
        <w:t xml:space="preserve"> </w:t>
      </w:r>
      <w:r>
        <w:rPr>
          <w:color w:val="231F20"/>
          <w:w w:val="110"/>
        </w:rPr>
        <w:t>впервые.</w:t>
      </w:r>
    </w:p>
    <w:p w14:paraId="389B2BF9" w14:textId="77777777" w:rsidR="003D61CA" w:rsidRDefault="003D61CA">
      <w:pPr>
        <w:pStyle w:val="BodyText"/>
        <w:rPr>
          <w:sz w:val="24"/>
        </w:rPr>
      </w:pPr>
    </w:p>
    <w:p w14:paraId="33F2C4F4" w14:textId="77777777" w:rsidR="003D61CA" w:rsidRDefault="00000000">
      <w:pPr>
        <w:spacing w:before="189"/>
        <w:ind w:left="119"/>
        <w:jc w:val="both"/>
        <w:rPr>
          <w:rFonts w:ascii="Trebuchet MS" w:hAnsi="Trebuchet MS"/>
          <w:sz w:val="18"/>
        </w:rPr>
      </w:pPr>
      <w:r>
        <w:rPr>
          <w:rFonts w:ascii="Trebuchet MS" w:hAnsi="Trebuchet MS"/>
          <w:color w:val="231F20"/>
          <w:sz w:val="18"/>
        </w:rPr>
        <w:t>Область: 4. ВНИМАНИЕ И ПАМЯТЬ</w:t>
      </w:r>
    </w:p>
    <w:p w14:paraId="037A81C9"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w:t>
      </w:r>
      <w:r>
        <w:rPr>
          <w:rFonts w:ascii="Trebuchet MS" w:hAnsi="Trebuchet MS"/>
          <w:color w:val="231F20"/>
          <w:spacing w:val="-13"/>
          <w:sz w:val="18"/>
        </w:rPr>
        <w:t xml:space="preserve"> </w:t>
      </w:r>
      <w:r>
        <w:rPr>
          <w:rFonts w:ascii="Trebuchet MS" w:hAnsi="Trebuchet MS"/>
          <w:color w:val="231F20"/>
          <w:sz w:val="18"/>
        </w:rPr>
        <w:t>4J.</w:t>
      </w:r>
      <w:r>
        <w:rPr>
          <w:rFonts w:ascii="Trebuchet MS" w:hAnsi="Trebuchet MS"/>
          <w:color w:val="231F20"/>
          <w:spacing w:val="-14"/>
          <w:sz w:val="18"/>
        </w:rPr>
        <w:t xml:space="preserve"> </w:t>
      </w:r>
      <w:r>
        <w:rPr>
          <w:rFonts w:ascii="Trebuchet MS" w:hAnsi="Trebuchet MS"/>
          <w:color w:val="231F20"/>
          <w:sz w:val="18"/>
        </w:rPr>
        <w:t>УЗНАЕТ</w:t>
      </w:r>
      <w:r>
        <w:rPr>
          <w:rFonts w:ascii="Trebuchet MS" w:hAnsi="Trebuchet MS"/>
          <w:color w:val="231F20"/>
          <w:spacing w:val="-15"/>
          <w:sz w:val="18"/>
        </w:rPr>
        <w:t xml:space="preserve"> </w:t>
      </w:r>
      <w:r>
        <w:rPr>
          <w:rFonts w:ascii="Trebuchet MS" w:hAnsi="Trebuchet MS"/>
          <w:color w:val="231F20"/>
          <w:sz w:val="18"/>
        </w:rPr>
        <w:t>СВОИ</w:t>
      </w:r>
      <w:r>
        <w:rPr>
          <w:rFonts w:ascii="Trebuchet MS" w:hAnsi="Trebuchet MS"/>
          <w:color w:val="231F20"/>
          <w:spacing w:val="-14"/>
          <w:sz w:val="18"/>
        </w:rPr>
        <w:t xml:space="preserve"> </w:t>
      </w:r>
      <w:r>
        <w:rPr>
          <w:rFonts w:ascii="Trebuchet MS" w:hAnsi="Trebuchet MS"/>
          <w:color w:val="231F20"/>
          <w:sz w:val="18"/>
        </w:rPr>
        <w:t>И</w:t>
      </w:r>
      <w:r>
        <w:rPr>
          <w:rFonts w:ascii="Trebuchet MS" w:hAnsi="Trebuchet MS"/>
          <w:color w:val="231F20"/>
          <w:spacing w:val="-14"/>
          <w:sz w:val="18"/>
        </w:rPr>
        <w:t xml:space="preserve"> </w:t>
      </w:r>
      <w:r>
        <w:rPr>
          <w:rFonts w:ascii="Trebuchet MS" w:hAnsi="Trebuchet MS"/>
          <w:color w:val="231F20"/>
          <w:sz w:val="18"/>
        </w:rPr>
        <w:t>ЧУЖИЕ</w:t>
      </w:r>
      <w:r>
        <w:rPr>
          <w:rFonts w:ascii="Trebuchet MS" w:hAnsi="Trebuchet MS"/>
          <w:color w:val="231F20"/>
          <w:spacing w:val="-15"/>
          <w:sz w:val="18"/>
        </w:rPr>
        <w:t xml:space="preserve"> </w:t>
      </w:r>
      <w:r>
        <w:rPr>
          <w:rFonts w:ascii="Trebuchet MS" w:hAnsi="Trebuchet MS"/>
          <w:color w:val="231F20"/>
          <w:sz w:val="18"/>
        </w:rPr>
        <w:t>ВЕЩИ:</w:t>
      </w:r>
      <w:r>
        <w:rPr>
          <w:rFonts w:ascii="Trebuchet MS" w:hAnsi="Trebuchet MS"/>
          <w:color w:val="231F20"/>
          <w:spacing w:val="-14"/>
          <w:sz w:val="18"/>
        </w:rPr>
        <w:t xml:space="preserve"> </w:t>
      </w:r>
      <w:r>
        <w:rPr>
          <w:rFonts w:ascii="Trebuchet MS" w:hAnsi="Trebuchet MS"/>
          <w:color w:val="231F20"/>
          <w:sz w:val="18"/>
        </w:rPr>
        <w:t>ОДЕЖДУ,</w:t>
      </w:r>
      <w:r>
        <w:rPr>
          <w:rFonts w:ascii="Trebuchet MS" w:hAnsi="Trebuchet MS"/>
          <w:color w:val="231F20"/>
          <w:spacing w:val="-14"/>
          <w:sz w:val="18"/>
        </w:rPr>
        <w:t xml:space="preserve"> </w:t>
      </w:r>
      <w:r>
        <w:rPr>
          <w:rFonts w:ascii="Trebuchet MS" w:hAnsi="Trebuchet MS"/>
          <w:color w:val="231F20"/>
          <w:sz w:val="18"/>
        </w:rPr>
        <w:t>ИГРУШКИ</w:t>
      </w:r>
      <w:r>
        <w:rPr>
          <w:rFonts w:ascii="Trebuchet MS" w:hAnsi="Trebuchet MS"/>
          <w:color w:val="231F20"/>
          <w:spacing w:val="-14"/>
          <w:sz w:val="18"/>
        </w:rPr>
        <w:t xml:space="preserve"> </w:t>
      </w:r>
      <w:r>
        <w:rPr>
          <w:rFonts w:ascii="Trebuchet MS" w:hAnsi="Trebuchet MS"/>
          <w:color w:val="231F20"/>
          <w:sz w:val="18"/>
        </w:rPr>
        <w:t>И</w:t>
      </w:r>
      <w:r>
        <w:rPr>
          <w:rFonts w:ascii="Trebuchet MS" w:hAnsi="Trebuchet MS"/>
          <w:color w:val="231F20"/>
          <w:spacing w:val="-21"/>
          <w:sz w:val="18"/>
        </w:rPr>
        <w:t xml:space="preserve"> </w:t>
      </w:r>
      <w:r>
        <w:rPr>
          <w:rFonts w:ascii="Trebuchet MS" w:hAnsi="Trebuchet MS"/>
          <w:color w:val="231F20"/>
          <w:spacing w:val="-3"/>
          <w:sz w:val="18"/>
        </w:rPr>
        <w:t>ДР.</w:t>
      </w:r>
    </w:p>
    <w:p w14:paraId="0DD1B7E4" w14:textId="77777777" w:rsidR="003D61CA" w:rsidRDefault="00000000">
      <w:pPr>
        <w:spacing w:before="165"/>
        <w:ind w:left="119"/>
        <w:jc w:val="both"/>
      </w:pPr>
      <w:r>
        <w:rPr>
          <w:b/>
          <w:i/>
          <w:color w:val="231F20"/>
          <w:w w:val="115"/>
        </w:rPr>
        <w:t xml:space="preserve">Материалы: </w:t>
      </w:r>
      <w:r>
        <w:rPr>
          <w:color w:val="231F20"/>
          <w:w w:val="115"/>
        </w:rPr>
        <w:t xml:space="preserve">Обычная обстановка дома или в </w:t>
      </w:r>
      <w:r>
        <w:rPr>
          <w:color w:val="231F20"/>
          <w:spacing w:val="21"/>
          <w:w w:val="115"/>
        </w:rPr>
        <w:t xml:space="preserve"> </w:t>
      </w:r>
      <w:r>
        <w:rPr>
          <w:color w:val="231F20"/>
          <w:w w:val="115"/>
        </w:rPr>
        <w:t>группе.</w:t>
      </w:r>
    </w:p>
    <w:p w14:paraId="41885E53" w14:textId="77777777" w:rsidR="003D61CA" w:rsidRDefault="00000000">
      <w:pPr>
        <w:pStyle w:val="BodyText"/>
        <w:spacing w:before="4"/>
        <w:rPr>
          <w:sz w:val="13"/>
        </w:rPr>
      </w:pPr>
      <w:r>
        <w:pict w14:anchorId="4BB82B43">
          <v:line id="_x0000_s2692" style="position:absolute;z-index:251343360;mso-wrap-distance-left:0;mso-wrap-distance-right:0;mso-position-horizontal-relative:page" from="47.95pt,9.9pt" to="546.8pt,9.9pt" strokecolor="#231f20" strokeweight=".48pt">
            <w10:wrap type="topAndBottom" anchorx="page"/>
          </v:line>
        </w:pict>
      </w:r>
    </w:p>
    <w:p w14:paraId="27976E58" w14:textId="77777777" w:rsidR="003D61CA" w:rsidRDefault="00000000">
      <w:pPr>
        <w:pStyle w:val="Heading6"/>
        <w:spacing w:before="99"/>
        <w:jc w:val="both"/>
      </w:pPr>
      <w:r>
        <w:rPr>
          <w:color w:val="231F20"/>
          <w:w w:val="115"/>
        </w:rPr>
        <w:t>Процедура и использование в повседневной жизни:</w:t>
      </w:r>
    </w:p>
    <w:p w14:paraId="7770F7CA" w14:textId="77777777" w:rsidR="003D61CA" w:rsidRDefault="00000000">
      <w:pPr>
        <w:pStyle w:val="BodyText"/>
        <w:spacing w:before="84" w:line="232" w:lineRule="auto"/>
        <w:ind w:left="913" w:right="138" w:firstLine="396"/>
        <w:jc w:val="both"/>
      </w:pPr>
      <w:r>
        <w:rPr>
          <w:color w:val="231F20"/>
          <w:w w:val="115"/>
        </w:rPr>
        <w:t>Не забывайте говорить ребенку, кому принадлежат окружающие его предметы.</w:t>
      </w:r>
      <w:r>
        <w:rPr>
          <w:color w:val="231F20"/>
          <w:spacing w:val="63"/>
          <w:w w:val="115"/>
        </w:rPr>
        <w:t xml:space="preserve"> </w:t>
      </w:r>
      <w:r>
        <w:rPr>
          <w:color w:val="231F20"/>
          <w:w w:val="115"/>
        </w:rPr>
        <w:t>Важно, чтобы ребенок усвоил, что некоторые вещи принадлежат всей семье, тогда как</w:t>
      </w:r>
      <w:r>
        <w:rPr>
          <w:color w:val="231F20"/>
          <w:spacing w:val="-19"/>
          <w:w w:val="115"/>
        </w:rPr>
        <w:t xml:space="preserve"> </w:t>
      </w:r>
      <w:r>
        <w:rPr>
          <w:color w:val="231F20"/>
          <w:w w:val="115"/>
        </w:rPr>
        <w:t>другие</w:t>
      </w:r>
      <w:r>
        <w:rPr>
          <w:color w:val="231F20"/>
          <w:spacing w:val="-18"/>
          <w:w w:val="115"/>
        </w:rPr>
        <w:t xml:space="preserve"> </w:t>
      </w:r>
      <w:r>
        <w:rPr>
          <w:color w:val="231F20"/>
          <w:w w:val="115"/>
        </w:rPr>
        <w:t>являются</w:t>
      </w:r>
      <w:r>
        <w:rPr>
          <w:color w:val="231F20"/>
          <w:spacing w:val="-19"/>
          <w:w w:val="115"/>
        </w:rPr>
        <w:t xml:space="preserve"> </w:t>
      </w:r>
      <w:r>
        <w:rPr>
          <w:color w:val="231F20"/>
          <w:w w:val="115"/>
        </w:rPr>
        <w:t>собственностью</w:t>
      </w:r>
      <w:r>
        <w:rPr>
          <w:color w:val="231F20"/>
          <w:spacing w:val="-18"/>
          <w:w w:val="115"/>
        </w:rPr>
        <w:t xml:space="preserve"> </w:t>
      </w:r>
      <w:r>
        <w:rPr>
          <w:color w:val="231F20"/>
          <w:w w:val="115"/>
        </w:rPr>
        <w:t>определенных</w:t>
      </w:r>
      <w:r>
        <w:rPr>
          <w:color w:val="231F20"/>
          <w:spacing w:val="-19"/>
          <w:w w:val="115"/>
        </w:rPr>
        <w:t xml:space="preserve"> </w:t>
      </w:r>
      <w:r>
        <w:rPr>
          <w:color w:val="231F20"/>
          <w:w w:val="115"/>
        </w:rPr>
        <w:t>людей.</w:t>
      </w:r>
      <w:r>
        <w:rPr>
          <w:color w:val="231F20"/>
          <w:spacing w:val="-18"/>
          <w:w w:val="115"/>
        </w:rPr>
        <w:t xml:space="preserve"> </w:t>
      </w:r>
      <w:r>
        <w:rPr>
          <w:color w:val="231F20"/>
          <w:w w:val="115"/>
        </w:rPr>
        <w:t>Одевая</w:t>
      </w:r>
      <w:r>
        <w:rPr>
          <w:color w:val="231F20"/>
          <w:spacing w:val="-19"/>
          <w:w w:val="115"/>
        </w:rPr>
        <w:t xml:space="preserve"> </w:t>
      </w:r>
      <w:r>
        <w:rPr>
          <w:color w:val="231F20"/>
          <w:w w:val="115"/>
        </w:rPr>
        <w:t>ребенка,</w:t>
      </w:r>
      <w:r>
        <w:rPr>
          <w:color w:val="231F20"/>
          <w:spacing w:val="-18"/>
          <w:w w:val="115"/>
        </w:rPr>
        <w:t xml:space="preserve"> </w:t>
      </w:r>
      <w:r>
        <w:rPr>
          <w:color w:val="231F20"/>
          <w:w w:val="115"/>
        </w:rPr>
        <w:t>говорите о его одежде. Вы можете научить ребенка многим другим основным понятиям, го- воря о принадлежности вещей. Например: «Вот папины ботинки. Посмотри, какие они большие. А видишь, какие маленькие твои ботинки» или «Нинино пальто си-</w:t>
      </w:r>
      <w:r>
        <w:rPr>
          <w:color w:val="231F20"/>
          <w:spacing w:val="63"/>
          <w:w w:val="115"/>
        </w:rPr>
        <w:t xml:space="preserve"> </w:t>
      </w:r>
      <w:r>
        <w:rPr>
          <w:color w:val="231F20"/>
          <w:w w:val="115"/>
        </w:rPr>
        <w:t>нее, Сонино — зеленое, а твое —</w:t>
      </w:r>
      <w:r>
        <w:rPr>
          <w:color w:val="231F20"/>
          <w:spacing w:val="1"/>
          <w:w w:val="115"/>
        </w:rPr>
        <w:t xml:space="preserve"> </w:t>
      </w:r>
      <w:r>
        <w:rPr>
          <w:color w:val="231F20"/>
          <w:w w:val="115"/>
        </w:rPr>
        <w:t>красное».</w:t>
      </w:r>
    </w:p>
    <w:p w14:paraId="43DEE7B6" w14:textId="77777777" w:rsidR="003D61CA" w:rsidRDefault="00000000">
      <w:pPr>
        <w:pStyle w:val="BodyText"/>
        <w:spacing w:before="4" w:line="232" w:lineRule="auto"/>
        <w:ind w:left="913" w:right="144" w:firstLine="396"/>
        <w:jc w:val="both"/>
      </w:pPr>
      <w:r>
        <w:rPr>
          <w:color w:val="231F20"/>
          <w:w w:val="115"/>
        </w:rPr>
        <w:t>Периодически проверяйте знания ребенка, спрашивая его или давая специаль- ные указания («Где твое пальто?», «Принеси папину шапку», «Отнеси это в Сонину комнату»). Тактично исправляйте ошибки ребенка («О, это же не твое пальто! Это Васино пальто. А твое здесь»).</w:t>
      </w:r>
    </w:p>
    <w:p w14:paraId="596BF72D" w14:textId="77777777" w:rsidR="003D61CA" w:rsidRDefault="00000000">
      <w:pPr>
        <w:pStyle w:val="BodyText"/>
        <w:spacing w:before="2" w:line="232" w:lineRule="auto"/>
        <w:ind w:left="913" w:right="139" w:firstLine="396"/>
        <w:jc w:val="both"/>
      </w:pPr>
      <w:r>
        <w:rPr>
          <w:color w:val="231F20"/>
          <w:w w:val="115"/>
        </w:rPr>
        <w:t>Вы можете проверить знания ребенка, намеренно ошибаясь (начать натягивать на себя его пальто, надевать на него свои туфли и т. д.). Смотрите на реакцию ре- бенка.</w:t>
      </w:r>
      <w:r>
        <w:rPr>
          <w:color w:val="231F20"/>
          <w:spacing w:val="-7"/>
          <w:w w:val="115"/>
        </w:rPr>
        <w:t xml:space="preserve"> </w:t>
      </w:r>
      <w:r>
        <w:rPr>
          <w:color w:val="231F20"/>
          <w:w w:val="115"/>
        </w:rPr>
        <w:t>Если</w:t>
      </w:r>
      <w:r>
        <w:rPr>
          <w:color w:val="231F20"/>
          <w:spacing w:val="-7"/>
          <w:w w:val="115"/>
        </w:rPr>
        <w:t xml:space="preserve"> </w:t>
      </w:r>
      <w:r>
        <w:rPr>
          <w:color w:val="231F20"/>
          <w:w w:val="115"/>
        </w:rPr>
        <w:t>он</w:t>
      </w:r>
      <w:r>
        <w:rPr>
          <w:color w:val="231F20"/>
          <w:spacing w:val="-7"/>
          <w:w w:val="115"/>
        </w:rPr>
        <w:t xml:space="preserve"> </w:t>
      </w:r>
      <w:r>
        <w:rPr>
          <w:color w:val="231F20"/>
          <w:w w:val="115"/>
        </w:rPr>
        <w:t>не</w:t>
      </w:r>
      <w:r>
        <w:rPr>
          <w:color w:val="231F20"/>
          <w:spacing w:val="-7"/>
          <w:w w:val="115"/>
        </w:rPr>
        <w:t xml:space="preserve"> </w:t>
      </w:r>
      <w:r>
        <w:rPr>
          <w:color w:val="231F20"/>
          <w:w w:val="115"/>
        </w:rPr>
        <w:t>смеется</w:t>
      </w:r>
      <w:r>
        <w:rPr>
          <w:color w:val="231F20"/>
          <w:spacing w:val="-6"/>
          <w:w w:val="115"/>
        </w:rPr>
        <w:t xml:space="preserve"> </w:t>
      </w:r>
      <w:r>
        <w:rPr>
          <w:color w:val="231F20"/>
          <w:w w:val="115"/>
        </w:rPr>
        <w:t>или</w:t>
      </w:r>
      <w:r>
        <w:rPr>
          <w:color w:val="231F20"/>
          <w:spacing w:val="-7"/>
          <w:w w:val="115"/>
        </w:rPr>
        <w:t xml:space="preserve"> </w:t>
      </w:r>
      <w:r>
        <w:rPr>
          <w:color w:val="231F20"/>
          <w:w w:val="115"/>
        </w:rPr>
        <w:t>не</w:t>
      </w:r>
      <w:r>
        <w:rPr>
          <w:color w:val="231F20"/>
          <w:spacing w:val="-7"/>
          <w:w w:val="115"/>
        </w:rPr>
        <w:t xml:space="preserve"> </w:t>
      </w:r>
      <w:r>
        <w:rPr>
          <w:color w:val="231F20"/>
          <w:w w:val="115"/>
        </w:rPr>
        <w:t>показывает</w:t>
      </w:r>
      <w:r>
        <w:rPr>
          <w:color w:val="231F20"/>
          <w:spacing w:val="-7"/>
          <w:w w:val="115"/>
        </w:rPr>
        <w:t xml:space="preserve"> </w:t>
      </w:r>
      <w:r>
        <w:rPr>
          <w:color w:val="231F20"/>
          <w:w w:val="115"/>
        </w:rPr>
        <w:t>другим</w:t>
      </w:r>
      <w:r>
        <w:rPr>
          <w:color w:val="231F20"/>
          <w:spacing w:val="-7"/>
          <w:w w:val="115"/>
        </w:rPr>
        <w:t xml:space="preserve"> </w:t>
      </w:r>
      <w:r>
        <w:rPr>
          <w:color w:val="231F20"/>
          <w:w w:val="115"/>
        </w:rPr>
        <w:t>способом,</w:t>
      </w:r>
      <w:r>
        <w:rPr>
          <w:color w:val="231F20"/>
          <w:spacing w:val="-6"/>
          <w:w w:val="115"/>
        </w:rPr>
        <w:t xml:space="preserve"> </w:t>
      </w:r>
      <w:r>
        <w:rPr>
          <w:color w:val="231F20"/>
          <w:w w:val="115"/>
        </w:rPr>
        <w:t>что</w:t>
      </w:r>
      <w:r>
        <w:rPr>
          <w:color w:val="231F20"/>
          <w:spacing w:val="-7"/>
          <w:w w:val="115"/>
        </w:rPr>
        <w:t xml:space="preserve"> </w:t>
      </w:r>
      <w:r>
        <w:rPr>
          <w:color w:val="231F20"/>
          <w:w w:val="115"/>
        </w:rPr>
        <w:t>он</w:t>
      </w:r>
      <w:r>
        <w:rPr>
          <w:color w:val="231F20"/>
          <w:spacing w:val="-7"/>
          <w:w w:val="115"/>
        </w:rPr>
        <w:t xml:space="preserve"> </w:t>
      </w:r>
      <w:r>
        <w:rPr>
          <w:color w:val="231F20"/>
          <w:w w:val="115"/>
        </w:rPr>
        <w:t>заметил</w:t>
      </w:r>
      <w:r>
        <w:rPr>
          <w:color w:val="231F20"/>
          <w:spacing w:val="-7"/>
          <w:w w:val="115"/>
        </w:rPr>
        <w:t xml:space="preserve"> </w:t>
      </w:r>
      <w:r>
        <w:rPr>
          <w:color w:val="231F20"/>
          <w:w w:val="115"/>
        </w:rPr>
        <w:t>ошиб- ку,</w:t>
      </w:r>
      <w:r>
        <w:rPr>
          <w:color w:val="231F20"/>
          <w:spacing w:val="18"/>
          <w:w w:val="115"/>
        </w:rPr>
        <w:t xml:space="preserve"> </w:t>
      </w:r>
      <w:r>
        <w:rPr>
          <w:color w:val="231F20"/>
          <w:w w:val="115"/>
        </w:rPr>
        <w:t>привлеките</w:t>
      </w:r>
      <w:r>
        <w:rPr>
          <w:color w:val="231F20"/>
          <w:spacing w:val="19"/>
          <w:w w:val="115"/>
        </w:rPr>
        <w:t xml:space="preserve"> </w:t>
      </w:r>
      <w:r>
        <w:rPr>
          <w:color w:val="231F20"/>
          <w:w w:val="115"/>
        </w:rPr>
        <w:t>к</w:t>
      </w:r>
      <w:r>
        <w:rPr>
          <w:color w:val="231F20"/>
          <w:spacing w:val="19"/>
          <w:w w:val="115"/>
        </w:rPr>
        <w:t xml:space="preserve"> </w:t>
      </w:r>
      <w:r>
        <w:rPr>
          <w:color w:val="231F20"/>
          <w:w w:val="115"/>
        </w:rPr>
        <w:t>этому</w:t>
      </w:r>
      <w:r>
        <w:rPr>
          <w:color w:val="231F20"/>
          <w:spacing w:val="18"/>
          <w:w w:val="115"/>
        </w:rPr>
        <w:t xml:space="preserve"> </w:t>
      </w:r>
      <w:r>
        <w:rPr>
          <w:color w:val="231F20"/>
          <w:w w:val="115"/>
        </w:rPr>
        <w:t>его</w:t>
      </w:r>
      <w:r>
        <w:rPr>
          <w:color w:val="231F20"/>
          <w:spacing w:val="19"/>
          <w:w w:val="115"/>
        </w:rPr>
        <w:t xml:space="preserve"> </w:t>
      </w:r>
      <w:r>
        <w:rPr>
          <w:color w:val="231F20"/>
          <w:w w:val="115"/>
        </w:rPr>
        <w:t>внимание.</w:t>
      </w:r>
      <w:r>
        <w:rPr>
          <w:color w:val="231F20"/>
          <w:spacing w:val="19"/>
          <w:w w:val="115"/>
        </w:rPr>
        <w:t xml:space="preserve"> </w:t>
      </w:r>
      <w:r>
        <w:rPr>
          <w:color w:val="231F20"/>
          <w:w w:val="115"/>
        </w:rPr>
        <w:t>Сделайте</w:t>
      </w:r>
      <w:r>
        <w:rPr>
          <w:color w:val="231F20"/>
          <w:spacing w:val="19"/>
          <w:w w:val="115"/>
        </w:rPr>
        <w:t xml:space="preserve"> </w:t>
      </w:r>
      <w:r>
        <w:rPr>
          <w:color w:val="231F20"/>
          <w:w w:val="115"/>
        </w:rPr>
        <w:t>это</w:t>
      </w:r>
      <w:r>
        <w:rPr>
          <w:color w:val="231F20"/>
          <w:spacing w:val="18"/>
          <w:w w:val="115"/>
        </w:rPr>
        <w:t xml:space="preserve"> </w:t>
      </w:r>
      <w:r>
        <w:rPr>
          <w:color w:val="231F20"/>
          <w:w w:val="115"/>
        </w:rPr>
        <w:t>веселой</w:t>
      </w:r>
      <w:r>
        <w:rPr>
          <w:color w:val="231F20"/>
          <w:spacing w:val="19"/>
          <w:w w:val="115"/>
        </w:rPr>
        <w:t xml:space="preserve"> </w:t>
      </w:r>
      <w:r>
        <w:rPr>
          <w:color w:val="231F20"/>
          <w:w w:val="115"/>
        </w:rPr>
        <w:t>шуткой.</w:t>
      </w:r>
    </w:p>
    <w:p w14:paraId="1DF64CD2" w14:textId="77777777" w:rsidR="003D61CA" w:rsidRDefault="00000000">
      <w:pPr>
        <w:pStyle w:val="Heading6"/>
        <w:spacing w:before="167"/>
      </w:pPr>
      <w:r>
        <w:rPr>
          <w:color w:val="231F20"/>
          <w:w w:val="115"/>
        </w:rPr>
        <w:t>Адаптация процедуры:</w:t>
      </w:r>
    </w:p>
    <w:p w14:paraId="0CEDD51B" w14:textId="77777777" w:rsidR="003D61CA" w:rsidRDefault="00000000">
      <w:pPr>
        <w:pStyle w:val="BodyText"/>
        <w:spacing w:before="84" w:line="232" w:lineRule="auto"/>
        <w:ind w:left="913" w:right="136" w:firstLine="396"/>
        <w:jc w:val="both"/>
      </w:pPr>
      <w:r>
        <w:rPr>
          <w:i/>
          <w:color w:val="231F20"/>
          <w:w w:val="115"/>
        </w:rPr>
        <w:t xml:space="preserve">Дети с нарушениями зрения: </w:t>
      </w:r>
      <w:r>
        <w:rPr>
          <w:color w:val="231F20"/>
          <w:w w:val="115"/>
        </w:rPr>
        <w:t>если ребенок не видит, помогите ему научиться</w:t>
      </w:r>
      <w:r>
        <w:rPr>
          <w:color w:val="231F20"/>
          <w:spacing w:val="63"/>
          <w:w w:val="115"/>
        </w:rPr>
        <w:t xml:space="preserve"> </w:t>
      </w:r>
      <w:r>
        <w:rPr>
          <w:color w:val="231F20"/>
          <w:w w:val="115"/>
        </w:rPr>
        <w:t xml:space="preserve">ассоциировать предметы на звук и на ощупь с людьми, которым они принадлежат. Дома обратите внимание на текстуру не только игрушек и одежды, покупаемой  </w:t>
      </w:r>
      <w:r>
        <w:rPr>
          <w:color w:val="231F20"/>
          <w:spacing w:val="63"/>
          <w:w w:val="115"/>
        </w:rPr>
        <w:t xml:space="preserve"> </w:t>
      </w:r>
      <w:r>
        <w:rPr>
          <w:color w:val="231F20"/>
          <w:w w:val="115"/>
        </w:rPr>
        <w:t>для ребенка с нарушениями зрения, но и на текстуру вещей каждого из членов семьи. Это даст ребенку необходимый знак для идентификации вещей и их вла- дельцев. Также можно использовать строго определенные места хранения вещей каждого из членов семьи, чтобы помочь ребенку распознавать вещь и ее владельца. Помогите ребенку ассоциировать звуки, издаваемые разными людьми (например, звук шагов, шум, производимый</w:t>
      </w:r>
      <w:r>
        <w:rPr>
          <w:color w:val="231F20"/>
          <w:spacing w:val="-8"/>
          <w:w w:val="115"/>
        </w:rPr>
        <w:t xml:space="preserve"> </w:t>
      </w:r>
      <w:r>
        <w:rPr>
          <w:color w:val="231F20"/>
          <w:w w:val="115"/>
        </w:rPr>
        <w:t>предметами).</w:t>
      </w:r>
    </w:p>
    <w:p w14:paraId="1B1524DC" w14:textId="77777777" w:rsidR="003D61CA" w:rsidRDefault="00000000">
      <w:pPr>
        <w:pStyle w:val="BodyText"/>
        <w:spacing w:before="8" w:line="232" w:lineRule="auto"/>
        <w:ind w:left="913" w:right="138" w:firstLine="396"/>
        <w:jc w:val="both"/>
      </w:pPr>
      <w:r>
        <w:rPr>
          <w:color w:val="231F20"/>
          <w:spacing w:val="2"/>
          <w:w w:val="115"/>
        </w:rPr>
        <w:t xml:space="preserve">При </w:t>
      </w:r>
      <w:r>
        <w:rPr>
          <w:color w:val="231F20"/>
          <w:spacing w:val="3"/>
          <w:w w:val="115"/>
        </w:rPr>
        <w:t xml:space="preserve">работе </w:t>
      </w:r>
      <w:r>
        <w:rPr>
          <w:color w:val="231F20"/>
          <w:w w:val="115"/>
        </w:rPr>
        <w:t xml:space="preserve">в </w:t>
      </w:r>
      <w:r>
        <w:rPr>
          <w:color w:val="231F20"/>
          <w:spacing w:val="3"/>
          <w:w w:val="115"/>
        </w:rPr>
        <w:t>группе пометьте детские шкафчики кусочками ткани, разными</w:t>
      </w:r>
      <w:r>
        <w:rPr>
          <w:color w:val="231F20"/>
          <w:spacing w:val="-36"/>
          <w:w w:val="115"/>
        </w:rPr>
        <w:t xml:space="preserve"> </w:t>
      </w:r>
      <w:r>
        <w:rPr>
          <w:color w:val="231F20"/>
          <w:spacing w:val="4"/>
          <w:w w:val="115"/>
        </w:rPr>
        <w:t xml:space="preserve">на </w:t>
      </w:r>
      <w:r>
        <w:rPr>
          <w:color w:val="231F20"/>
          <w:w w:val="115"/>
        </w:rPr>
        <w:t>ощупь.</w:t>
      </w:r>
      <w:r>
        <w:rPr>
          <w:color w:val="231F20"/>
          <w:spacing w:val="-11"/>
          <w:w w:val="115"/>
        </w:rPr>
        <w:t xml:space="preserve"> </w:t>
      </w:r>
      <w:r>
        <w:rPr>
          <w:color w:val="231F20"/>
          <w:w w:val="115"/>
        </w:rPr>
        <w:t>Это</w:t>
      </w:r>
      <w:r>
        <w:rPr>
          <w:color w:val="231F20"/>
          <w:spacing w:val="-11"/>
          <w:w w:val="115"/>
        </w:rPr>
        <w:t xml:space="preserve"> </w:t>
      </w:r>
      <w:r>
        <w:rPr>
          <w:color w:val="231F20"/>
          <w:w w:val="115"/>
        </w:rPr>
        <w:t>поможет</w:t>
      </w:r>
      <w:r>
        <w:rPr>
          <w:color w:val="231F20"/>
          <w:spacing w:val="-11"/>
          <w:w w:val="115"/>
        </w:rPr>
        <w:t xml:space="preserve"> </w:t>
      </w:r>
      <w:r>
        <w:rPr>
          <w:color w:val="231F20"/>
          <w:w w:val="115"/>
        </w:rPr>
        <w:t>ребенку</w:t>
      </w:r>
      <w:r>
        <w:rPr>
          <w:color w:val="231F20"/>
          <w:spacing w:val="-11"/>
          <w:w w:val="115"/>
        </w:rPr>
        <w:t xml:space="preserve"> </w:t>
      </w:r>
      <w:r>
        <w:rPr>
          <w:color w:val="231F20"/>
          <w:w w:val="115"/>
        </w:rPr>
        <w:t>с</w:t>
      </w:r>
      <w:r>
        <w:rPr>
          <w:color w:val="231F20"/>
          <w:spacing w:val="-11"/>
          <w:w w:val="115"/>
        </w:rPr>
        <w:t xml:space="preserve"> </w:t>
      </w:r>
      <w:r>
        <w:rPr>
          <w:color w:val="231F20"/>
          <w:w w:val="115"/>
        </w:rPr>
        <w:t>нарушениями</w:t>
      </w:r>
      <w:r>
        <w:rPr>
          <w:color w:val="231F20"/>
          <w:spacing w:val="-10"/>
          <w:w w:val="115"/>
        </w:rPr>
        <w:t xml:space="preserve"> </w:t>
      </w:r>
      <w:r>
        <w:rPr>
          <w:color w:val="231F20"/>
          <w:w w:val="115"/>
        </w:rPr>
        <w:t>зрения</w:t>
      </w:r>
      <w:r>
        <w:rPr>
          <w:color w:val="231F20"/>
          <w:spacing w:val="-11"/>
          <w:w w:val="115"/>
        </w:rPr>
        <w:t xml:space="preserve"> </w:t>
      </w:r>
      <w:r>
        <w:rPr>
          <w:color w:val="231F20"/>
          <w:w w:val="115"/>
        </w:rPr>
        <w:t>находить</w:t>
      </w:r>
      <w:r>
        <w:rPr>
          <w:color w:val="231F20"/>
          <w:spacing w:val="-11"/>
          <w:w w:val="115"/>
        </w:rPr>
        <w:t xml:space="preserve"> </w:t>
      </w:r>
      <w:r>
        <w:rPr>
          <w:color w:val="231F20"/>
          <w:w w:val="115"/>
        </w:rPr>
        <w:t>свой</w:t>
      </w:r>
      <w:r>
        <w:rPr>
          <w:color w:val="231F20"/>
          <w:spacing w:val="-11"/>
          <w:w w:val="115"/>
        </w:rPr>
        <w:t xml:space="preserve"> </w:t>
      </w:r>
      <w:r>
        <w:rPr>
          <w:color w:val="231F20"/>
          <w:w w:val="115"/>
        </w:rPr>
        <w:t>шкафчик,</w:t>
      </w:r>
      <w:r>
        <w:rPr>
          <w:color w:val="231F20"/>
          <w:spacing w:val="-11"/>
          <w:w w:val="115"/>
        </w:rPr>
        <w:t xml:space="preserve"> </w:t>
      </w:r>
      <w:r>
        <w:rPr>
          <w:color w:val="231F20"/>
          <w:w w:val="115"/>
        </w:rPr>
        <w:t xml:space="preserve">распоз- </w:t>
      </w:r>
      <w:r>
        <w:rPr>
          <w:color w:val="231F20"/>
          <w:spacing w:val="3"/>
          <w:w w:val="115"/>
        </w:rPr>
        <w:t>навая</w:t>
      </w:r>
      <w:r>
        <w:rPr>
          <w:color w:val="231F20"/>
          <w:spacing w:val="-5"/>
          <w:w w:val="115"/>
        </w:rPr>
        <w:t xml:space="preserve"> </w:t>
      </w:r>
      <w:r>
        <w:rPr>
          <w:color w:val="231F20"/>
          <w:w w:val="115"/>
        </w:rPr>
        <w:t>на</w:t>
      </w:r>
      <w:r>
        <w:rPr>
          <w:color w:val="231F20"/>
          <w:spacing w:val="-4"/>
          <w:w w:val="115"/>
        </w:rPr>
        <w:t xml:space="preserve"> </w:t>
      </w:r>
      <w:r>
        <w:rPr>
          <w:color w:val="231F20"/>
          <w:spacing w:val="3"/>
          <w:w w:val="115"/>
        </w:rPr>
        <w:t>ощупь</w:t>
      </w:r>
      <w:r>
        <w:rPr>
          <w:color w:val="231F20"/>
          <w:spacing w:val="-4"/>
          <w:w w:val="115"/>
        </w:rPr>
        <w:t xml:space="preserve"> </w:t>
      </w:r>
      <w:r>
        <w:rPr>
          <w:color w:val="231F20"/>
          <w:spacing w:val="3"/>
          <w:w w:val="115"/>
        </w:rPr>
        <w:t>свой</w:t>
      </w:r>
      <w:r>
        <w:rPr>
          <w:color w:val="231F20"/>
          <w:spacing w:val="-5"/>
          <w:w w:val="115"/>
        </w:rPr>
        <w:t xml:space="preserve"> </w:t>
      </w:r>
      <w:r>
        <w:rPr>
          <w:color w:val="231F20"/>
          <w:spacing w:val="3"/>
          <w:w w:val="115"/>
        </w:rPr>
        <w:t>кусочек</w:t>
      </w:r>
      <w:r>
        <w:rPr>
          <w:color w:val="231F20"/>
          <w:spacing w:val="-4"/>
          <w:w w:val="115"/>
        </w:rPr>
        <w:t xml:space="preserve"> </w:t>
      </w:r>
      <w:r>
        <w:rPr>
          <w:color w:val="231F20"/>
          <w:spacing w:val="3"/>
          <w:w w:val="115"/>
        </w:rPr>
        <w:t>ткани</w:t>
      </w:r>
      <w:r>
        <w:rPr>
          <w:color w:val="231F20"/>
          <w:spacing w:val="-4"/>
          <w:w w:val="115"/>
        </w:rPr>
        <w:t xml:space="preserve"> </w:t>
      </w:r>
      <w:r>
        <w:rPr>
          <w:color w:val="231F20"/>
          <w:w w:val="115"/>
        </w:rPr>
        <w:t>и</w:t>
      </w:r>
      <w:r>
        <w:rPr>
          <w:color w:val="231F20"/>
          <w:spacing w:val="-4"/>
          <w:w w:val="115"/>
        </w:rPr>
        <w:t xml:space="preserve"> </w:t>
      </w:r>
      <w:r>
        <w:rPr>
          <w:color w:val="231F20"/>
          <w:spacing w:val="3"/>
          <w:w w:val="115"/>
        </w:rPr>
        <w:t>общее</w:t>
      </w:r>
      <w:r>
        <w:rPr>
          <w:color w:val="231F20"/>
          <w:spacing w:val="-5"/>
          <w:w w:val="115"/>
        </w:rPr>
        <w:t xml:space="preserve"> </w:t>
      </w:r>
      <w:r>
        <w:rPr>
          <w:color w:val="231F20"/>
          <w:spacing w:val="3"/>
          <w:w w:val="115"/>
        </w:rPr>
        <w:t>местоположение</w:t>
      </w:r>
      <w:r>
        <w:rPr>
          <w:color w:val="231F20"/>
          <w:spacing w:val="-4"/>
          <w:w w:val="115"/>
        </w:rPr>
        <w:t xml:space="preserve"> </w:t>
      </w:r>
      <w:r>
        <w:rPr>
          <w:color w:val="231F20"/>
          <w:spacing w:val="3"/>
          <w:w w:val="115"/>
        </w:rPr>
        <w:t>шкафчика.</w:t>
      </w:r>
      <w:r>
        <w:rPr>
          <w:color w:val="231F20"/>
          <w:spacing w:val="-4"/>
          <w:w w:val="115"/>
        </w:rPr>
        <w:t xml:space="preserve"> </w:t>
      </w:r>
      <w:r>
        <w:rPr>
          <w:color w:val="231F20"/>
          <w:spacing w:val="2"/>
          <w:w w:val="115"/>
        </w:rPr>
        <w:t>Это</w:t>
      </w:r>
      <w:r>
        <w:rPr>
          <w:color w:val="231F20"/>
          <w:spacing w:val="-4"/>
          <w:w w:val="115"/>
        </w:rPr>
        <w:t xml:space="preserve"> </w:t>
      </w:r>
      <w:r>
        <w:rPr>
          <w:color w:val="231F20"/>
          <w:spacing w:val="4"/>
          <w:w w:val="115"/>
        </w:rPr>
        <w:t xml:space="preserve">также </w:t>
      </w:r>
      <w:r>
        <w:rPr>
          <w:color w:val="231F20"/>
          <w:spacing w:val="3"/>
          <w:w w:val="115"/>
        </w:rPr>
        <w:t>поможет</w:t>
      </w:r>
      <w:r>
        <w:rPr>
          <w:color w:val="231F20"/>
          <w:spacing w:val="-8"/>
          <w:w w:val="115"/>
        </w:rPr>
        <w:t xml:space="preserve"> </w:t>
      </w:r>
      <w:r>
        <w:rPr>
          <w:color w:val="231F20"/>
          <w:spacing w:val="3"/>
          <w:w w:val="115"/>
        </w:rPr>
        <w:t>ребенку</w:t>
      </w:r>
      <w:r>
        <w:rPr>
          <w:color w:val="231F20"/>
          <w:spacing w:val="-8"/>
          <w:w w:val="115"/>
        </w:rPr>
        <w:t xml:space="preserve"> </w:t>
      </w:r>
      <w:r>
        <w:rPr>
          <w:color w:val="231F20"/>
          <w:spacing w:val="3"/>
          <w:w w:val="115"/>
        </w:rPr>
        <w:t>запомнить,</w:t>
      </w:r>
      <w:r>
        <w:rPr>
          <w:color w:val="231F20"/>
          <w:spacing w:val="-7"/>
          <w:w w:val="115"/>
        </w:rPr>
        <w:t xml:space="preserve"> </w:t>
      </w:r>
      <w:r>
        <w:rPr>
          <w:color w:val="231F20"/>
          <w:spacing w:val="2"/>
          <w:w w:val="115"/>
        </w:rPr>
        <w:t>где</w:t>
      </w:r>
      <w:r>
        <w:rPr>
          <w:color w:val="231F20"/>
          <w:spacing w:val="-8"/>
          <w:w w:val="115"/>
        </w:rPr>
        <w:t xml:space="preserve"> </w:t>
      </w:r>
      <w:r>
        <w:rPr>
          <w:color w:val="231F20"/>
          <w:spacing w:val="3"/>
          <w:w w:val="115"/>
        </w:rPr>
        <w:t>расположены</w:t>
      </w:r>
      <w:r>
        <w:rPr>
          <w:color w:val="231F20"/>
          <w:spacing w:val="-7"/>
          <w:w w:val="115"/>
        </w:rPr>
        <w:t xml:space="preserve"> </w:t>
      </w:r>
      <w:r>
        <w:rPr>
          <w:color w:val="231F20"/>
          <w:spacing w:val="3"/>
          <w:w w:val="115"/>
        </w:rPr>
        <w:t>шкафчики</w:t>
      </w:r>
      <w:r>
        <w:rPr>
          <w:color w:val="231F20"/>
          <w:spacing w:val="-8"/>
          <w:w w:val="115"/>
        </w:rPr>
        <w:t xml:space="preserve"> </w:t>
      </w:r>
      <w:r>
        <w:rPr>
          <w:color w:val="231F20"/>
          <w:spacing w:val="3"/>
          <w:w w:val="115"/>
        </w:rPr>
        <w:t>других</w:t>
      </w:r>
      <w:r>
        <w:rPr>
          <w:color w:val="231F20"/>
          <w:spacing w:val="-8"/>
          <w:w w:val="115"/>
        </w:rPr>
        <w:t xml:space="preserve"> </w:t>
      </w:r>
      <w:r>
        <w:rPr>
          <w:color w:val="231F20"/>
          <w:spacing w:val="3"/>
          <w:w w:val="115"/>
        </w:rPr>
        <w:t>детей.</w:t>
      </w:r>
      <w:r>
        <w:rPr>
          <w:color w:val="231F20"/>
          <w:spacing w:val="-7"/>
          <w:w w:val="115"/>
        </w:rPr>
        <w:t xml:space="preserve"> </w:t>
      </w:r>
      <w:r>
        <w:rPr>
          <w:color w:val="231F20"/>
          <w:spacing w:val="4"/>
          <w:w w:val="115"/>
        </w:rPr>
        <w:t xml:space="preserve">Попросите </w:t>
      </w:r>
      <w:r>
        <w:rPr>
          <w:color w:val="231F20"/>
          <w:w w:val="115"/>
        </w:rPr>
        <w:t>других</w:t>
      </w:r>
      <w:r>
        <w:rPr>
          <w:color w:val="231F20"/>
          <w:spacing w:val="-28"/>
          <w:w w:val="115"/>
        </w:rPr>
        <w:t xml:space="preserve"> </w:t>
      </w:r>
      <w:r>
        <w:rPr>
          <w:color w:val="231F20"/>
          <w:w w:val="115"/>
        </w:rPr>
        <w:t>детей</w:t>
      </w:r>
      <w:r>
        <w:rPr>
          <w:color w:val="231F20"/>
          <w:spacing w:val="-27"/>
          <w:w w:val="115"/>
        </w:rPr>
        <w:t xml:space="preserve"> </w:t>
      </w:r>
      <w:r>
        <w:rPr>
          <w:color w:val="231F20"/>
          <w:w w:val="115"/>
        </w:rPr>
        <w:t>разрешить</w:t>
      </w:r>
      <w:r>
        <w:rPr>
          <w:color w:val="231F20"/>
          <w:spacing w:val="-27"/>
          <w:w w:val="115"/>
        </w:rPr>
        <w:t xml:space="preserve"> </w:t>
      </w:r>
      <w:r>
        <w:rPr>
          <w:color w:val="231F20"/>
          <w:w w:val="115"/>
        </w:rPr>
        <w:t>слабовидящему</w:t>
      </w:r>
      <w:r>
        <w:rPr>
          <w:color w:val="231F20"/>
          <w:spacing w:val="-27"/>
          <w:w w:val="115"/>
        </w:rPr>
        <w:t xml:space="preserve"> </w:t>
      </w:r>
      <w:r>
        <w:rPr>
          <w:color w:val="231F20"/>
          <w:w w:val="115"/>
        </w:rPr>
        <w:t>ребенку</w:t>
      </w:r>
      <w:r>
        <w:rPr>
          <w:color w:val="231F20"/>
          <w:spacing w:val="-27"/>
          <w:w w:val="115"/>
        </w:rPr>
        <w:t xml:space="preserve"> </w:t>
      </w:r>
      <w:r>
        <w:rPr>
          <w:color w:val="231F20"/>
          <w:w w:val="115"/>
        </w:rPr>
        <w:t>трогать</w:t>
      </w:r>
      <w:r>
        <w:rPr>
          <w:color w:val="231F20"/>
          <w:spacing w:val="-27"/>
          <w:w w:val="115"/>
        </w:rPr>
        <w:t xml:space="preserve"> </w:t>
      </w:r>
      <w:r>
        <w:rPr>
          <w:color w:val="231F20"/>
          <w:w w:val="115"/>
        </w:rPr>
        <w:t>их</w:t>
      </w:r>
      <w:r>
        <w:rPr>
          <w:color w:val="231F20"/>
          <w:spacing w:val="-27"/>
          <w:w w:val="115"/>
        </w:rPr>
        <w:t xml:space="preserve"> </w:t>
      </w:r>
      <w:r>
        <w:rPr>
          <w:color w:val="231F20"/>
          <w:w w:val="115"/>
        </w:rPr>
        <w:t>одежду,</w:t>
      </w:r>
      <w:r>
        <w:rPr>
          <w:color w:val="231F20"/>
          <w:spacing w:val="-27"/>
          <w:w w:val="115"/>
        </w:rPr>
        <w:t xml:space="preserve"> </w:t>
      </w:r>
      <w:r>
        <w:rPr>
          <w:color w:val="231F20"/>
          <w:w w:val="115"/>
        </w:rPr>
        <w:t>игрушки</w:t>
      </w:r>
      <w:r>
        <w:rPr>
          <w:color w:val="231F20"/>
          <w:spacing w:val="-28"/>
          <w:w w:val="115"/>
        </w:rPr>
        <w:t xml:space="preserve"> </w:t>
      </w:r>
      <w:r>
        <w:rPr>
          <w:color w:val="231F20"/>
          <w:w w:val="115"/>
        </w:rPr>
        <w:t>и</w:t>
      </w:r>
      <w:r>
        <w:rPr>
          <w:color w:val="231F20"/>
          <w:spacing w:val="-27"/>
          <w:w w:val="115"/>
        </w:rPr>
        <w:t xml:space="preserve"> </w:t>
      </w:r>
      <w:r>
        <w:rPr>
          <w:color w:val="231F20"/>
          <w:w w:val="115"/>
        </w:rPr>
        <w:t>другие вещи, когда вы о них</w:t>
      </w:r>
      <w:r>
        <w:rPr>
          <w:color w:val="231F20"/>
          <w:spacing w:val="-46"/>
          <w:w w:val="115"/>
        </w:rPr>
        <w:t xml:space="preserve"> </w:t>
      </w:r>
      <w:r>
        <w:rPr>
          <w:color w:val="231F20"/>
          <w:w w:val="115"/>
        </w:rPr>
        <w:t>говорите.</w:t>
      </w:r>
    </w:p>
    <w:p w14:paraId="1533BA4E" w14:textId="77777777" w:rsidR="003D61CA" w:rsidRDefault="00000000">
      <w:pPr>
        <w:spacing w:before="4" w:line="232" w:lineRule="auto"/>
        <w:ind w:left="913" w:right="142" w:firstLine="396"/>
        <w:jc w:val="both"/>
      </w:pPr>
      <w:r>
        <w:rPr>
          <w:i/>
          <w:color w:val="231F20"/>
          <w:w w:val="115"/>
        </w:rPr>
        <w:t xml:space="preserve">Дети с нарушениями слуха: </w:t>
      </w:r>
      <w:r>
        <w:rPr>
          <w:color w:val="231F20"/>
          <w:w w:val="115"/>
        </w:rPr>
        <w:t>ребенку с нарушениями слуха можно дать понятие</w:t>
      </w:r>
      <w:r>
        <w:rPr>
          <w:color w:val="231F20"/>
          <w:spacing w:val="63"/>
          <w:w w:val="115"/>
        </w:rPr>
        <w:t xml:space="preserve"> </w:t>
      </w:r>
      <w:r>
        <w:rPr>
          <w:color w:val="231F20"/>
          <w:w w:val="115"/>
        </w:rPr>
        <w:t>о</w:t>
      </w:r>
      <w:r>
        <w:rPr>
          <w:color w:val="231F20"/>
          <w:spacing w:val="16"/>
          <w:w w:val="115"/>
        </w:rPr>
        <w:t xml:space="preserve"> </w:t>
      </w:r>
      <w:r>
        <w:rPr>
          <w:color w:val="231F20"/>
          <w:w w:val="115"/>
        </w:rPr>
        <w:t>принадлежности</w:t>
      </w:r>
      <w:r>
        <w:rPr>
          <w:color w:val="231F20"/>
          <w:spacing w:val="17"/>
          <w:w w:val="115"/>
        </w:rPr>
        <w:t xml:space="preserve"> </w:t>
      </w:r>
      <w:r>
        <w:rPr>
          <w:color w:val="231F20"/>
          <w:w w:val="115"/>
        </w:rPr>
        <w:t>вещи</w:t>
      </w:r>
      <w:r>
        <w:rPr>
          <w:color w:val="231F20"/>
          <w:spacing w:val="17"/>
          <w:w w:val="115"/>
        </w:rPr>
        <w:t xml:space="preserve"> </w:t>
      </w:r>
      <w:r>
        <w:rPr>
          <w:color w:val="231F20"/>
          <w:w w:val="115"/>
        </w:rPr>
        <w:t>с</w:t>
      </w:r>
      <w:r>
        <w:rPr>
          <w:color w:val="231F20"/>
          <w:spacing w:val="17"/>
          <w:w w:val="115"/>
        </w:rPr>
        <w:t xml:space="preserve"> </w:t>
      </w:r>
      <w:r>
        <w:rPr>
          <w:color w:val="231F20"/>
          <w:w w:val="115"/>
        </w:rPr>
        <w:t>помощью</w:t>
      </w:r>
      <w:r>
        <w:rPr>
          <w:color w:val="231F20"/>
          <w:spacing w:val="17"/>
          <w:w w:val="115"/>
        </w:rPr>
        <w:t xml:space="preserve"> </w:t>
      </w:r>
      <w:r>
        <w:rPr>
          <w:color w:val="231F20"/>
          <w:w w:val="115"/>
        </w:rPr>
        <w:t>жестов</w:t>
      </w:r>
      <w:r>
        <w:rPr>
          <w:color w:val="231F20"/>
          <w:spacing w:val="16"/>
          <w:w w:val="115"/>
        </w:rPr>
        <w:t xml:space="preserve"> </w:t>
      </w:r>
      <w:r>
        <w:rPr>
          <w:color w:val="231F20"/>
          <w:w w:val="115"/>
        </w:rPr>
        <w:t>и</w:t>
      </w:r>
      <w:r>
        <w:rPr>
          <w:color w:val="231F20"/>
          <w:spacing w:val="17"/>
          <w:w w:val="115"/>
        </w:rPr>
        <w:t xml:space="preserve"> </w:t>
      </w:r>
      <w:r>
        <w:rPr>
          <w:color w:val="231F20"/>
          <w:w w:val="115"/>
        </w:rPr>
        <w:t>слов.</w:t>
      </w:r>
    </w:p>
    <w:p w14:paraId="7C7F0684" w14:textId="77777777" w:rsidR="003D61CA" w:rsidRDefault="00000000">
      <w:pPr>
        <w:pStyle w:val="BodyText"/>
        <w:spacing w:before="1" w:line="232" w:lineRule="auto"/>
        <w:ind w:left="913" w:right="120" w:firstLine="396"/>
        <w:jc w:val="both"/>
      </w:pPr>
      <w:r>
        <w:pict w14:anchorId="73607B1F">
          <v:line id="_x0000_s2691" style="position:absolute;left:0;text-align:left;z-index:251345408;mso-wrap-distance-left:0;mso-wrap-distance-right:0;mso-position-horizontal-relative:page" from="47.95pt,55.15pt" to="546.8pt,55.15pt" strokecolor="#231f20" strokeweight=".48pt">
            <w10:wrap type="topAndBottom" anchorx="page"/>
          </v:line>
        </w:pict>
      </w:r>
      <w:r>
        <w:rPr>
          <w:i/>
          <w:color w:val="231F20"/>
          <w:w w:val="115"/>
        </w:rPr>
        <w:t xml:space="preserve">Дети с двигательными нарушениями: </w:t>
      </w:r>
      <w:r>
        <w:rPr>
          <w:color w:val="231F20"/>
          <w:w w:val="115"/>
        </w:rPr>
        <w:t>возможно, будет необходимо проверить, понял ли ребенок, кому принадлежит та или иная вещь. Он может показать взгля- дом, какая из двух вещей принадлежит данному человеку, или можно попробовать дать человеку не ту вещь и понаблюдать за реакцией ребенка.</w:t>
      </w:r>
    </w:p>
    <w:p w14:paraId="302A0165" w14:textId="77777777" w:rsidR="003D61CA" w:rsidRDefault="00000000">
      <w:pPr>
        <w:pStyle w:val="BodyText"/>
        <w:spacing w:before="150" w:line="232" w:lineRule="auto"/>
        <w:ind w:left="119" w:right="145"/>
        <w:jc w:val="both"/>
      </w:pPr>
      <w:r>
        <w:rPr>
          <w:b/>
          <w:i/>
          <w:color w:val="231F20"/>
          <w:w w:val="115"/>
        </w:rPr>
        <w:t xml:space="preserve">Критерий: </w:t>
      </w:r>
      <w:r>
        <w:rPr>
          <w:color w:val="231F20"/>
          <w:w w:val="115"/>
        </w:rPr>
        <w:t>Ребенок распознает свою и чужую одежду, игрушки и другие вещи. Он должен определять принадлежность как минимум восьми разных предметов, из которых не более</w:t>
      </w:r>
      <w:r>
        <w:rPr>
          <w:color w:val="231F20"/>
          <w:spacing w:val="63"/>
          <w:w w:val="115"/>
        </w:rPr>
        <w:t xml:space="preserve"> </w:t>
      </w:r>
      <w:r>
        <w:rPr>
          <w:color w:val="231F20"/>
          <w:w w:val="115"/>
        </w:rPr>
        <w:t>половины принадлежат ему.</w:t>
      </w:r>
    </w:p>
    <w:p w14:paraId="56845AE1" w14:textId="77777777" w:rsidR="003D61CA" w:rsidRDefault="003D61CA">
      <w:pPr>
        <w:spacing w:line="232" w:lineRule="auto"/>
        <w:jc w:val="both"/>
        <w:sectPr w:rsidR="003D61CA">
          <w:pgSz w:w="11910" w:h="16840"/>
          <w:pgMar w:top="1440" w:right="820" w:bottom="280" w:left="840" w:header="1250" w:footer="0" w:gutter="0"/>
          <w:cols w:space="720"/>
        </w:sectPr>
      </w:pPr>
    </w:p>
    <w:p w14:paraId="2E9F45C0" w14:textId="77777777" w:rsidR="003D61CA" w:rsidRDefault="00000000">
      <w:pPr>
        <w:spacing w:before="2"/>
        <w:ind w:left="119"/>
        <w:rPr>
          <w:rFonts w:ascii="Trebuchet MS" w:hAnsi="Trebuchet MS"/>
          <w:sz w:val="18"/>
        </w:rPr>
      </w:pPr>
      <w:r>
        <w:rPr>
          <w:rFonts w:ascii="Trebuchet MS" w:hAnsi="Trebuchet MS"/>
          <w:color w:val="231F20"/>
          <w:w w:val="105"/>
          <w:sz w:val="18"/>
        </w:rPr>
        <w:t>Поведение: 4K. ДОСТАЕТ ДОМАШНИЕ ПРЕДМЕТЫ С ИХ ОБЫЧНЫХ МЕСТ ПО ПРОСЬБЕ ВЗРОСЛЫХ</w:t>
      </w:r>
    </w:p>
    <w:p w14:paraId="2F43B2B0" w14:textId="77777777" w:rsidR="003D61CA" w:rsidRDefault="003D61CA">
      <w:pPr>
        <w:pStyle w:val="BodyText"/>
        <w:spacing w:before="1"/>
        <w:rPr>
          <w:rFonts w:ascii="Trebuchet MS"/>
          <w:sz w:val="19"/>
        </w:rPr>
      </w:pPr>
    </w:p>
    <w:p w14:paraId="532ADEE8" w14:textId="77777777" w:rsidR="003D61CA" w:rsidRDefault="00000000">
      <w:pPr>
        <w:spacing w:before="1"/>
        <w:ind w:left="119"/>
      </w:pPr>
      <w:r>
        <w:rPr>
          <w:b/>
          <w:i/>
          <w:color w:val="231F20"/>
          <w:w w:val="115"/>
        </w:rPr>
        <w:t xml:space="preserve">Материалы: </w:t>
      </w:r>
      <w:r>
        <w:rPr>
          <w:color w:val="231F20"/>
          <w:w w:val="115"/>
        </w:rPr>
        <w:t>Обычная обстановка дома или в группе.</w:t>
      </w:r>
    </w:p>
    <w:p w14:paraId="2EB6435F" w14:textId="77777777" w:rsidR="003D61CA" w:rsidRDefault="00000000">
      <w:pPr>
        <w:pStyle w:val="BodyText"/>
        <w:spacing w:before="3"/>
        <w:rPr>
          <w:sz w:val="13"/>
        </w:rPr>
      </w:pPr>
      <w:r>
        <w:pict w14:anchorId="57604B3F">
          <v:line id="_x0000_s2690" style="position:absolute;z-index:251347456;mso-wrap-distance-left:0;mso-wrap-distance-right:0;mso-position-horizontal-relative:page" from="48pt,9.85pt" to="546.85pt,9.85pt" strokecolor="#231f20" strokeweight=".48pt">
            <w10:wrap type="topAndBottom" anchorx="page"/>
          </v:line>
        </w:pict>
      </w:r>
    </w:p>
    <w:p w14:paraId="21436C3B" w14:textId="77777777" w:rsidR="003D61CA" w:rsidRDefault="00000000">
      <w:pPr>
        <w:pStyle w:val="Heading6"/>
      </w:pPr>
      <w:r>
        <w:rPr>
          <w:color w:val="231F20"/>
          <w:w w:val="115"/>
        </w:rPr>
        <w:t>Процедура и использование в повседневной жизни:</w:t>
      </w:r>
    </w:p>
    <w:p w14:paraId="329BC94F" w14:textId="77777777" w:rsidR="003D61CA" w:rsidRDefault="00000000">
      <w:pPr>
        <w:pStyle w:val="BodyText"/>
        <w:spacing w:before="85" w:line="237" w:lineRule="auto"/>
        <w:ind w:left="911" w:right="124" w:firstLine="398"/>
        <w:jc w:val="both"/>
      </w:pPr>
      <w:r>
        <w:rPr>
          <w:color w:val="231F20"/>
          <w:w w:val="115"/>
        </w:rPr>
        <w:t>Обязательно включайте ребенка в совместную деятельность. Особенно полезно, чтобы он вам помогал в различных делах. Попросите ребенка принести вам нужную вещь, если она находится в пределах комнаты. Если ребенок возвратится без этой вещи или вообще проявит смущение и неуверенность, попросите его еще раз, под- робно объяснив, где эта вещь лежит. Если у ребенка опять ничего не выйдет, пой- дите вместе, чтобы ее найти. Пусть ребенок ее возьмет и сам принесет туда, куда вы просили.</w:t>
      </w:r>
      <w:r>
        <w:rPr>
          <w:color w:val="231F20"/>
          <w:spacing w:val="-13"/>
          <w:w w:val="115"/>
        </w:rPr>
        <w:t xml:space="preserve"> </w:t>
      </w:r>
      <w:r>
        <w:rPr>
          <w:color w:val="231F20"/>
          <w:w w:val="115"/>
        </w:rPr>
        <w:t>Очень</w:t>
      </w:r>
      <w:r>
        <w:rPr>
          <w:color w:val="231F20"/>
          <w:spacing w:val="-12"/>
          <w:w w:val="115"/>
        </w:rPr>
        <w:t xml:space="preserve"> </w:t>
      </w:r>
      <w:r>
        <w:rPr>
          <w:color w:val="231F20"/>
          <w:w w:val="115"/>
        </w:rPr>
        <w:t>важно</w:t>
      </w:r>
      <w:r>
        <w:rPr>
          <w:color w:val="231F20"/>
          <w:spacing w:val="-12"/>
          <w:w w:val="115"/>
        </w:rPr>
        <w:t xml:space="preserve"> </w:t>
      </w:r>
      <w:r>
        <w:rPr>
          <w:color w:val="231F20"/>
          <w:w w:val="115"/>
        </w:rPr>
        <w:t>выражать</w:t>
      </w:r>
      <w:r>
        <w:rPr>
          <w:color w:val="231F20"/>
          <w:spacing w:val="-12"/>
          <w:w w:val="115"/>
        </w:rPr>
        <w:t xml:space="preserve"> </w:t>
      </w:r>
      <w:r>
        <w:rPr>
          <w:color w:val="231F20"/>
          <w:w w:val="115"/>
        </w:rPr>
        <w:t>радость</w:t>
      </w:r>
      <w:r>
        <w:rPr>
          <w:color w:val="231F20"/>
          <w:spacing w:val="-12"/>
          <w:w w:val="115"/>
        </w:rPr>
        <w:t xml:space="preserve"> </w:t>
      </w:r>
      <w:r>
        <w:rPr>
          <w:color w:val="231F20"/>
          <w:w w:val="115"/>
        </w:rPr>
        <w:t>от</w:t>
      </w:r>
      <w:r>
        <w:rPr>
          <w:color w:val="231F20"/>
          <w:spacing w:val="-12"/>
          <w:w w:val="115"/>
        </w:rPr>
        <w:t xml:space="preserve"> </w:t>
      </w:r>
      <w:r>
        <w:rPr>
          <w:color w:val="231F20"/>
          <w:w w:val="115"/>
        </w:rPr>
        <w:t>того,</w:t>
      </w:r>
      <w:r>
        <w:rPr>
          <w:color w:val="231F20"/>
          <w:spacing w:val="-12"/>
          <w:w w:val="115"/>
        </w:rPr>
        <w:t xml:space="preserve"> </w:t>
      </w:r>
      <w:r>
        <w:rPr>
          <w:color w:val="231F20"/>
          <w:w w:val="115"/>
        </w:rPr>
        <w:t>что</w:t>
      </w:r>
      <w:r>
        <w:rPr>
          <w:color w:val="231F20"/>
          <w:spacing w:val="-13"/>
          <w:w w:val="115"/>
        </w:rPr>
        <w:t xml:space="preserve"> </w:t>
      </w:r>
      <w:r>
        <w:rPr>
          <w:color w:val="231F20"/>
          <w:w w:val="115"/>
        </w:rPr>
        <w:t>ребенок</w:t>
      </w:r>
      <w:r>
        <w:rPr>
          <w:color w:val="231F20"/>
          <w:spacing w:val="-12"/>
          <w:w w:val="115"/>
        </w:rPr>
        <w:t xml:space="preserve"> </w:t>
      </w:r>
      <w:r>
        <w:rPr>
          <w:color w:val="231F20"/>
          <w:w w:val="115"/>
        </w:rPr>
        <w:t>вам</w:t>
      </w:r>
      <w:r>
        <w:rPr>
          <w:color w:val="231F20"/>
          <w:spacing w:val="-12"/>
          <w:w w:val="115"/>
        </w:rPr>
        <w:t xml:space="preserve"> </w:t>
      </w:r>
      <w:r>
        <w:rPr>
          <w:color w:val="231F20"/>
          <w:w w:val="115"/>
        </w:rPr>
        <w:t>«помог».</w:t>
      </w:r>
      <w:r>
        <w:rPr>
          <w:color w:val="231F20"/>
          <w:spacing w:val="-12"/>
          <w:w w:val="115"/>
        </w:rPr>
        <w:t xml:space="preserve"> </w:t>
      </w:r>
      <w:r>
        <w:rPr>
          <w:color w:val="231F20"/>
          <w:w w:val="115"/>
        </w:rPr>
        <w:t>Ни</w:t>
      </w:r>
      <w:r>
        <w:rPr>
          <w:color w:val="231F20"/>
          <w:spacing w:val="-12"/>
          <w:w w:val="115"/>
        </w:rPr>
        <w:t xml:space="preserve"> </w:t>
      </w:r>
      <w:r>
        <w:rPr>
          <w:color w:val="231F20"/>
          <w:w w:val="115"/>
        </w:rPr>
        <w:t>в</w:t>
      </w:r>
      <w:r>
        <w:rPr>
          <w:color w:val="231F20"/>
          <w:spacing w:val="-12"/>
          <w:w w:val="115"/>
        </w:rPr>
        <w:t xml:space="preserve"> </w:t>
      </w:r>
      <w:r>
        <w:rPr>
          <w:color w:val="231F20"/>
          <w:w w:val="115"/>
        </w:rPr>
        <w:t>коем случае</w:t>
      </w:r>
      <w:r>
        <w:rPr>
          <w:color w:val="231F20"/>
          <w:spacing w:val="17"/>
          <w:w w:val="115"/>
        </w:rPr>
        <w:t xml:space="preserve"> </w:t>
      </w:r>
      <w:r>
        <w:rPr>
          <w:color w:val="231F20"/>
          <w:w w:val="115"/>
        </w:rPr>
        <w:t>нельзя</w:t>
      </w:r>
      <w:r>
        <w:rPr>
          <w:color w:val="231F20"/>
          <w:spacing w:val="18"/>
          <w:w w:val="115"/>
        </w:rPr>
        <w:t xml:space="preserve"> </w:t>
      </w:r>
      <w:r>
        <w:rPr>
          <w:color w:val="231F20"/>
          <w:w w:val="115"/>
        </w:rPr>
        <w:t>ругать</w:t>
      </w:r>
      <w:r>
        <w:rPr>
          <w:color w:val="231F20"/>
          <w:spacing w:val="18"/>
          <w:w w:val="115"/>
        </w:rPr>
        <w:t xml:space="preserve"> </w:t>
      </w:r>
      <w:r>
        <w:rPr>
          <w:color w:val="231F20"/>
          <w:w w:val="115"/>
        </w:rPr>
        <w:t>ребенка</w:t>
      </w:r>
      <w:r>
        <w:rPr>
          <w:color w:val="231F20"/>
          <w:spacing w:val="18"/>
          <w:w w:val="115"/>
        </w:rPr>
        <w:t xml:space="preserve"> </w:t>
      </w:r>
      <w:r>
        <w:rPr>
          <w:color w:val="231F20"/>
          <w:w w:val="115"/>
        </w:rPr>
        <w:t>или</w:t>
      </w:r>
      <w:r>
        <w:rPr>
          <w:color w:val="231F20"/>
          <w:spacing w:val="17"/>
          <w:w w:val="115"/>
        </w:rPr>
        <w:t xml:space="preserve"> </w:t>
      </w:r>
      <w:r>
        <w:rPr>
          <w:color w:val="231F20"/>
          <w:w w:val="115"/>
        </w:rPr>
        <w:t>смеяться</w:t>
      </w:r>
      <w:r>
        <w:rPr>
          <w:color w:val="231F20"/>
          <w:spacing w:val="18"/>
          <w:w w:val="115"/>
        </w:rPr>
        <w:t xml:space="preserve"> </w:t>
      </w:r>
      <w:r>
        <w:rPr>
          <w:color w:val="231F20"/>
          <w:w w:val="115"/>
        </w:rPr>
        <w:t>над</w:t>
      </w:r>
      <w:r>
        <w:rPr>
          <w:color w:val="231F20"/>
          <w:spacing w:val="18"/>
          <w:w w:val="115"/>
        </w:rPr>
        <w:t xml:space="preserve"> </w:t>
      </w:r>
      <w:r>
        <w:rPr>
          <w:color w:val="231F20"/>
          <w:w w:val="115"/>
        </w:rPr>
        <w:t>ним,</w:t>
      </w:r>
      <w:r>
        <w:rPr>
          <w:color w:val="231F20"/>
          <w:spacing w:val="18"/>
          <w:w w:val="115"/>
        </w:rPr>
        <w:t xml:space="preserve"> </w:t>
      </w:r>
      <w:r>
        <w:rPr>
          <w:color w:val="231F20"/>
          <w:w w:val="115"/>
        </w:rPr>
        <w:t>если</w:t>
      </w:r>
      <w:r>
        <w:rPr>
          <w:color w:val="231F20"/>
          <w:spacing w:val="17"/>
          <w:w w:val="115"/>
        </w:rPr>
        <w:t xml:space="preserve"> </w:t>
      </w:r>
      <w:r>
        <w:rPr>
          <w:color w:val="231F20"/>
          <w:w w:val="115"/>
        </w:rPr>
        <w:t>он</w:t>
      </w:r>
      <w:r>
        <w:rPr>
          <w:color w:val="231F20"/>
          <w:spacing w:val="18"/>
          <w:w w:val="115"/>
        </w:rPr>
        <w:t xml:space="preserve"> </w:t>
      </w:r>
      <w:r>
        <w:rPr>
          <w:color w:val="231F20"/>
          <w:w w:val="115"/>
        </w:rPr>
        <w:t>не</w:t>
      </w:r>
      <w:r>
        <w:rPr>
          <w:color w:val="231F20"/>
          <w:spacing w:val="18"/>
          <w:w w:val="115"/>
        </w:rPr>
        <w:t xml:space="preserve"> </w:t>
      </w:r>
      <w:r>
        <w:rPr>
          <w:color w:val="231F20"/>
          <w:w w:val="115"/>
        </w:rPr>
        <w:t>нашел</w:t>
      </w:r>
      <w:r>
        <w:rPr>
          <w:color w:val="231F20"/>
          <w:spacing w:val="18"/>
          <w:w w:val="115"/>
        </w:rPr>
        <w:t xml:space="preserve"> </w:t>
      </w:r>
      <w:r>
        <w:rPr>
          <w:color w:val="231F20"/>
          <w:w w:val="115"/>
        </w:rPr>
        <w:t>вещи.</w:t>
      </w:r>
    </w:p>
    <w:p w14:paraId="1D86A62E" w14:textId="77777777" w:rsidR="003D61CA" w:rsidRDefault="00000000">
      <w:pPr>
        <w:pStyle w:val="BodyText"/>
        <w:spacing w:line="237" w:lineRule="auto"/>
        <w:ind w:left="911" w:right="142" w:firstLine="398"/>
        <w:jc w:val="both"/>
      </w:pPr>
      <w:r>
        <w:rPr>
          <w:color w:val="231F20"/>
          <w:w w:val="110"/>
        </w:rPr>
        <w:t xml:space="preserve">Надо, чтобы у ребенка росло стремление действовать вместе с вами и помогать  </w:t>
      </w:r>
      <w:r>
        <w:rPr>
          <w:color w:val="231F20"/>
          <w:spacing w:val="3"/>
          <w:w w:val="110"/>
        </w:rPr>
        <w:t>вам.</w:t>
      </w:r>
    </w:p>
    <w:p w14:paraId="51A1FB51" w14:textId="77777777" w:rsidR="003D61CA" w:rsidRDefault="00000000">
      <w:pPr>
        <w:pStyle w:val="Heading6"/>
        <w:spacing w:before="163"/>
      </w:pPr>
      <w:r>
        <w:rPr>
          <w:color w:val="231F20"/>
          <w:w w:val="115"/>
        </w:rPr>
        <w:t>Адаптация процедуры:</w:t>
      </w:r>
    </w:p>
    <w:p w14:paraId="4E332CA4" w14:textId="77777777" w:rsidR="003D61CA" w:rsidRDefault="00000000">
      <w:pPr>
        <w:pStyle w:val="BodyText"/>
        <w:spacing w:before="85" w:line="237" w:lineRule="auto"/>
        <w:ind w:left="911" w:right="140" w:firstLine="398"/>
        <w:jc w:val="both"/>
      </w:pPr>
      <w:r>
        <w:rPr>
          <w:i/>
          <w:color w:val="231F20"/>
          <w:w w:val="115"/>
        </w:rPr>
        <w:t xml:space="preserve">Дети с нарушениями зрения: </w:t>
      </w:r>
      <w:r>
        <w:rPr>
          <w:color w:val="231F20"/>
          <w:w w:val="115"/>
        </w:rPr>
        <w:t>будьте особенно внимательны, храня предметы до- машнего обихода на постоянных местах, чтобы ребенку с нарушениями зрения не пришлось их искать.</w:t>
      </w:r>
    </w:p>
    <w:p w14:paraId="1C445DBB" w14:textId="77777777" w:rsidR="003D61CA" w:rsidRDefault="00000000">
      <w:pPr>
        <w:spacing w:line="247" w:lineRule="exact"/>
        <w:ind w:left="1310"/>
      </w:pPr>
      <w:r>
        <w:rPr>
          <w:i/>
          <w:color w:val="231F20"/>
          <w:w w:val="115"/>
        </w:rPr>
        <w:t xml:space="preserve">Дети с нарушениями слуха: </w:t>
      </w:r>
      <w:r>
        <w:rPr>
          <w:color w:val="231F20"/>
          <w:w w:val="115"/>
        </w:rPr>
        <w:t>смотри «Адаптация процедуры» в пункте 4j.</w:t>
      </w:r>
    </w:p>
    <w:p w14:paraId="05CC93B9" w14:textId="77777777" w:rsidR="003D61CA" w:rsidRDefault="00000000">
      <w:pPr>
        <w:pStyle w:val="BodyText"/>
        <w:spacing w:before="1" w:line="237" w:lineRule="auto"/>
        <w:ind w:left="911" w:right="141" w:firstLine="398"/>
        <w:jc w:val="both"/>
      </w:pPr>
      <w:r>
        <w:pict w14:anchorId="24339AD0">
          <v:line id="_x0000_s2689" style="position:absolute;left:0;text-align:left;z-index:251349504;mso-wrap-distance-left:0;mso-wrap-distance-right:0;mso-position-horizontal-relative:page" from="48pt,56.15pt" to="546.85pt,56.15pt" strokecolor="#231f20" strokeweight=".48pt">
            <w10:wrap type="topAndBottom" anchorx="page"/>
          </v:line>
        </w:pict>
      </w:r>
      <w:r>
        <w:rPr>
          <w:i/>
          <w:color w:val="231F20"/>
          <w:w w:val="115"/>
        </w:rPr>
        <w:t>Дети</w:t>
      </w:r>
      <w:r>
        <w:rPr>
          <w:i/>
          <w:color w:val="231F20"/>
          <w:spacing w:val="-15"/>
          <w:w w:val="115"/>
        </w:rPr>
        <w:t xml:space="preserve"> </w:t>
      </w:r>
      <w:r>
        <w:rPr>
          <w:i/>
          <w:color w:val="231F20"/>
          <w:w w:val="115"/>
        </w:rPr>
        <w:t>с</w:t>
      </w:r>
      <w:r>
        <w:rPr>
          <w:i/>
          <w:color w:val="231F20"/>
          <w:spacing w:val="-14"/>
          <w:w w:val="115"/>
        </w:rPr>
        <w:t xml:space="preserve"> </w:t>
      </w:r>
      <w:r>
        <w:rPr>
          <w:i/>
          <w:color w:val="231F20"/>
          <w:w w:val="115"/>
        </w:rPr>
        <w:t>двигательными</w:t>
      </w:r>
      <w:r>
        <w:rPr>
          <w:i/>
          <w:color w:val="231F20"/>
          <w:spacing w:val="-15"/>
          <w:w w:val="115"/>
        </w:rPr>
        <w:t xml:space="preserve"> </w:t>
      </w:r>
      <w:r>
        <w:rPr>
          <w:i/>
          <w:color w:val="231F20"/>
          <w:w w:val="115"/>
        </w:rPr>
        <w:t>нарушениями:</w:t>
      </w:r>
      <w:r>
        <w:rPr>
          <w:i/>
          <w:color w:val="231F20"/>
          <w:spacing w:val="-15"/>
          <w:w w:val="115"/>
        </w:rPr>
        <w:t xml:space="preserve"> </w:t>
      </w:r>
      <w:r>
        <w:rPr>
          <w:color w:val="231F20"/>
          <w:w w:val="115"/>
        </w:rPr>
        <w:t>возможно,</w:t>
      </w:r>
      <w:r>
        <w:rPr>
          <w:color w:val="231F20"/>
          <w:spacing w:val="-14"/>
          <w:w w:val="115"/>
        </w:rPr>
        <w:t xml:space="preserve"> </w:t>
      </w:r>
      <w:r>
        <w:rPr>
          <w:color w:val="231F20"/>
          <w:w w:val="115"/>
        </w:rPr>
        <w:t>вам</w:t>
      </w:r>
      <w:r>
        <w:rPr>
          <w:color w:val="231F20"/>
          <w:spacing w:val="-15"/>
          <w:w w:val="115"/>
        </w:rPr>
        <w:t xml:space="preserve"> </w:t>
      </w:r>
      <w:r>
        <w:rPr>
          <w:color w:val="231F20"/>
          <w:w w:val="115"/>
        </w:rPr>
        <w:t>придется</w:t>
      </w:r>
      <w:r>
        <w:rPr>
          <w:color w:val="231F20"/>
          <w:spacing w:val="-14"/>
          <w:w w:val="115"/>
        </w:rPr>
        <w:t xml:space="preserve"> </w:t>
      </w:r>
      <w:r>
        <w:rPr>
          <w:color w:val="231F20"/>
          <w:w w:val="115"/>
        </w:rPr>
        <w:t>сократить</w:t>
      </w:r>
      <w:r>
        <w:rPr>
          <w:color w:val="231F20"/>
          <w:spacing w:val="-14"/>
          <w:w w:val="115"/>
        </w:rPr>
        <w:t xml:space="preserve"> </w:t>
      </w:r>
      <w:r>
        <w:rPr>
          <w:color w:val="231F20"/>
          <w:w w:val="115"/>
        </w:rPr>
        <w:t>количе- ство</w:t>
      </w:r>
      <w:r>
        <w:rPr>
          <w:color w:val="231F20"/>
          <w:spacing w:val="-28"/>
          <w:w w:val="115"/>
        </w:rPr>
        <w:t xml:space="preserve"> </w:t>
      </w:r>
      <w:r>
        <w:rPr>
          <w:color w:val="231F20"/>
          <w:w w:val="115"/>
        </w:rPr>
        <w:t>просьб</w:t>
      </w:r>
      <w:r>
        <w:rPr>
          <w:color w:val="231F20"/>
          <w:spacing w:val="-27"/>
          <w:w w:val="115"/>
        </w:rPr>
        <w:t xml:space="preserve"> </w:t>
      </w:r>
      <w:r>
        <w:rPr>
          <w:color w:val="231F20"/>
          <w:w w:val="115"/>
        </w:rPr>
        <w:t>достать</w:t>
      </w:r>
      <w:r>
        <w:rPr>
          <w:color w:val="231F20"/>
          <w:spacing w:val="-27"/>
          <w:w w:val="115"/>
        </w:rPr>
        <w:t xml:space="preserve"> </w:t>
      </w:r>
      <w:r>
        <w:rPr>
          <w:color w:val="231F20"/>
          <w:w w:val="115"/>
        </w:rPr>
        <w:t>ту</w:t>
      </w:r>
      <w:r>
        <w:rPr>
          <w:color w:val="231F20"/>
          <w:spacing w:val="-28"/>
          <w:w w:val="115"/>
        </w:rPr>
        <w:t xml:space="preserve"> </w:t>
      </w:r>
      <w:r>
        <w:rPr>
          <w:color w:val="231F20"/>
          <w:w w:val="115"/>
        </w:rPr>
        <w:t>или</w:t>
      </w:r>
      <w:r>
        <w:rPr>
          <w:color w:val="231F20"/>
          <w:spacing w:val="-27"/>
          <w:w w:val="115"/>
        </w:rPr>
        <w:t xml:space="preserve"> </w:t>
      </w:r>
      <w:r>
        <w:rPr>
          <w:color w:val="231F20"/>
          <w:w w:val="115"/>
        </w:rPr>
        <w:t>иную</w:t>
      </w:r>
      <w:r>
        <w:rPr>
          <w:color w:val="231F20"/>
          <w:spacing w:val="-27"/>
          <w:w w:val="115"/>
        </w:rPr>
        <w:t xml:space="preserve"> </w:t>
      </w:r>
      <w:r>
        <w:rPr>
          <w:color w:val="231F20"/>
          <w:w w:val="115"/>
        </w:rPr>
        <w:t>вещь</w:t>
      </w:r>
      <w:r>
        <w:rPr>
          <w:color w:val="231F20"/>
          <w:spacing w:val="-28"/>
          <w:w w:val="115"/>
        </w:rPr>
        <w:t xml:space="preserve"> </w:t>
      </w:r>
      <w:r>
        <w:rPr>
          <w:color w:val="231F20"/>
          <w:w w:val="115"/>
        </w:rPr>
        <w:t>при</w:t>
      </w:r>
      <w:r>
        <w:rPr>
          <w:color w:val="231F20"/>
          <w:spacing w:val="-27"/>
          <w:w w:val="115"/>
        </w:rPr>
        <w:t xml:space="preserve"> </w:t>
      </w:r>
      <w:r>
        <w:rPr>
          <w:color w:val="231F20"/>
          <w:w w:val="115"/>
        </w:rPr>
        <w:t>работе</w:t>
      </w:r>
      <w:r>
        <w:rPr>
          <w:color w:val="231F20"/>
          <w:spacing w:val="-27"/>
          <w:w w:val="115"/>
        </w:rPr>
        <w:t xml:space="preserve"> </w:t>
      </w:r>
      <w:r>
        <w:rPr>
          <w:color w:val="231F20"/>
          <w:w w:val="115"/>
        </w:rPr>
        <w:t>с</w:t>
      </w:r>
      <w:r>
        <w:rPr>
          <w:color w:val="231F20"/>
          <w:spacing w:val="-28"/>
          <w:w w:val="115"/>
        </w:rPr>
        <w:t xml:space="preserve"> </w:t>
      </w:r>
      <w:r>
        <w:rPr>
          <w:color w:val="231F20"/>
          <w:w w:val="115"/>
        </w:rPr>
        <w:t>ребенком</w:t>
      </w:r>
      <w:r>
        <w:rPr>
          <w:color w:val="231F20"/>
          <w:spacing w:val="-27"/>
          <w:w w:val="115"/>
        </w:rPr>
        <w:t xml:space="preserve"> </w:t>
      </w:r>
      <w:r>
        <w:rPr>
          <w:color w:val="231F20"/>
          <w:w w:val="115"/>
        </w:rPr>
        <w:t>с</w:t>
      </w:r>
      <w:r>
        <w:rPr>
          <w:color w:val="231F20"/>
          <w:spacing w:val="-27"/>
          <w:w w:val="115"/>
        </w:rPr>
        <w:t xml:space="preserve"> </w:t>
      </w:r>
      <w:r>
        <w:rPr>
          <w:color w:val="231F20"/>
          <w:w w:val="115"/>
        </w:rPr>
        <w:t>двигательными</w:t>
      </w:r>
      <w:r>
        <w:rPr>
          <w:color w:val="231F20"/>
          <w:spacing w:val="-28"/>
          <w:w w:val="115"/>
        </w:rPr>
        <w:t xml:space="preserve"> </w:t>
      </w:r>
      <w:r>
        <w:rPr>
          <w:color w:val="231F20"/>
          <w:w w:val="115"/>
        </w:rPr>
        <w:t>наруше- ниями,</w:t>
      </w:r>
      <w:r>
        <w:rPr>
          <w:color w:val="231F20"/>
          <w:spacing w:val="-27"/>
          <w:w w:val="115"/>
        </w:rPr>
        <w:t xml:space="preserve"> </w:t>
      </w:r>
      <w:r>
        <w:rPr>
          <w:color w:val="231F20"/>
          <w:w w:val="115"/>
        </w:rPr>
        <w:t>если</w:t>
      </w:r>
      <w:r>
        <w:rPr>
          <w:color w:val="231F20"/>
          <w:spacing w:val="-27"/>
          <w:w w:val="115"/>
        </w:rPr>
        <w:t xml:space="preserve"> </w:t>
      </w:r>
      <w:r>
        <w:rPr>
          <w:color w:val="231F20"/>
          <w:w w:val="115"/>
        </w:rPr>
        <w:t>это</w:t>
      </w:r>
      <w:r>
        <w:rPr>
          <w:color w:val="231F20"/>
          <w:spacing w:val="-26"/>
          <w:w w:val="115"/>
        </w:rPr>
        <w:t xml:space="preserve"> </w:t>
      </w:r>
      <w:r>
        <w:rPr>
          <w:color w:val="231F20"/>
          <w:w w:val="115"/>
        </w:rPr>
        <w:t>выходит</w:t>
      </w:r>
      <w:r>
        <w:rPr>
          <w:color w:val="231F20"/>
          <w:spacing w:val="-27"/>
          <w:w w:val="115"/>
        </w:rPr>
        <w:t xml:space="preserve"> </w:t>
      </w:r>
      <w:r>
        <w:rPr>
          <w:color w:val="231F20"/>
          <w:w w:val="115"/>
        </w:rPr>
        <w:t>за</w:t>
      </w:r>
      <w:r>
        <w:rPr>
          <w:color w:val="231F20"/>
          <w:spacing w:val="-26"/>
          <w:w w:val="115"/>
        </w:rPr>
        <w:t xml:space="preserve"> </w:t>
      </w:r>
      <w:r>
        <w:rPr>
          <w:color w:val="231F20"/>
          <w:w w:val="115"/>
        </w:rPr>
        <w:t>рамки</w:t>
      </w:r>
      <w:r>
        <w:rPr>
          <w:color w:val="231F20"/>
          <w:spacing w:val="-27"/>
          <w:w w:val="115"/>
        </w:rPr>
        <w:t xml:space="preserve"> </w:t>
      </w:r>
      <w:r>
        <w:rPr>
          <w:color w:val="231F20"/>
          <w:w w:val="115"/>
        </w:rPr>
        <w:t>его</w:t>
      </w:r>
      <w:r>
        <w:rPr>
          <w:color w:val="231F20"/>
          <w:spacing w:val="-26"/>
          <w:w w:val="115"/>
        </w:rPr>
        <w:t xml:space="preserve"> </w:t>
      </w:r>
      <w:r>
        <w:rPr>
          <w:color w:val="231F20"/>
          <w:w w:val="115"/>
        </w:rPr>
        <w:t>двигательных</w:t>
      </w:r>
      <w:r>
        <w:rPr>
          <w:color w:val="231F20"/>
          <w:spacing w:val="-27"/>
          <w:w w:val="115"/>
        </w:rPr>
        <w:t xml:space="preserve"> </w:t>
      </w:r>
      <w:r>
        <w:rPr>
          <w:color w:val="231F20"/>
          <w:w w:val="115"/>
        </w:rPr>
        <w:t>возможностей.</w:t>
      </w:r>
      <w:r>
        <w:rPr>
          <w:color w:val="231F20"/>
          <w:spacing w:val="-27"/>
          <w:w w:val="115"/>
        </w:rPr>
        <w:t xml:space="preserve"> </w:t>
      </w:r>
      <w:r>
        <w:rPr>
          <w:color w:val="231F20"/>
          <w:w w:val="115"/>
        </w:rPr>
        <w:t>Это</w:t>
      </w:r>
      <w:r>
        <w:rPr>
          <w:color w:val="231F20"/>
          <w:spacing w:val="-26"/>
          <w:w w:val="115"/>
        </w:rPr>
        <w:t xml:space="preserve"> </w:t>
      </w:r>
      <w:r>
        <w:rPr>
          <w:color w:val="231F20"/>
          <w:w w:val="115"/>
        </w:rPr>
        <w:t>упражнение</w:t>
      </w:r>
      <w:r>
        <w:rPr>
          <w:color w:val="231F20"/>
          <w:spacing w:val="-27"/>
          <w:w w:val="115"/>
        </w:rPr>
        <w:t xml:space="preserve"> </w:t>
      </w:r>
      <w:r>
        <w:rPr>
          <w:color w:val="231F20"/>
          <w:w w:val="115"/>
        </w:rPr>
        <w:t>не подходит для детей с серьезными двигательными</w:t>
      </w:r>
      <w:r>
        <w:rPr>
          <w:color w:val="231F20"/>
          <w:spacing w:val="-44"/>
          <w:w w:val="115"/>
        </w:rPr>
        <w:t xml:space="preserve"> </w:t>
      </w:r>
      <w:r>
        <w:rPr>
          <w:color w:val="231F20"/>
          <w:w w:val="115"/>
        </w:rPr>
        <w:t>ограничениями.</w:t>
      </w:r>
    </w:p>
    <w:p w14:paraId="144BC9F2"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ежедневно достает предметы домашнего обихода из обычного места их хранения, когда его попросят об этом (жестом или словами).</w:t>
      </w:r>
    </w:p>
    <w:p w14:paraId="3A8F030F" w14:textId="77777777" w:rsidR="003D61CA" w:rsidRDefault="003D61CA">
      <w:pPr>
        <w:pStyle w:val="BodyText"/>
        <w:rPr>
          <w:sz w:val="24"/>
        </w:rPr>
      </w:pPr>
    </w:p>
    <w:p w14:paraId="1B752E7E" w14:textId="77777777" w:rsidR="003D61CA" w:rsidRDefault="003D61CA">
      <w:pPr>
        <w:pStyle w:val="BodyText"/>
        <w:spacing w:before="5"/>
        <w:rPr>
          <w:sz w:val="21"/>
        </w:rPr>
      </w:pPr>
    </w:p>
    <w:p w14:paraId="79855BA8" w14:textId="77777777" w:rsidR="003D61CA" w:rsidRDefault="00000000">
      <w:pPr>
        <w:spacing w:line="247" w:lineRule="auto"/>
        <w:ind w:left="119" w:right="6614"/>
        <w:rPr>
          <w:rFonts w:ascii="Trebuchet MS" w:hAnsi="Trebuchet MS"/>
          <w:sz w:val="18"/>
        </w:rPr>
      </w:pPr>
      <w:r>
        <w:rPr>
          <w:rFonts w:ascii="Trebuchet MS" w:hAnsi="Trebuchet MS"/>
          <w:color w:val="231F20"/>
          <w:sz w:val="18"/>
        </w:rPr>
        <w:t xml:space="preserve">Область: 4. ВНИМАНИЕ И </w:t>
      </w:r>
      <w:r>
        <w:rPr>
          <w:rFonts w:ascii="Trebuchet MS" w:hAnsi="Trebuchet MS"/>
          <w:color w:val="231F20"/>
          <w:spacing w:val="-2"/>
          <w:sz w:val="18"/>
        </w:rPr>
        <w:t xml:space="preserve">ПАМЯТЬ </w:t>
      </w:r>
      <w:r>
        <w:rPr>
          <w:rFonts w:ascii="Trebuchet MS" w:hAnsi="Trebuchet MS"/>
          <w:color w:val="231F20"/>
          <w:sz w:val="18"/>
        </w:rPr>
        <w:t xml:space="preserve">Поведение: 4L. </w:t>
      </w:r>
      <w:r>
        <w:rPr>
          <w:rFonts w:ascii="Trebuchet MS" w:hAnsi="Trebuchet MS"/>
          <w:color w:val="231F20"/>
          <w:spacing w:val="-3"/>
          <w:sz w:val="18"/>
        </w:rPr>
        <w:t xml:space="preserve">УБИРАЕТ </w:t>
      </w:r>
      <w:r>
        <w:rPr>
          <w:rFonts w:ascii="Trebuchet MS" w:hAnsi="Trebuchet MS"/>
          <w:color w:val="231F20"/>
          <w:sz w:val="18"/>
        </w:rPr>
        <w:t>ВЕЩИ НА МЕСТО</w:t>
      </w:r>
    </w:p>
    <w:p w14:paraId="0C1A2B9A" w14:textId="77777777" w:rsidR="003D61CA" w:rsidRDefault="003D61CA">
      <w:pPr>
        <w:pStyle w:val="BodyText"/>
        <w:spacing w:before="6"/>
        <w:rPr>
          <w:rFonts w:ascii="Trebuchet MS"/>
          <w:sz w:val="18"/>
        </w:rPr>
      </w:pPr>
    </w:p>
    <w:p w14:paraId="63077841"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309D3021" w14:textId="77777777" w:rsidR="003D61CA" w:rsidRDefault="00000000">
      <w:pPr>
        <w:pStyle w:val="BodyText"/>
        <w:spacing w:before="3"/>
        <w:rPr>
          <w:sz w:val="13"/>
        </w:rPr>
      </w:pPr>
      <w:r>
        <w:pict w14:anchorId="6AC6D8C1">
          <v:line id="_x0000_s2688" style="position:absolute;z-index:251350528;mso-wrap-distance-left:0;mso-wrap-distance-right:0;mso-position-horizontal-relative:page" from="48pt,9.85pt" to="546.85pt,9.85pt" strokecolor="#231f20" strokeweight=".48pt">
            <w10:wrap type="topAndBottom" anchorx="page"/>
          </v:line>
        </w:pict>
      </w:r>
    </w:p>
    <w:p w14:paraId="194C25A7" w14:textId="77777777" w:rsidR="003D61CA" w:rsidRDefault="00000000">
      <w:pPr>
        <w:pStyle w:val="Heading6"/>
      </w:pPr>
      <w:r>
        <w:rPr>
          <w:color w:val="231F20"/>
          <w:w w:val="115"/>
        </w:rPr>
        <w:t>Процедура и использование в повседневной жизни:</w:t>
      </w:r>
    </w:p>
    <w:p w14:paraId="194D2BF8" w14:textId="77777777" w:rsidR="003D61CA" w:rsidRDefault="00000000">
      <w:pPr>
        <w:pStyle w:val="BodyText"/>
        <w:spacing w:before="85" w:line="237" w:lineRule="auto"/>
        <w:ind w:left="911" w:right="126" w:firstLine="398"/>
        <w:jc w:val="both"/>
      </w:pPr>
      <w:r>
        <w:rPr>
          <w:color w:val="231F20"/>
          <w:w w:val="115"/>
        </w:rPr>
        <w:t>Пусть ребенок вам помогает, когда вы убираете дома. Попросите его собрать и положить на место игрушки и другие разбросанные вещи. Когда ребенок уже взял вещь, не говорите ему сразу же, куда ее нести, скажите: «Ты же знаешь, где ее ме- сто? Отнеси ее туда». Если окажется, что ребенок не знает, объясните ему и, если</w:t>
      </w:r>
      <w:r>
        <w:rPr>
          <w:color w:val="231F20"/>
          <w:spacing w:val="63"/>
          <w:w w:val="115"/>
        </w:rPr>
        <w:t xml:space="preserve"> </w:t>
      </w:r>
      <w:r>
        <w:rPr>
          <w:color w:val="231F20"/>
          <w:w w:val="115"/>
        </w:rPr>
        <w:t>нужно, помогите. Обязательно хвалите ребенка за участие в работе.</w:t>
      </w:r>
    </w:p>
    <w:p w14:paraId="409C9AB1" w14:textId="77777777" w:rsidR="003D61CA" w:rsidRDefault="00000000">
      <w:pPr>
        <w:pStyle w:val="Heading6"/>
        <w:spacing w:before="167"/>
      </w:pPr>
      <w:r>
        <w:rPr>
          <w:color w:val="231F20"/>
          <w:w w:val="115"/>
        </w:rPr>
        <w:t>Адаптация процедуры:</w:t>
      </w:r>
    </w:p>
    <w:p w14:paraId="52E74AB9" w14:textId="77777777" w:rsidR="003D61CA" w:rsidRDefault="00000000">
      <w:pPr>
        <w:pStyle w:val="BodyText"/>
        <w:spacing w:before="82" w:line="237" w:lineRule="auto"/>
        <w:ind w:left="911" w:right="135" w:firstLine="398"/>
        <w:jc w:val="both"/>
      </w:pPr>
      <w:r>
        <w:rPr>
          <w:i/>
          <w:color w:val="231F20"/>
          <w:w w:val="115"/>
        </w:rPr>
        <w:t>Дети</w:t>
      </w:r>
      <w:r>
        <w:rPr>
          <w:i/>
          <w:color w:val="231F20"/>
          <w:spacing w:val="-28"/>
          <w:w w:val="115"/>
        </w:rPr>
        <w:t xml:space="preserve"> </w:t>
      </w:r>
      <w:r>
        <w:rPr>
          <w:i/>
          <w:color w:val="231F20"/>
          <w:w w:val="115"/>
        </w:rPr>
        <w:t>с</w:t>
      </w:r>
      <w:r>
        <w:rPr>
          <w:i/>
          <w:color w:val="231F20"/>
          <w:spacing w:val="-27"/>
          <w:w w:val="115"/>
        </w:rPr>
        <w:t xml:space="preserve"> </w:t>
      </w:r>
      <w:r>
        <w:rPr>
          <w:i/>
          <w:color w:val="231F20"/>
          <w:w w:val="115"/>
        </w:rPr>
        <w:t>нарушениями</w:t>
      </w:r>
      <w:r>
        <w:rPr>
          <w:i/>
          <w:color w:val="231F20"/>
          <w:spacing w:val="-27"/>
          <w:w w:val="115"/>
        </w:rPr>
        <w:t xml:space="preserve"> </w:t>
      </w:r>
      <w:r>
        <w:rPr>
          <w:i/>
          <w:color w:val="231F20"/>
          <w:w w:val="115"/>
        </w:rPr>
        <w:t>зрения:</w:t>
      </w:r>
      <w:r>
        <w:rPr>
          <w:i/>
          <w:color w:val="231F20"/>
          <w:spacing w:val="-24"/>
          <w:w w:val="115"/>
        </w:rPr>
        <w:t xml:space="preserve"> </w:t>
      </w:r>
      <w:r>
        <w:rPr>
          <w:color w:val="231F20"/>
          <w:w w:val="115"/>
        </w:rPr>
        <w:t>возможно,</w:t>
      </w:r>
      <w:r>
        <w:rPr>
          <w:color w:val="231F20"/>
          <w:spacing w:val="-27"/>
          <w:w w:val="115"/>
        </w:rPr>
        <w:t xml:space="preserve"> </w:t>
      </w:r>
      <w:r>
        <w:rPr>
          <w:color w:val="231F20"/>
          <w:w w:val="115"/>
        </w:rPr>
        <w:t>ребенку</w:t>
      </w:r>
      <w:r>
        <w:rPr>
          <w:color w:val="231F20"/>
          <w:spacing w:val="-27"/>
          <w:w w:val="115"/>
        </w:rPr>
        <w:t xml:space="preserve"> </w:t>
      </w:r>
      <w:r>
        <w:rPr>
          <w:color w:val="231F20"/>
          <w:w w:val="115"/>
        </w:rPr>
        <w:t>со</w:t>
      </w:r>
      <w:r>
        <w:rPr>
          <w:color w:val="231F20"/>
          <w:spacing w:val="-27"/>
          <w:w w:val="115"/>
        </w:rPr>
        <w:t xml:space="preserve"> </w:t>
      </w:r>
      <w:r>
        <w:rPr>
          <w:color w:val="231F20"/>
          <w:w w:val="115"/>
        </w:rPr>
        <w:t>зрительными</w:t>
      </w:r>
      <w:r>
        <w:rPr>
          <w:color w:val="231F20"/>
          <w:spacing w:val="-28"/>
          <w:w w:val="115"/>
        </w:rPr>
        <w:t xml:space="preserve"> </w:t>
      </w:r>
      <w:r>
        <w:rPr>
          <w:color w:val="231F20"/>
          <w:w w:val="115"/>
        </w:rPr>
        <w:t>нарушениями</w:t>
      </w:r>
      <w:r>
        <w:rPr>
          <w:color w:val="231F20"/>
          <w:spacing w:val="-27"/>
          <w:w w:val="115"/>
        </w:rPr>
        <w:t xml:space="preserve"> </w:t>
      </w:r>
      <w:r>
        <w:rPr>
          <w:color w:val="231F20"/>
          <w:w w:val="115"/>
        </w:rPr>
        <w:t>по- требуется</w:t>
      </w:r>
      <w:r>
        <w:rPr>
          <w:color w:val="231F20"/>
          <w:spacing w:val="-16"/>
          <w:w w:val="115"/>
        </w:rPr>
        <w:t xml:space="preserve"> </w:t>
      </w:r>
      <w:r>
        <w:rPr>
          <w:color w:val="231F20"/>
          <w:w w:val="115"/>
        </w:rPr>
        <w:t>помощь,</w:t>
      </w:r>
      <w:r>
        <w:rPr>
          <w:color w:val="231F20"/>
          <w:spacing w:val="-16"/>
          <w:w w:val="115"/>
        </w:rPr>
        <w:t xml:space="preserve"> </w:t>
      </w:r>
      <w:r>
        <w:rPr>
          <w:color w:val="231F20"/>
          <w:w w:val="115"/>
        </w:rPr>
        <w:t>чтобы</w:t>
      </w:r>
      <w:r>
        <w:rPr>
          <w:color w:val="231F20"/>
          <w:spacing w:val="-16"/>
          <w:w w:val="115"/>
        </w:rPr>
        <w:t xml:space="preserve"> </w:t>
      </w:r>
      <w:r>
        <w:rPr>
          <w:color w:val="231F20"/>
          <w:w w:val="115"/>
        </w:rPr>
        <w:t>найти</w:t>
      </w:r>
      <w:r>
        <w:rPr>
          <w:color w:val="231F20"/>
          <w:spacing w:val="-16"/>
          <w:w w:val="115"/>
        </w:rPr>
        <w:t xml:space="preserve"> </w:t>
      </w:r>
      <w:r>
        <w:rPr>
          <w:color w:val="231F20"/>
          <w:w w:val="115"/>
        </w:rPr>
        <w:t>правильное</w:t>
      </w:r>
      <w:r>
        <w:rPr>
          <w:color w:val="231F20"/>
          <w:spacing w:val="-16"/>
          <w:w w:val="115"/>
        </w:rPr>
        <w:t xml:space="preserve"> </w:t>
      </w:r>
      <w:r>
        <w:rPr>
          <w:color w:val="231F20"/>
          <w:w w:val="115"/>
        </w:rPr>
        <w:t>место</w:t>
      </w:r>
      <w:r>
        <w:rPr>
          <w:color w:val="231F20"/>
          <w:spacing w:val="-16"/>
          <w:w w:val="115"/>
        </w:rPr>
        <w:t xml:space="preserve"> </w:t>
      </w:r>
      <w:r>
        <w:rPr>
          <w:color w:val="231F20"/>
          <w:w w:val="115"/>
        </w:rPr>
        <w:t>предмета.</w:t>
      </w:r>
      <w:r>
        <w:rPr>
          <w:color w:val="231F20"/>
          <w:spacing w:val="-15"/>
          <w:w w:val="115"/>
        </w:rPr>
        <w:t xml:space="preserve"> </w:t>
      </w:r>
      <w:r>
        <w:rPr>
          <w:color w:val="231F20"/>
          <w:w w:val="115"/>
        </w:rPr>
        <w:t>Сделайте</w:t>
      </w:r>
      <w:r>
        <w:rPr>
          <w:color w:val="231F20"/>
          <w:spacing w:val="-16"/>
          <w:w w:val="115"/>
        </w:rPr>
        <w:t xml:space="preserve"> </w:t>
      </w:r>
      <w:r>
        <w:rPr>
          <w:color w:val="231F20"/>
          <w:w w:val="115"/>
        </w:rPr>
        <w:t>ящики</w:t>
      </w:r>
      <w:r>
        <w:rPr>
          <w:color w:val="231F20"/>
          <w:spacing w:val="-16"/>
          <w:w w:val="115"/>
        </w:rPr>
        <w:t xml:space="preserve"> </w:t>
      </w:r>
      <w:r>
        <w:rPr>
          <w:color w:val="231F20"/>
          <w:w w:val="115"/>
        </w:rPr>
        <w:t xml:space="preserve">разного </w:t>
      </w:r>
      <w:r>
        <w:rPr>
          <w:color w:val="231F20"/>
          <w:spacing w:val="4"/>
          <w:w w:val="115"/>
        </w:rPr>
        <w:t xml:space="preserve">размера </w:t>
      </w:r>
      <w:r>
        <w:rPr>
          <w:color w:val="231F20"/>
          <w:w w:val="115"/>
        </w:rPr>
        <w:t xml:space="preserve">и </w:t>
      </w:r>
      <w:r>
        <w:rPr>
          <w:color w:val="231F20"/>
          <w:spacing w:val="4"/>
          <w:w w:val="115"/>
        </w:rPr>
        <w:t xml:space="preserve">формы, чтобы хранить </w:t>
      </w:r>
      <w:r>
        <w:rPr>
          <w:color w:val="231F20"/>
          <w:w w:val="115"/>
        </w:rPr>
        <w:t xml:space="preserve">в </w:t>
      </w:r>
      <w:r>
        <w:rPr>
          <w:color w:val="231F20"/>
          <w:spacing w:val="3"/>
          <w:w w:val="115"/>
        </w:rPr>
        <w:t xml:space="preserve">них </w:t>
      </w:r>
      <w:r>
        <w:rPr>
          <w:color w:val="231F20"/>
          <w:spacing w:val="4"/>
          <w:w w:val="115"/>
        </w:rPr>
        <w:t xml:space="preserve">разные предметы. </w:t>
      </w:r>
      <w:r>
        <w:rPr>
          <w:color w:val="231F20"/>
          <w:spacing w:val="3"/>
          <w:w w:val="115"/>
        </w:rPr>
        <w:t xml:space="preserve">Как было </w:t>
      </w:r>
      <w:r>
        <w:rPr>
          <w:color w:val="231F20"/>
          <w:spacing w:val="4"/>
          <w:w w:val="115"/>
        </w:rPr>
        <w:t xml:space="preserve">сказано </w:t>
      </w:r>
      <w:r>
        <w:rPr>
          <w:color w:val="231F20"/>
          <w:spacing w:val="5"/>
          <w:w w:val="115"/>
        </w:rPr>
        <w:t xml:space="preserve">ранее, </w:t>
      </w:r>
      <w:r>
        <w:rPr>
          <w:color w:val="231F20"/>
          <w:w w:val="115"/>
        </w:rPr>
        <w:t>приклейте</w:t>
      </w:r>
      <w:r>
        <w:rPr>
          <w:color w:val="231F20"/>
          <w:spacing w:val="-26"/>
          <w:w w:val="115"/>
        </w:rPr>
        <w:t xml:space="preserve"> </w:t>
      </w:r>
      <w:r>
        <w:rPr>
          <w:color w:val="231F20"/>
          <w:w w:val="115"/>
        </w:rPr>
        <w:t>к</w:t>
      </w:r>
      <w:r>
        <w:rPr>
          <w:color w:val="231F20"/>
          <w:spacing w:val="-26"/>
          <w:w w:val="115"/>
        </w:rPr>
        <w:t xml:space="preserve"> </w:t>
      </w:r>
      <w:r>
        <w:rPr>
          <w:color w:val="231F20"/>
          <w:w w:val="115"/>
        </w:rPr>
        <w:t>ним</w:t>
      </w:r>
      <w:r>
        <w:rPr>
          <w:color w:val="231F20"/>
          <w:spacing w:val="-26"/>
          <w:w w:val="115"/>
        </w:rPr>
        <w:t xml:space="preserve"> </w:t>
      </w:r>
      <w:r>
        <w:rPr>
          <w:color w:val="231F20"/>
          <w:w w:val="115"/>
        </w:rPr>
        <w:t>разные</w:t>
      </w:r>
      <w:r>
        <w:rPr>
          <w:color w:val="231F20"/>
          <w:spacing w:val="-26"/>
          <w:w w:val="115"/>
        </w:rPr>
        <w:t xml:space="preserve"> </w:t>
      </w:r>
      <w:r>
        <w:rPr>
          <w:color w:val="231F20"/>
          <w:w w:val="115"/>
        </w:rPr>
        <w:t>по</w:t>
      </w:r>
      <w:r>
        <w:rPr>
          <w:color w:val="231F20"/>
          <w:spacing w:val="-25"/>
          <w:w w:val="115"/>
        </w:rPr>
        <w:t xml:space="preserve"> </w:t>
      </w:r>
      <w:r>
        <w:rPr>
          <w:color w:val="231F20"/>
          <w:w w:val="115"/>
        </w:rPr>
        <w:t>текстуре</w:t>
      </w:r>
      <w:r>
        <w:rPr>
          <w:color w:val="231F20"/>
          <w:spacing w:val="-26"/>
          <w:w w:val="115"/>
        </w:rPr>
        <w:t xml:space="preserve"> </w:t>
      </w:r>
      <w:r>
        <w:rPr>
          <w:color w:val="231F20"/>
          <w:w w:val="115"/>
        </w:rPr>
        <w:t>кусочки</w:t>
      </w:r>
      <w:r>
        <w:rPr>
          <w:color w:val="231F20"/>
          <w:spacing w:val="-26"/>
          <w:w w:val="115"/>
        </w:rPr>
        <w:t xml:space="preserve"> </w:t>
      </w:r>
      <w:r>
        <w:rPr>
          <w:color w:val="231F20"/>
          <w:w w:val="115"/>
        </w:rPr>
        <w:t>ткани,</w:t>
      </w:r>
      <w:r>
        <w:rPr>
          <w:color w:val="231F20"/>
          <w:spacing w:val="-26"/>
          <w:w w:val="115"/>
        </w:rPr>
        <w:t xml:space="preserve"> </w:t>
      </w:r>
      <w:r>
        <w:rPr>
          <w:color w:val="231F20"/>
          <w:w w:val="115"/>
        </w:rPr>
        <w:t>чтобы</w:t>
      </w:r>
      <w:r>
        <w:rPr>
          <w:color w:val="231F20"/>
          <w:spacing w:val="-26"/>
          <w:w w:val="115"/>
        </w:rPr>
        <w:t xml:space="preserve"> </w:t>
      </w:r>
      <w:r>
        <w:rPr>
          <w:color w:val="231F20"/>
          <w:w w:val="115"/>
        </w:rPr>
        <w:t>помочь</w:t>
      </w:r>
      <w:r>
        <w:rPr>
          <w:color w:val="231F20"/>
          <w:spacing w:val="-25"/>
          <w:w w:val="115"/>
        </w:rPr>
        <w:t xml:space="preserve"> </w:t>
      </w:r>
      <w:r>
        <w:rPr>
          <w:color w:val="231F20"/>
          <w:w w:val="115"/>
        </w:rPr>
        <w:t>ребенку</w:t>
      </w:r>
      <w:r>
        <w:rPr>
          <w:color w:val="231F20"/>
          <w:spacing w:val="-26"/>
          <w:w w:val="115"/>
        </w:rPr>
        <w:t xml:space="preserve"> </w:t>
      </w:r>
      <w:r>
        <w:rPr>
          <w:color w:val="231F20"/>
          <w:w w:val="115"/>
        </w:rPr>
        <w:t xml:space="preserve">определить </w:t>
      </w:r>
      <w:r>
        <w:rPr>
          <w:color w:val="231F20"/>
          <w:spacing w:val="5"/>
          <w:w w:val="115"/>
        </w:rPr>
        <w:t xml:space="preserve">правильное </w:t>
      </w:r>
      <w:r>
        <w:rPr>
          <w:color w:val="231F20"/>
          <w:spacing w:val="4"/>
          <w:w w:val="115"/>
        </w:rPr>
        <w:t xml:space="preserve">место </w:t>
      </w:r>
      <w:r>
        <w:rPr>
          <w:color w:val="231F20"/>
          <w:spacing w:val="5"/>
          <w:w w:val="115"/>
        </w:rPr>
        <w:t xml:space="preserve">предмета. Например, </w:t>
      </w:r>
      <w:r>
        <w:rPr>
          <w:color w:val="231F20"/>
          <w:spacing w:val="3"/>
          <w:w w:val="115"/>
        </w:rPr>
        <w:t xml:space="preserve">вы </w:t>
      </w:r>
      <w:r>
        <w:rPr>
          <w:color w:val="231F20"/>
          <w:spacing w:val="5"/>
          <w:w w:val="115"/>
        </w:rPr>
        <w:t xml:space="preserve">можете приклеить кусочек </w:t>
      </w:r>
      <w:r>
        <w:rPr>
          <w:color w:val="231F20"/>
          <w:spacing w:val="6"/>
          <w:w w:val="115"/>
        </w:rPr>
        <w:t xml:space="preserve">наждачной </w:t>
      </w:r>
      <w:r>
        <w:rPr>
          <w:color w:val="231F20"/>
          <w:spacing w:val="2"/>
          <w:w w:val="115"/>
        </w:rPr>
        <w:t xml:space="preserve">бумаги </w:t>
      </w:r>
      <w:r>
        <w:rPr>
          <w:color w:val="231F20"/>
          <w:w w:val="115"/>
        </w:rPr>
        <w:t xml:space="preserve">к </w:t>
      </w:r>
      <w:r>
        <w:rPr>
          <w:color w:val="231F20"/>
          <w:spacing w:val="2"/>
          <w:w w:val="115"/>
        </w:rPr>
        <w:t xml:space="preserve">тому ящичку, </w:t>
      </w:r>
      <w:r>
        <w:rPr>
          <w:color w:val="231F20"/>
          <w:w w:val="115"/>
        </w:rPr>
        <w:t xml:space="preserve">где </w:t>
      </w:r>
      <w:r>
        <w:rPr>
          <w:color w:val="231F20"/>
          <w:spacing w:val="2"/>
          <w:w w:val="115"/>
        </w:rPr>
        <w:t xml:space="preserve">хранятся игрушки </w:t>
      </w:r>
      <w:r>
        <w:rPr>
          <w:color w:val="231F20"/>
          <w:w w:val="115"/>
        </w:rPr>
        <w:t xml:space="preserve">для </w:t>
      </w:r>
      <w:r>
        <w:rPr>
          <w:color w:val="231F20"/>
          <w:spacing w:val="2"/>
          <w:w w:val="115"/>
        </w:rPr>
        <w:t xml:space="preserve">песочницы, </w:t>
      </w:r>
      <w:r>
        <w:rPr>
          <w:color w:val="231F20"/>
          <w:w w:val="115"/>
        </w:rPr>
        <w:t xml:space="preserve">или </w:t>
      </w:r>
      <w:r>
        <w:rPr>
          <w:color w:val="231F20"/>
          <w:spacing w:val="2"/>
          <w:w w:val="115"/>
        </w:rPr>
        <w:t xml:space="preserve">кусочек </w:t>
      </w:r>
      <w:r>
        <w:rPr>
          <w:color w:val="231F20"/>
          <w:spacing w:val="3"/>
          <w:w w:val="115"/>
        </w:rPr>
        <w:t xml:space="preserve">искусст- </w:t>
      </w:r>
      <w:r>
        <w:rPr>
          <w:color w:val="231F20"/>
          <w:w w:val="115"/>
        </w:rPr>
        <w:t xml:space="preserve">венного меха к той корзине, где хранятся меховые зверушки. Будьте готовы оказать </w:t>
      </w:r>
      <w:r>
        <w:rPr>
          <w:color w:val="231F20"/>
          <w:spacing w:val="3"/>
          <w:w w:val="115"/>
        </w:rPr>
        <w:t>любого</w:t>
      </w:r>
      <w:r>
        <w:rPr>
          <w:color w:val="231F20"/>
          <w:spacing w:val="-22"/>
          <w:w w:val="115"/>
        </w:rPr>
        <w:t xml:space="preserve"> </w:t>
      </w:r>
      <w:r>
        <w:rPr>
          <w:color w:val="231F20"/>
          <w:spacing w:val="3"/>
          <w:w w:val="115"/>
        </w:rPr>
        <w:t>рода</w:t>
      </w:r>
      <w:r>
        <w:rPr>
          <w:color w:val="231F20"/>
          <w:spacing w:val="-22"/>
          <w:w w:val="115"/>
        </w:rPr>
        <w:t xml:space="preserve"> </w:t>
      </w:r>
      <w:r>
        <w:rPr>
          <w:color w:val="231F20"/>
          <w:spacing w:val="3"/>
          <w:w w:val="115"/>
        </w:rPr>
        <w:t>помощь</w:t>
      </w:r>
      <w:r>
        <w:rPr>
          <w:color w:val="231F20"/>
          <w:spacing w:val="-21"/>
          <w:w w:val="115"/>
        </w:rPr>
        <w:t xml:space="preserve"> </w:t>
      </w:r>
      <w:r>
        <w:rPr>
          <w:color w:val="231F20"/>
          <w:spacing w:val="3"/>
          <w:w w:val="115"/>
        </w:rPr>
        <w:t>ребенку,</w:t>
      </w:r>
      <w:r>
        <w:rPr>
          <w:color w:val="231F20"/>
          <w:spacing w:val="-22"/>
          <w:w w:val="115"/>
        </w:rPr>
        <w:t xml:space="preserve"> </w:t>
      </w:r>
      <w:r>
        <w:rPr>
          <w:color w:val="231F20"/>
          <w:spacing w:val="3"/>
          <w:w w:val="115"/>
        </w:rPr>
        <w:t>чтобы</w:t>
      </w:r>
      <w:r>
        <w:rPr>
          <w:color w:val="231F20"/>
          <w:spacing w:val="-21"/>
          <w:w w:val="115"/>
        </w:rPr>
        <w:t xml:space="preserve"> </w:t>
      </w:r>
      <w:r>
        <w:rPr>
          <w:color w:val="231F20"/>
          <w:w w:val="115"/>
        </w:rPr>
        <w:t>он</w:t>
      </w:r>
      <w:r>
        <w:rPr>
          <w:color w:val="231F20"/>
          <w:spacing w:val="-22"/>
          <w:w w:val="115"/>
        </w:rPr>
        <w:t xml:space="preserve"> </w:t>
      </w:r>
      <w:r>
        <w:rPr>
          <w:color w:val="231F20"/>
          <w:spacing w:val="2"/>
          <w:w w:val="115"/>
        </w:rPr>
        <w:t>мог</w:t>
      </w:r>
      <w:r>
        <w:rPr>
          <w:color w:val="231F20"/>
          <w:spacing w:val="-21"/>
          <w:w w:val="115"/>
        </w:rPr>
        <w:t xml:space="preserve"> </w:t>
      </w:r>
      <w:r>
        <w:rPr>
          <w:color w:val="231F20"/>
          <w:spacing w:val="3"/>
          <w:w w:val="115"/>
        </w:rPr>
        <w:t>выучить</w:t>
      </w:r>
      <w:r>
        <w:rPr>
          <w:color w:val="231F20"/>
          <w:spacing w:val="-22"/>
          <w:w w:val="115"/>
        </w:rPr>
        <w:t xml:space="preserve"> </w:t>
      </w:r>
      <w:r>
        <w:rPr>
          <w:color w:val="231F20"/>
          <w:spacing w:val="3"/>
          <w:w w:val="115"/>
        </w:rPr>
        <w:t>местоположение</w:t>
      </w:r>
      <w:r>
        <w:rPr>
          <w:color w:val="231F20"/>
          <w:spacing w:val="-21"/>
          <w:w w:val="115"/>
        </w:rPr>
        <w:t xml:space="preserve"> </w:t>
      </w:r>
      <w:r>
        <w:rPr>
          <w:color w:val="231F20"/>
          <w:spacing w:val="3"/>
          <w:w w:val="115"/>
        </w:rPr>
        <w:t>предметов,</w:t>
      </w:r>
      <w:r>
        <w:rPr>
          <w:color w:val="231F20"/>
          <w:spacing w:val="-22"/>
          <w:w w:val="115"/>
        </w:rPr>
        <w:t xml:space="preserve"> </w:t>
      </w:r>
      <w:r>
        <w:rPr>
          <w:color w:val="231F20"/>
          <w:spacing w:val="4"/>
          <w:w w:val="115"/>
        </w:rPr>
        <w:t>но</w:t>
      </w:r>
    </w:p>
    <w:p w14:paraId="0E2A6D8E" w14:textId="77777777" w:rsidR="003D61CA" w:rsidRDefault="003D61CA">
      <w:pPr>
        <w:spacing w:line="237" w:lineRule="auto"/>
        <w:jc w:val="both"/>
        <w:sectPr w:rsidR="003D61CA">
          <w:headerReference w:type="even" r:id="rId91"/>
          <w:headerReference w:type="default" r:id="rId92"/>
          <w:pgSz w:w="11910" w:h="16840"/>
          <w:pgMar w:top="2080" w:right="820" w:bottom="280" w:left="840" w:header="1252" w:footer="0" w:gutter="0"/>
          <w:pgNumType w:start="105"/>
          <w:cols w:space="720"/>
        </w:sectPr>
      </w:pPr>
    </w:p>
    <w:p w14:paraId="0CB9ABF8" w14:textId="77777777" w:rsidR="003D61CA" w:rsidRDefault="003D61CA">
      <w:pPr>
        <w:pStyle w:val="BodyText"/>
        <w:spacing w:before="2"/>
        <w:rPr>
          <w:sz w:val="28"/>
        </w:rPr>
      </w:pPr>
    </w:p>
    <w:p w14:paraId="4A06F23B" w14:textId="77777777" w:rsidR="003D61CA" w:rsidRDefault="00000000">
      <w:pPr>
        <w:pStyle w:val="BodyText"/>
        <w:spacing w:before="90" w:line="237" w:lineRule="auto"/>
        <w:ind w:left="913" w:right="138"/>
      </w:pPr>
      <w:r>
        <w:rPr>
          <w:color w:val="231F20"/>
          <w:w w:val="115"/>
        </w:rPr>
        <w:t>ваши</w:t>
      </w:r>
      <w:r>
        <w:rPr>
          <w:color w:val="231F20"/>
          <w:spacing w:val="-26"/>
          <w:w w:val="115"/>
        </w:rPr>
        <w:t xml:space="preserve"> </w:t>
      </w:r>
      <w:r>
        <w:rPr>
          <w:color w:val="231F20"/>
          <w:w w:val="115"/>
        </w:rPr>
        <w:t>просьбы</w:t>
      </w:r>
      <w:r>
        <w:rPr>
          <w:color w:val="231F20"/>
          <w:spacing w:val="-25"/>
          <w:w w:val="115"/>
        </w:rPr>
        <w:t xml:space="preserve"> </w:t>
      </w:r>
      <w:r>
        <w:rPr>
          <w:color w:val="231F20"/>
          <w:w w:val="115"/>
        </w:rPr>
        <w:t>к</w:t>
      </w:r>
      <w:r>
        <w:rPr>
          <w:color w:val="231F20"/>
          <w:spacing w:val="-25"/>
          <w:w w:val="115"/>
        </w:rPr>
        <w:t xml:space="preserve"> </w:t>
      </w:r>
      <w:r>
        <w:rPr>
          <w:color w:val="231F20"/>
          <w:w w:val="115"/>
        </w:rPr>
        <w:t>ребенку</w:t>
      </w:r>
      <w:r>
        <w:rPr>
          <w:color w:val="231F20"/>
          <w:spacing w:val="-25"/>
          <w:w w:val="115"/>
        </w:rPr>
        <w:t xml:space="preserve"> </w:t>
      </w:r>
      <w:r>
        <w:rPr>
          <w:color w:val="231F20"/>
          <w:w w:val="115"/>
        </w:rPr>
        <w:t>со</w:t>
      </w:r>
      <w:r>
        <w:rPr>
          <w:color w:val="231F20"/>
          <w:spacing w:val="-25"/>
          <w:w w:val="115"/>
        </w:rPr>
        <w:t xml:space="preserve"> </w:t>
      </w:r>
      <w:r>
        <w:rPr>
          <w:color w:val="231F20"/>
          <w:w w:val="115"/>
        </w:rPr>
        <w:t>зрительными</w:t>
      </w:r>
      <w:r>
        <w:rPr>
          <w:color w:val="231F20"/>
          <w:spacing w:val="-25"/>
          <w:w w:val="115"/>
        </w:rPr>
        <w:t xml:space="preserve"> </w:t>
      </w:r>
      <w:r>
        <w:rPr>
          <w:color w:val="231F20"/>
          <w:w w:val="115"/>
        </w:rPr>
        <w:t>нарушениями</w:t>
      </w:r>
      <w:r>
        <w:rPr>
          <w:color w:val="231F20"/>
          <w:spacing w:val="-26"/>
          <w:w w:val="115"/>
        </w:rPr>
        <w:t xml:space="preserve"> </w:t>
      </w:r>
      <w:r>
        <w:rPr>
          <w:color w:val="231F20"/>
          <w:w w:val="115"/>
        </w:rPr>
        <w:t>должны</w:t>
      </w:r>
      <w:r>
        <w:rPr>
          <w:color w:val="231F20"/>
          <w:spacing w:val="-25"/>
          <w:w w:val="115"/>
        </w:rPr>
        <w:t xml:space="preserve"> </w:t>
      </w:r>
      <w:r>
        <w:rPr>
          <w:color w:val="231F20"/>
          <w:w w:val="115"/>
        </w:rPr>
        <w:t>быть</w:t>
      </w:r>
      <w:r>
        <w:rPr>
          <w:color w:val="231F20"/>
          <w:spacing w:val="-25"/>
          <w:w w:val="115"/>
        </w:rPr>
        <w:t xml:space="preserve"> </w:t>
      </w:r>
      <w:r>
        <w:rPr>
          <w:color w:val="231F20"/>
          <w:w w:val="115"/>
        </w:rPr>
        <w:t>точно</w:t>
      </w:r>
      <w:r>
        <w:rPr>
          <w:color w:val="231F20"/>
          <w:spacing w:val="-25"/>
          <w:w w:val="115"/>
        </w:rPr>
        <w:t xml:space="preserve"> </w:t>
      </w:r>
      <w:r>
        <w:rPr>
          <w:color w:val="231F20"/>
          <w:w w:val="115"/>
        </w:rPr>
        <w:t>такими</w:t>
      </w:r>
      <w:r>
        <w:rPr>
          <w:color w:val="231F20"/>
          <w:spacing w:val="-25"/>
          <w:w w:val="115"/>
        </w:rPr>
        <w:t xml:space="preserve"> </w:t>
      </w:r>
      <w:r>
        <w:rPr>
          <w:color w:val="231F20"/>
          <w:w w:val="115"/>
        </w:rPr>
        <w:t>же, как</w:t>
      </w:r>
      <w:r>
        <w:rPr>
          <w:color w:val="231F20"/>
          <w:spacing w:val="-9"/>
          <w:w w:val="115"/>
        </w:rPr>
        <w:t xml:space="preserve"> </w:t>
      </w:r>
      <w:r>
        <w:rPr>
          <w:color w:val="231F20"/>
          <w:w w:val="115"/>
        </w:rPr>
        <w:t>и</w:t>
      </w:r>
      <w:r>
        <w:rPr>
          <w:color w:val="231F20"/>
          <w:spacing w:val="-9"/>
          <w:w w:val="115"/>
        </w:rPr>
        <w:t xml:space="preserve"> </w:t>
      </w:r>
      <w:r>
        <w:rPr>
          <w:color w:val="231F20"/>
          <w:w w:val="115"/>
        </w:rPr>
        <w:t>к</w:t>
      </w:r>
      <w:r>
        <w:rPr>
          <w:color w:val="231F20"/>
          <w:spacing w:val="-9"/>
          <w:w w:val="115"/>
        </w:rPr>
        <w:t xml:space="preserve"> </w:t>
      </w:r>
      <w:r>
        <w:rPr>
          <w:color w:val="231F20"/>
          <w:w w:val="115"/>
        </w:rPr>
        <w:t>ребенку</w:t>
      </w:r>
      <w:r>
        <w:rPr>
          <w:color w:val="231F20"/>
          <w:spacing w:val="-9"/>
          <w:w w:val="115"/>
        </w:rPr>
        <w:t xml:space="preserve"> </w:t>
      </w:r>
      <w:r>
        <w:rPr>
          <w:color w:val="231F20"/>
          <w:w w:val="115"/>
        </w:rPr>
        <w:t>с</w:t>
      </w:r>
      <w:r>
        <w:rPr>
          <w:color w:val="231F20"/>
          <w:spacing w:val="-9"/>
          <w:w w:val="115"/>
        </w:rPr>
        <w:t xml:space="preserve"> </w:t>
      </w:r>
      <w:r>
        <w:rPr>
          <w:color w:val="231F20"/>
          <w:w w:val="115"/>
        </w:rPr>
        <w:t>нормальным</w:t>
      </w:r>
      <w:r>
        <w:rPr>
          <w:color w:val="231F20"/>
          <w:spacing w:val="-9"/>
          <w:w w:val="115"/>
        </w:rPr>
        <w:t xml:space="preserve"> </w:t>
      </w:r>
      <w:r>
        <w:rPr>
          <w:color w:val="231F20"/>
          <w:w w:val="115"/>
        </w:rPr>
        <w:t>зрением.</w:t>
      </w:r>
    </w:p>
    <w:p w14:paraId="07879090" w14:textId="77777777" w:rsidR="003D61CA" w:rsidRDefault="00000000">
      <w:pPr>
        <w:spacing w:line="237" w:lineRule="auto"/>
        <w:ind w:left="913" w:right="148" w:firstLine="396"/>
        <w:jc w:val="both"/>
      </w:pPr>
      <w:r>
        <w:rPr>
          <w:i/>
          <w:color w:val="231F20"/>
          <w:w w:val="115"/>
        </w:rPr>
        <w:t xml:space="preserve">Дети с нарушениями слуха: </w:t>
      </w:r>
      <w:r>
        <w:rPr>
          <w:color w:val="231F20"/>
          <w:w w:val="115"/>
        </w:rPr>
        <w:t>смотри «Адаптация процедуры» в предыдущих пун- ктах.</w:t>
      </w:r>
    </w:p>
    <w:p w14:paraId="76C19098" w14:textId="77777777" w:rsidR="003D61CA" w:rsidRDefault="00000000">
      <w:pPr>
        <w:pStyle w:val="BodyText"/>
        <w:spacing w:line="237" w:lineRule="auto"/>
        <w:ind w:left="913" w:right="136" w:firstLine="396"/>
        <w:jc w:val="both"/>
      </w:pPr>
      <w:r>
        <w:pict w14:anchorId="697650FB">
          <v:line id="_x0000_s2687" style="position:absolute;left:0;text-align:left;z-index:251351552;mso-wrap-distance-left:0;mso-wrap-distance-right:0;mso-position-horizontal-relative:page" from="47.95pt,93.55pt" to="546.8pt,93.55pt" strokecolor="#231f20" strokeweight=".48pt">
            <w10:wrap type="topAndBottom" anchorx="page"/>
          </v:line>
        </w:pict>
      </w:r>
      <w:r>
        <w:rPr>
          <w:i/>
          <w:color w:val="231F20"/>
          <w:w w:val="115"/>
        </w:rPr>
        <w:t xml:space="preserve">Дети с двигательными нарушениями: </w:t>
      </w:r>
      <w:r>
        <w:rPr>
          <w:color w:val="231F20"/>
          <w:w w:val="115"/>
        </w:rPr>
        <w:t>приспосабливайте ваши просьбы убрать вещь на ее место к двигательным возможностям ребенка. Это упражнение не под- ходит для детей с серьезными двигательными нарушениями. Лучше всего вы мо-</w:t>
      </w:r>
      <w:r>
        <w:rPr>
          <w:color w:val="231F20"/>
          <w:spacing w:val="63"/>
          <w:w w:val="115"/>
        </w:rPr>
        <w:t xml:space="preserve"> </w:t>
      </w:r>
      <w:r>
        <w:rPr>
          <w:color w:val="231F20"/>
          <w:w w:val="115"/>
        </w:rPr>
        <w:t xml:space="preserve">жете добиться от ребенка запоминания, где хранится та или иная вещь, задавая  </w:t>
      </w:r>
      <w:r>
        <w:rPr>
          <w:color w:val="231F20"/>
          <w:spacing w:val="63"/>
          <w:w w:val="115"/>
        </w:rPr>
        <w:t xml:space="preserve"> </w:t>
      </w:r>
      <w:r>
        <w:rPr>
          <w:color w:val="231F20"/>
          <w:w w:val="115"/>
        </w:rPr>
        <w:t>ему вопрос: «А где у нас лежит?» (при необходимости ребенок может ответить, показав взглядом) или помещая вещь в неправильное место и наблюдая реакцию ребенка.</w:t>
      </w:r>
    </w:p>
    <w:p w14:paraId="7AD4FE77" w14:textId="77777777" w:rsidR="003D61CA" w:rsidRDefault="00000000">
      <w:pPr>
        <w:pStyle w:val="BodyText"/>
        <w:spacing w:before="146" w:line="237" w:lineRule="auto"/>
        <w:ind w:left="119" w:right="139"/>
        <w:jc w:val="both"/>
      </w:pPr>
      <w:r>
        <w:rPr>
          <w:b/>
          <w:i/>
          <w:color w:val="231F20"/>
          <w:w w:val="115"/>
        </w:rPr>
        <w:t xml:space="preserve">Критерий: </w:t>
      </w:r>
      <w:r>
        <w:rPr>
          <w:color w:val="231F20"/>
          <w:w w:val="115"/>
        </w:rPr>
        <w:t>Ребенок кладет вещи на место. Большинство из вещей должны принадлежать ребенку, но среди них должны быть также 5–6, ему не принадлежащих. Ребенок должен убирать вещи без помощи взрослого, но можно, чтобы он делал это по просьбе взрослого.</w:t>
      </w:r>
    </w:p>
    <w:p w14:paraId="5833271F" w14:textId="77777777" w:rsidR="003D61CA" w:rsidRDefault="003D61CA">
      <w:pPr>
        <w:pStyle w:val="BodyText"/>
        <w:rPr>
          <w:sz w:val="24"/>
        </w:rPr>
      </w:pPr>
    </w:p>
    <w:p w14:paraId="3D70AEE6" w14:textId="77777777" w:rsidR="003D61CA" w:rsidRDefault="003D61CA">
      <w:pPr>
        <w:pStyle w:val="BodyText"/>
        <w:spacing w:before="2"/>
        <w:rPr>
          <w:sz w:val="21"/>
        </w:rPr>
      </w:pPr>
    </w:p>
    <w:p w14:paraId="26F270D8" w14:textId="77777777" w:rsidR="003D61CA" w:rsidRDefault="00000000">
      <w:pPr>
        <w:ind w:left="119"/>
        <w:jc w:val="both"/>
        <w:rPr>
          <w:rFonts w:ascii="Trebuchet MS" w:hAnsi="Trebuchet MS"/>
          <w:sz w:val="18"/>
        </w:rPr>
      </w:pPr>
      <w:r>
        <w:rPr>
          <w:rFonts w:ascii="Trebuchet MS" w:hAnsi="Trebuchet MS"/>
          <w:color w:val="231F20"/>
          <w:sz w:val="18"/>
        </w:rPr>
        <w:t>Область: 4. ВНИМАНИЕ И ПАМЯТЬ</w:t>
      </w:r>
    </w:p>
    <w:p w14:paraId="3DDFC64A"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4M. САМОСТОЯТЕЛЬНО ДЕКЛАМИРУЕТ ПРОСТЫЕ СТИШКИ И ПОЕТ ПРОСТЫЕ ПЕСЕНКИ</w:t>
      </w:r>
    </w:p>
    <w:p w14:paraId="4CC6EB16" w14:textId="77777777" w:rsidR="003D61CA" w:rsidRDefault="003D61CA">
      <w:pPr>
        <w:pStyle w:val="BodyText"/>
        <w:spacing w:before="2"/>
        <w:rPr>
          <w:rFonts w:ascii="Trebuchet MS"/>
          <w:sz w:val="19"/>
        </w:rPr>
      </w:pPr>
    </w:p>
    <w:p w14:paraId="06357B8B"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4CD14116" w14:textId="77777777" w:rsidR="003D61CA" w:rsidRDefault="00000000">
      <w:pPr>
        <w:pStyle w:val="BodyText"/>
        <w:spacing w:before="3"/>
        <w:rPr>
          <w:sz w:val="13"/>
        </w:rPr>
      </w:pPr>
      <w:r>
        <w:pict w14:anchorId="7B0DAA89">
          <v:line id="_x0000_s2686" style="position:absolute;z-index:251352576;mso-wrap-distance-left:0;mso-wrap-distance-right:0;mso-position-horizontal-relative:page" from="47.95pt,9.85pt" to="546.8pt,9.85pt" strokecolor="#231f20" strokeweight=".48pt">
            <w10:wrap type="topAndBottom" anchorx="page"/>
          </v:line>
        </w:pict>
      </w:r>
    </w:p>
    <w:p w14:paraId="12BACEAC" w14:textId="77777777" w:rsidR="003D61CA" w:rsidRDefault="00000000">
      <w:pPr>
        <w:pStyle w:val="Heading6"/>
        <w:jc w:val="both"/>
      </w:pPr>
      <w:r>
        <w:rPr>
          <w:color w:val="231F20"/>
          <w:w w:val="115"/>
        </w:rPr>
        <w:t>Процедура и использование в повседневной жизни:</w:t>
      </w:r>
    </w:p>
    <w:p w14:paraId="2397629F" w14:textId="77777777" w:rsidR="003D61CA" w:rsidRDefault="00000000">
      <w:pPr>
        <w:pStyle w:val="BodyText"/>
        <w:spacing w:before="85" w:line="237" w:lineRule="auto"/>
        <w:ind w:left="913" w:right="138" w:firstLine="396"/>
        <w:jc w:val="both"/>
      </w:pPr>
      <w:r>
        <w:rPr>
          <w:color w:val="231F20"/>
          <w:w w:val="115"/>
        </w:rPr>
        <w:t>Читайте ребенку стишки и приучайте его сначала повторять за вами, а потом и самому декламировать по вашей просьбе. Привлекайте ребенка петь вместе с вами.</w:t>
      </w:r>
      <w:r>
        <w:rPr>
          <w:color w:val="231F20"/>
          <w:spacing w:val="63"/>
          <w:w w:val="115"/>
        </w:rPr>
        <w:t xml:space="preserve"> </w:t>
      </w:r>
      <w:r>
        <w:rPr>
          <w:color w:val="231F20"/>
          <w:w w:val="115"/>
        </w:rPr>
        <w:t>Потом пусть поет один. Если необходимо, снова помогите ребенку.</w:t>
      </w:r>
    </w:p>
    <w:p w14:paraId="01AF21D7" w14:textId="77777777" w:rsidR="003D61CA" w:rsidRDefault="00000000">
      <w:pPr>
        <w:pStyle w:val="Heading6"/>
        <w:spacing w:before="166"/>
      </w:pPr>
      <w:r>
        <w:rPr>
          <w:color w:val="231F20"/>
          <w:w w:val="110"/>
        </w:rPr>
        <w:t>В повседневной жизни:</w:t>
      </w:r>
    </w:p>
    <w:p w14:paraId="36B1F1CC" w14:textId="77777777" w:rsidR="003D61CA" w:rsidRDefault="00000000">
      <w:pPr>
        <w:pStyle w:val="BodyText"/>
        <w:spacing w:before="85" w:line="237" w:lineRule="auto"/>
        <w:ind w:left="913" w:right="140" w:firstLine="396"/>
        <w:jc w:val="both"/>
      </w:pPr>
      <w:r>
        <w:rPr>
          <w:color w:val="231F20"/>
          <w:w w:val="115"/>
        </w:rPr>
        <w:t>Пение песен или рассказывание стихов — хороший способ развлечь ребенка,</w:t>
      </w:r>
      <w:r>
        <w:rPr>
          <w:color w:val="231F20"/>
          <w:spacing w:val="63"/>
          <w:w w:val="115"/>
        </w:rPr>
        <w:t xml:space="preserve"> </w:t>
      </w:r>
      <w:r>
        <w:rPr>
          <w:color w:val="231F20"/>
          <w:w w:val="115"/>
        </w:rPr>
        <w:t>когда вы едете в машине или ждете приема врача. Пение песенок является также важной частью распорядка дня в группе детей. Дети так же хорошо учатся друг у</w:t>
      </w:r>
      <w:r>
        <w:rPr>
          <w:color w:val="231F20"/>
          <w:spacing w:val="63"/>
          <w:w w:val="115"/>
        </w:rPr>
        <w:t xml:space="preserve"> </w:t>
      </w:r>
      <w:r>
        <w:rPr>
          <w:color w:val="231F20"/>
          <w:w w:val="115"/>
        </w:rPr>
        <w:t>друга, как и у взрослого.</w:t>
      </w:r>
    </w:p>
    <w:p w14:paraId="6395FDE5" w14:textId="77777777" w:rsidR="003D61CA" w:rsidRDefault="00000000">
      <w:pPr>
        <w:pStyle w:val="Heading6"/>
        <w:spacing w:before="165"/>
      </w:pPr>
      <w:r>
        <w:rPr>
          <w:color w:val="231F20"/>
          <w:w w:val="115"/>
        </w:rPr>
        <w:t>Адаптация процедуры:</w:t>
      </w:r>
    </w:p>
    <w:p w14:paraId="0C3A226C" w14:textId="77777777" w:rsidR="003D61CA" w:rsidRDefault="00000000">
      <w:pPr>
        <w:pStyle w:val="BodyText"/>
        <w:spacing w:before="85" w:line="237" w:lineRule="auto"/>
        <w:ind w:left="913" w:right="137" w:firstLine="396"/>
        <w:jc w:val="both"/>
      </w:pPr>
      <w:r>
        <w:rPr>
          <w:i/>
          <w:color w:val="231F20"/>
          <w:w w:val="115"/>
        </w:rPr>
        <w:t xml:space="preserve">Дети с нарушениями зрения: </w:t>
      </w:r>
      <w:r>
        <w:rPr>
          <w:color w:val="231F20"/>
          <w:w w:val="115"/>
        </w:rPr>
        <w:t>если необходимо, физически направьте ручки ребенка в соответствии с движениями песенок. Выбирайте песенки, в которых пред- ставлен широкий диапазон звуков, а также песенки, основанные на движениях руками.</w:t>
      </w:r>
    </w:p>
    <w:p w14:paraId="2D472FC0" w14:textId="77777777" w:rsidR="003D61CA" w:rsidRDefault="00000000">
      <w:pPr>
        <w:pStyle w:val="BodyText"/>
        <w:spacing w:line="237" w:lineRule="auto"/>
        <w:ind w:left="913" w:right="135" w:firstLine="396"/>
        <w:jc w:val="both"/>
      </w:pPr>
      <w:r>
        <w:rPr>
          <w:i/>
          <w:color w:val="231F20"/>
          <w:w w:val="115"/>
        </w:rPr>
        <w:t xml:space="preserve">Дети с нарушениями слуха: </w:t>
      </w:r>
      <w:r>
        <w:rPr>
          <w:color w:val="231F20"/>
          <w:w w:val="115"/>
        </w:rPr>
        <w:t>даже дети с серьезными нарушениями слуха хоро-</w:t>
      </w:r>
      <w:r>
        <w:rPr>
          <w:color w:val="231F20"/>
          <w:spacing w:val="63"/>
          <w:w w:val="115"/>
        </w:rPr>
        <w:t xml:space="preserve"> </w:t>
      </w:r>
      <w:r>
        <w:rPr>
          <w:color w:val="231F20"/>
          <w:w w:val="115"/>
        </w:rPr>
        <w:t xml:space="preserve">шо реагируют на песенки и стишки. Обязательно делайте особый упор на </w:t>
      </w:r>
      <w:r>
        <w:rPr>
          <w:color w:val="231F20"/>
          <w:spacing w:val="2"/>
          <w:w w:val="115"/>
        </w:rPr>
        <w:t xml:space="preserve">рифму, </w:t>
      </w:r>
      <w:r>
        <w:rPr>
          <w:color w:val="231F20"/>
          <w:w w:val="115"/>
        </w:rPr>
        <w:t>когда поете песенку, и двигайтесь в соответствии с ее мелодией. Также используйте жесты и картинки при исполнении некоторых песенок.</w:t>
      </w:r>
    </w:p>
    <w:p w14:paraId="1EFF9A2A" w14:textId="77777777" w:rsidR="003D61CA" w:rsidRDefault="00000000">
      <w:pPr>
        <w:pStyle w:val="BodyText"/>
        <w:spacing w:line="237" w:lineRule="auto"/>
        <w:ind w:left="913" w:right="138" w:firstLine="396"/>
        <w:jc w:val="both"/>
      </w:pPr>
      <w:r>
        <w:pict w14:anchorId="5654458D">
          <v:line id="_x0000_s2685" style="position:absolute;left:0;text-align:left;z-index:251353600;mso-wrap-distance-left:0;mso-wrap-distance-right:0;mso-position-horizontal-relative:page" from="47.95pt,68.55pt" to="546.8pt,68.55pt" strokecolor="#231f20" strokeweight=".48pt">
            <w10:wrap type="topAndBottom" anchorx="page"/>
          </v:line>
        </w:pict>
      </w:r>
      <w:r>
        <w:rPr>
          <w:i/>
          <w:color w:val="231F20"/>
          <w:w w:val="115"/>
        </w:rPr>
        <w:t xml:space="preserve">Дети с двигательными нарушениями: </w:t>
      </w:r>
      <w:r>
        <w:rPr>
          <w:color w:val="231F20"/>
          <w:w w:val="115"/>
        </w:rPr>
        <w:t>если возможно, сопровождайте песенку</w:t>
      </w:r>
      <w:r>
        <w:rPr>
          <w:color w:val="231F20"/>
          <w:spacing w:val="63"/>
          <w:w w:val="115"/>
        </w:rPr>
        <w:t xml:space="preserve"> </w:t>
      </w:r>
      <w:r>
        <w:rPr>
          <w:color w:val="231F20"/>
          <w:w w:val="115"/>
        </w:rPr>
        <w:t>движениями, доступными для ребенка. Если ребенок имеет серьезные двигательные нарушения, ограничивающие и речь, и активность рук, включайте его в игры с пе- сенками, но не используйте данные задания как часть его индивидуальной програм- мы вмешательства.</w:t>
      </w:r>
    </w:p>
    <w:p w14:paraId="4ECA06B0" w14:textId="77777777" w:rsidR="003D61CA" w:rsidRDefault="00000000">
      <w:pPr>
        <w:pStyle w:val="BodyText"/>
        <w:spacing w:before="146" w:line="237" w:lineRule="auto"/>
        <w:ind w:left="119" w:right="142"/>
        <w:jc w:val="both"/>
      </w:pPr>
      <w:r>
        <w:rPr>
          <w:b/>
          <w:i/>
          <w:color w:val="231F20"/>
          <w:w w:val="110"/>
        </w:rPr>
        <w:t xml:space="preserve">Критерий: </w:t>
      </w:r>
      <w:r>
        <w:rPr>
          <w:color w:val="231F20"/>
          <w:w w:val="110"/>
        </w:rPr>
        <w:t>Ребенок самостоятельно исполняет два или более стишка  или  песенки.  Взрос- лый может начать песенку, но ребенок может спеть следующую фразу без помощи взросло-    го или совершить по крайней мере одно движение, связанное с песенкой, в соответствую-    щий</w:t>
      </w:r>
      <w:r>
        <w:rPr>
          <w:color w:val="231F20"/>
          <w:spacing w:val="30"/>
          <w:w w:val="110"/>
        </w:rPr>
        <w:t xml:space="preserve"> </w:t>
      </w:r>
      <w:r>
        <w:rPr>
          <w:color w:val="231F20"/>
          <w:w w:val="110"/>
        </w:rPr>
        <w:t>момент</w:t>
      </w:r>
      <w:r>
        <w:rPr>
          <w:color w:val="231F20"/>
          <w:spacing w:val="30"/>
          <w:w w:val="110"/>
        </w:rPr>
        <w:t xml:space="preserve"> </w:t>
      </w:r>
      <w:r>
        <w:rPr>
          <w:color w:val="231F20"/>
          <w:w w:val="110"/>
        </w:rPr>
        <w:t>без</w:t>
      </w:r>
      <w:r>
        <w:rPr>
          <w:color w:val="231F20"/>
          <w:spacing w:val="30"/>
          <w:w w:val="110"/>
        </w:rPr>
        <w:t xml:space="preserve"> </w:t>
      </w:r>
      <w:r>
        <w:rPr>
          <w:color w:val="231F20"/>
          <w:w w:val="110"/>
        </w:rPr>
        <w:t>предупреждения</w:t>
      </w:r>
      <w:r>
        <w:rPr>
          <w:color w:val="231F20"/>
          <w:spacing w:val="30"/>
          <w:w w:val="110"/>
        </w:rPr>
        <w:t xml:space="preserve"> </w:t>
      </w:r>
      <w:r>
        <w:rPr>
          <w:color w:val="231F20"/>
          <w:w w:val="110"/>
        </w:rPr>
        <w:t>или</w:t>
      </w:r>
      <w:r>
        <w:rPr>
          <w:color w:val="231F20"/>
          <w:spacing w:val="30"/>
          <w:w w:val="110"/>
        </w:rPr>
        <w:t xml:space="preserve"> </w:t>
      </w:r>
      <w:r>
        <w:rPr>
          <w:color w:val="231F20"/>
          <w:w w:val="110"/>
        </w:rPr>
        <w:t>подсказки</w:t>
      </w:r>
      <w:r>
        <w:rPr>
          <w:color w:val="231F20"/>
          <w:spacing w:val="30"/>
          <w:w w:val="110"/>
        </w:rPr>
        <w:t xml:space="preserve"> </w:t>
      </w:r>
      <w:r>
        <w:rPr>
          <w:color w:val="231F20"/>
          <w:w w:val="110"/>
        </w:rPr>
        <w:t>взрослого.</w:t>
      </w:r>
    </w:p>
    <w:p w14:paraId="376F6814" w14:textId="77777777" w:rsidR="003D61CA" w:rsidRDefault="003D61CA">
      <w:pPr>
        <w:spacing w:line="237" w:lineRule="auto"/>
        <w:jc w:val="both"/>
        <w:sectPr w:rsidR="003D61CA">
          <w:pgSz w:w="11910" w:h="16840"/>
          <w:pgMar w:top="1440" w:right="820" w:bottom="280" w:left="840" w:header="1250" w:footer="0" w:gutter="0"/>
          <w:cols w:space="720"/>
        </w:sectPr>
      </w:pPr>
    </w:p>
    <w:p w14:paraId="47F88E73" w14:textId="77777777" w:rsidR="003D61CA" w:rsidRDefault="00000000">
      <w:pPr>
        <w:spacing w:before="2"/>
        <w:ind w:left="119"/>
        <w:rPr>
          <w:rFonts w:ascii="Trebuchet MS" w:hAnsi="Trebuchet MS"/>
          <w:sz w:val="18"/>
        </w:rPr>
      </w:pPr>
      <w:r>
        <w:rPr>
          <w:rFonts w:ascii="Trebuchet MS" w:hAnsi="Trebuchet MS"/>
          <w:color w:val="231F20"/>
          <w:sz w:val="18"/>
        </w:rPr>
        <w:t>Поведение: 4N. ПОВТОРЯЕТ ПОСЛЕДОВАТЕЛЬНОСТИ ИЗ ДВУХ СЛОВ</w:t>
      </w:r>
    </w:p>
    <w:p w14:paraId="257D9AAF" w14:textId="77777777" w:rsidR="003D61CA" w:rsidRDefault="003D61CA">
      <w:pPr>
        <w:pStyle w:val="BodyText"/>
        <w:spacing w:before="1"/>
        <w:rPr>
          <w:rFonts w:ascii="Trebuchet MS"/>
          <w:sz w:val="19"/>
        </w:rPr>
      </w:pPr>
    </w:p>
    <w:p w14:paraId="5EA3FB4C" w14:textId="77777777" w:rsidR="003D61CA" w:rsidRDefault="00000000">
      <w:pPr>
        <w:spacing w:before="1"/>
        <w:ind w:left="119"/>
      </w:pPr>
      <w:r>
        <w:rPr>
          <w:b/>
          <w:i/>
          <w:color w:val="231F20"/>
          <w:w w:val="115"/>
        </w:rPr>
        <w:t xml:space="preserve">Материалы: </w:t>
      </w:r>
      <w:r>
        <w:rPr>
          <w:color w:val="231F20"/>
          <w:w w:val="115"/>
        </w:rPr>
        <w:t>Обычная обстановка дома или в группе.</w:t>
      </w:r>
    </w:p>
    <w:p w14:paraId="53EC76A3" w14:textId="77777777" w:rsidR="003D61CA" w:rsidRDefault="00000000">
      <w:pPr>
        <w:pStyle w:val="BodyText"/>
        <w:spacing w:before="3"/>
        <w:rPr>
          <w:sz w:val="13"/>
        </w:rPr>
      </w:pPr>
      <w:r>
        <w:pict w14:anchorId="79FD0EC2">
          <v:line id="_x0000_s2684" style="position:absolute;z-index:251354624;mso-wrap-distance-left:0;mso-wrap-distance-right:0;mso-position-horizontal-relative:page" from="48pt,9.85pt" to="546.85pt,9.85pt" strokecolor="#231f20" strokeweight=".48pt">
            <w10:wrap type="topAndBottom" anchorx="page"/>
          </v:line>
        </w:pict>
      </w:r>
    </w:p>
    <w:p w14:paraId="319037DD" w14:textId="77777777" w:rsidR="003D61CA" w:rsidRDefault="00000000">
      <w:pPr>
        <w:pStyle w:val="Heading6"/>
      </w:pPr>
      <w:r>
        <w:rPr>
          <w:color w:val="231F20"/>
          <w:w w:val="115"/>
        </w:rPr>
        <w:t>Процедура и использование в повседневной жизни:</w:t>
      </w:r>
    </w:p>
    <w:p w14:paraId="04BBDB4D" w14:textId="77777777" w:rsidR="003D61CA" w:rsidRDefault="00000000">
      <w:pPr>
        <w:pStyle w:val="BodyText"/>
        <w:spacing w:before="85" w:line="237" w:lineRule="auto"/>
        <w:ind w:left="911" w:right="139" w:firstLine="398"/>
        <w:jc w:val="both"/>
      </w:pPr>
      <w:r>
        <w:rPr>
          <w:color w:val="231F20"/>
          <w:w w:val="115"/>
        </w:rPr>
        <w:t>Играйте с ребенком в игру, включающую повторение. Большинству детей в этом возрасте очень нравятся слова, и они готовы имитировать все что угодно. Начните с простого, т. е. с просьбы повторять отдельные короткие слова. Потом попросите по- вторить два слова. Например, сначала: «Скажи „киса“», «Скажи „моя“», «А теперь скажи „киса моя“». Постепенно усложняйте задачу.</w:t>
      </w:r>
    </w:p>
    <w:p w14:paraId="35D8CD6C" w14:textId="77777777" w:rsidR="003D61CA" w:rsidRDefault="00000000">
      <w:pPr>
        <w:pStyle w:val="BodyText"/>
        <w:spacing w:line="237" w:lineRule="auto"/>
        <w:ind w:left="911" w:right="138" w:firstLine="398"/>
        <w:jc w:val="both"/>
      </w:pPr>
      <w:r>
        <w:rPr>
          <w:color w:val="231F20"/>
          <w:w w:val="115"/>
        </w:rPr>
        <w:t>Если</w:t>
      </w:r>
      <w:r>
        <w:rPr>
          <w:color w:val="231F20"/>
          <w:spacing w:val="-6"/>
          <w:w w:val="115"/>
        </w:rPr>
        <w:t xml:space="preserve"> </w:t>
      </w:r>
      <w:r>
        <w:rPr>
          <w:color w:val="231F20"/>
          <w:w w:val="115"/>
        </w:rPr>
        <w:t>вы</w:t>
      </w:r>
      <w:r>
        <w:rPr>
          <w:color w:val="231F20"/>
          <w:spacing w:val="-6"/>
          <w:w w:val="115"/>
        </w:rPr>
        <w:t xml:space="preserve"> </w:t>
      </w:r>
      <w:r>
        <w:rPr>
          <w:color w:val="231F20"/>
          <w:w w:val="115"/>
        </w:rPr>
        <w:t>работаете</w:t>
      </w:r>
      <w:r>
        <w:rPr>
          <w:color w:val="231F20"/>
          <w:spacing w:val="-6"/>
          <w:w w:val="115"/>
        </w:rPr>
        <w:t xml:space="preserve"> </w:t>
      </w:r>
      <w:r>
        <w:rPr>
          <w:color w:val="231F20"/>
          <w:w w:val="115"/>
        </w:rPr>
        <w:t>с</w:t>
      </w:r>
      <w:r>
        <w:rPr>
          <w:color w:val="231F20"/>
          <w:spacing w:val="-5"/>
          <w:w w:val="115"/>
        </w:rPr>
        <w:t xml:space="preserve"> </w:t>
      </w:r>
      <w:r>
        <w:rPr>
          <w:color w:val="231F20"/>
          <w:w w:val="115"/>
        </w:rPr>
        <w:t>несколькими</w:t>
      </w:r>
      <w:r>
        <w:rPr>
          <w:color w:val="231F20"/>
          <w:spacing w:val="-6"/>
          <w:w w:val="115"/>
        </w:rPr>
        <w:t xml:space="preserve"> </w:t>
      </w:r>
      <w:r>
        <w:rPr>
          <w:color w:val="231F20"/>
          <w:w w:val="115"/>
        </w:rPr>
        <w:t>детьми</w:t>
      </w:r>
      <w:r>
        <w:rPr>
          <w:color w:val="231F20"/>
          <w:spacing w:val="-6"/>
          <w:w w:val="115"/>
        </w:rPr>
        <w:t xml:space="preserve"> </w:t>
      </w:r>
      <w:r>
        <w:rPr>
          <w:color w:val="231F20"/>
          <w:w w:val="115"/>
        </w:rPr>
        <w:t>сразу,</w:t>
      </w:r>
      <w:r>
        <w:rPr>
          <w:color w:val="231F20"/>
          <w:spacing w:val="-6"/>
          <w:w w:val="115"/>
        </w:rPr>
        <w:t xml:space="preserve"> </w:t>
      </w:r>
      <w:r>
        <w:rPr>
          <w:color w:val="231F20"/>
          <w:w w:val="115"/>
        </w:rPr>
        <w:t>можно</w:t>
      </w:r>
      <w:r>
        <w:rPr>
          <w:color w:val="231F20"/>
          <w:spacing w:val="-5"/>
          <w:w w:val="115"/>
        </w:rPr>
        <w:t xml:space="preserve"> </w:t>
      </w:r>
      <w:r>
        <w:rPr>
          <w:color w:val="231F20"/>
          <w:w w:val="115"/>
        </w:rPr>
        <w:t>практиковать</w:t>
      </w:r>
      <w:r>
        <w:rPr>
          <w:color w:val="231F20"/>
          <w:spacing w:val="-6"/>
          <w:w w:val="115"/>
        </w:rPr>
        <w:t xml:space="preserve"> </w:t>
      </w:r>
      <w:r>
        <w:rPr>
          <w:color w:val="231F20"/>
          <w:w w:val="115"/>
        </w:rPr>
        <w:t>такую</w:t>
      </w:r>
      <w:r>
        <w:rPr>
          <w:color w:val="231F20"/>
          <w:spacing w:val="-6"/>
          <w:w w:val="115"/>
        </w:rPr>
        <w:t xml:space="preserve"> </w:t>
      </w:r>
      <w:r>
        <w:rPr>
          <w:color w:val="231F20"/>
          <w:w w:val="115"/>
        </w:rPr>
        <w:t xml:space="preserve">игру, когда вы говорите одно слово и выбираете ребенка, который должен его повторить. Потом вы говорите два слова или две цифры и так далее. Маленькие дети могут не дожидаться своей очереди и выкрикивать. Не критикуйте это в маленьких детях. Просто скажите: «Да, я вижу, ты запомнил, а теперь давай посмотрим, запомнит  </w:t>
      </w:r>
      <w:r>
        <w:rPr>
          <w:color w:val="231F20"/>
          <w:spacing w:val="63"/>
          <w:w w:val="115"/>
        </w:rPr>
        <w:t xml:space="preserve"> </w:t>
      </w:r>
      <w:r>
        <w:rPr>
          <w:color w:val="231F20"/>
          <w:w w:val="115"/>
        </w:rPr>
        <w:t>ли</w:t>
      </w:r>
      <w:r>
        <w:rPr>
          <w:color w:val="231F20"/>
          <w:spacing w:val="23"/>
          <w:w w:val="115"/>
        </w:rPr>
        <w:t xml:space="preserve"> </w:t>
      </w:r>
      <w:r>
        <w:rPr>
          <w:color w:val="231F20"/>
          <w:w w:val="115"/>
        </w:rPr>
        <w:t>Маша».</w:t>
      </w:r>
    </w:p>
    <w:p w14:paraId="594D87C4" w14:textId="77777777" w:rsidR="003D61CA" w:rsidRDefault="00000000">
      <w:pPr>
        <w:pStyle w:val="Heading6"/>
        <w:spacing w:before="162"/>
      </w:pPr>
      <w:r>
        <w:rPr>
          <w:color w:val="231F20"/>
          <w:w w:val="110"/>
        </w:rPr>
        <w:t>В повседневной жизни:</w:t>
      </w:r>
    </w:p>
    <w:p w14:paraId="0E5E5AC0" w14:textId="77777777" w:rsidR="003D61CA" w:rsidRDefault="00000000">
      <w:pPr>
        <w:pStyle w:val="BodyText"/>
        <w:spacing w:before="85" w:line="237" w:lineRule="auto"/>
        <w:ind w:left="911" w:right="143" w:firstLine="398"/>
        <w:jc w:val="both"/>
      </w:pPr>
      <w:r>
        <w:rPr>
          <w:color w:val="231F20"/>
          <w:w w:val="115"/>
        </w:rPr>
        <w:t>Это еще одна игра, позволяющая занять детей, когда вы едете с ними в машине</w:t>
      </w:r>
      <w:r>
        <w:rPr>
          <w:color w:val="231F20"/>
          <w:spacing w:val="63"/>
          <w:w w:val="115"/>
        </w:rPr>
        <w:t xml:space="preserve"> </w:t>
      </w:r>
      <w:r>
        <w:rPr>
          <w:color w:val="231F20"/>
          <w:w w:val="115"/>
        </w:rPr>
        <w:t>или чего-то ждете.</w:t>
      </w:r>
    </w:p>
    <w:p w14:paraId="54CC247B" w14:textId="77777777" w:rsidR="003D61CA" w:rsidRDefault="00000000">
      <w:pPr>
        <w:pStyle w:val="Heading6"/>
        <w:spacing w:before="167"/>
      </w:pPr>
      <w:r>
        <w:rPr>
          <w:color w:val="231F20"/>
          <w:w w:val="115"/>
        </w:rPr>
        <w:t>Адаптация процедуры:</w:t>
      </w:r>
    </w:p>
    <w:p w14:paraId="36A06D62" w14:textId="77777777" w:rsidR="003D61CA" w:rsidRDefault="00000000">
      <w:pPr>
        <w:spacing w:before="85" w:line="237" w:lineRule="auto"/>
        <w:ind w:left="911" w:right="148" w:firstLine="398"/>
        <w:jc w:val="both"/>
      </w:pPr>
      <w:r>
        <w:rPr>
          <w:i/>
          <w:color w:val="231F20"/>
          <w:w w:val="115"/>
        </w:rPr>
        <w:t xml:space="preserve">Дети с нарушениями слуха: </w:t>
      </w:r>
      <w:r>
        <w:rPr>
          <w:color w:val="231F20"/>
          <w:w w:val="115"/>
        </w:rPr>
        <w:t>при необходимости применяйте последовательность из двух жестов, работая с ребенком с нарушениями слуха.</w:t>
      </w:r>
    </w:p>
    <w:p w14:paraId="43911541" w14:textId="77777777" w:rsidR="003D61CA" w:rsidRDefault="00000000">
      <w:pPr>
        <w:spacing w:line="237" w:lineRule="auto"/>
        <w:ind w:left="911" w:right="143" w:firstLine="398"/>
        <w:jc w:val="both"/>
      </w:pPr>
      <w:r>
        <w:pict w14:anchorId="7C2C0ED3">
          <v:line id="_x0000_s2683" style="position:absolute;left:0;text-align:left;z-index:251355648;mso-wrap-distance-left:0;mso-wrap-distance-right:0;mso-position-horizontal-relative:page" from="48pt,43.5pt" to="546.85pt,43.5pt" strokecolor="#231f20" strokeweight=".48pt">
            <w10:wrap type="topAndBottom" anchorx="page"/>
          </v:line>
        </w:pict>
      </w:r>
      <w:r>
        <w:rPr>
          <w:i/>
          <w:color w:val="231F20"/>
          <w:w w:val="115"/>
        </w:rPr>
        <w:t xml:space="preserve">Дети с двигательными нарушениями: </w:t>
      </w:r>
      <w:r>
        <w:rPr>
          <w:color w:val="231F20"/>
          <w:w w:val="115"/>
        </w:rPr>
        <w:t>если двигательные нарушения у ребенка</w:t>
      </w:r>
      <w:r>
        <w:rPr>
          <w:color w:val="231F20"/>
          <w:spacing w:val="63"/>
          <w:w w:val="115"/>
        </w:rPr>
        <w:t xml:space="preserve"> </w:t>
      </w:r>
      <w:r>
        <w:rPr>
          <w:color w:val="231F20"/>
          <w:w w:val="115"/>
        </w:rPr>
        <w:t>настолько серьезны, что он не может ни говорить, ни двигаться, это упражнение ему не подойдет.</w:t>
      </w:r>
    </w:p>
    <w:p w14:paraId="2FE9317C"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повторяет пять и более групп из двух слов или двух цифр, и это на- блюдается несколько раз.</w:t>
      </w:r>
    </w:p>
    <w:p w14:paraId="201C37D8" w14:textId="77777777" w:rsidR="003D61CA" w:rsidRDefault="003D61CA">
      <w:pPr>
        <w:spacing w:line="237" w:lineRule="auto"/>
        <w:sectPr w:rsidR="003D61CA">
          <w:pgSz w:w="11910" w:h="16840"/>
          <w:pgMar w:top="2080" w:right="820" w:bottom="280" w:left="840" w:header="1252" w:footer="0" w:gutter="0"/>
          <w:cols w:space="720"/>
        </w:sectPr>
      </w:pPr>
    </w:p>
    <w:p w14:paraId="75970C1E" w14:textId="77777777" w:rsidR="003D61CA" w:rsidRDefault="003D61CA">
      <w:pPr>
        <w:pStyle w:val="BodyText"/>
        <w:rPr>
          <w:sz w:val="20"/>
        </w:rPr>
      </w:pPr>
    </w:p>
    <w:p w14:paraId="3EB8D302" w14:textId="77777777" w:rsidR="003D61CA" w:rsidRDefault="003D61CA">
      <w:pPr>
        <w:pStyle w:val="BodyText"/>
        <w:rPr>
          <w:sz w:val="20"/>
        </w:rPr>
      </w:pPr>
    </w:p>
    <w:p w14:paraId="5383D429" w14:textId="77777777" w:rsidR="003D61CA" w:rsidRDefault="003D61CA">
      <w:pPr>
        <w:pStyle w:val="BodyText"/>
        <w:rPr>
          <w:sz w:val="20"/>
        </w:rPr>
      </w:pPr>
    </w:p>
    <w:p w14:paraId="036EF9F9" w14:textId="77777777" w:rsidR="003D61CA" w:rsidRDefault="003D61CA">
      <w:pPr>
        <w:pStyle w:val="BodyText"/>
        <w:rPr>
          <w:sz w:val="20"/>
        </w:rPr>
      </w:pPr>
    </w:p>
    <w:p w14:paraId="53786719" w14:textId="77777777" w:rsidR="003D61CA" w:rsidRDefault="003D61CA">
      <w:pPr>
        <w:pStyle w:val="BodyText"/>
        <w:rPr>
          <w:sz w:val="20"/>
        </w:rPr>
      </w:pPr>
    </w:p>
    <w:p w14:paraId="4D181946" w14:textId="77777777" w:rsidR="003D61CA" w:rsidRDefault="003D61CA">
      <w:pPr>
        <w:pStyle w:val="BodyText"/>
        <w:rPr>
          <w:sz w:val="20"/>
        </w:rPr>
      </w:pPr>
    </w:p>
    <w:p w14:paraId="308E818D" w14:textId="77777777" w:rsidR="003D61CA" w:rsidRDefault="003D61CA">
      <w:pPr>
        <w:pStyle w:val="BodyText"/>
        <w:rPr>
          <w:sz w:val="20"/>
        </w:rPr>
      </w:pPr>
    </w:p>
    <w:p w14:paraId="660CC002" w14:textId="77777777" w:rsidR="003D61CA" w:rsidRDefault="003D61CA">
      <w:pPr>
        <w:pStyle w:val="BodyText"/>
        <w:spacing w:before="9"/>
        <w:rPr>
          <w:sz w:val="18"/>
        </w:rPr>
      </w:pPr>
    </w:p>
    <w:p w14:paraId="122EF900" w14:textId="77777777" w:rsidR="003D61CA" w:rsidRDefault="00000000">
      <w:pPr>
        <w:pStyle w:val="Heading2"/>
        <w:ind w:right="1336"/>
      </w:pPr>
      <w:r>
        <w:rPr>
          <w:color w:val="231F20"/>
          <w:w w:val="95"/>
        </w:rPr>
        <w:t>5.</w:t>
      </w:r>
    </w:p>
    <w:p w14:paraId="2F133A89" w14:textId="77777777" w:rsidR="003D61CA" w:rsidRDefault="003D61CA">
      <w:pPr>
        <w:pStyle w:val="BodyText"/>
        <w:rPr>
          <w:rFonts w:ascii="Arial"/>
          <w:i/>
          <w:sz w:val="20"/>
        </w:rPr>
      </w:pPr>
    </w:p>
    <w:p w14:paraId="0FB962D4" w14:textId="77777777" w:rsidR="003D61CA" w:rsidRDefault="003D61CA">
      <w:pPr>
        <w:pStyle w:val="BodyText"/>
        <w:spacing w:before="2"/>
        <w:rPr>
          <w:rFonts w:ascii="Arial"/>
          <w:i/>
          <w:sz w:val="27"/>
        </w:rPr>
      </w:pPr>
    </w:p>
    <w:p w14:paraId="56111650" w14:textId="77777777" w:rsidR="003D61CA" w:rsidRDefault="00000000">
      <w:pPr>
        <w:pStyle w:val="Heading3"/>
        <w:spacing w:before="92"/>
      </w:pPr>
      <w:r>
        <w:rPr>
          <w:color w:val="231F20"/>
          <w:w w:val="105"/>
        </w:rPr>
        <w:t>ФОРМИРОВАНИЕ ПОНЯТИЙ</w:t>
      </w:r>
    </w:p>
    <w:p w14:paraId="6891D6D9" w14:textId="77777777" w:rsidR="003D61CA" w:rsidRDefault="003D61CA">
      <w:pPr>
        <w:pStyle w:val="BodyText"/>
        <w:spacing w:before="4"/>
        <w:rPr>
          <w:rFonts w:ascii="Trebuchet MS"/>
          <w:sz w:val="61"/>
        </w:rPr>
      </w:pPr>
    </w:p>
    <w:p w14:paraId="3DEC303A" w14:textId="77777777" w:rsidR="003D61CA" w:rsidRDefault="00000000">
      <w:pPr>
        <w:pStyle w:val="BodyText"/>
        <w:spacing w:line="237" w:lineRule="auto"/>
        <w:ind w:left="913" w:right="143" w:firstLine="396"/>
        <w:jc w:val="both"/>
      </w:pPr>
      <w:r>
        <w:rPr>
          <w:color w:val="231F20"/>
          <w:w w:val="115"/>
        </w:rPr>
        <w:t>В период от рождения до двух лет ребенок проходит путь от простейшего разли- чения предметов к умению усваивать названия сложных абстрактных характерис- тик предметов (цвет, размер, форма).</w:t>
      </w:r>
    </w:p>
    <w:p w14:paraId="29030267" w14:textId="77777777" w:rsidR="003D61CA" w:rsidRDefault="00000000">
      <w:pPr>
        <w:pStyle w:val="BodyText"/>
        <w:spacing w:line="237" w:lineRule="auto"/>
        <w:ind w:left="913" w:right="137" w:firstLine="396"/>
        <w:jc w:val="both"/>
      </w:pPr>
      <w:r>
        <w:rPr>
          <w:color w:val="231F20"/>
          <w:w w:val="115"/>
        </w:rPr>
        <w:t>Предлагаемый раздел представляет собой попытку вызвать в ребенке понимание смысла различений, которые дети делают на ранних этапах развития.</w:t>
      </w:r>
    </w:p>
    <w:p w14:paraId="73800162" w14:textId="77777777" w:rsidR="003D61CA" w:rsidRDefault="00000000">
      <w:pPr>
        <w:pStyle w:val="BodyText"/>
        <w:spacing w:line="237" w:lineRule="auto"/>
        <w:ind w:left="913" w:right="139" w:firstLine="396"/>
        <w:jc w:val="both"/>
      </w:pPr>
      <w:r>
        <w:rPr>
          <w:color w:val="231F20"/>
          <w:w w:val="115"/>
        </w:rPr>
        <w:t>Она также помогает матери понять важность уверенности в том, что ребенок умеет различать предметы по основным характеристикам, перед тем как учить его названиям этих характеристик.</w:t>
      </w:r>
    </w:p>
    <w:p w14:paraId="10C1EFE2" w14:textId="77777777" w:rsidR="003D61CA" w:rsidRDefault="00000000">
      <w:pPr>
        <w:pStyle w:val="BodyText"/>
        <w:spacing w:line="237" w:lineRule="auto"/>
        <w:ind w:left="913" w:right="146" w:firstLine="396"/>
        <w:jc w:val="both"/>
      </w:pPr>
      <w:r>
        <w:rPr>
          <w:color w:val="231F20"/>
          <w:w w:val="115"/>
        </w:rPr>
        <w:t>Безусловно, сортировка предметов, разделение их на группы происходит у ребенка раньше, чем усвоение названий групп.</w:t>
      </w:r>
    </w:p>
    <w:p w14:paraId="7B1C7E80" w14:textId="77777777" w:rsidR="003D61CA" w:rsidRDefault="003D61CA">
      <w:pPr>
        <w:pStyle w:val="BodyText"/>
        <w:spacing w:before="5"/>
        <w:rPr>
          <w:sz w:val="24"/>
        </w:rPr>
      </w:pPr>
    </w:p>
    <w:p w14:paraId="0F2DE6B2" w14:textId="77777777" w:rsidR="003D61CA" w:rsidRDefault="00000000">
      <w:pPr>
        <w:pStyle w:val="Heading5"/>
        <w:numPr>
          <w:ilvl w:val="0"/>
          <w:numId w:val="1"/>
        </w:numPr>
        <w:tabs>
          <w:tab w:val="left" w:pos="4156"/>
        </w:tabs>
        <w:ind w:left="4155" w:hanging="256"/>
        <w:jc w:val="left"/>
        <w:rPr>
          <w:color w:val="231F20"/>
        </w:rPr>
      </w:pPr>
      <w:bookmarkStart w:id="39" w:name="_TOC_250019"/>
      <w:r>
        <w:rPr>
          <w:color w:val="231F20"/>
        </w:rPr>
        <w:t>Формирование</w:t>
      </w:r>
      <w:r>
        <w:rPr>
          <w:color w:val="231F20"/>
          <w:spacing w:val="3"/>
        </w:rPr>
        <w:t xml:space="preserve"> </w:t>
      </w:r>
      <w:bookmarkEnd w:id="39"/>
      <w:r>
        <w:rPr>
          <w:color w:val="231F20"/>
        </w:rPr>
        <w:t>понятий</w:t>
      </w:r>
    </w:p>
    <w:p w14:paraId="6EF7E73E" w14:textId="77777777" w:rsidR="003D61CA" w:rsidRDefault="00000000">
      <w:pPr>
        <w:pStyle w:val="ListParagraph"/>
        <w:numPr>
          <w:ilvl w:val="0"/>
          <w:numId w:val="47"/>
        </w:numPr>
        <w:tabs>
          <w:tab w:val="left" w:pos="1309"/>
          <w:tab w:val="left" w:pos="1310"/>
        </w:tabs>
        <w:spacing w:before="109" w:line="251" w:lineRule="exact"/>
      </w:pPr>
      <w:r>
        <w:rPr>
          <w:color w:val="231F20"/>
          <w:w w:val="115"/>
        </w:rPr>
        <w:t>По-разному</w:t>
      </w:r>
      <w:r>
        <w:rPr>
          <w:color w:val="231F20"/>
          <w:spacing w:val="15"/>
          <w:w w:val="115"/>
        </w:rPr>
        <w:t xml:space="preserve"> </w:t>
      </w:r>
      <w:r>
        <w:rPr>
          <w:color w:val="231F20"/>
          <w:w w:val="115"/>
        </w:rPr>
        <w:t>реагирует</w:t>
      </w:r>
      <w:r>
        <w:rPr>
          <w:color w:val="231F20"/>
          <w:spacing w:val="16"/>
          <w:w w:val="115"/>
        </w:rPr>
        <w:t xml:space="preserve"> </w:t>
      </w:r>
      <w:r>
        <w:rPr>
          <w:color w:val="231F20"/>
          <w:w w:val="115"/>
        </w:rPr>
        <w:t>на</w:t>
      </w:r>
      <w:r>
        <w:rPr>
          <w:color w:val="231F20"/>
          <w:spacing w:val="15"/>
          <w:w w:val="115"/>
        </w:rPr>
        <w:t xml:space="preserve"> </w:t>
      </w:r>
      <w:r>
        <w:rPr>
          <w:color w:val="231F20"/>
          <w:w w:val="115"/>
        </w:rPr>
        <w:t>теплое</w:t>
      </w:r>
      <w:r>
        <w:rPr>
          <w:color w:val="231F20"/>
          <w:spacing w:val="16"/>
          <w:w w:val="115"/>
        </w:rPr>
        <w:t xml:space="preserve"> </w:t>
      </w:r>
      <w:r>
        <w:rPr>
          <w:color w:val="231F20"/>
          <w:w w:val="115"/>
        </w:rPr>
        <w:t>и</w:t>
      </w:r>
      <w:r>
        <w:rPr>
          <w:color w:val="231F20"/>
          <w:spacing w:val="16"/>
          <w:w w:val="115"/>
        </w:rPr>
        <w:t xml:space="preserve"> </w:t>
      </w:r>
      <w:r>
        <w:rPr>
          <w:color w:val="231F20"/>
          <w:w w:val="115"/>
        </w:rPr>
        <w:t>холодное</w:t>
      </w:r>
      <w:r>
        <w:rPr>
          <w:color w:val="231F20"/>
          <w:spacing w:val="15"/>
          <w:w w:val="115"/>
        </w:rPr>
        <w:t xml:space="preserve"> </w:t>
      </w:r>
      <w:r>
        <w:rPr>
          <w:color w:val="231F20"/>
          <w:w w:val="115"/>
        </w:rPr>
        <w:t>и</w:t>
      </w:r>
      <w:r>
        <w:rPr>
          <w:color w:val="231F20"/>
          <w:spacing w:val="16"/>
          <w:w w:val="115"/>
        </w:rPr>
        <w:t xml:space="preserve"> </w:t>
      </w:r>
      <w:r>
        <w:rPr>
          <w:color w:val="231F20"/>
          <w:w w:val="115"/>
        </w:rPr>
        <w:t>на</w:t>
      </w:r>
      <w:r>
        <w:rPr>
          <w:color w:val="231F20"/>
          <w:spacing w:val="16"/>
          <w:w w:val="115"/>
        </w:rPr>
        <w:t xml:space="preserve"> </w:t>
      </w:r>
      <w:r>
        <w:rPr>
          <w:color w:val="231F20"/>
          <w:w w:val="115"/>
        </w:rPr>
        <w:t>гладкое</w:t>
      </w:r>
      <w:r>
        <w:rPr>
          <w:color w:val="231F20"/>
          <w:spacing w:val="15"/>
          <w:w w:val="115"/>
        </w:rPr>
        <w:t xml:space="preserve"> </w:t>
      </w:r>
      <w:r>
        <w:rPr>
          <w:color w:val="231F20"/>
          <w:w w:val="115"/>
        </w:rPr>
        <w:t>и</w:t>
      </w:r>
      <w:r>
        <w:rPr>
          <w:color w:val="231F20"/>
          <w:spacing w:val="16"/>
          <w:w w:val="115"/>
        </w:rPr>
        <w:t xml:space="preserve"> </w:t>
      </w:r>
      <w:r>
        <w:rPr>
          <w:color w:val="231F20"/>
          <w:w w:val="115"/>
        </w:rPr>
        <w:t>шершавое.</w:t>
      </w:r>
    </w:p>
    <w:p w14:paraId="376F38A6" w14:textId="77777777" w:rsidR="003D61CA" w:rsidRDefault="00000000">
      <w:pPr>
        <w:pStyle w:val="ListParagraph"/>
        <w:numPr>
          <w:ilvl w:val="0"/>
          <w:numId w:val="47"/>
        </w:numPr>
        <w:tabs>
          <w:tab w:val="left" w:pos="1310"/>
        </w:tabs>
        <w:spacing w:line="251" w:lineRule="exact"/>
      </w:pPr>
      <w:r>
        <w:rPr>
          <w:color w:val="231F20"/>
          <w:w w:val="115"/>
        </w:rPr>
        <w:t>По-разному</w:t>
      </w:r>
      <w:r>
        <w:rPr>
          <w:color w:val="231F20"/>
          <w:spacing w:val="18"/>
          <w:w w:val="115"/>
        </w:rPr>
        <w:t xml:space="preserve"> </w:t>
      </w:r>
      <w:r>
        <w:rPr>
          <w:color w:val="231F20"/>
          <w:w w:val="115"/>
        </w:rPr>
        <w:t>реагирует</w:t>
      </w:r>
      <w:r>
        <w:rPr>
          <w:color w:val="231F20"/>
          <w:spacing w:val="19"/>
          <w:w w:val="115"/>
        </w:rPr>
        <w:t xml:space="preserve"> </w:t>
      </w:r>
      <w:r>
        <w:rPr>
          <w:color w:val="231F20"/>
          <w:w w:val="115"/>
        </w:rPr>
        <w:t>на</w:t>
      </w:r>
      <w:r>
        <w:rPr>
          <w:color w:val="231F20"/>
          <w:spacing w:val="18"/>
          <w:w w:val="115"/>
        </w:rPr>
        <w:t xml:space="preserve"> </w:t>
      </w:r>
      <w:r>
        <w:rPr>
          <w:color w:val="231F20"/>
          <w:w w:val="115"/>
        </w:rPr>
        <w:t>членов</w:t>
      </w:r>
      <w:r>
        <w:rPr>
          <w:color w:val="231F20"/>
          <w:spacing w:val="19"/>
          <w:w w:val="115"/>
        </w:rPr>
        <w:t xml:space="preserve"> </w:t>
      </w:r>
      <w:r>
        <w:rPr>
          <w:color w:val="231F20"/>
          <w:w w:val="115"/>
        </w:rPr>
        <w:t>семьи</w:t>
      </w:r>
      <w:r>
        <w:rPr>
          <w:color w:val="231F20"/>
          <w:spacing w:val="19"/>
          <w:w w:val="115"/>
        </w:rPr>
        <w:t xml:space="preserve"> </w:t>
      </w:r>
      <w:r>
        <w:rPr>
          <w:color w:val="231F20"/>
          <w:w w:val="115"/>
        </w:rPr>
        <w:t>и</w:t>
      </w:r>
      <w:r>
        <w:rPr>
          <w:color w:val="231F20"/>
          <w:spacing w:val="18"/>
          <w:w w:val="115"/>
        </w:rPr>
        <w:t xml:space="preserve"> </w:t>
      </w:r>
      <w:r>
        <w:rPr>
          <w:color w:val="231F20"/>
          <w:w w:val="115"/>
        </w:rPr>
        <w:t>чужих.</w:t>
      </w:r>
    </w:p>
    <w:p w14:paraId="40DD0D59" w14:textId="77777777" w:rsidR="003D61CA" w:rsidRDefault="00000000">
      <w:pPr>
        <w:pStyle w:val="BodyText"/>
        <w:tabs>
          <w:tab w:val="left" w:pos="1309"/>
        </w:tabs>
        <w:spacing w:line="251" w:lineRule="exact"/>
        <w:ind w:left="913"/>
      </w:pPr>
      <w:r>
        <w:rPr>
          <w:color w:val="231F20"/>
          <w:w w:val="115"/>
        </w:rPr>
        <w:t>с.</w:t>
      </w:r>
      <w:r>
        <w:rPr>
          <w:color w:val="231F20"/>
          <w:w w:val="115"/>
        </w:rPr>
        <w:tab/>
        <w:t>По-разному</w:t>
      </w:r>
      <w:r>
        <w:rPr>
          <w:color w:val="231F20"/>
          <w:spacing w:val="19"/>
          <w:w w:val="115"/>
        </w:rPr>
        <w:t xml:space="preserve"> </w:t>
      </w:r>
      <w:r>
        <w:rPr>
          <w:color w:val="231F20"/>
          <w:w w:val="115"/>
        </w:rPr>
        <w:t>реагирует</w:t>
      </w:r>
      <w:r>
        <w:rPr>
          <w:color w:val="231F20"/>
          <w:spacing w:val="20"/>
          <w:w w:val="115"/>
        </w:rPr>
        <w:t xml:space="preserve"> </w:t>
      </w:r>
      <w:r>
        <w:rPr>
          <w:color w:val="231F20"/>
          <w:w w:val="115"/>
        </w:rPr>
        <w:t>на</w:t>
      </w:r>
      <w:r>
        <w:rPr>
          <w:color w:val="231F20"/>
          <w:spacing w:val="19"/>
          <w:w w:val="115"/>
        </w:rPr>
        <w:t xml:space="preserve"> </w:t>
      </w:r>
      <w:r>
        <w:rPr>
          <w:color w:val="231F20"/>
          <w:w w:val="115"/>
        </w:rPr>
        <w:t>детей</w:t>
      </w:r>
      <w:r>
        <w:rPr>
          <w:color w:val="231F20"/>
          <w:spacing w:val="20"/>
          <w:w w:val="115"/>
        </w:rPr>
        <w:t xml:space="preserve"> </w:t>
      </w:r>
      <w:r>
        <w:rPr>
          <w:color w:val="231F20"/>
          <w:w w:val="115"/>
        </w:rPr>
        <w:t>и</w:t>
      </w:r>
      <w:r>
        <w:rPr>
          <w:color w:val="231F20"/>
          <w:spacing w:val="20"/>
          <w:w w:val="115"/>
        </w:rPr>
        <w:t xml:space="preserve"> </w:t>
      </w:r>
      <w:r>
        <w:rPr>
          <w:color w:val="231F20"/>
          <w:w w:val="115"/>
        </w:rPr>
        <w:t>взрослых</w:t>
      </w:r>
      <w:r>
        <w:rPr>
          <w:color w:val="231F20"/>
          <w:spacing w:val="19"/>
          <w:w w:val="115"/>
        </w:rPr>
        <w:t xml:space="preserve"> </w:t>
      </w:r>
      <w:r>
        <w:rPr>
          <w:color w:val="231F20"/>
          <w:w w:val="115"/>
        </w:rPr>
        <w:t>(как</w:t>
      </w:r>
      <w:r>
        <w:rPr>
          <w:color w:val="231F20"/>
          <w:spacing w:val="20"/>
          <w:w w:val="115"/>
        </w:rPr>
        <w:t xml:space="preserve"> </w:t>
      </w:r>
      <w:r>
        <w:rPr>
          <w:color w:val="231F20"/>
          <w:w w:val="115"/>
        </w:rPr>
        <w:t>своих,</w:t>
      </w:r>
      <w:r>
        <w:rPr>
          <w:color w:val="231F20"/>
          <w:spacing w:val="20"/>
          <w:w w:val="115"/>
        </w:rPr>
        <w:t xml:space="preserve"> </w:t>
      </w:r>
      <w:r>
        <w:rPr>
          <w:color w:val="231F20"/>
          <w:w w:val="115"/>
        </w:rPr>
        <w:t>так</w:t>
      </w:r>
      <w:r>
        <w:rPr>
          <w:color w:val="231F20"/>
          <w:spacing w:val="19"/>
          <w:w w:val="115"/>
        </w:rPr>
        <w:t xml:space="preserve"> </w:t>
      </w:r>
      <w:r>
        <w:rPr>
          <w:color w:val="231F20"/>
          <w:w w:val="115"/>
        </w:rPr>
        <w:t>и</w:t>
      </w:r>
      <w:r>
        <w:rPr>
          <w:color w:val="231F20"/>
          <w:spacing w:val="20"/>
          <w:w w:val="115"/>
        </w:rPr>
        <w:t xml:space="preserve"> </w:t>
      </w:r>
      <w:r>
        <w:rPr>
          <w:color w:val="231F20"/>
          <w:w w:val="115"/>
        </w:rPr>
        <w:t>чужих).</w:t>
      </w:r>
    </w:p>
    <w:p w14:paraId="7B55EF63" w14:textId="77777777" w:rsidR="003D61CA" w:rsidRDefault="00000000">
      <w:pPr>
        <w:pStyle w:val="ListParagraph"/>
        <w:numPr>
          <w:ilvl w:val="0"/>
          <w:numId w:val="46"/>
        </w:numPr>
        <w:tabs>
          <w:tab w:val="left" w:pos="1310"/>
        </w:tabs>
        <w:spacing w:line="250" w:lineRule="exact"/>
      </w:pPr>
      <w:r>
        <w:rPr>
          <w:color w:val="231F20"/>
          <w:w w:val="115"/>
        </w:rPr>
        <w:t>Реагирует</w:t>
      </w:r>
      <w:r>
        <w:rPr>
          <w:color w:val="231F20"/>
          <w:spacing w:val="20"/>
          <w:w w:val="115"/>
        </w:rPr>
        <w:t xml:space="preserve"> </w:t>
      </w:r>
      <w:r>
        <w:rPr>
          <w:color w:val="231F20"/>
          <w:w w:val="115"/>
        </w:rPr>
        <w:t>на</w:t>
      </w:r>
      <w:r>
        <w:rPr>
          <w:color w:val="231F20"/>
          <w:spacing w:val="20"/>
          <w:w w:val="115"/>
        </w:rPr>
        <w:t xml:space="preserve"> </w:t>
      </w:r>
      <w:r>
        <w:rPr>
          <w:color w:val="231F20"/>
          <w:w w:val="115"/>
        </w:rPr>
        <w:t>отличающийся</w:t>
      </w:r>
      <w:r>
        <w:rPr>
          <w:color w:val="231F20"/>
          <w:spacing w:val="20"/>
          <w:w w:val="115"/>
        </w:rPr>
        <w:t xml:space="preserve"> </w:t>
      </w:r>
      <w:r>
        <w:rPr>
          <w:color w:val="231F20"/>
          <w:w w:val="115"/>
        </w:rPr>
        <w:t>предмет</w:t>
      </w:r>
      <w:r>
        <w:rPr>
          <w:color w:val="231F20"/>
          <w:spacing w:val="21"/>
          <w:w w:val="115"/>
        </w:rPr>
        <w:t xml:space="preserve"> </w:t>
      </w:r>
      <w:r>
        <w:rPr>
          <w:color w:val="231F20"/>
          <w:w w:val="115"/>
        </w:rPr>
        <w:t>в</w:t>
      </w:r>
      <w:r>
        <w:rPr>
          <w:color w:val="231F20"/>
          <w:spacing w:val="20"/>
          <w:w w:val="115"/>
        </w:rPr>
        <w:t xml:space="preserve"> </w:t>
      </w:r>
      <w:r>
        <w:rPr>
          <w:color w:val="231F20"/>
          <w:w w:val="115"/>
        </w:rPr>
        <w:t>группе</w:t>
      </w:r>
      <w:r>
        <w:rPr>
          <w:color w:val="231F20"/>
          <w:spacing w:val="20"/>
          <w:w w:val="115"/>
        </w:rPr>
        <w:t xml:space="preserve"> </w:t>
      </w:r>
      <w:r>
        <w:rPr>
          <w:color w:val="231F20"/>
          <w:w w:val="115"/>
        </w:rPr>
        <w:t>похожих</w:t>
      </w:r>
      <w:r>
        <w:rPr>
          <w:color w:val="231F20"/>
          <w:spacing w:val="21"/>
          <w:w w:val="115"/>
        </w:rPr>
        <w:t xml:space="preserve"> </w:t>
      </w:r>
      <w:r>
        <w:rPr>
          <w:color w:val="231F20"/>
          <w:w w:val="115"/>
        </w:rPr>
        <w:t>предметов.</w:t>
      </w:r>
    </w:p>
    <w:p w14:paraId="2ACDA3EC" w14:textId="77777777" w:rsidR="003D61CA" w:rsidRDefault="00000000">
      <w:pPr>
        <w:pStyle w:val="ListParagraph"/>
        <w:numPr>
          <w:ilvl w:val="0"/>
          <w:numId w:val="46"/>
        </w:numPr>
        <w:tabs>
          <w:tab w:val="left" w:pos="1309"/>
          <w:tab w:val="left" w:pos="1310"/>
        </w:tabs>
        <w:spacing w:before="1" w:line="237" w:lineRule="auto"/>
        <w:ind w:right="139"/>
      </w:pPr>
      <w:r>
        <w:rPr>
          <w:color w:val="231F20"/>
          <w:spacing w:val="2"/>
          <w:w w:val="115"/>
        </w:rPr>
        <w:t xml:space="preserve">Смеется </w:t>
      </w:r>
      <w:r>
        <w:rPr>
          <w:color w:val="231F20"/>
          <w:w w:val="115"/>
        </w:rPr>
        <w:t xml:space="preserve">или </w:t>
      </w:r>
      <w:r>
        <w:rPr>
          <w:color w:val="231F20"/>
          <w:spacing w:val="2"/>
          <w:w w:val="115"/>
        </w:rPr>
        <w:t xml:space="preserve">улыбается, когда взрослые демонстрируют «детское» </w:t>
      </w:r>
      <w:r>
        <w:rPr>
          <w:color w:val="231F20"/>
          <w:w w:val="115"/>
        </w:rPr>
        <w:t xml:space="preserve">или </w:t>
      </w:r>
      <w:r>
        <w:rPr>
          <w:color w:val="231F20"/>
          <w:spacing w:val="3"/>
          <w:w w:val="115"/>
        </w:rPr>
        <w:t xml:space="preserve">другое </w:t>
      </w:r>
      <w:r>
        <w:rPr>
          <w:color w:val="231F20"/>
          <w:w w:val="115"/>
        </w:rPr>
        <w:t>неожиданное</w:t>
      </w:r>
      <w:r>
        <w:rPr>
          <w:color w:val="231F20"/>
          <w:spacing w:val="28"/>
          <w:w w:val="115"/>
        </w:rPr>
        <w:t xml:space="preserve"> </w:t>
      </w:r>
      <w:r>
        <w:rPr>
          <w:color w:val="231F20"/>
          <w:w w:val="115"/>
        </w:rPr>
        <w:t>поведение.</w:t>
      </w:r>
    </w:p>
    <w:p w14:paraId="2E16716C" w14:textId="77777777" w:rsidR="003D61CA" w:rsidRDefault="00000000">
      <w:pPr>
        <w:pStyle w:val="ListParagraph"/>
        <w:numPr>
          <w:ilvl w:val="0"/>
          <w:numId w:val="46"/>
        </w:numPr>
        <w:tabs>
          <w:tab w:val="left" w:pos="1309"/>
          <w:tab w:val="left" w:pos="1310"/>
        </w:tabs>
        <w:spacing w:line="237" w:lineRule="auto"/>
        <w:ind w:right="142"/>
      </w:pPr>
      <w:r>
        <w:rPr>
          <w:color w:val="231F20"/>
          <w:w w:val="115"/>
        </w:rPr>
        <w:t xml:space="preserve">Удивляется, если предмет «исчезает» или перестает функционировать как обыч- </w:t>
      </w:r>
      <w:r>
        <w:rPr>
          <w:color w:val="231F20"/>
          <w:spacing w:val="2"/>
          <w:w w:val="115"/>
        </w:rPr>
        <w:t>но.</w:t>
      </w:r>
    </w:p>
    <w:p w14:paraId="2E0A0A29" w14:textId="77777777" w:rsidR="003D61CA" w:rsidRDefault="00000000">
      <w:pPr>
        <w:pStyle w:val="ListParagraph"/>
        <w:numPr>
          <w:ilvl w:val="0"/>
          <w:numId w:val="46"/>
        </w:numPr>
        <w:tabs>
          <w:tab w:val="left" w:pos="1310"/>
        </w:tabs>
        <w:spacing w:line="237" w:lineRule="auto"/>
        <w:ind w:right="145"/>
      </w:pPr>
      <w:r>
        <w:rPr>
          <w:color w:val="231F20"/>
          <w:w w:val="115"/>
        </w:rPr>
        <w:t>Указывает на предметы или картинки, изображающие разных представителей называемой</w:t>
      </w:r>
      <w:r>
        <w:rPr>
          <w:color w:val="231F20"/>
          <w:spacing w:val="23"/>
          <w:w w:val="115"/>
        </w:rPr>
        <w:t xml:space="preserve"> </w:t>
      </w:r>
      <w:r>
        <w:rPr>
          <w:color w:val="231F20"/>
          <w:w w:val="115"/>
        </w:rPr>
        <w:t>вами</w:t>
      </w:r>
      <w:r>
        <w:rPr>
          <w:color w:val="231F20"/>
          <w:spacing w:val="24"/>
          <w:w w:val="115"/>
        </w:rPr>
        <w:t xml:space="preserve"> </w:t>
      </w:r>
      <w:r>
        <w:rPr>
          <w:color w:val="231F20"/>
          <w:w w:val="115"/>
        </w:rPr>
        <w:t>категории</w:t>
      </w:r>
      <w:r>
        <w:rPr>
          <w:color w:val="231F20"/>
          <w:spacing w:val="24"/>
          <w:w w:val="115"/>
        </w:rPr>
        <w:t xml:space="preserve"> </w:t>
      </w:r>
      <w:r>
        <w:rPr>
          <w:color w:val="231F20"/>
          <w:w w:val="115"/>
        </w:rPr>
        <w:t>(кошки,</w:t>
      </w:r>
      <w:r>
        <w:rPr>
          <w:color w:val="231F20"/>
          <w:spacing w:val="24"/>
          <w:w w:val="115"/>
        </w:rPr>
        <w:t xml:space="preserve"> </w:t>
      </w:r>
      <w:r>
        <w:rPr>
          <w:color w:val="231F20"/>
          <w:w w:val="115"/>
        </w:rPr>
        <w:t>собаки,</w:t>
      </w:r>
      <w:r>
        <w:rPr>
          <w:color w:val="231F20"/>
          <w:spacing w:val="24"/>
          <w:w w:val="115"/>
        </w:rPr>
        <w:t xml:space="preserve"> </w:t>
      </w:r>
      <w:r>
        <w:rPr>
          <w:color w:val="231F20"/>
          <w:w w:val="115"/>
        </w:rPr>
        <w:t>дома).</w:t>
      </w:r>
    </w:p>
    <w:p w14:paraId="52349D23" w14:textId="77777777" w:rsidR="003D61CA" w:rsidRDefault="00000000">
      <w:pPr>
        <w:pStyle w:val="ListParagraph"/>
        <w:numPr>
          <w:ilvl w:val="0"/>
          <w:numId w:val="46"/>
        </w:numPr>
        <w:tabs>
          <w:tab w:val="left" w:pos="1310"/>
        </w:tabs>
        <w:spacing w:line="248" w:lineRule="exact"/>
      </w:pPr>
      <w:r>
        <w:rPr>
          <w:color w:val="231F20"/>
          <w:w w:val="115"/>
        </w:rPr>
        <w:t>Сортирует предметы по</w:t>
      </w:r>
      <w:r>
        <w:rPr>
          <w:color w:val="231F20"/>
          <w:spacing w:val="12"/>
          <w:w w:val="115"/>
        </w:rPr>
        <w:t xml:space="preserve"> </w:t>
      </w:r>
      <w:r>
        <w:rPr>
          <w:color w:val="231F20"/>
          <w:w w:val="115"/>
        </w:rPr>
        <w:t>категориям.</w:t>
      </w:r>
    </w:p>
    <w:p w14:paraId="477D242D" w14:textId="77777777" w:rsidR="003D61CA" w:rsidRDefault="00000000">
      <w:pPr>
        <w:pStyle w:val="ListParagraph"/>
        <w:numPr>
          <w:ilvl w:val="0"/>
          <w:numId w:val="46"/>
        </w:numPr>
        <w:tabs>
          <w:tab w:val="left" w:pos="1309"/>
          <w:tab w:val="left" w:pos="1310"/>
        </w:tabs>
        <w:spacing w:line="250" w:lineRule="exact"/>
      </w:pPr>
      <w:r>
        <w:rPr>
          <w:color w:val="231F20"/>
          <w:w w:val="110"/>
        </w:rPr>
        <w:t>Сортирует по</w:t>
      </w:r>
      <w:r>
        <w:rPr>
          <w:color w:val="231F20"/>
          <w:spacing w:val="-11"/>
          <w:w w:val="110"/>
        </w:rPr>
        <w:t xml:space="preserve"> </w:t>
      </w:r>
      <w:r>
        <w:rPr>
          <w:color w:val="231F20"/>
          <w:w w:val="110"/>
        </w:rPr>
        <w:t>цвету.</w:t>
      </w:r>
    </w:p>
    <w:p w14:paraId="26E1B1BC" w14:textId="77777777" w:rsidR="003D61CA" w:rsidRDefault="00000000">
      <w:pPr>
        <w:pStyle w:val="ListParagraph"/>
        <w:numPr>
          <w:ilvl w:val="0"/>
          <w:numId w:val="46"/>
        </w:numPr>
        <w:tabs>
          <w:tab w:val="left" w:pos="1309"/>
          <w:tab w:val="left" w:pos="1310"/>
        </w:tabs>
        <w:spacing w:line="250" w:lineRule="exact"/>
      </w:pPr>
      <w:r>
        <w:rPr>
          <w:color w:val="231F20"/>
          <w:w w:val="115"/>
        </w:rPr>
        <w:t>Сортирует</w:t>
      </w:r>
      <w:r>
        <w:rPr>
          <w:color w:val="231F20"/>
          <w:spacing w:val="20"/>
          <w:w w:val="115"/>
        </w:rPr>
        <w:t xml:space="preserve"> </w:t>
      </w:r>
      <w:r>
        <w:rPr>
          <w:color w:val="231F20"/>
          <w:w w:val="115"/>
        </w:rPr>
        <w:t>большие</w:t>
      </w:r>
      <w:r>
        <w:rPr>
          <w:color w:val="231F20"/>
          <w:spacing w:val="20"/>
          <w:w w:val="115"/>
        </w:rPr>
        <w:t xml:space="preserve"> </w:t>
      </w:r>
      <w:r>
        <w:rPr>
          <w:color w:val="231F20"/>
          <w:w w:val="115"/>
        </w:rPr>
        <w:t>и</w:t>
      </w:r>
      <w:r>
        <w:rPr>
          <w:color w:val="231F20"/>
          <w:spacing w:val="21"/>
          <w:w w:val="115"/>
        </w:rPr>
        <w:t xml:space="preserve"> </w:t>
      </w:r>
      <w:r>
        <w:rPr>
          <w:color w:val="231F20"/>
          <w:w w:val="115"/>
        </w:rPr>
        <w:t>маленькие</w:t>
      </w:r>
      <w:r>
        <w:rPr>
          <w:color w:val="231F20"/>
          <w:spacing w:val="20"/>
          <w:w w:val="115"/>
        </w:rPr>
        <w:t xml:space="preserve"> </w:t>
      </w:r>
      <w:r>
        <w:rPr>
          <w:color w:val="231F20"/>
          <w:w w:val="115"/>
        </w:rPr>
        <w:t>предметы</w:t>
      </w:r>
      <w:r>
        <w:rPr>
          <w:color w:val="231F20"/>
          <w:spacing w:val="21"/>
          <w:w w:val="115"/>
        </w:rPr>
        <w:t xml:space="preserve"> </w:t>
      </w:r>
      <w:r>
        <w:rPr>
          <w:color w:val="231F20"/>
          <w:w w:val="115"/>
        </w:rPr>
        <w:t>и</w:t>
      </w:r>
      <w:r>
        <w:rPr>
          <w:color w:val="231F20"/>
          <w:spacing w:val="20"/>
          <w:w w:val="115"/>
        </w:rPr>
        <w:t xml:space="preserve"> </w:t>
      </w:r>
      <w:r>
        <w:rPr>
          <w:color w:val="231F20"/>
          <w:w w:val="115"/>
        </w:rPr>
        <w:t>игрушки.</w:t>
      </w:r>
    </w:p>
    <w:p w14:paraId="3B6C358A" w14:textId="77777777" w:rsidR="003D61CA" w:rsidRDefault="00000000">
      <w:pPr>
        <w:pStyle w:val="ListParagraph"/>
        <w:numPr>
          <w:ilvl w:val="0"/>
          <w:numId w:val="46"/>
        </w:numPr>
        <w:tabs>
          <w:tab w:val="left" w:pos="1310"/>
        </w:tabs>
        <w:spacing w:line="251" w:lineRule="exact"/>
      </w:pPr>
      <w:r>
        <w:rPr>
          <w:color w:val="231F20"/>
          <w:w w:val="115"/>
        </w:rPr>
        <w:t>Показывает</w:t>
      </w:r>
      <w:r>
        <w:rPr>
          <w:color w:val="231F20"/>
          <w:spacing w:val="22"/>
          <w:w w:val="115"/>
        </w:rPr>
        <w:t xml:space="preserve"> </w:t>
      </w:r>
      <w:r>
        <w:rPr>
          <w:color w:val="231F20"/>
          <w:w w:val="115"/>
        </w:rPr>
        <w:t>или</w:t>
      </w:r>
      <w:r>
        <w:rPr>
          <w:color w:val="231F20"/>
          <w:spacing w:val="22"/>
          <w:w w:val="115"/>
        </w:rPr>
        <w:t xml:space="preserve"> </w:t>
      </w:r>
      <w:r>
        <w:rPr>
          <w:color w:val="231F20"/>
          <w:w w:val="115"/>
        </w:rPr>
        <w:t>иначе</w:t>
      </w:r>
      <w:r>
        <w:rPr>
          <w:color w:val="231F20"/>
          <w:spacing w:val="23"/>
          <w:w w:val="115"/>
        </w:rPr>
        <w:t xml:space="preserve"> </w:t>
      </w:r>
      <w:r>
        <w:rPr>
          <w:color w:val="231F20"/>
          <w:w w:val="115"/>
        </w:rPr>
        <w:t>идентифицирует</w:t>
      </w:r>
      <w:r>
        <w:rPr>
          <w:color w:val="231F20"/>
          <w:spacing w:val="22"/>
          <w:w w:val="115"/>
        </w:rPr>
        <w:t xml:space="preserve"> </w:t>
      </w:r>
      <w:r>
        <w:rPr>
          <w:color w:val="231F20"/>
          <w:w w:val="115"/>
        </w:rPr>
        <w:t>круг</w:t>
      </w:r>
      <w:r>
        <w:rPr>
          <w:color w:val="231F20"/>
          <w:spacing w:val="22"/>
          <w:w w:val="115"/>
        </w:rPr>
        <w:t xml:space="preserve"> </w:t>
      </w:r>
      <w:r>
        <w:rPr>
          <w:color w:val="231F20"/>
          <w:w w:val="115"/>
        </w:rPr>
        <w:t>и</w:t>
      </w:r>
      <w:r>
        <w:rPr>
          <w:color w:val="231F20"/>
          <w:spacing w:val="23"/>
          <w:w w:val="115"/>
        </w:rPr>
        <w:t xml:space="preserve"> </w:t>
      </w:r>
      <w:r>
        <w:rPr>
          <w:color w:val="231F20"/>
          <w:w w:val="115"/>
        </w:rPr>
        <w:t>квадрат.</w:t>
      </w:r>
    </w:p>
    <w:p w14:paraId="414ECA78" w14:textId="77777777" w:rsidR="003D61CA" w:rsidRDefault="00000000">
      <w:pPr>
        <w:pStyle w:val="ListParagraph"/>
        <w:numPr>
          <w:ilvl w:val="0"/>
          <w:numId w:val="46"/>
        </w:numPr>
        <w:tabs>
          <w:tab w:val="left" w:pos="1309"/>
          <w:tab w:val="left" w:pos="1310"/>
        </w:tabs>
        <w:spacing w:line="252" w:lineRule="exact"/>
      </w:pPr>
      <w:r>
        <w:rPr>
          <w:color w:val="231F20"/>
          <w:w w:val="115"/>
        </w:rPr>
        <w:t>Показывает</w:t>
      </w:r>
      <w:r>
        <w:rPr>
          <w:color w:val="231F20"/>
          <w:spacing w:val="23"/>
          <w:w w:val="115"/>
        </w:rPr>
        <w:t xml:space="preserve"> </w:t>
      </w:r>
      <w:r>
        <w:rPr>
          <w:color w:val="231F20"/>
          <w:w w:val="115"/>
        </w:rPr>
        <w:t>или</w:t>
      </w:r>
      <w:r>
        <w:rPr>
          <w:color w:val="231F20"/>
          <w:spacing w:val="24"/>
          <w:w w:val="115"/>
        </w:rPr>
        <w:t xml:space="preserve"> </w:t>
      </w:r>
      <w:r>
        <w:rPr>
          <w:color w:val="231F20"/>
          <w:w w:val="115"/>
        </w:rPr>
        <w:t>иначе</w:t>
      </w:r>
      <w:r>
        <w:rPr>
          <w:color w:val="231F20"/>
          <w:spacing w:val="23"/>
          <w:w w:val="115"/>
        </w:rPr>
        <w:t xml:space="preserve"> </w:t>
      </w:r>
      <w:r>
        <w:rPr>
          <w:color w:val="231F20"/>
          <w:w w:val="115"/>
        </w:rPr>
        <w:t>идентифицирует</w:t>
      </w:r>
      <w:r>
        <w:rPr>
          <w:color w:val="231F20"/>
          <w:spacing w:val="24"/>
          <w:w w:val="115"/>
        </w:rPr>
        <w:t xml:space="preserve"> </w:t>
      </w:r>
      <w:r>
        <w:rPr>
          <w:color w:val="231F20"/>
          <w:w w:val="115"/>
        </w:rPr>
        <w:t>«большой»</w:t>
      </w:r>
      <w:r>
        <w:rPr>
          <w:color w:val="231F20"/>
          <w:spacing w:val="23"/>
          <w:w w:val="115"/>
        </w:rPr>
        <w:t xml:space="preserve"> </w:t>
      </w:r>
      <w:r>
        <w:rPr>
          <w:color w:val="231F20"/>
          <w:w w:val="115"/>
        </w:rPr>
        <w:t>и</w:t>
      </w:r>
      <w:r>
        <w:rPr>
          <w:color w:val="231F20"/>
          <w:spacing w:val="24"/>
          <w:w w:val="115"/>
        </w:rPr>
        <w:t xml:space="preserve"> </w:t>
      </w:r>
      <w:r>
        <w:rPr>
          <w:color w:val="231F20"/>
          <w:w w:val="115"/>
        </w:rPr>
        <w:t>«маленький».</w:t>
      </w:r>
    </w:p>
    <w:p w14:paraId="06BA478C" w14:textId="77777777" w:rsidR="003D61CA" w:rsidRDefault="003D61CA">
      <w:pPr>
        <w:pStyle w:val="BodyText"/>
        <w:rPr>
          <w:sz w:val="24"/>
        </w:rPr>
      </w:pPr>
    </w:p>
    <w:p w14:paraId="33577331" w14:textId="77777777" w:rsidR="003D61CA" w:rsidRDefault="003D61CA">
      <w:pPr>
        <w:pStyle w:val="BodyText"/>
        <w:rPr>
          <w:sz w:val="21"/>
        </w:rPr>
      </w:pPr>
    </w:p>
    <w:p w14:paraId="3CEAF485" w14:textId="77777777" w:rsidR="003D61CA" w:rsidRDefault="00000000">
      <w:pPr>
        <w:ind w:left="119"/>
        <w:jc w:val="both"/>
        <w:rPr>
          <w:rFonts w:ascii="Trebuchet MS" w:hAnsi="Trebuchet MS"/>
          <w:sz w:val="18"/>
        </w:rPr>
      </w:pPr>
      <w:r>
        <w:rPr>
          <w:rFonts w:ascii="Trebuchet MS" w:hAnsi="Trebuchet MS"/>
          <w:color w:val="231F20"/>
          <w:w w:val="105"/>
          <w:sz w:val="18"/>
        </w:rPr>
        <w:t>Область: 5. ФОРМИРОВАНИЕ ПОНЯТИЙ</w:t>
      </w:r>
    </w:p>
    <w:p w14:paraId="1CB3645E" w14:textId="77777777" w:rsidR="003D61CA" w:rsidRDefault="00000000">
      <w:pPr>
        <w:spacing w:before="7" w:line="247" w:lineRule="auto"/>
        <w:ind w:left="119" w:right="4465"/>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4"/>
          <w:w w:val="105"/>
          <w:sz w:val="18"/>
        </w:rPr>
        <w:t xml:space="preserve"> </w:t>
      </w:r>
      <w:r>
        <w:rPr>
          <w:rFonts w:ascii="Trebuchet MS" w:hAnsi="Trebuchet MS"/>
          <w:color w:val="231F20"/>
          <w:w w:val="105"/>
          <w:sz w:val="18"/>
        </w:rPr>
        <w:t>5А.</w:t>
      </w:r>
      <w:r>
        <w:rPr>
          <w:rFonts w:ascii="Trebuchet MS" w:hAnsi="Trebuchet MS"/>
          <w:color w:val="231F20"/>
          <w:spacing w:val="-34"/>
          <w:w w:val="105"/>
          <w:sz w:val="18"/>
        </w:rPr>
        <w:t xml:space="preserve"> </w:t>
      </w:r>
      <w:r>
        <w:rPr>
          <w:rFonts w:ascii="Trebuchet MS" w:hAnsi="Trebuchet MS"/>
          <w:color w:val="231F20"/>
          <w:spacing w:val="-3"/>
          <w:w w:val="105"/>
          <w:sz w:val="18"/>
        </w:rPr>
        <w:t>ПО-РАЗНОМУ</w:t>
      </w:r>
      <w:r>
        <w:rPr>
          <w:rFonts w:ascii="Trebuchet MS" w:hAnsi="Trebuchet MS"/>
          <w:color w:val="231F20"/>
          <w:spacing w:val="-33"/>
          <w:w w:val="105"/>
          <w:sz w:val="18"/>
        </w:rPr>
        <w:t xml:space="preserve"> </w:t>
      </w:r>
      <w:r>
        <w:rPr>
          <w:rFonts w:ascii="Trebuchet MS" w:hAnsi="Trebuchet MS"/>
          <w:color w:val="231F20"/>
          <w:w w:val="105"/>
          <w:sz w:val="18"/>
        </w:rPr>
        <w:t>РЕАГИРУЕТ</w:t>
      </w:r>
      <w:r>
        <w:rPr>
          <w:rFonts w:ascii="Trebuchet MS" w:hAnsi="Trebuchet MS"/>
          <w:color w:val="231F20"/>
          <w:spacing w:val="-34"/>
          <w:w w:val="105"/>
          <w:sz w:val="18"/>
        </w:rPr>
        <w:t xml:space="preserve"> </w:t>
      </w:r>
      <w:r>
        <w:rPr>
          <w:rFonts w:ascii="Trebuchet MS" w:hAnsi="Trebuchet MS"/>
          <w:color w:val="231F20"/>
          <w:w w:val="105"/>
          <w:sz w:val="18"/>
        </w:rPr>
        <w:t>НА</w:t>
      </w:r>
      <w:r>
        <w:rPr>
          <w:rFonts w:ascii="Trebuchet MS" w:hAnsi="Trebuchet MS"/>
          <w:color w:val="231F20"/>
          <w:spacing w:val="-34"/>
          <w:w w:val="105"/>
          <w:sz w:val="18"/>
        </w:rPr>
        <w:t xml:space="preserve"> </w:t>
      </w:r>
      <w:r>
        <w:rPr>
          <w:rFonts w:ascii="Trebuchet MS" w:hAnsi="Trebuchet MS"/>
          <w:color w:val="231F20"/>
          <w:w w:val="105"/>
          <w:sz w:val="18"/>
        </w:rPr>
        <w:t>ТЕПЛОЕ</w:t>
      </w:r>
      <w:r>
        <w:rPr>
          <w:rFonts w:ascii="Trebuchet MS" w:hAnsi="Trebuchet MS"/>
          <w:color w:val="231F20"/>
          <w:spacing w:val="-34"/>
          <w:w w:val="105"/>
          <w:sz w:val="18"/>
        </w:rPr>
        <w:t xml:space="preserve"> </w:t>
      </w:r>
      <w:r>
        <w:rPr>
          <w:rFonts w:ascii="Trebuchet MS" w:hAnsi="Trebuchet MS"/>
          <w:color w:val="231F20"/>
          <w:w w:val="105"/>
          <w:sz w:val="18"/>
        </w:rPr>
        <w:t>И</w:t>
      </w:r>
      <w:r>
        <w:rPr>
          <w:rFonts w:ascii="Trebuchet MS" w:hAnsi="Trebuchet MS"/>
          <w:color w:val="231F20"/>
          <w:spacing w:val="-33"/>
          <w:w w:val="105"/>
          <w:sz w:val="18"/>
        </w:rPr>
        <w:t xml:space="preserve"> </w:t>
      </w:r>
      <w:r>
        <w:rPr>
          <w:rFonts w:ascii="Trebuchet MS" w:hAnsi="Trebuchet MS"/>
          <w:color w:val="231F20"/>
          <w:w w:val="105"/>
          <w:sz w:val="18"/>
        </w:rPr>
        <w:t>ХОЛОДНОЕ И</w:t>
      </w:r>
      <w:r>
        <w:rPr>
          <w:rFonts w:ascii="Trebuchet MS" w:hAnsi="Trebuchet MS"/>
          <w:color w:val="231F20"/>
          <w:spacing w:val="-12"/>
          <w:w w:val="105"/>
          <w:sz w:val="18"/>
        </w:rPr>
        <w:t xml:space="preserve"> </w:t>
      </w:r>
      <w:r>
        <w:rPr>
          <w:rFonts w:ascii="Trebuchet MS" w:hAnsi="Trebuchet MS"/>
          <w:color w:val="231F20"/>
          <w:w w:val="105"/>
          <w:sz w:val="18"/>
        </w:rPr>
        <w:t>НА</w:t>
      </w:r>
      <w:r>
        <w:rPr>
          <w:rFonts w:ascii="Trebuchet MS" w:hAnsi="Trebuchet MS"/>
          <w:color w:val="231F20"/>
          <w:spacing w:val="-12"/>
          <w:w w:val="105"/>
          <w:sz w:val="18"/>
        </w:rPr>
        <w:t xml:space="preserve"> </w:t>
      </w:r>
      <w:r>
        <w:rPr>
          <w:rFonts w:ascii="Trebuchet MS" w:hAnsi="Trebuchet MS"/>
          <w:color w:val="231F20"/>
          <w:w w:val="105"/>
          <w:sz w:val="18"/>
        </w:rPr>
        <w:t>ШЕРШАВОЕ</w:t>
      </w:r>
      <w:r>
        <w:rPr>
          <w:rFonts w:ascii="Trebuchet MS" w:hAnsi="Trebuchet MS"/>
          <w:color w:val="231F20"/>
          <w:spacing w:val="-12"/>
          <w:w w:val="105"/>
          <w:sz w:val="18"/>
        </w:rPr>
        <w:t xml:space="preserve"> </w:t>
      </w:r>
      <w:r>
        <w:rPr>
          <w:rFonts w:ascii="Trebuchet MS" w:hAnsi="Trebuchet MS"/>
          <w:color w:val="231F20"/>
          <w:w w:val="105"/>
          <w:sz w:val="18"/>
        </w:rPr>
        <w:t>И</w:t>
      </w:r>
      <w:r>
        <w:rPr>
          <w:rFonts w:ascii="Trebuchet MS" w:hAnsi="Trebuchet MS"/>
          <w:color w:val="231F20"/>
          <w:spacing w:val="-11"/>
          <w:w w:val="105"/>
          <w:sz w:val="18"/>
        </w:rPr>
        <w:t xml:space="preserve"> </w:t>
      </w:r>
      <w:r>
        <w:rPr>
          <w:rFonts w:ascii="Trebuchet MS" w:hAnsi="Trebuchet MS"/>
          <w:color w:val="231F20"/>
          <w:spacing w:val="-3"/>
          <w:w w:val="105"/>
          <w:sz w:val="18"/>
        </w:rPr>
        <w:t>ГЛАДКОЕ</w:t>
      </w:r>
      <w:r>
        <w:rPr>
          <w:rFonts w:ascii="Trebuchet MS" w:hAnsi="Trebuchet MS"/>
          <w:color w:val="231F20"/>
          <w:spacing w:val="-12"/>
          <w:w w:val="105"/>
          <w:sz w:val="18"/>
        </w:rPr>
        <w:t xml:space="preserve"> </w:t>
      </w:r>
      <w:r>
        <w:rPr>
          <w:rFonts w:ascii="Trebuchet MS" w:hAnsi="Trebuchet MS"/>
          <w:color w:val="231F20"/>
          <w:w w:val="105"/>
          <w:sz w:val="18"/>
        </w:rPr>
        <w:t>(АНАЛОГИЧНО</w:t>
      </w:r>
      <w:r>
        <w:rPr>
          <w:rFonts w:ascii="Trebuchet MS" w:hAnsi="Trebuchet MS"/>
          <w:color w:val="231F20"/>
          <w:spacing w:val="-12"/>
          <w:w w:val="105"/>
          <w:sz w:val="18"/>
        </w:rPr>
        <w:t xml:space="preserve"> </w:t>
      </w:r>
      <w:r>
        <w:rPr>
          <w:rFonts w:ascii="Trebuchet MS" w:hAnsi="Trebuchet MS"/>
          <w:color w:val="231F20"/>
          <w:w w:val="105"/>
          <w:sz w:val="18"/>
        </w:rPr>
        <w:t>ПУНКТУ</w:t>
      </w:r>
      <w:r>
        <w:rPr>
          <w:rFonts w:ascii="Trebuchet MS" w:hAnsi="Trebuchet MS"/>
          <w:color w:val="231F20"/>
          <w:spacing w:val="-11"/>
          <w:w w:val="105"/>
          <w:sz w:val="18"/>
        </w:rPr>
        <w:t xml:space="preserve"> </w:t>
      </w:r>
      <w:r>
        <w:rPr>
          <w:rFonts w:ascii="Trebuchet MS" w:hAnsi="Trebuchet MS"/>
          <w:color w:val="231F20"/>
          <w:w w:val="105"/>
          <w:sz w:val="18"/>
        </w:rPr>
        <w:t>19А)</w:t>
      </w:r>
    </w:p>
    <w:p w14:paraId="291E19A8" w14:textId="77777777" w:rsidR="003D61CA" w:rsidRDefault="003D61CA">
      <w:pPr>
        <w:pStyle w:val="BodyText"/>
        <w:spacing w:before="8"/>
        <w:rPr>
          <w:rFonts w:ascii="Trebuchet MS"/>
          <w:sz w:val="18"/>
        </w:rPr>
      </w:pPr>
    </w:p>
    <w:p w14:paraId="02CAFBA8" w14:textId="77777777" w:rsidR="003D61CA" w:rsidRDefault="00000000">
      <w:pPr>
        <w:pStyle w:val="BodyText"/>
        <w:spacing w:line="237" w:lineRule="auto"/>
        <w:ind w:left="119" w:right="145"/>
        <w:jc w:val="both"/>
      </w:pPr>
      <w:r>
        <w:rPr>
          <w:b/>
          <w:i/>
          <w:color w:val="231F20"/>
          <w:w w:val="115"/>
        </w:rPr>
        <w:t xml:space="preserve">Материалы: </w:t>
      </w:r>
      <w:r>
        <w:rPr>
          <w:color w:val="231F20"/>
          <w:spacing w:val="2"/>
          <w:w w:val="115"/>
        </w:rPr>
        <w:t xml:space="preserve">Предметы </w:t>
      </w:r>
      <w:r>
        <w:rPr>
          <w:color w:val="231F20"/>
          <w:w w:val="115"/>
        </w:rPr>
        <w:t xml:space="preserve">с </w:t>
      </w:r>
      <w:r>
        <w:rPr>
          <w:color w:val="231F20"/>
          <w:spacing w:val="2"/>
          <w:w w:val="115"/>
        </w:rPr>
        <w:t xml:space="preserve">разнообразной фактурой, несколько металлических </w:t>
      </w:r>
      <w:r>
        <w:rPr>
          <w:color w:val="231F20"/>
          <w:spacing w:val="3"/>
          <w:w w:val="115"/>
        </w:rPr>
        <w:t xml:space="preserve">предметов </w:t>
      </w:r>
      <w:r>
        <w:rPr>
          <w:color w:val="231F20"/>
          <w:w w:val="115"/>
        </w:rPr>
        <w:t>(например, кусочек коврика, ложки, шершавый мячик, мягкие игрушки, резиновый ежик    и т. д.), которые можно быстро согреть в</w:t>
      </w:r>
      <w:r>
        <w:rPr>
          <w:color w:val="231F20"/>
          <w:spacing w:val="26"/>
          <w:w w:val="115"/>
        </w:rPr>
        <w:t xml:space="preserve"> </w:t>
      </w:r>
      <w:r>
        <w:rPr>
          <w:color w:val="231F20"/>
          <w:w w:val="115"/>
        </w:rPr>
        <w:t>руке</w:t>
      </w:r>
    </w:p>
    <w:p w14:paraId="4025034B" w14:textId="77777777" w:rsidR="003D61CA" w:rsidRDefault="00000000">
      <w:pPr>
        <w:pStyle w:val="BodyText"/>
        <w:spacing w:before="2"/>
        <w:rPr>
          <w:sz w:val="13"/>
        </w:rPr>
      </w:pPr>
      <w:r>
        <w:pict w14:anchorId="4141B9A6">
          <v:line id="_x0000_s2682" style="position:absolute;z-index:251356672;mso-wrap-distance-left:0;mso-wrap-distance-right:0;mso-position-horizontal-relative:page" from="47.95pt,9.8pt" to="546.8pt,9.8pt" strokecolor="#231f20" strokeweight=".48pt">
            <w10:wrap type="topAndBottom" anchorx="page"/>
          </v:line>
        </w:pict>
      </w:r>
    </w:p>
    <w:p w14:paraId="66FC34FB" w14:textId="77777777" w:rsidR="003D61CA" w:rsidRDefault="003D61CA">
      <w:pPr>
        <w:rPr>
          <w:sz w:val="13"/>
        </w:rPr>
        <w:sectPr w:rsidR="003D61CA">
          <w:headerReference w:type="even" r:id="rId93"/>
          <w:pgSz w:w="11910" w:h="16840"/>
          <w:pgMar w:top="1600" w:right="820" w:bottom="280" w:left="840" w:header="0" w:footer="0" w:gutter="0"/>
          <w:cols w:space="720"/>
        </w:sectPr>
      </w:pPr>
    </w:p>
    <w:p w14:paraId="74895EC4" w14:textId="77777777" w:rsidR="003D61CA" w:rsidRDefault="003D61CA">
      <w:pPr>
        <w:pStyle w:val="BodyText"/>
        <w:spacing w:before="1"/>
        <w:rPr>
          <w:sz w:val="28"/>
        </w:rPr>
      </w:pPr>
    </w:p>
    <w:p w14:paraId="55058062" w14:textId="77777777" w:rsidR="003D61CA" w:rsidRDefault="00000000">
      <w:pPr>
        <w:pStyle w:val="Heading6"/>
        <w:spacing w:before="89"/>
      </w:pPr>
      <w:r>
        <w:rPr>
          <w:color w:val="231F20"/>
          <w:w w:val="115"/>
        </w:rPr>
        <w:t>Процедура, использование в повседневной жизни и Адаптация процедуры:</w:t>
      </w:r>
    </w:p>
    <w:p w14:paraId="4F1B211E" w14:textId="77777777" w:rsidR="003D61CA" w:rsidRDefault="00000000">
      <w:pPr>
        <w:pStyle w:val="BodyText"/>
        <w:spacing w:before="85" w:line="237" w:lineRule="auto"/>
        <w:ind w:left="911" w:firstLine="398"/>
      </w:pPr>
      <w:r>
        <w:pict w14:anchorId="117BFF08">
          <v:line id="_x0000_s2681" style="position:absolute;left:0;text-align:left;z-index:251357696;mso-wrap-distance-left:0;mso-wrap-distance-right:0;mso-position-horizontal-relative:page" from="48pt,35.3pt" to="546.85pt,35.3pt" strokecolor="#231f20" strokeweight=".48pt">
            <w10:wrap type="topAndBottom" anchorx="page"/>
          </v:line>
        </w:pict>
      </w:r>
      <w:r>
        <w:rPr>
          <w:color w:val="231F20"/>
          <w:w w:val="115"/>
        </w:rPr>
        <w:t>Смотри «Процедура», «В повседневной жизни» и «Адаптация процедуры» в пун- кте 19а.</w:t>
      </w:r>
    </w:p>
    <w:p w14:paraId="5ED25CDB" w14:textId="77777777" w:rsidR="003D61CA" w:rsidRDefault="00000000">
      <w:pPr>
        <w:pStyle w:val="BodyText"/>
        <w:spacing w:before="144"/>
        <w:ind w:left="119"/>
      </w:pPr>
      <w:r>
        <w:rPr>
          <w:b/>
          <w:i/>
          <w:color w:val="231F20"/>
          <w:w w:val="115"/>
        </w:rPr>
        <w:t xml:space="preserve">Критерий: </w:t>
      </w:r>
      <w:r>
        <w:rPr>
          <w:color w:val="231F20"/>
          <w:w w:val="115"/>
        </w:rPr>
        <w:t>Ребенок по-разному отвечает на два разных предъявленных раздражителя.</w:t>
      </w:r>
    </w:p>
    <w:p w14:paraId="4741190C" w14:textId="77777777" w:rsidR="003D61CA" w:rsidRDefault="003D61CA">
      <w:pPr>
        <w:pStyle w:val="BodyText"/>
        <w:rPr>
          <w:sz w:val="24"/>
        </w:rPr>
      </w:pPr>
    </w:p>
    <w:p w14:paraId="276AB2E2" w14:textId="77777777" w:rsidR="003D61CA" w:rsidRDefault="00000000">
      <w:pPr>
        <w:spacing w:before="189"/>
        <w:ind w:left="119"/>
        <w:rPr>
          <w:rFonts w:ascii="Trebuchet MS" w:hAnsi="Trebuchet MS"/>
          <w:sz w:val="18"/>
        </w:rPr>
      </w:pPr>
      <w:r>
        <w:rPr>
          <w:rFonts w:ascii="Trebuchet MS" w:hAnsi="Trebuchet MS"/>
          <w:color w:val="231F20"/>
          <w:w w:val="105"/>
          <w:sz w:val="18"/>
        </w:rPr>
        <w:t>Область: 5. ФОРМИРОВАНИЕ ПОНЯТИЙ</w:t>
      </w:r>
    </w:p>
    <w:p w14:paraId="435D538E"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5B. ПО-РАЗНОМУ РЕАГИРУЕТ НА ЧЛЕНОВ СЕМЬИ И ЧУЖИХ (АНАЛОГИЧНО ПУНКТУ 15H)</w:t>
      </w:r>
    </w:p>
    <w:p w14:paraId="6E5B450D" w14:textId="77777777" w:rsidR="003D61CA" w:rsidRDefault="00000000">
      <w:pPr>
        <w:spacing w:before="163"/>
        <w:ind w:left="119"/>
      </w:pPr>
      <w:r>
        <w:rPr>
          <w:b/>
          <w:i/>
          <w:color w:val="231F20"/>
          <w:w w:val="115"/>
        </w:rPr>
        <w:t xml:space="preserve">Материалы: </w:t>
      </w:r>
      <w:r>
        <w:rPr>
          <w:color w:val="231F20"/>
          <w:w w:val="115"/>
        </w:rPr>
        <w:t>Обычная обстановка дома или в группе.</w:t>
      </w:r>
    </w:p>
    <w:p w14:paraId="3E74F517" w14:textId="77777777" w:rsidR="003D61CA" w:rsidRDefault="00000000">
      <w:pPr>
        <w:pStyle w:val="BodyText"/>
        <w:spacing w:before="3"/>
        <w:rPr>
          <w:sz w:val="13"/>
        </w:rPr>
      </w:pPr>
      <w:r>
        <w:pict w14:anchorId="5CF394B2">
          <v:line id="_x0000_s2680" style="position:absolute;z-index:251358720;mso-wrap-distance-left:0;mso-wrap-distance-right:0;mso-position-horizontal-relative:page" from="48pt,9.85pt" to="546.85pt,9.85pt" strokecolor="#231f20" strokeweight=".48pt">
            <w10:wrap type="topAndBottom" anchorx="page"/>
          </v:line>
        </w:pict>
      </w:r>
    </w:p>
    <w:p w14:paraId="27EB4674" w14:textId="77777777" w:rsidR="003D61CA" w:rsidRDefault="00000000">
      <w:pPr>
        <w:pStyle w:val="Heading6"/>
        <w:spacing w:before="104"/>
      </w:pPr>
      <w:r>
        <w:rPr>
          <w:color w:val="231F20"/>
          <w:w w:val="115"/>
        </w:rPr>
        <w:t>Процедура, использование в повседневной жизни и Адаптация процедуры:</w:t>
      </w:r>
    </w:p>
    <w:p w14:paraId="07FA947B" w14:textId="77777777" w:rsidR="003D61CA" w:rsidRDefault="00000000">
      <w:pPr>
        <w:pStyle w:val="BodyText"/>
        <w:spacing w:before="80"/>
        <w:ind w:left="911" w:firstLine="398"/>
      </w:pPr>
      <w:r>
        <w:pict w14:anchorId="079C52C0">
          <v:line id="_x0000_s2679" style="position:absolute;left:0;text-align:left;z-index:251359744;mso-wrap-distance-left:0;mso-wrap-distance-right:0;mso-position-horizontal-relative:page" from="48pt,35.25pt" to="546.85pt,35.25pt" strokecolor="#231f20" strokeweight=".48pt">
            <w10:wrap type="topAndBottom" anchorx="page"/>
          </v:line>
        </w:pict>
      </w:r>
      <w:r>
        <w:rPr>
          <w:color w:val="231F20"/>
          <w:w w:val="115"/>
        </w:rPr>
        <w:t>Смотри «Процедура», «В повседневной жизни» и «Адаптация процедуры» в пункте 15h.</w:t>
      </w:r>
    </w:p>
    <w:p w14:paraId="331ED8F9" w14:textId="77777777" w:rsidR="003D61CA" w:rsidRDefault="00000000">
      <w:pPr>
        <w:pStyle w:val="BodyText"/>
        <w:spacing w:before="146" w:line="237" w:lineRule="auto"/>
        <w:ind w:left="119" w:right="141"/>
        <w:jc w:val="both"/>
      </w:pPr>
      <w:r>
        <w:rPr>
          <w:b/>
          <w:i/>
          <w:color w:val="231F20"/>
          <w:w w:val="115"/>
        </w:rPr>
        <w:t xml:space="preserve">Критерий: </w:t>
      </w:r>
      <w:r>
        <w:rPr>
          <w:color w:val="231F20"/>
          <w:w w:val="115"/>
        </w:rPr>
        <w:t>Ребенок систематически по-разному реагирует на членов семьи и чужих людей (или на членов семьи и тех, кто осуществляет за ним ежедневный уход). Как минимум двое взрослых должны прийти к выводу о разнице в реакциях ребенка.</w:t>
      </w:r>
    </w:p>
    <w:p w14:paraId="41769B54" w14:textId="77777777" w:rsidR="003D61CA" w:rsidRDefault="003D61CA">
      <w:pPr>
        <w:pStyle w:val="BodyText"/>
        <w:rPr>
          <w:sz w:val="24"/>
        </w:rPr>
      </w:pPr>
    </w:p>
    <w:p w14:paraId="7E31BB4E" w14:textId="77777777" w:rsidR="003D61CA" w:rsidRDefault="00000000">
      <w:pPr>
        <w:spacing w:before="188"/>
        <w:ind w:left="119"/>
        <w:jc w:val="both"/>
        <w:rPr>
          <w:rFonts w:ascii="Trebuchet MS" w:hAnsi="Trebuchet MS"/>
          <w:sz w:val="18"/>
        </w:rPr>
      </w:pPr>
      <w:r>
        <w:rPr>
          <w:rFonts w:ascii="Trebuchet MS" w:hAnsi="Trebuchet MS"/>
          <w:color w:val="231F20"/>
          <w:w w:val="105"/>
          <w:sz w:val="18"/>
        </w:rPr>
        <w:t>Область: 5. ФОРМИРОВАНИЕ ПОНЯТИЙ</w:t>
      </w:r>
    </w:p>
    <w:p w14:paraId="54EB9EB7"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5C. ПО-РАЗНОМУ РЕАГИРУЕТ НА ДЕТЕЙ И ВЗРОСЛЫХ (КАК СВОИХ, ТАК ЧУЖИХ)</w:t>
      </w:r>
    </w:p>
    <w:p w14:paraId="6E34A43A" w14:textId="77777777" w:rsidR="003D61CA" w:rsidRDefault="00000000">
      <w:pPr>
        <w:spacing w:before="165"/>
        <w:ind w:left="119"/>
        <w:jc w:val="both"/>
      </w:pPr>
      <w:r>
        <w:rPr>
          <w:b/>
          <w:i/>
          <w:color w:val="231F20"/>
          <w:w w:val="115"/>
        </w:rPr>
        <w:t xml:space="preserve">Материалы: </w:t>
      </w:r>
      <w:r>
        <w:rPr>
          <w:color w:val="231F20"/>
          <w:w w:val="115"/>
        </w:rPr>
        <w:t>Обычная обстановка дома или в группе.</w:t>
      </w:r>
    </w:p>
    <w:p w14:paraId="748D256D" w14:textId="77777777" w:rsidR="003D61CA" w:rsidRDefault="00000000">
      <w:pPr>
        <w:pStyle w:val="BodyText"/>
        <w:spacing w:before="4"/>
        <w:rPr>
          <w:sz w:val="13"/>
        </w:rPr>
      </w:pPr>
      <w:r>
        <w:pict w14:anchorId="131F3A50">
          <v:line id="_x0000_s2678" style="position:absolute;z-index:251360768;mso-wrap-distance-left:0;mso-wrap-distance-right:0;mso-position-horizontal-relative:page" from="48pt,9.9pt" to="546.85pt,9.9pt" strokecolor="#231f20" strokeweight=".48pt">
            <w10:wrap type="topAndBottom" anchorx="page"/>
          </v:line>
        </w:pict>
      </w:r>
    </w:p>
    <w:p w14:paraId="65E1B737" w14:textId="77777777" w:rsidR="003D61CA" w:rsidRDefault="00000000">
      <w:pPr>
        <w:pStyle w:val="Heading6"/>
        <w:jc w:val="both"/>
      </w:pPr>
      <w:r>
        <w:rPr>
          <w:color w:val="231F20"/>
          <w:w w:val="115"/>
        </w:rPr>
        <w:t>Процедура и использование в повседневной жизни:</w:t>
      </w:r>
    </w:p>
    <w:p w14:paraId="1F3E931F" w14:textId="77777777" w:rsidR="003D61CA" w:rsidRDefault="00000000">
      <w:pPr>
        <w:pStyle w:val="BodyText"/>
        <w:spacing w:before="85" w:line="237" w:lineRule="auto"/>
        <w:ind w:left="911" w:right="138" w:firstLine="398"/>
        <w:jc w:val="both"/>
      </w:pPr>
      <w:r>
        <w:rPr>
          <w:color w:val="231F20"/>
          <w:w w:val="115"/>
        </w:rPr>
        <w:t>Ребенок</w:t>
      </w:r>
      <w:r>
        <w:rPr>
          <w:color w:val="231F20"/>
          <w:spacing w:val="-13"/>
          <w:w w:val="115"/>
        </w:rPr>
        <w:t xml:space="preserve"> </w:t>
      </w:r>
      <w:r>
        <w:rPr>
          <w:color w:val="231F20"/>
          <w:w w:val="115"/>
        </w:rPr>
        <w:t>обладает</w:t>
      </w:r>
      <w:r>
        <w:rPr>
          <w:color w:val="231F20"/>
          <w:spacing w:val="-12"/>
          <w:w w:val="115"/>
        </w:rPr>
        <w:t xml:space="preserve"> </w:t>
      </w:r>
      <w:r>
        <w:rPr>
          <w:color w:val="231F20"/>
          <w:w w:val="115"/>
        </w:rPr>
        <w:t>врожденной</w:t>
      </w:r>
      <w:r>
        <w:rPr>
          <w:color w:val="231F20"/>
          <w:spacing w:val="-13"/>
          <w:w w:val="115"/>
        </w:rPr>
        <w:t xml:space="preserve"> </w:t>
      </w:r>
      <w:r>
        <w:rPr>
          <w:color w:val="231F20"/>
          <w:w w:val="115"/>
        </w:rPr>
        <w:t>способностью</w:t>
      </w:r>
      <w:r>
        <w:rPr>
          <w:color w:val="231F20"/>
          <w:spacing w:val="-12"/>
          <w:w w:val="115"/>
        </w:rPr>
        <w:t xml:space="preserve"> </w:t>
      </w:r>
      <w:r>
        <w:rPr>
          <w:color w:val="231F20"/>
          <w:w w:val="115"/>
        </w:rPr>
        <w:t>узнавать</w:t>
      </w:r>
      <w:r>
        <w:rPr>
          <w:color w:val="231F20"/>
          <w:spacing w:val="-13"/>
          <w:w w:val="115"/>
        </w:rPr>
        <w:t xml:space="preserve"> </w:t>
      </w:r>
      <w:r>
        <w:rPr>
          <w:color w:val="231F20"/>
          <w:w w:val="115"/>
        </w:rPr>
        <w:t>человеческое</w:t>
      </w:r>
      <w:r>
        <w:rPr>
          <w:color w:val="231F20"/>
          <w:spacing w:val="-12"/>
          <w:w w:val="115"/>
        </w:rPr>
        <w:t xml:space="preserve"> </w:t>
      </w:r>
      <w:r>
        <w:rPr>
          <w:color w:val="231F20"/>
          <w:w w:val="115"/>
        </w:rPr>
        <w:t>лицо.</w:t>
      </w:r>
      <w:r>
        <w:rPr>
          <w:color w:val="231F20"/>
          <w:spacing w:val="-13"/>
          <w:w w:val="115"/>
        </w:rPr>
        <w:t xml:space="preserve"> </w:t>
      </w:r>
      <w:r>
        <w:rPr>
          <w:color w:val="231F20"/>
          <w:w w:val="115"/>
        </w:rPr>
        <w:t>Во</w:t>
      </w:r>
      <w:r>
        <w:rPr>
          <w:color w:val="231F20"/>
          <w:spacing w:val="-12"/>
          <w:w w:val="115"/>
        </w:rPr>
        <w:t xml:space="preserve"> </w:t>
      </w:r>
      <w:r>
        <w:rPr>
          <w:color w:val="231F20"/>
          <w:w w:val="115"/>
        </w:rPr>
        <w:t>вто- ром полугодии у большинства детей проявляется явное предпочтение детей перед взрослыми. Они перестают капризничать, если их помещают рядом с играющими детьми. Они значительно дольше внимательно наблюдают за группой детей, чем за</w:t>
      </w:r>
      <w:r>
        <w:rPr>
          <w:color w:val="231F20"/>
          <w:spacing w:val="63"/>
          <w:w w:val="115"/>
        </w:rPr>
        <w:t xml:space="preserve"> </w:t>
      </w:r>
      <w:r>
        <w:rPr>
          <w:color w:val="231F20"/>
          <w:w w:val="115"/>
        </w:rPr>
        <w:t>группой взрослых. Они выражают гораздо больше удовольствия, когда к ним при- ближается ребенок, чем когда приближается взрослый. Вероятно, вам будет инте- ресно</w:t>
      </w:r>
      <w:r>
        <w:rPr>
          <w:color w:val="231F20"/>
          <w:spacing w:val="16"/>
          <w:w w:val="115"/>
        </w:rPr>
        <w:t xml:space="preserve"> </w:t>
      </w:r>
      <w:r>
        <w:rPr>
          <w:color w:val="231F20"/>
          <w:w w:val="115"/>
        </w:rPr>
        <w:t>понаблюдать</w:t>
      </w:r>
      <w:r>
        <w:rPr>
          <w:color w:val="231F20"/>
          <w:spacing w:val="17"/>
          <w:w w:val="115"/>
        </w:rPr>
        <w:t xml:space="preserve"> </w:t>
      </w:r>
      <w:r>
        <w:rPr>
          <w:color w:val="231F20"/>
          <w:w w:val="115"/>
        </w:rPr>
        <w:t>за</w:t>
      </w:r>
      <w:r>
        <w:rPr>
          <w:color w:val="231F20"/>
          <w:spacing w:val="17"/>
          <w:w w:val="115"/>
        </w:rPr>
        <w:t xml:space="preserve"> </w:t>
      </w:r>
      <w:r>
        <w:rPr>
          <w:color w:val="231F20"/>
          <w:w w:val="115"/>
        </w:rPr>
        <w:t>вашим</w:t>
      </w:r>
      <w:r>
        <w:rPr>
          <w:color w:val="231F20"/>
          <w:spacing w:val="17"/>
          <w:w w:val="115"/>
        </w:rPr>
        <w:t xml:space="preserve"> </w:t>
      </w:r>
      <w:r>
        <w:rPr>
          <w:color w:val="231F20"/>
          <w:w w:val="115"/>
        </w:rPr>
        <w:t>ребенком</w:t>
      </w:r>
      <w:r>
        <w:rPr>
          <w:color w:val="231F20"/>
          <w:spacing w:val="16"/>
          <w:w w:val="115"/>
        </w:rPr>
        <w:t xml:space="preserve"> </w:t>
      </w:r>
      <w:r>
        <w:rPr>
          <w:color w:val="231F20"/>
          <w:w w:val="115"/>
        </w:rPr>
        <w:t>с</w:t>
      </w:r>
      <w:r>
        <w:rPr>
          <w:color w:val="231F20"/>
          <w:spacing w:val="17"/>
          <w:w w:val="115"/>
        </w:rPr>
        <w:t xml:space="preserve"> </w:t>
      </w:r>
      <w:r>
        <w:rPr>
          <w:color w:val="231F20"/>
          <w:w w:val="115"/>
        </w:rPr>
        <w:t>этой</w:t>
      </w:r>
      <w:r>
        <w:rPr>
          <w:color w:val="231F20"/>
          <w:spacing w:val="17"/>
          <w:w w:val="115"/>
        </w:rPr>
        <w:t xml:space="preserve"> </w:t>
      </w:r>
      <w:r>
        <w:rPr>
          <w:color w:val="231F20"/>
          <w:w w:val="115"/>
        </w:rPr>
        <w:t>точки</w:t>
      </w:r>
      <w:r>
        <w:rPr>
          <w:color w:val="231F20"/>
          <w:spacing w:val="17"/>
          <w:w w:val="115"/>
        </w:rPr>
        <w:t xml:space="preserve"> </w:t>
      </w:r>
      <w:r>
        <w:rPr>
          <w:color w:val="231F20"/>
          <w:w w:val="115"/>
        </w:rPr>
        <w:t>зрения.</w:t>
      </w:r>
    </w:p>
    <w:p w14:paraId="3E9ED372" w14:textId="77777777" w:rsidR="003D61CA" w:rsidRDefault="00000000">
      <w:pPr>
        <w:pStyle w:val="Heading6"/>
        <w:spacing w:before="137"/>
      </w:pPr>
      <w:r>
        <w:rPr>
          <w:color w:val="231F20"/>
          <w:w w:val="115"/>
        </w:rPr>
        <w:t>Адаптация процедуры:</w:t>
      </w:r>
    </w:p>
    <w:p w14:paraId="6E228551" w14:textId="77777777" w:rsidR="003D61CA" w:rsidRDefault="00000000">
      <w:pPr>
        <w:pStyle w:val="BodyText"/>
        <w:spacing w:before="56" w:line="237" w:lineRule="auto"/>
        <w:ind w:left="911" w:right="141" w:firstLine="398"/>
        <w:jc w:val="both"/>
      </w:pPr>
      <w:r>
        <w:pict w14:anchorId="300CC922">
          <v:line id="_x0000_s2677" style="position:absolute;left:0;text-align:left;z-index:251361792;mso-wrap-distance-left:0;mso-wrap-distance-right:0;mso-position-horizontal-relative:page" from="48pt,71.4pt" to="546.85pt,71.4pt" strokecolor="#231f20" strokeweight=".48pt">
            <w10:wrap type="topAndBottom" anchorx="page"/>
          </v:line>
        </w:pict>
      </w:r>
      <w:r>
        <w:rPr>
          <w:i/>
          <w:color w:val="231F20"/>
          <w:w w:val="115"/>
        </w:rPr>
        <w:t xml:space="preserve">Дети с нарушениями зрения: </w:t>
      </w:r>
      <w:r>
        <w:rPr>
          <w:color w:val="231F20"/>
          <w:w w:val="115"/>
        </w:rPr>
        <w:t>у ребенка с нарушениями зрения этот навык мо-</w:t>
      </w:r>
      <w:r>
        <w:rPr>
          <w:color w:val="231F20"/>
          <w:spacing w:val="63"/>
          <w:w w:val="115"/>
        </w:rPr>
        <w:t xml:space="preserve"> </w:t>
      </w:r>
      <w:r>
        <w:rPr>
          <w:color w:val="231F20"/>
          <w:w w:val="115"/>
        </w:rPr>
        <w:t>жет развиться довольно поздно, потому что он различает людей по голосу, запаху, уровню активности и другим невизуальным параметрам. Обязательно создайте ре-</w:t>
      </w:r>
      <w:r>
        <w:rPr>
          <w:color w:val="231F20"/>
          <w:spacing w:val="63"/>
          <w:w w:val="115"/>
        </w:rPr>
        <w:t xml:space="preserve"> </w:t>
      </w:r>
      <w:r>
        <w:rPr>
          <w:color w:val="231F20"/>
          <w:w w:val="115"/>
        </w:rPr>
        <w:t>бенку возможность быть с другими детьми и взрослыми, чтобы он мог путем осяза- ния познавать различия в размере, росте и т. д.</w:t>
      </w:r>
    </w:p>
    <w:p w14:paraId="3D616A83" w14:textId="77777777" w:rsidR="003D61CA" w:rsidRDefault="00000000">
      <w:pPr>
        <w:pStyle w:val="BodyText"/>
        <w:spacing w:before="146" w:line="237" w:lineRule="auto"/>
        <w:ind w:left="119" w:right="49"/>
      </w:pPr>
      <w:r>
        <w:rPr>
          <w:b/>
          <w:i/>
          <w:color w:val="231F20"/>
          <w:w w:val="115"/>
        </w:rPr>
        <w:t xml:space="preserve">Критерий: </w:t>
      </w:r>
      <w:r>
        <w:rPr>
          <w:color w:val="231F20"/>
          <w:w w:val="115"/>
        </w:rPr>
        <w:t>Ребенок по-разному реагирует на взрослых и детей, и это повторяется несколько раз. Как минимум двое взрослых должны прийти к выводу о разнице в реакциях ребенка.</w:t>
      </w:r>
    </w:p>
    <w:p w14:paraId="5D40079E" w14:textId="77777777" w:rsidR="003D61CA" w:rsidRDefault="003D61CA">
      <w:pPr>
        <w:pStyle w:val="BodyText"/>
        <w:rPr>
          <w:sz w:val="24"/>
        </w:rPr>
      </w:pPr>
    </w:p>
    <w:p w14:paraId="7C71250B" w14:textId="77777777" w:rsidR="003D61CA" w:rsidRDefault="00000000">
      <w:pPr>
        <w:spacing w:before="189"/>
        <w:ind w:left="119"/>
        <w:rPr>
          <w:rFonts w:ascii="Trebuchet MS" w:hAnsi="Trebuchet MS"/>
          <w:sz w:val="18"/>
        </w:rPr>
      </w:pPr>
      <w:r>
        <w:rPr>
          <w:rFonts w:ascii="Trebuchet MS" w:hAnsi="Trebuchet MS"/>
          <w:color w:val="231F20"/>
          <w:w w:val="105"/>
          <w:sz w:val="18"/>
        </w:rPr>
        <w:t>Область: 5. ФОРМИРОВАНИЕ ПОНЯТИЙ</w:t>
      </w:r>
    </w:p>
    <w:p w14:paraId="1BA6FF60"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5D. РЕАГИРУЕТ НА ОТЛИЧАЮЩИЙСЯ ПРЕДМЕТ В ГРУППЕ ПОХОЖИХ ПРЕДМЕТОВ</w:t>
      </w:r>
    </w:p>
    <w:p w14:paraId="709FBA66" w14:textId="77777777" w:rsidR="003D61CA" w:rsidRDefault="00000000">
      <w:pPr>
        <w:pStyle w:val="BodyText"/>
        <w:spacing w:before="165" w:line="237" w:lineRule="auto"/>
        <w:ind w:left="119" w:right="139"/>
        <w:jc w:val="both"/>
      </w:pPr>
      <w:r>
        <w:rPr>
          <w:b/>
          <w:i/>
          <w:color w:val="231F20"/>
          <w:w w:val="115"/>
        </w:rPr>
        <w:t xml:space="preserve">Материалы: </w:t>
      </w:r>
      <w:r>
        <w:rPr>
          <w:color w:val="231F20"/>
          <w:w w:val="115"/>
        </w:rPr>
        <w:t>Несколько предметов, в которых 7–10 одинаковых или похожих друг на дру- га, а один — отличается по величине, форме, функции или по нескольким признакам (на- пример, 8 кубиков и 1 колокольчик; 6–8 маленьких деревянных человечков и один чуть-</w:t>
      </w:r>
      <w:r>
        <w:rPr>
          <w:color w:val="231F20"/>
          <w:spacing w:val="63"/>
          <w:w w:val="115"/>
        </w:rPr>
        <w:t xml:space="preserve"> </w:t>
      </w:r>
      <w:r>
        <w:rPr>
          <w:color w:val="231F20"/>
          <w:w w:val="115"/>
        </w:rPr>
        <w:t>чуть побольше и т. д.).</w:t>
      </w:r>
    </w:p>
    <w:p w14:paraId="3ABEC18F" w14:textId="77777777" w:rsidR="003D61CA" w:rsidRDefault="00000000">
      <w:pPr>
        <w:pStyle w:val="BodyText"/>
        <w:spacing w:before="4"/>
        <w:rPr>
          <w:sz w:val="13"/>
        </w:rPr>
      </w:pPr>
      <w:r>
        <w:pict w14:anchorId="758CEE6C">
          <v:line id="_x0000_s2676" style="position:absolute;z-index:251362816;mso-wrap-distance-left:0;mso-wrap-distance-right:0;mso-position-horizontal-relative:page" from="48pt,9.9pt" to="546.85pt,9.9pt" strokecolor="#231f20" strokeweight=".48pt">
            <w10:wrap type="topAndBottom" anchorx="page"/>
          </v:line>
        </w:pict>
      </w:r>
    </w:p>
    <w:p w14:paraId="43145102" w14:textId="77777777" w:rsidR="003D61CA" w:rsidRDefault="003D61CA">
      <w:pPr>
        <w:rPr>
          <w:sz w:val="13"/>
        </w:rPr>
        <w:sectPr w:rsidR="003D61CA">
          <w:headerReference w:type="even" r:id="rId94"/>
          <w:headerReference w:type="default" r:id="rId95"/>
          <w:pgSz w:w="11910" w:h="16840"/>
          <w:pgMar w:top="1440" w:right="820" w:bottom="280" w:left="840" w:header="1250" w:footer="0" w:gutter="0"/>
          <w:pgNumType w:start="109"/>
          <w:cols w:space="720"/>
        </w:sectPr>
      </w:pPr>
    </w:p>
    <w:p w14:paraId="7D748D31" w14:textId="77777777" w:rsidR="003D61CA" w:rsidRDefault="003D61CA">
      <w:pPr>
        <w:pStyle w:val="BodyText"/>
        <w:spacing w:before="1"/>
        <w:rPr>
          <w:sz w:val="28"/>
        </w:rPr>
      </w:pPr>
    </w:p>
    <w:p w14:paraId="7B599E56" w14:textId="77777777" w:rsidR="003D61CA" w:rsidRDefault="00000000">
      <w:pPr>
        <w:pStyle w:val="Heading6"/>
        <w:spacing w:before="89"/>
      </w:pPr>
      <w:r>
        <w:rPr>
          <w:color w:val="231F20"/>
          <w:w w:val="115"/>
        </w:rPr>
        <w:t>Процедура:</w:t>
      </w:r>
    </w:p>
    <w:p w14:paraId="381C4E17" w14:textId="77777777" w:rsidR="003D61CA" w:rsidRDefault="00000000">
      <w:pPr>
        <w:pStyle w:val="BodyText"/>
        <w:spacing w:before="85" w:line="237" w:lineRule="auto"/>
        <w:ind w:left="913" w:right="136" w:firstLine="396"/>
        <w:jc w:val="both"/>
      </w:pPr>
      <w:r>
        <w:rPr>
          <w:color w:val="231F20"/>
          <w:spacing w:val="2"/>
          <w:w w:val="115"/>
        </w:rPr>
        <w:t xml:space="preserve">Положите такой набор предметов </w:t>
      </w:r>
      <w:r>
        <w:rPr>
          <w:color w:val="231F20"/>
          <w:w w:val="115"/>
        </w:rPr>
        <w:t xml:space="preserve">на  </w:t>
      </w:r>
      <w:r>
        <w:rPr>
          <w:color w:val="231F20"/>
          <w:spacing w:val="2"/>
          <w:w w:val="115"/>
        </w:rPr>
        <w:t xml:space="preserve">стол перед ребенком. Посмотрите, </w:t>
      </w:r>
      <w:r>
        <w:rPr>
          <w:color w:val="231F20"/>
          <w:spacing w:val="3"/>
          <w:w w:val="115"/>
        </w:rPr>
        <w:t xml:space="preserve">как   </w:t>
      </w:r>
      <w:r>
        <w:rPr>
          <w:color w:val="231F20"/>
          <w:w w:val="115"/>
        </w:rPr>
        <w:t xml:space="preserve">он будет исследовать их. Обратите особое внимание на поведение ребенка, когда </w:t>
      </w:r>
      <w:r>
        <w:rPr>
          <w:color w:val="231F20"/>
          <w:spacing w:val="63"/>
          <w:w w:val="115"/>
        </w:rPr>
        <w:t xml:space="preserve"> </w:t>
      </w:r>
      <w:r>
        <w:rPr>
          <w:color w:val="231F20"/>
          <w:w w:val="115"/>
        </w:rPr>
        <w:t xml:space="preserve">он </w:t>
      </w:r>
      <w:r>
        <w:rPr>
          <w:color w:val="231F20"/>
          <w:spacing w:val="2"/>
          <w:w w:val="115"/>
        </w:rPr>
        <w:t xml:space="preserve">возьмет предмет, отличающийся </w:t>
      </w:r>
      <w:r>
        <w:rPr>
          <w:color w:val="231F20"/>
          <w:w w:val="115"/>
        </w:rPr>
        <w:t xml:space="preserve">от </w:t>
      </w:r>
      <w:r>
        <w:rPr>
          <w:color w:val="231F20"/>
          <w:spacing w:val="2"/>
          <w:w w:val="115"/>
        </w:rPr>
        <w:t xml:space="preserve">остальных. Будут </w:t>
      </w:r>
      <w:r>
        <w:rPr>
          <w:color w:val="231F20"/>
          <w:w w:val="115"/>
        </w:rPr>
        <w:t xml:space="preserve">ли </w:t>
      </w:r>
      <w:r>
        <w:rPr>
          <w:color w:val="231F20"/>
          <w:spacing w:val="2"/>
          <w:w w:val="115"/>
        </w:rPr>
        <w:t xml:space="preserve">признаки того, </w:t>
      </w:r>
      <w:r>
        <w:rPr>
          <w:color w:val="231F20"/>
          <w:spacing w:val="3"/>
          <w:w w:val="115"/>
        </w:rPr>
        <w:t xml:space="preserve">что </w:t>
      </w:r>
      <w:r>
        <w:rPr>
          <w:color w:val="231F20"/>
          <w:w w:val="115"/>
        </w:rPr>
        <w:t>ребенок выделяет его среди других, так как он от них отличается (дольше его рас- сматривает, дольше с  ним  манипулирует,  пробует  новые  действия,  откладывает в</w:t>
      </w:r>
      <w:r>
        <w:rPr>
          <w:color w:val="231F20"/>
          <w:spacing w:val="-9"/>
          <w:w w:val="115"/>
        </w:rPr>
        <w:t xml:space="preserve"> </w:t>
      </w:r>
      <w:r>
        <w:rPr>
          <w:color w:val="231F20"/>
          <w:spacing w:val="3"/>
          <w:w w:val="115"/>
        </w:rPr>
        <w:t>сторону).</w:t>
      </w:r>
    </w:p>
    <w:p w14:paraId="30ECA425" w14:textId="77777777" w:rsidR="003D61CA" w:rsidRDefault="00000000">
      <w:pPr>
        <w:spacing w:before="14" w:line="261" w:lineRule="auto"/>
        <w:ind w:left="1309" w:right="141" w:firstLine="398"/>
        <w:jc w:val="both"/>
        <w:rPr>
          <w:sz w:val="20"/>
        </w:rPr>
      </w:pPr>
      <w:r>
        <w:rPr>
          <w:b/>
          <w:i/>
          <w:color w:val="231F20"/>
          <w:w w:val="115"/>
          <w:sz w:val="20"/>
        </w:rPr>
        <w:t xml:space="preserve">Примечание: </w:t>
      </w:r>
      <w:r>
        <w:rPr>
          <w:color w:val="231F20"/>
          <w:w w:val="115"/>
          <w:sz w:val="20"/>
        </w:rPr>
        <w:t>Такие игры можно использовать и после того, как ребенок продемон- стрирует, что он обнаруживает различия между простыми предметами. Просто увеличи- вайте сложность различения. Например, дайте ребенку несколько кукол и одну зверушку того же размера, что и куклы, или пять ложек и одну вилку. Это хороший способ раз- влечь ребенка, а также это даст вам понять, как у ребенка развиваются навыки раз- личения и категоризации.</w:t>
      </w:r>
    </w:p>
    <w:p w14:paraId="0161E67A" w14:textId="77777777" w:rsidR="003D61CA" w:rsidRDefault="00000000">
      <w:pPr>
        <w:pStyle w:val="Heading6"/>
        <w:spacing w:before="145"/>
      </w:pPr>
      <w:r>
        <w:rPr>
          <w:color w:val="231F20"/>
          <w:w w:val="110"/>
        </w:rPr>
        <w:t>В повседневной жизни:</w:t>
      </w:r>
    </w:p>
    <w:p w14:paraId="23D3914A" w14:textId="77777777" w:rsidR="003D61CA" w:rsidRDefault="00000000">
      <w:pPr>
        <w:pStyle w:val="BodyText"/>
        <w:spacing w:before="85" w:line="237" w:lineRule="auto"/>
        <w:ind w:left="913" w:right="139" w:firstLine="396"/>
        <w:jc w:val="both"/>
      </w:pPr>
      <w:r>
        <w:rPr>
          <w:color w:val="231F20"/>
          <w:w w:val="115"/>
        </w:rPr>
        <w:t>Держите</w:t>
      </w:r>
      <w:r>
        <w:rPr>
          <w:color w:val="231F20"/>
          <w:spacing w:val="-6"/>
          <w:w w:val="115"/>
        </w:rPr>
        <w:t xml:space="preserve"> </w:t>
      </w:r>
      <w:r>
        <w:rPr>
          <w:color w:val="231F20"/>
          <w:w w:val="115"/>
        </w:rPr>
        <w:t>описанный</w:t>
      </w:r>
      <w:r>
        <w:rPr>
          <w:color w:val="231F20"/>
          <w:spacing w:val="-5"/>
          <w:w w:val="115"/>
        </w:rPr>
        <w:t xml:space="preserve"> </w:t>
      </w:r>
      <w:r>
        <w:rPr>
          <w:color w:val="231F20"/>
          <w:w w:val="115"/>
        </w:rPr>
        <w:t>выше</w:t>
      </w:r>
      <w:r>
        <w:rPr>
          <w:color w:val="231F20"/>
          <w:spacing w:val="-6"/>
          <w:w w:val="115"/>
        </w:rPr>
        <w:t xml:space="preserve"> </w:t>
      </w:r>
      <w:r>
        <w:rPr>
          <w:color w:val="231F20"/>
          <w:w w:val="115"/>
        </w:rPr>
        <w:t>набор</w:t>
      </w:r>
      <w:r>
        <w:rPr>
          <w:color w:val="231F20"/>
          <w:spacing w:val="-5"/>
          <w:w w:val="115"/>
        </w:rPr>
        <w:t xml:space="preserve"> </w:t>
      </w:r>
      <w:r>
        <w:rPr>
          <w:color w:val="231F20"/>
          <w:w w:val="115"/>
        </w:rPr>
        <w:t>предметов</w:t>
      </w:r>
      <w:r>
        <w:rPr>
          <w:color w:val="231F20"/>
          <w:spacing w:val="-5"/>
          <w:w w:val="115"/>
        </w:rPr>
        <w:t xml:space="preserve"> </w:t>
      </w:r>
      <w:r>
        <w:rPr>
          <w:color w:val="231F20"/>
          <w:w w:val="115"/>
        </w:rPr>
        <w:t>в</w:t>
      </w:r>
      <w:r>
        <w:rPr>
          <w:color w:val="231F20"/>
          <w:spacing w:val="-6"/>
          <w:w w:val="115"/>
        </w:rPr>
        <w:t xml:space="preserve"> </w:t>
      </w:r>
      <w:r>
        <w:rPr>
          <w:color w:val="231F20"/>
          <w:w w:val="115"/>
        </w:rPr>
        <w:t>ящике</w:t>
      </w:r>
      <w:r>
        <w:rPr>
          <w:color w:val="231F20"/>
          <w:spacing w:val="-5"/>
          <w:w w:val="115"/>
        </w:rPr>
        <w:t xml:space="preserve"> </w:t>
      </w:r>
      <w:r>
        <w:rPr>
          <w:color w:val="231F20"/>
          <w:w w:val="115"/>
        </w:rPr>
        <w:t>и</w:t>
      </w:r>
      <w:r>
        <w:rPr>
          <w:color w:val="231F20"/>
          <w:spacing w:val="-6"/>
          <w:w w:val="115"/>
        </w:rPr>
        <w:t xml:space="preserve"> </w:t>
      </w:r>
      <w:r>
        <w:rPr>
          <w:color w:val="231F20"/>
          <w:w w:val="115"/>
        </w:rPr>
        <w:t>давайте</w:t>
      </w:r>
      <w:r>
        <w:rPr>
          <w:color w:val="231F20"/>
          <w:spacing w:val="-5"/>
          <w:w w:val="115"/>
        </w:rPr>
        <w:t xml:space="preserve"> </w:t>
      </w:r>
      <w:r>
        <w:rPr>
          <w:color w:val="231F20"/>
          <w:w w:val="115"/>
        </w:rPr>
        <w:t>его</w:t>
      </w:r>
      <w:r>
        <w:rPr>
          <w:color w:val="231F20"/>
          <w:spacing w:val="-5"/>
          <w:w w:val="115"/>
        </w:rPr>
        <w:t xml:space="preserve"> </w:t>
      </w:r>
      <w:r>
        <w:rPr>
          <w:color w:val="231F20"/>
          <w:w w:val="115"/>
        </w:rPr>
        <w:t>ребенку,</w:t>
      </w:r>
      <w:r>
        <w:rPr>
          <w:color w:val="231F20"/>
          <w:spacing w:val="-6"/>
          <w:w w:val="115"/>
        </w:rPr>
        <w:t xml:space="preserve"> </w:t>
      </w:r>
      <w:r>
        <w:rPr>
          <w:color w:val="231F20"/>
          <w:w w:val="115"/>
        </w:rPr>
        <w:t>когда вы</w:t>
      </w:r>
      <w:r>
        <w:rPr>
          <w:color w:val="231F20"/>
          <w:spacing w:val="-14"/>
          <w:w w:val="115"/>
        </w:rPr>
        <w:t xml:space="preserve"> </w:t>
      </w:r>
      <w:r>
        <w:rPr>
          <w:color w:val="231F20"/>
          <w:w w:val="115"/>
        </w:rPr>
        <w:t>заняты</w:t>
      </w:r>
      <w:r>
        <w:rPr>
          <w:color w:val="231F20"/>
          <w:spacing w:val="-13"/>
          <w:w w:val="115"/>
        </w:rPr>
        <w:t xml:space="preserve"> </w:t>
      </w:r>
      <w:r>
        <w:rPr>
          <w:color w:val="231F20"/>
          <w:w w:val="115"/>
        </w:rPr>
        <w:t>своим</w:t>
      </w:r>
      <w:r>
        <w:rPr>
          <w:color w:val="231F20"/>
          <w:spacing w:val="-14"/>
          <w:w w:val="115"/>
        </w:rPr>
        <w:t xml:space="preserve"> </w:t>
      </w:r>
      <w:r>
        <w:rPr>
          <w:color w:val="231F20"/>
          <w:w w:val="115"/>
        </w:rPr>
        <w:t>делом,</w:t>
      </w:r>
      <w:r>
        <w:rPr>
          <w:color w:val="231F20"/>
          <w:spacing w:val="-13"/>
          <w:w w:val="115"/>
        </w:rPr>
        <w:t xml:space="preserve"> </w:t>
      </w:r>
      <w:r>
        <w:rPr>
          <w:color w:val="231F20"/>
          <w:w w:val="115"/>
        </w:rPr>
        <w:t>но</w:t>
      </w:r>
      <w:r>
        <w:rPr>
          <w:color w:val="231F20"/>
          <w:spacing w:val="-14"/>
          <w:w w:val="115"/>
        </w:rPr>
        <w:t xml:space="preserve"> </w:t>
      </w:r>
      <w:r>
        <w:rPr>
          <w:color w:val="231F20"/>
          <w:w w:val="115"/>
        </w:rPr>
        <w:t>наблюдаете</w:t>
      </w:r>
      <w:r>
        <w:rPr>
          <w:color w:val="231F20"/>
          <w:spacing w:val="-13"/>
          <w:w w:val="115"/>
        </w:rPr>
        <w:t xml:space="preserve"> </w:t>
      </w:r>
      <w:r>
        <w:rPr>
          <w:color w:val="231F20"/>
          <w:w w:val="115"/>
        </w:rPr>
        <w:t>за</w:t>
      </w:r>
      <w:r>
        <w:rPr>
          <w:color w:val="231F20"/>
          <w:spacing w:val="-13"/>
          <w:w w:val="115"/>
        </w:rPr>
        <w:t xml:space="preserve"> </w:t>
      </w:r>
      <w:r>
        <w:rPr>
          <w:color w:val="231F20"/>
          <w:w w:val="115"/>
        </w:rPr>
        <w:t>его</w:t>
      </w:r>
      <w:r>
        <w:rPr>
          <w:color w:val="231F20"/>
          <w:spacing w:val="-14"/>
          <w:w w:val="115"/>
        </w:rPr>
        <w:t xml:space="preserve"> </w:t>
      </w:r>
      <w:r>
        <w:rPr>
          <w:color w:val="231F20"/>
          <w:w w:val="115"/>
        </w:rPr>
        <w:t>действиями.</w:t>
      </w:r>
      <w:r>
        <w:rPr>
          <w:color w:val="231F20"/>
          <w:spacing w:val="-13"/>
          <w:w w:val="115"/>
        </w:rPr>
        <w:t xml:space="preserve"> </w:t>
      </w:r>
      <w:r>
        <w:rPr>
          <w:color w:val="231F20"/>
          <w:w w:val="115"/>
        </w:rPr>
        <w:t>Это</w:t>
      </w:r>
      <w:r>
        <w:rPr>
          <w:color w:val="231F20"/>
          <w:spacing w:val="-14"/>
          <w:w w:val="115"/>
        </w:rPr>
        <w:t xml:space="preserve"> </w:t>
      </w:r>
      <w:r>
        <w:rPr>
          <w:color w:val="231F20"/>
          <w:w w:val="115"/>
        </w:rPr>
        <w:t>станет</w:t>
      </w:r>
      <w:r>
        <w:rPr>
          <w:color w:val="231F20"/>
          <w:spacing w:val="-13"/>
          <w:w w:val="115"/>
        </w:rPr>
        <w:t xml:space="preserve"> </w:t>
      </w:r>
      <w:r>
        <w:rPr>
          <w:color w:val="231F20"/>
          <w:w w:val="115"/>
        </w:rPr>
        <w:t>развлечением</w:t>
      </w:r>
      <w:r>
        <w:rPr>
          <w:color w:val="231F20"/>
          <w:spacing w:val="-14"/>
          <w:w w:val="115"/>
        </w:rPr>
        <w:t xml:space="preserve"> </w:t>
      </w:r>
      <w:r>
        <w:rPr>
          <w:color w:val="231F20"/>
          <w:w w:val="115"/>
        </w:rPr>
        <w:t>и для него, и для</w:t>
      </w:r>
      <w:r>
        <w:rPr>
          <w:color w:val="231F20"/>
          <w:spacing w:val="-36"/>
          <w:w w:val="115"/>
        </w:rPr>
        <w:t xml:space="preserve"> </w:t>
      </w:r>
      <w:r>
        <w:rPr>
          <w:color w:val="231F20"/>
          <w:w w:val="115"/>
        </w:rPr>
        <w:t>вас.</w:t>
      </w:r>
    </w:p>
    <w:p w14:paraId="06799BDB" w14:textId="77777777" w:rsidR="003D61CA" w:rsidRDefault="00000000">
      <w:pPr>
        <w:pStyle w:val="Heading6"/>
        <w:spacing w:before="166"/>
      </w:pPr>
      <w:r>
        <w:rPr>
          <w:color w:val="231F20"/>
          <w:w w:val="115"/>
        </w:rPr>
        <w:t>Адаптация процедуры:</w:t>
      </w:r>
    </w:p>
    <w:p w14:paraId="025CC29E" w14:textId="77777777" w:rsidR="003D61CA" w:rsidRDefault="00000000">
      <w:pPr>
        <w:pStyle w:val="BodyText"/>
        <w:spacing w:before="85" w:line="237" w:lineRule="auto"/>
        <w:ind w:left="913" w:right="135" w:firstLine="396"/>
        <w:jc w:val="both"/>
      </w:pPr>
      <w:r>
        <w:rPr>
          <w:i/>
          <w:color w:val="231F20"/>
          <w:w w:val="115"/>
        </w:rPr>
        <w:t>Дети</w:t>
      </w:r>
      <w:r>
        <w:rPr>
          <w:i/>
          <w:color w:val="231F20"/>
          <w:spacing w:val="-16"/>
          <w:w w:val="115"/>
        </w:rPr>
        <w:t xml:space="preserve"> </w:t>
      </w:r>
      <w:r>
        <w:rPr>
          <w:i/>
          <w:color w:val="231F20"/>
          <w:w w:val="115"/>
        </w:rPr>
        <w:t>с</w:t>
      </w:r>
      <w:r>
        <w:rPr>
          <w:i/>
          <w:color w:val="231F20"/>
          <w:spacing w:val="-16"/>
          <w:w w:val="115"/>
        </w:rPr>
        <w:t xml:space="preserve"> </w:t>
      </w:r>
      <w:r>
        <w:rPr>
          <w:i/>
          <w:color w:val="231F20"/>
          <w:w w:val="115"/>
        </w:rPr>
        <w:t>нарушениями</w:t>
      </w:r>
      <w:r>
        <w:rPr>
          <w:i/>
          <w:color w:val="231F20"/>
          <w:spacing w:val="-16"/>
          <w:w w:val="115"/>
        </w:rPr>
        <w:t xml:space="preserve"> </w:t>
      </w:r>
      <w:r>
        <w:rPr>
          <w:i/>
          <w:color w:val="231F20"/>
          <w:w w:val="115"/>
        </w:rPr>
        <w:t>зрения:</w:t>
      </w:r>
      <w:r>
        <w:rPr>
          <w:i/>
          <w:color w:val="231F20"/>
          <w:spacing w:val="-15"/>
          <w:w w:val="115"/>
        </w:rPr>
        <w:t xml:space="preserve"> </w:t>
      </w:r>
      <w:r>
        <w:rPr>
          <w:color w:val="231F20"/>
          <w:w w:val="115"/>
        </w:rPr>
        <w:t>выбирайте</w:t>
      </w:r>
      <w:r>
        <w:rPr>
          <w:color w:val="231F20"/>
          <w:spacing w:val="-16"/>
          <w:w w:val="115"/>
        </w:rPr>
        <w:t xml:space="preserve"> </w:t>
      </w:r>
      <w:r>
        <w:rPr>
          <w:color w:val="231F20"/>
          <w:w w:val="115"/>
        </w:rPr>
        <w:t>предметы,</w:t>
      </w:r>
      <w:r>
        <w:rPr>
          <w:color w:val="231F20"/>
          <w:spacing w:val="-15"/>
          <w:w w:val="115"/>
        </w:rPr>
        <w:t xml:space="preserve"> </w:t>
      </w:r>
      <w:r>
        <w:rPr>
          <w:color w:val="231F20"/>
          <w:w w:val="115"/>
        </w:rPr>
        <w:t>отличающиеся</w:t>
      </w:r>
      <w:r>
        <w:rPr>
          <w:color w:val="231F20"/>
          <w:spacing w:val="-16"/>
          <w:w w:val="115"/>
        </w:rPr>
        <w:t xml:space="preserve"> </w:t>
      </w:r>
      <w:r>
        <w:rPr>
          <w:color w:val="231F20"/>
          <w:w w:val="115"/>
        </w:rPr>
        <w:t>по</w:t>
      </w:r>
      <w:r>
        <w:rPr>
          <w:color w:val="231F20"/>
          <w:spacing w:val="-16"/>
          <w:w w:val="115"/>
        </w:rPr>
        <w:t xml:space="preserve"> </w:t>
      </w:r>
      <w:r>
        <w:rPr>
          <w:color w:val="231F20"/>
          <w:w w:val="115"/>
        </w:rPr>
        <w:t>форме,</w:t>
      </w:r>
      <w:r>
        <w:rPr>
          <w:color w:val="231F20"/>
          <w:spacing w:val="-16"/>
          <w:w w:val="115"/>
        </w:rPr>
        <w:t xml:space="preserve"> </w:t>
      </w:r>
      <w:r>
        <w:rPr>
          <w:color w:val="231F20"/>
          <w:w w:val="115"/>
        </w:rPr>
        <w:t xml:space="preserve">фак- </w:t>
      </w:r>
      <w:r>
        <w:rPr>
          <w:color w:val="231F20"/>
          <w:spacing w:val="2"/>
          <w:w w:val="115"/>
        </w:rPr>
        <w:t>туре</w:t>
      </w:r>
      <w:r>
        <w:rPr>
          <w:color w:val="231F20"/>
          <w:spacing w:val="-5"/>
          <w:w w:val="115"/>
        </w:rPr>
        <w:t xml:space="preserve"> </w:t>
      </w:r>
      <w:r>
        <w:rPr>
          <w:color w:val="231F20"/>
          <w:w w:val="115"/>
        </w:rPr>
        <w:t>или</w:t>
      </w:r>
      <w:r>
        <w:rPr>
          <w:color w:val="231F20"/>
          <w:spacing w:val="-4"/>
          <w:w w:val="115"/>
        </w:rPr>
        <w:t xml:space="preserve"> </w:t>
      </w:r>
      <w:r>
        <w:rPr>
          <w:color w:val="231F20"/>
          <w:spacing w:val="2"/>
          <w:w w:val="115"/>
        </w:rPr>
        <w:t>звуку,</w:t>
      </w:r>
      <w:r>
        <w:rPr>
          <w:color w:val="231F20"/>
          <w:spacing w:val="-4"/>
          <w:w w:val="115"/>
        </w:rPr>
        <w:t xml:space="preserve"> </w:t>
      </w:r>
      <w:r>
        <w:rPr>
          <w:color w:val="231F20"/>
          <w:spacing w:val="2"/>
          <w:w w:val="115"/>
        </w:rPr>
        <w:t>который</w:t>
      </w:r>
      <w:r>
        <w:rPr>
          <w:color w:val="231F20"/>
          <w:spacing w:val="-5"/>
          <w:w w:val="115"/>
        </w:rPr>
        <w:t xml:space="preserve"> </w:t>
      </w:r>
      <w:r>
        <w:rPr>
          <w:color w:val="231F20"/>
          <w:w w:val="115"/>
        </w:rPr>
        <w:t>они</w:t>
      </w:r>
      <w:r>
        <w:rPr>
          <w:color w:val="231F20"/>
          <w:spacing w:val="-4"/>
          <w:w w:val="115"/>
        </w:rPr>
        <w:t xml:space="preserve"> </w:t>
      </w:r>
      <w:r>
        <w:rPr>
          <w:color w:val="231F20"/>
          <w:spacing w:val="2"/>
          <w:w w:val="115"/>
        </w:rPr>
        <w:t>издают.</w:t>
      </w:r>
      <w:r>
        <w:rPr>
          <w:color w:val="231F20"/>
          <w:spacing w:val="-4"/>
          <w:w w:val="115"/>
        </w:rPr>
        <w:t xml:space="preserve"> </w:t>
      </w:r>
      <w:r>
        <w:rPr>
          <w:color w:val="231F20"/>
          <w:spacing w:val="2"/>
          <w:w w:val="115"/>
        </w:rPr>
        <w:t>Начинайте</w:t>
      </w:r>
      <w:r>
        <w:rPr>
          <w:color w:val="231F20"/>
          <w:spacing w:val="-4"/>
          <w:w w:val="115"/>
        </w:rPr>
        <w:t xml:space="preserve"> </w:t>
      </w:r>
      <w:r>
        <w:rPr>
          <w:color w:val="231F20"/>
          <w:w w:val="115"/>
        </w:rPr>
        <w:t>с</w:t>
      </w:r>
      <w:r>
        <w:rPr>
          <w:color w:val="231F20"/>
          <w:spacing w:val="-5"/>
          <w:w w:val="115"/>
        </w:rPr>
        <w:t xml:space="preserve"> </w:t>
      </w:r>
      <w:r>
        <w:rPr>
          <w:color w:val="231F20"/>
          <w:spacing w:val="2"/>
          <w:w w:val="115"/>
        </w:rPr>
        <w:t>предметов,</w:t>
      </w:r>
      <w:r>
        <w:rPr>
          <w:color w:val="231F20"/>
          <w:spacing w:val="-4"/>
          <w:w w:val="115"/>
        </w:rPr>
        <w:t xml:space="preserve"> </w:t>
      </w:r>
      <w:r>
        <w:rPr>
          <w:color w:val="231F20"/>
          <w:spacing w:val="2"/>
          <w:w w:val="115"/>
        </w:rPr>
        <w:t>которые</w:t>
      </w:r>
      <w:r>
        <w:rPr>
          <w:color w:val="231F20"/>
          <w:spacing w:val="-4"/>
          <w:w w:val="115"/>
        </w:rPr>
        <w:t xml:space="preserve"> </w:t>
      </w:r>
      <w:r>
        <w:rPr>
          <w:color w:val="231F20"/>
          <w:spacing w:val="3"/>
          <w:w w:val="115"/>
        </w:rPr>
        <w:t xml:space="preserve">кардинально </w:t>
      </w:r>
      <w:r>
        <w:rPr>
          <w:color w:val="231F20"/>
          <w:spacing w:val="2"/>
          <w:w w:val="115"/>
        </w:rPr>
        <w:t xml:space="preserve">отличаются друг </w:t>
      </w:r>
      <w:r>
        <w:rPr>
          <w:color w:val="231F20"/>
          <w:w w:val="115"/>
        </w:rPr>
        <w:t xml:space="preserve">от </w:t>
      </w:r>
      <w:r>
        <w:rPr>
          <w:color w:val="231F20"/>
          <w:spacing w:val="2"/>
          <w:w w:val="115"/>
        </w:rPr>
        <w:t xml:space="preserve">друга, </w:t>
      </w:r>
      <w:r>
        <w:rPr>
          <w:color w:val="231F20"/>
          <w:w w:val="115"/>
        </w:rPr>
        <w:t xml:space="preserve">так как </w:t>
      </w:r>
      <w:r>
        <w:rPr>
          <w:color w:val="231F20"/>
          <w:spacing w:val="2"/>
          <w:w w:val="115"/>
        </w:rPr>
        <w:t>этот навык различения очень трудно</w:t>
      </w:r>
      <w:r>
        <w:rPr>
          <w:color w:val="231F20"/>
          <w:spacing w:val="-43"/>
          <w:w w:val="115"/>
        </w:rPr>
        <w:t xml:space="preserve"> </w:t>
      </w:r>
      <w:r>
        <w:rPr>
          <w:color w:val="231F20"/>
          <w:spacing w:val="3"/>
          <w:w w:val="115"/>
        </w:rPr>
        <w:t xml:space="preserve">усваивается </w:t>
      </w:r>
      <w:r>
        <w:rPr>
          <w:color w:val="231F20"/>
          <w:w w:val="115"/>
        </w:rPr>
        <w:t>детьми с нарушениями</w:t>
      </w:r>
      <w:r>
        <w:rPr>
          <w:color w:val="231F20"/>
          <w:spacing w:val="-24"/>
          <w:w w:val="115"/>
        </w:rPr>
        <w:t xml:space="preserve"> </w:t>
      </w:r>
      <w:r>
        <w:rPr>
          <w:color w:val="231F20"/>
          <w:w w:val="115"/>
        </w:rPr>
        <w:t>зрения.</w:t>
      </w:r>
    </w:p>
    <w:p w14:paraId="3BA2DD03" w14:textId="77777777" w:rsidR="003D61CA" w:rsidRDefault="00000000">
      <w:pPr>
        <w:pStyle w:val="BodyText"/>
        <w:spacing w:line="237" w:lineRule="auto"/>
        <w:ind w:left="913" w:right="138" w:firstLine="396"/>
        <w:jc w:val="both"/>
      </w:pPr>
      <w:r>
        <w:pict w14:anchorId="3AA3939B">
          <v:line id="_x0000_s2675" style="position:absolute;left:0;text-align:left;z-index:251363840;mso-wrap-distance-left:0;mso-wrap-distance-right:0;mso-position-horizontal-relative:page" from="47.95pt,68.45pt" to="546.8pt,68.45pt" strokecolor="#231f20" strokeweight=".48pt">
            <w10:wrap type="topAndBottom" anchorx="page"/>
          </v:line>
        </w:pict>
      </w:r>
      <w:r>
        <w:rPr>
          <w:i/>
          <w:color w:val="231F20"/>
          <w:w w:val="115"/>
        </w:rPr>
        <w:t xml:space="preserve">Дети с двигательными нарушениями: </w:t>
      </w:r>
      <w:r>
        <w:rPr>
          <w:color w:val="231F20"/>
          <w:w w:val="115"/>
        </w:rPr>
        <w:t>если двигательные нарушения ребенка не позволяют ему брать или держать в руках игрушки, помещайте игрушки по одной прямо перед ним и оставляйте, пока ребенку интересна игра. Наблюдайте за выра- жением его лица, проявлениями радости или более длительного интереса, показы- вающего, что ребенок различил «другой» предмет.</w:t>
      </w:r>
    </w:p>
    <w:p w14:paraId="7205815C"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реагирует на отличающиеся от других предметы в группе одинаковых предметов. Это происходит как минимум в двух разных наборах предметов и реакция на- столько заметная, что двое взрослых отмечают это.</w:t>
      </w:r>
    </w:p>
    <w:p w14:paraId="5840A799" w14:textId="77777777" w:rsidR="003D61CA" w:rsidRDefault="003D61CA">
      <w:pPr>
        <w:pStyle w:val="BodyText"/>
        <w:rPr>
          <w:sz w:val="24"/>
        </w:rPr>
      </w:pPr>
    </w:p>
    <w:p w14:paraId="436A781E" w14:textId="77777777" w:rsidR="003D61CA" w:rsidRDefault="003D61CA">
      <w:pPr>
        <w:pStyle w:val="BodyText"/>
        <w:spacing w:before="1"/>
        <w:rPr>
          <w:sz w:val="21"/>
        </w:rPr>
      </w:pPr>
    </w:p>
    <w:p w14:paraId="668EE113" w14:textId="77777777" w:rsidR="003D61CA" w:rsidRDefault="00000000">
      <w:pPr>
        <w:ind w:left="119"/>
        <w:rPr>
          <w:rFonts w:ascii="Trebuchet MS" w:hAnsi="Trebuchet MS"/>
          <w:sz w:val="18"/>
        </w:rPr>
      </w:pPr>
      <w:r>
        <w:rPr>
          <w:rFonts w:ascii="Trebuchet MS" w:hAnsi="Trebuchet MS"/>
          <w:color w:val="231F20"/>
          <w:w w:val="105"/>
          <w:sz w:val="18"/>
        </w:rPr>
        <w:t>Область: 5. ФОРМИРОВАНИЕ ПОНЯТИЙ</w:t>
      </w:r>
    </w:p>
    <w:p w14:paraId="125D8F5D" w14:textId="77777777" w:rsidR="003D61CA" w:rsidRDefault="00000000">
      <w:pPr>
        <w:spacing w:before="7" w:line="247" w:lineRule="auto"/>
        <w:ind w:left="119" w:right="2228"/>
        <w:rPr>
          <w:rFonts w:ascii="Trebuchet MS" w:hAnsi="Trebuchet MS"/>
          <w:sz w:val="18"/>
        </w:rPr>
      </w:pPr>
      <w:r>
        <w:rPr>
          <w:rFonts w:ascii="Trebuchet MS" w:hAnsi="Trebuchet MS"/>
          <w:color w:val="231F20"/>
          <w:sz w:val="18"/>
        </w:rPr>
        <w:t>Поведение:</w:t>
      </w:r>
      <w:r>
        <w:rPr>
          <w:rFonts w:ascii="Trebuchet MS" w:hAnsi="Trebuchet MS"/>
          <w:color w:val="231F20"/>
          <w:spacing w:val="-19"/>
          <w:sz w:val="18"/>
        </w:rPr>
        <w:t xml:space="preserve"> </w:t>
      </w:r>
      <w:r>
        <w:rPr>
          <w:rFonts w:ascii="Trebuchet MS" w:hAnsi="Trebuchet MS"/>
          <w:color w:val="231F20"/>
          <w:sz w:val="18"/>
        </w:rPr>
        <w:t>5E.</w:t>
      </w:r>
      <w:r>
        <w:rPr>
          <w:rFonts w:ascii="Trebuchet MS" w:hAnsi="Trebuchet MS"/>
          <w:color w:val="231F20"/>
          <w:spacing w:val="-18"/>
          <w:sz w:val="18"/>
        </w:rPr>
        <w:t xml:space="preserve"> </w:t>
      </w:r>
      <w:r>
        <w:rPr>
          <w:rFonts w:ascii="Trebuchet MS" w:hAnsi="Trebuchet MS"/>
          <w:color w:val="231F20"/>
          <w:sz w:val="18"/>
        </w:rPr>
        <w:t>СМЕЕТСЯ</w:t>
      </w:r>
      <w:r>
        <w:rPr>
          <w:rFonts w:ascii="Trebuchet MS" w:hAnsi="Trebuchet MS"/>
          <w:color w:val="231F20"/>
          <w:spacing w:val="-19"/>
          <w:sz w:val="18"/>
        </w:rPr>
        <w:t xml:space="preserve"> </w:t>
      </w:r>
      <w:r>
        <w:rPr>
          <w:rFonts w:ascii="Trebuchet MS" w:hAnsi="Trebuchet MS"/>
          <w:color w:val="231F20"/>
          <w:sz w:val="18"/>
        </w:rPr>
        <w:t>ИЛИ</w:t>
      </w:r>
      <w:r>
        <w:rPr>
          <w:rFonts w:ascii="Trebuchet MS" w:hAnsi="Trebuchet MS"/>
          <w:color w:val="231F20"/>
          <w:spacing w:val="-19"/>
          <w:sz w:val="18"/>
        </w:rPr>
        <w:t xml:space="preserve"> </w:t>
      </w:r>
      <w:r>
        <w:rPr>
          <w:rFonts w:ascii="Trebuchet MS" w:hAnsi="Trebuchet MS"/>
          <w:color w:val="231F20"/>
          <w:spacing w:val="-3"/>
          <w:sz w:val="18"/>
        </w:rPr>
        <w:t>УЛЫБАЕТСЯ,</w:t>
      </w:r>
      <w:r>
        <w:rPr>
          <w:rFonts w:ascii="Trebuchet MS" w:hAnsi="Trebuchet MS"/>
          <w:color w:val="231F20"/>
          <w:spacing w:val="-18"/>
          <w:sz w:val="18"/>
        </w:rPr>
        <w:t xml:space="preserve"> </w:t>
      </w:r>
      <w:r>
        <w:rPr>
          <w:rFonts w:ascii="Trebuchet MS" w:hAnsi="Trebuchet MS"/>
          <w:color w:val="231F20"/>
          <w:sz w:val="18"/>
        </w:rPr>
        <w:t>КОГДА</w:t>
      </w:r>
      <w:r>
        <w:rPr>
          <w:rFonts w:ascii="Trebuchet MS" w:hAnsi="Trebuchet MS"/>
          <w:color w:val="231F20"/>
          <w:spacing w:val="-19"/>
          <w:sz w:val="18"/>
        </w:rPr>
        <w:t xml:space="preserve"> </w:t>
      </w:r>
      <w:r>
        <w:rPr>
          <w:rFonts w:ascii="Trebuchet MS" w:hAnsi="Trebuchet MS"/>
          <w:color w:val="231F20"/>
          <w:sz w:val="18"/>
        </w:rPr>
        <w:t>ВЗРОСЛЫЕ</w:t>
      </w:r>
      <w:r>
        <w:rPr>
          <w:rFonts w:ascii="Trebuchet MS" w:hAnsi="Trebuchet MS"/>
          <w:color w:val="231F20"/>
          <w:spacing w:val="-19"/>
          <w:sz w:val="18"/>
        </w:rPr>
        <w:t xml:space="preserve"> </w:t>
      </w:r>
      <w:r>
        <w:rPr>
          <w:rFonts w:ascii="Trebuchet MS" w:hAnsi="Trebuchet MS"/>
          <w:color w:val="231F20"/>
          <w:sz w:val="18"/>
        </w:rPr>
        <w:t>ДЕМОНСТРИРУЮТ</w:t>
      </w:r>
      <w:r>
        <w:rPr>
          <w:rFonts w:ascii="Trebuchet MS" w:hAnsi="Trebuchet MS"/>
          <w:color w:val="231F20"/>
          <w:spacing w:val="-19"/>
          <w:sz w:val="18"/>
        </w:rPr>
        <w:t xml:space="preserve"> </w:t>
      </w:r>
      <w:r>
        <w:rPr>
          <w:rFonts w:ascii="Trebuchet MS" w:hAnsi="Trebuchet MS"/>
          <w:color w:val="231F20"/>
          <w:sz w:val="18"/>
        </w:rPr>
        <w:t xml:space="preserve">«ДЕТСКОЕ» ИЛИ </w:t>
      </w:r>
      <w:r>
        <w:rPr>
          <w:rFonts w:ascii="Trebuchet MS" w:hAnsi="Trebuchet MS"/>
          <w:color w:val="231F20"/>
          <w:spacing w:val="-3"/>
          <w:sz w:val="18"/>
        </w:rPr>
        <w:t xml:space="preserve">ДРУГОЕ </w:t>
      </w:r>
      <w:r>
        <w:rPr>
          <w:rFonts w:ascii="Trebuchet MS" w:hAnsi="Trebuchet MS"/>
          <w:color w:val="231F20"/>
          <w:sz w:val="18"/>
        </w:rPr>
        <w:t>НЕОЖИДАННОЕ</w:t>
      </w:r>
      <w:r>
        <w:rPr>
          <w:rFonts w:ascii="Trebuchet MS" w:hAnsi="Trebuchet MS"/>
          <w:color w:val="231F20"/>
          <w:spacing w:val="5"/>
          <w:sz w:val="18"/>
        </w:rPr>
        <w:t xml:space="preserve"> </w:t>
      </w:r>
      <w:r>
        <w:rPr>
          <w:rFonts w:ascii="Trebuchet MS" w:hAnsi="Trebuchet MS"/>
          <w:color w:val="231F20"/>
          <w:sz w:val="18"/>
        </w:rPr>
        <w:t>ПОВЕДЕНИЕ</w:t>
      </w:r>
    </w:p>
    <w:p w14:paraId="2A51A71F" w14:textId="77777777" w:rsidR="003D61CA" w:rsidRDefault="003D61CA">
      <w:pPr>
        <w:pStyle w:val="BodyText"/>
        <w:spacing w:before="6"/>
        <w:rPr>
          <w:rFonts w:ascii="Trebuchet MS"/>
          <w:sz w:val="18"/>
        </w:rPr>
      </w:pPr>
    </w:p>
    <w:p w14:paraId="19851CEB"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2B30FE1" w14:textId="77777777" w:rsidR="003D61CA" w:rsidRDefault="00000000">
      <w:pPr>
        <w:pStyle w:val="BodyText"/>
        <w:spacing w:before="3"/>
        <w:rPr>
          <w:sz w:val="13"/>
        </w:rPr>
      </w:pPr>
      <w:r>
        <w:pict w14:anchorId="30626A37">
          <v:line id="_x0000_s2674" style="position:absolute;z-index:251364864;mso-wrap-distance-left:0;mso-wrap-distance-right:0;mso-position-horizontal-relative:page" from="47.95pt,9.85pt" to="546.8pt,9.85pt" strokecolor="#231f20" strokeweight=".48pt">
            <w10:wrap type="topAndBottom" anchorx="page"/>
          </v:line>
        </w:pict>
      </w:r>
    </w:p>
    <w:p w14:paraId="4A750088" w14:textId="77777777" w:rsidR="003D61CA" w:rsidRDefault="00000000">
      <w:pPr>
        <w:pStyle w:val="Heading6"/>
        <w:spacing w:before="104"/>
      </w:pPr>
      <w:r>
        <w:rPr>
          <w:color w:val="231F20"/>
          <w:w w:val="115"/>
        </w:rPr>
        <w:t>Процедура и использование в повседневной жизни:</w:t>
      </w:r>
    </w:p>
    <w:p w14:paraId="05A23A6D" w14:textId="77777777" w:rsidR="003D61CA" w:rsidRDefault="00000000">
      <w:pPr>
        <w:pStyle w:val="BodyText"/>
        <w:spacing w:before="82" w:line="237" w:lineRule="auto"/>
        <w:ind w:left="913" w:right="138" w:firstLine="396"/>
        <w:jc w:val="right"/>
      </w:pPr>
      <w:r>
        <w:rPr>
          <w:color w:val="231F20"/>
          <w:w w:val="115"/>
        </w:rPr>
        <w:t>В течение дня вдруг, совершенно неожиданно для ребенка начните вести себя</w:t>
      </w:r>
      <w:r>
        <w:rPr>
          <w:color w:val="231F20"/>
          <w:w w:val="111"/>
        </w:rPr>
        <w:t xml:space="preserve"> </w:t>
      </w:r>
      <w:r>
        <w:rPr>
          <w:color w:val="231F20"/>
          <w:w w:val="115"/>
        </w:rPr>
        <w:t>удивительным образом. Например, приготовьте бутылочку для ребенка, но не дай-</w:t>
      </w:r>
      <w:r>
        <w:rPr>
          <w:color w:val="231F20"/>
          <w:w w:val="112"/>
        </w:rPr>
        <w:t xml:space="preserve"> </w:t>
      </w:r>
      <w:r>
        <w:rPr>
          <w:color w:val="231F20"/>
          <w:w w:val="115"/>
        </w:rPr>
        <w:t>те ее ему, а сделайте вид, что вы сами ее сосете. Или, включив музыку, начните пля-</w:t>
      </w:r>
      <w:r>
        <w:rPr>
          <w:color w:val="231F20"/>
          <w:w w:val="117"/>
        </w:rPr>
        <w:t xml:space="preserve"> </w:t>
      </w:r>
      <w:r>
        <w:rPr>
          <w:color w:val="231F20"/>
          <w:w w:val="115"/>
        </w:rPr>
        <w:t>сать, подпрыгивая и размахивая руками. Или попытайтесь надеть шляпу полями кверху. Или начните натягивать на ногу перчатку и возмущаться, что она не лезет.</w:t>
      </w:r>
      <w:r>
        <w:rPr>
          <w:color w:val="231F20"/>
          <w:w w:val="116"/>
        </w:rPr>
        <w:t xml:space="preserve"> </w:t>
      </w:r>
      <w:r>
        <w:rPr>
          <w:color w:val="231F20"/>
          <w:w w:val="115"/>
        </w:rPr>
        <w:t>При этом сами не смейтесь и смотрите, что станет делать ребенок. Если ребенок</w:t>
      </w:r>
      <w:r>
        <w:rPr>
          <w:color w:val="231F20"/>
          <w:w w:val="111"/>
        </w:rPr>
        <w:t xml:space="preserve"> </w:t>
      </w:r>
      <w:r>
        <w:rPr>
          <w:color w:val="231F20"/>
          <w:w w:val="115"/>
        </w:rPr>
        <w:t>засмеется, засмейтесь и вы. Если ребенок будет выглядеть удивленным или встре-</w:t>
      </w:r>
      <w:r>
        <w:rPr>
          <w:color w:val="231F20"/>
          <w:w w:val="110"/>
        </w:rPr>
        <w:t xml:space="preserve"> </w:t>
      </w:r>
      <w:r>
        <w:rPr>
          <w:color w:val="231F20"/>
          <w:w w:val="115"/>
        </w:rPr>
        <w:t>воженным, скажите что-то вроде: «Ах, какая я глупая, что же я наделала», — и за-</w:t>
      </w:r>
    </w:p>
    <w:p w14:paraId="3BA812FB" w14:textId="77777777" w:rsidR="003D61CA" w:rsidRDefault="00000000">
      <w:pPr>
        <w:pStyle w:val="BodyText"/>
        <w:spacing w:line="248" w:lineRule="exact"/>
        <w:ind w:left="913"/>
      </w:pPr>
      <w:r>
        <w:rPr>
          <w:color w:val="231F20"/>
          <w:w w:val="115"/>
        </w:rPr>
        <w:t>смейтесь.</w:t>
      </w:r>
    </w:p>
    <w:p w14:paraId="39ED078B" w14:textId="77777777" w:rsidR="003D61CA" w:rsidRDefault="00000000">
      <w:pPr>
        <w:pStyle w:val="BodyText"/>
        <w:spacing w:line="251" w:lineRule="exact"/>
        <w:ind w:left="1309"/>
      </w:pPr>
      <w:r>
        <w:rPr>
          <w:color w:val="231F20"/>
          <w:w w:val="115"/>
        </w:rPr>
        <w:t>Немного позже попробуйте еще раз другое «дурацкое» поведение.</w:t>
      </w:r>
    </w:p>
    <w:p w14:paraId="55472999" w14:textId="77777777" w:rsidR="003D61CA" w:rsidRDefault="003D61CA">
      <w:pPr>
        <w:spacing w:line="251" w:lineRule="exact"/>
        <w:sectPr w:rsidR="003D61CA">
          <w:pgSz w:w="11910" w:h="16840"/>
          <w:pgMar w:top="1440" w:right="820" w:bottom="280" w:left="840" w:header="1250" w:footer="0" w:gutter="0"/>
          <w:cols w:space="720"/>
        </w:sectPr>
      </w:pPr>
    </w:p>
    <w:p w14:paraId="2613C513" w14:textId="77777777" w:rsidR="003D61CA" w:rsidRDefault="003D61CA">
      <w:pPr>
        <w:pStyle w:val="BodyText"/>
        <w:spacing w:before="7"/>
        <w:rPr>
          <w:sz w:val="29"/>
        </w:rPr>
      </w:pPr>
    </w:p>
    <w:p w14:paraId="5F7C325B" w14:textId="77777777" w:rsidR="003D61CA" w:rsidRDefault="00000000">
      <w:pPr>
        <w:spacing w:before="90" w:line="261" w:lineRule="auto"/>
        <w:ind w:left="1310" w:right="138" w:firstLine="396"/>
        <w:jc w:val="both"/>
        <w:rPr>
          <w:sz w:val="20"/>
        </w:rPr>
      </w:pPr>
      <w:r>
        <w:rPr>
          <w:b/>
          <w:i/>
          <w:color w:val="231F20"/>
          <w:w w:val="115"/>
          <w:sz w:val="20"/>
        </w:rPr>
        <w:t>Примечание:</w:t>
      </w:r>
      <w:r>
        <w:rPr>
          <w:b/>
          <w:i/>
          <w:color w:val="231F20"/>
          <w:spacing w:val="-12"/>
          <w:w w:val="115"/>
          <w:sz w:val="20"/>
        </w:rPr>
        <w:t xml:space="preserve"> </w:t>
      </w:r>
      <w:r>
        <w:rPr>
          <w:color w:val="231F20"/>
          <w:w w:val="115"/>
          <w:sz w:val="20"/>
        </w:rPr>
        <w:t>Помните,</w:t>
      </w:r>
      <w:r>
        <w:rPr>
          <w:color w:val="231F20"/>
          <w:spacing w:val="-13"/>
          <w:w w:val="115"/>
          <w:sz w:val="20"/>
        </w:rPr>
        <w:t xml:space="preserve"> </w:t>
      </w:r>
      <w:r>
        <w:rPr>
          <w:color w:val="231F20"/>
          <w:w w:val="115"/>
          <w:sz w:val="20"/>
        </w:rPr>
        <w:t>что</w:t>
      </w:r>
      <w:r>
        <w:rPr>
          <w:color w:val="231F20"/>
          <w:spacing w:val="-13"/>
          <w:w w:val="115"/>
          <w:sz w:val="20"/>
        </w:rPr>
        <w:t xml:space="preserve"> </w:t>
      </w:r>
      <w:r>
        <w:rPr>
          <w:color w:val="231F20"/>
          <w:w w:val="115"/>
          <w:sz w:val="20"/>
        </w:rPr>
        <w:t>такое</w:t>
      </w:r>
      <w:r>
        <w:rPr>
          <w:color w:val="231F20"/>
          <w:spacing w:val="-13"/>
          <w:w w:val="115"/>
          <w:sz w:val="20"/>
        </w:rPr>
        <w:t xml:space="preserve"> </w:t>
      </w:r>
      <w:r>
        <w:rPr>
          <w:color w:val="231F20"/>
          <w:w w:val="115"/>
          <w:sz w:val="20"/>
        </w:rPr>
        <w:t>странное</w:t>
      </w:r>
      <w:r>
        <w:rPr>
          <w:color w:val="231F20"/>
          <w:spacing w:val="-13"/>
          <w:w w:val="115"/>
          <w:sz w:val="20"/>
        </w:rPr>
        <w:t xml:space="preserve"> </w:t>
      </w:r>
      <w:r>
        <w:rPr>
          <w:color w:val="231F20"/>
          <w:w w:val="115"/>
          <w:sz w:val="20"/>
        </w:rPr>
        <w:t>поведение</w:t>
      </w:r>
      <w:r>
        <w:rPr>
          <w:color w:val="231F20"/>
          <w:spacing w:val="-12"/>
          <w:w w:val="115"/>
          <w:sz w:val="20"/>
        </w:rPr>
        <w:t xml:space="preserve"> </w:t>
      </w:r>
      <w:r>
        <w:rPr>
          <w:color w:val="231F20"/>
          <w:w w:val="115"/>
          <w:sz w:val="20"/>
        </w:rPr>
        <w:t>можно</w:t>
      </w:r>
      <w:r>
        <w:rPr>
          <w:color w:val="231F20"/>
          <w:spacing w:val="-13"/>
          <w:w w:val="115"/>
          <w:sz w:val="20"/>
        </w:rPr>
        <w:t xml:space="preserve"> </w:t>
      </w:r>
      <w:r>
        <w:rPr>
          <w:color w:val="231F20"/>
          <w:w w:val="115"/>
          <w:sz w:val="20"/>
        </w:rPr>
        <w:t>использовать</w:t>
      </w:r>
      <w:r>
        <w:rPr>
          <w:color w:val="231F20"/>
          <w:spacing w:val="-13"/>
          <w:w w:val="115"/>
          <w:sz w:val="20"/>
        </w:rPr>
        <w:t xml:space="preserve"> </w:t>
      </w:r>
      <w:r>
        <w:rPr>
          <w:color w:val="231F20"/>
          <w:w w:val="115"/>
          <w:sz w:val="20"/>
        </w:rPr>
        <w:t>очень</w:t>
      </w:r>
      <w:r>
        <w:rPr>
          <w:color w:val="231F20"/>
          <w:spacing w:val="-13"/>
          <w:w w:val="115"/>
          <w:sz w:val="20"/>
        </w:rPr>
        <w:t xml:space="preserve"> </w:t>
      </w:r>
      <w:r>
        <w:rPr>
          <w:color w:val="231F20"/>
          <w:w w:val="115"/>
          <w:sz w:val="20"/>
        </w:rPr>
        <w:t xml:space="preserve">ред- ко. Иначе оно перестанет быть неожиданным для ребенка. Смысл применения </w:t>
      </w:r>
      <w:r>
        <w:rPr>
          <w:color w:val="231F20"/>
          <w:spacing w:val="2"/>
          <w:w w:val="115"/>
          <w:sz w:val="20"/>
        </w:rPr>
        <w:t>такого</w:t>
      </w:r>
      <w:r>
        <w:rPr>
          <w:color w:val="231F20"/>
          <w:spacing w:val="61"/>
          <w:w w:val="115"/>
          <w:sz w:val="20"/>
        </w:rPr>
        <w:t xml:space="preserve"> </w:t>
      </w:r>
      <w:r>
        <w:rPr>
          <w:color w:val="231F20"/>
          <w:w w:val="115"/>
          <w:sz w:val="20"/>
        </w:rPr>
        <w:t>поведения в том, чтобы узнать, сформировались ли уже у ребенка представления о том, как</w:t>
      </w:r>
      <w:r>
        <w:rPr>
          <w:color w:val="231F20"/>
          <w:spacing w:val="13"/>
          <w:w w:val="115"/>
          <w:sz w:val="20"/>
        </w:rPr>
        <w:t xml:space="preserve"> </w:t>
      </w:r>
      <w:r>
        <w:rPr>
          <w:color w:val="231F20"/>
          <w:w w:val="115"/>
          <w:sz w:val="20"/>
        </w:rPr>
        <w:t>ведет</w:t>
      </w:r>
      <w:r>
        <w:rPr>
          <w:color w:val="231F20"/>
          <w:spacing w:val="13"/>
          <w:w w:val="115"/>
          <w:sz w:val="20"/>
        </w:rPr>
        <w:t xml:space="preserve"> </w:t>
      </w:r>
      <w:r>
        <w:rPr>
          <w:color w:val="231F20"/>
          <w:w w:val="115"/>
          <w:sz w:val="20"/>
        </w:rPr>
        <w:t>себя</w:t>
      </w:r>
      <w:r>
        <w:rPr>
          <w:color w:val="231F20"/>
          <w:spacing w:val="13"/>
          <w:w w:val="115"/>
          <w:sz w:val="20"/>
        </w:rPr>
        <w:t xml:space="preserve"> </w:t>
      </w:r>
      <w:r>
        <w:rPr>
          <w:color w:val="231F20"/>
          <w:w w:val="115"/>
          <w:sz w:val="20"/>
        </w:rPr>
        <w:t>взрослый,</w:t>
      </w:r>
      <w:r>
        <w:rPr>
          <w:color w:val="231F20"/>
          <w:spacing w:val="13"/>
          <w:w w:val="115"/>
          <w:sz w:val="20"/>
        </w:rPr>
        <w:t xml:space="preserve"> </w:t>
      </w:r>
      <w:r>
        <w:rPr>
          <w:color w:val="231F20"/>
          <w:w w:val="115"/>
          <w:sz w:val="20"/>
        </w:rPr>
        <w:t>как</w:t>
      </w:r>
      <w:r>
        <w:rPr>
          <w:color w:val="231F20"/>
          <w:spacing w:val="13"/>
          <w:w w:val="115"/>
          <w:sz w:val="20"/>
        </w:rPr>
        <w:t xml:space="preserve"> </w:t>
      </w:r>
      <w:r>
        <w:rPr>
          <w:color w:val="231F20"/>
          <w:w w:val="115"/>
          <w:sz w:val="20"/>
        </w:rPr>
        <w:t>он</w:t>
      </w:r>
      <w:r>
        <w:rPr>
          <w:color w:val="231F20"/>
          <w:spacing w:val="14"/>
          <w:w w:val="115"/>
          <w:sz w:val="20"/>
        </w:rPr>
        <w:t xml:space="preserve"> </w:t>
      </w:r>
      <w:r>
        <w:rPr>
          <w:color w:val="231F20"/>
          <w:w w:val="115"/>
          <w:sz w:val="20"/>
        </w:rPr>
        <w:t>употребляет</w:t>
      </w:r>
      <w:r>
        <w:rPr>
          <w:color w:val="231F20"/>
          <w:spacing w:val="13"/>
          <w:w w:val="115"/>
          <w:sz w:val="20"/>
        </w:rPr>
        <w:t xml:space="preserve"> </w:t>
      </w:r>
      <w:r>
        <w:rPr>
          <w:color w:val="231F20"/>
          <w:w w:val="115"/>
          <w:sz w:val="20"/>
        </w:rPr>
        <w:t>предметы</w:t>
      </w:r>
      <w:r>
        <w:rPr>
          <w:color w:val="231F20"/>
          <w:spacing w:val="13"/>
          <w:w w:val="115"/>
          <w:sz w:val="20"/>
        </w:rPr>
        <w:t xml:space="preserve"> </w:t>
      </w:r>
      <w:r>
        <w:rPr>
          <w:color w:val="231F20"/>
          <w:w w:val="115"/>
          <w:sz w:val="20"/>
        </w:rPr>
        <w:t>одежды</w:t>
      </w:r>
      <w:r>
        <w:rPr>
          <w:color w:val="231F20"/>
          <w:spacing w:val="13"/>
          <w:w w:val="115"/>
          <w:sz w:val="20"/>
        </w:rPr>
        <w:t xml:space="preserve"> </w:t>
      </w:r>
      <w:r>
        <w:rPr>
          <w:color w:val="231F20"/>
          <w:w w:val="115"/>
          <w:sz w:val="20"/>
        </w:rPr>
        <w:t>и</w:t>
      </w:r>
      <w:r>
        <w:rPr>
          <w:color w:val="231F20"/>
          <w:spacing w:val="-8"/>
          <w:w w:val="115"/>
          <w:sz w:val="20"/>
        </w:rPr>
        <w:t xml:space="preserve"> </w:t>
      </w:r>
      <w:r>
        <w:rPr>
          <w:color w:val="231F20"/>
          <w:w w:val="115"/>
          <w:sz w:val="20"/>
        </w:rPr>
        <w:t>т.</w:t>
      </w:r>
      <w:r>
        <w:rPr>
          <w:color w:val="231F20"/>
          <w:spacing w:val="-8"/>
          <w:w w:val="115"/>
          <w:sz w:val="20"/>
        </w:rPr>
        <w:t xml:space="preserve"> </w:t>
      </w:r>
      <w:r>
        <w:rPr>
          <w:color w:val="231F20"/>
          <w:w w:val="115"/>
          <w:sz w:val="20"/>
        </w:rPr>
        <w:t>д.</w:t>
      </w:r>
    </w:p>
    <w:p w14:paraId="3AA4BFB3" w14:textId="77777777" w:rsidR="003D61CA" w:rsidRDefault="00000000">
      <w:pPr>
        <w:pStyle w:val="Heading6"/>
        <w:spacing w:before="147"/>
      </w:pPr>
      <w:r>
        <w:rPr>
          <w:color w:val="231F20"/>
          <w:w w:val="115"/>
        </w:rPr>
        <w:t>Адаптация процедуры:</w:t>
      </w:r>
    </w:p>
    <w:p w14:paraId="5D5B0C6B" w14:textId="77777777" w:rsidR="003D61CA" w:rsidRDefault="00000000">
      <w:pPr>
        <w:pStyle w:val="BodyText"/>
        <w:spacing w:before="85" w:line="237" w:lineRule="auto"/>
        <w:ind w:left="911" w:right="138" w:firstLine="398"/>
        <w:jc w:val="both"/>
      </w:pPr>
      <w:r>
        <w:pict w14:anchorId="4A918FB4">
          <v:line id="_x0000_s2673" style="position:absolute;left:0;text-align:left;z-index:251365888;mso-wrap-distance-left:0;mso-wrap-distance-right:0;mso-position-horizontal-relative:page" from="48pt,60.4pt" to="546.85pt,60.4pt" strokecolor="#231f20" strokeweight=".48pt">
            <w10:wrap type="topAndBottom" anchorx="page"/>
          </v:line>
        </w:pict>
      </w:r>
      <w:r>
        <w:rPr>
          <w:i/>
          <w:color w:val="231F20"/>
          <w:w w:val="115"/>
        </w:rPr>
        <w:t>Дети</w:t>
      </w:r>
      <w:r>
        <w:rPr>
          <w:i/>
          <w:color w:val="231F20"/>
          <w:spacing w:val="-12"/>
          <w:w w:val="115"/>
        </w:rPr>
        <w:t xml:space="preserve"> </w:t>
      </w:r>
      <w:r>
        <w:rPr>
          <w:i/>
          <w:color w:val="231F20"/>
          <w:w w:val="115"/>
        </w:rPr>
        <w:t>с</w:t>
      </w:r>
      <w:r>
        <w:rPr>
          <w:i/>
          <w:color w:val="231F20"/>
          <w:spacing w:val="-12"/>
          <w:w w:val="115"/>
        </w:rPr>
        <w:t xml:space="preserve"> </w:t>
      </w:r>
      <w:r>
        <w:rPr>
          <w:i/>
          <w:color w:val="231F20"/>
          <w:w w:val="115"/>
        </w:rPr>
        <w:t>нарушениями</w:t>
      </w:r>
      <w:r>
        <w:rPr>
          <w:i/>
          <w:color w:val="231F20"/>
          <w:spacing w:val="-11"/>
          <w:w w:val="115"/>
        </w:rPr>
        <w:t xml:space="preserve"> </w:t>
      </w:r>
      <w:r>
        <w:rPr>
          <w:i/>
          <w:color w:val="231F20"/>
          <w:w w:val="115"/>
        </w:rPr>
        <w:t>зрения:</w:t>
      </w:r>
      <w:r>
        <w:rPr>
          <w:i/>
          <w:color w:val="231F20"/>
          <w:spacing w:val="-10"/>
          <w:w w:val="115"/>
        </w:rPr>
        <w:t xml:space="preserve"> </w:t>
      </w:r>
      <w:r>
        <w:rPr>
          <w:color w:val="231F20"/>
          <w:w w:val="115"/>
        </w:rPr>
        <w:t>попробуйте</w:t>
      </w:r>
      <w:r>
        <w:rPr>
          <w:color w:val="231F20"/>
          <w:spacing w:val="-11"/>
          <w:w w:val="115"/>
        </w:rPr>
        <w:t xml:space="preserve"> </w:t>
      </w:r>
      <w:r>
        <w:rPr>
          <w:color w:val="231F20"/>
          <w:w w:val="115"/>
        </w:rPr>
        <w:t>придумать</w:t>
      </w:r>
      <w:r>
        <w:rPr>
          <w:color w:val="231F20"/>
          <w:spacing w:val="-12"/>
          <w:w w:val="115"/>
        </w:rPr>
        <w:t xml:space="preserve"> </w:t>
      </w:r>
      <w:r>
        <w:rPr>
          <w:color w:val="231F20"/>
          <w:w w:val="115"/>
        </w:rPr>
        <w:t>игру,</w:t>
      </w:r>
      <w:r>
        <w:rPr>
          <w:color w:val="231F20"/>
          <w:spacing w:val="-11"/>
          <w:w w:val="115"/>
        </w:rPr>
        <w:t xml:space="preserve"> </w:t>
      </w:r>
      <w:r>
        <w:rPr>
          <w:color w:val="231F20"/>
          <w:w w:val="115"/>
        </w:rPr>
        <w:t>в</w:t>
      </w:r>
      <w:r>
        <w:rPr>
          <w:color w:val="231F20"/>
          <w:spacing w:val="-12"/>
          <w:w w:val="115"/>
        </w:rPr>
        <w:t xml:space="preserve"> </w:t>
      </w:r>
      <w:r>
        <w:rPr>
          <w:color w:val="231F20"/>
          <w:w w:val="115"/>
        </w:rPr>
        <w:t>которую</w:t>
      </w:r>
      <w:r>
        <w:rPr>
          <w:color w:val="231F20"/>
          <w:spacing w:val="-11"/>
          <w:w w:val="115"/>
        </w:rPr>
        <w:t xml:space="preserve"> </w:t>
      </w:r>
      <w:r>
        <w:rPr>
          <w:color w:val="231F20"/>
          <w:w w:val="115"/>
        </w:rPr>
        <w:t>вы</w:t>
      </w:r>
      <w:r>
        <w:rPr>
          <w:color w:val="231F20"/>
          <w:spacing w:val="-12"/>
          <w:w w:val="115"/>
        </w:rPr>
        <w:t xml:space="preserve"> </w:t>
      </w:r>
      <w:r>
        <w:rPr>
          <w:color w:val="231F20"/>
          <w:w w:val="115"/>
        </w:rPr>
        <w:t>могли</w:t>
      </w:r>
      <w:r>
        <w:rPr>
          <w:color w:val="231F20"/>
          <w:spacing w:val="-11"/>
          <w:w w:val="115"/>
        </w:rPr>
        <w:t xml:space="preserve"> </w:t>
      </w:r>
      <w:r>
        <w:rPr>
          <w:color w:val="231F20"/>
          <w:w w:val="115"/>
        </w:rPr>
        <w:t>бы играть</w:t>
      </w:r>
      <w:r>
        <w:rPr>
          <w:color w:val="231F20"/>
          <w:spacing w:val="-22"/>
          <w:w w:val="115"/>
        </w:rPr>
        <w:t xml:space="preserve"> </w:t>
      </w:r>
      <w:r>
        <w:rPr>
          <w:color w:val="231F20"/>
          <w:w w:val="115"/>
        </w:rPr>
        <w:t>с</w:t>
      </w:r>
      <w:r>
        <w:rPr>
          <w:color w:val="231F20"/>
          <w:spacing w:val="-21"/>
          <w:w w:val="115"/>
        </w:rPr>
        <w:t xml:space="preserve"> </w:t>
      </w:r>
      <w:r>
        <w:rPr>
          <w:color w:val="231F20"/>
          <w:w w:val="115"/>
        </w:rPr>
        <w:t>таким</w:t>
      </w:r>
      <w:r>
        <w:rPr>
          <w:color w:val="231F20"/>
          <w:spacing w:val="-22"/>
          <w:w w:val="115"/>
        </w:rPr>
        <w:t xml:space="preserve"> </w:t>
      </w:r>
      <w:r>
        <w:rPr>
          <w:color w:val="231F20"/>
          <w:w w:val="115"/>
        </w:rPr>
        <w:t>ребенком</w:t>
      </w:r>
      <w:r>
        <w:rPr>
          <w:color w:val="231F20"/>
          <w:spacing w:val="-21"/>
          <w:w w:val="115"/>
        </w:rPr>
        <w:t xml:space="preserve"> </w:t>
      </w:r>
      <w:r>
        <w:rPr>
          <w:color w:val="231F20"/>
          <w:w w:val="115"/>
        </w:rPr>
        <w:t>и</w:t>
      </w:r>
      <w:r>
        <w:rPr>
          <w:color w:val="231F20"/>
          <w:spacing w:val="-22"/>
          <w:w w:val="115"/>
        </w:rPr>
        <w:t xml:space="preserve"> </w:t>
      </w:r>
      <w:r>
        <w:rPr>
          <w:color w:val="231F20"/>
          <w:w w:val="115"/>
        </w:rPr>
        <w:t>при</w:t>
      </w:r>
      <w:r>
        <w:rPr>
          <w:color w:val="231F20"/>
          <w:spacing w:val="-21"/>
          <w:w w:val="115"/>
        </w:rPr>
        <w:t xml:space="preserve"> </w:t>
      </w:r>
      <w:r>
        <w:rPr>
          <w:color w:val="231F20"/>
          <w:w w:val="115"/>
        </w:rPr>
        <w:t>котором</w:t>
      </w:r>
      <w:r>
        <w:rPr>
          <w:color w:val="231F20"/>
          <w:spacing w:val="-21"/>
          <w:w w:val="115"/>
        </w:rPr>
        <w:t xml:space="preserve"> </w:t>
      </w:r>
      <w:r>
        <w:rPr>
          <w:color w:val="231F20"/>
          <w:w w:val="115"/>
        </w:rPr>
        <w:t>ваше</w:t>
      </w:r>
      <w:r>
        <w:rPr>
          <w:color w:val="231F20"/>
          <w:spacing w:val="-22"/>
          <w:w w:val="115"/>
        </w:rPr>
        <w:t xml:space="preserve"> </w:t>
      </w:r>
      <w:r>
        <w:rPr>
          <w:color w:val="231F20"/>
          <w:w w:val="115"/>
        </w:rPr>
        <w:t>поведение</w:t>
      </w:r>
      <w:r>
        <w:rPr>
          <w:color w:val="231F20"/>
          <w:spacing w:val="-21"/>
          <w:w w:val="115"/>
        </w:rPr>
        <w:t xml:space="preserve"> </w:t>
      </w:r>
      <w:r>
        <w:rPr>
          <w:color w:val="231F20"/>
          <w:w w:val="115"/>
        </w:rPr>
        <w:t>воспринималось</w:t>
      </w:r>
      <w:r>
        <w:rPr>
          <w:color w:val="231F20"/>
          <w:spacing w:val="-22"/>
          <w:w w:val="115"/>
        </w:rPr>
        <w:t xml:space="preserve"> </w:t>
      </w:r>
      <w:r>
        <w:rPr>
          <w:color w:val="231F20"/>
          <w:w w:val="115"/>
        </w:rPr>
        <w:t>бы</w:t>
      </w:r>
      <w:r>
        <w:rPr>
          <w:color w:val="231F20"/>
          <w:spacing w:val="-21"/>
          <w:w w:val="115"/>
        </w:rPr>
        <w:t xml:space="preserve"> </w:t>
      </w:r>
      <w:r>
        <w:rPr>
          <w:color w:val="231F20"/>
          <w:w w:val="115"/>
        </w:rPr>
        <w:t>им</w:t>
      </w:r>
      <w:r>
        <w:rPr>
          <w:color w:val="231F20"/>
          <w:spacing w:val="-22"/>
          <w:w w:val="115"/>
        </w:rPr>
        <w:t xml:space="preserve"> </w:t>
      </w:r>
      <w:r>
        <w:rPr>
          <w:color w:val="231F20"/>
          <w:w w:val="115"/>
        </w:rPr>
        <w:t>как</w:t>
      </w:r>
      <w:r>
        <w:rPr>
          <w:color w:val="231F20"/>
          <w:spacing w:val="-21"/>
          <w:w w:val="115"/>
        </w:rPr>
        <w:t xml:space="preserve"> </w:t>
      </w:r>
      <w:r>
        <w:rPr>
          <w:color w:val="231F20"/>
          <w:w w:val="115"/>
        </w:rPr>
        <w:t xml:space="preserve">не- </w:t>
      </w:r>
      <w:r>
        <w:rPr>
          <w:color w:val="231F20"/>
          <w:spacing w:val="4"/>
          <w:w w:val="115"/>
        </w:rPr>
        <w:t>обычное</w:t>
      </w:r>
      <w:r>
        <w:rPr>
          <w:color w:val="231F20"/>
          <w:spacing w:val="-9"/>
          <w:w w:val="115"/>
        </w:rPr>
        <w:t xml:space="preserve"> </w:t>
      </w:r>
      <w:r>
        <w:rPr>
          <w:color w:val="231F20"/>
          <w:spacing w:val="4"/>
          <w:w w:val="115"/>
        </w:rPr>
        <w:t>невизуально.</w:t>
      </w:r>
      <w:r>
        <w:rPr>
          <w:color w:val="231F20"/>
          <w:spacing w:val="-9"/>
          <w:w w:val="115"/>
        </w:rPr>
        <w:t xml:space="preserve"> </w:t>
      </w:r>
      <w:r>
        <w:rPr>
          <w:color w:val="231F20"/>
          <w:spacing w:val="4"/>
          <w:w w:val="115"/>
        </w:rPr>
        <w:t>Например,</w:t>
      </w:r>
      <w:r>
        <w:rPr>
          <w:color w:val="231F20"/>
          <w:spacing w:val="-8"/>
          <w:w w:val="115"/>
        </w:rPr>
        <w:t xml:space="preserve"> </w:t>
      </w:r>
      <w:r>
        <w:rPr>
          <w:color w:val="231F20"/>
          <w:spacing w:val="4"/>
          <w:w w:val="115"/>
        </w:rPr>
        <w:t>попытайтесь</w:t>
      </w:r>
      <w:r>
        <w:rPr>
          <w:color w:val="231F20"/>
          <w:spacing w:val="-9"/>
          <w:w w:val="115"/>
        </w:rPr>
        <w:t xml:space="preserve"> </w:t>
      </w:r>
      <w:r>
        <w:rPr>
          <w:color w:val="231F20"/>
          <w:spacing w:val="4"/>
          <w:w w:val="115"/>
        </w:rPr>
        <w:t>надеть</w:t>
      </w:r>
      <w:r>
        <w:rPr>
          <w:color w:val="231F20"/>
          <w:spacing w:val="-8"/>
          <w:w w:val="115"/>
        </w:rPr>
        <w:t xml:space="preserve"> </w:t>
      </w:r>
      <w:r>
        <w:rPr>
          <w:color w:val="231F20"/>
          <w:spacing w:val="4"/>
          <w:w w:val="115"/>
        </w:rPr>
        <w:t>ботиночек</w:t>
      </w:r>
      <w:r>
        <w:rPr>
          <w:color w:val="231F20"/>
          <w:spacing w:val="-9"/>
          <w:w w:val="115"/>
        </w:rPr>
        <w:t xml:space="preserve"> </w:t>
      </w:r>
      <w:r>
        <w:rPr>
          <w:color w:val="231F20"/>
          <w:spacing w:val="4"/>
          <w:w w:val="115"/>
        </w:rPr>
        <w:t>ребенка</w:t>
      </w:r>
      <w:r>
        <w:rPr>
          <w:color w:val="231F20"/>
          <w:spacing w:val="-8"/>
          <w:w w:val="115"/>
        </w:rPr>
        <w:t xml:space="preserve"> </w:t>
      </w:r>
      <w:r>
        <w:rPr>
          <w:color w:val="231F20"/>
          <w:spacing w:val="2"/>
          <w:w w:val="115"/>
        </w:rPr>
        <w:t>на</w:t>
      </w:r>
      <w:r>
        <w:rPr>
          <w:color w:val="231F20"/>
          <w:spacing w:val="-9"/>
          <w:w w:val="115"/>
        </w:rPr>
        <w:t xml:space="preserve"> </w:t>
      </w:r>
      <w:r>
        <w:rPr>
          <w:color w:val="231F20"/>
          <w:spacing w:val="5"/>
          <w:w w:val="115"/>
        </w:rPr>
        <w:t xml:space="preserve">ручку </w:t>
      </w:r>
      <w:r>
        <w:rPr>
          <w:color w:val="231F20"/>
          <w:w w:val="115"/>
        </w:rPr>
        <w:t>вместо</w:t>
      </w:r>
      <w:r>
        <w:rPr>
          <w:color w:val="231F20"/>
          <w:spacing w:val="-8"/>
          <w:w w:val="115"/>
        </w:rPr>
        <w:t xml:space="preserve"> </w:t>
      </w:r>
      <w:r>
        <w:rPr>
          <w:color w:val="231F20"/>
          <w:spacing w:val="2"/>
          <w:w w:val="115"/>
        </w:rPr>
        <w:t>ножки.</w:t>
      </w:r>
    </w:p>
    <w:p w14:paraId="08F84F46" w14:textId="77777777" w:rsidR="003D61CA" w:rsidRDefault="00000000">
      <w:pPr>
        <w:pStyle w:val="BodyText"/>
        <w:spacing w:before="146" w:line="237" w:lineRule="auto"/>
        <w:ind w:left="119" w:right="53"/>
      </w:pPr>
      <w:r>
        <w:rPr>
          <w:b/>
          <w:i/>
          <w:color w:val="231F20"/>
          <w:w w:val="115"/>
        </w:rPr>
        <w:t xml:space="preserve">Критерий: </w:t>
      </w:r>
      <w:r>
        <w:rPr>
          <w:color w:val="231F20"/>
          <w:w w:val="115"/>
        </w:rPr>
        <w:t>Ребенок смеется или улыбается, когда взрослые ведут себя «по-детски» или нео- жиданно, и это происходит несколько раз.</w:t>
      </w:r>
    </w:p>
    <w:p w14:paraId="3905E135" w14:textId="77777777" w:rsidR="003D61CA" w:rsidRDefault="003D61CA">
      <w:pPr>
        <w:pStyle w:val="BodyText"/>
        <w:rPr>
          <w:sz w:val="24"/>
        </w:rPr>
      </w:pPr>
    </w:p>
    <w:p w14:paraId="319D919C" w14:textId="77777777" w:rsidR="003D61CA" w:rsidRDefault="00000000">
      <w:pPr>
        <w:spacing w:before="189"/>
        <w:ind w:left="119"/>
        <w:rPr>
          <w:rFonts w:ascii="Trebuchet MS" w:hAnsi="Trebuchet MS"/>
          <w:sz w:val="18"/>
        </w:rPr>
      </w:pPr>
      <w:r>
        <w:rPr>
          <w:rFonts w:ascii="Trebuchet MS" w:hAnsi="Trebuchet MS"/>
          <w:color w:val="231F20"/>
          <w:w w:val="105"/>
          <w:sz w:val="18"/>
        </w:rPr>
        <w:t>Область: 5. ФОРМИРОВАНИЕ ПОНЯТИЙ</w:t>
      </w:r>
    </w:p>
    <w:p w14:paraId="04E7E1F8" w14:textId="77777777" w:rsidR="003D61CA" w:rsidRDefault="00000000">
      <w:pPr>
        <w:spacing w:before="7"/>
        <w:ind w:left="119"/>
        <w:rPr>
          <w:rFonts w:ascii="Trebuchet MS" w:hAnsi="Trebuchet MS"/>
          <w:sz w:val="18"/>
        </w:rPr>
      </w:pPr>
      <w:r>
        <w:rPr>
          <w:rFonts w:ascii="Trebuchet MS" w:hAnsi="Trebuchet MS"/>
          <w:color w:val="231F20"/>
          <w:sz w:val="18"/>
        </w:rPr>
        <w:t>Поведение: 5F. УДИВЛЯЕТСЯ, ЕСЛИ ПРЕДМЕТ «ИСЧЕЗАЕТ» ИЛИ ПЕРЕСТАЕТ ФУНКЦИОНИРОВАТЬ КАК ОБЫЧНО</w:t>
      </w:r>
    </w:p>
    <w:p w14:paraId="4ED4A7D5" w14:textId="77777777" w:rsidR="003D61CA" w:rsidRDefault="00000000">
      <w:pPr>
        <w:pStyle w:val="BodyText"/>
        <w:spacing w:before="165" w:line="237" w:lineRule="auto"/>
        <w:ind w:left="119"/>
      </w:pPr>
      <w:r>
        <w:rPr>
          <w:b/>
          <w:i/>
          <w:color w:val="231F20"/>
          <w:w w:val="115"/>
        </w:rPr>
        <w:t xml:space="preserve">Материалы: </w:t>
      </w:r>
      <w:r>
        <w:rPr>
          <w:color w:val="231F20"/>
          <w:w w:val="115"/>
        </w:rPr>
        <w:t>Разные игрушки, банки, коробки, ящики, разнообразные предметы, которые</w:t>
      </w:r>
      <w:r>
        <w:rPr>
          <w:color w:val="231F20"/>
          <w:spacing w:val="63"/>
          <w:w w:val="115"/>
        </w:rPr>
        <w:t xml:space="preserve"> </w:t>
      </w:r>
      <w:r>
        <w:rPr>
          <w:color w:val="231F20"/>
          <w:w w:val="115"/>
        </w:rPr>
        <w:t>можно найти дома.</w:t>
      </w:r>
    </w:p>
    <w:p w14:paraId="4F376DD2" w14:textId="77777777" w:rsidR="003D61CA" w:rsidRDefault="00000000">
      <w:pPr>
        <w:pStyle w:val="BodyText"/>
        <w:spacing w:before="5"/>
        <w:rPr>
          <w:sz w:val="13"/>
        </w:rPr>
      </w:pPr>
      <w:r>
        <w:pict w14:anchorId="4D42D06B">
          <v:line id="_x0000_s2672" style="position:absolute;z-index:251366912;mso-wrap-distance-left:0;mso-wrap-distance-right:0;mso-position-horizontal-relative:page" from="48pt,9.95pt" to="546.85pt,9.95pt" strokecolor="#231f20" strokeweight=".48pt">
            <w10:wrap type="topAndBottom" anchorx="page"/>
          </v:line>
        </w:pict>
      </w:r>
    </w:p>
    <w:p w14:paraId="1C7CEA28" w14:textId="77777777" w:rsidR="003D61CA" w:rsidRDefault="00000000">
      <w:pPr>
        <w:pStyle w:val="Heading6"/>
      </w:pPr>
      <w:r>
        <w:rPr>
          <w:color w:val="231F20"/>
          <w:w w:val="115"/>
        </w:rPr>
        <w:t>Процедура:</w:t>
      </w:r>
    </w:p>
    <w:p w14:paraId="7F2FC456" w14:textId="77777777" w:rsidR="003D61CA" w:rsidRDefault="00000000">
      <w:pPr>
        <w:pStyle w:val="BodyText"/>
        <w:spacing w:before="85" w:line="237" w:lineRule="auto"/>
        <w:ind w:left="911" w:right="139" w:firstLine="398"/>
        <w:jc w:val="both"/>
      </w:pPr>
      <w:r>
        <w:rPr>
          <w:color w:val="231F20"/>
          <w:w w:val="115"/>
        </w:rPr>
        <w:t>Играйте</w:t>
      </w:r>
      <w:r>
        <w:rPr>
          <w:color w:val="231F20"/>
          <w:spacing w:val="-12"/>
          <w:w w:val="115"/>
        </w:rPr>
        <w:t xml:space="preserve"> </w:t>
      </w:r>
      <w:r>
        <w:rPr>
          <w:color w:val="231F20"/>
          <w:w w:val="115"/>
        </w:rPr>
        <w:t>с</w:t>
      </w:r>
      <w:r>
        <w:rPr>
          <w:color w:val="231F20"/>
          <w:spacing w:val="-11"/>
          <w:w w:val="115"/>
        </w:rPr>
        <w:t xml:space="preserve"> </w:t>
      </w:r>
      <w:r>
        <w:rPr>
          <w:color w:val="231F20"/>
          <w:w w:val="115"/>
        </w:rPr>
        <w:t>ребенком</w:t>
      </w:r>
      <w:r>
        <w:rPr>
          <w:color w:val="231F20"/>
          <w:spacing w:val="-12"/>
          <w:w w:val="115"/>
        </w:rPr>
        <w:t xml:space="preserve"> </w:t>
      </w:r>
      <w:r>
        <w:rPr>
          <w:color w:val="231F20"/>
          <w:w w:val="115"/>
        </w:rPr>
        <w:t>в</w:t>
      </w:r>
      <w:r>
        <w:rPr>
          <w:color w:val="231F20"/>
          <w:spacing w:val="-11"/>
          <w:w w:val="115"/>
        </w:rPr>
        <w:t xml:space="preserve"> </w:t>
      </w:r>
      <w:r>
        <w:rPr>
          <w:color w:val="231F20"/>
          <w:w w:val="115"/>
        </w:rPr>
        <w:t>обычную</w:t>
      </w:r>
      <w:r>
        <w:rPr>
          <w:color w:val="231F20"/>
          <w:spacing w:val="-12"/>
          <w:w w:val="115"/>
        </w:rPr>
        <w:t xml:space="preserve"> </w:t>
      </w:r>
      <w:r>
        <w:rPr>
          <w:color w:val="231F20"/>
          <w:w w:val="115"/>
        </w:rPr>
        <w:t>игру</w:t>
      </w:r>
      <w:r>
        <w:rPr>
          <w:color w:val="231F20"/>
          <w:spacing w:val="-11"/>
          <w:w w:val="115"/>
        </w:rPr>
        <w:t xml:space="preserve"> </w:t>
      </w:r>
      <w:r>
        <w:rPr>
          <w:color w:val="231F20"/>
          <w:w w:val="115"/>
        </w:rPr>
        <w:t>по</w:t>
      </w:r>
      <w:r>
        <w:rPr>
          <w:color w:val="231F20"/>
          <w:spacing w:val="-12"/>
          <w:w w:val="115"/>
        </w:rPr>
        <w:t xml:space="preserve"> </w:t>
      </w:r>
      <w:r>
        <w:rPr>
          <w:color w:val="231F20"/>
          <w:w w:val="115"/>
        </w:rPr>
        <w:t>угадыванию,</w:t>
      </w:r>
      <w:r>
        <w:rPr>
          <w:color w:val="231F20"/>
          <w:spacing w:val="-11"/>
          <w:w w:val="115"/>
        </w:rPr>
        <w:t xml:space="preserve"> </w:t>
      </w:r>
      <w:r>
        <w:rPr>
          <w:color w:val="231F20"/>
          <w:w w:val="115"/>
        </w:rPr>
        <w:t>в</w:t>
      </w:r>
      <w:r>
        <w:rPr>
          <w:color w:val="231F20"/>
          <w:spacing w:val="-11"/>
          <w:w w:val="115"/>
        </w:rPr>
        <w:t xml:space="preserve"> </w:t>
      </w:r>
      <w:r>
        <w:rPr>
          <w:color w:val="231F20"/>
          <w:w w:val="115"/>
        </w:rPr>
        <w:t>какой</w:t>
      </w:r>
      <w:r>
        <w:rPr>
          <w:color w:val="231F20"/>
          <w:spacing w:val="-12"/>
          <w:w w:val="115"/>
        </w:rPr>
        <w:t xml:space="preserve"> </w:t>
      </w:r>
      <w:r>
        <w:rPr>
          <w:color w:val="231F20"/>
          <w:w w:val="115"/>
        </w:rPr>
        <w:t>руке</w:t>
      </w:r>
      <w:r>
        <w:rPr>
          <w:color w:val="231F20"/>
          <w:spacing w:val="-11"/>
          <w:w w:val="115"/>
        </w:rPr>
        <w:t xml:space="preserve"> </w:t>
      </w:r>
      <w:r>
        <w:rPr>
          <w:color w:val="231F20"/>
          <w:w w:val="115"/>
        </w:rPr>
        <w:t>у</w:t>
      </w:r>
      <w:r>
        <w:rPr>
          <w:color w:val="231F20"/>
          <w:spacing w:val="-12"/>
          <w:w w:val="115"/>
        </w:rPr>
        <w:t xml:space="preserve"> </w:t>
      </w:r>
      <w:r>
        <w:rPr>
          <w:color w:val="231F20"/>
          <w:w w:val="115"/>
        </w:rPr>
        <w:t>вас</w:t>
      </w:r>
      <w:r>
        <w:rPr>
          <w:color w:val="231F20"/>
          <w:spacing w:val="-11"/>
          <w:w w:val="115"/>
        </w:rPr>
        <w:t xml:space="preserve"> </w:t>
      </w:r>
      <w:r>
        <w:rPr>
          <w:color w:val="231F20"/>
          <w:w w:val="115"/>
        </w:rPr>
        <w:t xml:space="preserve">маленькая </w:t>
      </w:r>
      <w:r>
        <w:rPr>
          <w:color w:val="231F20"/>
          <w:spacing w:val="3"/>
          <w:w w:val="115"/>
        </w:rPr>
        <w:t xml:space="preserve">игрушка. Берите игрушку одной рукой </w:t>
      </w:r>
      <w:r>
        <w:rPr>
          <w:color w:val="231F20"/>
          <w:w w:val="115"/>
        </w:rPr>
        <w:t xml:space="preserve">на </w:t>
      </w:r>
      <w:r>
        <w:rPr>
          <w:color w:val="231F20"/>
          <w:spacing w:val="3"/>
          <w:w w:val="115"/>
        </w:rPr>
        <w:t xml:space="preserve">глазах ребенка, сжимайте кулак, </w:t>
      </w:r>
      <w:r>
        <w:rPr>
          <w:color w:val="231F20"/>
          <w:spacing w:val="4"/>
          <w:w w:val="115"/>
        </w:rPr>
        <w:t xml:space="preserve">можно </w:t>
      </w:r>
      <w:r>
        <w:rPr>
          <w:color w:val="231F20"/>
          <w:w w:val="115"/>
        </w:rPr>
        <w:t>переложить</w:t>
      </w:r>
      <w:r>
        <w:rPr>
          <w:color w:val="231F20"/>
          <w:spacing w:val="-14"/>
          <w:w w:val="115"/>
        </w:rPr>
        <w:t xml:space="preserve"> </w:t>
      </w:r>
      <w:r>
        <w:rPr>
          <w:color w:val="231F20"/>
          <w:w w:val="115"/>
        </w:rPr>
        <w:t>ее</w:t>
      </w:r>
      <w:r>
        <w:rPr>
          <w:color w:val="231F20"/>
          <w:spacing w:val="-14"/>
          <w:w w:val="115"/>
        </w:rPr>
        <w:t xml:space="preserve"> </w:t>
      </w:r>
      <w:r>
        <w:rPr>
          <w:color w:val="231F20"/>
          <w:w w:val="115"/>
        </w:rPr>
        <w:t>за</w:t>
      </w:r>
      <w:r>
        <w:rPr>
          <w:color w:val="231F20"/>
          <w:spacing w:val="-14"/>
          <w:w w:val="115"/>
        </w:rPr>
        <w:t xml:space="preserve"> </w:t>
      </w:r>
      <w:r>
        <w:rPr>
          <w:color w:val="231F20"/>
          <w:w w:val="115"/>
        </w:rPr>
        <w:t>спиной</w:t>
      </w:r>
      <w:r>
        <w:rPr>
          <w:color w:val="231F20"/>
          <w:spacing w:val="-14"/>
          <w:w w:val="115"/>
        </w:rPr>
        <w:t xml:space="preserve"> </w:t>
      </w:r>
      <w:r>
        <w:rPr>
          <w:color w:val="231F20"/>
          <w:w w:val="115"/>
        </w:rPr>
        <w:t>из</w:t>
      </w:r>
      <w:r>
        <w:rPr>
          <w:color w:val="231F20"/>
          <w:spacing w:val="-14"/>
          <w:w w:val="115"/>
        </w:rPr>
        <w:t xml:space="preserve"> </w:t>
      </w:r>
      <w:r>
        <w:rPr>
          <w:color w:val="231F20"/>
          <w:w w:val="115"/>
        </w:rPr>
        <w:t>одной</w:t>
      </w:r>
      <w:r>
        <w:rPr>
          <w:color w:val="231F20"/>
          <w:spacing w:val="-14"/>
          <w:w w:val="115"/>
        </w:rPr>
        <w:t xml:space="preserve"> </w:t>
      </w:r>
      <w:r>
        <w:rPr>
          <w:color w:val="231F20"/>
          <w:w w:val="115"/>
        </w:rPr>
        <w:t>руки</w:t>
      </w:r>
      <w:r>
        <w:rPr>
          <w:color w:val="231F20"/>
          <w:spacing w:val="-14"/>
          <w:w w:val="115"/>
        </w:rPr>
        <w:t xml:space="preserve"> </w:t>
      </w:r>
      <w:r>
        <w:rPr>
          <w:color w:val="231F20"/>
          <w:w w:val="115"/>
        </w:rPr>
        <w:t>в</w:t>
      </w:r>
      <w:r>
        <w:rPr>
          <w:color w:val="231F20"/>
          <w:spacing w:val="-14"/>
          <w:w w:val="115"/>
        </w:rPr>
        <w:t xml:space="preserve"> </w:t>
      </w:r>
      <w:r>
        <w:rPr>
          <w:color w:val="231F20"/>
          <w:w w:val="115"/>
        </w:rPr>
        <w:t>другую.</w:t>
      </w:r>
      <w:r>
        <w:rPr>
          <w:color w:val="231F20"/>
          <w:spacing w:val="-14"/>
          <w:w w:val="115"/>
        </w:rPr>
        <w:t xml:space="preserve"> </w:t>
      </w:r>
      <w:r>
        <w:rPr>
          <w:color w:val="231F20"/>
          <w:w w:val="115"/>
        </w:rPr>
        <w:t>Затем</w:t>
      </w:r>
      <w:r>
        <w:rPr>
          <w:color w:val="231F20"/>
          <w:spacing w:val="-14"/>
          <w:w w:val="115"/>
        </w:rPr>
        <w:t xml:space="preserve"> </w:t>
      </w:r>
      <w:r>
        <w:rPr>
          <w:color w:val="231F20"/>
          <w:w w:val="115"/>
        </w:rPr>
        <w:t>протягивайте</w:t>
      </w:r>
      <w:r>
        <w:rPr>
          <w:color w:val="231F20"/>
          <w:spacing w:val="-14"/>
          <w:w w:val="115"/>
        </w:rPr>
        <w:t xml:space="preserve"> </w:t>
      </w:r>
      <w:r>
        <w:rPr>
          <w:color w:val="231F20"/>
          <w:w w:val="115"/>
        </w:rPr>
        <w:t>обе</w:t>
      </w:r>
      <w:r>
        <w:rPr>
          <w:color w:val="231F20"/>
          <w:spacing w:val="-14"/>
          <w:w w:val="115"/>
        </w:rPr>
        <w:t xml:space="preserve"> </w:t>
      </w:r>
      <w:r>
        <w:rPr>
          <w:color w:val="231F20"/>
          <w:w w:val="115"/>
        </w:rPr>
        <w:t>руки</w:t>
      </w:r>
      <w:r>
        <w:rPr>
          <w:color w:val="231F20"/>
          <w:spacing w:val="-14"/>
          <w:w w:val="115"/>
        </w:rPr>
        <w:t xml:space="preserve"> </w:t>
      </w:r>
      <w:r>
        <w:rPr>
          <w:color w:val="231F20"/>
          <w:w w:val="115"/>
        </w:rPr>
        <w:t>ребен- ку.</w:t>
      </w:r>
      <w:r>
        <w:rPr>
          <w:color w:val="231F20"/>
          <w:spacing w:val="-8"/>
          <w:w w:val="115"/>
        </w:rPr>
        <w:t xml:space="preserve"> </w:t>
      </w:r>
      <w:r>
        <w:rPr>
          <w:color w:val="231F20"/>
          <w:w w:val="115"/>
        </w:rPr>
        <w:t>Он</w:t>
      </w:r>
      <w:r>
        <w:rPr>
          <w:color w:val="231F20"/>
          <w:spacing w:val="-8"/>
          <w:w w:val="115"/>
        </w:rPr>
        <w:t xml:space="preserve"> </w:t>
      </w:r>
      <w:r>
        <w:rPr>
          <w:color w:val="231F20"/>
          <w:w w:val="115"/>
        </w:rPr>
        <w:t>раскрывает</w:t>
      </w:r>
      <w:r>
        <w:rPr>
          <w:color w:val="231F20"/>
          <w:spacing w:val="-9"/>
          <w:w w:val="115"/>
        </w:rPr>
        <w:t xml:space="preserve"> </w:t>
      </w:r>
      <w:r>
        <w:rPr>
          <w:color w:val="231F20"/>
          <w:w w:val="115"/>
        </w:rPr>
        <w:t>ваши</w:t>
      </w:r>
      <w:r>
        <w:rPr>
          <w:color w:val="231F20"/>
          <w:spacing w:val="-8"/>
          <w:w w:val="115"/>
        </w:rPr>
        <w:t xml:space="preserve"> </w:t>
      </w:r>
      <w:r>
        <w:rPr>
          <w:color w:val="231F20"/>
          <w:w w:val="115"/>
        </w:rPr>
        <w:t>кулаки</w:t>
      </w:r>
      <w:r>
        <w:rPr>
          <w:color w:val="231F20"/>
          <w:spacing w:val="-8"/>
          <w:w w:val="115"/>
        </w:rPr>
        <w:t xml:space="preserve"> </w:t>
      </w:r>
      <w:r>
        <w:rPr>
          <w:color w:val="231F20"/>
          <w:w w:val="115"/>
        </w:rPr>
        <w:t>и</w:t>
      </w:r>
      <w:r>
        <w:rPr>
          <w:color w:val="231F20"/>
          <w:spacing w:val="-8"/>
          <w:w w:val="115"/>
        </w:rPr>
        <w:t xml:space="preserve"> </w:t>
      </w:r>
      <w:r>
        <w:rPr>
          <w:color w:val="231F20"/>
          <w:w w:val="115"/>
        </w:rPr>
        <w:t>забирает</w:t>
      </w:r>
      <w:r>
        <w:rPr>
          <w:color w:val="231F20"/>
          <w:spacing w:val="-8"/>
          <w:w w:val="115"/>
        </w:rPr>
        <w:t xml:space="preserve"> </w:t>
      </w:r>
      <w:r>
        <w:rPr>
          <w:color w:val="231F20"/>
          <w:w w:val="115"/>
        </w:rPr>
        <w:t>игрушку</w:t>
      </w:r>
      <w:r>
        <w:rPr>
          <w:color w:val="231F20"/>
          <w:spacing w:val="-8"/>
          <w:w w:val="115"/>
        </w:rPr>
        <w:t xml:space="preserve"> </w:t>
      </w:r>
      <w:r>
        <w:rPr>
          <w:color w:val="231F20"/>
          <w:w w:val="115"/>
        </w:rPr>
        <w:t>себе.</w:t>
      </w:r>
      <w:r>
        <w:rPr>
          <w:color w:val="231F20"/>
          <w:spacing w:val="-8"/>
          <w:w w:val="115"/>
        </w:rPr>
        <w:t xml:space="preserve"> </w:t>
      </w:r>
      <w:r>
        <w:rPr>
          <w:color w:val="231F20"/>
          <w:w w:val="115"/>
        </w:rPr>
        <w:t>Поиграв</w:t>
      </w:r>
      <w:r>
        <w:rPr>
          <w:color w:val="231F20"/>
          <w:spacing w:val="-8"/>
          <w:w w:val="115"/>
        </w:rPr>
        <w:t xml:space="preserve"> </w:t>
      </w:r>
      <w:r>
        <w:rPr>
          <w:color w:val="231F20"/>
          <w:w w:val="115"/>
        </w:rPr>
        <w:t>так</w:t>
      </w:r>
      <w:r>
        <w:rPr>
          <w:color w:val="231F20"/>
          <w:spacing w:val="-8"/>
          <w:w w:val="115"/>
        </w:rPr>
        <w:t xml:space="preserve"> </w:t>
      </w:r>
      <w:r>
        <w:rPr>
          <w:color w:val="231F20"/>
          <w:w w:val="115"/>
        </w:rPr>
        <w:t>некоторое</w:t>
      </w:r>
      <w:r>
        <w:rPr>
          <w:color w:val="231F20"/>
          <w:spacing w:val="-8"/>
          <w:w w:val="115"/>
        </w:rPr>
        <w:t xml:space="preserve"> </w:t>
      </w:r>
      <w:r>
        <w:rPr>
          <w:color w:val="231F20"/>
          <w:w w:val="115"/>
        </w:rPr>
        <w:t>вре- мя,</w:t>
      </w:r>
      <w:r>
        <w:rPr>
          <w:color w:val="231F20"/>
          <w:spacing w:val="-6"/>
          <w:w w:val="115"/>
        </w:rPr>
        <w:t xml:space="preserve"> </w:t>
      </w:r>
      <w:r>
        <w:rPr>
          <w:color w:val="231F20"/>
          <w:w w:val="115"/>
        </w:rPr>
        <w:t>незаметно</w:t>
      </w:r>
      <w:r>
        <w:rPr>
          <w:color w:val="231F20"/>
          <w:spacing w:val="-6"/>
          <w:w w:val="115"/>
        </w:rPr>
        <w:t xml:space="preserve"> </w:t>
      </w:r>
      <w:r>
        <w:rPr>
          <w:color w:val="231F20"/>
          <w:w w:val="115"/>
        </w:rPr>
        <w:t>спрячьте</w:t>
      </w:r>
      <w:r>
        <w:rPr>
          <w:color w:val="231F20"/>
          <w:spacing w:val="-5"/>
          <w:w w:val="115"/>
        </w:rPr>
        <w:t xml:space="preserve"> </w:t>
      </w:r>
      <w:r>
        <w:rPr>
          <w:color w:val="231F20"/>
          <w:w w:val="115"/>
        </w:rPr>
        <w:t>игрушку</w:t>
      </w:r>
      <w:r>
        <w:rPr>
          <w:color w:val="231F20"/>
          <w:spacing w:val="-6"/>
          <w:w w:val="115"/>
        </w:rPr>
        <w:t xml:space="preserve"> </w:t>
      </w:r>
      <w:r>
        <w:rPr>
          <w:color w:val="231F20"/>
          <w:w w:val="115"/>
        </w:rPr>
        <w:t>в</w:t>
      </w:r>
      <w:r>
        <w:rPr>
          <w:color w:val="231F20"/>
          <w:spacing w:val="-5"/>
          <w:w w:val="115"/>
        </w:rPr>
        <w:t xml:space="preserve"> </w:t>
      </w:r>
      <w:r>
        <w:rPr>
          <w:color w:val="231F20"/>
          <w:w w:val="115"/>
        </w:rPr>
        <w:t>карман</w:t>
      </w:r>
      <w:r>
        <w:rPr>
          <w:color w:val="231F20"/>
          <w:spacing w:val="-6"/>
          <w:w w:val="115"/>
        </w:rPr>
        <w:t xml:space="preserve"> </w:t>
      </w:r>
      <w:r>
        <w:rPr>
          <w:color w:val="231F20"/>
          <w:w w:val="115"/>
        </w:rPr>
        <w:t>и</w:t>
      </w:r>
      <w:r>
        <w:rPr>
          <w:color w:val="231F20"/>
          <w:spacing w:val="-5"/>
          <w:w w:val="115"/>
        </w:rPr>
        <w:t xml:space="preserve"> </w:t>
      </w:r>
      <w:r>
        <w:rPr>
          <w:color w:val="231F20"/>
          <w:w w:val="115"/>
        </w:rPr>
        <w:t>как</w:t>
      </w:r>
      <w:r>
        <w:rPr>
          <w:color w:val="231F20"/>
          <w:spacing w:val="-6"/>
          <w:w w:val="115"/>
        </w:rPr>
        <w:t xml:space="preserve"> </w:t>
      </w:r>
      <w:r>
        <w:rPr>
          <w:color w:val="231F20"/>
          <w:w w:val="115"/>
        </w:rPr>
        <w:t>обычно</w:t>
      </w:r>
      <w:r>
        <w:rPr>
          <w:color w:val="231F20"/>
          <w:spacing w:val="-5"/>
          <w:w w:val="115"/>
        </w:rPr>
        <w:t xml:space="preserve"> </w:t>
      </w:r>
      <w:r>
        <w:rPr>
          <w:color w:val="231F20"/>
          <w:w w:val="115"/>
        </w:rPr>
        <w:t>протяните</w:t>
      </w:r>
      <w:r>
        <w:rPr>
          <w:color w:val="231F20"/>
          <w:spacing w:val="-6"/>
          <w:w w:val="115"/>
        </w:rPr>
        <w:t xml:space="preserve"> </w:t>
      </w:r>
      <w:r>
        <w:rPr>
          <w:color w:val="231F20"/>
          <w:w w:val="115"/>
        </w:rPr>
        <w:t>обе</w:t>
      </w:r>
      <w:r>
        <w:rPr>
          <w:color w:val="231F20"/>
          <w:spacing w:val="-5"/>
          <w:w w:val="115"/>
        </w:rPr>
        <w:t xml:space="preserve"> </w:t>
      </w:r>
      <w:r>
        <w:rPr>
          <w:color w:val="231F20"/>
          <w:w w:val="115"/>
        </w:rPr>
        <w:t>руки</w:t>
      </w:r>
      <w:r>
        <w:rPr>
          <w:color w:val="231F20"/>
          <w:spacing w:val="-6"/>
          <w:w w:val="115"/>
        </w:rPr>
        <w:t xml:space="preserve"> </w:t>
      </w:r>
      <w:r>
        <w:rPr>
          <w:color w:val="231F20"/>
          <w:w w:val="115"/>
        </w:rPr>
        <w:t>ребенку. Посмотрите,</w:t>
      </w:r>
      <w:r>
        <w:rPr>
          <w:color w:val="231F20"/>
          <w:spacing w:val="-11"/>
          <w:w w:val="115"/>
        </w:rPr>
        <w:t xml:space="preserve"> </w:t>
      </w:r>
      <w:r>
        <w:rPr>
          <w:color w:val="231F20"/>
          <w:w w:val="115"/>
        </w:rPr>
        <w:t>будет</w:t>
      </w:r>
      <w:r>
        <w:rPr>
          <w:color w:val="231F20"/>
          <w:spacing w:val="-10"/>
          <w:w w:val="115"/>
        </w:rPr>
        <w:t xml:space="preserve"> </w:t>
      </w:r>
      <w:r>
        <w:rPr>
          <w:color w:val="231F20"/>
          <w:w w:val="115"/>
        </w:rPr>
        <w:t>ли</w:t>
      </w:r>
      <w:r>
        <w:rPr>
          <w:color w:val="231F20"/>
          <w:spacing w:val="-10"/>
          <w:w w:val="115"/>
        </w:rPr>
        <w:t xml:space="preserve"> </w:t>
      </w:r>
      <w:r>
        <w:rPr>
          <w:color w:val="231F20"/>
          <w:w w:val="115"/>
        </w:rPr>
        <w:t>он</w:t>
      </w:r>
      <w:r>
        <w:rPr>
          <w:color w:val="231F20"/>
          <w:spacing w:val="-10"/>
          <w:w w:val="115"/>
        </w:rPr>
        <w:t xml:space="preserve"> </w:t>
      </w:r>
      <w:r>
        <w:rPr>
          <w:color w:val="231F20"/>
          <w:w w:val="115"/>
        </w:rPr>
        <w:t>удивлен,</w:t>
      </w:r>
      <w:r>
        <w:rPr>
          <w:color w:val="231F20"/>
          <w:spacing w:val="-10"/>
          <w:w w:val="115"/>
        </w:rPr>
        <w:t xml:space="preserve"> </w:t>
      </w:r>
      <w:r>
        <w:rPr>
          <w:color w:val="231F20"/>
          <w:w w:val="115"/>
        </w:rPr>
        <w:t>не</w:t>
      </w:r>
      <w:r>
        <w:rPr>
          <w:color w:val="231F20"/>
          <w:spacing w:val="-10"/>
          <w:w w:val="115"/>
        </w:rPr>
        <w:t xml:space="preserve"> </w:t>
      </w:r>
      <w:r>
        <w:rPr>
          <w:color w:val="231F20"/>
          <w:w w:val="115"/>
        </w:rPr>
        <w:t>обнаружив</w:t>
      </w:r>
      <w:r>
        <w:rPr>
          <w:color w:val="231F20"/>
          <w:spacing w:val="-10"/>
          <w:w w:val="115"/>
        </w:rPr>
        <w:t xml:space="preserve"> </w:t>
      </w:r>
      <w:r>
        <w:rPr>
          <w:color w:val="231F20"/>
          <w:w w:val="115"/>
        </w:rPr>
        <w:t>игрушки</w:t>
      </w:r>
      <w:r>
        <w:rPr>
          <w:color w:val="231F20"/>
          <w:spacing w:val="-10"/>
          <w:w w:val="115"/>
        </w:rPr>
        <w:t xml:space="preserve"> </w:t>
      </w:r>
      <w:r>
        <w:rPr>
          <w:color w:val="231F20"/>
          <w:w w:val="115"/>
        </w:rPr>
        <w:t>ни</w:t>
      </w:r>
      <w:r>
        <w:rPr>
          <w:color w:val="231F20"/>
          <w:spacing w:val="-10"/>
          <w:w w:val="115"/>
        </w:rPr>
        <w:t xml:space="preserve"> </w:t>
      </w:r>
      <w:r>
        <w:rPr>
          <w:color w:val="231F20"/>
          <w:w w:val="115"/>
        </w:rPr>
        <w:t>в</w:t>
      </w:r>
      <w:r>
        <w:rPr>
          <w:color w:val="231F20"/>
          <w:spacing w:val="-10"/>
          <w:w w:val="115"/>
        </w:rPr>
        <w:t xml:space="preserve"> </w:t>
      </w:r>
      <w:r>
        <w:rPr>
          <w:color w:val="231F20"/>
          <w:w w:val="115"/>
        </w:rPr>
        <w:t>одной</w:t>
      </w:r>
      <w:r>
        <w:rPr>
          <w:color w:val="231F20"/>
          <w:spacing w:val="-11"/>
          <w:w w:val="115"/>
        </w:rPr>
        <w:t xml:space="preserve"> </w:t>
      </w:r>
      <w:r>
        <w:rPr>
          <w:color w:val="231F20"/>
          <w:w w:val="115"/>
        </w:rPr>
        <w:t>руке.</w:t>
      </w:r>
    </w:p>
    <w:p w14:paraId="668C2634" w14:textId="77777777" w:rsidR="003D61CA" w:rsidRDefault="00000000">
      <w:pPr>
        <w:pStyle w:val="BodyText"/>
        <w:spacing w:line="237" w:lineRule="auto"/>
        <w:ind w:left="911" w:right="140" w:firstLine="398"/>
        <w:jc w:val="both"/>
      </w:pPr>
      <w:r>
        <w:rPr>
          <w:color w:val="231F20"/>
          <w:w w:val="115"/>
        </w:rPr>
        <w:t>Другая игра состоит в том, что вы бросаете одну или две игрушки в банку</w:t>
      </w:r>
      <w:r>
        <w:rPr>
          <w:color w:val="231F20"/>
          <w:spacing w:val="63"/>
          <w:w w:val="115"/>
        </w:rPr>
        <w:t xml:space="preserve"> </w:t>
      </w:r>
      <w:r>
        <w:rPr>
          <w:color w:val="231F20"/>
          <w:w w:val="115"/>
        </w:rPr>
        <w:t xml:space="preserve">(коробку), трясете ее и даете ребенку вытащить эти игрушки. После нескольких </w:t>
      </w:r>
      <w:r>
        <w:rPr>
          <w:color w:val="231F20"/>
          <w:spacing w:val="63"/>
          <w:w w:val="115"/>
        </w:rPr>
        <w:t xml:space="preserve"> </w:t>
      </w:r>
      <w:r>
        <w:rPr>
          <w:color w:val="231F20"/>
          <w:w w:val="115"/>
        </w:rPr>
        <w:t>раз незаметно вытащите игрушки сами. Пусть теперь ребенок шарит ручкой в банке (коробке)</w:t>
      </w:r>
      <w:r>
        <w:rPr>
          <w:color w:val="231F20"/>
          <w:spacing w:val="35"/>
          <w:w w:val="115"/>
        </w:rPr>
        <w:t xml:space="preserve"> </w:t>
      </w:r>
      <w:r>
        <w:rPr>
          <w:color w:val="231F20"/>
          <w:w w:val="115"/>
        </w:rPr>
        <w:t>и</w:t>
      </w:r>
      <w:r>
        <w:rPr>
          <w:color w:val="231F20"/>
          <w:spacing w:val="36"/>
          <w:w w:val="115"/>
        </w:rPr>
        <w:t xml:space="preserve"> </w:t>
      </w:r>
      <w:r>
        <w:rPr>
          <w:color w:val="231F20"/>
          <w:w w:val="115"/>
        </w:rPr>
        <w:t>ничего</w:t>
      </w:r>
      <w:r>
        <w:rPr>
          <w:color w:val="231F20"/>
          <w:spacing w:val="36"/>
          <w:w w:val="115"/>
        </w:rPr>
        <w:t xml:space="preserve"> </w:t>
      </w:r>
      <w:r>
        <w:rPr>
          <w:color w:val="231F20"/>
          <w:w w:val="115"/>
        </w:rPr>
        <w:t>не</w:t>
      </w:r>
      <w:r>
        <w:rPr>
          <w:color w:val="231F20"/>
          <w:spacing w:val="36"/>
          <w:w w:val="115"/>
        </w:rPr>
        <w:t xml:space="preserve"> </w:t>
      </w:r>
      <w:r>
        <w:rPr>
          <w:color w:val="231F20"/>
          <w:w w:val="115"/>
        </w:rPr>
        <w:t>находит.</w:t>
      </w:r>
      <w:r>
        <w:rPr>
          <w:color w:val="231F20"/>
          <w:spacing w:val="35"/>
          <w:w w:val="115"/>
        </w:rPr>
        <w:t xml:space="preserve"> </w:t>
      </w:r>
      <w:r>
        <w:rPr>
          <w:color w:val="231F20"/>
          <w:w w:val="115"/>
        </w:rPr>
        <w:t>Он</w:t>
      </w:r>
      <w:r>
        <w:rPr>
          <w:color w:val="231F20"/>
          <w:spacing w:val="36"/>
          <w:w w:val="115"/>
        </w:rPr>
        <w:t xml:space="preserve"> </w:t>
      </w:r>
      <w:r>
        <w:rPr>
          <w:color w:val="231F20"/>
          <w:w w:val="115"/>
        </w:rPr>
        <w:t>должен</w:t>
      </w:r>
      <w:r>
        <w:rPr>
          <w:color w:val="231F20"/>
          <w:spacing w:val="36"/>
          <w:w w:val="115"/>
        </w:rPr>
        <w:t xml:space="preserve"> </w:t>
      </w:r>
      <w:r>
        <w:rPr>
          <w:color w:val="231F20"/>
          <w:w w:val="115"/>
        </w:rPr>
        <w:t>удивиться.</w:t>
      </w:r>
      <w:r>
        <w:rPr>
          <w:color w:val="231F20"/>
          <w:spacing w:val="36"/>
          <w:w w:val="115"/>
        </w:rPr>
        <w:t xml:space="preserve"> </w:t>
      </w:r>
      <w:r>
        <w:rPr>
          <w:color w:val="231F20"/>
          <w:w w:val="115"/>
        </w:rPr>
        <w:t>Понаблюдайте</w:t>
      </w:r>
      <w:r>
        <w:rPr>
          <w:color w:val="231F20"/>
          <w:spacing w:val="36"/>
          <w:w w:val="115"/>
        </w:rPr>
        <w:t xml:space="preserve"> </w:t>
      </w:r>
      <w:r>
        <w:rPr>
          <w:color w:val="231F20"/>
          <w:w w:val="115"/>
        </w:rPr>
        <w:t>за</w:t>
      </w:r>
      <w:r>
        <w:rPr>
          <w:color w:val="231F20"/>
          <w:spacing w:val="35"/>
          <w:w w:val="115"/>
        </w:rPr>
        <w:t xml:space="preserve"> </w:t>
      </w:r>
      <w:r>
        <w:rPr>
          <w:color w:val="231F20"/>
          <w:w w:val="115"/>
        </w:rPr>
        <w:t>ним.</w:t>
      </w:r>
    </w:p>
    <w:p w14:paraId="29A2889C" w14:textId="77777777" w:rsidR="003D61CA" w:rsidRDefault="00000000">
      <w:pPr>
        <w:pStyle w:val="BodyText"/>
        <w:spacing w:line="237" w:lineRule="auto"/>
        <w:ind w:left="911" w:right="147" w:firstLine="398"/>
        <w:jc w:val="both"/>
      </w:pPr>
      <w:r>
        <w:rPr>
          <w:color w:val="231F20"/>
          <w:w w:val="115"/>
        </w:rPr>
        <w:t>Еще хороший пример — заводная игрушка с регулятором включения/выклю-</w:t>
      </w:r>
      <w:r>
        <w:rPr>
          <w:color w:val="231F20"/>
          <w:spacing w:val="63"/>
          <w:w w:val="115"/>
        </w:rPr>
        <w:t xml:space="preserve"> </w:t>
      </w:r>
      <w:r>
        <w:rPr>
          <w:color w:val="231F20"/>
          <w:w w:val="115"/>
        </w:rPr>
        <w:t>чения. Систематически показывайте ребенку, как вы ее заводите и она начинает действовать. Потом заведите ее, но поставьте регулятор на выключение и пока- жите</w:t>
      </w:r>
      <w:r>
        <w:rPr>
          <w:color w:val="231F20"/>
          <w:spacing w:val="46"/>
          <w:w w:val="115"/>
        </w:rPr>
        <w:t xml:space="preserve"> </w:t>
      </w:r>
      <w:r>
        <w:rPr>
          <w:color w:val="231F20"/>
          <w:w w:val="115"/>
        </w:rPr>
        <w:t>ребенку.</w:t>
      </w:r>
    </w:p>
    <w:p w14:paraId="5B5F9BD7" w14:textId="77777777" w:rsidR="003D61CA" w:rsidRDefault="00000000">
      <w:pPr>
        <w:pStyle w:val="BodyText"/>
        <w:spacing w:line="237" w:lineRule="auto"/>
        <w:ind w:left="911" w:right="146" w:firstLine="398"/>
        <w:jc w:val="both"/>
      </w:pPr>
      <w:r>
        <w:rPr>
          <w:color w:val="231F20"/>
          <w:w w:val="115"/>
        </w:rPr>
        <w:t xml:space="preserve">Используйте описанные выше игры и наблюдайте за проявлениями удивления </w:t>
      </w:r>
      <w:r>
        <w:rPr>
          <w:color w:val="231F20"/>
          <w:spacing w:val="63"/>
          <w:w w:val="115"/>
        </w:rPr>
        <w:t xml:space="preserve"> </w:t>
      </w:r>
      <w:r>
        <w:rPr>
          <w:color w:val="231F20"/>
          <w:w w:val="115"/>
        </w:rPr>
        <w:t xml:space="preserve">у ребенка (например, через смех, озадаченный взгляд или выражение лица, когда </w:t>
      </w:r>
      <w:r>
        <w:rPr>
          <w:color w:val="231F20"/>
          <w:spacing w:val="63"/>
          <w:w w:val="115"/>
        </w:rPr>
        <w:t xml:space="preserve"> </w:t>
      </w:r>
      <w:r>
        <w:rPr>
          <w:color w:val="231F20"/>
          <w:w w:val="115"/>
        </w:rPr>
        <w:t>он смотрит на то место, где неожиданно ничего не оказалось, трясет коробку или игрушку, чтобы заставить ее</w:t>
      </w:r>
      <w:r>
        <w:rPr>
          <w:color w:val="231F20"/>
          <w:spacing w:val="27"/>
          <w:w w:val="115"/>
        </w:rPr>
        <w:t xml:space="preserve"> </w:t>
      </w:r>
      <w:r>
        <w:rPr>
          <w:color w:val="231F20"/>
          <w:w w:val="115"/>
        </w:rPr>
        <w:t>работать).</w:t>
      </w:r>
    </w:p>
    <w:p w14:paraId="7DEA78C5" w14:textId="77777777" w:rsidR="003D61CA" w:rsidRDefault="00000000">
      <w:pPr>
        <w:pStyle w:val="Heading6"/>
        <w:spacing w:before="159"/>
      </w:pPr>
      <w:r>
        <w:rPr>
          <w:color w:val="231F20"/>
          <w:w w:val="110"/>
        </w:rPr>
        <w:t>В повседневной жизни:</w:t>
      </w:r>
    </w:p>
    <w:p w14:paraId="27280C76" w14:textId="77777777" w:rsidR="003D61CA" w:rsidRDefault="00000000">
      <w:pPr>
        <w:pStyle w:val="BodyText"/>
        <w:spacing w:before="85" w:line="237" w:lineRule="auto"/>
        <w:ind w:left="911" w:right="138" w:firstLine="398"/>
        <w:jc w:val="both"/>
      </w:pPr>
      <w:r>
        <w:rPr>
          <w:color w:val="231F20"/>
          <w:w w:val="115"/>
        </w:rPr>
        <w:t>В любом доме есть игрушки или прочие приспособления, которые перестают ра- ботать так, как они всегда работают. Наблюдайте, как ребенок реагирует, когда что- то «не работает». Продемонстрируйте свое удивление и скажите: «Что случилось? Ой, оно сломалось».</w:t>
      </w:r>
    </w:p>
    <w:p w14:paraId="4672DE1D" w14:textId="77777777" w:rsidR="003D61CA" w:rsidRDefault="00000000">
      <w:pPr>
        <w:pStyle w:val="BodyText"/>
        <w:spacing w:line="237" w:lineRule="auto"/>
        <w:ind w:left="911" w:right="140" w:firstLine="398"/>
        <w:jc w:val="both"/>
      </w:pPr>
      <w:r>
        <w:rPr>
          <w:color w:val="231F20"/>
          <w:w w:val="115"/>
        </w:rPr>
        <w:t>После того как ребенок многократно наблюдал, как вы высыпаете зерновые хло- пья в миску, потрясите над миской пустой коробкой так, как вы это делаете, когда высыпаете хлопья. Или когда коробка с хлопьями наполовину пустая, дайте ребен-</w:t>
      </w:r>
      <w:r>
        <w:rPr>
          <w:color w:val="231F20"/>
          <w:spacing w:val="63"/>
          <w:w w:val="115"/>
        </w:rPr>
        <w:t xml:space="preserve"> </w:t>
      </w:r>
      <w:r>
        <w:rPr>
          <w:color w:val="231F20"/>
          <w:w w:val="115"/>
        </w:rPr>
        <w:t>ку самому насыпать хлопья себе в миску. Пусть он проделает это несколько раз, а потом дайте ему пустую коробку из-под хлопьев. Понаблюдайте, будет ли ребенок</w:t>
      </w:r>
      <w:r>
        <w:rPr>
          <w:color w:val="231F20"/>
          <w:spacing w:val="63"/>
          <w:w w:val="115"/>
        </w:rPr>
        <w:t xml:space="preserve"> </w:t>
      </w:r>
      <w:r>
        <w:rPr>
          <w:color w:val="231F20"/>
          <w:w w:val="115"/>
        </w:rPr>
        <w:t>выглядеть озадаченным, трясти коробку и/или смотреть внутрь коробки, чтобы уз- нать, что же там «не так».</w:t>
      </w:r>
    </w:p>
    <w:p w14:paraId="3FBFD0CF" w14:textId="77777777" w:rsidR="003D61CA" w:rsidRDefault="003D61CA">
      <w:pPr>
        <w:spacing w:line="237" w:lineRule="auto"/>
        <w:jc w:val="both"/>
        <w:sectPr w:rsidR="003D61CA">
          <w:headerReference w:type="even" r:id="rId96"/>
          <w:headerReference w:type="default" r:id="rId97"/>
          <w:pgSz w:w="11910" w:h="16840"/>
          <w:pgMar w:top="1440" w:right="820" w:bottom="280" w:left="840" w:header="1250" w:footer="0" w:gutter="0"/>
          <w:pgNumType w:start="111"/>
          <w:cols w:space="720"/>
        </w:sectPr>
      </w:pPr>
    </w:p>
    <w:p w14:paraId="3CBA599C" w14:textId="77777777" w:rsidR="003D61CA" w:rsidRDefault="003D61CA">
      <w:pPr>
        <w:pStyle w:val="BodyText"/>
        <w:spacing w:before="1"/>
        <w:rPr>
          <w:sz w:val="28"/>
        </w:rPr>
      </w:pPr>
    </w:p>
    <w:p w14:paraId="540C894A" w14:textId="77777777" w:rsidR="003D61CA" w:rsidRDefault="00000000">
      <w:pPr>
        <w:pStyle w:val="Heading6"/>
        <w:spacing w:before="89"/>
      </w:pPr>
      <w:r>
        <w:rPr>
          <w:color w:val="231F20"/>
          <w:w w:val="115"/>
        </w:rPr>
        <w:t>Адаптация процедуры:</w:t>
      </w:r>
    </w:p>
    <w:p w14:paraId="7FFBD0FE" w14:textId="77777777" w:rsidR="003D61CA" w:rsidRDefault="00000000">
      <w:pPr>
        <w:pStyle w:val="BodyText"/>
        <w:spacing w:before="85" w:line="237" w:lineRule="auto"/>
        <w:ind w:left="913" w:right="136" w:firstLine="396"/>
        <w:jc w:val="both"/>
      </w:pPr>
      <w:r>
        <w:rPr>
          <w:i/>
          <w:color w:val="231F20"/>
          <w:w w:val="115"/>
        </w:rPr>
        <w:t xml:space="preserve">Дети с нарушениями зрения: </w:t>
      </w:r>
      <w:r>
        <w:rPr>
          <w:color w:val="231F20"/>
          <w:w w:val="115"/>
        </w:rPr>
        <w:t>основывайте ваши упражнения на примерах игру-</w:t>
      </w:r>
      <w:r>
        <w:rPr>
          <w:color w:val="231F20"/>
          <w:spacing w:val="63"/>
          <w:w w:val="115"/>
        </w:rPr>
        <w:t xml:space="preserve"> </w:t>
      </w:r>
      <w:r>
        <w:rPr>
          <w:color w:val="231F20"/>
          <w:w w:val="115"/>
        </w:rPr>
        <w:t>шек и других приспособлений, остановка работы которых сигнализируется прекра-</w:t>
      </w:r>
      <w:r>
        <w:rPr>
          <w:color w:val="231F20"/>
          <w:spacing w:val="63"/>
          <w:w w:val="115"/>
        </w:rPr>
        <w:t xml:space="preserve"> </w:t>
      </w:r>
      <w:r>
        <w:rPr>
          <w:color w:val="231F20"/>
          <w:w w:val="115"/>
        </w:rPr>
        <w:t>щением издаваемого ими шума. Пока не будут сформированы очень сложные навы- ки поиска, ребенку с серьезными зрительными нарушениями трудно осознать, что предмет не может просто исчезнуть.</w:t>
      </w:r>
    </w:p>
    <w:p w14:paraId="7A8D9CCD" w14:textId="77777777" w:rsidR="003D61CA" w:rsidRDefault="00000000">
      <w:pPr>
        <w:pStyle w:val="BodyText"/>
        <w:spacing w:line="237" w:lineRule="auto"/>
        <w:ind w:left="913" w:right="139" w:firstLine="396"/>
        <w:jc w:val="both"/>
      </w:pPr>
      <w:r>
        <w:pict w14:anchorId="17428585">
          <v:line id="_x0000_s2671" style="position:absolute;left:0;text-align:left;z-index:251367936;mso-wrap-distance-left:0;mso-wrap-distance-right:0;mso-position-horizontal-relative:page" from="47.95pt,56.1pt" to="546.8pt,56.1pt" strokecolor="#231f20" strokeweight=".48pt">
            <w10:wrap type="topAndBottom" anchorx="page"/>
          </v:line>
        </w:pict>
      </w:r>
      <w:r>
        <w:rPr>
          <w:i/>
          <w:color w:val="231F20"/>
          <w:w w:val="115"/>
        </w:rPr>
        <w:t xml:space="preserve">Дети с двигательными нарушениями: </w:t>
      </w:r>
      <w:r>
        <w:rPr>
          <w:color w:val="231F20"/>
          <w:w w:val="115"/>
        </w:rPr>
        <w:t>если необходимо, используйте направлен- ный взгляд ребенка при описанной выше игре в «угадайки» с ребенком с двигатель- ными нарушениями как сигнал того, что вам нужно разжать кулак, чтобы ребенок обнаружил игрушку.</w:t>
      </w:r>
    </w:p>
    <w:p w14:paraId="25C5607B"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случаях ребенок проявляет удивление и озадаченность, когда предметы исчезают или перестают работать так, как они работали до этого.</w:t>
      </w:r>
    </w:p>
    <w:p w14:paraId="201319D7" w14:textId="77777777" w:rsidR="003D61CA" w:rsidRDefault="003D61CA">
      <w:pPr>
        <w:pStyle w:val="BodyText"/>
        <w:rPr>
          <w:sz w:val="24"/>
        </w:rPr>
      </w:pPr>
    </w:p>
    <w:p w14:paraId="17D307B4" w14:textId="77777777" w:rsidR="003D61CA" w:rsidRDefault="003D61CA">
      <w:pPr>
        <w:pStyle w:val="BodyText"/>
        <w:spacing w:before="5"/>
        <w:rPr>
          <w:sz w:val="21"/>
        </w:rPr>
      </w:pPr>
    </w:p>
    <w:p w14:paraId="15DB3985" w14:textId="77777777" w:rsidR="003D61CA" w:rsidRDefault="00000000">
      <w:pPr>
        <w:ind w:left="119"/>
        <w:rPr>
          <w:rFonts w:ascii="Trebuchet MS" w:hAnsi="Trebuchet MS"/>
          <w:sz w:val="18"/>
        </w:rPr>
      </w:pPr>
      <w:r>
        <w:rPr>
          <w:rFonts w:ascii="Trebuchet MS" w:hAnsi="Trebuchet MS"/>
          <w:color w:val="231F20"/>
          <w:w w:val="105"/>
          <w:sz w:val="18"/>
        </w:rPr>
        <w:t>Область: 5. ФОРМИРОВАНИЕ ПОНЯТИЙ</w:t>
      </w:r>
    </w:p>
    <w:p w14:paraId="163A4E7A" w14:textId="77777777" w:rsidR="003D61CA" w:rsidRDefault="00000000">
      <w:pPr>
        <w:spacing w:before="7"/>
        <w:ind w:left="119"/>
        <w:rPr>
          <w:rFonts w:ascii="Trebuchet MS" w:hAnsi="Trebuchet MS"/>
          <w:sz w:val="18"/>
        </w:rPr>
      </w:pPr>
      <w:r>
        <w:rPr>
          <w:rFonts w:ascii="Trebuchet MS" w:hAnsi="Trebuchet MS"/>
          <w:color w:val="231F20"/>
          <w:sz w:val="18"/>
        </w:rPr>
        <w:t>Поведение: 5G. УКАЗЫВАЕТ НА ПРЕДМЕТЫ ИЛИ КАРТИНКИ,</w:t>
      </w:r>
    </w:p>
    <w:p w14:paraId="55E169C6" w14:textId="77777777" w:rsidR="003D61CA" w:rsidRDefault="00000000">
      <w:pPr>
        <w:spacing w:before="7"/>
        <w:ind w:left="119"/>
        <w:rPr>
          <w:rFonts w:ascii="Trebuchet MS" w:hAnsi="Trebuchet MS"/>
          <w:sz w:val="18"/>
        </w:rPr>
      </w:pPr>
      <w:r>
        <w:rPr>
          <w:rFonts w:ascii="Trebuchet MS" w:hAnsi="Trebuchet MS"/>
          <w:color w:val="231F20"/>
          <w:w w:val="105"/>
          <w:sz w:val="18"/>
        </w:rPr>
        <w:t>ИЗОБРАЖАЮЩИЕ РАЗНЫХ ПРЕДСТАВИТЕЛЕЙ НАЗЫВАЕМОЙ ВАМИ КАТЕГОРИИ (КОШКИ, СОБАКИ, ДОМА)</w:t>
      </w:r>
    </w:p>
    <w:p w14:paraId="43A3A766" w14:textId="77777777" w:rsidR="003D61CA" w:rsidRDefault="003D61CA">
      <w:pPr>
        <w:pStyle w:val="BodyText"/>
        <w:spacing w:before="2"/>
        <w:rPr>
          <w:rFonts w:ascii="Trebuchet MS"/>
          <w:sz w:val="19"/>
        </w:rPr>
      </w:pPr>
    </w:p>
    <w:p w14:paraId="7859BF0E" w14:textId="77777777" w:rsidR="003D61CA" w:rsidRDefault="00000000">
      <w:pPr>
        <w:pStyle w:val="BodyText"/>
        <w:spacing w:line="237" w:lineRule="auto"/>
        <w:ind w:left="119"/>
      </w:pPr>
      <w:r>
        <w:rPr>
          <w:b/>
          <w:i/>
          <w:color w:val="231F20"/>
          <w:w w:val="115"/>
        </w:rPr>
        <w:t xml:space="preserve">Материалы: </w:t>
      </w:r>
      <w:r>
        <w:rPr>
          <w:color w:val="231F20"/>
          <w:w w:val="115"/>
        </w:rPr>
        <w:t>Обычная обстановка дома или в группе, включающая книжки, картинки, журналы.</w:t>
      </w:r>
    </w:p>
    <w:p w14:paraId="26037579" w14:textId="77777777" w:rsidR="003D61CA" w:rsidRDefault="00000000">
      <w:pPr>
        <w:pStyle w:val="BodyText"/>
        <w:spacing w:before="3"/>
        <w:rPr>
          <w:sz w:val="13"/>
        </w:rPr>
      </w:pPr>
      <w:r>
        <w:pict w14:anchorId="6E090153">
          <v:line id="_x0000_s2670" style="position:absolute;z-index:251368960;mso-wrap-distance-left:0;mso-wrap-distance-right:0;mso-position-horizontal-relative:page" from="47.95pt,9.85pt" to="546.8pt,9.85pt" strokecolor="#231f20" strokeweight=".48pt">
            <w10:wrap type="topAndBottom" anchorx="page"/>
          </v:line>
        </w:pict>
      </w:r>
    </w:p>
    <w:p w14:paraId="6DBE6052" w14:textId="77777777" w:rsidR="003D61CA" w:rsidRDefault="00000000">
      <w:pPr>
        <w:pStyle w:val="Heading6"/>
      </w:pPr>
      <w:r>
        <w:rPr>
          <w:color w:val="231F20"/>
          <w:w w:val="115"/>
        </w:rPr>
        <w:t>Процедура:</w:t>
      </w:r>
    </w:p>
    <w:p w14:paraId="3B8220ED" w14:textId="77777777" w:rsidR="003D61CA" w:rsidRDefault="00000000">
      <w:pPr>
        <w:pStyle w:val="BodyText"/>
        <w:spacing w:before="85" w:line="237" w:lineRule="auto"/>
        <w:ind w:left="913" w:right="138" w:firstLine="396"/>
        <w:jc w:val="both"/>
      </w:pPr>
      <w:r>
        <w:rPr>
          <w:color w:val="231F20"/>
          <w:w w:val="115"/>
        </w:rPr>
        <w:t>Хотя бы несколько минут каждый день уделяйте рассматриванию с ребенком картинок. Указывайте на изображение, называйте его и описывайте. Потом начи- найте спрашивать ребенка: «Где киса?», «Покажи мне кису».</w:t>
      </w:r>
    </w:p>
    <w:p w14:paraId="0A35F6BF" w14:textId="77777777" w:rsidR="003D61CA" w:rsidRDefault="00000000">
      <w:pPr>
        <w:pStyle w:val="BodyText"/>
        <w:spacing w:line="237" w:lineRule="auto"/>
        <w:ind w:left="913" w:right="143" w:firstLine="396"/>
        <w:jc w:val="both"/>
      </w:pPr>
      <w:r>
        <w:rPr>
          <w:color w:val="231F20"/>
          <w:w w:val="115"/>
        </w:rPr>
        <w:t>Подберите картинки, книжки, журналы с разными видами собак, кошек, домов</w:t>
      </w:r>
      <w:r>
        <w:rPr>
          <w:color w:val="231F20"/>
          <w:spacing w:val="63"/>
          <w:w w:val="115"/>
        </w:rPr>
        <w:t xml:space="preserve"> </w:t>
      </w:r>
      <w:r>
        <w:rPr>
          <w:color w:val="231F20"/>
          <w:w w:val="115"/>
        </w:rPr>
        <w:t>и т. д. Проверьте, может ли ребенок указать на собаку, кошку, дом, если они явно</w:t>
      </w:r>
      <w:r>
        <w:rPr>
          <w:color w:val="231F20"/>
          <w:spacing w:val="63"/>
          <w:w w:val="115"/>
        </w:rPr>
        <w:t xml:space="preserve"> </w:t>
      </w:r>
      <w:r>
        <w:rPr>
          <w:color w:val="231F20"/>
          <w:w w:val="115"/>
        </w:rPr>
        <w:t>отличаются</w:t>
      </w:r>
      <w:r>
        <w:rPr>
          <w:color w:val="231F20"/>
          <w:spacing w:val="18"/>
          <w:w w:val="115"/>
        </w:rPr>
        <w:t xml:space="preserve"> </w:t>
      </w:r>
      <w:r>
        <w:rPr>
          <w:color w:val="231F20"/>
          <w:w w:val="115"/>
        </w:rPr>
        <w:t>от</w:t>
      </w:r>
      <w:r>
        <w:rPr>
          <w:color w:val="231F20"/>
          <w:spacing w:val="19"/>
          <w:w w:val="115"/>
        </w:rPr>
        <w:t xml:space="preserve"> </w:t>
      </w:r>
      <w:r>
        <w:rPr>
          <w:color w:val="231F20"/>
          <w:w w:val="115"/>
        </w:rPr>
        <w:t>тех,</w:t>
      </w:r>
      <w:r>
        <w:rPr>
          <w:color w:val="231F20"/>
          <w:spacing w:val="19"/>
          <w:w w:val="115"/>
        </w:rPr>
        <w:t xml:space="preserve"> </w:t>
      </w:r>
      <w:r>
        <w:rPr>
          <w:color w:val="231F20"/>
          <w:w w:val="115"/>
        </w:rPr>
        <w:t>которые</w:t>
      </w:r>
      <w:r>
        <w:rPr>
          <w:color w:val="231F20"/>
          <w:spacing w:val="19"/>
          <w:w w:val="115"/>
        </w:rPr>
        <w:t xml:space="preserve"> </w:t>
      </w:r>
      <w:r>
        <w:rPr>
          <w:color w:val="231F20"/>
          <w:w w:val="115"/>
        </w:rPr>
        <w:t>он</w:t>
      </w:r>
      <w:r>
        <w:rPr>
          <w:color w:val="231F20"/>
          <w:spacing w:val="18"/>
          <w:w w:val="115"/>
        </w:rPr>
        <w:t xml:space="preserve"> </w:t>
      </w:r>
      <w:r>
        <w:rPr>
          <w:color w:val="231F20"/>
          <w:w w:val="115"/>
        </w:rPr>
        <w:t>видел</w:t>
      </w:r>
      <w:r>
        <w:rPr>
          <w:color w:val="231F20"/>
          <w:spacing w:val="19"/>
          <w:w w:val="115"/>
        </w:rPr>
        <w:t xml:space="preserve"> </w:t>
      </w:r>
      <w:r>
        <w:rPr>
          <w:color w:val="231F20"/>
          <w:w w:val="115"/>
        </w:rPr>
        <w:t>раньше.</w:t>
      </w:r>
    </w:p>
    <w:p w14:paraId="5347BE46" w14:textId="77777777" w:rsidR="003D61CA" w:rsidRDefault="00000000">
      <w:pPr>
        <w:spacing w:before="14" w:line="261" w:lineRule="auto"/>
        <w:ind w:left="1309" w:right="144" w:firstLine="398"/>
        <w:jc w:val="both"/>
        <w:rPr>
          <w:sz w:val="20"/>
        </w:rPr>
      </w:pPr>
      <w:r>
        <w:rPr>
          <w:b/>
          <w:i/>
          <w:color w:val="231F20"/>
          <w:w w:val="115"/>
          <w:sz w:val="20"/>
        </w:rPr>
        <w:t>Примечание:</w:t>
      </w:r>
      <w:r>
        <w:rPr>
          <w:b/>
          <w:i/>
          <w:color w:val="231F20"/>
          <w:spacing w:val="-6"/>
          <w:w w:val="115"/>
          <w:sz w:val="20"/>
        </w:rPr>
        <w:t xml:space="preserve"> </w:t>
      </w:r>
      <w:r>
        <w:rPr>
          <w:color w:val="231F20"/>
          <w:w w:val="115"/>
          <w:sz w:val="20"/>
        </w:rPr>
        <w:t>Сначала</w:t>
      </w:r>
      <w:r>
        <w:rPr>
          <w:color w:val="231F20"/>
          <w:spacing w:val="-6"/>
          <w:w w:val="115"/>
          <w:sz w:val="20"/>
        </w:rPr>
        <w:t xml:space="preserve"> </w:t>
      </w:r>
      <w:r>
        <w:rPr>
          <w:color w:val="231F20"/>
          <w:w w:val="115"/>
          <w:sz w:val="20"/>
        </w:rPr>
        <w:t>дети</w:t>
      </w:r>
      <w:r>
        <w:rPr>
          <w:color w:val="231F20"/>
          <w:spacing w:val="-6"/>
          <w:w w:val="115"/>
          <w:sz w:val="20"/>
        </w:rPr>
        <w:t xml:space="preserve"> </w:t>
      </w:r>
      <w:r>
        <w:rPr>
          <w:color w:val="231F20"/>
          <w:w w:val="115"/>
          <w:sz w:val="20"/>
        </w:rPr>
        <w:t>часто</w:t>
      </w:r>
      <w:r>
        <w:rPr>
          <w:color w:val="231F20"/>
          <w:spacing w:val="-6"/>
          <w:w w:val="115"/>
          <w:sz w:val="20"/>
        </w:rPr>
        <w:t xml:space="preserve"> </w:t>
      </w:r>
      <w:r>
        <w:rPr>
          <w:color w:val="231F20"/>
          <w:w w:val="115"/>
          <w:sz w:val="20"/>
        </w:rPr>
        <w:t>могут</w:t>
      </w:r>
      <w:r>
        <w:rPr>
          <w:color w:val="231F20"/>
          <w:spacing w:val="-6"/>
          <w:w w:val="115"/>
          <w:sz w:val="20"/>
        </w:rPr>
        <w:t xml:space="preserve"> </w:t>
      </w:r>
      <w:r>
        <w:rPr>
          <w:color w:val="231F20"/>
          <w:w w:val="115"/>
          <w:sz w:val="20"/>
        </w:rPr>
        <w:t>использовать</w:t>
      </w:r>
      <w:r>
        <w:rPr>
          <w:color w:val="231F20"/>
          <w:spacing w:val="-6"/>
          <w:w w:val="115"/>
          <w:sz w:val="20"/>
        </w:rPr>
        <w:t xml:space="preserve"> </w:t>
      </w:r>
      <w:r>
        <w:rPr>
          <w:color w:val="231F20"/>
          <w:w w:val="115"/>
          <w:sz w:val="20"/>
        </w:rPr>
        <w:t>слова</w:t>
      </w:r>
      <w:r>
        <w:rPr>
          <w:color w:val="231F20"/>
          <w:spacing w:val="-6"/>
          <w:w w:val="115"/>
          <w:sz w:val="20"/>
        </w:rPr>
        <w:t xml:space="preserve"> </w:t>
      </w:r>
      <w:r>
        <w:rPr>
          <w:color w:val="231F20"/>
          <w:w w:val="115"/>
          <w:sz w:val="20"/>
        </w:rPr>
        <w:t>в</w:t>
      </w:r>
      <w:r>
        <w:rPr>
          <w:color w:val="231F20"/>
          <w:spacing w:val="-7"/>
          <w:w w:val="115"/>
          <w:sz w:val="20"/>
        </w:rPr>
        <w:t xml:space="preserve"> </w:t>
      </w:r>
      <w:r>
        <w:rPr>
          <w:color w:val="231F20"/>
          <w:w w:val="115"/>
          <w:sz w:val="20"/>
        </w:rPr>
        <w:t>слишком</w:t>
      </w:r>
      <w:r>
        <w:rPr>
          <w:color w:val="231F20"/>
          <w:spacing w:val="-6"/>
          <w:w w:val="115"/>
          <w:sz w:val="20"/>
        </w:rPr>
        <w:t xml:space="preserve"> </w:t>
      </w:r>
      <w:r>
        <w:rPr>
          <w:color w:val="231F20"/>
          <w:w w:val="115"/>
          <w:sz w:val="20"/>
        </w:rPr>
        <w:t>широком</w:t>
      </w:r>
      <w:r>
        <w:rPr>
          <w:color w:val="231F20"/>
          <w:spacing w:val="-6"/>
          <w:w w:val="115"/>
          <w:sz w:val="20"/>
        </w:rPr>
        <w:t xml:space="preserve"> </w:t>
      </w:r>
      <w:r>
        <w:rPr>
          <w:color w:val="231F20"/>
          <w:w w:val="115"/>
          <w:sz w:val="20"/>
        </w:rPr>
        <w:t xml:space="preserve">зна- чении. Например, все животные могут определяться как «собаки». В таком случае по- </w:t>
      </w:r>
      <w:r>
        <w:rPr>
          <w:color w:val="231F20"/>
          <w:spacing w:val="2"/>
          <w:w w:val="115"/>
          <w:sz w:val="20"/>
        </w:rPr>
        <w:t xml:space="preserve">правьте ребенка. Например: «Нет, </w:t>
      </w:r>
      <w:r>
        <w:rPr>
          <w:color w:val="231F20"/>
          <w:w w:val="115"/>
          <w:sz w:val="20"/>
        </w:rPr>
        <w:t xml:space="preserve">это </w:t>
      </w:r>
      <w:r>
        <w:rPr>
          <w:color w:val="231F20"/>
          <w:spacing w:val="2"/>
          <w:w w:val="115"/>
          <w:sz w:val="20"/>
        </w:rPr>
        <w:t xml:space="preserve">лошадка». Изобразите, </w:t>
      </w:r>
      <w:r>
        <w:rPr>
          <w:color w:val="231F20"/>
          <w:w w:val="115"/>
          <w:sz w:val="20"/>
        </w:rPr>
        <w:t xml:space="preserve">как </w:t>
      </w:r>
      <w:r>
        <w:rPr>
          <w:color w:val="231F20"/>
          <w:spacing w:val="2"/>
          <w:w w:val="115"/>
          <w:sz w:val="20"/>
        </w:rPr>
        <w:t xml:space="preserve">говорит собачка, </w:t>
      </w:r>
      <w:r>
        <w:rPr>
          <w:color w:val="231F20"/>
          <w:w w:val="115"/>
          <w:sz w:val="20"/>
        </w:rPr>
        <w:t xml:space="preserve">а как — лошадка. Можете указать на какие-то другие различающие лошадей и собак при- </w:t>
      </w:r>
      <w:r>
        <w:rPr>
          <w:color w:val="231F20"/>
          <w:spacing w:val="2"/>
          <w:w w:val="115"/>
          <w:sz w:val="20"/>
        </w:rPr>
        <w:t>знаки.</w:t>
      </w:r>
    </w:p>
    <w:p w14:paraId="025B68D0" w14:textId="77777777" w:rsidR="003D61CA" w:rsidRDefault="00000000">
      <w:pPr>
        <w:pStyle w:val="Heading6"/>
        <w:spacing w:before="149"/>
      </w:pPr>
      <w:r>
        <w:rPr>
          <w:color w:val="231F20"/>
          <w:w w:val="110"/>
        </w:rPr>
        <w:t>В повседневной жизни:</w:t>
      </w:r>
    </w:p>
    <w:p w14:paraId="07D09DD3" w14:textId="77777777" w:rsidR="003D61CA" w:rsidRDefault="00000000">
      <w:pPr>
        <w:pStyle w:val="BodyText"/>
        <w:spacing w:before="82" w:line="237" w:lineRule="auto"/>
        <w:ind w:left="913" w:right="142" w:firstLine="396"/>
        <w:jc w:val="both"/>
      </w:pPr>
      <w:r>
        <w:rPr>
          <w:color w:val="231F20"/>
          <w:w w:val="115"/>
        </w:rPr>
        <w:t xml:space="preserve">Не </w:t>
      </w:r>
      <w:r>
        <w:rPr>
          <w:color w:val="231F20"/>
          <w:spacing w:val="2"/>
          <w:w w:val="115"/>
        </w:rPr>
        <w:t xml:space="preserve">забывайте знакомить ребенка </w:t>
      </w:r>
      <w:r>
        <w:rPr>
          <w:color w:val="231F20"/>
          <w:w w:val="115"/>
        </w:rPr>
        <w:t xml:space="preserve">с </w:t>
      </w:r>
      <w:r>
        <w:rPr>
          <w:color w:val="231F20"/>
          <w:spacing w:val="2"/>
          <w:w w:val="115"/>
        </w:rPr>
        <w:t xml:space="preserve">названиями таких вещей, </w:t>
      </w:r>
      <w:r>
        <w:rPr>
          <w:color w:val="231F20"/>
          <w:w w:val="115"/>
        </w:rPr>
        <w:t xml:space="preserve">как </w:t>
      </w:r>
      <w:r>
        <w:rPr>
          <w:color w:val="231F20"/>
          <w:spacing w:val="2"/>
          <w:w w:val="115"/>
        </w:rPr>
        <w:t xml:space="preserve">столы, </w:t>
      </w:r>
      <w:r>
        <w:rPr>
          <w:color w:val="231F20"/>
          <w:spacing w:val="3"/>
          <w:w w:val="115"/>
        </w:rPr>
        <w:t xml:space="preserve">стулья, </w:t>
      </w:r>
      <w:r>
        <w:rPr>
          <w:color w:val="231F20"/>
          <w:w w:val="115"/>
        </w:rPr>
        <w:t>коврики,</w:t>
      </w:r>
      <w:r>
        <w:rPr>
          <w:color w:val="231F20"/>
          <w:spacing w:val="-9"/>
          <w:w w:val="115"/>
        </w:rPr>
        <w:t xml:space="preserve"> </w:t>
      </w:r>
      <w:r>
        <w:rPr>
          <w:color w:val="231F20"/>
          <w:w w:val="115"/>
        </w:rPr>
        <w:t>щетки</w:t>
      </w:r>
      <w:r>
        <w:rPr>
          <w:color w:val="231F20"/>
          <w:spacing w:val="-9"/>
          <w:w w:val="115"/>
        </w:rPr>
        <w:t xml:space="preserve"> </w:t>
      </w:r>
      <w:r>
        <w:rPr>
          <w:color w:val="231F20"/>
          <w:w w:val="115"/>
        </w:rPr>
        <w:t>и</w:t>
      </w:r>
      <w:r>
        <w:rPr>
          <w:color w:val="231F20"/>
          <w:spacing w:val="-9"/>
          <w:w w:val="115"/>
        </w:rPr>
        <w:t xml:space="preserve"> </w:t>
      </w:r>
      <w:r>
        <w:rPr>
          <w:color w:val="231F20"/>
          <w:w w:val="115"/>
        </w:rPr>
        <w:t>т.</w:t>
      </w:r>
      <w:r>
        <w:rPr>
          <w:color w:val="231F20"/>
          <w:spacing w:val="-9"/>
          <w:w w:val="115"/>
        </w:rPr>
        <w:t xml:space="preserve"> </w:t>
      </w:r>
      <w:r>
        <w:rPr>
          <w:color w:val="231F20"/>
          <w:w w:val="115"/>
        </w:rPr>
        <w:t>д.</w:t>
      </w:r>
      <w:r>
        <w:rPr>
          <w:color w:val="231F20"/>
          <w:spacing w:val="-9"/>
          <w:w w:val="115"/>
        </w:rPr>
        <w:t xml:space="preserve"> </w:t>
      </w:r>
      <w:r>
        <w:rPr>
          <w:color w:val="231F20"/>
          <w:w w:val="115"/>
        </w:rPr>
        <w:t>Пусть</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воспринимает</w:t>
      </w:r>
      <w:r>
        <w:rPr>
          <w:color w:val="231F20"/>
          <w:spacing w:val="-10"/>
          <w:w w:val="115"/>
        </w:rPr>
        <w:t xml:space="preserve"> </w:t>
      </w:r>
      <w:r>
        <w:rPr>
          <w:color w:val="231F20"/>
          <w:w w:val="115"/>
        </w:rPr>
        <w:t>несколько</w:t>
      </w:r>
      <w:r>
        <w:rPr>
          <w:color w:val="231F20"/>
          <w:spacing w:val="-9"/>
          <w:w w:val="115"/>
        </w:rPr>
        <w:t xml:space="preserve"> </w:t>
      </w:r>
      <w:r>
        <w:rPr>
          <w:color w:val="231F20"/>
          <w:w w:val="115"/>
        </w:rPr>
        <w:t>представителей</w:t>
      </w:r>
      <w:r>
        <w:rPr>
          <w:color w:val="231F20"/>
          <w:spacing w:val="-9"/>
          <w:w w:val="115"/>
        </w:rPr>
        <w:t xml:space="preserve"> </w:t>
      </w:r>
      <w:r>
        <w:rPr>
          <w:color w:val="231F20"/>
          <w:w w:val="115"/>
        </w:rPr>
        <w:t>одной категории.</w:t>
      </w:r>
      <w:r>
        <w:rPr>
          <w:color w:val="231F20"/>
          <w:spacing w:val="-33"/>
          <w:w w:val="115"/>
        </w:rPr>
        <w:t xml:space="preserve"> </w:t>
      </w:r>
      <w:r>
        <w:rPr>
          <w:color w:val="231F20"/>
          <w:w w:val="115"/>
        </w:rPr>
        <w:t>Спросите</w:t>
      </w:r>
      <w:r>
        <w:rPr>
          <w:color w:val="231F20"/>
          <w:spacing w:val="-33"/>
          <w:w w:val="115"/>
        </w:rPr>
        <w:t xml:space="preserve"> </w:t>
      </w:r>
      <w:r>
        <w:rPr>
          <w:color w:val="231F20"/>
          <w:w w:val="115"/>
        </w:rPr>
        <w:t>его:</w:t>
      </w:r>
      <w:r>
        <w:rPr>
          <w:color w:val="231F20"/>
          <w:spacing w:val="-32"/>
          <w:w w:val="115"/>
        </w:rPr>
        <w:t xml:space="preserve"> </w:t>
      </w:r>
      <w:r>
        <w:rPr>
          <w:color w:val="231F20"/>
          <w:w w:val="115"/>
        </w:rPr>
        <w:t>«А</w:t>
      </w:r>
      <w:r>
        <w:rPr>
          <w:color w:val="231F20"/>
          <w:spacing w:val="-33"/>
          <w:w w:val="115"/>
        </w:rPr>
        <w:t xml:space="preserve"> </w:t>
      </w:r>
      <w:r>
        <w:rPr>
          <w:color w:val="231F20"/>
          <w:w w:val="115"/>
        </w:rPr>
        <w:t>где</w:t>
      </w:r>
      <w:r>
        <w:rPr>
          <w:color w:val="231F20"/>
          <w:spacing w:val="-33"/>
          <w:w w:val="115"/>
        </w:rPr>
        <w:t xml:space="preserve"> </w:t>
      </w:r>
      <w:r>
        <w:rPr>
          <w:color w:val="231F20"/>
          <w:w w:val="115"/>
        </w:rPr>
        <w:t>твой</w:t>
      </w:r>
      <w:r>
        <w:rPr>
          <w:color w:val="231F20"/>
          <w:spacing w:val="-32"/>
          <w:w w:val="115"/>
        </w:rPr>
        <w:t xml:space="preserve"> </w:t>
      </w:r>
      <w:r>
        <w:rPr>
          <w:color w:val="231F20"/>
          <w:w w:val="115"/>
        </w:rPr>
        <w:t>стул?</w:t>
      </w:r>
      <w:r>
        <w:rPr>
          <w:color w:val="231F20"/>
          <w:spacing w:val="-33"/>
          <w:w w:val="115"/>
        </w:rPr>
        <w:t xml:space="preserve"> </w:t>
      </w:r>
      <w:r>
        <w:rPr>
          <w:color w:val="231F20"/>
          <w:w w:val="115"/>
        </w:rPr>
        <w:t>А</w:t>
      </w:r>
      <w:r>
        <w:rPr>
          <w:color w:val="231F20"/>
          <w:spacing w:val="-33"/>
          <w:w w:val="115"/>
        </w:rPr>
        <w:t xml:space="preserve"> </w:t>
      </w:r>
      <w:r>
        <w:rPr>
          <w:color w:val="231F20"/>
          <w:w w:val="115"/>
        </w:rPr>
        <w:t>где</w:t>
      </w:r>
      <w:r>
        <w:rPr>
          <w:color w:val="231F20"/>
          <w:spacing w:val="-32"/>
          <w:w w:val="115"/>
        </w:rPr>
        <w:t xml:space="preserve"> </w:t>
      </w:r>
      <w:r>
        <w:rPr>
          <w:color w:val="231F20"/>
          <w:w w:val="115"/>
        </w:rPr>
        <w:t>другой</w:t>
      </w:r>
      <w:r>
        <w:rPr>
          <w:color w:val="231F20"/>
          <w:spacing w:val="-33"/>
          <w:w w:val="115"/>
        </w:rPr>
        <w:t xml:space="preserve"> </w:t>
      </w:r>
      <w:r>
        <w:rPr>
          <w:color w:val="231F20"/>
          <w:w w:val="115"/>
        </w:rPr>
        <w:t>стул?»</w:t>
      </w:r>
      <w:r>
        <w:rPr>
          <w:color w:val="231F20"/>
          <w:spacing w:val="-33"/>
          <w:w w:val="115"/>
        </w:rPr>
        <w:t xml:space="preserve"> </w:t>
      </w:r>
      <w:r>
        <w:rPr>
          <w:color w:val="231F20"/>
          <w:w w:val="115"/>
        </w:rPr>
        <w:t>Или</w:t>
      </w:r>
      <w:r>
        <w:rPr>
          <w:color w:val="231F20"/>
          <w:spacing w:val="-32"/>
          <w:w w:val="115"/>
        </w:rPr>
        <w:t xml:space="preserve"> </w:t>
      </w:r>
      <w:r>
        <w:rPr>
          <w:color w:val="231F20"/>
          <w:w w:val="115"/>
        </w:rPr>
        <w:t>предложите</w:t>
      </w:r>
      <w:r>
        <w:rPr>
          <w:color w:val="231F20"/>
          <w:spacing w:val="-33"/>
          <w:w w:val="115"/>
        </w:rPr>
        <w:t xml:space="preserve"> </w:t>
      </w:r>
      <w:r>
        <w:rPr>
          <w:color w:val="231F20"/>
          <w:w w:val="115"/>
        </w:rPr>
        <w:t>ребен- ку</w:t>
      </w:r>
      <w:r>
        <w:rPr>
          <w:color w:val="231F20"/>
          <w:spacing w:val="-27"/>
          <w:w w:val="115"/>
        </w:rPr>
        <w:t xml:space="preserve"> </w:t>
      </w:r>
      <w:r>
        <w:rPr>
          <w:color w:val="231F20"/>
          <w:w w:val="115"/>
        </w:rPr>
        <w:t>вытереть</w:t>
      </w:r>
      <w:r>
        <w:rPr>
          <w:color w:val="231F20"/>
          <w:spacing w:val="-27"/>
          <w:w w:val="115"/>
        </w:rPr>
        <w:t xml:space="preserve"> </w:t>
      </w:r>
      <w:r>
        <w:rPr>
          <w:color w:val="231F20"/>
          <w:w w:val="115"/>
        </w:rPr>
        <w:t>пыль</w:t>
      </w:r>
      <w:r>
        <w:rPr>
          <w:color w:val="231F20"/>
          <w:spacing w:val="-26"/>
          <w:w w:val="115"/>
        </w:rPr>
        <w:t xml:space="preserve"> </w:t>
      </w:r>
      <w:r>
        <w:rPr>
          <w:color w:val="231F20"/>
          <w:w w:val="115"/>
        </w:rPr>
        <w:t>сначала</w:t>
      </w:r>
      <w:r>
        <w:rPr>
          <w:color w:val="231F20"/>
          <w:spacing w:val="-27"/>
          <w:w w:val="115"/>
        </w:rPr>
        <w:t xml:space="preserve"> </w:t>
      </w:r>
      <w:r>
        <w:rPr>
          <w:color w:val="231F20"/>
          <w:w w:val="115"/>
        </w:rPr>
        <w:t>на</w:t>
      </w:r>
      <w:r>
        <w:rPr>
          <w:color w:val="231F20"/>
          <w:spacing w:val="-26"/>
          <w:w w:val="115"/>
        </w:rPr>
        <w:t xml:space="preserve"> </w:t>
      </w:r>
      <w:r>
        <w:rPr>
          <w:color w:val="231F20"/>
          <w:w w:val="115"/>
        </w:rPr>
        <w:t>одном</w:t>
      </w:r>
      <w:r>
        <w:rPr>
          <w:color w:val="231F20"/>
          <w:spacing w:val="-27"/>
          <w:w w:val="115"/>
        </w:rPr>
        <w:t xml:space="preserve"> </w:t>
      </w:r>
      <w:r>
        <w:rPr>
          <w:color w:val="231F20"/>
          <w:w w:val="115"/>
        </w:rPr>
        <w:t>кресле,</w:t>
      </w:r>
      <w:r>
        <w:rPr>
          <w:color w:val="231F20"/>
          <w:spacing w:val="-27"/>
          <w:w w:val="115"/>
        </w:rPr>
        <w:t xml:space="preserve"> </w:t>
      </w:r>
      <w:r>
        <w:rPr>
          <w:color w:val="231F20"/>
          <w:w w:val="115"/>
        </w:rPr>
        <w:t>потом</w:t>
      </w:r>
      <w:r>
        <w:rPr>
          <w:color w:val="231F20"/>
          <w:spacing w:val="-26"/>
          <w:w w:val="115"/>
        </w:rPr>
        <w:t xml:space="preserve"> </w:t>
      </w:r>
      <w:r>
        <w:rPr>
          <w:color w:val="231F20"/>
          <w:w w:val="115"/>
        </w:rPr>
        <w:t>на</w:t>
      </w:r>
      <w:r>
        <w:rPr>
          <w:color w:val="231F20"/>
          <w:spacing w:val="-27"/>
          <w:w w:val="115"/>
        </w:rPr>
        <w:t xml:space="preserve"> </w:t>
      </w:r>
      <w:r>
        <w:rPr>
          <w:color w:val="231F20"/>
          <w:w w:val="115"/>
        </w:rPr>
        <w:t>другом.</w:t>
      </w:r>
      <w:r>
        <w:rPr>
          <w:color w:val="231F20"/>
          <w:spacing w:val="-26"/>
          <w:w w:val="115"/>
        </w:rPr>
        <w:t xml:space="preserve"> </w:t>
      </w:r>
      <w:r>
        <w:rPr>
          <w:color w:val="231F20"/>
          <w:w w:val="115"/>
        </w:rPr>
        <w:t>Толку</w:t>
      </w:r>
      <w:r>
        <w:rPr>
          <w:color w:val="231F20"/>
          <w:spacing w:val="-27"/>
          <w:w w:val="115"/>
        </w:rPr>
        <w:t xml:space="preserve"> </w:t>
      </w:r>
      <w:r>
        <w:rPr>
          <w:color w:val="231F20"/>
          <w:w w:val="115"/>
        </w:rPr>
        <w:t>от</w:t>
      </w:r>
      <w:r>
        <w:rPr>
          <w:color w:val="231F20"/>
          <w:spacing w:val="-27"/>
          <w:w w:val="115"/>
        </w:rPr>
        <w:t xml:space="preserve"> </w:t>
      </w:r>
      <w:r>
        <w:rPr>
          <w:color w:val="231F20"/>
          <w:w w:val="115"/>
        </w:rPr>
        <w:t>этого</w:t>
      </w:r>
      <w:r>
        <w:rPr>
          <w:color w:val="231F20"/>
          <w:spacing w:val="-26"/>
          <w:w w:val="115"/>
        </w:rPr>
        <w:t xml:space="preserve"> </w:t>
      </w:r>
      <w:r>
        <w:rPr>
          <w:color w:val="231F20"/>
          <w:w w:val="115"/>
        </w:rPr>
        <w:t>вытирания будет</w:t>
      </w:r>
      <w:r>
        <w:rPr>
          <w:color w:val="231F20"/>
          <w:spacing w:val="-11"/>
          <w:w w:val="115"/>
        </w:rPr>
        <w:t xml:space="preserve"> </w:t>
      </w:r>
      <w:r>
        <w:rPr>
          <w:color w:val="231F20"/>
          <w:w w:val="115"/>
        </w:rPr>
        <w:t>мало,</w:t>
      </w:r>
      <w:r>
        <w:rPr>
          <w:color w:val="231F20"/>
          <w:spacing w:val="-11"/>
          <w:w w:val="115"/>
        </w:rPr>
        <w:t xml:space="preserve"> </w:t>
      </w:r>
      <w:r>
        <w:rPr>
          <w:color w:val="231F20"/>
          <w:w w:val="115"/>
        </w:rPr>
        <w:t>но</w:t>
      </w:r>
      <w:r>
        <w:rPr>
          <w:color w:val="231F20"/>
          <w:spacing w:val="-11"/>
          <w:w w:val="115"/>
        </w:rPr>
        <w:t xml:space="preserve"> </w:t>
      </w:r>
      <w:r>
        <w:rPr>
          <w:color w:val="231F20"/>
          <w:w w:val="115"/>
        </w:rPr>
        <w:t>ребенок</w:t>
      </w:r>
      <w:r>
        <w:rPr>
          <w:color w:val="231F20"/>
          <w:spacing w:val="-11"/>
          <w:w w:val="115"/>
        </w:rPr>
        <w:t xml:space="preserve"> </w:t>
      </w:r>
      <w:r>
        <w:rPr>
          <w:color w:val="231F20"/>
          <w:w w:val="115"/>
        </w:rPr>
        <w:t>будет</w:t>
      </w:r>
      <w:r>
        <w:rPr>
          <w:color w:val="231F20"/>
          <w:spacing w:val="-10"/>
          <w:w w:val="115"/>
        </w:rPr>
        <w:t xml:space="preserve"> </w:t>
      </w:r>
      <w:r>
        <w:rPr>
          <w:color w:val="231F20"/>
          <w:w w:val="115"/>
        </w:rPr>
        <w:t>счастлив,</w:t>
      </w:r>
      <w:r>
        <w:rPr>
          <w:color w:val="231F20"/>
          <w:spacing w:val="-11"/>
          <w:w w:val="115"/>
        </w:rPr>
        <w:t xml:space="preserve"> </w:t>
      </w:r>
      <w:r>
        <w:rPr>
          <w:color w:val="231F20"/>
          <w:w w:val="115"/>
        </w:rPr>
        <w:t>что</w:t>
      </w:r>
      <w:r>
        <w:rPr>
          <w:color w:val="231F20"/>
          <w:spacing w:val="-11"/>
          <w:w w:val="115"/>
        </w:rPr>
        <w:t xml:space="preserve"> </w:t>
      </w:r>
      <w:r>
        <w:rPr>
          <w:color w:val="231F20"/>
          <w:w w:val="115"/>
        </w:rPr>
        <w:t>он</w:t>
      </w:r>
      <w:r>
        <w:rPr>
          <w:color w:val="231F20"/>
          <w:spacing w:val="-11"/>
          <w:w w:val="115"/>
        </w:rPr>
        <w:t xml:space="preserve"> </w:t>
      </w:r>
      <w:r>
        <w:rPr>
          <w:color w:val="231F20"/>
          <w:w w:val="115"/>
        </w:rPr>
        <w:t>вам</w:t>
      </w:r>
      <w:r>
        <w:rPr>
          <w:color w:val="231F20"/>
          <w:spacing w:val="-10"/>
          <w:w w:val="115"/>
        </w:rPr>
        <w:t xml:space="preserve"> </w:t>
      </w:r>
      <w:r>
        <w:rPr>
          <w:color w:val="231F20"/>
          <w:w w:val="115"/>
        </w:rPr>
        <w:t>помогает.</w:t>
      </w:r>
    </w:p>
    <w:p w14:paraId="69436C36" w14:textId="77777777" w:rsidR="003D61CA" w:rsidRDefault="00000000">
      <w:pPr>
        <w:pStyle w:val="BodyText"/>
        <w:spacing w:line="237" w:lineRule="auto"/>
        <w:ind w:left="913" w:right="142" w:firstLine="396"/>
        <w:jc w:val="both"/>
      </w:pPr>
      <w:r>
        <w:rPr>
          <w:color w:val="231F20"/>
          <w:w w:val="115"/>
        </w:rPr>
        <w:t>Можно также учить ребенка категоризации, привлекая его к уборке игрушек (например, «Давай сейчас соберем машинки. А теперь уберем кубики»).</w:t>
      </w:r>
    </w:p>
    <w:p w14:paraId="5A9B4C2B" w14:textId="77777777" w:rsidR="003D61CA" w:rsidRDefault="00000000">
      <w:pPr>
        <w:pStyle w:val="BodyText"/>
        <w:ind w:left="913" w:right="140" w:firstLine="396"/>
        <w:jc w:val="both"/>
      </w:pPr>
      <w:r>
        <w:rPr>
          <w:color w:val="231F20"/>
          <w:w w:val="115"/>
        </w:rPr>
        <w:t>По мере развития у ребенка навыков категоризации вводите более сложные названия категорий (например, мебель, посуда, животные).</w:t>
      </w:r>
    </w:p>
    <w:p w14:paraId="12C5E225" w14:textId="77777777" w:rsidR="003D61CA" w:rsidRDefault="00000000">
      <w:pPr>
        <w:pStyle w:val="Heading6"/>
        <w:spacing w:before="161"/>
      </w:pPr>
      <w:r>
        <w:rPr>
          <w:color w:val="231F20"/>
          <w:w w:val="115"/>
        </w:rPr>
        <w:t>Адаптация процедуры:</w:t>
      </w:r>
    </w:p>
    <w:p w14:paraId="4C8154B9" w14:textId="77777777" w:rsidR="003D61CA" w:rsidRDefault="00000000">
      <w:pPr>
        <w:pStyle w:val="BodyText"/>
        <w:spacing w:before="83" w:line="237" w:lineRule="auto"/>
        <w:ind w:left="913" w:right="135" w:firstLine="396"/>
        <w:jc w:val="both"/>
      </w:pPr>
      <w:r>
        <w:rPr>
          <w:i/>
          <w:color w:val="231F20"/>
          <w:w w:val="115"/>
        </w:rPr>
        <w:t xml:space="preserve">Дети с нарушениями зрения: </w:t>
      </w:r>
      <w:r>
        <w:rPr>
          <w:color w:val="231F20"/>
          <w:w w:val="115"/>
        </w:rPr>
        <w:t xml:space="preserve">если ребенок имеет очень слабое зрение, лучше начать обучение категоризации с того, как различить предметы на звук и на ощупь. Например, общая категория «Зверушки» может делиться на гладкие мягкие иг- рушки и на меховые. Ребенок не сможет показывать на ту или иную игрушку,      </w:t>
      </w:r>
      <w:r>
        <w:rPr>
          <w:color w:val="231F20"/>
          <w:spacing w:val="63"/>
          <w:w w:val="115"/>
        </w:rPr>
        <w:t xml:space="preserve"> </w:t>
      </w:r>
      <w:r>
        <w:rPr>
          <w:color w:val="231F20"/>
          <w:w w:val="115"/>
        </w:rPr>
        <w:t>но</w:t>
      </w:r>
      <w:r>
        <w:rPr>
          <w:color w:val="231F20"/>
          <w:spacing w:val="-8"/>
          <w:w w:val="115"/>
        </w:rPr>
        <w:t xml:space="preserve"> </w:t>
      </w:r>
      <w:r>
        <w:rPr>
          <w:color w:val="231F20"/>
          <w:w w:val="115"/>
        </w:rPr>
        <w:t>сможет</w:t>
      </w:r>
      <w:r>
        <w:rPr>
          <w:color w:val="231F20"/>
          <w:spacing w:val="47"/>
          <w:w w:val="115"/>
        </w:rPr>
        <w:t xml:space="preserve"> </w:t>
      </w:r>
      <w:r>
        <w:rPr>
          <w:color w:val="231F20"/>
          <w:w w:val="115"/>
        </w:rPr>
        <w:t>передавать</w:t>
      </w:r>
      <w:r>
        <w:rPr>
          <w:color w:val="231F20"/>
          <w:spacing w:val="47"/>
          <w:w w:val="115"/>
        </w:rPr>
        <w:t xml:space="preserve"> </w:t>
      </w:r>
      <w:r>
        <w:rPr>
          <w:color w:val="231F20"/>
          <w:w w:val="115"/>
        </w:rPr>
        <w:t>вам</w:t>
      </w:r>
      <w:r>
        <w:rPr>
          <w:color w:val="231F20"/>
          <w:spacing w:val="47"/>
          <w:w w:val="115"/>
        </w:rPr>
        <w:t xml:space="preserve"> </w:t>
      </w:r>
      <w:r>
        <w:rPr>
          <w:color w:val="231F20"/>
          <w:w w:val="115"/>
        </w:rPr>
        <w:t>«зверушек»,</w:t>
      </w:r>
      <w:r>
        <w:rPr>
          <w:color w:val="231F20"/>
          <w:spacing w:val="47"/>
          <w:w w:val="115"/>
        </w:rPr>
        <w:t xml:space="preserve"> </w:t>
      </w:r>
      <w:r>
        <w:rPr>
          <w:color w:val="231F20"/>
          <w:w w:val="115"/>
        </w:rPr>
        <w:t>«мячики»</w:t>
      </w:r>
      <w:r>
        <w:rPr>
          <w:color w:val="231F20"/>
          <w:spacing w:val="47"/>
          <w:w w:val="115"/>
        </w:rPr>
        <w:t xml:space="preserve"> </w:t>
      </w:r>
      <w:r>
        <w:rPr>
          <w:color w:val="231F20"/>
          <w:w w:val="115"/>
        </w:rPr>
        <w:t>или</w:t>
      </w:r>
      <w:r>
        <w:rPr>
          <w:color w:val="231F20"/>
          <w:spacing w:val="46"/>
          <w:w w:val="115"/>
        </w:rPr>
        <w:t xml:space="preserve"> </w:t>
      </w:r>
      <w:r>
        <w:rPr>
          <w:color w:val="231F20"/>
          <w:w w:val="115"/>
        </w:rPr>
        <w:t>«машинки».</w:t>
      </w:r>
    </w:p>
    <w:p w14:paraId="189C084A" w14:textId="77777777" w:rsidR="003D61CA" w:rsidRDefault="003D61CA">
      <w:pPr>
        <w:spacing w:line="237" w:lineRule="auto"/>
        <w:jc w:val="both"/>
        <w:sectPr w:rsidR="003D61CA">
          <w:pgSz w:w="11910" w:h="16840"/>
          <w:pgMar w:top="1440" w:right="820" w:bottom="280" w:left="840" w:header="1250" w:footer="0" w:gutter="0"/>
          <w:cols w:space="720"/>
        </w:sectPr>
      </w:pPr>
    </w:p>
    <w:p w14:paraId="34F6B282" w14:textId="77777777" w:rsidR="003D61CA" w:rsidRDefault="003D61CA">
      <w:pPr>
        <w:pStyle w:val="BodyText"/>
        <w:spacing w:before="7"/>
        <w:rPr>
          <w:sz w:val="27"/>
        </w:rPr>
      </w:pPr>
    </w:p>
    <w:p w14:paraId="772B04D5" w14:textId="77777777" w:rsidR="003D61CA" w:rsidRDefault="00000000">
      <w:pPr>
        <w:spacing w:before="98" w:line="232" w:lineRule="auto"/>
        <w:ind w:left="911" w:right="142" w:firstLine="398"/>
        <w:jc w:val="both"/>
      </w:pPr>
      <w:r>
        <w:rPr>
          <w:i/>
          <w:color w:val="231F20"/>
          <w:w w:val="115"/>
        </w:rPr>
        <w:t xml:space="preserve">Дети с нарушениями слуха: </w:t>
      </w:r>
      <w:r>
        <w:rPr>
          <w:color w:val="231F20"/>
          <w:w w:val="115"/>
        </w:rPr>
        <w:t>при работе с детьми, имеющими нарушения слуха,</w:t>
      </w:r>
      <w:r>
        <w:rPr>
          <w:color w:val="231F20"/>
          <w:spacing w:val="63"/>
          <w:w w:val="115"/>
        </w:rPr>
        <w:t xml:space="preserve"> </w:t>
      </w:r>
      <w:r>
        <w:rPr>
          <w:color w:val="231F20"/>
          <w:w w:val="115"/>
        </w:rPr>
        <w:t>используйте знаки в дополнение к</w:t>
      </w:r>
      <w:r>
        <w:rPr>
          <w:color w:val="231F20"/>
          <w:spacing w:val="35"/>
          <w:w w:val="115"/>
        </w:rPr>
        <w:t xml:space="preserve"> </w:t>
      </w:r>
      <w:r>
        <w:rPr>
          <w:color w:val="231F20"/>
          <w:w w:val="115"/>
        </w:rPr>
        <w:t>словам.</w:t>
      </w:r>
    </w:p>
    <w:p w14:paraId="486556E4" w14:textId="77777777" w:rsidR="003D61CA" w:rsidRDefault="00000000">
      <w:pPr>
        <w:pStyle w:val="BodyText"/>
        <w:spacing w:before="1" w:line="232" w:lineRule="auto"/>
        <w:ind w:left="911" w:right="144" w:firstLine="398"/>
        <w:jc w:val="both"/>
      </w:pPr>
      <w:r>
        <w:pict w14:anchorId="6A84CE54">
          <v:line id="_x0000_s2669" style="position:absolute;left:0;text-align:left;z-index:251369984;mso-wrap-distance-left:0;mso-wrap-distance-right:0;mso-position-horizontal-relative:page" from="48pt,42.9pt" to="546.85pt,42.9pt" strokecolor="#231f20" strokeweight=".48pt">
            <w10:wrap type="topAndBottom" anchorx="page"/>
          </v:line>
        </w:pict>
      </w:r>
      <w:r>
        <w:rPr>
          <w:i/>
          <w:color w:val="231F20"/>
          <w:w w:val="115"/>
        </w:rPr>
        <w:t xml:space="preserve">Дети с двигательными нарушениями: </w:t>
      </w:r>
      <w:r>
        <w:rPr>
          <w:color w:val="231F20"/>
          <w:w w:val="115"/>
        </w:rPr>
        <w:t>следите по взгляду, как ребенок с двига-</w:t>
      </w:r>
      <w:r>
        <w:rPr>
          <w:color w:val="231F20"/>
          <w:spacing w:val="63"/>
          <w:w w:val="115"/>
        </w:rPr>
        <w:t xml:space="preserve"> </w:t>
      </w:r>
      <w:r>
        <w:rPr>
          <w:color w:val="231F20"/>
          <w:w w:val="115"/>
        </w:rPr>
        <w:t>тельными</w:t>
      </w:r>
      <w:r>
        <w:rPr>
          <w:color w:val="231F20"/>
          <w:spacing w:val="-13"/>
          <w:w w:val="115"/>
        </w:rPr>
        <w:t xml:space="preserve"> </w:t>
      </w:r>
      <w:r>
        <w:rPr>
          <w:color w:val="231F20"/>
          <w:w w:val="115"/>
        </w:rPr>
        <w:t>нарушениями</w:t>
      </w:r>
      <w:r>
        <w:rPr>
          <w:color w:val="231F20"/>
          <w:spacing w:val="-12"/>
          <w:w w:val="115"/>
        </w:rPr>
        <w:t xml:space="preserve"> </w:t>
      </w:r>
      <w:r>
        <w:rPr>
          <w:color w:val="231F20"/>
          <w:w w:val="115"/>
        </w:rPr>
        <w:t>(не</w:t>
      </w:r>
      <w:r>
        <w:rPr>
          <w:color w:val="231F20"/>
          <w:spacing w:val="-13"/>
          <w:w w:val="115"/>
        </w:rPr>
        <w:t xml:space="preserve"> </w:t>
      </w:r>
      <w:r>
        <w:rPr>
          <w:color w:val="231F20"/>
          <w:w w:val="115"/>
        </w:rPr>
        <w:t>имеющий</w:t>
      </w:r>
      <w:r>
        <w:rPr>
          <w:color w:val="231F20"/>
          <w:spacing w:val="-12"/>
          <w:w w:val="115"/>
        </w:rPr>
        <w:t xml:space="preserve"> </w:t>
      </w:r>
      <w:r>
        <w:rPr>
          <w:color w:val="231F20"/>
          <w:w w:val="115"/>
        </w:rPr>
        <w:t>возможности</w:t>
      </w:r>
      <w:r>
        <w:rPr>
          <w:color w:val="231F20"/>
          <w:spacing w:val="-12"/>
          <w:w w:val="115"/>
        </w:rPr>
        <w:t xml:space="preserve"> </w:t>
      </w:r>
      <w:r>
        <w:rPr>
          <w:color w:val="231F20"/>
          <w:w w:val="115"/>
        </w:rPr>
        <w:t>показать</w:t>
      </w:r>
      <w:r>
        <w:rPr>
          <w:color w:val="231F20"/>
          <w:spacing w:val="-13"/>
          <w:w w:val="115"/>
        </w:rPr>
        <w:t xml:space="preserve"> </w:t>
      </w:r>
      <w:r>
        <w:rPr>
          <w:color w:val="231F20"/>
          <w:w w:val="115"/>
        </w:rPr>
        <w:t>на</w:t>
      </w:r>
      <w:r>
        <w:rPr>
          <w:color w:val="231F20"/>
          <w:spacing w:val="-12"/>
          <w:w w:val="115"/>
        </w:rPr>
        <w:t xml:space="preserve"> </w:t>
      </w:r>
      <w:r>
        <w:rPr>
          <w:color w:val="231F20"/>
          <w:w w:val="115"/>
        </w:rPr>
        <w:t>что-то)</w:t>
      </w:r>
      <w:r>
        <w:rPr>
          <w:color w:val="231F20"/>
          <w:spacing w:val="-12"/>
          <w:w w:val="115"/>
        </w:rPr>
        <w:t xml:space="preserve"> </w:t>
      </w:r>
      <w:r>
        <w:rPr>
          <w:color w:val="231F20"/>
          <w:w w:val="115"/>
        </w:rPr>
        <w:t>говорит</w:t>
      </w:r>
      <w:r>
        <w:rPr>
          <w:color w:val="231F20"/>
          <w:spacing w:val="-13"/>
          <w:w w:val="115"/>
        </w:rPr>
        <w:t xml:space="preserve"> </w:t>
      </w:r>
      <w:r>
        <w:rPr>
          <w:color w:val="231F20"/>
          <w:w w:val="115"/>
        </w:rPr>
        <w:t>«да» или</w:t>
      </w:r>
      <w:r>
        <w:rPr>
          <w:color w:val="231F20"/>
          <w:spacing w:val="14"/>
          <w:w w:val="115"/>
        </w:rPr>
        <w:t xml:space="preserve"> </w:t>
      </w:r>
      <w:r>
        <w:rPr>
          <w:color w:val="231F20"/>
          <w:w w:val="115"/>
        </w:rPr>
        <w:t>«нет»</w:t>
      </w:r>
      <w:r>
        <w:rPr>
          <w:color w:val="231F20"/>
          <w:spacing w:val="15"/>
          <w:w w:val="115"/>
        </w:rPr>
        <w:t xml:space="preserve"> </w:t>
      </w:r>
      <w:r>
        <w:rPr>
          <w:color w:val="231F20"/>
          <w:w w:val="115"/>
        </w:rPr>
        <w:t>в</w:t>
      </w:r>
      <w:r>
        <w:rPr>
          <w:color w:val="231F20"/>
          <w:spacing w:val="15"/>
          <w:w w:val="115"/>
        </w:rPr>
        <w:t xml:space="preserve"> </w:t>
      </w:r>
      <w:r>
        <w:rPr>
          <w:color w:val="231F20"/>
          <w:w w:val="115"/>
        </w:rPr>
        <w:t>ответ</w:t>
      </w:r>
      <w:r>
        <w:rPr>
          <w:color w:val="231F20"/>
          <w:spacing w:val="15"/>
          <w:w w:val="115"/>
        </w:rPr>
        <w:t xml:space="preserve"> </w:t>
      </w:r>
      <w:r>
        <w:rPr>
          <w:color w:val="231F20"/>
          <w:w w:val="115"/>
        </w:rPr>
        <w:t>на</w:t>
      </w:r>
      <w:r>
        <w:rPr>
          <w:color w:val="231F20"/>
          <w:spacing w:val="15"/>
          <w:w w:val="115"/>
        </w:rPr>
        <w:t xml:space="preserve"> </w:t>
      </w:r>
      <w:r>
        <w:rPr>
          <w:color w:val="231F20"/>
          <w:w w:val="115"/>
        </w:rPr>
        <w:t>ваш</w:t>
      </w:r>
      <w:r>
        <w:rPr>
          <w:color w:val="231F20"/>
          <w:spacing w:val="15"/>
          <w:w w:val="115"/>
        </w:rPr>
        <w:t xml:space="preserve"> </w:t>
      </w:r>
      <w:r>
        <w:rPr>
          <w:color w:val="231F20"/>
          <w:w w:val="115"/>
        </w:rPr>
        <w:t>вопрос:</w:t>
      </w:r>
      <w:r>
        <w:rPr>
          <w:color w:val="231F20"/>
          <w:spacing w:val="15"/>
          <w:w w:val="115"/>
        </w:rPr>
        <w:t xml:space="preserve"> </w:t>
      </w:r>
      <w:r>
        <w:rPr>
          <w:color w:val="231F20"/>
          <w:w w:val="115"/>
        </w:rPr>
        <w:t>«Это…?»</w:t>
      </w:r>
    </w:p>
    <w:p w14:paraId="72C337E0" w14:textId="77777777" w:rsidR="003D61CA" w:rsidRDefault="00000000">
      <w:pPr>
        <w:pStyle w:val="BodyText"/>
        <w:spacing w:before="153" w:line="232" w:lineRule="auto"/>
        <w:ind w:left="119" w:right="140"/>
        <w:jc w:val="both"/>
      </w:pPr>
      <w:r>
        <w:rPr>
          <w:b/>
          <w:i/>
          <w:color w:val="231F20"/>
          <w:w w:val="115"/>
        </w:rPr>
        <w:t xml:space="preserve">Критерий: </w:t>
      </w:r>
      <w:r>
        <w:rPr>
          <w:color w:val="231F20"/>
          <w:w w:val="115"/>
        </w:rPr>
        <w:t>Ребенок показывает на предметы или картинки, относящиеся к простым кате- гориям (или проявляет знание этих категорий как-то по-другому). Ребенок должен демон- стрировать понимание как минимум трех названий категорий.</w:t>
      </w:r>
    </w:p>
    <w:p w14:paraId="46437E6A" w14:textId="77777777" w:rsidR="003D61CA" w:rsidRDefault="003D61CA">
      <w:pPr>
        <w:pStyle w:val="BodyText"/>
        <w:rPr>
          <w:sz w:val="24"/>
        </w:rPr>
      </w:pPr>
    </w:p>
    <w:p w14:paraId="26559408" w14:textId="77777777" w:rsidR="003D61CA" w:rsidRDefault="003D61CA">
      <w:pPr>
        <w:pStyle w:val="BodyText"/>
        <w:spacing w:before="3"/>
        <w:rPr>
          <w:sz w:val="21"/>
        </w:rPr>
      </w:pPr>
    </w:p>
    <w:p w14:paraId="3C1CC37C" w14:textId="77777777" w:rsidR="003D61CA" w:rsidRDefault="00000000">
      <w:pPr>
        <w:ind w:left="119"/>
        <w:rPr>
          <w:rFonts w:ascii="Trebuchet MS" w:hAnsi="Trebuchet MS"/>
          <w:sz w:val="18"/>
        </w:rPr>
      </w:pPr>
      <w:r>
        <w:rPr>
          <w:rFonts w:ascii="Trebuchet MS" w:hAnsi="Trebuchet MS"/>
          <w:color w:val="231F20"/>
          <w:w w:val="105"/>
          <w:sz w:val="18"/>
        </w:rPr>
        <w:t>Область: 5. ФОРМИРОВАНИЕ ПОНЯТИЙ</w:t>
      </w:r>
    </w:p>
    <w:p w14:paraId="368437F3" w14:textId="77777777" w:rsidR="003D61CA" w:rsidRDefault="00000000">
      <w:pPr>
        <w:spacing w:before="7"/>
        <w:ind w:left="119"/>
        <w:rPr>
          <w:rFonts w:ascii="Trebuchet MS" w:hAnsi="Trebuchet MS"/>
          <w:sz w:val="18"/>
        </w:rPr>
      </w:pPr>
      <w:r>
        <w:rPr>
          <w:rFonts w:ascii="Trebuchet MS" w:hAnsi="Trebuchet MS"/>
          <w:color w:val="231F20"/>
          <w:sz w:val="18"/>
        </w:rPr>
        <w:t>Поведение: 5H. СОРТИРУЕТ ПРЕДМЕТЫ ПО КАТЕГОРИЯМ</w:t>
      </w:r>
    </w:p>
    <w:p w14:paraId="09633F32" w14:textId="77777777" w:rsidR="003D61CA" w:rsidRDefault="003D61CA">
      <w:pPr>
        <w:pStyle w:val="BodyText"/>
        <w:spacing w:before="1"/>
        <w:rPr>
          <w:rFonts w:ascii="Trebuchet MS"/>
          <w:sz w:val="19"/>
        </w:rPr>
      </w:pPr>
    </w:p>
    <w:p w14:paraId="3F7C1371" w14:textId="77777777" w:rsidR="003D61CA" w:rsidRDefault="00000000">
      <w:pPr>
        <w:pStyle w:val="BodyText"/>
        <w:spacing w:line="235" w:lineRule="auto"/>
        <w:ind w:left="119"/>
      </w:pPr>
      <w:r>
        <w:rPr>
          <w:b/>
          <w:i/>
          <w:color w:val="231F20"/>
          <w:w w:val="115"/>
        </w:rPr>
        <w:t xml:space="preserve">Материалы: </w:t>
      </w:r>
      <w:r>
        <w:rPr>
          <w:color w:val="231F20"/>
          <w:w w:val="115"/>
        </w:rPr>
        <w:t>Несколько коробок, разнообразные игрушки и предметы разных категорий (кубики, карандаши, машинки и т. д.).</w:t>
      </w:r>
    </w:p>
    <w:p w14:paraId="1602AB52" w14:textId="77777777" w:rsidR="003D61CA" w:rsidRDefault="00000000">
      <w:pPr>
        <w:pStyle w:val="BodyText"/>
        <w:spacing w:before="4"/>
        <w:rPr>
          <w:sz w:val="13"/>
        </w:rPr>
      </w:pPr>
      <w:r>
        <w:pict w14:anchorId="03EC4C0E">
          <v:line id="_x0000_s2668" style="position:absolute;z-index:251371008;mso-wrap-distance-left:0;mso-wrap-distance-right:0;mso-position-horizontal-relative:page" from="48pt,9.9pt" to="546.85pt,9.9pt" strokecolor="#231f20" strokeweight=".48pt">
            <w10:wrap type="topAndBottom" anchorx="page"/>
          </v:line>
        </w:pict>
      </w:r>
    </w:p>
    <w:p w14:paraId="7F733763" w14:textId="77777777" w:rsidR="003D61CA" w:rsidRDefault="00000000">
      <w:pPr>
        <w:pStyle w:val="Heading6"/>
        <w:spacing w:before="99"/>
      </w:pPr>
      <w:r>
        <w:rPr>
          <w:color w:val="231F20"/>
          <w:w w:val="115"/>
        </w:rPr>
        <w:t>Процедура:</w:t>
      </w:r>
    </w:p>
    <w:p w14:paraId="0220BF90" w14:textId="77777777" w:rsidR="003D61CA" w:rsidRDefault="00000000">
      <w:pPr>
        <w:pStyle w:val="BodyText"/>
        <w:spacing w:before="84" w:line="232" w:lineRule="auto"/>
        <w:ind w:left="911" w:right="140" w:firstLine="398"/>
        <w:jc w:val="both"/>
      </w:pPr>
      <w:r>
        <w:rPr>
          <w:color w:val="231F20"/>
          <w:w w:val="115"/>
        </w:rPr>
        <w:t>Дайте ребенку две или три коробки и некоторое количество игрушек или дру- гих предметов. Надо подобрать предметы, которые легко можно рассортировать на количество групп, соответствующее количеству коробок. Например, если у вас три</w:t>
      </w:r>
      <w:r>
        <w:rPr>
          <w:color w:val="231F20"/>
          <w:spacing w:val="63"/>
          <w:w w:val="115"/>
        </w:rPr>
        <w:t xml:space="preserve"> </w:t>
      </w:r>
      <w:r>
        <w:rPr>
          <w:color w:val="231F20"/>
          <w:w w:val="115"/>
        </w:rPr>
        <w:t xml:space="preserve">коробки, дайте ребенку 5–6 маленьких машинок, 5–6 кубиков и 5–6 цветных каран- дашей. Помогите ребенку разложить их по коробкам. Посмотрите, будет ли ребенок </w:t>
      </w:r>
      <w:r>
        <w:rPr>
          <w:color w:val="231F20"/>
          <w:spacing w:val="2"/>
          <w:w w:val="115"/>
        </w:rPr>
        <w:t xml:space="preserve">сортировать предметы </w:t>
      </w:r>
      <w:r>
        <w:rPr>
          <w:color w:val="231F20"/>
          <w:w w:val="115"/>
        </w:rPr>
        <w:t xml:space="preserve">по </w:t>
      </w:r>
      <w:r>
        <w:rPr>
          <w:color w:val="231F20"/>
          <w:spacing w:val="2"/>
          <w:w w:val="115"/>
        </w:rPr>
        <w:t xml:space="preserve">определенным признакам, </w:t>
      </w:r>
      <w:r>
        <w:rPr>
          <w:color w:val="231F20"/>
          <w:w w:val="115"/>
        </w:rPr>
        <w:t xml:space="preserve">не </w:t>
      </w:r>
      <w:r>
        <w:rPr>
          <w:color w:val="231F20"/>
          <w:spacing w:val="2"/>
          <w:w w:val="115"/>
        </w:rPr>
        <w:t xml:space="preserve">обязательно тем, </w:t>
      </w:r>
      <w:r>
        <w:rPr>
          <w:color w:val="231F20"/>
          <w:spacing w:val="3"/>
          <w:w w:val="115"/>
        </w:rPr>
        <w:t xml:space="preserve">которые </w:t>
      </w:r>
      <w:r>
        <w:rPr>
          <w:color w:val="231F20"/>
          <w:w w:val="115"/>
        </w:rPr>
        <w:t>вы имели в виду.</w:t>
      </w:r>
    </w:p>
    <w:p w14:paraId="3D61AEAF" w14:textId="77777777" w:rsidR="003D61CA" w:rsidRDefault="00000000">
      <w:pPr>
        <w:pStyle w:val="BodyText"/>
        <w:spacing w:before="6" w:line="232" w:lineRule="auto"/>
        <w:ind w:left="911" w:right="137" w:firstLine="398"/>
        <w:jc w:val="both"/>
      </w:pPr>
      <w:r>
        <w:rPr>
          <w:color w:val="231F20"/>
          <w:w w:val="115"/>
        </w:rPr>
        <w:t>Если ребенок будет выбирать случайным образом, покажите ему, как вы рассор- тировали бы предметы, кладя предмет в коробку, называя категорию («Это машин-</w:t>
      </w:r>
      <w:r>
        <w:rPr>
          <w:color w:val="231F20"/>
          <w:spacing w:val="63"/>
          <w:w w:val="115"/>
        </w:rPr>
        <w:t xml:space="preserve"> </w:t>
      </w:r>
      <w:r>
        <w:rPr>
          <w:color w:val="231F20"/>
          <w:w w:val="115"/>
        </w:rPr>
        <w:t>ка. Все машинки мы кладем сюда»). Пусть ребенок продолжит раскладывать пред- меты, как вы. Потом дайте ребенку другие предметы и предложите рассортировать</w:t>
      </w:r>
      <w:r>
        <w:rPr>
          <w:color w:val="231F20"/>
          <w:spacing w:val="63"/>
          <w:w w:val="115"/>
        </w:rPr>
        <w:t xml:space="preserve"> </w:t>
      </w:r>
      <w:r>
        <w:rPr>
          <w:color w:val="231F20"/>
          <w:w w:val="115"/>
        </w:rPr>
        <w:t>их. Играйте в такую игру часто. Иногда называйте требуемые категории, в других случаях пусть ребенок сам ищет принцип классификации.</w:t>
      </w:r>
    </w:p>
    <w:p w14:paraId="67775254" w14:textId="77777777" w:rsidR="003D61CA" w:rsidRDefault="00000000">
      <w:pPr>
        <w:pStyle w:val="Heading6"/>
        <w:spacing w:before="166"/>
      </w:pPr>
      <w:r>
        <w:rPr>
          <w:color w:val="231F20"/>
          <w:w w:val="110"/>
        </w:rPr>
        <w:t>В повседневной жизни:</w:t>
      </w:r>
    </w:p>
    <w:p w14:paraId="679E60CA" w14:textId="77777777" w:rsidR="003D61CA" w:rsidRDefault="00000000">
      <w:pPr>
        <w:pStyle w:val="BodyText"/>
        <w:spacing w:before="84" w:line="232" w:lineRule="auto"/>
        <w:ind w:left="911" w:right="146" w:firstLine="398"/>
        <w:jc w:val="both"/>
      </w:pPr>
      <w:r>
        <w:rPr>
          <w:color w:val="231F20"/>
          <w:spacing w:val="3"/>
          <w:w w:val="115"/>
        </w:rPr>
        <w:t>Держите</w:t>
      </w:r>
      <w:r>
        <w:rPr>
          <w:color w:val="231F20"/>
          <w:spacing w:val="-10"/>
          <w:w w:val="115"/>
        </w:rPr>
        <w:t xml:space="preserve"> </w:t>
      </w:r>
      <w:r>
        <w:rPr>
          <w:color w:val="231F20"/>
          <w:spacing w:val="3"/>
          <w:w w:val="115"/>
        </w:rPr>
        <w:t>наборы</w:t>
      </w:r>
      <w:r>
        <w:rPr>
          <w:color w:val="231F20"/>
          <w:spacing w:val="-10"/>
          <w:w w:val="115"/>
        </w:rPr>
        <w:t xml:space="preserve"> </w:t>
      </w:r>
      <w:r>
        <w:rPr>
          <w:color w:val="231F20"/>
          <w:spacing w:val="3"/>
          <w:w w:val="115"/>
        </w:rPr>
        <w:t>таких</w:t>
      </w:r>
      <w:r>
        <w:rPr>
          <w:color w:val="231F20"/>
          <w:spacing w:val="-10"/>
          <w:w w:val="115"/>
        </w:rPr>
        <w:t xml:space="preserve"> </w:t>
      </w:r>
      <w:r>
        <w:rPr>
          <w:color w:val="231F20"/>
          <w:spacing w:val="3"/>
          <w:w w:val="115"/>
        </w:rPr>
        <w:t>предметов</w:t>
      </w:r>
      <w:r>
        <w:rPr>
          <w:color w:val="231F20"/>
          <w:spacing w:val="-10"/>
          <w:w w:val="115"/>
        </w:rPr>
        <w:t xml:space="preserve"> </w:t>
      </w:r>
      <w:r>
        <w:rPr>
          <w:color w:val="231F20"/>
          <w:spacing w:val="2"/>
          <w:w w:val="115"/>
        </w:rPr>
        <w:t>для</w:t>
      </w:r>
      <w:r>
        <w:rPr>
          <w:color w:val="231F20"/>
          <w:spacing w:val="-10"/>
          <w:w w:val="115"/>
        </w:rPr>
        <w:t xml:space="preserve"> </w:t>
      </w:r>
      <w:r>
        <w:rPr>
          <w:color w:val="231F20"/>
          <w:spacing w:val="3"/>
          <w:w w:val="115"/>
        </w:rPr>
        <w:t>сортировки</w:t>
      </w:r>
      <w:r>
        <w:rPr>
          <w:color w:val="231F20"/>
          <w:spacing w:val="-10"/>
          <w:w w:val="115"/>
        </w:rPr>
        <w:t xml:space="preserve"> </w:t>
      </w:r>
      <w:r>
        <w:rPr>
          <w:color w:val="231F20"/>
          <w:spacing w:val="3"/>
          <w:w w:val="115"/>
        </w:rPr>
        <w:t>около</w:t>
      </w:r>
      <w:r>
        <w:rPr>
          <w:color w:val="231F20"/>
          <w:spacing w:val="-9"/>
          <w:w w:val="115"/>
        </w:rPr>
        <w:t xml:space="preserve"> </w:t>
      </w:r>
      <w:r>
        <w:rPr>
          <w:color w:val="231F20"/>
          <w:spacing w:val="3"/>
          <w:w w:val="115"/>
        </w:rPr>
        <w:t>телефона.</w:t>
      </w:r>
      <w:r>
        <w:rPr>
          <w:color w:val="231F20"/>
          <w:spacing w:val="-10"/>
          <w:w w:val="115"/>
        </w:rPr>
        <w:t xml:space="preserve"> </w:t>
      </w:r>
      <w:r>
        <w:rPr>
          <w:color w:val="231F20"/>
          <w:spacing w:val="3"/>
          <w:w w:val="115"/>
        </w:rPr>
        <w:t>Когда</w:t>
      </w:r>
      <w:r>
        <w:rPr>
          <w:color w:val="231F20"/>
          <w:spacing w:val="-10"/>
          <w:w w:val="115"/>
        </w:rPr>
        <w:t xml:space="preserve"> </w:t>
      </w:r>
      <w:r>
        <w:rPr>
          <w:color w:val="231F20"/>
          <w:w w:val="115"/>
        </w:rPr>
        <w:t>вы</w:t>
      </w:r>
      <w:r>
        <w:rPr>
          <w:color w:val="231F20"/>
          <w:spacing w:val="-10"/>
          <w:w w:val="115"/>
        </w:rPr>
        <w:t xml:space="preserve"> </w:t>
      </w:r>
      <w:r>
        <w:rPr>
          <w:color w:val="231F20"/>
          <w:spacing w:val="4"/>
          <w:w w:val="115"/>
        </w:rPr>
        <w:t xml:space="preserve">го- </w:t>
      </w:r>
      <w:r>
        <w:rPr>
          <w:color w:val="231F20"/>
          <w:spacing w:val="3"/>
          <w:w w:val="115"/>
        </w:rPr>
        <w:t>ворите</w:t>
      </w:r>
      <w:r>
        <w:rPr>
          <w:color w:val="231F20"/>
          <w:spacing w:val="-14"/>
          <w:w w:val="115"/>
        </w:rPr>
        <w:t xml:space="preserve"> </w:t>
      </w:r>
      <w:r>
        <w:rPr>
          <w:color w:val="231F20"/>
          <w:w w:val="115"/>
        </w:rPr>
        <w:t>по</w:t>
      </w:r>
      <w:r>
        <w:rPr>
          <w:color w:val="231F20"/>
          <w:spacing w:val="-14"/>
          <w:w w:val="115"/>
        </w:rPr>
        <w:t xml:space="preserve"> </w:t>
      </w:r>
      <w:r>
        <w:rPr>
          <w:color w:val="231F20"/>
          <w:spacing w:val="3"/>
          <w:w w:val="115"/>
        </w:rPr>
        <w:t>телефону</w:t>
      </w:r>
      <w:r>
        <w:rPr>
          <w:color w:val="231F20"/>
          <w:spacing w:val="-14"/>
          <w:w w:val="115"/>
        </w:rPr>
        <w:t xml:space="preserve"> </w:t>
      </w:r>
      <w:r>
        <w:rPr>
          <w:color w:val="231F20"/>
          <w:spacing w:val="2"/>
          <w:w w:val="115"/>
        </w:rPr>
        <w:t>или</w:t>
      </w:r>
      <w:r>
        <w:rPr>
          <w:color w:val="231F20"/>
          <w:spacing w:val="-14"/>
          <w:w w:val="115"/>
        </w:rPr>
        <w:t xml:space="preserve"> </w:t>
      </w:r>
      <w:r>
        <w:rPr>
          <w:color w:val="231F20"/>
          <w:spacing w:val="3"/>
          <w:w w:val="115"/>
        </w:rPr>
        <w:t>занимаетесь</w:t>
      </w:r>
      <w:r>
        <w:rPr>
          <w:color w:val="231F20"/>
          <w:spacing w:val="-13"/>
          <w:w w:val="115"/>
        </w:rPr>
        <w:t xml:space="preserve"> </w:t>
      </w:r>
      <w:r>
        <w:rPr>
          <w:color w:val="231F20"/>
          <w:spacing w:val="3"/>
          <w:w w:val="115"/>
        </w:rPr>
        <w:t>чем-то</w:t>
      </w:r>
      <w:r>
        <w:rPr>
          <w:color w:val="231F20"/>
          <w:spacing w:val="-14"/>
          <w:w w:val="115"/>
        </w:rPr>
        <w:t xml:space="preserve"> </w:t>
      </w:r>
      <w:r>
        <w:rPr>
          <w:color w:val="231F20"/>
          <w:spacing w:val="3"/>
          <w:w w:val="115"/>
        </w:rPr>
        <w:t>другим,</w:t>
      </w:r>
      <w:r>
        <w:rPr>
          <w:color w:val="231F20"/>
          <w:spacing w:val="-14"/>
          <w:w w:val="115"/>
        </w:rPr>
        <w:t xml:space="preserve"> </w:t>
      </w:r>
      <w:r>
        <w:rPr>
          <w:color w:val="231F20"/>
          <w:spacing w:val="3"/>
          <w:w w:val="115"/>
        </w:rPr>
        <w:t>дайте</w:t>
      </w:r>
      <w:r>
        <w:rPr>
          <w:color w:val="231F20"/>
          <w:spacing w:val="-14"/>
          <w:w w:val="115"/>
        </w:rPr>
        <w:t xml:space="preserve"> </w:t>
      </w:r>
      <w:r>
        <w:rPr>
          <w:color w:val="231F20"/>
          <w:spacing w:val="3"/>
          <w:w w:val="115"/>
        </w:rPr>
        <w:t>рассортировать</w:t>
      </w:r>
      <w:r>
        <w:rPr>
          <w:color w:val="231F20"/>
          <w:spacing w:val="-14"/>
          <w:w w:val="115"/>
        </w:rPr>
        <w:t xml:space="preserve"> </w:t>
      </w:r>
      <w:r>
        <w:rPr>
          <w:color w:val="231F20"/>
          <w:spacing w:val="2"/>
          <w:w w:val="115"/>
        </w:rPr>
        <w:t>эти</w:t>
      </w:r>
      <w:r>
        <w:rPr>
          <w:color w:val="231F20"/>
          <w:spacing w:val="-13"/>
          <w:w w:val="115"/>
        </w:rPr>
        <w:t xml:space="preserve"> </w:t>
      </w:r>
      <w:r>
        <w:rPr>
          <w:color w:val="231F20"/>
          <w:spacing w:val="4"/>
          <w:w w:val="115"/>
        </w:rPr>
        <w:t xml:space="preserve">вещи </w:t>
      </w:r>
      <w:r>
        <w:rPr>
          <w:color w:val="231F20"/>
          <w:w w:val="115"/>
        </w:rPr>
        <w:t>ребенку</w:t>
      </w:r>
      <w:r>
        <w:rPr>
          <w:color w:val="231F20"/>
          <w:spacing w:val="-20"/>
          <w:w w:val="115"/>
        </w:rPr>
        <w:t xml:space="preserve"> </w:t>
      </w:r>
      <w:r>
        <w:rPr>
          <w:color w:val="231F20"/>
          <w:w w:val="115"/>
        </w:rPr>
        <w:t>(чтобы</w:t>
      </w:r>
      <w:r>
        <w:rPr>
          <w:color w:val="231F20"/>
          <w:spacing w:val="-19"/>
          <w:w w:val="115"/>
        </w:rPr>
        <w:t xml:space="preserve"> </w:t>
      </w:r>
      <w:r>
        <w:rPr>
          <w:color w:val="231F20"/>
          <w:w w:val="115"/>
        </w:rPr>
        <w:t>ребенок</w:t>
      </w:r>
      <w:r>
        <w:rPr>
          <w:color w:val="231F20"/>
          <w:spacing w:val="-19"/>
          <w:w w:val="115"/>
        </w:rPr>
        <w:t xml:space="preserve"> </w:t>
      </w:r>
      <w:r>
        <w:rPr>
          <w:color w:val="231F20"/>
          <w:w w:val="115"/>
        </w:rPr>
        <w:t>не</w:t>
      </w:r>
      <w:r>
        <w:rPr>
          <w:color w:val="231F20"/>
          <w:spacing w:val="-19"/>
          <w:w w:val="115"/>
        </w:rPr>
        <w:t xml:space="preserve"> </w:t>
      </w:r>
      <w:r>
        <w:rPr>
          <w:color w:val="231F20"/>
          <w:w w:val="115"/>
        </w:rPr>
        <w:t>потерял</w:t>
      </w:r>
      <w:r>
        <w:rPr>
          <w:color w:val="231F20"/>
          <w:spacing w:val="-19"/>
          <w:w w:val="115"/>
        </w:rPr>
        <w:t xml:space="preserve"> </w:t>
      </w:r>
      <w:r>
        <w:rPr>
          <w:color w:val="231F20"/>
          <w:w w:val="115"/>
        </w:rPr>
        <w:t>интерес,</w:t>
      </w:r>
      <w:r>
        <w:rPr>
          <w:color w:val="231F20"/>
          <w:spacing w:val="-20"/>
          <w:w w:val="115"/>
        </w:rPr>
        <w:t xml:space="preserve"> </w:t>
      </w:r>
      <w:r>
        <w:rPr>
          <w:color w:val="231F20"/>
          <w:w w:val="115"/>
        </w:rPr>
        <w:t>меняйте</w:t>
      </w:r>
      <w:r>
        <w:rPr>
          <w:color w:val="231F20"/>
          <w:spacing w:val="-19"/>
          <w:w w:val="115"/>
        </w:rPr>
        <w:t xml:space="preserve"> </w:t>
      </w:r>
      <w:r>
        <w:rPr>
          <w:color w:val="231F20"/>
          <w:w w:val="115"/>
        </w:rPr>
        <w:t>чаще</w:t>
      </w:r>
      <w:r>
        <w:rPr>
          <w:color w:val="231F20"/>
          <w:spacing w:val="-19"/>
          <w:w w:val="115"/>
        </w:rPr>
        <w:t xml:space="preserve"> </w:t>
      </w:r>
      <w:r>
        <w:rPr>
          <w:color w:val="231F20"/>
          <w:w w:val="115"/>
        </w:rPr>
        <w:t>содержимое</w:t>
      </w:r>
      <w:r>
        <w:rPr>
          <w:color w:val="231F20"/>
          <w:spacing w:val="-19"/>
          <w:w w:val="115"/>
        </w:rPr>
        <w:t xml:space="preserve"> </w:t>
      </w:r>
      <w:r>
        <w:rPr>
          <w:color w:val="231F20"/>
          <w:w w:val="115"/>
        </w:rPr>
        <w:t>этих</w:t>
      </w:r>
      <w:r>
        <w:rPr>
          <w:color w:val="231F20"/>
          <w:spacing w:val="-19"/>
          <w:w w:val="115"/>
        </w:rPr>
        <w:t xml:space="preserve"> </w:t>
      </w:r>
      <w:r>
        <w:rPr>
          <w:color w:val="231F20"/>
          <w:w w:val="115"/>
        </w:rPr>
        <w:t>наборов).</w:t>
      </w:r>
    </w:p>
    <w:p w14:paraId="41F42463" w14:textId="77777777" w:rsidR="003D61CA" w:rsidRDefault="00000000">
      <w:pPr>
        <w:pStyle w:val="Heading6"/>
        <w:spacing w:before="167"/>
      </w:pPr>
      <w:r>
        <w:rPr>
          <w:color w:val="231F20"/>
          <w:w w:val="115"/>
        </w:rPr>
        <w:t>Адаптация процедуры:</w:t>
      </w:r>
    </w:p>
    <w:p w14:paraId="4E24BF3C" w14:textId="77777777" w:rsidR="003D61CA" w:rsidRDefault="00000000">
      <w:pPr>
        <w:pStyle w:val="BodyText"/>
        <w:spacing w:before="83" w:line="232" w:lineRule="auto"/>
        <w:ind w:left="911" w:right="144" w:firstLine="398"/>
        <w:jc w:val="both"/>
      </w:pPr>
      <w:r>
        <w:rPr>
          <w:i/>
          <w:color w:val="231F20"/>
          <w:w w:val="115"/>
        </w:rPr>
        <w:t>Дети</w:t>
      </w:r>
      <w:r>
        <w:rPr>
          <w:i/>
          <w:color w:val="231F20"/>
          <w:spacing w:val="-8"/>
          <w:w w:val="115"/>
        </w:rPr>
        <w:t xml:space="preserve"> </w:t>
      </w:r>
      <w:r>
        <w:rPr>
          <w:i/>
          <w:color w:val="231F20"/>
          <w:w w:val="115"/>
        </w:rPr>
        <w:t>с</w:t>
      </w:r>
      <w:r>
        <w:rPr>
          <w:i/>
          <w:color w:val="231F20"/>
          <w:spacing w:val="-7"/>
          <w:w w:val="115"/>
        </w:rPr>
        <w:t xml:space="preserve"> </w:t>
      </w:r>
      <w:r>
        <w:rPr>
          <w:i/>
          <w:color w:val="231F20"/>
          <w:w w:val="115"/>
        </w:rPr>
        <w:t>нарушениями</w:t>
      </w:r>
      <w:r>
        <w:rPr>
          <w:i/>
          <w:color w:val="231F20"/>
          <w:spacing w:val="-7"/>
          <w:w w:val="115"/>
        </w:rPr>
        <w:t xml:space="preserve"> </w:t>
      </w:r>
      <w:r>
        <w:rPr>
          <w:i/>
          <w:color w:val="231F20"/>
          <w:w w:val="115"/>
        </w:rPr>
        <w:t>зрения:</w:t>
      </w:r>
      <w:r>
        <w:rPr>
          <w:i/>
          <w:color w:val="231F20"/>
          <w:spacing w:val="-5"/>
          <w:w w:val="115"/>
        </w:rPr>
        <w:t xml:space="preserve"> </w:t>
      </w:r>
      <w:r>
        <w:rPr>
          <w:color w:val="231F20"/>
          <w:w w:val="115"/>
        </w:rPr>
        <w:t>выбирайте</w:t>
      </w:r>
      <w:r>
        <w:rPr>
          <w:color w:val="231F20"/>
          <w:spacing w:val="-6"/>
          <w:w w:val="115"/>
        </w:rPr>
        <w:t xml:space="preserve"> </w:t>
      </w:r>
      <w:r>
        <w:rPr>
          <w:color w:val="231F20"/>
          <w:w w:val="115"/>
        </w:rPr>
        <w:t>предметы</w:t>
      </w:r>
      <w:r>
        <w:rPr>
          <w:color w:val="231F20"/>
          <w:spacing w:val="-6"/>
          <w:w w:val="115"/>
        </w:rPr>
        <w:t xml:space="preserve"> </w:t>
      </w:r>
      <w:r>
        <w:rPr>
          <w:color w:val="231F20"/>
          <w:w w:val="115"/>
        </w:rPr>
        <w:t>для</w:t>
      </w:r>
      <w:r>
        <w:rPr>
          <w:color w:val="231F20"/>
          <w:spacing w:val="-6"/>
          <w:w w:val="115"/>
        </w:rPr>
        <w:t xml:space="preserve"> </w:t>
      </w:r>
      <w:r>
        <w:rPr>
          <w:color w:val="231F20"/>
          <w:w w:val="115"/>
        </w:rPr>
        <w:t>сортировки,</w:t>
      </w:r>
      <w:r>
        <w:rPr>
          <w:color w:val="231F20"/>
          <w:spacing w:val="-6"/>
          <w:w w:val="115"/>
        </w:rPr>
        <w:t xml:space="preserve"> </w:t>
      </w:r>
      <w:r>
        <w:rPr>
          <w:color w:val="231F20"/>
          <w:w w:val="115"/>
        </w:rPr>
        <w:t>которые</w:t>
      </w:r>
      <w:r>
        <w:rPr>
          <w:color w:val="231F20"/>
          <w:spacing w:val="-6"/>
          <w:w w:val="115"/>
        </w:rPr>
        <w:t xml:space="preserve"> </w:t>
      </w:r>
      <w:r>
        <w:rPr>
          <w:color w:val="231F20"/>
          <w:w w:val="115"/>
        </w:rPr>
        <w:t>мож- но различить по фактуре или звуку, если вы работаете с ребенком, имеющим нару-</w:t>
      </w:r>
      <w:r>
        <w:rPr>
          <w:color w:val="231F20"/>
          <w:spacing w:val="63"/>
          <w:w w:val="115"/>
        </w:rPr>
        <w:t xml:space="preserve"> </w:t>
      </w:r>
      <w:r>
        <w:rPr>
          <w:color w:val="231F20"/>
          <w:w w:val="115"/>
        </w:rPr>
        <w:t>шения</w:t>
      </w:r>
      <w:r>
        <w:rPr>
          <w:color w:val="231F20"/>
          <w:spacing w:val="28"/>
          <w:w w:val="115"/>
        </w:rPr>
        <w:t xml:space="preserve"> </w:t>
      </w:r>
      <w:r>
        <w:rPr>
          <w:color w:val="231F20"/>
          <w:w w:val="115"/>
        </w:rPr>
        <w:t>зрения.</w:t>
      </w:r>
    </w:p>
    <w:p w14:paraId="72C92F65" w14:textId="77777777" w:rsidR="003D61CA" w:rsidRDefault="00000000">
      <w:pPr>
        <w:pStyle w:val="BodyText"/>
        <w:spacing w:before="3" w:line="232" w:lineRule="auto"/>
        <w:ind w:left="911" w:right="139" w:firstLine="398"/>
        <w:jc w:val="both"/>
      </w:pPr>
      <w:r>
        <w:pict w14:anchorId="1B2E58E7">
          <v:line id="_x0000_s2667" style="position:absolute;left:0;text-align:left;z-index:251372032;mso-wrap-distance-left:0;mso-wrap-distance-right:0;mso-position-horizontal-relative:page" from="48pt,104.5pt" to="546.85pt,104.5pt" strokecolor="#231f20" strokeweight=".48pt">
            <w10:wrap type="topAndBottom" anchorx="page"/>
          </v:line>
        </w:pict>
      </w:r>
      <w:r>
        <w:rPr>
          <w:i/>
          <w:color w:val="231F20"/>
          <w:w w:val="115"/>
        </w:rPr>
        <w:t xml:space="preserve">Дети с двигательными нарушениями: </w:t>
      </w:r>
      <w:r>
        <w:rPr>
          <w:color w:val="231F20"/>
          <w:w w:val="115"/>
        </w:rPr>
        <w:t>приспосабливайтесь к двигательным воз- можностям ребенка при выборе размера предметов и способа открывания коробок.</w:t>
      </w:r>
      <w:r>
        <w:rPr>
          <w:color w:val="231F20"/>
          <w:spacing w:val="63"/>
          <w:w w:val="115"/>
        </w:rPr>
        <w:t xml:space="preserve"> </w:t>
      </w:r>
      <w:r>
        <w:rPr>
          <w:color w:val="231F20"/>
          <w:w w:val="115"/>
        </w:rPr>
        <w:t>Если ребенок не может взять предмет и манипулировать им, положите предметы в коробку и поставьте перед ним. Возьмите один из них и спросите: «Куда мне поло-</w:t>
      </w:r>
      <w:r>
        <w:rPr>
          <w:color w:val="231F20"/>
          <w:spacing w:val="63"/>
          <w:w w:val="115"/>
        </w:rPr>
        <w:t xml:space="preserve"> </w:t>
      </w:r>
      <w:r>
        <w:rPr>
          <w:color w:val="231F20"/>
          <w:w w:val="115"/>
        </w:rPr>
        <w:t>жить это?». Положите предмет туда, куда покажет ребенок ручкой или взглядом.</w:t>
      </w:r>
      <w:r>
        <w:rPr>
          <w:color w:val="231F20"/>
          <w:spacing w:val="63"/>
          <w:w w:val="115"/>
        </w:rPr>
        <w:t xml:space="preserve"> </w:t>
      </w:r>
      <w:r>
        <w:rPr>
          <w:color w:val="231F20"/>
          <w:w w:val="115"/>
        </w:rPr>
        <w:t>Если же ребенок может лишь показать «да» и «нет», спросите: «Я должна положить это</w:t>
      </w:r>
      <w:r>
        <w:rPr>
          <w:color w:val="231F20"/>
          <w:spacing w:val="-12"/>
          <w:w w:val="115"/>
        </w:rPr>
        <w:t xml:space="preserve"> </w:t>
      </w:r>
      <w:r>
        <w:rPr>
          <w:color w:val="231F20"/>
          <w:w w:val="115"/>
        </w:rPr>
        <w:t>сюда?»</w:t>
      </w:r>
      <w:r>
        <w:rPr>
          <w:color w:val="231F20"/>
          <w:spacing w:val="-12"/>
          <w:w w:val="115"/>
        </w:rPr>
        <w:t xml:space="preserve"> </w:t>
      </w:r>
      <w:r>
        <w:rPr>
          <w:color w:val="231F20"/>
          <w:w w:val="115"/>
        </w:rPr>
        <w:t>Очень</w:t>
      </w:r>
      <w:r>
        <w:rPr>
          <w:color w:val="231F20"/>
          <w:spacing w:val="-11"/>
          <w:w w:val="115"/>
        </w:rPr>
        <w:t xml:space="preserve"> </w:t>
      </w:r>
      <w:r>
        <w:rPr>
          <w:color w:val="231F20"/>
          <w:w w:val="115"/>
        </w:rPr>
        <w:t>помогут</w:t>
      </w:r>
      <w:r>
        <w:rPr>
          <w:color w:val="231F20"/>
          <w:spacing w:val="-12"/>
          <w:w w:val="115"/>
        </w:rPr>
        <w:t xml:space="preserve"> </w:t>
      </w:r>
      <w:r>
        <w:rPr>
          <w:color w:val="231F20"/>
          <w:w w:val="115"/>
        </w:rPr>
        <w:t>в</w:t>
      </w:r>
      <w:r>
        <w:rPr>
          <w:color w:val="231F20"/>
          <w:spacing w:val="-12"/>
          <w:w w:val="115"/>
        </w:rPr>
        <w:t xml:space="preserve"> </w:t>
      </w:r>
      <w:r>
        <w:rPr>
          <w:color w:val="231F20"/>
          <w:w w:val="115"/>
        </w:rPr>
        <w:t>этой</w:t>
      </w:r>
      <w:r>
        <w:rPr>
          <w:color w:val="231F20"/>
          <w:spacing w:val="-11"/>
          <w:w w:val="115"/>
        </w:rPr>
        <w:t xml:space="preserve"> </w:t>
      </w:r>
      <w:r>
        <w:rPr>
          <w:color w:val="231F20"/>
          <w:w w:val="115"/>
        </w:rPr>
        <w:t>работе</w:t>
      </w:r>
      <w:r>
        <w:rPr>
          <w:color w:val="231F20"/>
          <w:spacing w:val="-12"/>
          <w:w w:val="115"/>
        </w:rPr>
        <w:t xml:space="preserve"> </w:t>
      </w:r>
      <w:r>
        <w:rPr>
          <w:color w:val="231F20"/>
          <w:w w:val="115"/>
        </w:rPr>
        <w:t>прозрачные</w:t>
      </w:r>
      <w:r>
        <w:rPr>
          <w:color w:val="231F20"/>
          <w:spacing w:val="-11"/>
          <w:w w:val="115"/>
        </w:rPr>
        <w:t xml:space="preserve"> </w:t>
      </w:r>
      <w:r>
        <w:rPr>
          <w:color w:val="231F20"/>
          <w:w w:val="115"/>
        </w:rPr>
        <w:t>ящики</w:t>
      </w:r>
      <w:r>
        <w:rPr>
          <w:color w:val="231F20"/>
          <w:spacing w:val="-12"/>
          <w:w w:val="115"/>
        </w:rPr>
        <w:t xml:space="preserve"> </w:t>
      </w:r>
      <w:r>
        <w:rPr>
          <w:color w:val="231F20"/>
          <w:w w:val="115"/>
        </w:rPr>
        <w:t>или</w:t>
      </w:r>
      <w:r>
        <w:rPr>
          <w:color w:val="231F20"/>
          <w:spacing w:val="-12"/>
          <w:w w:val="115"/>
        </w:rPr>
        <w:t xml:space="preserve"> </w:t>
      </w:r>
      <w:r>
        <w:rPr>
          <w:color w:val="231F20"/>
          <w:w w:val="115"/>
        </w:rPr>
        <w:t>коробки,</w:t>
      </w:r>
      <w:r>
        <w:rPr>
          <w:color w:val="231F20"/>
          <w:spacing w:val="-11"/>
          <w:w w:val="115"/>
        </w:rPr>
        <w:t xml:space="preserve"> </w:t>
      </w:r>
      <w:r>
        <w:rPr>
          <w:color w:val="231F20"/>
          <w:w w:val="115"/>
        </w:rPr>
        <w:t>чтобы</w:t>
      </w:r>
      <w:r>
        <w:rPr>
          <w:color w:val="231F20"/>
          <w:spacing w:val="-12"/>
          <w:w w:val="115"/>
        </w:rPr>
        <w:t xml:space="preserve"> </w:t>
      </w:r>
      <w:r>
        <w:rPr>
          <w:color w:val="231F20"/>
          <w:w w:val="115"/>
        </w:rPr>
        <w:t>ребе- нок</w:t>
      </w:r>
      <w:r>
        <w:rPr>
          <w:color w:val="231F20"/>
          <w:spacing w:val="19"/>
          <w:w w:val="115"/>
        </w:rPr>
        <w:t xml:space="preserve"> </w:t>
      </w:r>
      <w:r>
        <w:rPr>
          <w:color w:val="231F20"/>
          <w:w w:val="115"/>
        </w:rPr>
        <w:t>мог</w:t>
      </w:r>
      <w:r>
        <w:rPr>
          <w:color w:val="231F20"/>
          <w:spacing w:val="19"/>
          <w:w w:val="115"/>
        </w:rPr>
        <w:t xml:space="preserve"> </w:t>
      </w:r>
      <w:r>
        <w:rPr>
          <w:color w:val="231F20"/>
          <w:w w:val="115"/>
        </w:rPr>
        <w:t>видеть,</w:t>
      </w:r>
      <w:r>
        <w:rPr>
          <w:color w:val="231F20"/>
          <w:spacing w:val="19"/>
          <w:w w:val="115"/>
        </w:rPr>
        <w:t xml:space="preserve"> </w:t>
      </w:r>
      <w:r>
        <w:rPr>
          <w:color w:val="231F20"/>
          <w:w w:val="115"/>
        </w:rPr>
        <w:t>какие</w:t>
      </w:r>
      <w:r>
        <w:rPr>
          <w:color w:val="231F20"/>
          <w:spacing w:val="19"/>
          <w:w w:val="115"/>
        </w:rPr>
        <w:t xml:space="preserve"> </w:t>
      </w:r>
      <w:r>
        <w:rPr>
          <w:color w:val="231F20"/>
          <w:w w:val="115"/>
        </w:rPr>
        <w:t>предметы</w:t>
      </w:r>
      <w:r>
        <w:rPr>
          <w:color w:val="231F20"/>
          <w:spacing w:val="19"/>
          <w:w w:val="115"/>
        </w:rPr>
        <w:t xml:space="preserve"> </w:t>
      </w:r>
      <w:r>
        <w:rPr>
          <w:color w:val="231F20"/>
          <w:w w:val="115"/>
        </w:rPr>
        <w:t>уже</w:t>
      </w:r>
      <w:r>
        <w:rPr>
          <w:color w:val="231F20"/>
          <w:spacing w:val="19"/>
          <w:w w:val="115"/>
        </w:rPr>
        <w:t xml:space="preserve"> </w:t>
      </w:r>
      <w:r>
        <w:rPr>
          <w:color w:val="231F20"/>
          <w:w w:val="115"/>
        </w:rPr>
        <w:t>лежат</w:t>
      </w:r>
      <w:r>
        <w:rPr>
          <w:color w:val="231F20"/>
          <w:spacing w:val="19"/>
          <w:w w:val="115"/>
        </w:rPr>
        <w:t xml:space="preserve"> </w:t>
      </w:r>
      <w:r>
        <w:rPr>
          <w:color w:val="231F20"/>
          <w:w w:val="115"/>
        </w:rPr>
        <w:t>в</w:t>
      </w:r>
      <w:r>
        <w:rPr>
          <w:color w:val="231F20"/>
          <w:spacing w:val="19"/>
          <w:w w:val="115"/>
        </w:rPr>
        <w:t xml:space="preserve"> </w:t>
      </w:r>
      <w:r>
        <w:rPr>
          <w:color w:val="231F20"/>
          <w:w w:val="115"/>
        </w:rPr>
        <w:t>каждой</w:t>
      </w:r>
      <w:r>
        <w:rPr>
          <w:color w:val="231F20"/>
          <w:spacing w:val="19"/>
          <w:w w:val="115"/>
        </w:rPr>
        <w:t xml:space="preserve"> </w:t>
      </w:r>
      <w:r>
        <w:rPr>
          <w:color w:val="231F20"/>
          <w:w w:val="115"/>
        </w:rPr>
        <w:t>из</w:t>
      </w:r>
      <w:r>
        <w:rPr>
          <w:color w:val="231F20"/>
          <w:spacing w:val="19"/>
          <w:w w:val="115"/>
        </w:rPr>
        <w:t xml:space="preserve"> </w:t>
      </w:r>
      <w:r>
        <w:rPr>
          <w:color w:val="231F20"/>
          <w:w w:val="115"/>
        </w:rPr>
        <w:t>них.</w:t>
      </w:r>
    </w:p>
    <w:p w14:paraId="2B2C244A" w14:textId="77777777" w:rsidR="003D61CA" w:rsidRDefault="00000000">
      <w:pPr>
        <w:pStyle w:val="BodyText"/>
        <w:spacing w:before="150" w:line="232" w:lineRule="auto"/>
        <w:ind w:left="119" w:right="139"/>
        <w:jc w:val="both"/>
      </w:pPr>
      <w:r>
        <w:rPr>
          <w:b/>
          <w:i/>
          <w:color w:val="231F20"/>
          <w:w w:val="115"/>
        </w:rPr>
        <w:t xml:space="preserve">Критерий: </w:t>
      </w:r>
      <w:r>
        <w:rPr>
          <w:color w:val="231F20"/>
          <w:w w:val="115"/>
        </w:rPr>
        <w:t>Ребенок сортирует предметы по категориям, и это повторяется несколько раз. Здесь не имеются в виду категории, существующие во взрослом сознании. Нужно, чтобы ребенку было ясно, что данные предметы имеют общие признаки.</w:t>
      </w:r>
    </w:p>
    <w:p w14:paraId="5778E241" w14:textId="77777777" w:rsidR="003D61CA" w:rsidRDefault="003D61CA">
      <w:pPr>
        <w:spacing w:line="232" w:lineRule="auto"/>
        <w:jc w:val="both"/>
        <w:sectPr w:rsidR="003D61CA">
          <w:pgSz w:w="11910" w:h="16840"/>
          <w:pgMar w:top="1440" w:right="820" w:bottom="280" w:left="840" w:header="1250" w:footer="0" w:gutter="0"/>
          <w:cols w:space="720"/>
        </w:sectPr>
      </w:pPr>
    </w:p>
    <w:p w14:paraId="538CBA5E" w14:textId="77777777" w:rsidR="003D61CA" w:rsidRDefault="00000000">
      <w:pPr>
        <w:spacing w:before="2"/>
        <w:ind w:left="119"/>
        <w:rPr>
          <w:rFonts w:ascii="Trebuchet MS" w:hAnsi="Trebuchet MS"/>
          <w:sz w:val="18"/>
        </w:rPr>
      </w:pPr>
      <w:r>
        <w:rPr>
          <w:rFonts w:ascii="Trebuchet MS" w:hAnsi="Trebuchet MS"/>
          <w:color w:val="231F20"/>
          <w:sz w:val="18"/>
        </w:rPr>
        <w:t>Поведение: 5I. СОРТИРУЕТ ПО ЦВЕТУ</w:t>
      </w:r>
    </w:p>
    <w:p w14:paraId="58D6916C" w14:textId="77777777" w:rsidR="003D61CA" w:rsidRDefault="003D61CA">
      <w:pPr>
        <w:pStyle w:val="BodyText"/>
        <w:spacing w:before="1"/>
        <w:rPr>
          <w:rFonts w:ascii="Trebuchet MS"/>
          <w:sz w:val="19"/>
        </w:rPr>
      </w:pPr>
    </w:p>
    <w:p w14:paraId="3A95BDF1" w14:textId="77777777" w:rsidR="003D61CA" w:rsidRDefault="00000000">
      <w:pPr>
        <w:spacing w:before="1"/>
        <w:ind w:left="119"/>
      </w:pPr>
      <w:r>
        <w:rPr>
          <w:b/>
          <w:i/>
          <w:color w:val="231F20"/>
          <w:w w:val="115"/>
        </w:rPr>
        <w:t xml:space="preserve">Материалы: </w:t>
      </w:r>
      <w:r>
        <w:rPr>
          <w:color w:val="231F20"/>
          <w:w w:val="115"/>
        </w:rPr>
        <w:t>Коробки и игрушки разных цветов.</w:t>
      </w:r>
    </w:p>
    <w:p w14:paraId="1DA49AFF" w14:textId="77777777" w:rsidR="003D61CA" w:rsidRDefault="00000000">
      <w:pPr>
        <w:pStyle w:val="BodyText"/>
        <w:spacing w:before="3"/>
        <w:rPr>
          <w:sz w:val="13"/>
        </w:rPr>
      </w:pPr>
      <w:r>
        <w:pict w14:anchorId="5C156903">
          <v:line id="_x0000_s2666" style="position:absolute;z-index:251373056;mso-wrap-distance-left:0;mso-wrap-distance-right:0;mso-position-horizontal-relative:page" from="47.95pt,9.85pt" to="546.8pt,9.85pt" strokecolor="#231f20" strokeweight=".48pt">
            <w10:wrap type="topAndBottom" anchorx="page"/>
          </v:line>
        </w:pict>
      </w:r>
    </w:p>
    <w:p w14:paraId="4EDAF750" w14:textId="77777777" w:rsidR="003D61CA" w:rsidRDefault="00000000">
      <w:pPr>
        <w:pStyle w:val="Heading6"/>
      </w:pPr>
      <w:r>
        <w:rPr>
          <w:color w:val="231F20"/>
          <w:w w:val="115"/>
        </w:rPr>
        <w:t>Процедура:</w:t>
      </w:r>
    </w:p>
    <w:p w14:paraId="414E8743" w14:textId="77777777" w:rsidR="003D61CA" w:rsidRDefault="00000000">
      <w:pPr>
        <w:pStyle w:val="BodyText"/>
        <w:spacing w:before="85" w:line="237" w:lineRule="auto"/>
        <w:ind w:left="913" w:right="138" w:firstLine="396"/>
        <w:jc w:val="both"/>
      </w:pPr>
      <w:r>
        <w:rPr>
          <w:color w:val="231F20"/>
          <w:w w:val="115"/>
        </w:rPr>
        <w:t xml:space="preserve">Покажите ребенку красную коробку с красными кубиками и синюю коробку с </w:t>
      </w:r>
      <w:r>
        <w:rPr>
          <w:color w:val="231F20"/>
          <w:spacing w:val="2"/>
          <w:w w:val="115"/>
        </w:rPr>
        <w:t xml:space="preserve">синими кубиками. Ссыпьте </w:t>
      </w:r>
      <w:r>
        <w:rPr>
          <w:color w:val="231F20"/>
          <w:w w:val="115"/>
        </w:rPr>
        <w:t xml:space="preserve">все </w:t>
      </w:r>
      <w:r>
        <w:rPr>
          <w:color w:val="231F20"/>
          <w:spacing w:val="2"/>
          <w:w w:val="115"/>
        </w:rPr>
        <w:t xml:space="preserve">кубики </w:t>
      </w:r>
      <w:r>
        <w:rPr>
          <w:color w:val="231F20"/>
          <w:w w:val="115"/>
        </w:rPr>
        <w:t xml:space="preserve">в </w:t>
      </w:r>
      <w:r>
        <w:rPr>
          <w:color w:val="231F20"/>
          <w:spacing w:val="2"/>
          <w:w w:val="115"/>
        </w:rPr>
        <w:t xml:space="preserve">кучу, перемешайте </w:t>
      </w:r>
      <w:r>
        <w:rPr>
          <w:color w:val="231F20"/>
          <w:w w:val="115"/>
        </w:rPr>
        <w:t xml:space="preserve">их, а </w:t>
      </w:r>
      <w:r>
        <w:rPr>
          <w:color w:val="231F20"/>
          <w:spacing w:val="2"/>
          <w:w w:val="115"/>
        </w:rPr>
        <w:t xml:space="preserve">затем </w:t>
      </w:r>
      <w:r>
        <w:rPr>
          <w:color w:val="231F20"/>
          <w:spacing w:val="3"/>
          <w:w w:val="115"/>
        </w:rPr>
        <w:t xml:space="preserve">начните </w:t>
      </w:r>
      <w:r>
        <w:rPr>
          <w:color w:val="231F20"/>
          <w:w w:val="115"/>
        </w:rPr>
        <w:t xml:space="preserve">складывать обратно в коробки. Перед тем как положить кубик, назовите его цвет   </w:t>
      </w:r>
      <w:r>
        <w:rPr>
          <w:color w:val="231F20"/>
          <w:spacing w:val="63"/>
          <w:w w:val="115"/>
        </w:rPr>
        <w:t xml:space="preserve"> </w:t>
      </w:r>
      <w:r>
        <w:rPr>
          <w:color w:val="231F20"/>
          <w:w w:val="115"/>
        </w:rPr>
        <w:t>и покажите ребенку, что кубик и коробка одного цвета. Потом пусть ребенок про- должает</w:t>
      </w:r>
      <w:r>
        <w:rPr>
          <w:color w:val="231F20"/>
          <w:spacing w:val="29"/>
          <w:w w:val="115"/>
        </w:rPr>
        <w:t xml:space="preserve"> </w:t>
      </w:r>
      <w:r>
        <w:rPr>
          <w:color w:val="231F20"/>
          <w:w w:val="115"/>
        </w:rPr>
        <w:t>складывать.</w:t>
      </w:r>
    </w:p>
    <w:p w14:paraId="7CA7EEF3" w14:textId="77777777" w:rsidR="003D61CA" w:rsidRDefault="00000000">
      <w:pPr>
        <w:pStyle w:val="BodyText"/>
        <w:spacing w:line="237" w:lineRule="auto"/>
        <w:ind w:left="913" w:right="135" w:firstLine="396"/>
        <w:jc w:val="both"/>
      </w:pPr>
      <w:r>
        <w:rPr>
          <w:color w:val="231F20"/>
          <w:w w:val="115"/>
        </w:rPr>
        <w:t>Или просто раскладывайте предметы на две кучки, хотя это может показаться</w:t>
      </w:r>
      <w:r>
        <w:rPr>
          <w:color w:val="231F20"/>
          <w:spacing w:val="63"/>
          <w:w w:val="115"/>
        </w:rPr>
        <w:t xml:space="preserve"> </w:t>
      </w:r>
      <w:r>
        <w:rPr>
          <w:color w:val="231F20"/>
          <w:spacing w:val="2"/>
          <w:w w:val="115"/>
        </w:rPr>
        <w:t xml:space="preserve">ребенку менее интересным. Покажите кучки ребенку, называя цвета. Пусть </w:t>
      </w:r>
      <w:r>
        <w:rPr>
          <w:color w:val="231F20"/>
          <w:spacing w:val="3"/>
          <w:w w:val="115"/>
        </w:rPr>
        <w:t xml:space="preserve">он </w:t>
      </w:r>
      <w:r>
        <w:rPr>
          <w:color w:val="231F20"/>
          <w:w w:val="115"/>
        </w:rPr>
        <w:t xml:space="preserve">продолжает. Если ребенок сделает одну-две ошибки, поправьте его. Если ребенок кладет предметы случайно, пусть он их все разложит, а потом вы покажете ему   </w:t>
      </w:r>
      <w:r>
        <w:rPr>
          <w:color w:val="231F20"/>
          <w:spacing w:val="63"/>
          <w:w w:val="115"/>
        </w:rPr>
        <w:t xml:space="preserve"> </w:t>
      </w:r>
      <w:r>
        <w:rPr>
          <w:color w:val="231F20"/>
          <w:w w:val="115"/>
        </w:rPr>
        <w:t>все сначала. Положите сами побольше предметов в каждую кучку/коробку, обра-</w:t>
      </w:r>
      <w:r>
        <w:rPr>
          <w:color w:val="231F20"/>
          <w:spacing w:val="63"/>
          <w:w w:val="115"/>
        </w:rPr>
        <w:t xml:space="preserve"> </w:t>
      </w:r>
      <w:r>
        <w:rPr>
          <w:color w:val="231F20"/>
          <w:w w:val="115"/>
        </w:rPr>
        <w:t>щая</w:t>
      </w:r>
      <w:r>
        <w:rPr>
          <w:color w:val="231F20"/>
          <w:spacing w:val="37"/>
          <w:w w:val="115"/>
        </w:rPr>
        <w:t xml:space="preserve"> </w:t>
      </w:r>
      <w:r>
        <w:rPr>
          <w:color w:val="231F20"/>
          <w:w w:val="115"/>
        </w:rPr>
        <w:t>внимание</w:t>
      </w:r>
      <w:r>
        <w:rPr>
          <w:color w:val="231F20"/>
          <w:spacing w:val="38"/>
          <w:w w:val="115"/>
        </w:rPr>
        <w:t xml:space="preserve"> </w:t>
      </w:r>
      <w:r>
        <w:rPr>
          <w:color w:val="231F20"/>
          <w:w w:val="115"/>
        </w:rPr>
        <w:t>ребенка</w:t>
      </w:r>
      <w:r>
        <w:rPr>
          <w:color w:val="231F20"/>
          <w:spacing w:val="37"/>
          <w:w w:val="115"/>
        </w:rPr>
        <w:t xml:space="preserve"> </w:t>
      </w:r>
      <w:r>
        <w:rPr>
          <w:color w:val="231F20"/>
          <w:w w:val="115"/>
        </w:rPr>
        <w:t>на</w:t>
      </w:r>
      <w:r>
        <w:rPr>
          <w:color w:val="231F20"/>
          <w:spacing w:val="38"/>
          <w:w w:val="115"/>
        </w:rPr>
        <w:t xml:space="preserve"> </w:t>
      </w:r>
      <w:r>
        <w:rPr>
          <w:color w:val="231F20"/>
          <w:w w:val="115"/>
        </w:rPr>
        <w:t>цвет.</w:t>
      </w:r>
      <w:r>
        <w:rPr>
          <w:color w:val="231F20"/>
          <w:spacing w:val="37"/>
          <w:w w:val="115"/>
        </w:rPr>
        <w:t xml:space="preserve"> </w:t>
      </w:r>
      <w:r>
        <w:rPr>
          <w:color w:val="231F20"/>
          <w:w w:val="115"/>
        </w:rPr>
        <w:t>Можно</w:t>
      </w:r>
      <w:r>
        <w:rPr>
          <w:color w:val="231F20"/>
          <w:spacing w:val="38"/>
          <w:w w:val="115"/>
        </w:rPr>
        <w:t xml:space="preserve"> </w:t>
      </w:r>
      <w:r>
        <w:rPr>
          <w:color w:val="231F20"/>
          <w:w w:val="115"/>
        </w:rPr>
        <w:t>попробовать</w:t>
      </w:r>
      <w:r>
        <w:rPr>
          <w:color w:val="231F20"/>
          <w:spacing w:val="38"/>
          <w:w w:val="115"/>
        </w:rPr>
        <w:t xml:space="preserve"> </w:t>
      </w:r>
      <w:r>
        <w:rPr>
          <w:color w:val="231F20"/>
          <w:w w:val="115"/>
        </w:rPr>
        <w:t>другие</w:t>
      </w:r>
      <w:r>
        <w:rPr>
          <w:color w:val="231F20"/>
          <w:spacing w:val="37"/>
          <w:w w:val="115"/>
        </w:rPr>
        <w:t xml:space="preserve"> </w:t>
      </w:r>
      <w:r>
        <w:rPr>
          <w:color w:val="231F20"/>
          <w:w w:val="115"/>
        </w:rPr>
        <w:t>цвета.</w:t>
      </w:r>
    </w:p>
    <w:p w14:paraId="5186E9C5" w14:textId="77777777" w:rsidR="003D61CA" w:rsidRDefault="00000000">
      <w:pPr>
        <w:pStyle w:val="BodyText"/>
        <w:spacing w:line="237" w:lineRule="auto"/>
        <w:ind w:left="913" w:right="143" w:firstLine="396"/>
        <w:jc w:val="both"/>
      </w:pPr>
      <w:r>
        <w:rPr>
          <w:color w:val="231F20"/>
          <w:w w:val="115"/>
        </w:rPr>
        <w:t>Если ребенок хорошо сортирует по двум цветам, добавьте третий. Ребенок будет раскладывать на три кучки.</w:t>
      </w:r>
    </w:p>
    <w:p w14:paraId="3FC31065" w14:textId="77777777" w:rsidR="003D61CA" w:rsidRDefault="00000000">
      <w:pPr>
        <w:spacing w:before="11" w:line="261" w:lineRule="auto"/>
        <w:ind w:left="1309" w:right="143" w:firstLine="398"/>
        <w:jc w:val="both"/>
        <w:rPr>
          <w:sz w:val="20"/>
        </w:rPr>
      </w:pPr>
      <w:r>
        <w:rPr>
          <w:b/>
          <w:i/>
          <w:color w:val="231F20"/>
          <w:w w:val="115"/>
          <w:sz w:val="20"/>
        </w:rPr>
        <w:t xml:space="preserve">Примечание: </w:t>
      </w:r>
      <w:r>
        <w:rPr>
          <w:color w:val="231F20"/>
          <w:w w:val="115"/>
          <w:sz w:val="20"/>
        </w:rPr>
        <w:t>Если ребенок не различает цветов, он будет справляться с сортиров- кой на черные и белые или же светлые и темные. Такого ребенка надо показать офталь- мологу.</w:t>
      </w:r>
    </w:p>
    <w:p w14:paraId="3958C6C3" w14:textId="77777777" w:rsidR="003D61CA" w:rsidRDefault="00000000">
      <w:pPr>
        <w:pStyle w:val="Heading6"/>
        <w:spacing w:before="148"/>
      </w:pPr>
      <w:r>
        <w:rPr>
          <w:color w:val="231F20"/>
          <w:w w:val="110"/>
        </w:rPr>
        <w:t>В повседневной жизни:</w:t>
      </w:r>
    </w:p>
    <w:p w14:paraId="1DCDF90A" w14:textId="77777777" w:rsidR="003D61CA" w:rsidRDefault="00000000">
      <w:pPr>
        <w:pStyle w:val="BodyText"/>
        <w:spacing w:before="83"/>
        <w:ind w:left="1309"/>
      </w:pPr>
      <w:r>
        <w:rPr>
          <w:color w:val="231F20"/>
          <w:w w:val="115"/>
        </w:rPr>
        <w:t>Пусть ребенок помогает вам сортировать носки после стирки.</w:t>
      </w:r>
    </w:p>
    <w:p w14:paraId="01D7B214" w14:textId="77777777" w:rsidR="003D61CA" w:rsidRDefault="00000000">
      <w:pPr>
        <w:pStyle w:val="Heading6"/>
        <w:spacing w:before="167"/>
      </w:pPr>
      <w:r>
        <w:rPr>
          <w:color w:val="231F20"/>
          <w:w w:val="115"/>
        </w:rPr>
        <w:t>Адаптация процедуры:</w:t>
      </w:r>
    </w:p>
    <w:p w14:paraId="4AD75AA5" w14:textId="77777777" w:rsidR="003D61CA" w:rsidRDefault="00000000">
      <w:pPr>
        <w:spacing w:before="83" w:line="237" w:lineRule="auto"/>
        <w:ind w:left="913" w:right="146" w:firstLine="396"/>
        <w:jc w:val="both"/>
      </w:pPr>
      <w:r>
        <w:rPr>
          <w:i/>
          <w:color w:val="231F20"/>
          <w:w w:val="115"/>
        </w:rPr>
        <w:t xml:space="preserve">Дети с нарушениями зрения: </w:t>
      </w:r>
      <w:r>
        <w:rPr>
          <w:color w:val="231F20"/>
          <w:w w:val="115"/>
        </w:rPr>
        <w:t>если ребенок видит очень плохо или не видит со- всем, это упражнение для него не подходит.</w:t>
      </w:r>
    </w:p>
    <w:p w14:paraId="42BD3A52" w14:textId="77777777" w:rsidR="003D61CA" w:rsidRDefault="00000000">
      <w:pPr>
        <w:pStyle w:val="BodyText"/>
        <w:spacing w:line="237" w:lineRule="auto"/>
        <w:ind w:left="913" w:right="137" w:firstLine="396"/>
        <w:jc w:val="both"/>
      </w:pPr>
      <w:r>
        <w:pict w14:anchorId="3C6A82CA">
          <v:line id="_x0000_s2665" style="position:absolute;left:0;text-align:left;z-index:251374080;mso-wrap-distance-left:0;mso-wrap-distance-right:0;mso-position-horizontal-relative:page" from="47.95pt,81pt" to="546.8pt,81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с двигательными наруше- ниями не может сортировать или показывать на предметы одного цвета сам, помо- гите ему, спрашивая, куда класть каждый из предметов (он может отвечать взгля-</w:t>
      </w:r>
      <w:r>
        <w:rPr>
          <w:color w:val="231F20"/>
          <w:spacing w:val="63"/>
          <w:w w:val="115"/>
        </w:rPr>
        <w:t xml:space="preserve"> </w:t>
      </w:r>
      <w:r>
        <w:rPr>
          <w:color w:val="231F20"/>
          <w:spacing w:val="3"/>
          <w:w w:val="115"/>
        </w:rPr>
        <w:t xml:space="preserve">дом или </w:t>
      </w:r>
      <w:r>
        <w:rPr>
          <w:color w:val="231F20"/>
          <w:spacing w:val="4"/>
          <w:w w:val="115"/>
        </w:rPr>
        <w:t xml:space="preserve">показывать </w:t>
      </w:r>
      <w:r>
        <w:rPr>
          <w:color w:val="231F20"/>
          <w:spacing w:val="3"/>
          <w:w w:val="115"/>
        </w:rPr>
        <w:t xml:space="preserve">«да» </w:t>
      </w:r>
      <w:r>
        <w:rPr>
          <w:color w:val="231F20"/>
          <w:w w:val="115"/>
        </w:rPr>
        <w:t xml:space="preserve">— </w:t>
      </w:r>
      <w:r>
        <w:rPr>
          <w:color w:val="231F20"/>
          <w:spacing w:val="4"/>
          <w:w w:val="115"/>
        </w:rPr>
        <w:t xml:space="preserve">«нет», </w:t>
      </w:r>
      <w:r>
        <w:rPr>
          <w:color w:val="231F20"/>
          <w:spacing w:val="3"/>
          <w:w w:val="115"/>
        </w:rPr>
        <w:t xml:space="preserve">если </w:t>
      </w:r>
      <w:r>
        <w:rPr>
          <w:color w:val="231F20"/>
          <w:spacing w:val="4"/>
          <w:w w:val="115"/>
        </w:rPr>
        <w:t xml:space="preserve">необходимо). Смотрите приложение </w:t>
      </w:r>
      <w:r>
        <w:rPr>
          <w:color w:val="231F20"/>
          <w:spacing w:val="5"/>
          <w:w w:val="115"/>
        </w:rPr>
        <w:t>на</w:t>
      </w:r>
      <w:r>
        <w:rPr>
          <w:color w:val="231F20"/>
          <w:spacing w:val="73"/>
          <w:w w:val="115"/>
        </w:rPr>
        <w:t xml:space="preserve"> </w:t>
      </w:r>
      <w:r>
        <w:rPr>
          <w:color w:val="231F20"/>
          <w:w w:val="115"/>
        </w:rPr>
        <w:t>с. 333, содержащее описание предметной доски, которую можно использовать для упражнений по</w:t>
      </w:r>
      <w:r>
        <w:rPr>
          <w:color w:val="231F20"/>
          <w:spacing w:val="-11"/>
          <w:w w:val="115"/>
        </w:rPr>
        <w:t xml:space="preserve"> </w:t>
      </w:r>
      <w:r>
        <w:rPr>
          <w:color w:val="231F20"/>
          <w:w w:val="115"/>
        </w:rPr>
        <w:t>сортировке.</w:t>
      </w:r>
    </w:p>
    <w:p w14:paraId="7073261E" w14:textId="77777777" w:rsidR="003D61CA" w:rsidRDefault="00000000">
      <w:pPr>
        <w:pStyle w:val="BodyText"/>
        <w:spacing w:before="149" w:line="237" w:lineRule="auto"/>
        <w:ind w:left="119" w:right="144"/>
        <w:jc w:val="both"/>
      </w:pPr>
      <w:r>
        <w:rPr>
          <w:b/>
          <w:i/>
          <w:color w:val="231F20"/>
          <w:w w:val="115"/>
        </w:rPr>
        <w:t xml:space="preserve">Критерий: </w:t>
      </w:r>
      <w:r>
        <w:rPr>
          <w:color w:val="231F20"/>
          <w:w w:val="115"/>
        </w:rPr>
        <w:t>Ребенок сортирует предметы по цвету, и это повторяется несколько раз. Это упражнение должно включать в работу все основные цвета. Также ребенок должен уметь исправлять умышленно сделанные взрослым ошибки, когда его спрашивают: «Нужно по- ложить это сюда?»</w:t>
      </w:r>
    </w:p>
    <w:p w14:paraId="0C8A2DEF" w14:textId="77777777" w:rsidR="003D61CA" w:rsidRDefault="003D61CA">
      <w:pPr>
        <w:pStyle w:val="BodyText"/>
        <w:rPr>
          <w:sz w:val="24"/>
        </w:rPr>
      </w:pPr>
    </w:p>
    <w:p w14:paraId="2C10E5FE" w14:textId="77777777" w:rsidR="003D61CA" w:rsidRDefault="003D61CA">
      <w:pPr>
        <w:pStyle w:val="BodyText"/>
        <w:rPr>
          <w:sz w:val="21"/>
        </w:rPr>
      </w:pPr>
    </w:p>
    <w:p w14:paraId="1F5415A5" w14:textId="77777777" w:rsidR="003D61CA" w:rsidRDefault="00000000">
      <w:pPr>
        <w:ind w:left="119"/>
        <w:rPr>
          <w:rFonts w:ascii="Trebuchet MS" w:hAnsi="Trebuchet MS"/>
          <w:sz w:val="18"/>
        </w:rPr>
      </w:pPr>
      <w:r>
        <w:rPr>
          <w:rFonts w:ascii="Trebuchet MS" w:hAnsi="Trebuchet MS"/>
          <w:color w:val="231F20"/>
          <w:w w:val="105"/>
          <w:sz w:val="18"/>
        </w:rPr>
        <w:t>Область: 5. ФОРМИРОВАНИЕ ПОНЯТИЙ</w:t>
      </w:r>
    </w:p>
    <w:p w14:paraId="77CF22A5" w14:textId="77777777" w:rsidR="003D61CA" w:rsidRDefault="00000000">
      <w:pPr>
        <w:spacing w:before="7"/>
        <w:ind w:left="119"/>
        <w:rPr>
          <w:rFonts w:ascii="Trebuchet MS" w:hAnsi="Trebuchet MS"/>
          <w:sz w:val="18"/>
        </w:rPr>
      </w:pPr>
      <w:r>
        <w:rPr>
          <w:rFonts w:ascii="Trebuchet MS" w:hAnsi="Trebuchet MS"/>
          <w:color w:val="231F20"/>
          <w:sz w:val="18"/>
        </w:rPr>
        <w:t>Поведение: 5J. СОРТИРУЕТ БОЛЬШИЕ И МАЛЕНЬКИЕ ПРЕДМЕТЫ И ИГРУШКИ</w:t>
      </w:r>
    </w:p>
    <w:p w14:paraId="60710DA0" w14:textId="77777777" w:rsidR="003D61CA" w:rsidRDefault="003D61CA">
      <w:pPr>
        <w:pStyle w:val="BodyText"/>
        <w:spacing w:before="4"/>
        <w:rPr>
          <w:rFonts w:ascii="Trebuchet MS"/>
          <w:sz w:val="19"/>
        </w:rPr>
      </w:pPr>
    </w:p>
    <w:p w14:paraId="6C248C5D" w14:textId="77777777" w:rsidR="003D61CA" w:rsidRDefault="00000000">
      <w:pPr>
        <w:pStyle w:val="BodyText"/>
        <w:spacing w:line="237" w:lineRule="auto"/>
        <w:ind w:left="119"/>
      </w:pPr>
      <w:r>
        <w:rPr>
          <w:b/>
          <w:i/>
          <w:color w:val="231F20"/>
          <w:w w:val="115"/>
        </w:rPr>
        <w:t xml:space="preserve">Материалы: </w:t>
      </w:r>
      <w:r>
        <w:rPr>
          <w:color w:val="231F20"/>
          <w:w w:val="115"/>
        </w:rPr>
        <w:t>Игрушки, сильно (в 2–2,5 раза) различающиеся по размеру. Большие и ма-</w:t>
      </w:r>
      <w:r>
        <w:rPr>
          <w:color w:val="231F20"/>
          <w:spacing w:val="63"/>
          <w:w w:val="115"/>
        </w:rPr>
        <w:t xml:space="preserve"> </w:t>
      </w:r>
      <w:r>
        <w:rPr>
          <w:color w:val="231F20"/>
          <w:w w:val="115"/>
        </w:rPr>
        <w:t>ленькие машины, большие и маленькие звери.</w:t>
      </w:r>
    </w:p>
    <w:p w14:paraId="5129B270" w14:textId="77777777" w:rsidR="003D61CA" w:rsidRDefault="00000000">
      <w:pPr>
        <w:pStyle w:val="BodyText"/>
        <w:spacing w:before="4"/>
        <w:rPr>
          <w:sz w:val="13"/>
        </w:rPr>
      </w:pPr>
      <w:r>
        <w:pict w14:anchorId="5D284C08">
          <v:line id="_x0000_s2664" style="position:absolute;z-index:251375104;mso-wrap-distance-left:0;mso-wrap-distance-right:0;mso-position-horizontal-relative:page" from="47.95pt,9.9pt" to="546.8pt,9.9pt" strokecolor="#231f20" strokeweight=".48pt">
            <w10:wrap type="topAndBottom" anchorx="page"/>
          </v:line>
        </w:pict>
      </w:r>
    </w:p>
    <w:p w14:paraId="47AF46D5" w14:textId="77777777" w:rsidR="003D61CA" w:rsidRDefault="00000000">
      <w:pPr>
        <w:pStyle w:val="Heading6"/>
      </w:pPr>
      <w:r>
        <w:rPr>
          <w:color w:val="231F20"/>
          <w:w w:val="115"/>
        </w:rPr>
        <w:t>Процедура:</w:t>
      </w:r>
    </w:p>
    <w:p w14:paraId="2A3D328C" w14:textId="77777777" w:rsidR="003D61CA" w:rsidRDefault="00000000">
      <w:pPr>
        <w:pStyle w:val="BodyText"/>
        <w:spacing w:before="85" w:line="237" w:lineRule="auto"/>
        <w:ind w:left="913" w:right="143" w:firstLine="396"/>
        <w:jc w:val="both"/>
      </w:pPr>
      <w:r>
        <w:rPr>
          <w:color w:val="231F20"/>
          <w:w w:val="115"/>
        </w:rPr>
        <w:t>Часто употребляйте слова «большой» и «маленький», показывая соответствую- щие предметы. Соберите игрушки вместе и скажите ребенку, чтобы он разделил на</w:t>
      </w:r>
      <w:r>
        <w:rPr>
          <w:color w:val="231F20"/>
          <w:spacing w:val="63"/>
          <w:w w:val="115"/>
        </w:rPr>
        <w:t xml:space="preserve"> </w:t>
      </w:r>
      <w:r>
        <w:rPr>
          <w:color w:val="231F20"/>
          <w:w w:val="115"/>
        </w:rPr>
        <w:t xml:space="preserve">две </w:t>
      </w:r>
      <w:r>
        <w:rPr>
          <w:color w:val="231F20"/>
          <w:spacing w:val="2"/>
          <w:w w:val="115"/>
        </w:rPr>
        <w:t xml:space="preserve">кучки (или </w:t>
      </w:r>
      <w:r>
        <w:rPr>
          <w:color w:val="231F20"/>
          <w:w w:val="115"/>
        </w:rPr>
        <w:t xml:space="preserve">в две </w:t>
      </w:r>
      <w:r>
        <w:rPr>
          <w:color w:val="231F20"/>
          <w:spacing w:val="2"/>
          <w:w w:val="115"/>
        </w:rPr>
        <w:t xml:space="preserve">коробки): </w:t>
      </w:r>
      <w:r>
        <w:rPr>
          <w:color w:val="231F20"/>
          <w:w w:val="115"/>
        </w:rPr>
        <w:t xml:space="preserve">в </w:t>
      </w:r>
      <w:r>
        <w:rPr>
          <w:color w:val="231F20"/>
          <w:spacing w:val="2"/>
          <w:w w:val="115"/>
        </w:rPr>
        <w:t xml:space="preserve">одной </w:t>
      </w:r>
      <w:r>
        <w:rPr>
          <w:color w:val="231F20"/>
          <w:w w:val="115"/>
        </w:rPr>
        <w:t xml:space="preserve">все </w:t>
      </w:r>
      <w:r>
        <w:rPr>
          <w:color w:val="231F20"/>
          <w:spacing w:val="2"/>
          <w:w w:val="115"/>
        </w:rPr>
        <w:t xml:space="preserve">маленькие, </w:t>
      </w:r>
      <w:r>
        <w:rPr>
          <w:color w:val="231F20"/>
          <w:w w:val="115"/>
        </w:rPr>
        <w:t xml:space="preserve">в </w:t>
      </w:r>
      <w:r>
        <w:rPr>
          <w:color w:val="231F20"/>
          <w:spacing w:val="2"/>
          <w:w w:val="115"/>
        </w:rPr>
        <w:t xml:space="preserve">другой </w:t>
      </w:r>
      <w:r>
        <w:rPr>
          <w:color w:val="231F20"/>
          <w:w w:val="115"/>
        </w:rPr>
        <w:t xml:space="preserve">— все </w:t>
      </w:r>
      <w:r>
        <w:rPr>
          <w:color w:val="231F20"/>
          <w:spacing w:val="3"/>
          <w:w w:val="115"/>
        </w:rPr>
        <w:t>большие.</w:t>
      </w:r>
    </w:p>
    <w:p w14:paraId="08C8DE2F" w14:textId="77777777" w:rsidR="003D61CA" w:rsidRDefault="003D61CA">
      <w:pPr>
        <w:spacing w:line="237" w:lineRule="auto"/>
        <w:jc w:val="both"/>
        <w:sectPr w:rsidR="003D61CA">
          <w:headerReference w:type="even" r:id="rId98"/>
          <w:headerReference w:type="default" r:id="rId99"/>
          <w:pgSz w:w="11910" w:h="16840"/>
          <w:pgMar w:top="2080" w:right="820" w:bottom="280" w:left="840" w:header="1252" w:footer="0" w:gutter="0"/>
          <w:pgNumType w:start="114"/>
          <w:cols w:space="720"/>
        </w:sectPr>
      </w:pPr>
    </w:p>
    <w:p w14:paraId="1D0062D4" w14:textId="77777777" w:rsidR="003D61CA" w:rsidRDefault="003D61CA">
      <w:pPr>
        <w:pStyle w:val="BodyText"/>
        <w:spacing w:before="2"/>
        <w:rPr>
          <w:sz w:val="28"/>
        </w:rPr>
      </w:pPr>
    </w:p>
    <w:p w14:paraId="32DC29DF" w14:textId="77777777" w:rsidR="003D61CA" w:rsidRDefault="00000000">
      <w:pPr>
        <w:pStyle w:val="BodyText"/>
        <w:spacing w:before="90" w:line="237" w:lineRule="auto"/>
        <w:ind w:left="911" w:right="143"/>
        <w:jc w:val="both"/>
      </w:pPr>
      <w:r>
        <w:rPr>
          <w:color w:val="231F20"/>
          <w:w w:val="115"/>
        </w:rPr>
        <w:t>Положите по одному образцу в каждую кучку. (Если есть средний предмет, скажи-</w:t>
      </w:r>
      <w:r>
        <w:rPr>
          <w:color w:val="231F20"/>
          <w:spacing w:val="63"/>
          <w:w w:val="115"/>
        </w:rPr>
        <w:t xml:space="preserve"> </w:t>
      </w:r>
      <w:r>
        <w:rPr>
          <w:color w:val="231F20"/>
          <w:w w:val="115"/>
        </w:rPr>
        <w:t>те, что, может быть, он большой, так как больше маленьких, а может быть, наобо- рот, пусть ребенок</w:t>
      </w:r>
      <w:r>
        <w:rPr>
          <w:color w:val="231F20"/>
          <w:spacing w:val="61"/>
          <w:w w:val="115"/>
        </w:rPr>
        <w:t xml:space="preserve"> </w:t>
      </w:r>
      <w:r>
        <w:rPr>
          <w:color w:val="231F20"/>
          <w:w w:val="115"/>
        </w:rPr>
        <w:t>решает.)</w:t>
      </w:r>
    </w:p>
    <w:p w14:paraId="433F1519" w14:textId="77777777" w:rsidR="003D61CA" w:rsidRDefault="00000000">
      <w:pPr>
        <w:pStyle w:val="Heading6"/>
        <w:spacing w:before="166"/>
      </w:pPr>
      <w:r>
        <w:rPr>
          <w:color w:val="231F20"/>
          <w:w w:val="115"/>
        </w:rPr>
        <w:t>Использование в повседневной жизни:</w:t>
      </w:r>
    </w:p>
    <w:p w14:paraId="661925B0" w14:textId="77777777" w:rsidR="003D61CA" w:rsidRDefault="00000000">
      <w:pPr>
        <w:pStyle w:val="BodyText"/>
        <w:spacing w:before="85" w:line="237" w:lineRule="auto"/>
        <w:ind w:left="911" w:right="143" w:firstLine="398"/>
        <w:jc w:val="both"/>
      </w:pPr>
      <w:r>
        <w:rPr>
          <w:color w:val="231F20"/>
          <w:w w:val="115"/>
        </w:rPr>
        <w:t>Пусть</w:t>
      </w:r>
      <w:r>
        <w:rPr>
          <w:color w:val="231F20"/>
          <w:spacing w:val="-4"/>
          <w:w w:val="115"/>
        </w:rPr>
        <w:t xml:space="preserve"> </w:t>
      </w:r>
      <w:r>
        <w:rPr>
          <w:color w:val="231F20"/>
          <w:w w:val="115"/>
        </w:rPr>
        <w:t>ребенок</w:t>
      </w:r>
      <w:r>
        <w:rPr>
          <w:color w:val="231F20"/>
          <w:spacing w:val="-3"/>
          <w:w w:val="115"/>
        </w:rPr>
        <w:t xml:space="preserve"> </w:t>
      </w:r>
      <w:r>
        <w:rPr>
          <w:color w:val="231F20"/>
          <w:w w:val="115"/>
        </w:rPr>
        <w:t>сортирует</w:t>
      </w:r>
      <w:r>
        <w:rPr>
          <w:color w:val="231F20"/>
          <w:spacing w:val="-4"/>
          <w:w w:val="115"/>
        </w:rPr>
        <w:t xml:space="preserve"> </w:t>
      </w:r>
      <w:r>
        <w:rPr>
          <w:color w:val="231F20"/>
          <w:w w:val="115"/>
        </w:rPr>
        <w:t>после</w:t>
      </w:r>
      <w:r>
        <w:rPr>
          <w:color w:val="231F20"/>
          <w:spacing w:val="-3"/>
          <w:w w:val="115"/>
        </w:rPr>
        <w:t xml:space="preserve"> </w:t>
      </w:r>
      <w:r>
        <w:rPr>
          <w:color w:val="231F20"/>
          <w:w w:val="115"/>
        </w:rPr>
        <w:t>стирки</w:t>
      </w:r>
      <w:r>
        <w:rPr>
          <w:color w:val="231F20"/>
          <w:spacing w:val="-4"/>
          <w:w w:val="115"/>
        </w:rPr>
        <w:t xml:space="preserve"> </w:t>
      </w:r>
      <w:r>
        <w:rPr>
          <w:color w:val="231F20"/>
          <w:w w:val="115"/>
        </w:rPr>
        <w:t>носки:</w:t>
      </w:r>
      <w:r>
        <w:rPr>
          <w:color w:val="231F20"/>
          <w:spacing w:val="-3"/>
          <w:w w:val="115"/>
        </w:rPr>
        <w:t xml:space="preserve"> </w:t>
      </w:r>
      <w:r>
        <w:rPr>
          <w:color w:val="231F20"/>
          <w:w w:val="115"/>
        </w:rPr>
        <w:t>«Большие</w:t>
      </w:r>
      <w:r>
        <w:rPr>
          <w:color w:val="231F20"/>
          <w:spacing w:val="-15"/>
          <w:w w:val="115"/>
        </w:rPr>
        <w:t xml:space="preserve"> </w:t>
      </w:r>
      <w:r>
        <w:rPr>
          <w:color w:val="231F20"/>
          <w:w w:val="115"/>
        </w:rPr>
        <w:t>—</w:t>
      </w:r>
      <w:r>
        <w:rPr>
          <w:color w:val="231F20"/>
          <w:spacing w:val="-3"/>
          <w:w w:val="115"/>
        </w:rPr>
        <w:t xml:space="preserve"> </w:t>
      </w:r>
      <w:r>
        <w:rPr>
          <w:color w:val="231F20"/>
          <w:w w:val="115"/>
        </w:rPr>
        <w:t>папины,</w:t>
      </w:r>
      <w:r>
        <w:rPr>
          <w:color w:val="231F20"/>
          <w:spacing w:val="-3"/>
          <w:w w:val="115"/>
        </w:rPr>
        <w:t xml:space="preserve"> </w:t>
      </w:r>
      <w:r>
        <w:rPr>
          <w:color w:val="231F20"/>
          <w:w w:val="115"/>
        </w:rPr>
        <w:t>а</w:t>
      </w:r>
      <w:r>
        <w:rPr>
          <w:color w:val="231F20"/>
          <w:spacing w:val="-4"/>
          <w:w w:val="115"/>
        </w:rPr>
        <w:t xml:space="preserve"> </w:t>
      </w:r>
      <w:r>
        <w:rPr>
          <w:color w:val="231F20"/>
          <w:w w:val="115"/>
        </w:rPr>
        <w:t>тут</w:t>
      </w:r>
      <w:r>
        <w:rPr>
          <w:color w:val="231F20"/>
          <w:spacing w:val="-3"/>
          <w:w w:val="115"/>
        </w:rPr>
        <w:t xml:space="preserve"> </w:t>
      </w:r>
      <w:r>
        <w:rPr>
          <w:color w:val="231F20"/>
          <w:w w:val="115"/>
        </w:rPr>
        <w:t>твои</w:t>
      </w:r>
      <w:r>
        <w:rPr>
          <w:color w:val="231F20"/>
          <w:spacing w:val="-15"/>
          <w:w w:val="115"/>
        </w:rPr>
        <w:t xml:space="preserve"> </w:t>
      </w:r>
      <w:r>
        <w:rPr>
          <w:color w:val="231F20"/>
          <w:w w:val="115"/>
        </w:rPr>
        <w:t>— маленькие».</w:t>
      </w:r>
    </w:p>
    <w:p w14:paraId="6DC7C752" w14:textId="77777777" w:rsidR="003D61CA" w:rsidRDefault="00000000">
      <w:pPr>
        <w:pStyle w:val="Heading6"/>
        <w:spacing w:before="166"/>
      </w:pPr>
      <w:r>
        <w:rPr>
          <w:color w:val="231F20"/>
          <w:w w:val="115"/>
        </w:rPr>
        <w:t>Адаптация процедуры:</w:t>
      </w:r>
    </w:p>
    <w:p w14:paraId="243694B2" w14:textId="77777777" w:rsidR="003D61CA" w:rsidRDefault="00000000">
      <w:pPr>
        <w:pStyle w:val="BodyText"/>
        <w:spacing w:before="85" w:line="237" w:lineRule="auto"/>
        <w:ind w:left="912" w:right="137" w:firstLine="398"/>
        <w:jc w:val="both"/>
      </w:pPr>
      <w:r>
        <w:rPr>
          <w:i/>
          <w:color w:val="231F20"/>
          <w:w w:val="115"/>
        </w:rPr>
        <w:t xml:space="preserve">Дети с нарушениями зрения: </w:t>
      </w:r>
      <w:r>
        <w:rPr>
          <w:color w:val="231F20"/>
          <w:w w:val="115"/>
        </w:rPr>
        <w:t>помогите ребенку с нарушениями зрения вни- мательно ощупывать предметы, чтобы получить правильное представление об их размере. Затем скажите, какого предмет размера. Выбирайте для сортировки пред- меты, более заметно отличающиеся по размеру, чем те, которые вы используете при работе с ребенком с нормальным зрением.</w:t>
      </w:r>
    </w:p>
    <w:p w14:paraId="5CF32689" w14:textId="77777777" w:rsidR="003D61CA" w:rsidRDefault="00000000">
      <w:pPr>
        <w:pStyle w:val="BodyText"/>
        <w:spacing w:line="237" w:lineRule="auto"/>
        <w:ind w:left="912" w:right="135" w:firstLine="398"/>
        <w:jc w:val="both"/>
      </w:pPr>
      <w:r>
        <w:pict w14:anchorId="6DF9C823">
          <v:line id="_x0000_s2663" style="position:absolute;left:0;text-align:left;z-index:251376128;mso-wrap-distance-left:0;mso-wrap-distance-right:0;mso-position-horizontal-relative:page" from="48pt,68.55pt" to="546.85pt,68.55pt" strokecolor="#231f20" strokeweight=".48pt">
            <w10:wrap type="topAndBottom" anchorx="page"/>
          </v:line>
        </w:pict>
      </w:r>
      <w:r>
        <w:rPr>
          <w:i/>
          <w:color w:val="231F20"/>
          <w:w w:val="115"/>
        </w:rPr>
        <w:t>Дети</w:t>
      </w:r>
      <w:r>
        <w:rPr>
          <w:i/>
          <w:color w:val="231F20"/>
          <w:spacing w:val="-13"/>
          <w:w w:val="115"/>
        </w:rPr>
        <w:t xml:space="preserve"> </w:t>
      </w:r>
      <w:r>
        <w:rPr>
          <w:i/>
          <w:color w:val="231F20"/>
          <w:w w:val="115"/>
        </w:rPr>
        <w:t>с</w:t>
      </w:r>
      <w:r>
        <w:rPr>
          <w:i/>
          <w:color w:val="231F20"/>
          <w:spacing w:val="-13"/>
          <w:w w:val="115"/>
        </w:rPr>
        <w:t xml:space="preserve"> </w:t>
      </w:r>
      <w:r>
        <w:rPr>
          <w:i/>
          <w:color w:val="231F20"/>
          <w:w w:val="115"/>
        </w:rPr>
        <w:t>двигательными</w:t>
      </w:r>
      <w:r>
        <w:rPr>
          <w:i/>
          <w:color w:val="231F20"/>
          <w:spacing w:val="-13"/>
          <w:w w:val="115"/>
        </w:rPr>
        <w:t xml:space="preserve"> </w:t>
      </w:r>
      <w:r>
        <w:rPr>
          <w:i/>
          <w:color w:val="231F20"/>
          <w:w w:val="115"/>
        </w:rPr>
        <w:t>нарушениями:</w:t>
      </w:r>
      <w:r>
        <w:rPr>
          <w:i/>
          <w:color w:val="231F20"/>
          <w:spacing w:val="-9"/>
          <w:w w:val="115"/>
        </w:rPr>
        <w:t xml:space="preserve"> </w:t>
      </w:r>
      <w:r>
        <w:rPr>
          <w:color w:val="231F20"/>
          <w:w w:val="115"/>
        </w:rPr>
        <w:t>при</w:t>
      </w:r>
      <w:r>
        <w:rPr>
          <w:color w:val="231F20"/>
          <w:spacing w:val="-12"/>
          <w:w w:val="115"/>
        </w:rPr>
        <w:t xml:space="preserve"> </w:t>
      </w:r>
      <w:r>
        <w:rPr>
          <w:color w:val="231F20"/>
          <w:w w:val="115"/>
        </w:rPr>
        <w:t>необходимости</w:t>
      </w:r>
      <w:r>
        <w:rPr>
          <w:color w:val="231F20"/>
          <w:spacing w:val="-11"/>
          <w:w w:val="115"/>
        </w:rPr>
        <w:t xml:space="preserve"> </w:t>
      </w:r>
      <w:r>
        <w:rPr>
          <w:color w:val="231F20"/>
          <w:w w:val="115"/>
        </w:rPr>
        <w:t>занимайтесь</w:t>
      </w:r>
      <w:r>
        <w:rPr>
          <w:color w:val="231F20"/>
          <w:spacing w:val="-12"/>
          <w:w w:val="115"/>
        </w:rPr>
        <w:t xml:space="preserve"> </w:t>
      </w:r>
      <w:r>
        <w:rPr>
          <w:color w:val="231F20"/>
          <w:w w:val="115"/>
        </w:rPr>
        <w:t xml:space="preserve">сортиров- кой вместе с ребенком, чтобы он мог показывать вам взглядом или через демонст- рацию утверждения/отрицания, куда нужно положить данный предмет. Смотрите </w:t>
      </w:r>
      <w:r>
        <w:rPr>
          <w:color w:val="231F20"/>
          <w:spacing w:val="4"/>
          <w:w w:val="115"/>
        </w:rPr>
        <w:t xml:space="preserve">приложение </w:t>
      </w:r>
      <w:r>
        <w:rPr>
          <w:color w:val="231F20"/>
          <w:spacing w:val="2"/>
          <w:w w:val="115"/>
        </w:rPr>
        <w:t xml:space="preserve">на с. </w:t>
      </w:r>
      <w:r>
        <w:rPr>
          <w:color w:val="231F20"/>
          <w:spacing w:val="3"/>
          <w:w w:val="115"/>
        </w:rPr>
        <w:t xml:space="preserve">333, </w:t>
      </w:r>
      <w:r>
        <w:rPr>
          <w:color w:val="231F20"/>
          <w:spacing w:val="4"/>
          <w:w w:val="115"/>
        </w:rPr>
        <w:t xml:space="preserve">содержащее описание предметной доски, которую </w:t>
      </w:r>
      <w:r>
        <w:rPr>
          <w:color w:val="231F20"/>
          <w:spacing w:val="5"/>
          <w:w w:val="115"/>
        </w:rPr>
        <w:t>можно</w:t>
      </w:r>
      <w:r>
        <w:rPr>
          <w:color w:val="231F20"/>
          <w:spacing w:val="73"/>
          <w:w w:val="115"/>
        </w:rPr>
        <w:t xml:space="preserve"> </w:t>
      </w:r>
      <w:r>
        <w:rPr>
          <w:color w:val="231F20"/>
          <w:w w:val="115"/>
        </w:rPr>
        <w:t>использовать для упражнений по</w:t>
      </w:r>
      <w:r>
        <w:rPr>
          <w:color w:val="231F20"/>
          <w:spacing w:val="30"/>
          <w:w w:val="115"/>
        </w:rPr>
        <w:t xml:space="preserve"> </w:t>
      </w:r>
      <w:r>
        <w:rPr>
          <w:color w:val="231F20"/>
          <w:w w:val="115"/>
        </w:rPr>
        <w:t>сортировке.</w:t>
      </w:r>
    </w:p>
    <w:p w14:paraId="771A469C" w14:textId="77777777" w:rsidR="003D61CA" w:rsidRDefault="00000000">
      <w:pPr>
        <w:pStyle w:val="BodyText"/>
        <w:spacing w:before="147"/>
        <w:ind w:left="119"/>
      </w:pPr>
      <w:r>
        <w:rPr>
          <w:b/>
          <w:i/>
          <w:color w:val="231F20"/>
          <w:w w:val="115"/>
        </w:rPr>
        <w:t xml:space="preserve">Критерий: </w:t>
      </w:r>
      <w:r>
        <w:rPr>
          <w:color w:val="231F20"/>
          <w:w w:val="115"/>
        </w:rPr>
        <w:t>Ребенок сортирует предметы по размеру как минимум на две группы.</w:t>
      </w:r>
    </w:p>
    <w:p w14:paraId="4613BDA4" w14:textId="77777777" w:rsidR="003D61CA" w:rsidRDefault="003D61CA">
      <w:pPr>
        <w:pStyle w:val="BodyText"/>
        <w:rPr>
          <w:sz w:val="24"/>
        </w:rPr>
      </w:pPr>
    </w:p>
    <w:p w14:paraId="7E5F16DD" w14:textId="77777777" w:rsidR="003D61CA" w:rsidRDefault="003D61CA">
      <w:pPr>
        <w:pStyle w:val="BodyText"/>
        <w:spacing w:before="2"/>
        <w:rPr>
          <w:sz w:val="21"/>
        </w:rPr>
      </w:pPr>
    </w:p>
    <w:p w14:paraId="20FD17C5" w14:textId="77777777" w:rsidR="003D61CA" w:rsidRDefault="00000000">
      <w:pPr>
        <w:ind w:left="119"/>
        <w:rPr>
          <w:rFonts w:ascii="Trebuchet MS" w:hAnsi="Trebuchet MS"/>
          <w:sz w:val="18"/>
        </w:rPr>
      </w:pPr>
      <w:r>
        <w:rPr>
          <w:rFonts w:ascii="Trebuchet MS" w:hAnsi="Trebuchet MS"/>
          <w:color w:val="231F20"/>
          <w:w w:val="105"/>
          <w:sz w:val="18"/>
        </w:rPr>
        <w:t>Область: 5. ФОРМИРОВАНИЕ ПОНЯТИЙ</w:t>
      </w:r>
    </w:p>
    <w:p w14:paraId="2885A13B" w14:textId="77777777" w:rsidR="003D61CA" w:rsidRDefault="00000000">
      <w:pPr>
        <w:spacing w:before="7"/>
        <w:ind w:left="119"/>
        <w:rPr>
          <w:rFonts w:ascii="Trebuchet MS" w:hAnsi="Trebuchet MS"/>
          <w:sz w:val="18"/>
        </w:rPr>
      </w:pPr>
      <w:r>
        <w:rPr>
          <w:rFonts w:ascii="Trebuchet MS" w:hAnsi="Trebuchet MS"/>
          <w:color w:val="231F20"/>
          <w:sz w:val="18"/>
        </w:rPr>
        <w:t>Поведение: 5K. ПОКАЗЫВАЕТ ИЛИ ИНАЧЕ ИДЕНТИФИЦИРУЕТ КРУГ И КВАДРАТ</w:t>
      </w:r>
    </w:p>
    <w:p w14:paraId="298724E9" w14:textId="77777777" w:rsidR="003D61CA" w:rsidRDefault="003D61CA">
      <w:pPr>
        <w:pStyle w:val="BodyText"/>
        <w:rPr>
          <w:rFonts w:ascii="Trebuchet MS"/>
          <w:sz w:val="19"/>
        </w:rPr>
      </w:pPr>
    </w:p>
    <w:p w14:paraId="409FB544" w14:textId="77777777" w:rsidR="003D61CA" w:rsidRDefault="00000000">
      <w:pPr>
        <w:pStyle w:val="BodyText"/>
        <w:ind w:left="119"/>
      </w:pPr>
      <w:r>
        <w:rPr>
          <w:b/>
          <w:i/>
          <w:color w:val="231F20"/>
          <w:w w:val="115"/>
        </w:rPr>
        <w:t xml:space="preserve">Материалы: </w:t>
      </w:r>
      <w:r>
        <w:rPr>
          <w:color w:val="231F20"/>
          <w:w w:val="115"/>
        </w:rPr>
        <w:t>Кубики, мячики, круги и квадраты из бумаги и т. д.</w:t>
      </w:r>
    </w:p>
    <w:p w14:paraId="49F9DB80" w14:textId="77777777" w:rsidR="003D61CA" w:rsidRDefault="00000000">
      <w:pPr>
        <w:pStyle w:val="BodyText"/>
        <w:spacing w:before="4"/>
        <w:rPr>
          <w:sz w:val="13"/>
        </w:rPr>
      </w:pPr>
      <w:r>
        <w:pict w14:anchorId="227FE2E0">
          <v:line id="_x0000_s2662" style="position:absolute;z-index:251377152;mso-wrap-distance-left:0;mso-wrap-distance-right:0;mso-position-horizontal-relative:page" from="48pt,9.9pt" to="546.85pt,9.9pt" strokecolor="#231f20" strokeweight=".48pt">
            <w10:wrap type="topAndBottom" anchorx="page"/>
          </v:line>
        </w:pict>
      </w:r>
    </w:p>
    <w:p w14:paraId="1166A9A0" w14:textId="77777777" w:rsidR="003D61CA" w:rsidRDefault="00000000">
      <w:pPr>
        <w:pStyle w:val="Heading6"/>
      </w:pPr>
      <w:r>
        <w:rPr>
          <w:color w:val="231F20"/>
          <w:w w:val="115"/>
        </w:rPr>
        <w:t>Процедура:</w:t>
      </w:r>
    </w:p>
    <w:p w14:paraId="2A8616B9" w14:textId="77777777" w:rsidR="003D61CA" w:rsidRDefault="00000000">
      <w:pPr>
        <w:pStyle w:val="BodyText"/>
        <w:spacing w:before="85" w:line="237" w:lineRule="auto"/>
        <w:ind w:left="911" w:right="136" w:firstLine="398"/>
        <w:jc w:val="both"/>
      </w:pPr>
      <w:r>
        <w:rPr>
          <w:color w:val="231F20"/>
          <w:w w:val="115"/>
        </w:rPr>
        <w:t xml:space="preserve">Поместите несколько квадратных и круглых предметов перед ребенком и ска- </w:t>
      </w:r>
      <w:r>
        <w:rPr>
          <w:color w:val="231F20"/>
          <w:spacing w:val="3"/>
          <w:w w:val="115"/>
        </w:rPr>
        <w:t xml:space="preserve">жите: «Давай положим </w:t>
      </w:r>
      <w:r>
        <w:rPr>
          <w:color w:val="231F20"/>
          <w:spacing w:val="2"/>
          <w:w w:val="115"/>
        </w:rPr>
        <w:t xml:space="preserve">все </w:t>
      </w:r>
      <w:r>
        <w:rPr>
          <w:color w:val="231F20"/>
          <w:spacing w:val="3"/>
          <w:w w:val="115"/>
        </w:rPr>
        <w:t xml:space="preserve">квадратные сюда (положите туда один </w:t>
      </w:r>
      <w:r>
        <w:rPr>
          <w:color w:val="231F20"/>
          <w:spacing w:val="4"/>
          <w:w w:val="115"/>
        </w:rPr>
        <w:t xml:space="preserve">квадратный </w:t>
      </w:r>
      <w:r>
        <w:rPr>
          <w:color w:val="231F20"/>
          <w:w w:val="115"/>
        </w:rPr>
        <w:t>предмет для примера), а все круглые — сюда (положите туда один круглый пред-</w:t>
      </w:r>
      <w:r>
        <w:rPr>
          <w:color w:val="231F20"/>
          <w:spacing w:val="63"/>
          <w:w w:val="115"/>
        </w:rPr>
        <w:t xml:space="preserve"> </w:t>
      </w:r>
      <w:r>
        <w:rPr>
          <w:color w:val="231F20"/>
          <w:spacing w:val="2"/>
          <w:w w:val="115"/>
        </w:rPr>
        <w:t>мет)».</w:t>
      </w:r>
    </w:p>
    <w:p w14:paraId="75228880" w14:textId="77777777" w:rsidR="003D61CA" w:rsidRDefault="00000000">
      <w:pPr>
        <w:pStyle w:val="BodyText"/>
        <w:spacing w:line="237" w:lineRule="auto"/>
        <w:ind w:left="911" w:right="140" w:firstLine="398"/>
        <w:jc w:val="both"/>
      </w:pPr>
      <w:r>
        <w:rPr>
          <w:color w:val="231F20"/>
          <w:w w:val="115"/>
        </w:rPr>
        <w:t>Если</w:t>
      </w:r>
      <w:r>
        <w:rPr>
          <w:color w:val="231F20"/>
          <w:spacing w:val="-21"/>
          <w:w w:val="115"/>
        </w:rPr>
        <w:t xml:space="preserve"> </w:t>
      </w:r>
      <w:r>
        <w:rPr>
          <w:color w:val="231F20"/>
          <w:w w:val="115"/>
        </w:rPr>
        <w:t>ребенок</w:t>
      </w:r>
      <w:r>
        <w:rPr>
          <w:color w:val="231F20"/>
          <w:spacing w:val="-21"/>
          <w:w w:val="115"/>
        </w:rPr>
        <w:t xml:space="preserve"> </w:t>
      </w:r>
      <w:r>
        <w:rPr>
          <w:color w:val="231F20"/>
          <w:w w:val="115"/>
        </w:rPr>
        <w:t>действует</w:t>
      </w:r>
      <w:r>
        <w:rPr>
          <w:color w:val="231F20"/>
          <w:spacing w:val="-21"/>
          <w:w w:val="115"/>
        </w:rPr>
        <w:t xml:space="preserve"> </w:t>
      </w:r>
      <w:r>
        <w:rPr>
          <w:color w:val="231F20"/>
          <w:w w:val="115"/>
        </w:rPr>
        <w:t>успешно,</w:t>
      </w:r>
      <w:r>
        <w:rPr>
          <w:color w:val="231F20"/>
          <w:spacing w:val="-21"/>
          <w:w w:val="115"/>
        </w:rPr>
        <w:t xml:space="preserve"> </w:t>
      </w:r>
      <w:r>
        <w:rPr>
          <w:color w:val="231F20"/>
          <w:w w:val="115"/>
        </w:rPr>
        <w:t>перемешайте</w:t>
      </w:r>
      <w:r>
        <w:rPr>
          <w:color w:val="231F20"/>
          <w:spacing w:val="-21"/>
          <w:w w:val="115"/>
        </w:rPr>
        <w:t xml:space="preserve"> </w:t>
      </w:r>
      <w:r>
        <w:rPr>
          <w:color w:val="231F20"/>
          <w:w w:val="115"/>
        </w:rPr>
        <w:t>все</w:t>
      </w:r>
      <w:r>
        <w:rPr>
          <w:color w:val="231F20"/>
          <w:spacing w:val="-21"/>
          <w:w w:val="115"/>
        </w:rPr>
        <w:t xml:space="preserve"> </w:t>
      </w:r>
      <w:r>
        <w:rPr>
          <w:color w:val="231F20"/>
          <w:w w:val="115"/>
        </w:rPr>
        <w:t>предметы</w:t>
      </w:r>
      <w:r>
        <w:rPr>
          <w:color w:val="231F20"/>
          <w:spacing w:val="-21"/>
          <w:w w:val="115"/>
        </w:rPr>
        <w:t xml:space="preserve"> </w:t>
      </w:r>
      <w:r>
        <w:rPr>
          <w:color w:val="231F20"/>
          <w:w w:val="115"/>
        </w:rPr>
        <w:t>и</w:t>
      </w:r>
      <w:r>
        <w:rPr>
          <w:color w:val="231F20"/>
          <w:spacing w:val="-21"/>
          <w:w w:val="115"/>
        </w:rPr>
        <w:t xml:space="preserve"> </w:t>
      </w:r>
      <w:r>
        <w:rPr>
          <w:color w:val="231F20"/>
          <w:w w:val="115"/>
        </w:rPr>
        <w:t>скажите:</w:t>
      </w:r>
      <w:r>
        <w:rPr>
          <w:color w:val="231F20"/>
          <w:spacing w:val="-21"/>
          <w:w w:val="115"/>
        </w:rPr>
        <w:t xml:space="preserve"> </w:t>
      </w:r>
      <w:r>
        <w:rPr>
          <w:color w:val="231F20"/>
          <w:w w:val="115"/>
        </w:rPr>
        <w:t>«Посмот- рим,</w:t>
      </w:r>
      <w:r>
        <w:rPr>
          <w:color w:val="231F20"/>
          <w:spacing w:val="19"/>
          <w:w w:val="115"/>
        </w:rPr>
        <w:t xml:space="preserve"> </w:t>
      </w:r>
      <w:r>
        <w:rPr>
          <w:color w:val="231F20"/>
          <w:w w:val="115"/>
        </w:rPr>
        <w:t>можешь</w:t>
      </w:r>
      <w:r>
        <w:rPr>
          <w:color w:val="231F20"/>
          <w:spacing w:val="19"/>
          <w:w w:val="115"/>
        </w:rPr>
        <w:t xml:space="preserve"> </w:t>
      </w:r>
      <w:r>
        <w:rPr>
          <w:color w:val="231F20"/>
          <w:w w:val="115"/>
        </w:rPr>
        <w:t>ли</w:t>
      </w:r>
      <w:r>
        <w:rPr>
          <w:color w:val="231F20"/>
          <w:spacing w:val="19"/>
          <w:w w:val="115"/>
        </w:rPr>
        <w:t xml:space="preserve"> </w:t>
      </w:r>
      <w:r>
        <w:rPr>
          <w:color w:val="231F20"/>
          <w:w w:val="115"/>
        </w:rPr>
        <w:t>ты</w:t>
      </w:r>
      <w:r>
        <w:rPr>
          <w:color w:val="231F20"/>
          <w:spacing w:val="19"/>
          <w:w w:val="115"/>
        </w:rPr>
        <w:t xml:space="preserve"> </w:t>
      </w:r>
      <w:r>
        <w:rPr>
          <w:color w:val="231F20"/>
          <w:w w:val="115"/>
        </w:rPr>
        <w:t>найти</w:t>
      </w:r>
      <w:r>
        <w:rPr>
          <w:color w:val="231F20"/>
          <w:spacing w:val="20"/>
          <w:w w:val="115"/>
        </w:rPr>
        <w:t xml:space="preserve"> </w:t>
      </w:r>
      <w:r>
        <w:rPr>
          <w:color w:val="231F20"/>
          <w:w w:val="115"/>
        </w:rPr>
        <w:t>что-то</w:t>
      </w:r>
      <w:r>
        <w:rPr>
          <w:color w:val="231F20"/>
          <w:spacing w:val="19"/>
          <w:w w:val="115"/>
        </w:rPr>
        <w:t xml:space="preserve"> </w:t>
      </w:r>
      <w:r>
        <w:rPr>
          <w:color w:val="231F20"/>
          <w:w w:val="115"/>
        </w:rPr>
        <w:t>квадратное.</w:t>
      </w:r>
      <w:r>
        <w:rPr>
          <w:color w:val="231F20"/>
          <w:spacing w:val="19"/>
          <w:w w:val="115"/>
        </w:rPr>
        <w:t xml:space="preserve"> </w:t>
      </w:r>
      <w:r>
        <w:rPr>
          <w:color w:val="231F20"/>
          <w:w w:val="115"/>
        </w:rPr>
        <w:t>А</w:t>
      </w:r>
      <w:r>
        <w:rPr>
          <w:color w:val="231F20"/>
          <w:spacing w:val="19"/>
          <w:w w:val="115"/>
        </w:rPr>
        <w:t xml:space="preserve"> </w:t>
      </w:r>
      <w:r>
        <w:rPr>
          <w:color w:val="231F20"/>
          <w:w w:val="115"/>
        </w:rPr>
        <w:t>теперь</w:t>
      </w:r>
      <w:r>
        <w:rPr>
          <w:color w:val="231F20"/>
          <w:spacing w:val="20"/>
          <w:w w:val="115"/>
        </w:rPr>
        <w:t xml:space="preserve"> </w:t>
      </w:r>
      <w:r>
        <w:rPr>
          <w:color w:val="231F20"/>
          <w:w w:val="115"/>
        </w:rPr>
        <w:t>попробуй</w:t>
      </w:r>
      <w:r>
        <w:rPr>
          <w:color w:val="231F20"/>
          <w:spacing w:val="19"/>
          <w:w w:val="115"/>
        </w:rPr>
        <w:t xml:space="preserve"> </w:t>
      </w:r>
      <w:r>
        <w:rPr>
          <w:color w:val="231F20"/>
          <w:w w:val="115"/>
        </w:rPr>
        <w:t>найти</w:t>
      </w:r>
      <w:r>
        <w:rPr>
          <w:color w:val="231F20"/>
          <w:spacing w:val="19"/>
          <w:w w:val="115"/>
        </w:rPr>
        <w:t xml:space="preserve"> </w:t>
      </w:r>
      <w:r>
        <w:rPr>
          <w:color w:val="231F20"/>
          <w:w w:val="115"/>
        </w:rPr>
        <w:t>круглое».</w:t>
      </w:r>
    </w:p>
    <w:p w14:paraId="48DB99C6" w14:textId="77777777" w:rsidR="003D61CA" w:rsidRDefault="00000000">
      <w:pPr>
        <w:pStyle w:val="Heading6"/>
        <w:spacing w:before="166"/>
      </w:pPr>
      <w:r>
        <w:rPr>
          <w:color w:val="231F20"/>
          <w:w w:val="110"/>
        </w:rPr>
        <w:t>В повседневной жизни:</w:t>
      </w:r>
    </w:p>
    <w:p w14:paraId="2BA723C3" w14:textId="77777777" w:rsidR="003D61CA" w:rsidRDefault="00000000">
      <w:pPr>
        <w:pStyle w:val="BodyText"/>
        <w:spacing w:before="83" w:line="237" w:lineRule="auto"/>
        <w:ind w:left="911" w:right="152" w:firstLine="398"/>
        <w:jc w:val="both"/>
      </w:pPr>
      <w:r>
        <w:rPr>
          <w:color w:val="231F20"/>
          <w:w w:val="115"/>
        </w:rPr>
        <w:t>Встречаясь с круглыми или квадратными предметами или их изображениями в</w:t>
      </w:r>
      <w:r>
        <w:rPr>
          <w:color w:val="231F20"/>
          <w:spacing w:val="63"/>
          <w:w w:val="115"/>
        </w:rPr>
        <w:t xml:space="preserve"> </w:t>
      </w:r>
      <w:r>
        <w:rPr>
          <w:color w:val="231F20"/>
          <w:w w:val="115"/>
        </w:rPr>
        <w:t>книжках, говорите и показывайте ребенку.</w:t>
      </w:r>
    </w:p>
    <w:p w14:paraId="4613B9B8" w14:textId="77777777" w:rsidR="003D61CA" w:rsidRDefault="00000000">
      <w:pPr>
        <w:pStyle w:val="Heading6"/>
        <w:spacing w:before="166"/>
      </w:pPr>
      <w:r>
        <w:rPr>
          <w:color w:val="231F20"/>
          <w:w w:val="115"/>
        </w:rPr>
        <w:t>Адаптация процедуры:</w:t>
      </w:r>
    </w:p>
    <w:p w14:paraId="7DC8A56D" w14:textId="77777777" w:rsidR="003D61CA" w:rsidRDefault="00000000">
      <w:pPr>
        <w:pStyle w:val="BodyText"/>
        <w:spacing w:before="85" w:line="237" w:lineRule="auto"/>
        <w:ind w:left="912" w:right="142" w:firstLine="398"/>
        <w:jc w:val="both"/>
      </w:pPr>
      <w:r>
        <w:rPr>
          <w:i/>
          <w:color w:val="231F20"/>
          <w:w w:val="115"/>
        </w:rPr>
        <w:t xml:space="preserve">Дети с нарушениями зрения: </w:t>
      </w:r>
      <w:r>
        <w:rPr>
          <w:color w:val="231F20"/>
          <w:w w:val="115"/>
        </w:rPr>
        <w:t>помогайте ребенку с нарушениями зрения внима- тельно ощупать круг или квадрат, когда вы его называете. Пусть ребенок много уп- ражняется в сортировке «квадратного» и «круглого».</w:t>
      </w:r>
    </w:p>
    <w:p w14:paraId="157F41C8" w14:textId="77777777" w:rsidR="003D61CA" w:rsidRDefault="00000000">
      <w:pPr>
        <w:spacing w:line="237" w:lineRule="auto"/>
        <w:ind w:left="912" w:right="146" w:firstLine="398"/>
        <w:jc w:val="both"/>
      </w:pPr>
      <w:r>
        <w:rPr>
          <w:i/>
          <w:color w:val="231F20"/>
          <w:w w:val="115"/>
        </w:rPr>
        <w:t xml:space="preserve">Дети с нарушениями слуха: </w:t>
      </w:r>
      <w:r>
        <w:rPr>
          <w:color w:val="231F20"/>
          <w:w w:val="115"/>
        </w:rPr>
        <w:t>при необходимости используйте жесты при обще- нии с ребенком с нарушениями слуха.</w:t>
      </w:r>
    </w:p>
    <w:p w14:paraId="4E0B60CF" w14:textId="77777777" w:rsidR="003D61CA" w:rsidRDefault="00000000">
      <w:pPr>
        <w:spacing w:line="237" w:lineRule="auto"/>
        <w:ind w:left="912" w:right="142" w:firstLine="398"/>
        <w:jc w:val="both"/>
      </w:pPr>
      <w:r>
        <w:pict w14:anchorId="1F2F5E1B">
          <v:line id="_x0000_s2661" style="position:absolute;left:0;text-align:left;z-index:251378176;mso-wrap-distance-left:0;mso-wrap-distance-right:0;mso-position-horizontal-relative:page" from="48pt,43.5pt" to="546.85pt,43.5pt" strokecolor="#231f20" strokeweight=".48pt">
            <w10:wrap type="topAndBottom" anchorx="page"/>
          </v:line>
        </w:pict>
      </w:r>
      <w:r>
        <w:rPr>
          <w:i/>
          <w:color w:val="231F20"/>
          <w:w w:val="115"/>
        </w:rPr>
        <w:t xml:space="preserve">Дети с двигательными нарушениями: </w:t>
      </w:r>
      <w:r>
        <w:rPr>
          <w:color w:val="231F20"/>
          <w:w w:val="115"/>
        </w:rPr>
        <w:t>пусть ребенок использует взгляд или дру- гие знаки, если его двигательные нарушения не позволяют ему говорить или</w:t>
      </w:r>
      <w:r>
        <w:rPr>
          <w:color w:val="231F20"/>
          <w:spacing w:val="-35"/>
          <w:w w:val="115"/>
        </w:rPr>
        <w:t xml:space="preserve"> </w:t>
      </w:r>
      <w:r>
        <w:rPr>
          <w:color w:val="231F20"/>
          <w:w w:val="115"/>
        </w:rPr>
        <w:t>исполь- зовать</w:t>
      </w:r>
      <w:r>
        <w:rPr>
          <w:color w:val="231F20"/>
          <w:spacing w:val="27"/>
          <w:w w:val="115"/>
        </w:rPr>
        <w:t xml:space="preserve"> </w:t>
      </w:r>
      <w:r>
        <w:rPr>
          <w:color w:val="231F20"/>
          <w:w w:val="115"/>
        </w:rPr>
        <w:t>руки.</w:t>
      </w:r>
    </w:p>
    <w:p w14:paraId="258DC629"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показывает или как-то по другому определяет «круглые» и «квадрат-</w:t>
      </w:r>
      <w:r>
        <w:rPr>
          <w:color w:val="231F20"/>
          <w:spacing w:val="63"/>
          <w:w w:val="115"/>
        </w:rPr>
        <w:t xml:space="preserve"> </w:t>
      </w:r>
      <w:r>
        <w:rPr>
          <w:color w:val="231F20"/>
          <w:w w:val="115"/>
        </w:rPr>
        <w:t>ные» предметы, и это происходит несколько раз.</w:t>
      </w:r>
    </w:p>
    <w:p w14:paraId="4AF7C805" w14:textId="77777777" w:rsidR="003D61CA" w:rsidRDefault="003D61CA">
      <w:pPr>
        <w:spacing w:line="237" w:lineRule="auto"/>
        <w:sectPr w:rsidR="003D61CA">
          <w:pgSz w:w="11910" w:h="16840"/>
          <w:pgMar w:top="1440" w:right="820" w:bottom="280" w:left="840" w:header="1250" w:footer="0" w:gutter="0"/>
          <w:cols w:space="720"/>
        </w:sectPr>
      </w:pPr>
    </w:p>
    <w:p w14:paraId="1EC13957" w14:textId="77777777" w:rsidR="003D61CA" w:rsidRDefault="00000000">
      <w:pPr>
        <w:spacing w:before="2"/>
        <w:ind w:left="119"/>
        <w:rPr>
          <w:rFonts w:ascii="Trebuchet MS" w:hAnsi="Trebuchet MS"/>
          <w:sz w:val="18"/>
        </w:rPr>
      </w:pPr>
      <w:r>
        <w:rPr>
          <w:rFonts w:ascii="Trebuchet MS" w:hAnsi="Trebuchet MS"/>
          <w:color w:val="231F20"/>
          <w:w w:val="105"/>
          <w:sz w:val="18"/>
        </w:rPr>
        <w:t>Поведение: 5L. ПОКАЗЫВАЕТ ИЛИ ИНАЧЕ ИДЕНТИФИЦИРУЕТ «БОЛЬШОЙ» И «МАЛЕНЬКИЙ»</w:t>
      </w:r>
    </w:p>
    <w:p w14:paraId="75C18A0E" w14:textId="77777777" w:rsidR="003D61CA" w:rsidRDefault="003D61CA">
      <w:pPr>
        <w:pStyle w:val="BodyText"/>
        <w:spacing w:before="1"/>
        <w:rPr>
          <w:rFonts w:ascii="Trebuchet MS"/>
          <w:sz w:val="19"/>
        </w:rPr>
      </w:pPr>
    </w:p>
    <w:p w14:paraId="1CDA37EB" w14:textId="77777777" w:rsidR="003D61CA" w:rsidRDefault="00000000">
      <w:pPr>
        <w:pStyle w:val="BodyText"/>
        <w:spacing w:before="1"/>
        <w:ind w:left="119"/>
      </w:pPr>
      <w:r>
        <w:rPr>
          <w:b/>
          <w:i/>
          <w:color w:val="231F20"/>
          <w:w w:val="115"/>
        </w:rPr>
        <w:t xml:space="preserve">Материалы: </w:t>
      </w:r>
      <w:r>
        <w:rPr>
          <w:color w:val="231F20"/>
          <w:w w:val="115"/>
        </w:rPr>
        <w:t>Игрушки и другие предметы, отличающиеся по размеру.</w:t>
      </w:r>
    </w:p>
    <w:p w14:paraId="7A9FFD85" w14:textId="77777777" w:rsidR="003D61CA" w:rsidRDefault="00000000">
      <w:pPr>
        <w:pStyle w:val="BodyText"/>
        <w:spacing w:before="3"/>
        <w:rPr>
          <w:sz w:val="13"/>
        </w:rPr>
      </w:pPr>
      <w:r>
        <w:pict w14:anchorId="7739E428">
          <v:line id="_x0000_s2660" style="position:absolute;z-index:251379200;mso-wrap-distance-left:0;mso-wrap-distance-right:0;mso-position-horizontal-relative:page" from="47.95pt,9.85pt" to="546.8pt,9.85pt" strokecolor="#231f20" strokeweight=".48pt">
            <w10:wrap type="topAndBottom" anchorx="page"/>
          </v:line>
        </w:pict>
      </w:r>
    </w:p>
    <w:p w14:paraId="66CDDEA3" w14:textId="77777777" w:rsidR="003D61CA" w:rsidRDefault="00000000">
      <w:pPr>
        <w:pStyle w:val="Heading6"/>
      </w:pPr>
      <w:r>
        <w:rPr>
          <w:color w:val="231F20"/>
          <w:w w:val="115"/>
        </w:rPr>
        <w:t>Процедура:</w:t>
      </w:r>
    </w:p>
    <w:p w14:paraId="02E2EEDB" w14:textId="77777777" w:rsidR="003D61CA" w:rsidRDefault="00000000">
      <w:pPr>
        <w:pStyle w:val="BodyText"/>
        <w:spacing w:before="83" w:line="251" w:lineRule="exact"/>
        <w:ind w:left="1309"/>
      </w:pPr>
      <w:r>
        <w:rPr>
          <w:color w:val="231F20"/>
          <w:w w:val="115"/>
        </w:rPr>
        <w:t>Поместите две игрушки перед ребенком и скажите «Дай мне большой…» или</w:t>
      </w:r>
    </w:p>
    <w:p w14:paraId="56F200A7" w14:textId="77777777" w:rsidR="003D61CA" w:rsidRDefault="00000000">
      <w:pPr>
        <w:pStyle w:val="BodyText"/>
        <w:spacing w:line="250" w:lineRule="exact"/>
        <w:ind w:left="913"/>
      </w:pPr>
      <w:r>
        <w:rPr>
          <w:color w:val="231F20"/>
          <w:w w:val="115"/>
        </w:rPr>
        <w:t>«Дай мне маленький…». Если ребенок ошибется, поправьте его.</w:t>
      </w:r>
    </w:p>
    <w:p w14:paraId="1D0FF03F" w14:textId="77777777" w:rsidR="003D61CA" w:rsidRDefault="00000000">
      <w:pPr>
        <w:pStyle w:val="BodyText"/>
        <w:spacing w:before="1" w:line="237" w:lineRule="auto"/>
        <w:ind w:left="913" w:right="138" w:firstLine="396"/>
        <w:jc w:val="both"/>
      </w:pPr>
      <w:r>
        <w:rPr>
          <w:color w:val="231F20"/>
          <w:w w:val="115"/>
        </w:rPr>
        <w:t>Повторяйте с другими парами игрушек или других предметов. Когда ребенок</w:t>
      </w:r>
      <w:r>
        <w:rPr>
          <w:color w:val="231F20"/>
          <w:spacing w:val="63"/>
          <w:w w:val="115"/>
        </w:rPr>
        <w:t xml:space="preserve"> </w:t>
      </w:r>
      <w:r>
        <w:rPr>
          <w:color w:val="231F20"/>
          <w:w w:val="115"/>
        </w:rPr>
        <w:t>будет определять точно, используйте предметы с меньшей разницей в размерах.</w:t>
      </w:r>
    </w:p>
    <w:p w14:paraId="078068BF" w14:textId="77777777" w:rsidR="003D61CA" w:rsidRDefault="00000000">
      <w:pPr>
        <w:pStyle w:val="Heading6"/>
        <w:spacing w:before="166"/>
      </w:pPr>
      <w:r>
        <w:rPr>
          <w:color w:val="231F20"/>
          <w:w w:val="110"/>
        </w:rPr>
        <w:t>В повседневной жизни:</w:t>
      </w:r>
    </w:p>
    <w:p w14:paraId="643F2247" w14:textId="77777777" w:rsidR="003D61CA" w:rsidRDefault="00000000">
      <w:pPr>
        <w:pStyle w:val="BodyText"/>
        <w:spacing w:before="85" w:line="237" w:lineRule="auto"/>
        <w:ind w:left="913" w:right="144" w:firstLine="396"/>
        <w:jc w:val="both"/>
      </w:pPr>
      <w:r>
        <w:rPr>
          <w:color w:val="231F20"/>
          <w:w w:val="115"/>
        </w:rPr>
        <w:t>Используйте слова «большой» и «маленький» в своих просьбах (инструкциях) ребенку. Например, просите принести маленькую чашку.</w:t>
      </w:r>
    </w:p>
    <w:p w14:paraId="6512F527" w14:textId="77777777" w:rsidR="003D61CA" w:rsidRDefault="00000000">
      <w:pPr>
        <w:pStyle w:val="Heading6"/>
        <w:spacing w:before="167"/>
      </w:pPr>
      <w:r>
        <w:rPr>
          <w:color w:val="231F20"/>
          <w:w w:val="115"/>
        </w:rPr>
        <w:t>Адаптация процедуры:</w:t>
      </w:r>
    </w:p>
    <w:p w14:paraId="2353C092" w14:textId="77777777" w:rsidR="003D61CA" w:rsidRDefault="00000000">
      <w:pPr>
        <w:pStyle w:val="BodyText"/>
        <w:spacing w:before="85" w:line="237" w:lineRule="auto"/>
        <w:ind w:left="913" w:right="131" w:firstLine="396"/>
        <w:jc w:val="both"/>
      </w:pPr>
      <w:r>
        <w:rPr>
          <w:i/>
          <w:color w:val="231F20"/>
          <w:w w:val="115"/>
        </w:rPr>
        <w:t>Дети</w:t>
      </w:r>
      <w:r>
        <w:rPr>
          <w:i/>
          <w:color w:val="231F20"/>
          <w:spacing w:val="-25"/>
          <w:w w:val="115"/>
        </w:rPr>
        <w:t xml:space="preserve"> </w:t>
      </w:r>
      <w:r>
        <w:rPr>
          <w:i/>
          <w:color w:val="231F20"/>
          <w:w w:val="115"/>
        </w:rPr>
        <w:t>с</w:t>
      </w:r>
      <w:r>
        <w:rPr>
          <w:i/>
          <w:color w:val="231F20"/>
          <w:spacing w:val="-25"/>
          <w:w w:val="115"/>
        </w:rPr>
        <w:t xml:space="preserve"> </w:t>
      </w:r>
      <w:r>
        <w:rPr>
          <w:i/>
          <w:color w:val="231F20"/>
          <w:w w:val="115"/>
        </w:rPr>
        <w:t>нарушениями</w:t>
      </w:r>
      <w:r>
        <w:rPr>
          <w:i/>
          <w:color w:val="231F20"/>
          <w:spacing w:val="-24"/>
          <w:w w:val="115"/>
        </w:rPr>
        <w:t xml:space="preserve"> </w:t>
      </w:r>
      <w:r>
        <w:rPr>
          <w:i/>
          <w:color w:val="231F20"/>
          <w:w w:val="115"/>
        </w:rPr>
        <w:t>зрения:</w:t>
      </w:r>
      <w:r>
        <w:rPr>
          <w:i/>
          <w:color w:val="231F20"/>
          <w:spacing w:val="-20"/>
          <w:w w:val="115"/>
        </w:rPr>
        <w:t xml:space="preserve"> </w:t>
      </w:r>
      <w:r>
        <w:rPr>
          <w:color w:val="231F20"/>
          <w:w w:val="115"/>
        </w:rPr>
        <w:t>при</w:t>
      </w:r>
      <w:r>
        <w:rPr>
          <w:color w:val="231F20"/>
          <w:spacing w:val="-24"/>
          <w:w w:val="115"/>
        </w:rPr>
        <w:t xml:space="preserve"> </w:t>
      </w:r>
      <w:r>
        <w:rPr>
          <w:color w:val="231F20"/>
          <w:w w:val="115"/>
        </w:rPr>
        <w:t>работе</w:t>
      </w:r>
      <w:r>
        <w:rPr>
          <w:color w:val="231F20"/>
          <w:spacing w:val="-25"/>
          <w:w w:val="115"/>
        </w:rPr>
        <w:t xml:space="preserve"> </w:t>
      </w:r>
      <w:r>
        <w:rPr>
          <w:color w:val="231F20"/>
          <w:w w:val="115"/>
        </w:rPr>
        <w:t>с</w:t>
      </w:r>
      <w:r>
        <w:rPr>
          <w:color w:val="231F20"/>
          <w:spacing w:val="-25"/>
          <w:w w:val="115"/>
        </w:rPr>
        <w:t xml:space="preserve"> </w:t>
      </w:r>
      <w:r>
        <w:rPr>
          <w:color w:val="231F20"/>
          <w:w w:val="115"/>
        </w:rPr>
        <w:t>детьми,</w:t>
      </w:r>
      <w:r>
        <w:rPr>
          <w:color w:val="231F20"/>
          <w:spacing w:val="-24"/>
          <w:w w:val="115"/>
        </w:rPr>
        <w:t xml:space="preserve"> </w:t>
      </w:r>
      <w:r>
        <w:rPr>
          <w:color w:val="231F20"/>
          <w:w w:val="115"/>
        </w:rPr>
        <w:t>имеющими</w:t>
      </w:r>
      <w:r>
        <w:rPr>
          <w:color w:val="231F20"/>
          <w:spacing w:val="-25"/>
          <w:w w:val="115"/>
        </w:rPr>
        <w:t xml:space="preserve"> </w:t>
      </w:r>
      <w:r>
        <w:rPr>
          <w:color w:val="231F20"/>
          <w:w w:val="115"/>
        </w:rPr>
        <w:t>зрительные</w:t>
      </w:r>
      <w:r>
        <w:rPr>
          <w:color w:val="231F20"/>
          <w:spacing w:val="-25"/>
          <w:w w:val="115"/>
        </w:rPr>
        <w:t xml:space="preserve"> </w:t>
      </w:r>
      <w:r>
        <w:rPr>
          <w:color w:val="231F20"/>
          <w:w w:val="115"/>
        </w:rPr>
        <w:t xml:space="preserve">наруше- </w:t>
      </w:r>
      <w:r>
        <w:rPr>
          <w:color w:val="231F20"/>
          <w:spacing w:val="3"/>
          <w:w w:val="115"/>
        </w:rPr>
        <w:t>ния,</w:t>
      </w:r>
      <w:r>
        <w:rPr>
          <w:color w:val="231F20"/>
          <w:spacing w:val="-6"/>
          <w:w w:val="115"/>
        </w:rPr>
        <w:t xml:space="preserve"> </w:t>
      </w:r>
      <w:r>
        <w:rPr>
          <w:color w:val="231F20"/>
          <w:spacing w:val="4"/>
          <w:w w:val="115"/>
        </w:rPr>
        <w:t>необходимо</w:t>
      </w:r>
      <w:r>
        <w:rPr>
          <w:color w:val="231F20"/>
          <w:spacing w:val="-5"/>
          <w:w w:val="115"/>
        </w:rPr>
        <w:t xml:space="preserve"> </w:t>
      </w:r>
      <w:r>
        <w:rPr>
          <w:color w:val="231F20"/>
          <w:spacing w:val="4"/>
          <w:w w:val="115"/>
        </w:rPr>
        <w:t>использовать</w:t>
      </w:r>
      <w:r>
        <w:rPr>
          <w:color w:val="231F20"/>
          <w:spacing w:val="-6"/>
          <w:w w:val="115"/>
        </w:rPr>
        <w:t xml:space="preserve"> </w:t>
      </w:r>
      <w:r>
        <w:rPr>
          <w:color w:val="231F20"/>
          <w:spacing w:val="4"/>
          <w:w w:val="115"/>
        </w:rPr>
        <w:t>предметы,</w:t>
      </w:r>
      <w:r>
        <w:rPr>
          <w:color w:val="231F20"/>
          <w:spacing w:val="-5"/>
          <w:w w:val="115"/>
        </w:rPr>
        <w:t xml:space="preserve"> </w:t>
      </w:r>
      <w:r>
        <w:rPr>
          <w:color w:val="231F20"/>
          <w:spacing w:val="4"/>
          <w:w w:val="115"/>
        </w:rPr>
        <w:t>кардинально</w:t>
      </w:r>
      <w:r>
        <w:rPr>
          <w:color w:val="231F20"/>
          <w:spacing w:val="-6"/>
          <w:w w:val="115"/>
        </w:rPr>
        <w:t xml:space="preserve"> </w:t>
      </w:r>
      <w:r>
        <w:rPr>
          <w:color w:val="231F20"/>
          <w:spacing w:val="4"/>
          <w:w w:val="115"/>
        </w:rPr>
        <w:t>отличающиеся</w:t>
      </w:r>
      <w:r>
        <w:rPr>
          <w:color w:val="231F20"/>
          <w:spacing w:val="-5"/>
          <w:w w:val="115"/>
        </w:rPr>
        <w:t xml:space="preserve"> </w:t>
      </w:r>
      <w:r>
        <w:rPr>
          <w:color w:val="231F20"/>
          <w:spacing w:val="2"/>
          <w:w w:val="115"/>
        </w:rPr>
        <w:t>по</w:t>
      </w:r>
      <w:r>
        <w:rPr>
          <w:color w:val="231F20"/>
          <w:spacing w:val="-6"/>
          <w:w w:val="115"/>
        </w:rPr>
        <w:t xml:space="preserve"> </w:t>
      </w:r>
      <w:r>
        <w:rPr>
          <w:color w:val="231F20"/>
          <w:spacing w:val="5"/>
          <w:w w:val="115"/>
        </w:rPr>
        <w:t xml:space="preserve">размеру, </w:t>
      </w:r>
      <w:r>
        <w:rPr>
          <w:color w:val="231F20"/>
          <w:w w:val="115"/>
        </w:rPr>
        <w:t>и</w:t>
      </w:r>
      <w:r>
        <w:rPr>
          <w:color w:val="231F20"/>
          <w:spacing w:val="-16"/>
          <w:w w:val="115"/>
        </w:rPr>
        <w:t xml:space="preserve"> </w:t>
      </w:r>
      <w:r>
        <w:rPr>
          <w:color w:val="231F20"/>
          <w:spacing w:val="2"/>
          <w:w w:val="115"/>
        </w:rPr>
        <w:t>более</w:t>
      </w:r>
      <w:r>
        <w:rPr>
          <w:color w:val="231F20"/>
          <w:spacing w:val="-14"/>
          <w:w w:val="115"/>
        </w:rPr>
        <w:t xml:space="preserve"> </w:t>
      </w:r>
      <w:r>
        <w:rPr>
          <w:color w:val="231F20"/>
          <w:spacing w:val="2"/>
          <w:w w:val="115"/>
        </w:rPr>
        <w:t>постепенно</w:t>
      </w:r>
      <w:r>
        <w:rPr>
          <w:color w:val="231F20"/>
          <w:spacing w:val="-14"/>
          <w:w w:val="115"/>
        </w:rPr>
        <w:t xml:space="preserve"> </w:t>
      </w:r>
      <w:r>
        <w:rPr>
          <w:color w:val="231F20"/>
          <w:spacing w:val="2"/>
          <w:w w:val="115"/>
        </w:rPr>
        <w:t>уменьшать</w:t>
      </w:r>
      <w:r>
        <w:rPr>
          <w:color w:val="231F20"/>
          <w:spacing w:val="-14"/>
          <w:w w:val="115"/>
        </w:rPr>
        <w:t xml:space="preserve"> </w:t>
      </w:r>
      <w:r>
        <w:rPr>
          <w:color w:val="231F20"/>
          <w:spacing w:val="2"/>
          <w:w w:val="115"/>
        </w:rPr>
        <w:t>разницу</w:t>
      </w:r>
      <w:r>
        <w:rPr>
          <w:color w:val="231F20"/>
          <w:spacing w:val="-14"/>
          <w:w w:val="115"/>
        </w:rPr>
        <w:t xml:space="preserve"> </w:t>
      </w:r>
      <w:r>
        <w:rPr>
          <w:color w:val="231F20"/>
          <w:w w:val="115"/>
        </w:rPr>
        <w:t>в</w:t>
      </w:r>
      <w:r>
        <w:rPr>
          <w:color w:val="231F20"/>
          <w:spacing w:val="-14"/>
          <w:w w:val="115"/>
        </w:rPr>
        <w:t xml:space="preserve"> </w:t>
      </w:r>
      <w:r>
        <w:rPr>
          <w:color w:val="231F20"/>
          <w:spacing w:val="2"/>
          <w:w w:val="115"/>
        </w:rPr>
        <w:t>размере</w:t>
      </w:r>
      <w:r>
        <w:rPr>
          <w:color w:val="231F20"/>
          <w:spacing w:val="-14"/>
          <w:w w:val="115"/>
        </w:rPr>
        <w:t xml:space="preserve"> </w:t>
      </w:r>
      <w:r>
        <w:rPr>
          <w:color w:val="231F20"/>
          <w:spacing w:val="2"/>
          <w:w w:val="115"/>
        </w:rPr>
        <w:t>используемых</w:t>
      </w:r>
      <w:r>
        <w:rPr>
          <w:color w:val="231F20"/>
          <w:spacing w:val="-13"/>
          <w:w w:val="115"/>
        </w:rPr>
        <w:t xml:space="preserve"> </w:t>
      </w:r>
      <w:r>
        <w:rPr>
          <w:color w:val="231F20"/>
          <w:spacing w:val="2"/>
          <w:w w:val="115"/>
        </w:rPr>
        <w:t>предметов,</w:t>
      </w:r>
      <w:r>
        <w:rPr>
          <w:color w:val="231F20"/>
          <w:spacing w:val="-14"/>
          <w:w w:val="115"/>
        </w:rPr>
        <w:t xml:space="preserve"> </w:t>
      </w:r>
      <w:r>
        <w:rPr>
          <w:color w:val="231F20"/>
          <w:w w:val="115"/>
        </w:rPr>
        <w:t>чем</w:t>
      </w:r>
      <w:r>
        <w:rPr>
          <w:color w:val="231F20"/>
          <w:spacing w:val="-14"/>
          <w:w w:val="115"/>
        </w:rPr>
        <w:t xml:space="preserve"> </w:t>
      </w:r>
      <w:r>
        <w:rPr>
          <w:color w:val="231F20"/>
          <w:spacing w:val="3"/>
          <w:w w:val="115"/>
        </w:rPr>
        <w:t xml:space="preserve">при </w:t>
      </w:r>
      <w:r>
        <w:rPr>
          <w:color w:val="231F20"/>
          <w:w w:val="115"/>
        </w:rPr>
        <w:t>работе с детьми с нормальным</w:t>
      </w:r>
      <w:r>
        <w:rPr>
          <w:color w:val="231F20"/>
          <w:spacing w:val="-44"/>
          <w:w w:val="115"/>
        </w:rPr>
        <w:t xml:space="preserve"> </w:t>
      </w:r>
      <w:r>
        <w:rPr>
          <w:color w:val="231F20"/>
          <w:w w:val="115"/>
        </w:rPr>
        <w:t>зрением.</w:t>
      </w:r>
    </w:p>
    <w:p w14:paraId="5F0F6DFD" w14:textId="77777777" w:rsidR="003D61CA" w:rsidRDefault="00000000">
      <w:pPr>
        <w:spacing w:line="237" w:lineRule="auto"/>
        <w:ind w:left="913" w:right="142" w:firstLine="396"/>
        <w:jc w:val="both"/>
      </w:pPr>
      <w:r>
        <w:pict w14:anchorId="02F2D523">
          <v:line id="_x0000_s2659" style="position:absolute;left:0;text-align:left;z-index:251380224;mso-wrap-distance-left:0;mso-wrap-distance-right:0;mso-position-horizontal-relative:page" from="47.95pt,43.6pt" to="546.8pt,43.6pt" strokecolor="#231f20" strokeweight=".48pt">
            <w10:wrap type="topAndBottom" anchorx="page"/>
          </v:line>
        </w:pict>
      </w:r>
      <w:r>
        <w:rPr>
          <w:i/>
          <w:color w:val="231F20"/>
          <w:w w:val="115"/>
        </w:rPr>
        <w:t>Дети</w:t>
      </w:r>
      <w:r>
        <w:rPr>
          <w:i/>
          <w:color w:val="231F20"/>
          <w:spacing w:val="-24"/>
          <w:w w:val="115"/>
        </w:rPr>
        <w:t xml:space="preserve"> </w:t>
      </w:r>
      <w:r>
        <w:rPr>
          <w:i/>
          <w:color w:val="231F20"/>
          <w:w w:val="115"/>
        </w:rPr>
        <w:t>с</w:t>
      </w:r>
      <w:r>
        <w:rPr>
          <w:i/>
          <w:color w:val="231F20"/>
          <w:spacing w:val="-24"/>
          <w:w w:val="115"/>
        </w:rPr>
        <w:t xml:space="preserve"> </w:t>
      </w:r>
      <w:r>
        <w:rPr>
          <w:i/>
          <w:color w:val="231F20"/>
          <w:w w:val="115"/>
        </w:rPr>
        <w:t>двигательными</w:t>
      </w:r>
      <w:r>
        <w:rPr>
          <w:i/>
          <w:color w:val="231F20"/>
          <w:spacing w:val="-24"/>
          <w:w w:val="115"/>
        </w:rPr>
        <w:t xml:space="preserve"> </w:t>
      </w:r>
      <w:r>
        <w:rPr>
          <w:i/>
          <w:color w:val="231F20"/>
          <w:w w:val="115"/>
        </w:rPr>
        <w:t>нарушениями:</w:t>
      </w:r>
      <w:r>
        <w:rPr>
          <w:i/>
          <w:color w:val="231F20"/>
          <w:spacing w:val="-22"/>
          <w:w w:val="115"/>
        </w:rPr>
        <w:t xml:space="preserve"> </w:t>
      </w:r>
      <w:r>
        <w:rPr>
          <w:color w:val="231F20"/>
          <w:w w:val="115"/>
        </w:rPr>
        <w:t>пусть</w:t>
      </w:r>
      <w:r>
        <w:rPr>
          <w:color w:val="231F20"/>
          <w:spacing w:val="-24"/>
          <w:w w:val="115"/>
        </w:rPr>
        <w:t xml:space="preserve"> </w:t>
      </w:r>
      <w:r>
        <w:rPr>
          <w:color w:val="231F20"/>
          <w:w w:val="115"/>
        </w:rPr>
        <w:t>ребенок</w:t>
      </w:r>
      <w:r>
        <w:rPr>
          <w:color w:val="231F20"/>
          <w:spacing w:val="-23"/>
          <w:w w:val="115"/>
        </w:rPr>
        <w:t xml:space="preserve"> </w:t>
      </w:r>
      <w:r>
        <w:rPr>
          <w:color w:val="231F20"/>
          <w:w w:val="115"/>
        </w:rPr>
        <w:t>использует</w:t>
      </w:r>
      <w:r>
        <w:rPr>
          <w:color w:val="231F20"/>
          <w:spacing w:val="-24"/>
          <w:w w:val="115"/>
        </w:rPr>
        <w:t xml:space="preserve"> </w:t>
      </w:r>
      <w:r>
        <w:rPr>
          <w:color w:val="231F20"/>
          <w:w w:val="115"/>
        </w:rPr>
        <w:t>взгляд</w:t>
      </w:r>
      <w:r>
        <w:rPr>
          <w:color w:val="231F20"/>
          <w:spacing w:val="-24"/>
          <w:w w:val="115"/>
        </w:rPr>
        <w:t xml:space="preserve"> </w:t>
      </w:r>
      <w:r>
        <w:rPr>
          <w:color w:val="231F20"/>
          <w:w w:val="115"/>
        </w:rPr>
        <w:t>или</w:t>
      </w:r>
      <w:r>
        <w:rPr>
          <w:color w:val="231F20"/>
          <w:spacing w:val="-24"/>
          <w:w w:val="115"/>
        </w:rPr>
        <w:t xml:space="preserve"> </w:t>
      </w:r>
      <w:r>
        <w:rPr>
          <w:color w:val="231F20"/>
          <w:w w:val="115"/>
        </w:rPr>
        <w:t>другие знаки,</w:t>
      </w:r>
      <w:r>
        <w:rPr>
          <w:color w:val="231F20"/>
          <w:spacing w:val="-27"/>
          <w:w w:val="115"/>
        </w:rPr>
        <w:t xml:space="preserve"> </w:t>
      </w:r>
      <w:r>
        <w:rPr>
          <w:color w:val="231F20"/>
          <w:w w:val="115"/>
        </w:rPr>
        <w:t>если</w:t>
      </w:r>
      <w:r>
        <w:rPr>
          <w:color w:val="231F20"/>
          <w:spacing w:val="-27"/>
          <w:w w:val="115"/>
        </w:rPr>
        <w:t xml:space="preserve"> </w:t>
      </w:r>
      <w:r>
        <w:rPr>
          <w:color w:val="231F20"/>
          <w:w w:val="115"/>
        </w:rPr>
        <w:t>его</w:t>
      </w:r>
      <w:r>
        <w:rPr>
          <w:color w:val="231F20"/>
          <w:spacing w:val="-27"/>
          <w:w w:val="115"/>
        </w:rPr>
        <w:t xml:space="preserve"> </w:t>
      </w:r>
      <w:r>
        <w:rPr>
          <w:color w:val="231F20"/>
          <w:w w:val="115"/>
        </w:rPr>
        <w:t>двигательные</w:t>
      </w:r>
      <w:r>
        <w:rPr>
          <w:color w:val="231F20"/>
          <w:spacing w:val="-26"/>
          <w:w w:val="115"/>
        </w:rPr>
        <w:t xml:space="preserve"> </w:t>
      </w:r>
      <w:r>
        <w:rPr>
          <w:color w:val="231F20"/>
          <w:w w:val="115"/>
        </w:rPr>
        <w:t>нарушения</w:t>
      </w:r>
      <w:r>
        <w:rPr>
          <w:color w:val="231F20"/>
          <w:spacing w:val="-27"/>
          <w:w w:val="115"/>
        </w:rPr>
        <w:t xml:space="preserve"> </w:t>
      </w:r>
      <w:r>
        <w:rPr>
          <w:color w:val="231F20"/>
          <w:w w:val="115"/>
        </w:rPr>
        <w:t>не</w:t>
      </w:r>
      <w:r>
        <w:rPr>
          <w:color w:val="231F20"/>
          <w:spacing w:val="-27"/>
          <w:w w:val="115"/>
        </w:rPr>
        <w:t xml:space="preserve"> </w:t>
      </w:r>
      <w:r>
        <w:rPr>
          <w:color w:val="231F20"/>
          <w:w w:val="115"/>
        </w:rPr>
        <w:t>позволяют</w:t>
      </w:r>
      <w:r>
        <w:rPr>
          <w:color w:val="231F20"/>
          <w:spacing w:val="-27"/>
          <w:w w:val="115"/>
        </w:rPr>
        <w:t xml:space="preserve"> </w:t>
      </w:r>
      <w:r>
        <w:rPr>
          <w:color w:val="231F20"/>
          <w:w w:val="115"/>
        </w:rPr>
        <w:t>ему</w:t>
      </w:r>
      <w:r>
        <w:rPr>
          <w:color w:val="231F20"/>
          <w:spacing w:val="-26"/>
          <w:w w:val="115"/>
        </w:rPr>
        <w:t xml:space="preserve"> </w:t>
      </w:r>
      <w:r>
        <w:rPr>
          <w:color w:val="231F20"/>
          <w:w w:val="115"/>
        </w:rPr>
        <w:t>говорить</w:t>
      </w:r>
      <w:r>
        <w:rPr>
          <w:color w:val="231F20"/>
          <w:spacing w:val="-27"/>
          <w:w w:val="115"/>
        </w:rPr>
        <w:t xml:space="preserve"> </w:t>
      </w:r>
      <w:r>
        <w:rPr>
          <w:color w:val="231F20"/>
          <w:w w:val="115"/>
        </w:rPr>
        <w:t>или</w:t>
      </w:r>
      <w:r>
        <w:rPr>
          <w:color w:val="231F20"/>
          <w:spacing w:val="-27"/>
          <w:w w:val="115"/>
        </w:rPr>
        <w:t xml:space="preserve"> </w:t>
      </w:r>
      <w:r>
        <w:rPr>
          <w:color w:val="231F20"/>
          <w:w w:val="115"/>
        </w:rPr>
        <w:t xml:space="preserve">использовать </w:t>
      </w:r>
      <w:r>
        <w:rPr>
          <w:color w:val="231F20"/>
          <w:spacing w:val="3"/>
          <w:w w:val="115"/>
        </w:rPr>
        <w:t>руки.</w:t>
      </w:r>
    </w:p>
    <w:p w14:paraId="6DFB71A7" w14:textId="77777777" w:rsidR="003D61CA" w:rsidRDefault="00000000">
      <w:pPr>
        <w:pStyle w:val="BodyText"/>
        <w:spacing w:before="146" w:line="237" w:lineRule="auto"/>
        <w:ind w:left="119" w:right="138"/>
        <w:jc w:val="both"/>
      </w:pPr>
      <w:r>
        <w:rPr>
          <w:b/>
          <w:i/>
          <w:color w:val="231F20"/>
          <w:w w:val="115"/>
        </w:rPr>
        <w:t xml:space="preserve">Критерий: </w:t>
      </w:r>
      <w:r>
        <w:rPr>
          <w:color w:val="231F20"/>
          <w:w w:val="115"/>
        </w:rPr>
        <w:t>Ребенок систематически показывает или как-то по-другому различает «боль- шие» и «маленькие» предметы, включая такие предметы, которые мало отличаются по размеру.</w:t>
      </w:r>
    </w:p>
    <w:p w14:paraId="6243FF57" w14:textId="77777777" w:rsidR="003D61CA" w:rsidRDefault="003D61CA">
      <w:pPr>
        <w:spacing w:line="237" w:lineRule="auto"/>
        <w:jc w:val="both"/>
        <w:sectPr w:rsidR="003D61CA">
          <w:pgSz w:w="11910" w:h="16840"/>
          <w:pgMar w:top="2080" w:right="820" w:bottom="280" w:left="840" w:header="1252" w:footer="0" w:gutter="0"/>
          <w:cols w:space="720"/>
        </w:sectPr>
      </w:pPr>
    </w:p>
    <w:p w14:paraId="65A78731" w14:textId="77777777" w:rsidR="003D61CA" w:rsidRDefault="003D61CA">
      <w:pPr>
        <w:pStyle w:val="BodyText"/>
        <w:rPr>
          <w:sz w:val="20"/>
        </w:rPr>
      </w:pPr>
    </w:p>
    <w:p w14:paraId="66FA53CA" w14:textId="77777777" w:rsidR="003D61CA" w:rsidRDefault="003D61CA">
      <w:pPr>
        <w:pStyle w:val="BodyText"/>
        <w:rPr>
          <w:sz w:val="20"/>
        </w:rPr>
      </w:pPr>
    </w:p>
    <w:p w14:paraId="2C6D694A" w14:textId="77777777" w:rsidR="003D61CA" w:rsidRDefault="003D61CA">
      <w:pPr>
        <w:pStyle w:val="BodyText"/>
        <w:rPr>
          <w:sz w:val="20"/>
        </w:rPr>
      </w:pPr>
    </w:p>
    <w:p w14:paraId="7C6D0DDA" w14:textId="77777777" w:rsidR="003D61CA" w:rsidRDefault="003D61CA">
      <w:pPr>
        <w:pStyle w:val="BodyText"/>
        <w:rPr>
          <w:sz w:val="20"/>
        </w:rPr>
      </w:pPr>
    </w:p>
    <w:p w14:paraId="7EB95974" w14:textId="77777777" w:rsidR="003D61CA" w:rsidRDefault="003D61CA">
      <w:pPr>
        <w:pStyle w:val="BodyText"/>
        <w:rPr>
          <w:sz w:val="20"/>
        </w:rPr>
      </w:pPr>
    </w:p>
    <w:p w14:paraId="27A9C1AF" w14:textId="77777777" w:rsidR="003D61CA" w:rsidRDefault="003D61CA">
      <w:pPr>
        <w:pStyle w:val="BodyText"/>
        <w:rPr>
          <w:sz w:val="20"/>
        </w:rPr>
      </w:pPr>
    </w:p>
    <w:p w14:paraId="36782ADF" w14:textId="77777777" w:rsidR="003D61CA" w:rsidRDefault="003D61CA">
      <w:pPr>
        <w:pStyle w:val="BodyText"/>
        <w:rPr>
          <w:sz w:val="20"/>
        </w:rPr>
      </w:pPr>
    </w:p>
    <w:p w14:paraId="3B116DC0" w14:textId="77777777" w:rsidR="003D61CA" w:rsidRDefault="003D61CA">
      <w:pPr>
        <w:pStyle w:val="BodyText"/>
        <w:spacing w:before="9"/>
        <w:rPr>
          <w:sz w:val="18"/>
        </w:rPr>
      </w:pPr>
    </w:p>
    <w:p w14:paraId="26AC3631" w14:textId="77777777" w:rsidR="003D61CA" w:rsidRDefault="00000000">
      <w:pPr>
        <w:pStyle w:val="Heading2"/>
        <w:ind w:right="1335"/>
      </w:pPr>
      <w:r>
        <w:rPr>
          <w:color w:val="231F20"/>
          <w:w w:val="95"/>
        </w:rPr>
        <w:t>6.</w:t>
      </w:r>
    </w:p>
    <w:p w14:paraId="37A7CEAB" w14:textId="77777777" w:rsidR="003D61CA" w:rsidRDefault="003D61CA">
      <w:pPr>
        <w:pStyle w:val="BodyText"/>
        <w:rPr>
          <w:rFonts w:ascii="Arial"/>
          <w:i/>
          <w:sz w:val="20"/>
        </w:rPr>
      </w:pPr>
    </w:p>
    <w:p w14:paraId="3BB039EF" w14:textId="77777777" w:rsidR="003D61CA" w:rsidRDefault="003D61CA">
      <w:pPr>
        <w:pStyle w:val="BodyText"/>
        <w:spacing w:before="2"/>
        <w:rPr>
          <w:rFonts w:ascii="Arial"/>
          <w:i/>
          <w:sz w:val="27"/>
        </w:rPr>
      </w:pPr>
    </w:p>
    <w:p w14:paraId="72AB480F" w14:textId="77777777" w:rsidR="003D61CA" w:rsidRDefault="00000000">
      <w:pPr>
        <w:pStyle w:val="Heading3"/>
        <w:spacing w:before="92"/>
      </w:pPr>
      <w:r>
        <w:rPr>
          <w:color w:val="231F20"/>
        </w:rPr>
        <w:t>ВОСПРИЯТИЕ ПРОСТРАНСТВА</w:t>
      </w:r>
    </w:p>
    <w:p w14:paraId="2FF8572B" w14:textId="77777777" w:rsidR="003D61CA" w:rsidRDefault="003D61CA">
      <w:pPr>
        <w:pStyle w:val="BodyText"/>
        <w:spacing w:before="6"/>
        <w:rPr>
          <w:rFonts w:ascii="Trebuchet MS"/>
          <w:sz w:val="61"/>
        </w:rPr>
      </w:pPr>
    </w:p>
    <w:p w14:paraId="6534DFDD" w14:textId="77777777" w:rsidR="003D61CA" w:rsidRDefault="00000000">
      <w:pPr>
        <w:pStyle w:val="BodyText"/>
        <w:spacing w:line="242" w:lineRule="auto"/>
        <w:ind w:left="911" w:right="138" w:firstLine="398"/>
        <w:jc w:val="both"/>
      </w:pPr>
      <w:r>
        <w:rPr>
          <w:color w:val="231F20"/>
          <w:w w:val="110"/>
        </w:rPr>
        <w:t>Перед ребенком стоит необходимость научиться решать две важнейшие когни- тивные задачи: уметь определять, где он находится по отношению к окружающему пространству и как располагаются предметы по отношению друг к другу в этом про- странстве. Предлагаемый раздел соответствует главе 5 (Пространственные концеп-  ции) в первом издании данного руководства и направлена непосредственно на фор- мирование у ребенка этих концепций. Во многих пунктах данного раздела большое внимание уделяется моторике. Исследователи полагают, что понятие о пространстве развивается через опыт активных передвижений в пространстве. Ни пассивное пере- движение ребенка, ни его наблюдение за движением предметов и людей в простран- стве не являются столь же эффективными для формирования способности оценивать расстояние, ориентироваться и определять положение предметов относительно друг друга</w:t>
      </w:r>
      <w:r>
        <w:rPr>
          <w:color w:val="231F20"/>
          <w:spacing w:val="31"/>
          <w:w w:val="110"/>
        </w:rPr>
        <w:t xml:space="preserve"> </w:t>
      </w:r>
      <w:r>
        <w:rPr>
          <w:color w:val="231F20"/>
          <w:w w:val="110"/>
        </w:rPr>
        <w:t>в</w:t>
      </w:r>
      <w:r>
        <w:rPr>
          <w:color w:val="231F20"/>
          <w:spacing w:val="31"/>
          <w:w w:val="110"/>
        </w:rPr>
        <w:t xml:space="preserve"> </w:t>
      </w:r>
      <w:r>
        <w:rPr>
          <w:color w:val="231F20"/>
          <w:w w:val="110"/>
        </w:rPr>
        <w:t>пространстве,</w:t>
      </w:r>
      <w:r>
        <w:rPr>
          <w:color w:val="231F20"/>
          <w:spacing w:val="32"/>
          <w:w w:val="110"/>
        </w:rPr>
        <w:t xml:space="preserve"> </w:t>
      </w:r>
      <w:r>
        <w:rPr>
          <w:color w:val="231F20"/>
          <w:w w:val="110"/>
        </w:rPr>
        <w:t>как</w:t>
      </w:r>
      <w:r>
        <w:rPr>
          <w:color w:val="231F20"/>
          <w:spacing w:val="31"/>
          <w:w w:val="110"/>
        </w:rPr>
        <w:t xml:space="preserve"> </w:t>
      </w:r>
      <w:r>
        <w:rPr>
          <w:color w:val="231F20"/>
          <w:w w:val="110"/>
        </w:rPr>
        <w:t>собственный</w:t>
      </w:r>
      <w:r>
        <w:rPr>
          <w:color w:val="231F20"/>
          <w:spacing w:val="32"/>
          <w:w w:val="110"/>
        </w:rPr>
        <w:t xml:space="preserve"> </w:t>
      </w:r>
      <w:r>
        <w:rPr>
          <w:color w:val="231F20"/>
          <w:w w:val="110"/>
        </w:rPr>
        <w:t>двигательный</w:t>
      </w:r>
      <w:r>
        <w:rPr>
          <w:color w:val="231F20"/>
          <w:spacing w:val="31"/>
          <w:w w:val="110"/>
        </w:rPr>
        <w:t xml:space="preserve"> </w:t>
      </w:r>
      <w:r>
        <w:rPr>
          <w:color w:val="231F20"/>
          <w:w w:val="110"/>
        </w:rPr>
        <w:t>опыт.</w:t>
      </w:r>
    </w:p>
    <w:p w14:paraId="387D19EC" w14:textId="77777777" w:rsidR="003D61CA" w:rsidRDefault="00000000">
      <w:pPr>
        <w:pStyle w:val="BodyText"/>
        <w:spacing w:before="6" w:line="242" w:lineRule="auto"/>
        <w:ind w:left="911" w:right="138" w:firstLine="398"/>
        <w:jc w:val="both"/>
      </w:pPr>
      <w:r>
        <w:rPr>
          <w:color w:val="231F20"/>
          <w:w w:val="115"/>
        </w:rPr>
        <w:t>Для детей с серьезными двигательными нарушениями не подходят упражнения</w:t>
      </w:r>
      <w:r>
        <w:rPr>
          <w:color w:val="231F20"/>
          <w:spacing w:val="63"/>
          <w:w w:val="115"/>
        </w:rPr>
        <w:t xml:space="preserve"> </w:t>
      </w:r>
      <w:r>
        <w:rPr>
          <w:color w:val="231F20"/>
          <w:w w:val="115"/>
        </w:rPr>
        <w:t>этого раздела, начиная с пункта 6f. Некоторые изменения в ходе упражнений пред-</w:t>
      </w:r>
      <w:r>
        <w:rPr>
          <w:color w:val="231F20"/>
          <w:spacing w:val="63"/>
          <w:w w:val="115"/>
        </w:rPr>
        <w:t xml:space="preserve"> </w:t>
      </w:r>
      <w:r>
        <w:rPr>
          <w:color w:val="231F20"/>
          <w:w w:val="115"/>
        </w:rPr>
        <w:t>лагаются в «Адаптации процедуры» в каждом из пунктов. Однако эти советы при- менимы</w:t>
      </w:r>
      <w:r>
        <w:rPr>
          <w:color w:val="231F20"/>
          <w:spacing w:val="-11"/>
          <w:w w:val="115"/>
        </w:rPr>
        <w:t xml:space="preserve"> </w:t>
      </w:r>
      <w:r>
        <w:rPr>
          <w:color w:val="231F20"/>
          <w:w w:val="115"/>
        </w:rPr>
        <w:t>не</w:t>
      </w:r>
      <w:r>
        <w:rPr>
          <w:color w:val="231F20"/>
          <w:spacing w:val="-10"/>
          <w:w w:val="115"/>
        </w:rPr>
        <w:t xml:space="preserve"> </w:t>
      </w:r>
      <w:r>
        <w:rPr>
          <w:color w:val="231F20"/>
          <w:w w:val="115"/>
        </w:rPr>
        <w:t>для</w:t>
      </w:r>
      <w:r>
        <w:rPr>
          <w:color w:val="231F20"/>
          <w:spacing w:val="-10"/>
          <w:w w:val="115"/>
        </w:rPr>
        <w:t xml:space="preserve"> </w:t>
      </w:r>
      <w:r>
        <w:rPr>
          <w:color w:val="231F20"/>
          <w:w w:val="115"/>
        </w:rPr>
        <w:t>всех</w:t>
      </w:r>
      <w:r>
        <w:rPr>
          <w:color w:val="231F20"/>
          <w:spacing w:val="-10"/>
          <w:w w:val="115"/>
        </w:rPr>
        <w:t xml:space="preserve"> </w:t>
      </w:r>
      <w:r>
        <w:rPr>
          <w:color w:val="231F20"/>
          <w:w w:val="115"/>
        </w:rPr>
        <w:t>детей</w:t>
      </w:r>
      <w:r>
        <w:rPr>
          <w:color w:val="231F20"/>
          <w:spacing w:val="-10"/>
          <w:w w:val="115"/>
        </w:rPr>
        <w:t xml:space="preserve"> </w:t>
      </w:r>
      <w:r>
        <w:rPr>
          <w:color w:val="231F20"/>
          <w:w w:val="115"/>
        </w:rPr>
        <w:t>с</w:t>
      </w:r>
      <w:r>
        <w:rPr>
          <w:color w:val="231F20"/>
          <w:spacing w:val="-10"/>
          <w:w w:val="115"/>
        </w:rPr>
        <w:t xml:space="preserve"> </w:t>
      </w:r>
      <w:r>
        <w:rPr>
          <w:color w:val="231F20"/>
          <w:w w:val="115"/>
        </w:rPr>
        <w:t>двигательными</w:t>
      </w:r>
      <w:r>
        <w:rPr>
          <w:color w:val="231F20"/>
          <w:spacing w:val="-11"/>
          <w:w w:val="115"/>
        </w:rPr>
        <w:t xml:space="preserve"> </w:t>
      </w:r>
      <w:r>
        <w:rPr>
          <w:color w:val="231F20"/>
          <w:w w:val="115"/>
        </w:rPr>
        <w:t>нарушениями.</w:t>
      </w:r>
      <w:r>
        <w:rPr>
          <w:color w:val="231F20"/>
          <w:spacing w:val="-10"/>
          <w:w w:val="115"/>
        </w:rPr>
        <w:t xml:space="preserve"> </w:t>
      </w:r>
      <w:r>
        <w:rPr>
          <w:color w:val="231F20"/>
          <w:w w:val="115"/>
        </w:rPr>
        <w:t>Советуем</w:t>
      </w:r>
      <w:r>
        <w:rPr>
          <w:color w:val="231F20"/>
          <w:spacing w:val="-10"/>
          <w:w w:val="115"/>
        </w:rPr>
        <w:t xml:space="preserve"> </w:t>
      </w:r>
      <w:r>
        <w:rPr>
          <w:color w:val="231F20"/>
          <w:w w:val="115"/>
        </w:rPr>
        <w:t>тем,</w:t>
      </w:r>
      <w:r>
        <w:rPr>
          <w:color w:val="231F20"/>
          <w:spacing w:val="-10"/>
          <w:w w:val="115"/>
        </w:rPr>
        <w:t xml:space="preserve"> </w:t>
      </w:r>
      <w:r>
        <w:rPr>
          <w:color w:val="231F20"/>
          <w:w w:val="115"/>
        </w:rPr>
        <w:t>кто</w:t>
      </w:r>
      <w:r>
        <w:rPr>
          <w:color w:val="231F20"/>
          <w:spacing w:val="-10"/>
          <w:w w:val="115"/>
        </w:rPr>
        <w:t xml:space="preserve"> </w:t>
      </w:r>
      <w:r>
        <w:rPr>
          <w:color w:val="231F20"/>
          <w:w w:val="115"/>
        </w:rPr>
        <w:t xml:space="preserve">пользу- ется данной программой, вносить все возможные изменения в предлагаемые упраж- нения в соответствии с двигательными способностями конкретного ребенка, а также </w:t>
      </w:r>
      <w:r>
        <w:rPr>
          <w:color w:val="231F20"/>
          <w:spacing w:val="2"/>
          <w:w w:val="115"/>
        </w:rPr>
        <w:t xml:space="preserve">придумывать свои упражнения, помогающие ребенку </w:t>
      </w:r>
      <w:r>
        <w:rPr>
          <w:color w:val="231F20"/>
          <w:w w:val="115"/>
        </w:rPr>
        <w:t xml:space="preserve">в </w:t>
      </w:r>
      <w:r>
        <w:rPr>
          <w:color w:val="231F20"/>
          <w:spacing w:val="2"/>
          <w:w w:val="115"/>
        </w:rPr>
        <w:t xml:space="preserve">понимании </w:t>
      </w:r>
      <w:r>
        <w:rPr>
          <w:color w:val="231F20"/>
          <w:spacing w:val="3"/>
          <w:w w:val="115"/>
        </w:rPr>
        <w:t xml:space="preserve">окружающего </w:t>
      </w:r>
      <w:r>
        <w:rPr>
          <w:color w:val="231F20"/>
          <w:w w:val="115"/>
        </w:rPr>
        <w:t xml:space="preserve">пространства. Можно использовать для этих альтернативных упражнений самокат, поддерживающие голову приспособления и другие предметы, помогающие ребенку передвигаться в пространстве. Как последнее средство формирования пространст- </w:t>
      </w:r>
      <w:r>
        <w:rPr>
          <w:color w:val="231F20"/>
          <w:spacing w:val="3"/>
          <w:w w:val="115"/>
        </w:rPr>
        <w:t xml:space="preserve">венных концепций можно использовать наблюдение, сопровождаемое </w:t>
      </w:r>
      <w:r>
        <w:rPr>
          <w:color w:val="231F20"/>
          <w:spacing w:val="4"/>
          <w:w w:val="115"/>
        </w:rPr>
        <w:t xml:space="preserve">словесным </w:t>
      </w:r>
      <w:r>
        <w:rPr>
          <w:color w:val="231F20"/>
          <w:w w:val="115"/>
        </w:rPr>
        <w:t xml:space="preserve">описанием. В таком случае можно проверить, как ребенок понимает происходящее, </w:t>
      </w:r>
      <w:r>
        <w:rPr>
          <w:color w:val="231F20"/>
          <w:spacing w:val="2"/>
          <w:w w:val="115"/>
        </w:rPr>
        <w:t xml:space="preserve">задавая </w:t>
      </w:r>
      <w:r>
        <w:rPr>
          <w:color w:val="231F20"/>
          <w:w w:val="115"/>
        </w:rPr>
        <w:t xml:space="preserve">ему </w:t>
      </w:r>
      <w:r>
        <w:rPr>
          <w:color w:val="231F20"/>
          <w:spacing w:val="2"/>
          <w:w w:val="115"/>
        </w:rPr>
        <w:t xml:space="preserve">вопросы, </w:t>
      </w:r>
      <w:r>
        <w:rPr>
          <w:color w:val="231F20"/>
          <w:w w:val="115"/>
        </w:rPr>
        <w:t xml:space="preserve">на </w:t>
      </w:r>
      <w:r>
        <w:rPr>
          <w:color w:val="231F20"/>
          <w:spacing w:val="2"/>
          <w:w w:val="115"/>
        </w:rPr>
        <w:t xml:space="preserve">которые </w:t>
      </w:r>
      <w:r>
        <w:rPr>
          <w:color w:val="231F20"/>
          <w:w w:val="115"/>
        </w:rPr>
        <w:t xml:space="preserve">он </w:t>
      </w:r>
      <w:r>
        <w:rPr>
          <w:color w:val="231F20"/>
          <w:spacing w:val="2"/>
          <w:w w:val="115"/>
        </w:rPr>
        <w:t xml:space="preserve">может ответить взглядом </w:t>
      </w:r>
      <w:r>
        <w:rPr>
          <w:color w:val="231F20"/>
          <w:w w:val="115"/>
        </w:rPr>
        <w:t xml:space="preserve">или </w:t>
      </w:r>
      <w:r>
        <w:rPr>
          <w:color w:val="231F20"/>
          <w:spacing w:val="3"/>
          <w:w w:val="115"/>
        </w:rPr>
        <w:t xml:space="preserve">каким-нибудь </w:t>
      </w:r>
      <w:r>
        <w:rPr>
          <w:color w:val="231F20"/>
          <w:w w:val="115"/>
        </w:rPr>
        <w:t>доступным ему</w:t>
      </w:r>
      <w:r>
        <w:rPr>
          <w:color w:val="231F20"/>
          <w:spacing w:val="-16"/>
          <w:w w:val="115"/>
        </w:rPr>
        <w:t xml:space="preserve"> </w:t>
      </w:r>
      <w:r>
        <w:rPr>
          <w:color w:val="231F20"/>
          <w:w w:val="115"/>
        </w:rPr>
        <w:t>способом.</w:t>
      </w:r>
    </w:p>
    <w:p w14:paraId="32583725" w14:textId="77777777" w:rsidR="003D61CA" w:rsidRDefault="003D61CA">
      <w:pPr>
        <w:pStyle w:val="BodyText"/>
        <w:spacing w:before="4"/>
        <w:rPr>
          <w:sz w:val="25"/>
        </w:rPr>
      </w:pPr>
    </w:p>
    <w:p w14:paraId="7D485A0F" w14:textId="77777777" w:rsidR="003D61CA" w:rsidRDefault="00000000">
      <w:pPr>
        <w:pStyle w:val="Heading5"/>
        <w:numPr>
          <w:ilvl w:val="0"/>
          <w:numId w:val="1"/>
        </w:numPr>
        <w:tabs>
          <w:tab w:val="left" w:pos="4058"/>
        </w:tabs>
        <w:ind w:left="4057" w:hanging="258"/>
        <w:jc w:val="left"/>
        <w:rPr>
          <w:color w:val="231F20"/>
        </w:rPr>
      </w:pPr>
      <w:bookmarkStart w:id="40" w:name="_TOC_250018"/>
      <w:r>
        <w:rPr>
          <w:color w:val="231F20"/>
        </w:rPr>
        <w:t>Восприятие</w:t>
      </w:r>
      <w:r>
        <w:rPr>
          <w:color w:val="231F20"/>
          <w:spacing w:val="6"/>
        </w:rPr>
        <w:t xml:space="preserve"> </w:t>
      </w:r>
      <w:bookmarkEnd w:id="40"/>
      <w:r>
        <w:rPr>
          <w:color w:val="231F20"/>
          <w:spacing w:val="-2"/>
        </w:rPr>
        <w:t>пространства</w:t>
      </w:r>
    </w:p>
    <w:p w14:paraId="5BB3E690" w14:textId="77777777" w:rsidR="003D61CA" w:rsidRDefault="00000000">
      <w:pPr>
        <w:pStyle w:val="BodyText"/>
        <w:tabs>
          <w:tab w:val="left" w:pos="1310"/>
        </w:tabs>
        <w:spacing w:before="116" w:line="242" w:lineRule="auto"/>
        <w:ind w:left="1310" w:right="144" w:hanging="399"/>
      </w:pPr>
      <w:r>
        <w:rPr>
          <w:color w:val="231F20"/>
          <w:w w:val="115"/>
        </w:rPr>
        <w:t>а.</w:t>
      </w:r>
      <w:r>
        <w:rPr>
          <w:color w:val="231F20"/>
          <w:w w:val="115"/>
        </w:rPr>
        <w:tab/>
        <w:t>Переключает внимание (зрительная фиксация, ориентация тела) с одного пред- мета на</w:t>
      </w:r>
      <w:r>
        <w:rPr>
          <w:color w:val="231F20"/>
          <w:spacing w:val="-24"/>
          <w:w w:val="115"/>
        </w:rPr>
        <w:t xml:space="preserve"> </w:t>
      </w:r>
      <w:r>
        <w:rPr>
          <w:color w:val="231F20"/>
          <w:w w:val="115"/>
        </w:rPr>
        <w:t>другой.</w:t>
      </w:r>
    </w:p>
    <w:p w14:paraId="1FA0F88F" w14:textId="77777777" w:rsidR="003D61CA" w:rsidRDefault="00000000">
      <w:pPr>
        <w:pStyle w:val="ListParagraph"/>
        <w:numPr>
          <w:ilvl w:val="0"/>
          <w:numId w:val="45"/>
        </w:numPr>
        <w:tabs>
          <w:tab w:val="left" w:pos="1310"/>
        </w:tabs>
        <w:spacing w:line="242" w:lineRule="auto"/>
        <w:ind w:right="141"/>
      </w:pPr>
      <w:r>
        <w:rPr>
          <w:color w:val="231F20"/>
          <w:w w:val="115"/>
        </w:rPr>
        <w:t>Ищет глазами или тянется за предметом, который касается тела и находится в</w:t>
      </w:r>
      <w:r>
        <w:rPr>
          <w:color w:val="231F20"/>
          <w:spacing w:val="63"/>
          <w:w w:val="115"/>
        </w:rPr>
        <w:t xml:space="preserve"> </w:t>
      </w:r>
      <w:r>
        <w:rPr>
          <w:color w:val="231F20"/>
          <w:w w:val="115"/>
        </w:rPr>
        <w:t>поле</w:t>
      </w:r>
      <w:r>
        <w:rPr>
          <w:color w:val="231F20"/>
          <w:spacing w:val="25"/>
          <w:w w:val="115"/>
        </w:rPr>
        <w:t xml:space="preserve"> </w:t>
      </w:r>
      <w:r>
        <w:rPr>
          <w:color w:val="231F20"/>
          <w:w w:val="115"/>
        </w:rPr>
        <w:t>зрения.</w:t>
      </w:r>
    </w:p>
    <w:p w14:paraId="7D6C3C0B" w14:textId="77777777" w:rsidR="003D61CA" w:rsidRDefault="00000000">
      <w:pPr>
        <w:pStyle w:val="BodyText"/>
        <w:spacing w:before="2"/>
        <w:rPr>
          <w:sz w:val="27"/>
        </w:rPr>
      </w:pPr>
      <w:r>
        <w:pict w14:anchorId="38E743E8">
          <v:line id="_x0000_s2658" style="position:absolute;z-index:251381248;mso-wrap-distance-left:0;mso-wrap-distance-right:0;mso-position-horizontal-relative:page" from="48pt,17.85pt" to="150pt,17.85pt" strokecolor="#231f20" strokeweight=".48pt">
            <w10:wrap type="topAndBottom" anchorx="page"/>
          </v:line>
        </w:pict>
      </w:r>
    </w:p>
    <w:p w14:paraId="3C4877BE" w14:textId="77777777" w:rsidR="003D61CA" w:rsidRDefault="00000000">
      <w:pPr>
        <w:spacing w:before="50" w:line="249" w:lineRule="auto"/>
        <w:ind w:left="119" w:firstLine="396"/>
        <w:rPr>
          <w:sz w:val="18"/>
        </w:rPr>
      </w:pPr>
      <w:r>
        <w:rPr>
          <w:color w:val="231F20"/>
          <w:w w:val="120"/>
          <w:position w:val="6"/>
          <w:sz w:val="10"/>
        </w:rPr>
        <w:t>1</w:t>
      </w:r>
      <w:r>
        <w:rPr>
          <w:color w:val="231F20"/>
          <w:spacing w:val="-7"/>
          <w:w w:val="120"/>
          <w:position w:val="6"/>
          <w:sz w:val="10"/>
        </w:rPr>
        <w:t xml:space="preserve"> </w:t>
      </w:r>
      <w:r>
        <w:rPr>
          <w:i/>
          <w:color w:val="231F20"/>
          <w:w w:val="120"/>
          <w:sz w:val="18"/>
        </w:rPr>
        <w:t>Johnson-Martin</w:t>
      </w:r>
      <w:r>
        <w:rPr>
          <w:i/>
          <w:color w:val="231F20"/>
          <w:spacing w:val="-27"/>
          <w:w w:val="120"/>
          <w:sz w:val="18"/>
        </w:rPr>
        <w:t xml:space="preserve"> </w:t>
      </w:r>
      <w:r>
        <w:rPr>
          <w:i/>
          <w:color w:val="231F20"/>
          <w:w w:val="120"/>
          <w:sz w:val="18"/>
        </w:rPr>
        <w:t>N.,</w:t>
      </w:r>
      <w:r>
        <w:rPr>
          <w:i/>
          <w:color w:val="231F20"/>
          <w:spacing w:val="-13"/>
          <w:w w:val="120"/>
          <w:sz w:val="18"/>
        </w:rPr>
        <w:t xml:space="preserve"> </w:t>
      </w:r>
      <w:r>
        <w:rPr>
          <w:i/>
          <w:color w:val="231F20"/>
          <w:w w:val="120"/>
          <w:sz w:val="18"/>
        </w:rPr>
        <w:t>Jens</w:t>
      </w:r>
      <w:r>
        <w:rPr>
          <w:i/>
          <w:color w:val="231F20"/>
          <w:spacing w:val="-27"/>
          <w:w w:val="120"/>
          <w:sz w:val="18"/>
        </w:rPr>
        <w:t xml:space="preserve"> </w:t>
      </w:r>
      <w:r>
        <w:rPr>
          <w:i/>
          <w:color w:val="231F20"/>
          <w:w w:val="120"/>
          <w:sz w:val="18"/>
        </w:rPr>
        <w:t>K.</w:t>
      </w:r>
      <w:r>
        <w:rPr>
          <w:i/>
          <w:color w:val="231F20"/>
          <w:spacing w:val="-27"/>
          <w:w w:val="120"/>
          <w:sz w:val="18"/>
        </w:rPr>
        <w:t xml:space="preserve"> </w:t>
      </w:r>
      <w:r>
        <w:rPr>
          <w:i/>
          <w:color w:val="231F20"/>
          <w:w w:val="120"/>
          <w:sz w:val="18"/>
        </w:rPr>
        <w:t>G.,</w:t>
      </w:r>
      <w:r>
        <w:rPr>
          <w:i/>
          <w:color w:val="231F20"/>
          <w:spacing w:val="-13"/>
          <w:w w:val="120"/>
          <w:sz w:val="18"/>
        </w:rPr>
        <w:t xml:space="preserve"> </w:t>
      </w:r>
      <w:r>
        <w:rPr>
          <w:i/>
          <w:color w:val="231F20"/>
          <w:w w:val="120"/>
          <w:sz w:val="18"/>
        </w:rPr>
        <w:t>Attermeier</w:t>
      </w:r>
      <w:r>
        <w:rPr>
          <w:i/>
          <w:color w:val="231F20"/>
          <w:spacing w:val="-27"/>
          <w:w w:val="120"/>
          <w:sz w:val="18"/>
        </w:rPr>
        <w:t xml:space="preserve"> </w:t>
      </w:r>
      <w:r>
        <w:rPr>
          <w:i/>
          <w:color w:val="231F20"/>
          <w:w w:val="120"/>
          <w:sz w:val="18"/>
        </w:rPr>
        <w:t>S.</w:t>
      </w:r>
      <w:r>
        <w:rPr>
          <w:i/>
          <w:color w:val="231F20"/>
          <w:spacing w:val="-27"/>
          <w:w w:val="120"/>
          <w:sz w:val="18"/>
        </w:rPr>
        <w:t xml:space="preserve"> </w:t>
      </w:r>
      <w:r>
        <w:rPr>
          <w:i/>
          <w:color w:val="231F20"/>
          <w:w w:val="120"/>
          <w:sz w:val="18"/>
        </w:rPr>
        <w:t>M.</w:t>
      </w:r>
      <w:r>
        <w:rPr>
          <w:i/>
          <w:color w:val="231F20"/>
          <w:spacing w:val="-11"/>
          <w:w w:val="120"/>
          <w:sz w:val="18"/>
        </w:rPr>
        <w:t xml:space="preserve"> </w:t>
      </w:r>
      <w:r>
        <w:rPr>
          <w:color w:val="231F20"/>
          <w:w w:val="120"/>
          <w:sz w:val="18"/>
        </w:rPr>
        <w:t>The</w:t>
      </w:r>
      <w:r>
        <w:rPr>
          <w:color w:val="231F20"/>
          <w:spacing w:val="-13"/>
          <w:w w:val="120"/>
          <w:sz w:val="18"/>
        </w:rPr>
        <w:t xml:space="preserve"> </w:t>
      </w:r>
      <w:r>
        <w:rPr>
          <w:color w:val="231F20"/>
          <w:w w:val="120"/>
          <w:sz w:val="18"/>
        </w:rPr>
        <w:t>Caroling</w:t>
      </w:r>
      <w:r>
        <w:rPr>
          <w:color w:val="231F20"/>
          <w:spacing w:val="-13"/>
          <w:w w:val="120"/>
          <w:sz w:val="18"/>
        </w:rPr>
        <w:t xml:space="preserve"> </w:t>
      </w:r>
      <w:r>
        <w:rPr>
          <w:color w:val="231F20"/>
          <w:w w:val="120"/>
          <w:sz w:val="18"/>
        </w:rPr>
        <w:t>curriculum</w:t>
      </w:r>
      <w:r>
        <w:rPr>
          <w:color w:val="231F20"/>
          <w:spacing w:val="-13"/>
          <w:w w:val="120"/>
          <w:sz w:val="18"/>
        </w:rPr>
        <w:t xml:space="preserve"> </w:t>
      </w:r>
      <w:r>
        <w:rPr>
          <w:color w:val="231F20"/>
          <w:w w:val="120"/>
          <w:sz w:val="18"/>
        </w:rPr>
        <w:t>for</w:t>
      </w:r>
      <w:r>
        <w:rPr>
          <w:color w:val="231F20"/>
          <w:spacing w:val="-13"/>
          <w:w w:val="120"/>
          <w:sz w:val="18"/>
        </w:rPr>
        <w:t xml:space="preserve"> </w:t>
      </w:r>
      <w:r>
        <w:rPr>
          <w:color w:val="231F20"/>
          <w:w w:val="120"/>
          <w:sz w:val="18"/>
        </w:rPr>
        <w:t>handicapped</w:t>
      </w:r>
      <w:r>
        <w:rPr>
          <w:color w:val="231F20"/>
          <w:spacing w:val="-13"/>
          <w:w w:val="120"/>
          <w:sz w:val="18"/>
        </w:rPr>
        <w:t xml:space="preserve"> </w:t>
      </w:r>
      <w:r>
        <w:rPr>
          <w:color w:val="231F20"/>
          <w:w w:val="120"/>
          <w:sz w:val="18"/>
        </w:rPr>
        <w:t>infants</w:t>
      </w:r>
      <w:r>
        <w:rPr>
          <w:color w:val="231F20"/>
          <w:spacing w:val="-13"/>
          <w:w w:val="120"/>
          <w:sz w:val="18"/>
        </w:rPr>
        <w:t xml:space="preserve"> </w:t>
      </w:r>
      <w:r>
        <w:rPr>
          <w:color w:val="231F20"/>
          <w:w w:val="120"/>
          <w:sz w:val="18"/>
        </w:rPr>
        <w:t>and</w:t>
      </w:r>
      <w:r>
        <w:rPr>
          <w:color w:val="231F20"/>
          <w:spacing w:val="-14"/>
          <w:w w:val="120"/>
          <w:sz w:val="18"/>
        </w:rPr>
        <w:t xml:space="preserve"> </w:t>
      </w:r>
      <w:r>
        <w:rPr>
          <w:color w:val="231F20"/>
          <w:w w:val="120"/>
          <w:sz w:val="18"/>
        </w:rPr>
        <w:t>infants</w:t>
      </w:r>
      <w:r>
        <w:rPr>
          <w:color w:val="231F20"/>
          <w:spacing w:val="-13"/>
          <w:w w:val="120"/>
          <w:sz w:val="18"/>
        </w:rPr>
        <w:t xml:space="preserve"> </w:t>
      </w:r>
      <w:r>
        <w:rPr>
          <w:color w:val="231F20"/>
          <w:w w:val="120"/>
          <w:sz w:val="18"/>
        </w:rPr>
        <w:t>at risk.</w:t>
      </w:r>
      <w:r>
        <w:rPr>
          <w:color w:val="231F20"/>
          <w:spacing w:val="-9"/>
          <w:w w:val="120"/>
          <w:sz w:val="18"/>
        </w:rPr>
        <w:t xml:space="preserve"> </w:t>
      </w:r>
      <w:r>
        <w:rPr>
          <w:color w:val="231F20"/>
          <w:w w:val="120"/>
          <w:sz w:val="18"/>
        </w:rPr>
        <w:t>Baltimore:</w:t>
      </w:r>
      <w:r>
        <w:rPr>
          <w:color w:val="231F20"/>
          <w:spacing w:val="-9"/>
          <w:w w:val="120"/>
          <w:sz w:val="18"/>
        </w:rPr>
        <w:t xml:space="preserve"> </w:t>
      </w:r>
      <w:r>
        <w:rPr>
          <w:color w:val="231F20"/>
          <w:w w:val="120"/>
          <w:sz w:val="18"/>
        </w:rPr>
        <w:t>Paul</w:t>
      </w:r>
      <w:r>
        <w:rPr>
          <w:color w:val="231F20"/>
          <w:spacing w:val="-8"/>
          <w:w w:val="120"/>
          <w:sz w:val="18"/>
        </w:rPr>
        <w:t xml:space="preserve"> </w:t>
      </w:r>
      <w:r>
        <w:rPr>
          <w:color w:val="231F20"/>
          <w:w w:val="120"/>
          <w:sz w:val="18"/>
        </w:rPr>
        <w:t>H.</w:t>
      </w:r>
      <w:r>
        <w:rPr>
          <w:color w:val="231F20"/>
          <w:spacing w:val="-9"/>
          <w:w w:val="120"/>
          <w:sz w:val="18"/>
        </w:rPr>
        <w:t xml:space="preserve"> </w:t>
      </w:r>
      <w:r>
        <w:rPr>
          <w:color w:val="231F20"/>
          <w:w w:val="120"/>
          <w:sz w:val="18"/>
        </w:rPr>
        <w:t>Brookes</w:t>
      </w:r>
      <w:r>
        <w:rPr>
          <w:color w:val="231F20"/>
          <w:spacing w:val="-9"/>
          <w:w w:val="120"/>
          <w:sz w:val="18"/>
        </w:rPr>
        <w:t xml:space="preserve"> </w:t>
      </w:r>
      <w:r>
        <w:rPr>
          <w:color w:val="231F20"/>
          <w:w w:val="120"/>
          <w:sz w:val="18"/>
        </w:rPr>
        <w:t>Publishing</w:t>
      </w:r>
      <w:r>
        <w:rPr>
          <w:color w:val="231F20"/>
          <w:spacing w:val="-8"/>
          <w:w w:val="120"/>
          <w:sz w:val="18"/>
        </w:rPr>
        <w:t xml:space="preserve"> </w:t>
      </w:r>
      <w:r>
        <w:rPr>
          <w:color w:val="231F20"/>
          <w:w w:val="120"/>
          <w:sz w:val="18"/>
        </w:rPr>
        <w:t>Co.,</w:t>
      </w:r>
      <w:r>
        <w:rPr>
          <w:color w:val="231F20"/>
          <w:spacing w:val="-9"/>
          <w:w w:val="120"/>
          <w:sz w:val="18"/>
        </w:rPr>
        <w:t xml:space="preserve"> </w:t>
      </w:r>
      <w:r>
        <w:rPr>
          <w:color w:val="231F20"/>
          <w:w w:val="120"/>
          <w:sz w:val="18"/>
        </w:rPr>
        <w:t>1986.</w:t>
      </w:r>
      <w:r>
        <w:rPr>
          <w:color w:val="231F20"/>
          <w:spacing w:val="-8"/>
          <w:w w:val="120"/>
          <w:sz w:val="18"/>
        </w:rPr>
        <w:t xml:space="preserve"> </w:t>
      </w:r>
      <w:r>
        <w:rPr>
          <w:color w:val="231F20"/>
          <w:w w:val="120"/>
          <w:sz w:val="18"/>
        </w:rPr>
        <w:t>P.</w:t>
      </w:r>
      <w:r>
        <w:rPr>
          <w:color w:val="231F20"/>
          <w:spacing w:val="-9"/>
          <w:w w:val="120"/>
          <w:sz w:val="18"/>
        </w:rPr>
        <w:t xml:space="preserve"> </w:t>
      </w:r>
      <w:r>
        <w:rPr>
          <w:color w:val="231F20"/>
          <w:w w:val="120"/>
          <w:sz w:val="18"/>
        </w:rPr>
        <w:t>99–109.</w:t>
      </w:r>
    </w:p>
    <w:p w14:paraId="432696B4" w14:textId="77777777" w:rsidR="003D61CA" w:rsidRDefault="003D61CA">
      <w:pPr>
        <w:spacing w:line="249" w:lineRule="auto"/>
        <w:rPr>
          <w:sz w:val="18"/>
        </w:rPr>
        <w:sectPr w:rsidR="003D61CA">
          <w:headerReference w:type="default" r:id="rId100"/>
          <w:pgSz w:w="11910" w:h="16840"/>
          <w:pgMar w:top="1600" w:right="820" w:bottom="280" w:left="840" w:header="0" w:footer="0" w:gutter="0"/>
          <w:cols w:space="720"/>
        </w:sectPr>
      </w:pPr>
    </w:p>
    <w:p w14:paraId="3A7059B2" w14:textId="77777777" w:rsidR="003D61CA" w:rsidRDefault="003D61CA">
      <w:pPr>
        <w:pStyle w:val="BodyText"/>
        <w:spacing w:before="2"/>
        <w:rPr>
          <w:sz w:val="28"/>
        </w:rPr>
      </w:pPr>
    </w:p>
    <w:p w14:paraId="032DE77F" w14:textId="77777777" w:rsidR="003D61CA" w:rsidRDefault="00000000">
      <w:pPr>
        <w:pStyle w:val="ListParagraph"/>
        <w:numPr>
          <w:ilvl w:val="0"/>
          <w:numId w:val="45"/>
        </w:numPr>
        <w:tabs>
          <w:tab w:val="left" w:pos="1309"/>
          <w:tab w:val="left" w:pos="1310"/>
        </w:tabs>
        <w:spacing w:before="90" w:line="237" w:lineRule="auto"/>
        <w:ind w:left="1309" w:right="140" w:hanging="396"/>
      </w:pPr>
      <w:r>
        <w:rPr>
          <w:color w:val="231F20"/>
          <w:w w:val="115"/>
        </w:rPr>
        <w:t>Ищет глазами или тянется к предметам, находящимся вне поля зрения, но при- касающимся к</w:t>
      </w:r>
      <w:r>
        <w:rPr>
          <w:color w:val="231F20"/>
          <w:spacing w:val="-20"/>
          <w:w w:val="115"/>
        </w:rPr>
        <w:t xml:space="preserve"> </w:t>
      </w:r>
      <w:r>
        <w:rPr>
          <w:color w:val="231F20"/>
          <w:w w:val="115"/>
        </w:rPr>
        <w:t>телу.</w:t>
      </w:r>
    </w:p>
    <w:p w14:paraId="1316A0D9" w14:textId="77777777" w:rsidR="003D61CA" w:rsidRDefault="00000000">
      <w:pPr>
        <w:pStyle w:val="ListParagraph"/>
        <w:numPr>
          <w:ilvl w:val="0"/>
          <w:numId w:val="45"/>
        </w:numPr>
        <w:tabs>
          <w:tab w:val="left" w:pos="1310"/>
        </w:tabs>
        <w:spacing w:line="248" w:lineRule="exact"/>
        <w:ind w:left="1309" w:hanging="396"/>
      </w:pPr>
      <w:r>
        <w:rPr>
          <w:color w:val="231F20"/>
          <w:w w:val="115"/>
        </w:rPr>
        <w:t>Ищет</w:t>
      </w:r>
      <w:r>
        <w:rPr>
          <w:color w:val="231F20"/>
          <w:spacing w:val="22"/>
          <w:w w:val="115"/>
        </w:rPr>
        <w:t xml:space="preserve"> </w:t>
      </w:r>
      <w:r>
        <w:rPr>
          <w:color w:val="231F20"/>
          <w:w w:val="115"/>
        </w:rPr>
        <w:t>игрушку,</w:t>
      </w:r>
      <w:r>
        <w:rPr>
          <w:color w:val="231F20"/>
          <w:spacing w:val="22"/>
          <w:w w:val="115"/>
        </w:rPr>
        <w:t xml:space="preserve"> </w:t>
      </w:r>
      <w:r>
        <w:rPr>
          <w:color w:val="231F20"/>
          <w:w w:val="115"/>
        </w:rPr>
        <w:t>которая</w:t>
      </w:r>
      <w:r>
        <w:rPr>
          <w:color w:val="231F20"/>
          <w:spacing w:val="23"/>
          <w:w w:val="115"/>
        </w:rPr>
        <w:t xml:space="preserve"> </w:t>
      </w:r>
      <w:r>
        <w:rPr>
          <w:color w:val="231F20"/>
          <w:w w:val="115"/>
        </w:rPr>
        <w:t>упала,</w:t>
      </w:r>
      <w:r>
        <w:rPr>
          <w:color w:val="231F20"/>
          <w:spacing w:val="22"/>
          <w:w w:val="115"/>
        </w:rPr>
        <w:t xml:space="preserve"> </w:t>
      </w:r>
      <w:r>
        <w:rPr>
          <w:color w:val="231F20"/>
          <w:w w:val="115"/>
        </w:rPr>
        <w:t>издавая</w:t>
      </w:r>
      <w:r>
        <w:rPr>
          <w:color w:val="231F20"/>
          <w:spacing w:val="22"/>
          <w:w w:val="115"/>
        </w:rPr>
        <w:t xml:space="preserve"> </w:t>
      </w:r>
      <w:r>
        <w:rPr>
          <w:color w:val="231F20"/>
          <w:w w:val="115"/>
        </w:rPr>
        <w:t>при</w:t>
      </w:r>
      <w:r>
        <w:rPr>
          <w:color w:val="231F20"/>
          <w:spacing w:val="23"/>
          <w:w w:val="115"/>
        </w:rPr>
        <w:t xml:space="preserve"> </w:t>
      </w:r>
      <w:r>
        <w:rPr>
          <w:color w:val="231F20"/>
          <w:w w:val="115"/>
        </w:rPr>
        <w:t>этом</w:t>
      </w:r>
      <w:r>
        <w:rPr>
          <w:color w:val="231F20"/>
          <w:spacing w:val="22"/>
          <w:w w:val="115"/>
        </w:rPr>
        <w:t xml:space="preserve"> </w:t>
      </w:r>
      <w:r>
        <w:rPr>
          <w:color w:val="231F20"/>
          <w:w w:val="115"/>
        </w:rPr>
        <w:t>звук.</w:t>
      </w:r>
    </w:p>
    <w:p w14:paraId="662550AA" w14:textId="77777777" w:rsidR="003D61CA" w:rsidRDefault="00000000">
      <w:pPr>
        <w:pStyle w:val="BodyText"/>
        <w:tabs>
          <w:tab w:val="left" w:pos="1308"/>
        </w:tabs>
        <w:spacing w:line="251" w:lineRule="exact"/>
        <w:ind w:left="913"/>
      </w:pPr>
      <w:r>
        <w:rPr>
          <w:color w:val="231F20"/>
          <w:w w:val="115"/>
        </w:rPr>
        <w:t>е.</w:t>
      </w:r>
      <w:r>
        <w:rPr>
          <w:color w:val="231F20"/>
          <w:w w:val="115"/>
        </w:rPr>
        <w:tab/>
        <w:t>Ищет</w:t>
      </w:r>
      <w:r>
        <w:rPr>
          <w:color w:val="231F20"/>
          <w:spacing w:val="21"/>
          <w:w w:val="115"/>
        </w:rPr>
        <w:t xml:space="preserve"> </w:t>
      </w:r>
      <w:r>
        <w:rPr>
          <w:color w:val="231F20"/>
          <w:w w:val="115"/>
        </w:rPr>
        <w:t>глазами</w:t>
      </w:r>
      <w:r>
        <w:rPr>
          <w:color w:val="231F20"/>
          <w:spacing w:val="21"/>
          <w:w w:val="115"/>
        </w:rPr>
        <w:t xml:space="preserve"> </w:t>
      </w:r>
      <w:r>
        <w:rPr>
          <w:color w:val="231F20"/>
          <w:w w:val="115"/>
        </w:rPr>
        <w:t>или</w:t>
      </w:r>
      <w:r>
        <w:rPr>
          <w:color w:val="231F20"/>
          <w:spacing w:val="21"/>
          <w:w w:val="115"/>
        </w:rPr>
        <w:t xml:space="preserve"> </w:t>
      </w:r>
      <w:r>
        <w:rPr>
          <w:color w:val="231F20"/>
          <w:w w:val="115"/>
        </w:rPr>
        <w:t>тянется</w:t>
      </w:r>
      <w:r>
        <w:rPr>
          <w:color w:val="231F20"/>
          <w:spacing w:val="21"/>
          <w:w w:val="115"/>
        </w:rPr>
        <w:t xml:space="preserve"> </w:t>
      </w:r>
      <w:r>
        <w:rPr>
          <w:color w:val="231F20"/>
          <w:w w:val="115"/>
        </w:rPr>
        <w:t>за</w:t>
      </w:r>
      <w:r>
        <w:rPr>
          <w:color w:val="231F20"/>
          <w:spacing w:val="21"/>
          <w:w w:val="115"/>
        </w:rPr>
        <w:t xml:space="preserve"> </w:t>
      </w:r>
      <w:r>
        <w:rPr>
          <w:color w:val="231F20"/>
          <w:w w:val="115"/>
        </w:rPr>
        <w:t>предметом,</w:t>
      </w:r>
      <w:r>
        <w:rPr>
          <w:color w:val="231F20"/>
          <w:spacing w:val="21"/>
          <w:w w:val="115"/>
        </w:rPr>
        <w:t xml:space="preserve"> </w:t>
      </w:r>
      <w:r>
        <w:rPr>
          <w:color w:val="231F20"/>
          <w:w w:val="115"/>
        </w:rPr>
        <w:t>который</w:t>
      </w:r>
      <w:r>
        <w:rPr>
          <w:color w:val="231F20"/>
          <w:spacing w:val="21"/>
          <w:w w:val="115"/>
        </w:rPr>
        <w:t xml:space="preserve"> </w:t>
      </w:r>
      <w:r>
        <w:rPr>
          <w:color w:val="231F20"/>
          <w:w w:val="115"/>
        </w:rPr>
        <w:t>упал</w:t>
      </w:r>
      <w:r>
        <w:rPr>
          <w:color w:val="231F20"/>
          <w:spacing w:val="21"/>
          <w:w w:val="115"/>
        </w:rPr>
        <w:t xml:space="preserve"> </w:t>
      </w:r>
      <w:r>
        <w:rPr>
          <w:color w:val="231F20"/>
          <w:w w:val="115"/>
        </w:rPr>
        <w:t>без</w:t>
      </w:r>
      <w:r>
        <w:rPr>
          <w:color w:val="231F20"/>
          <w:spacing w:val="21"/>
          <w:w w:val="115"/>
        </w:rPr>
        <w:t xml:space="preserve"> </w:t>
      </w:r>
      <w:r>
        <w:rPr>
          <w:color w:val="231F20"/>
          <w:w w:val="115"/>
        </w:rPr>
        <w:t>звука.</w:t>
      </w:r>
    </w:p>
    <w:p w14:paraId="40948491" w14:textId="77777777" w:rsidR="003D61CA" w:rsidRDefault="00000000">
      <w:pPr>
        <w:pStyle w:val="ListParagraph"/>
        <w:numPr>
          <w:ilvl w:val="0"/>
          <w:numId w:val="44"/>
        </w:numPr>
        <w:tabs>
          <w:tab w:val="left" w:pos="1309"/>
          <w:tab w:val="left" w:pos="1310"/>
        </w:tabs>
        <w:spacing w:before="1" w:line="237" w:lineRule="auto"/>
        <w:ind w:right="138"/>
      </w:pPr>
      <w:r>
        <w:rPr>
          <w:color w:val="231F20"/>
          <w:w w:val="115"/>
        </w:rPr>
        <w:t>Смотрит или также и двигается в правильном направлении за предметом, кото-</w:t>
      </w:r>
      <w:r>
        <w:rPr>
          <w:color w:val="231F20"/>
          <w:spacing w:val="63"/>
          <w:w w:val="115"/>
        </w:rPr>
        <w:t xml:space="preserve"> </w:t>
      </w:r>
      <w:r>
        <w:rPr>
          <w:color w:val="231F20"/>
          <w:w w:val="115"/>
        </w:rPr>
        <w:t>рый упал и</w:t>
      </w:r>
      <w:r>
        <w:rPr>
          <w:color w:val="231F20"/>
          <w:spacing w:val="58"/>
          <w:w w:val="115"/>
        </w:rPr>
        <w:t xml:space="preserve"> </w:t>
      </w:r>
      <w:r>
        <w:rPr>
          <w:color w:val="231F20"/>
          <w:w w:val="115"/>
        </w:rPr>
        <w:t>покатился.</w:t>
      </w:r>
    </w:p>
    <w:p w14:paraId="1CAE7D5A" w14:textId="77777777" w:rsidR="003D61CA" w:rsidRDefault="00000000">
      <w:pPr>
        <w:pStyle w:val="ListParagraph"/>
        <w:numPr>
          <w:ilvl w:val="0"/>
          <w:numId w:val="44"/>
        </w:numPr>
        <w:tabs>
          <w:tab w:val="left" w:pos="1310"/>
        </w:tabs>
        <w:spacing w:line="237" w:lineRule="auto"/>
        <w:ind w:right="140"/>
      </w:pPr>
      <w:r>
        <w:rPr>
          <w:color w:val="231F20"/>
          <w:w w:val="115"/>
        </w:rPr>
        <w:t>Ищет предметы, пропавшие из поля зрения или переместившиеся из центра в</w:t>
      </w:r>
      <w:r>
        <w:rPr>
          <w:color w:val="231F20"/>
          <w:spacing w:val="63"/>
          <w:w w:val="115"/>
        </w:rPr>
        <w:t xml:space="preserve"> </w:t>
      </w:r>
      <w:r>
        <w:rPr>
          <w:color w:val="231F20"/>
          <w:w w:val="115"/>
        </w:rPr>
        <w:t>сторону.</w:t>
      </w:r>
    </w:p>
    <w:p w14:paraId="6D0BB4E4" w14:textId="77777777" w:rsidR="003D61CA" w:rsidRDefault="00000000">
      <w:pPr>
        <w:pStyle w:val="ListParagraph"/>
        <w:numPr>
          <w:ilvl w:val="0"/>
          <w:numId w:val="44"/>
        </w:numPr>
        <w:tabs>
          <w:tab w:val="left" w:pos="1375"/>
          <w:tab w:val="left" w:pos="1377"/>
        </w:tabs>
        <w:spacing w:line="237" w:lineRule="auto"/>
        <w:ind w:right="146"/>
      </w:pPr>
      <w:r>
        <w:rPr>
          <w:color w:val="231F20"/>
          <w:w w:val="115"/>
        </w:rPr>
        <w:t>Достает игрушки из коробки после того, как они были туда брошены через дыр- ку в</w:t>
      </w:r>
      <w:r>
        <w:rPr>
          <w:color w:val="231F20"/>
          <w:spacing w:val="34"/>
          <w:w w:val="115"/>
        </w:rPr>
        <w:t xml:space="preserve"> </w:t>
      </w:r>
      <w:r>
        <w:rPr>
          <w:color w:val="231F20"/>
          <w:w w:val="115"/>
        </w:rPr>
        <w:t>крышке.</w:t>
      </w:r>
    </w:p>
    <w:p w14:paraId="75278ECD" w14:textId="77777777" w:rsidR="003D61CA" w:rsidRDefault="00000000">
      <w:pPr>
        <w:pStyle w:val="ListParagraph"/>
        <w:numPr>
          <w:ilvl w:val="0"/>
          <w:numId w:val="44"/>
        </w:numPr>
        <w:tabs>
          <w:tab w:val="left" w:pos="1309"/>
          <w:tab w:val="left" w:pos="1310"/>
        </w:tabs>
        <w:spacing w:line="250" w:lineRule="exact"/>
      </w:pPr>
      <w:r>
        <w:rPr>
          <w:color w:val="231F20"/>
          <w:w w:val="115"/>
        </w:rPr>
        <w:t>Тянет</w:t>
      </w:r>
      <w:r>
        <w:rPr>
          <w:color w:val="231F20"/>
          <w:spacing w:val="21"/>
          <w:w w:val="115"/>
        </w:rPr>
        <w:t xml:space="preserve"> </w:t>
      </w:r>
      <w:r>
        <w:rPr>
          <w:color w:val="231F20"/>
          <w:w w:val="115"/>
        </w:rPr>
        <w:t>за</w:t>
      </w:r>
      <w:r>
        <w:rPr>
          <w:color w:val="231F20"/>
          <w:spacing w:val="21"/>
          <w:w w:val="115"/>
        </w:rPr>
        <w:t xml:space="preserve"> </w:t>
      </w:r>
      <w:r>
        <w:rPr>
          <w:color w:val="231F20"/>
          <w:w w:val="115"/>
        </w:rPr>
        <w:t>веревку,</w:t>
      </w:r>
      <w:r>
        <w:rPr>
          <w:color w:val="231F20"/>
          <w:spacing w:val="21"/>
          <w:w w:val="115"/>
        </w:rPr>
        <w:t xml:space="preserve"> </w:t>
      </w:r>
      <w:r>
        <w:rPr>
          <w:color w:val="231F20"/>
          <w:w w:val="115"/>
        </w:rPr>
        <w:t>чтобы</w:t>
      </w:r>
      <w:r>
        <w:rPr>
          <w:color w:val="231F20"/>
          <w:spacing w:val="21"/>
          <w:w w:val="115"/>
        </w:rPr>
        <w:t xml:space="preserve"> </w:t>
      </w:r>
      <w:r>
        <w:rPr>
          <w:color w:val="231F20"/>
          <w:w w:val="115"/>
        </w:rPr>
        <w:t>достать</w:t>
      </w:r>
      <w:r>
        <w:rPr>
          <w:color w:val="231F20"/>
          <w:spacing w:val="21"/>
          <w:w w:val="115"/>
        </w:rPr>
        <w:t xml:space="preserve"> </w:t>
      </w:r>
      <w:r>
        <w:rPr>
          <w:color w:val="231F20"/>
          <w:w w:val="115"/>
        </w:rPr>
        <w:t>игрушку</w:t>
      </w:r>
      <w:r>
        <w:rPr>
          <w:color w:val="231F20"/>
          <w:spacing w:val="22"/>
          <w:w w:val="115"/>
        </w:rPr>
        <w:t xml:space="preserve"> </w:t>
      </w:r>
      <w:r>
        <w:rPr>
          <w:color w:val="231F20"/>
          <w:w w:val="115"/>
        </w:rPr>
        <w:t>из-за</w:t>
      </w:r>
      <w:r>
        <w:rPr>
          <w:color w:val="231F20"/>
          <w:spacing w:val="21"/>
          <w:w w:val="115"/>
        </w:rPr>
        <w:t xml:space="preserve"> </w:t>
      </w:r>
      <w:r>
        <w:rPr>
          <w:color w:val="231F20"/>
          <w:w w:val="115"/>
        </w:rPr>
        <w:t>препятствия.</w:t>
      </w:r>
    </w:p>
    <w:p w14:paraId="099E57F8" w14:textId="77777777" w:rsidR="003D61CA" w:rsidRDefault="00000000">
      <w:pPr>
        <w:pStyle w:val="ListParagraph"/>
        <w:numPr>
          <w:ilvl w:val="0"/>
          <w:numId w:val="44"/>
        </w:numPr>
        <w:tabs>
          <w:tab w:val="left" w:pos="1309"/>
          <w:tab w:val="left" w:pos="1310"/>
        </w:tabs>
        <w:spacing w:line="250" w:lineRule="exact"/>
      </w:pPr>
      <w:r>
        <w:rPr>
          <w:color w:val="231F20"/>
          <w:w w:val="115"/>
        </w:rPr>
        <w:t>Достает предмет из-за</w:t>
      </w:r>
      <w:r>
        <w:rPr>
          <w:color w:val="231F20"/>
          <w:spacing w:val="17"/>
          <w:w w:val="115"/>
        </w:rPr>
        <w:t xml:space="preserve"> </w:t>
      </w:r>
      <w:r>
        <w:rPr>
          <w:color w:val="231F20"/>
          <w:w w:val="115"/>
        </w:rPr>
        <w:t>«препятствия».</w:t>
      </w:r>
    </w:p>
    <w:p w14:paraId="1AA18490" w14:textId="77777777" w:rsidR="003D61CA" w:rsidRDefault="00000000">
      <w:pPr>
        <w:pStyle w:val="ListParagraph"/>
        <w:numPr>
          <w:ilvl w:val="0"/>
          <w:numId w:val="44"/>
        </w:numPr>
        <w:tabs>
          <w:tab w:val="left" w:pos="1310"/>
        </w:tabs>
        <w:spacing w:line="250" w:lineRule="exact"/>
      </w:pPr>
      <w:r>
        <w:rPr>
          <w:color w:val="231F20"/>
          <w:w w:val="115"/>
        </w:rPr>
        <w:t>Заходит</w:t>
      </w:r>
      <w:r>
        <w:rPr>
          <w:color w:val="231F20"/>
          <w:spacing w:val="22"/>
          <w:w w:val="115"/>
        </w:rPr>
        <w:t xml:space="preserve"> </w:t>
      </w:r>
      <w:r>
        <w:rPr>
          <w:color w:val="231F20"/>
          <w:w w:val="115"/>
        </w:rPr>
        <w:t>за</w:t>
      </w:r>
      <w:r>
        <w:rPr>
          <w:color w:val="231F20"/>
          <w:spacing w:val="23"/>
          <w:w w:val="115"/>
        </w:rPr>
        <w:t xml:space="preserve"> </w:t>
      </w:r>
      <w:r>
        <w:rPr>
          <w:color w:val="231F20"/>
          <w:w w:val="115"/>
        </w:rPr>
        <w:t>«препятствие»,</w:t>
      </w:r>
      <w:r>
        <w:rPr>
          <w:color w:val="231F20"/>
          <w:spacing w:val="22"/>
          <w:w w:val="115"/>
        </w:rPr>
        <w:t xml:space="preserve"> </w:t>
      </w:r>
      <w:r>
        <w:rPr>
          <w:color w:val="231F20"/>
          <w:w w:val="115"/>
        </w:rPr>
        <w:t>чтобы</w:t>
      </w:r>
      <w:r>
        <w:rPr>
          <w:color w:val="231F20"/>
          <w:spacing w:val="23"/>
          <w:w w:val="115"/>
        </w:rPr>
        <w:t xml:space="preserve"> </w:t>
      </w:r>
      <w:r>
        <w:rPr>
          <w:color w:val="231F20"/>
          <w:w w:val="115"/>
        </w:rPr>
        <w:t>достать</w:t>
      </w:r>
      <w:r>
        <w:rPr>
          <w:color w:val="231F20"/>
          <w:spacing w:val="23"/>
          <w:w w:val="115"/>
        </w:rPr>
        <w:t xml:space="preserve"> </w:t>
      </w:r>
      <w:r>
        <w:rPr>
          <w:color w:val="231F20"/>
          <w:w w:val="115"/>
        </w:rPr>
        <w:t>предмет.</w:t>
      </w:r>
    </w:p>
    <w:p w14:paraId="41673605" w14:textId="77777777" w:rsidR="003D61CA" w:rsidRDefault="00000000">
      <w:pPr>
        <w:pStyle w:val="ListParagraph"/>
        <w:numPr>
          <w:ilvl w:val="0"/>
          <w:numId w:val="44"/>
        </w:numPr>
        <w:tabs>
          <w:tab w:val="left" w:pos="1309"/>
          <w:tab w:val="left" w:pos="1310"/>
        </w:tabs>
        <w:spacing w:line="237" w:lineRule="auto"/>
        <w:ind w:right="141"/>
      </w:pPr>
      <w:r>
        <w:rPr>
          <w:color w:val="231F20"/>
          <w:w w:val="110"/>
        </w:rPr>
        <w:t>По просьбе взрослого достает знакомый предмет с обычного места в другой ком- нате.</w:t>
      </w:r>
    </w:p>
    <w:p w14:paraId="2F903004" w14:textId="77777777" w:rsidR="003D61CA" w:rsidRDefault="00000000">
      <w:pPr>
        <w:pStyle w:val="ListParagraph"/>
        <w:numPr>
          <w:ilvl w:val="0"/>
          <w:numId w:val="44"/>
        </w:numPr>
        <w:tabs>
          <w:tab w:val="left" w:pos="1310"/>
        </w:tabs>
        <w:spacing w:line="249" w:lineRule="exact"/>
      </w:pPr>
      <w:r>
        <w:rPr>
          <w:color w:val="231F20"/>
          <w:w w:val="115"/>
        </w:rPr>
        <w:t>Кладет предмет обратно на</w:t>
      </w:r>
      <w:r>
        <w:rPr>
          <w:color w:val="231F20"/>
          <w:spacing w:val="11"/>
          <w:w w:val="115"/>
        </w:rPr>
        <w:t xml:space="preserve"> </w:t>
      </w:r>
      <w:r>
        <w:rPr>
          <w:color w:val="231F20"/>
          <w:w w:val="115"/>
        </w:rPr>
        <w:t>место.</w:t>
      </w:r>
    </w:p>
    <w:p w14:paraId="498EC6E5" w14:textId="77777777" w:rsidR="003D61CA" w:rsidRDefault="00000000">
      <w:pPr>
        <w:pStyle w:val="ListParagraph"/>
        <w:numPr>
          <w:ilvl w:val="0"/>
          <w:numId w:val="44"/>
        </w:numPr>
        <w:tabs>
          <w:tab w:val="left" w:pos="1310"/>
        </w:tabs>
        <w:spacing w:line="237" w:lineRule="auto"/>
        <w:ind w:right="149"/>
      </w:pPr>
      <w:r>
        <w:rPr>
          <w:color w:val="231F20"/>
          <w:w w:val="115"/>
        </w:rPr>
        <w:t>Использует вспомогательные предметы для решения пространственных проблем (палки,</w:t>
      </w:r>
      <w:r>
        <w:rPr>
          <w:color w:val="231F20"/>
          <w:spacing w:val="16"/>
          <w:w w:val="115"/>
        </w:rPr>
        <w:t xml:space="preserve"> </w:t>
      </w:r>
      <w:r>
        <w:rPr>
          <w:color w:val="231F20"/>
          <w:w w:val="115"/>
        </w:rPr>
        <w:t>чтобы</w:t>
      </w:r>
      <w:r>
        <w:rPr>
          <w:color w:val="231F20"/>
          <w:spacing w:val="17"/>
          <w:w w:val="115"/>
        </w:rPr>
        <w:t xml:space="preserve"> </w:t>
      </w:r>
      <w:r>
        <w:rPr>
          <w:color w:val="231F20"/>
          <w:w w:val="115"/>
        </w:rPr>
        <w:t>достать</w:t>
      </w:r>
      <w:r>
        <w:rPr>
          <w:color w:val="231F20"/>
          <w:spacing w:val="16"/>
          <w:w w:val="115"/>
        </w:rPr>
        <w:t xml:space="preserve"> </w:t>
      </w:r>
      <w:r>
        <w:rPr>
          <w:color w:val="231F20"/>
          <w:w w:val="115"/>
        </w:rPr>
        <w:t>что-либо;</w:t>
      </w:r>
      <w:r>
        <w:rPr>
          <w:color w:val="231F20"/>
          <w:spacing w:val="17"/>
          <w:w w:val="115"/>
        </w:rPr>
        <w:t xml:space="preserve"> </w:t>
      </w:r>
      <w:r>
        <w:rPr>
          <w:color w:val="231F20"/>
          <w:w w:val="115"/>
        </w:rPr>
        <w:t>стул,</w:t>
      </w:r>
      <w:r>
        <w:rPr>
          <w:color w:val="231F20"/>
          <w:spacing w:val="16"/>
          <w:w w:val="115"/>
        </w:rPr>
        <w:t xml:space="preserve"> </w:t>
      </w:r>
      <w:r>
        <w:rPr>
          <w:color w:val="231F20"/>
          <w:w w:val="115"/>
        </w:rPr>
        <w:t>чтобы</w:t>
      </w:r>
      <w:r>
        <w:rPr>
          <w:color w:val="231F20"/>
          <w:spacing w:val="17"/>
          <w:w w:val="115"/>
        </w:rPr>
        <w:t xml:space="preserve"> </w:t>
      </w:r>
      <w:r>
        <w:rPr>
          <w:color w:val="231F20"/>
          <w:w w:val="115"/>
        </w:rPr>
        <w:t>достать</w:t>
      </w:r>
      <w:r>
        <w:rPr>
          <w:color w:val="231F20"/>
          <w:spacing w:val="16"/>
          <w:w w:val="115"/>
        </w:rPr>
        <w:t xml:space="preserve"> </w:t>
      </w:r>
      <w:r>
        <w:rPr>
          <w:color w:val="231F20"/>
          <w:w w:val="115"/>
        </w:rPr>
        <w:t>что-то</w:t>
      </w:r>
      <w:r>
        <w:rPr>
          <w:color w:val="231F20"/>
          <w:spacing w:val="17"/>
          <w:w w:val="115"/>
        </w:rPr>
        <w:t xml:space="preserve"> </w:t>
      </w:r>
      <w:r>
        <w:rPr>
          <w:color w:val="231F20"/>
          <w:w w:val="115"/>
        </w:rPr>
        <w:t>сверху</w:t>
      </w:r>
      <w:r>
        <w:rPr>
          <w:color w:val="231F20"/>
          <w:spacing w:val="16"/>
          <w:w w:val="115"/>
        </w:rPr>
        <w:t xml:space="preserve"> </w:t>
      </w:r>
      <w:r>
        <w:rPr>
          <w:color w:val="231F20"/>
          <w:w w:val="115"/>
        </w:rPr>
        <w:t>и</w:t>
      </w:r>
      <w:r>
        <w:rPr>
          <w:color w:val="231F20"/>
          <w:spacing w:val="-12"/>
          <w:w w:val="115"/>
        </w:rPr>
        <w:t xml:space="preserve"> </w:t>
      </w:r>
      <w:r>
        <w:rPr>
          <w:color w:val="231F20"/>
          <w:w w:val="115"/>
        </w:rPr>
        <w:t>т.</w:t>
      </w:r>
      <w:r>
        <w:rPr>
          <w:color w:val="231F20"/>
          <w:spacing w:val="-12"/>
          <w:w w:val="115"/>
        </w:rPr>
        <w:t xml:space="preserve"> </w:t>
      </w:r>
      <w:r>
        <w:rPr>
          <w:color w:val="231F20"/>
          <w:w w:val="115"/>
        </w:rPr>
        <w:t>д.).</w:t>
      </w:r>
    </w:p>
    <w:p w14:paraId="057116F0" w14:textId="77777777" w:rsidR="003D61CA" w:rsidRDefault="003D61CA">
      <w:pPr>
        <w:pStyle w:val="BodyText"/>
        <w:rPr>
          <w:sz w:val="24"/>
        </w:rPr>
      </w:pPr>
    </w:p>
    <w:p w14:paraId="5E899D33" w14:textId="77777777" w:rsidR="003D61CA" w:rsidRDefault="003D61CA">
      <w:pPr>
        <w:pStyle w:val="BodyText"/>
        <w:rPr>
          <w:sz w:val="21"/>
        </w:rPr>
      </w:pPr>
    </w:p>
    <w:p w14:paraId="60608737" w14:textId="77777777" w:rsidR="003D61CA" w:rsidRDefault="00000000">
      <w:pPr>
        <w:spacing w:line="247" w:lineRule="auto"/>
        <w:ind w:left="119" w:right="5923"/>
        <w:rPr>
          <w:rFonts w:ascii="Trebuchet MS" w:hAnsi="Trebuchet MS"/>
          <w:sz w:val="18"/>
        </w:rPr>
      </w:pPr>
      <w:r>
        <w:rPr>
          <w:rFonts w:ascii="Trebuchet MS" w:hAnsi="Trebuchet MS"/>
          <w:color w:val="231F20"/>
          <w:sz w:val="18"/>
        </w:rPr>
        <w:t xml:space="preserve">Область: 6. ВОСПРИЯТИЕ </w:t>
      </w:r>
      <w:r>
        <w:rPr>
          <w:rFonts w:ascii="Trebuchet MS" w:hAnsi="Trebuchet MS"/>
          <w:color w:val="231F20"/>
          <w:spacing w:val="-3"/>
          <w:sz w:val="18"/>
        </w:rPr>
        <w:t xml:space="preserve">ПРОСТРАНСТВА </w:t>
      </w:r>
      <w:r>
        <w:rPr>
          <w:rFonts w:ascii="Trebuchet MS" w:hAnsi="Trebuchet MS"/>
          <w:color w:val="231F20"/>
          <w:sz w:val="18"/>
        </w:rPr>
        <w:t>Поведение: 6А. ПЕРЕКЛЮЧАЕТ</w:t>
      </w:r>
      <w:r>
        <w:rPr>
          <w:rFonts w:ascii="Trebuchet MS" w:hAnsi="Trebuchet MS"/>
          <w:color w:val="231F20"/>
          <w:spacing w:val="-41"/>
          <w:sz w:val="18"/>
        </w:rPr>
        <w:t xml:space="preserve"> </w:t>
      </w:r>
      <w:r>
        <w:rPr>
          <w:rFonts w:ascii="Trebuchet MS" w:hAnsi="Trebuchet MS"/>
          <w:color w:val="231F20"/>
          <w:sz w:val="18"/>
        </w:rPr>
        <w:t>ВНИМАНИЕ</w:t>
      </w:r>
    </w:p>
    <w:p w14:paraId="72303314" w14:textId="77777777" w:rsidR="003D61CA" w:rsidRDefault="00000000">
      <w:pPr>
        <w:spacing w:before="2"/>
        <w:ind w:left="119"/>
        <w:rPr>
          <w:rFonts w:ascii="Trebuchet MS" w:hAnsi="Trebuchet MS"/>
          <w:sz w:val="18"/>
        </w:rPr>
      </w:pPr>
      <w:r>
        <w:rPr>
          <w:rFonts w:ascii="Trebuchet MS" w:hAnsi="Trebuchet MS"/>
          <w:color w:val="231F20"/>
          <w:sz w:val="18"/>
        </w:rPr>
        <w:t>(ЗРИТЕЛЬНАЯ ФИКСАЦИЯ, ОРИЕНТАЦИЯ ТЕЛА) С ОДНОГО ПРЕДМЕТА НА ДРУГОЙ</w:t>
      </w:r>
    </w:p>
    <w:p w14:paraId="3E2467E6" w14:textId="77777777" w:rsidR="003D61CA" w:rsidRDefault="003D61CA">
      <w:pPr>
        <w:pStyle w:val="BodyText"/>
        <w:spacing w:before="1"/>
        <w:rPr>
          <w:rFonts w:ascii="Trebuchet MS"/>
          <w:sz w:val="19"/>
        </w:rPr>
      </w:pPr>
    </w:p>
    <w:p w14:paraId="15B2B01C" w14:textId="77777777" w:rsidR="003D61CA" w:rsidRDefault="00000000">
      <w:pPr>
        <w:pStyle w:val="BodyText"/>
        <w:spacing w:before="1" w:line="237" w:lineRule="auto"/>
        <w:ind w:left="119"/>
      </w:pPr>
      <w:r>
        <w:rPr>
          <w:b/>
          <w:i/>
          <w:color w:val="231F20"/>
          <w:w w:val="115"/>
        </w:rPr>
        <w:t xml:space="preserve">Материалы: </w:t>
      </w:r>
      <w:r>
        <w:rPr>
          <w:color w:val="231F20"/>
          <w:w w:val="115"/>
        </w:rPr>
        <w:t>Разнообразные яркие игрушки разного размера, формы, фактуры, включая</w:t>
      </w:r>
      <w:r>
        <w:rPr>
          <w:color w:val="231F20"/>
          <w:spacing w:val="63"/>
          <w:w w:val="115"/>
        </w:rPr>
        <w:t xml:space="preserve"> </w:t>
      </w:r>
      <w:r>
        <w:rPr>
          <w:color w:val="231F20"/>
          <w:w w:val="115"/>
        </w:rPr>
        <w:t>шумящие.</w:t>
      </w:r>
    </w:p>
    <w:p w14:paraId="031AD594" w14:textId="77777777" w:rsidR="003D61CA" w:rsidRDefault="00000000">
      <w:pPr>
        <w:pStyle w:val="BodyText"/>
        <w:spacing w:before="3"/>
        <w:rPr>
          <w:sz w:val="13"/>
        </w:rPr>
      </w:pPr>
      <w:r>
        <w:pict w14:anchorId="1B24EADC">
          <v:line id="_x0000_s2657" style="position:absolute;z-index:251382272;mso-wrap-distance-left:0;mso-wrap-distance-right:0;mso-position-horizontal-relative:page" from="47.95pt,9.85pt" to="546.8pt,9.85pt" strokecolor="#231f20" strokeweight=".48pt">
            <w10:wrap type="topAndBottom" anchorx="page"/>
          </v:line>
        </w:pict>
      </w:r>
    </w:p>
    <w:p w14:paraId="3780331B" w14:textId="77777777" w:rsidR="003D61CA" w:rsidRDefault="00000000">
      <w:pPr>
        <w:pStyle w:val="Heading6"/>
        <w:spacing w:before="104"/>
      </w:pPr>
      <w:r>
        <w:rPr>
          <w:color w:val="231F20"/>
          <w:w w:val="115"/>
        </w:rPr>
        <w:t>Процедура:</w:t>
      </w:r>
    </w:p>
    <w:p w14:paraId="4C357052" w14:textId="77777777" w:rsidR="003D61CA" w:rsidRDefault="00000000">
      <w:pPr>
        <w:pStyle w:val="BodyText"/>
        <w:spacing w:before="82" w:line="237" w:lineRule="auto"/>
        <w:ind w:left="913" w:right="144" w:firstLine="396"/>
        <w:jc w:val="both"/>
      </w:pPr>
      <w:r>
        <w:rPr>
          <w:color w:val="231F20"/>
          <w:w w:val="115"/>
        </w:rPr>
        <w:t>Покажите</w:t>
      </w:r>
      <w:r>
        <w:rPr>
          <w:color w:val="231F20"/>
          <w:spacing w:val="-14"/>
          <w:w w:val="115"/>
        </w:rPr>
        <w:t xml:space="preserve"> </w:t>
      </w:r>
      <w:r>
        <w:rPr>
          <w:color w:val="231F20"/>
          <w:w w:val="115"/>
        </w:rPr>
        <w:t>ребенку</w:t>
      </w:r>
      <w:r>
        <w:rPr>
          <w:color w:val="231F20"/>
          <w:spacing w:val="-13"/>
          <w:w w:val="115"/>
        </w:rPr>
        <w:t xml:space="preserve"> </w:t>
      </w:r>
      <w:r>
        <w:rPr>
          <w:color w:val="231F20"/>
          <w:w w:val="115"/>
        </w:rPr>
        <w:t>игрушку,</w:t>
      </w:r>
      <w:r>
        <w:rPr>
          <w:color w:val="231F20"/>
          <w:spacing w:val="-14"/>
          <w:w w:val="115"/>
        </w:rPr>
        <w:t xml:space="preserve"> </w:t>
      </w:r>
      <w:r>
        <w:rPr>
          <w:color w:val="231F20"/>
          <w:w w:val="115"/>
        </w:rPr>
        <w:t>держа</w:t>
      </w:r>
      <w:r>
        <w:rPr>
          <w:color w:val="231F20"/>
          <w:spacing w:val="-13"/>
          <w:w w:val="115"/>
        </w:rPr>
        <w:t xml:space="preserve"> </w:t>
      </w:r>
      <w:r>
        <w:rPr>
          <w:color w:val="231F20"/>
          <w:w w:val="115"/>
        </w:rPr>
        <w:t>ее</w:t>
      </w:r>
      <w:r>
        <w:rPr>
          <w:color w:val="231F20"/>
          <w:spacing w:val="-13"/>
          <w:w w:val="115"/>
        </w:rPr>
        <w:t xml:space="preserve"> </w:t>
      </w:r>
      <w:r>
        <w:rPr>
          <w:color w:val="231F20"/>
          <w:w w:val="115"/>
        </w:rPr>
        <w:t>на</w:t>
      </w:r>
      <w:r>
        <w:rPr>
          <w:color w:val="231F20"/>
          <w:spacing w:val="-14"/>
          <w:w w:val="115"/>
        </w:rPr>
        <w:t xml:space="preserve"> </w:t>
      </w:r>
      <w:r>
        <w:rPr>
          <w:color w:val="231F20"/>
          <w:w w:val="115"/>
        </w:rPr>
        <w:t>расстоянии</w:t>
      </w:r>
      <w:r>
        <w:rPr>
          <w:color w:val="231F20"/>
          <w:spacing w:val="-13"/>
          <w:w w:val="115"/>
        </w:rPr>
        <w:t xml:space="preserve"> </w:t>
      </w:r>
      <w:r>
        <w:rPr>
          <w:color w:val="231F20"/>
          <w:w w:val="115"/>
        </w:rPr>
        <w:t>25–35</w:t>
      </w:r>
      <w:r>
        <w:rPr>
          <w:color w:val="231F20"/>
          <w:spacing w:val="-8"/>
          <w:w w:val="115"/>
        </w:rPr>
        <w:t xml:space="preserve"> </w:t>
      </w:r>
      <w:r>
        <w:rPr>
          <w:color w:val="231F20"/>
          <w:w w:val="115"/>
        </w:rPr>
        <w:t>см</w:t>
      </w:r>
      <w:r>
        <w:rPr>
          <w:color w:val="231F20"/>
          <w:spacing w:val="-14"/>
          <w:w w:val="115"/>
        </w:rPr>
        <w:t xml:space="preserve"> </w:t>
      </w:r>
      <w:r>
        <w:rPr>
          <w:color w:val="231F20"/>
          <w:w w:val="115"/>
        </w:rPr>
        <w:t>от</w:t>
      </w:r>
      <w:r>
        <w:rPr>
          <w:color w:val="231F20"/>
          <w:spacing w:val="-13"/>
          <w:w w:val="115"/>
        </w:rPr>
        <w:t xml:space="preserve"> </w:t>
      </w:r>
      <w:r>
        <w:rPr>
          <w:color w:val="231F20"/>
          <w:w w:val="115"/>
        </w:rPr>
        <w:t>его</w:t>
      </w:r>
      <w:r>
        <w:rPr>
          <w:color w:val="231F20"/>
          <w:spacing w:val="-14"/>
          <w:w w:val="115"/>
        </w:rPr>
        <w:t xml:space="preserve"> </w:t>
      </w:r>
      <w:r>
        <w:rPr>
          <w:color w:val="231F20"/>
          <w:w w:val="115"/>
        </w:rPr>
        <w:t>лица</w:t>
      </w:r>
      <w:r>
        <w:rPr>
          <w:color w:val="231F20"/>
          <w:spacing w:val="-13"/>
          <w:w w:val="115"/>
        </w:rPr>
        <w:t xml:space="preserve"> </w:t>
      </w:r>
      <w:r>
        <w:rPr>
          <w:color w:val="231F20"/>
          <w:w w:val="115"/>
        </w:rPr>
        <w:t>на</w:t>
      </w:r>
      <w:r>
        <w:rPr>
          <w:color w:val="231F20"/>
          <w:spacing w:val="-13"/>
          <w:w w:val="115"/>
        </w:rPr>
        <w:t xml:space="preserve"> </w:t>
      </w:r>
      <w:r>
        <w:rPr>
          <w:color w:val="231F20"/>
          <w:w w:val="115"/>
        </w:rPr>
        <w:t>уров- не</w:t>
      </w:r>
      <w:r>
        <w:rPr>
          <w:color w:val="231F20"/>
          <w:spacing w:val="-15"/>
          <w:w w:val="115"/>
        </w:rPr>
        <w:t xml:space="preserve"> </w:t>
      </w:r>
      <w:r>
        <w:rPr>
          <w:color w:val="231F20"/>
          <w:w w:val="115"/>
        </w:rPr>
        <w:t>глаз</w:t>
      </w:r>
      <w:r>
        <w:rPr>
          <w:color w:val="231F20"/>
          <w:spacing w:val="-15"/>
          <w:w w:val="115"/>
        </w:rPr>
        <w:t xml:space="preserve"> </w:t>
      </w:r>
      <w:r>
        <w:rPr>
          <w:color w:val="231F20"/>
          <w:w w:val="115"/>
        </w:rPr>
        <w:t>и</w:t>
      </w:r>
      <w:r>
        <w:rPr>
          <w:color w:val="231F20"/>
          <w:spacing w:val="-14"/>
          <w:w w:val="115"/>
        </w:rPr>
        <w:t xml:space="preserve"> </w:t>
      </w:r>
      <w:r>
        <w:rPr>
          <w:color w:val="231F20"/>
          <w:w w:val="115"/>
        </w:rPr>
        <w:t>на</w:t>
      </w:r>
      <w:r>
        <w:rPr>
          <w:color w:val="231F20"/>
          <w:spacing w:val="-15"/>
          <w:w w:val="115"/>
        </w:rPr>
        <w:t xml:space="preserve"> </w:t>
      </w:r>
      <w:r>
        <w:rPr>
          <w:color w:val="231F20"/>
          <w:w w:val="115"/>
        </w:rPr>
        <w:t>15–20</w:t>
      </w:r>
      <w:r>
        <w:rPr>
          <w:color w:val="231F20"/>
          <w:spacing w:val="-13"/>
          <w:w w:val="115"/>
        </w:rPr>
        <w:t xml:space="preserve"> </w:t>
      </w:r>
      <w:r>
        <w:rPr>
          <w:color w:val="231F20"/>
          <w:w w:val="115"/>
        </w:rPr>
        <w:t>см</w:t>
      </w:r>
      <w:r>
        <w:rPr>
          <w:color w:val="231F20"/>
          <w:spacing w:val="-15"/>
          <w:w w:val="115"/>
        </w:rPr>
        <w:t xml:space="preserve"> </w:t>
      </w:r>
      <w:r>
        <w:rPr>
          <w:color w:val="231F20"/>
          <w:w w:val="115"/>
        </w:rPr>
        <w:t>вправо</w:t>
      </w:r>
      <w:r>
        <w:rPr>
          <w:color w:val="231F20"/>
          <w:spacing w:val="-14"/>
          <w:w w:val="115"/>
        </w:rPr>
        <w:t xml:space="preserve"> </w:t>
      </w:r>
      <w:r>
        <w:rPr>
          <w:color w:val="231F20"/>
          <w:w w:val="115"/>
        </w:rPr>
        <w:t>или</w:t>
      </w:r>
      <w:r>
        <w:rPr>
          <w:color w:val="231F20"/>
          <w:spacing w:val="-15"/>
          <w:w w:val="115"/>
        </w:rPr>
        <w:t xml:space="preserve"> </w:t>
      </w:r>
      <w:r>
        <w:rPr>
          <w:color w:val="231F20"/>
          <w:w w:val="115"/>
        </w:rPr>
        <w:t>влево</w:t>
      </w:r>
      <w:r>
        <w:rPr>
          <w:color w:val="231F20"/>
          <w:spacing w:val="-14"/>
          <w:w w:val="115"/>
        </w:rPr>
        <w:t xml:space="preserve"> </w:t>
      </w:r>
      <w:r>
        <w:rPr>
          <w:color w:val="231F20"/>
          <w:w w:val="115"/>
        </w:rPr>
        <w:t>от</w:t>
      </w:r>
      <w:r>
        <w:rPr>
          <w:color w:val="231F20"/>
          <w:spacing w:val="-15"/>
          <w:w w:val="115"/>
        </w:rPr>
        <w:t xml:space="preserve"> </w:t>
      </w:r>
      <w:r>
        <w:rPr>
          <w:color w:val="231F20"/>
          <w:w w:val="115"/>
        </w:rPr>
        <w:t>средней</w:t>
      </w:r>
      <w:r>
        <w:rPr>
          <w:color w:val="231F20"/>
          <w:spacing w:val="-14"/>
          <w:w w:val="115"/>
        </w:rPr>
        <w:t xml:space="preserve"> </w:t>
      </w:r>
      <w:r>
        <w:rPr>
          <w:color w:val="231F20"/>
          <w:w w:val="115"/>
        </w:rPr>
        <w:t>линии.</w:t>
      </w:r>
      <w:r>
        <w:rPr>
          <w:color w:val="231F20"/>
          <w:spacing w:val="-15"/>
          <w:w w:val="115"/>
        </w:rPr>
        <w:t xml:space="preserve"> </w:t>
      </w:r>
      <w:r>
        <w:rPr>
          <w:color w:val="231F20"/>
          <w:w w:val="115"/>
        </w:rPr>
        <w:t>Когда</w:t>
      </w:r>
      <w:r>
        <w:rPr>
          <w:color w:val="231F20"/>
          <w:spacing w:val="-14"/>
          <w:w w:val="115"/>
        </w:rPr>
        <w:t xml:space="preserve"> </w:t>
      </w:r>
      <w:r>
        <w:rPr>
          <w:color w:val="231F20"/>
          <w:w w:val="115"/>
        </w:rPr>
        <w:t>ребенок</w:t>
      </w:r>
      <w:r>
        <w:rPr>
          <w:color w:val="231F20"/>
          <w:spacing w:val="-15"/>
          <w:w w:val="115"/>
        </w:rPr>
        <w:t xml:space="preserve"> </w:t>
      </w:r>
      <w:r>
        <w:rPr>
          <w:color w:val="231F20"/>
          <w:w w:val="115"/>
        </w:rPr>
        <w:t>посмотрит</w:t>
      </w:r>
      <w:r>
        <w:rPr>
          <w:color w:val="231F20"/>
          <w:spacing w:val="-14"/>
          <w:w w:val="115"/>
        </w:rPr>
        <w:t xml:space="preserve"> </w:t>
      </w:r>
      <w:r>
        <w:rPr>
          <w:color w:val="231F20"/>
          <w:w w:val="115"/>
        </w:rPr>
        <w:t>на предмет,</w:t>
      </w:r>
      <w:r>
        <w:rPr>
          <w:color w:val="231F20"/>
          <w:spacing w:val="-10"/>
          <w:w w:val="115"/>
        </w:rPr>
        <w:t xml:space="preserve"> </w:t>
      </w:r>
      <w:r>
        <w:rPr>
          <w:color w:val="231F20"/>
          <w:w w:val="115"/>
        </w:rPr>
        <w:t>покажите</w:t>
      </w:r>
      <w:r>
        <w:rPr>
          <w:color w:val="231F20"/>
          <w:spacing w:val="-9"/>
          <w:w w:val="115"/>
        </w:rPr>
        <w:t xml:space="preserve"> </w:t>
      </w:r>
      <w:r>
        <w:rPr>
          <w:color w:val="231F20"/>
          <w:w w:val="115"/>
        </w:rPr>
        <w:t>другой</w:t>
      </w:r>
      <w:r>
        <w:rPr>
          <w:color w:val="231F20"/>
          <w:spacing w:val="-10"/>
          <w:w w:val="115"/>
        </w:rPr>
        <w:t xml:space="preserve"> </w:t>
      </w:r>
      <w:r>
        <w:rPr>
          <w:color w:val="231F20"/>
          <w:w w:val="115"/>
        </w:rPr>
        <w:t>предмет</w:t>
      </w:r>
      <w:r>
        <w:rPr>
          <w:color w:val="231F20"/>
          <w:spacing w:val="-9"/>
          <w:w w:val="115"/>
        </w:rPr>
        <w:t xml:space="preserve"> </w:t>
      </w:r>
      <w:r>
        <w:rPr>
          <w:color w:val="231F20"/>
          <w:w w:val="115"/>
        </w:rPr>
        <w:t>на</w:t>
      </w:r>
      <w:r>
        <w:rPr>
          <w:color w:val="231F20"/>
          <w:spacing w:val="-10"/>
          <w:w w:val="115"/>
        </w:rPr>
        <w:t xml:space="preserve"> </w:t>
      </w:r>
      <w:r>
        <w:rPr>
          <w:color w:val="231F20"/>
          <w:w w:val="115"/>
        </w:rPr>
        <w:t>том</w:t>
      </w:r>
      <w:r>
        <w:rPr>
          <w:color w:val="231F20"/>
          <w:spacing w:val="-9"/>
          <w:w w:val="115"/>
        </w:rPr>
        <w:t xml:space="preserve"> </w:t>
      </w:r>
      <w:r>
        <w:rPr>
          <w:color w:val="231F20"/>
          <w:w w:val="115"/>
        </w:rPr>
        <w:t>же</w:t>
      </w:r>
      <w:r>
        <w:rPr>
          <w:color w:val="231F20"/>
          <w:spacing w:val="-10"/>
          <w:w w:val="115"/>
        </w:rPr>
        <w:t xml:space="preserve"> </w:t>
      </w:r>
      <w:r>
        <w:rPr>
          <w:color w:val="231F20"/>
          <w:w w:val="115"/>
        </w:rPr>
        <w:t>расстоянии</w:t>
      </w:r>
      <w:r>
        <w:rPr>
          <w:color w:val="231F20"/>
          <w:spacing w:val="-9"/>
          <w:w w:val="115"/>
        </w:rPr>
        <w:t xml:space="preserve"> </w:t>
      </w:r>
      <w:r>
        <w:rPr>
          <w:color w:val="231F20"/>
          <w:w w:val="115"/>
        </w:rPr>
        <w:t>с</w:t>
      </w:r>
      <w:r>
        <w:rPr>
          <w:color w:val="231F20"/>
          <w:spacing w:val="-10"/>
          <w:w w:val="115"/>
        </w:rPr>
        <w:t xml:space="preserve"> </w:t>
      </w:r>
      <w:r>
        <w:rPr>
          <w:color w:val="231F20"/>
          <w:w w:val="115"/>
        </w:rPr>
        <w:t>другой</w:t>
      </w:r>
      <w:r>
        <w:rPr>
          <w:color w:val="231F20"/>
          <w:spacing w:val="-9"/>
          <w:w w:val="115"/>
        </w:rPr>
        <w:t xml:space="preserve"> </w:t>
      </w:r>
      <w:r>
        <w:rPr>
          <w:color w:val="231F20"/>
          <w:w w:val="115"/>
        </w:rPr>
        <w:t>стороны.</w:t>
      </w:r>
    </w:p>
    <w:p w14:paraId="3922DEA5" w14:textId="77777777" w:rsidR="003D61CA" w:rsidRDefault="00000000">
      <w:pPr>
        <w:pStyle w:val="BodyText"/>
        <w:spacing w:line="249" w:lineRule="exact"/>
        <w:ind w:left="1309"/>
      </w:pPr>
      <w:r>
        <w:rPr>
          <w:color w:val="231F20"/>
          <w:w w:val="110"/>
        </w:rPr>
        <w:t>Попеременно потрясите оба предмета примерно 20 секунд.</w:t>
      </w:r>
    </w:p>
    <w:p w14:paraId="09C42627" w14:textId="77777777" w:rsidR="003D61CA" w:rsidRDefault="00000000">
      <w:pPr>
        <w:pStyle w:val="BodyText"/>
        <w:spacing w:before="1" w:line="237" w:lineRule="auto"/>
        <w:ind w:left="913" w:right="142" w:firstLine="396"/>
        <w:jc w:val="both"/>
      </w:pPr>
      <w:r>
        <w:rPr>
          <w:color w:val="231F20"/>
          <w:w w:val="115"/>
        </w:rPr>
        <w:t>Понаблюдайте, переводит ли ребенок взгляд с одного предмета на другой (смот- рит туда и обратно, поворачивает голову).</w:t>
      </w:r>
    </w:p>
    <w:p w14:paraId="44F86136" w14:textId="77777777" w:rsidR="003D61CA" w:rsidRDefault="00000000">
      <w:pPr>
        <w:pStyle w:val="BodyText"/>
        <w:spacing w:line="237" w:lineRule="auto"/>
        <w:ind w:left="913" w:right="142" w:firstLine="396"/>
        <w:jc w:val="both"/>
      </w:pPr>
      <w:r>
        <w:rPr>
          <w:color w:val="231F20"/>
          <w:w w:val="115"/>
        </w:rPr>
        <w:t>При каждой попытке, когда не удается добиться результата, попробуйте следу-</w:t>
      </w:r>
      <w:r>
        <w:rPr>
          <w:color w:val="231F20"/>
          <w:spacing w:val="63"/>
          <w:w w:val="115"/>
        </w:rPr>
        <w:t xml:space="preserve"> </w:t>
      </w:r>
      <w:r>
        <w:rPr>
          <w:color w:val="231F20"/>
          <w:w w:val="115"/>
        </w:rPr>
        <w:t>ющее:</w:t>
      </w:r>
    </w:p>
    <w:p w14:paraId="07B6338E" w14:textId="77777777" w:rsidR="003D61CA" w:rsidRDefault="00000000">
      <w:pPr>
        <w:pStyle w:val="ListParagraph"/>
        <w:numPr>
          <w:ilvl w:val="1"/>
          <w:numId w:val="50"/>
        </w:numPr>
        <w:tabs>
          <w:tab w:val="left" w:pos="1310"/>
        </w:tabs>
        <w:spacing w:before="2" w:line="250" w:lineRule="exact"/>
        <w:ind w:right="144"/>
        <w:jc w:val="both"/>
      </w:pPr>
      <w:r>
        <w:rPr>
          <w:color w:val="231F20"/>
          <w:spacing w:val="3"/>
          <w:w w:val="115"/>
        </w:rPr>
        <w:t xml:space="preserve">поочередно передвигайте предметы </w:t>
      </w:r>
      <w:r>
        <w:rPr>
          <w:color w:val="231F20"/>
          <w:w w:val="115"/>
        </w:rPr>
        <w:t xml:space="preserve">к </w:t>
      </w:r>
      <w:r>
        <w:rPr>
          <w:color w:val="231F20"/>
          <w:spacing w:val="3"/>
          <w:w w:val="115"/>
        </w:rPr>
        <w:t xml:space="preserve">средней линии ближе </w:t>
      </w:r>
      <w:r>
        <w:rPr>
          <w:color w:val="231F20"/>
          <w:w w:val="115"/>
        </w:rPr>
        <w:t xml:space="preserve">к </w:t>
      </w:r>
      <w:r>
        <w:rPr>
          <w:color w:val="231F20"/>
          <w:spacing w:val="3"/>
          <w:w w:val="115"/>
        </w:rPr>
        <w:t xml:space="preserve">ребенку, </w:t>
      </w:r>
      <w:r>
        <w:rPr>
          <w:color w:val="231F20"/>
          <w:spacing w:val="4"/>
          <w:w w:val="115"/>
        </w:rPr>
        <w:t xml:space="preserve">чтобы </w:t>
      </w:r>
      <w:r>
        <w:rPr>
          <w:color w:val="231F20"/>
          <w:w w:val="115"/>
        </w:rPr>
        <w:t>привлечь его внимание, а затем переведите в начальное положение и опять по- пробуйте поочередно привлечь его</w:t>
      </w:r>
      <w:r>
        <w:rPr>
          <w:color w:val="231F20"/>
          <w:spacing w:val="21"/>
          <w:w w:val="115"/>
        </w:rPr>
        <w:t xml:space="preserve"> </w:t>
      </w:r>
      <w:r>
        <w:rPr>
          <w:color w:val="231F20"/>
          <w:w w:val="115"/>
        </w:rPr>
        <w:t>внимание;</w:t>
      </w:r>
    </w:p>
    <w:p w14:paraId="73E48761" w14:textId="77777777" w:rsidR="003D61CA" w:rsidRDefault="00000000">
      <w:pPr>
        <w:pStyle w:val="ListParagraph"/>
        <w:numPr>
          <w:ilvl w:val="1"/>
          <w:numId w:val="50"/>
        </w:numPr>
        <w:tabs>
          <w:tab w:val="left" w:pos="1309"/>
          <w:tab w:val="left" w:pos="1310"/>
        </w:tabs>
        <w:spacing w:line="245" w:lineRule="exact"/>
      </w:pPr>
      <w:r>
        <w:rPr>
          <w:color w:val="231F20"/>
          <w:w w:val="110"/>
        </w:rPr>
        <w:t>поочередно</w:t>
      </w:r>
      <w:r>
        <w:rPr>
          <w:color w:val="231F20"/>
          <w:spacing w:val="18"/>
          <w:w w:val="110"/>
        </w:rPr>
        <w:t xml:space="preserve"> </w:t>
      </w:r>
      <w:r>
        <w:rPr>
          <w:color w:val="231F20"/>
          <w:w w:val="110"/>
        </w:rPr>
        <w:t>показывайте</w:t>
      </w:r>
      <w:r>
        <w:rPr>
          <w:color w:val="231F20"/>
          <w:spacing w:val="19"/>
          <w:w w:val="110"/>
        </w:rPr>
        <w:t xml:space="preserve"> </w:t>
      </w:r>
      <w:r>
        <w:rPr>
          <w:color w:val="231F20"/>
          <w:w w:val="110"/>
        </w:rPr>
        <w:t>предмет</w:t>
      </w:r>
      <w:r>
        <w:rPr>
          <w:color w:val="231F20"/>
          <w:spacing w:val="18"/>
          <w:w w:val="110"/>
        </w:rPr>
        <w:t xml:space="preserve"> </w:t>
      </w:r>
      <w:r>
        <w:rPr>
          <w:color w:val="231F20"/>
          <w:w w:val="110"/>
        </w:rPr>
        <w:t>то</w:t>
      </w:r>
      <w:r>
        <w:rPr>
          <w:color w:val="231F20"/>
          <w:spacing w:val="19"/>
          <w:w w:val="110"/>
        </w:rPr>
        <w:t xml:space="preserve"> </w:t>
      </w:r>
      <w:r>
        <w:rPr>
          <w:color w:val="231F20"/>
          <w:w w:val="110"/>
        </w:rPr>
        <w:t>с</w:t>
      </w:r>
      <w:r>
        <w:rPr>
          <w:color w:val="231F20"/>
          <w:spacing w:val="19"/>
          <w:w w:val="110"/>
        </w:rPr>
        <w:t xml:space="preserve"> </w:t>
      </w:r>
      <w:r>
        <w:rPr>
          <w:color w:val="231F20"/>
          <w:w w:val="110"/>
        </w:rPr>
        <w:t>одной,</w:t>
      </w:r>
      <w:r>
        <w:rPr>
          <w:color w:val="231F20"/>
          <w:spacing w:val="18"/>
          <w:w w:val="110"/>
        </w:rPr>
        <w:t xml:space="preserve"> </w:t>
      </w:r>
      <w:r>
        <w:rPr>
          <w:color w:val="231F20"/>
          <w:w w:val="110"/>
        </w:rPr>
        <w:t>то</w:t>
      </w:r>
      <w:r>
        <w:rPr>
          <w:color w:val="231F20"/>
          <w:spacing w:val="19"/>
          <w:w w:val="110"/>
        </w:rPr>
        <w:t xml:space="preserve"> </w:t>
      </w:r>
      <w:r>
        <w:rPr>
          <w:color w:val="231F20"/>
          <w:w w:val="110"/>
        </w:rPr>
        <w:t>с</w:t>
      </w:r>
      <w:r>
        <w:rPr>
          <w:color w:val="231F20"/>
          <w:spacing w:val="19"/>
          <w:w w:val="110"/>
        </w:rPr>
        <w:t xml:space="preserve"> </w:t>
      </w:r>
      <w:r>
        <w:rPr>
          <w:color w:val="231F20"/>
          <w:w w:val="110"/>
        </w:rPr>
        <w:t>другой</w:t>
      </w:r>
      <w:r>
        <w:rPr>
          <w:color w:val="231F20"/>
          <w:spacing w:val="18"/>
          <w:w w:val="110"/>
        </w:rPr>
        <w:t xml:space="preserve"> </w:t>
      </w:r>
      <w:r>
        <w:rPr>
          <w:color w:val="231F20"/>
          <w:w w:val="110"/>
        </w:rPr>
        <w:t>стороны,</w:t>
      </w:r>
      <w:r>
        <w:rPr>
          <w:color w:val="231F20"/>
          <w:spacing w:val="19"/>
          <w:w w:val="110"/>
        </w:rPr>
        <w:t xml:space="preserve"> </w:t>
      </w:r>
      <w:r>
        <w:rPr>
          <w:color w:val="231F20"/>
          <w:w w:val="110"/>
        </w:rPr>
        <w:t>убирайте</w:t>
      </w:r>
      <w:r>
        <w:rPr>
          <w:color w:val="231F20"/>
          <w:spacing w:val="18"/>
          <w:w w:val="110"/>
        </w:rPr>
        <w:t xml:space="preserve"> </w:t>
      </w:r>
      <w:r>
        <w:rPr>
          <w:color w:val="231F20"/>
          <w:w w:val="110"/>
        </w:rPr>
        <w:t>один,</w:t>
      </w:r>
    </w:p>
    <w:p w14:paraId="212A884E" w14:textId="77777777" w:rsidR="003D61CA" w:rsidRDefault="00000000">
      <w:pPr>
        <w:pStyle w:val="BodyText"/>
        <w:spacing w:line="251" w:lineRule="exact"/>
        <w:ind w:left="1309"/>
      </w:pPr>
      <w:r>
        <w:rPr>
          <w:color w:val="231F20"/>
          <w:w w:val="115"/>
        </w:rPr>
        <w:t>когда показываете другой.</w:t>
      </w:r>
    </w:p>
    <w:p w14:paraId="77BBD9BF" w14:textId="77777777" w:rsidR="003D61CA" w:rsidRDefault="00000000">
      <w:pPr>
        <w:spacing w:before="15" w:line="261" w:lineRule="auto"/>
        <w:ind w:left="1309" w:right="137" w:firstLine="398"/>
        <w:jc w:val="both"/>
        <w:rPr>
          <w:sz w:val="20"/>
        </w:rPr>
      </w:pPr>
      <w:r>
        <w:rPr>
          <w:b/>
          <w:i/>
          <w:color w:val="231F20"/>
          <w:w w:val="115"/>
          <w:sz w:val="20"/>
        </w:rPr>
        <w:t xml:space="preserve">Примечание: </w:t>
      </w:r>
      <w:r>
        <w:rPr>
          <w:color w:val="231F20"/>
          <w:w w:val="115"/>
          <w:sz w:val="20"/>
        </w:rPr>
        <w:t>Часто меняйте игрушки, чтобы привлечь внимание ребенка. Замечай- те, каким игрушкам ребенок отдает предпочтение. Используйте эти игрушки для даль- нейших занятий.</w:t>
      </w:r>
    </w:p>
    <w:p w14:paraId="7C9D642D" w14:textId="77777777" w:rsidR="003D61CA" w:rsidRDefault="00000000">
      <w:pPr>
        <w:pStyle w:val="Heading6"/>
        <w:spacing w:before="151"/>
      </w:pPr>
      <w:r>
        <w:rPr>
          <w:color w:val="231F20"/>
          <w:w w:val="110"/>
        </w:rPr>
        <w:t>В повседневной жизни:</w:t>
      </w:r>
    </w:p>
    <w:p w14:paraId="3D1912DA" w14:textId="77777777" w:rsidR="003D61CA" w:rsidRDefault="00000000">
      <w:pPr>
        <w:pStyle w:val="BodyText"/>
        <w:spacing w:before="82" w:line="237" w:lineRule="auto"/>
        <w:ind w:left="913" w:right="140" w:firstLine="396"/>
        <w:jc w:val="both"/>
      </w:pPr>
      <w:r>
        <w:rPr>
          <w:color w:val="231F20"/>
          <w:w w:val="115"/>
        </w:rPr>
        <w:t>Используйте это упражнение при смене подгузников и в любом другом случае,</w:t>
      </w:r>
      <w:r>
        <w:rPr>
          <w:color w:val="231F20"/>
          <w:spacing w:val="63"/>
          <w:w w:val="115"/>
        </w:rPr>
        <w:t xml:space="preserve"> </w:t>
      </w:r>
      <w:r>
        <w:rPr>
          <w:color w:val="231F20"/>
          <w:w w:val="115"/>
        </w:rPr>
        <w:t>когда вы играете с ребенком. Удобно держать в кармане пару игрушек, чтобы пока- зывать их ребенку, когда вы укладываете его спать днем или просто в течение дня.</w:t>
      </w:r>
    </w:p>
    <w:p w14:paraId="05F4FC75" w14:textId="77777777" w:rsidR="003D61CA" w:rsidRDefault="00000000">
      <w:pPr>
        <w:pStyle w:val="Heading6"/>
        <w:spacing w:before="168"/>
      </w:pPr>
      <w:r>
        <w:rPr>
          <w:color w:val="231F20"/>
          <w:w w:val="115"/>
        </w:rPr>
        <w:t>Адаптация процедуры:</w:t>
      </w:r>
    </w:p>
    <w:p w14:paraId="2285BE04" w14:textId="77777777" w:rsidR="003D61CA" w:rsidRDefault="00000000">
      <w:pPr>
        <w:pStyle w:val="BodyText"/>
        <w:spacing w:before="83" w:line="237" w:lineRule="auto"/>
        <w:ind w:left="913" w:right="142" w:firstLine="396"/>
        <w:jc w:val="both"/>
      </w:pPr>
      <w:r>
        <w:rPr>
          <w:i/>
          <w:color w:val="231F20"/>
          <w:w w:val="115"/>
        </w:rPr>
        <w:t>Дети с нарушениями зрения: п</w:t>
      </w:r>
      <w:r>
        <w:rPr>
          <w:color w:val="231F20"/>
          <w:w w:val="115"/>
        </w:rPr>
        <w:t>одбирайте игрушки, издающие приятные, но раз- ные звуки. Особый упор делайте на звуке, издаваемом игрушками, и побуждайте</w:t>
      </w:r>
    </w:p>
    <w:p w14:paraId="7FD76B0D" w14:textId="77777777" w:rsidR="003D61CA" w:rsidRDefault="003D61CA">
      <w:pPr>
        <w:spacing w:line="237" w:lineRule="auto"/>
        <w:jc w:val="both"/>
        <w:sectPr w:rsidR="003D61CA">
          <w:headerReference w:type="even" r:id="rId101"/>
          <w:headerReference w:type="default" r:id="rId102"/>
          <w:pgSz w:w="11910" w:h="16840"/>
          <w:pgMar w:top="1440" w:right="820" w:bottom="280" w:left="840" w:header="1250" w:footer="0" w:gutter="0"/>
          <w:cols w:space="720"/>
        </w:sectPr>
      </w:pPr>
    </w:p>
    <w:p w14:paraId="0632DC7E" w14:textId="77777777" w:rsidR="003D61CA" w:rsidRDefault="003D61CA">
      <w:pPr>
        <w:pStyle w:val="BodyText"/>
        <w:spacing w:before="2"/>
        <w:rPr>
          <w:sz w:val="28"/>
        </w:rPr>
      </w:pPr>
    </w:p>
    <w:p w14:paraId="68419088" w14:textId="77777777" w:rsidR="003D61CA" w:rsidRDefault="00000000">
      <w:pPr>
        <w:pStyle w:val="BodyText"/>
        <w:spacing w:before="90" w:line="237" w:lineRule="auto"/>
        <w:ind w:left="911" w:right="142"/>
        <w:jc w:val="both"/>
      </w:pPr>
      <w:r>
        <w:pict w14:anchorId="7252C0A7">
          <v:line id="_x0000_s2656" style="position:absolute;left:0;text-align:left;z-index:251383296;mso-wrap-distance-left:0;mso-wrap-distance-right:0;mso-position-horizontal-relative:page" from="48pt,48.05pt" to="546.85pt,48.05pt" strokecolor="#231f20" strokeweight=".48pt">
            <w10:wrap type="topAndBottom" anchorx="page"/>
          </v:line>
        </w:pict>
      </w:r>
      <w:r>
        <w:rPr>
          <w:color w:val="231F20"/>
          <w:w w:val="115"/>
        </w:rPr>
        <w:t>ребенка ориентироваться, с какой стороны пришел звук, прикасаясь к личику или ручке ребенка игрушкой с соответствующей стороны. Для ребенка с нарушениями зрения это упражнение можно заменить на упражнение пункта 3g.</w:t>
      </w:r>
    </w:p>
    <w:p w14:paraId="3652AB8A"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переключает свое внимание (например, фиксацией взгляда, поворотом тела) с одного предмета на другой и обратно, если предметы попеременно издают звук или шевелятся. Эта процедура повторяется несколько раз с разными предметами.</w:t>
      </w:r>
    </w:p>
    <w:p w14:paraId="1C8BA9D2" w14:textId="77777777" w:rsidR="003D61CA" w:rsidRDefault="003D61CA">
      <w:pPr>
        <w:pStyle w:val="BodyText"/>
        <w:rPr>
          <w:sz w:val="24"/>
        </w:rPr>
      </w:pPr>
    </w:p>
    <w:p w14:paraId="34FEAB37" w14:textId="77777777" w:rsidR="003D61CA" w:rsidRDefault="003D61CA">
      <w:pPr>
        <w:pStyle w:val="BodyText"/>
        <w:spacing w:before="1"/>
        <w:rPr>
          <w:sz w:val="21"/>
        </w:rPr>
      </w:pPr>
    </w:p>
    <w:p w14:paraId="28FB333A"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47E8EE2B" w14:textId="77777777" w:rsidR="003D61CA" w:rsidRDefault="00000000">
      <w:pPr>
        <w:spacing w:before="7" w:line="247" w:lineRule="auto"/>
        <w:ind w:left="119" w:right="4822"/>
        <w:rPr>
          <w:rFonts w:ascii="Trebuchet MS" w:hAnsi="Trebuchet MS"/>
          <w:sz w:val="18"/>
        </w:rPr>
      </w:pPr>
      <w:r>
        <w:rPr>
          <w:rFonts w:ascii="Trebuchet MS" w:hAnsi="Trebuchet MS"/>
          <w:color w:val="231F20"/>
          <w:sz w:val="18"/>
        </w:rPr>
        <w:t xml:space="preserve">Поведение: 6B. ИЩЕТ </w:t>
      </w:r>
      <w:r>
        <w:rPr>
          <w:rFonts w:ascii="Trebuchet MS" w:hAnsi="Trebuchet MS"/>
          <w:color w:val="231F20"/>
          <w:spacing w:val="-3"/>
          <w:sz w:val="18"/>
        </w:rPr>
        <w:t xml:space="preserve">ГЛАЗАМИ </w:t>
      </w:r>
      <w:r>
        <w:rPr>
          <w:rFonts w:ascii="Trebuchet MS" w:hAnsi="Trebuchet MS"/>
          <w:color w:val="231F20"/>
          <w:sz w:val="18"/>
        </w:rPr>
        <w:t xml:space="preserve">ИЛИ ТЯНЕТСЯ ЗА ПРЕДМЕТОМ, КОТОРЫЙ КАСАЕТСЯ ТЕЛА И НАХОДИТСЯ В ПОЛЕ </w:t>
      </w:r>
      <w:r>
        <w:rPr>
          <w:rFonts w:ascii="Trebuchet MS" w:hAnsi="Trebuchet MS"/>
          <w:color w:val="231F20"/>
          <w:spacing w:val="-2"/>
          <w:sz w:val="18"/>
        </w:rPr>
        <w:t>ЗРЕНИЯ</w:t>
      </w:r>
    </w:p>
    <w:p w14:paraId="4E05C701" w14:textId="77777777" w:rsidR="003D61CA" w:rsidRDefault="003D61CA">
      <w:pPr>
        <w:pStyle w:val="BodyText"/>
        <w:spacing w:before="8"/>
        <w:rPr>
          <w:rFonts w:ascii="Trebuchet MS"/>
          <w:sz w:val="18"/>
        </w:rPr>
      </w:pPr>
    </w:p>
    <w:p w14:paraId="4EB053F8" w14:textId="77777777" w:rsidR="003D61CA" w:rsidRDefault="00000000">
      <w:pPr>
        <w:pStyle w:val="BodyText"/>
        <w:spacing w:line="237" w:lineRule="auto"/>
        <w:ind w:left="119"/>
      </w:pPr>
      <w:r>
        <w:rPr>
          <w:b/>
          <w:i/>
          <w:color w:val="231F20"/>
          <w:w w:val="115"/>
        </w:rPr>
        <w:t xml:space="preserve">Материалы: </w:t>
      </w:r>
      <w:r>
        <w:rPr>
          <w:color w:val="231F20"/>
          <w:w w:val="115"/>
        </w:rPr>
        <w:t>Разнообразные игрушки разных размеров, формы, текстуры, включая шумя- щие.</w:t>
      </w:r>
    </w:p>
    <w:p w14:paraId="5D922C6E" w14:textId="77777777" w:rsidR="003D61CA" w:rsidRDefault="00000000">
      <w:pPr>
        <w:pStyle w:val="BodyText"/>
        <w:spacing w:before="6"/>
        <w:rPr>
          <w:sz w:val="13"/>
        </w:rPr>
      </w:pPr>
      <w:r>
        <w:pict w14:anchorId="6BB5B27D">
          <v:line id="_x0000_s2655" style="position:absolute;z-index:251384320;mso-wrap-distance-left:0;mso-wrap-distance-right:0;mso-position-horizontal-relative:page" from="48pt,10pt" to="546.85pt,10pt" strokecolor="#231f20" strokeweight=".48pt">
            <w10:wrap type="topAndBottom" anchorx="page"/>
          </v:line>
        </w:pict>
      </w:r>
    </w:p>
    <w:p w14:paraId="4BBF61E9" w14:textId="77777777" w:rsidR="003D61CA" w:rsidRDefault="00000000">
      <w:pPr>
        <w:pStyle w:val="Heading6"/>
      </w:pPr>
      <w:r>
        <w:rPr>
          <w:color w:val="231F20"/>
          <w:w w:val="115"/>
        </w:rPr>
        <w:t>Процедура:</w:t>
      </w:r>
    </w:p>
    <w:p w14:paraId="081BFB58" w14:textId="77777777" w:rsidR="003D61CA" w:rsidRDefault="00000000">
      <w:pPr>
        <w:pStyle w:val="BodyText"/>
        <w:spacing w:before="85" w:line="237" w:lineRule="auto"/>
        <w:ind w:left="911" w:right="144" w:firstLine="398"/>
        <w:jc w:val="both"/>
      </w:pPr>
      <w:r>
        <w:rPr>
          <w:color w:val="231F20"/>
          <w:w w:val="115"/>
        </w:rPr>
        <w:t>Посмотрите, когда ребенок глядит вокруг, и прикоснитесь к его телу одним из предметов, который находится в его поле зрения.</w:t>
      </w:r>
    </w:p>
    <w:p w14:paraId="34860E53" w14:textId="77777777" w:rsidR="003D61CA" w:rsidRDefault="00000000">
      <w:pPr>
        <w:pStyle w:val="BodyText"/>
        <w:spacing w:line="237" w:lineRule="auto"/>
        <w:ind w:left="911" w:right="136" w:firstLine="398"/>
        <w:jc w:val="right"/>
      </w:pPr>
      <w:r>
        <w:rPr>
          <w:color w:val="231F20"/>
          <w:w w:val="115"/>
        </w:rPr>
        <w:t>Отметьте,</w:t>
      </w:r>
      <w:r>
        <w:rPr>
          <w:color w:val="231F20"/>
          <w:spacing w:val="-15"/>
          <w:w w:val="115"/>
        </w:rPr>
        <w:t xml:space="preserve"> </w:t>
      </w:r>
      <w:r>
        <w:rPr>
          <w:color w:val="231F20"/>
          <w:w w:val="115"/>
        </w:rPr>
        <w:t>смотрит</w:t>
      </w:r>
      <w:r>
        <w:rPr>
          <w:color w:val="231F20"/>
          <w:spacing w:val="-14"/>
          <w:w w:val="115"/>
        </w:rPr>
        <w:t xml:space="preserve"> </w:t>
      </w:r>
      <w:r>
        <w:rPr>
          <w:color w:val="231F20"/>
          <w:w w:val="115"/>
        </w:rPr>
        <w:t>ли</w:t>
      </w:r>
      <w:r>
        <w:rPr>
          <w:color w:val="231F20"/>
          <w:spacing w:val="-15"/>
          <w:w w:val="115"/>
        </w:rPr>
        <w:t xml:space="preserve"> </w:t>
      </w:r>
      <w:r>
        <w:rPr>
          <w:color w:val="231F20"/>
          <w:w w:val="115"/>
        </w:rPr>
        <w:t>ребенок</w:t>
      </w:r>
      <w:r>
        <w:rPr>
          <w:color w:val="231F20"/>
          <w:spacing w:val="-14"/>
          <w:w w:val="115"/>
        </w:rPr>
        <w:t xml:space="preserve"> </w:t>
      </w:r>
      <w:r>
        <w:rPr>
          <w:color w:val="231F20"/>
          <w:w w:val="115"/>
        </w:rPr>
        <w:t>на</w:t>
      </w:r>
      <w:r>
        <w:rPr>
          <w:color w:val="231F20"/>
          <w:spacing w:val="-15"/>
          <w:w w:val="115"/>
        </w:rPr>
        <w:t xml:space="preserve"> </w:t>
      </w:r>
      <w:r>
        <w:rPr>
          <w:color w:val="231F20"/>
          <w:w w:val="115"/>
        </w:rPr>
        <w:t>игрушку.</w:t>
      </w:r>
      <w:r>
        <w:rPr>
          <w:color w:val="231F20"/>
          <w:spacing w:val="-14"/>
          <w:w w:val="115"/>
        </w:rPr>
        <w:t xml:space="preserve"> </w:t>
      </w:r>
      <w:r>
        <w:rPr>
          <w:color w:val="231F20"/>
          <w:w w:val="115"/>
        </w:rPr>
        <w:t>Поговорите</w:t>
      </w:r>
      <w:r>
        <w:rPr>
          <w:color w:val="231F20"/>
          <w:spacing w:val="-15"/>
          <w:w w:val="115"/>
        </w:rPr>
        <w:t xml:space="preserve"> </w:t>
      </w:r>
      <w:r>
        <w:rPr>
          <w:color w:val="231F20"/>
          <w:w w:val="115"/>
        </w:rPr>
        <w:t>о</w:t>
      </w:r>
      <w:r>
        <w:rPr>
          <w:color w:val="231F20"/>
          <w:spacing w:val="-14"/>
          <w:w w:val="115"/>
        </w:rPr>
        <w:t xml:space="preserve"> </w:t>
      </w:r>
      <w:r>
        <w:rPr>
          <w:color w:val="231F20"/>
          <w:w w:val="115"/>
        </w:rPr>
        <w:t>ней,</w:t>
      </w:r>
      <w:r>
        <w:rPr>
          <w:color w:val="231F20"/>
          <w:spacing w:val="-15"/>
          <w:w w:val="115"/>
        </w:rPr>
        <w:t xml:space="preserve"> </w:t>
      </w:r>
      <w:r>
        <w:rPr>
          <w:color w:val="231F20"/>
          <w:w w:val="115"/>
        </w:rPr>
        <w:t>потрясите</w:t>
      </w:r>
      <w:r>
        <w:rPr>
          <w:color w:val="231F20"/>
          <w:spacing w:val="-14"/>
          <w:w w:val="115"/>
        </w:rPr>
        <w:t xml:space="preserve"> </w:t>
      </w:r>
      <w:r>
        <w:rPr>
          <w:color w:val="231F20"/>
          <w:w w:val="115"/>
        </w:rPr>
        <w:t>ею</w:t>
      </w:r>
      <w:r>
        <w:rPr>
          <w:color w:val="231F20"/>
          <w:spacing w:val="-15"/>
          <w:w w:val="115"/>
        </w:rPr>
        <w:t xml:space="preserve"> </w:t>
      </w:r>
      <w:r>
        <w:rPr>
          <w:color w:val="231F20"/>
          <w:w w:val="115"/>
        </w:rPr>
        <w:t>и</w:t>
      </w:r>
      <w:r>
        <w:rPr>
          <w:color w:val="231F20"/>
          <w:spacing w:val="-14"/>
          <w:w w:val="115"/>
        </w:rPr>
        <w:t xml:space="preserve"> </w:t>
      </w:r>
      <w:r>
        <w:rPr>
          <w:color w:val="231F20"/>
          <w:w w:val="115"/>
        </w:rPr>
        <w:t>вло-</w:t>
      </w:r>
      <w:r>
        <w:rPr>
          <w:color w:val="231F20"/>
          <w:spacing w:val="1"/>
          <w:w w:val="110"/>
        </w:rPr>
        <w:t xml:space="preserve"> </w:t>
      </w:r>
      <w:r>
        <w:rPr>
          <w:color w:val="231F20"/>
          <w:w w:val="115"/>
        </w:rPr>
        <w:t>жите</w:t>
      </w:r>
      <w:r>
        <w:rPr>
          <w:color w:val="231F20"/>
          <w:spacing w:val="-10"/>
          <w:w w:val="115"/>
        </w:rPr>
        <w:t xml:space="preserve"> </w:t>
      </w:r>
      <w:r>
        <w:rPr>
          <w:color w:val="231F20"/>
          <w:w w:val="115"/>
        </w:rPr>
        <w:t>в</w:t>
      </w:r>
      <w:r>
        <w:rPr>
          <w:color w:val="231F20"/>
          <w:spacing w:val="-10"/>
          <w:w w:val="115"/>
        </w:rPr>
        <w:t xml:space="preserve"> </w:t>
      </w:r>
      <w:r>
        <w:rPr>
          <w:color w:val="231F20"/>
          <w:w w:val="115"/>
        </w:rPr>
        <w:t>руку</w:t>
      </w:r>
      <w:r>
        <w:rPr>
          <w:color w:val="231F20"/>
          <w:spacing w:val="-10"/>
          <w:w w:val="115"/>
        </w:rPr>
        <w:t xml:space="preserve"> </w:t>
      </w:r>
      <w:r>
        <w:rPr>
          <w:color w:val="231F20"/>
          <w:w w:val="115"/>
        </w:rPr>
        <w:t>ребенка</w:t>
      </w:r>
      <w:r>
        <w:rPr>
          <w:color w:val="231F20"/>
          <w:spacing w:val="-10"/>
          <w:w w:val="115"/>
        </w:rPr>
        <w:t xml:space="preserve"> </w:t>
      </w:r>
      <w:r>
        <w:rPr>
          <w:color w:val="231F20"/>
          <w:w w:val="115"/>
        </w:rPr>
        <w:t>(или</w:t>
      </w:r>
      <w:r>
        <w:rPr>
          <w:color w:val="231F20"/>
          <w:spacing w:val="-10"/>
          <w:w w:val="115"/>
        </w:rPr>
        <w:t xml:space="preserve"> </w:t>
      </w:r>
      <w:r>
        <w:rPr>
          <w:color w:val="231F20"/>
          <w:w w:val="115"/>
        </w:rPr>
        <w:t>дайте</w:t>
      </w:r>
      <w:r>
        <w:rPr>
          <w:color w:val="231F20"/>
          <w:spacing w:val="-10"/>
          <w:w w:val="115"/>
        </w:rPr>
        <w:t xml:space="preserve"> </w:t>
      </w:r>
      <w:r>
        <w:rPr>
          <w:color w:val="231F20"/>
          <w:w w:val="115"/>
        </w:rPr>
        <w:t>возможность</w:t>
      </w:r>
      <w:r>
        <w:rPr>
          <w:color w:val="231F20"/>
          <w:spacing w:val="-10"/>
          <w:w w:val="115"/>
        </w:rPr>
        <w:t xml:space="preserve"> </w:t>
      </w:r>
      <w:r>
        <w:rPr>
          <w:color w:val="231F20"/>
          <w:w w:val="115"/>
        </w:rPr>
        <w:t>ребенку</w:t>
      </w:r>
      <w:r>
        <w:rPr>
          <w:color w:val="231F20"/>
          <w:spacing w:val="-10"/>
          <w:w w:val="115"/>
        </w:rPr>
        <w:t xml:space="preserve"> </w:t>
      </w:r>
      <w:r>
        <w:rPr>
          <w:color w:val="231F20"/>
          <w:w w:val="115"/>
        </w:rPr>
        <w:t>взять</w:t>
      </w:r>
      <w:r>
        <w:rPr>
          <w:color w:val="231F20"/>
          <w:spacing w:val="-10"/>
          <w:w w:val="115"/>
        </w:rPr>
        <w:t xml:space="preserve"> </w:t>
      </w:r>
      <w:r>
        <w:rPr>
          <w:color w:val="231F20"/>
          <w:w w:val="115"/>
        </w:rPr>
        <w:t>ее,</w:t>
      </w:r>
      <w:r>
        <w:rPr>
          <w:color w:val="231F20"/>
          <w:spacing w:val="-10"/>
          <w:w w:val="115"/>
        </w:rPr>
        <w:t xml:space="preserve"> </w:t>
      </w:r>
      <w:r>
        <w:rPr>
          <w:color w:val="231F20"/>
          <w:w w:val="115"/>
        </w:rPr>
        <w:t>если</w:t>
      </w:r>
      <w:r>
        <w:rPr>
          <w:color w:val="231F20"/>
          <w:spacing w:val="-10"/>
          <w:w w:val="115"/>
        </w:rPr>
        <w:t xml:space="preserve"> </w:t>
      </w:r>
      <w:r>
        <w:rPr>
          <w:color w:val="231F20"/>
          <w:w w:val="115"/>
        </w:rPr>
        <w:t>он</w:t>
      </w:r>
      <w:r>
        <w:rPr>
          <w:color w:val="231F20"/>
          <w:spacing w:val="-10"/>
          <w:w w:val="115"/>
        </w:rPr>
        <w:t xml:space="preserve"> </w:t>
      </w:r>
      <w:r>
        <w:rPr>
          <w:color w:val="231F20"/>
          <w:w w:val="115"/>
        </w:rPr>
        <w:t>к</w:t>
      </w:r>
      <w:r>
        <w:rPr>
          <w:color w:val="231F20"/>
          <w:spacing w:val="-10"/>
          <w:w w:val="115"/>
        </w:rPr>
        <w:t xml:space="preserve"> </w:t>
      </w:r>
      <w:r>
        <w:rPr>
          <w:color w:val="231F20"/>
          <w:w w:val="115"/>
        </w:rPr>
        <w:t>ней</w:t>
      </w:r>
      <w:r>
        <w:rPr>
          <w:color w:val="231F20"/>
          <w:spacing w:val="-10"/>
          <w:w w:val="115"/>
        </w:rPr>
        <w:t xml:space="preserve"> </w:t>
      </w:r>
      <w:r>
        <w:rPr>
          <w:color w:val="231F20"/>
          <w:w w:val="115"/>
        </w:rPr>
        <w:t>тянется).</w:t>
      </w:r>
      <w:r>
        <w:rPr>
          <w:color w:val="231F20"/>
          <w:spacing w:val="1"/>
          <w:w w:val="117"/>
        </w:rPr>
        <w:t xml:space="preserve"> </w:t>
      </w:r>
      <w:r>
        <w:rPr>
          <w:color w:val="231F20"/>
          <w:w w:val="115"/>
        </w:rPr>
        <w:t>Прикоснитесь</w:t>
      </w:r>
      <w:r>
        <w:rPr>
          <w:color w:val="231F20"/>
          <w:spacing w:val="17"/>
          <w:w w:val="115"/>
        </w:rPr>
        <w:t xml:space="preserve"> </w:t>
      </w:r>
      <w:r>
        <w:rPr>
          <w:color w:val="231F20"/>
          <w:w w:val="115"/>
        </w:rPr>
        <w:t>к</w:t>
      </w:r>
      <w:r>
        <w:rPr>
          <w:color w:val="231F20"/>
          <w:spacing w:val="18"/>
          <w:w w:val="115"/>
        </w:rPr>
        <w:t xml:space="preserve"> </w:t>
      </w:r>
      <w:r>
        <w:rPr>
          <w:color w:val="231F20"/>
          <w:w w:val="115"/>
        </w:rPr>
        <w:t>телу</w:t>
      </w:r>
      <w:r>
        <w:rPr>
          <w:color w:val="231F20"/>
          <w:spacing w:val="17"/>
          <w:w w:val="115"/>
        </w:rPr>
        <w:t xml:space="preserve"> </w:t>
      </w:r>
      <w:r>
        <w:rPr>
          <w:color w:val="231F20"/>
          <w:w w:val="115"/>
        </w:rPr>
        <w:t>ребенка</w:t>
      </w:r>
      <w:r>
        <w:rPr>
          <w:color w:val="231F20"/>
          <w:spacing w:val="18"/>
          <w:w w:val="115"/>
        </w:rPr>
        <w:t xml:space="preserve"> </w:t>
      </w:r>
      <w:r>
        <w:rPr>
          <w:color w:val="231F20"/>
          <w:w w:val="115"/>
        </w:rPr>
        <w:t>в</w:t>
      </w:r>
      <w:r>
        <w:rPr>
          <w:color w:val="231F20"/>
          <w:spacing w:val="17"/>
          <w:w w:val="115"/>
        </w:rPr>
        <w:t xml:space="preserve"> </w:t>
      </w:r>
      <w:r>
        <w:rPr>
          <w:color w:val="231F20"/>
          <w:w w:val="115"/>
        </w:rPr>
        <w:t>другом</w:t>
      </w:r>
      <w:r>
        <w:rPr>
          <w:color w:val="231F20"/>
          <w:spacing w:val="18"/>
          <w:w w:val="115"/>
        </w:rPr>
        <w:t xml:space="preserve"> </w:t>
      </w:r>
      <w:r>
        <w:rPr>
          <w:color w:val="231F20"/>
          <w:w w:val="115"/>
        </w:rPr>
        <w:t>месте</w:t>
      </w:r>
      <w:r>
        <w:rPr>
          <w:color w:val="231F20"/>
          <w:spacing w:val="17"/>
          <w:w w:val="115"/>
        </w:rPr>
        <w:t xml:space="preserve"> </w:t>
      </w:r>
      <w:r>
        <w:rPr>
          <w:color w:val="231F20"/>
          <w:w w:val="115"/>
        </w:rPr>
        <w:t>вне</w:t>
      </w:r>
      <w:r>
        <w:rPr>
          <w:color w:val="231F20"/>
          <w:spacing w:val="18"/>
          <w:w w:val="115"/>
        </w:rPr>
        <w:t xml:space="preserve"> </w:t>
      </w:r>
      <w:r>
        <w:rPr>
          <w:color w:val="231F20"/>
          <w:w w:val="115"/>
        </w:rPr>
        <w:t>прямой</w:t>
      </w:r>
      <w:r>
        <w:rPr>
          <w:color w:val="231F20"/>
          <w:spacing w:val="18"/>
          <w:w w:val="115"/>
        </w:rPr>
        <w:t xml:space="preserve"> </w:t>
      </w:r>
      <w:r>
        <w:rPr>
          <w:color w:val="231F20"/>
          <w:w w:val="115"/>
        </w:rPr>
        <w:t>линии</w:t>
      </w:r>
      <w:r>
        <w:rPr>
          <w:color w:val="231F20"/>
          <w:spacing w:val="17"/>
          <w:w w:val="115"/>
        </w:rPr>
        <w:t xml:space="preserve"> </w:t>
      </w:r>
      <w:r>
        <w:rPr>
          <w:color w:val="231F20"/>
          <w:w w:val="115"/>
        </w:rPr>
        <w:t>зрения,</w:t>
      </w:r>
      <w:r>
        <w:rPr>
          <w:color w:val="231F20"/>
          <w:spacing w:val="18"/>
          <w:w w:val="115"/>
        </w:rPr>
        <w:t xml:space="preserve"> </w:t>
      </w:r>
      <w:r>
        <w:rPr>
          <w:color w:val="231F20"/>
          <w:w w:val="115"/>
        </w:rPr>
        <w:t>но</w:t>
      </w:r>
      <w:r>
        <w:rPr>
          <w:color w:val="231F20"/>
          <w:spacing w:val="17"/>
          <w:w w:val="115"/>
        </w:rPr>
        <w:t xml:space="preserve"> </w:t>
      </w:r>
      <w:r>
        <w:rPr>
          <w:color w:val="231F20"/>
          <w:w w:val="115"/>
        </w:rPr>
        <w:t>там,</w:t>
      </w:r>
    </w:p>
    <w:p w14:paraId="15E05834" w14:textId="77777777" w:rsidR="003D61CA" w:rsidRDefault="00000000">
      <w:pPr>
        <w:pStyle w:val="BodyText"/>
        <w:spacing w:line="237" w:lineRule="auto"/>
        <w:ind w:left="913" w:right="148"/>
        <w:jc w:val="right"/>
      </w:pPr>
      <w:r>
        <w:rPr>
          <w:color w:val="231F20"/>
          <w:w w:val="115"/>
        </w:rPr>
        <w:t>где</w:t>
      </w:r>
      <w:r>
        <w:rPr>
          <w:color w:val="231F20"/>
          <w:spacing w:val="26"/>
          <w:w w:val="115"/>
        </w:rPr>
        <w:t xml:space="preserve"> </w:t>
      </w:r>
      <w:r>
        <w:rPr>
          <w:color w:val="231F20"/>
          <w:w w:val="115"/>
        </w:rPr>
        <w:t>ребенок</w:t>
      </w:r>
      <w:r>
        <w:rPr>
          <w:color w:val="231F20"/>
          <w:spacing w:val="27"/>
          <w:w w:val="115"/>
        </w:rPr>
        <w:t xml:space="preserve"> </w:t>
      </w:r>
      <w:r>
        <w:rPr>
          <w:color w:val="231F20"/>
          <w:w w:val="115"/>
        </w:rPr>
        <w:t>может</w:t>
      </w:r>
      <w:r>
        <w:rPr>
          <w:color w:val="231F20"/>
          <w:spacing w:val="26"/>
          <w:w w:val="115"/>
        </w:rPr>
        <w:t xml:space="preserve"> </w:t>
      </w:r>
      <w:r>
        <w:rPr>
          <w:color w:val="231F20"/>
          <w:w w:val="115"/>
        </w:rPr>
        <w:t>легко</w:t>
      </w:r>
      <w:r>
        <w:rPr>
          <w:color w:val="231F20"/>
          <w:spacing w:val="27"/>
          <w:w w:val="115"/>
        </w:rPr>
        <w:t xml:space="preserve"> </w:t>
      </w:r>
      <w:r>
        <w:rPr>
          <w:color w:val="231F20"/>
          <w:w w:val="115"/>
        </w:rPr>
        <w:t>увидеть</w:t>
      </w:r>
      <w:r>
        <w:rPr>
          <w:color w:val="231F20"/>
          <w:spacing w:val="26"/>
          <w:w w:val="115"/>
        </w:rPr>
        <w:t xml:space="preserve"> </w:t>
      </w:r>
      <w:r>
        <w:rPr>
          <w:color w:val="231F20"/>
          <w:w w:val="115"/>
        </w:rPr>
        <w:t>(к</w:t>
      </w:r>
      <w:r>
        <w:rPr>
          <w:color w:val="231F20"/>
          <w:spacing w:val="27"/>
          <w:w w:val="115"/>
        </w:rPr>
        <w:t xml:space="preserve"> </w:t>
      </w:r>
      <w:r>
        <w:rPr>
          <w:color w:val="231F20"/>
          <w:w w:val="115"/>
        </w:rPr>
        <w:t>ручке</w:t>
      </w:r>
      <w:r>
        <w:rPr>
          <w:color w:val="231F20"/>
          <w:spacing w:val="27"/>
          <w:w w:val="115"/>
        </w:rPr>
        <w:t xml:space="preserve"> </w:t>
      </w:r>
      <w:r>
        <w:rPr>
          <w:color w:val="231F20"/>
          <w:w w:val="115"/>
        </w:rPr>
        <w:t>или</w:t>
      </w:r>
      <w:r>
        <w:rPr>
          <w:color w:val="231F20"/>
          <w:spacing w:val="26"/>
          <w:w w:val="115"/>
        </w:rPr>
        <w:t xml:space="preserve"> </w:t>
      </w:r>
      <w:r>
        <w:rPr>
          <w:color w:val="231F20"/>
          <w:w w:val="115"/>
        </w:rPr>
        <w:t>ножке).</w:t>
      </w:r>
      <w:r>
        <w:rPr>
          <w:color w:val="231F20"/>
          <w:spacing w:val="27"/>
          <w:w w:val="115"/>
        </w:rPr>
        <w:t xml:space="preserve"> </w:t>
      </w:r>
      <w:r>
        <w:rPr>
          <w:color w:val="231F20"/>
          <w:w w:val="115"/>
        </w:rPr>
        <w:t>Понаблюдайте,</w:t>
      </w:r>
      <w:r>
        <w:rPr>
          <w:color w:val="231F20"/>
          <w:spacing w:val="26"/>
          <w:w w:val="115"/>
        </w:rPr>
        <w:t xml:space="preserve"> </w:t>
      </w:r>
      <w:r>
        <w:rPr>
          <w:color w:val="231F20"/>
          <w:w w:val="115"/>
        </w:rPr>
        <w:t>смотрит</w:t>
      </w:r>
      <w:r>
        <w:rPr>
          <w:color w:val="231F20"/>
          <w:spacing w:val="27"/>
          <w:w w:val="115"/>
        </w:rPr>
        <w:t xml:space="preserve"> </w:t>
      </w:r>
      <w:r>
        <w:rPr>
          <w:color w:val="231F20"/>
          <w:w w:val="115"/>
        </w:rPr>
        <w:t>ли</w:t>
      </w:r>
      <w:r>
        <w:rPr>
          <w:color w:val="231F20"/>
          <w:spacing w:val="1"/>
          <w:w w:val="117"/>
        </w:rPr>
        <w:t xml:space="preserve"> </w:t>
      </w:r>
      <w:r>
        <w:rPr>
          <w:color w:val="231F20"/>
          <w:w w:val="115"/>
        </w:rPr>
        <w:t>ребенок.</w:t>
      </w:r>
      <w:r>
        <w:rPr>
          <w:color w:val="231F20"/>
          <w:spacing w:val="14"/>
          <w:w w:val="115"/>
        </w:rPr>
        <w:t xml:space="preserve"> </w:t>
      </w:r>
      <w:r>
        <w:rPr>
          <w:color w:val="231F20"/>
          <w:w w:val="115"/>
        </w:rPr>
        <w:t>Опять</w:t>
      </w:r>
      <w:r>
        <w:rPr>
          <w:color w:val="231F20"/>
          <w:spacing w:val="15"/>
          <w:w w:val="115"/>
        </w:rPr>
        <w:t xml:space="preserve"> </w:t>
      </w:r>
      <w:r>
        <w:rPr>
          <w:color w:val="231F20"/>
          <w:w w:val="115"/>
        </w:rPr>
        <w:t>поговорите</w:t>
      </w:r>
      <w:r>
        <w:rPr>
          <w:color w:val="231F20"/>
          <w:spacing w:val="15"/>
          <w:w w:val="115"/>
        </w:rPr>
        <w:t xml:space="preserve"> </w:t>
      </w:r>
      <w:r>
        <w:rPr>
          <w:color w:val="231F20"/>
          <w:w w:val="115"/>
        </w:rPr>
        <w:t>об</w:t>
      </w:r>
      <w:r>
        <w:rPr>
          <w:color w:val="231F20"/>
          <w:spacing w:val="15"/>
          <w:w w:val="115"/>
        </w:rPr>
        <w:t xml:space="preserve"> </w:t>
      </w:r>
      <w:r>
        <w:rPr>
          <w:color w:val="231F20"/>
          <w:w w:val="115"/>
        </w:rPr>
        <w:t>игрушке,</w:t>
      </w:r>
      <w:r>
        <w:rPr>
          <w:color w:val="231F20"/>
          <w:spacing w:val="15"/>
          <w:w w:val="115"/>
        </w:rPr>
        <w:t xml:space="preserve"> </w:t>
      </w:r>
      <w:r>
        <w:rPr>
          <w:color w:val="231F20"/>
          <w:w w:val="115"/>
        </w:rPr>
        <w:t>потрясите</w:t>
      </w:r>
      <w:r>
        <w:rPr>
          <w:color w:val="231F20"/>
          <w:spacing w:val="15"/>
          <w:w w:val="115"/>
        </w:rPr>
        <w:t xml:space="preserve"> </w:t>
      </w:r>
      <w:r>
        <w:rPr>
          <w:color w:val="231F20"/>
          <w:w w:val="115"/>
        </w:rPr>
        <w:t>ею</w:t>
      </w:r>
      <w:r>
        <w:rPr>
          <w:color w:val="231F20"/>
          <w:spacing w:val="15"/>
          <w:w w:val="115"/>
        </w:rPr>
        <w:t xml:space="preserve"> </w:t>
      </w:r>
      <w:r>
        <w:rPr>
          <w:color w:val="231F20"/>
          <w:w w:val="115"/>
        </w:rPr>
        <w:t>или</w:t>
      </w:r>
      <w:r>
        <w:rPr>
          <w:color w:val="231F20"/>
          <w:spacing w:val="15"/>
          <w:w w:val="115"/>
        </w:rPr>
        <w:t xml:space="preserve"> </w:t>
      </w:r>
      <w:r>
        <w:rPr>
          <w:color w:val="231F20"/>
          <w:w w:val="115"/>
        </w:rPr>
        <w:t>вложите</w:t>
      </w:r>
      <w:r>
        <w:rPr>
          <w:color w:val="231F20"/>
          <w:spacing w:val="14"/>
          <w:w w:val="115"/>
        </w:rPr>
        <w:t xml:space="preserve"> </w:t>
      </w:r>
      <w:r>
        <w:rPr>
          <w:color w:val="231F20"/>
          <w:w w:val="115"/>
        </w:rPr>
        <w:t>в</w:t>
      </w:r>
      <w:r>
        <w:rPr>
          <w:color w:val="231F20"/>
          <w:spacing w:val="15"/>
          <w:w w:val="115"/>
        </w:rPr>
        <w:t xml:space="preserve"> </w:t>
      </w:r>
      <w:r>
        <w:rPr>
          <w:color w:val="231F20"/>
          <w:w w:val="115"/>
        </w:rPr>
        <w:t>руку</w:t>
      </w:r>
      <w:r>
        <w:rPr>
          <w:color w:val="231F20"/>
          <w:spacing w:val="15"/>
          <w:w w:val="115"/>
        </w:rPr>
        <w:t xml:space="preserve"> </w:t>
      </w:r>
      <w:r>
        <w:rPr>
          <w:color w:val="231F20"/>
          <w:w w:val="115"/>
        </w:rPr>
        <w:t>ребенка.</w:t>
      </w:r>
      <w:r>
        <w:rPr>
          <w:color w:val="231F20"/>
          <w:spacing w:val="1"/>
          <w:w w:val="114"/>
        </w:rPr>
        <w:t xml:space="preserve"> </w:t>
      </w:r>
      <w:r>
        <w:rPr>
          <w:color w:val="231F20"/>
          <w:w w:val="115"/>
        </w:rPr>
        <w:t>Если</w:t>
      </w:r>
      <w:r>
        <w:rPr>
          <w:color w:val="231F20"/>
          <w:spacing w:val="20"/>
          <w:w w:val="115"/>
        </w:rPr>
        <w:t xml:space="preserve"> </w:t>
      </w:r>
      <w:r>
        <w:rPr>
          <w:color w:val="231F20"/>
          <w:w w:val="115"/>
        </w:rPr>
        <w:t>ребенок</w:t>
      </w:r>
      <w:r>
        <w:rPr>
          <w:color w:val="231F20"/>
          <w:spacing w:val="20"/>
          <w:w w:val="115"/>
        </w:rPr>
        <w:t xml:space="preserve"> </w:t>
      </w:r>
      <w:r>
        <w:rPr>
          <w:color w:val="231F20"/>
          <w:w w:val="115"/>
        </w:rPr>
        <w:t>не</w:t>
      </w:r>
      <w:r>
        <w:rPr>
          <w:color w:val="231F20"/>
          <w:spacing w:val="20"/>
          <w:w w:val="115"/>
        </w:rPr>
        <w:t xml:space="preserve"> </w:t>
      </w:r>
      <w:r>
        <w:rPr>
          <w:color w:val="231F20"/>
          <w:w w:val="115"/>
        </w:rPr>
        <w:t>смотрит</w:t>
      </w:r>
      <w:r>
        <w:rPr>
          <w:color w:val="231F20"/>
          <w:spacing w:val="20"/>
          <w:w w:val="115"/>
        </w:rPr>
        <w:t xml:space="preserve"> </w:t>
      </w:r>
      <w:r>
        <w:rPr>
          <w:color w:val="231F20"/>
          <w:w w:val="115"/>
        </w:rPr>
        <w:t>на</w:t>
      </w:r>
      <w:r>
        <w:rPr>
          <w:color w:val="231F20"/>
          <w:spacing w:val="20"/>
          <w:w w:val="115"/>
        </w:rPr>
        <w:t xml:space="preserve"> </w:t>
      </w:r>
      <w:r>
        <w:rPr>
          <w:color w:val="231F20"/>
          <w:w w:val="115"/>
        </w:rPr>
        <w:t>предмет,</w:t>
      </w:r>
      <w:r>
        <w:rPr>
          <w:color w:val="231F20"/>
          <w:spacing w:val="20"/>
          <w:w w:val="115"/>
        </w:rPr>
        <w:t xml:space="preserve"> </w:t>
      </w:r>
      <w:r>
        <w:rPr>
          <w:color w:val="231F20"/>
          <w:w w:val="115"/>
        </w:rPr>
        <w:t>то</w:t>
      </w:r>
      <w:r>
        <w:rPr>
          <w:color w:val="231F20"/>
          <w:spacing w:val="20"/>
          <w:w w:val="115"/>
        </w:rPr>
        <w:t xml:space="preserve"> </w:t>
      </w:r>
      <w:r>
        <w:rPr>
          <w:color w:val="231F20"/>
          <w:w w:val="115"/>
        </w:rPr>
        <w:t>при</w:t>
      </w:r>
      <w:r>
        <w:rPr>
          <w:color w:val="231F20"/>
          <w:spacing w:val="20"/>
          <w:w w:val="115"/>
        </w:rPr>
        <w:t xml:space="preserve"> </w:t>
      </w:r>
      <w:r>
        <w:rPr>
          <w:color w:val="231F20"/>
          <w:w w:val="115"/>
        </w:rPr>
        <w:t>других</w:t>
      </w:r>
      <w:r>
        <w:rPr>
          <w:color w:val="231F20"/>
          <w:spacing w:val="21"/>
          <w:w w:val="115"/>
        </w:rPr>
        <w:t xml:space="preserve"> </w:t>
      </w:r>
      <w:r>
        <w:rPr>
          <w:color w:val="231F20"/>
          <w:w w:val="115"/>
        </w:rPr>
        <w:t>попытках</w:t>
      </w:r>
      <w:r>
        <w:rPr>
          <w:color w:val="231F20"/>
          <w:spacing w:val="20"/>
          <w:w w:val="115"/>
        </w:rPr>
        <w:t xml:space="preserve"> </w:t>
      </w:r>
      <w:r>
        <w:rPr>
          <w:color w:val="231F20"/>
          <w:w w:val="115"/>
        </w:rPr>
        <w:t>попробуйте</w:t>
      </w:r>
      <w:r>
        <w:rPr>
          <w:color w:val="231F20"/>
          <w:spacing w:val="20"/>
          <w:w w:val="115"/>
        </w:rPr>
        <w:t xml:space="preserve"> </w:t>
      </w:r>
      <w:r>
        <w:rPr>
          <w:color w:val="231F20"/>
          <w:w w:val="115"/>
        </w:rPr>
        <w:t>что-</w:t>
      </w:r>
    </w:p>
    <w:p w14:paraId="5AA47265" w14:textId="77777777" w:rsidR="003D61CA" w:rsidRDefault="00000000">
      <w:pPr>
        <w:pStyle w:val="BodyText"/>
        <w:spacing w:line="241" w:lineRule="exact"/>
        <w:ind w:left="911"/>
      </w:pPr>
      <w:r>
        <w:rPr>
          <w:color w:val="231F20"/>
          <w:w w:val="115"/>
        </w:rPr>
        <w:t>нибудь из следующего для получения результата:</w:t>
      </w:r>
    </w:p>
    <w:p w14:paraId="71C56CAC" w14:textId="77777777" w:rsidR="003D61CA" w:rsidRDefault="00000000">
      <w:pPr>
        <w:pStyle w:val="ListParagraph"/>
        <w:numPr>
          <w:ilvl w:val="1"/>
          <w:numId w:val="50"/>
        </w:numPr>
        <w:tabs>
          <w:tab w:val="left" w:pos="1310"/>
          <w:tab w:val="left" w:pos="1311"/>
        </w:tabs>
        <w:spacing w:line="250" w:lineRule="exact"/>
        <w:ind w:left="1310" w:hanging="399"/>
      </w:pPr>
      <w:r>
        <w:rPr>
          <w:color w:val="231F20"/>
          <w:w w:val="115"/>
        </w:rPr>
        <w:t>выберите</w:t>
      </w:r>
      <w:r>
        <w:rPr>
          <w:color w:val="231F20"/>
          <w:spacing w:val="18"/>
          <w:w w:val="115"/>
        </w:rPr>
        <w:t xml:space="preserve"> </w:t>
      </w:r>
      <w:r>
        <w:rPr>
          <w:color w:val="231F20"/>
          <w:w w:val="115"/>
        </w:rPr>
        <w:t>другой</w:t>
      </w:r>
      <w:r>
        <w:rPr>
          <w:color w:val="231F20"/>
          <w:spacing w:val="19"/>
          <w:w w:val="115"/>
        </w:rPr>
        <w:t xml:space="preserve"> </w:t>
      </w:r>
      <w:r>
        <w:rPr>
          <w:color w:val="231F20"/>
          <w:w w:val="115"/>
        </w:rPr>
        <w:t>предмет</w:t>
      </w:r>
      <w:r>
        <w:rPr>
          <w:color w:val="231F20"/>
          <w:spacing w:val="19"/>
          <w:w w:val="115"/>
        </w:rPr>
        <w:t xml:space="preserve"> </w:t>
      </w:r>
      <w:r>
        <w:rPr>
          <w:color w:val="231F20"/>
          <w:w w:val="115"/>
        </w:rPr>
        <w:t>и</w:t>
      </w:r>
      <w:r>
        <w:rPr>
          <w:color w:val="231F20"/>
          <w:spacing w:val="18"/>
          <w:w w:val="115"/>
        </w:rPr>
        <w:t xml:space="preserve"> </w:t>
      </w:r>
      <w:r>
        <w:rPr>
          <w:color w:val="231F20"/>
          <w:w w:val="115"/>
        </w:rPr>
        <w:t>прикоснитесь</w:t>
      </w:r>
      <w:r>
        <w:rPr>
          <w:color w:val="231F20"/>
          <w:spacing w:val="19"/>
          <w:w w:val="115"/>
        </w:rPr>
        <w:t xml:space="preserve"> </w:t>
      </w:r>
      <w:r>
        <w:rPr>
          <w:color w:val="231F20"/>
          <w:w w:val="115"/>
        </w:rPr>
        <w:t>к</w:t>
      </w:r>
      <w:r>
        <w:rPr>
          <w:color w:val="231F20"/>
          <w:spacing w:val="19"/>
          <w:w w:val="115"/>
        </w:rPr>
        <w:t xml:space="preserve"> </w:t>
      </w:r>
      <w:r>
        <w:rPr>
          <w:color w:val="231F20"/>
          <w:w w:val="115"/>
        </w:rPr>
        <w:t>ребенку;</w:t>
      </w:r>
    </w:p>
    <w:p w14:paraId="3DE6F679" w14:textId="77777777" w:rsidR="003D61CA" w:rsidRDefault="00000000">
      <w:pPr>
        <w:pStyle w:val="ListParagraph"/>
        <w:numPr>
          <w:ilvl w:val="1"/>
          <w:numId w:val="50"/>
        </w:numPr>
        <w:tabs>
          <w:tab w:val="left" w:pos="1310"/>
          <w:tab w:val="left" w:pos="1311"/>
        </w:tabs>
        <w:spacing w:line="235" w:lineRule="auto"/>
        <w:ind w:left="1310" w:right="143" w:hanging="399"/>
      </w:pPr>
      <w:r>
        <w:rPr>
          <w:color w:val="231F20"/>
          <w:w w:val="115"/>
        </w:rPr>
        <w:t>мягко поскребите ножку ребенка игрушкой или примените какое-нибудь другое движение при дотрагивании</w:t>
      </w:r>
      <w:r>
        <w:rPr>
          <w:color w:val="231F20"/>
          <w:spacing w:val="17"/>
          <w:w w:val="115"/>
        </w:rPr>
        <w:t xml:space="preserve"> </w:t>
      </w:r>
      <w:r>
        <w:rPr>
          <w:color w:val="231F20"/>
          <w:w w:val="115"/>
        </w:rPr>
        <w:t>игрушкой;</w:t>
      </w:r>
    </w:p>
    <w:p w14:paraId="608A60B0" w14:textId="77777777" w:rsidR="003D61CA" w:rsidRDefault="00000000">
      <w:pPr>
        <w:pStyle w:val="ListParagraph"/>
        <w:numPr>
          <w:ilvl w:val="1"/>
          <w:numId w:val="50"/>
        </w:numPr>
        <w:tabs>
          <w:tab w:val="left" w:pos="1311"/>
        </w:tabs>
        <w:spacing w:line="237" w:lineRule="auto"/>
        <w:ind w:left="1310" w:right="138" w:hanging="399"/>
        <w:jc w:val="both"/>
      </w:pPr>
      <w:r>
        <w:rPr>
          <w:color w:val="231F20"/>
          <w:w w:val="115"/>
        </w:rPr>
        <w:t>привлеките внимание ребенка к игрушке на уровне глаз, потом переведите ее</w:t>
      </w:r>
      <w:r>
        <w:rPr>
          <w:color w:val="231F20"/>
          <w:spacing w:val="63"/>
          <w:w w:val="115"/>
        </w:rPr>
        <w:t xml:space="preserve"> </w:t>
      </w:r>
      <w:r>
        <w:rPr>
          <w:color w:val="231F20"/>
          <w:w w:val="115"/>
        </w:rPr>
        <w:t>плавно к тому месту, где она прикасается к ребенку, постарайтесь удерживать взгляд</w:t>
      </w:r>
      <w:r>
        <w:rPr>
          <w:color w:val="231F20"/>
          <w:spacing w:val="20"/>
          <w:w w:val="115"/>
        </w:rPr>
        <w:t xml:space="preserve"> </w:t>
      </w:r>
      <w:r>
        <w:rPr>
          <w:color w:val="231F20"/>
          <w:w w:val="115"/>
        </w:rPr>
        <w:t>ребенка</w:t>
      </w:r>
      <w:r>
        <w:rPr>
          <w:color w:val="231F20"/>
          <w:spacing w:val="20"/>
          <w:w w:val="115"/>
        </w:rPr>
        <w:t xml:space="preserve"> </w:t>
      </w:r>
      <w:r>
        <w:rPr>
          <w:color w:val="231F20"/>
          <w:w w:val="115"/>
        </w:rPr>
        <w:t>на</w:t>
      </w:r>
      <w:r>
        <w:rPr>
          <w:color w:val="231F20"/>
          <w:spacing w:val="21"/>
          <w:w w:val="115"/>
        </w:rPr>
        <w:t xml:space="preserve"> </w:t>
      </w:r>
      <w:r>
        <w:rPr>
          <w:color w:val="231F20"/>
          <w:w w:val="115"/>
        </w:rPr>
        <w:t>игрушке.</w:t>
      </w:r>
      <w:r>
        <w:rPr>
          <w:color w:val="231F20"/>
          <w:spacing w:val="20"/>
          <w:w w:val="115"/>
        </w:rPr>
        <w:t xml:space="preserve"> </w:t>
      </w:r>
      <w:r>
        <w:rPr>
          <w:color w:val="231F20"/>
          <w:w w:val="115"/>
        </w:rPr>
        <w:t>Опять</w:t>
      </w:r>
      <w:r>
        <w:rPr>
          <w:color w:val="231F20"/>
          <w:spacing w:val="21"/>
          <w:w w:val="115"/>
        </w:rPr>
        <w:t xml:space="preserve"> </w:t>
      </w:r>
      <w:r>
        <w:rPr>
          <w:color w:val="231F20"/>
          <w:w w:val="115"/>
        </w:rPr>
        <w:t>прикоснитесь</w:t>
      </w:r>
      <w:r>
        <w:rPr>
          <w:color w:val="231F20"/>
          <w:spacing w:val="20"/>
          <w:w w:val="115"/>
        </w:rPr>
        <w:t xml:space="preserve"> </w:t>
      </w:r>
      <w:r>
        <w:rPr>
          <w:color w:val="231F20"/>
          <w:w w:val="115"/>
        </w:rPr>
        <w:t>к</w:t>
      </w:r>
      <w:r>
        <w:rPr>
          <w:color w:val="231F20"/>
          <w:spacing w:val="20"/>
          <w:w w:val="115"/>
        </w:rPr>
        <w:t xml:space="preserve"> </w:t>
      </w:r>
      <w:r>
        <w:rPr>
          <w:color w:val="231F20"/>
          <w:w w:val="115"/>
        </w:rPr>
        <w:t>коже;</w:t>
      </w:r>
    </w:p>
    <w:p w14:paraId="37AC2CE2" w14:textId="77777777" w:rsidR="003D61CA" w:rsidRDefault="00000000">
      <w:pPr>
        <w:pStyle w:val="ListParagraph"/>
        <w:numPr>
          <w:ilvl w:val="1"/>
          <w:numId w:val="50"/>
        </w:numPr>
        <w:tabs>
          <w:tab w:val="left" w:pos="1310"/>
          <w:tab w:val="left" w:pos="1311"/>
        </w:tabs>
        <w:spacing w:line="249" w:lineRule="exact"/>
        <w:ind w:left="1310" w:hanging="399"/>
      </w:pPr>
      <w:r>
        <w:rPr>
          <w:color w:val="231F20"/>
          <w:w w:val="115"/>
        </w:rPr>
        <w:t>поднесите ручку ребенка к</w:t>
      </w:r>
      <w:r>
        <w:rPr>
          <w:color w:val="231F20"/>
          <w:spacing w:val="14"/>
          <w:w w:val="115"/>
        </w:rPr>
        <w:t xml:space="preserve"> </w:t>
      </w:r>
      <w:r>
        <w:rPr>
          <w:color w:val="231F20"/>
          <w:w w:val="115"/>
        </w:rPr>
        <w:t>предмету.</w:t>
      </w:r>
    </w:p>
    <w:p w14:paraId="6342B7FC" w14:textId="77777777" w:rsidR="003D61CA" w:rsidRDefault="00000000">
      <w:pPr>
        <w:spacing w:line="261" w:lineRule="auto"/>
        <w:ind w:left="1310" w:right="145" w:firstLine="396"/>
        <w:jc w:val="both"/>
        <w:rPr>
          <w:sz w:val="20"/>
        </w:rPr>
      </w:pPr>
      <w:r>
        <w:rPr>
          <w:b/>
          <w:i/>
          <w:color w:val="231F20"/>
          <w:w w:val="115"/>
          <w:sz w:val="20"/>
        </w:rPr>
        <w:t xml:space="preserve">Примечания: </w:t>
      </w:r>
      <w:r>
        <w:rPr>
          <w:color w:val="231F20"/>
          <w:w w:val="115"/>
          <w:sz w:val="20"/>
        </w:rPr>
        <w:t>Будьте уверены, что у ребенка есть чувствительность в том месте, где вы прикасаетесь. Избегайте многократных тренировок за один раз. Ребенок может пере- стать реагировать, если все время прикасаться к одному и тому же месту.</w:t>
      </w:r>
    </w:p>
    <w:p w14:paraId="11992F3E" w14:textId="77777777" w:rsidR="003D61CA" w:rsidRDefault="00000000">
      <w:pPr>
        <w:spacing w:line="261" w:lineRule="auto"/>
        <w:ind w:left="1310" w:right="138" w:firstLine="396"/>
        <w:jc w:val="both"/>
        <w:rPr>
          <w:sz w:val="20"/>
        </w:rPr>
      </w:pPr>
      <w:r>
        <w:rPr>
          <w:color w:val="231F20"/>
          <w:w w:val="115"/>
          <w:sz w:val="20"/>
        </w:rPr>
        <w:t>Также избегайте прикосновений или потираний в гиперчувствительных местах и местах, прикасания к которым ребенок обычно негативно воспринимает (отдергивается, плачет при контакте). Ребенку с нарушениями тактильной чувствительности помогает, если показать ему предмет, которым вы дотрагиваетесь. Кроме того, сильное нажатие менее предпочтительно, чем легкое, так как оно может вызвать негативную реакцию.</w:t>
      </w:r>
    </w:p>
    <w:p w14:paraId="3CB61831" w14:textId="77777777" w:rsidR="003D61CA" w:rsidRDefault="00000000">
      <w:pPr>
        <w:pStyle w:val="Heading6"/>
        <w:spacing w:before="137"/>
      </w:pPr>
      <w:r>
        <w:rPr>
          <w:color w:val="231F20"/>
          <w:w w:val="110"/>
        </w:rPr>
        <w:t>В повседневной жизни:</w:t>
      </w:r>
    </w:p>
    <w:p w14:paraId="30CAF242" w14:textId="77777777" w:rsidR="003D61CA" w:rsidRDefault="00000000">
      <w:pPr>
        <w:pStyle w:val="BodyText"/>
        <w:spacing w:before="85" w:line="237" w:lineRule="auto"/>
        <w:ind w:left="911" w:right="143" w:firstLine="398"/>
        <w:jc w:val="both"/>
      </w:pPr>
      <w:r>
        <w:rPr>
          <w:color w:val="231F20"/>
          <w:w w:val="115"/>
        </w:rPr>
        <w:t>Повторите этот пункт один или два раза при смене подгузников или когда у вас</w:t>
      </w:r>
      <w:r>
        <w:rPr>
          <w:color w:val="231F20"/>
          <w:spacing w:val="63"/>
          <w:w w:val="115"/>
        </w:rPr>
        <w:t xml:space="preserve"> </w:t>
      </w:r>
      <w:r>
        <w:rPr>
          <w:color w:val="231F20"/>
          <w:w w:val="115"/>
        </w:rPr>
        <w:t>есть возможность поиграть с ребенком несколько минут.</w:t>
      </w:r>
    </w:p>
    <w:p w14:paraId="74BC9B60" w14:textId="77777777" w:rsidR="003D61CA" w:rsidRDefault="00000000">
      <w:pPr>
        <w:pStyle w:val="Heading6"/>
        <w:spacing w:before="167"/>
      </w:pPr>
      <w:r>
        <w:rPr>
          <w:color w:val="231F20"/>
          <w:w w:val="115"/>
        </w:rPr>
        <w:t>Адаптация процедуры:</w:t>
      </w:r>
    </w:p>
    <w:p w14:paraId="02A1A412" w14:textId="77777777" w:rsidR="003D61CA" w:rsidRDefault="00000000">
      <w:pPr>
        <w:pStyle w:val="BodyText"/>
        <w:spacing w:before="85" w:line="237" w:lineRule="auto"/>
        <w:ind w:left="911" w:right="140" w:firstLine="398"/>
        <w:jc w:val="both"/>
      </w:pPr>
      <w:r>
        <w:rPr>
          <w:i/>
          <w:color w:val="231F20"/>
          <w:w w:val="115"/>
        </w:rPr>
        <w:t xml:space="preserve">Дети с нарушениями зрения: </w:t>
      </w:r>
      <w:r>
        <w:rPr>
          <w:color w:val="231F20"/>
          <w:w w:val="115"/>
        </w:rPr>
        <w:t>использование шумящей игрушки может помочь</w:t>
      </w:r>
      <w:r>
        <w:rPr>
          <w:color w:val="231F20"/>
          <w:spacing w:val="63"/>
          <w:w w:val="115"/>
        </w:rPr>
        <w:t xml:space="preserve"> </w:t>
      </w:r>
      <w:r>
        <w:rPr>
          <w:color w:val="231F20"/>
          <w:w w:val="115"/>
        </w:rPr>
        <w:t>ребенку с нарушениями зрения определить ее местоположение, когда она его ка- сается. Пока вы пытаетесь обучить ребенка смотреть на то место, к которому при- коснулась игрушка, обучать навыку локализации раздражителя не обязательно. Если ребенок тянется в сторону раздражителя, это может заменить взгляд в его сторону.</w:t>
      </w:r>
    </w:p>
    <w:p w14:paraId="0E1FF320" w14:textId="77777777" w:rsidR="003D61CA" w:rsidRDefault="003D61CA">
      <w:pPr>
        <w:spacing w:line="237" w:lineRule="auto"/>
        <w:jc w:val="both"/>
        <w:sectPr w:rsidR="003D61CA">
          <w:pgSz w:w="11910" w:h="16840"/>
          <w:pgMar w:top="1440" w:right="820" w:bottom="280" w:left="840" w:header="1250" w:footer="0" w:gutter="0"/>
          <w:cols w:space="720"/>
        </w:sectPr>
      </w:pPr>
    </w:p>
    <w:p w14:paraId="7ABEC906" w14:textId="77777777" w:rsidR="003D61CA" w:rsidRDefault="003D61CA">
      <w:pPr>
        <w:pStyle w:val="BodyText"/>
        <w:spacing w:before="2"/>
        <w:rPr>
          <w:sz w:val="28"/>
        </w:rPr>
      </w:pPr>
    </w:p>
    <w:p w14:paraId="0432D715" w14:textId="77777777" w:rsidR="003D61CA" w:rsidRDefault="00000000">
      <w:pPr>
        <w:pStyle w:val="BodyText"/>
        <w:spacing w:before="90" w:line="237" w:lineRule="auto"/>
        <w:ind w:left="913" w:right="145" w:firstLine="396"/>
        <w:jc w:val="both"/>
      </w:pPr>
      <w:r>
        <w:rPr>
          <w:color w:val="231F20"/>
          <w:w w:val="110"/>
        </w:rPr>
        <w:t>Это упражнение можно соединить со следующим (6с), если ребенок имеет серь- езные зрительные нарушения.</w:t>
      </w:r>
    </w:p>
    <w:p w14:paraId="2D71E352" w14:textId="77777777" w:rsidR="003D61CA" w:rsidRDefault="00000000">
      <w:pPr>
        <w:pStyle w:val="BodyText"/>
        <w:spacing w:line="237" w:lineRule="auto"/>
        <w:ind w:left="913" w:right="134" w:firstLine="396"/>
        <w:jc w:val="both"/>
      </w:pPr>
      <w:r>
        <w:rPr>
          <w:i/>
          <w:color w:val="231F20"/>
          <w:w w:val="115"/>
        </w:rPr>
        <w:t xml:space="preserve">Дети с двигательными нарушениями: </w:t>
      </w:r>
      <w:r>
        <w:rPr>
          <w:color w:val="231F20"/>
          <w:w w:val="115"/>
        </w:rPr>
        <w:t>некоторые дети с серьезными двигатель- ными нарушениями обладают сниженной тактильной чувствительностью. Важно проверить чувствительность разных частей тела ребенка, чтобы определить те, к которым лучше всего прикасаться во время выполнения этого упражнения.</w:t>
      </w:r>
    </w:p>
    <w:p w14:paraId="052A9E74" w14:textId="77777777" w:rsidR="003D61CA" w:rsidRDefault="00000000">
      <w:pPr>
        <w:pStyle w:val="BodyText"/>
        <w:spacing w:line="237" w:lineRule="auto"/>
        <w:ind w:left="913" w:right="139" w:firstLine="396"/>
        <w:jc w:val="both"/>
      </w:pPr>
      <w:r>
        <w:pict w14:anchorId="348D4DF0">
          <v:line id="_x0000_s2654" style="position:absolute;left:0;text-align:left;z-index:251385344;mso-wrap-distance-left:0;mso-wrap-distance-right:0;mso-position-horizontal-relative:page" from="47.95pt,106.05pt" to="546.8pt,106.05pt" strokecolor="#231f20" strokeweight=".48pt">
            <w10:wrap type="topAndBottom" anchorx="page"/>
          </v:line>
        </w:pict>
      </w:r>
      <w:r>
        <w:rPr>
          <w:color w:val="231F20"/>
          <w:w w:val="115"/>
        </w:rPr>
        <w:t>Серьезные двигательные нарушения могут приводить к тому, что ребенок не может поворачивать голову, чтобы посмотреть на раздражитель, а также к тому,</w:t>
      </w:r>
      <w:r>
        <w:rPr>
          <w:color w:val="231F20"/>
          <w:spacing w:val="63"/>
          <w:w w:val="115"/>
        </w:rPr>
        <w:t xml:space="preserve"> </w:t>
      </w:r>
      <w:r>
        <w:rPr>
          <w:color w:val="231F20"/>
          <w:w w:val="115"/>
        </w:rPr>
        <w:t xml:space="preserve">что ребенок не может потянуться за раздражителем. Если кажется, что ребенок понимает, что к нему прикоснулись (например, шевелит головой, ручкой, ножкой, </w:t>
      </w:r>
      <w:r>
        <w:rPr>
          <w:color w:val="231F20"/>
          <w:spacing w:val="63"/>
          <w:w w:val="115"/>
        </w:rPr>
        <w:t xml:space="preserve"> </w:t>
      </w:r>
      <w:r>
        <w:rPr>
          <w:color w:val="231F20"/>
          <w:w w:val="115"/>
        </w:rPr>
        <w:t>к которым вы прикоснулись), но не смотрит на место прикосновения и не пыта-</w:t>
      </w:r>
      <w:r>
        <w:rPr>
          <w:color w:val="231F20"/>
          <w:spacing w:val="63"/>
          <w:w w:val="115"/>
        </w:rPr>
        <w:t xml:space="preserve"> </w:t>
      </w:r>
      <w:r>
        <w:rPr>
          <w:color w:val="231F20"/>
          <w:w w:val="115"/>
        </w:rPr>
        <w:t>ется дотянуться до раздражителя, посоветуйтесь с физическим терапевтом. Пра- вильное положение ребенка или другие приемы адаптации могут помочь ребенку</w:t>
      </w:r>
      <w:r>
        <w:rPr>
          <w:color w:val="231F20"/>
          <w:spacing w:val="63"/>
          <w:w w:val="115"/>
        </w:rPr>
        <w:t xml:space="preserve"> </w:t>
      </w:r>
      <w:r>
        <w:rPr>
          <w:color w:val="231F20"/>
          <w:w w:val="115"/>
        </w:rPr>
        <w:t>проявлять</w:t>
      </w:r>
      <w:r>
        <w:rPr>
          <w:color w:val="231F20"/>
          <w:spacing w:val="54"/>
          <w:w w:val="115"/>
        </w:rPr>
        <w:t xml:space="preserve"> </w:t>
      </w:r>
      <w:r>
        <w:rPr>
          <w:color w:val="231F20"/>
          <w:w w:val="115"/>
        </w:rPr>
        <w:t>реакцию.</w:t>
      </w:r>
    </w:p>
    <w:p w14:paraId="4F0D7D90" w14:textId="77777777" w:rsidR="003D61CA" w:rsidRDefault="00000000">
      <w:pPr>
        <w:pStyle w:val="BodyText"/>
        <w:spacing w:before="149" w:line="237" w:lineRule="auto"/>
        <w:ind w:left="119"/>
      </w:pPr>
      <w:r>
        <w:rPr>
          <w:b/>
          <w:i/>
          <w:color w:val="231F20"/>
          <w:w w:val="115"/>
        </w:rPr>
        <w:t xml:space="preserve">Критерий: </w:t>
      </w:r>
      <w:r>
        <w:rPr>
          <w:color w:val="231F20"/>
          <w:w w:val="115"/>
        </w:rPr>
        <w:t>В нескольких случаях ребенок ищет или пытается дотянуться до предмета, который к нему прикоснулся и он видел это.</w:t>
      </w:r>
    </w:p>
    <w:p w14:paraId="5396EAB5" w14:textId="77777777" w:rsidR="003D61CA" w:rsidRDefault="003D61CA">
      <w:pPr>
        <w:pStyle w:val="BodyText"/>
        <w:rPr>
          <w:sz w:val="24"/>
        </w:rPr>
      </w:pPr>
    </w:p>
    <w:p w14:paraId="5FB70316" w14:textId="77777777" w:rsidR="003D61CA" w:rsidRDefault="003D61CA">
      <w:pPr>
        <w:pStyle w:val="BodyText"/>
        <w:spacing w:before="2"/>
        <w:rPr>
          <w:sz w:val="21"/>
        </w:rPr>
      </w:pPr>
    </w:p>
    <w:p w14:paraId="0AFE3AF6"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5628AC48" w14:textId="77777777" w:rsidR="003D61CA" w:rsidRDefault="00000000">
      <w:pPr>
        <w:spacing w:before="7" w:line="247" w:lineRule="auto"/>
        <w:ind w:left="119" w:right="3631"/>
        <w:rPr>
          <w:rFonts w:ascii="Trebuchet MS" w:hAnsi="Trebuchet MS"/>
          <w:sz w:val="18"/>
        </w:rPr>
      </w:pPr>
      <w:r>
        <w:rPr>
          <w:rFonts w:ascii="Trebuchet MS" w:hAnsi="Trebuchet MS"/>
          <w:color w:val="231F20"/>
          <w:sz w:val="18"/>
        </w:rPr>
        <w:t>Поведение: 6С. ИЩЕТ ГЛАЗАМИ ИЛИ ТЯНЕТСЯ К ПРЕДМЕТАМ, НАХОДЯЩИМСЯ ВНЕ ПОЛЯ ЗРЕНИЯ, НО ПРИКАСАЮЩИМСЯ К ТЕЛУ</w:t>
      </w:r>
    </w:p>
    <w:p w14:paraId="716639D8" w14:textId="77777777" w:rsidR="003D61CA" w:rsidRDefault="00000000">
      <w:pPr>
        <w:pStyle w:val="BodyText"/>
        <w:spacing w:before="159" w:line="237" w:lineRule="auto"/>
        <w:ind w:left="119"/>
      </w:pPr>
      <w:r>
        <w:rPr>
          <w:b/>
          <w:i/>
          <w:color w:val="231F20"/>
          <w:w w:val="115"/>
        </w:rPr>
        <w:t xml:space="preserve">Материалы: </w:t>
      </w:r>
      <w:r>
        <w:rPr>
          <w:color w:val="231F20"/>
          <w:w w:val="115"/>
        </w:rPr>
        <w:t>Набор интересных игрушек разных размеров, формы и текстуры, включая звучащие.</w:t>
      </w:r>
    </w:p>
    <w:p w14:paraId="79C5FEB0" w14:textId="77777777" w:rsidR="003D61CA" w:rsidRDefault="00000000">
      <w:pPr>
        <w:pStyle w:val="BodyText"/>
        <w:spacing w:before="3"/>
        <w:rPr>
          <w:sz w:val="13"/>
        </w:rPr>
      </w:pPr>
      <w:r>
        <w:pict w14:anchorId="2BF3B2A7">
          <v:line id="_x0000_s2653" style="position:absolute;z-index:251386368;mso-wrap-distance-left:0;mso-wrap-distance-right:0;mso-position-horizontal-relative:page" from="47.95pt,9.85pt" to="546.8pt,9.85pt" strokecolor="#231f20" strokeweight=".48pt">
            <w10:wrap type="topAndBottom" anchorx="page"/>
          </v:line>
        </w:pict>
      </w:r>
    </w:p>
    <w:p w14:paraId="3BC8A371" w14:textId="77777777" w:rsidR="003D61CA" w:rsidRDefault="00000000">
      <w:pPr>
        <w:pStyle w:val="Heading6"/>
        <w:spacing w:before="104"/>
      </w:pPr>
      <w:r>
        <w:rPr>
          <w:color w:val="231F20"/>
          <w:w w:val="115"/>
        </w:rPr>
        <w:t>Процедура:</w:t>
      </w:r>
    </w:p>
    <w:p w14:paraId="1B33097C" w14:textId="77777777" w:rsidR="003D61CA" w:rsidRDefault="00000000">
      <w:pPr>
        <w:pStyle w:val="BodyText"/>
        <w:spacing w:before="80"/>
        <w:ind w:left="913" w:right="144" w:firstLine="396"/>
        <w:jc w:val="both"/>
      </w:pPr>
      <w:r>
        <w:rPr>
          <w:color w:val="231F20"/>
          <w:w w:val="110"/>
        </w:rPr>
        <w:t>Дотроньтесь предметом до кожи ребенка вне его поля зрения (например, с зад-    ней</w:t>
      </w:r>
      <w:r>
        <w:rPr>
          <w:color w:val="231F20"/>
          <w:spacing w:val="22"/>
          <w:w w:val="110"/>
        </w:rPr>
        <w:t xml:space="preserve"> </w:t>
      </w:r>
      <w:r>
        <w:rPr>
          <w:color w:val="231F20"/>
          <w:w w:val="110"/>
        </w:rPr>
        <w:t>стороны</w:t>
      </w:r>
      <w:r>
        <w:rPr>
          <w:color w:val="231F20"/>
          <w:spacing w:val="23"/>
          <w:w w:val="110"/>
        </w:rPr>
        <w:t xml:space="preserve"> </w:t>
      </w:r>
      <w:r>
        <w:rPr>
          <w:color w:val="231F20"/>
          <w:w w:val="110"/>
        </w:rPr>
        <w:t>ноги</w:t>
      </w:r>
      <w:r>
        <w:rPr>
          <w:color w:val="231F20"/>
          <w:spacing w:val="23"/>
          <w:w w:val="110"/>
        </w:rPr>
        <w:t xml:space="preserve"> </w:t>
      </w:r>
      <w:r>
        <w:rPr>
          <w:color w:val="231F20"/>
          <w:w w:val="110"/>
        </w:rPr>
        <w:t>или</w:t>
      </w:r>
      <w:r>
        <w:rPr>
          <w:color w:val="231F20"/>
          <w:spacing w:val="23"/>
          <w:w w:val="110"/>
        </w:rPr>
        <w:t xml:space="preserve"> </w:t>
      </w:r>
      <w:r>
        <w:rPr>
          <w:color w:val="231F20"/>
          <w:w w:val="110"/>
        </w:rPr>
        <w:t>руки,</w:t>
      </w:r>
      <w:r>
        <w:rPr>
          <w:color w:val="231F20"/>
          <w:spacing w:val="23"/>
          <w:w w:val="110"/>
        </w:rPr>
        <w:t xml:space="preserve"> </w:t>
      </w:r>
      <w:r>
        <w:rPr>
          <w:color w:val="231F20"/>
          <w:w w:val="110"/>
        </w:rPr>
        <w:t>сбоку</w:t>
      </w:r>
      <w:r>
        <w:rPr>
          <w:color w:val="231F20"/>
          <w:spacing w:val="23"/>
          <w:w w:val="110"/>
        </w:rPr>
        <w:t xml:space="preserve"> </w:t>
      </w:r>
      <w:r>
        <w:rPr>
          <w:color w:val="231F20"/>
          <w:w w:val="110"/>
        </w:rPr>
        <w:t>от</w:t>
      </w:r>
      <w:r>
        <w:rPr>
          <w:color w:val="231F20"/>
          <w:spacing w:val="23"/>
          <w:w w:val="110"/>
        </w:rPr>
        <w:t xml:space="preserve"> </w:t>
      </w:r>
      <w:r>
        <w:rPr>
          <w:color w:val="231F20"/>
          <w:w w:val="110"/>
        </w:rPr>
        <w:t>живота).</w:t>
      </w:r>
    </w:p>
    <w:p w14:paraId="0FFF8EF3" w14:textId="77777777" w:rsidR="003D61CA" w:rsidRDefault="00000000">
      <w:pPr>
        <w:pStyle w:val="BodyText"/>
        <w:spacing w:line="247" w:lineRule="exact"/>
        <w:ind w:left="1309"/>
      </w:pPr>
      <w:r>
        <w:rPr>
          <w:color w:val="231F20"/>
          <w:w w:val="115"/>
        </w:rPr>
        <w:t>Проследите, пытается ли ребенок найти предмет или/и дотянуться до него.</w:t>
      </w:r>
    </w:p>
    <w:p w14:paraId="5A1BBCE5" w14:textId="77777777" w:rsidR="003D61CA" w:rsidRDefault="00000000">
      <w:pPr>
        <w:pStyle w:val="BodyText"/>
        <w:spacing w:before="1" w:line="237" w:lineRule="auto"/>
        <w:ind w:left="913" w:right="140" w:firstLine="396"/>
        <w:jc w:val="both"/>
      </w:pPr>
      <w:r>
        <w:rPr>
          <w:color w:val="231F20"/>
          <w:w w:val="115"/>
        </w:rPr>
        <w:t>Меняйте предметы и место, к которому вы прикасаетесь, держа предмет таким образом, чтобы ребенок его не видел, до того как вы дотронетесь до него этим пред- метом.</w:t>
      </w:r>
    </w:p>
    <w:p w14:paraId="752A7501" w14:textId="77777777" w:rsidR="003D61CA" w:rsidRDefault="00000000">
      <w:pPr>
        <w:pStyle w:val="BodyText"/>
        <w:spacing w:line="237" w:lineRule="auto"/>
        <w:ind w:left="913" w:right="141" w:firstLine="396"/>
        <w:jc w:val="both"/>
      </w:pPr>
      <w:r>
        <w:rPr>
          <w:color w:val="231F20"/>
          <w:w w:val="115"/>
        </w:rPr>
        <w:t>Когда ребенок во время очередной попытки, наконец, начнет искать предмет,</w:t>
      </w:r>
      <w:r>
        <w:rPr>
          <w:color w:val="231F20"/>
          <w:spacing w:val="63"/>
          <w:w w:val="115"/>
        </w:rPr>
        <w:t xml:space="preserve"> </w:t>
      </w:r>
      <w:r>
        <w:rPr>
          <w:color w:val="231F20"/>
          <w:w w:val="115"/>
        </w:rPr>
        <w:t>после того как почувствует его прикосновение, покажите ему предмет, привлеките</w:t>
      </w:r>
      <w:r>
        <w:rPr>
          <w:color w:val="231F20"/>
          <w:spacing w:val="63"/>
          <w:w w:val="115"/>
        </w:rPr>
        <w:t xml:space="preserve"> </w:t>
      </w:r>
      <w:r>
        <w:rPr>
          <w:color w:val="231F20"/>
          <w:w w:val="115"/>
        </w:rPr>
        <w:t>внимание к нему, а затем прикоснитесь снова. Если необходимо, помогите ребенку</w:t>
      </w:r>
      <w:r>
        <w:rPr>
          <w:color w:val="231F20"/>
          <w:spacing w:val="63"/>
          <w:w w:val="115"/>
        </w:rPr>
        <w:t xml:space="preserve"> </w:t>
      </w:r>
      <w:r>
        <w:rPr>
          <w:color w:val="231F20"/>
          <w:w w:val="115"/>
        </w:rPr>
        <w:t>взять предмет в</w:t>
      </w:r>
      <w:r>
        <w:rPr>
          <w:color w:val="231F20"/>
          <w:spacing w:val="57"/>
          <w:w w:val="115"/>
        </w:rPr>
        <w:t xml:space="preserve"> </w:t>
      </w:r>
      <w:r>
        <w:rPr>
          <w:color w:val="231F20"/>
          <w:w w:val="115"/>
        </w:rPr>
        <w:t>руку.</w:t>
      </w:r>
    </w:p>
    <w:p w14:paraId="78D7A311" w14:textId="77777777" w:rsidR="003D61CA" w:rsidRDefault="00000000">
      <w:pPr>
        <w:spacing w:before="13" w:line="261" w:lineRule="auto"/>
        <w:ind w:left="1309" w:right="163" w:firstLine="398"/>
        <w:jc w:val="both"/>
        <w:rPr>
          <w:sz w:val="20"/>
        </w:rPr>
      </w:pPr>
      <w:r>
        <w:rPr>
          <w:b/>
          <w:i/>
          <w:color w:val="231F20"/>
          <w:w w:val="115"/>
          <w:sz w:val="20"/>
        </w:rPr>
        <w:t xml:space="preserve">Примечание: </w:t>
      </w:r>
      <w:r>
        <w:rPr>
          <w:color w:val="231F20"/>
          <w:w w:val="115"/>
          <w:sz w:val="20"/>
        </w:rPr>
        <w:t>Будьте уверены в том, что у ребенка есть тактильная</w:t>
      </w:r>
      <w:r>
        <w:rPr>
          <w:color w:val="231F20"/>
          <w:spacing w:val="-39"/>
          <w:w w:val="115"/>
          <w:sz w:val="20"/>
        </w:rPr>
        <w:t xml:space="preserve"> </w:t>
      </w:r>
      <w:r>
        <w:rPr>
          <w:color w:val="231F20"/>
          <w:w w:val="115"/>
          <w:sz w:val="20"/>
        </w:rPr>
        <w:t>чувствительность в том месте, к которому вы</w:t>
      </w:r>
      <w:r>
        <w:rPr>
          <w:color w:val="231F20"/>
          <w:spacing w:val="17"/>
          <w:w w:val="115"/>
          <w:sz w:val="20"/>
        </w:rPr>
        <w:t xml:space="preserve"> </w:t>
      </w:r>
      <w:r>
        <w:rPr>
          <w:color w:val="231F20"/>
          <w:w w:val="115"/>
          <w:sz w:val="20"/>
        </w:rPr>
        <w:t>прикасаетесь.</w:t>
      </w:r>
    </w:p>
    <w:p w14:paraId="0397BF30" w14:textId="77777777" w:rsidR="003D61CA" w:rsidRDefault="00000000">
      <w:pPr>
        <w:spacing w:line="261" w:lineRule="auto"/>
        <w:ind w:left="1309" w:right="136" w:firstLine="398"/>
        <w:jc w:val="both"/>
        <w:rPr>
          <w:sz w:val="20"/>
        </w:rPr>
      </w:pPr>
      <w:r>
        <w:rPr>
          <w:color w:val="231F20"/>
          <w:w w:val="115"/>
          <w:sz w:val="20"/>
        </w:rPr>
        <w:t>Не следует проводить большое количество попыток за один раз. Ребенок может при- выкнуть</w:t>
      </w:r>
      <w:r>
        <w:rPr>
          <w:color w:val="231F20"/>
          <w:spacing w:val="-9"/>
          <w:w w:val="115"/>
          <w:sz w:val="20"/>
        </w:rPr>
        <w:t xml:space="preserve"> </w:t>
      </w:r>
      <w:r>
        <w:rPr>
          <w:color w:val="231F20"/>
          <w:w w:val="115"/>
          <w:sz w:val="20"/>
        </w:rPr>
        <w:t>(т.</w:t>
      </w:r>
      <w:r>
        <w:rPr>
          <w:color w:val="231F20"/>
          <w:spacing w:val="-16"/>
          <w:w w:val="115"/>
          <w:sz w:val="20"/>
        </w:rPr>
        <w:t xml:space="preserve"> </w:t>
      </w:r>
      <w:r>
        <w:rPr>
          <w:color w:val="231F20"/>
          <w:w w:val="115"/>
          <w:sz w:val="20"/>
        </w:rPr>
        <w:t>е.</w:t>
      </w:r>
      <w:r>
        <w:rPr>
          <w:color w:val="231F20"/>
          <w:spacing w:val="-9"/>
          <w:w w:val="115"/>
          <w:sz w:val="20"/>
        </w:rPr>
        <w:t xml:space="preserve"> </w:t>
      </w:r>
      <w:r>
        <w:rPr>
          <w:color w:val="231F20"/>
          <w:w w:val="115"/>
          <w:sz w:val="20"/>
        </w:rPr>
        <w:t>прекратит</w:t>
      </w:r>
      <w:r>
        <w:rPr>
          <w:color w:val="231F20"/>
          <w:spacing w:val="-8"/>
          <w:w w:val="115"/>
          <w:sz w:val="20"/>
        </w:rPr>
        <w:t xml:space="preserve"> </w:t>
      </w:r>
      <w:r>
        <w:rPr>
          <w:color w:val="231F20"/>
          <w:w w:val="115"/>
          <w:sz w:val="20"/>
        </w:rPr>
        <w:t>замечать</w:t>
      </w:r>
      <w:r>
        <w:rPr>
          <w:color w:val="231F20"/>
          <w:spacing w:val="-9"/>
          <w:w w:val="115"/>
          <w:sz w:val="20"/>
        </w:rPr>
        <w:t xml:space="preserve"> </w:t>
      </w:r>
      <w:r>
        <w:rPr>
          <w:color w:val="231F20"/>
          <w:w w:val="115"/>
          <w:sz w:val="20"/>
        </w:rPr>
        <w:t>стимул),</w:t>
      </w:r>
      <w:r>
        <w:rPr>
          <w:color w:val="231F20"/>
          <w:spacing w:val="-9"/>
          <w:w w:val="115"/>
          <w:sz w:val="20"/>
        </w:rPr>
        <w:t xml:space="preserve"> </w:t>
      </w:r>
      <w:r>
        <w:rPr>
          <w:color w:val="231F20"/>
          <w:w w:val="115"/>
          <w:sz w:val="20"/>
        </w:rPr>
        <w:t>если</w:t>
      </w:r>
      <w:r>
        <w:rPr>
          <w:color w:val="231F20"/>
          <w:spacing w:val="-9"/>
          <w:w w:val="115"/>
          <w:sz w:val="20"/>
        </w:rPr>
        <w:t xml:space="preserve"> </w:t>
      </w:r>
      <w:r>
        <w:rPr>
          <w:color w:val="231F20"/>
          <w:w w:val="115"/>
          <w:sz w:val="20"/>
        </w:rPr>
        <w:t>вы</w:t>
      </w:r>
      <w:r>
        <w:rPr>
          <w:color w:val="231F20"/>
          <w:spacing w:val="-9"/>
          <w:w w:val="115"/>
          <w:sz w:val="20"/>
        </w:rPr>
        <w:t xml:space="preserve"> </w:t>
      </w:r>
      <w:r>
        <w:rPr>
          <w:color w:val="231F20"/>
          <w:w w:val="115"/>
          <w:sz w:val="20"/>
        </w:rPr>
        <w:t>будете</w:t>
      </w:r>
      <w:r>
        <w:rPr>
          <w:color w:val="231F20"/>
          <w:spacing w:val="-9"/>
          <w:w w:val="115"/>
          <w:sz w:val="20"/>
        </w:rPr>
        <w:t xml:space="preserve"> </w:t>
      </w:r>
      <w:r>
        <w:rPr>
          <w:color w:val="231F20"/>
          <w:w w:val="115"/>
          <w:sz w:val="20"/>
        </w:rPr>
        <w:t>дотрагиваться</w:t>
      </w:r>
      <w:r>
        <w:rPr>
          <w:color w:val="231F20"/>
          <w:spacing w:val="-9"/>
          <w:w w:val="115"/>
          <w:sz w:val="20"/>
        </w:rPr>
        <w:t xml:space="preserve"> </w:t>
      </w:r>
      <w:r>
        <w:rPr>
          <w:color w:val="231F20"/>
          <w:w w:val="115"/>
          <w:sz w:val="20"/>
        </w:rPr>
        <w:t>до</w:t>
      </w:r>
      <w:r>
        <w:rPr>
          <w:color w:val="231F20"/>
          <w:spacing w:val="-9"/>
          <w:w w:val="115"/>
          <w:sz w:val="20"/>
        </w:rPr>
        <w:t xml:space="preserve"> </w:t>
      </w:r>
      <w:r>
        <w:rPr>
          <w:color w:val="231F20"/>
          <w:w w:val="115"/>
          <w:sz w:val="20"/>
        </w:rPr>
        <w:t>одного</w:t>
      </w:r>
      <w:r>
        <w:rPr>
          <w:color w:val="231F20"/>
          <w:spacing w:val="-9"/>
          <w:w w:val="115"/>
          <w:sz w:val="20"/>
        </w:rPr>
        <w:t xml:space="preserve"> </w:t>
      </w:r>
      <w:r>
        <w:rPr>
          <w:color w:val="231F20"/>
          <w:w w:val="115"/>
          <w:sz w:val="20"/>
        </w:rPr>
        <w:t>и</w:t>
      </w:r>
      <w:r>
        <w:rPr>
          <w:color w:val="231F20"/>
          <w:spacing w:val="-9"/>
          <w:w w:val="115"/>
          <w:sz w:val="20"/>
        </w:rPr>
        <w:t xml:space="preserve"> </w:t>
      </w:r>
      <w:r>
        <w:rPr>
          <w:color w:val="231F20"/>
          <w:w w:val="115"/>
          <w:sz w:val="20"/>
        </w:rPr>
        <w:t>того же места несколько</w:t>
      </w:r>
      <w:r>
        <w:rPr>
          <w:color w:val="231F20"/>
          <w:spacing w:val="41"/>
          <w:w w:val="115"/>
          <w:sz w:val="20"/>
        </w:rPr>
        <w:t xml:space="preserve"> </w:t>
      </w:r>
      <w:r>
        <w:rPr>
          <w:color w:val="231F20"/>
          <w:w w:val="115"/>
          <w:sz w:val="20"/>
        </w:rPr>
        <w:t>раз.</w:t>
      </w:r>
    </w:p>
    <w:p w14:paraId="6F8E393A" w14:textId="77777777" w:rsidR="003D61CA" w:rsidRDefault="00000000">
      <w:pPr>
        <w:spacing w:line="261" w:lineRule="auto"/>
        <w:ind w:left="1309" w:right="138" w:firstLine="398"/>
        <w:jc w:val="both"/>
        <w:rPr>
          <w:sz w:val="20"/>
        </w:rPr>
      </w:pPr>
      <w:r>
        <w:rPr>
          <w:color w:val="231F20"/>
          <w:w w:val="115"/>
          <w:sz w:val="20"/>
        </w:rPr>
        <w:t>Также нельзя прикасаться слишком легко или тереть предметом в тех местах, где ребенок тактильно нечувствителен. Ребенку с тактильной нечувствительностью помога- ет, если показать ему предмет, которым вы дотрагиваетесь. Кроме того, сильное нажа- тие менее предпочтительно, чем легкое, так как оно может вызвать негативную реакцию.</w:t>
      </w:r>
    </w:p>
    <w:p w14:paraId="3E364707" w14:textId="77777777" w:rsidR="003D61CA" w:rsidRDefault="00000000">
      <w:pPr>
        <w:pStyle w:val="Heading6"/>
        <w:spacing w:before="144"/>
      </w:pPr>
      <w:r>
        <w:rPr>
          <w:color w:val="231F20"/>
          <w:w w:val="110"/>
        </w:rPr>
        <w:t>В повседневной жизни:</w:t>
      </w:r>
    </w:p>
    <w:p w14:paraId="434FB32E" w14:textId="77777777" w:rsidR="003D61CA" w:rsidRDefault="00000000">
      <w:pPr>
        <w:pStyle w:val="BodyText"/>
        <w:spacing w:before="85" w:line="237" w:lineRule="auto"/>
        <w:ind w:left="913" w:right="140" w:firstLine="396"/>
        <w:jc w:val="both"/>
      </w:pPr>
      <w:r>
        <w:rPr>
          <w:color w:val="231F20"/>
          <w:w w:val="115"/>
        </w:rPr>
        <w:t xml:space="preserve">Носите игрушки в своих карманах или храните их в доступных местах кварти- ры или комнаты. Пробуйте делать это упражнение, когда играете с ребенком или </w:t>
      </w:r>
      <w:r>
        <w:rPr>
          <w:color w:val="231F20"/>
          <w:spacing w:val="63"/>
          <w:w w:val="115"/>
        </w:rPr>
        <w:t xml:space="preserve"> </w:t>
      </w:r>
      <w:r>
        <w:rPr>
          <w:color w:val="231F20"/>
          <w:w w:val="115"/>
        </w:rPr>
        <w:t>во время любых повеседневных процедур, когда держите ребенка на руках (напри-</w:t>
      </w:r>
      <w:r>
        <w:rPr>
          <w:color w:val="231F20"/>
          <w:spacing w:val="63"/>
          <w:w w:val="115"/>
        </w:rPr>
        <w:t xml:space="preserve"> </w:t>
      </w:r>
      <w:r>
        <w:rPr>
          <w:color w:val="231F20"/>
          <w:w w:val="115"/>
        </w:rPr>
        <w:t>мер, когда укладываете или поднимаете его после тихого часа, когда опускаете его на пол или в манеж</w:t>
      </w:r>
      <w:r>
        <w:rPr>
          <w:color w:val="231F20"/>
          <w:spacing w:val="17"/>
          <w:w w:val="115"/>
        </w:rPr>
        <w:t xml:space="preserve"> </w:t>
      </w:r>
      <w:r>
        <w:rPr>
          <w:color w:val="231F20"/>
          <w:w w:val="115"/>
        </w:rPr>
        <w:t>играть).</w:t>
      </w:r>
    </w:p>
    <w:p w14:paraId="6399CB2B" w14:textId="77777777" w:rsidR="003D61CA" w:rsidRDefault="003D61CA">
      <w:pPr>
        <w:spacing w:line="237" w:lineRule="auto"/>
        <w:jc w:val="both"/>
        <w:sectPr w:rsidR="003D61CA">
          <w:headerReference w:type="even" r:id="rId103"/>
          <w:headerReference w:type="default" r:id="rId104"/>
          <w:pgSz w:w="11910" w:h="16840"/>
          <w:pgMar w:top="1440" w:right="820" w:bottom="280" w:left="840" w:header="1250" w:footer="0" w:gutter="0"/>
          <w:cols w:space="720"/>
        </w:sectPr>
      </w:pPr>
    </w:p>
    <w:p w14:paraId="1E141A33" w14:textId="77777777" w:rsidR="003D61CA" w:rsidRDefault="003D61CA">
      <w:pPr>
        <w:pStyle w:val="BodyText"/>
        <w:spacing w:before="1"/>
        <w:rPr>
          <w:sz w:val="28"/>
        </w:rPr>
      </w:pPr>
    </w:p>
    <w:p w14:paraId="043DC762" w14:textId="77777777" w:rsidR="003D61CA" w:rsidRDefault="00000000">
      <w:pPr>
        <w:pStyle w:val="Heading6"/>
        <w:spacing w:before="89"/>
      </w:pPr>
      <w:r>
        <w:rPr>
          <w:color w:val="231F20"/>
          <w:w w:val="115"/>
        </w:rPr>
        <w:t>Адаптация процедуры:</w:t>
      </w:r>
    </w:p>
    <w:p w14:paraId="5116BE90" w14:textId="77777777" w:rsidR="003D61CA" w:rsidRDefault="00000000">
      <w:pPr>
        <w:pStyle w:val="BodyText"/>
        <w:spacing w:before="85" w:line="237" w:lineRule="auto"/>
        <w:ind w:left="911" w:right="141" w:firstLine="398"/>
        <w:jc w:val="both"/>
      </w:pPr>
      <w:r>
        <w:rPr>
          <w:i/>
          <w:color w:val="231F20"/>
          <w:w w:val="115"/>
        </w:rPr>
        <w:t xml:space="preserve">Дети с нарушениями зрения: </w:t>
      </w:r>
      <w:r>
        <w:rPr>
          <w:color w:val="231F20"/>
          <w:w w:val="115"/>
        </w:rPr>
        <w:t>чтобы помочь локализации, используйте шумные</w:t>
      </w:r>
      <w:r>
        <w:rPr>
          <w:color w:val="231F20"/>
          <w:spacing w:val="63"/>
          <w:w w:val="115"/>
        </w:rPr>
        <w:t xml:space="preserve"> </w:t>
      </w:r>
      <w:r>
        <w:rPr>
          <w:color w:val="231F20"/>
          <w:w w:val="115"/>
        </w:rPr>
        <w:t>игрушки. При работе с ребенком с серьезными зрительными нарушениями это уп- ражнение совпадает с предыдущим. Если действия ребенка соответствуют</w:t>
      </w:r>
      <w:r>
        <w:rPr>
          <w:color w:val="231F20"/>
          <w:spacing w:val="-25"/>
          <w:w w:val="115"/>
        </w:rPr>
        <w:t xml:space="preserve"> </w:t>
      </w:r>
      <w:r>
        <w:rPr>
          <w:color w:val="231F20"/>
          <w:w w:val="115"/>
        </w:rPr>
        <w:t>критерию 6с, то оба упражнения считаются</w:t>
      </w:r>
      <w:r>
        <w:rPr>
          <w:color w:val="231F20"/>
          <w:spacing w:val="42"/>
          <w:w w:val="115"/>
        </w:rPr>
        <w:t xml:space="preserve"> </w:t>
      </w:r>
      <w:r>
        <w:rPr>
          <w:color w:val="231F20"/>
          <w:w w:val="115"/>
        </w:rPr>
        <w:t>выполненными.</w:t>
      </w:r>
    </w:p>
    <w:p w14:paraId="70996A7C" w14:textId="77777777" w:rsidR="003D61CA" w:rsidRDefault="00000000">
      <w:pPr>
        <w:pStyle w:val="BodyText"/>
        <w:spacing w:line="237" w:lineRule="auto"/>
        <w:ind w:left="911" w:right="136" w:firstLine="398"/>
        <w:jc w:val="both"/>
      </w:pPr>
      <w:r>
        <w:rPr>
          <w:i/>
          <w:color w:val="231F20"/>
          <w:w w:val="115"/>
        </w:rPr>
        <w:t xml:space="preserve">Дети с двигательными нарушениями: </w:t>
      </w:r>
      <w:r>
        <w:rPr>
          <w:color w:val="231F20"/>
          <w:w w:val="115"/>
        </w:rPr>
        <w:t>некоторые дети с серьезными двигатель-</w:t>
      </w:r>
      <w:r>
        <w:rPr>
          <w:color w:val="231F20"/>
          <w:spacing w:val="63"/>
          <w:w w:val="115"/>
        </w:rPr>
        <w:t xml:space="preserve"> </w:t>
      </w:r>
      <w:r>
        <w:rPr>
          <w:color w:val="231F20"/>
          <w:spacing w:val="2"/>
          <w:w w:val="115"/>
        </w:rPr>
        <w:t xml:space="preserve">ными нарушениями обладают сниженной тактильной чувствительностью. </w:t>
      </w:r>
      <w:r>
        <w:rPr>
          <w:color w:val="231F20"/>
          <w:spacing w:val="3"/>
          <w:w w:val="115"/>
        </w:rPr>
        <w:t xml:space="preserve">Важно </w:t>
      </w:r>
      <w:r>
        <w:rPr>
          <w:color w:val="231F20"/>
          <w:spacing w:val="2"/>
          <w:w w:val="115"/>
        </w:rPr>
        <w:t xml:space="preserve">проверить чувствительность разных частей тела ребенка, чтобы определить </w:t>
      </w:r>
      <w:r>
        <w:rPr>
          <w:color w:val="231F20"/>
          <w:w w:val="115"/>
        </w:rPr>
        <w:t>те, к которым лучше всего прикасаться во время выполнения этого упражнения.</w:t>
      </w:r>
    </w:p>
    <w:p w14:paraId="4896FE86" w14:textId="77777777" w:rsidR="003D61CA" w:rsidRDefault="00000000">
      <w:pPr>
        <w:pStyle w:val="BodyText"/>
        <w:spacing w:line="237" w:lineRule="auto"/>
        <w:ind w:left="911" w:right="139" w:firstLine="398"/>
        <w:jc w:val="both"/>
      </w:pPr>
      <w:r>
        <w:pict w14:anchorId="3F196891">
          <v:line id="_x0000_s2652" style="position:absolute;left:0;text-align:left;z-index:251387392;mso-wrap-distance-left:0;mso-wrap-distance-right:0;mso-position-horizontal-relative:page" from="48pt,93.55pt" to="546.85pt,93.55pt" strokecolor="#231f20" strokeweight=".48pt">
            <w10:wrap type="topAndBottom" anchorx="page"/>
          </v:line>
        </w:pict>
      </w:r>
      <w:r>
        <w:rPr>
          <w:color w:val="231F20"/>
          <w:w w:val="115"/>
        </w:rPr>
        <w:t>Серьезные</w:t>
      </w:r>
      <w:r>
        <w:rPr>
          <w:color w:val="231F20"/>
          <w:spacing w:val="-33"/>
          <w:w w:val="115"/>
        </w:rPr>
        <w:t xml:space="preserve"> </w:t>
      </w:r>
      <w:r>
        <w:rPr>
          <w:color w:val="231F20"/>
          <w:w w:val="115"/>
        </w:rPr>
        <w:t>двигательные</w:t>
      </w:r>
      <w:r>
        <w:rPr>
          <w:color w:val="231F20"/>
          <w:spacing w:val="-32"/>
          <w:w w:val="115"/>
        </w:rPr>
        <w:t xml:space="preserve"> </w:t>
      </w:r>
      <w:r>
        <w:rPr>
          <w:color w:val="231F20"/>
          <w:w w:val="115"/>
        </w:rPr>
        <w:t>нарушения</w:t>
      </w:r>
      <w:r>
        <w:rPr>
          <w:color w:val="231F20"/>
          <w:spacing w:val="-33"/>
          <w:w w:val="115"/>
        </w:rPr>
        <w:t xml:space="preserve"> </w:t>
      </w:r>
      <w:r>
        <w:rPr>
          <w:color w:val="231F20"/>
          <w:w w:val="115"/>
        </w:rPr>
        <w:t>могут</w:t>
      </w:r>
      <w:r>
        <w:rPr>
          <w:color w:val="231F20"/>
          <w:spacing w:val="-32"/>
          <w:w w:val="115"/>
        </w:rPr>
        <w:t xml:space="preserve"> </w:t>
      </w:r>
      <w:r>
        <w:rPr>
          <w:color w:val="231F20"/>
          <w:w w:val="115"/>
        </w:rPr>
        <w:t>приводить</w:t>
      </w:r>
      <w:r>
        <w:rPr>
          <w:color w:val="231F20"/>
          <w:spacing w:val="-33"/>
          <w:w w:val="115"/>
        </w:rPr>
        <w:t xml:space="preserve"> </w:t>
      </w:r>
      <w:r>
        <w:rPr>
          <w:color w:val="231F20"/>
          <w:w w:val="115"/>
        </w:rPr>
        <w:t>к</w:t>
      </w:r>
      <w:r>
        <w:rPr>
          <w:color w:val="231F20"/>
          <w:spacing w:val="-32"/>
          <w:w w:val="115"/>
        </w:rPr>
        <w:t xml:space="preserve"> </w:t>
      </w:r>
      <w:r>
        <w:rPr>
          <w:color w:val="231F20"/>
          <w:w w:val="115"/>
        </w:rPr>
        <w:t>тому,</w:t>
      </w:r>
      <w:r>
        <w:rPr>
          <w:color w:val="231F20"/>
          <w:spacing w:val="-32"/>
          <w:w w:val="115"/>
        </w:rPr>
        <w:t xml:space="preserve"> </w:t>
      </w:r>
      <w:r>
        <w:rPr>
          <w:color w:val="231F20"/>
          <w:w w:val="115"/>
        </w:rPr>
        <w:t>что</w:t>
      </w:r>
      <w:r>
        <w:rPr>
          <w:color w:val="231F20"/>
          <w:spacing w:val="-33"/>
          <w:w w:val="115"/>
        </w:rPr>
        <w:t xml:space="preserve"> </w:t>
      </w:r>
      <w:r>
        <w:rPr>
          <w:color w:val="231F20"/>
          <w:w w:val="115"/>
        </w:rPr>
        <w:t>ребенок</w:t>
      </w:r>
      <w:r>
        <w:rPr>
          <w:color w:val="231F20"/>
          <w:spacing w:val="-32"/>
          <w:w w:val="115"/>
        </w:rPr>
        <w:t xml:space="preserve"> </w:t>
      </w:r>
      <w:r>
        <w:rPr>
          <w:color w:val="231F20"/>
          <w:w w:val="115"/>
        </w:rPr>
        <w:t>не</w:t>
      </w:r>
      <w:r>
        <w:rPr>
          <w:color w:val="231F20"/>
          <w:spacing w:val="-33"/>
          <w:w w:val="115"/>
        </w:rPr>
        <w:t xml:space="preserve"> </w:t>
      </w:r>
      <w:r>
        <w:rPr>
          <w:color w:val="231F20"/>
          <w:w w:val="115"/>
        </w:rPr>
        <w:t>может поворачивать</w:t>
      </w:r>
      <w:r>
        <w:rPr>
          <w:color w:val="231F20"/>
          <w:spacing w:val="-14"/>
          <w:w w:val="115"/>
        </w:rPr>
        <w:t xml:space="preserve"> </w:t>
      </w:r>
      <w:r>
        <w:rPr>
          <w:color w:val="231F20"/>
          <w:w w:val="115"/>
        </w:rPr>
        <w:t>голову,</w:t>
      </w:r>
      <w:r>
        <w:rPr>
          <w:color w:val="231F20"/>
          <w:spacing w:val="-13"/>
          <w:w w:val="115"/>
        </w:rPr>
        <w:t xml:space="preserve"> </w:t>
      </w:r>
      <w:r>
        <w:rPr>
          <w:color w:val="231F20"/>
          <w:w w:val="115"/>
        </w:rPr>
        <w:t>чтобы</w:t>
      </w:r>
      <w:r>
        <w:rPr>
          <w:color w:val="231F20"/>
          <w:spacing w:val="-14"/>
          <w:w w:val="115"/>
        </w:rPr>
        <w:t xml:space="preserve"> </w:t>
      </w:r>
      <w:r>
        <w:rPr>
          <w:color w:val="231F20"/>
          <w:w w:val="115"/>
        </w:rPr>
        <w:t>посмотреть</w:t>
      </w:r>
      <w:r>
        <w:rPr>
          <w:color w:val="231F20"/>
          <w:spacing w:val="-13"/>
          <w:w w:val="115"/>
        </w:rPr>
        <w:t xml:space="preserve"> </w:t>
      </w:r>
      <w:r>
        <w:rPr>
          <w:color w:val="231F20"/>
          <w:w w:val="115"/>
        </w:rPr>
        <w:t>на</w:t>
      </w:r>
      <w:r>
        <w:rPr>
          <w:color w:val="231F20"/>
          <w:spacing w:val="-14"/>
          <w:w w:val="115"/>
        </w:rPr>
        <w:t xml:space="preserve"> </w:t>
      </w:r>
      <w:r>
        <w:rPr>
          <w:color w:val="231F20"/>
          <w:w w:val="115"/>
        </w:rPr>
        <w:t>раздражитель,</w:t>
      </w:r>
      <w:r>
        <w:rPr>
          <w:color w:val="231F20"/>
          <w:spacing w:val="-13"/>
          <w:w w:val="115"/>
        </w:rPr>
        <w:t xml:space="preserve"> </w:t>
      </w:r>
      <w:r>
        <w:rPr>
          <w:color w:val="231F20"/>
          <w:w w:val="115"/>
        </w:rPr>
        <w:t>а</w:t>
      </w:r>
      <w:r>
        <w:rPr>
          <w:color w:val="231F20"/>
          <w:spacing w:val="-14"/>
          <w:w w:val="115"/>
        </w:rPr>
        <w:t xml:space="preserve"> </w:t>
      </w:r>
      <w:r>
        <w:rPr>
          <w:color w:val="231F20"/>
          <w:w w:val="115"/>
        </w:rPr>
        <w:t>также</w:t>
      </w:r>
      <w:r>
        <w:rPr>
          <w:color w:val="231F20"/>
          <w:spacing w:val="-13"/>
          <w:w w:val="115"/>
        </w:rPr>
        <w:t xml:space="preserve"> </w:t>
      </w:r>
      <w:r>
        <w:rPr>
          <w:color w:val="231F20"/>
          <w:w w:val="115"/>
        </w:rPr>
        <w:t>к</w:t>
      </w:r>
      <w:r>
        <w:rPr>
          <w:color w:val="231F20"/>
          <w:spacing w:val="-14"/>
          <w:w w:val="115"/>
        </w:rPr>
        <w:t xml:space="preserve"> </w:t>
      </w:r>
      <w:r>
        <w:rPr>
          <w:color w:val="231F20"/>
          <w:w w:val="115"/>
        </w:rPr>
        <w:t>тому,</w:t>
      </w:r>
      <w:r>
        <w:rPr>
          <w:color w:val="231F20"/>
          <w:spacing w:val="-13"/>
          <w:w w:val="115"/>
        </w:rPr>
        <w:t xml:space="preserve"> </w:t>
      </w:r>
      <w:r>
        <w:rPr>
          <w:color w:val="231F20"/>
          <w:w w:val="115"/>
        </w:rPr>
        <w:t>что</w:t>
      </w:r>
      <w:r>
        <w:rPr>
          <w:color w:val="231F20"/>
          <w:spacing w:val="-14"/>
          <w:w w:val="115"/>
        </w:rPr>
        <w:t xml:space="preserve"> </w:t>
      </w:r>
      <w:r>
        <w:rPr>
          <w:color w:val="231F20"/>
          <w:w w:val="115"/>
        </w:rPr>
        <w:t xml:space="preserve">ребенок не </w:t>
      </w:r>
      <w:r>
        <w:rPr>
          <w:color w:val="231F20"/>
          <w:spacing w:val="2"/>
          <w:w w:val="115"/>
        </w:rPr>
        <w:t xml:space="preserve">может потянуться </w:t>
      </w:r>
      <w:r>
        <w:rPr>
          <w:color w:val="231F20"/>
          <w:w w:val="115"/>
        </w:rPr>
        <w:t xml:space="preserve">за </w:t>
      </w:r>
      <w:r>
        <w:rPr>
          <w:color w:val="231F20"/>
          <w:spacing w:val="2"/>
          <w:w w:val="115"/>
        </w:rPr>
        <w:t xml:space="preserve">раздражителем. Если кажется, </w:t>
      </w:r>
      <w:r>
        <w:rPr>
          <w:color w:val="231F20"/>
          <w:w w:val="115"/>
        </w:rPr>
        <w:t xml:space="preserve">что </w:t>
      </w:r>
      <w:r>
        <w:rPr>
          <w:color w:val="231F20"/>
          <w:spacing w:val="2"/>
          <w:w w:val="115"/>
        </w:rPr>
        <w:t xml:space="preserve">ребенок понимает, </w:t>
      </w:r>
      <w:r>
        <w:rPr>
          <w:color w:val="231F20"/>
          <w:w w:val="115"/>
        </w:rPr>
        <w:t>что к нему</w:t>
      </w:r>
      <w:r>
        <w:rPr>
          <w:color w:val="231F20"/>
          <w:spacing w:val="-9"/>
          <w:w w:val="115"/>
        </w:rPr>
        <w:t xml:space="preserve"> </w:t>
      </w:r>
      <w:r>
        <w:rPr>
          <w:color w:val="231F20"/>
          <w:w w:val="115"/>
        </w:rPr>
        <w:t>прикоснулись</w:t>
      </w:r>
      <w:r>
        <w:rPr>
          <w:color w:val="231F20"/>
          <w:spacing w:val="-9"/>
          <w:w w:val="115"/>
        </w:rPr>
        <w:t xml:space="preserve"> </w:t>
      </w:r>
      <w:r>
        <w:rPr>
          <w:color w:val="231F20"/>
          <w:w w:val="115"/>
        </w:rPr>
        <w:t>(например,</w:t>
      </w:r>
      <w:r>
        <w:rPr>
          <w:color w:val="231F20"/>
          <w:spacing w:val="-8"/>
          <w:w w:val="115"/>
        </w:rPr>
        <w:t xml:space="preserve"> </w:t>
      </w:r>
      <w:r>
        <w:rPr>
          <w:color w:val="231F20"/>
          <w:w w:val="115"/>
        </w:rPr>
        <w:t>шевелит</w:t>
      </w:r>
      <w:r>
        <w:rPr>
          <w:color w:val="231F20"/>
          <w:spacing w:val="-9"/>
          <w:w w:val="115"/>
        </w:rPr>
        <w:t xml:space="preserve"> </w:t>
      </w:r>
      <w:r>
        <w:rPr>
          <w:color w:val="231F20"/>
          <w:w w:val="115"/>
        </w:rPr>
        <w:t>головой,</w:t>
      </w:r>
      <w:r>
        <w:rPr>
          <w:color w:val="231F20"/>
          <w:spacing w:val="-8"/>
          <w:w w:val="115"/>
        </w:rPr>
        <w:t xml:space="preserve"> </w:t>
      </w:r>
      <w:r>
        <w:rPr>
          <w:color w:val="231F20"/>
          <w:w w:val="115"/>
        </w:rPr>
        <w:t>ручкой,</w:t>
      </w:r>
      <w:r>
        <w:rPr>
          <w:color w:val="231F20"/>
          <w:spacing w:val="-9"/>
          <w:w w:val="115"/>
        </w:rPr>
        <w:t xml:space="preserve"> </w:t>
      </w:r>
      <w:r>
        <w:rPr>
          <w:color w:val="231F20"/>
          <w:w w:val="115"/>
        </w:rPr>
        <w:t>ножкой,</w:t>
      </w:r>
      <w:r>
        <w:rPr>
          <w:color w:val="231F20"/>
          <w:spacing w:val="-8"/>
          <w:w w:val="115"/>
        </w:rPr>
        <w:t xml:space="preserve"> </w:t>
      </w:r>
      <w:r>
        <w:rPr>
          <w:color w:val="231F20"/>
          <w:w w:val="115"/>
        </w:rPr>
        <w:t>к</w:t>
      </w:r>
      <w:r>
        <w:rPr>
          <w:color w:val="231F20"/>
          <w:spacing w:val="-9"/>
          <w:w w:val="115"/>
        </w:rPr>
        <w:t xml:space="preserve"> </w:t>
      </w:r>
      <w:r>
        <w:rPr>
          <w:color w:val="231F20"/>
          <w:w w:val="115"/>
        </w:rPr>
        <w:t>которым</w:t>
      </w:r>
      <w:r>
        <w:rPr>
          <w:color w:val="231F20"/>
          <w:spacing w:val="-9"/>
          <w:w w:val="115"/>
        </w:rPr>
        <w:t xml:space="preserve"> </w:t>
      </w:r>
      <w:r>
        <w:rPr>
          <w:color w:val="231F20"/>
          <w:w w:val="115"/>
        </w:rPr>
        <w:t>вы</w:t>
      </w:r>
      <w:r>
        <w:rPr>
          <w:color w:val="231F20"/>
          <w:spacing w:val="-8"/>
          <w:w w:val="115"/>
        </w:rPr>
        <w:t xml:space="preserve"> </w:t>
      </w:r>
      <w:r>
        <w:rPr>
          <w:color w:val="231F20"/>
          <w:w w:val="115"/>
        </w:rPr>
        <w:t>при- коснулись),</w:t>
      </w:r>
      <w:r>
        <w:rPr>
          <w:color w:val="231F20"/>
          <w:spacing w:val="-31"/>
          <w:w w:val="115"/>
        </w:rPr>
        <w:t xml:space="preserve"> </w:t>
      </w:r>
      <w:r>
        <w:rPr>
          <w:color w:val="231F20"/>
          <w:w w:val="115"/>
        </w:rPr>
        <w:t>но</w:t>
      </w:r>
      <w:r>
        <w:rPr>
          <w:color w:val="231F20"/>
          <w:spacing w:val="-30"/>
          <w:w w:val="115"/>
        </w:rPr>
        <w:t xml:space="preserve"> </w:t>
      </w:r>
      <w:r>
        <w:rPr>
          <w:color w:val="231F20"/>
          <w:w w:val="115"/>
        </w:rPr>
        <w:t>не</w:t>
      </w:r>
      <w:r>
        <w:rPr>
          <w:color w:val="231F20"/>
          <w:spacing w:val="-30"/>
          <w:w w:val="115"/>
        </w:rPr>
        <w:t xml:space="preserve"> </w:t>
      </w:r>
      <w:r>
        <w:rPr>
          <w:color w:val="231F20"/>
          <w:w w:val="115"/>
        </w:rPr>
        <w:t>смотрит</w:t>
      </w:r>
      <w:r>
        <w:rPr>
          <w:color w:val="231F20"/>
          <w:spacing w:val="-30"/>
          <w:w w:val="115"/>
        </w:rPr>
        <w:t xml:space="preserve"> </w:t>
      </w:r>
      <w:r>
        <w:rPr>
          <w:color w:val="231F20"/>
          <w:w w:val="115"/>
        </w:rPr>
        <w:t>на</w:t>
      </w:r>
      <w:r>
        <w:rPr>
          <w:color w:val="231F20"/>
          <w:spacing w:val="-31"/>
          <w:w w:val="115"/>
        </w:rPr>
        <w:t xml:space="preserve"> </w:t>
      </w:r>
      <w:r>
        <w:rPr>
          <w:color w:val="231F20"/>
          <w:w w:val="115"/>
        </w:rPr>
        <w:t>место</w:t>
      </w:r>
      <w:r>
        <w:rPr>
          <w:color w:val="231F20"/>
          <w:spacing w:val="-30"/>
          <w:w w:val="115"/>
        </w:rPr>
        <w:t xml:space="preserve"> </w:t>
      </w:r>
      <w:r>
        <w:rPr>
          <w:color w:val="231F20"/>
          <w:w w:val="115"/>
        </w:rPr>
        <w:t>прикосновения</w:t>
      </w:r>
      <w:r>
        <w:rPr>
          <w:color w:val="231F20"/>
          <w:spacing w:val="-30"/>
          <w:w w:val="115"/>
        </w:rPr>
        <w:t xml:space="preserve"> </w:t>
      </w:r>
      <w:r>
        <w:rPr>
          <w:color w:val="231F20"/>
          <w:w w:val="115"/>
        </w:rPr>
        <w:t>и</w:t>
      </w:r>
      <w:r>
        <w:rPr>
          <w:color w:val="231F20"/>
          <w:spacing w:val="-30"/>
          <w:w w:val="115"/>
        </w:rPr>
        <w:t xml:space="preserve"> </w:t>
      </w:r>
      <w:r>
        <w:rPr>
          <w:color w:val="231F20"/>
          <w:w w:val="115"/>
        </w:rPr>
        <w:t>не</w:t>
      </w:r>
      <w:r>
        <w:rPr>
          <w:color w:val="231F20"/>
          <w:spacing w:val="-30"/>
          <w:w w:val="115"/>
        </w:rPr>
        <w:t xml:space="preserve"> </w:t>
      </w:r>
      <w:r>
        <w:rPr>
          <w:color w:val="231F20"/>
          <w:w w:val="115"/>
        </w:rPr>
        <w:t>пытается</w:t>
      </w:r>
      <w:r>
        <w:rPr>
          <w:color w:val="231F20"/>
          <w:spacing w:val="-31"/>
          <w:w w:val="115"/>
        </w:rPr>
        <w:t xml:space="preserve"> </w:t>
      </w:r>
      <w:r>
        <w:rPr>
          <w:color w:val="231F20"/>
          <w:w w:val="115"/>
        </w:rPr>
        <w:t>дотянуться</w:t>
      </w:r>
      <w:r>
        <w:rPr>
          <w:color w:val="231F20"/>
          <w:spacing w:val="-30"/>
          <w:w w:val="115"/>
        </w:rPr>
        <w:t xml:space="preserve"> </w:t>
      </w:r>
      <w:r>
        <w:rPr>
          <w:color w:val="231F20"/>
          <w:w w:val="115"/>
        </w:rPr>
        <w:t>до</w:t>
      </w:r>
      <w:r>
        <w:rPr>
          <w:color w:val="231F20"/>
          <w:spacing w:val="-30"/>
          <w:w w:val="115"/>
        </w:rPr>
        <w:t xml:space="preserve"> </w:t>
      </w:r>
      <w:r>
        <w:rPr>
          <w:color w:val="231F20"/>
          <w:w w:val="115"/>
        </w:rPr>
        <w:t>раздра- жителя,</w:t>
      </w:r>
      <w:r>
        <w:rPr>
          <w:color w:val="231F20"/>
          <w:spacing w:val="-19"/>
          <w:w w:val="115"/>
        </w:rPr>
        <w:t xml:space="preserve"> </w:t>
      </w:r>
      <w:r>
        <w:rPr>
          <w:color w:val="231F20"/>
          <w:w w:val="115"/>
        </w:rPr>
        <w:t>посоветуйтесь</w:t>
      </w:r>
      <w:r>
        <w:rPr>
          <w:color w:val="231F20"/>
          <w:spacing w:val="-18"/>
          <w:w w:val="115"/>
        </w:rPr>
        <w:t xml:space="preserve"> </w:t>
      </w:r>
      <w:r>
        <w:rPr>
          <w:color w:val="231F20"/>
          <w:w w:val="115"/>
        </w:rPr>
        <w:t>с</w:t>
      </w:r>
      <w:r>
        <w:rPr>
          <w:color w:val="231F20"/>
          <w:spacing w:val="-19"/>
          <w:w w:val="115"/>
        </w:rPr>
        <w:t xml:space="preserve"> </w:t>
      </w:r>
      <w:r>
        <w:rPr>
          <w:color w:val="231F20"/>
          <w:w w:val="115"/>
        </w:rPr>
        <w:t>физическим</w:t>
      </w:r>
      <w:r>
        <w:rPr>
          <w:color w:val="231F20"/>
          <w:spacing w:val="-18"/>
          <w:w w:val="115"/>
        </w:rPr>
        <w:t xml:space="preserve"> </w:t>
      </w:r>
      <w:r>
        <w:rPr>
          <w:color w:val="231F20"/>
          <w:w w:val="115"/>
        </w:rPr>
        <w:t>терапевтом.</w:t>
      </w:r>
      <w:r>
        <w:rPr>
          <w:color w:val="231F20"/>
          <w:spacing w:val="-18"/>
          <w:w w:val="115"/>
        </w:rPr>
        <w:t xml:space="preserve"> </w:t>
      </w:r>
      <w:r>
        <w:rPr>
          <w:color w:val="231F20"/>
          <w:w w:val="115"/>
        </w:rPr>
        <w:t>Правильное</w:t>
      </w:r>
      <w:r>
        <w:rPr>
          <w:color w:val="231F20"/>
          <w:spacing w:val="-19"/>
          <w:w w:val="115"/>
        </w:rPr>
        <w:t xml:space="preserve"> </w:t>
      </w:r>
      <w:r>
        <w:rPr>
          <w:color w:val="231F20"/>
          <w:w w:val="115"/>
        </w:rPr>
        <w:t>положение</w:t>
      </w:r>
      <w:r>
        <w:rPr>
          <w:color w:val="231F20"/>
          <w:spacing w:val="-18"/>
          <w:w w:val="115"/>
        </w:rPr>
        <w:t xml:space="preserve"> </w:t>
      </w:r>
      <w:r>
        <w:rPr>
          <w:color w:val="231F20"/>
          <w:w w:val="115"/>
        </w:rPr>
        <w:t>ребенка</w:t>
      </w:r>
      <w:r>
        <w:rPr>
          <w:color w:val="231F20"/>
          <w:spacing w:val="-18"/>
          <w:w w:val="115"/>
        </w:rPr>
        <w:t xml:space="preserve"> </w:t>
      </w:r>
      <w:r>
        <w:rPr>
          <w:color w:val="231F20"/>
          <w:w w:val="115"/>
        </w:rPr>
        <w:t>или другие</w:t>
      </w:r>
      <w:r>
        <w:rPr>
          <w:color w:val="231F20"/>
          <w:spacing w:val="-9"/>
          <w:w w:val="115"/>
        </w:rPr>
        <w:t xml:space="preserve"> </w:t>
      </w:r>
      <w:r>
        <w:rPr>
          <w:color w:val="231F20"/>
          <w:w w:val="115"/>
        </w:rPr>
        <w:t>приемы</w:t>
      </w:r>
      <w:r>
        <w:rPr>
          <w:color w:val="231F20"/>
          <w:spacing w:val="-8"/>
          <w:w w:val="115"/>
        </w:rPr>
        <w:t xml:space="preserve"> </w:t>
      </w:r>
      <w:r>
        <w:rPr>
          <w:color w:val="231F20"/>
          <w:w w:val="115"/>
        </w:rPr>
        <w:t>адаптации</w:t>
      </w:r>
      <w:r>
        <w:rPr>
          <w:color w:val="231F20"/>
          <w:spacing w:val="-8"/>
          <w:w w:val="115"/>
        </w:rPr>
        <w:t xml:space="preserve"> </w:t>
      </w:r>
      <w:r>
        <w:rPr>
          <w:color w:val="231F20"/>
          <w:w w:val="115"/>
        </w:rPr>
        <w:t>могут</w:t>
      </w:r>
      <w:r>
        <w:rPr>
          <w:color w:val="231F20"/>
          <w:spacing w:val="-8"/>
          <w:w w:val="115"/>
        </w:rPr>
        <w:t xml:space="preserve"> </w:t>
      </w:r>
      <w:r>
        <w:rPr>
          <w:color w:val="231F20"/>
          <w:w w:val="115"/>
        </w:rPr>
        <w:t>помочь</w:t>
      </w:r>
      <w:r>
        <w:rPr>
          <w:color w:val="231F20"/>
          <w:spacing w:val="-8"/>
          <w:w w:val="115"/>
        </w:rPr>
        <w:t xml:space="preserve"> </w:t>
      </w:r>
      <w:r>
        <w:rPr>
          <w:color w:val="231F20"/>
          <w:w w:val="115"/>
        </w:rPr>
        <w:t>ребенку</w:t>
      </w:r>
      <w:r>
        <w:rPr>
          <w:color w:val="231F20"/>
          <w:spacing w:val="-8"/>
          <w:w w:val="115"/>
        </w:rPr>
        <w:t xml:space="preserve"> </w:t>
      </w:r>
      <w:r>
        <w:rPr>
          <w:color w:val="231F20"/>
          <w:w w:val="115"/>
        </w:rPr>
        <w:t>проявлять</w:t>
      </w:r>
      <w:r>
        <w:rPr>
          <w:color w:val="231F20"/>
          <w:spacing w:val="-8"/>
          <w:w w:val="115"/>
        </w:rPr>
        <w:t xml:space="preserve"> </w:t>
      </w:r>
      <w:r>
        <w:rPr>
          <w:color w:val="231F20"/>
          <w:w w:val="115"/>
        </w:rPr>
        <w:t>реакцию.</w:t>
      </w:r>
    </w:p>
    <w:p w14:paraId="63AF2EAC"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случаях ребенок ищет или пытается дотянуться до предмета, который прикоснулся к нему, пока он не видел.</w:t>
      </w:r>
    </w:p>
    <w:p w14:paraId="529E6E13" w14:textId="77777777" w:rsidR="003D61CA" w:rsidRDefault="003D61CA">
      <w:pPr>
        <w:pStyle w:val="BodyText"/>
        <w:rPr>
          <w:sz w:val="24"/>
        </w:rPr>
      </w:pPr>
    </w:p>
    <w:p w14:paraId="22F1B6D4" w14:textId="77777777" w:rsidR="003D61CA" w:rsidRDefault="003D61CA">
      <w:pPr>
        <w:pStyle w:val="BodyText"/>
        <w:spacing w:before="5"/>
        <w:rPr>
          <w:sz w:val="21"/>
        </w:rPr>
      </w:pPr>
    </w:p>
    <w:p w14:paraId="2DFFBA62"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469E1380" w14:textId="77777777" w:rsidR="003D61CA" w:rsidRDefault="00000000">
      <w:pPr>
        <w:spacing w:before="7"/>
        <w:ind w:left="119"/>
        <w:rPr>
          <w:rFonts w:ascii="Trebuchet MS" w:hAnsi="Trebuchet MS"/>
          <w:sz w:val="18"/>
        </w:rPr>
      </w:pPr>
      <w:r>
        <w:rPr>
          <w:rFonts w:ascii="Trebuchet MS" w:hAnsi="Trebuchet MS"/>
          <w:color w:val="231F20"/>
          <w:sz w:val="18"/>
        </w:rPr>
        <w:t>Поведение: 6D. ИЩЕТ ИГРУШКУ, КОТОРАЯ УПАЛА, ИЗДАВАЯ ПРИ ЭТОМ ЗВУК</w:t>
      </w:r>
    </w:p>
    <w:p w14:paraId="395EDD6F" w14:textId="77777777" w:rsidR="003D61CA" w:rsidRDefault="003D61CA">
      <w:pPr>
        <w:pStyle w:val="BodyText"/>
        <w:spacing w:before="2"/>
        <w:rPr>
          <w:rFonts w:ascii="Trebuchet MS"/>
          <w:sz w:val="19"/>
        </w:rPr>
      </w:pPr>
    </w:p>
    <w:p w14:paraId="0761AD31" w14:textId="77777777" w:rsidR="003D61CA" w:rsidRDefault="00000000">
      <w:pPr>
        <w:pStyle w:val="BodyText"/>
        <w:spacing w:line="237" w:lineRule="auto"/>
        <w:ind w:left="119"/>
      </w:pPr>
      <w:r>
        <w:rPr>
          <w:b/>
          <w:i/>
          <w:color w:val="231F20"/>
          <w:w w:val="115"/>
        </w:rPr>
        <w:t xml:space="preserve">Материалы: </w:t>
      </w:r>
      <w:r>
        <w:rPr>
          <w:color w:val="231F20"/>
          <w:w w:val="115"/>
        </w:rPr>
        <w:t>Ложки, колокольчики, погремушки и другие предметы, которые издают звук, когда падают на пол или на другую поверхность рядом с ребенком.</w:t>
      </w:r>
    </w:p>
    <w:p w14:paraId="493DD750" w14:textId="77777777" w:rsidR="003D61CA" w:rsidRDefault="00000000">
      <w:pPr>
        <w:pStyle w:val="BodyText"/>
        <w:spacing w:before="3"/>
        <w:rPr>
          <w:sz w:val="13"/>
        </w:rPr>
      </w:pPr>
      <w:r>
        <w:pict w14:anchorId="4CCD497C">
          <v:line id="_x0000_s2651" style="position:absolute;z-index:251388416;mso-wrap-distance-left:0;mso-wrap-distance-right:0;mso-position-horizontal-relative:page" from="48pt,9.85pt" to="546.85pt,9.85pt" strokecolor="#231f20" strokeweight=".48pt">
            <w10:wrap type="topAndBottom" anchorx="page"/>
          </v:line>
        </w:pict>
      </w:r>
    </w:p>
    <w:p w14:paraId="6479FFD6" w14:textId="77777777" w:rsidR="003D61CA" w:rsidRDefault="00000000">
      <w:pPr>
        <w:pStyle w:val="Heading6"/>
      </w:pPr>
      <w:r>
        <w:rPr>
          <w:color w:val="231F20"/>
          <w:w w:val="115"/>
        </w:rPr>
        <w:t>Процедура:</w:t>
      </w:r>
    </w:p>
    <w:p w14:paraId="3758A489" w14:textId="77777777" w:rsidR="003D61CA" w:rsidRDefault="00000000">
      <w:pPr>
        <w:pStyle w:val="BodyText"/>
        <w:spacing w:before="85" w:line="237" w:lineRule="auto"/>
        <w:ind w:left="911" w:right="144" w:firstLine="398"/>
        <w:jc w:val="both"/>
      </w:pPr>
      <w:r>
        <w:rPr>
          <w:color w:val="231F20"/>
          <w:w w:val="115"/>
        </w:rPr>
        <w:t>Держите предмет на уровне глаз ребенка так, чтобы внимание ребенка было</w:t>
      </w:r>
      <w:r>
        <w:rPr>
          <w:color w:val="231F20"/>
          <w:spacing w:val="-42"/>
          <w:w w:val="115"/>
        </w:rPr>
        <w:t xml:space="preserve"> </w:t>
      </w:r>
      <w:r>
        <w:rPr>
          <w:color w:val="231F20"/>
          <w:w w:val="115"/>
        </w:rPr>
        <w:t>сфо- кусировано на</w:t>
      </w:r>
      <w:r>
        <w:rPr>
          <w:color w:val="231F20"/>
          <w:spacing w:val="-22"/>
          <w:w w:val="115"/>
        </w:rPr>
        <w:t xml:space="preserve"> </w:t>
      </w:r>
      <w:r>
        <w:rPr>
          <w:color w:val="231F20"/>
          <w:w w:val="115"/>
        </w:rPr>
        <w:t>нем.</w:t>
      </w:r>
    </w:p>
    <w:p w14:paraId="5EACF5E8" w14:textId="77777777" w:rsidR="003D61CA" w:rsidRDefault="00000000">
      <w:pPr>
        <w:pStyle w:val="BodyText"/>
        <w:spacing w:line="237" w:lineRule="auto"/>
        <w:ind w:left="911" w:right="143" w:firstLine="398"/>
        <w:jc w:val="both"/>
      </w:pPr>
      <w:r>
        <w:rPr>
          <w:color w:val="231F20"/>
          <w:w w:val="115"/>
        </w:rPr>
        <w:t xml:space="preserve">Уроните предмет так, чтобы, упав на пол или другую поверхность, он издал довольно громкий звук, который ребенок мог бы четко услышать, но так, чтобы  </w:t>
      </w:r>
      <w:r>
        <w:rPr>
          <w:color w:val="231F20"/>
          <w:spacing w:val="63"/>
          <w:w w:val="115"/>
        </w:rPr>
        <w:t xml:space="preserve"> </w:t>
      </w:r>
      <w:r>
        <w:rPr>
          <w:color w:val="231F20"/>
          <w:w w:val="115"/>
        </w:rPr>
        <w:t>он,</w:t>
      </w:r>
      <w:r>
        <w:rPr>
          <w:color w:val="231F20"/>
          <w:spacing w:val="38"/>
          <w:w w:val="115"/>
        </w:rPr>
        <w:t xml:space="preserve"> </w:t>
      </w:r>
      <w:r>
        <w:rPr>
          <w:color w:val="231F20"/>
          <w:w w:val="115"/>
        </w:rPr>
        <w:t>падая,</w:t>
      </w:r>
      <w:r>
        <w:rPr>
          <w:color w:val="231F20"/>
          <w:spacing w:val="39"/>
          <w:w w:val="115"/>
        </w:rPr>
        <w:t xml:space="preserve"> </w:t>
      </w:r>
      <w:r>
        <w:rPr>
          <w:color w:val="231F20"/>
          <w:w w:val="115"/>
        </w:rPr>
        <w:t>не</w:t>
      </w:r>
      <w:r>
        <w:rPr>
          <w:color w:val="231F20"/>
          <w:spacing w:val="38"/>
          <w:w w:val="115"/>
        </w:rPr>
        <w:t xml:space="preserve"> </w:t>
      </w:r>
      <w:r>
        <w:rPr>
          <w:color w:val="231F20"/>
          <w:w w:val="115"/>
        </w:rPr>
        <w:t>коснулся</w:t>
      </w:r>
      <w:r>
        <w:rPr>
          <w:color w:val="231F20"/>
          <w:spacing w:val="39"/>
          <w:w w:val="115"/>
        </w:rPr>
        <w:t xml:space="preserve"> </w:t>
      </w:r>
      <w:r>
        <w:rPr>
          <w:color w:val="231F20"/>
          <w:w w:val="115"/>
        </w:rPr>
        <w:t>ребенка.</w:t>
      </w:r>
    </w:p>
    <w:p w14:paraId="2C62B2D4" w14:textId="77777777" w:rsidR="003D61CA" w:rsidRDefault="00000000">
      <w:pPr>
        <w:pStyle w:val="BodyText"/>
        <w:spacing w:line="249" w:lineRule="exact"/>
        <w:ind w:left="1310"/>
      </w:pPr>
      <w:r>
        <w:rPr>
          <w:color w:val="231F20"/>
          <w:w w:val="115"/>
        </w:rPr>
        <w:t>Проследите, смотрит или тянется ли ребенок в нужном направлении.</w:t>
      </w:r>
    </w:p>
    <w:p w14:paraId="617337EB" w14:textId="77777777" w:rsidR="003D61CA" w:rsidRDefault="00000000">
      <w:pPr>
        <w:pStyle w:val="BodyText"/>
        <w:spacing w:line="237" w:lineRule="auto"/>
        <w:ind w:left="911" w:right="149" w:firstLine="398"/>
        <w:jc w:val="both"/>
      </w:pPr>
      <w:r>
        <w:rPr>
          <w:color w:val="231F20"/>
          <w:w w:val="110"/>
        </w:rPr>
        <w:t>Если ребенок не пытается найти или дотянуться до  предмета,  попробуйте  сде- лать</w:t>
      </w:r>
      <w:r>
        <w:rPr>
          <w:color w:val="231F20"/>
          <w:spacing w:val="31"/>
          <w:w w:val="110"/>
        </w:rPr>
        <w:t xml:space="preserve"> </w:t>
      </w:r>
      <w:r>
        <w:rPr>
          <w:color w:val="231F20"/>
          <w:w w:val="110"/>
        </w:rPr>
        <w:t>следующее:</w:t>
      </w:r>
    </w:p>
    <w:p w14:paraId="1C352876" w14:textId="77777777" w:rsidR="003D61CA" w:rsidRDefault="00000000">
      <w:pPr>
        <w:pStyle w:val="ListParagraph"/>
        <w:numPr>
          <w:ilvl w:val="1"/>
          <w:numId w:val="50"/>
        </w:numPr>
        <w:tabs>
          <w:tab w:val="left" w:pos="1311"/>
        </w:tabs>
        <w:spacing w:before="1" w:line="250" w:lineRule="exact"/>
        <w:ind w:left="1310" w:right="145" w:hanging="399"/>
        <w:jc w:val="both"/>
      </w:pPr>
      <w:r>
        <w:rPr>
          <w:color w:val="231F20"/>
          <w:w w:val="115"/>
        </w:rPr>
        <w:t>покажите ребенку игрушку снова, постучите ею по столу (или другой поверхно- сти</w:t>
      </w:r>
      <w:r>
        <w:rPr>
          <w:color w:val="231F20"/>
          <w:spacing w:val="-7"/>
          <w:w w:val="115"/>
        </w:rPr>
        <w:t xml:space="preserve"> </w:t>
      </w:r>
      <w:r>
        <w:rPr>
          <w:color w:val="231F20"/>
          <w:w w:val="115"/>
        </w:rPr>
        <w:t>рядом</w:t>
      </w:r>
      <w:r>
        <w:rPr>
          <w:color w:val="231F20"/>
          <w:spacing w:val="-7"/>
          <w:w w:val="115"/>
        </w:rPr>
        <w:t xml:space="preserve"> </w:t>
      </w:r>
      <w:r>
        <w:rPr>
          <w:color w:val="231F20"/>
          <w:w w:val="115"/>
        </w:rPr>
        <w:t>с</w:t>
      </w:r>
      <w:r>
        <w:rPr>
          <w:color w:val="231F20"/>
          <w:spacing w:val="-6"/>
          <w:w w:val="115"/>
        </w:rPr>
        <w:t xml:space="preserve"> </w:t>
      </w:r>
      <w:r>
        <w:rPr>
          <w:color w:val="231F20"/>
          <w:w w:val="115"/>
        </w:rPr>
        <w:t>ребенком),</w:t>
      </w:r>
      <w:r>
        <w:rPr>
          <w:color w:val="231F20"/>
          <w:spacing w:val="-7"/>
          <w:w w:val="115"/>
        </w:rPr>
        <w:t xml:space="preserve"> </w:t>
      </w:r>
      <w:r>
        <w:rPr>
          <w:color w:val="231F20"/>
          <w:w w:val="115"/>
        </w:rPr>
        <w:t>а</w:t>
      </w:r>
      <w:r>
        <w:rPr>
          <w:color w:val="231F20"/>
          <w:spacing w:val="-6"/>
          <w:w w:val="115"/>
        </w:rPr>
        <w:t xml:space="preserve"> </w:t>
      </w:r>
      <w:r>
        <w:rPr>
          <w:color w:val="231F20"/>
          <w:w w:val="115"/>
        </w:rPr>
        <w:t>затем</w:t>
      </w:r>
      <w:r>
        <w:rPr>
          <w:color w:val="231F20"/>
          <w:spacing w:val="-7"/>
          <w:w w:val="115"/>
        </w:rPr>
        <w:t xml:space="preserve"> </w:t>
      </w:r>
      <w:r>
        <w:rPr>
          <w:color w:val="231F20"/>
          <w:w w:val="115"/>
        </w:rPr>
        <w:t>уроните</w:t>
      </w:r>
      <w:r>
        <w:rPr>
          <w:color w:val="231F20"/>
          <w:spacing w:val="-7"/>
          <w:w w:val="115"/>
        </w:rPr>
        <w:t xml:space="preserve"> </w:t>
      </w:r>
      <w:r>
        <w:rPr>
          <w:color w:val="231F20"/>
          <w:w w:val="115"/>
        </w:rPr>
        <w:t>ее.</w:t>
      </w:r>
      <w:r>
        <w:rPr>
          <w:color w:val="231F20"/>
          <w:spacing w:val="-6"/>
          <w:w w:val="115"/>
        </w:rPr>
        <w:t xml:space="preserve"> </w:t>
      </w:r>
      <w:r>
        <w:rPr>
          <w:color w:val="231F20"/>
          <w:w w:val="115"/>
        </w:rPr>
        <w:t>После</w:t>
      </w:r>
      <w:r>
        <w:rPr>
          <w:color w:val="231F20"/>
          <w:spacing w:val="-7"/>
          <w:w w:val="115"/>
        </w:rPr>
        <w:t xml:space="preserve"> </w:t>
      </w:r>
      <w:r>
        <w:rPr>
          <w:color w:val="231F20"/>
          <w:w w:val="115"/>
        </w:rPr>
        <w:t>этого</w:t>
      </w:r>
      <w:r>
        <w:rPr>
          <w:color w:val="231F20"/>
          <w:spacing w:val="-6"/>
          <w:w w:val="115"/>
        </w:rPr>
        <w:t xml:space="preserve"> </w:t>
      </w:r>
      <w:r>
        <w:rPr>
          <w:color w:val="231F20"/>
          <w:w w:val="115"/>
        </w:rPr>
        <w:t>постучите</w:t>
      </w:r>
      <w:r>
        <w:rPr>
          <w:color w:val="231F20"/>
          <w:spacing w:val="-7"/>
          <w:w w:val="115"/>
        </w:rPr>
        <w:t xml:space="preserve"> </w:t>
      </w:r>
      <w:r>
        <w:rPr>
          <w:color w:val="231F20"/>
          <w:w w:val="115"/>
        </w:rPr>
        <w:t>ею</w:t>
      </w:r>
      <w:r>
        <w:rPr>
          <w:color w:val="231F20"/>
          <w:spacing w:val="-6"/>
          <w:w w:val="115"/>
        </w:rPr>
        <w:t xml:space="preserve"> </w:t>
      </w:r>
      <w:r>
        <w:rPr>
          <w:color w:val="231F20"/>
          <w:w w:val="115"/>
        </w:rPr>
        <w:t>по</w:t>
      </w:r>
      <w:r>
        <w:rPr>
          <w:color w:val="231F20"/>
          <w:spacing w:val="-7"/>
          <w:w w:val="115"/>
        </w:rPr>
        <w:t xml:space="preserve"> </w:t>
      </w:r>
      <w:r>
        <w:rPr>
          <w:color w:val="231F20"/>
          <w:w w:val="115"/>
        </w:rPr>
        <w:t>полу</w:t>
      </w:r>
      <w:r>
        <w:rPr>
          <w:color w:val="231F20"/>
          <w:spacing w:val="-7"/>
          <w:w w:val="115"/>
        </w:rPr>
        <w:t xml:space="preserve"> </w:t>
      </w:r>
      <w:r>
        <w:rPr>
          <w:color w:val="231F20"/>
          <w:w w:val="115"/>
        </w:rPr>
        <w:t>или</w:t>
      </w:r>
    </w:p>
    <w:p w14:paraId="3E5DF489" w14:textId="77777777" w:rsidR="003D61CA" w:rsidRDefault="00000000">
      <w:pPr>
        <w:pStyle w:val="BodyText"/>
        <w:spacing w:line="237" w:lineRule="auto"/>
        <w:ind w:left="1310"/>
      </w:pPr>
      <w:r>
        <w:rPr>
          <w:color w:val="231F20"/>
          <w:w w:val="115"/>
        </w:rPr>
        <w:t>по той поверхности, куда она упала, пытаясь привлечь к ней внимание ребенка.</w:t>
      </w:r>
      <w:r>
        <w:rPr>
          <w:color w:val="231F20"/>
          <w:spacing w:val="63"/>
          <w:w w:val="115"/>
        </w:rPr>
        <w:t xml:space="preserve"> </w:t>
      </w:r>
      <w:r>
        <w:rPr>
          <w:color w:val="231F20"/>
          <w:w w:val="115"/>
        </w:rPr>
        <w:t>Верните игрушку на стол и снова сперва постучите ею, а потом уроните;</w:t>
      </w:r>
    </w:p>
    <w:p w14:paraId="357AF20E" w14:textId="77777777" w:rsidR="003D61CA" w:rsidRDefault="00000000">
      <w:pPr>
        <w:pStyle w:val="ListParagraph"/>
        <w:numPr>
          <w:ilvl w:val="1"/>
          <w:numId w:val="50"/>
        </w:numPr>
        <w:tabs>
          <w:tab w:val="left" w:pos="1311"/>
        </w:tabs>
        <w:spacing w:line="250" w:lineRule="exact"/>
        <w:ind w:left="1310" w:right="141" w:hanging="399"/>
        <w:jc w:val="both"/>
      </w:pPr>
      <w:r>
        <w:rPr>
          <w:color w:val="231F20"/>
          <w:w w:val="110"/>
        </w:rPr>
        <w:t xml:space="preserve">держите предмет на уровне глаз ребенка, погремите им, чтобы привлечь его вни- мание, затем медленно опустите предмет на пол (или другую поверхность ниже уровня талии ребенка) и снова погремите. Если необходимо, помогите ребенку </w:t>
      </w:r>
      <w:r>
        <w:rPr>
          <w:color w:val="231F20"/>
          <w:spacing w:val="2"/>
          <w:w w:val="110"/>
        </w:rPr>
        <w:t xml:space="preserve">дотянуться </w:t>
      </w:r>
      <w:r>
        <w:rPr>
          <w:color w:val="231F20"/>
          <w:w w:val="110"/>
        </w:rPr>
        <w:t xml:space="preserve">до </w:t>
      </w:r>
      <w:r>
        <w:rPr>
          <w:color w:val="231F20"/>
          <w:spacing w:val="2"/>
          <w:w w:val="110"/>
        </w:rPr>
        <w:t xml:space="preserve">предмета </w:t>
      </w:r>
      <w:r>
        <w:rPr>
          <w:color w:val="231F20"/>
          <w:w w:val="110"/>
        </w:rPr>
        <w:t xml:space="preserve">и </w:t>
      </w:r>
      <w:r>
        <w:rPr>
          <w:color w:val="231F20"/>
          <w:spacing w:val="2"/>
          <w:w w:val="110"/>
        </w:rPr>
        <w:t xml:space="preserve">разрешите </w:t>
      </w:r>
      <w:r>
        <w:rPr>
          <w:color w:val="231F20"/>
          <w:w w:val="110"/>
        </w:rPr>
        <w:t xml:space="preserve">ему с ним </w:t>
      </w:r>
      <w:r>
        <w:rPr>
          <w:color w:val="231F20"/>
          <w:spacing w:val="2"/>
          <w:w w:val="110"/>
        </w:rPr>
        <w:t xml:space="preserve">поиграть. После </w:t>
      </w:r>
      <w:r>
        <w:rPr>
          <w:color w:val="231F20"/>
          <w:w w:val="110"/>
        </w:rPr>
        <w:t>2–3</w:t>
      </w:r>
      <w:r>
        <w:rPr>
          <w:color w:val="231F20"/>
          <w:spacing w:val="53"/>
          <w:w w:val="110"/>
        </w:rPr>
        <w:t xml:space="preserve"> </w:t>
      </w:r>
      <w:r>
        <w:rPr>
          <w:color w:val="231F20"/>
          <w:spacing w:val="3"/>
          <w:w w:val="110"/>
        </w:rPr>
        <w:t>попыток</w:t>
      </w:r>
    </w:p>
    <w:p w14:paraId="48A4C519" w14:textId="77777777" w:rsidR="003D61CA" w:rsidRDefault="00000000">
      <w:pPr>
        <w:pStyle w:val="BodyText"/>
        <w:spacing w:line="237" w:lineRule="auto"/>
        <w:ind w:left="1310"/>
      </w:pPr>
      <w:r>
        <w:rPr>
          <w:color w:val="231F20"/>
          <w:w w:val="110"/>
        </w:rPr>
        <w:t>попробуйте снова уронить предмет. Если необходимо, помогите ребенку до него дотянуться и предоставьте возможность поиграть.</w:t>
      </w:r>
    </w:p>
    <w:p w14:paraId="742A2AE4" w14:textId="77777777" w:rsidR="003D61CA" w:rsidRDefault="00000000">
      <w:pPr>
        <w:pStyle w:val="Heading6"/>
        <w:spacing w:before="164"/>
      </w:pPr>
      <w:r>
        <w:rPr>
          <w:color w:val="231F20"/>
          <w:w w:val="110"/>
        </w:rPr>
        <w:t>В повседневной жизни:</w:t>
      </w:r>
    </w:p>
    <w:p w14:paraId="10BC72BA" w14:textId="77777777" w:rsidR="003D61CA" w:rsidRDefault="00000000">
      <w:pPr>
        <w:pStyle w:val="BodyText"/>
        <w:spacing w:before="83" w:line="237" w:lineRule="auto"/>
        <w:ind w:left="911" w:right="139" w:firstLine="398"/>
        <w:jc w:val="both"/>
      </w:pPr>
      <w:r>
        <w:rPr>
          <w:color w:val="231F20"/>
          <w:w w:val="115"/>
        </w:rPr>
        <w:t>Хорошо использовать это упражнение, когда ребенок сидит во время других за- нятий (во время еды, игры). Многие дети любят искать упавшие предметы и при любой возможности будут ронять их, чтобы развлечься.</w:t>
      </w:r>
    </w:p>
    <w:p w14:paraId="288A13D3" w14:textId="77777777" w:rsidR="003D61CA" w:rsidRDefault="00000000">
      <w:pPr>
        <w:pStyle w:val="BodyText"/>
        <w:spacing w:line="251" w:lineRule="exact"/>
        <w:ind w:left="1310"/>
      </w:pPr>
      <w:r>
        <w:rPr>
          <w:color w:val="231F20"/>
          <w:w w:val="115"/>
        </w:rPr>
        <w:t>Понаблюдайте, ищет ли ребенок предмет, после того как уронил его.</w:t>
      </w:r>
    </w:p>
    <w:p w14:paraId="54275FB7" w14:textId="77777777" w:rsidR="003D61CA" w:rsidRDefault="003D61CA">
      <w:pPr>
        <w:spacing w:line="251" w:lineRule="exact"/>
        <w:sectPr w:rsidR="003D61CA">
          <w:pgSz w:w="11910" w:h="16840"/>
          <w:pgMar w:top="1440" w:right="820" w:bottom="280" w:left="840" w:header="1250" w:footer="0" w:gutter="0"/>
          <w:cols w:space="720"/>
        </w:sectPr>
      </w:pPr>
    </w:p>
    <w:p w14:paraId="058FD610" w14:textId="77777777" w:rsidR="003D61CA" w:rsidRDefault="003D61CA">
      <w:pPr>
        <w:pStyle w:val="BodyText"/>
        <w:spacing w:before="6"/>
        <w:rPr>
          <w:sz w:val="28"/>
        </w:rPr>
      </w:pPr>
    </w:p>
    <w:p w14:paraId="7A13CA79" w14:textId="77777777" w:rsidR="003D61CA" w:rsidRDefault="00000000">
      <w:pPr>
        <w:pStyle w:val="Heading6"/>
        <w:spacing w:before="88"/>
      </w:pPr>
      <w:r>
        <w:rPr>
          <w:color w:val="231F20"/>
          <w:w w:val="115"/>
        </w:rPr>
        <w:t>Адаптация процедуры:</w:t>
      </w:r>
    </w:p>
    <w:p w14:paraId="644B79AB" w14:textId="77777777" w:rsidR="003D61CA" w:rsidRDefault="00000000">
      <w:pPr>
        <w:pStyle w:val="BodyText"/>
        <w:spacing w:before="88" w:line="242" w:lineRule="auto"/>
        <w:ind w:left="913" w:right="137" w:firstLine="396"/>
        <w:jc w:val="both"/>
      </w:pPr>
      <w:r>
        <w:rPr>
          <w:i/>
          <w:color w:val="231F20"/>
          <w:w w:val="115"/>
        </w:rPr>
        <w:t xml:space="preserve">Дети с нарушениями зрения: </w:t>
      </w:r>
      <w:r>
        <w:rPr>
          <w:color w:val="231F20"/>
          <w:w w:val="115"/>
        </w:rPr>
        <w:t>это упражнение представляет большее затрудне- ние для ребенка с нарушением зрения, чем для ребенка с нормальным зрением, по-</w:t>
      </w:r>
      <w:r>
        <w:rPr>
          <w:color w:val="231F20"/>
          <w:spacing w:val="63"/>
          <w:w w:val="115"/>
        </w:rPr>
        <w:t xml:space="preserve"> </w:t>
      </w:r>
      <w:r>
        <w:rPr>
          <w:color w:val="231F20"/>
          <w:w w:val="115"/>
        </w:rPr>
        <w:t xml:space="preserve">тому что легче посмотреть в том направлении, куда упал предмет, чем дотянуться до него. Используйте в работе довольно крупные игрушки, являющиеся сильными </w:t>
      </w:r>
      <w:r>
        <w:rPr>
          <w:color w:val="231F20"/>
          <w:spacing w:val="2"/>
          <w:w w:val="115"/>
        </w:rPr>
        <w:t xml:space="preserve">зрительными раздражителями. Возможно, будет необходимо физически </w:t>
      </w:r>
      <w:r>
        <w:rPr>
          <w:color w:val="231F20"/>
          <w:spacing w:val="3"/>
          <w:w w:val="115"/>
        </w:rPr>
        <w:t xml:space="preserve">помогать </w:t>
      </w:r>
      <w:r>
        <w:rPr>
          <w:color w:val="231F20"/>
          <w:w w:val="115"/>
        </w:rPr>
        <w:t>ребенку, направляя его ручку к игрушке, на протяжении многих попыток. Способ научить ребенка этому упражнению такой же, как и способ обучения упражнению 3h в главе 3 («Слуховая локализация и постоянство предметов», попытка дотянуться до</w:t>
      </w:r>
      <w:r>
        <w:rPr>
          <w:color w:val="231F20"/>
          <w:spacing w:val="17"/>
          <w:w w:val="115"/>
        </w:rPr>
        <w:t xml:space="preserve"> </w:t>
      </w:r>
      <w:r>
        <w:rPr>
          <w:color w:val="231F20"/>
          <w:w w:val="115"/>
        </w:rPr>
        <w:t>предмета</w:t>
      </w:r>
      <w:r>
        <w:rPr>
          <w:color w:val="231F20"/>
          <w:spacing w:val="18"/>
          <w:w w:val="115"/>
        </w:rPr>
        <w:t xml:space="preserve"> </w:t>
      </w:r>
      <w:r>
        <w:rPr>
          <w:color w:val="231F20"/>
          <w:w w:val="115"/>
        </w:rPr>
        <w:t>после</w:t>
      </w:r>
      <w:r>
        <w:rPr>
          <w:color w:val="231F20"/>
          <w:spacing w:val="17"/>
          <w:w w:val="115"/>
        </w:rPr>
        <w:t xml:space="preserve"> </w:t>
      </w:r>
      <w:r>
        <w:rPr>
          <w:color w:val="231F20"/>
          <w:w w:val="115"/>
        </w:rPr>
        <w:t>того,</w:t>
      </w:r>
      <w:r>
        <w:rPr>
          <w:color w:val="231F20"/>
          <w:spacing w:val="18"/>
          <w:w w:val="115"/>
        </w:rPr>
        <w:t xml:space="preserve"> </w:t>
      </w:r>
      <w:r>
        <w:rPr>
          <w:color w:val="231F20"/>
          <w:w w:val="115"/>
        </w:rPr>
        <w:t>как</w:t>
      </w:r>
      <w:r>
        <w:rPr>
          <w:color w:val="231F20"/>
          <w:spacing w:val="18"/>
          <w:w w:val="115"/>
        </w:rPr>
        <w:t xml:space="preserve"> </w:t>
      </w:r>
      <w:r>
        <w:rPr>
          <w:color w:val="231F20"/>
          <w:w w:val="115"/>
        </w:rPr>
        <w:t>он</w:t>
      </w:r>
      <w:r>
        <w:rPr>
          <w:color w:val="231F20"/>
          <w:spacing w:val="17"/>
          <w:w w:val="115"/>
        </w:rPr>
        <w:t xml:space="preserve"> </w:t>
      </w:r>
      <w:r>
        <w:rPr>
          <w:color w:val="231F20"/>
          <w:w w:val="115"/>
        </w:rPr>
        <w:t>перестал</w:t>
      </w:r>
      <w:r>
        <w:rPr>
          <w:color w:val="231F20"/>
          <w:spacing w:val="18"/>
          <w:w w:val="115"/>
        </w:rPr>
        <w:t xml:space="preserve"> </w:t>
      </w:r>
      <w:r>
        <w:rPr>
          <w:color w:val="231F20"/>
          <w:w w:val="115"/>
        </w:rPr>
        <w:t>издавать</w:t>
      </w:r>
      <w:r>
        <w:rPr>
          <w:color w:val="231F20"/>
          <w:spacing w:val="17"/>
          <w:w w:val="115"/>
        </w:rPr>
        <w:t xml:space="preserve"> </w:t>
      </w:r>
      <w:r>
        <w:rPr>
          <w:color w:val="231F20"/>
          <w:w w:val="115"/>
        </w:rPr>
        <w:t>звук).</w:t>
      </w:r>
    </w:p>
    <w:p w14:paraId="3E877CBF" w14:textId="77777777" w:rsidR="003D61CA" w:rsidRDefault="00000000">
      <w:pPr>
        <w:pStyle w:val="BodyText"/>
        <w:spacing w:before="4" w:line="242" w:lineRule="auto"/>
        <w:ind w:left="913" w:right="138" w:firstLine="396"/>
        <w:jc w:val="both"/>
      </w:pPr>
      <w:r>
        <w:rPr>
          <w:i/>
          <w:color w:val="231F20"/>
          <w:w w:val="115"/>
        </w:rPr>
        <w:t xml:space="preserve">Дети с нарушениями слуха: </w:t>
      </w:r>
      <w:r>
        <w:rPr>
          <w:color w:val="231F20"/>
          <w:w w:val="115"/>
        </w:rPr>
        <w:t>игрушки, которые вы подбираете для работы с таким ребенком, должны издавать особенно громкий шум. Возможно, появится также необходимость работать с ребенком на бетонной, кафельной или пластико-</w:t>
      </w:r>
      <w:r>
        <w:rPr>
          <w:color w:val="231F20"/>
          <w:spacing w:val="63"/>
          <w:w w:val="115"/>
        </w:rPr>
        <w:t xml:space="preserve"> </w:t>
      </w:r>
      <w:r>
        <w:rPr>
          <w:color w:val="231F20"/>
          <w:w w:val="115"/>
        </w:rPr>
        <w:t>вой поверхности, которая усиливает звук, издаваемый предметом при падении. Для ребенка с серьезными слуховыми нарушениями это упражнение может быть объе- динено с пунктом</w:t>
      </w:r>
      <w:r>
        <w:rPr>
          <w:color w:val="231F20"/>
          <w:spacing w:val="7"/>
          <w:w w:val="115"/>
        </w:rPr>
        <w:t xml:space="preserve"> </w:t>
      </w:r>
      <w:r>
        <w:rPr>
          <w:color w:val="231F20"/>
          <w:w w:val="115"/>
        </w:rPr>
        <w:t>6е.</w:t>
      </w:r>
    </w:p>
    <w:p w14:paraId="6EC98D3E" w14:textId="77777777" w:rsidR="003D61CA" w:rsidRDefault="00000000">
      <w:pPr>
        <w:pStyle w:val="BodyText"/>
        <w:spacing w:before="3" w:line="242" w:lineRule="auto"/>
        <w:ind w:left="913" w:right="138" w:firstLine="396"/>
        <w:jc w:val="both"/>
      </w:pPr>
      <w:r>
        <w:pict w14:anchorId="7A88E678">
          <v:line id="_x0000_s2650" style="position:absolute;left:0;text-align:left;z-index:251389440;mso-wrap-distance-left:0;mso-wrap-distance-right:0;mso-position-horizontal-relative:page" from="47.95pt,70.1pt" to="546.8pt,70.1pt" strokecolor="#231f20" strokeweight=".48pt">
            <w10:wrap type="topAndBottom" anchorx="page"/>
          </v:line>
        </w:pict>
      </w:r>
      <w:r>
        <w:rPr>
          <w:i/>
          <w:color w:val="231F20"/>
          <w:w w:val="115"/>
        </w:rPr>
        <w:t xml:space="preserve">Дети с двигательными нарушениями: </w:t>
      </w:r>
      <w:r>
        <w:rPr>
          <w:color w:val="231F20"/>
          <w:w w:val="115"/>
        </w:rPr>
        <w:t>серьезные двигательные нарушения мо- гут приводить к тому, что ребенок не может поворачивать голову, чтобы посмотреть на игрушку, а также к тому, что ребенок не может потянуться за ней. Посоветуйтесь с физическим терапевтом. Правильное положение ребенка или другие приемы адап- тации могут помочь ребенку проявлять реакцию.</w:t>
      </w:r>
    </w:p>
    <w:p w14:paraId="453C65E8" w14:textId="77777777" w:rsidR="003D61CA" w:rsidRDefault="00000000">
      <w:pPr>
        <w:pStyle w:val="BodyText"/>
        <w:spacing w:before="147"/>
        <w:ind w:left="119"/>
      </w:pPr>
      <w:r>
        <w:rPr>
          <w:b/>
          <w:i/>
          <w:color w:val="231F20"/>
          <w:w w:val="115"/>
        </w:rPr>
        <w:t xml:space="preserve">Критерий: </w:t>
      </w:r>
      <w:r>
        <w:rPr>
          <w:color w:val="231F20"/>
          <w:w w:val="115"/>
        </w:rPr>
        <w:t>Ребенок систематически ищет или пытается дотянуться до предмета, который упал, издавая звук.</w:t>
      </w:r>
    </w:p>
    <w:p w14:paraId="391E3BCA" w14:textId="77777777" w:rsidR="003D61CA" w:rsidRDefault="003D61CA">
      <w:pPr>
        <w:pStyle w:val="BodyText"/>
        <w:rPr>
          <w:sz w:val="24"/>
        </w:rPr>
      </w:pPr>
    </w:p>
    <w:p w14:paraId="57E88B4C" w14:textId="77777777" w:rsidR="003D61CA" w:rsidRDefault="003D61CA">
      <w:pPr>
        <w:pStyle w:val="BodyText"/>
        <w:spacing w:before="6"/>
        <w:rPr>
          <w:sz w:val="21"/>
        </w:rPr>
      </w:pPr>
    </w:p>
    <w:p w14:paraId="0F34D76D"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79392AE4" w14:textId="77777777" w:rsidR="003D61CA" w:rsidRDefault="00000000">
      <w:pPr>
        <w:spacing w:before="7"/>
        <w:ind w:left="119"/>
        <w:rPr>
          <w:rFonts w:ascii="Trebuchet MS" w:hAnsi="Trebuchet MS"/>
          <w:sz w:val="18"/>
        </w:rPr>
      </w:pPr>
      <w:r>
        <w:rPr>
          <w:rFonts w:ascii="Trebuchet MS" w:hAnsi="Trebuchet MS"/>
          <w:color w:val="231F20"/>
          <w:sz w:val="18"/>
        </w:rPr>
        <w:t>Поведение: 6E. ИЩЕТ ГЛАЗАМИ ИЛИ ТЯНЕТСЯ ЗА ПРЕДМЕТОМ, КОТОРЫЙ УПАЛ БЕЗ ЗВУКА</w:t>
      </w:r>
    </w:p>
    <w:p w14:paraId="212F52CF" w14:textId="77777777" w:rsidR="003D61CA" w:rsidRDefault="003D61CA">
      <w:pPr>
        <w:pStyle w:val="BodyText"/>
        <w:spacing w:before="5"/>
        <w:rPr>
          <w:rFonts w:ascii="Trebuchet MS"/>
          <w:sz w:val="19"/>
        </w:rPr>
      </w:pPr>
    </w:p>
    <w:p w14:paraId="2F888AEB" w14:textId="77777777" w:rsidR="003D61CA" w:rsidRDefault="00000000">
      <w:pPr>
        <w:pStyle w:val="BodyText"/>
        <w:ind w:left="119"/>
      </w:pPr>
      <w:r>
        <w:rPr>
          <w:b/>
          <w:i/>
          <w:color w:val="231F20"/>
          <w:w w:val="115"/>
        </w:rPr>
        <w:t xml:space="preserve">Материалы: </w:t>
      </w:r>
      <w:r>
        <w:rPr>
          <w:color w:val="231F20"/>
          <w:w w:val="115"/>
        </w:rPr>
        <w:t>Мягкие игрушки, которые почти не издают звука, когда их роняют на пол.</w:t>
      </w:r>
    </w:p>
    <w:p w14:paraId="24462A4C" w14:textId="77777777" w:rsidR="003D61CA" w:rsidRDefault="00000000">
      <w:pPr>
        <w:pStyle w:val="BodyText"/>
        <w:spacing w:before="3"/>
        <w:rPr>
          <w:sz w:val="13"/>
        </w:rPr>
      </w:pPr>
      <w:r>
        <w:pict w14:anchorId="70FE9449">
          <v:line id="_x0000_s2649" style="position:absolute;z-index:251390464;mso-wrap-distance-left:0;mso-wrap-distance-right:0;mso-position-horizontal-relative:page" from="47.95pt,9.85pt" to="546.8pt,9.85pt" strokecolor="#231f20" strokeweight=".48pt">
            <w10:wrap type="topAndBottom" anchorx="page"/>
          </v:line>
        </w:pict>
      </w:r>
    </w:p>
    <w:p w14:paraId="32D15FAE" w14:textId="77777777" w:rsidR="003D61CA" w:rsidRDefault="00000000">
      <w:pPr>
        <w:pStyle w:val="Heading6"/>
        <w:spacing w:before="106"/>
      </w:pPr>
      <w:r>
        <w:rPr>
          <w:color w:val="231F20"/>
          <w:w w:val="115"/>
        </w:rPr>
        <w:t>Процедура:</w:t>
      </w:r>
    </w:p>
    <w:p w14:paraId="25506749" w14:textId="77777777" w:rsidR="003D61CA" w:rsidRDefault="00000000">
      <w:pPr>
        <w:pStyle w:val="BodyText"/>
        <w:spacing w:before="88" w:line="242" w:lineRule="auto"/>
        <w:ind w:left="913" w:right="143" w:firstLine="396"/>
        <w:jc w:val="both"/>
      </w:pPr>
      <w:r>
        <w:rPr>
          <w:color w:val="231F20"/>
          <w:w w:val="115"/>
        </w:rPr>
        <w:t>Подержите</w:t>
      </w:r>
      <w:r>
        <w:rPr>
          <w:color w:val="231F20"/>
          <w:spacing w:val="-6"/>
          <w:w w:val="115"/>
        </w:rPr>
        <w:t xml:space="preserve"> </w:t>
      </w:r>
      <w:r>
        <w:rPr>
          <w:color w:val="231F20"/>
          <w:w w:val="115"/>
        </w:rPr>
        <w:t>игрушку</w:t>
      </w:r>
      <w:r>
        <w:rPr>
          <w:color w:val="231F20"/>
          <w:spacing w:val="-6"/>
          <w:w w:val="115"/>
        </w:rPr>
        <w:t xml:space="preserve"> </w:t>
      </w:r>
      <w:r>
        <w:rPr>
          <w:color w:val="231F20"/>
          <w:w w:val="115"/>
        </w:rPr>
        <w:t>перед</w:t>
      </w:r>
      <w:r>
        <w:rPr>
          <w:color w:val="231F20"/>
          <w:spacing w:val="-6"/>
          <w:w w:val="115"/>
        </w:rPr>
        <w:t xml:space="preserve"> </w:t>
      </w:r>
      <w:r>
        <w:rPr>
          <w:color w:val="231F20"/>
          <w:w w:val="115"/>
        </w:rPr>
        <w:t>лицом</w:t>
      </w:r>
      <w:r>
        <w:rPr>
          <w:color w:val="231F20"/>
          <w:spacing w:val="-6"/>
          <w:w w:val="115"/>
        </w:rPr>
        <w:t xml:space="preserve"> </w:t>
      </w:r>
      <w:r>
        <w:rPr>
          <w:color w:val="231F20"/>
          <w:w w:val="115"/>
        </w:rPr>
        <w:t>ребенка</w:t>
      </w:r>
      <w:r>
        <w:rPr>
          <w:color w:val="231F20"/>
          <w:spacing w:val="-6"/>
          <w:w w:val="115"/>
        </w:rPr>
        <w:t xml:space="preserve"> </w:t>
      </w:r>
      <w:r>
        <w:rPr>
          <w:color w:val="231F20"/>
          <w:w w:val="115"/>
        </w:rPr>
        <w:t>на</w:t>
      </w:r>
      <w:r>
        <w:rPr>
          <w:color w:val="231F20"/>
          <w:spacing w:val="-6"/>
          <w:w w:val="115"/>
        </w:rPr>
        <w:t xml:space="preserve"> </w:t>
      </w:r>
      <w:r>
        <w:rPr>
          <w:color w:val="231F20"/>
          <w:w w:val="115"/>
        </w:rPr>
        <w:t>уровне</w:t>
      </w:r>
      <w:r>
        <w:rPr>
          <w:color w:val="231F20"/>
          <w:spacing w:val="-6"/>
          <w:w w:val="115"/>
        </w:rPr>
        <w:t xml:space="preserve"> </w:t>
      </w:r>
      <w:r>
        <w:rPr>
          <w:color w:val="231F20"/>
          <w:w w:val="115"/>
        </w:rPr>
        <w:t>глаз,</w:t>
      </w:r>
      <w:r>
        <w:rPr>
          <w:color w:val="231F20"/>
          <w:spacing w:val="-6"/>
          <w:w w:val="115"/>
        </w:rPr>
        <w:t xml:space="preserve"> </w:t>
      </w:r>
      <w:r>
        <w:rPr>
          <w:color w:val="231F20"/>
          <w:w w:val="115"/>
        </w:rPr>
        <w:t>убедитесь,</w:t>
      </w:r>
      <w:r>
        <w:rPr>
          <w:color w:val="231F20"/>
          <w:spacing w:val="-6"/>
          <w:w w:val="115"/>
        </w:rPr>
        <w:t xml:space="preserve"> </w:t>
      </w:r>
      <w:r>
        <w:rPr>
          <w:color w:val="231F20"/>
          <w:w w:val="115"/>
        </w:rPr>
        <w:t>что</w:t>
      </w:r>
      <w:r>
        <w:rPr>
          <w:color w:val="231F20"/>
          <w:spacing w:val="-6"/>
          <w:w w:val="115"/>
        </w:rPr>
        <w:t xml:space="preserve"> </w:t>
      </w:r>
      <w:r>
        <w:rPr>
          <w:color w:val="231F20"/>
          <w:w w:val="115"/>
        </w:rPr>
        <w:t>вам</w:t>
      </w:r>
      <w:r>
        <w:rPr>
          <w:color w:val="231F20"/>
          <w:spacing w:val="-6"/>
          <w:w w:val="115"/>
        </w:rPr>
        <w:t xml:space="preserve"> </w:t>
      </w:r>
      <w:r>
        <w:rPr>
          <w:color w:val="231F20"/>
          <w:w w:val="115"/>
        </w:rPr>
        <w:t>уда- лось</w:t>
      </w:r>
      <w:r>
        <w:rPr>
          <w:color w:val="231F20"/>
          <w:spacing w:val="15"/>
          <w:w w:val="115"/>
        </w:rPr>
        <w:t xml:space="preserve"> </w:t>
      </w:r>
      <w:r>
        <w:rPr>
          <w:color w:val="231F20"/>
          <w:w w:val="115"/>
        </w:rPr>
        <w:t>привлечь</w:t>
      </w:r>
      <w:r>
        <w:rPr>
          <w:color w:val="231F20"/>
          <w:spacing w:val="15"/>
          <w:w w:val="115"/>
        </w:rPr>
        <w:t xml:space="preserve"> </w:t>
      </w:r>
      <w:r>
        <w:rPr>
          <w:color w:val="231F20"/>
          <w:w w:val="115"/>
        </w:rPr>
        <w:t>его</w:t>
      </w:r>
      <w:r>
        <w:rPr>
          <w:color w:val="231F20"/>
          <w:spacing w:val="15"/>
          <w:w w:val="115"/>
        </w:rPr>
        <w:t xml:space="preserve"> </w:t>
      </w:r>
      <w:r>
        <w:rPr>
          <w:color w:val="231F20"/>
          <w:w w:val="115"/>
        </w:rPr>
        <w:t>внимание</w:t>
      </w:r>
      <w:r>
        <w:rPr>
          <w:color w:val="231F20"/>
          <w:spacing w:val="15"/>
          <w:w w:val="115"/>
        </w:rPr>
        <w:t xml:space="preserve"> </w:t>
      </w:r>
      <w:r>
        <w:rPr>
          <w:color w:val="231F20"/>
          <w:w w:val="115"/>
        </w:rPr>
        <w:t>к</w:t>
      </w:r>
      <w:r>
        <w:rPr>
          <w:color w:val="231F20"/>
          <w:spacing w:val="16"/>
          <w:w w:val="115"/>
        </w:rPr>
        <w:t xml:space="preserve"> </w:t>
      </w:r>
      <w:r>
        <w:rPr>
          <w:color w:val="231F20"/>
          <w:w w:val="115"/>
        </w:rPr>
        <w:t>ней,</w:t>
      </w:r>
      <w:r>
        <w:rPr>
          <w:color w:val="231F20"/>
          <w:spacing w:val="15"/>
          <w:w w:val="115"/>
        </w:rPr>
        <w:t xml:space="preserve"> </w:t>
      </w:r>
      <w:r>
        <w:rPr>
          <w:color w:val="231F20"/>
          <w:w w:val="115"/>
        </w:rPr>
        <w:t>а</w:t>
      </w:r>
      <w:r>
        <w:rPr>
          <w:color w:val="231F20"/>
          <w:spacing w:val="15"/>
          <w:w w:val="115"/>
        </w:rPr>
        <w:t xml:space="preserve"> </w:t>
      </w:r>
      <w:r>
        <w:rPr>
          <w:color w:val="231F20"/>
          <w:w w:val="115"/>
        </w:rPr>
        <w:t>потом</w:t>
      </w:r>
      <w:r>
        <w:rPr>
          <w:color w:val="231F20"/>
          <w:spacing w:val="15"/>
          <w:w w:val="115"/>
        </w:rPr>
        <w:t xml:space="preserve"> </w:t>
      </w:r>
      <w:r>
        <w:rPr>
          <w:color w:val="231F20"/>
          <w:w w:val="115"/>
        </w:rPr>
        <w:t>уроните</w:t>
      </w:r>
      <w:r>
        <w:rPr>
          <w:color w:val="231F20"/>
          <w:spacing w:val="15"/>
          <w:w w:val="115"/>
        </w:rPr>
        <w:t xml:space="preserve"> </w:t>
      </w:r>
      <w:r>
        <w:rPr>
          <w:color w:val="231F20"/>
          <w:w w:val="115"/>
        </w:rPr>
        <w:t>ее.</w:t>
      </w:r>
    </w:p>
    <w:p w14:paraId="18972387" w14:textId="77777777" w:rsidR="003D61CA" w:rsidRDefault="00000000">
      <w:pPr>
        <w:pStyle w:val="BodyText"/>
        <w:spacing w:before="2" w:line="242" w:lineRule="auto"/>
        <w:ind w:left="913" w:right="142" w:firstLine="396"/>
        <w:jc w:val="both"/>
      </w:pPr>
      <w:r>
        <w:rPr>
          <w:color w:val="231F20"/>
          <w:w w:val="115"/>
        </w:rPr>
        <w:t>Посмотрите, будет ли ребенок искать игрушку глазами или тянуться к ней. Используйте разные игрушки и меняйте положение игрушки по отношению к ре-</w:t>
      </w:r>
      <w:r>
        <w:rPr>
          <w:color w:val="231F20"/>
          <w:spacing w:val="63"/>
          <w:w w:val="115"/>
        </w:rPr>
        <w:t xml:space="preserve"> </w:t>
      </w:r>
      <w:r>
        <w:rPr>
          <w:color w:val="231F20"/>
          <w:w w:val="115"/>
        </w:rPr>
        <w:t xml:space="preserve">бенку (например, поместите игрушку не прямо перед глазами ребенка, но в его </w:t>
      </w:r>
      <w:r>
        <w:rPr>
          <w:color w:val="231F20"/>
          <w:spacing w:val="63"/>
          <w:w w:val="115"/>
        </w:rPr>
        <w:t xml:space="preserve"> </w:t>
      </w:r>
      <w:r>
        <w:rPr>
          <w:color w:val="231F20"/>
          <w:w w:val="115"/>
        </w:rPr>
        <w:t>поле</w:t>
      </w:r>
      <w:r>
        <w:rPr>
          <w:color w:val="231F20"/>
          <w:spacing w:val="46"/>
          <w:w w:val="115"/>
        </w:rPr>
        <w:t xml:space="preserve"> </w:t>
      </w:r>
      <w:r>
        <w:rPr>
          <w:color w:val="231F20"/>
          <w:w w:val="115"/>
        </w:rPr>
        <w:t>зрения).</w:t>
      </w:r>
    </w:p>
    <w:p w14:paraId="793ABADF" w14:textId="77777777" w:rsidR="003D61CA" w:rsidRDefault="00000000">
      <w:pPr>
        <w:pStyle w:val="BodyText"/>
        <w:spacing w:line="242" w:lineRule="auto"/>
        <w:ind w:left="913" w:right="144" w:firstLine="396"/>
        <w:jc w:val="both"/>
      </w:pPr>
      <w:r>
        <w:rPr>
          <w:color w:val="231F20"/>
          <w:w w:val="115"/>
        </w:rPr>
        <w:t>Если ребенок не реагирует указанным образом, проверьте, следит ли он за мед-</w:t>
      </w:r>
      <w:r>
        <w:rPr>
          <w:color w:val="231F20"/>
          <w:spacing w:val="63"/>
          <w:w w:val="115"/>
        </w:rPr>
        <w:t xml:space="preserve"> </w:t>
      </w:r>
      <w:r>
        <w:rPr>
          <w:color w:val="231F20"/>
          <w:w w:val="115"/>
        </w:rPr>
        <w:t>ленным движением игрушки вверх и вниз.</w:t>
      </w:r>
    </w:p>
    <w:p w14:paraId="5D1FEC21" w14:textId="77777777" w:rsidR="003D61CA" w:rsidRDefault="00000000">
      <w:pPr>
        <w:pStyle w:val="Heading6"/>
        <w:spacing w:before="171"/>
      </w:pPr>
      <w:r>
        <w:rPr>
          <w:color w:val="231F20"/>
          <w:w w:val="110"/>
        </w:rPr>
        <w:t>В повседневной жизни:</w:t>
      </w:r>
    </w:p>
    <w:p w14:paraId="2CB29637" w14:textId="77777777" w:rsidR="003D61CA" w:rsidRDefault="00000000">
      <w:pPr>
        <w:pStyle w:val="BodyText"/>
        <w:spacing w:before="90" w:line="242" w:lineRule="auto"/>
        <w:ind w:left="913" w:right="145" w:firstLine="396"/>
        <w:jc w:val="both"/>
      </w:pPr>
      <w:r>
        <w:rPr>
          <w:color w:val="231F20"/>
          <w:w w:val="115"/>
        </w:rPr>
        <w:t>Играйте в эту игру всегда, когда ребенок сидит (например, до или после еды, когда ребенок, сидя в детском стульчике, играет с игрушками, находящимися на подносе). Это хороший способ развлечь ребенка, когда вы едете с ним в машине.</w:t>
      </w:r>
    </w:p>
    <w:p w14:paraId="5A3988DB" w14:textId="77777777" w:rsidR="003D61CA" w:rsidRDefault="00000000">
      <w:pPr>
        <w:pStyle w:val="Heading6"/>
        <w:spacing w:before="169"/>
      </w:pPr>
      <w:r>
        <w:rPr>
          <w:color w:val="231F20"/>
          <w:w w:val="115"/>
        </w:rPr>
        <w:t>Адаптация процедуры:</w:t>
      </w:r>
    </w:p>
    <w:p w14:paraId="6C442155" w14:textId="77777777" w:rsidR="003D61CA" w:rsidRDefault="00000000">
      <w:pPr>
        <w:pStyle w:val="BodyText"/>
        <w:spacing w:before="88" w:line="242" w:lineRule="auto"/>
        <w:ind w:left="913" w:right="141" w:firstLine="396"/>
        <w:jc w:val="both"/>
      </w:pPr>
      <w:r>
        <w:rPr>
          <w:i/>
          <w:color w:val="231F20"/>
          <w:w w:val="115"/>
        </w:rPr>
        <w:t xml:space="preserve">Дети с нарушениями зрения: </w:t>
      </w:r>
      <w:r>
        <w:rPr>
          <w:color w:val="231F20"/>
          <w:w w:val="115"/>
        </w:rPr>
        <w:t>дайте ребенку с нарушениями зрения игрушку, ко- торая не издает звука при падении. Когда ребенок уронит ее, скажите: «Ой, ты уро- нил ее. Можешь ее найти?» Направьте ручку ребенка в том направлении, где лежит игрушка, и похлопайте ею по поверхности, чтобы ребенок мог ее обнаружить. Ком-</w:t>
      </w:r>
    </w:p>
    <w:p w14:paraId="0CBFA9AD" w14:textId="77777777" w:rsidR="003D61CA" w:rsidRDefault="003D61CA">
      <w:pPr>
        <w:spacing w:line="242" w:lineRule="auto"/>
        <w:jc w:val="both"/>
        <w:sectPr w:rsidR="003D61CA">
          <w:headerReference w:type="even" r:id="rId105"/>
          <w:headerReference w:type="default" r:id="rId106"/>
          <w:pgSz w:w="11910" w:h="16840"/>
          <w:pgMar w:top="1440" w:right="820" w:bottom="280" w:left="840" w:header="1250" w:footer="0" w:gutter="0"/>
          <w:pgNumType w:start="122"/>
          <w:cols w:space="720"/>
        </w:sectPr>
      </w:pPr>
    </w:p>
    <w:p w14:paraId="2FDD05A0" w14:textId="77777777" w:rsidR="003D61CA" w:rsidRDefault="003D61CA">
      <w:pPr>
        <w:pStyle w:val="BodyText"/>
        <w:spacing w:before="2"/>
        <w:rPr>
          <w:sz w:val="28"/>
        </w:rPr>
      </w:pPr>
    </w:p>
    <w:p w14:paraId="4D2D924E" w14:textId="77777777" w:rsidR="003D61CA" w:rsidRDefault="00000000">
      <w:pPr>
        <w:pStyle w:val="BodyText"/>
        <w:spacing w:before="90" w:line="237" w:lineRule="auto"/>
        <w:ind w:left="911"/>
      </w:pPr>
      <w:r>
        <w:rPr>
          <w:color w:val="231F20"/>
          <w:w w:val="115"/>
        </w:rPr>
        <w:t>ментируйте свои действия вслух. Дайте ребенку поиграть с игрушкой, когда он ее обнаружит.</w:t>
      </w:r>
    </w:p>
    <w:p w14:paraId="6852A99A" w14:textId="77777777" w:rsidR="003D61CA" w:rsidRDefault="00000000">
      <w:pPr>
        <w:pStyle w:val="BodyText"/>
        <w:spacing w:line="237" w:lineRule="auto"/>
        <w:ind w:left="911" w:right="141" w:firstLine="398"/>
        <w:jc w:val="both"/>
      </w:pPr>
      <w:r>
        <w:pict w14:anchorId="718B96BF">
          <v:line id="_x0000_s2648" style="position:absolute;left:0;text-align:left;z-index:251391488;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серьезные двигательные нарушения мо- гут приводить к тому, что ребенок не может поворачивать голову, чтобы</w:t>
      </w:r>
      <w:r>
        <w:rPr>
          <w:color w:val="231F20"/>
          <w:spacing w:val="-21"/>
          <w:w w:val="115"/>
        </w:rPr>
        <w:t xml:space="preserve"> </w:t>
      </w:r>
      <w:r>
        <w:rPr>
          <w:color w:val="231F20"/>
          <w:w w:val="115"/>
        </w:rPr>
        <w:t>посмотреть на игрушку, а также к тому, что ребенок не может потянуться за ней. Посоветуй- тесь с физическим терапевтом. Правильное положение ребенка или другие приемы</w:t>
      </w:r>
      <w:r>
        <w:rPr>
          <w:color w:val="231F20"/>
          <w:spacing w:val="63"/>
          <w:w w:val="115"/>
        </w:rPr>
        <w:t xml:space="preserve"> </w:t>
      </w:r>
      <w:r>
        <w:rPr>
          <w:color w:val="231F20"/>
          <w:w w:val="115"/>
        </w:rPr>
        <w:t>адаптации</w:t>
      </w:r>
      <w:r>
        <w:rPr>
          <w:color w:val="231F20"/>
          <w:spacing w:val="22"/>
          <w:w w:val="115"/>
        </w:rPr>
        <w:t xml:space="preserve"> </w:t>
      </w:r>
      <w:r>
        <w:rPr>
          <w:color w:val="231F20"/>
          <w:w w:val="115"/>
        </w:rPr>
        <w:t>могут</w:t>
      </w:r>
      <w:r>
        <w:rPr>
          <w:color w:val="231F20"/>
          <w:spacing w:val="22"/>
          <w:w w:val="115"/>
        </w:rPr>
        <w:t xml:space="preserve"> </w:t>
      </w:r>
      <w:r>
        <w:rPr>
          <w:color w:val="231F20"/>
          <w:w w:val="115"/>
        </w:rPr>
        <w:t>помочь</w:t>
      </w:r>
      <w:r>
        <w:rPr>
          <w:color w:val="231F20"/>
          <w:spacing w:val="22"/>
          <w:w w:val="115"/>
        </w:rPr>
        <w:t xml:space="preserve"> </w:t>
      </w:r>
      <w:r>
        <w:rPr>
          <w:color w:val="231F20"/>
          <w:w w:val="115"/>
        </w:rPr>
        <w:t>ребенку</w:t>
      </w:r>
      <w:r>
        <w:rPr>
          <w:color w:val="231F20"/>
          <w:spacing w:val="22"/>
          <w:w w:val="115"/>
        </w:rPr>
        <w:t xml:space="preserve"> </w:t>
      </w:r>
      <w:r>
        <w:rPr>
          <w:color w:val="231F20"/>
          <w:w w:val="115"/>
        </w:rPr>
        <w:t>проявлять</w:t>
      </w:r>
      <w:r>
        <w:rPr>
          <w:color w:val="231F20"/>
          <w:spacing w:val="23"/>
          <w:w w:val="115"/>
        </w:rPr>
        <w:t xml:space="preserve"> </w:t>
      </w:r>
      <w:r>
        <w:rPr>
          <w:color w:val="231F20"/>
          <w:w w:val="115"/>
        </w:rPr>
        <w:t>реакцию.</w:t>
      </w:r>
    </w:p>
    <w:p w14:paraId="46416F08"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Ребенок часто пытается найти или дотянуться до бесшумно упавшего пред- мета.</w:t>
      </w:r>
    </w:p>
    <w:p w14:paraId="574D69EF" w14:textId="77777777" w:rsidR="003D61CA" w:rsidRDefault="003D61CA">
      <w:pPr>
        <w:pStyle w:val="BodyText"/>
        <w:rPr>
          <w:sz w:val="24"/>
        </w:rPr>
      </w:pPr>
    </w:p>
    <w:p w14:paraId="4FE5E278" w14:textId="77777777" w:rsidR="003D61CA" w:rsidRDefault="003D61CA">
      <w:pPr>
        <w:pStyle w:val="BodyText"/>
        <w:spacing w:before="3"/>
        <w:rPr>
          <w:sz w:val="26"/>
        </w:rPr>
      </w:pPr>
    </w:p>
    <w:p w14:paraId="412DFDF8"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1C74EDE9" w14:textId="77777777" w:rsidR="003D61CA" w:rsidRDefault="00000000">
      <w:pPr>
        <w:spacing w:before="7" w:line="247" w:lineRule="auto"/>
        <w:ind w:left="119" w:right="4135"/>
        <w:rPr>
          <w:rFonts w:ascii="Trebuchet MS" w:hAnsi="Trebuchet MS"/>
          <w:sz w:val="18"/>
        </w:rPr>
      </w:pPr>
      <w:r>
        <w:rPr>
          <w:rFonts w:ascii="Trebuchet MS" w:hAnsi="Trebuchet MS"/>
          <w:color w:val="231F20"/>
          <w:sz w:val="18"/>
        </w:rPr>
        <w:t>Поведение: 6F. СМОТРИТ И ДВИГАЕТСЯ В ПРАВИЛЬНОМ НАПРАВЛЕНИИ ЗА ПРЕДМЕТОМ, КОТОРЫЙ УПАЛ И ПОКАТИЛСЯ</w:t>
      </w:r>
    </w:p>
    <w:p w14:paraId="4CD7BCD0" w14:textId="77777777" w:rsidR="003D61CA" w:rsidRDefault="003D61CA">
      <w:pPr>
        <w:pStyle w:val="BodyText"/>
        <w:spacing w:before="7"/>
        <w:rPr>
          <w:rFonts w:ascii="Trebuchet MS"/>
          <w:sz w:val="15"/>
        </w:rPr>
      </w:pPr>
    </w:p>
    <w:p w14:paraId="0B73681C" w14:textId="77777777" w:rsidR="003D61CA" w:rsidRDefault="00000000">
      <w:pPr>
        <w:pStyle w:val="BodyText"/>
        <w:spacing w:before="89"/>
        <w:ind w:left="119"/>
      </w:pPr>
      <w:r>
        <w:rPr>
          <w:b/>
          <w:i/>
          <w:color w:val="231F20"/>
          <w:w w:val="115"/>
        </w:rPr>
        <w:t xml:space="preserve">Материалы: </w:t>
      </w:r>
      <w:r>
        <w:rPr>
          <w:color w:val="231F20"/>
          <w:w w:val="115"/>
        </w:rPr>
        <w:t>Яркие мячики, кольца, шарики с колокольчиками внутри.</w:t>
      </w:r>
    </w:p>
    <w:p w14:paraId="656DA6E7" w14:textId="77777777" w:rsidR="003D61CA" w:rsidRDefault="00000000">
      <w:pPr>
        <w:pStyle w:val="BodyText"/>
        <w:spacing w:before="5"/>
        <w:rPr>
          <w:sz w:val="13"/>
        </w:rPr>
      </w:pPr>
      <w:r>
        <w:pict w14:anchorId="132322B0">
          <v:line id="_x0000_s2647" style="position:absolute;z-index:251392512;mso-wrap-distance-left:0;mso-wrap-distance-right:0;mso-position-horizontal-relative:page" from="48pt,9.95pt" to="546.85pt,9.95pt" strokecolor="#231f20" strokeweight=".48pt">
            <w10:wrap type="topAndBottom" anchorx="page"/>
          </v:line>
        </w:pict>
      </w:r>
    </w:p>
    <w:p w14:paraId="3AA8D69E" w14:textId="77777777" w:rsidR="003D61CA" w:rsidRDefault="00000000">
      <w:pPr>
        <w:pStyle w:val="Heading6"/>
      </w:pPr>
      <w:r>
        <w:rPr>
          <w:color w:val="231F20"/>
          <w:w w:val="115"/>
        </w:rPr>
        <w:t>Процедура:</w:t>
      </w:r>
    </w:p>
    <w:p w14:paraId="7A3E380C" w14:textId="77777777" w:rsidR="003D61CA" w:rsidRDefault="00000000">
      <w:pPr>
        <w:pStyle w:val="BodyText"/>
        <w:spacing w:before="85" w:line="237" w:lineRule="auto"/>
        <w:ind w:left="911" w:right="144" w:firstLine="398"/>
        <w:jc w:val="both"/>
      </w:pPr>
      <w:r>
        <w:rPr>
          <w:color w:val="231F20"/>
          <w:w w:val="115"/>
        </w:rPr>
        <w:t>Подержите игрушку перед лицом ребенка, привлеките его внимание к ней, а по- том уроните. Расположите ребенка так, чтобы игрушка, когда она покатится, все равно оставалась в поле зрения ребенка.</w:t>
      </w:r>
    </w:p>
    <w:p w14:paraId="3FF91D98" w14:textId="77777777" w:rsidR="003D61CA" w:rsidRDefault="00000000">
      <w:pPr>
        <w:pStyle w:val="BodyText"/>
        <w:spacing w:line="237" w:lineRule="auto"/>
        <w:ind w:left="911" w:right="143" w:firstLine="398"/>
        <w:jc w:val="both"/>
      </w:pPr>
      <w:r>
        <w:rPr>
          <w:color w:val="231F20"/>
          <w:w w:val="115"/>
        </w:rPr>
        <w:t>Если ребенок не смотрит, куда укатилась игрушка, постарайтесь привлечь его внимание. Попробуйте другую, большую по размеру звучащую игрушку.</w:t>
      </w:r>
    </w:p>
    <w:p w14:paraId="52F12629" w14:textId="77777777" w:rsidR="003D61CA" w:rsidRDefault="00000000">
      <w:pPr>
        <w:spacing w:before="13"/>
        <w:ind w:left="1706"/>
        <w:rPr>
          <w:sz w:val="20"/>
        </w:rPr>
      </w:pPr>
      <w:r>
        <w:rPr>
          <w:b/>
          <w:i/>
          <w:color w:val="231F20"/>
          <w:w w:val="115"/>
          <w:sz w:val="20"/>
        </w:rPr>
        <w:t xml:space="preserve">Примечание: </w:t>
      </w:r>
      <w:r>
        <w:rPr>
          <w:color w:val="231F20"/>
          <w:w w:val="115"/>
          <w:sz w:val="20"/>
        </w:rPr>
        <w:t>Разговаривая с ребенком в этой ситуации, подчеркивайте вопрос</w:t>
      </w:r>
    </w:p>
    <w:p w14:paraId="0851D9DA" w14:textId="77777777" w:rsidR="003D61CA" w:rsidRDefault="00000000">
      <w:pPr>
        <w:spacing w:before="22" w:line="261" w:lineRule="auto"/>
        <w:ind w:left="1310"/>
        <w:rPr>
          <w:sz w:val="20"/>
        </w:rPr>
      </w:pPr>
      <w:r>
        <w:rPr>
          <w:color w:val="231F20"/>
          <w:w w:val="115"/>
          <w:sz w:val="20"/>
        </w:rPr>
        <w:t>«где?», сопровождая его соответствующим выражением лица и жестами. Раннее пони- мание этого слова полезно для интеллектуального и языкового развития ребенка.</w:t>
      </w:r>
    </w:p>
    <w:p w14:paraId="471F2356" w14:textId="77777777" w:rsidR="003D61CA" w:rsidRDefault="00000000">
      <w:pPr>
        <w:pStyle w:val="Heading6"/>
        <w:spacing w:before="149"/>
      </w:pPr>
      <w:r>
        <w:rPr>
          <w:color w:val="231F20"/>
          <w:w w:val="110"/>
        </w:rPr>
        <w:t>В повседневной жизни:</w:t>
      </w:r>
    </w:p>
    <w:p w14:paraId="109B7B5A" w14:textId="77777777" w:rsidR="003D61CA" w:rsidRDefault="00000000">
      <w:pPr>
        <w:pStyle w:val="BodyText"/>
        <w:spacing w:before="83" w:line="237" w:lineRule="auto"/>
        <w:ind w:left="911" w:right="138" w:firstLine="398"/>
        <w:jc w:val="both"/>
      </w:pPr>
      <w:r>
        <w:rPr>
          <w:color w:val="231F20"/>
          <w:w w:val="115"/>
        </w:rPr>
        <w:t>В течение дня отмечайте, что ребенок делает, когда игрушки падают. Если ре- бенок не оглядывается вокруг, используйте эту ситуацию для тренировки навыка (например, покажите ребенку, куда упал предмет, а потом снова его уроните).</w:t>
      </w:r>
    </w:p>
    <w:p w14:paraId="37D7EEC2" w14:textId="77777777" w:rsidR="003D61CA" w:rsidRDefault="00000000">
      <w:pPr>
        <w:pStyle w:val="Heading6"/>
        <w:spacing w:before="168"/>
      </w:pPr>
      <w:r>
        <w:rPr>
          <w:color w:val="231F20"/>
          <w:w w:val="115"/>
        </w:rPr>
        <w:t>Адаптация процедуры:</w:t>
      </w:r>
    </w:p>
    <w:p w14:paraId="71EF51C1" w14:textId="77777777" w:rsidR="003D61CA" w:rsidRDefault="00000000">
      <w:pPr>
        <w:pStyle w:val="BodyText"/>
        <w:spacing w:before="83" w:line="237" w:lineRule="auto"/>
        <w:ind w:left="911" w:right="132" w:firstLine="398"/>
        <w:jc w:val="both"/>
      </w:pPr>
      <w:r>
        <w:rPr>
          <w:i/>
          <w:color w:val="231F20"/>
          <w:w w:val="115"/>
        </w:rPr>
        <w:t xml:space="preserve">Дети с нарушениями зрения: </w:t>
      </w:r>
      <w:r>
        <w:rPr>
          <w:color w:val="231F20"/>
          <w:w w:val="115"/>
        </w:rPr>
        <w:t xml:space="preserve">для ребенка с нарушениями зрения используй-    </w:t>
      </w:r>
      <w:r>
        <w:rPr>
          <w:color w:val="231F20"/>
          <w:spacing w:val="63"/>
          <w:w w:val="115"/>
        </w:rPr>
        <w:t xml:space="preserve"> </w:t>
      </w:r>
      <w:r>
        <w:rPr>
          <w:color w:val="231F20"/>
          <w:w w:val="115"/>
        </w:rPr>
        <w:t xml:space="preserve">те </w:t>
      </w:r>
      <w:r>
        <w:rPr>
          <w:color w:val="231F20"/>
          <w:spacing w:val="4"/>
          <w:w w:val="115"/>
        </w:rPr>
        <w:t xml:space="preserve">яркие </w:t>
      </w:r>
      <w:r>
        <w:rPr>
          <w:color w:val="231F20"/>
          <w:spacing w:val="3"/>
          <w:w w:val="115"/>
        </w:rPr>
        <w:t xml:space="preserve">по </w:t>
      </w:r>
      <w:r>
        <w:rPr>
          <w:color w:val="231F20"/>
          <w:spacing w:val="4"/>
          <w:w w:val="115"/>
        </w:rPr>
        <w:t xml:space="preserve">цвету </w:t>
      </w:r>
      <w:r>
        <w:rPr>
          <w:color w:val="231F20"/>
          <w:spacing w:val="5"/>
          <w:w w:val="115"/>
        </w:rPr>
        <w:t xml:space="preserve">блестящие игрушки, которые </w:t>
      </w:r>
      <w:r>
        <w:rPr>
          <w:color w:val="231F20"/>
          <w:spacing w:val="4"/>
          <w:w w:val="115"/>
        </w:rPr>
        <w:t xml:space="preserve">лучше всего </w:t>
      </w:r>
      <w:r>
        <w:rPr>
          <w:color w:val="231F20"/>
          <w:spacing w:val="6"/>
          <w:w w:val="115"/>
        </w:rPr>
        <w:t xml:space="preserve">воспринимаются </w:t>
      </w:r>
      <w:r>
        <w:rPr>
          <w:color w:val="231F20"/>
          <w:spacing w:val="4"/>
          <w:w w:val="115"/>
        </w:rPr>
        <w:t xml:space="preserve">таким </w:t>
      </w:r>
      <w:r>
        <w:rPr>
          <w:color w:val="231F20"/>
          <w:spacing w:val="5"/>
          <w:w w:val="115"/>
        </w:rPr>
        <w:t xml:space="preserve">ребенком. Работайте </w:t>
      </w:r>
      <w:r>
        <w:rPr>
          <w:color w:val="231F20"/>
          <w:spacing w:val="4"/>
          <w:w w:val="115"/>
        </w:rPr>
        <w:t xml:space="preserve">над </w:t>
      </w:r>
      <w:r>
        <w:rPr>
          <w:color w:val="231F20"/>
          <w:spacing w:val="5"/>
          <w:w w:val="115"/>
        </w:rPr>
        <w:t xml:space="preserve">расширением площади поверхности, </w:t>
      </w:r>
      <w:r>
        <w:rPr>
          <w:color w:val="231F20"/>
          <w:spacing w:val="6"/>
          <w:w w:val="115"/>
        </w:rPr>
        <w:t xml:space="preserve">которую </w:t>
      </w:r>
      <w:r>
        <w:rPr>
          <w:color w:val="231F20"/>
          <w:w w:val="115"/>
        </w:rPr>
        <w:t>исследует ребенок при поиске игрушки. Говорите с ребенком о том, что происхо-</w:t>
      </w:r>
      <w:r>
        <w:rPr>
          <w:color w:val="231F20"/>
          <w:spacing w:val="63"/>
          <w:w w:val="115"/>
        </w:rPr>
        <w:t xml:space="preserve"> </w:t>
      </w:r>
      <w:r>
        <w:rPr>
          <w:color w:val="231F20"/>
          <w:w w:val="115"/>
        </w:rPr>
        <w:t>дит (например, «Посмотри рядом с твоей ножкой», «Попробуй посмотреть под сто- лом».). Начинайте использовать понятия направления, такие как  «справа»,  «сза- ди» и т. д. Ребенок со зрительными нарушениями будет более зависим от словес-</w:t>
      </w:r>
      <w:r>
        <w:rPr>
          <w:color w:val="231F20"/>
          <w:spacing w:val="63"/>
          <w:w w:val="115"/>
        </w:rPr>
        <w:t xml:space="preserve"> </w:t>
      </w:r>
      <w:r>
        <w:rPr>
          <w:color w:val="231F20"/>
          <w:w w:val="115"/>
        </w:rPr>
        <w:t>ных описаний, чем ребенок с нормальным зрением, он рано научится им следовать</w:t>
      </w:r>
      <w:r>
        <w:rPr>
          <w:color w:val="231F20"/>
          <w:spacing w:val="63"/>
          <w:w w:val="115"/>
        </w:rPr>
        <w:t xml:space="preserve"> </w:t>
      </w:r>
      <w:r>
        <w:rPr>
          <w:color w:val="231F20"/>
          <w:w w:val="115"/>
        </w:rPr>
        <w:t>в очень многих ситуациях. Опыт нахождения игрушек может понимать значении</w:t>
      </w:r>
      <w:r>
        <w:rPr>
          <w:color w:val="231F20"/>
          <w:spacing w:val="63"/>
          <w:w w:val="115"/>
        </w:rPr>
        <w:t xml:space="preserve"> </w:t>
      </w:r>
      <w:r>
        <w:rPr>
          <w:color w:val="231F20"/>
          <w:w w:val="115"/>
        </w:rPr>
        <w:t>слов.</w:t>
      </w:r>
    </w:p>
    <w:p w14:paraId="05204BAF" w14:textId="77777777" w:rsidR="003D61CA" w:rsidRDefault="00000000">
      <w:pPr>
        <w:pStyle w:val="BodyText"/>
        <w:spacing w:line="237" w:lineRule="auto"/>
        <w:ind w:left="911" w:right="142" w:firstLine="398"/>
        <w:jc w:val="both"/>
      </w:pPr>
      <w:r>
        <w:rPr>
          <w:i/>
          <w:color w:val="231F20"/>
          <w:w w:val="115"/>
        </w:rPr>
        <w:t xml:space="preserve">Дети с нарушениями слуха: </w:t>
      </w:r>
      <w:r>
        <w:rPr>
          <w:color w:val="231F20"/>
          <w:w w:val="115"/>
        </w:rPr>
        <w:t>при работе с ребенком с нарушениями слуха до- полнительно к словам используйте жесты и знаки, чтобы заставить ребенка искать игрушку. Помните, что нужно говорить о том, куда исчез предмет.</w:t>
      </w:r>
    </w:p>
    <w:p w14:paraId="430421B6" w14:textId="77777777" w:rsidR="003D61CA" w:rsidRDefault="00000000">
      <w:pPr>
        <w:pStyle w:val="BodyText"/>
        <w:spacing w:line="237" w:lineRule="auto"/>
        <w:ind w:left="911" w:right="138" w:firstLine="398"/>
        <w:jc w:val="both"/>
      </w:pPr>
      <w:r>
        <w:rPr>
          <w:i/>
          <w:color w:val="231F20"/>
          <w:w w:val="115"/>
        </w:rPr>
        <w:t xml:space="preserve">Дети с двигательными нарушениями: </w:t>
      </w:r>
      <w:r>
        <w:rPr>
          <w:color w:val="231F20"/>
          <w:w w:val="115"/>
        </w:rPr>
        <w:t>серьезные двигательные нарушения мо- гут приводить к тому, что ребенок не может поворачивать голову, чтобы посмотреть на раздражитель, а также к тому, что ребенок не может потянуться за раздражите- лем. Посоветуйтесь с физическим терапевтом. Правильное положение ребенка или</w:t>
      </w:r>
      <w:r>
        <w:rPr>
          <w:color w:val="231F20"/>
          <w:spacing w:val="63"/>
          <w:w w:val="115"/>
        </w:rPr>
        <w:t xml:space="preserve"> </w:t>
      </w:r>
      <w:r>
        <w:rPr>
          <w:color w:val="231F20"/>
          <w:w w:val="115"/>
        </w:rPr>
        <w:t>другие приемы адаптации могут помочь ребенку проявлять реакцию.</w:t>
      </w:r>
    </w:p>
    <w:p w14:paraId="108E123F" w14:textId="77777777" w:rsidR="003D61CA" w:rsidRDefault="003D61CA">
      <w:pPr>
        <w:spacing w:line="237" w:lineRule="auto"/>
        <w:jc w:val="both"/>
        <w:sectPr w:rsidR="003D61CA">
          <w:pgSz w:w="11910" w:h="16840"/>
          <w:pgMar w:top="1440" w:right="820" w:bottom="280" w:left="840" w:header="1250" w:footer="0" w:gutter="0"/>
          <w:cols w:space="720"/>
        </w:sectPr>
      </w:pPr>
    </w:p>
    <w:p w14:paraId="355EA72C" w14:textId="77777777" w:rsidR="003D61CA" w:rsidRDefault="003D61CA">
      <w:pPr>
        <w:pStyle w:val="BodyText"/>
        <w:rPr>
          <w:sz w:val="20"/>
        </w:rPr>
      </w:pPr>
    </w:p>
    <w:p w14:paraId="0B4003E0" w14:textId="77777777" w:rsidR="003D61CA" w:rsidRDefault="003D61CA">
      <w:pPr>
        <w:pStyle w:val="BodyText"/>
        <w:rPr>
          <w:sz w:val="19"/>
        </w:rPr>
      </w:pPr>
    </w:p>
    <w:p w14:paraId="31E16764" w14:textId="77777777" w:rsidR="003D61CA" w:rsidRDefault="00000000">
      <w:pPr>
        <w:pStyle w:val="BodyText"/>
        <w:spacing w:line="20" w:lineRule="exact"/>
        <w:ind w:left="114"/>
        <w:rPr>
          <w:sz w:val="2"/>
        </w:rPr>
      </w:pPr>
      <w:r>
        <w:rPr>
          <w:sz w:val="2"/>
        </w:rPr>
      </w:r>
      <w:r>
        <w:rPr>
          <w:sz w:val="2"/>
        </w:rPr>
        <w:pict w14:anchorId="1A9F43DF">
          <v:group id="_x0000_s2645" style="width:498.85pt;height:.5pt;mso-position-horizontal-relative:char;mso-position-vertical-relative:line" coordsize="9977,10">
            <v:line id="_x0000_s2646" style="position:absolute" from="0,5" to="9977,5" strokecolor="#231f20" strokeweight=".48pt"/>
            <w10:anchorlock/>
          </v:group>
        </w:pict>
      </w:r>
    </w:p>
    <w:p w14:paraId="2F4837F4" w14:textId="77777777" w:rsidR="003D61CA" w:rsidRDefault="003D61CA">
      <w:pPr>
        <w:pStyle w:val="BodyText"/>
        <w:spacing w:before="8"/>
        <w:rPr>
          <w:sz w:val="6"/>
        </w:rPr>
      </w:pPr>
    </w:p>
    <w:p w14:paraId="00975034" w14:textId="77777777" w:rsidR="003D61CA" w:rsidRDefault="00000000">
      <w:pPr>
        <w:pStyle w:val="BodyText"/>
        <w:spacing w:before="89"/>
        <w:ind w:left="119" w:right="139"/>
        <w:jc w:val="both"/>
      </w:pPr>
      <w:r>
        <w:rPr>
          <w:b/>
          <w:i/>
          <w:color w:val="231F20"/>
          <w:w w:val="115"/>
        </w:rPr>
        <w:t xml:space="preserve">Критерий: </w:t>
      </w:r>
      <w:r>
        <w:rPr>
          <w:color w:val="231F20"/>
          <w:spacing w:val="2"/>
          <w:w w:val="115"/>
        </w:rPr>
        <w:t xml:space="preserve">Ребенок смотрит </w:t>
      </w:r>
      <w:r>
        <w:rPr>
          <w:color w:val="231F20"/>
          <w:w w:val="115"/>
        </w:rPr>
        <w:t xml:space="preserve">или </w:t>
      </w:r>
      <w:r>
        <w:rPr>
          <w:color w:val="231F20"/>
          <w:spacing w:val="2"/>
          <w:w w:val="115"/>
        </w:rPr>
        <w:t xml:space="preserve">двигается туда, куда упал </w:t>
      </w:r>
      <w:r>
        <w:rPr>
          <w:color w:val="231F20"/>
          <w:w w:val="115"/>
        </w:rPr>
        <w:t xml:space="preserve">и </w:t>
      </w:r>
      <w:r>
        <w:rPr>
          <w:color w:val="231F20"/>
          <w:spacing w:val="2"/>
          <w:w w:val="115"/>
        </w:rPr>
        <w:t xml:space="preserve">покатился (или </w:t>
      </w:r>
      <w:r>
        <w:rPr>
          <w:color w:val="231F20"/>
          <w:spacing w:val="3"/>
          <w:w w:val="115"/>
        </w:rPr>
        <w:t xml:space="preserve">отскочил) </w:t>
      </w:r>
      <w:r>
        <w:rPr>
          <w:color w:val="231F20"/>
          <w:w w:val="115"/>
        </w:rPr>
        <w:t>предмет. Это должно происходить постоянно, если внимание ребенка было направлено на</w:t>
      </w:r>
      <w:r>
        <w:rPr>
          <w:color w:val="231F20"/>
          <w:spacing w:val="63"/>
          <w:w w:val="115"/>
        </w:rPr>
        <w:t xml:space="preserve"> </w:t>
      </w:r>
      <w:r>
        <w:rPr>
          <w:color w:val="231F20"/>
          <w:w w:val="115"/>
        </w:rPr>
        <w:t>предмет до того, как тот</w:t>
      </w:r>
      <w:r>
        <w:rPr>
          <w:color w:val="231F20"/>
          <w:spacing w:val="20"/>
          <w:w w:val="115"/>
        </w:rPr>
        <w:t xml:space="preserve"> </w:t>
      </w:r>
      <w:r>
        <w:rPr>
          <w:color w:val="231F20"/>
          <w:w w:val="115"/>
        </w:rPr>
        <w:t>упал.</w:t>
      </w:r>
    </w:p>
    <w:p w14:paraId="47EC9615" w14:textId="77777777" w:rsidR="003D61CA" w:rsidRDefault="003D61CA">
      <w:pPr>
        <w:pStyle w:val="BodyText"/>
        <w:rPr>
          <w:sz w:val="24"/>
        </w:rPr>
      </w:pPr>
    </w:p>
    <w:p w14:paraId="5A469080" w14:textId="77777777" w:rsidR="003D61CA" w:rsidRDefault="003D61CA">
      <w:pPr>
        <w:pStyle w:val="BodyText"/>
        <w:spacing w:before="5"/>
        <w:rPr>
          <w:sz w:val="21"/>
        </w:rPr>
      </w:pPr>
    </w:p>
    <w:p w14:paraId="602260E1" w14:textId="77777777" w:rsidR="003D61CA" w:rsidRDefault="00000000">
      <w:pPr>
        <w:ind w:left="119"/>
        <w:rPr>
          <w:rFonts w:ascii="Trebuchet MS" w:hAnsi="Trebuchet MS"/>
          <w:sz w:val="18"/>
        </w:rPr>
      </w:pPr>
      <w:r>
        <w:rPr>
          <w:rFonts w:ascii="Trebuchet MS" w:hAnsi="Trebuchet MS"/>
          <w:color w:val="231F20"/>
          <w:sz w:val="18"/>
        </w:rPr>
        <w:t>Область:</w:t>
      </w:r>
      <w:r>
        <w:rPr>
          <w:rFonts w:ascii="Trebuchet MS" w:hAnsi="Trebuchet MS"/>
          <w:color w:val="231F20"/>
          <w:spacing w:val="-23"/>
          <w:sz w:val="18"/>
        </w:rPr>
        <w:t xml:space="preserve"> </w:t>
      </w:r>
      <w:r>
        <w:rPr>
          <w:rFonts w:ascii="Trebuchet MS" w:hAnsi="Trebuchet MS"/>
          <w:color w:val="231F20"/>
          <w:sz w:val="18"/>
        </w:rPr>
        <w:t>6.</w:t>
      </w:r>
      <w:r>
        <w:rPr>
          <w:rFonts w:ascii="Trebuchet MS" w:hAnsi="Trebuchet MS"/>
          <w:color w:val="231F20"/>
          <w:spacing w:val="-24"/>
          <w:sz w:val="18"/>
        </w:rPr>
        <w:t xml:space="preserve"> </w:t>
      </w:r>
      <w:r>
        <w:rPr>
          <w:rFonts w:ascii="Trebuchet MS" w:hAnsi="Trebuchet MS"/>
          <w:color w:val="231F20"/>
          <w:sz w:val="18"/>
        </w:rPr>
        <w:t>ВОСПРИЯТИЕ</w:t>
      </w:r>
      <w:r>
        <w:rPr>
          <w:rFonts w:ascii="Trebuchet MS" w:hAnsi="Trebuchet MS"/>
          <w:color w:val="231F20"/>
          <w:spacing w:val="-24"/>
          <w:sz w:val="18"/>
        </w:rPr>
        <w:t xml:space="preserve"> </w:t>
      </w:r>
      <w:r>
        <w:rPr>
          <w:rFonts w:ascii="Trebuchet MS" w:hAnsi="Trebuchet MS"/>
          <w:color w:val="231F20"/>
          <w:spacing w:val="-3"/>
          <w:sz w:val="18"/>
        </w:rPr>
        <w:t>ПРОСТРАНСТВА</w:t>
      </w:r>
    </w:p>
    <w:p w14:paraId="21EB8489" w14:textId="77777777" w:rsidR="003D61CA" w:rsidRDefault="00000000">
      <w:pPr>
        <w:spacing w:before="7" w:line="247" w:lineRule="auto"/>
        <w:ind w:left="119" w:right="4313"/>
        <w:rPr>
          <w:rFonts w:ascii="Trebuchet MS" w:hAnsi="Trebuchet MS"/>
          <w:sz w:val="18"/>
        </w:rPr>
      </w:pPr>
      <w:r>
        <w:rPr>
          <w:rFonts w:ascii="Trebuchet MS" w:hAnsi="Trebuchet MS"/>
          <w:color w:val="231F20"/>
          <w:sz w:val="18"/>
        </w:rPr>
        <w:t>Поведение: 6G. ИЩЕТ ПРЕДМЕТЫ, ПРОПАВШИЕ ИЗ ПОЛЯ ЗРЕНИЯ ИЛИ ПЕРЕМЕСТИВШИЕСЯ ИЗ ЦЕНТРА В СТОРОНУ</w:t>
      </w:r>
    </w:p>
    <w:p w14:paraId="63484BB7" w14:textId="77777777" w:rsidR="003D61CA" w:rsidRDefault="003D61CA">
      <w:pPr>
        <w:pStyle w:val="BodyText"/>
        <w:spacing w:before="8"/>
        <w:rPr>
          <w:rFonts w:ascii="Trebuchet MS"/>
          <w:sz w:val="18"/>
        </w:rPr>
      </w:pPr>
    </w:p>
    <w:p w14:paraId="678DA46A" w14:textId="77777777" w:rsidR="003D61CA" w:rsidRDefault="00000000">
      <w:pPr>
        <w:pStyle w:val="BodyText"/>
        <w:ind w:left="119"/>
      </w:pPr>
      <w:r>
        <w:rPr>
          <w:b/>
          <w:i/>
          <w:color w:val="231F20"/>
          <w:w w:val="115"/>
        </w:rPr>
        <w:t xml:space="preserve">Материалы: </w:t>
      </w:r>
      <w:r>
        <w:rPr>
          <w:color w:val="231F20"/>
          <w:w w:val="115"/>
        </w:rPr>
        <w:t>Разные интересные игрушки, в том числе звучащие.</w:t>
      </w:r>
    </w:p>
    <w:p w14:paraId="3FE956CA" w14:textId="77777777" w:rsidR="003D61CA" w:rsidRDefault="00000000">
      <w:pPr>
        <w:pStyle w:val="BodyText"/>
        <w:spacing w:before="6"/>
        <w:rPr>
          <w:sz w:val="13"/>
        </w:rPr>
      </w:pPr>
      <w:r>
        <w:pict w14:anchorId="6AFB7F3A">
          <v:line id="_x0000_s2644" style="position:absolute;z-index:251393536;mso-wrap-distance-left:0;mso-wrap-distance-right:0;mso-position-horizontal-relative:page" from="47.95pt,10pt" to="546.8pt,10pt" strokecolor="#231f20" strokeweight=".48pt">
            <w10:wrap type="topAndBottom" anchorx="page"/>
          </v:line>
        </w:pict>
      </w:r>
    </w:p>
    <w:p w14:paraId="75B36CE1" w14:textId="77777777" w:rsidR="003D61CA" w:rsidRDefault="00000000">
      <w:pPr>
        <w:pStyle w:val="Heading6"/>
        <w:spacing w:before="104"/>
      </w:pPr>
      <w:r>
        <w:rPr>
          <w:color w:val="231F20"/>
          <w:w w:val="115"/>
        </w:rPr>
        <w:t>Процедура:</w:t>
      </w:r>
    </w:p>
    <w:p w14:paraId="7F64EA59" w14:textId="77777777" w:rsidR="003D61CA" w:rsidRDefault="00000000">
      <w:pPr>
        <w:pStyle w:val="BodyText"/>
        <w:spacing w:before="85"/>
        <w:ind w:left="913" w:right="140" w:firstLine="396"/>
        <w:jc w:val="both"/>
      </w:pPr>
      <w:r>
        <w:rPr>
          <w:color w:val="231F20"/>
          <w:w w:val="115"/>
        </w:rPr>
        <w:t>Привлеките внимание ребенка к игрушке, расположенной прямо перед его гла- зами. Медленно двигайте игрушку — так, чтобы ребенок перестал ее видеть (заве- дите ее за спину ребенка, или за свою спину, или за какой-то предмет).</w:t>
      </w:r>
    </w:p>
    <w:p w14:paraId="5D7F46DA" w14:textId="77777777" w:rsidR="003D61CA" w:rsidRDefault="00000000">
      <w:pPr>
        <w:pStyle w:val="BodyText"/>
        <w:spacing w:before="4"/>
        <w:ind w:left="913" w:right="136" w:firstLine="396"/>
        <w:jc w:val="both"/>
      </w:pPr>
      <w:r>
        <w:rPr>
          <w:color w:val="231F20"/>
          <w:w w:val="115"/>
        </w:rPr>
        <w:t xml:space="preserve">Меняйте игрушки, а также скорость и направление их движения. Смотрите, есть ли </w:t>
      </w:r>
      <w:r>
        <w:rPr>
          <w:color w:val="231F20"/>
          <w:spacing w:val="2"/>
          <w:w w:val="115"/>
        </w:rPr>
        <w:t xml:space="preserve">признаки того, </w:t>
      </w:r>
      <w:r>
        <w:rPr>
          <w:color w:val="231F20"/>
          <w:w w:val="115"/>
        </w:rPr>
        <w:t xml:space="preserve">что </w:t>
      </w:r>
      <w:r>
        <w:rPr>
          <w:color w:val="231F20"/>
          <w:spacing w:val="2"/>
          <w:w w:val="115"/>
        </w:rPr>
        <w:t xml:space="preserve">ребенок знает, куда смотреть, когда игрушка скрылась </w:t>
      </w:r>
      <w:r>
        <w:rPr>
          <w:color w:val="231F20"/>
          <w:spacing w:val="3"/>
          <w:w w:val="115"/>
        </w:rPr>
        <w:t xml:space="preserve">из </w:t>
      </w:r>
      <w:r>
        <w:rPr>
          <w:color w:val="231F20"/>
          <w:w w:val="115"/>
        </w:rPr>
        <w:t>вида. Например, ребенок может пытаться заглянуть вам за спину, может двигаться</w:t>
      </w:r>
      <w:r>
        <w:rPr>
          <w:color w:val="231F20"/>
          <w:spacing w:val="63"/>
          <w:w w:val="115"/>
        </w:rPr>
        <w:t xml:space="preserve"> </w:t>
      </w:r>
      <w:r>
        <w:rPr>
          <w:color w:val="231F20"/>
          <w:w w:val="115"/>
        </w:rPr>
        <w:t>в</w:t>
      </w:r>
      <w:r>
        <w:rPr>
          <w:color w:val="231F20"/>
          <w:spacing w:val="20"/>
          <w:w w:val="115"/>
        </w:rPr>
        <w:t xml:space="preserve"> </w:t>
      </w:r>
      <w:r>
        <w:rPr>
          <w:color w:val="231F20"/>
          <w:w w:val="115"/>
        </w:rPr>
        <w:t>том</w:t>
      </w:r>
      <w:r>
        <w:rPr>
          <w:color w:val="231F20"/>
          <w:spacing w:val="20"/>
          <w:w w:val="115"/>
        </w:rPr>
        <w:t xml:space="preserve"> </w:t>
      </w:r>
      <w:r>
        <w:rPr>
          <w:color w:val="231F20"/>
          <w:w w:val="115"/>
        </w:rPr>
        <w:t>направлении,</w:t>
      </w:r>
      <w:r>
        <w:rPr>
          <w:color w:val="231F20"/>
          <w:spacing w:val="21"/>
          <w:w w:val="115"/>
        </w:rPr>
        <w:t xml:space="preserve"> </w:t>
      </w:r>
      <w:r>
        <w:rPr>
          <w:color w:val="231F20"/>
          <w:w w:val="115"/>
        </w:rPr>
        <w:t>в</w:t>
      </w:r>
      <w:r>
        <w:rPr>
          <w:color w:val="231F20"/>
          <w:spacing w:val="20"/>
          <w:w w:val="115"/>
        </w:rPr>
        <w:t xml:space="preserve"> </w:t>
      </w:r>
      <w:r>
        <w:rPr>
          <w:color w:val="231F20"/>
          <w:w w:val="115"/>
        </w:rPr>
        <w:t>котором</w:t>
      </w:r>
      <w:r>
        <w:rPr>
          <w:color w:val="231F20"/>
          <w:spacing w:val="21"/>
          <w:w w:val="115"/>
        </w:rPr>
        <w:t xml:space="preserve"> </w:t>
      </w:r>
      <w:r>
        <w:rPr>
          <w:color w:val="231F20"/>
          <w:w w:val="115"/>
        </w:rPr>
        <w:t>исчезла</w:t>
      </w:r>
      <w:r>
        <w:rPr>
          <w:color w:val="231F20"/>
          <w:spacing w:val="20"/>
          <w:w w:val="115"/>
        </w:rPr>
        <w:t xml:space="preserve"> </w:t>
      </w:r>
      <w:r>
        <w:rPr>
          <w:color w:val="231F20"/>
          <w:w w:val="115"/>
        </w:rPr>
        <w:t>игрушка.</w:t>
      </w:r>
    </w:p>
    <w:p w14:paraId="76CDF009" w14:textId="77777777" w:rsidR="003D61CA" w:rsidRDefault="00000000">
      <w:pPr>
        <w:pStyle w:val="BodyText"/>
        <w:spacing w:before="3"/>
        <w:ind w:left="913" w:right="143" w:firstLine="396"/>
        <w:jc w:val="both"/>
      </w:pPr>
      <w:r>
        <w:rPr>
          <w:color w:val="231F20"/>
          <w:w w:val="115"/>
        </w:rPr>
        <w:t>Сделайте поиск игрушки интересной забавой, говорите ребенку, куда игрушка исчезла.</w:t>
      </w:r>
    </w:p>
    <w:p w14:paraId="557E771D" w14:textId="77777777" w:rsidR="003D61CA" w:rsidRDefault="00000000">
      <w:pPr>
        <w:pStyle w:val="BodyText"/>
        <w:spacing w:before="3" w:line="252" w:lineRule="exact"/>
        <w:ind w:left="1309"/>
      </w:pPr>
      <w:r>
        <w:rPr>
          <w:color w:val="231F20"/>
          <w:w w:val="115"/>
        </w:rPr>
        <w:t>Если ребенок не ищет в нужном направлении, примените звучащую игрушку.</w:t>
      </w:r>
    </w:p>
    <w:p w14:paraId="6FAC7876" w14:textId="77777777" w:rsidR="003D61CA" w:rsidRDefault="00000000">
      <w:pPr>
        <w:pStyle w:val="BodyText"/>
        <w:spacing w:line="252" w:lineRule="exact"/>
        <w:ind w:left="913"/>
      </w:pPr>
      <w:r>
        <w:rPr>
          <w:color w:val="231F20"/>
          <w:w w:val="115"/>
        </w:rPr>
        <w:t>Начните ее передвигать из положения, где ребенок ее хорошо видит.</w:t>
      </w:r>
    </w:p>
    <w:p w14:paraId="46963A68" w14:textId="77777777" w:rsidR="003D61CA" w:rsidRDefault="00000000">
      <w:pPr>
        <w:pStyle w:val="BodyText"/>
        <w:spacing w:before="1"/>
        <w:ind w:left="1309"/>
      </w:pPr>
      <w:r>
        <w:rPr>
          <w:color w:val="231F20"/>
          <w:w w:val="115"/>
        </w:rPr>
        <w:t>Часто меняйте игрушки, чтобы поддерживать у ребенка интерес к игре.</w:t>
      </w:r>
    </w:p>
    <w:p w14:paraId="0C4B8538" w14:textId="77777777" w:rsidR="003D61CA" w:rsidRDefault="00000000">
      <w:pPr>
        <w:pStyle w:val="Heading6"/>
        <w:spacing w:before="172"/>
      </w:pPr>
      <w:r>
        <w:rPr>
          <w:color w:val="231F20"/>
          <w:w w:val="110"/>
        </w:rPr>
        <w:t>В повседневной жизни:</w:t>
      </w:r>
    </w:p>
    <w:p w14:paraId="48427C3A" w14:textId="77777777" w:rsidR="003D61CA" w:rsidRDefault="00000000">
      <w:pPr>
        <w:pStyle w:val="BodyText"/>
        <w:spacing w:before="85"/>
        <w:ind w:left="913" w:right="137" w:firstLine="396"/>
        <w:jc w:val="both"/>
      </w:pPr>
      <w:r>
        <w:rPr>
          <w:color w:val="231F20"/>
          <w:w w:val="115"/>
        </w:rPr>
        <w:t>Маленькие дети очень любят этот вариант игры в прятки. Пусть у вас всегда будет под рукой подходящая игрушка и вы сможете так поиграть перед, после или во время обычных домашних действий с ребенком (смены подгузников, кормления, одевания или раздевания).</w:t>
      </w:r>
    </w:p>
    <w:p w14:paraId="39A49077" w14:textId="77777777" w:rsidR="003D61CA" w:rsidRDefault="00000000">
      <w:pPr>
        <w:pStyle w:val="Heading6"/>
        <w:spacing w:before="174"/>
      </w:pPr>
      <w:r>
        <w:rPr>
          <w:color w:val="231F20"/>
          <w:w w:val="115"/>
        </w:rPr>
        <w:t>Адаптация процедуры:</w:t>
      </w:r>
    </w:p>
    <w:p w14:paraId="7947056F" w14:textId="77777777" w:rsidR="003D61CA" w:rsidRDefault="00000000">
      <w:pPr>
        <w:pStyle w:val="BodyText"/>
        <w:spacing w:before="87"/>
        <w:ind w:left="913" w:right="142" w:firstLine="396"/>
        <w:jc w:val="both"/>
      </w:pPr>
      <w:r>
        <w:rPr>
          <w:i/>
          <w:color w:val="231F20"/>
          <w:w w:val="115"/>
        </w:rPr>
        <w:t>Дети</w:t>
      </w:r>
      <w:r>
        <w:rPr>
          <w:i/>
          <w:color w:val="231F20"/>
          <w:spacing w:val="-10"/>
          <w:w w:val="115"/>
        </w:rPr>
        <w:t xml:space="preserve"> </w:t>
      </w:r>
      <w:r>
        <w:rPr>
          <w:i/>
          <w:color w:val="231F20"/>
          <w:w w:val="115"/>
        </w:rPr>
        <w:t>с</w:t>
      </w:r>
      <w:r>
        <w:rPr>
          <w:i/>
          <w:color w:val="231F20"/>
          <w:spacing w:val="-9"/>
          <w:w w:val="115"/>
        </w:rPr>
        <w:t xml:space="preserve"> </w:t>
      </w:r>
      <w:r>
        <w:rPr>
          <w:i/>
          <w:color w:val="231F20"/>
          <w:w w:val="115"/>
        </w:rPr>
        <w:t>нарушениями</w:t>
      </w:r>
      <w:r>
        <w:rPr>
          <w:i/>
          <w:color w:val="231F20"/>
          <w:spacing w:val="-9"/>
          <w:w w:val="115"/>
        </w:rPr>
        <w:t xml:space="preserve"> </w:t>
      </w:r>
      <w:r>
        <w:rPr>
          <w:i/>
          <w:color w:val="231F20"/>
          <w:w w:val="115"/>
        </w:rPr>
        <w:t>зрения:</w:t>
      </w:r>
      <w:r>
        <w:rPr>
          <w:i/>
          <w:color w:val="231F20"/>
          <w:spacing w:val="-9"/>
          <w:w w:val="115"/>
        </w:rPr>
        <w:t xml:space="preserve"> </w:t>
      </w:r>
      <w:r>
        <w:rPr>
          <w:color w:val="231F20"/>
          <w:w w:val="115"/>
        </w:rPr>
        <w:t>при</w:t>
      </w:r>
      <w:r>
        <w:rPr>
          <w:color w:val="231F20"/>
          <w:spacing w:val="-9"/>
          <w:w w:val="115"/>
        </w:rPr>
        <w:t xml:space="preserve"> </w:t>
      </w:r>
      <w:r>
        <w:rPr>
          <w:color w:val="231F20"/>
          <w:w w:val="115"/>
        </w:rPr>
        <w:t>работе</w:t>
      </w:r>
      <w:r>
        <w:rPr>
          <w:color w:val="231F20"/>
          <w:spacing w:val="-9"/>
          <w:w w:val="115"/>
        </w:rPr>
        <w:t xml:space="preserve"> </w:t>
      </w:r>
      <w:r>
        <w:rPr>
          <w:color w:val="231F20"/>
          <w:w w:val="115"/>
        </w:rPr>
        <w:t>с</w:t>
      </w:r>
      <w:r>
        <w:rPr>
          <w:color w:val="231F20"/>
          <w:spacing w:val="-9"/>
          <w:w w:val="115"/>
        </w:rPr>
        <w:t xml:space="preserve"> </w:t>
      </w:r>
      <w:r>
        <w:rPr>
          <w:color w:val="231F20"/>
          <w:w w:val="115"/>
        </w:rPr>
        <w:t>таким</w:t>
      </w:r>
      <w:r>
        <w:rPr>
          <w:color w:val="231F20"/>
          <w:spacing w:val="-10"/>
          <w:w w:val="115"/>
        </w:rPr>
        <w:t xml:space="preserve"> </w:t>
      </w:r>
      <w:r>
        <w:rPr>
          <w:color w:val="231F20"/>
          <w:w w:val="115"/>
        </w:rPr>
        <w:t>ребенком</w:t>
      </w:r>
      <w:r>
        <w:rPr>
          <w:color w:val="231F20"/>
          <w:spacing w:val="-9"/>
          <w:w w:val="115"/>
        </w:rPr>
        <w:t xml:space="preserve"> </w:t>
      </w:r>
      <w:r>
        <w:rPr>
          <w:color w:val="231F20"/>
          <w:w w:val="115"/>
        </w:rPr>
        <w:t>подбирайте</w:t>
      </w:r>
      <w:r>
        <w:rPr>
          <w:color w:val="231F20"/>
          <w:spacing w:val="-9"/>
          <w:w w:val="115"/>
        </w:rPr>
        <w:t xml:space="preserve"> </w:t>
      </w:r>
      <w:r>
        <w:rPr>
          <w:color w:val="231F20"/>
          <w:w w:val="115"/>
        </w:rPr>
        <w:t xml:space="preserve">предметы, </w:t>
      </w:r>
      <w:r>
        <w:rPr>
          <w:color w:val="231F20"/>
          <w:spacing w:val="2"/>
          <w:w w:val="115"/>
        </w:rPr>
        <w:t xml:space="preserve">которые способны издавать постоянный звук </w:t>
      </w:r>
      <w:r>
        <w:rPr>
          <w:color w:val="231F20"/>
          <w:w w:val="115"/>
        </w:rPr>
        <w:t xml:space="preserve">при </w:t>
      </w:r>
      <w:r>
        <w:rPr>
          <w:color w:val="231F20"/>
          <w:spacing w:val="2"/>
          <w:w w:val="115"/>
        </w:rPr>
        <w:t xml:space="preserve">передвижении. Положите </w:t>
      </w:r>
      <w:r>
        <w:rPr>
          <w:color w:val="231F20"/>
          <w:spacing w:val="3"/>
          <w:w w:val="115"/>
        </w:rPr>
        <w:t xml:space="preserve">руку </w:t>
      </w:r>
      <w:r>
        <w:rPr>
          <w:color w:val="231F20"/>
          <w:w w:val="115"/>
        </w:rPr>
        <w:t>ребенка на свою, в которой вы держите игрушку, и дайте ему проследить за движе-</w:t>
      </w:r>
      <w:r>
        <w:rPr>
          <w:color w:val="231F20"/>
          <w:spacing w:val="63"/>
          <w:w w:val="115"/>
        </w:rPr>
        <w:t xml:space="preserve"> </w:t>
      </w:r>
      <w:r>
        <w:rPr>
          <w:color w:val="231F20"/>
          <w:w w:val="115"/>
        </w:rPr>
        <w:t xml:space="preserve">нием игрушки и вашей руки. Затем переместите игрушку, убрав со своей руки руку </w:t>
      </w:r>
      <w:r>
        <w:rPr>
          <w:color w:val="231F20"/>
          <w:spacing w:val="2"/>
          <w:w w:val="115"/>
        </w:rPr>
        <w:t xml:space="preserve">ребенка, </w:t>
      </w:r>
      <w:r>
        <w:rPr>
          <w:color w:val="231F20"/>
          <w:w w:val="115"/>
        </w:rPr>
        <w:t xml:space="preserve">и </w:t>
      </w:r>
      <w:r>
        <w:rPr>
          <w:color w:val="231F20"/>
          <w:spacing w:val="2"/>
          <w:w w:val="115"/>
        </w:rPr>
        <w:t xml:space="preserve">посмотрите, может </w:t>
      </w:r>
      <w:r>
        <w:rPr>
          <w:color w:val="231F20"/>
          <w:w w:val="115"/>
        </w:rPr>
        <w:t xml:space="preserve">ли </w:t>
      </w:r>
      <w:r>
        <w:rPr>
          <w:color w:val="231F20"/>
          <w:spacing w:val="2"/>
          <w:w w:val="115"/>
        </w:rPr>
        <w:t xml:space="preserve">ребенок определить местонахождение </w:t>
      </w:r>
      <w:r>
        <w:rPr>
          <w:color w:val="231F20"/>
          <w:spacing w:val="3"/>
          <w:w w:val="115"/>
        </w:rPr>
        <w:t xml:space="preserve">игрушки </w:t>
      </w:r>
      <w:r>
        <w:rPr>
          <w:color w:val="231F20"/>
          <w:w w:val="115"/>
        </w:rPr>
        <w:t>по</w:t>
      </w:r>
      <w:r>
        <w:rPr>
          <w:color w:val="231F20"/>
          <w:spacing w:val="-7"/>
          <w:w w:val="115"/>
        </w:rPr>
        <w:t xml:space="preserve"> </w:t>
      </w:r>
      <w:r>
        <w:rPr>
          <w:color w:val="231F20"/>
          <w:spacing w:val="3"/>
          <w:w w:val="115"/>
        </w:rPr>
        <w:t>звуку.</w:t>
      </w:r>
    </w:p>
    <w:p w14:paraId="34A87C38" w14:textId="77777777" w:rsidR="003D61CA" w:rsidRDefault="00000000">
      <w:pPr>
        <w:pStyle w:val="BodyText"/>
        <w:spacing w:before="6"/>
        <w:ind w:left="913" w:right="139" w:firstLine="396"/>
        <w:jc w:val="both"/>
      </w:pPr>
      <w:r>
        <w:pict w14:anchorId="4D4CBD45">
          <v:line id="_x0000_s2643" style="position:absolute;left:0;text-align:left;z-index:251394560;mso-wrap-distance-left:0;mso-wrap-distance-right:0;mso-position-horizontal-relative:page" from="47.95pt,95.25pt" to="546.8pt,95.2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со значительными двигательны- ми нарушениями может искать предмет, исчезнувший из его поля зрения, только</w:t>
      </w:r>
      <w:r>
        <w:rPr>
          <w:color w:val="231F20"/>
          <w:spacing w:val="63"/>
          <w:w w:val="115"/>
        </w:rPr>
        <w:t xml:space="preserve"> </w:t>
      </w:r>
      <w:r>
        <w:rPr>
          <w:color w:val="231F20"/>
          <w:w w:val="115"/>
        </w:rPr>
        <w:t>глазами. Возможно, ребенок посмотрит на вашу руку, а потом на вас самих, чтобы показать, что игрушка находится у вас в руке за спиной. Можете побуждать ребен-</w:t>
      </w:r>
      <w:r>
        <w:rPr>
          <w:color w:val="231F20"/>
          <w:spacing w:val="63"/>
          <w:w w:val="115"/>
        </w:rPr>
        <w:t xml:space="preserve"> </w:t>
      </w:r>
      <w:r>
        <w:rPr>
          <w:color w:val="231F20"/>
          <w:w w:val="115"/>
        </w:rPr>
        <w:t xml:space="preserve">ка искать взглядом, спрашивая его, где игрушка, а затем, говоря с ним о том, куда он </w:t>
      </w:r>
      <w:r>
        <w:rPr>
          <w:color w:val="231F20"/>
          <w:spacing w:val="2"/>
          <w:w w:val="115"/>
        </w:rPr>
        <w:t xml:space="preserve">смотрит (например, </w:t>
      </w:r>
      <w:r>
        <w:rPr>
          <w:color w:val="231F20"/>
          <w:w w:val="115"/>
        </w:rPr>
        <w:t xml:space="preserve">«Ты </w:t>
      </w:r>
      <w:r>
        <w:rPr>
          <w:color w:val="231F20"/>
          <w:spacing w:val="2"/>
          <w:w w:val="115"/>
        </w:rPr>
        <w:t xml:space="preserve">смотришь </w:t>
      </w:r>
      <w:r>
        <w:rPr>
          <w:color w:val="231F20"/>
          <w:w w:val="115"/>
        </w:rPr>
        <w:t xml:space="preserve">на мою </w:t>
      </w:r>
      <w:r>
        <w:rPr>
          <w:color w:val="231F20"/>
          <w:spacing w:val="2"/>
          <w:w w:val="115"/>
        </w:rPr>
        <w:t xml:space="preserve">руку. </w:t>
      </w:r>
      <w:r>
        <w:rPr>
          <w:color w:val="231F20"/>
          <w:w w:val="115"/>
        </w:rPr>
        <w:t xml:space="preserve">Ты </w:t>
      </w:r>
      <w:r>
        <w:rPr>
          <w:color w:val="231F20"/>
          <w:spacing w:val="2"/>
          <w:w w:val="115"/>
        </w:rPr>
        <w:t xml:space="preserve">думаешь, </w:t>
      </w:r>
      <w:r>
        <w:rPr>
          <w:color w:val="231F20"/>
          <w:w w:val="115"/>
        </w:rPr>
        <w:t xml:space="preserve">что она в </w:t>
      </w:r>
      <w:r>
        <w:rPr>
          <w:color w:val="231F20"/>
          <w:spacing w:val="3"/>
          <w:w w:val="115"/>
        </w:rPr>
        <w:t xml:space="preserve">моей </w:t>
      </w:r>
      <w:r>
        <w:rPr>
          <w:color w:val="231F20"/>
          <w:w w:val="115"/>
        </w:rPr>
        <w:t>руке? Давай</w:t>
      </w:r>
      <w:r>
        <w:rPr>
          <w:color w:val="231F20"/>
          <w:spacing w:val="-9"/>
          <w:w w:val="115"/>
        </w:rPr>
        <w:t xml:space="preserve"> </w:t>
      </w:r>
      <w:r>
        <w:rPr>
          <w:color w:val="231F20"/>
          <w:w w:val="115"/>
        </w:rPr>
        <w:t>посмотрим»).</w:t>
      </w:r>
    </w:p>
    <w:p w14:paraId="3EB244CA" w14:textId="77777777" w:rsidR="003D61CA" w:rsidRDefault="00000000">
      <w:pPr>
        <w:pStyle w:val="BodyText"/>
        <w:spacing w:before="147"/>
        <w:ind w:left="119" w:right="136"/>
        <w:jc w:val="both"/>
      </w:pPr>
      <w:r>
        <w:rPr>
          <w:b/>
          <w:i/>
          <w:color w:val="231F20"/>
          <w:w w:val="115"/>
        </w:rPr>
        <w:t xml:space="preserve">Критерий: </w:t>
      </w:r>
      <w:r>
        <w:rPr>
          <w:color w:val="231F20"/>
          <w:w w:val="115"/>
        </w:rPr>
        <w:t>В нескольких случаях ребенок ищет предмет, исчезнувший из его поля зрения</w:t>
      </w:r>
      <w:r>
        <w:rPr>
          <w:color w:val="231F20"/>
          <w:spacing w:val="63"/>
          <w:w w:val="115"/>
        </w:rPr>
        <w:t xml:space="preserve"> </w:t>
      </w:r>
      <w:r>
        <w:rPr>
          <w:color w:val="231F20"/>
          <w:w w:val="115"/>
        </w:rPr>
        <w:t xml:space="preserve">или переместившийся из центра в сторону, пытаясь дотянуться до него, пододвинуться к нему, показать взглядом или как-нибудь еще, что он знает, где находится </w:t>
      </w:r>
      <w:r>
        <w:rPr>
          <w:color w:val="231F20"/>
          <w:spacing w:val="2"/>
          <w:w w:val="115"/>
        </w:rPr>
        <w:t xml:space="preserve">предмет.Если </w:t>
      </w:r>
      <w:r>
        <w:rPr>
          <w:color w:val="231F20"/>
          <w:w w:val="115"/>
        </w:rPr>
        <w:t>ребенок</w:t>
      </w:r>
      <w:r>
        <w:rPr>
          <w:color w:val="231F20"/>
          <w:spacing w:val="-12"/>
          <w:w w:val="115"/>
        </w:rPr>
        <w:t xml:space="preserve"> </w:t>
      </w:r>
      <w:r>
        <w:rPr>
          <w:color w:val="231F20"/>
          <w:w w:val="115"/>
        </w:rPr>
        <w:t>пытается</w:t>
      </w:r>
      <w:r>
        <w:rPr>
          <w:color w:val="231F20"/>
          <w:spacing w:val="-12"/>
          <w:w w:val="115"/>
        </w:rPr>
        <w:t xml:space="preserve"> </w:t>
      </w:r>
      <w:r>
        <w:rPr>
          <w:color w:val="231F20"/>
          <w:w w:val="115"/>
        </w:rPr>
        <w:t>показать</w:t>
      </w:r>
      <w:r>
        <w:rPr>
          <w:color w:val="231F20"/>
          <w:spacing w:val="-12"/>
          <w:w w:val="115"/>
        </w:rPr>
        <w:t xml:space="preserve"> </w:t>
      </w:r>
      <w:r>
        <w:rPr>
          <w:color w:val="231F20"/>
          <w:w w:val="115"/>
        </w:rPr>
        <w:t>взглядом,</w:t>
      </w:r>
      <w:r>
        <w:rPr>
          <w:color w:val="231F20"/>
          <w:spacing w:val="-12"/>
          <w:w w:val="115"/>
        </w:rPr>
        <w:t xml:space="preserve"> </w:t>
      </w:r>
      <w:r>
        <w:rPr>
          <w:color w:val="231F20"/>
          <w:w w:val="115"/>
        </w:rPr>
        <w:t>необходимо,</w:t>
      </w:r>
      <w:r>
        <w:rPr>
          <w:color w:val="231F20"/>
          <w:spacing w:val="-12"/>
          <w:w w:val="115"/>
        </w:rPr>
        <w:t xml:space="preserve"> </w:t>
      </w:r>
      <w:r>
        <w:rPr>
          <w:color w:val="231F20"/>
          <w:w w:val="115"/>
        </w:rPr>
        <w:t>чтобы</w:t>
      </w:r>
      <w:r>
        <w:rPr>
          <w:color w:val="231F20"/>
          <w:spacing w:val="-12"/>
          <w:w w:val="115"/>
        </w:rPr>
        <w:t xml:space="preserve"> </w:t>
      </w:r>
      <w:r>
        <w:rPr>
          <w:color w:val="231F20"/>
          <w:w w:val="115"/>
        </w:rPr>
        <w:t>как</w:t>
      </w:r>
      <w:r>
        <w:rPr>
          <w:color w:val="231F20"/>
          <w:spacing w:val="-12"/>
          <w:w w:val="115"/>
        </w:rPr>
        <w:t xml:space="preserve"> </w:t>
      </w:r>
      <w:r>
        <w:rPr>
          <w:color w:val="231F20"/>
          <w:w w:val="115"/>
        </w:rPr>
        <w:t>минимум</w:t>
      </w:r>
      <w:r>
        <w:rPr>
          <w:color w:val="231F20"/>
          <w:spacing w:val="-12"/>
          <w:w w:val="115"/>
        </w:rPr>
        <w:t xml:space="preserve"> </w:t>
      </w:r>
      <w:r>
        <w:rPr>
          <w:color w:val="231F20"/>
          <w:w w:val="115"/>
        </w:rPr>
        <w:t>двое</w:t>
      </w:r>
      <w:r>
        <w:rPr>
          <w:color w:val="231F20"/>
          <w:spacing w:val="-11"/>
          <w:w w:val="115"/>
        </w:rPr>
        <w:t xml:space="preserve"> </w:t>
      </w:r>
      <w:r>
        <w:rPr>
          <w:color w:val="231F20"/>
          <w:w w:val="115"/>
        </w:rPr>
        <w:t>взрослых</w:t>
      </w:r>
      <w:r>
        <w:rPr>
          <w:color w:val="231F20"/>
          <w:spacing w:val="-12"/>
          <w:w w:val="115"/>
        </w:rPr>
        <w:t xml:space="preserve"> </w:t>
      </w:r>
      <w:r>
        <w:rPr>
          <w:color w:val="231F20"/>
          <w:w w:val="115"/>
        </w:rPr>
        <w:t>истол- ковали его взгляд</w:t>
      </w:r>
      <w:r>
        <w:rPr>
          <w:color w:val="231F20"/>
          <w:spacing w:val="7"/>
          <w:w w:val="115"/>
        </w:rPr>
        <w:t xml:space="preserve"> </w:t>
      </w:r>
      <w:r>
        <w:rPr>
          <w:color w:val="231F20"/>
          <w:w w:val="115"/>
        </w:rPr>
        <w:t>одинаково.</w:t>
      </w:r>
    </w:p>
    <w:p w14:paraId="5805C80E" w14:textId="77777777" w:rsidR="003D61CA" w:rsidRDefault="003D61CA">
      <w:pPr>
        <w:jc w:val="both"/>
        <w:sectPr w:rsidR="003D61CA">
          <w:pgSz w:w="11910" w:h="16840"/>
          <w:pgMar w:top="1440" w:right="820" w:bottom="280" w:left="840" w:header="1250" w:footer="0" w:gutter="0"/>
          <w:cols w:space="720"/>
        </w:sectPr>
      </w:pPr>
    </w:p>
    <w:p w14:paraId="70D8B6A5" w14:textId="77777777" w:rsidR="003D61CA" w:rsidRDefault="003D61CA">
      <w:pPr>
        <w:pStyle w:val="BodyText"/>
        <w:spacing w:before="5"/>
        <w:rPr>
          <w:sz w:val="28"/>
        </w:rPr>
      </w:pPr>
    </w:p>
    <w:p w14:paraId="44E3D7EB" w14:textId="77777777" w:rsidR="003D61CA" w:rsidRDefault="00000000">
      <w:pPr>
        <w:spacing w:before="97"/>
        <w:ind w:left="119"/>
        <w:rPr>
          <w:rFonts w:ascii="Trebuchet MS" w:hAnsi="Trebuchet MS"/>
          <w:sz w:val="18"/>
        </w:rPr>
      </w:pPr>
      <w:r>
        <w:rPr>
          <w:rFonts w:ascii="Trebuchet MS" w:hAnsi="Trebuchet MS"/>
          <w:color w:val="231F20"/>
          <w:sz w:val="18"/>
        </w:rPr>
        <w:t>Область: 6. ВОСПРИЯТИЕ ПРОСТРАНСТВА</w:t>
      </w:r>
    </w:p>
    <w:p w14:paraId="73DF3580" w14:textId="77777777" w:rsidR="003D61CA" w:rsidRDefault="00000000">
      <w:pPr>
        <w:spacing w:before="7" w:line="247" w:lineRule="auto"/>
        <w:ind w:left="119" w:right="3041"/>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0"/>
          <w:w w:val="105"/>
          <w:sz w:val="18"/>
        </w:rPr>
        <w:t xml:space="preserve"> </w:t>
      </w:r>
      <w:r>
        <w:rPr>
          <w:rFonts w:ascii="Trebuchet MS" w:hAnsi="Trebuchet MS"/>
          <w:color w:val="231F20"/>
          <w:w w:val="105"/>
          <w:sz w:val="18"/>
        </w:rPr>
        <w:t>6H.</w:t>
      </w:r>
      <w:r>
        <w:rPr>
          <w:rFonts w:ascii="Trebuchet MS" w:hAnsi="Trebuchet MS"/>
          <w:color w:val="231F20"/>
          <w:spacing w:val="-30"/>
          <w:w w:val="105"/>
          <w:sz w:val="18"/>
        </w:rPr>
        <w:t xml:space="preserve"> </w:t>
      </w:r>
      <w:r>
        <w:rPr>
          <w:rFonts w:ascii="Trebuchet MS" w:hAnsi="Trebuchet MS"/>
          <w:color w:val="231F20"/>
          <w:w w:val="105"/>
          <w:sz w:val="18"/>
        </w:rPr>
        <w:t>ДОСТАЕТ</w:t>
      </w:r>
      <w:r>
        <w:rPr>
          <w:rFonts w:ascii="Trebuchet MS" w:hAnsi="Trebuchet MS"/>
          <w:color w:val="231F20"/>
          <w:spacing w:val="-30"/>
          <w:w w:val="105"/>
          <w:sz w:val="18"/>
        </w:rPr>
        <w:t xml:space="preserve"> </w:t>
      </w:r>
      <w:r>
        <w:rPr>
          <w:rFonts w:ascii="Trebuchet MS" w:hAnsi="Trebuchet MS"/>
          <w:color w:val="231F20"/>
          <w:w w:val="105"/>
          <w:sz w:val="18"/>
        </w:rPr>
        <w:t>ИГРУШКИ</w:t>
      </w:r>
      <w:r>
        <w:rPr>
          <w:rFonts w:ascii="Trebuchet MS" w:hAnsi="Trebuchet MS"/>
          <w:color w:val="231F20"/>
          <w:spacing w:val="-30"/>
          <w:w w:val="105"/>
          <w:sz w:val="18"/>
        </w:rPr>
        <w:t xml:space="preserve"> </w:t>
      </w:r>
      <w:r>
        <w:rPr>
          <w:rFonts w:ascii="Trebuchet MS" w:hAnsi="Trebuchet MS"/>
          <w:color w:val="231F20"/>
          <w:w w:val="105"/>
          <w:sz w:val="18"/>
        </w:rPr>
        <w:t>ИЗ</w:t>
      </w:r>
      <w:r>
        <w:rPr>
          <w:rFonts w:ascii="Trebuchet MS" w:hAnsi="Trebuchet MS"/>
          <w:color w:val="231F20"/>
          <w:spacing w:val="-30"/>
          <w:w w:val="105"/>
          <w:sz w:val="18"/>
        </w:rPr>
        <w:t xml:space="preserve"> </w:t>
      </w:r>
      <w:r>
        <w:rPr>
          <w:rFonts w:ascii="Trebuchet MS" w:hAnsi="Trebuchet MS"/>
          <w:color w:val="231F20"/>
          <w:w w:val="105"/>
          <w:sz w:val="18"/>
        </w:rPr>
        <w:t>КОРОБКИ</w:t>
      </w:r>
      <w:r>
        <w:rPr>
          <w:rFonts w:ascii="Trebuchet MS" w:hAnsi="Trebuchet MS"/>
          <w:color w:val="231F20"/>
          <w:spacing w:val="-31"/>
          <w:w w:val="105"/>
          <w:sz w:val="18"/>
        </w:rPr>
        <w:t xml:space="preserve"> </w:t>
      </w:r>
      <w:r>
        <w:rPr>
          <w:rFonts w:ascii="Trebuchet MS" w:hAnsi="Trebuchet MS"/>
          <w:color w:val="231F20"/>
          <w:spacing w:val="-4"/>
          <w:w w:val="105"/>
          <w:sz w:val="18"/>
        </w:rPr>
        <w:t>(НЕПРОЗРАЧНОЙ</w:t>
      </w:r>
      <w:r>
        <w:rPr>
          <w:rFonts w:ascii="Trebuchet MS" w:hAnsi="Trebuchet MS"/>
          <w:color w:val="231F20"/>
          <w:spacing w:val="-30"/>
          <w:w w:val="105"/>
          <w:sz w:val="18"/>
        </w:rPr>
        <w:t xml:space="preserve"> </w:t>
      </w:r>
      <w:r>
        <w:rPr>
          <w:rFonts w:ascii="Trebuchet MS" w:hAnsi="Trebuchet MS"/>
          <w:color w:val="231F20"/>
          <w:w w:val="105"/>
          <w:sz w:val="18"/>
        </w:rPr>
        <w:t>БАНКИ,</w:t>
      </w:r>
      <w:r>
        <w:rPr>
          <w:rFonts w:ascii="Trebuchet MS" w:hAnsi="Trebuchet MS"/>
          <w:color w:val="231F20"/>
          <w:spacing w:val="-30"/>
          <w:w w:val="105"/>
          <w:sz w:val="18"/>
        </w:rPr>
        <w:t xml:space="preserve"> </w:t>
      </w:r>
      <w:r>
        <w:rPr>
          <w:rFonts w:ascii="Trebuchet MS" w:hAnsi="Trebuchet MS"/>
          <w:color w:val="231F20"/>
          <w:spacing w:val="-2"/>
          <w:w w:val="105"/>
          <w:sz w:val="18"/>
        </w:rPr>
        <w:t xml:space="preserve">ЯЩИКА) </w:t>
      </w:r>
      <w:r>
        <w:rPr>
          <w:rFonts w:ascii="Trebuchet MS" w:hAnsi="Trebuchet MS"/>
          <w:color w:val="231F20"/>
          <w:w w:val="105"/>
          <w:sz w:val="18"/>
        </w:rPr>
        <w:t>ПОСЛЕ</w:t>
      </w:r>
      <w:r>
        <w:rPr>
          <w:rFonts w:ascii="Trebuchet MS" w:hAnsi="Trebuchet MS"/>
          <w:color w:val="231F20"/>
          <w:spacing w:val="-16"/>
          <w:w w:val="105"/>
          <w:sz w:val="18"/>
        </w:rPr>
        <w:t xml:space="preserve"> </w:t>
      </w:r>
      <w:r>
        <w:rPr>
          <w:rFonts w:ascii="Trebuchet MS" w:hAnsi="Trebuchet MS"/>
          <w:color w:val="231F20"/>
          <w:spacing w:val="-4"/>
          <w:w w:val="105"/>
          <w:sz w:val="18"/>
        </w:rPr>
        <w:t>ТОГО,</w:t>
      </w:r>
      <w:r>
        <w:rPr>
          <w:rFonts w:ascii="Trebuchet MS" w:hAnsi="Trebuchet MS"/>
          <w:color w:val="231F20"/>
          <w:spacing w:val="-15"/>
          <w:w w:val="105"/>
          <w:sz w:val="18"/>
        </w:rPr>
        <w:t xml:space="preserve"> </w:t>
      </w:r>
      <w:r>
        <w:rPr>
          <w:rFonts w:ascii="Trebuchet MS" w:hAnsi="Trebuchet MS"/>
          <w:color w:val="231F20"/>
          <w:w w:val="105"/>
          <w:sz w:val="18"/>
        </w:rPr>
        <w:t>КАК</w:t>
      </w:r>
      <w:r>
        <w:rPr>
          <w:rFonts w:ascii="Trebuchet MS" w:hAnsi="Trebuchet MS"/>
          <w:color w:val="231F20"/>
          <w:spacing w:val="-15"/>
          <w:w w:val="105"/>
          <w:sz w:val="18"/>
        </w:rPr>
        <w:t xml:space="preserve"> </w:t>
      </w:r>
      <w:r>
        <w:rPr>
          <w:rFonts w:ascii="Trebuchet MS" w:hAnsi="Trebuchet MS"/>
          <w:color w:val="231F20"/>
          <w:w w:val="105"/>
          <w:sz w:val="18"/>
        </w:rPr>
        <w:t>ОНИ</w:t>
      </w:r>
      <w:r>
        <w:rPr>
          <w:rFonts w:ascii="Trebuchet MS" w:hAnsi="Trebuchet MS"/>
          <w:color w:val="231F20"/>
          <w:spacing w:val="-16"/>
          <w:w w:val="105"/>
          <w:sz w:val="18"/>
        </w:rPr>
        <w:t xml:space="preserve"> </w:t>
      </w:r>
      <w:r>
        <w:rPr>
          <w:rFonts w:ascii="Trebuchet MS" w:hAnsi="Trebuchet MS"/>
          <w:color w:val="231F20"/>
          <w:w w:val="105"/>
          <w:sz w:val="18"/>
        </w:rPr>
        <w:t>БЫЛИ</w:t>
      </w:r>
      <w:r>
        <w:rPr>
          <w:rFonts w:ascii="Trebuchet MS" w:hAnsi="Trebuchet MS"/>
          <w:color w:val="231F20"/>
          <w:spacing w:val="-15"/>
          <w:w w:val="105"/>
          <w:sz w:val="18"/>
        </w:rPr>
        <w:t xml:space="preserve"> </w:t>
      </w:r>
      <w:r>
        <w:rPr>
          <w:rFonts w:ascii="Trebuchet MS" w:hAnsi="Trebuchet MS"/>
          <w:color w:val="231F20"/>
          <w:spacing w:val="-4"/>
          <w:w w:val="105"/>
          <w:sz w:val="18"/>
        </w:rPr>
        <w:t>ТУДА</w:t>
      </w:r>
      <w:r>
        <w:rPr>
          <w:rFonts w:ascii="Trebuchet MS" w:hAnsi="Trebuchet MS"/>
          <w:color w:val="231F20"/>
          <w:spacing w:val="-15"/>
          <w:w w:val="105"/>
          <w:sz w:val="18"/>
        </w:rPr>
        <w:t xml:space="preserve"> </w:t>
      </w:r>
      <w:r>
        <w:rPr>
          <w:rFonts w:ascii="Trebuchet MS" w:hAnsi="Trebuchet MS"/>
          <w:color w:val="231F20"/>
          <w:w w:val="105"/>
          <w:sz w:val="18"/>
        </w:rPr>
        <w:t>БРОШЕНЫ</w:t>
      </w:r>
      <w:r>
        <w:rPr>
          <w:rFonts w:ascii="Trebuchet MS" w:hAnsi="Trebuchet MS"/>
          <w:color w:val="231F20"/>
          <w:spacing w:val="-16"/>
          <w:w w:val="105"/>
          <w:sz w:val="18"/>
        </w:rPr>
        <w:t xml:space="preserve"> </w:t>
      </w:r>
      <w:r>
        <w:rPr>
          <w:rFonts w:ascii="Trebuchet MS" w:hAnsi="Trebuchet MS"/>
          <w:color w:val="231F20"/>
          <w:w w:val="105"/>
          <w:sz w:val="18"/>
        </w:rPr>
        <w:t>ЧЕРЕЗ</w:t>
      </w:r>
      <w:r>
        <w:rPr>
          <w:rFonts w:ascii="Trebuchet MS" w:hAnsi="Trebuchet MS"/>
          <w:color w:val="231F20"/>
          <w:spacing w:val="-15"/>
          <w:w w:val="105"/>
          <w:sz w:val="18"/>
        </w:rPr>
        <w:t xml:space="preserve"> </w:t>
      </w:r>
      <w:r>
        <w:rPr>
          <w:rFonts w:ascii="Trebuchet MS" w:hAnsi="Trebuchet MS"/>
          <w:color w:val="231F20"/>
          <w:w w:val="105"/>
          <w:sz w:val="18"/>
        </w:rPr>
        <w:t>ДЫРКУ</w:t>
      </w:r>
      <w:r>
        <w:rPr>
          <w:rFonts w:ascii="Trebuchet MS" w:hAnsi="Trebuchet MS"/>
          <w:color w:val="231F20"/>
          <w:spacing w:val="-15"/>
          <w:w w:val="105"/>
          <w:sz w:val="18"/>
        </w:rPr>
        <w:t xml:space="preserve"> </w:t>
      </w:r>
      <w:r>
        <w:rPr>
          <w:rFonts w:ascii="Trebuchet MS" w:hAnsi="Trebuchet MS"/>
          <w:color w:val="231F20"/>
          <w:w w:val="105"/>
          <w:sz w:val="18"/>
        </w:rPr>
        <w:t>В</w:t>
      </w:r>
      <w:r>
        <w:rPr>
          <w:rFonts w:ascii="Trebuchet MS" w:hAnsi="Trebuchet MS"/>
          <w:color w:val="231F20"/>
          <w:spacing w:val="-16"/>
          <w:w w:val="105"/>
          <w:sz w:val="18"/>
        </w:rPr>
        <w:t xml:space="preserve"> </w:t>
      </w:r>
      <w:r>
        <w:rPr>
          <w:rFonts w:ascii="Trebuchet MS" w:hAnsi="Trebuchet MS"/>
          <w:color w:val="231F20"/>
          <w:spacing w:val="-2"/>
          <w:w w:val="105"/>
          <w:sz w:val="18"/>
        </w:rPr>
        <w:t>КРЫШКЕ</w:t>
      </w:r>
    </w:p>
    <w:p w14:paraId="55145540" w14:textId="77777777" w:rsidR="003D61CA" w:rsidRDefault="003D61CA">
      <w:pPr>
        <w:pStyle w:val="BodyText"/>
        <w:spacing w:before="10"/>
        <w:rPr>
          <w:rFonts w:ascii="Trebuchet MS"/>
          <w:sz w:val="18"/>
        </w:rPr>
      </w:pPr>
    </w:p>
    <w:p w14:paraId="08176BDE" w14:textId="77777777" w:rsidR="003D61CA" w:rsidRDefault="00000000">
      <w:pPr>
        <w:pStyle w:val="BodyText"/>
        <w:spacing w:line="237" w:lineRule="auto"/>
        <w:ind w:left="119" w:right="137"/>
        <w:jc w:val="both"/>
      </w:pPr>
      <w:r>
        <w:rPr>
          <w:b/>
          <w:i/>
          <w:color w:val="231F20"/>
          <w:w w:val="115"/>
        </w:rPr>
        <w:t xml:space="preserve">Материалы: </w:t>
      </w:r>
      <w:r>
        <w:rPr>
          <w:color w:val="231F20"/>
          <w:w w:val="115"/>
        </w:rPr>
        <w:t>Разные мелкие игрушки, банки, ящики или коробки с дырками в крышке, через которые можно бросать игрушки (дырки должны быть такими, чтобы игрушки сво- бодно через них проходили; должно быть трудно увидеть, какие игрушки находятся внут- ри коробки после того, как они туда брошены).</w:t>
      </w:r>
    </w:p>
    <w:p w14:paraId="0591E18B" w14:textId="77777777" w:rsidR="003D61CA" w:rsidRDefault="00000000">
      <w:pPr>
        <w:pStyle w:val="BodyText"/>
        <w:spacing w:before="2"/>
        <w:rPr>
          <w:sz w:val="13"/>
        </w:rPr>
      </w:pPr>
      <w:r>
        <w:pict w14:anchorId="1405DACF">
          <v:line id="_x0000_s2642" style="position:absolute;z-index:251395584;mso-wrap-distance-left:0;mso-wrap-distance-right:0;mso-position-horizontal-relative:page" from="48pt,9.8pt" to="546.85pt,9.8pt" strokecolor="#231f20" strokeweight=".48pt">
            <w10:wrap type="topAndBottom" anchorx="page"/>
          </v:line>
        </w:pict>
      </w:r>
    </w:p>
    <w:p w14:paraId="48864652" w14:textId="77777777" w:rsidR="003D61CA" w:rsidRDefault="00000000">
      <w:pPr>
        <w:pStyle w:val="Heading6"/>
        <w:spacing w:before="104"/>
      </w:pPr>
      <w:r>
        <w:rPr>
          <w:color w:val="231F20"/>
          <w:w w:val="115"/>
        </w:rPr>
        <w:t>Процедура:</w:t>
      </w:r>
    </w:p>
    <w:p w14:paraId="624493CD" w14:textId="77777777" w:rsidR="003D61CA" w:rsidRDefault="00000000">
      <w:pPr>
        <w:pStyle w:val="BodyText"/>
        <w:spacing w:before="82" w:line="237" w:lineRule="auto"/>
        <w:ind w:left="911" w:right="140" w:firstLine="398"/>
        <w:jc w:val="both"/>
      </w:pPr>
      <w:r>
        <w:rPr>
          <w:color w:val="231F20"/>
          <w:w w:val="115"/>
        </w:rPr>
        <w:t>Уроните</w:t>
      </w:r>
      <w:r>
        <w:rPr>
          <w:color w:val="231F20"/>
          <w:spacing w:val="-8"/>
          <w:w w:val="115"/>
        </w:rPr>
        <w:t xml:space="preserve"> </w:t>
      </w:r>
      <w:r>
        <w:rPr>
          <w:color w:val="231F20"/>
          <w:w w:val="115"/>
        </w:rPr>
        <w:t>в</w:t>
      </w:r>
      <w:r>
        <w:rPr>
          <w:color w:val="231F20"/>
          <w:spacing w:val="-8"/>
          <w:w w:val="115"/>
        </w:rPr>
        <w:t xml:space="preserve"> </w:t>
      </w:r>
      <w:r>
        <w:rPr>
          <w:color w:val="231F20"/>
          <w:w w:val="115"/>
        </w:rPr>
        <w:t>коробку</w:t>
      </w:r>
      <w:r>
        <w:rPr>
          <w:color w:val="231F20"/>
          <w:spacing w:val="-8"/>
          <w:w w:val="115"/>
        </w:rPr>
        <w:t xml:space="preserve"> </w:t>
      </w:r>
      <w:r>
        <w:rPr>
          <w:color w:val="231F20"/>
          <w:w w:val="115"/>
        </w:rPr>
        <w:t>одну</w:t>
      </w:r>
      <w:r>
        <w:rPr>
          <w:color w:val="231F20"/>
          <w:spacing w:val="-7"/>
          <w:w w:val="115"/>
        </w:rPr>
        <w:t xml:space="preserve"> </w:t>
      </w:r>
      <w:r>
        <w:rPr>
          <w:color w:val="231F20"/>
          <w:w w:val="115"/>
        </w:rPr>
        <w:t>или</w:t>
      </w:r>
      <w:r>
        <w:rPr>
          <w:color w:val="231F20"/>
          <w:spacing w:val="-8"/>
          <w:w w:val="115"/>
        </w:rPr>
        <w:t xml:space="preserve"> </w:t>
      </w:r>
      <w:r>
        <w:rPr>
          <w:color w:val="231F20"/>
          <w:w w:val="115"/>
        </w:rPr>
        <w:t>несколько</w:t>
      </w:r>
      <w:r>
        <w:rPr>
          <w:color w:val="231F20"/>
          <w:spacing w:val="-8"/>
          <w:w w:val="115"/>
        </w:rPr>
        <w:t xml:space="preserve"> </w:t>
      </w:r>
      <w:r>
        <w:rPr>
          <w:color w:val="231F20"/>
          <w:w w:val="115"/>
        </w:rPr>
        <w:t>игрушек.</w:t>
      </w:r>
      <w:r>
        <w:rPr>
          <w:color w:val="231F20"/>
          <w:spacing w:val="-7"/>
          <w:w w:val="115"/>
        </w:rPr>
        <w:t xml:space="preserve"> </w:t>
      </w:r>
      <w:r>
        <w:rPr>
          <w:color w:val="231F20"/>
          <w:w w:val="115"/>
        </w:rPr>
        <w:t>Воскликните:</w:t>
      </w:r>
      <w:r>
        <w:rPr>
          <w:color w:val="231F20"/>
          <w:spacing w:val="-8"/>
          <w:w w:val="115"/>
        </w:rPr>
        <w:t xml:space="preserve"> </w:t>
      </w:r>
      <w:r>
        <w:rPr>
          <w:color w:val="231F20"/>
          <w:w w:val="115"/>
        </w:rPr>
        <w:t>«О,</w:t>
      </w:r>
      <w:r>
        <w:rPr>
          <w:color w:val="231F20"/>
          <w:spacing w:val="-8"/>
          <w:w w:val="115"/>
        </w:rPr>
        <w:t xml:space="preserve"> </w:t>
      </w:r>
      <w:r>
        <w:rPr>
          <w:color w:val="231F20"/>
          <w:w w:val="115"/>
        </w:rPr>
        <w:t>куда</w:t>
      </w:r>
      <w:r>
        <w:rPr>
          <w:color w:val="231F20"/>
          <w:spacing w:val="-8"/>
          <w:w w:val="115"/>
        </w:rPr>
        <w:t xml:space="preserve"> </w:t>
      </w:r>
      <w:r>
        <w:rPr>
          <w:color w:val="231F20"/>
          <w:w w:val="115"/>
        </w:rPr>
        <w:t>же</w:t>
      </w:r>
      <w:r>
        <w:rPr>
          <w:color w:val="231F20"/>
          <w:spacing w:val="-7"/>
          <w:w w:val="115"/>
        </w:rPr>
        <w:t xml:space="preserve"> </w:t>
      </w:r>
      <w:r>
        <w:rPr>
          <w:color w:val="231F20"/>
          <w:w w:val="115"/>
        </w:rPr>
        <w:t>делся мишка?» Подождите и посмотрите, не попытается ли ребенок поднять крышку или</w:t>
      </w:r>
      <w:r>
        <w:rPr>
          <w:color w:val="231F20"/>
          <w:spacing w:val="63"/>
          <w:w w:val="115"/>
        </w:rPr>
        <w:t xml:space="preserve"> </w:t>
      </w:r>
      <w:r>
        <w:rPr>
          <w:color w:val="231F20"/>
          <w:w w:val="115"/>
        </w:rPr>
        <w:t>сделать еще что-то, чтобы достать игрушку. Вам нужно выяснить, понимает ли ре-</w:t>
      </w:r>
      <w:r>
        <w:rPr>
          <w:color w:val="231F20"/>
          <w:spacing w:val="63"/>
          <w:w w:val="115"/>
        </w:rPr>
        <w:t xml:space="preserve"> </w:t>
      </w:r>
      <w:r>
        <w:rPr>
          <w:color w:val="231F20"/>
          <w:w w:val="115"/>
        </w:rPr>
        <w:t>бенок,</w:t>
      </w:r>
      <w:r>
        <w:rPr>
          <w:color w:val="231F20"/>
          <w:spacing w:val="17"/>
          <w:w w:val="115"/>
        </w:rPr>
        <w:t xml:space="preserve"> </w:t>
      </w:r>
      <w:r>
        <w:rPr>
          <w:color w:val="231F20"/>
          <w:w w:val="115"/>
        </w:rPr>
        <w:t>где</w:t>
      </w:r>
      <w:r>
        <w:rPr>
          <w:color w:val="231F20"/>
          <w:spacing w:val="17"/>
          <w:w w:val="115"/>
        </w:rPr>
        <w:t xml:space="preserve"> </w:t>
      </w:r>
      <w:r>
        <w:rPr>
          <w:color w:val="231F20"/>
          <w:w w:val="115"/>
        </w:rPr>
        <w:t>игрушка</w:t>
      </w:r>
      <w:r>
        <w:rPr>
          <w:color w:val="231F20"/>
          <w:spacing w:val="17"/>
          <w:w w:val="115"/>
        </w:rPr>
        <w:t xml:space="preserve"> </w:t>
      </w:r>
      <w:r>
        <w:rPr>
          <w:color w:val="231F20"/>
          <w:w w:val="115"/>
        </w:rPr>
        <w:t>и</w:t>
      </w:r>
      <w:r>
        <w:rPr>
          <w:color w:val="231F20"/>
          <w:spacing w:val="17"/>
          <w:w w:val="115"/>
        </w:rPr>
        <w:t xml:space="preserve"> </w:t>
      </w:r>
      <w:r>
        <w:rPr>
          <w:color w:val="231F20"/>
          <w:w w:val="115"/>
        </w:rPr>
        <w:t>как</w:t>
      </w:r>
      <w:r>
        <w:rPr>
          <w:color w:val="231F20"/>
          <w:spacing w:val="17"/>
          <w:w w:val="115"/>
        </w:rPr>
        <w:t xml:space="preserve"> </w:t>
      </w:r>
      <w:r>
        <w:rPr>
          <w:color w:val="231F20"/>
          <w:w w:val="115"/>
        </w:rPr>
        <w:t>ее</w:t>
      </w:r>
      <w:r>
        <w:rPr>
          <w:color w:val="231F20"/>
          <w:spacing w:val="18"/>
          <w:w w:val="115"/>
        </w:rPr>
        <w:t xml:space="preserve"> </w:t>
      </w:r>
      <w:r>
        <w:rPr>
          <w:color w:val="231F20"/>
          <w:w w:val="115"/>
        </w:rPr>
        <w:t>можно</w:t>
      </w:r>
      <w:r>
        <w:rPr>
          <w:color w:val="231F20"/>
          <w:spacing w:val="17"/>
          <w:w w:val="115"/>
        </w:rPr>
        <w:t xml:space="preserve"> </w:t>
      </w:r>
      <w:r>
        <w:rPr>
          <w:color w:val="231F20"/>
          <w:w w:val="115"/>
        </w:rPr>
        <w:t>достать.</w:t>
      </w:r>
    </w:p>
    <w:p w14:paraId="7BE6FB68" w14:textId="77777777" w:rsidR="003D61CA" w:rsidRDefault="00000000">
      <w:pPr>
        <w:pStyle w:val="BodyText"/>
        <w:spacing w:line="237" w:lineRule="auto"/>
        <w:ind w:left="911" w:right="144" w:firstLine="398"/>
        <w:jc w:val="both"/>
      </w:pPr>
      <w:r>
        <w:rPr>
          <w:color w:val="231F20"/>
          <w:w w:val="115"/>
        </w:rPr>
        <w:t>Если ребенок ничего не предпримет, покажите ему, как достать игрушку. Если нужно, физически помогите ребенку достать игрушку.</w:t>
      </w:r>
    </w:p>
    <w:p w14:paraId="6747C01C" w14:textId="77777777" w:rsidR="003D61CA" w:rsidRDefault="00000000">
      <w:pPr>
        <w:spacing w:before="14" w:line="261" w:lineRule="auto"/>
        <w:ind w:left="1310" w:right="137" w:firstLine="396"/>
        <w:jc w:val="both"/>
        <w:rPr>
          <w:sz w:val="20"/>
        </w:rPr>
      </w:pPr>
      <w:r>
        <w:rPr>
          <w:b/>
          <w:i/>
          <w:color w:val="231F20"/>
          <w:w w:val="115"/>
          <w:sz w:val="20"/>
        </w:rPr>
        <w:t xml:space="preserve">Примечание: </w:t>
      </w:r>
      <w:r>
        <w:rPr>
          <w:color w:val="231F20"/>
          <w:w w:val="115"/>
          <w:sz w:val="20"/>
        </w:rPr>
        <w:t>Хотя коробки подходят для того, чтобы научить ребенка данному на- выку, могут быть такие дети, которых они раздражают. Если ребенку трудно опустить игрушку в коробку через дырку в крышке, возьмите другую емкость. Возможно, будет полезно самим сделать коробку и начать с одного отверстия, так чтобы ребенку не при- шлось решать вопрос формы и размера, выполняя данное задание.</w:t>
      </w:r>
    </w:p>
    <w:p w14:paraId="46A1F1C6" w14:textId="77777777" w:rsidR="003D61CA" w:rsidRDefault="00000000">
      <w:pPr>
        <w:pStyle w:val="Heading6"/>
        <w:spacing w:before="149"/>
      </w:pPr>
      <w:r>
        <w:rPr>
          <w:color w:val="231F20"/>
          <w:w w:val="110"/>
        </w:rPr>
        <w:t>В повседневной жизни:</w:t>
      </w:r>
    </w:p>
    <w:p w14:paraId="4DC51F95" w14:textId="77777777" w:rsidR="003D61CA" w:rsidRDefault="00000000">
      <w:pPr>
        <w:pStyle w:val="BodyText"/>
        <w:spacing w:before="82" w:line="237" w:lineRule="auto"/>
        <w:ind w:left="911" w:right="142" w:firstLine="398"/>
        <w:jc w:val="both"/>
      </w:pPr>
      <w:r>
        <w:rPr>
          <w:color w:val="231F20"/>
          <w:spacing w:val="2"/>
          <w:w w:val="115"/>
        </w:rPr>
        <w:t xml:space="preserve">Осмотрите обстановку, </w:t>
      </w:r>
      <w:r>
        <w:rPr>
          <w:color w:val="231F20"/>
          <w:w w:val="115"/>
        </w:rPr>
        <w:t xml:space="preserve">в </w:t>
      </w:r>
      <w:r>
        <w:rPr>
          <w:color w:val="231F20"/>
          <w:spacing w:val="2"/>
          <w:w w:val="115"/>
        </w:rPr>
        <w:t xml:space="preserve">которой </w:t>
      </w:r>
      <w:r>
        <w:rPr>
          <w:color w:val="231F20"/>
          <w:w w:val="115"/>
        </w:rPr>
        <w:t xml:space="preserve">вы </w:t>
      </w:r>
      <w:r>
        <w:rPr>
          <w:color w:val="231F20"/>
          <w:spacing w:val="2"/>
          <w:w w:val="115"/>
        </w:rPr>
        <w:t xml:space="preserve">находитесь </w:t>
      </w:r>
      <w:r>
        <w:rPr>
          <w:color w:val="231F20"/>
          <w:w w:val="115"/>
        </w:rPr>
        <w:t xml:space="preserve">с </w:t>
      </w:r>
      <w:r>
        <w:rPr>
          <w:color w:val="231F20"/>
          <w:spacing w:val="2"/>
          <w:w w:val="115"/>
        </w:rPr>
        <w:t xml:space="preserve">ребенком, чтобы </w:t>
      </w:r>
      <w:r>
        <w:rPr>
          <w:color w:val="231F20"/>
          <w:spacing w:val="3"/>
          <w:w w:val="115"/>
        </w:rPr>
        <w:t xml:space="preserve">подобрать </w:t>
      </w:r>
      <w:r>
        <w:rPr>
          <w:color w:val="231F20"/>
          <w:w w:val="115"/>
        </w:rPr>
        <w:t xml:space="preserve">ящики, которыми вы пользуетесь, и на их примере продемонстрировать то, чему </w:t>
      </w:r>
      <w:r>
        <w:rPr>
          <w:color w:val="231F20"/>
          <w:spacing w:val="2"/>
          <w:w w:val="115"/>
        </w:rPr>
        <w:t xml:space="preserve">учит данное упражнение (например, </w:t>
      </w:r>
      <w:r>
        <w:rPr>
          <w:color w:val="231F20"/>
          <w:w w:val="115"/>
        </w:rPr>
        <w:t xml:space="preserve">что </w:t>
      </w:r>
      <w:r>
        <w:rPr>
          <w:color w:val="231F20"/>
          <w:spacing w:val="2"/>
          <w:w w:val="115"/>
        </w:rPr>
        <w:t xml:space="preserve">предмет присутствует, даже если </w:t>
      </w:r>
      <w:r>
        <w:rPr>
          <w:color w:val="231F20"/>
          <w:w w:val="115"/>
        </w:rPr>
        <w:t xml:space="preserve">его </w:t>
      </w:r>
      <w:r>
        <w:rPr>
          <w:color w:val="231F20"/>
          <w:spacing w:val="3"/>
          <w:w w:val="115"/>
        </w:rPr>
        <w:t xml:space="preserve">не </w:t>
      </w:r>
      <w:r>
        <w:rPr>
          <w:color w:val="231F20"/>
          <w:w w:val="115"/>
        </w:rPr>
        <w:t>видно, он падает, если его отпустить, его можно вернуть). Например, если в обста- новке имеется мусорное ведро с подвижной крышкой, вы можете показать ребенку, как мусор попадает во внутренний мешок, который потом выносят. Дайте ребенку попробовать</w:t>
      </w:r>
      <w:r>
        <w:rPr>
          <w:color w:val="231F20"/>
          <w:spacing w:val="-6"/>
          <w:w w:val="115"/>
        </w:rPr>
        <w:t xml:space="preserve"> </w:t>
      </w:r>
      <w:r>
        <w:rPr>
          <w:color w:val="231F20"/>
          <w:w w:val="115"/>
        </w:rPr>
        <w:t>бросить</w:t>
      </w:r>
      <w:r>
        <w:rPr>
          <w:color w:val="231F20"/>
          <w:spacing w:val="-6"/>
          <w:w w:val="115"/>
        </w:rPr>
        <w:t xml:space="preserve"> </w:t>
      </w:r>
      <w:r>
        <w:rPr>
          <w:color w:val="231F20"/>
          <w:w w:val="115"/>
        </w:rPr>
        <w:t>мусор</w:t>
      </w:r>
      <w:r>
        <w:rPr>
          <w:color w:val="231F20"/>
          <w:spacing w:val="-6"/>
          <w:w w:val="115"/>
        </w:rPr>
        <w:t xml:space="preserve"> </w:t>
      </w:r>
      <w:r>
        <w:rPr>
          <w:color w:val="231F20"/>
          <w:w w:val="115"/>
        </w:rPr>
        <w:t>в</w:t>
      </w:r>
      <w:r>
        <w:rPr>
          <w:color w:val="231F20"/>
          <w:spacing w:val="-6"/>
          <w:w w:val="115"/>
        </w:rPr>
        <w:t xml:space="preserve"> </w:t>
      </w:r>
      <w:r>
        <w:rPr>
          <w:color w:val="231F20"/>
          <w:w w:val="115"/>
        </w:rPr>
        <w:t>урну.</w:t>
      </w:r>
      <w:r>
        <w:rPr>
          <w:color w:val="231F20"/>
          <w:spacing w:val="-6"/>
          <w:w w:val="115"/>
        </w:rPr>
        <w:t xml:space="preserve"> </w:t>
      </w:r>
      <w:r>
        <w:rPr>
          <w:color w:val="231F20"/>
          <w:w w:val="115"/>
        </w:rPr>
        <w:t>Говорите</w:t>
      </w:r>
      <w:r>
        <w:rPr>
          <w:color w:val="231F20"/>
          <w:spacing w:val="-6"/>
          <w:w w:val="115"/>
        </w:rPr>
        <w:t xml:space="preserve"> </w:t>
      </w:r>
      <w:r>
        <w:rPr>
          <w:color w:val="231F20"/>
          <w:w w:val="115"/>
        </w:rPr>
        <w:t>ребенку</w:t>
      </w:r>
      <w:r>
        <w:rPr>
          <w:color w:val="231F20"/>
          <w:spacing w:val="-6"/>
          <w:w w:val="115"/>
        </w:rPr>
        <w:t xml:space="preserve"> </w:t>
      </w:r>
      <w:r>
        <w:rPr>
          <w:color w:val="231F20"/>
          <w:w w:val="115"/>
        </w:rPr>
        <w:t>о</w:t>
      </w:r>
      <w:r>
        <w:rPr>
          <w:color w:val="231F20"/>
          <w:spacing w:val="-5"/>
          <w:w w:val="115"/>
        </w:rPr>
        <w:t xml:space="preserve"> </w:t>
      </w:r>
      <w:r>
        <w:rPr>
          <w:color w:val="231F20"/>
          <w:w w:val="115"/>
        </w:rPr>
        <w:t>том,</w:t>
      </w:r>
      <w:r>
        <w:rPr>
          <w:color w:val="231F20"/>
          <w:spacing w:val="-6"/>
          <w:w w:val="115"/>
        </w:rPr>
        <w:t xml:space="preserve"> </w:t>
      </w:r>
      <w:r>
        <w:rPr>
          <w:color w:val="231F20"/>
          <w:w w:val="115"/>
        </w:rPr>
        <w:t>что</w:t>
      </w:r>
      <w:r>
        <w:rPr>
          <w:color w:val="231F20"/>
          <w:spacing w:val="-6"/>
          <w:w w:val="115"/>
        </w:rPr>
        <w:t xml:space="preserve"> </w:t>
      </w:r>
      <w:r>
        <w:rPr>
          <w:color w:val="231F20"/>
          <w:w w:val="115"/>
        </w:rPr>
        <w:t>происходит,</w:t>
      </w:r>
      <w:r>
        <w:rPr>
          <w:color w:val="231F20"/>
          <w:spacing w:val="-6"/>
          <w:w w:val="115"/>
        </w:rPr>
        <w:t xml:space="preserve"> </w:t>
      </w:r>
      <w:r>
        <w:rPr>
          <w:color w:val="231F20"/>
          <w:w w:val="115"/>
        </w:rPr>
        <w:t>исполь- зуя</w:t>
      </w:r>
      <w:r>
        <w:rPr>
          <w:color w:val="231F20"/>
          <w:spacing w:val="23"/>
          <w:w w:val="115"/>
        </w:rPr>
        <w:t xml:space="preserve"> </w:t>
      </w:r>
      <w:r>
        <w:rPr>
          <w:color w:val="231F20"/>
          <w:w w:val="115"/>
        </w:rPr>
        <w:t>такие</w:t>
      </w:r>
      <w:r>
        <w:rPr>
          <w:color w:val="231F20"/>
          <w:spacing w:val="23"/>
          <w:w w:val="115"/>
        </w:rPr>
        <w:t xml:space="preserve"> </w:t>
      </w:r>
      <w:r>
        <w:rPr>
          <w:color w:val="231F20"/>
          <w:w w:val="115"/>
        </w:rPr>
        <w:t>слова,</w:t>
      </w:r>
      <w:r>
        <w:rPr>
          <w:color w:val="231F20"/>
          <w:spacing w:val="24"/>
          <w:w w:val="115"/>
        </w:rPr>
        <w:t xml:space="preserve"> </w:t>
      </w:r>
      <w:r>
        <w:rPr>
          <w:color w:val="231F20"/>
          <w:w w:val="115"/>
        </w:rPr>
        <w:t>как</w:t>
      </w:r>
      <w:r>
        <w:rPr>
          <w:color w:val="231F20"/>
          <w:spacing w:val="23"/>
          <w:w w:val="115"/>
        </w:rPr>
        <w:t xml:space="preserve"> </w:t>
      </w:r>
      <w:r>
        <w:rPr>
          <w:color w:val="231F20"/>
          <w:w w:val="115"/>
        </w:rPr>
        <w:t>«вниз»,</w:t>
      </w:r>
      <w:r>
        <w:rPr>
          <w:color w:val="231F20"/>
          <w:spacing w:val="24"/>
          <w:w w:val="115"/>
        </w:rPr>
        <w:t xml:space="preserve"> </w:t>
      </w:r>
      <w:r>
        <w:rPr>
          <w:color w:val="231F20"/>
          <w:w w:val="115"/>
        </w:rPr>
        <w:t>«где»,</w:t>
      </w:r>
      <w:r>
        <w:rPr>
          <w:color w:val="231F20"/>
          <w:spacing w:val="23"/>
          <w:w w:val="115"/>
        </w:rPr>
        <w:t xml:space="preserve"> </w:t>
      </w:r>
      <w:r>
        <w:rPr>
          <w:color w:val="231F20"/>
          <w:w w:val="115"/>
        </w:rPr>
        <w:t>«наружу»,</w:t>
      </w:r>
      <w:r>
        <w:rPr>
          <w:color w:val="231F20"/>
          <w:spacing w:val="23"/>
          <w:w w:val="115"/>
        </w:rPr>
        <w:t xml:space="preserve"> </w:t>
      </w:r>
      <w:r>
        <w:rPr>
          <w:color w:val="231F20"/>
          <w:w w:val="115"/>
        </w:rPr>
        <w:t>«внутрь»</w:t>
      </w:r>
      <w:r>
        <w:rPr>
          <w:color w:val="231F20"/>
          <w:spacing w:val="24"/>
          <w:w w:val="115"/>
        </w:rPr>
        <w:t xml:space="preserve"> </w:t>
      </w:r>
      <w:r>
        <w:rPr>
          <w:color w:val="231F20"/>
          <w:w w:val="115"/>
        </w:rPr>
        <w:t>и</w:t>
      </w:r>
      <w:r>
        <w:rPr>
          <w:color w:val="231F20"/>
          <w:spacing w:val="23"/>
          <w:w w:val="115"/>
        </w:rPr>
        <w:t xml:space="preserve"> </w:t>
      </w:r>
      <w:r>
        <w:rPr>
          <w:color w:val="231F20"/>
          <w:w w:val="115"/>
        </w:rPr>
        <w:t>так</w:t>
      </w:r>
      <w:r>
        <w:rPr>
          <w:color w:val="231F20"/>
          <w:spacing w:val="24"/>
          <w:w w:val="115"/>
        </w:rPr>
        <w:t xml:space="preserve"> </w:t>
      </w:r>
      <w:r>
        <w:rPr>
          <w:color w:val="231F20"/>
          <w:w w:val="115"/>
        </w:rPr>
        <w:t>далее.</w:t>
      </w:r>
    </w:p>
    <w:p w14:paraId="1E596B20" w14:textId="77777777" w:rsidR="003D61CA" w:rsidRDefault="00000000">
      <w:pPr>
        <w:pStyle w:val="Heading6"/>
        <w:spacing w:before="167"/>
      </w:pPr>
      <w:r>
        <w:rPr>
          <w:color w:val="231F20"/>
          <w:w w:val="115"/>
        </w:rPr>
        <w:t>Адаптация процедуры:</w:t>
      </w:r>
    </w:p>
    <w:p w14:paraId="676F75DA" w14:textId="77777777" w:rsidR="003D61CA" w:rsidRDefault="00000000">
      <w:pPr>
        <w:pStyle w:val="BodyText"/>
        <w:spacing w:before="83" w:line="237" w:lineRule="auto"/>
        <w:ind w:left="911" w:right="138" w:firstLine="398"/>
        <w:jc w:val="both"/>
      </w:pPr>
      <w:r>
        <w:rPr>
          <w:i/>
          <w:color w:val="231F20"/>
          <w:w w:val="115"/>
        </w:rPr>
        <w:t xml:space="preserve">Дети с нарушениями зрения: </w:t>
      </w:r>
      <w:r>
        <w:rPr>
          <w:color w:val="231F20"/>
          <w:w w:val="115"/>
        </w:rPr>
        <w:t>при работе с таким ребенком выбирайте крупные,</w:t>
      </w:r>
      <w:r>
        <w:rPr>
          <w:color w:val="231F20"/>
          <w:spacing w:val="63"/>
          <w:w w:val="115"/>
        </w:rPr>
        <w:t xml:space="preserve"> </w:t>
      </w:r>
      <w:r>
        <w:rPr>
          <w:color w:val="231F20"/>
          <w:w w:val="115"/>
        </w:rPr>
        <w:t>яркие, блестящие игрушки, чтобы ребенок максимально использовал свои зритель-</w:t>
      </w:r>
      <w:r>
        <w:rPr>
          <w:color w:val="231F20"/>
          <w:spacing w:val="63"/>
          <w:w w:val="115"/>
        </w:rPr>
        <w:t xml:space="preserve"> </w:t>
      </w:r>
      <w:r>
        <w:rPr>
          <w:color w:val="231F20"/>
          <w:w w:val="115"/>
        </w:rPr>
        <w:t>ные возможности. Используйте коробку либо с одним, либо с несколькими одина- ковыми отверстиями, чтобы ребенку не пришлось решать проблему различения</w:t>
      </w:r>
      <w:r>
        <w:rPr>
          <w:color w:val="231F20"/>
          <w:spacing w:val="-42"/>
          <w:w w:val="115"/>
        </w:rPr>
        <w:t xml:space="preserve"> </w:t>
      </w:r>
      <w:r>
        <w:rPr>
          <w:color w:val="231F20"/>
          <w:w w:val="115"/>
        </w:rPr>
        <w:t>фор- мы по мере того, как он учится опускать предметы в отверстие и находить их внут-</w:t>
      </w:r>
      <w:r>
        <w:rPr>
          <w:color w:val="231F20"/>
          <w:spacing w:val="63"/>
          <w:w w:val="115"/>
        </w:rPr>
        <w:t xml:space="preserve"> </w:t>
      </w:r>
      <w:r>
        <w:rPr>
          <w:color w:val="231F20"/>
          <w:spacing w:val="4"/>
          <w:w w:val="115"/>
        </w:rPr>
        <w:t xml:space="preserve">ри. </w:t>
      </w:r>
      <w:r>
        <w:rPr>
          <w:color w:val="231F20"/>
          <w:spacing w:val="5"/>
          <w:w w:val="115"/>
        </w:rPr>
        <w:t xml:space="preserve">Направляйте </w:t>
      </w:r>
      <w:r>
        <w:rPr>
          <w:color w:val="231F20"/>
          <w:spacing w:val="4"/>
          <w:w w:val="115"/>
        </w:rPr>
        <w:t xml:space="preserve">ручки </w:t>
      </w:r>
      <w:r>
        <w:rPr>
          <w:color w:val="231F20"/>
          <w:spacing w:val="5"/>
          <w:w w:val="115"/>
        </w:rPr>
        <w:t xml:space="preserve">ребенка, </w:t>
      </w:r>
      <w:r>
        <w:rPr>
          <w:color w:val="231F20"/>
          <w:spacing w:val="4"/>
          <w:w w:val="115"/>
        </w:rPr>
        <w:t xml:space="preserve">чтобы </w:t>
      </w:r>
      <w:r>
        <w:rPr>
          <w:color w:val="231F20"/>
          <w:spacing w:val="3"/>
          <w:w w:val="115"/>
        </w:rPr>
        <w:t xml:space="preserve">он </w:t>
      </w:r>
      <w:r>
        <w:rPr>
          <w:color w:val="231F20"/>
          <w:spacing w:val="4"/>
          <w:w w:val="115"/>
        </w:rPr>
        <w:t xml:space="preserve">мог </w:t>
      </w:r>
      <w:r>
        <w:rPr>
          <w:color w:val="231F20"/>
          <w:spacing w:val="5"/>
          <w:w w:val="115"/>
        </w:rPr>
        <w:t xml:space="preserve">ощупать </w:t>
      </w:r>
      <w:r>
        <w:rPr>
          <w:color w:val="231F20"/>
          <w:spacing w:val="4"/>
          <w:w w:val="115"/>
        </w:rPr>
        <w:t xml:space="preserve">ящик </w:t>
      </w:r>
      <w:r>
        <w:rPr>
          <w:color w:val="231F20"/>
          <w:w w:val="115"/>
        </w:rPr>
        <w:t xml:space="preserve">и </w:t>
      </w:r>
      <w:r>
        <w:rPr>
          <w:color w:val="231F20"/>
          <w:spacing w:val="5"/>
          <w:w w:val="115"/>
        </w:rPr>
        <w:t xml:space="preserve">исследовать </w:t>
      </w:r>
      <w:r>
        <w:rPr>
          <w:color w:val="231F20"/>
          <w:spacing w:val="6"/>
          <w:w w:val="115"/>
        </w:rPr>
        <w:t>те</w:t>
      </w:r>
      <w:r>
        <w:rPr>
          <w:color w:val="231F20"/>
          <w:spacing w:val="75"/>
          <w:w w:val="115"/>
        </w:rPr>
        <w:t xml:space="preserve"> </w:t>
      </w:r>
      <w:r>
        <w:rPr>
          <w:color w:val="231F20"/>
          <w:w w:val="115"/>
        </w:rPr>
        <w:t xml:space="preserve">параметры, о которых вы ему говорите. Говорите с ребенком на протяжении всего занятия. Обязательно делайте особый упор на слова, обозначающие </w:t>
      </w:r>
      <w:r>
        <w:rPr>
          <w:color w:val="231F20"/>
          <w:spacing w:val="2"/>
          <w:w w:val="115"/>
        </w:rPr>
        <w:t xml:space="preserve">местоположе- </w:t>
      </w:r>
      <w:r>
        <w:rPr>
          <w:color w:val="231F20"/>
          <w:w w:val="115"/>
        </w:rPr>
        <w:t>ние,</w:t>
      </w:r>
      <w:r>
        <w:rPr>
          <w:color w:val="231F20"/>
          <w:spacing w:val="21"/>
          <w:w w:val="115"/>
        </w:rPr>
        <w:t xml:space="preserve"> </w:t>
      </w:r>
      <w:r>
        <w:rPr>
          <w:color w:val="231F20"/>
          <w:w w:val="115"/>
        </w:rPr>
        <w:t>чтобы</w:t>
      </w:r>
      <w:r>
        <w:rPr>
          <w:color w:val="231F20"/>
          <w:spacing w:val="22"/>
          <w:w w:val="115"/>
        </w:rPr>
        <w:t xml:space="preserve"> </w:t>
      </w:r>
      <w:r>
        <w:rPr>
          <w:color w:val="231F20"/>
          <w:w w:val="115"/>
        </w:rPr>
        <w:t>ребенок</w:t>
      </w:r>
      <w:r>
        <w:rPr>
          <w:color w:val="231F20"/>
          <w:spacing w:val="22"/>
          <w:w w:val="115"/>
        </w:rPr>
        <w:t xml:space="preserve"> </w:t>
      </w:r>
      <w:r>
        <w:rPr>
          <w:color w:val="231F20"/>
          <w:w w:val="115"/>
        </w:rPr>
        <w:t>овладевал</w:t>
      </w:r>
      <w:r>
        <w:rPr>
          <w:color w:val="231F20"/>
          <w:spacing w:val="22"/>
          <w:w w:val="115"/>
        </w:rPr>
        <w:t xml:space="preserve"> </w:t>
      </w:r>
      <w:r>
        <w:rPr>
          <w:color w:val="231F20"/>
          <w:w w:val="115"/>
        </w:rPr>
        <w:t>этими</w:t>
      </w:r>
      <w:r>
        <w:rPr>
          <w:color w:val="231F20"/>
          <w:spacing w:val="22"/>
          <w:w w:val="115"/>
        </w:rPr>
        <w:t xml:space="preserve"> </w:t>
      </w:r>
      <w:r>
        <w:rPr>
          <w:color w:val="231F20"/>
          <w:w w:val="115"/>
        </w:rPr>
        <w:t>понятиями.</w:t>
      </w:r>
    </w:p>
    <w:p w14:paraId="3A09141F" w14:textId="77777777" w:rsidR="003D61CA" w:rsidRDefault="00000000">
      <w:pPr>
        <w:pStyle w:val="BodyText"/>
        <w:spacing w:line="237" w:lineRule="auto"/>
        <w:ind w:left="911" w:right="125" w:firstLine="398"/>
        <w:jc w:val="both"/>
      </w:pPr>
      <w:r>
        <w:rPr>
          <w:i/>
          <w:color w:val="231F20"/>
          <w:w w:val="115"/>
        </w:rPr>
        <w:t xml:space="preserve">Дети с двигательными нарушениями: </w:t>
      </w:r>
      <w:r>
        <w:rPr>
          <w:color w:val="231F20"/>
          <w:w w:val="115"/>
        </w:rPr>
        <w:t>при работе с таким ребенком выбирайте</w:t>
      </w:r>
      <w:r>
        <w:rPr>
          <w:color w:val="231F20"/>
          <w:spacing w:val="63"/>
          <w:w w:val="115"/>
        </w:rPr>
        <w:t xml:space="preserve"> </w:t>
      </w:r>
      <w:r>
        <w:rPr>
          <w:color w:val="231F20"/>
          <w:w w:val="115"/>
        </w:rPr>
        <w:t>игрушки</w:t>
      </w:r>
      <w:r>
        <w:rPr>
          <w:color w:val="231F20"/>
          <w:spacing w:val="-16"/>
          <w:w w:val="115"/>
        </w:rPr>
        <w:t xml:space="preserve"> </w:t>
      </w:r>
      <w:r>
        <w:rPr>
          <w:color w:val="231F20"/>
          <w:w w:val="115"/>
        </w:rPr>
        <w:t>и</w:t>
      </w:r>
      <w:r>
        <w:rPr>
          <w:color w:val="231F20"/>
          <w:spacing w:val="-15"/>
          <w:w w:val="115"/>
        </w:rPr>
        <w:t xml:space="preserve"> </w:t>
      </w:r>
      <w:r>
        <w:rPr>
          <w:color w:val="231F20"/>
          <w:w w:val="115"/>
        </w:rPr>
        <w:t>коробки</w:t>
      </w:r>
      <w:r>
        <w:rPr>
          <w:color w:val="231F20"/>
          <w:spacing w:val="-16"/>
          <w:w w:val="115"/>
        </w:rPr>
        <w:t xml:space="preserve"> </w:t>
      </w:r>
      <w:r>
        <w:rPr>
          <w:color w:val="231F20"/>
          <w:w w:val="115"/>
        </w:rPr>
        <w:t>с</w:t>
      </w:r>
      <w:r>
        <w:rPr>
          <w:color w:val="231F20"/>
          <w:spacing w:val="-15"/>
          <w:w w:val="115"/>
        </w:rPr>
        <w:t xml:space="preserve"> </w:t>
      </w:r>
      <w:r>
        <w:rPr>
          <w:color w:val="231F20"/>
          <w:w w:val="115"/>
        </w:rPr>
        <w:t>учетом</w:t>
      </w:r>
      <w:r>
        <w:rPr>
          <w:color w:val="231F20"/>
          <w:spacing w:val="-16"/>
          <w:w w:val="115"/>
        </w:rPr>
        <w:t xml:space="preserve"> </w:t>
      </w:r>
      <w:r>
        <w:rPr>
          <w:color w:val="231F20"/>
          <w:w w:val="115"/>
        </w:rPr>
        <w:t>того,</w:t>
      </w:r>
      <w:r>
        <w:rPr>
          <w:color w:val="231F20"/>
          <w:spacing w:val="-15"/>
          <w:w w:val="115"/>
        </w:rPr>
        <w:t xml:space="preserve"> </w:t>
      </w:r>
      <w:r>
        <w:rPr>
          <w:color w:val="231F20"/>
          <w:w w:val="115"/>
        </w:rPr>
        <w:t>чтобы</w:t>
      </w:r>
      <w:r>
        <w:rPr>
          <w:color w:val="231F20"/>
          <w:spacing w:val="-16"/>
          <w:w w:val="115"/>
        </w:rPr>
        <w:t xml:space="preserve"> </w:t>
      </w:r>
      <w:r>
        <w:rPr>
          <w:color w:val="231F20"/>
          <w:w w:val="115"/>
        </w:rPr>
        <w:t>ребенок</w:t>
      </w:r>
      <w:r>
        <w:rPr>
          <w:color w:val="231F20"/>
          <w:spacing w:val="-15"/>
          <w:w w:val="115"/>
        </w:rPr>
        <w:t xml:space="preserve"> </w:t>
      </w:r>
      <w:r>
        <w:rPr>
          <w:color w:val="231F20"/>
          <w:w w:val="115"/>
        </w:rPr>
        <w:t>мог</w:t>
      </w:r>
      <w:r>
        <w:rPr>
          <w:color w:val="231F20"/>
          <w:spacing w:val="-16"/>
          <w:w w:val="115"/>
        </w:rPr>
        <w:t xml:space="preserve"> </w:t>
      </w:r>
      <w:r>
        <w:rPr>
          <w:color w:val="231F20"/>
          <w:w w:val="115"/>
        </w:rPr>
        <w:t>максимально</w:t>
      </w:r>
      <w:r>
        <w:rPr>
          <w:color w:val="231F20"/>
          <w:spacing w:val="-15"/>
          <w:w w:val="115"/>
        </w:rPr>
        <w:t xml:space="preserve"> </w:t>
      </w:r>
      <w:r>
        <w:rPr>
          <w:color w:val="231F20"/>
          <w:w w:val="115"/>
        </w:rPr>
        <w:t>использовать</w:t>
      </w:r>
      <w:r>
        <w:rPr>
          <w:color w:val="231F20"/>
          <w:spacing w:val="-16"/>
          <w:w w:val="115"/>
        </w:rPr>
        <w:t xml:space="preserve"> </w:t>
      </w:r>
      <w:r>
        <w:rPr>
          <w:color w:val="231F20"/>
          <w:w w:val="115"/>
        </w:rPr>
        <w:t>свои двигательные возможности, опуская игрушку в отверстие. Для таких детей отвер- стия следует делать шире. Если ребенок имеет серьезные двигательные нарушения</w:t>
      </w:r>
      <w:r>
        <w:rPr>
          <w:color w:val="231F20"/>
          <w:spacing w:val="63"/>
          <w:w w:val="115"/>
        </w:rPr>
        <w:t xml:space="preserve"> </w:t>
      </w:r>
      <w:r>
        <w:rPr>
          <w:color w:val="231F20"/>
          <w:w w:val="115"/>
        </w:rPr>
        <w:t>и не может взять или отпустить предмет, познавательный аспект данного упражне-</w:t>
      </w:r>
      <w:r>
        <w:rPr>
          <w:color w:val="231F20"/>
          <w:spacing w:val="63"/>
          <w:w w:val="115"/>
        </w:rPr>
        <w:t xml:space="preserve"> </w:t>
      </w:r>
      <w:r>
        <w:rPr>
          <w:color w:val="231F20"/>
          <w:w w:val="115"/>
        </w:rPr>
        <w:t>ния может быть доступен для него через наблюдение за вашими действиями или за</w:t>
      </w:r>
      <w:r>
        <w:rPr>
          <w:color w:val="231F20"/>
          <w:spacing w:val="63"/>
          <w:w w:val="115"/>
        </w:rPr>
        <w:t xml:space="preserve"> </w:t>
      </w:r>
      <w:r>
        <w:rPr>
          <w:color w:val="231F20"/>
          <w:w w:val="115"/>
        </w:rPr>
        <w:t>действиями другого ребенка. Для таких детей особенно важно говорить о том, что происходит, а потом проверять, как ребенок это понял, задавая вопросы и основы- ваясь на его ответах, взглядах или других доступных ребенку ответных коммуни- кативных актах (например, вы можете использовать довольно высокую коробку, так чтобы легче было судить по взгляду ребенка за его ответом на вопрос, куда</w:t>
      </w:r>
      <w:r>
        <w:rPr>
          <w:color w:val="231F20"/>
          <w:spacing w:val="30"/>
          <w:w w:val="115"/>
        </w:rPr>
        <w:t xml:space="preserve"> </w:t>
      </w:r>
      <w:r>
        <w:rPr>
          <w:color w:val="231F20"/>
          <w:w w:val="115"/>
        </w:rPr>
        <w:t>убежала</w:t>
      </w:r>
    </w:p>
    <w:p w14:paraId="0955C0A2" w14:textId="77777777" w:rsidR="003D61CA" w:rsidRDefault="003D61CA">
      <w:pPr>
        <w:spacing w:line="237" w:lineRule="auto"/>
        <w:jc w:val="both"/>
        <w:sectPr w:rsidR="003D61CA">
          <w:pgSz w:w="11910" w:h="16840"/>
          <w:pgMar w:top="1440" w:right="820" w:bottom="280" w:left="840" w:header="1250" w:footer="0" w:gutter="0"/>
          <w:cols w:space="720"/>
        </w:sectPr>
      </w:pPr>
    </w:p>
    <w:p w14:paraId="39CBB263" w14:textId="77777777" w:rsidR="003D61CA" w:rsidRDefault="003D61CA">
      <w:pPr>
        <w:pStyle w:val="BodyText"/>
        <w:spacing w:before="2"/>
        <w:rPr>
          <w:sz w:val="28"/>
        </w:rPr>
      </w:pPr>
    </w:p>
    <w:p w14:paraId="568747E5" w14:textId="77777777" w:rsidR="003D61CA" w:rsidRDefault="00000000">
      <w:pPr>
        <w:pStyle w:val="BodyText"/>
        <w:spacing w:before="90" w:line="237" w:lineRule="auto"/>
        <w:ind w:left="913" w:right="144"/>
      </w:pPr>
      <w:r>
        <w:pict w14:anchorId="3FA7E967">
          <v:line id="_x0000_s2641" style="position:absolute;left:0;text-align:left;z-index:251396608;mso-wrap-distance-left:0;mso-wrap-distance-right:0;mso-position-horizontal-relative:page" from="47.95pt,35.55pt" to="546.8pt,35.55pt" strokecolor="#231f20" strokeweight=".48pt">
            <w10:wrap type="topAndBottom" anchorx="page"/>
          </v:line>
        </w:pict>
      </w:r>
      <w:r>
        <w:rPr>
          <w:color w:val="231F20"/>
          <w:w w:val="115"/>
        </w:rPr>
        <w:t>игрушка. Следует признать, что ребенок отвечает правильно, если в ответ на воп- рос он смотрит на дно коробки).</w:t>
      </w:r>
    </w:p>
    <w:p w14:paraId="1EDE046B" w14:textId="77777777" w:rsidR="003D61CA" w:rsidRDefault="00000000">
      <w:pPr>
        <w:pStyle w:val="BodyText"/>
        <w:spacing w:before="149" w:line="237" w:lineRule="auto"/>
        <w:ind w:left="119" w:right="144"/>
        <w:jc w:val="both"/>
      </w:pPr>
      <w:r>
        <w:rPr>
          <w:b/>
          <w:i/>
          <w:color w:val="231F20"/>
          <w:w w:val="115"/>
        </w:rPr>
        <w:t xml:space="preserve">Критерий: </w:t>
      </w:r>
      <w:r>
        <w:rPr>
          <w:color w:val="231F20"/>
          <w:w w:val="115"/>
        </w:rPr>
        <w:t>В нескольких случаях ребенок вынимает игрушки из коробки, после того как он опустил их в отверстие в крышке (или, если ребенок не может их достать, показывает</w:t>
      </w:r>
      <w:r>
        <w:rPr>
          <w:color w:val="231F20"/>
          <w:spacing w:val="63"/>
          <w:w w:val="115"/>
        </w:rPr>
        <w:t xml:space="preserve"> </w:t>
      </w:r>
      <w:r>
        <w:rPr>
          <w:color w:val="231F20"/>
          <w:w w:val="115"/>
        </w:rPr>
        <w:t>их</w:t>
      </w:r>
      <w:r>
        <w:rPr>
          <w:color w:val="231F20"/>
          <w:spacing w:val="-15"/>
          <w:w w:val="115"/>
        </w:rPr>
        <w:t xml:space="preserve"> </w:t>
      </w:r>
      <w:r>
        <w:rPr>
          <w:color w:val="231F20"/>
          <w:w w:val="115"/>
        </w:rPr>
        <w:t>местонахождение).</w:t>
      </w:r>
      <w:r>
        <w:rPr>
          <w:color w:val="231F20"/>
          <w:spacing w:val="-14"/>
          <w:w w:val="115"/>
        </w:rPr>
        <w:t xml:space="preserve"> </w:t>
      </w:r>
      <w:r>
        <w:rPr>
          <w:color w:val="231F20"/>
          <w:w w:val="115"/>
        </w:rPr>
        <w:t>Считается,</w:t>
      </w:r>
      <w:r>
        <w:rPr>
          <w:color w:val="231F20"/>
          <w:spacing w:val="-15"/>
          <w:w w:val="115"/>
        </w:rPr>
        <w:t xml:space="preserve"> </w:t>
      </w:r>
      <w:r>
        <w:rPr>
          <w:color w:val="231F20"/>
          <w:w w:val="115"/>
        </w:rPr>
        <w:t>что</w:t>
      </w:r>
      <w:r>
        <w:rPr>
          <w:color w:val="231F20"/>
          <w:spacing w:val="-14"/>
          <w:w w:val="115"/>
        </w:rPr>
        <w:t xml:space="preserve"> </w:t>
      </w:r>
      <w:r>
        <w:rPr>
          <w:color w:val="231F20"/>
          <w:w w:val="115"/>
        </w:rPr>
        <w:t>ребенок</w:t>
      </w:r>
      <w:r>
        <w:rPr>
          <w:color w:val="231F20"/>
          <w:spacing w:val="-15"/>
          <w:w w:val="115"/>
        </w:rPr>
        <w:t xml:space="preserve"> </w:t>
      </w:r>
      <w:r>
        <w:rPr>
          <w:color w:val="231F20"/>
          <w:w w:val="115"/>
        </w:rPr>
        <w:t>успешно</w:t>
      </w:r>
      <w:r>
        <w:rPr>
          <w:color w:val="231F20"/>
          <w:spacing w:val="-14"/>
          <w:w w:val="115"/>
        </w:rPr>
        <w:t xml:space="preserve"> </w:t>
      </w:r>
      <w:r>
        <w:rPr>
          <w:color w:val="231F20"/>
          <w:w w:val="115"/>
        </w:rPr>
        <w:t>выполнил</w:t>
      </w:r>
      <w:r>
        <w:rPr>
          <w:color w:val="231F20"/>
          <w:spacing w:val="-15"/>
          <w:w w:val="115"/>
        </w:rPr>
        <w:t xml:space="preserve"> </w:t>
      </w:r>
      <w:r>
        <w:rPr>
          <w:color w:val="231F20"/>
          <w:w w:val="115"/>
        </w:rPr>
        <w:t>это</w:t>
      </w:r>
      <w:r>
        <w:rPr>
          <w:color w:val="231F20"/>
          <w:spacing w:val="-14"/>
          <w:w w:val="115"/>
        </w:rPr>
        <w:t xml:space="preserve"> </w:t>
      </w:r>
      <w:r>
        <w:rPr>
          <w:color w:val="231F20"/>
          <w:w w:val="115"/>
        </w:rPr>
        <w:t>упражнение,</w:t>
      </w:r>
      <w:r>
        <w:rPr>
          <w:color w:val="231F20"/>
          <w:spacing w:val="-15"/>
          <w:w w:val="115"/>
        </w:rPr>
        <w:t xml:space="preserve"> </w:t>
      </w:r>
      <w:r>
        <w:rPr>
          <w:color w:val="231F20"/>
          <w:w w:val="115"/>
        </w:rPr>
        <w:t>даже</w:t>
      </w:r>
      <w:r>
        <w:rPr>
          <w:color w:val="231F20"/>
          <w:spacing w:val="-14"/>
          <w:w w:val="115"/>
        </w:rPr>
        <w:t xml:space="preserve"> </w:t>
      </w:r>
      <w:r>
        <w:rPr>
          <w:color w:val="231F20"/>
          <w:w w:val="115"/>
        </w:rPr>
        <w:t>если он не достает игрушку до тех пор, пока взрослый не спросит, где она (у ребенка может</w:t>
      </w:r>
      <w:r>
        <w:rPr>
          <w:color w:val="231F20"/>
          <w:spacing w:val="-39"/>
          <w:w w:val="115"/>
        </w:rPr>
        <w:t xml:space="preserve"> </w:t>
      </w:r>
      <w:r>
        <w:rPr>
          <w:color w:val="231F20"/>
          <w:w w:val="115"/>
        </w:rPr>
        <w:t>быть сформировано понятие пространства, но при этом может отсутствовать мотивация достать игрушку, пока его не</w:t>
      </w:r>
      <w:r>
        <w:rPr>
          <w:color w:val="231F20"/>
          <w:spacing w:val="12"/>
          <w:w w:val="115"/>
        </w:rPr>
        <w:t xml:space="preserve"> </w:t>
      </w:r>
      <w:r>
        <w:rPr>
          <w:color w:val="231F20"/>
          <w:w w:val="115"/>
        </w:rPr>
        <w:t>попросят).</w:t>
      </w:r>
    </w:p>
    <w:p w14:paraId="465C49BF" w14:textId="77777777" w:rsidR="003D61CA" w:rsidRDefault="003D61CA">
      <w:pPr>
        <w:pStyle w:val="BodyText"/>
        <w:rPr>
          <w:sz w:val="24"/>
        </w:rPr>
      </w:pPr>
    </w:p>
    <w:p w14:paraId="5D860C29" w14:textId="77777777" w:rsidR="003D61CA" w:rsidRDefault="003D61CA">
      <w:pPr>
        <w:pStyle w:val="BodyText"/>
        <w:spacing w:before="10"/>
        <w:rPr>
          <w:sz w:val="25"/>
        </w:rPr>
      </w:pPr>
    </w:p>
    <w:p w14:paraId="7A8D70AF"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1F28EA14" w14:textId="77777777" w:rsidR="003D61CA" w:rsidRDefault="00000000">
      <w:pPr>
        <w:spacing w:before="7"/>
        <w:ind w:left="119"/>
        <w:rPr>
          <w:rFonts w:ascii="Trebuchet MS" w:hAnsi="Trebuchet MS"/>
          <w:sz w:val="18"/>
        </w:rPr>
      </w:pPr>
      <w:r>
        <w:rPr>
          <w:rFonts w:ascii="Trebuchet MS" w:hAnsi="Trebuchet MS"/>
          <w:color w:val="231F20"/>
          <w:sz w:val="18"/>
        </w:rPr>
        <w:t>Поведение: 6I. ТЯНЕТ ЗА ВЕРЕВКУ, ЧТОБЫ ДОСТАТЬ ИГРУШКУ ИЗ-ЗА ПРЕПЯТСТВИЯ</w:t>
      </w:r>
    </w:p>
    <w:p w14:paraId="7FA8C885" w14:textId="77777777" w:rsidR="003D61CA" w:rsidRDefault="003D61CA">
      <w:pPr>
        <w:pStyle w:val="BodyText"/>
        <w:spacing w:before="1"/>
        <w:rPr>
          <w:rFonts w:ascii="Trebuchet MS"/>
          <w:sz w:val="24"/>
        </w:rPr>
      </w:pPr>
    </w:p>
    <w:p w14:paraId="09218C8F" w14:textId="77777777" w:rsidR="003D61CA" w:rsidRDefault="00000000">
      <w:pPr>
        <w:pStyle w:val="BodyText"/>
        <w:spacing w:before="1" w:line="237" w:lineRule="auto"/>
        <w:ind w:left="119" w:right="141"/>
        <w:jc w:val="both"/>
      </w:pPr>
      <w:r>
        <w:rPr>
          <w:b/>
          <w:i/>
          <w:color w:val="231F20"/>
          <w:w w:val="115"/>
        </w:rPr>
        <w:t xml:space="preserve">Материалы: </w:t>
      </w:r>
      <w:r>
        <w:rPr>
          <w:color w:val="231F20"/>
          <w:w w:val="115"/>
        </w:rPr>
        <w:t>Используйте в качестве препятствия самые разные домашние вещи (перевер- нутое кресло, картонный ящик, крышку от ящика, полузакрытую дверь и т. д.), а в качестве игрушек те, которые ребенок обычно возит за веревку, или зверей с длинными хвостами.</w:t>
      </w:r>
    </w:p>
    <w:p w14:paraId="6719EF56" w14:textId="77777777" w:rsidR="003D61CA" w:rsidRDefault="00000000">
      <w:pPr>
        <w:pStyle w:val="BodyText"/>
        <w:spacing w:before="2"/>
        <w:rPr>
          <w:sz w:val="13"/>
        </w:rPr>
      </w:pPr>
      <w:r>
        <w:pict w14:anchorId="27B1E2B8">
          <v:line id="_x0000_s2640" style="position:absolute;z-index:251397632;mso-wrap-distance-left:0;mso-wrap-distance-right:0;mso-position-horizontal-relative:page" from="47.95pt,9.8pt" to="546.8pt,9.8pt" strokecolor="#231f20" strokeweight=".48pt">
            <w10:wrap type="topAndBottom" anchorx="page"/>
          </v:line>
        </w:pict>
      </w:r>
    </w:p>
    <w:p w14:paraId="68FFA895" w14:textId="77777777" w:rsidR="003D61CA" w:rsidRDefault="00000000">
      <w:pPr>
        <w:pStyle w:val="Heading6"/>
        <w:spacing w:before="104"/>
      </w:pPr>
      <w:r>
        <w:rPr>
          <w:color w:val="231F20"/>
          <w:w w:val="115"/>
        </w:rPr>
        <w:t>Процедура:</w:t>
      </w:r>
    </w:p>
    <w:p w14:paraId="32F33D03" w14:textId="77777777" w:rsidR="003D61CA" w:rsidRDefault="00000000">
      <w:pPr>
        <w:pStyle w:val="BodyText"/>
        <w:spacing w:before="82" w:line="237" w:lineRule="auto"/>
        <w:ind w:left="913" w:right="141" w:firstLine="396"/>
        <w:jc w:val="both"/>
      </w:pPr>
      <w:r>
        <w:rPr>
          <w:color w:val="231F20"/>
          <w:w w:val="115"/>
        </w:rPr>
        <w:t>Покажите игрушку ребенку. Посмотрите, интересна ли она ему. Если игрушка ребенку интересна, положите ее так, чтобы ему было удобно достать ее, потянув за</w:t>
      </w:r>
      <w:r>
        <w:rPr>
          <w:color w:val="231F20"/>
          <w:spacing w:val="63"/>
          <w:w w:val="115"/>
        </w:rPr>
        <w:t xml:space="preserve"> </w:t>
      </w:r>
      <w:r>
        <w:rPr>
          <w:color w:val="231F20"/>
          <w:w w:val="115"/>
        </w:rPr>
        <w:t>веревку или за хвост. Если надо, покажите, как это делается.</w:t>
      </w:r>
    </w:p>
    <w:p w14:paraId="3878709C" w14:textId="77777777" w:rsidR="003D61CA" w:rsidRDefault="00000000">
      <w:pPr>
        <w:pStyle w:val="BodyText"/>
        <w:spacing w:line="237" w:lineRule="auto"/>
        <w:ind w:left="913" w:right="137" w:firstLine="396"/>
        <w:jc w:val="both"/>
      </w:pPr>
      <w:r>
        <w:rPr>
          <w:color w:val="231F20"/>
          <w:w w:val="115"/>
        </w:rPr>
        <w:t>На глазах у ребенка спрячьте игрушку за препятствие, оставив веревку вблизи ребенка. Проверьте, потянет ли он за веревку. Если нет, потяните сами. При этом</w:t>
      </w:r>
      <w:r>
        <w:rPr>
          <w:color w:val="231F20"/>
          <w:spacing w:val="63"/>
          <w:w w:val="115"/>
        </w:rPr>
        <w:t xml:space="preserve"> </w:t>
      </w:r>
      <w:r>
        <w:rPr>
          <w:color w:val="231F20"/>
          <w:spacing w:val="2"/>
          <w:w w:val="115"/>
        </w:rPr>
        <w:t xml:space="preserve">говорите </w:t>
      </w:r>
      <w:r>
        <w:rPr>
          <w:color w:val="231F20"/>
          <w:w w:val="115"/>
        </w:rPr>
        <w:t xml:space="preserve">о </w:t>
      </w:r>
      <w:r>
        <w:rPr>
          <w:color w:val="231F20"/>
          <w:spacing w:val="2"/>
          <w:w w:val="115"/>
        </w:rPr>
        <w:t xml:space="preserve">происходящем. Например: «Где </w:t>
      </w:r>
      <w:r>
        <w:rPr>
          <w:color w:val="231F20"/>
          <w:w w:val="115"/>
        </w:rPr>
        <w:t xml:space="preserve">же </w:t>
      </w:r>
      <w:r>
        <w:rPr>
          <w:color w:val="231F20"/>
          <w:spacing w:val="2"/>
          <w:w w:val="115"/>
        </w:rPr>
        <w:t xml:space="preserve">машинка? Может, </w:t>
      </w:r>
      <w:r>
        <w:rPr>
          <w:color w:val="231F20"/>
          <w:w w:val="115"/>
        </w:rPr>
        <w:t xml:space="preserve">она за </w:t>
      </w:r>
      <w:r>
        <w:rPr>
          <w:color w:val="231F20"/>
          <w:spacing w:val="3"/>
          <w:w w:val="115"/>
        </w:rPr>
        <w:t xml:space="preserve">дверью? </w:t>
      </w:r>
      <w:r>
        <w:rPr>
          <w:color w:val="231F20"/>
          <w:w w:val="115"/>
        </w:rPr>
        <w:t>Достань ее, потяни за веревку».</w:t>
      </w:r>
    </w:p>
    <w:p w14:paraId="7F84E650" w14:textId="77777777" w:rsidR="003D61CA" w:rsidRDefault="00000000">
      <w:pPr>
        <w:spacing w:before="13" w:line="261" w:lineRule="auto"/>
        <w:ind w:left="1309" w:right="142" w:firstLine="398"/>
        <w:jc w:val="both"/>
        <w:rPr>
          <w:sz w:val="20"/>
        </w:rPr>
      </w:pPr>
      <w:r>
        <w:rPr>
          <w:b/>
          <w:i/>
          <w:color w:val="231F20"/>
          <w:w w:val="115"/>
          <w:sz w:val="20"/>
        </w:rPr>
        <w:t>Примечание:</w:t>
      </w:r>
      <w:r>
        <w:rPr>
          <w:b/>
          <w:i/>
          <w:color w:val="231F20"/>
          <w:spacing w:val="-5"/>
          <w:w w:val="115"/>
          <w:sz w:val="20"/>
        </w:rPr>
        <w:t xml:space="preserve"> </w:t>
      </w:r>
      <w:r>
        <w:rPr>
          <w:color w:val="231F20"/>
          <w:w w:val="115"/>
          <w:sz w:val="20"/>
        </w:rPr>
        <w:t>Можно</w:t>
      </w:r>
      <w:r>
        <w:rPr>
          <w:color w:val="231F20"/>
          <w:spacing w:val="-4"/>
          <w:w w:val="115"/>
          <w:sz w:val="20"/>
        </w:rPr>
        <w:t xml:space="preserve"> </w:t>
      </w:r>
      <w:r>
        <w:rPr>
          <w:color w:val="231F20"/>
          <w:w w:val="115"/>
          <w:sz w:val="20"/>
        </w:rPr>
        <w:t>совместить</w:t>
      </w:r>
      <w:r>
        <w:rPr>
          <w:color w:val="231F20"/>
          <w:spacing w:val="-4"/>
          <w:w w:val="115"/>
          <w:sz w:val="20"/>
        </w:rPr>
        <w:t xml:space="preserve"> </w:t>
      </w:r>
      <w:r>
        <w:rPr>
          <w:color w:val="231F20"/>
          <w:w w:val="115"/>
          <w:sz w:val="20"/>
        </w:rPr>
        <w:t>этот</w:t>
      </w:r>
      <w:r>
        <w:rPr>
          <w:color w:val="231F20"/>
          <w:spacing w:val="-4"/>
          <w:w w:val="115"/>
          <w:sz w:val="20"/>
        </w:rPr>
        <w:t xml:space="preserve"> </w:t>
      </w:r>
      <w:r>
        <w:rPr>
          <w:color w:val="231F20"/>
          <w:w w:val="115"/>
          <w:sz w:val="20"/>
        </w:rPr>
        <w:t>пункт</w:t>
      </w:r>
      <w:r>
        <w:rPr>
          <w:color w:val="231F20"/>
          <w:spacing w:val="-4"/>
          <w:w w:val="115"/>
          <w:sz w:val="20"/>
        </w:rPr>
        <w:t xml:space="preserve"> </w:t>
      </w:r>
      <w:r>
        <w:rPr>
          <w:color w:val="231F20"/>
          <w:w w:val="115"/>
          <w:sz w:val="20"/>
        </w:rPr>
        <w:t>с</w:t>
      </w:r>
      <w:r>
        <w:rPr>
          <w:color w:val="231F20"/>
          <w:spacing w:val="-4"/>
          <w:w w:val="115"/>
          <w:sz w:val="20"/>
        </w:rPr>
        <w:t xml:space="preserve"> </w:t>
      </w:r>
      <w:r>
        <w:rPr>
          <w:color w:val="231F20"/>
          <w:w w:val="115"/>
          <w:sz w:val="20"/>
        </w:rPr>
        <w:t>пунктом</w:t>
      </w:r>
      <w:r>
        <w:rPr>
          <w:color w:val="231F20"/>
          <w:spacing w:val="-12"/>
          <w:w w:val="115"/>
          <w:sz w:val="20"/>
        </w:rPr>
        <w:t xml:space="preserve"> </w:t>
      </w:r>
      <w:r>
        <w:rPr>
          <w:color w:val="231F20"/>
          <w:w w:val="115"/>
          <w:sz w:val="20"/>
        </w:rPr>
        <w:t>8с</w:t>
      </w:r>
      <w:r>
        <w:rPr>
          <w:color w:val="231F20"/>
          <w:spacing w:val="-4"/>
          <w:w w:val="115"/>
          <w:sz w:val="20"/>
        </w:rPr>
        <w:t xml:space="preserve"> </w:t>
      </w:r>
      <w:r>
        <w:rPr>
          <w:color w:val="231F20"/>
          <w:w w:val="115"/>
          <w:sz w:val="20"/>
        </w:rPr>
        <w:t>(Тянет</w:t>
      </w:r>
      <w:r>
        <w:rPr>
          <w:color w:val="231F20"/>
          <w:spacing w:val="-4"/>
          <w:w w:val="115"/>
          <w:sz w:val="20"/>
        </w:rPr>
        <w:t xml:space="preserve"> </w:t>
      </w:r>
      <w:r>
        <w:rPr>
          <w:color w:val="231F20"/>
          <w:w w:val="115"/>
          <w:sz w:val="20"/>
        </w:rPr>
        <w:t>за</w:t>
      </w:r>
      <w:r>
        <w:rPr>
          <w:color w:val="231F20"/>
          <w:spacing w:val="-5"/>
          <w:w w:val="115"/>
          <w:sz w:val="20"/>
        </w:rPr>
        <w:t xml:space="preserve"> </w:t>
      </w:r>
      <w:r>
        <w:rPr>
          <w:color w:val="231F20"/>
          <w:w w:val="115"/>
          <w:sz w:val="20"/>
        </w:rPr>
        <w:t>веревку</w:t>
      </w:r>
      <w:r>
        <w:rPr>
          <w:color w:val="231F20"/>
          <w:spacing w:val="-4"/>
          <w:w w:val="115"/>
          <w:sz w:val="20"/>
        </w:rPr>
        <w:t xml:space="preserve"> </w:t>
      </w:r>
      <w:r>
        <w:rPr>
          <w:color w:val="231F20"/>
          <w:w w:val="115"/>
          <w:sz w:val="20"/>
        </w:rPr>
        <w:t>для</w:t>
      </w:r>
      <w:r>
        <w:rPr>
          <w:color w:val="231F20"/>
          <w:spacing w:val="-4"/>
          <w:w w:val="115"/>
          <w:sz w:val="20"/>
        </w:rPr>
        <w:t xml:space="preserve"> </w:t>
      </w:r>
      <w:r>
        <w:rPr>
          <w:color w:val="231F20"/>
          <w:w w:val="115"/>
          <w:sz w:val="20"/>
        </w:rPr>
        <w:t xml:space="preserve">того, чтобы достать предмет или заставить предмет работать) из главы 8: «Разрешение про- </w:t>
      </w:r>
      <w:r>
        <w:rPr>
          <w:color w:val="231F20"/>
          <w:spacing w:val="2"/>
          <w:w w:val="115"/>
          <w:sz w:val="20"/>
        </w:rPr>
        <w:t>блем».</w:t>
      </w:r>
    </w:p>
    <w:p w14:paraId="28847C81" w14:textId="77777777" w:rsidR="003D61CA" w:rsidRDefault="00000000">
      <w:pPr>
        <w:pStyle w:val="Heading6"/>
        <w:spacing w:before="151"/>
      </w:pPr>
      <w:r>
        <w:rPr>
          <w:color w:val="231F20"/>
          <w:w w:val="110"/>
        </w:rPr>
        <w:t>В повседневной жизни:</w:t>
      </w:r>
    </w:p>
    <w:p w14:paraId="7DA93B00" w14:textId="77777777" w:rsidR="003D61CA" w:rsidRDefault="00000000">
      <w:pPr>
        <w:pStyle w:val="BodyText"/>
        <w:spacing w:before="83" w:line="237" w:lineRule="auto"/>
        <w:ind w:left="913" w:right="139" w:firstLine="396"/>
        <w:jc w:val="both"/>
      </w:pPr>
      <w:r>
        <w:rPr>
          <w:color w:val="231F20"/>
          <w:spacing w:val="4"/>
          <w:w w:val="115"/>
        </w:rPr>
        <w:t xml:space="preserve">Научив ребенка использовать такой способ доставания игрушки </w:t>
      </w:r>
      <w:r>
        <w:rPr>
          <w:color w:val="231F20"/>
          <w:spacing w:val="2"/>
          <w:w w:val="115"/>
        </w:rPr>
        <w:t xml:space="preserve">на </w:t>
      </w:r>
      <w:r>
        <w:rPr>
          <w:color w:val="231F20"/>
          <w:spacing w:val="5"/>
          <w:w w:val="115"/>
        </w:rPr>
        <w:t xml:space="preserve">примере </w:t>
      </w:r>
      <w:r>
        <w:rPr>
          <w:color w:val="231F20"/>
          <w:w w:val="115"/>
        </w:rPr>
        <w:t xml:space="preserve">одной игрушки и одного препятствия, проверьте, будет ли ребенок применять </w:t>
      </w:r>
      <w:r>
        <w:rPr>
          <w:color w:val="231F20"/>
          <w:spacing w:val="2"/>
          <w:w w:val="115"/>
        </w:rPr>
        <w:t xml:space="preserve">тот </w:t>
      </w:r>
      <w:r>
        <w:rPr>
          <w:color w:val="231F20"/>
          <w:w w:val="115"/>
        </w:rPr>
        <w:t>же способ с другими игрушками и при других препятствиях. Большинство детей</w:t>
      </w:r>
      <w:r>
        <w:rPr>
          <w:color w:val="231F20"/>
          <w:spacing w:val="63"/>
          <w:w w:val="115"/>
        </w:rPr>
        <w:t xml:space="preserve"> </w:t>
      </w:r>
      <w:r>
        <w:rPr>
          <w:color w:val="231F20"/>
          <w:w w:val="115"/>
        </w:rPr>
        <w:t>любят</w:t>
      </w:r>
      <w:r>
        <w:rPr>
          <w:color w:val="231F20"/>
          <w:spacing w:val="21"/>
          <w:w w:val="115"/>
        </w:rPr>
        <w:t xml:space="preserve"> </w:t>
      </w:r>
      <w:r>
        <w:rPr>
          <w:color w:val="231F20"/>
          <w:w w:val="115"/>
        </w:rPr>
        <w:t>игру</w:t>
      </w:r>
      <w:r>
        <w:rPr>
          <w:color w:val="231F20"/>
          <w:spacing w:val="21"/>
          <w:w w:val="115"/>
        </w:rPr>
        <w:t xml:space="preserve"> </w:t>
      </w:r>
      <w:r>
        <w:rPr>
          <w:color w:val="231F20"/>
          <w:w w:val="115"/>
        </w:rPr>
        <w:t>в</w:t>
      </w:r>
      <w:r>
        <w:rPr>
          <w:color w:val="231F20"/>
          <w:spacing w:val="22"/>
          <w:w w:val="115"/>
        </w:rPr>
        <w:t xml:space="preserve"> </w:t>
      </w:r>
      <w:r>
        <w:rPr>
          <w:color w:val="231F20"/>
          <w:w w:val="115"/>
        </w:rPr>
        <w:t>«прятки»</w:t>
      </w:r>
      <w:r>
        <w:rPr>
          <w:color w:val="231F20"/>
          <w:spacing w:val="21"/>
          <w:w w:val="115"/>
        </w:rPr>
        <w:t xml:space="preserve"> </w:t>
      </w:r>
      <w:r>
        <w:rPr>
          <w:color w:val="231F20"/>
          <w:w w:val="115"/>
        </w:rPr>
        <w:t>и</w:t>
      </w:r>
      <w:r>
        <w:rPr>
          <w:color w:val="231F20"/>
          <w:spacing w:val="22"/>
          <w:w w:val="115"/>
        </w:rPr>
        <w:t xml:space="preserve"> </w:t>
      </w:r>
      <w:r>
        <w:rPr>
          <w:color w:val="231F20"/>
          <w:w w:val="115"/>
        </w:rPr>
        <w:t>хорошо</w:t>
      </w:r>
      <w:r>
        <w:rPr>
          <w:color w:val="231F20"/>
          <w:spacing w:val="21"/>
          <w:w w:val="115"/>
        </w:rPr>
        <w:t xml:space="preserve"> </w:t>
      </w:r>
      <w:r>
        <w:rPr>
          <w:color w:val="231F20"/>
          <w:w w:val="115"/>
        </w:rPr>
        <w:t>реагируют,</w:t>
      </w:r>
      <w:r>
        <w:rPr>
          <w:color w:val="231F20"/>
          <w:spacing w:val="22"/>
          <w:w w:val="115"/>
        </w:rPr>
        <w:t xml:space="preserve"> </w:t>
      </w:r>
      <w:r>
        <w:rPr>
          <w:color w:val="231F20"/>
          <w:w w:val="115"/>
        </w:rPr>
        <w:t>если</w:t>
      </w:r>
      <w:r>
        <w:rPr>
          <w:color w:val="231F20"/>
          <w:spacing w:val="21"/>
          <w:w w:val="115"/>
        </w:rPr>
        <w:t xml:space="preserve"> </w:t>
      </w:r>
      <w:r>
        <w:rPr>
          <w:color w:val="231F20"/>
          <w:w w:val="115"/>
        </w:rPr>
        <w:t>возникают</w:t>
      </w:r>
      <w:r>
        <w:rPr>
          <w:color w:val="231F20"/>
          <w:spacing w:val="22"/>
          <w:w w:val="115"/>
        </w:rPr>
        <w:t xml:space="preserve"> </w:t>
      </w:r>
      <w:r>
        <w:rPr>
          <w:color w:val="231F20"/>
          <w:w w:val="115"/>
        </w:rPr>
        <w:t>новые</w:t>
      </w:r>
      <w:r>
        <w:rPr>
          <w:color w:val="231F20"/>
          <w:spacing w:val="21"/>
          <w:w w:val="115"/>
        </w:rPr>
        <w:t xml:space="preserve"> </w:t>
      </w:r>
      <w:r>
        <w:rPr>
          <w:color w:val="231F20"/>
          <w:w w:val="115"/>
        </w:rPr>
        <w:t>препятствия.</w:t>
      </w:r>
    </w:p>
    <w:p w14:paraId="60495C8B" w14:textId="77777777" w:rsidR="003D61CA" w:rsidRDefault="00000000">
      <w:pPr>
        <w:pStyle w:val="Heading6"/>
        <w:spacing w:before="167"/>
      </w:pPr>
      <w:r>
        <w:rPr>
          <w:color w:val="231F20"/>
          <w:w w:val="115"/>
        </w:rPr>
        <w:t>Адаптация процедуры:</w:t>
      </w:r>
    </w:p>
    <w:p w14:paraId="79702FE9" w14:textId="77777777" w:rsidR="003D61CA" w:rsidRDefault="00000000">
      <w:pPr>
        <w:pStyle w:val="BodyText"/>
        <w:spacing w:before="83" w:line="237" w:lineRule="auto"/>
        <w:ind w:left="913" w:right="135" w:firstLine="396"/>
        <w:jc w:val="both"/>
      </w:pPr>
      <w:r>
        <w:rPr>
          <w:i/>
          <w:color w:val="231F20"/>
          <w:w w:val="115"/>
        </w:rPr>
        <w:t xml:space="preserve">Дети с нарушениями зрения: </w:t>
      </w:r>
      <w:r>
        <w:rPr>
          <w:color w:val="231F20"/>
          <w:w w:val="115"/>
        </w:rPr>
        <w:t xml:space="preserve">помогите ребенку с нарушением зрения ощупать веревку и игрушку. Помогите ему научиться тянуть за веревку и доставать игруш- ку, комментируя те действия, которые ребенок совершает. Помещая игрушку за препятствие, говорите с ребенком о происходящем (например, «Где же собачка? Может, она спряталась за стулом. Да, вот она сидит. Что же будет, если потянуть </w:t>
      </w:r>
      <w:r>
        <w:rPr>
          <w:color w:val="231F20"/>
          <w:spacing w:val="63"/>
          <w:w w:val="115"/>
        </w:rPr>
        <w:t xml:space="preserve"> </w:t>
      </w:r>
      <w:r>
        <w:rPr>
          <w:color w:val="231F20"/>
          <w:w w:val="115"/>
        </w:rPr>
        <w:t>ее за веревочку?»). Помогите ребенку найти и потянуть веревочку, чтобы научить его тому, что можно вытащить игрушку из-за препятствия (иногда поверх препят- ствия или из-под</w:t>
      </w:r>
      <w:r>
        <w:rPr>
          <w:color w:val="231F20"/>
          <w:spacing w:val="-11"/>
          <w:w w:val="115"/>
        </w:rPr>
        <w:t xml:space="preserve"> </w:t>
      </w:r>
      <w:r>
        <w:rPr>
          <w:color w:val="231F20"/>
          <w:w w:val="115"/>
        </w:rPr>
        <w:t>него).</w:t>
      </w:r>
    </w:p>
    <w:p w14:paraId="5FEB01AB" w14:textId="77777777" w:rsidR="003D61CA" w:rsidRDefault="00000000">
      <w:pPr>
        <w:pStyle w:val="BodyText"/>
        <w:spacing w:line="237" w:lineRule="auto"/>
        <w:ind w:left="913" w:right="136" w:firstLine="396"/>
        <w:jc w:val="both"/>
      </w:pPr>
      <w:r>
        <w:rPr>
          <w:i/>
          <w:color w:val="231F20"/>
          <w:w w:val="115"/>
        </w:rPr>
        <w:t xml:space="preserve">Дети с двигательными нарушениями: </w:t>
      </w:r>
      <w:r>
        <w:rPr>
          <w:color w:val="231F20"/>
          <w:w w:val="115"/>
        </w:rPr>
        <w:t>подбирайте материалы для этого упраж- нения так, чтобы ребенок мог максимально использовать свои двигательные воз- можности. Может быть полезно сделать петлю на конце веревки или привязать к концу веревки крупную бусину, чтобы ее было легче схватить. Некоторые дети не смогут дотягиваться до веревки, хватать ее и тянуть. Единственный путь изучить</w:t>
      </w:r>
      <w:r>
        <w:rPr>
          <w:color w:val="231F20"/>
          <w:spacing w:val="63"/>
          <w:w w:val="115"/>
        </w:rPr>
        <w:t xml:space="preserve"> </w:t>
      </w:r>
      <w:r>
        <w:rPr>
          <w:color w:val="231F20"/>
          <w:w w:val="115"/>
        </w:rPr>
        <w:t>этот понятие в данном случае — показывать им, что происходит, и говорить об этом. Покажите ребенку, что имеется в виду, когда говорят «сверху»,</w:t>
      </w:r>
      <w:r>
        <w:rPr>
          <w:color w:val="231F20"/>
          <w:spacing w:val="23"/>
          <w:w w:val="115"/>
        </w:rPr>
        <w:t xml:space="preserve"> </w:t>
      </w:r>
      <w:r>
        <w:rPr>
          <w:color w:val="231F20"/>
          <w:w w:val="115"/>
        </w:rPr>
        <w:t>«снизу»,</w:t>
      </w:r>
    </w:p>
    <w:p w14:paraId="55ABD90F" w14:textId="77777777" w:rsidR="003D61CA" w:rsidRDefault="003D61CA">
      <w:pPr>
        <w:spacing w:line="237" w:lineRule="auto"/>
        <w:jc w:val="both"/>
        <w:sectPr w:rsidR="003D61CA">
          <w:pgSz w:w="11910" w:h="16840"/>
          <w:pgMar w:top="1440" w:right="820" w:bottom="280" w:left="840" w:header="1250" w:footer="0" w:gutter="0"/>
          <w:cols w:space="720"/>
        </w:sectPr>
      </w:pPr>
    </w:p>
    <w:p w14:paraId="3CB2E96B" w14:textId="77777777" w:rsidR="003D61CA" w:rsidRDefault="003D61CA">
      <w:pPr>
        <w:pStyle w:val="BodyText"/>
        <w:spacing w:before="2"/>
        <w:rPr>
          <w:sz w:val="28"/>
        </w:rPr>
      </w:pPr>
    </w:p>
    <w:p w14:paraId="36B186F6" w14:textId="77777777" w:rsidR="003D61CA" w:rsidRDefault="00000000">
      <w:pPr>
        <w:pStyle w:val="BodyText"/>
        <w:spacing w:before="90" w:line="237" w:lineRule="auto"/>
        <w:ind w:left="911" w:right="141"/>
        <w:jc w:val="both"/>
      </w:pPr>
      <w:r>
        <w:pict w14:anchorId="6E537F90">
          <v:line id="_x0000_s2639" style="position:absolute;left:0;text-align:left;z-index:251398656;mso-wrap-distance-left:0;mso-wrap-distance-right:0;mso-position-horizontal-relative:page" from="48pt,48.05pt" to="546.85pt,48.05pt" strokecolor="#231f20" strokeweight=".48pt">
            <w10:wrap type="topAndBottom" anchorx="page"/>
          </v:line>
        </w:pict>
      </w:r>
      <w:r>
        <w:rPr>
          <w:color w:val="231F20"/>
          <w:w w:val="115"/>
        </w:rPr>
        <w:t>«сзади», «под». Развлекайте ребенка этой игрой  в  «прятки»  с  осознанием  того, что он учится, играя в нее, даже если никак не может продемонстрировать свои знания.</w:t>
      </w:r>
    </w:p>
    <w:p w14:paraId="53936415" w14:textId="77777777" w:rsidR="003D61CA" w:rsidRDefault="00000000">
      <w:pPr>
        <w:pStyle w:val="BodyText"/>
        <w:spacing w:before="149" w:line="237" w:lineRule="auto"/>
        <w:ind w:left="119" w:right="139"/>
        <w:jc w:val="both"/>
      </w:pPr>
      <w:r>
        <w:rPr>
          <w:b/>
          <w:i/>
          <w:color w:val="231F20"/>
          <w:w w:val="115"/>
        </w:rPr>
        <w:t xml:space="preserve">Критерий: </w:t>
      </w:r>
      <w:r>
        <w:rPr>
          <w:color w:val="231F20"/>
          <w:w w:val="115"/>
        </w:rPr>
        <w:t>Ребенок вытягивает предмет из-за, поверх или из-под препятствия за веревку. Это должно повториться с несколькими предметами и препятствиями. Ребенок должен знать, что делать, с первой попытки, имея дело с новой игрушкой и новым препятствием.</w:t>
      </w:r>
    </w:p>
    <w:p w14:paraId="587355DD" w14:textId="77777777" w:rsidR="003D61CA" w:rsidRDefault="003D61CA">
      <w:pPr>
        <w:pStyle w:val="BodyText"/>
        <w:rPr>
          <w:sz w:val="24"/>
        </w:rPr>
      </w:pPr>
    </w:p>
    <w:p w14:paraId="5BB1F020" w14:textId="77777777" w:rsidR="003D61CA" w:rsidRDefault="003D61CA">
      <w:pPr>
        <w:pStyle w:val="BodyText"/>
        <w:spacing w:before="1"/>
        <w:rPr>
          <w:sz w:val="21"/>
        </w:rPr>
      </w:pPr>
    </w:p>
    <w:p w14:paraId="5455EA98"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7F15A36E" w14:textId="77777777" w:rsidR="003D61CA" w:rsidRDefault="00000000">
      <w:pPr>
        <w:spacing w:before="7"/>
        <w:ind w:left="119"/>
        <w:rPr>
          <w:rFonts w:ascii="Trebuchet MS" w:hAnsi="Trebuchet MS"/>
          <w:sz w:val="18"/>
        </w:rPr>
      </w:pPr>
      <w:r>
        <w:rPr>
          <w:rFonts w:ascii="Trebuchet MS" w:hAnsi="Trebuchet MS"/>
          <w:color w:val="231F20"/>
          <w:sz w:val="18"/>
        </w:rPr>
        <w:t>Поведение: 6J. ДОСТАЕТ ПРЕДМЕТ ИЗ-ЗА «ПРЕПЯТСТВИЯ»</w:t>
      </w:r>
    </w:p>
    <w:p w14:paraId="7C2BA779" w14:textId="77777777" w:rsidR="003D61CA" w:rsidRDefault="003D61CA">
      <w:pPr>
        <w:pStyle w:val="BodyText"/>
        <w:spacing w:before="2"/>
        <w:rPr>
          <w:rFonts w:ascii="Trebuchet MS"/>
          <w:sz w:val="19"/>
        </w:rPr>
      </w:pPr>
    </w:p>
    <w:p w14:paraId="31C4B82E" w14:textId="77777777" w:rsidR="003D61CA" w:rsidRDefault="00000000">
      <w:pPr>
        <w:pStyle w:val="BodyText"/>
        <w:spacing w:line="237" w:lineRule="auto"/>
        <w:ind w:left="119"/>
      </w:pPr>
      <w:r>
        <w:rPr>
          <w:b/>
          <w:i/>
          <w:color w:val="231F20"/>
          <w:w w:val="115"/>
        </w:rPr>
        <w:t xml:space="preserve">Материалы: </w:t>
      </w:r>
      <w:r>
        <w:rPr>
          <w:color w:val="231F20"/>
          <w:w w:val="115"/>
        </w:rPr>
        <w:t>Несколько «препятствий» (перевернутый стул, частично открытая дверь, чемодан и др.) и игрушки, которые ребенок любит.</w:t>
      </w:r>
    </w:p>
    <w:p w14:paraId="62DA93DA" w14:textId="77777777" w:rsidR="003D61CA" w:rsidRDefault="00000000">
      <w:pPr>
        <w:pStyle w:val="BodyText"/>
        <w:spacing w:before="5"/>
        <w:rPr>
          <w:sz w:val="13"/>
        </w:rPr>
      </w:pPr>
      <w:r>
        <w:pict w14:anchorId="1451A589">
          <v:line id="_x0000_s2638" style="position:absolute;z-index:251399680;mso-wrap-distance-left:0;mso-wrap-distance-right:0;mso-position-horizontal-relative:page" from="48pt,9.95pt" to="546.85pt,9.95pt" strokecolor="#231f20" strokeweight=".48pt">
            <w10:wrap type="topAndBottom" anchorx="page"/>
          </v:line>
        </w:pict>
      </w:r>
    </w:p>
    <w:p w14:paraId="7666F58C" w14:textId="77777777" w:rsidR="003D61CA" w:rsidRDefault="00000000">
      <w:pPr>
        <w:pStyle w:val="Heading6"/>
      </w:pPr>
      <w:r>
        <w:rPr>
          <w:color w:val="231F20"/>
          <w:w w:val="115"/>
        </w:rPr>
        <w:t>Процедура:</w:t>
      </w:r>
    </w:p>
    <w:p w14:paraId="66E6F684" w14:textId="77777777" w:rsidR="003D61CA" w:rsidRDefault="00000000">
      <w:pPr>
        <w:pStyle w:val="BodyText"/>
        <w:spacing w:before="85" w:line="237" w:lineRule="auto"/>
        <w:ind w:left="911" w:right="142" w:firstLine="398"/>
        <w:jc w:val="right"/>
      </w:pPr>
      <w:r>
        <w:rPr>
          <w:color w:val="231F20"/>
          <w:w w:val="115"/>
        </w:rPr>
        <w:t>Покажите игрушку ребенку. Пока ребенок смотрит на игрушку, положите ее за</w:t>
      </w:r>
      <w:r>
        <w:rPr>
          <w:color w:val="231F20"/>
          <w:spacing w:val="1"/>
          <w:w w:val="118"/>
        </w:rPr>
        <w:t xml:space="preserve"> </w:t>
      </w:r>
      <w:r>
        <w:rPr>
          <w:color w:val="231F20"/>
          <w:w w:val="115"/>
        </w:rPr>
        <w:t>препятствием. Оно должно быть так расположено, чтобы ребенок был физически в</w:t>
      </w:r>
      <w:r>
        <w:rPr>
          <w:color w:val="231F20"/>
          <w:w w:val="112"/>
        </w:rPr>
        <w:t xml:space="preserve"> </w:t>
      </w:r>
      <w:r>
        <w:rPr>
          <w:color w:val="231F20"/>
          <w:w w:val="115"/>
        </w:rPr>
        <w:t>состоянии достать игрушку из-за него. Если ребенок не пытается этого сделать (т. е.</w:t>
      </w:r>
      <w:r>
        <w:rPr>
          <w:color w:val="231F20"/>
          <w:spacing w:val="1"/>
          <w:w w:val="119"/>
        </w:rPr>
        <w:t xml:space="preserve"> </w:t>
      </w:r>
      <w:r>
        <w:rPr>
          <w:color w:val="231F20"/>
          <w:w w:val="115"/>
        </w:rPr>
        <w:t>протянуть руку за препятствие или обойти его), покажите ребенку, как это сделать.</w:t>
      </w:r>
      <w:r>
        <w:rPr>
          <w:color w:val="231F20"/>
          <w:spacing w:val="1"/>
          <w:w w:val="114"/>
        </w:rPr>
        <w:t xml:space="preserve"> </w:t>
      </w:r>
      <w:r>
        <w:rPr>
          <w:color w:val="231F20"/>
          <w:spacing w:val="2"/>
          <w:w w:val="115"/>
        </w:rPr>
        <w:t xml:space="preserve">Превращайте </w:t>
      </w:r>
      <w:r>
        <w:rPr>
          <w:color w:val="231F20"/>
          <w:w w:val="115"/>
        </w:rPr>
        <w:t>это</w:t>
      </w:r>
      <w:r>
        <w:rPr>
          <w:color w:val="231F20"/>
          <w:spacing w:val="52"/>
          <w:w w:val="115"/>
        </w:rPr>
        <w:t xml:space="preserve"> </w:t>
      </w:r>
      <w:r>
        <w:rPr>
          <w:color w:val="231F20"/>
          <w:w w:val="115"/>
        </w:rPr>
        <w:t>в</w:t>
      </w:r>
      <w:r>
        <w:rPr>
          <w:color w:val="231F20"/>
          <w:spacing w:val="53"/>
          <w:w w:val="115"/>
        </w:rPr>
        <w:t xml:space="preserve"> </w:t>
      </w:r>
      <w:r>
        <w:rPr>
          <w:color w:val="231F20"/>
          <w:spacing w:val="2"/>
          <w:w w:val="115"/>
        </w:rPr>
        <w:t xml:space="preserve">игру. Смейтесь </w:t>
      </w:r>
      <w:r>
        <w:rPr>
          <w:color w:val="231F20"/>
          <w:w w:val="115"/>
        </w:rPr>
        <w:t>и</w:t>
      </w:r>
      <w:r>
        <w:rPr>
          <w:color w:val="231F20"/>
          <w:spacing w:val="53"/>
          <w:w w:val="115"/>
        </w:rPr>
        <w:t xml:space="preserve"> </w:t>
      </w:r>
      <w:r>
        <w:rPr>
          <w:color w:val="231F20"/>
          <w:spacing w:val="2"/>
          <w:w w:val="115"/>
        </w:rPr>
        <w:t xml:space="preserve">говорите, комментируя </w:t>
      </w:r>
      <w:r>
        <w:rPr>
          <w:color w:val="231F20"/>
          <w:spacing w:val="3"/>
          <w:w w:val="115"/>
        </w:rPr>
        <w:t>происходящее:</w:t>
      </w:r>
    </w:p>
    <w:p w14:paraId="458C0D21" w14:textId="77777777" w:rsidR="003D61CA" w:rsidRDefault="00000000">
      <w:pPr>
        <w:pStyle w:val="BodyText"/>
        <w:ind w:left="911" w:right="144"/>
      </w:pPr>
      <w:r>
        <w:rPr>
          <w:color w:val="231F20"/>
          <w:w w:val="115"/>
        </w:rPr>
        <w:t xml:space="preserve">«Куда забрался зайчик?», «А зайчик здесь», «Я нашла зайчика», «Ты </w:t>
      </w:r>
      <w:r>
        <w:rPr>
          <w:color w:val="231F20"/>
          <w:spacing w:val="2"/>
          <w:w w:val="115"/>
        </w:rPr>
        <w:t xml:space="preserve">можешь </w:t>
      </w:r>
      <w:r>
        <w:rPr>
          <w:color w:val="231F20"/>
          <w:w w:val="115"/>
        </w:rPr>
        <w:t>достать</w:t>
      </w:r>
      <w:r>
        <w:rPr>
          <w:color w:val="231F20"/>
          <w:spacing w:val="54"/>
          <w:w w:val="115"/>
        </w:rPr>
        <w:t xml:space="preserve"> </w:t>
      </w:r>
      <w:r>
        <w:rPr>
          <w:color w:val="231F20"/>
          <w:w w:val="115"/>
        </w:rPr>
        <w:t>зайчика?»</w:t>
      </w:r>
    </w:p>
    <w:p w14:paraId="28E08966" w14:textId="77777777" w:rsidR="003D61CA" w:rsidRDefault="00000000">
      <w:pPr>
        <w:pStyle w:val="Heading6"/>
        <w:spacing w:before="160"/>
      </w:pPr>
      <w:r>
        <w:rPr>
          <w:color w:val="231F20"/>
          <w:w w:val="110"/>
        </w:rPr>
        <w:t>В повседневной жизни:</w:t>
      </w:r>
    </w:p>
    <w:p w14:paraId="4903E2CC" w14:textId="77777777" w:rsidR="003D61CA" w:rsidRDefault="00000000">
      <w:pPr>
        <w:pStyle w:val="BodyText"/>
        <w:spacing w:before="83" w:line="237" w:lineRule="auto"/>
        <w:ind w:left="911" w:right="141" w:firstLine="398"/>
        <w:jc w:val="both"/>
      </w:pPr>
      <w:r>
        <w:rPr>
          <w:color w:val="231F20"/>
          <w:w w:val="115"/>
        </w:rPr>
        <w:t>Пользуйтесь всеми возможностями, чтобы спрятать за препятствие игрушку, с которой сейчас играет ребенок. Делайте это мягко, не обижая его. В качестве «пре-</w:t>
      </w:r>
      <w:r>
        <w:rPr>
          <w:color w:val="231F20"/>
          <w:spacing w:val="63"/>
          <w:w w:val="115"/>
        </w:rPr>
        <w:t xml:space="preserve"> </w:t>
      </w:r>
      <w:r>
        <w:rPr>
          <w:color w:val="231F20"/>
          <w:w w:val="115"/>
        </w:rPr>
        <w:t>пятствия» используйте книжки, журналы, мебель, занавеску и т. д. Чем больше раз- нообразие материалов, тем быстрее ребенок усвоит общее правило — как быстрее достать что-либо.</w:t>
      </w:r>
    </w:p>
    <w:p w14:paraId="352096A9" w14:textId="77777777" w:rsidR="003D61CA" w:rsidRDefault="00000000">
      <w:pPr>
        <w:pStyle w:val="Heading6"/>
        <w:spacing w:before="167"/>
      </w:pPr>
      <w:r>
        <w:rPr>
          <w:color w:val="231F20"/>
          <w:w w:val="115"/>
        </w:rPr>
        <w:t>Адаптация процедуры:</w:t>
      </w:r>
    </w:p>
    <w:p w14:paraId="3E40901C" w14:textId="77777777" w:rsidR="003D61CA" w:rsidRDefault="00000000">
      <w:pPr>
        <w:pStyle w:val="BodyText"/>
        <w:spacing w:before="82" w:line="237" w:lineRule="auto"/>
        <w:ind w:left="911" w:right="142" w:firstLine="398"/>
        <w:jc w:val="both"/>
      </w:pPr>
      <w:r>
        <w:rPr>
          <w:i/>
          <w:color w:val="231F20"/>
          <w:w w:val="115"/>
        </w:rPr>
        <w:t xml:space="preserve">Дети с нарушениями зрения: </w:t>
      </w:r>
      <w:r>
        <w:rPr>
          <w:color w:val="231F20"/>
          <w:w w:val="115"/>
        </w:rPr>
        <w:t>помогите ребенку лучше ощупать препятствие. Говорите с ребенком и будьте готовы оказать ему физическую помощь при выпол- нении этого задания.</w:t>
      </w:r>
    </w:p>
    <w:p w14:paraId="4DE55D49" w14:textId="77777777" w:rsidR="003D61CA" w:rsidRDefault="00000000">
      <w:pPr>
        <w:pStyle w:val="BodyText"/>
        <w:spacing w:line="237" w:lineRule="auto"/>
        <w:ind w:left="911" w:right="139" w:firstLine="398"/>
        <w:jc w:val="both"/>
      </w:pPr>
      <w:r>
        <w:pict w14:anchorId="1B4833BE">
          <v:line id="_x0000_s2637" style="position:absolute;left:0;text-align:left;z-index:251400704;mso-wrap-distance-left:0;mso-wrap-distance-right:0;mso-position-horizontal-relative:page" from="48pt,80.95pt" to="546.85pt,80.95pt" strokecolor="#231f20" strokeweight=".48pt">
            <w10:wrap type="topAndBottom" anchorx="page"/>
          </v:line>
        </w:pict>
      </w:r>
      <w:r>
        <w:rPr>
          <w:i/>
          <w:color w:val="231F20"/>
          <w:spacing w:val="3"/>
          <w:w w:val="115"/>
        </w:rPr>
        <w:t xml:space="preserve">Дети </w:t>
      </w:r>
      <w:r>
        <w:rPr>
          <w:i/>
          <w:color w:val="231F20"/>
          <w:w w:val="115"/>
        </w:rPr>
        <w:t xml:space="preserve">с </w:t>
      </w:r>
      <w:r>
        <w:rPr>
          <w:i/>
          <w:color w:val="231F20"/>
          <w:spacing w:val="3"/>
          <w:w w:val="115"/>
        </w:rPr>
        <w:t xml:space="preserve">двигательными нарушениями: </w:t>
      </w:r>
      <w:r>
        <w:rPr>
          <w:color w:val="231F20"/>
          <w:spacing w:val="3"/>
          <w:w w:val="115"/>
        </w:rPr>
        <w:t xml:space="preserve">подбирайте игрушки </w:t>
      </w:r>
      <w:r>
        <w:rPr>
          <w:color w:val="231F20"/>
          <w:w w:val="115"/>
        </w:rPr>
        <w:t xml:space="preserve">и </w:t>
      </w:r>
      <w:r>
        <w:rPr>
          <w:color w:val="231F20"/>
          <w:spacing w:val="3"/>
          <w:w w:val="115"/>
        </w:rPr>
        <w:t xml:space="preserve">препятствия </w:t>
      </w:r>
      <w:r>
        <w:rPr>
          <w:color w:val="231F20"/>
          <w:spacing w:val="4"/>
          <w:w w:val="115"/>
        </w:rPr>
        <w:t xml:space="preserve">так, </w:t>
      </w:r>
      <w:r>
        <w:rPr>
          <w:color w:val="231F20"/>
          <w:w w:val="115"/>
        </w:rPr>
        <w:t>чтобы</w:t>
      </w:r>
      <w:r>
        <w:rPr>
          <w:color w:val="231F20"/>
          <w:spacing w:val="-25"/>
          <w:w w:val="115"/>
        </w:rPr>
        <w:t xml:space="preserve"> </w:t>
      </w:r>
      <w:r>
        <w:rPr>
          <w:color w:val="231F20"/>
          <w:w w:val="115"/>
        </w:rPr>
        <w:t>выполнение</w:t>
      </w:r>
      <w:r>
        <w:rPr>
          <w:color w:val="231F20"/>
          <w:spacing w:val="-24"/>
          <w:w w:val="115"/>
        </w:rPr>
        <w:t xml:space="preserve"> </w:t>
      </w:r>
      <w:r>
        <w:rPr>
          <w:color w:val="231F20"/>
          <w:w w:val="115"/>
        </w:rPr>
        <w:t>этого</w:t>
      </w:r>
      <w:r>
        <w:rPr>
          <w:color w:val="231F20"/>
          <w:spacing w:val="-24"/>
          <w:w w:val="115"/>
        </w:rPr>
        <w:t xml:space="preserve"> </w:t>
      </w:r>
      <w:r>
        <w:rPr>
          <w:color w:val="231F20"/>
          <w:w w:val="115"/>
        </w:rPr>
        <w:t>упражнения</w:t>
      </w:r>
      <w:r>
        <w:rPr>
          <w:color w:val="231F20"/>
          <w:spacing w:val="-24"/>
          <w:w w:val="115"/>
        </w:rPr>
        <w:t xml:space="preserve"> </w:t>
      </w:r>
      <w:r>
        <w:rPr>
          <w:color w:val="231F20"/>
          <w:w w:val="115"/>
        </w:rPr>
        <w:t>требовало</w:t>
      </w:r>
      <w:r>
        <w:rPr>
          <w:color w:val="231F20"/>
          <w:spacing w:val="-25"/>
          <w:w w:val="115"/>
        </w:rPr>
        <w:t xml:space="preserve"> </w:t>
      </w:r>
      <w:r>
        <w:rPr>
          <w:color w:val="231F20"/>
          <w:w w:val="115"/>
        </w:rPr>
        <w:t>от</w:t>
      </w:r>
      <w:r>
        <w:rPr>
          <w:color w:val="231F20"/>
          <w:spacing w:val="-24"/>
          <w:w w:val="115"/>
        </w:rPr>
        <w:t xml:space="preserve"> </w:t>
      </w:r>
      <w:r>
        <w:rPr>
          <w:color w:val="231F20"/>
          <w:w w:val="115"/>
        </w:rPr>
        <w:t>ребенка</w:t>
      </w:r>
      <w:r>
        <w:rPr>
          <w:color w:val="231F20"/>
          <w:spacing w:val="-24"/>
          <w:w w:val="115"/>
        </w:rPr>
        <w:t xml:space="preserve"> </w:t>
      </w:r>
      <w:r>
        <w:rPr>
          <w:color w:val="231F20"/>
          <w:w w:val="115"/>
        </w:rPr>
        <w:t>минимума</w:t>
      </w:r>
      <w:r>
        <w:rPr>
          <w:color w:val="231F20"/>
          <w:spacing w:val="-24"/>
          <w:w w:val="115"/>
        </w:rPr>
        <w:t xml:space="preserve"> </w:t>
      </w:r>
      <w:r>
        <w:rPr>
          <w:color w:val="231F20"/>
          <w:w w:val="115"/>
        </w:rPr>
        <w:t>движений.</w:t>
      </w:r>
      <w:r>
        <w:rPr>
          <w:color w:val="231F20"/>
          <w:spacing w:val="-25"/>
          <w:w w:val="115"/>
        </w:rPr>
        <w:t xml:space="preserve"> </w:t>
      </w:r>
      <w:r>
        <w:rPr>
          <w:color w:val="231F20"/>
          <w:w w:val="115"/>
        </w:rPr>
        <w:t>Если двигательные</w:t>
      </w:r>
      <w:r>
        <w:rPr>
          <w:color w:val="231F20"/>
          <w:spacing w:val="-12"/>
          <w:w w:val="115"/>
        </w:rPr>
        <w:t xml:space="preserve"> </w:t>
      </w:r>
      <w:r>
        <w:rPr>
          <w:color w:val="231F20"/>
          <w:w w:val="115"/>
        </w:rPr>
        <w:t>нарушения</w:t>
      </w:r>
      <w:r>
        <w:rPr>
          <w:color w:val="231F20"/>
          <w:spacing w:val="-11"/>
          <w:w w:val="115"/>
        </w:rPr>
        <w:t xml:space="preserve"> </w:t>
      </w:r>
      <w:r>
        <w:rPr>
          <w:color w:val="231F20"/>
          <w:w w:val="115"/>
        </w:rPr>
        <w:t>ребенка</w:t>
      </w:r>
      <w:r>
        <w:rPr>
          <w:color w:val="231F20"/>
          <w:spacing w:val="-11"/>
          <w:w w:val="115"/>
        </w:rPr>
        <w:t xml:space="preserve"> </w:t>
      </w:r>
      <w:r>
        <w:rPr>
          <w:color w:val="231F20"/>
          <w:w w:val="115"/>
        </w:rPr>
        <w:t>настолько</w:t>
      </w:r>
      <w:r>
        <w:rPr>
          <w:color w:val="231F20"/>
          <w:spacing w:val="-11"/>
          <w:w w:val="115"/>
        </w:rPr>
        <w:t xml:space="preserve"> </w:t>
      </w:r>
      <w:r>
        <w:rPr>
          <w:color w:val="231F20"/>
          <w:w w:val="115"/>
        </w:rPr>
        <w:t>серьезны,</w:t>
      </w:r>
      <w:r>
        <w:rPr>
          <w:color w:val="231F20"/>
          <w:spacing w:val="-11"/>
          <w:w w:val="115"/>
        </w:rPr>
        <w:t xml:space="preserve"> </w:t>
      </w:r>
      <w:r>
        <w:rPr>
          <w:color w:val="231F20"/>
          <w:w w:val="115"/>
        </w:rPr>
        <w:t>что</w:t>
      </w:r>
      <w:r>
        <w:rPr>
          <w:color w:val="231F20"/>
          <w:spacing w:val="-11"/>
          <w:w w:val="115"/>
        </w:rPr>
        <w:t xml:space="preserve"> </w:t>
      </w:r>
      <w:r>
        <w:rPr>
          <w:color w:val="231F20"/>
          <w:w w:val="115"/>
        </w:rPr>
        <w:t>он</w:t>
      </w:r>
      <w:r>
        <w:rPr>
          <w:color w:val="231F20"/>
          <w:spacing w:val="-11"/>
          <w:w w:val="115"/>
        </w:rPr>
        <w:t xml:space="preserve"> </w:t>
      </w:r>
      <w:r>
        <w:rPr>
          <w:color w:val="231F20"/>
          <w:w w:val="115"/>
        </w:rPr>
        <w:t>не</w:t>
      </w:r>
      <w:r>
        <w:rPr>
          <w:color w:val="231F20"/>
          <w:spacing w:val="-11"/>
          <w:w w:val="115"/>
        </w:rPr>
        <w:t xml:space="preserve"> </w:t>
      </w:r>
      <w:r>
        <w:rPr>
          <w:color w:val="231F20"/>
          <w:w w:val="115"/>
        </w:rPr>
        <w:t>может</w:t>
      </w:r>
      <w:r>
        <w:rPr>
          <w:color w:val="231F20"/>
          <w:spacing w:val="-11"/>
          <w:w w:val="115"/>
        </w:rPr>
        <w:t xml:space="preserve"> </w:t>
      </w:r>
      <w:r>
        <w:rPr>
          <w:color w:val="231F20"/>
          <w:w w:val="115"/>
        </w:rPr>
        <w:t>двигаться</w:t>
      </w:r>
      <w:r>
        <w:rPr>
          <w:color w:val="231F20"/>
          <w:spacing w:val="-11"/>
          <w:w w:val="115"/>
        </w:rPr>
        <w:t xml:space="preserve"> </w:t>
      </w:r>
      <w:r>
        <w:rPr>
          <w:color w:val="231F20"/>
          <w:w w:val="115"/>
        </w:rPr>
        <w:t>сам или</w:t>
      </w:r>
      <w:r>
        <w:rPr>
          <w:color w:val="231F20"/>
          <w:spacing w:val="-26"/>
          <w:w w:val="115"/>
        </w:rPr>
        <w:t xml:space="preserve"> </w:t>
      </w:r>
      <w:r>
        <w:rPr>
          <w:color w:val="231F20"/>
          <w:w w:val="115"/>
        </w:rPr>
        <w:t>потянуться</w:t>
      </w:r>
      <w:r>
        <w:rPr>
          <w:color w:val="231F20"/>
          <w:spacing w:val="-25"/>
          <w:w w:val="115"/>
        </w:rPr>
        <w:t xml:space="preserve"> </w:t>
      </w:r>
      <w:r>
        <w:rPr>
          <w:color w:val="231F20"/>
          <w:w w:val="115"/>
        </w:rPr>
        <w:t>за</w:t>
      </w:r>
      <w:r>
        <w:rPr>
          <w:color w:val="231F20"/>
          <w:spacing w:val="-26"/>
          <w:w w:val="115"/>
        </w:rPr>
        <w:t xml:space="preserve"> </w:t>
      </w:r>
      <w:r>
        <w:rPr>
          <w:color w:val="231F20"/>
          <w:w w:val="115"/>
        </w:rPr>
        <w:t>предметом,</w:t>
      </w:r>
      <w:r>
        <w:rPr>
          <w:color w:val="231F20"/>
          <w:spacing w:val="-25"/>
          <w:w w:val="115"/>
        </w:rPr>
        <w:t xml:space="preserve"> </w:t>
      </w:r>
      <w:r>
        <w:rPr>
          <w:color w:val="231F20"/>
          <w:w w:val="115"/>
        </w:rPr>
        <w:t>учите</w:t>
      </w:r>
      <w:r>
        <w:rPr>
          <w:color w:val="231F20"/>
          <w:spacing w:val="-26"/>
          <w:w w:val="115"/>
        </w:rPr>
        <w:t xml:space="preserve"> </w:t>
      </w:r>
      <w:r>
        <w:rPr>
          <w:color w:val="231F20"/>
          <w:w w:val="115"/>
        </w:rPr>
        <w:t>его</w:t>
      </w:r>
      <w:r>
        <w:rPr>
          <w:color w:val="231F20"/>
          <w:spacing w:val="-25"/>
          <w:w w:val="115"/>
        </w:rPr>
        <w:t xml:space="preserve"> </w:t>
      </w:r>
      <w:r>
        <w:rPr>
          <w:color w:val="231F20"/>
          <w:w w:val="115"/>
        </w:rPr>
        <w:t>этому</w:t>
      </w:r>
      <w:r>
        <w:rPr>
          <w:color w:val="231F20"/>
          <w:spacing w:val="-25"/>
          <w:w w:val="115"/>
        </w:rPr>
        <w:t xml:space="preserve"> </w:t>
      </w:r>
      <w:r>
        <w:rPr>
          <w:color w:val="231F20"/>
          <w:w w:val="115"/>
        </w:rPr>
        <w:t>и</w:t>
      </w:r>
      <w:r>
        <w:rPr>
          <w:color w:val="231F20"/>
          <w:spacing w:val="-26"/>
          <w:w w:val="115"/>
        </w:rPr>
        <w:t xml:space="preserve"> </w:t>
      </w:r>
      <w:r>
        <w:rPr>
          <w:color w:val="231F20"/>
          <w:w w:val="115"/>
        </w:rPr>
        <w:t>последующему</w:t>
      </w:r>
      <w:r>
        <w:rPr>
          <w:color w:val="231F20"/>
          <w:spacing w:val="-25"/>
          <w:w w:val="115"/>
        </w:rPr>
        <w:t xml:space="preserve"> </w:t>
      </w:r>
      <w:r>
        <w:rPr>
          <w:color w:val="231F20"/>
          <w:w w:val="115"/>
        </w:rPr>
        <w:t>восприятию</w:t>
      </w:r>
      <w:r>
        <w:rPr>
          <w:color w:val="231F20"/>
          <w:spacing w:val="-26"/>
          <w:w w:val="115"/>
        </w:rPr>
        <w:t xml:space="preserve"> </w:t>
      </w:r>
      <w:r>
        <w:rPr>
          <w:color w:val="231F20"/>
          <w:w w:val="115"/>
        </w:rPr>
        <w:t>простран- ства</w:t>
      </w:r>
      <w:r>
        <w:rPr>
          <w:color w:val="231F20"/>
          <w:spacing w:val="-19"/>
          <w:w w:val="115"/>
        </w:rPr>
        <w:t xml:space="preserve"> </w:t>
      </w:r>
      <w:r>
        <w:rPr>
          <w:color w:val="231F20"/>
          <w:w w:val="115"/>
        </w:rPr>
        <w:t>через</w:t>
      </w:r>
      <w:r>
        <w:rPr>
          <w:color w:val="231F20"/>
          <w:spacing w:val="-18"/>
          <w:w w:val="115"/>
        </w:rPr>
        <w:t xml:space="preserve"> </w:t>
      </w:r>
      <w:r>
        <w:rPr>
          <w:color w:val="231F20"/>
          <w:w w:val="115"/>
        </w:rPr>
        <w:t>демонстрацию</w:t>
      </w:r>
      <w:r>
        <w:rPr>
          <w:color w:val="231F20"/>
          <w:spacing w:val="-19"/>
          <w:w w:val="115"/>
        </w:rPr>
        <w:t xml:space="preserve"> </w:t>
      </w:r>
      <w:r>
        <w:rPr>
          <w:color w:val="231F20"/>
          <w:w w:val="115"/>
        </w:rPr>
        <w:t>и</w:t>
      </w:r>
      <w:r>
        <w:rPr>
          <w:color w:val="231F20"/>
          <w:spacing w:val="-18"/>
          <w:w w:val="115"/>
        </w:rPr>
        <w:t xml:space="preserve"> </w:t>
      </w:r>
      <w:r>
        <w:rPr>
          <w:color w:val="231F20"/>
          <w:w w:val="115"/>
        </w:rPr>
        <w:t>словесное</w:t>
      </w:r>
      <w:r>
        <w:rPr>
          <w:color w:val="231F20"/>
          <w:spacing w:val="-19"/>
          <w:w w:val="115"/>
        </w:rPr>
        <w:t xml:space="preserve"> </w:t>
      </w:r>
      <w:r>
        <w:rPr>
          <w:color w:val="231F20"/>
          <w:w w:val="115"/>
        </w:rPr>
        <w:t>описание</w:t>
      </w:r>
      <w:r>
        <w:rPr>
          <w:color w:val="231F20"/>
          <w:spacing w:val="-18"/>
          <w:w w:val="115"/>
        </w:rPr>
        <w:t xml:space="preserve"> </w:t>
      </w:r>
      <w:r>
        <w:rPr>
          <w:color w:val="231F20"/>
          <w:w w:val="115"/>
        </w:rPr>
        <w:t>того,</w:t>
      </w:r>
      <w:r>
        <w:rPr>
          <w:color w:val="231F20"/>
          <w:spacing w:val="-19"/>
          <w:w w:val="115"/>
        </w:rPr>
        <w:t xml:space="preserve"> </w:t>
      </w:r>
      <w:r>
        <w:rPr>
          <w:color w:val="231F20"/>
          <w:w w:val="115"/>
        </w:rPr>
        <w:t>что</w:t>
      </w:r>
      <w:r>
        <w:rPr>
          <w:color w:val="231F20"/>
          <w:spacing w:val="-18"/>
          <w:w w:val="115"/>
        </w:rPr>
        <w:t xml:space="preserve"> </w:t>
      </w:r>
      <w:r>
        <w:rPr>
          <w:color w:val="231F20"/>
          <w:w w:val="115"/>
        </w:rPr>
        <w:t>происходит.</w:t>
      </w:r>
      <w:r>
        <w:rPr>
          <w:color w:val="231F20"/>
          <w:spacing w:val="-19"/>
          <w:w w:val="115"/>
        </w:rPr>
        <w:t xml:space="preserve"> </w:t>
      </w:r>
      <w:r>
        <w:rPr>
          <w:color w:val="231F20"/>
          <w:w w:val="115"/>
        </w:rPr>
        <w:t>Для</w:t>
      </w:r>
      <w:r>
        <w:rPr>
          <w:color w:val="231F20"/>
          <w:spacing w:val="-18"/>
          <w:w w:val="115"/>
        </w:rPr>
        <w:t xml:space="preserve"> </w:t>
      </w:r>
      <w:r>
        <w:rPr>
          <w:color w:val="231F20"/>
          <w:w w:val="115"/>
        </w:rPr>
        <w:t>таких</w:t>
      </w:r>
      <w:r>
        <w:rPr>
          <w:color w:val="231F20"/>
          <w:spacing w:val="-19"/>
          <w:w w:val="115"/>
        </w:rPr>
        <w:t xml:space="preserve"> </w:t>
      </w:r>
      <w:r>
        <w:rPr>
          <w:color w:val="231F20"/>
          <w:w w:val="115"/>
        </w:rPr>
        <w:t>детей может</w:t>
      </w:r>
      <w:r>
        <w:rPr>
          <w:color w:val="231F20"/>
          <w:spacing w:val="-10"/>
          <w:w w:val="115"/>
        </w:rPr>
        <w:t xml:space="preserve"> </w:t>
      </w:r>
      <w:r>
        <w:rPr>
          <w:color w:val="231F20"/>
          <w:w w:val="115"/>
        </w:rPr>
        <w:t>быть</w:t>
      </w:r>
      <w:r>
        <w:rPr>
          <w:color w:val="231F20"/>
          <w:spacing w:val="-10"/>
          <w:w w:val="115"/>
        </w:rPr>
        <w:t xml:space="preserve"> </w:t>
      </w:r>
      <w:r>
        <w:rPr>
          <w:color w:val="231F20"/>
          <w:w w:val="115"/>
        </w:rPr>
        <w:t>полезно</w:t>
      </w:r>
      <w:r>
        <w:rPr>
          <w:color w:val="231F20"/>
          <w:spacing w:val="-9"/>
          <w:w w:val="115"/>
        </w:rPr>
        <w:t xml:space="preserve"> </w:t>
      </w:r>
      <w:r>
        <w:rPr>
          <w:color w:val="231F20"/>
          <w:w w:val="115"/>
        </w:rPr>
        <w:t>смотреть,</w:t>
      </w:r>
      <w:r>
        <w:rPr>
          <w:color w:val="231F20"/>
          <w:spacing w:val="-10"/>
          <w:w w:val="115"/>
        </w:rPr>
        <w:t xml:space="preserve"> </w:t>
      </w:r>
      <w:r>
        <w:rPr>
          <w:color w:val="231F20"/>
          <w:w w:val="115"/>
        </w:rPr>
        <w:t>как</w:t>
      </w:r>
      <w:r>
        <w:rPr>
          <w:color w:val="231F20"/>
          <w:spacing w:val="-9"/>
          <w:w w:val="115"/>
        </w:rPr>
        <w:t xml:space="preserve"> </w:t>
      </w:r>
      <w:r>
        <w:rPr>
          <w:color w:val="231F20"/>
          <w:w w:val="115"/>
        </w:rPr>
        <w:t>другие</w:t>
      </w:r>
      <w:r>
        <w:rPr>
          <w:color w:val="231F20"/>
          <w:spacing w:val="-10"/>
          <w:w w:val="115"/>
        </w:rPr>
        <w:t xml:space="preserve"> </w:t>
      </w:r>
      <w:r>
        <w:rPr>
          <w:color w:val="231F20"/>
          <w:w w:val="115"/>
        </w:rPr>
        <w:t>дети</w:t>
      </w:r>
      <w:r>
        <w:rPr>
          <w:color w:val="231F20"/>
          <w:spacing w:val="-9"/>
          <w:w w:val="115"/>
        </w:rPr>
        <w:t xml:space="preserve"> </w:t>
      </w:r>
      <w:r>
        <w:rPr>
          <w:color w:val="231F20"/>
          <w:w w:val="115"/>
        </w:rPr>
        <w:t>играют</w:t>
      </w:r>
      <w:r>
        <w:rPr>
          <w:color w:val="231F20"/>
          <w:spacing w:val="-10"/>
          <w:w w:val="115"/>
        </w:rPr>
        <w:t xml:space="preserve"> </w:t>
      </w:r>
      <w:r>
        <w:rPr>
          <w:color w:val="231F20"/>
          <w:w w:val="115"/>
        </w:rPr>
        <w:t>в</w:t>
      </w:r>
      <w:r>
        <w:rPr>
          <w:color w:val="231F20"/>
          <w:spacing w:val="-10"/>
          <w:w w:val="115"/>
        </w:rPr>
        <w:t xml:space="preserve"> </w:t>
      </w:r>
      <w:r>
        <w:rPr>
          <w:color w:val="231F20"/>
          <w:w w:val="115"/>
        </w:rPr>
        <w:t>эту</w:t>
      </w:r>
      <w:r>
        <w:rPr>
          <w:color w:val="231F20"/>
          <w:spacing w:val="-9"/>
          <w:w w:val="115"/>
        </w:rPr>
        <w:t xml:space="preserve"> </w:t>
      </w:r>
      <w:r>
        <w:rPr>
          <w:color w:val="231F20"/>
          <w:w w:val="115"/>
        </w:rPr>
        <w:t>игру.</w:t>
      </w:r>
    </w:p>
    <w:p w14:paraId="73388E8F"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достает несколько разных предметов из-за разных препятствий. Ре-</w:t>
      </w:r>
      <w:r>
        <w:rPr>
          <w:color w:val="231F20"/>
          <w:spacing w:val="63"/>
          <w:w w:val="115"/>
        </w:rPr>
        <w:t xml:space="preserve"> </w:t>
      </w:r>
      <w:r>
        <w:rPr>
          <w:color w:val="231F20"/>
          <w:w w:val="115"/>
        </w:rPr>
        <w:t xml:space="preserve">бенок знает, что делать с каждым новым предметом и новым препятствием с первой по- </w:t>
      </w:r>
      <w:r>
        <w:rPr>
          <w:color w:val="231F20"/>
          <w:spacing w:val="2"/>
          <w:w w:val="115"/>
        </w:rPr>
        <w:t>пытки.</w:t>
      </w:r>
    </w:p>
    <w:p w14:paraId="5BC20A5F" w14:textId="77777777" w:rsidR="003D61CA" w:rsidRDefault="003D61CA">
      <w:pPr>
        <w:pStyle w:val="BodyText"/>
        <w:rPr>
          <w:sz w:val="24"/>
        </w:rPr>
      </w:pPr>
    </w:p>
    <w:p w14:paraId="3E14B342" w14:textId="77777777" w:rsidR="003D61CA" w:rsidRDefault="003D61CA">
      <w:pPr>
        <w:pStyle w:val="BodyText"/>
        <w:spacing w:before="1"/>
        <w:rPr>
          <w:sz w:val="21"/>
        </w:rPr>
      </w:pPr>
    </w:p>
    <w:p w14:paraId="3B2DAF29"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62A59CF9" w14:textId="77777777" w:rsidR="003D61CA" w:rsidRDefault="00000000">
      <w:pPr>
        <w:spacing w:before="7"/>
        <w:ind w:left="119"/>
        <w:rPr>
          <w:rFonts w:ascii="Trebuchet MS" w:hAnsi="Trebuchet MS"/>
          <w:sz w:val="18"/>
        </w:rPr>
      </w:pPr>
      <w:r>
        <w:rPr>
          <w:rFonts w:ascii="Trebuchet MS" w:hAnsi="Trebuchet MS"/>
          <w:color w:val="231F20"/>
          <w:sz w:val="18"/>
        </w:rPr>
        <w:t>Поведение: 6K. ЗАХОДИТ ЗА «ПРЕПЯТСТВИЕ», ЧТОБЫ ДОСТАТЬ ПРЕДМЕТ</w:t>
      </w:r>
    </w:p>
    <w:p w14:paraId="0683D793" w14:textId="77777777" w:rsidR="003D61CA" w:rsidRDefault="003D61CA">
      <w:pPr>
        <w:pStyle w:val="BodyText"/>
        <w:spacing w:before="2"/>
        <w:rPr>
          <w:rFonts w:ascii="Trebuchet MS"/>
          <w:sz w:val="19"/>
        </w:rPr>
      </w:pPr>
    </w:p>
    <w:p w14:paraId="0AF1D116" w14:textId="77777777" w:rsidR="003D61CA" w:rsidRDefault="00000000">
      <w:pPr>
        <w:pStyle w:val="BodyText"/>
        <w:spacing w:line="237" w:lineRule="auto"/>
        <w:ind w:left="119" w:right="49"/>
      </w:pPr>
      <w:r>
        <w:rPr>
          <w:b/>
          <w:i/>
          <w:color w:val="231F20"/>
          <w:w w:val="115"/>
        </w:rPr>
        <w:t xml:space="preserve">Материалы: </w:t>
      </w:r>
      <w:r>
        <w:rPr>
          <w:color w:val="231F20"/>
          <w:w w:val="115"/>
        </w:rPr>
        <w:t>Разнообразные «естественные препятствия» — двери, мебель, занавески и т. д. и разные интересные игрушки.</w:t>
      </w:r>
    </w:p>
    <w:p w14:paraId="79EEF2AF" w14:textId="77777777" w:rsidR="003D61CA" w:rsidRDefault="00000000">
      <w:pPr>
        <w:pStyle w:val="BodyText"/>
        <w:spacing w:before="5"/>
        <w:rPr>
          <w:sz w:val="13"/>
        </w:rPr>
      </w:pPr>
      <w:r>
        <w:pict w14:anchorId="3BF5B1A0">
          <v:line id="_x0000_s2636" style="position:absolute;z-index:251401728;mso-wrap-distance-left:0;mso-wrap-distance-right:0;mso-position-horizontal-relative:page" from="48pt,9.95pt" to="546.85pt,9.95pt" strokecolor="#231f20" strokeweight=".48pt">
            <w10:wrap type="topAndBottom" anchorx="page"/>
          </v:line>
        </w:pict>
      </w:r>
    </w:p>
    <w:p w14:paraId="5EE11E88" w14:textId="77777777" w:rsidR="003D61CA" w:rsidRDefault="003D61CA">
      <w:pPr>
        <w:rPr>
          <w:sz w:val="13"/>
        </w:rPr>
        <w:sectPr w:rsidR="003D61CA">
          <w:pgSz w:w="11910" w:h="16840"/>
          <w:pgMar w:top="1440" w:right="820" w:bottom="280" w:left="840" w:header="1250" w:footer="0" w:gutter="0"/>
          <w:cols w:space="720"/>
        </w:sectPr>
      </w:pPr>
    </w:p>
    <w:p w14:paraId="7D5D2417" w14:textId="77777777" w:rsidR="003D61CA" w:rsidRDefault="003D61CA">
      <w:pPr>
        <w:pStyle w:val="BodyText"/>
        <w:spacing w:before="1"/>
        <w:rPr>
          <w:sz w:val="28"/>
        </w:rPr>
      </w:pPr>
    </w:p>
    <w:p w14:paraId="793E7AA4" w14:textId="77777777" w:rsidR="003D61CA" w:rsidRDefault="00000000">
      <w:pPr>
        <w:pStyle w:val="Heading6"/>
        <w:spacing w:before="89"/>
      </w:pPr>
      <w:r>
        <w:rPr>
          <w:color w:val="231F20"/>
          <w:w w:val="115"/>
        </w:rPr>
        <w:t>Процедура:</w:t>
      </w:r>
    </w:p>
    <w:p w14:paraId="6CF3E22E" w14:textId="77777777" w:rsidR="003D61CA" w:rsidRDefault="00000000">
      <w:pPr>
        <w:pStyle w:val="BodyText"/>
        <w:spacing w:before="85" w:line="237" w:lineRule="auto"/>
        <w:ind w:left="913" w:right="126" w:firstLine="396"/>
        <w:jc w:val="both"/>
      </w:pPr>
      <w:r>
        <w:rPr>
          <w:color w:val="231F20"/>
          <w:w w:val="115"/>
        </w:rPr>
        <w:t>В то время, как ребенок смотрит на игрушку, поместите ее за таким «препят- ствием», которое ребенку нужно обойти, чтобы достать эту игрушку. Например, уроните игрушку за стул, задвиньте ее за дверь. Если ребенок не идет за пре- пятствие, пойдите сами, позовите ребенка, скажите ему, что игрушка там, если нужно, поднимите игрушку, привлеките внимание ребенка и потрясите ею, потом снова уроните игрушку.</w:t>
      </w:r>
    </w:p>
    <w:p w14:paraId="6339019C" w14:textId="77777777" w:rsidR="003D61CA" w:rsidRDefault="00000000">
      <w:pPr>
        <w:pStyle w:val="BodyText"/>
        <w:spacing w:line="237" w:lineRule="auto"/>
        <w:ind w:left="913" w:right="130" w:firstLine="396"/>
        <w:jc w:val="both"/>
      </w:pPr>
      <w:r>
        <w:rPr>
          <w:color w:val="231F20"/>
          <w:w w:val="115"/>
        </w:rPr>
        <w:t>Говорите ребенку о том, какая «бедная и одинокая» игрушка, как вам ее не хва-</w:t>
      </w:r>
      <w:r>
        <w:rPr>
          <w:color w:val="231F20"/>
          <w:spacing w:val="63"/>
          <w:w w:val="115"/>
        </w:rPr>
        <w:t xml:space="preserve"> </w:t>
      </w:r>
      <w:r>
        <w:rPr>
          <w:color w:val="231F20"/>
          <w:w w:val="115"/>
        </w:rPr>
        <w:t>тает и просите его помочь достать игрушку.</w:t>
      </w:r>
    </w:p>
    <w:p w14:paraId="1CFFA41A" w14:textId="77777777" w:rsidR="003D61CA" w:rsidRDefault="00000000">
      <w:pPr>
        <w:pStyle w:val="Heading6"/>
        <w:spacing w:before="164"/>
      </w:pPr>
      <w:r>
        <w:rPr>
          <w:color w:val="231F20"/>
          <w:w w:val="110"/>
        </w:rPr>
        <w:t>В повседневной жизни:</w:t>
      </w:r>
    </w:p>
    <w:p w14:paraId="1647388A" w14:textId="77777777" w:rsidR="003D61CA" w:rsidRDefault="00000000">
      <w:pPr>
        <w:pStyle w:val="BodyText"/>
        <w:spacing w:before="83" w:line="237" w:lineRule="auto"/>
        <w:ind w:left="913" w:right="138" w:firstLine="396"/>
        <w:jc w:val="both"/>
      </w:pPr>
      <w:r>
        <w:rPr>
          <w:color w:val="231F20"/>
          <w:w w:val="115"/>
        </w:rPr>
        <w:t>Как и предыдущую игру, используйте это задание многократно в течение дня, когда ребенок играет рядом с возможными «препятствиями», но не больше двух раз подряд. Прячьте разные игрушки за разные «естественные препятствия».</w:t>
      </w:r>
    </w:p>
    <w:p w14:paraId="4550B75C" w14:textId="77777777" w:rsidR="003D61CA" w:rsidRDefault="00000000">
      <w:pPr>
        <w:pStyle w:val="Heading6"/>
        <w:spacing w:before="168"/>
      </w:pPr>
      <w:r>
        <w:rPr>
          <w:color w:val="231F20"/>
          <w:w w:val="115"/>
        </w:rPr>
        <w:t>Адаптация процедуры:</w:t>
      </w:r>
    </w:p>
    <w:p w14:paraId="44972B39" w14:textId="77777777" w:rsidR="003D61CA" w:rsidRDefault="00000000">
      <w:pPr>
        <w:pStyle w:val="BodyText"/>
        <w:spacing w:before="82" w:line="237" w:lineRule="auto"/>
        <w:ind w:left="913" w:right="122" w:firstLine="396"/>
        <w:jc w:val="both"/>
      </w:pPr>
      <w:r>
        <w:rPr>
          <w:i/>
          <w:color w:val="231F20"/>
          <w:w w:val="115"/>
        </w:rPr>
        <w:t xml:space="preserve">Дети с нарушениями зрения: </w:t>
      </w:r>
      <w:r>
        <w:rPr>
          <w:color w:val="231F20"/>
          <w:w w:val="115"/>
        </w:rPr>
        <w:t>такой ребенок часто натыкается на препятствия, передвигаясь</w:t>
      </w:r>
      <w:r>
        <w:rPr>
          <w:color w:val="231F20"/>
          <w:spacing w:val="-16"/>
          <w:w w:val="115"/>
        </w:rPr>
        <w:t xml:space="preserve"> </w:t>
      </w:r>
      <w:r>
        <w:rPr>
          <w:color w:val="231F20"/>
          <w:w w:val="115"/>
        </w:rPr>
        <w:t>по</w:t>
      </w:r>
      <w:r>
        <w:rPr>
          <w:color w:val="231F20"/>
          <w:spacing w:val="-16"/>
          <w:w w:val="115"/>
        </w:rPr>
        <w:t xml:space="preserve"> </w:t>
      </w:r>
      <w:r>
        <w:rPr>
          <w:color w:val="231F20"/>
          <w:w w:val="115"/>
        </w:rPr>
        <w:t>комнате.</w:t>
      </w:r>
      <w:r>
        <w:rPr>
          <w:color w:val="231F20"/>
          <w:spacing w:val="-15"/>
          <w:w w:val="115"/>
        </w:rPr>
        <w:t xml:space="preserve"> </w:t>
      </w:r>
      <w:r>
        <w:rPr>
          <w:color w:val="231F20"/>
          <w:w w:val="115"/>
        </w:rPr>
        <w:t>Помогите</w:t>
      </w:r>
      <w:r>
        <w:rPr>
          <w:color w:val="231F20"/>
          <w:spacing w:val="-16"/>
          <w:w w:val="115"/>
        </w:rPr>
        <w:t xml:space="preserve"> </w:t>
      </w:r>
      <w:r>
        <w:rPr>
          <w:color w:val="231F20"/>
          <w:w w:val="115"/>
        </w:rPr>
        <w:t>ребенку</w:t>
      </w:r>
      <w:r>
        <w:rPr>
          <w:color w:val="231F20"/>
          <w:spacing w:val="-15"/>
          <w:w w:val="115"/>
        </w:rPr>
        <w:t xml:space="preserve"> </w:t>
      </w:r>
      <w:r>
        <w:rPr>
          <w:color w:val="231F20"/>
          <w:w w:val="115"/>
        </w:rPr>
        <w:t>ощупать</w:t>
      </w:r>
      <w:r>
        <w:rPr>
          <w:color w:val="231F20"/>
          <w:spacing w:val="-16"/>
          <w:w w:val="115"/>
        </w:rPr>
        <w:t xml:space="preserve"> </w:t>
      </w:r>
      <w:r>
        <w:rPr>
          <w:color w:val="231F20"/>
          <w:w w:val="115"/>
        </w:rPr>
        <w:t>препятствие,</w:t>
      </w:r>
      <w:r>
        <w:rPr>
          <w:color w:val="231F20"/>
          <w:spacing w:val="-16"/>
          <w:w w:val="115"/>
        </w:rPr>
        <w:t xml:space="preserve"> </w:t>
      </w:r>
      <w:r>
        <w:rPr>
          <w:color w:val="231F20"/>
          <w:w w:val="115"/>
        </w:rPr>
        <w:t>чтобы</w:t>
      </w:r>
      <w:r>
        <w:rPr>
          <w:color w:val="231F20"/>
          <w:spacing w:val="-15"/>
          <w:w w:val="115"/>
        </w:rPr>
        <w:t xml:space="preserve"> </w:t>
      </w:r>
      <w:r>
        <w:rPr>
          <w:color w:val="231F20"/>
          <w:w w:val="115"/>
        </w:rPr>
        <w:t xml:space="preserve">определить его границы и найти путь его обойти. Если ребенок не достаточно хорошо </w:t>
      </w:r>
      <w:r>
        <w:rPr>
          <w:color w:val="231F20"/>
          <w:spacing w:val="2"/>
          <w:w w:val="115"/>
        </w:rPr>
        <w:t xml:space="preserve">видит, </w:t>
      </w:r>
      <w:r>
        <w:rPr>
          <w:color w:val="231F20"/>
          <w:w w:val="115"/>
        </w:rPr>
        <w:t>как вы помещаете предмет за препятствием, просто положите предмет за препят-</w:t>
      </w:r>
      <w:r>
        <w:rPr>
          <w:color w:val="231F20"/>
          <w:spacing w:val="63"/>
          <w:w w:val="115"/>
        </w:rPr>
        <w:t xml:space="preserve"> </w:t>
      </w:r>
      <w:r>
        <w:rPr>
          <w:color w:val="231F20"/>
          <w:spacing w:val="2"/>
          <w:w w:val="115"/>
        </w:rPr>
        <w:t xml:space="preserve">ствием </w:t>
      </w:r>
      <w:r>
        <w:rPr>
          <w:color w:val="231F20"/>
          <w:w w:val="115"/>
        </w:rPr>
        <w:t xml:space="preserve">и </w:t>
      </w:r>
      <w:r>
        <w:rPr>
          <w:color w:val="231F20"/>
          <w:spacing w:val="2"/>
          <w:w w:val="115"/>
        </w:rPr>
        <w:t xml:space="preserve">скажите ребенку, </w:t>
      </w:r>
      <w:r>
        <w:rPr>
          <w:color w:val="231F20"/>
          <w:w w:val="115"/>
        </w:rPr>
        <w:t xml:space="preserve">что  он  </w:t>
      </w:r>
      <w:r>
        <w:rPr>
          <w:color w:val="231F20"/>
          <w:spacing w:val="2"/>
          <w:w w:val="115"/>
        </w:rPr>
        <w:t xml:space="preserve">находится за…. Побуждайте ребенка </w:t>
      </w:r>
      <w:r>
        <w:rPr>
          <w:color w:val="231F20"/>
          <w:w w:val="115"/>
        </w:rPr>
        <w:t xml:space="preserve">к  </w:t>
      </w:r>
      <w:r>
        <w:rPr>
          <w:color w:val="231F20"/>
          <w:spacing w:val="3"/>
          <w:w w:val="115"/>
        </w:rPr>
        <w:t xml:space="preserve">поиску </w:t>
      </w:r>
      <w:r>
        <w:rPr>
          <w:color w:val="231F20"/>
          <w:w w:val="115"/>
        </w:rPr>
        <w:t xml:space="preserve">и </w:t>
      </w:r>
      <w:r>
        <w:rPr>
          <w:color w:val="231F20"/>
          <w:spacing w:val="2"/>
          <w:w w:val="115"/>
        </w:rPr>
        <w:t xml:space="preserve">будьте готовы оказывать физическую помощь, когда </w:t>
      </w:r>
      <w:r>
        <w:rPr>
          <w:color w:val="231F20"/>
          <w:w w:val="115"/>
        </w:rPr>
        <w:t xml:space="preserve">она </w:t>
      </w:r>
      <w:r>
        <w:rPr>
          <w:color w:val="231F20"/>
          <w:spacing w:val="2"/>
          <w:w w:val="115"/>
        </w:rPr>
        <w:t xml:space="preserve">потребуется. </w:t>
      </w:r>
      <w:r>
        <w:rPr>
          <w:color w:val="231F20"/>
          <w:spacing w:val="3"/>
          <w:w w:val="115"/>
        </w:rPr>
        <w:t xml:space="preserve">Говорите  </w:t>
      </w:r>
      <w:r>
        <w:rPr>
          <w:color w:val="231F20"/>
          <w:w w:val="115"/>
        </w:rPr>
        <w:t xml:space="preserve">с ребенком на протяжении всей игры. Возможно, окажется полезным использовать </w:t>
      </w:r>
      <w:r>
        <w:rPr>
          <w:color w:val="231F20"/>
          <w:spacing w:val="5"/>
          <w:w w:val="115"/>
        </w:rPr>
        <w:t xml:space="preserve">музыкальную шкатулку </w:t>
      </w:r>
      <w:r>
        <w:rPr>
          <w:color w:val="231F20"/>
          <w:spacing w:val="4"/>
          <w:w w:val="115"/>
        </w:rPr>
        <w:t xml:space="preserve">или </w:t>
      </w:r>
      <w:r>
        <w:rPr>
          <w:color w:val="231F20"/>
          <w:spacing w:val="5"/>
          <w:w w:val="115"/>
        </w:rPr>
        <w:t xml:space="preserve">другую «звучащую» игрушку, </w:t>
      </w:r>
      <w:r>
        <w:rPr>
          <w:color w:val="231F20"/>
          <w:spacing w:val="4"/>
          <w:w w:val="115"/>
        </w:rPr>
        <w:t xml:space="preserve">чтобы  </w:t>
      </w:r>
      <w:r>
        <w:rPr>
          <w:color w:val="231F20"/>
          <w:spacing w:val="5"/>
          <w:w w:val="115"/>
        </w:rPr>
        <w:t xml:space="preserve">ребенок </w:t>
      </w:r>
      <w:r>
        <w:rPr>
          <w:color w:val="231F20"/>
          <w:spacing w:val="6"/>
          <w:w w:val="115"/>
        </w:rPr>
        <w:t xml:space="preserve">мог  </w:t>
      </w:r>
      <w:r>
        <w:rPr>
          <w:color w:val="231F20"/>
          <w:w w:val="115"/>
        </w:rPr>
        <w:t>ее</w:t>
      </w:r>
      <w:r>
        <w:rPr>
          <w:color w:val="231F20"/>
          <w:spacing w:val="-7"/>
          <w:w w:val="115"/>
        </w:rPr>
        <w:t xml:space="preserve"> </w:t>
      </w:r>
      <w:r>
        <w:rPr>
          <w:color w:val="231F20"/>
          <w:spacing w:val="2"/>
          <w:w w:val="115"/>
        </w:rPr>
        <w:t>найти.</w:t>
      </w:r>
    </w:p>
    <w:p w14:paraId="76620BA3" w14:textId="77777777" w:rsidR="003D61CA" w:rsidRDefault="00000000">
      <w:pPr>
        <w:pStyle w:val="BodyText"/>
        <w:spacing w:line="237" w:lineRule="auto"/>
        <w:ind w:left="913" w:right="140" w:firstLine="396"/>
        <w:jc w:val="both"/>
      </w:pPr>
      <w:r>
        <w:pict w14:anchorId="5BAC2A67">
          <v:line id="_x0000_s2635" style="position:absolute;left:0;text-align:left;z-index:251402752;mso-wrap-distance-left:0;mso-wrap-distance-right:0;mso-position-horizontal-relative:page" from="47.95pt,55.95pt" to="546.8pt,55.9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имеет серьезные двигатель- ные нарушения, помогите ему зайти за препятствие, комментируйте ход действий, перенося ребенка. Пытайтесь добиться, чтобы ребенок понял, как достать игрушку, и проверяйте это, задавая вопросы.</w:t>
      </w:r>
    </w:p>
    <w:p w14:paraId="2A655591" w14:textId="77777777" w:rsidR="003D61CA" w:rsidRDefault="00000000">
      <w:pPr>
        <w:pStyle w:val="BodyText"/>
        <w:spacing w:before="149" w:line="237" w:lineRule="auto"/>
        <w:ind w:left="119" w:right="138"/>
        <w:jc w:val="both"/>
      </w:pPr>
      <w:r>
        <w:rPr>
          <w:b/>
          <w:i/>
          <w:color w:val="231F20"/>
          <w:w w:val="115"/>
        </w:rPr>
        <w:t xml:space="preserve">Критерий: </w:t>
      </w:r>
      <w:r>
        <w:rPr>
          <w:color w:val="231F20"/>
          <w:w w:val="115"/>
        </w:rPr>
        <w:t>Ребенок сам заходит за препятствие, чтобы достать спрятанную игрушку. Ребе- нок должен уметь заходить за разные препятствия, не используемые во время выполнения</w:t>
      </w:r>
      <w:r>
        <w:rPr>
          <w:color w:val="231F20"/>
          <w:spacing w:val="63"/>
          <w:w w:val="115"/>
        </w:rPr>
        <w:t xml:space="preserve"> </w:t>
      </w:r>
      <w:r>
        <w:rPr>
          <w:color w:val="231F20"/>
          <w:w w:val="115"/>
        </w:rPr>
        <w:t>задания, с первой попытки.</w:t>
      </w:r>
    </w:p>
    <w:p w14:paraId="0C905E24" w14:textId="77777777" w:rsidR="003D61CA" w:rsidRDefault="003D61CA">
      <w:pPr>
        <w:pStyle w:val="BodyText"/>
        <w:rPr>
          <w:sz w:val="24"/>
        </w:rPr>
      </w:pPr>
    </w:p>
    <w:p w14:paraId="197842FA" w14:textId="77777777" w:rsidR="003D61CA" w:rsidRDefault="003D61CA">
      <w:pPr>
        <w:pStyle w:val="BodyText"/>
        <w:spacing w:before="1"/>
        <w:rPr>
          <w:sz w:val="21"/>
        </w:rPr>
      </w:pPr>
    </w:p>
    <w:p w14:paraId="35AE37A1"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7798E7E9" w14:textId="77777777" w:rsidR="003D61CA" w:rsidRDefault="00000000">
      <w:pPr>
        <w:spacing w:before="7" w:line="247" w:lineRule="auto"/>
        <w:ind w:left="119" w:right="3972"/>
        <w:rPr>
          <w:rFonts w:ascii="Trebuchet MS" w:hAnsi="Trebuchet MS"/>
          <w:sz w:val="18"/>
        </w:rPr>
      </w:pPr>
      <w:r>
        <w:rPr>
          <w:rFonts w:ascii="Trebuchet MS" w:hAnsi="Trebuchet MS"/>
          <w:color w:val="231F20"/>
          <w:sz w:val="18"/>
        </w:rPr>
        <w:t>Поведение: 6L. ПО ПРОСЬБЕ ВЗРОСЛОГО ДОСТАЕТ ЗНАКОМЫЙ ПРЕДМЕТ С ЕГО ОБЫЧНОГО МЕСТА В ДРУГОЙ КОМНАТЕ</w:t>
      </w:r>
    </w:p>
    <w:p w14:paraId="4005E056" w14:textId="77777777" w:rsidR="003D61CA" w:rsidRDefault="003D61CA">
      <w:pPr>
        <w:pStyle w:val="BodyText"/>
        <w:spacing w:before="8"/>
        <w:rPr>
          <w:rFonts w:ascii="Trebuchet MS"/>
          <w:sz w:val="18"/>
        </w:rPr>
      </w:pPr>
    </w:p>
    <w:p w14:paraId="3C7C2579" w14:textId="77777777" w:rsidR="003D61CA" w:rsidRDefault="00000000">
      <w:pPr>
        <w:pStyle w:val="BodyText"/>
        <w:spacing w:line="237" w:lineRule="auto"/>
        <w:ind w:left="119"/>
      </w:pPr>
      <w:r>
        <w:rPr>
          <w:b/>
          <w:i/>
          <w:color w:val="231F20"/>
          <w:w w:val="115"/>
        </w:rPr>
        <w:t xml:space="preserve">Материалы: </w:t>
      </w:r>
      <w:r>
        <w:rPr>
          <w:color w:val="231F20"/>
          <w:w w:val="115"/>
        </w:rPr>
        <w:t>Игрушки и любые домашние вещи, которые обычно лежат в местах, доступ-</w:t>
      </w:r>
      <w:r>
        <w:rPr>
          <w:color w:val="231F20"/>
          <w:spacing w:val="63"/>
          <w:w w:val="115"/>
        </w:rPr>
        <w:t xml:space="preserve"> </w:t>
      </w:r>
      <w:r>
        <w:rPr>
          <w:color w:val="231F20"/>
          <w:w w:val="115"/>
        </w:rPr>
        <w:t>ных для ребенка.</w:t>
      </w:r>
    </w:p>
    <w:p w14:paraId="01B671D2" w14:textId="77777777" w:rsidR="003D61CA" w:rsidRDefault="00000000">
      <w:pPr>
        <w:pStyle w:val="BodyText"/>
        <w:spacing w:before="3"/>
        <w:rPr>
          <w:sz w:val="13"/>
        </w:rPr>
      </w:pPr>
      <w:r>
        <w:pict w14:anchorId="76E3A51B">
          <v:line id="_x0000_s2634" style="position:absolute;z-index:251403776;mso-wrap-distance-left:0;mso-wrap-distance-right:0;mso-position-horizontal-relative:page" from="47.95pt,9.85pt" to="546.8pt,9.85pt" strokecolor="#231f20" strokeweight=".48pt">
            <w10:wrap type="topAndBottom" anchorx="page"/>
          </v:line>
        </w:pict>
      </w:r>
    </w:p>
    <w:p w14:paraId="4F39371E" w14:textId="77777777" w:rsidR="003D61CA" w:rsidRDefault="00000000">
      <w:pPr>
        <w:pStyle w:val="Heading6"/>
        <w:spacing w:before="104"/>
      </w:pPr>
      <w:r>
        <w:rPr>
          <w:color w:val="231F20"/>
          <w:w w:val="115"/>
        </w:rPr>
        <w:t>Процедура:</w:t>
      </w:r>
    </w:p>
    <w:p w14:paraId="61044BB9" w14:textId="77777777" w:rsidR="003D61CA" w:rsidRDefault="00000000">
      <w:pPr>
        <w:pStyle w:val="BodyText"/>
        <w:spacing w:before="82" w:line="237" w:lineRule="auto"/>
        <w:ind w:left="913" w:right="140" w:firstLine="396"/>
        <w:jc w:val="both"/>
      </w:pPr>
      <w:r>
        <w:rPr>
          <w:color w:val="231F20"/>
          <w:w w:val="115"/>
        </w:rPr>
        <w:t>Держите игрушки ребенка в определенном месте. Показывайте ребенку, где что лежит, и привлекайте его внимание, когда вы достаете какую-либо вещь и возвра- щаете ее на положенное место. Всегда говорите, что куда надо положить.</w:t>
      </w:r>
    </w:p>
    <w:p w14:paraId="7CD9D02B" w14:textId="77777777" w:rsidR="003D61CA" w:rsidRDefault="00000000">
      <w:pPr>
        <w:pStyle w:val="BodyText"/>
        <w:spacing w:line="237" w:lineRule="auto"/>
        <w:ind w:left="913" w:right="140" w:firstLine="396"/>
        <w:jc w:val="both"/>
      </w:pPr>
      <w:r>
        <w:rPr>
          <w:color w:val="231F20"/>
          <w:w w:val="115"/>
        </w:rPr>
        <w:t xml:space="preserve">После того как ребенок научился выполнять ваши просьбы, когда вы с ним находитесь в той комнате, где находится нужная вещь, уйдите с ребенком в дру- гую комнату. Скажите ему: «Принеси мне...», не называя теперь место, где эту </w:t>
      </w:r>
      <w:r>
        <w:rPr>
          <w:color w:val="231F20"/>
          <w:spacing w:val="63"/>
          <w:w w:val="115"/>
        </w:rPr>
        <w:t xml:space="preserve"> </w:t>
      </w:r>
      <w:r>
        <w:rPr>
          <w:color w:val="231F20"/>
          <w:w w:val="115"/>
        </w:rPr>
        <w:t>вещь взять. Если ребенок не выполнит вашей просьбы, пойдите вместе с ним в ту</w:t>
      </w:r>
      <w:r>
        <w:rPr>
          <w:color w:val="231F20"/>
          <w:spacing w:val="63"/>
          <w:w w:val="115"/>
        </w:rPr>
        <w:t xml:space="preserve"> </w:t>
      </w:r>
      <w:r>
        <w:rPr>
          <w:color w:val="231F20"/>
          <w:w w:val="115"/>
        </w:rPr>
        <w:t>комнату и покажите, где эта вещь лежит. Позже в тот же день проверьте, запомнил</w:t>
      </w:r>
      <w:r>
        <w:rPr>
          <w:color w:val="231F20"/>
          <w:spacing w:val="63"/>
          <w:w w:val="115"/>
        </w:rPr>
        <w:t xml:space="preserve"> </w:t>
      </w:r>
      <w:r>
        <w:rPr>
          <w:color w:val="231F20"/>
          <w:w w:val="115"/>
        </w:rPr>
        <w:t>ли это</w:t>
      </w:r>
      <w:r>
        <w:rPr>
          <w:color w:val="231F20"/>
          <w:spacing w:val="13"/>
          <w:w w:val="115"/>
        </w:rPr>
        <w:t xml:space="preserve"> </w:t>
      </w:r>
      <w:r>
        <w:rPr>
          <w:color w:val="231F20"/>
          <w:w w:val="115"/>
        </w:rPr>
        <w:t>ребенок.</w:t>
      </w:r>
    </w:p>
    <w:p w14:paraId="4B140B44" w14:textId="77777777" w:rsidR="003D61CA" w:rsidRDefault="003D61CA">
      <w:pPr>
        <w:spacing w:line="237" w:lineRule="auto"/>
        <w:jc w:val="both"/>
        <w:sectPr w:rsidR="003D61CA">
          <w:pgSz w:w="11910" w:h="16840"/>
          <w:pgMar w:top="1440" w:right="820" w:bottom="280" w:left="840" w:header="1250" w:footer="0" w:gutter="0"/>
          <w:cols w:space="720"/>
        </w:sectPr>
      </w:pPr>
    </w:p>
    <w:p w14:paraId="5B00FD1A" w14:textId="77777777" w:rsidR="003D61CA" w:rsidRDefault="003D61CA">
      <w:pPr>
        <w:pStyle w:val="BodyText"/>
        <w:spacing w:before="1"/>
        <w:rPr>
          <w:sz w:val="28"/>
        </w:rPr>
      </w:pPr>
    </w:p>
    <w:p w14:paraId="4FFAC0A3" w14:textId="77777777" w:rsidR="003D61CA" w:rsidRDefault="00000000">
      <w:pPr>
        <w:pStyle w:val="Heading6"/>
        <w:spacing w:before="89"/>
      </w:pPr>
      <w:r>
        <w:rPr>
          <w:color w:val="231F20"/>
          <w:w w:val="110"/>
        </w:rPr>
        <w:t>В повседневной жизни:</w:t>
      </w:r>
    </w:p>
    <w:p w14:paraId="61BD0029" w14:textId="77777777" w:rsidR="003D61CA" w:rsidRDefault="00000000">
      <w:pPr>
        <w:pStyle w:val="BodyText"/>
        <w:spacing w:before="85" w:line="237" w:lineRule="auto"/>
        <w:ind w:left="911" w:right="139" w:firstLine="398"/>
        <w:jc w:val="both"/>
      </w:pPr>
      <w:r>
        <w:rPr>
          <w:color w:val="231F20"/>
          <w:w w:val="115"/>
        </w:rPr>
        <w:t>Просьба достать что-то и принести является частью обычной домашней жизни.</w:t>
      </w:r>
      <w:r>
        <w:rPr>
          <w:color w:val="231F20"/>
          <w:spacing w:val="63"/>
          <w:w w:val="115"/>
        </w:rPr>
        <w:t xml:space="preserve"> </w:t>
      </w:r>
      <w:r>
        <w:rPr>
          <w:color w:val="231F20"/>
          <w:w w:val="115"/>
        </w:rPr>
        <w:t>Надо только проверить, насколько хорошо ребенок помнит местоположение вещей.</w:t>
      </w:r>
    </w:p>
    <w:p w14:paraId="2ABC01A8" w14:textId="77777777" w:rsidR="003D61CA" w:rsidRDefault="00000000">
      <w:pPr>
        <w:pStyle w:val="Heading6"/>
        <w:spacing w:before="166"/>
      </w:pPr>
      <w:r>
        <w:rPr>
          <w:color w:val="231F20"/>
          <w:w w:val="115"/>
        </w:rPr>
        <w:t>Адаптация процедуры:</w:t>
      </w:r>
    </w:p>
    <w:p w14:paraId="09985EEE" w14:textId="77777777" w:rsidR="003D61CA" w:rsidRDefault="00000000">
      <w:pPr>
        <w:pStyle w:val="BodyText"/>
        <w:spacing w:before="83" w:line="237" w:lineRule="auto"/>
        <w:ind w:left="911" w:right="142" w:firstLine="398"/>
        <w:jc w:val="both"/>
      </w:pPr>
      <w:r>
        <w:rPr>
          <w:i/>
          <w:color w:val="231F20"/>
          <w:w w:val="115"/>
        </w:rPr>
        <w:t xml:space="preserve">Дети с нарушениями зрения: </w:t>
      </w:r>
      <w:r>
        <w:rPr>
          <w:color w:val="231F20"/>
          <w:w w:val="115"/>
        </w:rPr>
        <w:t>если у ребенка серьезные нарушения зрения, важ- но хранить вещи на постоянных местах. «Ярлыки», сделанные из разного по фак-</w:t>
      </w:r>
      <w:r>
        <w:rPr>
          <w:color w:val="231F20"/>
          <w:spacing w:val="63"/>
          <w:w w:val="115"/>
        </w:rPr>
        <w:t xml:space="preserve"> </w:t>
      </w:r>
      <w:r>
        <w:rPr>
          <w:color w:val="231F20"/>
          <w:w w:val="115"/>
        </w:rPr>
        <w:t>туре материала и приклеенные к полкам, помогут ребенку запомнить, какие пред- меты лежат на этой полке или в этом отделении.</w:t>
      </w:r>
    </w:p>
    <w:p w14:paraId="357E7C38" w14:textId="77777777" w:rsidR="003D61CA" w:rsidRDefault="00000000">
      <w:pPr>
        <w:pStyle w:val="BodyText"/>
        <w:spacing w:line="237" w:lineRule="auto"/>
        <w:ind w:left="911" w:right="142" w:firstLine="398"/>
        <w:jc w:val="both"/>
      </w:pPr>
      <w:r>
        <w:rPr>
          <w:i/>
          <w:color w:val="231F20"/>
          <w:w w:val="110"/>
        </w:rPr>
        <w:t xml:space="preserve">Дети с нарушениями слуха: </w:t>
      </w:r>
      <w:r>
        <w:rPr>
          <w:color w:val="231F20"/>
          <w:w w:val="110"/>
        </w:rPr>
        <w:t>при работе с таким ребенком может быть необходимо показывать, какой предмет нужно принести, не только словами, но и жестами. При необходимости нужно будет описать место, где лежит предмет, знаками и жестами.</w:t>
      </w:r>
    </w:p>
    <w:p w14:paraId="50704D2E" w14:textId="77777777" w:rsidR="003D61CA" w:rsidRDefault="00000000">
      <w:pPr>
        <w:pStyle w:val="BodyText"/>
        <w:spacing w:line="237" w:lineRule="auto"/>
        <w:ind w:left="912" w:right="139" w:firstLine="398"/>
        <w:jc w:val="both"/>
      </w:pPr>
      <w:r>
        <w:pict w14:anchorId="1641E809">
          <v:line id="_x0000_s2633" style="position:absolute;left:0;text-align:left;z-index:251404800;mso-wrap-distance-left:0;mso-wrap-distance-right:0;mso-position-horizontal-relative:page" from="48pt,131.1pt" to="546.85pt,131.1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со значительными двигательны-</w:t>
      </w:r>
      <w:r>
        <w:rPr>
          <w:color w:val="231F20"/>
          <w:spacing w:val="63"/>
          <w:w w:val="115"/>
        </w:rPr>
        <w:t xml:space="preserve"> </w:t>
      </w:r>
      <w:r>
        <w:rPr>
          <w:color w:val="231F20"/>
          <w:w w:val="115"/>
        </w:rPr>
        <w:t xml:space="preserve">ми нарушениями, возможно, не сможет сам принести предмет из другой комнаты. </w:t>
      </w:r>
      <w:r>
        <w:rPr>
          <w:color w:val="231F20"/>
          <w:spacing w:val="63"/>
          <w:w w:val="115"/>
        </w:rPr>
        <w:t xml:space="preserve"> </w:t>
      </w:r>
      <w:r>
        <w:rPr>
          <w:color w:val="231F20"/>
          <w:w w:val="115"/>
        </w:rPr>
        <w:t>В таком случае учите ребенка запоминать места, где хранятся предметы, нося его с</w:t>
      </w:r>
      <w:r>
        <w:rPr>
          <w:color w:val="231F20"/>
          <w:spacing w:val="63"/>
          <w:w w:val="115"/>
        </w:rPr>
        <w:t xml:space="preserve"> </w:t>
      </w:r>
      <w:r>
        <w:rPr>
          <w:color w:val="231F20"/>
          <w:w w:val="115"/>
        </w:rPr>
        <w:t>собой при уборке игрушек и комментируя действия по пути. Пусть ребенок «помо-</w:t>
      </w:r>
      <w:r>
        <w:rPr>
          <w:color w:val="231F20"/>
          <w:spacing w:val="63"/>
          <w:w w:val="115"/>
        </w:rPr>
        <w:t xml:space="preserve"> </w:t>
      </w:r>
      <w:r>
        <w:rPr>
          <w:color w:val="231F20"/>
          <w:w w:val="115"/>
        </w:rPr>
        <w:t>гает» вам, насколько это для него доступно. (Возможно, если дать ему в руки ку-</w:t>
      </w:r>
      <w:r>
        <w:rPr>
          <w:color w:val="231F20"/>
          <w:spacing w:val="63"/>
          <w:w w:val="115"/>
        </w:rPr>
        <w:t xml:space="preserve"> </w:t>
      </w:r>
      <w:r>
        <w:rPr>
          <w:color w:val="231F20"/>
          <w:w w:val="115"/>
        </w:rPr>
        <w:t>бик, он сможет положить его в коробку с кубиками.) Проверьте, понимает ли ребе-</w:t>
      </w:r>
      <w:r>
        <w:rPr>
          <w:color w:val="231F20"/>
          <w:spacing w:val="63"/>
          <w:w w:val="115"/>
        </w:rPr>
        <w:t xml:space="preserve"> </w:t>
      </w:r>
      <w:r>
        <w:rPr>
          <w:color w:val="231F20"/>
          <w:w w:val="115"/>
        </w:rPr>
        <w:t>нок, где находятся предметы, задавая ему вопросы (если ребенок может нормально</w:t>
      </w:r>
      <w:r>
        <w:rPr>
          <w:color w:val="231F20"/>
          <w:spacing w:val="63"/>
          <w:w w:val="115"/>
        </w:rPr>
        <w:t xml:space="preserve"> </w:t>
      </w:r>
      <w:r>
        <w:rPr>
          <w:color w:val="231F20"/>
          <w:w w:val="115"/>
        </w:rPr>
        <w:t>говорить) или кладя игрушку или другой предмет не на свое место и наблюдая за</w:t>
      </w:r>
      <w:r>
        <w:rPr>
          <w:color w:val="231F20"/>
          <w:spacing w:val="63"/>
          <w:w w:val="115"/>
        </w:rPr>
        <w:t xml:space="preserve"> </w:t>
      </w:r>
      <w:r>
        <w:rPr>
          <w:color w:val="231F20"/>
          <w:w w:val="115"/>
        </w:rPr>
        <w:t>реакцией ребенка. Можно сказать: «Ой, я забыла, куда же это положить?» Ребенок должен</w:t>
      </w:r>
      <w:r>
        <w:rPr>
          <w:color w:val="231F20"/>
          <w:spacing w:val="24"/>
          <w:w w:val="115"/>
        </w:rPr>
        <w:t xml:space="preserve"> </w:t>
      </w:r>
      <w:r>
        <w:rPr>
          <w:color w:val="231F20"/>
          <w:w w:val="115"/>
        </w:rPr>
        <w:t>уметь</w:t>
      </w:r>
      <w:r>
        <w:rPr>
          <w:color w:val="231F20"/>
          <w:spacing w:val="24"/>
          <w:w w:val="115"/>
        </w:rPr>
        <w:t xml:space="preserve"> </w:t>
      </w:r>
      <w:r>
        <w:rPr>
          <w:color w:val="231F20"/>
          <w:w w:val="115"/>
        </w:rPr>
        <w:t>«ответить»</w:t>
      </w:r>
      <w:r>
        <w:rPr>
          <w:color w:val="231F20"/>
          <w:spacing w:val="24"/>
          <w:w w:val="115"/>
        </w:rPr>
        <w:t xml:space="preserve"> </w:t>
      </w:r>
      <w:r>
        <w:rPr>
          <w:color w:val="231F20"/>
          <w:w w:val="115"/>
        </w:rPr>
        <w:t>вам,</w:t>
      </w:r>
      <w:r>
        <w:rPr>
          <w:color w:val="231F20"/>
          <w:spacing w:val="24"/>
          <w:w w:val="115"/>
        </w:rPr>
        <w:t xml:space="preserve"> </w:t>
      </w:r>
      <w:r>
        <w:rPr>
          <w:color w:val="231F20"/>
          <w:w w:val="115"/>
        </w:rPr>
        <w:t>показывая</w:t>
      </w:r>
      <w:r>
        <w:rPr>
          <w:color w:val="231F20"/>
          <w:spacing w:val="24"/>
          <w:w w:val="115"/>
        </w:rPr>
        <w:t xml:space="preserve"> </w:t>
      </w:r>
      <w:r>
        <w:rPr>
          <w:color w:val="231F20"/>
          <w:w w:val="115"/>
        </w:rPr>
        <w:t>взглядом.</w:t>
      </w:r>
    </w:p>
    <w:p w14:paraId="7F4DB992" w14:textId="77777777" w:rsidR="003D61CA" w:rsidRDefault="00000000">
      <w:pPr>
        <w:pStyle w:val="BodyText"/>
        <w:spacing w:before="146" w:line="237" w:lineRule="auto"/>
        <w:ind w:left="119" w:right="137"/>
        <w:jc w:val="both"/>
      </w:pPr>
      <w:r>
        <w:rPr>
          <w:b/>
          <w:i/>
          <w:color w:val="231F20"/>
          <w:w w:val="115"/>
        </w:rPr>
        <w:t xml:space="preserve">Критерий: </w:t>
      </w:r>
      <w:r>
        <w:rPr>
          <w:color w:val="231F20"/>
          <w:w w:val="115"/>
        </w:rPr>
        <w:t>Ребенок приносит предметы с их обычного места в другой комнате по просьбе взрослого (или, если его двигательные нарушения очень серьезны, показывает взглядом,</w:t>
      </w:r>
      <w:r>
        <w:rPr>
          <w:color w:val="231F20"/>
          <w:spacing w:val="63"/>
          <w:w w:val="115"/>
        </w:rPr>
        <w:t xml:space="preserve"> </w:t>
      </w:r>
      <w:r>
        <w:rPr>
          <w:color w:val="231F20"/>
          <w:w w:val="115"/>
        </w:rPr>
        <w:t>куда следует положить предмет).</w:t>
      </w:r>
    </w:p>
    <w:p w14:paraId="63D50A67" w14:textId="77777777" w:rsidR="003D61CA" w:rsidRDefault="003D61CA">
      <w:pPr>
        <w:pStyle w:val="BodyText"/>
        <w:rPr>
          <w:sz w:val="24"/>
        </w:rPr>
      </w:pPr>
    </w:p>
    <w:p w14:paraId="7EFCEEB3" w14:textId="77777777" w:rsidR="003D61CA" w:rsidRDefault="003D61CA">
      <w:pPr>
        <w:pStyle w:val="BodyText"/>
        <w:spacing w:before="2"/>
        <w:rPr>
          <w:sz w:val="26"/>
        </w:rPr>
      </w:pPr>
    </w:p>
    <w:p w14:paraId="485E4EB3" w14:textId="77777777" w:rsidR="003D61CA" w:rsidRDefault="00000000">
      <w:pPr>
        <w:ind w:left="119"/>
        <w:jc w:val="both"/>
        <w:rPr>
          <w:rFonts w:ascii="Trebuchet MS" w:hAnsi="Trebuchet MS"/>
          <w:sz w:val="18"/>
        </w:rPr>
      </w:pPr>
      <w:r>
        <w:rPr>
          <w:rFonts w:ascii="Trebuchet MS" w:hAnsi="Trebuchet MS"/>
          <w:color w:val="231F20"/>
          <w:sz w:val="18"/>
        </w:rPr>
        <w:t>Область: 6. ВОСПРИЯТИЕ ПРОСТРАНСТВА</w:t>
      </w:r>
    </w:p>
    <w:p w14:paraId="64FE04AA"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6M. КЛАДЕТ ПРЕДМЕТ ОБРАТНО НА МЕСТО</w:t>
      </w:r>
    </w:p>
    <w:p w14:paraId="0005CD38" w14:textId="77777777" w:rsidR="003D61CA" w:rsidRDefault="003D61CA">
      <w:pPr>
        <w:pStyle w:val="BodyText"/>
        <w:spacing w:before="2"/>
        <w:rPr>
          <w:rFonts w:ascii="Trebuchet MS"/>
          <w:sz w:val="19"/>
        </w:rPr>
      </w:pPr>
    </w:p>
    <w:p w14:paraId="799EA08D"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55823ECE" w14:textId="77777777" w:rsidR="003D61CA" w:rsidRDefault="00000000">
      <w:pPr>
        <w:pStyle w:val="BodyText"/>
        <w:spacing w:before="4"/>
        <w:rPr>
          <w:sz w:val="13"/>
        </w:rPr>
      </w:pPr>
      <w:r>
        <w:pict w14:anchorId="796F520B">
          <v:line id="_x0000_s2632" style="position:absolute;z-index:251405824;mso-wrap-distance-left:0;mso-wrap-distance-right:0;mso-position-horizontal-relative:page" from="48pt,9.9pt" to="546.85pt,9.9pt" strokecolor="#231f20" strokeweight=".48pt">
            <w10:wrap type="topAndBottom" anchorx="page"/>
          </v:line>
        </w:pict>
      </w:r>
    </w:p>
    <w:p w14:paraId="00B036BD" w14:textId="77777777" w:rsidR="003D61CA" w:rsidRDefault="00000000">
      <w:pPr>
        <w:pStyle w:val="Heading6"/>
        <w:jc w:val="both"/>
      </w:pPr>
      <w:r>
        <w:rPr>
          <w:color w:val="231F20"/>
          <w:w w:val="115"/>
        </w:rPr>
        <w:t>Процедура:</w:t>
      </w:r>
    </w:p>
    <w:p w14:paraId="0330923B" w14:textId="77777777" w:rsidR="003D61CA" w:rsidRDefault="00000000">
      <w:pPr>
        <w:pStyle w:val="BodyText"/>
        <w:spacing w:before="85" w:line="237" w:lineRule="auto"/>
        <w:ind w:left="911" w:right="143" w:firstLine="398"/>
        <w:jc w:val="right"/>
      </w:pPr>
      <w:r>
        <w:rPr>
          <w:color w:val="231F20"/>
          <w:w w:val="115"/>
        </w:rPr>
        <w:t>Храните</w:t>
      </w:r>
      <w:r>
        <w:rPr>
          <w:color w:val="231F20"/>
          <w:spacing w:val="-25"/>
          <w:w w:val="115"/>
        </w:rPr>
        <w:t xml:space="preserve"> </w:t>
      </w:r>
      <w:r>
        <w:rPr>
          <w:color w:val="231F20"/>
          <w:w w:val="115"/>
        </w:rPr>
        <w:t>детские</w:t>
      </w:r>
      <w:r>
        <w:rPr>
          <w:color w:val="231F20"/>
          <w:spacing w:val="-25"/>
          <w:w w:val="115"/>
        </w:rPr>
        <w:t xml:space="preserve"> </w:t>
      </w:r>
      <w:r>
        <w:rPr>
          <w:color w:val="231F20"/>
          <w:w w:val="115"/>
        </w:rPr>
        <w:t>игрушки</w:t>
      </w:r>
      <w:r>
        <w:rPr>
          <w:color w:val="231F20"/>
          <w:spacing w:val="-25"/>
          <w:w w:val="115"/>
        </w:rPr>
        <w:t xml:space="preserve"> </w:t>
      </w:r>
      <w:r>
        <w:rPr>
          <w:color w:val="231F20"/>
          <w:w w:val="115"/>
        </w:rPr>
        <w:t>и</w:t>
      </w:r>
      <w:r>
        <w:rPr>
          <w:color w:val="231F20"/>
          <w:spacing w:val="-25"/>
          <w:w w:val="115"/>
        </w:rPr>
        <w:t xml:space="preserve"> </w:t>
      </w:r>
      <w:r>
        <w:rPr>
          <w:color w:val="231F20"/>
          <w:w w:val="115"/>
        </w:rPr>
        <w:t>другие</w:t>
      </w:r>
      <w:r>
        <w:rPr>
          <w:color w:val="231F20"/>
          <w:spacing w:val="-25"/>
          <w:w w:val="115"/>
        </w:rPr>
        <w:t xml:space="preserve"> </w:t>
      </w:r>
      <w:r>
        <w:rPr>
          <w:color w:val="231F20"/>
          <w:w w:val="115"/>
        </w:rPr>
        <w:t>вещи</w:t>
      </w:r>
      <w:r>
        <w:rPr>
          <w:color w:val="231F20"/>
          <w:spacing w:val="-25"/>
          <w:w w:val="115"/>
        </w:rPr>
        <w:t xml:space="preserve"> </w:t>
      </w:r>
      <w:r>
        <w:rPr>
          <w:color w:val="231F20"/>
          <w:w w:val="115"/>
        </w:rPr>
        <w:t>в</w:t>
      </w:r>
      <w:r>
        <w:rPr>
          <w:color w:val="231F20"/>
          <w:spacing w:val="-24"/>
          <w:w w:val="115"/>
        </w:rPr>
        <w:t xml:space="preserve"> </w:t>
      </w:r>
      <w:r>
        <w:rPr>
          <w:color w:val="231F20"/>
          <w:w w:val="115"/>
        </w:rPr>
        <w:t>специально</w:t>
      </w:r>
      <w:r>
        <w:rPr>
          <w:color w:val="231F20"/>
          <w:spacing w:val="-25"/>
          <w:w w:val="115"/>
        </w:rPr>
        <w:t xml:space="preserve"> </w:t>
      </w:r>
      <w:r>
        <w:rPr>
          <w:color w:val="231F20"/>
          <w:w w:val="115"/>
        </w:rPr>
        <w:t>отведенных</w:t>
      </w:r>
      <w:r>
        <w:rPr>
          <w:color w:val="231F20"/>
          <w:spacing w:val="-25"/>
          <w:w w:val="115"/>
        </w:rPr>
        <w:t xml:space="preserve"> </w:t>
      </w:r>
      <w:r>
        <w:rPr>
          <w:color w:val="231F20"/>
          <w:w w:val="115"/>
        </w:rPr>
        <w:t>для</w:t>
      </w:r>
      <w:r>
        <w:rPr>
          <w:color w:val="231F20"/>
          <w:spacing w:val="-25"/>
          <w:w w:val="115"/>
        </w:rPr>
        <w:t xml:space="preserve"> </w:t>
      </w:r>
      <w:r>
        <w:rPr>
          <w:color w:val="231F20"/>
          <w:w w:val="115"/>
        </w:rPr>
        <w:t>них</w:t>
      </w:r>
      <w:r>
        <w:rPr>
          <w:color w:val="231F20"/>
          <w:spacing w:val="-25"/>
          <w:w w:val="115"/>
        </w:rPr>
        <w:t xml:space="preserve"> </w:t>
      </w:r>
      <w:r>
        <w:rPr>
          <w:color w:val="231F20"/>
          <w:w w:val="115"/>
        </w:rPr>
        <w:t>местах. Дайте</w:t>
      </w:r>
      <w:r>
        <w:rPr>
          <w:color w:val="231F20"/>
          <w:spacing w:val="9"/>
          <w:w w:val="115"/>
        </w:rPr>
        <w:t xml:space="preserve"> </w:t>
      </w:r>
      <w:r>
        <w:rPr>
          <w:color w:val="231F20"/>
          <w:w w:val="115"/>
        </w:rPr>
        <w:t>ребенку</w:t>
      </w:r>
      <w:r>
        <w:rPr>
          <w:color w:val="231F20"/>
          <w:spacing w:val="10"/>
          <w:w w:val="115"/>
        </w:rPr>
        <w:t xml:space="preserve"> </w:t>
      </w:r>
      <w:r>
        <w:rPr>
          <w:color w:val="231F20"/>
          <w:w w:val="115"/>
        </w:rPr>
        <w:t>понаблюдать,</w:t>
      </w:r>
      <w:r>
        <w:rPr>
          <w:color w:val="231F20"/>
          <w:spacing w:val="9"/>
          <w:w w:val="115"/>
        </w:rPr>
        <w:t xml:space="preserve"> </w:t>
      </w:r>
      <w:r>
        <w:rPr>
          <w:color w:val="231F20"/>
          <w:w w:val="115"/>
        </w:rPr>
        <w:t>как</w:t>
      </w:r>
      <w:r>
        <w:rPr>
          <w:color w:val="231F20"/>
          <w:spacing w:val="10"/>
          <w:w w:val="115"/>
        </w:rPr>
        <w:t xml:space="preserve"> </w:t>
      </w:r>
      <w:r>
        <w:rPr>
          <w:color w:val="231F20"/>
          <w:w w:val="115"/>
        </w:rPr>
        <w:t>вы</w:t>
      </w:r>
      <w:r>
        <w:rPr>
          <w:color w:val="231F20"/>
          <w:spacing w:val="9"/>
          <w:w w:val="115"/>
        </w:rPr>
        <w:t xml:space="preserve"> </w:t>
      </w:r>
      <w:r>
        <w:rPr>
          <w:color w:val="231F20"/>
          <w:w w:val="115"/>
        </w:rPr>
        <w:t>убираете</w:t>
      </w:r>
      <w:r>
        <w:rPr>
          <w:color w:val="231F20"/>
          <w:spacing w:val="10"/>
          <w:w w:val="115"/>
        </w:rPr>
        <w:t xml:space="preserve"> </w:t>
      </w:r>
      <w:r>
        <w:rPr>
          <w:color w:val="231F20"/>
          <w:w w:val="115"/>
        </w:rPr>
        <w:t>игрушки</w:t>
      </w:r>
      <w:r>
        <w:rPr>
          <w:color w:val="231F20"/>
          <w:spacing w:val="9"/>
          <w:w w:val="115"/>
        </w:rPr>
        <w:t xml:space="preserve"> </w:t>
      </w:r>
      <w:r>
        <w:rPr>
          <w:color w:val="231F20"/>
          <w:w w:val="115"/>
        </w:rPr>
        <w:t>и</w:t>
      </w:r>
      <w:r>
        <w:rPr>
          <w:color w:val="231F20"/>
          <w:spacing w:val="10"/>
          <w:w w:val="115"/>
        </w:rPr>
        <w:t xml:space="preserve"> </w:t>
      </w:r>
      <w:r>
        <w:rPr>
          <w:color w:val="231F20"/>
          <w:w w:val="115"/>
        </w:rPr>
        <w:t>берете</w:t>
      </w:r>
      <w:r>
        <w:rPr>
          <w:color w:val="231F20"/>
          <w:spacing w:val="10"/>
          <w:w w:val="115"/>
        </w:rPr>
        <w:t xml:space="preserve"> </w:t>
      </w:r>
      <w:r>
        <w:rPr>
          <w:color w:val="231F20"/>
          <w:w w:val="115"/>
        </w:rPr>
        <w:t>их</w:t>
      </w:r>
      <w:r>
        <w:rPr>
          <w:color w:val="231F20"/>
          <w:spacing w:val="9"/>
          <w:w w:val="115"/>
        </w:rPr>
        <w:t xml:space="preserve"> </w:t>
      </w:r>
      <w:r>
        <w:rPr>
          <w:color w:val="231F20"/>
          <w:w w:val="115"/>
        </w:rPr>
        <w:t>потом</w:t>
      </w:r>
      <w:r>
        <w:rPr>
          <w:color w:val="231F20"/>
          <w:spacing w:val="10"/>
          <w:w w:val="115"/>
        </w:rPr>
        <w:t xml:space="preserve"> </w:t>
      </w:r>
      <w:r>
        <w:rPr>
          <w:color w:val="231F20"/>
          <w:w w:val="115"/>
        </w:rPr>
        <w:t>чтобы</w:t>
      </w:r>
      <w:r>
        <w:rPr>
          <w:color w:val="231F20"/>
          <w:spacing w:val="1"/>
          <w:w w:val="110"/>
        </w:rPr>
        <w:t xml:space="preserve"> </w:t>
      </w:r>
      <w:r>
        <w:rPr>
          <w:color w:val="231F20"/>
          <w:w w:val="115"/>
        </w:rPr>
        <w:t>играть</w:t>
      </w:r>
      <w:r>
        <w:rPr>
          <w:color w:val="231F20"/>
          <w:spacing w:val="-4"/>
          <w:w w:val="115"/>
        </w:rPr>
        <w:t xml:space="preserve"> </w:t>
      </w:r>
      <w:r>
        <w:rPr>
          <w:color w:val="231F20"/>
          <w:w w:val="115"/>
        </w:rPr>
        <w:t>или</w:t>
      </w:r>
      <w:r>
        <w:rPr>
          <w:color w:val="231F20"/>
          <w:spacing w:val="-4"/>
          <w:w w:val="115"/>
        </w:rPr>
        <w:t xml:space="preserve"> </w:t>
      </w:r>
      <w:r>
        <w:rPr>
          <w:color w:val="231F20"/>
          <w:w w:val="115"/>
        </w:rPr>
        <w:t>пользоваться</w:t>
      </w:r>
      <w:r>
        <w:rPr>
          <w:color w:val="231F20"/>
          <w:spacing w:val="-3"/>
          <w:w w:val="115"/>
        </w:rPr>
        <w:t xml:space="preserve"> </w:t>
      </w:r>
      <w:r>
        <w:rPr>
          <w:color w:val="231F20"/>
          <w:w w:val="115"/>
        </w:rPr>
        <w:t>ими.</w:t>
      </w:r>
      <w:r>
        <w:rPr>
          <w:color w:val="231F20"/>
          <w:spacing w:val="-4"/>
          <w:w w:val="115"/>
        </w:rPr>
        <w:t xml:space="preserve"> </w:t>
      </w:r>
      <w:r>
        <w:rPr>
          <w:color w:val="231F20"/>
          <w:w w:val="115"/>
        </w:rPr>
        <w:t>Часто</w:t>
      </w:r>
      <w:r>
        <w:rPr>
          <w:color w:val="231F20"/>
          <w:spacing w:val="-3"/>
          <w:w w:val="115"/>
        </w:rPr>
        <w:t xml:space="preserve"> </w:t>
      </w:r>
      <w:r>
        <w:rPr>
          <w:color w:val="231F20"/>
          <w:w w:val="115"/>
        </w:rPr>
        <w:t>говорите</w:t>
      </w:r>
      <w:r>
        <w:rPr>
          <w:color w:val="231F20"/>
          <w:spacing w:val="-4"/>
          <w:w w:val="115"/>
        </w:rPr>
        <w:t xml:space="preserve"> </w:t>
      </w:r>
      <w:r>
        <w:rPr>
          <w:color w:val="231F20"/>
          <w:w w:val="115"/>
        </w:rPr>
        <w:t>с</w:t>
      </w:r>
      <w:r>
        <w:rPr>
          <w:color w:val="231F20"/>
          <w:spacing w:val="-4"/>
          <w:w w:val="115"/>
        </w:rPr>
        <w:t xml:space="preserve"> </w:t>
      </w:r>
      <w:r>
        <w:rPr>
          <w:color w:val="231F20"/>
          <w:w w:val="115"/>
        </w:rPr>
        <w:t>ребенком</w:t>
      </w:r>
      <w:r>
        <w:rPr>
          <w:color w:val="231F20"/>
          <w:spacing w:val="-3"/>
          <w:w w:val="115"/>
        </w:rPr>
        <w:t xml:space="preserve"> </w:t>
      </w:r>
      <w:r>
        <w:rPr>
          <w:color w:val="231F20"/>
          <w:w w:val="115"/>
        </w:rPr>
        <w:t>о</w:t>
      </w:r>
      <w:r>
        <w:rPr>
          <w:color w:val="231F20"/>
          <w:spacing w:val="-4"/>
          <w:w w:val="115"/>
        </w:rPr>
        <w:t xml:space="preserve"> </w:t>
      </w:r>
      <w:r>
        <w:rPr>
          <w:color w:val="231F20"/>
          <w:w w:val="115"/>
        </w:rPr>
        <w:t>месте</w:t>
      </w:r>
      <w:r>
        <w:rPr>
          <w:color w:val="231F20"/>
          <w:spacing w:val="-3"/>
          <w:w w:val="115"/>
        </w:rPr>
        <w:t xml:space="preserve"> </w:t>
      </w:r>
      <w:r>
        <w:rPr>
          <w:color w:val="231F20"/>
          <w:w w:val="115"/>
        </w:rPr>
        <w:t>той</w:t>
      </w:r>
      <w:r>
        <w:rPr>
          <w:color w:val="231F20"/>
          <w:spacing w:val="-4"/>
          <w:w w:val="115"/>
        </w:rPr>
        <w:t xml:space="preserve"> </w:t>
      </w:r>
      <w:r>
        <w:rPr>
          <w:color w:val="231F20"/>
          <w:w w:val="115"/>
        </w:rPr>
        <w:t>или</w:t>
      </w:r>
      <w:r>
        <w:rPr>
          <w:color w:val="231F20"/>
          <w:spacing w:val="-4"/>
          <w:w w:val="115"/>
        </w:rPr>
        <w:t xml:space="preserve"> </w:t>
      </w:r>
      <w:r>
        <w:rPr>
          <w:color w:val="231F20"/>
          <w:w w:val="115"/>
        </w:rPr>
        <w:t>иной</w:t>
      </w:r>
      <w:r>
        <w:rPr>
          <w:color w:val="231F20"/>
          <w:spacing w:val="-3"/>
          <w:w w:val="115"/>
        </w:rPr>
        <w:t xml:space="preserve"> </w:t>
      </w:r>
      <w:r>
        <w:rPr>
          <w:color w:val="231F20"/>
          <w:w w:val="115"/>
        </w:rPr>
        <w:t>вещи,</w:t>
      </w:r>
    </w:p>
    <w:p w14:paraId="7966A34B" w14:textId="77777777" w:rsidR="003D61CA" w:rsidRDefault="00000000">
      <w:pPr>
        <w:pStyle w:val="BodyText"/>
        <w:spacing w:line="247" w:lineRule="exact"/>
        <w:ind w:left="911"/>
      </w:pPr>
      <w:r>
        <w:rPr>
          <w:color w:val="231F20"/>
          <w:w w:val="115"/>
        </w:rPr>
        <w:t>когда убираете ее. («Мячик кладем на нижнюю полку».)</w:t>
      </w:r>
    </w:p>
    <w:p w14:paraId="719372FB" w14:textId="77777777" w:rsidR="003D61CA" w:rsidRDefault="00000000">
      <w:pPr>
        <w:pStyle w:val="BodyText"/>
        <w:spacing w:before="1" w:line="237" w:lineRule="auto"/>
        <w:ind w:left="911" w:right="141" w:firstLine="398"/>
        <w:jc w:val="both"/>
      </w:pPr>
      <w:r>
        <w:rPr>
          <w:color w:val="231F20"/>
          <w:w w:val="115"/>
        </w:rPr>
        <w:t>Всегда просите ребенка класть игрушки на место, когда он закончил играть с ними. Проверьте, правильно ли он это делает. Если ребенок кладет игрушку не туда, куда нужно, поправьте его: «Похоже, ты убираешь мячик к кубикам. Давай лучше положим мячик в этот ящик к остальным мячикам».</w:t>
      </w:r>
    </w:p>
    <w:p w14:paraId="40AF0D15" w14:textId="77777777" w:rsidR="003D61CA" w:rsidRDefault="00000000">
      <w:pPr>
        <w:spacing w:before="15" w:line="261" w:lineRule="auto"/>
        <w:ind w:left="1310" w:right="136" w:firstLine="396"/>
        <w:jc w:val="both"/>
        <w:rPr>
          <w:sz w:val="20"/>
        </w:rPr>
      </w:pPr>
      <w:r>
        <w:rPr>
          <w:b/>
          <w:i/>
          <w:color w:val="231F20"/>
          <w:w w:val="115"/>
          <w:sz w:val="20"/>
        </w:rPr>
        <w:t>Примечание:</w:t>
      </w:r>
      <w:r>
        <w:rPr>
          <w:b/>
          <w:i/>
          <w:color w:val="231F20"/>
          <w:spacing w:val="-11"/>
          <w:w w:val="115"/>
          <w:sz w:val="20"/>
        </w:rPr>
        <w:t xml:space="preserve"> </w:t>
      </w:r>
      <w:r>
        <w:rPr>
          <w:color w:val="231F20"/>
          <w:w w:val="115"/>
          <w:sz w:val="20"/>
        </w:rPr>
        <w:t>Редко</w:t>
      </w:r>
      <w:r>
        <w:rPr>
          <w:color w:val="231F20"/>
          <w:spacing w:val="-11"/>
          <w:w w:val="115"/>
          <w:sz w:val="20"/>
        </w:rPr>
        <w:t xml:space="preserve"> </w:t>
      </w:r>
      <w:r>
        <w:rPr>
          <w:color w:val="231F20"/>
          <w:w w:val="115"/>
          <w:sz w:val="20"/>
        </w:rPr>
        <w:t>найдется</w:t>
      </w:r>
      <w:r>
        <w:rPr>
          <w:color w:val="231F20"/>
          <w:spacing w:val="-10"/>
          <w:w w:val="115"/>
          <w:sz w:val="20"/>
        </w:rPr>
        <w:t xml:space="preserve"> </w:t>
      </w:r>
      <w:r>
        <w:rPr>
          <w:color w:val="231F20"/>
          <w:w w:val="115"/>
          <w:sz w:val="20"/>
        </w:rPr>
        <w:t>ребенок,</w:t>
      </w:r>
      <w:r>
        <w:rPr>
          <w:color w:val="231F20"/>
          <w:spacing w:val="-10"/>
          <w:w w:val="115"/>
          <w:sz w:val="20"/>
        </w:rPr>
        <w:t xml:space="preserve"> </w:t>
      </w:r>
      <w:r>
        <w:rPr>
          <w:color w:val="231F20"/>
          <w:w w:val="115"/>
          <w:sz w:val="20"/>
        </w:rPr>
        <w:t>которому</w:t>
      </w:r>
      <w:r>
        <w:rPr>
          <w:color w:val="231F20"/>
          <w:spacing w:val="-10"/>
          <w:w w:val="115"/>
          <w:sz w:val="20"/>
        </w:rPr>
        <w:t xml:space="preserve"> </w:t>
      </w:r>
      <w:r>
        <w:rPr>
          <w:color w:val="231F20"/>
          <w:w w:val="115"/>
          <w:sz w:val="20"/>
        </w:rPr>
        <w:t>нравится</w:t>
      </w:r>
      <w:r>
        <w:rPr>
          <w:color w:val="231F20"/>
          <w:spacing w:val="-10"/>
          <w:w w:val="115"/>
          <w:sz w:val="20"/>
        </w:rPr>
        <w:t xml:space="preserve"> </w:t>
      </w:r>
      <w:r>
        <w:rPr>
          <w:color w:val="231F20"/>
          <w:w w:val="115"/>
          <w:sz w:val="20"/>
        </w:rPr>
        <w:t>заниматься</w:t>
      </w:r>
      <w:r>
        <w:rPr>
          <w:color w:val="231F20"/>
          <w:spacing w:val="-10"/>
          <w:w w:val="115"/>
          <w:sz w:val="20"/>
        </w:rPr>
        <w:t xml:space="preserve"> </w:t>
      </w:r>
      <w:r>
        <w:rPr>
          <w:color w:val="231F20"/>
          <w:w w:val="115"/>
          <w:sz w:val="20"/>
        </w:rPr>
        <w:t>уборкой.</w:t>
      </w:r>
      <w:r>
        <w:rPr>
          <w:color w:val="231F20"/>
          <w:spacing w:val="-10"/>
          <w:w w:val="115"/>
          <w:sz w:val="20"/>
        </w:rPr>
        <w:t xml:space="preserve"> </w:t>
      </w:r>
      <w:r>
        <w:rPr>
          <w:color w:val="231F20"/>
          <w:w w:val="115"/>
          <w:sz w:val="20"/>
        </w:rPr>
        <w:t xml:space="preserve">Когда </w:t>
      </w:r>
      <w:r>
        <w:rPr>
          <w:color w:val="231F20"/>
          <w:spacing w:val="3"/>
          <w:w w:val="115"/>
          <w:sz w:val="20"/>
        </w:rPr>
        <w:t xml:space="preserve">перед глазами находится много игрушек, ребенок может быть дезорганизован </w:t>
      </w:r>
      <w:r>
        <w:rPr>
          <w:color w:val="231F20"/>
          <w:spacing w:val="4"/>
          <w:w w:val="115"/>
          <w:sz w:val="20"/>
        </w:rPr>
        <w:t xml:space="preserve">таким </w:t>
      </w:r>
      <w:r>
        <w:rPr>
          <w:color w:val="231F20"/>
          <w:w w:val="115"/>
          <w:sz w:val="20"/>
        </w:rPr>
        <w:t>количеством</w:t>
      </w:r>
      <w:r>
        <w:rPr>
          <w:color w:val="231F20"/>
          <w:spacing w:val="37"/>
          <w:w w:val="115"/>
          <w:sz w:val="20"/>
        </w:rPr>
        <w:t xml:space="preserve"> </w:t>
      </w:r>
      <w:r>
        <w:rPr>
          <w:color w:val="231F20"/>
          <w:w w:val="115"/>
          <w:sz w:val="20"/>
        </w:rPr>
        <w:t>зрительных</w:t>
      </w:r>
      <w:r>
        <w:rPr>
          <w:color w:val="231F20"/>
          <w:spacing w:val="38"/>
          <w:w w:val="115"/>
          <w:sz w:val="20"/>
        </w:rPr>
        <w:t xml:space="preserve"> </w:t>
      </w:r>
      <w:r>
        <w:rPr>
          <w:color w:val="231F20"/>
          <w:w w:val="115"/>
          <w:sz w:val="20"/>
        </w:rPr>
        <w:t>раздражителей.</w:t>
      </w:r>
      <w:r>
        <w:rPr>
          <w:color w:val="231F20"/>
          <w:spacing w:val="37"/>
          <w:w w:val="115"/>
          <w:sz w:val="20"/>
        </w:rPr>
        <w:t xml:space="preserve"> </w:t>
      </w:r>
      <w:r>
        <w:rPr>
          <w:color w:val="231F20"/>
          <w:w w:val="115"/>
          <w:sz w:val="20"/>
        </w:rPr>
        <w:t>Можно</w:t>
      </w:r>
      <w:r>
        <w:rPr>
          <w:color w:val="231F20"/>
          <w:spacing w:val="38"/>
          <w:w w:val="115"/>
          <w:sz w:val="20"/>
        </w:rPr>
        <w:t xml:space="preserve"> </w:t>
      </w:r>
      <w:r>
        <w:rPr>
          <w:color w:val="231F20"/>
          <w:w w:val="115"/>
          <w:sz w:val="20"/>
        </w:rPr>
        <w:t>организовать</w:t>
      </w:r>
      <w:r>
        <w:rPr>
          <w:color w:val="231F20"/>
          <w:spacing w:val="38"/>
          <w:w w:val="115"/>
          <w:sz w:val="20"/>
        </w:rPr>
        <w:t xml:space="preserve"> </w:t>
      </w:r>
      <w:r>
        <w:rPr>
          <w:color w:val="231F20"/>
          <w:w w:val="115"/>
          <w:sz w:val="20"/>
        </w:rPr>
        <w:t>уборку</w:t>
      </w:r>
      <w:r>
        <w:rPr>
          <w:color w:val="231F20"/>
          <w:spacing w:val="37"/>
          <w:w w:val="115"/>
          <w:sz w:val="20"/>
        </w:rPr>
        <w:t xml:space="preserve"> </w:t>
      </w:r>
      <w:r>
        <w:rPr>
          <w:color w:val="231F20"/>
          <w:w w:val="115"/>
          <w:sz w:val="20"/>
        </w:rPr>
        <w:t>таким</w:t>
      </w:r>
      <w:r>
        <w:rPr>
          <w:color w:val="231F20"/>
          <w:spacing w:val="38"/>
          <w:w w:val="115"/>
          <w:sz w:val="20"/>
        </w:rPr>
        <w:t xml:space="preserve"> </w:t>
      </w:r>
      <w:r>
        <w:rPr>
          <w:color w:val="231F20"/>
          <w:w w:val="115"/>
          <w:sz w:val="20"/>
        </w:rPr>
        <w:t>образом:</w:t>
      </w:r>
    </w:p>
    <w:p w14:paraId="1695A8E3" w14:textId="77777777" w:rsidR="003D61CA" w:rsidRDefault="00000000">
      <w:pPr>
        <w:spacing w:line="261" w:lineRule="auto"/>
        <w:ind w:left="913" w:right="147"/>
        <w:jc w:val="right"/>
        <w:rPr>
          <w:sz w:val="20"/>
        </w:rPr>
      </w:pPr>
      <w:r>
        <w:rPr>
          <w:color w:val="231F20"/>
          <w:w w:val="115"/>
          <w:sz w:val="20"/>
        </w:rPr>
        <w:t>«Давай сначала уберем кубики. Я помогу тебе. Заодно и посмотрим, сколько у нас куби-</w:t>
      </w:r>
      <w:r>
        <w:rPr>
          <w:color w:val="231F20"/>
          <w:w w:val="113"/>
          <w:sz w:val="20"/>
        </w:rPr>
        <w:t xml:space="preserve"> </w:t>
      </w:r>
      <w:r>
        <w:rPr>
          <w:color w:val="231F20"/>
          <w:w w:val="115"/>
          <w:sz w:val="20"/>
        </w:rPr>
        <w:t>ков». Похвалите ребенка за помощь и расскажите другим, какой он хороший помощник.</w:t>
      </w:r>
    </w:p>
    <w:p w14:paraId="067CC02B" w14:textId="77777777" w:rsidR="003D61CA" w:rsidRDefault="00000000">
      <w:pPr>
        <w:pStyle w:val="Heading6"/>
        <w:spacing w:before="149"/>
      </w:pPr>
      <w:r>
        <w:rPr>
          <w:color w:val="231F20"/>
          <w:w w:val="110"/>
        </w:rPr>
        <w:t>В повседневной жизни:</w:t>
      </w:r>
    </w:p>
    <w:p w14:paraId="7AE4F1D5" w14:textId="77777777" w:rsidR="003D61CA" w:rsidRDefault="00000000">
      <w:pPr>
        <w:pStyle w:val="BodyText"/>
        <w:spacing w:before="82" w:line="237" w:lineRule="auto"/>
        <w:ind w:left="911" w:right="139" w:firstLine="398"/>
        <w:jc w:val="both"/>
      </w:pPr>
      <w:r>
        <w:rPr>
          <w:color w:val="231F20"/>
          <w:w w:val="115"/>
        </w:rPr>
        <w:t>Уборка игрушек — повседневное занятие. Она является прекрасной возможнос- тью тренировки данного навыка. Главное быть внимательным, когда ребенок учит места хранения большинства домашних вещей и своих игрушек.</w:t>
      </w:r>
    </w:p>
    <w:p w14:paraId="3C1E6BC5" w14:textId="77777777" w:rsidR="003D61CA" w:rsidRDefault="003D61CA">
      <w:pPr>
        <w:spacing w:line="237" w:lineRule="auto"/>
        <w:jc w:val="both"/>
        <w:sectPr w:rsidR="003D61CA">
          <w:pgSz w:w="11910" w:h="16840"/>
          <w:pgMar w:top="1440" w:right="820" w:bottom="280" w:left="840" w:header="1250" w:footer="0" w:gutter="0"/>
          <w:cols w:space="720"/>
        </w:sectPr>
      </w:pPr>
    </w:p>
    <w:p w14:paraId="761933EA" w14:textId="77777777" w:rsidR="003D61CA" w:rsidRDefault="003D61CA">
      <w:pPr>
        <w:pStyle w:val="BodyText"/>
        <w:spacing w:before="1"/>
        <w:rPr>
          <w:sz w:val="28"/>
        </w:rPr>
      </w:pPr>
    </w:p>
    <w:p w14:paraId="3FE97F8F" w14:textId="77777777" w:rsidR="003D61CA" w:rsidRDefault="00000000">
      <w:pPr>
        <w:pStyle w:val="Heading6"/>
        <w:spacing w:before="89"/>
      </w:pPr>
      <w:r>
        <w:rPr>
          <w:color w:val="231F20"/>
          <w:w w:val="115"/>
        </w:rPr>
        <w:t>Адаптация процедуры:</w:t>
      </w:r>
    </w:p>
    <w:p w14:paraId="7BCF6BFC" w14:textId="77777777" w:rsidR="003D61CA" w:rsidRDefault="00000000">
      <w:pPr>
        <w:pStyle w:val="BodyText"/>
        <w:spacing w:before="85" w:line="237" w:lineRule="auto"/>
        <w:ind w:left="913" w:right="135" w:firstLine="396"/>
        <w:jc w:val="both"/>
      </w:pPr>
      <w:r>
        <w:rPr>
          <w:i/>
          <w:color w:val="231F20"/>
          <w:w w:val="115"/>
        </w:rPr>
        <w:t xml:space="preserve">Дети с нарушениями зрения: </w:t>
      </w:r>
      <w:r>
        <w:rPr>
          <w:color w:val="231F20"/>
          <w:w w:val="115"/>
        </w:rPr>
        <w:t>ребенку с нарушениями зрения, как и детям с нор- мальным зрением, требуется помощь при уборке игрушек. Ему может быть нужна какая-то особая помощь, чтобы запомнить на ощупь отделения или ящики, где те</w:t>
      </w:r>
      <w:r>
        <w:rPr>
          <w:color w:val="231F20"/>
          <w:spacing w:val="63"/>
          <w:w w:val="115"/>
        </w:rPr>
        <w:t xml:space="preserve"> </w:t>
      </w:r>
      <w:r>
        <w:rPr>
          <w:color w:val="231F20"/>
          <w:w w:val="115"/>
        </w:rPr>
        <w:t>или иные игрушки должны храниться. Сделать их запоминающимися для ребенка можно, наклеив полоски из материалов разной фактуры (например, кусочек наж-</w:t>
      </w:r>
      <w:r>
        <w:rPr>
          <w:color w:val="231F20"/>
          <w:spacing w:val="63"/>
          <w:w w:val="115"/>
        </w:rPr>
        <w:t xml:space="preserve"> </w:t>
      </w:r>
      <w:r>
        <w:rPr>
          <w:color w:val="231F20"/>
          <w:w w:val="115"/>
        </w:rPr>
        <w:t>дачной бумаги на коробку с кубиками, кусочек ткани на ящик с одеждой и т. д.).</w:t>
      </w:r>
    </w:p>
    <w:p w14:paraId="5F6E96FC" w14:textId="77777777" w:rsidR="003D61CA" w:rsidRDefault="00000000">
      <w:pPr>
        <w:pStyle w:val="BodyText"/>
        <w:spacing w:line="237" w:lineRule="auto"/>
        <w:ind w:left="913" w:right="130" w:firstLine="396"/>
        <w:jc w:val="both"/>
      </w:pPr>
      <w:r>
        <w:pict w14:anchorId="3EAB79B7">
          <v:line id="_x0000_s2631" style="position:absolute;left:0;text-align:left;z-index:251406848;mso-wrap-distance-left:0;mso-wrap-distance-right:0;mso-position-horizontal-relative:page" from="47.95pt,93.55pt" to="546.8pt,93.55pt" strokecolor="#231f20" strokeweight=".48pt">
            <w10:wrap type="topAndBottom" anchorx="page"/>
          </v:line>
        </w:pict>
      </w:r>
      <w:r>
        <w:rPr>
          <w:i/>
          <w:color w:val="231F20"/>
          <w:w w:val="115"/>
        </w:rPr>
        <w:t xml:space="preserve">Дети с двигательными нарушениями: </w:t>
      </w:r>
      <w:r>
        <w:rPr>
          <w:color w:val="231F20"/>
          <w:spacing w:val="2"/>
          <w:w w:val="115"/>
        </w:rPr>
        <w:t xml:space="preserve">попробуйте </w:t>
      </w:r>
      <w:r>
        <w:rPr>
          <w:color w:val="231F20"/>
          <w:w w:val="115"/>
        </w:rPr>
        <w:t xml:space="preserve">по </w:t>
      </w:r>
      <w:r>
        <w:rPr>
          <w:color w:val="231F20"/>
          <w:spacing w:val="2"/>
          <w:w w:val="115"/>
        </w:rPr>
        <w:t xml:space="preserve">возможности включать </w:t>
      </w:r>
      <w:r>
        <w:rPr>
          <w:color w:val="231F20"/>
          <w:spacing w:val="3"/>
          <w:w w:val="115"/>
        </w:rPr>
        <w:t xml:space="preserve">ре- </w:t>
      </w:r>
      <w:r>
        <w:rPr>
          <w:color w:val="231F20"/>
          <w:w w:val="115"/>
        </w:rPr>
        <w:t>бенка</w:t>
      </w:r>
      <w:r>
        <w:rPr>
          <w:color w:val="231F20"/>
          <w:spacing w:val="-11"/>
          <w:w w:val="115"/>
        </w:rPr>
        <w:t xml:space="preserve"> </w:t>
      </w:r>
      <w:r>
        <w:rPr>
          <w:color w:val="231F20"/>
          <w:w w:val="115"/>
        </w:rPr>
        <w:t>с</w:t>
      </w:r>
      <w:r>
        <w:rPr>
          <w:color w:val="231F20"/>
          <w:spacing w:val="-10"/>
          <w:w w:val="115"/>
        </w:rPr>
        <w:t xml:space="preserve"> </w:t>
      </w:r>
      <w:r>
        <w:rPr>
          <w:color w:val="231F20"/>
          <w:w w:val="115"/>
        </w:rPr>
        <w:t>двигательными</w:t>
      </w:r>
      <w:r>
        <w:rPr>
          <w:color w:val="231F20"/>
          <w:spacing w:val="-10"/>
          <w:w w:val="115"/>
        </w:rPr>
        <w:t xml:space="preserve"> </w:t>
      </w:r>
      <w:r>
        <w:rPr>
          <w:color w:val="231F20"/>
          <w:w w:val="115"/>
        </w:rPr>
        <w:t>нарушениями</w:t>
      </w:r>
      <w:r>
        <w:rPr>
          <w:color w:val="231F20"/>
          <w:spacing w:val="-10"/>
          <w:w w:val="115"/>
        </w:rPr>
        <w:t xml:space="preserve"> </w:t>
      </w:r>
      <w:r>
        <w:rPr>
          <w:color w:val="231F20"/>
          <w:w w:val="115"/>
        </w:rPr>
        <w:t>в</w:t>
      </w:r>
      <w:r>
        <w:rPr>
          <w:color w:val="231F20"/>
          <w:spacing w:val="-10"/>
          <w:w w:val="115"/>
        </w:rPr>
        <w:t xml:space="preserve"> </w:t>
      </w:r>
      <w:r>
        <w:rPr>
          <w:color w:val="231F20"/>
          <w:w w:val="115"/>
        </w:rPr>
        <w:t>уборку</w:t>
      </w:r>
      <w:r>
        <w:rPr>
          <w:color w:val="231F20"/>
          <w:spacing w:val="-10"/>
          <w:w w:val="115"/>
        </w:rPr>
        <w:t xml:space="preserve"> </w:t>
      </w:r>
      <w:r>
        <w:rPr>
          <w:color w:val="231F20"/>
          <w:w w:val="115"/>
        </w:rPr>
        <w:t>игрушек.</w:t>
      </w:r>
      <w:r>
        <w:rPr>
          <w:color w:val="231F20"/>
          <w:spacing w:val="-10"/>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1"/>
          <w:w w:val="115"/>
        </w:rPr>
        <w:t xml:space="preserve"> </w:t>
      </w:r>
      <w:r>
        <w:rPr>
          <w:color w:val="231F20"/>
          <w:w w:val="115"/>
        </w:rPr>
        <w:t>пользуется</w:t>
      </w:r>
      <w:r>
        <w:rPr>
          <w:color w:val="231F20"/>
          <w:spacing w:val="-10"/>
          <w:w w:val="115"/>
        </w:rPr>
        <w:t xml:space="preserve"> </w:t>
      </w:r>
      <w:r>
        <w:rPr>
          <w:color w:val="231F20"/>
          <w:w w:val="115"/>
        </w:rPr>
        <w:t>ко- ляской</w:t>
      </w:r>
      <w:r>
        <w:rPr>
          <w:color w:val="231F20"/>
          <w:spacing w:val="-12"/>
          <w:w w:val="115"/>
        </w:rPr>
        <w:t xml:space="preserve"> </w:t>
      </w:r>
      <w:r>
        <w:rPr>
          <w:color w:val="231F20"/>
          <w:w w:val="115"/>
        </w:rPr>
        <w:t>или</w:t>
      </w:r>
      <w:r>
        <w:rPr>
          <w:color w:val="231F20"/>
          <w:spacing w:val="-11"/>
          <w:w w:val="115"/>
        </w:rPr>
        <w:t xml:space="preserve"> </w:t>
      </w:r>
      <w:r>
        <w:rPr>
          <w:color w:val="231F20"/>
          <w:w w:val="115"/>
        </w:rPr>
        <w:t>креслом</w:t>
      </w:r>
      <w:r>
        <w:rPr>
          <w:color w:val="231F20"/>
          <w:spacing w:val="-12"/>
          <w:w w:val="115"/>
        </w:rPr>
        <w:t xml:space="preserve"> </w:t>
      </w:r>
      <w:r>
        <w:rPr>
          <w:color w:val="231F20"/>
          <w:w w:val="115"/>
        </w:rPr>
        <w:t>на</w:t>
      </w:r>
      <w:r>
        <w:rPr>
          <w:color w:val="231F20"/>
          <w:spacing w:val="-11"/>
          <w:w w:val="115"/>
        </w:rPr>
        <w:t xml:space="preserve"> </w:t>
      </w:r>
      <w:r>
        <w:rPr>
          <w:color w:val="231F20"/>
          <w:w w:val="115"/>
        </w:rPr>
        <w:t>колесах,</w:t>
      </w:r>
      <w:r>
        <w:rPr>
          <w:color w:val="231F20"/>
          <w:spacing w:val="-12"/>
          <w:w w:val="115"/>
        </w:rPr>
        <w:t xml:space="preserve"> </w:t>
      </w:r>
      <w:r>
        <w:rPr>
          <w:color w:val="231F20"/>
          <w:w w:val="115"/>
        </w:rPr>
        <w:t>кладите</w:t>
      </w:r>
      <w:r>
        <w:rPr>
          <w:color w:val="231F20"/>
          <w:spacing w:val="-11"/>
          <w:w w:val="115"/>
        </w:rPr>
        <w:t xml:space="preserve"> </w:t>
      </w:r>
      <w:r>
        <w:rPr>
          <w:color w:val="231F20"/>
          <w:w w:val="115"/>
        </w:rPr>
        <w:t>игрушки</w:t>
      </w:r>
      <w:r>
        <w:rPr>
          <w:color w:val="231F20"/>
          <w:spacing w:val="-12"/>
          <w:w w:val="115"/>
        </w:rPr>
        <w:t xml:space="preserve"> </w:t>
      </w:r>
      <w:r>
        <w:rPr>
          <w:color w:val="231F20"/>
          <w:w w:val="115"/>
        </w:rPr>
        <w:t>на</w:t>
      </w:r>
      <w:r>
        <w:rPr>
          <w:color w:val="231F20"/>
          <w:spacing w:val="-11"/>
          <w:w w:val="115"/>
        </w:rPr>
        <w:t xml:space="preserve"> </w:t>
      </w:r>
      <w:r>
        <w:rPr>
          <w:color w:val="231F20"/>
          <w:w w:val="115"/>
        </w:rPr>
        <w:t>колени</w:t>
      </w:r>
      <w:r>
        <w:rPr>
          <w:color w:val="231F20"/>
          <w:spacing w:val="-12"/>
          <w:w w:val="115"/>
        </w:rPr>
        <w:t xml:space="preserve"> </w:t>
      </w:r>
      <w:r>
        <w:rPr>
          <w:color w:val="231F20"/>
          <w:w w:val="115"/>
        </w:rPr>
        <w:t>к</w:t>
      </w:r>
      <w:r>
        <w:rPr>
          <w:color w:val="231F20"/>
          <w:spacing w:val="-11"/>
          <w:w w:val="115"/>
        </w:rPr>
        <w:t xml:space="preserve"> </w:t>
      </w:r>
      <w:r>
        <w:rPr>
          <w:color w:val="231F20"/>
          <w:w w:val="115"/>
        </w:rPr>
        <w:t>ребенку</w:t>
      </w:r>
      <w:r>
        <w:rPr>
          <w:color w:val="231F20"/>
          <w:spacing w:val="-12"/>
          <w:w w:val="115"/>
        </w:rPr>
        <w:t xml:space="preserve"> </w:t>
      </w:r>
      <w:r>
        <w:rPr>
          <w:color w:val="231F20"/>
          <w:w w:val="115"/>
        </w:rPr>
        <w:t>и</w:t>
      </w:r>
      <w:r>
        <w:rPr>
          <w:color w:val="231F20"/>
          <w:spacing w:val="-11"/>
          <w:w w:val="115"/>
        </w:rPr>
        <w:t xml:space="preserve"> </w:t>
      </w:r>
      <w:r>
        <w:rPr>
          <w:color w:val="231F20"/>
          <w:w w:val="115"/>
        </w:rPr>
        <w:t xml:space="preserve">подталкивай- те </w:t>
      </w:r>
      <w:r>
        <w:rPr>
          <w:color w:val="231F20"/>
          <w:spacing w:val="3"/>
          <w:w w:val="115"/>
        </w:rPr>
        <w:t xml:space="preserve">коляску </w:t>
      </w:r>
      <w:r>
        <w:rPr>
          <w:color w:val="231F20"/>
          <w:w w:val="115"/>
        </w:rPr>
        <w:t xml:space="preserve">к </w:t>
      </w:r>
      <w:r>
        <w:rPr>
          <w:color w:val="231F20"/>
          <w:spacing w:val="3"/>
          <w:w w:val="115"/>
        </w:rPr>
        <w:t xml:space="preserve">тому месту, </w:t>
      </w:r>
      <w:r>
        <w:rPr>
          <w:color w:val="231F20"/>
          <w:spacing w:val="2"/>
          <w:w w:val="115"/>
        </w:rPr>
        <w:t xml:space="preserve">где </w:t>
      </w:r>
      <w:r>
        <w:rPr>
          <w:color w:val="231F20"/>
          <w:spacing w:val="3"/>
          <w:w w:val="115"/>
        </w:rPr>
        <w:t xml:space="preserve">игрушка должна храниться. Похвалите ребенка </w:t>
      </w:r>
      <w:r>
        <w:rPr>
          <w:color w:val="231F20"/>
          <w:w w:val="115"/>
        </w:rPr>
        <w:t xml:space="preserve">за </w:t>
      </w:r>
      <w:r>
        <w:rPr>
          <w:color w:val="231F20"/>
          <w:spacing w:val="4"/>
          <w:w w:val="115"/>
        </w:rPr>
        <w:t>по- мощь.</w:t>
      </w:r>
      <w:r>
        <w:rPr>
          <w:color w:val="231F20"/>
          <w:spacing w:val="-6"/>
          <w:w w:val="115"/>
        </w:rPr>
        <w:t xml:space="preserve"> </w:t>
      </w:r>
      <w:r>
        <w:rPr>
          <w:color w:val="231F20"/>
          <w:spacing w:val="3"/>
          <w:w w:val="115"/>
        </w:rPr>
        <w:t>Если</w:t>
      </w:r>
      <w:r>
        <w:rPr>
          <w:color w:val="231F20"/>
          <w:spacing w:val="-5"/>
          <w:w w:val="115"/>
        </w:rPr>
        <w:t xml:space="preserve"> </w:t>
      </w:r>
      <w:r>
        <w:rPr>
          <w:color w:val="231F20"/>
          <w:w w:val="115"/>
        </w:rPr>
        <w:t>у</w:t>
      </w:r>
      <w:r>
        <w:rPr>
          <w:color w:val="231F20"/>
          <w:spacing w:val="-6"/>
          <w:w w:val="115"/>
        </w:rPr>
        <w:t xml:space="preserve"> </w:t>
      </w:r>
      <w:r>
        <w:rPr>
          <w:color w:val="231F20"/>
          <w:spacing w:val="4"/>
          <w:w w:val="115"/>
        </w:rPr>
        <w:t>ребенка</w:t>
      </w:r>
      <w:r>
        <w:rPr>
          <w:color w:val="231F20"/>
          <w:spacing w:val="-5"/>
          <w:w w:val="115"/>
        </w:rPr>
        <w:t xml:space="preserve"> </w:t>
      </w:r>
      <w:r>
        <w:rPr>
          <w:color w:val="231F20"/>
          <w:spacing w:val="4"/>
          <w:w w:val="115"/>
        </w:rPr>
        <w:t>более</w:t>
      </w:r>
      <w:r>
        <w:rPr>
          <w:color w:val="231F20"/>
          <w:spacing w:val="-5"/>
          <w:w w:val="115"/>
        </w:rPr>
        <w:t xml:space="preserve"> </w:t>
      </w:r>
      <w:r>
        <w:rPr>
          <w:color w:val="231F20"/>
          <w:spacing w:val="4"/>
          <w:w w:val="115"/>
        </w:rPr>
        <w:t>серьезные</w:t>
      </w:r>
      <w:r>
        <w:rPr>
          <w:color w:val="231F20"/>
          <w:spacing w:val="-6"/>
          <w:w w:val="115"/>
        </w:rPr>
        <w:t xml:space="preserve"> </w:t>
      </w:r>
      <w:r>
        <w:rPr>
          <w:color w:val="231F20"/>
          <w:spacing w:val="4"/>
          <w:w w:val="115"/>
        </w:rPr>
        <w:t>двигательные</w:t>
      </w:r>
      <w:r>
        <w:rPr>
          <w:color w:val="231F20"/>
          <w:spacing w:val="-5"/>
          <w:w w:val="115"/>
        </w:rPr>
        <w:t xml:space="preserve"> </w:t>
      </w:r>
      <w:r>
        <w:rPr>
          <w:color w:val="231F20"/>
          <w:spacing w:val="4"/>
          <w:w w:val="115"/>
        </w:rPr>
        <w:t>нарушения,</w:t>
      </w:r>
      <w:r>
        <w:rPr>
          <w:color w:val="231F20"/>
          <w:spacing w:val="-6"/>
          <w:w w:val="115"/>
        </w:rPr>
        <w:t xml:space="preserve"> </w:t>
      </w:r>
      <w:r>
        <w:rPr>
          <w:color w:val="231F20"/>
          <w:spacing w:val="4"/>
          <w:w w:val="115"/>
        </w:rPr>
        <w:t>может</w:t>
      </w:r>
      <w:r>
        <w:rPr>
          <w:color w:val="231F20"/>
          <w:spacing w:val="-5"/>
          <w:w w:val="115"/>
        </w:rPr>
        <w:t xml:space="preserve"> </w:t>
      </w:r>
      <w:r>
        <w:rPr>
          <w:color w:val="231F20"/>
          <w:spacing w:val="5"/>
          <w:w w:val="115"/>
        </w:rPr>
        <w:t xml:space="preserve">появиться </w:t>
      </w:r>
      <w:r>
        <w:rPr>
          <w:color w:val="231F20"/>
          <w:w w:val="115"/>
        </w:rPr>
        <w:t>необходимость</w:t>
      </w:r>
      <w:r>
        <w:rPr>
          <w:color w:val="231F20"/>
          <w:spacing w:val="-17"/>
          <w:w w:val="115"/>
        </w:rPr>
        <w:t xml:space="preserve"> </w:t>
      </w:r>
      <w:r>
        <w:rPr>
          <w:color w:val="231F20"/>
          <w:w w:val="115"/>
        </w:rPr>
        <w:t>проверить,</w:t>
      </w:r>
      <w:r>
        <w:rPr>
          <w:color w:val="231F20"/>
          <w:spacing w:val="-16"/>
          <w:w w:val="115"/>
        </w:rPr>
        <w:t xml:space="preserve"> </w:t>
      </w:r>
      <w:r>
        <w:rPr>
          <w:color w:val="231F20"/>
          <w:w w:val="115"/>
        </w:rPr>
        <w:t>как</w:t>
      </w:r>
      <w:r>
        <w:rPr>
          <w:color w:val="231F20"/>
          <w:spacing w:val="-16"/>
          <w:w w:val="115"/>
        </w:rPr>
        <w:t xml:space="preserve"> </w:t>
      </w:r>
      <w:r>
        <w:rPr>
          <w:color w:val="231F20"/>
          <w:w w:val="115"/>
        </w:rPr>
        <w:t>он</w:t>
      </w:r>
      <w:r>
        <w:rPr>
          <w:color w:val="231F20"/>
          <w:spacing w:val="-16"/>
          <w:w w:val="115"/>
        </w:rPr>
        <w:t xml:space="preserve"> </w:t>
      </w:r>
      <w:r>
        <w:rPr>
          <w:color w:val="231F20"/>
          <w:w w:val="115"/>
        </w:rPr>
        <w:t>усвоил</w:t>
      </w:r>
      <w:r>
        <w:rPr>
          <w:color w:val="231F20"/>
          <w:spacing w:val="-16"/>
          <w:w w:val="115"/>
        </w:rPr>
        <w:t xml:space="preserve"> </w:t>
      </w:r>
      <w:r>
        <w:rPr>
          <w:color w:val="231F20"/>
          <w:w w:val="115"/>
        </w:rPr>
        <w:t>местоположение</w:t>
      </w:r>
      <w:r>
        <w:rPr>
          <w:color w:val="231F20"/>
          <w:spacing w:val="-16"/>
          <w:w w:val="115"/>
        </w:rPr>
        <w:t xml:space="preserve"> </w:t>
      </w:r>
      <w:r>
        <w:rPr>
          <w:color w:val="231F20"/>
          <w:w w:val="115"/>
        </w:rPr>
        <w:t>вещей,</w:t>
      </w:r>
      <w:r>
        <w:rPr>
          <w:color w:val="231F20"/>
          <w:spacing w:val="-16"/>
          <w:w w:val="115"/>
        </w:rPr>
        <w:t xml:space="preserve"> </w:t>
      </w:r>
      <w:r>
        <w:rPr>
          <w:color w:val="231F20"/>
          <w:w w:val="115"/>
        </w:rPr>
        <w:t>попросив</w:t>
      </w:r>
      <w:r>
        <w:rPr>
          <w:color w:val="231F20"/>
          <w:spacing w:val="-16"/>
          <w:w w:val="115"/>
        </w:rPr>
        <w:t xml:space="preserve"> </w:t>
      </w:r>
      <w:r>
        <w:rPr>
          <w:color w:val="231F20"/>
          <w:w w:val="115"/>
        </w:rPr>
        <w:t>«сказать» вам,</w:t>
      </w:r>
      <w:r>
        <w:rPr>
          <w:color w:val="231F20"/>
          <w:spacing w:val="-6"/>
          <w:w w:val="115"/>
        </w:rPr>
        <w:t xml:space="preserve"> </w:t>
      </w:r>
      <w:r>
        <w:rPr>
          <w:color w:val="231F20"/>
          <w:w w:val="115"/>
        </w:rPr>
        <w:t>где</w:t>
      </w:r>
      <w:r>
        <w:rPr>
          <w:color w:val="231F20"/>
          <w:spacing w:val="-6"/>
          <w:w w:val="115"/>
        </w:rPr>
        <w:t xml:space="preserve"> </w:t>
      </w:r>
      <w:r>
        <w:rPr>
          <w:color w:val="231F20"/>
          <w:w w:val="115"/>
        </w:rPr>
        <w:t>та</w:t>
      </w:r>
      <w:r>
        <w:rPr>
          <w:color w:val="231F20"/>
          <w:spacing w:val="-6"/>
          <w:w w:val="115"/>
        </w:rPr>
        <w:t xml:space="preserve"> </w:t>
      </w:r>
      <w:r>
        <w:rPr>
          <w:color w:val="231F20"/>
          <w:w w:val="115"/>
        </w:rPr>
        <w:t>или</w:t>
      </w:r>
      <w:r>
        <w:rPr>
          <w:color w:val="231F20"/>
          <w:spacing w:val="-6"/>
          <w:w w:val="115"/>
        </w:rPr>
        <w:t xml:space="preserve"> </w:t>
      </w:r>
      <w:r>
        <w:rPr>
          <w:color w:val="231F20"/>
          <w:w w:val="115"/>
        </w:rPr>
        <w:t>иная</w:t>
      </w:r>
      <w:r>
        <w:rPr>
          <w:color w:val="231F20"/>
          <w:spacing w:val="-6"/>
          <w:w w:val="115"/>
        </w:rPr>
        <w:t xml:space="preserve"> </w:t>
      </w:r>
      <w:r>
        <w:rPr>
          <w:color w:val="231F20"/>
          <w:w w:val="115"/>
        </w:rPr>
        <w:t>вещь</w:t>
      </w:r>
      <w:r>
        <w:rPr>
          <w:color w:val="231F20"/>
          <w:spacing w:val="-5"/>
          <w:w w:val="115"/>
        </w:rPr>
        <w:t xml:space="preserve"> </w:t>
      </w:r>
      <w:r>
        <w:rPr>
          <w:color w:val="231F20"/>
          <w:w w:val="115"/>
        </w:rPr>
        <w:t>должна</w:t>
      </w:r>
      <w:r>
        <w:rPr>
          <w:color w:val="231F20"/>
          <w:spacing w:val="-6"/>
          <w:w w:val="115"/>
        </w:rPr>
        <w:t xml:space="preserve"> </w:t>
      </w:r>
      <w:r>
        <w:rPr>
          <w:color w:val="231F20"/>
          <w:w w:val="115"/>
        </w:rPr>
        <w:t>лежать,</w:t>
      </w:r>
      <w:r>
        <w:rPr>
          <w:color w:val="231F20"/>
          <w:spacing w:val="-6"/>
          <w:w w:val="115"/>
        </w:rPr>
        <w:t xml:space="preserve"> </w:t>
      </w:r>
      <w:r>
        <w:rPr>
          <w:color w:val="231F20"/>
          <w:w w:val="115"/>
        </w:rPr>
        <w:t>показав</w:t>
      </w:r>
      <w:r>
        <w:rPr>
          <w:color w:val="231F20"/>
          <w:spacing w:val="-6"/>
          <w:w w:val="115"/>
        </w:rPr>
        <w:t xml:space="preserve"> </w:t>
      </w:r>
      <w:r>
        <w:rPr>
          <w:color w:val="231F20"/>
          <w:w w:val="115"/>
        </w:rPr>
        <w:t>на</w:t>
      </w:r>
      <w:r>
        <w:rPr>
          <w:color w:val="231F20"/>
          <w:spacing w:val="-6"/>
          <w:w w:val="115"/>
        </w:rPr>
        <w:t xml:space="preserve"> </w:t>
      </w:r>
      <w:r>
        <w:rPr>
          <w:color w:val="231F20"/>
          <w:w w:val="115"/>
        </w:rPr>
        <w:t>нужное</w:t>
      </w:r>
      <w:r>
        <w:rPr>
          <w:color w:val="231F20"/>
          <w:spacing w:val="-5"/>
          <w:w w:val="115"/>
        </w:rPr>
        <w:t xml:space="preserve"> </w:t>
      </w:r>
      <w:r>
        <w:rPr>
          <w:color w:val="231F20"/>
          <w:w w:val="115"/>
        </w:rPr>
        <w:t>место</w:t>
      </w:r>
      <w:r>
        <w:rPr>
          <w:color w:val="231F20"/>
          <w:spacing w:val="-6"/>
          <w:w w:val="115"/>
        </w:rPr>
        <w:t xml:space="preserve"> </w:t>
      </w:r>
      <w:r>
        <w:rPr>
          <w:color w:val="231F20"/>
          <w:w w:val="115"/>
        </w:rPr>
        <w:t>взглядом.</w:t>
      </w:r>
    </w:p>
    <w:p w14:paraId="30A325E1"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раскладывает знакомые предметы на свои места. Ребенок может раз- ложить по своим местам все знакомые предметы, если его попросят (или, если его двига- тельные нарушения очень серьезны, показать взглядом, куда следует положить предмет).</w:t>
      </w:r>
    </w:p>
    <w:p w14:paraId="7DF0E487" w14:textId="77777777" w:rsidR="003D61CA" w:rsidRDefault="003D61CA">
      <w:pPr>
        <w:pStyle w:val="BodyText"/>
        <w:rPr>
          <w:sz w:val="24"/>
        </w:rPr>
      </w:pPr>
    </w:p>
    <w:p w14:paraId="1D7C0D4D" w14:textId="77777777" w:rsidR="003D61CA" w:rsidRDefault="003D61CA">
      <w:pPr>
        <w:pStyle w:val="BodyText"/>
        <w:spacing w:before="2"/>
        <w:rPr>
          <w:sz w:val="21"/>
        </w:rPr>
      </w:pPr>
    </w:p>
    <w:p w14:paraId="3B16F8FF" w14:textId="77777777" w:rsidR="003D61CA" w:rsidRDefault="00000000">
      <w:pPr>
        <w:ind w:left="119"/>
        <w:rPr>
          <w:rFonts w:ascii="Trebuchet MS" w:hAnsi="Trebuchet MS"/>
          <w:sz w:val="18"/>
        </w:rPr>
      </w:pPr>
      <w:r>
        <w:rPr>
          <w:rFonts w:ascii="Trebuchet MS" w:hAnsi="Trebuchet MS"/>
          <w:color w:val="231F20"/>
          <w:sz w:val="18"/>
        </w:rPr>
        <w:t>Область: 6. ВОСПРИЯТИЕ ПРОСТРАНСТВА</w:t>
      </w:r>
    </w:p>
    <w:p w14:paraId="7B5B270C" w14:textId="77777777" w:rsidR="003D61CA" w:rsidRDefault="00000000">
      <w:pPr>
        <w:spacing w:before="7"/>
        <w:ind w:left="119"/>
        <w:rPr>
          <w:rFonts w:ascii="Trebuchet MS" w:hAnsi="Trebuchet MS"/>
          <w:sz w:val="18"/>
        </w:rPr>
      </w:pPr>
      <w:r>
        <w:rPr>
          <w:rFonts w:ascii="Trebuchet MS" w:hAnsi="Trebuchet MS"/>
          <w:color w:val="231F20"/>
          <w:sz w:val="18"/>
        </w:rPr>
        <w:t>Поведение: 6N. ИСПОЛЬЗУЕТ ВСПОМОГАТЕЛЬНЫЕ ПРЕДМЕТЫ ДЛЯ РЕШЕНИЯ «ПРОСТРАНСТВЕННЫХ ПРОБЛЕМ»</w:t>
      </w:r>
    </w:p>
    <w:p w14:paraId="72F60472" w14:textId="77777777" w:rsidR="003D61CA" w:rsidRDefault="003D61CA">
      <w:pPr>
        <w:pStyle w:val="BodyText"/>
        <w:spacing w:before="4"/>
        <w:rPr>
          <w:rFonts w:ascii="Trebuchet MS"/>
          <w:sz w:val="19"/>
        </w:rPr>
      </w:pPr>
    </w:p>
    <w:p w14:paraId="63158AD0" w14:textId="77777777" w:rsidR="003D61CA" w:rsidRDefault="00000000">
      <w:pPr>
        <w:pStyle w:val="BodyText"/>
        <w:spacing w:line="237" w:lineRule="auto"/>
        <w:ind w:left="119" w:right="140"/>
        <w:jc w:val="both"/>
      </w:pPr>
      <w:r>
        <w:rPr>
          <w:b/>
          <w:i/>
          <w:color w:val="231F20"/>
          <w:w w:val="115"/>
        </w:rPr>
        <w:t xml:space="preserve">Материалы: </w:t>
      </w:r>
      <w:r>
        <w:rPr>
          <w:color w:val="231F20"/>
          <w:w w:val="115"/>
        </w:rPr>
        <w:t>Щетка, проволока с крючком на конце, стул, кресло, самые разные игруш-</w:t>
      </w:r>
      <w:r>
        <w:rPr>
          <w:color w:val="231F20"/>
          <w:spacing w:val="63"/>
          <w:w w:val="115"/>
        </w:rPr>
        <w:t xml:space="preserve"> </w:t>
      </w:r>
      <w:r>
        <w:rPr>
          <w:color w:val="231F20"/>
          <w:w w:val="115"/>
        </w:rPr>
        <w:t>ки. (Все, что используется для данного задания, должно быть в каждом доме или в обста- новке обычной</w:t>
      </w:r>
      <w:r>
        <w:rPr>
          <w:color w:val="231F20"/>
          <w:spacing w:val="-19"/>
          <w:w w:val="115"/>
        </w:rPr>
        <w:t xml:space="preserve"> </w:t>
      </w:r>
      <w:r>
        <w:rPr>
          <w:color w:val="231F20"/>
          <w:w w:val="115"/>
        </w:rPr>
        <w:t>группы.)</w:t>
      </w:r>
    </w:p>
    <w:p w14:paraId="4C7B4213" w14:textId="77777777" w:rsidR="003D61CA" w:rsidRDefault="00000000">
      <w:pPr>
        <w:pStyle w:val="BodyText"/>
        <w:spacing w:before="2"/>
        <w:rPr>
          <w:sz w:val="13"/>
        </w:rPr>
      </w:pPr>
      <w:r>
        <w:pict w14:anchorId="536935EC">
          <v:line id="_x0000_s2630" style="position:absolute;z-index:251407872;mso-wrap-distance-left:0;mso-wrap-distance-right:0;mso-position-horizontal-relative:page" from="47.95pt,9.8pt" to="546.8pt,9.8pt" strokecolor="#231f20" strokeweight=".48pt">
            <w10:wrap type="topAndBottom" anchorx="page"/>
          </v:line>
        </w:pict>
      </w:r>
    </w:p>
    <w:p w14:paraId="2FA2BE0D" w14:textId="77777777" w:rsidR="003D61CA" w:rsidRDefault="00000000">
      <w:pPr>
        <w:pStyle w:val="Heading6"/>
      </w:pPr>
      <w:r>
        <w:rPr>
          <w:color w:val="231F20"/>
          <w:w w:val="115"/>
        </w:rPr>
        <w:t>Процедура:</w:t>
      </w:r>
    </w:p>
    <w:p w14:paraId="1161C8D3" w14:textId="77777777" w:rsidR="003D61CA" w:rsidRDefault="00000000">
      <w:pPr>
        <w:pStyle w:val="BodyText"/>
        <w:spacing w:before="85" w:line="237" w:lineRule="auto"/>
        <w:ind w:left="913" w:right="136" w:firstLine="396"/>
        <w:jc w:val="both"/>
      </w:pPr>
      <w:r>
        <w:rPr>
          <w:color w:val="231F20"/>
          <w:w w:val="115"/>
        </w:rPr>
        <w:t>При наличии «орудий» создавайте ребенку «пространственные проблемы». Сна- чала поиграйте с ребенком в кубики и покажите, что кубик можно подвинуть, например, палочкой, карандашом, ложкой и т. д. Потом уроните кубики на пол.</w:t>
      </w:r>
    </w:p>
    <w:p w14:paraId="6F6200CB" w14:textId="77777777" w:rsidR="003D61CA" w:rsidRDefault="00000000">
      <w:pPr>
        <w:pStyle w:val="BodyText"/>
        <w:ind w:left="913"/>
      </w:pPr>
      <w:r>
        <w:rPr>
          <w:color w:val="231F20"/>
          <w:w w:val="115"/>
        </w:rPr>
        <w:t>«Случайно» задвиньте какие-то предметы под стол, под шкаф или в какое-нибудь другое трудно доступное место.</w:t>
      </w:r>
    </w:p>
    <w:p w14:paraId="1DC56A27" w14:textId="77777777" w:rsidR="003D61CA" w:rsidRDefault="00000000">
      <w:pPr>
        <w:pStyle w:val="BodyText"/>
        <w:spacing w:line="237" w:lineRule="auto"/>
        <w:ind w:left="913" w:right="138" w:firstLine="396"/>
        <w:jc w:val="both"/>
      </w:pPr>
      <w:r>
        <w:rPr>
          <w:color w:val="231F20"/>
          <w:w w:val="115"/>
        </w:rPr>
        <w:t>Скажите: «О, мне эти кубики не достать. Как же нам это сделать?» Или, пока-</w:t>
      </w:r>
      <w:r>
        <w:rPr>
          <w:color w:val="231F20"/>
          <w:spacing w:val="63"/>
          <w:w w:val="115"/>
        </w:rPr>
        <w:t xml:space="preserve"> </w:t>
      </w:r>
      <w:r>
        <w:rPr>
          <w:color w:val="231F20"/>
          <w:w w:val="115"/>
        </w:rPr>
        <w:t>зав ребенку, как пользоваться стулом, чтобы достать что-то со шкафа, незаметно положите</w:t>
      </w:r>
      <w:r>
        <w:rPr>
          <w:color w:val="231F20"/>
          <w:spacing w:val="38"/>
          <w:w w:val="115"/>
        </w:rPr>
        <w:t xml:space="preserve"> </w:t>
      </w:r>
      <w:r>
        <w:rPr>
          <w:color w:val="231F20"/>
          <w:w w:val="115"/>
        </w:rPr>
        <w:t>туда</w:t>
      </w:r>
      <w:r>
        <w:rPr>
          <w:color w:val="231F20"/>
          <w:spacing w:val="39"/>
          <w:w w:val="115"/>
        </w:rPr>
        <w:t xml:space="preserve"> </w:t>
      </w:r>
      <w:r>
        <w:rPr>
          <w:color w:val="231F20"/>
          <w:w w:val="115"/>
        </w:rPr>
        <w:t>игрушку.</w:t>
      </w:r>
      <w:r>
        <w:rPr>
          <w:color w:val="231F20"/>
          <w:spacing w:val="39"/>
          <w:w w:val="115"/>
        </w:rPr>
        <w:t xml:space="preserve"> </w:t>
      </w:r>
      <w:r>
        <w:rPr>
          <w:color w:val="231F20"/>
          <w:w w:val="115"/>
        </w:rPr>
        <w:t>Спросите:</w:t>
      </w:r>
      <w:r>
        <w:rPr>
          <w:color w:val="231F20"/>
          <w:spacing w:val="39"/>
          <w:w w:val="115"/>
        </w:rPr>
        <w:t xml:space="preserve"> </w:t>
      </w:r>
      <w:r>
        <w:rPr>
          <w:color w:val="231F20"/>
          <w:w w:val="115"/>
        </w:rPr>
        <w:t>«Как</w:t>
      </w:r>
      <w:r>
        <w:rPr>
          <w:color w:val="231F20"/>
          <w:spacing w:val="39"/>
          <w:w w:val="115"/>
        </w:rPr>
        <w:t xml:space="preserve"> </w:t>
      </w:r>
      <w:r>
        <w:rPr>
          <w:color w:val="231F20"/>
          <w:w w:val="115"/>
        </w:rPr>
        <w:t>же</w:t>
      </w:r>
      <w:r>
        <w:rPr>
          <w:color w:val="231F20"/>
          <w:spacing w:val="39"/>
          <w:w w:val="115"/>
        </w:rPr>
        <w:t xml:space="preserve"> </w:t>
      </w:r>
      <w:r>
        <w:rPr>
          <w:color w:val="231F20"/>
          <w:w w:val="115"/>
        </w:rPr>
        <w:t>нам</w:t>
      </w:r>
      <w:r>
        <w:rPr>
          <w:color w:val="231F20"/>
          <w:spacing w:val="38"/>
          <w:w w:val="115"/>
        </w:rPr>
        <w:t xml:space="preserve"> </w:t>
      </w:r>
      <w:r>
        <w:rPr>
          <w:color w:val="231F20"/>
          <w:w w:val="115"/>
        </w:rPr>
        <w:t>ее</w:t>
      </w:r>
      <w:r>
        <w:rPr>
          <w:color w:val="231F20"/>
          <w:spacing w:val="39"/>
          <w:w w:val="115"/>
        </w:rPr>
        <w:t xml:space="preserve"> </w:t>
      </w:r>
      <w:r>
        <w:rPr>
          <w:color w:val="231F20"/>
          <w:w w:val="115"/>
        </w:rPr>
        <w:t>достать?»</w:t>
      </w:r>
    </w:p>
    <w:p w14:paraId="39861E21" w14:textId="77777777" w:rsidR="003D61CA" w:rsidRDefault="00000000">
      <w:pPr>
        <w:pStyle w:val="BodyText"/>
        <w:spacing w:line="237" w:lineRule="auto"/>
        <w:ind w:left="913" w:right="133" w:firstLine="396"/>
        <w:jc w:val="both"/>
      </w:pPr>
      <w:r>
        <w:rPr>
          <w:color w:val="231F20"/>
          <w:spacing w:val="2"/>
          <w:w w:val="115"/>
        </w:rPr>
        <w:t>Если</w:t>
      </w:r>
      <w:r>
        <w:rPr>
          <w:color w:val="231F20"/>
          <w:spacing w:val="-8"/>
          <w:w w:val="115"/>
        </w:rPr>
        <w:t xml:space="preserve"> </w:t>
      </w:r>
      <w:r>
        <w:rPr>
          <w:color w:val="231F20"/>
          <w:spacing w:val="2"/>
          <w:w w:val="115"/>
        </w:rPr>
        <w:t>ребенок</w:t>
      </w:r>
      <w:r>
        <w:rPr>
          <w:color w:val="231F20"/>
          <w:spacing w:val="-8"/>
          <w:w w:val="115"/>
        </w:rPr>
        <w:t xml:space="preserve"> </w:t>
      </w:r>
      <w:r>
        <w:rPr>
          <w:color w:val="231F20"/>
          <w:spacing w:val="2"/>
          <w:w w:val="115"/>
        </w:rPr>
        <w:t>огорчится,</w:t>
      </w:r>
      <w:r>
        <w:rPr>
          <w:color w:val="231F20"/>
          <w:spacing w:val="-7"/>
          <w:w w:val="115"/>
        </w:rPr>
        <w:t xml:space="preserve"> </w:t>
      </w:r>
      <w:r>
        <w:rPr>
          <w:color w:val="231F20"/>
          <w:spacing w:val="2"/>
          <w:w w:val="115"/>
        </w:rPr>
        <w:t>скажите,</w:t>
      </w:r>
      <w:r>
        <w:rPr>
          <w:color w:val="231F20"/>
          <w:spacing w:val="-8"/>
          <w:w w:val="115"/>
        </w:rPr>
        <w:t xml:space="preserve"> </w:t>
      </w:r>
      <w:r>
        <w:rPr>
          <w:color w:val="231F20"/>
          <w:w w:val="115"/>
        </w:rPr>
        <w:t>что</w:t>
      </w:r>
      <w:r>
        <w:rPr>
          <w:color w:val="231F20"/>
          <w:spacing w:val="-8"/>
          <w:w w:val="115"/>
        </w:rPr>
        <w:t xml:space="preserve"> </w:t>
      </w:r>
      <w:r>
        <w:rPr>
          <w:color w:val="231F20"/>
          <w:spacing w:val="2"/>
          <w:w w:val="115"/>
        </w:rPr>
        <w:t>делать,</w:t>
      </w:r>
      <w:r>
        <w:rPr>
          <w:color w:val="231F20"/>
          <w:spacing w:val="-7"/>
          <w:w w:val="115"/>
        </w:rPr>
        <w:t xml:space="preserve"> </w:t>
      </w:r>
      <w:r>
        <w:rPr>
          <w:color w:val="231F20"/>
          <w:w w:val="115"/>
        </w:rPr>
        <w:t>и</w:t>
      </w:r>
      <w:r>
        <w:rPr>
          <w:color w:val="231F20"/>
          <w:spacing w:val="-8"/>
          <w:w w:val="115"/>
        </w:rPr>
        <w:t xml:space="preserve"> </w:t>
      </w:r>
      <w:r>
        <w:rPr>
          <w:color w:val="231F20"/>
          <w:spacing w:val="2"/>
          <w:w w:val="115"/>
        </w:rPr>
        <w:t>помогите</w:t>
      </w:r>
      <w:r>
        <w:rPr>
          <w:color w:val="231F20"/>
          <w:spacing w:val="-7"/>
          <w:w w:val="115"/>
        </w:rPr>
        <w:t xml:space="preserve"> </w:t>
      </w:r>
      <w:r>
        <w:rPr>
          <w:color w:val="231F20"/>
          <w:w w:val="115"/>
        </w:rPr>
        <w:t>ему</w:t>
      </w:r>
      <w:r>
        <w:rPr>
          <w:color w:val="231F20"/>
          <w:spacing w:val="-8"/>
          <w:w w:val="115"/>
        </w:rPr>
        <w:t xml:space="preserve"> </w:t>
      </w:r>
      <w:r>
        <w:rPr>
          <w:color w:val="231F20"/>
          <w:spacing w:val="2"/>
          <w:w w:val="115"/>
        </w:rPr>
        <w:t>решить</w:t>
      </w:r>
      <w:r>
        <w:rPr>
          <w:color w:val="231F20"/>
          <w:spacing w:val="-8"/>
          <w:w w:val="115"/>
        </w:rPr>
        <w:t xml:space="preserve"> </w:t>
      </w:r>
      <w:r>
        <w:rPr>
          <w:color w:val="231F20"/>
          <w:spacing w:val="3"/>
          <w:w w:val="115"/>
        </w:rPr>
        <w:t xml:space="preserve">проблему. </w:t>
      </w:r>
      <w:r>
        <w:rPr>
          <w:color w:val="231F20"/>
          <w:w w:val="115"/>
        </w:rPr>
        <w:t>Примите</w:t>
      </w:r>
      <w:r>
        <w:rPr>
          <w:color w:val="231F20"/>
          <w:spacing w:val="-22"/>
          <w:w w:val="115"/>
        </w:rPr>
        <w:t xml:space="preserve"> </w:t>
      </w:r>
      <w:r>
        <w:rPr>
          <w:color w:val="231F20"/>
          <w:w w:val="115"/>
        </w:rPr>
        <w:t>за</w:t>
      </w:r>
      <w:r>
        <w:rPr>
          <w:color w:val="231F20"/>
          <w:spacing w:val="-22"/>
          <w:w w:val="115"/>
        </w:rPr>
        <w:t xml:space="preserve"> </w:t>
      </w:r>
      <w:r>
        <w:rPr>
          <w:color w:val="231F20"/>
          <w:w w:val="115"/>
        </w:rPr>
        <w:t>правило</w:t>
      </w:r>
      <w:r>
        <w:rPr>
          <w:color w:val="231F20"/>
          <w:spacing w:val="-21"/>
          <w:w w:val="115"/>
        </w:rPr>
        <w:t xml:space="preserve"> </w:t>
      </w:r>
      <w:r>
        <w:rPr>
          <w:color w:val="231F20"/>
          <w:w w:val="115"/>
        </w:rPr>
        <w:t>не</w:t>
      </w:r>
      <w:r>
        <w:rPr>
          <w:color w:val="231F20"/>
          <w:spacing w:val="-22"/>
          <w:w w:val="115"/>
        </w:rPr>
        <w:t xml:space="preserve"> </w:t>
      </w:r>
      <w:r>
        <w:rPr>
          <w:color w:val="231F20"/>
          <w:w w:val="115"/>
        </w:rPr>
        <w:t>решать</w:t>
      </w:r>
      <w:r>
        <w:rPr>
          <w:color w:val="231F20"/>
          <w:spacing w:val="-21"/>
          <w:w w:val="115"/>
        </w:rPr>
        <w:t xml:space="preserve"> </w:t>
      </w:r>
      <w:r>
        <w:rPr>
          <w:color w:val="231F20"/>
          <w:w w:val="115"/>
        </w:rPr>
        <w:t>проблемы</w:t>
      </w:r>
      <w:r>
        <w:rPr>
          <w:color w:val="231F20"/>
          <w:spacing w:val="-22"/>
          <w:w w:val="115"/>
        </w:rPr>
        <w:t xml:space="preserve"> </w:t>
      </w:r>
      <w:r>
        <w:rPr>
          <w:color w:val="231F20"/>
          <w:w w:val="115"/>
        </w:rPr>
        <w:t>за</w:t>
      </w:r>
      <w:r>
        <w:rPr>
          <w:color w:val="231F20"/>
          <w:spacing w:val="-21"/>
          <w:w w:val="115"/>
        </w:rPr>
        <w:t xml:space="preserve"> </w:t>
      </w:r>
      <w:r>
        <w:rPr>
          <w:color w:val="231F20"/>
          <w:w w:val="115"/>
        </w:rPr>
        <w:t>ребенка,</w:t>
      </w:r>
      <w:r>
        <w:rPr>
          <w:color w:val="231F20"/>
          <w:spacing w:val="-22"/>
          <w:w w:val="115"/>
        </w:rPr>
        <w:t xml:space="preserve"> </w:t>
      </w:r>
      <w:r>
        <w:rPr>
          <w:color w:val="231F20"/>
          <w:w w:val="115"/>
        </w:rPr>
        <w:t>но</w:t>
      </w:r>
      <w:r>
        <w:rPr>
          <w:color w:val="231F20"/>
          <w:spacing w:val="-21"/>
          <w:w w:val="115"/>
        </w:rPr>
        <w:t xml:space="preserve"> </w:t>
      </w:r>
      <w:r>
        <w:rPr>
          <w:color w:val="231F20"/>
          <w:w w:val="115"/>
        </w:rPr>
        <w:t>подталкивайте</w:t>
      </w:r>
      <w:r>
        <w:rPr>
          <w:color w:val="231F20"/>
          <w:spacing w:val="-22"/>
          <w:w w:val="115"/>
        </w:rPr>
        <w:t xml:space="preserve"> </w:t>
      </w:r>
      <w:r>
        <w:rPr>
          <w:color w:val="231F20"/>
          <w:w w:val="115"/>
        </w:rPr>
        <w:t>его</w:t>
      </w:r>
      <w:r>
        <w:rPr>
          <w:color w:val="231F20"/>
          <w:spacing w:val="-21"/>
          <w:w w:val="115"/>
        </w:rPr>
        <w:t xml:space="preserve"> </w:t>
      </w:r>
      <w:r>
        <w:rPr>
          <w:color w:val="231F20"/>
          <w:w w:val="115"/>
        </w:rPr>
        <w:t>к</w:t>
      </w:r>
      <w:r>
        <w:rPr>
          <w:color w:val="231F20"/>
          <w:spacing w:val="-22"/>
          <w:w w:val="115"/>
        </w:rPr>
        <w:t xml:space="preserve"> </w:t>
      </w:r>
      <w:r>
        <w:rPr>
          <w:color w:val="231F20"/>
          <w:w w:val="115"/>
        </w:rPr>
        <w:t>тому,</w:t>
      </w:r>
      <w:r>
        <w:rPr>
          <w:color w:val="231F20"/>
          <w:spacing w:val="-21"/>
          <w:w w:val="115"/>
        </w:rPr>
        <w:t xml:space="preserve"> </w:t>
      </w:r>
      <w:r>
        <w:rPr>
          <w:color w:val="231F20"/>
          <w:w w:val="115"/>
        </w:rPr>
        <w:t xml:space="preserve">что- </w:t>
      </w:r>
      <w:r>
        <w:rPr>
          <w:color w:val="231F20"/>
          <w:spacing w:val="3"/>
          <w:w w:val="115"/>
        </w:rPr>
        <w:t xml:space="preserve">бы он </w:t>
      </w:r>
      <w:r>
        <w:rPr>
          <w:color w:val="231F20"/>
          <w:spacing w:val="5"/>
          <w:w w:val="115"/>
        </w:rPr>
        <w:t xml:space="preserve">самостоятельно </w:t>
      </w:r>
      <w:r>
        <w:rPr>
          <w:color w:val="231F20"/>
          <w:spacing w:val="4"/>
          <w:w w:val="115"/>
        </w:rPr>
        <w:t xml:space="preserve">решал </w:t>
      </w:r>
      <w:r>
        <w:rPr>
          <w:color w:val="231F20"/>
          <w:spacing w:val="5"/>
          <w:w w:val="115"/>
        </w:rPr>
        <w:t xml:space="preserve">проблемы, действовал независимо </w:t>
      </w:r>
      <w:r>
        <w:rPr>
          <w:color w:val="231F20"/>
          <w:spacing w:val="3"/>
          <w:w w:val="115"/>
        </w:rPr>
        <w:t xml:space="preserve">от </w:t>
      </w:r>
      <w:r>
        <w:rPr>
          <w:color w:val="231F20"/>
          <w:spacing w:val="4"/>
          <w:w w:val="115"/>
        </w:rPr>
        <w:t>вас или</w:t>
      </w:r>
      <w:r>
        <w:rPr>
          <w:color w:val="231F20"/>
          <w:spacing w:val="-43"/>
          <w:w w:val="115"/>
        </w:rPr>
        <w:t xml:space="preserve"> </w:t>
      </w:r>
      <w:r>
        <w:rPr>
          <w:color w:val="231F20"/>
          <w:spacing w:val="6"/>
          <w:w w:val="115"/>
        </w:rPr>
        <w:t xml:space="preserve">только </w:t>
      </w:r>
      <w:r>
        <w:rPr>
          <w:color w:val="231F20"/>
          <w:w w:val="115"/>
        </w:rPr>
        <w:t>пользовался некоторыми подсказками или предложениями с вашей стороны. Напри- мер,</w:t>
      </w:r>
      <w:r>
        <w:rPr>
          <w:color w:val="231F20"/>
          <w:spacing w:val="-7"/>
          <w:w w:val="115"/>
        </w:rPr>
        <w:t xml:space="preserve"> </w:t>
      </w:r>
      <w:r>
        <w:rPr>
          <w:color w:val="231F20"/>
          <w:w w:val="115"/>
        </w:rPr>
        <w:t>если</w:t>
      </w:r>
      <w:r>
        <w:rPr>
          <w:color w:val="231F20"/>
          <w:spacing w:val="-6"/>
          <w:w w:val="115"/>
        </w:rPr>
        <w:t xml:space="preserve"> </w:t>
      </w:r>
      <w:r>
        <w:rPr>
          <w:color w:val="231F20"/>
          <w:w w:val="115"/>
        </w:rPr>
        <w:t>ребенок</w:t>
      </w:r>
      <w:r>
        <w:rPr>
          <w:color w:val="231F20"/>
          <w:spacing w:val="-7"/>
          <w:w w:val="115"/>
        </w:rPr>
        <w:t xml:space="preserve"> </w:t>
      </w:r>
      <w:r>
        <w:rPr>
          <w:color w:val="231F20"/>
          <w:w w:val="115"/>
        </w:rPr>
        <w:t>пытается</w:t>
      </w:r>
      <w:r>
        <w:rPr>
          <w:color w:val="231F20"/>
          <w:spacing w:val="-6"/>
          <w:w w:val="115"/>
        </w:rPr>
        <w:t xml:space="preserve"> </w:t>
      </w:r>
      <w:r>
        <w:rPr>
          <w:color w:val="231F20"/>
          <w:w w:val="115"/>
        </w:rPr>
        <w:t>достать</w:t>
      </w:r>
      <w:r>
        <w:rPr>
          <w:color w:val="231F20"/>
          <w:spacing w:val="-7"/>
          <w:w w:val="115"/>
        </w:rPr>
        <w:t xml:space="preserve"> </w:t>
      </w:r>
      <w:r>
        <w:rPr>
          <w:color w:val="231F20"/>
          <w:w w:val="115"/>
        </w:rPr>
        <w:t>что-то</w:t>
      </w:r>
      <w:r>
        <w:rPr>
          <w:color w:val="231F20"/>
          <w:spacing w:val="-6"/>
          <w:w w:val="115"/>
        </w:rPr>
        <w:t xml:space="preserve"> </w:t>
      </w:r>
      <w:r>
        <w:rPr>
          <w:color w:val="231F20"/>
          <w:w w:val="115"/>
        </w:rPr>
        <w:t>далеко</w:t>
      </w:r>
      <w:r>
        <w:rPr>
          <w:color w:val="231F20"/>
          <w:spacing w:val="-7"/>
          <w:w w:val="115"/>
        </w:rPr>
        <w:t xml:space="preserve"> </w:t>
      </w:r>
      <w:r>
        <w:rPr>
          <w:color w:val="231F20"/>
          <w:w w:val="115"/>
        </w:rPr>
        <w:t>под</w:t>
      </w:r>
      <w:r>
        <w:rPr>
          <w:color w:val="231F20"/>
          <w:spacing w:val="-6"/>
          <w:w w:val="115"/>
        </w:rPr>
        <w:t xml:space="preserve"> </w:t>
      </w:r>
      <w:r>
        <w:rPr>
          <w:color w:val="231F20"/>
          <w:w w:val="115"/>
        </w:rPr>
        <w:t>шкафом</w:t>
      </w:r>
      <w:r>
        <w:rPr>
          <w:color w:val="231F20"/>
          <w:spacing w:val="-7"/>
          <w:w w:val="115"/>
        </w:rPr>
        <w:t xml:space="preserve"> </w:t>
      </w:r>
      <w:r>
        <w:rPr>
          <w:color w:val="231F20"/>
          <w:w w:val="115"/>
        </w:rPr>
        <w:t>или</w:t>
      </w:r>
      <w:r>
        <w:rPr>
          <w:color w:val="231F20"/>
          <w:spacing w:val="-6"/>
          <w:w w:val="115"/>
        </w:rPr>
        <w:t xml:space="preserve"> </w:t>
      </w:r>
      <w:r>
        <w:rPr>
          <w:color w:val="231F20"/>
          <w:w w:val="115"/>
        </w:rPr>
        <w:t>креслом,</w:t>
      </w:r>
      <w:r>
        <w:rPr>
          <w:color w:val="231F20"/>
          <w:spacing w:val="-7"/>
          <w:w w:val="115"/>
        </w:rPr>
        <w:t xml:space="preserve"> </w:t>
      </w:r>
      <w:r>
        <w:rPr>
          <w:color w:val="231F20"/>
          <w:w w:val="115"/>
        </w:rPr>
        <w:t>положи- те</w:t>
      </w:r>
      <w:r>
        <w:rPr>
          <w:color w:val="231F20"/>
          <w:spacing w:val="-11"/>
          <w:w w:val="115"/>
        </w:rPr>
        <w:t xml:space="preserve"> </w:t>
      </w:r>
      <w:r>
        <w:rPr>
          <w:color w:val="231F20"/>
          <w:w w:val="115"/>
        </w:rPr>
        <w:t>рядом</w:t>
      </w:r>
      <w:r>
        <w:rPr>
          <w:color w:val="231F20"/>
          <w:spacing w:val="-11"/>
          <w:w w:val="115"/>
        </w:rPr>
        <w:t xml:space="preserve"> </w:t>
      </w:r>
      <w:r>
        <w:rPr>
          <w:color w:val="231F20"/>
          <w:w w:val="115"/>
        </w:rPr>
        <w:t>с</w:t>
      </w:r>
      <w:r>
        <w:rPr>
          <w:color w:val="231F20"/>
          <w:spacing w:val="-11"/>
          <w:w w:val="115"/>
        </w:rPr>
        <w:t xml:space="preserve"> </w:t>
      </w:r>
      <w:r>
        <w:rPr>
          <w:color w:val="231F20"/>
          <w:w w:val="115"/>
        </w:rPr>
        <w:t>ним</w:t>
      </w:r>
      <w:r>
        <w:rPr>
          <w:color w:val="231F20"/>
          <w:spacing w:val="-10"/>
          <w:w w:val="115"/>
        </w:rPr>
        <w:t xml:space="preserve"> </w:t>
      </w:r>
      <w:r>
        <w:rPr>
          <w:color w:val="231F20"/>
          <w:w w:val="115"/>
        </w:rPr>
        <w:t>половую</w:t>
      </w:r>
      <w:r>
        <w:rPr>
          <w:color w:val="231F20"/>
          <w:spacing w:val="-11"/>
          <w:w w:val="115"/>
        </w:rPr>
        <w:t xml:space="preserve"> </w:t>
      </w:r>
      <w:r>
        <w:rPr>
          <w:color w:val="231F20"/>
          <w:w w:val="115"/>
        </w:rPr>
        <w:t>щетку.</w:t>
      </w:r>
      <w:r>
        <w:rPr>
          <w:color w:val="231F20"/>
          <w:spacing w:val="-11"/>
          <w:w w:val="115"/>
        </w:rPr>
        <w:t xml:space="preserve"> </w:t>
      </w:r>
      <w:r>
        <w:rPr>
          <w:color w:val="231F20"/>
          <w:w w:val="115"/>
        </w:rPr>
        <w:t>Скажите:</w:t>
      </w:r>
      <w:r>
        <w:rPr>
          <w:color w:val="231F20"/>
          <w:spacing w:val="-11"/>
          <w:w w:val="115"/>
        </w:rPr>
        <w:t xml:space="preserve"> </w:t>
      </w:r>
      <w:r>
        <w:rPr>
          <w:color w:val="231F20"/>
          <w:w w:val="115"/>
        </w:rPr>
        <w:t>«Может</w:t>
      </w:r>
      <w:r>
        <w:rPr>
          <w:color w:val="231F20"/>
          <w:spacing w:val="-10"/>
          <w:w w:val="115"/>
        </w:rPr>
        <w:t xml:space="preserve"> </w:t>
      </w:r>
      <w:r>
        <w:rPr>
          <w:color w:val="231F20"/>
          <w:w w:val="115"/>
        </w:rPr>
        <w:t>быть,</w:t>
      </w:r>
      <w:r>
        <w:rPr>
          <w:color w:val="231F20"/>
          <w:spacing w:val="-11"/>
          <w:w w:val="115"/>
        </w:rPr>
        <w:t xml:space="preserve"> </w:t>
      </w:r>
      <w:r>
        <w:rPr>
          <w:color w:val="231F20"/>
          <w:w w:val="115"/>
        </w:rPr>
        <w:t>это</w:t>
      </w:r>
      <w:r>
        <w:rPr>
          <w:color w:val="231F20"/>
          <w:spacing w:val="-11"/>
          <w:w w:val="115"/>
        </w:rPr>
        <w:t xml:space="preserve"> </w:t>
      </w:r>
      <w:r>
        <w:rPr>
          <w:color w:val="231F20"/>
          <w:w w:val="115"/>
        </w:rPr>
        <w:t>тебе</w:t>
      </w:r>
      <w:r>
        <w:rPr>
          <w:color w:val="231F20"/>
          <w:spacing w:val="-10"/>
          <w:w w:val="115"/>
        </w:rPr>
        <w:t xml:space="preserve"> </w:t>
      </w:r>
      <w:r>
        <w:rPr>
          <w:color w:val="231F20"/>
          <w:w w:val="115"/>
        </w:rPr>
        <w:t>поможет».</w:t>
      </w:r>
    </w:p>
    <w:p w14:paraId="693EA829" w14:textId="77777777" w:rsidR="003D61CA" w:rsidRDefault="00000000">
      <w:pPr>
        <w:pStyle w:val="Heading6"/>
        <w:spacing w:before="157"/>
      </w:pPr>
      <w:r>
        <w:rPr>
          <w:color w:val="231F20"/>
          <w:w w:val="110"/>
        </w:rPr>
        <w:t>В повседневной жизни:</w:t>
      </w:r>
    </w:p>
    <w:p w14:paraId="23C6145F" w14:textId="77777777" w:rsidR="003D61CA" w:rsidRDefault="00000000">
      <w:pPr>
        <w:pStyle w:val="BodyText"/>
        <w:spacing w:before="85" w:line="237" w:lineRule="auto"/>
        <w:ind w:left="913" w:right="138" w:firstLine="396"/>
        <w:jc w:val="both"/>
      </w:pPr>
      <w:r>
        <w:rPr>
          <w:color w:val="231F20"/>
          <w:w w:val="115"/>
        </w:rPr>
        <w:t xml:space="preserve">Когда вы в ежедневной жизни сталкиваетесь с «пространственными проблема- ми», требующими решения, понаблюдайте за реакцией ребенка. Подскажите или посоветуйте ему, что могло бы помочь решить возникшую проблему. Моделируйте ситуации решения проблем в ежедневной жизни. Например, когда вы пытаетесь нести много предметов за раз и они падают, отложите часть предметов в пакет или корзину, или когда вам нужно достать что-то с верхней полки шкафа, пододвинь- </w:t>
      </w:r>
      <w:r>
        <w:rPr>
          <w:color w:val="231F20"/>
          <w:spacing w:val="63"/>
          <w:w w:val="115"/>
        </w:rPr>
        <w:t xml:space="preserve"> </w:t>
      </w:r>
      <w:r>
        <w:rPr>
          <w:color w:val="231F20"/>
          <w:w w:val="115"/>
        </w:rPr>
        <w:t>те к нему стул и встаньте на него, чтобы достать необходимую вещь. При этом всегда</w:t>
      </w:r>
      <w:r>
        <w:rPr>
          <w:color w:val="231F20"/>
          <w:spacing w:val="40"/>
          <w:w w:val="115"/>
        </w:rPr>
        <w:t xml:space="preserve"> </w:t>
      </w:r>
      <w:r>
        <w:rPr>
          <w:color w:val="231F20"/>
          <w:w w:val="115"/>
        </w:rPr>
        <w:t>рассказывайте</w:t>
      </w:r>
      <w:r>
        <w:rPr>
          <w:color w:val="231F20"/>
          <w:spacing w:val="41"/>
          <w:w w:val="115"/>
        </w:rPr>
        <w:t xml:space="preserve"> </w:t>
      </w:r>
      <w:r>
        <w:rPr>
          <w:color w:val="231F20"/>
          <w:w w:val="115"/>
        </w:rPr>
        <w:t>ребенку,</w:t>
      </w:r>
      <w:r>
        <w:rPr>
          <w:color w:val="231F20"/>
          <w:spacing w:val="40"/>
          <w:w w:val="115"/>
        </w:rPr>
        <w:t xml:space="preserve"> </w:t>
      </w:r>
      <w:r>
        <w:rPr>
          <w:color w:val="231F20"/>
          <w:w w:val="115"/>
        </w:rPr>
        <w:t>что</w:t>
      </w:r>
      <w:r>
        <w:rPr>
          <w:color w:val="231F20"/>
          <w:spacing w:val="41"/>
          <w:w w:val="115"/>
        </w:rPr>
        <w:t xml:space="preserve"> </w:t>
      </w:r>
      <w:r>
        <w:rPr>
          <w:color w:val="231F20"/>
          <w:w w:val="115"/>
        </w:rPr>
        <w:t>вы</w:t>
      </w:r>
      <w:r>
        <w:rPr>
          <w:color w:val="231F20"/>
          <w:spacing w:val="41"/>
          <w:w w:val="115"/>
        </w:rPr>
        <w:t xml:space="preserve"> </w:t>
      </w:r>
      <w:r>
        <w:rPr>
          <w:color w:val="231F20"/>
          <w:w w:val="115"/>
        </w:rPr>
        <w:t>делаете.</w:t>
      </w:r>
    </w:p>
    <w:p w14:paraId="01085470" w14:textId="77777777" w:rsidR="003D61CA" w:rsidRDefault="003D61CA">
      <w:pPr>
        <w:spacing w:line="237" w:lineRule="auto"/>
        <w:jc w:val="both"/>
        <w:sectPr w:rsidR="003D61CA">
          <w:headerReference w:type="even" r:id="rId107"/>
          <w:headerReference w:type="default" r:id="rId108"/>
          <w:pgSz w:w="11910" w:h="16840"/>
          <w:pgMar w:top="1440" w:right="820" w:bottom="280" w:left="840" w:header="1250" w:footer="0" w:gutter="0"/>
          <w:pgNumType w:start="130"/>
          <w:cols w:space="720"/>
        </w:sectPr>
      </w:pPr>
    </w:p>
    <w:p w14:paraId="379BEA96" w14:textId="77777777" w:rsidR="003D61CA" w:rsidRDefault="003D61CA">
      <w:pPr>
        <w:pStyle w:val="BodyText"/>
        <w:spacing w:before="1"/>
        <w:rPr>
          <w:sz w:val="28"/>
        </w:rPr>
      </w:pPr>
    </w:p>
    <w:p w14:paraId="7383422D" w14:textId="77777777" w:rsidR="003D61CA" w:rsidRDefault="00000000">
      <w:pPr>
        <w:pStyle w:val="Heading6"/>
        <w:spacing w:before="89"/>
      </w:pPr>
      <w:r>
        <w:rPr>
          <w:color w:val="231F20"/>
          <w:w w:val="115"/>
        </w:rPr>
        <w:t>Адаптация процедуры:</w:t>
      </w:r>
    </w:p>
    <w:p w14:paraId="0D8E9ACF" w14:textId="77777777" w:rsidR="003D61CA" w:rsidRDefault="00000000">
      <w:pPr>
        <w:pStyle w:val="BodyText"/>
        <w:spacing w:before="85" w:line="237" w:lineRule="auto"/>
        <w:ind w:left="911" w:right="135" w:firstLine="398"/>
        <w:jc w:val="both"/>
      </w:pPr>
      <w:r>
        <w:rPr>
          <w:i/>
          <w:color w:val="231F20"/>
          <w:w w:val="115"/>
        </w:rPr>
        <w:t xml:space="preserve">Дети с нарушениями зрения: </w:t>
      </w:r>
      <w:r>
        <w:rPr>
          <w:color w:val="231F20"/>
          <w:w w:val="115"/>
        </w:rPr>
        <w:t>такому ребенку может быть трудно развивать хо-</w:t>
      </w:r>
      <w:r>
        <w:rPr>
          <w:color w:val="231F20"/>
          <w:spacing w:val="63"/>
          <w:w w:val="115"/>
        </w:rPr>
        <w:t xml:space="preserve"> </w:t>
      </w:r>
      <w:r>
        <w:rPr>
          <w:color w:val="231F20"/>
          <w:spacing w:val="2"/>
          <w:w w:val="115"/>
        </w:rPr>
        <w:t xml:space="preserve">рошее понимание пространства </w:t>
      </w:r>
      <w:r>
        <w:rPr>
          <w:color w:val="231F20"/>
          <w:w w:val="115"/>
        </w:rPr>
        <w:t xml:space="preserve">и </w:t>
      </w:r>
      <w:r>
        <w:rPr>
          <w:color w:val="231F20"/>
          <w:spacing w:val="2"/>
          <w:w w:val="115"/>
        </w:rPr>
        <w:t xml:space="preserve">воспринимать потенциальные способы </w:t>
      </w:r>
      <w:r>
        <w:rPr>
          <w:color w:val="231F20"/>
          <w:spacing w:val="3"/>
          <w:w w:val="115"/>
        </w:rPr>
        <w:t xml:space="preserve">решения </w:t>
      </w:r>
      <w:r>
        <w:rPr>
          <w:color w:val="231F20"/>
          <w:w w:val="115"/>
        </w:rPr>
        <w:t>пространственных проблем. Ему будет нужно больше физической помощи и словес- ных подсказок, чтобы выполнить упражнение.</w:t>
      </w:r>
    </w:p>
    <w:p w14:paraId="32D59E63" w14:textId="77777777" w:rsidR="003D61CA" w:rsidRDefault="00000000">
      <w:pPr>
        <w:pStyle w:val="BodyText"/>
        <w:spacing w:line="237" w:lineRule="auto"/>
        <w:ind w:left="911" w:right="137" w:firstLine="398"/>
        <w:jc w:val="both"/>
      </w:pPr>
      <w:r>
        <w:pict w14:anchorId="064693C7">
          <v:line id="_x0000_s2629" style="position:absolute;left:0;text-align:left;z-index:251408896;mso-wrap-distance-left:0;mso-wrap-distance-right:0;mso-position-horizontal-relative:page" from="48pt,118.65pt" to="546.85pt,118.65pt" strokecolor="#231f20" strokeweight=".48pt">
            <w10:wrap type="topAndBottom" anchorx="page"/>
          </v:line>
        </w:pict>
      </w:r>
      <w:r>
        <w:rPr>
          <w:i/>
          <w:color w:val="231F20"/>
          <w:w w:val="115"/>
        </w:rPr>
        <w:t xml:space="preserve">Дети с двигательными нарушениями: </w:t>
      </w:r>
      <w:r>
        <w:rPr>
          <w:color w:val="231F20"/>
          <w:w w:val="115"/>
        </w:rPr>
        <w:t>будьте внимательны с выбором простран- ственных проблем для ребенка с двигательными нарушениями, чтобы ребенок был</w:t>
      </w:r>
      <w:r>
        <w:rPr>
          <w:color w:val="231F20"/>
          <w:spacing w:val="63"/>
          <w:w w:val="115"/>
        </w:rPr>
        <w:t xml:space="preserve"> </w:t>
      </w:r>
      <w:r>
        <w:rPr>
          <w:color w:val="231F20"/>
          <w:w w:val="115"/>
        </w:rPr>
        <w:t>способен добиться успеха в их решении. Ребенок с серьезными двигательными на- рушениями всегда окружен вспомогательными инструментами (такими, как крес-</w:t>
      </w:r>
      <w:r>
        <w:rPr>
          <w:color w:val="231F20"/>
          <w:spacing w:val="63"/>
          <w:w w:val="115"/>
        </w:rPr>
        <w:t xml:space="preserve"> </w:t>
      </w:r>
      <w:r>
        <w:rPr>
          <w:color w:val="231F20"/>
          <w:w w:val="115"/>
        </w:rPr>
        <w:t>ло на колесах). Говорите с детьми о тех приспособлениях, которые могут им помочь в их ежедневной жизни. Допускается ситуация решения проблемы, когда вы помо-</w:t>
      </w:r>
      <w:r>
        <w:rPr>
          <w:color w:val="231F20"/>
          <w:spacing w:val="63"/>
          <w:w w:val="115"/>
        </w:rPr>
        <w:t xml:space="preserve"> </w:t>
      </w:r>
      <w:r>
        <w:rPr>
          <w:color w:val="231F20"/>
          <w:w w:val="115"/>
        </w:rPr>
        <w:t>гаете ребенку выполнять упражнение, комментируя при этом ход и причины своих</w:t>
      </w:r>
      <w:r>
        <w:rPr>
          <w:color w:val="231F20"/>
          <w:spacing w:val="63"/>
          <w:w w:val="115"/>
        </w:rPr>
        <w:t xml:space="preserve"> </w:t>
      </w:r>
      <w:r>
        <w:rPr>
          <w:color w:val="231F20"/>
          <w:w w:val="115"/>
        </w:rPr>
        <w:t>действий.</w:t>
      </w:r>
      <w:r>
        <w:rPr>
          <w:color w:val="231F20"/>
          <w:spacing w:val="-9"/>
          <w:w w:val="115"/>
        </w:rPr>
        <w:t xml:space="preserve"> </w:t>
      </w:r>
      <w:r>
        <w:rPr>
          <w:color w:val="231F20"/>
          <w:w w:val="115"/>
        </w:rPr>
        <w:t>Эта</w:t>
      </w:r>
      <w:r>
        <w:rPr>
          <w:color w:val="231F20"/>
          <w:spacing w:val="-9"/>
          <w:w w:val="115"/>
        </w:rPr>
        <w:t xml:space="preserve"> </w:t>
      </w:r>
      <w:r>
        <w:rPr>
          <w:color w:val="231F20"/>
          <w:w w:val="115"/>
        </w:rPr>
        <w:t>игра</w:t>
      </w:r>
      <w:r>
        <w:rPr>
          <w:color w:val="231F20"/>
          <w:spacing w:val="-8"/>
          <w:w w:val="115"/>
        </w:rPr>
        <w:t xml:space="preserve"> </w:t>
      </w:r>
      <w:r>
        <w:rPr>
          <w:color w:val="231F20"/>
          <w:w w:val="115"/>
        </w:rPr>
        <w:t>может</w:t>
      </w:r>
      <w:r>
        <w:rPr>
          <w:color w:val="231F20"/>
          <w:spacing w:val="-9"/>
          <w:w w:val="115"/>
        </w:rPr>
        <w:t xml:space="preserve"> </w:t>
      </w:r>
      <w:r>
        <w:rPr>
          <w:color w:val="231F20"/>
          <w:w w:val="115"/>
        </w:rPr>
        <w:t>научить</w:t>
      </w:r>
      <w:r>
        <w:rPr>
          <w:color w:val="231F20"/>
          <w:spacing w:val="-8"/>
          <w:w w:val="115"/>
        </w:rPr>
        <w:t xml:space="preserve"> </w:t>
      </w:r>
      <w:r>
        <w:rPr>
          <w:color w:val="231F20"/>
          <w:w w:val="115"/>
        </w:rPr>
        <w:t>ребенка</w:t>
      </w:r>
      <w:r>
        <w:rPr>
          <w:color w:val="231F20"/>
          <w:spacing w:val="-9"/>
          <w:w w:val="115"/>
        </w:rPr>
        <w:t xml:space="preserve"> </w:t>
      </w:r>
      <w:r>
        <w:rPr>
          <w:color w:val="231F20"/>
          <w:w w:val="115"/>
        </w:rPr>
        <w:t>пониманию</w:t>
      </w:r>
      <w:r>
        <w:rPr>
          <w:color w:val="231F20"/>
          <w:spacing w:val="-8"/>
          <w:w w:val="115"/>
        </w:rPr>
        <w:t xml:space="preserve"> </w:t>
      </w:r>
      <w:r>
        <w:rPr>
          <w:color w:val="231F20"/>
          <w:w w:val="115"/>
        </w:rPr>
        <w:t>пространства</w:t>
      </w:r>
      <w:r>
        <w:rPr>
          <w:color w:val="231F20"/>
          <w:spacing w:val="-9"/>
          <w:w w:val="115"/>
        </w:rPr>
        <w:t xml:space="preserve"> </w:t>
      </w:r>
      <w:r>
        <w:rPr>
          <w:color w:val="231F20"/>
          <w:w w:val="115"/>
        </w:rPr>
        <w:t>и</w:t>
      </w:r>
      <w:r>
        <w:rPr>
          <w:color w:val="231F20"/>
          <w:spacing w:val="-8"/>
          <w:w w:val="115"/>
        </w:rPr>
        <w:t xml:space="preserve"> </w:t>
      </w:r>
      <w:r>
        <w:rPr>
          <w:color w:val="231F20"/>
          <w:w w:val="115"/>
        </w:rPr>
        <w:t>решению</w:t>
      </w:r>
      <w:r>
        <w:rPr>
          <w:color w:val="231F20"/>
          <w:spacing w:val="-9"/>
          <w:w w:val="115"/>
        </w:rPr>
        <w:t xml:space="preserve"> </w:t>
      </w:r>
      <w:r>
        <w:rPr>
          <w:color w:val="231F20"/>
          <w:w w:val="115"/>
        </w:rPr>
        <w:t>про- блем,</w:t>
      </w:r>
      <w:r>
        <w:rPr>
          <w:color w:val="231F20"/>
          <w:spacing w:val="15"/>
          <w:w w:val="115"/>
        </w:rPr>
        <w:t xml:space="preserve"> </w:t>
      </w:r>
      <w:r>
        <w:rPr>
          <w:color w:val="231F20"/>
          <w:w w:val="115"/>
        </w:rPr>
        <w:t>но</w:t>
      </w:r>
      <w:r>
        <w:rPr>
          <w:color w:val="231F20"/>
          <w:spacing w:val="16"/>
          <w:w w:val="115"/>
        </w:rPr>
        <w:t xml:space="preserve"> </w:t>
      </w:r>
      <w:r>
        <w:rPr>
          <w:color w:val="231F20"/>
          <w:w w:val="115"/>
        </w:rPr>
        <w:t>он</w:t>
      </w:r>
      <w:r>
        <w:rPr>
          <w:color w:val="231F20"/>
          <w:spacing w:val="16"/>
          <w:w w:val="115"/>
        </w:rPr>
        <w:t xml:space="preserve"> </w:t>
      </w:r>
      <w:r>
        <w:rPr>
          <w:color w:val="231F20"/>
          <w:w w:val="115"/>
        </w:rPr>
        <w:t>не</w:t>
      </w:r>
      <w:r>
        <w:rPr>
          <w:color w:val="231F20"/>
          <w:spacing w:val="15"/>
          <w:w w:val="115"/>
        </w:rPr>
        <w:t xml:space="preserve"> </w:t>
      </w:r>
      <w:r>
        <w:rPr>
          <w:color w:val="231F20"/>
          <w:w w:val="115"/>
        </w:rPr>
        <w:t>сможет</w:t>
      </w:r>
      <w:r>
        <w:rPr>
          <w:color w:val="231F20"/>
          <w:spacing w:val="16"/>
          <w:w w:val="115"/>
        </w:rPr>
        <w:t xml:space="preserve"> </w:t>
      </w:r>
      <w:r>
        <w:rPr>
          <w:color w:val="231F20"/>
          <w:w w:val="115"/>
        </w:rPr>
        <w:t>применять</w:t>
      </w:r>
      <w:r>
        <w:rPr>
          <w:color w:val="231F20"/>
          <w:spacing w:val="16"/>
          <w:w w:val="115"/>
        </w:rPr>
        <w:t xml:space="preserve"> </w:t>
      </w:r>
      <w:r>
        <w:rPr>
          <w:color w:val="231F20"/>
          <w:w w:val="115"/>
        </w:rPr>
        <w:t>этот</w:t>
      </w:r>
      <w:r>
        <w:rPr>
          <w:color w:val="231F20"/>
          <w:spacing w:val="16"/>
          <w:w w:val="115"/>
        </w:rPr>
        <w:t xml:space="preserve"> </w:t>
      </w:r>
      <w:r>
        <w:rPr>
          <w:color w:val="231F20"/>
          <w:w w:val="115"/>
        </w:rPr>
        <w:t>навык</w:t>
      </w:r>
      <w:r>
        <w:rPr>
          <w:color w:val="231F20"/>
          <w:spacing w:val="15"/>
          <w:w w:val="115"/>
        </w:rPr>
        <w:t xml:space="preserve"> </w:t>
      </w:r>
      <w:r>
        <w:rPr>
          <w:color w:val="231F20"/>
          <w:w w:val="115"/>
        </w:rPr>
        <w:t>непосредственно</w:t>
      </w:r>
      <w:r>
        <w:rPr>
          <w:color w:val="231F20"/>
          <w:spacing w:val="16"/>
          <w:w w:val="115"/>
        </w:rPr>
        <w:t xml:space="preserve"> </w:t>
      </w:r>
      <w:r>
        <w:rPr>
          <w:color w:val="231F20"/>
          <w:w w:val="115"/>
        </w:rPr>
        <w:t>сам.</w:t>
      </w:r>
    </w:p>
    <w:p w14:paraId="482A15BB"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самостоятельно (т. е. без физической помощи или подсказок) исполь-</w:t>
      </w:r>
      <w:r>
        <w:rPr>
          <w:color w:val="231F20"/>
          <w:spacing w:val="63"/>
          <w:w w:val="115"/>
        </w:rPr>
        <w:t xml:space="preserve"> </w:t>
      </w:r>
      <w:r>
        <w:rPr>
          <w:color w:val="231F20"/>
          <w:w w:val="115"/>
        </w:rPr>
        <w:t>зует инструмент, чтобы решить одну или несколько пространственных проблем.</w:t>
      </w:r>
    </w:p>
    <w:p w14:paraId="119071A4" w14:textId="77777777" w:rsidR="003D61CA" w:rsidRDefault="003D61CA">
      <w:pPr>
        <w:spacing w:line="237" w:lineRule="auto"/>
        <w:sectPr w:rsidR="003D61CA">
          <w:pgSz w:w="11910" w:h="16840"/>
          <w:pgMar w:top="1440" w:right="820" w:bottom="280" w:left="840" w:header="1250" w:footer="0" w:gutter="0"/>
          <w:cols w:space="720"/>
        </w:sectPr>
      </w:pPr>
    </w:p>
    <w:p w14:paraId="6D6457B9" w14:textId="77777777" w:rsidR="003D61CA" w:rsidRDefault="003D61CA">
      <w:pPr>
        <w:pStyle w:val="BodyText"/>
        <w:rPr>
          <w:sz w:val="20"/>
        </w:rPr>
      </w:pPr>
    </w:p>
    <w:p w14:paraId="3D86486C" w14:textId="77777777" w:rsidR="003D61CA" w:rsidRDefault="003D61CA">
      <w:pPr>
        <w:pStyle w:val="BodyText"/>
        <w:rPr>
          <w:sz w:val="20"/>
        </w:rPr>
      </w:pPr>
    </w:p>
    <w:p w14:paraId="63952695" w14:textId="77777777" w:rsidR="003D61CA" w:rsidRDefault="003D61CA">
      <w:pPr>
        <w:pStyle w:val="BodyText"/>
        <w:rPr>
          <w:sz w:val="20"/>
        </w:rPr>
      </w:pPr>
    </w:p>
    <w:p w14:paraId="6BF609AD" w14:textId="77777777" w:rsidR="003D61CA" w:rsidRDefault="003D61CA">
      <w:pPr>
        <w:pStyle w:val="BodyText"/>
        <w:rPr>
          <w:sz w:val="20"/>
        </w:rPr>
      </w:pPr>
    </w:p>
    <w:p w14:paraId="58DE3319" w14:textId="77777777" w:rsidR="003D61CA" w:rsidRDefault="003D61CA">
      <w:pPr>
        <w:pStyle w:val="BodyText"/>
        <w:rPr>
          <w:sz w:val="20"/>
        </w:rPr>
      </w:pPr>
    </w:p>
    <w:p w14:paraId="5F5B2CA8" w14:textId="77777777" w:rsidR="003D61CA" w:rsidRDefault="003D61CA">
      <w:pPr>
        <w:pStyle w:val="BodyText"/>
        <w:rPr>
          <w:sz w:val="20"/>
        </w:rPr>
      </w:pPr>
    </w:p>
    <w:p w14:paraId="47CD1C6C" w14:textId="77777777" w:rsidR="003D61CA" w:rsidRDefault="003D61CA">
      <w:pPr>
        <w:pStyle w:val="BodyText"/>
        <w:rPr>
          <w:sz w:val="20"/>
        </w:rPr>
      </w:pPr>
    </w:p>
    <w:p w14:paraId="22C82A96" w14:textId="77777777" w:rsidR="003D61CA" w:rsidRDefault="003D61CA">
      <w:pPr>
        <w:pStyle w:val="BodyText"/>
        <w:spacing w:before="9"/>
        <w:rPr>
          <w:sz w:val="18"/>
        </w:rPr>
      </w:pPr>
    </w:p>
    <w:p w14:paraId="74167DAD" w14:textId="77777777" w:rsidR="003D61CA" w:rsidRDefault="00000000">
      <w:pPr>
        <w:pStyle w:val="Heading2"/>
        <w:ind w:right="1336"/>
      </w:pPr>
      <w:r>
        <w:rPr>
          <w:color w:val="231F20"/>
          <w:w w:val="95"/>
        </w:rPr>
        <w:t>7.</w:t>
      </w:r>
    </w:p>
    <w:p w14:paraId="1DE0571A" w14:textId="77777777" w:rsidR="003D61CA" w:rsidRDefault="003D61CA">
      <w:pPr>
        <w:pStyle w:val="BodyText"/>
        <w:rPr>
          <w:rFonts w:ascii="Arial"/>
          <w:i/>
          <w:sz w:val="20"/>
        </w:rPr>
      </w:pPr>
    </w:p>
    <w:p w14:paraId="427A40A9" w14:textId="77777777" w:rsidR="003D61CA" w:rsidRDefault="003D61CA">
      <w:pPr>
        <w:pStyle w:val="BodyText"/>
        <w:spacing w:before="2"/>
        <w:rPr>
          <w:rFonts w:ascii="Arial"/>
          <w:i/>
          <w:sz w:val="27"/>
        </w:rPr>
      </w:pPr>
    </w:p>
    <w:p w14:paraId="670F606B" w14:textId="77777777" w:rsidR="003D61CA" w:rsidRDefault="00000000">
      <w:pPr>
        <w:pStyle w:val="Heading3"/>
        <w:spacing w:line="235" w:lineRule="auto"/>
        <w:ind w:right="3631"/>
      </w:pPr>
      <w:r>
        <w:rPr>
          <w:color w:val="231F20"/>
          <w:w w:val="105"/>
        </w:rPr>
        <w:t xml:space="preserve">ФУНКЦИОНАЛЬНОЕ </w:t>
      </w:r>
      <w:r>
        <w:rPr>
          <w:color w:val="231F20"/>
          <w:spacing w:val="-3"/>
          <w:w w:val="105"/>
        </w:rPr>
        <w:t xml:space="preserve">ИСПОЛЬЗОВАНИЕ ПРЕДМЕТОВ </w:t>
      </w:r>
      <w:r>
        <w:rPr>
          <w:color w:val="231F20"/>
          <w:w w:val="105"/>
        </w:rPr>
        <w:t xml:space="preserve">И </w:t>
      </w:r>
      <w:r>
        <w:rPr>
          <w:color w:val="231F20"/>
          <w:spacing w:val="-4"/>
          <w:w w:val="105"/>
        </w:rPr>
        <w:t xml:space="preserve">СИМВОЛИЧЕСКАЯ </w:t>
      </w:r>
      <w:r>
        <w:rPr>
          <w:color w:val="231F20"/>
          <w:spacing w:val="-7"/>
          <w:w w:val="105"/>
        </w:rPr>
        <w:t>ИГРА</w:t>
      </w:r>
    </w:p>
    <w:p w14:paraId="53F2DE95" w14:textId="77777777" w:rsidR="003D61CA" w:rsidRDefault="003D61CA">
      <w:pPr>
        <w:pStyle w:val="BodyText"/>
        <w:spacing w:before="4"/>
        <w:rPr>
          <w:rFonts w:ascii="Trebuchet MS"/>
          <w:sz w:val="61"/>
        </w:rPr>
      </w:pPr>
    </w:p>
    <w:p w14:paraId="2751E1AE" w14:textId="77777777" w:rsidR="003D61CA" w:rsidRDefault="00000000">
      <w:pPr>
        <w:pStyle w:val="BodyText"/>
        <w:spacing w:line="237" w:lineRule="auto"/>
        <w:ind w:left="913" w:right="138" w:firstLine="396"/>
        <w:jc w:val="both"/>
      </w:pPr>
      <w:r>
        <w:rPr>
          <w:color w:val="231F20"/>
          <w:w w:val="115"/>
        </w:rPr>
        <w:t>Приобретение способности использовать предметы социально адекватным обра- зом лежит в основе целого ряда направлений развития. Один из самых первых спо-</w:t>
      </w:r>
      <w:r>
        <w:rPr>
          <w:color w:val="231F20"/>
          <w:spacing w:val="63"/>
          <w:w w:val="115"/>
        </w:rPr>
        <w:t xml:space="preserve"> </w:t>
      </w:r>
      <w:r>
        <w:rPr>
          <w:color w:val="231F20"/>
          <w:w w:val="115"/>
        </w:rPr>
        <w:t>собов,</w:t>
      </w:r>
      <w:r>
        <w:rPr>
          <w:color w:val="231F20"/>
          <w:spacing w:val="-14"/>
          <w:w w:val="115"/>
        </w:rPr>
        <w:t xml:space="preserve"> </w:t>
      </w:r>
      <w:r>
        <w:rPr>
          <w:color w:val="231F20"/>
          <w:w w:val="115"/>
        </w:rPr>
        <w:t>которым</w:t>
      </w:r>
      <w:r>
        <w:rPr>
          <w:color w:val="231F20"/>
          <w:spacing w:val="-13"/>
          <w:w w:val="115"/>
        </w:rPr>
        <w:t xml:space="preserve"> </w:t>
      </w:r>
      <w:r>
        <w:rPr>
          <w:color w:val="231F20"/>
          <w:w w:val="115"/>
        </w:rPr>
        <w:t>ребенок</w:t>
      </w:r>
      <w:r>
        <w:rPr>
          <w:color w:val="231F20"/>
          <w:spacing w:val="-14"/>
          <w:w w:val="115"/>
        </w:rPr>
        <w:t xml:space="preserve"> </w:t>
      </w:r>
      <w:r>
        <w:rPr>
          <w:color w:val="231F20"/>
          <w:w w:val="115"/>
        </w:rPr>
        <w:t>пытается</w:t>
      </w:r>
      <w:r>
        <w:rPr>
          <w:color w:val="231F20"/>
          <w:spacing w:val="-13"/>
          <w:w w:val="115"/>
        </w:rPr>
        <w:t xml:space="preserve"> </w:t>
      </w:r>
      <w:r>
        <w:rPr>
          <w:color w:val="231F20"/>
          <w:w w:val="115"/>
        </w:rPr>
        <w:t>понять</w:t>
      </w:r>
      <w:r>
        <w:rPr>
          <w:color w:val="231F20"/>
          <w:spacing w:val="-14"/>
          <w:w w:val="115"/>
        </w:rPr>
        <w:t xml:space="preserve"> </w:t>
      </w:r>
      <w:r>
        <w:rPr>
          <w:color w:val="231F20"/>
          <w:w w:val="115"/>
        </w:rPr>
        <w:t>и</w:t>
      </w:r>
      <w:r>
        <w:rPr>
          <w:color w:val="231F20"/>
          <w:spacing w:val="-13"/>
          <w:w w:val="115"/>
        </w:rPr>
        <w:t xml:space="preserve"> </w:t>
      </w:r>
      <w:r>
        <w:rPr>
          <w:color w:val="231F20"/>
          <w:w w:val="115"/>
        </w:rPr>
        <w:t>определить</w:t>
      </w:r>
      <w:r>
        <w:rPr>
          <w:color w:val="231F20"/>
          <w:spacing w:val="-14"/>
          <w:w w:val="115"/>
        </w:rPr>
        <w:t xml:space="preserve"> </w:t>
      </w:r>
      <w:r>
        <w:rPr>
          <w:color w:val="231F20"/>
          <w:w w:val="115"/>
        </w:rPr>
        <w:t>предметы,</w:t>
      </w:r>
      <w:r>
        <w:rPr>
          <w:color w:val="231F20"/>
          <w:spacing w:val="-13"/>
          <w:w w:val="115"/>
        </w:rPr>
        <w:t xml:space="preserve"> </w:t>
      </w:r>
      <w:r>
        <w:rPr>
          <w:color w:val="231F20"/>
          <w:w w:val="115"/>
        </w:rPr>
        <w:t>а</w:t>
      </w:r>
      <w:r>
        <w:rPr>
          <w:color w:val="231F20"/>
          <w:spacing w:val="-14"/>
          <w:w w:val="115"/>
        </w:rPr>
        <w:t xml:space="preserve"> </w:t>
      </w:r>
      <w:r>
        <w:rPr>
          <w:color w:val="231F20"/>
          <w:w w:val="115"/>
        </w:rPr>
        <w:t>потом</w:t>
      </w:r>
      <w:r>
        <w:rPr>
          <w:color w:val="231F20"/>
          <w:spacing w:val="-13"/>
          <w:w w:val="115"/>
        </w:rPr>
        <w:t xml:space="preserve"> </w:t>
      </w:r>
      <w:r>
        <w:rPr>
          <w:color w:val="231F20"/>
          <w:w w:val="115"/>
        </w:rPr>
        <w:t>и</w:t>
      </w:r>
      <w:r>
        <w:rPr>
          <w:color w:val="231F20"/>
          <w:spacing w:val="-14"/>
          <w:w w:val="115"/>
        </w:rPr>
        <w:t xml:space="preserve"> </w:t>
      </w:r>
      <w:r>
        <w:rPr>
          <w:color w:val="231F20"/>
          <w:w w:val="115"/>
        </w:rPr>
        <w:t>осознать, что такое категории и классы, строится на определении функций предметов — того, для чего они служат. В нормальных условиях ребенок тратит много время на мани-</w:t>
      </w:r>
      <w:r>
        <w:rPr>
          <w:color w:val="231F20"/>
          <w:spacing w:val="63"/>
          <w:w w:val="115"/>
        </w:rPr>
        <w:t xml:space="preserve"> </w:t>
      </w:r>
      <w:r>
        <w:rPr>
          <w:color w:val="231F20"/>
          <w:w w:val="115"/>
        </w:rPr>
        <w:t>пуляции с предметами. Он пытается понять свойства предметов и то, как их можно</w:t>
      </w:r>
      <w:r>
        <w:rPr>
          <w:color w:val="231F20"/>
          <w:spacing w:val="63"/>
          <w:w w:val="115"/>
        </w:rPr>
        <w:t xml:space="preserve"> </w:t>
      </w:r>
      <w:r>
        <w:rPr>
          <w:color w:val="231F20"/>
          <w:spacing w:val="2"/>
          <w:w w:val="115"/>
        </w:rPr>
        <w:t>употреблять.</w:t>
      </w:r>
    </w:p>
    <w:p w14:paraId="0B4BAB1A" w14:textId="77777777" w:rsidR="003D61CA" w:rsidRDefault="00000000">
      <w:pPr>
        <w:pStyle w:val="BodyText"/>
        <w:spacing w:line="237" w:lineRule="auto"/>
        <w:ind w:left="913" w:right="136" w:firstLine="396"/>
        <w:jc w:val="both"/>
      </w:pPr>
      <w:r>
        <w:rPr>
          <w:color w:val="231F20"/>
          <w:spacing w:val="2"/>
          <w:w w:val="110"/>
        </w:rPr>
        <w:t xml:space="preserve">Приводимая ниже последовательность направлена </w:t>
      </w:r>
      <w:r>
        <w:rPr>
          <w:color w:val="231F20"/>
          <w:w w:val="110"/>
        </w:rPr>
        <w:t xml:space="preserve">на </w:t>
      </w:r>
      <w:r>
        <w:rPr>
          <w:color w:val="231F20"/>
          <w:spacing w:val="2"/>
          <w:w w:val="110"/>
        </w:rPr>
        <w:t xml:space="preserve">помощь детям </w:t>
      </w:r>
      <w:r>
        <w:rPr>
          <w:color w:val="231F20"/>
          <w:w w:val="110"/>
        </w:rPr>
        <w:t xml:space="preserve">в </w:t>
      </w:r>
      <w:r>
        <w:rPr>
          <w:color w:val="231F20"/>
          <w:spacing w:val="3"/>
          <w:w w:val="110"/>
        </w:rPr>
        <w:t xml:space="preserve">выборе </w:t>
      </w:r>
      <w:r>
        <w:rPr>
          <w:color w:val="231F20"/>
          <w:w w:val="110"/>
        </w:rPr>
        <w:t xml:space="preserve">адекватных способов действия с предметами и конструктивной игры в рамках имею- щихся у них возможностей. Хотя каждый пункт включает  предложения  по  адапта- </w:t>
      </w:r>
      <w:r>
        <w:rPr>
          <w:color w:val="231F20"/>
          <w:spacing w:val="3"/>
          <w:w w:val="110"/>
        </w:rPr>
        <w:t xml:space="preserve">ции </w:t>
      </w:r>
      <w:r>
        <w:rPr>
          <w:color w:val="231F20"/>
          <w:spacing w:val="4"/>
          <w:w w:val="110"/>
        </w:rPr>
        <w:t xml:space="preserve">процедуры </w:t>
      </w:r>
      <w:r>
        <w:rPr>
          <w:color w:val="231F20"/>
          <w:spacing w:val="3"/>
          <w:w w:val="110"/>
        </w:rPr>
        <w:t xml:space="preserve">при </w:t>
      </w:r>
      <w:r>
        <w:rPr>
          <w:color w:val="231F20"/>
          <w:spacing w:val="4"/>
          <w:w w:val="110"/>
        </w:rPr>
        <w:t xml:space="preserve">работе </w:t>
      </w:r>
      <w:r>
        <w:rPr>
          <w:color w:val="231F20"/>
          <w:w w:val="110"/>
        </w:rPr>
        <w:t xml:space="preserve">с </w:t>
      </w:r>
      <w:r>
        <w:rPr>
          <w:color w:val="231F20"/>
          <w:spacing w:val="4"/>
          <w:w w:val="110"/>
        </w:rPr>
        <w:t xml:space="preserve">детьми, имеющими зрительные, слуховые </w:t>
      </w:r>
      <w:r>
        <w:rPr>
          <w:color w:val="231F20"/>
          <w:w w:val="110"/>
        </w:rPr>
        <w:t xml:space="preserve">и </w:t>
      </w:r>
      <w:r>
        <w:rPr>
          <w:color w:val="231F20"/>
          <w:spacing w:val="5"/>
          <w:w w:val="110"/>
        </w:rPr>
        <w:t xml:space="preserve">двига- </w:t>
      </w:r>
      <w:r>
        <w:rPr>
          <w:color w:val="231F20"/>
          <w:w w:val="110"/>
        </w:rPr>
        <w:t xml:space="preserve">тельные нарушения, будут необходимы и дополнительные изменения, если ребенок имеет несколько видов нарушений или  серьезные  нарушения.  Например,  при  рабо- те с детьми с серьезными нарушениями единственная возможность обучения — это </w:t>
      </w:r>
      <w:r>
        <w:rPr>
          <w:color w:val="231F20"/>
          <w:spacing w:val="2"/>
          <w:w w:val="110"/>
        </w:rPr>
        <w:t xml:space="preserve">многократная демонстрация способов использования соответствующего </w:t>
      </w:r>
      <w:r>
        <w:rPr>
          <w:color w:val="231F20"/>
          <w:spacing w:val="3"/>
          <w:w w:val="110"/>
        </w:rPr>
        <w:t xml:space="preserve">предмета. Проверка усвоения производится через умышленно неправильное </w:t>
      </w:r>
      <w:r>
        <w:rPr>
          <w:color w:val="231F20"/>
          <w:spacing w:val="4"/>
          <w:w w:val="110"/>
        </w:rPr>
        <w:t xml:space="preserve">использование </w:t>
      </w:r>
      <w:r>
        <w:rPr>
          <w:color w:val="231F20"/>
          <w:w w:val="110"/>
        </w:rPr>
        <w:t>предмета и наблюдение за реакцией ребенка: удивлением, озадаченностью или тре- вогой. Особенно важно ежедневно записывать итоги попыток обучения и проверки усвоения навыков, потому что очень трудно «читать» сигналы таких детей. Их спо- собность понимать зачастую недооценивается. Хорошо сделанные записи наилучшим образом засвидетельствуют их</w:t>
      </w:r>
      <w:r>
        <w:rPr>
          <w:color w:val="231F20"/>
          <w:spacing w:val="-24"/>
          <w:w w:val="110"/>
        </w:rPr>
        <w:t xml:space="preserve"> </w:t>
      </w:r>
      <w:r>
        <w:rPr>
          <w:color w:val="231F20"/>
          <w:w w:val="110"/>
        </w:rPr>
        <w:t>способности.</w:t>
      </w:r>
    </w:p>
    <w:p w14:paraId="70EFC495" w14:textId="77777777" w:rsidR="003D61CA" w:rsidRDefault="003D61CA">
      <w:pPr>
        <w:pStyle w:val="BodyText"/>
        <w:rPr>
          <w:sz w:val="24"/>
        </w:rPr>
      </w:pPr>
    </w:p>
    <w:p w14:paraId="3955748D" w14:textId="77777777" w:rsidR="003D61CA" w:rsidRDefault="00000000">
      <w:pPr>
        <w:pStyle w:val="Heading5"/>
        <w:numPr>
          <w:ilvl w:val="0"/>
          <w:numId w:val="1"/>
        </w:numPr>
        <w:tabs>
          <w:tab w:val="left" w:pos="1897"/>
        </w:tabs>
        <w:ind w:left="1896" w:hanging="253"/>
        <w:jc w:val="left"/>
        <w:rPr>
          <w:color w:val="231F20"/>
        </w:rPr>
      </w:pPr>
      <w:bookmarkStart w:id="41" w:name="_TOC_250017"/>
      <w:r>
        <w:rPr>
          <w:color w:val="231F20"/>
        </w:rPr>
        <w:t>Функциональное</w:t>
      </w:r>
      <w:r>
        <w:rPr>
          <w:color w:val="231F20"/>
          <w:spacing w:val="-29"/>
        </w:rPr>
        <w:t xml:space="preserve"> </w:t>
      </w:r>
      <w:r>
        <w:rPr>
          <w:color w:val="231F20"/>
        </w:rPr>
        <w:t>использование</w:t>
      </w:r>
      <w:r>
        <w:rPr>
          <w:color w:val="231F20"/>
          <w:spacing w:val="-29"/>
        </w:rPr>
        <w:t xml:space="preserve"> </w:t>
      </w:r>
      <w:r>
        <w:rPr>
          <w:color w:val="231F20"/>
        </w:rPr>
        <w:t>предметов</w:t>
      </w:r>
      <w:r>
        <w:rPr>
          <w:color w:val="231F20"/>
          <w:spacing w:val="-28"/>
        </w:rPr>
        <w:t xml:space="preserve"> </w:t>
      </w:r>
      <w:r>
        <w:rPr>
          <w:color w:val="231F20"/>
        </w:rPr>
        <w:t>и</w:t>
      </w:r>
      <w:r>
        <w:rPr>
          <w:color w:val="231F20"/>
          <w:spacing w:val="-29"/>
        </w:rPr>
        <w:t xml:space="preserve"> </w:t>
      </w:r>
      <w:r>
        <w:rPr>
          <w:color w:val="231F20"/>
        </w:rPr>
        <w:t>символическая</w:t>
      </w:r>
      <w:r>
        <w:rPr>
          <w:color w:val="231F20"/>
          <w:spacing w:val="-28"/>
        </w:rPr>
        <w:t xml:space="preserve"> </w:t>
      </w:r>
      <w:bookmarkEnd w:id="41"/>
      <w:r>
        <w:rPr>
          <w:color w:val="231F20"/>
        </w:rPr>
        <w:t>игра</w:t>
      </w:r>
    </w:p>
    <w:p w14:paraId="1E6518C5" w14:textId="77777777" w:rsidR="003D61CA" w:rsidRDefault="00000000">
      <w:pPr>
        <w:pStyle w:val="ListParagraph"/>
        <w:numPr>
          <w:ilvl w:val="0"/>
          <w:numId w:val="43"/>
        </w:numPr>
        <w:tabs>
          <w:tab w:val="left" w:pos="1309"/>
          <w:tab w:val="left" w:pos="1310"/>
        </w:tabs>
        <w:spacing w:before="111" w:line="251" w:lineRule="exact"/>
      </w:pPr>
      <w:r>
        <w:rPr>
          <w:color w:val="231F20"/>
          <w:w w:val="115"/>
        </w:rPr>
        <w:t>Подносит руку ко</w:t>
      </w:r>
      <w:r>
        <w:rPr>
          <w:color w:val="231F20"/>
          <w:spacing w:val="53"/>
          <w:w w:val="115"/>
        </w:rPr>
        <w:t xml:space="preserve"> </w:t>
      </w:r>
      <w:r>
        <w:rPr>
          <w:color w:val="231F20"/>
          <w:w w:val="115"/>
        </w:rPr>
        <w:t>рту.</w:t>
      </w:r>
    </w:p>
    <w:p w14:paraId="27740559" w14:textId="77777777" w:rsidR="003D61CA" w:rsidRDefault="00000000">
      <w:pPr>
        <w:pStyle w:val="ListParagraph"/>
        <w:numPr>
          <w:ilvl w:val="0"/>
          <w:numId w:val="43"/>
        </w:numPr>
        <w:tabs>
          <w:tab w:val="left" w:pos="1310"/>
        </w:tabs>
        <w:spacing w:line="250" w:lineRule="exact"/>
      </w:pPr>
      <w:r>
        <w:rPr>
          <w:color w:val="231F20"/>
          <w:w w:val="110"/>
        </w:rPr>
        <w:t>Обследует предметы</w:t>
      </w:r>
      <w:r>
        <w:rPr>
          <w:color w:val="231F20"/>
          <w:spacing w:val="-3"/>
          <w:w w:val="110"/>
        </w:rPr>
        <w:t xml:space="preserve"> </w:t>
      </w:r>
      <w:r>
        <w:rPr>
          <w:color w:val="231F20"/>
          <w:w w:val="110"/>
        </w:rPr>
        <w:t>ртом.</w:t>
      </w:r>
    </w:p>
    <w:p w14:paraId="28FE019F" w14:textId="77777777" w:rsidR="003D61CA" w:rsidRDefault="00000000">
      <w:pPr>
        <w:pStyle w:val="BodyText"/>
        <w:tabs>
          <w:tab w:val="left" w:pos="1309"/>
        </w:tabs>
        <w:spacing w:line="250" w:lineRule="exact"/>
        <w:ind w:left="913"/>
      </w:pPr>
      <w:r>
        <w:rPr>
          <w:color w:val="231F20"/>
          <w:w w:val="115"/>
        </w:rPr>
        <w:t>с.</w:t>
      </w:r>
      <w:r>
        <w:rPr>
          <w:color w:val="231F20"/>
          <w:w w:val="115"/>
        </w:rPr>
        <w:tab/>
        <w:t>Играет</w:t>
      </w:r>
      <w:r>
        <w:rPr>
          <w:color w:val="231F20"/>
          <w:spacing w:val="21"/>
          <w:w w:val="115"/>
        </w:rPr>
        <w:t xml:space="preserve"> </w:t>
      </w:r>
      <w:r>
        <w:rPr>
          <w:color w:val="231F20"/>
          <w:w w:val="115"/>
        </w:rPr>
        <w:t>с</w:t>
      </w:r>
      <w:r>
        <w:rPr>
          <w:color w:val="231F20"/>
          <w:spacing w:val="21"/>
          <w:w w:val="115"/>
        </w:rPr>
        <w:t xml:space="preserve"> </w:t>
      </w:r>
      <w:r>
        <w:rPr>
          <w:color w:val="231F20"/>
          <w:w w:val="115"/>
        </w:rPr>
        <w:t>игрушками,</w:t>
      </w:r>
      <w:r>
        <w:rPr>
          <w:color w:val="231F20"/>
          <w:spacing w:val="21"/>
          <w:w w:val="115"/>
        </w:rPr>
        <w:t xml:space="preserve"> </w:t>
      </w:r>
      <w:r>
        <w:rPr>
          <w:color w:val="231F20"/>
          <w:w w:val="115"/>
        </w:rPr>
        <w:t>которые</w:t>
      </w:r>
      <w:r>
        <w:rPr>
          <w:color w:val="231F20"/>
          <w:spacing w:val="21"/>
          <w:w w:val="115"/>
        </w:rPr>
        <w:t xml:space="preserve"> </w:t>
      </w:r>
      <w:r>
        <w:rPr>
          <w:color w:val="231F20"/>
          <w:w w:val="115"/>
        </w:rPr>
        <w:t>держит</w:t>
      </w:r>
      <w:r>
        <w:rPr>
          <w:color w:val="231F20"/>
          <w:spacing w:val="21"/>
          <w:w w:val="115"/>
        </w:rPr>
        <w:t xml:space="preserve"> </w:t>
      </w:r>
      <w:r>
        <w:rPr>
          <w:color w:val="231F20"/>
          <w:w w:val="115"/>
        </w:rPr>
        <w:t>в</w:t>
      </w:r>
      <w:r>
        <w:rPr>
          <w:color w:val="231F20"/>
          <w:spacing w:val="22"/>
          <w:w w:val="115"/>
        </w:rPr>
        <w:t xml:space="preserve"> </w:t>
      </w:r>
      <w:r>
        <w:rPr>
          <w:color w:val="231F20"/>
          <w:w w:val="115"/>
        </w:rPr>
        <w:t>руке,</w:t>
      </w:r>
      <w:r>
        <w:rPr>
          <w:color w:val="231F20"/>
          <w:spacing w:val="21"/>
          <w:w w:val="115"/>
        </w:rPr>
        <w:t xml:space="preserve"> </w:t>
      </w:r>
      <w:r>
        <w:rPr>
          <w:color w:val="231F20"/>
          <w:w w:val="115"/>
        </w:rPr>
        <w:t>трясет,</w:t>
      </w:r>
      <w:r>
        <w:rPr>
          <w:color w:val="231F20"/>
          <w:spacing w:val="21"/>
          <w:w w:val="115"/>
        </w:rPr>
        <w:t xml:space="preserve"> </w:t>
      </w:r>
      <w:r>
        <w:rPr>
          <w:color w:val="231F20"/>
          <w:w w:val="115"/>
        </w:rPr>
        <w:t>стучит.</w:t>
      </w:r>
    </w:p>
    <w:p w14:paraId="339105E2" w14:textId="77777777" w:rsidR="003D61CA" w:rsidRDefault="00000000">
      <w:pPr>
        <w:pStyle w:val="BodyText"/>
        <w:tabs>
          <w:tab w:val="left" w:pos="1308"/>
        </w:tabs>
        <w:spacing w:before="1" w:line="237" w:lineRule="auto"/>
        <w:ind w:left="913" w:right="3380"/>
      </w:pPr>
      <w:r>
        <w:rPr>
          <w:color w:val="231F20"/>
          <w:w w:val="115"/>
        </w:rPr>
        <w:t>d.</w:t>
      </w:r>
      <w:r>
        <w:rPr>
          <w:color w:val="231F20"/>
          <w:spacing w:val="63"/>
          <w:w w:val="115"/>
        </w:rPr>
        <w:t xml:space="preserve"> </w:t>
      </w:r>
      <w:r>
        <w:rPr>
          <w:color w:val="231F20"/>
          <w:w w:val="115"/>
        </w:rPr>
        <w:t>Выполняет четыре и более действий с предметами. е.</w:t>
      </w:r>
      <w:r>
        <w:rPr>
          <w:color w:val="231F20"/>
          <w:w w:val="115"/>
        </w:rPr>
        <w:tab/>
        <w:t>Исследует</w:t>
      </w:r>
      <w:r>
        <w:rPr>
          <w:color w:val="231F20"/>
          <w:spacing w:val="20"/>
          <w:w w:val="115"/>
        </w:rPr>
        <w:t xml:space="preserve"> </w:t>
      </w:r>
      <w:r>
        <w:rPr>
          <w:color w:val="231F20"/>
          <w:w w:val="115"/>
        </w:rPr>
        <w:t>предметы</w:t>
      </w:r>
      <w:r>
        <w:rPr>
          <w:color w:val="231F20"/>
          <w:spacing w:val="21"/>
          <w:w w:val="115"/>
        </w:rPr>
        <w:t xml:space="preserve"> </w:t>
      </w:r>
      <w:r>
        <w:rPr>
          <w:color w:val="231F20"/>
          <w:w w:val="115"/>
        </w:rPr>
        <w:t>и</w:t>
      </w:r>
      <w:r>
        <w:rPr>
          <w:color w:val="231F20"/>
          <w:spacing w:val="21"/>
          <w:w w:val="115"/>
        </w:rPr>
        <w:t xml:space="preserve"> </w:t>
      </w:r>
      <w:r>
        <w:rPr>
          <w:color w:val="231F20"/>
          <w:w w:val="115"/>
        </w:rPr>
        <w:t>реагирует</w:t>
      </w:r>
      <w:r>
        <w:rPr>
          <w:color w:val="231F20"/>
          <w:spacing w:val="21"/>
          <w:w w:val="115"/>
        </w:rPr>
        <w:t xml:space="preserve"> </w:t>
      </w:r>
      <w:r>
        <w:rPr>
          <w:color w:val="231F20"/>
          <w:w w:val="115"/>
        </w:rPr>
        <w:t>на</w:t>
      </w:r>
      <w:r>
        <w:rPr>
          <w:color w:val="231F20"/>
          <w:spacing w:val="21"/>
          <w:w w:val="115"/>
        </w:rPr>
        <w:t xml:space="preserve"> </w:t>
      </w:r>
      <w:r>
        <w:rPr>
          <w:color w:val="231F20"/>
          <w:w w:val="115"/>
        </w:rPr>
        <w:t>их</w:t>
      </w:r>
      <w:r>
        <w:rPr>
          <w:color w:val="231F20"/>
          <w:spacing w:val="20"/>
          <w:w w:val="115"/>
        </w:rPr>
        <w:t xml:space="preserve"> </w:t>
      </w:r>
      <w:r>
        <w:rPr>
          <w:color w:val="231F20"/>
          <w:w w:val="115"/>
        </w:rPr>
        <w:t>различия.</w:t>
      </w:r>
    </w:p>
    <w:p w14:paraId="5D9B6FC3" w14:textId="77777777" w:rsidR="003D61CA" w:rsidRDefault="00000000">
      <w:pPr>
        <w:pStyle w:val="ListParagraph"/>
        <w:numPr>
          <w:ilvl w:val="0"/>
          <w:numId w:val="42"/>
        </w:numPr>
        <w:tabs>
          <w:tab w:val="left" w:pos="1309"/>
          <w:tab w:val="left" w:pos="1310"/>
        </w:tabs>
        <w:spacing w:line="250" w:lineRule="exact"/>
        <w:ind w:hanging="397"/>
      </w:pPr>
      <w:r>
        <w:rPr>
          <w:color w:val="231F20"/>
          <w:w w:val="115"/>
        </w:rPr>
        <w:t>Демонстрирует правильные действия с игрушками, имеющими разные</w:t>
      </w:r>
      <w:r>
        <w:rPr>
          <w:color w:val="231F20"/>
          <w:spacing w:val="-12"/>
          <w:w w:val="115"/>
        </w:rPr>
        <w:t xml:space="preserve"> </w:t>
      </w:r>
      <w:r>
        <w:rPr>
          <w:color w:val="231F20"/>
          <w:w w:val="115"/>
        </w:rPr>
        <w:t>свойства.</w:t>
      </w:r>
    </w:p>
    <w:p w14:paraId="2F1B82AD" w14:textId="77777777" w:rsidR="003D61CA" w:rsidRDefault="00000000">
      <w:pPr>
        <w:pStyle w:val="ListParagraph"/>
        <w:numPr>
          <w:ilvl w:val="0"/>
          <w:numId w:val="42"/>
        </w:numPr>
        <w:tabs>
          <w:tab w:val="left" w:pos="1310"/>
        </w:tabs>
        <w:spacing w:line="250" w:lineRule="exact"/>
        <w:ind w:hanging="397"/>
      </w:pPr>
      <w:r>
        <w:rPr>
          <w:color w:val="231F20"/>
          <w:w w:val="115"/>
        </w:rPr>
        <w:t>Действует</w:t>
      </w:r>
      <w:r>
        <w:rPr>
          <w:color w:val="231F20"/>
          <w:spacing w:val="19"/>
          <w:w w:val="115"/>
        </w:rPr>
        <w:t xml:space="preserve"> </w:t>
      </w:r>
      <w:r>
        <w:rPr>
          <w:color w:val="231F20"/>
          <w:w w:val="115"/>
        </w:rPr>
        <w:t>с</w:t>
      </w:r>
      <w:r>
        <w:rPr>
          <w:color w:val="231F20"/>
          <w:spacing w:val="19"/>
          <w:w w:val="115"/>
        </w:rPr>
        <w:t xml:space="preserve"> </w:t>
      </w:r>
      <w:r>
        <w:rPr>
          <w:color w:val="231F20"/>
          <w:w w:val="115"/>
        </w:rPr>
        <w:t>двумя</w:t>
      </w:r>
      <w:r>
        <w:rPr>
          <w:color w:val="231F20"/>
          <w:spacing w:val="19"/>
          <w:w w:val="115"/>
        </w:rPr>
        <w:t xml:space="preserve"> </w:t>
      </w:r>
      <w:r>
        <w:rPr>
          <w:color w:val="231F20"/>
          <w:w w:val="115"/>
        </w:rPr>
        <w:t>предметами</w:t>
      </w:r>
      <w:r>
        <w:rPr>
          <w:color w:val="231F20"/>
          <w:spacing w:val="19"/>
          <w:w w:val="115"/>
        </w:rPr>
        <w:t xml:space="preserve"> </w:t>
      </w:r>
      <w:r>
        <w:rPr>
          <w:color w:val="231F20"/>
          <w:w w:val="115"/>
        </w:rPr>
        <w:t>согласно</w:t>
      </w:r>
      <w:r>
        <w:rPr>
          <w:color w:val="231F20"/>
          <w:spacing w:val="19"/>
          <w:w w:val="115"/>
        </w:rPr>
        <w:t xml:space="preserve"> </w:t>
      </w:r>
      <w:r>
        <w:rPr>
          <w:color w:val="231F20"/>
          <w:w w:val="115"/>
        </w:rPr>
        <w:t>их</w:t>
      </w:r>
      <w:r>
        <w:rPr>
          <w:color w:val="231F20"/>
          <w:spacing w:val="20"/>
          <w:w w:val="115"/>
        </w:rPr>
        <w:t xml:space="preserve"> </w:t>
      </w:r>
      <w:r>
        <w:rPr>
          <w:color w:val="231F20"/>
          <w:w w:val="115"/>
        </w:rPr>
        <w:t>функции.</w:t>
      </w:r>
    </w:p>
    <w:p w14:paraId="4D7103D5" w14:textId="77777777" w:rsidR="003D61CA" w:rsidRDefault="00000000">
      <w:pPr>
        <w:pStyle w:val="ListParagraph"/>
        <w:numPr>
          <w:ilvl w:val="0"/>
          <w:numId w:val="42"/>
        </w:numPr>
        <w:tabs>
          <w:tab w:val="left" w:pos="1310"/>
        </w:tabs>
        <w:spacing w:line="250" w:lineRule="exact"/>
        <w:ind w:hanging="397"/>
      </w:pPr>
      <w:r>
        <w:rPr>
          <w:color w:val="231F20"/>
          <w:w w:val="115"/>
        </w:rPr>
        <w:t>Имитирует</w:t>
      </w:r>
      <w:r>
        <w:rPr>
          <w:color w:val="231F20"/>
          <w:spacing w:val="23"/>
          <w:w w:val="115"/>
        </w:rPr>
        <w:t xml:space="preserve"> </w:t>
      </w:r>
      <w:r>
        <w:rPr>
          <w:color w:val="231F20"/>
          <w:w w:val="115"/>
        </w:rPr>
        <w:t>действия,</w:t>
      </w:r>
      <w:r>
        <w:rPr>
          <w:color w:val="231F20"/>
          <w:spacing w:val="24"/>
          <w:w w:val="115"/>
        </w:rPr>
        <w:t xml:space="preserve"> </w:t>
      </w:r>
      <w:r>
        <w:rPr>
          <w:color w:val="231F20"/>
          <w:w w:val="115"/>
        </w:rPr>
        <w:t>связанные</w:t>
      </w:r>
      <w:r>
        <w:rPr>
          <w:color w:val="231F20"/>
          <w:spacing w:val="23"/>
          <w:w w:val="115"/>
        </w:rPr>
        <w:t xml:space="preserve"> </w:t>
      </w:r>
      <w:r>
        <w:rPr>
          <w:color w:val="231F20"/>
          <w:w w:val="115"/>
        </w:rPr>
        <w:t>с</w:t>
      </w:r>
      <w:r>
        <w:rPr>
          <w:color w:val="231F20"/>
          <w:spacing w:val="24"/>
          <w:w w:val="115"/>
        </w:rPr>
        <w:t xml:space="preserve"> </w:t>
      </w:r>
      <w:r>
        <w:rPr>
          <w:color w:val="231F20"/>
          <w:w w:val="115"/>
        </w:rPr>
        <w:t>функцией</w:t>
      </w:r>
      <w:r>
        <w:rPr>
          <w:color w:val="231F20"/>
          <w:spacing w:val="24"/>
          <w:w w:val="115"/>
        </w:rPr>
        <w:t xml:space="preserve"> </w:t>
      </w:r>
      <w:r>
        <w:rPr>
          <w:color w:val="231F20"/>
          <w:w w:val="115"/>
        </w:rPr>
        <w:t>предмета.</w:t>
      </w:r>
    </w:p>
    <w:p w14:paraId="03ACEC2F" w14:textId="77777777" w:rsidR="003D61CA" w:rsidRDefault="00000000">
      <w:pPr>
        <w:pStyle w:val="ListParagraph"/>
        <w:numPr>
          <w:ilvl w:val="0"/>
          <w:numId w:val="42"/>
        </w:numPr>
        <w:tabs>
          <w:tab w:val="left" w:pos="1309"/>
          <w:tab w:val="left" w:pos="1310"/>
        </w:tabs>
        <w:spacing w:line="251" w:lineRule="exact"/>
        <w:ind w:hanging="397"/>
      </w:pPr>
      <w:r>
        <w:rPr>
          <w:color w:val="231F20"/>
          <w:w w:val="115"/>
        </w:rPr>
        <w:t>Спонтанно</w:t>
      </w:r>
      <w:r>
        <w:rPr>
          <w:color w:val="231F20"/>
          <w:spacing w:val="21"/>
          <w:w w:val="115"/>
        </w:rPr>
        <w:t xml:space="preserve"> </w:t>
      </w:r>
      <w:r>
        <w:rPr>
          <w:color w:val="231F20"/>
          <w:w w:val="115"/>
        </w:rPr>
        <w:t>играет</w:t>
      </w:r>
      <w:r>
        <w:rPr>
          <w:color w:val="231F20"/>
          <w:spacing w:val="22"/>
          <w:w w:val="115"/>
        </w:rPr>
        <w:t xml:space="preserve"> </w:t>
      </w:r>
      <w:r>
        <w:rPr>
          <w:color w:val="231F20"/>
          <w:w w:val="115"/>
        </w:rPr>
        <w:t>с</w:t>
      </w:r>
      <w:r>
        <w:rPr>
          <w:color w:val="231F20"/>
          <w:spacing w:val="22"/>
          <w:w w:val="115"/>
        </w:rPr>
        <w:t xml:space="preserve"> </w:t>
      </w:r>
      <w:r>
        <w:rPr>
          <w:color w:val="231F20"/>
          <w:w w:val="115"/>
        </w:rPr>
        <w:t>разными</w:t>
      </w:r>
      <w:r>
        <w:rPr>
          <w:color w:val="231F20"/>
          <w:spacing w:val="21"/>
          <w:w w:val="115"/>
        </w:rPr>
        <w:t xml:space="preserve"> </w:t>
      </w:r>
      <w:r>
        <w:rPr>
          <w:color w:val="231F20"/>
          <w:w w:val="115"/>
        </w:rPr>
        <w:t>предметами,</w:t>
      </w:r>
      <w:r>
        <w:rPr>
          <w:color w:val="231F20"/>
          <w:spacing w:val="22"/>
          <w:w w:val="115"/>
        </w:rPr>
        <w:t xml:space="preserve"> </w:t>
      </w:r>
      <w:r>
        <w:rPr>
          <w:color w:val="231F20"/>
          <w:w w:val="115"/>
        </w:rPr>
        <w:t>демонстрируя</w:t>
      </w:r>
      <w:r>
        <w:rPr>
          <w:color w:val="231F20"/>
          <w:spacing w:val="22"/>
          <w:w w:val="115"/>
        </w:rPr>
        <w:t xml:space="preserve"> </w:t>
      </w:r>
      <w:r>
        <w:rPr>
          <w:color w:val="231F20"/>
          <w:w w:val="115"/>
        </w:rPr>
        <w:t>их</w:t>
      </w:r>
      <w:r>
        <w:rPr>
          <w:color w:val="231F20"/>
          <w:spacing w:val="22"/>
          <w:w w:val="115"/>
        </w:rPr>
        <w:t xml:space="preserve"> </w:t>
      </w:r>
      <w:r>
        <w:rPr>
          <w:color w:val="231F20"/>
          <w:w w:val="115"/>
        </w:rPr>
        <w:t>функции.</w:t>
      </w:r>
    </w:p>
    <w:p w14:paraId="1BED6679" w14:textId="77777777" w:rsidR="003D61CA" w:rsidRDefault="003D61CA">
      <w:pPr>
        <w:spacing w:line="251" w:lineRule="exact"/>
        <w:sectPr w:rsidR="003D61CA">
          <w:headerReference w:type="even" r:id="rId109"/>
          <w:pgSz w:w="11910" w:h="16840"/>
          <w:pgMar w:top="1600" w:right="820" w:bottom="280" w:left="840" w:header="0" w:footer="0" w:gutter="0"/>
          <w:cols w:space="720"/>
        </w:sectPr>
      </w:pPr>
    </w:p>
    <w:p w14:paraId="7D80E78D" w14:textId="77777777" w:rsidR="003D61CA" w:rsidRDefault="003D61CA">
      <w:pPr>
        <w:pStyle w:val="BodyText"/>
        <w:spacing w:before="2"/>
        <w:rPr>
          <w:sz w:val="28"/>
        </w:rPr>
      </w:pPr>
    </w:p>
    <w:p w14:paraId="554003E2" w14:textId="77777777" w:rsidR="003D61CA" w:rsidRDefault="00000000">
      <w:pPr>
        <w:pStyle w:val="ListParagraph"/>
        <w:numPr>
          <w:ilvl w:val="0"/>
          <w:numId w:val="42"/>
        </w:numPr>
        <w:tabs>
          <w:tab w:val="left" w:pos="1310"/>
          <w:tab w:val="left" w:pos="1311"/>
        </w:tabs>
        <w:spacing w:before="88" w:line="251" w:lineRule="exact"/>
        <w:ind w:hanging="399"/>
      </w:pPr>
      <w:r>
        <w:rPr>
          <w:color w:val="231F20"/>
          <w:w w:val="115"/>
        </w:rPr>
        <w:t>Имитирует деятельность взрослых с</w:t>
      </w:r>
      <w:r>
        <w:rPr>
          <w:color w:val="231F20"/>
          <w:spacing w:val="28"/>
          <w:w w:val="115"/>
        </w:rPr>
        <w:t xml:space="preserve"> </w:t>
      </w:r>
      <w:r>
        <w:rPr>
          <w:color w:val="231F20"/>
          <w:w w:val="115"/>
        </w:rPr>
        <w:t>вещами.</w:t>
      </w:r>
    </w:p>
    <w:p w14:paraId="13E1D217" w14:textId="77777777" w:rsidR="003D61CA" w:rsidRDefault="00000000">
      <w:pPr>
        <w:pStyle w:val="ListParagraph"/>
        <w:numPr>
          <w:ilvl w:val="0"/>
          <w:numId w:val="42"/>
        </w:numPr>
        <w:tabs>
          <w:tab w:val="left" w:pos="1311"/>
        </w:tabs>
        <w:spacing w:line="250" w:lineRule="exact"/>
        <w:ind w:hanging="399"/>
      </w:pPr>
      <w:r>
        <w:rPr>
          <w:color w:val="231F20"/>
          <w:w w:val="115"/>
        </w:rPr>
        <w:t>Спонтанно включается в их</w:t>
      </w:r>
      <w:r>
        <w:rPr>
          <w:color w:val="231F20"/>
          <w:spacing w:val="19"/>
          <w:w w:val="115"/>
        </w:rPr>
        <w:t xml:space="preserve"> </w:t>
      </w:r>
      <w:r>
        <w:rPr>
          <w:color w:val="231F20"/>
          <w:w w:val="115"/>
        </w:rPr>
        <w:t>действия.</w:t>
      </w:r>
    </w:p>
    <w:p w14:paraId="59457FCA" w14:textId="77777777" w:rsidR="003D61CA" w:rsidRDefault="00000000">
      <w:pPr>
        <w:pStyle w:val="ListParagraph"/>
        <w:numPr>
          <w:ilvl w:val="0"/>
          <w:numId w:val="42"/>
        </w:numPr>
        <w:tabs>
          <w:tab w:val="left" w:pos="1310"/>
          <w:tab w:val="left" w:pos="1311"/>
        </w:tabs>
        <w:spacing w:line="237" w:lineRule="auto"/>
        <w:ind w:right="150" w:hanging="399"/>
      </w:pPr>
      <w:r>
        <w:rPr>
          <w:color w:val="231F20"/>
          <w:w w:val="115"/>
        </w:rPr>
        <w:t>Говорит, обращаясь к куклам и игрушечным зверям, заставляет их взаимодей- ствовать.</w:t>
      </w:r>
    </w:p>
    <w:p w14:paraId="5A445481" w14:textId="77777777" w:rsidR="003D61CA" w:rsidRDefault="003D61CA">
      <w:pPr>
        <w:pStyle w:val="BodyText"/>
        <w:rPr>
          <w:sz w:val="24"/>
        </w:rPr>
      </w:pPr>
    </w:p>
    <w:p w14:paraId="0A6AB6D4" w14:textId="77777777" w:rsidR="003D61CA" w:rsidRDefault="003D61CA">
      <w:pPr>
        <w:pStyle w:val="BodyText"/>
        <w:spacing w:before="4"/>
        <w:rPr>
          <w:sz w:val="21"/>
        </w:rPr>
      </w:pPr>
    </w:p>
    <w:p w14:paraId="3AF48DF3" w14:textId="77777777" w:rsidR="003D61CA" w:rsidRDefault="00000000">
      <w:pPr>
        <w:spacing w:before="1" w:line="247" w:lineRule="auto"/>
        <w:ind w:left="119" w:right="222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xml:space="preserve"> </w:t>
      </w:r>
      <w:r>
        <w:rPr>
          <w:rFonts w:ascii="Trebuchet MS" w:hAnsi="Trebuchet MS"/>
          <w:color w:val="231F20"/>
          <w:w w:val="105"/>
          <w:sz w:val="18"/>
        </w:rPr>
        <w:t>7.</w:t>
      </w:r>
      <w:r>
        <w:rPr>
          <w:rFonts w:ascii="Trebuchet MS" w:hAnsi="Trebuchet MS"/>
          <w:color w:val="231F20"/>
          <w:spacing w:val="-34"/>
          <w:w w:val="105"/>
          <w:sz w:val="18"/>
        </w:rPr>
        <w:t xml:space="preserve"> </w:t>
      </w:r>
      <w:r>
        <w:rPr>
          <w:rFonts w:ascii="Trebuchet MS" w:hAnsi="Trebuchet MS"/>
          <w:color w:val="231F20"/>
          <w:w w:val="105"/>
          <w:sz w:val="18"/>
        </w:rPr>
        <w:t>ФУНКЦИОНАЛЬНОЕ</w:t>
      </w:r>
      <w:r>
        <w:rPr>
          <w:rFonts w:ascii="Trebuchet MS" w:hAnsi="Trebuchet MS"/>
          <w:color w:val="231F20"/>
          <w:spacing w:val="-26"/>
          <w:w w:val="105"/>
          <w:sz w:val="18"/>
        </w:rPr>
        <w:t xml:space="preserve"> </w:t>
      </w:r>
      <w:r>
        <w:rPr>
          <w:rFonts w:ascii="Trebuchet MS" w:hAnsi="Trebuchet MS"/>
          <w:color w:val="231F20"/>
          <w:w w:val="105"/>
          <w:sz w:val="18"/>
        </w:rPr>
        <w:t>ИСПОЛЬЗОВАНИЕ</w:t>
      </w:r>
      <w:r>
        <w:rPr>
          <w:rFonts w:ascii="Trebuchet MS" w:hAnsi="Trebuchet MS"/>
          <w:color w:val="231F20"/>
          <w:spacing w:val="-25"/>
          <w:w w:val="105"/>
          <w:sz w:val="18"/>
        </w:rPr>
        <w:t xml:space="preserve"> </w:t>
      </w:r>
      <w:r>
        <w:rPr>
          <w:rFonts w:ascii="Trebuchet MS" w:hAnsi="Trebuchet MS"/>
          <w:color w:val="231F20"/>
          <w:w w:val="105"/>
          <w:sz w:val="18"/>
        </w:rPr>
        <w:t>ПРЕДМЕТОВ</w:t>
      </w:r>
      <w:r>
        <w:rPr>
          <w:rFonts w:ascii="Trebuchet MS" w:hAnsi="Trebuchet MS"/>
          <w:color w:val="231F20"/>
          <w:spacing w:val="-25"/>
          <w:w w:val="105"/>
          <w:sz w:val="18"/>
        </w:rPr>
        <w:t xml:space="preserve"> </w:t>
      </w:r>
      <w:r>
        <w:rPr>
          <w:rFonts w:ascii="Trebuchet MS" w:hAnsi="Trebuchet MS"/>
          <w:color w:val="231F20"/>
          <w:w w:val="105"/>
          <w:sz w:val="18"/>
        </w:rPr>
        <w:t>И</w:t>
      </w:r>
      <w:r>
        <w:rPr>
          <w:rFonts w:ascii="Trebuchet MS" w:hAnsi="Trebuchet MS"/>
          <w:color w:val="231F20"/>
          <w:spacing w:val="-25"/>
          <w:w w:val="105"/>
          <w:sz w:val="18"/>
        </w:rPr>
        <w:t xml:space="preserve"> </w:t>
      </w:r>
      <w:r>
        <w:rPr>
          <w:rFonts w:ascii="Trebuchet MS" w:hAnsi="Trebuchet MS"/>
          <w:color w:val="231F20"/>
          <w:w w:val="105"/>
          <w:sz w:val="18"/>
        </w:rPr>
        <w:t>СИМВОЛИЧЕСКАЯ</w:t>
      </w:r>
      <w:r>
        <w:rPr>
          <w:rFonts w:ascii="Trebuchet MS" w:hAnsi="Trebuchet MS"/>
          <w:color w:val="231F20"/>
          <w:spacing w:val="-25"/>
          <w:w w:val="105"/>
          <w:sz w:val="18"/>
        </w:rPr>
        <w:t xml:space="preserve"> </w:t>
      </w:r>
      <w:r>
        <w:rPr>
          <w:rFonts w:ascii="Trebuchet MS" w:hAnsi="Trebuchet MS"/>
          <w:color w:val="231F20"/>
          <w:spacing w:val="-4"/>
          <w:w w:val="105"/>
          <w:sz w:val="18"/>
        </w:rPr>
        <w:t xml:space="preserve">ИГРА </w:t>
      </w:r>
      <w:r>
        <w:rPr>
          <w:rFonts w:ascii="Trebuchet MS" w:hAnsi="Trebuchet MS"/>
          <w:color w:val="231F20"/>
          <w:w w:val="105"/>
          <w:sz w:val="18"/>
        </w:rPr>
        <w:t>Поведение:</w:t>
      </w:r>
      <w:r>
        <w:rPr>
          <w:rFonts w:ascii="Trebuchet MS" w:hAnsi="Trebuchet MS"/>
          <w:color w:val="231F20"/>
          <w:spacing w:val="-10"/>
          <w:w w:val="105"/>
          <w:sz w:val="18"/>
        </w:rPr>
        <w:t xml:space="preserve"> </w:t>
      </w:r>
      <w:r>
        <w:rPr>
          <w:rFonts w:ascii="Trebuchet MS" w:hAnsi="Trebuchet MS"/>
          <w:color w:val="231F20"/>
          <w:w w:val="105"/>
          <w:sz w:val="18"/>
        </w:rPr>
        <w:t>7A.</w:t>
      </w:r>
      <w:r>
        <w:rPr>
          <w:rFonts w:ascii="Trebuchet MS" w:hAnsi="Trebuchet MS"/>
          <w:color w:val="231F20"/>
          <w:spacing w:val="-11"/>
          <w:w w:val="105"/>
          <w:sz w:val="18"/>
        </w:rPr>
        <w:t xml:space="preserve"> </w:t>
      </w:r>
      <w:r>
        <w:rPr>
          <w:rFonts w:ascii="Trebuchet MS" w:hAnsi="Trebuchet MS"/>
          <w:color w:val="231F20"/>
          <w:w w:val="105"/>
          <w:sz w:val="18"/>
        </w:rPr>
        <w:t>ПОДНОСИТ</w:t>
      </w:r>
      <w:r>
        <w:rPr>
          <w:rFonts w:ascii="Trebuchet MS" w:hAnsi="Trebuchet MS"/>
          <w:color w:val="231F20"/>
          <w:spacing w:val="-11"/>
          <w:w w:val="105"/>
          <w:sz w:val="18"/>
        </w:rPr>
        <w:t xml:space="preserve"> </w:t>
      </w:r>
      <w:r>
        <w:rPr>
          <w:rFonts w:ascii="Trebuchet MS" w:hAnsi="Trebuchet MS"/>
          <w:color w:val="231F20"/>
          <w:w w:val="105"/>
          <w:sz w:val="18"/>
        </w:rPr>
        <w:t>РУКУ</w:t>
      </w:r>
      <w:r>
        <w:rPr>
          <w:rFonts w:ascii="Trebuchet MS" w:hAnsi="Trebuchet MS"/>
          <w:color w:val="231F20"/>
          <w:spacing w:val="-11"/>
          <w:w w:val="105"/>
          <w:sz w:val="18"/>
        </w:rPr>
        <w:t xml:space="preserve"> </w:t>
      </w:r>
      <w:r>
        <w:rPr>
          <w:rFonts w:ascii="Trebuchet MS" w:hAnsi="Trebuchet MS"/>
          <w:color w:val="231F20"/>
          <w:w w:val="105"/>
          <w:sz w:val="18"/>
        </w:rPr>
        <w:t>КО</w:t>
      </w:r>
      <w:r>
        <w:rPr>
          <w:rFonts w:ascii="Trebuchet MS" w:hAnsi="Trebuchet MS"/>
          <w:color w:val="231F20"/>
          <w:spacing w:val="-11"/>
          <w:w w:val="105"/>
          <w:sz w:val="18"/>
        </w:rPr>
        <w:t xml:space="preserve"> </w:t>
      </w:r>
      <w:r>
        <w:rPr>
          <w:rFonts w:ascii="Trebuchet MS" w:hAnsi="Trebuchet MS"/>
          <w:color w:val="231F20"/>
          <w:spacing w:val="-2"/>
          <w:w w:val="105"/>
          <w:sz w:val="18"/>
        </w:rPr>
        <w:t>РТУ</w:t>
      </w:r>
    </w:p>
    <w:p w14:paraId="52F68030" w14:textId="77777777" w:rsidR="003D61CA" w:rsidRDefault="003D61CA">
      <w:pPr>
        <w:pStyle w:val="BodyText"/>
        <w:spacing w:before="5"/>
        <w:rPr>
          <w:rFonts w:ascii="Trebuchet MS"/>
          <w:sz w:val="18"/>
        </w:rPr>
      </w:pPr>
    </w:p>
    <w:p w14:paraId="55A09444" w14:textId="77777777" w:rsidR="003D61CA" w:rsidRDefault="00000000">
      <w:pPr>
        <w:pStyle w:val="BodyText"/>
        <w:ind w:left="119"/>
      </w:pPr>
      <w:r>
        <w:rPr>
          <w:b/>
          <w:i/>
          <w:color w:val="231F20"/>
          <w:w w:val="115"/>
        </w:rPr>
        <w:t xml:space="preserve">Материалы: </w:t>
      </w:r>
      <w:r>
        <w:rPr>
          <w:color w:val="231F20"/>
          <w:w w:val="115"/>
        </w:rPr>
        <w:t>Сладкие вещества (желе, сироп), которые ребенку нравится пробовать.</w:t>
      </w:r>
    </w:p>
    <w:p w14:paraId="0C64E4F3" w14:textId="77777777" w:rsidR="003D61CA" w:rsidRDefault="00000000">
      <w:pPr>
        <w:pStyle w:val="BodyText"/>
        <w:spacing w:before="4"/>
        <w:rPr>
          <w:sz w:val="13"/>
        </w:rPr>
      </w:pPr>
      <w:r>
        <w:pict w14:anchorId="5C9FE221">
          <v:line id="_x0000_s2628" style="position:absolute;z-index:251409920;mso-wrap-distance-left:0;mso-wrap-distance-right:0;mso-position-horizontal-relative:page" from="48pt,9.9pt" to="546.85pt,9.9pt" strokecolor="#231f20" strokeweight=".48pt">
            <w10:wrap type="topAndBottom" anchorx="page"/>
          </v:line>
        </w:pict>
      </w:r>
    </w:p>
    <w:p w14:paraId="15AFF581" w14:textId="77777777" w:rsidR="003D61CA" w:rsidRDefault="00000000">
      <w:pPr>
        <w:pStyle w:val="Heading6"/>
      </w:pPr>
      <w:r>
        <w:rPr>
          <w:color w:val="231F20"/>
          <w:w w:val="115"/>
        </w:rPr>
        <w:t>Процедура:</w:t>
      </w:r>
    </w:p>
    <w:p w14:paraId="1A6A0452" w14:textId="77777777" w:rsidR="003D61CA" w:rsidRDefault="00000000">
      <w:pPr>
        <w:pStyle w:val="BodyText"/>
        <w:spacing w:before="85" w:line="237" w:lineRule="auto"/>
        <w:ind w:left="911" w:right="141" w:firstLine="398"/>
        <w:jc w:val="right"/>
      </w:pPr>
      <w:r>
        <w:rPr>
          <w:color w:val="231F20"/>
          <w:w w:val="115"/>
        </w:rPr>
        <w:t>Понаблюдайте, подносит ли ребенок руки ко рту, это может проявляться спон-</w:t>
      </w:r>
      <w:r>
        <w:rPr>
          <w:color w:val="231F20"/>
          <w:w w:val="109"/>
        </w:rPr>
        <w:t xml:space="preserve"> </w:t>
      </w:r>
      <w:r>
        <w:rPr>
          <w:color w:val="231F20"/>
          <w:w w:val="115"/>
        </w:rPr>
        <w:t>танно. Если такого не бывает или возникает редко (3–4 раза в день), намажьте не-</w:t>
      </w:r>
      <w:r>
        <w:rPr>
          <w:color w:val="231F20"/>
          <w:w w:val="110"/>
        </w:rPr>
        <w:t xml:space="preserve"> </w:t>
      </w:r>
      <w:r>
        <w:rPr>
          <w:color w:val="231F20"/>
          <w:w w:val="115"/>
        </w:rPr>
        <w:t>большое количество чего-нибудь сладкого или приятного на вкус на тыльную сто-</w:t>
      </w:r>
      <w:r>
        <w:rPr>
          <w:color w:val="231F20"/>
          <w:w w:val="108"/>
        </w:rPr>
        <w:t xml:space="preserve"> </w:t>
      </w:r>
      <w:r>
        <w:rPr>
          <w:color w:val="231F20"/>
          <w:w w:val="115"/>
        </w:rPr>
        <w:t>рону кисти (пониже указательного пальца, откуда ребенку будет проще ее слизать).</w:t>
      </w:r>
    </w:p>
    <w:p w14:paraId="703488F1" w14:textId="77777777" w:rsidR="003D61CA" w:rsidRDefault="00000000">
      <w:pPr>
        <w:pStyle w:val="BodyText"/>
        <w:spacing w:line="237" w:lineRule="auto"/>
        <w:ind w:left="911" w:right="144" w:firstLine="398"/>
        <w:jc w:val="both"/>
      </w:pPr>
      <w:r>
        <w:rPr>
          <w:color w:val="231F20"/>
          <w:w w:val="115"/>
        </w:rPr>
        <w:t>Возьмите ребенка аккуратно за локоть и поднесите его руку ко рту. Подержите его руку, пока ребенок не попробует облизать ее.</w:t>
      </w:r>
    </w:p>
    <w:p w14:paraId="2A766682" w14:textId="77777777" w:rsidR="003D61CA" w:rsidRDefault="00000000">
      <w:pPr>
        <w:pStyle w:val="BodyText"/>
        <w:spacing w:line="237" w:lineRule="auto"/>
        <w:ind w:left="911" w:right="140" w:firstLine="398"/>
        <w:jc w:val="both"/>
      </w:pPr>
      <w:r>
        <w:rPr>
          <w:color w:val="231F20"/>
          <w:w w:val="115"/>
        </w:rPr>
        <w:t>Отпустите руку ребенка, снова намажьте небольшим количеством сладкого и</w:t>
      </w:r>
      <w:r>
        <w:rPr>
          <w:color w:val="231F20"/>
          <w:spacing w:val="-35"/>
          <w:w w:val="115"/>
        </w:rPr>
        <w:t xml:space="preserve"> </w:t>
      </w:r>
      <w:r>
        <w:rPr>
          <w:color w:val="231F20"/>
          <w:w w:val="115"/>
        </w:rPr>
        <w:t>по- наблюдайте.</w:t>
      </w:r>
    </w:p>
    <w:p w14:paraId="1B4764DE" w14:textId="77777777" w:rsidR="003D61CA" w:rsidRDefault="00000000">
      <w:pPr>
        <w:pStyle w:val="BodyText"/>
        <w:spacing w:line="237" w:lineRule="auto"/>
        <w:ind w:left="911" w:right="146" w:firstLine="398"/>
        <w:jc w:val="both"/>
      </w:pPr>
      <w:r>
        <w:rPr>
          <w:color w:val="231F20"/>
          <w:w w:val="115"/>
        </w:rPr>
        <w:t>Если ребенок не тянет руку в рот, повторите эту процедуру несколько раз с наи- меньшей помощью с вашей стороны.</w:t>
      </w:r>
    </w:p>
    <w:p w14:paraId="1CF551BF" w14:textId="77777777" w:rsidR="003D61CA" w:rsidRDefault="00000000">
      <w:pPr>
        <w:spacing w:before="13" w:line="261" w:lineRule="auto"/>
        <w:ind w:left="1310" w:right="161" w:firstLine="396"/>
        <w:jc w:val="both"/>
        <w:rPr>
          <w:sz w:val="20"/>
        </w:rPr>
      </w:pPr>
      <w:r>
        <w:rPr>
          <w:b/>
          <w:i/>
          <w:color w:val="231F20"/>
          <w:w w:val="115"/>
          <w:sz w:val="20"/>
        </w:rPr>
        <w:t xml:space="preserve">Примечания: </w:t>
      </w:r>
      <w:r>
        <w:rPr>
          <w:color w:val="231F20"/>
          <w:w w:val="115"/>
          <w:sz w:val="20"/>
        </w:rPr>
        <w:t>Когда движение руки ко рту установится, можно предложить игруш- ки или начать развивать другую деятельность. Этот навык — важная часть понимания ребенком собственного тела и исследования окружающего.</w:t>
      </w:r>
    </w:p>
    <w:p w14:paraId="0A4DCF9A" w14:textId="77777777" w:rsidR="003D61CA" w:rsidRDefault="00000000">
      <w:pPr>
        <w:spacing w:line="261" w:lineRule="auto"/>
        <w:ind w:left="1310" w:right="138" w:firstLine="396"/>
        <w:jc w:val="both"/>
        <w:rPr>
          <w:sz w:val="20"/>
        </w:rPr>
      </w:pPr>
      <w:r>
        <w:rPr>
          <w:color w:val="231F20"/>
          <w:w w:val="115"/>
          <w:sz w:val="20"/>
        </w:rPr>
        <w:t>У некоторых детей бывает повышенный «кусательный рефлекс», и они сжимают челюсти всякий раз, когда что-нибудь касается их зубов. Не прорабатывайте данный пункт, если ребенок демонстрирует такое поведение. Обратитесь за советом к врачу или специалисту по развитию.</w:t>
      </w:r>
    </w:p>
    <w:p w14:paraId="6621F7CC" w14:textId="77777777" w:rsidR="003D61CA" w:rsidRDefault="00000000">
      <w:pPr>
        <w:pStyle w:val="Heading6"/>
        <w:spacing w:before="144"/>
      </w:pPr>
      <w:r>
        <w:rPr>
          <w:color w:val="231F20"/>
          <w:w w:val="110"/>
        </w:rPr>
        <w:t>В повседневной жизни:</w:t>
      </w:r>
    </w:p>
    <w:p w14:paraId="402C376F" w14:textId="77777777" w:rsidR="003D61CA" w:rsidRDefault="00000000">
      <w:pPr>
        <w:pStyle w:val="BodyText"/>
        <w:spacing w:before="85" w:line="237" w:lineRule="auto"/>
        <w:ind w:left="911" w:right="141" w:firstLine="398"/>
        <w:jc w:val="both"/>
      </w:pPr>
      <w:r>
        <w:rPr>
          <w:color w:val="231F20"/>
          <w:w w:val="115"/>
        </w:rPr>
        <w:t>Может быть, лучше всего отрабатывать это движение перед кормлением или в момент, когда ребенок ведет себя беспокойно. Сосание пальца часто является источ- ником комфорта для</w:t>
      </w:r>
      <w:r>
        <w:rPr>
          <w:color w:val="231F20"/>
          <w:spacing w:val="62"/>
          <w:w w:val="115"/>
        </w:rPr>
        <w:t xml:space="preserve"> </w:t>
      </w:r>
      <w:r>
        <w:rPr>
          <w:color w:val="231F20"/>
          <w:w w:val="115"/>
        </w:rPr>
        <w:t>него.</w:t>
      </w:r>
    </w:p>
    <w:p w14:paraId="7B576D7F" w14:textId="77777777" w:rsidR="003D61CA" w:rsidRDefault="00000000">
      <w:pPr>
        <w:pStyle w:val="Heading6"/>
        <w:spacing w:before="166"/>
      </w:pPr>
      <w:r>
        <w:rPr>
          <w:color w:val="231F20"/>
          <w:w w:val="115"/>
        </w:rPr>
        <w:t>Адаптация процедуры:</w:t>
      </w:r>
    </w:p>
    <w:p w14:paraId="6410889C" w14:textId="77777777" w:rsidR="003D61CA" w:rsidRDefault="00000000">
      <w:pPr>
        <w:pStyle w:val="BodyText"/>
        <w:spacing w:before="85" w:line="237" w:lineRule="auto"/>
        <w:ind w:left="911" w:right="139" w:firstLine="398"/>
        <w:jc w:val="both"/>
      </w:pPr>
      <w:r>
        <w:pict w14:anchorId="7CB2E599">
          <v:line id="_x0000_s2627" style="position:absolute;left:0;text-align:left;z-index:251410944;mso-wrap-distance-left:0;mso-wrap-distance-right:0;mso-position-horizontal-relative:page" from="48pt,85.35pt" to="546.85pt,85.35pt" strokecolor="#231f20" strokeweight=".48pt">
            <w10:wrap type="topAndBottom" anchorx="page"/>
          </v:line>
        </w:pict>
      </w:r>
      <w:r>
        <w:rPr>
          <w:i/>
          <w:color w:val="231F20"/>
          <w:w w:val="115"/>
        </w:rPr>
        <w:t xml:space="preserve">Дети с двигательными нарушениями: </w:t>
      </w:r>
      <w:r>
        <w:rPr>
          <w:color w:val="231F20"/>
          <w:w w:val="115"/>
        </w:rPr>
        <w:t>ребенку с серьезными двигательными на- рушениями потребуется больше физической помощи. Могут быть полезны упраж-</w:t>
      </w:r>
      <w:r>
        <w:rPr>
          <w:color w:val="231F20"/>
          <w:spacing w:val="63"/>
          <w:w w:val="115"/>
        </w:rPr>
        <w:t xml:space="preserve"> </w:t>
      </w:r>
      <w:r>
        <w:rPr>
          <w:color w:val="231F20"/>
          <w:spacing w:val="3"/>
          <w:w w:val="115"/>
        </w:rPr>
        <w:t xml:space="preserve">нения </w:t>
      </w:r>
      <w:r>
        <w:rPr>
          <w:color w:val="231F20"/>
          <w:w w:val="115"/>
        </w:rPr>
        <w:t xml:space="preserve">на </w:t>
      </w:r>
      <w:r>
        <w:rPr>
          <w:color w:val="231F20"/>
          <w:spacing w:val="3"/>
          <w:w w:val="115"/>
        </w:rPr>
        <w:t xml:space="preserve">расслабление руки, выполненные </w:t>
      </w:r>
      <w:r>
        <w:rPr>
          <w:color w:val="231F20"/>
          <w:w w:val="115"/>
        </w:rPr>
        <w:t xml:space="preserve">до </w:t>
      </w:r>
      <w:r>
        <w:rPr>
          <w:color w:val="231F20"/>
          <w:spacing w:val="3"/>
          <w:w w:val="115"/>
        </w:rPr>
        <w:t xml:space="preserve">начала занятий </w:t>
      </w:r>
      <w:r>
        <w:rPr>
          <w:color w:val="231F20"/>
          <w:w w:val="115"/>
        </w:rPr>
        <w:t xml:space="preserve">по </w:t>
      </w:r>
      <w:r>
        <w:rPr>
          <w:color w:val="231F20"/>
          <w:spacing w:val="4"/>
          <w:w w:val="115"/>
        </w:rPr>
        <w:t xml:space="preserve">формированию </w:t>
      </w:r>
      <w:r>
        <w:rPr>
          <w:color w:val="231F20"/>
          <w:w w:val="115"/>
        </w:rPr>
        <w:t>данного навыка. Лучше всего положить ребенка на бок, чтобы он мог поднести руку ко рту. Посоветуйтесь с физическим терапевтом по поводу наилучшего положения</w:t>
      </w:r>
      <w:r>
        <w:rPr>
          <w:color w:val="231F20"/>
          <w:spacing w:val="63"/>
          <w:w w:val="115"/>
        </w:rPr>
        <w:t xml:space="preserve"> </w:t>
      </w:r>
      <w:r>
        <w:rPr>
          <w:color w:val="231F20"/>
          <w:w w:val="115"/>
        </w:rPr>
        <w:t>ребенка.</w:t>
      </w:r>
    </w:p>
    <w:p w14:paraId="6955C307" w14:textId="77777777" w:rsidR="003D61CA" w:rsidRDefault="00000000">
      <w:pPr>
        <w:spacing w:before="144"/>
        <w:ind w:left="119"/>
      </w:pPr>
      <w:r>
        <w:rPr>
          <w:b/>
          <w:i/>
          <w:color w:val="231F20"/>
          <w:w w:val="115"/>
        </w:rPr>
        <w:t xml:space="preserve">Критерий: </w:t>
      </w:r>
      <w:r>
        <w:rPr>
          <w:color w:val="231F20"/>
          <w:w w:val="115"/>
        </w:rPr>
        <w:t>Ребенок часто сам подносит руку ко рту.</w:t>
      </w:r>
    </w:p>
    <w:p w14:paraId="1A27D523" w14:textId="77777777" w:rsidR="003D61CA" w:rsidRDefault="003D61CA">
      <w:pPr>
        <w:pStyle w:val="BodyText"/>
        <w:rPr>
          <w:sz w:val="24"/>
        </w:rPr>
      </w:pPr>
    </w:p>
    <w:p w14:paraId="05286148" w14:textId="77777777" w:rsidR="003D61CA" w:rsidRDefault="003D61CA">
      <w:pPr>
        <w:pStyle w:val="BodyText"/>
        <w:spacing w:before="3"/>
        <w:rPr>
          <w:sz w:val="21"/>
        </w:rPr>
      </w:pPr>
    </w:p>
    <w:p w14:paraId="7928B828"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ИГРА Поведение: 7B. ОБСЛЕДУЕТ ПРЕДМЕТЫ РТОМ</w:t>
      </w:r>
    </w:p>
    <w:p w14:paraId="2A2DCECB" w14:textId="77777777" w:rsidR="003D61CA" w:rsidRDefault="003D61CA">
      <w:pPr>
        <w:pStyle w:val="BodyText"/>
        <w:spacing w:before="8"/>
        <w:rPr>
          <w:rFonts w:ascii="Trebuchet MS"/>
          <w:sz w:val="18"/>
        </w:rPr>
      </w:pPr>
    </w:p>
    <w:p w14:paraId="3A6309C1" w14:textId="77777777" w:rsidR="003D61CA" w:rsidRDefault="00000000">
      <w:pPr>
        <w:pStyle w:val="BodyText"/>
        <w:spacing w:line="237" w:lineRule="auto"/>
        <w:ind w:left="119" w:right="137"/>
        <w:jc w:val="both"/>
      </w:pPr>
      <w:r>
        <w:rPr>
          <w:b/>
          <w:i/>
          <w:color w:val="231F20"/>
          <w:w w:val="115"/>
        </w:rPr>
        <w:t xml:space="preserve">Материалы: </w:t>
      </w:r>
      <w:r>
        <w:rPr>
          <w:color w:val="231F20"/>
          <w:w w:val="115"/>
        </w:rPr>
        <w:t>разнообразные мелкие предметы, которые можно брать в рот (например, игрушки для прорезания зубов, погремушки). Фактура, температура, вкус этих предметов могут быть разными, чтобы увеличивать возможность исследования ртом.</w:t>
      </w:r>
    </w:p>
    <w:p w14:paraId="0479F9F3" w14:textId="77777777" w:rsidR="003D61CA" w:rsidRDefault="00000000">
      <w:pPr>
        <w:pStyle w:val="BodyText"/>
        <w:spacing w:before="4"/>
        <w:rPr>
          <w:sz w:val="13"/>
        </w:rPr>
      </w:pPr>
      <w:r>
        <w:pict w14:anchorId="761F2813">
          <v:line id="_x0000_s2626" style="position:absolute;z-index:251411968;mso-wrap-distance-left:0;mso-wrap-distance-right:0;mso-position-horizontal-relative:page" from="48pt,9.9pt" to="546.85pt,9.9pt" strokecolor="#231f20" strokeweight=".48pt">
            <w10:wrap type="topAndBottom" anchorx="page"/>
          </v:line>
        </w:pict>
      </w:r>
    </w:p>
    <w:p w14:paraId="567681AB" w14:textId="77777777" w:rsidR="003D61CA" w:rsidRDefault="003D61CA">
      <w:pPr>
        <w:rPr>
          <w:sz w:val="13"/>
        </w:rPr>
        <w:sectPr w:rsidR="003D61CA">
          <w:headerReference w:type="even" r:id="rId110"/>
          <w:headerReference w:type="default" r:id="rId111"/>
          <w:pgSz w:w="11910" w:h="16840"/>
          <w:pgMar w:top="1440" w:right="820" w:bottom="280" w:left="840" w:header="1250" w:footer="0" w:gutter="0"/>
          <w:pgNumType w:start="133"/>
          <w:cols w:space="720"/>
        </w:sectPr>
      </w:pPr>
    </w:p>
    <w:p w14:paraId="1B596546" w14:textId="77777777" w:rsidR="003D61CA" w:rsidRDefault="003D61CA">
      <w:pPr>
        <w:pStyle w:val="BodyText"/>
        <w:spacing w:before="1"/>
        <w:rPr>
          <w:sz w:val="28"/>
        </w:rPr>
      </w:pPr>
    </w:p>
    <w:p w14:paraId="4F8EF456" w14:textId="77777777" w:rsidR="003D61CA" w:rsidRDefault="00000000">
      <w:pPr>
        <w:pStyle w:val="Heading6"/>
        <w:spacing w:before="89"/>
      </w:pPr>
      <w:r>
        <w:rPr>
          <w:color w:val="231F20"/>
          <w:w w:val="115"/>
        </w:rPr>
        <w:t>Процедура:</w:t>
      </w:r>
    </w:p>
    <w:p w14:paraId="3A407324" w14:textId="77777777" w:rsidR="003D61CA" w:rsidRDefault="00000000">
      <w:pPr>
        <w:pStyle w:val="BodyText"/>
        <w:spacing w:before="85" w:line="237" w:lineRule="auto"/>
        <w:ind w:left="913" w:right="137" w:firstLine="396"/>
        <w:jc w:val="both"/>
      </w:pPr>
      <w:r>
        <w:rPr>
          <w:color w:val="231F20"/>
          <w:spacing w:val="2"/>
          <w:w w:val="115"/>
        </w:rPr>
        <w:t xml:space="preserve">Вложите </w:t>
      </w:r>
      <w:r>
        <w:rPr>
          <w:color w:val="231F20"/>
          <w:w w:val="115"/>
        </w:rPr>
        <w:t xml:space="preserve">в </w:t>
      </w:r>
      <w:r>
        <w:rPr>
          <w:color w:val="231F20"/>
          <w:spacing w:val="2"/>
          <w:w w:val="115"/>
        </w:rPr>
        <w:t xml:space="preserve">руку ребенка игрушку </w:t>
      </w:r>
      <w:r>
        <w:rPr>
          <w:color w:val="231F20"/>
          <w:w w:val="115"/>
        </w:rPr>
        <w:t xml:space="preserve">и </w:t>
      </w:r>
      <w:r>
        <w:rPr>
          <w:color w:val="231F20"/>
          <w:spacing w:val="2"/>
          <w:w w:val="115"/>
        </w:rPr>
        <w:t xml:space="preserve">понаблюдайте: если ребенок </w:t>
      </w:r>
      <w:r>
        <w:rPr>
          <w:color w:val="231F20"/>
          <w:w w:val="115"/>
        </w:rPr>
        <w:t xml:space="preserve">не </w:t>
      </w:r>
      <w:r>
        <w:rPr>
          <w:color w:val="231F20"/>
          <w:spacing w:val="2"/>
          <w:w w:val="115"/>
        </w:rPr>
        <w:t xml:space="preserve">тянет </w:t>
      </w:r>
      <w:r>
        <w:rPr>
          <w:color w:val="231F20"/>
          <w:spacing w:val="3"/>
          <w:w w:val="115"/>
        </w:rPr>
        <w:t xml:space="preserve">иг- </w:t>
      </w:r>
      <w:r>
        <w:rPr>
          <w:color w:val="231F20"/>
          <w:w w:val="115"/>
        </w:rPr>
        <w:t>рушку в рот за «разумные» промежутки времени, аккуратно возьмите его за локоть</w:t>
      </w:r>
      <w:r>
        <w:rPr>
          <w:color w:val="231F20"/>
          <w:spacing w:val="63"/>
          <w:w w:val="115"/>
        </w:rPr>
        <w:t xml:space="preserve"> </w:t>
      </w:r>
      <w:r>
        <w:rPr>
          <w:color w:val="231F20"/>
          <w:w w:val="115"/>
        </w:rPr>
        <w:t>и</w:t>
      </w:r>
      <w:r>
        <w:rPr>
          <w:color w:val="231F20"/>
          <w:spacing w:val="16"/>
          <w:w w:val="115"/>
        </w:rPr>
        <w:t xml:space="preserve"> </w:t>
      </w:r>
      <w:r>
        <w:rPr>
          <w:color w:val="231F20"/>
          <w:w w:val="115"/>
        </w:rPr>
        <w:t>направьте</w:t>
      </w:r>
      <w:r>
        <w:rPr>
          <w:color w:val="231F20"/>
          <w:spacing w:val="17"/>
          <w:w w:val="115"/>
        </w:rPr>
        <w:t xml:space="preserve"> </w:t>
      </w:r>
      <w:r>
        <w:rPr>
          <w:color w:val="231F20"/>
          <w:w w:val="115"/>
        </w:rPr>
        <w:t>руку</w:t>
      </w:r>
      <w:r>
        <w:rPr>
          <w:color w:val="231F20"/>
          <w:spacing w:val="16"/>
          <w:w w:val="115"/>
        </w:rPr>
        <w:t xml:space="preserve"> </w:t>
      </w:r>
      <w:r>
        <w:rPr>
          <w:color w:val="231F20"/>
          <w:w w:val="115"/>
        </w:rPr>
        <w:t>с</w:t>
      </w:r>
      <w:r>
        <w:rPr>
          <w:color w:val="231F20"/>
          <w:spacing w:val="17"/>
          <w:w w:val="115"/>
        </w:rPr>
        <w:t xml:space="preserve"> </w:t>
      </w:r>
      <w:r>
        <w:rPr>
          <w:color w:val="231F20"/>
          <w:w w:val="115"/>
        </w:rPr>
        <w:t>предметом</w:t>
      </w:r>
      <w:r>
        <w:rPr>
          <w:color w:val="231F20"/>
          <w:spacing w:val="17"/>
          <w:w w:val="115"/>
        </w:rPr>
        <w:t xml:space="preserve"> </w:t>
      </w:r>
      <w:r>
        <w:rPr>
          <w:color w:val="231F20"/>
          <w:w w:val="115"/>
        </w:rPr>
        <w:t>ко</w:t>
      </w:r>
      <w:r>
        <w:rPr>
          <w:color w:val="231F20"/>
          <w:spacing w:val="16"/>
          <w:w w:val="115"/>
        </w:rPr>
        <w:t xml:space="preserve"> </w:t>
      </w:r>
      <w:r>
        <w:rPr>
          <w:color w:val="231F20"/>
          <w:w w:val="115"/>
        </w:rPr>
        <w:t>рту.</w:t>
      </w:r>
    </w:p>
    <w:p w14:paraId="558DF522" w14:textId="77777777" w:rsidR="003D61CA" w:rsidRDefault="00000000">
      <w:pPr>
        <w:pStyle w:val="BodyText"/>
        <w:spacing w:line="247" w:lineRule="exact"/>
        <w:ind w:left="1309"/>
      </w:pPr>
      <w:r>
        <w:rPr>
          <w:color w:val="231F20"/>
          <w:w w:val="115"/>
        </w:rPr>
        <w:t>Если ребенок отворачивается от игрушки, попробуйте предложить ему другую.</w:t>
      </w:r>
    </w:p>
    <w:p w14:paraId="4201F703" w14:textId="77777777" w:rsidR="003D61CA" w:rsidRDefault="00000000">
      <w:pPr>
        <w:pStyle w:val="BodyText"/>
        <w:spacing w:line="250" w:lineRule="exact"/>
        <w:ind w:left="913"/>
      </w:pPr>
      <w:r>
        <w:rPr>
          <w:color w:val="231F20"/>
          <w:w w:val="115"/>
        </w:rPr>
        <w:t>Нежно разговаривайте с ним в процессе помощи в исследовании.</w:t>
      </w:r>
    </w:p>
    <w:p w14:paraId="606E09E0" w14:textId="77777777" w:rsidR="003D61CA" w:rsidRDefault="00000000">
      <w:pPr>
        <w:pStyle w:val="BodyText"/>
        <w:spacing w:line="237" w:lineRule="auto"/>
        <w:ind w:left="913" w:right="138" w:firstLine="396"/>
        <w:jc w:val="both"/>
      </w:pPr>
      <w:r>
        <w:rPr>
          <w:color w:val="231F20"/>
          <w:w w:val="115"/>
        </w:rPr>
        <w:t xml:space="preserve">Если ребенок роняет игрушку и берет в рот только руку, попробуйте давать  </w:t>
      </w:r>
      <w:r>
        <w:rPr>
          <w:color w:val="231F20"/>
          <w:spacing w:val="63"/>
          <w:w w:val="115"/>
        </w:rPr>
        <w:t xml:space="preserve"> </w:t>
      </w:r>
      <w:r>
        <w:rPr>
          <w:color w:val="231F20"/>
          <w:w w:val="115"/>
        </w:rPr>
        <w:t>ему другие игрушки, которые легче удерживать или сами поддерживайте игрушку,</w:t>
      </w:r>
      <w:r>
        <w:rPr>
          <w:color w:val="231F20"/>
          <w:spacing w:val="63"/>
          <w:w w:val="115"/>
        </w:rPr>
        <w:t xml:space="preserve"> </w:t>
      </w:r>
      <w:r>
        <w:rPr>
          <w:color w:val="231F20"/>
          <w:w w:val="115"/>
        </w:rPr>
        <w:t>помогая</w:t>
      </w:r>
      <w:r>
        <w:rPr>
          <w:color w:val="231F20"/>
          <w:spacing w:val="37"/>
          <w:w w:val="115"/>
        </w:rPr>
        <w:t xml:space="preserve"> </w:t>
      </w:r>
      <w:r>
        <w:rPr>
          <w:color w:val="231F20"/>
          <w:w w:val="115"/>
        </w:rPr>
        <w:t>поднести</w:t>
      </w:r>
      <w:r>
        <w:rPr>
          <w:color w:val="231F20"/>
          <w:spacing w:val="37"/>
          <w:w w:val="115"/>
        </w:rPr>
        <w:t xml:space="preserve"> </w:t>
      </w:r>
      <w:r>
        <w:rPr>
          <w:color w:val="231F20"/>
          <w:w w:val="115"/>
        </w:rPr>
        <w:t>ее</w:t>
      </w:r>
      <w:r>
        <w:rPr>
          <w:color w:val="231F20"/>
          <w:spacing w:val="38"/>
          <w:w w:val="115"/>
        </w:rPr>
        <w:t xml:space="preserve"> </w:t>
      </w:r>
      <w:r>
        <w:rPr>
          <w:color w:val="231F20"/>
          <w:w w:val="115"/>
        </w:rPr>
        <w:t>ко</w:t>
      </w:r>
      <w:r>
        <w:rPr>
          <w:color w:val="231F20"/>
          <w:spacing w:val="37"/>
          <w:w w:val="115"/>
        </w:rPr>
        <w:t xml:space="preserve"> </w:t>
      </w:r>
      <w:r>
        <w:rPr>
          <w:color w:val="231F20"/>
          <w:w w:val="115"/>
        </w:rPr>
        <w:t>рту.</w:t>
      </w:r>
    </w:p>
    <w:p w14:paraId="787DC3C4" w14:textId="77777777" w:rsidR="003D61CA" w:rsidRDefault="00000000">
      <w:pPr>
        <w:spacing w:before="16" w:line="261" w:lineRule="auto"/>
        <w:ind w:left="1309" w:right="142" w:firstLine="398"/>
        <w:jc w:val="both"/>
        <w:rPr>
          <w:sz w:val="20"/>
        </w:rPr>
      </w:pPr>
      <w:r>
        <w:rPr>
          <w:b/>
          <w:i/>
          <w:color w:val="231F20"/>
          <w:w w:val="115"/>
          <w:sz w:val="20"/>
        </w:rPr>
        <w:t xml:space="preserve">Примечания: </w:t>
      </w:r>
      <w:r>
        <w:rPr>
          <w:color w:val="231F20"/>
          <w:w w:val="115"/>
          <w:sz w:val="20"/>
        </w:rPr>
        <w:t>Чаще всего первым шагом в исследовании предметов является их сосание. Это также полезно при выработке моторных навыков. Однако ребенок с двига- тельными нарушениями может «затормозиться» на этом уровне развития. Приступайте  к следующим пунктам последовательности, только если ребенок легко берет игрушку    в</w:t>
      </w:r>
      <w:r>
        <w:rPr>
          <w:color w:val="231F20"/>
          <w:spacing w:val="-6"/>
          <w:w w:val="115"/>
          <w:sz w:val="20"/>
        </w:rPr>
        <w:t xml:space="preserve"> </w:t>
      </w:r>
      <w:r>
        <w:rPr>
          <w:color w:val="231F20"/>
          <w:spacing w:val="3"/>
          <w:w w:val="115"/>
          <w:sz w:val="20"/>
        </w:rPr>
        <w:t>рот.</w:t>
      </w:r>
    </w:p>
    <w:p w14:paraId="0BCC3DE7" w14:textId="77777777" w:rsidR="003D61CA" w:rsidRDefault="00000000">
      <w:pPr>
        <w:spacing w:line="261" w:lineRule="auto"/>
        <w:ind w:left="1309" w:right="147" w:firstLine="398"/>
        <w:jc w:val="both"/>
        <w:rPr>
          <w:sz w:val="20"/>
        </w:rPr>
      </w:pPr>
      <w:r>
        <w:rPr>
          <w:color w:val="231F20"/>
          <w:w w:val="115"/>
          <w:sz w:val="20"/>
        </w:rPr>
        <w:t>Внимательно наблюдайте за ребенком, иногда могут появиться аномальные</w:t>
      </w:r>
      <w:r>
        <w:rPr>
          <w:color w:val="231F20"/>
          <w:spacing w:val="-22"/>
          <w:w w:val="115"/>
          <w:sz w:val="20"/>
        </w:rPr>
        <w:t xml:space="preserve"> </w:t>
      </w:r>
      <w:r>
        <w:rPr>
          <w:color w:val="231F20"/>
          <w:w w:val="115"/>
          <w:sz w:val="20"/>
        </w:rPr>
        <w:t>реакции, которые требуют помощи специалистов, среди них: ребенок вроде бы несет игрушку ко рту,</w:t>
      </w:r>
      <w:r>
        <w:rPr>
          <w:color w:val="231F20"/>
          <w:spacing w:val="-6"/>
          <w:w w:val="115"/>
          <w:sz w:val="20"/>
        </w:rPr>
        <w:t xml:space="preserve"> </w:t>
      </w:r>
      <w:r>
        <w:rPr>
          <w:color w:val="231F20"/>
          <w:w w:val="115"/>
          <w:sz w:val="20"/>
        </w:rPr>
        <w:t>но</w:t>
      </w:r>
      <w:r>
        <w:rPr>
          <w:color w:val="231F20"/>
          <w:spacing w:val="-5"/>
          <w:w w:val="115"/>
          <w:sz w:val="20"/>
        </w:rPr>
        <w:t xml:space="preserve"> </w:t>
      </w:r>
      <w:r>
        <w:rPr>
          <w:color w:val="231F20"/>
          <w:w w:val="115"/>
          <w:sz w:val="20"/>
        </w:rPr>
        <w:t>внезапно,</w:t>
      </w:r>
      <w:r>
        <w:rPr>
          <w:color w:val="231F20"/>
          <w:spacing w:val="-6"/>
          <w:w w:val="115"/>
          <w:sz w:val="20"/>
        </w:rPr>
        <w:t xml:space="preserve"> </w:t>
      </w:r>
      <w:r>
        <w:rPr>
          <w:color w:val="231F20"/>
          <w:w w:val="115"/>
          <w:sz w:val="20"/>
        </w:rPr>
        <w:t>когда</w:t>
      </w:r>
      <w:r>
        <w:rPr>
          <w:color w:val="231F20"/>
          <w:spacing w:val="-5"/>
          <w:w w:val="115"/>
          <w:sz w:val="20"/>
        </w:rPr>
        <w:t xml:space="preserve"> </w:t>
      </w:r>
      <w:r>
        <w:rPr>
          <w:color w:val="231F20"/>
          <w:w w:val="115"/>
          <w:sz w:val="20"/>
        </w:rPr>
        <w:t>игрушка</w:t>
      </w:r>
      <w:r>
        <w:rPr>
          <w:color w:val="231F20"/>
          <w:spacing w:val="-5"/>
          <w:w w:val="115"/>
          <w:sz w:val="20"/>
        </w:rPr>
        <w:t xml:space="preserve"> </w:t>
      </w:r>
      <w:r>
        <w:rPr>
          <w:color w:val="231F20"/>
          <w:w w:val="115"/>
          <w:sz w:val="20"/>
        </w:rPr>
        <w:t>оказывается</w:t>
      </w:r>
      <w:r>
        <w:rPr>
          <w:color w:val="231F20"/>
          <w:spacing w:val="-6"/>
          <w:w w:val="115"/>
          <w:sz w:val="20"/>
        </w:rPr>
        <w:t xml:space="preserve"> </w:t>
      </w:r>
      <w:r>
        <w:rPr>
          <w:color w:val="231F20"/>
          <w:w w:val="115"/>
          <w:sz w:val="20"/>
        </w:rPr>
        <w:t>около</w:t>
      </w:r>
      <w:r>
        <w:rPr>
          <w:color w:val="231F20"/>
          <w:spacing w:val="-5"/>
          <w:w w:val="115"/>
          <w:sz w:val="20"/>
        </w:rPr>
        <w:t xml:space="preserve"> </w:t>
      </w:r>
      <w:r>
        <w:rPr>
          <w:color w:val="231F20"/>
          <w:w w:val="115"/>
          <w:sz w:val="20"/>
        </w:rPr>
        <w:t>лица,</w:t>
      </w:r>
      <w:r>
        <w:rPr>
          <w:color w:val="231F20"/>
          <w:spacing w:val="-6"/>
          <w:w w:val="115"/>
          <w:sz w:val="20"/>
        </w:rPr>
        <w:t xml:space="preserve"> </w:t>
      </w:r>
      <w:r>
        <w:rPr>
          <w:color w:val="231F20"/>
          <w:w w:val="115"/>
          <w:sz w:val="20"/>
        </w:rPr>
        <w:t>роняет</w:t>
      </w:r>
      <w:r>
        <w:rPr>
          <w:color w:val="231F20"/>
          <w:spacing w:val="-5"/>
          <w:w w:val="115"/>
          <w:sz w:val="20"/>
        </w:rPr>
        <w:t xml:space="preserve"> </w:t>
      </w:r>
      <w:r>
        <w:rPr>
          <w:color w:val="231F20"/>
          <w:w w:val="115"/>
          <w:sz w:val="20"/>
        </w:rPr>
        <w:t>ее;</w:t>
      </w:r>
      <w:r>
        <w:rPr>
          <w:color w:val="231F20"/>
          <w:spacing w:val="-5"/>
          <w:w w:val="115"/>
          <w:sz w:val="20"/>
        </w:rPr>
        <w:t xml:space="preserve"> </w:t>
      </w:r>
      <w:r>
        <w:rPr>
          <w:color w:val="231F20"/>
          <w:w w:val="115"/>
          <w:sz w:val="20"/>
        </w:rPr>
        <w:t>ребенок</w:t>
      </w:r>
      <w:r>
        <w:rPr>
          <w:color w:val="231F20"/>
          <w:spacing w:val="-6"/>
          <w:w w:val="115"/>
          <w:sz w:val="20"/>
        </w:rPr>
        <w:t xml:space="preserve"> </w:t>
      </w:r>
      <w:r>
        <w:rPr>
          <w:color w:val="231F20"/>
          <w:w w:val="115"/>
          <w:sz w:val="20"/>
        </w:rPr>
        <w:t>роняет</w:t>
      </w:r>
      <w:r>
        <w:rPr>
          <w:color w:val="231F20"/>
          <w:spacing w:val="-5"/>
          <w:w w:val="115"/>
          <w:sz w:val="20"/>
        </w:rPr>
        <w:t xml:space="preserve"> </w:t>
      </w:r>
      <w:r>
        <w:rPr>
          <w:color w:val="231F20"/>
          <w:w w:val="115"/>
          <w:sz w:val="20"/>
        </w:rPr>
        <w:t>пред- мет</w:t>
      </w:r>
      <w:r>
        <w:rPr>
          <w:color w:val="231F20"/>
          <w:spacing w:val="12"/>
          <w:w w:val="115"/>
          <w:sz w:val="20"/>
        </w:rPr>
        <w:t xml:space="preserve"> </w:t>
      </w:r>
      <w:r>
        <w:rPr>
          <w:color w:val="231F20"/>
          <w:w w:val="115"/>
          <w:sz w:val="20"/>
        </w:rPr>
        <w:t>и,</w:t>
      </w:r>
      <w:r>
        <w:rPr>
          <w:color w:val="231F20"/>
          <w:spacing w:val="13"/>
          <w:w w:val="115"/>
          <w:sz w:val="20"/>
        </w:rPr>
        <w:t xml:space="preserve"> </w:t>
      </w:r>
      <w:r>
        <w:rPr>
          <w:color w:val="231F20"/>
          <w:w w:val="115"/>
          <w:sz w:val="20"/>
        </w:rPr>
        <w:t>поворачивая</w:t>
      </w:r>
      <w:r>
        <w:rPr>
          <w:color w:val="231F20"/>
          <w:spacing w:val="12"/>
          <w:w w:val="115"/>
          <w:sz w:val="20"/>
        </w:rPr>
        <w:t xml:space="preserve"> </w:t>
      </w:r>
      <w:r>
        <w:rPr>
          <w:color w:val="231F20"/>
          <w:w w:val="115"/>
          <w:sz w:val="20"/>
        </w:rPr>
        <w:t>голову,</w:t>
      </w:r>
      <w:r>
        <w:rPr>
          <w:color w:val="231F20"/>
          <w:spacing w:val="13"/>
          <w:w w:val="115"/>
          <w:sz w:val="20"/>
        </w:rPr>
        <w:t xml:space="preserve"> </w:t>
      </w:r>
      <w:r>
        <w:rPr>
          <w:color w:val="231F20"/>
          <w:w w:val="115"/>
          <w:sz w:val="20"/>
        </w:rPr>
        <w:t>чтобы</w:t>
      </w:r>
      <w:r>
        <w:rPr>
          <w:color w:val="231F20"/>
          <w:spacing w:val="12"/>
          <w:w w:val="115"/>
          <w:sz w:val="20"/>
        </w:rPr>
        <w:t xml:space="preserve"> </w:t>
      </w:r>
      <w:r>
        <w:rPr>
          <w:color w:val="231F20"/>
          <w:w w:val="115"/>
          <w:sz w:val="20"/>
        </w:rPr>
        <w:t>посмотреть</w:t>
      </w:r>
      <w:r>
        <w:rPr>
          <w:color w:val="231F20"/>
          <w:spacing w:val="13"/>
          <w:w w:val="115"/>
          <w:sz w:val="20"/>
        </w:rPr>
        <w:t xml:space="preserve"> </w:t>
      </w:r>
      <w:r>
        <w:rPr>
          <w:color w:val="231F20"/>
          <w:w w:val="115"/>
          <w:sz w:val="20"/>
        </w:rPr>
        <w:t>на</w:t>
      </w:r>
      <w:r>
        <w:rPr>
          <w:color w:val="231F20"/>
          <w:spacing w:val="12"/>
          <w:w w:val="115"/>
          <w:sz w:val="20"/>
        </w:rPr>
        <w:t xml:space="preserve"> </w:t>
      </w:r>
      <w:r>
        <w:rPr>
          <w:color w:val="231F20"/>
          <w:w w:val="115"/>
          <w:sz w:val="20"/>
        </w:rPr>
        <w:t>него,</w:t>
      </w:r>
      <w:r>
        <w:rPr>
          <w:color w:val="231F20"/>
          <w:spacing w:val="13"/>
          <w:w w:val="115"/>
          <w:sz w:val="20"/>
        </w:rPr>
        <w:t xml:space="preserve"> </w:t>
      </w:r>
      <w:r>
        <w:rPr>
          <w:color w:val="231F20"/>
          <w:w w:val="115"/>
          <w:sz w:val="20"/>
        </w:rPr>
        <w:t>вытягивает</w:t>
      </w:r>
      <w:r>
        <w:rPr>
          <w:color w:val="231F20"/>
          <w:spacing w:val="12"/>
          <w:w w:val="115"/>
          <w:sz w:val="20"/>
        </w:rPr>
        <w:t xml:space="preserve"> </w:t>
      </w:r>
      <w:r>
        <w:rPr>
          <w:color w:val="231F20"/>
          <w:w w:val="115"/>
          <w:sz w:val="20"/>
        </w:rPr>
        <w:t>руку</w:t>
      </w:r>
      <w:r>
        <w:rPr>
          <w:color w:val="231F20"/>
          <w:spacing w:val="13"/>
          <w:w w:val="115"/>
          <w:sz w:val="20"/>
        </w:rPr>
        <w:t xml:space="preserve"> </w:t>
      </w:r>
      <w:r>
        <w:rPr>
          <w:color w:val="231F20"/>
          <w:w w:val="115"/>
          <w:sz w:val="20"/>
        </w:rPr>
        <w:t>в</w:t>
      </w:r>
      <w:r>
        <w:rPr>
          <w:color w:val="231F20"/>
          <w:spacing w:val="12"/>
          <w:w w:val="115"/>
          <w:sz w:val="20"/>
        </w:rPr>
        <w:t xml:space="preserve"> </w:t>
      </w:r>
      <w:r>
        <w:rPr>
          <w:color w:val="231F20"/>
          <w:w w:val="115"/>
          <w:sz w:val="20"/>
        </w:rPr>
        <w:t>сторону.</w:t>
      </w:r>
    </w:p>
    <w:p w14:paraId="356F7899" w14:textId="77777777" w:rsidR="003D61CA" w:rsidRDefault="00000000">
      <w:pPr>
        <w:pStyle w:val="Heading6"/>
        <w:spacing w:before="144"/>
      </w:pPr>
      <w:r>
        <w:rPr>
          <w:color w:val="231F20"/>
          <w:w w:val="110"/>
        </w:rPr>
        <w:t>В повседневной жизни:</w:t>
      </w:r>
    </w:p>
    <w:p w14:paraId="10724978" w14:textId="77777777" w:rsidR="003D61CA" w:rsidRDefault="00000000">
      <w:pPr>
        <w:pStyle w:val="BodyText"/>
        <w:spacing w:before="86" w:line="237" w:lineRule="auto"/>
        <w:ind w:left="913" w:right="140" w:firstLine="396"/>
        <w:jc w:val="both"/>
      </w:pPr>
      <w:r>
        <w:rPr>
          <w:color w:val="231F20"/>
          <w:w w:val="115"/>
        </w:rPr>
        <w:t>Тренируйте этот пункт каждый раз, держа ребенка. Храните мелкие предметы    в</w:t>
      </w:r>
      <w:r>
        <w:rPr>
          <w:color w:val="231F20"/>
          <w:spacing w:val="16"/>
          <w:w w:val="115"/>
        </w:rPr>
        <w:t xml:space="preserve"> </w:t>
      </w:r>
      <w:r>
        <w:rPr>
          <w:color w:val="231F20"/>
          <w:w w:val="115"/>
        </w:rPr>
        <w:t>кармане</w:t>
      </w:r>
      <w:r>
        <w:rPr>
          <w:color w:val="231F20"/>
          <w:spacing w:val="17"/>
          <w:w w:val="115"/>
        </w:rPr>
        <w:t xml:space="preserve"> </w:t>
      </w:r>
      <w:r>
        <w:rPr>
          <w:color w:val="231F20"/>
          <w:w w:val="115"/>
        </w:rPr>
        <w:t>передника</w:t>
      </w:r>
      <w:r>
        <w:rPr>
          <w:color w:val="231F20"/>
          <w:spacing w:val="17"/>
          <w:w w:val="115"/>
        </w:rPr>
        <w:t xml:space="preserve"> </w:t>
      </w:r>
      <w:r>
        <w:rPr>
          <w:color w:val="231F20"/>
          <w:w w:val="115"/>
        </w:rPr>
        <w:t>или</w:t>
      </w:r>
      <w:r>
        <w:rPr>
          <w:color w:val="231F20"/>
          <w:spacing w:val="17"/>
          <w:w w:val="115"/>
        </w:rPr>
        <w:t xml:space="preserve"> </w:t>
      </w:r>
      <w:r>
        <w:rPr>
          <w:color w:val="231F20"/>
          <w:w w:val="115"/>
        </w:rPr>
        <w:t>на</w:t>
      </w:r>
      <w:r>
        <w:rPr>
          <w:color w:val="231F20"/>
          <w:spacing w:val="17"/>
          <w:w w:val="115"/>
        </w:rPr>
        <w:t xml:space="preserve"> </w:t>
      </w:r>
      <w:r>
        <w:rPr>
          <w:color w:val="231F20"/>
          <w:w w:val="115"/>
        </w:rPr>
        <w:t>столе,</w:t>
      </w:r>
      <w:r>
        <w:rPr>
          <w:color w:val="231F20"/>
          <w:spacing w:val="17"/>
          <w:w w:val="115"/>
        </w:rPr>
        <w:t xml:space="preserve"> </w:t>
      </w:r>
      <w:r>
        <w:rPr>
          <w:color w:val="231F20"/>
          <w:w w:val="115"/>
        </w:rPr>
        <w:t>за</w:t>
      </w:r>
      <w:r>
        <w:rPr>
          <w:color w:val="231F20"/>
          <w:spacing w:val="17"/>
          <w:w w:val="115"/>
        </w:rPr>
        <w:t xml:space="preserve"> </w:t>
      </w:r>
      <w:r>
        <w:rPr>
          <w:color w:val="231F20"/>
          <w:w w:val="115"/>
        </w:rPr>
        <w:t>которым</w:t>
      </w:r>
      <w:r>
        <w:rPr>
          <w:color w:val="231F20"/>
          <w:spacing w:val="17"/>
          <w:w w:val="115"/>
        </w:rPr>
        <w:t xml:space="preserve"> </w:t>
      </w:r>
      <w:r>
        <w:rPr>
          <w:color w:val="231F20"/>
          <w:w w:val="115"/>
        </w:rPr>
        <w:t>вы</w:t>
      </w:r>
      <w:r>
        <w:rPr>
          <w:color w:val="231F20"/>
          <w:spacing w:val="17"/>
          <w:w w:val="115"/>
        </w:rPr>
        <w:t xml:space="preserve"> </w:t>
      </w:r>
      <w:r>
        <w:rPr>
          <w:color w:val="231F20"/>
          <w:w w:val="115"/>
        </w:rPr>
        <w:t>сидите</w:t>
      </w:r>
      <w:r>
        <w:rPr>
          <w:color w:val="231F20"/>
          <w:spacing w:val="17"/>
          <w:w w:val="115"/>
        </w:rPr>
        <w:t xml:space="preserve"> </w:t>
      </w:r>
      <w:r>
        <w:rPr>
          <w:color w:val="231F20"/>
          <w:w w:val="115"/>
        </w:rPr>
        <w:t>с</w:t>
      </w:r>
      <w:r>
        <w:rPr>
          <w:color w:val="231F20"/>
          <w:spacing w:val="17"/>
          <w:w w:val="115"/>
        </w:rPr>
        <w:t xml:space="preserve"> </w:t>
      </w:r>
      <w:r>
        <w:rPr>
          <w:color w:val="231F20"/>
          <w:w w:val="115"/>
        </w:rPr>
        <w:t>ребенком.</w:t>
      </w:r>
    </w:p>
    <w:p w14:paraId="0B7949CD" w14:textId="77777777" w:rsidR="003D61CA" w:rsidRDefault="00000000">
      <w:pPr>
        <w:pStyle w:val="Heading6"/>
        <w:spacing w:before="166"/>
      </w:pPr>
      <w:r>
        <w:rPr>
          <w:color w:val="231F20"/>
          <w:w w:val="115"/>
        </w:rPr>
        <w:t>Адаптация процедуры:</w:t>
      </w:r>
    </w:p>
    <w:p w14:paraId="471102B5" w14:textId="77777777" w:rsidR="003D61CA" w:rsidRDefault="00000000">
      <w:pPr>
        <w:pStyle w:val="BodyText"/>
        <w:spacing w:before="85" w:line="237" w:lineRule="auto"/>
        <w:ind w:left="913" w:right="137" w:firstLine="396"/>
        <w:jc w:val="both"/>
      </w:pPr>
      <w:r>
        <w:pict w14:anchorId="245146BB">
          <v:line id="_x0000_s2625" style="position:absolute;left:0;text-align:left;z-index:251412992;mso-wrap-distance-left:0;mso-wrap-distance-right:0;mso-position-horizontal-relative:page" from="47.95pt,110.3pt" to="546.8pt,110.3pt" strokecolor="#231f20" strokeweight=".48pt">
            <w10:wrap type="topAndBottom" anchorx="page"/>
          </v:line>
        </w:pict>
      </w:r>
      <w:r>
        <w:rPr>
          <w:i/>
          <w:color w:val="231F20"/>
          <w:w w:val="115"/>
        </w:rPr>
        <w:t xml:space="preserve">Дети с двигательными нарушениями: </w:t>
      </w:r>
      <w:r>
        <w:rPr>
          <w:color w:val="231F20"/>
          <w:w w:val="115"/>
        </w:rPr>
        <w:t>лучше всего положить ребенка на бок, чтобы он мог поднести ручку ко рту. Возможно, чтобы поднести игрушку ко рту,</w:t>
      </w:r>
      <w:r>
        <w:rPr>
          <w:color w:val="231F20"/>
          <w:spacing w:val="63"/>
          <w:w w:val="115"/>
        </w:rPr>
        <w:t xml:space="preserve"> </w:t>
      </w:r>
      <w:r>
        <w:rPr>
          <w:color w:val="231F20"/>
          <w:w w:val="115"/>
        </w:rPr>
        <w:t xml:space="preserve">ребенку с двигательными нарушениями потребуется больше физической помощи. </w:t>
      </w:r>
      <w:r>
        <w:rPr>
          <w:color w:val="231F20"/>
          <w:spacing w:val="63"/>
          <w:w w:val="115"/>
        </w:rPr>
        <w:t xml:space="preserve"> </w:t>
      </w:r>
      <w:r>
        <w:rPr>
          <w:color w:val="231F20"/>
          <w:w w:val="115"/>
        </w:rPr>
        <w:t>В некоторых случаях ребенок не может даже с помощью взрослого держать игруш- ку и исследовать ее ртом. В этой ситуации попробуйте держать игрушку рядом       со ртом ребенка и наблюдать, как он пытается исследовать ее ртом. Считайте это</w:t>
      </w:r>
      <w:r>
        <w:rPr>
          <w:color w:val="231F20"/>
          <w:spacing w:val="63"/>
          <w:w w:val="115"/>
        </w:rPr>
        <w:t xml:space="preserve"> </w:t>
      </w:r>
      <w:r>
        <w:rPr>
          <w:color w:val="231F20"/>
          <w:w w:val="115"/>
        </w:rPr>
        <w:t>упражнение выполненным, если ребенок часто исследует ртом предметы, которые держат перед</w:t>
      </w:r>
      <w:r>
        <w:rPr>
          <w:color w:val="231F20"/>
          <w:spacing w:val="18"/>
          <w:w w:val="115"/>
        </w:rPr>
        <w:t xml:space="preserve"> </w:t>
      </w:r>
      <w:r>
        <w:rPr>
          <w:color w:val="231F20"/>
          <w:w w:val="115"/>
        </w:rPr>
        <w:t>ним.</w:t>
      </w:r>
    </w:p>
    <w:p w14:paraId="72A1AD4C" w14:textId="77777777" w:rsidR="003D61CA" w:rsidRDefault="00000000">
      <w:pPr>
        <w:pStyle w:val="BodyText"/>
        <w:spacing w:before="144"/>
        <w:ind w:left="119"/>
      </w:pPr>
      <w:r>
        <w:rPr>
          <w:b/>
          <w:i/>
          <w:color w:val="231F20"/>
          <w:w w:val="115"/>
        </w:rPr>
        <w:t xml:space="preserve">Критерий: </w:t>
      </w:r>
      <w:r>
        <w:rPr>
          <w:color w:val="231F20"/>
          <w:w w:val="115"/>
        </w:rPr>
        <w:t>Ребенок исследует ртом большинство предметов, попадающих ему в руки.</w:t>
      </w:r>
    </w:p>
    <w:p w14:paraId="3F822AC1" w14:textId="77777777" w:rsidR="003D61CA" w:rsidRDefault="003D61CA">
      <w:pPr>
        <w:pStyle w:val="BodyText"/>
        <w:rPr>
          <w:sz w:val="24"/>
        </w:rPr>
      </w:pPr>
    </w:p>
    <w:p w14:paraId="7FAF088C" w14:textId="77777777" w:rsidR="003D61CA" w:rsidRDefault="003D61CA">
      <w:pPr>
        <w:pStyle w:val="BodyText"/>
        <w:spacing w:before="3"/>
        <w:rPr>
          <w:sz w:val="21"/>
        </w:rPr>
      </w:pPr>
    </w:p>
    <w:p w14:paraId="78E7EC46"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ИГРА Поведение: 7С. ИГРАЕТ С ИГРУШКАМИ, КОТОРЫЕ ДЕРЖИТ В РУКЕ (ТРЯСЕТ, СТУЧИТ)</w:t>
      </w:r>
    </w:p>
    <w:p w14:paraId="74603EB9" w14:textId="77777777" w:rsidR="003D61CA" w:rsidRDefault="003D61CA">
      <w:pPr>
        <w:pStyle w:val="BodyText"/>
        <w:spacing w:before="8"/>
        <w:rPr>
          <w:rFonts w:ascii="Trebuchet MS"/>
          <w:sz w:val="18"/>
        </w:rPr>
      </w:pPr>
    </w:p>
    <w:p w14:paraId="2B5344CE" w14:textId="77777777" w:rsidR="003D61CA" w:rsidRDefault="00000000">
      <w:pPr>
        <w:pStyle w:val="BodyText"/>
        <w:spacing w:line="237" w:lineRule="auto"/>
        <w:ind w:left="119"/>
      </w:pPr>
      <w:r>
        <w:rPr>
          <w:b/>
          <w:i/>
          <w:color w:val="231F20"/>
          <w:w w:val="115"/>
        </w:rPr>
        <w:t xml:space="preserve">Материалы: </w:t>
      </w:r>
      <w:r>
        <w:rPr>
          <w:color w:val="231F20"/>
          <w:w w:val="115"/>
        </w:rPr>
        <w:t>Набор небольших игрушек, которые производят звуковой или зрительный эффект, если ими потрясти или постучать.</w:t>
      </w:r>
    </w:p>
    <w:p w14:paraId="34836795" w14:textId="77777777" w:rsidR="003D61CA" w:rsidRDefault="00000000">
      <w:pPr>
        <w:pStyle w:val="BodyText"/>
        <w:spacing w:before="5"/>
        <w:rPr>
          <w:sz w:val="13"/>
        </w:rPr>
      </w:pPr>
      <w:r>
        <w:pict w14:anchorId="5D134814">
          <v:line id="_x0000_s2624" style="position:absolute;z-index:251414016;mso-wrap-distance-left:0;mso-wrap-distance-right:0;mso-position-horizontal-relative:page" from="47.95pt,9.95pt" to="546.8pt,9.95pt" strokecolor="#231f20" strokeweight=".48pt">
            <w10:wrap type="topAndBottom" anchorx="page"/>
          </v:line>
        </w:pict>
      </w:r>
    </w:p>
    <w:p w14:paraId="30298351" w14:textId="77777777" w:rsidR="003D61CA" w:rsidRDefault="00000000">
      <w:pPr>
        <w:pStyle w:val="Heading6"/>
      </w:pPr>
      <w:r>
        <w:rPr>
          <w:color w:val="231F20"/>
          <w:w w:val="115"/>
        </w:rPr>
        <w:t>Процедура:</w:t>
      </w:r>
    </w:p>
    <w:p w14:paraId="439F7924" w14:textId="77777777" w:rsidR="003D61CA" w:rsidRDefault="00000000">
      <w:pPr>
        <w:pStyle w:val="BodyText"/>
        <w:spacing w:before="85" w:line="237" w:lineRule="auto"/>
        <w:ind w:left="913" w:right="150" w:firstLine="396"/>
        <w:jc w:val="both"/>
      </w:pPr>
      <w:r>
        <w:rPr>
          <w:color w:val="231F20"/>
          <w:w w:val="115"/>
        </w:rPr>
        <w:t>Возьмите</w:t>
      </w:r>
      <w:r>
        <w:rPr>
          <w:color w:val="231F20"/>
          <w:spacing w:val="-11"/>
          <w:w w:val="115"/>
        </w:rPr>
        <w:t xml:space="preserve"> </w:t>
      </w:r>
      <w:r>
        <w:rPr>
          <w:color w:val="231F20"/>
          <w:w w:val="115"/>
        </w:rPr>
        <w:t>игрушку,</w:t>
      </w:r>
      <w:r>
        <w:rPr>
          <w:color w:val="231F20"/>
          <w:spacing w:val="-11"/>
          <w:w w:val="115"/>
        </w:rPr>
        <w:t xml:space="preserve"> </w:t>
      </w:r>
      <w:r>
        <w:rPr>
          <w:color w:val="231F20"/>
          <w:w w:val="115"/>
        </w:rPr>
        <w:t>поднесите</w:t>
      </w:r>
      <w:r>
        <w:rPr>
          <w:color w:val="231F20"/>
          <w:spacing w:val="-10"/>
          <w:w w:val="115"/>
        </w:rPr>
        <w:t xml:space="preserve"> </w:t>
      </w:r>
      <w:r>
        <w:rPr>
          <w:color w:val="231F20"/>
          <w:w w:val="115"/>
        </w:rPr>
        <w:t>ее</w:t>
      </w:r>
      <w:r>
        <w:rPr>
          <w:color w:val="231F20"/>
          <w:spacing w:val="-11"/>
          <w:w w:val="115"/>
        </w:rPr>
        <w:t xml:space="preserve"> </w:t>
      </w:r>
      <w:r>
        <w:rPr>
          <w:color w:val="231F20"/>
          <w:w w:val="115"/>
        </w:rPr>
        <w:t>к</w:t>
      </w:r>
      <w:r>
        <w:rPr>
          <w:color w:val="231F20"/>
          <w:spacing w:val="-11"/>
          <w:w w:val="115"/>
        </w:rPr>
        <w:t xml:space="preserve"> </w:t>
      </w:r>
      <w:r>
        <w:rPr>
          <w:color w:val="231F20"/>
          <w:w w:val="115"/>
        </w:rPr>
        <w:t>ребенку</w:t>
      </w:r>
      <w:r>
        <w:rPr>
          <w:color w:val="231F20"/>
          <w:spacing w:val="-10"/>
          <w:w w:val="115"/>
        </w:rPr>
        <w:t xml:space="preserve"> </w:t>
      </w:r>
      <w:r>
        <w:rPr>
          <w:color w:val="231F20"/>
          <w:w w:val="115"/>
        </w:rPr>
        <w:t>и</w:t>
      </w:r>
      <w:r>
        <w:rPr>
          <w:color w:val="231F20"/>
          <w:spacing w:val="-11"/>
          <w:w w:val="115"/>
        </w:rPr>
        <w:t xml:space="preserve"> </w:t>
      </w:r>
      <w:r>
        <w:rPr>
          <w:color w:val="231F20"/>
          <w:w w:val="115"/>
        </w:rPr>
        <w:t>потрясите.</w:t>
      </w:r>
      <w:r>
        <w:rPr>
          <w:color w:val="231F20"/>
          <w:spacing w:val="-10"/>
          <w:w w:val="115"/>
        </w:rPr>
        <w:t xml:space="preserve"> </w:t>
      </w:r>
      <w:r>
        <w:rPr>
          <w:color w:val="231F20"/>
          <w:w w:val="115"/>
        </w:rPr>
        <w:t>Если</w:t>
      </w:r>
      <w:r>
        <w:rPr>
          <w:color w:val="231F20"/>
          <w:spacing w:val="-11"/>
          <w:w w:val="115"/>
        </w:rPr>
        <w:t xml:space="preserve"> </w:t>
      </w:r>
      <w:r>
        <w:rPr>
          <w:color w:val="231F20"/>
          <w:w w:val="115"/>
        </w:rPr>
        <w:t>ребенок</w:t>
      </w:r>
      <w:r>
        <w:rPr>
          <w:color w:val="231F20"/>
          <w:spacing w:val="-11"/>
          <w:w w:val="115"/>
        </w:rPr>
        <w:t xml:space="preserve"> </w:t>
      </w:r>
      <w:r>
        <w:rPr>
          <w:color w:val="231F20"/>
          <w:w w:val="115"/>
        </w:rPr>
        <w:t>сам</w:t>
      </w:r>
      <w:r>
        <w:rPr>
          <w:color w:val="231F20"/>
          <w:spacing w:val="-10"/>
          <w:w w:val="115"/>
        </w:rPr>
        <w:t xml:space="preserve"> </w:t>
      </w:r>
      <w:r>
        <w:rPr>
          <w:color w:val="231F20"/>
          <w:w w:val="115"/>
        </w:rPr>
        <w:t>не</w:t>
      </w:r>
      <w:r>
        <w:rPr>
          <w:color w:val="231F20"/>
          <w:spacing w:val="-11"/>
          <w:w w:val="115"/>
        </w:rPr>
        <w:t xml:space="preserve"> </w:t>
      </w:r>
      <w:r>
        <w:rPr>
          <w:color w:val="231F20"/>
          <w:w w:val="115"/>
        </w:rPr>
        <w:t>взял игрушку, вложите ее ему в</w:t>
      </w:r>
      <w:r>
        <w:rPr>
          <w:color w:val="231F20"/>
          <w:spacing w:val="23"/>
          <w:w w:val="115"/>
        </w:rPr>
        <w:t xml:space="preserve"> </w:t>
      </w:r>
      <w:r>
        <w:rPr>
          <w:color w:val="231F20"/>
          <w:w w:val="115"/>
        </w:rPr>
        <w:t>руку.</w:t>
      </w:r>
    </w:p>
    <w:p w14:paraId="57F73531" w14:textId="77777777" w:rsidR="003D61CA" w:rsidRDefault="00000000">
      <w:pPr>
        <w:pStyle w:val="BodyText"/>
        <w:spacing w:line="237" w:lineRule="auto"/>
        <w:ind w:left="913" w:right="139" w:firstLine="396"/>
        <w:jc w:val="both"/>
      </w:pPr>
      <w:r>
        <w:rPr>
          <w:color w:val="231F20"/>
          <w:w w:val="115"/>
        </w:rPr>
        <w:t xml:space="preserve">Если ребенок не обращает внимания на игрушку, возьмите руку ребенка, вло- жите в нее игрушку и помогите потрясти ее. Затем отпустите руку. Если ребенок </w:t>
      </w:r>
      <w:r>
        <w:rPr>
          <w:color w:val="231F20"/>
          <w:spacing w:val="63"/>
          <w:w w:val="115"/>
        </w:rPr>
        <w:t xml:space="preserve"> </w:t>
      </w:r>
      <w:r>
        <w:rPr>
          <w:color w:val="231F20"/>
          <w:w w:val="115"/>
        </w:rPr>
        <w:t>не пытается потрясти предмет, подвигайте его рукой за локоть. Повторите с другой игрушкой.</w:t>
      </w:r>
    </w:p>
    <w:p w14:paraId="41C06DD8" w14:textId="77777777" w:rsidR="003D61CA" w:rsidRDefault="00000000">
      <w:pPr>
        <w:pStyle w:val="BodyText"/>
        <w:spacing w:line="237" w:lineRule="auto"/>
        <w:ind w:left="913" w:right="140" w:firstLine="396"/>
        <w:jc w:val="both"/>
      </w:pPr>
      <w:r>
        <w:rPr>
          <w:color w:val="231F20"/>
          <w:w w:val="110"/>
        </w:rPr>
        <w:t>Также можно попробовать постучать предметом по столу или по другой поверх- ности, чтобы получить звук. Если необходимо, физически помогите ребенку посту-  чать этим</w:t>
      </w:r>
      <w:r>
        <w:rPr>
          <w:color w:val="231F20"/>
          <w:spacing w:val="-4"/>
          <w:w w:val="110"/>
        </w:rPr>
        <w:t xml:space="preserve"> </w:t>
      </w:r>
      <w:r>
        <w:rPr>
          <w:color w:val="231F20"/>
          <w:w w:val="110"/>
        </w:rPr>
        <w:t>предметом.</w:t>
      </w:r>
    </w:p>
    <w:p w14:paraId="0E42D788" w14:textId="77777777" w:rsidR="003D61CA" w:rsidRDefault="003D61CA">
      <w:pPr>
        <w:spacing w:line="237" w:lineRule="auto"/>
        <w:jc w:val="both"/>
        <w:sectPr w:rsidR="003D61CA">
          <w:pgSz w:w="11910" w:h="16840"/>
          <w:pgMar w:top="1440" w:right="820" w:bottom="280" w:left="840" w:header="1250" w:footer="0" w:gutter="0"/>
          <w:cols w:space="720"/>
        </w:sectPr>
      </w:pPr>
    </w:p>
    <w:p w14:paraId="35532AA3" w14:textId="77777777" w:rsidR="003D61CA" w:rsidRDefault="003D61CA">
      <w:pPr>
        <w:pStyle w:val="BodyText"/>
        <w:spacing w:before="1"/>
        <w:rPr>
          <w:sz w:val="28"/>
        </w:rPr>
      </w:pPr>
    </w:p>
    <w:p w14:paraId="52978BD3" w14:textId="77777777" w:rsidR="003D61CA" w:rsidRDefault="00000000">
      <w:pPr>
        <w:pStyle w:val="Heading6"/>
        <w:spacing w:before="89"/>
      </w:pPr>
      <w:r>
        <w:rPr>
          <w:color w:val="231F20"/>
          <w:w w:val="110"/>
        </w:rPr>
        <w:t>В повседневной жизни:</w:t>
      </w:r>
    </w:p>
    <w:p w14:paraId="1ADC0AFA" w14:textId="77777777" w:rsidR="003D61CA" w:rsidRDefault="00000000">
      <w:pPr>
        <w:pStyle w:val="BodyText"/>
        <w:spacing w:before="56" w:line="237" w:lineRule="auto"/>
        <w:ind w:left="911" w:right="135" w:firstLine="398"/>
        <w:jc w:val="both"/>
      </w:pPr>
      <w:r>
        <w:rPr>
          <w:color w:val="231F20"/>
          <w:spacing w:val="2"/>
          <w:w w:val="115"/>
        </w:rPr>
        <w:t xml:space="preserve">Давайте ребенку погремушку </w:t>
      </w:r>
      <w:r>
        <w:rPr>
          <w:color w:val="231F20"/>
          <w:w w:val="115"/>
        </w:rPr>
        <w:t xml:space="preserve">или </w:t>
      </w:r>
      <w:r>
        <w:rPr>
          <w:color w:val="231F20"/>
          <w:spacing w:val="2"/>
          <w:w w:val="115"/>
        </w:rPr>
        <w:t xml:space="preserve">колокольчик несколько </w:t>
      </w:r>
      <w:r>
        <w:rPr>
          <w:color w:val="231F20"/>
          <w:w w:val="115"/>
        </w:rPr>
        <w:t xml:space="preserve">раз в </w:t>
      </w:r>
      <w:r>
        <w:rPr>
          <w:color w:val="231F20"/>
          <w:spacing w:val="2"/>
          <w:w w:val="115"/>
        </w:rPr>
        <w:t xml:space="preserve">день </w:t>
      </w:r>
      <w:r>
        <w:rPr>
          <w:color w:val="231F20"/>
          <w:spacing w:val="3"/>
          <w:w w:val="115"/>
        </w:rPr>
        <w:t xml:space="preserve">(например, </w:t>
      </w:r>
      <w:r>
        <w:rPr>
          <w:color w:val="231F20"/>
          <w:w w:val="115"/>
        </w:rPr>
        <w:t xml:space="preserve">когда ребенок лежит в кроватке или на полу, когда ребенок сидит на качелях или на </w:t>
      </w:r>
      <w:r>
        <w:rPr>
          <w:color w:val="231F20"/>
          <w:spacing w:val="2"/>
          <w:w w:val="115"/>
        </w:rPr>
        <w:t>стуле).</w:t>
      </w:r>
      <w:r>
        <w:rPr>
          <w:color w:val="231F20"/>
          <w:spacing w:val="-18"/>
          <w:w w:val="115"/>
        </w:rPr>
        <w:t xml:space="preserve"> </w:t>
      </w:r>
      <w:r>
        <w:rPr>
          <w:color w:val="231F20"/>
          <w:spacing w:val="2"/>
          <w:w w:val="115"/>
        </w:rPr>
        <w:t>Кроме</w:t>
      </w:r>
      <w:r>
        <w:rPr>
          <w:color w:val="231F20"/>
          <w:spacing w:val="-18"/>
          <w:w w:val="115"/>
        </w:rPr>
        <w:t xml:space="preserve"> </w:t>
      </w:r>
      <w:r>
        <w:rPr>
          <w:color w:val="231F20"/>
          <w:spacing w:val="2"/>
          <w:w w:val="115"/>
        </w:rPr>
        <w:t>того,</w:t>
      </w:r>
      <w:r>
        <w:rPr>
          <w:color w:val="231F20"/>
          <w:spacing w:val="-18"/>
          <w:w w:val="115"/>
        </w:rPr>
        <w:t xml:space="preserve"> </w:t>
      </w:r>
      <w:r>
        <w:rPr>
          <w:color w:val="231F20"/>
          <w:spacing w:val="2"/>
          <w:w w:val="115"/>
        </w:rPr>
        <w:t>обеспечьте</w:t>
      </w:r>
      <w:r>
        <w:rPr>
          <w:color w:val="231F20"/>
          <w:spacing w:val="-17"/>
          <w:w w:val="115"/>
        </w:rPr>
        <w:t xml:space="preserve"> </w:t>
      </w:r>
      <w:r>
        <w:rPr>
          <w:color w:val="231F20"/>
          <w:w w:val="115"/>
        </w:rPr>
        <w:t>ему</w:t>
      </w:r>
      <w:r>
        <w:rPr>
          <w:color w:val="231F20"/>
          <w:spacing w:val="-18"/>
          <w:w w:val="115"/>
        </w:rPr>
        <w:t xml:space="preserve"> </w:t>
      </w:r>
      <w:r>
        <w:rPr>
          <w:color w:val="231F20"/>
          <w:spacing w:val="2"/>
          <w:w w:val="115"/>
        </w:rPr>
        <w:t>что-нибудь,</w:t>
      </w:r>
      <w:r>
        <w:rPr>
          <w:color w:val="231F20"/>
          <w:spacing w:val="-18"/>
          <w:w w:val="115"/>
        </w:rPr>
        <w:t xml:space="preserve"> </w:t>
      </w:r>
      <w:r>
        <w:rPr>
          <w:color w:val="231F20"/>
          <w:w w:val="115"/>
        </w:rPr>
        <w:t>чем</w:t>
      </w:r>
      <w:r>
        <w:rPr>
          <w:color w:val="231F20"/>
          <w:spacing w:val="-17"/>
          <w:w w:val="115"/>
        </w:rPr>
        <w:t xml:space="preserve"> </w:t>
      </w:r>
      <w:r>
        <w:rPr>
          <w:color w:val="231F20"/>
          <w:spacing w:val="2"/>
          <w:w w:val="115"/>
        </w:rPr>
        <w:t>можно</w:t>
      </w:r>
      <w:r>
        <w:rPr>
          <w:color w:val="231F20"/>
          <w:spacing w:val="-18"/>
          <w:w w:val="115"/>
        </w:rPr>
        <w:t xml:space="preserve"> </w:t>
      </w:r>
      <w:r>
        <w:rPr>
          <w:color w:val="231F20"/>
          <w:spacing w:val="2"/>
          <w:w w:val="115"/>
        </w:rPr>
        <w:t>постучать,</w:t>
      </w:r>
      <w:r>
        <w:rPr>
          <w:color w:val="231F20"/>
          <w:spacing w:val="-18"/>
          <w:w w:val="115"/>
        </w:rPr>
        <w:t xml:space="preserve"> </w:t>
      </w:r>
      <w:r>
        <w:rPr>
          <w:color w:val="231F20"/>
          <w:spacing w:val="2"/>
          <w:w w:val="115"/>
        </w:rPr>
        <w:t>когда</w:t>
      </w:r>
      <w:r>
        <w:rPr>
          <w:color w:val="231F20"/>
          <w:spacing w:val="-17"/>
          <w:w w:val="115"/>
        </w:rPr>
        <w:t xml:space="preserve"> </w:t>
      </w:r>
      <w:r>
        <w:rPr>
          <w:color w:val="231F20"/>
          <w:spacing w:val="3"/>
          <w:w w:val="115"/>
        </w:rPr>
        <w:t xml:space="preserve">ребенок </w:t>
      </w:r>
      <w:r>
        <w:rPr>
          <w:color w:val="231F20"/>
          <w:w w:val="115"/>
        </w:rPr>
        <w:t>сидит</w:t>
      </w:r>
      <w:r>
        <w:rPr>
          <w:color w:val="231F20"/>
          <w:spacing w:val="-10"/>
          <w:w w:val="115"/>
        </w:rPr>
        <w:t xml:space="preserve"> </w:t>
      </w:r>
      <w:r>
        <w:rPr>
          <w:color w:val="231F20"/>
          <w:w w:val="115"/>
        </w:rPr>
        <w:t>за</w:t>
      </w:r>
      <w:r>
        <w:rPr>
          <w:color w:val="231F20"/>
          <w:spacing w:val="-9"/>
          <w:w w:val="115"/>
        </w:rPr>
        <w:t xml:space="preserve"> </w:t>
      </w:r>
      <w:r>
        <w:rPr>
          <w:color w:val="231F20"/>
          <w:w w:val="115"/>
        </w:rPr>
        <w:t>столом</w:t>
      </w:r>
      <w:r>
        <w:rPr>
          <w:color w:val="231F20"/>
          <w:spacing w:val="-9"/>
          <w:w w:val="115"/>
        </w:rPr>
        <w:t xml:space="preserve"> </w:t>
      </w:r>
      <w:r>
        <w:rPr>
          <w:color w:val="231F20"/>
          <w:w w:val="115"/>
        </w:rPr>
        <w:t>или</w:t>
      </w:r>
      <w:r>
        <w:rPr>
          <w:color w:val="231F20"/>
          <w:spacing w:val="-9"/>
          <w:w w:val="115"/>
        </w:rPr>
        <w:t xml:space="preserve"> </w:t>
      </w:r>
      <w:r>
        <w:rPr>
          <w:color w:val="231F20"/>
          <w:w w:val="115"/>
        </w:rPr>
        <w:t>в</w:t>
      </w:r>
      <w:r>
        <w:rPr>
          <w:color w:val="231F20"/>
          <w:spacing w:val="-9"/>
          <w:w w:val="115"/>
        </w:rPr>
        <w:t xml:space="preserve"> </w:t>
      </w:r>
      <w:r>
        <w:rPr>
          <w:color w:val="231F20"/>
          <w:w w:val="115"/>
        </w:rPr>
        <w:t>детском</w:t>
      </w:r>
      <w:r>
        <w:rPr>
          <w:color w:val="231F20"/>
          <w:spacing w:val="-9"/>
          <w:w w:val="115"/>
        </w:rPr>
        <w:t xml:space="preserve"> </w:t>
      </w:r>
      <w:r>
        <w:rPr>
          <w:color w:val="231F20"/>
          <w:w w:val="115"/>
        </w:rPr>
        <w:t>кресле</w:t>
      </w:r>
      <w:r>
        <w:rPr>
          <w:color w:val="231F20"/>
          <w:spacing w:val="-9"/>
          <w:w w:val="115"/>
        </w:rPr>
        <w:t xml:space="preserve"> </w:t>
      </w:r>
      <w:r>
        <w:rPr>
          <w:color w:val="231F20"/>
          <w:w w:val="115"/>
        </w:rPr>
        <w:t>с</w:t>
      </w:r>
      <w:r>
        <w:rPr>
          <w:color w:val="231F20"/>
          <w:spacing w:val="-10"/>
          <w:w w:val="115"/>
        </w:rPr>
        <w:t xml:space="preserve"> </w:t>
      </w:r>
      <w:r>
        <w:rPr>
          <w:color w:val="231F20"/>
          <w:w w:val="115"/>
        </w:rPr>
        <w:t>подносом.</w:t>
      </w:r>
      <w:r>
        <w:rPr>
          <w:color w:val="231F20"/>
          <w:spacing w:val="-9"/>
          <w:w w:val="115"/>
        </w:rPr>
        <w:t xml:space="preserve"> </w:t>
      </w:r>
      <w:r>
        <w:rPr>
          <w:color w:val="231F20"/>
          <w:w w:val="115"/>
        </w:rPr>
        <w:t>Чаще</w:t>
      </w:r>
      <w:r>
        <w:rPr>
          <w:color w:val="231F20"/>
          <w:spacing w:val="-9"/>
          <w:w w:val="115"/>
        </w:rPr>
        <w:t xml:space="preserve"> </w:t>
      </w:r>
      <w:r>
        <w:rPr>
          <w:color w:val="231F20"/>
          <w:w w:val="115"/>
        </w:rPr>
        <w:t>всего</w:t>
      </w:r>
      <w:r>
        <w:rPr>
          <w:color w:val="231F20"/>
          <w:spacing w:val="-9"/>
          <w:w w:val="115"/>
        </w:rPr>
        <w:t xml:space="preserve"> </w:t>
      </w:r>
      <w:r>
        <w:rPr>
          <w:color w:val="231F20"/>
          <w:w w:val="115"/>
        </w:rPr>
        <w:t>любимым</w:t>
      </w:r>
      <w:r>
        <w:rPr>
          <w:color w:val="231F20"/>
          <w:spacing w:val="-9"/>
          <w:w w:val="115"/>
        </w:rPr>
        <w:t xml:space="preserve"> </w:t>
      </w:r>
      <w:r>
        <w:rPr>
          <w:color w:val="231F20"/>
          <w:w w:val="115"/>
        </w:rPr>
        <w:t>«гремящим» предметом бывает</w:t>
      </w:r>
      <w:r>
        <w:rPr>
          <w:color w:val="231F20"/>
          <w:spacing w:val="-17"/>
          <w:w w:val="115"/>
        </w:rPr>
        <w:t xml:space="preserve"> </w:t>
      </w:r>
      <w:r>
        <w:rPr>
          <w:color w:val="231F20"/>
          <w:spacing w:val="2"/>
          <w:w w:val="115"/>
        </w:rPr>
        <w:t>ложка.</w:t>
      </w:r>
    </w:p>
    <w:p w14:paraId="069DCCD3" w14:textId="77777777" w:rsidR="003D61CA" w:rsidRDefault="00000000">
      <w:pPr>
        <w:pStyle w:val="Heading6"/>
        <w:spacing w:before="138"/>
      </w:pPr>
      <w:r>
        <w:rPr>
          <w:color w:val="231F20"/>
          <w:w w:val="115"/>
        </w:rPr>
        <w:t>Адаптация процедуры:</w:t>
      </w:r>
    </w:p>
    <w:p w14:paraId="6EC77060" w14:textId="77777777" w:rsidR="003D61CA" w:rsidRDefault="00000000">
      <w:pPr>
        <w:pStyle w:val="BodyText"/>
        <w:spacing w:before="56" w:line="237" w:lineRule="auto"/>
        <w:ind w:left="911" w:right="143" w:firstLine="398"/>
        <w:jc w:val="both"/>
      </w:pPr>
      <w:r>
        <w:rPr>
          <w:i/>
          <w:color w:val="231F20"/>
          <w:w w:val="115"/>
        </w:rPr>
        <w:t xml:space="preserve">Дети с нарушениями зрения: </w:t>
      </w:r>
      <w:r>
        <w:rPr>
          <w:color w:val="231F20"/>
          <w:w w:val="115"/>
        </w:rPr>
        <w:t>обязательно включайте разнообразные шумящие</w:t>
      </w:r>
      <w:r>
        <w:rPr>
          <w:color w:val="231F20"/>
          <w:spacing w:val="63"/>
          <w:w w:val="115"/>
        </w:rPr>
        <w:t xml:space="preserve"> </w:t>
      </w:r>
      <w:r>
        <w:rPr>
          <w:color w:val="231F20"/>
          <w:w w:val="115"/>
        </w:rPr>
        <w:t>игрушки, потому что ребенок с нарушениями зрения не имеет такого дополнитель-</w:t>
      </w:r>
      <w:r>
        <w:rPr>
          <w:color w:val="231F20"/>
          <w:spacing w:val="63"/>
          <w:w w:val="115"/>
        </w:rPr>
        <w:t xml:space="preserve"> </w:t>
      </w:r>
      <w:r>
        <w:rPr>
          <w:color w:val="231F20"/>
          <w:w w:val="115"/>
        </w:rPr>
        <w:t>ного стимулятора, как созерцание внешнего вида игрушки.</w:t>
      </w:r>
    </w:p>
    <w:p w14:paraId="742EF5C7" w14:textId="77777777" w:rsidR="003D61CA" w:rsidRDefault="00000000">
      <w:pPr>
        <w:pStyle w:val="BodyText"/>
        <w:spacing w:line="237" w:lineRule="auto"/>
        <w:ind w:left="912" w:right="140" w:firstLine="398"/>
        <w:jc w:val="both"/>
      </w:pPr>
      <w:r>
        <w:rPr>
          <w:i/>
          <w:color w:val="231F20"/>
          <w:w w:val="110"/>
        </w:rPr>
        <w:t xml:space="preserve">Дети с нарушениями слуха:  </w:t>
      </w:r>
      <w:r>
        <w:rPr>
          <w:color w:val="231F20"/>
          <w:w w:val="110"/>
        </w:rPr>
        <w:t>подбирайте предметы, издающие особо громкий звук   в том частотном диапазоне, который доступен для слуха ребенка. При необходимо-    сти</w:t>
      </w:r>
      <w:r>
        <w:rPr>
          <w:color w:val="231F20"/>
          <w:spacing w:val="31"/>
          <w:w w:val="110"/>
        </w:rPr>
        <w:t xml:space="preserve"> </w:t>
      </w:r>
      <w:r>
        <w:rPr>
          <w:color w:val="231F20"/>
          <w:w w:val="110"/>
        </w:rPr>
        <w:t>посоветуйтесь</w:t>
      </w:r>
      <w:r>
        <w:rPr>
          <w:color w:val="231F20"/>
          <w:spacing w:val="31"/>
          <w:w w:val="110"/>
        </w:rPr>
        <w:t xml:space="preserve"> </w:t>
      </w:r>
      <w:r>
        <w:rPr>
          <w:color w:val="231F20"/>
          <w:w w:val="110"/>
        </w:rPr>
        <w:t>с</w:t>
      </w:r>
      <w:r>
        <w:rPr>
          <w:color w:val="231F20"/>
          <w:spacing w:val="31"/>
          <w:w w:val="110"/>
        </w:rPr>
        <w:t xml:space="preserve"> </w:t>
      </w:r>
      <w:r>
        <w:rPr>
          <w:color w:val="231F20"/>
          <w:w w:val="110"/>
        </w:rPr>
        <w:t>аудиологом</w:t>
      </w:r>
      <w:r>
        <w:rPr>
          <w:color w:val="231F20"/>
          <w:spacing w:val="31"/>
          <w:w w:val="110"/>
        </w:rPr>
        <w:t xml:space="preserve"> </w:t>
      </w:r>
      <w:r>
        <w:rPr>
          <w:color w:val="231F20"/>
          <w:w w:val="110"/>
        </w:rPr>
        <w:t>или</w:t>
      </w:r>
      <w:r>
        <w:rPr>
          <w:color w:val="231F20"/>
          <w:spacing w:val="31"/>
          <w:w w:val="110"/>
        </w:rPr>
        <w:t xml:space="preserve"> </w:t>
      </w:r>
      <w:r>
        <w:rPr>
          <w:color w:val="231F20"/>
          <w:w w:val="110"/>
        </w:rPr>
        <w:t>специальным</w:t>
      </w:r>
      <w:r>
        <w:rPr>
          <w:color w:val="231F20"/>
          <w:spacing w:val="31"/>
          <w:w w:val="110"/>
        </w:rPr>
        <w:t xml:space="preserve"> </w:t>
      </w:r>
      <w:r>
        <w:rPr>
          <w:color w:val="231F20"/>
          <w:w w:val="110"/>
        </w:rPr>
        <w:t>педагогом.</w:t>
      </w:r>
    </w:p>
    <w:p w14:paraId="4897CA81" w14:textId="77777777" w:rsidR="003D61CA" w:rsidRDefault="00000000">
      <w:pPr>
        <w:pStyle w:val="BodyText"/>
        <w:spacing w:line="237" w:lineRule="auto"/>
        <w:ind w:left="912" w:right="135" w:firstLine="398"/>
        <w:jc w:val="both"/>
      </w:pPr>
      <w:r>
        <w:pict w14:anchorId="47C1006E">
          <v:line id="_x0000_s2623" style="position:absolute;left:0;text-align:left;z-index:251415040;mso-wrap-distance-left:0;mso-wrap-distance-right:0;mso-position-horizontal-relative:page" from="48pt,131pt" to="546.85pt,131pt" strokecolor="#231f20" strokeweight=".48pt">
            <w10:wrap type="topAndBottom" anchorx="page"/>
          </v:line>
        </w:pict>
      </w:r>
      <w:r>
        <w:rPr>
          <w:i/>
          <w:color w:val="231F20"/>
          <w:spacing w:val="2"/>
          <w:w w:val="115"/>
        </w:rPr>
        <w:t xml:space="preserve">Дети </w:t>
      </w:r>
      <w:r>
        <w:rPr>
          <w:i/>
          <w:color w:val="231F20"/>
          <w:w w:val="115"/>
        </w:rPr>
        <w:t xml:space="preserve">с </w:t>
      </w:r>
      <w:r>
        <w:rPr>
          <w:i/>
          <w:color w:val="231F20"/>
          <w:spacing w:val="2"/>
          <w:w w:val="115"/>
        </w:rPr>
        <w:t xml:space="preserve">двигательными нарушениями: </w:t>
      </w:r>
      <w:r>
        <w:rPr>
          <w:color w:val="231F20"/>
          <w:spacing w:val="2"/>
          <w:w w:val="115"/>
        </w:rPr>
        <w:t xml:space="preserve">такому ребенку потребуется больше </w:t>
      </w:r>
      <w:r>
        <w:rPr>
          <w:color w:val="231F20"/>
          <w:spacing w:val="3"/>
          <w:w w:val="115"/>
        </w:rPr>
        <w:t>при- готовлений</w:t>
      </w:r>
      <w:r>
        <w:rPr>
          <w:color w:val="231F20"/>
          <w:spacing w:val="-7"/>
          <w:w w:val="115"/>
        </w:rPr>
        <w:t xml:space="preserve"> </w:t>
      </w:r>
      <w:r>
        <w:rPr>
          <w:color w:val="231F20"/>
          <w:w w:val="115"/>
        </w:rPr>
        <w:t>(к</w:t>
      </w:r>
      <w:r>
        <w:rPr>
          <w:color w:val="231F20"/>
          <w:spacing w:val="-7"/>
          <w:w w:val="115"/>
        </w:rPr>
        <w:t xml:space="preserve"> </w:t>
      </w:r>
      <w:r>
        <w:rPr>
          <w:color w:val="231F20"/>
          <w:spacing w:val="3"/>
          <w:w w:val="115"/>
        </w:rPr>
        <w:t>примеру,</w:t>
      </w:r>
      <w:r>
        <w:rPr>
          <w:color w:val="231F20"/>
          <w:spacing w:val="-6"/>
          <w:w w:val="115"/>
        </w:rPr>
        <w:t xml:space="preserve"> </w:t>
      </w:r>
      <w:r>
        <w:rPr>
          <w:color w:val="231F20"/>
          <w:spacing w:val="3"/>
          <w:w w:val="115"/>
        </w:rPr>
        <w:t>упражнения</w:t>
      </w:r>
      <w:r>
        <w:rPr>
          <w:color w:val="231F20"/>
          <w:spacing w:val="-7"/>
          <w:w w:val="115"/>
        </w:rPr>
        <w:t xml:space="preserve"> </w:t>
      </w:r>
      <w:r>
        <w:rPr>
          <w:color w:val="231F20"/>
          <w:w w:val="115"/>
        </w:rPr>
        <w:t>на</w:t>
      </w:r>
      <w:r>
        <w:rPr>
          <w:color w:val="231F20"/>
          <w:spacing w:val="-6"/>
          <w:w w:val="115"/>
        </w:rPr>
        <w:t xml:space="preserve"> </w:t>
      </w:r>
      <w:r>
        <w:rPr>
          <w:color w:val="231F20"/>
          <w:spacing w:val="3"/>
          <w:w w:val="115"/>
        </w:rPr>
        <w:t>снятие</w:t>
      </w:r>
      <w:r>
        <w:rPr>
          <w:color w:val="231F20"/>
          <w:spacing w:val="-7"/>
          <w:w w:val="115"/>
        </w:rPr>
        <w:t xml:space="preserve"> </w:t>
      </w:r>
      <w:r>
        <w:rPr>
          <w:color w:val="231F20"/>
          <w:spacing w:val="3"/>
          <w:w w:val="115"/>
        </w:rPr>
        <w:t>спастичности)</w:t>
      </w:r>
      <w:r>
        <w:rPr>
          <w:color w:val="231F20"/>
          <w:spacing w:val="-6"/>
          <w:w w:val="115"/>
        </w:rPr>
        <w:t xml:space="preserve"> </w:t>
      </w:r>
      <w:r>
        <w:rPr>
          <w:color w:val="231F20"/>
          <w:w w:val="115"/>
        </w:rPr>
        <w:t>и</w:t>
      </w:r>
      <w:r>
        <w:rPr>
          <w:color w:val="231F20"/>
          <w:spacing w:val="-7"/>
          <w:w w:val="115"/>
        </w:rPr>
        <w:t xml:space="preserve"> </w:t>
      </w:r>
      <w:r>
        <w:rPr>
          <w:color w:val="231F20"/>
          <w:spacing w:val="3"/>
          <w:w w:val="115"/>
        </w:rPr>
        <w:t>больше</w:t>
      </w:r>
      <w:r>
        <w:rPr>
          <w:color w:val="231F20"/>
          <w:spacing w:val="-6"/>
          <w:w w:val="115"/>
        </w:rPr>
        <w:t xml:space="preserve"> </w:t>
      </w:r>
      <w:r>
        <w:rPr>
          <w:color w:val="231F20"/>
          <w:spacing w:val="4"/>
          <w:w w:val="115"/>
        </w:rPr>
        <w:t xml:space="preserve">физической </w:t>
      </w:r>
      <w:r>
        <w:rPr>
          <w:color w:val="231F20"/>
          <w:spacing w:val="2"/>
          <w:w w:val="115"/>
        </w:rPr>
        <w:t xml:space="preserve">помощи. Возможно, придется потянуть шумящий предмет </w:t>
      </w:r>
      <w:r>
        <w:rPr>
          <w:color w:val="231F20"/>
          <w:w w:val="115"/>
        </w:rPr>
        <w:t xml:space="preserve">из </w:t>
      </w:r>
      <w:r>
        <w:rPr>
          <w:color w:val="231F20"/>
          <w:spacing w:val="2"/>
          <w:w w:val="115"/>
        </w:rPr>
        <w:t xml:space="preserve">ручки ребенка, </w:t>
      </w:r>
      <w:r>
        <w:rPr>
          <w:color w:val="231F20"/>
          <w:spacing w:val="3"/>
          <w:w w:val="115"/>
        </w:rPr>
        <w:t xml:space="preserve">чтобы </w:t>
      </w:r>
      <w:r>
        <w:rPr>
          <w:color w:val="231F20"/>
          <w:spacing w:val="4"/>
          <w:w w:val="115"/>
        </w:rPr>
        <w:t>возникла</w:t>
      </w:r>
      <w:r>
        <w:rPr>
          <w:color w:val="231F20"/>
          <w:spacing w:val="-3"/>
          <w:w w:val="115"/>
        </w:rPr>
        <w:t xml:space="preserve"> </w:t>
      </w:r>
      <w:r>
        <w:rPr>
          <w:color w:val="231F20"/>
          <w:spacing w:val="4"/>
          <w:w w:val="115"/>
        </w:rPr>
        <w:t>непосредственная</w:t>
      </w:r>
      <w:r>
        <w:rPr>
          <w:color w:val="231F20"/>
          <w:spacing w:val="-3"/>
          <w:w w:val="115"/>
        </w:rPr>
        <w:t xml:space="preserve"> </w:t>
      </w:r>
      <w:r>
        <w:rPr>
          <w:color w:val="231F20"/>
          <w:spacing w:val="4"/>
          <w:w w:val="115"/>
        </w:rPr>
        <w:t>обратная</w:t>
      </w:r>
      <w:r>
        <w:rPr>
          <w:color w:val="231F20"/>
          <w:spacing w:val="-2"/>
          <w:w w:val="115"/>
        </w:rPr>
        <w:t xml:space="preserve"> </w:t>
      </w:r>
      <w:r>
        <w:rPr>
          <w:color w:val="231F20"/>
          <w:spacing w:val="4"/>
          <w:w w:val="115"/>
        </w:rPr>
        <w:t>связь:</w:t>
      </w:r>
      <w:r>
        <w:rPr>
          <w:color w:val="231F20"/>
          <w:spacing w:val="-3"/>
          <w:w w:val="115"/>
        </w:rPr>
        <w:t xml:space="preserve"> </w:t>
      </w:r>
      <w:r>
        <w:rPr>
          <w:color w:val="231F20"/>
          <w:spacing w:val="3"/>
          <w:w w:val="115"/>
        </w:rPr>
        <w:t>что</w:t>
      </w:r>
      <w:r>
        <w:rPr>
          <w:color w:val="231F20"/>
          <w:spacing w:val="-3"/>
          <w:w w:val="115"/>
        </w:rPr>
        <w:t xml:space="preserve"> </w:t>
      </w:r>
      <w:r>
        <w:rPr>
          <w:color w:val="231F20"/>
          <w:spacing w:val="4"/>
          <w:w w:val="115"/>
        </w:rPr>
        <w:t>происходит,</w:t>
      </w:r>
      <w:r>
        <w:rPr>
          <w:color w:val="231F20"/>
          <w:spacing w:val="-2"/>
          <w:w w:val="115"/>
        </w:rPr>
        <w:t xml:space="preserve"> </w:t>
      </w:r>
      <w:r>
        <w:rPr>
          <w:color w:val="231F20"/>
          <w:spacing w:val="4"/>
          <w:w w:val="115"/>
        </w:rPr>
        <w:t>когда</w:t>
      </w:r>
      <w:r>
        <w:rPr>
          <w:color w:val="231F20"/>
          <w:spacing w:val="-3"/>
          <w:w w:val="115"/>
        </w:rPr>
        <w:t xml:space="preserve"> </w:t>
      </w:r>
      <w:r>
        <w:rPr>
          <w:color w:val="231F20"/>
          <w:spacing w:val="3"/>
          <w:w w:val="115"/>
        </w:rPr>
        <w:t>рука</w:t>
      </w:r>
      <w:r>
        <w:rPr>
          <w:color w:val="231F20"/>
          <w:spacing w:val="-3"/>
          <w:w w:val="115"/>
        </w:rPr>
        <w:t xml:space="preserve"> </w:t>
      </w:r>
      <w:r>
        <w:rPr>
          <w:color w:val="231F20"/>
          <w:spacing w:val="5"/>
          <w:w w:val="115"/>
        </w:rPr>
        <w:t xml:space="preserve">двигается. </w:t>
      </w:r>
      <w:r>
        <w:rPr>
          <w:color w:val="231F20"/>
          <w:spacing w:val="2"/>
          <w:w w:val="115"/>
        </w:rPr>
        <w:t>Даже</w:t>
      </w:r>
      <w:r>
        <w:rPr>
          <w:color w:val="231F20"/>
          <w:spacing w:val="-7"/>
          <w:w w:val="115"/>
        </w:rPr>
        <w:t xml:space="preserve"> </w:t>
      </w:r>
      <w:r>
        <w:rPr>
          <w:color w:val="231F20"/>
          <w:spacing w:val="2"/>
          <w:w w:val="115"/>
        </w:rPr>
        <w:t>детям</w:t>
      </w:r>
      <w:r>
        <w:rPr>
          <w:color w:val="231F20"/>
          <w:spacing w:val="-6"/>
          <w:w w:val="115"/>
        </w:rPr>
        <w:t xml:space="preserve"> </w:t>
      </w:r>
      <w:r>
        <w:rPr>
          <w:color w:val="231F20"/>
          <w:w w:val="115"/>
        </w:rPr>
        <w:t>с</w:t>
      </w:r>
      <w:r>
        <w:rPr>
          <w:color w:val="231F20"/>
          <w:spacing w:val="-6"/>
          <w:w w:val="115"/>
        </w:rPr>
        <w:t xml:space="preserve"> </w:t>
      </w:r>
      <w:r>
        <w:rPr>
          <w:color w:val="231F20"/>
          <w:spacing w:val="2"/>
          <w:w w:val="115"/>
        </w:rPr>
        <w:t>серьезными</w:t>
      </w:r>
      <w:r>
        <w:rPr>
          <w:color w:val="231F20"/>
          <w:spacing w:val="-6"/>
          <w:w w:val="115"/>
        </w:rPr>
        <w:t xml:space="preserve"> </w:t>
      </w:r>
      <w:r>
        <w:rPr>
          <w:color w:val="231F20"/>
          <w:spacing w:val="2"/>
          <w:w w:val="115"/>
        </w:rPr>
        <w:t>двигательными</w:t>
      </w:r>
      <w:r>
        <w:rPr>
          <w:color w:val="231F20"/>
          <w:spacing w:val="-6"/>
          <w:w w:val="115"/>
        </w:rPr>
        <w:t xml:space="preserve"> </w:t>
      </w:r>
      <w:r>
        <w:rPr>
          <w:color w:val="231F20"/>
          <w:spacing w:val="2"/>
          <w:w w:val="115"/>
        </w:rPr>
        <w:t>нарушениями</w:t>
      </w:r>
      <w:r>
        <w:rPr>
          <w:color w:val="231F20"/>
          <w:spacing w:val="-6"/>
          <w:w w:val="115"/>
        </w:rPr>
        <w:t xml:space="preserve"> </w:t>
      </w:r>
      <w:r>
        <w:rPr>
          <w:color w:val="231F20"/>
          <w:w w:val="115"/>
        </w:rPr>
        <w:t>эта</w:t>
      </w:r>
      <w:r>
        <w:rPr>
          <w:color w:val="231F20"/>
          <w:spacing w:val="-6"/>
          <w:w w:val="115"/>
        </w:rPr>
        <w:t xml:space="preserve"> </w:t>
      </w:r>
      <w:r>
        <w:rPr>
          <w:color w:val="231F20"/>
          <w:spacing w:val="2"/>
          <w:w w:val="115"/>
        </w:rPr>
        <w:t>игра</w:t>
      </w:r>
      <w:r>
        <w:rPr>
          <w:color w:val="231F20"/>
          <w:spacing w:val="-6"/>
          <w:w w:val="115"/>
        </w:rPr>
        <w:t xml:space="preserve"> </w:t>
      </w:r>
      <w:r>
        <w:rPr>
          <w:color w:val="231F20"/>
          <w:spacing w:val="2"/>
          <w:w w:val="115"/>
        </w:rPr>
        <w:t>пойдет</w:t>
      </w:r>
      <w:r>
        <w:rPr>
          <w:color w:val="231F20"/>
          <w:spacing w:val="-6"/>
          <w:w w:val="115"/>
        </w:rPr>
        <w:t xml:space="preserve"> </w:t>
      </w:r>
      <w:r>
        <w:rPr>
          <w:color w:val="231F20"/>
          <w:w w:val="115"/>
        </w:rPr>
        <w:t>на</w:t>
      </w:r>
      <w:r>
        <w:rPr>
          <w:color w:val="231F20"/>
          <w:spacing w:val="-6"/>
          <w:w w:val="115"/>
        </w:rPr>
        <w:t xml:space="preserve"> </w:t>
      </w:r>
      <w:r>
        <w:rPr>
          <w:color w:val="231F20"/>
          <w:spacing w:val="2"/>
          <w:w w:val="115"/>
        </w:rPr>
        <w:t>пользу</w:t>
      </w:r>
      <w:r>
        <w:rPr>
          <w:color w:val="231F20"/>
          <w:spacing w:val="-7"/>
          <w:w w:val="115"/>
        </w:rPr>
        <w:t xml:space="preserve"> </w:t>
      </w:r>
      <w:r>
        <w:rPr>
          <w:color w:val="231F20"/>
          <w:w w:val="115"/>
        </w:rPr>
        <w:t>и доставит</w:t>
      </w:r>
      <w:r>
        <w:rPr>
          <w:color w:val="231F20"/>
          <w:spacing w:val="-32"/>
          <w:w w:val="115"/>
        </w:rPr>
        <w:t xml:space="preserve"> </w:t>
      </w:r>
      <w:r>
        <w:rPr>
          <w:color w:val="231F20"/>
          <w:w w:val="115"/>
        </w:rPr>
        <w:t>удовольствие,</w:t>
      </w:r>
      <w:r>
        <w:rPr>
          <w:color w:val="231F20"/>
          <w:spacing w:val="-31"/>
          <w:w w:val="115"/>
        </w:rPr>
        <w:t xml:space="preserve"> </w:t>
      </w:r>
      <w:r>
        <w:rPr>
          <w:color w:val="231F20"/>
          <w:w w:val="115"/>
        </w:rPr>
        <w:t>хотя</w:t>
      </w:r>
      <w:r>
        <w:rPr>
          <w:color w:val="231F20"/>
          <w:spacing w:val="-31"/>
          <w:w w:val="115"/>
        </w:rPr>
        <w:t xml:space="preserve"> </w:t>
      </w:r>
      <w:r>
        <w:rPr>
          <w:color w:val="231F20"/>
          <w:w w:val="115"/>
        </w:rPr>
        <w:t>непосредственное</w:t>
      </w:r>
      <w:r>
        <w:rPr>
          <w:color w:val="231F20"/>
          <w:spacing w:val="-31"/>
          <w:w w:val="115"/>
        </w:rPr>
        <w:t xml:space="preserve"> </w:t>
      </w:r>
      <w:r>
        <w:rPr>
          <w:color w:val="231F20"/>
          <w:w w:val="115"/>
        </w:rPr>
        <w:t>участие</w:t>
      </w:r>
      <w:r>
        <w:rPr>
          <w:color w:val="231F20"/>
          <w:spacing w:val="-31"/>
          <w:w w:val="115"/>
        </w:rPr>
        <w:t xml:space="preserve"> </w:t>
      </w:r>
      <w:r>
        <w:rPr>
          <w:color w:val="231F20"/>
          <w:w w:val="115"/>
        </w:rPr>
        <w:t>в</w:t>
      </w:r>
      <w:r>
        <w:rPr>
          <w:color w:val="231F20"/>
          <w:spacing w:val="-31"/>
          <w:w w:val="115"/>
        </w:rPr>
        <w:t xml:space="preserve"> </w:t>
      </w:r>
      <w:r>
        <w:rPr>
          <w:color w:val="231F20"/>
          <w:w w:val="115"/>
        </w:rPr>
        <w:t>ней</w:t>
      </w:r>
      <w:r>
        <w:rPr>
          <w:color w:val="231F20"/>
          <w:spacing w:val="-31"/>
          <w:w w:val="115"/>
        </w:rPr>
        <w:t xml:space="preserve"> </w:t>
      </w:r>
      <w:r>
        <w:rPr>
          <w:color w:val="231F20"/>
          <w:w w:val="115"/>
        </w:rPr>
        <w:t>ребенка</w:t>
      </w:r>
      <w:r>
        <w:rPr>
          <w:color w:val="231F20"/>
          <w:spacing w:val="-31"/>
          <w:w w:val="115"/>
        </w:rPr>
        <w:t xml:space="preserve"> </w:t>
      </w:r>
      <w:r>
        <w:rPr>
          <w:color w:val="231F20"/>
          <w:w w:val="115"/>
        </w:rPr>
        <w:t>может</w:t>
      </w:r>
      <w:r>
        <w:rPr>
          <w:color w:val="231F20"/>
          <w:spacing w:val="-32"/>
          <w:w w:val="115"/>
        </w:rPr>
        <w:t xml:space="preserve"> </w:t>
      </w:r>
      <w:r>
        <w:rPr>
          <w:color w:val="231F20"/>
          <w:w w:val="115"/>
        </w:rPr>
        <w:t>быть</w:t>
      </w:r>
      <w:r>
        <w:rPr>
          <w:color w:val="231F20"/>
          <w:spacing w:val="-31"/>
          <w:w w:val="115"/>
        </w:rPr>
        <w:t xml:space="preserve"> </w:t>
      </w:r>
      <w:r>
        <w:rPr>
          <w:color w:val="231F20"/>
          <w:w w:val="115"/>
        </w:rPr>
        <w:t xml:space="preserve">огра- </w:t>
      </w:r>
      <w:r>
        <w:rPr>
          <w:color w:val="231F20"/>
          <w:spacing w:val="2"/>
          <w:w w:val="115"/>
        </w:rPr>
        <w:t>ничено.</w:t>
      </w:r>
      <w:r>
        <w:rPr>
          <w:color w:val="231F20"/>
          <w:spacing w:val="-12"/>
          <w:w w:val="115"/>
        </w:rPr>
        <w:t xml:space="preserve"> </w:t>
      </w:r>
      <w:r>
        <w:rPr>
          <w:color w:val="231F20"/>
          <w:spacing w:val="2"/>
          <w:w w:val="115"/>
        </w:rPr>
        <w:t>Считайте,</w:t>
      </w:r>
      <w:r>
        <w:rPr>
          <w:color w:val="231F20"/>
          <w:spacing w:val="-11"/>
          <w:w w:val="115"/>
        </w:rPr>
        <w:t xml:space="preserve"> </w:t>
      </w:r>
      <w:r>
        <w:rPr>
          <w:color w:val="231F20"/>
          <w:w w:val="115"/>
        </w:rPr>
        <w:t>что</w:t>
      </w:r>
      <w:r>
        <w:rPr>
          <w:color w:val="231F20"/>
          <w:spacing w:val="-12"/>
          <w:w w:val="115"/>
        </w:rPr>
        <w:t xml:space="preserve"> </w:t>
      </w:r>
      <w:r>
        <w:rPr>
          <w:color w:val="231F20"/>
          <w:spacing w:val="2"/>
          <w:w w:val="115"/>
        </w:rPr>
        <w:t>ребенок</w:t>
      </w:r>
      <w:r>
        <w:rPr>
          <w:color w:val="231F20"/>
          <w:spacing w:val="-11"/>
          <w:w w:val="115"/>
        </w:rPr>
        <w:t xml:space="preserve"> </w:t>
      </w:r>
      <w:r>
        <w:rPr>
          <w:color w:val="231F20"/>
          <w:spacing w:val="2"/>
          <w:w w:val="115"/>
        </w:rPr>
        <w:t>выполнил</w:t>
      </w:r>
      <w:r>
        <w:rPr>
          <w:color w:val="231F20"/>
          <w:spacing w:val="-11"/>
          <w:w w:val="115"/>
        </w:rPr>
        <w:t xml:space="preserve"> </w:t>
      </w:r>
      <w:r>
        <w:rPr>
          <w:color w:val="231F20"/>
          <w:spacing w:val="2"/>
          <w:w w:val="115"/>
        </w:rPr>
        <w:t>данное</w:t>
      </w:r>
      <w:r>
        <w:rPr>
          <w:color w:val="231F20"/>
          <w:spacing w:val="-12"/>
          <w:w w:val="115"/>
        </w:rPr>
        <w:t xml:space="preserve"> </w:t>
      </w:r>
      <w:r>
        <w:rPr>
          <w:color w:val="231F20"/>
          <w:spacing w:val="2"/>
          <w:w w:val="115"/>
        </w:rPr>
        <w:t>упражнение,</w:t>
      </w:r>
      <w:r>
        <w:rPr>
          <w:color w:val="231F20"/>
          <w:spacing w:val="-11"/>
          <w:w w:val="115"/>
        </w:rPr>
        <w:t xml:space="preserve"> </w:t>
      </w:r>
      <w:r>
        <w:rPr>
          <w:color w:val="231F20"/>
          <w:spacing w:val="2"/>
          <w:w w:val="115"/>
        </w:rPr>
        <w:t>если</w:t>
      </w:r>
      <w:r>
        <w:rPr>
          <w:color w:val="231F20"/>
          <w:spacing w:val="-11"/>
          <w:w w:val="115"/>
        </w:rPr>
        <w:t xml:space="preserve"> </w:t>
      </w:r>
      <w:r>
        <w:rPr>
          <w:color w:val="231F20"/>
          <w:w w:val="115"/>
        </w:rPr>
        <w:t>он</w:t>
      </w:r>
      <w:r>
        <w:rPr>
          <w:color w:val="231F20"/>
          <w:spacing w:val="-12"/>
          <w:w w:val="115"/>
        </w:rPr>
        <w:t xml:space="preserve"> </w:t>
      </w:r>
      <w:r>
        <w:rPr>
          <w:color w:val="231F20"/>
          <w:spacing w:val="2"/>
          <w:w w:val="115"/>
        </w:rPr>
        <w:t>начинает</w:t>
      </w:r>
      <w:r>
        <w:rPr>
          <w:color w:val="231F20"/>
          <w:spacing w:val="-11"/>
          <w:w w:val="115"/>
        </w:rPr>
        <w:t xml:space="preserve"> </w:t>
      </w:r>
      <w:r>
        <w:rPr>
          <w:color w:val="231F20"/>
          <w:spacing w:val="3"/>
          <w:w w:val="115"/>
        </w:rPr>
        <w:t xml:space="preserve">дви- </w:t>
      </w:r>
      <w:r>
        <w:rPr>
          <w:color w:val="231F20"/>
          <w:w w:val="115"/>
        </w:rPr>
        <w:t>гать рукой после того, как вы потянули игрушку из его руки и она издала звук (если, конечно,</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может</w:t>
      </w:r>
      <w:r>
        <w:rPr>
          <w:color w:val="231F20"/>
          <w:spacing w:val="-13"/>
          <w:w w:val="115"/>
        </w:rPr>
        <w:t xml:space="preserve"> </w:t>
      </w:r>
      <w:r>
        <w:rPr>
          <w:color w:val="231F20"/>
          <w:w w:val="115"/>
        </w:rPr>
        <w:t>двигать</w:t>
      </w:r>
      <w:r>
        <w:rPr>
          <w:color w:val="231F20"/>
          <w:spacing w:val="-12"/>
          <w:w w:val="115"/>
        </w:rPr>
        <w:t xml:space="preserve"> </w:t>
      </w:r>
      <w:r>
        <w:rPr>
          <w:color w:val="231F20"/>
          <w:w w:val="115"/>
        </w:rPr>
        <w:t>рукой</w:t>
      </w:r>
      <w:r>
        <w:rPr>
          <w:color w:val="231F20"/>
          <w:spacing w:val="-13"/>
          <w:w w:val="115"/>
        </w:rPr>
        <w:t xml:space="preserve"> </w:t>
      </w:r>
      <w:r>
        <w:rPr>
          <w:color w:val="231F20"/>
          <w:w w:val="115"/>
        </w:rPr>
        <w:t>сам).</w:t>
      </w:r>
      <w:r>
        <w:rPr>
          <w:color w:val="231F20"/>
          <w:spacing w:val="-13"/>
          <w:w w:val="115"/>
        </w:rPr>
        <w:t xml:space="preserve"> </w:t>
      </w:r>
      <w:r>
        <w:rPr>
          <w:color w:val="231F20"/>
          <w:w w:val="115"/>
        </w:rPr>
        <w:t>Вы</w:t>
      </w:r>
      <w:r>
        <w:rPr>
          <w:color w:val="231F20"/>
          <w:spacing w:val="-13"/>
          <w:w w:val="115"/>
        </w:rPr>
        <w:t xml:space="preserve"> </w:t>
      </w:r>
      <w:r>
        <w:rPr>
          <w:color w:val="231F20"/>
          <w:w w:val="115"/>
        </w:rPr>
        <w:t>должны</w:t>
      </w:r>
      <w:r>
        <w:rPr>
          <w:color w:val="231F20"/>
          <w:spacing w:val="-12"/>
          <w:w w:val="115"/>
        </w:rPr>
        <w:t xml:space="preserve"> </w:t>
      </w:r>
      <w:r>
        <w:rPr>
          <w:color w:val="231F20"/>
          <w:w w:val="115"/>
        </w:rPr>
        <w:t>продолжать</w:t>
      </w:r>
      <w:r>
        <w:rPr>
          <w:color w:val="231F20"/>
          <w:spacing w:val="-13"/>
          <w:w w:val="115"/>
        </w:rPr>
        <w:t xml:space="preserve"> </w:t>
      </w:r>
      <w:r>
        <w:rPr>
          <w:color w:val="231F20"/>
          <w:w w:val="115"/>
        </w:rPr>
        <w:t>игру</w:t>
      </w:r>
      <w:r>
        <w:rPr>
          <w:color w:val="231F20"/>
          <w:spacing w:val="-13"/>
          <w:w w:val="115"/>
        </w:rPr>
        <w:t xml:space="preserve"> </w:t>
      </w:r>
      <w:r>
        <w:rPr>
          <w:color w:val="231F20"/>
          <w:w w:val="115"/>
        </w:rPr>
        <w:t>после</w:t>
      </w:r>
      <w:r>
        <w:rPr>
          <w:color w:val="231F20"/>
          <w:spacing w:val="-12"/>
          <w:w w:val="115"/>
        </w:rPr>
        <w:t xml:space="preserve"> </w:t>
      </w:r>
      <w:r>
        <w:rPr>
          <w:color w:val="231F20"/>
          <w:w w:val="115"/>
        </w:rPr>
        <w:t>того, как</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достигнет</w:t>
      </w:r>
      <w:r>
        <w:rPr>
          <w:color w:val="231F20"/>
          <w:spacing w:val="-9"/>
          <w:w w:val="115"/>
        </w:rPr>
        <w:t xml:space="preserve"> </w:t>
      </w:r>
      <w:r>
        <w:rPr>
          <w:color w:val="231F20"/>
          <w:w w:val="115"/>
        </w:rPr>
        <w:t>этого</w:t>
      </w:r>
      <w:r>
        <w:rPr>
          <w:color w:val="231F20"/>
          <w:spacing w:val="-8"/>
          <w:w w:val="115"/>
        </w:rPr>
        <w:t xml:space="preserve"> </w:t>
      </w:r>
      <w:r>
        <w:rPr>
          <w:color w:val="231F20"/>
          <w:w w:val="115"/>
        </w:rPr>
        <w:t>критерия,</w:t>
      </w:r>
      <w:r>
        <w:rPr>
          <w:color w:val="231F20"/>
          <w:spacing w:val="-9"/>
          <w:w w:val="115"/>
        </w:rPr>
        <w:t xml:space="preserve"> </w:t>
      </w:r>
      <w:r>
        <w:rPr>
          <w:color w:val="231F20"/>
          <w:w w:val="115"/>
        </w:rPr>
        <w:t>чтобы</w:t>
      </w:r>
      <w:r>
        <w:rPr>
          <w:color w:val="231F20"/>
          <w:spacing w:val="-8"/>
          <w:w w:val="115"/>
        </w:rPr>
        <w:t xml:space="preserve"> </w:t>
      </w:r>
      <w:r>
        <w:rPr>
          <w:color w:val="231F20"/>
          <w:w w:val="115"/>
        </w:rPr>
        <w:t>он</w:t>
      </w:r>
      <w:r>
        <w:rPr>
          <w:color w:val="231F20"/>
          <w:spacing w:val="-9"/>
          <w:w w:val="115"/>
        </w:rPr>
        <w:t xml:space="preserve"> </w:t>
      </w:r>
      <w:r>
        <w:rPr>
          <w:color w:val="231F20"/>
          <w:w w:val="115"/>
        </w:rPr>
        <w:t>сам</w:t>
      </w:r>
      <w:r>
        <w:rPr>
          <w:color w:val="231F20"/>
          <w:spacing w:val="-8"/>
          <w:w w:val="115"/>
        </w:rPr>
        <w:t xml:space="preserve"> </w:t>
      </w:r>
      <w:r>
        <w:rPr>
          <w:color w:val="231F20"/>
          <w:w w:val="115"/>
        </w:rPr>
        <w:t>стал</w:t>
      </w:r>
      <w:r>
        <w:rPr>
          <w:color w:val="231F20"/>
          <w:spacing w:val="-8"/>
          <w:w w:val="115"/>
        </w:rPr>
        <w:t xml:space="preserve"> </w:t>
      </w:r>
      <w:r>
        <w:rPr>
          <w:color w:val="231F20"/>
          <w:w w:val="115"/>
        </w:rPr>
        <w:t>инициатором</w:t>
      </w:r>
      <w:r>
        <w:rPr>
          <w:color w:val="231F20"/>
          <w:spacing w:val="-9"/>
          <w:w w:val="115"/>
        </w:rPr>
        <w:t xml:space="preserve"> </w:t>
      </w:r>
      <w:r>
        <w:rPr>
          <w:color w:val="231F20"/>
          <w:w w:val="115"/>
        </w:rPr>
        <w:t>игры.</w:t>
      </w:r>
    </w:p>
    <w:p w14:paraId="02409068" w14:textId="77777777" w:rsidR="003D61CA" w:rsidRDefault="00000000">
      <w:pPr>
        <w:pStyle w:val="BodyText"/>
        <w:spacing w:before="147"/>
        <w:ind w:left="119"/>
      </w:pPr>
      <w:r>
        <w:rPr>
          <w:b/>
          <w:i/>
          <w:color w:val="231F20"/>
          <w:w w:val="115"/>
        </w:rPr>
        <w:t xml:space="preserve">Критерий: </w:t>
      </w:r>
      <w:r>
        <w:rPr>
          <w:color w:val="231F20"/>
          <w:w w:val="115"/>
        </w:rPr>
        <w:t>Ребенок самостоятельно трясет или стучит несколькими разными предметами.</w:t>
      </w:r>
    </w:p>
    <w:p w14:paraId="01F09B95" w14:textId="77777777" w:rsidR="003D61CA" w:rsidRDefault="003D61CA">
      <w:pPr>
        <w:pStyle w:val="BodyText"/>
        <w:rPr>
          <w:sz w:val="24"/>
        </w:rPr>
      </w:pPr>
    </w:p>
    <w:p w14:paraId="068D66A5" w14:textId="77777777" w:rsidR="003D61CA" w:rsidRDefault="00000000">
      <w:pPr>
        <w:spacing w:before="186" w:line="247" w:lineRule="auto"/>
        <w:ind w:left="119" w:right="222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xml:space="preserve"> </w:t>
      </w:r>
      <w:r>
        <w:rPr>
          <w:rFonts w:ascii="Trebuchet MS" w:hAnsi="Trebuchet MS"/>
          <w:color w:val="231F20"/>
          <w:w w:val="105"/>
          <w:sz w:val="18"/>
        </w:rPr>
        <w:t>7.</w:t>
      </w:r>
      <w:r>
        <w:rPr>
          <w:rFonts w:ascii="Trebuchet MS" w:hAnsi="Trebuchet MS"/>
          <w:color w:val="231F20"/>
          <w:spacing w:val="-34"/>
          <w:w w:val="105"/>
          <w:sz w:val="18"/>
        </w:rPr>
        <w:t xml:space="preserve"> </w:t>
      </w:r>
      <w:r>
        <w:rPr>
          <w:rFonts w:ascii="Trebuchet MS" w:hAnsi="Trebuchet MS"/>
          <w:color w:val="231F20"/>
          <w:w w:val="105"/>
          <w:sz w:val="18"/>
        </w:rPr>
        <w:t>ФУНКЦИОНАЛЬНОЕ</w:t>
      </w:r>
      <w:r>
        <w:rPr>
          <w:rFonts w:ascii="Trebuchet MS" w:hAnsi="Trebuchet MS"/>
          <w:color w:val="231F20"/>
          <w:spacing w:val="-26"/>
          <w:w w:val="105"/>
          <w:sz w:val="18"/>
        </w:rPr>
        <w:t xml:space="preserve"> </w:t>
      </w:r>
      <w:r>
        <w:rPr>
          <w:rFonts w:ascii="Trebuchet MS" w:hAnsi="Trebuchet MS"/>
          <w:color w:val="231F20"/>
          <w:w w:val="105"/>
          <w:sz w:val="18"/>
        </w:rPr>
        <w:t>ИСПОЛЬЗОВАНИЕ</w:t>
      </w:r>
      <w:r>
        <w:rPr>
          <w:rFonts w:ascii="Trebuchet MS" w:hAnsi="Trebuchet MS"/>
          <w:color w:val="231F20"/>
          <w:spacing w:val="-25"/>
          <w:w w:val="105"/>
          <w:sz w:val="18"/>
        </w:rPr>
        <w:t xml:space="preserve"> </w:t>
      </w:r>
      <w:r>
        <w:rPr>
          <w:rFonts w:ascii="Trebuchet MS" w:hAnsi="Trebuchet MS"/>
          <w:color w:val="231F20"/>
          <w:w w:val="105"/>
          <w:sz w:val="18"/>
        </w:rPr>
        <w:t>ПРЕДМЕТОВ</w:t>
      </w:r>
      <w:r>
        <w:rPr>
          <w:rFonts w:ascii="Trebuchet MS" w:hAnsi="Trebuchet MS"/>
          <w:color w:val="231F20"/>
          <w:spacing w:val="-25"/>
          <w:w w:val="105"/>
          <w:sz w:val="18"/>
        </w:rPr>
        <w:t xml:space="preserve"> </w:t>
      </w:r>
      <w:r>
        <w:rPr>
          <w:rFonts w:ascii="Trebuchet MS" w:hAnsi="Trebuchet MS"/>
          <w:color w:val="231F20"/>
          <w:w w:val="105"/>
          <w:sz w:val="18"/>
        </w:rPr>
        <w:t>И</w:t>
      </w:r>
      <w:r>
        <w:rPr>
          <w:rFonts w:ascii="Trebuchet MS" w:hAnsi="Trebuchet MS"/>
          <w:color w:val="231F20"/>
          <w:spacing w:val="-25"/>
          <w:w w:val="105"/>
          <w:sz w:val="18"/>
        </w:rPr>
        <w:t xml:space="preserve"> </w:t>
      </w:r>
      <w:r>
        <w:rPr>
          <w:rFonts w:ascii="Trebuchet MS" w:hAnsi="Trebuchet MS"/>
          <w:color w:val="231F20"/>
          <w:w w:val="105"/>
          <w:sz w:val="18"/>
        </w:rPr>
        <w:t>СИМВОЛИЧЕСКАЯ</w:t>
      </w:r>
      <w:r>
        <w:rPr>
          <w:rFonts w:ascii="Trebuchet MS" w:hAnsi="Trebuchet MS"/>
          <w:color w:val="231F20"/>
          <w:spacing w:val="-25"/>
          <w:w w:val="105"/>
          <w:sz w:val="18"/>
        </w:rPr>
        <w:t xml:space="preserve"> </w:t>
      </w:r>
      <w:r>
        <w:rPr>
          <w:rFonts w:ascii="Trebuchet MS" w:hAnsi="Trebuchet MS"/>
          <w:color w:val="231F20"/>
          <w:spacing w:val="-4"/>
          <w:w w:val="105"/>
          <w:sz w:val="18"/>
        </w:rPr>
        <w:t xml:space="preserve">ИГРА </w:t>
      </w:r>
      <w:r>
        <w:rPr>
          <w:rFonts w:ascii="Trebuchet MS" w:hAnsi="Trebuchet MS"/>
          <w:color w:val="231F20"/>
          <w:w w:val="105"/>
          <w:sz w:val="18"/>
        </w:rPr>
        <w:t>Поведение:</w:t>
      </w:r>
      <w:r>
        <w:rPr>
          <w:rFonts w:ascii="Trebuchet MS" w:hAnsi="Trebuchet MS"/>
          <w:color w:val="231F20"/>
          <w:spacing w:val="-17"/>
          <w:w w:val="105"/>
          <w:sz w:val="18"/>
        </w:rPr>
        <w:t xml:space="preserve"> </w:t>
      </w:r>
      <w:r>
        <w:rPr>
          <w:rFonts w:ascii="Trebuchet MS" w:hAnsi="Trebuchet MS"/>
          <w:color w:val="231F20"/>
          <w:w w:val="105"/>
          <w:sz w:val="18"/>
        </w:rPr>
        <w:t>7D.</w:t>
      </w:r>
      <w:r>
        <w:rPr>
          <w:rFonts w:ascii="Trebuchet MS" w:hAnsi="Trebuchet MS"/>
          <w:color w:val="231F20"/>
          <w:spacing w:val="-17"/>
          <w:w w:val="105"/>
          <w:sz w:val="18"/>
        </w:rPr>
        <w:t xml:space="preserve"> </w:t>
      </w:r>
      <w:r>
        <w:rPr>
          <w:rFonts w:ascii="Trebuchet MS" w:hAnsi="Trebuchet MS"/>
          <w:color w:val="231F20"/>
          <w:w w:val="105"/>
          <w:sz w:val="18"/>
        </w:rPr>
        <w:t>ВЫПОЛНЯЕТ</w:t>
      </w:r>
      <w:r>
        <w:rPr>
          <w:rFonts w:ascii="Trebuchet MS" w:hAnsi="Trebuchet MS"/>
          <w:color w:val="231F20"/>
          <w:spacing w:val="-17"/>
          <w:w w:val="105"/>
          <w:sz w:val="18"/>
        </w:rPr>
        <w:t xml:space="preserve"> </w:t>
      </w:r>
      <w:r>
        <w:rPr>
          <w:rFonts w:ascii="Trebuchet MS" w:hAnsi="Trebuchet MS"/>
          <w:color w:val="231F20"/>
          <w:w w:val="105"/>
          <w:sz w:val="18"/>
        </w:rPr>
        <w:t>ЧЕТЫРЕ</w:t>
      </w:r>
      <w:r>
        <w:rPr>
          <w:rFonts w:ascii="Trebuchet MS" w:hAnsi="Trebuchet MS"/>
          <w:color w:val="231F20"/>
          <w:spacing w:val="-18"/>
          <w:w w:val="105"/>
          <w:sz w:val="18"/>
        </w:rPr>
        <w:t xml:space="preserve"> </w:t>
      </w:r>
      <w:r>
        <w:rPr>
          <w:rFonts w:ascii="Trebuchet MS" w:hAnsi="Trebuchet MS"/>
          <w:color w:val="231F20"/>
          <w:w w:val="105"/>
          <w:sz w:val="18"/>
        </w:rPr>
        <w:t>И</w:t>
      </w:r>
      <w:r>
        <w:rPr>
          <w:rFonts w:ascii="Trebuchet MS" w:hAnsi="Trebuchet MS"/>
          <w:color w:val="231F20"/>
          <w:spacing w:val="-17"/>
          <w:w w:val="105"/>
          <w:sz w:val="18"/>
        </w:rPr>
        <w:t xml:space="preserve"> </w:t>
      </w:r>
      <w:r>
        <w:rPr>
          <w:rFonts w:ascii="Trebuchet MS" w:hAnsi="Trebuchet MS"/>
          <w:color w:val="231F20"/>
          <w:w w:val="105"/>
          <w:sz w:val="18"/>
        </w:rPr>
        <w:t>БОЛЕЕ</w:t>
      </w:r>
      <w:r>
        <w:rPr>
          <w:rFonts w:ascii="Trebuchet MS" w:hAnsi="Trebuchet MS"/>
          <w:color w:val="231F20"/>
          <w:spacing w:val="-17"/>
          <w:w w:val="105"/>
          <w:sz w:val="18"/>
        </w:rPr>
        <w:t xml:space="preserve"> </w:t>
      </w:r>
      <w:r>
        <w:rPr>
          <w:rFonts w:ascii="Trebuchet MS" w:hAnsi="Trebuchet MS"/>
          <w:color w:val="231F20"/>
          <w:w w:val="105"/>
          <w:sz w:val="18"/>
        </w:rPr>
        <w:t>ДЕЙСТВИЙ</w:t>
      </w:r>
      <w:r>
        <w:rPr>
          <w:rFonts w:ascii="Trebuchet MS" w:hAnsi="Trebuchet MS"/>
          <w:color w:val="231F20"/>
          <w:spacing w:val="-17"/>
          <w:w w:val="105"/>
          <w:sz w:val="18"/>
        </w:rPr>
        <w:t xml:space="preserve"> </w:t>
      </w:r>
      <w:r>
        <w:rPr>
          <w:rFonts w:ascii="Trebuchet MS" w:hAnsi="Trebuchet MS"/>
          <w:color w:val="231F20"/>
          <w:w w:val="105"/>
          <w:sz w:val="18"/>
        </w:rPr>
        <w:t>С</w:t>
      </w:r>
      <w:r>
        <w:rPr>
          <w:rFonts w:ascii="Trebuchet MS" w:hAnsi="Trebuchet MS"/>
          <w:color w:val="231F20"/>
          <w:spacing w:val="-18"/>
          <w:w w:val="105"/>
          <w:sz w:val="18"/>
        </w:rPr>
        <w:t xml:space="preserve"> </w:t>
      </w:r>
      <w:r>
        <w:rPr>
          <w:rFonts w:ascii="Trebuchet MS" w:hAnsi="Trebuchet MS"/>
          <w:color w:val="231F20"/>
          <w:spacing w:val="-3"/>
          <w:w w:val="105"/>
          <w:sz w:val="18"/>
        </w:rPr>
        <w:t>ПРЕДМЕТАМИ</w:t>
      </w:r>
    </w:p>
    <w:p w14:paraId="79A7854D" w14:textId="77777777" w:rsidR="003D61CA" w:rsidRDefault="00000000">
      <w:pPr>
        <w:pStyle w:val="BodyText"/>
        <w:spacing w:before="162" w:line="237" w:lineRule="auto"/>
        <w:ind w:left="119" w:right="139"/>
        <w:jc w:val="both"/>
      </w:pPr>
      <w:r>
        <w:rPr>
          <w:b/>
          <w:i/>
          <w:color w:val="231F20"/>
          <w:w w:val="115"/>
        </w:rPr>
        <w:t xml:space="preserve">Материалы: </w:t>
      </w:r>
      <w:r>
        <w:rPr>
          <w:color w:val="231F20"/>
          <w:w w:val="115"/>
        </w:rPr>
        <w:t>Набор мелких игрушек, которые подкрепляют определенное поведение (на- пример, игрушки, которые пищат, когда на них нажимают; погремушки, которые нужно</w:t>
      </w:r>
      <w:r>
        <w:rPr>
          <w:color w:val="231F20"/>
          <w:spacing w:val="63"/>
          <w:w w:val="115"/>
        </w:rPr>
        <w:t xml:space="preserve"> </w:t>
      </w:r>
      <w:r>
        <w:rPr>
          <w:color w:val="231F20"/>
          <w:w w:val="115"/>
        </w:rPr>
        <w:t xml:space="preserve">потрясти или покачать, чтобы получился звук; тряпичные игрушки, которые приятно гла- дить; твердые игрушки, которые шумят, если ими постучать; мягкие игрушки, которые   </w:t>
      </w:r>
      <w:r>
        <w:rPr>
          <w:color w:val="231F20"/>
          <w:spacing w:val="63"/>
          <w:w w:val="115"/>
        </w:rPr>
        <w:t xml:space="preserve"> </w:t>
      </w:r>
      <w:r>
        <w:rPr>
          <w:color w:val="231F20"/>
          <w:w w:val="115"/>
        </w:rPr>
        <w:t>не шумят, если ими ударять по поверхности; мячики и игрушки на колесиках, которые катятся, если их</w:t>
      </w:r>
      <w:r>
        <w:rPr>
          <w:color w:val="231F20"/>
          <w:spacing w:val="6"/>
          <w:w w:val="115"/>
        </w:rPr>
        <w:t xml:space="preserve"> </w:t>
      </w:r>
      <w:r>
        <w:rPr>
          <w:color w:val="231F20"/>
          <w:w w:val="115"/>
        </w:rPr>
        <w:t>подтолкнуть.</w:t>
      </w:r>
    </w:p>
    <w:p w14:paraId="2AB1CA7B" w14:textId="77777777" w:rsidR="003D61CA" w:rsidRDefault="00000000">
      <w:pPr>
        <w:pStyle w:val="BodyText"/>
        <w:spacing w:before="2"/>
        <w:rPr>
          <w:sz w:val="13"/>
        </w:rPr>
      </w:pPr>
      <w:r>
        <w:pict w14:anchorId="523A5BA5">
          <v:line id="_x0000_s2622" style="position:absolute;z-index:251416064;mso-wrap-distance-left:0;mso-wrap-distance-right:0;mso-position-horizontal-relative:page" from="48pt,9.8pt" to="546.85pt,9.8pt" strokecolor="#231f20" strokeweight=".48pt">
            <w10:wrap type="topAndBottom" anchorx="page"/>
          </v:line>
        </w:pict>
      </w:r>
    </w:p>
    <w:p w14:paraId="01B1A5E2" w14:textId="77777777" w:rsidR="003D61CA" w:rsidRDefault="00000000">
      <w:pPr>
        <w:pStyle w:val="Heading6"/>
      </w:pPr>
      <w:r>
        <w:rPr>
          <w:color w:val="231F20"/>
          <w:w w:val="115"/>
        </w:rPr>
        <w:t>Процедура:</w:t>
      </w:r>
    </w:p>
    <w:p w14:paraId="1735705F" w14:textId="77777777" w:rsidR="003D61CA" w:rsidRDefault="00000000">
      <w:pPr>
        <w:pStyle w:val="BodyText"/>
        <w:spacing w:before="85" w:line="237" w:lineRule="auto"/>
        <w:ind w:left="911" w:right="140" w:firstLine="398"/>
        <w:jc w:val="right"/>
      </w:pPr>
      <w:r>
        <w:rPr>
          <w:color w:val="231F20"/>
          <w:w w:val="115"/>
        </w:rPr>
        <w:t>Предлагайте ребенку игрушки по одной и смотрите, что он с ними будет делать.</w:t>
      </w:r>
      <w:r>
        <w:rPr>
          <w:color w:val="231F20"/>
          <w:spacing w:val="1"/>
          <w:w w:val="115"/>
        </w:rPr>
        <w:t xml:space="preserve"> </w:t>
      </w:r>
      <w:r>
        <w:rPr>
          <w:color w:val="231F20"/>
          <w:w w:val="115"/>
        </w:rPr>
        <w:t>Если ребенок выполняет только 1 или 2 действия с</w:t>
      </w:r>
      <w:r>
        <w:rPr>
          <w:color w:val="231F20"/>
          <w:spacing w:val="59"/>
          <w:w w:val="115"/>
        </w:rPr>
        <w:t xml:space="preserve"> </w:t>
      </w:r>
      <w:r>
        <w:rPr>
          <w:color w:val="231F20"/>
          <w:w w:val="115"/>
        </w:rPr>
        <w:t>предложенными предметами</w:t>
      </w:r>
      <w:r>
        <w:rPr>
          <w:color w:val="231F20"/>
          <w:spacing w:val="1"/>
          <w:w w:val="113"/>
        </w:rPr>
        <w:t xml:space="preserve"> </w:t>
      </w:r>
      <w:r>
        <w:rPr>
          <w:color w:val="231F20"/>
          <w:w w:val="115"/>
        </w:rPr>
        <w:t>(например, только тянет в рот или трясет), покажите ему другие действия и помо-</w:t>
      </w:r>
    </w:p>
    <w:p w14:paraId="7824B8DD" w14:textId="77777777" w:rsidR="003D61CA" w:rsidRDefault="00000000">
      <w:pPr>
        <w:pStyle w:val="BodyText"/>
        <w:spacing w:line="249" w:lineRule="exact"/>
        <w:ind w:left="911"/>
      </w:pPr>
      <w:r>
        <w:rPr>
          <w:color w:val="231F20"/>
          <w:w w:val="115"/>
        </w:rPr>
        <w:t>гите произвести их (потрясти, нажать, постучать, подтолкнуть).</w:t>
      </w:r>
    </w:p>
    <w:p w14:paraId="33D4EAA6" w14:textId="77777777" w:rsidR="003D61CA" w:rsidRDefault="00000000">
      <w:pPr>
        <w:pStyle w:val="Heading6"/>
        <w:spacing w:before="141"/>
      </w:pPr>
      <w:r>
        <w:rPr>
          <w:color w:val="231F20"/>
          <w:w w:val="110"/>
        </w:rPr>
        <w:t>В повседневной жизни:</w:t>
      </w:r>
    </w:p>
    <w:p w14:paraId="0A3ABF98" w14:textId="77777777" w:rsidR="003D61CA" w:rsidRDefault="00000000">
      <w:pPr>
        <w:pStyle w:val="BodyText"/>
        <w:spacing w:before="56" w:line="237" w:lineRule="auto"/>
        <w:ind w:left="911" w:right="146" w:firstLine="398"/>
        <w:jc w:val="both"/>
      </w:pPr>
      <w:r>
        <w:rPr>
          <w:color w:val="231F20"/>
          <w:w w:val="115"/>
        </w:rPr>
        <w:t>Приготовьте коробку с игрушками, обладающими различными характеристика- ми (т. е. шумящие игрушки, тряпичные игрушки) и дайте ее ребенку, когда, напри-</w:t>
      </w:r>
      <w:r>
        <w:rPr>
          <w:color w:val="231F20"/>
          <w:spacing w:val="63"/>
          <w:w w:val="115"/>
        </w:rPr>
        <w:t xml:space="preserve"> </w:t>
      </w:r>
      <w:r>
        <w:rPr>
          <w:color w:val="231F20"/>
          <w:w w:val="115"/>
        </w:rPr>
        <w:t>мер, он ждет еду, когда вы говорите по телефону и т. д. Понаблюдайте, что ребенок будет с ними делать.</w:t>
      </w:r>
    </w:p>
    <w:p w14:paraId="0AD4E32B" w14:textId="77777777" w:rsidR="003D61CA" w:rsidRDefault="00000000">
      <w:pPr>
        <w:pStyle w:val="Heading6"/>
        <w:spacing w:before="136"/>
      </w:pPr>
      <w:r>
        <w:rPr>
          <w:color w:val="231F20"/>
          <w:w w:val="115"/>
        </w:rPr>
        <w:t>Адаптация процедуры:</w:t>
      </w:r>
    </w:p>
    <w:p w14:paraId="241B9DE6" w14:textId="77777777" w:rsidR="003D61CA" w:rsidRDefault="00000000">
      <w:pPr>
        <w:pStyle w:val="BodyText"/>
        <w:spacing w:before="57" w:line="237" w:lineRule="auto"/>
        <w:ind w:left="911" w:right="140" w:firstLine="398"/>
        <w:jc w:val="both"/>
      </w:pPr>
      <w:r>
        <w:rPr>
          <w:i/>
          <w:color w:val="231F20"/>
          <w:w w:val="115"/>
        </w:rPr>
        <w:t xml:space="preserve">Дети с нарушениями зрения: </w:t>
      </w:r>
      <w:r>
        <w:rPr>
          <w:color w:val="231F20"/>
          <w:w w:val="115"/>
        </w:rPr>
        <w:t xml:space="preserve">выбирайте такие игрушки, которые дают самую </w:t>
      </w:r>
      <w:r>
        <w:rPr>
          <w:color w:val="231F20"/>
          <w:spacing w:val="2"/>
          <w:w w:val="115"/>
        </w:rPr>
        <w:t xml:space="preserve">сильную обратную связь. Можно определить, какие </w:t>
      </w:r>
      <w:r>
        <w:rPr>
          <w:color w:val="231F20"/>
          <w:w w:val="115"/>
        </w:rPr>
        <w:t xml:space="preserve">из </w:t>
      </w:r>
      <w:r>
        <w:rPr>
          <w:color w:val="231F20"/>
          <w:spacing w:val="2"/>
          <w:w w:val="115"/>
        </w:rPr>
        <w:t xml:space="preserve">игрушек выбрать, </w:t>
      </w:r>
      <w:r>
        <w:rPr>
          <w:color w:val="231F20"/>
          <w:spacing w:val="3"/>
          <w:w w:val="115"/>
        </w:rPr>
        <w:t xml:space="preserve">закрыв </w:t>
      </w:r>
      <w:r>
        <w:rPr>
          <w:color w:val="231F20"/>
          <w:w w:val="115"/>
        </w:rPr>
        <w:t>глаза и исследовав</w:t>
      </w:r>
      <w:r>
        <w:rPr>
          <w:color w:val="231F20"/>
          <w:spacing w:val="59"/>
          <w:w w:val="115"/>
        </w:rPr>
        <w:t xml:space="preserve"> </w:t>
      </w:r>
      <w:r>
        <w:rPr>
          <w:color w:val="231F20"/>
          <w:w w:val="115"/>
        </w:rPr>
        <w:t>их.</w:t>
      </w:r>
    </w:p>
    <w:p w14:paraId="528539A6" w14:textId="77777777" w:rsidR="003D61CA" w:rsidRDefault="003D61CA">
      <w:pPr>
        <w:spacing w:line="237" w:lineRule="auto"/>
        <w:jc w:val="both"/>
        <w:sectPr w:rsidR="003D61CA">
          <w:pgSz w:w="11910" w:h="16840"/>
          <w:pgMar w:top="1440" w:right="820" w:bottom="280" w:left="840" w:header="1250" w:footer="0" w:gutter="0"/>
          <w:cols w:space="720"/>
        </w:sectPr>
      </w:pPr>
    </w:p>
    <w:p w14:paraId="5C017EE1" w14:textId="77777777" w:rsidR="003D61CA" w:rsidRDefault="003D61CA">
      <w:pPr>
        <w:pStyle w:val="BodyText"/>
        <w:spacing w:before="9"/>
        <w:rPr>
          <w:sz w:val="27"/>
        </w:rPr>
      </w:pPr>
    </w:p>
    <w:p w14:paraId="406D54F5" w14:textId="77777777" w:rsidR="003D61CA" w:rsidRDefault="00000000">
      <w:pPr>
        <w:pStyle w:val="BodyText"/>
        <w:spacing w:before="94" w:line="237" w:lineRule="auto"/>
        <w:ind w:left="913" w:right="139" w:firstLine="396"/>
        <w:jc w:val="both"/>
      </w:pPr>
      <w:r>
        <w:rPr>
          <w:i/>
          <w:color w:val="231F20"/>
          <w:w w:val="115"/>
        </w:rPr>
        <w:t xml:space="preserve">Дети с нарушениями слуха: </w:t>
      </w:r>
      <w:r>
        <w:rPr>
          <w:color w:val="231F20"/>
          <w:w w:val="115"/>
        </w:rPr>
        <w:t>убедитесь, что шумящие игрушки издают достаточ- но громкий звук в том частотном диапазоне, который доступен для слуха ребенка. Подбирайте игрушки, внешний вид которых меняется в зависимости от действий, производимых с ними.</w:t>
      </w:r>
    </w:p>
    <w:p w14:paraId="3D60FEF7" w14:textId="77777777" w:rsidR="003D61CA" w:rsidRDefault="00000000">
      <w:pPr>
        <w:pStyle w:val="BodyText"/>
        <w:spacing w:line="237" w:lineRule="auto"/>
        <w:ind w:left="913" w:right="136" w:firstLine="396"/>
        <w:jc w:val="both"/>
      </w:pPr>
      <w:r>
        <w:pict w14:anchorId="23DAA10F">
          <v:line id="_x0000_s2621" style="position:absolute;left:0;text-align:left;z-index:251417088;mso-wrap-distance-left:0;mso-wrap-distance-right:0;mso-position-horizontal-relative:page" from="47.95pt,80.95pt" to="546.8pt,80.95pt" strokecolor="#231f20" strokeweight=".48pt">
            <w10:wrap type="topAndBottom" anchorx="page"/>
          </v:line>
        </w:pict>
      </w:r>
      <w:r>
        <w:rPr>
          <w:i/>
          <w:color w:val="231F20"/>
          <w:w w:val="110"/>
        </w:rPr>
        <w:t xml:space="preserve">Дети с двигательными нарушениями: </w:t>
      </w:r>
      <w:r>
        <w:rPr>
          <w:color w:val="231F20"/>
          <w:w w:val="110"/>
        </w:rPr>
        <w:t>так как способности ответной реакции у ребенка ограничены, можно считать данное упражнение освоенным, даже если ре- бенок обычно совершает с предметами менее четырех действий. Важно продолжать пытаться найти хоть немного отмечающееся новое действие, которое ребенок может совершать со своими  игрушками,  чтобы  развивать  имеющиеся  у  него  возможности и</w:t>
      </w:r>
      <w:r>
        <w:rPr>
          <w:color w:val="231F20"/>
          <w:spacing w:val="45"/>
          <w:w w:val="110"/>
        </w:rPr>
        <w:t xml:space="preserve"> </w:t>
      </w:r>
      <w:r>
        <w:rPr>
          <w:color w:val="231F20"/>
          <w:w w:val="110"/>
        </w:rPr>
        <w:t>навыки</w:t>
      </w:r>
      <w:r>
        <w:rPr>
          <w:color w:val="231F20"/>
          <w:spacing w:val="46"/>
          <w:w w:val="110"/>
        </w:rPr>
        <w:t xml:space="preserve"> </w:t>
      </w:r>
      <w:r>
        <w:rPr>
          <w:color w:val="231F20"/>
          <w:w w:val="110"/>
        </w:rPr>
        <w:t>моторики</w:t>
      </w:r>
      <w:r>
        <w:rPr>
          <w:color w:val="231F20"/>
          <w:spacing w:val="46"/>
          <w:w w:val="110"/>
        </w:rPr>
        <w:t xml:space="preserve"> </w:t>
      </w:r>
      <w:r>
        <w:rPr>
          <w:color w:val="231F20"/>
          <w:w w:val="110"/>
        </w:rPr>
        <w:t>и</w:t>
      </w:r>
      <w:r>
        <w:rPr>
          <w:color w:val="231F20"/>
          <w:spacing w:val="46"/>
          <w:w w:val="110"/>
        </w:rPr>
        <w:t xml:space="preserve"> </w:t>
      </w:r>
      <w:r>
        <w:rPr>
          <w:color w:val="231F20"/>
          <w:w w:val="110"/>
        </w:rPr>
        <w:t>предупредить</w:t>
      </w:r>
      <w:r>
        <w:rPr>
          <w:color w:val="231F20"/>
          <w:spacing w:val="46"/>
          <w:w w:val="110"/>
        </w:rPr>
        <w:t xml:space="preserve"> </w:t>
      </w:r>
      <w:r>
        <w:rPr>
          <w:color w:val="231F20"/>
          <w:w w:val="110"/>
        </w:rPr>
        <w:t>формирование</w:t>
      </w:r>
      <w:r>
        <w:rPr>
          <w:color w:val="231F20"/>
          <w:spacing w:val="46"/>
          <w:w w:val="110"/>
        </w:rPr>
        <w:t xml:space="preserve"> </w:t>
      </w:r>
      <w:r>
        <w:rPr>
          <w:color w:val="231F20"/>
          <w:w w:val="110"/>
        </w:rPr>
        <w:t>стереотипного</w:t>
      </w:r>
      <w:r>
        <w:rPr>
          <w:color w:val="231F20"/>
          <w:spacing w:val="46"/>
          <w:w w:val="110"/>
        </w:rPr>
        <w:t xml:space="preserve"> </w:t>
      </w:r>
      <w:r>
        <w:rPr>
          <w:color w:val="231F20"/>
          <w:w w:val="110"/>
        </w:rPr>
        <w:t>поведения.</w:t>
      </w:r>
    </w:p>
    <w:p w14:paraId="4D2219E7" w14:textId="77777777" w:rsidR="003D61CA" w:rsidRDefault="00000000">
      <w:pPr>
        <w:pStyle w:val="BodyText"/>
        <w:spacing w:before="149" w:line="237" w:lineRule="auto"/>
        <w:ind w:left="119" w:right="144"/>
        <w:jc w:val="both"/>
      </w:pPr>
      <w:r>
        <w:rPr>
          <w:b/>
          <w:i/>
          <w:color w:val="231F20"/>
          <w:w w:val="115"/>
        </w:rPr>
        <w:t xml:space="preserve">Критерий: </w:t>
      </w:r>
      <w:r>
        <w:rPr>
          <w:color w:val="231F20"/>
          <w:w w:val="115"/>
        </w:rPr>
        <w:t>Ребенок сам совершает четыре разных действия с игрушками в течение дня (на- пример, исследует их ртом, трясет их, стучит ими, скребет их, умышленно толкает, броса-</w:t>
      </w:r>
      <w:r>
        <w:rPr>
          <w:color w:val="231F20"/>
          <w:spacing w:val="63"/>
          <w:w w:val="115"/>
        </w:rPr>
        <w:t xml:space="preserve"> </w:t>
      </w:r>
      <w:r>
        <w:rPr>
          <w:color w:val="231F20"/>
          <w:w w:val="115"/>
        </w:rPr>
        <w:t>ет, роняет и т. д.)</w:t>
      </w:r>
    </w:p>
    <w:p w14:paraId="30489A65" w14:textId="77777777" w:rsidR="003D61CA" w:rsidRDefault="003D61CA">
      <w:pPr>
        <w:pStyle w:val="BodyText"/>
        <w:rPr>
          <w:sz w:val="24"/>
        </w:rPr>
      </w:pPr>
    </w:p>
    <w:p w14:paraId="6C57E89C" w14:textId="77777777" w:rsidR="003D61CA" w:rsidRDefault="003D61CA">
      <w:pPr>
        <w:pStyle w:val="BodyText"/>
        <w:spacing w:before="1"/>
        <w:rPr>
          <w:sz w:val="21"/>
        </w:rPr>
      </w:pPr>
    </w:p>
    <w:p w14:paraId="0383934D" w14:textId="77777777" w:rsidR="003D61CA" w:rsidRDefault="00000000">
      <w:pPr>
        <w:spacing w:line="247" w:lineRule="auto"/>
        <w:ind w:left="119" w:right="222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xml:space="preserve"> </w:t>
      </w:r>
      <w:r>
        <w:rPr>
          <w:rFonts w:ascii="Trebuchet MS" w:hAnsi="Trebuchet MS"/>
          <w:color w:val="231F20"/>
          <w:w w:val="105"/>
          <w:sz w:val="18"/>
        </w:rPr>
        <w:t>7.</w:t>
      </w:r>
      <w:r>
        <w:rPr>
          <w:rFonts w:ascii="Trebuchet MS" w:hAnsi="Trebuchet MS"/>
          <w:color w:val="231F20"/>
          <w:spacing w:val="-35"/>
          <w:w w:val="105"/>
          <w:sz w:val="18"/>
        </w:rPr>
        <w:t xml:space="preserve"> </w:t>
      </w:r>
      <w:r>
        <w:rPr>
          <w:rFonts w:ascii="Trebuchet MS" w:hAnsi="Trebuchet MS"/>
          <w:color w:val="231F20"/>
          <w:w w:val="105"/>
          <w:sz w:val="18"/>
        </w:rPr>
        <w:t>ФУНКЦИОНАЛЬНОЕ</w:t>
      </w:r>
      <w:r>
        <w:rPr>
          <w:rFonts w:ascii="Trebuchet MS" w:hAnsi="Trebuchet MS"/>
          <w:color w:val="231F20"/>
          <w:spacing w:val="-25"/>
          <w:w w:val="105"/>
          <w:sz w:val="18"/>
        </w:rPr>
        <w:t xml:space="preserve"> </w:t>
      </w:r>
      <w:r>
        <w:rPr>
          <w:rFonts w:ascii="Trebuchet MS" w:hAnsi="Trebuchet MS"/>
          <w:color w:val="231F20"/>
          <w:w w:val="105"/>
          <w:sz w:val="18"/>
        </w:rPr>
        <w:t>ИСПОЛЬЗОВАНИЕ</w:t>
      </w:r>
      <w:r>
        <w:rPr>
          <w:rFonts w:ascii="Trebuchet MS" w:hAnsi="Trebuchet MS"/>
          <w:color w:val="231F20"/>
          <w:spacing w:val="-26"/>
          <w:w w:val="105"/>
          <w:sz w:val="18"/>
        </w:rPr>
        <w:t xml:space="preserve"> </w:t>
      </w:r>
      <w:r>
        <w:rPr>
          <w:rFonts w:ascii="Trebuchet MS" w:hAnsi="Trebuchet MS"/>
          <w:color w:val="231F20"/>
          <w:w w:val="105"/>
          <w:sz w:val="18"/>
        </w:rPr>
        <w:t>ПРЕДМЕТОВ</w:t>
      </w:r>
      <w:r>
        <w:rPr>
          <w:rFonts w:ascii="Trebuchet MS" w:hAnsi="Trebuchet MS"/>
          <w:color w:val="231F20"/>
          <w:spacing w:val="-25"/>
          <w:w w:val="105"/>
          <w:sz w:val="18"/>
        </w:rPr>
        <w:t xml:space="preserve"> </w:t>
      </w:r>
      <w:r>
        <w:rPr>
          <w:rFonts w:ascii="Trebuchet MS" w:hAnsi="Trebuchet MS"/>
          <w:color w:val="231F20"/>
          <w:w w:val="105"/>
          <w:sz w:val="18"/>
        </w:rPr>
        <w:t>И</w:t>
      </w:r>
      <w:r>
        <w:rPr>
          <w:rFonts w:ascii="Trebuchet MS" w:hAnsi="Trebuchet MS"/>
          <w:color w:val="231F20"/>
          <w:spacing w:val="-26"/>
          <w:w w:val="105"/>
          <w:sz w:val="18"/>
        </w:rPr>
        <w:t xml:space="preserve"> </w:t>
      </w:r>
      <w:r>
        <w:rPr>
          <w:rFonts w:ascii="Trebuchet MS" w:hAnsi="Trebuchet MS"/>
          <w:color w:val="231F20"/>
          <w:w w:val="105"/>
          <w:sz w:val="18"/>
        </w:rPr>
        <w:t>СИМВОЛИЧЕСКАЯ</w:t>
      </w:r>
      <w:r>
        <w:rPr>
          <w:rFonts w:ascii="Trebuchet MS" w:hAnsi="Trebuchet MS"/>
          <w:color w:val="231F20"/>
          <w:spacing w:val="-25"/>
          <w:w w:val="105"/>
          <w:sz w:val="18"/>
        </w:rPr>
        <w:t xml:space="preserve"> </w:t>
      </w:r>
      <w:r>
        <w:rPr>
          <w:rFonts w:ascii="Trebuchet MS" w:hAnsi="Trebuchet MS"/>
          <w:color w:val="231F20"/>
          <w:spacing w:val="-3"/>
          <w:w w:val="105"/>
          <w:sz w:val="18"/>
        </w:rPr>
        <w:t xml:space="preserve">ИГРА </w:t>
      </w:r>
      <w:r>
        <w:rPr>
          <w:rFonts w:ascii="Trebuchet MS" w:hAnsi="Trebuchet MS"/>
          <w:color w:val="231F20"/>
          <w:w w:val="105"/>
          <w:sz w:val="18"/>
        </w:rPr>
        <w:t>Поведение:</w:t>
      </w:r>
      <w:r>
        <w:rPr>
          <w:rFonts w:ascii="Trebuchet MS" w:hAnsi="Trebuchet MS"/>
          <w:color w:val="231F20"/>
          <w:spacing w:val="-16"/>
          <w:w w:val="105"/>
          <w:sz w:val="18"/>
        </w:rPr>
        <w:t xml:space="preserve"> </w:t>
      </w:r>
      <w:r>
        <w:rPr>
          <w:rFonts w:ascii="Trebuchet MS" w:hAnsi="Trebuchet MS"/>
          <w:color w:val="231F20"/>
          <w:w w:val="105"/>
          <w:sz w:val="18"/>
        </w:rPr>
        <w:t>7Е.</w:t>
      </w:r>
      <w:r>
        <w:rPr>
          <w:rFonts w:ascii="Trebuchet MS" w:hAnsi="Trebuchet MS"/>
          <w:color w:val="231F20"/>
          <w:spacing w:val="-17"/>
          <w:w w:val="105"/>
          <w:sz w:val="18"/>
        </w:rPr>
        <w:t xml:space="preserve"> </w:t>
      </w:r>
      <w:r>
        <w:rPr>
          <w:rFonts w:ascii="Trebuchet MS" w:hAnsi="Trebuchet MS"/>
          <w:color w:val="231F20"/>
          <w:w w:val="105"/>
          <w:sz w:val="18"/>
        </w:rPr>
        <w:t>ИССЛЕДУЕТ</w:t>
      </w:r>
      <w:r>
        <w:rPr>
          <w:rFonts w:ascii="Trebuchet MS" w:hAnsi="Trebuchet MS"/>
          <w:color w:val="231F20"/>
          <w:spacing w:val="-17"/>
          <w:w w:val="105"/>
          <w:sz w:val="18"/>
        </w:rPr>
        <w:t xml:space="preserve"> </w:t>
      </w:r>
      <w:r>
        <w:rPr>
          <w:rFonts w:ascii="Trebuchet MS" w:hAnsi="Trebuchet MS"/>
          <w:color w:val="231F20"/>
          <w:w w:val="105"/>
          <w:sz w:val="18"/>
        </w:rPr>
        <w:t>ПРЕДМЕТЫ</w:t>
      </w:r>
      <w:r>
        <w:rPr>
          <w:rFonts w:ascii="Trebuchet MS" w:hAnsi="Trebuchet MS"/>
          <w:color w:val="231F20"/>
          <w:spacing w:val="-17"/>
          <w:w w:val="105"/>
          <w:sz w:val="18"/>
        </w:rPr>
        <w:t xml:space="preserve"> </w:t>
      </w:r>
      <w:r>
        <w:rPr>
          <w:rFonts w:ascii="Trebuchet MS" w:hAnsi="Trebuchet MS"/>
          <w:color w:val="231F20"/>
          <w:w w:val="105"/>
          <w:sz w:val="18"/>
        </w:rPr>
        <w:t>И</w:t>
      </w:r>
      <w:r>
        <w:rPr>
          <w:rFonts w:ascii="Trebuchet MS" w:hAnsi="Trebuchet MS"/>
          <w:color w:val="231F20"/>
          <w:spacing w:val="-17"/>
          <w:w w:val="105"/>
          <w:sz w:val="18"/>
        </w:rPr>
        <w:t xml:space="preserve"> </w:t>
      </w:r>
      <w:r>
        <w:rPr>
          <w:rFonts w:ascii="Trebuchet MS" w:hAnsi="Trebuchet MS"/>
          <w:color w:val="231F20"/>
          <w:w w:val="105"/>
          <w:sz w:val="18"/>
        </w:rPr>
        <w:t>РЕАГИРУЕТ</w:t>
      </w:r>
      <w:r>
        <w:rPr>
          <w:rFonts w:ascii="Trebuchet MS" w:hAnsi="Trebuchet MS"/>
          <w:color w:val="231F20"/>
          <w:spacing w:val="-16"/>
          <w:w w:val="105"/>
          <w:sz w:val="18"/>
        </w:rPr>
        <w:t xml:space="preserve"> </w:t>
      </w:r>
      <w:r>
        <w:rPr>
          <w:rFonts w:ascii="Trebuchet MS" w:hAnsi="Trebuchet MS"/>
          <w:color w:val="231F20"/>
          <w:w w:val="105"/>
          <w:sz w:val="18"/>
        </w:rPr>
        <w:t>НА</w:t>
      </w:r>
      <w:r>
        <w:rPr>
          <w:rFonts w:ascii="Trebuchet MS" w:hAnsi="Trebuchet MS"/>
          <w:color w:val="231F20"/>
          <w:spacing w:val="-17"/>
          <w:w w:val="105"/>
          <w:sz w:val="18"/>
        </w:rPr>
        <w:t xml:space="preserve"> </w:t>
      </w:r>
      <w:r>
        <w:rPr>
          <w:rFonts w:ascii="Trebuchet MS" w:hAnsi="Trebuchet MS"/>
          <w:color w:val="231F20"/>
          <w:w w:val="105"/>
          <w:sz w:val="18"/>
        </w:rPr>
        <w:t>ИХ</w:t>
      </w:r>
      <w:r>
        <w:rPr>
          <w:rFonts w:ascii="Trebuchet MS" w:hAnsi="Trebuchet MS"/>
          <w:color w:val="231F20"/>
          <w:spacing w:val="-17"/>
          <w:w w:val="105"/>
          <w:sz w:val="18"/>
        </w:rPr>
        <w:t xml:space="preserve"> </w:t>
      </w:r>
      <w:r>
        <w:rPr>
          <w:rFonts w:ascii="Trebuchet MS" w:hAnsi="Trebuchet MS"/>
          <w:color w:val="231F20"/>
          <w:spacing w:val="-3"/>
          <w:w w:val="105"/>
          <w:sz w:val="18"/>
        </w:rPr>
        <w:t>РАЗЛИЧИЯ</w:t>
      </w:r>
    </w:p>
    <w:p w14:paraId="69B6905E" w14:textId="77777777" w:rsidR="003D61CA" w:rsidRDefault="003D61CA">
      <w:pPr>
        <w:pStyle w:val="BodyText"/>
        <w:spacing w:before="8"/>
        <w:rPr>
          <w:rFonts w:ascii="Trebuchet MS"/>
          <w:sz w:val="18"/>
        </w:rPr>
      </w:pPr>
    </w:p>
    <w:p w14:paraId="1BCD441C" w14:textId="77777777" w:rsidR="003D61CA" w:rsidRDefault="00000000">
      <w:pPr>
        <w:pStyle w:val="BodyText"/>
        <w:spacing w:line="237" w:lineRule="auto"/>
        <w:ind w:left="119" w:right="141"/>
        <w:jc w:val="both"/>
      </w:pPr>
      <w:r>
        <w:rPr>
          <w:b/>
          <w:i/>
          <w:color w:val="231F20"/>
          <w:w w:val="115"/>
        </w:rPr>
        <w:t xml:space="preserve">Материалы: </w:t>
      </w:r>
      <w:r>
        <w:rPr>
          <w:color w:val="231F20"/>
          <w:w w:val="115"/>
        </w:rPr>
        <w:t>От трех до пяти наборов игрушек (каждый набор должен состоять из трех сходных игрушек и 1 отличной от них: например, 3 «звучащие» игрушки и 1 погремушка,</w:t>
      </w:r>
      <w:r>
        <w:rPr>
          <w:color w:val="231F20"/>
          <w:spacing w:val="63"/>
          <w:w w:val="115"/>
        </w:rPr>
        <w:t xml:space="preserve"> </w:t>
      </w:r>
      <w:r>
        <w:rPr>
          <w:color w:val="231F20"/>
          <w:w w:val="115"/>
        </w:rPr>
        <w:t>3</w:t>
      </w:r>
      <w:r>
        <w:rPr>
          <w:color w:val="231F20"/>
          <w:spacing w:val="20"/>
          <w:w w:val="115"/>
        </w:rPr>
        <w:t xml:space="preserve"> </w:t>
      </w:r>
      <w:r>
        <w:rPr>
          <w:color w:val="231F20"/>
          <w:w w:val="115"/>
        </w:rPr>
        <w:t>кубика</w:t>
      </w:r>
      <w:r>
        <w:rPr>
          <w:color w:val="231F20"/>
          <w:spacing w:val="20"/>
          <w:w w:val="115"/>
        </w:rPr>
        <w:t xml:space="preserve"> </w:t>
      </w:r>
      <w:r>
        <w:rPr>
          <w:color w:val="231F20"/>
          <w:w w:val="115"/>
        </w:rPr>
        <w:t>и</w:t>
      </w:r>
      <w:r>
        <w:rPr>
          <w:color w:val="231F20"/>
          <w:spacing w:val="20"/>
          <w:w w:val="115"/>
        </w:rPr>
        <w:t xml:space="preserve"> </w:t>
      </w:r>
      <w:r>
        <w:rPr>
          <w:color w:val="231F20"/>
          <w:w w:val="115"/>
        </w:rPr>
        <w:t>шарик,</w:t>
      </w:r>
      <w:r>
        <w:rPr>
          <w:color w:val="231F20"/>
          <w:spacing w:val="21"/>
          <w:w w:val="115"/>
        </w:rPr>
        <w:t xml:space="preserve"> </w:t>
      </w:r>
      <w:r>
        <w:rPr>
          <w:color w:val="231F20"/>
          <w:w w:val="115"/>
        </w:rPr>
        <w:t>3</w:t>
      </w:r>
      <w:r>
        <w:rPr>
          <w:color w:val="231F20"/>
          <w:spacing w:val="20"/>
          <w:w w:val="115"/>
        </w:rPr>
        <w:t xml:space="preserve"> </w:t>
      </w:r>
      <w:r>
        <w:rPr>
          <w:color w:val="231F20"/>
          <w:w w:val="115"/>
        </w:rPr>
        <w:t>фигурки</w:t>
      </w:r>
      <w:r>
        <w:rPr>
          <w:color w:val="231F20"/>
          <w:spacing w:val="20"/>
          <w:w w:val="115"/>
        </w:rPr>
        <w:t xml:space="preserve"> </w:t>
      </w:r>
      <w:r>
        <w:rPr>
          <w:color w:val="231F20"/>
          <w:w w:val="115"/>
        </w:rPr>
        <w:t>животных</w:t>
      </w:r>
      <w:r>
        <w:rPr>
          <w:color w:val="231F20"/>
          <w:spacing w:val="20"/>
          <w:w w:val="115"/>
        </w:rPr>
        <w:t xml:space="preserve"> </w:t>
      </w:r>
      <w:r>
        <w:rPr>
          <w:color w:val="231F20"/>
          <w:w w:val="115"/>
        </w:rPr>
        <w:t>и</w:t>
      </w:r>
      <w:r>
        <w:rPr>
          <w:color w:val="231F20"/>
          <w:spacing w:val="21"/>
          <w:w w:val="115"/>
        </w:rPr>
        <w:t xml:space="preserve"> </w:t>
      </w:r>
      <w:r>
        <w:rPr>
          <w:color w:val="231F20"/>
          <w:w w:val="115"/>
        </w:rPr>
        <w:t>колокольчик).</w:t>
      </w:r>
    </w:p>
    <w:p w14:paraId="2CBAB778" w14:textId="77777777" w:rsidR="003D61CA" w:rsidRDefault="00000000">
      <w:pPr>
        <w:pStyle w:val="BodyText"/>
        <w:spacing w:before="5"/>
        <w:rPr>
          <w:sz w:val="13"/>
        </w:rPr>
      </w:pPr>
      <w:r>
        <w:pict w14:anchorId="1561874E">
          <v:line id="_x0000_s2620" style="position:absolute;z-index:251418112;mso-wrap-distance-left:0;mso-wrap-distance-right:0;mso-position-horizontal-relative:page" from="47.95pt,9.95pt" to="546.8pt,9.95pt" strokecolor="#231f20" strokeweight=".48pt">
            <w10:wrap type="topAndBottom" anchorx="page"/>
          </v:line>
        </w:pict>
      </w:r>
    </w:p>
    <w:p w14:paraId="121D5382" w14:textId="77777777" w:rsidR="003D61CA" w:rsidRDefault="00000000">
      <w:pPr>
        <w:pStyle w:val="Heading6"/>
      </w:pPr>
      <w:r>
        <w:rPr>
          <w:color w:val="231F20"/>
          <w:w w:val="115"/>
        </w:rPr>
        <w:t>Процедура:</w:t>
      </w:r>
    </w:p>
    <w:p w14:paraId="0A195EB3" w14:textId="77777777" w:rsidR="003D61CA" w:rsidRDefault="00000000">
      <w:pPr>
        <w:pStyle w:val="BodyText"/>
        <w:spacing w:before="85" w:line="237" w:lineRule="auto"/>
        <w:ind w:left="913" w:right="139" w:firstLine="396"/>
        <w:jc w:val="both"/>
      </w:pPr>
      <w:r>
        <w:rPr>
          <w:color w:val="231F20"/>
          <w:w w:val="115"/>
        </w:rPr>
        <w:t>Предложите ребенку один набор игрушек и дайте ему возможность поиграть с ними 2–3 минуты. Смотрите за изменениями в действиях ребенка, когда он возьмет в руку игрушку, отличную от других. Например, ребенок может всегда начинать исследовать игрушку с того, что будет трясти ее. Когда ребенку предлагают ку- бики и шарик, сначала он может пытаться потрясти каждый предмет, но когда поймет, что они не издают звука, то может попробовать использовать другой вид</w:t>
      </w:r>
      <w:r>
        <w:rPr>
          <w:color w:val="231F20"/>
          <w:spacing w:val="63"/>
          <w:w w:val="115"/>
        </w:rPr>
        <w:t xml:space="preserve"> </w:t>
      </w:r>
      <w:r>
        <w:rPr>
          <w:color w:val="231F20"/>
          <w:w w:val="115"/>
        </w:rPr>
        <w:t xml:space="preserve">деятельности, например постучать. Когда ребенок увидит, что мячик не гремит, если им постучать по столу, то он также предпримет попытку других действий  </w:t>
      </w:r>
      <w:r>
        <w:rPr>
          <w:color w:val="231F20"/>
          <w:spacing w:val="63"/>
          <w:w w:val="115"/>
        </w:rPr>
        <w:t xml:space="preserve"> </w:t>
      </w:r>
      <w:r>
        <w:rPr>
          <w:color w:val="231F20"/>
          <w:w w:val="115"/>
        </w:rPr>
        <w:t>или</w:t>
      </w:r>
      <w:r>
        <w:rPr>
          <w:color w:val="231F20"/>
          <w:spacing w:val="40"/>
          <w:w w:val="115"/>
        </w:rPr>
        <w:t xml:space="preserve"> </w:t>
      </w:r>
      <w:r>
        <w:rPr>
          <w:color w:val="231F20"/>
          <w:w w:val="115"/>
        </w:rPr>
        <w:t>просто</w:t>
      </w:r>
      <w:r>
        <w:rPr>
          <w:color w:val="231F20"/>
          <w:spacing w:val="40"/>
          <w:w w:val="115"/>
        </w:rPr>
        <w:t xml:space="preserve"> </w:t>
      </w:r>
      <w:r>
        <w:rPr>
          <w:color w:val="231F20"/>
          <w:w w:val="115"/>
        </w:rPr>
        <w:t>больше</w:t>
      </w:r>
      <w:r>
        <w:rPr>
          <w:color w:val="231F20"/>
          <w:spacing w:val="41"/>
          <w:w w:val="115"/>
        </w:rPr>
        <w:t xml:space="preserve"> </w:t>
      </w:r>
      <w:r>
        <w:rPr>
          <w:color w:val="231F20"/>
          <w:w w:val="115"/>
        </w:rPr>
        <w:t>времени</w:t>
      </w:r>
      <w:r>
        <w:rPr>
          <w:color w:val="231F20"/>
          <w:spacing w:val="40"/>
          <w:w w:val="115"/>
        </w:rPr>
        <w:t xml:space="preserve"> </w:t>
      </w:r>
      <w:r>
        <w:rPr>
          <w:color w:val="231F20"/>
          <w:w w:val="115"/>
        </w:rPr>
        <w:t>потратит</w:t>
      </w:r>
      <w:r>
        <w:rPr>
          <w:color w:val="231F20"/>
          <w:spacing w:val="40"/>
          <w:w w:val="115"/>
        </w:rPr>
        <w:t xml:space="preserve"> </w:t>
      </w:r>
      <w:r>
        <w:rPr>
          <w:color w:val="231F20"/>
          <w:w w:val="115"/>
        </w:rPr>
        <w:t>на</w:t>
      </w:r>
      <w:r>
        <w:rPr>
          <w:color w:val="231F20"/>
          <w:spacing w:val="41"/>
          <w:w w:val="115"/>
        </w:rPr>
        <w:t xml:space="preserve"> </w:t>
      </w:r>
      <w:r>
        <w:rPr>
          <w:color w:val="231F20"/>
          <w:w w:val="115"/>
        </w:rPr>
        <w:t>то,</w:t>
      </w:r>
      <w:r>
        <w:rPr>
          <w:color w:val="231F20"/>
          <w:spacing w:val="40"/>
          <w:w w:val="115"/>
        </w:rPr>
        <w:t xml:space="preserve"> </w:t>
      </w:r>
      <w:r>
        <w:rPr>
          <w:color w:val="231F20"/>
          <w:w w:val="115"/>
        </w:rPr>
        <w:t>чтобы</w:t>
      </w:r>
      <w:r>
        <w:rPr>
          <w:color w:val="231F20"/>
          <w:spacing w:val="41"/>
          <w:w w:val="115"/>
        </w:rPr>
        <w:t xml:space="preserve"> </w:t>
      </w:r>
      <w:r>
        <w:rPr>
          <w:color w:val="231F20"/>
          <w:w w:val="115"/>
        </w:rPr>
        <w:t>изучить</w:t>
      </w:r>
      <w:r>
        <w:rPr>
          <w:color w:val="231F20"/>
          <w:spacing w:val="40"/>
          <w:w w:val="115"/>
        </w:rPr>
        <w:t xml:space="preserve"> </w:t>
      </w:r>
      <w:r>
        <w:rPr>
          <w:color w:val="231F20"/>
          <w:w w:val="115"/>
        </w:rPr>
        <w:t>и</w:t>
      </w:r>
      <w:r>
        <w:rPr>
          <w:color w:val="231F20"/>
          <w:spacing w:val="40"/>
          <w:w w:val="115"/>
        </w:rPr>
        <w:t xml:space="preserve"> </w:t>
      </w:r>
      <w:r>
        <w:rPr>
          <w:color w:val="231F20"/>
          <w:w w:val="115"/>
        </w:rPr>
        <w:t>прочувствовать</w:t>
      </w:r>
      <w:r>
        <w:rPr>
          <w:color w:val="231F20"/>
          <w:spacing w:val="41"/>
          <w:w w:val="115"/>
        </w:rPr>
        <w:t xml:space="preserve"> </w:t>
      </w:r>
      <w:r>
        <w:rPr>
          <w:color w:val="231F20"/>
          <w:w w:val="115"/>
        </w:rPr>
        <w:t>эту</w:t>
      </w:r>
    </w:p>
    <w:p w14:paraId="0A529C8C" w14:textId="77777777" w:rsidR="003D61CA" w:rsidRDefault="00000000">
      <w:pPr>
        <w:pStyle w:val="BodyText"/>
        <w:spacing w:line="246" w:lineRule="exact"/>
        <w:ind w:left="913"/>
      </w:pPr>
      <w:r>
        <w:rPr>
          <w:color w:val="231F20"/>
          <w:w w:val="115"/>
        </w:rPr>
        <w:t>«странную»</w:t>
      </w:r>
      <w:r>
        <w:rPr>
          <w:color w:val="231F20"/>
          <w:spacing w:val="54"/>
          <w:w w:val="115"/>
        </w:rPr>
        <w:t xml:space="preserve"> </w:t>
      </w:r>
      <w:r>
        <w:rPr>
          <w:color w:val="231F20"/>
          <w:w w:val="115"/>
        </w:rPr>
        <w:t>игрушку.</w:t>
      </w:r>
    </w:p>
    <w:p w14:paraId="1E4C5E15" w14:textId="77777777" w:rsidR="003D61CA" w:rsidRDefault="00000000">
      <w:pPr>
        <w:pStyle w:val="BodyText"/>
        <w:spacing w:before="2" w:line="237" w:lineRule="auto"/>
        <w:ind w:left="913" w:right="143" w:firstLine="396"/>
        <w:jc w:val="both"/>
      </w:pPr>
      <w:r>
        <w:rPr>
          <w:color w:val="231F20"/>
          <w:w w:val="115"/>
        </w:rPr>
        <w:t>Если ребенок не реагирует на различия в игрушках, покажите ему, что можно</w:t>
      </w:r>
      <w:r>
        <w:rPr>
          <w:color w:val="231F20"/>
          <w:spacing w:val="63"/>
          <w:w w:val="115"/>
        </w:rPr>
        <w:t xml:space="preserve"> </w:t>
      </w:r>
      <w:r>
        <w:rPr>
          <w:color w:val="231F20"/>
          <w:w w:val="115"/>
        </w:rPr>
        <w:t>делать с этими игрушками и расскажите ему об этом.</w:t>
      </w:r>
    </w:p>
    <w:p w14:paraId="72C22072" w14:textId="77777777" w:rsidR="003D61CA" w:rsidRDefault="00000000">
      <w:pPr>
        <w:pStyle w:val="Heading6"/>
        <w:spacing w:before="166"/>
      </w:pPr>
      <w:r>
        <w:rPr>
          <w:color w:val="231F20"/>
          <w:w w:val="110"/>
        </w:rPr>
        <w:t>В повседневной жизни:</w:t>
      </w:r>
    </w:p>
    <w:p w14:paraId="1C63A6EF" w14:textId="77777777" w:rsidR="003D61CA" w:rsidRDefault="00000000">
      <w:pPr>
        <w:pStyle w:val="BodyText"/>
        <w:spacing w:before="83" w:line="237" w:lineRule="auto"/>
        <w:ind w:left="913" w:right="135" w:firstLine="396"/>
        <w:jc w:val="both"/>
      </w:pPr>
      <w:r>
        <w:rPr>
          <w:color w:val="231F20"/>
          <w:w w:val="115"/>
        </w:rPr>
        <w:t>Продолжайте предлагать ребенку маленькие наборы игрушек с различными ха- рактеристиками (аналогично тому, как в пункте 7d) в различное время в течение дня.</w:t>
      </w:r>
      <w:r>
        <w:rPr>
          <w:color w:val="231F20"/>
          <w:spacing w:val="23"/>
          <w:w w:val="115"/>
        </w:rPr>
        <w:t xml:space="preserve"> </w:t>
      </w:r>
      <w:r>
        <w:rPr>
          <w:color w:val="231F20"/>
          <w:w w:val="115"/>
        </w:rPr>
        <w:t>Наблюдайте,</w:t>
      </w:r>
      <w:r>
        <w:rPr>
          <w:color w:val="231F20"/>
          <w:spacing w:val="23"/>
          <w:w w:val="115"/>
        </w:rPr>
        <w:t xml:space="preserve"> </w:t>
      </w:r>
      <w:r>
        <w:rPr>
          <w:color w:val="231F20"/>
          <w:w w:val="115"/>
        </w:rPr>
        <w:t>как</w:t>
      </w:r>
      <w:r>
        <w:rPr>
          <w:color w:val="231F20"/>
          <w:spacing w:val="23"/>
          <w:w w:val="115"/>
        </w:rPr>
        <w:t xml:space="preserve"> </w:t>
      </w:r>
      <w:r>
        <w:rPr>
          <w:color w:val="231F20"/>
          <w:w w:val="115"/>
        </w:rPr>
        <w:t>ребенок</w:t>
      </w:r>
      <w:r>
        <w:rPr>
          <w:color w:val="231F20"/>
          <w:spacing w:val="23"/>
          <w:w w:val="115"/>
        </w:rPr>
        <w:t xml:space="preserve"> </w:t>
      </w:r>
      <w:r>
        <w:rPr>
          <w:color w:val="231F20"/>
          <w:w w:val="115"/>
        </w:rPr>
        <w:t>реагирует</w:t>
      </w:r>
      <w:r>
        <w:rPr>
          <w:color w:val="231F20"/>
          <w:spacing w:val="23"/>
          <w:w w:val="115"/>
        </w:rPr>
        <w:t xml:space="preserve"> </w:t>
      </w:r>
      <w:r>
        <w:rPr>
          <w:color w:val="231F20"/>
          <w:w w:val="115"/>
        </w:rPr>
        <w:t>на</w:t>
      </w:r>
      <w:r>
        <w:rPr>
          <w:color w:val="231F20"/>
          <w:spacing w:val="23"/>
          <w:w w:val="115"/>
        </w:rPr>
        <w:t xml:space="preserve"> </w:t>
      </w:r>
      <w:r>
        <w:rPr>
          <w:color w:val="231F20"/>
          <w:w w:val="115"/>
        </w:rPr>
        <w:t>различия</w:t>
      </w:r>
      <w:r>
        <w:rPr>
          <w:color w:val="231F20"/>
          <w:spacing w:val="23"/>
          <w:w w:val="115"/>
        </w:rPr>
        <w:t xml:space="preserve"> </w:t>
      </w:r>
      <w:r>
        <w:rPr>
          <w:color w:val="231F20"/>
          <w:w w:val="115"/>
        </w:rPr>
        <w:t>в</w:t>
      </w:r>
      <w:r>
        <w:rPr>
          <w:color w:val="231F20"/>
          <w:spacing w:val="23"/>
          <w:w w:val="115"/>
        </w:rPr>
        <w:t xml:space="preserve"> </w:t>
      </w:r>
      <w:r>
        <w:rPr>
          <w:color w:val="231F20"/>
          <w:w w:val="115"/>
        </w:rPr>
        <w:t>игрушках.</w:t>
      </w:r>
    </w:p>
    <w:p w14:paraId="3607D97E" w14:textId="77777777" w:rsidR="003D61CA" w:rsidRDefault="00000000">
      <w:pPr>
        <w:pStyle w:val="Heading6"/>
        <w:spacing w:before="168"/>
      </w:pPr>
      <w:r>
        <w:rPr>
          <w:color w:val="231F20"/>
          <w:w w:val="115"/>
        </w:rPr>
        <w:t>Адаптация процедуры:</w:t>
      </w:r>
    </w:p>
    <w:p w14:paraId="662F993A" w14:textId="77777777" w:rsidR="003D61CA" w:rsidRDefault="00000000">
      <w:pPr>
        <w:spacing w:before="83" w:line="237" w:lineRule="auto"/>
        <w:ind w:left="913" w:right="143" w:firstLine="396"/>
        <w:jc w:val="both"/>
      </w:pPr>
      <w:r>
        <w:rPr>
          <w:i/>
          <w:color w:val="231F20"/>
          <w:w w:val="115"/>
        </w:rPr>
        <w:t xml:space="preserve">Дети с нарушениями зрения: </w:t>
      </w:r>
      <w:r>
        <w:rPr>
          <w:color w:val="231F20"/>
          <w:w w:val="115"/>
        </w:rPr>
        <w:t>внимательно подбирайте игрушки для ребенка со зрительными нарушениями, чтобы он мог их различать.</w:t>
      </w:r>
    </w:p>
    <w:p w14:paraId="4B1639D6" w14:textId="77777777" w:rsidR="003D61CA" w:rsidRDefault="00000000">
      <w:pPr>
        <w:spacing w:line="237" w:lineRule="auto"/>
        <w:ind w:left="913" w:right="151" w:firstLine="396"/>
        <w:jc w:val="both"/>
      </w:pPr>
      <w:r>
        <w:rPr>
          <w:i/>
          <w:color w:val="231F20"/>
          <w:w w:val="115"/>
        </w:rPr>
        <w:t xml:space="preserve">Дети с нарушениями слуха: </w:t>
      </w:r>
      <w:r>
        <w:rPr>
          <w:color w:val="231F20"/>
          <w:w w:val="115"/>
        </w:rPr>
        <w:t>для такого ребенка выбирайте игрушки с привле-</w:t>
      </w:r>
      <w:r>
        <w:rPr>
          <w:color w:val="231F20"/>
          <w:spacing w:val="63"/>
          <w:w w:val="115"/>
        </w:rPr>
        <w:t xml:space="preserve"> </w:t>
      </w:r>
      <w:r>
        <w:rPr>
          <w:color w:val="231F20"/>
          <w:w w:val="115"/>
        </w:rPr>
        <w:t>кательным внешним видом.</w:t>
      </w:r>
    </w:p>
    <w:p w14:paraId="2EB59292" w14:textId="77777777" w:rsidR="003D61CA" w:rsidRDefault="00000000">
      <w:pPr>
        <w:pStyle w:val="BodyText"/>
        <w:spacing w:line="237" w:lineRule="auto"/>
        <w:ind w:left="913" w:right="136" w:firstLine="396"/>
        <w:jc w:val="both"/>
      </w:pPr>
      <w:r>
        <w:rPr>
          <w:i/>
          <w:color w:val="231F20"/>
          <w:w w:val="115"/>
        </w:rPr>
        <w:t xml:space="preserve">Дети с двигательными нарушениями: </w:t>
      </w:r>
      <w:r>
        <w:rPr>
          <w:color w:val="231F20"/>
          <w:w w:val="115"/>
        </w:rPr>
        <w:t>если у ребенка имеются очень серьез-</w:t>
      </w:r>
      <w:r>
        <w:rPr>
          <w:color w:val="231F20"/>
          <w:spacing w:val="63"/>
          <w:w w:val="115"/>
        </w:rPr>
        <w:t xml:space="preserve"> </w:t>
      </w:r>
      <w:r>
        <w:rPr>
          <w:color w:val="231F20"/>
          <w:w w:val="115"/>
        </w:rPr>
        <w:t>ные двигательные нарушения и поэтому он не может брать игрушки и манипули-</w:t>
      </w:r>
      <w:r>
        <w:rPr>
          <w:color w:val="231F20"/>
          <w:spacing w:val="63"/>
          <w:w w:val="115"/>
        </w:rPr>
        <w:t xml:space="preserve"> </w:t>
      </w:r>
      <w:r>
        <w:rPr>
          <w:color w:val="231F20"/>
          <w:w w:val="115"/>
        </w:rPr>
        <w:t xml:space="preserve">ровать ими, пытайтесь производить необходимые действия за ребенка и смотреть </w:t>
      </w:r>
      <w:r>
        <w:rPr>
          <w:color w:val="231F20"/>
          <w:spacing w:val="63"/>
          <w:w w:val="115"/>
        </w:rPr>
        <w:t xml:space="preserve"> </w:t>
      </w:r>
      <w:r>
        <w:rPr>
          <w:color w:val="231F20"/>
          <w:w w:val="115"/>
        </w:rPr>
        <w:t>за его реакцией. Например, издайте звук тремя пищащими игрушками, а</w:t>
      </w:r>
      <w:r>
        <w:rPr>
          <w:color w:val="231F20"/>
          <w:spacing w:val="23"/>
          <w:w w:val="115"/>
        </w:rPr>
        <w:t xml:space="preserve"> </w:t>
      </w:r>
      <w:r>
        <w:rPr>
          <w:color w:val="231F20"/>
          <w:w w:val="115"/>
        </w:rPr>
        <w:t>потом попытайтесь сжать погремушку, так же, как пищалку. Выразите удивление,</w:t>
      </w:r>
      <w:r>
        <w:rPr>
          <w:color w:val="231F20"/>
          <w:spacing w:val="40"/>
          <w:w w:val="115"/>
        </w:rPr>
        <w:t xml:space="preserve"> </w:t>
      </w:r>
      <w:r>
        <w:rPr>
          <w:color w:val="231F20"/>
          <w:w w:val="115"/>
        </w:rPr>
        <w:t>что</w:t>
      </w:r>
    </w:p>
    <w:p w14:paraId="06C4BDFD" w14:textId="77777777" w:rsidR="003D61CA" w:rsidRDefault="003D61CA">
      <w:pPr>
        <w:spacing w:line="237" w:lineRule="auto"/>
        <w:jc w:val="both"/>
        <w:sectPr w:rsidR="003D61CA">
          <w:pgSz w:w="11910" w:h="16840"/>
          <w:pgMar w:top="1440" w:right="820" w:bottom="280" w:left="840" w:header="1250" w:footer="0" w:gutter="0"/>
          <w:cols w:space="720"/>
        </w:sectPr>
      </w:pPr>
    </w:p>
    <w:p w14:paraId="44B9494F" w14:textId="77777777" w:rsidR="003D61CA" w:rsidRDefault="003D61CA">
      <w:pPr>
        <w:pStyle w:val="BodyText"/>
        <w:spacing w:before="2"/>
        <w:rPr>
          <w:sz w:val="28"/>
        </w:rPr>
      </w:pPr>
    </w:p>
    <w:p w14:paraId="133E3099" w14:textId="77777777" w:rsidR="003D61CA" w:rsidRDefault="00000000">
      <w:pPr>
        <w:pStyle w:val="BodyText"/>
        <w:spacing w:before="90" w:line="237" w:lineRule="auto"/>
        <w:ind w:left="911" w:right="138"/>
        <w:jc w:val="both"/>
      </w:pPr>
      <w:r>
        <w:pict w14:anchorId="5990806B">
          <v:line id="_x0000_s2619" style="position:absolute;left:0;text-align:left;z-index:251419136;mso-wrap-distance-left:0;mso-wrap-distance-right:0;mso-position-horizontal-relative:page" from="48pt,85.6pt" to="546.85pt,85.6pt" strokecolor="#231f20" strokeweight=".48pt">
            <w10:wrap type="topAndBottom" anchorx="page"/>
          </v:line>
        </w:pict>
      </w:r>
      <w:r>
        <w:rPr>
          <w:color w:val="231F20"/>
          <w:w w:val="115"/>
        </w:rPr>
        <w:t xml:space="preserve">она не </w:t>
      </w:r>
      <w:r>
        <w:rPr>
          <w:color w:val="231F20"/>
          <w:spacing w:val="2"/>
          <w:w w:val="115"/>
        </w:rPr>
        <w:t xml:space="preserve">пищит, </w:t>
      </w:r>
      <w:r>
        <w:rPr>
          <w:color w:val="231F20"/>
          <w:w w:val="115"/>
        </w:rPr>
        <w:t xml:space="preserve">и </w:t>
      </w:r>
      <w:r>
        <w:rPr>
          <w:color w:val="231F20"/>
          <w:spacing w:val="2"/>
          <w:w w:val="115"/>
        </w:rPr>
        <w:t xml:space="preserve">скажите: «Что </w:t>
      </w:r>
      <w:r>
        <w:rPr>
          <w:color w:val="231F20"/>
          <w:w w:val="115"/>
        </w:rPr>
        <w:t xml:space="preserve">же мне с ней </w:t>
      </w:r>
      <w:r>
        <w:rPr>
          <w:color w:val="231F20"/>
          <w:spacing w:val="2"/>
          <w:w w:val="115"/>
        </w:rPr>
        <w:t xml:space="preserve">делать? Думаю, </w:t>
      </w:r>
      <w:r>
        <w:rPr>
          <w:color w:val="231F20"/>
          <w:w w:val="115"/>
        </w:rPr>
        <w:t xml:space="preserve">что </w:t>
      </w:r>
      <w:r>
        <w:rPr>
          <w:color w:val="231F20"/>
          <w:spacing w:val="2"/>
          <w:w w:val="115"/>
        </w:rPr>
        <w:t xml:space="preserve">надо </w:t>
      </w:r>
      <w:r>
        <w:rPr>
          <w:color w:val="231F20"/>
          <w:w w:val="115"/>
        </w:rPr>
        <w:t xml:space="preserve">ее </w:t>
      </w:r>
      <w:r>
        <w:rPr>
          <w:color w:val="231F20"/>
          <w:spacing w:val="3"/>
          <w:w w:val="115"/>
        </w:rPr>
        <w:t xml:space="preserve">по- </w:t>
      </w:r>
      <w:r>
        <w:rPr>
          <w:color w:val="231F20"/>
          <w:spacing w:val="2"/>
          <w:w w:val="115"/>
        </w:rPr>
        <w:t xml:space="preserve">трясти». Говорите </w:t>
      </w:r>
      <w:r>
        <w:rPr>
          <w:color w:val="231F20"/>
          <w:w w:val="115"/>
        </w:rPr>
        <w:t xml:space="preserve">с </w:t>
      </w:r>
      <w:r>
        <w:rPr>
          <w:color w:val="231F20"/>
          <w:spacing w:val="2"/>
          <w:w w:val="115"/>
        </w:rPr>
        <w:t xml:space="preserve">ребенком </w:t>
      </w:r>
      <w:r>
        <w:rPr>
          <w:color w:val="231F20"/>
          <w:w w:val="115"/>
        </w:rPr>
        <w:t xml:space="preserve">о </w:t>
      </w:r>
      <w:r>
        <w:rPr>
          <w:color w:val="231F20"/>
          <w:spacing w:val="2"/>
          <w:w w:val="115"/>
        </w:rPr>
        <w:t xml:space="preserve">свойствах игрушек, </w:t>
      </w:r>
      <w:r>
        <w:rPr>
          <w:color w:val="231F20"/>
          <w:w w:val="115"/>
        </w:rPr>
        <w:t xml:space="preserve">с </w:t>
      </w:r>
      <w:r>
        <w:rPr>
          <w:color w:val="231F20"/>
          <w:spacing w:val="2"/>
          <w:w w:val="115"/>
        </w:rPr>
        <w:t xml:space="preserve">которыми </w:t>
      </w:r>
      <w:r>
        <w:rPr>
          <w:color w:val="231F20"/>
          <w:w w:val="115"/>
        </w:rPr>
        <w:t xml:space="preserve">вы </w:t>
      </w:r>
      <w:r>
        <w:rPr>
          <w:color w:val="231F20"/>
          <w:spacing w:val="2"/>
          <w:w w:val="115"/>
        </w:rPr>
        <w:t xml:space="preserve">играете, </w:t>
      </w:r>
      <w:r>
        <w:rPr>
          <w:color w:val="231F20"/>
          <w:spacing w:val="3"/>
          <w:w w:val="115"/>
        </w:rPr>
        <w:t xml:space="preserve">не </w:t>
      </w:r>
      <w:r>
        <w:rPr>
          <w:color w:val="231F20"/>
          <w:w w:val="115"/>
        </w:rPr>
        <w:t>беспокоясь, может ребенок вас понять или нет. Наблюдайте за проявлениями удив-</w:t>
      </w:r>
      <w:r>
        <w:rPr>
          <w:color w:val="231F20"/>
          <w:spacing w:val="63"/>
          <w:w w:val="115"/>
        </w:rPr>
        <w:t xml:space="preserve"> </w:t>
      </w:r>
      <w:r>
        <w:rPr>
          <w:color w:val="231F20"/>
          <w:w w:val="115"/>
        </w:rPr>
        <w:t xml:space="preserve">ления или удовольствия, когда вы неправильно обращаетесь с игрушкой. Это даст </w:t>
      </w:r>
      <w:r>
        <w:rPr>
          <w:color w:val="231F20"/>
          <w:spacing w:val="2"/>
          <w:w w:val="115"/>
        </w:rPr>
        <w:t xml:space="preserve">вам </w:t>
      </w:r>
      <w:r>
        <w:rPr>
          <w:color w:val="231F20"/>
          <w:spacing w:val="3"/>
          <w:w w:val="115"/>
        </w:rPr>
        <w:t xml:space="preserve">возможность проверить, </w:t>
      </w:r>
      <w:r>
        <w:rPr>
          <w:color w:val="231F20"/>
          <w:spacing w:val="2"/>
          <w:w w:val="115"/>
        </w:rPr>
        <w:t xml:space="preserve">что </w:t>
      </w:r>
      <w:r>
        <w:rPr>
          <w:color w:val="231F20"/>
          <w:spacing w:val="3"/>
          <w:w w:val="115"/>
        </w:rPr>
        <w:t xml:space="preserve">ребенок понимает, </w:t>
      </w:r>
      <w:r>
        <w:rPr>
          <w:color w:val="231F20"/>
          <w:spacing w:val="2"/>
          <w:w w:val="115"/>
        </w:rPr>
        <w:t xml:space="preserve">как </w:t>
      </w:r>
      <w:r>
        <w:rPr>
          <w:color w:val="231F20"/>
          <w:spacing w:val="3"/>
          <w:w w:val="115"/>
        </w:rPr>
        <w:t xml:space="preserve">надо </w:t>
      </w:r>
      <w:r>
        <w:rPr>
          <w:color w:val="231F20"/>
          <w:w w:val="115"/>
        </w:rPr>
        <w:t xml:space="preserve">с </w:t>
      </w:r>
      <w:r>
        <w:rPr>
          <w:color w:val="231F20"/>
          <w:spacing w:val="2"/>
          <w:w w:val="115"/>
        </w:rPr>
        <w:t xml:space="preserve">ней </w:t>
      </w:r>
      <w:r>
        <w:rPr>
          <w:color w:val="231F20"/>
          <w:spacing w:val="4"/>
          <w:w w:val="115"/>
        </w:rPr>
        <w:t xml:space="preserve">правильно </w:t>
      </w:r>
      <w:r>
        <w:rPr>
          <w:color w:val="231F20"/>
          <w:w w:val="115"/>
        </w:rPr>
        <w:t>обращаться.</w:t>
      </w:r>
    </w:p>
    <w:p w14:paraId="53DB0957" w14:textId="77777777" w:rsidR="003D61CA" w:rsidRDefault="00000000">
      <w:pPr>
        <w:pStyle w:val="BodyText"/>
        <w:spacing w:before="146" w:line="237" w:lineRule="auto"/>
        <w:ind w:left="119" w:right="138"/>
        <w:jc w:val="both"/>
      </w:pPr>
      <w:r>
        <w:rPr>
          <w:b/>
          <w:i/>
          <w:color w:val="231F20"/>
          <w:w w:val="115"/>
        </w:rPr>
        <w:t xml:space="preserve">Критерий: </w:t>
      </w:r>
      <w:r>
        <w:rPr>
          <w:color w:val="231F20"/>
          <w:w w:val="115"/>
        </w:rPr>
        <w:t>Ребенок по-разному реагирует на один предмет, отличающийся от всех осталь- ных</w:t>
      </w:r>
      <w:r>
        <w:rPr>
          <w:color w:val="231F20"/>
          <w:spacing w:val="-6"/>
          <w:w w:val="115"/>
        </w:rPr>
        <w:t xml:space="preserve"> </w:t>
      </w:r>
      <w:r>
        <w:rPr>
          <w:color w:val="231F20"/>
          <w:w w:val="115"/>
        </w:rPr>
        <w:t>в</w:t>
      </w:r>
      <w:r>
        <w:rPr>
          <w:color w:val="231F20"/>
          <w:spacing w:val="-6"/>
          <w:w w:val="115"/>
        </w:rPr>
        <w:t xml:space="preserve"> </w:t>
      </w:r>
      <w:r>
        <w:rPr>
          <w:color w:val="231F20"/>
          <w:w w:val="115"/>
        </w:rPr>
        <w:t>нескольких</w:t>
      </w:r>
      <w:r>
        <w:rPr>
          <w:color w:val="231F20"/>
          <w:spacing w:val="-6"/>
          <w:w w:val="115"/>
        </w:rPr>
        <w:t xml:space="preserve"> </w:t>
      </w:r>
      <w:r>
        <w:rPr>
          <w:color w:val="231F20"/>
          <w:w w:val="115"/>
        </w:rPr>
        <w:t>наборах</w:t>
      </w:r>
      <w:r>
        <w:rPr>
          <w:color w:val="231F20"/>
          <w:spacing w:val="-6"/>
          <w:w w:val="115"/>
        </w:rPr>
        <w:t xml:space="preserve"> </w:t>
      </w:r>
      <w:r>
        <w:rPr>
          <w:color w:val="231F20"/>
          <w:w w:val="115"/>
        </w:rPr>
        <w:t>предметов,</w:t>
      </w:r>
      <w:r>
        <w:rPr>
          <w:color w:val="231F20"/>
          <w:spacing w:val="-5"/>
          <w:w w:val="115"/>
        </w:rPr>
        <w:t xml:space="preserve"> </w:t>
      </w:r>
      <w:r>
        <w:rPr>
          <w:color w:val="231F20"/>
          <w:w w:val="115"/>
        </w:rPr>
        <w:t>когда</w:t>
      </w:r>
      <w:r>
        <w:rPr>
          <w:color w:val="231F20"/>
          <w:spacing w:val="-6"/>
          <w:w w:val="115"/>
        </w:rPr>
        <w:t xml:space="preserve"> </w:t>
      </w:r>
      <w:r>
        <w:rPr>
          <w:color w:val="231F20"/>
          <w:w w:val="115"/>
        </w:rPr>
        <w:t>взрослый</w:t>
      </w:r>
      <w:r>
        <w:rPr>
          <w:color w:val="231F20"/>
          <w:spacing w:val="-6"/>
          <w:w w:val="115"/>
        </w:rPr>
        <w:t xml:space="preserve"> </w:t>
      </w:r>
      <w:r>
        <w:rPr>
          <w:color w:val="231F20"/>
          <w:w w:val="115"/>
        </w:rPr>
        <w:t>пытается</w:t>
      </w:r>
      <w:r>
        <w:rPr>
          <w:color w:val="231F20"/>
          <w:spacing w:val="-6"/>
          <w:w w:val="115"/>
        </w:rPr>
        <w:t xml:space="preserve"> </w:t>
      </w:r>
      <w:r>
        <w:rPr>
          <w:color w:val="231F20"/>
          <w:w w:val="115"/>
        </w:rPr>
        <w:t>научить</w:t>
      </w:r>
      <w:r>
        <w:rPr>
          <w:color w:val="231F20"/>
          <w:spacing w:val="-6"/>
          <w:w w:val="115"/>
        </w:rPr>
        <w:t xml:space="preserve"> </w:t>
      </w:r>
      <w:r>
        <w:rPr>
          <w:color w:val="231F20"/>
          <w:w w:val="115"/>
        </w:rPr>
        <w:t>его</w:t>
      </w:r>
      <w:r>
        <w:rPr>
          <w:color w:val="231F20"/>
          <w:spacing w:val="-5"/>
          <w:w w:val="115"/>
        </w:rPr>
        <w:t xml:space="preserve"> </w:t>
      </w:r>
      <w:r>
        <w:rPr>
          <w:color w:val="231F20"/>
          <w:w w:val="115"/>
        </w:rPr>
        <w:t>этому</w:t>
      </w:r>
      <w:r>
        <w:rPr>
          <w:color w:val="231F20"/>
          <w:spacing w:val="-6"/>
          <w:w w:val="115"/>
        </w:rPr>
        <w:t xml:space="preserve"> </w:t>
      </w:r>
      <w:r>
        <w:rPr>
          <w:color w:val="231F20"/>
          <w:w w:val="115"/>
        </w:rPr>
        <w:t>и</w:t>
      </w:r>
      <w:r>
        <w:rPr>
          <w:color w:val="231F20"/>
          <w:spacing w:val="-6"/>
          <w:w w:val="115"/>
        </w:rPr>
        <w:t xml:space="preserve"> </w:t>
      </w:r>
      <w:r>
        <w:rPr>
          <w:color w:val="231F20"/>
          <w:w w:val="115"/>
        </w:rPr>
        <w:t>ребенок с готовностью переходит от одного действия к другому, основываясь на свойствах конкрет- ной</w:t>
      </w:r>
      <w:r>
        <w:rPr>
          <w:color w:val="231F20"/>
          <w:spacing w:val="22"/>
          <w:w w:val="115"/>
        </w:rPr>
        <w:t xml:space="preserve"> </w:t>
      </w:r>
      <w:r>
        <w:rPr>
          <w:color w:val="231F20"/>
          <w:w w:val="115"/>
        </w:rPr>
        <w:t>игрушки,</w:t>
      </w:r>
      <w:r>
        <w:rPr>
          <w:color w:val="231F20"/>
          <w:spacing w:val="22"/>
          <w:w w:val="115"/>
        </w:rPr>
        <w:t xml:space="preserve"> </w:t>
      </w:r>
      <w:r>
        <w:rPr>
          <w:color w:val="231F20"/>
          <w:w w:val="115"/>
        </w:rPr>
        <w:t>когда</w:t>
      </w:r>
      <w:r>
        <w:rPr>
          <w:color w:val="231F20"/>
          <w:spacing w:val="22"/>
          <w:w w:val="115"/>
        </w:rPr>
        <w:t xml:space="preserve"> </w:t>
      </w:r>
      <w:r>
        <w:rPr>
          <w:color w:val="231F20"/>
          <w:w w:val="115"/>
        </w:rPr>
        <w:t>играет</w:t>
      </w:r>
      <w:r>
        <w:rPr>
          <w:color w:val="231F20"/>
          <w:spacing w:val="22"/>
          <w:w w:val="115"/>
        </w:rPr>
        <w:t xml:space="preserve"> </w:t>
      </w:r>
      <w:r>
        <w:rPr>
          <w:color w:val="231F20"/>
          <w:w w:val="115"/>
        </w:rPr>
        <w:t>с</w:t>
      </w:r>
      <w:r>
        <w:rPr>
          <w:color w:val="231F20"/>
          <w:spacing w:val="22"/>
          <w:w w:val="115"/>
        </w:rPr>
        <w:t xml:space="preserve"> </w:t>
      </w:r>
      <w:r>
        <w:rPr>
          <w:color w:val="231F20"/>
          <w:w w:val="115"/>
        </w:rPr>
        <w:t>разными</w:t>
      </w:r>
      <w:r>
        <w:rPr>
          <w:color w:val="231F20"/>
          <w:spacing w:val="22"/>
          <w:w w:val="115"/>
        </w:rPr>
        <w:t xml:space="preserve"> </w:t>
      </w:r>
      <w:r>
        <w:rPr>
          <w:color w:val="231F20"/>
          <w:w w:val="115"/>
        </w:rPr>
        <w:t>игрушками.</w:t>
      </w:r>
    </w:p>
    <w:p w14:paraId="15022B72" w14:textId="77777777" w:rsidR="003D61CA" w:rsidRDefault="003D61CA">
      <w:pPr>
        <w:pStyle w:val="BodyText"/>
        <w:rPr>
          <w:sz w:val="24"/>
        </w:rPr>
      </w:pPr>
    </w:p>
    <w:p w14:paraId="0F4969EB" w14:textId="77777777" w:rsidR="003D61CA" w:rsidRDefault="003D61CA">
      <w:pPr>
        <w:pStyle w:val="BodyText"/>
        <w:spacing w:before="3"/>
        <w:rPr>
          <w:sz w:val="21"/>
        </w:rPr>
      </w:pPr>
    </w:p>
    <w:p w14:paraId="0E710403" w14:textId="77777777" w:rsidR="003D61CA" w:rsidRDefault="00000000">
      <w:pPr>
        <w:ind w:left="119"/>
        <w:rPr>
          <w:rFonts w:ascii="Trebuchet MS" w:hAnsi="Trebuchet MS"/>
          <w:sz w:val="18"/>
        </w:rPr>
      </w:pPr>
      <w:r>
        <w:rPr>
          <w:rFonts w:ascii="Trebuchet MS" w:hAnsi="Trebuchet MS"/>
          <w:color w:val="231F20"/>
          <w:w w:val="105"/>
          <w:sz w:val="18"/>
        </w:rPr>
        <w:t>Область: 7. ФУНКЦИОНАЛЬНОЕ ИСПОЛЬЗОВАНИЕ ПРЕДМЕТОВ И СИМВОЛИЧЕСКАЯ ИГРА</w:t>
      </w:r>
    </w:p>
    <w:p w14:paraId="20B39DF1" w14:textId="77777777" w:rsidR="003D61CA" w:rsidRDefault="00000000">
      <w:pPr>
        <w:spacing w:before="7"/>
        <w:ind w:left="119"/>
        <w:rPr>
          <w:rFonts w:ascii="Trebuchet MS" w:hAnsi="Trebuchet MS"/>
          <w:sz w:val="18"/>
        </w:rPr>
      </w:pPr>
      <w:r>
        <w:rPr>
          <w:rFonts w:ascii="Trebuchet MS" w:hAnsi="Trebuchet MS"/>
          <w:color w:val="231F20"/>
          <w:sz w:val="18"/>
        </w:rPr>
        <w:t>Поведение: 7F. ДЕМОНСТРИРУЕТ ПРАВИЛЬНЫЕ ДЕЙСТВИЯ С ИГРУШКАМИ, ИМЕЮЩИМИ РАЗНЫЕ СВОЙСТВА</w:t>
      </w:r>
    </w:p>
    <w:p w14:paraId="25BED888" w14:textId="77777777" w:rsidR="003D61CA" w:rsidRDefault="003D61CA">
      <w:pPr>
        <w:pStyle w:val="BodyText"/>
        <w:spacing w:before="2"/>
        <w:rPr>
          <w:rFonts w:ascii="Trebuchet MS"/>
          <w:sz w:val="19"/>
        </w:rPr>
      </w:pPr>
    </w:p>
    <w:p w14:paraId="258592CE" w14:textId="77777777" w:rsidR="003D61CA" w:rsidRDefault="00000000">
      <w:pPr>
        <w:pStyle w:val="BodyText"/>
        <w:spacing w:line="237" w:lineRule="auto"/>
        <w:ind w:left="119" w:right="141"/>
        <w:jc w:val="both"/>
      </w:pPr>
      <w:r>
        <w:rPr>
          <w:b/>
          <w:i/>
          <w:color w:val="231F20"/>
          <w:w w:val="115"/>
        </w:rPr>
        <w:t xml:space="preserve">Материалы: </w:t>
      </w:r>
      <w:r>
        <w:rPr>
          <w:color w:val="231F20"/>
          <w:w w:val="115"/>
        </w:rPr>
        <w:t>Коллекция игрушек с разными свойствами (звучащие резиновые игрушки,</w:t>
      </w:r>
      <w:r>
        <w:rPr>
          <w:color w:val="231F20"/>
          <w:spacing w:val="63"/>
          <w:w w:val="115"/>
        </w:rPr>
        <w:t xml:space="preserve"> </w:t>
      </w:r>
      <w:r>
        <w:rPr>
          <w:color w:val="231F20"/>
          <w:w w:val="115"/>
        </w:rPr>
        <w:t>которые нужно сжимать; мячики, которые катают, погремушки и колокольчики, которые надо трясти; машинки, которые нужно возить; зеркала, чтобы в них смотреться).</w:t>
      </w:r>
    </w:p>
    <w:p w14:paraId="105DA18F" w14:textId="77777777" w:rsidR="003D61CA" w:rsidRDefault="00000000">
      <w:pPr>
        <w:pStyle w:val="BodyText"/>
        <w:spacing w:before="2"/>
        <w:rPr>
          <w:sz w:val="13"/>
        </w:rPr>
      </w:pPr>
      <w:r>
        <w:pict w14:anchorId="179B74D8">
          <v:line id="_x0000_s2618" style="position:absolute;z-index:251420160;mso-wrap-distance-left:0;mso-wrap-distance-right:0;mso-position-horizontal-relative:page" from="48pt,9.8pt" to="546.85pt,9.8pt" strokecolor="#231f20" strokeweight=".48pt">
            <w10:wrap type="topAndBottom" anchorx="page"/>
          </v:line>
        </w:pict>
      </w:r>
    </w:p>
    <w:p w14:paraId="730BB1AE" w14:textId="77777777" w:rsidR="003D61CA" w:rsidRDefault="00000000">
      <w:pPr>
        <w:pStyle w:val="Heading6"/>
        <w:spacing w:before="104"/>
      </w:pPr>
      <w:r>
        <w:rPr>
          <w:color w:val="231F20"/>
          <w:w w:val="115"/>
        </w:rPr>
        <w:t>Процедура:</w:t>
      </w:r>
    </w:p>
    <w:p w14:paraId="22AC4C09" w14:textId="77777777" w:rsidR="003D61CA" w:rsidRDefault="00000000">
      <w:pPr>
        <w:pStyle w:val="BodyText"/>
        <w:spacing w:before="82" w:line="237" w:lineRule="auto"/>
        <w:ind w:left="911" w:right="143" w:firstLine="398"/>
        <w:jc w:val="both"/>
      </w:pPr>
      <w:r>
        <w:rPr>
          <w:color w:val="231F20"/>
          <w:w w:val="115"/>
        </w:rPr>
        <w:t>Давайте ребенку игрушку, и пусть он играет, сколько хочет. Наблюдайте за тем, как ребенок действует с игрушкой. Затем дайте новую игрушку, которая требует</w:t>
      </w:r>
      <w:r>
        <w:rPr>
          <w:color w:val="231F20"/>
          <w:spacing w:val="63"/>
          <w:w w:val="115"/>
        </w:rPr>
        <w:t xml:space="preserve"> </w:t>
      </w:r>
      <w:r>
        <w:rPr>
          <w:color w:val="231F20"/>
          <w:w w:val="115"/>
        </w:rPr>
        <w:t>очень сильно отличающихся действий.</w:t>
      </w:r>
    </w:p>
    <w:p w14:paraId="46EDB76E" w14:textId="77777777" w:rsidR="003D61CA" w:rsidRDefault="00000000">
      <w:pPr>
        <w:pStyle w:val="BodyText"/>
        <w:spacing w:line="237" w:lineRule="auto"/>
        <w:ind w:left="911" w:right="139" w:firstLine="398"/>
        <w:jc w:val="both"/>
      </w:pPr>
      <w:r>
        <w:rPr>
          <w:color w:val="231F20"/>
          <w:w w:val="115"/>
        </w:rPr>
        <w:t>Если ребенок не изменяет действий при смене игрушек, показывайте ребенку, как надо обращаться с новой игрушкой, прежде чем дать ее ему. Если ребенок не</w:t>
      </w:r>
      <w:r>
        <w:rPr>
          <w:color w:val="231F20"/>
          <w:spacing w:val="63"/>
          <w:w w:val="115"/>
        </w:rPr>
        <w:t xml:space="preserve"> </w:t>
      </w:r>
      <w:r>
        <w:rPr>
          <w:color w:val="231F20"/>
          <w:w w:val="115"/>
        </w:rPr>
        <w:t>подражает вашим действиям, физически помогите ему их осуществить.</w:t>
      </w:r>
    </w:p>
    <w:p w14:paraId="28A2DFB6" w14:textId="77777777" w:rsidR="003D61CA" w:rsidRDefault="00000000">
      <w:pPr>
        <w:pStyle w:val="Heading6"/>
        <w:spacing w:before="166"/>
      </w:pPr>
      <w:r>
        <w:rPr>
          <w:color w:val="231F20"/>
          <w:w w:val="110"/>
        </w:rPr>
        <w:t>В повседневной жизни:</w:t>
      </w:r>
    </w:p>
    <w:p w14:paraId="0B6D206A" w14:textId="77777777" w:rsidR="003D61CA" w:rsidRDefault="00000000">
      <w:pPr>
        <w:pStyle w:val="BodyText"/>
        <w:spacing w:before="85" w:line="237" w:lineRule="auto"/>
        <w:ind w:left="911" w:right="145" w:firstLine="398"/>
        <w:jc w:val="both"/>
      </w:pPr>
      <w:r>
        <w:rPr>
          <w:color w:val="231F20"/>
          <w:w w:val="115"/>
        </w:rPr>
        <w:t>Меняйте в течение дня набор игрушек, которые есть у ребенка. Надо, чтобы в каждый момент у ребенка было не более 3–5 игрушек — иначе внимание ребенка рассеивается.</w:t>
      </w:r>
    </w:p>
    <w:p w14:paraId="74812712" w14:textId="77777777" w:rsidR="003D61CA" w:rsidRDefault="00000000">
      <w:pPr>
        <w:pStyle w:val="Heading6"/>
        <w:spacing w:before="166"/>
      </w:pPr>
      <w:r>
        <w:rPr>
          <w:color w:val="231F20"/>
          <w:w w:val="115"/>
        </w:rPr>
        <w:t>Адаптация процедуры:</w:t>
      </w:r>
    </w:p>
    <w:p w14:paraId="19C4CFF5" w14:textId="77777777" w:rsidR="003D61CA" w:rsidRDefault="00000000">
      <w:pPr>
        <w:pStyle w:val="BodyText"/>
        <w:spacing w:before="85" w:line="237" w:lineRule="auto"/>
        <w:ind w:left="911" w:right="139" w:firstLine="398"/>
        <w:jc w:val="both"/>
      </w:pPr>
      <w:r>
        <w:rPr>
          <w:i/>
          <w:color w:val="231F20"/>
          <w:w w:val="115"/>
        </w:rPr>
        <w:t xml:space="preserve">Дети с нарушениями зрения: </w:t>
      </w:r>
      <w:r>
        <w:rPr>
          <w:color w:val="231F20"/>
          <w:w w:val="115"/>
        </w:rPr>
        <w:t>выбирайте игрушки, контрастные по цвету, ярко- сти и фактуре, а также по способу их использования. Также включайте в работу раз- личные игрушки, которые издают звук, если ребенок правильно с ними обращает- ся (например, колокольчик, который звонит, если его потрясти, машинка, которая жужжит,</w:t>
      </w:r>
      <w:r>
        <w:rPr>
          <w:color w:val="231F20"/>
          <w:spacing w:val="28"/>
          <w:w w:val="115"/>
        </w:rPr>
        <w:t xml:space="preserve"> </w:t>
      </w:r>
      <w:r>
        <w:rPr>
          <w:color w:val="231F20"/>
          <w:w w:val="115"/>
        </w:rPr>
        <w:t>если</w:t>
      </w:r>
      <w:r>
        <w:rPr>
          <w:color w:val="231F20"/>
          <w:spacing w:val="29"/>
          <w:w w:val="115"/>
        </w:rPr>
        <w:t xml:space="preserve"> </w:t>
      </w:r>
      <w:r>
        <w:rPr>
          <w:color w:val="231F20"/>
          <w:w w:val="115"/>
        </w:rPr>
        <w:t>ее</w:t>
      </w:r>
      <w:r>
        <w:rPr>
          <w:color w:val="231F20"/>
          <w:spacing w:val="28"/>
          <w:w w:val="115"/>
        </w:rPr>
        <w:t xml:space="preserve"> </w:t>
      </w:r>
      <w:r>
        <w:rPr>
          <w:color w:val="231F20"/>
          <w:w w:val="115"/>
        </w:rPr>
        <w:t>запустить,</w:t>
      </w:r>
      <w:r>
        <w:rPr>
          <w:color w:val="231F20"/>
          <w:spacing w:val="29"/>
          <w:w w:val="115"/>
        </w:rPr>
        <w:t xml:space="preserve"> </w:t>
      </w:r>
      <w:r>
        <w:rPr>
          <w:color w:val="231F20"/>
          <w:w w:val="115"/>
        </w:rPr>
        <w:t>мячик,</w:t>
      </w:r>
      <w:r>
        <w:rPr>
          <w:color w:val="231F20"/>
          <w:spacing w:val="29"/>
          <w:w w:val="115"/>
        </w:rPr>
        <w:t xml:space="preserve"> </w:t>
      </w:r>
      <w:r>
        <w:rPr>
          <w:color w:val="231F20"/>
          <w:w w:val="115"/>
        </w:rPr>
        <w:t>который</w:t>
      </w:r>
      <w:r>
        <w:rPr>
          <w:color w:val="231F20"/>
          <w:spacing w:val="28"/>
          <w:w w:val="115"/>
        </w:rPr>
        <w:t xml:space="preserve"> </w:t>
      </w:r>
      <w:r>
        <w:rPr>
          <w:color w:val="231F20"/>
          <w:w w:val="115"/>
        </w:rPr>
        <w:t>издает</w:t>
      </w:r>
      <w:r>
        <w:rPr>
          <w:color w:val="231F20"/>
          <w:spacing w:val="29"/>
          <w:w w:val="115"/>
        </w:rPr>
        <w:t xml:space="preserve"> </w:t>
      </w:r>
      <w:r>
        <w:rPr>
          <w:color w:val="231F20"/>
          <w:w w:val="115"/>
        </w:rPr>
        <w:t>звук,</w:t>
      </w:r>
      <w:r>
        <w:rPr>
          <w:color w:val="231F20"/>
          <w:spacing w:val="28"/>
          <w:w w:val="115"/>
        </w:rPr>
        <w:t xml:space="preserve"> </w:t>
      </w:r>
      <w:r>
        <w:rPr>
          <w:color w:val="231F20"/>
          <w:w w:val="115"/>
        </w:rPr>
        <w:t>когда</w:t>
      </w:r>
      <w:r>
        <w:rPr>
          <w:color w:val="231F20"/>
          <w:spacing w:val="29"/>
          <w:w w:val="115"/>
        </w:rPr>
        <w:t xml:space="preserve"> </w:t>
      </w:r>
      <w:r>
        <w:rPr>
          <w:color w:val="231F20"/>
          <w:w w:val="115"/>
        </w:rPr>
        <w:t>катится).</w:t>
      </w:r>
    </w:p>
    <w:p w14:paraId="2E6AAB91" w14:textId="77777777" w:rsidR="003D61CA" w:rsidRDefault="00000000">
      <w:pPr>
        <w:pStyle w:val="BodyText"/>
        <w:spacing w:line="237" w:lineRule="auto"/>
        <w:ind w:left="911" w:right="138" w:firstLine="398"/>
        <w:jc w:val="both"/>
      </w:pPr>
      <w:r>
        <w:pict w14:anchorId="41DE527E">
          <v:line id="_x0000_s2617" style="position:absolute;left:0;text-align:left;z-index:251421184;mso-wrap-distance-left:0;mso-wrap-distance-right:0;mso-position-horizontal-relative:page" from="48pt,118.5pt" to="546.85pt,118.5pt" strokecolor="#231f20" strokeweight=".48pt">
            <w10:wrap type="topAndBottom" anchorx="page"/>
          </v:line>
        </w:pict>
      </w:r>
      <w:r>
        <w:rPr>
          <w:i/>
          <w:color w:val="231F20"/>
          <w:w w:val="115"/>
        </w:rPr>
        <w:t xml:space="preserve">Дети с двигательными нарушениями: </w:t>
      </w:r>
      <w:r>
        <w:rPr>
          <w:color w:val="231F20"/>
          <w:w w:val="115"/>
        </w:rPr>
        <w:t>выбирайте игрушки, «реагирующие» на</w:t>
      </w:r>
      <w:r>
        <w:rPr>
          <w:color w:val="231F20"/>
          <w:spacing w:val="63"/>
          <w:w w:val="115"/>
        </w:rPr>
        <w:t xml:space="preserve"> </w:t>
      </w:r>
      <w:r>
        <w:rPr>
          <w:color w:val="231F20"/>
          <w:w w:val="115"/>
        </w:rPr>
        <w:t xml:space="preserve">те </w:t>
      </w:r>
      <w:r>
        <w:rPr>
          <w:color w:val="231F20"/>
          <w:spacing w:val="2"/>
          <w:w w:val="115"/>
        </w:rPr>
        <w:t xml:space="preserve">движения, которые доступны ребенку </w:t>
      </w:r>
      <w:r>
        <w:rPr>
          <w:color w:val="231F20"/>
          <w:w w:val="115"/>
        </w:rPr>
        <w:t xml:space="preserve">с </w:t>
      </w:r>
      <w:r>
        <w:rPr>
          <w:color w:val="231F20"/>
          <w:spacing w:val="2"/>
          <w:w w:val="115"/>
        </w:rPr>
        <w:t xml:space="preserve">двигательными нарушениями. Если </w:t>
      </w:r>
      <w:r>
        <w:rPr>
          <w:color w:val="231F20"/>
          <w:w w:val="115"/>
        </w:rPr>
        <w:t>у</w:t>
      </w:r>
      <w:r>
        <w:rPr>
          <w:color w:val="231F20"/>
          <w:spacing w:val="63"/>
          <w:w w:val="115"/>
        </w:rPr>
        <w:t xml:space="preserve"> </w:t>
      </w:r>
      <w:r>
        <w:rPr>
          <w:color w:val="231F20"/>
          <w:w w:val="115"/>
        </w:rPr>
        <w:t>ребенка имеются очень серьезные нарушения, возможно, он никогда не научится</w:t>
      </w:r>
      <w:r>
        <w:rPr>
          <w:color w:val="231F20"/>
          <w:spacing w:val="63"/>
          <w:w w:val="115"/>
        </w:rPr>
        <w:t xml:space="preserve"> </w:t>
      </w:r>
      <w:r>
        <w:rPr>
          <w:color w:val="231F20"/>
          <w:w w:val="115"/>
        </w:rPr>
        <w:t xml:space="preserve">правильно использовать игрушки. Однако он может проявлять понимание того, как работает игрушка, смеясь, хмурясь или еще как-нибудь, когда взрослый умышленно </w:t>
      </w:r>
      <w:r>
        <w:rPr>
          <w:color w:val="231F20"/>
          <w:spacing w:val="2"/>
          <w:w w:val="115"/>
        </w:rPr>
        <w:t xml:space="preserve">неправильно действует </w:t>
      </w:r>
      <w:r>
        <w:rPr>
          <w:color w:val="231F20"/>
          <w:w w:val="115"/>
        </w:rPr>
        <w:t xml:space="preserve">с </w:t>
      </w:r>
      <w:r>
        <w:rPr>
          <w:color w:val="231F20"/>
          <w:spacing w:val="2"/>
          <w:w w:val="115"/>
        </w:rPr>
        <w:t xml:space="preserve">игрушкой. Поэтому важно показывать ребенку, </w:t>
      </w:r>
      <w:r>
        <w:rPr>
          <w:color w:val="231F20"/>
          <w:w w:val="115"/>
        </w:rPr>
        <w:t xml:space="preserve">как </w:t>
      </w:r>
      <w:r>
        <w:rPr>
          <w:color w:val="231F20"/>
          <w:spacing w:val="3"/>
          <w:w w:val="115"/>
        </w:rPr>
        <w:t xml:space="preserve">иг- </w:t>
      </w:r>
      <w:r>
        <w:rPr>
          <w:color w:val="231F20"/>
          <w:w w:val="115"/>
        </w:rPr>
        <w:t>рушки работают и как другие дети с ними играют. Время от времени проверяйте,</w:t>
      </w:r>
      <w:r>
        <w:rPr>
          <w:color w:val="231F20"/>
          <w:spacing w:val="63"/>
          <w:w w:val="115"/>
        </w:rPr>
        <w:t xml:space="preserve"> </w:t>
      </w:r>
      <w:r>
        <w:rPr>
          <w:color w:val="231F20"/>
          <w:w w:val="115"/>
        </w:rPr>
        <w:t xml:space="preserve">как </w:t>
      </w:r>
      <w:r>
        <w:rPr>
          <w:color w:val="231F20"/>
          <w:spacing w:val="2"/>
          <w:w w:val="115"/>
        </w:rPr>
        <w:t xml:space="preserve">ребенок усваивает это, взяв </w:t>
      </w:r>
      <w:r>
        <w:rPr>
          <w:color w:val="231F20"/>
          <w:w w:val="115"/>
        </w:rPr>
        <w:t xml:space="preserve">ряд </w:t>
      </w:r>
      <w:r>
        <w:rPr>
          <w:color w:val="231F20"/>
          <w:spacing w:val="2"/>
          <w:w w:val="115"/>
        </w:rPr>
        <w:t xml:space="preserve">игрушек </w:t>
      </w:r>
      <w:r>
        <w:rPr>
          <w:color w:val="231F20"/>
          <w:w w:val="115"/>
        </w:rPr>
        <w:t xml:space="preserve">и </w:t>
      </w:r>
      <w:r>
        <w:rPr>
          <w:color w:val="231F20"/>
          <w:spacing w:val="2"/>
          <w:w w:val="115"/>
        </w:rPr>
        <w:t xml:space="preserve">действуя </w:t>
      </w:r>
      <w:r>
        <w:rPr>
          <w:color w:val="231F20"/>
          <w:w w:val="115"/>
        </w:rPr>
        <w:t xml:space="preserve">с </w:t>
      </w:r>
      <w:r>
        <w:rPr>
          <w:color w:val="231F20"/>
          <w:spacing w:val="2"/>
          <w:w w:val="115"/>
        </w:rPr>
        <w:t xml:space="preserve">большинством </w:t>
      </w:r>
      <w:r>
        <w:rPr>
          <w:color w:val="231F20"/>
          <w:w w:val="115"/>
        </w:rPr>
        <w:t xml:space="preserve">из </w:t>
      </w:r>
      <w:r>
        <w:rPr>
          <w:color w:val="231F20"/>
          <w:spacing w:val="3"/>
          <w:w w:val="115"/>
        </w:rPr>
        <w:t xml:space="preserve">них </w:t>
      </w:r>
      <w:r>
        <w:rPr>
          <w:color w:val="231F20"/>
          <w:w w:val="115"/>
        </w:rPr>
        <w:t>правильно,</w:t>
      </w:r>
      <w:r>
        <w:rPr>
          <w:color w:val="231F20"/>
          <w:spacing w:val="22"/>
          <w:w w:val="115"/>
        </w:rPr>
        <w:t xml:space="preserve"> </w:t>
      </w:r>
      <w:r>
        <w:rPr>
          <w:color w:val="231F20"/>
          <w:w w:val="115"/>
        </w:rPr>
        <w:t>а</w:t>
      </w:r>
      <w:r>
        <w:rPr>
          <w:color w:val="231F20"/>
          <w:spacing w:val="23"/>
          <w:w w:val="115"/>
        </w:rPr>
        <w:t xml:space="preserve"> </w:t>
      </w:r>
      <w:r>
        <w:rPr>
          <w:color w:val="231F20"/>
          <w:w w:val="115"/>
        </w:rPr>
        <w:t>с</w:t>
      </w:r>
      <w:r>
        <w:rPr>
          <w:color w:val="231F20"/>
          <w:spacing w:val="22"/>
          <w:w w:val="115"/>
        </w:rPr>
        <w:t xml:space="preserve"> </w:t>
      </w:r>
      <w:r>
        <w:rPr>
          <w:color w:val="231F20"/>
          <w:w w:val="115"/>
        </w:rPr>
        <w:t>несколькими</w:t>
      </w:r>
      <w:r>
        <w:rPr>
          <w:color w:val="231F20"/>
          <w:spacing w:val="23"/>
          <w:w w:val="115"/>
        </w:rPr>
        <w:t xml:space="preserve"> </w:t>
      </w:r>
      <w:r>
        <w:rPr>
          <w:color w:val="231F20"/>
          <w:w w:val="115"/>
        </w:rPr>
        <w:t>нет.</w:t>
      </w:r>
      <w:r>
        <w:rPr>
          <w:color w:val="231F20"/>
          <w:spacing w:val="23"/>
          <w:w w:val="115"/>
        </w:rPr>
        <w:t xml:space="preserve"> </w:t>
      </w:r>
      <w:r>
        <w:rPr>
          <w:color w:val="231F20"/>
          <w:w w:val="115"/>
        </w:rPr>
        <w:t>Внимательно</w:t>
      </w:r>
      <w:r>
        <w:rPr>
          <w:color w:val="231F20"/>
          <w:spacing w:val="22"/>
          <w:w w:val="115"/>
        </w:rPr>
        <w:t xml:space="preserve"> </w:t>
      </w:r>
      <w:r>
        <w:rPr>
          <w:color w:val="231F20"/>
          <w:w w:val="115"/>
        </w:rPr>
        <w:t>понаблюдайте</w:t>
      </w:r>
      <w:r>
        <w:rPr>
          <w:color w:val="231F20"/>
          <w:spacing w:val="23"/>
          <w:w w:val="115"/>
        </w:rPr>
        <w:t xml:space="preserve"> </w:t>
      </w:r>
      <w:r>
        <w:rPr>
          <w:color w:val="231F20"/>
          <w:w w:val="115"/>
        </w:rPr>
        <w:t>за</w:t>
      </w:r>
      <w:r>
        <w:rPr>
          <w:color w:val="231F20"/>
          <w:spacing w:val="23"/>
          <w:w w:val="115"/>
        </w:rPr>
        <w:t xml:space="preserve"> </w:t>
      </w:r>
      <w:r>
        <w:rPr>
          <w:color w:val="231F20"/>
          <w:w w:val="115"/>
        </w:rPr>
        <w:t>реакцией</w:t>
      </w:r>
      <w:r>
        <w:rPr>
          <w:color w:val="231F20"/>
          <w:spacing w:val="22"/>
          <w:w w:val="115"/>
        </w:rPr>
        <w:t xml:space="preserve"> </w:t>
      </w:r>
      <w:r>
        <w:rPr>
          <w:color w:val="231F20"/>
          <w:w w:val="115"/>
        </w:rPr>
        <w:t>ребенка.</w:t>
      </w:r>
    </w:p>
    <w:p w14:paraId="4D44B10B"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правильно использует большинство знакомых ему игрушек (или, если он имеет серьезные двигательные нарушения, он может показать, что понимает, что с той или иной игрушкой надо делать).</w:t>
      </w:r>
    </w:p>
    <w:p w14:paraId="5F48C4E4" w14:textId="77777777" w:rsidR="003D61CA" w:rsidRDefault="003D61CA">
      <w:pPr>
        <w:spacing w:line="237" w:lineRule="auto"/>
        <w:jc w:val="both"/>
        <w:sectPr w:rsidR="003D61CA">
          <w:pgSz w:w="11910" w:h="16840"/>
          <w:pgMar w:top="1440" w:right="820" w:bottom="280" w:left="840" w:header="1250" w:footer="0" w:gutter="0"/>
          <w:cols w:space="720"/>
        </w:sectPr>
      </w:pPr>
    </w:p>
    <w:p w14:paraId="05B64D20" w14:textId="77777777" w:rsidR="003D61CA" w:rsidRDefault="003D61CA">
      <w:pPr>
        <w:pStyle w:val="BodyText"/>
        <w:spacing w:before="5"/>
        <w:rPr>
          <w:sz w:val="28"/>
        </w:rPr>
      </w:pPr>
    </w:p>
    <w:p w14:paraId="3DB9867D" w14:textId="77777777" w:rsidR="003D61CA" w:rsidRDefault="00000000">
      <w:pPr>
        <w:spacing w:before="97" w:line="247" w:lineRule="auto"/>
        <w:ind w:left="119" w:right="222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xml:space="preserve"> </w:t>
      </w:r>
      <w:r>
        <w:rPr>
          <w:rFonts w:ascii="Trebuchet MS" w:hAnsi="Trebuchet MS"/>
          <w:color w:val="231F20"/>
          <w:w w:val="105"/>
          <w:sz w:val="18"/>
        </w:rPr>
        <w:t>7.</w:t>
      </w:r>
      <w:r>
        <w:rPr>
          <w:rFonts w:ascii="Trebuchet MS" w:hAnsi="Trebuchet MS"/>
          <w:color w:val="231F20"/>
          <w:spacing w:val="-35"/>
          <w:w w:val="105"/>
          <w:sz w:val="18"/>
        </w:rPr>
        <w:t xml:space="preserve"> </w:t>
      </w:r>
      <w:r>
        <w:rPr>
          <w:rFonts w:ascii="Trebuchet MS" w:hAnsi="Trebuchet MS"/>
          <w:color w:val="231F20"/>
          <w:w w:val="105"/>
          <w:sz w:val="18"/>
        </w:rPr>
        <w:t>ФУНКЦИОНАЛЬНОЕ</w:t>
      </w:r>
      <w:r>
        <w:rPr>
          <w:rFonts w:ascii="Trebuchet MS" w:hAnsi="Trebuchet MS"/>
          <w:color w:val="231F20"/>
          <w:spacing w:val="-25"/>
          <w:w w:val="105"/>
          <w:sz w:val="18"/>
        </w:rPr>
        <w:t xml:space="preserve"> </w:t>
      </w:r>
      <w:r>
        <w:rPr>
          <w:rFonts w:ascii="Trebuchet MS" w:hAnsi="Trebuchet MS"/>
          <w:color w:val="231F20"/>
          <w:w w:val="105"/>
          <w:sz w:val="18"/>
        </w:rPr>
        <w:t>ИСПОЛЬЗОВАНИЕ</w:t>
      </w:r>
      <w:r>
        <w:rPr>
          <w:rFonts w:ascii="Trebuchet MS" w:hAnsi="Trebuchet MS"/>
          <w:color w:val="231F20"/>
          <w:spacing w:val="-26"/>
          <w:w w:val="105"/>
          <w:sz w:val="18"/>
        </w:rPr>
        <w:t xml:space="preserve"> </w:t>
      </w:r>
      <w:r>
        <w:rPr>
          <w:rFonts w:ascii="Trebuchet MS" w:hAnsi="Trebuchet MS"/>
          <w:color w:val="231F20"/>
          <w:w w:val="105"/>
          <w:sz w:val="18"/>
        </w:rPr>
        <w:t>ПРЕДМЕТОВ</w:t>
      </w:r>
      <w:r>
        <w:rPr>
          <w:rFonts w:ascii="Trebuchet MS" w:hAnsi="Trebuchet MS"/>
          <w:color w:val="231F20"/>
          <w:spacing w:val="-25"/>
          <w:w w:val="105"/>
          <w:sz w:val="18"/>
        </w:rPr>
        <w:t xml:space="preserve"> </w:t>
      </w:r>
      <w:r>
        <w:rPr>
          <w:rFonts w:ascii="Trebuchet MS" w:hAnsi="Trebuchet MS"/>
          <w:color w:val="231F20"/>
          <w:w w:val="105"/>
          <w:sz w:val="18"/>
        </w:rPr>
        <w:t>И</w:t>
      </w:r>
      <w:r>
        <w:rPr>
          <w:rFonts w:ascii="Trebuchet MS" w:hAnsi="Trebuchet MS"/>
          <w:color w:val="231F20"/>
          <w:spacing w:val="-26"/>
          <w:w w:val="105"/>
          <w:sz w:val="18"/>
        </w:rPr>
        <w:t xml:space="preserve"> </w:t>
      </w:r>
      <w:r>
        <w:rPr>
          <w:rFonts w:ascii="Trebuchet MS" w:hAnsi="Trebuchet MS"/>
          <w:color w:val="231F20"/>
          <w:w w:val="105"/>
          <w:sz w:val="18"/>
        </w:rPr>
        <w:t>СИМВОЛИЧЕСКАЯ</w:t>
      </w:r>
      <w:r>
        <w:rPr>
          <w:rFonts w:ascii="Trebuchet MS" w:hAnsi="Trebuchet MS"/>
          <w:color w:val="231F20"/>
          <w:spacing w:val="-25"/>
          <w:w w:val="105"/>
          <w:sz w:val="18"/>
        </w:rPr>
        <w:t xml:space="preserve"> </w:t>
      </w:r>
      <w:r>
        <w:rPr>
          <w:rFonts w:ascii="Trebuchet MS" w:hAnsi="Trebuchet MS"/>
          <w:color w:val="231F20"/>
          <w:spacing w:val="-3"/>
          <w:w w:val="105"/>
          <w:sz w:val="18"/>
        </w:rPr>
        <w:t xml:space="preserve">ИГРА </w:t>
      </w:r>
      <w:r>
        <w:rPr>
          <w:rFonts w:ascii="Trebuchet MS" w:hAnsi="Trebuchet MS"/>
          <w:color w:val="231F20"/>
          <w:w w:val="105"/>
          <w:sz w:val="18"/>
        </w:rPr>
        <w:t>Поведение:</w:t>
      </w:r>
      <w:r>
        <w:rPr>
          <w:rFonts w:ascii="Trebuchet MS" w:hAnsi="Trebuchet MS"/>
          <w:color w:val="231F20"/>
          <w:spacing w:val="-16"/>
          <w:w w:val="105"/>
          <w:sz w:val="18"/>
        </w:rPr>
        <w:t xml:space="preserve"> </w:t>
      </w:r>
      <w:r>
        <w:rPr>
          <w:rFonts w:ascii="Trebuchet MS" w:hAnsi="Trebuchet MS"/>
          <w:color w:val="231F20"/>
          <w:w w:val="105"/>
          <w:sz w:val="18"/>
        </w:rPr>
        <w:t>7G.</w:t>
      </w:r>
      <w:r>
        <w:rPr>
          <w:rFonts w:ascii="Trebuchet MS" w:hAnsi="Trebuchet MS"/>
          <w:color w:val="231F20"/>
          <w:spacing w:val="-16"/>
          <w:w w:val="105"/>
          <w:sz w:val="18"/>
        </w:rPr>
        <w:t xml:space="preserve"> </w:t>
      </w:r>
      <w:r>
        <w:rPr>
          <w:rFonts w:ascii="Trebuchet MS" w:hAnsi="Trebuchet MS"/>
          <w:color w:val="231F20"/>
          <w:w w:val="105"/>
          <w:sz w:val="18"/>
        </w:rPr>
        <w:t>ДЕЙСТВУЕТ</w:t>
      </w:r>
      <w:r>
        <w:rPr>
          <w:rFonts w:ascii="Trebuchet MS" w:hAnsi="Trebuchet MS"/>
          <w:color w:val="231F20"/>
          <w:spacing w:val="-17"/>
          <w:w w:val="105"/>
          <w:sz w:val="18"/>
        </w:rPr>
        <w:t xml:space="preserve"> </w:t>
      </w:r>
      <w:r>
        <w:rPr>
          <w:rFonts w:ascii="Trebuchet MS" w:hAnsi="Trebuchet MS"/>
          <w:color w:val="231F20"/>
          <w:w w:val="105"/>
          <w:sz w:val="18"/>
        </w:rPr>
        <w:t>С</w:t>
      </w:r>
      <w:r>
        <w:rPr>
          <w:rFonts w:ascii="Trebuchet MS" w:hAnsi="Trebuchet MS"/>
          <w:color w:val="231F20"/>
          <w:spacing w:val="-17"/>
          <w:w w:val="105"/>
          <w:sz w:val="18"/>
        </w:rPr>
        <w:t xml:space="preserve"> </w:t>
      </w:r>
      <w:r>
        <w:rPr>
          <w:rFonts w:ascii="Trebuchet MS" w:hAnsi="Trebuchet MS"/>
          <w:color w:val="231F20"/>
          <w:w w:val="105"/>
          <w:sz w:val="18"/>
        </w:rPr>
        <w:t>ДВУМЯ</w:t>
      </w:r>
      <w:r>
        <w:rPr>
          <w:rFonts w:ascii="Trebuchet MS" w:hAnsi="Trebuchet MS"/>
          <w:color w:val="231F20"/>
          <w:spacing w:val="-17"/>
          <w:w w:val="105"/>
          <w:sz w:val="18"/>
        </w:rPr>
        <w:t xml:space="preserve"> </w:t>
      </w:r>
      <w:r>
        <w:rPr>
          <w:rFonts w:ascii="Trebuchet MS" w:hAnsi="Trebuchet MS"/>
          <w:color w:val="231F20"/>
          <w:w w:val="105"/>
          <w:sz w:val="18"/>
        </w:rPr>
        <w:t>ПРЕДМЕТАМИ</w:t>
      </w:r>
      <w:r>
        <w:rPr>
          <w:rFonts w:ascii="Trebuchet MS" w:hAnsi="Trebuchet MS"/>
          <w:color w:val="231F20"/>
          <w:spacing w:val="-16"/>
          <w:w w:val="105"/>
          <w:sz w:val="18"/>
        </w:rPr>
        <w:t xml:space="preserve"> </w:t>
      </w:r>
      <w:r>
        <w:rPr>
          <w:rFonts w:ascii="Trebuchet MS" w:hAnsi="Trebuchet MS"/>
          <w:color w:val="231F20"/>
          <w:w w:val="105"/>
          <w:sz w:val="18"/>
        </w:rPr>
        <w:t>СОГЛАСНО</w:t>
      </w:r>
      <w:r>
        <w:rPr>
          <w:rFonts w:ascii="Trebuchet MS" w:hAnsi="Trebuchet MS"/>
          <w:color w:val="231F20"/>
          <w:spacing w:val="-17"/>
          <w:w w:val="105"/>
          <w:sz w:val="18"/>
        </w:rPr>
        <w:t xml:space="preserve"> </w:t>
      </w:r>
      <w:r>
        <w:rPr>
          <w:rFonts w:ascii="Trebuchet MS" w:hAnsi="Trebuchet MS"/>
          <w:color w:val="231F20"/>
          <w:w w:val="105"/>
          <w:sz w:val="18"/>
        </w:rPr>
        <w:t>ИХ</w:t>
      </w:r>
      <w:r>
        <w:rPr>
          <w:rFonts w:ascii="Trebuchet MS" w:hAnsi="Trebuchet MS"/>
          <w:color w:val="231F20"/>
          <w:spacing w:val="-17"/>
          <w:w w:val="105"/>
          <w:sz w:val="18"/>
        </w:rPr>
        <w:t xml:space="preserve"> </w:t>
      </w:r>
      <w:r>
        <w:rPr>
          <w:rFonts w:ascii="Trebuchet MS" w:hAnsi="Trebuchet MS"/>
          <w:color w:val="231F20"/>
          <w:spacing w:val="-3"/>
          <w:w w:val="105"/>
          <w:sz w:val="18"/>
        </w:rPr>
        <w:t>ФУНКЦИИ</w:t>
      </w:r>
    </w:p>
    <w:p w14:paraId="1169364A" w14:textId="77777777" w:rsidR="003D61CA" w:rsidRDefault="003D61CA">
      <w:pPr>
        <w:pStyle w:val="BodyText"/>
        <w:spacing w:before="10"/>
        <w:rPr>
          <w:rFonts w:ascii="Trebuchet MS"/>
          <w:sz w:val="18"/>
        </w:rPr>
      </w:pPr>
    </w:p>
    <w:p w14:paraId="0C54764C" w14:textId="77777777" w:rsidR="003D61CA" w:rsidRDefault="00000000">
      <w:pPr>
        <w:pStyle w:val="BodyText"/>
        <w:spacing w:line="237" w:lineRule="auto"/>
        <w:ind w:left="119"/>
      </w:pPr>
      <w:r>
        <w:rPr>
          <w:b/>
          <w:i/>
          <w:color w:val="231F20"/>
          <w:w w:val="115"/>
        </w:rPr>
        <w:t xml:space="preserve">Материалы: </w:t>
      </w:r>
      <w:r>
        <w:rPr>
          <w:color w:val="231F20"/>
          <w:w w:val="115"/>
        </w:rPr>
        <w:t>Набор из игрушек, составляющих пару (ложка и тарелка, вилка и тарелка, кубики и ящик для них, игрушечный молоток и «доска с гвоздем» и т. д.)</w:t>
      </w:r>
    </w:p>
    <w:p w14:paraId="1F4B0B0B" w14:textId="77777777" w:rsidR="003D61CA" w:rsidRDefault="00000000">
      <w:pPr>
        <w:pStyle w:val="BodyText"/>
        <w:spacing w:before="3"/>
        <w:rPr>
          <w:sz w:val="13"/>
        </w:rPr>
      </w:pPr>
      <w:r>
        <w:pict w14:anchorId="090F8551">
          <v:line id="_x0000_s2616" style="position:absolute;z-index:251422208;mso-wrap-distance-left:0;mso-wrap-distance-right:0;mso-position-horizontal-relative:page" from="47.95pt,9.85pt" to="546.8pt,9.85pt" strokecolor="#231f20" strokeweight=".48pt">
            <w10:wrap type="topAndBottom" anchorx="page"/>
          </v:line>
        </w:pict>
      </w:r>
    </w:p>
    <w:p w14:paraId="1CF358C6" w14:textId="77777777" w:rsidR="003D61CA" w:rsidRDefault="00000000">
      <w:pPr>
        <w:pStyle w:val="Heading6"/>
      </w:pPr>
      <w:r>
        <w:rPr>
          <w:color w:val="231F20"/>
          <w:w w:val="115"/>
        </w:rPr>
        <w:t>Процедура:</w:t>
      </w:r>
    </w:p>
    <w:p w14:paraId="3EA16B1D" w14:textId="77777777" w:rsidR="003D61CA" w:rsidRDefault="00000000">
      <w:pPr>
        <w:pStyle w:val="BodyText"/>
        <w:spacing w:before="85" w:line="237" w:lineRule="auto"/>
        <w:ind w:left="913" w:right="138" w:firstLine="396"/>
        <w:jc w:val="both"/>
      </w:pPr>
      <w:r>
        <w:rPr>
          <w:color w:val="231F20"/>
          <w:w w:val="115"/>
        </w:rPr>
        <w:t>Дайте ребенку пару функционально связанных предметов (например, ложку и тарелку) и посмотрите, как он будет с ними играть. Если ребенок играет с игрушка- ми так, как если бы они были совсем независимыми, постарайтесь научить его, что</w:t>
      </w:r>
      <w:r>
        <w:rPr>
          <w:color w:val="231F20"/>
          <w:spacing w:val="63"/>
          <w:w w:val="115"/>
        </w:rPr>
        <w:t xml:space="preserve"> </w:t>
      </w:r>
      <w:r>
        <w:rPr>
          <w:color w:val="231F20"/>
          <w:w w:val="115"/>
        </w:rPr>
        <w:t>нужно делать. Покажите ему, как надо действовать. Если надо, окажите ему физи- ческую помощь.</w:t>
      </w:r>
    </w:p>
    <w:p w14:paraId="51970071" w14:textId="77777777" w:rsidR="003D61CA" w:rsidRDefault="00000000">
      <w:pPr>
        <w:pStyle w:val="Heading6"/>
        <w:spacing w:before="167"/>
      </w:pPr>
      <w:r>
        <w:rPr>
          <w:color w:val="231F20"/>
          <w:w w:val="110"/>
        </w:rPr>
        <w:t>В повседневной жизни:</w:t>
      </w:r>
    </w:p>
    <w:p w14:paraId="28F8BEC7" w14:textId="77777777" w:rsidR="003D61CA" w:rsidRDefault="00000000">
      <w:pPr>
        <w:pStyle w:val="BodyText"/>
        <w:spacing w:before="82" w:line="237" w:lineRule="auto"/>
        <w:ind w:left="913" w:right="142" w:firstLine="396"/>
        <w:jc w:val="both"/>
      </w:pPr>
      <w:r>
        <w:rPr>
          <w:color w:val="231F20"/>
          <w:w w:val="115"/>
        </w:rPr>
        <w:t>Во время обычных повседневных процедур (еды, купания, укладывания спать) привлекайте внимание ребенка к тому, как связаны предметы по своему назначе-</w:t>
      </w:r>
      <w:r>
        <w:rPr>
          <w:color w:val="231F20"/>
          <w:spacing w:val="63"/>
          <w:w w:val="115"/>
        </w:rPr>
        <w:t xml:space="preserve"> </w:t>
      </w:r>
      <w:r>
        <w:rPr>
          <w:color w:val="231F20"/>
          <w:w w:val="115"/>
        </w:rPr>
        <w:t>нию. Учите ребенка правильно пользоваться посудой, губкой и мылом и т. д.</w:t>
      </w:r>
    </w:p>
    <w:p w14:paraId="69BB95F5" w14:textId="77777777" w:rsidR="003D61CA" w:rsidRDefault="00000000">
      <w:pPr>
        <w:pStyle w:val="Heading6"/>
        <w:spacing w:before="166"/>
      </w:pPr>
      <w:r>
        <w:rPr>
          <w:color w:val="231F20"/>
          <w:w w:val="115"/>
        </w:rPr>
        <w:t>Адаптация процедуры:</w:t>
      </w:r>
    </w:p>
    <w:p w14:paraId="5C74C4A6" w14:textId="77777777" w:rsidR="003D61CA" w:rsidRDefault="00000000">
      <w:pPr>
        <w:pStyle w:val="BodyText"/>
        <w:spacing w:before="85" w:line="237" w:lineRule="auto"/>
        <w:ind w:left="913" w:right="138" w:firstLine="396"/>
        <w:jc w:val="both"/>
      </w:pPr>
      <w:r>
        <w:rPr>
          <w:i/>
          <w:color w:val="231F20"/>
          <w:w w:val="115"/>
        </w:rPr>
        <w:t xml:space="preserve">Дети с нарушениями зрения: </w:t>
      </w:r>
      <w:r>
        <w:rPr>
          <w:color w:val="231F20"/>
          <w:w w:val="115"/>
        </w:rPr>
        <w:t xml:space="preserve">будет необходимо помогать такому ребенку ощу- пывать предметы и понять, как они функционируют через вашу демонстрацию. </w:t>
      </w:r>
      <w:r>
        <w:rPr>
          <w:color w:val="231F20"/>
          <w:spacing w:val="2"/>
          <w:w w:val="115"/>
        </w:rPr>
        <w:t xml:space="preserve">Например, помогите ребенку взять </w:t>
      </w:r>
      <w:r>
        <w:rPr>
          <w:color w:val="231F20"/>
          <w:w w:val="115"/>
        </w:rPr>
        <w:t xml:space="preserve">его </w:t>
      </w:r>
      <w:r>
        <w:rPr>
          <w:color w:val="231F20"/>
          <w:spacing w:val="2"/>
          <w:w w:val="115"/>
        </w:rPr>
        <w:t xml:space="preserve">тарелку </w:t>
      </w:r>
      <w:r>
        <w:rPr>
          <w:color w:val="231F20"/>
          <w:w w:val="115"/>
        </w:rPr>
        <w:t xml:space="preserve">со </w:t>
      </w:r>
      <w:r>
        <w:rPr>
          <w:color w:val="231F20"/>
          <w:spacing w:val="2"/>
          <w:w w:val="115"/>
        </w:rPr>
        <w:t xml:space="preserve">стола одной рукой, </w:t>
      </w:r>
      <w:r>
        <w:rPr>
          <w:color w:val="231F20"/>
          <w:w w:val="115"/>
        </w:rPr>
        <w:t xml:space="preserve">а </w:t>
      </w:r>
      <w:r>
        <w:rPr>
          <w:color w:val="231F20"/>
          <w:spacing w:val="3"/>
          <w:w w:val="115"/>
        </w:rPr>
        <w:t xml:space="preserve">ложку </w:t>
      </w:r>
      <w:r>
        <w:rPr>
          <w:color w:val="231F20"/>
          <w:w w:val="115"/>
        </w:rPr>
        <w:t xml:space="preserve">другой. Говорите с ребенком о том, что у него в руках и что надо опустить ложку  </w:t>
      </w:r>
      <w:r>
        <w:rPr>
          <w:color w:val="231F20"/>
          <w:spacing w:val="63"/>
          <w:w w:val="115"/>
        </w:rPr>
        <w:t xml:space="preserve"> </w:t>
      </w:r>
      <w:r>
        <w:rPr>
          <w:color w:val="231F20"/>
          <w:w w:val="115"/>
        </w:rPr>
        <w:t>в тарелку, чтобы достать еду. Направляйте ручку ребенка, держащую ложку, по направлению к тарелке и помогите ему поесть. Потом дайте ребенку пустую тарел-</w:t>
      </w:r>
      <w:r>
        <w:rPr>
          <w:color w:val="231F20"/>
          <w:spacing w:val="63"/>
          <w:w w:val="115"/>
        </w:rPr>
        <w:t xml:space="preserve"> </w:t>
      </w:r>
      <w:r>
        <w:rPr>
          <w:color w:val="231F20"/>
          <w:w w:val="115"/>
        </w:rPr>
        <w:t xml:space="preserve">ку и ложку. Направьте ручку ребенка к ложке или тарелке, а потом посмотрите, </w:t>
      </w:r>
      <w:r>
        <w:rPr>
          <w:color w:val="231F20"/>
          <w:spacing w:val="2"/>
          <w:w w:val="115"/>
        </w:rPr>
        <w:t xml:space="preserve">будет </w:t>
      </w:r>
      <w:r>
        <w:rPr>
          <w:color w:val="231F20"/>
          <w:w w:val="115"/>
        </w:rPr>
        <w:t xml:space="preserve">ли </w:t>
      </w:r>
      <w:r>
        <w:rPr>
          <w:color w:val="231F20"/>
          <w:spacing w:val="2"/>
          <w:w w:val="115"/>
        </w:rPr>
        <w:t xml:space="preserve">ребенок искать второй предмет, чтобы действовать двумя </w:t>
      </w:r>
      <w:r>
        <w:rPr>
          <w:color w:val="231F20"/>
          <w:spacing w:val="3"/>
          <w:w w:val="115"/>
        </w:rPr>
        <w:t xml:space="preserve">предметами </w:t>
      </w:r>
      <w:r>
        <w:rPr>
          <w:color w:val="231F20"/>
          <w:w w:val="115"/>
        </w:rPr>
        <w:t>вместе. Включайте это упражнение в ежедневный уход за ребенком, позволяя ему экспериментировать</w:t>
      </w:r>
      <w:r>
        <w:rPr>
          <w:color w:val="231F20"/>
          <w:spacing w:val="40"/>
          <w:w w:val="115"/>
        </w:rPr>
        <w:t xml:space="preserve"> </w:t>
      </w:r>
      <w:r>
        <w:rPr>
          <w:color w:val="231F20"/>
          <w:w w:val="115"/>
        </w:rPr>
        <w:t>с</w:t>
      </w:r>
      <w:r>
        <w:rPr>
          <w:color w:val="231F20"/>
          <w:spacing w:val="40"/>
          <w:w w:val="115"/>
        </w:rPr>
        <w:t xml:space="preserve"> </w:t>
      </w:r>
      <w:r>
        <w:rPr>
          <w:color w:val="231F20"/>
          <w:w w:val="115"/>
        </w:rPr>
        <w:t>мылом</w:t>
      </w:r>
      <w:r>
        <w:rPr>
          <w:color w:val="231F20"/>
          <w:spacing w:val="40"/>
          <w:w w:val="115"/>
        </w:rPr>
        <w:t xml:space="preserve"> </w:t>
      </w:r>
      <w:r>
        <w:rPr>
          <w:color w:val="231F20"/>
          <w:w w:val="115"/>
        </w:rPr>
        <w:t>и</w:t>
      </w:r>
      <w:r>
        <w:rPr>
          <w:color w:val="231F20"/>
          <w:spacing w:val="40"/>
          <w:w w:val="115"/>
        </w:rPr>
        <w:t xml:space="preserve"> </w:t>
      </w:r>
      <w:r>
        <w:rPr>
          <w:color w:val="231F20"/>
          <w:w w:val="115"/>
        </w:rPr>
        <w:t>мыльницей,</w:t>
      </w:r>
      <w:r>
        <w:rPr>
          <w:color w:val="231F20"/>
          <w:spacing w:val="41"/>
          <w:w w:val="115"/>
        </w:rPr>
        <w:t xml:space="preserve"> </w:t>
      </w:r>
      <w:r>
        <w:rPr>
          <w:color w:val="231F20"/>
          <w:w w:val="115"/>
        </w:rPr>
        <w:t>мылом</w:t>
      </w:r>
      <w:r>
        <w:rPr>
          <w:color w:val="231F20"/>
          <w:spacing w:val="40"/>
          <w:w w:val="115"/>
        </w:rPr>
        <w:t xml:space="preserve"> </w:t>
      </w:r>
      <w:r>
        <w:rPr>
          <w:color w:val="231F20"/>
          <w:w w:val="115"/>
        </w:rPr>
        <w:t>и</w:t>
      </w:r>
      <w:r>
        <w:rPr>
          <w:color w:val="231F20"/>
          <w:spacing w:val="40"/>
          <w:w w:val="115"/>
        </w:rPr>
        <w:t xml:space="preserve"> </w:t>
      </w:r>
      <w:r>
        <w:rPr>
          <w:color w:val="231F20"/>
          <w:w w:val="115"/>
        </w:rPr>
        <w:t>мочалкой</w:t>
      </w:r>
      <w:r>
        <w:rPr>
          <w:color w:val="231F20"/>
          <w:spacing w:val="40"/>
          <w:w w:val="115"/>
        </w:rPr>
        <w:t xml:space="preserve"> </w:t>
      </w:r>
      <w:r>
        <w:rPr>
          <w:color w:val="231F20"/>
          <w:w w:val="115"/>
        </w:rPr>
        <w:t>и</w:t>
      </w:r>
      <w:r>
        <w:rPr>
          <w:color w:val="231F20"/>
          <w:spacing w:val="-10"/>
          <w:w w:val="115"/>
        </w:rPr>
        <w:t xml:space="preserve"> </w:t>
      </w:r>
      <w:r>
        <w:rPr>
          <w:color w:val="231F20"/>
          <w:w w:val="115"/>
        </w:rPr>
        <w:t>т.</w:t>
      </w:r>
      <w:r>
        <w:rPr>
          <w:color w:val="231F20"/>
          <w:spacing w:val="-11"/>
          <w:w w:val="115"/>
        </w:rPr>
        <w:t xml:space="preserve"> </w:t>
      </w:r>
      <w:r>
        <w:rPr>
          <w:color w:val="231F20"/>
          <w:w w:val="115"/>
        </w:rPr>
        <w:t>д.</w:t>
      </w:r>
    </w:p>
    <w:p w14:paraId="06A8FCAF" w14:textId="77777777" w:rsidR="003D61CA" w:rsidRDefault="00000000">
      <w:pPr>
        <w:pStyle w:val="BodyText"/>
        <w:spacing w:line="237" w:lineRule="auto"/>
        <w:ind w:left="913" w:right="133" w:firstLine="396"/>
        <w:jc w:val="both"/>
      </w:pPr>
      <w:r>
        <w:pict w14:anchorId="337A2A3A">
          <v:line id="_x0000_s2615" style="position:absolute;left:0;text-align:left;z-index:251423232;mso-wrap-distance-left:0;mso-wrap-distance-right:0;mso-position-horizontal-relative:page" from="47.95pt,80.95pt" to="546.8pt,80.95pt" strokecolor="#231f20" strokeweight=".48pt">
            <w10:wrap type="topAndBottom" anchorx="page"/>
          </v:line>
        </w:pict>
      </w:r>
      <w:r>
        <w:rPr>
          <w:i/>
          <w:color w:val="231F20"/>
          <w:w w:val="115"/>
        </w:rPr>
        <w:t>Дети</w:t>
      </w:r>
      <w:r>
        <w:rPr>
          <w:i/>
          <w:color w:val="231F20"/>
          <w:spacing w:val="-16"/>
          <w:w w:val="115"/>
        </w:rPr>
        <w:t xml:space="preserve"> </w:t>
      </w:r>
      <w:r>
        <w:rPr>
          <w:i/>
          <w:color w:val="231F20"/>
          <w:w w:val="115"/>
        </w:rPr>
        <w:t>с</w:t>
      </w:r>
      <w:r>
        <w:rPr>
          <w:i/>
          <w:color w:val="231F20"/>
          <w:spacing w:val="-16"/>
          <w:w w:val="115"/>
        </w:rPr>
        <w:t xml:space="preserve"> </w:t>
      </w:r>
      <w:r>
        <w:rPr>
          <w:i/>
          <w:color w:val="231F20"/>
          <w:w w:val="115"/>
        </w:rPr>
        <w:t>двигательными</w:t>
      </w:r>
      <w:r>
        <w:rPr>
          <w:i/>
          <w:color w:val="231F20"/>
          <w:spacing w:val="-15"/>
          <w:w w:val="115"/>
        </w:rPr>
        <w:t xml:space="preserve"> </w:t>
      </w:r>
      <w:r>
        <w:rPr>
          <w:i/>
          <w:color w:val="231F20"/>
          <w:w w:val="115"/>
        </w:rPr>
        <w:t>нарушениями:</w:t>
      </w:r>
      <w:r>
        <w:rPr>
          <w:i/>
          <w:color w:val="231F20"/>
          <w:spacing w:val="-12"/>
          <w:w w:val="115"/>
        </w:rPr>
        <w:t xml:space="preserve"> </w:t>
      </w:r>
      <w:r>
        <w:rPr>
          <w:color w:val="231F20"/>
          <w:w w:val="115"/>
        </w:rPr>
        <w:t>внимательно</w:t>
      </w:r>
      <w:r>
        <w:rPr>
          <w:color w:val="231F20"/>
          <w:spacing w:val="-15"/>
          <w:w w:val="115"/>
        </w:rPr>
        <w:t xml:space="preserve"> </w:t>
      </w:r>
      <w:r>
        <w:rPr>
          <w:color w:val="231F20"/>
          <w:w w:val="115"/>
        </w:rPr>
        <w:t>наблюдайте</w:t>
      </w:r>
      <w:r>
        <w:rPr>
          <w:color w:val="231F20"/>
          <w:spacing w:val="-16"/>
          <w:w w:val="115"/>
        </w:rPr>
        <w:t xml:space="preserve"> </w:t>
      </w:r>
      <w:r>
        <w:rPr>
          <w:color w:val="231F20"/>
          <w:w w:val="115"/>
        </w:rPr>
        <w:t>за</w:t>
      </w:r>
      <w:r>
        <w:rPr>
          <w:color w:val="231F20"/>
          <w:spacing w:val="-15"/>
          <w:w w:val="115"/>
        </w:rPr>
        <w:t xml:space="preserve"> </w:t>
      </w:r>
      <w:r>
        <w:rPr>
          <w:color w:val="231F20"/>
          <w:w w:val="115"/>
        </w:rPr>
        <w:t>попытками</w:t>
      </w:r>
      <w:r>
        <w:rPr>
          <w:color w:val="231F20"/>
          <w:spacing w:val="-16"/>
          <w:w w:val="115"/>
        </w:rPr>
        <w:t xml:space="preserve"> </w:t>
      </w:r>
      <w:r>
        <w:rPr>
          <w:color w:val="231F20"/>
          <w:w w:val="115"/>
        </w:rPr>
        <w:t>ре- бенка</w:t>
      </w:r>
      <w:r>
        <w:rPr>
          <w:color w:val="231F20"/>
          <w:spacing w:val="-19"/>
          <w:w w:val="115"/>
        </w:rPr>
        <w:t xml:space="preserve"> </w:t>
      </w:r>
      <w:r>
        <w:rPr>
          <w:color w:val="231F20"/>
          <w:w w:val="115"/>
        </w:rPr>
        <w:t>использовать</w:t>
      </w:r>
      <w:r>
        <w:rPr>
          <w:color w:val="231F20"/>
          <w:spacing w:val="-18"/>
          <w:w w:val="115"/>
        </w:rPr>
        <w:t xml:space="preserve"> </w:t>
      </w:r>
      <w:r>
        <w:rPr>
          <w:color w:val="231F20"/>
          <w:w w:val="115"/>
        </w:rPr>
        <w:t>вместе</w:t>
      </w:r>
      <w:r>
        <w:rPr>
          <w:color w:val="231F20"/>
          <w:spacing w:val="-19"/>
          <w:w w:val="115"/>
        </w:rPr>
        <w:t xml:space="preserve"> </w:t>
      </w:r>
      <w:r>
        <w:rPr>
          <w:color w:val="231F20"/>
          <w:w w:val="115"/>
        </w:rPr>
        <w:t>предметы</w:t>
      </w:r>
      <w:r>
        <w:rPr>
          <w:color w:val="231F20"/>
          <w:spacing w:val="-18"/>
          <w:w w:val="115"/>
        </w:rPr>
        <w:t xml:space="preserve"> </w:t>
      </w:r>
      <w:r>
        <w:rPr>
          <w:color w:val="231F20"/>
          <w:w w:val="115"/>
        </w:rPr>
        <w:t>как</w:t>
      </w:r>
      <w:r>
        <w:rPr>
          <w:color w:val="231F20"/>
          <w:spacing w:val="-18"/>
          <w:w w:val="115"/>
        </w:rPr>
        <w:t xml:space="preserve"> </w:t>
      </w:r>
      <w:r>
        <w:rPr>
          <w:color w:val="231F20"/>
          <w:w w:val="115"/>
        </w:rPr>
        <w:t>индикатор</w:t>
      </w:r>
      <w:r>
        <w:rPr>
          <w:color w:val="231F20"/>
          <w:spacing w:val="-19"/>
          <w:w w:val="115"/>
        </w:rPr>
        <w:t xml:space="preserve"> </w:t>
      </w:r>
      <w:r>
        <w:rPr>
          <w:color w:val="231F20"/>
          <w:w w:val="115"/>
        </w:rPr>
        <w:t>его</w:t>
      </w:r>
      <w:r>
        <w:rPr>
          <w:color w:val="231F20"/>
          <w:spacing w:val="-18"/>
          <w:w w:val="115"/>
        </w:rPr>
        <w:t xml:space="preserve"> </w:t>
      </w:r>
      <w:r>
        <w:rPr>
          <w:color w:val="231F20"/>
          <w:w w:val="115"/>
        </w:rPr>
        <w:t>понимания</w:t>
      </w:r>
      <w:r>
        <w:rPr>
          <w:color w:val="231F20"/>
          <w:spacing w:val="-18"/>
          <w:w w:val="115"/>
        </w:rPr>
        <w:t xml:space="preserve"> </w:t>
      </w:r>
      <w:r>
        <w:rPr>
          <w:color w:val="231F20"/>
          <w:w w:val="115"/>
        </w:rPr>
        <w:t>отношений</w:t>
      </w:r>
      <w:r>
        <w:rPr>
          <w:color w:val="231F20"/>
          <w:spacing w:val="-9"/>
          <w:w w:val="115"/>
        </w:rPr>
        <w:t xml:space="preserve"> </w:t>
      </w:r>
      <w:r>
        <w:rPr>
          <w:color w:val="231F20"/>
          <w:w w:val="115"/>
        </w:rPr>
        <w:t xml:space="preserve">между </w:t>
      </w:r>
      <w:r>
        <w:rPr>
          <w:color w:val="231F20"/>
          <w:spacing w:val="3"/>
          <w:w w:val="115"/>
        </w:rPr>
        <w:t>предметами,</w:t>
      </w:r>
      <w:r>
        <w:rPr>
          <w:color w:val="231F20"/>
          <w:spacing w:val="-14"/>
          <w:w w:val="115"/>
        </w:rPr>
        <w:t xml:space="preserve"> </w:t>
      </w:r>
      <w:r>
        <w:rPr>
          <w:color w:val="231F20"/>
          <w:spacing w:val="3"/>
          <w:w w:val="115"/>
        </w:rPr>
        <w:t>даже</w:t>
      </w:r>
      <w:r>
        <w:rPr>
          <w:color w:val="231F20"/>
          <w:spacing w:val="-13"/>
          <w:w w:val="115"/>
        </w:rPr>
        <w:t xml:space="preserve"> </w:t>
      </w:r>
      <w:r>
        <w:rPr>
          <w:color w:val="231F20"/>
          <w:spacing w:val="3"/>
          <w:w w:val="115"/>
        </w:rPr>
        <w:t>если</w:t>
      </w:r>
      <w:r>
        <w:rPr>
          <w:color w:val="231F20"/>
          <w:spacing w:val="-13"/>
          <w:w w:val="115"/>
        </w:rPr>
        <w:t xml:space="preserve"> </w:t>
      </w:r>
      <w:r>
        <w:rPr>
          <w:color w:val="231F20"/>
          <w:spacing w:val="3"/>
          <w:w w:val="115"/>
        </w:rPr>
        <w:t>ребенок</w:t>
      </w:r>
      <w:r>
        <w:rPr>
          <w:color w:val="231F20"/>
          <w:spacing w:val="-13"/>
          <w:w w:val="115"/>
        </w:rPr>
        <w:t xml:space="preserve"> </w:t>
      </w:r>
      <w:r>
        <w:rPr>
          <w:color w:val="231F20"/>
          <w:w w:val="115"/>
        </w:rPr>
        <w:t>не</w:t>
      </w:r>
      <w:r>
        <w:rPr>
          <w:color w:val="231F20"/>
          <w:spacing w:val="-14"/>
          <w:w w:val="115"/>
        </w:rPr>
        <w:t xml:space="preserve"> </w:t>
      </w:r>
      <w:r>
        <w:rPr>
          <w:color w:val="231F20"/>
          <w:spacing w:val="3"/>
          <w:w w:val="115"/>
        </w:rPr>
        <w:t>может</w:t>
      </w:r>
      <w:r>
        <w:rPr>
          <w:color w:val="231F20"/>
          <w:spacing w:val="-13"/>
          <w:w w:val="115"/>
        </w:rPr>
        <w:t xml:space="preserve"> </w:t>
      </w:r>
      <w:r>
        <w:rPr>
          <w:color w:val="231F20"/>
          <w:spacing w:val="3"/>
          <w:w w:val="115"/>
        </w:rPr>
        <w:t>полностью</w:t>
      </w:r>
      <w:r>
        <w:rPr>
          <w:color w:val="231F20"/>
          <w:spacing w:val="-13"/>
          <w:w w:val="115"/>
        </w:rPr>
        <w:t xml:space="preserve"> </w:t>
      </w:r>
      <w:r>
        <w:rPr>
          <w:color w:val="231F20"/>
          <w:spacing w:val="3"/>
          <w:w w:val="115"/>
        </w:rPr>
        <w:t>овладеть</w:t>
      </w:r>
      <w:r>
        <w:rPr>
          <w:color w:val="231F20"/>
          <w:spacing w:val="-13"/>
          <w:w w:val="115"/>
        </w:rPr>
        <w:t xml:space="preserve"> </w:t>
      </w:r>
      <w:r>
        <w:rPr>
          <w:color w:val="231F20"/>
          <w:spacing w:val="3"/>
          <w:w w:val="115"/>
        </w:rPr>
        <w:t>навыками</w:t>
      </w:r>
      <w:r>
        <w:rPr>
          <w:color w:val="231F20"/>
          <w:spacing w:val="-14"/>
          <w:w w:val="115"/>
        </w:rPr>
        <w:t xml:space="preserve"> </w:t>
      </w:r>
      <w:r>
        <w:rPr>
          <w:color w:val="231F20"/>
          <w:spacing w:val="3"/>
          <w:w w:val="115"/>
        </w:rPr>
        <w:t>этого</w:t>
      </w:r>
      <w:r>
        <w:rPr>
          <w:color w:val="231F20"/>
          <w:spacing w:val="-13"/>
          <w:w w:val="115"/>
        </w:rPr>
        <w:t xml:space="preserve"> </w:t>
      </w:r>
      <w:r>
        <w:rPr>
          <w:color w:val="231F20"/>
          <w:spacing w:val="4"/>
          <w:w w:val="115"/>
        </w:rPr>
        <w:t xml:space="preserve">зада- </w:t>
      </w:r>
      <w:r>
        <w:rPr>
          <w:color w:val="231F20"/>
          <w:w w:val="115"/>
        </w:rPr>
        <w:t xml:space="preserve">ния вследствие двигательных нарушений. Также продолжайте проверять понимание </w:t>
      </w:r>
      <w:r>
        <w:rPr>
          <w:color w:val="231F20"/>
          <w:spacing w:val="2"/>
          <w:w w:val="115"/>
        </w:rPr>
        <w:t>ребенка</w:t>
      </w:r>
      <w:r>
        <w:rPr>
          <w:color w:val="231F20"/>
          <w:spacing w:val="-7"/>
          <w:w w:val="115"/>
        </w:rPr>
        <w:t xml:space="preserve"> </w:t>
      </w:r>
      <w:r>
        <w:rPr>
          <w:color w:val="231F20"/>
          <w:spacing w:val="2"/>
          <w:w w:val="115"/>
        </w:rPr>
        <w:t>наблюдая</w:t>
      </w:r>
      <w:r>
        <w:rPr>
          <w:color w:val="231F20"/>
          <w:spacing w:val="-7"/>
          <w:w w:val="115"/>
        </w:rPr>
        <w:t xml:space="preserve"> </w:t>
      </w:r>
      <w:r>
        <w:rPr>
          <w:color w:val="231F20"/>
          <w:w w:val="115"/>
        </w:rPr>
        <w:t>за</w:t>
      </w:r>
      <w:r>
        <w:rPr>
          <w:color w:val="231F20"/>
          <w:spacing w:val="-6"/>
          <w:w w:val="115"/>
        </w:rPr>
        <w:t xml:space="preserve"> </w:t>
      </w:r>
      <w:r>
        <w:rPr>
          <w:color w:val="231F20"/>
          <w:w w:val="115"/>
        </w:rPr>
        <w:t>его</w:t>
      </w:r>
      <w:r>
        <w:rPr>
          <w:color w:val="231F20"/>
          <w:spacing w:val="-7"/>
          <w:w w:val="115"/>
        </w:rPr>
        <w:t xml:space="preserve"> </w:t>
      </w:r>
      <w:r>
        <w:rPr>
          <w:color w:val="231F20"/>
          <w:spacing w:val="2"/>
          <w:w w:val="115"/>
        </w:rPr>
        <w:t>реакцией</w:t>
      </w:r>
      <w:r>
        <w:rPr>
          <w:color w:val="231F20"/>
          <w:spacing w:val="-6"/>
          <w:w w:val="115"/>
        </w:rPr>
        <w:t xml:space="preserve"> </w:t>
      </w:r>
      <w:r>
        <w:rPr>
          <w:color w:val="231F20"/>
          <w:w w:val="115"/>
        </w:rPr>
        <w:t>на</w:t>
      </w:r>
      <w:r>
        <w:rPr>
          <w:color w:val="231F20"/>
          <w:spacing w:val="-7"/>
          <w:w w:val="115"/>
        </w:rPr>
        <w:t xml:space="preserve"> </w:t>
      </w:r>
      <w:r>
        <w:rPr>
          <w:color w:val="231F20"/>
          <w:spacing w:val="2"/>
          <w:w w:val="115"/>
        </w:rPr>
        <w:t>ваши</w:t>
      </w:r>
      <w:r>
        <w:rPr>
          <w:color w:val="231F20"/>
          <w:spacing w:val="-6"/>
          <w:w w:val="115"/>
        </w:rPr>
        <w:t xml:space="preserve"> </w:t>
      </w:r>
      <w:r>
        <w:rPr>
          <w:color w:val="231F20"/>
          <w:spacing w:val="2"/>
          <w:w w:val="115"/>
        </w:rPr>
        <w:t>«неправильные»</w:t>
      </w:r>
      <w:r>
        <w:rPr>
          <w:color w:val="231F20"/>
          <w:spacing w:val="-7"/>
          <w:w w:val="115"/>
        </w:rPr>
        <w:t xml:space="preserve"> </w:t>
      </w:r>
      <w:r>
        <w:rPr>
          <w:color w:val="231F20"/>
          <w:spacing w:val="2"/>
          <w:w w:val="115"/>
        </w:rPr>
        <w:t>действия</w:t>
      </w:r>
      <w:r>
        <w:rPr>
          <w:color w:val="231F20"/>
          <w:spacing w:val="-6"/>
          <w:w w:val="115"/>
        </w:rPr>
        <w:t xml:space="preserve"> </w:t>
      </w:r>
      <w:r>
        <w:rPr>
          <w:color w:val="231F20"/>
          <w:w w:val="115"/>
        </w:rPr>
        <w:t>с</w:t>
      </w:r>
      <w:r>
        <w:rPr>
          <w:color w:val="231F20"/>
          <w:spacing w:val="-7"/>
          <w:w w:val="115"/>
        </w:rPr>
        <w:t xml:space="preserve"> </w:t>
      </w:r>
      <w:r>
        <w:rPr>
          <w:color w:val="231F20"/>
          <w:spacing w:val="3"/>
          <w:w w:val="115"/>
        </w:rPr>
        <w:t xml:space="preserve">предметами, </w:t>
      </w:r>
      <w:r>
        <w:rPr>
          <w:color w:val="231F20"/>
          <w:w w:val="115"/>
        </w:rPr>
        <w:t>как</w:t>
      </w:r>
      <w:r>
        <w:rPr>
          <w:color w:val="231F20"/>
          <w:spacing w:val="-9"/>
          <w:w w:val="115"/>
        </w:rPr>
        <w:t xml:space="preserve"> </w:t>
      </w:r>
      <w:r>
        <w:rPr>
          <w:color w:val="231F20"/>
          <w:w w:val="115"/>
        </w:rPr>
        <w:t>вы</w:t>
      </w:r>
      <w:r>
        <w:rPr>
          <w:color w:val="231F20"/>
          <w:spacing w:val="-9"/>
          <w:w w:val="115"/>
        </w:rPr>
        <w:t xml:space="preserve"> </w:t>
      </w:r>
      <w:r>
        <w:rPr>
          <w:color w:val="231F20"/>
          <w:w w:val="115"/>
        </w:rPr>
        <w:t>это</w:t>
      </w:r>
      <w:r>
        <w:rPr>
          <w:color w:val="231F20"/>
          <w:spacing w:val="-9"/>
          <w:w w:val="115"/>
        </w:rPr>
        <w:t xml:space="preserve"> </w:t>
      </w:r>
      <w:r>
        <w:rPr>
          <w:color w:val="231F20"/>
          <w:w w:val="115"/>
        </w:rPr>
        <w:t>делали</w:t>
      </w:r>
      <w:r>
        <w:rPr>
          <w:color w:val="231F20"/>
          <w:spacing w:val="-9"/>
          <w:w w:val="115"/>
        </w:rPr>
        <w:t xml:space="preserve"> </w:t>
      </w:r>
      <w:r>
        <w:rPr>
          <w:color w:val="231F20"/>
          <w:w w:val="115"/>
        </w:rPr>
        <w:t>в</w:t>
      </w:r>
      <w:r>
        <w:rPr>
          <w:color w:val="231F20"/>
          <w:spacing w:val="-9"/>
          <w:w w:val="115"/>
        </w:rPr>
        <w:t xml:space="preserve"> </w:t>
      </w:r>
      <w:r>
        <w:rPr>
          <w:color w:val="231F20"/>
          <w:w w:val="115"/>
        </w:rPr>
        <w:t>предыдущем</w:t>
      </w:r>
      <w:r>
        <w:rPr>
          <w:color w:val="231F20"/>
          <w:spacing w:val="-9"/>
          <w:w w:val="115"/>
        </w:rPr>
        <w:t xml:space="preserve"> </w:t>
      </w:r>
      <w:r>
        <w:rPr>
          <w:color w:val="231F20"/>
          <w:w w:val="115"/>
        </w:rPr>
        <w:t>задании.</w:t>
      </w:r>
    </w:p>
    <w:p w14:paraId="1BF27A07" w14:textId="77777777" w:rsidR="003D61CA" w:rsidRDefault="00000000">
      <w:pPr>
        <w:pStyle w:val="BodyText"/>
        <w:spacing w:before="149" w:line="237" w:lineRule="auto"/>
        <w:ind w:left="119" w:right="138"/>
        <w:jc w:val="both"/>
      </w:pPr>
      <w:r>
        <w:rPr>
          <w:b/>
          <w:i/>
          <w:color w:val="231F20"/>
          <w:w w:val="115"/>
        </w:rPr>
        <w:t xml:space="preserve">Критерий: </w:t>
      </w:r>
      <w:r>
        <w:rPr>
          <w:color w:val="231F20"/>
          <w:w w:val="115"/>
        </w:rPr>
        <w:t>Ребенок самостоятельно действует с двумя предметами одновременно согласно их функции. Следует комбинировать предметы разных видов. Например, ребенок кладет различные</w:t>
      </w:r>
      <w:r>
        <w:rPr>
          <w:color w:val="231F20"/>
          <w:spacing w:val="-7"/>
          <w:w w:val="115"/>
        </w:rPr>
        <w:t xml:space="preserve"> </w:t>
      </w:r>
      <w:r>
        <w:rPr>
          <w:color w:val="231F20"/>
          <w:w w:val="115"/>
        </w:rPr>
        <w:t>предметы</w:t>
      </w:r>
      <w:r>
        <w:rPr>
          <w:color w:val="231F20"/>
          <w:spacing w:val="-6"/>
          <w:w w:val="115"/>
        </w:rPr>
        <w:t xml:space="preserve"> </w:t>
      </w:r>
      <w:r>
        <w:rPr>
          <w:color w:val="231F20"/>
          <w:w w:val="115"/>
        </w:rPr>
        <w:t>в</w:t>
      </w:r>
      <w:r>
        <w:rPr>
          <w:color w:val="231F20"/>
          <w:spacing w:val="-7"/>
          <w:w w:val="115"/>
        </w:rPr>
        <w:t xml:space="preserve"> </w:t>
      </w:r>
      <w:r>
        <w:rPr>
          <w:color w:val="231F20"/>
          <w:w w:val="115"/>
        </w:rPr>
        <w:t>разные</w:t>
      </w:r>
      <w:r>
        <w:rPr>
          <w:color w:val="231F20"/>
          <w:spacing w:val="-6"/>
          <w:w w:val="115"/>
        </w:rPr>
        <w:t xml:space="preserve"> </w:t>
      </w:r>
      <w:r>
        <w:rPr>
          <w:color w:val="231F20"/>
          <w:w w:val="115"/>
        </w:rPr>
        <w:t>ящики,</w:t>
      </w:r>
      <w:r>
        <w:rPr>
          <w:color w:val="231F20"/>
          <w:spacing w:val="-7"/>
          <w:w w:val="115"/>
        </w:rPr>
        <w:t xml:space="preserve"> </w:t>
      </w:r>
      <w:r>
        <w:rPr>
          <w:color w:val="231F20"/>
          <w:w w:val="115"/>
        </w:rPr>
        <w:t>и</w:t>
      </w:r>
      <w:r>
        <w:rPr>
          <w:color w:val="231F20"/>
          <w:spacing w:val="-6"/>
          <w:w w:val="115"/>
        </w:rPr>
        <w:t xml:space="preserve"> </w:t>
      </w:r>
      <w:r>
        <w:rPr>
          <w:color w:val="231F20"/>
          <w:w w:val="115"/>
        </w:rPr>
        <w:t>это</w:t>
      </w:r>
      <w:r>
        <w:rPr>
          <w:color w:val="231F20"/>
          <w:spacing w:val="-7"/>
          <w:w w:val="115"/>
        </w:rPr>
        <w:t xml:space="preserve"> </w:t>
      </w:r>
      <w:r>
        <w:rPr>
          <w:color w:val="231F20"/>
          <w:w w:val="115"/>
        </w:rPr>
        <w:t>лишь</w:t>
      </w:r>
      <w:r>
        <w:rPr>
          <w:color w:val="231F20"/>
          <w:spacing w:val="-6"/>
          <w:w w:val="115"/>
        </w:rPr>
        <w:t xml:space="preserve"> </w:t>
      </w:r>
      <w:r>
        <w:rPr>
          <w:color w:val="231F20"/>
          <w:w w:val="115"/>
        </w:rPr>
        <w:t>один</w:t>
      </w:r>
      <w:r>
        <w:rPr>
          <w:color w:val="231F20"/>
          <w:spacing w:val="-6"/>
          <w:w w:val="115"/>
        </w:rPr>
        <w:t xml:space="preserve"> </w:t>
      </w:r>
      <w:r>
        <w:rPr>
          <w:color w:val="231F20"/>
          <w:w w:val="115"/>
        </w:rPr>
        <w:t>из</w:t>
      </w:r>
      <w:r>
        <w:rPr>
          <w:color w:val="231F20"/>
          <w:spacing w:val="-7"/>
          <w:w w:val="115"/>
        </w:rPr>
        <w:t xml:space="preserve"> </w:t>
      </w:r>
      <w:r>
        <w:rPr>
          <w:color w:val="231F20"/>
          <w:w w:val="115"/>
        </w:rPr>
        <w:t>примеров</w:t>
      </w:r>
      <w:r>
        <w:rPr>
          <w:color w:val="231F20"/>
          <w:spacing w:val="-6"/>
          <w:w w:val="115"/>
        </w:rPr>
        <w:t xml:space="preserve"> </w:t>
      </w:r>
      <w:r>
        <w:rPr>
          <w:color w:val="231F20"/>
          <w:w w:val="115"/>
        </w:rPr>
        <w:t>комбинирования.</w:t>
      </w:r>
      <w:r>
        <w:rPr>
          <w:color w:val="231F20"/>
          <w:spacing w:val="-7"/>
          <w:w w:val="115"/>
        </w:rPr>
        <w:t xml:space="preserve"> </w:t>
      </w:r>
      <w:r>
        <w:rPr>
          <w:color w:val="231F20"/>
          <w:w w:val="115"/>
        </w:rPr>
        <w:t>Чтобы можно было считать, что ребенок выполнил это упражнение, он должен производить ком-</w:t>
      </w:r>
      <w:r>
        <w:rPr>
          <w:color w:val="231F20"/>
          <w:spacing w:val="63"/>
          <w:w w:val="115"/>
        </w:rPr>
        <w:t xml:space="preserve"> </w:t>
      </w:r>
      <w:r>
        <w:rPr>
          <w:color w:val="231F20"/>
          <w:w w:val="115"/>
        </w:rPr>
        <w:t>бинированные</w:t>
      </w:r>
      <w:r>
        <w:rPr>
          <w:color w:val="231F20"/>
          <w:spacing w:val="21"/>
          <w:w w:val="115"/>
        </w:rPr>
        <w:t xml:space="preserve"> </w:t>
      </w:r>
      <w:r>
        <w:rPr>
          <w:color w:val="231F20"/>
          <w:w w:val="115"/>
        </w:rPr>
        <w:t>действия</w:t>
      </w:r>
      <w:r>
        <w:rPr>
          <w:color w:val="231F20"/>
          <w:spacing w:val="21"/>
          <w:w w:val="115"/>
        </w:rPr>
        <w:t xml:space="preserve"> </w:t>
      </w:r>
      <w:r>
        <w:rPr>
          <w:color w:val="231F20"/>
          <w:w w:val="115"/>
        </w:rPr>
        <w:t>как</w:t>
      </w:r>
      <w:r>
        <w:rPr>
          <w:color w:val="231F20"/>
          <w:spacing w:val="22"/>
          <w:w w:val="115"/>
        </w:rPr>
        <w:t xml:space="preserve"> </w:t>
      </w:r>
      <w:r>
        <w:rPr>
          <w:color w:val="231F20"/>
          <w:w w:val="115"/>
        </w:rPr>
        <w:t>минимум</w:t>
      </w:r>
      <w:r>
        <w:rPr>
          <w:color w:val="231F20"/>
          <w:spacing w:val="21"/>
          <w:w w:val="115"/>
        </w:rPr>
        <w:t xml:space="preserve"> </w:t>
      </w:r>
      <w:r>
        <w:rPr>
          <w:color w:val="231F20"/>
          <w:w w:val="115"/>
        </w:rPr>
        <w:t>с</w:t>
      </w:r>
      <w:r>
        <w:rPr>
          <w:color w:val="231F20"/>
          <w:spacing w:val="22"/>
          <w:w w:val="115"/>
        </w:rPr>
        <w:t xml:space="preserve"> </w:t>
      </w:r>
      <w:r>
        <w:rPr>
          <w:color w:val="231F20"/>
          <w:w w:val="115"/>
        </w:rPr>
        <w:t>двумя</w:t>
      </w:r>
      <w:r>
        <w:rPr>
          <w:color w:val="231F20"/>
          <w:spacing w:val="21"/>
          <w:w w:val="115"/>
        </w:rPr>
        <w:t xml:space="preserve"> </w:t>
      </w:r>
      <w:r>
        <w:rPr>
          <w:color w:val="231F20"/>
          <w:w w:val="115"/>
        </w:rPr>
        <w:t>парами</w:t>
      </w:r>
      <w:r>
        <w:rPr>
          <w:color w:val="231F20"/>
          <w:spacing w:val="21"/>
          <w:w w:val="115"/>
        </w:rPr>
        <w:t xml:space="preserve"> </w:t>
      </w:r>
      <w:r>
        <w:rPr>
          <w:color w:val="231F20"/>
          <w:w w:val="115"/>
        </w:rPr>
        <w:t>разных</w:t>
      </w:r>
      <w:r>
        <w:rPr>
          <w:color w:val="231F20"/>
          <w:spacing w:val="22"/>
          <w:w w:val="115"/>
        </w:rPr>
        <w:t xml:space="preserve"> </w:t>
      </w:r>
      <w:r>
        <w:rPr>
          <w:color w:val="231F20"/>
          <w:w w:val="115"/>
        </w:rPr>
        <w:t>предметов.</w:t>
      </w:r>
    </w:p>
    <w:p w14:paraId="404017B7" w14:textId="77777777" w:rsidR="003D61CA" w:rsidRDefault="003D61CA">
      <w:pPr>
        <w:pStyle w:val="BodyText"/>
        <w:rPr>
          <w:sz w:val="24"/>
        </w:rPr>
      </w:pPr>
    </w:p>
    <w:p w14:paraId="75DA91A8" w14:textId="77777777" w:rsidR="003D61CA" w:rsidRDefault="003D61CA">
      <w:pPr>
        <w:pStyle w:val="BodyText"/>
        <w:spacing w:before="2"/>
        <w:rPr>
          <w:sz w:val="21"/>
        </w:rPr>
      </w:pPr>
    </w:p>
    <w:p w14:paraId="5D12D37D" w14:textId="77777777" w:rsidR="003D61CA" w:rsidRDefault="00000000">
      <w:pPr>
        <w:spacing w:line="247" w:lineRule="auto"/>
        <w:ind w:left="119" w:right="222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xml:space="preserve"> </w:t>
      </w:r>
      <w:r>
        <w:rPr>
          <w:rFonts w:ascii="Trebuchet MS" w:hAnsi="Trebuchet MS"/>
          <w:color w:val="231F20"/>
          <w:w w:val="105"/>
          <w:sz w:val="18"/>
        </w:rPr>
        <w:t>7.</w:t>
      </w:r>
      <w:r>
        <w:rPr>
          <w:rFonts w:ascii="Trebuchet MS" w:hAnsi="Trebuchet MS"/>
          <w:color w:val="231F20"/>
          <w:spacing w:val="-35"/>
          <w:w w:val="105"/>
          <w:sz w:val="18"/>
        </w:rPr>
        <w:t xml:space="preserve"> </w:t>
      </w:r>
      <w:r>
        <w:rPr>
          <w:rFonts w:ascii="Trebuchet MS" w:hAnsi="Trebuchet MS"/>
          <w:color w:val="231F20"/>
          <w:w w:val="105"/>
          <w:sz w:val="18"/>
        </w:rPr>
        <w:t>ФУНКЦИОНАЛЬНОЕ</w:t>
      </w:r>
      <w:r>
        <w:rPr>
          <w:rFonts w:ascii="Trebuchet MS" w:hAnsi="Trebuchet MS"/>
          <w:color w:val="231F20"/>
          <w:spacing w:val="-25"/>
          <w:w w:val="105"/>
          <w:sz w:val="18"/>
        </w:rPr>
        <w:t xml:space="preserve"> </w:t>
      </w:r>
      <w:r>
        <w:rPr>
          <w:rFonts w:ascii="Trebuchet MS" w:hAnsi="Trebuchet MS"/>
          <w:color w:val="231F20"/>
          <w:w w:val="105"/>
          <w:sz w:val="18"/>
        </w:rPr>
        <w:t>ИСПОЛЬЗОВАНИЕ</w:t>
      </w:r>
      <w:r>
        <w:rPr>
          <w:rFonts w:ascii="Trebuchet MS" w:hAnsi="Trebuchet MS"/>
          <w:color w:val="231F20"/>
          <w:spacing w:val="-26"/>
          <w:w w:val="105"/>
          <w:sz w:val="18"/>
        </w:rPr>
        <w:t xml:space="preserve"> </w:t>
      </w:r>
      <w:r>
        <w:rPr>
          <w:rFonts w:ascii="Trebuchet MS" w:hAnsi="Trebuchet MS"/>
          <w:color w:val="231F20"/>
          <w:w w:val="105"/>
          <w:sz w:val="18"/>
        </w:rPr>
        <w:t>ПРЕДМЕТОВ</w:t>
      </w:r>
      <w:r>
        <w:rPr>
          <w:rFonts w:ascii="Trebuchet MS" w:hAnsi="Trebuchet MS"/>
          <w:color w:val="231F20"/>
          <w:spacing w:val="-25"/>
          <w:w w:val="105"/>
          <w:sz w:val="18"/>
        </w:rPr>
        <w:t xml:space="preserve"> </w:t>
      </w:r>
      <w:r>
        <w:rPr>
          <w:rFonts w:ascii="Trebuchet MS" w:hAnsi="Trebuchet MS"/>
          <w:color w:val="231F20"/>
          <w:w w:val="105"/>
          <w:sz w:val="18"/>
        </w:rPr>
        <w:t>И</w:t>
      </w:r>
      <w:r>
        <w:rPr>
          <w:rFonts w:ascii="Trebuchet MS" w:hAnsi="Trebuchet MS"/>
          <w:color w:val="231F20"/>
          <w:spacing w:val="-26"/>
          <w:w w:val="105"/>
          <w:sz w:val="18"/>
        </w:rPr>
        <w:t xml:space="preserve"> </w:t>
      </w:r>
      <w:r>
        <w:rPr>
          <w:rFonts w:ascii="Trebuchet MS" w:hAnsi="Trebuchet MS"/>
          <w:color w:val="231F20"/>
          <w:w w:val="105"/>
          <w:sz w:val="18"/>
        </w:rPr>
        <w:t>СИМВОЛИЧЕСКАЯ</w:t>
      </w:r>
      <w:r>
        <w:rPr>
          <w:rFonts w:ascii="Trebuchet MS" w:hAnsi="Trebuchet MS"/>
          <w:color w:val="231F20"/>
          <w:spacing w:val="-25"/>
          <w:w w:val="105"/>
          <w:sz w:val="18"/>
        </w:rPr>
        <w:t xml:space="preserve"> </w:t>
      </w:r>
      <w:r>
        <w:rPr>
          <w:rFonts w:ascii="Trebuchet MS" w:hAnsi="Trebuchet MS"/>
          <w:color w:val="231F20"/>
          <w:spacing w:val="-3"/>
          <w:w w:val="105"/>
          <w:sz w:val="18"/>
        </w:rPr>
        <w:t xml:space="preserve">ИГРА </w:t>
      </w:r>
      <w:r>
        <w:rPr>
          <w:rFonts w:ascii="Trebuchet MS" w:hAnsi="Trebuchet MS"/>
          <w:color w:val="231F20"/>
          <w:w w:val="105"/>
          <w:sz w:val="18"/>
        </w:rPr>
        <w:t>Поведение:</w:t>
      </w:r>
      <w:r>
        <w:rPr>
          <w:rFonts w:ascii="Trebuchet MS" w:hAnsi="Trebuchet MS"/>
          <w:color w:val="231F20"/>
          <w:spacing w:val="-20"/>
          <w:w w:val="105"/>
          <w:sz w:val="18"/>
        </w:rPr>
        <w:t xml:space="preserve"> </w:t>
      </w:r>
      <w:r>
        <w:rPr>
          <w:rFonts w:ascii="Trebuchet MS" w:hAnsi="Trebuchet MS"/>
          <w:color w:val="231F20"/>
          <w:w w:val="105"/>
          <w:sz w:val="18"/>
        </w:rPr>
        <w:t>7H.</w:t>
      </w:r>
      <w:r>
        <w:rPr>
          <w:rFonts w:ascii="Trebuchet MS" w:hAnsi="Trebuchet MS"/>
          <w:color w:val="231F20"/>
          <w:spacing w:val="-19"/>
          <w:w w:val="105"/>
          <w:sz w:val="18"/>
        </w:rPr>
        <w:t xml:space="preserve"> </w:t>
      </w:r>
      <w:r>
        <w:rPr>
          <w:rFonts w:ascii="Trebuchet MS" w:hAnsi="Trebuchet MS"/>
          <w:color w:val="231F20"/>
          <w:w w:val="105"/>
          <w:sz w:val="18"/>
        </w:rPr>
        <w:t>ИМИТИРУЕТ</w:t>
      </w:r>
      <w:r>
        <w:rPr>
          <w:rFonts w:ascii="Trebuchet MS" w:hAnsi="Trebuchet MS"/>
          <w:color w:val="231F20"/>
          <w:spacing w:val="-20"/>
          <w:w w:val="105"/>
          <w:sz w:val="18"/>
        </w:rPr>
        <w:t xml:space="preserve"> </w:t>
      </w:r>
      <w:r>
        <w:rPr>
          <w:rFonts w:ascii="Trebuchet MS" w:hAnsi="Trebuchet MS"/>
          <w:color w:val="231F20"/>
          <w:w w:val="105"/>
          <w:sz w:val="18"/>
        </w:rPr>
        <w:t>ДЕЙСТВИЯ,</w:t>
      </w:r>
      <w:r>
        <w:rPr>
          <w:rFonts w:ascii="Trebuchet MS" w:hAnsi="Trebuchet MS"/>
          <w:color w:val="231F20"/>
          <w:spacing w:val="-20"/>
          <w:w w:val="105"/>
          <w:sz w:val="18"/>
        </w:rPr>
        <w:t xml:space="preserve"> </w:t>
      </w:r>
      <w:r>
        <w:rPr>
          <w:rFonts w:ascii="Trebuchet MS" w:hAnsi="Trebuchet MS"/>
          <w:color w:val="231F20"/>
          <w:w w:val="105"/>
          <w:sz w:val="18"/>
        </w:rPr>
        <w:t>СВЯЗАННЫЕ</w:t>
      </w:r>
      <w:r>
        <w:rPr>
          <w:rFonts w:ascii="Trebuchet MS" w:hAnsi="Trebuchet MS"/>
          <w:color w:val="231F20"/>
          <w:spacing w:val="-20"/>
          <w:w w:val="105"/>
          <w:sz w:val="18"/>
        </w:rPr>
        <w:t xml:space="preserve"> </w:t>
      </w:r>
      <w:r>
        <w:rPr>
          <w:rFonts w:ascii="Trebuchet MS" w:hAnsi="Trebuchet MS"/>
          <w:color w:val="231F20"/>
          <w:w w:val="105"/>
          <w:sz w:val="18"/>
        </w:rPr>
        <w:t>С</w:t>
      </w:r>
      <w:r>
        <w:rPr>
          <w:rFonts w:ascii="Trebuchet MS" w:hAnsi="Trebuchet MS"/>
          <w:color w:val="231F20"/>
          <w:spacing w:val="-19"/>
          <w:w w:val="105"/>
          <w:sz w:val="18"/>
        </w:rPr>
        <w:t xml:space="preserve"> </w:t>
      </w:r>
      <w:r>
        <w:rPr>
          <w:rFonts w:ascii="Trebuchet MS" w:hAnsi="Trebuchet MS"/>
          <w:color w:val="231F20"/>
          <w:w w:val="105"/>
          <w:sz w:val="18"/>
        </w:rPr>
        <w:t>ФУНКЦИЕЙ</w:t>
      </w:r>
      <w:r>
        <w:rPr>
          <w:rFonts w:ascii="Trebuchet MS" w:hAnsi="Trebuchet MS"/>
          <w:color w:val="231F20"/>
          <w:spacing w:val="-20"/>
          <w:w w:val="105"/>
          <w:sz w:val="18"/>
        </w:rPr>
        <w:t xml:space="preserve"> </w:t>
      </w:r>
      <w:r>
        <w:rPr>
          <w:rFonts w:ascii="Trebuchet MS" w:hAnsi="Trebuchet MS"/>
          <w:color w:val="231F20"/>
          <w:w w:val="105"/>
          <w:sz w:val="18"/>
        </w:rPr>
        <w:t>ПРЕДМЕТА</w:t>
      </w:r>
    </w:p>
    <w:p w14:paraId="36484D2F" w14:textId="77777777" w:rsidR="003D61CA" w:rsidRDefault="003D61CA">
      <w:pPr>
        <w:pStyle w:val="BodyText"/>
        <w:spacing w:before="8"/>
        <w:rPr>
          <w:rFonts w:ascii="Trebuchet MS"/>
          <w:sz w:val="18"/>
        </w:rPr>
      </w:pPr>
    </w:p>
    <w:p w14:paraId="0EC5D7B3" w14:textId="77777777" w:rsidR="003D61CA" w:rsidRDefault="00000000">
      <w:pPr>
        <w:pStyle w:val="BodyText"/>
        <w:spacing w:line="237" w:lineRule="auto"/>
        <w:ind w:left="119"/>
      </w:pPr>
      <w:r>
        <w:rPr>
          <w:b/>
          <w:i/>
          <w:color w:val="231F20"/>
          <w:w w:val="115"/>
        </w:rPr>
        <w:t xml:space="preserve">Материалы: </w:t>
      </w:r>
      <w:r>
        <w:rPr>
          <w:color w:val="231F20"/>
          <w:w w:val="115"/>
        </w:rPr>
        <w:t>Набор предметов, предназначенных для разных целей (расческа, свисток, ба- рабан с палочками, ксилофон, телефон и т. д.).</w:t>
      </w:r>
    </w:p>
    <w:p w14:paraId="56F0966A" w14:textId="77777777" w:rsidR="003D61CA" w:rsidRDefault="00000000">
      <w:pPr>
        <w:pStyle w:val="BodyText"/>
        <w:spacing w:before="3"/>
        <w:rPr>
          <w:sz w:val="13"/>
        </w:rPr>
      </w:pPr>
      <w:r>
        <w:pict w14:anchorId="70B2B694">
          <v:line id="_x0000_s2614" style="position:absolute;z-index:251424256;mso-wrap-distance-left:0;mso-wrap-distance-right:0;mso-position-horizontal-relative:page" from="47.95pt,9.85pt" to="546.8pt,9.85pt" strokecolor="#231f20" strokeweight=".48pt">
            <w10:wrap type="topAndBottom" anchorx="page"/>
          </v:line>
        </w:pict>
      </w:r>
    </w:p>
    <w:p w14:paraId="66C736AC" w14:textId="77777777" w:rsidR="003D61CA" w:rsidRDefault="00000000">
      <w:pPr>
        <w:pStyle w:val="Heading6"/>
        <w:spacing w:before="104"/>
      </w:pPr>
      <w:r>
        <w:rPr>
          <w:color w:val="231F20"/>
          <w:w w:val="115"/>
        </w:rPr>
        <w:t>Процедура:</w:t>
      </w:r>
    </w:p>
    <w:p w14:paraId="03896058" w14:textId="77777777" w:rsidR="003D61CA" w:rsidRDefault="00000000">
      <w:pPr>
        <w:pStyle w:val="BodyText"/>
        <w:spacing w:before="82" w:line="237" w:lineRule="auto"/>
        <w:ind w:left="913" w:firstLine="396"/>
      </w:pPr>
      <w:r>
        <w:rPr>
          <w:color w:val="231F20"/>
          <w:w w:val="115"/>
        </w:rPr>
        <w:t>Покажите ребенку предмет (или пару предметов, которые нужно скомбиниро- вать, чтобы продемонстрировать их функцию) и то, для чего этот предмет исполь-</w:t>
      </w:r>
    </w:p>
    <w:p w14:paraId="4841CD1C" w14:textId="77777777" w:rsidR="003D61CA" w:rsidRDefault="003D61CA">
      <w:pPr>
        <w:spacing w:line="237" w:lineRule="auto"/>
        <w:sectPr w:rsidR="003D61CA">
          <w:pgSz w:w="11910" w:h="16840"/>
          <w:pgMar w:top="1440" w:right="820" w:bottom="280" w:left="840" w:header="1250" w:footer="0" w:gutter="0"/>
          <w:cols w:space="720"/>
        </w:sectPr>
      </w:pPr>
    </w:p>
    <w:p w14:paraId="1F668D68" w14:textId="77777777" w:rsidR="003D61CA" w:rsidRDefault="003D61CA">
      <w:pPr>
        <w:pStyle w:val="BodyText"/>
        <w:spacing w:before="2"/>
        <w:rPr>
          <w:sz w:val="28"/>
        </w:rPr>
      </w:pPr>
    </w:p>
    <w:p w14:paraId="3C4B8747" w14:textId="77777777" w:rsidR="003D61CA" w:rsidRDefault="00000000">
      <w:pPr>
        <w:pStyle w:val="BodyText"/>
        <w:spacing w:before="90" w:line="237" w:lineRule="auto"/>
        <w:ind w:left="911" w:right="140"/>
        <w:jc w:val="both"/>
      </w:pPr>
      <w:r>
        <w:rPr>
          <w:color w:val="231F20"/>
          <w:w w:val="115"/>
        </w:rPr>
        <w:t>зуется. Например, вы можете показать расческу и причесать сначала свои волосы, потом волосы ребенка, а потом волосы куклы, говоря все время о расческе и воло- сах. Затем дайте расческу ребенку и посмотрите, что он станет с ней делать.</w:t>
      </w:r>
    </w:p>
    <w:p w14:paraId="389186FC" w14:textId="77777777" w:rsidR="003D61CA" w:rsidRDefault="00000000">
      <w:pPr>
        <w:pStyle w:val="BodyText"/>
        <w:ind w:left="911" w:right="140" w:firstLine="398"/>
        <w:jc w:val="both"/>
      </w:pPr>
      <w:r>
        <w:rPr>
          <w:color w:val="231F20"/>
          <w:w w:val="115"/>
        </w:rPr>
        <w:t>Продемонстрируйте еще раз и, если нужно, физически помогите осуществлению нужного действия.</w:t>
      </w:r>
    </w:p>
    <w:p w14:paraId="41F4435E" w14:textId="77777777" w:rsidR="003D61CA" w:rsidRDefault="00000000">
      <w:pPr>
        <w:spacing w:before="9" w:line="261" w:lineRule="auto"/>
        <w:ind w:left="1310" w:right="159" w:firstLine="396"/>
        <w:jc w:val="both"/>
        <w:rPr>
          <w:sz w:val="20"/>
        </w:rPr>
      </w:pPr>
      <w:r>
        <w:rPr>
          <w:b/>
          <w:i/>
          <w:color w:val="231F20"/>
          <w:w w:val="115"/>
          <w:sz w:val="20"/>
        </w:rPr>
        <w:t xml:space="preserve">Примечание: </w:t>
      </w:r>
      <w:r>
        <w:rPr>
          <w:color w:val="231F20"/>
          <w:w w:val="115"/>
          <w:sz w:val="20"/>
        </w:rPr>
        <w:t>Важно постепенно предъявлять ребенку все более сложные для пони- мания предметы или игрушки. Ребенок должен узнавать и усваивать, какими призна- ками обладают предметы, выполняющие некоторую определенную функцию, и чем они отличаются от предметов, выполняющих другую функцию (другие функции). В резуль- тате у ребенка будет вырабатываться подход к анализу новых предметов, направленный на оценку того, для чего они предназначены. Обратите особое внимание на подбор мате- риалов для данного задания.</w:t>
      </w:r>
    </w:p>
    <w:p w14:paraId="52C95479" w14:textId="77777777" w:rsidR="003D61CA" w:rsidRDefault="00000000">
      <w:pPr>
        <w:pStyle w:val="Heading6"/>
        <w:spacing w:before="147"/>
      </w:pPr>
      <w:r>
        <w:rPr>
          <w:color w:val="231F20"/>
          <w:w w:val="110"/>
        </w:rPr>
        <w:t>В повседневной жизни:</w:t>
      </w:r>
    </w:p>
    <w:p w14:paraId="10BA924E" w14:textId="77777777" w:rsidR="003D61CA" w:rsidRDefault="00000000">
      <w:pPr>
        <w:pStyle w:val="BodyText"/>
        <w:spacing w:before="83" w:line="237" w:lineRule="auto"/>
        <w:ind w:left="911" w:right="140" w:firstLine="398"/>
        <w:jc w:val="both"/>
      </w:pPr>
      <w:r>
        <w:rPr>
          <w:color w:val="231F20"/>
          <w:w w:val="115"/>
        </w:rPr>
        <w:t>В течение дня не забывайте говорить и показывать ребенку функции различных предметов (например, показывайте ему выключатели и пусть он зажигает и тушит свет). Покажите ему, как открывать крышки коробок и доставать предметы, кото- рые находятся внутри. Научите класть кубики и другие игрушки в ящик и т. д.</w:t>
      </w:r>
    </w:p>
    <w:p w14:paraId="608B86D6" w14:textId="77777777" w:rsidR="003D61CA" w:rsidRDefault="00000000">
      <w:pPr>
        <w:pStyle w:val="Heading6"/>
        <w:spacing w:before="167"/>
      </w:pPr>
      <w:r>
        <w:rPr>
          <w:color w:val="231F20"/>
          <w:w w:val="115"/>
        </w:rPr>
        <w:t>Адаптация процедуры:</w:t>
      </w:r>
    </w:p>
    <w:p w14:paraId="63C0AB0A" w14:textId="77777777" w:rsidR="003D61CA" w:rsidRDefault="00000000">
      <w:pPr>
        <w:pStyle w:val="BodyText"/>
        <w:spacing w:before="83" w:line="237" w:lineRule="auto"/>
        <w:ind w:left="911" w:right="143" w:firstLine="398"/>
        <w:jc w:val="both"/>
      </w:pPr>
      <w:r>
        <w:rPr>
          <w:i/>
          <w:color w:val="231F20"/>
          <w:w w:val="115"/>
        </w:rPr>
        <w:t xml:space="preserve">Дети с нарушениями зрения: </w:t>
      </w:r>
      <w:r>
        <w:rPr>
          <w:color w:val="231F20"/>
          <w:w w:val="115"/>
        </w:rPr>
        <w:t>помогите ребенку с нарушением зрения на своем опыте понять то, что вы показываете и о чем говорите, направляя его руки, пока он</w:t>
      </w:r>
      <w:r>
        <w:rPr>
          <w:color w:val="231F20"/>
          <w:spacing w:val="63"/>
          <w:w w:val="115"/>
        </w:rPr>
        <w:t xml:space="preserve"> </w:t>
      </w:r>
      <w:r>
        <w:rPr>
          <w:color w:val="231F20"/>
          <w:w w:val="115"/>
        </w:rPr>
        <w:t>выполняет задание. Помогите также внимательно исследовать предметы, направляя его ручки и говоря по ходу о свойствах предмета.</w:t>
      </w:r>
    </w:p>
    <w:p w14:paraId="716E7CAA" w14:textId="77777777" w:rsidR="003D61CA" w:rsidRDefault="00000000">
      <w:pPr>
        <w:pStyle w:val="BodyText"/>
        <w:spacing w:line="237" w:lineRule="auto"/>
        <w:ind w:left="911" w:right="134" w:firstLine="398"/>
        <w:jc w:val="both"/>
      </w:pPr>
      <w:r>
        <w:pict w14:anchorId="13133EDC">
          <v:line id="_x0000_s2613" style="position:absolute;left:0;text-align:left;z-index:251425280;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хвалите ребенка с двигательными пробле- </w:t>
      </w:r>
      <w:r>
        <w:rPr>
          <w:color w:val="231F20"/>
          <w:spacing w:val="2"/>
          <w:w w:val="115"/>
        </w:rPr>
        <w:t xml:space="preserve">мами </w:t>
      </w:r>
      <w:r>
        <w:rPr>
          <w:color w:val="231F20"/>
          <w:w w:val="115"/>
        </w:rPr>
        <w:t xml:space="preserve">за его </w:t>
      </w:r>
      <w:r>
        <w:rPr>
          <w:color w:val="231F20"/>
          <w:spacing w:val="2"/>
          <w:w w:val="115"/>
        </w:rPr>
        <w:t xml:space="preserve">попытки подражания, даже если </w:t>
      </w:r>
      <w:r>
        <w:rPr>
          <w:color w:val="231F20"/>
          <w:w w:val="115"/>
        </w:rPr>
        <w:t xml:space="preserve">они не </w:t>
      </w:r>
      <w:r>
        <w:rPr>
          <w:color w:val="231F20"/>
          <w:spacing w:val="2"/>
          <w:w w:val="115"/>
        </w:rPr>
        <w:t xml:space="preserve">очень успешны. </w:t>
      </w:r>
      <w:r>
        <w:rPr>
          <w:color w:val="231F20"/>
          <w:spacing w:val="3"/>
          <w:w w:val="115"/>
        </w:rPr>
        <w:t xml:space="preserve">Физически </w:t>
      </w:r>
      <w:r>
        <w:rPr>
          <w:color w:val="231F20"/>
          <w:w w:val="115"/>
        </w:rPr>
        <w:t>помогайте ребенку, чтобы он мог получить опыт правильного использование пред-</w:t>
      </w:r>
      <w:r>
        <w:rPr>
          <w:color w:val="231F20"/>
          <w:spacing w:val="63"/>
          <w:w w:val="115"/>
        </w:rPr>
        <w:t xml:space="preserve"> </w:t>
      </w:r>
      <w:r>
        <w:rPr>
          <w:color w:val="231F20"/>
          <w:w w:val="115"/>
        </w:rPr>
        <w:t>метов. Продолжайте еще и еще раз показывать и комментировать свои действия,</w:t>
      </w:r>
      <w:r>
        <w:rPr>
          <w:color w:val="231F20"/>
          <w:spacing w:val="63"/>
          <w:w w:val="115"/>
        </w:rPr>
        <w:t xml:space="preserve"> </w:t>
      </w:r>
      <w:r>
        <w:rPr>
          <w:color w:val="231F20"/>
          <w:w w:val="115"/>
        </w:rPr>
        <w:t>даже если ребенок не может вам подражать.</w:t>
      </w:r>
    </w:p>
    <w:p w14:paraId="36B18463"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самостоятельно подражает действиям, связанным с функционировани- ем нескольких разных предметов.</w:t>
      </w:r>
    </w:p>
    <w:p w14:paraId="5330A2E7" w14:textId="77777777" w:rsidR="003D61CA" w:rsidRDefault="003D61CA">
      <w:pPr>
        <w:pStyle w:val="BodyText"/>
        <w:rPr>
          <w:sz w:val="24"/>
        </w:rPr>
      </w:pPr>
    </w:p>
    <w:p w14:paraId="0BE66910" w14:textId="77777777" w:rsidR="003D61CA" w:rsidRDefault="003D61CA">
      <w:pPr>
        <w:pStyle w:val="BodyText"/>
        <w:spacing w:before="3"/>
        <w:rPr>
          <w:sz w:val="21"/>
        </w:rPr>
      </w:pPr>
    </w:p>
    <w:p w14:paraId="215948EE"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 xml:space="preserve">Область: 7. ФУНКЦИОНАЛЬНОЕ ИСПОЛЬЗОВАНИЕ ПРЕДМЕТОВ И СИМВОЛИЧЕСКАЯ </w:t>
      </w:r>
      <w:r>
        <w:rPr>
          <w:rFonts w:ascii="Trebuchet MS" w:hAnsi="Trebuchet MS"/>
          <w:color w:val="231F20"/>
          <w:spacing w:val="-4"/>
          <w:sz w:val="18"/>
        </w:rPr>
        <w:t xml:space="preserve">ИГРА </w:t>
      </w:r>
      <w:r>
        <w:rPr>
          <w:rFonts w:ascii="Trebuchet MS" w:hAnsi="Trebuchet MS"/>
          <w:color w:val="231F20"/>
          <w:sz w:val="18"/>
        </w:rPr>
        <w:t xml:space="preserve">Поведение: 7I. СПОНТАННО </w:t>
      </w:r>
      <w:r>
        <w:rPr>
          <w:rFonts w:ascii="Trebuchet MS" w:hAnsi="Trebuchet MS"/>
          <w:color w:val="231F20"/>
          <w:spacing w:val="-3"/>
          <w:sz w:val="18"/>
        </w:rPr>
        <w:t xml:space="preserve">ИГРАЕТ </w:t>
      </w:r>
      <w:r>
        <w:rPr>
          <w:rFonts w:ascii="Trebuchet MS" w:hAnsi="Trebuchet MS"/>
          <w:color w:val="231F20"/>
          <w:sz w:val="18"/>
        </w:rPr>
        <w:t xml:space="preserve">С </w:t>
      </w:r>
      <w:r>
        <w:rPr>
          <w:rFonts w:ascii="Trebuchet MS" w:hAnsi="Trebuchet MS"/>
          <w:color w:val="231F20"/>
          <w:spacing w:val="-3"/>
          <w:sz w:val="18"/>
        </w:rPr>
        <w:t xml:space="preserve">РАЗНЫМИ </w:t>
      </w:r>
      <w:r>
        <w:rPr>
          <w:rFonts w:ascii="Trebuchet MS" w:hAnsi="Trebuchet MS"/>
          <w:color w:val="231F20"/>
          <w:sz w:val="18"/>
        </w:rPr>
        <w:t>ПРЕДМЕТАМИ, ДЕМОНСТРИРУЯ ИХ</w:t>
      </w:r>
      <w:r>
        <w:rPr>
          <w:rFonts w:ascii="Trebuchet MS" w:hAnsi="Trebuchet MS"/>
          <w:color w:val="231F20"/>
          <w:spacing w:val="52"/>
          <w:sz w:val="18"/>
        </w:rPr>
        <w:t xml:space="preserve"> </w:t>
      </w:r>
      <w:r>
        <w:rPr>
          <w:rFonts w:ascii="Trebuchet MS" w:hAnsi="Trebuchet MS"/>
          <w:color w:val="231F20"/>
          <w:spacing w:val="-3"/>
          <w:sz w:val="18"/>
        </w:rPr>
        <w:t>ФУНКЦИИ</w:t>
      </w:r>
    </w:p>
    <w:p w14:paraId="794F9C30" w14:textId="77777777" w:rsidR="003D61CA" w:rsidRDefault="003D61CA">
      <w:pPr>
        <w:pStyle w:val="BodyText"/>
        <w:spacing w:before="10"/>
        <w:rPr>
          <w:rFonts w:ascii="Trebuchet MS"/>
          <w:sz w:val="18"/>
        </w:rPr>
      </w:pPr>
    </w:p>
    <w:p w14:paraId="7E27D372" w14:textId="77777777" w:rsidR="003D61CA" w:rsidRDefault="00000000">
      <w:pPr>
        <w:pStyle w:val="BodyText"/>
        <w:spacing w:line="237" w:lineRule="auto"/>
        <w:ind w:left="119" w:right="138"/>
        <w:jc w:val="both"/>
      </w:pPr>
      <w:r>
        <w:rPr>
          <w:b/>
          <w:i/>
          <w:color w:val="231F20"/>
          <w:w w:val="115"/>
        </w:rPr>
        <w:t xml:space="preserve">Материалы: </w:t>
      </w:r>
      <w:r>
        <w:rPr>
          <w:color w:val="231F20"/>
          <w:w w:val="115"/>
        </w:rPr>
        <w:t>Коллекция предметов с разными функциями (гребенки для волос, щетки для</w:t>
      </w:r>
      <w:r>
        <w:rPr>
          <w:color w:val="231F20"/>
          <w:spacing w:val="63"/>
          <w:w w:val="115"/>
        </w:rPr>
        <w:t xml:space="preserve"> </w:t>
      </w:r>
      <w:r>
        <w:rPr>
          <w:color w:val="231F20"/>
          <w:w w:val="115"/>
        </w:rPr>
        <w:t>одежды, резиновые игрушки, звучащие при сжимании, чашка, ложка, кукла, свисток, ба-</w:t>
      </w:r>
      <w:r>
        <w:rPr>
          <w:color w:val="231F20"/>
          <w:spacing w:val="63"/>
          <w:w w:val="115"/>
        </w:rPr>
        <w:t xml:space="preserve"> </w:t>
      </w:r>
      <w:r>
        <w:rPr>
          <w:color w:val="231F20"/>
          <w:w w:val="115"/>
        </w:rPr>
        <w:t>рабан и палочки, молоток, ксилофон и др.).</w:t>
      </w:r>
    </w:p>
    <w:p w14:paraId="58E7BFE9" w14:textId="77777777" w:rsidR="003D61CA" w:rsidRDefault="00000000">
      <w:pPr>
        <w:pStyle w:val="BodyText"/>
        <w:spacing w:before="2"/>
        <w:rPr>
          <w:sz w:val="13"/>
        </w:rPr>
      </w:pPr>
      <w:r>
        <w:pict w14:anchorId="645F3165">
          <v:line id="_x0000_s2612" style="position:absolute;z-index:251426304;mso-wrap-distance-left:0;mso-wrap-distance-right:0;mso-position-horizontal-relative:page" from="48pt,9.8pt" to="546.85pt,9.8pt" strokecolor="#231f20" strokeweight=".48pt">
            <w10:wrap type="topAndBottom" anchorx="page"/>
          </v:line>
        </w:pict>
      </w:r>
    </w:p>
    <w:p w14:paraId="4DBA4574" w14:textId="77777777" w:rsidR="003D61CA" w:rsidRDefault="00000000">
      <w:pPr>
        <w:pStyle w:val="Heading6"/>
      </w:pPr>
      <w:r>
        <w:rPr>
          <w:color w:val="231F20"/>
          <w:w w:val="115"/>
        </w:rPr>
        <w:t>Процедура:</w:t>
      </w:r>
    </w:p>
    <w:p w14:paraId="7E075DFC" w14:textId="77777777" w:rsidR="003D61CA" w:rsidRDefault="00000000">
      <w:pPr>
        <w:pStyle w:val="BodyText"/>
        <w:spacing w:before="85" w:line="237" w:lineRule="auto"/>
        <w:ind w:left="911" w:right="143" w:firstLine="398"/>
        <w:jc w:val="both"/>
      </w:pPr>
      <w:r>
        <w:rPr>
          <w:color w:val="231F20"/>
          <w:w w:val="115"/>
        </w:rPr>
        <w:t>Дайте ребенку 3–4 предмета и посмотрите, что он с ними делает. Если ребенок не использует предмет по назначению, спросите: «А что с ним делают? Покажи-ка мне». Если ребенок не знает, покажите ему сами и постарайтесь, чтобы он вам под- ражал.</w:t>
      </w:r>
    </w:p>
    <w:p w14:paraId="7BAD8D7F" w14:textId="77777777" w:rsidR="003D61CA" w:rsidRDefault="00000000">
      <w:pPr>
        <w:pStyle w:val="BodyText"/>
        <w:spacing w:line="250" w:lineRule="exact"/>
        <w:ind w:left="1310"/>
      </w:pPr>
      <w:r>
        <w:rPr>
          <w:color w:val="231F20"/>
          <w:w w:val="115"/>
        </w:rPr>
        <w:t>Поступайте так с остальными предметами.</w:t>
      </w:r>
    </w:p>
    <w:p w14:paraId="4C1A3234" w14:textId="77777777" w:rsidR="003D61CA" w:rsidRDefault="00000000">
      <w:pPr>
        <w:pStyle w:val="Heading6"/>
        <w:spacing w:before="167"/>
      </w:pPr>
      <w:r>
        <w:rPr>
          <w:color w:val="231F20"/>
          <w:w w:val="110"/>
        </w:rPr>
        <w:t>В повседневной жизни:</w:t>
      </w:r>
    </w:p>
    <w:p w14:paraId="2404D27A" w14:textId="77777777" w:rsidR="003D61CA" w:rsidRDefault="00000000">
      <w:pPr>
        <w:pStyle w:val="BodyText"/>
        <w:spacing w:before="83" w:line="237" w:lineRule="auto"/>
        <w:ind w:left="911" w:right="142" w:firstLine="398"/>
        <w:jc w:val="both"/>
      </w:pPr>
      <w:r>
        <w:rPr>
          <w:color w:val="231F20"/>
          <w:w w:val="115"/>
        </w:rPr>
        <w:t>Указывайте ребенку на функции домашних вещей и старайтесь, чтобы он вмес-</w:t>
      </w:r>
      <w:r>
        <w:rPr>
          <w:color w:val="231F20"/>
          <w:spacing w:val="63"/>
          <w:w w:val="115"/>
        </w:rPr>
        <w:t xml:space="preserve"> </w:t>
      </w:r>
      <w:r>
        <w:rPr>
          <w:color w:val="231F20"/>
          <w:w w:val="115"/>
        </w:rPr>
        <w:t>те с вами участвовал в выполнении как можно более различных работ по хозяйству</w:t>
      </w:r>
      <w:r>
        <w:rPr>
          <w:color w:val="231F20"/>
          <w:spacing w:val="63"/>
          <w:w w:val="115"/>
        </w:rPr>
        <w:t xml:space="preserve"> </w:t>
      </w:r>
      <w:r>
        <w:rPr>
          <w:color w:val="231F20"/>
          <w:w w:val="115"/>
        </w:rPr>
        <w:t>(приготовление пищи, уборка квартиры и т. д.).</w:t>
      </w:r>
    </w:p>
    <w:p w14:paraId="680B6723" w14:textId="77777777" w:rsidR="003D61CA" w:rsidRDefault="003D61CA">
      <w:pPr>
        <w:spacing w:line="237" w:lineRule="auto"/>
        <w:jc w:val="both"/>
        <w:sectPr w:rsidR="003D61CA">
          <w:pgSz w:w="11910" w:h="16840"/>
          <w:pgMar w:top="1440" w:right="820" w:bottom="280" w:left="840" w:header="1250" w:footer="0" w:gutter="0"/>
          <w:cols w:space="720"/>
        </w:sectPr>
      </w:pPr>
    </w:p>
    <w:p w14:paraId="18809B3C" w14:textId="77777777" w:rsidR="003D61CA" w:rsidRDefault="003D61CA">
      <w:pPr>
        <w:pStyle w:val="BodyText"/>
        <w:spacing w:before="6"/>
        <w:rPr>
          <w:sz w:val="28"/>
        </w:rPr>
      </w:pPr>
    </w:p>
    <w:p w14:paraId="18D00765" w14:textId="77777777" w:rsidR="003D61CA" w:rsidRDefault="00000000">
      <w:pPr>
        <w:pStyle w:val="Heading6"/>
        <w:spacing w:before="88"/>
      </w:pPr>
      <w:r>
        <w:rPr>
          <w:color w:val="231F20"/>
          <w:w w:val="115"/>
        </w:rPr>
        <w:t>Адаптация процедуры:</w:t>
      </w:r>
    </w:p>
    <w:p w14:paraId="7FB862D0" w14:textId="77777777" w:rsidR="003D61CA" w:rsidRDefault="00000000">
      <w:pPr>
        <w:pStyle w:val="BodyText"/>
        <w:spacing w:before="88" w:line="242" w:lineRule="auto"/>
        <w:ind w:left="913" w:right="137" w:firstLine="396"/>
        <w:jc w:val="both"/>
      </w:pPr>
      <w:r>
        <w:rPr>
          <w:i/>
          <w:color w:val="231F20"/>
          <w:spacing w:val="2"/>
          <w:w w:val="115"/>
        </w:rPr>
        <w:t xml:space="preserve">Дети </w:t>
      </w:r>
      <w:r>
        <w:rPr>
          <w:i/>
          <w:color w:val="231F20"/>
          <w:w w:val="115"/>
        </w:rPr>
        <w:t xml:space="preserve">с </w:t>
      </w:r>
      <w:r>
        <w:rPr>
          <w:i/>
          <w:color w:val="231F20"/>
          <w:spacing w:val="2"/>
          <w:w w:val="115"/>
        </w:rPr>
        <w:t xml:space="preserve">нарушениями зрения: </w:t>
      </w:r>
      <w:r>
        <w:rPr>
          <w:color w:val="231F20"/>
          <w:spacing w:val="2"/>
          <w:w w:val="115"/>
        </w:rPr>
        <w:t xml:space="preserve">помогите ребенку исследовать новые </w:t>
      </w:r>
      <w:r>
        <w:rPr>
          <w:color w:val="231F20"/>
          <w:spacing w:val="3"/>
          <w:w w:val="115"/>
        </w:rPr>
        <w:t xml:space="preserve">предметы, </w:t>
      </w:r>
      <w:r>
        <w:rPr>
          <w:color w:val="231F20"/>
          <w:w w:val="115"/>
        </w:rPr>
        <w:t>насколько позволяет его зрение, а также на ощупь. Говорите ребенку, как предмет работает, основываясь на свойствах этого предмета. Будьте готовы оказать необхо-</w:t>
      </w:r>
      <w:r>
        <w:rPr>
          <w:color w:val="231F20"/>
          <w:spacing w:val="63"/>
          <w:w w:val="115"/>
        </w:rPr>
        <w:t xml:space="preserve"> </w:t>
      </w:r>
      <w:r>
        <w:rPr>
          <w:color w:val="231F20"/>
          <w:w w:val="115"/>
        </w:rPr>
        <w:t>димую ребенку физическую помощь, чтобы он мог начать игру.</w:t>
      </w:r>
    </w:p>
    <w:p w14:paraId="5FB3BD72" w14:textId="77777777" w:rsidR="003D61CA" w:rsidRDefault="00000000">
      <w:pPr>
        <w:pStyle w:val="BodyText"/>
        <w:spacing w:line="242" w:lineRule="auto"/>
        <w:ind w:left="913" w:right="135" w:firstLine="396"/>
        <w:jc w:val="both"/>
      </w:pPr>
      <w:r>
        <w:pict w14:anchorId="32F6E7BA">
          <v:line id="_x0000_s2611" style="position:absolute;left:0;text-align:left;z-index:251427328;mso-wrap-distance-left:0;mso-wrap-distance-right:0;mso-position-horizontal-relative:page" from="47.95pt,82.9pt" to="546.8pt,82.9pt" strokecolor="#231f20" strokeweight=".48pt">
            <w10:wrap type="topAndBottom" anchorx="page"/>
          </v:line>
        </w:pict>
      </w:r>
      <w:r>
        <w:rPr>
          <w:i/>
          <w:color w:val="231F20"/>
          <w:spacing w:val="2"/>
          <w:w w:val="115"/>
        </w:rPr>
        <w:t xml:space="preserve">Дети </w:t>
      </w:r>
      <w:r>
        <w:rPr>
          <w:i/>
          <w:color w:val="231F20"/>
          <w:w w:val="115"/>
        </w:rPr>
        <w:t xml:space="preserve">с </w:t>
      </w:r>
      <w:r>
        <w:rPr>
          <w:i/>
          <w:color w:val="231F20"/>
          <w:spacing w:val="2"/>
          <w:w w:val="115"/>
        </w:rPr>
        <w:t xml:space="preserve">двигательными нарушениями: </w:t>
      </w:r>
      <w:r>
        <w:rPr>
          <w:color w:val="231F20"/>
          <w:spacing w:val="2"/>
          <w:w w:val="115"/>
        </w:rPr>
        <w:t xml:space="preserve">подбирайте предметы </w:t>
      </w:r>
      <w:r>
        <w:rPr>
          <w:color w:val="231F20"/>
          <w:w w:val="115"/>
        </w:rPr>
        <w:t xml:space="preserve">в </w:t>
      </w:r>
      <w:r>
        <w:rPr>
          <w:color w:val="231F20"/>
          <w:spacing w:val="2"/>
          <w:w w:val="115"/>
        </w:rPr>
        <w:t xml:space="preserve">соответствии </w:t>
      </w:r>
      <w:r>
        <w:rPr>
          <w:color w:val="231F20"/>
          <w:w w:val="115"/>
        </w:rPr>
        <w:t>с двигательными возможностями ребенка. Если двигательные нарушения у ребенка настолько серьезны, что он не может манипулировать игрушками, показывайте ему, как обращаться с ними, и говорите с ним об этом. Продолжайте проверять пони- мание ребенка, умышленно совершая неправильные действия с игрушкой, как вы это делали в предыдущих</w:t>
      </w:r>
      <w:r>
        <w:rPr>
          <w:color w:val="231F20"/>
          <w:spacing w:val="25"/>
          <w:w w:val="115"/>
        </w:rPr>
        <w:t xml:space="preserve"> </w:t>
      </w:r>
      <w:r>
        <w:rPr>
          <w:color w:val="231F20"/>
          <w:w w:val="115"/>
        </w:rPr>
        <w:t>заданиях.</w:t>
      </w:r>
    </w:p>
    <w:p w14:paraId="0D77B03C"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самостоятельно играет с несколькими предметами, демонстрируя их функции.</w:t>
      </w:r>
    </w:p>
    <w:p w14:paraId="43B09DE7" w14:textId="77777777" w:rsidR="003D61CA" w:rsidRDefault="003D61CA">
      <w:pPr>
        <w:pStyle w:val="BodyText"/>
        <w:rPr>
          <w:sz w:val="24"/>
        </w:rPr>
      </w:pPr>
    </w:p>
    <w:p w14:paraId="69A671EB" w14:textId="77777777" w:rsidR="003D61CA" w:rsidRDefault="003D61CA">
      <w:pPr>
        <w:pStyle w:val="BodyText"/>
        <w:spacing w:before="3"/>
        <w:rPr>
          <w:sz w:val="26"/>
        </w:rPr>
      </w:pPr>
    </w:p>
    <w:p w14:paraId="316D3DC2"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ИГРА Поведение: 7J. ИМИТИРУЕТ ДЕЯТЕЛЬНОСТЬ ВЗРОСЛЫХ С ВЕЩАМИ</w:t>
      </w:r>
    </w:p>
    <w:p w14:paraId="46E6F8D8" w14:textId="77777777" w:rsidR="003D61CA" w:rsidRDefault="00000000">
      <w:pPr>
        <w:spacing w:before="1"/>
        <w:ind w:left="119"/>
        <w:rPr>
          <w:rFonts w:ascii="Trebuchet MS" w:hAnsi="Trebuchet MS"/>
          <w:sz w:val="18"/>
        </w:rPr>
      </w:pPr>
      <w:r>
        <w:rPr>
          <w:rFonts w:ascii="Trebuchet MS" w:hAnsi="Trebuchet MS"/>
          <w:color w:val="231F20"/>
          <w:sz w:val="18"/>
        </w:rPr>
        <w:t>Поведение: 7K. СПОНТАННО ВКЛЮЧАЕТСЯ В ДЕЯТЕЛЬНОСТЬ ВЗРОСЛЫХ С ВЕЩАМИ</w:t>
      </w:r>
    </w:p>
    <w:p w14:paraId="25E5473E" w14:textId="77777777" w:rsidR="003D61CA" w:rsidRDefault="003D61CA">
      <w:pPr>
        <w:pStyle w:val="BodyText"/>
        <w:spacing w:before="11"/>
        <w:rPr>
          <w:rFonts w:ascii="Trebuchet MS"/>
          <w:sz w:val="23"/>
        </w:rPr>
      </w:pPr>
    </w:p>
    <w:p w14:paraId="67EAE804" w14:textId="77777777" w:rsidR="003D61CA" w:rsidRDefault="00000000">
      <w:pPr>
        <w:pStyle w:val="BodyText"/>
        <w:spacing w:line="237" w:lineRule="auto"/>
        <w:ind w:left="119" w:right="152"/>
        <w:jc w:val="both"/>
      </w:pPr>
      <w:r>
        <w:rPr>
          <w:b/>
          <w:i/>
          <w:color w:val="231F20"/>
          <w:w w:val="115"/>
        </w:rPr>
        <w:t xml:space="preserve">Материалы: </w:t>
      </w:r>
      <w:r>
        <w:rPr>
          <w:color w:val="231F20"/>
          <w:w w:val="115"/>
        </w:rPr>
        <w:t>Тряпка для вытирания пыли, щетка для подметания (детского размера), щет- ка для одежды, взрослая шляпа, зеркало, кукольный дом, куклы, звери, детский телефон, старая сумка, чемодан и т. д.</w:t>
      </w:r>
    </w:p>
    <w:p w14:paraId="39D3E122" w14:textId="77777777" w:rsidR="003D61CA" w:rsidRDefault="00000000">
      <w:pPr>
        <w:pStyle w:val="BodyText"/>
        <w:spacing w:before="4"/>
        <w:rPr>
          <w:sz w:val="13"/>
        </w:rPr>
      </w:pPr>
      <w:r>
        <w:pict w14:anchorId="4524A3F6">
          <v:line id="_x0000_s2610" style="position:absolute;z-index:251428352;mso-wrap-distance-left:0;mso-wrap-distance-right:0;mso-position-horizontal-relative:page" from="47.95pt,9.9pt" to="546.8pt,9.9pt" strokecolor="#231f20" strokeweight=".48pt">
            <w10:wrap type="topAndBottom" anchorx="page"/>
          </v:line>
        </w:pict>
      </w:r>
    </w:p>
    <w:p w14:paraId="10709C9D" w14:textId="77777777" w:rsidR="003D61CA" w:rsidRDefault="00000000">
      <w:pPr>
        <w:pStyle w:val="Heading6"/>
      </w:pPr>
      <w:r>
        <w:rPr>
          <w:color w:val="231F20"/>
          <w:w w:val="115"/>
        </w:rPr>
        <w:t>Процедура:</w:t>
      </w:r>
    </w:p>
    <w:p w14:paraId="4B34DC8C" w14:textId="77777777" w:rsidR="003D61CA" w:rsidRDefault="00000000">
      <w:pPr>
        <w:pStyle w:val="BodyText"/>
        <w:spacing w:before="88" w:line="242" w:lineRule="auto"/>
        <w:ind w:left="913" w:right="137" w:firstLine="396"/>
        <w:jc w:val="both"/>
      </w:pPr>
      <w:r>
        <w:rPr>
          <w:color w:val="231F20"/>
          <w:w w:val="115"/>
        </w:rPr>
        <w:t>Включайте ребенка в вашу повседневную деятельность. Возьмите за привычку</w:t>
      </w:r>
      <w:r>
        <w:rPr>
          <w:color w:val="231F20"/>
          <w:spacing w:val="63"/>
          <w:w w:val="115"/>
        </w:rPr>
        <w:t xml:space="preserve"> </w:t>
      </w:r>
      <w:r>
        <w:rPr>
          <w:color w:val="231F20"/>
          <w:w w:val="115"/>
        </w:rPr>
        <w:t>говорить о том, что вы делаете, и давать ребенку возможность тоже попробовать это делать. Например, если вы подметаете, говорите о том, как подметается мусор (вы-</w:t>
      </w:r>
      <w:r>
        <w:rPr>
          <w:color w:val="231F20"/>
          <w:spacing w:val="63"/>
          <w:w w:val="115"/>
        </w:rPr>
        <w:t xml:space="preserve"> </w:t>
      </w:r>
      <w:r>
        <w:rPr>
          <w:color w:val="231F20"/>
          <w:w w:val="115"/>
        </w:rPr>
        <w:t>тирается пыль, грязь), покажите ребенку кучу мусора и как вы ее убираете. Дайте</w:t>
      </w:r>
      <w:r>
        <w:rPr>
          <w:color w:val="231F20"/>
          <w:spacing w:val="63"/>
          <w:w w:val="115"/>
        </w:rPr>
        <w:t xml:space="preserve"> </w:t>
      </w:r>
      <w:r>
        <w:rPr>
          <w:color w:val="231F20"/>
          <w:w w:val="115"/>
        </w:rPr>
        <w:t>ребенку маленькую щетку, чтобы он мог работать вместе с вами. А если вы исполь- зуете молоток для починки чего-нибудь, дайте и ребенку маленький игрушечный</w:t>
      </w:r>
      <w:r>
        <w:rPr>
          <w:color w:val="231F20"/>
          <w:spacing w:val="63"/>
          <w:w w:val="115"/>
        </w:rPr>
        <w:t xml:space="preserve"> </w:t>
      </w:r>
      <w:r>
        <w:rPr>
          <w:color w:val="231F20"/>
          <w:w w:val="115"/>
        </w:rPr>
        <w:t>молоточек и дощечку. Или дайте ребенку тряпку и вместе с ним вытирайте пыль.</w:t>
      </w:r>
    </w:p>
    <w:p w14:paraId="45FDB276" w14:textId="77777777" w:rsidR="003D61CA" w:rsidRDefault="00000000">
      <w:pPr>
        <w:pStyle w:val="BodyText"/>
        <w:spacing w:before="1" w:line="242" w:lineRule="auto"/>
        <w:ind w:left="913" w:right="138" w:firstLine="396"/>
        <w:jc w:val="both"/>
      </w:pPr>
      <w:r>
        <w:rPr>
          <w:color w:val="231F20"/>
          <w:w w:val="115"/>
        </w:rPr>
        <w:t xml:space="preserve">Наблюдайте за игрой ребенка. Посмотрите, обращается ли ребенок с куклой или зверями как с людьми, т. е. укладывает их спать, одевает, кормит. Имитирует ли  </w:t>
      </w:r>
      <w:r>
        <w:rPr>
          <w:color w:val="231F20"/>
          <w:spacing w:val="63"/>
          <w:w w:val="115"/>
        </w:rPr>
        <w:t xml:space="preserve"> </w:t>
      </w:r>
      <w:r>
        <w:rPr>
          <w:color w:val="231F20"/>
          <w:w w:val="115"/>
        </w:rPr>
        <w:t>он домашние дела, например стряхивает ли скатерть с игрушечного столика, выти-</w:t>
      </w:r>
      <w:r>
        <w:rPr>
          <w:color w:val="231F20"/>
          <w:spacing w:val="63"/>
          <w:w w:val="115"/>
        </w:rPr>
        <w:t xml:space="preserve"> </w:t>
      </w:r>
      <w:r>
        <w:rPr>
          <w:color w:val="231F20"/>
          <w:w w:val="115"/>
        </w:rPr>
        <w:t>рает ли пыль, стучит ли молотком? Если ребенок этого совсем не делает или делает очень редко, покажите ему какие-то из этих дел и, возможно, даже физически по-</w:t>
      </w:r>
      <w:r>
        <w:rPr>
          <w:color w:val="231F20"/>
          <w:spacing w:val="63"/>
          <w:w w:val="115"/>
        </w:rPr>
        <w:t xml:space="preserve"> </w:t>
      </w:r>
      <w:r>
        <w:rPr>
          <w:color w:val="231F20"/>
          <w:w w:val="115"/>
        </w:rPr>
        <w:t>могите ему. Посмотрите, станет ли он потом сам так играть в этот же день или на</w:t>
      </w:r>
      <w:r>
        <w:rPr>
          <w:color w:val="231F20"/>
          <w:spacing w:val="63"/>
          <w:w w:val="115"/>
        </w:rPr>
        <w:t xml:space="preserve"> </w:t>
      </w:r>
      <w:r>
        <w:rPr>
          <w:color w:val="231F20"/>
          <w:w w:val="115"/>
        </w:rPr>
        <w:t>следующий.</w:t>
      </w:r>
      <w:r>
        <w:rPr>
          <w:color w:val="231F20"/>
          <w:spacing w:val="20"/>
          <w:w w:val="115"/>
        </w:rPr>
        <w:t xml:space="preserve"> </w:t>
      </w:r>
      <w:r>
        <w:rPr>
          <w:color w:val="231F20"/>
          <w:w w:val="115"/>
        </w:rPr>
        <w:t>Покажите</w:t>
      </w:r>
      <w:r>
        <w:rPr>
          <w:color w:val="231F20"/>
          <w:spacing w:val="21"/>
          <w:w w:val="115"/>
        </w:rPr>
        <w:t xml:space="preserve"> </w:t>
      </w:r>
      <w:r>
        <w:rPr>
          <w:color w:val="231F20"/>
          <w:w w:val="115"/>
        </w:rPr>
        <w:t>ему</w:t>
      </w:r>
      <w:r>
        <w:rPr>
          <w:color w:val="231F20"/>
          <w:spacing w:val="21"/>
          <w:w w:val="115"/>
        </w:rPr>
        <w:t xml:space="preserve"> </w:t>
      </w:r>
      <w:r>
        <w:rPr>
          <w:color w:val="231F20"/>
          <w:w w:val="115"/>
        </w:rPr>
        <w:t>действия</w:t>
      </w:r>
      <w:r>
        <w:rPr>
          <w:color w:val="231F20"/>
          <w:spacing w:val="20"/>
          <w:w w:val="115"/>
        </w:rPr>
        <w:t xml:space="preserve"> </w:t>
      </w:r>
      <w:r>
        <w:rPr>
          <w:color w:val="231F20"/>
          <w:w w:val="115"/>
        </w:rPr>
        <w:t>с</w:t>
      </w:r>
      <w:r>
        <w:rPr>
          <w:color w:val="231F20"/>
          <w:spacing w:val="21"/>
          <w:w w:val="115"/>
        </w:rPr>
        <w:t xml:space="preserve"> </w:t>
      </w:r>
      <w:r>
        <w:rPr>
          <w:color w:val="231F20"/>
          <w:w w:val="115"/>
        </w:rPr>
        <w:t>другими</w:t>
      </w:r>
      <w:r>
        <w:rPr>
          <w:color w:val="231F20"/>
          <w:spacing w:val="21"/>
          <w:w w:val="115"/>
        </w:rPr>
        <w:t xml:space="preserve"> </w:t>
      </w:r>
      <w:r>
        <w:rPr>
          <w:color w:val="231F20"/>
          <w:w w:val="115"/>
        </w:rPr>
        <w:t>предметами.</w:t>
      </w:r>
    </w:p>
    <w:p w14:paraId="30B43D46" w14:textId="77777777" w:rsidR="003D61CA" w:rsidRDefault="00000000">
      <w:pPr>
        <w:pStyle w:val="Heading6"/>
        <w:spacing w:before="175"/>
      </w:pPr>
      <w:r>
        <w:rPr>
          <w:color w:val="231F20"/>
          <w:w w:val="110"/>
        </w:rPr>
        <w:t>В повседневной жизни:</w:t>
      </w:r>
    </w:p>
    <w:p w14:paraId="0D9F6932" w14:textId="77777777" w:rsidR="003D61CA" w:rsidRDefault="00000000">
      <w:pPr>
        <w:pStyle w:val="BodyText"/>
        <w:spacing w:before="87" w:line="242" w:lineRule="auto"/>
        <w:ind w:left="913" w:right="135" w:firstLine="396"/>
        <w:jc w:val="both"/>
      </w:pPr>
      <w:r>
        <w:rPr>
          <w:color w:val="231F20"/>
          <w:w w:val="115"/>
        </w:rPr>
        <w:t>Этим умениям проще и лучше всего научить ребенка, включая его в «работу»</w:t>
      </w:r>
      <w:r>
        <w:rPr>
          <w:color w:val="231F20"/>
          <w:spacing w:val="63"/>
          <w:w w:val="115"/>
        </w:rPr>
        <w:t xml:space="preserve"> </w:t>
      </w:r>
      <w:r>
        <w:rPr>
          <w:color w:val="231F20"/>
          <w:w w:val="115"/>
        </w:rPr>
        <w:t>вместе</w:t>
      </w:r>
      <w:r>
        <w:rPr>
          <w:color w:val="231F20"/>
          <w:spacing w:val="-19"/>
          <w:w w:val="115"/>
        </w:rPr>
        <w:t xml:space="preserve"> </w:t>
      </w:r>
      <w:r>
        <w:rPr>
          <w:color w:val="231F20"/>
          <w:w w:val="115"/>
        </w:rPr>
        <w:t>с</w:t>
      </w:r>
      <w:r>
        <w:rPr>
          <w:color w:val="231F20"/>
          <w:spacing w:val="-18"/>
          <w:w w:val="115"/>
        </w:rPr>
        <w:t xml:space="preserve"> </w:t>
      </w:r>
      <w:r>
        <w:rPr>
          <w:color w:val="231F20"/>
          <w:w w:val="115"/>
        </w:rPr>
        <w:t>вами</w:t>
      </w:r>
      <w:r>
        <w:rPr>
          <w:color w:val="231F20"/>
          <w:spacing w:val="-18"/>
          <w:w w:val="115"/>
        </w:rPr>
        <w:t xml:space="preserve"> </w:t>
      </w:r>
      <w:r>
        <w:rPr>
          <w:color w:val="231F20"/>
          <w:w w:val="115"/>
        </w:rPr>
        <w:t>в</w:t>
      </w:r>
      <w:r>
        <w:rPr>
          <w:color w:val="231F20"/>
          <w:spacing w:val="-18"/>
          <w:w w:val="115"/>
        </w:rPr>
        <w:t xml:space="preserve"> </w:t>
      </w:r>
      <w:r>
        <w:rPr>
          <w:color w:val="231F20"/>
          <w:w w:val="115"/>
        </w:rPr>
        <w:t>течение</w:t>
      </w:r>
      <w:r>
        <w:rPr>
          <w:color w:val="231F20"/>
          <w:spacing w:val="-18"/>
          <w:w w:val="115"/>
        </w:rPr>
        <w:t xml:space="preserve"> </w:t>
      </w:r>
      <w:r>
        <w:rPr>
          <w:color w:val="231F20"/>
          <w:w w:val="115"/>
        </w:rPr>
        <w:t>дня.</w:t>
      </w:r>
      <w:r>
        <w:rPr>
          <w:color w:val="231F20"/>
          <w:spacing w:val="-18"/>
          <w:w w:val="115"/>
        </w:rPr>
        <w:t xml:space="preserve"> </w:t>
      </w:r>
      <w:r>
        <w:rPr>
          <w:color w:val="231F20"/>
          <w:w w:val="115"/>
        </w:rPr>
        <w:t>Для</w:t>
      </w:r>
      <w:r>
        <w:rPr>
          <w:color w:val="231F20"/>
          <w:spacing w:val="-19"/>
          <w:w w:val="115"/>
        </w:rPr>
        <w:t xml:space="preserve"> </w:t>
      </w:r>
      <w:r>
        <w:rPr>
          <w:color w:val="231F20"/>
          <w:w w:val="115"/>
        </w:rPr>
        <w:t>этого</w:t>
      </w:r>
      <w:r>
        <w:rPr>
          <w:color w:val="231F20"/>
          <w:spacing w:val="-18"/>
          <w:w w:val="115"/>
        </w:rPr>
        <w:t xml:space="preserve"> </w:t>
      </w:r>
      <w:r>
        <w:rPr>
          <w:color w:val="231F20"/>
          <w:w w:val="115"/>
        </w:rPr>
        <w:t>его</w:t>
      </w:r>
      <w:r>
        <w:rPr>
          <w:color w:val="231F20"/>
          <w:spacing w:val="-18"/>
          <w:w w:val="115"/>
        </w:rPr>
        <w:t xml:space="preserve"> </w:t>
      </w:r>
      <w:r>
        <w:rPr>
          <w:color w:val="231F20"/>
          <w:w w:val="115"/>
        </w:rPr>
        <w:t>нужно</w:t>
      </w:r>
      <w:r>
        <w:rPr>
          <w:color w:val="231F20"/>
          <w:spacing w:val="-18"/>
          <w:w w:val="115"/>
        </w:rPr>
        <w:t xml:space="preserve"> </w:t>
      </w:r>
      <w:r>
        <w:rPr>
          <w:color w:val="231F20"/>
          <w:w w:val="115"/>
        </w:rPr>
        <w:t>снабдить</w:t>
      </w:r>
      <w:r>
        <w:rPr>
          <w:color w:val="231F20"/>
          <w:spacing w:val="-18"/>
          <w:w w:val="115"/>
        </w:rPr>
        <w:t xml:space="preserve"> </w:t>
      </w:r>
      <w:r>
        <w:rPr>
          <w:color w:val="231F20"/>
          <w:w w:val="115"/>
        </w:rPr>
        <w:t>соответствующими</w:t>
      </w:r>
      <w:r>
        <w:rPr>
          <w:color w:val="231F20"/>
          <w:spacing w:val="-18"/>
          <w:w w:val="115"/>
        </w:rPr>
        <w:t xml:space="preserve"> </w:t>
      </w:r>
      <w:r>
        <w:rPr>
          <w:color w:val="231F20"/>
          <w:w w:val="115"/>
        </w:rPr>
        <w:t>оруди- ями и материалами. Кроме того, нужны еще игрушечные копии обычных домашних вещей</w:t>
      </w:r>
      <w:r>
        <w:rPr>
          <w:color w:val="231F20"/>
          <w:spacing w:val="16"/>
          <w:w w:val="115"/>
        </w:rPr>
        <w:t xml:space="preserve"> </w:t>
      </w:r>
      <w:r>
        <w:rPr>
          <w:color w:val="231F20"/>
          <w:w w:val="115"/>
        </w:rPr>
        <w:t>для</w:t>
      </w:r>
      <w:r>
        <w:rPr>
          <w:color w:val="231F20"/>
          <w:spacing w:val="17"/>
          <w:w w:val="115"/>
        </w:rPr>
        <w:t xml:space="preserve"> </w:t>
      </w:r>
      <w:r>
        <w:rPr>
          <w:color w:val="231F20"/>
          <w:w w:val="115"/>
        </w:rPr>
        <w:t>игры</w:t>
      </w:r>
      <w:r>
        <w:rPr>
          <w:color w:val="231F20"/>
          <w:spacing w:val="17"/>
          <w:w w:val="115"/>
        </w:rPr>
        <w:t xml:space="preserve"> </w:t>
      </w:r>
      <w:r>
        <w:rPr>
          <w:color w:val="231F20"/>
          <w:w w:val="115"/>
        </w:rPr>
        <w:t>с</w:t>
      </w:r>
      <w:r>
        <w:rPr>
          <w:color w:val="231F20"/>
          <w:spacing w:val="17"/>
          <w:w w:val="115"/>
        </w:rPr>
        <w:t xml:space="preserve"> </w:t>
      </w:r>
      <w:r>
        <w:rPr>
          <w:color w:val="231F20"/>
          <w:w w:val="115"/>
        </w:rPr>
        <w:t>куклой</w:t>
      </w:r>
      <w:r>
        <w:rPr>
          <w:color w:val="231F20"/>
          <w:spacing w:val="17"/>
          <w:w w:val="115"/>
        </w:rPr>
        <w:t xml:space="preserve"> </w:t>
      </w:r>
      <w:r>
        <w:rPr>
          <w:color w:val="231F20"/>
          <w:w w:val="115"/>
        </w:rPr>
        <w:t>в</w:t>
      </w:r>
      <w:r>
        <w:rPr>
          <w:color w:val="231F20"/>
          <w:spacing w:val="16"/>
          <w:w w:val="115"/>
        </w:rPr>
        <w:t xml:space="preserve"> </w:t>
      </w:r>
      <w:r>
        <w:rPr>
          <w:color w:val="231F20"/>
          <w:w w:val="115"/>
        </w:rPr>
        <w:t>домашнюю</w:t>
      </w:r>
      <w:r>
        <w:rPr>
          <w:color w:val="231F20"/>
          <w:spacing w:val="17"/>
          <w:w w:val="115"/>
        </w:rPr>
        <w:t xml:space="preserve"> </w:t>
      </w:r>
      <w:r>
        <w:rPr>
          <w:color w:val="231F20"/>
          <w:w w:val="115"/>
        </w:rPr>
        <w:t>жизнь.</w:t>
      </w:r>
    </w:p>
    <w:p w14:paraId="37935092" w14:textId="77777777" w:rsidR="003D61CA" w:rsidRDefault="00000000">
      <w:pPr>
        <w:pStyle w:val="Heading6"/>
        <w:spacing w:before="171"/>
      </w:pPr>
      <w:r>
        <w:rPr>
          <w:color w:val="231F20"/>
          <w:w w:val="115"/>
        </w:rPr>
        <w:t>Адаптация процедуры:</w:t>
      </w:r>
    </w:p>
    <w:p w14:paraId="2986CDBA" w14:textId="77777777" w:rsidR="003D61CA" w:rsidRDefault="00000000">
      <w:pPr>
        <w:pStyle w:val="BodyText"/>
        <w:spacing w:before="88" w:line="242" w:lineRule="auto"/>
        <w:ind w:left="913" w:right="135" w:firstLine="396"/>
        <w:jc w:val="both"/>
      </w:pPr>
      <w:r>
        <w:rPr>
          <w:i/>
          <w:color w:val="231F20"/>
          <w:w w:val="115"/>
        </w:rPr>
        <w:t xml:space="preserve">Дети с нарушениями зрения: </w:t>
      </w:r>
      <w:r>
        <w:rPr>
          <w:color w:val="231F20"/>
          <w:w w:val="115"/>
        </w:rPr>
        <w:t>так как для того, чтобы имитировать действия взрослых, ребенку необходимо их видеть, обучение ребенка со зрительными про- блемами этому навыку будет стоить больших усилий. Занимаясь ежедневно домаш- ними делами, комментируйте ребенку ваши действия. Особо упоминайте те части</w:t>
      </w:r>
    </w:p>
    <w:p w14:paraId="338F267F" w14:textId="77777777" w:rsidR="003D61CA" w:rsidRDefault="003D61CA">
      <w:pPr>
        <w:spacing w:line="242" w:lineRule="auto"/>
        <w:jc w:val="both"/>
        <w:sectPr w:rsidR="003D61CA">
          <w:headerReference w:type="even" r:id="rId112"/>
          <w:headerReference w:type="default" r:id="rId113"/>
          <w:pgSz w:w="11910" w:h="16840"/>
          <w:pgMar w:top="1440" w:right="820" w:bottom="280" w:left="840" w:header="1250" w:footer="0" w:gutter="0"/>
          <w:pgNumType w:start="140"/>
          <w:cols w:space="720"/>
        </w:sectPr>
      </w:pPr>
    </w:p>
    <w:p w14:paraId="15C4AC62" w14:textId="77777777" w:rsidR="003D61CA" w:rsidRDefault="003D61CA">
      <w:pPr>
        <w:pStyle w:val="BodyText"/>
        <w:spacing w:before="2"/>
        <w:rPr>
          <w:sz w:val="28"/>
        </w:rPr>
      </w:pPr>
    </w:p>
    <w:p w14:paraId="3515E1B3" w14:textId="77777777" w:rsidR="003D61CA" w:rsidRDefault="00000000">
      <w:pPr>
        <w:pStyle w:val="BodyText"/>
        <w:spacing w:before="90" w:line="237" w:lineRule="auto"/>
        <w:ind w:left="911" w:right="139"/>
        <w:jc w:val="both"/>
      </w:pPr>
      <w:r>
        <w:rPr>
          <w:color w:val="231F20"/>
          <w:w w:val="115"/>
        </w:rPr>
        <w:t>предметов, которыми вы пользуетесь (например, у швабры — щетка и ручка), и по- могайте ребенку ощупывать эти части. Физически помогайте ребенку пользоваться</w:t>
      </w:r>
      <w:r>
        <w:rPr>
          <w:color w:val="231F20"/>
          <w:spacing w:val="63"/>
          <w:w w:val="115"/>
        </w:rPr>
        <w:t xml:space="preserve"> </w:t>
      </w:r>
      <w:r>
        <w:rPr>
          <w:color w:val="231F20"/>
          <w:spacing w:val="2"/>
          <w:w w:val="115"/>
        </w:rPr>
        <w:t xml:space="preserve">предметами. Потом дайте </w:t>
      </w:r>
      <w:r>
        <w:rPr>
          <w:color w:val="231F20"/>
          <w:w w:val="115"/>
        </w:rPr>
        <w:t xml:space="preserve">ему </w:t>
      </w:r>
      <w:r>
        <w:rPr>
          <w:color w:val="231F20"/>
          <w:spacing w:val="2"/>
          <w:w w:val="115"/>
        </w:rPr>
        <w:t xml:space="preserve">возможность действовать самостоятельно. </w:t>
      </w:r>
      <w:r>
        <w:rPr>
          <w:color w:val="231F20"/>
          <w:spacing w:val="3"/>
          <w:w w:val="115"/>
        </w:rPr>
        <w:t xml:space="preserve">Просите </w:t>
      </w:r>
      <w:r>
        <w:rPr>
          <w:color w:val="231F20"/>
          <w:w w:val="115"/>
        </w:rPr>
        <w:t>ребенка о помощи, даже если вы знаете, что ребенок видит так плохо, что никак не</w:t>
      </w:r>
      <w:r>
        <w:rPr>
          <w:color w:val="231F20"/>
          <w:spacing w:val="63"/>
          <w:w w:val="115"/>
        </w:rPr>
        <w:t xml:space="preserve"> </w:t>
      </w:r>
      <w:r>
        <w:rPr>
          <w:color w:val="231F20"/>
          <w:w w:val="115"/>
        </w:rPr>
        <w:t>может помогать.</w:t>
      </w:r>
    </w:p>
    <w:p w14:paraId="23806F6A" w14:textId="77777777" w:rsidR="003D61CA" w:rsidRDefault="00000000">
      <w:pPr>
        <w:pStyle w:val="BodyText"/>
        <w:spacing w:line="237" w:lineRule="auto"/>
        <w:ind w:left="911" w:right="137" w:firstLine="398"/>
        <w:jc w:val="both"/>
      </w:pPr>
      <w:r>
        <w:rPr>
          <w:i/>
          <w:color w:val="231F20"/>
          <w:w w:val="115"/>
        </w:rPr>
        <w:t xml:space="preserve">Дети с двигательными нарушениями: </w:t>
      </w:r>
      <w:r>
        <w:rPr>
          <w:color w:val="231F20"/>
          <w:w w:val="115"/>
        </w:rPr>
        <w:t>обсуждайте с ребенком свои действия. Вовлекайте ребенка в свои действия, насколько позволяют его двигательные воз-</w:t>
      </w:r>
      <w:r>
        <w:rPr>
          <w:color w:val="231F20"/>
          <w:spacing w:val="63"/>
          <w:w w:val="115"/>
        </w:rPr>
        <w:t xml:space="preserve"> </w:t>
      </w:r>
      <w:r>
        <w:rPr>
          <w:color w:val="231F20"/>
          <w:w w:val="115"/>
        </w:rPr>
        <w:t>можности. Если нарушения очень серьезны, обратите особое внимание на то, что- бы показывать ребенку предметы и материалы, которыми вы пользуетесь, прика-</w:t>
      </w:r>
      <w:r>
        <w:rPr>
          <w:color w:val="231F20"/>
          <w:spacing w:val="63"/>
          <w:w w:val="115"/>
        </w:rPr>
        <w:t xml:space="preserve"> </w:t>
      </w:r>
      <w:r>
        <w:rPr>
          <w:color w:val="231F20"/>
          <w:w w:val="115"/>
        </w:rPr>
        <w:t>саясь ими к ручкам ребенка, если он не может дотронуться до них сам. Проверяй- те, как ребенок вас понимает, умышленно неправильно обращаясь с тем или иным предметом (например, пытаясь забивать гвозди отверткой). Наблюдайте за реакци-</w:t>
      </w:r>
      <w:r>
        <w:rPr>
          <w:color w:val="231F20"/>
          <w:spacing w:val="63"/>
          <w:w w:val="115"/>
        </w:rPr>
        <w:t xml:space="preserve"> </w:t>
      </w:r>
      <w:r>
        <w:rPr>
          <w:color w:val="231F20"/>
          <w:w w:val="115"/>
        </w:rPr>
        <w:t>ей ребенка: он должен демонстрировать понимание, что вы его «дразните»</w:t>
      </w:r>
      <w:r>
        <w:rPr>
          <w:color w:val="231F20"/>
          <w:spacing w:val="-9"/>
          <w:w w:val="115"/>
        </w:rPr>
        <w:t xml:space="preserve"> </w:t>
      </w:r>
      <w:r>
        <w:rPr>
          <w:color w:val="231F20"/>
          <w:spacing w:val="2"/>
          <w:w w:val="115"/>
        </w:rPr>
        <w:t>или</w:t>
      </w:r>
    </w:p>
    <w:p w14:paraId="113EF1C1" w14:textId="77777777" w:rsidR="003D61CA" w:rsidRDefault="00000000">
      <w:pPr>
        <w:pStyle w:val="BodyText"/>
        <w:spacing w:line="247" w:lineRule="exact"/>
        <w:ind w:left="911"/>
        <w:jc w:val="both"/>
      </w:pPr>
      <w:r>
        <w:pict w14:anchorId="29B2E298">
          <v:line id="_x0000_s2609" style="position:absolute;left:0;text-align:left;z-index:251429376;mso-wrap-distance-left:0;mso-wrap-distance-right:0;mso-position-horizontal-relative:page" from="48pt,18.35pt" to="546.85pt,18.35pt" strokecolor="#231f20" strokeweight=".48pt">
            <w10:wrap type="topAndBottom" anchorx="page"/>
          </v:line>
        </w:pict>
      </w:r>
      <w:r>
        <w:rPr>
          <w:color w:val="231F20"/>
          <w:w w:val="115"/>
        </w:rPr>
        <w:t>«обманываете».</w:t>
      </w:r>
    </w:p>
    <w:p w14:paraId="36CD2E17" w14:textId="77777777" w:rsidR="003D61CA" w:rsidRDefault="00000000">
      <w:pPr>
        <w:pStyle w:val="BodyText"/>
        <w:spacing w:before="149" w:after="114" w:line="237" w:lineRule="auto"/>
        <w:ind w:left="119" w:right="138"/>
        <w:jc w:val="both"/>
      </w:pPr>
      <w:r>
        <w:rPr>
          <w:b/>
          <w:i/>
          <w:color w:val="231F20"/>
          <w:w w:val="115"/>
        </w:rPr>
        <w:t xml:space="preserve">Критерий для 7j: </w:t>
      </w:r>
      <w:r>
        <w:rPr>
          <w:color w:val="231F20"/>
          <w:w w:val="115"/>
        </w:rPr>
        <w:t>Ребенок имитирует несколько разных действий взрослых с предметами быта. Это должно происходить как в специально отведенное для занятий время, так и спон- танно в течение дня.</w:t>
      </w:r>
    </w:p>
    <w:p w14:paraId="786DEBF0" w14:textId="77777777" w:rsidR="003D61CA" w:rsidRDefault="00000000">
      <w:pPr>
        <w:pStyle w:val="BodyText"/>
        <w:spacing w:line="20" w:lineRule="exact"/>
        <w:ind w:left="114"/>
        <w:rPr>
          <w:sz w:val="2"/>
        </w:rPr>
      </w:pPr>
      <w:r>
        <w:rPr>
          <w:sz w:val="2"/>
        </w:rPr>
      </w:r>
      <w:r>
        <w:rPr>
          <w:sz w:val="2"/>
        </w:rPr>
        <w:pict w14:anchorId="2B179870">
          <v:group id="_x0000_s2607" style="width:498.85pt;height:.5pt;mso-position-horizontal-relative:char;mso-position-vertical-relative:line" coordsize="9977,10">
            <v:line id="_x0000_s2608" style="position:absolute" from="0,5" to="9977,5" strokecolor="#231f20" strokeweight=".48pt"/>
            <w10:anchorlock/>
          </v:group>
        </w:pict>
      </w:r>
    </w:p>
    <w:p w14:paraId="2C01503F" w14:textId="77777777" w:rsidR="003D61CA" w:rsidRDefault="003D61CA">
      <w:pPr>
        <w:pStyle w:val="BodyText"/>
        <w:spacing w:before="5"/>
        <w:rPr>
          <w:sz w:val="6"/>
        </w:rPr>
      </w:pPr>
    </w:p>
    <w:p w14:paraId="497056AE" w14:textId="77777777" w:rsidR="003D61CA" w:rsidRDefault="00000000">
      <w:pPr>
        <w:pStyle w:val="BodyText"/>
        <w:spacing w:before="91" w:line="237" w:lineRule="auto"/>
        <w:ind w:left="119" w:right="139"/>
        <w:jc w:val="both"/>
      </w:pPr>
      <w:r>
        <w:rPr>
          <w:b/>
          <w:i/>
          <w:color w:val="231F20"/>
          <w:w w:val="115"/>
        </w:rPr>
        <w:t xml:space="preserve">Критерий для 7k: </w:t>
      </w:r>
      <w:r>
        <w:rPr>
          <w:color w:val="231F20"/>
          <w:w w:val="115"/>
        </w:rPr>
        <w:t>Ребенок самопроизвольно включается в некоторые действия взрослых с предметами быта. Ребенок включается в те действия, которых он раньше не видел в испол- нении взрослых.</w:t>
      </w:r>
    </w:p>
    <w:p w14:paraId="75BA2A39" w14:textId="77777777" w:rsidR="003D61CA" w:rsidRDefault="003D61CA">
      <w:pPr>
        <w:pStyle w:val="BodyText"/>
        <w:rPr>
          <w:sz w:val="24"/>
        </w:rPr>
      </w:pPr>
    </w:p>
    <w:p w14:paraId="01F2C4D2" w14:textId="77777777" w:rsidR="003D61CA" w:rsidRDefault="003D61CA">
      <w:pPr>
        <w:pStyle w:val="BodyText"/>
        <w:spacing w:before="2"/>
        <w:rPr>
          <w:sz w:val="26"/>
        </w:rPr>
      </w:pPr>
    </w:p>
    <w:p w14:paraId="5975665B" w14:textId="77777777" w:rsidR="003D61CA" w:rsidRDefault="00000000">
      <w:pPr>
        <w:spacing w:line="247" w:lineRule="auto"/>
        <w:ind w:left="119" w:right="222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xml:space="preserve"> </w:t>
      </w:r>
      <w:r>
        <w:rPr>
          <w:rFonts w:ascii="Trebuchet MS" w:hAnsi="Trebuchet MS"/>
          <w:color w:val="231F20"/>
          <w:w w:val="105"/>
          <w:sz w:val="18"/>
        </w:rPr>
        <w:t>7.</w:t>
      </w:r>
      <w:r>
        <w:rPr>
          <w:rFonts w:ascii="Trebuchet MS" w:hAnsi="Trebuchet MS"/>
          <w:color w:val="231F20"/>
          <w:spacing w:val="-34"/>
          <w:w w:val="105"/>
          <w:sz w:val="18"/>
        </w:rPr>
        <w:t xml:space="preserve"> </w:t>
      </w:r>
      <w:r>
        <w:rPr>
          <w:rFonts w:ascii="Trebuchet MS" w:hAnsi="Trebuchet MS"/>
          <w:color w:val="231F20"/>
          <w:w w:val="105"/>
          <w:sz w:val="18"/>
        </w:rPr>
        <w:t>ФУНКЦИОНАЛЬНОЕ</w:t>
      </w:r>
      <w:r>
        <w:rPr>
          <w:rFonts w:ascii="Trebuchet MS" w:hAnsi="Trebuchet MS"/>
          <w:color w:val="231F20"/>
          <w:spacing w:val="-26"/>
          <w:w w:val="105"/>
          <w:sz w:val="18"/>
        </w:rPr>
        <w:t xml:space="preserve"> </w:t>
      </w:r>
      <w:r>
        <w:rPr>
          <w:rFonts w:ascii="Trebuchet MS" w:hAnsi="Trebuchet MS"/>
          <w:color w:val="231F20"/>
          <w:w w:val="105"/>
          <w:sz w:val="18"/>
        </w:rPr>
        <w:t>ИСПОЛЬЗОВАНИЕ</w:t>
      </w:r>
      <w:r>
        <w:rPr>
          <w:rFonts w:ascii="Trebuchet MS" w:hAnsi="Trebuchet MS"/>
          <w:color w:val="231F20"/>
          <w:spacing w:val="-25"/>
          <w:w w:val="105"/>
          <w:sz w:val="18"/>
        </w:rPr>
        <w:t xml:space="preserve"> </w:t>
      </w:r>
      <w:r>
        <w:rPr>
          <w:rFonts w:ascii="Trebuchet MS" w:hAnsi="Trebuchet MS"/>
          <w:color w:val="231F20"/>
          <w:w w:val="105"/>
          <w:sz w:val="18"/>
        </w:rPr>
        <w:t>ПРЕДМЕТОВ</w:t>
      </w:r>
      <w:r>
        <w:rPr>
          <w:rFonts w:ascii="Trebuchet MS" w:hAnsi="Trebuchet MS"/>
          <w:color w:val="231F20"/>
          <w:spacing w:val="-25"/>
          <w:w w:val="105"/>
          <w:sz w:val="18"/>
        </w:rPr>
        <w:t xml:space="preserve"> </w:t>
      </w:r>
      <w:r>
        <w:rPr>
          <w:rFonts w:ascii="Trebuchet MS" w:hAnsi="Trebuchet MS"/>
          <w:color w:val="231F20"/>
          <w:w w:val="105"/>
          <w:sz w:val="18"/>
        </w:rPr>
        <w:t>И</w:t>
      </w:r>
      <w:r>
        <w:rPr>
          <w:rFonts w:ascii="Trebuchet MS" w:hAnsi="Trebuchet MS"/>
          <w:color w:val="231F20"/>
          <w:spacing w:val="-25"/>
          <w:w w:val="105"/>
          <w:sz w:val="18"/>
        </w:rPr>
        <w:t xml:space="preserve"> </w:t>
      </w:r>
      <w:r>
        <w:rPr>
          <w:rFonts w:ascii="Trebuchet MS" w:hAnsi="Trebuchet MS"/>
          <w:color w:val="231F20"/>
          <w:w w:val="105"/>
          <w:sz w:val="18"/>
        </w:rPr>
        <w:t>СИМВОЛИЧЕСКАЯ</w:t>
      </w:r>
      <w:r>
        <w:rPr>
          <w:rFonts w:ascii="Trebuchet MS" w:hAnsi="Trebuchet MS"/>
          <w:color w:val="231F20"/>
          <w:spacing w:val="-25"/>
          <w:w w:val="105"/>
          <w:sz w:val="18"/>
        </w:rPr>
        <w:t xml:space="preserve"> </w:t>
      </w:r>
      <w:r>
        <w:rPr>
          <w:rFonts w:ascii="Trebuchet MS" w:hAnsi="Trebuchet MS"/>
          <w:color w:val="231F20"/>
          <w:spacing w:val="-4"/>
          <w:w w:val="105"/>
          <w:sz w:val="18"/>
        </w:rPr>
        <w:t xml:space="preserve">ИГРА </w:t>
      </w:r>
      <w:r>
        <w:rPr>
          <w:rFonts w:ascii="Trebuchet MS" w:hAnsi="Trebuchet MS"/>
          <w:color w:val="231F20"/>
          <w:w w:val="105"/>
          <w:sz w:val="18"/>
        </w:rPr>
        <w:t>Поведение:</w:t>
      </w:r>
      <w:r>
        <w:rPr>
          <w:rFonts w:ascii="Trebuchet MS" w:hAnsi="Trebuchet MS"/>
          <w:color w:val="231F20"/>
          <w:spacing w:val="-14"/>
          <w:w w:val="105"/>
          <w:sz w:val="18"/>
        </w:rPr>
        <w:t xml:space="preserve"> </w:t>
      </w:r>
      <w:r>
        <w:rPr>
          <w:rFonts w:ascii="Trebuchet MS" w:hAnsi="Trebuchet MS"/>
          <w:color w:val="231F20"/>
          <w:w w:val="105"/>
          <w:sz w:val="18"/>
        </w:rPr>
        <w:t>7L.</w:t>
      </w:r>
      <w:r>
        <w:rPr>
          <w:rFonts w:ascii="Trebuchet MS" w:hAnsi="Trebuchet MS"/>
          <w:color w:val="231F20"/>
          <w:spacing w:val="-16"/>
          <w:w w:val="105"/>
          <w:sz w:val="18"/>
        </w:rPr>
        <w:t xml:space="preserve"> </w:t>
      </w:r>
      <w:r>
        <w:rPr>
          <w:rFonts w:ascii="Trebuchet MS" w:hAnsi="Trebuchet MS"/>
          <w:color w:val="231F20"/>
          <w:w w:val="105"/>
          <w:sz w:val="18"/>
        </w:rPr>
        <w:t>ГОВОРИТ,</w:t>
      </w:r>
      <w:r>
        <w:rPr>
          <w:rFonts w:ascii="Trebuchet MS" w:hAnsi="Trebuchet MS"/>
          <w:color w:val="231F20"/>
          <w:spacing w:val="-16"/>
          <w:w w:val="105"/>
          <w:sz w:val="18"/>
        </w:rPr>
        <w:t xml:space="preserve"> </w:t>
      </w:r>
      <w:r>
        <w:rPr>
          <w:rFonts w:ascii="Trebuchet MS" w:hAnsi="Trebuchet MS"/>
          <w:color w:val="231F20"/>
          <w:spacing w:val="-3"/>
          <w:w w:val="105"/>
          <w:sz w:val="18"/>
        </w:rPr>
        <w:t>ОБРАЩАЯСЬ</w:t>
      </w:r>
      <w:r>
        <w:rPr>
          <w:rFonts w:ascii="Trebuchet MS" w:hAnsi="Trebuchet MS"/>
          <w:color w:val="231F20"/>
          <w:spacing w:val="-15"/>
          <w:w w:val="105"/>
          <w:sz w:val="18"/>
        </w:rPr>
        <w:t xml:space="preserve"> </w:t>
      </w:r>
      <w:r>
        <w:rPr>
          <w:rFonts w:ascii="Trebuchet MS" w:hAnsi="Trebuchet MS"/>
          <w:color w:val="231F20"/>
          <w:w w:val="105"/>
          <w:sz w:val="18"/>
        </w:rPr>
        <w:t>К</w:t>
      </w:r>
      <w:r>
        <w:rPr>
          <w:rFonts w:ascii="Trebuchet MS" w:hAnsi="Trebuchet MS"/>
          <w:color w:val="231F20"/>
          <w:spacing w:val="-16"/>
          <w:w w:val="105"/>
          <w:sz w:val="18"/>
        </w:rPr>
        <w:t xml:space="preserve"> </w:t>
      </w:r>
      <w:r>
        <w:rPr>
          <w:rFonts w:ascii="Trebuchet MS" w:hAnsi="Trebuchet MS"/>
          <w:color w:val="231F20"/>
          <w:w w:val="105"/>
          <w:sz w:val="18"/>
        </w:rPr>
        <w:t>КУКЛАМ</w:t>
      </w:r>
      <w:r>
        <w:rPr>
          <w:rFonts w:ascii="Trebuchet MS" w:hAnsi="Trebuchet MS"/>
          <w:color w:val="231F20"/>
          <w:spacing w:val="-15"/>
          <w:w w:val="105"/>
          <w:sz w:val="18"/>
        </w:rPr>
        <w:t xml:space="preserve"> </w:t>
      </w:r>
      <w:r>
        <w:rPr>
          <w:rFonts w:ascii="Trebuchet MS" w:hAnsi="Trebuchet MS"/>
          <w:color w:val="231F20"/>
          <w:w w:val="105"/>
          <w:sz w:val="18"/>
        </w:rPr>
        <w:t>И</w:t>
      </w:r>
      <w:r>
        <w:rPr>
          <w:rFonts w:ascii="Trebuchet MS" w:hAnsi="Trebuchet MS"/>
          <w:color w:val="231F20"/>
          <w:spacing w:val="-16"/>
          <w:w w:val="105"/>
          <w:sz w:val="18"/>
        </w:rPr>
        <w:t xml:space="preserve"> </w:t>
      </w:r>
      <w:r>
        <w:rPr>
          <w:rFonts w:ascii="Trebuchet MS" w:hAnsi="Trebuchet MS"/>
          <w:color w:val="231F20"/>
          <w:w w:val="105"/>
          <w:sz w:val="18"/>
        </w:rPr>
        <w:t>ИГРУШЕЧНЫМ</w:t>
      </w:r>
      <w:r>
        <w:rPr>
          <w:rFonts w:ascii="Trebuchet MS" w:hAnsi="Trebuchet MS"/>
          <w:color w:val="231F20"/>
          <w:spacing w:val="-15"/>
          <w:w w:val="105"/>
          <w:sz w:val="18"/>
        </w:rPr>
        <w:t xml:space="preserve"> </w:t>
      </w:r>
      <w:r>
        <w:rPr>
          <w:rFonts w:ascii="Trebuchet MS" w:hAnsi="Trebuchet MS"/>
          <w:color w:val="231F20"/>
          <w:w w:val="105"/>
          <w:sz w:val="18"/>
        </w:rPr>
        <w:t>ЗВЕРЯМ,</w:t>
      </w:r>
    </w:p>
    <w:p w14:paraId="07E4A880" w14:textId="77777777" w:rsidR="003D61CA" w:rsidRDefault="00000000">
      <w:pPr>
        <w:spacing w:before="1"/>
        <w:ind w:left="119"/>
        <w:jc w:val="both"/>
        <w:rPr>
          <w:rFonts w:ascii="Trebuchet MS" w:hAnsi="Trebuchet MS"/>
          <w:sz w:val="18"/>
        </w:rPr>
      </w:pPr>
      <w:r>
        <w:rPr>
          <w:rFonts w:ascii="Trebuchet MS" w:hAnsi="Trebuchet MS"/>
          <w:color w:val="231F20"/>
          <w:w w:val="105"/>
          <w:sz w:val="18"/>
        </w:rPr>
        <w:t>ЗАСТАВЛЯЕТ ИХ ВЗАИМОДЕЙСТВОВАТЬ</w:t>
      </w:r>
    </w:p>
    <w:p w14:paraId="6A20EF25" w14:textId="77777777" w:rsidR="003D61CA" w:rsidRDefault="003D61CA">
      <w:pPr>
        <w:pStyle w:val="BodyText"/>
        <w:spacing w:before="4"/>
        <w:rPr>
          <w:rFonts w:ascii="Trebuchet MS"/>
          <w:sz w:val="16"/>
        </w:rPr>
      </w:pPr>
    </w:p>
    <w:p w14:paraId="0C834492" w14:textId="77777777" w:rsidR="003D61CA" w:rsidRDefault="00000000">
      <w:pPr>
        <w:pStyle w:val="BodyText"/>
        <w:spacing w:before="89"/>
        <w:ind w:left="119"/>
      </w:pPr>
      <w:r>
        <w:rPr>
          <w:b/>
          <w:i/>
          <w:color w:val="231F20"/>
          <w:w w:val="115"/>
        </w:rPr>
        <w:t xml:space="preserve">Материалы: </w:t>
      </w:r>
      <w:r>
        <w:rPr>
          <w:color w:val="231F20"/>
          <w:w w:val="115"/>
        </w:rPr>
        <w:t>Куклы и звери, их постели, одежда, кукольная посуда и т. д.</w:t>
      </w:r>
    </w:p>
    <w:p w14:paraId="22EA5E9F" w14:textId="77777777" w:rsidR="003D61CA" w:rsidRDefault="00000000">
      <w:pPr>
        <w:pStyle w:val="BodyText"/>
        <w:spacing w:before="3"/>
        <w:rPr>
          <w:sz w:val="13"/>
        </w:rPr>
      </w:pPr>
      <w:r>
        <w:pict w14:anchorId="433FBB35">
          <v:line id="_x0000_s2606" style="position:absolute;z-index:251430400;mso-wrap-distance-left:0;mso-wrap-distance-right:0;mso-position-horizontal-relative:page" from="48pt,9.85pt" to="546.85pt,9.85pt" strokecolor="#231f20" strokeweight=".48pt">
            <w10:wrap type="topAndBottom" anchorx="page"/>
          </v:line>
        </w:pict>
      </w:r>
    </w:p>
    <w:p w14:paraId="143CBB7A" w14:textId="77777777" w:rsidR="003D61CA" w:rsidRDefault="00000000">
      <w:pPr>
        <w:pStyle w:val="Heading6"/>
      </w:pPr>
      <w:r>
        <w:rPr>
          <w:color w:val="231F20"/>
          <w:w w:val="115"/>
        </w:rPr>
        <w:t>Процедура:</w:t>
      </w:r>
    </w:p>
    <w:p w14:paraId="78F0F642" w14:textId="77777777" w:rsidR="003D61CA" w:rsidRDefault="00000000">
      <w:pPr>
        <w:pStyle w:val="BodyText"/>
        <w:spacing w:before="85" w:line="237" w:lineRule="auto"/>
        <w:ind w:left="911" w:right="139" w:firstLine="398"/>
        <w:jc w:val="both"/>
      </w:pPr>
      <w:r>
        <w:rPr>
          <w:color w:val="231F20"/>
          <w:w w:val="115"/>
        </w:rPr>
        <w:t>Как можно чаще играйте в куклы вместе с ребенком. Обращайтесь с куклами так, как будто они живые. Целуйте их, обнимайте, жалейте, если они упадут. Гово-</w:t>
      </w:r>
      <w:r>
        <w:rPr>
          <w:color w:val="231F20"/>
          <w:spacing w:val="63"/>
          <w:w w:val="115"/>
        </w:rPr>
        <w:t xml:space="preserve"> </w:t>
      </w:r>
      <w:r>
        <w:rPr>
          <w:color w:val="231F20"/>
          <w:w w:val="115"/>
        </w:rPr>
        <w:t>рите обо всем этом ребенку и приучайте его так же вести себя с куклами, разгова- ривать с ними. (Например, «Бедный мишка голоден. Скажи ему, что мы его скоро покормим ужином. Давай сюда тарелку, ложку и кастрюльку».) Покажите ребен-</w:t>
      </w:r>
      <w:r>
        <w:rPr>
          <w:color w:val="231F20"/>
          <w:spacing w:val="63"/>
          <w:w w:val="115"/>
        </w:rPr>
        <w:t xml:space="preserve"> </w:t>
      </w:r>
      <w:r>
        <w:rPr>
          <w:color w:val="231F20"/>
          <w:w w:val="115"/>
        </w:rPr>
        <w:t>ку, как одевать и раздевать куклу, как ее укладывать спать, закрывать одеялом, чтобы она не замерзла и т.</w:t>
      </w:r>
      <w:r>
        <w:rPr>
          <w:color w:val="231F20"/>
          <w:spacing w:val="50"/>
          <w:w w:val="115"/>
        </w:rPr>
        <w:t xml:space="preserve"> </w:t>
      </w:r>
      <w:r>
        <w:rPr>
          <w:color w:val="231F20"/>
          <w:w w:val="115"/>
        </w:rPr>
        <w:t>д.</w:t>
      </w:r>
    </w:p>
    <w:p w14:paraId="4F2431FE" w14:textId="77777777" w:rsidR="003D61CA" w:rsidRDefault="00000000">
      <w:pPr>
        <w:pStyle w:val="Heading6"/>
        <w:spacing w:before="165"/>
      </w:pPr>
      <w:r>
        <w:rPr>
          <w:color w:val="231F20"/>
          <w:w w:val="110"/>
        </w:rPr>
        <w:t>В повседневной жизни:</w:t>
      </w:r>
    </w:p>
    <w:p w14:paraId="3A9ECC65" w14:textId="77777777" w:rsidR="003D61CA" w:rsidRDefault="00000000">
      <w:pPr>
        <w:pStyle w:val="BodyText"/>
        <w:spacing w:before="85" w:line="237" w:lineRule="auto"/>
        <w:ind w:left="911" w:right="139" w:firstLine="398"/>
        <w:jc w:val="both"/>
      </w:pPr>
      <w:r>
        <w:rPr>
          <w:color w:val="231F20"/>
          <w:w w:val="115"/>
        </w:rPr>
        <w:t>«Символическая» игра — хороший способ занять ребенка не только тогда, ког-</w:t>
      </w:r>
      <w:r>
        <w:rPr>
          <w:color w:val="231F20"/>
          <w:spacing w:val="63"/>
          <w:w w:val="115"/>
        </w:rPr>
        <w:t xml:space="preserve"> </w:t>
      </w:r>
      <w:r>
        <w:rPr>
          <w:color w:val="231F20"/>
          <w:w w:val="115"/>
        </w:rPr>
        <w:t>да вы можете посвятить ему время, но и тогда, когда вы сами заняты делами. Гово-</w:t>
      </w:r>
      <w:r>
        <w:rPr>
          <w:color w:val="231F20"/>
          <w:spacing w:val="63"/>
          <w:w w:val="115"/>
        </w:rPr>
        <w:t xml:space="preserve"> </w:t>
      </w:r>
      <w:r>
        <w:rPr>
          <w:color w:val="231F20"/>
          <w:w w:val="115"/>
        </w:rPr>
        <w:t>рите с ребенком, побуждая его взять с собой в путь куклу или зверушку, чтобы ей не было одиноко и так</w:t>
      </w:r>
      <w:r>
        <w:rPr>
          <w:color w:val="231F20"/>
          <w:spacing w:val="14"/>
          <w:w w:val="115"/>
        </w:rPr>
        <w:t xml:space="preserve"> </w:t>
      </w:r>
      <w:r>
        <w:rPr>
          <w:color w:val="231F20"/>
          <w:w w:val="115"/>
        </w:rPr>
        <w:t>далее.</w:t>
      </w:r>
    </w:p>
    <w:p w14:paraId="7914007A" w14:textId="77777777" w:rsidR="003D61CA" w:rsidRDefault="00000000">
      <w:pPr>
        <w:pStyle w:val="Heading6"/>
        <w:spacing w:before="166"/>
      </w:pPr>
      <w:r>
        <w:rPr>
          <w:color w:val="231F20"/>
          <w:w w:val="115"/>
        </w:rPr>
        <w:t>Адаптация процедуры:</w:t>
      </w:r>
    </w:p>
    <w:p w14:paraId="0F633498" w14:textId="77777777" w:rsidR="003D61CA" w:rsidRDefault="00000000">
      <w:pPr>
        <w:pStyle w:val="BodyText"/>
        <w:spacing w:before="85" w:line="237" w:lineRule="auto"/>
        <w:ind w:left="911" w:right="137" w:firstLine="398"/>
        <w:jc w:val="both"/>
      </w:pPr>
      <w:r>
        <w:rPr>
          <w:i/>
          <w:color w:val="231F20"/>
          <w:w w:val="115"/>
        </w:rPr>
        <w:t xml:space="preserve">Дети с нарушениями слуха: </w:t>
      </w:r>
      <w:r>
        <w:rPr>
          <w:color w:val="231F20"/>
          <w:w w:val="115"/>
        </w:rPr>
        <w:t>если у ребенка имеются нарушения слуха и он учит- ся как словам, так и жестам, попробуйте заставить кукол и зверушек делать про- стейшие жесты во время «символической» игры. Например, когда вы говорите:</w:t>
      </w:r>
    </w:p>
    <w:p w14:paraId="6BE570D3" w14:textId="77777777" w:rsidR="003D61CA" w:rsidRDefault="00000000">
      <w:pPr>
        <w:pStyle w:val="BodyText"/>
        <w:spacing w:line="237" w:lineRule="auto"/>
        <w:ind w:left="911" w:right="137"/>
        <w:jc w:val="both"/>
      </w:pPr>
      <w:r>
        <w:rPr>
          <w:color w:val="231F20"/>
          <w:w w:val="115"/>
        </w:rPr>
        <w:t>«Мишка</w:t>
      </w:r>
      <w:r>
        <w:rPr>
          <w:color w:val="231F20"/>
          <w:spacing w:val="-5"/>
          <w:w w:val="115"/>
        </w:rPr>
        <w:t xml:space="preserve"> </w:t>
      </w:r>
      <w:r>
        <w:rPr>
          <w:color w:val="231F20"/>
          <w:w w:val="115"/>
        </w:rPr>
        <w:t>проголодался»,</w:t>
      </w:r>
      <w:r>
        <w:rPr>
          <w:color w:val="231F20"/>
          <w:spacing w:val="-13"/>
          <w:w w:val="115"/>
        </w:rPr>
        <w:t xml:space="preserve"> </w:t>
      </w:r>
      <w:r>
        <w:rPr>
          <w:color w:val="231F20"/>
          <w:w w:val="115"/>
        </w:rPr>
        <w:t>—</w:t>
      </w:r>
      <w:r>
        <w:rPr>
          <w:color w:val="231F20"/>
          <w:spacing w:val="-5"/>
          <w:w w:val="115"/>
        </w:rPr>
        <w:t xml:space="preserve"> </w:t>
      </w:r>
      <w:r>
        <w:rPr>
          <w:color w:val="231F20"/>
          <w:w w:val="115"/>
        </w:rPr>
        <w:t>поднесите</w:t>
      </w:r>
      <w:r>
        <w:rPr>
          <w:color w:val="231F20"/>
          <w:spacing w:val="-4"/>
          <w:w w:val="115"/>
        </w:rPr>
        <w:t xml:space="preserve"> </w:t>
      </w:r>
      <w:r>
        <w:rPr>
          <w:color w:val="231F20"/>
          <w:w w:val="115"/>
        </w:rPr>
        <w:t>лапку</w:t>
      </w:r>
      <w:r>
        <w:rPr>
          <w:color w:val="231F20"/>
          <w:spacing w:val="-5"/>
          <w:w w:val="115"/>
        </w:rPr>
        <w:t xml:space="preserve"> </w:t>
      </w:r>
      <w:r>
        <w:rPr>
          <w:color w:val="231F20"/>
          <w:w w:val="115"/>
        </w:rPr>
        <w:t>медвежонка</w:t>
      </w:r>
      <w:r>
        <w:rPr>
          <w:color w:val="231F20"/>
          <w:spacing w:val="-5"/>
          <w:w w:val="115"/>
        </w:rPr>
        <w:t xml:space="preserve"> </w:t>
      </w:r>
      <w:r>
        <w:rPr>
          <w:color w:val="231F20"/>
          <w:w w:val="115"/>
        </w:rPr>
        <w:t>к</w:t>
      </w:r>
      <w:r>
        <w:rPr>
          <w:color w:val="231F20"/>
          <w:spacing w:val="-4"/>
          <w:w w:val="115"/>
        </w:rPr>
        <w:t xml:space="preserve"> </w:t>
      </w:r>
      <w:r>
        <w:rPr>
          <w:color w:val="231F20"/>
          <w:w w:val="115"/>
        </w:rPr>
        <w:t>его</w:t>
      </w:r>
      <w:r>
        <w:rPr>
          <w:color w:val="231F20"/>
          <w:spacing w:val="-5"/>
          <w:w w:val="115"/>
        </w:rPr>
        <w:t xml:space="preserve"> </w:t>
      </w:r>
      <w:r>
        <w:rPr>
          <w:color w:val="231F20"/>
          <w:w w:val="115"/>
        </w:rPr>
        <w:t>рту.</w:t>
      </w:r>
      <w:r>
        <w:rPr>
          <w:color w:val="231F20"/>
          <w:spacing w:val="-5"/>
          <w:w w:val="115"/>
        </w:rPr>
        <w:t xml:space="preserve"> </w:t>
      </w:r>
      <w:r>
        <w:rPr>
          <w:color w:val="231F20"/>
          <w:w w:val="115"/>
        </w:rPr>
        <w:t>Похвалите</w:t>
      </w:r>
      <w:r>
        <w:rPr>
          <w:color w:val="231F20"/>
          <w:spacing w:val="-4"/>
          <w:w w:val="115"/>
        </w:rPr>
        <w:t xml:space="preserve"> </w:t>
      </w:r>
      <w:r>
        <w:rPr>
          <w:color w:val="231F20"/>
          <w:w w:val="115"/>
        </w:rPr>
        <w:t>ребен- ка, если он пытается заставить игрушки говорить жестами или если он сам говорит</w:t>
      </w:r>
      <w:r>
        <w:rPr>
          <w:color w:val="231F20"/>
          <w:spacing w:val="63"/>
          <w:w w:val="115"/>
        </w:rPr>
        <w:t xml:space="preserve"> </w:t>
      </w:r>
      <w:r>
        <w:rPr>
          <w:color w:val="231F20"/>
          <w:w w:val="115"/>
        </w:rPr>
        <w:t>с ними</w:t>
      </w:r>
      <w:r>
        <w:rPr>
          <w:color w:val="231F20"/>
          <w:spacing w:val="-24"/>
          <w:w w:val="115"/>
        </w:rPr>
        <w:t xml:space="preserve"> </w:t>
      </w:r>
      <w:r>
        <w:rPr>
          <w:color w:val="231F20"/>
          <w:w w:val="115"/>
        </w:rPr>
        <w:t>жестами.</w:t>
      </w:r>
    </w:p>
    <w:p w14:paraId="5C26450A" w14:textId="77777777" w:rsidR="003D61CA" w:rsidRDefault="003D61CA">
      <w:pPr>
        <w:spacing w:line="237" w:lineRule="auto"/>
        <w:jc w:val="both"/>
        <w:sectPr w:rsidR="003D61CA">
          <w:pgSz w:w="11910" w:h="16840"/>
          <w:pgMar w:top="1440" w:right="820" w:bottom="280" w:left="840" w:header="1250" w:footer="0" w:gutter="0"/>
          <w:cols w:space="720"/>
        </w:sectPr>
      </w:pPr>
    </w:p>
    <w:p w14:paraId="43336A2C" w14:textId="77777777" w:rsidR="003D61CA" w:rsidRDefault="003D61CA">
      <w:pPr>
        <w:pStyle w:val="BodyText"/>
        <w:spacing w:before="9"/>
        <w:rPr>
          <w:sz w:val="27"/>
        </w:rPr>
      </w:pPr>
    </w:p>
    <w:p w14:paraId="267CF626" w14:textId="77777777" w:rsidR="003D61CA" w:rsidRDefault="00000000">
      <w:pPr>
        <w:pStyle w:val="BodyText"/>
        <w:spacing w:before="94" w:line="237" w:lineRule="auto"/>
        <w:ind w:left="913" w:right="136" w:firstLine="396"/>
        <w:jc w:val="both"/>
      </w:pPr>
      <w:r>
        <w:pict w14:anchorId="7EFDB4C5">
          <v:line id="_x0000_s2605" style="position:absolute;left:0;text-align:left;z-index:251431424;mso-wrap-distance-left:0;mso-wrap-distance-right:0;mso-position-horizontal-relative:page" from="47.95pt,85.8pt" to="546.8pt,85.8pt" strokecolor="#231f20" strokeweight=".48pt">
            <w10:wrap type="topAndBottom" anchorx="page"/>
          </v:line>
        </w:pict>
      </w:r>
      <w:r>
        <w:rPr>
          <w:i/>
          <w:color w:val="231F20"/>
          <w:w w:val="115"/>
        </w:rPr>
        <w:t xml:space="preserve">Дети с двигательными нарушениями: </w:t>
      </w:r>
      <w:r>
        <w:rPr>
          <w:color w:val="231F20"/>
          <w:w w:val="115"/>
        </w:rPr>
        <w:t>при работе с ребенком, имеющим серьез- ные двигательные нарушения, возможно, будет необходимо, чтобы сам взрослый</w:t>
      </w:r>
      <w:r>
        <w:rPr>
          <w:color w:val="231F20"/>
          <w:spacing w:val="-45"/>
          <w:w w:val="115"/>
        </w:rPr>
        <w:t xml:space="preserve"> </w:t>
      </w:r>
      <w:r>
        <w:rPr>
          <w:color w:val="231F20"/>
          <w:w w:val="115"/>
        </w:rPr>
        <w:t>со- вершал большую часть игровых действий, говоря ребенку о том, что происходит, и</w:t>
      </w:r>
      <w:r>
        <w:rPr>
          <w:color w:val="231F20"/>
          <w:spacing w:val="63"/>
          <w:w w:val="115"/>
        </w:rPr>
        <w:t xml:space="preserve"> </w:t>
      </w:r>
      <w:r>
        <w:rPr>
          <w:color w:val="231F20"/>
          <w:w w:val="115"/>
        </w:rPr>
        <w:t>задавая вопросы (например, «Малыш хочет, чтобы его поцеловали?»). Выбирайте такие «символические» игры, которые доступны двигательным и речевым возмож-</w:t>
      </w:r>
      <w:r>
        <w:rPr>
          <w:color w:val="231F20"/>
          <w:spacing w:val="63"/>
          <w:w w:val="115"/>
        </w:rPr>
        <w:t xml:space="preserve"> </w:t>
      </w:r>
      <w:r>
        <w:rPr>
          <w:color w:val="231F20"/>
          <w:w w:val="115"/>
        </w:rPr>
        <w:t>ностям</w:t>
      </w:r>
      <w:r>
        <w:rPr>
          <w:color w:val="231F20"/>
          <w:spacing w:val="27"/>
          <w:w w:val="115"/>
        </w:rPr>
        <w:t xml:space="preserve"> </w:t>
      </w:r>
      <w:r>
        <w:rPr>
          <w:color w:val="231F20"/>
          <w:w w:val="115"/>
        </w:rPr>
        <w:t>ребенка.</w:t>
      </w:r>
    </w:p>
    <w:p w14:paraId="22FBD351" w14:textId="77777777" w:rsidR="003D61CA" w:rsidRDefault="00000000">
      <w:pPr>
        <w:pStyle w:val="BodyText"/>
        <w:spacing w:before="146" w:line="237" w:lineRule="auto"/>
        <w:ind w:left="119" w:right="142"/>
        <w:jc w:val="both"/>
      </w:pPr>
      <w:r>
        <w:rPr>
          <w:b/>
          <w:i/>
          <w:color w:val="231F20"/>
          <w:w w:val="115"/>
        </w:rPr>
        <w:t xml:space="preserve">Критерий: </w:t>
      </w:r>
      <w:r>
        <w:rPr>
          <w:color w:val="231F20"/>
          <w:w w:val="115"/>
        </w:rPr>
        <w:t>В нескольких случаях ребенок сам начинает «символическую» игру, во время которой он разговаривает с игрушечными зверушками или куклами и отвечает сам себе вместо них.</w:t>
      </w:r>
    </w:p>
    <w:p w14:paraId="31E69727" w14:textId="77777777" w:rsidR="003D61CA" w:rsidRDefault="003D61CA">
      <w:pPr>
        <w:spacing w:line="237" w:lineRule="auto"/>
        <w:jc w:val="both"/>
        <w:sectPr w:rsidR="003D61CA">
          <w:pgSz w:w="11910" w:h="16840"/>
          <w:pgMar w:top="1440" w:right="820" w:bottom="280" w:left="840" w:header="1250" w:footer="0" w:gutter="0"/>
          <w:cols w:space="720"/>
        </w:sectPr>
      </w:pPr>
    </w:p>
    <w:p w14:paraId="76418D01" w14:textId="77777777" w:rsidR="003D61CA" w:rsidRDefault="003D61CA">
      <w:pPr>
        <w:pStyle w:val="BodyText"/>
        <w:rPr>
          <w:sz w:val="20"/>
        </w:rPr>
      </w:pPr>
    </w:p>
    <w:p w14:paraId="4BCB5766" w14:textId="77777777" w:rsidR="003D61CA" w:rsidRDefault="003D61CA">
      <w:pPr>
        <w:pStyle w:val="BodyText"/>
        <w:rPr>
          <w:sz w:val="20"/>
        </w:rPr>
      </w:pPr>
    </w:p>
    <w:p w14:paraId="52E4BD98" w14:textId="77777777" w:rsidR="003D61CA" w:rsidRDefault="003D61CA">
      <w:pPr>
        <w:pStyle w:val="BodyText"/>
        <w:rPr>
          <w:sz w:val="20"/>
        </w:rPr>
      </w:pPr>
    </w:p>
    <w:p w14:paraId="2C4A4C62" w14:textId="77777777" w:rsidR="003D61CA" w:rsidRDefault="003D61CA">
      <w:pPr>
        <w:pStyle w:val="BodyText"/>
        <w:rPr>
          <w:sz w:val="20"/>
        </w:rPr>
      </w:pPr>
    </w:p>
    <w:p w14:paraId="39610F1D" w14:textId="77777777" w:rsidR="003D61CA" w:rsidRDefault="003D61CA">
      <w:pPr>
        <w:pStyle w:val="BodyText"/>
        <w:rPr>
          <w:sz w:val="20"/>
        </w:rPr>
      </w:pPr>
    </w:p>
    <w:p w14:paraId="5B8D9843" w14:textId="77777777" w:rsidR="003D61CA" w:rsidRDefault="003D61CA">
      <w:pPr>
        <w:pStyle w:val="BodyText"/>
        <w:rPr>
          <w:sz w:val="20"/>
        </w:rPr>
      </w:pPr>
    </w:p>
    <w:p w14:paraId="62171C2D" w14:textId="77777777" w:rsidR="003D61CA" w:rsidRDefault="003D61CA">
      <w:pPr>
        <w:pStyle w:val="BodyText"/>
        <w:rPr>
          <w:sz w:val="20"/>
        </w:rPr>
      </w:pPr>
    </w:p>
    <w:p w14:paraId="2BA0E262" w14:textId="77777777" w:rsidR="003D61CA" w:rsidRDefault="003D61CA">
      <w:pPr>
        <w:pStyle w:val="BodyText"/>
        <w:spacing w:before="9"/>
        <w:rPr>
          <w:sz w:val="18"/>
        </w:rPr>
      </w:pPr>
    </w:p>
    <w:p w14:paraId="5619A2FD" w14:textId="77777777" w:rsidR="003D61CA" w:rsidRDefault="00000000">
      <w:pPr>
        <w:pStyle w:val="Heading2"/>
        <w:ind w:right="1335"/>
      </w:pPr>
      <w:r>
        <w:rPr>
          <w:color w:val="231F20"/>
          <w:w w:val="95"/>
        </w:rPr>
        <w:t>8.</w:t>
      </w:r>
    </w:p>
    <w:p w14:paraId="308EB880" w14:textId="77777777" w:rsidR="003D61CA" w:rsidRDefault="003D61CA">
      <w:pPr>
        <w:pStyle w:val="BodyText"/>
        <w:rPr>
          <w:rFonts w:ascii="Arial"/>
          <w:i/>
          <w:sz w:val="20"/>
        </w:rPr>
      </w:pPr>
    </w:p>
    <w:p w14:paraId="6E48D240" w14:textId="77777777" w:rsidR="003D61CA" w:rsidRDefault="003D61CA">
      <w:pPr>
        <w:pStyle w:val="BodyText"/>
        <w:spacing w:before="2"/>
        <w:rPr>
          <w:rFonts w:ascii="Arial"/>
          <w:i/>
          <w:sz w:val="27"/>
        </w:rPr>
      </w:pPr>
    </w:p>
    <w:p w14:paraId="7AB6D396" w14:textId="77777777" w:rsidR="003D61CA" w:rsidRDefault="00000000">
      <w:pPr>
        <w:pStyle w:val="Heading3"/>
        <w:spacing w:before="92"/>
      </w:pPr>
      <w:r>
        <w:rPr>
          <w:color w:val="231F20"/>
          <w:w w:val="105"/>
        </w:rPr>
        <w:t>РЕШЕНИЕ ПРОБЛЕМ</w:t>
      </w:r>
    </w:p>
    <w:p w14:paraId="52E028E3" w14:textId="77777777" w:rsidR="003D61CA" w:rsidRDefault="003D61CA">
      <w:pPr>
        <w:pStyle w:val="BodyText"/>
        <w:rPr>
          <w:rFonts w:ascii="Trebuchet MS"/>
          <w:sz w:val="50"/>
        </w:rPr>
      </w:pPr>
    </w:p>
    <w:p w14:paraId="7C8D6EFE" w14:textId="77777777" w:rsidR="003D61CA" w:rsidRDefault="00000000">
      <w:pPr>
        <w:pStyle w:val="BodyText"/>
        <w:spacing w:before="417" w:line="242" w:lineRule="auto"/>
        <w:ind w:left="911" w:right="133" w:firstLine="398"/>
        <w:jc w:val="both"/>
      </w:pPr>
      <w:r>
        <w:rPr>
          <w:color w:val="231F20"/>
          <w:spacing w:val="5"/>
          <w:w w:val="115"/>
        </w:rPr>
        <w:t xml:space="preserve">Большинство пунктов </w:t>
      </w:r>
      <w:r>
        <w:rPr>
          <w:color w:val="231F20"/>
          <w:spacing w:val="4"/>
          <w:w w:val="115"/>
        </w:rPr>
        <w:t xml:space="preserve">этой главы взяты </w:t>
      </w:r>
      <w:r>
        <w:rPr>
          <w:color w:val="231F20"/>
          <w:spacing w:val="3"/>
          <w:w w:val="115"/>
        </w:rPr>
        <w:t xml:space="preserve">из </w:t>
      </w:r>
      <w:r>
        <w:rPr>
          <w:color w:val="231F20"/>
          <w:spacing w:val="4"/>
          <w:w w:val="115"/>
        </w:rPr>
        <w:t xml:space="preserve">главы </w:t>
      </w:r>
      <w:r>
        <w:rPr>
          <w:color w:val="231F20"/>
          <w:w w:val="115"/>
        </w:rPr>
        <w:t xml:space="preserve">7 </w:t>
      </w:r>
      <w:r>
        <w:rPr>
          <w:color w:val="231F20"/>
          <w:spacing w:val="5"/>
          <w:w w:val="115"/>
        </w:rPr>
        <w:t xml:space="preserve">«Контроль </w:t>
      </w:r>
      <w:r>
        <w:rPr>
          <w:color w:val="231F20"/>
          <w:spacing w:val="4"/>
          <w:w w:val="115"/>
        </w:rPr>
        <w:t xml:space="preserve">над </w:t>
      </w:r>
      <w:r>
        <w:rPr>
          <w:color w:val="231F20"/>
          <w:spacing w:val="6"/>
          <w:w w:val="115"/>
        </w:rPr>
        <w:t xml:space="preserve">окру- </w:t>
      </w:r>
      <w:r>
        <w:rPr>
          <w:color w:val="231F20"/>
          <w:w w:val="115"/>
        </w:rPr>
        <w:t xml:space="preserve">жающей обстановкой» первого издания данного учебника (Johnson-Martin, Jens &amp; </w:t>
      </w:r>
      <w:r>
        <w:rPr>
          <w:color w:val="231F20"/>
          <w:spacing w:val="5"/>
          <w:w w:val="115"/>
        </w:rPr>
        <w:t xml:space="preserve">Attenmeier, 1986). Название </w:t>
      </w:r>
      <w:r>
        <w:rPr>
          <w:color w:val="231F20"/>
          <w:spacing w:val="4"/>
          <w:w w:val="115"/>
        </w:rPr>
        <w:t xml:space="preserve">было </w:t>
      </w:r>
      <w:r>
        <w:rPr>
          <w:color w:val="231F20"/>
          <w:spacing w:val="5"/>
          <w:w w:val="115"/>
        </w:rPr>
        <w:t xml:space="preserve">изменено, </w:t>
      </w:r>
      <w:r>
        <w:rPr>
          <w:color w:val="231F20"/>
          <w:spacing w:val="4"/>
          <w:w w:val="115"/>
        </w:rPr>
        <w:t xml:space="preserve">чтобы </w:t>
      </w:r>
      <w:r>
        <w:rPr>
          <w:color w:val="231F20"/>
          <w:spacing w:val="5"/>
          <w:w w:val="115"/>
        </w:rPr>
        <w:t xml:space="preserve">сохранить </w:t>
      </w:r>
      <w:r>
        <w:rPr>
          <w:color w:val="231F20"/>
          <w:spacing w:val="6"/>
          <w:w w:val="115"/>
        </w:rPr>
        <w:t xml:space="preserve">неразрывность </w:t>
      </w:r>
      <w:r>
        <w:rPr>
          <w:color w:val="231F20"/>
          <w:spacing w:val="4"/>
          <w:w w:val="115"/>
        </w:rPr>
        <w:t xml:space="preserve">последовательности </w:t>
      </w:r>
      <w:r>
        <w:rPr>
          <w:color w:val="231F20"/>
          <w:w w:val="115"/>
        </w:rPr>
        <w:t xml:space="preserve">с </w:t>
      </w:r>
      <w:r>
        <w:rPr>
          <w:color w:val="231F20"/>
          <w:spacing w:val="4"/>
          <w:w w:val="115"/>
        </w:rPr>
        <w:t xml:space="preserve">«Программой „Каролина“ </w:t>
      </w:r>
      <w:r>
        <w:rPr>
          <w:color w:val="231F20"/>
          <w:spacing w:val="3"/>
          <w:w w:val="115"/>
        </w:rPr>
        <w:t xml:space="preserve">для </w:t>
      </w:r>
      <w:r>
        <w:rPr>
          <w:color w:val="231F20"/>
          <w:spacing w:val="4"/>
          <w:w w:val="115"/>
        </w:rPr>
        <w:t xml:space="preserve">дошкольников </w:t>
      </w:r>
      <w:r>
        <w:rPr>
          <w:color w:val="231F20"/>
          <w:w w:val="115"/>
        </w:rPr>
        <w:t xml:space="preserve">с </w:t>
      </w:r>
      <w:r>
        <w:rPr>
          <w:color w:val="231F20"/>
          <w:spacing w:val="5"/>
          <w:w w:val="115"/>
        </w:rPr>
        <w:t xml:space="preserve">особыми </w:t>
      </w:r>
      <w:r>
        <w:rPr>
          <w:color w:val="231F20"/>
          <w:spacing w:val="2"/>
          <w:w w:val="115"/>
        </w:rPr>
        <w:t xml:space="preserve">потребностями» (Johnson-Martin, Attenmeier </w:t>
      </w:r>
      <w:r>
        <w:rPr>
          <w:color w:val="231F20"/>
          <w:w w:val="115"/>
        </w:rPr>
        <w:t xml:space="preserve">&amp; </w:t>
      </w:r>
      <w:r>
        <w:rPr>
          <w:color w:val="231F20"/>
          <w:spacing w:val="2"/>
          <w:w w:val="115"/>
        </w:rPr>
        <w:t xml:space="preserve">Hacker, 1990), </w:t>
      </w:r>
      <w:r>
        <w:rPr>
          <w:color w:val="231F20"/>
          <w:w w:val="115"/>
        </w:rPr>
        <w:t xml:space="preserve">но </w:t>
      </w:r>
      <w:r>
        <w:rPr>
          <w:color w:val="231F20"/>
          <w:spacing w:val="2"/>
          <w:w w:val="115"/>
        </w:rPr>
        <w:t xml:space="preserve">цель </w:t>
      </w:r>
      <w:r>
        <w:rPr>
          <w:color w:val="231F20"/>
          <w:spacing w:val="3"/>
          <w:w w:val="115"/>
        </w:rPr>
        <w:t xml:space="preserve">заданий </w:t>
      </w:r>
      <w:r>
        <w:rPr>
          <w:color w:val="231F20"/>
          <w:spacing w:val="2"/>
          <w:w w:val="115"/>
        </w:rPr>
        <w:t xml:space="preserve">осталась прежней. Решение проблем </w:t>
      </w:r>
      <w:r>
        <w:rPr>
          <w:color w:val="231F20"/>
          <w:w w:val="115"/>
        </w:rPr>
        <w:t xml:space="preserve">в </w:t>
      </w:r>
      <w:r>
        <w:rPr>
          <w:color w:val="231F20"/>
          <w:spacing w:val="2"/>
          <w:w w:val="115"/>
        </w:rPr>
        <w:t xml:space="preserve">младенчестве начинается, когда </w:t>
      </w:r>
      <w:r>
        <w:rPr>
          <w:color w:val="231F20"/>
          <w:spacing w:val="3"/>
          <w:w w:val="115"/>
        </w:rPr>
        <w:t xml:space="preserve">ребенок </w:t>
      </w:r>
      <w:r>
        <w:rPr>
          <w:color w:val="231F20"/>
          <w:w w:val="115"/>
        </w:rPr>
        <w:t xml:space="preserve">понимает, что его поведение изменяет окружающую обстановку и что окружающее меняется предсказуемым образом. Успех в решении проблем имеет критическое значение для развития чувства компетентности, поддержания мотивации </w:t>
      </w:r>
      <w:r>
        <w:rPr>
          <w:color w:val="231F20"/>
          <w:spacing w:val="2"/>
          <w:w w:val="115"/>
        </w:rPr>
        <w:t xml:space="preserve">обуче- </w:t>
      </w:r>
      <w:r>
        <w:rPr>
          <w:color w:val="231F20"/>
          <w:w w:val="115"/>
        </w:rPr>
        <w:t>ния, возникновения представлений о причинно-следственных</w:t>
      </w:r>
      <w:r>
        <w:rPr>
          <w:color w:val="231F20"/>
          <w:spacing w:val="-7"/>
          <w:w w:val="115"/>
        </w:rPr>
        <w:t xml:space="preserve"> </w:t>
      </w:r>
      <w:r>
        <w:rPr>
          <w:color w:val="231F20"/>
          <w:w w:val="115"/>
        </w:rPr>
        <w:t>отношениях.</w:t>
      </w:r>
    </w:p>
    <w:p w14:paraId="58E80101" w14:textId="77777777" w:rsidR="003D61CA" w:rsidRDefault="00000000">
      <w:pPr>
        <w:pStyle w:val="BodyText"/>
        <w:spacing w:before="5" w:line="242" w:lineRule="auto"/>
        <w:ind w:left="911" w:right="140" w:firstLine="398"/>
        <w:jc w:val="both"/>
      </w:pPr>
      <w:r>
        <w:rPr>
          <w:color w:val="231F20"/>
          <w:w w:val="115"/>
        </w:rPr>
        <w:t>Но разного рода нарушения у детей могут быть настолько серьезны, что многие задания данной главы они не смогут выполнить. Для таких детей крайне необходи-</w:t>
      </w:r>
      <w:r>
        <w:rPr>
          <w:color w:val="231F20"/>
          <w:spacing w:val="63"/>
          <w:w w:val="115"/>
        </w:rPr>
        <w:t xml:space="preserve"> </w:t>
      </w:r>
      <w:r>
        <w:rPr>
          <w:color w:val="231F20"/>
          <w:w w:val="115"/>
        </w:rPr>
        <w:t>мо</w:t>
      </w:r>
      <w:r>
        <w:rPr>
          <w:color w:val="231F20"/>
          <w:spacing w:val="-16"/>
          <w:w w:val="115"/>
        </w:rPr>
        <w:t xml:space="preserve"> </w:t>
      </w:r>
      <w:r>
        <w:rPr>
          <w:color w:val="231F20"/>
          <w:w w:val="115"/>
        </w:rPr>
        <w:t>искать</w:t>
      </w:r>
      <w:r>
        <w:rPr>
          <w:color w:val="231F20"/>
          <w:spacing w:val="-15"/>
          <w:w w:val="115"/>
        </w:rPr>
        <w:t xml:space="preserve"> </w:t>
      </w:r>
      <w:r>
        <w:rPr>
          <w:color w:val="231F20"/>
          <w:w w:val="115"/>
        </w:rPr>
        <w:t>возможности</w:t>
      </w:r>
      <w:r>
        <w:rPr>
          <w:color w:val="231F20"/>
          <w:spacing w:val="-15"/>
          <w:w w:val="115"/>
        </w:rPr>
        <w:t xml:space="preserve"> </w:t>
      </w:r>
      <w:r>
        <w:rPr>
          <w:color w:val="231F20"/>
          <w:w w:val="115"/>
        </w:rPr>
        <w:t>развития</w:t>
      </w:r>
      <w:r>
        <w:rPr>
          <w:color w:val="231F20"/>
          <w:spacing w:val="-15"/>
          <w:w w:val="115"/>
        </w:rPr>
        <w:t xml:space="preserve"> </w:t>
      </w:r>
      <w:r>
        <w:rPr>
          <w:color w:val="231F20"/>
          <w:w w:val="115"/>
        </w:rPr>
        <w:t>поведения,</w:t>
      </w:r>
      <w:r>
        <w:rPr>
          <w:color w:val="231F20"/>
          <w:spacing w:val="-15"/>
          <w:w w:val="115"/>
        </w:rPr>
        <w:t xml:space="preserve"> </w:t>
      </w:r>
      <w:r>
        <w:rPr>
          <w:color w:val="231F20"/>
          <w:w w:val="115"/>
        </w:rPr>
        <w:t>направленного</w:t>
      </w:r>
      <w:r>
        <w:rPr>
          <w:color w:val="231F20"/>
          <w:spacing w:val="-15"/>
          <w:w w:val="115"/>
        </w:rPr>
        <w:t xml:space="preserve"> </w:t>
      </w:r>
      <w:r>
        <w:rPr>
          <w:color w:val="231F20"/>
          <w:w w:val="115"/>
        </w:rPr>
        <w:t>на</w:t>
      </w:r>
      <w:r>
        <w:rPr>
          <w:color w:val="231F20"/>
          <w:spacing w:val="-15"/>
          <w:w w:val="115"/>
        </w:rPr>
        <w:t xml:space="preserve"> </w:t>
      </w:r>
      <w:r>
        <w:rPr>
          <w:color w:val="231F20"/>
          <w:w w:val="115"/>
        </w:rPr>
        <w:t>решение</w:t>
      </w:r>
      <w:r>
        <w:rPr>
          <w:color w:val="231F20"/>
          <w:spacing w:val="-15"/>
          <w:w w:val="115"/>
        </w:rPr>
        <w:t xml:space="preserve"> </w:t>
      </w:r>
      <w:r>
        <w:rPr>
          <w:color w:val="231F20"/>
          <w:w w:val="115"/>
        </w:rPr>
        <w:t>проблем.</w:t>
      </w:r>
      <w:r>
        <w:rPr>
          <w:color w:val="231F20"/>
          <w:spacing w:val="-15"/>
          <w:w w:val="115"/>
        </w:rPr>
        <w:t xml:space="preserve"> </w:t>
      </w:r>
      <w:r>
        <w:rPr>
          <w:color w:val="231F20"/>
          <w:w w:val="115"/>
        </w:rPr>
        <w:t>Эти способы поведения могут быть использованы при игре с включающимися игрушка- ми или при общении со взрослым. Удовольствие, которое получает ребенок от осоз- нания того, что ситуация у него под контролем, оправдывает все усилия, приложен- ные для достижения этого</w:t>
      </w:r>
      <w:r>
        <w:rPr>
          <w:color w:val="231F20"/>
          <w:spacing w:val="25"/>
          <w:w w:val="115"/>
        </w:rPr>
        <w:t xml:space="preserve"> </w:t>
      </w:r>
      <w:r>
        <w:rPr>
          <w:color w:val="231F20"/>
          <w:w w:val="115"/>
        </w:rPr>
        <w:t>понимания.</w:t>
      </w:r>
    </w:p>
    <w:p w14:paraId="577B7195" w14:textId="77777777" w:rsidR="003D61CA" w:rsidRDefault="00000000">
      <w:pPr>
        <w:pStyle w:val="BodyText"/>
        <w:spacing w:before="4" w:line="242" w:lineRule="auto"/>
        <w:ind w:left="911" w:right="140" w:firstLine="398"/>
        <w:jc w:val="both"/>
      </w:pPr>
      <w:r>
        <w:rPr>
          <w:color w:val="231F20"/>
          <w:w w:val="115"/>
        </w:rPr>
        <w:t>Более того, таким образом закладывается основа для обучения ребенка исполь-</w:t>
      </w:r>
      <w:r>
        <w:rPr>
          <w:color w:val="231F20"/>
          <w:spacing w:val="63"/>
          <w:w w:val="115"/>
        </w:rPr>
        <w:t xml:space="preserve"> </w:t>
      </w:r>
      <w:r>
        <w:rPr>
          <w:color w:val="231F20"/>
          <w:w w:val="115"/>
        </w:rPr>
        <w:t>зованию коммуникативной доски или другого приспособления, если это будет ему</w:t>
      </w:r>
      <w:r>
        <w:rPr>
          <w:color w:val="231F20"/>
          <w:spacing w:val="63"/>
          <w:w w:val="115"/>
        </w:rPr>
        <w:t xml:space="preserve"> </w:t>
      </w:r>
      <w:r>
        <w:rPr>
          <w:color w:val="231F20"/>
          <w:w w:val="115"/>
        </w:rPr>
        <w:t>необходимо.</w:t>
      </w:r>
    </w:p>
    <w:p w14:paraId="35C14263" w14:textId="77777777" w:rsidR="003D61CA" w:rsidRDefault="003D61CA">
      <w:pPr>
        <w:pStyle w:val="BodyText"/>
        <w:spacing w:before="1"/>
        <w:rPr>
          <w:sz w:val="25"/>
        </w:rPr>
      </w:pPr>
    </w:p>
    <w:p w14:paraId="521CA0F6" w14:textId="77777777" w:rsidR="003D61CA" w:rsidRDefault="00000000">
      <w:pPr>
        <w:pStyle w:val="Heading5"/>
        <w:numPr>
          <w:ilvl w:val="0"/>
          <w:numId w:val="1"/>
        </w:numPr>
        <w:tabs>
          <w:tab w:val="left" w:pos="4474"/>
        </w:tabs>
        <w:ind w:left="4473" w:hanging="238"/>
        <w:jc w:val="left"/>
        <w:rPr>
          <w:color w:val="231F20"/>
        </w:rPr>
      </w:pPr>
      <w:bookmarkStart w:id="42" w:name="_TOC_250016"/>
      <w:r>
        <w:rPr>
          <w:color w:val="231F20"/>
        </w:rPr>
        <w:t>Решение</w:t>
      </w:r>
      <w:r>
        <w:rPr>
          <w:color w:val="231F20"/>
          <w:spacing w:val="13"/>
        </w:rPr>
        <w:t xml:space="preserve"> </w:t>
      </w:r>
      <w:bookmarkEnd w:id="42"/>
      <w:r>
        <w:rPr>
          <w:color w:val="231F20"/>
        </w:rPr>
        <w:t>проблем</w:t>
      </w:r>
    </w:p>
    <w:p w14:paraId="2F57E4C5" w14:textId="77777777" w:rsidR="003D61CA" w:rsidRDefault="00000000">
      <w:pPr>
        <w:pStyle w:val="ListParagraph"/>
        <w:numPr>
          <w:ilvl w:val="0"/>
          <w:numId w:val="41"/>
        </w:numPr>
        <w:tabs>
          <w:tab w:val="left" w:pos="1310"/>
          <w:tab w:val="left" w:pos="1311"/>
        </w:tabs>
        <w:spacing w:before="114"/>
        <w:ind w:firstLine="0"/>
      </w:pPr>
      <w:r>
        <w:rPr>
          <w:color w:val="231F20"/>
          <w:w w:val="115"/>
        </w:rPr>
        <w:t>Повторяет</w:t>
      </w:r>
      <w:r>
        <w:rPr>
          <w:color w:val="231F20"/>
          <w:spacing w:val="24"/>
          <w:w w:val="115"/>
        </w:rPr>
        <w:t xml:space="preserve"> </w:t>
      </w:r>
      <w:r>
        <w:rPr>
          <w:color w:val="231F20"/>
          <w:w w:val="115"/>
        </w:rPr>
        <w:t>действия,</w:t>
      </w:r>
      <w:r>
        <w:rPr>
          <w:color w:val="231F20"/>
          <w:spacing w:val="25"/>
          <w:w w:val="115"/>
        </w:rPr>
        <w:t xml:space="preserve"> </w:t>
      </w:r>
      <w:r>
        <w:rPr>
          <w:color w:val="231F20"/>
          <w:w w:val="115"/>
        </w:rPr>
        <w:t>которые</w:t>
      </w:r>
      <w:r>
        <w:rPr>
          <w:color w:val="231F20"/>
          <w:spacing w:val="25"/>
          <w:w w:val="115"/>
        </w:rPr>
        <w:t xml:space="preserve"> </w:t>
      </w:r>
      <w:r>
        <w:rPr>
          <w:color w:val="231F20"/>
          <w:w w:val="115"/>
        </w:rPr>
        <w:t>дают</w:t>
      </w:r>
      <w:r>
        <w:rPr>
          <w:color w:val="231F20"/>
          <w:spacing w:val="25"/>
          <w:w w:val="115"/>
        </w:rPr>
        <w:t xml:space="preserve"> </w:t>
      </w:r>
      <w:r>
        <w:rPr>
          <w:color w:val="231F20"/>
          <w:w w:val="115"/>
        </w:rPr>
        <w:t>интересный</w:t>
      </w:r>
      <w:r>
        <w:rPr>
          <w:color w:val="231F20"/>
          <w:spacing w:val="25"/>
          <w:w w:val="115"/>
        </w:rPr>
        <w:t xml:space="preserve"> </w:t>
      </w:r>
      <w:r>
        <w:rPr>
          <w:color w:val="231F20"/>
          <w:w w:val="115"/>
        </w:rPr>
        <w:t>результат.</w:t>
      </w:r>
    </w:p>
    <w:p w14:paraId="59F02684" w14:textId="77777777" w:rsidR="003D61CA" w:rsidRDefault="00000000">
      <w:pPr>
        <w:pStyle w:val="ListParagraph"/>
        <w:numPr>
          <w:ilvl w:val="0"/>
          <w:numId w:val="41"/>
        </w:numPr>
        <w:tabs>
          <w:tab w:val="left" w:pos="1310"/>
        </w:tabs>
        <w:spacing w:before="3"/>
        <w:ind w:left="1309" w:hanging="398"/>
      </w:pPr>
      <w:r>
        <w:rPr>
          <w:color w:val="231F20"/>
          <w:w w:val="115"/>
        </w:rPr>
        <w:t>Упорствует</w:t>
      </w:r>
      <w:r>
        <w:rPr>
          <w:color w:val="231F20"/>
          <w:spacing w:val="19"/>
          <w:w w:val="115"/>
        </w:rPr>
        <w:t xml:space="preserve"> </w:t>
      </w:r>
      <w:r>
        <w:rPr>
          <w:color w:val="231F20"/>
          <w:w w:val="115"/>
        </w:rPr>
        <w:t>в</w:t>
      </w:r>
      <w:r>
        <w:rPr>
          <w:color w:val="231F20"/>
          <w:spacing w:val="20"/>
          <w:w w:val="115"/>
        </w:rPr>
        <w:t xml:space="preserve"> </w:t>
      </w:r>
      <w:r>
        <w:rPr>
          <w:color w:val="231F20"/>
          <w:w w:val="115"/>
        </w:rPr>
        <w:t>попытках</w:t>
      </w:r>
      <w:r>
        <w:rPr>
          <w:color w:val="231F20"/>
          <w:spacing w:val="20"/>
          <w:w w:val="115"/>
        </w:rPr>
        <w:t xml:space="preserve"> </w:t>
      </w:r>
      <w:r>
        <w:rPr>
          <w:color w:val="231F20"/>
          <w:w w:val="115"/>
        </w:rPr>
        <w:t>достать</w:t>
      </w:r>
      <w:r>
        <w:rPr>
          <w:color w:val="231F20"/>
          <w:spacing w:val="20"/>
          <w:w w:val="115"/>
        </w:rPr>
        <w:t xml:space="preserve"> </w:t>
      </w:r>
      <w:r>
        <w:rPr>
          <w:color w:val="231F20"/>
          <w:w w:val="115"/>
        </w:rPr>
        <w:t>предмет</w:t>
      </w:r>
      <w:r>
        <w:rPr>
          <w:color w:val="231F20"/>
          <w:spacing w:val="20"/>
          <w:w w:val="115"/>
        </w:rPr>
        <w:t xml:space="preserve"> </w:t>
      </w:r>
      <w:r>
        <w:rPr>
          <w:color w:val="231F20"/>
          <w:w w:val="115"/>
        </w:rPr>
        <w:t>или</w:t>
      </w:r>
      <w:r>
        <w:rPr>
          <w:color w:val="231F20"/>
          <w:spacing w:val="20"/>
          <w:w w:val="115"/>
        </w:rPr>
        <w:t xml:space="preserve"> </w:t>
      </w:r>
      <w:r>
        <w:rPr>
          <w:color w:val="231F20"/>
          <w:w w:val="115"/>
        </w:rPr>
        <w:t>получить</w:t>
      </w:r>
      <w:r>
        <w:rPr>
          <w:color w:val="231F20"/>
          <w:spacing w:val="20"/>
          <w:w w:val="115"/>
        </w:rPr>
        <w:t xml:space="preserve"> </w:t>
      </w:r>
      <w:r>
        <w:rPr>
          <w:color w:val="231F20"/>
          <w:w w:val="115"/>
        </w:rPr>
        <w:t>результат.</w:t>
      </w:r>
    </w:p>
    <w:p w14:paraId="6D0284B2" w14:textId="77777777" w:rsidR="003D61CA" w:rsidRDefault="00000000">
      <w:pPr>
        <w:pStyle w:val="ListParagraph"/>
        <w:numPr>
          <w:ilvl w:val="0"/>
          <w:numId w:val="41"/>
        </w:numPr>
        <w:tabs>
          <w:tab w:val="left" w:pos="1310"/>
          <w:tab w:val="left" w:pos="1311"/>
        </w:tabs>
        <w:spacing w:before="4"/>
        <w:ind w:firstLine="0"/>
      </w:pPr>
      <w:r>
        <w:rPr>
          <w:color w:val="231F20"/>
          <w:w w:val="115"/>
        </w:rPr>
        <w:t>Тянет</w:t>
      </w:r>
      <w:r>
        <w:rPr>
          <w:color w:val="231F20"/>
          <w:spacing w:val="19"/>
          <w:w w:val="115"/>
        </w:rPr>
        <w:t xml:space="preserve"> </w:t>
      </w:r>
      <w:r>
        <w:rPr>
          <w:color w:val="231F20"/>
          <w:w w:val="115"/>
        </w:rPr>
        <w:t>за</w:t>
      </w:r>
      <w:r>
        <w:rPr>
          <w:color w:val="231F20"/>
          <w:spacing w:val="20"/>
          <w:w w:val="115"/>
        </w:rPr>
        <w:t xml:space="preserve"> </w:t>
      </w:r>
      <w:r>
        <w:rPr>
          <w:color w:val="231F20"/>
          <w:w w:val="115"/>
        </w:rPr>
        <w:t>шнурок,</w:t>
      </w:r>
      <w:r>
        <w:rPr>
          <w:color w:val="231F20"/>
          <w:spacing w:val="20"/>
          <w:w w:val="115"/>
        </w:rPr>
        <w:t xml:space="preserve"> </w:t>
      </w:r>
      <w:r>
        <w:rPr>
          <w:color w:val="231F20"/>
          <w:w w:val="115"/>
        </w:rPr>
        <w:t>чтобы</w:t>
      </w:r>
      <w:r>
        <w:rPr>
          <w:color w:val="231F20"/>
          <w:spacing w:val="20"/>
          <w:w w:val="115"/>
        </w:rPr>
        <w:t xml:space="preserve"> </w:t>
      </w:r>
      <w:r>
        <w:rPr>
          <w:color w:val="231F20"/>
          <w:w w:val="115"/>
        </w:rPr>
        <w:t>достать</w:t>
      </w:r>
      <w:r>
        <w:rPr>
          <w:color w:val="231F20"/>
          <w:spacing w:val="20"/>
          <w:w w:val="115"/>
        </w:rPr>
        <w:t xml:space="preserve"> </w:t>
      </w:r>
      <w:r>
        <w:rPr>
          <w:color w:val="231F20"/>
          <w:w w:val="115"/>
        </w:rPr>
        <w:t>предмет</w:t>
      </w:r>
      <w:r>
        <w:rPr>
          <w:color w:val="231F20"/>
          <w:spacing w:val="20"/>
          <w:w w:val="115"/>
        </w:rPr>
        <w:t xml:space="preserve"> </w:t>
      </w:r>
      <w:r>
        <w:rPr>
          <w:color w:val="231F20"/>
          <w:w w:val="115"/>
        </w:rPr>
        <w:t>или</w:t>
      </w:r>
      <w:r>
        <w:rPr>
          <w:color w:val="231F20"/>
          <w:spacing w:val="20"/>
          <w:w w:val="115"/>
        </w:rPr>
        <w:t xml:space="preserve"> </w:t>
      </w:r>
      <w:r>
        <w:rPr>
          <w:color w:val="231F20"/>
          <w:w w:val="115"/>
        </w:rPr>
        <w:t>получить</w:t>
      </w:r>
      <w:r>
        <w:rPr>
          <w:color w:val="231F20"/>
          <w:spacing w:val="20"/>
          <w:w w:val="115"/>
        </w:rPr>
        <w:t xml:space="preserve"> </w:t>
      </w:r>
      <w:r>
        <w:rPr>
          <w:color w:val="231F20"/>
          <w:w w:val="115"/>
        </w:rPr>
        <w:t>результат.</w:t>
      </w:r>
    </w:p>
    <w:p w14:paraId="14A98C57" w14:textId="77777777" w:rsidR="003D61CA" w:rsidRDefault="00000000">
      <w:pPr>
        <w:pStyle w:val="ListParagraph"/>
        <w:numPr>
          <w:ilvl w:val="0"/>
          <w:numId w:val="41"/>
        </w:numPr>
        <w:tabs>
          <w:tab w:val="left" w:pos="1310"/>
          <w:tab w:val="left" w:pos="1311"/>
        </w:tabs>
        <w:spacing w:before="1" w:line="242" w:lineRule="auto"/>
        <w:ind w:right="1858" w:firstLine="0"/>
      </w:pPr>
      <w:r>
        <w:rPr>
          <w:color w:val="231F20"/>
          <w:w w:val="115"/>
        </w:rPr>
        <w:t>Повторяет действия, которые вызывают реакцию окружающих.</w:t>
      </w:r>
      <w:r>
        <w:rPr>
          <w:color w:val="231F20"/>
          <w:spacing w:val="63"/>
          <w:w w:val="115"/>
        </w:rPr>
        <w:t xml:space="preserve"> </w:t>
      </w:r>
      <w:r>
        <w:rPr>
          <w:color w:val="231F20"/>
          <w:w w:val="115"/>
        </w:rPr>
        <w:t>е.</w:t>
      </w:r>
      <w:r>
        <w:rPr>
          <w:color w:val="231F20"/>
          <w:w w:val="115"/>
        </w:rPr>
        <w:tab/>
        <w:t>Преодолевает препятствия, чтобы достать</w:t>
      </w:r>
      <w:r>
        <w:rPr>
          <w:color w:val="231F20"/>
          <w:spacing w:val="36"/>
          <w:w w:val="115"/>
        </w:rPr>
        <w:t xml:space="preserve"> </w:t>
      </w:r>
      <w:r>
        <w:rPr>
          <w:color w:val="231F20"/>
          <w:w w:val="115"/>
        </w:rPr>
        <w:t>игрушки.</w:t>
      </w:r>
    </w:p>
    <w:p w14:paraId="477999D5" w14:textId="77777777" w:rsidR="003D61CA" w:rsidRDefault="00000000">
      <w:pPr>
        <w:pStyle w:val="ListParagraph"/>
        <w:numPr>
          <w:ilvl w:val="0"/>
          <w:numId w:val="40"/>
        </w:numPr>
        <w:tabs>
          <w:tab w:val="left" w:pos="1310"/>
          <w:tab w:val="left" w:pos="1311"/>
        </w:tabs>
        <w:spacing w:before="3"/>
      </w:pPr>
      <w:r>
        <w:rPr>
          <w:color w:val="231F20"/>
          <w:w w:val="115"/>
        </w:rPr>
        <w:t>Играет</w:t>
      </w:r>
      <w:r>
        <w:rPr>
          <w:color w:val="231F20"/>
          <w:spacing w:val="24"/>
          <w:w w:val="115"/>
        </w:rPr>
        <w:t xml:space="preserve"> </w:t>
      </w:r>
      <w:r>
        <w:rPr>
          <w:color w:val="231F20"/>
          <w:w w:val="115"/>
        </w:rPr>
        <w:t>с</w:t>
      </w:r>
      <w:r>
        <w:rPr>
          <w:color w:val="231F20"/>
          <w:spacing w:val="24"/>
          <w:w w:val="115"/>
        </w:rPr>
        <w:t xml:space="preserve"> </w:t>
      </w:r>
      <w:r>
        <w:rPr>
          <w:color w:val="231F20"/>
          <w:w w:val="115"/>
        </w:rPr>
        <w:t>разными</w:t>
      </w:r>
      <w:r>
        <w:rPr>
          <w:color w:val="231F20"/>
          <w:spacing w:val="24"/>
          <w:w w:val="115"/>
        </w:rPr>
        <w:t xml:space="preserve"> </w:t>
      </w:r>
      <w:r>
        <w:rPr>
          <w:color w:val="231F20"/>
          <w:w w:val="115"/>
        </w:rPr>
        <w:t>игрушками,</w:t>
      </w:r>
      <w:r>
        <w:rPr>
          <w:color w:val="231F20"/>
          <w:spacing w:val="24"/>
          <w:w w:val="115"/>
        </w:rPr>
        <w:t xml:space="preserve"> </w:t>
      </w:r>
      <w:r>
        <w:rPr>
          <w:color w:val="231F20"/>
          <w:w w:val="115"/>
        </w:rPr>
        <w:t>чтобы</w:t>
      </w:r>
      <w:r>
        <w:rPr>
          <w:color w:val="231F20"/>
          <w:spacing w:val="24"/>
          <w:w w:val="115"/>
        </w:rPr>
        <w:t xml:space="preserve"> </w:t>
      </w:r>
      <w:r>
        <w:rPr>
          <w:color w:val="231F20"/>
          <w:w w:val="115"/>
        </w:rPr>
        <w:t>получить</w:t>
      </w:r>
      <w:r>
        <w:rPr>
          <w:color w:val="231F20"/>
          <w:spacing w:val="24"/>
          <w:w w:val="115"/>
        </w:rPr>
        <w:t xml:space="preserve"> </w:t>
      </w:r>
      <w:r>
        <w:rPr>
          <w:color w:val="231F20"/>
          <w:w w:val="115"/>
        </w:rPr>
        <w:t>определенный</w:t>
      </w:r>
      <w:r>
        <w:rPr>
          <w:color w:val="231F20"/>
          <w:spacing w:val="24"/>
          <w:w w:val="115"/>
        </w:rPr>
        <w:t xml:space="preserve"> </w:t>
      </w:r>
      <w:r>
        <w:rPr>
          <w:color w:val="231F20"/>
          <w:w w:val="115"/>
        </w:rPr>
        <w:t>результат.</w:t>
      </w:r>
    </w:p>
    <w:p w14:paraId="1F0F4B03" w14:textId="77777777" w:rsidR="003D61CA" w:rsidRDefault="00000000">
      <w:pPr>
        <w:pStyle w:val="ListParagraph"/>
        <w:numPr>
          <w:ilvl w:val="0"/>
          <w:numId w:val="40"/>
        </w:numPr>
        <w:tabs>
          <w:tab w:val="left" w:pos="1311"/>
        </w:tabs>
        <w:spacing w:before="1" w:line="242" w:lineRule="auto"/>
        <w:ind w:right="144"/>
      </w:pPr>
      <w:r>
        <w:rPr>
          <w:color w:val="231F20"/>
          <w:w w:val="115"/>
        </w:rPr>
        <w:t>Когда игрушка перестает работать, усиливает обычные действия с ней или ищет другие</w:t>
      </w:r>
      <w:r>
        <w:rPr>
          <w:color w:val="231F20"/>
          <w:spacing w:val="27"/>
          <w:w w:val="115"/>
        </w:rPr>
        <w:t xml:space="preserve"> </w:t>
      </w:r>
      <w:r>
        <w:rPr>
          <w:color w:val="231F20"/>
          <w:w w:val="115"/>
        </w:rPr>
        <w:t>способы.</w:t>
      </w:r>
    </w:p>
    <w:p w14:paraId="28BD6245" w14:textId="77777777" w:rsidR="003D61CA" w:rsidRDefault="00000000">
      <w:pPr>
        <w:pStyle w:val="ListParagraph"/>
        <w:numPr>
          <w:ilvl w:val="0"/>
          <w:numId w:val="40"/>
        </w:numPr>
        <w:tabs>
          <w:tab w:val="left" w:pos="1311"/>
        </w:tabs>
        <w:spacing w:before="3"/>
      </w:pPr>
      <w:r>
        <w:rPr>
          <w:color w:val="231F20"/>
          <w:w w:val="115"/>
        </w:rPr>
        <w:t>Использует помощь взрослого для решения</w:t>
      </w:r>
      <w:r>
        <w:rPr>
          <w:color w:val="231F20"/>
          <w:spacing w:val="40"/>
          <w:w w:val="115"/>
        </w:rPr>
        <w:t xml:space="preserve"> </w:t>
      </w:r>
      <w:r>
        <w:rPr>
          <w:color w:val="231F20"/>
          <w:w w:val="115"/>
        </w:rPr>
        <w:t>проблемы.</w:t>
      </w:r>
    </w:p>
    <w:p w14:paraId="046FC30B" w14:textId="77777777" w:rsidR="003D61CA" w:rsidRDefault="00000000">
      <w:pPr>
        <w:pStyle w:val="ListParagraph"/>
        <w:numPr>
          <w:ilvl w:val="0"/>
          <w:numId w:val="40"/>
        </w:numPr>
        <w:tabs>
          <w:tab w:val="left" w:pos="1310"/>
          <w:tab w:val="left" w:pos="1311"/>
        </w:tabs>
        <w:spacing w:before="1"/>
      </w:pPr>
      <w:r>
        <w:rPr>
          <w:color w:val="231F20"/>
          <w:w w:val="115"/>
        </w:rPr>
        <w:t xml:space="preserve">Имитирует действия взрослых, решая </w:t>
      </w:r>
      <w:r>
        <w:rPr>
          <w:color w:val="231F20"/>
          <w:spacing w:val="27"/>
          <w:w w:val="115"/>
        </w:rPr>
        <w:t xml:space="preserve"> </w:t>
      </w:r>
      <w:r>
        <w:rPr>
          <w:color w:val="231F20"/>
          <w:w w:val="115"/>
        </w:rPr>
        <w:t>проблемы.</w:t>
      </w:r>
    </w:p>
    <w:p w14:paraId="4E9A2588" w14:textId="77777777" w:rsidR="003D61CA" w:rsidRDefault="00000000">
      <w:pPr>
        <w:pStyle w:val="ListParagraph"/>
        <w:numPr>
          <w:ilvl w:val="0"/>
          <w:numId w:val="40"/>
        </w:numPr>
        <w:tabs>
          <w:tab w:val="left" w:pos="1310"/>
          <w:tab w:val="left" w:pos="1311"/>
        </w:tabs>
        <w:spacing w:before="4"/>
      </w:pPr>
      <w:r>
        <w:rPr>
          <w:color w:val="231F20"/>
          <w:w w:val="110"/>
        </w:rPr>
        <w:t>Решает  простые  проблемы  без  помощи</w:t>
      </w:r>
      <w:r>
        <w:rPr>
          <w:color w:val="231F20"/>
          <w:spacing w:val="-10"/>
          <w:w w:val="110"/>
        </w:rPr>
        <w:t xml:space="preserve"> </w:t>
      </w:r>
      <w:r>
        <w:rPr>
          <w:color w:val="231F20"/>
          <w:w w:val="110"/>
        </w:rPr>
        <w:t>взрослого.</w:t>
      </w:r>
    </w:p>
    <w:p w14:paraId="0A9EB684" w14:textId="77777777" w:rsidR="003D61CA" w:rsidRDefault="00000000">
      <w:pPr>
        <w:pStyle w:val="ListParagraph"/>
        <w:numPr>
          <w:ilvl w:val="0"/>
          <w:numId w:val="40"/>
        </w:numPr>
        <w:tabs>
          <w:tab w:val="left" w:pos="1311"/>
        </w:tabs>
        <w:spacing w:before="4"/>
      </w:pPr>
      <w:r>
        <w:rPr>
          <w:color w:val="231F20"/>
          <w:w w:val="115"/>
        </w:rPr>
        <w:t>Использует</w:t>
      </w:r>
      <w:r>
        <w:rPr>
          <w:color w:val="231F20"/>
          <w:spacing w:val="21"/>
          <w:w w:val="115"/>
        </w:rPr>
        <w:t xml:space="preserve"> </w:t>
      </w:r>
      <w:r>
        <w:rPr>
          <w:color w:val="231F20"/>
          <w:w w:val="115"/>
        </w:rPr>
        <w:t>«инструменты»</w:t>
      </w:r>
      <w:r>
        <w:rPr>
          <w:color w:val="231F20"/>
          <w:spacing w:val="21"/>
          <w:w w:val="115"/>
        </w:rPr>
        <w:t xml:space="preserve"> </w:t>
      </w:r>
      <w:r>
        <w:rPr>
          <w:color w:val="231F20"/>
          <w:w w:val="115"/>
        </w:rPr>
        <w:t>для</w:t>
      </w:r>
      <w:r>
        <w:rPr>
          <w:color w:val="231F20"/>
          <w:spacing w:val="21"/>
          <w:w w:val="115"/>
        </w:rPr>
        <w:t xml:space="preserve"> </w:t>
      </w:r>
      <w:r>
        <w:rPr>
          <w:color w:val="231F20"/>
          <w:w w:val="115"/>
        </w:rPr>
        <w:t>решения</w:t>
      </w:r>
      <w:r>
        <w:rPr>
          <w:color w:val="231F20"/>
          <w:spacing w:val="21"/>
          <w:w w:val="115"/>
        </w:rPr>
        <w:t xml:space="preserve"> </w:t>
      </w:r>
      <w:r>
        <w:rPr>
          <w:color w:val="231F20"/>
          <w:w w:val="115"/>
        </w:rPr>
        <w:t>проблем</w:t>
      </w:r>
      <w:r>
        <w:rPr>
          <w:color w:val="231F20"/>
          <w:spacing w:val="21"/>
          <w:w w:val="115"/>
        </w:rPr>
        <w:t xml:space="preserve"> </w:t>
      </w:r>
      <w:r>
        <w:rPr>
          <w:color w:val="231F20"/>
          <w:w w:val="115"/>
        </w:rPr>
        <w:t>(так</w:t>
      </w:r>
      <w:r>
        <w:rPr>
          <w:color w:val="231F20"/>
          <w:spacing w:val="21"/>
          <w:w w:val="115"/>
        </w:rPr>
        <w:t xml:space="preserve"> </w:t>
      </w:r>
      <w:r>
        <w:rPr>
          <w:color w:val="231F20"/>
          <w:w w:val="115"/>
        </w:rPr>
        <w:t>же</w:t>
      </w:r>
      <w:r>
        <w:rPr>
          <w:color w:val="231F20"/>
          <w:spacing w:val="22"/>
          <w:w w:val="115"/>
        </w:rPr>
        <w:t xml:space="preserve"> </w:t>
      </w:r>
      <w:r>
        <w:rPr>
          <w:color w:val="231F20"/>
          <w:w w:val="115"/>
        </w:rPr>
        <w:t>как</w:t>
      </w:r>
      <w:r>
        <w:rPr>
          <w:color w:val="231F20"/>
          <w:spacing w:val="21"/>
          <w:w w:val="115"/>
        </w:rPr>
        <w:t xml:space="preserve"> </w:t>
      </w:r>
      <w:r>
        <w:rPr>
          <w:color w:val="231F20"/>
          <w:w w:val="115"/>
        </w:rPr>
        <w:t>в</w:t>
      </w:r>
      <w:r>
        <w:rPr>
          <w:color w:val="231F20"/>
          <w:spacing w:val="21"/>
          <w:w w:val="115"/>
        </w:rPr>
        <w:t xml:space="preserve"> </w:t>
      </w:r>
      <w:r>
        <w:rPr>
          <w:color w:val="231F20"/>
          <w:w w:val="115"/>
        </w:rPr>
        <w:t>пункте</w:t>
      </w:r>
      <w:r>
        <w:rPr>
          <w:color w:val="231F20"/>
          <w:spacing w:val="21"/>
          <w:w w:val="115"/>
        </w:rPr>
        <w:t xml:space="preserve"> </w:t>
      </w:r>
      <w:r>
        <w:rPr>
          <w:color w:val="231F20"/>
          <w:w w:val="115"/>
        </w:rPr>
        <w:t>6n).</w:t>
      </w:r>
    </w:p>
    <w:p w14:paraId="05CC8CD8" w14:textId="77777777" w:rsidR="003D61CA" w:rsidRDefault="003D61CA">
      <w:pPr>
        <w:sectPr w:rsidR="003D61CA">
          <w:headerReference w:type="default" r:id="rId114"/>
          <w:pgSz w:w="11910" w:h="16840"/>
          <w:pgMar w:top="1600" w:right="820" w:bottom="280" w:left="840" w:header="0" w:footer="0" w:gutter="0"/>
          <w:cols w:space="720"/>
        </w:sectPr>
      </w:pPr>
    </w:p>
    <w:p w14:paraId="1343F85D" w14:textId="77777777" w:rsidR="003D61CA" w:rsidRDefault="003D61CA">
      <w:pPr>
        <w:pStyle w:val="BodyText"/>
        <w:spacing w:before="5"/>
        <w:rPr>
          <w:sz w:val="28"/>
        </w:rPr>
      </w:pPr>
    </w:p>
    <w:p w14:paraId="319BBC9C" w14:textId="77777777" w:rsidR="003D61CA" w:rsidRDefault="00000000">
      <w:pPr>
        <w:spacing w:before="97"/>
        <w:ind w:left="119"/>
        <w:rPr>
          <w:rFonts w:ascii="Trebuchet MS" w:hAnsi="Trebuchet MS"/>
          <w:sz w:val="18"/>
        </w:rPr>
      </w:pPr>
      <w:r>
        <w:rPr>
          <w:rFonts w:ascii="Trebuchet MS" w:hAnsi="Trebuchet MS"/>
          <w:color w:val="231F20"/>
          <w:sz w:val="18"/>
        </w:rPr>
        <w:t>Область: 8. РЕШЕНИЕ ПРОБЛЕМ</w:t>
      </w:r>
    </w:p>
    <w:p w14:paraId="3E9F88AF" w14:textId="77777777" w:rsidR="003D61CA" w:rsidRDefault="00000000">
      <w:pPr>
        <w:spacing w:before="7"/>
        <w:ind w:left="119"/>
        <w:rPr>
          <w:rFonts w:ascii="Trebuchet MS" w:hAnsi="Trebuchet MS"/>
          <w:sz w:val="18"/>
        </w:rPr>
      </w:pPr>
      <w:r>
        <w:rPr>
          <w:rFonts w:ascii="Trebuchet MS" w:hAnsi="Trebuchet MS"/>
          <w:color w:val="231F20"/>
          <w:sz w:val="18"/>
        </w:rPr>
        <w:t>Поведение: 8А. ПОВТОРЯЕТ ДЕЙСТВИЯ, КОТОРЫЕ ДАЮТ ИНТЕРЕСНЫЙ РЕЗУЛЬТАТ</w:t>
      </w:r>
    </w:p>
    <w:p w14:paraId="094B7D84" w14:textId="77777777" w:rsidR="003D61CA" w:rsidRDefault="003D61CA">
      <w:pPr>
        <w:pStyle w:val="BodyText"/>
        <w:spacing w:before="4"/>
        <w:rPr>
          <w:rFonts w:ascii="Trebuchet MS"/>
          <w:sz w:val="19"/>
        </w:rPr>
      </w:pPr>
    </w:p>
    <w:p w14:paraId="301ADF8F" w14:textId="77777777" w:rsidR="003D61CA" w:rsidRDefault="00000000">
      <w:pPr>
        <w:pStyle w:val="BodyText"/>
        <w:spacing w:line="235" w:lineRule="auto"/>
        <w:ind w:left="119"/>
      </w:pPr>
      <w:r>
        <w:rPr>
          <w:b/>
          <w:i/>
          <w:color w:val="231F20"/>
          <w:w w:val="115"/>
        </w:rPr>
        <w:t xml:space="preserve">Материалы: </w:t>
      </w:r>
      <w:r>
        <w:rPr>
          <w:color w:val="231F20"/>
          <w:w w:val="115"/>
        </w:rPr>
        <w:t>Разнообразные игрушки, дающие ответный сигнал (колокольчики, пищащие игрушки и т. д.), мобиль в кроватке.</w:t>
      </w:r>
    </w:p>
    <w:p w14:paraId="11FF4A0B" w14:textId="77777777" w:rsidR="003D61CA" w:rsidRDefault="00000000">
      <w:pPr>
        <w:pStyle w:val="BodyText"/>
        <w:spacing w:before="3"/>
        <w:rPr>
          <w:sz w:val="13"/>
        </w:rPr>
      </w:pPr>
      <w:r>
        <w:pict w14:anchorId="660CE592">
          <v:line id="_x0000_s2604" style="position:absolute;z-index:251432448;mso-wrap-distance-left:0;mso-wrap-distance-right:0;mso-position-horizontal-relative:page" from="47.95pt,9.85pt" to="546.8pt,9.85pt" strokecolor="#231f20" strokeweight=".48pt">
            <w10:wrap type="topAndBottom" anchorx="page"/>
          </v:line>
        </w:pict>
      </w:r>
    </w:p>
    <w:p w14:paraId="09C83A5A" w14:textId="77777777" w:rsidR="003D61CA" w:rsidRDefault="00000000">
      <w:pPr>
        <w:pStyle w:val="Heading6"/>
      </w:pPr>
      <w:r>
        <w:rPr>
          <w:color w:val="231F20"/>
          <w:w w:val="115"/>
        </w:rPr>
        <w:t>Процедура:</w:t>
      </w:r>
    </w:p>
    <w:p w14:paraId="61734491" w14:textId="77777777" w:rsidR="003D61CA" w:rsidRDefault="00000000">
      <w:pPr>
        <w:pStyle w:val="BodyText"/>
        <w:spacing w:before="85" w:line="235" w:lineRule="auto"/>
        <w:ind w:left="913" w:right="142" w:firstLine="396"/>
        <w:jc w:val="both"/>
      </w:pPr>
      <w:r>
        <w:rPr>
          <w:color w:val="231F20"/>
          <w:spacing w:val="2"/>
          <w:w w:val="115"/>
        </w:rPr>
        <w:t xml:space="preserve">Предложите ребенку разнообразные игрушки, которые дают сигнал </w:t>
      </w:r>
      <w:r>
        <w:rPr>
          <w:color w:val="231F20"/>
          <w:w w:val="115"/>
        </w:rPr>
        <w:t xml:space="preserve">на </w:t>
      </w:r>
      <w:r>
        <w:rPr>
          <w:color w:val="231F20"/>
          <w:spacing w:val="3"/>
          <w:w w:val="115"/>
        </w:rPr>
        <w:t xml:space="preserve">самые </w:t>
      </w:r>
      <w:r>
        <w:rPr>
          <w:color w:val="231F20"/>
          <w:w w:val="115"/>
        </w:rPr>
        <w:t>простые движения ребенка. Поместите их в такие места, где ребенок с наибольшей</w:t>
      </w:r>
      <w:r>
        <w:rPr>
          <w:color w:val="231F20"/>
          <w:spacing w:val="63"/>
          <w:w w:val="115"/>
        </w:rPr>
        <w:t xml:space="preserve"> </w:t>
      </w:r>
      <w:r>
        <w:rPr>
          <w:color w:val="231F20"/>
          <w:w w:val="115"/>
        </w:rPr>
        <w:t>вероятностью будет их задевать.</w:t>
      </w:r>
    </w:p>
    <w:p w14:paraId="1E1A5F85" w14:textId="77777777" w:rsidR="003D61CA" w:rsidRDefault="00000000">
      <w:pPr>
        <w:pStyle w:val="BodyText"/>
        <w:spacing w:line="235" w:lineRule="auto"/>
        <w:ind w:left="913" w:right="136" w:firstLine="396"/>
        <w:jc w:val="both"/>
      </w:pPr>
      <w:r>
        <w:rPr>
          <w:color w:val="231F20"/>
          <w:w w:val="115"/>
        </w:rPr>
        <w:t>Если ребенок не повторяет действий, которые приводят к результату, прикреп- ляйте яркой ленточкой к его запястью или локтю колокольчик минут на 15 не- сколько раз в день. Наблюдайте за ребенком в течение этого времени. Подсчитайте</w:t>
      </w:r>
      <w:r>
        <w:rPr>
          <w:color w:val="231F20"/>
          <w:spacing w:val="63"/>
          <w:w w:val="115"/>
        </w:rPr>
        <w:t xml:space="preserve"> </w:t>
      </w:r>
      <w:r>
        <w:rPr>
          <w:color w:val="231F20"/>
          <w:w w:val="115"/>
        </w:rPr>
        <w:t xml:space="preserve">количество раз, когда ребенок двигает запястьем или локтем в течение трех ми- </w:t>
      </w:r>
      <w:r>
        <w:rPr>
          <w:color w:val="231F20"/>
          <w:spacing w:val="63"/>
          <w:w w:val="115"/>
        </w:rPr>
        <w:t xml:space="preserve"> </w:t>
      </w:r>
      <w:r>
        <w:rPr>
          <w:color w:val="231F20"/>
          <w:w w:val="115"/>
        </w:rPr>
        <w:t>нут до привязывания колокольчика, сравните их с количеством таких же движе-</w:t>
      </w:r>
      <w:r>
        <w:rPr>
          <w:color w:val="231F20"/>
          <w:spacing w:val="63"/>
          <w:w w:val="115"/>
        </w:rPr>
        <w:t xml:space="preserve"> </w:t>
      </w:r>
      <w:r>
        <w:rPr>
          <w:color w:val="231F20"/>
          <w:w w:val="115"/>
        </w:rPr>
        <w:t xml:space="preserve">ний в </w:t>
      </w:r>
      <w:r>
        <w:rPr>
          <w:color w:val="231F20"/>
          <w:spacing w:val="2"/>
          <w:w w:val="115"/>
        </w:rPr>
        <w:t xml:space="preserve">течение трех минут после привязывания колокольчика, </w:t>
      </w:r>
      <w:r>
        <w:rPr>
          <w:color w:val="231F20"/>
          <w:w w:val="115"/>
        </w:rPr>
        <w:t xml:space="preserve">дав </w:t>
      </w:r>
      <w:r>
        <w:rPr>
          <w:color w:val="231F20"/>
          <w:spacing w:val="2"/>
          <w:w w:val="115"/>
        </w:rPr>
        <w:t xml:space="preserve">ребенку </w:t>
      </w:r>
      <w:r>
        <w:rPr>
          <w:color w:val="231F20"/>
          <w:spacing w:val="3"/>
          <w:w w:val="115"/>
        </w:rPr>
        <w:t xml:space="preserve">три </w:t>
      </w:r>
      <w:r>
        <w:rPr>
          <w:color w:val="231F20"/>
          <w:w w:val="115"/>
        </w:rPr>
        <w:t>минуты на ознакомление с эффектом колокольчика и начав отсчет времени после</w:t>
      </w:r>
      <w:r>
        <w:rPr>
          <w:color w:val="231F20"/>
          <w:spacing w:val="63"/>
          <w:w w:val="115"/>
        </w:rPr>
        <w:t xml:space="preserve"> </w:t>
      </w:r>
      <w:r>
        <w:rPr>
          <w:color w:val="231F20"/>
          <w:spacing w:val="3"/>
          <w:w w:val="115"/>
        </w:rPr>
        <w:t>этого.</w:t>
      </w:r>
    </w:p>
    <w:p w14:paraId="74CF39EB" w14:textId="77777777" w:rsidR="003D61CA" w:rsidRDefault="00000000">
      <w:pPr>
        <w:pStyle w:val="BodyText"/>
        <w:spacing w:line="237" w:lineRule="auto"/>
        <w:ind w:left="913" w:right="146" w:firstLine="396"/>
        <w:jc w:val="both"/>
      </w:pPr>
      <w:r>
        <w:rPr>
          <w:color w:val="231F20"/>
          <w:w w:val="115"/>
        </w:rPr>
        <w:t>Если ребенок в течение первой минуты не пытается двигать рукой, помогите</w:t>
      </w:r>
      <w:r>
        <w:rPr>
          <w:color w:val="231F20"/>
          <w:spacing w:val="-35"/>
          <w:w w:val="115"/>
        </w:rPr>
        <w:t xml:space="preserve"> </w:t>
      </w:r>
      <w:r>
        <w:rPr>
          <w:color w:val="231F20"/>
          <w:w w:val="115"/>
        </w:rPr>
        <w:t>ему несколько</w:t>
      </w:r>
      <w:r>
        <w:rPr>
          <w:color w:val="231F20"/>
          <w:spacing w:val="22"/>
          <w:w w:val="115"/>
        </w:rPr>
        <w:t xml:space="preserve"> </w:t>
      </w:r>
      <w:r>
        <w:rPr>
          <w:color w:val="231F20"/>
          <w:w w:val="115"/>
        </w:rPr>
        <w:t>раз</w:t>
      </w:r>
      <w:r>
        <w:rPr>
          <w:color w:val="231F20"/>
          <w:spacing w:val="23"/>
          <w:w w:val="115"/>
        </w:rPr>
        <w:t xml:space="preserve"> </w:t>
      </w:r>
      <w:r>
        <w:rPr>
          <w:color w:val="231F20"/>
          <w:w w:val="115"/>
        </w:rPr>
        <w:t>физически.</w:t>
      </w:r>
      <w:r>
        <w:rPr>
          <w:color w:val="231F20"/>
          <w:spacing w:val="23"/>
          <w:w w:val="115"/>
        </w:rPr>
        <w:t xml:space="preserve"> </w:t>
      </w:r>
      <w:r>
        <w:rPr>
          <w:color w:val="231F20"/>
          <w:w w:val="115"/>
        </w:rPr>
        <w:t>Опять</w:t>
      </w:r>
      <w:r>
        <w:rPr>
          <w:color w:val="231F20"/>
          <w:spacing w:val="22"/>
          <w:w w:val="115"/>
        </w:rPr>
        <w:t xml:space="preserve"> </w:t>
      </w:r>
      <w:r>
        <w:rPr>
          <w:color w:val="231F20"/>
          <w:w w:val="115"/>
        </w:rPr>
        <w:t>понаблюдайте</w:t>
      </w:r>
      <w:r>
        <w:rPr>
          <w:color w:val="231F20"/>
          <w:spacing w:val="23"/>
          <w:w w:val="115"/>
        </w:rPr>
        <w:t xml:space="preserve"> </w:t>
      </w:r>
      <w:r>
        <w:rPr>
          <w:color w:val="231F20"/>
          <w:w w:val="115"/>
        </w:rPr>
        <w:t>за</w:t>
      </w:r>
      <w:r>
        <w:rPr>
          <w:color w:val="231F20"/>
          <w:spacing w:val="23"/>
          <w:w w:val="115"/>
        </w:rPr>
        <w:t xml:space="preserve"> </w:t>
      </w:r>
      <w:r>
        <w:rPr>
          <w:color w:val="231F20"/>
          <w:w w:val="115"/>
        </w:rPr>
        <w:t>его</w:t>
      </w:r>
      <w:r>
        <w:rPr>
          <w:color w:val="231F20"/>
          <w:spacing w:val="22"/>
          <w:w w:val="115"/>
        </w:rPr>
        <w:t xml:space="preserve"> </w:t>
      </w:r>
      <w:r>
        <w:rPr>
          <w:color w:val="231F20"/>
          <w:w w:val="115"/>
        </w:rPr>
        <w:t>движениями.</w:t>
      </w:r>
    </w:p>
    <w:p w14:paraId="4CEDECF3" w14:textId="77777777" w:rsidR="003D61CA" w:rsidRDefault="00000000">
      <w:pPr>
        <w:pStyle w:val="BodyText"/>
        <w:spacing w:line="235" w:lineRule="auto"/>
        <w:ind w:left="913" w:right="138" w:firstLine="396"/>
        <w:jc w:val="both"/>
        <w:rPr>
          <w:i/>
        </w:rPr>
      </w:pPr>
      <w:r>
        <w:rPr>
          <w:color w:val="231F20"/>
          <w:w w:val="115"/>
        </w:rPr>
        <w:t>Другой</w:t>
      </w:r>
      <w:r>
        <w:rPr>
          <w:color w:val="231F20"/>
          <w:spacing w:val="-28"/>
          <w:w w:val="115"/>
        </w:rPr>
        <w:t xml:space="preserve"> </w:t>
      </w:r>
      <w:r>
        <w:rPr>
          <w:color w:val="231F20"/>
          <w:w w:val="115"/>
        </w:rPr>
        <w:t>способ:</w:t>
      </w:r>
      <w:r>
        <w:rPr>
          <w:color w:val="231F20"/>
          <w:spacing w:val="-27"/>
          <w:w w:val="115"/>
        </w:rPr>
        <w:t xml:space="preserve"> </w:t>
      </w:r>
      <w:r>
        <w:rPr>
          <w:color w:val="231F20"/>
          <w:w w:val="115"/>
        </w:rPr>
        <w:t>привязать</w:t>
      </w:r>
      <w:r>
        <w:rPr>
          <w:color w:val="231F20"/>
          <w:spacing w:val="-27"/>
          <w:w w:val="115"/>
        </w:rPr>
        <w:t xml:space="preserve"> </w:t>
      </w:r>
      <w:r>
        <w:rPr>
          <w:color w:val="231F20"/>
          <w:w w:val="115"/>
        </w:rPr>
        <w:t>веревочку</w:t>
      </w:r>
      <w:r>
        <w:rPr>
          <w:color w:val="231F20"/>
          <w:spacing w:val="-27"/>
          <w:w w:val="115"/>
        </w:rPr>
        <w:t xml:space="preserve"> </w:t>
      </w:r>
      <w:r>
        <w:rPr>
          <w:color w:val="231F20"/>
          <w:w w:val="115"/>
        </w:rPr>
        <w:t>к</w:t>
      </w:r>
      <w:r>
        <w:rPr>
          <w:color w:val="231F20"/>
          <w:spacing w:val="-28"/>
          <w:w w:val="115"/>
        </w:rPr>
        <w:t xml:space="preserve"> </w:t>
      </w:r>
      <w:r>
        <w:rPr>
          <w:color w:val="231F20"/>
          <w:w w:val="115"/>
        </w:rPr>
        <w:t>запястью</w:t>
      </w:r>
      <w:r>
        <w:rPr>
          <w:color w:val="231F20"/>
          <w:spacing w:val="-27"/>
          <w:w w:val="115"/>
        </w:rPr>
        <w:t xml:space="preserve"> </w:t>
      </w:r>
      <w:r>
        <w:rPr>
          <w:color w:val="231F20"/>
          <w:w w:val="115"/>
        </w:rPr>
        <w:t>или</w:t>
      </w:r>
      <w:r>
        <w:rPr>
          <w:color w:val="231F20"/>
          <w:spacing w:val="-27"/>
          <w:w w:val="115"/>
        </w:rPr>
        <w:t xml:space="preserve"> </w:t>
      </w:r>
      <w:r>
        <w:rPr>
          <w:color w:val="231F20"/>
          <w:w w:val="115"/>
        </w:rPr>
        <w:t>локтю</w:t>
      </w:r>
      <w:r>
        <w:rPr>
          <w:color w:val="231F20"/>
          <w:spacing w:val="-27"/>
          <w:w w:val="115"/>
        </w:rPr>
        <w:t xml:space="preserve"> </w:t>
      </w:r>
      <w:r>
        <w:rPr>
          <w:color w:val="231F20"/>
          <w:w w:val="115"/>
        </w:rPr>
        <w:t>ребенка,</w:t>
      </w:r>
      <w:r>
        <w:rPr>
          <w:color w:val="231F20"/>
          <w:spacing w:val="-28"/>
          <w:w w:val="115"/>
        </w:rPr>
        <w:t xml:space="preserve"> </w:t>
      </w:r>
      <w:r>
        <w:rPr>
          <w:color w:val="231F20"/>
          <w:w w:val="115"/>
        </w:rPr>
        <w:t>а</w:t>
      </w:r>
      <w:r>
        <w:rPr>
          <w:color w:val="231F20"/>
          <w:spacing w:val="-27"/>
          <w:w w:val="115"/>
        </w:rPr>
        <w:t xml:space="preserve"> </w:t>
      </w:r>
      <w:r>
        <w:rPr>
          <w:color w:val="231F20"/>
          <w:w w:val="115"/>
        </w:rPr>
        <w:t>другой</w:t>
      </w:r>
      <w:r>
        <w:rPr>
          <w:color w:val="231F20"/>
          <w:spacing w:val="-27"/>
          <w:w w:val="115"/>
        </w:rPr>
        <w:t xml:space="preserve"> </w:t>
      </w:r>
      <w:r>
        <w:rPr>
          <w:color w:val="231F20"/>
          <w:w w:val="115"/>
        </w:rPr>
        <w:t>конец к</w:t>
      </w:r>
      <w:r>
        <w:rPr>
          <w:color w:val="231F20"/>
          <w:spacing w:val="-10"/>
          <w:w w:val="115"/>
        </w:rPr>
        <w:t xml:space="preserve"> </w:t>
      </w:r>
      <w:r>
        <w:rPr>
          <w:color w:val="231F20"/>
          <w:w w:val="115"/>
        </w:rPr>
        <w:t>мобилю</w:t>
      </w:r>
      <w:r>
        <w:rPr>
          <w:color w:val="231F20"/>
          <w:spacing w:val="-10"/>
          <w:w w:val="115"/>
        </w:rPr>
        <w:t xml:space="preserve"> </w:t>
      </w:r>
      <w:r>
        <w:rPr>
          <w:color w:val="231F20"/>
          <w:w w:val="115"/>
        </w:rPr>
        <w:t>или</w:t>
      </w:r>
      <w:r>
        <w:rPr>
          <w:color w:val="231F20"/>
          <w:spacing w:val="-9"/>
          <w:w w:val="115"/>
        </w:rPr>
        <w:t xml:space="preserve"> </w:t>
      </w:r>
      <w:r>
        <w:rPr>
          <w:color w:val="231F20"/>
          <w:w w:val="115"/>
        </w:rPr>
        <w:t>другой</w:t>
      </w:r>
      <w:r>
        <w:rPr>
          <w:color w:val="231F20"/>
          <w:spacing w:val="-10"/>
          <w:w w:val="115"/>
        </w:rPr>
        <w:t xml:space="preserve"> </w:t>
      </w:r>
      <w:r>
        <w:rPr>
          <w:color w:val="231F20"/>
          <w:w w:val="115"/>
        </w:rPr>
        <w:t>хорошо</w:t>
      </w:r>
      <w:r>
        <w:rPr>
          <w:color w:val="231F20"/>
          <w:spacing w:val="-9"/>
          <w:w w:val="115"/>
        </w:rPr>
        <w:t xml:space="preserve"> </w:t>
      </w:r>
      <w:r>
        <w:rPr>
          <w:color w:val="231F20"/>
          <w:w w:val="115"/>
        </w:rPr>
        <w:t>видимой</w:t>
      </w:r>
      <w:r>
        <w:rPr>
          <w:color w:val="231F20"/>
          <w:spacing w:val="-10"/>
          <w:w w:val="115"/>
        </w:rPr>
        <w:t xml:space="preserve"> </w:t>
      </w:r>
      <w:r>
        <w:rPr>
          <w:color w:val="231F20"/>
          <w:w w:val="115"/>
        </w:rPr>
        <w:t>игрушке</w:t>
      </w:r>
      <w:r>
        <w:rPr>
          <w:color w:val="231F20"/>
          <w:spacing w:val="-10"/>
          <w:w w:val="115"/>
        </w:rPr>
        <w:t xml:space="preserve"> </w:t>
      </w:r>
      <w:r>
        <w:rPr>
          <w:color w:val="231F20"/>
          <w:w w:val="115"/>
        </w:rPr>
        <w:t>в</w:t>
      </w:r>
      <w:r>
        <w:rPr>
          <w:color w:val="231F20"/>
          <w:spacing w:val="-9"/>
          <w:w w:val="115"/>
        </w:rPr>
        <w:t xml:space="preserve"> </w:t>
      </w:r>
      <w:r>
        <w:rPr>
          <w:color w:val="231F20"/>
          <w:w w:val="115"/>
        </w:rPr>
        <w:t>кроватке</w:t>
      </w:r>
      <w:r>
        <w:rPr>
          <w:color w:val="231F20"/>
          <w:spacing w:val="-10"/>
          <w:w w:val="115"/>
        </w:rPr>
        <w:t xml:space="preserve"> </w:t>
      </w:r>
      <w:r>
        <w:rPr>
          <w:color w:val="231F20"/>
          <w:w w:val="115"/>
        </w:rPr>
        <w:t>так,</w:t>
      </w:r>
      <w:r>
        <w:rPr>
          <w:color w:val="231F20"/>
          <w:spacing w:val="-9"/>
          <w:w w:val="115"/>
        </w:rPr>
        <w:t xml:space="preserve"> </w:t>
      </w:r>
      <w:r>
        <w:rPr>
          <w:color w:val="231F20"/>
          <w:w w:val="115"/>
        </w:rPr>
        <w:t>чтобы</w:t>
      </w:r>
      <w:r>
        <w:rPr>
          <w:color w:val="231F20"/>
          <w:spacing w:val="-10"/>
          <w:w w:val="115"/>
        </w:rPr>
        <w:t xml:space="preserve"> </w:t>
      </w:r>
      <w:r>
        <w:rPr>
          <w:color w:val="231F20"/>
          <w:w w:val="115"/>
        </w:rPr>
        <w:t>движение</w:t>
      </w:r>
      <w:r>
        <w:rPr>
          <w:color w:val="231F20"/>
          <w:spacing w:val="-10"/>
          <w:w w:val="115"/>
        </w:rPr>
        <w:t xml:space="preserve"> </w:t>
      </w:r>
      <w:r>
        <w:rPr>
          <w:color w:val="231F20"/>
          <w:w w:val="115"/>
        </w:rPr>
        <w:t>руки вызывало</w:t>
      </w:r>
      <w:r>
        <w:rPr>
          <w:color w:val="231F20"/>
          <w:spacing w:val="-21"/>
          <w:w w:val="115"/>
        </w:rPr>
        <w:t xml:space="preserve"> </w:t>
      </w:r>
      <w:r>
        <w:rPr>
          <w:color w:val="231F20"/>
          <w:w w:val="115"/>
        </w:rPr>
        <w:t>движение</w:t>
      </w:r>
      <w:r>
        <w:rPr>
          <w:color w:val="231F20"/>
          <w:spacing w:val="-21"/>
          <w:w w:val="115"/>
        </w:rPr>
        <w:t xml:space="preserve"> </w:t>
      </w:r>
      <w:r>
        <w:rPr>
          <w:color w:val="231F20"/>
          <w:w w:val="115"/>
        </w:rPr>
        <w:t>другого</w:t>
      </w:r>
      <w:r>
        <w:rPr>
          <w:color w:val="231F20"/>
          <w:spacing w:val="-20"/>
          <w:w w:val="115"/>
        </w:rPr>
        <w:t xml:space="preserve"> </w:t>
      </w:r>
      <w:r>
        <w:rPr>
          <w:color w:val="231F20"/>
          <w:w w:val="115"/>
        </w:rPr>
        <w:t>предмета.</w:t>
      </w:r>
      <w:r>
        <w:rPr>
          <w:color w:val="231F20"/>
          <w:spacing w:val="-21"/>
          <w:w w:val="115"/>
        </w:rPr>
        <w:t xml:space="preserve"> </w:t>
      </w:r>
      <w:r>
        <w:rPr>
          <w:color w:val="231F20"/>
          <w:w w:val="115"/>
        </w:rPr>
        <w:t>Оставьте</w:t>
      </w:r>
      <w:r>
        <w:rPr>
          <w:color w:val="231F20"/>
          <w:spacing w:val="-21"/>
          <w:w w:val="115"/>
        </w:rPr>
        <w:t xml:space="preserve"> </w:t>
      </w:r>
      <w:r>
        <w:rPr>
          <w:color w:val="231F20"/>
          <w:w w:val="115"/>
        </w:rPr>
        <w:t>эту</w:t>
      </w:r>
      <w:r>
        <w:rPr>
          <w:color w:val="231F20"/>
          <w:spacing w:val="-20"/>
          <w:w w:val="115"/>
        </w:rPr>
        <w:t xml:space="preserve"> </w:t>
      </w:r>
      <w:r>
        <w:rPr>
          <w:color w:val="231F20"/>
          <w:w w:val="115"/>
        </w:rPr>
        <w:t>связь</w:t>
      </w:r>
      <w:r>
        <w:rPr>
          <w:color w:val="231F20"/>
          <w:spacing w:val="-21"/>
          <w:w w:val="115"/>
        </w:rPr>
        <w:t xml:space="preserve"> </w:t>
      </w:r>
      <w:r>
        <w:rPr>
          <w:color w:val="231F20"/>
          <w:w w:val="115"/>
        </w:rPr>
        <w:t>не</w:t>
      </w:r>
      <w:r>
        <w:rPr>
          <w:color w:val="231F20"/>
          <w:spacing w:val="-20"/>
          <w:w w:val="115"/>
        </w:rPr>
        <w:t xml:space="preserve"> </w:t>
      </w:r>
      <w:r>
        <w:rPr>
          <w:color w:val="231F20"/>
          <w:w w:val="115"/>
        </w:rPr>
        <w:t>больше,</w:t>
      </w:r>
      <w:r>
        <w:rPr>
          <w:color w:val="231F20"/>
          <w:spacing w:val="-21"/>
          <w:w w:val="115"/>
        </w:rPr>
        <w:t xml:space="preserve"> </w:t>
      </w:r>
      <w:r>
        <w:rPr>
          <w:color w:val="231F20"/>
          <w:w w:val="115"/>
        </w:rPr>
        <w:t>чем</w:t>
      </w:r>
      <w:r>
        <w:rPr>
          <w:color w:val="231F20"/>
          <w:spacing w:val="-21"/>
          <w:w w:val="115"/>
        </w:rPr>
        <w:t xml:space="preserve"> </w:t>
      </w:r>
      <w:r>
        <w:rPr>
          <w:color w:val="231F20"/>
          <w:w w:val="115"/>
        </w:rPr>
        <w:t>на</w:t>
      </w:r>
      <w:r>
        <w:rPr>
          <w:color w:val="231F20"/>
          <w:spacing w:val="-20"/>
          <w:w w:val="115"/>
        </w:rPr>
        <w:t xml:space="preserve"> </w:t>
      </w:r>
      <w:r>
        <w:rPr>
          <w:color w:val="231F20"/>
          <w:w w:val="115"/>
        </w:rPr>
        <w:t>10–15</w:t>
      </w:r>
      <w:r>
        <w:rPr>
          <w:color w:val="231F20"/>
          <w:spacing w:val="-14"/>
          <w:w w:val="115"/>
        </w:rPr>
        <w:t xml:space="preserve"> </w:t>
      </w:r>
      <w:r>
        <w:rPr>
          <w:color w:val="231F20"/>
          <w:w w:val="115"/>
        </w:rPr>
        <w:t xml:space="preserve">ми- нут. Понаблюдайте, есть ли разница в количестве движений до отвязывания и после. </w:t>
      </w:r>
      <w:r>
        <w:rPr>
          <w:i/>
          <w:color w:val="231F20"/>
          <w:w w:val="115"/>
        </w:rPr>
        <w:t>Не оставляйте ребенка без наблюдения, если вы привязали к его руке</w:t>
      </w:r>
      <w:r>
        <w:rPr>
          <w:i/>
          <w:color w:val="231F20"/>
          <w:spacing w:val="-46"/>
          <w:w w:val="115"/>
        </w:rPr>
        <w:t xml:space="preserve"> </w:t>
      </w:r>
      <w:r>
        <w:rPr>
          <w:i/>
          <w:color w:val="231F20"/>
          <w:w w:val="115"/>
        </w:rPr>
        <w:t>игрушку!</w:t>
      </w:r>
    </w:p>
    <w:p w14:paraId="5EA7F46D" w14:textId="77777777" w:rsidR="003D61CA" w:rsidRDefault="00000000">
      <w:pPr>
        <w:pStyle w:val="Heading6"/>
        <w:spacing w:before="162"/>
      </w:pPr>
      <w:r>
        <w:rPr>
          <w:color w:val="231F20"/>
          <w:w w:val="110"/>
        </w:rPr>
        <w:t>В повседневной жизни:</w:t>
      </w:r>
    </w:p>
    <w:p w14:paraId="6C58E4BE" w14:textId="77777777" w:rsidR="003D61CA" w:rsidRDefault="00000000">
      <w:pPr>
        <w:pStyle w:val="BodyText"/>
        <w:spacing w:before="84" w:line="235" w:lineRule="auto"/>
        <w:ind w:left="913" w:right="136" w:firstLine="396"/>
        <w:jc w:val="both"/>
      </w:pPr>
      <w:r>
        <w:rPr>
          <w:color w:val="231F20"/>
          <w:w w:val="115"/>
        </w:rPr>
        <w:t>При повседневном уходе обеспечьте ребенка доступными игрушками. Ребенок часто пребывает удовлетворенным длительный период времени, если, проснувшись, находит в кроватке игрушку, которую можно потрогать, услышать или  посмот- реть</w:t>
      </w:r>
      <w:r>
        <w:rPr>
          <w:color w:val="231F20"/>
          <w:spacing w:val="40"/>
          <w:w w:val="115"/>
        </w:rPr>
        <w:t xml:space="preserve"> </w:t>
      </w:r>
      <w:r>
        <w:rPr>
          <w:color w:val="231F20"/>
          <w:w w:val="115"/>
        </w:rPr>
        <w:t>на</w:t>
      </w:r>
      <w:r>
        <w:rPr>
          <w:color w:val="231F20"/>
          <w:spacing w:val="40"/>
          <w:w w:val="115"/>
        </w:rPr>
        <w:t xml:space="preserve"> </w:t>
      </w:r>
      <w:r>
        <w:rPr>
          <w:color w:val="231F20"/>
          <w:w w:val="115"/>
        </w:rPr>
        <w:t>нее.</w:t>
      </w:r>
      <w:r>
        <w:rPr>
          <w:color w:val="231F20"/>
          <w:spacing w:val="40"/>
          <w:w w:val="115"/>
        </w:rPr>
        <w:t xml:space="preserve"> </w:t>
      </w:r>
      <w:r>
        <w:rPr>
          <w:color w:val="231F20"/>
          <w:w w:val="115"/>
        </w:rPr>
        <w:t>Такие</w:t>
      </w:r>
      <w:r>
        <w:rPr>
          <w:color w:val="231F20"/>
          <w:spacing w:val="40"/>
          <w:w w:val="115"/>
        </w:rPr>
        <w:t xml:space="preserve"> </w:t>
      </w:r>
      <w:r>
        <w:rPr>
          <w:color w:val="231F20"/>
          <w:w w:val="115"/>
        </w:rPr>
        <w:t>игрушки</w:t>
      </w:r>
      <w:r>
        <w:rPr>
          <w:color w:val="231F20"/>
          <w:spacing w:val="41"/>
          <w:w w:val="115"/>
        </w:rPr>
        <w:t xml:space="preserve"> </w:t>
      </w:r>
      <w:r>
        <w:rPr>
          <w:color w:val="231F20"/>
          <w:w w:val="115"/>
        </w:rPr>
        <w:t>дольше</w:t>
      </w:r>
      <w:r>
        <w:rPr>
          <w:color w:val="231F20"/>
          <w:spacing w:val="40"/>
          <w:w w:val="115"/>
        </w:rPr>
        <w:t xml:space="preserve"> </w:t>
      </w:r>
      <w:r>
        <w:rPr>
          <w:color w:val="231F20"/>
          <w:w w:val="115"/>
        </w:rPr>
        <w:t>привлекают</w:t>
      </w:r>
      <w:r>
        <w:rPr>
          <w:color w:val="231F20"/>
          <w:spacing w:val="40"/>
          <w:w w:val="115"/>
        </w:rPr>
        <w:t xml:space="preserve"> </w:t>
      </w:r>
      <w:r>
        <w:rPr>
          <w:color w:val="231F20"/>
          <w:w w:val="115"/>
        </w:rPr>
        <w:t>внимание</w:t>
      </w:r>
      <w:r>
        <w:rPr>
          <w:color w:val="231F20"/>
          <w:spacing w:val="40"/>
          <w:w w:val="115"/>
        </w:rPr>
        <w:t xml:space="preserve"> </w:t>
      </w:r>
      <w:r>
        <w:rPr>
          <w:color w:val="231F20"/>
          <w:w w:val="115"/>
        </w:rPr>
        <w:t>ребенка.</w:t>
      </w:r>
    </w:p>
    <w:p w14:paraId="294C437D" w14:textId="77777777" w:rsidR="003D61CA" w:rsidRDefault="00000000">
      <w:pPr>
        <w:pStyle w:val="Heading6"/>
        <w:spacing w:before="166"/>
      </w:pPr>
      <w:r>
        <w:rPr>
          <w:color w:val="231F20"/>
          <w:w w:val="115"/>
        </w:rPr>
        <w:t>Адаптация процедуры:</w:t>
      </w:r>
    </w:p>
    <w:p w14:paraId="6DC5CCA1" w14:textId="77777777" w:rsidR="003D61CA" w:rsidRDefault="00000000">
      <w:pPr>
        <w:spacing w:before="85" w:line="235" w:lineRule="auto"/>
        <w:ind w:left="913" w:right="144" w:firstLine="396"/>
        <w:jc w:val="both"/>
      </w:pPr>
      <w:r>
        <w:rPr>
          <w:i/>
          <w:color w:val="231F20"/>
          <w:w w:val="115"/>
        </w:rPr>
        <w:t xml:space="preserve">Дети с нарушениями зрения: </w:t>
      </w:r>
      <w:r>
        <w:rPr>
          <w:color w:val="231F20"/>
          <w:w w:val="115"/>
        </w:rPr>
        <w:t>выбирайте шумящие игрушки, фактура которых</w:t>
      </w:r>
      <w:r>
        <w:rPr>
          <w:color w:val="231F20"/>
          <w:spacing w:val="63"/>
          <w:w w:val="115"/>
        </w:rPr>
        <w:t xml:space="preserve"> </w:t>
      </w:r>
      <w:r>
        <w:rPr>
          <w:color w:val="231F20"/>
          <w:w w:val="115"/>
        </w:rPr>
        <w:t>интересна на ощупь.</w:t>
      </w:r>
    </w:p>
    <w:p w14:paraId="58481B7F" w14:textId="77777777" w:rsidR="003D61CA" w:rsidRDefault="00000000">
      <w:pPr>
        <w:spacing w:before="1" w:line="235" w:lineRule="auto"/>
        <w:ind w:left="913" w:right="145" w:firstLine="396"/>
        <w:jc w:val="both"/>
      </w:pPr>
      <w:r>
        <w:rPr>
          <w:i/>
          <w:color w:val="231F20"/>
          <w:w w:val="115"/>
        </w:rPr>
        <w:t xml:space="preserve">Дети с нарушениями слуха: </w:t>
      </w:r>
      <w:r>
        <w:rPr>
          <w:color w:val="231F20"/>
          <w:w w:val="115"/>
        </w:rPr>
        <w:t>выбирайте игрушки с интересными визуальными эффектами и особенно громким звуком.</w:t>
      </w:r>
    </w:p>
    <w:p w14:paraId="6153BD43" w14:textId="77777777" w:rsidR="003D61CA" w:rsidRDefault="00000000">
      <w:pPr>
        <w:pStyle w:val="BodyText"/>
        <w:spacing w:line="235" w:lineRule="auto"/>
        <w:ind w:left="913" w:right="137" w:firstLine="396"/>
        <w:jc w:val="both"/>
      </w:pPr>
      <w:r>
        <w:rPr>
          <w:i/>
          <w:color w:val="231F20"/>
          <w:w w:val="115"/>
        </w:rPr>
        <w:t xml:space="preserve">Дети с двигательными нарушениями: </w:t>
      </w:r>
      <w:r>
        <w:rPr>
          <w:color w:val="231F20"/>
          <w:w w:val="115"/>
        </w:rPr>
        <w:t>выбирайте игрушки, требующие мини-</w:t>
      </w:r>
      <w:r>
        <w:rPr>
          <w:color w:val="231F20"/>
          <w:spacing w:val="63"/>
          <w:w w:val="115"/>
        </w:rPr>
        <w:t xml:space="preserve"> </w:t>
      </w:r>
      <w:r>
        <w:rPr>
          <w:color w:val="231F20"/>
          <w:w w:val="115"/>
        </w:rPr>
        <w:t xml:space="preserve">мальной двигательной активности от ребенка. Привязывание игрушки к руке </w:t>
      </w:r>
      <w:r>
        <w:rPr>
          <w:color w:val="231F20"/>
          <w:spacing w:val="2"/>
          <w:w w:val="115"/>
        </w:rPr>
        <w:t xml:space="preserve">ре- </w:t>
      </w:r>
      <w:r>
        <w:rPr>
          <w:color w:val="231F20"/>
          <w:w w:val="115"/>
        </w:rPr>
        <w:t>бенка</w:t>
      </w:r>
      <w:r>
        <w:rPr>
          <w:color w:val="231F20"/>
          <w:spacing w:val="-10"/>
          <w:w w:val="115"/>
        </w:rPr>
        <w:t xml:space="preserve"> </w:t>
      </w:r>
      <w:r>
        <w:rPr>
          <w:color w:val="231F20"/>
          <w:w w:val="115"/>
        </w:rPr>
        <w:t>может</w:t>
      </w:r>
      <w:r>
        <w:rPr>
          <w:color w:val="231F20"/>
          <w:spacing w:val="-9"/>
          <w:w w:val="115"/>
        </w:rPr>
        <w:t xml:space="preserve"> </w:t>
      </w:r>
      <w:r>
        <w:rPr>
          <w:color w:val="231F20"/>
          <w:w w:val="115"/>
        </w:rPr>
        <w:t>быть</w:t>
      </w:r>
      <w:r>
        <w:rPr>
          <w:color w:val="231F20"/>
          <w:spacing w:val="-9"/>
          <w:w w:val="115"/>
        </w:rPr>
        <w:t xml:space="preserve"> </w:t>
      </w:r>
      <w:r>
        <w:rPr>
          <w:color w:val="231F20"/>
          <w:w w:val="115"/>
        </w:rPr>
        <w:t>одним</w:t>
      </w:r>
      <w:r>
        <w:rPr>
          <w:color w:val="231F20"/>
          <w:spacing w:val="-9"/>
          <w:w w:val="115"/>
        </w:rPr>
        <w:t xml:space="preserve"> </w:t>
      </w:r>
      <w:r>
        <w:rPr>
          <w:color w:val="231F20"/>
          <w:w w:val="115"/>
        </w:rPr>
        <w:t>из</w:t>
      </w:r>
      <w:r>
        <w:rPr>
          <w:color w:val="231F20"/>
          <w:spacing w:val="-10"/>
          <w:w w:val="115"/>
        </w:rPr>
        <w:t xml:space="preserve"> </w:t>
      </w:r>
      <w:r>
        <w:rPr>
          <w:color w:val="231F20"/>
          <w:w w:val="115"/>
        </w:rPr>
        <w:t>немногих</w:t>
      </w:r>
      <w:r>
        <w:rPr>
          <w:color w:val="231F20"/>
          <w:spacing w:val="-9"/>
          <w:w w:val="115"/>
        </w:rPr>
        <w:t xml:space="preserve"> </w:t>
      </w:r>
      <w:r>
        <w:rPr>
          <w:color w:val="231F20"/>
          <w:w w:val="115"/>
        </w:rPr>
        <w:t>способов</w:t>
      </w:r>
      <w:r>
        <w:rPr>
          <w:color w:val="231F20"/>
          <w:spacing w:val="-9"/>
          <w:w w:val="115"/>
        </w:rPr>
        <w:t xml:space="preserve"> </w:t>
      </w:r>
      <w:r>
        <w:rPr>
          <w:color w:val="231F20"/>
          <w:w w:val="115"/>
        </w:rPr>
        <w:t>заставить</w:t>
      </w:r>
      <w:r>
        <w:rPr>
          <w:color w:val="231F20"/>
          <w:spacing w:val="-9"/>
          <w:w w:val="115"/>
        </w:rPr>
        <w:t xml:space="preserve"> </w:t>
      </w:r>
      <w:r>
        <w:rPr>
          <w:color w:val="231F20"/>
          <w:w w:val="115"/>
        </w:rPr>
        <w:t>ребенка</w:t>
      </w:r>
      <w:r>
        <w:rPr>
          <w:color w:val="231F20"/>
          <w:spacing w:val="-10"/>
          <w:w w:val="115"/>
        </w:rPr>
        <w:t xml:space="preserve"> </w:t>
      </w:r>
      <w:r>
        <w:rPr>
          <w:color w:val="231F20"/>
          <w:w w:val="115"/>
        </w:rPr>
        <w:t>взаимодействовать с</w:t>
      </w:r>
      <w:r>
        <w:rPr>
          <w:color w:val="231F20"/>
          <w:spacing w:val="25"/>
          <w:w w:val="115"/>
        </w:rPr>
        <w:t xml:space="preserve"> </w:t>
      </w:r>
      <w:r>
        <w:rPr>
          <w:color w:val="231F20"/>
          <w:w w:val="115"/>
        </w:rPr>
        <w:t>игрушкой.</w:t>
      </w:r>
      <w:r>
        <w:rPr>
          <w:color w:val="231F20"/>
          <w:spacing w:val="26"/>
          <w:w w:val="115"/>
        </w:rPr>
        <w:t xml:space="preserve"> </w:t>
      </w:r>
      <w:r>
        <w:rPr>
          <w:color w:val="231F20"/>
          <w:w w:val="115"/>
        </w:rPr>
        <w:t>Подбирайте</w:t>
      </w:r>
      <w:r>
        <w:rPr>
          <w:color w:val="231F20"/>
          <w:spacing w:val="26"/>
          <w:w w:val="115"/>
        </w:rPr>
        <w:t xml:space="preserve"> </w:t>
      </w:r>
      <w:r>
        <w:rPr>
          <w:color w:val="231F20"/>
          <w:w w:val="115"/>
        </w:rPr>
        <w:t>разные</w:t>
      </w:r>
      <w:r>
        <w:rPr>
          <w:color w:val="231F20"/>
          <w:spacing w:val="26"/>
          <w:w w:val="115"/>
        </w:rPr>
        <w:t xml:space="preserve"> </w:t>
      </w:r>
      <w:r>
        <w:rPr>
          <w:color w:val="231F20"/>
          <w:w w:val="115"/>
        </w:rPr>
        <w:t>игрушки,</w:t>
      </w:r>
      <w:r>
        <w:rPr>
          <w:color w:val="231F20"/>
          <w:spacing w:val="26"/>
          <w:w w:val="115"/>
        </w:rPr>
        <w:t xml:space="preserve"> </w:t>
      </w:r>
      <w:r>
        <w:rPr>
          <w:color w:val="231F20"/>
          <w:w w:val="115"/>
        </w:rPr>
        <w:t>производящие</w:t>
      </w:r>
      <w:r>
        <w:rPr>
          <w:color w:val="231F20"/>
          <w:spacing w:val="26"/>
          <w:w w:val="115"/>
        </w:rPr>
        <w:t xml:space="preserve"> </w:t>
      </w:r>
      <w:r>
        <w:rPr>
          <w:color w:val="231F20"/>
          <w:w w:val="115"/>
        </w:rPr>
        <w:t>разный</w:t>
      </w:r>
      <w:r>
        <w:rPr>
          <w:color w:val="231F20"/>
          <w:spacing w:val="26"/>
          <w:w w:val="115"/>
        </w:rPr>
        <w:t xml:space="preserve"> </w:t>
      </w:r>
      <w:r>
        <w:rPr>
          <w:color w:val="231F20"/>
          <w:w w:val="115"/>
        </w:rPr>
        <w:t>эффект.</w:t>
      </w:r>
    </w:p>
    <w:p w14:paraId="6490A348" w14:textId="77777777" w:rsidR="003D61CA" w:rsidRDefault="00000000">
      <w:pPr>
        <w:pStyle w:val="BodyText"/>
        <w:spacing w:before="1" w:line="235" w:lineRule="auto"/>
        <w:ind w:left="913" w:right="138" w:firstLine="396"/>
        <w:jc w:val="both"/>
      </w:pPr>
      <w:r>
        <w:pict w14:anchorId="17D0038F">
          <v:line id="_x0000_s2603" style="position:absolute;left:0;text-align:left;z-index:251433472;mso-wrap-distance-left:0;mso-wrap-distance-right:0;mso-position-horizontal-relative:page" from="47.95pt,80.35pt" to="546.8pt,80.35pt" strokecolor="#231f20" strokeweight=".48pt">
            <w10:wrap type="topAndBottom" anchorx="page"/>
          </v:line>
        </w:pict>
      </w:r>
      <w:r>
        <w:rPr>
          <w:color w:val="231F20"/>
          <w:w w:val="115"/>
        </w:rPr>
        <w:t>Если ребенок не может двигать ручкой настолько хорошо, чтобы игрушка дей- ствовала, определите, какое его поведение вы можете отличать (например, поворот</w:t>
      </w:r>
      <w:r>
        <w:rPr>
          <w:color w:val="231F20"/>
          <w:spacing w:val="63"/>
          <w:w w:val="115"/>
        </w:rPr>
        <w:t xml:space="preserve"> </w:t>
      </w:r>
      <w:r>
        <w:rPr>
          <w:color w:val="231F20"/>
          <w:w w:val="115"/>
        </w:rPr>
        <w:t>головы</w:t>
      </w:r>
      <w:r>
        <w:rPr>
          <w:color w:val="231F20"/>
          <w:spacing w:val="-6"/>
          <w:w w:val="115"/>
        </w:rPr>
        <w:t xml:space="preserve"> </w:t>
      </w:r>
      <w:r>
        <w:rPr>
          <w:color w:val="231F20"/>
          <w:w w:val="115"/>
        </w:rPr>
        <w:t>в</w:t>
      </w:r>
      <w:r>
        <w:rPr>
          <w:color w:val="231F20"/>
          <w:spacing w:val="-6"/>
          <w:w w:val="115"/>
        </w:rPr>
        <w:t xml:space="preserve"> </w:t>
      </w:r>
      <w:r>
        <w:rPr>
          <w:color w:val="231F20"/>
          <w:w w:val="115"/>
        </w:rPr>
        <w:t>сторону),</w:t>
      </w:r>
      <w:r>
        <w:rPr>
          <w:color w:val="231F20"/>
          <w:spacing w:val="-6"/>
          <w:w w:val="115"/>
        </w:rPr>
        <w:t xml:space="preserve"> </w:t>
      </w:r>
      <w:r>
        <w:rPr>
          <w:color w:val="231F20"/>
          <w:w w:val="115"/>
        </w:rPr>
        <w:t>затем</w:t>
      </w:r>
      <w:r>
        <w:rPr>
          <w:color w:val="231F20"/>
          <w:spacing w:val="-6"/>
          <w:w w:val="115"/>
        </w:rPr>
        <w:t xml:space="preserve"> </w:t>
      </w:r>
      <w:r>
        <w:rPr>
          <w:color w:val="231F20"/>
          <w:w w:val="115"/>
        </w:rPr>
        <w:t>произведите</w:t>
      </w:r>
      <w:r>
        <w:rPr>
          <w:color w:val="231F20"/>
          <w:spacing w:val="-5"/>
          <w:w w:val="115"/>
        </w:rPr>
        <w:t xml:space="preserve"> </w:t>
      </w:r>
      <w:r>
        <w:rPr>
          <w:color w:val="231F20"/>
          <w:w w:val="115"/>
        </w:rPr>
        <w:t>какое-нибудь</w:t>
      </w:r>
      <w:r>
        <w:rPr>
          <w:color w:val="231F20"/>
          <w:spacing w:val="-6"/>
          <w:w w:val="115"/>
        </w:rPr>
        <w:t xml:space="preserve"> </w:t>
      </w:r>
      <w:r>
        <w:rPr>
          <w:color w:val="231F20"/>
          <w:w w:val="115"/>
        </w:rPr>
        <w:t>действие</w:t>
      </w:r>
      <w:r>
        <w:rPr>
          <w:color w:val="231F20"/>
          <w:spacing w:val="-6"/>
          <w:w w:val="115"/>
        </w:rPr>
        <w:t xml:space="preserve"> </w:t>
      </w:r>
      <w:r>
        <w:rPr>
          <w:color w:val="231F20"/>
          <w:w w:val="115"/>
        </w:rPr>
        <w:t>с</w:t>
      </w:r>
      <w:r>
        <w:rPr>
          <w:color w:val="231F20"/>
          <w:spacing w:val="-6"/>
          <w:w w:val="115"/>
        </w:rPr>
        <w:t xml:space="preserve"> </w:t>
      </w:r>
      <w:r>
        <w:rPr>
          <w:color w:val="231F20"/>
          <w:w w:val="115"/>
        </w:rPr>
        <w:t>игрушкой</w:t>
      </w:r>
      <w:r>
        <w:rPr>
          <w:color w:val="231F20"/>
          <w:spacing w:val="-6"/>
          <w:w w:val="115"/>
        </w:rPr>
        <w:t xml:space="preserve"> </w:t>
      </w:r>
      <w:r>
        <w:rPr>
          <w:color w:val="231F20"/>
          <w:w w:val="115"/>
        </w:rPr>
        <w:t>(например, позвоните в колокольчик, покачайте мягкой игрушкой) каждый раз, когда ребенок ведет себя таким образом. Наблюдайте и внимательно записывайте результаты, чтобы</w:t>
      </w:r>
      <w:r>
        <w:rPr>
          <w:color w:val="231F20"/>
          <w:spacing w:val="42"/>
          <w:w w:val="115"/>
        </w:rPr>
        <w:t xml:space="preserve"> </w:t>
      </w:r>
      <w:r>
        <w:rPr>
          <w:color w:val="231F20"/>
          <w:w w:val="115"/>
        </w:rPr>
        <w:t>определить,</w:t>
      </w:r>
      <w:r>
        <w:rPr>
          <w:color w:val="231F20"/>
          <w:spacing w:val="43"/>
          <w:w w:val="115"/>
        </w:rPr>
        <w:t xml:space="preserve"> </w:t>
      </w:r>
      <w:r>
        <w:rPr>
          <w:color w:val="231F20"/>
          <w:w w:val="115"/>
        </w:rPr>
        <w:t>развивается</w:t>
      </w:r>
      <w:r>
        <w:rPr>
          <w:color w:val="231F20"/>
          <w:spacing w:val="43"/>
          <w:w w:val="115"/>
        </w:rPr>
        <w:t xml:space="preserve"> </w:t>
      </w:r>
      <w:r>
        <w:rPr>
          <w:color w:val="231F20"/>
          <w:w w:val="115"/>
        </w:rPr>
        <w:t>ли</w:t>
      </w:r>
      <w:r>
        <w:rPr>
          <w:color w:val="231F20"/>
          <w:spacing w:val="42"/>
          <w:w w:val="115"/>
        </w:rPr>
        <w:t xml:space="preserve"> </w:t>
      </w:r>
      <w:r>
        <w:rPr>
          <w:color w:val="231F20"/>
          <w:w w:val="115"/>
        </w:rPr>
        <w:t>данный</w:t>
      </w:r>
      <w:r>
        <w:rPr>
          <w:color w:val="231F20"/>
          <w:spacing w:val="43"/>
          <w:w w:val="115"/>
        </w:rPr>
        <w:t xml:space="preserve"> </w:t>
      </w:r>
      <w:r>
        <w:rPr>
          <w:color w:val="231F20"/>
          <w:w w:val="115"/>
        </w:rPr>
        <w:t>навык</w:t>
      </w:r>
      <w:r>
        <w:rPr>
          <w:color w:val="231F20"/>
          <w:spacing w:val="43"/>
          <w:w w:val="115"/>
        </w:rPr>
        <w:t xml:space="preserve"> </w:t>
      </w:r>
      <w:r>
        <w:rPr>
          <w:color w:val="231F20"/>
          <w:w w:val="115"/>
        </w:rPr>
        <w:t>поведения.</w:t>
      </w:r>
    </w:p>
    <w:p w14:paraId="1BD4E93C" w14:textId="77777777" w:rsidR="003D61CA" w:rsidRDefault="00000000">
      <w:pPr>
        <w:pStyle w:val="BodyText"/>
        <w:spacing w:before="151" w:line="235" w:lineRule="auto"/>
        <w:ind w:left="119" w:right="136"/>
        <w:jc w:val="both"/>
      </w:pPr>
      <w:r>
        <w:rPr>
          <w:b/>
          <w:i/>
          <w:color w:val="231F20"/>
          <w:w w:val="115"/>
        </w:rPr>
        <w:t xml:space="preserve">Критерий: </w:t>
      </w:r>
      <w:r>
        <w:rPr>
          <w:color w:val="231F20"/>
          <w:w w:val="115"/>
        </w:rPr>
        <w:t>Ребенок повторяет действия несколько раз, если они производят интересный результат, или ведет себя еще как-то (например, двигает руками), если эти действия вле-</w:t>
      </w:r>
      <w:r>
        <w:rPr>
          <w:color w:val="231F20"/>
          <w:spacing w:val="63"/>
          <w:w w:val="115"/>
        </w:rPr>
        <w:t xml:space="preserve"> </w:t>
      </w:r>
      <w:r>
        <w:rPr>
          <w:color w:val="231F20"/>
          <w:w w:val="115"/>
        </w:rPr>
        <w:t>кут за собой особенно необычный эффект (например, чтобы заставить звякать привязанный к руке колокольчик). Это изменение поведения в ответ на производимый эффект должно наблюдаться</w:t>
      </w:r>
      <w:r>
        <w:rPr>
          <w:color w:val="231F20"/>
          <w:spacing w:val="20"/>
          <w:w w:val="115"/>
        </w:rPr>
        <w:t xml:space="preserve"> </w:t>
      </w:r>
      <w:r>
        <w:rPr>
          <w:color w:val="231F20"/>
          <w:w w:val="115"/>
        </w:rPr>
        <w:t>несколько</w:t>
      </w:r>
      <w:r>
        <w:rPr>
          <w:color w:val="231F20"/>
          <w:spacing w:val="20"/>
          <w:w w:val="115"/>
        </w:rPr>
        <w:t xml:space="preserve"> </w:t>
      </w:r>
      <w:r>
        <w:rPr>
          <w:color w:val="231F20"/>
          <w:w w:val="115"/>
        </w:rPr>
        <w:t>раз</w:t>
      </w:r>
      <w:r>
        <w:rPr>
          <w:color w:val="231F20"/>
          <w:spacing w:val="21"/>
          <w:w w:val="115"/>
        </w:rPr>
        <w:t xml:space="preserve"> </w:t>
      </w:r>
      <w:r>
        <w:rPr>
          <w:color w:val="231F20"/>
          <w:w w:val="115"/>
        </w:rPr>
        <w:t>в</w:t>
      </w:r>
      <w:r>
        <w:rPr>
          <w:color w:val="231F20"/>
          <w:spacing w:val="20"/>
          <w:w w:val="115"/>
        </w:rPr>
        <w:t xml:space="preserve"> </w:t>
      </w:r>
      <w:r>
        <w:rPr>
          <w:color w:val="231F20"/>
          <w:w w:val="115"/>
        </w:rPr>
        <w:t>течение</w:t>
      </w:r>
      <w:r>
        <w:rPr>
          <w:color w:val="231F20"/>
          <w:spacing w:val="20"/>
          <w:w w:val="115"/>
        </w:rPr>
        <w:t xml:space="preserve"> </w:t>
      </w:r>
      <w:r>
        <w:rPr>
          <w:color w:val="231F20"/>
          <w:w w:val="115"/>
        </w:rPr>
        <w:t>дня</w:t>
      </w:r>
      <w:r>
        <w:rPr>
          <w:color w:val="231F20"/>
          <w:spacing w:val="21"/>
          <w:w w:val="115"/>
        </w:rPr>
        <w:t xml:space="preserve"> </w:t>
      </w:r>
      <w:r>
        <w:rPr>
          <w:color w:val="231F20"/>
          <w:w w:val="115"/>
        </w:rPr>
        <w:t>на</w:t>
      </w:r>
      <w:r>
        <w:rPr>
          <w:color w:val="231F20"/>
          <w:spacing w:val="20"/>
          <w:w w:val="115"/>
        </w:rPr>
        <w:t xml:space="preserve"> </w:t>
      </w:r>
      <w:r>
        <w:rPr>
          <w:color w:val="231F20"/>
          <w:w w:val="115"/>
        </w:rPr>
        <w:t>протяжении</w:t>
      </w:r>
      <w:r>
        <w:rPr>
          <w:color w:val="231F20"/>
          <w:spacing w:val="20"/>
          <w:w w:val="115"/>
        </w:rPr>
        <w:t xml:space="preserve"> </w:t>
      </w:r>
      <w:r>
        <w:rPr>
          <w:color w:val="231F20"/>
          <w:w w:val="115"/>
        </w:rPr>
        <w:t>нескольких</w:t>
      </w:r>
      <w:r>
        <w:rPr>
          <w:color w:val="231F20"/>
          <w:spacing w:val="21"/>
          <w:w w:val="115"/>
        </w:rPr>
        <w:t xml:space="preserve"> </w:t>
      </w:r>
      <w:r>
        <w:rPr>
          <w:color w:val="231F20"/>
          <w:w w:val="115"/>
        </w:rPr>
        <w:t>дней.</w:t>
      </w:r>
    </w:p>
    <w:p w14:paraId="520461BC" w14:textId="77777777" w:rsidR="003D61CA" w:rsidRDefault="003D61CA">
      <w:pPr>
        <w:spacing w:line="235" w:lineRule="auto"/>
        <w:jc w:val="both"/>
        <w:sectPr w:rsidR="003D61CA">
          <w:headerReference w:type="even" r:id="rId115"/>
          <w:headerReference w:type="default" r:id="rId116"/>
          <w:pgSz w:w="11910" w:h="16840"/>
          <w:pgMar w:top="1440" w:right="820" w:bottom="280" w:left="840" w:header="1250" w:footer="0" w:gutter="0"/>
          <w:pgNumType w:start="144"/>
          <w:cols w:space="720"/>
        </w:sectPr>
      </w:pPr>
    </w:p>
    <w:p w14:paraId="0D265951" w14:textId="77777777" w:rsidR="003D61CA" w:rsidRDefault="003D61CA">
      <w:pPr>
        <w:pStyle w:val="BodyText"/>
        <w:spacing w:before="5"/>
        <w:rPr>
          <w:sz w:val="28"/>
        </w:rPr>
      </w:pPr>
    </w:p>
    <w:p w14:paraId="133D411C" w14:textId="77777777" w:rsidR="003D61CA" w:rsidRDefault="00000000">
      <w:pPr>
        <w:spacing w:before="97"/>
        <w:ind w:left="119"/>
        <w:rPr>
          <w:rFonts w:ascii="Trebuchet MS" w:hAnsi="Trebuchet MS"/>
          <w:sz w:val="18"/>
        </w:rPr>
      </w:pPr>
      <w:r>
        <w:rPr>
          <w:rFonts w:ascii="Trebuchet MS" w:hAnsi="Trebuchet MS"/>
          <w:color w:val="231F20"/>
          <w:sz w:val="18"/>
        </w:rPr>
        <w:t>Область: 8. РЕШЕНИЕ ПРОБЛЕМ</w:t>
      </w:r>
    </w:p>
    <w:p w14:paraId="2FF789FE" w14:textId="77777777" w:rsidR="003D61CA" w:rsidRDefault="00000000">
      <w:pPr>
        <w:spacing w:before="7"/>
        <w:ind w:left="119"/>
        <w:rPr>
          <w:rFonts w:ascii="Trebuchet MS" w:hAnsi="Trebuchet MS"/>
          <w:sz w:val="18"/>
        </w:rPr>
      </w:pPr>
      <w:r>
        <w:rPr>
          <w:rFonts w:ascii="Trebuchet MS" w:hAnsi="Trebuchet MS"/>
          <w:color w:val="231F20"/>
          <w:sz w:val="18"/>
        </w:rPr>
        <w:t>Поведение: 8B. УПОРСТВУЕТ В ПОПЫТКАХ ДОСТАТЬ ПРЕДМЕТ ИЛИ ПОЛУЧИТЬ РЕЗУЛЬТАТ</w:t>
      </w:r>
    </w:p>
    <w:p w14:paraId="46759F4D" w14:textId="77777777" w:rsidR="003D61CA" w:rsidRDefault="003D61CA">
      <w:pPr>
        <w:pStyle w:val="BodyText"/>
        <w:spacing w:before="11"/>
        <w:rPr>
          <w:rFonts w:ascii="Trebuchet MS"/>
          <w:sz w:val="18"/>
        </w:rPr>
      </w:pPr>
    </w:p>
    <w:p w14:paraId="296D387F" w14:textId="77777777" w:rsidR="003D61CA" w:rsidRDefault="00000000">
      <w:pPr>
        <w:pStyle w:val="BodyText"/>
        <w:ind w:left="119"/>
      </w:pPr>
      <w:r>
        <w:rPr>
          <w:b/>
          <w:i/>
          <w:color w:val="231F20"/>
          <w:w w:val="115"/>
        </w:rPr>
        <w:t xml:space="preserve">Материалы: </w:t>
      </w:r>
      <w:r>
        <w:rPr>
          <w:color w:val="231F20"/>
          <w:w w:val="115"/>
        </w:rPr>
        <w:t>Набор интересных игрушек или предметов домашнего обихода.</w:t>
      </w:r>
    </w:p>
    <w:p w14:paraId="5E1D2CB6" w14:textId="77777777" w:rsidR="003D61CA" w:rsidRDefault="00000000">
      <w:pPr>
        <w:pStyle w:val="BodyText"/>
        <w:spacing w:before="4"/>
        <w:rPr>
          <w:sz w:val="13"/>
        </w:rPr>
      </w:pPr>
      <w:r>
        <w:pict w14:anchorId="22253F8C">
          <v:line id="_x0000_s2602" style="position:absolute;z-index:251434496;mso-wrap-distance-left:0;mso-wrap-distance-right:0;mso-position-horizontal-relative:page" from="48pt,9.9pt" to="546.85pt,9.9pt" strokecolor="#231f20" strokeweight=".48pt">
            <w10:wrap type="topAndBottom" anchorx="page"/>
          </v:line>
        </w:pict>
      </w:r>
    </w:p>
    <w:p w14:paraId="20493463" w14:textId="77777777" w:rsidR="003D61CA" w:rsidRDefault="00000000">
      <w:pPr>
        <w:pStyle w:val="Heading6"/>
        <w:spacing w:before="99"/>
      </w:pPr>
      <w:r>
        <w:rPr>
          <w:color w:val="231F20"/>
          <w:w w:val="115"/>
        </w:rPr>
        <w:t>Процедура:</w:t>
      </w:r>
    </w:p>
    <w:p w14:paraId="336B6D84" w14:textId="77777777" w:rsidR="003D61CA" w:rsidRDefault="00000000">
      <w:pPr>
        <w:pStyle w:val="BodyText"/>
        <w:spacing w:before="84" w:line="235" w:lineRule="auto"/>
        <w:ind w:left="911" w:right="141" w:firstLine="398"/>
        <w:jc w:val="both"/>
      </w:pPr>
      <w:r>
        <w:rPr>
          <w:color w:val="231F20"/>
          <w:w w:val="115"/>
        </w:rPr>
        <w:t>Положите игрушку на таком расстоянии, чтобы ребенок не мог сразу достать ее, и проследите за его реакцией. Если ребенок расстроится или тут же потеряет инте-</w:t>
      </w:r>
      <w:r>
        <w:rPr>
          <w:color w:val="231F20"/>
          <w:spacing w:val="63"/>
          <w:w w:val="115"/>
        </w:rPr>
        <w:t xml:space="preserve"> </w:t>
      </w:r>
      <w:r>
        <w:rPr>
          <w:color w:val="231F20"/>
          <w:w w:val="115"/>
        </w:rPr>
        <w:t>рес, сделайте так, чтобы привлечь его внимание к игрушке и поместите ее немного</w:t>
      </w:r>
      <w:r>
        <w:rPr>
          <w:color w:val="231F20"/>
          <w:spacing w:val="63"/>
          <w:w w:val="115"/>
        </w:rPr>
        <w:t xml:space="preserve"> </w:t>
      </w:r>
      <w:r>
        <w:rPr>
          <w:color w:val="231F20"/>
          <w:w w:val="115"/>
        </w:rPr>
        <w:t xml:space="preserve">ближе. Дайте ребенку возможность взять игрушку, но с некоторым усилием. Посте- </w:t>
      </w:r>
      <w:r>
        <w:rPr>
          <w:color w:val="231F20"/>
          <w:spacing w:val="3"/>
          <w:w w:val="115"/>
        </w:rPr>
        <w:t xml:space="preserve">пенно увеличивайте количество попыток </w:t>
      </w:r>
      <w:r>
        <w:rPr>
          <w:color w:val="231F20"/>
          <w:spacing w:val="2"/>
          <w:w w:val="115"/>
        </w:rPr>
        <w:t xml:space="preserve">или </w:t>
      </w:r>
      <w:r>
        <w:rPr>
          <w:color w:val="231F20"/>
          <w:spacing w:val="3"/>
          <w:w w:val="115"/>
        </w:rPr>
        <w:t xml:space="preserve">продолжительность времени </w:t>
      </w:r>
      <w:r>
        <w:rPr>
          <w:color w:val="231F20"/>
          <w:w w:val="115"/>
        </w:rPr>
        <w:t xml:space="preserve">на </w:t>
      </w:r>
      <w:r>
        <w:rPr>
          <w:color w:val="231F20"/>
          <w:spacing w:val="4"/>
          <w:w w:val="115"/>
        </w:rPr>
        <w:t xml:space="preserve">их </w:t>
      </w:r>
      <w:r>
        <w:rPr>
          <w:color w:val="231F20"/>
          <w:w w:val="115"/>
        </w:rPr>
        <w:t>выполнение.</w:t>
      </w:r>
    </w:p>
    <w:p w14:paraId="3B553998" w14:textId="77777777" w:rsidR="003D61CA" w:rsidRDefault="00000000">
      <w:pPr>
        <w:pStyle w:val="Heading6"/>
        <w:spacing w:before="168"/>
      </w:pPr>
      <w:r>
        <w:rPr>
          <w:color w:val="231F20"/>
          <w:w w:val="110"/>
        </w:rPr>
        <w:t>В повседневной жизни:</w:t>
      </w:r>
    </w:p>
    <w:p w14:paraId="4F8F517D" w14:textId="77777777" w:rsidR="003D61CA" w:rsidRDefault="00000000">
      <w:pPr>
        <w:pStyle w:val="BodyText"/>
        <w:spacing w:before="84" w:line="235" w:lineRule="auto"/>
        <w:ind w:left="911" w:right="137" w:firstLine="398"/>
        <w:jc w:val="both"/>
      </w:pPr>
      <w:r>
        <w:rPr>
          <w:color w:val="231F20"/>
          <w:w w:val="115"/>
        </w:rPr>
        <w:t xml:space="preserve">Понаблюдайте за тем, как ребенок ведет себя в ситуациях, когда хочет достать предмет. Такие ситуации довольно часто случаются в течение дня. Не давайте пред- </w:t>
      </w:r>
      <w:r>
        <w:rPr>
          <w:color w:val="231F20"/>
          <w:spacing w:val="2"/>
          <w:w w:val="115"/>
        </w:rPr>
        <w:t xml:space="preserve">мет </w:t>
      </w:r>
      <w:r>
        <w:rPr>
          <w:color w:val="231F20"/>
          <w:spacing w:val="3"/>
          <w:w w:val="115"/>
        </w:rPr>
        <w:t xml:space="preserve">ребенку сразу, когда заметите, </w:t>
      </w:r>
      <w:r>
        <w:rPr>
          <w:color w:val="231F20"/>
          <w:spacing w:val="2"/>
          <w:w w:val="115"/>
        </w:rPr>
        <w:t xml:space="preserve">что </w:t>
      </w:r>
      <w:r>
        <w:rPr>
          <w:color w:val="231F20"/>
          <w:w w:val="115"/>
        </w:rPr>
        <w:t xml:space="preserve">он </w:t>
      </w:r>
      <w:r>
        <w:rPr>
          <w:color w:val="231F20"/>
          <w:spacing w:val="3"/>
          <w:w w:val="115"/>
        </w:rPr>
        <w:t xml:space="preserve">пытается достать </w:t>
      </w:r>
      <w:r>
        <w:rPr>
          <w:color w:val="231F20"/>
          <w:spacing w:val="2"/>
          <w:w w:val="115"/>
        </w:rPr>
        <w:t xml:space="preserve">его </w:t>
      </w:r>
      <w:r>
        <w:rPr>
          <w:color w:val="231F20"/>
          <w:spacing w:val="4"/>
          <w:w w:val="115"/>
        </w:rPr>
        <w:t xml:space="preserve">самостоятельно. </w:t>
      </w:r>
      <w:r>
        <w:rPr>
          <w:color w:val="231F20"/>
          <w:w w:val="115"/>
        </w:rPr>
        <w:t>Чтобы избежать раздражения, можете подтолкнуть предмет поближе или еще как- то</w:t>
      </w:r>
      <w:r>
        <w:rPr>
          <w:color w:val="231F20"/>
          <w:spacing w:val="17"/>
          <w:w w:val="115"/>
        </w:rPr>
        <w:t xml:space="preserve"> </w:t>
      </w:r>
      <w:r>
        <w:rPr>
          <w:color w:val="231F20"/>
          <w:w w:val="115"/>
        </w:rPr>
        <w:t>помочь,</w:t>
      </w:r>
      <w:r>
        <w:rPr>
          <w:color w:val="231F20"/>
          <w:spacing w:val="17"/>
          <w:w w:val="115"/>
        </w:rPr>
        <w:t xml:space="preserve"> </w:t>
      </w:r>
      <w:r>
        <w:rPr>
          <w:color w:val="231F20"/>
          <w:w w:val="115"/>
        </w:rPr>
        <w:t>чтобы</w:t>
      </w:r>
      <w:r>
        <w:rPr>
          <w:color w:val="231F20"/>
          <w:spacing w:val="17"/>
          <w:w w:val="115"/>
        </w:rPr>
        <w:t xml:space="preserve"> </w:t>
      </w:r>
      <w:r>
        <w:rPr>
          <w:color w:val="231F20"/>
          <w:w w:val="115"/>
        </w:rPr>
        <w:t>ребенок</w:t>
      </w:r>
      <w:r>
        <w:rPr>
          <w:color w:val="231F20"/>
          <w:spacing w:val="17"/>
          <w:w w:val="115"/>
        </w:rPr>
        <w:t xml:space="preserve"> </w:t>
      </w:r>
      <w:r>
        <w:rPr>
          <w:color w:val="231F20"/>
          <w:w w:val="115"/>
        </w:rPr>
        <w:t>все-таки</w:t>
      </w:r>
      <w:r>
        <w:rPr>
          <w:color w:val="231F20"/>
          <w:spacing w:val="17"/>
          <w:w w:val="115"/>
        </w:rPr>
        <w:t xml:space="preserve"> </w:t>
      </w:r>
      <w:r>
        <w:rPr>
          <w:color w:val="231F20"/>
          <w:w w:val="115"/>
        </w:rPr>
        <w:t>достал</w:t>
      </w:r>
      <w:r>
        <w:rPr>
          <w:color w:val="231F20"/>
          <w:spacing w:val="17"/>
          <w:w w:val="115"/>
        </w:rPr>
        <w:t xml:space="preserve"> </w:t>
      </w:r>
      <w:r>
        <w:rPr>
          <w:color w:val="231F20"/>
          <w:w w:val="115"/>
        </w:rPr>
        <w:t>предмет</w:t>
      </w:r>
      <w:r>
        <w:rPr>
          <w:color w:val="231F20"/>
          <w:spacing w:val="17"/>
          <w:w w:val="115"/>
        </w:rPr>
        <w:t xml:space="preserve"> </w:t>
      </w:r>
      <w:r>
        <w:rPr>
          <w:color w:val="231F20"/>
          <w:w w:val="115"/>
        </w:rPr>
        <w:t>сам.</w:t>
      </w:r>
    </w:p>
    <w:p w14:paraId="4835F702" w14:textId="77777777" w:rsidR="003D61CA" w:rsidRDefault="00000000">
      <w:pPr>
        <w:pStyle w:val="Heading6"/>
        <w:spacing w:before="166"/>
      </w:pPr>
      <w:r>
        <w:rPr>
          <w:color w:val="231F20"/>
          <w:w w:val="115"/>
        </w:rPr>
        <w:t>Адаптация процедуры:</w:t>
      </w:r>
    </w:p>
    <w:p w14:paraId="5951F652" w14:textId="77777777" w:rsidR="003D61CA" w:rsidRDefault="00000000">
      <w:pPr>
        <w:pStyle w:val="BodyText"/>
        <w:spacing w:before="84" w:line="235" w:lineRule="auto"/>
        <w:ind w:left="911" w:right="141" w:firstLine="398"/>
        <w:jc w:val="both"/>
      </w:pPr>
      <w:r>
        <w:rPr>
          <w:i/>
          <w:color w:val="231F20"/>
          <w:w w:val="115"/>
        </w:rPr>
        <w:t xml:space="preserve">Дети с нарушениями зрения: </w:t>
      </w:r>
      <w:r>
        <w:rPr>
          <w:color w:val="231F20"/>
          <w:w w:val="115"/>
        </w:rPr>
        <w:t>держите любимые шумящие игрушки ребенка чуть дальше предела досягаемости и побуждайте ребенка искать их. Физически подска- жите ему, в какую сторону наклониться или потянуться, чтобы достать игрушку.</w:t>
      </w:r>
      <w:r>
        <w:rPr>
          <w:color w:val="231F20"/>
          <w:spacing w:val="63"/>
          <w:w w:val="115"/>
        </w:rPr>
        <w:t xml:space="preserve"> </w:t>
      </w:r>
      <w:r>
        <w:rPr>
          <w:color w:val="231F20"/>
          <w:w w:val="115"/>
        </w:rPr>
        <w:t xml:space="preserve">Важно, чтобы все это время игрушка издавала звук, чтобы ребенок знал, что </w:t>
      </w:r>
      <w:r>
        <w:rPr>
          <w:color w:val="231F20"/>
          <w:spacing w:val="2"/>
          <w:w w:val="115"/>
        </w:rPr>
        <w:t xml:space="preserve">она   </w:t>
      </w:r>
      <w:r>
        <w:rPr>
          <w:color w:val="231F20"/>
          <w:w w:val="115"/>
        </w:rPr>
        <w:t>все еще на своем</w:t>
      </w:r>
      <w:r>
        <w:rPr>
          <w:color w:val="231F20"/>
          <w:spacing w:val="56"/>
          <w:w w:val="115"/>
        </w:rPr>
        <w:t xml:space="preserve"> </w:t>
      </w:r>
      <w:r>
        <w:rPr>
          <w:color w:val="231F20"/>
          <w:w w:val="115"/>
        </w:rPr>
        <w:t>месте.</w:t>
      </w:r>
    </w:p>
    <w:p w14:paraId="38638586" w14:textId="77777777" w:rsidR="003D61CA" w:rsidRDefault="00000000">
      <w:pPr>
        <w:pStyle w:val="BodyText"/>
        <w:spacing w:before="2" w:line="235" w:lineRule="auto"/>
        <w:ind w:left="911" w:right="140" w:firstLine="398"/>
        <w:jc w:val="both"/>
      </w:pPr>
      <w:r>
        <w:pict w14:anchorId="0A0392FD">
          <v:line id="_x0000_s2601" style="position:absolute;left:0;text-align:left;z-index:251435520;mso-wrap-distance-left:0;mso-wrap-distance-right:0;mso-position-horizontal-relative:page" from="48pt,43.25pt" to="546.85pt,43.25pt" strokecolor="#231f20" strokeweight=".48pt">
            <w10:wrap type="topAndBottom" anchorx="page"/>
          </v:line>
        </w:pict>
      </w:r>
      <w:r>
        <w:rPr>
          <w:i/>
          <w:color w:val="231F20"/>
          <w:w w:val="115"/>
        </w:rPr>
        <w:t>Дети</w:t>
      </w:r>
      <w:r>
        <w:rPr>
          <w:i/>
          <w:color w:val="231F20"/>
          <w:spacing w:val="-13"/>
          <w:w w:val="115"/>
        </w:rPr>
        <w:t xml:space="preserve"> </w:t>
      </w:r>
      <w:r>
        <w:rPr>
          <w:i/>
          <w:color w:val="231F20"/>
          <w:w w:val="115"/>
        </w:rPr>
        <w:t>с</w:t>
      </w:r>
      <w:r>
        <w:rPr>
          <w:i/>
          <w:color w:val="231F20"/>
          <w:spacing w:val="-13"/>
          <w:w w:val="115"/>
        </w:rPr>
        <w:t xml:space="preserve"> </w:t>
      </w:r>
      <w:r>
        <w:rPr>
          <w:i/>
          <w:color w:val="231F20"/>
          <w:w w:val="115"/>
        </w:rPr>
        <w:t>двигательными</w:t>
      </w:r>
      <w:r>
        <w:rPr>
          <w:i/>
          <w:color w:val="231F20"/>
          <w:spacing w:val="-13"/>
          <w:w w:val="115"/>
        </w:rPr>
        <w:t xml:space="preserve"> </w:t>
      </w:r>
      <w:r>
        <w:rPr>
          <w:i/>
          <w:color w:val="231F20"/>
          <w:w w:val="115"/>
        </w:rPr>
        <w:t>нарушениями:</w:t>
      </w:r>
      <w:r>
        <w:rPr>
          <w:i/>
          <w:color w:val="231F20"/>
          <w:spacing w:val="-10"/>
          <w:w w:val="115"/>
        </w:rPr>
        <w:t xml:space="preserve"> </w:t>
      </w:r>
      <w:r>
        <w:rPr>
          <w:color w:val="231F20"/>
          <w:w w:val="115"/>
        </w:rPr>
        <w:t>оцените</w:t>
      </w:r>
      <w:r>
        <w:rPr>
          <w:color w:val="231F20"/>
          <w:spacing w:val="-13"/>
          <w:w w:val="115"/>
        </w:rPr>
        <w:t xml:space="preserve"> </w:t>
      </w:r>
      <w:r>
        <w:rPr>
          <w:color w:val="231F20"/>
          <w:w w:val="115"/>
        </w:rPr>
        <w:t>двигательные</w:t>
      </w:r>
      <w:r>
        <w:rPr>
          <w:color w:val="231F20"/>
          <w:spacing w:val="-13"/>
          <w:w w:val="115"/>
        </w:rPr>
        <w:t xml:space="preserve"> </w:t>
      </w:r>
      <w:r>
        <w:rPr>
          <w:color w:val="231F20"/>
          <w:w w:val="115"/>
        </w:rPr>
        <w:t>возможности</w:t>
      </w:r>
      <w:r>
        <w:rPr>
          <w:color w:val="231F20"/>
          <w:spacing w:val="-13"/>
          <w:w w:val="115"/>
        </w:rPr>
        <w:t xml:space="preserve"> </w:t>
      </w:r>
      <w:r>
        <w:rPr>
          <w:color w:val="231F20"/>
          <w:w w:val="115"/>
        </w:rPr>
        <w:t>ребен- ка и создавайте такие ситуации, которые не превышают его способностей. Требуйте, чтобы</w:t>
      </w:r>
      <w:r>
        <w:rPr>
          <w:color w:val="231F20"/>
          <w:spacing w:val="-14"/>
          <w:w w:val="115"/>
        </w:rPr>
        <w:t xml:space="preserve"> </w:t>
      </w:r>
      <w:r>
        <w:rPr>
          <w:color w:val="231F20"/>
          <w:w w:val="115"/>
        </w:rPr>
        <w:t>ребенок</w:t>
      </w:r>
      <w:r>
        <w:rPr>
          <w:color w:val="231F20"/>
          <w:spacing w:val="-14"/>
          <w:w w:val="115"/>
        </w:rPr>
        <w:t xml:space="preserve"> </w:t>
      </w:r>
      <w:r>
        <w:rPr>
          <w:color w:val="231F20"/>
          <w:w w:val="115"/>
        </w:rPr>
        <w:t>был</w:t>
      </w:r>
      <w:r>
        <w:rPr>
          <w:color w:val="231F20"/>
          <w:spacing w:val="-14"/>
          <w:w w:val="115"/>
        </w:rPr>
        <w:t xml:space="preserve"> </w:t>
      </w:r>
      <w:r>
        <w:rPr>
          <w:color w:val="231F20"/>
          <w:w w:val="115"/>
        </w:rPr>
        <w:t>настойчив,</w:t>
      </w:r>
      <w:r>
        <w:rPr>
          <w:color w:val="231F20"/>
          <w:spacing w:val="-13"/>
          <w:w w:val="115"/>
        </w:rPr>
        <w:t xml:space="preserve"> </w:t>
      </w:r>
      <w:r>
        <w:rPr>
          <w:color w:val="231F20"/>
          <w:w w:val="115"/>
        </w:rPr>
        <w:t>но</w:t>
      </w:r>
      <w:r>
        <w:rPr>
          <w:color w:val="231F20"/>
          <w:spacing w:val="-14"/>
          <w:w w:val="115"/>
        </w:rPr>
        <w:t xml:space="preserve"> </w:t>
      </w:r>
      <w:r>
        <w:rPr>
          <w:color w:val="231F20"/>
          <w:w w:val="115"/>
        </w:rPr>
        <w:t>будьте</w:t>
      </w:r>
      <w:r>
        <w:rPr>
          <w:color w:val="231F20"/>
          <w:spacing w:val="-14"/>
          <w:w w:val="115"/>
        </w:rPr>
        <w:t xml:space="preserve"> </w:t>
      </w:r>
      <w:r>
        <w:rPr>
          <w:color w:val="231F20"/>
          <w:w w:val="115"/>
        </w:rPr>
        <w:t>уверены,</w:t>
      </w:r>
      <w:r>
        <w:rPr>
          <w:color w:val="231F20"/>
          <w:spacing w:val="-13"/>
          <w:w w:val="115"/>
        </w:rPr>
        <w:t xml:space="preserve"> </w:t>
      </w:r>
      <w:r>
        <w:rPr>
          <w:color w:val="231F20"/>
          <w:w w:val="115"/>
        </w:rPr>
        <w:t>что</w:t>
      </w:r>
      <w:r>
        <w:rPr>
          <w:color w:val="231F20"/>
          <w:spacing w:val="-14"/>
          <w:w w:val="115"/>
        </w:rPr>
        <w:t xml:space="preserve"> </w:t>
      </w:r>
      <w:r>
        <w:rPr>
          <w:color w:val="231F20"/>
          <w:w w:val="115"/>
        </w:rPr>
        <w:t>он</w:t>
      </w:r>
      <w:r>
        <w:rPr>
          <w:color w:val="231F20"/>
          <w:spacing w:val="-14"/>
          <w:w w:val="115"/>
        </w:rPr>
        <w:t xml:space="preserve"> </w:t>
      </w:r>
      <w:r>
        <w:rPr>
          <w:color w:val="231F20"/>
          <w:w w:val="115"/>
        </w:rPr>
        <w:t>может</w:t>
      </w:r>
      <w:r>
        <w:rPr>
          <w:color w:val="231F20"/>
          <w:spacing w:val="-13"/>
          <w:w w:val="115"/>
        </w:rPr>
        <w:t xml:space="preserve"> </w:t>
      </w:r>
      <w:r>
        <w:rPr>
          <w:color w:val="231F20"/>
          <w:w w:val="115"/>
        </w:rPr>
        <w:t>выполнить</w:t>
      </w:r>
      <w:r>
        <w:rPr>
          <w:color w:val="231F20"/>
          <w:spacing w:val="-14"/>
          <w:w w:val="115"/>
        </w:rPr>
        <w:t xml:space="preserve"> </w:t>
      </w:r>
      <w:r>
        <w:rPr>
          <w:color w:val="231F20"/>
          <w:w w:val="115"/>
        </w:rPr>
        <w:t>задачу.</w:t>
      </w:r>
    </w:p>
    <w:p w14:paraId="5D06486F" w14:textId="77777777" w:rsidR="003D61CA" w:rsidRDefault="00000000">
      <w:pPr>
        <w:pStyle w:val="BodyText"/>
        <w:spacing w:before="151" w:line="235" w:lineRule="auto"/>
        <w:ind w:left="119"/>
      </w:pPr>
      <w:r>
        <w:rPr>
          <w:b/>
          <w:i/>
          <w:color w:val="231F20"/>
          <w:w w:val="115"/>
        </w:rPr>
        <w:t xml:space="preserve">Критерий: </w:t>
      </w:r>
      <w:r>
        <w:rPr>
          <w:color w:val="231F20"/>
          <w:w w:val="115"/>
        </w:rPr>
        <w:t>Ребенок всегда настойчив в усилиях достать привлекающий его предмет. Это повторяется несколько раз в различных ситуациях.</w:t>
      </w:r>
    </w:p>
    <w:p w14:paraId="5515B399" w14:textId="77777777" w:rsidR="003D61CA" w:rsidRDefault="003D61CA">
      <w:pPr>
        <w:pStyle w:val="BodyText"/>
        <w:rPr>
          <w:sz w:val="24"/>
        </w:rPr>
      </w:pPr>
    </w:p>
    <w:p w14:paraId="3C97D64A" w14:textId="77777777" w:rsidR="003D61CA" w:rsidRDefault="00000000">
      <w:pPr>
        <w:spacing w:before="189"/>
        <w:ind w:left="119"/>
        <w:rPr>
          <w:rFonts w:ascii="Trebuchet MS" w:hAnsi="Trebuchet MS"/>
          <w:sz w:val="18"/>
        </w:rPr>
      </w:pPr>
      <w:r>
        <w:rPr>
          <w:rFonts w:ascii="Trebuchet MS" w:hAnsi="Trebuchet MS"/>
          <w:color w:val="231F20"/>
          <w:sz w:val="18"/>
        </w:rPr>
        <w:t>Область: 8. РЕШЕНИЕ ПРОБЛЕМ</w:t>
      </w:r>
    </w:p>
    <w:p w14:paraId="2804A954" w14:textId="77777777" w:rsidR="003D61CA" w:rsidRDefault="00000000">
      <w:pPr>
        <w:spacing w:before="7"/>
        <w:ind w:left="119"/>
        <w:rPr>
          <w:rFonts w:ascii="Trebuchet MS" w:hAnsi="Trebuchet MS"/>
          <w:sz w:val="18"/>
        </w:rPr>
      </w:pPr>
      <w:r>
        <w:rPr>
          <w:rFonts w:ascii="Trebuchet MS" w:hAnsi="Trebuchet MS"/>
          <w:color w:val="231F20"/>
          <w:sz w:val="18"/>
        </w:rPr>
        <w:t>Поведение: 8C. ТЯНЕТ ЗА ШНУРОК, ЧТОБЫ ДОСТАТЬ ПРЕДМЕТ ИЛИ ПОЛУЧИТЬ РЕЗУЛЬТАТ</w:t>
      </w:r>
    </w:p>
    <w:p w14:paraId="55E0CA30" w14:textId="77777777" w:rsidR="003D61CA" w:rsidRDefault="003D61CA">
      <w:pPr>
        <w:pStyle w:val="BodyText"/>
        <w:spacing w:before="11"/>
        <w:rPr>
          <w:rFonts w:ascii="Trebuchet MS"/>
          <w:sz w:val="18"/>
        </w:rPr>
      </w:pPr>
    </w:p>
    <w:p w14:paraId="2BB98900" w14:textId="77777777" w:rsidR="003D61CA" w:rsidRDefault="00000000">
      <w:pPr>
        <w:ind w:left="119"/>
      </w:pPr>
      <w:r>
        <w:rPr>
          <w:b/>
          <w:i/>
          <w:color w:val="231F20"/>
          <w:w w:val="115"/>
        </w:rPr>
        <w:t xml:space="preserve">Материалы: </w:t>
      </w:r>
      <w:r>
        <w:rPr>
          <w:color w:val="231F20"/>
          <w:w w:val="115"/>
        </w:rPr>
        <w:t>Шнурок, интересные игрушки.</w:t>
      </w:r>
    </w:p>
    <w:p w14:paraId="07C99E9E" w14:textId="77777777" w:rsidR="003D61CA" w:rsidRDefault="00000000">
      <w:pPr>
        <w:pStyle w:val="BodyText"/>
        <w:spacing w:before="4"/>
        <w:rPr>
          <w:sz w:val="13"/>
        </w:rPr>
      </w:pPr>
      <w:r>
        <w:pict w14:anchorId="462A9F12">
          <v:line id="_x0000_s2600" style="position:absolute;z-index:251436544;mso-wrap-distance-left:0;mso-wrap-distance-right:0;mso-position-horizontal-relative:page" from="48pt,9.9pt" to="546.85pt,9.9pt" strokecolor="#231f20" strokeweight=".48pt">
            <w10:wrap type="topAndBottom" anchorx="page"/>
          </v:line>
        </w:pict>
      </w:r>
    </w:p>
    <w:p w14:paraId="5CD6D02A" w14:textId="77777777" w:rsidR="003D61CA" w:rsidRDefault="00000000">
      <w:pPr>
        <w:pStyle w:val="Heading6"/>
      </w:pPr>
      <w:r>
        <w:rPr>
          <w:color w:val="231F20"/>
          <w:w w:val="115"/>
        </w:rPr>
        <w:t>Процедура:</w:t>
      </w:r>
    </w:p>
    <w:p w14:paraId="37FCC103" w14:textId="77777777" w:rsidR="003D61CA" w:rsidRDefault="00000000">
      <w:pPr>
        <w:pStyle w:val="BodyText"/>
        <w:spacing w:before="82" w:line="235" w:lineRule="auto"/>
        <w:ind w:left="911" w:right="144" w:firstLine="398"/>
        <w:jc w:val="both"/>
      </w:pPr>
      <w:r>
        <w:rPr>
          <w:color w:val="231F20"/>
          <w:w w:val="115"/>
        </w:rPr>
        <w:t>Подвесьте игрушку на шнурке перед ребенком, так, чтобы ее нельзя было схва-</w:t>
      </w:r>
      <w:r>
        <w:rPr>
          <w:color w:val="231F20"/>
          <w:spacing w:val="63"/>
          <w:w w:val="115"/>
        </w:rPr>
        <w:t xml:space="preserve"> </w:t>
      </w:r>
      <w:r>
        <w:rPr>
          <w:color w:val="231F20"/>
          <w:w w:val="115"/>
        </w:rPr>
        <w:t>тить, но шнурок был бы доступен ребенку. Если ребенок не пытается схватить шну- рок и притянуть к себе игрушку, покажите ему, как это делается.</w:t>
      </w:r>
    </w:p>
    <w:p w14:paraId="76855D30" w14:textId="77777777" w:rsidR="003D61CA" w:rsidRDefault="00000000">
      <w:pPr>
        <w:pStyle w:val="BodyText"/>
        <w:spacing w:line="237" w:lineRule="auto"/>
        <w:ind w:left="911" w:right="151" w:firstLine="398"/>
        <w:jc w:val="both"/>
      </w:pPr>
      <w:r>
        <w:rPr>
          <w:color w:val="231F20"/>
          <w:w w:val="115"/>
        </w:rPr>
        <w:t>Также вы можете поместить игрушку на краешек маленького одеяльца и пока- зать ребенку, что можно достать игрушку, потянув на себя одеяло.</w:t>
      </w:r>
    </w:p>
    <w:p w14:paraId="7554F71E" w14:textId="77777777" w:rsidR="003D61CA" w:rsidRDefault="00000000">
      <w:pPr>
        <w:pStyle w:val="BodyText"/>
        <w:spacing w:line="235" w:lineRule="auto"/>
        <w:ind w:left="911" w:right="142" w:firstLine="398"/>
        <w:jc w:val="both"/>
      </w:pPr>
      <w:r>
        <w:rPr>
          <w:color w:val="231F20"/>
          <w:w w:val="115"/>
        </w:rPr>
        <w:t>Повторите свои действия и посмотрите, пытается ли ребенок тянуть за шнурок или одеяло без вашей подсказки. Если нет, вложите шнурок ребенку в руку. Подож- дите. Если у ребенка не получается нужный результат, помогите ему физически, но лишь настолько, насколько это необходимо.</w:t>
      </w:r>
    </w:p>
    <w:p w14:paraId="57991D54" w14:textId="77777777" w:rsidR="003D61CA" w:rsidRDefault="00000000">
      <w:pPr>
        <w:pStyle w:val="Heading6"/>
        <w:spacing w:before="163"/>
      </w:pPr>
      <w:r>
        <w:rPr>
          <w:color w:val="231F20"/>
          <w:w w:val="110"/>
        </w:rPr>
        <w:t>В повседневной жизни:</w:t>
      </w:r>
    </w:p>
    <w:p w14:paraId="2806FADB" w14:textId="77777777" w:rsidR="003D61CA" w:rsidRDefault="00000000">
      <w:pPr>
        <w:pStyle w:val="BodyText"/>
        <w:spacing w:before="85" w:line="235" w:lineRule="auto"/>
        <w:ind w:left="911" w:right="142" w:firstLine="398"/>
        <w:jc w:val="both"/>
      </w:pPr>
      <w:r>
        <w:rPr>
          <w:color w:val="231F20"/>
          <w:w w:val="115"/>
        </w:rPr>
        <w:t>Хорошо иметь одну или две игрушки с веревочкой, с которыми ребенок мог бы</w:t>
      </w:r>
      <w:r>
        <w:rPr>
          <w:color w:val="231F20"/>
          <w:spacing w:val="63"/>
          <w:w w:val="115"/>
        </w:rPr>
        <w:t xml:space="preserve"> </w:t>
      </w:r>
      <w:r>
        <w:rPr>
          <w:color w:val="231F20"/>
          <w:w w:val="115"/>
        </w:rPr>
        <w:t>играть в течение дня. Периодически кладите одну из игрушек рядом с ребенком так,</w:t>
      </w:r>
    </w:p>
    <w:p w14:paraId="2ED26725" w14:textId="77777777" w:rsidR="003D61CA" w:rsidRDefault="003D61CA">
      <w:pPr>
        <w:spacing w:line="235" w:lineRule="auto"/>
        <w:jc w:val="both"/>
        <w:sectPr w:rsidR="003D61CA">
          <w:pgSz w:w="11910" w:h="16840"/>
          <w:pgMar w:top="1440" w:right="820" w:bottom="280" w:left="840" w:header="1250" w:footer="0" w:gutter="0"/>
          <w:cols w:space="720"/>
        </w:sectPr>
      </w:pPr>
    </w:p>
    <w:p w14:paraId="58CBCA23" w14:textId="77777777" w:rsidR="003D61CA" w:rsidRDefault="003D61CA">
      <w:pPr>
        <w:pStyle w:val="BodyText"/>
        <w:spacing w:before="2"/>
        <w:rPr>
          <w:sz w:val="28"/>
        </w:rPr>
      </w:pPr>
    </w:p>
    <w:p w14:paraId="1D16766F" w14:textId="77777777" w:rsidR="003D61CA" w:rsidRDefault="00000000">
      <w:pPr>
        <w:pStyle w:val="BodyText"/>
        <w:spacing w:before="90" w:line="237" w:lineRule="auto"/>
        <w:ind w:left="913"/>
      </w:pPr>
      <w:r>
        <w:rPr>
          <w:color w:val="231F20"/>
          <w:w w:val="115"/>
        </w:rPr>
        <w:t>чтобы ее шнурок оказывался у него под рукой. Понаблюдайте, тянет ли ребенок за шнурок, чтоб придвинуть к себе игрушку.</w:t>
      </w:r>
    </w:p>
    <w:p w14:paraId="01CA5260" w14:textId="77777777" w:rsidR="003D61CA" w:rsidRDefault="00000000">
      <w:pPr>
        <w:pStyle w:val="BodyText"/>
        <w:spacing w:line="237" w:lineRule="auto"/>
        <w:ind w:left="913" w:right="138" w:firstLine="396"/>
        <w:jc w:val="both"/>
      </w:pPr>
      <w:r>
        <w:rPr>
          <w:color w:val="231F20"/>
          <w:w w:val="115"/>
        </w:rPr>
        <w:t>Повесьте на кроватку ребенку перекладину (или это может быть прикрепленная перекладина у детского стульчика), на которую можно повесить кольца или другие</w:t>
      </w:r>
      <w:r>
        <w:rPr>
          <w:color w:val="231F20"/>
          <w:spacing w:val="63"/>
          <w:w w:val="115"/>
        </w:rPr>
        <w:t xml:space="preserve"> </w:t>
      </w:r>
      <w:r>
        <w:rPr>
          <w:color w:val="231F20"/>
          <w:w w:val="115"/>
        </w:rPr>
        <w:t>подвесные</w:t>
      </w:r>
      <w:r>
        <w:rPr>
          <w:color w:val="231F20"/>
          <w:spacing w:val="-8"/>
          <w:w w:val="115"/>
        </w:rPr>
        <w:t xml:space="preserve"> </w:t>
      </w:r>
      <w:r>
        <w:rPr>
          <w:color w:val="231F20"/>
          <w:w w:val="115"/>
        </w:rPr>
        <w:t>игрушки,</w:t>
      </w:r>
      <w:r>
        <w:rPr>
          <w:color w:val="231F20"/>
          <w:spacing w:val="-8"/>
          <w:w w:val="115"/>
        </w:rPr>
        <w:t xml:space="preserve"> </w:t>
      </w:r>
      <w:r>
        <w:rPr>
          <w:color w:val="231F20"/>
          <w:w w:val="115"/>
        </w:rPr>
        <w:t>чтобы</w:t>
      </w:r>
      <w:r>
        <w:rPr>
          <w:color w:val="231F20"/>
          <w:spacing w:val="-7"/>
          <w:w w:val="115"/>
        </w:rPr>
        <w:t xml:space="preserve"> </w:t>
      </w:r>
      <w:r>
        <w:rPr>
          <w:color w:val="231F20"/>
          <w:w w:val="115"/>
        </w:rPr>
        <w:t>ребенок</w:t>
      </w:r>
      <w:r>
        <w:rPr>
          <w:color w:val="231F20"/>
          <w:spacing w:val="-8"/>
          <w:w w:val="115"/>
        </w:rPr>
        <w:t xml:space="preserve"> </w:t>
      </w:r>
      <w:r>
        <w:rPr>
          <w:color w:val="231F20"/>
          <w:w w:val="115"/>
        </w:rPr>
        <w:t>мог</w:t>
      </w:r>
      <w:r>
        <w:rPr>
          <w:color w:val="231F20"/>
          <w:spacing w:val="-7"/>
          <w:w w:val="115"/>
        </w:rPr>
        <w:t xml:space="preserve"> </w:t>
      </w:r>
      <w:r>
        <w:rPr>
          <w:color w:val="231F20"/>
          <w:w w:val="115"/>
        </w:rPr>
        <w:t>тянуть</w:t>
      </w:r>
      <w:r>
        <w:rPr>
          <w:color w:val="231F20"/>
          <w:spacing w:val="-8"/>
          <w:w w:val="115"/>
        </w:rPr>
        <w:t xml:space="preserve"> </w:t>
      </w:r>
      <w:r>
        <w:rPr>
          <w:color w:val="231F20"/>
          <w:w w:val="115"/>
        </w:rPr>
        <w:t>за</w:t>
      </w:r>
      <w:r>
        <w:rPr>
          <w:color w:val="231F20"/>
          <w:spacing w:val="-7"/>
          <w:w w:val="115"/>
        </w:rPr>
        <w:t xml:space="preserve"> </w:t>
      </w:r>
      <w:r>
        <w:rPr>
          <w:color w:val="231F20"/>
          <w:w w:val="115"/>
        </w:rPr>
        <w:t>них.</w:t>
      </w:r>
      <w:r>
        <w:rPr>
          <w:color w:val="231F20"/>
          <w:spacing w:val="-8"/>
          <w:w w:val="115"/>
        </w:rPr>
        <w:t xml:space="preserve"> </w:t>
      </w:r>
      <w:r>
        <w:rPr>
          <w:color w:val="231F20"/>
          <w:w w:val="115"/>
        </w:rPr>
        <w:t>Понаблюдайте,</w:t>
      </w:r>
      <w:r>
        <w:rPr>
          <w:color w:val="231F20"/>
          <w:spacing w:val="-7"/>
          <w:w w:val="115"/>
        </w:rPr>
        <w:t xml:space="preserve"> </w:t>
      </w:r>
      <w:r>
        <w:rPr>
          <w:color w:val="231F20"/>
          <w:w w:val="115"/>
        </w:rPr>
        <w:t>будет</w:t>
      </w:r>
      <w:r>
        <w:rPr>
          <w:color w:val="231F20"/>
          <w:spacing w:val="-8"/>
          <w:w w:val="115"/>
        </w:rPr>
        <w:t xml:space="preserve"> </w:t>
      </w:r>
      <w:r>
        <w:rPr>
          <w:color w:val="231F20"/>
          <w:w w:val="115"/>
        </w:rPr>
        <w:t>ли</w:t>
      </w:r>
      <w:r>
        <w:rPr>
          <w:color w:val="231F20"/>
          <w:spacing w:val="-7"/>
          <w:w w:val="115"/>
        </w:rPr>
        <w:t xml:space="preserve"> </w:t>
      </w:r>
      <w:r>
        <w:rPr>
          <w:color w:val="231F20"/>
          <w:w w:val="115"/>
        </w:rPr>
        <w:t xml:space="preserve">ребе- </w:t>
      </w:r>
      <w:r>
        <w:rPr>
          <w:color w:val="231F20"/>
          <w:spacing w:val="3"/>
          <w:w w:val="115"/>
        </w:rPr>
        <w:t xml:space="preserve">нок </w:t>
      </w:r>
      <w:r>
        <w:rPr>
          <w:color w:val="231F20"/>
          <w:spacing w:val="4"/>
          <w:w w:val="115"/>
        </w:rPr>
        <w:t xml:space="preserve">тянуть </w:t>
      </w:r>
      <w:r>
        <w:rPr>
          <w:color w:val="231F20"/>
          <w:spacing w:val="2"/>
          <w:w w:val="115"/>
        </w:rPr>
        <w:t xml:space="preserve">за </w:t>
      </w:r>
      <w:r>
        <w:rPr>
          <w:color w:val="231F20"/>
          <w:spacing w:val="4"/>
          <w:w w:val="115"/>
        </w:rPr>
        <w:t xml:space="preserve">шнурок, кольцо </w:t>
      </w:r>
      <w:r>
        <w:rPr>
          <w:color w:val="231F20"/>
          <w:spacing w:val="3"/>
          <w:w w:val="115"/>
        </w:rPr>
        <w:t xml:space="preserve">или </w:t>
      </w:r>
      <w:r>
        <w:rPr>
          <w:color w:val="231F20"/>
          <w:spacing w:val="4"/>
          <w:w w:val="115"/>
        </w:rPr>
        <w:t xml:space="preserve">другие игрушки, чтобы получить </w:t>
      </w:r>
      <w:r>
        <w:rPr>
          <w:color w:val="231F20"/>
          <w:spacing w:val="5"/>
          <w:w w:val="115"/>
        </w:rPr>
        <w:t>результат.</w:t>
      </w:r>
      <w:r>
        <w:rPr>
          <w:color w:val="231F20"/>
          <w:spacing w:val="73"/>
          <w:w w:val="115"/>
        </w:rPr>
        <w:t xml:space="preserve"> </w:t>
      </w:r>
      <w:r>
        <w:rPr>
          <w:color w:val="231F20"/>
          <w:spacing w:val="4"/>
          <w:w w:val="115"/>
        </w:rPr>
        <w:t xml:space="preserve">Такая игрушка может увлечь ребенка, </w:t>
      </w:r>
      <w:r>
        <w:rPr>
          <w:color w:val="231F20"/>
          <w:spacing w:val="3"/>
          <w:w w:val="115"/>
        </w:rPr>
        <w:t xml:space="preserve">пока </w:t>
      </w:r>
      <w:r>
        <w:rPr>
          <w:color w:val="231F20"/>
          <w:spacing w:val="2"/>
          <w:w w:val="115"/>
        </w:rPr>
        <w:t xml:space="preserve">вы </w:t>
      </w:r>
      <w:r>
        <w:rPr>
          <w:color w:val="231F20"/>
          <w:spacing w:val="4"/>
          <w:w w:val="115"/>
        </w:rPr>
        <w:t xml:space="preserve">заняты другими делами, </w:t>
      </w:r>
      <w:r>
        <w:rPr>
          <w:color w:val="231F20"/>
          <w:spacing w:val="2"/>
          <w:w w:val="115"/>
        </w:rPr>
        <w:t xml:space="preserve">но </w:t>
      </w:r>
      <w:r>
        <w:rPr>
          <w:color w:val="231F20"/>
          <w:spacing w:val="5"/>
          <w:w w:val="115"/>
        </w:rPr>
        <w:t xml:space="preserve">ему </w:t>
      </w:r>
      <w:r>
        <w:rPr>
          <w:color w:val="231F20"/>
          <w:w w:val="115"/>
        </w:rPr>
        <w:t>может</w:t>
      </w:r>
      <w:r>
        <w:rPr>
          <w:color w:val="231F20"/>
          <w:spacing w:val="-9"/>
          <w:w w:val="115"/>
        </w:rPr>
        <w:t xml:space="preserve"> </w:t>
      </w:r>
      <w:r>
        <w:rPr>
          <w:color w:val="231F20"/>
          <w:w w:val="115"/>
        </w:rPr>
        <w:t>наскучить</w:t>
      </w:r>
      <w:r>
        <w:rPr>
          <w:color w:val="231F20"/>
          <w:spacing w:val="19"/>
          <w:w w:val="115"/>
        </w:rPr>
        <w:t xml:space="preserve"> </w:t>
      </w:r>
      <w:r>
        <w:rPr>
          <w:color w:val="231F20"/>
          <w:w w:val="115"/>
        </w:rPr>
        <w:t>это,</w:t>
      </w:r>
      <w:r>
        <w:rPr>
          <w:color w:val="231F20"/>
          <w:spacing w:val="19"/>
          <w:w w:val="115"/>
        </w:rPr>
        <w:t xml:space="preserve"> </w:t>
      </w:r>
      <w:r>
        <w:rPr>
          <w:color w:val="231F20"/>
          <w:w w:val="115"/>
        </w:rPr>
        <w:t>если</w:t>
      </w:r>
      <w:r>
        <w:rPr>
          <w:color w:val="231F20"/>
          <w:spacing w:val="19"/>
          <w:w w:val="115"/>
        </w:rPr>
        <w:t xml:space="preserve"> </w:t>
      </w:r>
      <w:r>
        <w:rPr>
          <w:color w:val="231F20"/>
          <w:w w:val="115"/>
        </w:rPr>
        <w:t>он</w:t>
      </w:r>
      <w:r>
        <w:rPr>
          <w:color w:val="231F20"/>
          <w:spacing w:val="19"/>
          <w:w w:val="115"/>
        </w:rPr>
        <w:t xml:space="preserve"> </w:t>
      </w:r>
      <w:r>
        <w:rPr>
          <w:color w:val="231F20"/>
          <w:w w:val="115"/>
        </w:rPr>
        <w:t>останется</w:t>
      </w:r>
      <w:r>
        <w:rPr>
          <w:color w:val="231F20"/>
          <w:spacing w:val="19"/>
          <w:w w:val="115"/>
        </w:rPr>
        <w:t xml:space="preserve"> </w:t>
      </w:r>
      <w:r>
        <w:rPr>
          <w:color w:val="231F20"/>
          <w:w w:val="115"/>
        </w:rPr>
        <w:t>наедине</w:t>
      </w:r>
      <w:r>
        <w:rPr>
          <w:color w:val="231F20"/>
          <w:spacing w:val="19"/>
          <w:w w:val="115"/>
        </w:rPr>
        <w:t xml:space="preserve"> </w:t>
      </w:r>
      <w:r>
        <w:rPr>
          <w:color w:val="231F20"/>
          <w:w w:val="115"/>
        </w:rPr>
        <w:t>на</w:t>
      </w:r>
      <w:r>
        <w:rPr>
          <w:color w:val="231F20"/>
          <w:spacing w:val="19"/>
          <w:w w:val="115"/>
        </w:rPr>
        <w:t xml:space="preserve"> </w:t>
      </w:r>
      <w:r>
        <w:rPr>
          <w:color w:val="231F20"/>
          <w:w w:val="115"/>
        </w:rPr>
        <w:t>слишком</w:t>
      </w:r>
      <w:r>
        <w:rPr>
          <w:color w:val="231F20"/>
          <w:spacing w:val="20"/>
          <w:w w:val="115"/>
        </w:rPr>
        <w:t xml:space="preserve"> </w:t>
      </w:r>
      <w:r>
        <w:rPr>
          <w:color w:val="231F20"/>
          <w:w w:val="115"/>
        </w:rPr>
        <w:t>долгое</w:t>
      </w:r>
      <w:r>
        <w:rPr>
          <w:color w:val="231F20"/>
          <w:spacing w:val="19"/>
          <w:w w:val="115"/>
        </w:rPr>
        <w:t xml:space="preserve"> </w:t>
      </w:r>
      <w:r>
        <w:rPr>
          <w:color w:val="231F20"/>
          <w:w w:val="115"/>
        </w:rPr>
        <w:t>время.</w:t>
      </w:r>
    </w:p>
    <w:p w14:paraId="49C6DC61" w14:textId="77777777" w:rsidR="003D61CA" w:rsidRDefault="00000000">
      <w:pPr>
        <w:pStyle w:val="Heading6"/>
        <w:spacing w:before="164"/>
      </w:pPr>
      <w:r>
        <w:rPr>
          <w:color w:val="231F20"/>
          <w:w w:val="115"/>
        </w:rPr>
        <w:t>Адаптация процедуры:</w:t>
      </w:r>
    </w:p>
    <w:p w14:paraId="6D015539" w14:textId="77777777" w:rsidR="003D61CA" w:rsidRDefault="00000000">
      <w:pPr>
        <w:pStyle w:val="BodyText"/>
        <w:spacing w:before="85" w:line="237" w:lineRule="auto"/>
        <w:ind w:left="913" w:right="131" w:firstLine="396"/>
        <w:jc w:val="both"/>
      </w:pPr>
      <w:r>
        <w:rPr>
          <w:i/>
          <w:color w:val="231F20"/>
          <w:w w:val="115"/>
        </w:rPr>
        <w:t>Дети</w:t>
      </w:r>
      <w:r>
        <w:rPr>
          <w:i/>
          <w:color w:val="231F20"/>
          <w:spacing w:val="-20"/>
          <w:w w:val="115"/>
        </w:rPr>
        <w:t xml:space="preserve"> </w:t>
      </w:r>
      <w:r>
        <w:rPr>
          <w:i/>
          <w:color w:val="231F20"/>
          <w:w w:val="115"/>
        </w:rPr>
        <w:t>с</w:t>
      </w:r>
      <w:r>
        <w:rPr>
          <w:i/>
          <w:color w:val="231F20"/>
          <w:spacing w:val="-19"/>
          <w:w w:val="115"/>
        </w:rPr>
        <w:t xml:space="preserve"> </w:t>
      </w:r>
      <w:r>
        <w:rPr>
          <w:i/>
          <w:color w:val="231F20"/>
          <w:w w:val="115"/>
        </w:rPr>
        <w:t>нарушениями</w:t>
      </w:r>
      <w:r>
        <w:rPr>
          <w:i/>
          <w:color w:val="231F20"/>
          <w:spacing w:val="-20"/>
          <w:w w:val="115"/>
        </w:rPr>
        <w:t xml:space="preserve"> </w:t>
      </w:r>
      <w:r>
        <w:rPr>
          <w:i/>
          <w:color w:val="231F20"/>
          <w:w w:val="115"/>
        </w:rPr>
        <w:t>зрения:</w:t>
      </w:r>
      <w:r>
        <w:rPr>
          <w:i/>
          <w:color w:val="231F20"/>
          <w:spacing w:val="-17"/>
          <w:w w:val="115"/>
        </w:rPr>
        <w:t xml:space="preserve"> </w:t>
      </w:r>
      <w:r>
        <w:rPr>
          <w:color w:val="231F20"/>
          <w:w w:val="115"/>
        </w:rPr>
        <w:t>при</w:t>
      </w:r>
      <w:r>
        <w:rPr>
          <w:color w:val="231F20"/>
          <w:spacing w:val="-19"/>
          <w:w w:val="115"/>
        </w:rPr>
        <w:t xml:space="preserve"> </w:t>
      </w:r>
      <w:r>
        <w:rPr>
          <w:color w:val="231F20"/>
          <w:w w:val="115"/>
        </w:rPr>
        <w:t>работе</w:t>
      </w:r>
      <w:r>
        <w:rPr>
          <w:color w:val="231F20"/>
          <w:spacing w:val="-18"/>
          <w:w w:val="115"/>
        </w:rPr>
        <w:t xml:space="preserve"> </w:t>
      </w:r>
      <w:r>
        <w:rPr>
          <w:color w:val="231F20"/>
          <w:w w:val="115"/>
        </w:rPr>
        <w:t>с</w:t>
      </w:r>
      <w:r>
        <w:rPr>
          <w:color w:val="231F20"/>
          <w:spacing w:val="-19"/>
          <w:w w:val="115"/>
        </w:rPr>
        <w:t xml:space="preserve"> </w:t>
      </w:r>
      <w:r>
        <w:rPr>
          <w:color w:val="231F20"/>
          <w:w w:val="115"/>
        </w:rPr>
        <w:t>ребенком,</w:t>
      </w:r>
      <w:r>
        <w:rPr>
          <w:color w:val="231F20"/>
          <w:spacing w:val="-18"/>
          <w:w w:val="115"/>
        </w:rPr>
        <w:t xml:space="preserve"> </w:t>
      </w:r>
      <w:r>
        <w:rPr>
          <w:color w:val="231F20"/>
          <w:w w:val="115"/>
        </w:rPr>
        <w:t>имеющим</w:t>
      </w:r>
      <w:r>
        <w:rPr>
          <w:color w:val="231F20"/>
          <w:spacing w:val="-19"/>
          <w:w w:val="115"/>
        </w:rPr>
        <w:t xml:space="preserve"> </w:t>
      </w:r>
      <w:r>
        <w:rPr>
          <w:color w:val="231F20"/>
          <w:w w:val="115"/>
        </w:rPr>
        <w:t>нарушение</w:t>
      </w:r>
      <w:r>
        <w:rPr>
          <w:color w:val="231F20"/>
          <w:spacing w:val="-18"/>
          <w:w w:val="115"/>
        </w:rPr>
        <w:t xml:space="preserve"> </w:t>
      </w:r>
      <w:r>
        <w:rPr>
          <w:color w:val="231F20"/>
          <w:w w:val="115"/>
        </w:rPr>
        <w:t>зрения, используйте</w:t>
      </w:r>
      <w:r>
        <w:rPr>
          <w:color w:val="231F20"/>
          <w:spacing w:val="-9"/>
          <w:w w:val="115"/>
        </w:rPr>
        <w:t xml:space="preserve"> </w:t>
      </w:r>
      <w:r>
        <w:rPr>
          <w:color w:val="231F20"/>
          <w:w w:val="115"/>
        </w:rPr>
        <w:t>шумящие</w:t>
      </w:r>
      <w:r>
        <w:rPr>
          <w:color w:val="231F20"/>
          <w:spacing w:val="-9"/>
          <w:w w:val="115"/>
        </w:rPr>
        <w:t xml:space="preserve"> </w:t>
      </w:r>
      <w:r>
        <w:rPr>
          <w:color w:val="231F20"/>
          <w:w w:val="115"/>
        </w:rPr>
        <w:t>игрушки.</w:t>
      </w:r>
      <w:r>
        <w:rPr>
          <w:color w:val="231F20"/>
          <w:spacing w:val="-8"/>
          <w:w w:val="115"/>
        </w:rPr>
        <w:t xml:space="preserve"> </w:t>
      </w:r>
      <w:r>
        <w:rPr>
          <w:color w:val="231F20"/>
          <w:w w:val="115"/>
        </w:rPr>
        <w:t>Помогите</w:t>
      </w:r>
      <w:r>
        <w:rPr>
          <w:color w:val="231F20"/>
          <w:spacing w:val="-9"/>
          <w:w w:val="115"/>
        </w:rPr>
        <w:t xml:space="preserve"> </w:t>
      </w:r>
      <w:r>
        <w:rPr>
          <w:color w:val="231F20"/>
          <w:w w:val="115"/>
        </w:rPr>
        <w:t>ребенку</w:t>
      </w:r>
      <w:r>
        <w:rPr>
          <w:color w:val="231F20"/>
          <w:spacing w:val="-9"/>
          <w:w w:val="115"/>
        </w:rPr>
        <w:t xml:space="preserve"> </w:t>
      </w:r>
      <w:r>
        <w:rPr>
          <w:color w:val="231F20"/>
          <w:w w:val="115"/>
        </w:rPr>
        <w:t>ощупать</w:t>
      </w:r>
      <w:r>
        <w:rPr>
          <w:color w:val="231F20"/>
          <w:spacing w:val="-8"/>
          <w:w w:val="115"/>
        </w:rPr>
        <w:t xml:space="preserve"> </w:t>
      </w:r>
      <w:r>
        <w:rPr>
          <w:color w:val="231F20"/>
          <w:w w:val="115"/>
        </w:rPr>
        <w:t>игрушку</w:t>
      </w:r>
      <w:r>
        <w:rPr>
          <w:color w:val="231F20"/>
          <w:spacing w:val="-9"/>
          <w:w w:val="115"/>
        </w:rPr>
        <w:t xml:space="preserve"> </w:t>
      </w:r>
      <w:r>
        <w:rPr>
          <w:color w:val="231F20"/>
          <w:w w:val="115"/>
        </w:rPr>
        <w:t>и</w:t>
      </w:r>
      <w:r>
        <w:rPr>
          <w:color w:val="231F20"/>
          <w:spacing w:val="-9"/>
          <w:w w:val="115"/>
        </w:rPr>
        <w:t xml:space="preserve"> </w:t>
      </w:r>
      <w:r>
        <w:rPr>
          <w:color w:val="231F20"/>
          <w:w w:val="115"/>
        </w:rPr>
        <w:t>веревочку</w:t>
      </w:r>
      <w:r>
        <w:rPr>
          <w:color w:val="231F20"/>
          <w:spacing w:val="-8"/>
          <w:w w:val="115"/>
        </w:rPr>
        <w:t xml:space="preserve"> </w:t>
      </w:r>
      <w:r>
        <w:rPr>
          <w:color w:val="231F20"/>
          <w:w w:val="115"/>
        </w:rPr>
        <w:t>по мере</w:t>
      </w:r>
      <w:r>
        <w:rPr>
          <w:color w:val="231F20"/>
          <w:spacing w:val="-11"/>
          <w:w w:val="115"/>
        </w:rPr>
        <w:t xml:space="preserve"> </w:t>
      </w:r>
      <w:r>
        <w:rPr>
          <w:color w:val="231F20"/>
          <w:w w:val="115"/>
        </w:rPr>
        <w:t>того,</w:t>
      </w:r>
      <w:r>
        <w:rPr>
          <w:color w:val="231F20"/>
          <w:spacing w:val="-10"/>
          <w:w w:val="115"/>
        </w:rPr>
        <w:t xml:space="preserve"> </w:t>
      </w:r>
      <w:r>
        <w:rPr>
          <w:color w:val="231F20"/>
          <w:w w:val="115"/>
        </w:rPr>
        <w:t>как</w:t>
      </w:r>
      <w:r>
        <w:rPr>
          <w:color w:val="231F20"/>
          <w:spacing w:val="-11"/>
          <w:w w:val="115"/>
        </w:rPr>
        <w:t xml:space="preserve"> </w:t>
      </w:r>
      <w:r>
        <w:rPr>
          <w:color w:val="231F20"/>
          <w:w w:val="115"/>
        </w:rPr>
        <w:t>вы</w:t>
      </w:r>
      <w:r>
        <w:rPr>
          <w:color w:val="231F20"/>
          <w:spacing w:val="-10"/>
          <w:w w:val="115"/>
        </w:rPr>
        <w:t xml:space="preserve"> </w:t>
      </w:r>
      <w:r>
        <w:rPr>
          <w:color w:val="231F20"/>
          <w:w w:val="115"/>
        </w:rPr>
        <w:t>говорите</w:t>
      </w:r>
      <w:r>
        <w:rPr>
          <w:color w:val="231F20"/>
          <w:spacing w:val="-11"/>
          <w:w w:val="115"/>
        </w:rPr>
        <w:t xml:space="preserve"> </w:t>
      </w:r>
      <w:r>
        <w:rPr>
          <w:color w:val="231F20"/>
          <w:w w:val="115"/>
        </w:rPr>
        <w:t>с</w:t>
      </w:r>
      <w:r>
        <w:rPr>
          <w:color w:val="231F20"/>
          <w:spacing w:val="-10"/>
          <w:w w:val="115"/>
        </w:rPr>
        <w:t xml:space="preserve"> </w:t>
      </w:r>
      <w:r>
        <w:rPr>
          <w:color w:val="231F20"/>
          <w:w w:val="115"/>
        </w:rPr>
        <w:t>ним</w:t>
      </w:r>
      <w:r>
        <w:rPr>
          <w:color w:val="231F20"/>
          <w:spacing w:val="-11"/>
          <w:w w:val="115"/>
        </w:rPr>
        <w:t xml:space="preserve"> </w:t>
      </w:r>
      <w:r>
        <w:rPr>
          <w:color w:val="231F20"/>
          <w:w w:val="115"/>
        </w:rPr>
        <w:t>об</w:t>
      </w:r>
      <w:r>
        <w:rPr>
          <w:color w:val="231F20"/>
          <w:spacing w:val="-10"/>
          <w:w w:val="115"/>
        </w:rPr>
        <w:t xml:space="preserve"> </w:t>
      </w:r>
      <w:r>
        <w:rPr>
          <w:color w:val="231F20"/>
          <w:w w:val="115"/>
        </w:rPr>
        <w:t>этом.</w:t>
      </w:r>
      <w:r>
        <w:rPr>
          <w:color w:val="231F20"/>
          <w:spacing w:val="-11"/>
          <w:w w:val="115"/>
        </w:rPr>
        <w:t xml:space="preserve"> </w:t>
      </w:r>
      <w:r>
        <w:rPr>
          <w:color w:val="231F20"/>
          <w:w w:val="115"/>
        </w:rPr>
        <w:t>Пусть</w:t>
      </w:r>
      <w:r>
        <w:rPr>
          <w:color w:val="231F20"/>
          <w:spacing w:val="-10"/>
          <w:w w:val="115"/>
        </w:rPr>
        <w:t xml:space="preserve"> </w:t>
      </w:r>
      <w:r>
        <w:rPr>
          <w:color w:val="231F20"/>
          <w:w w:val="115"/>
        </w:rPr>
        <w:t>игрушки</w:t>
      </w:r>
      <w:r>
        <w:rPr>
          <w:color w:val="231F20"/>
          <w:spacing w:val="-10"/>
          <w:w w:val="115"/>
        </w:rPr>
        <w:t xml:space="preserve"> </w:t>
      </w:r>
      <w:r>
        <w:rPr>
          <w:color w:val="231F20"/>
          <w:w w:val="115"/>
        </w:rPr>
        <w:t>находятся</w:t>
      </w:r>
      <w:r>
        <w:rPr>
          <w:color w:val="231F20"/>
          <w:spacing w:val="-11"/>
          <w:w w:val="115"/>
        </w:rPr>
        <w:t xml:space="preserve"> </w:t>
      </w:r>
      <w:r>
        <w:rPr>
          <w:color w:val="231F20"/>
          <w:w w:val="115"/>
        </w:rPr>
        <w:t>чуть</w:t>
      </w:r>
      <w:r>
        <w:rPr>
          <w:color w:val="231F20"/>
          <w:spacing w:val="-10"/>
          <w:w w:val="115"/>
        </w:rPr>
        <w:t xml:space="preserve"> </w:t>
      </w:r>
      <w:r>
        <w:rPr>
          <w:color w:val="231F20"/>
          <w:w w:val="115"/>
        </w:rPr>
        <w:t>дальше</w:t>
      </w:r>
      <w:r>
        <w:rPr>
          <w:color w:val="231F20"/>
          <w:spacing w:val="-11"/>
          <w:w w:val="115"/>
        </w:rPr>
        <w:t xml:space="preserve"> </w:t>
      </w:r>
      <w:r>
        <w:rPr>
          <w:color w:val="231F20"/>
          <w:w w:val="115"/>
        </w:rPr>
        <w:t>пре- дела</w:t>
      </w:r>
      <w:r>
        <w:rPr>
          <w:color w:val="231F20"/>
          <w:spacing w:val="-26"/>
          <w:w w:val="115"/>
        </w:rPr>
        <w:t xml:space="preserve"> </w:t>
      </w:r>
      <w:r>
        <w:rPr>
          <w:color w:val="231F20"/>
          <w:w w:val="115"/>
        </w:rPr>
        <w:t>досягаемости</w:t>
      </w:r>
      <w:r>
        <w:rPr>
          <w:color w:val="231F20"/>
          <w:spacing w:val="-25"/>
          <w:w w:val="115"/>
        </w:rPr>
        <w:t xml:space="preserve"> </w:t>
      </w:r>
      <w:r>
        <w:rPr>
          <w:color w:val="231F20"/>
          <w:w w:val="115"/>
        </w:rPr>
        <w:t>ребенка.</w:t>
      </w:r>
      <w:r>
        <w:rPr>
          <w:color w:val="231F20"/>
          <w:spacing w:val="-25"/>
          <w:w w:val="115"/>
        </w:rPr>
        <w:t xml:space="preserve"> </w:t>
      </w:r>
      <w:r>
        <w:rPr>
          <w:color w:val="231F20"/>
          <w:w w:val="115"/>
        </w:rPr>
        <w:t>Вложите</w:t>
      </w:r>
      <w:r>
        <w:rPr>
          <w:color w:val="231F20"/>
          <w:spacing w:val="-25"/>
          <w:w w:val="115"/>
        </w:rPr>
        <w:t xml:space="preserve"> </w:t>
      </w:r>
      <w:r>
        <w:rPr>
          <w:color w:val="231F20"/>
          <w:w w:val="115"/>
        </w:rPr>
        <w:t>в</w:t>
      </w:r>
      <w:r>
        <w:rPr>
          <w:color w:val="231F20"/>
          <w:spacing w:val="-25"/>
          <w:w w:val="115"/>
        </w:rPr>
        <w:t xml:space="preserve"> </w:t>
      </w:r>
      <w:r>
        <w:rPr>
          <w:color w:val="231F20"/>
          <w:w w:val="115"/>
        </w:rPr>
        <w:t>ручку</w:t>
      </w:r>
      <w:r>
        <w:rPr>
          <w:color w:val="231F20"/>
          <w:spacing w:val="-26"/>
          <w:w w:val="115"/>
        </w:rPr>
        <w:t xml:space="preserve"> </w:t>
      </w:r>
      <w:r>
        <w:rPr>
          <w:color w:val="231F20"/>
          <w:w w:val="115"/>
        </w:rPr>
        <w:t>ребенка</w:t>
      </w:r>
      <w:r>
        <w:rPr>
          <w:color w:val="231F20"/>
          <w:spacing w:val="-25"/>
          <w:w w:val="115"/>
        </w:rPr>
        <w:t xml:space="preserve"> </w:t>
      </w:r>
      <w:r>
        <w:rPr>
          <w:color w:val="231F20"/>
          <w:w w:val="115"/>
        </w:rPr>
        <w:t>веревочку</w:t>
      </w:r>
      <w:r>
        <w:rPr>
          <w:color w:val="231F20"/>
          <w:spacing w:val="-25"/>
          <w:w w:val="115"/>
        </w:rPr>
        <w:t xml:space="preserve"> </w:t>
      </w:r>
      <w:r>
        <w:rPr>
          <w:color w:val="231F20"/>
          <w:w w:val="115"/>
        </w:rPr>
        <w:t>и</w:t>
      </w:r>
      <w:r>
        <w:rPr>
          <w:color w:val="231F20"/>
          <w:spacing w:val="-25"/>
          <w:w w:val="115"/>
        </w:rPr>
        <w:t xml:space="preserve"> </w:t>
      </w:r>
      <w:r>
        <w:rPr>
          <w:color w:val="231F20"/>
          <w:w w:val="115"/>
        </w:rPr>
        <w:t>скажите,</w:t>
      </w:r>
      <w:r>
        <w:rPr>
          <w:color w:val="231F20"/>
          <w:spacing w:val="-26"/>
          <w:w w:val="115"/>
        </w:rPr>
        <w:t xml:space="preserve"> </w:t>
      </w:r>
      <w:r>
        <w:rPr>
          <w:color w:val="231F20"/>
          <w:w w:val="115"/>
        </w:rPr>
        <w:t>как</w:t>
      </w:r>
      <w:r>
        <w:rPr>
          <w:color w:val="231F20"/>
          <w:spacing w:val="-25"/>
          <w:w w:val="115"/>
        </w:rPr>
        <w:t xml:space="preserve"> </w:t>
      </w:r>
      <w:r>
        <w:rPr>
          <w:color w:val="231F20"/>
          <w:w w:val="115"/>
        </w:rPr>
        <w:t>достать игрушку.</w:t>
      </w:r>
      <w:r>
        <w:rPr>
          <w:color w:val="231F20"/>
          <w:spacing w:val="-9"/>
          <w:w w:val="115"/>
        </w:rPr>
        <w:t xml:space="preserve"> </w:t>
      </w:r>
      <w:r>
        <w:rPr>
          <w:color w:val="231F20"/>
          <w:w w:val="115"/>
        </w:rPr>
        <w:t>Если</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не</w:t>
      </w:r>
      <w:r>
        <w:rPr>
          <w:color w:val="231F20"/>
          <w:spacing w:val="-8"/>
          <w:w w:val="115"/>
        </w:rPr>
        <w:t xml:space="preserve"> </w:t>
      </w:r>
      <w:r>
        <w:rPr>
          <w:color w:val="231F20"/>
          <w:w w:val="115"/>
        </w:rPr>
        <w:t>тянет</w:t>
      </w:r>
      <w:r>
        <w:rPr>
          <w:color w:val="231F20"/>
          <w:spacing w:val="-9"/>
          <w:w w:val="115"/>
        </w:rPr>
        <w:t xml:space="preserve"> </w:t>
      </w:r>
      <w:r>
        <w:rPr>
          <w:color w:val="231F20"/>
          <w:w w:val="115"/>
        </w:rPr>
        <w:t>за</w:t>
      </w:r>
      <w:r>
        <w:rPr>
          <w:color w:val="231F20"/>
          <w:spacing w:val="-9"/>
          <w:w w:val="115"/>
        </w:rPr>
        <w:t xml:space="preserve"> </w:t>
      </w:r>
      <w:r>
        <w:rPr>
          <w:color w:val="231F20"/>
          <w:w w:val="115"/>
        </w:rPr>
        <w:t>веревочку,</w:t>
      </w:r>
      <w:r>
        <w:rPr>
          <w:color w:val="231F20"/>
          <w:spacing w:val="-8"/>
          <w:w w:val="115"/>
        </w:rPr>
        <w:t xml:space="preserve"> </w:t>
      </w:r>
      <w:r>
        <w:rPr>
          <w:color w:val="231F20"/>
          <w:w w:val="115"/>
        </w:rPr>
        <w:t>положите</w:t>
      </w:r>
      <w:r>
        <w:rPr>
          <w:color w:val="231F20"/>
          <w:spacing w:val="-9"/>
          <w:w w:val="115"/>
        </w:rPr>
        <w:t xml:space="preserve"> </w:t>
      </w:r>
      <w:r>
        <w:rPr>
          <w:color w:val="231F20"/>
          <w:w w:val="115"/>
        </w:rPr>
        <w:t>свою</w:t>
      </w:r>
      <w:r>
        <w:rPr>
          <w:color w:val="231F20"/>
          <w:spacing w:val="-9"/>
          <w:w w:val="115"/>
        </w:rPr>
        <w:t xml:space="preserve"> </w:t>
      </w:r>
      <w:r>
        <w:rPr>
          <w:color w:val="231F20"/>
          <w:w w:val="115"/>
        </w:rPr>
        <w:t>руку</w:t>
      </w:r>
      <w:r>
        <w:rPr>
          <w:color w:val="231F20"/>
          <w:spacing w:val="-9"/>
          <w:w w:val="115"/>
        </w:rPr>
        <w:t xml:space="preserve"> </w:t>
      </w:r>
      <w:r>
        <w:rPr>
          <w:color w:val="231F20"/>
          <w:w w:val="115"/>
        </w:rPr>
        <w:t>на</w:t>
      </w:r>
      <w:r>
        <w:rPr>
          <w:color w:val="231F20"/>
          <w:spacing w:val="-8"/>
          <w:w w:val="115"/>
        </w:rPr>
        <w:t xml:space="preserve"> </w:t>
      </w:r>
      <w:r>
        <w:rPr>
          <w:color w:val="231F20"/>
          <w:w w:val="115"/>
        </w:rPr>
        <w:t>руку</w:t>
      </w:r>
      <w:r>
        <w:rPr>
          <w:color w:val="231F20"/>
          <w:spacing w:val="-9"/>
          <w:w w:val="115"/>
        </w:rPr>
        <w:t xml:space="preserve"> </w:t>
      </w:r>
      <w:r>
        <w:rPr>
          <w:color w:val="231F20"/>
          <w:w w:val="115"/>
        </w:rPr>
        <w:t>ребенка</w:t>
      </w:r>
      <w:r>
        <w:rPr>
          <w:color w:val="231F20"/>
          <w:spacing w:val="-9"/>
          <w:w w:val="115"/>
        </w:rPr>
        <w:t xml:space="preserve"> </w:t>
      </w:r>
      <w:r>
        <w:rPr>
          <w:color w:val="231F20"/>
          <w:w w:val="115"/>
        </w:rPr>
        <w:t>и покажите</w:t>
      </w:r>
      <w:r>
        <w:rPr>
          <w:color w:val="231F20"/>
          <w:spacing w:val="-12"/>
          <w:w w:val="115"/>
        </w:rPr>
        <w:t xml:space="preserve"> </w:t>
      </w:r>
      <w:r>
        <w:rPr>
          <w:color w:val="231F20"/>
          <w:w w:val="115"/>
        </w:rPr>
        <w:t>ему,</w:t>
      </w:r>
      <w:r>
        <w:rPr>
          <w:color w:val="231F20"/>
          <w:spacing w:val="-12"/>
          <w:w w:val="115"/>
        </w:rPr>
        <w:t xml:space="preserve"> </w:t>
      </w:r>
      <w:r>
        <w:rPr>
          <w:color w:val="231F20"/>
          <w:w w:val="115"/>
        </w:rPr>
        <w:t>как</w:t>
      </w:r>
      <w:r>
        <w:rPr>
          <w:color w:val="231F20"/>
          <w:spacing w:val="-12"/>
          <w:w w:val="115"/>
        </w:rPr>
        <w:t xml:space="preserve"> </w:t>
      </w:r>
      <w:r>
        <w:rPr>
          <w:color w:val="231F20"/>
          <w:w w:val="115"/>
        </w:rPr>
        <w:t>это</w:t>
      </w:r>
      <w:r>
        <w:rPr>
          <w:color w:val="231F20"/>
          <w:spacing w:val="-12"/>
          <w:w w:val="115"/>
        </w:rPr>
        <w:t xml:space="preserve"> </w:t>
      </w:r>
      <w:r>
        <w:rPr>
          <w:color w:val="231F20"/>
          <w:w w:val="115"/>
        </w:rPr>
        <w:t>сделать.</w:t>
      </w:r>
      <w:r>
        <w:rPr>
          <w:color w:val="231F20"/>
          <w:spacing w:val="-12"/>
          <w:w w:val="115"/>
        </w:rPr>
        <w:t xml:space="preserve"> </w:t>
      </w:r>
      <w:r>
        <w:rPr>
          <w:color w:val="231F20"/>
          <w:w w:val="115"/>
        </w:rPr>
        <w:t>Начните</w:t>
      </w:r>
      <w:r>
        <w:rPr>
          <w:color w:val="231F20"/>
          <w:spacing w:val="-12"/>
          <w:w w:val="115"/>
        </w:rPr>
        <w:t xml:space="preserve"> </w:t>
      </w:r>
      <w:r>
        <w:rPr>
          <w:color w:val="231F20"/>
          <w:w w:val="115"/>
        </w:rPr>
        <w:t>с</w:t>
      </w:r>
      <w:r>
        <w:rPr>
          <w:color w:val="231F20"/>
          <w:spacing w:val="-12"/>
          <w:w w:val="115"/>
        </w:rPr>
        <w:t xml:space="preserve"> </w:t>
      </w:r>
      <w:r>
        <w:rPr>
          <w:color w:val="231F20"/>
          <w:w w:val="115"/>
        </w:rPr>
        <w:t>короткой</w:t>
      </w:r>
      <w:r>
        <w:rPr>
          <w:color w:val="231F20"/>
          <w:spacing w:val="-12"/>
          <w:w w:val="115"/>
        </w:rPr>
        <w:t xml:space="preserve"> </w:t>
      </w:r>
      <w:r>
        <w:rPr>
          <w:color w:val="231F20"/>
          <w:w w:val="115"/>
        </w:rPr>
        <w:t>веревки,</w:t>
      </w:r>
      <w:r>
        <w:rPr>
          <w:color w:val="231F20"/>
          <w:spacing w:val="-12"/>
          <w:w w:val="115"/>
        </w:rPr>
        <w:t xml:space="preserve"> </w:t>
      </w:r>
      <w:r>
        <w:rPr>
          <w:color w:val="231F20"/>
          <w:w w:val="115"/>
        </w:rPr>
        <w:t>чтобы</w:t>
      </w:r>
      <w:r>
        <w:rPr>
          <w:color w:val="231F20"/>
          <w:spacing w:val="-11"/>
          <w:w w:val="115"/>
        </w:rPr>
        <w:t xml:space="preserve"> </w:t>
      </w:r>
      <w:r>
        <w:rPr>
          <w:color w:val="231F20"/>
          <w:w w:val="115"/>
        </w:rPr>
        <w:t>обеспечить</w:t>
      </w:r>
      <w:r>
        <w:rPr>
          <w:color w:val="231F20"/>
          <w:spacing w:val="-12"/>
          <w:w w:val="115"/>
        </w:rPr>
        <w:t xml:space="preserve"> </w:t>
      </w:r>
      <w:r>
        <w:rPr>
          <w:color w:val="231F20"/>
          <w:w w:val="115"/>
        </w:rPr>
        <w:t>ребен- ку</w:t>
      </w:r>
      <w:r>
        <w:rPr>
          <w:color w:val="231F20"/>
          <w:spacing w:val="-11"/>
          <w:w w:val="115"/>
        </w:rPr>
        <w:t xml:space="preserve"> </w:t>
      </w:r>
      <w:r>
        <w:rPr>
          <w:color w:val="231F20"/>
          <w:spacing w:val="3"/>
          <w:w w:val="115"/>
        </w:rPr>
        <w:t>успех</w:t>
      </w:r>
      <w:r>
        <w:rPr>
          <w:color w:val="231F20"/>
          <w:spacing w:val="-10"/>
          <w:w w:val="115"/>
        </w:rPr>
        <w:t xml:space="preserve"> </w:t>
      </w:r>
      <w:r>
        <w:rPr>
          <w:color w:val="231F20"/>
          <w:w w:val="115"/>
        </w:rPr>
        <w:t>в</w:t>
      </w:r>
      <w:r>
        <w:rPr>
          <w:color w:val="231F20"/>
          <w:spacing w:val="-11"/>
          <w:w w:val="115"/>
        </w:rPr>
        <w:t xml:space="preserve"> </w:t>
      </w:r>
      <w:r>
        <w:rPr>
          <w:color w:val="231F20"/>
          <w:spacing w:val="2"/>
          <w:w w:val="115"/>
        </w:rPr>
        <w:t>его</w:t>
      </w:r>
      <w:r>
        <w:rPr>
          <w:color w:val="231F20"/>
          <w:spacing w:val="-10"/>
          <w:w w:val="115"/>
        </w:rPr>
        <w:t xml:space="preserve"> </w:t>
      </w:r>
      <w:r>
        <w:rPr>
          <w:color w:val="231F20"/>
          <w:spacing w:val="3"/>
          <w:w w:val="115"/>
        </w:rPr>
        <w:t>действиях,</w:t>
      </w:r>
      <w:r>
        <w:rPr>
          <w:color w:val="231F20"/>
          <w:spacing w:val="-11"/>
          <w:w w:val="115"/>
        </w:rPr>
        <w:t xml:space="preserve"> </w:t>
      </w:r>
      <w:r>
        <w:rPr>
          <w:color w:val="231F20"/>
          <w:w w:val="115"/>
        </w:rPr>
        <w:t>и</w:t>
      </w:r>
      <w:r>
        <w:rPr>
          <w:color w:val="231F20"/>
          <w:spacing w:val="-10"/>
          <w:w w:val="115"/>
        </w:rPr>
        <w:t xml:space="preserve"> </w:t>
      </w:r>
      <w:r>
        <w:rPr>
          <w:color w:val="231F20"/>
          <w:spacing w:val="3"/>
          <w:w w:val="115"/>
        </w:rPr>
        <w:t>постепенно</w:t>
      </w:r>
      <w:r>
        <w:rPr>
          <w:color w:val="231F20"/>
          <w:spacing w:val="-11"/>
          <w:w w:val="115"/>
        </w:rPr>
        <w:t xml:space="preserve"> </w:t>
      </w:r>
      <w:r>
        <w:rPr>
          <w:color w:val="231F20"/>
          <w:spacing w:val="3"/>
          <w:w w:val="115"/>
        </w:rPr>
        <w:t>делайте</w:t>
      </w:r>
      <w:r>
        <w:rPr>
          <w:color w:val="231F20"/>
          <w:spacing w:val="-10"/>
          <w:w w:val="115"/>
        </w:rPr>
        <w:t xml:space="preserve"> </w:t>
      </w:r>
      <w:r>
        <w:rPr>
          <w:color w:val="231F20"/>
          <w:w w:val="115"/>
        </w:rPr>
        <w:t>ее</w:t>
      </w:r>
      <w:r>
        <w:rPr>
          <w:color w:val="231F20"/>
          <w:spacing w:val="-11"/>
          <w:w w:val="115"/>
        </w:rPr>
        <w:t xml:space="preserve"> </w:t>
      </w:r>
      <w:r>
        <w:rPr>
          <w:color w:val="231F20"/>
          <w:spacing w:val="3"/>
          <w:w w:val="115"/>
        </w:rPr>
        <w:t>длиннее.</w:t>
      </w:r>
      <w:r>
        <w:rPr>
          <w:color w:val="231F20"/>
          <w:spacing w:val="-10"/>
          <w:w w:val="115"/>
        </w:rPr>
        <w:t xml:space="preserve"> </w:t>
      </w:r>
      <w:r>
        <w:rPr>
          <w:color w:val="231F20"/>
          <w:spacing w:val="3"/>
          <w:w w:val="115"/>
        </w:rPr>
        <w:t>Когда</w:t>
      </w:r>
      <w:r>
        <w:rPr>
          <w:color w:val="231F20"/>
          <w:spacing w:val="-10"/>
          <w:w w:val="115"/>
        </w:rPr>
        <w:t xml:space="preserve"> </w:t>
      </w:r>
      <w:r>
        <w:rPr>
          <w:color w:val="231F20"/>
          <w:spacing w:val="3"/>
          <w:w w:val="115"/>
        </w:rPr>
        <w:t>ребенок</w:t>
      </w:r>
      <w:r>
        <w:rPr>
          <w:color w:val="231F20"/>
          <w:spacing w:val="-11"/>
          <w:w w:val="115"/>
        </w:rPr>
        <w:t xml:space="preserve"> </w:t>
      </w:r>
      <w:r>
        <w:rPr>
          <w:color w:val="231F20"/>
          <w:spacing w:val="4"/>
          <w:w w:val="115"/>
        </w:rPr>
        <w:t xml:space="preserve">научится </w:t>
      </w:r>
      <w:r>
        <w:rPr>
          <w:color w:val="231F20"/>
          <w:spacing w:val="5"/>
          <w:w w:val="115"/>
        </w:rPr>
        <w:t xml:space="preserve">доставать игрушку </w:t>
      </w:r>
      <w:r>
        <w:rPr>
          <w:color w:val="231F20"/>
          <w:spacing w:val="4"/>
          <w:w w:val="115"/>
        </w:rPr>
        <w:t xml:space="preserve">при </w:t>
      </w:r>
      <w:r>
        <w:rPr>
          <w:color w:val="231F20"/>
          <w:spacing w:val="5"/>
          <w:w w:val="115"/>
        </w:rPr>
        <w:t xml:space="preserve">помощи веревки, поместите </w:t>
      </w:r>
      <w:r>
        <w:rPr>
          <w:color w:val="231F20"/>
          <w:spacing w:val="3"/>
          <w:w w:val="115"/>
        </w:rPr>
        <w:t xml:space="preserve">ее на </w:t>
      </w:r>
      <w:r>
        <w:rPr>
          <w:color w:val="231F20"/>
          <w:spacing w:val="4"/>
          <w:w w:val="115"/>
        </w:rPr>
        <w:t xml:space="preserve">стол или </w:t>
      </w:r>
      <w:r>
        <w:rPr>
          <w:color w:val="231F20"/>
          <w:spacing w:val="3"/>
          <w:w w:val="115"/>
        </w:rPr>
        <w:t xml:space="preserve">на </w:t>
      </w:r>
      <w:r>
        <w:rPr>
          <w:color w:val="231F20"/>
          <w:spacing w:val="4"/>
          <w:w w:val="115"/>
        </w:rPr>
        <w:t xml:space="preserve">пол рядом </w:t>
      </w:r>
      <w:r>
        <w:rPr>
          <w:color w:val="231F20"/>
          <w:w w:val="115"/>
        </w:rPr>
        <w:t>с ребенком</w:t>
      </w:r>
      <w:r>
        <w:rPr>
          <w:color w:val="231F20"/>
          <w:spacing w:val="-11"/>
          <w:w w:val="115"/>
        </w:rPr>
        <w:t xml:space="preserve"> </w:t>
      </w:r>
      <w:r>
        <w:rPr>
          <w:color w:val="231F20"/>
          <w:w w:val="115"/>
        </w:rPr>
        <w:t>и</w:t>
      </w:r>
      <w:r>
        <w:rPr>
          <w:color w:val="231F20"/>
          <w:spacing w:val="-10"/>
          <w:w w:val="115"/>
        </w:rPr>
        <w:t xml:space="preserve"> </w:t>
      </w:r>
      <w:r>
        <w:rPr>
          <w:color w:val="231F20"/>
          <w:w w:val="115"/>
        </w:rPr>
        <w:t>дайте</w:t>
      </w:r>
      <w:r>
        <w:rPr>
          <w:color w:val="231F20"/>
          <w:spacing w:val="-10"/>
          <w:w w:val="115"/>
        </w:rPr>
        <w:t xml:space="preserve"> </w:t>
      </w:r>
      <w:r>
        <w:rPr>
          <w:color w:val="231F20"/>
          <w:w w:val="115"/>
        </w:rPr>
        <w:t>ему</w:t>
      </w:r>
      <w:r>
        <w:rPr>
          <w:color w:val="231F20"/>
          <w:spacing w:val="-10"/>
          <w:w w:val="115"/>
        </w:rPr>
        <w:t xml:space="preserve"> </w:t>
      </w:r>
      <w:r>
        <w:rPr>
          <w:color w:val="231F20"/>
          <w:w w:val="115"/>
        </w:rPr>
        <w:t>найти</w:t>
      </w:r>
      <w:r>
        <w:rPr>
          <w:color w:val="231F20"/>
          <w:spacing w:val="-10"/>
          <w:w w:val="115"/>
        </w:rPr>
        <w:t xml:space="preserve"> </w:t>
      </w:r>
      <w:r>
        <w:rPr>
          <w:color w:val="231F20"/>
          <w:w w:val="115"/>
        </w:rPr>
        <w:t>конец</w:t>
      </w:r>
      <w:r>
        <w:rPr>
          <w:color w:val="231F20"/>
          <w:spacing w:val="-10"/>
          <w:w w:val="115"/>
        </w:rPr>
        <w:t xml:space="preserve"> </w:t>
      </w:r>
      <w:r>
        <w:rPr>
          <w:color w:val="231F20"/>
          <w:w w:val="115"/>
        </w:rPr>
        <w:t>веревки</w:t>
      </w:r>
      <w:r>
        <w:rPr>
          <w:color w:val="231F20"/>
          <w:spacing w:val="-10"/>
          <w:w w:val="115"/>
        </w:rPr>
        <w:t xml:space="preserve"> </w:t>
      </w:r>
      <w:r>
        <w:rPr>
          <w:color w:val="231F20"/>
          <w:w w:val="115"/>
        </w:rPr>
        <w:t>самому</w:t>
      </w:r>
      <w:r>
        <w:rPr>
          <w:color w:val="231F20"/>
          <w:spacing w:val="-10"/>
          <w:w w:val="115"/>
        </w:rPr>
        <w:t xml:space="preserve"> </w:t>
      </w:r>
      <w:r>
        <w:rPr>
          <w:color w:val="231F20"/>
          <w:w w:val="115"/>
        </w:rPr>
        <w:t>(ощупывая</w:t>
      </w:r>
      <w:r>
        <w:rPr>
          <w:color w:val="231F20"/>
          <w:spacing w:val="-10"/>
          <w:w w:val="115"/>
        </w:rPr>
        <w:t xml:space="preserve"> </w:t>
      </w:r>
      <w:r>
        <w:rPr>
          <w:color w:val="231F20"/>
          <w:w w:val="115"/>
        </w:rPr>
        <w:t>поверхность).</w:t>
      </w:r>
    </w:p>
    <w:p w14:paraId="672F5055" w14:textId="77777777" w:rsidR="003D61CA" w:rsidRDefault="00000000">
      <w:pPr>
        <w:pStyle w:val="BodyText"/>
        <w:spacing w:line="237" w:lineRule="auto"/>
        <w:ind w:left="913" w:right="137" w:firstLine="396"/>
        <w:jc w:val="both"/>
      </w:pPr>
      <w:r>
        <w:rPr>
          <w:i/>
          <w:color w:val="231F20"/>
          <w:w w:val="115"/>
        </w:rPr>
        <w:t xml:space="preserve">Дети с двигательными нарушениями: </w:t>
      </w:r>
      <w:r>
        <w:rPr>
          <w:color w:val="231F20"/>
          <w:w w:val="115"/>
        </w:rPr>
        <w:t>адаптируйте материалы под двигательные возможности ребенка. Возможно, взять конец веревки будет легче для ребенка, если вы привяжете к нему колокольчик, катушку или какой-то другой предмет, который</w:t>
      </w:r>
      <w:r>
        <w:rPr>
          <w:color w:val="231F20"/>
          <w:spacing w:val="63"/>
          <w:w w:val="115"/>
        </w:rPr>
        <w:t xml:space="preserve"> </w:t>
      </w:r>
      <w:r>
        <w:rPr>
          <w:color w:val="231F20"/>
          <w:w w:val="115"/>
        </w:rPr>
        <w:t>ребенок может легко держать. При необходимости используйте короткую веревку (определяя ее длину, исходя из двигательных возможностей ребенка).</w:t>
      </w:r>
    </w:p>
    <w:p w14:paraId="1D29CAFC" w14:textId="77777777" w:rsidR="003D61CA" w:rsidRDefault="00000000">
      <w:pPr>
        <w:pStyle w:val="BodyText"/>
        <w:spacing w:line="237" w:lineRule="auto"/>
        <w:ind w:left="913" w:right="136" w:firstLine="396"/>
        <w:jc w:val="both"/>
      </w:pPr>
      <w:r>
        <w:pict w14:anchorId="6C2540FD">
          <v:line id="_x0000_s2599" style="position:absolute;left:0;text-align:left;z-index:251437568;mso-wrap-distance-left:0;mso-wrap-distance-right:0;mso-position-horizontal-relative:page" from="47.95pt,68.55pt" to="546.8pt,68.55pt" strokecolor="#231f20" strokeweight=".48pt">
            <w10:wrap type="topAndBottom" anchorx="page"/>
          </v:line>
        </w:pict>
      </w:r>
      <w:r>
        <w:rPr>
          <w:color w:val="231F20"/>
          <w:w w:val="115"/>
        </w:rPr>
        <w:t>Если ребенок имеет серьезные двигательные нарушения, может случиться так, что он не сможет выполнить это упражнение вообще. Важно оценить, насколько ре- бенок способен оперировать электрическими переключателями. Такой переключа-</w:t>
      </w:r>
      <w:r>
        <w:rPr>
          <w:color w:val="231F20"/>
          <w:spacing w:val="63"/>
          <w:w w:val="115"/>
        </w:rPr>
        <w:t xml:space="preserve"> </w:t>
      </w:r>
      <w:r>
        <w:rPr>
          <w:color w:val="231F20"/>
          <w:w w:val="115"/>
        </w:rPr>
        <w:t>тель можно подсоединить к игрушке на батарейках, что даст ребенку возможность добиться успеха в операциях с игрушкой при минимальных двигательных затратах.</w:t>
      </w:r>
    </w:p>
    <w:p w14:paraId="675CF3EB" w14:textId="77777777" w:rsidR="003D61CA" w:rsidRDefault="00000000">
      <w:pPr>
        <w:pStyle w:val="BodyText"/>
        <w:spacing w:before="146" w:line="237" w:lineRule="auto"/>
        <w:ind w:left="119" w:right="139"/>
        <w:jc w:val="both"/>
      </w:pPr>
      <w:r>
        <w:rPr>
          <w:b/>
          <w:i/>
          <w:color w:val="231F20"/>
          <w:w w:val="115"/>
        </w:rPr>
        <w:t xml:space="preserve">Критерий: </w:t>
      </w:r>
      <w:r>
        <w:rPr>
          <w:color w:val="231F20"/>
          <w:w w:val="115"/>
        </w:rPr>
        <w:t>Ребенок самостоятельно (без предварительного показа) дергает за веревку или</w:t>
      </w:r>
      <w:r>
        <w:rPr>
          <w:color w:val="231F20"/>
          <w:spacing w:val="63"/>
          <w:w w:val="115"/>
        </w:rPr>
        <w:t xml:space="preserve"> </w:t>
      </w:r>
      <w:r>
        <w:rPr>
          <w:color w:val="231F20"/>
          <w:w w:val="115"/>
        </w:rPr>
        <w:t>кусок ткани, чтобы достать игрушку, или толкает то или иное приспособление, чтобы до- биться</w:t>
      </w:r>
      <w:r>
        <w:rPr>
          <w:color w:val="231F20"/>
          <w:spacing w:val="-8"/>
          <w:w w:val="115"/>
        </w:rPr>
        <w:t xml:space="preserve"> </w:t>
      </w:r>
      <w:r>
        <w:rPr>
          <w:color w:val="231F20"/>
          <w:w w:val="115"/>
        </w:rPr>
        <w:t>эффекта.</w:t>
      </w:r>
      <w:r>
        <w:rPr>
          <w:color w:val="231F20"/>
          <w:spacing w:val="-8"/>
          <w:w w:val="115"/>
        </w:rPr>
        <w:t xml:space="preserve"> </w:t>
      </w:r>
      <w:r>
        <w:rPr>
          <w:color w:val="231F20"/>
          <w:w w:val="115"/>
        </w:rPr>
        <w:t>Дети,</w:t>
      </w:r>
      <w:r>
        <w:rPr>
          <w:color w:val="231F20"/>
          <w:spacing w:val="-8"/>
          <w:w w:val="115"/>
        </w:rPr>
        <w:t xml:space="preserve"> </w:t>
      </w:r>
      <w:r>
        <w:rPr>
          <w:color w:val="231F20"/>
          <w:w w:val="115"/>
        </w:rPr>
        <w:t>не</w:t>
      </w:r>
      <w:r>
        <w:rPr>
          <w:color w:val="231F20"/>
          <w:spacing w:val="-8"/>
          <w:w w:val="115"/>
        </w:rPr>
        <w:t xml:space="preserve"> </w:t>
      </w:r>
      <w:r>
        <w:rPr>
          <w:color w:val="231F20"/>
          <w:w w:val="115"/>
        </w:rPr>
        <w:t>имеющие</w:t>
      </w:r>
      <w:r>
        <w:rPr>
          <w:color w:val="231F20"/>
          <w:spacing w:val="-8"/>
          <w:w w:val="115"/>
        </w:rPr>
        <w:t xml:space="preserve"> </w:t>
      </w:r>
      <w:r>
        <w:rPr>
          <w:color w:val="231F20"/>
          <w:w w:val="115"/>
        </w:rPr>
        <w:t>серьезных</w:t>
      </w:r>
      <w:r>
        <w:rPr>
          <w:color w:val="231F20"/>
          <w:spacing w:val="-7"/>
          <w:w w:val="115"/>
        </w:rPr>
        <w:t xml:space="preserve"> </w:t>
      </w:r>
      <w:r>
        <w:rPr>
          <w:color w:val="231F20"/>
          <w:w w:val="115"/>
        </w:rPr>
        <w:t>двигательных</w:t>
      </w:r>
      <w:r>
        <w:rPr>
          <w:color w:val="231F20"/>
          <w:spacing w:val="-8"/>
          <w:w w:val="115"/>
        </w:rPr>
        <w:t xml:space="preserve"> </w:t>
      </w:r>
      <w:r>
        <w:rPr>
          <w:color w:val="231F20"/>
          <w:w w:val="115"/>
        </w:rPr>
        <w:t>нарушений,</w:t>
      </w:r>
      <w:r>
        <w:rPr>
          <w:color w:val="231F20"/>
          <w:spacing w:val="-8"/>
          <w:w w:val="115"/>
        </w:rPr>
        <w:t xml:space="preserve"> </w:t>
      </w:r>
      <w:r>
        <w:rPr>
          <w:color w:val="231F20"/>
          <w:w w:val="115"/>
        </w:rPr>
        <w:t>должны</w:t>
      </w:r>
      <w:r>
        <w:rPr>
          <w:color w:val="231F20"/>
          <w:spacing w:val="-8"/>
          <w:w w:val="115"/>
        </w:rPr>
        <w:t xml:space="preserve"> </w:t>
      </w:r>
      <w:r>
        <w:rPr>
          <w:color w:val="231F20"/>
          <w:w w:val="115"/>
        </w:rPr>
        <w:t>вести</w:t>
      </w:r>
      <w:r>
        <w:rPr>
          <w:color w:val="231F20"/>
          <w:spacing w:val="-8"/>
          <w:w w:val="115"/>
        </w:rPr>
        <w:t xml:space="preserve"> </w:t>
      </w:r>
      <w:r>
        <w:rPr>
          <w:color w:val="231F20"/>
          <w:w w:val="115"/>
        </w:rPr>
        <w:t>себя так в нескольких ситуациях (во время игры, во время специальных занятий с использова- нием разных</w:t>
      </w:r>
      <w:r>
        <w:rPr>
          <w:color w:val="231F20"/>
          <w:spacing w:val="-16"/>
          <w:w w:val="115"/>
        </w:rPr>
        <w:t xml:space="preserve"> </w:t>
      </w:r>
      <w:r>
        <w:rPr>
          <w:color w:val="231F20"/>
          <w:w w:val="115"/>
        </w:rPr>
        <w:t>игрушек).</w:t>
      </w:r>
    </w:p>
    <w:p w14:paraId="74067E6C" w14:textId="77777777" w:rsidR="003D61CA" w:rsidRDefault="003D61CA">
      <w:pPr>
        <w:pStyle w:val="BodyText"/>
        <w:rPr>
          <w:sz w:val="24"/>
        </w:rPr>
      </w:pPr>
    </w:p>
    <w:p w14:paraId="382CDF55" w14:textId="77777777" w:rsidR="003D61CA" w:rsidRDefault="00000000">
      <w:pPr>
        <w:spacing w:before="186"/>
        <w:ind w:left="119"/>
        <w:jc w:val="both"/>
        <w:rPr>
          <w:rFonts w:ascii="Trebuchet MS" w:hAnsi="Trebuchet MS"/>
          <w:sz w:val="18"/>
        </w:rPr>
      </w:pPr>
      <w:r>
        <w:rPr>
          <w:rFonts w:ascii="Trebuchet MS" w:hAnsi="Trebuchet MS"/>
          <w:color w:val="231F20"/>
          <w:sz w:val="18"/>
        </w:rPr>
        <w:t>Область:</w:t>
      </w:r>
      <w:r>
        <w:rPr>
          <w:rFonts w:ascii="Trebuchet MS" w:hAnsi="Trebuchet MS"/>
          <w:color w:val="231F20"/>
          <w:spacing w:val="-13"/>
          <w:sz w:val="18"/>
        </w:rPr>
        <w:t xml:space="preserve"> </w:t>
      </w:r>
      <w:r>
        <w:rPr>
          <w:rFonts w:ascii="Trebuchet MS" w:hAnsi="Trebuchet MS"/>
          <w:color w:val="231F20"/>
          <w:sz w:val="18"/>
        </w:rPr>
        <w:t>8.</w:t>
      </w:r>
      <w:r>
        <w:rPr>
          <w:rFonts w:ascii="Trebuchet MS" w:hAnsi="Trebuchet MS"/>
          <w:color w:val="231F20"/>
          <w:spacing w:val="-26"/>
          <w:sz w:val="18"/>
        </w:rPr>
        <w:t xml:space="preserve"> </w:t>
      </w:r>
      <w:r>
        <w:rPr>
          <w:rFonts w:ascii="Trebuchet MS" w:hAnsi="Trebuchet MS"/>
          <w:color w:val="231F20"/>
          <w:sz w:val="18"/>
        </w:rPr>
        <w:t>РЕШЕНИЕ</w:t>
      </w:r>
      <w:r>
        <w:rPr>
          <w:rFonts w:ascii="Trebuchet MS" w:hAnsi="Trebuchet MS"/>
          <w:color w:val="231F20"/>
          <w:spacing w:val="-14"/>
          <w:sz w:val="18"/>
        </w:rPr>
        <w:t xml:space="preserve"> </w:t>
      </w:r>
      <w:r>
        <w:rPr>
          <w:rFonts w:ascii="Trebuchet MS" w:hAnsi="Trebuchet MS"/>
          <w:color w:val="231F20"/>
          <w:sz w:val="18"/>
        </w:rPr>
        <w:t>ПРОБЛЕМ</w:t>
      </w:r>
    </w:p>
    <w:p w14:paraId="2C80A183"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8D. ПОВТОРЯЕТ ДЕЙСТВИЯ, КОТОРЫЕ ВЫЗЫВАЮТ ЗАИНТЕРЕСОВАННУЮ РЕАКЦИЮ ОКРУЖАЮЩИХ</w:t>
      </w:r>
    </w:p>
    <w:p w14:paraId="5DC0EC10" w14:textId="77777777" w:rsidR="003D61CA" w:rsidRDefault="00000000">
      <w:pPr>
        <w:spacing w:before="165"/>
        <w:ind w:left="119"/>
        <w:jc w:val="both"/>
      </w:pPr>
      <w:r>
        <w:rPr>
          <w:b/>
          <w:i/>
          <w:color w:val="231F20"/>
          <w:w w:val="115"/>
        </w:rPr>
        <w:t xml:space="preserve">Материалы: </w:t>
      </w:r>
      <w:r>
        <w:rPr>
          <w:color w:val="231F20"/>
          <w:w w:val="115"/>
        </w:rPr>
        <w:t>Нет.</w:t>
      </w:r>
    </w:p>
    <w:p w14:paraId="4D2D1AF9" w14:textId="77777777" w:rsidR="003D61CA" w:rsidRDefault="00000000">
      <w:pPr>
        <w:pStyle w:val="BodyText"/>
        <w:spacing w:before="4"/>
        <w:rPr>
          <w:sz w:val="13"/>
        </w:rPr>
      </w:pPr>
      <w:r>
        <w:pict w14:anchorId="6C3B26BD">
          <v:line id="_x0000_s2598" style="position:absolute;z-index:251438592;mso-wrap-distance-left:0;mso-wrap-distance-right:0;mso-position-horizontal-relative:page" from="47.95pt,9.9pt" to="546.8pt,9.9pt" strokecolor="#231f20" strokeweight=".48pt">
            <w10:wrap type="topAndBottom" anchorx="page"/>
          </v:line>
        </w:pict>
      </w:r>
    </w:p>
    <w:p w14:paraId="56709148" w14:textId="77777777" w:rsidR="003D61CA" w:rsidRDefault="00000000">
      <w:pPr>
        <w:pStyle w:val="Heading6"/>
        <w:jc w:val="both"/>
      </w:pPr>
      <w:r>
        <w:rPr>
          <w:color w:val="231F20"/>
          <w:w w:val="115"/>
        </w:rPr>
        <w:t>Процедура:</w:t>
      </w:r>
    </w:p>
    <w:p w14:paraId="3782544B" w14:textId="77777777" w:rsidR="003D61CA" w:rsidRDefault="00000000">
      <w:pPr>
        <w:pStyle w:val="BodyText"/>
        <w:spacing w:before="85" w:line="237" w:lineRule="auto"/>
        <w:ind w:left="913" w:right="140" w:firstLine="396"/>
        <w:jc w:val="both"/>
      </w:pPr>
      <w:r>
        <w:rPr>
          <w:color w:val="231F20"/>
          <w:w w:val="115"/>
        </w:rPr>
        <w:t>Когда ребенок строит рожицы, хлопает в ладоши или делает что-либо, требую- щее ответной реакции, немедленно отреагируйте в ответ: засмейтесь, ободрите или</w:t>
      </w:r>
      <w:r>
        <w:rPr>
          <w:color w:val="231F20"/>
          <w:spacing w:val="63"/>
          <w:w w:val="115"/>
        </w:rPr>
        <w:t xml:space="preserve"> </w:t>
      </w:r>
      <w:r>
        <w:rPr>
          <w:color w:val="231F20"/>
          <w:w w:val="115"/>
        </w:rPr>
        <w:t>поаплодируйте</w:t>
      </w:r>
      <w:r>
        <w:rPr>
          <w:color w:val="231F20"/>
          <w:spacing w:val="27"/>
          <w:w w:val="115"/>
        </w:rPr>
        <w:t xml:space="preserve"> </w:t>
      </w:r>
      <w:r>
        <w:rPr>
          <w:color w:val="231F20"/>
          <w:w w:val="115"/>
        </w:rPr>
        <w:t>ему.</w:t>
      </w:r>
    </w:p>
    <w:p w14:paraId="1DE8929F" w14:textId="77777777" w:rsidR="003D61CA" w:rsidRDefault="00000000">
      <w:pPr>
        <w:pStyle w:val="BodyText"/>
        <w:spacing w:line="237" w:lineRule="auto"/>
        <w:ind w:left="913" w:right="144" w:firstLine="396"/>
        <w:jc w:val="both"/>
      </w:pPr>
      <w:r>
        <w:rPr>
          <w:color w:val="231F20"/>
          <w:w w:val="110"/>
        </w:rPr>
        <w:t>Если ребенок не повторяет свои действия, скажите что-нибудь вроде: «Это здо- рово! Давай сделаем так еще раз!» Если и это не помогает, сами помогите ребенку сделать это еще</w:t>
      </w:r>
      <w:r>
        <w:rPr>
          <w:color w:val="231F20"/>
          <w:spacing w:val="3"/>
          <w:w w:val="110"/>
        </w:rPr>
        <w:t xml:space="preserve"> </w:t>
      </w:r>
      <w:r>
        <w:rPr>
          <w:color w:val="231F20"/>
          <w:w w:val="110"/>
        </w:rPr>
        <w:t>раз.</w:t>
      </w:r>
    </w:p>
    <w:p w14:paraId="7E4D9B46" w14:textId="77777777" w:rsidR="003D61CA" w:rsidRDefault="00000000">
      <w:pPr>
        <w:spacing w:before="14" w:line="261" w:lineRule="auto"/>
        <w:ind w:left="1309" w:right="143" w:firstLine="398"/>
        <w:jc w:val="both"/>
        <w:rPr>
          <w:sz w:val="20"/>
        </w:rPr>
      </w:pPr>
      <w:r>
        <w:rPr>
          <w:b/>
          <w:i/>
          <w:color w:val="231F20"/>
          <w:w w:val="115"/>
          <w:sz w:val="20"/>
        </w:rPr>
        <w:t xml:space="preserve">Примечание: </w:t>
      </w:r>
      <w:r>
        <w:rPr>
          <w:color w:val="231F20"/>
          <w:w w:val="115"/>
          <w:sz w:val="20"/>
        </w:rPr>
        <w:t>Некоторых детей поначалу поражает реакция взрослых, это их почти подавляет, и они могут даже сопротивляться повторению действия. Если такое случи- лось, реагируйте на поведение ребенка молча, но дайте ему понять, что вам нравится то, что он сделал.</w:t>
      </w:r>
    </w:p>
    <w:p w14:paraId="024AD182" w14:textId="77777777" w:rsidR="003D61CA" w:rsidRDefault="003D61CA">
      <w:pPr>
        <w:spacing w:line="261" w:lineRule="auto"/>
        <w:jc w:val="both"/>
        <w:rPr>
          <w:sz w:val="20"/>
        </w:rPr>
        <w:sectPr w:rsidR="003D61CA">
          <w:pgSz w:w="11910" w:h="16840"/>
          <w:pgMar w:top="1440" w:right="820" w:bottom="280" w:left="840" w:header="1250" w:footer="0" w:gutter="0"/>
          <w:cols w:space="720"/>
        </w:sectPr>
      </w:pPr>
    </w:p>
    <w:p w14:paraId="0B540C1F" w14:textId="77777777" w:rsidR="003D61CA" w:rsidRDefault="003D61CA">
      <w:pPr>
        <w:pStyle w:val="BodyText"/>
        <w:spacing w:before="1"/>
        <w:rPr>
          <w:sz w:val="28"/>
        </w:rPr>
      </w:pPr>
    </w:p>
    <w:p w14:paraId="3261B4F7" w14:textId="77777777" w:rsidR="003D61CA" w:rsidRDefault="00000000">
      <w:pPr>
        <w:pStyle w:val="Heading6"/>
        <w:spacing w:before="89"/>
      </w:pPr>
      <w:r>
        <w:rPr>
          <w:color w:val="231F20"/>
          <w:w w:val="110"/>
        </w:rPr>
        <w:t>В повседневной жизни:</w:t>
      </w:r>
    </w:p>
    <w:p w14:paraId="69683EEF" w14:textId="77777777" w:rsidR="003D61CA" w:rsidRDefault="00000000">
      <w:pPr>
        <w:pStyle w:val="BodyText"/>
        <w:spacing w:before="85" w:line="237" w:lineRule="auto"/>
        <w:ind w:left="911" w:right="143" w:firstLine="398"/>
        <w:jc w:val="both"/>
      </w:pPr>
      <w:r>
        <w:rPr>
          <w:color w:val="231F20"/>
          <w:w w:val="115"/>
        </w:rPr>
        <w:t>Такая ситуация может случиться в любой момент в течение дня. Это не та игра,</w:t>
      </w:r>
      <w:r>
        <w:rPr>
          <w:color w:val="231F20"/>
          <w:spacing w:val="63"/>
          <w:w w:val="115"/>
        </w:rPr>
        <w:t xml:space="preserve"> </w:t>
      </w:r>
      <w:r>
        <w:rPr>
          <w:color w:val="231F20"/>
          <w:w w:val="115"/>
        </w:rPr>
        <w:t>которую следует «готовить заранее».</w:t>
      </w:r>
    </w:p>
    <w:p w14:paraId="5F435843" w14:textId="77777777" w:rsidR="003D61CA" w:rsidRDefault="00000000">
      <w:pPr>
        <w:pStyle w:val="Heading6"/>
        <w:spacing w:before="166"/>
      </w:pPr>
      <w:r>
        <w:rPr>
          <w:color w:val="231F20"/>
          <w:w w:val="115"/>
        </w:rPr>
        <w:t>Адаптация процедуры:</w:t>
      </w:r>
    </w:p>
    <w:p w14:paraId="359DE70B" w14:textId="77777777" w:rsidR="003D61CA" w:rsidRDefault="00000000">
      <w:pPr>
        <w:pStyle w:val="BodyText"/>
        <w:spacing w:before="83" w:line="237" w:lineRule="auto"/>
        <w:ind w:left="911" w:right="142" w:firstLine="398"/>
        <w:jc w:val="both"/>
      </w:pPr>
      <w:r>
        <w:rPr>
          <w:i/>
          <w:color w:val="231F20"/>
          <w:w w:val="115"/>
        </w:rPr>
        <w:t xml:space="preserve">Дети с нарушениями зрения: </w:t>
      </w:r>
      <w:r>
        <w:rPr>
          <w:color w:val="231F20"/>
          <w:w w:val="115"/>
        </w:rPr>
        <w:t>ребенку со зрительными нарушениями важно обес- печить как осязательную, так и слуховую обратную связь относительно тех его дей- ствий,</w:t>
      </w:r>
      <w:r>
        <w:rPr>
          <w:color w:val="231F20"/>
          <w:spacing w:val="-8"/>
          <w:w w:val="115"/>
        </w:rPr>
        <w:t xml:space="preserve"> </w:t>
      </w:r>
      <w:r>
        <w:rPr>
          <w:color w:val="231F20"/>
          <w:w w:val="115"/>
        </w:rPr>
        <w:t>которые</w:t>
      </w:r>
      <w:r>
        <w:rPr>
          <w:color w:val="231F20"/>
          <w:spacing w:val="-7"/>
          <w:w w:val="115"/>
        </w:rPr>
        <w:t xml:space="preserve"> </w:t>
      </w:r>
      <w:r>
        <w:rPr>
          <w:color w:val="231F20"/>
          <w:w w:val="115"/>
        </w:rPr>
        <w:t>вам</w:t>
      </w:r>
      <w:r>
        <w:rPr>
          <w:color w:val="231F20"/>
          <w:spacing w:val="-7"/>
          <w:w w:val="115"/>
        </w:rPr>
        <w:t xml:space="preserve"> </w:t>
      </w:r>
      <w:r>
        <w:rPr>
          <w:color w:val="231F20"/>
          <w:w w:val="115"/>
        </w:rPr>
        <w:t>нравятся.</w:t>
      </w:r>
      <w:r>
        <w:rPr>
          <w:color w:val="231F20"/>
          <w:spacing w:val="-7"/>
          <w:w w:val="115"/>
        </w:rPr>
        <w:t xml:space="preserve"> </w:t>
      </w:r>
      <w:r>
        <w:rPr>
          <w:color w:val="231F20"/>
          <w:w w:val="115"/>
        </w:rPr>
        <w:t>Прикоснитесь</w:t>
      </w:r>
      <w:r>
        <w:rPr>
          <w:color w:val="231F20"/>
          <w:spacing w:val="-8"/>
          <w:w w:val="115"/>
        </w:rPr>
        <w:t xml:space="preserve"> </w:t>
      </w:r>
      <w:r>
        <w:rPr>
          <w:color w:val="231F20"/>
          <w:w w:val="115"/>
        </w:rPr>
        <w:t>к</w:t>
      </w:r>
      <w:r>
        <w:rPr>
          <w:color w:val="231F20"/>
          <w:spacing w:val="-7"/>
          <w:w w:val="115"/>
        </w:rPr>
        <w:t xml:space="preserve"> </w:t>
      </w:r>
      <w:r>
        <w:rPr>
          <w:color w:val="231F20"/>
          <w:w w:val="115"/>
        </w:rPr>
        <w:t>ребенку,</w:t>
      </w:r>
      <w:r>
        <w:rPr>
          <w:color w:val="231F20"/>
          <w:spacing w:val="-7"/>
          <w:w w:val="115"/>
        </w:rPr>
        <w:t xml:space="preserve"> </w:t>
      </w:r>
      <w:r>
        <w:rPr>
          <w:color w:val="231F20"/>
          <w:w w:val="115"/>
        </w:rPr>
        <w:t>обнимите</w:t>
      </w:r>
      <w:r>
        <w:rPr>
          <w:color w:val="231F20"/>
          <w:spacing w:val="-7"/>
          <w:w w:val="115"/>
        </w:rPr>
        <w:t xml:space="preserve"> </w:t>
      </w:r>
      <w:r>
        <w:rPr>
          <w:color w:val="231F20"/>
          <w:w w:val="115"/>
        </w:rPr>
        <w:t>его,</w:t>
      </w:r>
      <w:r>
        <w:rPr>
          <w:color w:val="231F20"/>
          <w:spacing w:val="-7"/>
          <w:w w:val="115"/>
        </w:rPr>
        <w:t xml:space="preserve"> </w:t>
      </w:r>
      <w:r>
        <w:rPr>
          <w:color w:val="231F20"/>
          <w:w w:val="115"/>
        </w:rPr>
        <w:t>засмейтесь</w:t>
      </w:r>
      <w:r>
        <w:rPr>
          <w:color w:val="231F20"/>
          <w:spacing w:val="-8"/>
          <w:w w:val="115"/>
        </w:rPr>
        <w:t xml:space="preserve"> </w:t>
      </w:r>
      <w:r>
        <w:rPr>
          <w:color w:val="231F20"/>
          <w:w w:val="115"/>
        </w:rPr>
        <w:t>или похвалите,</w:t>
      </w:r>
      <w:r>
        <w:rPr>
          <w:color w:val="231F20"/>
          <w:spacing w:val="18"/>
          <w:w w:val="115"/>
        </w:rPr>
        <w:t xml:space="preserve"> </w:t>
      </w:r>
      <w:r>
        <w:rPr>
          <w:color w:val="231F20"/>
          <w:w w:val="115"/>
        </w:rPr>
        <w:t>когда</w:t>
      </w:r>
      <w:r>
        <w:rPr>
          <w:color w:val="231F20"/>
          <w:spacing w:val="19"/>
          <w:w w:val="115"/>
        </w:rPr>
        <w:t xml:space="preserve"> </w:t>
      </w:r>
      <w:r>
        <w:rPr>
          <w:color w:val="231F20"/>
          <w:w w:val="115"/>
        </w:rPr>
        <w:t>он</w:t>
      </w:r>
      <w:r>
        <w:rPr>
          <w:color w:val="231F20"/>
          <w:spacing w:val="18"/>
          <w:w w:val="115"/>
        </w:rPr>
        <w:t xml:space="preserve"> </w:t>
      </w:r>
      <w:r>
        <w:rPr>
          <w:color w:val="231F20"/>
          <w:w w:val="115"/>
        </w:rPr>
        <w:t>что-то</w:t>
      </w:r>
      <w:r>
        <w:rPr>
          <w:color w:val="231F20"/>
          <w:spacing w:val="19"/>
          <w:w w:val="115"/>
        </w:rPr>
        <w:t xml:space="preserve"> </w:t>
      </w:r>
      <w:r>
        <w:rPr>
          <w:color w:val="231F20"/>
          <w:w w:val="115"/>
        </w:rPr>
        <w:t>делает</w:t>
      </w:r>
      <w:r>
        <w:rPr>
          <w:color w:val="231F20"/>
          <w:spacing w:val="19"/>
          <w:w w:val="115"/>
        </w:rPr>
        <w:t xml:space="preserve"> </w:t>
      </w:r>
      <w:r>
        <w:rPr>
          <w:color w:val="231F20"/>
          <w:w w:val="115"/>
        </w:rPr>
        <w:t>специально</w:t>
      </w:r>
      <w:r>
        <w:rPr>
          <w:color w:val="231F20"/>
          <w:spacing w:val="18"/>
          <w:w w:val="115"/>
        </w:rPr>
        <w:t xml:space="preserve"> </w:t>
      </w:r>
      <w:r>
        <w:rPr>
          <w:color w:val="231F20"/>
          <w:w w:val="115"/>
        </w:rPr>
        <w:t>для</w:t>
      </w:r>
      <w:r>
        <w:rPr>
          <w:color w:val="231F20"/>
          <w:spacing w:val="19"/>
          <w:w w:val="115"/>
        </w:rPr>
        <w:t xml:space="preserve"> </w:t>
      </w:r>
      <w:r>
        <w:rPr>
          <w:color w:val="231F20"/>
          <w:w w:val="115"/>
        </w:rPr>
        <w:t>вас.</w:t>
      </w:r>
    </w:p>
    <w:p w14:paraId="05B56FA2" w14:textId="77777777" w:rsidR="003D61CA" w:rsidRDefault="00000000">
      <w:pPr>
        <w:pStyle w:val="BodyText"/>
        <w:spacing w:line="237" w:lineRule="auto"/>
        <w:ind w:left="911" w:right="139" w:firstLine="398"/>
        <w:jc w:val="both"/>
      </w:pPr>
      <w:r>
        <w:pict w14:anchorId="344A122D">
          <v:line id="_x0000_s2597" style="position:absolute;left:0;text-align:left;z-index:251439616;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двигательные нарушения могут сделать невозможными некоторые действия. Очень внимательно следите за теми действия-</w:t>
      </w:r>
      <w:r>
        <w:rPr>
          <w:color w:val="231F20"/>
          <w:spacing w:val="63"/>
          <w:w w:val="115"/>
        </w:rPr>
        <w:t xml:space="preserve"> </w:t>
      </w:r>
      <w:r>
        <w:rPr>
          <w:color w:val="231F20"/>
          <w:w w:val="115"/>
        </w:rPr>
        <w:t>ми, на которые вы можете прореагировать, выразив свое удовольствие (например, если ребенок смотрит на вас, когда вы говорите, пытается принять удобное для вас</w:t>
      </w:r>
      <w:r>
        <w:rPr>
          <w:color w:val="231F20"/>
          <w:spacing w:val="63"/>
          <w:w w:val="115"/>
        </w:rPr>
        <w:t xml:space="preserve"> </w:t>
      </w:r>
      <w:r>
        <w:rPr>
          <w:color w:val="231F20"/>
          <w:w w:val="115"/>
        </w:rPr>
        <w:t>положение, когда вы берете его на руки и т. д.).</w:t>
      </w:r>
    </w:p>
    <w:p w14:paraId="1C885D24"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случаях ребенок повторяет действия, вызвавшие реакции у ок- ружающих.</w:t>
      </w:r>
    </w:p>
    <w:p w14:paraId="3669E5E7" w14:textId="77777777" w:rsidR="003D61CA" w:rsidRDefault="003D61CA">
      <w:pPr>
        <w:pStyle w:val="BodyText"/>
        <w:rPr>
          <w:sz w:val="24"/>
        </w:rPr>
      </w:pPr>
    </w:p>
    <w:p w14:paraId="17A58EC2" w14:textId="77777777" w:rsidR="003D61CA" w:rsidRDefault="003D61CA">
      <w:pPr>
        <w:pStyle w:val="BodyText"/>
        <w:spacing w:before="3"/>
        <w:rPr>
          <w:sz w:val="21"/>
        </w:rPr>
      </w:pPr>
    </w:p>
    <w:p w14:paraId="45627906" w14:textId="77777777" w:rsidR="003D61CA" w:rsidRDefault="00000000">
      <w:pPr>
        <w:ind w:left="119"/>
        <w:rPr>
          <w:rFonts w:ascii="Trebuchet MS" w:hAnsi="Trebuchet MS"/>
          <w:sz w:val="18"/>
        </w:rPr>
      </w:pPr>
      <w:r>
        <w:rPr>
          <w:rFonts w:ascii="Trebuchet MS" w:hAnsi="Trebuchet MS"/>
          <w:color w:val="231F20"/>
          <w:sz w:val="18"/>
        </w:rPr>
        <w:t>Область: 8. РЕШЕНИЕ ПРОБЛЕМ</w:t>
      </w:r>
    </w:p>
    <w:p w14:paraId="6DC9BF22" w14:textId="77777777" w:rsidR="003D61CA" w:rsidRDefault="00000000">
      <w:pPr>
        <w:spacing w:before="7"/>
        <w:ind w:left="119"/>
        <w:rPr>
          <w:rFonts w:ascii="Trebuchet MS" w:hAnsi="Trebuchet MS"/>
          <w:sz w:val="18"/>
        </w:rPr>
      </w:pPr>
      <w:r>
        <w:rPr>
          <w:rFonts w:ascii="Trebuchet MS" w:hAnsi="Trebuchet MS"/>
          <w:color w:val="231F20"/>
          <w:sz w:val="18"/>
        </w:rPr>
        <w:t>Поведение: 8Е. ПРЕОДОЛЕВАЕТ ПРЕПЯТСТВИЯ, ЧТОБЫ ДОСТАТЬ ИГРУШКИ</w:t>
      </w:r>
    </w:p>
    <w:p w14:paraId="6FB66107" w14:textId="77777777" w:rsidR="003D61CA" w:rsidRDefault="003D61CA">
      <w:pPr>
        <w:pStyle w:val="BodyText"/>
        <w:spacing w:before="11"/>
        <w:rPr>
          <w:rFonts w:ascii="Trebuchet MS"/>
          <w:sz w:val="18"/>
        </w:rPr>
      </w:pPr>
    </w:p>
    <w:p w14:paraId="42B5361D" w14:textId="77777777" w:rsidR="003D61CA" w:rsidRDefault="00000000">
      <w:pPr>
        <w:pStyle w:val="BodyText"/>
        <w:ind w:left="119"/>
      </w:pPr>
      <w:r>
        <w:rPr>
          <w:b/>
          <w:i/>
          <w:color w:val="231F20"/>
          <w:w w:val="115"/>
        </w:rPr>
        <w:t xml:space="preserve">Материалы: </w:t>
      </w:r>
      <w:r>
        <w:rPr>
          <w:color w:val="231F20"/>
          <w:w w:val="115"/>
        </w:rPr>
        <w:t>Любые любимые игрушки, разные сосуды или ящики.</w:t>
      </w:r>
    </w:p>
    <w:p w14:paraId="3CE9D804" w14:textId="77777777" w:rsidR="003D61CA" w:rsidRDefault="00000000">
      <w:pPr>
        <w:pStyle w:val="BodyText"/>
        <w:spacing w:before="6"/>
        <w:rPr>
          <w:sz w:val="13"/>
        </w:rPr>
      </w:pPr>
      <w:r>
        <w:pict w14:anchorId="18A82962">
          <v:line id="_x0000_s2596" style="position:absolute;z-index:251440640;mso-wrap-distance-left:0;mso-wrap-distance-right:0;mso-position-horizontal-relative:page" from="48pt,10pt" to="546.85pt,10pt" strokecolor="#231f20" strokeweight=".48pt">
            <w10:wrap type="topAndBottom" anchorx="page"/>
          </v:line>
        </w:pict>
      </w:r>
    </w:p>
    <w:p w14:paraId="7210F75A" w14:textId="77777777" w:rsidR="003D61CA" w:rsidRDefault="00000000">
      <w:pPr>
        <w:pStyle w:val="Heading6"/>
      </w:pPr>
      <w:r>
        <w:rPr>
          <w:color w:val="231F20"/>
          <w:w w:val="115"/>
        </w:rPr>
        <w:t>Процедура:</w:t>
      </w:r>
    </w:p>
    <w:p w14:paraId="0FEE391A" w14:textId="77777777" w:rsidR="003D61CA" w:rsidRDefault="00000000">
      <w:pPr>
        <w:pStyle w:val="BodyText"/>
        <w:spacing w:before="85" w:line="237" w:lineRule="auto"/>
        <w:ind w:left="911" w:right="139" w:firstLine="398"/>
        <w:jc w:val="both"/>
      </w:pPr>
      <w:r>
        <w:rPr>
          <w:color w:val="231F20"/>
          <w:w w:val="115"/>
        </w:rPr>
        <w:t>Создайте ситуацию, когда ребенок видит или слышит интересную игрушку, но должен совершить некоторые действия, чтобы достать ее. Например, положите иг-</w:t>
      </w:r>
      <w:r>
        <w:rPr>
          <w:color w:val="231F20"/>
          <w:spacing w:val="63"/>
          <w:w w:val="115"/>
        </w:rPr>
        <w:t xml:space="preserve"> </w:t>
      </w:r>
      <w:r>
        <w:rPr>
          <w:color w:val="231F20"/>
          <w:w w:val="115"/>
        </w:rPr>
        <w:t xml:space="preserve">рушку в прозрачную пластиковую банку или за прозрачный экран. Ребенку потре- буется или перевернуть банку, или сдвинуть крышку на банке, или отодвинуть </w:t>
      </w:r>
      <w:r>
        <w:rPr>
          <w:color w:val="231F20"/>
          <w:spacing w:val="2"/>
          <w:w w:val="115"/>
        </w:rPr>
        <w:t>экран.</w:t>
      </w:r>
    </w:p>
    <w:p w14:paraId="4111423C" w14:textId="77777777" w:rsidR="003D61CA" w:rsidRDefault="00000000">
      <w:pPr>
        <w:pStyle w:val="BodyText"/>
        <w:ind w:left="911" w:right="139" w:firstLine="398"/>
        <w:jc w:val="both"/>
      </w:pPr>
      <w:r>
        <w:rPr>
          <w:color w:val="231F20"/>
          <w:w w:val="115"/>
        </w:rPr>
        <w:t>Если</w:t>
      </w:r>
      <w:r>
        <w:rPr>
          <w:color w:val="231F20"/>
          <w:spacing w:val="-12"/>
          <w:w w:val="115"/>
        </w:rPr>
        <w:t xml:space="preserve"> </w:t>
      </w:r>
      <w:r>
        <w:rPr>
          <w:color w:val="231F20"/>
          <w:w w:val="115"/>
        </w:rPr>
        <w:t>ребенок</w:t>
      </w:r>
      <w:r>
        <w:rPr>
          <w:color w:val="231F20"/>
          <w:spacing w:val="-11"/>
          <w:w w:val="115"/>
        </w:rPr>
        <w:t xml:space="preserve"> </w:t>
      </w:r>
      <w:r>
        <w:rPr>
          <w:color w:val="231F20"/>
          <w:w w:val="115"/>
        </w:rPr>
        <w:t>сам</w:t>
      </w:r>
      <w:r>
        <w:rPr>
          <w:color w:val="231F20"/>
          <w:spacing w:val="-11"/>
          <w:w w:val="115"/>
        </w:rPr>
        <w:t xml:space="preserve"> </w:t>
      </w:r>
      <w:r>
        <w:rPr>
          <w:color w:val="231F20"/>
          <w:w w:val="115"/>
        </w:rPr>
        <w:t>этого</w:t>
      </w:r>
      <w:r>
        <w:rPr>
          <w:color w:val="231F20"/>
          <w:spacing w:val="-11"/>
          <w:w w:val="115"/>
        </w:rPr>
        <w:t xml:space="preserve"> </w:t>
      </w:r>
      <w:r>
        <w:rPr>
          <w:color w:val="231F20"/>
          <w:w w:val="115"/>
        </w:rPr>
        <w:t>не</w:t>
      </w:r>
      <w:r>
        <w:rPr>
          <w:color w:val="231F20"/>
          <w:spacing w:val="-12"/>
          <w:w w:val="115"/>
        </w:rPr>
        <w:t xml:space="preserve"> </w:t>
      </w:r>
      <w:r>
        <w:rPr>
          <w:color w:val="231F20"/>
          <w:w w:val="115"/>
        </w:rPr>
        <w:t>делает,</w:t>
      </w:r>
      <w:r>
        <w:rPr>
          <w:color w:val="231F20"/>
          <w:spacing w:val="-11"/>
          <w:w w:val="115"/>
        </w:rPr>
        <w:t xml:space="preserve"> </w:t>
      </w:r>
      <w:r>
        <w:rPr>
          <w:color w:val="231F20"/>
          <w:w w:val="115"/>
        </w:rPr>
        <w:t>покажите</w:t>
      </w:r>
      <w:r>
        <w:rPr>
          <w:color w:val="231F20"/>
          <w:spacing w:val="-11"/>
          <w:w w:val="115"/>
        </w:rPr>
        <w:t xml:space="preserve"> </w:t>
      </w:r>
      <w:r>
        <w:rPr>
          <w:color w:val="231F20"/>
          <w:w w:val="115"/>
        </w:rPr>
        <w:t>или</w:t>
      </w:r>
      <w:r>
        <w:rPr>
          <w:color w:val="231F20"/>
          <w:spacing w:val="-11"/>
          <w:w w:val="115"/>
        </w:rPr>
        <w:t xml:space="preserve"> </w:t>
      </w:r>
      <w:r>
        <w:rPr>
          <w:color w:val="231F20"/>
          <w:w w:val="115"/>
        </w:rPr>
        <w:t>помогите</w:t>
      </w:r>
      <w:r>
        <w:rPr>
          <w:color w:val="231F20"/>
          <w:spacing w:val="-11"/>
          <w:w w:val="115"/>
        </w:rPr>
        <w:t xml:space="preserve"> </w:t>
      </w:r>
      <w:r>
        <w:rPr>
          <w:color w:val="231F20"/>
          <w:w w:val="115"/>
        </w:rPr>
        <w:t>ему.</w:t>
      </w:r>
      <w:r>
        <w:rPr>
          <w:color w:val="231F20"/>
          <w:spacing w:val="-12"/>
          <w:w w:val="115"/>
        </w:rPr>
        <w:t xml:space="preserve"> </w:t>
      </w:r>
      <w:r>
        <w:rPr>
          <w:color w:val="231F20"/>
          <w:w w:val="115"/>
        </w:rPr>
        <w:t>Однако</w:t>
      </w:r>
      <w:r>
        <w:rPr>
          <w:color w:val="231F20"/>
          <w:spacing w:val="-11"/>
          <w:w w:val="115"/>
        </w:rPr>
        <w:t xml:space="preserve"> </w:t>
      </w:r>
      <w:r>
        <w:rPr>
          <w:color w:val="231F20"/>
          <w:w w:val="115"/>
        </w:rPr>
        <w:t>как</w:t>
      </w:r>
      <w:r>
        <w:rPr>
          <w:color w:val="231F20"/>
          <w:spacing w:val="-11"/>
          <w:w w:val="115"/>
        </w:rPr>
        <w:t xml:space="preserve"> </w:t>
      </w:r>
      <w:r>
        <w:rPr>
          <w:color w:val="231F20"/>
          <w:w w:val="115"/>
        </w:rPr>
        <w:t>можно скорее</w:t>
      </w:r>
      <w:r>
        <w:rPr>
          <w:color w:val="231F20"/>
          <w:spacing w:val="17"/>
          <w:w w:val="115"/>
        </w:rPr>
        <w:t xml:space="preserve"> </w:t>
      </w:r>
      <w:r>
        <w:rPr>
          <w:color w:val="231F20"/>
          <w:w w:val="115"/>
        </w:rPr>
        <w:t>уменьшите,</w:t>
      </w:r>
      <w:r>
        <w:rPr>
          <w:color w:val="231F20"/>
          <w:spacing w:val="18"/>
          <w:w w:val="115"/>
        </w:rPr>
        <w:t xml:space="preserve"> </w:t>
      </w:r>
      <w:r>
        <w:rPr>
          <w:color w:val="231F20"/>
          <w:w w:val="115"/>
        </w:rPr>
        <w:t>а</w:t>
      </w:r>
      <w:r>
        <w:rPr>
          <w:color w:val="231F20"/>
          <w:spacing w:val="17"/>
          <w:w w:val="115"/>
        </w:rPr>
        <w:t xml:space="preserve"> </w:t>
      </w:r>
      <w:r>
        <w:rPr>
          <w:color w:val="231F20"/>
          <w:w w:val="115"/>
        </w:rPr>
        <w:t>потом</w:t>
      </w:r>
      <w:r>
        <w:rPr>
          <w:color w:val="231F20"/>
          <w:spacing w:val="18"/>
          <w:w w:val="115"/>
        </w:rPr>
        <w:t xml:space="preserve"> </w:t>
      </w:r>
      <w:r>
        <w:rPr>
          <w:color w:val="231F20"/>
          <w:w w:val="115"/>
        </w:rPr>
        <w:t>и</w:t>
      </w:r>
      <w:r>
        <w:rPr>
          <w:color w:val="231F20"/>
          <w:spacing w:val="18"/>
          <w:w w:val="115"/>
        </w:rPr>
        <w:t xml:space="preserve"> </w:t>
      </w:r>
      <w:r>
        <w:rPr>
          <w:color w:val="231F20"/>
          <w:w w:val="115"/>
        </w:rPr>
        <w:t>совсем</w:t>
      </w:r>
      <w:r>
        <w:rPr>
          <w:color w:val="231F20"/>
          <w:spacing w:val="17"/>
          <w:w w:val="115"/>
        </w:rPr>
        <w:t xml:space="preserve"> </w:t>
      </w:r>
      <w:r>
        <w:rPr>
          <w:color w:val="231F20"/>
          <w:w w:val="115"/>
        </w:rPr>
        <w:t>прекратите</w:t>
      </w:r>
      <w:r>
        <w:rPr>
          <w:color w:val="231F20"/>
          <w:spacing w:val="18"/>
          <w:w w:val="115"/>
        </w:rPr>
        <w:t xml:space="preserve"> </w:t>
      </w:r>
      <w:r>
        <w:rPr>
          <w:color w:val="231F20"/>
          <w:w w:val="115"/>
        </w:rPr>
        <w:t>вашу</w:t>
      </w:r>
      <w:r>
        <w:rPr>
          <w:color w:val="231F20"/>
          <w:spacing w:val="18"/>
          <w:w w:val="115"/>
        </w:rPr>
        <w:t xml:space="preserve"> </w:t>
      </w:r>
      <w:r>
        <w:rPr>
          <w:color w:val="231F20"/>
          <w:w w:val="115"/>
        </w:rPr>
        <w:t>помощь.</w:t>
      </w:r>
    </w:p>
    <w:p w14:paraId="4E26BC95" w14:textId="77777777" w:rsidR="003D61CA" w:rsidRDefault="00000000">
      <w:pPr>
        <w:pStyle w:val="BodyText"/>
        <w:spacing w:line="249" w:lineRule="exact"/>
        <w:ind w:left="1310"/>
      </w:pPr>
      <w:r>
        <w:rPr>
          <w:color w:val="231F20"/>
          <w:w w:val="115"/>
        </w:rPr>
        <w:t>Сделайте преодоление разных препятствий увлекательной игрой!</w:t>
      </w:r>
    </w:p>
    <w:p w14:paraId="3F1D703A" w14:textId="77777777" w:rsidR="003D61CA" w:rsidRDefault="00000000">
      <w:pPr>
        <w:pStyle w:val="Heading6"/>
        <w:spacing w:before="161"/>
      </w:pPr>
      <w:r>
        <w:rPr>
          <w:color w:val="231F20"/>
          <w:w w:val="110"/>
        </w:rPr>
        <w:t>В повседневной жизни:</w:t>
      </w:r>
    </w:p>
    <w:p w14:paraId="67674193" w14:textId="77777777" w:rsidR="003D61CA" w:rsidRDefault="00000000">
      <w:pPr>
        <w:pStyle w:val="BodyText"/>
        <w:spacing w:before="83" w:line="237" w:lineRule="auto"/>
        <w:ind w:left="911" w:right="138" w:firstLine="398"/>
        <w:jc w:val="both"/>
      </w:pPr>
      <w:r>
        <w:rPr>
          <w:color w:val="231F20"/>
          <w:w w:val="115"/>
        </w:rPr>
        <w:t xml:space="preserve">Наличие препятствий между нами и тем, что нам нужно, — обычная часть по- </w:t>
      </w:r>
      <w:r>
        <w:rPr>
          <w:color w:val="231F20"/>
          <w:spacing w:val="2"/>
          <w:w w:val="115"/>
        </w:rPr>
        <w:t xml:space="preserve">вседневной жизни. Понаблюдайте, </w:t>
      </w:r>
      <w:r>
        <w:rPr>
          <w:color w:val="231F20"/>
          <w:w w:val="115"/>
        </w:rPr>
        <w:t xml:space="preserve">как </w:t>
      </w:r>
      <w:r>
        <w:rPr>
          <w:color w:val="231F20"/>
          <w:spacing w:val="2"/>
          <w:w w:val="115"/>
        </w:rPr>
        <w:t xml:space="preserve">ребенок справляется </w:t>
      </w:r>
      <w:r>
        <w:rPr>
          <w:color w:val="231F20"/>
          <w:w w:val="115"/>
        </w:rPr>
        <w:t xml:space="preserve">с </w:t>
      </w:r>
      <w:r>
        <w:rPr>
          <w:color w:val="231F20"/>
          <w:spacing w:val="2"/>
          <w:w w:val="115"/>
        </w:rPr>
        <w:t xml:space="preserve">данной </w:t>
      </w:r>
      <w:r>
        <w:rPr>
          <w:color w:val="231F20"/>
          <w:spacing w:val="3"/>
          <w:w w:val="115"/>
        </w:rPr>
        <w:t xml:space="preserve">ситуацией. </w:t>
      </w:r>
      <w:r>
        <w:rPr>
          <w:color w:val="231F20"/>
          <w:w w:val="115"/>
        </w:rPr>
        <w:t>Если ребенок не пытается преодолеть препятствия, бросая дело, помогите, ободряя</w:t>
      </w:r>
      <w:r>
        <w:rPr>
          <w:color w:val="231F20"/>
          <w:spacing w:val="63"/>
          <w:w w:val="115"/>
        </w:rPr>
        <w:t xml:space="preserve"> </w:t>
      </w:r>
      <w:r>
        <w:rPr>
          <w:color w:val="231F20"/>
          <w:w w:val="115"/>
        </w:rPr>
        <w:t>его, демонстрируя, как нужно поступать, или чуть-чуть облегчите задачу. Не решай- те</w:t>
      </w:r>
      <w:r>
        <w:rPr>
          <w:color w:val="231F20"/>
          <w:spacing w:val="-19"/>
          <w:w w:val="115"/>
        </w:rPr>
        <w:t xml:space="preserve"> </w:t>
      </w:r>
      <w:r>
        <w:rPr>
          <w:color w:val="231F20"/>
          <w:w w:val="115"/>
        </w:rPr>
        <w:t>проблему</w:t>
      </w:r>
      <w:r>
        <w:rPr>
          <w:color w:val="231F20"/>
          <w:spacing w:val="-19"/>
          <w:w w:val="115"/>
        </w:rPr>
        <w:t xml:space="preserve"> </w:t>
      </w:r>
      <w:r>
        <w:rPr>
          <w:color w:val="231F20"/>
          <w:w w:val="115"/>
        </w:rPr>
        <w:t>за</w:t>
      </w:r>
      <w:r>
        <w:rPr>
          <w:color w:val="231F20"/>
          <w:spacing w:val="-18"/>
          <w:w w:val="115"/>
        </w:rPr>
        <w:t xml:space="preserve"> </w:t>
      </w:r>
      <w:r>
        <w:rPr>
          <w:color w:val="231F20"/>
          <w:w w:val="115"/>
        </w:rPr>
        <w:t>ребенка,</w:t>
      </w:r>
      <w:r>
        <w:rPr>
          <w:color w:val="231F20"/>
          <w:spacing w:val="-19"/>
          <w:w w:val="115"/>
        </w:rPr>
        <w:t xml:space="preserve"> </w:t>
      </w:r>
      <w:r>
        <w:rPr>
          <w:color w:val="231F20"/>
          <w:w w:val="115"/>
        </w:rPr>
        <w:t>но</w:t>
      </w:r>
      <w:r>
        <w:rPr>
          <w:color w:val="231F20"/>
          <w:spacing w:val="-19"/>
          <w:w w:val="115"/>
        </w:rPr>
        <w:t xml:space="preserve"> </w:t>
      </w:r>
      <w:r>
        <w:rPr>
          <w:color w:val="231F20"/>
          <w:w w:val="115"/>
        </w:rPr>
        <w:t>помогайте</w:t>
      </w:r>
      <w:r>
        <w:rPr>
          <w:color w:val="231F20"/>
          <w:spacing w:val="-18"/>
          <w:w w:val="115"/>
        </w:rPr>
        <w:t xml:space="preserve"> </w:t>
      </w:r>
      <w:r>
        <w:rPr>
          <w:color w:val="231F20"/>
          <w:w w:val="115"/>
        </w:rPr>
        <w:t>ему</w:t>
      </w:r>
      <w:r>
        <w:rPr>
          <w:color w:val="231F20"/>
          <w:spacing w:val="-19"/>
          <w:w w:val="115"/>
        </w:rPr>
        <w:t xml:space="preserve"> </w:t>
      </w:r>
      <w:r>
        <w:rPr>
          <w:color w:val="231F20"/>
          <w:w w:val="115"/>
        </w:rPr>
        <w:t>решать</w:t>
      </w:r>
      <w:r>
        <w:rPr>
          <w:color w:val="231F20"/>
          <w:spacing w:val="-19"/>
          <w:w w:val="115"/>
        </w:rPr>
        <w:t xml:space="preserve"> </w:t>
      </w:r>
      <w:r>
        <w:rPr>
          <w:color w:val="231F20"/>
          <w:w w:val="115"/>
        </w:rPr>
        <w:t>проблему</w:t>
      </w:r>
      <w:r>
        <w:rPr>
          <w:color w:val="231F20"/>
          <w:spacing w:val="-18"/>
          <w:w w:val="115"/>
        </w:rPr>
        <w:t xml:space="preserve"> </w:t>
      </w:r>
      <w:r>
        <w:rPr>
          <w:color w:val="231F20"/>
          <w:w w:val="115"/>
        </w:rPr>
        <w:t>под</w:t>
      </w:r>
      <w:r>
        <w:rPr>
          <w:color w:val="231F20"/>
          <w:spacing w:val="-19"/>
          <w:w w:val="115"/>
        </w:rPr>
        <w:t xml:space="preserve"> </w:t>
      </w:r>
      <w:r>
        <w:rPr>
          <w:color w:val="231F20"/>
          <w:w w:val="115"/>
        </w:rPr>
        <w:t>вашим</w:t>
      </w:r>
      <w:r>
        <w:rPr>
          <w:color w:val="231F20"/>
          <w:spacing w:val="-18"/>
          <w:w w:val="115"/>
        </w:rPr>
        <w:t xml:space="preserve"> </w:t>
      </w:r>
      <w:r>
        <w:rPr>
          <w:color w:val="231F20"/>
          <w:w w:val="115"/>
        </w:rPr>
        <w:t>руководством.</w:t>
      </w:r>
    </w:p>
    <w:p w14:paraId="7F4BA2CE" w14:textId="77777777" w:rsidR="003D61CA" w:rsidRDefault="00000000">
      <w:pPr>
        <w:pStyle w:val="Heading6"/>
        <w:spacing w:before="167"/>
      </w:pPr>
      <w:r>
        <w:rPr>
          <w:color w:val="231F20"/>
          <w:w w:val="115"/>
        </w:rPr>
        <w:t>Адаптация процедуры:</w:t>
      </w:r>
    </w:p>
    <w:p w14:paraId="13B1A316" w14:textId="77777777" w:rsidR="003D61CA" w:rsidRDefault="00000000">
      <w:pPr>
        <w:pStyle w:val="BodyText"/>
        <w:spacing w:before="85" w:line="237" w:lineRule="auto"/>
        <w:ind w:left="911" w:right="141" w:firstLine="398"/>
        <w:jc w:val="both"/>
      </w:pPr>
      <w:r>
        <w:rPr>
          <w:i/>
          <w:color w:val="231F20"/>
          <w:w w:val="115"/>
        </w:rPr>
        <w:t xml:space="preserve">Дети с нарушениями зрения: </w:t>
      </w:r>
      <w:r>
        <w:rPr>
          <w:color w:val="231F20"/>
          <w:w w:val="115"/>
        </w:rPr>
        <w:t xml:space="preserve">ограниченное зрение само по себе огромное пре- пятствие! Необходимо научить ребенка исследовать предметы на ощупь, а </w:t>
      </w:r>
      <w:r>
        <w:rPr>
          <w:color w:val="231F20"/>
          <w:spacing w:val="2"/>
          <w:w w:val="115"/>
        </w:rPr>
        <w:t xml:space="preserve">также, </w:t>
      </w:r>
      <w:r>
        <w:rPr>
          <w:color w:val="231F20"/>
          <w:w w:val="115"/>
        </w:rPr>
        <w:t>насколько позволяют его зрительные возможности, определить свойства предмета</w:t>
      </w:r>
      <w:r>
        <w:rPr>
          <w:color w:val="231F20"/>
          <w:spacing w:val="63"/>
          <w:w w:val="115"/>
        </w:rPr>
        <w:t xml:space="preserve"> </w:t>
      </w:r>
      <w:r>
        <w:rPr>
          <w:color w:val="231F20"/>
          <w:w w:val="115"/>
        </w:rPr>
        <w:t>и</w:t>
      </w:r>
      <w:r>
        <w:rPr>
          <w:color w:val="231F20"/>
          <w:spacing w:val="-9"/>
          <w:w w:val="115"/>
        </w:rPr>
        <w:t xml:space="preserve"> </w:t>
      </w:r>
      <w:r>
        <w:rPr>
          <w:color w:val="231F20"/>
          <w:w w:val="115"/>
        </w:rPr>
        <w:t>решать</w:t>
      </w:r>
      <w:r>
        <w:rPr>
          <w:color w:val="231F20"/>
          <w:spacing w:val="-9"/>
          <w:w w:val="115"/>
        </w:rPr>
        <w:t xml:space="preserve"> </w:t>
      </w:r>
      <w:r>
        <w:rPr>
          <w:color w:val="231F20"/>
          <w:w w:val="115"/>
        </w:rPr>
        <w:t>проблемы.</w:t>
      </w:r>
      <w:r>
        <w:rPr>
          <w:color w:val="231F20"/>
          <w:spacing w:val="-9"/>
          <w:w w:val="115"/>
        </w:rPr>
        <w:t xml:space="preserve"> </w:t>
      </w:r>
      <w:r>
        <w:rPr>
          <w:color w:val="231F20"/>
          <w:w w:val="115"/>
        </w:rPr>
        <w:t>Поместите</w:t>
      </w:r>
      <w:r>
        <w:rPr>
          <w:color w:val="231F20"/>
          <w:spacing w:val="-9"/>
          <w:w w:val="115"/>
        </w:rPr>
        <w:t xml:space="preserve"> </w:t>
      </w:r>
      <w:r>
        <w:rPr>
          <w:color w:val="231F20"/>
          <w:w w:val="115"/>
        </w:rPr>
        <w:t>игрушку</w:t>
      </w:r>
      <w:r>
        <w:rPr>
          <w:color w:val="231F20"/>
          <w:spacing w:val="-9"/>
          <w:w w:val="115"/>
        </w:rPr>
        <w:t xml:space="preserve"> </w:t>
      </w:r>
      <w:r>
        <w:rPr>
          <w:color w:val="231F20"/>
          <w:w w:val="115"/>
        </w:rPr>
        <w:t>в</w:t>
      </w:r>
      <w:r>
        <w:rPr>
          <w:color w:val="231F20"/>
          <w:spacing w:val="-9"/>
          <w:w w:val="115"/>
        </w:rPr>
        <w:t xml:space="preserve"> </w:t>
      </w:r>
      <w:r>
        <w:rPr>
          <w:color w:val="231F20"/>
          <w:w w:val="115"/>
        </w:rPr>
        <w:t>ящик,</w:t>
      </w:r>
      <w:r>
        <w:rPr>
          <w:color w:val="231F20"/>
          <w:spacing w:val="-9"/>
          <w:w w:val="115"/>
        </w:rPr>
        <w:t xml:space="preserve"> </w:t>
      </w:r>
      <w:r>
        <w:rPr>
          <w:color w:val="231F20"/>
          <w:w w:val="115"/>
        </w:rPr>
        <w:t>потрясите</w:t>
      </w:r>
      <w:r>
        <w:rPr>
          <w:color w:val="231F20"/>
          <w:spacing w:val="-9"/>
          <w:w w:val="115"/>
        </w:rPr>
        <w:t xml:space="preserve"> </w:t>
      </w:r>
      <w:r>
        <w:rPr>
          <w:color w:val="231F20"/>
          <w:w w:val="115"/>
        </w:rPr>
        <w:t>его,</w:t>
      </w:r>
      <w:r>
        <w:rPr>
          <w:color w:val="231F20"/>
          <w:spacing w:val="-9"/>
          <w:w w:val="115"/>
        </w:rPr>
        <w:t xml:space="preserve"> </w:t>
      </w:r>
      <w:r>
        <w:rPr>
          <w:color w:val="231F20"/>
          <w:w w:val="115"/>
        </w:rPr>
        <w:t>чтобы</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 xml:space="preserve">услы- шал. Скажите о том, что игрушка в ящике. Дайте ящик ребенку и помогите </w:t>
      </w:r>
      <w:r>
        <w:rPr>
          <w:color w:val="231F20"/>
          <w:spacing w:val="2"/>
          <w:w w:val="115"/>
        </w:rPr>
        <w:t xml:space="preserve">ему </w:t>
      </w:r>
      <w:r>
        <w:rPr>
          <w:color w:val="231F20"/>
          <w:w w:val="115"/>
        </w:rPr>
        <w:t>ощупать его бока, дно и верх. Помогите ребенку открыть ящик и достать игрушку. Если ребенок хорошо освоил, как доставать игрушку из открытой коробки, начи- найте работать с</w:t>
      </w:r>
      <w:r>
        <w:rPr>
          <w:color w:val="231F20"/>
          <w:spacing w:val="2"/>
          <w:w w:val="115"/>
        </w:rPr>
        <w:t xml:space="preserve"> </w:t>
      </w:r>
      <w:r>
        <w:rPr>
          <w:color w:val="231F20"/>
          <w:w w:val="115"/>
        </w:rPr>
        <w:t>закрытой.</w:t>
      </w:r>
    </w:p>
    <w:p w14:paraId="20CA4C59" w14:textId="77777777" w:rsidR="003D61CA" w:rsidRDefault="00000000">
      <w:pPr>
        <w:pStyle w:val="BodyText"/>
        <w:spacing w:line="237" w:lineRule="auto"/>
        <w:ind w:left="911" w:right="139" w:firstLine="398"/>
        <w:jc w:val="both"/>
      </w:pPr>
      <w:r>
        <w:rPr>
          <w:color w:val="231F20"/>
          <w:w w:val="115"/>
        </w:rPr>
        <w:t>Ребенок</w:t>
      </w:r>
      <w:r>
        <w:rPr>
          <w:color w:val="231F20"/>
          <w:spacing w:val="-17"/>
          <w:w w:val="115"/>
        </w:rPr>
        <w:t xml:space="preserve"> </w:t>
      </w:r>
      <w:r>
        <w:rPr>
          <w:color w:val="231F20"/>
          <w:w w:val="115"/>
        </w:rPr>
        <w:t>со</w:t>
      </w:r>
      <w:r>
        <w:rPr>
          <w:color w:val="231F20"/>
          <w:spacing w:val="-16"/>
          <w:w w:val="115"/>
        </w:rPr>
        <w:t xml:space="preserve"> </w:t>
      </w:r>
      <w:r>
        <w:rPr>
          <w:color w:val="231F20"/>
          <w:w w:val="115"/>
        </w:rPr>
        <w:t>зрительными</w:t>
      </w:r>
      <w:r>
        <w:rPr>
          <w:color w:val="231F20"/>
          <w:spacing w:val="-17"/>
          <w:w w:val="115"/>
        </w:rPr>
        <w:t xml:space="preserve"> </w:t>
      </w:r>
      <w:r>
        <w:rPr>
          <w:color w:val="231F20"/>
          <w:w w:val="115"/>
        </w:rPr>
        <w:t>нарушениями</w:t>
      </w:r>
      <w:r>
        <w:rPr>
          <w:color w:val="231F20"/>
          <w:spacing w:val="-16"/>
          <w:w w:val="115"/>
        </w:rPr>
        <w:t xml:space="preserve"> </w:t>
      </w:r>
      <w:r>
        <w:rPr>
          <w:color w:val="231F20"/>
          <w:w w:val="115"/>
        </w:rPr>
        <w:t>должен</w:t>
      </w:r>
      <w:r>
        <w:rPr>
          <w:color w:val="231F20"/>
          <w:spacing w:val="-17"/>
          <w:w w:val="115"/>
        </w:rPr>
        <w:t xml:space="preserve"> </w:t>
      </w:r>
      <w:r>
        <w:rPr>
          <w:color w:val="231F20"/>
          <w:w w:val="115"/>
        </w:rPr>
        <w:t>освоить</w:t>
      </w:r>
      <w:r>
        <w:rPr>
          <w:color w:val="231F20"/>
          <w:spacing w:val="-16"/>
          <w:w w:val="115"/>
        </w:rPr>
        <w:t xml:space="preserve"> </w:t>
      </w:r>
      <w:r>
        <w:rPr>
          <w:color w:val="231F20"/>
          <w:w w:val="115"/>
        </w:rPr>
        <w:t>использование</w:t>
      </w:r>
      <w:r>
        <w:rPr>
          <w:color w:val="231F20"/>
          <w:spacing w:val="-16"/>
          <w:w w:val="115"/>
        </w:rPr>
        <w:t xml:space="preserve"> </w:t>
      </w:r>
      <w:r>
        <w:rPr>
          <w:color w:val="231F20"/>
          <w:w w:val="115"/>
        </w:rPr>
        <w:t>словесных понятий для решения простейших проблем. Работая над преодолением</w:t>
      </w:r>
      <w:r>
        <w:rPr>
          <w:color w:val="231F20"/>
          <w:spacing w:val="6"/>
          <w:w w:val="115"/>
        </w:rPr>
        <w:t xml:space="preserve"> </w:t>
      </w:r>
      <w:r>
        <w:rPr>
          <w:color w:val="231F20"/>
          <w:w w:val="115"/>
        </w:rPr>
        <w:t>препятствий,</w:t>
      </w:r>
    </w:p>
    <w:p w14:paraId="0BDFC582" w14:textId="77777777" w:rsidR="003D61CA" w:rsidRDefault="003D61CA">
      <w:pPr>
        <w:spacing w:line="237" w:lineRule="auto"/>
        <w:jc w:val="both"/>
        <w:sectPr w:rsidR="003D61CA">
          <w:pgSz w:w="11910" w:h="16840"/>
          <w:pgMar w:top="1440" w:right="820" w:bottom="280" w:left="840" w:header="1250" w:footer="0" w:gutter="0"/>
          <w:cols w:space="720"/>
        </w:sectPr>
      </w:pPr>
    </w:p>
    <w:p w14:paraId="22A8B12B" w14:textId="77777777" w:rsidR="003D61CA" w:rsidRDefault="003D61CA">
      <w:pPr>
        <w:pStyle w:val="BodyText"/>
        <w:spacing w:before="2"/>
        <w:rPr>
          <w:sz w:val="28"/>
        </w:rPr>
      </w:pPr>
    </w:p>
    <w:p w14:paraId="3CA18727" w14:textId="77777777" w:rsidR="003D61CA" w:rsidRDefault="00000000">
      <w:pPr>
        <w:pStyle w:val="BodyText"/>
        <w:spacing w:before="90" w:line="237" w:lineRule="auto"/>
        <w:ind w:left="913" w:right="127"/>
        <w:jc w:val="both"/>
      </w:pPr>
      <w:r>
        <w:rPr>
          <w:color w:val="231F20"/>
          <w:w w:val="115"/>
        </w:rPr>
        <w:t>объясните ребенку такое понятие, как «с другой стороны», с помощью демонстра- ции этого (например, «Сейчас игрушка здесь, рядом с тобой. Нащупай ее. Теперь я</w:t>
      </w:r>
      <w:r>
        <w:rPr>
          <w:color w:val="231F20"/>
          <w:spacing w:val="63"/>
          <w:w w:val="115"/>
        </w:rPr>
        <w:t xml:space="preserve"> </w:t>
      </w:r>
      <w:r>
        <w:rPr>
          <w:color w:val="231F20"/>
          <w:w w:val="115"/>
        </w:rPr>
        <w:t>кладу ее с другой стороны от твоей подушки. Можешь ее найти?»). Направляйте</w:t>
      </w:r>
      <w:r>
        <w:rPr>
          <w:color w:val="231F20"/>
          <w:spacing w:val="63"/>
          <w:w w:val="115"/>
        </w:rPr>
        <w:t xml:space="preserve"> </w:t>
      </w:r>
      <w:r>
        <w:rPr>
          <w:color w:val="231F20"/>
          <w:w w:val="115"/>
        </w:rPr>
        <w:t>действия ребенка по ходу задания.</w:t>
      </w:r>
    </w:p>
    <w:p w14:paraId="1BCAB66A" w14:textId="77777777" w:rsidR="003D61CA" w:rsidRDefault="00000000">
      <w:pPr>
        <w:pStyle w:val="BodyText"/>
        <w:spacing w:line="237" w:lineRule="auto"/>
        <w:ind w:left="913" w:right="136" w:firstLine="396"/>
        <w:jc w:val="both"/>
      </w:pPr>
      <w:r>
        <w:pict w14:anchorId="064850B3">
          <v:line id="_x0000_s2595" style="position:absolute;left:0;text-align:left;z-index:251441664;mso-wrap-distance-left:0;mso-wrap-distance-right:0;mso-position-horizontal-relative:page" from="47.95pt,118.5pt" to="546.8pt,118.5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творчески подходите к разработке зада- ний для ребенка с двигательными нарушениями, чтобы они соответствовали его </w:t>
      </w:r>
      <w:r>
        <w:rPr>
          <w:color w:val="231F20"/>
          <w:spacing w:val="2"/>
          <w:w w:val="115"/>
        </w:rPr>
        <w:t xml:space="preserve">двигательным возможностям. Дети </w:t>
      </w:r>
      <w:r>
        <w:rPr>
          <w:color w:val="231F20"/>
          <w:w w:val="115"/>
        </w:rPr>
        <w:t xml:space="preserve">с </w:t>
      </w:r>
      <w:r>
        <w:rPr>
          <w:color w:val="231F20"/>
          <w:spacing w:val="2"/>
          <w:w w:val="115"/>
        </w:rPr>
        <w:t xml:space="preserve">очень ограниченными двигательными </w:t>
      </w:r>
      <w:r>
        <w:rPr>
          <w:color w:val="231F20"/>
          <w:spacing w:val="3"/>
          <w:w w:val="115"/>
        </w:rPr>
        <w:t xml:space="preserve">спо- </w:t>
      </w:r>
      <w:r>
        <w:rPr>
          <w:color w:val="231F20"/>
          <w:w w:val="115"/>
        </w:rPr>
        <w:t xml:space="preserve">собностями могут делать что-нибудь простое, например прикасаться к вашей руке (возможно, передвигая свою ручку не более, чем на 3 см), чтобы попросить </w:t>
      </w:r>
      <w:r>
        <w:rPr>
          <w:color w:val="231F20"/>
          <w:spacing w:val="2"/>
          <w:w w:val="115"/>
        </w:rPr>
        <w:t xml:space="preserve">вас   </w:t>
      </w:r>
      <w:r>
        <w:rPr>
          <w:color w:val="231F20"/>
          <w:w w:val="115"/>
        </w:rPr>
        <w:t>дать игрушку. Возможно, для такого ребенка это единственная коммуникативная</w:t>
      </w:r>
      <w:r>
        <w:rPr>
          <w:color w:val="231F20"/>
          <w:spacing w:val="63"/>
          <w:w w:val="115"/>
        </w:rPr>
        <w:t xml:space="preserve"> </w:t>
      </w:r>
      <w:r>
        <w:rPr>
          <w:color w:val="231F20"/>
          <w:w w:val="115"/>
        </w:rPr>
        <w:t>возможность решать лежащие вне пределов его возможностей проблемы. Помните: важно показать, как решить проблему, обсудить решение проблемы с ребенком, чтобы</w:t>
      </w:r>
      <w:r>
        <w:rPr>
          <w:color w:val="231F20"/>
          <w:spacing w:val="36"/>
          <w:w w:val="115"/>
        </w:rPr>
        <w:t xml:space="preserve"> </w:t>
      </w:r>
      <w:r>
        <w:rPr>
          <w:color w:val="231F20"/>
          <w:w w:val="115"/>
        </w:rPr>
        <w:t>он</w:t>
      </w:r>
      <w:r>
        <w:rPr>
          <w:color w:val="231F20"/>
          <w:spacing w:val="36"/>
          <w:w w:val="115"/>
        </w:rPr>
        <w:t xml:space="preserve"> </w:t>
      </w:r>
      <w:r>
        <w:rPr>
          <w:color w:val="231F20"/>
          <w:w w:val="115"/>
        </w:rPr>
        <w:t>мог</w:t>
      </w:r>
      <w:r>
        <w:rPr>
          <w:color w:val="231F20"/>
          <w:spacing w:val="36"/>
          <w:w w:val="115"/>
        </w:rPr>
        <w:t xml:space="preserve"> </w:t>
      </w:r>
      <w:r>
        <w:rPr>
          <w:color w:val="231F20"/>
          <w:w w:val="115"/>
        </w:rPr>
        <w:t>научиться,</w:t>
      </w:r>
      <w:r>
        <w:rPr>
          <w:color w:val="231F20"/>
          <w:spacing w:val="36"/>
          <w:w w:val="115"/>
        </w:rPr>
        <w:t xml:space="preserve"> </w:t>
      </w:r>
      <w:r>
        <w:rPr>
          <w:color w:val="231F20"/>
          <w:w w:val="115"/>
        </w:rPr>
        <w:t>если</w:t>
      </w:r>
      <w:r>
        <w:rPr>
          <w:color w:val="231F20"/>
          <w:spacing w:val="37"/>
          <w:w w:val="115"/>
        </w:rPr>
        <w:t xml:space="preserve"> </w:t>
      </w:r>
      <w:r>
        <w:rPr>
          <w:color w:val="231F20"/>
          <w:w w:val="115"/>
        </w:rPr>
        <w:t>не</w:t>
      </w:r>
      <w:r>
        <w:rPr>
          <w:color w:val="231F20"/>
          <w:spacing w:val="36"/>
          <w:w w:val="115"/>
        </w:rPr>
        <w:t xml:space="preserve"> </w:t>
      </w:r>
      <w:r>
        <w:rPr>
          <w:color w:val="231F20"/>
          <w:w w:val="115"/>
        </w:rPr>
        <w:t>действуя,</w:t>
      </w:r>
      <w:r>
        <w:rPr>
          <w:color w:val="231F20"/>
          <w:spacing w:val="36"/>
          <w:w w:val="115"/>
        </w:rPr>
        <w:t xml:space="preserve"> </w:t>
      </w:r>
      <w:r>
        <w:rPr>
          <w:color w:val="231F20"/>
          <w:w w:val="115"/>
        </w:rPr>
        <w:t>то</w:t>
      </w:r>
      <w:r>
        <w:rPr>
          <w:color w:val="231F20"/>
          <w:spacing w:val="36"/>
          <w:w w:val="115"/>
        </w:rPr>
        <w:t xml:space="preserve"> </w:t>
      </w:r>
      <w:r>
        <w:rPr>
          <w:color w:val="231F20"/>
          <w:w w:val="115"/>
        </w:rPr>
        <w:t>хотя</w:t>
      </w:r>
      <w:r>
        <w:rPr>
          <w:color w:val="231F20"/>
          <w:spacing w:val="37"/>
          <w:w w:val="115"/>
        </w:rPr>
        <w:t xml:space="preserve"> </w:t>
      </w:r>
      <w:r>
        <w:rPr>
          <w:color w:val="231F20"/>
          <w:w w:val="115"/>
        </w:rPr>
        <w:t>бы</w:t>
      </w:r>
      <w:r>
        <w:rPr>
          <w:color w:val="231F20"/>
          <w:spacing w:val="36"/>
          <w:w w:val="115"/>
        </w:rPr>
        <w:t xml:space="preserve"> </w:t>
      </w:r>
      <w:r>
        <w:rPr>
          <w:color w:val="231F20"/>
          <w:w w:val="115"/>
        </w:rPr>
        <w:t>наблюдая.</w:t>
      </w:r>
    </w:p>
    <w:p w14:paraId="4AC4D2C7" w14:textId="77777777" w:rsidR="003D61CA" w:rsidRDefault="00000000">
      <w:pPr>
        <w:pStyle w:val="BodyText"/>
        <w:spacing w:before="144"/>
        <w:ind w:left="119"/>
      </w:pPr>
      <w:r>
        <w:rPr>
          <w:b/>
          <w:i/>
          <w:color w:val="231F20"/>
          <w:w w:val="115"/>
        </w:rPr>
        <w:t xml:space="preserve">Критерий: </w:t>
      </w:r>
      <w:r>
        <w:rPr>
          <w:color w:val="231F20"/>
          <w:w w:val="115"/>
        </w:rPr>
        <w:t>Ребенок преодолевает разные препятствия, чтобы достать игрушку или другой желаемый предмет.</w:t>
      </w:r>
    </w:p>
    <w:p w14:paraId="7BD70710" w14:textId="77777777" w:rsidR="003D61CA" w:rsidRDefault="003D61CA">
      <w:pPr>
        <w:pStyle w:val="BodyText"/>
        <w:rPr>
          <w:sz w:val="24"/>
        </w:rPr>
      </w:pPr>
    </w:p>
    <w:p w14:paraId="0336EACD" w14:textId="77777777" w:rsidR="003D61CA" w:rsidRDefault="003D61CA">
      <w:pPr>
        <w:pStyle w:val="BodyText"/>
        <w:rPr>
          <w:sz w:val="26"/>
        </w:rPr>
      </w:pPr>
    </w:p>
    <w:p w14:paraId="6CDA62DB" w14:textId="77777777" w:rsidR="003D61CA" w:rsidRDefault="00000000">
      <w:pPr>
        <w:ind w:left="119"/>
        <w:rPr>
          <w:rFonts w:ascii="Trebuchet MS" w:hAnsi="Trebuchet MS"/>
          <w:sz w:val="18"/>
        </w:rPr>
      </w:pPr>
      <w:r>
        <w:rPr>
          <w:rFonts w:ascii="Trebuchet MS" w:hAnsi="Trebuchet MS"/>
          <w:color w:val="231F20"/>
          <w:sz w:val="18"/>
        </w:rPr>
        <w:t>Область: 8. РЕШЕНИЕ ПРОБЛЕМ</w:t>
      </w:r>
    </w:p>
    <w:p w14:paraId="110F6818" w14:textId="77777777" w:rsidR="003D61CA" w:rsidRDefault="00000000">
      <w:pPr>
        <w:spacing w:before="7"/>
        <w:ind w:left="119"/>
        <w:rPr>
          <w:rFonts w:ascii="Trebuchet MS" w:hAnsi="Trebuchet MS"/>
          <w:sz w:val="18"/>
        </w:rPr>
      </w:pPr>
      <w:r>
        <w:rPr>
          <w:rFonts w:ascii="Trebuchet MS" w:hAnsi="Trebuchet MS"/>
          <w:color w:val="231F20"/>
          <w:sz w:val="18"/>
        </w:rPr>
        <w:t>Поведение: 8F. ИГРАЕТ С РАЗНЫМИ ИГРУШКАМИ, ЧТОБЫ ПОЛУЧИТЬ ОПРЕДЕЛЕННЫЙ РЕЗУЛЬТАТ</w:t>
      </w:r>
    </w:p>
    <w:p w14:paraId="171926EE" w14:textId="77777777" w:rsidR="003D61CA" w:rsidRDefault="003D61CA">
      <w:pPr>
        <w:pStyle w:val="BodyText"/>
        <w:spacing w:before="3"/>
        <w:rPr>
          <w:rFonts w:ascii="Trebuchet MS"/>
          <w:sz w:val="16"/>
        </w:rPr>
      </w:pPr>
    </w:p>
    <w:p w14:paraId="3AF73381" w14:textId="77777777" w:rsidR="003D61CA" w:rsidRDefault="00000000">
      <w:pPr>
        <w:pStyle w:val="BodyText"/>
        <w:spacing w:before="89"/>
        <w:ind w:left="119"/>
      </w:pPr>
      <w:r>
        <w:rPr>
          <w:b/>
          <w:i/>
          <w:color w:val="231F20"/>
          <w:w w:val="115"/>
        </w:rPr>
        <w:t xml:space="preserve">Материалы: </w:t>
      </w:r>
      <w:r>
        <w:rPr>
          <w:color w:val="231F20"/>
          <w:w w:val="115"/>
        </w:rPr>
        <w:t>Игрушки, воздействие на которые приводит к определенному результату.</w:t>
      </w:r>
    </w:p>
    <w:p w14:paraId="387FBACC" w14:textId="77777777" w:rsidR="003D61CA" w:rsidRDefault="00000000">
      <w:pPr>
        <w:pStyle w:val="BodyText"/>
        <w:spacing w:before="3"/>
        <w:rPr>
          <w:sz w:val="13"/>
        </w:rPr>
      </w:pPr>
      <w:r>
        <w:pict w14:anchorId="1F4C8A11">
          <v:line id="_x0000_s2594" style="position:absolute;z-index:251442688;mso-wrap-distance-left:0;mso-wrap-distance-right:0;mso-position-horizontal-relative:page" from="47.95pt,9.85pt" to="546.8pt,9.85pt" strokecolor="#231f20" strokeweight=".48pt">
            <w10:wrap type="topAndBottom" anchorx="page"/>
          </v:line>
        </w:pict>
      </w:r>
    </w:p>
    <w:p w14:paraId="172E0345" w14:textId="77777777" w:rsidR="003D61CA" w:rsidRDefault="00000000">
      <w:pPr>
        <w:pStyle w:val="Heading6"/>
      </w:pPr>
      <w:r>
        <w:rPr>
          <w:color w:val="231F20"/>
          <w:w w:val="115"/>
        </w:rPr>
        <w:t>Процедура:</w:t>
      </w:r>
    </w:p>
    <w:p w14:paraId="5B403BC4" w14:textId="77777777" w:rsidR="003D61CA" w:rsidRDefault="00000000">
      <w:pPr>
        <w:pStyle w:val="BodyText"/>
        <w:spacing w:before="85" w:line="237" w:lineRule="auto"/>
        <w:ind w:left="913" w:right="138" w:firstLine="396"/>
        <w:jc w:val="both"/>
      </w:pPr>
      <w:r>
        <w:rPr>
          <w:color w:val="231F20"/>
          <w:w w:val="115"/>
        </w:rPr>
        <w:t>Понаблюдайте за игрой ребенка с такими игрушками. Пытается ли он вызвать звук? Экспериментирует ли он с новыми игрушками, стараясь выяснить, что они могут делать? Когда ребенок пробует разные действия, проявите интерес и восхи- щение его достижениями, имитируйте действия ребенка.</w:t>
      </w:r>
    </w:p>
    <w:p w14:paraId="4A41B5E7" w14:textId="77777777" w:rsidR="003D61CA" w:rsidRDefault="00000000">
      <w:pPr>
        <w:pStyle w:val="BodyText"/>
        <w:spacing w:line="237" w:lineRule="auto"/>
        <w:ind w:left="913" w:right="139" w:firstLine="396"/>
        <w:jc w:val="both"/>
      </w:pPr>
      <w:r>
        <w:rPr>
          <w:color w:val="231F20"/>
          <w:w w:val="115"/>
        </w:rPr>
        <w:t>Если ребенок не пробует совершать различные действия с игрушками, покажи-</w:t>
      </w:r>
      <w:r>
        <w:rPr>
          <w:color w:val="231F20"/>
          <w:spacing w:val="63"/>
          <w:w w:val="115"/>
        </w:rPr>
        <w:t xml:space="preserve"> </w:t>
      </w:r>
      <w:r>
        <w:rPr>
          <w:color w:val="231F20"/>
          <w:w w:val="115"/>
        </w:rPr>
        <w:t>те ему их и даже физически помогите выполнить то, что дает определенный ре- зультат. Постарайтесь найти максимальное разнообразие действий, допускаемое возможностями и темпераментом ребенка.</w:t>
      </w:r>
    </w:p>
    <w:p w14:paraId="55EC47BE" w14:textId="77777777" w:rsidR="003D61CA" w:rsidRDefault="00000000">
      <w:pPr>
        <w:pStyle w:val="Heading6"/>
        <w:spacing w:before="165"/>
      </w:pPr>
      <w:r>
        <w:rPr>
          <w:color w:val="231F20"/>
          <w:w w:val="110"/>
        </w:rPr>
        <w:t>В повседневной жизни:</w:t>
      </w:r>
    </w:p>
    <w:p w14:paraId="64892248" w14:textId="77777777" w:rsidR="003D61CA" w:rsidRDefault="00000000">
      <w:pPr>
        <w:pStyle w:val="BodyText"/>
        <w:spacing w:before="85" w:line="237" w:lineRule="auto"/>
        <w:ind w:left="913" w:right="126" w:firstLine="396"/>
        <w:jc w:val="both"/>
      </w:pPr>
      <w:r>
        <w:rPr>
          <w:color w:val="231F20"/>
          <w:w w:val="115"/>
        </w:rPr>
        <w:t>Убедитесь, что легко реагирующие на воздействие игрушки окружают ребенка</w:t>
      </w:r>
      <w:r>
        <w:rPr>
          <w:color w:val="231F20"/>
          <w:spacing w:val="63"/>
          <w:w w:val="115"/>
        </w:rPr>
        <w:t xml:space="preserve"> </w:t>
      </w:r>
      <w:r>
        <w:rPr>
          <w:color w:val="231F20"/>
          <w:w w:val="115"/>
        </w:rPr>
        <w:t>в той обстановке, где он проводит больше всего времени. Понаблюдайте, как ребе-</w:t>
      </w:r>
      <w:r>
        <w:rPr>
          <w:color w:val="231F20"/>
          <w:spacing w:val="63"/>
          <w:w w:val="115"/>
        </w:rPr>
        <w:t xml:space="preserve"> </w:t>
      </w:r>
      <w:r>
        <w:rPr>
          <w:color w:val="231F20"/>
          <w:w w:val="115"/>
        </w:rPr>
        <w:t>нок взаимодействует с</w:t>
      </w:r>
      <w:r>
        <w:rPr>
          <w:color w:val="231F20"/>
          <w:spacing w:val="10"/>
          <w:w w:val="115"/>
        </w:rPr>
        <w:t xml:space="preserve"> </w:t>
      </w:r>
      <w:r>
        <w:rPr>
          <w:color w:val="231F20"/>
          <w:w w:val="115"/>
        </w:rPr>
        <w:t>игрушками.</w:t>
      </w:r>
    </w:p>
    <w:p w14:paraId="7BF51153" w14:textId="77777777" w:rsidR="003D61CA" w:rsidRDefault="00000000">
      <w:pPr>
        <w:pStyle w:val="BodyText"/>
        <w:spacing w:line="237" w:lineRule="auto"/>
        <w:ind w:left="913" w:right="137" w:firstLine="396"/>
        <w:jc w:val="both"/>
      </w:pPr>
      <w:r>
        <w:rPr>
          <w:color w:val="231F20"/>
          <w:w w:val="115"/>
        </w:rPr>
        <w:t xml:space="preserve">Купание — хорошее время для наблюдения за тем, как ребенок понимает дей- ствие воды на предметы. Например, дайте ребенку такие игрушки, которые тонут, </w:t>
      </w:r>
      <w:r>
        <w:rPr>
          <w:color w:val="231F20"/>
          <w:spacing w:val="63"/>
          <w:w w:val="115"/>
        </w:rPr>
        <w:t xml:space="preserve"> </w:t>
      </w:r>
      <w:r>
        <w:rPr>
          <w:color w:val="231F20"/>
          <w:w w:val="115"/>
        </w:rPr>
        <w:t>и такие, которые плавают, покажите ребенку, что губку можно выжимать, дайте</w:t>
      </w:r>
      <w:r>
        <w:rPr>
          <w:color w:val="231F20"/>
          <w:spacing w:val="63"/>
          <w:w w:val="115"/>
        </w:rPr>
        <w:t xml:space="preserve"> </w:t>
      </w:r>
      <w:r>
        <w:rPr>
          <w:color w:val="231F20"/>
          <w:w w:val="115"/>
        </w:rPr>
        <w:t>ему такую брызгалку, которую можно наполнить водой и сжать, чтобы брызгать,</w:t>
      </w:r>
      <w:r>
        <w:rPr>
          <w:color w:val="231F20"/>
          <w:spacing w:val="63"/>
          <w:w w:val="115"/>
        </w:rPr>
        <w:t xml:space="preserve"> </w:t>
      </w:r>
      <w:r>
        <w:rPr>
          <w:color w:val="231F20"/>
          <w:w w:val="115"/>
        </w:rPr>
        <w:t>или найдите другие похожие</w:t>
      </w:r>
      <w:r>
        <w:rPr>
          <w:color w:val="231F20"/>
          <w:spacing w:val="21"/>
          <w:w w:val="115"/>
        </w:rPr>
        <w:t xml:space="preserve"> </w:t>
      </w:r>
      <w:r>
        <w:rPr>
          <w:color w:val="231F20"/>
          <w:w w:val="115"/>
        </w:rPr>
        <w:t>предметы.</w:t>
      </w:r>
    </w:p>
    <w:p w14:paraId="03A68FF2" w14:textId="77777777" w:rsidR="003D61CA" w:rsidRDefault="00000000">
      <w:pPr>
        <w:pStyle w:val="Heading6"/>
        <w:spacing w:before="164"/>
      </w:pPr>
      <w:r>
        <w:rPr>
          <w:color w:val="231F20"/>
          <w:w w:val="115"/>
        </w:rPr>
        <w:t>Адаптация процедуры:</w:t>
      </w:r>
    </w:p>
    <w:p w14:paraId="27ECF4E2" w14:textId="77777777" w:rsidR="003D61CA" w:rsidRDefault="00000000">
      <w:pPr>
        <w:pStyle w:val="BodyText"/>
        <w:spacing w:before="83" w:line="237" w:lineRule="auto"/>
        <w:ind w:left="913" w:right="131" w:firstLine="396"/>
        <w:jc w:val="both"/>
      </w:pPr>
      <w:r>
        <w:rPr>
          <w:i/>
          <w:color w:val="231F20"/>
          <w:w w:val="115"/>
        </w:rPr>
        <w:t>Дети</w:t>
      </w:r>
      <w:r>
        <w:rPr>
          <w:i/>
          <w:color w:val="231F20"/>
          <w:spacing w:val="-14"/>
          <w:w w:val="115"/>
        </w:rPr>
        <w:t xml:space="preserve"> </w:t>
      </w:r>
      <w:r>
        <w:rPr>
          <w:i/>
          <w:color w:val="231F20"/>
          <w:w w:val="115"/>
        </w:rPr>
        <w:t>с</w:t>
      </w:r>
      <w:r>
        <w:rPr>
          <w:i/>
          <w:color w:val="231F20"/>
          <w:spacing w:val="-13"/>
          <w:w w:val="115"/>
        </w:rPr>
        <w:t xml:space="preserve"> </w:t>
      </w:r>
      <w:r>
        <w:rPr>
          <w:i/>
          <w:color w:val="231F20"/>
          <w:w w:val="115"/>
        </w:rPr>
        <w:t>нарушениями</w:t>
      </w:r>
      <w:r>
        <w:rPr>
          <w:i/>
          <w:color w:val="231F20"/>
          <w:spacing w:val="-14"/>
          <w:w w:val="115"/>
        </w:rPr>
        <w:t xml:space="preserve"> </w:t>
      </w:r>
      <w:r>
        <w:rPr>
          <w:i/>
          <w:color w:val="231F20"/>
          <w:w w:val="115"/>
        </w:rPr>
        <w:t>зрения:</w:t>
      </w:r>
      <w:r>
        <w:rPr>
          <w:i/>
          <w:color w:val="231F20"/>
          <w:spacing w:val="-12"/>
          <w:w w:val="115"/>
        </w:rPr>
        <w:t xml:space="preserve"> </w:t>
      </w:r>
      <w:r>
        <w:rPr>
          <w:color w:val="231F20"/>
          <w:w w:val="115"/>
        </w:rPr>
        <w:t>для</w:t>
      </w:r>
      <w:r>
        <w:rPr>
          <w:color w:val="231F20"/>
          <w:spacing w:val="-13"/>
          <w:w w:val="115"/>
        </w:rPr>
        <w:t xml:space="preserve"> </w:t>
      </w:r>
      <w:r>
        <w:rPr>
          <w:color w:val="231F20"/>
          <w:w w:val="115"/>
        </w:rPr>
        <w:t>детей</w:t>
      </w:r>
      <w:r>
        <w:rPr>
          <w:color w:val="231F20"/>
          <w:spacing w:val="-14"/>
          <w:w w:val="115"/>
        </w:rPr>
        <w:t xml:space="preserve"> </w:t>
      </w:r>
      <w:r>
        <w:rPr>
          <w:color w:val="231F20"/>
          <w:w w:val="115"/>
        </w:rPr>
        <w:t>с</w:t>
      </w:r>
      <w:r>
        <w:rPr>
          <w:color w:val="231F20"/>
          <w:spacing w:val="-13"/>
          <w:w w:val="115"/>
        </w:rPr>
        <w:t xml:space="preserve"> </w:t>
      </w:r>
      <w:r>
        <w:rPr>
          <w:color w:val="231F20"/>
          <w:w w:val="115"/>
        </w:rPr>
        <w:t>нарушениями</w:t>
      </w:r>
      <w:r>
        <w:rPr>
          <w:color w:val="231F20"/>
          <w:spacing w:val="-13"/>
          <w:w w:val="115"/>
        </w:rPr>
        <w:t xml:space="preserve"> </w:t>
      </w:r>
      <w:r>
        <w:rPr>
          <w:color w:val="231F20"/>
          <w:w w:val="115"/>
        </w:rPr>
        <w:t>зрения</w:t>
      </w:r>
      <w:r>
        <w:rPr>
          <w:color w:val="231F20"/>
          <w:spacing w:val="-14"/>
          <w:w w:val="115"/>
        </w:rPr>
        <w:t xml:space="preserve"> </w:t>
      </w:r>
      <w:r>
        <w:rPr>
          <w:color w:val="231F20"/>
          <w:w w:val="115"/>
        </w:rPr>
        <w:t>подбирайте</w:t>
      </w:r>
      <w:r>
        <w:rPr>
          <w:color w:val="231F20"/>
          <w:spacing w:val="-13"/>
          <w:w w:val="115"/>
        </w:rPr>
        <w:t xml:space="preserve"> </w:t>
      </w:r>
      <w:r>
        <w:rPr>
          <w:color w:val="231F20"/>
          <w:w w:val="115"/>
        </w:rPr>
        <w:t xml:space="preserve">игруш- </w:t>
      </w:r>
      <w:r>
        <w:rPr>
          <w:color w:val="231F20"/>
          <w:spacing w:val="3"/>
          <w:w w:val="115"/>
        </w:rPr>
        <w:t xml:space="preserve">ки, </w:t>
      </w:r>
      <w:r>
        <w:rPr>
          <w:color w:val="231F20"/>
          <w:spacing w:val="4"/>
          <w:w w:val="115"/>
        </w:rPr>
        <w:t xml:space="preserve">производящие </w:t>
      </w:r>
      <w:r>
        <w:rPr>
          <w:color w:val="231F20"/>
          <w:spacing w:val="3"/>
          <w:w w:val="115"/>
        </w:rPr>
        <w:t xml:space="preserve">как </w:t>
      </w:r>
      <w:r>
        <w:rPr>
          <w:color w:val="231F20"/>
          <w:spacing w:val="4"/>
          <w:w w:val="115"/>
        </w:rPr>
        <w:t xml:space="preserve">осязательный, </w:t>
      </w:r>
      <w:r>
        <w:rPr>
          <w:color w:val="231F20"/>
          <w:spacing w:val="3"/>
          <w:w w:val="115"/>
        </w:rPr>
        <w:t xml:space="preserve">так </w:t>
      </w:r>
      <w:r>
        <w:rPr>
          <w:color w:val="231F20"/>
          <w:w w:val="115"/>
        </w:rPr>
        <w:t xml:space="preserve">и </w:t>
      </w:r>
      <w:r>
        <w:rPr>
          <w:color w:val="231F20"/>
          <w:spacing w:val="4"/>
          <w:w w:val="115"/>
        </w:rPr>
        <w:t xml:space="preserve">слуховой эффект (например, </w:t>
      </w:r>
      <w:r>
        <w:rPr>
          <w:color w:val="231F20"/>
          <w:spacing w:val="5"/>
          <w:w w:val="115"/>
        </w:rPr>
        <w:t xml:space="preserve">игрушку, </w:t>
      </w:r>
      <w:r>
        <w:rPr>
          <w:color w:val="231F20"/>
          <w:w w:val="115"/>
        </w:rPr>
        <w:t>которая</w:t>
      </w:r>
      <w:r>
        <w:rPr>
          <w:color w:val="231F20"/>
          <w:spacing w:val="-30"/>
          <w:w w:val="115"/>
        </w:rPr>
        <w:t xml:space="preserve"> </w:t>
      </w:r>
      <w:r>
        <w:rPr>
          <w:color w:val="231F20"/>
          <w:w w:val="115"/>
        </w:rPr>
        <w:t>издает</w:t>
      </w:r>
      <w:r>
        <w:rPr>
          <w:color w:val="231F20"/>
          <w:spacing w:val="-29"/>
          <w:w w:val="115"/>
        </w:rPr>
        <w:t xml:space="preserve"> </w:t>
      </w:r>
      <w:r>
        <w:rPr>
          <w:color w:val="231F20"/>
          <w:w w:val="115"/>
        </w:rPr>
        <w:t>звук</w:t>
      </w:r>
      <w:r>
        <w:rPr>
          <w:color w:val="231F20"/>
          <w:spacing w:val="-30"/>
          <w:w w:val="115"/>
        </w:rPr>
        <w:t xml:space="preserve"> </w:t>
      </w:r>
      <w:r>
        <w:rPr>
          <w:color w:val="231F20"/>
          <w:w w:val="115"/>
        </w:rPr>
        <w:t>струей</w:t>
      </w:r>
      <w:r>
        <w:rPr>
          <w:color w:val="231F20"/>
          <w:spacing w:val="-29"/>
          <w:w w:val="115"/>
        </w:rPr>
        <w:t xml:space="preserve"> </w:t>
      </w:r>
      <w:r>
        <w:rPr>
          <w:color w:val="231F20"/>
          <w:w w:val="115"/>
        </w:rPr>
        <w:t>воздуха,</w:t>
      </w:r>
      <w:r>
        <w:rPr>
          <w:color w:val="231F20"/>
          <w:spacing w:val="-30"/>
          <w:w w:val="115"/>
        </w:rPr>
        <w:t xml:space="preserve"> </w:t>
      </w:r>
      <w:r>
        <w:rPr>
          <w:color w:val="231F20"/>
          <w:w w:val="115"/>
        </w:rPr>
        <w:t>когда</w:t>
      </w:r>
      <w:r>
        <w:rPr>
          <w:color w:val="231F20"/>
          <w:spacing w:val="-29"/>
          <w:w w:val="115"/>
        </w:rPr>
        <w:t xml:space="preserve"> </w:t>
      </w:r>
      <w:r>
        <w:rPr>
          <w:color w:val="231F20"/>
          <w:w w:val="115"/>
        </w:rPr>
        <w:t>ее</w:t>
      </w:r>
      <w:r>
        <w:rPr>
          <w:color w:val="231F20"/>
          <w:spacing w:val="-29"/>
          <w:w w:val="115"/>
        </w:rPr>
        <w:t xml:space="preserve"> </w:t>
      </w:r>
      <w:r>
        <w:rPr>
          <w:color w:val="231F20"/>
          <w:w w:val="115"/>
        </w:rPr>
        <w:t>сжимают).</w:t>
      </w:r>
      <w:r>
        <w:rPr>
          <w:color w:val="231F20"/>
          <w:spacing w:val="-30"/>
          <w:w w:val="115"/>
        </w:rPr>
        <w:t xml:space="preserve"> </w:t>
      </w:r>
      <w:r>
        <w:rPr>
          <w:color w:val="231F20"/>
          <w:w w:val="115"/>
        </w:rPr>
        <w:t>Очень</w:t>
      </w:r>
      <w:r>
        <w:rPr>
          <w:color w:val="231F20"/>
          <w:spacing w:val="-29"/>
          <w:w w:val="115"/>
        </w:rPr>
        <w:t xml:space="preserve"> </w:t>
      </w:r>
      <w:r>
        <w:rPr>
          <w:color w:val="231F20"/>
          <w:w w:val="115"/>
        </w:rPr>
        <w:t>хорошо</w:t>
      </w:r>
      <w:r>
        <w:rPr>
          <w:color w:val="231F20"/>
          <w:spacing w:val="-30"/>
          <w:w w:val="115"/>
        </w:rPr>
        <w:t xml:space="preserve"> </w:t>
      </w:r>
      <w:r>
        <w:rPr>
          <w:color w:val="231F20"/>
          <w:w w:val="115"/>
        </w:rPr>
        <w:t>подходит</w:t>
      </w:r>
      <w:r>
        <w:rPr>
          <w:color w:val="231F20"/>
          <w:spacing w:val="-29"/>
          <w:w w:val="115"/>
        </w:rPr>
        <w:t xml:space="preserve"> </w:t>
      </w:r>
      <w:r>
        <w:rPr>
          <w:color w:val="231F20"/>
          <w:w w:val="115"/>
        </w:rPr>
        <w:t>и</w:t>
      </w:r>
      <w:r>
        <w:rPr>
          <w:color w:val="231F20"/>
          <w:spacing w:val="-29"/>
          <w:w w:val="115"/>
        </w:rPr>
        <w:t xml:space="preserve"> </w:t>
      </w:r>
      <w:r>
        <w:rPr>
          <w:color w:val="231F20"/>
          <w:w w:val="115"/>
        </w:rPr>
        <w:t>опи- санная</w:t>
      </w:r>
      <w:r>
        <w:rPr>
          <w:color w:val="231F20"/>
          <w:spacing w:val="-27"/>
          <w:w w:val="115"/>
        </w:rPr>
        <w:t xml:space="preserve"> </w:t>
      </w:r>
      <w:r>
        <w:rPr>
          <w:color w:val="231F20"/>
          <w:w w:val="115"/>
        </w:rPr>
        <w:t>выше</w:t>
      </w:r>
      <w:r>
        <w:rPr>
          <w:color w:val="231F20"/>
          <w:spacing w:val="-26"/>
          <w:w w:val="115"/>
        </w:rPr>
        <w:t xml:space="preserve"> </w:t>
      </w:r>
      <w:r>
        <w:rPr>
          <w:color w:val="231F20"/>
          <w:w w:val="115"/>
        </w:rPr>
        <w:t>игра</w:t>
      </w:r>
      <w:r>
        <w:rPr>
          <w:color w:val="231F20"/>
          <w:spacing w:val="-27"/>
          <w:w w:val="115"/>
        </w:rPr>
        <w:t xml:space="preserve"> </w:t>
      </w:r>
      <w:r>
        <w:rPr>
          <w:color w:val="231F20"/>
          <w:w w:val="115"/>
        </w:rPr>
        <w:t>во</w:t>
      </w:r>
      <w:r>
        <w:rPr>
          <w:color w:val="231F20"/>
          <w:spacing w:val="-26"/>
          <w:w w:val="115"/>
        </w:rPr>
        <w:t xml:space="preserve"> </w:t>
      </w:r>
      <w:r>
        <w:rPr>
          <w:color w:val="231F20"/>
          <w:w w:val="115"/>
        </w:rPr>
        <w:t>время</w:t>
      </w:r>
      <w:r>
        <w:rPr>
          <w:color w:val="231F20"/>
          <w:spacing w:val="-27"/>
          <w:w w:val="115"/>
        </w:rPr>
        <w:t xml:space="preserve"> </w:t>
      </w:r>
      <w:r>
        <w:rPr>
          <w:color w:val="231F20"/>
          <w:w w:val="115"/>
        </w:rPr>
        <w:t>купания,</w:t>
      </w:r>
      <w:r>
        <w:rPr>
          <w:color w:val="231F20"/>
          <w:spacing w:val="-26"/>
          <w:w w:val="115"/>
        </w:rPr>
        <w:t xml:space="preserve"> </w:t>
      </w:r>
      <w:r>
        <w:rPr>
          <w:color w:val="231F20"/>
          <w:w w:val="115"/>
        </w:rPr>
        <w:t>чтобы</w:t>
      </w:r>
      <w:r>
        <w:rPr>
          <w:color w:val="231F20"/>
          <w:spacing w:val="-27"/>
          <w:w w:val="115"/>
        </w:rPr>
        <w:t xml:space="preserve"> </w:t>
      </w:r>
      <w:r>
        <w:rPr>
          <w:color w:val="231F20"/>
          <w:w w:val="115"/>
        </w:rPr>
        <w:t>ребенок</w:t>
      </w:r>
      <w:r>
        <w:rPr>
          <w:color w:val="231F20"/>
          <w:spacing w:val="-26"/>
          <w:w w:val="115"/>
        </w:rPr>
        <w:t xml:space="preserve"> </w:t>
      </w:r>
      <w:r>
        <w:rPr>
          <w:color w:val="231F20"/>
          <w:w w:val="115"/>
        </w:rPr>
        <w:t>мог</w:t>
      </w:r>
      <w:r>
        <w:rPr>
          <w:color w:val="231F20"/>
          <w:spacing w:val="-26"/>
          <w:w w:val="115"/>
        </w:rPr>
        <w:t xml:space="preserve"> </w:t>
      </w:r>
      <w:r>
        <w:rPr>
          <w:color w:val="231F20"/>
          <w:w w:val="115"/>
        </w:rPr>
        <w:t>получить</w:t>
      </w:r>
      <w:r>
        <w:rPr>
          <w:color w:val="231F20"/>
          <w:spacing w:val="-27"/>
          <w:w w:val="115"/>
        </w:rPr>
        <w:t xml:space="preserve"> </w:t>
      </w:r>
      <w:r>
        <w:rPr>
          <w:color w:val="231F20"/>
          <w:w w:val="115"/>
        </w:rPr>
        <w:t>разнообразный</w:t>
      </w:r>
      <w:r>
        <w:rPr>
          <w:color w:val="231F20"/>
          <w:spacing w:val="-26"/>
          <w:w w:val="115"/>
        </w:rPr>
        <w:t xml:space="preserve"> </w:t>
      </w:r>
      <w:r>
        <w:rPr>
          <w:color w:val="231F20"/>
          <w:w w:val="115"/>
        </w:rPr>
        <w:t>опыт с различными</w:t>
      </w:r>
      <w:r>
        <w:rPr>
          <w:color w:val="231F20"/>
          <w:spacing w:val="-16"/>
          <w:w w:val="115"/>
        </w:rPr>
        <w:t xml:space="preserve"> </w:t>
      </w:r>
      <w:r>
        <w:rPr>
          <w:color w:val="231F20"/>
          <w:w w:val="115"/>
        </w:rPr>
        <w:t>предметами.</w:t>
      </w:r>
    </w:p>
    <w:p w14:paraId="487B3DE5" w14:textId="77777777" w:rsidR="003D61CA" w:rsidRDefault="00000000">
      <w:pPr>
        <w:pStyle w:val="BodyText"/>
        <w:spacing w:line="237" w:lineRule="auto"/>
        <w:ind w:left="913" w:right="137" w:firstLine="396"/>
        <w:jc w:val="both"/>
      </w:pPr>
      <w:r>
        <w:rPr>
          <w:i/>
          <w:color w:val="231F20"/>
          <w:w w:val="115"/>
        </w:rPr>
        <w:t xml:space="preserve">Дети с двигательными нарушениями: </w:t>
      </w:r>
      <w:r>
        <w:rPr>
          <w:color w:val="231F20"/>
          <w:w w:val="115"/>
        </w:rPr>
        <w:t>для ребенка с двигательными наруше- ниями подбирайте игрушки, требующие минимальных двигательных затрат со сто-</w:t>
      </w:r>
      <w:r>
        <w:rPr>
          <w:color w:val="231F20"/>
          <w:spacing w:val="63"/>
          <w:w w:val="115"/>
        </w:rPr>
        <w:t xml:space="preserve"> </w:t>
      </w:r>
      <w:r>
        <w:rPr>
          <w:color w:val="231F20"/>
          <w:w w:val="115"/>
        </w:rPr>
        <w:t>роны ребенка или легко производящие эффект под тем воздействием, которое ваш</w:t>
      </w:r>
    </w:p>
    <w:p w14:paraId="3B025215" w14:textId="77777777" w:rsidR="003D61CA" w:rsidRDefault="003D61CA">
      <w:pPr>
        <w:spacing w:line="237" w:lineRule="auto"/>
        <w:jc w:val="both"/>
        <w:sectPr w:rsidR="003D61CA">
          <w:pgSz w:w="11910" w:h="16840"/>
          <w:pgMar w:top="1440" w:right="820" w:bottom="280" w:left="840" w:header="1250" w:footer="0" w:gutter="0"/>
          <w:cols w:space="720"/>
        </w:sectPr>
      </w:pPr>
    </w:p>
    <w:p w14:paraId="6313CBF0" w14:textId="77777777" w:rsidR="003D61CA" w:rsidRDefault="003D61CA">
      <w:pPr>
        <w:pStyle w:val="BodyText"/>
        <w:spacing w:before="2"/>
        <w:rPr>
          <w:sz w:val="28"/>
        </w:rPr>
      </w:pPr>
    </w:p>
    <w:p w14:paraId="0983AE00" w14:textId="77777777" w:rsidR="003D61CA" w:rsidRDefault="00000000">
      <w:pPr>
        <w:pStyle w:val="BodyText"/>
        <w:spacing w:before="90" w:line="237" w:lineRule="auto"/>
        <w:ind w:left="911" w:right="138"/>
        <w:jc w:val="both"/>
      </w:pPr>
      <w:r>
        <w:rPr>
          <w:color w:val="231F20"/>
          <w:w w:val="115"/>
        </w:rPr>
        <w:t>ребенок способен на них оказать. Цветной целлофан, который шуршит, когда его</w:t>
      </w:r>
      <w:r>
        <w:rPr>
          <w:color w:val="231F20"/>
          <w:spacing w:val="63"/>
          <w:w w:val="115"/>
        </w:rPr>
        <w:t xml:space="preserve"> </w:t>
      </w:r>
      <w:r>
        <w:rPr>
          <w:color w:val="231F20"/>
          <w:w w:val="115"/>
        </w:rPr>
        <w:t>берешь или трясешь, может быть одним из немногих предметов, которые произво- дят эффект при минимальном воздействии, доступном для ребенка с серьезными двигательными проблемами. Для детей с более значительными нарушениями по- дойдут электронные игрушки или игрушки на батарейках, требующие меньшего воздействия. Если ребенок может толкать предметы, попытайтесь использовать раз- нообразные игрушки, включающиеся от толчка. Избегайте того, чтобы оставлять</w:t>
      </w:r>
      <w:r>
        <w:rPr>
          <w:color w:val="231F20"/>
          <w:spacing w:val="63"/>
          <w:w w:val="115"/>
        </w:rPr>
        <w:t xml:space="preserve"> </w:t>
      </w:r>
      <w:r>
        <w:rPr>
          <w:color w:val="231F20"/>
          <w:w w:val="115"/>
        </w:rPr>
        <w:t>ребенка с одной и той же игрушкой или с единственным способом включения иг-</w:t>
      </w:r>
      <w:r>
        <w:rPr>
          <w:color w:val="231F20"/>
          <w:spacing w:val="63"/>
          <w:w w:val="115"/>
        </w:rPr>
        <w:t xml:space="preserve"> </w:t>
      </w:r>
      <w:r>
        <w:rPr>
          <w:color w:val="231F20"/>
          <w:w w:val="115"/>
        </w:rPr>
        <w:t>рушки (даже если игрушки при этом меняются) на долгое время, чтобы игра не наскучила</w:t>
      </w:r>
      <w:r>
        <w:rPr>
          <w:color w:val="231F20"/>
          <w:spacing w:val="53"/>
          <w:w w:val="115"/>
        </w:rPr>
        <w:t xml:space="preserve"> </w:t>
      </w:r>
      <w:r>
        <w:rPr>
          <w:color w:val="231F20"/>
          <w:w w:val="115"/>
        </w:rPr>
        <w:t>ребенку.</w:t>
      </w:r>
    </w:p>
    <w:p w14:paraId="1BB6FA7D" w14:textId="77777777" w:rsidR="003D61CA" w:rsidRDefault="00000000">
      <w:pPr>
        <w:pStyle w:val="BodyText"/>
        <w:spacing w:line="237" w:lineRule="auto"/>
        <w:ind w:left="911" w:right="140" w:firstLine="398"/>
        <w:jc w:val="both"/>
      </w:pPr>
      <w:r>
        <w:pict w14:anchorId="56597A01">
          <v:line id="_x0000_s2593" style="position:absolute;left:0;text-align:left;z-index:251443712;mso-wrap-distance-left:0;mso-wrap-distance-right:0;mso-position-horizontal-relative:page" from="48pt,56pt" to="546.85pt,56pt" strokecolor="#231f20" strokeweight=".48pt">
            <w10:wrap type="topAndBottom" anchorx="page"/>
          </v:line>
        </w:pict>
      </w:r>
      <w:r>
        <w:rPr>
          <w:color w:val="231F20"/>
          <w:w w:val="115"/>
        </w:rPr>
        <w:t>Если вокруг такого ребенка есть дети без двигательных нарушений, убедитесь, что ребенок может наблюдать, как они оперируют игрушками. Побуждайте других</w:t>
      </w:r>
      <w:r>
        <w:rPr>
          <w:color w:val="231F20"/>
          <w:spacing w:val="63"/>
          <w:w w:val="115"/>
        </w:rPr>
        <w:t xml:space="preserve"> </w:t>
      </w:r>
      <w:r>
        <w:rPr>
          <w:color w:val="231F20"/>
          <w:w w:val="115"/>
        </w:rPr>
        <w:t>детей показывать ему, что надо делать с разными предметами. Говорите с ребенком о том, что он</w:t>
      </w:r>
      <w:r>
        <w:rPr>
          <w:color w:val="231F20"/>
          <w:spacing w:val="62"/>
          <w:w w:val="115"/>
        </w:rPr>
        <w:t xml:space="preserve"> </w:t>
      </w:r>
      <w:r>
        <w:rPr>
          <w:color w:val="231F20"/>
          <w:w w:val="115"/>
        </w:rPr>
        <w:t>видит.</w:t>
      </w:r>
    </w:p>
    <w:p w14:paraId="55B441A2" w14:textId="77777777" w:rsidR="003D61CA" w:rsidRDefault="00000000">
      <w:pPr>
        <w:pStyle w:val="BodyText"/>
        <w:spacing w:before="149" w:line="237" w:lineRule="auto"/>
        <w:ind w:left="119" w:right="136"/>
        <w:jc w:val="both"/>
      </w:pPr>
      <w:r>
        <w:rPr>
          <w:b/>
          <w:i/>
          <w:color w:val="231F20"/>
          <w:w w:val="115"/>
        </w:rPr>
        <w:t>Критерий:</w:t>
      </w:r>
      <w:r>
        <w:rPr>
          <w:b/>
          <w:i/>
          <w:color w:val="231F20"/>
          <w:spacing w:val="-16"/>
          <w:w w:val="115"/>
        </w:rPr>
        <w:t xml:space="preserve"> </w:t>
      </w:r>
      <w:r>
        <w:rPr>
          <w:color w:val="231F20"/>
          <w:w w:val="115"/>
        </w:rPr>
        <w:t>Ребенок</w:t>
      </w:r>
      <w:r>
        <w:rPr>
          <w:color w:val="231F20"/>
          <w:spacing w:val="-15"/>
          <w:w w:val="115"/>
        </w:rPr>
        <w:t xml:space="preserve"> </w:t>
      </w:r>
      <w:r>
        <w:rPr>
          <w:color w:val="231F20"/>
          <w:w w:val="115"/>
        </w:rPr>
        <w:t>играет</w:t>
      </w:r>
      <w:r>
        <w:rPr>
          <w:color w:val="231F20"/>
          <w:spacing w:val="-14"/>
          <w:w w:val="115"/>
        </w:rPr>
        <w:t xml:space="preserve"> </w:t>
      </w:r>
      <w:r>
        <w:rPr>
          <w:color w:val="231F20"/>
          <w:w w:val="115"/>
        </w:rPr>
        <w:t>с</w:t>
      </w:r>
      <w:r>
        <w:rPr>
          <w:color w:val="231F20"/>
          <w:spacing w:val="-14"/>
          <w:w w:val="115"/>
        </w:rPr>
        <w:t xml:space="preserve"> </w:t>
      </w:r>
      <w:r>
        <w:rPr>
          <w:color w:val="231F20"/>
          <w:w w:val="115"/>
        </w:rPr>
        <w:t>несколькими</w:t>
      </w:r>
      <w:r>
        <w:rPr>
          <w:color w:val="231F20"/>
          <w:spacing w:val="-14"/>
          <w:w w:val="115"/>
        </w:rPr>
        <w:t xml:space="preserve"> </w:t>
      </w:r>
      <w:r>
        <w:rPr>
          <w:color w:val="231F20"/>
          <w:w w:val="115"/>
        </w:rPr>
        <w:t>разными</w:t>
      </w:r>
      <w:r>
        <w:rPr>
          <w:color w:val="231F20"/>
          <w:spacing w:val="-15"/>
          <w:w w:val="115"/>
        </w:rPr>
        <w:t xml:space="preserve"> </w:t>
      </w:r>
      <w:r>
        <w:rPr>
          <w:color w:val="231F20"/>
          <w:w w:val="115"/>
        </w:rPr>
        <w:t>игрушками,</w:t>
      </w:r>
      <w:r>
        <w:rPr>
          <w:color w:val="231F20"/>
          <w:spacing w:val="-14"/>
          <w:w w:val="115"/>
        </w:rPr>
        <w:t xml:space="preserve"> </w:t>
      </w:r>
      <w:r>
        <w:rPr>
          <w:color w:val="231F20"/>
          <w:w w:val="115"/>
        </w:rPr>
        <w:t>чтобы</w:t>
      </w:r>
      <w:r>
        <w:rPr>
          <w:color w:val="231F20"/>
          <w:spacing w:val="-14"/>
          <w:w w:val="115"/>
        </w:rPr>
        <w:t xml:space="preserve"> </w:t>
      </w:r>
      <w:r>
        <w:rPr>
          <w:color w:val="231F20"/>
          <w:w w:val="115"/>
        </w:rPr>
        <w:t>добиться</w:t>
      </w:r>
      <w:r>
        <w:rPr>
          <w:color w:val="231F20"/>
          <w:spacing w:val="-15"/>
          <w:w w:val="115"/>
        </w:rPr>
        <w:t xml:space="preserve"> </w:t>
      </w:r>
      <w:r>
        <w:rPr>
          <w:color w:val="231F20"/>
          <w:w w:val="115"/>
        </w:rPr>
        <w:t>интересного эффекта. Будем считать, что ребенок с серьезными двигательными нарушениями выполнил это упражнение, если он может пользоваться переключателем, чтобы добиться эффекта как минимум от двух разных</w:t>
      </w:r>
      <w:r>
        <w:rPr>
          <w:color w:val="231F20"/>
          <w:spacing w:val="16"/>
          <w:w w:val="115"/>
        </w:rPr>
        <w:t xml:space="preserve"> </w:t>
      </w:r>
      <w:r>
        <w:rPr>
          <w:color w:val="231F20"/>
          <w:w w:val="115"/>
        </w:rPr>
        <w:t>игрушек.</w:t>
      </w:r>
    </w:p>
    <w:p w14:paraId="7F46D4D7" w14:textId="77777777" w:rsidR="003D61CA" w:rsidRDefault="003D61CA">
      <w:pPr>
        <w:pStyle w:val="BodyText"/>
        <w:rPr>
          <w:sz w:val="24"/>
        </w:rPr>
      </w:pPr>
    </w:p>
    <w:p w14:paraId="5B603902" w14:textId="77777777" w:rsidR="003D61CA" w:rsidRDefault="003D61CA">
      <w:pPr>
        <w:pStyle w:val="BodyText"/>
        <w:rPr>
          <w:sz w:val="26"/>
        </w:rPr>
      </w:pPr>
    </w:p>
    <w:p w14:paraId="1577FA24" w14:textId="77777777" w:rsidR="003D61CA" w:rsidRDefault="00000000">
      <w:pPr>
        <w:spacing w:before="1"/>
        <w:ind w:left="119"/>
        <w:jc w:val="both"/>
        <w:rPr>
          <w:rFonts w:ascii="Trebuchet MS" w:hAnsi="Trebuchet MS"/>
          <w:sz w:val="18"/>
        </w:rPr>
      </w:pPr>
      <w:r>
        <w:rPr>
          <w:rFonts w:ascii="Trebuchet MS" w:hAnsi="Trebuchet MS"/>
          <w:color w:val="231F20"/>
          <w:sz w:val="18"/>
        </w:rPr>
        <w:t>Область: 8. РЕШЕНИЕ ПРОБЛЕМ</w:t>
      </w:r>
    </w:p>
    <w:p w14:paraId="36C3E695"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8G. КОГДА ИГРУШКА ПЕРЕСТАЕТ РАБОТАТЬ,</w:t>
      </w:r>
    </w:p>
    <w:p w14:paraId="1471C21D" w14:textId="77777777" w:rsidR="003D61CA" w:rsidRDefault="00000000">
      <w:pPr>
        <w:spacing w:before="7"/>
        <w:ind w:left="119"/>
        <w:jc w:val="both"/>
        <w:rPr>
          <w:rFonts w:ascii="Trebuchet MS" w:hAnsi="Trebuchet MS"/>
          <w:sz w:val="18"/>
        </w:rPr>
      </w:pPr>
      <w:r>
        <w:rPr>
          <w:rFonts w:ascii="Trebuchet MS" w:hAnsi="Trebuchet MS"/>
          <w:color w:val="231F20"/>
          <w:sz w:val="18"/>
        </w:rPr>
        <w:t>УСИЛИВАЕТ ОБЫЧНЫЕ ДЕЙСТВИЯ С НЕЙ ИЛИ ИЩЕТ ДРУГИЕ СПОСОБЫ</w:t>
      </w:r>
    </w:p>
    <w:p w14:paraId="6B30A029" w14:textId="77777777" w:rsidR="003D61CA" w:rsidRDefault="003D61CA">
      <w:pPr>
        <w:pStyle w:val="BodyText"/>
        <w:rPr>
          <w:rFonts w:ascii="Trebuchet MS"/>
          <w:sz w:val="16"/>
        </w:rPr>
      </w:pPr>
    </w:p>
    <w:p w14:paraId="437D25A1" w14:textId="77777777" w:rsidR="003D61CA" w:rsidRDefault="00000000">
      <w:pPr>
        <w:spacing w:before="89"/>
        <w:ind w:left="119"/>
      </w:pPr>
      <w:r>
        <w:rPr>
          <w:b/>
          <w:i/>
          <w:color w:val="231F20"/>
          <w:w w:val="115"/>
        </w:rPr>
        <w:t xml:space="preserve">Материалы: </w:t>
      </w:r>
      <w:r>
        <w:rPr>
          <w:color w:val="231F20"/>
          <w:w w:val="115"/>
        </w:rPr>
        <w:t>Заводные игрушки.</w:t>
      </w:r>
    </w:p>
    <w:p w14:paraId="33195826" w14:textId="77777777" w:rsidR="003D61CA" w:rsidRDefault="00000000">
      <w:pPr>
        <w:pStyle w:val="BodyText"/>
        <w:spacing w:before="4"/>
        <w:rPr>
          <w:sz w:val="13"/>
        </w:rPr>
      </w:pPr>
      <w:r>
        <w:pict w14:anchorId="41AA4B4F">
          <v:line id="_x0000_s2592" style="position:absolute;z-index:251444736;mso-wrap-distance-left:0;mso-wrap-distance-right:0;mso-position-horizontal-relative:page" from="48pt,9.9pt" to="546.85pt,9.9pt" strokecolor="#231f20" strokeweight=".48pt">
            <w10:wrap type="topAndBottom" anchorx="page"/>
          </v:line>
        </w:pict>
      </w:r>
    </w:p>
    <w:p w14:paraId="6E57684B" w14:textId="77777777" w:rsidR="003D61CA" w:rsidRDefault="00000000">
      <w:pPr>
        <w:pStyle w:val="Heading6"/>
        <w:spacing w:before="104"/>
      </w:pPr>
      <w:r>
        <w:rPr>
          <w:color w:val="231F20"/>
          <w:w w:val="115"/>
        </w:rPr>
        <w:t>Процедура:</w:t>
      </w:r>
    </w:p>
    <w:p w14:paraId="2A48F1D2" w14:textId="77777777" w:rsidR="003D61CA" w:rsidRDefault="00000000">
      <w:pPr>
        <w:pStyle w:val="BodyText"/>
        <w:spacing w:before="82" w:line="237" w:lineRule="auto"/>
        <w:ind w:left="911" w:right="140" w:firstLine="398"/>
        <w:jc w:val="right"/>
      </w:pPr>
      <w:r>
        <w:rPr>
          <w:color w:val="231F20"/>
          <w:w w:val="115"/>
        </w:rPr>
        <w:t>Посмотрите,</w:t>
      </w:r>
      <w:r>
        <w:rPr>
          <w:color w:val="231F20"/>
          <w:spacing w:val="21"/>
          <w:w w:val="115"/>
        </w:rPr>
        <w:t xml:space="preserve"> </w:t>
      </w:r>
      <w:r>
        <w:rPr>
          <w:color w:val="231F20"/>
          <w:w w:val="115"/>
        </w:rPr>
        <w:t>что</w:t>
      </w:r>
      <w:r>
        <w:rPr>
          <w:color w:val="231F20"/>
          <w:spacing w:val="21"/>
          <w:w w:val="115"/>
        </w:rPr>
        <w:t xml:space="preserve"> </w:t>
      </w:r>
      <w:r>
        <w:rPr>
          <w:color w:val="231F20"/>
          <w:w w:val="115"/>
        </w:rPr>
        <w:t>делает</w:t>
      </w:r>
      <w:r>
        <w:rPr>
          <w:color w:val="231F20"/>
          <w:spacing w:val="21"/>
          <w:w w:val="115"/>
        </w:rPr>
        <w:t xml:space="preserve"> </w:t>
      </w:r>
      <w:r>
        <w:rPr>
          <w:color w:val="231F20"/>
          <w:w w:val="115"/>
        </w:rPr>
        <w:t>ребенок,</w:t>
      </w:r>
      <w:r>
        <w:rPr>
          <w:color w:val="231F20"/>
          <w:spacing w:val="21"/>
          <w:w w:val="115"/>
        </w:rPr>
        <w:t xml:space="preserve"> </w:t>
      </w:r>
      <w:r>
        <w:rPr>
          <w:color w:val="231F20"/>
          <w:w w:val="115"/>
        </w:rPr>
        <w:t>когда</w:t>
      </w:r>
      <w:r>
        <w:rPr>
          <w:color w:val="231F20"/>
          <w:spacing w:val="22"/>
          <w:w w:val="115"/>
        </w:rPr>
        <w:t xml:space="preserve"> </w:t>
      </w:r>
      <w:r>
        <w:rPr>
          <w:color w:val="231F20"/>
          <w:w w:val="115"/>
        </w:rPr>
        <w:t>игрушка</w:t>
      </w:r>
      <w:r>
        <w:rPr>
          <w:color w:val="231F20"/>
          <w:spacing w:val="21"/>
          <w:w w:val="115"/>
        </w:rPr>
        <w:t xml:space="preserve"> </w:t>
      </w:r>
      <w:r>
        <w:rPr>
          <w:color w:val="231F20"/>
          <w:w w:val="115"/>
        </w:rPr>
        <w:t>перестала</w:t>
      </w:r>
      <w:r>
        <w:rPr>
          <w:color w:val="231F20"/>
          <w:spacing w:val="21"/>
          <w:w w:val="115"/>
        </w:rPr>
        <w:t xml:space="preserve"> </w:t>
      </w:r>
      <w:r>
        <w:rPr>
          <w:color w:val="231F20"/>
          <w:w w:val="115"/>
        </w:rPr>
        <w:t>действовать.</w:t>
      </w:r>
      <w:r>
        <w:rPr>
          <w:color w:val="231F20"/>
          <w:spacing w:val="21"/>
          <w:w w:val="115"/>
        </w:rPr>
        <w:t xml:space="preserve"> </w:t>
      </w:r>
      <w:r>
        <w:rPr>
          <w:color w:val="231F20"/>
          <w:w w:val="115"/>
        </w:rPr>
        <w:t>Он</w:t>
      </w:r>
      <w:r>
        <w:rPr>
          <w:color w:val="231F20"/>
          <w:spacing w:val="21"/>
          <w:w w:val="115"/>
        </w:rPr>
        <w:t xml:space="preserve"> </w:t>
      </w:r>
      <w:r>
        <w:rPr>
          <w:color w:val="231F20"/>
          <w:w w:val="115"/>
        </w:rPr>
        <w:t>мо-</w:t>
      </w:r>
      <w:r>
        <w:rPr>
          <w:color w:val="231F20"/>
          <w:spacing w:val="1"/>
          <w:w w:val="108"/>
        </w:rPr>
        <w:t xml:space="preserve"> </w:t>
      </w:r>
      <w:r>
        <w:rPr>
          <w:color w:val="231F20"/>
          <w:w w:val="115"/>
        </w:rPr>
        <w:t>жет</w:t>
      </w:r>
      <w:r>
        <w:rPr>
          <w:color w:val="231F20"/>
          <w:spacing w:val="23"/>
          <w:w w:val="115"/>
        </w:rPr>
        <w:t xml:space="preserve"> </w:t>
      </w:r>
      <w:r>
        <w:rPr>
          <w:color w:val="231F20"/>
          <w:w w:val="115"/>
        </w:rPr>
        <w:t>пытаться</w:t>
      </w:r>
      <w:r>
        <w:rPr>
          <w:color w:val="231F20"/>
          <w:spacing w:val="24"/>
          <w:w w:val="115"/>
        </w:rPr>
        <w:t xml:space="preserve"> </w:t>
      </w:r>
      <w:r>
        <w:rPr>
          <w:color w:val="231F20"/>
          <w:w w:val="115"/>
        </w:rPr>
        <w:t>снова</w:t>
      </w:r>
      <w:r>
        <w:rPr>
          <w:color w:val="231F20"/>
          <w:spacing w:val="24"/>
          <w:w w:val="115"/>
        </w:rPr>
        <w:t xml:space="preserve"> </w:t>
      </w:r>
      <w:r>
        <w:rPr>
          <w:color w:val="231F20"/>
          <w:w w:val="115"/>
        </w:rPr>
        <w:t>завести</w:t>
      </w:r>
      <w:r>
        <w:rPr>
          <w:color w:val="231F20"/>
          <w:spacing w:val="24"/>
          <w:w w:val="115"/>
        </w:rPr>
        <w:t xml:space="preserve"> </w:t>
      </w:r>
      <w:r>
        <w:rPr>
          <w:color w:val="231F20"/>
          <w:w w:val="115"/>
        </w:rPr>
        <w:t>ее</w:t>
      </w:r>
      <w:r>
        <w:rPr>
          <w:color w:val="231F20"/>
          <w:spacing w:val="24"/>
          <w:w w:val="115"/>
        </w:rPr>
        <w:t xml:space="preserve"> </w:t>
      </w:r>
      <w:r>
        <w:rPr>
          <w:color w:val="231F20"/>
          <w:w w:val="115"/>
        </w:rPr>
        <w:t>или</w:t>
      </w:r>
      <w:r>
        <w:rPr>
          <w:color w:val="231F20"/>
          <w:spacing w:val="23"/>
          <w:w w:val="115"/>
        </w:rPr>
        <w:t xml:space="preserve"> </w:t>
      </w:r>
      <w:r>
        <w:rPr>
          <w:color w:val="231F20"/>
          <w:w w:val="115"/>
        </w:rPr>
        <w:t>же</w:t>
      </w:r>
      <w:r>
        <w:rPr>
          <w:color w:val="231F20"/>
          <w:spacing w:val="24"/>
          <w:w w:val="115"/>
        </w:rPr>
        <w:t xml:space="preserve"> </w:t>
      </w:r>
      <w:r>
        <w:rPr>
          <w:color w:val="231F20"/>
          <w:w w:val="115"/>
        </w:rPr>
        <w:t>начинает</w:t>
      </w:r>
      <w:r>
        <w:rPr>
          <w:color w:val="231F20"/>
          <w:spacing w:val="24"/>
          <w:w w:val="115"/>
        </w:rPr>
        <w:t xml:space="preserve"> </w:t>
      </w:r>
      <w:r>
        <w:rPr>
          <w:color w:val="231F20"/>
          <w:w w:val="115"/>
        </w:rPr>
        <w:t>исследовать,</w:t>
      </w:r>
      <w:r>
        <w:rPr>
          <w:color w:val="231F20"/>
          <w:spacing w:val="24"/>
          <w:w w:val="115"/>
        </w:rPr>
        <w:t xml:space="preserve"> </w:t>
      </w:r>
      <w:r>
        <w:rPr>
          <w:color w:val="231F20"/>
          <w:w w:val="115"/>
        </w:rPr>
        <w:t>трясти,</w:t>
      </w:r>
      <w:r>
        <w:rPr>
          <w:color w:val="231F20"/>
          <w:spacing w:val="24"/>
          <w:w w:val="115"/>
        </w:rPr>
        <w:t xml:space="preserve"> </w:t>
      </w:r>
      <w:r>
        <w:rPr>
          <w:color w:val="231F20"/>
          <w:w w:val="115"/>
        </w:rPr>
        <w:t>искать</w:t>
      </w:r>
      <w:r>
        <w:rPr>
          <w:color w:val="231F20"/>
          <w:spacing w:val="23"/>
          <w:w w:val="115"/>
        </w:rPr>
        <w:t xml:space="preserve"> </w:t>
      </w:r>
      <w:r>
        <w:rPr>
          <w:color w:val="231F20"/>
          <w:w w:val="115"/>
        </w:rPr>
        <w:t>новый</w:t>
      </w:r>
      <w:r>
        <w:rPr>
          <w:color w:val="231F20"/>
          <w:spacing w:val="1"/>
          <w:w w:val="113"/>
        </w:rPr>
        <w:t xml:space="preserve"> </w:t>
      </w:r>
      <w:r>
        <w:rPr>
          <w:color w:val="231F20"/>
          <w:w w:val="115"/>
        </w:rPr>
        <w:t>способ</w:t>
      </w:r>
      <w:r>
        <w:rPr>
          <w:color w:val="231F20"/>
          <w:spacing w:val="13"/>
          <w:w w:val="115"/>
        </w:rPr>
        <w:t xml:space="preserve"> </w:t>
      </w:r>
      <w:r>
        <w:rPr>
          <w:color w:val="231F20"/>
          <w:w w:val="115"/>
        </w:rPr>
        <w:t>действий.</w:t>
      </w:r>
      <w:r>
        <w:rPr>
          <w:color w:val="231F20"/>
          <w:spacing w:val="14"/>
          <w:w w:val="115"/>
        </w:rPr>
        <w:t xml:space="preserve"> </w:t>
      </w:r>
      <w:r>
        <w:rPr>
          <w:color w:val="231F20"/>
          <w:w w:val="115"/>
        </w:rPr>
        <w:t>Если</w:t>
      </w:r>
      <w:r>
        <w:rPr>
          <w:color w:val="231F20"/>
          <w:spacing w:val="14"/>
          <w:w w:val="115"/>
        </w:rPr>
        <w:t xml:space="preserve"> </w:t>
      </w:r>
      <w:r>
        <w:rPr>
          <w:color w:val="231F20"/>
          <w:w w:val="115"/>
        </w:rPr>
        <w:t>ребенок</w:t>
      </w:r>
      <w:r>
        <w:rPr>
          <w:color w:val="231F20"/>
          <w:spacing w:val="13"/>
          <w:w w:val="115"/>
        </w:rPr>
        <w:t xml:space="preserve"> </w:t>
      </w:r>
      <w:r>
        <w:rPr>
          <w:color w:val="231F20"/>
          <w:w w:val="115"/>
        </w:rPr>
        <w:t>ничего</w:t>
      </w:r>
      <w:r>
        <w:rPr>
          <w:color w:val="231F20"/>
          <w:spacing w:val="14"/>
          <w:w w:val="115"/>
        </w:rPr>
        <w:t xml:space="preserve"> </w:t>
      </w:r>
      <w:r>
        <w:rPr>
          <w:color w:val="231F20"/>
          <w:w w:val="115"/>
        </w:rPr>
        <w:t>такого</w:t>
      </w:r>
      <w:r>
        <w:rPr>
          <w:color w:val="231F20"/>
          <w:spacing w:val="14"/>
          <w:w w:val="115"/>
        </w:rPr>
        <w:t xml:space="preserve"> </w:t>
      </w:r>
      <w:r>
        <w:rPr>
          <w:color w:val="231F20"/>
          <w:w w:val="115"/>
        </w:rPr>
        <w:t>не</w:t>
      </w:r>
      <w:r>
        <w:rPr>
          <w:color w:val="231F20"/>
          <w:spacing w:val="13"/>
          <w:w w:val="115"/>
        </w:rPr>
        <w:t xml:space="preserve"> </w:t>
      </w:r>
      <w:r>
        <w:rPr>
          <w:color w:val="231F20"/>
          <w:w w:val="115"/>
        </w:rPr>
        <w:t>делает,</w:t>
      </w:r>
      <w:r>
        <w:rPr>
          <w:color w:val="231F20"/>
          <w:spacing w:val="14"/>
          <w:w w:val="115"/>
        </w:rPr>
        <w:t xml:space="preserve"> </w:t>
      </w:r>
      <w:r>
        <w:rPr>
          <w:color w:val="231F20"/>
          <w:w w:val="115"/>
        </w:rPr>
        <w:t>толкает</w:t>
      </w:r>
      <w:r>
        <w:rPr>
          <w:color w:val="231F20"/>
          <w:spacing w:val="14"/>
          <w:w w:val="115"/>
        </w:rPr>
        <w:t xml:space="preserve"> </w:t>
      </w:r>
      <w:r>
        <w:rPr>
          <w:color w:val="231F20"/>
          <w:w w:val="115"/>
        </w:rPr>
        <w:t>от</w:t>
      </w:r>
      <w:r>
        <w:rPr>
          <w:color w:val="231F20"/>
          <w:spacing w:val="13"/>
          <w:w w:val="115"/>
        </w:rPr>
        <w:t xml:space="preserve"> </w:t>
      </w:r>
      <w:r>
        <w:rPr>
          <w:color w:val="231F20"/>
          <w:w w:val="115"/>
        </w:rPr>
        <w:t>себя</w:t>
      </w:r>
      <w:r>
        <w:rPr>
          <w:color w:val="231F20"/>
          <w:spacing w:val="14"/>
          <w:w w:val="115"/>
        </w:rPr>
        <w:t xml:space="preserve"> </w:t>
      </w:r>
      <w:r>
        <w:rPr>
          <w:color w:val="231F20"/>
          <w:w w:val="115"/>
        </w:rPr>
        <w:t>игрушку</w:t>
      </w:r>
      <w:r>
        <w:rPr>
          <w:color w:val="231F20"/>
          <w:spacing w:val="14"/>
          <w:w w:val="115"/>
        </w:rPr>
        <w:t xml:space="preserve"> </w:t>
      </w:r>
      <w:r>
        <w:rPr>
          <w:color w:val="231F20"/>
          <w:w w:val="115"/>
        </w:rPr>
        <w:t>и</w:t>
      </w:r>
      <w:r>
        <w:rPr>
          <w:color w:val="231F20"/>
          <w:w w:val="116"/>
        </w:rPr>
        <w:t xml:space="preserve"> </w:t>
      </w:r>
      <w:r>
        <w:rPr>
          <w:color w:val="231F20"/>
          <w:w w:val="115"/>
        </w:rPr>
        <w:t>начинает</w:t>
      </w:r>
      <w:r>
        <w:rPr>
          <w:color w:val="231F20"/>
          <w:spacing w:val="-7"/>
          <w:w w:val="115"/>
        </w:rPr>
        <w:t xml:space="preserve"> </w:t>
      </w:r>
      <w:r>
        <w:rPr>
          <w:color w:val="231F20"/>
          <w:w w:val="115"/>
        </w:rPr>
        <w:t>плакать,</w:t>
      </w:r>
      <w:r>
        <w:rPr>
          <w:color w:val="231F20"/>
          <w:spacing w:val="-6"/>
          <w:w w:val="115"/>
        </w:rPr>
        <w:t xml:space="preserve"> </w:t>
      </w:r>
      <w:r>
        <w:rPr>
          <w:color w:val="231F20"/>
          <w:w w:val="115"/>
        </w:rPr>
        <w:t>постарайтесь</w:t>
      </w:r>
      <w:r>
        <w:rPr>
          <w:color w:val="231F20"/>
          <w:spacing w:val="-6"/>
          <w:w w:val="115"/>
        </w:rPr>
        <w:t xml:space="preserve"> </w:t>
      </w:r>
      <w:r>
        <w:rPr>
          <w:color w:val="231F20"/>
          <w:w w:val="115"/>
        </w:rPr>
        <w:t>исправить</w:t>
      </w:r>
      <w:r>
        <w:rPr>
          <w:color w:val="231F20"/>
          <w:spacing w:val="-6"/>
          <w:w w:val="115"/>
        </w:rPr>
        <w:t xml:space="preserve"> </w:t>
      </w:r>
      <w:r>
        <w:rPr>
          <w:color w:val="231F20"/>
          <w:w w:val="115"/>
        </w:rPr>
        <w:t>игрушку</w:t>
      </w:r>
      <w:r>
        <w:rPr>
          <w:color w:val="231F20"/>
          <w:spacing w:val="-6"/>
          <w:w w:val="115"/>
        </w:rPr>
        <w:t xml:space="preserve"> </w:t>
      </w:r>
      <w:r>
        <w:rPr>
          <w:color w:val="231F20"/>
          <w:w w:val="115"/>
        </w:rPr>
        <w:t>и</w:t>
      </w:r>
      <w:r>
        <w:rPr>
          <w:color w:val="231F20"/>
          <w:spacing w:val="-6"/>
          <w:w w:val="115"/>
        </w:rPr>
        <w:t xml:space="preserve"> </w:t>
      </w:r>
      <w:r>
        <w:rPr>
          <w:color w:val="231F20"/>
          <w:w w:val="115"/>
        </w:rPr>
        <w:t>объяснить</w:t>
      </w:r>
      <w:r>
        <w:rPr>
          <w:color w:val="231F20"/>
          <w:spacing w:val="-6"/>
          <w:w w:val="115"/>
        </w:rPr>
        <w:t xml:space="preserve"> </w:t>
      </w:r>
      <w:r>
        <w:rPr>
          <w:color w:val="231F20"/>
          <w:w w:val="115"/>
        </w:rPr>
        <w:t>ребенку,</w:t>
      </w:r>
      <w:r>
        <w:rPr>
          <w:color w:val="231F20"/>
          <w:spacing w:val="-6"/>
          <w:w w:val="115"/>
        </w:rPr>
        <w:t xml:space="preserve"> </w:t>
      </w:r>
      <w:r>
        <w:rPr>
          <w:color w:val="231F20"/>
          <w:w w:val="115"/>
        </w:rPr>
        <w:t>в</w:t>
      </w:r>
      <w:r>
        <w:rPr>
          <w:color w:val="231F20"/>
          <w:spacing w:val="-6"/>
          <w:w w:val="115"/>
        </w:rPr>
        <w:t xml:space="preserve"> </w:t>
      </w:r>
      <w:r>
        <w:rPr>
          <w:color w:val="231F20"/>
          <w:w w:val="115"/>
        </w:rPr>
        <w:t>чем</w:t>
      </w:r>
      <w:r>
        <w:rPr>
          <w:color w:val="231F20"/>
          <w:spacing w:val="-6"/>
          <w:w w:val="115"/>
        </w:rPr>
        <w:t xml:space="preserve"> </w:t>
      </w:r>
      <w:r>
        <w:rPr>
          <w:color w:val="231F20"/>
          <w:w w:val="115"/>
        </w:rPr>
        <w:t>дело.</w:t>
      </w:r>
      <w:r>
        <w:rPr>
          <w:color w:val="231F20"/>
          <w:w w:val="113"/>
        </w:rPr>
        <w:t xml:space="preserve"> </w:t>
      </w:r>
      <w:r>
        <w:rPr>
          <w:color w:val="231F20"/>
          <w:w w:val="115"/>
        </w:rPr>
        <w:t>Если</w:t>
      </w:r>
      <w:r>
        <w:rPr>
          <w:color w:val="231F20"/>
          <w:spacing w:val="-9"/>
          <w:w w:val="115"/>
        </w:rPr>
        <w:t xml:space="preserve"> </w:t>
      </w:r>
      <w:r>
        <w:rPr>
          <w:color w:val="231F20"/>
          <w:w w:val="115"/>
        </w:rPr>
        <w:t>таких</w:t>
      </w:r>
      <w:r>
        <w:rPr>
          <w:color w:val="231F20"/>
          <w:spacing w:val="-9"/>
          <w:w w:val="115"/>
        </w:rPr>
        <w:t xml:space="preserve"> </w:t>
      </w:r>
      <w:r>
        <w:rPr>
          <w:color w:val="231F20"/>
          <w:w w:val="115"/>
        </w:rPr>
        <w:t>естественных</w:t>
      </w:r>
      <w:r>
        <w:rPr>
          <w:color w:val="231F20"/>
          <w:spacing w:val="-9"/>
          <w:w w:val="115"/>
        </w:rPr>
        <w:t xml:space="preserve"> </w:t>
      </w:r>
      <w:r>
        <w:rPr>
          <w:color w:val="231F20"/>
          <w:w w:val="115"/>
        </w:rPr>
        <w:t>ситуаций</w:t>
      </w:r>
      <w:r>
        <w:rPr>
          <w:color w:val="231F20"/>
          <w:spacing w:val="-8"/>
          <w:w w:val="115"/>
        </w:rPr>
        <w:t xml:space="preserve"> </w:t>
      </w:r>
      <w:r>
        <w:rPr>
          <w:color w:val="231F20"/>
          <w:w w:val="115"/>
        </w:rPr>
        <w:t>не</w:t>
      </w:r>
      <w:r>
        <w:rPr>
          <w:color w:val="231F20"/>
          <w:spacing w:val="-9"/>
          <w:w w:val="115"/>
        </w:rPr>
        <w:t xml:space="preserve"> </w:t>
      </w:r>
      <w:r>
        <w:rPr>
          <w:color w:val="231F20"/>
          <w:w w:val="115"/>
        </w:rPr>
        <w:t>возникает,</w:t>
      </w:r>
      <w:r>
        <w:rPr>
          <w:color w:val="231F20"/>
          <w:spacing w:val="-9"/>
          <w:w w:val="115"/>
        </w:rPr>
        <w:t xml:space="preserve"> </w:t>
      </w:r>
      <w:r>
        <w:rPr>
          <w:color w:val="231F20"/>
          <w:w w:val="115"/>
        </w:rPr>
        <w:t>проведите</w:t>
      </w:r>
      <w:r>
        <w:rPr>
          <w:color w:val="231F20"/>
          <w:spacing w:val="-8"/>
          <w:w w:val="115"/>
        </w:rPr>
        <w:t xml:space="preserve"> </w:t>
      </w:r>
      <w:r>
        <w:rPr>
          <w:color w:val="231F20"/>
          <w:w w:val="115"/>
        </w:rPr>
        <w:t>эксперимент.</w:t>
      </w:r>
      <w:r>
        <w:rPr>
          <w:color w:val="231F20"/>
          <w:spacing w:val="-9"/>
          <w:w w:val="115"/>
        </w:rPr>
        <w:t xml:space="preserve"> </w:t>
      </w:r>
      <w:r>
        <w:rPr>
          <w:color w:val="231F20"/>
          <w:w w:val="115"/>
        </w:rPr>
        <w:t>Напри-</w:t>
      </w:r>
      <w:r>
        <w:rPr>
          <w:color w:val="231F20"/>
          <w:w w:val="114"/>
        </w:rPr>
        <w:t xml:space="preserve"> </w:t>
      </w:r>
      <w:r>
        <w:rPr>
          <w:color w:val="231F20"/>
          <w:spacing w:val="2"/>
          <w:w w:val="115"/>
        </w:rPr>
        <w:t xml:space="preserve">мер, сверните </w:t>
      </w:r>
      <w:r>
        <w:rPr>
          <w:color w:val="231F20"/>
          <w:w w:val="115"/>
        </w:rPr>
        <w:t xml:space="preserve">из </w:t>
      </w:r>
      <w:r>
        <w:rPr>
          <w:color w:val="231F20"/>
          <w:spacing w:val="2"/>
          <w:w w:val="115"/>
        </w:rPr>
        <w:t xml:space="preserve">бумаги трубу, приподнимите один </w:t>
      </w:r>
      <w:r>
        <w:rPr>
          <w:color w:val="231F20"/>
          <w:w w:val="115"/>
        </w:rPr>
        <w:t xml:space="preserve">ее </w:t>
      </w:r>
      <w:r>
        <w:rPr>
          <w:color w:val="231F20"/>
          <w:spacing w:val="2"/>
          <w:w w:val="115"/>
        </w:rPr>
        <w:t>конец (положите</w:t>
      </w:r>
      <w:r>
        <w:rPr>
          <w:color w:val="231F20"/>
          <w:spacing w:val="31"/>
          <w:w w:val="115"/>
        </w:rPr>
        <w:t xml:space="preserve"> </w:t>
      </w:r>
      <w:r>
        <w:rPr>
          <w:color w:val="231F20"/>
          <w:w w:val="115"/>
        </w:rPr>
        <w:t>под</w:t>
      </w:r>
      <w:r>
        <w:rPr>
          <w:color w:val="231F20"/>
          <w:spacing w:val="24"/>
          <w:w w:val="115"/>
        </w:rPr>
        <w:t xml:space="preserve"> </w:t>
      </w:r>
      <w:r>
        <w:rPr>
          <w:color w:val="231F20"/>
          <w:spacing w:val="3"/>
          <w:w w:val="115"/>
        </w:rPr>
        <w:t>него</w:t>
      </w:r>
      <w:r>
        <w:rPr>
          <w:color w:val="231F20"/>
          <w:spacing w:val="3"/>
          <w:w w:val="110"/>
        </w:rPr>
        <w:t xml:space="preserve"> </w:t>
      </w:r>
      <w:r>
        <w:rPr>
          <w:color w:val="231F20"/>
          <w:spacing w:val="2"/>
          <w:w w:val="115"/>
        </w:rPr>
        <w:t xml:space="preserve">книжку </w:t>
      </w:r>
      <w:r>
        <w:rPr>
          <w:color w:val="231F20"/>
          <w:w w:val="115"/>
        </w:rPr>
        <w:t xml:space="preserve">или </w:t>
      </w:r>
      <w:r>
        <w:rPr>
          <w:color w:val="231F20"/>
          <w:spacing w:val="2"/>
          <w:w w:val="115"/>
        </w:rPr>
        <w:t xml:space="preserve">кубики), </w:t>
      </w:r>
      <w:r>
        <w:rPr>
          <w:color w:val="231F20"/>
          <w:w w:val="115"/>
        </w:rPr>
        <w:t xml:space="preserve">и </w:t>
      </w:r>
      <w:r>
        <w:rPr>
          <w:color w:val="231F20"/>
          <w:spacing w:val="2"/>
          <w:w w:val="115"/>
        </w:rPr>
        <w:t xml:space="preserve">пусть ребенок пускает </w:t>
      </w:r>
      <w:r>
        <w:rPr>
          <w:color w:val="231F20"/>
          <w:w w:val="115"/>
        </w:rPr>
        <w:t xml:space="preserve">по </w:t>
      </w:r>
      <w:r>
        <w:rPr>
          <w:color w:val="231F20"/>
          <w:spacing w:val="2"/>
          <w:w w:val="115"/>
        </w:rPr>
        <w:t>трубе машинку.</w:t>
      </w:r>
      <w:r>
        <w:rPr>
          <w:color w:val="231F20"/>
          <w:spacing w:val="62"/>
          <w:w w:val="115"/>
        </w:rPr>
        <w:t xml:space="preserve"> </w:t>
      </w:r>
      <w:r>
        <w:rPr>
          <w:color w:val="231F20"/>
          <w:spacing w:val="2"/>
          <w:w w:val="115"/>
        </w:rPr>
        <w:t>Когда</w:t>
      </w:r>
      <w:r>
        <w:rPr>
          <w:color w:val="231F20"/>
          <w:spacing w:val="33"/>
          <w:w w:val="115"/>
        </w:rPr>
        <w:t xml:space="preserve"> </w:t>
      </w:r>
      <w:r>
        <w:rPr>
          <w:color w:val="231F20"/>
          <w:spacing w:val="3"/>
          <w:w w:val="115"/>
        </w:rPr>
        <w:t>ребенок</w:t>
      </w:r>
      <w:r>
        <w:rPr>
          <w:color w:val="231F20"/>
          <w:spacing w:val="3"/>
          <w:w w:val="111"/>
        </w:rPr>
        <w:t xml:space="preserve"> </w:t>
      </w:r>
      <w:r>
        <w:rPr>
          <w:color w:val="231F20"/>
          <w:w w:val="115"/>
        </w:rPr>
        <w:t>привыкнет</w:t>
      </w:r>
      <w:r>
        <w:rPr>
          <w:color w:val="231F20"/>
          <w:spacing w:val="35"/>
          <w:w w:val="115"/>
        </w:rPr>
        <w:t xml:space="preserve"> </w:t>
      </w:r>
      <w:r>
        <w:rPr>
          <w:color w:val="231F20"/>
          <w:w w:val="115"/>
        </w:rPr>
        <w:t>к</w:t>
      </w:r>
      <w:r>
        <w:rPr>
          <w:color w:val="231F20"/>
          <w:spacing w:val="35"/>
          <w:w w:val="115"/>
        </w:rPr>
        <w:t xml:space="preserve"> </w:t>
      </w:r>
      <w:r>
        <w:rPr>
          <w:color w:val="231F20"/>
          <w:w w:val="115"/>
        </w:rPr>
        <w:t>такой</w:t>
      </w:r>
      <w:r>
        <w:rPr>
          <w:color w:val="231F20"/>
          <w:spacing w:val="35"/>
          <w:w w:val="115"/>
        </w:rPr>
        <w:t xml:space="preserve"> </w:t>
      </w:r>
      <w:r>
        <w:rPr>
          <w:color w:val="231F20"/>
          <w:w w:val="115"/>
        </w:rPr>
        <w:t>игре,</w:t>
      </w:r>
      <w:r>
        <w:rPr>
          <w:color w:val="231F20"/>
          <w:spacing w:val="36"/>
          <w:w w:val="115"/>
        </w:rPr>
        <w:t xml:space="preserve"> </w:t>
      </w:r>
      <w:r>
        <w:rPr>
          <w:color w:val="231F20"/>
          <w:w w:val="115"/>
        </w:rPr>
        <w:t>положите</w:t>
      </w:r>
      <w:r>
        <w:rPr>
          <w:color w:val="231F20"/>
          <w:spacing w:val="35"/>
          <w:w w:val="115"/>
        </w:rPr>
        <w:t xml:space="preserve"> </w:t>
      </w:r>
      <w:r>
        <w:rPr>
          <w:color w:val="231F20"/>
          <w:w w:val="115"/>
        </w:rPr>
        <w:t>трубу</w:t>
      </w:r>
      <w:r>
        <w:rPr>
          <w:color w:val="231F20"/>
          <w:spacing w:val="35"/>
          <w:w w:val="115"/>
        </w:rPr>
        <w:t xml:space="preserve"> </w:t>
      </w:r>
      <w:r>
        <w:rPr>
          <w:color w:val="231F20"/>
          <w:w w:val="115"/>
        </w:rPr>
        <w:t>горизонтально</w:t>
      </w:r>
      <w:r>
        <w:rPr>
          <w:color w:val="231F20"/>
          <w:spacing w:val="36"/>
          <w:w w:val="115"/>
        </w:rPr>
        <w:t xml:space="preserve"> </w:t>
      </w:r>
      <w:r>
        <w:rPr>
          <w:color w:val="231F20"/>
          <w:w w:val="115"/>
        </w:rPr>
        <w:t>на</w:t>
      </w:r>
      <w:r>
        <w:rPr>
          <w:color w:val="231F20"/>
          <w:spacing w:val="35"/>
          <w:w w:val="115"/>
        </w:rPr>
        <w:t xml:space="preserve"> </w:t>
      </w:r>
      <w:r>
        <w:rPr>
          <w:color w:val="231F20"/>
          <w:w w:val="115"/>
        </w:rPr>
        <w:t>пол</w:t>
      </w:r>
      <w:r>
        <w:rPr>
          <w:color w:val="231F20"/>
          <w:spacing w:val="35"/>
          <w:w w:val="115"/>
        </w:rPr>
        <w:t xml:space="preserve"> </w:t>
      </w:r>
      <w:r>
        <w:rPr>
          <w:color w:val="231F20"/>
          <w:w w:val="115"/>
        </w:rPr>
        <w:t>так,</w:t>
      </w:r>
      <w:r>
        <w:rPr>
          <w:color w:val="231F20"/>
          <w:spacing w:val="36"/>
          <w:w w:val="115"/>
        </w:rPr>
        <w:t xml:space="preserve"> </w:t>
      </w:r>
      <w:r>
        <w:rPr>
          <w:color w:val="231F20"/>
          <w:w w:val="115"/>
        </w:rPr>
        <w:t>что</w:t>
      </w:r>
      <w:r>
        <w:rPr>
          <w:color w:val="231F20"/>
          <w:spacing w:val="35"/>
          <w:w w:val="115"/>
        </w:rPr>
        <w:t xml:space="preserve"> </w:t>
      </w:r>
      <w:r>
        <w:rPr>
          <w:color w:val="231F20"/>
          <w:w w:val="115"/>
        </w:rPr>
        <w:t>машинка</w:t>
      </w:r>
      <w:r>
        <w:rPr>
          <w:color w:val="231F20"/>
          <w:spacing w:val="1"/>
          <w:w w:val="117"/>
        </w:rPr>
        <w:t xml:space="preserve"> </w:t>
      </w:r>
      <w:r>
        <w:rPr>
          <w:color w:val="231F20"/>
          <w:w w:val="115"/>
        </w:rPr>
        <w:t>уже</w:t>
      </w:r>
      <w:r>
        <w:rPr>
          <w:color w:val="231F20"/>
          <w:spacing w:val="24"/>
          <w:w w:val="115"/>
        </w:rPr>
        <w:t xml:space="preserve"> </w:t>
      </w:r>
      <w:r>
        <w:rPr>
          <w:color w:val="231F20"/>
          <w:w w:val="115"/>
        </w:rPr>
        <w:t>не</w:t>
      </w:r>
      <w:r>
        <w:rPr>
          <w:color w:val="231F20"/>
          <w:spacing w:val="24"/>
          <w:w w:val="115"/>
        </w:rPr>
        <w:t xml:space="preserve"> </w:t>
      </w:r>
      <w:r>
        <w:rPr>
          <w:color w:val="231F20"/>
          <w:w w:val="115"/>
        </w:rPr>
        <w:t>будет</w:t>
      </w:r>
      <w:r>
        <w:rPr>
          <w:color w:val="231F20"/>
          <w:spacing w:val="25"/>
          <w:w w:val="115"/>
        </w:rPr>
        <w:t xml:space="preserve"> </w:t>
      </w:r>
      <w:r>
        <w:rPr>
          <w:color w:val="231F20"/>
          <w:w w:val="115"/>
        </w:rPr>
        <w:t>катиться.</w:t>
      </w:r>
      <w:r>
        <w:rPr>
          <w:color w:val="231F20"/>
          <w:spacing w:val="24"/>
          <w:w w:val="115"/>
        </w:rPr>
        <w:t xml:space="preserve"> </w:t>
      </w:r>
      <w:r>
        <w:rPr>
          <w:color w:val="231F20"/>
          <w:w w:val="115"/>
        </w:rPr>
        <w:t>Посмотрите,</w:t>
      </w:r>
      <w:r>
        <w:rPr>
          <w:color w:val="231F20"/>
          <w:spacing w:val="24"/>
          <w:w w:val="115"/>
        </w:rPr>
        <w:t xml:space="preserve"> </w:t>
      </w:r>
      <w:r>
        <w:rPr>
          <w:color w:val="231F20"/>
          <w:w w:val="115"/>
        </w:rPr>
        <w:t>будет</w:t>
      </w:r>
      <w:r>
        <w:rPr>
          <w:color w:val="231F20"/>
          <w:spacing w:val="25"/>
          <w:w w:val="115"/>
        </w:rPr>
        <w:t xml:space="preserve"> </w:t>
      </w:r>
      <w:r>
        <w:rPr>
          <w:color w:val="231F20"/>
          <w:w w:val="115"/>
        </w:rPr>
        <w:t>ли</w:t>
      </w:r>
      <w:r>
        <w:rPr>
          <w:color w:val="231F20"/>
          <w:spacing w:val="24"/>
          <w:w w:val="115"/>
        </w:rPr>
        <w:t xml:space="preserve"> </w:t>
      </w:r>
      <w:r>
        <w:rPr>
          <w:color w:val="231F20"/>
          <w:w w:val="115"/>
        </w:rPr>
        <w:t>ребенок</w:t>
      </w:r>
      <w:r>
        <w:rPr>
          <w:color w:val="231F20"/>
          <w:spacing w:val="25"/>
          <w:w w:val="115"/>
        </w:rPr>
        <w:t xml:space="preserve"> </w:t>
      </w:r>
      <w:r>
        <w:rPr>
          <w:color w:val="231F20"/>
          <w:w w:val="115"/>
        </w:rPr>
        <w:t>выяснять,</w:t>
      </w:r>
      <w:r>
        <w:rPr>
          <w:color w:val="231F20"/>
          <w:spacing w:val="24"/>
          <w:w w:val="115"/>
        </w:rPr>
        <w:t xml:space="preserve"> </w:t>
      </w:r>
      <w:r>
        <w:rPr>
          <w:color w:val="231F20"/>
          <w:w w:val="115"/>
        </w:rPr>
        <w:t>в</w:t>
      </w:r>
      <w:r>
        <w:rPr>
          <w:color w:val="231F20"/>
          <w:spacing w:val="24"/>
          <w:w w:val="115"/>
        </w:rPr>
        <w:t xml:space="preserve"> </w:t>
      </w:r>
      <w:r>
        <w:rPr>
          <w:color w:val="231F20"/>
          <w:w w:val="115"/>
        </w:rPr>
        <w:t>чем</w:t>
      </w:r>
      <w:r>
        <w:rPr>
          <w:color w:val="231F20"/>
          <w:spacing w:val="25"/>
          <w:w w:val="115"/>
        </w:rPr>
        <w:t xml:space="preserve"> </w:t>
      </w:r>
      <w:r>
        <w:rPr>
          <w:color w:val="231F20"/>
          <w:w w:val="115"/>
        </w:rPr>
        <w:t>дело,</w:t>
      </w:r>
      <w:r>
        <w:rPr>
          <w:color w:val="231F20"/>
          <w:spacing w:val="24"/>
          <w:w w:val="115"/>
        </w:rPr>
        <w:t xml:space="preserve"> </w:t>
      </w:r>
      <w:r>
        <w:rPr>
          <w:color w:val="231F20"/>
          <w:w w:val="115"/>
        </w:rPr>
        <w:t>и</w:t>
      </w:r>
      <w:r>
        <w:rPr>
          <w:color w:val="231F20"/>
          <w:spacing w:val="24"/>
          <w:w w:val="115"/>
        </w:rPr>
        <w:t xml:space="preserve"> </w:t>
      </w:r>
      <w:r>
        <w:rPr>
          <w:color w:val="231F20"/>
          <w:w w:val="115"/>
        </w:rPr>
        <w:t>пы-</w:t>
      </w:r>
      <w:r>
        <w:rPr>
          <w:color w:val="231F20"/>
          <w:spacing w:val="1"/>
          <w:w w:val="113"/>
        </w:rPr>
        <w:t xml:space="preserve"> </w:t>
      </w:r>
      <w:r>
        <w:rPr>
          <w:color w:val="231F20"/>
          <w:w w:val="115"/>
        </w:rPr>
        <w:t>таться</w:t>
      </w:r>
      <w:r>
        <w:rPr>
          <w:color w:val="231F20"/>
          <w:spacing w:val="39"/>
          <w:w w:val="115"/>
        </w:rPr>
        <w:t xml:space="preserve"> </w:t>
      </w:r>
      <w:r>
        <w:rPr>
          <w:color w:val="231F20"/>
          <w:w w:val="115"/>
        </w:rPr>
        <w:t>исправить</w:t>
      </w:r>
      <w:r>
        <w:rPr>
          <w:color w:val="231F20"/>
          <w:spacing w:val="39"/>
          <w:w w:val="115"/>
        </w:rPr>
        <w:t xml:space="preserve"> </w:t>
      </w:r>
      <w:r>
        <w:rPr>
          <w:color w:val="231F20"/>
          <w:w w:val="115"/>
        </w:rPr>
        <w:t>положение.</w:t>
      </w:r>
      <w:r>
        <w:rPr>
          <w:color w:val="231F20"/>
          <w:spacing w:val="39"/>
          <w:w w:val="115"/>
        </w:rPr>
        <w:t xml:space="preserve"> </w:t>
      </w:r>
      <w:r>
        <w:rPr>
          <w:color w:val="231F20"/>
          <w:w w:val="115"/>
        </w:rPr>
        <w:t>Если</w:t>
      </w:r>
      <w:r>
        <w:rPr>
          <w:color w:val="231F20"/>
          <w:spacing w:val="39"/>
          <w:w w:val="115"/>
        </w:rPr>
        <w:t xml:space="preserve"> </w:t>
      </w:r>
      <w:r>
        <w:rPr>
          <w:color w:val="231F20"/>
          <w:w w:val="115"/>
        </w:rPr>
        <w:t>нет,</w:t>
      </w:r>
      <w:r>
        <w:rPr>
          <w:color w:val="231F20"/>
          <w:spacing w:val="39"/>
          <w:w w:val="115"/>
        </w:rPr>
        <w:t xml:space="preserve"> </w:t>
      </w:r>
      <w:r>
        <w:rPr>
          <w:color w:val="231F20"/>
          <w:w w:val="115"/>
        </w:rPr>
        <w:t>покажите</w:t>
      </w:r>
      <w:r>
        <w:rPr>
          <w:color w:val="231F20"/>
          <w:spacing w:val="40"/>
          <w:w w:val="115"/>
        </w:rPr>
        <w:t xml:space="preserve"> </w:t>
      </w:r>
      <w:r>
        <w:rPr>
          <w:color w:val="231F20"/>
          <w:w w:val="115"/>
        </w:rPr>
        <w:t>ему,</w:t>
      </w:r>
      <w:r>
        <w:rPr>
          <w:color w:val="231F20"/>
          <w:spacing w:val="39"/>
          <w:w w:val="115"/>
        </w:rPr>
        <w:t xml:space="preserve"> </w:t>
      </w:r>
      <w:r>
        <w:rPr>
          <w:color w:val="231F20"/>
          <w:w w:val="115"/>
        </w:rPr>
        <w:t>что</w:t>
      </w:r>
      <w:r>
        <w:rPr>
          <w:color w:val="231F20"/>
          <w:spacing w:val="39"/>
          <w:w w:val="115"/>
        </w:rPr>
        <w:t xml:space="preserve"> </w:t>
      </w:r>
      <w:r>
        <w:rPr>
          <w:color w:val="231F20"/>
          <w:w w:val="115"/>
        </w:rPr>
        <w:t>надо</w:t>
      </w:r>
      <w:r>
        <w:rPr>
          <w:color w:val="231F20"/>
          <w:spacing w:val="39"/>
          <w:w w:val="115"/>
        </w:rPr>
        <w:t xml:space="preserve"> </w:t>
      </w:r>
      <w:r>
        <w:rPr>
          <w:color w:val="231F20"/>
          <w:w w:val="115"/>
        </w:rPr>
        <w:t>приподнять</w:t>
      </w:r>
      <w:r>
        <w:rPr>
          <w:color w:val="231F20"/>
          <w:spacing w:val="39"/>
          <w:w w:val="115"/>
        </w:rPr>
        <w:t xml:space="preserve"> </w:t>
      </w:r>
      <w:r>
        <w:rPr>
          <w:color w:val="231F20"/>
          <w:w w:val="115"/>
        </w:rPr>
        <w:t>один</w:t>
      </w:r>
    </w:p>
    <w:p w14:paraId="4B71C068" w14:textId="77777777" w:rsidR="003D61CA" w:rsidRDefault="00000000">
      <w:pPr>
        <w:pStyle w:val="BodyText"/>
        <w:spacing w:line="248" w:lineRule="exact"/>
        <w:ind w:left="911"/>
      </w:pPr>
      <w:r>
        <w:rPr>
          <w:color w:val="231F20"/>
          <w:w w:val="115"/>
        </w:rPr>
        <w:t>конец трубы.</w:t>
      </w:r>
    </w:p>
    <w:p w14:paraId="65EF3BAF" w14:textId="77777777" w:rsidR="003D61CA" w:rsidRDefault="00000000">
      <w:pPr>
        <w:pStyle w:val="Heading6"/>
        <w:spacing w:before="167"/>
      </w:pPr>
      <w:r>
        <w:rPr>
          <w:color w:val="231F20"/>
          <w:w w:val="110"/>
        </w:rPr>
        <w:t>В повседневной жизни:</w:t>
      </w:r>
    </w:p>
    <w:p w14:paraId="25D1839D" w14:textId="77777777" w:rsidR="003D61CA" w:rsidRDefault="00000000">
      <w:pPr>
        <w:pStyle w:val="BodyText"/>
        <w:spacing w:before="85" w:line="237" w:lineRule="auto"/>
        <w:ind w:left="911" w:right="141" w:firstLine="398"/>
        <w:jc w:val="both"/>
      </w:pPr>
      <w:r>
        <w:rPr>
          <w:color w:val="231F20"/>
          <w:w w:val="115"/>
        </w:rPr>
        <w:t>Этот способ решения проблем лучше всего провоцируется в повседневных ситу- ациях. Ободряйте и хвалите ребенка за настойчивость, когда он пытается заставить</w:t>
      </w:r>
      <w:r>
        <w:rPr>
          <w:color w:val="231F20"/>
          <w:spacing w:val="63"/>
          <w:w w:val="115"/>
        </w:rPr>
        <w:t xml:space="preserve"> </w:t>
      </w:r>
      <w:r>
        <w:rPr>
          <w:color w:val="231F20"/>
          <w:w w:val="115"/>
        </w:rPr>
        <w:t>игрушку работать.</w:t>
      </w:r>
    </w:p>
    <w:p w14:paraId="71B2EC1C" w14:textId="77777777" w:rsidR="003D61CA" w:rsidRDefault="00000000">
      <w:pPr>
        <w:pStyle w:val="Heading6"/>
        <w:spacing w:before="166"/>
      </w:pPr>
      <w:r>
        <w:rPr>
          <w:color w:val="231F20"/>
          <w:w w:val="115"/>
        </w:rPr>
        <w:t>Адаптация процедуры:</w:t>
      </w:r>
    </w:p>
    <w:p w14:paraId="7818D259" w14:textId="77777777" w:rsidR="003D61CA" w:rsidRDefault="00000000">
      <w:pPr>
        <w:pStyle w:val="BodyText"/>
        <w:spacing w:before="85" w:line="237" w:lineRule="auto"/>
        <w:ind w:left="911" w:right="144" w:firstLine="398"/>
        <w:jc w:val="both"/>
      </w:pPr>
      <w:r>
        <w:pict w14:anchorId="3D17F276">
          <v:line id="_x0000_s2591" style="position:absolute;left:0;text-align:left;z-index:251445760;mso-wrap-distance-left:0;mso-wrap-distance-right:0;mso-position-horizontal-relative:page" from="48pt,35.25pt" to="546.85pt,35.25pt" strokecolor="#231f20" strokeweight=".48pt">
            <w10:wrap type="topAndBottom" anchorx="page"/>
          </v:line>
        </w:pict>
      </w:r>
      <w:r>
        <w:rPr>
          <w:i/>
          <w:color w:val="231F20"/>
          <w:w w:val="115"/>
        </w:rPr>
        <w:t xml:space="preserve">Дети с нарушениями зрения: </w:t>
      </w:r>
      <w:r>
        <w:rPr>
          <w:color w:val="231F20"/>
          <w:w w:val="115"/>
        </w:rPr>
        <w:t>физически направляйте действия ребенка с нару- шениями зрения по решению проблемы, говоря с ним по ходу задания.</w:t>
      </w:r>
    </w:p>
    <w:p w14:paraId="6B4A9AFD" w14:textId="77777777" w:rsidR="003D61CA" w:rsidRDefault="00000000">
      <w:pPr>
        <w:pStyle w:val="BodyText"/>
        <w:spacing w:before="146" w:line="237" w:lineRule="auto"/>
        <w:ind w:left="119" w:right="141"/>
        <w:jc w:val="both"/>
      </w:pPr>
      <w:r>
        <w:rPr>
          <w:b/>
          <w:i/>
          <w:color w:val="231F20"/>
          <w:w w:val="115"/>
        </w:rPr>
        <w:t xml:space="preserve">Критерий: </w:t>
      </w:r>
      <w:r>
        <w:rPr>
          <w:color w:val="231F20"/>
          <w:w w:val="115"/>
        </w:rPr>
        <w:t>Когда игрушка перестает работать, ребенок усиливает свою деятельность или ищет другие способы заставить ее функционировать. Это наблюдается в нескольких ситуа- циях с разными предметами.</w:t>
      </w:r>
    </w:p>
    <w:p w14:paraId="2828C317" w14:textId="77777777" w:rsidR="003D61CA" w:rsidRDefault="003D61CA">
      <w:pPr>
        <w:spacing w:line="237" w:lineRule="auto"/>
        <w:jc w:val="both"/>
        <w:sectPr w:rsidR="003D61CA">
          <w:pgSz w:w="11910" w:h="16840"/>
          <w:pgMar w:top="1440" w:right="820" w:bottom="280" w:left="840" w:header="1250" w:footer="0" w:gutter="0"/>
          <w:cols w:space="720"/>
        </w:sectPr>
      </w:pPr>
    </w:p>
    <w:p w14:paraId="3ED1017A" w14:textId="77777777" w:rsidR="003D61CA" w:rsidRDefault="003D61CA">
      <w:pPr>
        <w:pStyle w:val="BodyText"/>
        <w:spacing w:before="5"/>
        <w:rPr>
          <w:sz w:val="28"/>
        </w:rPr>
      </w:pPr>
    </w:p>
    <w:p w14:paraId="73328108" w14:textId="77777777" w:rsidR="003D61CA" w:rsidRDefault="00000000">
      <w:pPr>
        <w:spacing w:before="97"/>
        <w:ind w:left="119"/>
        <w:rPr>
          <w:rFonts w:ascii="Trebuchet MS" w:hAnsi="Trebuchet MS"/>
          <w:sz w:val="18"/>
        </w:rPr>
      </w:pPr>
      <w:r>
        <w:rPr>
          <w:rFonts w:ascii="Trebuchet MS" w:hAnsi="Trebuchet MS"/>
          <w:color w:val="231F20"/>
          <w:sz w:val="18"/>
        </w:rPr>
        <w:t>Область: 8. РЕШЕНИЕ ПРОБЛЕМ</w:t>
      </w:r>
    </w:p>
    <w:p w14:paraId="738CF655" w14:textId="77777777" w:rsidR="003D61CA" w:rsidRDefault="00000000">
      <w:pPr>
        <w:spacing w:before="7" w:line="247" w:lineRule="auto"/>
        <w:ind w:left="119" w:right="3041"/>
        <w:rPr>
          <w:rFonts w:ascii="Trebuchet MS" w:hAnsi="Trebuchet MS"/>
          <w:sz w:val="18"/>
        </w:rPr>
      </w:pPr>
      <w:r>
        <w:rPr>
          <w:rFonts w:ascii="Trebuchet MS" w:hAnsi="Trebuchet MS"/>
          <w:color w:val="231F20"/>
          <w:sz w:val="18"/>
        </w:rPr>
        <w:t>Поведение: 8H. ИСПОЛЬЗУЕТ ПОМОЩЬ ВЗРОСЛЫХ ДЛЯ РЕШЕНИЯ ПРОБЛЕМЫ Поведение: 8I. ИМИТИРУЕТ ДЕЙСТВИЯ ВЗРОСЛЫХ, РЕШАЯ ПРОБЛЕМЫ</w:t>
      </w:r>
    </w:p>
    <w:p w14:paraId="01D30069" w14:textId="77777777" w:rsidR="003D61CA" w:rsidRDefault="003D61CA">
      <w:pPr>
        <w:pStyle w:val="BodyText"/>
        <w:spacing w:before="10"/>
        <w:rPr>
          <w:rFonts w:ascii="Trebuchet MS"/>
          <w:sz w:val="18"/>
        </w:rPr>
      </w:pPr>
    </w:p>
    <w:p w14:paraId="16C3746B" w14:textId="77777777" w:rsidR="003D61CA" w:rsidRDefault="00000000">
      <w:pPr>
        <w:pStyle w:val="BodyText"/>
        <w:spacing w:line="237" w:lineRule="auto"/>
        <w:ind w:left="119"/>
      </w:pPr>
      <w:r>
        <w:rPr>
          <w:b/>
          <w:i/>
          <w:color w:val="231F20"/>
          <w:w w:val="115"/>
        </w:rPr>
        <w:t xml:space="preserve">Материалы: </w:t>
      </w:r>
      <w:r>
        <w:rPr>
          <w:color w:val="231F20"/>
          <w:w w:val="115"/>
        </w:rPr>
        <w:t>Заводные игрушки, требующие для запуска таких действий, которыми ребе-</w:t>
      </w:r>
      <w:r>
        <w:rPr>
          <w:color w:val="231F20"/>
          <w:spacing w:val="63"/>
          <w:w w:val="115"/>
        </w:rPr>
        <w:t xml:space="preserve"> </w:t>
      </w:r>
      <w:r>
        <w:rPr>
          <w:color w:val="231F20"/>
          <w:w w:val="115"/>
        </w:rPr>
        <w:t>нок еще не владеет.</w:t>
      </w:r>
    </w:p>
    <w:p w14:paraId="6355F028" w14:textId="77777777" w:rsidR="003D61CA" w:rsidRDefault="00000000">
      <w:pPr>
        <w:pStyle w:val="BodyText"/>
        <w:spacing w:before="3"/>
        <w:rPr>
          <w:sz w:val="13"/>
        </w:rPr>
      </w:pPr>
      <w:r>
        <w:pict w14:anchorId="5ABD6DC2">
          <v:line id="_x0000_s2590" style="position:absolute;z-index:251446784;mso-wrap-distance-left:0;mso-wrap-distance-right:0;mso-position-horizontal-relative:page" from="47.95pt,9.85pt" to="546.8pt,9.85pt" strokecolor="#231f20" strokeweight=".48pt">
            <w10:wrap type="topAndBottom" anchorx="page"/>
          </v:line>
        </w:pict>
      </w:r>
    </w:p>
    <w:p w14:paraId="72EB23B7" w14:textId="77777777" w:rsidR="003D61CA" w:rsidRDefault="00000000">
      <w:pPr>
        <w:pStyle w:val="Heading6"/>
      </w:pPr>
      <w:r>
        <w:rPr>
          <w:color w:val="231F20"/>
          <w:w w:val="115"/>
        </w:rPr>
        <w:t>Процедура:</w:t>
      </w:r>
    </w:p>
    <w:p w14:paraId="41C626FB" w14:textId="77777777" w:rsidR="003D61CA" w:rsidRDefault="00000000">
      <w:pPr>
        <w:pStyle w:val="BodyText"/>
        <w:spacing w:before="85" w:line="237" w:lineRule="auto"/>
        <w:ind w:left="913" w:right="136" w:firstLine="396"/>
        <w:jc w:val="both"/>
      </w:pPr>
      <w:r>
        <w:rPr>
          <w:color w:val="231F20"/>
          <w:w w:val="115"/>
        </w:rPr>
        <w:t>Выберите игрушку, требующую нового или трудного для ребенка воздействия.</w:t>
      </w:r>
      <w:r>
        <w:rPr>
          <w:color w:val="231F20"/>
          <w:spacing w:val="63"/>
          <w:w w:val="115"/>
        </w:rPr>
        <w:t xml:space="preserve"> </w:t>
      </w:r>
      <w:r>
        <w:rPr>
          <w:color w:val="231F20"/>
          <w:spacing w:val="2"/>
          <w:w w:val="115"/>
        </w:rPr>
        <w:t xml:space="preserve">Продемонстрируйте ребенку действие игрушки. Например, заведите </w:t>
      </w:r>
      <w:r>
        <w:rPr>
          <w:color w:val="231F20"/>
          <w:spacing w:val="3"/>
          <w:w w:val="115"/>
        </w:rPr>
        <w:t xml:space="preserve">игрушечную </w:t>
      </w:r>
      <w:r>
        <w:rPr>
          <w:color w:val="231F20"/>
          <w:w w:val="115"/>
        </w:rPr>
        <w:t>машинку и пустите ее. Посмотрите за реакцией ребенка, когда игрушка перестает работать. Если ребенок теряет интерес, попробуйте взять другую игрушку или снова заведите эту, выражая большую заинтересованность тем, что происходит.</w:t>
      </w:r>
    </w:p>
    <w:p w14:paraId="69D23CA1" w14:textId="77777777" w:rsidR="003D61CA" w:rsidRDefault="00000000">
      <w:pPr>
        <w:pStyle w:val="BodyText"/>
        <w:spacing w:line="237" w:lineRule="auto"/>
        <w:ind w:left="913" w:right="139" w:firstLine="396"/>
        <w:jc w:val="both"/>
      </w:pPr>
      <w:r>
        <w:rPr>
          <w:color w:val="231F20"/>
          <w:w w:val="115"/>
        </w:rPr>
        <w:t>Если ребенок после остановки игрушки будет безуспешно пытаться сам ее заве- сти, огорчится и даже начнет плакать, предложите ему свою помощь. Убедитесь,</w:t>
      </w:r>
      <w:r>
        <w:rPr>
          <w:color w:val="231F20"/>
          <w:spacing w:val="-41"/>
          <w:w w:val="115"/>
        </w:rPr>
        <w:t xml:space="preserve"> </w:t>
      </w:r>
      <w:r>
        <w:rPr>
          <w:color w:val="231F20"/>
          <w:w w:val="115"/>
        </w:rPr>
        <w:t>что ребенок смотрит за тем, что вы делаете. Посмотрите, какова будет реакция ребен- ка, когда игрушка снова</w:t>
      </w:r>
      <w:r>
        <w:rPr>
          <w:color w:val="231F20"/>
          <w:spacing w:val="24"/>
          <w:w w:val="115"/>
        </w:rPr>
        <w:t xml:space="preserve"> </w:t>
      </w:r>
      <w:r>
        <w:rPr>
          <w:color w:val="231F20"/>
          <w:w w:val="115"/>
        </w:rPr>
        <w:t>остановится.</w:t>
      </w:r>
    </w:p>
    <w:p w14:paraId="416CD756" w14:textId="77777777" w:rsidR="003D61CA" w:rsidRDefault="00000000">
      <w:pPr>
        <w:pStyle w:val="BodyText"/>
        <w:spacing w:line="237" w:lineRule="auto"/>
        <w:ind w:left="913" w:right="133" w:firstLine="396"/>
        <w:jc w:val="both"/>
      </w:pPr>
      <w:r>
        <w:rPr>
          <w:color w:val="231F20"/>
          <w:w w:val="115"/>
        </w:rPr>
        <w:t>Попытайтесь добиться, чтобы он вам подражал. Если надо, физически помогите ребенку научиться, двигая его руки. Когда игрушка останавливается, подбодрите</w:t>
      </w:r>
      <w:r>
        <w:rPr>
          <w:color w:val="231F20"/>
          <w:spacing w:val="63"/>
          <w:w w:val="115"/>
        </w:rPr>
        <w:t xml:space="preserve"> </w:t>
      </w:r>
      <w:r>
        <w:rPr>
          <w:color w:val="231F20"/>
          <w:w w:val="115"/>
        </w:rPr>
        <w:t>ребенка попытаться заставить ее работать. Если у ребенка не получается, предла-</w:t>
      </w:r>
      <w:r>
        <w:rPr>
          <w:color w:val="231F20"/>
          <w:spacing w:val="63"/>
          <w:w w:val="115"/>
        </w:rPr>
        <w:t xml:space="preserve"> </w:t>
      </w:r>
      <w:r>
        <w:rPr>
          <w:color w:val="231F20"/>
          <w:w w:val="115"/>
        </w:rPr>
        <w:t>гайте ему свою помощь и направляйте его действия. Старайтесь меньше и меньше помогать ребенку.</w:t>
      </w:r>
    </w:p>
    <w:p w14:paraId="078DD8D6" w14:textId="77777777" w:rsidR="003D61CA" w:rsidRDefault="00000000">
      <w:pPr>
        <w:pStyle w:val="Heading6"/>
        <w:spacing w:before="162"/>
      </w:pPr>
      <w:r>
        <w:rPr>
          <w:color w:val="231F20"/>
          <w:w w:val="110"/>
        </w:rPr>
        <w:t>В повседневной жизни:</w:t>
      </w:r>
    </w:p>
    <w:p w14:paraId="67C42E01" w14:textId="77777777" w:rsidR="003D61CA" w:rsidRDefault="00000000">
      <w:pPr>
        <w:pStyle w:val="BodyText"/>
        <w:spacing w:before="85" w:line="237" w:lineRule="auto"/>
        <w:ind w:left="913" w:right="141" w:firstLine="396"/>
        <w:jc w:val="both"/>
      </w:pPr>
      <w:r>
        <w:rPr>
          <w:color w:val="231F20"/>
          <w:w w:val="115"/>
        </w:rPr>
        <w:t>В обычной домашней ситуации ребенок часто просит помощи взрослого. Не де- лайте за ребенка, а покажите ему, как надо действовать, и подбодрите ребенка дей-</w:t>
      </w:r>
      <w:r>
        <w:rPr>
          <w:color w:val="231F20"/>
          <w:spacing w:val="63"/>
          <w:w w:val="115"/>
        </w:rPr>
        <w:t xml:space="preserve"> </w:t>
      </w:r>
      <w:r>
        <w:rPr>
          <w:color w:val="231F20"/>
          <w:w w:val="115"/>
        </w:rPr>
        <w:t>ствовать</w:t>
      </w:r>
      <w:r>
        <w:rPr>
          <w:color w:val="231F20"/>
          <w:spacing w:val="-8"/>
          <w:w w:val="115"/>
        </w:rPr>
        <w:t xml:space="preserve"> </w:t>
      </w:r>
      <w:r>
        <w:rPr>
          <w:color w:val="231F20"/>
          <w:w w:val="115"/>
        </w:rPr>
        <w:t>самостоятельно.</w:t>
      </w:r>
      <w:r>
        <w:rPr>
          <w:color w:val="231F20"/>
          <w:spacing w:val="-7"/>
          <w:w w:val="115"/>
        </w:rPr>
        <w:t xml:space="preserve"> </w:t>
      </w:r>
      <w:r>
        <w:rPr>
          <w:color w:val="231F20"/>
          <w:w w:val="115"/>
        </w:rPr>
        <w:t>Если</w:t>
      </w:r>
      <w:r>
        <w:rPr>
          <w:color w:val="231F20"/>
          <w:spacing w:val="-8"/>
          <w:w w:val="115"/>
        </w:rPr>
        <w:t xml:space="preserve"> </w:t>
      </w:r>
      <w:r>
        <w:rPr>
          <w:color w:val="231F20"/>
          <w:w w:val="115"/>
        </w:rPr>
        <w:t>у</w:t>
      </w:r>
      <w:r>
        <w:rPr>
          <w:color w:val="231F20"/>
          <w:spacing w:val="-7"/>
          <w:w w:val="115"/>
        </w:rPr>
        <w:t xml:space="preserve"> </w:t>
      </w:r>
      <w:r>
        <w:rPr>
          <w:color w:val="231F20"/>
          <w:w w:val="115"/>
        </w:rPr>
        <w:t>него</w:t>
      </w:r>
      <w:r>
        <w:rPr>
          <w:color w:val="231F20"/>
          <w:spacing w:val="-8"/>
          <w:w w:val="115"/>
        </w:rPr>
        <w:t xml:space="preserve"> </w:t>
      </w:r>
      <w:r>
        <w:rPr>
          <w:color w:val="231F20"/>
          <w:w w:val="115"/>
        </w:rPr>
        <w:t>не</w:t>
      </w:r>
      <w:r>
        <w:rPr>
          <w:color w:val="231F20"/>
          <w:spacing w:val="-7"/>
          <w:w w:val="115"/>
        </w:rPr>
        <w:t xml:space="preserve"> </w:t>
      </w:r>
      <w:r>
        <w:rPr>
          <w:color w:val="231F20"/>
          <w:w w:val="115"/>
        </w:rPr>
        <w:t>получается,</w:t>
      </w:r>
      <w:r>
        <w:rPr>
          <w:color w:val="231F20"/>
          <w:spacing w:val="-8"/>
          <w:w w:val="115"/>
        </w:rPr>
        <w:t xml:space="preserve"> </w:t>
      </w:r>
      <w:r>
        <w:rPr>
          <w:color w:val="231F20"/>
          <w:w w:val="115"/>
        </w:rPr>
        <w:t>помогайте</w:t>
      </w:r>
      <w:r>
        <w:rPr>
          <w:color w:val="231F20"/>
          <w:spacing w:val="-7"/>
          <w:w w:val="115"/>
        </w:rPr>
        <w:t xml:space="preserve"> </w:t>
      </w:r>
      <w:r>
        <w:rPr>
          <w:color w:val="231F20"/>
          <w:w w:val="115"/>
        </w:rPr>
        <w:t>ему,</w:t>
      </w:r>
      <w:r>
        <w:rPr>
          <w:color w:val="231F20"/>
          <w:spacing w:val="-8"/>
          <w:w w:val="115"/>
        </w:rPr>
        <w:t xml:space="preserve"> </w:t>
      </w:r>
      <w:r>
        <w:rPr>
          <w:color w:val="231F20"/>
          <w:w w:val="115"/>
        </w:rPr>
        <w:t>но</w:t>
      </w:r>
      <w:r>
        <w:rPr>
          <w:color w:val="231F20"/>
          <w:spacing w:val="-7"/>
          <w:w w:val="115"/>
        </w:rPr>
        <w:t xml:space="preserve"> </w:t>
      </w:r>
      <w:r>
        <w:rPr>
          <w:color w:val="231F20"/>
          <w:w w:val="115"/>
        </w:rPr>
        <w:t>не</w:t>
      </w:r>
      <w:r>
        <w:rPr>
          <w:color w:val="231F20"/>
          <w:spacing w:val="-8"/>
          <w:w w:val="115"/>
        </w:rPr>
        <w:t xml:space="preserve"> </w:t>
      </w:r>
      <w:r>
        <w:rPr>
          <w:color w:val="231F20"/>
          <w:w w:val="115"/>
        </w:rPr>
        <w:t>более,</w:t>
      </w:r>
      <w:r>
        <w:rPr>
          <w:color w:val="231F20"/>
          <w:spacing w:val="-7"/>
          <w:w w:val="115"/>
        </w:rPr>
        <w:t xml:space="preserve"> </w:t>
      </w:r>
      <w:r>
        <w:rPr>
          <w:color w:val="231F20"/>
          <w:w w:val="115"/>
        </w:rPr>
        <w:t>чем необходимо. Дайте ребенку почувствовать, что он справился с трудным делом и мо- жет этим</w:t>
      </w:r>
      <w:r>
        <w:rPr>
          <w:color w:val="231F20"/>
          <w:spacing w:val="-16"/>
          <w:w w:val="115"/>
        </w:rPr>
        <w:t xml:space="preserve"> </w:t>
      </w:r>
      <w:r>
        <w:rPr>
          <w:color w:val="231F20"/>
          <w:w w:val="115"/>
        </w:rPr>
        <w:t>гордиться.</w:t>
      </w:r>
    </w:p>
    <w:p w14:paraId="6C25D944" w14:textId="77777777" w:rsidR="003D61CA" w:rsidRDefault="00000000">
      <w:pPr>
        <w:pStyle w:val="Heading6"/>
        <w:spacing w:before="165"/>
      </w:pPr>
      <w:r>
        <w:rPr>
          <w:color w:val="231F20"/>
          <w:w w:val="115"/>
        </w:rPr>
        <w:t>Адаптация процедуры:</w:t>
      </w:r>
    </w:p>
    <w:p w14:paraId="030CFE0B" w14:textId="77777777" w:rsidR="003D61CA" w:rsidRDefault="00000000">
      <w:pPr>
        <w:pStyle w:val="BodyText"/>
        <w:spacing w:before="85" w:line="237" w:lineRule="auto"/>
        <w:ind w:left="913" w:right="142" w:firstLine="396"/>
        <w:jc w:val="both"/>
      </w:pPr>
      <w:r>
        <w:rPr>
          <w:i/>
          <w:color w:val="231F20"/>
          <w:w w:val="115"/>
        </w:rPr>
        <w:t xml:space="preserve">Дети с нарушениями зрения: </w:t>
      </w:r>
      <w:r>
        <w:rPr>
          <w:color w:val="231F20"/>
          <w:w w:val="115"/>
        </w:rPr>
        <w:t>внимательно выбирайте игрушки для ребенка с на- рушениями зрения. Подбирайте такие, чтобы они издавали громкий звук и чтобы</w:t>
      </w:r>
      <w:r>
        <w:rPr>
          <w:color w:val="231F20"/>
          <w:spacing w:val="63"/>
          <w:w w:val="115"/>
        </w:rPr>
        <w:t xml:space="preserve"> </w:t>
      </w:r>
      <w:r>
        <w:rPr>
          <w:color w:val="231F20"/>
          <w:w w:val="115"/>
        </w:rPr>
        <w:t xml:space="preserve">воздействие, которого они требуют, могло быть легко понято ребенком на </w:t>
      </w:r>
      <w:r>
        <w:rPr>
          <w:color w:val="231F20"/>
          <w:spacing w:val="2"/>
          <w:w w:val="115"/>
        </w:rPr>
        <w:t xml:space="preserve">ощупь. </w:t>
      </w:r>
      <w:r>
        <w:rPr>
          <w:color w:val="231F20"/>
          <w:w w:val="115"/>
        </w:rPr>
        <w:t>Физически направляйте действия ребенка и говорите с ним по ходу упражнения.</w:t>
      </w:r>
    </w:p>
    <w:p w14:paraId="247A94AF" w14:textId="77777777" w:rsidR="003D61CA" w:rsidRDefault="00000000">
      <w:pPr>
        <w:pStyle w:val="BodyText"/>
        <w:spacing w:line="237" w:lineRule="auto"/>
        <w:ind w:left="913" w:right="139" w:firstLine="396"/>
        <w:jc w:val="both"/>
      </w:pPr>
      <w:r>
        <w:pict w14:anchorId="3028A3F6">
          <v:line id="_x0000_s2589" style="position:absolute;left:0;text-align:left;z-index:251447808;mso-wrap-distance-left:0;mso-wrap-distance-right:0;mso-position-horizontal-relative:page" from="47.95pt,56.05pt" to="546.8pt,56.05pt" strokecolor="#231f20" strokeweight=".48pt">
            <w10:wrap type="topAndBottom" anchorx="page"/>
          </v:line>
        </w:pict>
      </w:r>
      <w:r>
        <w:rPr>
          <w:i/>
          <w:color w:val="231F20"/>
          <w:w w:val="115"/>
        </w:rPr>
        <w:t xml:space="preserve">Дети с двигательными нарушениями: </w:t>
      </w:r>
      <w:r>
        <w:rPr>
          <w:color w:val="231F20"/>
          <w:w w:val="115"/>
        </w:rPr>
        <w:t>выбирайте игрушки, которые как можно шире задействуют доступные ребенку движения. Если у ребенка очень серьезные двигательные проблемы, вводите новый вид переключателя, требующий чуть-чуть</w:t>
      </w:r>
      <w:r>
        <w:rPr>
          <w:color w:val="231F20"/>
          <w:spacing w:val="63"/>
          <w:w w:val="115"/>
        </w:rPr>
        <w:t xml:space="preserve"> </w:t>
      </w:r>
      <w:r>
        <w:rPr>
          <w:color w:val="231F20"/>
          <w:w w:val="115"/>
        </w:rPr>
        <w:t>иного движения, чем то, что успешно делал ребенок до этого.</w:t>
      </w:r>
    </w:p>
    <w:p w14:paraId="0DA6C942" w14:textId="77777777" w:rsidR="003D61CA" w:rsidRDefault="00000000">
      <w:pPr>
        <w:pStyle w:val="BodyText"/>
        <w:spacing w:before="146" w:after="117" w:line="237" w:lineRule="auto"/>
        <w:ind w:left="119" w:right="135"/>
        <w:jc w:val="both"/>
      </w:pPr>
      <w:r>
        <w:rPr>
          <w:b/>
          <w:i/>
          <w:color w:val="231F20"/>
          <w:w w:val="115"/>
        </w:rPr>
        <w:t xml:space="preserve">Критерий для 8h: </w:t>
      </w:r>
      <w:r>
        <w:rPr>
          <w:color w:val="231F20"/>
          <w:w w:val="115"/>
        </w:rPr>
        <w:t>В нескольких случаях ребенок просит помощи у взрослого, чтобы за- ставить игрушку работать (например, подает взрослому игрушку или смотрит то на игруш- ку, то на взрослого, чтобы дать понять взрослому, какие действия он должен совершить).</w:t>
      </w:r>
    </w:p>
    <w:p w14:paraId="52839EA0" w14:textId="77777777" w:rsidR="003D61CA" w:rsidRDefault="00000000">
      <w:pPr>
        <w:pStyle w:val="BodyText"/>
        <w:spacing w:line="20" w:lineRule="exact"/>
        <w:ind w:left="114"/>
        <w:rPr>
          <w:sz w:val="2"/>
        </w:rPr>
      </w:pPr>
      <w:r>
        <w:rPr>
          <w:sz w:val="2"/>
        </w:rPr>
      </w:r>
      <w:r>
        <w:rPr>
          <w:sz w:val="2"/>
        </w:rPr>
        <w:pict w14:anchorId="4B0033C1">
          <v:group id="_x0000_s2587" style="width:498.85pt;height:.5pt;mso-position-horizontal-relative:char;mso-position-vertical-relative:line" coordsize="9977,10">
            <v:line id="_x0000_s2588" style="position:absolute" from="0,5" to="9977,5" strokecolor="#231f20" strokeweight=".48pt"/>
            <w10:anchorlock/>
          </v:group>
        </w:pict>
      </w:r>
    </w:p>
    <w:p w14:paraId="1E693C10" w14:textId="77777777" w:rsidR="003D61CA" w:rsidRDefault="003D61CA">
      <w:pPr>
        <w:pStyle w:val="BodyText"/>
        <w:spacing w:before="5"/>
        <w:rPr>
          <w:sz w:val="6"/>
        </w:rPr>
      </w:pPr>
    </w:p>
    <w:p w14:paraId="463206C8" w14:textId="77777777" w:rsidR="003D61CA" w:rsidRDefault="00000000">
      <w:pPr>
        <w:pStyle w:val="BodyText"/>
        <w:spacing w:before="91" w:line="237" w:lineRule="auto"/>
        <w:ind w:left="119"/>
      </w:pPr>
      <w:r>
        <w:rPr>
          <w:b/>
          <w:i/>
          <w:color w:val="231F20"/>
          <w:w w:val="115"/>
        </w:rPr>
        <w:t xml:space="preserve">Критерий для 8i: </w:t>
      </w:r>
      <w:r>
        <w:rPr>
          <w:color w:val="231F20"/>
          <w:w w:val="115"/>
        </w:rPr>
        <w:t>Ребенок подражает действиям взрослого, чтобы заставить несколько раз- ных игрушек работать, несмотря на то что это может у него не получаться.</w:t>
      </w:r>
    </w:p>
    <w:p w14:paraId="083AFFC0" w14:textId="77777777" w:rsidR="003D61CA" w:rsidRDefault="003D61CA">
      <w:pPr>
        <w:pStyle w:val="BodyText"/>
        <w:rPr>
          <w:sz w:val="24"/>
        </w:rPr>
      </w:pPr>
    </w:p>
    <w:p w14:paraId="5A721B1A" w14:textId="77777777" w:rsidR="003D61CA" w:rsidRDefault="003D61CA">
      <w:pPr>
        <w:pStyle w:val="BodyText"/>
        <w:spacing w:before="3"/>
        <w:rPr>
          <w:sz w:val="21"/>
        </w:rPr>
      </w:pPr>
    </w:p>
    <w:p w14:paraId="668690AE" w14:textId="77777777" w:rsidR="003D61CA" w:rsidRDefault="00000000">
      <w:pPr>
        <w:ind w:left="119"/>
        <w:rPr>
          <w:rFonts w:ascii="Trebuchet MS" w:hAnsi="Trebuchet MS"/>
          <w:sz w:val="18"/>
        </w:rPr>
      </w:pPr>
      <w:r>
        <w:rPr>
          <w:rFonts w:ascii="Trebuchet MS" w:hAnsi="Trebuchet MS"/>
          <w:color w:val="231F20"/>
          <w:sz w:val="18"/>
        </w:rPr>
        <w:t>Область: 8. РЕШЕНИЕ ПРОБЛЕМ</w:t>
      </w:r>
    </w:p>
    <w:p w14:paraId="5369540D" w14:textId="77777777" w:rsidR="003D61CA" w:rsidRDefault="00000000">
      <w:pPr>
        <w:spacing w:before="7"/>
        <w:ind w:left="119"/>
        <w:rPr>
          <w:rFonts w:ascii="Trebuchet MS" w:hAnsi="Trebuchet MS"/>
          <w:sz w:val="18"/>
        </w:rPr>
      </w:pPr>
      <w:r>
        <w:rPr>
          <w:rFonts w:ascii="Trebuchet MS" w:hAnsi="Trebuchet MS"/>
          <w:color w:val="231F20"/>
          <w:sz w:val="18"/>
        </w:rPr>
        <w:t>Поведение: 8J. РЕШАЕТ ПРОСТЫЕ ПРОБЛЕМЫ БЕЗ ПОМОЩИ ВЗРОСЛОГО</w:t>
      </w:r>
    </w:p>
    <w:p w14:paraId="0ACA65B2" w14:textId="77777777" w:rsidR="003D61CA" w:rsidRDefault="003D61CA">
      <w:pPr>
        <w:pStyle w:val="BodyText"/>
        <w:spacing w:before="2"/>
        <w:rPr>
          <w:rFonts w:ascii="Trebuchet MS"/>
          <w:sz w:val="19"/>
        </w:rPr>
      </w:pPr>
    </w:p>
    <w:p w14:paraId="11AC1185" w14:textId="77777777" w:rsidR="003D61CA" w:rsidRDefault="00000000">
      <w:pPr>
        <w:pStyle w:val="BodyText"/>
        <w:ind w:left="119"/>
      </w:pPr>
      <w:r>
        <w:rPr>
          <w:b/>
          <w:i/>
          <w:color w:val="231F20"/>
          <w:w w:val="115"/>
        </w:rPr>
        <w:t xml:space="preserve">Материалы: </w:t>
      </w:r>
      <w:r>
        <w:rPr>
          <w:color w:val="231F20"/>
          <w:w w:val="115"/>
        </w:rPr>
        <w:t>Разнообразные игрушки и разные ящики, коробки, банки для хранения.</w:t>
      </w:r>
    </w:p>
    <w:p w14:paraId="1128C31B" w14:textId="77777777" w:rsidR="003D61CA" w:rsidRDefault="00000000">
      <w:pPr>
        <w:pStyle w:val="BodyText"/>
        <w:spacing w:before="3"/>
        <w:rPr>
          <w:sz w:val="13"/>
        </w:rPr>
      </w:pPr>
      <w:r>
        <w:pict w14:anchorId="61CE411D">
          <v:line id="_x0000_s2586" style="position:absolute;z-index:251448832;mso-wrap-distance-left:0;mso-wrap-distance-right:0;mso-position-horizontal-relative:page" from="47.95pt,9.85pt" to="546.8pt,9.85pt" strokecolor="#231f20" strokeweight=".48pt">
            <w10:wrap type="topAndBottom" anchorx="page"/>
          </v:line>
        </w:pict>
      </w:r>
    </w:p>
    <w:p w14:paraId="63D1A797" w14:textId="77777777" w:rsidR="003D61CA" w:rsidRDefault="003D61CA">
      <w:pPr>
        <w:rPr>
          <w:sz w:val="13"/>
        </w:rPr>
        <w:sectPr w:rsidR="003D61CA">
          <w:headerReference w:type="even" r:id="rId117"/>
          <w:headerReference w:type="default" r:id="rId118"/>
          <w:pgSz w:w="11910" w:h="16840"/>
          <w:pgMar w:top="1440" w:right="820" w:bottom="280" w:left="840" w:header="1250" w:footer="0" w:gutter="0"/>
          <w:pgNumType w:start="150"/>
          <w:cols w:space="720"/>
        </w:sectPr>
      </w:pPr>
    </w:p>
    <w:p w14:paraId="7D174250" w14:textId="77777777" w:rsidR="003D61CA" w:rsidRDefault="003D61CA">
      <w:pPr>
        <w:pStyle w:val="BodyText"/>
        <w:spacing w:before="1"/>
        <w:rPr>
          <w:sz w:val="28"/>
        </w:rPr>
      </w:pPr>
    </w:p>
    <w:p w14:paraId="0057FDF0" w14:textId="77777777" w:rsidR="003D61CA" w:rsidRDefault="00000000">
      <w:pPr>
        <w:pStyle w:val="Heading6"/>
        <w:spacing w:before="89"/>
      </w:pPr>
      <w:r>
        <w:rPr>
          <w:color w:val="231F20"/>
          <w:w w:val="115"/>
        </w:rPr>
        <w:t>Процедура:</w:t>
      </w:r>
    </w:p>
    <w:p w14:paraId="4AB591DD" w14:textId="77777777" w:rsidR="003D61CA" w:rsidRDefault="00000000">
      <w:pPr>
        <w:pStyle w:val="BodyText"/>
        <w:spacing w:before="85" w:line="237" w:lineRule="auto"/>
        <w:ind w:left="911" w:right="139" w:firstLine="398"/>
        <w:jc w:val="both"/>
      </w:pPr>
      <w:r>
        <w:rPr>
          <w:color w:val="231F20"/>
          <w:w w:val="115"/>
        </w:rPr>
        <w:t xml:space="preserve">Соберите в коробку игрушки или материалы, которые являются новыми для ре- бенка и вызовут у него определенные проблемы. Материалы должны </w:t>
      </w:r>
      <w:r>
        <w:rPr>
          <w:color w:val="231F20"/>
          <w:spacing w:val="2"/>
          <w:w w:val="115"/>
        </w:rPr>
        <w:t xml:space="preserve">соответство- </w:t>
      </w:r>
      <w:r>
        <w:rPr>
          <w:color w:val="231F20"/>
          <w:w w:val="115"/>
        </w:rPr>
        <w:t>вать сенсорным и моторным возможностям ребенка. Поиграйте с ребенком какое- то время, показав ему, как работают некоторые игрушки (предметы), но не привле-</w:t>
      </w:r>
      <w:r>
        <w:rPr>
          <w:color w:val="231F20"/>
          <w:spacing w:val="63"/>
          <w:w w:val="115"/>
        </w:rPr>
        <w:t xml:space="preserve"> </w:t>
      </w:r>
      <w:r>
        <w:rPr>
          <w:color w:val="231F20"/>
          <w:w w:val="115"/>
        </w:rPr>
        <w:t>кайте специально его внимание к вашим действиям. Потом пускай ребенок поиграет сам, а вы будете наблюдать, естественно откликаясь на его попытки вовлечь вас в игру. Подталкивайте ребенка к тому, чтобы он сам решал возникающие проблемы,</w:t>
      </w:r>
      <w:r>
        <w:rPr>
          <w:color w:val="231F20"/>
          <w:spacing w:val="63"/>
          <w:w w:val="115"/>
        </w:rPr>
        <w:t xml:space="preserve"> </w:t>
      </w:r>
      <w:r>
        <w:rPr>
          <w:color w:val="231F20"/>
          <w:w w:val="115"/>
        </w:rPr>
        <w:t>но помогите ему в том объеме, который необходим, чтобы ребенок не расстроился и не</w:t>
      </w:r>
      <w:r>
        <w:rPr>
          <w:color w:val="231F20"/>
          <w:spacing w:val="-14"/>
          <w:w w:val="115"/>
        </w:rPr>
        <w:t xml:space="preserve"> </w:t>
      </w:r>
      <w:r>
        <w:rPr>
          <w:color w:val="231F20"/>
          <w:w w:val="115"/>
        </w:rPr>
        <w:t>отчаялся.</w:t>
      </w:r>
      <w:r>
        <w:rPr>
          <w:color w:val="231F20"/>
          <w:spacing w:val="-14"/>
          <w:w w:val="115"/>
        </w:rPr>
        <w:t xml:space="preserve"> </w:t>
      </w:r>
      <w:r>
        <w:rPr>
          <w:color w:val="231F20"/>
          <w:w w:val="115"/>
        </w:rPr>
        <w:t>Наблюдайте</w:t>
      </w:r>
      <w:r>
        <w:rPr>
          <w:color w:val="231F20"/>
          <w:spacing w:val="-14"/>
          <w:w w:val="115"/>
        </w:rPr>
        <w:t xml:space="preserve"> </w:t>
      </w:r>
      <w:r>
        <w:rPr>
          <w:color w:val="231F20"/>
          <w:w w:val="115"/>
        </w:rPr>
        <w:t>за</w:t>
      </w:r>
      <w:r>
        <w:rPr>
          <w:color w:val="231F20"/>
          <w:spacing w:val="-14"/>
          <w:w w:val="115"/>
        </w:rPr>
        <w:t xml:space="preserve"> </w:t>
      </w:r>
      <w:r>
        <w:rPr>
          <w:color w:val="231F20"/>
          <w:w w:val="115"/>
        </w:rPr>
        <w:t>попытками</w:t>
      </w:r>
      <w:r>
        <w:rPr>
          <w:color w:val="231F20"/>
          <w:spacing w:val="-13"/>
          <w:w w:val="115"/>
        </w:rPr>
        <w:t xml:space="preserve"> </w:t>
      </w:r>
      <w:r>
        <w:rPr>
          <w:color w:val="231F20"/>
          <w:w w:val="115"/>
        </w:rPr>
        <w:t>ребенка</w:t>
      </w:r>
      <w:r>
        <w:rPr>
          <w:color w:val="231F20"/>
          <w:spacing w:val="-14"/>
          <w:w w:val="115"/>
        </w:rPr>
        <w:t xml:space="preserve"> </w:t>
      </w:r>
      <w:r>
        <w:rPr>
          <w:color w:val="231F20"/>
          <w:w w:val="115"/>
        </w:rPr>
        <w:t>самостоятельно</w:t>
      </w:r>
      <w:r>
        <w:rPr>
          <w:color w:val="231F20"/>
          <w:spacing w:val="-14"/>
          <w:w w:val="115"/>
        </w:rPr>
        <w:t xml:space="preserve"> </w:t>
      </w:r>
      <w:r>
        <w:rPr>
          <w:color w:val="231F20"/>
          <w:w w:val="115"/>
        </w:rPr>
        <w:t>решать</w:t>
      </w:r>
      <w:r>
        <w:rPr>
          <w:color w:val="231F20"/>
          <w:spacing w:val="-14"/>
          <w:w w:val="115"/>
        </w:rPr>
        <w:t xml:space="preserve"> </w:t>
      </w:r>
      <w:r>
        <w:rPr>
          <w:color w:val="231F20"/>
          <w:w w:val="115"/>
        </w:rPr>
        <w:t>простые</w:t>
      </w:r>
      <w:r>
        <w:rPr>
          <w:color w:val="231F20"/>
          <w:spacing w:val="-13"/>
          <w:w w:val="115"/>
        </w:rPr>
        <w:t xml:space="preserve"> </w:t>
      </w:r>
      <w:r>
        <w:rPr>
          <w:color w:val="231F20"/>
          <w:w w:val="115"/>
        </w:rPr>
        <w:t>про- блемы (открывать ящик, чтобы достать предмет, снимать разного рода крышки с</w:t>
      </w:r>
      <w:r>
        <w:rPr>
          <w:color w:val="231F20"/>
          <w:spacing w:val="63"/>
          <w:w w:val="115"/>
        </w:rPr>
        <w:t xml:space="preserve"> </w:t>
      </w:r>
      <w:r>
        <w:rPr>
          <w:color w:val="231F20"/>
          <w:w w:val="115"/>
        </w:rPr>
        <w:t>коробок</w:t>
      </w:r>
      <w:r>
        <w:rPr>
          <w:color w:val="231F20"/>
          <w:spacing w:val="20"/>
          <w:w w:val="115"/>
        </w:rPr>
        <w:t xml:space="preserve"> </w:t>
      </w:r>
      <w:r>
        <w:rPr>
          <w:color w:val="231F20"/>
          <w:w w:val="115"/>
        </w:rPr>
        <w:t>или</w:t>
      </w:r>
      <w:r>
        <w:rPr>
          <w:color w:val="231F20"/>
          <w:spacing w:val="20"/>
          <w:w w:val="115"/>
        </w:rPr>
        <w:t xml:space="preserve"> </w:t>
      </w:r>
      <w:r>
        <w:rPr>
          <w:color w:val="231F20"/>
          <w:w w:val="115"/>
        </w:rPr>
        <w:t>банок,</w:t>
      </w:r>
      <w:r>
        <w:rPr>
          <w:color w:val="231F20"/>
          <w:spacing w:val="21"/>
          <w:w w:val="115"/>
        </w:rPr>
        <w:t xml:space="preserve"> </w:t>
      </w:r>
      <w:r>
        <w:rPr>
          <w:color w:val="231F20"/>
          <w:w w:val="115"/>
        </w:rPr>
        <w:t>в</w:t>
      </w:r>
      <w:r>
        <w:rPr>
          <w:color w:val="231F20"/>
          <w:spacing w:val="20"/>
          <w:w w:val="115"/>
        </w:rPr>
        <w:t xml:space="preserve"> </w:t>
      </w:r>
      <w:r>
        <w:rPr>
          <w:color w:val="231F20"/>
          <w:w w:val="115"/>
        </w:rPr>
        <w:t>которых</w:t>
      </w:r>
      <w:r>
        <w:rPr>
          <w:color w:val="231F20"/>
          <w:spacing w:val="21"/>
          <w:w w:val="115"/>
        </w:rPr>
        <w:t xml:space="preserve"> </w:t>
      </w:r>
      <w:r>
        <w:rPr>
          <w:color w:val="231F20"/>
          <w:w w:val="115"/>
        </w:rPr>
        <w:t>лежат</w:t>
      </w:r>
      <w:r>
        <w:rPr>
          <w:color w:val="231F20"/>
          <w:spacing w:val="20"/>
          <w:w w:val="115"/>
        </w:rPr>
        <w:t xml:space="preserve"> </w:t>
      </w:r>
      <w:r>
        <w:rPr>
          <w:color w:val="231F20"/>
          <w:w w:val="115"/>
        </w:rPr>
        <w:t>игрушки</w:t>
      </w:r>
      <w:r>
        <w:rPr>
          <w:color w:val="231F20"/>
          <w:spacing w:val="21"/>
          <w:w w:val="115"/>
        </w:rPr>
        <w:t xml:space="preserve"> </w:t>
      </w:r>
      <w:r>
        <w:rPr>
          <w:color w:val="231F20"/>
          <w:w w:val="115"/>
        </w:rPr>
        <w:t>и</w:t>
      </w:r>
      <w:r>
        <w:rPr>
          <w:color w:val="231F20"/>
          <w:spacing w:val="-10"/>
          <w:w w:val="115"/>
        </w:rPr>
        <w:t xml:space="preserve"> </w:t>
      </w:r>
      <w:r>
        <w:rPr>
          <w:color w:val="231F20"/>
          <w:w w:val="115"/>
        </w:rPr>
        <w:t>т.</w:t>
      </w:r>
      <w:r>
        <w:rPr>
          <w:color w:val="231F20"/>
          <w:spacing w:val="-9"/>
          <w:w w:val="115"/>
        </w:rPr>
        <w:t xml:space="preserve"> </w:t>
      </w:r>
      <w:r>
        <w:rPr>
          <w:color w:val="231F20"/>
          <w:w w:val="115"/>
        </w:rPr>
        <w:t>д.).</w:t>
      </w:r>
    </w:p>
    <w:p w14:paraId="32A9B589" w14:textId="77777777" w:rsidR="003D61CA" w:rsidRDefault="00000000">
      <w:pPr>
        <w:pStyle w:val="Heading6"/>
        <w:spacing w:before="162"/>
      </w:pPr>
      <w:r>
        <w:rPr>
          <w:color w:val="231F20"/>
          <w:w w:val="110"/>
        </w:rPr>
        <w:t>В повседневной жизни:</w:t>
      </w:r>
    </w:p>
    <w:p w14:paraId="33A6205D" w14:textId="77777777" w:rsidR="003D61CA" w:rsidRDefault="00000000">
      <w:pPr>
        <w:pStyle w:val="BodyText"/>
        <w:spacing w:before="85" w:line="237" w:lineRule="auto"/>
        <w:ind w:left="911" w:right="140" w:firstLine="398"/>
        <w:jc w:val="both"/>
      </w:pPr>
      <w:r>
        <w:rPr>
          <w:color w:val="231F20"/>
          <w:w w:val="115"/>
        </w:rPr>
        <w:t>Наблюдайте за реакцией ребенка на обычно возникающие проблемы. В этом</w:t>
      </w:r>
      <w:r>
        <w:rPr>
          <w:color w:val="231F20"/>
          <w:spacing w:val="-44"/>
          <w:w w:val="115"/>
        </w:rPr>
        <w:t xml:space="preserve"> </w:t>
      </w:r>
      <w:r>
        <w:rPr>
          <w:color w:val="231F20"/>
          <w:w w:val="115"/>
        </w:rPr>
        <w:t>воз- расте ребенку очень нравится рыться в ящиках, забираться в чуланы, исследовать сундуки с инструментами. Сделав среду безопасной, разрешайте ребенку эти иссле- дования. Это позволит вам увидеть, как он научился справляться с возникающими проблемами.</w:t>
      </w:r>
    </w:p>
    <w:p w14:paraId="0734503A" w14:textId="77777777" w:rsidR="003D61CA" w:rsidRDefault="00000000">
      <w:pPr>
        <w:pStyle w:val="Heading6"/>
        <w:spacing w:before="164"/>
      </w:pPr>
      <w:r>
        <w:rPr>
          <w:color w:val="231F20"/>
          <w:w w:val="115"/>
        </w:rPr>
        <w:t>Адаптация процедуры:</w:t>
      </w:r>
    </w:p>
    <w:p w14:paraId="7CF67CA3" w14:textId="77777777" w:rsidR="003D61CA" w:rsidRDefault="00000000">
      <w:pPr>
        <w:pStyle w:val="BodyText"/>
        <w:spacing w:before="85" w:line="237" w:lineRule="auto"/>
        <w:ind w:left="911" w:right="141" w:firstLine="398"/>
        <w:jc w:val="both"/>
      </w:pPr>
      <w:r>
        <w:rPr>
          <w:i/>
          <w:color w:val="231F20"/>
          <w:w w:val="115"/>
        </w:rPr>
        <w:t xml:space="preserve">Дети с нарушениями зрения: </w:t>
      </w:r>
      <w:r>
        <w:rPr>
          <w:color w:val="231F20"/>
          <w:w w:val="115"/>
        </w:rPr>
        <w:t>подбирайте материалы, задействующие осязатель- ные и двигательные навыки, но также и те, которые производят звуковой эффект,</w:t>
      </w:r>
      <w:r>
        <w:rPr>
          <w:color w:val="231F20"/>
          <w:spacing w:val="63"/>
          <w:w w:val="115"/>
        </w:rPr>
        <w:t xml:space="preserve"> </w:t>
      </w:r>
      <w:r>
        <w:rPr>
          <w:color w:val="231F20"/>
          <w:w w:val="115"/>
        </w:rPr>
        <w:t>чтобы привлечь интерес ребенка. Помощь ребенку в решении проблем передвиже-</w:t>
      </w:r>
      <w:r>
        <w:rPr>
          <w:color w:val="231F20"/>
          <w:spacing w:val="63"/>
          <w:w w:val="115"/>
        </w:rPr>
        <w:t xml:space="preserve"> </w:t>
      </w:r>
      <w:r>
        <w:rPr>
          <w:color w:val="231F20"/>
          <w:w w:val="115"/>
        </w:rPr>
        <w:t>ния по дому или по помещению группы является частью данного задания.</w:t>
      </w:r>
    </w:p>
    <w:p w14:paraId="17186291" w14:textId="77777777" w:rsidR="003D61CA" w:rsidRDefault="00000000">
      <w:pPr>
        <w:pStyle w:val="BodyText"/>
        <w:spacing w:line="237" w:lineRule="auto"/>
        <w:ind w:left="911" w:right="140" w:firstLine="398"/>
        <w:jc w:val="both"/>
      </w:pPr>
      <w:r>
        <w:rPr>
          <w:i/>
          <w:color w:val="231F20"/>
          <w:w w:val="115"/>
        </w:rPr>
        <w:t xml:space="preserve">Дети с двигательными нарушениями: </w:t>
      </w:r>
      <w:r>
        <w:rPr>
          <w:color w:val="231F20"/>
          <w:w w:val="115"/>
        </w:rPr>
        <w:t xml:space="preserve">подбирайте материалы, действия с кото- рыми не требуют навыков, превышающих двигательные возможности ребенка. Для ребенка с серьезными двигательными нарушениями: прикрепите незнакомый </w:t>
      </w:r>
      <w:r>
        <w:rPr>
          <w:color w:val="231F20"/>
          <w:spacing w:val="2"/>
          <w:w w:val="115"/>
        </w:rPr>
        <w:t xml:space="preserve">вид </w:t>
      </w:r>
      <w:r>
        <w:rPr>
          <w:color w:val="231F20"/>
          <w:w w:val="115"/>
        </w:rPr>
        <w:t>переключателя к хорошо знакомой ребенку игрушке, чтобы проверить сформиро- ванность навыка решения проблем. Понаблюдайте за самостоятельными действия-</w:t>
      </w:r>
      <w:r>
        <w:rPr>
          <w:color w:val="231F20"/>
          <w:spacing w:val="63"/>
          <w:w w:val="115"/>
        </w:rPr>
        <w:t xml:space="preserve"> </w:t>
      </w:r>
      <w:r>
        <w:rPr>
          <w:color w:val="231F20"/>
          <w:w w:val="115"/>
        </w:rPr>
        <w:t>ми ребенка. Покажите, как включить и выключить переключатель, если необходи- мо, и снова понаблюдайте за ребенком.</w:t>
      </w:r>
    </w:p>
    <w:p w14:paraId="1D8A1724" w14:textId="77777777" w:rsidR="003D61CA" w:rsidRDefault="00000000">
      <w:pPr>
        <w:pStyle w:val="BodyText"/>
        <w:spacing w:line="237" w:lineRule="auto"/>
        <w:ind w:left="911" w:right="140" w:firstLine="398"/>
        <w:jc w:val="both"/>
      </w:pPr>
      <w:r>
        <w:pict w14:anchorId="40A4D2BF">
          <v:line id="_x0000_s2585" style="position:absolute;left:0;text-align:left;z-index:251449856;mso-wrap-distance-left:0;mso-wrap-distance-right:0;mso-position-horizontal-relative:page" from="48pt,43.45pt" to="546.85pt,43.45pt" strokecolor="#231f20" strokeweight=".48pt">
            <w10:wrap type="topAndBottom" anchorx="page"/>
          </v:line>
        </w:pict>
      </w:r>
      <w:r>
        <w:rPr>
          <w:color w:val="231F20"/>
          <w:w w:val="115"/>
        </w:rPr>
        <w:t>Покажите ребенку с двигательными нарушениями, как другие дети решают про- блемы. Комментируйте ребенку их действия. Просите детей показывать ребенку с двигательными нарушениями, как надо действовать.</w:t>
      </w:r>
    </w:p>
    <w:p w14:paraId="55A677F9" w14:textId="77777777" w:rsidR="003D61CA" w:rsidRDefault="00000000">
      <w:pPr>
        <w:pStyle w:val="BodyText"/>
        <w:spacing w:before="147"/>
        <w:ind w:left="119"/>
      </w:pPr>
      <w:r>
        <w:rPr>
          <w:b/>
          <w:i/>
          <w:color w:val="231F20"/>
          <w:w w:val="115"/>
        </w:rPr>
        <w:t xml:space="preserve">Критерий: </w:t>
      </w:r>
      <w:r>
        <w:rPr>
          <w:color w:val="231F20"/>
          <w:w w:val="115"/>
        </w:rPr>
        <w:t>Ребенок самостоятельно решает несколько простых проблем.</w:t>
      </w:r>
    </w:p>
    <w:p w14:paraId="6E5578A0" w14:textId="77777777" w:rsidR="003D61CA" w:rsidRDefault="003D61CA">
      <w:pPr>
        <w:pStyle w:val="BodyText"/>
        <w:rPr>
          <w:sz w:val="24"/>
        </w:rPr>
      </w:pPr>
    </w:p>
    <w:p w14:paraId="600184EA" w14:textId="77777777" w:rsidR="003D61CA" w:rsidRDefault="003D61CA">
      <w:pPr>
        <w:pStyle w:val="BodyText"/>
        <w:spacing w:before="2"/>
        <w:rPr>
          <w:sz w:val="21"/>
        </w:rPr>
      </w:pPr>
    </w:p>
    <w:p w14:paraId="3554E956" w14:textId="77777777" w:rsidR="003D61CA" w:rsidRDefault="00000000">
      <w:pPr>
        <w:ind w:left="119"/>
        <w:rPr>
          <w:rFonts w:ascii="Trebuchet MS" w:hAnsi="Trebuchet MS"/>
          <w:sz w:val="18"/>
        </w:rPr>
      </w:pPr>
      <w:r>
        <w:rPr>
          <w:rFonts w:ascii="Trebuchet MS" w:hAnsi="Trebuchet MS"/>
          <w:color w:val="231F20"/>
          <w:sz w:val="18"/>
        </w:rPr>
        <w:t>Область: 8. РЕШЕНИЕ ПРОБЛЕМ</w:t>
      </w:r>
    </w:p>
    <w:p w14:paraId="15886A67" w14:textId="77777777" w:rsidR="003D61CA" w:rsidRDefault="00000000">
      <w:pPr>
        <w:spacing w:before="7"/>
        <w:ind w:left="119"/>
        <w:rPr>
          <w:rFonts w:ascii="Trebuchet MS" w:hAnsi="Trebuchet MS"/>
          <w:sz w:val="18"/>
        </w:rPr>
      </w:pPr>
      <w:r>
        <w:rPr>
          <w:rFonts w:ascii="Trebuchet MS" w:hAnsi="Trebuchet MS"/>
          <w:color w:val="231F20"/>
          <w:sz w:val="18"/>
        </w:rPr>
        <w:t>Поведение: 8K. ИСПОЛЬЗУЕТ «ИНСТРУМЕНТЫ» ДЛЯ РЕШЕНИЯ ПРОБЛЕМ (КАК И В ПУНКТЕ 6N)</w:t>
      </w:r>
    </w:p>
    <w:p w14:paraId="2D66A2F2" w14:textId="77777777" w:rsidR="003D61CA" w:rsidRDefault="003D61CA">
      <w:pPr>
        <w:pStyle w:val="BodyText"/>
        <w:rPr>
          <w:rFonts w:ascii="Trebuchet MS"/>
          <w:sz w:val="19"/>
        </w:rPr>
      </w:pPr>
    </w:p>
    <w:p w14:paraId="5585FA3A"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0FDD5485" w14:textId="77777777" w:rsidR="003D61CA" w:rsidRDefault="00000000">
      <w:pPr>
        <w:pStyle w:val="BodyText"/>
        <w:spacing w:before="4"/>
        <w:rPr>
          <w:sz w:val="13"/>
        </w:rPr>
      </w:pPr>
      <w:r>
        <w:pict w14:anchorId="0E35C1BB">
          <v:line id="_x0000_s2584" style="position:absolute;z-index:251450880;mso-wrap-distance-left:0;mso-wrap-distance-right:0;mso-position-horizontal-relative:page" from="48pt,9.9pt" to="546.85pt,9.9pt" strokecolor="#231f20" strokeweight=".48pt">
            <w10:wrap type="topAndBottom" anchorx="page"/>
          </v:line>
        </w:pict>
      </w:r>
    </w:p>
    <w:p w14:paraId="390036CD" w14:textId="77777777" w:rsidR="003D61CA" w:rsidRDefault="00000000">
      <w:pPr>
        <w:pStyle w:val="Heading6"/>
      </w:pPr>
      <w:r>
        <w:rPr>
          <w:color w:val="231F20"/>
          <w:w w:val="115"/>
        </w:rPr>
        <w:t>Процедура и занятия в повседневной жизни:</w:t>
      </w:r>
    </w:p>
    <w:p w14:paraId="5843310F" w14:textId="77777777" w:rsidR="003D61CA" w:rsidRDefault="00000000">
      <w:pPr>
        <w:pStyle w:val="BodyText"/>
        <w:spacing w:before="83" w:line="251" w:lineRule="exact"/>
        <w:ind w:left="1310"/>
      </w:pPr>
      <w:r>
        <w:rPr>
          <w:color w:val="231F20"/>
          <w:w w:val="110"/>
        </w:rPr>
        <w:t>В процессе каждодневного взаимодействия с ребенком демонстрируйте ему, как</w:t>
      </w:r>
    </w:p>
    <w:p w14:paraId="24BDFD71" w14:textId="77777777" w:rsidR="003D61CA" w:rsidRDefault="00000000">
      <w:pPr>
        <w:pStyle w:val="BodyText"/>
        <w:spacing w:before="1" w:line="237" w:lineRule="auto"/>
        <w:ind w:left="911" w:right="137"/>
        <w:jc w:val="both"/>
      </w:pPr>
      <w:r>
        <w:rPr>
          <w:color w:val="231F20"/>
          <w:w w:val="115"/>
        </w:rPr>
        <w:t>«инструменты» используются для решения проблем. Например, если мячик зака-</w:t>
      </w:r>
      <w:r>
        <w:rPr>
          <w:color w:val="231F20"/>
          <w:spacing w:val="63"/>
          <w:w w:val="115"/>
        </w:rPr>
        <w:t xml:space="preserve"> </w:t>
      </w:r>
      <w:r>
        <w:rPr>
          <w:color w:val="231F20"/>
          <w:w w:val="115"/>
        </w:rPr>
        <w:t>тился под кровать, используйте половую щетку, чтобы его достать; если какая-то вещь лежит слишком высоко, пододвиньте стул, заберитесь на него и достаньте эту вещь. Всегда говорите ребенку о том, что вы делаете, привлекайте его внимание.</w:t>
      </w:r>
    </w:p>
    <w:p w14:paraId="27B0AE98" w14:textId="77777777" w:rsidR="003D61CA" w:rsidRDefault="00000000">
      <w:pPr>
        <w:pStyle w:val="BodyText"/>
        <w:spacing w:line="237" w:lineRule="auto"/>
        <w:ind w:left="911" w:right="145" w:firstLine="398"/>
      </w:pPr>
      <w:r>
        <w:rPr>
          <w:color w:val="231F20"/>
          <w:w w:val="115"/>
        </w:rPr>
        <w:t>Когда</w:t>
      </w:r>
      <w:r>
        <w:rPr>
          <w:color w:val="231F20"/>
          <w:spacing w:val="-17"/>
          <w:w w:val="115"/>
        </w:rPr>
        <w:t xml:space="preserve"> </w:t>
      </w:r>
      <w:r>
        <w:rPr>
          <w:color w:val="231F20"/>
          <w:w w:val="115"/>
        </w:rPr>
        <w:t>ребенок</w:t>
      </w:r>
      <w:r>
        <w:rPr>
          <w:color w:val="231F20"/>
          <w:spacing w:val="-16"/>
          <w:w w:val="115"/>
        </w:rPr>
        <w:t xml:space="preserve"> </w:t>
      </w:r>
      <w:r>
        <w:rPr>
          <w:color w:val="231F20"/>
          <w:w w:val="115"/>
        </w:rPr>
        <w:t>столкнется</w:t>
      </w:r>
      <w:r>
        <w:rPr>
          <w:color w:val="231F20"/>
          <w:spacing w:val="-16"/>
          <w:w w:val="115"/>
        </w:rPr>
        <w:t xml:space="preserve"> </w:t>
      </w:r>
      <w:r>
        <w:rPr>
          <w:color w:val="231F20"/>
          <w:w w:val="115"/>
        </w:rPr>
        <w:t>с</w:t>
      </w:r>
      <w:r>
        <w:rPr>
          <w:color w:val="231F20"/>
          <w:spacing w:val="-16"/>
          <w:w w:val="115"/>
        </w:rPr>
        <w:t xml:space="preserve"> </w:t>
      </w:r>
      <w:r>
        <w:rPr>
          <w:color w:val="231F20"/>
          <w:w w:val="115"/>
        </w:rPr>
        <w:t>аналогичной</w:t>
      </w:r>
      <w:r>
        <w:rPr>
          <w:color w:val="231F20"/>
          <w:spacing w:val="-16"/>
          <w:w w:val="115"/>
        </w:rPr>
        <w:t xml:space="preserve"> </w:t>
      </w:r>
      <w:r>
        <w:rPr>
          <w:color w:val="231F20"/>
          <w:w w:val="115"/>
        </w:rPr>
        <w:t>ситуацией,</w:t>
      </w:r>
      <w:r>
        <w:rPr>
          <w:color w:val="231F20"/>
          <w:spacing w:val="-16"/>
          <w:w w:val="115"/>
        </w:rPr>
        <w:t xml:space="preserve"> </w:t>
      </w:r>
      <w:r>
        <w:rPr>
          <w:color w:val="231F20"/>
          <w:w w:val="115"/>
        </w:rPr>
        <w:t>не</w:t>
      </w:r>
      <w:r>
        <w:rPr>
          <w:color w:val="231F20"/>
          <w:spacing w:val="-16"/>
          <w:w w:val="115"/>
        </w:rPr>
        <w:t xml:space="preserve"> </w:t>
      </w:r>
      <w:r>
        <w:rPr>
          <w:color w:val="231F20"/>
          <w:w w:val="115"/>
        </w:rPr>
        <w:t>спешите</w:t>
      </w:r>
      <w:r>
        <w:rPr>
          <w:color w:val="231F20"/>
          <w:spacing w:val="-16"/>
          <w:w w:val="115"/>
        </w:rPr>
        <w:t xml:space="preserve"> </w:t>
      </w:r>
      <w:r>
        <w:rPr>
          <w:color w:val="231F20"/>
          <w:w w:val="115"/>
        </w:rPr>
        <w:t>решать</w:t>
      </w:r>
      <w:r>
        <w:rPr>
          <w:color w:val="231F20"/>
          <w:spacing w:val="-16"/>
          <w:w w:val="115"/>
        </w:rPr>
        <w:t xml:space="preserve"> </w:t>
      </w:r>
      <w:r>
        <w:rPr>
          <w:color w:val="231F20"/>
          <w:w w:val="115"/>
        </w:rPr>
        <w:t>проблему за него. Спросите его, что, по его мнению, нужно сделать, привлеките его</w:t>
      </w:r>
      <w:r>
        <w:rPr>
          <w:color w:val="231F20"/>
          <w:spacing w:val="60"/>
          <w:w w:val="115"/>
        </w:rPr>
        <w:t xml:space="preserve"> </w:t>
      </w:r>
      <w:r>
        <w:rPr>
          <w:color w:val="231F20"/>
          <w:w w:val="115"/>
        </w:rPr>
        <w:t>внимание</w:t>
      </w:r>
    </w:p>
    <w:p w14:paraId="4026CF31" w14:textId="77777777" w:rsidR="003D61CA" w:rsidRDefault="003D61CA">
      <w:pPr>
        <w:spacing w:line="237" w:lineRule="auto"/>
        <w:sectPr w:rsidR="003D61CA">
          <w:pgSz w:w="11910" w:h="16840"/>
          <w:pgMar w:top="1440" w:right="820" w:bottom="280" w:left="840" w:header="1250" w:footer="0" w:gutter="0"/>
          <w:cols w:space="720"/>
        </w:sectPr>
      </w:pPr>
    </w:p>
    <w:p w14:paraId="2BE759B4" w14:textId="77777777" w:rsidR="003D61CA" w:rsidRDefault="003D61CA">
      <w:pPr>
        <w:pStyle w:val="BodyText"/>
        <w:spacing w:before="2"/>
        <w:rPr>
          <w:sz w:val="28"/>
        </w:rPr>
      </w:pPr>
    </w:p>
    <w:p w14:paraId="65690C21" w14:textId="77777777" w:rsidR="003D61CA" w:rsidRDefault="00000000">
      <w:pPr>
        <w:pStyle w:val="BodyText"/>
        <w:spacing w:before="90" w:line="237" w:lineRule="auto"/>
        <w:ind w:left="913" w:right="136"/>
        <w:jc w:val="both"/>
      </w:pPr>
      <w:r>
        <w:rPr>
          <w:color w:val="231F20"/>
          <w:w w:val="115"/>
        </w:rPr>
        <w:t>к «орудию». Или как-то еще подскажите возможное решение, не давая ребенку при</w:t>
      </w:r>
      <w:r>
        <w:rPr>
          <w:color w:val="231F20"/>
          <w:spacing w:val="63"/>
          <w:w w:val="115"/>
        </w:rPr>
        <w:t xml:space="preserve"> </w:t>
      </w:r>
      <w:r>
        <w:rPr>
          <w:color w:val="231F20"/>
          <w:w w:val="115"/>
        </w:rPr>
        <w:t>этом директивных указаний относительно его поведения. Если этот подход</w:t>
      </w:r>
      <w:r>
        <w:rPr>
          <w:color w:val="231F20"/>
          <w:spacing w:val="-43"/>
          <w:w w:val="115"/>
        </w:rPr>
        <w:t xml:space="preserve"> </w:t>
      </w:r>
      <w:r>
        <w:rPr>
          <w:color w:val="231F20"/>
          <w:w w:val="115"/>
        </w:rPr>
        <w:t>окажется не эффективным, реально продемонстрируйте, что можно сделать, так, чтобы ребе-</w:t>
      </w:r>
      <w:r>
        <w:rPr>
          <w:color w:val="231F20"/>
          <w:spacing w:val="63"/>
          <w:w w:val="115"/>
        </w:rPr>
        <w:t xml:space="preserve"> </w:t>
      </w:r>
      <w:r>
        <w:rPr>
          <w:color w:val="231F20"/>
          <w:w w:val="115"/>
        </w:rPr>
        <w:t>нок</w:t>
      </w:r>
      <w:r>
        <w:rPr>
          <w:color w:val="231F20"/>
          <w:spacing w:val="-7"/>
          <w:w w:val="115"/>
        </w:rPr>
        <w:t xml:space="preserve"> </w:t>
      </w:r>
      <w:r>
        <w:rPr>
          <w:color w:val="231F20"/>
          <w:w w:val="115"/>
        </w:rPr>
        <w:t>мог</w:t>
      </w:r>
      <w:r>
        <w:rPr>
          <w:color w:val="231F20"/>
          <w:spacing w:val="-7"/>
          <w:w w:val="115"/>
        </w:rPr>
        <w:t xml:space="preserve"> </w:t>
      </w:r>
      <w:r>
        <w:rPr>
          <w:color w:val="231F20"/>
          <w:w w:val="115"/>
        </w:rPr>
        <w:t>решить</w:t>
      </w:r>
      <w:r>
        <w:rPr>
          <w:color w:val="231F20"/>
          <w:spacing w:val="-6"/>
          <w:w w:val="115"/>
        </w:rPr>
        <w:t xml:space="preserve"> </w:t>
      </w:r>
      <w:r>
        <w:rPr>
          <w:color w:val="231F20"/>
          <w:w w:val="115"/>
        </w:rPr>
        <w:t>проблему,</w:t>
      </w:r>
      <w:r>
        <w:rPr>
          <w:color w:val="231F20"/>
          <w:spacing w:val="-7"/>
          <w:w w:val="115"/>
        </w:rPr>
        <w:t xml:space="preserve"> </w:t>
      </w:r>
      <w:r>
        <w:rPr>
          <w:color w:val="231F20"/>
          <w:w w:val="115"/>
        </w:rPr>
        <w:t>просто</w:t>
      </w:r>
      <w:r>
        <w:rPr>
          <w:color w:val="231F20"/>
          <w:spacing w:val="-7"/>
          <w:w w:val="115"/>
        </w:rPr>
        <w:t xml:space="preserve"> </w:t>
      </w:r>
      <w:r>
        <w:rPr>
          <w:color w:val="231F20"/>
          <w:w w:val="115"/>
        </w:rPr>
        <w:t>проимитировав</w:t>
      </w:r>
      <w:r>
        <w:rPr>
          <w:color w:val="231F20"/>
          <w:spacing w:val="-6"/>
          <w:w w:val="115"/>
        </w:rPr>
        <w:t xml:space="preserve"> </w:t>
      </w:r>
      <w:r>
        <w:rPr>
          <w:color w:val="231F20"/>
          <w:w w:val="115"/>
        </w:rPr>
        <w:t>ваши</w:t>
      </w:r>
      <w:r>
        <w:rPr>
          <w:color w:val="231F20"/>
          <w:spacing w:val="-7"/>
          <w:w w:val="115"/>
        </w:rPr>
        <w:t xml:space="preserve"> </w:t>
      </w:r>
      <w:r>
        <w:rPr>
          <w:color w:val="231F20"/>
          <w:w w:val="115"/>
        </w:rPr>
        <w:t>действия.</w:t>
      </w:r>
      <w:r>
        <w:rPr>
          <w:color w:val="231F20"/>
          <w:spacing w:val="-6"/>
          <w:w w:val="115"/>
        </w:rPr>
        <w:t xml:space="preserve"> </w:t>
      </w:r>
      <w:r>
        <w:rPr>
          <w:color w:val="231F20"/>
          <w:w w:val="115"/>
        </w:rPr>
        <w:t>Если</w:t>
      </w:r>
      <w:r>
        <w:rPr>
          <w:color w:val="231F20"/>
          <w:spacing w:val="-7"/>
          <w:w w:val="115"/>
        </w:rPr>
        <w:t xml:space="preserve"> </w:t>
      </w:r>
      <w:r>
        <w:rPr>
          <w:color w:val="231F20"/>
          <w:w w:val="115"/>
        </w:rPr>
        <w:t>и</w:t>
      </w:r>
      <w:r>
        <w:rPr>
          <w:color w:val="231F20"/>
          <w:spacing w:val="-7"/>
          <w:w w:val="115"/>
        </w:rPr>
        <w:t xml:space="preserve"> </w:t>
      </w:r>
      <w:r>
        <w:rPr>
          <w:color w:val="231F20"/>
          <w:w w:val="115"/>
        </w:rPr>
        <w:t>этот</w:t>
      </w:r>
      <w:r>
        <w:rPr>
          <w:color w:val="231F20"/>
          <w:spacing w:val="-13"/>
          <w:w w:val="115"/>
        </w:rPr>
        <w:t xml:space="preserve"> </w:t>
      </w:r>
      <w:r>
        <w:rPr>
          <w:color w:val="231F20"/>
          <w:w w:val="115"/>
        </w:rPr>
        <w:t xml:space="preserve">подход не </w:t>
      </w:r>
      <w:r>
        <w:rPr>
          <w:color w:val="231F20"/>
          <w:spacing w:val="3"/>
          <w:w w:val="115"/>
        </w:rPr>
        <w:t xml:space="preserve">удается, </w:t>
      </w:r>
      <w:r>
        <w:rPr>
          <w:color w:val="231F20"/>
          <w:w w:val="115"/>
        </w:rPr>
        <w:t xml:space="preserve">т. е. </w:t>
      </w:r>
      <w:r>
        <w:rPr>
          <w:color w:val="231F20"/>
          <w:spacing w:val="3"/>
          <w:w w:val="115"/>
        </w:rPr>
        <w:t xml:space="preserve">ребенок </w:t>
      </w:r>
      <w:r>
        <w:rPr>
          <w:color w:val="231F20"/>
          <w:w w:val="115"/>
        </w:rPr>
        <w:t xml:space="preserve">не </w:t>
      </w:r>
      <w:r>
        <w:rPr>
          <w:color w:val="231F20"/>
          <w:spacing w:val="3"/>
          <w:w w:val="115"/>
        </w:rPr>
        <w:t xml:space="preserve">станет </w:t>
      </w:r>
      <w:r>
        <w:rPr>
          <w:color w:val="231F20"/>
          <w:spacing w:val="2"/>
          <w:w w:val="115"/>
        </w:rPr>
        <w:t xml:space="preserve">вам </w:t>
      </w:r>
      <w:r>
        <w:rPr>
          <w:color w:val="231F20"/>
          <w:spacing w:val="3"/>
          <w:w w:val="115"/>
        </w:rPr>
        <w:t xml:space="preserve">подражать, физически помогите </w:t>
      </w:r>
      <w:r>
        <w:rPr>
          <w:color w:val="231F20"/>
          <w:spacing w:val="2"/>
          <w:w w:val="115"/>
        </w:rPr>
        <w:t xml:space="preserve">ему </w:t>
      </w:r>
      <w:r>
        <w:rPr>
          <w:color w:val="231F20"/>
          <w:spacing w:val="4"/>
          <w:w w:val="115"/>
        </w:rPr>
        <w:t xml:space="preserve">осу- </w:t>
      </w:r>
      <w:r>
        <w:rPr>
          <w:color w:val="231F20"/>
          <w:w w:val="115"/>
        </w:rPr>
        <w:t>ществить нужные действия. Вновь создайте ту же проблему (например, положите мячик обратно под кресло), чтобы посмотреть, сможет ли теперь ребенок сам с ней</w:t>
      </w:r>
      <w:r>
        <w:rPr>
          <w:color w:val="231F20"/>
          <w:spacing w:val="63"/>
          <w:w w:val="115"/>
        </w:rPr>
        <w:t xml:space="preserve"> </w:t>
      </w:r>
      <w:r>
        <w:rPr>
          <w:color w:val="231F20"/>
          <w:w w:val="115"/>
        </w:rPr>
        <w:t>справиться, не прибегая к вашей</w:t>
      </w:r>
      <w:r>
        <w:rPr>
          <w:color w:val="231F20"/>
          <w:spacing w:val="38"/>
          <w:w w:val="115"/>
        </w:rPr>
        <w:t xml:space="preserve"> </w:t>
      </w:r>
      <w:r>
        <w:rPr>
          <w:color w:val="231F20"/>
          <w:w w:val="115"/>
        </w:rPr>
        <w:t>помощи.</w:t>
      </w:r>
    </w:p>
    <w:p w14:paraId="0A03419B" w14:textId="77777777" w:rsidR="003D61CA" w:rsidRDefault="00000000">
      <w:pPr>
        <w:pStyle w:val="Heading6"/>
        <w:spacing w:before="164"/>
      </w:pPr>
      <w:r>
        <w:rPr>
          <w:color w:val="231F20"/>
          <w:w w:val="115"/>
        </w:rPr>
        <w:t>Адаптация процедуры:</w:t>
      </w:r>
    </w:p>
    <w:p w14:paraId="39F89533" w14:textId="77777777" w:rsidR="003D61CA" w:rsidRDefault="00000000">
      <w:pPr>
        <w:pStyle w:val="BodyText"/>
        <w:spacing w:before="85" w:line="237" w:lineRule="auto"/>
        <w:ind w:left="913" w:right="140" w:firstLine="396"/>
        <w:jc w:val="both"/>
      </w:pPr>
      <w:r>
        <w:rPr>
          <w:i/>
          <w:color w:val="231F20"/>
          <w:w w:val="115"/>
        </w:rPr>
        <w:t xml:space="preserve">Дети с нарушениями зрения: </w:t>
      </w:r>
      <w:r>
        <w:rPr>
          <w:color w:val="231F20"/>
          <w:w w:val="115"/>
        </w:rPr>
        <w:t>основывайте работу с таким ребенком больше на физическом направлении его действий, чем на демонстрации способов решения</w:t>
      </w:r>
      <w:r>
        <w:rPr>
          <w:color w:val="231F20"/>
          <w:spacing w:val="-41"/>
          <w:w w:val="115"/>
        </w:rPr>
        <w:t xml:space="preserve"> </w:t>
      </w:r>
      <w:r>
        <w:rPr>
          <w:color w:val="231F20"/>
          <w:w w:val="115"/>
        </w:rPr>
        <w:t>про- блем.</w:t>
      </w:r>
      <w:r>
        <w:rPr>
          <w:color w:val="231F20"/>
          <w:spacing w:val="13"/>
          <w:w w:val="115"/>
        </w:rPr>
        <w:t xml:space="preserve"> </w:t>
      </w:r>
      <w:r>
        <w:rPr>
          <w:color w:val="231F20"/>
          <w:w w:val="115"/>
        </w:rPr>
        <w:t>Всегда</w:t>
      </w:r>
      <w:r>
        <w:rPr>
          <w:color w:val="231F20"/>
          <w:spacing w:val="13"/>
          <w:w w:val="115"/>
        </w:rPr>
        <w:t xml:space="preserve"> </w:t>
      </w:r>
      <w:r>
        <w:rPr>
          <w:color w:val="231F20"/>
          <w:w w:val="115"/>
        </w:rPr>
        <w:t>говорите</w:t>
      </w:r>
      <w:r>
        <w:rPr>
          <w:color w:val="231F20"/>
          <w:spacing w:val="14"/>
          <w:w w:val="115"/>
        </w:rPr>
        <w:t xml:space="preserve"> </w:t>
      </w:r>
      <w:r>
        <w:rPr>
          <w:color w:val="231F20"/>
          <w:w w:val="115"/>
        </w:rPr>
        <w:t>с</w:t>
      </w:r>
      <w:r>
        <w:rPr>
          <w:color w:val="231F20"/>
          <w:spacing w:val="13"/>
          <w:w w:val="115"/>
        </w:rPr>
        <w:t xml:space="preserve"> </w:t>
      </w:r>
      <w:r>
        <w:rPr>
          <w:color w:val="231F20"/>
          <w:w w:val="115"/>
        </w:rPr>
        <w:t>ребенком</w:t>
      </w:r>
      <w:r>
        <w:rPr>
          <w:color w:val="231F20"/>
          <w:spacing w:val="13"/>
          <w:w w:val="115"/>
        </w:rPr>
        <w:t xml:space="preserve"> </w:t>
      </w:r>
      <w:r>
        <w:rPr>
          <w:color w:val="231F20"/>
          <w:w w:val="115"/>
        </w:rPr>
        <w:t>о</w:t>
      </w:r>
      <w:r>
        <w:rPr>
          <w:color w:val="231F20"/>
          <w:spacing w:val="14"/>
          <w:w w:val="115"/>
        </w:rPr>
        <w:t xml:space="preserve"> </w:t>
      </w:r>
      <w:r>
        <w:rPr>
          <w:color w:val="231F20"/>
          <w:w w:val="115"/>
        </w:rPr>
        <w:t>том,</w:t>
      </w:r>
      <w:r>
        <w:rPr>
          <w:color w:val="231F20"/>
          <w:spacing w:val="13"/>
          <w:w w:val="115"/>
        </w:rPr>
        <w:t xml:space="preserve"> </w:t>
      </w:r>
      <w:r>
        <w:rPr>
          <w:color w:val="231F20"/>
          <w:w w:val="115"/>
        </w:rPr>
        <w:t>что</w:t>
      </w:r>
      <w:r>
        <w:rPr>
          <w:color w:val="231F20"/>
          <w:spacing w:val="13"/>
          <w:w w:val="115"/>
        </w:rPr>
        <w:t xml:space="preserve"> </w:t>
      </w:r>
      <w:r>
        <w:rPr>
          <w:color w:val="231F20"/>
          <w:w w:val="115"/>
        </w:rPr>
        <w:t>вы</w:t>
      </w:r>
      <w:r>
        <w:rPr>
          <w:color w:val="231F20"/>
          <w:spacing w:val="14"/>
          <w:w w:val="115"/>
        </w:rPr>
        <w:t xml:space="preserve"> </w:t>
      </w:r>
      <w:r>
        <w:rPr>
          <w:color w:val="231F20"/>
          <w:w w:val="115"/>
        </w:rPr>
        <w:t>делаете</w:t>
      </w:r>
      <w:r>
        <w:rPr>
          <w:color w:val="231F20"/>
          <w:spacing w:val="13"/>
          <w:w w:val="115"/>
        </w:rPr>
        <w:t xml:space="preserve"> </w:t>
      </w:r>
      <w:r>
        <w:rPr>
          <w:color w:val="231F20"/>
          <w:w w:val="115"/>
        </w:rPr>
        <w:t>или</w:t>
      </w:r>
      <w:r>
        <w:rPr>
          <w:color w:val="231F20"/>
          <w:spacing w:val="13"/>
          <w:w w:val="115"/>
        </w:rPr>
        <w:t xml:space="preserve"> </w:t>
      </w:r>
      <w:r>
        <w:rPr>
          <w:color w:val="231F20"/>
          <w:w w:val="115"/>
        </w:rPr>
        <w:t>ребенок.</w:t>
      </w:r>
    </w:p>
    <w:p w14:paraId="1080A0B8" w14:textId="77777777" w:rsidR="003D61CA" w:rsidRDefault="00000000">
      <w:pPr>
        <w:pStyle w:val="BodyText"/>
        <w:spacing w:line="237" w:lineRule="auto"/>
        <w:ind w:left="913" w:right="143" w:firstLine="396"/>
        <w:jc w:val="both"/>
      </w:pPr>
      <w:r>
        <w:rPr>
          <w:i/>
          <w:color w:val="231F20"/>
          <w:w w:val="115"/>
        </w:rPr>
        <w:t xml:space="preserve">Дети с двигательными нарушениями: </w:t>
      </w:r>
      <w:r>
        <w:rPr>
          <w:color w:val="231F20"/>
          <w:w w:val="115"/>
        </w:rPr>
        <w:t>когда ребенок в обычной обстановке стал- кивается с проблемой, попытайтесь продумать возможный для ребенка способ ее решения, а не типичный путь. Показывайте ребенку этот способ решения.</w:t>
      </w:r>
    </w:p>
    <w:p w14:paraId="31A2687E" w14:textId="77777777" w:rsidR="003D61CA" w:rsidRDefault="00000000">
      <w:pPr>
        <w:pStyle w:val="BodyText"/>
        <w:spacing w:line="237" w:lineRule="auto"/>
        <w:ind w:left="913" w:right="137" w:firstLine="396"/>
        <w:jc w:val="both"/>
      </w:pPr>
      <w:r>
        <w:pict w14:anchorId="3F55DC54">
          <v:line id="_x0000_s2583" style="position:absolute;left:0;text-align:left;z-index:251451904;mso-wrap-distance-left:0;mso-wrap-distance-right:0;mso-position-horizontal-relative:page" from="47.95pt,43.5pt" to="546.8pt,43.5pt" strokecolor="#231f20" strokeweight=".48pt">
            <w10:wrap type="topAndBottom" anchorx="page"/>
          </v:line>
        </w:pict>
      </w:r>
      <w:r>
        <w:rPr>
          <w:color w:val="231F20"/>
          <w:w w:val="115"/>
        </w:rPr>
        <w:t>Если двигательные нарушения ребенка очень серьезны, возможно, единствен- ный</w:t>
      </w:r>
      <w:r>
        <w:rPr>
          <w:color w:val="231F20"/>
          <w:spacing w:val="-16"/>
          <w:w w:val="115"/>
        </w:rPr>
        <w:t xml:space="preserve"> </w:t>
      </w:r>
      <w:r>
        <w:rPr>
          <w:color w:val="231F20"/>
          <w:w w:val="115"/>
        </w:rPr>
        <w:t>для</w:t>
      </w:r>
      <w:r>
        <w:rPr>
          <w:color w:val="231F20"/>
          <w:spacing w:val="-2"/>
          <w:w w:val="115"/>
        </w:rPr>
        <w:t xml:space="preserve"> </w:t>
      </w:r>
      <w:r>
        <w:rPr>
          <w:color w:val="231F20"/>
          <w:w w:val="115"/>
        </w:rPr>
        <w:t>него</w:t>
      </w:r>
      <w:r>
        <w:rPr>
          <w:color w:val="231F20"/>
          <w:spacing w:val="-2"/>
          <w:w w:val="115"/>
        </w:rPr>
        <w:t xml:space="preserve"> </w:t>
      </w:r>
      <w:r>
        <w:rPr>
          <w:color w:val="231F20"/>
          <w:w w:val="115"/>
        </w:rPr>
        <w:t>способ</w:t>
      </w:r>
      <w:r>
        <w:rPr>
          <w:color w:val="231F20"/>
          <w:spacing w:val="-2"/>
          <w:w w:val="115"/>
        </w:rPr>
        <w:t xml:space="preserve"> </w:t>
      </w:r>
      <w:r>
        <w:rPr>
          <w:color w:val="231F20"/>
          <w:w w:val="115"/>
        </w:rPr>
        <w:t>решить</w:t>
      </w:r>
      <w:r>
        <w:rPr>
          <w:color w:val="231F20"/>
          <w:spacing w:val="-1"/>
          <w:w w:val="115"/>
        </w:rPr>
        <w:t xml:space="preserve"> </w:t>
      </w:r>
      <w:r>
        <w:rPr>
          <w:color w:val="231F20"/>
          <w:w w:val="115"/>
        </w:rPr>
        <w:t>проблему</w:t>
      </w:r>
      <w:r>
        <w:rPr>
          <w:color w:val="231F20"/>
          <w:spacing w:val="-20"/>
          <w:w w:val="115"/>
        </w:rPr>
        <w:t xml:space="preserve"> </w:t>
      </w:r>
      <w:r>
        <w:rPr>
          <w:color w:val="231F20"/>
          <w:w w:val="115"/>
        </w:rPr>
        <w:t>—</w:t>
      </w:r>
      <w:r>
        <w:rPr>
          <w:color w:val="231F20"/>
          <w:spacing w:val="-1"/>
          <w:w w:val="115"/>
        </w:rPr>
        <w:t xml:space="preserve"> </w:t>
      </w:r>
      <w:r>
        <w:rPr>
          <w:color w:val="231F20"/>
          <w:w w:val="115"/>
        </w:rPr>
        <w:t>это</w:t>
      </w:r>
      <w:r>
        <w:rPr>
          <w:color w:val="231F20"/>
          <w:spacing w:val="-2"/>
          <w:w w:val="115"/>
        </w:rPr>
        <w:t xml:space="preserve"> </w:t>
      </w:r>
      <w:r>
        <w:rPr>
          <w:color w:val="231F20"/>
          <w:w w:val="115"/>
        </w:rPr>
        <w:t>позвать</w:t>
      </w:r>
      <w:r>
        <w:rPr>
          <w:color w:val="231F20"/>
          <w:spacing w:val="-2"/>
          <w:w w:val="115"/>
        </w:rPr>
        <w:t xml:space="preserve"> </w:t>
      </w:r>
      <w:r>
        <w:rPr>
          <w:color w:val="231F20"/>
          <w:w w:val="115"/>
        </w:rPr>
        <w:t>кого-то</w:t>
      </w:r>
      <w:r>
        <w:rPr>
          <w:color w:val="231F20"/>
          <w:spacing w:val="-1"/>
          <w:w w:val="115"/>
        </w:rPr>
        <w:t xml:space="preserve"> </w:t>
      </w:r>
      <w:r>
        <w:rPr>
          <w:color w:val="231F20"/>
          <w:w w:val="115"/>
        </w:rPr>
        <w:t>и</w:t>
      </w:r>
      <w:r>
        <w:rPr>
          <w:color w:val="231F20"/>
          <w:spacing w:val="-2"/>
          <w:w w:val="115"/>
        </w:rPr>
        <w:t xml:space="preserve"> </w:t>
      </w:r>
      <w:r>
        <w:rPr>
          <w:color w:val="231F20"/>
          <w:w w:val="115"/>
        </w:rPr>
        <w:t>попросить</w:t>
      </w:r>
      <w:r>
        <w:rPr>
          <w:color w:val="231F20"/>
          <w:spacing w:val="-2"/>
          <w:w w:val="115"/>
        </w:rPr>
        <w:t xml:space="preserve"> </w:t>
      </w:r>
      <w:r>
        <w:rPr>
          <w:color w:val="231F20"/>
          <w:w w:val="115"/>
        </w:rPr>
        <w:t>о</w:t>
      </w:r>
      <w:r>
        <w:rPr>
          <w:color w:val="231F20"/>
          <w:spacing w:val="-2"/>
          <w:w w:val="115"/>
        </w:rPr>
        <w:t xml:space="preserve"> </w:t>
      </w:r>
      <w:r>
        <w:rPr>
          <w:color w:val="231F20"/>
          <w:w w:val="115"/>
        </w:rPr>
        <w:t>помощи. Побуждайте</w:t>
      </w:r>
      <w:r>
        <w:rPr>
          <w:color w:val="231F20"/>
          <w:spacing w:val="17"/>
          <w:w w:val="115"/>
        </w:rPr>
        <w:t xml:space="preserve"> </w:t>
      </w:r>
      <w:r>
        <w:rPr>
          <w:color w:val="231F20"/>
          <w:w w:val="115"/>
        </w:rPr>
        <w:t>ребенка</w:t>
      </w:r>
      <w:r>
        <w:rPr>
          <w:color w:val="231F20"/>
          <w:spacing w:val="18"/>
          <w:w w:val="115"/>
        </w:rPr>
        <w:t xml:space="preserve"> </w:t>
      </w:r>
      <w:r>
        <w:rPr>
          <w:color w:val="231F20"/>
          <w:w w:val="115"/>
        </w:rPr>
        <w:t>просить</w:t>
      </w:r>
      <w:r>
        <w:rPr>
          <w:color w:val="231F20"/>
          <w:spacing w:val="18"/>
          <w:w w:val="115"/>
        </w:rPr>
        <w:t xml:space="preserve"> </w:t>
      </w:r>
      <w:r>
        <w:rPr>
          <w:color w:val="231F20"/>
          <w:w w:val="115"/>
        </w:rPr>
        <w:t>помощи,</w:t>
      </w:r>
      <w:r>
        <w:rPr>
          <w:color w:val="231F20"/>
          <w:spacing w:val="17"/>
          <w:w w:val="115"/>
        </w:rPr>
        <w:t xml:space="preserve"> </w:t>
      </w:r>
      <w:r>
        <w:rPr>
          <w:color w:val="231F20"/>
          <w:w w:val="115"/>
        </w:rPr>
        <w:t>если</w:t>
      </w:r>
      <w:r>
        <w:rPr>
          <w:color w:val="231F20"/>
          <w:spacing w:val="18"/>
          <w:w w:val="115"/>
        </w:rPr>
        <w:t xml:space="preserve"> </w:t>
      </w:r>
      <w:r>
        <w:rPr>
          <w:color w:val="231F20"/>
          <w:w w:val="115"/>
        </w:rPr>
        <w:t>ему</w:t>
      </w:r>
      <w:r>
        <w:rPr>
          <w:color w:val="231F20"/>
          <w:spacing w:val="18"/>
          <w:w w:val="115"/>
        </w:rPr>
        <w:t xml:space="preserve"> </w:t>
      </w:r>
      <w:r>
        <w:rPr>
          <w:color w:val="231F20"/>
          <w:w w:val="115"/>
        </w:rPr>
        <w:t>это</w:t>
      </w:r>
      <w:r>
        <w:rPr>
          <w:color w:val="231F20"/>
          <w:spacing w:val="17"/>
          <w:w w:val="115"/>
        </w:rPr>
        <w:t xml:space="preserve"> </w:t>
      </w:r>
      <w:r>
        <w:rPr>
          <w:color w:val="231F20"/>
          <w:w w:val="115"/>
        </w:rPr>
        <w:t>нужно.</w:t>
      </w:r>
    </w:p>
    <w:p w14:paraId="3E8F85B6" w14:textId="77777777" w:rsidR="003D61CA" w:rsidRDefault="00000000">
      <w:pPr>
        <w:pStyle w:val="BodyText"/>
        <w:spacing w:before="144"/>
        <w:ind w:left="119"/>
      </w:pPr>
      <w:r>
        <w:rPr>
          <w:b/>
          <w:i/>
          <w:color w:val="231F20"/>
          <w:w w:val="115"/>
        </w:rPr>
        <w:t xml:space="preserve">Критерий: </w:t>
      </w:r>
      <w:r>
        <w:rPr>
          <w:color w:val="231F20"/>
          <w:w w:val="115"/>
        </w:rPr>
        <w:t>Ребенок самостоятельно использует различные приспособления, чтобы решать разные проблемы.</w:t>
      </w:r>
    </w:p>
    <w:p w14:paraId="23096C17" w14:textId="77777777" w:rsidR="003D61CA" w:rsidRDefault="003D61CA">
      <w:pPr>
        <w:sectPr w:rsidR="003D61CA">
          <w:pgSz w:w="11910" w:h="16840"/>
          <w:pgMar w:top="1440" w:right="820" w:bottom="280" w:left="840" w:header="1250" w:footer="0" w:gutter="0"/>
          <w:cols w:space="720"/>
        </w:sectPr>
      </w:pPr>
    </w:p>
    <w:p w14:paraId="3B846115" w14:textId="77777777" w:rsidR="003D61CA" w:rsidRDefault="003D61CA">
      <w:pPr>
        <w:pStyle w:val="BodyText"/>
        <w:rPr>
          <w:sz w:val="20"/>
        </w:rPr>
      </w:pPr>
    </w:p>
    <w:p w14:paraId="608D3B58" w14:textId="77777777" w:rsidR="003D61CA" w:rsidRDefault="003D61CA">
      <w:pPr>
        <w:pStyle w:val="BodyText"/>
        <w:rPr>
          <w:sz w:val="20"/>
        </w:rPr>
      </w:pPr>
    </w:p>
    <w:p w14:paraId="252A7B35" w14:textId="77777777" w:rsidR="003D61CA" w:rsidRDefault="003D61CA">
      <w:pPr>
        <w:pStyle w:val="BodyText"/>
        <w:rPr>
          <w:sz w:val="20"/>
        </w:rPr>
      </w:pPr>
    </w:p>
    <w:p w14:paraId="69C56ABB" w14:textId="77777777" w:rsidR="003D61CA" w:rsidRDefault="003D61CA">
      <w:pPr>
        <w:pStyle w:val="BodyText"/>
        <w:rPr>
          <w:sz w:val="20"/>
        </w:rPr>
      </w:pPr>
    </w:p>
    <w:p w14:paraId="559C76E7" w14:textId="77777777" w:rsidR="003D61CA" w:rsidRDefault="003D61CA">
      <w:pPr>
        <w:pStyle w:val="BodyText"/>
        <w:rPr>
          <w:sz w:val="20"/>
        </w:rPr>
      </w:pPr>
    </w:p>
    <w:p w14:paraId="6E8A5621" w14:textId="77777777" w:rsidR="003D61CA" w:rsidRDefault="003D61CA">
      <w:pPr>
        <w:pStyle w:val="BodyText"/>
        <w:rPr>
          <w:sz w:val="20"/>
        </w:rPr>
      </w:pPr>
    </w:p>
    <w:p w14:paraId="4C172480" w14:textId="77777777" w:rsidR="003D61CA" w:rsidRDefault="003D61CA">
      <w:pPr>
        <w:pStyle w:val="BodyText"/>
        <w:rPr>
          <w:sz w:val="20"/>
        </w:rPr>
      </w:pPr>
    </w:p>
    <w:p w14:paraId="2EE02DB9" w14:textId="77777777" w:rsidR="003D61CA" w:rsidRDefault="003D61CA">
      <w:pPr>
        <w:pStyle w:val="BodyText"/>
        <w:spacing w:before="9"/>
        <w:rPr>
          <w:sz w:val="18"/>
        </w:rPr>
      </w:pPr>
    </w:p>
    <w:p w14:paraId="6946E946" w14:textId="77777777" w:rsidR="003D61CA" w:rsidRDefault="00000000">
      <w:pPr>
        <w:pStyle w:val="Heading2"/>
        <w:ind w:right="1335"/>
      </w:pPr>
      <w:r>
        <w:rPr>
          <w:color w:val="231F20"/>
          <w:w w:val="95"/>
        </w:rPr>
        <w:t>9.</w:t>
      </w:r>
    </w:p>
    <w:p w14:paraId="606FFED1" w14:textId="77777777" w:rsidR="003D61CA" w:rsidRDefault="003D61CA">
      <w:pPr>
        <w:pStyle w:val="BodyText"/>
        <w:rPr>
          <w:rFonts w:ascii="Arial"/>
          <w:i/>
          <w:sz w:val="20"/>
        </w:rPr>
      </w:pPr>
    </w:p>
    <w:p w14:paraId="438F7057" w14:textId="77777777" w:rsidR="003D61CA" w:rsidRDefault="003D61CA">
      <w:pPr>
        <w:pStyle w:val="BodyText"/>
        <w:spacing w:before="2"/>
        <w:rPr>
          <w:rFonts w:ascii="Arial"/>
          <w:i/>
          <w:sz w:val="27"/>
        </w:rPr>
      </w:pPr>
    </w:p>
    <w:p w14:paraId="70D5A054" w14:textId="77777777" w:rsidR="003D61CA" w:rsidRDefault="00000000">
      <w:pPr>
        <w:pStyle w:val="Heading3"/>
        <w:spacing w:before="92"/>
      </w:pPr>
      <w:r>
        <w:rPr>
          <w:color w:val="231F20"/>
        </w:rPr>
        <w:t>ЗРИТЕЛЬНОЕ ВОСПРИЯТИЕ</w:t>
      </w:r>
    </w:p>
    <w:p w14:paraId="4E74B7D7" w14:textId="77777777" w:rsidR="003D61CA" w:rsidRDefault="003D61CA">
      <w:pPr>
        <w:pStyle w:val="BodyText"/>
        <w:spacing w:before="6"/>
        <w:rPr>
          <w:rFonts w:ascii="Trebuchet MS"/>
          <w:sz w:val="66"/>
        </w:rPr>
      </w:pPr>
    </w:p>
    <w:p w14:paraId="6EBDA0B9" w14:textId="77777777" w:rsidR="003D61CA" w:rsidRDefault="00000000">
      <w:pPr>
        <w:pStyle w:val="BodyText"/>
        <w:spacing w:line="242" w:lineRule="auto"/>
        <w:ind w:left="911" w:right="137" w:firstLine="398"/>
        <w:jc w:val="both"/>
      </w:pPr>
      <w:r>
        <w:rPr>
          <w:color w:val="231F20"/>
          <w:w w:val="115"/>
        </w:rPr>
        <w:t xml:space="preserve">Задания, включенные в данный раздел, помещались ранее в главе 20-I «Мани- пуляция предметами: манипуляция предметами разной формы» в первом издании </w:t>
      </w:r>
      <w:r>
        <w:rPr>
          <w:color w:val="231F20"/>
          <w:spacing w:val="2"/>
          <w:w w:val="115"/>
        </w:rPr>
        <w:t xml:space="preserve">программы (Johnson-Martin, Jens </w:t>
      </w:r>
      <w:r>
        <w:rPr>
          <w:color w:val="231F20"/>
          <w:w w:val="115"/>
        </w:rPr>
        <w:t xml:space="preserve">&amp; </w:t>
      </w:r>
      <w:r>
        <w:rPr>
          <w:color w:val="231F20"/>
          <w:spacing w:val="2"/>
          <w:w w:val="115"/>
        </w:rPr>
        <w:t xml:space="preserve">Attermeir, 1986). Главная цель </w:t>
      </w:r>
      <w:r>
        <w:rPr>
          <w:color w:val="231F20"/>
          <w:spacing w:val="3"/>
          <w:w w:val="115"/>
        </w:rPr>
        <w:t xml:space="preserve">приведенных </w:t>
      </w:r>
      <w:r>
        <w:rPr>
          <w:color w:val="231F20"/>
          <w:w w:val="115"/>
        </w:rPr>
        <w:t>упражнений, однако, не в том, чтобы развить навыки мелкой моторики, а в том, чтобы дать ребенку представления о форме и пространстве. Поэтому из них и была</w:t>
      </w:r>
      <w:r>
        <w:rPr>
          <w:color w:val="231F20"/>
          <w:spacing w:val="63"/>
          <w:w w:val="115"/>
        </w:rPr>
        <w:t xml:space="preserve"> </w:t>
      </w:r>
      <w:r>
        <w:rPr>
          <w:color w:val="231F20"/>
          <w:w w:val="115"/>
        </w:rPr>
        <w:t>составлена отдельная глава, которая также соотносится с главой 5-II «Визуальное восприятие: пазлы-игры» в «программу „Каролина“ для дошкольников со специаль- ными потребностями» (Johnson-Martin, Attermeier &amp; Hacker, 1990).</w:t>
      </w:r>
    </w:p>
    <w:p w14:paraId="7BCBCF71" w14:textId="77777777" w:rsidR="003D61CA" w:rsidRDefault="00000000">
      <w:pPr>
        <w:pStyle w:val="BodyText"/>
        <w:spacing w:before="3" w:line="242" w:lineRule="auto"/>
        <w:ind w:left="911" w:right="139" w:firstLine="398"/>
        <w:jc w:val="both"/>
      </w:pPr>
      <w:r>
        <w:rPr>
          <w:color w:val="231F20"/>
          <w:w w:val="115"/>
        </w:rPr>
        <w:t>Вследствие того, что особый упор здесь делается на зрительную информацию, пункты из этой главы меньше подходят детям с серьезными зрительными нару- шениями. Но можно изменить задание, добавив тактильные «указатели», и тогда ребенок с нарушениями зрения, возможно, освоит данные действия, но в более стар- шем возрасте.</w:t>
      </w:r>
    </w:p>
    <w:p w14:paraId="54E2142A" w14:textId="77777777" w:rsidR="003D61CA" w:rsidRDefault="00000000">
      <w:pPr>
        <w:pStyle w:val="BodyText"/>
        <w:spacing w:before="1" w:line="242" w:lineRule="auto"/>
        <w:ind w:left="911" w:right="139" w:firstLine="398"/>
        <w:jc w:val="both"/>
      </w:pPr>
      <w:r>
        <w:rPr>
          <w:color w:val="231F20"/>
          <w:w w:val="115"/>
        </w:rPr>
        <w:t>Как дети с серьезными двигательными нарушениями, так и младенцы с нару-</w:t>
      </w:r>
      <w:r>
        <w:rPr>
          <w:color w:val="231F20"/>
          <w:spacing w:val="63"/>
          <w:w w:val="115"/>
        </w:rPr>
        <w:t xml:space="preserve"> </w:t>
      </w:r>
      <w:r>
        <w:rPr>
          <w:color w:val="231F20"/>
          <w:w w:val="115"/>
        </w:rPr>
        <w:t>шениями</w:t>
      </w:r>
      <w:r>
        <w:rPr>
          <w:color w:val="231F20"/>
          <w:spacing w:val="-12"/>
          <w:w w:val="115"/>
        </w:rPr>
        <w:t xml:space="preserve"> </w:t>
      </w:r>
      <w:r>
        <w:rPr>
          <w:color w:val="231F20"/>
          <w:w w:val="115"/>
        </w:rPr>
        <w:t>зрения</w:t>
      </w:r>
      <w:r>
        <w:rPr>
          <w:color w:val="231F20"/>
          <w:spacing w:val="-11"/>
          <w:w w:val="115"/>
        </w:rPr>
        <w:t xml:space="preserve"> </w:t>
      </w:r>
      <w:r>
        <w:rPr>
          <w:color w:val="231F20"/>
          <w:w w:val="115"/>
        </w:rPr>
        <w:t>могут</w:t>
      </w:r>
      <w:r>
        <w:rPr>
          <w:color w:val="231F20"/>
          <w:spacing w:val="-12"/>
          <w:w w:val="115"/>
        </w:rPr>
        <w:t xml:space="preserve"> </w:t>
      </w:r>
      <w:r>
        <w:rPr>
          <w:color w:val="231F20"/>
          <w:w w:val="115"/>
        </w:rPr>
        <w:t>иметь</w:t>
      </w:r>
      <w:r>
        <w:rPr>
          <w:color w:val="231F20"/>
          <w:spacing w:val="-11"/>
          <w:w w:val="115"/>
        </w:rPr>
        <w:t xml:space="preserve"> </w:t>
      </w:r>
      <w:r>
        <w:rPr>
          <w:color w:val="231F20"/>
          <w:w w:val="115"/>
        </w:rPr>
        <w:t>большие</w:t>
      </w:r>
      <w:r>
        <w:rPr>
          <w:color w:val="231F20"/>
          <w:spacing w:val="-12"/>
          <w:w w:val="115"/>
        </w:rPr>
        <w:t xml:space="preserve"> </w:t>
      </w:r>
      <w:r>
        <w:rPr>
          <w:color w:val="231F20"/>
          <w:w w:val="115"/>
        </w:rPr>
        <w:t>затруднения</w:t>
      </w:r>
      <w:r>
        <w:rPr>
          <w:color w:val="231F20"/>
          <w:spacing w:val="-11"/>
          <w:w w:val="115"/>
        </w:rPr>
        <w:t xml:space="preserve"> </w:t>
      </w:r>
      <w:r>
        <w:rPr>
          <w:color w:val="231F20"/>
          <w:w w:val="115"/>
        </w:rPr>
        <w:t>с</w:t>
      </w:r>
      <w:r>
        <w:rPr>
          <w:color w:val="231F20"/>
          <w:spacing w:val="-12"/>
          <w:w w:val="115"/>
        </w:rPr>
        <w:t xml:space="preserve"> </w:t>
      </w:r>
      <w:r>
        <w:rPr>
          <w:color w:val="231F20"/>
          <w:w w:val="115"/>
        </w:rPr>
        <w:t>пониманием</w:t>
      </w:r>
      <w:r>
        <w:rPr>
          <w:color w:val="231F20"/>
          <w:spacing w:val="-11"/>
          <w:w w:val="115"/>
        </w:rPr>
        <w:t xml:space="preserve"> </w:t>
      </w:r>
      <w:r>
        <w:rPr>
          <w:color w:val="231F20"/>
          <w:w w:val="115"/>
        </w:rPr>
        <w:t xml:space="preserve">пространственных понятий вследствие их ограниченных возможностей для исследования пространства (например, взбираться на предметы, обползать их вокруг, проползать под ними и  </w:t>
      </w:r>
      <w:r>
        <w:rPr>
          <w:color w:val="231F20"/>
          <w:spacing w:val="63"/>
          <w:w w:val="115"/>
        </w:rPr>
        <w:t xml:space="preserve"> </w:t>
      </w:r>
      <w:r>
        <w:rPr>
          <w:color w:val="231F20"/>
          <w:w w:val="115"/>
        </w:rPr>
        <w:t xml:space="preserve">т. д.). Обязательно включайте в упражнения помощь, чтобы ребенок мог переживать </w:t>
      </w:r>
      <w:r>
        <w:rPr>
          <w:color w:val="231F20"/>
          <w:spacing w:val="2"/>
          <w:w w:val="115"/>
        </w:rPr>
        <w:t xml:space="preserve">пространственный опыт </w:t>
      </w:r>
      <w:r>
        <w:rPr>
          <w:color w:val="231F20"/>
          <w:w w:val="115"/>
        </w:rPr>
        <w:t xml:space="preserve">и тем </w:t>
      </w:r>
      <w:r>
        <w:rPr>
          <w:color w:val="231F20"/>
          <w:spacing w:val="2"/>
          <w:w w:val="115"/>
        </w:rPr>
        <w:t xml:space="preserve">самым было </w:t>
      </w:r>
      <w:r>
        <w:rPr>
          <w:color w:val="231F20"/>
          <w:w w:val="115"/>
        </w:rPr>
        <w:t xml:space="preserve">бы </w:t>
      </w:r>
      <w:r>
        <w:rPr>
          <w:color w:val="231F20"/>
          <w:spacing w:val="2"/>
          <w:w w:val="115"/>
        </w:rPr>
        <w:t xml:space="preserve">заложено основание </w:t>
      </w:r>
      <w:r>
        <w:rPr>
          <w:color w:val="231F20"/>
          <w:w w:val="115"/>
        </w:rPr>
        <w:t xml:space="preserve">для </w:t>
      </w:r>
      <w:r>
        <w:rPr>
          <w:color w:val="231F20"/>
          <w:spacing w:val="3"/>
          <w:w w:val="115"/>
        </w:rPr>
        <w:t xml:space="preserve">развития </w:t>
      </w:r>
      <w:r>
        <w:rPr>
          <w:color w:val="231F20"/>
          <w:w w:val="115"/>
        </w:rPr>
        <w:t>лучшего восприятия</w:t>
      </w:r>
      <w:r>
        <w:rPr>
          <w:color w:val="231F20"/>
          <w:spacing w:val="-6"/>
          <w:w w:val="115"/>
        </w:rPr>
        <w:t xml:space="preserve"> </w:t>
      </w:r>
      <w:r>
        <w:rPr>
          <w:color w:val="231F20"/>
          <w:w w:val="115"/>
        </w:rPr>
        <w:t>пространства.</w:t>
      </w:r>
    </w:p>
    <w:p w14:paraId="002C81AD" w14:textId="77777777" w:rsidR="003D61CA" w:rsidRDefault="003D61CA">
      <w:pPr>
        <w:pStyle w:val="BodyText"/>
        <w:spacing w:before="3"/>
        <w:rPr>
          <w:sz w:val="25"/>
        </w:rPr>
      </w:pPr>
    </w:p>
    <w:p w14:paraId="46778B56" w14:textId="77777777" w:rsidR="003D61CA" w:rsidRDefault="00000000">
      <w:pPr>
        <w:pStyle w:val="Heading5"/>
        <w:numPr>
          <w:ilvl w:val="0"/>
          <w:numId w:val="1"/>
        </w:numPr>
        <w:tabs>
          <w:tab w:val="left" w:pos="4179"/>
        </w:tabs>
        <w:ind w:left="4178" w:hanging="257"/>
        <w:jc w:val="left"/>
        <w:rPr>
          <w:color w:val="231F20"/>
        </w:rPr>
      </w:pPr>
      <w:bookmarkStart w:id="43" w:name="_TOC_250015"/>
      <w:r>
        <w:rPr>
          <w:color w:val="231F20"/>
        </w:rPr>
        <w:t>Зрительное</w:t>
      </w:r>
      <w:r>
        <w:rPr>
          <w:color w:val="231F20"/>
          <w:spacing w:val="4"/>
        </w:rPr>
        <w:t xml:space="preserve"> </w:t>
      </w:r>
      <w:bookmarkEnd w:id="43"/>
      <w:r>
        <w:rPr>
          <w:color w:val="231F20"/>
        </w:rPr>
        <w:t>восприятие</w:t>
      </w:r>
    </w:p>
    <w:p w14:paraId="732932A4" w14:textId="77777777" w:rsidR="003D61CA" w:rsidRDefault="00000000">
      <w:pPr>
        <w:pStyle w:val="BodyText"/>
        <w:tabs>
          <w:tab w:val="left" w:pos="1310"/>
        </w:tabs>
        <w:spacing w:before="116"/>
        <w:ind w:left="1310" w:right="144" w:hanging="399"/>
      </w:pPr>
      <w:r>
        <w:rPr>
          <w:color w:val="231F20"/>
          <w:w w:val="110"/>
        </w:rPr>
        <w:t>а.</w:t>
      </w:r>
      <w:r>
        <w:rPr>
          <w:color w:val="231F20"/>
          <w:w w:val="110"/>
        </w:rPr>
        <w:tab/>
        <w:t>Кладет крупный предмет круглой формы в соответствующее по форме отверстие     в</w:t>
      </w:r>
      <w:r>
        <w:rPr>
          <w:color w:val="231F20"/>
          <w:spacing w:val="27"/>
          <w:w w:val="110"/>
        </w:rPr>
        <w:t xml:space="preserve"> </w:t>
      </w:r>
      <w:r>
        <w:rPr>
          <w:color w:val="231F20"/>
          <w:w w:val="110"/>
        </w:rPr>
        <w:t>коробке.</w:t>
      </w:r>
    </w:p>
    <w:p w14:paraId="0E88A1FC" w14:textId="77777777" w:rsidR="003D61CA" w:rsidRDefault="00000000">
      <w:pPr>
        <w:pStyle w:val="ListParagraph"/>
        <w:numPr>
          <w:ilvl w:val="0"/>
          <w:numId w:val="39"/>
        </w:numPr>
        <w:tabs>
          <w:tab w:val="left" w:pos="1310"/>
        </w:tabs>
        <w:spacing w:before="5" w:line="242" w:lineRule="auto"/>
        <w:ind w:right="138"/>
      </w:pPr>
      <w:r>
        <w:rPr>
          <w:color w:val="231F20"/>
          <w:w w:val="110"/>
        </w:rPr>
        <w:t>Кладет крупный предмет квадратной формы в соответствующее по форме отвер- стие в</w:t>
      </w:r>
      <w:r>
        <w:rPr>
          <w:color w:val="231F20"/>
          <w:spacing w:val="-17"/>
          <w:w w:val="110"/>
        </w:rPr>
        <w:t xml:space="preserve"> </w:t>
      </w:r>
      <w:r>
        <w:rPr>
          <w:color w:val="231F20"/>
          <w:w w:val="110"/>
        </w:rPr>
        <w:t>коробке.</w:t>
      </w:r>
    </w:p>
    <w:p w14:paraId="2ABB034F" w14:textId="77777777" w:rsidR="003D61CA" w:rsidRDefault="00000000">
      <w:pPr>
        <w:pStyle w:val="ListParagraph"/>
        <w:numPr>
          <w:ilvl w:val="0"/>
          <w:numId w:val="39"/>
        </w:numPr>
        <w:tabs>
          <w:tab w:val="left" w:pos="1310"/>
          <w:tab w:val="left" w:pos="1311"/>
        </w:tabs>
      </w:pPr>
      <w:r>
        <w:rPr>
          <w:color w:val="231F20"/>
          <w:w w:val="115"/>
        </w:rPr>
        <w:t>Строит</w:t>
      </w:r>
      <w:r>
        <w:rPr>
          <w:color w:val="231F20"/>
          <w:spacing w:val="23"/>
          <w:w w:val="115"/>
        </w:rPr>
        <w:t xml:space="preserve"> </w:t>
      </w:r>
      <w:r>
        <w:rPr>
          <w:color w:val="231F20"/>
          <w:w w:val="115"/>
        </w:rPr>
        <w:t>«стул»</w:t>
      </w:r>
      <w:r>
        <w:rPr>
          <w:color w:val="231F20"/>
          <w:spacing w:val="23"/>
          <w:w w:val="115"/>
        </w:rPr>
        <w:t xml:space="preserve"> </w:t>
      </w:r>
      <w:r>
        <w:rPr>
          <w:color w:val="231F20"/>
          <w:w w:val="115"/>
        </w:rPr>
        <w:t>из</w:t>
      </w:r>
      <w:r>
        <w:rPr>
          <w:color w:val="231F20"/>
          <w:spacing w:val="23"/>
          <w:w w:val="115"/>
        </w:rPr>
        <w:t xml:space="preserve"> </w:t>
      </w:r>
      <w:r>
        <w:rPr>
          <w:color w:val="231F20"/>
          <w:w w:val="115"/>
        </w:rPr>
        <w:t>кубиков,</w:t>
      </w:r>
      <w:r>
        <w:rPr>
          <w:color w:val="231F20"/>
          <w:spacing w:val="23"/>
          <w:w w:val="115"/>
        </w:rPr>
        <w:t xml:space="preserve"> </w:t>
      </w:r>
      <w:r>
        <w:rPr>
          <w:color w:val="231F20"/>
          <w:w w:val="115"/>
        </w:rPr>
        <w:t>подражая</w:t>
      </w:r>
      <w:r>
        <w:rPr>
          <w:color w:val="231F20"/>
          <w:spacing w:val="23"/>
          <w:w w:val="115"/>
        </w:rPr>
        <w:t xml:space="preserve"> </w:t>
      </w:r>
      <w:r>
        <w:rPr>
          <w:color w:val="231F20"/>
          <w:w w:val="115"/>
        </w:rPr>
        <w:t>взрослому.</w:t>
      </w:r>
    </w:p>
    <w:p w14:paraId="637AC178" w14:textId="77777777" w:rsidR="003D61CA" w:rsidRDefault="00000000">
      <w:pPr>
        <w:pStyle w:val="ListParagraph"/>
        <w:numPr>
          <w:ilvl w:val="0"/>
          <w:numId w:val="39"/>
        </w:numPr>
        <w:tabs>
          <w:tab w:val="left" w:pos="1311"/>
        </w:tabs>
        <w:spacing w:before="4" w:line="242" w:lineRule="auto"/>
        <w:ind w:right="138"/>
      </w:pPr>
      <w:r>
        <w:rPr>
          <w:color w:val="231F20"/>
          <w:w w:val="115"/>
        </w:rPr>
        <w:t>Кладет круглые и квадратные предметы в соответствующие по форме отверстия, когда</w:t>
      </w:r>
      <w:r>
        <w:rPr>
          <w:color w:val="231F20"/>
          <w:spacing w:val="21"/>
          <w:w w:val="115"/>
        </w:rPr>
        <w:t xml:space="preserve"> </w:t>
      </w:r>
      <w:r>
        <w:rPr>
          <w:color w:val="231F20"/>
          <w:w w:val="115"/>
        </w:rPr>
        <w:t>эти</w:t>
      </w:r>
      <w:r>
        <w:rPr>
          <w:color w:val="231F20"/>
          <w:spacing w:val="22"/>
          <w:w w:val="115"/>
        </w:rPr>
        <w:t xml:space="preserve"> </w:t>
      </w:r>
      <w:r>
        <w:rPr>
          <w:color w:val="231F20"/>
          <w:w w:val="115"/>
        </w:rPr>
        <w:t>предметы</w:t>
      </w:r>
      <w:r>
        <w:rPr>
          <w:color w:val="231F20"/>
          <w:spacing w:val="21"/>
          <w:w w:val="115"/>
        </w:rPr>
        <w:t xml:space="preserve"> </w:t>
      </w:r>
      <w:r>
        <w:rPr>
          <w:color w:val="231F20"/>
          <w:w w:val="115"/>
        </w:rPr>
        <w:t>представлены</w:t>
      </w:r>
      <w:r>
        <w:rPr>
          <w:color w:val="231F20"/>
          <w:spacing w:val="22"/>
          <w:w w:val="115"/>
        </w:rPr>
        <w:t xml:space="preserve"> </w:t>
      </w:r>
      <w:r>
        <w:rPr>
          <w:color w:val="231F20"/>
          <w:w w:val="115"/>
        </w:rPr>
        <w:t>ребенку</w:t>
      </w:r>
      <w:r>
        <w:rPr>
          <w:color w:val="231F20"/>
          <w:spacing w:val="21"/>
          <w:w w:val="115"/>
        </w:rPr>
        <w:t xml:space="preserve"> </w:t>
      </w:r>
      <w:r>
        <w:rPr>
          <w:color w:val="231F20"/>
          <w:w w:val="115"/>
        </w:rPr>
        <w:t>одновременно.</w:t>
      </w:r>
    </w:p>
    <w:p w14:paraId="775CF547" w14:textId="77777777" w:rsidR="003D61CA" w:rsidRDefault="00000000">
      <w:pPr>
        <w:pStyle w:val="ListParagraph"/>
        <w:numPr>
          <w:ilvl w:val="0"/>
          <w:numId w:val="39"/>
        </w:numPr>
        <w:tabs>
          <w:tab w:val="left" w:pos="1309"/>
          <w:tab w:val="left" w:pos="1310"/>
        </w:tabs>
        <w:ind w:left="1309" w:hanging="398"/>
      </w:pPr>
      <w:r>
        <w:rPr>
          <w:color w:val="231F20"/>
          <w:w w:val="110"/>
        </w:rPr>
        <w:t>Кладет</w:t>
      </w:r>
      <w:r>
        <w:rPr>
          <w:color w:val="231F20"/>
          <w:spacing w:val="33"/>
          <w:w w:val="110"/>
        </w:rPr>
        <w:t xml:space="preserve"> </w:t>
      </w:r>
      <w:r>
        <w:rPr>
          <w:color w:val="231F20"/>
          <w:w w:val="110"/>
        </w:rPr>
        <w:t>треугольные</w:t>
      </w:r>
      <w:r>
        <w:rPr>
          <w:color w:val="231F20"/>
          <w:spacing w:val="33"/>
          <w:w w:val="110"/>
        </w:rPr>
        <w:t xml:space="preserve"> </w:t>
      </w:r>
      <w:r>
        <w:rPr>
          <w:color w:val="231F20"/>
          <w:w w:val="110"/>
        </w:rPr>
        <w:t>предметы</w:t>
      </w:r>
      <w:r>
        <w:rPr>
          <w:color w:val="231F20"/>
          <w:spacing w:val="33"/>
          <w:w w:val="110"/>
        </w:rPr>
        <w:t xml:space="preserve"> </w:t>
      </w:r>
      <w:r>
        <w:rPr>
          <w:color w:val="231F20"/>
          <w:w w:val="110"/>
        </w:rPr>
        <w:t>в</w:t>
      </w:r>
      <w:r>
        <w:rPr>
          <w:color w:val="231F20"/>
          <w:spacing w:val="33"/>
          <w:w w:val="110"/>
        </w:rPr>
        <w:t xml:space="preserve"> </w:t>
      </w:r>
      <w:r>
        <w:rPr>
          <w:color w:val="231F20"/>
          <w:w w:val="110"/>
        </w:rPr>
        <w:t>соответствующее</w:t>
      </w:r>
      <w:r>
        <w:rPr>
          <w:color w:val="231F20"/>
          <w:spacing w:val="33"/>
          <w:w w:val="110"/>
        </w:rPr>
        <w:t xml:space="preserve"> </w:t>
      </w:r>
      <w:r>
        <w:rPr>
          <w:color w:val="231F20"/>
          <w:w w:val="110"/>
        </w:rPr>
        <w:t>по</w:t>
      </w:r>
      <w:r>
        <w:rPr>
          <w:color w:val="231F20"/>
          <w:spacing w:val="33"/>
          <w:w w:val="110"/>
        </w:rPr>
        <w:t xml:space="preserve"> </w:t>
      </w:r>
      <w:r>
        <w:rPr>
          <w:color w:val="231F20"/>
          <w:w w:val="110"/>
        </w:rPr>
        <w:t>форме</w:t>
      </w:r>
      <w:r>
        <w:rPr>
          <w:color w:val="231F20"/>
          <w:spacing w:val="34"/>
          <w:w w:val="110"/>
        </w:rPr>
        <w:t xml:space="preserve"> </w:t>
      </w:r>
      <w:r>
        <w:rPr>
          <w:color w:val="231F20"/>
          <w:w w:val="110"/>
        </w:rPr>
        <w:t>отверстие.</w:t>
      </w:r>
    </w:p>
    <w:p w14:paraId="443A9915" w14:textId="77777777" w:rsidR="003D61CA" w:rsidRDefault="00000000">
      <w:pPr>
        <w:pStyle w:val="ListParagraph"/>
        <w:numPr>
          <w:ilvl w:val="0"/>
          <w:numId w:val="39"/>
        </w:numPr>
        <w:tabs>
          <w:tab w:val="left" w:pos="1310"/>
          <w:tab w:val="left" w:pos="1311"/>
        </w:tabs>
        <w:spacing w:before="4" w:line="242" w:lineRule="auto"/>
        <w:ind w:right="137"/>
      </w:pPr>
      <w:r>
        <w:rPr>
          <w:color w:val="231F20"/>
          <w:w w:val="115"/>
        </w:rPr>
        <w:t>Кладет круглый, квадратный и треугольный предметы в отверстия, соответству- ющие</w:t>
      </w:r>
      <w:r>
        <w:rPr>
          <w:color w:val="231F20"/>
          <w:spacing w:val="14"/>
          <w:w w:val="115"/>
        </w:rPr>
        <w:t xml:space="preserve"> </w:t>
      </w:r>
      <w:r>
        <w:rPr>
          <w:color w:val="231F20"/>
          <w:w w:val="115"/>
        </w:rPr>
        <w:t>по</w:t>
      </w:r>
      <w:r>
        <w:rPr>
          <w:color w:val="231F20"/>
          <w:spacing w:val="14"/>
          <w:w w:val="115"/>
        </w:rPr>
        <w:t xml:space="preserve"> </w:t>
      </w:r>
      <w:r>
        <w:rPr>
          <w:color w:val="231F20"/>
          <w:w w:val="115"/>
        </w:rPr>
        <w:t>форме,</w:t>
      </w:r>
      <w:r>
        <w:rPr>
          <w:color w:val="231F20"/>
          <w:spacing w:val="14"/>
          <w:w w:val="115"/>
        </w:rPr>
        <w:t xml:space="preserve"> </w:t>
      </w:r>
      <w:r>
        <w:rPr>
          <w:color w:val="231F20"/>
          <w:w w:val="115"/>
        </w:rPr>
        <w:t>когда</w:t>
      </w:r>
      <w:r>
        <w:rPr>
          <w:color w:val="231F20"/>
          <w:spacing w:val="14"/>
          <w:w w:val="115"/>
        </w:rPr>
        <w:t xml:space="preserve"> </w:t>
      </w:r>
      <w:r>
        <w:rPr>
          <w:color w:val="231F20"/>
          <w:w w:val="115"/>
        </w:rPr>
        <w:t>эти</w:t>
      </w:r>
      <w:r>
        <w:rPr>
          <w:color w:val="231F20"/>
          <w:spacing w:val="14"/>
          <w:w w:val="115"/>
        </w:rPr>
        <w:t xml:space="preserve"> </w:t>
      </w:r>
      <w:r>
        <w:rPr>
          <w:color w:val="231F20"/>
          <w:w w:val="115"/>
        </w:rPr>
        <w:t>предметы</w:t>
      </w:r>
      <w:r>
        <w:rPr>
          <w:color w:val="231F20"/>
          <w:spacing w:val="14"/>
          <w:w w:val="115"/>
        </w:rPr>
        <w:t xml:space="preserve"> </w:t>
      </w:r>
      <w:r>
        <w:rPr>
          <w:color w:val="231F20"/>
          <w:w w:val="115"/>
        </w:rPr>
        <w:t>представлены</w:t>
      </w:r>
      <w:r>
        <w:rPr>
          <w:color w:val="231F20"/>
          <w:spacing w:val="14"/>
          <w:w w:val="115"/>
        </w:rPr>
        <w:t xml:space="preserve"> </w:t>
      </w:r>
      <w:r>
        <w:rPr>
          <w:color w:val="231F20"/>
          <w:w w:val="115"/>
        </w:rPr>
        <w:t>ребенку</w:t>
      </w:r>
      <w:r>
        <w:rPr>
          <w:color w:val="231F20"/>
          <w:spacing w:val="15"/>
          <w:w w:val="115"/>
        </w:rPr>
        <w:t xml:space="preserve"> </w:t>
      </w:r>
      <w:r>
        <w:rPr>
          <w:color w:val="231F20"/>
          <w:w w:val="115"/>
        </w:rPr>
        <w:t>одновременно.</w:t>
      </w:r>
    </w:p>
    <w:p w14:paraId="170F90E0" w14:textId="77777777" w:rsidR="003D61CA" w:rsidRDefault="00000000">
      <w:pPr>
        <w:pStyle w:val="ListParagraph"/>
        <w:numPr>
          <w:ilvl w:val="0"/>
          <w:numId w:val="39"/>
        </w:numPr>
        <w:tabs>
          <w:tab w:val="left" w:pos="1311"/>
        </w:tabs>
      </w:pPr>
      <w:r>
        <w:rPr>
          <w:color w:val="231F20"/>
          <w:w w:val="115"/>
        </w:rPr>
        <w:t>Собирает простейшие</w:t>
      </w:r>
      <w:r>
        <w:rPr>
          <w:color w:val="231F20"/>
          <w:spacing w:val="-10"/>
          <w:w w:val="115"/>
        </w:rPr>
        <w:t xml:space="preserve"> </w:t>
      </w:r>
      <w:r>
        <w:rPr>
          <w:color w:val="231F20"/>
          <w:w w:val="115"/>
        </w:rPr>
        <w:t>пазлы.</w:t>
      </w:r>
    </w:p>
    <w:p w14:paraId="4B359779" w14:textId="77777777" w:rsidR="003D61CA" w:rsidRDefault="00000000">
      <w:pPr>
        <w:pStyle w:val="ListParagraph"/>
        <w:numPr>
          <w:ilvl w:val="0"/>
          <w:numId w:val="39"/>
        </w:numPr>
        <w:tabs>
          <w:tab w:val="left" w:pos="1311"/>
        </w:tabs>
        <w:spacing w:before="4"/>
      </w:pPr>
      <w:r>
        <w:rPr>
          <w:color w:val="231F20"/>
          <w:w w:val="115"/>
        </w:rPr>
        <w:t>Правильно</w:t>
      </w:r>
      <w:r>
        <w:rPr>
          <w:color w:val="231F20"/>
          <w:spacing w:val="18"/>
          <w:w w:val="115"/>
        </w:rPr>
        <w:t xml:space="preserve"> </w:t>
      </w:r>
      <w:r>
        <w:rPr>
          <w:color w:val="231F20"/>
          <w:w w:val="115"/>
        </w:rPr>
        <w:t>вставляет</w:t>
      </w:r>
      <w:r>
        <w:rPr>
          <w:color w:val="231F20"/>
          <w:spacing w:val="18"/>
          <w:w w:val="115"/>
        </w:rPr>
        <w:t xml:space="preserve"> </w:t>
      </w:r>
      <w:r>
        <w:rPr>
          <w:color w:val="231F20"/>
          <w:w w:val="115"/>
        </w:rPr>
        <w:t>предметы</w:t>
      </w:r>
      <w:r>
        <w:rPr>
          <w:color w:val="231F20"/>
          <w:spacing w:val="19"/>
          <w:w w:val="115"/>
        </w:rPr>
        <w:t xml:space="preserve"> </w:t>
      </w:r>
      <w:r>
        <w:rPr>
          <w:color w:val="231F20"/>
          <w:w w:val="115"/>
        </w:rPr>
        <w:t>соответствующие</w:t>
      </w:r>
      <w:r>
        <w:rPr>
          <w:color w:val="231F20"/>
          <w:spacing w:val="18"/>
          <w:w w:val="115"/>
        </w:rPr>
        <w:t xml:space="preserve"> </w:t>
      </w:r>
      <w:r>
        <w:rPr>
          <w:color w:val="231F20"/>
          <w:w w:val="115"/>
        </w:rPr>
        <w:t>по</w:t>
      </w:r>
      <w:r>
        <w:rPr>
          <w:color w:val="231F20"/>
          <w:spacing w:val="18"/>
          <w:w w:val="115"/>
        </w:rPr>
        <w:t xml:space="preserve"> </w:t>
      </w:r>
      <w:r>
        <w:rPr>
          <w:color w:val="231F20"/>
          <w:w w:val="115"/>
        </w:rPr>
        <w:t>форме</w:t>
      </w:r>
      <w:r>
        <w:rPr>
          <w:color w:val="231F20"/>
          <w:spacing w:val="19"/>
          <w:w w:val="115"/>
        </w:rPr>
        <w:t xml:space="preserve"> </w:t>
      </w:r>
      <w:r>
        <w:rPr>
          <w:color w:val="231F20"/>
          <w:w w:val="115"/>
        </w:rPr>
        <w:t>отверстия.</w:t>
      </w:r>
    </w:p>
    <w:p w14:paraId="6200DC57" w14:textId="77777777" w:rsidR="003D61CA" w:rsidRDefault="00000000">
      <w:pPr>
        <w:pStyle w:val="ListParagraph"/>
        <w:numPr>
          <w:ilvl w:val="0"/>
          <w:numId w:val="39"/>
        </w:numPr>
        <w:tabs>
          <w:tab w:val="left" w:pos="1310"/>
          <w:tab w:val="left" w:pos="1311"/>
        </w:tabs>
        <w:spacing w:before="4"/>
      </w:pPr>
      <w:r>
        <w:rPr>
          <w:color w:val="231F20"/>
          <w:w w:val="115"/>
        </w:rPr>
        <w:t>Строит из кубиков</w:t>
      </w:r>
      <w:r>
        <w:rPr>
          <w:color w:val="231F20"/>
          <w:spacing w:val="8"/>
          <w:w w:val="115"/>
        </w:rPr>
        <w:t xml:space="preserve"> </w:t>
      </w:r>
      <w:r>
        <w:rPr>
          <w:color w:val="231F20"/>
          <w:w w:val="115"/>
        </w:rPr>
        <w:t>паровозик.</w:t>
      </w:r>
    </w:p>
    <w:p w14:paraId="5611D836" w14:textId="77777777" w:rsidR="003D61CA" w:rsidRDefault="003D61CA">
      <w:pPr>
        <w:sectPr w:rsidR="003D61CA">
          <w:headerReference w:type="default" r:id="rId119"/>
          <w:pgSz w:w="11910" w:h="16840"/>
          <w:pgMar w:top="1600" w:right="820" w:bottom="280" w:left="840" w:header="0" w:footer="0" w:gutter="0"/>
          <w:cols w:space="720"/>
        </w:sectPr>
      </w:pPr>
    </w:p>
    <w:p w14:paraId="05A06AF5" w14:textId="77777777" w:rsidR="003D61CA" w:rsidRDefault="003D61CA">
      <w:pPr>
        <w:pStyle w:val="BodyText"/>
        <w:spacing w:before="5"/>
        <w:rPr>
          <w:sz w:val="28"/>
        </w:rPr>
      </w:pPr>
    </w:p>
    <w:p w14:paraId="7633FC96" w14:textId="77777777" w:rsidR="003D61CA" w:rsidRDefault="00000000">
      <w:pPr>
        <w:spacing w:before="97"/>
        <w:ind w:left="119"/>
        <w:rPr>
          <w:rFonts w:ascii="Trebuchet MS" w:hAnsi="Trebuchet MS"/>
          <w:sz w:val="18"/>
        </w:rPr>
      </w:pPr>
      <w:r>
        <w:rPr>
          <w:rFonts w:ascii="Trebuchet MS" w:hAnsi="Trebuchet MS"/>
          <w:color w:val="231F20"/>
          <w:sz w:val="18"/>
        </w:rPr>
        <w:t>Область: 9. ЗРИТЕЛЬНОЕ ВОСПРИЯТИЕ</w:t>
      </w:r>
    </w:p>
    <w:p w14:paraId="436E008D" w14:textId="77777777" w:rsidR="003D61CA" w:rsidRDefault="00000000">
      <w:pPr>
        <w:spacing w:before="7" w:line="247" w:lineRule="auto"/>
        <w:ind w:left="119" w:right="4885"/>
        <w:rPr>
          <w:rFonts w:ascii="Trebuchet MS" w:hAnsi="Trebuchet MS"/>
          <w:sz w:val="18"/>
        </w:rPr>
      </w:pPr>
      <w:r>
        <w:rPr>
          <w:rFonts w:ascii="Trebuchet MS" w:hAnsi="Trebuchet MS"/>
          <w:color w:val="231F20"/>
          <w:sz w:val="18"/>
        </w:rPr>
        <w:t>Поведение: 9А. КЛАДЕТ КРУПНЫЙ ПРЕДМЕТ КРУГЛОЙ ФОРМЫ В СООТВЕТСТВУЮЩЕЕ ПО ФОРМЕ ОТВЕРСТИЕ В КОРОБКЕ</w:t>
      </w:r>
    </w:p>
    <w:p w14:paraId="6E17F703" w14:textId="77777777" w:rsidR="003D61CA" w:rsidRDefault="00000000">
      <w:pPr>
        <w:pStyle w:val="BodyText"/>
        <w:spacing w:before="155"/>
        <w:ind w:left="119"/>
      </w:pPr>
      <w:r>
        <w:rPr>
          <w:b/>
          <w:i/>
          <w:color w:val="231F20"/>
          <w:w w:val="115"/>
        </w:rPr>
        <w:t xml:space="preserve">Материалы: </w:t>
      </w:r>
      <w:r>
        <w:rPr>
          <w:color w:val="231F20"/>
          <w:w w:val="115"/>
        </w:rPr>
        <w:t>Круглый предмет, коробка с круглым отверстием.</w:t>
      </w:r>
    </w:p>
    <w:p w14:paraId="286C2D78" w14:textId="77777777" w:rsidR="003D61CA" w:rsidRDefault="00000000">
      <w:pPr>
        <w:pStyle w:val="BodyText"/>
        <w:spacing w:before="3"/>
        <w:rPr>
          <w:sz w:val="13"/>
        </w:rPr>
      </w:pPr>
      <w:r>
        <w:pict w14:anchorId="5BF26199">
          <v:line id="_x0000_s2582" style="position:absolute;z-index:251452928;mso-wrap-distance-left:0;mso-wrap-distance-right:0;mso-position-horizontal-relative:page" from="47.95pt,9.85pt" to="546.8pt,9.85pt" strokecolor="#231f20" strokeweight=".48pt">
            <w10:wrap type="topAndBottom" anchorx="page"/>
          </v:line>
        </w:pict>
      </w:r>
    </w:p>
    <w:p w14:paraId="59192657" w14:textId="77777777" w:rsidR="003D61CA" w:rsidRDefault="00000000">
      <w:pPr>
        <w:pStyle w:val="Heading6"/>
        <w:spacing w:before="99"/>
      </w:pPr>
      <w:r>
        <w:rPr>
          <w:color w:val="231F20"/>
          <w:w w:val="115"/>
        </w:rPr>
        <w:t>Процедура:</w:t>
      </w:r>
    </w:p>
    <w:p w14:paraId="34E0B7F7" w14:textId="77777777" w:rsidR="003D61CA" w:rsidRDefault="00000000">
      <w:pPr>
        <w:pStyle w:val="BodyText"/>
        <w:spacing w:before="84" w:line="230" w:lineRule="auto"/>
        <w:ind w:left="913" w:right="142" w:firstLine="396"/>
        <w:jc w:val="both"/>
      </w:pPr>
      <w:r>
        <w:rPr>
          <w:color w:val="231F20"/>
          <w:w w:val="110"/>
        </w:rPr>
        <w:t>Поместите перед ребенком круглый предмет  и  коробку  с  отверстием.  Попроси- те положить предмет  в  коробку.  Если  ребенок  делает  это  правильно,  похвалите  его. Если он затрудняется, покажите ему, как это сделать, а затем попросите его попробовать еще раз. При необходимости физически помогите ребенку. Побуждайте ребенка обследовать пальцами круглую форму предмета и отверстие коробки. Посте- пенно переставайте помогать</w:t>
      </w:r>
      <w:r>
        <w:rPr>
          <w:color w:val="231F20"/>
          <w:spacing w:val="24"/>
          <w:w w:val="110"/>
        </w:rPr>
        <w:t xml:space="preserve"> </w:t>
      </w:r>
      <w:r>
        <w:rPr>
          <w:color w:val="231F20"/>
          <w:w w:val="110"/>
        </w:rPr>
        <w:t>ему.</w:t>
      </w:r>
    </w:p>
    <w:p w14:paraId="2BFE48D6" w14:textId="77777777" w:rsidR="003D61CA" w:rsidRDefault="00000000">
      <w:pPr>
        <w:spacing w:before="17" w:line="254" w:lineRule="auto"/>
        <w:ind w:left="1309" w:right="137" w:firstLine="398"/>
        <w:jc w:val="both"/>
        <w:rPr>
          <w:sz w:val="20"/>
        </w:rPr>
      </w:pPr>
      <w:r>
        <w:rPr>
          <w:b/>
          <w:i/>
          <w:color w:val="231F20"/>
          <w:w w:val="115"/>
          <w:sz w:val="20"/>
        </w:rPr>
        <w:t xml:space="preserve">Примечание: </w:t>
      </w:r>
      <w:r>
        <w:rPr>
          <w:color w:val="231F20"/>
          <w:w w:val="115"/>
          <w:sz w:val="20"/>
        </w:rPr>
        <w:t>Если есть коробка с отверстиями разной формы, оставьте пока неис- пользованными остальные углубления, кроме круглого. Можно пока даже не вынимать оттуда лежащие там предметы другой формы.</w:t>
      </w:r>
    </w:p>
    <w:p w14:paraId="553D05DE" w14:textId="77777777" w:rsidR="003D61CA" w:rsidRDefault="00000000">
      <w:pPr>
        <w:pStyle w:val="Heading6"/>
        <w:spacing w:before="152"/>
      </w:pPr>
      <w:r>
        <w:rPr>
          <w:color w:val="231F20"/>
          <w:w w:val="110"/>
        </w:rPr>
        <w:t>В повседневной жизни:</w:t>
      </w:r>
    </w:p>
    <w:p w14:paraId="21170478" w14:textId="77777777" w:rsidR="003D61CA" w:rsidRDefault="00000000">
      <w:pPr>
        <w:pStyle w:val="BodyText"/>
        <w:spacing w:before="83" w:line="232" w:lineRule="auto"/>
        <w:ind w:left="913" w:right="141" w:firstLine="396"/>
        <w:jc w:val="both"/>
      </w:pPr>
      <w:r>
        <w:rPr>
          <w:color w:val="231F20"/>
          <w:w w:val="115"/>
        </w:rPr>
        <w:t>Сделайте простейшую «коробку», вырезав круглое отверстие в крышке пласти-</w:t>
      </w:r>
      <w:r>
        <w:rPr>
          <w:color w:val="231F20"/>
          <w:spacing w:val="63"/>
          <w:w w:val="115"/>
        </w:rPr>
        <w:t xml:space="preserve"> </w:t>
      </w:r>
      <w:r>
        <w:rPr>
          <w:color w:val="231F20"/>
          <w:w w:val="115"/>
        </w:rPr>
        <w:t>кового контейнера. Пусть ребенок кидает туда круглые бусины.</w:t>
      </w:r>
    </w:p>
    <w:p w14:paraId="0B133BE0" w14:textId="77777777" w:rsidR="003D61CA" w:rsidRDefault="00000000">
      <w:pPr>
        <w:pStyle w:val="Heading6"/>
        <w:spacing w:before="160"/>
      </w:pPr>
      <w:r>
        <w:rPr>
          <w:color w:val="231F20"/>
          <w:w w:val="115"/>
        </w:rPr>
        <w:t>Адаптация процедуры:</w:t>
      </w:r>
    </w:p>
    <w:p w14:paraId="7BECB067" w14:textId="77777777" w:rsidR="003D61CA" w:rsidRDefault="00000000">
      <w:pPr>
        <w:pStyle w:val="BodyText"/>
        <w:spacing w:before="82" w:line="232" w:lineRule="auto"/>
        <w:ind w:left="913" w:right="137" w:firstLine="396"/>
        <w:jc w:val="both"/>
      </w:pPr>
      <w:r>
        <w:rPr>
          <w:i/>
          <w:color w:val="231F20"/>
          <w:w w:val="115"/>
        </w:rPr>
        <w:t>Дети</w:t>
      </w:r>
      <w:r>
        <w:rPr>
          <w:i/>
          <w:color w:val="231F20"/>
          <w:spacing w:val="-14"/>
          <w:w w:val="115"/>
        </w:rPr>
        <w:t xml:space="preserve"> </w:t>
      </w:r>
      <w:r>
        <w:rPr>
          <w:i/>
          <w:color w:val="231F20"/>
          <w:w w:val="115"/>
        </w:rPr>
        <w:t>с</w:t>
      </w:r>
      <w:r>
        <w:rPr>
          <w:i/>
          <w:color w:val="231F20"/>
          <w:spacing w:val="-13"/>
          <w:w w:val="115"/>
        </w:rPr>
        <w:t xml:space="preserve"> </w:t>
      </w:r>
      <w:r>
        <w:rPr>
          <w:i/>
          <w:color w:val="231F20"/>
          <w:w w:val="115"/>
        </w:rPr>
        <w:t>нарушениями</w:t>
      </w:r>
      <w:r>
        <w:rPr>
          <w:i/>
          <w:color w:val="231F20"/>
          <w:spacing w:val="-13"/>
          <w:w w:val="115"/>
        </w:rPr>
        <w:t xml:space="preserve"> </w:t>
      </w:r>
      <w:r>
        <w:rPr>
          <w:i/>
          <w:color w:val="231F20"/>
          <w:w w:val="115"/>
        </w:rPr>
        <w:t>зрения:</w:t>
      </w:r>
      <w:r>
        <w:rPr>
          <w:i/>
          <w:color w:val="231F20"/>
          <w:spacing w:val="-13"/>
          <w:w w:val="115"/>
        </w:rPr>
        <w:t xml:space="preserve"> </w:t>
      </w:r>
      <w:r>
        <w:rPr>
          <w:color w:val="231F20"/>
          <w:w w:val="115"/>
        </w:rPr>
        <w:t>помогите</w:t>
      </w:r>
      <w:r>
        <w:rPr>
          <w:color w:val="231F20"/>
          <w:spacing w:val="-14"/>
          <w:w w:val="115"/>
        </w:rPr>
        <w:t xml:space="preserve"> </w:t>
      </w:r>
      <w:r>
        <w:rPr>
          <w:color w:val="231F20"/>
          <w:w w:val="115"/>
        </w:rPr>
        <w:t>ребенку</w:t>
      </w:r>
      <w:r>
        <w:rPr>
          <w:color w:val="231F20"/>
          <w:spacing w:val="-13"/>
          <w:w w:val="115"/>
        </w:rPr>
        <w:t xml:space="preserve"> </w:t>
      </w:r>
      <w:r>
        <w:rPr>
          <w:color w:val="231F20"/>
          <w:w w:val="115"/>
        </w:rPr>
        <w:t>ощупать</w:t>
      </w:r>
      <w:r>
        <w:rPr>
          <w:color w:val="231F20"/>
          <w:spacing w:val="-13"/>
          <w:w w:val="115"/>
        </w:rPr>
        <w:t xml:space="preserve"> </w:t>
      </w:r>
      <w:r>
        <w:rPr>
          <w:color w:val="231F20"/>
          <w:w w:val="115"/>
        </w:rPr>
        <w:t>форму</w:t>
      </w:r>
      <w:r>
        <w:rPr>
          <w:color w:val="231F20"/>
          <w:spacing w:val="-13"/>
          <w:w w:val="115"/>
        </w:rPr>
        <w:t xml:space="preserve"> </w:t>
      </w:r>
      <w:r>
        <w:rPr>
          <w:color w:val="231F20"/>
          <w:w w:val="115"/>
        </w:rPr>
        <w:t>предмета</w:t>
      </w:r>
      <w:r>
        <w:rPr>
          <w:color w:val="231F20"/>
          <w:spacing w:val="-14"/>
          <w:w w:val="115"/>
        </w:rPr>
        <w:t xml:space="preserve"> </w:t>
      </w:r>
      <w:r>
        <w:rPr>
          <w:color w:val="231F20"/>
          <w:w w:val="115"/>
        </w:rPr>
        <w:t>и</w:t>
      </w:r>
      <w:r>
        <w:rPr>
          <w:color w:val="231F20"/>
          <w:spacing w:val="-13"/>
          <w:w w:val="115"/>
        </w:rPr>
        <w:t xml:space="preserve"> </w:t>
      </w:r>
      <w:r>
        <w:rPr>
          <w:color w:val="231F20"/>
          <w:w w:val="115"/>
        </w:rPr>
        <w:t xml:space="preserve">отвер- </w:t>
      </w:r>
      <w:r>
        <w:rPr>
          <w:color w:val="231F20"/>
          <w:spacing w:val="2"/>
          <w:w w:val="115"/>
        </w:rPr>
        <w:t>стия</w:t>
      </w:r>
      <w:r>
        <w:rPr>
          <w:color w:val="231F20"/>
          <w:spacing w:val="-6"/>
          <w:w w:val="115"/>
        </w:rPr>
        <w:t xml:space="preserve"> </w:t>
      </w:r>
      <w:r>
        <w:rPr>
          <w:color w:val="231F20"/>
          <w:spacing w:val="2"/>
          <w:w w:val="115"/>
        </w:rPr>
        <w:t>коробки.</w:t>
      </w:r>
      <w:r>
        <w:rPr>
          <w:color w:val="231F20"/>
          <w:spacing w:val="-5"/>
          <w:w w:val="115"/>
        </w:rPr>
        <w:t xml:space="preserve"> </w:t>
      </w:r>
      <w:r>
        <w:rPr>
          <w:color w:val="231F20"/>
          <w:spacing w:val="2"/>
          <w:w w:val="115"/>
        </w:rPr>
        <w:t>Будет</w:t>
      </w:r>
      <w:r>
        <w:rPr>
          <w:color w:val="231F20"/>
          <w:spacing w:val="-5"/>
          <w:w w:val="115"/>
        </w:rPr>
        <w:t xml:space="preserve"> </w:t>
      </w:r>
      <w:r>
        <w:rPr>
          <w:color w:val="231F20"/>
          <w:spacing w:val="2"/>
          <w:w w:val="115"/>
        </w:rPr>
        <w:t>полезно</w:t>
      </w:r>
      <w:r>
        <w:rPr>
          <w:color w:val="231F20"/>
          <w:spacing w:val="-6"/>
          <w:w w:val="115"/>
        </w:rPr>
        <w:t xml:space="preserve"> </w:t>
      </w:r>
      <w:r>
        <w:rPr>
          <w:color w:val="231F20"/>
          <w:spacing w:val="2"/>
          <w:w w:val="115"/>
        </w:rPr>
        <w:t>покрыть</w:t>
      </w:r>
      <w:r>
        <w:rPr>
          <w:color w:val="231F20"/>
          <w:spacing w:val="-5"/>
          <w:w w:val="115"/>
        </w:rPr>
        <w:t xml:space="preserve"> </w:t>
      </w:r>
      <w:r>
        <w:rPr>
          <w:color w:val="231F20"/>
          <w:w w:val="115"/>
        </w:rPr>
        <w:t>дно</w:t>
      </w:r>
      <w:r>
        <w:rPr>
          <w:color w:val="231F20"/>
          <w:spacing w:val="-5"/>
          <w:w w:val="115"/>
        </w:rPr>
        <w:t xml:space="preserve"> </w:t>
      </w:r>
      <w:r>
        <w:rPr>
          <w:color w:val="231F20"/>
          <w:spacing w:val="2"/>
          <w:w w:val="115"/>
        </w:rPr>
        <w:t>коробки</w:t>
      </w:r>
      <w:r>
        <w:rPr>
          <w:color w:val="231F20"/>
          <w:spacing w:val="-5"/>
          <w:w w:val="115"/>
        </w:rPr>
        <w:t xml:space="preserve"> </w:t>
      </w:r>
      <w:r>
        <w:rPr>
          <w:color w:val="231F20"/>
          <w:spacing w:val="2"/>
          <w:w w:val="115"/>
        </w:rPr>
        <w:t>материалом</w:t>
      </w:r>
      <w:r>
        <w:rPr>
          <w:color w:val="231F20"/>
          <w:spacing w:val="-6"/>
          <w:w w:val="115"/>
        </w:rPr>
        <w:t xml:space="preserve"> </w:t>
      </w:r>
      <w:r>
        <w:rPr>
          <w:color w:val="231F20"/>
          <w:spacing w:val="2"/>
          <w:w w:val="115"/>
        </w:rPr>
        <w:t>шершавой</w:t>
      </w:r>
      <w:r>
        <w:rPr>
          <w:color w:val="231F20"/>
          <w:spacing w:val="-5"/>
          <w:w w:val="115"/>
        </w:rPr>
        <w:t xml:space="preserve"> </w:t>
      </w:r>
      <w:r>
        <w:rPr>
          <w:color w:val="231F20"/>
          <w:spacing w:val="3"/>
          <w:w w:val="115"/>
        </w:rPr>
        <w:t xml:space="preserve">фактуры, </w:t>
      </w:r>
      <w:r>
        <w:rPr>
          <w:color w:val="231F20"/>
          <w:w w:val="115"/>
        </w:rPr>
        <w:t>чтобы</w:t>
      </w:r>
      <w:r>
        <w:rPr>
          <w:color w:val="231F20"/>
          <w:spacing w:val="-10"/>
          <w:w w:val="115"/>
        </w:rPr>
        <w:t xml:space="preserve"> </w:t>
      </w:r>
      <w:r>
        <w:rPr>
          <w:color w:val="231F20"/>
          <w:w w:val="115"/>
        </w:rPr>
        <w:t>она</w:t>
      </w:r>
      <w:r>
        <w:rPr>
          <w:color w:val="231F20"/>
          <w:spacing w:val="-9"/>
          <w:w w:val="115"/>
        </w:rPr>
        <w:t xml:space="preserve"> </w:t>
      </w:r>
      <w:r>
        <w:rPr>
          <w:color w:val="231F20"/>
          <w:w w:val="115"/>
        </w:rPr>
        <w:t>не</w:t>
      </w:r>
      <w:r>
        <w:rPr>
          <w:color w:val="231F20"/>
          <w:spacing w:val="-10"/>
          <w:w w:val="115"/>
        </w:rPr>
        <w:t xml:space="preserve"> </w:t>
      </w:r>
      <w:r>
        <w:rPr>
          <w:color w:val="231F20"/>
          <w:w w:val="115"/>
        </w:rPr>
        <w:t>скользила</w:t>
      </w:r>
      <w:r>
        <w:rPr>
          <w:color w:val="231F20"/>
          <w:spacing w:val="-9"/>
          <w:w w:val="115"/>
        </w:rPr>
        <w:t xml:space="preserve"> </w:t>
      </w:r>
      <w:r>
        <w:rPr>
          <w:color w:val="231F20"/>
          <w:w w:val="115"/>
        </w:rPr>
        <w:t>по</w:t>
      </w:r>
      <w:r>
        <w:rPr>
          <w:color w:val="231F20"/>
          <w:spacing w:val="-10"/>
          <w:w w:val="115"/>
        </w:rPr>
        <w:t xml:space="preserve"> </w:t>
      </w:r>
      <w:r>
        <w:rPr>
          <w:color w:val="231F20"/>
          <w:w w:val="115"/>
        </w:rPr>
        <w:t>столу.</w:t>
      </w:r>
    </w:p>
    <w:p w14:paraId="423849D1" w14:textId="77777777" w:rsidR="003D61CA" w:rsidRDefault="00000000">
      <w:pPr>
        <w:pStyle w:val="BodyText"/>
        <w:spacing w:line="232" w:lineRule="auto"/>
        <w:ind w:left="913" w:right="133" w:firstLine="396"/>
        <w:jc w:val="both"/>
      </w:pPr>
      <w:r>
        <w:pict w14:anchorId="7C9717AD">
          <v:line id="_x0000_s2581" style="position:absolute;left:0;text-align:left;z-index:251453952;mso-wrap-distance-left:0;mso-wrap-distance-right:0;mso-position-horizontal-relative:page" from="47.95pt,103.65pt" to="546.8pt,103.65pt" strokecolor="#231f20" strokeweight=".48pt">
            <w10:wrap type="topAndBottom" anchorx="page"/>
          </v:line>
        </w:pict>
      </w:r>
      <w:r>
        <w:rPr>
          <w:i/>
          <w:color w:val="231F20"/>
          <w:w w:val="115"/>
        </w:rPr>
        <w:t xml:space="preserve">Дети с двигательными нарушениями: </w:t>
      </w:r>
      <w:r>
        <w:rPr>
          <w:color w:val="231F20"/>
          <w:w w:val="115"/>
        </w:rPr>
        <w:t>предметы с ручкой в форме набалдашника могут</w:t>
      </w:r>
      <w:r>
        <w:rPr>
          <w:color w:val="231F20"/>
          <w:spacing w:val="-21"/>
          <w:w w:val="115"/>
        </w:rPr>
        <w:t xml:space="preserve"> </w:t>
      </w:r>
      <w:r>
        <w:rPr>
          <w:color w:val="231F20"/>
          <w:w w:val="115"/>
        </w:rPr>
        <w:t>облегчить</w:t>
      </w:r>
      <w:r>
        <w:rPr>
          <w:color w:val="231F20"/>
          <w:spacing w:val="-20"/>
          <w:w w:val="115"/>
        </w:rPr>
        <w:t xml:space="preserve"> </w:t>
      </w:r>
      <w:r>
        <w:rPr>
          <w:color w:val="231F20"/>
          <w:w w:val="115"/>
        </w:rPr>
        <w:t>таким</w:t>
      </w:r>
      <w:r>
        <w:rPr>
          <w:color w:val="231F20"/>
          <w:spacing w:val="-20"/>
          <w:w w:val="115"/>
        </w:rPr>
        <w:t xml:space="preserve"> </w:t>
      </w:r>
      <w:r>
        <w:rPr>
          <w:color w:val="231F20"/>
          <w:w w:val="115"/>
        </w:rPr>
        <w:t>детям</w:t>
      </w:r>
      <w:r>
        <w:rPr>
          <w:color w:val="231F20"/>
          <w:spacing w:val="-20"/>
          <w:w w:val="115"/>
        </w:rPr>
        <w:t xml:space="preserve"> </w:t>
      </w:r>
      <w:r>
        <w:rPr>
          <w:color w:val="231F20"/>
          <w:w w:val="115"/>
        </w:rPr>
        <w:t>это</w:t>
      </w:r>
      <w:r>
        <w:rPr>
          <w:color w:val="231F20"/>
          <w:spacing w:val="-21"/>
          <w:w w:val="115"/>
        </w:rPr>
        <w:t xml:space="preserve"> </w:t>
      </w:r>
      <w:r>
        <w:rPr>
          <w:color w:val="231F20"/>
          <w:w w:val="115"/>
        </w:rPr>
        <w:t>задание.</w:t>
      </w:r>
      <w:r>
        <w:rPr>
          <w:color w:val="231F20"/>
          <w:spacing w:val="-20"/>
          <w:w w:val="115"/>
        </w:rPr>
        <w:t xml:space="preserve"> </w:t>
      </w:r>
      <w:r>
        <w:rPr>
          <w:color w:val="231F20"/>
          <w:w w:val="115"/>
        </w:rPr>
        <w:t>Некоторые</w:t>
      </w:r>
      <w:r>
        <w:rPr>
          <w:color w:val="231F20"/>
          <w:spacing w:val="-20"/>
          <w:w w:val="115"/>
        </w:rPr>
        <w:t xml:space="preserve"> </w:t>
      </w:r>
      <w:r>
        <w:rPr>
          <w:color w:val="231F20"/>
          <w:w w:val="115"/>
        </w:rPr>
        <w:t>дети</w:t>
      </w:r>
      <w:r>
        <w:rPr>
          <w:color w:val="231F20"/>
          <w:spacing w:val="-20"/>
          <w:w w:val="115"/>
        </w:rPr>
        <w:t xml:space="preserve"> </w:t>
      </w:r>
      <w:r>
        <w:rPr>
          <w:color w:val="231F20"/>
          <w:w w:val="115"/>
        </w:rPr>
        <w:t>с</w:t>
      </w:r>
      <w:r>
        <w:rPr>
          <w:color w:val="231F20"/>
          <w:spacing w:val="-20"/>
          <w:w w:val="115"/>
        </w:rPr>
        <w:t xml:space="preserve"> </w:t>
      </w:r>
      <w:r>
        <w:rPr>
          <w:color w:val="231F20"/>
          <w:w w:val="115"/>
        </w:rPr>
        <w:t>серьезными</w:t>
      </w:r>
      <w:r>
        <w:rPr>
          <w:color w:val="231F20"/>
          <w:spacing w:val="-21"/>
          <w:w w:val="115"/>
        </w:rPr>
        <w:t xml:space="preserve"> </w:t>
      </w:r>
      <w:r>
        <w:rPr>
          <w:color w:val="231F20"/>
          <w:w w:val="115"/>
        </w:rPr>
        <w:t>двигательны- ми</w:t>
      </w:r>
      <w:r>
        <w:rPr>
          <w:color w:val="231F20"/>
          <w:spacing w:val="-20"/>
          <w:w w:val="115"/>
        </w:rPr>
        <w:t xml:space="preserve"> </w:t>
      </w:r>
      <w:r>
        <w:rPr>
          <w:color w:val="231F20"/>
          <w:w w:val="115"/>
        </w:rPr>
        <w:t>нарушениями</w:t>
      </w:r>
      <w:r>
        <w:rPr>
          <w:color w:val="231F20"/>
          <w:spacing w:val="-19"/>
          <w:w w:val="115"/>
        </w:rPr>
        <w:t xml:space="preserve"> </w:t>
      </w:r>
      <w:r>
        <w:rPr>
          <w:color w:val="231F20"/>
          <w:w w:val="115"/>
        </w:rPr>
        <w:t>не</w:t>
      </w:r>
      <w:r>
        <w:rPr>
          <w:color w:val="231F20"/>
          <w:spacing w:val="-19"/>
          <w:w w:val="115"/>
        </w:rPr>
        <w:t xml:space="preserve"> </w:t>
      </w:r>
      <w:r>
        <w:rPr>
          <w:color w:val="231F20"/>
          <w:w w:val="115"/>
        </w:rPr>
        <w:t>смогут</w:t>
      </w:r>
      <w:r>
        <w:rPr>
          <w:color w:val="231F20"/>
          <w:spacing w:val="-19"/>
          <w:w w:val="115"/>
        </w:rPr>
        <w:t xml:space="preserve"> </w:t>
      </w:r>
      <w:r>
        <w:rPr>
          <w:color w:val="231F20"/>
          <w:w w:val="115"/>
        </w:rPr>
        <w:t>научиться</w:t>
      </w:r>
      <w:r>
        <w:rPr>
          <w:color w:val="231F20"/>
          <w:spacing w:val="-19"/>
          <w:w w:val="115"/>
        </w:rPr>
        <w:t xml:space="preserve"> </w:t>
      </w:r>
      <w:r>
        <w:rPr>
          <w:color w:val="231F20"/>
          <w:w w:val="115"/>
        </w:rPr>
        <w:t>класть</w:t>
      </w:r>
      <w:r>
        <w:rPr>
          <w:color w:val="231F20"/>
          <w:spacing w:val="-19"/>
          <w:w w:val="115"/>
        </w:rPr>
        <w:t xml:space="preserve"> </w:t>
      </w:r>
      <w:r>
        <w:rPr>
          <w:color w:val="231F20"/>
          <w:w w:val="115"/>
        </w:rPr>
        <w:t>предметы</w:t>
      </w:r>
      <w:r>
        <w:rPr>
          <w:color w:val="231F20"/>
          <w:spacing w:val="-19"/>
          <w:w w:val="115"/>
        </w:rPr>
        <w:t xml:space="preserve"> </w:t>
      </w:r>
      <w:r>
        <w:rPr>
          <w:color w:val="231F20"/>
          <w:w w:val="115"/>
        </w:rPr>
        <w:t>в</w:t>
      </w:r>
      <w:r>
        <w:rPr>
          <w:color w:val="231F20"/>
          <w:spacing w:val="-20"/>
          <w:w w:val="115"/>
        </w:rPr>
        <w:t xml:space="preserve"> </w:t>
      </w:r>
      <w:r>
        <w:rPr>
          <w:color w:val="231F20"/>
          <w:w w:val="115"/>
        </w:rPr>
        <w:t>отверстия</w:t>
      </w:r>
      <w:r>
        <w:rPr>
          <w:color w:val="231F20"/>
          <w:spacing w:val="-19"/>
          <w:w w:val="115"/>
        </w:rPr>
        <w:t xml:space="preserve"> </w:t>
      </w:r>
      <w:r>
        <w:rPr>
          <w:color w:val="231F20"/>
          <w:w w:val="115"/>
        </w:rPr>
        <w:t>коробки.</w:t>
      </w:r>
      <w:r>
        <w:rPr>
          <w:color w:val="231F20"/>
          <w:spacing w:val="-19"/>
          <w:w w:val="115"/>
        </w:rPr>
        <w:t xml:space="preserve"> </w:t>
      </w:r>
      <w:r>
        <w:rPr>
          <w:color w:val="231F20"/>
          <w:w w:val="115"/>
        </w:rPr>
        <w:t>Учите</w:t>
      </w:r>
      <w:r>
        <w:rPr>
          <w:color w:val="231F20"/>
          <w:spacing w:val="-19"/>
          <w:w w:val="115"/>
        </w:rPr>
        <w:t xml:space="preserve"> </w:t>
      </w:r>
      <w:r>
        <w:rPr>
          <w:color w:val="231F20"/>
          <w:w w:val="115"/>
        </w:rPr>
        <w:t xml:space="preserve">их </w:t>
      </w:r>
      <w:r>
        <w:rPr>
          <w:color w:val="231F20"/>
          <w:spacing w:val="4"/>
          <w:w w:val="115"/>
        </w:rPr>
        <w:t>различению</w:t>
      </w:r>
      <w:r>
        <w:rPr>
          <w:color w:val="231F20"/>
          <w:spacing w:val="-11"/>
          <w:w w:val="115"/>
        </w:rPr>
        <w:t xml:space="preserve"> </w:t>
      </w:r>
      <w:r>
        <w:rPr>
          <w:color w:val="231F20"/>
          <w:spacing w:val="4"/>
          <w:w w:val="115"/>
        </w:rPr>
        <w:t>формы</w:t>
      </w:r>
      <w:r>
        <w:rPr>
          <w:color w:val="231F20"/>
          <w:spacing w:val="-10"/>
          <w:w w:val="115"/>
        </w:rPr>
        <w:t xml:space="preserve"> </w:t>
      </w:r>
      <w:r>
        <w:rPr>
          <w:color w:val="231F20"/>
          <w:spacing w:val="4"/>
          <w:w w:val="115"/>
        </w:rPr>
        <w:t>через</w:t>
      </w:r>
      <w:r>
        <w:rPr>
          <w:color w:val="231F20"/>
          <w:spacing w:val="-10"/>
          <w:w w:val="115"/>
        </w:rPr>
        <w:t xml:space="preserve"> </w:t>
      </w:r>
      <w:r>
        <w:rPr>
          <w:color w:val="231F20"/>
          <w:spacing w:val="4"/>
          <w:w w:val="115"/>
        </w:rPr>
        <w:t>сортировку</w:t>
      </w:r>
      <w:r>
        <w:rPr>
          <w:color w:val="231F20"/>
          <w:spacing w:val="-10"/>
          <w:w w:val="115"/>
        </w:rPr>
        <w:t xml:space="preserve"> </w:t>
      </w:r>
      <w:r>
        <w:rPr>
          <w:color w:val="231F20"/>
          <w:w w:val="115"/>
        </w:rPr>
        <w:t>и</w:t>
      </w:r>
      <w:r>
        <w:rPr>
          <w:color w:val="231F20"/>
          <w:spacing w:val="-10"/>
          <w:w w:val="115"/>
        </w:rPr>
        <w:t xml:space="preserve"> </w:t>
      </w:r>
      <w:r>
        <w:rPr>
          <w:color w:val="231F20"/>
          <w:spacing w:val="4"/>
          <w:w w:val="115"/>
        </w:rPr>
        <w:t>наложение</w:t>
      </w:r>
      <w:r>
        <w:rPr>
          <w:color w:val="231F20"/>
          <w:spacing w:val="-11"/>
          <w:w w:val="115"/>
        </w:rPr>
        <w:t xml:space="preserve"> </w:t>
      </w:r>
      <w:r>
        <w:rPr>
          <w:color w:val="231F20"/>
          <w:spacing w:val="4"/>
          <w:w w:val="115"/>
        </w:rPr>
        <w:t>предметов.</w:t>
      </w:r>
      <w:r>
        <w:rPr>
          <w:color w:val="231F20"/>
          <w:spacing w:val="-10"/>
          <w:w w:val="115"/>
        </w:rPr>
        <w:t xml:space="preserve"> </w:t>
      </w:r>
      <w:r>
        <w:rPr>
          <w:color w:val="231F20"/>
          <w:spacing w:val="4"/>
          <w:w w:val="115"/>
        </w:rPr>
        <w:t>Например,</w:t>
      </w:r>
      <w:r>
        <w:rPr>
          <w:color w:val="231F20"/>
          <w:spacing w:val="-10"/>
          <w:w w:val="115"/>
        </w:rPr>
        <w:t xml:space="preserve"> </w:t>
      </w:r>
      <w:r>
        <w:rPr>
          <w:color w:val="231F20"/>
          <w:spacing w:val="4"/>
          <w:w w:val="115"/>
        </w:rPr>
        <w:t>пусть</w:t>
      </w:r>
      <w:r>
        <w:rPr>
          <w:color w:val="231F20"/>
          <w:spacing w:val="-10"/>
          <w:w w:val="115"/>
        </w:rPr>
        <w:t xml:space="preserve"> </w:t>
      </w:r>
      <w:r>
        <w:rPr>
          <w:color w:val="231F20"/>
          <w:spacing w:val="5"/>
          <w:w w:val="115"/>
        </w:rPr>
        <w:t xml:space="preserve">ре- </w:t>
      </w:r>
      <w:r>
        <w:rPr>
          <w:color w:val="231F20"/>
          <w:spacing w:val="2"/>
          <w:w w:val="115"/>
        </w:rPr>
        <w:t>бенок</w:t>
      </w:r>
      <w:r>
        <w:rPr>
          <w:color w:val="231F20"/>
          <w:spacing w:val="-7"/>
          <w:w w:val="115"/>
        </w:rPr>
        <w:t xml:space="preserve"> </w:t>
      </w:r>
      <w:r>
        <w:rPr>
          <w:color w:val="231F20"/>
          <w:spacing w:val="2"/>
          <w:w w:val="115"/>
        </w:rPr>
        <w:t>складывает</w:t>
      </w:r>
      <w:r>
        <w:rPr>
          <w:color w:val="231F20"/>
          <w:spacing w:val="-6"/>
          <w:w w:val="115"/>
        </w:rPr>
        <w:t xml:space="preserve"> </w:t>
      </w:r>
      <w:r>
        <w:rPr>
          <w:color w:val="231F20"/>
          <w:spacing w:val="2"/>
          <w:w w:val="115"/>
        </w:rPr>
        <w:t>круглые</w:t>
      </w:r>
      <w:r>
        <w:rPr>
          <w:color w:val="231F20"/>
          <w:spacing w:val="-7"/>
          <w:w w:val="115"/>
        </w:rPr>
        <w:t xml:space="preserve"> </w:t>
      </w:r>
      <w:r>
        <w:rPr>
          <w:color w:val="231F20"/>
          <w:spacing w:val="2"/>
          <w:w w:val="115"/>
        </w:rPr>
        <w:t>предметы</w:t>
      </w:r>
      <w:r>
        <w:rPr>
          <w:color w:val="231F20"/>
          <w:spacing w:val="-6"/>
          <w:w w:val="115"/>
        </w:rPr>
        <w:t xml:space="preserve"> </w:t>
      </w:r>
      <w:r>
        <w:rPr>
          <w:color w:val="231F20"/>
          <w:w w:val="115"/>
        </w:rPr>
        <w:t>в</w:t>
      </w:r>
      <w:r>
        <w:rPr>
          <w:color w:val="231F20"/>
          <w:spacing w:val="-7"/>
          <w:w w:val="115"/>
        </w:rPr>
        <w:t xml:space="preserve"> </w:t>
      </w:r>
      <w:r>
        <w:rPr>
          <w:color w:val="231F20"/>
          <w:spacing w:val="2"/>
          <w:w w:val="115"/>
        </w:rPr>
        <w:t>одну</w:t>
      </w:r>
      <w:r>
        <w:rPr>
          <w:color w:val="231F20"/>
          <w:spacing w:val="-6"/>
          <w:w w:val="115"/>
        </w:rPr>
        <w:t xml:space="preserve"> </w:t>
      </w:r>
      <w:r>
        <w:rPr>
          <w:color w:val="231F20"/>
          <w:spacing w:val="2"/>
          <w:w w:val="115"/>
        </w:rPr>
        <w:t>кучку,</w:t>
      </w:r>
      <w:r>
        <w:rPr>
          <w:color w:val="231F20"/>
          <w:spacing w:val="-7"/>
          <w:w w:val="115"/>
        </w:rPr>
        <w:t xml:space="preserve"> </w:t>
      </w:r>
      <w:r>
        <w:rPr>
          <w:color w:val="231F20"/>
          <w:w w:val="115"/>
        </w:rPr>
        <w:t>а</w:t>
      </w:r>
      <w:r>
        <w:rPr>
          <w:color w:val="231F20"/>
          <w:spacing w:val="-6"/>
          <w:w w:val="115"/>
        </w:rPr>
        <w:t xml:space="preserve"> </w:t>
      </w:r>
      <w:r>
        <w:rPr>
          <w:color w:val="231F20"/>
          <w:spacing w:val="2"/>
          <w:w w:val="115"/>
        </w:rPr>
        <w:t>кубики</w:t>
      </w:r>
      <w:r>
        <w:rPr>
          <w:color w:val="231F20"/>
          <w:spacing w:val="-7"/>
          <w:w w:val="115"/>
        </w:rPr>
        <w:t xml:space="preserve"> </w:t>
      </w:r>
      <w:r>
        <w:rPr>
          <w:color w:val="231F20"/>
          <w:w w:val="115"/>
        </w:rPr>
        <w:t>—</w:t>
      </w:r>
      <w:r>
        <w:rPr>
          <w:color w:val="231F20"/>
          <w:spacing w:val="-6"/>
          <w:w w:val="115"/>
        </w:rPr>
        <w:t xml:space="preserve"> </w:t>
      </w:r>
      <w:r>
        <w:rPr>
          <w:color w:val="231F20"/>
          <w:w w:val="115"/>
        </w:rPr>
        <w:t>в</w:t>
      </w:r>
      <w:r>
        <w:rPr>
          <w:color w:val="231F20"/>
          <w:spacing w:val="-7"/>
          <w:w w:val="115"/>
        </w:rPr>
        <w:t xml:space="preserve"> </w:t>
      </w:r>
      <w:r>
        <w:rPr>
          <w:color w:val="231F20"/>
          <w:spacing w:val="2"/>
          <w:w w:val="115"/>
        </w:rPr>
        <w:t>другую.</w:t>
      </w:r>
      <w:r>
        <w:rPr>
          <w:color w:val="231F20"/>
          <w:spacing w:val="-6"/>
          <w:w w:val="115"/>
        </w:rPr>
        <w:t xml:space="preserve"> </w:t>
      </w:r>
      <w:r>
        <w:rPr>
          <w:color w:val="231F20"/>
          <w:w w:val="115"/>
        </w:rPr>
        <w:t>Или</w:t>
      </w:r>
      <w:r>
        <w:rPr>
          <w:color w:val="231F20"/>
          <w:spacing w:val="-7"/>
          <w:w w:val="115"/>
        </w:rPr>
        <w:t xml:space="preserve"> </w:t>
      </w:r>
      <w:r>
        <w:rPr>
          <w:color w:val="231F20"/>
          <w:spacing w:val="3"/>
          <w:w w:val="115"/>
        </w:rPr>
        <w:t xml:space="preserve">пусть </w:t>
      </w:r>
      <w:r>
        <w:rPr>
          <w:color w:val="231F20"/>
          <w:spacing w:val="4"/>
          <w:w w:val="115"/>
        </w:rPr>
        <w:t>ребенок</w:t>
      </w:r>
      <w:r>
        <w:rPr>
          <w:color w:val="231F20"/>
          <w:spacing w:val="-5"/>
          <w:w w:val="115"/>
        </w:rPr>
        <w:t xml:space="preserve"> </w:t>
      </w:r>
      <w:r>
        <w:rPr>
          <w:color w:val="231F20"/>
          <w:spacing w:val="3"/>
          <w:w w:val="115"/>
        </w:rPr>
        <w:t>дает</w:t>
      </w:r>
      <w:r>
        <w:rPr>
          <w:color w:val="231F20"/>
          <w:spacing w:val="-5"/>
          <w:w w:val="115"/>
        </w:rPr>
        <w:t xml:space="preserve"> </w:t>
      </w:r>
      <w:r>
        <w:rPr>
          <w:color w:val="231F20"/>
          <w:spacing w:val="4"/>
          <w:w w:val="115"/>
        </w:rPr>
        <w:t>понять</w:t>
      </w:r>
      <w:r>
        <w:rPr>
          <w:color w:val="231F20"/>
          <w:spacing w:val="-5"/>
          <w:w w:val="115"/>
        </w:rPr>
        <w:t xml:space="preserve"> </w:t>
      </w:r>
      <w:r>
        <w:rPr>
          <w:color w:val="231F20"/>
          <w:spacing w:val="4"/>
          <w:w w:val="115"/>
        </w:rPr>
        <w:t>взглядом,</w:t>
      </w:r>
      <w:r>
        <w:rPr>
          <w:color w:val="231F20"/>
          <w:spacing w:val="-5"/>
          <w:w w:val="115"/>
        </w:rPr>
        <w:t xml:space="preserve"> </w:t>
      </w:r>
      <w:r>
        <w:rPr>
          <w:color w:val="231F20"/>
          <w:w w:val="115"/>
        </w:rPr>
        <w:t>в</w:t>
      </w:r>
      <w:r>
        <w:rPr>
          <w:color w:val="231F20"/>
          <w:spacing w:val="-5"/>
          <w:w w:val="115"/>
        </w:rPr>
        <w:t xml:space="preserve"> </w:t>
      </w:r>
      <w:r>
        <w:rPr>
          <w:color w:val="231F20"/>
          <w:spacing w:val="4"/>
          <w:w w:val="115"/>
        </w:rPr>
        <w:t>какую</w:t>
      </w:r>
      <w:r>
        <w:rPr>
          <w:color w:val="231F20"/>
          <w:spacing w:val="-5"/>
          <w:w w:val="115"/>
        </w:rPr>
        <w:t xml:space="preserve"> </w:t>
      </w:r>
      <w:r>
        <w:rPr>
          <w:color w:val="231F20"/>
          <w:spacing w:val="4"/>
          <w:w w:val="115"/>
        </w:rPr>
        <w:t>кучку</w:t>
      </w:r>
      <w:r>
        <w:rPr>
          <w:color w:val="231F20"/>
          <w:spacing w:val="-5"/>
          <w:w w:val="115"/>
        </w:rPr>
        <w:t xml:space="preserve"> </w:t>
      </w:r>
      <w:r>
        <w:rPr>
          <w:color w:val="231F20"/>
          <w:spacing w:val="4"/>
          <w:w w:val="115"/>
        </w:rPr>
        <w:t>положить</w:t>
      </w:r>
      <w:r>
        <w:rPr>
          <w:color w:val="231F20"/>
          <w:spacing w:val="-5"/>
          <w:w w:val="115"/>
        </w:rPr>
        <w:t xml:space="preserve"> </w:t>
      </w:r>
      <w:r>
        <w:rPr>
          <w:color w:val="231F20"/>
          <w:spacing w:val="4"/>
          <w:w w:val="115"/>
        </w:rPr>
        <w:t>предмет.</w:t>
      </w:r>
      <w:r>
        <w:rPr>
          <w:color w:val="231F20"/>
          <w:spacing w:val="-4"/>
          <w:w w:val="115"/>
        </w:rPr>
        <w:t xml:space="preserve"> </w:t>
      </w:r>
      <w:r>
        <w:rPr>
          <w:color w:val="231F20"/>
          <w:spacing w:val="4"/>
          <w:w w:val="115"/>
        </w:rPr>
        <w:t>Смотрите</w:t>
      </w:r>
      <w:r>
        <w:rPr>
          <w:color w:val="231F20"/>
          <w:spacing w:val="-5"/>
          <w:w w:val="115"/>
        </w:rPr>
        <w:t xml:space="preserve"> </w:t>
      </w:r>
      <w:r>
        <w:rPr>
          <w:color w:val="231F20"/>
          <w:spacing w:val="5"/>
          <w:w w:val="115"/>
        </w:rPr>
        <w:t xml:space="preserve">прило- </w:t>
      </w:r>
      <w:r>
        <w:rPr>
          <w:color w:val="231F20"/>
          <w:spacing w:val="3"/>
          <w:w w:val="115"/>
        </w:rPr>
        <w:t xml:space="preserve">жения, </w:t>
      </w:r>
      <w:r>
        <w:rPr>
          <w:color w:val="231F20"/>
          <w:w w:val="115"/>
        </w:rPr>
        <w:t xml:space="preserve">в </w:t>
      </w:r>
      <w:r>
        <w:rPr>
          <w:color w:val="231F20"/>
          <w:spacing w:val="3"/>
          <w:w w:val="115"/>
        </w:rPr>
        <w:t xml:space="preserve">которых описывается, </w:t>
      </w:r>
      <w:r>
        <w:rPr>
          <w:color w:val="231F20"/>
          <w:spacing w:val="2"/>
          <w:w w:val="115"/>
        </w:rPr>
        <w:t xml:space="preserve">как </w:t>
      </w:r>
      <w:r>
        <w:rPr>
          <w:color w:val="231F20"/>
          <w:spacing w:val="3"/>
          <w:w w:val="115"/>
        </w:rPr>
        <w:t xml:space="preserve">сделать специальную коробку, которую </w:t>
      </w:r>
      <w:r>
        <w:rPr>
          <w:color w:val="231F20"/>
          <w:spacing w:val="4"/>
          <w:w w:val="115"/>
        </w:rPr>
        <w:t xml:space="preserve">можно </w:t>
      </w:r>
      <w:r>
        <w:rPr>
          <w:color w:val="231F20"/>
          <w:w w:val="115"/>
        </w:rPr>
        <w:t>использовать для заданий по</w:t>
      </w:r>
      <w:r>
        <w:rPr>
          <w:color w:val="231F20"/>
          <w:spacing w:val="-32"/>
          <w:w w:val="115"/>
        </w:rPr>
        <w:t xml:space="preserve"> </w:t>
      </w:r>
      <w:r>
        <w:rPr>
          <w:color w:val="231F20"/>
          <w:w w:val="115"/>
        </w:rPr>
        <w:t>сортировке.</w:t>
      </w:r>
    </w:p>
    <w:p w14:paraId="0474AE12" w14:textId="77777777" w:rsidR="003D61CA" w:rsidRDefault="00000000">
      <w:pPr>
        <w:pStyle w:val="BodyText"/>
        <w:spacing w:before="144"/>
        <w:ind w:left="119"/>
      </w:pPr>
      <w:r>
        <w:rPr>
          <w:b/>
          <w:i/>
          <w:color w:val="231F20"/>
          <w:w w:val="115"/>
        </w:rPr>
        <w:t xml:space="preserve">Критерий: </w:t>
      </w:r>
      <w:r>
        <w:rPr>
          <w:color w:val="231F20"/>
          <w:w w:val="115"/>
        </w:rPr>
        <w:t>Ребенок кладет предмет круглой формы в соответствующее отверстие коробки.</w:t>
      </w:r>
    </w:p>
    <w:p w14:paraId="0B46A589" w14:textId="77777777" w:rsidR="003D61CA" w:rsidRDefault="003D61CA">
      <w:pPr>
        <w:pStyle w:val="BodyText"/>
        <w:rPr>
          <w:sz w:val="24"/>
        </w:rPr>
      </w:pPr>
    </w:p>
    <w:p w14:paraId="304926B4" w14:textId="77777777" w:rsidR="003D61CA" w:rsidRDefault="00000000">
      <w:pPr>
        <w:spacing w:before="189"/>
        <w:ind w:left="119"/>
        <w:rPr>
          <w:rFonts w:ascii="Trebuchet MS" w:hAnsi="Trebuchet MS"/>
          <w:sz w:val="18"/>
        </w:rPr>
      </w:pPr>
      <w:r>
        <w:rPr>
          <w:rFonts w:ascii="Trebuchet MS" w:hAnsi="Trebuchet MS"/>
          <w:color w:val="231F20"/>
          <w:sz w:val="18"/>
        </w:rPr>
        <w:t>Область: 9. ЗРИТЕЛЬНОЕ ВОСПРИЯТИЕ</w:t>
      </w:r>
    </w:p>
    <w:p w14:paraId="015E8822" w14:textId="77777777" w:rsidR="003D61CA" w:rsidRDefault="00000000">
      <w:pPr>
        <w:spacing w:before="7" w:line="247" w:lineRule="auto"/>
        <w:ind w:left="119" w:right="4539"/>
        <w:rPr>
          <w:rFonts w:ascii="Trebuchet MS" w:hAnsi="Trebuchet MS"/>
          <w:sz w:val="18"/>
        </w:rPr>
      </w:pPr>
      <w:r>
        <w:rPr>
          <w:rFonts w:ascii="Trebuchet MS" w:hAnsi="Trebuchet MS"/>
          <w:color w:val="231F20"/>
          <w:sz w:val="18"/>
        </w:rPr>
        <w:t>Поведение: 9B. КЛАДЕТ КРУПНЫЙ ПРЕДМЕТ КВАДРАТНОЙ ФОРМЫ В СООТВЕТСТВУЮЩЕЕ ПО ФОРМЕ ОТВЕРСТИЕ В КОРОБКЕ</w:t>
      </w:r>
    </w:p>
    <w:p w14:paraId="2299316F" w14:textId="77777777" w:rsidR="003D61CA" w:rsidRDefault="00000000">
      <w:pPr>
        <w:pStyle w:val="BodyText"/>
        <w:spacing w:before="155"/>
        <w:ind w:left="119"/>
      </w:pPr>
      <w:r>
        <w:rPr>
          <w:b/>
          <w:i/>
          <w:color w:val="231F20"/>
          <w:w w:val="115"/>
        </w:rPr>
        <w:t xml:space="preserve">Материалы: </w:t>
      </w:r>
      <w:r>
        <w:rPr>
          <w:color w:val="231F20"/>
          <w:w w:val="115"/>
        </w:rPr>
        <w:t>Квадратный предмет, коробка с квадратным отверстием.</w:t>
      </w:r>
    </w:p>
    <w:p w14:paraId="6A0A21D3" w14:textId="77777777" w:rsidR="003D61CA" w:rsidRDefault="00000000">
      <w:pPr>
        <w:pStyle w:val="BodyText"/>
        <w:spacing w:before="4"/>
        <w:rPr>
          <w:sz w:val="13"/>
        </w:rPr>
      </w:pPr>
      <w:r>
        <w:pict w14:anchorId="4B7433AB">
          <v:line id="_x0000_s2580" style="position:absolute;z-index:251454976;mso-wrap-distance-left:0;mso-wrap-distance-right:0;mso-position-horizontal-relative:page" from="47.95pt,9.9pt" to="546.8pt,9.9pt" strokecolor="#231f20" strokeweight=".48pt">
            <w10:wrap type="topAndBottom" anchorx="page"/>
          </v:line>
        </w:pict>
      </w:r>
    </w:p>
    <w:p w14:paraId="21C09154" w14:textId="77777777" w:rsidR="003D61CA" w:rsidRDefault="00000000">
      <w:pPr>
        <w:pStyle w:val="Heading6"/>
        <w:spacing w:before="99"/>
      </w:pPr>
      <w:r>
        <w:rPr>
          <w:color w:val="231F20"/>
          <w:w w:val="115"/>
        </w:rPr>
        <w:t>Процедура:</w:t>
      </w:r>
    </w:p>
    <w:p w14:paraId="7394146F" w14:textId="77777777" w:rsidR="003D61CA" w:rsidRDefault="00000000">
      <w:pPr>
        <w:pStyle w:val="BodyText"/>
        <w:spacing w:before="84" w:line="230" w:lineRule="auto"/>
        <w:ind w:left="913" w:right="135" w:firstLine="396"/>
        <w:jc w:val="both"/>
      </w:pPr>
      <w:r>
        <w:rPr>
          <w:color w:val="231F20"/>
          <w:w w:val="115"/>
        </w:rPr>
        <w:t>Поместите перед ребенком квадратный предмет и коробку с отверстием. Попро- сите положить предмет в коробку. Если ребенок делает это правильно, похвалите</w:t>
      </w:r>
      <w:r>
        <w:rPr>
          <w:color w:val="231F20"/>
          <w:spacing w:val="63"/>
          <w:w w:val="115"/>
        </w:rPr>
        <w:t xml:space="preserve"> </w:t>
      </w:r>
      <w:r>
        <w:rPr>
          <w:color w:val="231F20"/>
          <w:w w:val="115"/>
        </w:rPr>
        <w:t xml:space="preserve">его. Если он затрудняется, покажите ему, как это сделать, а затем попросите его по- пробовать еще раз. При необходимости физически помогайте ребенку. Побуждайте </w:t>
      </w:r>
      <w:r>
        <w:rPr>
          <w:color w:val="231F20"/>
          <w:spacing w:val="2"/>
          <w:w w:val="115"/>
        </w:rPr>
        <w:t xml:space="preserve">ребенка обследовать пальцами квадратную форму предмета </w:t>
      </w:r>
      <w:r>
        <w:rPr>
          <w:color w:val="231F20"/>
          <w:w w:val="115"/>
        </w:rPr>
        <w:t xml:space="preserve">и </w:t>
      </w:r>
      <w:r>
        <w:rPr>
          <w:color w:val="231F20"/>
          <w:spacing w:val="2"/>
          <w:w w:val="115"/>
        </w:rPr>
        <w:t xml:space="preserve">отверстие </w:t>
      </w:r>
      <w:r>
        <w:rPr>
          <w:color w:val="231F20"/>
          <w:spacing w:val="3"/>
          <w:w w:val="115"/>
        </w:rPr>
        <w:t xml:space="preserve">коробки. </w:t>
      </w:r>
      <w:r>
        <w:rPr>
          <w:color w:val="231F20"/>
          <w:w w:val="115"/>
        </w:rPr>
        <w:t>Постепенно переставайте помогать ему.</w:t>
      </w:r>
    </w:p>
    <w:p w14:paraId="12E0ED20" w14:textId="77777777" w:rsidR="003D61CA" w:rsidRDefault="00000000">
      <w:pPr>
        <w:pStyle w:val="Heading6"/>
        <w:spacing w:before="169"/>
      </w:pPr>
      <w:r>
        <w:rPr>
          <w:color w:val="231F20"/>
          <w:w w:val="110"/>
        </w:rPr>
        <w:t>В повседневной жизни:</w:t>
      </w:r>
    </w:p>
    <w:p w14:paraId="59F58F68" w14:textId="77777777" w:rsidR="003D61CA" w:rsidRDefault="00000000">
      <w:pPr>
        <w:pStyle w:val="BodyText"/>
        <w:spacing w:before="82" w:line="232" w:lineRule="auto"/>
        <w:ind w:left="913" w:right="139" w:firstLine="396"/>
        <w:jc w:val="both"/>
      </w:pPr>
      <w:r>
        <w:rPr>
          <w:color w:val="231F20"/>
          <w:w w:val="115"/>
        </w:rPr>
        <w:t>Сделайте простейшую «коробку», вырезав квадратное отверстие в крышке пла-</w:t>
      </w:r>
      <w:r>
        <w:rPr>
          <w:color w:val="231F20"/>
          <w:spacing w:val="63"/>
          <w:w w:val="115"/>
        </w:rPr>
        <w:t xml:space="preserve"> </w:t>
      </w:r>
      <w:r>
        <w:rPr>
          <w:color w:val="231F20"/>
          <w:w w:val="115"/>
        </w:rPr>
        <w:t>стикового контейнера. Пусть ребенок кидает туда небольшие кубики.</w:t>
      </w:r>
    </w:p>
    <w:p w14:paraId="3C8B7E1F" w14:textId="77777777" w:rsidR="003D61CA" w:rsidRDefault="003D61CA">
      <w:pPr>
        <w:spacing w:line="232" w:lineRule="auto"/>
        <w:jc w:val="both"/>
        <w:sectPr w:rsidR="003D61CA">
          <w:headerReference w:type="even" r:id="rId120"/>
          <w:headerReference w:type="default" r:id="rId121"/>
          <w:pgSz w:w="11910" w:h="16840"/>
          <w:pgMar w:top="1440" w:right="820" w:bottom="280" w:left="840" w:header="1250" w:footer="0" w:gutter="0"/>
          <w:pgNumType w:start="154"/>
          <w:cols w:space="720"/>
        </w:sectPr>
      </w:pPr>
    </w:p>
    <w:p w14:paraId="4E722FF8" w14:textId="77777777" w:rsidR="003D61CA" w:rsidRDefault="003D61CA">
      <w:pPr>
        <w:pStyle w:val="BodyText"/>
        <w:spacing w:before="7"/>
        <w:rPr>
          <w:sz w:val="27"/>
        </w:rPr>
      </w:pPr>
    </w:p>
    <w:p w14:paraId="0DA72C97" w14:textId="77777777" w:rsidR="003D61CA" w:rsidRDefault="00000000">
      <w:pPr>
        <w:pStyle w:val="Heading6"/>
        <w:spacing w:before="89"/>
      </w:pPr>
      <w:r>
        <w:rPr>
          <w:color w:val="231F20"/>
          <w:w w:val="115"/>
        </w:rPr>
        <w:t>Адаптация процедуры:</w:t>
      </w:r>
    </w:p>
    <w:p w14:paraId="61665B1F" w14:textId="77777777" w:rsidR="003D61CA" w:rsidRDefault="00000000">
      <w:pPr>
        <w:pStyle w:val="BodyText"/>
        <w:spacing w:before="76"/>
        <w:ind w:left="1310"/>
      </w:pPr>
      <w:r>
        <w:pict w14:anchorId="43EF0FA5">
          <v:line id="_x0000_s2579" style="position:absolute;left:0;text-align:left;z-index:251456000;mso-wrap-distance-left:0;mso-wrap-distance-right:0;mso-position-horizontal-relative:page" from="48pt,22.45pt" to="546.85pt,22.45pt" strokecolor="#231f20" strokeweight=".48pt">
            <w10:wrap type="topAndBottom" anchorx="page"/>
          </v:line>
        </w:pict>
      </w:r>
      <w:r>
        <w:rPr>
          <w:color w:val="231F20"/>
          <w:w w:val="115"/>
        </w:rPr>
        <w:t>Смотри «Адаптация процедуры» в пункте 9а.</w:t>
      </w:r>
    </w:p>
    <w:p w14:paraId="2EC28BEE"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несколько раз кладет предмет квадратной формы в соответствующее отверстие коробки.</w:t>
      </w:r>
    </w:p>
    <w:p w14:paraId="787EF0DD" w14:textId="77777777" w:rsidR="003D61CA" w:rsidRDefault="003D61CA">
      <w:pPr>
        <w:pStyle w:val="BodyText"/>
        <w:rPr>
          <w:sz w:val="24"/>
        </w:rPr>
      </w:pPr>
    </w:p>
    <w:p w14:paraId="38EB5276" w14:textId="77777777" w:rsidR="003D61CA" w:rsidRDefault="00000000">
      <w:pPr>
        <w:spacing w:before="188"/>
        <w:ind w:left="119"/>
        <w:rPr>
          <w:rFonts w:ascii="Trebuchet MS" w:hAnsi="Trebuchet MS"/>
          <w:sz w:val="18"/>
        </w:rPr>
      </w:pPr>
      <w:r>
        <w:rPr>
          <w:rFonts w:ascii="Trebuchet MS" w:hAnsi="Trebuchet MS"/>
          <w:color w:val="231F20"/>
          <w:sz w:val="18"/>
        </w:rPr>
        <w:t>Область: 9. ЗРИТЕЛЬНОЕ ВОСПРИЯТИЕ</w:t>
      </w:r>
    </w:p>
    <w:p w14:paraId="36C73C3B"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9C. СТРОИТ «СТУЛ» ИЗ КУБИКОВ, ПОДРАЖАЯ ВЗРОСЛОМУ</w:t>
      </w:r>
    </w:p>
    <w:p w14:paraId="145E623A" w14:textId="77777777" w:rsidR="003D61CA" w:rsidRDefault="00000000">
      <w:pPr>
        <w:spacing w:before="158"/>
        <w:ind w:left="119"/>
      </w:pPr>
      <w:r>
        <w:rPr>
          <w:b/>
          <w:i/>
          <w:color w:val="231F20"/>
          <w:w w:val="115"/>
        </w:rPr>
        <w:t xml:space="preserve">Материалы: </w:t>
      </w:r>
      <w:r>
        <w:rPr>
          <w:color w:val="231F20"/>
          <w:w w:val="115"/>
        </w:rPr>
        <w:t>Шесть кубиков одного размера, кукла.</w:t>
      </w:r>
    </w:p>
    <w:p w14:paraId="03EB06CB" w14:textId="77777777" w:rsidR="003D61CA" w:rsidRDefault="00000000">
      <w:pPr>
        <w:pStyle w:val="BodyText"/>
        <w:spacing w:before="3"/>
        <w:rPr>
          <w:sz w:val="13"/>
        </w:rPr>
      </w:pPr>
      <w:r>
        <w:pict w14:anchorId="453815B1">
          <v:line id="_x0000_s2578" style="position:absolute;z-index:251457024;mso-wrap-distance-left:0;mso-wrap-distance-right:0;mso-position-horizontal-relative:page" from="48pt,9.85pt" to="546.85pt,9.85pt" strokecolor="#231f20" strokeweight=".48pt">
            <w10:wrap type="topAndBottom" anchorx="page"/>
          </v:line>
        </w:pict>
      </w:r>
    </w:p>
    <w:p w14:paraId="6A70444E" w14:textId="77777777" w:rsidR="003D61CA" w:rsidRDefault="00000000">
      <w:pPr>
        <w:pStyle w:val="Heading6"/>
        <w:spacing w:before="99"/>
      </w:pPr>
      <w:r>
        <w:rPr>
          <w:color w:val="231F20"/>
          <w:w w:val="115"/>
        </w:rPr>
        <w:t>Процедура:</w:t>
      </w:r>
    </w:p>
    <w:p w14:paraId="6FF944C4" w14:textId="77777777" w:rsidR="003D61CA" w:rsidRDefault="00000000">
      <w:pPr>
        <w:pStyle w:val="BodyText"/>
        <w:spacing w:before="82" w:line="232" w:lineRule="auto"/>
        <w:ind w:left="911" w:right="133" w:firstLine="398"/>
        <w:jc w:val="both"/>
      </w:pPr>
      <w:r>
        <w:rPr>
          <w:color w:val="231F20"/>
          <w:w w:val="110"/>
        </w:rPr>
        <w:t>Положите кубики перед ребенком. Скажите ребенку, что вы собираетесь построить из кубиков «стул». Возьмите два кубика и поставьте их друг на друга, а потом при- двиньте к ним третий. Покажите ребенку, как маленькая кукла может сидеть на этом стуле. Попросите ребенка построить стул. При необходимости покажите несколько раз или физически помогите.</w:t>
      </w:r>
    </w:p>
    <w:p w14:paraId="48D00AA3" w14:textId="77777777" w:rsidR="003D61CA" w:rsidRDefault="00000000">
      <w:pPr>
        <w:pStyle w:val="Heading6"/>
        <w:spacing w:before="156"/>
      </w:pPr>
      <w:r>
        <w:rPr>
          <w:color w:val="231F20"/>
          <w:w w:val="110"/>
        </w:rPr>
        <w:t>В повседневной жизни:</w:t>
      </w:r>
    </w:p>
    <w:p w14:paraId="7034FDBB" w14:textId="77777777" w:rsidR="003D61CA" w:rsidRDefault="00000000">
      <w:pPr>
        <w:pStyle w:val="BodyText"/>
        <w:spacing w:before="87" w:line="230" w:lineRule="auto"/>
        <w:ind w:left="911" w:right="144" w:firstLine="398"/>
        <w:jc w:val="both"/>
      </w:pPr>
      <w:r>
        <w:rPr>
          <w:color w:val="231F20"/>
          <w:w w:val="115"/>
        </w:rPr>
        <w:t>Держите кубики неподалеку от ребенка. Меняйте форму на другие простые</w:t>
      </w:r>
      <w:r>
        <w:rPr>
          <w:color w:val="231F20"/>
          <w:spacing w:val="-36"/>
          <w:w w:val="115"/>
        </w:rPr>
        <w:t xml:space="preserve"> </w:t>
      </w:r>
      <w:r>
        <w:rPr>
          <w:color w:val="231F20"/>
          <w:w w:val="115"/>
        </w:rPr>
        <w:t>виды построек</w:t>
      </w:r>
      <w:r>
        <w:rPr>
          <w:color w:val="231F20"/>
          <w:spacing w:val="-6"/>
          <w:w w:val="115"/>
        </w:rPr>
        <w:t xml:space="preserve"> </w:t>
      </w:r>
      <w:r>
        <w:rPr>
          <w:color w:val="231F20"/>
          <w:w w:val="115"/>
        </w:rPr>
        <w:t>(например,</w:t>
      </w:r>
      <w:r>
        <w:rPr>
          <w:color w:val="231F20"/>
          <w:spacing w:val="-6"/>
          <w:w w:val="115"/>
        </w:rPr>
        <w:t xml:space="preserve"> </w:t>
      </w:r>
      <w:r>
        <w:rPr>
          <w:color w:val="231F20"/>
          <w:w w:val="115"/>
        </w:rPr>
        <w:t>башня,</w:t>
      </w:r>
      <w:r>
        <w:rPr>
          <w:color w:val="231F20"/>
          <w:spacing w:val="-5"/>
          <w:w w:val="115"/>
        </w:rPr>
        <w:t xml:space="preserve"> </w:t>
      </w:r>
      <w:r>
        <w:rPr>
          <w:color w:val="231F20"/>
          <w:w w:val="115"/>
        </w:rPr>
        <w:t>домик),</w:t>
      </w:r>
      <w:r>
        <w:rPr>
          <w:color w:val="231F20"/>
          <w:spacing w:val="-6"/>
          <w:w w:val="115"/>
        </w:rPr>
        <w:t xml:space="preserve"> </w:t>
      </w:r>
      <w:r>
        <w:rPr>
          <w:color w:val="231F20"/>
          <w:w w:val="115"/>
        </w:rPr>
        <w:t>чтобы</w:t>
      </w:r>
      <w:r>
        <w:rPr>
          <w:color w:val="231F20"/>
          <w:spacing w:val="-5"/>
          <w:w w:val="115"/>
        </w:rPr>
        <w:t xml:space="preserve"> </w:t>
      </w:r>
      <w:r>
        <w:rPr>
          <w:color w:val="231F20"/>
          <w:w w:val="115"/>
        </w:rPr>
        <w:t>ребенку</w:t>
      </w:r>
      <w:r>
        <w:rPr>
          <w:color w:val="231F20"/>
          <w:spacing w:val="-6"/>
          <w:w w:val="115"/>
        </w:rPr>
        <w:t xml:space="preserve"> </w:t>
      </w:r>
      <w:r>
        <w:rPr>
          <w:color w:val="231F20"/>
          <w:w w:val="115"/>
        </w:rPr>
        <w:t>не</w:t>
      </w:r>
      <w:r>
        <w:rPr>
          <w:color w:val="231F20"/>
          <w:spacing w:val="-5"/>
          <w:w w:val="115"/>
        </w:rPr>
        <w:t xml:space="preserve"> </w:t>
      </w:r>
      <w:r>
        <w:rPr>
          <w:color w:val="231F20"/>
          <w:w w:val="115"/>
        </w:rPr>
        <w:t>наскучила</w:t>
      </w:r>
      <w:r>
        <w:rPr>
          <w:color w:val="231F20"/>
          <w:spacing w:val="-6"/>
          <w:w w:val="115"/>
        </w:rPr>
        <w:t xml:space="preserve"> </w:t>
      </w:r>
      <w:r>
        <w:rPr>
          <w:color w:val="231F20"/>
          <w:w w:val="115"/>
        </w:rPr>
        <w:t>игра.</w:t>
      </w:r>
      <w:r>
        <w:rPr>
          <w:color w:val="231F20"/>
          <w:spacing w:val="-5"/>
          <w:w w:val="115"/>
        </w:rPr>
        <w:t xml:space="preserve"> </w:t>
      </w:r>
      <w:r>
        <w:rPr>
          <w:color w:val="231F20"/>
          <w:w w:val="115"/>
        </w:rPr>
        <w:t>Функция</w:t>
      </w:r>
      <w:r>
        <w:rPr>
          <w:color w:val="231F20"/>
          <w:spacing w:val="-6"/>
          <w:w w:val="115"/>
        </w:rPr>
        <w:t xml:space="preserve"> </w:t>
      </w:r>
      <w:r>
        <w:rPr>
          <w:color w:val="231F20"/>
          <w:w w:val="115"/>
        </w:rPr>
        <w:t>это- го упражнения — улучшить навыки моторики, имитации и визуальной/зрительной</w:t>
      </w:r>
      <w:r>
        <w:rPr>
          <w:color w:val="231F20"/>
          <w:spacing w:val="63"/>
          <w:w w:val="115"/>
        </w:rPr>
        <w:t xml:space="preserve"> </w:t>
      </w:r>
      <w:r>
        <w:rPr>
          <w:color w:val="231F20"/>
          <w:spacing w:val="2"/>
          <w:w w:val="115"/>
        </w:rPr>
        <w:t>координации.</w:t>
      </w:r>
    </w:p>
    <w:p w14:paraId="3BF6EC10" w14:textId="77777777" w:rsidR="003D61CA" w:rsidRDefault="00000000">
      <w:pPr>
        <w:pStyle w:val="Heading6"/>
        <w:spacing w:before="165"/>
      </w:pPr>
      <w:r>
        <w:rPr>
          <w:color w:val="231F20"/>
          <w:w w:val="115"/>
        </w:rPr>
        <w:t>Адаптация процедуры:</w:t>
      </w:r>
    </w:p>
    <w:p w14:paraId="0ACB08D8" w14:textId="77777777" w:rsidR="003D61CA" w:rsidRDefault="00000000">
      <w:pPr>
        <w:spacing w:before="76" w:line="249" w:lineRule="exact"/>
        <w:ind w:left="1310"/>
      </w:pPr>
      <w:r>
        <w:rPr>
          <w:i/>
          <w:color w:val="231F20"/>
          <w:w w:val="115"/>
        </w:rPr>
        <w:t xml:space="preserve">Дети с нарушениями зрения: </w:t>
      </w:r>
      <w:r>
        <w:rPr>
          <w:color w:val="231F20"/>
          <w:w w:val="115"/>
        </w:rPr>
        <w:t>помогите ребенку с нарушениями зрения ощупать</w:t>
      </w:r>
    </w:p>
    <w:p w14:paraId="2A1EF095" w14:textId="77777777" w:rsidR="003D61CA" w:rsidRDefault="00000000">
      <w:pPr>
        <w:pStyle w:val="BodyText"/>
        <w:spacing w:before="4" w:line="230" w:lineRule="auto"/>
        <w:ind w:left="912" w:right="148"/>
        <w:jc w:val="both"/>
      </w:pPr>
      <w:r>
        <w:rPr>
          <w:color w:val="231F20"/>
          <w:w w:val="115"/>
        </w:rPr>
        <w:t>«стул» из кубиков. Будут полезны склеенные модели. Использование кубиков с липучками поможет обучить ребенка строить из кубиков и даст ему возможность избежать огорчений от того, что кубики падают и постройка разваливается.</w:t>
      </w:r>
    </w:p>
    <w:p w14:paraId="00003AC2" w14:textId="77777777" w:rsidR="003D61CA" w:rsidRDefault="00000000">
      <w:pPr>
        <w:pStyle w:val="BodyText"/>
        <w:spacing w:before="4" w:line="230" w:lineRule="auto"/>
        <w:ind w:left="912" w:right="142" w:firstLine="398"/>
        <w:jc w:val="both"/>
      </w:pPr>
      <w:r>
        <w:pict w14:anchorId="13A4FE98">
          <v:line id="_x0000_s2577" style="position:absolute;left:0;text-align:left;z-index:251458048;mso-wrap-distance-left:0;mso-wrap-distance-right:0;mso-position-horizontal-relative:page" from="48pt,42.65pt" to="546.85pt,42.65pt" strokecolor="#231f20" strokeweight=".48pt">
            <w10:wrap type="topAndBottom" anchorx="page"/>
          </v:line>
        </w:pict>
      </w:r>
      <w:r>
        <w:rPr>
          <w:i/>
          <w:color w:val="231F20"/>
          <w:w w:val="115"/>
        </w:rPr>
        <w:t xml:space="preserve">Дети с двигательными нарушениями: </w:t>
      </w:r>
      <w:r>
        <w:rPr>
          <w:color w:val="231F20"/>
          <w:w w:val="115"/>
        </w:rPr>
        <w:t>если дети слабо контролируют движения</w:t>
      </w:r>
      <w:r>
        <w:rPr>
          <w:color w:val="231F20"/>
          <w:spacing w:val="63"/>
          <w:w w:val="115"/>
        </w:rPr>
        <w:t xml:space="preserve"> </w:t>
      </w:r>
      <w:r>
        <w:rPr>
          <w:color w:val="231F20"/>
          <w:w w:val="115"/>
        </w:rPr>
        <w:t>рук, будут полезны разного веса и размера кубики с липучками, чтобы определить,</w:t>
      </w:r>
      <w:r>
        <w:rPr>
          <w:color w:val="231F20"/>
          <w:spacing w:val="63"/>
          <w:w w:val="115"/>
        </w:rPr>
        <w:t xml:space="preserve"> </w:t>
      </w:r>
      <w:r>
        <w:rPr>
          <w:color w:val="231F20"/>
          <w:w w:val="115"/>
        </w:rPr>
        <w:t>какие из них наиболее удобны для ребенка.</w:t>
      </w:r>
    </w:p>
    <w:p w14:paraId="23DAC18D" w14:textId="77777777" w:rsidR="003D61CA" w:rsidRDefault="00000000">
      <w:pPr>
        <w:pStyle w:val="BodyText"/>
        <w:spacing w:before="147"/>
        <w:ind w:left="119"/>
      </w:pPr>
      <w:r>
        <w:rPr>
          <w:b/>
          <w:i/>
          <w:color w:val="231F20"/>
          <w:w w:val="115"/>
        </w:rPr>
        <w:t xml:space="preserve">Критерий: </w:t>
      </w:r>
      <w:r>
        <w:rPr>
          <w:color w:val="231F20"/>
          <w:w w:val="115"/>
        </w:rPr>
        <w:t>Ребенок в нескольких разных ситуациях строит из кубиков «стул».</w:t>
      </w:r>
    </w:p>
    <w:p w14:paraId="1A4003FC" w14:textId="77777777" w:rsidR="003D61CA" w:rsidRDefault="003D61CA">
      <w:pPr>
        <w:pStyle w:val="BodyText"/>
        <w:rPr>
          <w:sz w:val="24"/>
        </w:rPr>
      </w:pPr>
    </w:p>
    <w:p w14:paraId="24E59FEF" w14:textId="77777777" w:rsidR="003D61CA" w:rsidRDefault="00000000">
      <w:pPr>
        <w:spacing w:before="186"/>
        <w:ind w:left="119"/>
        <w:rPr>
          <w:rFonts w:ascii="Trebuchet MS" w:hAnsi="Trebuchet MS"/>
          <w:sz w:val="18"/>
        </w:rPr>
      </w:pPr>
      <w:r>
        <w:rPr>
          <w:rFonts w:ascii="Trebuchet MS" w:hAnsi="Trebuchet MS"/>
          <w:color w:val="231F20"/>
          <w:sz w:val="18"/>
        </w:rPr>
        <w:t>Область: 9. ЗРИТЕЛЬНОЕ ВОСПРИЯТИЕ</w:t>
      </w:r>
    </w:p>
    <w:p w14:paraId="18354EF2" w14:textId="77777777" w:rsidR="003D61CA" w:rsidRDefault="00000000">
      <w:pPr>
        <w:spacing w:before="7" w:line="247" w:lineRule="auto"/>
        <w:ind w:left="119" w:right="1159"/>
        <w:rPr>
          <w:rFonts w:ascii="Trebuchet MS" w:hAnsi="Trebuchet MS"/>
          <w:sz w:val="18"/>
        </w:rPr>
      </w:pPr>
      <w:r>
        <w:rPr>
          <w:rFonts w:ascii="Trebuchet MS" w:hAnsi="Trebuchet MS"/>
          <w:color w:val="231F20"/>
          <w:sz w:val="18"/>
        </w:rPr>
        <w:t>Поведение:</w:t>
      </w:r>
      <w:r>
        <w:rPr>
          <w:rFonts w:ascii="Trebuchet MS" w:hAnsi="Trebuchet MS"/>
          <w:color w:val="231F20"/>
          <w:spacing w:val="-18"/>
          <w:sz w:val="18"/>
        </w:rPr>
        <w:t xml:space="preserve"> </w:t>
      </w:r>
      <w:r>
        <w:rPr>
          <w:rFonts w:ascii="Trebuchet MS" w:hAnsi="Trebuchet MS"/>
          <w:color w:val="231F20"/>
          <w:sz w:val="18"/>
        </w:rPr>
        <w:t>9D.</w:t>
      </w:r>
      <w:r>
        <w:rPr>
          <w:rFonts w:ascii="Trebuchet MS" w:hAnsi="Trebuchet MS"/>
          <w:color w:val="231F20"/>
          <w:spacing w:val="-18"/>
          <w:sz w:val="18"/>
        </w:rPr>
        <w:t xml:space="preserve"> </w:t>
      </w:r>
      <w:r>
        <w:rPr>
          <w:rFonts w:ascii="Trebuchet MS" w:hAnsi="Trebuchet MS"/>
          <w:color w:val="231F20"/>
          <w:sz w:val="18"/>
        </w:rPr>
        <w:t>КЛАДЕТ</w:t>
      </w:r>
      <w:r>
        <w:rPr>
          <w:rFonts w:ascii="Trebuchet MS" w:hAnsi="Trebuchet MS"/>
          <w:color w:val="231F20"/>
          <w:spacing w:val="-19"/>
          <w:sz w:val="18"/>
        </w:rPr>
        <w:t xml:space="preserve"> </w:t>
      </w:r>
      <w:r>
        <w:rPr>
          <w:rFonts w:ascii="Trebuchet MS" w:hAnsi="Trebuchet MS"/>
          <w:color w:val="231F20"/>
          <w:spacing w:val="-3"/>
          <w:sz w:val="18"/>
        </w:rPr>
        <w:t>КРУГЛЫЕ</w:t>
      </w:r>
      <w:r>
        <w:rPr>
          <w:rFonts w:ascii="Trebuchet MS" w:hAnsi="Trebuchet MS"/>
          <w:color w:val="231F20"/>
          <w:spacing w:val="-18"/>
          <w:sz w:val="18"/>
        </w:rPr>
        <w:t xml:space="preserve"> </w:t>
      </w:r>
      <w:r>
        <w:rPr>
          <w:rFonts w:ascii="Trebuchet MS" w:hAnsi="Trebuchet MS"/>
          <w:color w:val="231F20"/>
          <w:sz w:val="18"/>
        </w:rPr>
        <w:t>И</w:t>
      </w:r>
      <w:r>
        <w:rPr>
          <w:rFonts w:ascii="Trebuchet MS" w:hAnsi="Trebuchet MS"/>
          <w:color w:val="231F20"/>
          <w:spacing w:val="-18"/>
          <w:sz w:val="18"/>
        </w:rPr>
        <w:t xml:space="preserve"> </w:t>
      </w:r>
      <w:r>
        <w:rPr>
          <w:rFonts w:ascii="Trebuchet MS" w:hAnsi="Trebuchet MS"/>
          <w:color w:val="231F20"/>
          <w:spacing w:val="-3"/>
          <w:sz w:val="18"/>
        </w:rPr>
        <w:t>КВАДРАТНЫЕ</w:t>
      </w:r>
      <w:r>
        <w:rPr>
          <w:rFonts w:ascii="Trebuchet MS" w:hAnsi="Trebuchet MS"/>
          <w:color w:val="231F20"/>
          <w:spacing w:val="-19"/>
          <w:sz w:val="18"/>
        </w:rPr>
        <w:t xml:space="preserve"> </w:t>
      </w:r>
      <w:r>
        <w:rPr>
          <w:rFonts w:ascii="Trebuchet MS" w:hAnsi="Trebuchet MS"/>
          <w:color w:val="231F20"/>
          <w:sz w:val="18"/>
        </w:rPr>
        <w:t>ПРЕДМЕТЫ</w:t>
      </w:r>
      <w:r>
        <w:rPr>
          <w:rFonts w:ascii="Trebuchet MS" w:hAnsi="Trebuchet MS"/>
          <w:color w:val="231F20"/>
          <w:spacing w:val="-18"/>
          <w:sz w:val="18"/>
        </w:rPr>
        <w:t xml:space="preserve"> </w:t>
      </w:r>
      <w:r>
        <w:rPr>
          <w:rFonts w:ascii="Trebuchet MS" w:hAnsi="Trebuchet MS"/>
          <w:color w:val="231F20"/>
          <w:sz w:val="18"/>
        </w:rPr>
        <w:t>В</w:t>
      </w:r>
      <w:r>
        <w:rPr>
          <w:rFonts w:ascii="Trebuchet MS" w:hAnsi="Trebuchet MS"/>
          <w:color w:val="231F20"/>
          <w:spacing w:val="-18"/>
          <w:sz w:val="18"/>
        </w:rPr>
        <w:t xml:space="preserve"> </w:t>
      </w:r>
      <w:r>
        <w:rPr>
          <w:rFonts w:ascii="Trebuchet MS" w:hAnsi="Trebuchet MS"/>
          <w:color w:val="231F20"/>
          <w:sz w:val="18"/>
        </w:rPr>
        <w:t>СООТВЕТСТВУЮЩИЕ</w:t>
      </w:r>
      <w:r>
        <w:rPr>
          <w:rFonts w:ascii="Trebuchet MS" w:hAnsi="Trebuchet MS"/>
          <w:color w:val="231F20"/>
          <w:spacing w:val="-19"/>
          <w:sz w:val="18"/>
        </w:rPr>
        <w:t xml:space="preserve"> </w:t>
      </w:r>
      <w:r>
        <w:rPr>
          <w:rFonts w:ascii="Trebuchet MS" w:hAnsi="Trebuchet MS"/>
          <w:color w:val="231F20"/>
          <w:sz w:val="18"/>
        </w:rPr>
        <w:t>ПО</w:t>
      </w:r>
      <w:r>
        <w:rPr>
          <w:rFonts w:ascii="Trebuchet MS" w:hAnsi="Trebuchet MS"/>
          <w:color w:val="231F20"/>
          <w:spacing w:val="-18"/>
          <w:sz w:val="18"/>
        </w:rPr>
        <w:t xml:space="preserve"> </w:t>
      </w:r>
      <w:r>
        <w:rPr>
          <w:rFonts w:ascii="Trebuchet MS" w:hAnsi="Trebuchet MS"/>
          <w:color w:val="231F20"/>
          <w:sz w:val="18"/>
        </w:rPr>
        <w:t>ФОРМЕ</w:t>
      </w:r>
      <w:r>
        <w:rPr>
          <w:rFonts w:ascii="Trebuchet MS" w:hAnsi="Trebuchet MS"/>
          <w:color w:val="231F20"/>
          <w:spacing w:val="-18"/>
          <w:sz w:val="18"/>
        </w:rPr>
        <w:t xml:space="preserve"> </w:t>
      </w:r>
      <w:r>
        <w:rPr>
          <w:rFonts w:ascii="Trebuchet MS" w:hAnsi="Trebuchet MS"/>
          <w:color w:val="231F20"/>
          <w:sz w:val="18"/>
        </w:rPr>
        <w:t>ОТВЕРСТИЯ, КОГДА ЭТИ ПРЕДМЕТЫ ПРЕДСТАВЛЕНЫ РЕБЕНКУ</w:t>
      </w:r>
      <w:r>
        <w:rPr>
          <w:rFonts w:ascii="Trebuchet MS" w:hAnsi="Trebuchet MS"/>
          <w:color w:val="231F20"/>
          <w:spacing w:val="-1"/>
          <w:sz w:val="18"/>
        </w:rPr>
        <w:t xml:space="preserve"> </w:t>
      </w:r>
      <w:r>
        <w:rPr>
          <w:rFonts w:ascii="Trebuchet MS" w:hAnsi="Trebuchet MS"/>
          <w:color w:val="231F20"/>
          <w:spacing w:val="-2"/>
          <w:sz w:val="18"/>
        </w:rPr>
        <w:t>ОДНОВРЕМЕННО</w:t>
      </w:r>
    </w:p>
    <w:p w14:paraId="50225974" w14:textId="77777777" w:rsidR="003D61CA" w:rsidRDefault="00000000">
      <w:pPr>
        <w:pStyle w:val="BodyText"/>
        <w:spacing w:before="159" w:line="232" w:lineRule="auto"/>
        <w:ind w:left="119"/>
      </w:pPr>
      <w:r>
        <w:rPr>
          <w:b/>
          <w:i/>
          <w:color w:val="231F20"/>
          <w:w w:val="115"/>
        </w:rPr>
        <w:t xml:space="preserve">Материалы: </w:t>
      </w:r>
      <w:r>
        <w:rPr>
          <w:color w:val="231F20"/>
          <w:w w:val="115"/>
        </w:rPr>
        <w:t>Круглые, квадратные предметы, коробка с круглым и квадратным отвер- стиями.</w:t>
      </w:r>
    </w:p>
    <w:p w14:paraId="50CE922E" w14:textId="77777777" w:rsidR="003D61CA" w:rsidRDefault="00000000">
      <w:pPr>
        <w:pStyle w:val="BodyText"/>
        <w:spacing w:before="4"/>
        <w:rPr>
          <w:sz w:val="13"/>
        </w:rPr>
      </w:pPr>
      <w:r>
        <w:pict w14:anchorId="3BC7D826">
          <v:line id="_x0000_s2576" style="position:absolute;z-index:251459072;mso-wrap-distance-left:0;mso-wrap-distance-right:0;mso-position-horizontal-relative:page" from="48pt,9.9pt" to="546.85pt,9.9pt" strokecolor="#231f20" strokeweight=".48pt">
            <w10:wrap type="topAndBottom" anchorx="page"/>
          </v:line>
        </w:pict>
      </w:r>
    </w:p>
    <w:p w14:paraId="1FCABCCA" w14:textId="77777777" w:rsidR="003D61CA" w:rsidRDefault="00000000">
      <w:pPr>
        <w:pStyle w:val="Heading6"/>
        <w:spacing w:before="99"/>
      </w:pPr>
      <w:r>
        <w:rPr>
          <w:color w:val="231F20"/>
          <w:w w:val="115"/>
        </w:rPr>
        <w:t>Процедура:</w:t>
      </w:r>
    </w:p>
    <w:p w14:paraId="3FB94F33" w14:textId="77777777" w:rsidR="003D61CA" w:rsidRDefault="00000000">
      <w:pPr>
        <w:pStyle w:val="BodyText"/>
        <w:spacing w:before="84" w:line="230" w:lineRule="auto"/>
        <w:ind w:left="911" w:right="139" w:firstLine="398"/>
        <w:jc w:val="both"/>
      </w:pPr>
      <w:r>
        <w:rPr>
          <w:color w:val="231F20"/>
          <w:w w:val="110"/>
        </w:rPr>
        <w:t>Положите перед ребенком кружки и квадраты, а также поместите коробку с от- верстиями соответствующей формы. Перемешайте  предметы  (или  попросите  ребен- ка это сделать). Пусть ребенок ощупает  форму  предметов  и  отверстий.  Попросите его</w:t>
      </w:r>
      <w:r>
        <w:rPr>
          <w:color w:val="231F20"/>
          <w:spacing w:val="26"/>
          <w:w w:val="110"/>
        </w:rPr>
        <w:t xml:space="preserve"> </w:t>
      </w:r>
      <w:r>
        <w:rPr>
          <w:color w:val="231F20"/>
          <w:w w:val="110"/>
        </w:rPr>
        <w:t>положить</w:t>
      </w:r>
      <w:r>
        <w:rPr>
          <w:color w:val="231F20"/>
          <w:spacing w:val="26"/>
          <w:w w:val="110"/>
        </w:rPr>
        <w:t xml:space="preserve"> </w:t>
      </w:r>
      <w:r>
        <w:rPr>
          <w:color w:val="231F20"/>
          <w:w w:val="110"/>
        </w:rPr>
        <w:t>предметы</w:t>
      </w:r>
      <w:r>
        <w:rPr>
          <w:color w:val="231F20"/>
          <w:spacing w:val="26"/>
          <w:w w:val="110"/>
        </w:rPr>
        <w:t xml:space="preserve"> </w:t>
      </w:r>
      <w:r>
        <w:rPr>
          <w:color w:val="231F20"/>
          <w:w w:val="110"/>
        </w:rPr>
        <w:t>в</w:t>
      </w:r>
      <w:r>
        <w:rPr>
          <w:color w:val="231F20"/>
          <w:spacing w:val="26"/>
          <w:w w:val="110"/>
        </w:rPr>
        <w:t xml:space="preserve"> </w:t>
      </w:r>
      <w:r>
        <w:rPr>
          <w:color w:val="231F20"/>
          <w:w w:val="110"/>
        </w:rPr>
        <w:t>отверстия</w:t>
      </w:r>
      <w:r>
        <w:rPr>
          <w:color w:val="231F20"/>
          <w:spacing w:val="27"/>
          <w:w w:val="110"/>
        </w:rPr>
        <w:t xml:space="preserve"> </w:t>
      </w:r>
      <w:r>
        <w:rPr>
          <w:color w:val="231F20"/>
          <w:w w:val="110"/>
        </w:rPr>
        <w:t>коробки.</w:t>
      </w:r>
    </w:p>
    <w:p w14:paraId="43202BBF" w14:textId="77777777" w:rsidR="003D61CA" w:rsidRDefault="00000000">
      <w:pPr>
        <w:pStyle w:val="BodyText"/>
        <w:spacing w:before="5" w:line="230" w:lineRule="auto"/>
        <w:ind w:left="911" w:right="140" w:firstLine="398"/>
        <w:jc w:val="both"/>
      </w:pPr>
      <w:r>
        <w:rPr>
          <w:color w:val="231F20"/>
          <w:w w:val="110"/>
        </w:rPr>
        <w:t xml:space="preserve">Если ребенок испытывает трудности при выполнении этого  задания,  покажите  </w:t>
      </w:r>
      <w:r>
        <w:rPr>
          <w:color w:val="231F20"/>
          <w:spacing w:val="2"/>
          <w:w w:val="110"/>
        </w:rPr>
        <w:t xml:space="preserve">ему, </w:t>
      </w:r>
      <w:r>
        <w:rPr>
          <w:color w:val="231F20"/>
          <w:w w:val="110"/>
        </w:rPr>
        <w:t xml:space="preserve">как это </w:t>
      </w:r>
      <w:r>
        <w:rPr>
          <w:color w:val="231F20"/>
          <w:spacing w:val="2"/>
          <w:w w:val="110"/>
        </w:rPr>
        <w:t xml:space="preserve">сделать, </w:t>
      </w:r>
      <w:r>
        <w:rPr>
          <w:color w:val="231F20"/>
          <w:w w:val="110"/>
        </w:rPr>
        <w:t xml:space="preserve">а </w:t>
      </w:r>
      <w:r>
        <w:rPr>
          <w:color w:val="231F20"/>
          <w:spacing w:val="2"/>
          <w:w w:val="110"/>
        </w:rPr>
        <w:t xml:space="preserve">затем положите кучки круглых </w:t>
      </w:r>
      <w:r>
        <w:rPr>
          <w:color w:val="231F20"/>
          <w:w w:val="110"/>
        </w:rPr>
        <w:t xml:space="preserve">и  </w:t>
      </w:r>
      <w:r>
        <w:rPr>
          <w:color w:val="231F20"/>
          <w:spacing w:val="2"/>
          <w:w w:val="110"/>
        </w:rPr>
        <w:t xml:space="preserve">квадратных  </w:t>
      </w:r>
      <w:r>
        <w:rPr>
          <w:color w:val="231F20"/>
          <w:spacing w:val="3"/>
          <w:w w:val="110"/>
        </w:rPr>
        <w:t xml:space="preserve">предметов  </w:t>
      </w:r>
      <w:r>
        <w:rPr>
          <w:color w:val="231F20"/>
          <w:w w:val="110"/>
        </w:rPr>
        <w:t>рядом с соответствующими по форме отверстиями и попросите ребенка попробовать еще раз. При необходимости направьте ручки ребенка, помещая предметы в соот- ветствующие по форме</w:t>
      </w:r>
      <w:r>
        <w:rPr>
          <w:color w:val="231F20"/>
          <w:spacing w:val="23"/>
          <w:w w:val="110"/>
        </w:rPr>
        <w:t xml:space="preserve"> </w:t>
      </w:r>
      <w:r>
        <w:rPr>
          <w:color w:val="231F20"/>
          <w:w w:val="110"/>
        </w:rPr>
        <w:t>отверстия.</w:t>
      </w:r>
    </w:p>
    <w:p w14:paraId="443B1E85" w14:textId="77777777" w:rsidR="003D61CA" w:rsidRDefault="003D61CA">
      <w:pPr>
        <w:spacing w:line="230" w:lineRule="auto"/>
        <w:jc w:val="both"/>
        <w:sectPr w:rsidR="003D61CA">
          <w:pgSz w:w="11910" w:h="16840"/>
          <w:pgMar w:top="1440" w:right="820" w:bottom="280" w:left="840" w:header="1250" w:footer="0" w:gutter="0"/>
          <w:cols w:space="720"/>
        </w:sectPr>
      </w:pPr>
    </w:p>
    <w:p w14:paraId="2B0EAFE1" w14:textId="77777777" w:rsidR="003D61CA" w:rsidRDefault="003D61CA">
      <w:pPr>
        <w:pStyle w:val="BodyText"/>
        <w:spacing w:before="1"/>
        <w:rPr>
          <w:sz w:val="28"/>
        </w:rPr>
      </w:pPr>
    </w:p>
    <w:p w14:paraId="6D7E233A" w14:textId="77777777" w:rsidR="003D61CA" w:rsidRDefault="00000000">
      <w:pPr>
        <w:pStyle w:val="Heading6"/>
        <w:spacing w:before="89"/>
      </w:pPr>
      <w:r>
        <w:rPr>
          <w:color w:val="231F20"/>
          <w:w w:val="110"/>
        </w:rPr>
        <w:t>В повседневной жизни:</w:t>
      </w:r>
    </w:p>
    <w:p w14:paraId="1B1A55C5" w14:textId="77777777" w:rsidR="003D61CA" w:rsidRDefault="00000000">
      <w:pPr>
        <w:pStyle w:val="BodyText"/>
        <w:spacing w:before="85" w:line="237" w:lineRule="auto"/>
        <w:ind w:left="913" w:right="138" w:firstLine="396"/>
        <w:jc w:val="both"/>
      </w:pPr>
      <w:r>
        <w:rPr>
          <w:color w:val="231F20"/>
          <w:w w:val="115"/>
        </w:rPr>
        <w:t>Держите коробки с круглыми и квадратными предметами на нижней полке, что- бы ребенок мог часто с ними играть.</w:t>
      </w:r>
    </w:p>
    <w:p w14:paraId="5C59170B" w14:textId="77777777" w:rsidR="003D61CA" w:rsidRDefault="00000000">
      <w:pPr>
        <w:pStyle w:val="Heading6"/>
        <w:spacing w:before="166"/>
      </w:pPr>
      <w:r>
        <w:rPr>
          <w:color w:val="231F20"/>
          <w:w w:val="115"/>
        </w:rPr>
        <w:t>Адаптация процедуры:</w:t>
      </w:r>
    </w:p>
    <w:p w14:paraId="60D5EED7" w14:textId="77777777" w:rsidR="003D61CA" w:rsidRDefault="00000000">
      <w:pPr>
        <w:spacing w:before="81" w:line="251" w:lineRule="exact"/>
        <w:ind w:left="1309"/>
      </w:pPr>
      <w:r>
        <w:rPr>
          <w:i/>
          <w:color w:val="231F20"/>
          <w:w w:val="115"/>
        </w:rPr>
        <w:t xml:space="preserve">Дети с нарушениями зрения: </w:t>
      </w:r>
      <w:r>
        <w:rPr>
          <w:color w:val="231F20"/>
          <w:w w:val="115"/>
        </w:rPr>
        <w:t>смотри «Адаптация процедуры» в пункте 9а.</w:t>
      </w:r>
    </w:p>
    <w:p w14:paraId="0A3892E3" w14:textId="77777777" w:rsidR="003D61CA" w:rsidRDefault="00000000">
      <w:pPr>
        <w:pStyle w:val="BodyText"/>
        <w:spacing w:line="237" w:lineRule="auto"/>
        <w:ind w:left="913" w:right="140" w:firstLine="396"/>
        <w:jc w:val="both"/>
      </w:pPr>
      <w:r>
        <w:pict w14:anchorId="7CBBF5DB">
          <v:line id="_x0000_s2575" style="position:absolute;left:0;text-align:left;z-index:251460096;mso-wrap-distance-left:0;mso-wrap-distance-right:0;mso-position-horizontal-relative:page" from="47.95pt,43.65pt" to="546.8pt,43.65pt" strokecolor="#231f20" strokeweight=".48pt">
            <w10:wrap type="topAndBottom" anchorx="page"/>
          </v:line>
        </w:pict>
      </w:r>
      <w:r>
        <w:rPr>
          <w:i/>
          <w:color w:val="231F20"/>
          <w:w w:val="115"/>
        </w:rPr>
        <w:t xml:space="preserve">Дети с двигательными нарушениями: </w:t>
      </w:r>
      <w:r>
        <w:rPr>
          <w:color w:val="231F20"/>
          <w:w w:val="115"/>
        </w:rPr>
        <w:t>если нужно, физически помогите ребенку. Если ребенок не может перемещать предметы, пусть он показывает взглядом, куда положить предмет. Также он может сортировать предметы в группы по форме.</w:t>
      </w:r>
    </w:p>
    <w:p w14:paraId="3767CDB5"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раскладывает круглые и квадратные предметы в соответствующие по</w:t>
      </w:r>
      <w:r>
        <w:rPr>
          <w:color w:val="231F20"/>
          <w:spacing w:val="63"/>
          <w:w w:val="115"/>
        </w:rPr>
        <w:t xml:space="preserve"> </w:t>
      </w:r>
      <w:r>
        <w:rPr>
          <w:color w:val="231F20"/>
          <w:w w:val="115"/>
        </w:rPr>
        <w:t>форме отверстия коробки.</w:t>
      </w:r>
    </w:p>
    <w:p w14:paraId="244B57EC" w14:textId="77777777" w:rsidR="003D61CA" w:rsidRDefault="003D61CA">
      <w:pPr>
        <w:pStyle w:val="BodyText"/>
        <w:rPr>
          <w:sz w:val="24"/>
        </w:rPr>
      </w:pPr>
    </w:p>
    <w:p w14:paraId="7978B0ED" w14:textId="77777777" w:rsidR="003D61CA" w:rsidRDefault="003D61CA">
      <w:pPr>
        <w:pStyle w:val="BodyText"/>
        <w:spacing w:before="3"/>
        <w:rPr>
          <w:sz w:val="21"/>
        </w:rPr>
      </w:pPr>
    </w:p>
    <w:p w14:paraId="26287D25" w14:textId="77777777" w:rsidR="003D61CA" w:rsidRDefault="00000000">
      <w:pPr>
        <w:ind w:left="119"/>
        <w:rPr>
          <w:rFonts w:ascii="Trebuchet MS" w:hAnsi="Trebuchet MS"/>
          <w:sz w:val="18"/>
        </w:rPr>
      </w:pPr>
      <w:r>
        <w:rPr>
          <w:rFonts w:ascii="Trebuchet MS" w:hAnsi="Trebuchet MS"/>
          <w:color w:val="231F20"/>
          <w:sz w:val="18"/>
        </w:rPr>
        <w:t>Область: 9. ЗРИТЕЛЬНОЕ ВОСПРИЯТИЕ</w:t>
      </w:r>
    </w:p>
    <w:p w14:paraId="7A55B075" w14:textId="77777777" w:rsidR="003D61CA" w:rsidRDefault="00000000">
      <w:pPr>
        <w:spacing w:before="7"/>
        <w:ind w:left="119"/>
        <w:rPr>
          <w:rFonts w:ascii="Trebuchet MS" w:hAnsi="Trebuchet MS"/>
          <w:sz w:val="18"/>
        </w:rPr>
      </w:pPr>
      <w:r>
        <w:rPr>
          <w:rFonts w:ascii="Trebuchet MS" w:hAnsi="Trebuchet MS"/>
          <w:color w:val="231F20"/>
          <w:sz w:val="18"/>
        </w:rPr>
        <w:t>Поведение: 9E. КЛАДЕТ ТРЕУГОЛЬНЫЕ ПРЕДМЕТЫ В СООТВЕТСТВУЮЩЕЕ ПО ФОРМЕ ОТВЕРСТИЕ</w:t>
      </w:r>
    </w:p>
    <w:p w14:paraId="445F654D" w14:textId="77777777" w:rsidR="003D61CA" w:rsidRDefault="003D61CA">
      <w:pPr>
        <w:pStyle w:val="BodyText"/>
        <w:spacing w:before="2"/>
        <w:rPr>
          <w:rFonts w:ascii="Trebuchet MS"/>
          <w:sz w:val="19"/>
        </w:rPr>
      </w:pPr>
    </w:p>
    <w:p w14:paraId="1ABE0AEC" w14:textId="77777777" w:rsidR="003D61CA" w:rsidRDefault="00000000">
      <w:pPr>
        <w:pStyle w:val="BodyText"/>
        <w:ind w:left="119"/>
      </w:pPr>
      <w:r>
        <w:rPr>
          <w:b/>
          <w:i/>
          <w:color w:val="231F20"/>
          <w:w w:val="115"/>
        </w:rPr>
        <w:t xml:space="preserve">Материалы: </w:t>
      </w:r>
      <w:r>
        <w:rPr>
          <w:color w:val="231F20"/>
          <w:w w:val="115"/>
        </w:rPr>
        <w:t>Треугольный предмет, коробка с треугольным отверстием.</w:t>
      </w:r>
    </w:p>
    <w:p w14:paraId="07B5D24F" w14:textId="77777777" w:rsidR="003D61CA" w:rsidRDefault="00000000">
      <w:pPr>
        <w:pStyle w:val="BodyText"/>
        <w:spacing w:before="3"/>
        <w:rPr>
          <w:sz w:val="13"/>
        </w:rPr>
      </w:pPr>
      <w:r>
        <w:pict w14:anchorId="51D3BA69">
          <v:line id="_x0000_s2574" style="position:absolute;z-index:251461120;mso-wrap-distance-left:0;mso-wrap-distance-right:0;mso-position-horizontal-relative:page" from="47.95pt,9.85pt" to="546.8pt,9.85pt" strokecolor="#231f20" strokeweight=".48pt">
            <w10:wrap type="topAndBottom" anchorx="page"/>
          </v:line>
        </w:pict>
      </w:r>
    </w:p>
    <w:p w14:paraId="6551DA9E" w14:textId="77777777" w:rsidR="003D61CA" w:rsidRDefault="00000000">
      <w:pPr>
        <w:pStyle w:val="Heading6"/>
      </w:pPr>
      <w:r>
        <w:rPr>
          <w:color w:val="231F20"/>
          <w:w w:val="115"/>
        </w:rPr>
        <w:t>Процедура:</w:t>
      </w:r>
    </w:p>
    <w:p w14:paraId="103CC8E7" w14:textId="77777777" w:rsidR="003D61CA" w:rsidRDefault="00000000">
      <w:pPr>
        <w:pStyle w:val="BodyText"/>
        <w:spacing w:before="85" w:line="237" w:lineRule="auto"/>
        <w:ind w:left="913" w:right="138" w:firstLine="396"/>
        <w:jc w:val="both"/>
      </w:pPr>
      <w:r>
        <w:rPr>
          <w:color w:val="231F20"/>
          <w:w w:val="115"/>
        </w:rPr>
        <w:t>Поместите перед ребенком треугольный предмет и коробку с отверстием. По-</w:t>
      </w:r>
      <w:r>
        <w:rPr>
          <w:color w:val="231F20"/>
          <w:spacing w:val="63"/>
          <w:w w:val="115"/>
        </w:rPr>
        <w:t xml:space="preserve"> </w:t>
      </w:r>
      <w:r>
        <w:rPr>
          <w:color w:val="231F20"/>
          <w:w w:val="115"/>
        </w:rPr>
        <w:t>просите положить предмет в коробку. Если ребенок делает это правильно, похва-</w:t>
      </w:r>
      <w:r>
        <w:rPr>
          <w:color w:val="231F20"/>
          <w:spacing w:val="63"/>
          <w:w w:val="115"/>
        </w:rPr>
        <w:t xml:space="preserve"> </w:t>
      </w:r>
      <w:r>
        <w:rPr>
          <w:color w:val="231F20"/>
          <w:w w:val="115"/>
        </w:rPr>
        <w:t xml:space="preserve">лите его. Если он испытывает затруднения при выполнении этого задания, пока- жите ему, как это сделать, а затем попросите его попробовать еще раз. При необ- </w:t>
      </w:r>
      <w:r>
        <w:rPr>
          <w:color w:val="231F20"/>
          <w:spacing w:val="2"/>
          <w:w w:val="115"/>
        </w:rPr>
        <w:t xml:space="preserve">ходимости физически помогите ребенку. Побуждайте </w:t>
      </w:r>
      <w:r>
        <w:rPr>
          <w:color w:val="231F20"/>
          <w:w w:val="115"/>
        </w:rPr>
        <w:t xml:space="preserve">его </w:t>
      </w:r>
      <w:r>
        <w:rPr>
          <w:color w:val="231F20"/>
          <w:spacing w:val="2"/>
          <w:w w:val="115"/>
        </w:rPr>
        <w:t xml:space="preserve">пальцами </w:t>
      </w:r>
      <w:r>
        <w:rPr>
          <w:color w:val="231F20"/>
          <w:spacing w:val="3"/>
          <w:w w:val="115"/>
        </w:rPr>
        <w:t xml:space="preserve">исследовать </w:t>
      </w:r>
      <w:r>
        <w:rPr>
          <w:color w:val="231F20"/>
          <w:w w:val="115"/>
        </w:rPr>
        <w:t>треугольную форму предмета и отверстие коробки. Постепенно переставайте помо- гать ему.</w:t>
      </w:r>
    </w:p>
    <w:p w14:paraId="06F3EFCF" w14:textId="77777777" w:rsidR="003D61CA" w:rsidRDefault="00000000">
      <w:pPr>
        <w:pStyle w:val="Heading6"/>
        <w:spacing w:before="165"/>
      </w:pPr>
      <w:r>
        <w:rPr>
          <w:color w:val="231F20"/>
          <w:w w:val="110"/>
        </w:rPr>
        <w:t>В повседневной жизни:</w:t>
      </w:r>
    </w:p>
    <w:p w14:paraId="574379EA" w14:textId="77777777" w:rsidR="003D61CA" w:rsidRDefault="00000000">
      <w:pPr>
        <w:pStyle w:val="BodyText"/>
        <w:spacing w:before="81"/>
        <w:ind w:left="1309"/>
      </w:pPr>
      <w:r>
        <w:rPr>
          <w:color w:val="231F20"/>
          <w:w w:val="115"/>
        </w:rPr>
        <w:t>Держите коробку с треугольниками рядом с ребенком.</w:t>
      </w:r>
    </w:p>
    <w:p w14:paraId="52A8FC2B" w14:textId="77777777" w:rsidR="003D61CA" w:rsidRDefault="00000000">
      <w:pPr>
        <w:pStyle w:val="Heading6"/>
        <w:spacing w:before="167"/>
      </w:pPr>
      <w:r>
        <w:rPr>
          <w:color w:val="231F20"/>
          <w:w w:val="115"/>
        </w:rPr>
        <w:t>Адаптация процедуры:</w:t>
      </w:r>
    </w:p>
    <w:p w14:paraId="37DEE89F" w14:textId="77777777" w:rsidR="003D61CA" w:rsidRDefault="00000000">
      <w:pPr>
        <w:pStyle w:val="BodyText"/>
        <w:spacing w:before="83"/>
        <w:ind w:left="1309"/>
      </w:pPr>
      <w:r>
        <w:pict w14:anchorId="42A31EB1">
          <v:line id="_x0000_s2573" style="position:absolute;left:0;text-align:left;z-index:251462144;mso-wrap-distance-left:0;mso-wrap-distance-right:0;mso-position-horizontal-relative:page" from="47.95pt,22.8pt" to="546.8pt,22.8pt" strokecolor="#231f20" strokeweight=".48pt">
            <w10:wrap type="topAndBottom" anchorx="page"/>
          </v:line>
        </w:pict>
      </w:r>
      <w:r>
        <w:rPr>
          <w:color w:val="231F20"/>
          <w:w w:val="115"/>
        </w:rPr>
        <w:t>Смотри «Адаптация процедуры» в пункте 9а.</w:t>
      </w:r>
    </w:p>
    <w:p w14:paraId="7D8EDDEC"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кладет предмет треугольной формы в соответствующее отверстие ко-</w:t>
      </w:r>
      <w:r>
        <w:rPr>
          <w:color w:val="231F20"/>
          <w:spacing w:val="63"/>
          <w:w w:val="115"/>
        </w:rPr>
        <w:t xml:space="preserve"> </w:t>
      </w:r>
      <w:r>
        <w:rPr>
          <w:color w:val="231F20"/>
          <w:spacing w:val="3"/>
          <w:w w:val="115"/>
        </w:rPr>
        <w:t>робки.</w:t>
      </w:r>
    </w:p>
    <w:p w14:paraId="6CE48F7B" w14:textId="77777777" w:rsidR="003D61CA" w:rsidRDefault="003D61CA">
      <w:pPr>
        <w:pStyle w:val="BodyText"/>
        <w:rPr>
          <w:sz w:val="24"/>
        </w:rPr>
      </w:pPr>
    </w:p>
    <w:p w14:paraId="17615F7E" w14:textId="77777777" w:rsidR="003D61CA" w:rsidRDefault="003D61CA">
      <w:pPr>
        <w:pStyle w:val="BodyText"/>
        <w:spacing w:before="5"/>
        <w:rPr>
          <w:sz w:val="21"/>
        </w:rPr>
      </w:pPr>
    </w:p>
    <w:p w14:paraId="0D99175A" w14:textId="77777777" w:rsidR="003D61CA" w:rsidRDefault="00000000">
      <w:pPr>
        <w:ind w:left="119"/>
        <w:rPr>
          <w:rFonts w:ascii="Trebuchet MS" w:hAnsi="Trebuchet MS"/>
          <w:sz w:val="18"/>
        </w:rPr>
      </w:pPr>
      <w:r>
        <w:rPr>
          <w:rFonts w:ascii="Trebuchet MS" w:hAnsi="Trebuchet MS"/>
          <w:color w:val="231F20"/>
          <w:sz w:val="18"/>
        </w:rPr>
        <w:t>Область: 9. ЗРИТЕЛЬНОЕ ВОСПРИЯТИЕ</w:t>
      </w:r>
    </w:p>
    <w:p w14:paraId="4521A279" w14:textId="77777777" w:rsidR="003D61CA" w:rsidRDefault="00000000">
      <w:pPr>
        <w:spacing w:before="7" w:line="247" w:lineRule="auto"/>
        <w:ind w:left="119" w:right="1159"/>
        <w:rPr>
          <w:rFonts w:ascii="Trebuchet MS" w:hAnsi="Trebuchet MS"/>
          <w:sz w:val="18"/>
        </w:rPr>
      </w:pPr>
      <w:r>
        <w:rPr>
          <w:rFonts w:ascii="Trebuchet MS" w:hAnsi="Trebuchet MS"/>
          <w:color w:val="231F20"/>
          <w:sz w:val="18"/>
        </w:rPr>
        <w:t>Поведение: 9F. КЛАДЕТ КРУГЛЫЙ, КВАДРАТНЫЙ И ТРЕУГОЛЬНЫЙ ПРЕДМЕТЫ В ОТВЕРСТИЯ, СООТВЕТСТВУЮЩИЕ ПО ФОРМЕ, КОГДА ЭТИ ПРЕДМЕТЫ ПРЕДСТАВЛЕНЫ РЕБЕНКУ ОДНОВРЕМЕННО</w:t>
      </w:r>
    </w:p>
    <w:p w14:paraId="3662E070" w14:textId="77777777" w:rsidR="003D61CA" w:rsidRDefault="003D61CA">
      <w:pPr>
        <w:pStyle w:val="BodyText"/>
        <w:spacing w:before="8"/>
        <w:rPr>
          <w:rFonts w:ascii="Trebuchet MS"/>
          <w:sz w:val="18"/>
        </w:rPr>
      </w:pPr>
    </w:p>
    <w:p w14:paraId="0A48F26C" w14:textId="77777777" w:rsidR="003D61CA" w:rsidRDefault="00000000">
      <w:pPr>
        <w:pStyle w:val="BodyText"/>
        <w:spacing w:line="237" w:lineRule="auto"/>
        <w:ind w:left="119"/>
      </w:pPr>
      <w:r>
        <w:rPr>
          <w:b/>
          <w:i/>
          <w:color w:val="231F20"/>
          <w:w w:val="115"/>
        </w:rPr>
        <w:t xml:space="preserve">Материалы: </w:t>
      </w:r>
      <w:r>
        <w:rPr>
          <w:color w:val="231F20"/>
          <w:w w:val="115"/>
        </w:rPr>
        <w:t>Коробка с треугольным, квадратным и круглым отверстиями, в которых раз- ложены круглые, квадратные и треугольные предметы соответственно.</w:t>
      </w:r>
    </w:p>
    <w:p w14:paraId="2B88C285" w14:textId="77777777" w:rsidR="003D61CA" w:rsidRDefault="00000000">
      <w:pPr>
        <w:pStyle w:val="BodyText"/>
        <w:spacing w:before="3"/>
        <w:rPr>
          <w:sz w:val="13"/>
        </w:rPr>
      </w:pPr>
      <w:r>
        <w:pict w14:anchorId="06DD5042">
          <v:line id="_x0000_s2572" style="position:absolute;z-index:251463168;mso-wrap-distance-left:0;mso-wrap-distance-right:0;mso-position-horizontal-relative:page" from="47.95pt,9.85pt" to="546.8pt,9.85pt" strokecolor="#231f20" strokeweight=".48pt">
            <w10:wrap type="topAndBottom" anchorx="page"/>
          </v:line>
        </w:pict>
      </w:r>
    </w:p>
    <w:p w14:paraId="389B4561" w14:textId="77777777" w:rsidR="003D61CA" w:rsidRDefault="00000000">
      <w:pPr>
        <w:pStyle w:val="Heading6"/>
      </w:pPr>
      <w:r>
        <w:rPr>
          <w:color w:val="231F20"/>
          <w:w w:val="115"/>
        </w:rPr>
        <w:t>Процедура:</w:t>
      </w:r>
    </w:p>
    <w:p w14:paraId="37C164A5" w14:textId="77777777" w:rsidR="003D61CA" w:rsidRDefault="00000000">
      <w:pPr>
        <w:pStyle w:val="BodyText"/>
        <w:spacing w:before="85" w:line="237" w:lineRule="auto"/>
        <w:ind w:left="913" w:right="136" w:firstLine="396"/>
        <w:jc w:val="both"/>
      </w:pPr>
      <w:r>
        <w:rPr>
          <w:color w:val="231F20"/>
          <w:w w:val="110"/>
        </w:rPr>
        <w:t>Поставьте перед ребенком коробку. Вытащите предметы, положив их кучками рядом с соответствующими отверстиями. Попросите ребенка сложить предметы об- ратно в</w:t>
      </w:r>
      <w:r>
        <w:rPr>
          <w:color w:val="231F20"/>
          <w:spacing w:val="-10"/>
          <w:w w:val="110"/>
        </w:rPr>
        <w:t xml:space="preserve"> </w:t>
      </w:r>
      <w:r>
        <w:rPr>
          <w:color w:val="231F20"/>
          <w:w w:val="110"/>
        </w:rPr>
        <w:t>отверстия.</w:t>
      </w:r>
    </w:p>
    <w:p w14:paraId="113ECF95" w14:textId="77777777" w:rsidR="003D61CA" w:rsidRDefault="00000000">
      <w:pPr>
        <w:pStyle w:val="BodyText"/>
        <w:spacing w:line="237" w:lineRule="auto"/>
        <w:ind w:left="913" w:right="138" w:firstLine="396"/>
        <w:jc w:val="both"/>
      </w:pPr>
      <w:r>
        <w:rPr>
          <w:color w:val="231F20"/>
          <w:w w:val="110"/>
        </w:rPr>
        <w:t>Если возникают трудности, покажите ребенку, как это нужно делать, и снова положите предметы кучками у соответствующих отверстий. Попросите ребенка по- пробовать снова. Если необходимо, помогите ребенку действием. Постепенно умень-</w:t>
      </w:r>
    </w:p>
    <w:p w14:paraId="31AE3F1A" w14:textId="77777777" w:rsidR="003D61CA" w:rsidRDefault="003D61CA">
      <w:pPr>
        <w:spacing w:line="237" w:lineRule="auto"/>
        <w:jc w:val="both"/>
        <w:sectPr w:rsidR="003D61CA">
          <w:pgSz w:w="11910" w:h="16840"/>
          <w:pgMar w:top="1440" w:right="820" w:bottom="280" w:left="840" w:header="1250" w:footer="0" w:gutter="0"/>
          <w:cols w:space="720"/>
        </w:sectPr>
      </w:pPr>
    </w:p>
    <w:p w14:paraId="04B7963A" w14:textId="77777777" w:rsidR="003D61CA" w:rsidRDefault="003D61CA">
      <w:pPr>
        <w:pStyle w:val="BodyText"/>
        <w:spacing w:before="2"/>
        <w:rPr>
          <w:sz w:val="28"/>
        </w:rPr>
      </w:pPr>
    </w:p>
    <w:p w14:paraId="120AD104" w14:textId="77777777" w:rsidR="003D61CA" w:rsidRDefault="00000000">
      <w:pPr>
        <w:pStyle w:val="BodyText"/>
        <w:spacing w:before="90" w:line="237" w:lineRule="auto"/>
        <w:ind w:left="911"/>
      </w:pPr>
      <w:r>
        <w:rPr>
          <w:color w:val="231F20"/>
          <w:w w:val="115"/>
        </w:rPr>
        <w:t>шайте оказываемую помощь, хвалите ребенка, если он пытается сам выполнить задание.</w:t>
      </w:r>
    </w:p>
    <w:p w14:paraId="440144CB" w14:textId="77777777" w:rsidR="003D61CA" w:rsidRDefault="00000000">
      <w:pPr>
        <w:pStyle w:val="BodyText"/>
        <w:spacing w:line="237" w:lineRule="auto"/>
        <w:ind w:left="911" w:firstLine="398"/>
      </w:pPr>
      <w:r>
        <w:rPr>
          <w:color w:val="231F20"/>
          <w:w w:val="115"/>
        </w:rPr>
        <w:t>Когда ребенок успешно распределит предметы, вытащите их и смешайте. Потом попросите ребенка разложить их снова.</w:t>
      </w:r>
    </w:p>
    <w:p w14:paraId="7FB8FE61" w14:textId="77777777" w:rsidR="003D61CA" w:rsidRDefault="00000000">
      <w:pPr>
        <w:pStyle w:val="Heading6"/>
        <w:spacing w:before="165"/>
      </w:pPr>
      <w:r>
        <w:rPr>
          <w:color w:val="231F20"/>
          <w:w w:val="110"/>
        </w:rPr>
        <w:t>В повседневной жизни:</w:t>
      </w:r>
    </w:p>
    <w:p w14:paraId="7703B8E2" w14:textId="77777777" w:rsidR="003D61CA" w:rsidRDefault="00000000">
      <w:pPr>
        <w:pStyle w:val="BodyText"/>
        <w:spacing w:before="83"/>
        <w:ind w:left="1310"/>
      </w:pPr>
      <w:r>
        <w:rPr>
          <w:color w:val="231F20"/>
          <w:w w:val="110"/>
        </w:rPr>
        <w:t>Сделайте простейшую коробку с отверстиями, с которой ребенок мог бы играть.</w:t>
      </w:r>
    </w:p>
    <w:p w14:paraId="64D8BACC" w14:textId="77777777" w:rsidR="003D61CA" w:rsidRDefault="00000000">
      <w:pPr>
        <w:pStyle w:val="Heading6"/>
        <w:spacing w:before="167"/>
      </w:pPr>
      <w:r>
        <w:rPr>
          <w:color w:val="231F20"/>
          <w:w w:val="115"/>
        </w:rPr>
        <w:t>Адаптация процедуры:</w:t>
      </w:r>
    </w:p>
    <w:p w14:paraId="69831852" w14:textId="77777777" w:rsidR="003D61CA" w:rsidRDefault="00000000">
      <w:pPr>
        <w:pStyle w:val="BodyText"/>
        <w:spacing w:before="83"/>
        <w:ind w:left="1310"/>
      </w:pPr>
      <w:r>
        <w:pict w14:anchorId="735CB34A">
          <v:line id="_x0000_s2571" style="position:absolute;left:0;text-align:left;z-index:251464192;mso-wrap-distance-left:0;mso-wrap-distance-right:0;mso-position-horizontal-relative:page" from="48pt,22.8pt" to="546.85pt,22.8pt" strokecolor="#231f20" strokeweight=".48pt">
            <w10:wrap type="topAndBottom" anchorx="page"/>
          </v:line>
        </w:pict>
      </w:r>
      <w:r>
        <w:rPr>
          <w:color w:val="231F20"/>
          <w:w w:val="115"/>
        </w:rPr>
        <w:t>Смотри «Адаптация процедуры» в пункте 9d.</w:t>
      </w:r>
    </w:p>
    <w:p w14:paraId="6548F76D"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раскладывает круглые, квадратные и треугольные предметы в соответ- ствующие по форме отверстия коробки.</w:t>
      </w:r>
    </w:p>
    <w:p w14:paraId="3B48F12E" w14:textId="77777777" w:rsidR="003D61CA" w:rsidRDefault="003D61CA">
      <w:pPr>
        <w:pStyle w:val="BodyText"/>
        <w:rPr>
          <w:sz w:val="24"/>
        </w:rPr>
      </w:pPr>
    </w:p>
    <w:p w14:paraId="785950B8" w14:textId="77777777" w:rsidR="003D61CA" w:rsidRDefault="003D61CA">
      <w:pPr>
        <w:pStyle w:val="BodyText"/>
        <w:spacing w:before="3"/>
        <w:rPr>
          <w:sz w:val="21"/>
        </w:rPr>
      </w:pPr>
    </w:p>
    <w:p w14:paraId="157A88F9" w14:textId="77777777" w:rsidR="003D61CA" w:rsidRDefault="00000000">
      <w:pPr>
        <w:ind w:left="119"/>
        <w:rPr>
          <w:rFonts w:ascii="Trebuchet MS" w:hAnsi="Trebuchet MS"/>
          <w:sz w:val="18"/>
        </w:rPr>
      </w:pPr>
      <w:r>
        <w:rPr>
          <w:rFonts w:ascii="Trebuchet MS" w:hAnsi="Trebuchet MS"/>
          <w:color w:val="231F20"/>
          <w:sz w:val="18"/>
        </w:rPr>
        <w:t>Область: 9. ЗРИТЕЛЬНОЕ ВОСПРИЯТИЕ</w:t>
      </w:r>
    </w:p>
    <w:p w14:paraId="18E5821D" w14:textId="77777777" w:rsidR="003D61CA" w:rsidRDefault="00000000">
      <w:pPr>
        <w:spacing w:before="7"/>
        <w:ind w:left="119"/>
        <w:rPr>
          <w:rFonts w:ascii="Trebuchet MS" w:hAnsi="Trebuchet MS"/>
          <w:sz w:val="18"/>
        </w:rPr>
      </w:pPr>
      <w:r>
        <w:rPr>
          <w:rFonts w:ascii="Trebuchet MS" w:hAnsi="Trebuchet MS"/>
          <w:color w:val="231F20"/>
          <w:sz w:val="18"/>
        </w:rPr>
        <w:t>Поведение: 9G. СОБИРАЕТ ПРОСТЕЙШИЕ ПАЗЛЫ (РАЗРЕЗНЫЕ КАРТИНКИ)</w:t>
      </w:r>
    </w:p>
    <w:p w14:paraId="37BD5B37" w14:textId="77777777" w:rsidR="003D61CA" w:rsidRDefault="003D61CA">
      <w:pPr>
        <w:pStyle w:val="BodyText"/>
        <w:spacing w:before="11"/>
        <w:rPr>
          <w:rFonts w:ascii="Trebuchet MS"/>
          <w:sz w:val="18"/>
        </w:rPr>
      </w:pPr>
    </w:p>
    <w:p w14:paraId="76612E29" w14:textId="77777777" w:rsidR="003D61CA" w:rsidRDefault="00000000">
      <w:pPr>
        <w:ind w:left="119"/>
      </w:pPr>
      <w:r>
        <w:rPr>
          <w:b/>
          <w:i/>
          <w:color w:val="231F20"/>
          <w:w w:val="115"/>
        </w:rPr>
        <w:t xml:space="preserve">Материалы: </w:t>
      </w:r>
      <w:r>
        <w:rPr>
          <w:color w:val="231F20"/>
          <w:w w:val="115"/>
        </w:rPr>
        <w:t>Крупные простые пазлы из 4–5 частей.</w:t>
      </w:r>
    </w:p>
    <w:p w14:paraId="0934CB4A" w14:textId="77777777" w:rsidR="003D61CA" w:rsidRDefault="00000000">
      <w:pPr>
        <w:pStyle w:val="BodyText"/>
        <w:spacing w:before="6"/>
        <w:rPr>
          <w:sz w:val="13"/>
        </w:rPr>
      </w:pPr>
      <w:r>
        <w:pict w14:anchorId="46570A61">
          <v:line id="_x0000_s2570" style="position:absolute;z-index:251465216;mso-wrap-distance-left:0;mso-wrap-distance-right:0;mso-position-horizontal-relative:page" from="48pt,10pt" to="546.85pt,10pt" strokecolor="#231f20" strokeweight=".48pt">
            <w10:wrap type="topAndBottom" anchorx="page"/>
          </v:line>
        </w:pict>
      </w:r>
    </w:p>
    <w:p w14:paraId="49679B0B" w14:textId="77777777" w:rsidR="003D61CA" w:rsidRDefault="00000000">
      <w:pPr>
        <w:pStyle w:val="Heading6"/>
      </w:pPr>
      <w:r>
        <w:rPr>
          <w:color w:val="231F20"/>
          <w:w w:val="115"/>
        </w:rPr>
        <w:t>Процедура:</w:t>
      </w:r>
    </w:p>
    <w:p w14:paraId="26B3C193" w14:textId="77777777" w:rsidR="003D61CA" w:rsidRDefault="00000000">
      <w:pPr>
        <w:pStyle w:val="BodyText"/>
        <w:spacing w:before="85" w:line="237" w:lineRule="auto"/>
        <w:ind w:left="911" w:right="137" w:firstLine="398"/>
        <w:jc w:val="both"/>
      </w:pPr>
      <w:r>
        <w:rPr>
          <w:color w:val="231F20"/>
          <w:w w:val="115"/>
        </w:rPr>
        <w:t>Положите перед ребенком собранный пазл, привлеките к картинке внимание ре- бенка. Пока ребенок смотрит, разберите пазл и смешайте куски. Попросите ребенка собрать его вновь.</w:t>
      </w:r>
    </w:p>
    <w:p w14:paraId="5915F04E" w14:textId="77777777" w:rsidR="003D61CA" w:rsidRDefault="00000000">
      <w:pPr>
        <w:pStyle w:val="BodyText"/>
        <w:spacing w:line="237" w:lineRule="auto"/>
        <w:ind w:left="911" w:right="143" w:firstLine="398"/>
        <w:jc w:val="both"/>
      </w:pPr>
      <w:r>
        <w:rPr>
          <w:color w:val="231F20"/>
          <w:w w:val="115"/>
        </w:rPr>
        <w:t>Если</w:t>
      </w:r>
      <w:r>
        <w:rPr>
          <w:color w:val="231F20"/>
          <w:spacing w:val="-16"/>
          <w:w w:val="115"/>
        </w:rPr>
        <w:t xml:space="preserve"> </w:t>
      </w:r>
      <w:r>
        <w:rPr>
          <w:color w:val="231F20"/>
          <w:w w:val="115"/>
        </w:rPr>
        <w:t>у</w:t>
      </w:r>
      <w:r>
        <w:rPr>
          <w:color w:val="231F20"/>
          <w:spacing w:val="-15"/>
          <w:w w:val="115"/>
        </w:rPr>
        <w:t xml:space="preserve"> </w:t>
      </w:r>
      <w:r>
        <w:rPr>
          <w:color w:val="231F20"/>
          <w:w w:val="115"/>
        </w:rPr>
        <w:t>ребенка</w:t>
      </w:r>
      <w:r>
        <w:rPr>
          <w:color w:val="231F20"/>
          <w:spacing w:val="-15"/>
          <w:w w:val="115"/>
        </w:rPr>
        <w:t xml:space="preserve"> </w:t>
      </w:r>
      <w:r>
        <w:rPr>
          <w:color w:val="231F20"/>
          <w:w w:val="115"/>
        </w:rPr>
        <w:t>возникают</w:t>
      </w:r>
      <w:r>
        <w:rPr>
          <w:color w:val="231F20"/>
          <w:spacing w:val="-15"/>
          <w:w w:val="115"/>
        </w:rPr>
        <w:t xml:space="preserve"> </w:t>
      </w:r>
      <w:r>
        <w:rPr>
          <w:color w:val="231F20"/>
          <w:w w:val="115"/>
        </w:rPr>
        <w:t>трудности,</w:t>
      </w:r>
      <w:r>
        <w:rPr>
          <w:color w:val="231F20"/>
          <w:spacing w:val="-15"/>
          <w:w w:val="115"/>
        </w:rPr>
        <w:t xml:space="preserve"> </w:t>
      </w:r>
      <w:r>
        <w:rPr>
          <w:color w:val="231F20"/>
          <w:w w:val="115"/>
        </w:rPr>
        <w:t>сложите</w:t>
      </w:r>
      <w:r>
        <w:rPr>
          <w:color w:val="231F20"/>
          <w:spacing w:val="-16"/>
          <w:w w:val="115"/>
        </w:rPr>
        <w:t xml:space="preserve"> </w:t>
      </w:r>
      <w:r>
        <w:rPr>
          <w:color w:val="231F20"/>
          <w:w w:val="115"/>
        </w:rPr>
        <w:t>весь</w:t>
      </w:r>
      <w:r>
        <w:rPr>
          <w:color w:val="231F20"/>
          <w:spacing w:val="-15"/>
          <w:w w:val="115"/>
        </w:rPr>
        <w:t xml:space="preserve"> </w:t>
      </w:r>
      <w:r>
        <w:rPr>
          <w:color w:val="231F20"/>
          <w:w w:val="115"/>
        </w:rPr>
        <w:t>пазл,</w:t>
      </w:r>
      <w:r>
        <w:rPr>
          <w:color w:val="231F20"/>
          <w:spacing w:val="-15"/>
          <w:w w:val="115"/>
        </w:rPr>
        <w:t xml:space="preserve"> </w:t>
      </w:r>
      <w:r>
        <w:rPr>
          <w:color w:val="231F20"/>
          <w:w w:val="115"/>
        </w:rPr>
        <w:t>кроме</w:t>
      </w:r>
      <w:r>
        <w:rPr>
          <w:color w:val="231F20"/>
          <w:spacing w:val="-15"/>
          <w:w w:val="115"/>
        </w:rPr>
        <w:t xml:space="preserve"> </w:t>
      </w:r>
      <w:r>
        <w:rPr>
          <w:color w:val="231F20"/>
          <w:w w:val="115"/>
        </w:rPr>
        <w:t>последнего</w:t>
      </w:r>
      <w:r>
        <w:rPr>
          <w:color w:val="231F20"/>
          <w:spacing w:val="-15"/>
          <w:w w:val="115"/>
        </w:rPr>
        <w:t xml:space="preserve"> </w:t>
      </w:r>
      <w:r>
        <w:rPr>
          <w:color w:val="231F20"/>
          <w:w w:val="115"/>
        </w:rPr>
        <w:t xml:space="preserve">кусоч- </w:t>
      </w:r>
      <w:r>
        <w:rPr>
          <w:color w:val="231F20"/>
          <w:spacing w:val="2"/>
          <w:w w:val="115"/>
        </w:rPr>
        <w:t>ка.</w:t>
      </w:r>
      <w:r>
        <w:rPr>
          <w:color w:val="231F20"/>
          <w:spacing w:val="-9"/>
          <w:w w:val="115"/>
        </w:rPr>
        <w:t xml:space="preserve"> </w:t>
      </w:r>
      <w:r>
        <w:rPr>
          <w:color w:val="231F20"/>
          <w:spacing w:val="3"/>
          <w:w w:val="115"/>
        </w:rPr>
        <w:t>Помогите</w:t>
      </w:r>
      <w:r>
        <w:rPr>
          <w:color w:val="231F20"/>
          <w:spacing w:val="-8"/>
          <w:w w:val="115"/>
        </w:rPr>
        <w:t xml:space="preserve"> </w:t>
      </w:r>
      <w:r>
        <w:rPr>
          <w:color w:val="231F20"/>
          <w:spacing w:val="3"/>
          <w:w w:val="115"/>
        </w:rPr>
        <w:t>ребенку</w:t>
      </w:r>
      <w:r>
        <w:rPr>
          <w:color w:val="231F20"/>
          <w:spacing w:val="-8"/>
          <w:w w:val="115"/>
        </w:rPr>
        <w:t xml:space="preserve"> </w:t>
      </w:r>
      <w:r>
        <w:rPr>
          <w:color w:val="231F20"/>
          <w:spacing w:val="3"/>
          <w:w w:val="115"/>
        </w:rPr>
        <w:t>поставить</w:t>
      </w:r>
      <w:r>
        <w:rPr>
          <w:color w:val="231F20"/>
          <w:spacing w:val="-8"/>
          <w:w w:val="115"/>
        </w:rPr>
        <w:t xml:space="preserve"> </w:t>
      </w:r>
      <w:r>
        <w:rPr>
          <w:color w:val="231F20"/>
          <w:spacing w:val="2"/>
          <w:w w:val="115"/>
        </w:rPr>
        <w:t>его</w:t>
      </w:r>
      <w:r>
        <w:rPr>
          <w:color w:val="231F20"/>
          <w:spacing w:val="-8"/>
          <w:w w:val="115"/>
        </w:rPr>
        <w:t xml:space="preserve"> </w:t>
      </w:r>
      <w:r>
        <w:rPr>
          <w:color w:val="231F20"/>
          <w:w w:val="115"/>
        </w:rPr>
        <w:t>на</w:t>
      </w:r>
      <w:r>
        <w:rPr>
          <w:color w:val="231F20"/>
          <w:spacing w:val="-9"/>
          <w:w w:val="115"/>
        </w:rPr>
        <w:t xml:space="preserve"> </w:t>
      </w:r>
      <w:r>
        <w:rPr>
          <w:color w:val="231F20"/>
          <w:spacing w:val="3"/>
          <w:w w:val="115"/>
        </w:rPr>
        <w:t>место.</w:t>
      </w:r>
      <w:r>
        <w:rPr>
          <w:color w:val="231F20"/>
          <w:spacing w:val="-8"/>
          <w:w w:val="115"/>
        </w:rPr>
        <w:t xml:space="preserve"> </w:t>
      </w:r>
      <w:r>
        <w:rPr>
          <w:color w:val="231F20"/>
          <w:spacing w:val="3"/>
          <w:w w:val="115"/>
        </w:rPr>
        <w:t>Когда</w:t>
      </w:r>
      <w:r>
        <w:rPr>
          <w:color w:val="231F20"/>
          <w:spacing w:val="-8"/>
          <w:w w:val="115"/>
        </w:rPr>
        <w:t xml:space="preserve"> </w:t>
      </w:r>
      <w:r>
        <w:rPr>
          <w:color w:val="231F20"/>
          <w:spacing w:val="3"/>
          <w:w w:val="115"/>
        </w:rPr>
        <w:t>ребенок</w:t>
      </w:r>
      <w:r>
        <w:rPr>
          <w:color w:val="231F20"/>
          <w:spacing w:val="-8"/>
          <w:w w:val="115"/>
        </w:rPr>
        <w:t xml:space="preserve"> </w:t>
      </w:r>
      <w:r>
        <w:rPr>
          <w:color w:val="231F20"/>
          <w:spacing w:val="3"/>
          <w:w w:val="115"/>
        </w:rPr>
        <w:t>научится</w:t>
      </w:r>
      <w:r>
        <w:rPr>
          <w:color w:val="231F20"/>
          <w:spacing w:val="-8"/>
          <w:w w:val="115"/>
        </w:rPr>
        <w:t xml:space="preserve"> </w:t>
      </w:r>
      <w:r>
        <w:rPr>
          <w:color w:val="231F20"/>
          <w:spacing w:val="3"/>
          <w:w w:val="115"/>
        </w:rPr>
        <w:t>вставлять</w:t>
      </w:r>
      <w:r>
        <w:rPr>
          <w:color w:val="231F20"/>
          <w:spacing w:val="-8"/>
          <w:w w:val="115"/>
        </w:rPr>
        <w:t xml:space="preserve"> </w:t>
      </w:r>
      <w:r>
        <w:rPr>
          <w:color w:val="231F20"/>
          <w:spacing w:val="4"/>
          <w:w w:val="115"/>
        </w:rPr>
        <w:t>на место</w:t>
      </w:r>
      <w:r>
        <w:rPr>
          <w:color w:val="231F20"/>
          <w:spacing w:val="-1"/>
          <w:w w:val="115"/>
        </w:rPr>
        <w:t xml:space="preserve"> </w:t>
      </w:r>
      <w:r>
        <w:rPr>
          <w:color w:val="231F20"/>
          <w:spacing w:val="4"/>
          <w:w w:val="115"/>
        </w:rPr>
        <w:t>один</w:t>
      </w:r>
      <w:r>
        <w:rPr>
          <w:color w:val="231F20"/>
          <w:w w:val="115"/>
        </w:rPr>
        <w:t xml:space="preserve"> </w:t>
      </w:r>
      <w:r>
        <w:rPr>
          <w:color w:val="231F20"/>
          <w:spacing w:val="5"/>
          <w:w w:val="115"/>
        </w:rPr>
        <w:t>кусочек,</w:t>
      </w:r>
      <w:r>
        <w:rPr>
          <w:color w:val="231F20"/>
          <w:w w:val="115"/>
        </w:rPr>
        <w:t xml:space="preserve"> </w:t>
      </w:r>
      <w:r>
        <w:rPr>
          <w:color w:val="231F20"/>
          <w:spacing w:val="5"/>
          <w:w w:val="115"/>
        </w:rPr>
        <w:t>оставьте</w:t>
      </w:r>
      <w:r>
        <w:rPr>
          <w:color w:val="231F20"/>
          <w:w w:val="115"/>
        </w:rPr>
        <w:t xml:space="preserve"> </w:t>
      </w:r>
      <w:r>
        <w:rPr>
          <w:color w:val="231F20"/>
          <w:spacing w:val="4"/>
          <w:w w:val="115"/>
        </w:rPr>
        <w:t>два,</w:t>
      </w:r>
      <w:r>
        <w:rPr>
          <w:color w:val="231F20"/>
          <w:w w:val="115"/>
        </w:rPr>
        <w:t xml:space="preserve"> </w:t>
      </w:r>
      <w:r>
        <w:rPr>
          <w:color w:val="231F20"/>
          <w:spacing w:val="4"/>
          <w:w w:val="115"/>
        </w:rPr>
        <w:t>три</w:t>
      </w:r>
      <w:r>
        <w:rPr>
          <w:color w:val="231F20"/>
          <w:w w:val="115"/>
        </w:rPr>
        <w:t xml:space="preserve"> и</w:t>
      </w:r>
      <w:r>
        <w:rPr>
          <w:color w:val="231F20"/>
          <w:spacing w:val="-2"/>
          <w:w w:val="115"/>
        </w:rPr>
        <w:t xml:space="preserve"> </w:t>
      </w:r>
      <w:r>
        <w:rPr>
          <w:color w:val="231F20"/>
          <w:spacing w:val="3"/>
          <w:w w:val="115"/>
        </w:rPr>
        <w:t>т.</w:t>
      </w:r>
      <w:r>
        <w:rPr>
          <w:color w:val="231F20"/>
          <w:spacing w:val="-1"/>
          <w:w w:val="115"/>
        </w:rPr>
        <w:t xml:space="preserve"> </w:t>
      </w:r>
      <w:r>
        <w:rPr>
          <w:color w:val="231F20"/>
          <w:spacing w:val="3"/>
          <w:w w:val="115"/>
        </w:rPr>
        <w:t>д.</w:t>
      </w:r>
      <w:r>
        <w:rPr>
          <w:color w:val="231F20"/>
          <w:w w:val="115"/>
        </w:rPr>
        <w:t xml:space="preserve"> </w:t>
      </w:r>
      <w:r>
        <w:rPr>
          <w:color w:val="231F20"/>
          <w:spacing w:val="5"/>
          <w:w w:val="115"/>
        </w:rPr>
        <w:t>Подсказывайте</w:t>
      </w:r>
      <w:r>
        <w:rPr>
          <w:color w:val="231F20"/>
          <w:w w:val="115"/>
        </w:rPr>
        <w:t xml:space="preserve"> </w:t>
      </w:r>
      <w:r>
        <w:rPr>
          <w:color w:val="231F20"/>
          <w:spacing w:val="5"/>
          <w:w w:val="115"/>
        </w:rPr>
        <w:t>ребенку,</w:t>
      </w:r>
      <w:r>
        <w:rPr>
          <w:color w:val="231F20"/>
          <w:w w:val="115"/>
        </w:rPr>
        <w:t xml:space="preserve"> </w:t>
      </w:r>
      <w:r>
        <w:rPr>
          <w:color w:val="231F20"/>
          <w:spacing w:val="4"/>
          <w:w w:val="115"/>
        </w:rPr>
        <w:t>если</w:t>
      </w:r>
      <w:r>
        <w:rPr>
          <w:color w:val="231F20"/>
          <w:w w:val="115"/>
        </w:rPr>
        <w:t xml:space="preserve"> </w:t>
      </w:r>
      <w:r>
        <w:rPr>
          <w:color w:val="231F20"/>
          <w:spacing w:val="6"/>
          <w:w w:val="115"/>
        </w:rPr>
        <w:t xml:space="preserve">нужно. </w:t>
      </w:r>
      <w:r>
        <w:rPr>
          <w:color w:val="231F20"/>
          <w:w w:val="115"/>
        </w:rPr>
        <w:t>Напоминайте</w:t>
      </w:r>
      <w:r>
        <w:rPr>
          <w:color w:val="231F20"/>
          <w:spacing w:val="-10"/>
          <w:w w:val="115"/>
        </w:rPr>
        <w:t xml:space="preserve"> </w:t>
      </w:r>
      <w:r>
        <w:rPr>
          <w:color w:val="231F20"/>
          <w:w w:val="115"/>
        </w:rPr>
        <w:t>ему,</w:t>
      </w:r>
      <w:r>
        <w:rPr>
          <w:color w:val="231F20"/>
          <w:spacing w:val="-10"/>
          <w:w w:val="115"/>
        </w:rPr>
        <w:t xml:space="preserve"> </w:t>
      </w:r>
      <w:r>
        <w:rPr>
          <w:color w:val="231F20"/>
          <w:w w:val="115"/>
        </w:rPr>
        <w:t>что</w:t>
      </w:r>
      <w:r>
        <w:rPr>
          <w:color w:val="231F20"/>
          <w:spacing w:val="-10"/>
          <w:w w:val="115"/>
        </w:rPr>
        <w:t xml:space="preserve"> </w:t>
      </w:r>
      <w:r>
        <w:rPr>
          <w:color w:val="231F20"/>
          <w:w w:val="115"/>
        </w:rPr>
        <w:t>кусочки</w:t>
      </w:r>
      <w:r>
        <w:rPr>
          <w:color w:val="231F20"/>
          <w:spacing w:val="-10"/>
          <w:w w:val="115"/>
        </w:rPr>
        <w:t xml:space="preserve"> </w:t>
      </w:r>
      <w:r>
        <w:rPr>
          <w:color w:val="231F20"/>
          <w:w w:val="115"/>
        </w:rPr>
        <w:t>можно</w:t>
      </w:r>
      <w:r>
        <w:rPr>
          <w:color w:val="231F20"/>
          <w:spacing w:val="-10"/>
          <w:w w:val="115"/>
        </w:rPr>
        <w:t xml:space="preserve"> </w:t>
      </w:r>
      <w:r>
        <w:rPr>
          <w:color w:val="231F20"/>
          <w:w w:val="115"/>
        </w:rPr>
        <w:t>поворачивать,</w:t>
      </w:r>
      <w:r>
        <w:rPr>
          <w:color w:val="231F20"/>
          <w:spacing w:val="-9"/>
          <w:w w:val="115"/>
        </w:rPr>
        <w:t xml:space="preserve"> </w:t>
      </w:r>
      <w:r>
        <w:rPr>
          <w:color w:val="231F20"/>
          <w:w w:val="115"/>
        </w:rPr>
        <w:t>чтобы</w:t>
      </w:r>
      <w:r>
        <w:rPr>
          <w:color w:val="231F20"/>
          <w:spacing w:val="-10"/>
          <w:w w:val="115"/>
        </w:rPr>
        <w:t xml:space="preserve"> </w:t>
      </w:r>
      <w:r>
        <w:rPr>
          <w:color w:val="231F20"/>
          <w:w w:val="115"/>
        </w:rPr>
        <w:t>поставить</w:t>
      </w:r>
      <w:r>
        <w:rPr>
          <w:color w:val="231F20"/>
          <w:spacing w:val="-10"/>
          <w:w w:val="115"/>
        </w:rPr>
        <w:t xml:space="preserve"> </w:t>
      </w:r>
      <w:r>
        <w:rPr>
          <w:color w:val="231F20"/>
          <w:w w:val="115"/>
        </w:rPr>
        <w:t>на</w:t>
      </w:r>
      <w:r>
        <w:rPr>
          <w:color w:val="231F20"/>
          <w:spacing w:val="-10"/>
          <w:w w:val="115"/>
        </w:rPr>
        <w:t xml:space="preserve"> </w:t>
      </w:r>
      <w:r>
        <w:rPr>
          <w:color w:val="231F20"/>
          <w:w w:val="115"/>
        </w:rPr>
        <w:t>место.</w:t>
      </w:r>
    </w:p>
    <w:p w14:paraId="39B0BA40" w14:textId="77777777" w:rsidR="003D61CA" w:rsidRDefault="00000000">
      <w:pPr>
        <w:pStyle w:val="BodyText"/>
        <w:spacing w:line="237" w:lineRule="auto"/>
        <w:ind w:left="911" w:right="139" w:firstLine="398"/>
        <w:jc w:val="both"/>
      </w:pPr>
      <w:r>
        <w:rPr>
          <w:color w:val="231F20"/>
          <w:spacing w:val="4"/>
          <w:w w:val="115"/>
        </w:rPr>
        <w:t>Когда</w:t>
      </w:r>
      <w:r>
        <w:rPr>
          <w:color w:val="231F20"/>
          <w:spacing w:val="-9"/>
          <w:w w:val="115"/>
        </w:rPr>
        <w:t xml:space="preserve"> </w:t>
      </w:r>
      <w:r>
        <w:rPr>
          <w:color w:val="231F20"/>
          <w:spacing w:val="4"/>
          <w:w w:val="115"/>
        </w:rPr>
        <w:t>ребенок</w:t>
      </w:r>
      <w:r>
        <w:rPr>
          <w:color w:val="231F20"/>
          <w:spacing w:val="-9"/>
          <w:w w:val="115"/>
        </w:rPr>
        <w:t xml:space="preserve"> </w:t>
      </w:r>
      <w:r>
        <w:rPr>
          <w:color w:val="231F20"/>
          <w:spacing w:val="4"/>
          <w:w w:val="115"/>
        </w:rPr>
        <w:t>научится</w:t>
      </w:r>
      <w:r>
        <w:rPr>
          <w:color w:val="231F20"/>
          <w:spacing w:val="-9"/>
          <w:w w:val="115"/>
        </w:rPr>
        <w:t xml:space="preserve"> </w:t>
      </w:r>
      <w:r>
        <w:rPr>
          <w:color w:val="231F20"/>
          <w:spacing w:val="4"/>
          <w:w w:val="115"/>
        </w:rPr>
        <w:t>составлять</w:t>
      </w:r>
      <w:r>
        <w:rPr>
          <w:color w:val="231F20"/>
          <w:spacing w:val="-8"/>
          <w:w w:val="115"/>
        </w:rPr>
        <w:t xml:space="preserve"> </w:t>
      </w:r>
      <w:r>
        <w:rPr>
          <w:color w:val="231F20"/>
          <w:spacing w:val="3"/>
          <w:w w:val="115"/>
        </w:rPr>
        <w:t>этот</w:t>
      </w:r>
      <w:r>
        <w:rPr>
          <w:color w:val="231F20"/>
          <w:spacing w:val="-9"/>
          <w:w w:val="115"/>
        </w:rPr>
        <w:t xml:space="preserve"> </w:t>
      </w:r>
      <w:r>
        <w:rPr>
          <w:color w:val="231F20"/>
          <w:spacing w:val="4"/>
          <w:w w:val="115"/>
        </w:rPr>
        <w:t>пазл,</w:t>
      </w:r>
      <w:r>
        <w:rPr>
          <w:color w:val="231F20"/>
          <w:spacing w:val="-9"/>
          <w:w w:val="115"/>
        </w:rPr>
        <w:t xml:space="preserve"> </w:t>
      </w:r>
      <w:r>
        <w:rPr>
          <w:color w:val="231F20"/>
          <w:spacing w:val="4"/>
          <w:w w:val="115"/>
        </w:rPr>
        <w:t>замените</w:t>
      </w:r>
      <w:r>
        <w:rPr>
          <w:color w:val="231F20"/>
          <w:spacing w:val="-8"/>
          <w:w w:val="115"/>
        </w:rPr>
        <w:t xml:space="preserve"> </w:t>
      </w:r>
      <w:r>
        <w:rPr>
          <w:color w:val="231F20"/>
          <w:spacing w:val="3"/>
          <w:w w:val="115"/>
        </w:rPr>
        <w:t>его</w:t>
      </w:r>
      <w:r>
        <w:rPr>
          <w:color w:val="231F20"/>
          <w:spacing w:val="-9"/>
          <w:w w:val="115"/>
        </w:rPr>
        <w:t xml:space="preserve"> </w:t>
      </w:r>
      <w:r>
        <w:rPr>
          <w:color w:val="231F20"/>
          <w:spacing w:val="2"/>
          <w:w w:val="115"/>
        </w:rPr>
        <w:t>на</w:t>
      </w:r>
      <w:r>
        <w:rPr>
          <w:color w:val="231F20"/>
          <w:spacing w:val="-9"/>
          <w:w w:val="115"/>
        </w:rPr>
        <w:t xml:space="preserve"> </w:t>
      </w:r>
      <w:r>
        <w:rPr>
          <w:color w:val="231F20"/>
          <w:spacing w:val="4"/>
          <w:w w:val="115"/>
        </w:rPr>
        <w:t>другой.</w:t>
      </w:r>
      <w:r>
        <w:rPr>
          <w:color w:val="231F20"/>
          <w:spacing w:val="-8"/>
          <w:w w:val="115"/>
        </w:rPr>
        <w:t xml:space="preserve"> </w:t>
      </w:r>
      <w:r>
        <w:rPr>
          <w:color w:val="231F20"/>
          <w:spacing w:val="4"/>
          <w:w w:val="115"/>
        </w:rPr>
        <w:t>Когда</w:t>
      </w:r>
      <w:r>
        <w:rPr>
          <w:color w:val="231F20"/>
          <w:spacing w:val="-9"/>
          <w:w w:val="115"/>
        </w:rPr>
        <w:t xml:space="preserve"> </w:t>
      </w:r>
      <w:r>
        <w:rPr>
          <w:color w:val="231F20"/>
          <w:spacing w:val="5"/>
          <w:w w:val="115"/>
        </w:rPr>
        <w:t xml:space="preserve">он </w:t>
      </w:r>
      <w:r>
        <w:rPr>
          <w:color w:val="231F20"/>
          <w:w w:val="115"/>
        </w:rPr>
        <w:t>начнет</w:t>
      </w:r>
      <w:r>
        <w:rPr>
          <w:color w:val="231F20"/>
          <w:spacing w:val="-18"/>
          <w:w w:val="115"/>
        </w:rPr>
        <w:t xml:space="preserve"> </w:t>
      </w:r>
      <w:r>
        <w:rPr>
          <w:color w:val="231F20"/>
          <w:w w:val="115"/>
        </w:rPr>
        <w:t>успешно</w:t>
      </w:r>
      <w:r>
        <w:rPr>
          <w:color w:val="231F20"/>
          <w:spacing w:val="-17"/>
          <w:w w:val="115"/>
        </w:rPr>
        <w:t xml:space="preserve"> </w:t>
      </w:r>
      <w:r>
        <w:rPr>
          <w:color w:val="231F20"/>
          <w:w w:val="115"/>
        </w:rPr>
        <w:t>составлять</w:t>
      </w:r>
      <w:r>
        <w:rPr>
          <w:color w:val="231F20"/>
          <w:spacing w:val="-18"/>
          <w:w w:val="115"/>
        </w:rPr>
        <w:t xml:space="preserve"> </w:t>
      </w:r>
      <w:r>
        <w:rPr>
          <w:color w:val="231F20"/>
          <w:w w:val="115"/>
        </w:rPr>
        <w:t>несколько</w:t>
      </w:r>
      <w:r>
        <w:rPr>
          <w:color w:val="231F20"/>
          <w:spacing w:val="-17"/>
          <w:w w:val="115"/>
        </w:rPr>
        <w:t xml:space="preserve"> </w:t>
      </w:r>
      <w:r>
        <w:rPr>
          <w:color w:val="231F20"/>
          <w:w w:val="115"/>
        </w:rPr>
        <w:t>пазлов</w:t>
      </w:r>
      <w:r>
        <w:rPr>
          <w:color w:val="231F20"/>
          <w:spacing w:val="-18"/>
          <w:w w:val="115"/>
        </w:rPr>
        <w:t xml:space="preserve"> </w:t>
      </w:r>
      <w:r>
        <w:rPr>
          <w:color w:val="231F20"/>
          <w:w w:val="115"/>
        </w:rPr>
        <w:t>из</w:t>
      </w:r>
      <w:r>
        <w:rPr>
          <w:color w:val="231F20"/>
          <w:spacing w:val="-17"/>
          <w:w w:val="115"/>
        </w:rPr>
        <w:t xml:space="preserve"> </w:t>
      </w:r>
      <w:r>
        <w:rPr>
          <w:color w:val="231F20"/>
          <w:w w:val="115"/>
        </w:rPr>
        <w:t>4–5</w:t>
      </w:r>
      <w:r>
        <w:rPr>
          <w:color w:val="231F20"/>
          <w:spacing w:val="-13"/>
          <w:w w:val="115"/>
        </w:rPr>
        <w:t xml:space="preserve"> </w:t>
      </w:r>
      <w:r>
        <w:rPr>
          <w:color w:val="231F20"/>
          <w:w w:val="115"/>
        </w:rPr>
        <w:t>частей,</w:t>
      </w:r>
      <w:r>
        <w:rPr>
          <w:color w:val="231F20"/>
          <w:spacing w:val="-18"/>
          <w:w w:val="115"/>
        </w:rPr>
        <w:t xml:space="preserve"> </w:t>
      </w:r>
      <w:r>
        <w:rPr>
          <w:color w:val="231F20"/>
          <w:w w:val="115"/>
        </w:rPr>
        <w:t>постепенно</w:t>
      </w:r>
      <w:r>
        <w:rPr>
          <w:color w:val="231F20"/>
          <w:spacing w:val="-17"/>
          <w:w w:val="115"/>
        </w:rPr>
        <w:t xml:space="preserve"> </w:t>
      </w:r>
      <w:r>
        <w:rPr>
          <w:color w:val="231F20"/>
          <w:w w:val="115"/>
        </w:rPr>
        <w:t>увеличивайте сложность предлагаемых</w:t>
      </w:r>
      <w:r>
        <w:rPr>
          <w:color w:val="231F20"/>
          <w:spacing w:val="-16"/>
          <w:w w:val="115"/>
        </w:rPr>
        <w:t xml:space="preserve"> </w:t>
      </w:r>
      <w:r>
        <w:rPr>
          <w:color w:val="231F20"/>
          <w:w w:val="115"/>
        </w:rPr>
        <w:t>пазлов.</w:t>
      </w:r>
    </w:p>
    <w:p w14:paraId="4BE601E4" w14:textId="77777777" w:rsidR="003D61CA" w:rsidRDefault="00000000">
      <w:pPr>
        <w:spacing w:before="11" w:line="261" w:lineRule="auto"/>
        <w:ind w:left="1310" w:firstLine="396"/>
        <w:rPr>
          <w:sz w:val="20"/>
        </w:rPr>
      </w:pPr>
      <w:r>
        <w:rPr>
          <w:b/>
          <w:i/>
          <w:color w:val="231F20"/>
          <w:w w:val="115"/>
          <w:sz w:val="20"/>
        </w:rPr>
        <w:t xml:space="preserve">Примечание: </w:t>
      </w:r>
      <w:r>
        <w:rPr>
          <w:color w:val="231F20"/>
          <w:w w:val="115"/>
          <w:sz w:val="20"/>
        </w:rPr>
        <w:t>Существуют пазлы разного размера и сложности. Начинайте с тех, которые изображают знакомые ребенку предметы и состоят из крупных кусочков.</w:t>
      </w:r>
    </w:p>
    <w:p w14:paraId="51E35D19" w14:textId="77777777" w:rsidR="003D61CA" w:rsidRDefault="00000000">
      <w:pPr>
        <w:pStyle w:val="Heading6"/>
        <w:spacing w:before="149"/>
      </w:pPr>
      <w:r>
        <w:rPr>
          <w:color w:val="231F20"/>
          <w:w w:val="110"/>
        </w:rPr>
        <w:t>В повседневной жизни:</w:t>
      </w:r>
    </w:p>
    <w:p w14:paraId="1A7756AF" w14:textId="77777777" w:rsidR="003D61CA" w:rsidRDefault="00000000">
      <w:pPr>
        <w:pStyle w:val="BodyText"/>
        <w:spacing w:before="83"/>
        <w:ind w:left="1310"/>
      </w:pPr>
      <w:r>
        <w:rPr>
          <w:color w:val="231F20"/>
          <w:w w:val="115"/>
        </w:rPr>
        <w:t>Держите пазлы неподалеку от ребенка.</w:t>
      </w:r>
    </w:p>
    <w:p w14:paraId="6F453FCD" w14:textId="77777777" w:rsidR="003D61CA" w:rsidRDefault="00000000">
      <w:pPr>
        <w:pStyle w:val="Heading6"/>
        <w:spacing w:before="167"/>
      </w:pPr>
      <w:r>
        <w:rPr>
          <w:color w:val="231F20"/>
          <w:w w:val="115"/>
        </w:rPr>
        <w:t>Адаптация процедуры:</w:t>
      </w:r>
    </w:p>
    <w:p w14:paraId="4EAD9F92" w14:textId="77777777" w:rsidR="003D61CA" w:rsidRDefault="00000000">
      <w:pPr>
        <w:pStyle w:val="BodyText"/>
        <w:spacing w:before="85" w:line="237" w:lineRule="auto"/>
        <w:ind w:left="911" w:right="136" w:firstLine="398"/>
        <w:jc w:val="both"/>
      </w:pPr>
      <w:r>
        <w:rPr>
          <w:i/>
          <w:color w:val="231F20"/>
          <w:w w:val="115"/>
        </w:rPr>
        <w:t xml:space="preserve">Дети с нарушениями зрения: </w:t>
      </w:r>
      <w:r>
        <w:rPr>
          <w:color w:val="231F20"/>
          <w:w w:val="115"/>
        </w:rPr>
        <w:t>используйте кусочки разной текстуры знакомой ребенку формы. Подбирайте для работы пазлы с частями из пластика с различными физическими характеристиками.</w:t>
      </w:r>
    </w:p>
    <w:p w14:paraId="75CF86DE" w14:textId="77777777" w:rsidR="003D61CA" w:rsidRDefault="00000000">
      <w:pPr>
        <w:spacing w:line="237" w:lineRule="auto"/>
        <w:ind w:left="911" w:right="141" w:firstLine="398"/>
        <w:jc w:val="both"/>
      </w:pPr>
      <w:r>
        <w:pict w14:anchorId="143605AE">
          <v:line id="_x0000_s2569" style="position:absolute;left:0;text-align:left;z-index:251466240;mso-wrap-distance-left:0;mso-wrap-distance-right:0;mso-position-horizontal-relative:page" from="48pt,31.05pt" to="546.85pt,31.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 те</w:t>
      </w:r>
      <w:r>
        <w:rPr>
          <w:color w:val="231F20"/>
          <w:spacing w:val="36"/>
          <w:w w:val="115"/>
        </w:rPr>
        <w:t xml:space="preserve"> </w:t>
      </w:r>
      <w:r>
        <w:rPr>
          <w:color w:val="231F20"/>
          <w:w w:val="115"/>
        </w:rPr>
        <w:t>9d.</w:t>
      </w:r>
    </w:p>
    <w:p w14:paraId="3575E2E4" w14:textId="77777777" w:rsidR="003D61CA" w:rsidRDefault="00000000">
      <w:pPr>
        <w:spacing w:before="147"/>
        <w:ind w:left="119"/>
      </w:pPr>
      <w:r>
        <w:rPr>
          <w:b/>
          <w:i/>
          <w:color w:val="231F20"/>
          <w:w w:val="115"/>
        </w:rPr>
        <w:t xml:space="preserve">Критерий: </w:t>
      </w:r>
      <w:r>
        <w:rPr>
          <w:color w:val="231F20"/>
          <w:w w:val="115"/>
        </w:rPr>
        <w:t>Ребенок складывает простые пазлы.</w:t>
      </w:r>
    </w:p>
    <w:p w14:paraId="068E2291" w14:textId="77777777" w:rsidR="003D61CA" w:rsidRDefault="003D61CA">
      <w:pPr>
        <w:pStyle w:val="BodyText"/>
        <w:rPr>
          <w:sz w:val="24"/>
        </w:rPr>
      </w:pPr>
    </w:p>
    <w:p w14:paraId="15D0D112" w14:textId="77777777" w:rsidR="003D61CA" w:rsidRDefault="003D61CA">
      <w:pPr>
        <w:pStyle w:val="BodyText"/>
        <w:spacing w:before="2"/>
        <w:rPr>
          <w:sz w:val="21"/>
        </w:rPr>
      </w:pPr>
    </w:p>
    <w:p w14:paraId="06F16274" w14:textId="77777777" w:rsidR="003D61CA" w:rsidRDefault="00000000">
      <w:pPr>
        <w:ind w:left="119"/>
        <w:rPr>
          <w:rFonts w:ascii="Trebuchet MS" w:hAnsi="Trebuchet MS"/>
          <w:sz w:val="18"/>
        </w:rPr>
      </w:pPr>
      <w:r>
        <w:rPr>
          <w:rFonts w:ascii="Trebuchet MS" w:hAnsi="Trebuchet MS"/>
          <w:color w:val="231F20"/>
          <w:sz w:val="18"/>
        </w:rPr>
        <w:t>Область: 9. ЗРИТЕЛЬНОЕ ВОСПРИЯТИЕ</w:t>
      </w:r>
    </w:p>
    <w:p w14:paraId="755AB77B" w14:textId="77777777" w:rsidR="003D61CA" w:rsidRDefault="00000000">
      <w:pPr>
        <w:spacing w:before="7"/>
        <w:ind w:left="119"/>
        <w:rPr>
          <w:rFonts w:ascii="Trebuchet MS" w:hAnsi="Trebuchet MS"/>
          <w:sz w:val="18"/>
        </w:rPr>
      </w:pPr>
      <w:r>
        <w:rPr>
          <w:rFonts w:ascii="Trebuchet MS" w:hAnsi="Trebuchet MS"/>
          <w:color w:val="231F20"/>
          <w:sz w:val="18"/>
        </w:rPr>
        <w:t>Поведение: 9H. ПРАВИЛЬНО ВСТАВЛЯЕТ ПРЕДМЕТЫ СООТВЕТСТВУЮЩИЕ ПО ФОРМЕ ОТВЕРСТИЯ</w:t>
      </w:r>
    </w:p>
    <w:p w14:paraId="343DE47E" w14:textId="77777777" w:rsidR="003D61CA" w:rsidRDefault="003D61CA">
      <w:pPr>
        <w:pStyle w:val="BodyText"/>
        <w:spacing w:before="2"/>
        <w:rPr>
          <w:rFonts w:ascii="Trebuchet MS"/>
          <w:sz w:val="19"/>
        </w:rPr>
      </w:pPr>
    </w:p>
    <w:p w14:paraId="45738486" w14:textId="77777777" w:rsidR="003D61CA" w:rsidRDefault="00000000">
      <w:pPr>
        <w:pStyle w:val="BodyText"/>
        <w:spacing w:line="237" w:lineRule="auto"/>
        <w:ind w:left="119"/>
      </w:pPr>
      <w:r>
        <w:rPr>
          <w:b/>
          <w:i/>
          <w:color w:val="231F20"/>
          <w:w w:val="110"/>
        </w:rPr>
        <w:t xml:space="preserve">Материалы: </w:t>
      </w:r>
      <w:r>
        <w:rPr>
          <w:color w:val="231F20"/>
          <w:w w:val="110"/>
        </w:rPr>
        <w:t>Коробка с отверстиями как минимум шести разных форм и с предметами со- ответствующей формы.</w:t>
      </w:r>
    </w:p>
    <w:p w14:paraId="7BAFDED8" w14:textId="77777777" w:rsidR="003D61CA" w:rsidRDefault="00000000">
      <w:pPr>
        <w:pStyle w:val="BodyText"/>
        <w:spacing w:before="3"/>
        <w:rPr>
          <w:sz w:val="13"/>
        </w:rPr>
      </w:pPr>
      <w:r>
        <w:pict w14:anchorId="7784A0E6">
          <v:line id="_x0000_s2568" style="position:absolute;z-index:251467264;mso-wrap-distance-left:0;mso-wrap-distance-right:0;mso-position-horizontal-relative:page" from="48pt,9.85pt" to="546.85pt,9.85pt" strokecolor="#231f20" strokeweight=".48pt">
            <w10:wrap type="topAndBottom" anchorx="page"/>
          </v:line>
        </w:pict>
      </w:r>
    </w:p>
    <w:p w14:paraId="25050054" w14:textId="77777777" w:rsidR="003D61CA" w:rsidRDefault="003D61CA">
      <w:pPr>
        <w:rPr>
          <w:sz w:val="13"/>
        </w:rPr>
        <w:sectPr w:rsidR="003D61CA">
          <w:pgSz w:w="11910" w:h="16840"/>
          <w:pgMar w:top="1440" w:right="820" w:bottom="280" w:left="840" w:header="1250" w:footer="0" w:gutter="0"/>
          <w:cols w:space="720"/>
        </w:sectPr>
      </w:pPr>
    </w:p>
    <w:p w14:paraId="4BEA53BB" w14:textId="77777777" w:rsidR="003D61CA" w:rsidRDefault="003D61CA">
      <w:pPr>
        <w:pStyle w:val="BodyText"/>
        <w:spacing w:before="1"/>
        <w:rPr>
          <w:sz w:val="28"/>
        </w:rPr>
      </w:pPr>
    </w:p>
    <w:p w14:paraId="779B1621" w14:textId="77777777" w:rsidR="003D61CA" w:rsidRDefault="00000000">
      <w:pPr>
        <w:pStyle w:val="Heading6"/>
        <w:spacing w:before="89"/>
      </w:pPr>
      <w:r>
        <w:rPr>
          <w:color w:val="231F20"/>
          <w:w w:val="115"/>
        </w:rPr>
        <w:t>Процедура:</w:t>
      </w:r>
    </w:p>
    <w:p w14:paraId="13ACF118" w14:textId="77777777" w:rsidR="003D61CA" w:rsidRDefault="00000000">
      <w:pPr>
        <w:pStyle w:val="BodyText"/>
        <w:spacing w:before="85" w:line="237" w:lineRule="auto"/>
        <w:ind w:left="913" w:right="138" w:firstLine="396"/>
        <w:jc w:val="both"/>
      </w:pPr>
      <w:r>
        <w:rPr>
          <w:color w:val="231F20"/>
          <w:w w:val="110"/>
        </w:rPr>
        <w:t>Положите перед ребенком коробку и предметы. Попросите его разложить пред- меты в соответствующие отверстия коробки. Если возникают трудности, покажите ребенку, как это сделать, попросите повторить попытку.</w:t>
      </w:r>
    </w:p>
    <w:p w14:paraId="6CA9D7FE" w14:textId="77777777" w:rsidR="003D61CA" w:rsidRDefault="00000000">
      <w:pPr>
        <w:pStyle w:val="BodyText"/>
        <w:spacing w:line="237" w:lineRule="auto"/>
        <w:ind w:left="913" w:right="137" w:firstLine="396"/>
        <w:jc w:val="both"/>
      </w:pPr>
      <w:r>
        <w:rPr>
          <w:color w:val="231F20"/>
          <w:w w:val="115"/>
        </w:rPr>
        <w:t>Если</w:t>
      </w:r>
      <w:r>
        <w:rPr>
          <w:color w:val="231F20"/>
          <w:spacing w:val="-27"/>
          <w:w w:val="115"/>
        </w:rPr>
        <w:t xml:space="preserve"> </w:t>
      </w:r>
      <w:r>
        <w:rPr>
          <w:color w:val="231F20"/>
          <w:w w:val="115"/>
        </w:rPr>
        <w:t>это</w:t>
      </w:r>
      <w:r>
        <w:rPr>
          <w:color w:val="231F20"/>
          <w:spacing w:val="-27"/>
          <w:w w:val="115"/>
        </w:rPr>
        <w:t xml:space="preserve"> </w:t>
      </w:r>
      <w:r>
        <w:rPr>
          <w:color w:val="231F20"/>
          <w:w w:val="115"/>
        </w:rPr>
        <w:t>необходимо,</w:t>
      </w:r>
      <w:r>
        <w:rPr>
          <w:color w:val="231F20"/>
          <w:spacing w:val="-26"/>
          <w:w w:val="115"/>
        </w:rPr>
        <w:t xml:space="preserve"> </w:t>
      </w:r>
      <w:r>
        <w:rPr>
          <w:color w:val="231F20"/>
          <w:w w:val="115"/>
        </w:rPr>
        <w:t>физически</w:t>
      </w:r>
      <w:r>
        <w:rPr>
          <w:color w:val="231F20"/>
          <w:spacing w:val="-27"/>
          <w:w w:val="115"/>
        </w:rPr>
        <w:t xml:space="preserve"> </w:t>
      </w:r>
      <w:r>
        <w:rPr>
          <w:color w:val="231F20"/>
          <w:w w:val="115"/>
        </w:rPr>
        <w:t>помогите</w:t>
      </w:r>
      <w:r>
        <w:rPr>
          <w:color w:val="231F20"/>
          <w:spacing w:val="-26"/>
          <w:w w:val="115"/>
        </w:rPr>
        <w:t xml:space="preserve"> </w:t>
      </w:r>
      <w:r>
        <w:rPr>
          <w:color w:val="231F20"/>
          <w:w w:val="115"/>
        </w:rPr>
        <w:t>ребенку,</w:t>
      </w:r>
      <w:r>
        <w:rPr>
          <w:color w:val="231F20"/>
          <w:spacing w:val="-27"/>
          <w:w w:val="115"/>
        </w:rPr>
        <w:t xml:space="preserve"> </w:t>
      </w:r>
      <w:r>
        <w:rPr>
          <w:color w:val="231F20"/>
          <w:w w:val="115"/>
        </w:rPr>
        <w:t>держа</w:t>
      </w:r>
      <w:r>
        <w:rPr>
          <w:color w:val="231F20"/>
          <w:spacing w:val="-27"/>
          <w:w w:val="115"/>
        </w:rPr>
        <w:t xml:space="preserve"> </w:t>
      </w:r>
      <w:r>
        <w:rPr>
          <w:color w:val="231F20"/>
          <w:w w:val="115"/>
        </w:rPr>
        <w:t>коробку</w:t>
      </w:r>
      <w:r>
        <w:rPr>
          <w:color w:val="231F20"/>
          <w:spacing w:val="-26"/>
          <w:w w:val="115"/>
        </w:rPr>
        <w:t xml:space="preserve"> </w:t>
      </w:r>
      <w:r>
        <w:rPr>
          <w:color w:val="231F20"/>
          <w:w w:val="115"/>
        </w:rPr>
        <w:t>в</w:t>
      </w:r>
      <w:r>
        <w:rPr>
          <w:color w:val="231F20"/>
          <w:spacing w:val="-27"/>
          <w:w w:val="115"/>
        </w:rPr>
        <w:t xml:space="preserve"> </w:t>
      </w:r>
      <w:r>
        <w:rPr>
          <w:color w:val="231F20"/>
          <w:w w:val="115"/>
        </w:rPr>
        <w:t>руках,</w:t>
      </w:r>
      <w:r>
        <w:rPr>
          <w:color w:val="231F20"/>
          <w:spacing w:val="-26"/>
          <w:w w:val="115"/>
        </w:rPr>
        <w:t xml:space="preserve"> </w:t>
      </w:r>
      <w:r>
        <w:rPr>
          <w:color w:val="231F20"/>
          <w:w w:val="115"/>
        </w:rPr>
        <w:t>закры- вая</w:t>
      </w:r>
      <w:r>
        <w:rPr>
          <w:color w:val="231F20"/>
          <w:spacing w:val="-10"/>
          <w:w w:val="115"/>
        </w:rPr>
        <w:t xml:space="preserve"> </w:t>
      </w:r>
      <w:r>
        <w:rPr>
          <w:color w:val="231F20"/>
          <w:w w:val="115"/>
        </w:rPr>
        <w:t>большинство</w:t>
      </w:r>
      <w:r>
        <w:rPr>
          <w:color w:val="231F20"/>
          <w:spacing w:val="-9"/>
          <w:w w:val="115"/>
        </w:rPr>
        <w:t xml:space="preserve"> </w:t>
      </w:r>
      <w:r>
        <w:rPr>
          <w:color w:val="231F20"/>
          <w:w w:val="115"/>
        </w:rPr>
        <w:t>отверстий</w:t>
      </w:r>
      <w:r>
        <w:rPr>
          <w:color w:val="231F20"/>
          <w:spacing w:val="-10"/>
          <w:w w:val="115"/>
        </w:rPr>
        <w:t xml:space="preserve"> </w:t>
      </w:r>
      <w:r>
        <w:rPr>
          <w:color w:val="231F20"/>
          <w:w w:val="115"/>
        </w:rPr>
        <w:t>пальцами</w:t>
      </w:r>
      <w:r>
        <w:rPr>
          <w:color w:val="231F20"/>
          <w:spacing w:val="-9"/>
          <w:w w:val="115"/>
        </w:rPr>
        <w:t xml:space="preserve"> </w:t>
      </w:r>
      <w:r>
        <w:rPr>
          <w:color w:val="231F20"/>
          <w:w w:val="115"/>
        </w:rPr>
        <w:t>и</w:t>
      </w:r>
      <w:r>
        <w:rPr>
          <w:color w:val="231F20"/>
          <w:spacing w:val="-9"/>
          <w:w w:val="115"/>
        </w:rPr>
        <w:t xml:space="preserve"> </w:t>
      </w:r>
      <w:r>
        <w:rPr>
          <w:color w:val="231F20"/>
          <w:w w:val="115"/>
        </w:rPr>
        <w:t>оставляя</w:t>
      </w:r>
      <w:r>
        <w:rPr>
          <w:color w:val="231F20"/>
          <w:spacing w:val="-10"/>
          <w:w w:val="115"/>
        </w:rPr>
        <w:t xml:space="preserve"> </w:t>
      </w:r>
      <w:r>
        <w:rPr>
          <w:color w:val="231F20"/>
          <w:w w:val="115"/>
        </w:rPr>
        <w:t>открытыми</w:t>
      </w:r>
      <w:r>
        <w:rPr>
          <w:color w:val="231F20"/>
          <w:spacing w:val="-9"/>
          <w:w w:val="115"/>
        </w:rPr>
        <w:t xml:space="preserve"> </w:t>
      </w:r>
      <w:r>
        <w:rPr>
          <w:color w:val="231F20"/>
          <w:w w:val="115"/>
        </w:rPr>
        <w:t>одну</w:t>
      </w:r>
      <w:r>
        <w:rPr>
          <w:color w:val="231F20"/>
          <w:spacing w:val="-9"/>
          <w:w w:val="115"/>
        </w:rPr>
        <w:t xml:space="preserve"> </w:t>
      </w:r>
      <w:r>
        <w:rPr>
          <w:color w:val="231F20"/>
          <w:w w:val="115"/>
        </w:rPr>
        <w:t>или</w:t>
      </w:r>
      <w:r>
        <w:rPr>
          <w:color w:val="231F20"/>
          <w:spacing w:val="-10"/>
          <w:w w:val="115"/>
        </w:rPr>
        <w:t xml:space="preserve"> </w:t>
      </w:r>
      <w:r>
        <w:rPr>
          <w:color w:val="231F20"/>
          <w:w w:val="115"/>
        </w:rPr>
        <w:t>две,</w:t>
      </w:r>
      <w:r>
        <w:rPr>
          <w:color w:val="231F20"/>
          <w:spacing w:val="-9"/>
          <w:w w:val="115"/>
        </w:rPr>
        <w:t xml:space="preserve"> </w:t>
      </w:r>
      <w:r>
        <w:rPr>
          <w:color w:val="231F20"/>
          <w:w w:val="115"/>
        </w:rPr>
        <w:t>чтобы</w:t>
      </w:r>
      <w:r>
        <w:rPr>
          <w:color w:val="231F20"/>
          <w:spacing w:val="-9"/>
          <w:w w:val="115"/>
        </w:rPr>
        <w:t xml:space="preserve"> </w:t>
      </w:r>
      <w:r>
        <w:rPr>
          <w:color w:val="231F20"/>
          <w:w w:val="115"/>
        </w:rPr>
        <w:t xml:space="preserve">ре- </w:t>
      </w:r>
      <w:r>
        <w:rPr>
          <w:color w:val="231F20"/>
          <w:spacing w:val="4"/>
          <w:w w:val="115"/>
        </w:rPr>
        <w:t>бенок</w:t>
      </w:r>
      <w:r>
        <w:rPr>
          <w:color w:val="231F20"/>
          <w:spacing w:val="-21"/>
          <w:w w:val="115"/>
        </w:rPr>
        <w:t xml:space="preserve"> </w:t>
      </w:r>
      <w:r>
        <w:rPr>
          <w:color w:val="231F20"/>
          <w:spacing w:val="4"/>
          <w:w w:val="115"/>
        </w:rPr>
        <w:t>мог</w:t>
      </w:r>
      <w:r>
        <w:rPr>
          <w:color w:val="231F20"/>
          <w:spacing w:val="-21"/>
          <w:w w:val="115"/>
        </w:rPr>
        <w:t xml:space="preserve"> </w:t>
      </w:r>
      <w:r>
        <w:rPr>
          <w:color w:val="231F20"/>
          <w:spacing w:val="5"/>
          <w:w w:val="115"/>
        </w:rPr>
        <w:t>попробовать</w:t>
      </w:r>
      <w:r>
        <w:rPr>
          <w:color w:val="231F20"/>
          <w:spacing w:val="-20"/>
          <w:w w:val="115"/>
        </w:rPr>
        <w:t xml:space="preserve"> </w:t>
      </w:r>
      <w:r>
        <w:rPr>
          <w:color w:val="231F20"/>
          <w:spacing w:val="5"/>
          <w:w w:val="115"/>
        </w:rPr>
        <w:t>поставить</w:t>
      </w:r>
      <w:r>
        <w:rPr>
          <w:color w:val="231F20"/>
          <w:spacing w:val="-21"/>
          <w:w w:val="115"/>
        </w:rPr>
        <w:t xml:space="preserve"> </w:t>
      </w:r>
      <w:r>
        <w:rPr>
          <w:color w:val="231F20"/>
          <w:spacing w:val="5"/>
          <w:w w:val="115"/>
        </w:rPr>
        <w:t>соответствующий</w:t>
      </w:r>
      <w:r>
        <w:rPr>
          <w:color w:val="231F20"/>
          <w:spacing w:val="-21"/>
          <w:w w:val="115"/>
        </w:rPr>
        <w:t xml:space="preserve"> </w:t>
      </w:r>
      <w:r>
        <w:rPr>
          <w:color w:val="231F20"/>
          <w:spacing w:val="5"/>
          <w:w w:val="115"/>
        </w:rPr>
        <w:t>предмет</w:t>
      </w:r>
      <w:r>
        <w:rPr>
          <w:color w:val="231F20"/>
          <w:spacing w:val="-20"/>
          <w:w w:val="115"/>
        </w:rPr>
        <w:t xml:space="preserve"> </w:t>
      </w:r>
      <w:r>
        <w:rPr>
          <w:color w:val="231F20"/>
          <w:spacing w:val="3"/>
          <w:w w:val="115"/>
        </w:rPr>
        <w:t>на</w:t>
      </w:r>
      <w:r>
        <w:rPr>
          <w:color w:val="231F20"/>
          <w:spacing w:val="-21"/>
          <w:w w:val="115"/>
        </w:rPr>
        <w:t xml:space="preserve"> </w:t>
      </w:r>
      <w:r>
        <w:rPr>
          <w:color w:val="231F20"/>
          <w:spacing w:val="5"/>
          <w:w w:val="115"/>
        </w:rPr>
        <w:t>место.</w:t>
      </w:r>
      <w:r>
        <w:rPr>
          <w:color w:val="231F20"/>
          <w:spacing w:val="-20"/>
          <w:w w:val="115"/>
        </w:rPr>
        <w:t xml:space="preserve"> </w:t>
      </w:r>
      <w:r>
        <w:rPr>
          <w:color w:val="231F20"/>
          <w:spacing w:val="6"/>
          <w:w w:val="115"/>
        </w:rPr>
        <w:t xml:space="preserve">Постепенно </w:t>
      </w:r>
      <w:r>
        <w:rPr>
          <w:color w:val="231F20"/>
          <w:w w:val="115"/>
        </w:rPr>
        <w:t>открывайте</w:t>
      </w:r>
      <w:r>
        <w:rPr>
          <w:color w:val="231F20"/>
          <w:spacing w:val="-10"/>
          <w:w w:val="115"/>
        </w:rPr>
        <w:t xml:space="preserve"> </w:t>
      </w:r>
      <w:r>
        <w:rPr>
          <w:color w:val="231F20"/>
          <w:w w:val="115"/>
        </w:rPr>
        <w:t>остальные</w:t>
      </w:r>
      <w:r>
        <w:rPr>
          <w:color w:val="231F20"/>
          <w:spacing w:val="-9"/>
          <w:w w:val="115"/>
        </w:rPr>
        <w:t xml:space="preserve"> </w:t>
      </w:r>
      <w:r>
        <w:rPr>
          <w:color w:val="231F20"/>
          <w:w w:val="115"/>
        </w:rPr>
        <w:t>отверстия</w:t>
      </w:r>
      <w:r>
        <w:rPr>
          <w:color w:val="231F20"/>
          <w:spacing w:val="-9"/>
          <w:w w:val="115"/>
        </w:rPr>
        <w:t xml:space="preserve"> </w:t>
      </w:r>
      <w:r>
        <w:rPr>
          <w:color w:val="231F20"/>
          <w:w w:val="115"/>
        </w:rPr>
        <w:t>и</w:t>
      </w:r>
      <w:r>
        <w:rPr>
          <w:color w:val="231F20"/>
          <w:spacing w:val="-9"/>
          <w:w w:val="115"/>
        </w:rPr>
        <w:t xml:space="preserve"> </w:t>
      </w:r>
      <w:r>
        <w:rPr>
          <w:color w:val="231F20"/>
          <w:w w:val="115"/>
        </w:rPr>
        <w:t>давайте</w:t>
      </w:r>
      <w:r>
        <w:rPr>
          <w:color w:val="231F20"/>
          <w:spacing w:val="-9"/>
          <w:w w:val="115"/>
        </w:rPr>
        <w:t xml:space="preserve"> </w:t>
      </w:r>
      <w:r>
        <w:rPr>
          <w:color w:val="231F20"/>
          <w:w w:val="115"/>
        </w:rPr>
        <w:t>ребенку</w:t>
      </w:r>
      <w:r>
        <w:rPr>
          <w:color w:val="231F20"/>
          <w:spacing w:val="-9"/>
          <w:w w:val="115"/>
        </w:rPr>
        <w:t xml:space="preserve"> </w:t>
      </w:r>
      <w:r>
        <w:rPr>
          <w:color w:val="231F20"/>
          <w:w w:val="115"/>
        </w:rPr>
        <w:t>остальные</w:t>
      </w:r>
      <w:r>
        <w:rPr>
          <w:color w:val="231F20"/>
          <w:spacing w:val="-9"/>
          <w:w w:val="115"/>
        </w:rPr>
        <w:t xml:space="preserve"> </w:t>
      </w:r>
      <w:r>
        <w:rPr>
          <w:color w:val="231F20"/>
          <w:w w:val="115"/>
        </w:rPr>
        <w:t>предметы.</w:t>
      </w:r>
    </w:p>
    <w:p w14:paraId="4AD026E8" w14:textId="77777777" w:rsidR="003D61CA" w:rsidRDefault="00000000">
      <w:pPr>
        <w:spacing w:before="13" w:line="261" w:lineRule="auto"/>
        <w:ind w:left="1309" w:right="137" w:firstLine="398"/>
        <w:jc w:val="both"/>
        <w:rPr>
          <w:sz w:val="20"/>
        </w:rPr>
      </w:pPr>
      <w:r>
        <w:rPr>
          <w:b/>
          <w:i/>
          <w:color w:val="231F20"/>
          <w:w w:val="115"/>
          <w:sz w:val="20"/>
        </w:rPr>
        <w:t xml:space="preserve">Примечание: </w:t>
      </w:r>
      <w:r>
        <w:rPr>
          <w:color w:val="231F20"/>
          <w:w w:val="115"/>
          <w:sz w:val="20"/>
        </w:rPr>
        <w:t xml:space="preserve">Важно, чтобы ребенок по возможности сам исправлял свои ошибки. На этой стадии многие дети выполняют задание методом проб и ошибок, а не </w:t>
      </w:r>
      <w:r>
        <w:rPr>
          <w:color w:val="231F20"/>
          <w:spacing w:val="2"/>
          <w:w w:val="115"/>
          <w:sz w:val="20"/>
        </w:rPr>
        <w:t xml:space="preserve">умени- </w:t>
      </w:r>
      <w:r>
        <w:rPr>
          <w:color w:val="231F20"/>
          <w:spacing w:val="61"/>
          <w:w w:val="115"/>
          <w:sz w:val="20"/>
        </w:rPr>
        <w:t xml:space="preserve"> </w:t>
      </w:r>
      <w:r>
        <w:rPr>
          <w:color w:val="231F20"/>
          <w:w w:val="115"/>
          <w:sz w:val="20"/>
        </w:rPr>
        <w:t>ем различать предметы разной формы. Помогайте ребенку только в том случае, если он расстроился из-за</w:t>
      </w:r>
      <w:r>
        <w:rPr>
          <w:color w:val="231F20"/>
          <w:spacing w:val="-19"/>
          <w:w w:val="115"/>
          <w:sz w:val="20"/>
        </w:rPr>
        <w:t xml:space="preserve"> </w:t>
      </w:r>
      <w:r>
        <w:rPr>
          <w:color w:val="231F20"/>
          <w:w w:val="115"/>
          <w:sz w:val="20"/>
        </w:rPr>
        <w:t>неудачи.</w:t>
      </w:r>
    </w:p>
    <w:p w14:paraId="2E716108" w14:textId="77777777" w:rsidR="003D61CA" w:rsidRDefault="00000000">
      <w:pPr>
        <w:pStyle w:val="Heading6"/>
        <w:spacing w:before="147"/>
      </w:pPr>
      <w:r>
        <w:rPr>
          <w:color w:val="231F20"/>
          <w:w w:val="110"/>
        </w:rPr>
        <w:t>В повседневной жизни:</w:t>
      </w:r>
    </w:p>
    <w:p w14:paraId="4EA44613" w14:textId="77777777" w:rsidR="003D61CA" w:rsidRDefault="00000000">
      <w:pPr>
        <w:pStyle w:val="BodyText"/>
        <w:spacing w:before="83"/>
        <w:ind w:left="1309"/>
      </w:pPr>
      <w:r>
        <w:rPr>
          <w:color w:val="231F20"/>
          <w:w w:val="115"/>
        </w:rPr>
        <w:t>Держите коробку так, чтобы ребенок мог сам достать ее и поиграть.</w:t>
      </w:r>
    </w:p>
    <w:p w14:paraId="0F211C66" w14:textId="77777777" w:rsidR="003D61CA" w:rsidRDefault="00000000">
      <w:pPr>
        <w:pStyle w:val="Heading6"/>
        <w:spacing w:before="167"/>
      </w:pPr>
      <w:r>
        <w:rPr>
          <w:color w:val="231F20"/>
          <w:w w:val="115"/>
        </w:rPr>
        <w:t>Адаптация процедуры:</w:t>
      </w:r>
    </w:p>
    <w:p w14:paraId="044B3233" w14:textId="77777777" w:rsidR="003D61CA" w:rsidRDefault="00000000">
      <w:pPr>
        <w:pStyle w:val="BodyText"/>
        <w:spacing w:before="81"/>
        <w:ind w:left="1309"/>
      </w:pPr>
      <w:r>
        <w:pict w14:anchorId="361D9CB4">
          <v:line id="_x0000_s2567" style="position:absolute;left:0;text-align:left;z-index:251468288;mso-wrap-distance-left:0;mso-wrap-distance-right:0;mso-position-horizontal-relative:page" from="47.95pt,22.75pt" to="546.8pt,22.75pt" strokecolor="#231f20" strokeweight=".48pt">
            <w10:wrap type="topAndBottom" anchorx="page"/>
          </v:line>
        </w:pict>
      </w:r>
      <w:r>
        <w:rPr>
          <w:color w:val="231F20"/>
          <w:w w:val="115"/>
        </w:rPr>
        <w:t>Смотри «Адаптация процедуры» в пункте 9d.</w:t>
      </w:r>
    </w:p>
    <w:p w14:paraId="53D18A65"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раскладывает 5–6 предметов разной формы в соответствующие отвер- стия.</w:t>
      </w:r>
    </w:p>
    <w:p w14:paraId="28B7238D" w14:textId="77777777" w:rsidR="003D61CA" w:rsidRDefault="003D61CA">
      <w:pPr>
        <w:pStyle w:val="BodyText"/>
        <w:rPr>
          <w:sz w:val="24"/>
        </w:rPr>
      </w:pPr>
    </w:p>
    <w:p w14:paraId="14DBB06B" w14:textId="77777777" w:rsidR="003D61CA" w:rsidRDefault="003D61CA">
      <w:pPr>
        <w:pStyle w:val="BodyText"/>
        <w:spacing w:before="2"/>
        <w:rPr>
          <w:sz w:val="21"/>
        </w:rPr>
      </w:pPr>
    </w:p>
    <w:p w14:paraId="4B0BA454" w14:textId="77777777" w:rsidR="003D61CA" w:rsidRDefault="00000000">
      <w:pPr>
        <w:spacing w:line="247" w:lineRule="auto"/>
        <w:ind w:left="119" w:right="5923"/>
        <w:rPr>
          <w:rFonts w:ascii="Trebuchet MS" w:hAnsi="Trebuchet MS"/>
          <w:sz w:val="18"/>
        </w:rPr>
      </w:pPr>
      <w:r>
        <w:rPr>
          <w:rFonts w:ascii="Trebuchet MS" w:hAnsi="Trebuchet MS"/>
          <w:color w:val="231F20"/>
          <w:sz w:val="18"/>
        </w:rPr>
        <w:t>Область: 9. ЗРИТЕЛЬНОЕ ВОСПРИЯТИЕ Поведение: 9I. СТРОИТ ИЗ КУБИКОВ ПАРОВОЗИК</w:t>
      </w:r>
    </w:p>
    <w:p w14:paraId="18AC11D8" w14:textId="77777777" w:rsidR="003D61CA" w:rsidRDefault="003D61CA">
      <w:pPr>
        <w:pStyle w:val="BodyText"/>
        <w:spacing w:before="6"/>
        <w:rPr>
          <w:rFonts w:ascii="Trebuchet MS"/>
          <w:sz w:val="18"/>
        </w:rPr>
      </w:pPr>
    </w:p>
    <w:p w14:paraId="1C355174" w14:textId="77777777" w:rsidR="003D61CA" w:rsidRDefault="00000000">
      <w:pPr>
        <w:ind w:left="119"/>
      </w:pPr>
      <w:r>
        <w:rPr>
          <w:b/>
          <w:i/>
          <w:color w:val="231F20"/>
          <w:w w:val="115"/>
        </w:rPr>
        <w:t xml:space="preserve">Материалы: </w:t>
      </w:r>
      <w:r>
        <w:rPr>
          <w:color w:val="231F20"/>
          <w:w w:val="115"/>
        </w:rPr>
        <w:t>Десять кубиков.</w:t>
      </w:r>
    </w:p>
    <w:p w14:paraId="44829BA4" w14:textId="77777777" w:rsidR="003D61CA" w:rsidRDefault="00000000">
      <w:pPr>
        <w:pStyle w:val="BodyText"/>
        <w:spacing w:before="3"/>
        <w:rPr>
          <w:sz w:val="13"/>
        </w:rPr>
      </w:pPr>
      <w:r>
        <w:pict w14:anchorId="291176B1">
          <v:line id="_x0000_s2566" style="position:absolute;z-index:251469312;mso-wrap-distance-left:0;mso-wrap-distance-right:0;mso-position-horizontal-relative:page" from="47.95pt,9.85pt" to="546.8pt,9.85pt" strokecolor="#231f20" strokeweight=".48pt">
            <w10:wrap type="topAndBottom" anchorx="page"/>
          </v:line>
        </w:pict>
      </w:r>
    </w:p>
    <w:p w14:paraId="6199CDE0" w14:textId="77777777" w:rsidR="003D61CA" w:rsidRDefault="00000000">
      <w:pPr>
        <w:pStyle w:val="Heading6"/>
        <w:spacing w:before="104"/>
      </w:pPr>
      <w:r>
        <w:rPr>
          <w:color w:val="231F20"/>
          <w:w w:val="115"/>
        </w:rPr>
        <w:t>Процедура:</w:t>
      </w:r>
    </w:p>
    <w:p w14:paraId="647BE868" w14:textId="77777777" w:rsidR="003D61CA" w:rsidRDefault="00000000">
      <w:pPr>
        <w:pStyle w:val="BodyText"/>
        <w:spacing w:before="82" w:line="237" w:lineRule="auto"/>
        <w:ind w:left="913" w:right="139" w:firstLine="396"/>
        <w:jc w:val="both"/>
      </w:pPr>
      <w:r>
        <w:rPr>
          <w:color w:val="231F20"/>
          <w:spacing w:val="2"/>
          <w:w w:val="115"/>
        </w:rPr>
        <w:t>Положите</w:t>
      </w:r>
      <w:r>
        <w:rPr>
          <w:color w:val="231F20"/>
          <w:spacing w:val="-15"/>
          <w:w w:val="115"/>
        </w:rPr>
        <w:t xml:space="preserve"> </w:t>
      </w:r>
      <w:r>
        <w:rPr>
          <w:color w:val="231F20"/>
          <w:spacing w:val="2"/>
          <w:w w:val="115"/>
        </w:rPr>
        <w:t>десять</w:t>
      </w:r>
      <w:r>
        <w:rPr>
          <w:color w:val="231F20"/>
          <w:spacing w:val="-15"/>
          <w:w w:val="115"/>
        </w:rPr>
        <w:t xml:space="preserve"> </w:t>
      </w:r>
      <w:r>
        <w:rPr>
          <w:color w:val="231F20"/>
          <w:spacing w:val="2"/>
          <w:w w:val="115"/>
        </w:rPr>
        <w:t>кубиков</w:t>
      </w:r>
      <w:r>
        <w:rPr>
          <w:color w:val="231F20"/>
          <w:spacing w:val="-14"/>
          <w:w w:val="115"/>
        </w:rPr>
        <w:t xml:space="preserve"> </w:t>
      </w:r>
      <w:r>
        <w:rPr>
          <w:color w:val="231F20"/>
          <w:w w:val="115"/>
        </w:rPr>
        <w:t>на</w:t>
      </w:r>
      <w:r>
        <w:rPr>
          <w:color w:val="231F20"/>
          <w:spacing w:val="-15"/>
          <w:w w:val="115"/>
        </w:rPr>
        <w:t xml:space="preserve"> </w:t>
      </w:r>
      <w:r>
        <w:rPr>
          <w:color w:val="231F20"/>
          <w:spacing w:val="2"/>
          <w:w w:val="115"/>
        </w:rPr>
        <w:t>стол</w:t>
      </w:r>
      <w:r>
        <w:rPr>
          <w:color w:val="231F20"/>
          <w:spacing w:val="-15"/>
          <w:w w:val="115"/>
        </w:rPr>
        <w:t xml:space="preserve"> </w:t>
      </w:r>
      <w:r>
        <w:rPr>
          <w:color w:val="231F20"/>
          <w:spacing w:val="2"/>
          <w:w w:val="115"/>
        </w:rPr>
        <w:t>перед</w:t>
      </w:r>
      <w:r>
        <w:rPr>
          <w:color w:val="231F20"/>
          <w:spacing w:val="-14"/>
          <w:w w:val="115"/>
        </w:rPr>
        <w:t xml:space="preserve"> </w:t>
      </w:r>
      <w:r>
        <w:rPr>
          <w:color w:val="231F20"/>
          <w:spacing w:val="2"/>
          <w:w w:val="115"/>
        </w:rPr>
        <w:t>ребенком.</w:t>
      </w:r>
      <w:r>
        <w:rPr>
          <w:color w:val="231F20"/>
          <w:spacing w:val="-15"/>
          <w:w w:val="115"/>
        </w:rPr>
        <w:t xml:space="preserve"> </w:t>
      </w:r>
      <w:r>
        <w:rPr>
          <w:color w:val="231F20"/>
          <w:spacing w:val="2"/>
          <w:w w:val="115"/>
        </w:rPr>
        <w:t>Скажите</w:t>
      </w:r>
      <w:r>
        <w:rPr>
          <w:color w:val="231F20"/>
          <w:spacing w:val="-15"/>
          <w:w w:val="115"/>
        </w:rPr>
        <w:t xml:space="preserve"> </w:t>
      </w:r>
      <w:r>
        <w:rPr>
          <w:color w:val="231F20"/>
          <w:spacing w:val="2"/>
          <w:w w:val="115"/>
        </w:rPr>
        <w:t>ему,</w:t>
      </w:r>
      <w:r>
        <w:rPr>
          <w:color w:val="231F20"/>
          <w:spacing w:val="-14"/>
          <w:w w:val="115"/>
        </w:rPr>
        <w:t xml:space="preserve"> </w:t>
      </w:r>
      <w:r>
        <w:rPr>
          <w:color w:val="231F20"/>
          <w:w w:val="115"/>
        </w:rPr>
        <w:t>что</w:t>
      </w:r>
      <w:r>
        <w:rPr>
          <w:color w:val="231F20"/>
          <w:spacing w:val="-15"/>
          <w:w w:val="115"/>
        </w:rPr>
        <w:t xml:space="preserve"> </w:t>
      </w:r>
      <w:r>
        <w:rPr>
          <w:color w:val="231F20"/>
          <w:spacing w:val="3"/>
          <w:w w:val="115"/>
        </w:rPr>
        <w:t xml:space="preserve">собираетесь </w:t>
      </w:r>
      <w:r>
        <w:rPr>
          <w:color w:val="231F20"/>
          <w:w w:val="115"/>
        </w:rPr>
        <w:t>построить</w:t>
      </w:r>
      <w:r>
        <w:rPr>
          <w:color w:val="231F20"/>
          <w:spacing w:val="-16"/>
          <w:w w:val="115"/>
        </w:rPr>
        <w:t xml:space="preserve"> </w:t>
      </w:r>
      <w:r>
        <w:rPr>
          <w:color w:val="231F20"/>
          <w:w w:val="115"/>
        </w:rPr>
        <w:t>из</w:t>
      </w:r>
      <w:r>
        <w:rPr>
          <w:color w:val="231F20"/>
          <w:spacing w:val="-16"/>
          <w:w w:val="115"/>
        </w:rPr>
        <w:t xml:space="preserve"> </w:t>
      </w:r>
      <w:r>
        <w:rPr>
          <w:color w:val="231F20"/>
          <w:w w:val="115"/>
        </w:rPr>
        <w:t>них</w:t>
      </w:r>
      <w:r>
        <w:rPr>
          <w:color w:val="231F20"/>
          <w:spacing w:val="-15"/>
          <w:w w:val="115"/>
        </w:rPr>
        <w:t xml:space="preserve"> </w:t>
      </w:r>
      <w:r>
        <w:rPr>
          <w:color w:val="231F20"/>
          <w:w w:val="115"/>
        </w:rPr>
        <w:t>паровозик.</w:t>
      </w:r>
      <w:r>
        <w:rPr>
          <w:color w:val="231F20"/>
          <w:spacing w:val="-16"/>
          <w:w w:val="115"/>
        </w:rPr>
        <w:t xml:space="preserve"> </w:t>
      </w:r>
      <w:r>
        <w:rPr>
          <w:color w:val="231F20"/>
          <w:w w:val="115"/>
        </w:rPr>
        <w:t>Поставьте</w:t>
      </w:r>
      <w:r>
        <w:rPr>
          <w:color w:val="231F20"/>
          <w:spacing w:val="-15"/>
          <w:w w:val="115"/>
        </w:rPr>
        <w:t xml:space="preserve"> </w:t>
      </w:r>
      <w:r>
        <w:rPr>
          <w:color w:val="231F20"/>
          <w:w w:val="115"/>
        </w:rPr>
        <w:t>четыре</w:t>
      </w:r>
      <w:r>
        <w:rPr>
          <w:color w:val="231F20"/>
          <w:spacing w:val="-16"/>
          <w:w w:val="115"/>
        </w:rPr>
        <w:t xml:space="preserve"> </w:t>
      </w:r>
      <w:r>
        <w:rPr>
          <w:color w:val="231F20"/>
          <w:w w:val="115"/>
        </w:rPr>
        <w:t>кубика</w:t>
      </w:r>
      <w:r>
        <w:rPr>
          <w:color w:val="231F20"/>
          <w:spacing w:val="-15"/>
          <w:w w:val="115"/>
        </w:rPr>
        <w:t xml:space="preserve"> </w:t>
      </w:r>
      <w:r>
        <w:rPr>
          <w:color w:val="231F20"/>
          <w:w w:val="115"/>
        </w:rPr>
        <w:t>в</w:t>
      </w:r>
      <w:r>
        <w:rPr>
          <w:color w:val="231F20"/>
          <w:spacing w:val="-16"/>
          <w:w w:val="115"/>
        </w:rPr>
        <w:t xml:space="preserve"> </w:t>
      </w:r>
      <w:r>
        <w:rPr>
          <w:color w:val="231F20"/>
          <w:w w:val="115"/>
        </w:rPr>
        <w:t>одну</w:t>
      </w:r>
      <w:r>
        <w:rPr>
          <w:color w:val="231F20"/>
          <w:spacing w:val="-15"/>
          <w:w w:val="115"/>
        </w:rPr>
        <w:t xml:space="preserve"> </w:t>
      </w:r>
      <w:r>
        <w:rPr>
          <w:color w:val="231F20"/>
          <w:w w:val="115"/>
        </w:rPr>
        <w:t>линию,</w:t>
      </w:r>
      <w:r>
        <w:rPr>
          <w:color w:val="231F20"/>
          <w:spacing w:val="-16"/>
          <w:w w:val="115"/>
        </w:rPr>
        <w:t xml:space="preserve"> </w:t>
      </w:r>
      <w:r>
        <w:rPr>
          <w:color w:val="231F20"/>
          <w:w w:val="115"/>
        </w:rPr>
        <w:t>пятый</w:t>
      </w:r>
      <w:r>
        <w:rPr>
          <w:color w:val="231F20"/>
          <w:spacing w:val="-15"/>
          <w:w w:val="115"/>
        </w:rPr>
        <w:t xml:space="preserve"> </w:t>
      </w:r>
      <w:r>
        <w:rPr>
          <w:color w:val="231F20"/>
          <w:w w:val="115"/>
        </w:rPr>
        <w:t>положите сверху</w:t>
      </w:r>
      <w:r>
        <w:rPr>
          <w:color w:val="231F20"/>
          <w:spacing w:val="-24"/>
          <w:w w:val="115"/>
        </w:rPr>
        <w:t xml:space="preserve"> </w:t>
      </w:r>
      <w:r>
        <w:rPr>
          <w:color w:val="231F20"/>
          <w:w w:val="115"/>
        </w:rPr>
        <w:t>на</w:t>
      </w:r>
      <w:r>
        <w:rPr>
          <w:color w:val="231F20"/>
          <w:spacing w:val="-24"/>
          <w:w w:val="115"/>
        </w:rPr>
        <w:t xml:space="preserve"> </w:t>
      </w:r>
      <w:r>
        <w:rPr>
          <w:color w:val="231F20"/>
          <w:w w:val="115"/>
        </w:rPr>
        <w:t>первый.</w:t>
      </w:r>
      <w:r>
        <w:rPr>
          <w:color w:val="231F20"/>
          <w:spacing w:val="-24"/>
          <w:w w:val="115"/>
        </w:rPr>
        <w:t xml:space="preserve"> </w:t>
      </w:r>
      <w:r>
        <w:rPr>
          <w:color w:val="231F20"/>
          <w:w w:val="115"/>
        </w:rPr>
        <w:t>Подтолкните</w:t>
      </w:r>
      <w:r>
        <w:rPr>
          <w:color w:val="231F20"/>
          <w:spacing w:val="-24"/>
          <w:w w:val="115"/>
        </w:rPr>
        <w:t xml:space="preserve"> </w:t>
      </w:r>
      <w:r>
        <w:rPr>
          <w:color w:val="231F20"/>
          <w:w w:val="115"/>
        </w:rPr>
        <w:t>поезд,</w:t>
      </w:r>
      <w:r>
        <w:rPr>
          <w:color w:val="231F20"/>
          <w:spacing w:val="-24"/>
          <w:w w:val="115"/>
        </w:rPr>
        <w:t xml:space="preserve"> </w:t>
      </w:r>
      <w:r>
        <w:rPr>
          <w:color w:val="231F20"/>
          <w:w w:val="115"/>
        </w:rPr>
        <w:t>издавая</w:t>
      </w:r>
      <w:r>
        <w:rPr>
          <w:color w:val="231F20"/>
          <w:spacing w:val="-24"/>
          <w:w w:val="115"/>
        </w:rPr>
        <w:t xml:space="preserve"> </w:t>
      </w:r>
      <w:r>
        <w:rPr>
          <w:color w:val="231F20"/>
          <w:w w:val="115"/>
        </w:rPr>
        <w:t>звук,</w:t>
      </w:r>
      <w:r>
        <w:rPr>
          <w:color w:val="231F20"/>
          <w:spacing w:val="-24"/>
          <w:w w:val="115"/>
        </w:rPr>
        <w:t xml:space="preserve"> </w:t>
      </w:r>
      <w:r>
        <w:rPr>
          <w:color w:val="231F20"/>
          <w:w w:val="115"/>
        </w:rPr>
        <w:t>имитирующий</w:t>
      </w:r>
      <w:r>
        <w:rPr>
          <w:color w:val="231F20"/>
          <w:spacing w:val="-24"/>
          <w:w w:val="115"/>
        </w:rPr>
        <w:t xml:space="preserve"> </w:t>
      </w:r>
      <w:r>
        <w:rPr>
          <w:color w:val="231F20"/>
          <w:w w:val="115"/>
        </w:rPr>
        <w:t>стук</w:t>
      </w:r>
      <w:r>
        <w:rPr>
          <w:color w:val="231F20"/>
          <w:spacing w:val="-24"/>
          <w:w w:val="115"/>
        </w:rPr>
        <w:t xml:space="preserve"> </w:t>
      </w:r>
      <w:r>
        <w:rPr>
          <w:color w:val="231F20"/>
          <w:w w:val="115"/>
        </w:rPr>
        <w:t>колес.</w:t>
      </w:r>
      <w:r>
        <w:rPr>
          <w:color w:val="231F20"/>
          <w:spacing w:val="-24"/>
          <w:w w:val="115"/>
        </w:rPr>
        <w:t xml:space="preserve"> </w:t>
      </w:r>
      <w:r>
        <w:rPr>
          <w:color w:val="231F20"/>
          <w:w w:val="115"/>
        </w:rPr>
        <w:t xml:space="preserve">Попро- </w:t>
      </w:r>
      <w:r>
        <w:rPr>
          <w:color w:val="231F20"/>
          <w:spacing w:val="2"/>
          <w:w w:val="115"/>
        </w:rPr>
        <w:t>сите</w:t>
      </w:r>
      <w:r>
        <w:rPr>
          <w:color w:val="231F20"/>
          <w:spacing w:val="-11"/>
          <w:w w:val="115"/>
        </w:rPr>
        <w:t xml:space="preserve"> </w:t>
      </w:r>
      <w:r>
        <w:rPr>
          <w:color w:val="231F20"/>
          <w:spacing w:val="2"/>
          <w:w w:val="115"/>
        </w:rPr>
        <w:t>ребенка</w:t>
      </w:r>
      <w:r>
        <w:rPr>
          <w:color w:val="231F20"/>
          <w:spacing w:val="-11"/>
          <w:w w:val="115"/>
        </w:rPr>
        <w:t xml:space="preserve"> </w:t>
      </w:r>
      <w:r>
        <w:rPr>
          <w:color w:val="231F20"/>
          <w:spacing w:val="2"/>
          <w:w w:val="115"/>
        </w:rPr>
        <w:t>построить</w:t>
      </w:r>
      <w:r>
        <w:rPr>
          <w:color w:val="231F20"/>
          <w:spacing w:val="-10"/>
          <w:w w:val="115"/>
        </w:rPr>
        <w:t xml:space="preserve"> </w:t>
      </w:r>
      <w:r>
        <w:rPr>
          <w:color w:val="231F20"/>
          <w:spacing w:val="2"/>
          <w:w w:val="115"/>
        </w:rPr>
        <w:t>такой</w:t>
      </w:r>
      <w:r>
        <w:rPr>
          <w:color w:val="231F20"/>
          <w:spacing w:val="-11"/>
          <w:w w:val="115"/>
        </w:rPr>
        <w:t xml:space="preserve"> </w:t>
      </w:r>
      <w:r>
        <w:rPr>
          <w:color w:val="231F20"/>
          <w:w w:val="115"/>
        </w:rPr>
        <w:t>же</w:t>
      </w:r>
      <w:r>
        <w:rPr>
          <w:color w:val="231F20"/>
          <w:spacing w:val="-10"/>
          <w:w w:val="115"/>
        </w:rPr>
        <w:t xml:space="preserve"> </w:t>
      </w:r>
      <w:r>
        <w:rPr>
          <w:color w:val="231F20"/>
          <w:spacing w:val="2"/>
          <w:w w:val="115"/>
        </w:rPr>
        <w:t>поезд,</w:t>
      </w:r>
      <w:r>
        <w:rPr>
          <w:color w:val="231F20"/>
          <w:spacing w:val="-11"/>
          <w:w w:val="115"/>
        </w:rPr>
        <w:t xml:space="preserve"> </w:t>
      </w:r>
      <w:r>
        <w:rPr>
          <w:color w:val="231F20"/>
          <w:w w:val="115"/>
        </w:rPr>
        <w:t>как</w:t>
      </w:r>
      <w:r>
        <w:rPr>
          <w:color w:val="231F20"/>
          <w:spacing w:val="-10"/>
          <w:w w:val="115"/>
        </w:rPr>
        <w:t xml:space="preserve"> </w:t>
      </w:r>
      <w:r>
        <w:rPr>
          <w:color w:val="231F20"/>
          <w:w w:val="115"/>
        </w:rPr>
        <w:t>у</w:t>
      </w:r>
      <w:r>
        <w:rPr>
          <w:color w:val="231F20"/>
          <w:spacing w:val="-11"/>
          <w:w w:val="115"/>
        </w:rPr>
        <w:t xml:space="preserve"> </w:t>
      </w:r>
      <w:r>
        <w:rPr>
          <w:color w:val="231F20"/>
          <w:spacing w:val="2"/>
          <w:w w:val="115"/>
        </w:rPr>
        <w:t>вас.</w:t>
      </w:r>
      <w:r>
        <w:rPr>
          <w:color w:val="231F20"/>
          <w:spacing w:val="-10"/>
          <w:w w:val="115"/>
        </w:rPr>
        <w:t xml:space="preserve"> </w:t>
      </w:r>
      <w:r>
        <w:rPr>
          <w:color w:val="231F20"/>
          <w:spacing w:val="2"/>
          <w:w w:val="115"/>
        </w:rPr>
        <w:t>Оставьте</w:t>
      </w:r>
      <w:r>
        <w:rPr>
          <w:color w:val="231F20"/>
          <w:spacing w:val="-11"/>
          <w:w w:val="115"/>
        </w:rPr>
        <w:t xml:space="preserve"> </w:t>
      </w:r>
      <w:r>
        <w:rPr>
          <w:color w:val="231F20"/>
          <w:spacing w:val="2"/>
          <w:w w:val="115"/>
        </w:rPr>
        <w:t>свой</w:t>
      </w:r>
      <w:r>
        <w:rPr>
          <w:color w:val="231F20"/>
          <w:spacing w:val="-10"/>
          <w:w w:val="115"/>
        </w:rPr>
        <w:t xml:space="preserve"> </w:t>
      </w:r>
      <w:r>
        <w:rPr>
          <w:color w:val="231F20"/>
          <w:spacing w:val="2"/>
          <w:w w:val="115"/>
        </w:rPr>
        <w:t>поезд</w:t>
      </w:r>
      <w:r>
        <w:rPr>
          <w:color w:val="231F20"/>
          <w:spacing w:val="-11"/>
          <w:w w:val="115"/>
        </w:rPr>
        <w:t xml:space="preserve"> </w:t>
      </w:r>
      <w:r>
        <w:rPr>
          <w:color w:val="231F20"/>
          <w:w w:val="115"/>
        </w:rPr>
        <w:t>в</w:t>
      </w:r>
      <w:r>
        <w:rPr>
          <w:color w:val="231F20"/>
          <w:spacing w:val="-10"/>
          <w:w w:val="115"/>
        </w:rPr>
        <w:t xml:space="preserve"> </w:t>
      </w:r>
      <w:r>
        <w:rPr>
          <w:color w:val="231F20"/>
          <w:spacing w:val="2"/>
          <w:w w:val="115"/>
        </w:rPr>
        <w:t>поле</w:t>
      </w:r>
      <w:r>
        <w:rPr>
          <w:color w:val="231F20"/>
          <w:spacing w:val="-11"/>
          <w:w w:val="115"/>
        </w:rPr>
        <w:t xml:space="preserve"> </w:t>
      </w:r>
      <w:r>
        <w:rPr>
          <w:color w:val="231F20"/>
          <w:spacing w:val="3"/>
          <w:w w:val="115"/>
        </w:rPr>
        <w:t xml:space="preserve">зрения </w:t>
      </w:r>
      <w:r>
        <w:rPr>
          <w:color w:val="231F20"/>
          <w:spacing w:val="2"/>
          <w:w w:val="115"/>
        </w:rPr>
        <w:t>ребенка,</w:t>
      </w:r>
      <w:r>
        <w:rPr>
          <w:color w:val="231F20"/>
          <w:spacing w:val="-8"/>
          <w:w w:val="115"/>
        </w:rPr>
        <w:t xml:space="preserve"> </w:t>
      </w:r>
      <w:r>
        <w:rPr>
          <w:color w:val="231F20"/>
          <w:w w:val="115"/>
        </w:rPr>
        <w:t>но</w:t>
      </w:r>
      <w:r>
        <w:rPr>
          <w:color w:val="231F20"/>
          <w:spacing w:val="-8"/>
          <w:w w:val="115"/>
        </w:rPr>
        <w:t xml:space="preserve"> </w:t>
      </w:r>
      <w:r>
        <w:rPr>
          <w:color w:val="231F20"/>
          <w:spacing w:val="2"/>
          <w:w w:val="115"/>
        </w:rPr>
        <w:t>так,</w:t>
      </w:r>
      <w:r>
        <w:rPr>
          <w:color w:val="231F20"/>
          <w:spacing w:val="-7"/>
          <w:w w:val="115"/>
        </w:rPr>
        <w:t xml:space="preserve"> </w:t>
      </w:r>
      <w:r>
        <w:rPr>
          <w:color w:val="231F20"/>
          <w:spacing w:val="2"/>
          <w:w w:val="115"/>
        </w:rPr>
        <w:t>чтобы</w:t>
      </w:r>
      <w:r>
        <w:rPr>
          <w:color w:val="231F20"/>
          <w:spacing w:val="-8"/>
          <w:w w:val="115"/>
        </w:rPr>
        <w:t xml:space="preserve"> </w:t>
      </w:r>
      <w:r>
        <w:rPr>
          <w:color w:val="231F20"/>
          <w:w w:val="115"/>
        </w:rPr>
        <w:t>он</w:t>
      </w:r>
      <w:r>
        <w:rPr>
          <w:color w:val="231F20"/>
          <w:spacing w:val="-8"/>
          <w:w w:val="115"/>
        </w:rPr>
        <w:t xml:space="preserve"> </w:t>
      </w:r>
      <w:r>
        <w:rPr>
          <w:color w:val="231F20"/>
          <w:w w:val="115"/>
        </w:rPr>
        <w:t>не</w:t>
      </w:r>
      <w:r>
        <w:rPr>
          <w:color w:val="231F20"/>
          <w:spacing w:val="-7"/>
          <w:w w:val="115"/>
        </w:rPr>
        <w:t xml:space="preserve"> </w:t>
      </w:r>
      <w:r>
        <w:rPr>
          <w:color w:val="231F20"/>
          <w:w w:val="115"/>
        </w:rPr>
        <w:t>мог</w:t>
      </w:r>
      <w:r>
        <w:rPr>
          <w:color w:val="231F20"/>
          <w:spacing w:val="-8"/>
          <w:w w:val="115"/>
        </w:rPr>
        <w:t xml:space="preserve"> </w:t>
      </w:r>
      <w:r>
        <w:rPr>
          <w:color w:val="231F20"/>
          <w:spacing w:val="2"/>
          <w:w w:val="115"/>
        </w:rPr>
        <w:t>коснуться</w:t>
      </w:r>
      <w:r>
        <w:rPr>
          <w:color w:val="231F20"/>
          <w:spacing w:val="-8"/>
          <w:w w:val="115"/>
        </w:rPr>
        <w:t xml:space="preserve"> </w:t>
      </w:r>
      <w:r>
        <w:rPr>
          <w:color w:val="231F20"/>
          <w:spacing w:val="2"/>
          <w:w w:val="115"/>
        </w:rPr>
        <w:t>поезда</w:t>
      </w:r>
      <w:r>
        <w:rPr>
          <w:color w:val="231F20"/>
          <w:spacing w:val="-7"/>
          <w:w w:val="115"/>
        </w:rPr>
        <w:t xml:space="preserve"> </w:t>
      </w:r>
      <w:r>
        <w:rPr>
          <w:color w:val="231F20"/>
          <w:spacing w:val="2"/>
          <w:w w:val="115"/>
        </w:rPr>
        <w:t>рукой.</w:t>
      </w:r>
      <w:r>
        <w:rPr>
          <w:color w:val="231F20"/>
          <w:spacing w:val="-8"/>
          <w:w w:val="115"/>
        </w:rPr>
        <w:t xml:space="preserve"> </w:t>
      </w:r>
      <w:r>
        <w:rPr>
          <w:color w:val="231F20"/>
          <w:spacing w:val="2"/>
          <w:w w:val="115"/>
        </w:rPr>
        <w:t>Если</w:t>
      </w:r>
      <w:r>
        <w:rPr>
          <w:color w:val="231F20"/>
          <w:spacing w:val="-8"/>
          <w:w w:val="115"/>
        </w:rPr>
        <w:t xml:space="preserve"> </w:t>
      </w:r>
      <w:r>
        <w:rPr>
          <w:color w:val="231F20"/>
          <w:spacing w:val="2"/>
          <w:w w:val="115"/>
        </w:rPr>
        <w:t>необходимо,</w:t>
      </w:r>
      <w:r>
        <w:rPr>
          <w:color w:val="231F20"/>
          <w:spacing w:val="-7"/>
          <w:w w:val="115"/>
        </w:rPr>
        <w:t xml:space="preserve"> </w:t>
      </w:r>
      <w:r>
        <w:rPr>
          <w:color w:val="231F20"/>
          <w:w w:val="115"/>
        </w:rPr>
        <w:t>еще</w:t>
      </w:r>
      <w:r>
        <w:rPr>
          <w:color w:val="231F20"/>
          <w:spacing w:val="-8"/>
          <w:w w:val="115"/>
        </w:rPr>
        <w:t xml:space="preserve"> </w:t>
      </w:r>
      <w:r>
        <w:rPr>
          <w:color w:val="231F20"/>
          <w:spacing w:val="3"/>
          <w:w w:val="115"/>
        </w:rPr>
        <w:t xml:space="preserve">раз </w:t>
      </w:r>
      <w:r>
        <w:rPr>
          <w:color w:val="231F20"/>
          <w:w w:val="115"/>
        </w:rPr>
        <w:t>покажите</w:t>
      </w:r>
      <w:r>
        <w:rPr>
          <w:color w:val="231F20"/>
          <w:spacing w:val="-9"/>
          <w:w w:val="115"/>
        </w:rPr>
        <w:t xml:space="preserve"> </w:t>
      </w:r>
      <w:r>
        <w:rPr>
          <w:color w:val="231F20"/>
          <w:w w:val="115"/>
        </w:rPr>
        <w:t>ребенку,</w:t>
      </w:r>
      <w:r>
        <w:rPr>
          <w:color w:val="231F20"/>
          <w:spacing w:val="-8"/>
          <w:w w:val="115"/>
        </w:rPr>
        <w:t xml:space="preserve"> </w:t>
      </w:r>
      <w:r>
        <w:rPr>
          <w:color w:val="231F20"/>
          <w:w w:val="115"/>
        </w:rPr>
        <w:t>как</w:t>
      </w:r>
      <w:r>
        <w:rPr>
          <w:color w:val="231F20"/>
          <w:spacing w:val="-8"/>
          <w:w w:val="115"/>
        </w:rPr>
        <w:t xml:space="preserve"> </w:t>
      </w:r>
      <w:r>
        <w:rPr>
          <w:color w:val="231F20"/>
          <w:w w:val="115"/>
        </w:rPr>
        <w:t>вы</w:t>
      </w:r>
      <w:r>
        <w:rPr>
          <w:color w:val="231F20"/>
          <w:spacing w:val="-8"/>
          <w:w w:val="115"/>
        </w:rPr>
        <w:t xml:space="preserve"> </w:t>
      </w:r>
      <w:r>
        <w:rPr>
          <w:color w:val="231F20"/>
          <w:w w:val="115"/>
        </w:rPr>
        <w:t>строите</w:t>
      </w:r>
      <w:r>
        <w:rPr>
          <w:color w:val="231F20"/>
          <w:spacing w:val="-8"/>
          <w:w w:val="115"/>
        </w:rPr>
        <w:t xml:space="preserve"> </w:t>
      </w:r>
      <w:r>
        <w:rPr>
          <w:color w:val="231F20"/>
          <w:w w:val="115"/>
        </w:rPr>
        <w:t>паровозик,</w:t>
      </w:r>
      <w:r>
        <w:rPr>
          <w:color w:val="231F20"/>
          <w:spacing w:val="-8"/>
          <w:w w:val="115"/>
        </w:rPr>
        <w:t xml:space="preserve"> </w:t>
      </w:r>
      <w:r>
        <w:rPr>
          <w:color w:val="231F20"/>
          <w:w w:val="115"/>
        </w:rPr>
        <w:t>и</w:t>
      </w:r>
      <w:r>
        <w:rPr>
          <w:color w:val="231F20"/>
          <w:spacing w:val="-8"/>
          <w:w w:val="115"/>
        </w:rPr>
        <w:t xml:space="preserve"> </w:t>
      </w:r>
      <w:r>
        <w:rPr>
          <w:color w:val="231F20"/>
          <w:w w:val="115"/>
        </w:rPr>
        <w:t>помогите</w:t>
      </w:r>
      <w:r>
        <w:rPr>
          <w:color w:val="231F20"/>
          <w:spacing w:val="-8"/>
          <w:w w:val="115"/>
        </w:rPr>
        <w:t xml:space="preserve"> </w:t>
      </w:r>
      <w:r>
        <w:rPr>
          <w:color w:val="231F20"/>
          <w:w w:val="115"/>
        </w:rPr>
        <w:t>ему</w:t>
      </w:r>
      <w:r>
        <w:rPr>
          <w:color w:val="231F20"/>
          <w:spacing w:val="-8"/>
          <w:w w:val="115"/>
        </w:rPr>
        <w:t xml:space="preserve"> </w:t>
      </w:r>
      <w:r>
        <w:rPr>
          <w:color w:val="231F20"/>
          <w:w w:val="115"/>
        </w:rPr>
        <w:t>построить</w:t>
      </w:r>
      <w:r>
        <w:rPr>
          <w:color w:val="231F20"/>
          <w:spacing w:val="-8"/>
          <w:w w:val="115"/>
        </w:rPr>
        <w:t xml:space="preserve"> </w:t>
      </w:r>
      <w:r>
        <w:rPr>
          <w:color w:val="231F20"/>
          <w:w w:val="115"/>
        </w:rPr>
        <w:t>самому.</w:t>
      </w:r>
    </w:p>
    <w:p w14:paraId="008FDC6A" w14:textId="77777777" w:rsidR="003D61CA" w:rsidRDefault="00000000">
      <w:pPr>
        <w:pStyle w:val="Heading6"/>
        <w:spacing w:before="166"/>
      </w:pPr>
      <w:r>
        <w:rPr>
          <w:color w:val="231F20"/>
          <w:w w:val="110"/>
        </w:rPr>
        <w:t>В повседневной жизни:</w:t>
      </w:r>
    </w:p>
    <w:p w14:paraId="2A0780F0" w14:textId="77777777" w:rsidR="003D61CA" w:rsidRDefault="00000000">
      <w:pPr>
        <w:pStyle w:val="BodyText"/>
        <w:spacing w:before="85" w:line="237" w:lineRule="auto"/>
        <w:ind w:left="913" w:right="141" w:firstLine="396"/>
        <w:jc w:val="both"/>
      </w:pPr>
      <w:r>
        <w:rPr>
          <w:color w:val="231F20"/>
          <w:w w:val="115"/>
        </w:rPr>
        <w:t>В</w:t>
      </w:r>
      <w:r>
        <w:rPr>
          <w:color w:val="231F20"/>
          <w:spacing w:val="-6"/>
          <w:w w:val="115"/>
        </w:rPr>
        <w:t xml:space="preserve"> </w:t>
      </w:r>
      <w:r>
        <w:rPr>
          <w:color w:val="231F20"/>
          <w:w w:val="115"/>
        </w:rPr>
        <w:t>период,</w:t>
      </w:r>
      <w:r>
        <w:rPr>
          <w:color w:val="231F20"/>
          <w:spacing w:val="-6"/>
          <w:w w:val="115"/>
        </w:rPr>
        <w:t xml:space="preserve"> </w:t>
      </w:r>
      <w:r>
        <w:rPr>
          <w:color w:val="231F20"/>
          <w:w w:val="115"/>
        </w:rPr>
        <w:t>отведенный</w:t>
      </w:r>
      <w:r>
        <w:rPr>
          <w:color w:val="231F20"/>
          <w:spacing w:val="-5"/>
          <w:w w:val="115"/>
        </w:rPr>
        <w:t xml:space="preserve"> </w:t>
      </w:r>
      <w:r>
        <w:rPr>
          <w:color w:val="231F20"/>
          <w:w w:val="115"/>
        </w:rPr>
        <w:t>для</w:t>
      </w:r>
      <w:r>
        <w:rPr>
          <w:color w:val="231F20"/>
          <w:spacing w:val="-6"/>
          <w:w w:val="115"/>
        </w:rPr>
        <w:t xml:space="preserve"> </w:t>
      </w:r>
      <w:r>
        <w:rPr>
          <w:color w:val="231F20"/>
          <w:w w:val="115"/>
        </w:rPr>
        <w:t>игр,</w:t>
      </w:r>
      <w:r>
        <w:rPr>
          <w:color w:val="231F20"/>
          <w:spacing w:val="-5"/>
          <w:w w:val="115"/>
        </w:rPr>
        <w:t xml:space="preserve"> </w:t>
      </w:r>
      <w:r>
        <w:rPr>
          <w:color w:val="231F20"/>
          <w:w w:val="115"/>
        </w:rPr>
        <w:t>помогите</w:t>
      </w:r>
      <w:r>
        <w:rPr>
          <w:color w:val="231F20"/>
          <w:spacing w:val="-6"/>
          <w:w w:val="115"/>
        </w:rPr>
        <w:t xml:space="preserve"> </w:t>
      </w:r>
      <w:r>
        <w:rPr>
          <w:color w:val="231F20"/>
          <w:w w:val="115"/>
        </w:rPr>
        <w:t>ребенку</w:t>
      </w:r>
      <w:r>
        <w:rPr>
          <w:color w:val="231F20"/>
          <w:spacing w:val="-6"/>
          <w:w w:val="115"/>
        </w:rPr>
        <w:t xml:space="preserve"> </w:t>
      </w:r>
      <w:r>
        <w:rPr>
          <w:color w:val="231F20"/>
          <w:w w:val="115"/>
        </w:rPr>
        <w:t>использовать</w:t>
      </w:r>
      <w:r>
        <w:rPr>
          <w:color w:val="231F20"/>
          <w:spacing w:val="-5"/>
          <w:w w:val="115"/>
        </w:rPr>
        <w:t xml:space="preserve"> </w:t>
      </w:r>
      <w:r>
        <w:rPr>
          <w:color w:val="231F20"/>
          <w:w w:val="115"/>
        </w:rPr>
        <w:t>большие</w:t>
      </w:r>
      <w:r>
        <w:rPr>
          <w:color w:val="231F20"/>
          <w:spacing w:val="-6"/>
          <w:w w:val="115"/>
        </w:rPr>
        <w:t xml:space="preserve"> </w:t>
      </w:r>
      <w:r>
        <w:rPr>
          <w:color w:val="231F20"/>
          <w:w w:val="115"/>
        </w:rPr>
        <w:t>деревян- ные или картонные кубики, чтобы строить поезда и другие транспортные средства.</w:t>
      </w:r>
      <w:r>
        <w:rPr>
          <w:color w:val="231F20"/>
          <w:spacing w:val="63"/>
          <w:w w:val="115"/>
        </w:rPr>
        <w:t xml:space="preserve"> </w:t>
      </w:r>
      <w:r>
        <w:rPr>
          <w:color w:val="231F20"/>
          <w:w w:val="115"/>
        </w:rPr>
        <w:t>Развивайте речевые и пространственные понятия ребенка, строя и говоря о поездах</w:t>
      </w:r>
      <w:r>
        <w:rPr>
          <w:color w:val="231F20"/>
          <w:spacing w:val="63"/>
          <w:w w:val="115"/>
        </w:rPr>
        <w:t xml:space="preserve"> </w:t>
      </w:r>
      <w:r>
        <w:rPr>
          <w:color w:val="231F20"/>
          <w:w w:val="115"/>
        </w:rPr>
        <w:t>разного размера и</w:t>
      </w:r>
      <w:r>
        <w:rPr>
          <w:color w:val="231F20"/>
          <w:spacing w:val="62"/>
          <w:w w:val="115"/>
        </w:rPr>
        <w:t xml:space="preserve"> </w:t>
      </w:r>
      <w:r>
        <w:rPr>
          <w:color w:val="231F20"/>
          <w:w w:val="115"/>
        </w:rPr>
        <w:t>длины.</w:t>
      </w:r>
    </w:p>
    <w:p w14:paraId="7CEA3407" w14:textId="77777777" w:rsidR="003D61CA" w:rsidRDefault="00000000">
      <w:pPr>
        <w:pStyle w:val="Heading6"/>
        <w:spacing w:before="165"/>
      </w:pPr>
      <w:r>
        <w:rPr>
          <w:color w:val="231F20"/>
          <w:w w:val="115"/>
        </w:rPr>
        <w:t>Адаптация процедуры:</w:t>
      </w:r>
    </w:p>
    <w:p w14:paraId="3FDAE8C4" w14:textId="77777777" w:rsidR="003D61CA" w:rsidRDefault="00000000">
      <w:pPr>
        <w:pStyle w:val="BodyText"/>
        <w:spacing w:before="83"/>
        <w:ind w:left="1309"/>
      </w:pPr>
      <w:r>
        <w:pict w14:anchorId="1E031ADA">
          <v:line id="_x0000_s2565" style="position:absolute;left:0;text-align:left;z-index:251470336;mso-wrap-distance-left:0;mso-wrap-distance-right:0;mso-position-horizontal-relative:page" from="47.95pt,22.8pt" to="546.8pt,22.8pt" strokecolor="#231f20" strokeweight=".48pt">
            <w10:wrap type="topAndBottom" anchorx="page"/>
          </v:line>
        </w:pict>
      </w:r>
      <w:r>
        <w:rPr>
          <w:color w:val="231F20"/>
          <w:w w:val="115"/>
        </w:rPr>
        <w:t>Смотри «Адаптация процедуры» в пункте 9с.</w:t>
      </w:r>
    </w:p>
    <w:p w14:paraId="4C207EF2" w14:textId="77777777" w:rsidR="003D61CA" w:rsidRDefault="00000000">
      <w:pPr>
        <w:pStyle w:val="BodyText"/>
        <w:spacing w:before="144"/>
        <w:ind w:left="119"/>
      </w:pPr>
      <w:r>
        <w:rPr>
          <w:b/>
          <w:i/>
          <w:color w:val="231F20"/>
          <w:w w:val="115"/>
        </w:rPr>
        <w:t xml:space="preserve">Критерий: </w:t>
      </w:r>
      <w:r>
        <w:rPr>
          <w:color w:val="231F20"/>
          <w:w w:val="115"/>
        </w:rPr>
        <w:t>Ребенок строит поезд из кубиков, подражая взрослому.</w:t>
      </w:r>
    </w:p>
    <w:p w14:paraId="15B2D84B" w14:textId="77777777" w:rsidR="003D61CA" w:rsidRDefault="003D61CA">
      <w:pPr>
        <w:sectPr w:rsidR="003D61CA">
          <w:pgSz w:w="11910" w:h="16840"/>
          <w:pgMar w:top="1440" w:right="820" w:bottom="280" w:left="840" w:header="1250" w:footer="0" w:gutter="0"/>
          <w:cols w:space="720"/>
        </w:sectPr>
      </w:pPr>
    </w:p>
    <w:p w14:paraId="09206893" w14:textId="77777777" w:rsidR="003D61CA" w:rsidRDefault="003D61CA">
      <w:pPr>
        <w:pStyle w:val="BodyText"/>
        <w:rPr>
          <w:sz w:val="20"/>
        </w:rPr>
      </w:pPr>
    </w:p>
    <w:p w14:paraId="3B589323" w14:textId="77777777" w:rsidR="003D61CA" w:rsidRDefault="003D61CA">
      <w:pPr>
        <w:pStyle w:val="BodyText"/>
        <w:rPr>
          <w:sz w:val="20"/>
        </w:rPr>
      </w:pPr>
    </w:p>
    <w:p w14:paraId="50118759" w14:textId="77777777" w:rsidR="003D61CA" w:rsidRDefault="003D61CA">
      <w:pPr>
        <w:pStyle w:val="BodyText"/>
        <w:rPr>
          <w:sz w:val="20"/>
        </w:rPr>
      </w:pPr>
    </w:p>
    <w:p w14:paraId="4B822ECF" w14:textId="77777777" w:rsidR="003D61CA" w:rsidRDefault="003D61CA">
      <w:pPr>
        <w:pStyle w:val="BodyText"/>
        <w:rPr>
          <w:sz w:val="20"/>
        </w:rPr>
      </w:pPr>
    </w:p>
    <w:p w14:paraId="5C4A8DFE" w14:textId="77777777" w:rsidR="003D61CA" w:rsidRDefault="003D61CA">
      <w:pPr>
        <w:pStyle w:val="BodyText"/>
        <w:rPr>
          <w:sz w:val="20"/>
        </w:rPr>
      </w:pPr>
    </w:p>
    <w:p w14:paraId="33363E76" w14:textId="77777777" w:rsidR="003D61CA" w:rsidRDefault="003D61CA">
      <w:pPr>
        <w:pStyle w:val="BodyText"/>
        <w:rPr>
          <w:sz w:val="20"/>
        </w:rPr>
      </w:pPr>
    </w:p>
    <w:p w14:paraId="43071201" w14:textId="77777777" w:rsidR="003D61CA" w:rsidRDefault="003D61CA">
      <w:pPr>
        <w:pStyle w:val="BodyText"/>
        <w:rPr>
          <w:sz w:val="20"/>
        </w:rPr>
      </w:pPr>
    </w:p>
    <w:p w14:paraId="014A81BD" w14:textId="77777777" w:rsidR="003D61CA" w:rsidRDefault="003D61CA">
      <w:pPr>
        <w:pStyle w:val="BodyText"/>
        <w:spacing w:before="9"/>
        <w:rPr>
          <w:sz w:val="18"/>
        </w:rPr>
      </w:pPr>
    </w:p>
    <w:p w14:paraId="225FED2E" w14:textId="77777777" w:rsidR="003D61CA" w:rsidRDefault="003D61CA">
      <w:pPr>
        <w:pStyle w:val="ListParagraph"/>
        <w:numPr>
          <w:ilvl w:val="0"/>
          <w:numId w:val="1"/>
        </w:numPr>
        <w:tabs>
          <w:tab w:val="left" w:pos="8905"/>
        </w:tabs>
        <w:spacing w:before="69"/>
        <w:ind w:left="8904" w:right="1339" w:hanging="764"/>
        <w:rPr>
          <w:rFonts w:ascii="Arial"/>
          <w:color w:val="231F20"/>
          <w:sz w:val="54"/>
        </w:rPr>
      </w:pPr>
    </w:p>
    <w:p w14:paraId="551AB60F" w14:textId="77777777" w:rsidR="003D61CA" w:rsidRDefault="003D61CA">
      <w:pPr>
        <w:pStyle w:val="BodyText"/>
        <w:rPr>
          <w:rFonts w:ascii="Arial"/>
          <w:i/>
          <w:sz w:val="20"/>
        </w:rPr>
      </w:pPr>
    </w:p>
    <w:p w14:paraId="7CC73334" w14:textId="77777777" w:rsidR="003D61CA" w:rsidRDefault="003D61CA">
      <w:pPr>
        <w:pStyle w:val="BodyText"/>
        <w:spacing w:before="2"/>
        <w:rPr>
          <w:rFonts w:ascii="Arial"/>
          <w:i/>
          <w:sz w:val="27"/>
        </w:rPr>
      </w:pPr>
    </w:p>
    <w:p w14:paraId="01043AA5" w14:textId="77777777" w:rsidR="003D61CA" w:rsidRDefault="00000000">
      <w:pPr>
        <w:pStyle w:val="Heading3"/>
        <w:spacing w:before="92"/>
      </w:pPr>
      <w:r>
        <w:rPr>
          <w:color w:val="231F20"/>
          <w:w w:val="105"/>
        </w:rPr>
        <w:t>ПРЕДСЛОВАРЬ/СЛОВАРЬ</w:t>
      </w:r>
    </w:p>
    <w:p w14:paraId="1A4A7D06" w14:textId="77777777" w:rsidR="003D61CA" w:rsidRDefault="003D61CA">
      <w:pPr>
        <w:pStyle w:val="BodyText"/>
        <w:spacing w:before="7"/>
        <w:rPr>
          <w:rFonts w:ascii="Trebuchet MS"/>
          <w:sz w:val="51"/>
        </w:rPr>
      </w:pPr>
    </w:p>
    <w:p w14:paraId="36AB01AF" w14:textId="77777777" w:rsidR="003D61CA" w:rsidRDefault="00000000">
      <w:pPr>
        <w:pStyle w:val="BodyText"/>
        <w:spacing w:line="237" w:lineRule="auto"/>
        <w:ind w:left="911" w:right="140" w:firstLine="398"/>
        <w:jc w:val="both"/>
      </w:pPr>
      <w:r>
        <w:rPr>
          <w:color w:val="231F20"/>
          <w:w w:val="115"/>
        </w:rPr>
        <w:t>Коммуникативные</w:t>
      </w:r>
      <w:r>
        <w:rPr>
          <w:color w:val="231F20"/>
          <w:spacing w:val="-20"/>
          <w:w w:val="115"/>
        </w:rPr>
        <w:t xml:space="preserve"> </w:t>
      </w:r>
      <w:r>
        <w:rPr>
          <w:color w:val="231F20"/>
          <w:w w:val="115"/>
        </w:rPr>
        <w:t>навыки</w:t>
      </w:r>
      <w:r>
        <w:rPr>
          <w:color w:val="231F20"/>
          <w:spacing w:val="-19"/>
          <w:w w:val="115"/>
        </w:rPr>
        <w:t xml:space="preserve"> </w:t>
      </w:r>
      <w:r>
        <w:rPr>
          <w:color w:val="231F20"/>
          <w:w w:val="115"/>
        </w:rPr>
        <w:t>самых</w:t>
      </w:r>
      <w:r>
        <w:rPr>
          <w:color w:val="231F20"/>
          <w:spacing w:val="-20"/>
          <w:w w:val="115"/>
        </w:rPr>
        <w:t xml:space="preserve"> </w:t>
      </w:r>
      <w:r>
        <w:rPr>
          <w:color w:val="231F20"/>
          <w:w w:val="115"/>
        </w:rPr>
        <w:t>маленьких</w:t>
      </w:r>
      <w:r>
        <w:rPr>
          <w:color w:val="231F20"/>
          <w:spacing w:val="-19"/>
          <w:w w:val="115"/>
        </w:rPr>
        <w:t xml:space="preserve"> </w:t>
      </w:r>
      <w:r>
        <w:rPr>
          <w:color w:val="231F20"/>
          <w:w w:val="115"/>
        </w:rPr>
        <w:t>детей</w:t>
      </w:r>
      <w:r>
        <w:rPr>
          <w:color w:val="231F20"/>
          <w:spacing w:val="-19"/>
          <w:w w:val="115"/>
        </w:rPr>
        <w:t xml:space="preserve"> </w:t>
      </w:r>
      <w:r>
        <w:rPr>
          <w:color w:val="231F20"/>
          <w:w w:val="115"/>
        </w:rPr>
        <w:t>очень</w:t>
      </w:r>
      <w:r>
        <w:rPr>
          <w:color w:val="231F20"/>
          <w:spacing w:val="-20"/>
          <w:w w:val="115"/>
        </w:rPr>
        <w:t xml:space="preserve"> </w:t>
      </w:r>
      <w:r>
        <w:rPr>
          <w:color w:val="231F20"/>
          <w:w w:val="115"/>
        </w:rPr>
        <w:t>трудно</w:t>
      </w:r>
      <w:r>
        <w:rPr>
          <w:color w:val="231F20"/>
          <w:spacing w:val="-19"/>
          <w:w w:val="115"/>
        </w:rPr>
        <w:t xml:space="preserve"> </w:t>
      </w:r>
      <w:r>
        <w:rPr>
          <w:color w:val="231F20"/>
          <w:w w:val="115"/>
        </w:rPr>
        <w:t>разделить</w:t>
      </w:r>
      <w:r>
        <w:rPr>
          <w:color w:val="231F20"/>
          <w:spacing w:val="-20"/>
          <w:w w:val="115"/>
        </w:rPr>
        <w:t xml:space="preserve"> </w:t>
      </w:r>
      <w:r>
        <w:rPr>
          <w:color w:val="231F20"/>
          <w:w w:val="115"/>
        </w:rPr>
        <w:t>по</w:t>
      </w:r>
      <w:r>
        <w:rPr>
          <w:color w:val="231F20"/>
          <w:spacing w:val="-19"/>
          <w:w w:val="115"/>
        </w:rPr>
        <w:t xml:space="preserve"> </w:t>
      </w:r>
      <w:r>
        <w:rPr>
          <w:color w:val="231F20"/>
          <w:w w:val="115"/>
        </w:rPr>
        <w:t>тем же</w:t>
      </w:r>
      <w:r>
        <w:rPr>
          <w:color w:val="231F20"/>
          <w:spacing w:val="-24"/>
          <w:w w:val="115"/>
        </w:rPr>
        <w:t xml:space="preserve"> </w:t>
      </w:r>
      <w:r>
        <w:rPr>
          <w:color w:val="231F20"/>
          <w:w w:val="115"/>
        </w:rPr>
        <w:t>категориям,</w:t>
      </w:r>
      <w:r>
        <w:rPr>
          <w:color w:val="231F20"/>
          <w:spacing w:val="-24"/>
          <w:w w:val="115"/>
        </w:rPr>
        <w:t xml:space="preserve"> </w:t>
      </w:r>
      <w:r>
        <w:rPr>
          <w:color w:val="231F20"/>
          <w:w w:val="115"/>
        </w:rPr>
        <w:t>которые</w:t>
      </w:r>
      <w:r>
        <w:rPr>
          <w:color w:val="231F20"/>
          <w:spacing w:val="-23"/>
          <w:w w:val="115"/>
        </w:rPr>
        <w:t xml:space="preserve"> </w:t>
      </w:r>
      <w:r>
        <w:rPr>
          <w:color w:val="231F20"/>
          <w:w w:val="115"/>
        </w:rPr>
        <w:t>используются</w:t>
      </w:r>
      <w:r>
        <w:rPr>
          <w:color w:val="231F20"/>
          <w:spacing w:val="-24"/>
          <w:w w:val="115"/>
        </w:rPr>
        <w:t xml:space="preserve"> </w:t>
      </w:r>
      <w:r>
        <w:rPr>
          <w:color w:val="231F20"/>
          <w:w w:val="115"/>
        </w:rPr>
        <w:t>для</w:t>
      </w:r>
      <w:r>
        <w:rPr>
          <w:color w:val="231F20"/>
          <w:spacing w:val="-23"/>
          <w:w w:val="115"/>
        </w:rPr>
        <w:t xml:space="preserve"> </w:t>
      </w:r>
      <w:r>
        <w:rPr>
          <w:color w:val="231F20"/>
          <w:w w:val="115"/>
        </w:rPr>
        <w:t>анализа</w:t>
      </w:r>
      <w:r>
        <w:rPr>
          <w:color w:val="231F20"/>
          <w:spacing w:val="-24"/>
          <w:w w:val="115"/>
        </w:rPr>
        <w:t xml:space="preserve"> </w:t>
      </w:r>
      <w:r>
        <w:rPr>
          <w:color w:val="231F20"/>
          <w:w w:val="115"/>
        </w:rPr>
        <w:t>речи</w:t>
      </w:r>
      <w:r>
        <w:rPr>
          <w:color w:val="231F20"/>
          <w:spacing w:val="-23"/>
          <w:w w:val="115"/>
        </w:rPr>
        <w:t xml:space="preserve"> </w:t>
      </w:r>
      <w:r>
        <w:rPr>
          <w:color w:val="231F20"/>
          <w:w w:val="115"/>
        </w:rPr>
        <w:t>более</w:t>
      </w:r>
      <w:r>
        <w:rPr>
          <w:color w:val="231F20"/>
          <w:spacing w:val="-24"/>
          <w:w w:val="115"/>
        </w:rPr>
        <w:t xml:space="preserve"> </w:t>
      </w:r>
      <w:r>
        <w:rPr>
          <w:color w:val="231F20"/>
          <w:w w:val="115"/>
        </w:rPr>
        <w:t>старших</w:t>
      </w:r>
      <w:r>
        <w:rPr>
          <w:color w:val="231F20"/>
          <w:spacing w:val="-23"/>
          <w:w w:val="115"/>
        </w:rPr>
        <w:t xml:space="preserve"> </w:t>
      </w:r>
      <w:r>
        <w:rPr>
          <w:color w:val="231F20"/>
          <w:w w:val="115"/>
        </w:rPr>
        <w:t>детей.</w:t>
      </w:r>
      <w:r>
        <w:rPr>
          <w:color w:val="231F20"/>
          <w:spacing w:val="-24"/>
          <w:w w:val="115"/>
        </w:rPr>
        <w:t xml:space="preserve"> </w:t>
      </w:r>
      <w:r>
        <w:rPr>
          <w:color w:val="231F20"/>
          <w:w w:val="115"/>
        </w:rPr>
        <w:t>И</w:t>
      </w:r>
      <w:r>
        <w:rPr>
          <w:color w:val="231F20"/>
          <w:spacing w:val="-23"/>
          <w:w w:val="115"/>
        </w:rPr>
        <w:t xml:space="preserve"> </w:t>
      </w:r>
      <w:r>
        <w:rPr>
          <w:color w:val="231F20"/>
          <w:w w:val="115"/>
        </w:rPr>
        <w:t>все</w:t>
      </w:r>
      <w:r>
        <w:rPr>
          <w:color w:val="231F20"/>
          <w:spacing w:val="-24"/>
          <w:w w:val="115"/>
        </w:rPr>
        <w:t xml:space="preserve"> </w:t>
      </w:r>
      <w:r>
        <w:rPr>
          <w:color w:val="231F20"/>
          <w:w w:val="115"/>
        </w:rPr>
        <w:t xml:space="preserve">же </w:t>
      </w:r>
      <w:r>
        <w:rPr>
          <w:color w:val="231F20"/>
          <w:spacing w:val="3"/>
          <w:w w:val="115"/>
        </w:rPr>
        <w:t xml:space="preserve">важно дифференцировать </w:t>
      </w:r>
      <w:r>
        <w:rPr>
          <w:color w:val="231F20"/>
          <w:spacing w:val="2"/>
          <w:w w:val="115"/>
        </w:rPr>
        <w:t xml:space="preserve">эти </w:t>
      </w:r>
      <w:r>
        <w:rPr>
          <w:color w:val="231F20"/>
          <w:spacing w:val="3"/>
          <w:w w:val="115"/>
        </w:rPr>
        <w:t xml:space="preserve">коммуникативные навыки, насколько </w:t>
      </w:r>
      <w:r>
        <w:rPr>
          <w:color w:val="231F20"/>
          <w:spacing w:val="2"/>
          <w:w w:val="115"/>
        </w:rPr>
        <w:t xml:space="preserve">это </w:t>
      </w:r>
      <w:r>
        <w:rPr>
          <w:color w:val="231F20"/>
          <w:spacing w:val="4"/>
          <w:w w:val="115"/>
        </w:rPr>
        <w:t xml:space="preserve">возможно, </w:t>
      </w:r>
      <w:r>
        <w:rPr>
          <w:color w:val="231F20"/>
          <w:w w:val="115"/>
        </w:rPr>
        <w:t>поскольку</w:t>
      </w:r>
      <w:r>
        <w:rPr>
          <w:color w:val="231F20"/>
          <w:spacing w:val="-17"/>
          <w:w w:val="115"/>
        </w:rPr>
        <w:t xml:space="preserve"> </w:t>
      </w:r>
      <w:r>
        <w:rPr>
          <w:color w:val="231F20"/>
          <w:w w:val="115"/>
        </w:rPr>
        <w:t>они</w:t>
      </w:r>
      <w:r>
        <w:rPr>
          <w:color w:val="231F20"/>
          <w:spacing w:val="-16"/>
          <w:w w:val="115"/>
        </w:rPr>
        <w:t xml:space="preserve"> </w:t>
      </w:r>
      <w:r>
        <w:rPr>
          <w:color w:val="231F20"/>
          <w:w w:val="115"/>
        </w:rPr>
        <w:t>служат</w:t>
      </w:r>
      <w:r>
        <w:rPr>
          <w:color w:val="231F20"/>
          <w:spacing w:val="-17"/>
          <w:w w:val="115"/>
        </w:rPr>
        <w:t xml:space="preserve"> </w:t>
      </w:r>
      <w:r>
        <w:rPr>
          <w:color w:val="231F20"/>
          <w:w w:val="115"/>
        </w:rPr>
        <w:t>фундаментом</w:t>
      </w:r>
      <w:r>
        <w:rPr>
          <w:color w:val="231F20"/>
          <w:spacing w:val="-16"/>
          <w:w w:val="115"/>
        </w:rPr>
        <w:t xml:space="preserve"> </w:t>
      </w:r>
      <w:r>
        <w:rPr>
          <w:color w:val="231F20"/>
          <w:w w:val="115"/>
        </w:rPr>
        <w:t>для</w:t>
      </w:r>
      <w:r>
        <w:rPr>
          <w:color w:val="231F20"/>
          <w:spacing w:val="-17"/>
          <w:w w:val="115"/>
        </w:rPr>
        <w:t xml:space="preserve"> </w:t>
      </w:r>
      <w:r>
        <w:rPr>
          <w:color w:val="231F20"/>
          <w:w w:val="115"/>
        </w:rPr>
        <w:t>всего</w:t>
      </w:r>
      <w:r>
        <w:rPr>
          <w:color w:val="231F20"/>
          <w:spacing w:val="-16"/>
          <w:w w:val="115"/>
        </w:rPr>
        <w:t xml:space="preserve"> </w:t>
      </w:r>
      <w:r>
        <w:rPr>
          <w:color w:val="231F20"/>
          <w:w w:val="115"/>
        </w:rPr>
        <w:t>последующего</w:t>
      </w:r>
      <w:r>
        <w:rPr>
          <w:color w:val="231F20"/>
          <w:spacing w:val="-17"/>
          <w:w w:val="115"/>
        </w:rPr>
        <w:t xml:space="preserve"> </w:t>
      </w:r>
      <w:r>
        <w:rPr>
          <w:color w:val="231F20"/>
          <w:w w:val="115"/>
        </w:rPr>
        <w:t>коммуникативного</w:t>
      </w:r>
      <w:r>
        <w:rPr>
          <w:color w:val="231F20"/>
          <w:spacing w:val="-16"/>
          <w:w w:val="115"/>
        </w:rPr>
        <w:t xml:space="preserve"> </w:t>
      </w:r>
      <w:r>
        <w:rPr>
          <w:color w:val="231F20"/>
          <w:w w:val="115"/>
        </w:rPr>
        <w:t>раз- вития. В первом издании данной программы (Jonson-Martin, Jens &amp; Attenmeier, 1986) навыки,</w:t>
      </w:r>
      <w:r>
        <w:rPr>
          <w:color w:val="231F20"/>
          <w:spacing w:val="-24"/>
          <w:w w:val="115"/>
        </w:rPr>
        <w:t xml:space="preserve"> </w:t>
      </w:r>
      <w:r>
        <w:rPr>
          <w:color w:val="231F20"/>
          <w:w w:val="115"/>
        </w:rPr>
        <w:t>на</w:t>
      </w:r>
      <w:r>
        <w:rPr>
          <w:color w:val="231F20"/>
          <w:spacing w:val="-23"/>
          <w:w w:val="115"/>
        </w:rPr>
        <w:t xml:space="preserve"> </w:t>
      </w:r>
      <w:r>
        <w:rPr>
          <w:color w:val="231F20"/>
          <w:w w:val="115"/>
        </w:rPr>
        <w:t>которых,</w:t>
      </w:r>
      <w:r>
        <w:rPr>
          <w:color w:val="231F20"/>
          <w:spacing w:val="-24"/>
          <w:w w:val="115"/>
        </w:rPr>
        <w:t xml:space="preserve"> </w:t>
      </w:r>
      <w:r>
        <w:rPr>
          <w:color w:val="231F20"/>
          <w:w w:val="115"/>
        </w:rPr>
        <w:t>по</w:t>
      </w:r>
      <w:r>
        <w:rPr>
          <w:color w:val="231F20"/>
          <w:spacing w:val="-23"/>
          <w:w w:val="115"/>
        </w:rPr>
        <w:t xml:space="preserve"> </w:t>
      </w:r>
      <w:r>
        <w:rPr>
          <w:color w:val="231F20"/>
          <w:w w:val="115"/>
        </w:rPr>
        <w:t>мнению</w:t>
      </w:r>
      <w:r>
        <w:rPr>
          <w:color w:val="231F20"/>
          <w:spacing w:val="-24"/>
          <w:w w:val="115"/>
        </w:rPr>
        <w:t xml:space="preserve"> </w:t>
      </w:r>
      <w:r>
        <w:rPr>
          <w:color w:val="231F20"/>
          <w:w w:val="115"/>
        </w:rPr>
        <w:t>авторов,</w:t>
      </w:r>
      <w:r>
        <w:rPr>
          <w:color w:val="231F20"/>
          <w:spacing w:val="-23"/>
          <w:w w:val="115"/>
        </w:rPr>
        <w:t xml:space="preserve"> </w:t>
      </w:r>
      <w:r>
        <w:rPr>
          <w:color w:val="231F20"/>
          <w:w w:val="115"/>
        </w:rPr>
        <w:t>строятся</w:t>
      </w:r>
      <w:r>
        <w:rPr>
          <w:color w:val="231F20"/>
          <w:spacing w:val="-24"/>
          <w:w w:val="115"/>
        </w:rPr>
        <w:t xml:space="preserve"> </w:t>
      </w:r>
      <w:r>
        <w:rPr>
          <w:color w:val="231F20"/>
          <w:w w:val="115"/>
        </w:rPr>
        <w:t>дальнейшие</w:t>
      </w:r>
      <w:r>
        <w:rPr>
          <w:color w:val="231F20"/>
          <w:spacing w:val="-23"/>
          <w:w w:val="115"/>
        </w:rPr>
        <w:t xml:space="preserve"> </w:t>
      </w:r>
      <w:r>
        <w:rPr>
          <w:color w:val="231F20"/>
          <w:w w:val="115"/>
        </w:rPr>
        <w:t>словарные</w:t>
      </w:r>
      <w:r>
        <w:rPr>
          <w:color w:val="231F20"/>
          <w:spacing w:val="-24"/>
          <w:w w:val="115"/>
        </w:rPr>
        <w:t xml:space="preserve"> </w:t>
      </w:r>
      <w:r>
        <w:rPr>
          <w:color w:val="231F20"/>
          <w:w w:val="115"/>
        </w:rPr>
        <w:t>блоки,</w:t>
      </w:r>
      <w:r>
        <w:rPr>
          <w:color w:val="231F20"/>
          <w:spacing w:val="-23"/>
          <w:w w:val="115"/>
        </w:rPr>
        <w:t xml:space="preserve"> </w:t>
      </w:r>
      <w:r>
        <w:rPr>
          <w:color w:val="231F20"/>
          <w:w w:val="115"/>
        </w:rPr>
        <w:t xml:space="preserve">были </w:t>
      </w:r>
      <w:r>
        <w:rPr>
          <w:color w:val="231F20"/>
          <w:spacing w:val="3"/>
          <w:w w:val="115"/>
        </w:rPr>
        <w:t xml:space="preserve">описаны </w:t>
      </w:r>
      <w:r>
        <w:rPr>
          <w:color w:val="231F20"/>
          <w:w w:val="115"/>
        </w:rPr>
        <w:t xml:space="preserve">в </w:t>
      </w:r>
      <w:r>
        <w:rPr>
          <w:color w:val="231F20"/>
          <w:spacing w:val="3"/>
          <w:w w:val="115"/>
        </w:rPr>
        <w:t xml:space="preserve">главе </w:t>
      </w:r>
      <w:r>
        <w:rPr>
          <w:color w:val="231F20"/>
          <w:w w:val="115"/>
        </w:rPr>
        <w:t xml:space="preserve">13 </w:t>
      </w:r>
      <w:r>
        <w:rPr>
          <w:color w:val="231F20"/>
          <w:spacing w:val="3"/>
          <w:w w:val="115"/>
        </w:rPr>
        <w:t xml:space="preserve">«Голосовая коммуникация». </w:t>
      </w:r>
      <w:r>
        <w:rPr>
          <w:color w:val="231F20"/>
          <w:w w:val="115"/>
        </w:rPr>
        <w:t xml:space="preserve">В </w:t>
      </w:r>
      <w:r>
        <w:rPr>
          <w:color w:val="231F20"/>
          <w:spacing w:val="3"/>
          <w:w w:val="115"/>
        </w:rPr>
        <w:t xml:space="preserve">этом издании </w:t>
      </w:r>
      <w:r>
        <w:rPr>
          <w:color w:val="231F20"/>
          <w:spacing w:val="4"/>
          <w:w w:val="115"/>
        </w:rPr>
        <w:t xml:space="preserve">коммуникативная </w:t>
      </w:r>
      <w:r>
        <w:rPr>
          <w:color w:val="231F20"/>
          <w:w w:val="115"/>
        </w:rPr>
        <w:t>сфера</w:t>
      </w:r>
      <w:r>
        <w:rPr>
          <w:color w:val="231F20"/>
          <w:spacing w:val="-8"/>
          <w:w w:val="115"/>
        </w:rPr>
        <w:t xml:space="preserve"> </w:t>
      </w:r>
      <w:r>
        <w:rPr>
          <w:color w:val="231F20"/>
          <w:w w:val="115"/>
        </w:rPr>
        <w:t>расширена</w:t>
      </w:r>
      <w:r>
        <w:rPr>
          <w:color w:val="231F20"/>
          <w:spacing w:val="-7"/>
          <w:w w:val="115"/>
        </w:rPr>
        <w:t xml:space="preserve"> </w:t>
      </w:r>
      <w:r>
        <w:rPr>
          <w:color w:val="231F20"/>
          <w:w w:val="115"/>
        </w:rPr>
        <w:t>и</w:t>
      </w:r>
      <w:r>
        <w:rPr>
          <w:color w:val="231F20"/>
          <w:spacing w:val="-7"/>
          <w:w w:val="115"/>
        </w:rPr>
        <w:t xml:space="preserve"> </w:t>
      </w:r>
      <w:r>
        <w:rPr>
          <w:color w:val="231F20"/>
          <w:w w:val="115"/>
        </w:rPr>
        <w:t>концептуально</w:t>
      </w:r>
      <w:r>
        <w:rPr>
          <w:color w:val="231F20"/>
          <w:spacing w:val="-7"/>
          <w:w w:val="115"/>
        </w:rPr>
        <w:t xml:space="preserve"> </w:t>
      </w:r>
      <w:r>
        <w:rPr>
          <w:color w:val="231F20"/>
          <w:w w:val="115"/>
        </w:rPr>
        <w:t>изменена.</w:t>
      </w:r>
      <w:r>
        <w:rPr>
          <w:color w:val="231F20"/>
          <w:spacing w:val="-7"/>
          <w:w w:val="115"/>
        </w:rPr>
        <w:t xml:space="preserve"> </w:t>
      </w:r>
      <w:r>
        <w:rPr>
          <w:color w:val="231F20"/>
          <w:w w:val="115"/>
        </w:rPr>
        <w:t>Задания</w:t>
      </w:r>
      <w:r>
        <w:rPr>
          <w:color w:val="231F20"/>
          <w:spacing w:val="-8"/>
          <w:w w:val="115"/>
        </w:rPr>
        <w:t xml:space="preserve"> </w:t>
      </w:r>
      <w:r>
        <w:rPr>
          <w:color w:val="231F20"/>
          <w:w w:val="115"/>
        </w:rPr>
        <w:t>из</w:t>
      </w:r>
      <w:r>
        <w:rPr>
          <w:color w:val="231F20"/>
          <w:spacing w:val="-7"/>
          <w:w w:val="115"/>
        </w:rPr>
        <w:t xml:space="preserve"> </w:t>
      </w:r>
      <w:r>
        <w:rPr>
          <w:color w:val="231F20"/>
          <w:w w:val="115"/>
        </w:rPr>
        <w:t>главы</w:t>
      </w:r>
      <w:r>
        <w:rPr>
          <w:color w:val="231F20"/>
          <w:spacing w:val="-7"/>
          <w:w w:val="115"/>
        </w:rPr>
        <w:t xml:space="preserve"> </w:t>
      </w:r>
      <w:r>
        <w:rPr>
          <w:color w:val="231F20"/>
          <w:w w:val="115"/>
        </w:rPr>
        <w:t>«Голосовая</w:t>
      </w:r>
      <w:r>
        <w:rPr>
          <w:color w:val="231F20"/>
          <w:spacing w:val="-7"/>
          <w:w w:val="115"/>
        </w:rPr>
        <w:t xml:space="preserve"> </w:t>
      </w:r>
      <w:r>
        <w:rPr>
          <w:color w:val="231F20"/>
          <w:w w:val="115"/>
        </w:rPr>
        <w:t>коммуни- кация»</w:t>
      </w:r>
      <w:r>
        <w:rPr>
          <w:color w:val="231F20"/>
          <w:spacing w:val="-22"/>
          <w:w w:val="115"/>
        </w:rPr>
        <w:t xml:space="preserve"> </w:t>
      </w:r>
      <w:r>
        <w:rPr>
          <w:color w:val="231F20"/>
          <w:w w:val="115"/>
        </w:rPr>
        <w:t>теперь</w:t>
      </w:r>
      <w:r>
        <w:rPr>
          <w:color w:val="231F20"/>
          <w:spacing w:val="-22"/>
          <w:w w:val="115"/>
        </w:rPr>
        <w:t xml:space="preserve"> </w:t>
      </w:r>
      <w:r>
        <w:rPr>
          <w:color w:val="231F20"/>
          <w:w w:val="115"/>
        </w:rPr>
        <w:t>включены</w:t>
      </w:r>
      <w:r>
        <w:rPr>
          <w:color w:val="231F20"/>
          <w:spacing w:val="-21"/>
          <w:w w:val="115"/>
        </w:rPr>
        <w:t xml:space="preserve"> </w:t>
      </w:r>
      <w:r>
        <w:rPr>
          <w:color w:val="231F20"/>
          <w:w w:val="115"/>
        </w:rPr>
        <w:t>в</w:t>
      </w:r>
      <w:r>
        <w:rPr>
          <w:color w:val="231F20"/>
          <w:spacing w:val="-22"/>
          <w:w w:val="115"/>
        </w:rPr>
        <w:t xml:space="preserve"> </w:t>
      </w:r>
      <w:r>
        <w:rPr>
          <w:color w:val="231F20"/>
          <w:w w:val="115"/>
        </w:rPr>
        <w:t>два</w:t>
      </w:r>
      <w:r>
        <w:rPr>
          <w:color w:val="231F20"/>
          <w:spacing w:val="-21"/>
          <w:w w:val="115"/>
        </w:rPr>
        <w:t xml:space="preserve"> </w:t>
      </w:r>
      <w:r>
        <w:rPr>
          <w:color w:val="231F20"/>
          <w:w w:val="115"/>
        </w:rPr>
        <w:t>раздела:</w:t>
      </w:r>
      <w:r>
        <w:rPr>
          <w:color w:val="231F20"/>
          <w:spacing w:val="-22"/>
          <w:w w:val="115"/>
        </w:rPr>
        <w:t xml:space="preserve"> </w:t>
      </w:r>
      <w:r>
        <w:rPr>
          <w:color w:val="231F20"/>
          <w:w w:val="115"/>
        </w:rPr>
        <w:t>данную</w:t>
      </w:r>
      <w:r>
        <w:rPr>
          <w:color w:val="231F20"/>
          <w:spacing w:val="-22"/>
          <w:w w:val="115"/>
        </w:rPr>
        <w:t xml:space="preserve"> </w:t>
      </w:r>
      <w:r>
        <w:rPr>
          <w:color w:val="231F20"/>
          <w:w w:val="115"/>
        </w:rPr>
        <w:t>и</w:t>
      </w:r>
      <w:r>
        <w:rPr>
          <w:color w:val="231F20"/>
          <w:spacing w:val="-21"/>
          <w:w w:val="115"/>
        </w:rPr>
        <w:t xml:space="preserve"> </w:t>
      </w:r>
      <w:r>
        <w:rPr>
          <w:color w:val="231F20"/>
          <w:w w:val="115"/>
        </w:rPr>
        <w:t>главу</w:t>
      </w:r>
      <w:r>
        <w:rPr>
          <w:color w:val="231F20"/>
          <w:spacing w:val="-12"/>
          <w:w w:val="115"/>
        </w:rPr>
        <w:t xml:space="preserve"> </w:t>
      </w:r>
      <w:r>
        <w:rPr>
          <w:color w:val="231F20"/>
          <w:w w:val="115"/>
        </w:rPr>
        <w:t>13</w:t>
      </w:r>
      <w:r>
        <w:rPr>
          <w:color w:val="231F20"/>
          <w:spacing w:val="-21"/>
          <w:w w:val="115"/>
        </w:rPr>
        <w:t xml:space="preserve"> </w:t>
      </w:r>
      <w:r>
        <w:rPr>
          <w:color w:val="231F20"/>
          <w:w w:val="115"/>
        </w:rPr>
        <w:t>«Разговорные</w:t>
      </w:r>
      <w:r>
        <w:rPr>
          <w:color w:val="231F20"/>
          <w:spacing w:val="-22"/>
          <w:w w:val="115"/>
        </w:rPr>
        <w:t xml:space="preserve"> </w:t>
      </w:r>
      <w:r>
        <w:rPr>
          <w:color w:val="231F20"/>
          <w:w w:val="115"/>
        </w:rPr>
        <w:t>навыки».</w:t>
      </w:r>
      <w:r>
        <w:rPr>
          <w:color w:val="231F20"/>
          <w:spacing w:val="-22"/>
          <w:w w:val="115"/>
        </w:rPr>
        <w:t xml:space="preserve"> </w:t>
      </w:r>
      <w:r>
        <w:rPr>
          <w:color w:val="231F20"/>
          <w:w w:val="115"/>
        </w:rPr>
        <w:t>Тем самым экспрессивный словарь отделен от прагматического аспекта</w:t>
      </w:r>
      <w:r>
        <w:rPr>
          <w:color w:val="231F20"/>
          <w:spacing w:val="-17"/>
          <w:w w:val="115"/>
        </w:rPr>
        <w:t xml:space="preserve"> </w:t>
      </w:r>
      <w:r>
        <w:rPr>
          <w:color w:val="231F20"/>
          <w:w w:val="115"/>
        </w:rPr>
        <w:t>коммуникации.</w:t>
      </w:r>
    </w:p>
    <w:p w14:paraId="596C65E2" w14:textId="77777777" w:rsidR="003D61CA" w:rsidRDefault="00000000">
      <w:pPr>
        <w:pStyle w:val="BodyText"/>
        <w:spacing w:line="237" w:lineRule="auto"/>
        <w:ind w:left="911" w:right="140" w:firstLine="398"/>
        <w:jc w:val="both"/>
      </w:pPr>
      <w:r>
        <w:rPr>
          <w:color w:val="231F20"/>
          <w:spacing w:val="5"/>
          <w:w w:val="115"/>
        </w:rPr>
        <w:t>«Экспрессивный»</w:t>
      </w:r>
      <w:r>
        <w:rPr>
          <w:color w:val="231F20"/>
          <w:spacing w:val="-8"/>
          <w:w w:val="115"/>
        </w:rPr>
        <w:t xml:space="preserve"> </w:t>
      </w:r>
      <w:r>
        <w:rPr>
          <w:color w:val="231F20"/>
          <w:spacing w:val="5"/>
          <w:w w:val="115"/>
        </w:rPr>
        <w:t>словарь</w:t>
      </w:r>
      <w:r>
        <w:rPr>
          <w:color w:val="231F20"/>
          <w:spacing w:val="-8"/>
          <w:w w:val="115"/>
        </w:rPr>
        <w:t xml:space="preserve"> </w:t>
      </w:r>
      <w:r>
        <w:rPr>
          <w:color w:val="231F20"/>
          <w:spacing w:val="5"/>
          <w:w w:val="115"/>
        </w:rPr>
        <w:t>ребенка,</w:t>
      </w:r>
      <w:r>
        <w:rPr>
          <w:color w:val="231F20"/>
          <w:spacing w:val="-7"/>
          <w:w w:val="115"/>
        </w:rPr>
        <w:t xml:space="preserve"> </w:t>
      </w:r>
      <w:r>
        <w:rPr>
          <w:color w:val="231F20"/>
          <w:spacing w:val="5"/>
          <w:w w:val="115"/>
        </w:rPr>
        <w:t>который</w:t>
      </w:r>
      <w:r>
        <w:rPr>
          <w:color w:val="231F20"/>
          <w:spacing w:val="-8"/>
          <w:w w:val="115"/>
        </w:rPr>
        <w:t xml:space="preserve"> </w:t>
      </w:r>
      <w:r>
        <w:rPr>
          <w:color w:val="231F20"/>
          <w:spacing w:val="3"/>
          <w:w w:val="115"/>
        </w:rPr>
        <w:t>не</w:t>
      </w:r>
      <w:r>
        <w:rPr>
          <w:color w:val="231F20"/>
          <w:spacing w:val="-8"/>
          <w:w w:val="115"/>
        </w:rPr>
        <w:t xml:space="preserve"> </w:t>
      </w:r>
      <w:r>
        <w:rPr>
          <w:color w:val="231F20"/>
          <w:spacing w:val="5"/>
          <w:w w:val="115"/>
        </w:rPr>
        <w:t>достиг</w:t>
      </w:r>
      <w:r>
        <w:rPr>
          <w:color w:val="231F20"/>
          <w:spacing w:val="-7"/>
          <w:w w:val="115"/>
        </w:rPr>
        <w:t xml:space="preserve"> </w:t>
      </w:r>
      <w:r>
        <w:rPr>
          <w:color w:val="231F20"/>
          <w:spacing w:val="4"/>
          <w:w w:val="115"/>
        </w:rPr>
        <w:t>еще</w:t>
      </w:r>
      <w:r>
        <w:rPr>
          <w:color w:val="231F20"/>
          <w:spacing w:val="-8"/>
          <w:w w:val="115"/>
        </w:rPr>
        <w:t xml:space="preserve"> </w:t>
      </w:r>
      <w:r>
        <w:rPr>
          <w:color w:val="231F20"/>
          <w:w w:val="115"/>
        </w:rPr>
        <w:t>9</w:t>
      </w:r>
      <w:r>
        <w:rPr>
          <w:color w:val="231F20"/>
          <w:spacing w:val="-10"/>
          <w:w w:val="115"/>
        </w:rPr>
        <w:t xml:space="preserve"> </w:t>
      </w:r>
      <w:r>
        <w:rPr>
          <w:color w:val="231F20"/>
          <w:spacing w:val="5"/>
          <w:w w:val="115"/>
        </w:rPr>
        <w:t>месяцев,</w:t>
      </w:r>
      <w:r>
        <w:rPr>
          <w:color w:val="231F20"/>
          <w:spacing w:val="-8"/>
          <w:w w:val="115"/>
        </w:rPr>
        <w:t xml:space="preserve"> </w:t>
      </w:r>
      <w:r>
        <w:rPr>
          <w:color w:val="231F20"/>
          <w:spacing w:val="6"/>
          <w:w w:val="115"/>
        </w:rPr>
        <w:t xml:space="preserve">состоит, </w:t>
      </w:r>
      <w:r>
        <w:rPr>
          <w:color w:val="231F20"/>
          <w:w w:val="115"/>
        </w:rPr>
        <w:t>главным</w:t>
      </w:r>
      <w:r>
        <w:rPr>
          <w:color w:val="231F20"/>
          <w:spacing w:val="-10"/>
          <w:w w:val="115"/>
        </w:rPr>
        <w:t xml:space="preserve"> </w:t>
      </w:r>
      <w:r>
        <w:rPr>
          <w:color w:val="231F20"/>
          <w:w w:val="115"/>
        </w:rPr>
        <w:t>образом,</w:t>
      </w:r>
      <w:r>
        <w:rPr>
          <w:color w:val="231F20"/>
          <w:spacing w:val="-10"/>
          <w:w w:val="115"/>
        </w:rPr>
        <w:t xml:space="preserve"> </w:t>
      </w:r>
      <w:r>
        <w:rPr>
          <w:color w:val="231F20"/>
          <w:w w:val="115"/>
        </w:rPr>
        <w:t>из</w:t>
      </w:r>
      <w:r>
        <w:rPr>
          <w:color w:val="231F20"/>
          <w:spacing w:val="-9"/>
          <w:w w:val="115"/>
        </w:rPr>
        <w:t xml:space="preserve"> </w:t>
      </w:r>
      <w:r>
        <w:rPr>
          <w:color w:val="231F20"/>
          <w:w w:val="115"/>
        </w:rPr>
        <w:t>вокализаций</w:t>
      </w:r>
      <w:r>
        <w:rPr>
          <w:color w:val="231F20"/>
          <w:spacing w:val="-10"/>
          <w:w w:val="115"/>
        </w:rPr>
        <w:t xml:space="preserve"> </w:t>
      </w:r>
      <w:r>
        <w:rPr>
          <w:color w:val="231F20"/>
          <w:w w:val="115"/>
        </w:rPr>
        <w:t>и</w:t>
      </w:r>
      <w:r>
        <w:rPr>
          <w:color w:val="231F20"/>
          <w:spacing w:val="-10"/>
          <w:w w:val="115"/>
        </w:rPr>
        <w:t xml:space="preserve"> </w:t>
      </w:r>
      <w:r>
        <w:rPr>
          <w:color w:val="231F20"/>
          <w:w w:val="115"/>
        </w:rPr>
        <w:t>жестов,</w:t>
      </w:r>
      <w:r>
        <w:rPr>
          <w:color w:val="231F20"/>
          <w:spacing w:val="-9"/>
          <w:w w:val="115"/>
        </w:rPr>
        <w:t xml:space="preserve"> </w:t>
      </w:r>
      <w:r>
        <w:rPr>
          <w:color w:val="231F20"/>
          <w:w w:val="115"/>
        </w:rPr>
        <w:t>которые</w:t>
      </w:r>
      <w:r>
        <w:rPr>
          <w:color w:val="231F20"/>
          <w:spacing w:val="-10"/>
          <w:w w:val="115"/>
        </w:rPr>
        <w:t xml:space="preserve"> </w:t>
      </w:r>
      <w:r>
        <w:rPr>
          <w:color w:val="231F20"/>
          <w:w w:val="115"/>
        </w:rPr>
        <w:t>выражают</w:t>
      </w:r>
      <w:r>
        <w:rPr>
          <w:color w:val="231F20"/>
          <w:spacing w:val="-10"/>
          <w:w w:val="115"/>
        </w:rPr>
        <w:t xml:space="preserve"> </w:t>
      </w:r>
      <w:r>
        <w:rPr>
          <w:color w:val="231F20"/>
          <w:w w:val="115"/>
        </w:rPr>
        <w:t>его</w:t>
      </w:r>
      <w:r>
        <w:rPr>
          <w:color w:val="231F20"/>
          <w:spacing w:val="-9"/>
          <w:w w:val="115"/>
        </w:rPr>
        <w:t xml:space="preserve"> </w:t>
      </w:r>
      <w:r>
        <w:rPr>
          <w:color w:val="231F20"/>
          <w:w w:val="115"/>
        </w:rPr>
        <w:t>чувства</w:t>
      </w:r>
      <w:r>
        <w:rPr>
          <w:color w:val="231F20"/>
          <w:spacing w:val="-10"/>
          <w:w w:val="115"/>
        </w:rPr>
        <w:t xml:space="preserve"> </w:t>
      </w:r>
      <w:r>
        <w:rPr>
          <w:color w:val="231F20"/>
          <w:w w:val="115"/>
        </w:rPr>
        <w:t>и</w:t>
      </w:r>
      <w:r>
        <w:rPr>
          <w:color w:val="231F20"/>
          <w:spacing w:val="-10"/>
          <w:w w:val="115"/>
        </w:rPr>
        <w:t xml:space="preserve"> </w:t>
      </w:r>
      <w:r>
        <w:rPr>
          <w:color w:val="231F20"/>
          <w:w w:val="115"/>
        </w:rPr>
        <w:t xml:space="preserve">потреб- </w:t>
      </w:r>
      <w:r>
        <w:rPr>
          <w:color w:val="231F20"/>
          <w:spacing w:val="2"/>
          <w:w w:val="115"/>
        </w:rPr>
        <w:t>ности.</w:t>
      </w:r>
      <w:r>
        <w:rPr>
          <w:color w:val="231F20"/>
          <w:spacing w:val="-7"/>
          <w:w w:val="115"/>
        </w:rPr>
        <w:t xml:space="preserve"> </w:t>
      </w:r>
      <w:r>
        <w:rPr>
          <w:color w:val="231F20"/>
          <w:spacing w:val="2"/>
          <w:w w:val="115"/>
        </w:rPr>
        <w:t>Некоторые</w:t>
      </w:r>
      <w:r>
        <w:rPr>
          <w:color w:val="231F20"/>
          <w:spacing w:val="-6"/>
          <w:w w:val="115"/>
        </w:rPr>
        <w:t xml:space="preserve"> </w:t>
      </w:r>
      <w:r>
        <w:rPr>
          <w:color w:val="231F20"/>
          <w:w w:val="115"/>
        </w:rPr>
        <w:t>из</w:t>
      </w:r>
      <w:r>
        <w:rPr>
          <w:color w:val="231F20"/>
          <w:spacing w:val="-6"/>
          <w:w w:val="115"/>
        </w:rPr>
        <w:t xml:space="preserve"> </w:t>
      </w:r>
      <w:r>
        <w:rPr>
          <w:color w:val="231F20"/>
          <w:w w:val="115"/>
        </w:rPr>
        <w:t>них</w:t>
      </w:r>
      <w:r>
        <w:rPr>
          <w:color w:val="231F20"/>
          <w:spacing w:val="-7"/>
          <w:w w:val="115"/>
        </w:rPr>
        <w:t xml:space="preserve"> </w:t>
      </w:r>
      <w:r>
        <w:rPr>
          <w:color w:val="231F20"/>
          <w:spacing w:val="2"/>
          <w:w w:val="115"/>
        </w:rPr>
        <w:t>включены</w:t>
      </w:r>
      <w:r>
        <w:rPr>
          <w:color w:val="231F20"/>
          <w:spacing w:val="-6"/>
          <w:w w:val="115"/>
        </w:rPr>
        <w:t xml:space="preserve"> </w:t>
      </w:r>
      <w:r>
        <w:rPr>
          <w:color w:val="231F20"/>
          <w:w w:val="115"/>
        </w:rPr>
        <w:t>в</w:t>
      </w:r>
      <w:r>
        <w:rPr>
          <w:color w:val="231F20"/>
          <w:spacing w:val="-6"/>
          <w:w w:val="115"/>
        </w:rPr>
        <w:t xml:space="preserve"> </w:t>
      </w:r>
      <w:r>
        <w:rPr>
          <w:color w:val="231F20"/>
          <w:spacing w:val="2"/>
          <w:w w:val="115"/>
        </w:rPr>
        <w:t>данную</w:t>
      </w:r>
      <w:r>
        <w:rPr>
          <w:color w:val="231F20"/>
          <w:spacing w:val="-6"/>
          <w:w w:val="115"/>
        </w:rPr>
        <w:t xml:space="preserve"> </w:t>
      </w:r>
      <w:r>
        <w:rPr>
          <w:color w:val="231F20"/>
          <w:spacing w:val="2"/>
          <w:w w:val="115"/>
        </w:rPr>
        <w:t>главу</w:t>
      </w:r>
      <w:r>
        <w:rPr>
          <w:color w:val="231F20"/>
          <w:spacing w:val="-7"/>
          <w:w w:val="115"/>
        </w:rPr>
        <w:t xml:space="preserve"> </w:t>
      </w:r>
      <w:r>
        <w:rPr>
          <w:color w:val="231F20"/>
          <w:w w:val="115"/>
        </w:rPr>
        <w:t>как</w:t>
      </w:r>
      <w:r>
        <w:rPr>
          <w:color w:val="231F20"/>
          <w:spacing w:val="-6"/>
          <w:w w:val="115"/>
        </w:rPr>
        <w:t xml:space="preserve"> </w:t>
      </w:r>
      <w:r>
        <w:rPr>
          <w:color w:val="231F20"/>
          <w:spacing w:val="2"/>
          <w:w w:val="115"/>
        </w:rPr>
        <w:t>«доречевые»,</w:t>
      </w:r>
      <w:r>
        <w:rPr>
          <w:color w:val="231F20"/>
          <w:spacing w:val="-6"/>
          <w:w w:val="115"/>
        </w:rPr>
        <w:t xml:space="preserve"> </w:t>
      </w:r>
      <w:r>
        <w:rPr>
          <w:color w:val="231F20"/>
          <w:spacing w:val="2"/>
          <w:w w:val="115"/>
        </w:rPr>
        <w:t>другие</w:t>
      </w:r>
      <w:r>
        <w:rPr>
          <w:color w:val="231F20"/>
          <w:spacing w:val="-6"/>
          <w:w w:val="115"/>
        </w:rPr>
        <w:t xml:space="preserve"> </w:t>
      </w:r>
      <w:r>
        <w:rPr>
          <w:color w:val="231F20"/>
          <w:spacing w:val="3"/>
          <w:w w:val="115"/>
        </w:rPr>
        <w:t xml:space="preserve">можно </w:t>
      </w:r>
      <w:r>
        <w:rPr>
          <w:color w:val="231F20"/>
          <w:w w:val="115"/>
        </w:rPr>
        <w:t>найти</w:t>
      </w:r>
      <w:r>
        <w:rPr>
          <w:color w:val="231F20"/>
          <w:spacing w:val="-17"/>
          <w:w w:val="115"/>
        </w:rPr>
        <w:t xml:space="preserve"> </w:t>
      </w:r>
      <w:r>
        <w:rPr>
          <w:color w:val="231F20"/>
          <w:w w:val="115"/>
        </w:rPr>
        <w:t>в</w:t>
      </w:r>
      <w:r>
        <w:rPr>
          <w:color w:val="231F20"/>
          <w:spacing w:val="-17"/>
          <w:w w:val="115"/>
        </w:rPr>
        <w:t xml:space="preserve"> </w:t>
      </w:r>
      <w:r>
        <w:rPr>
          <w:color w:val="231F20"/>
          <w:w w:val="115"/>
        </w:rPr>
        <w:t>главе</w:t>
      </w:r>
      <w:r>
        <w:rPr>
          <w:color w:val="231F20"/>
          <w:spacing w:val="-17"/>
          <w:w w:val="115"/>
        </w:rPr>
        <w:t xml:space="preserve"> </w:t>
      </w:r>
      <w:r>
        <w:rPr>
          <w:color w:val="231F20"/>
          <w:w w:val="115"/>
        </w:rPr>
        <w:t>13</w:t>
      </w:r>
      <w:r>
        <w:rPr>
          <w:color w:val="231F20"/>
          <w:spacing w:val="-13"/>
          <w:w w:val="115"/>
        </w:rPr>
        <w:t xml:space="preserve"> </w:t>
      </w:r>
      <w:r>
        <w:rPr>
          <w:color w:val="231F20"/>
          <w:w w:val="115"/>
        </w:rPr>
        <w:t>—</w:t>
      </w:r>
      <w:r>
        <w:rPr>
          <w:color w:val="231F20"/>
          <w:spacing w:val="-17"/>
          <w:w w:val="115"/>
        </w:rPr>
        <w:t xml:space="preserve"> </w:t>
      </w:r>
      <w:r>
        <w:rPr>
          <w:color w:val="231F20"/>
          <w:w w:val="115"/>
        </w:rPr>
        <w:t>«Разговорные</w:t>
      </w:r>
      <w:r>
        <w:rPr>
          <w:color w:val="231F20"/>
          <w:spacing w:val="-17"/>
          <w:w w:val="115"/>
        </w:rPr>
        <w:t xml:space="preserve"> </w:t>
      </w:r>
      <w:r>
        <w:rPr>
          <w:color w:val="231F20"/>
          <w:w w:val="115"/>
        </w:rPr>
        <w:t>навыки».</w:t>
      </w:r>
      <w:r>
        <w:rPr>
          <w:color w:val="231F20"/>
          <w:spacing w:val="-17"/>
          <w:w w:val="115"/>
        </w:rPr>
        <w:t xml:space="preserve"> </w:t>
      </w:r>
      <w:r>
        <w:rPr>
          <w:color w:val="231F20"/>
          <w:w w:val="115"/>
        </w:rPr>
        <w:t>Разделение</w:t>
      </w:r>
      <w:r>
        <w:rPr>
          <w:color w:val="231F20"/>
          <w:spacing w:val="-17"/>
          <w:w w:val="115"/>
        </w:rPr>
        <w:t xml:space="preserve"> </w:t>
      </w:r>
      <w:r>
        <w:rPr>
          <w:color w:val="231F20"/>
          <w:w w:val="115"/>
        </w:rPr>
        <w:t>получилось</w:t>
      </w:r>
      <w:r>
        <w:rPr>
          <w:color w:val="231F20"/>
          <w:spacing w:val="-17"/>
          <w:w w:val="115"/>
        </w:rPr>
        <w:t xml:space="preserve"> </w:t>
      </w:r>
      <w:r>
        <w:rPr>
          <w:color w:val="231F20"/>
          <w:w w:val="115"/>
        </w:rPr>
        <w:t>достаточно</w:t>
      </w:r>
      <w:r>
        <w:rPr>
          <w:color w:val="231F20"/>
          <w:spacing w:val="-17"/>
          <w:w w:val="115"/>
        </w:rPr>
        <w:t xml:space="preserve"> </w:t>
      </w:r>
      <w:r>
        <w:rPr>
          <w:color w:val="231F20"/>
          <w:w w:val="115"/>
        </w:rPr>
        <w:t>произ- вольным.</w:t>
      </w:r>
      <w:r>
        <w:rPr>
          <w:color w:val="231F20"/>
          <w:spacing w:val="-35"/>
          <w:w w:val="115"/>
        </w:rPr>
        <w:t xml:space="preserve"> </w:t>
      </w:r>
      <w:r>
        <w:rPr>
          <w:color w:val="231F20"/>
          <w:w w:val="115"/>
        </w:rPr>
        <w:t>После</w:t>
      </w:r>
      <w:r>
        <w:rPr>
          <w:color w:val="231F20"/>
          <w:spacing w:val="-34"/>
          <w:w w:val="115"/>
        </w:rPr>
        <w:t xml:space="preserve"> </w:t>
      </w:r>
      <w:r>
        <w:rPr>
          <w:color w:val="231F20"/>
          <w:w w:val="115"/>
        </w:rPr>
        <w:t>рубежа</w:t>
      </w:r>
      <w:r>
        <w:rPr>
          <w:color w:val="231F20"/>
          <w:spacing w:val="-35"/>
          <w:w w:val="115"/>
        </w:rPr>
        <w:t xml:space="preserve"> </w:t>
      </w:r>
      <w:r>
        <w:rPr>
          <w:color w:val="231F20"/>
          <w:w w:val="115"/>
        </w:rPr>
        <w:t>9</w:t>
      </w:r>
      <w:r>
        <w:rPr>
          <w:color w:val="231F20"/>
          <w:spacing w:val="-27"/>
          <w:w w:val="115"/>
        </w:rPr>
        <w:t xml:space="preserve"> </w:t>
      </w:r>
      <w:r>
        <w:rPr>
          <w:color w:val="231F20"/>
          <w:w w:val="115"/>
        </w:rPr>
        <w:t>месяцев</w:t>
      </w:r>
      <w:r>
        <w:rPr>
          <w:color w:val="231F20"/>
          <w:spacing w:val="-34"/>
          <w:w w:val="115"/>
        </w:rPr>
        <w:t xml:space="preserve"> </w:t>
      </w:r>
      <w:r>
        <w:rPr>
          <w:color w:val="231F20"/>
          <w:w w:val="115"/>
        </w:rPr>
        <w:t>пункты</w:t>
      </w:r>
      <w:r>
        <w:rPr>
          <w:color w:val="231F20"/>
          <w:spacing w:val="-35"/>
          <w:w w:val="115"/>
        </w:rPr>
        <w:t xml:space="preserve"> </w:t>
      </w:r>
      <w:r>
        <w:rPr>
          <w:color w:val="231F20"/>
          <w:w w:val="115"/>
        </w:rPr>
        <w:t>в</w:t>
      </w:r>
      <w:r>
        <w:rPr>
          <w:color w:val="231F20"/>
          <w:spacing w:val="-34"/>
          <w:w w:val="115"/>
        </w:rPr>
        <w:t xml:space="preserve"> </w:t>
      </w:r>
      <w:r>
        <w:rPr>
          <w:color w:val="231F20"/>
          <w:w w:val="115"/>
        </w:rPr>
        <w:t>этом</w:t>
      </w:r>
      <w:r>
        <w:rPr>
          <w:color w:val="231F20"/>
          <w:spacing w:val="-35"/>
          <w:w w:val="115"/>
        </w:rPr>
        <w:t xml:space="preserve"> </w:t>
      </w:r>
      <w:r>
        <w:rPr>
          <w:color w:val="231F20"/>
          <w:w w:val="115"/>
        </w:rPr>
        <w:t>разделе</w:t>
      </w:r>
      <w:r>
        <w:rPr>
          <w:color w:val="231F20"/>
          <w:spacing w:val="-34"/>
          <w:w w:val="115"/>
        </w:rPr>
        <w:t xml:space="preserve"> </w:t>
      </w:r>
      <w:r>
        <w:rPr>
          <w:color w:val="231F20"/>
          <w:w w:val="115"/>
        </w:rPr>
        <w:t>более</w:t>
      </w:r>
      <w:r>
        <w:rPr>
          <w:color w:val="231F20"/>
          <w:spacing w:val="-34"/>
          <w:w w:val="115"/>
        </w:rPr>
        <w:t xml:space="preserve"> </w:t>
      </w:r>
      <w:r>
        <w:rPr>
          <w:color w:val="231F20"/>
          <w:w w:val="115"/>
        </w:rPr>
        <w:t>соответствуют</w:t>
      </w:r>
      <w:r>
        <w:rPr>
          <w:color w:val="231F20"/>
          <w:spacing w:val="-35"/>
          <w:w w:val="115"/>
        </w:rPr>
        <w:t xml:space="preserve"> </w:t>
      </w:r>
      <w:r>
        <w:rPr>
          <w:color w:val="231F20"/>
          <w:w w:val="115"/>
        </w:rPr>
        <w:t>понятию</w:t>
      </w:r>
    </w:p>
    <w:p w14:paraId="2E8D8664" w14:textId="77777777" w:rsidR="003D61CA" w:rsidRDefault="00000000">
      <w:pPr>
        <w:pStyle w:val="BodyText"/>
        <w:spacing w:line="249" w:lineRule="exact"/>
        <w:ind w:left="911"/>
      </w:pPr>
      <w:r>
        <w:rPr>
          <w:color w:val="231F20"/>
          <w:w w:val="115"/>
        </w:rPr>
        <w:t>«экспрессивный словарь».</w:t>
      </w:r>
    </w:p>
    <w:p w14:paraId="06696467" w14:textId="77777777" w:rsidR="003D61CA" w:rsidRDefault="003D61CA">
      <w:pPr>
        <w:pStyle w:val="BodyText"/>
        <w:spacing w:before="4"/>
        <w:rPr>
          <w:sz w:val="24"/>
        </w:rPr>
      </w:pPr>
    </w:p>
    <w:p w14:paraId="143D6E21" w14:textId="77777777" w:rsidR="003D61CA" w:rsidRDefault="00000000">
      <w:pPr>
        <w:pStyle w:val="Heading5"/>
        <w:numPr>
          <w:ilvl w:val="0"/>
          <w:numId w:val="38"/>
        </w:numPr>
        <w:tabs>
          <w:tab w:val="left" w:pos="4340"/>
        </w:tabs>
        <w:jc w:val="left"/>
        <w:rPr>
          <w:color w:val="231F20"/>
        </w:rPr>
      </w:pPr>
      <w:bookmarkStart w:id="44" w:name="_TOC_250014"/>
      <w:bookmarkEnd w:id="44"/>
      <w:r>
        <w:rPr>
          <w:color w:val="231F20"/>
        </w:rPr>
        <w:t>Предсловарь/словарь</w:t>
      </w:r>
    </w:p>
    <w:p w14:paraId="13B6AFFF" w14:textId="77777777" w:rsidR="003D61CA" w:rsidRDefault="00000000">
      <w:pPr>
        <w:pStyle w:val="ListParagraph"/>
        <w:numPr>
          <w:ilvl w:val="0"/>
          <w:numId w:val="37"/>
        </w:numPr>
        <w:tabs>
          <w:tab w:val="left" w:pos="1310"/>
          <w:tab w:val="left" w:pos="1311"/>
        </w:tabs>
        <w:spacing w:before="111" w:line="237" w:lineRule="auto"/>
        <w:ind w:right="133"/>
      </w:pPr>
      <w:r>
        <w:rPr>
          <w:color w:val="231F20"/>
          <w:spacing w:val="2"/>
          <w:w w:val="115"/>
        </w:rPr>
        <w:t xml:space="preserve">Сигнализирует определенным образом </w:t>
      </w:r>
      <w:r>
        <w:rPr>
          <w:color w:val="231F20"/>
          <w:w w:val="115"/>
        </w:rPr>
        <w:t xml:space="preserve">о </w:t>
      </w:r>
      <w:r>
        <w:rPr>
          <w:color w:val="231F20"/>
          <w:spacing w:val="2"/>
          <w:w w:val="115"/>
        </w:rPr>
        <w:t xml:space="preserve">состоянии голода, дискомфорта, </w:t>
      </w:r>
      <w:r>
        <w:rPr>
          <w:color w:val="231F20"/>
          <w:spacing w:val="3"/>
          <w:w w:val="115"/>
        </w:rPr>
        <w:t xml:space="preserve">удо- </w:t>
      </w:r>
      <w:r>
        <w:rPr>
          <w:color w:val="231F20"/>
          <w:w w:val="115"/>
        </w:rPr>
        <w:t>вольствия.</w:t>
      </w:r>
    </w:p>
    <w:p w14:paraId="628A9277" w14:textId="77777777" w:rsidR="003D61CA" w:rsidRDefault="00000000">
      <w:pPr>
        <w:pStyle w:val="ListParagraph"/>
        <w:numPr>
          <w:ilvl w:val="0"/>
          <w:numId w:val="37"/>
        </w:numPr>
        <w:tabs>
          <w:tab w:val="left" w:pos="1310"/>
        </w:tabs>
        <w:ind w:left="911" w:right="2829" w:firstLine="0"/>
      </w:pPr>
      <w:r>
        <w:rPr>
          <w:color w:val="231F20"/>
          <w:w w:val="115"/>
        </w:rPr>
        <w:t>Создает пять или более гласных или согласных звуков.</w:t>
      </w:r>
      <w:r>
        <w:rPr>
          <w:color w:val="231F20"/>
          <w:spacing w:val="63"/>
          <w:w w:val="115"/>
        </w:rPr>
        <w:t xml:space="preserve"> </w:t>
      </w:r>
      <w:r>
        <w:rPr>
          <w:color w:val="231F20"/>
          <w:w w:val="115"/>
        </w:rPr>
        <w:t>с.</w:t>
      </w:r>
      <w:r>
        <w:rPr>
          <w:color w:val="231F20"/>
          <w:w w:val="115"/>
        </w:rPr>
        <w:tab/>
        <w:t>Смеется.</w:t>
      </w:r>
    </w:p>
    <w:p w14:paraId="7921CE59" w14:textId="77777777" w:rsidR="003D61CA" w:rsidRDefault="00000000">
      <w:pPr>
        <w:pStyle w:val="ListParagraph"/>
        <w:numPr>
          <w:ilvl w:val="0"/>
          <w:numId w:val="36"/>
        </w:numPr>
        <w:tabs>
          <w:tab w:val="left" w:pos="1311"/>
        </w:tabs>
        <w:spacing w:line="247" w:lineRule="exact"/>
      </w:pPr>
      <w:r>
        <w:rPr>
          <w:color w:val="231F20"/>
          <w:w w:val="115"/>
        </w:rPr>
        <w:t>Показывает голосом три и более</w:t>
      </w:r>
      <w:r>
        <w:rPr>
          <w:color w:val="231F20"/>
          <w:spacing w:val="32"/>
          <w:w w:val="115"/>
        </w:rPr>
        <w:t xml:space="preserve"> </w:t>
      </w:r>
      <w:r>
        <w:rPr>
          <w:color w:val="231F20"/>
          <w:w w:val="115"/>
        </w:rPr>
        <w:t>чувства.</w:t>
      </w:r>
    </w:p>
    <w:p w14:paraId="20F6147C" w14:textId="77777777" w:rsidR="003D61CA" w:rsidRDefault="00000000">
      <w:pPr>
        <w:pStyle w:val="ListParagraph"/>
        <w:numPr>
          <w:ilvl w:val="0"/>
          <w:numId w:val="36"/>
        </w:numPr>
        <w:tabs>
          <w:tab w:val="left" w:pos="1309"/>
          <w:tab w:val="left" w:pos="1310"/>
        </w:tabs>
        <w:spacing w:line="250" w:lineRule="exact"/>
        <w:ind w:left="1309" w:hanging="398"/>
      </w:pPr>
      <w:r>
        <w:rPr>
          <w:color w:val="231F20"/>
          <w:w w:val="115"/>
        </w:rPr>
        <w:t>Лепечет сочетания из гласных и</w:t>
      </w:r>
      <w:r>
        <w:rPr>
          <w:color w:val="231F20"/>
          <w:spacing w:val="30"/>
          <w:w w:val="115"/>
        </w:rPr>
        <w:t xml:space="preserve"> </w:t>
      </w:r>
      <w:r>
        <w:rPr>
          <w:color w:val="231F20"/>
          <w:w w:val="115"/>
        </w:rPr>
        <w:t>согласных</w:t>
      </w:r>
    </w:p>
    <w:p w14:paraId="1B7C9F1B" w14:textId="77777777" w:rsidR="003D61CA" w:rsidRDefault="00000000">
      <w:pPr>
        <w:pStyle w:val="ListParagraph"/>
        <w:numPr>
          <w:ilvl w:val="0"/>
          <w:numId w:val="36"/>
        </w:numPr>
        <w:tabs>
          <w:tab w:val="left" w:pos="1310"/>
          <w:tab w:val="left" w:pos="1311"/>
        </w:tabs>
        <w:spacing w:line="237" w:lineRule="auto"/>
        <w:ind w:right="148"/>
      </w:pPr>
      <w:r>
        <w:rPr>
          <w:color w:val="231F20"/>
          <w:w w:val="115"/>
        </w:rPr>
        <w:t>Использует</w:t>
      </w:r>
      <w:r>
        <w:rPr>
          <w:color w:val="231F20"/>
          <w:spacing w:val="-11"/>
          <w:w w:val="115"/>
        </w:rPr>
        <w:t xml:space="preserve"> </w:t>
      </w:r>
      <w:r>
        <w:rPr>
          <w:color w:val="231F20"/>
          <w:w w:val="115"/>
        </w:rPr>
        <w:t>два</w:t>
      </w:r>
      <w:r>
        <w:rPr>
          <w:color w:val="231F20"/>
          <w:spacing w:val="-11"/>
          <w:w w:val="115"/>
        </w:rPr>
        <w:t xml:space="preserve"> </w:t>
      </w:r>
      <w:r>
        <w:rPr>
          <w:color w:val="231F20"/>
          <w:w w:val="115"/>
        </w:rPr>
        <w:t>или</w:t>
      </w:r>
      <w:r>
        <w:rPr>
          <w:color w:val="231F20"/>
          <w:spacing w:val="-11"/>
          <w:w w:val="115"/>
        </w:rPr>
        <w:t xml:space="preserve"> </w:t>
      </w:r>
      <w:r>
        <w:rPr>
          <w:color w:val="231F20"/>
          <w:w w:val="115"/>
        </w:rPr>
        <w:t>более</w:t>
      </w:r>
      <w:r>
        <w:rPr>
          <w:color w:val="231F20"/>
          <w:spacing w:val="-11"/>
          <w:w w:val="115"/>
        </w:rPr>
        <w:t xml:space="preserve"> </w:t>
      </w:r>
      <w:r>
        <w:rPr>
          <w:color w:val="231F20"/>
          <w:w w:val="115"/>
        </w:rPr>
        <w:t>жеста,</w:t>
      </w:r>
      <w:r>
        <w:rPr>
          <w:color w:val="231F20"/>
          <w:spacing w:val="-11"/>
          <w:w w:val="115"/>
        </w:rPr>
        <w:t xml:space="preserve"> </w:t>
      </w:r>
      <w:r>
        <w:rPr>
          <w:color w:val="231F20"/>
          <w:w w:val="115"/>
        </w:rPr>
        <w:t>ассоциируемых</w:t>
      </w:r>
      <w:r>
        <w:rPr>
          <w:color w:val="231F20"/>
          <w:spacing w:val="-11"/>
          <w:w w:val="115"/>
        </w:rPr>
        <w:t xml:space="preserve"> </w:t>
      </w:r>
      <w:r>
        <w:rPr>
          <w:color w:val="231F20"/>
          <w:w w:val="115"/>
        </w:rPr>
        <w:t>с</w:t>
      </w:r>
      <w:r>
        <w:rPr>
          <w:color w:val="231F20"/>
          <w:spacing w:val="-11"/>
          <w:w w:val="115"/>
        </w:rPr>
        <w:t xml:space="preserve"> </w:t>
      </w:r>
      <w:r>
        <w:rPr>
          <w:color w:val="231F20"/>
          <w:w w:val="115"/>
        </w:rPr>
        <w:t>языковыми</w:t>
      </w:r>
      <w:r>
        <w:rPr>
          <w:color w:val="231F20"/>
          <w:spacing w:val="-11"/>
          <w:w w:val="115"/>
        </w:rPr>
        <w:t xml:space="preserve"> </w:t>
      </w:r>
      <w:r>
        <w:rPr>
          <w:color w:val="231F20"/>
          <w:w w:val="115"/>
        </w:rPr>
        <w:t>понятиями</w:t>
      </w:r>
      <w:r>
        <w:rPr>
          <w:color w:val="231F20"/>
          <w:spacing w:val="-10"/>
          <w:w w:val="115"/>
        </w:rPr>
        <w:t xml:space="preserve"> </w:t>
      </w:r>
      <w:r>
        <w:rPr>
          <w:color w:val="231F20"/>
          <w:w w:val="115"/>
        </w:rPr>
        <w:t>(«боль- ше нет», «еще», «пока-пока» и</w:t>
      </w:r>
      <w:r>
        <w:rPr>
          <w:color w:val="231F20"/>
          <w:spacing w:val="13"/>
          <w:w w:val="115"/>
        </w:rPr>
        <w:t xml:space="preserve"> </w:t>
      </w:r>
      <w:r>
        <w:rPr>
          <w:color w:val="231F20"/>
          <w:w w:val="115"/>
        </w:rPr>
        <w:t>др.).</w:t>
      </w:r>
    </w:p>
    <w:p w14:paraId="16F0A248" w14:textId="77777777" w:rsidR="003D61CA" w:rsidRDefault="00000000">
      <w:pPr>
        <w:pStyle w:val="ListParagraph"/>
        <w:numPr>
          <w:ilvl w:val="0"/>
          <w:numId w:val="36"/>
        </w:numPr>
        <w:tabs>
          <w:tab w:val="left" w:pos="1311"/>
        </w:tabs>
        <w:ind w:right="143"/>
      </w:pPr>
      <w:r>
        <w:rPr>
          <w:color w:val="231F20"/>
          <w:w w:val="115"/>
        </w:rPr>
        <w:t>Использует два или более слова (или жеста) для обозначения предметов или на- зывания</w:t>
      </w:r>
      <w:r>
        <w:rPr>
          <w:color w:val="231F20"/>
          <w:spacing w:val="28"/>
          <w:w w:val="115"/>
        </w:rPr>
        <w:t xml:space="preserve"> </w:t>
      </w:r>
      <w:r>
        <w:rPr>
          <w:color w:val="231F20"/>
          <w:w w:val="115"/>
        </w:rPr>
        <w:t>людей.</w:t>
      </w:r>
    </w:p>
    <w:p w14:paraId="288E64F9" w14:textId="77777777" w:rsidR="003D61CA" w:rsidRDefault="00000000">
      <w:pPr>
        <w:pStyle w:val="ListParagraph"/>
        <w:numPr>
          <w:ilvl w:val="0"/>
          <w:numId w:val="36"/>
        </w:numPr>
        <w:tabs>
          <w:tab w:val="left" w:pos="1311"/>
        </w:tabs>
        <w:spacing w:line="237" w:lineRule="auto"/>
        <w:ind w:right="142"/>
      </w:pPr>
      <w:r>
        <w:rPr>
          <w:color w:val="231F20"/>
          <w:w w:val="115"/>
        </w:rPr>
        <w:t>Использует три или более слова (или жеста) для обозначения предметов или на- зывания</w:t>
      </w:r>
      <w:r>
        <w:rPr>
          <w:color w:val="231F20"/>
          <w:spacing w:val="28"/>
          <w:w w:val="115"/>
        </w:rPr>
        <w:t xml:space="preserve"> </w:t>
      </w:r>
      <w:r>
        <w:rPr>
          <w:color w:val="231F20"/>
          <w:w w:val="115"/>
        </w:rPr>
        <w:t>людей.</w:t>
      </w:r>
    </w:p>
    <w:p w14:paraId="79C45C80" w14:textId="77777777" w:rsidR="003D61CA" w:rsidRDefault="00000000">
      <w:pPr>
        <w:pStyle w:val="ListParagraph"/>
        <w:numPr>
          <w:ilvl w:val="0"/>
          <w:numId w:val="36"/>
        </w:numPr>
        <w:tabs>
          <w:tab w:val="left" w:pos="1310"/>
          <w:tab w:val="left" w:pos="1311"/>
        </w:tabs>
        <w:spacing w:line="237" w:lineRule="auto"/>
        <w:ind w:right="141"/>
      </w:pPr>
      <w:r>
        <w:rPr>
          <w:color w:val="231F20"/>
          <w:w w:val="115"/>
        </w:rPr>
        <w:t>Использует одно или более восклицаний или жестов в соответствующих ситуа-</w:t>
      </w:r>
      <w:r>
        <w:rPr>
          <w:color w:val="231F20"/>
          <w:spacing w:val="63"/>
          <w:w w:val="115"/>
        </w:rPr>
        <w:t xml:space="preserve"> </w:t>
      </w:r>
      <w:r>
        <w:rPr>
          <w:color w:val="231F20"/>
          <w:w w:val="115"/>
        </w:rPr>
        <w:t>циях.</w:t>
      </w:r>
    </w:p>
    <w:p w14:paraId="7D1D959B" w14:textId="77777777" w:rsidR="003D61CA" w:rsidRDefault="00000000">
      <w:pPr>
        <w:pStyle w:val="ListParagraph"/>
        <w:numPr>
          <w:ilvl w:val="0"/>
          <w:numId w:val="36"/>
        </w:numPr>
        <w:tabs>
          <w:tab w:val="left" w:pos="1310"/>
          <w:tab w:val="left" w:pos="1311"/>
        </w:tabs>
        <w:spacing w:line="249" w:lineRule="exact"/>
      </w:pPr>
      <w:r>
        <w:rPr>
          <w:color w:val="231F20"/>
          <w:w w:val="115"/>
        </w:rPr>
        <w:t>Использует семь или более</w:t>
      </w:r>
      <w:r>
        <w:rPr>
          <w:color w:val="231F20"/>
          <w:spacing w:val="8"/>
          <w:w w:val="115"/>
        </w:rPr>
        <w:t xml:space="preserve"> </w:t>
      </w:r>
      <w:r>
        <w:rPr>
          <w:color w:val="231F20"/>
          <w:w w:val="115"/>
        </w:rPr>
        <w:t>слов.</w:t>
      </w:r>
    </w:p>
    <w:p w14:paraId="730145EE" w14:textId="77777777" w:rsidR="003D61CA" w:rsidRDefault="00000000">
      <w:pPr>
        <w:pStyle w:val="ListParagraph"/>
        <w:numPr>
          <w:ilvl w:val="0"/>
          <w:numId w:val="36"/>
        </w:numPr>
        <w:tabs>
          <w:tab w:val="left" w:pos="1311"/>
        </w:tabs>
        <w:spacing w:line="251" w:lineRule="exact"/>
      </w:pPr>
      <w:r>
        <w:rPr>
          <w:color w:val="231F20"/>
          <w:w w:val="115"/>
        </w:rPr>
        <w:t>Осмысленно говорит или показывает</w:t>
      </w:r>
      <w:r>
        <w:rPr>
          <w:color w:val="231F20"/>
          <w:spacing w:val="29"/>
          <w:w w:val="115"/>
        </w:rPr>
        <w:t xml:space="preserve"> </w:t>
      </w:r>
      <w:r>
        <w:rPr>
          <w:color w:val="231F20"/>
          <w:w w:val="115"/>
        </w:rPr>
        <w:t>«нет».</w:t>
      </w:r>
    </w:p>
    <w:p w14:paraId="12E4A796" w14:textId="77777777" w:rsidR="003D61CA" w:rsidRDefault="00000000">
      <w:pPr>
        <w:pStyle w:val="ListParagraph"/>
        <w:numPr>
          <w:ilvl w:val="0"/>
          <w:numId w:val="36"/>
        </w:numPr>
        <w:tabs>
          <w:tab w:val="left" w:pos="1310"/>
          <w:tab w:val="left" w:pos="1311"/>
        </w:tabs>
        <w:spacing w:line="250" w:lineRule="exact"/>
      </w:pPr>
      <w:r>
        <w:rPr>
          <w:color w:val="231F20"/>
          <w:w w:val="115"/>
        </w:rPr>
        <w:t>Правильно использует 15 слов или</w:t>
      </w:r>
      <w:r>
        <w:rPr>
          <w:color w:val="231F20"/>
          <w:spacing w:val="32"/>
          <w:w w:val="115"/>
        </w:rPr>
        <w:t xml:space="preserve"> </w:t>
      </w:r>
      <w:r>
        <w:rPr>
          <w:color w:val="231F20"/>
          <w:w w:val="115"/>
        </w:rPr>
        <w:t>жестов.</w:t>
      </w:r>
    </w:p>
    <w:p w14:paraId="68FDDD29" w14:textId="77777777" w:rsidR="003D61CA" w:rsidRDefault="00000000">
      <w:pPr>
        <w:pStyle w:val="ListParagraph"/>
        <w:numPr>
          <w:ilvl w:val="0"/>
          <w:numId w:val="36"/>
        </w:numPr>
        <w:tabs>
          <w:tab w:val="left" w:pos="1311"/>
        </w:tabs>
        <w:spacing w:line="251" w:lineRule="exact"/>
      </w:pPr>
      <w:r>
        <w:rPr>
          <w:color w:val="231F20"/>
          <w:w w:val="115"/>
        </w:rPr>
        <w:t>Называет</w:t>
      </w:r>
      <w:r>
        <w:rPr>
          <w:color w:val="231F20"/>
          <w:spacing w:val="20"/>
          <w:w w:val="115"/>
        </w:rPr>
        <w:t xml:space="preserve"> </w:t>
      </w:r>
      <w:r>
        <w:rPr>
          <w:color w:val="231F20"/>
          <w:w w:val="115"/>
        </w:rPr>
        <w:t>три</w:t>
      </w:r>
      <w:r>
        <w:rPr>
          <w:color w:val="231F20"/>
          <w:spacing w:val="21"/>
          <w:w w:val="115"/>
        </w:rPr>
        <w:t xml:space="preserve"> </w:t>
      </w:r>
      <w:r>
        <w:rPr>
          <w:color w:val="231F20"/>
          <w:w w:val="115"/>
        </w:rPr>
        <w:t>или</w:t>
      </w:r>
      <w:r>
        <w:rPr>
          <w:color w:val="231F20"/>
          <w:spacing w:val="21"/>
          <w:w w:val="115"/>
        </w:rPr>
        <w:t xml:space="preserve"> </w:t>
      </w:r>
      <w:r>
        <w:rPr>
          <w:color w:val="231F20"/>
          <w:w w:val="115"/>
        </w:rPr>
        <w:t>более</w:t>
      </w:r>
      <w:r>
        <w:rPr>
          <w:color w:val="231F20"/>
          <w:spacing w:val="21"/>
          <w:w w:val="115"/>
        </w:rPr>
        <w:t xml:space="preserve"> </w:t>
      </w:r>
      <w:r>
        <w:rPr>
          <w:color w:val="231F20"/>
          <w:w w:val="115"/>
        </w:rPr>
        <w:t>знакомых</w:t>
      </w:r>
      <w:r>
        <w:rPr>
          <w:color w:val="231F20"/>
          <w:spacing w:val="21"/>
          <w:w w:val="115"/>
        </w:rPr>
        <w:t xml:space="preserve"> </w:t>
      </w:r>
      <w:r>
        <w:rPr>
          <w:color w:val="231F20"/>
          <w:w w:val="115"/>
        </w:rPr>
        <w:t>предмета</w:t>
      </w:r>
      <w:r>
        <w:rPr>
          <w:color w:val="231F20"/>
          <w:spacing w:val="21"/>
          <w:w w:val="115"/>
        </w:rPr>
        <w:t xml:space="preserve"> </w:t>
      </w:r>
      <w:r>
        <w:rPr>
          <w:color w:val="231F20"/>
          <w:w w:val="115"/>
        </w:rPr>
        <w:t>на</w:t>
      </w:r>
      <w:r>
        <w:rPr>
          <w:color w:val="231F20"/>
          <w:spacing w:val="21"/>
          <w:w w:val="115"/>
        </w:rPr>
        <w:t xml:space="preserve"> </w:t>
      </w:r>
      <w:r>
        <w:rPr>
          <w:color w:val="231F20"/>
          <w:w w:val="115"/>
        </w:rPr>
        <w:t>картинке.</w:t>
      </w:r>
    </w:p>
    <w:p w14:paraId="6E1A6C85" w14:textId="77777777" w:rsidR="003D61CA" w:rsidRDefault="003D61CA">
      <w:pPr>
        <w:spacing w:line="251" w:lineRule="exact"/>
        <w:sectPr w:rsidR="003D61CA">
          <w:headerReference w:type="default" r:id="rId122"/>
          <w:pgSz w:w="11910" w:h="16840"/>
          <w:pgMar w:top="1600" w:right="820" w:bottom="280" w:left="840" w:header="0" w:footer="0" w:gutter="0"/>
          <w:cols w:space="720"/>
        </w:sectPr>
      </w:pPr>
    </w:p>
    <w:p w14:paraId="06C22979" w14:textId="77777777" w:rsidR="003D61CA" w:rsidRDefault="003D61CA">
      <w:pPr>
        <w:pStyle w:val="BodyText"/>
        <w:spacing w:before="5"/>
        <w:rPr>
          <w:sz w:val="28"/>
        </w:rPr>
      </w:pPr>
    </w:p>
    <w:p w14:paraId="61BDC3DF" w14:textId="77777777" w:rsidR="003D61CA" w:rsidRDefault="00000000">
      <w:pPr>
        <w:spacing w:before="97"/>
        <w:ind w:left="119"/>
        <w:rPr>
          <w:rFonts w:ascii="Trebuchet MS" w:hAnsi="Trebuchet MS"/>
          <w:sz w:val="18"/>
        </w:rPr>
      </w:pPr>
      <w:r>
        <w:rPr>
          <w:rFonts w:ascii="Trebuchet MS" w:hAnsi="Trebuchet MS"/>
          <w:color w:val="231F20"/>
          <w:sz w:val="18"/>
        </w:rPr>
        <w:t>Область: 10. ПРЕДСЛОВАРЬ/СЛОВАРЬ</w:t>
      </w:r>
    </w:p>
    <w:p w14:paraId="481035B3" w14:textId="77777777" w:rsidR="003D61CA" w:rsidRDefault="00000000">
      <w:pPr>
        <w:spacing w:before="7" w:line="247" w:lineRule="auto"/>
        <w:ind w:left="119" w:right="4911"/>
        <w:rPr>
          <w:rFonts w:ascii="Trebuchet MS" w:hAnsi="Trebuchet MS"/>
          <w:sz w:val="18"/>
        </w:rPr>
      </w:pPr>
      <w:r>
        <w:rPr>
          <w:rFonts w:ascii="Trebuchet MS" w:hAnsi="Trebuchet MS"/>
          <w:color w:val="231F20"/>
          <w:sz w:val="18"/>
        </w:rPr>
        <w:t xml:space="preserve">Поведение: 10А. СИГНАЛИЗИРУЕТ ОПРЕДЕЛЕННЫМ </w:t>
      </w:r>
      <w:r>
        <w:rPr>
          <w:rFonts w:ascii="Trebuchet MS" w:hAnsi="Trebuchet MS"/>
          <w:color w:val="231F20"/>
          <w:spacing w:val="-3"/>
          <w:sz w:val="18"/>
        </w:rPr>
        <w:t xml:space="preserve">ОБРАЗОМ </w:t>
      </w:r>
      <w:r>
        <w:rPr>
          <w:rFonts w:ascii="Trebuchet MS" w:hAnsi="Trebuchet MS"/>
          <w:color w:val="231F20"/>
          <w:w w:val="105"/>
          <w:sz w:val="18"/>
        </w:rPr>
        <w:t xml:space="preserve">О СОСТОЯНИИ </w:t>
      </w:r>
      <w:r>
        <w:rPr>
          <w:rFonts w:ascii="Trebuchet MS" w:hAnsi="Trebuchet MS"/>
          <w:color w:val="231F20"/>
          <w:spacing w:val="-3"/>
          <w:w w:val="105"/>
          <w:sz w:val="18"/>
        </w:rPr>
        <w:t xml:space="preserve">ГОЛОДА, </w:t>
      </w:r>
      <w:r>
        <w:rPr>
          <w:rFonts w:ascii="Trebuchet MS" w:hAnsi="Trebuchet MS"/>
          <w:color w:val="231F20"/>
          <w:w w:val="105"/>
          <w:sz w:val="18"/>
        </w:rPr>
        <w:t>ДИСКОМФОРТА,</w:t>
      </w:r>
      <w:r>
        <w:rPr>
          <w:rFonts w:ascii="Trebuchet MS" w:hAnsi="Trebuchet MS"/>
          <w:color w:val="231F20"/>
          <w:spacing w:val="-36"/>
          <w:w w:val="105"/>
          <w:sz w:val="18"/>
        </w:rPr>
        <w:t xml:space="preserve"> </w:t>
      </w:r>
      <w:r>
        <w:rPr>
          <w:rFonts w:ascii="Trebuchet MS" w:hAnsi="Trebuchet MS"/>
          <w:color w:val="231F20"/>
          <w:spacing w:val="-3"/>
          <w:w w:val="105"/>
          <w:sz w:val="18"/>
        </w:rPr>
        <w:t>УДОВОЛЬСТВИЯ</w:t>
      </w:r>
    </w:p>
    <w:p w14:paraId="30E8FF40" w14:textId="77777777" w:rsidR="003D61CA" w:rsidRDefault="003D61CA">
      <w:pPr>
        <w:pStyle w:val="BodyText"/>
        <w:spacing w:before="8"/>
        <w:rPr>
          <w:rFonts w:ascii="Trebuchet MS"/>
          <w:sz w:val="18"/>
        </w:rPr>
      </w:pPr>
    </w:p>
    <w:p w14:paraId="75951150" w14:textId="77777777" w:rsidR="003D61CA" w:rsidRDefault="00000000">
      <w:pPr>
        <w:ind w:left="119"/>
      </w:pPr>
      <w:r>
        <w:rPr>
          <w:b/>
          <w:i/>
          <w:color w:val="231F20"/>
          <w:w w:val="115"/>
        </w:rPr>
        <w:t xml:space="preserve">Материалы: </w:t>
      </w:r>
      <w:r>
        <w:rPr>
          <w:color w:val="231F20"/>
          <w:w w:val="115"/>
        </w:rPr>
        <w:t>Обычное домашнее</w:t>
      </w:r>
      <w:r>
        <w:rPr>
          <w:color w:val="231F20"/>
          <w:spacing w:val="39"/>
          <w:w w:val="115"/>
        </w:rPr>
        <w:t xml:space="preserve"> </w:t>
      </w:r>
      <w:r>
        <w:rPr>
          <w:color w:val="231F20"/>
          <w:w w:val="115"/>
        </w:rPr>
        <w:t>окружение.</w:t>
      </w:r>
    </w:p>
    <w:p w14:paraId="72C62CCF" w14:textId="77777777" w:rsidR="003D61CA" w:rsidRDefault="00000000">
      <w:pPr>
        <w:pStyle w:val="BodyText"/>
        <w:spacing w:before="4"/>
        <w:rPr>
          <w:sz w:val="13"/>
        </w:rPr>
      </w:pPr>
      <w:r>
        <w:pict w14:anchorId="7829D9A9">
          <v:line id="_x0000_s2564" style="position:absolute;z-index:251471360;mso-wrap-distance-left:0;mso-wrap-distance-right:0;mso-position-horizontal-relative:page" from="47.95pt,9.9pt" to="546.8pt,9.9pt" strokecolor="#231f20" strokeweight=".48pt">
            <w10:wrap type="topAndBottom" anchorx="page"/>
          </v:line>
        </w:pict>
      </w:r>
    </w:p>
    <w:p w14:paraId="37B2000E" w14:textId="77777777" w:rsidR="003D61CA" w:rsidRDefault="00000000">
      <w:pPr>
        <w:pStyle w:val="Heading6"/>
      </w:pPr>
      <w:r>
        <w:rPr>
          <w:color w:val="231F20"/>
          <w:w w:val="115"/>
        </w:rPr>
        <w:t>Процедура или использование в повседневной жизни:</w:t>
      </w:r>
    </w:p>
    <w:p w14:paraId="42B8E07E" w14:textId="77777777" w:rsidR="003D61CA" w:rsidRDefault="00000000">
      <w:pPr>
        <w:pStyle w:val="BodyText"/>
        <w:spacing w:before="85" w:line="237" w:lineRule="auto"/>
        <w:ind w:left="913" w:right="133" w:firstLine="396"/>
        <w:jc w:val="both"/>
      </w:pPr>
      <w:r>
        <w:rPr>
          <w:color w:val="231F20"/>
          <w:spacing w:val="2"/>
          <w:w w:val="110"/>
        </w:rPr>
        <w:t xml:space="preserve">Обратите особое внимание </w:t>
      </w:r>
      <w:r>
        <w:rPr>
          <w:color w:val="231F20"/>
          <w:w w:val="110"/>
        </w:rPr>
        <w:t xml:space="preserve">на </w:t>
      </w:r>
      <w:r>
        <w:rPr>
          <w:color w:val="231F20"/>
          <w:spacing w:val="2"/>
          <w:w w:val="110"/>
        </w:rPr>
        <w:t xml:space="preserve">способы, которыми ребенок сообщает </w:t>
      </w:r>
      <w:r>
        <w:rPr>
          <w:color w:val="231F20"/>
          <w:w w:val="110"/>
        </w:rPr>
        <w:t xml:space="preserve">о </w:t>
      </w:r>
      <w:r>
        <w:rPr>
          <w:color w:val="231F20"/>
          <w:spacing w:val="2"/>
          <w:w w:val="110"/>
        </w:rPr>
        <w:t xml:space="preserve">своем </w:t>
      </w:r>
      <w:r>
        <w:rPr>
          <w:color w:val="231F20"/>
          <w:spacing w:val="3"/>
          <w:w w:val="110"/>
        </w:rPr>
        <w:t xml:space="preserve">внут- </w:t>
      </w:r>
      <w:r>
        <w:rPr>
          <w:color w:val="231F20"/>
          <w:w w:val="110"/>
        </w:rPr>
        <w:t xml:space="preserve">реннем состоянии. Для начала проведите первичное распознавание того, как ребенок указывает на удовольствие (удовлетворение) и голод/дискомфорт. Когда ребенок рас- строен, он плачет, — то тише, то громче, причем сила крика часто соответствует сте- пени неудовлетворенности ребенка. Постепенно можно определить, указывает ли крик ребенка на голод или на иное состояние дискомфорта, злость или скуку. Точно так же   и </w:t>
      </w:r>
      <w:r>
        <w:rPr>
          <w:color w:val="231F20"/>
          <w:spacing w:val="4"/>
          <w:w w:val="110"/>
        </w:rPr>
        <w:t xml:space="preserve">умиротворенное, спокойное состояние, возникающее сразу после кормления </w:t>
      </w:r>
      <w:r>
        <w:rPr>
          <w:color w:val="231F20"/>
          <w:spacing w:val="5"/>
          <w:w w:val="110"/>
        </w:rPr>
        <w:t xml:space="preserve">или </w:t>
      </w:r>
      <w:r>
        <w:rPr>
          <w:color w:val="231F20"/>
          <w:w w:val="110"/>
        </w:rPr>
        <w:t xml:space="preserve">других создающих комфорт событий, будет выражаться в разнообразных знаках удо- </w:t>
      </w:r>
      <w:r>
        <w:rPr>
          <w:color w:val="231F20"/>
          <w:spacing w:val="4"/>
          <w:w w:val="110"/>
        </w:rPr>
        <w:t xml:space="preserve">вольствия (улыбка, воркующие звуки). Способность ребенка выдавать </w:t>
      </w:r>
      <w:r>
        <w:rPr>
          <w:color w:val="231F20"/>
          <w:spacing w:val="5"/>
          <w:w w:val="110"/>
        </w:rPr>
        <w:t xml:space="preserve">постоянный </w:t>
      </w:r>
      <w:r>
        <w:rPr>
          <w:color w:val="231F20"/>
          <w:w w:val="110"/>
        </w:rPr>
        <w:t xml:space="preserve">сигнал для различных состояний зависит в большой степени от отношения ухажива- ющих к таким сигналам, умения их дифференцировать и действовать в </w:t>
      </w:r>
      <w:r>
        <w:rPr>
          <w:color w:val="231F20"/>
          <w:spacing w:val="2"/>
          <w:w w:val="110"/>
        </w:rPr>
        <w:t xml:space="preserve">соответствии   </w:t>
      </w:r>
      <w:r>
        <w:rPr>
          <w:color w:val="231F20"/>
          <w:w w:val="110"/>
        </w:rPr>
        <w:t xml:space="preserve">со своими предположениями. Если поведение ребенка указывает на то, что предполо- жение было неверным, то взрослый должен попробовать что-нибудь еще. В этом про- </w:t>
      </w:r>
      <w:r>
        <w:rPr>
          <w:color w:val="231F20"/>
          <w:spacing w:val="4"/>
          <w:w w:val="110"/>
        </w:rPr>
        <w:t xml:space="preserve">цессе ребенок учится понимать, какие сигналы прочитывает взрослый, </w:t>
      </w:r>
      <w:r>
        <w:rPr>
          <w:color w:val="231F20"/>
          <w:w w:val="110"/>
        </w:rPr>
        <w:t xml:space="preserve">а </w:t>
      </w:r>
      <w:r>
        <w:rPr>
          <w:color w:val="231F20"/>
          <w:spacing w:val="5"/>
          <w:w w:val="110"/>
        </w:rPr>
        <w:t xml:space="preserve">взрослый </w:t>
      </w:r>
      <w:r>
        <w:rPr>
          <w:color w:val="231F20"/>
          <w:w w:val="110"/>
        </w:rPr>
        <w:t>учится их прочитывать более адекватно. Например, если ребенок «только немного бес- покоится», взрослый может попробовать перенести его в другую часть комнаты, пого- ворить или как-то еще изменить ситуацию. Если беспокойство увеличилось по интен- сивности, то взрослый может вмешаться активнее (например, поменять подгузник, по- качать ребенка, предложить молоко). При таком общении ребенок знает, какой крик дает определенный результат, а взрослый учится различать крики</w:t>
      </w:r>
      <w:r>
        <w:rPr>
          <w:color w:val="231F20"/>
          <w:spacing w:val="57"/>
          <w:w w:val="110"/>
        </w:rPr>
        <w:t xml:space="preserve"> </w:t>
      </w:r>
      <w:r>
        <w:rPr>
          <w:color w:val="231F20"/>
          <w:w w:val="110"/>
        </w:rPr>
        <w:t>(плач).</w:t>
      </w:r>
    </w:p>
    <w:p w14:paraId="49891F95" w14:textId="77777777" w:rsidR="003D61CA" w:rsidRDefault="00000000">
      <w:pPr>
        <w:spacing w:before="7" w:line="261" w:lineRule="auto"/>
        <w:ind w:left="1309" w:right="137" w:firstLine="398"/>
        <w:jc w:val="both"/>
        <w:rPr>
          <w:sz w:val="20"/>
        </w:rPr>
      </w:pPr>
      <w:r>
        <w:rPr>
          <w:b/>
          <w:i/>
          <w:color w:val="231F20"/>
          <w:w w:val="115"/>
          <w:sz w:val="20"/>
        </w:rPr>
        <w:t xml:space="preserve">Примечание: </w:t>
      </w:r>
      <w:r>
        <w:rPr>
          <w:color w:val="231F20"/>
          <w:w w:val="115"/>
          <w:sz w:val="20"/>
        </w:rPr>
        <w:t xml:space="preserve">Очень важно откликаться на крик ребенка, а не игнорировать его, не бойтесь «испортить» ребенка. Крики — особенно важные способы коммуникации, пока не выработались другие ее формы. Отклик взрослых на крик учит ребенка тому, что он </w:t>
      </w:r>
      <w:r>
        <w:rPr>
          <w:color w:val="231F20"/>
          <w:spacing w:val="4"/>
          <w:w w:val="115"/>
          <w:sz w:val="20"/>
        </w:rPr>
        <w:t xml:space="preserve">имеет некоторый контроль </w:t>
      </w:r>
      <w:r>
        <w:rPr>
          <w:color w:val="231F20"/>
          <w:spacing w:val="3"/>
          <w:w w:val="115"/>
          <w:sz w:val="20"/>
        </w:rPr>
        <w:t xml:space="preserve">над </w:t>
      </w:r>
      <w:r>
        <w:rPr>
          <w:color w:val="231F20"/>
          <w:spacing w:val="4"/>
          <w:w w:val="115"/>
          <w:sz w:val="20"/>
        </w:rPr>
        <w:t xml:space="preserve">окружающими </w:t>
      </w:r>
      <w:r>
        <w:rPr>
          <w:color w:val="231F20"/>
          <w:w w:val="115"/>
          <w:sz w:val="20"/>
        </w:rPr>
        <w:t xml:space="preserve">и </w:t>
      </w:r>
      <w:r>
        <w:rPr>
          <w:color w:val="231F20"/>
          <w:spacing w:val="3"/>
          <w:w w:val="115"/>
          <w:sz w:val="20"/>
        </w:rPr>
        <w:t xml:space="preserve">что </w:t>
      </w:r>
      <w:r>
        <w:rPr>
          <w:color w:val="231F20"/>
          <w:spacing w:val="4"/>
          <w:w w:val="115"/>
          <w:sz w:val="20"/>
        </w:rPr>
        <w:t xml:space="preserve">коммуникация важна. </w:t>
      </w:r>
      <w:r>
        <w:rPr>
          <w:color w:val="231F20"/>
          <w:spacing w:val="5"/>
          <w:w w:val="115"/>
          <w:sz w:val="20"/>
        </w:rPr>
        <w:t xml:space="preserve">Ребенок </w:t>
      </w:r>
      <w:r>
        <w:rPr>
          <w:color w:val="231F20"/>
          <w:w w:val="115"/>
          <w:sz w:val="20"/>
        </w:rPr>
        <w:t>будет</w:t>
      </w:r>
      <w:r>
        <w:rPr>
          <w:color w:val="231F20"/>
          <w:spacing w:val="-8"/>
          <w:w w:val="115"/>
          <w:sz w:val="20"/>
        </w:rPr>
        <w:t xml:space="preserve"> </w:t>
      </w:r>
      <w:r>
        <w:rPr>
          <w:color w:val="231F20"/>
          <w:w w:val="115"/>
          <w:sz w:val="20"/>
        </w:rPr>
        <w:t>заменять</w:t>
      </w:r>
      <w:r>
        <w:rPr>
          <w:color w:val="231F20"/>
          <w:spacing w:val="-7"/>
          <w:w w:val="115"/>
          <w:sz w:val="20"/>
        </w:rPr>
        <w:t xml:space="preserve"> </w:t>
      </w:r>
      <w:r>
        <w:rPr>
          <w:color w:val="231F20"/>
          <w:w w:val="115"/>
          <w:sz w:val="20"/>
        </w:rPr>
        <w:t>крик</w:t>
      </w:r>
      <w:r>
        <w:rPr>
          <w:color w:val="231F20"/>
          <w:spacing w:val="-6"/>
          <w:w w:val="115"/>
          <w:sz w:val="20"/>
        </w:rPr>
        <w:t xml:space="preserve"> </w:t>
      </w:r>
      <w:r>
        <w:rPr>
          <w:color w:val="231F20"/>
          <w:w w:val="115"/>
          <w:sz w:val="20"/>
        </w:rPr>
        <w:t>другими</w:t>
      </w:r>
      <w:r>
        <w:rPr>
          <w:color w:val="231F20"/>
          <w:spacing w:val="-7"/>
          <w:w w:val="115"/>
          <w:sz w:val="20"/>
        </w:rPr>
        <w:t xml:space="preserve"> </w:t>
      </w:r>
      <w:r>
        <w:rPr>
          <w:color w:val="231F20"/>
          <w:w w:val="115"/>
          <w:sz w:val="20"/>
        </w:rPr>
        <w:t>формами</w:t>
      </w:r>
      <w:r>
        <w:rPr>
          <w:color w:val="231F20"/>
          <w:spacing w:val="-6"/>
          <w:w w:val="115"/>
          <w:sz w:val="20"/>
        </w:rPr>
        <w:t xml:space="preserve"> </w:t>
      </w:r>
      <w:r>
        <w:rPr>
          <w:color w:val="231F20"/>
          <w:w w:val="115"/>
          <w:sz w:val="20"/>
        </w:rPr>
        <w:t>коммуникации</w:t>
      </w:r>
      <w:r>
        <w:rPr>
          <w:color w:val="231F20"/>
          <w:spacing w:val="-7"/>
          <w:w w:val="115"/>
          <w:sz w:val="20"/>
        </w:rPr>
        <w:t xml:space="preserve"> </w:t>
      </w:r>
      <w:r>
        <w:rPr>
          <w:color w:val="231F20"/>
          <w:w w:val="115"/>
          <w:sz w:val="20"/>
        </w:rPr>
        <w:t>по</w:t>
      </w:r>
      <w:r>
        <w:rPr>
          <w:color w:val="231F20"/>
          <w:spacing w:val="-7"/>
          <w:w w:val="115"/>
          <w:sz w:val="20"/>
        </w:rPr>
        <w:t xml:space="preserve"> </w:t>
      </w:r>
      <w:r>
        <w:rPr>
          <w:color w:val="231F20"/>
          <w:w w:val="115"/>
          <w:sz w:val="20"/>
        </w:rPr>
        <w:t>мере</w:t>
      </w:r>
      <w:r>
        <w:rPr>
          <w:color w:val="231F20"/>
          <w:spacing w:val="-6"/>
          <w:w w:val="115"/>
          <w:sz w:val="20"/>
        </w:rPr>
        <w:t xml:space="preserve"> </w:t>
      </w:r>
      <w:r>
        <w:rPr>
          <w:color w:val="231F20"/>
          <w:w w:val="115"/>
          <w:sz w:val="20"/>
        </w:rPr>
        <w:t>их</w:t>
      </w:r>
      <w:r>
        <w:rPr>
          <w:color w:val="231F20"/>
          <w:spacing w:val="-7"/>
          <w:w w:val="115"/>
          <w:sz w:val="20"/>
        </w:rPr>
        <w:t xml:space="preserve"> </w:t>
      </w:r>
      <w:r>
        <w:rPr>
          <w:color w:val="231F20"/>
          <w:w w:val="115"/>
          <w:sz w:val="20"/>
        </w:rPr>
        <w:t>развития.</w:t>
      </w:r>
      <w:r>
        <w:rPr>
          <w:color w:val="231F20"/>
          <w:spacing w:val="-6"/>
          <w:w w:val="115"/>
          <w:sz w:val="20"/>
        </w:rPr>
        <w:t xml:space="preserve"> </w:t>
      </w:r>
      <w:r>
        <w:rPr>
          <w:color w:val="231F20"/>
          <w:w w:val="115"/>
          <w:sz w:val="20"/>
        </w:rPr>
        <w:t xml:space="preserve">Возможность того, что ребенок станет хроническим крикуном, больше, если ухаживающие не будут постоянно откликаться на крик, и меньше, если они откликаются постоянно. </w:t>
      </w:r>
      <w:r>
        <w:rPr>
          <w:color w:val="231F20"/>
          <w:spacing w:val="2"/>
          <w:w w:val="115"/>
          <w:sz w:val="20"/>
        </w:rPr>
        <w:t xml:space="preserve">Однако </w:t>
      </w:r>
      <w:r>
        <w:rPr>
          <w:color w:val="231F20"/>
          <w:w w:val="115"/>
          <w:sz w:val="20"/>
        </w:rPr>
        <w:t>ребенок также может стать хроническим крикуном, если ухаживающие откликаются    на крики ребенка, но не внимательны к другим его коммуникативным сигналам (изме- нение активности, разные</w:t>
      </w:r>
      <w:r>
        <w:rPr>
          <w:color w:val="231F20"/>
          <w:spacing w:val="55"/>
          <w:w w:val="115"/>
          <w:sz w:val="20"/>
        </w:rPr>
        <w:t xml:space="preserve"> </w:t>
      </w:r>
      <w:r>
        <w:rPr>
          <w:color w:val="231F20"/>
          <w:w w:val="115"/>
          <w:sz w:val="20"/>
        </w:rPr>
        <w:t>вокализации).</w:t>
      </w:r>
    </w:p>
    <w:p w14:paraId="2C8D80DB" w14:textId="77777777" w:rsidR="003D61CA" w:rsidRDefault="00000000">
      <w:pPr>
        <w:pStyle w:val="Heading6"/>
        <w:spacing w:before="143"/>
      </w:pPr>
      <w:r>
        <w:rPr>
          <w:color w:val="231F20"/>
          <w:w w:val="115"/>
        </w:rPr>
        <w:t>Адаптация процедуры:</w:t>
      </w:r>
    </w:p>
    <w:p w14:paraId="4B951059" w14:textId="77777777" w:rsidR="003D61CA" w:rsidRDefault="00000000">
      <w:pPr>
        <w:pStyle w:val="BodyText"/>
        <w:spacing w:before="83"/>
        <w:ind w:left="913" w:right="4934"/>
        <w:jc w:val="center"/>
      </w:pPr>
      <w:r>
        <w:pict w14:anchorId="789018A2">
          <v:line id="_x0000_s2563" style="position:absolute;left:0;text-align:left;z-index:251472384;mso-wrap-distance-left:0;mso-wrap-distance-right:0;mso-position-horizontal-relative:page" from="47.95pt,22.8pt" to="546.8pt,22.8pt" strokecolor="#231f20" strokeweight=".48pt">
            <w10:wrap type="topAndBottom" anchorx="page"/>
          </v:line>
        </w:pict>
      </w:r>
      <w:r>
        <w:rPr>
          <w:color w:val="231F20"/>
          <w:w w:val="115"/>
        </w:rPr>
        <w:t>Нет необходимости в</w:t>
      </w:r>
      <w:r>
        <w:rPr>
          <w:color w:val="231F20"/>
          <w:spacing w:val="62"/>
          <w:w w:val="115"/>
        </w:rPr>
        <w:t xml:space="preserve"> </w:t>
      </w:r>
      <w:r>
        <w:rPr>
          <w:color w:val="231F20"/>
          <w:w w:val="115"/>
        </w:rPr>
        <w:t>адаптации.</w:t>
      </w:r>
    </w:p>
    <w:p w14:paraId="30A1086A" w14:textId="77777777" w:rsidR="003D61CA" w:rsidRDefault="00000000">
      <w:pPr>
        <w:pStyle w:val="BodyText"/>
        <w:spacing w:before="146" w:line="237" w:lineRule="auto"/>
        <w:ind w:left="119" w:right="138"/>
        <w:jc w:val="both"/>
      </w:pPr>
      <w:r>
        <w:rPr>
          <w:b/>
          <w:i/>
          <w:color w:val="231F20"/>
          <w:w w:val="115"/>
        </w:rPr>
        <w:t xml:space="preserve">Критерий: </w:t>
      </w:r>
      <w:r>
        <w:rPr>
          <w:color w:val="231F20"/>
          <w:w w:val="115"/>
        </w:rPr>
        <w:t>Ребенок дает определенные сигналы состояний голода, дискомфорта и</w:t>
      </w:r>
      <w:r>
        <w:rPr>
          <w:color w:val="231F20"/>
          <w:spacing w:val="-18"/>
          <w:w w:val="115"/>
        </w:rPr>
        <w:t xml:space="preserve"> </w:t>
      </w:r>
      <w:r>
        <w:rPr>
          <w:color w:val="231F20"/>
          <w:w w:val="115"/>
        </w:rPr>
        <w:t>удоволь- ствия, которые различает даже тот, кто впервые взялся ухаживать за ребенком. Дело в том, что взрослый должен понимать сигнализируемое состояние и реагировать соответственно.</w:t>
      </w:r>
      <w:r>
        <w:rPr>
          <w:color w:val="231F20"/>
          <w:spacing w:val="63"/>
          <w:w w:val="115"/>
        </w:rPr>
        <w:t xml:space="preserve"> </w:t>
      </w:r>
      <w:r>
        <w:rPr>
          <w:color w:val="231F20"/>
          <w:w w:val="115"/>
        </w:rPr>
        <w:t>Это должно происходить ежедневно, хотя могут быть периоды, когда ребенка становится трудно</w:t>
      </w:r>
      <w:r>
        <w:rPr>
          <w:color w:val="231F20"/>
          <w:spacing w:val="18"/>
          <w:w w:val="115"/>
        </w:rPr>
        <w:t xml:space="preserve"> </w:t>
      </w:r>
      <w:r>
        <w:rPr>
          <w:color w:val="231F20"/>
          <w:w w:val="115"/>
        </w:rPr>
        <w:t>понимать,</w:t>
      </w:r>
      <w:r>
        <w:rPr>
          <w:color w:val="231F20"/>
          <w:spacing w:val="19"/>
          <w:w w:val="115"/>
        </w:rPr>
        <w:t xml:space="preserve"> </w:t>
      </w:r>
      <w:r>
        <w:rPr>
          <w:color w:val="231F20"/>
          <w:w w:val="115"/>
        </w:rPr>
        <w:t>обычно</w:t>
      </w:r>
      <w:r>
        <w:rPr>
          <w:color w:val="231F20"/>
          <w:spacing w:val="18"/>
          <w:w w:val="115"/>
        </w:rPr>
        <w:t xml:space="preserve"> </w:t>
      </w:r>
      <w:r>
        <w:rPr>
          <w:color w:val="231F20"/>
          <w:w w:val="115"/>
        </w:rPr>
        <w:t>во</w:t>
      </w:r>
      <w:r>
        <w:rPr>
          <w:color w:val="231F20"/>
          <w:spacing w:val="19"/>
          <w:w w:val="115"/>
        </w:rPr>
        <w:t xml:space="preserve"> </w:t>
      </w:r>
      <w:r>
        <w:rPr>
          <w:color w:val="231F20"/>
          <w:w w:val="115"/>
        </w:rPr>
        <w:t>время</w:t>
      </w:r>
      <w:r>
        <w:rPr>
          <w:color w:val="231F20"/>
          <w:spacing w:val="18"/>
          <w:w w:val="115"/>
        </w:rPr>
        <w:t xml:space="preserve"> </w:t>
      </w:r>
      <w:r>
        <w:rPr>
          <w:color w:val="231F20"/>
          <w:w w:val="115"/>
        </w:rPr>
        <w:t>болезни</w:t>
      </w:r>
      <w:r>
        <w:rPr>
          <w:color w:val="231F20"/>
          <w:spacing w:val="19"/>
          <w:w w:val="115"/>
        </w:rPr>
        <w:t xml:space="preserve"> </w:t>
      </w:r>
      <w:r>
        <w:rPr>
          <w:color w:val="231F20"/>
          <w:w w:val="115"/>
        </w:rPr>
        <w:t>или</w:t>
      </w:r>
      <w:r>
        <w:rPr>
          <w:color w:val="231F20"/>
          <w:spacing w:val="19"/>
          <w:w w:val="115"/>
        </w:rPr>
        <w:t xml:space="preserve"> </w:t>
      </w:r>
      <w:r>
        <w:rPr>
          <w:color w:val="231F20"/>
          <w:w w:val="115"/>
        </w:rPr>
        <w:t>при</w:t>
      </w:r>
      <w:r>
        <w:rPr>
          <w:color w:val="231F20"/>
          <w:spacing w:val="18"/>
          <w:w w:val="115"/>
        </w:rPr>
        <w:t xml:space="preserve"> </w:t>
      </w:r>
      <w:r>
        <w:rPr>
          <w:color w:val="231F20"/>
          <w:w w:val="115"/>
        </w:rPr>
        <w:t>поведенческих</w:t>
      </w:r>
      <w:r>
        <w:rPr>
          <w:color w:val="231F20"/>
          <w:spacing w:val="19"/>
          <w:w w:val="115"/>
        </w:rPr>
        <w:t xml:space="preserve"> </w:t>
      </w:r>
      <w:r>
        <w:rPr>
          <w:color w:val="231F20"/>
          <w:w w:val="115"/>
        </w:rPr>
        <w:t>нарушениях.</w:t>
      </w:r>
    </w:p>
    <w:p w14:paraId="2CCC9B6F" w14:textId="77777777" w:rsidR="003D61CA" w:rsidRDefault="003D61CA">
      <w:pPr>
        <w:pStyle w:val="BodyText"/>
        <w:rPr>
          <w:sz w:val="24"/>
        </w:rPr>
      </w:pPr>
    </w:p>
    <w:p w14:paraId="4073AB65" w14:textId="77777777" w:rsidR="003D61CA" w:rsidRDefault="003D61CA">
      <w:pPr>
        <w:pStyle w:val="BodyText"/>
        <w:spacing w:before="2"/>
        <w:rPr>
          <w:sz w:val="21"/>
        </w:rPr>
      </w:pPr>
    </w:p>
    <w:p w14:paraId="308312C4" w14:textId="77777777" w:rsidR="003D61CA" w:rsidRDefault="00000000">
      <w:pPr>
        <w:spacing w:before="1"/>
        <w:ind w:left="119"/>
        <w:jc w:val="both"/>
        <w:rPr>
          <w:rFonts w:ascii="Trebuchet MS" w:hAnsi="Trebuchet MS"/>
          <w:sz w:val="18"/>
        </w:rPr>
      </w:pPr>
      <w:r>
        <w:rPr>
          <w:rFonts w:ascii="Trebuchet MS" w:hAnsi="Trebuchet MS"/>
          <w:color w:val="231F20"/>
          <w:sz w:val="18"/>
        </w:rPr>
        <w:t>Область: 10. ПРЕДСЛОВАРЬ/СЛОВАРЬ</w:t>
      </w:r>
    </w:p>
    <w:p w14:paraId="2F73B136"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10B. ИЗДАЕТ ПЯТЬ ИЛИ БОЛЕЕ ГЛАСНЫХ ИЛИ СОГЛАСНЫХ ЗВУКОВ</w:t>
      </w:r>
    </w:p>
    <w:p w14:paraId="04622D74" w14:textId="77777777" w:rsidR="003D61CA" w:rsidRDefault="003D61CA">
      <w:pPr>
        <w:pStyle w:val="BodyText"/>
        <w:spacing w:before="11"/>
        <w:rPr>
          <w:rFonts w:ascii="Trebuchet MS"/>
          <w:sz w:val="18"/>
        </w:rPr>
      </w:pPr>
    </w:p>
    <w:p w14:paraId="45765D88"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68EF128E" w14:textId="77777777" w:rsidR="003D61CA" w:rsidRDefault="00000000">
      <w:pPr>
        <w:pStyle w:val="BodyText"/>
        <w:spacing w:before="3"/>
        <w:rPr>
          <w:sz w:val="13"/>
        </w:rPr>
      </w:pPr>
      <w:r>
        <w:pict w14:anchorId="4B0E02F3">
          <v:line id="_x0000_s2562" style="position:absolute;z-index:251473408;mso-wrap-distance-left:0;mso-wrap-distance-right:0;mso-position-horizontal-relative:page" from="47.95pt,9.85pt" to="546.8pt,9.85pt" strokecolor="#231f20" strokeweight=".48pt">
            <w10:wrap type="topAndBottom" anchorx="page"/>
          </v:line>
        </w:pict>
      </w:r>
    </w:p>
    <w:p w14:paraId="36A7BDDC" w14:textId="77777777" w:rsidR="003D61CA" w:rsidRDefault="003D61CA">
      <w:pPr>
        <w:rPr>
          <w:sz w:val="13"/>
        </w:rPr>
        <w:sectPr w:rsidR="003D61CA">
          <w:headerReference w:type="even" r:id="rId123"/>
          <w:headerReference w:type="default" r:id="rId124"/>
          <w:pgSz w:w="11910" w:h="16840"/>
          <w:pgMar w:top="1440" w:right="820" w:bottom="280" w:left="840" w:header="1250" w:footer="0" w:gutter="0"/>
          <w:pgNumType w:start="160"/>
          <w:cols w:space="720"/>
        </w:sectPr>
      </w:pPr>
    </w:p>
    <w:p w14:paraId="5C2B6674" w14:textId="77777777" w:rsidR="003D61CA" w:rsidRDefault="003D61CA">
      <w:pPr>
        <w:pStyle w:val="BodyText"/>
        <w:spacing w:before="1"/>
        <w:rPr>
          <w:sz w:val="28"/>
        </w:rPr>
      </w:pPr>
    </w:p>
    <w:p w14:paraId="08065F90" w14:textId="77777777" w:rsidR="003D61CA" w:rsidRDefault="00000000">
      <w:pPr>
        <w:pStyle w:val="Heading6"/>
        <w:spacing w:before="89"/>
      </w:pPr>
      <w:r>
        <w:rPr>
          <w:color w:val="231F20"/>
          <w:w w:val="115"/>
        </w:rPr>
        <w:t>Процедуры и использование в повседневной жизни:</w:t>
      </w:r>
    </w:p>
    <w:p w14:paraId="778CCE9B" w14:textId="77777777" w:rsidR="003D61CA" w:rsidRDefault="00000000">
      <w:pPr>
        <w:pStyle w:val="BodyText"/>
        <w:spacing w:before="85" w:line="237" w:lineRule="auto"/>
        <w:ind w:left="911" w:right="144" w:firstLine="398"/>
        <w:jc w:val="right"/>
      </w:pPr>
      <w:r>
        <w:rPr>
          <w:color w:val="231F20"/>
          <w:w w:val="115"/>
        </w:rPr>
        <w:t>В течение дня выберите время, чтобы установить с ребенком зрительный кон-</w:t>
      </w:r>
      <w:r>
        <w:rPr>
          <w:color w:val="231F20"/>
          <w:w w:val="113"/>
        </w:rPr>
        <w:t xml:space="preserve"> </w:t>
      </w:r>
      <w:r>
        <w:rPr>
          <w:color w:val="231F20"/>
          <w:w w:val="115"/>
        </w:rPr>
        <w:t>такт, когда заговорите с ним. Это должно быть частью повседневной деятельности.</w:t>
      </w:r>
    </w:p>
    <w:p w14:paraId="6FDF1275" w14:textId="77777777" w:rsidR="003D61CA" w:rsidRDefault="00000000">
      <w:pPr>
        <w:pStyle w:val="BodyText"/>
        <w:spacing w:line="237" w:lineRule="auto"/>
        <w:ind w:left="911" w:right="150" w:firstLine="398"/>
        <w:jc w:val="both"/>
      </w:pPr>
      <w:r>
        <w:rPr>
          <w:color w:val="231F20"/>
          <w:w w:val="115"/>
        </w:rPr>
        <w:t>Послушайте ребенка, когда он вокализирует, стимулируйте эти вокализации или ответьте так, как будто вы ведете беседу.</w:t>
      </w:r>
    </w:p>
    <w:p w14:paraId="5BD3FFF9" w14:textId="77777777" w:rsidR="003D61CA" w:rsidRDefault="00000000">
      <w:pPr>
        <w:pStyle w:val="BodyText"/>
        <w:spacing w:line="237" w:lineRule="auto"/>
        <w:ind w:left="911" w:right="144" w:firstLine="398"/>
        <w:jc w:val="both"/>
      </w:pPr>
      <w:r>
        <w:rPr>
          <w:color w:val="231F20"/>
          <w:w w:val="115"/>
        </w:rPr>
        <w:t>Прикрепите</w:t>
      </w:r>
      <w:r>
        <w:rPr>
          <w:color w:val="231F20"/>
          <w:spacing w:val="-10"/>
          <w:w w:val="115"/>
        </w:rPr>
        <w:t xml:space="preserve"> </w:t>
      </w:r>
      <w:r>
        <w:rPr>
          <w:color w:val="231F20"/>
          <w:w w:val="115"/>
        </w:rPr>
        <w:t>небьющееся</w:t>
      </w:r>
      <w:r>
        <w:rPr>
          <w:color w:val="231F20"/>
          <w:spacing w:val="-9"/>
          <w:w w:val="115"/>
        </w:rPr>
        <w:t xml:space="preserve"> </w:t>
      </w:r>
      <w:r>
        <w:rPr>
          <w:color w:val="231F20"/>
          <w:w w:val="115"/>
        </w:rPr>
        <w:t>зеркало</w:t>
      </w:r>
      <w:r>
        <w:rPr>
          <w:color w:val="231F20"/>
          <w:spacing w:val="-9"/>
          <w:w w:val="115"/>
        </w:rPr>
        <w:t xml:space="preserve"> </w:t>
      </w:r>
      <w:r>
        <w:rPr>
          <w:color w:val="231F20"/>
          <w:w w:val="115"/>
        </w:rPr>
        <w:t>к</w:t>
      </w:r>
      <w:r>
        <w:rPr>
          <w:color w:val="231F20"/>
          <w:spacing w:val="-9"/>
          <w:w w:val="115"/>
        </w:rPr>
        <w:t xml:space="preserve"> </w:t>
      </w:r>
      <w:r>
        <w:rPr>
          <w:color w:val="231F20"/>
          <w:w w:val="115"/>
        </w:rPr>
        <w:t>кроватке</w:t>
      </w:r>
      <w:r>
        <w:rPr>
          <w:color w:val="231F20"/>
          <w:spacing w:val="-9"/>
          <w:w w:val="115"/>
        </w:rPr>
        <w:t xml:space="preserve"> </w:t>
      </w:r>
      <w:r>
        <w:rPr>
          <w:color w:val="231F20"/>
          <w:w w:val="115"/>
        </w:rPr>
        <w:t>или</w:t>
      </w:r>
      <w:r>
        <w:rPr>
          <w:color w:val="231F20"/>
          <w:spacing w:val="-10"/>
          <w:w w:val="115"/>
        </w:rPr>
        <w:t xml:space="preserve"> </w:t>
      </w:r>
      <w:r>
        <w:rPr>
          <w:color w:val="231F20"/>
          <w:w w:val="115"/>
        </w:rPr>
        <w:t>на</w:t>
      </w:r>
      <w:r>
        <w:rPr>
          <w:color w:val="231F20"/>
          <w:spacing w:val="-9"/>
          <w:w w:val="115"/>
        </w:rPr>
        <w:t xml:space="preserve"> </w:t>
      </w:r>
      <w:r>
        <w:rPr>
          <w:color w:val="231F20"/>
          <w:w w:val="115"/>
        </w:rPr>
        <w:t>стуле</w:t>
      </w:r>
      <w:r>
        <w:rPr>
          <w:color w:val="231F20"/>
          <w:spacing w:val="-9"/>
          <w:w w:val="115"/>
        </w:rPr>
        <w:t xml:space="preserve"> </w:t>
      </w:r>
      <w:r>
        <w:rPr>
          <w:color w:val="231F20"/>
          <w:w w:val="115"/>
        </w:rPr>
        <w:t>возле</w:t>
      </w:r>
      <w:r>
        <w:rPr>
          <w:color w:val="231F20"/>
          <w:spacing w:val="-9"/>
          <w:w w:val="115"/>
        </w:rPr>
        <w:t xml:space="preserve"> </w:t>
      </w:r>
      <w:r>
        <w:rPr>
          <w:color w:val="231F20"/>
          <w:w w:val="115"/>
        </w:rPr>
        <w:t>нее,</w:t>
      </w:r>
      <w:r>
        <w:rPr>
          <w:color w:val="231F20"/>
          <w:spacing w:val="-9"/>
          <w:w w:val="115"/>
        </w:rPr>
        <w:t xml:space="preserve"> </w:t>
      </w:r>
      <w:r>
        <w:rPr>
          <w:color w:val="231F20"/>
          <w:w w:val="115"/>
        </w:rPr>
        <w:t>или</w:t>
      </w:r>
      <w:r>
        <w:rPr>
          <w:color w:val="231F20"/>
          <w:spacing w:val="-9"/>
          <w:w w:val="115"/>
        </w:rPr>
        <w:t xml:space="preserve"> </w:t>
      </w:r>
      <w:r>
        <w:rPr>
          <w:color w:val="231F20"/>
          <w:w w:val="115"/>
        </w:rPr>
        <w:t>на</w:t>
      </w:r>
      <w:r>
        <w:rPr>
          <w:color w:val="231F20"/>
          <w:spacing w:val="-10"/>
          <w:w w:val="115"/>
        </w:rPr>
        <w:t xml:space="preserve"> </w:t>
      </w:r>
      <w:r>
        <w:rPr>
          <w:color w:val="231F20"/>
          <w:w w:val="115"/>
        </w:rPr>
        <w:t>коври- ке,</w:t>
      </w:r>
      <w:r>
        <w:rPr>
          <w:color w:val="231F20"/>
          <w:spacing w:val="-16"/>
          <w:w w:val="115"/>
        </w:rPr>
        <w:t xml:space="preserve"> </w:t>
      </w:r>
      <w:r>
        <w:rPr>
          <w:color w:val="231F20"/>
          <w:w w:val="115"/>
        </w:rPr>
        <w:t>где</w:t>
      </w:r>
      <w:r>
        <w:rPr>
          <w:color w:val="231F20"/>
          <w:spacing w:val="-16"/>
          <w:w w:val="115"/>
        </w:rPr>
        <w:t xml:space="preserve"> </w:t>
      </w:r>
      <w:r>
        <w:rPr>
          <w:color w:val="231F20"/>
          <w:w w:val="115"/>
        </w:rPr>
        <w:t>ребенок</w:t>
      </w:r>
      <w:r>
        <w:rPr>
          <w:color w:val="231F20"/>
          <w:spacing w:val="-16"/>
          <w:w w:val="115"/>
        </w:rPr>
        <w:t xml:space="preserve"> </w:t>
      </w:r>
      <w:r>
        <w:rPr>
          <w:color w:val="231F20"/>
          <w:w w:val="115"/>
        </w:rPr>
        <w:t>проводит</w:t>
      </w:r>
      <w:r>
        <w:rPr>
          <w:color w:val="231F20"/>
          <w:spacing w:val="-16"/>
          <w:w w:val="115"/>
        </w:rPr>
        <w:t xml:space="preserve"> </w:t>
      </w:r>
      <w:r>
        <w:rPr>
          <w:color w:val="231F20"/>
          <w:w w:val="115"/>
        </w:rPr>
        <w:t>время,</w:t>
      </w:r>
      <w:r>
        <w:rPr>
          <w:color w:val="231F20"/>
          <w:spacing w:val="-15"/>
          <w:w w:val="115"/>
        </w:rPr>
        <w:t xml:space="preserve"> </w:t>
      </w:r>
      <w:r>
        <w:rPr>
          <w:color w:val="231F20"/>
          <w:w w:val="115"/>
        </w:rPr>
        <w:t>так,</w:t>
      </w:r>
      <w:r>
        <w:rPr>
          <w:color w:val="231F20"/>
          <w:spacing w:val="-16"/>
          <w:w w:val="115"/>
        </w:rPr>
        <w:t xml:space="preserve"> </w:t>
      </w:r>
      <w:r>
        <w:rPr>
          <w:color w:val="231F20"/>
          <w:w w:val="115"/>
        </w:rPr>
        <w:t>чтобы</w:t>
      </w:r>
      <w:r>
        <w:rPr>
          <w:color w:val="231F20"/>
          <w:spacing w:val="-16"/>
          <w:w w:val="115"/>
        </w:rPr>
        <w:t xml:space="preserve"> </w:t>
      </w:r>
      <w:r>
        <w:rPr>
          <w:color w:val="231F20"/>
          <w:w w:val="115"/>
        </w:rPr>
        <w:t>он</w:t>
      </w:r>
      <w:r>
        <w:rPr>
          <w:color w:val="231F20"/>
          <w:spacing w:val="-16"/>
          <w:w w:val="115"/>
        </w:rPr>
        <w:t xml:space="preserve"> </w:t>
      </w:r>
      <w:r>
        <w:rPr>
          <w:color w:val="231F20"/>
          <w:w w:val="115"/>
        </w:rPr>
        <w:t>мог</w:t>
      </w:r>
      <w:r>
        <w:rPr>
          <w:color w:val="231F20"/>
          <w:spacing w:val="-15"/>
          <w:w w:val="115"/>
        </w:rPr>
        <w:t xml:space="preserve"> </w:t>
      </w:r>
      <w:r>
        <w:rPr>
          <w:color w:val="231F20"/>
          <w:w w:val="115"/>
        </w:rPr>
        <w:t>видеть</w:t>
      </w:r>
      <w:r>
        <w:rPr>
          <w:color w:val="231F20"/>
          <w:spacing w:val="-16"/>
          <w:w w:val="115"/>
        </w:rPr>
        <w:t xml:space="preserve"> </w:t>
      </w:r>
      <w:r>
        <w:rPr>
          <w:color w:val="231F20"/>
          <w:w w:val="115"/>
        </w:rPr>
        <w:t>свое</w:t>
      </w:r>
      <w:r>
        <w:rPr>
          <w:color w:val="231F20"/>
          <w:spacing w:val="-16"/>
          <w:w w:val="115"/>
        </w:rPr>
        <w:t xml:space="preserve"> </w:t>
      </w:r>
      <w:r>
        <w:rPr>
          <w:color w:val="231F20"/>
          <w:w w:val="115"/>
        </w:rPr>
        <w:t>лицо</w:t>
      </w:r>
      <w:r>
        <w:rPr>
          <w:color w:val="231F20"/>
          <w:spacing w:val="-16"/>
          <w:w w:val="115"/>
        </w:rPr>
        <w:t xml:space="preserve"> </w:t>
      </w:r>
      <w:r>
        <w:rPr>
          <w:color w:val="231F20"/>
          <w:w w:val="115"/>
        </w:rPr>
        <w:t>при</w:t>
      </w:r>
      <w:r>
        <w:rPr>
          <w:color w:val="231F20"/>
          <w:spacing w:val="-16"/>
          <w:w w:val="115"/>
        </w:rPr>
        <w:t xml:space="preserve"> </w:t>
      </w:r>
      <w:r>
        <w:rPr>
          <w:color w:val="231F20"/>
          <w:w w:val="115"/>
        </w:rPr>
        <w:t>произнесении звуков.</w:t>
      </w:r>
    </w:p>
    <w:p w14:paraId="6F0FDBD4" w14:textId="77777777" w:rsidR="003D61CA" w:rsidRDefault="00000000">
      <w:pPr>
        <w:pStyle w:val="BodyText"/>
        <w:spacing w:line="237" w:lineRule="auto"/>
        <w:ind w:left="911" w:right="141" w:firstLine="398"/>
        <w:jc w:val="both"/>
      </w:pPr>
      <w:r>
        <w:rPr>
          <w:color w:val="231F20"/>
          <w:w w:val="115"/>
        </w:rPr>
        <w:t>Удостоверьтесь, что ребенок знает, что вы находите вокализацию прекрасной</w:t>
      </w:r>
      <w:r>
        <w:rPr>
          <w:color w:val="231F20"/>
          <w:spacing w:val="63"/>
          <w:w w:val="115"/>
        </w:rPr>
        <w:t xml:space="preserve"> </w:t>
      </w:r>
      <w:r>
        <w:rPr>
          <w:color w:val="231F20"/>
          <w:w w:val="115"/>
        </w:rPr>
        <w:t>забавой.</w:t>
      </w:r>
    </w:p>
    <w:p w14:paraId="4E715531" w14:textId="77777777" w:rsidR="003D61CA" w:rsidRDefault="00000000">
      <w:pPr>
        <w:pStyle w:val="Heading6"/>
        <w:spacing w:before="163"/>
      </w:pPr>
      <w:r>
        <w:rPr>
          <w:color w:val="231F20"/>
          <w:w w:val="115"/>
        </w:rPr>
        <w:t>Адаптация процедуры:</w:t>
      </w:r>
    </w:p>
    <w:p w14:paraId="6CDE1855" w14:textId="77777777" w:rsidR="003D61CA" w:rsidRDefault="00000000">
      <w:pPr>
        <w:pStyle w:val="BodyText"/>
        <w:spacing w:before="83" w:line="237" w:lineRule="auto"/>
        <w:ind w:left="911" w:right="140" w:firstLine="398"/>
        <w:jc w:val="both"/>
      </w:pPr>
      <w:r>
        <w:rPr>
          <w:i/>
          <w:color w:val="231F20"/>
          <w:w w:val="115"/>
        </w:rPr>
        <w:t xml:space="preserve">Дети с нарушениями зрения: </w:t>
      </w:r>
      <w:r>
        <w:rPr>
          <w:color w:val="231F20"/>
          <w:w w:val="115"/>
        </w:rPr>
        <w:t xml:space="preserve">при работе с ребенком с нарушениями </w:t>
      </w:r>
      <w:r>
        <w:rPr>
          <w:color w:val="231F20"/>
          <w:spacing w:val="2"/>
          <w:w w:val="115"/>
        </w:rPr>
        <w:t xml:space="preserve">зрения </w:t>
      </w:r>
      <w:r>
        <w:rPr>
          <w:color w:val="231F20"/>
          <w:w w:val="115"/>
        </w:rPr>
        <w:t>положите его ручки на ваш рот и издавайте разные звуки, чтобы ребенок смог не только услышать их, но и ощутить их на ощупь. По возможности помогите ребен- ку</w:t>
      </w:r>
      <w:r>
        <w:rPr>
          <w:color w:val="231F20"/>
          <w:spacing w:val="38"/>
          <w:w w:val="115"/>
        </w:rPr>
        <w:t xml:space="preserve"> </w:t>
      </w:r>
      <w:r>
        <w:rPr>
          <w:color w:val="231F20"/>
          <w:w w:val="115"/>
        </w:rPr>
        <w:t>прикоснуться</w:t>
      </w:r>
      <w:r>
        <w:rPr>
          <w:color w:val="231F20"/>
          <w:spacing w:val="38"/>
          <w:w w:val="115"/>
        </w:rPr>
        <w:t xml:space="preserve"> </w:t>
      </w:r>
      <w:r>
        <w:rPr>
          <w:color w:val="231F20"/>
          <w:w w:val="115"/>
        </w:rPr>
        <w:t>к</w:t>
      </w:r>
      <w:r>
        <w:rPr>
          <w:color w:val="231F20"/>
          <w:spacing w:val="39"/>
          <w:w w:val="115"/>
        </w:rPr>
        <w:t xml:space="preserve"> </w:t>
      </w:r>
      <w:r>
        <w:rPr>
          <w:color w:val="231F20"/>
          <w:w w:val="115"/>
        </w:rPr>
        <w:t>его</w:t>
      </w:r>
      <w:r>
        <w:rPr>
          <w:color w:val="231F20"/>
          <w:spacing w:val="38"/>
          <w:w w:val="115"/>
        </w:rPr>
        <w:t xml:space="preserve"> </w:t>
      </w:r>
      <w:r>
        <w:rPr>
          <w:color w:val="231F20"/>
          <w:w w:val="115"/>
        </w:rPr>
        <w:t>собственному</w:t>
      </w:r>
      <w:r>
        <w:rPr>
          <w:color w:val="231F20"/>
          <w:spacing w:val="39"/>
          <w:w w:val="115"/>
        </w:rPr>
        <w:t xml:space="preserve"> </w:t>
      </w:r>
      <w:r>
        <w:rPr>
          <w:color w:val="231F20"/>
          <w:w w:val="115"/>
        </w:rPr>
        <w:t>рту,</w:t>
      </w:r>
      <w:r>
        <w:rPr>
          <w:color w:val="231F20"/>
          <w:spacing w:val="38"/>
          <w:w w:val="115"/>
        </w:rPr>
        <w:t xml:space="preserve"> </w:t>
      </w:r>
      <w:r>
        <w:rPr>
          <w:color w:val="231F20"/>
          <w:w w:val="115"/>
        </w:rPr>
        <w:t>когда</w:t>
      </w:r>
      <w:r>
        <w:rPr>
          <w:color w:val="231F20"/>
          <w:spacing w:val="39"/>
          <w:w w:val="115"/>
        </w:rPr>
        <w:t xml:space="preserve"> </w:t>
      </w:r>
      <w:r>
        <w:rPr>
          <w:color w:val="231F20"/>
          <w:w w:val="115"/>
        </w:rPr>
        <w:t>он</w:t>
      </w:r>
      <w:r>
        <w:rPr>
          <w:color w:val="231F20"/>
          <w:spacing w:val="38"/>
          <w:w w:val="115"/>
        </w:rPr>
        <w:t xml:space="preserve"> </w:t>
      </w:r>
      <w:r>
        <w:rPr>
          <w:color w:val="231F20"/>
          <w:w w:val="115"/>
        </w:rPr>
        <w:t>издает</w:t>
      </w:r>
      <w:r>
        <w:rPr>
          <w:color w:val="231F20"/>
          <w:spacing w:val="39"/>
          <w:w w:val="115"/>
        </w:rPr>
        <w:t xml:space="preserve"> </w:t>
      </w:r>
      <w:r>
        <w:rPr>
          <w:color w:val="231F20"/>
          <w:w w:val="115"/>
        </w:rPr>
        <w:t>различные</w:t>
      </w:r>
      <w:r>
        <w:rPr>
          <w:color w:val="231F20"/>
          <w:spacing w:val="38"/>
          <w:w w:val="115"/>
        </w:rPr>
        <w:t xml:space="preserve"> </w:t>
      </w:r>
      <w:r>
        <w:rPr>
          <w:color w:val="231F20"/>
          <w:w w:val="115"/>
        </w:rPr>
        <w:t>звуки.</w:t>
      </w:r>
    </w:p>
    <w:p w14:paraId="1F58656C" w14:textId="77777777" w:rsidR="003D61CA" w:rsidRDefault="00000000">
      <w:pPr>
        <w:pStyle w:val="BodyText"/>
        <w:spacing w:line="237" w:lineRule="auto"/>
        <w:ind w:left="911" w:right="139" w:firstLine="398"/>
        <w:jc w:val="both"/>
      </w:pPr>
      <w:r>
        <w:pict w14:anchorId="7394071B">
          <v:line id="_x0000_s2561" style="position:absolute;left:0;text-align:left;z-index:251474432;mso-wrap-distance-left:0;mso-wrap-distance-right:0;mso-position-horizontal-relative:page" from="48pt,81.05pt" to="546.85pt,81.05pt" strokecolor="#231f20" strokeweight=".48pt">
            <w10:wrap type="topAndBottom" anchorx="page"/>
          </v:line>
        </w:pict>
      </w:r>
      <w:r>
        <w:rPr>
          <w:i/>
          <w:color w:val="231F20"/>
          <w:w w:val="115"/>
        </w:rPr>
        <w:t xml:space="preserve">Дети с нарушениями слуха: </w:t>
      </w:r>
      <w:r>
        <w:rPr>
          <w:color w:val="231F20"/>
          <w:w w:val="115"/>
        </w:rPr>
        <w:t>помогите ребенку с нарушениями слуха ощутить</w:t>
      </w:r>
      <w:r>
        <w:rPr>
          <w:color w:val="231F20"/>
          <w:spacing w:val="63"/>
          <w:w w:val="115"/>
        </w:rPr>
        <w:t xml:space="preserve"> </w:t>
      </w:r>
      <w:r>
        <w:rPr>
          <w:color w:val="231F20"/>
          <w:w w:val="115"/>
        </w:rPr>
        <w:t>звук на ощупь, давая ему дотрагиваться до вашего рта или горла и помогая ему дотронуться до своего. Возможно, будет полезно усиливать вокализацию ребенка, используя микрофон и колонки, чтобы ребенок сам слышал издаваемый им звук. Посоветуйтесь с аудиологом или специальным педагогом по поводу ребенка с нару- шениями слуха.</w:t>
      </w:r>
    </w:p>
    <w:p w14:paraId="1D37B37B" w14:textId="77777777" w:rsidR="003D61CA" w:rsidRDefault="00000000">
      <w:pPr>
        <w:pStyle w:val="BodyText"/>
        <w:spacing w:before="144"/>
        <w:ind w:left="119"/>
      </w:pPr>
      <w:r>
        <w:rPr>
          <w:b/>
          <w:i/>
          <w:color w:val="231F20"/>
          <w:w w:val="115"/>
        </w:rPr>
        <w:t xml:space="preserve">Критерий: </w:t>
      </w:r>
      <w:r>
        <w:rPr>
          <w:color w:val="231F20"/>
          <w:w w:val="115"/>
        </w:rPr>
        <w:t>Ребенок вокализирует пять и более согласных и гласных звуков.</w:t>
      </w:r>
    </w:p>
    <w:p w14:paraId="7CED47F4" w14:textId="77777777" w:rsidR="003D61CA" w:rsidRDefault="003D61CA">
      <w:pPr>
        <w:pStyle w:val="BodyText"/>
        <w:rPr>
          <w:sz w:val="24"/>
        </w:rPr>
      </w:pPr>
    </w:p>
    <w:p w14:paraId="35EE466A" w14:textId="77777777" w:rsidR="003D61CA" w:rsidRDefault="003D61CA">
      <w:pPr>
        <w:pStyle w:val="BodyText"/>
        <w:spacing w:before="3"/>
        <w:rPr>
          <w:sz w:val="21"/>
        </w:rPr>
      </w:pPr>
    </w:p>
    <w:p w14:paraId="11102435" w14:textId="77777777" w:rsidR="003D61CA" w:rsidRDefault="00000000">
      <w:pPr>
        <w:ind w:left="119"/>
        <w:rPr>
          <w:rFonts w:ascii="Trebuchet MS" w:hAnsi="Trebuchet MS"/>
          <w:sz w:val="18"/>
        </w:rPr>
      </w:pPr>
      <w:r>
        <w:rPr>
          <w:rFonts w:ascii="Trebuchet MS" w:hAnsi="Trebuchet MS"/>
          <w:color w:val="231F20"/>
          <w:sz w:val="18"/>
        </w:rPr>
        <w:t>Область: 10. ПРЕДСЛОВАРЬ/СЛОВАРЬ</w:t>
      </w:r>
    </w:p>
    <w:p w14:paraId="3349B49C" w14:textId="77777777" w:rsidR="003D61CA" w:rsidRDefault="00000000">
      <w:pPr>
        <w:spacing w:before="7"/>
        <w:ind w:left="119"/>
        <w:rPr>
          <w:rFonts w:ascii="Trebuchet MS" w:hAnsi="Trebuchet MS"/>
          <w:sz w:val="18"/>
        </w:rPr>
      </w:pPr>
      <w:r>
        <w:rPr>
          <w:rFonts w:ascii="Trebuchet MS" w:hAnsi="Trebuchet MS"/>
          <w:color w:val="231F20"/>
          <w:sz w:val="18"/>
        </w:rPr>
        <w:t>Поведение: 10С. СМЕЕТСЯ</w:t>
      </w:r>
    </w:p>
    <w:p w14:paraId="2DA296B8" w14:textId="77777777" w:rsidR="003D61CA" w:rsidRDefault="003D61CA">
      <w:pPr>
        <w:pStyle w:val="BodyText"/>
        <w:spacing w:before="2"/>
        <w:rPr>
          <w:rFonts w:ascii="Trebuchet MS"/>
          <w:sz w:val="19"/>
        </w:rPr>
      </w:pPr>
    </w:p>
    <w:p w14:paraId="517CE6B6"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3FABB41A" w14:textId="77777777" w:rsidR="003D61CA" w:rsidRDefault="00000000">
      <w:pPr>
        <w:pStyle w:val="BodyText"/>
        <w:spacing w:before="4"/>
        <w:rPr>
          <w:sz w:val="13"/>
        </w:rPr>
      </w:pPr>
      <w:r>
        <w:pict w14:anchorId="10E1870E">
          <v:line id="_x0000_s2560" style="position:absolute;z-index:251475456;mso-wrap-distance-left:0;mso-wrap-distance-right:0;mso-position-horizontal-relative:page" from="48pt,9.9pt" to="546.85pt,9.9pt" strokecolor="#231f20" strokeweight=".48pt">
            <w10:wrap type="topAndBottom" anchorx="page"/>
          </v:line>
        </w:pict>
      </w:r>
    </w:p>
    <w:p w14:paraId="39291712" w14:textId="77777777" w:rsidR="003D61CA" w:rsidRDefault="00000000">
      <w:pPr>
        <w:pStyle w:val="Heading6"/>
      </w:pPr>
      <w:r>
        <w:rPr>
          <w:color w:val="231F20"/>
          <w:w w:val="115"/>
        </w:rPr>
        <w:t>Процедура и использование в повседневной жизни:</w:t>
      </w:r>
    </w:p>
    <w:p w14:paraId="7866EE45" w14:textId="77777777" w:rsidR="003D61CA" w:rsidRDefault="00000000">
      <w:pPr>
        <w:pStyle w:val="BodyText"/>
        <w:spacing w:before="85" w:line="237" w:lineRule="auto"/>
        <w:ind w:left="911" w:right="142" w:firstLine="398"/>
        <w:jc w:val="both"/>
      </w:pPr>
      <w:r>
        <w:rPr>
          <w:color w:val="231F20"/>
          <w:w w:val="115"/>
        </w:rPr>
        <w:t>Ситуации, во время которых ребенок экспериментирует, стуча и шумя, наиболее эффективны</w:t>
      </w:r>
      <w:r>
        <w:rPr>
          <w:color w:val="231F20"/>
          <w:spacing w:val="-26"/>
          <w:w w:val="115"/>
        </w:rPr>
        <w:t xml:space="preserve"> </w:t>
      </w:r>
      <w:r>
        <w:rPr>
          <w:color w:val="231F20"/>
          <w:w w:val="115"/>
        </w:rPr>
        <w:t>для</w:t>
      </w:r>
      <w:r>
        <w:rPr>
          <w:color w:val="231F20"/>
          <w:spacing w:val="-26"/>
          <w:w w:val="115"/>
        </w:rPr>
        <w:t xml:space="preserve"> </w:t>
      </w:r>
      <w:r>
        <w:rPr>
          <w:color w:val="231F20"/>
          <w:w w:val="115"/>
        </w:rPr>
        <w:t>появления</w:t>
      </w:r>
      <w:r>
        <w:rPr>
          <w:color w:val="231F20"/>
          <w:spacing w:val="-26"/>
          <w:w w:val="115"/>
        </w:rPr>
        <w:t xml:space="preserve"> </w:t>
      </w:r>
      <w:r>
        <w:rPr>
          <w:color w:val="231F20"/>
          <w:w w:val="115"/>
        </w:rPr>
        <w:t>смеха</w:t>
      </w:r>
      <w:r>
        <w:rPr>
          <w:color w:val="231F20"/>
          <w:spacing w:val="-26"/>
          <w:w w:val="115"/>
        </w:rPr>
        <w:t xml:space="preserve"> </w:t>
      </w:r>
      <w:r>
        <w:rPr>
          <w:color w:val="231F20"/>
          <w:w w:val="115"/>
        </w:rPr>
        <w:t>у</w:t>
      </w:r>
      <w:r>
        <w:rPr>
          <w:color w:val="231F20"/>
          <w:spacing w:val="-26"/>
          <w:w w:val="115"/>
        </w:rPr>
        <w:t xml:space="preserve"> </w:t>
      </w:r>
      <w:r>
        <w:rPr>
          <w:color w:val="231F20"/>
          <w:w w:val="115"/>
        </w:rPr>
        <w:t>ребенка</w:t>
      </w:r>
      <w:r>
        <w:rPr>
          <w:color w:val="231F20"/>
          <w:spacing w:val="-26"/>
          <w:w w:val="115"/>
        </w:rPr>
        <w:t xml:space="preserve"> </w:t>
      </w:r>
      <w:r>
        <w:rPr>
          <w:color w:val="231F20"/>
          <w:w w:val="115"/>
        </w:rPr>
        <w:t>в</w:t>
      </w:r>
      <w:r>
        <w:rPr>
          <w:color w:val="231F20"/>
          <w:spacing w:val="-25"/>
          <w:w w:val="115"/>
        </w:rPr>
        <w:t xml:space="preserve"> </w:t>
      </w:r>
      <w:r>
        <w:rPr>
          <w:color w:val="231F20"/>
          <w:w w:val="115"/>
        </w:rPr>
        <w:t>раннем</w:t>
      </w:r>
      <w:r>
        <w:rPr>
          <w:color w:val="231F20"/>
          <w:spacing w:val="-26"/>
          <w:w w:val="115"/>
        </w:rPr>
        <w:t xml:space="preserve"> </w:t>
      </w:r>
      <w:r>
        <w:rPr>
          <w:color w:val="231F20"/>
          <w:w w:val="115"/>
        </w:rPr>
        <w:t>возрасте</w:t>
      </w:r>
      <w:r>
        <w:rPr>
          <w:color w:val="231F20"/>
          <w:spacing w:val="-26"/>
          <w:w w:val="115"/>
        </w:rPr>
        <w:t xml:space="preserve"> </w:t>
      </w:r>
      <w:r>
        <w:rPr>
          <w:color w:val="231F20"/>
          <w:w w:val="115"/>
        </w:rPr>
        <w:t>(например,</w:t>
      </w:r>
      <w:r>
        <w:rPr>
          <w:color w:val="231F20"/>
          <w:spacing w:val="-26"/>
          <w:w w:val="115"/>
        </w:rPr>
        <w:t xml:space="preserve"> </w:t>
      </w:r>
      <w:r>
        <w:rPr>
          <w:color w:val="231F20"/>
          <w:w w:val="115"/>
        </w:rPr>
        <w:t>хлопание</w:t>
      </w:r>
      <w:r>
        <w:rPr>
          <w:color w:val="231F20"/>
          <w:spacing w:val="-26"/>
          <w:w w:val="115"/>
        </w:rPr>
        <w:t xml:space="preserve"> </w:t>
      </w:r>
      <w:r>
        <w:rPr>
          <w:color w:val="231F20"/>
          <w:w w:val="115"/>
        </w:rPr>
        <w:t>по лицу и животу, издавание хлопающих</w:t>
      </w:r>
      <w:r>
        <w:rPr>
          <w:color w:val="231F20"/>
          <w:spacing w:val="-38"/>
          <w:w w:val="115"/>
        </w:rPr>
        <w:t xml:space="preserve"> </w:t>
      </w:r>
      <w:r>
        <w:rPr>
          <w:color w:val="231F20"/>
          <w:w w:val="115"/>
        </w:rPr>
        <w:t>звуков).</w:t>
      </w:r>
    </w:p>
    <w:p w14:paraId="1FCFBA04" w14:textId="77777777" w:rsidR="003D61CA" w:rsidRDefault="00000000">
      <w:pPr>
        <w:pStyle w:val="BodyText"/>
        <w:spacing w:line="237" w:lineRule="auto"/>
        <w:ind w:left="911" w:right="144" w:firstLine="398"/>
        <w:jc w:val="both"/>
      </w:pPr>
      <w:r>
        <w:rPr>
          <w:color w:val="231F20"/>
          <w:w w:val="115"/>
        </w:rPr>
        <w:t>Выберите</w:t>
      </w:r>
      <w:r>
        <w:rPr>
          <w:color w:val="231F20"/>
          <w:spacing w:val="-25"/>
          <w:w w:val="115"/>
        </w:rPr>
        <w:t xml:space="preserve"> </w:t>
      </w:r>
      <w:r>
        <w:rPr>
          <w:color w:val="231F20"/>
          <w:w w:val="115"/>
        </w:rPr>
        <w:t>время</w:t>
      </w:r>
      <w:r>
        <w:rPr>
          <w:color w:val="231F20"/>
          <w:spacing w:val="-25"/>
          <w:w w:val="115"/>
        </w:rPr>
        <w:t xml:space="preserve"> </w:t>
      </w:r>
      <w:r>
        <w:rPr>
          <w:color w:val="231F20"/>
          <w:w w:val="115"/>
        </w:rPr>
        <w:t>в</w:t>
      </w:r>
      <w:r>
        <w:rPr>
          <w:color w:val="231F20"/>
          <w:spacing w:val="-24"/>
          <w:w w:val="115"/>
        </w:rPr>
        <w:t xml:space="preserve"> </w:t>
      </w:r>
      <w:r>
        <w:rPr>
          <w:color w:val="231F20"/>
          <w:w w:val="115"/>
        </w:rPr>
        <w:t>течение</w:t>
      </w:r>
      <w:r>
        <w:rPr>
          <w:color w:val="231F20"/>
          <w:spacing w:val="-25"/>
          <w:w w:val="115"/>
        </w:rPr>
        <w:t xml:space="preserve"> </w:t>
      </w:r>
      <w:r>
        <w:rPr>
          <w:color w:val="231F20"/>
          <w:w w:val="115"/>
        </w:rPr>
        <w:t>дня,</w:t>
      </w:r>
      <w:r>
        <w:rPr>
          <w:color w:val="231F20"/>
          <w:spacing w:val="-24"/>
          <w:w w:val="115"/>
        </w:rPr>
        <w:t xml:space="preserve"> </w:t>
      </w:r>
      <w:r>
        <w:rPr>
          <w:color w:val="231F20"/>
          <w:w w:val="115"/>
        </w:rPr>
        <w:t>чтобы</w:t>
      </w:r>
      <w:r>
        <w:rPr>
          <w:color w:val="231F20"/>
          <w:spacing w:val="-25"/>
          <w:w w:val="115"/>
        </w:rPr>
        <w:t xml:space="preserve"> </w:t>
      </w:r>
      <w:r>
        <w:rPr>
          <w:color w:val="231F20"/>
          <w:w w:val="115"/>
        </w:rPr>
        <w:t>поиграть</w:t>
      </w:r>
      <w:r>
        <w:rPr>
          <w:color w:val="231F20"/>
          <w:spacing w:val="-24"/>
          <w:w w:val="115"/>
        </w:rPr>
        <w:t xml:space="preserve"> </w:t>
      </w:r>
      <w:r>
        <w:rPr>
          <w:color w:val="231F20"/>
          <w:w w:val="115"/>
        </w:rPr>
        <w:t>или</w:t>
      </w:r>
      <w:r>
        <w:rPr>
          <w:color w:val="231F20"/>
          <w:spacing w:val="-25"/>
          <w:w w:val="115"/>
        </w:rPr>
        <w:t xml:space="preserve"> </w:t>
      </w:r>
      <w:r>
        <w:rPr>
          <w:color w:val="231F20"/>
          <w:w w:val="115"/>
        </w:rPr>
        <w:t>просто</w:t>
      </w:r>
      <w:r>
        <w:rPr>
          <w:color w:val="231F20"/>
          <w:spacing w:val="-24"/>
          <w:w w:val="115"/>
        </w:rPr>
        <w:t xml:space="preserve"> </w:t>
      </w:r>
      <w:r>
        <w:rPr>
          <w:color w:val="231F20"/>
          <w:w w:val="115"/>
        </w:rPr>
        <w:t>пообщаться</w:t>
      </w:r>
      <w:r>
        <w:rPr>
          <w:color w:val="231F20"/>
          <w:spacing w:val="-25"/>
          <w:w w:val="115"/>
        </w:rPr>
        <w:t xml:space="preserve"> </w:t>
      </w:r>
      <w:r>
        <w:rPr>
          <w:color w:val="231F20"/>
          <w:w w:val="115"/>
        </w:rPr>
        <w:t>с</w:t>
      </w:r>
      <w:r>
        <w:rPr>
          <w:color w:val="231F20"/>
          <w:spacing w:val="-24"/>
          <w:w w:val="115"/>
        </w:rPr>
        <w:t xml:space="preserve"> </w:t>
      </w:r>
      <w:r>
        <w:rPr>
          <w:color w:val="231F20"/>
          <w:w w:val="115"/>
        </w:rPr>
        <w:t xml:space="preserve">ребенком, </w:t>
      </w:r>
      <w:r>
        <w:rPr>
          <w:color w:val="231F20"/>
          <w:spacing w:val="2"/>
          <w:w w:val="115"/>
        </w:rPr>
        <w:t>производя</w:t>
      </w:r>
      <w:r>
        <w:rPr>
          <w:color w:val="231F20"/>
          <w:spacing w:val="-5"/>
          <w:w w:val="115"/>
        </w:rPr>
        <w:t xml:space="preserve"> </w:t>
      </w:r>
      <w:r>
        <w:rPr>
          <w:color w:val="231F20"/>
          <w:spacing w:val="2"/>
          <w:w w:val="115"/>
        </w:rPr>
        <w:t>шум,</w:t>
      </w:r>
      <w:r>
        <w:rPr>
          <w:color w:val="231F20"/>
          <w:spacing w:val="-4"/>
          <w:w w:val="115"/>
        </w:rPr>
        <w:t xml:space="preserve"> </w:t>
      </w:r>
      <w:r>
        <w:rPr>
          <w:color w:val="231F20"/>
          <w:spacing w:val="2"/>
          <w:w w:val="115"/>
        </w:rPr>
        <w:t>нежно</w:t>
      </w:r>
      <w:r>
        <w:rPr>
          <w:color w:val="231F20"/>
          <w:spacing w:val="-5"/>
          <w:w w:val="115"/>
        </w:rPr>
        <w:t xml:space="preserve"> </w:t>
      </w:r>
      <w:r>
        <w:rPr>
          <w:color w:val="231F20"/>
          <w:spacing w:val="2"/>
          <w:w w:val="115"/>
        </w:rPr>
        <w:t>похлопывая</w:t>
      </w:r>
      <w:r>
        <w:rPr>
          <w:color w:val="231F20"/>
          <w:spacing w:val="-4"/>
          <w:w w:val="115"/>
        </w:rPr>
        <w:t xml:space="preserve"> </w:t>
      </w:r>
      <w:r>
        <w:rPr>
          <w:color w:val="231F20"/>
          <w:spacing w:val="2"/>
          <w:w w:val="115"/>
        </w:rPr>
        <w:t>его,</w:t>
      </w:r>
      <w:r>
        <w:rPr>
          <w:color w:val="231F20"/>
          <w:spacing w:val="-4"/>
          <w:w w:val="115"/>
        </w:rPr>
        <w:t xml:space="preserve"> </w:t>
      </w:r>
      <w:r>
        <w:rPr>
          <w:color w:val="231F20"/>
          <w:spacing w:val="2"/>
          <w:w w:val="115"/>
        </w:rPr>
        <w:t>проговаривая</w:t>
      </w:r>
      <w:r>
        <w:rPr>
          <w:color w:val="231F20"/>
          <w:spacing w:val="-5"/>
          <w:w w:val="115"/>
        </w:rPr>
        <w:t xml:space="preserve"> </w:t>
      </w:r>
      <w:r>
        <w:rPr>
          <w:color w:val="231F20"/>
          <w:w w:val="115"/>
        </w:rPr>
        <w:t>при</w:t>
      </w:r>
      <w:r>
        <w:rPr>
          <w:color w:val="231F20"/>
          <w:spacing w:val="-4"/>
          <w:w w:val="115"/>
        </w:rPr>
        <w:t xml:space="preserve"> </w:t>
      </w:r>
      <w:r>
        <w:rPr>
          <w:color w:val="231F20"/>
          <w:spacing w:val="2"/>
          <w:w w:val="115"/>
        </w:rPr>
        <w:t>этом</w:t>
      </w:r>
      <w:r>
        <w:rPr>
          <w:color w:val="231F20"/>
          <w:spacing w:val="-4"/>
          <w:w w:val="115"/>
        </w:rPr>
        <w:t xml:space="preserve"> </w:t>
      </w:r>
      <w:r>
        <w:rPr>
          <w:color w:val="231F20"/>
          <w:spacing w:val="2"/>
          <w:w w:val="115"/>
        </w:rPr>
        <w:t>детские</w:t>
      </w:r>
      <w:r>
        <w:rPr>
          <w:color w:val="231F20"/>
          <w:spacing w:val="-5"/>
          <w:w w:val="115"/>
        </w:rPr>
        <w:t xml:space="preserve"> </w:t>
      </w:r>
      <w:r>
        <w:rPr>
          <w:color w:val="231F20"/>
          <w:spacing w:val="2"/>
          <w:w w:val="115"/>
        </w:rPr>
        <w:t>стишки</w:t>
      </w:r>
      <w:r>
        <w:rPr>
          <w:color w:val="231F20"/>
          <w:spacing w:val="-4"/>
          <w:w w:val="115"/>
        </w:rPr>
        <w:t xml:space="preserve"> </w:t>
      </w:r>
      <w:r>
        <w:rPr>
          <w:color w:val="231F20"/>
          <w:spacing w:val="3"/>
          <w:w w:val="115"/>
        </w:rPr>
        <w:t xml:space="preserve">или </w:t>
      </w:r>
      <w:r>
        <w:rPr>
          <w:color w:val="231F20"/>
          <w:w w:val="115"/>
        </w:rPr>
        <w:t>песенки,</w:t>
      </w:r>
      <w:r>
        <w:rPr>
          <w:color w:val="231F20"/>
          <w:spacing w:val="-30"/>
          <w:w w:val="115"/>
        </w:rPr>
        <w:t xml:space="preserve"> </w:t>
      </w:r>
      <w:r>
        <w:rPr>
          <w:color w:val="231F20"/>
          <w:w w:val="115"/>
        </w:rPr>
        <w:t>которые</w:t>
      </w:r>
      <w:r>
        <w:rPr>
          <w:color w:val="231F20"/>
          <w:spacing w:val="-30"/>
          <w:w w:val="115"/>
        </w:rPr>
        <w:t xml:space="preserve"> </w:t>
      </w:r>
      <w:r>
        <w:rPr>
          <w:color w:val="231F20"/>
          <w:w w:val="115"/>
        </w:rPr>
        <w:t>включают</w:t>
      </w:r>
      <w:r>
        <w:rPr>
          <w:color w:val="231F20"/>
          <w:spacing w:val="-30"/>
          <w:w w:val="115"/>
        </w:rPr>
        <w:t xml:space="preserve"> </w:t>
      </w:r>
      <w:r>
        <w:rPr>
          <w:color w:val="231F20"/>
          <w:w w:val="115"/>
        </w:rPr>
        <w:t>в</w:t>
      </w:r>
      <w:r>
        <w:rPr>
          <w:color w:val="231F20"/>
          <w:spacing w:val="-30"/>
          <w:w w:val="115"/>
        </w:rPr>
        <w:t xml:space="preserve"> </w:t>
      </w:r>
      <w:r>
        <w:rPr>
          <w:color w:val="231F20"/>
          <w:w w:val="115"/>
        </w:rPr>
        <w:t>себя</w:t>
      </w:r>
      <w:r>
        <w:rPr>
          <w:color w:val="231F20"/>
          <w:spacing w:val="-30"/>
          <w:w w:val="115"/>
        </w:rPr>
        <w:t xml:space="preserve"> </w:t>
      </w:r>
      <w:r>
        <w:rPr>
          <w:color w:val="231F20"/>
          <w:w w:val="115"/>
        </w:rPr>
        <w:t>тактильную</w:t>
      </w:r>
      <w:r>
        <w:rPr>
          <w:color w:val="231F20"/>
          <w:spacing w:val="-30"/>
          <w:w w:val="115"/>
        </w:rPr>
        <w:t xml:space="preserve"> </w:t>
      </w:r>
      <w:r>
        <w:rPr>
          <w:color w:val="231F20"/>
          <w:w w:val="115"/>
        </w:rPr>
        <w:t>стимуляцию.</w:t>
      </w:r>
      <w:r>
        <w:rPr>
          <w:color w:val="231F20"/>
          <w:spacing w:val="-30"/>
          <w:w w:val="115"/>
        </w:rPr>
        <w:t xml:space="preserve"> </w:t>
      </w:r>
      <w:r>
        <w:rPr>
          <w:color w:val="231F20"/>
          <w:w w:val="115"/>
        </w:rPr>
        <w:t>Всегда</w:t>
      </w:r>
      <w:r>
        <w:rPr>
          <w:color w:val="231F20"/>
          <w:spacing w:val="-30"/>
          <w:w w:val="115"/>
        </w:rPr>
        <w:t xml:space="preserve"> </w:t>
      </w:r>
      <w:r>
        <w:rPr>
          <w:color w:val="231F20"/>
          <w:w w:val="115"/>
        </w:rPr>
        <w:t>при</w:t>
      </w:r>
      <w:r>
        <w:rPr>
          <w:color w:val="231F20"/>
          <w:spacing w:val="-30"/>
          <w:w w:val="115"/>
        </w:rPr>
        <w:t xml:space="preserve"> </w:t>
      </w:r>
      <w:r>
        <w:rPr>
          <w:color w:val="231F20"/>
          <w:w w:val="115"/>
        </w:rPr>
        <w:t>этом</w:t>
      </w:r>
      <w:r>
        <w:rPr>
          <w:color w:val="231F20"/>
          <w:spacing w:val="-30"/>
          <w:w w:val="115"/>
        </w:rPr>
        <w:t xml:space="preserve"> </w:t>
      </w:r>
      <w:r>
        <w:rPr>
          <w:color w:val="231F20"/>
          <w:w w:val="115"/>
        </w:rPr>
        <w:t>смейтесь или</w:t>
      </w:r>
      <w:r>
        <w:rPr>
          <w:color w:val="231F20"/>
          <w:spacing w:val="-10"/>
          <w:w w:val="115"/>
        </w:rPr>
        <w:t xml:space="preserve"> </w:t>
      </w:r>
      <w:r>
        <w:rPr>
          <w:color w:val="231F20"/>
          <w:w w:val="115"/>
        </w:rPr>
        <w:t>как-нибудь</w:t>
      </w:r>
      <w:r>
        <w:rPr>
          <w:color w:val="231F20"/>
          <w:spacing w:val="-9"/>
          <w:w w:val="115"/>
        </w:rPr>
        <w:t xml:space="preserve"> </w:t>
      </w:r>
      <w:r>
        <w:rPr>
          <w:color w:val="231F20"/>
          <w:w w:val="115"/>
        </w:rPr>
        <w:t>по-другому</w:t>
      </w:r>
      <w:r>
        <w:rPr>
          <w:color w:val="231F20"/>
          <w:spacing w:val="-9"/>
          <w:w w:val="115"/>
        </w:rPr>
        <w:t xml:space="preserve"> </w:t>
      </w:r>
      <w:r>
        <w:rPr>
          <w:color w:val="231F20"/>
          <w:w w:val="115"/>
        </w:rPr>
        <w:t>с</w:t>
      </w:r>
      <w:r>
        <w:rPr>
          <w:color w:val="231F20"/>
          <w:spacing w:val="-10"/>
          <w:w w:val="115"/>
        </w:rPr>
        <w:t xml:space="preserve"> </w:t>
      </w:r>
      <w:r>
        <w:rPr>
          <w:color w:val="231F20"/>
          <w:w w:val="115"/>
        </w:rPr>
        <w:t>энтузиазмом</w:t>
      </w:r>
      <w:r>
        <w:rPr>
          <w:color w:val="231F20"/>
          <w:spacing w:val="-9"/>
          <w:w w:val="115"/>
        </w:rPr>
        <w:t xml:space="preserve"> </w:t>
      </w:r>
      <w:r>
        <w:rPr>
          <w:color w:val="231F20"/>
          <w:w w:val="115"/>
        </w:rPr>
        <w:t>реагируйте</w:t>
      </w:r>
      <w:r>
        <w:rPr>
          <w:color w:val="231F20"/>
          <w:spacing w:val="-9"/>
          <w:w w:val="115"/>
        </w:rPr>
        <w:t xml:space="preserve"> </w:t>
      </w:r>
      <w:r>
        <w:rPr>
          <w:color w:val="231F20"/>
          <w:w w:val="115"/>
        </w:rPr>
        <w:t>на</w:t>
      </w:r>
      <w:r>
        <w:rPr>
          <w:color w:val="231F20"/>
          <w:spacing w:val="-10"/>
          <w:w w:val="115"/>
        </w:rPr>
        <w:t xml:space="preserve"> </w:t>
      </w:r>
      <w:r>
        <w:rPr>
          <w:color w:val="231F20"/>
          <w:w w:val="115"/>
        </w:rPr>
        <w:t>смех</w:t>
      </w:r>
      <w:r>
        <w:rPr>
          <w:color w:val="231F20"/>
          <w:spacing w:val="-9"/>
          <w:w w:val="115"/>
        </w:rPr>
        <w:t xml:space="preserve"> </w:t>
      </w:r>
      <w:r>
        <w:rPr>
          <w:color w:val="231F20"/>
          <w:w w:val="115"/>
        </w:rPr>
        <w:t>и</w:t>
      </w:r>
      <w:r>
        <w:rPr>
          <w:color w:val="231F20"/>
          <w:spacing w:val="-9"/>
          <w:w w:val="115"/>
        </w:rPr>
        <w:t xml:space="preserve"> </w:t>
      </w:r>
      <w:r>
        <w:rPr>
          <w:color w:val="231F20"/>
          <w:w w:val="115"/>
        </w:rPr>
        <w:t>улыбки</w:t>
      </w:r>
      <w:r>
        <w:rPr>
          <w:color w:val="231F20"/>
          <w:spacing w:val="-9"/>
          <w:w w:val="115"/>
        </w:rPr>
        <w:t xml:space="preserve"> </w:t>
      </w:r>
      <w:r>
        <w:rPr>
          <w:color w:val="231F20"/>
          <w:w w:val="115"/>
        </w:rPr>
        <w:t>ребенка.</w:t>
      </w:r>
    </w:p>
    <w:p w14:paraId="7F1FE31F" w14:textId="77777777" w:rsidR="003D61CA" w:rsidRDefault="00000000">
      <w:pPr>
        <w:pStyle w:val="Heading6"/>
        <w:spacing w:before="165"/>
      </w:pPr>
      <w:r>
        <w:rPr>
          <w:color w:val="231F20"/>
          <w:w w:val="115"/>
        </w:rPr>
        <w:t>Адаптация процедуры:</w:t>
      </w:r>
    </w:p>
    <w:p w14:paraId="05591AE5" w14:textId="77777777" w:rsidR="003D61CA" w:rsidRDefault="00000000">
      <w:pPr>
        <w:pStyle w:val="BodyText"/>
        <w:spacing w:before="83" w:line="237" w:lineRule="auto"/>
        <w:ind w:left="911" w:right="141" w:firstLine="398"/>
        <w:jc w:val="both"/>
      </w:pPr>
      <w:r>
        <w:pict w14:anchorId="3706DB75">
          <v:line id="_x0000_s2559" style="position:absolute;left:0;text-align:left;z-index:251476480;mso-wrap-distance-left:0;mso-wrap-distance-right:0;mso-position-horizontal-relative:page" from="48pt,122.8pt" to="546.85pt,122.8pt" strokecolor="#231f20" strokeweight=".48pt">
            <w10:wrap type="topAndBottom" anchorx="page"/>
          </v:line>
        </w:pict>
      </w:r>
      <w:r>
        <w:rPr>
          <w:i/>
          <w:color w:val="231F20"/>
          <w:w w:val="115"/>
        </w:rPr>
        <w:t xml:space="preserve">Дети с двигательными нарушениями: </w:t>
      </w:r>
      <w:r>
        <w:rPr>
          <w:color w:val="231F20"/>
          <w:w w:val="115"/>
        </w:rPr>
        <w:t>некоторые двигательные нарушения, осо- бенно повышенный или пониженный мышечный тонус, делают ребенка неспособ- ным смеяться или улыбаться. Часто «формирование» этого навыка требует у тако- го ребенка долгого времени. Если вы получаете ответную реакцию редко, увеличьте время между играми. Например, после игры с ладошкой ребенка в «Сороку-воро- ну» подождите 10–20 секунд перед возобновлением игры или повторением того же</w:t>
      </w:r>
      <w:r>
        <w:rPr>
          <w:color w:val="231F20"/>
          <w:spacing w:val="63"/>
          <w:w w:val="115"/>
        </w:rPr>
        <w:t xml:space="preserve"> </w:t>
      </w:r>
      <w:r>
        <w:rPr>
          <w:color w:val="231F20"/>
          <w:w w:val="115"/>
        </w:rPr>
        <w:t>самого</w:t>
      </w:r>
      <w:r>
        <w:rPr>
          <w:color w:val="231F20"/>
          <w:spacing w:val="-11"/>
          <w:w w:val="115"/>
        </w:rPr>
        <w:t xml:space="preserve"> </w:t>
      </w:r>
      <w:r>
        <w:rPr>
          <w:color w:val="231F20"/>
          <w:w w:val="115"/>
        </w:rPr>
        <w:t>стишка.</w:t>
      </w:r>
      <w:r>
        <w:rPr>
          <w:color w:val="231F20"/>
          <w:spacing w:val="-11"/>
          <w:w w:val="115"/>
        </w:rPr>
        <w:t xml:space="preserve"> </w:t>
      </w:r>
      <w:r>
        <w:rPr>
          <w:color w:val="231F20"/>
          <w:w w:val="115"/>
        </w:rPr>
        <w:t>Если</w:t>
      </w:r>
      <w:r>
        <w:rPr>
          <w:color w:val="231F20"/>
          <w:spacing w:val="-11"/>
          <w:w w:val="115"/>
        </w:rPr>
        <w:t xml:space="preserve"> </w:t>
      </w:r>
      <w:r>
        <w:rPr>
          <w:color w:val="231F20"/>
          <w:w w:val="115"/>
        </w:rPr>
        <w:t>вы</w:t>
      </w:r>
      <w:r>
        <w:rPr>
          <w:color w:val="231F20"/>
          <w:spacing w:val="-11"/>
          <w:w w:val="115"/>
        </w:rPr>
        <w:t xml:space="preserve"> </w:t>
      </w:r>
      <w:r>
        <w:rPr>
          <w:color w:val="231F20"/>
          <w:w w:val="115"/>
        </w:rPr>
        <w:t>получаете</w:t>
      </w:r>
      <w:r>
        <w:rPr>
          <w:color w:val="231F20"/>
          <w:spacing w:val="-11"/>
          <w:w w:val="115"/>
        </w:rPr>
        <w:t xml:space="preserve"> </w:t>
      </w:r>
      <w:r>
        <w:rPr>
          <w:color w:val="231F20"/>
          <w:w w:val="115"/>
        </w:rPr>
        <w:t>в</w:t>
      </w:r>
      <w:r>
        <w:rPr>
          <w:color w:val="231F20"/>
          <w:spacing w:val="-10"/>
          <w:w w:val="115"/>
        </w:rPr>
        <w:t xml:space="preserve"> </w:t>
      </w:r>
      <w:r>
        <w:rPr>
          <w:color w:val="231F20"/>
          <w:w w:val="115"/>
        </w:rPr>
        <w:t>ответ</w:t>
      </w:r>
      <w:r>
        <w:rPr>
          <w:color w:val="231F20"/>
          <w:spacing w:val="-11"/>
          <w:w w:val="115"/>
        </w:rPr>
        <w:t xml:space="preserve"> </w:t>
      </w:r>
      <w:r>
        <w:rPr>
          <w:color w:val="231F20"/>
          <w:w w:val="115"/>
        </w:rPr>
        <w:t>запоздалый</w:t>
      </w:r>
      <w:r>
        <w:rPr>
          <w:color w:val="231F20"/>
          <w:spacing w:val="-11"/>
          <w:w w:val="115"/>
        </w:rPr>
        <w:t xml:space="preserve"> </w:t>
      </w:r>
      <w:r>
        <w:rPr>
          <w:color w:val="231F20"/>
          <w:w w:val="115"/>
        </w:rPr>
        <w:t>смех</w:t>
      </w:r>
      <w:r>
        <w:rPr>
          <w:color w:val="231F20"/>
          <w:spacing w:val="-11"/>
          <w:w w:val="115"/>
        </w:rPr>
        <w:t xml:space="preserve"> </w:t>
      </w:r>
      <w:r>
        <w:rPr>
          <w:color w:val="231F20"/>
          <w:w w:val="115"/>
        </w:rPr>
        <w:t>или</w:t>
      </w:r>
      <w:r>
        <w:rPr>
          <w:color w:val="231F20"/>
          <w:spacing w:val="-11"/>
          <w:w w:val="115"/>
        </w:rPr>
        <w:t xml:space="preserve"> </w:t>
      </w:r>
      <w:r>
        <w:rPr>
          <w:color w:val="231F20"/>
          <w:w w:val="115"/>
        </w:rPr>
        <w:t>улыбку,</w:t>
      </w:r>
      <w:r>
        <w:rPr>
          <w:color w:val="231F20"/>
          <w:spacing w:val="-11"/>
          <w:w w:val="115"/>
        </w:rPr>
        <w:t xml:space="preserve"> </w:t>
      </w:r>
      <w:r>
        <w:rPr>
          <w:color w:val="231F20"/>
          <w:w w:val="115"/>
        </w:rPr>
        <w:t>попытайтесь впредь делать большую паузу между этапами игры, чтобы ребенок успевал реагиро- вать смехом или</w:t>
      </w:r>
      <w:r>
        <w:rPr>
          <w:color w:val="231F20"/>
          <w:spacing w:val="61"/>
          <w:w w:val="115"/>
        </w:rPr>
        <w:t xml:space="preserve"> </w:t>
      </w:r>
      <w:r>
        <w:rPr>
          <w:color w:val="231F20"/>
          <w:w w:val="115"/>
        </w:rPr>
        <w:t>улыбкой.</w:t>
      </w:r>
    </w:p>
    <w:p w14:paraId="466975C5" w14:textId="77777777" w:rsidR="003D61CA" w:rsidRDefault="00000000">
      <w:pPr>
        <w:spacing w:before="144"/>
        <w:ind w:left="119"/>
      </w:pPr>
      <w:r>
        <w:rPr>
          <w:b/>
          <w:i/>
          <w:color w:val="231F20"/>
          <w:w w:val="115"/>
        </w:rPr>
        <w:t xml:space="preserve">Критерий: </w:t>
      </w:r>
      <w:r>
        <w:rPr>
          <w:color w:val="231F20"/>
          <w:w w:val="115"/>
        </w:rPr>
        <w:t>Ребенок часто смеется.</w:t>
      </w:r>
    </w:p>
    <w:p w14:paraId="56D7D158" w14:textId="77777777" w:rsidR="003D61CA" w:rsidRDefault="003D61CA">
      <w:pPr>
        <w:sectPr w:rsidR="003D61CA">
          <w:pgSz w:w="11910" w:h="16840"/>
          <w:pgMar w:top="1440" w:right="820" w:bottom="280" w:left="840" w:header="1250" w:footer="0" w:gutter="0"/>
          <w:cols w:space="720"/>
        </w:sectPr>
      </w:pPr>
    </w:p>
    <w:p w14:paraId="30870173" w14:textId="77777777" w:rsidR="003D61CA" w:rsidRDefault="003D61CA">
      <w:pPr>
        <w:pStyle w:val="BodyText"/>
        <w:spacing w:before="5"/>
        <w:rPr>
          <w:sz w:val="28"/>
        </w:rPr>
      </w:pPr>
    </w:p>
    <w:p w14:paraId="464F6282" w14:textId="77777777" w:rsidR="003D61CA" w:rsidRDefault="00000000">
      <w:pPr>
        <w:spacing w:before="97"/>
        <w:ind w:left="119"/>
        <w:rPr>
          <w:rFonts w:ascii="Trebuchet MS" w:hAnsi="Trebuchet MS"/>
          <w:sz w:val="18"/>
        </w:rPr>
      </w:pPr>
      <w:r>
        <w:rPr>
          <w:rFonts w:ascii="Trebuchet MS" w:hAnsi="Trebuchet MS"/>
          <w:color w:val="231F20"/>
          <w:sz w:val="18"/>
        </w:rPr>
        <w:t>Область: 10. ПРЕДСЛОВАРЬ/СЛОВАРЬ</w:t>
      </w:r>
    </w:p>
    <w:p w14:paraId="6E82E4DF"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10D. ПОКАЗЫВАЕТ ГОЛОСОМ ТРИ И БОЛЕЕ ЧУВСТВА</w:t>
      </w:r>
    </w:p>
    <w:p w14:paraId="2E934270" w14:textId="77777777" w:rsidR="003D61CA" w:rsidRDefault="003D61CA">
      <w:pPr>
        <w:pStyle w:val="BodyText"/>
        <w:spacing w:before="2"/>
        <w:rPr>
          <w:rFonts w:ascii="Trebuchet MS"/>
          <w:sz w:val="19"/>
        </w:rPr>
      </w:pPr>
    </w:p>
    <w:p w14:paraId="62688D3D"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5FFF5318" w14:textId="77777777" w:rsidR="003D61CA" w:rsidRDefault="00000000">
      <w:pPr>
        <w:pStyle w:val="BodyText"/>
        <w:spacing w:before="4"/>
        <w:rPr>
          <w:sz w:val="13"/>
        </w:rPr>
      </w:pPr>
      <w:r>
        <w:pict w14:anchorId="1D1DFA43">
          <v:line id="_x0000_s2558" style="position:absolute;z-index:251477504;mso-wrap-distance-left:0;mso-wrap-distance-right:0;mso-position-horizontal-relative:page" from="47.95pt,9.9pt" to="546.8pt,9.9pt" strokecolor="#231f20" strokeweight=".48pt">
            <w10:wrap type="topAndBottom" anchorx="page"/>
          </v:line>
        </w:pict>
      </w:r>
    </w:p>
    <w:p w14:paraId="6123BC2C" w14:textId="77777777" w:rsidR="003D61CA" w:rsidRDefault="00000000">
      <w:pPr>
        <w:pStyle w:val="Heading6"/>
      </w:pPr>
      <w:r>
        <w:rPr>
          <w:color w:val="231F20"/>
          <w:w w:val="115"/>
        </w:rPr>
        <w:t>Процедура и использование в повседневной жизни:</w:t>
      </w:r>
    </w:p>
    <w:p w14:paraId="32F6D8E0" w14:textId="77777777" w:rsidR="003D61CA" w:rsidRDefault="00000000">
      <w:pPr>
        <w:pStyle w:val="BodyText"/>
        <w:spacing w:before="85" w:line="237" w:lineRule="auto"/>
        <w:ind w:left="913" w:right="146" w:firstLine="396"/>
        <w:jc w:val="both"/>
      </w:pPr>
      <w:r>
        <w:rPr>
          <w:color w:val="231F20"/>
          <w:w w:val="115"/>
        </w:rPr>
        <w:t>Осторожно прислушайтесь к звукам, которые произносит ваш ребенок. Поста- райтесь определить разницу, когда ребенок изображает радость, интерес, скуку, протест и т. д.</w:t>
      </w:r>
    </w:p>
    <w:p w14:paraId="42EACAA3" w14:textId="77777777" w:rsidR="003D61CA" w:rsidRDefault="00000000">
      <w:pPr>
        <w:pStyle w:val="BodyText"/>
        <w:spacing w:line="237" w:lineRule="auto"/>
        <w:ind w:left="913" w:right="138" w:firstLine="396"/>
        <w:jc w:val="both"/>
      </w:pPr>
      <w:r>
        <w:rPr>
          <w:color w:val="231F20"/>
          <w:w w:val="115"/>
        </w:rPr>
        <w:t>Обеспечьте</w:t>
      </w:r>
      <w:r>
        <w:rPr>
          <w:color w:val="231F20"/>
          <w:spacing w:val="-10"/>
          <w:w w:val="115"/>
        </w:rPr>
        <w:t xml:space="preserve"> </w:t>
      </w:r>
      <w:r>
        <w:rPr>
          <w:color w:val="231F20"/>
          <w:w w:val="115"/>
        </w:rPr>
        <w:t>обратную</w:t>
      </w:r>
      <w:r>
        <w:rPr>
          <w:color w:val="231F20"/>
          <w:spacing w:val="-10"/>
          <w:w w:val="115"/>
        </w:rPr>
        <w:t xml:space="preserve"> </w:t>
      </w:r>
      <w:r>
        <w:rPr>
          <w:color w:val="231F20"/>
          <w:w w:val="115"/>
        </w:rPr>
        <w:t>связь</w:t>
      </w:r>
      <w:r>
        <w:rPr>
          <w:color w:val="231F20"/>
          <w:spacing w:val="-10"/>
          <w:w w:val="115"/>
        </w:rPr>
        <w:t xml:space="preserve"> </w:t>
      </w:r>
      <w:r>
        <w:rPr>
          <w:color w:val="231F20"/>
          <w:w w:val="115"/>
        </w:rPr>
        <w:t>в</w:t>
      </w:r>
      <w:r>
        <w:rPr>
          <w:color w:val="231F20"/>
          <w:spacing w:val="-10"/>
          <w:w w:val="115"/>
        </w:rPr>
        <w:t xml:space="preserve"> </w:t>
      </w:r>
      <w:r>
        <w:rPr>
          <w:color w:val="231F20"/>
          <w:w w:val="115"/>
        </w:rPr>
        <w:t>таких</w:t>
      </w:r>
      <w:r>
        <w:rPr>
          <w:color w:val="231F20"/>
          <w:spacing w:val="-10"/>
          <w:w w:val="115"/>
        </w:rPr>
        <w:t xml:space="preserve"> </w:t>
      </w:r>
      <w:r>
        <w:rPr>
          <w:color w:val="231F20"/>
          <w:w w:val="115"/>
        </w:rPr>
        <w:t>случаях.</w:t>
      </w:r>
      <w:r>
        <w:rPr>
          <w:color w:val="231F20"/>
          <w:spacing w:val="-9"/>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издает</w:t>
      </w:r>
      <w:r>
        <w:rPr>
          <w:color w:val="231F20"/>
          <w:spacing w:val="-10"/>
          <w:w w:val="115"/>
        </w:rPr>
        <w:t xml:space="preserve"> </w:t>
      </w:r>
      <w:r>
        <w:rPr>
          <w:color w:val="231F20"/>
          <w:w w:val="115"/>
        </w:rPr>
        <w:t>звуки,</w:t>
      </w:r>
      <w:r>
        <w:rPr>
          <w:color w:val="231F20"/>
          <w:spacing w:val="-10"/>
          <w:w w:val="115"/>
        </w:rPr>
        <w:t xml:space="preserve"> </w:t>
      </w:r>
      <w:r>
        <w:rPr>
          <w:color w:val="231F20"/>
          <w:w w:val="115"/>
        </w:rPr>
        <w:t>похожие на</w:t>
      </w:r>
      <w:r>
        <w:rPr>
          <w:color w:val="231F20"/>
          <w:spacing w:val="-9"/>
          <w:w w:val="115"/>
        </w:rPr>
        <w:t xml:space="preserve"> </w:t>
      </w:r>
      <w:r>
        <w:rPr>
          <w:color w:val="231F20"/>
          <w:spacing w:val="3"/>
          <w:w w:val="115"/>
        </w:rPr>
        <w:t>протест,</w:t>
      </w:r>
      <w:r>
        <w:rPr>
          <w:color w:val="231F20"/>
          <w:spacing w:val="-8"/>
          <w:w w:val="115"/>
        </w:rPr>
        <w:t xml:space="preserve"> </w:t>
      </w:r>
      <w:r>
        <w:rPr>
          <w:color w:val="231F20"/>
          <w:spacing w:val="3"/>
          <w:w w:val="115"/>
        </w:rPr>
        <w:t>скажите:</w:t>
      </w:r>
      <w:r>
        <w:rPr>
          <w:color w:val="231F20"/>
          <w:spacing w:val="-9"/>
          <w:w w:val="115"/>
        </w:rPr>
        <w:t xml:space="preserve"> </w:t>
      </w:r>
      <w:r>
        <w:rPr>
          <w:color w:val="231F20"/>
          <w:spacing w:val="2"/>
          <w:w w:val="115"/>
        </w:rPr>
        <w:t>«О,</w:t>
      </w:r>
      <w:r>
        <w:rPr>
          <w:color w:val="231F20"/>
          <w:spacing w:val="-8"/>
          <w:w w:val="115"/>
        </w:rPr>
        <w:t xml:space="preserve"> </w:t>
      </w:r>
      <w:r>
        <w:rPr>
          <w:color w:val="231F20"/>
          <w:spacing w:val="3"/>
          <w:w w:val="115"/>
        </w:rPr>
        <w:t>тебе</w:t>
      </w:r>
      <w:r>
        <w:rPr>
          <w:color w:val="231F20"/>
          <w:spacing w:val="-9"/>
          <w:w w:val="115"/>
        </w:rPr>
        <w:t xml:space="preserve"> </w:t>
      </w:r>
      <w:r>
        <w:rPr>
          <w:color w:val="231F20"/>
          <w:w w:val="115"/>
        </w:rPr>
        <w:t>не</w:t>
      </w:r>
      <w:r>
        <w:rPr>
          <w:color w:val="231F20"/>
          <w:spacing w:val="-8"/>
          <w:w w:val="115"/>
        </w:rPr>
        <w:t xml:space="preserve"> </w:t>
      </w:r>
      <w:r>
        <w:rPr>
          <w:color w:val="231F20"/>
          <w:spacing w:val="3"/>
          <w:w w:val="115"/>
        </w:rPr>
        <w:t>нравится</w:t>
      </w:r>
      <w:r>
        <w:rPr>
          <w:color w:val="231F20"/>
          <w:spacing w:val="-9"/>
          <w:w w:val="115"/>
        </w:rPr>
        <w:t xml:space="preserve"> </w:t>
      </w:r>
      <w:r>
        <w:rPr>
          <w:color w:val="231F20"/>
          <w:spacing w:val="3"/>
          <w:w w:val="115"/>
        </w:rPr>
        <w:t>это?</w:t>
      </w:r>
      <w:r>
        <w:rPr>
          <w:color w:val="231F20"/>
          <w:spacing w:val="-8"/>
          <w:w w:val="115"/>
        </w:rPr>
        <w:t xml:space="preserve"> </w:t>
      </w:r>
      <w:r>
        <w:rPr>
          <w:color w:val="231F20"/>
          <w:spacing w:val="3"/>
          <w:w w:val="115"/>
        </w:rPr>
        <w:t>Давай</w:t>
      </w:r>
      <w:r>
        <w:rPr>
          <w:color w:val="231F20"/>
          <w:spacing w:val="-9"/>
          <w:w w:val="115"/>
        </w:rPr>
        <w:t xml:space="preserve"> </w:t>
      </w:r>
      <w:r>
        <w:rPr>
          <w:color w:val="231F20"/>
          <w:spacing w:val="3"/>
          <w:w w:val="115"/>
        </w:rPr>
        <w:t>поменяем!»;</w:t>
      </w:r>
      <w:r>
        <w:rPr>
          <w:color w:val="231F20"/>
          <w:spacing w:val="-8"/>
          <w:w w:val="115"/>
        </w:rPr>
        <w:t xml:space="preserve"> </w:t>
      </w:r>
      <w:r>
        <w:rPr>
          <w:color w:val="231F20"/>
          <w:spacing w:val="3"/>
          <w:w w:val="115"/>
        </w:rPr>
        <w:t>если</w:t>
      </w:r>
      <w:r>
        <w:rPr>
          <w:color w:val="231F20"/>
          <w:spacing w:val="-9"/>
          <w:w w:val="115"/>
        </w:rPr>
        <w:t xml:space="preserve"> </w:t>
      </w:r>
      <w:r>
        <w:rPr>
          <w:color w:val="231F20"/>
          <w:spacing w:val="4"/>
          <w:w w:val="115"/>
        </w:rPr>
        <w:t xml:space="preserve">издаваемые </w:t>
      </w:r>
      <w:r>
        <w:rPr>
          <w:color w:val="231F20"/>
          <w:w w:val="115"/>
        </w:rPr>
        <w:t>звуки</w:t>
      </w:r>
      <w:r>
        <w:rPr>
          <w:color w:val="231F20"/>
          <w:spacing w:val="-28"/>
          <w:w w:val="115"/>
        </w:rPr>
        <w:t xml:space="preserve"> </w:t>
      </w:r>
      <w:r>
        <w:rPr>
          <w:color w:val="231F20"/>
          <w:w w:val="115"/>
        </w:rPr>
        <w:t>похожи</w:t>
      </w:r>
      <w:r>
        <w:rPr>
          <w:color w:val="231F20"/>
          <w:spacing w:val="-27"/>
          <w:w w:val="115"/>
        </w:rPr>
        <w:t xml:space="preserve"> </w:t>
      </w:r>
      <w:r>
        <w:rPr>
          <w:color w:val="231F20"/>
          <w:w w:val="115"/>
        </w:rPr>
        <w:t>на</w:t>
      </w:r>
      <w:r>
        <w:rPr>
          <w:color w:val="231F20"/>
          <w:spacing w:val="-28"/>
          <w:w w:val="115"/>
        </w:rPr>
        <w:t xml:space="preserve"> </w:t>
      </w:r>
      <w:r>
        <w:rPr>
          <w:color w:val="231F20"/>
          <w:w w:val="115"/>
        </w:rPr>
        <w:t>выражение</w:t>
      </w:r>
      <w:r>
        <w:rPr>
          <w:color w:val="231F20"/>
          <w:spacing w:val="-27"/>
          <w:w w:val="115"/>
        </w:rPr>
        <w:t xml:space="preserve"> </w:t>
      </w:r>
      <w:r>
        <w:rPr>
          <w:color w:val="231F20"/>
          <w:w w:val="115"/>
        </w:rPr>
        <w:t>удовольствия,</w:t>
      </w:r>
      <w:r>
        <w:rPr>
          <w:color w:val="231F20"/>
          <w:spacing w:val="-28"/>
          <w:w w:val="115"/>
        </w:rPr>
        <w:t xml:space="preserve"> </w:t>
      </w:r>
      <w:r>
        <w:rPr>
          <w:color w:val="231F20"/>
          <w:w w:val="115"/>
        </w:rPr>
        <w:t>скажите:</w:t>
      </w:r>
      <w:r>
        <w:rPr>
          <w:color w:val="231F20"/>
          <w:spacing w:val="-27"/>
          <w:w w:val="115"/>
        </w:rPr>
        <w:t xml:space="preserve"> </w:t>
      </w:r>
      <w:r>
        <w:rPr>
          <w:color w:val="231F20"/>
          <w:w w:val="115"/>
        </w:rPr>
        <w:t>«Отлично!</w:t>
      </w:r>
      <w:r>
        <w:rPr>
          <w:color w:val="231F20"/>
          <w:spacing w:val="-28"/>
          <w:w w:val="115"/>
        </w:rPr>
        <w:t xml:space="preserve"> </w:t>
      </w:r>
      <w:r>
        <w:rPr>
          <w:color w:val="231F20"/>
          <w:w w:val="115"/>
        </w:rPr>
        <w:t>Давай</w:t>
      </w:r>
      <w:r>
        <w:rPr>
          <w:color w:val="231F20"/>
          <w:spacing w:val="-27"/>
          <w:w w:val="115"/>
        </w:rPr>
        <w:t xml:space="preserve"> </w:t>
      </w:r>
      <w:r>
        <w:rPr>
          <w:color w:val="231F20"/>
          <w:w w:val="115"/>
        </w:rPr>
        <w:t>сделаем</w:t>
      </w:r>
      <w:r>
        <w:rPr>
          <w:color w:val="231F20"/>
          <w:spacing w:val="-28"/>
          <w:w w:val="115"/>
        </w:rPr>
        <w:t xml:space="preserve"> </w:t>
      </w:r>
      <w:r>
        <w:rPr>
          <w:color w:val="231F20"/>
          <w:w w:val="115"/>
        </w:rPr>
        <w:t>это</w:t>
      </w:r>
      <w:r>
        <w:rPr>
          <w:color w:val="231F20"/>
          <w:spacing w:val="-27"/>
          <w:w w:val="115"/>
        </w:rPr>
        <w:t xml:space="preserve"> </w:t>
      </w:r>
      <w:r>
        <w:rPr>
          <w:color w:val="231F20"/>
          <w:w w:val="115"/>
        </w:rPr>
        <w:t xml:space="preserve">еще </w:t>
      </w:r>
      <w:r>
        <w:rPr>
          <w:color w:val="231F20"/>
          <w:spacing w:val="3"/>
          <w:w w:val="115"/>
        </w:rPr>
        <w:t>раз!».</w:t>
      </w:r>
    </w:p>
    <w:p w14:paraId="446CB112" w14:textId="77777777" w:rsidR="003D61CA" w:rsidRDefault="00000000">
      <w:pPr>
        <w:pStyle w:val="BodyText"/>
        <w:spacing w:line="237" w:lineRule="auto"/>
        <w:ind w:left="913" w:right="138" w:firstLine="396"/>
        <w:jc w:val="both"/>
      </w:pPr>
      <w:r>
        <w:rPr>
          <w:color w:val="231F20"/>
          <w:w w:val="115"/>
        </w:rPr>
        <w:t>Важно, чтобы ребенок научился понимать с помощью вашей реакции, что его вокализация имеет воздействие на окружающих.</w:t>
      </w:r>
    </w:p>
    <w:p w14:paraId="18D1E1EC" w14:textId="77777777" w:rsidR="003D61CA" w:rsidRDefault="00000000">
      <w:pPr>
        <w:pStyle w:val="Heading6"/>
        <w:spacing w:before="164"/>
      </w:pPr>
      <w:r>
        <w:rPr>
          <w:color w:val="231F20"/>
          <w:w w:val="115"/>
        </w:rPr>
        <w:t>Адаптация процедуры:</w:t>
      </w:r>
    </w:p>
    <w:p w14:paraId="46D4E12B" w14:textId="77777777" w:rsidR="003D61CA" w:rsidRDefault="00000000">
      <w:pPr>
        <w:pStyle w:val="BodyText"/>
        <w:spacing w:before="85" w:line="237" w:lineRule="auto"/>
        <w:ind w:left="913" w:right="144" w:firstLine="396"/>
        <w:jc w:val="both"/>
      </w:pPr>
      <w:r>
        <w:pict w14:anchorId="22169F41">
          <v:line id="_x0000_s2557" style="position:absolute;left:0;text-align:left;z-index:251478528;mso-wrap-distance-left:0;mso-wrap-distance-right:0;mso-position-horizontal-relative:page" from="47.95pt,47.75pt" to="546.8pt,47.75pt" strokecolor="#231f20" strokeweight=".48pt">
            <w10:wrap type="topAndBottom" anchorx="page"/>
          </v:line>
        </w:pict>
      </w:r>
      <w:r>
        <w:rPr>
          <w:i/>
          <w:color w:val="231F20"/>
          <w:w w:val="115"/>
        </w:rPr>
        <w:t xml:space="preserve">Дети с нарушениями слуха: </w:t>
      </w:r>
      <w:r>
        <w:rPr>
          <w:color w:val="231F20"/>
          <w:w w:val="115"/>
        </w:rPr>
        <w:t>при работе с ребенком с нарушениями слуха наря- ду со словами используйте жесты, чтобы объяснить ребенку, как вы понимаете из- даваемые им</w:t>
      </w:r>
      <w:r>
        <w:rPr>
          <w:color w:val="231F20"/>
          <w:spacing w:val="-18"/>
          <w:w w:val="115"/>
        </w:rPr>
        <w:t xml:space="preserve"> </w:t>
      </w:r>
      <w:r>
        <w:rPr>
          <w:color w:val="231F20"/>
          <w:w w:val="115"/>
        </w:rPr>
        <w:t>звуки.</w:t>
      </w:r>
    </w:p>
    <w:p w14:paraId="6FCEFE91" w14:textId="77777777" w:rsidR="003D61CA" w:rsidRDefault="00000000">
      <w:pPr>
        <w:pStyle w:val="BodyText"/>
        <w:spacing w:before="146" w:line="237" w:lineRule="auto"/>
        <w:ind w:left="119" w:right="138"/>
        <w:jc w:val="both"/>
      </w:pPr>
      <w:r>
        <w:rPr>
          <w:b/>
          <w:i/>
          <w:color w:val="231F20"/>
          <w:w w:val="115"/>
        </w:rPr>
        <w:t xml:space="preserve">Критерий: </w:t>
      </w:r>
      <w:r>
        <w:rPr>
          <w:color w:val="231F20"/>
          <w:w w:val="115"/>
        </w:rPr>
        <w:t>Взрослый различает три и более чувств, исходя из издаваемых ребенком зву- ков. На данной стадии чувства и сигналы должны быть более сложными, чем при работе</w:t>
      </w:r>
      <w:r>
        <w:rPr>
          <w:color w:val="231F20"/>
          <w:spacing w:val="63"/>
          <w:w w:val="115"/>
        </w:rPr>
        <w:t xml:space="preserve"> </w:t>
      </w:r>
      <w:r>
        <w:rPr>
          <w:color w:val="231F20"/>
          <w:w w:val="115"/>
        </w:rPr>
        <w:t>над заданием пункта 10а. Необходимо, чтобы можно было различить более двух видов удо- вольствия или отличить дискомфорт от страха.</w:t>
      </w:r>
    </w:p>
    <w:p w14:paraId="7308F99B" w14:textId="77777777" w:rsidR="003D61CA" w:rsidRDefault="003D61CA">
      <w:pPr>
        <w:pStyle w:val="BodyText"/>
        <w:rPr>
          <w:sz w:val="24"/>
        </w:rPr>
      </w:pPr>
    </w:p>
    <w:p w14:paraId="3A5CB61B" w14:textId="77777777" w:rsidR="003D61CA" w:rsidRDefault="003D61CA">
      <w:pPr>
        <w:pStyle w:val="BodyText"/>
        <w:spacing w:before="3"/>
        <w:rPr>
          <w:sz w:val="21"/>
        </w:rPr>
      </w:pPr>
    </w:p>
    <w:p w14:paraId="11C2FAF6" w14:textId="77777777" w:rsidR="003D61CA" w:rsidRDefault="00000000">
      <w:pPr>
        <w:ind w:left="119"/>
        <w:jc w:val="both"/>
        <w:rPr>
          <w:rFonts w:ascii="Trebuchet MS" w:hAnsi="Trebuchet MS"/>
          <w:sz w:val="18"/>
        </w:rPr>
      </w:pPr>
      <w:r>
        <w:rPr>
          <w:rFonts w:ascii="Trebuchet MS" w:hAnsi="Trebuchet MS"/>
          <w:color w:val="231F20"/>
          <w:sz w:val="18"/>
        </w:rPr>
        <w:t>Область: 10. ПРЕДСЛОВАРЬ/СЛОВАРЬ</w:t>
      </w:r>
    </w:p>
    <w:p w14:paraId="002257FC"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10E. ЛЕПЕЧЕТ СОЧЕТАНИЯ ИЗ ГЛАСНЫХ И СОГЛАСНЫХ</w:t>
      </w:r>
    </w:p>
    <w:p w14:paraId="4095FCE5" w14:textId="77777777" w:rsidR="003D61CA" w:rsidRDefault="003D61CA">
      <w:pPr>
        <w:pStyle w:val="BodyText"/>
        <w:rPr>
          <w:rFonts w:ascii="Trebuchet MS"/>
          <w:sz w:val="19"/>
        </w:rPr>
      </w:pPr>
    </w:p>
    <w:p w14:paraId="5513A652"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6DE08ACD" w14:textId="77777777" w:rsidR="003D61CA" w:rsidRDefault="00000000">
      <w:pPr>
        <w:pStyle w:val="BodyText"/>
        <w:spacing w:before="4"/>
        <w:rPr>
          <w:sz w:val="13"/>
        </w:rPr>
      </w:pPr>
      <w:r>
        <w:pict w14:anchorId="58E83BF5">
          <v:line id="_x0000_s2556" style="position:absolute;z-index:251479552;mso-wrap-distance-left:0;mso-wrap-distance-right:0;mso-position-horizontal-relative:page" from="47.95pt,9.9pt" to="546.8pt,9.9pt" strokecolor="#231f20" strokeweight=".48pt">
            <w10:wrap type="topAndBottom" anchorx="page"/>
          </v:line>
        </w:pict>
      </w:r>
    </w:p>
    <w:p w14:paraId="5A39D3B5" w14:textId="77777777" w:rsidR="003D61CA" w:rsidRDefault="00000000">
      <w:pPr>
        <w:pStyle w:val="Heading6"/>
        <w:spacing w:before="104"/>
        <w:jc w:val="both"/>
      </w:pPr>
      <w:r>
        <w:rPr>
          <w:color w:val="231F20"/>
          <w:w w:val="115"/>
        </w:rPr>
        <w:t>Процедура и использование в повседневной жизни:</w:t>
      </w:r>
    </w:p>
    <w:p w14:paraId="777B9CB2" w14:textId="77777777" w:rsidR="003D61CA" w:rsidRDefault="00000000">
      <w:pPr>
        <w:pStyle w:val="BodyText"/>
        <w:spacing w:before="82" w:line="237" w:lineRule="auto"/>
        <w:ind w:left="913" w:right="134" w:firstLine="396"/>
        <w:jc w:val="both"/>
      </w:pPr>
      <w:r>
        <w:rPr>
          <w:color w:val="231F20"/>
          <w:spacing w:val="3"/>
          <w:w w:val="115"/>
        </w:rPr>
        <w:t xml:space="preserve">Внимательно прислушивайтесь </w:t>
      </w:r>
      <w:r>
        <w:rPr>
          <w:color w:val="231F20"/>
          <w:w w:val="115"/>
        </w:rPr>
        <w:t xml:space="preserve">к  </w:t>
      </w:r>
      <w:r>
        <w:rPr>
          <w:color w:val="231F20"/>
          <w:spacing w:val="2"/>
          <w:w w:val="115"/>
        </w:rPr>
        <w:t xml:space="preserve">тем </w:t>
      </w:r>
      <w:r>
        <w:rPr>
          <w:color w:val="231F20"/>
          <w:spacing w:val="3"/>
          <w:w w:val="115"/>
        </w:rPr>
        <w:t xml:space="preserve">звукам, которые произносит </w:t>
      </w:r>
      <w:r>
        <w:rPr>
          <w:color w:val="231F20"/>
          <w:spacing w:val="4"/>
          <w:w w:val="115"/>
        </w:rPr>
        <w:t xml:space="preserve">ребенок.  </w:t>
      </w:r>
      <w:r>
        <w:rPr>
          <w:color w:val="231F20"/>
          <w:w w:val="115"/>
        </w:rPr>
        <w:t xml:space="preserve">Не </w:t>
      </w:r>
      <w:r>
        <w:rPr>
          <w:color w:val="231F20"/>
          <w:spacing w:val="3"/>
          <w:w w:val="115"/>
        </w:rPr>
        <w:t xml:space="preserve">пропустите сочетания согласный–гласный (ба, </w:t>
      </w:r>
      <w:r>
        <w:rPr>
          <w:color w:val="231F20"/>
          <w:spacing w:val="2"/>
          <w:w w:val="115"/>
        </w:rPr>
        <w:t xml:space="preserve">да, па, </w:t>
      </w:r>
      <w:r>
        <w:rPr>
          <w:color w:val="231F20"/>
          <w:spacing w:val="3"/>
          <w:w w:val="115"/>
        </w:rPr>
        <w:t xml:space="preserve">ма), которые </w:t>
      </w:r>
      <w:r>
        <w:rPr>
          <w:color w:val="231F20"/>
          <w:spacing w:val="4"/>
          <w:w w:val="115"/>
        </w:rPr>
        <w:t xml:space="preserve">ребенок </w:t>
      </w:r>
      <w:r>
        <w:rPr>
          <w:color w:val="231F20"/>
          <w:w w:val="115"/>
        </w:rPr>
        <w:t xml:space="preserve">начал произносить. Сразу же отвечайте на них серией повторения такого слога,  </w:t>
      </w:r>
      <w:r>
        <w:rPr>
          <w:color w:val="231F20"/>
          <w:spacing w:val="63"/>
          <w:w w:val="115"/>
        </w:rPr>
        <w:t xml:space="preserve"> </w:t>
      </w:r>
      <w:r>
        <w:rPr>
          <w:color w:val="231F20"/>
          <w:w w:val="115"/>
        </w:rPr>
        <w:t>как тот, что вы услышали от ребенка, например «ба-ба-ба-ба». Произносите это        с завлекательной, приглашающей поговорить интонацией. Послушайте, повторяет</w:t>
      </w:r>
      <w:r>
        <w:rPr>
          <w:color w:val="231F20"/>
          <w:spacing w:val="63"/>
          <w:w w:val="115"/>
        </w:rPr>
        <w:t xml:space="preserve"> </w:t>
      </w:r>
      <w:r>
        <w:rPr>
          <w:color w:val="231F20"/>
          <w:w w:val="115"/>
        </w:rPr>
        <w:t>ли</w:t>
      </w:r>
      <w:r>
        <w:rPr>
          <w:color w:val="231F20"/>
          <w:spacing w:val="35"/>
          <w:w w:val="115"/>
        </w:rPr>
        <w:t xml:space="preserve"> </w:t>
      </w:r>
      <w:r>
        <w:rPr>
          <w:color w:val="231F20"/>
          <w:w w:val="115"/>
        </w:rPr>
        <w:t>ребенок</w:t>
      </w:r>
      <w:r>
        <w:rPr>
          <w:color w:val="231F20"/>
          <w:spacing w:val="36"/>
          <w:w w:val="115"/>
        </w:rPr>
        <w:t xml:space="preserve"> </w:t>
      </w:r>
      <w:r>
        <w:rPr>
          <w:color w:val="231F20"/>
          <w:w w:val="115"/>
        </w:rPr>
        <w:t>тот</w:t>
      </w:r>
      <w:r>
        <w:rPr>
          <w:color w:val="231F20"/>
          <w:spacing w:val="35"/>
          <w:w w:val="115"/>
        </w:rPr>
        <w:t xml:space="preserve"> </w:t>
      </w:r>
      <w:r>
        <w:rPr>
          <w:color w:val="231F20"/>
          <w:w w:val="115"/>
        </w:rPr>
        <w:t>слог,</w:t>
      </w:r>
      <w:r>
        <w:rPr>
          <w:color w:val="231F20"/>
          <w:spacing w:val="36"/>
          <w:w w:val="115"/>
        </w:rPr>
        <w:t xml:space="preserve"> </w:t>
      </w:r>
      <w:r>
        <w:rPr>
          <w:color w:val="231F20"/>
          <w:w w:val="115"/>
        </w:rPr>
        <w:t>что</w:t>
      </w:r>
      <w:r>
        <w:rPr>
          <w:color w:val="231F20"/>
          <w:spacing w:val="35"/>
          <w:w w:val="115"/>
        </w:rPr>
        <w:t xml:space="preserve"> </w:t>
      </w:r>
      <w:r>
        <w:rPr>
          <w:color w:val="231F20"/>
          <w:w w:val="115"/>
        </w:rPr>
        <w:t>услышал</w:t>
      </w:r>
      <w:r>
        <w:rPr>
          <w:color w:val="231F20"/>
          <w:spacing w:val="36"/>
          <w:w w:val="115"/>
        </w:rPr>
        <w:t xml:space="preserve"> </w:t>
      </w:r>
      <w:r>
        <w:rPr>
          <w:color w:val="231F20"/>
          <w:w w:val="115"/>
        </w:rPr>
        <w:t>от</w:t>
      </w:r>
      <w:r>
        <w:rPr>
          <w:color w:val="231F20"/>
          <w:spacing w:val="35"/>
          <w:w w:val="115"/>
        </w:rPr>
        <w:t xml:space="preserve"> </w:t>
      </w:r>
      <w:r>
        <w:rPr>
          <w:color w:val="231F20"/>
          <w:w w:val="115"/>
        </w:rPr>
        <w:t>вас,</w:t>
      </w:r>
      <w:r>
        <w:rPr>
          <w:color w:val="231F20"/>
          <w:spacing w:val="36"/>
          <w:w w:val="115"/>
        </w:rPr>
        <w:t xml:space="preserve"> </w:t>
      </w:r>
      <w:r>
        <w:rPr>
          <w:color w:val="231F20"/>
          <w:w w:val="115"/>
        </w:rPr>
        <w:t>или</w:t>
      </w:r>
      <w:r>
        <w:rPr>
          <w:color w:val="231F20"/>
          <w:spacing w:val="35"/>
          <w:w w:val="115"/>
        </w:rPr>
        <w:t xml:space="preserve"> </w:t>
      </w:r>
      <w:r>
        <w:rPr>
          <w:color w:val="231F20"/>
          <w:w w:val="115"/>
        </w:rPr>
        <w:t>другой.</w:t>
      </w:r>
    </w:p>
    <w:p w14:paraId="5C373F9D" w14:textId="77777777" w:rsidR="003D61CA" w:rsidRDefault="00000000">
      <w:pPr>
        <w:pStyle w:val="BodyText"/>
        <w:spacing w:line="237" w:lineRule="auto"/>
        <w:ind w:left="913" w:right="136" w:firstLine="396"/>
        <w:jc w:val="both"/>
      </w:pPr>
      <w:r>
        <w:rPr>
          <w:color w:val="231F20"/>
          <w:w w:val="115"/>
        </w:rPr>
        <w:t>Кормление</w:t>
      </w:r>
      <w:r>
        <w:rPr>
          <w:color w:val="231F20"/>
          <w:spacing w:val="-26"/>
          <w:w w:val="115"/>
        </w:rPr>
        <w:t xml:space="preserve"> </w:t>
      </w:r>
      <w:r>
        <w:rPr>
          <w:color w:val="231F20"/>
          <w:w w:val="115"/>
        </w:rPr>
        <w:t>—</w:t>
      </w:r>
      <w:r>
        <w:rPr>
          <w:color w:val="231F20"/>
          <w:spacing w:val="-33"/>
          <w:w w:val="115"/>
        </w:rPr>
        <w:t xml:space="preserve"> </w:t>
      </w:r>
      <w:r>
        <w:rPr>
          <w:color w:val="231F20"/>
          <w:w w:val="115"/>
        </w:rPr>
        <w:t>особенно</w:t>
      </w:r>
      <w:r>
        <w:rPr>
          <w:color w:val="231F20"/>
          <w:spacing w:val="-34"/>
          <w:w w:val="115"/>
        </w:rPr>
        <w:t xml:space="preserve"> </w:t>
      </w:r>
      <w:r>
        <w:rPr>
          <w:color w:val="231F20"/>
          <w:w w:val="115"/>
        </w:rPr>
        <w:t>хорошее</w:t>
      </w:r>
      <w:r>
        <w:rPr>
          <w:color w:val="231F20"/>
          <w:spacing w:val="-33"/>
          <w:w w:val="115"/>
        </w:rPr>
        <w:t xml:space="preserve"> </w:t>
      </w:r>
      <w:r>
        <w:rPr>
          <w:color w:val="231F20"/>
          <w:w w:val="115"/>
        </w:rPr>
        <w:t>время</w:t>
      </w:r>
      <w:r>
        <w:rPr>
          <w:color w:val="231F20"/>
          <w:spacing w:val="-33"/>
          <w:w w:val="115"/>
        </w:rPr>
        <w:t xml:space="preserve"> </w:t>
      </w:r>
      <w:r>
        <w:rPr>
          <w:color w:val="231F20"/>
          <w:w w:val="115"/>
        </w:rPr>
        <w:t>для</w:t>
      </w:r>
      <w:r>
        <w:rPr>
          <w:color w:val="231F20"/>
          <w:spacing w:val="-33"/>
          <w:w w:val="115"/>
        </w:rPr>
        <w:t xml:space="preserve"> </w:t>
      </w:r>
      <w:r>
        <w:rPr>
          <w:color w:val="231F20"/>
          <w:w w:val="115"/>
        </w:rPr>
        <w:t>стимуляции</w:t>
      </w:r>
      <w:r>
        <w:rPr>
          <w:color w:val="231F20"/>
          <w:spacing w:val="-33"/>
          <w:w w:val="115"/>
        </w:rPr>
        <w:t xml:space="preserve"> </w:t>
      </w:r>
      <w:r>
        <w:rPr>
          <w:color w:val="231F20"/>
          <w:w w:val="115"/>
        </w:rPr>
        <w:t>вокализации.</w:t>
      </w:r>
      <w:r>
        <w:rPr>
          <w:color w:val="231F20"/>
          <w:spacing w:val="-33"/>
          <w:w w:val="115"/>
        </w:rPr>
        <w:t xml:space="preserve"> </w:t>
      </w:r>
      <w:r>
        <w:rPr>
          <w:color w:val="231F20"/>
          <w:w w:val="115"/>
        </w:rPr>
        <w:t>Кормя</w:t>
      </w:r>
      <w:r>
        <w:rPr>
          <w:color w:val="231F20"/>
          <w:spacing w:val="-33"/>
          <w:w w:val="115"/>
        </w:rPr>
        <w:t xml:space="preserve"> </w:t>
      </w:r>
      <w:r>
        <w:rPr>
          <w:color w:val="231F20"/>
          <w:w w:val="115"/>
        </w:rPr>
        <w:t>ребен- ка,</w:t>
      </w:r>
      <w:r>
        <w:rPr>
          <w:color w:val="231F20"/>
          <w:spacing w:val="-23"/>
          <w:w w:val="115"/>
        </w:rPr>
        <w:t xml:space="preserve"> </w:t>
      </w:r>
      <w:r>
        <w:rPr>
          <w:color w:val="231F20"/>
          <w:w w:val="115"/>
        </w:rPr>
        <w:t>издавайте</w:t>
      </w:r>
      <w:r>
        <w:rPr>
          <w:color w:val="231F20"/>
          <w:spacing w:val="-22"/>
          <w:w w:val="115"/>
        </w:rPr>
        <w:t xml:space="preserve"> </w:t>
      </w:r>
      <w:r>
        <w:rPr>
          <w:color w:val="231F20"/>
          <w:w w:val="115"/>
        </w:rPr>
        <w:t>звуки</w:t>
      </w:r>
      <w:r>
        <w:rPr>
          <w:color w:val="231F20"/>
          <w:spacing w:val="-22"/>
          <w:w w:val="115"/>
        </w:rPr>
        <w:t xml:space="preserve"> </w:t>
      </w:r>
      <w:r>
        <w:rPr>
          <w:color w:val="231F20"/>
          <w:w w:val="115"/>
        </w:rPr>
        <w:t>(например,</w:t>
      </w:r>
      <w:r>
        <w:rPr>
          <w:color w:val="231F20"/>
          <w:spacing w:val="-22"/>
          <w:w w:val="115"/>
        </w:rPr>
        <w:t xml:space="preserve"> </w:t>
      </w:r>
      <w:r>
        <w:rPr>
          <w:color w:val="231F20"/>
          <w:w w:val="115"/>
        </w:rPr>
        <w:t>«Ммммм,</w:t>
      </w:r>
      <w:r>
        <w:rPr>
          <w:color w:val="231F20"/>
          <w:spacing w:val="-23"/>
          <w:w w:val="115"/>
        </w:rPr>
        <w:t xml:space="preserve"> </w:t>
      </w:r>
      <w:r>
        <w:rPr>
          <w:color w:val="231F20"/>
          <w:w w:val="115"/>
        </w:rPr>
        <w:t>ммммм,</w:t>
      </w:r>
      <w:r>
        <w:rPr>
          <w:color w:val="231F20"/>
          <w:spacing w:val="-22"/>
          <w:w w:val="115"/>
        </w:rPr>
        <w:t xml:space="preserve"> </w:t>
      </w:r>
      <w:r>
        <w:rPr>
          <w:color w:val="231F20"/>
          <w:w w:val="115"/>
        </w:rPr>
        <w:t>хорошо»).</w:t>
      </w:r>
      <w:r>
        <w:rPr>
          <w:color w:val="231F20"/>
          <w:spacing w:val="-22"/>
          <w:w w:val="115"/>
        </w:rPr>
        <w:t xml:space="preserve"> </w:t>
      </w:r>
      <w:r>
        <w:rPr>
          <w:color w:val="231F20"/>
          <w:w w:val="115"/>
        </w:rPr>
        <w:t>Если</w:t>
      </w:r>
      <w:r>
        <w:rPr>
          <w:color w:val="231F20"/>
          <w:spacing w:val="-22"/>
          <w:w w:val="115"/>
        </w:rPr>
        <w:t xml:space="preserve"> </w:t>
      </w:r>
      <w:r>
        <w:rPr>
          <w:color w:val="231F20"/>
          <w:w w:val="115"/>
        </w:rPr>
        <w:t>ребенок</w:t>
      </w:r>
      <w:r>
        <w:rPr>
          <w:color w:val="231F20"/>
          <w:spacing w:val="-22"/>
          <w:w w:val="115"/>
        </w:rPr>
        <w:t xml:space="preserve"> </w:t>
      </w:r>
      <w:r>
        <w:rPr>
          <w:color w:val="231F20"/>
          <w:w w:val="115"/>
        </w:rPr>
        <w:t>не</w:t>
      </w:r>
      <w:r>
        <w:rPr>
          <w:color w:val="231F20"/>
          <w:spacing w:val="-23"/>
          <w:w w:val="115"/>
        </w:rPr>
        <w:t xml:space="preserve"> </w:t>
      </w:r>
      <w:r>
        <w:rPr>
          <w:color w:val="231F20"/>
          <w:w w:val="115"/>
        </w:rPr>
        <w:t>лепечет, можно</w:t>
      </w:r>
      <w:r>
        <w:rPr>
          <w:color w:val="231F20"/>
          <w:spacing w:val="-17"/>
          <w:w w:val="115"/>
        </w:rPr>
        <w:t xml:space="preserve"> </w:t>
      </w:r>
      <w:r>
        <w:rPr>
          <w:color w:val="231F20"/>
          <w:w w:val="115"/>
        </w:rPr>
        <w:t>слегка</w:t>
      </w:r>
      <w:r>
        <w:rPr>
          <w:color w:val="231F20"/>
          <w:spacing w:val="-16"/>
          <w:w w:val="115"/>
        </w:rPr>
        <w:t xml:space="preserve"> </w:t>
      </w:r>
      <w:r>
        <w:rPr>
          <w:color w:val="231F20"/>
          <w:w w:val="115"/>
        </w:rPr>
        <w:t>надавить</w:t>
      </w:r>
      <w:r>
        <w:rPr>
          <w:color w:val="231F20"/>
          <w:spacing w:val="-16"/>
          <w:w w:val="115"/>
        </w:rPr>
        <w:t xml:space="preserve"> </w:t>
      </w:r>
      <w:r>
        <w:rPr>
          <w:color w:val="231F20"/>
          <w:w w:val="115"/>
        </w:rPr>
        <w:t>на</w:t>
      </w:r>
      <w:r>
        <w:rPr>
          <w:color w:val="231F20"/>
          <w:spacing w:val="-16"/>
          <w:w w:val="115"/>
        </w:rPr>
        <w:t xml:space="preserve"> </w:t>
      </w:r>
      <w:r>
        <w:rPr>
          <w:color w:val="231F20"/>
          <w:w w:val="115"/>
        </w:rPr>
        <w:t>его</w:t>
      </w:r>
      <w:r>
        <w:rPr>
          <w:color w:val="231F20"/>
          <w:spacing w:val="-17"/>
          <w:w w:val="115"/>
        </w:rPr>
        <w:t xml:space="preserve"> </w:t>
      </w:r>
      <w:r>
        <w:rPr>
          <w:color w:val="231F20"/>
          <w:w w:val="115"/>
        </w:rPr>
        <w:t>губки</w:t>
      </w:r>
      <w:r>
        <w:rPr>
          <w:color w:val="231F20"/>
          <w:spacing w:val="-16"/>
          <w:w w:val="115"/>
        </w:rPr>
        <w:t xml:space="preserve"> </w:t>
      </w:r>
      <w:r>
        <w:rPr>
          <w:color w:val="231F20"/>
          <w:w w:val="115"/>
        </w:rPr>
        <w:t>ложкой</w:t>
      </w:r>
      <w:r>
        <w:rPr>
          <w:color w:val="231F20"/>
          <w:spacing w:val="-16"/>
          <w:w w:val="115"/>
        </w:rPr>
        <w:t xml:space="preserve"> </w:t>
      </w:r>
      <w:r>
        <w:rPr>
          <w:color w:val="231F20"/>
          <w:w w:val="115"/>
        </w:rPr>
        <w:t>или</w:t>
      </w:r>
      <w:r>
        <w:rPr>
          <w:color w:val="231F20"/>
          <w:spacing w:val="-16"/>
          <w:w w:val="115"/>
        </w:rPr>
        <w:t xml:space="preserve"> </w:t>
      </w:r>
      <w:r>
        <w:rPr>
          <w:color w:val="231F20"/>
          <w:w w:val="115"/>
        </w:rPr>
        <w:t>пальцем,</w:t>
      </w:r>
      <w:r>
        <w:rPr>
          <w:color w:val="231F20"/>
          <w:spacing w:val="-16"/>
          <w:w w:val="115"/>
        </w:rPr>
        <w:t xml:space="preserve"> </w:t>
      </w:r>
      <w:r>
        <w:rPr>
          <w:color w:val="231F20"/>
          <w:w w:val="115"/>
        </w:rPr>
        <w:t>повторяя</w:t>
      </w:r>
      <w:r>
        <w:rPr>
          <w:color w:val="231F20"/>
          <w:spacing w:val="-17"/>
          <w:w w:val="115"/>
        </w:rPr>
        <w:t xml:space="preserve"> </w:t>
      </w:r>
      <w:r>
        <w:rPr>
          <w:color w:val="231F20"/>
          <w:w w:val="115"/>
        </w:rPr>
        <w:t>«ма-ма-ма».</w:t>
      </w:r>
      <w:r>
        <w:rPr>
          <w:color w:val="231F20"/>
          <w:spacing w:val="-16"/>
          <w:w w:val="115"/>
        </w:rPr>
        <w:t xml:space="preserve"> </w:t>
      </w:r>
      <w:r>
        <w:rPr>
          <w:color w:val="231F20"/>
          <w:w w:val="115"/>
        </w:rPr>
        <w:t>Веро- ятно,</w:t>
      </w:r>
      <w:r>
        <w:rPr>
          <w:color w:val="231F20"/>
          <w:spacing w:val="-9"/>
          <w:w w:val="115"/>
        </w:rPr>
        <w:t xml:space="preserve"> </w:t>
      </w:r>
      <w:r>
        <w:rPr>
          <w:color w:val="231F20"/>
          <w:w w:val="115"/>
        </w:rPr>
        <w:t>когда</w:t>
      </w:r>
      <w:r>
        <w:rPr>
          <w:color w:val="231F20"/>
          <w:spacing w:val="-8"/>
          <w:w w:val="115"/>
        </w:rPr>
        <w:t xml:space="preserve"> </w:t>
      </w:r>
      <w:r>
        <w:rPr>
          <w:color w:val="231F20"/>
          <w:w w:val="115"/>
        </w:rPr>
        <w:t>вы</w:t>
      </w:r>
      <w:r>
        <w:rPr>
          <w:color w:val="231F20"/>
          <w:spacing w:val="-8"/>
          <w:w w:val="115"/>
        </w:rPr>
        <w:t xml:space="preserve"> </w:t>
      </w:r>
      <w:r>
        <w:rPr>
          <w:color w:val="231F20"/>
          <w:w w:val="115"/>
        </w:rPr>
        <w:t>ослабите</w:t>
      </w:r>
      <w:r>
        <w:rPr>
          <w:color w:val="231F20"/>
          <w:spacing w:val="-8"/>
          <w:w w:val="115"/>
        </w:rPr>
        <w:t xml:space="preserve"> </w:t>
      </w:r>
      <w:r>
        <w:rPr>
          <w:color w:val="231F20"/>
          <w:w w:val="115"/>
        </w:rPr>
        <w:t>давление,</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повторит</w:t>
      </w:r>
      <w:r>
        <w:rPr>
          <w:color w:val="231F20"/>
          <w:spacing w:val="-8"/>
          <w:w w:val="115"/>
        </w:rPr>
        <w:t xml:space="preserve"> </w:t>
      </w:r>
      <w:r>
        <w:rPr>
          <w:color w:val="231F20"/>
          <w:w w:val="115"/>
        </w:rPr>
        <w:t>звук.</w:t>
      </w:r>
    </w:p>
    <w:p w14:paraId="4E905A0D" w14:textId="77777777" w:rsidR="003D61CA" w:rsidRDefault="00000000">
      <w:pPr>
        <w:pStyle w:val="BodyText"/>
        <w:spacing w:line="237" w:lineRule="auto"/>
        <w:ind w:left="913" w:right="146" w:firstLine="396"/>
        <w:jc w:val="both"/>
      </w:pPr>
      <w:r>
        <w:rPr>
          <w:color w:val="231F20"/>
          <w:w w:val="115"/>
        </w:rPr>
        <w:t>Делайте</w:t>
      </w:r>
      <w:r>
        <w:rPr>
          <w:color w:val="231F20"/>
          <w:spacing w:val="-4"/>
          <w:w w:val="115"/>
        </w:rPr>
        <w:t xml:space="preserve"> </w:t>
      </w:r>
      <w:r>
        <w:rPr>
          <w:color w:val="231F20"/>
          <w:w w:val="115"/>
        </w:rPr>
        <w:t>так,</w:t>
      </w:r>
      <w:r>
        <w:rPr>
          <w:color w:val="231F20"/>
          <w:spacing w:val="-3"/>
          <w:w w:val="115"/>
        </w:rPr>
        <w:t xml:space="preserve"> </w:t>
      </w:r>
      <w:r>
        <w:rPr>
          <w:color w:val="231F20"/>
          <w:w w:val="115"/>
        </w:rPr>
        <w:t>чтобы</w:t>
      </w:r>
      <w:r>
        <w:rPr>
          <w:color w:val="231F20"/>
          <w:spacing w:val="-4"/>
          <w:w w:val="115"/>
        </w:rPr>
        <w:t xml:space="preserve"> </w:t>
      </w:r>
      <w:r>
        <w:rPr>
          <w:color w:val="231F20"/>
          <w:w w:val="115"/>
        </w:rPr>
        <w:t>ребенок</w:t>
      </w:r>
      <w:r>
        <w:rPr>
          <w:color w:val="231F20"/>
          <w:spacing w:val="-3"/>
          <w:w w:val="115"/>
        </w:rPr>
        <w:t xml:space="preserve"> </w:t>
      </w:r>
      <w:r>
        <w:rPr>
          <w:color w:val="231F20"/>
          <w:w w:val="115"/>
        </w:rPr>
        <w:t>чувствовал,</w:t>
      </w:r>
      <w:r>
        <w:rPr>
          <w:color w:val="231F20"/>
          <w:spacing w:val="-3"/>
          <w:w w:val="115"/>
        </w:rPr>
        <w:t xml:space="preserve"> </w:t>
      </w:r>
      <w:r>
        <w:rPr>
          <w:color w:val="231F20"/>
          <w:w w:val="115"/>
        </w:rPr>
        <w:t>что</w:t>
      </w:r>
      <w:r>
        <w:rPr>
          <w:color w:val="231F20"/>
          <w:spacing w:val="-4"/>
          <w:w w:val="115"/>
        </w:rPr>
        <w:t xml:space="preserve"> </w:t>
      </w:r>
      <w:r>
        <w:rPr>
          <w:color w:val="231F20"/>
          <w:w w:val="115"/>
        </w:rPr>
        <w:t>его</w:t>
      </w:r>
      <w:r>
        <w:rPr>
          <w:color w:val="231F20"/>
          <w:spacing w:val="-3"/>
          <w:w w:val="115"/>
        </w:rPr>
        <w:t xml:space="preserve"> </w:t>
      </w:r>
      <w:r>
        <w:rPr>
          <w:color w:val="231F20"/>
          <w:w w:val="115"/>
        </w:rPr>
        <w:t>лепет</w:t>
      </w:r>
      <w:r>
        <w:rPr>
          <w:color w:val="231F20"/>
          <w:spacing w:val="-14"/>
          <w:w w:val="115"/>
        </w:rPr>
        <w:t xml:space="preserve"> </w:t>
      </w:r>
      <w:r>
        <w:rPr>
          <w:color w:val="231F20"/>
          <w:w w:val="115"/>
        </w:rPr>
        <w:t>—</w:t>
      </w:r>
      <w:r>
        <w:rPr>
          <w:color w:val="231F20"/>
          <w:spacing w:val="-3"/>
          <w:w w:val="115"/>
        </w:rPr>
        <w:t xml:space="preserve"> </w:t>
      </w:r>
      <w:r>
        <w:rPr>
          <w:color w:val="231F20"/>
          <w:w w:val="115"/>
        </w:rPr>
        <w:t>это</w:t>
      </w:r>
      <w:r>
        <w:rPr>
          <w:color w:val="231F20"/>
          <w:spacing w:val="-3"/>
          <w:w w:val="115"/>
        </w:rPr>
        <w:t xml:space="preserve"> </w:t>
      </w:r>
      <w:r>
        <w:rPr>
          <w:color w:val="231F20"/>
          <w:w w:val="115"/>
        </w:rPr>
        <w:t>интересная</w:t>
      </w:r>
      <w:r>
        <w:rPr>
          <w:color w:val="231F20"/>
          <w:spacing w:val="-4"/>
          <w:w w:val="115"/>
        </w:rPr>
        <w:t xml:space="preserve"> </w:t>
      </w:r>
      <w:r>
        <w:rPr>
          <w:color w:val="231F20"/>
          <w:w w:val="115"/>
        </w:rPr>
        <w:t>игра,</w:t>
      </w:r>
      <w:r>
        <w:rPr>
          <w:color w:val="231F20"/>
          <w:spacing w:val="-3"/>
          <w:w w:val="115"/>
        </w:rPr>
        <w:t xml:space="preserve"> </w:t>
      </w:r>
      <w:r>
        <w:rPr>
          <w:color w:val="231F20"/>
          <w:w w:val="115"/>
        </w:rPr>
        <w:t>ко- торая</w:t>
      </w:r>
      <w:r>
        <w:rPr>
          <w:color w:val="231F20"/>
          <w:spacing w:val="19"/>
          <w:w w:val="115"/>
        </w:rPr>
        <w:t xml:space="preserve"> </w:t>
      </w:r>
      <w:r>
        <w:rPr>
          <w:color w:val="231F20"/>
          <w:w w:val="115"/>
        </w:rPr>
        <w:t>сразу</w:t>
      </w:r>
      <w:r>
        <w:rPr>
          <w:color w:val="231F20"/>
          <w:spacing w:val="19"/>
          <w:w w:val="115"/>
        </w:rPr>
        <w:t xml:space="preserve"> </w:t>
      </w:r>
      <w:r>
        <w:rPr>
          <w:color w:val="231F20"/>
          <w:w w:val="115"/>
        </w:rPr>
        <w:t>же</w:t>
      </w:r>
      <w:r>
        <w:rPr>
          <w:color w:val="231F20"/>
          <w:spacing w:val="19"/>
          <w:w w:val="115"/>
        </w:rPr>
        <w:t xml:space="preserve"> </w:t>
      </w:r>
      <w:r>
        <w:rPr>
          <w:color w:val="231F20"/>
          <w:w w:val="115"/>
        </w:rPr>
        <w:t>включает</w:t>
      </w:r>
      <w:r>
        <w:rPr>
          <w:color w:val="231F20"/>
          <w:spacing w:val="19"/>
          <w:w w:val="115"/>
        </w:rPr>
        <w:t xml:space="preserve"> </w:t>
      </w:r>
      <w:r>
        <w:rPr>
          <w:color w:val="231F20"/>
          <w:w w:val="115"/>
        </w:rPr>
        <w:t>вас</w:t>
      </w:r>
      <w:r>
        <w:rPr>
          <w:color w:val="231F20"/>
          <w:spacing w:val="19"/>
          <w:w w:val="115"/>
        </w:rPr>
        <w:t xml:space="preserve"> </w:t>
      </w:r>
      <w:r>
        <w:rPr>
          <w:color w:val="231F20"/>
          <w:w w:val="115"/>
        </w:rPr>
        <w:t>в</w:t>
      </w:r>
      <w:r>
        <w:rPr>
          <w:color w:val="231F20"/>
          <w:spacing w:val="19"/>
          <w:w w:val="115"/>
        </w:rPr>
        <w:t xml:space="preserve"> </w:t>
      </w:r>
      <w:r>
        <w:rPr>
          <w:color w:val="231F20"/>
          <w:w w:val="115"/>
        </w:rPr>
        <w:t>разговор</w:t>
      </w:r>
      <w:r>
        <w:rPr>
          <w:color w:val="231F20"/>
          <w:spacing w:val="19"/>
          <w:w w:val="115"/>
        </w:rPr>
        <w:t xml:space="preserve"> </w:t>
      </w:r>
      <w:r>
        <w:rPr>
          <w:color w:val="231F20"/>
          <w:w w:val="115"/>
        </w:rPr>
        <w:t>и</w:t>
      </w:r>
      <w:r>
        <w:rPr>
          <w:color w:val="231F20"/>
          <w:spacing w:val="19"/>
          <w:w w:val="115"/>
        </w:rPr>
        <w:t xml:space="preserve"> </w:t>
      </w:r>
      <w:r>
        <w:rPr>
          <w:color w:val="231F20"/>
          <w:w w:val="115"/>
        </w:rPr>
        <w:t>которая</w:t>
      </w:r>
      <w:r>
        <w:rPr>
          <w:color w:val="231F20"/>
          <w:spacing w:val="19"/>
          <w:w w:val="115"/>
        </w:rPr>
        <w:t xml:space="preserve"> </w:t>
      </w:r>
      <w:r>
        <w:rPr>
          <w:color w:val="231F20"/>
          <w:w w:val="115"/>
        </w:rPr>
        <w:t>вам</w:t>
      </w:r>
      <w:r>
        <w:rPr>
          <w:color w:val="231F20"/>
          <w:spacing w:val="19"/>
          <w:w w:val="115"/>
        </w:rPr>
        <w:t xml:space="preserve"> </w:t>
      </w:r>
      <w:r>
        <w:rPr>
          <w:color w:val="231F20"/>
          <w:w w:val="115"/>
        </w:rPr>
        <w:t>нравится.</w:t>
      </w:r>
    </w:p>
    <w:p w14:paraId="12DB93C5" w14:textId="77777777" w:rsidR="003D61CA" w:rsidRDefault="00000000">
      <w:pPr>
        <w:pStyle w:val="Heading6"/>
        <w:spacing w:before="164"/>
      </w:pPr>
      <w:r>
        <w:rPr>
          <w:color w:val="231F20"/>
          <w:w w:val="115"/>
        </w:rPr>
        <w:t>Адаптация процедуры:</w:t>
      </w:r>
    </w:p>
    <w:p w14:paraId="0CC0A763" w14:textId="77777777" w:rsidR="003D61CA" w:rsidRDefault="00000000">
      <w:pPr>
        <w:pStyle w:val="BodyText"/>
        <w:spacing w:before="85" w:line="237" w:lineRule="auto"/>
        <w:ind w:left="913" w:right="143" w:firstLine="396"/>
        <w:jc w:val="both"/>
      </w:pPr>
      <w:r>
        <w:pict w14:anchorId="6050FA72">
          <v:line id="_x0000_s2555" style="position:absolute;left:0;text-align:left;z-index:251480576;mso-wrap-distance-left:0;mso-wrap-distance-right:0;mso-position-horizontal-relative:page" from="47.95pt,47.75pt" to="546.8pt,47.75pt" strokecolor="#231f20" strokeweight=".48pt">
            <w10:wrap type="topAndBottom" anchorx="page"/>
          </v:line>
        </w:pict>
      </w:r>
      <w:r>
        <w:rPr>
          <w:i/>
          <w:color w:val="231F20"/>
          <w:w w:val="115"/>
        </w:rPr>
        <w:t xml:space="preserve">Дети с нарушениями слуха: </w:t>
      </w:r>
      <w:r>
        <w:rPr>
          <w:color w:val="231F20"/>
          <w:w w:val="115"/>
        </w:rPr>
        <w:t>работайте перед зеркалом, чтобы ребенок с нару- шениями слуха мог видеть, как вы и он сам издаете звуки. Кладите ручку ребенка</w:t>
      </w:r>
      <w:r>
        <w:rPr>
          <w:color w:val="231F20"/>
          <w:spacing w:val="63"/>
          <w:w w:val="115"/>
        </w:rPr>
        <w:t xml:space="preserve"> </w:t>
      </w:r>
      <w:r>
        <w:rPr>
          <w:color w:val="231F20"/>
          <w:w w:val="115"/>
        </w:rPr>
        <w:t>то</w:t>
      </w:r>
      <w:r>
        <w:rPr>
          <w:color w:val="231F20"/>
          <w:spacing w:val="14"/>
          <w:w w:val="115"/>
        </w:rPr>
        <w:t xml:space="preserve"> </w:t>
      </w:r>
      <w:r>
        <w:rPr>
          <w:color w:val="231F20"/>
          <w:w w:val="115"/>
        </w:rPr>
        <w:t>на</w:t>
      </w:r>
      <w:r>
        <w:rPr>
          <w:color w:val="231F20"/>
          <w:spacing w:val="15"/>
          <w:w w:val="115"/>
        </w:rPr>
        <w:t xml:space="preserve"> </w:t>
      </w:r>
      <w:r>
        <w:rPr>
          <w:color w:val="231F20"/>
          <w:w w:val="115"/>
        </w:rPr>
        <w:t>свое</w:t>
      </w:r>
      <w:r>
        <w:rPr>
          <w:color w:val="231F20"/>
          <w:spacing w:val="14"/>
          <w:w w:val="115"/>
        </w:rPr>
        <w:t xml:space="preserve"> </w:t>
      </w:r>
      <w:r>
        <w:rPr>
          <w:color w:val="231F20"/>
          <w:w w:val="115"/>
        </w:rPr>
        <w:t>горло,</w:t>
      </w:r>
      <w:r>
        <w:rPr>
          <w:color w:val="231F20"/>
          <w:spacing w:val="15"/>
          <w:w w:val="115"/>
        </w:rPr>
        <w:t xml:space="preserve"> </w:t>
      </w:r>
      <w:r>
        <w:rPr>
          <w:color w:val="231F20"/>
          <w:w w:val="115"/>
        </w:rPr>
        <w:t>то</w:t>
      </w:r>
      <w:r>
        <w:rPr>
          <w:color w:val="231F20"/>
          <w:spacing w:val="14"/>
          <w:w w:val="115"/>
        </w:rPr>
        <w:t xml:space="preserve"> </w:t>
      </w:r>
      <w:r>
        <w:rPr>
          <w:color w:val="231F20"/>
          <w:w w:val="115"/>
        </w:rPr>
        <w:t>на</w:t>
      </w:r>
      <w:r>
        <w:rPr>
          <w:color w:val="231F20"/>
          <w:spacing w:val="15"/>
          <w:w w:val="115"/>
        </w:rPr>
        <w:t xml:space="preserve"> </w:t>
      </w:r>
      <w:r>
        <w:rPr>
          <w:color w:val="231F20"/>
          <w:w w:val="115"/>
        </w:rPr>
        <w:t>его,</w:t>
      </w:r>
      <w:r>
        <w:rPr>
          <w:color w:val="231F20"/>
          <w:spacing w:val="14"/>
          <w:w w:val="115"/>
        </w:rPr>
        <w:t xml:space="preserve"> </w:t>
      </w:r>
      <w:r>
        <w:rPr>
          <w:color w:val="231F20"/>
          <w:w w:val="115"/>
        </w:rPr>
        <w:t>когда</w:t>
      </w:r>
      <w:r>
        <w:rPr>
          <w:color w:val="231F20"/>
          <w:spacing w:val="15"/>
          <w:w w:val="115"/>
        </w:rPr>
        <w:t xml:space="preserve"> </w:t>
      </w:r>
      <w:r>
        <w:rPr>
          <w:color w:val="231F20"/>
          <w:w w:val="115"/>
        </w:rPr>
        <w:t>он</w:t>
      </w:r>
      <w:r>
        <w:rPr>
          <w:color w:val="231F20"/>
          <w:spacing w:val="14"/>
          <w:w w:val="115"/>
        </w:rPr>
        <w:t xml:space="preserve"> </w:t>
      </w:r>
      <w:r>
        <w:rPr>
          <w:color w:val="231F20"/>
          <w:w w:val="115"/>
        </w:rPr>
        <w:t>издает</w:t>
      </w:r>
      <w:r>
        <w:rPr>
          <w:color w:val="231F20"/>
          <w:spacing w:val="15"/>
          <w:w w:val="115"/>
        </w:rPr>
        <w:t xml:space="preserve"> </w:t>
      </w:r>
      <w:r>
        <w:rPr>
          <w:color w:val="231F20"/>
          <w:w w:val="115"/>
        </w:rPr>
        <w:t>звуки.</w:t>
      </w:r>
    </w:p>
    <w:p w14:paraId="55E24AFE" w14:textId="77777777" w:rsidR="003D61CA" w:rsidRDefault="00000000">
      <w:pPr>
        <w:pStyle w:val="BodyText"/>
        <w:spacing w:before="144"/>
        <w:ind w:left="119"/>
      </w:pPr>
      <w:r>
        <w:rPr>
          <w:b/>
          <w:i/>
          <w:color w:val="231F20"/>
          <w:w w:val="115"/>
        </w:rPr>
        <w:t xml:space="preserve">Критерий: </w:t>
      </w:r>
      <w:r>
        <w:rPr>
          <w:color w:val="231F20"/>
          <w:w w:val="115"/>
        </w:rPr>
        <w:t>Ребенок часто повторяет как минимум две комбинации «согласный + гласный».</w:t>
      </w:r>
    </w:p>
    <w:p w14:paraId="6563DDCB" w14:textId="77777777" w:rsidR="003D61CA" w:rsidRDefault="003D61CA">
      <w:pPr>
        <w:sectPr w:rsidR="003D61CA">
          <w:pgSz w:w="11910" w:h="16840"/>
          <w:pgMar w:top="1440" w:right="820" w:bottom="280" w:left="840" w:header="1250" w:footer="0" w:gutter="0"/>
          <w:cols w:space="720"/>
        </w:sectPr>
      </w:pPr>
    </w:p>
    <w:p w14:paraId="4340A7B0" w14:textId="77777777" w:rsidR="003D61CA" w:rsidRDefault="003D61CA">
      <w:pPr>
        <w:pStyle w:val="BodyText"/>
        <w:spacing w:before="5"/>
        <w:rPr>
          <w:sz w:val="28"/>
        </w:rPr>
      </w:pPr>
    </w:p>
    <w:p w14:paraId="226DD6D8" w14:textId="77777777" w:rsidR="003D61CA" w:rsidRDefault="00000000">
      <w:pPr>
        <w:spacing w:before="97"/>
        <w:ind w:left="119"/>
        <w:rPr>
          <w:rFonts w:ascii="Trebuchet MS" w:hAnsi="Trebuchet MS"/>
          <w:sz w:val="18"/>
        </w:rPr>
      </w:pPr>
      <w:r>
        <w:rPr>
          <w:rFonts w:ascii="Trebuchet MS" w:hAnsi="Trebuchet MS"/>
          <w:color w:val="231F20"/>
          <w:sz w:val="18"/>
        </w:rPr>
        <w:t>Область: 10. ПРЕДСЛОВАРЬ/СЛОВАРЬ</w:t>
      </w:r>
    </w:p>
    <w:p w14:paraId="6AD7D004" w14:textId="77777777" w:rsidR="003D61CA" w:rsidRDefault="00000000">
      <w:pPr>
        <w:spacing w:before="7"/>
        <w:ind w:left="119"/>
        <w:rPr>
          <w:rFonts w:ascii="Trebuchet MS" w:hAnsi="Trebuchet MS"/>
          <w:sz w:val="18"/>
        </w:rPr>
      </w:pPr>
      <w:r>
        <w:rPr>
          <w:rFonts w:ascii="Trebuchet MS" w:hAnsi="Trebuchet MS"/>
          <w:color w:val="231F20"/>
          <w:sz w:val="18"/>
        </w:rPr>
        <w:t>Поведение: 10F. ИСПОЛЬЗУЕТ ДВА ИЛИ БОЛЕЕ ЖЕСТА,</w:t>
      </w:r>
    </w:p>
    <w:p w14:paraId="74542874" w14:textId="77777777" w:rsidR="003D61CA" w:rsidRDefault="00000000">
      <w:pPr>
        <w:spacing w:before="7"/>
        <w:ind w:left="119"/>
        <w:rPr>
          <w:rFonts w:ascii="Trebuchet MS" w:hAnsi="Trebuchet MS"/>
          <w:sz w:val="18"/>
        </w:rPr>
      </w:pPr>
      <w:r>
        <w:rPr>
          <w:rFonts w:ascii="Trebuchet MS" w:hAnsi="Trebuchet MS"/>
          <w:color w:val="231F20"/>
          <w:sz w:val="18"/>
        </w:rPr>
        <w:t>АССОЦИИРУЕМЫХ С ЯЗЫКОВЫМИ ПОНЯТИЯМИ («БОЛЬШЕ НЕТ», «ЕЩЕ», «ПОКА-ПОКА» И ДР.).</w:t>
      </w:r>
    </w:p>
    <w:p w14:paraId="5BA0E5D9" w14:textId="77777777" w:rsidR="003D61CA" w:rsidRDefault="003D61CA">
      <w:pPr>
        <w:pStyle w:val="BodyText"/>
        <w:spacing w:before="4"/>
        <w:rPr>
          <w:rFonts w:ascii="Trebuchet MS"/>
          <w:sz w:val="19"/>
        </w:rPr>
      </w:pPr>
    </w:p>
    <w:p w14:paraId="469E8B7A"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4B599266" w14:textId="77777777" w:rsidR="003D61CA" w:rsidRDefault="00000000">
      <w:pPr>
        <w:pStyle w:val="BodyText"/>
        <w:spacing w:before="4"/>
        <w:rPr>
          <w:sz w:val="13"/>
        </w:rPr>
      </w:pPr>
      <w:r>
        <w:pict w14:anchorId="1DA4DC74">
          <v:line id="_x0000_s2554" style="position:absolute;z-index:251481600;mso-wrap-distance-left:0;mso-wrap-distance-right:0;mso-position-horizontal-relative:page" from="48pt,9.9pt" to="546.85pt,9.9pt" strokecolor="#231f20" strokeweight=".48pt">
            <w10:wrap type="topAndBottom" anchorx="page"/>
          </v:line>
        </w:pict>
      </w:r>
    </w:p>
    <w:p w14:paraId="46522D0B" w14:textId="77777777" w:rsidR="003D61CA" w:rsidRDefault="00000000">
      <w:pPr>
        <w:pStyle w:val="Heading6"/>
        <w:spacing w:before="106"/>
      </w:pPr>
      <w:r>
        <w:rPr>
          <w:color w:val="231F20"/>
          <w:w w:val="115"/>
        </w:rPr>
        <w:t>Процедура и использование в повседневной жизни:</w:t>
      </w:r>
    </w:p>
    <w:p w14:paraId="5996DE9A" w14:textId="77777777" w:rsidR="003D61CA" w:rsidRDefault="00000000">
      <w:pPr>
        <w:pStyle w:val="BodyText"/>
        <w:spacing w:before="90" w:line="242" w:lineRule="auto"/>
        <w:ind w:left="911" w:right="140" w:firstLine="398"/>
        <w:jc w:val="both"/>
      </w:pPr>
      <w:r>
        <w:rPr>
          <w:color w:val="231F20"/>
          <w:w w:val="115"/>
        </w:rPr>
        <w:t>Используйте жесты, когда вы говорите с ребенком. Например, когда в бутылке кончился апельсиновый сок, покажите эту бутылку ребенку, разведите руками и скажите: «Все, больше</w:t>
      </w:r>
      <w:r>
        <w:rPr>
          <w:color w:val="231F20"/>
          <w:spacing w:val="62"/>
          <w:w w:val="115"/>
        </w:rPr>
        <w:t xml:space="preserve"> </w:t>
      </w:r>
      <w:r>
        <w:rPr>
          <w:color w:val="231F20"/>
          <w:w w:val="115"/>
        </w:rPr>
        <w:t>нет».</w:t>
      </w:r>
    </w:p>
    <w:p w14:paraId="0BE6B176" w14:textId="77777777" w:rsidR="003D61CA" w:rsidRDefault="00000000">
      <w:pPr>
        <w:pStyle w:val="BodyText"/>
        <w:spacing w:before="1" w:line="242" w:lineRule="auto"/>
        <w:ind w:left="911" w:right="144" w:firstLine="398"/>
        <w:jc w:val="both"/>
      </w:pPr>
      <w:r>
        <w:rPr>
          <w:color w:val="231F20"/>
          <w:w w:val="115"/>
        </w:rPr>
        <w:t>Машите рукой и говорите «пока-пока», когда вы уходите или когда кто-то из гостей уходит. Физически помогите ребенку помахать ручкой, если он сам этого не делает. Затем говорите «пока-пока» чуть раньше, чем помашете рукой. Смотрите,</w:t>
      </w:r>
      <w:r>
        <w:rPr>
          <w:color w:val="231F20"/>
          <w:spacing w:val="63"/>
          <w:w w:val="115"/>
        </w:rPr>
        <w:t xml:space="preserve"> </w:t>
      </w:r>
      <w:r>
        <w:rPr>
          <w:color w:val="231F20"/>
          <w:w w:val="115"/>
        </w:rPr>
        <w:t>не</w:t>
      </w:r>
      <w:r>
        <w:rPr>
          <w:color w:val="231F20"/>
          <w:spacing w:val="19"/>
          <w:w w:val="115"/>
        </w:rPr>
        <w:t xml:space="preserve"> </w:t>
      </w:r>
      <w:r>
        <w:rPr>
          <w:color w:val="231F20"/>
          <w:w w:val="115"/>
        </w:rPr>
        <w:t>станет</w:t>
      </w:r>
      <w:r>
        <w:rPr>
          <w:color w:val="231F20"/>
          <w:spacing w:val="20"/>
          <w:w w:val="115"/>
        </w:rPr>
        <w:t xml:space="preserve"> </w:t>
      </w:r>
      <w:r>
        <w:rPr>
          <w:color w:val="231F20"/>
          <w:w w:val="115"/>
        </w:rPr>
        <w:t>ли</w:t>
      </w:r>
      <w:r>
        <w:rPr>
          <w:color w:val="231F20"/>
          <w:spacing w:val="20"/>
          <w:w w:val="115"/>
        </w:rPr>
        <w:t xml:space="preserve"> </w:t>
      </w:r>
      <w:r>
        <w:rPr>
          <w:color w:val="231F20"/>
          <w:w w:val="115"/>
        </w:rPr>
        <w:t>ребенок</w:t>
      </w:r>
      <w:r>
        <w:rPr>
          <w:color w:val="231F20"/>
          <w:spacing w:val="20"/>
          <w:w w:val="115"/>
        </w:rPr>
        <w:t xml:space="preserve"> </w:t>
      </w:r>
      <w:r>
        <w:rPr>
          <w:color w:val="231F20"/>
          <w:w w:val="115"/>
        </w:rPr>
        <w:t>махать</w:t>
      </w:r>
      <w:r>
        <w:rPr>
          <w:color w:val="231F20"/>
          <w:spacing w:val="20"/>
          <w:w w:val="115"/>
        </w:rPr>
        <w:t xml:space="preserve"> </w:t>
      </w:r>
      <w:r>
        <w:rPr>
          <w:color w:val="231F20"/>
          <w:w w:val="115"/>
        </w:rPr>
        <w:t>ручкой,</w:t>
      </w:r>
      <w:r>
        <w:rPr>
          <w:color w:val="231F20"/>
          <w:spacing w:val="20"/>
          <w:w w:val="115"/>
        </w:rPr>
        <w:t xml:space="preserve"> </w:t>
      </w:r>
      <w:r>
        <w:rPr>
          <w:color w:val="231F20"/>
          <w:w w:val="115"/>
        </w:rPr>
        <w:t>услышав</w:t>
      </w:r>
      <w:r>
        <w:rPr>
          <w:color w:val="231F20"/>
          <w:spacing w:val="20"/>
          <w:w w:val="115"/>
        </w:rPr>
        <w:t xml:space="preserve"> </w:t>
      </w:r>
      <w:r>
        <w:rPr>
          <w:color w:val="231F20"/>
          <w:w w:val="115"/>
        </w:rPr>
        <w:t>ваше</w:t>
      </w:r>
      <w:r>
        <w:rPr>
          <w:color w:val="231F20"/>
          <w:spacing w:val="20"/>
          <w:w w:val="115"/>
        </w:rPr>
        <w:t xml:space="preserve"> </w:t>
      </w:r>
      <w:r>
        <w:rPr>
          <w:color w:val="231F20"/>
          <w:w w:val="115"/>
        </w:rPr>
        <w:t>«пока-пока».</w:t>
      </w:r>
    </w:p>
    <w:p w14:paraId="2C32A47B" w14:textId="77777777" w:rsidR="003D61CA" w:rsidRDefault="00000000">
      <w:pPr>
        <w:pStyle w:val="BodyText"/>
        <w:spacing w:before="1" w:line="242" w:lineRule="auto"/>
        <w:ind w:left="911" w:right="140" w:firstLine="398"/>
        <w:jc w:val="both"/>
      </w:pPr>
      <w:r>
        <w:rPr>
          <w:color w:val="231F20"/>
          <w:w w:val="115"/>
        </w:rPr>
        <w:t>Играйте</w:t>
      </w:r>
      <w:r>
        <w:rPr>
          <w:color w:val="231F20"/>
          <w:spacing w:val="-20"/>
          <w:w w:val="115"/>
        </w:rPr>
        <w:t xml:space="preserve"> </w:t>
      </w:r>
      <w:r>
        <w:rPr>
          <w:color w:val="231F20"/>
          <w:w w:val="115"/>
        </w:rPr>
        <w:t>в</w:t>
      </w:r>
      <w:r>
        <w:rPr>
          <w:color w:val="231F20"/>
          <w:spacing w:val="-20"/>
          <w:w w:val="115"/>
        </w:rPr>
        <w:t xml:space="preserve"> </w:t>
      </w:r>
      <w:r>
        <w:rPr>
          <w:color w:val="231F20"/>
          <w:w w:val="115"/>
        </w:rPr>
        <w:t>игры,</w:t>
      </w:r>
      <w:r>
        <w:rPr>
          <w:color w:val="231F20"/>
          <w:spacing w:val="-20"/>
          <w:w w:val="115"/>
        </w:rPr>
        <w:t xml:space="preserve"> </w:t>
      </w:r>
      <w:r>
        <w:rPr>
          <w:color w:val="231F20"/>
          <w:w w:val="115"/>
        </w:rPr>
        <w:t>используя</w:t>
      </w:r>
      <w:r>
        <w:rPr>
          <w:color w:val="231F20"/>
          <w:spacing w:val="-20"/>
          <w:w w:val="115"/>
        </w:rPr>
        <w:t xml:space="preserve"> </w:t>
      </w:r>
      <w:r>
        <w:rPr>
          <w:color w:val="231F20"/>
          <w:w w:val="115"/>
        </w:rPr>
        <w:t>жесты.</w:t>
      </w:r>
      <w:r>
        <w:rPr>
          <w:color w:val="231F20"/>
          <w:spacing w:val="-20"/>
          <w:w w:val="115"/>
        </w:rPr>
        <w:t xml:space="preserve"> </w:t>
      </w:r>
      <w:r>
        <w:rPr>
          <w:color w:val="231F20"/>
          <w:w w:val="115"/>
        </w:rPr>
        <w:t>Например,</w:t>
      </w:r>
      <w:r>
        <w:rPr>
          <w:color w:val="231F20"/>
          <w:spacing w:val="-20"/>
          <w:w w:val="115"/>
        </w:rPr>
        <w:t xml:space="preserve"> </w:t>
      </w:r>
      <w:r>
        <w:rPr>
          <w:color w:val="231F20"/>
          <w:w w:val="115"/>
        </w:rPr>
        <w:t>скажите:</w:t>
      </w:r>
      <w:r>
        <w:rPr>
          <w:color w:val="231F20"/>
          <w:spacing w:val="-20"/>
          <w:w w:val="115"/>
        </w:rPr>
        <w:t xml:space="preserve"> </w:t>
      </w:r>
      <w:r>
        <w:rPr>
          <w:color w:val="231F20"/>
          <w:w w:val="115"/>
        </w:rPr>
        <w:t>«А</w:t>
      </w:r>
      <w:r>
        <w:rPr>
          <w:color w:val="231F20"/>
          <w:spacing w:val="-20"/>
          <w:w w:val="115"/>
        </w:rPr>
        <w:t xml:space="preserve"> </w:t>
      </w:r>
      <w:r>
        <w:rPr>
          <w:color w:val="231F20"/>
          <w:w w:val="115"/>
        </w:rPr>
        <w:t>Вася</w:t>
      </w:r>
      <w:r>
        <w:rPr>
          <w:color w:val="231F20"/>
          <w:spacing w:val="-20"/>
          <w:w w:val="115"/>
        </w:rPr>
        <w:t xml:space="preserve"> </w:t>
      </w:r>
      <w:r>
        <w:rPr>
          <w:color w:val="231F20"/>
          <w:w w:val="115"/>
        </w:rPr>
        <w:t>большой?»</w:t>
      </w:r>
      <w:r>
        <w:rPr>
          <w:color w:val="231F20"/>
          <w:spacing w:val="-20"/>
          <w:w w:val="115"/>
        </w:rPr>
        <w:t xml:space="preserve"> </w:t>
      </w:r>
      <w:r>
        <w:rPr>
          <w:color w:val="231F20"/>
          <w:w w:val="115"/>
        </w:rPr>
        <w:t>И</w:t>
      </w:r>
      <w:r>
        <w:rPr>
          <w:color w:val="231F20"/>
          <w:spacing w:val="-20"/>
          <w:w w:val="115"/>
        </w:rPr>
        <w:t xml:space="preserve"> </w:t>
      </w:r>
      <w:r>
        <w:rPr>
          <w:color w:val="231F20"/>
          <w:w w:val="115"/>
        </w:rPr>
        <w:t>сами ответьте,</w:t>
      </w:r>
      <w:r>
        <w:rPr>
          <w:color w:val="231F20"/>
          <w:spacing w:val="-35"/>
          <w:w w:val="115"/>
        </w:rPr>
        <w:t xml:space="preserve"> </w:t>
      </w:r>
      <w:r>
        <w:rPr>
          <w:color w:val="231F20"/>
          <w:w w:val="115"/>
        </w:rPr>
        <w:t>подняв</w:t>
      </w:r>
      <w:r>
        <w:rPr>
          <w:color w:val="231F20"/>
          <w:spacing w:val="-35"/>
          <w:w w:val="115"/>
        </w:rPr>
        <w:t xml:space="preserve"> </w:t>
      </w:r>
      <w:r>
        <w:rPr>
          <w:color w:val="231F20"/>
          <w:w w:val="115"/>
        </w:rPr>
        <w:t>руки:</w:t>
      </w:r>
      <w:r>
        <w:rPr>
          <w:color w:val="231F20"/>
          <w:spacing w:val="-34"/>
          <w:w w:val="115"/>
        </w:rPr>
        <w:t xml:space="preserve"> </w:t>
      </w:r>
      <w:r>
        <w:rPr>
          <w:color w:val="231F20"/>
          <w:w w:val="115"/>
        </w:rPr>
        <w:t>«Вот</w:t>
      </w:r>
      <w:r>
        <w:rPr>
          <w:color w:val="231F20"/>
          <w:spacing w:val="-35"/>
          <w:w w:val="115"/>
        </w:rPr>
        <w:t xml:space="preserve"> </w:t>
      </w:r>
      <w:r>
        <w:rPr>
          <w:color w:val="231F20"/>
          <w:w w:val="115"/>
        </w:rPr>
        <w:t>какой</w:t>
      </w:r>
      <w:r>
        <w:rPr>
          <w:color w:val="231F20"/>
          <w:spacing w:val="-34"/>
          <w:w w:val="115"/>
        </w:rPr>
        <w:t xml:space="preserve"> </w:t>
      </w:r>
      <w:r>
        <w:rPr>
          <w:color w:val="231F20"/>
          <w:w w:val="115"/>
        </w:rPr>
        <w:t>большой!»</w:t>
      </w:r>
      <w:r>
        <w:rPr>
          <w:color w:val="231F20"/>
          <w:spacing w:val="-35"/>
          <w:w w:val="115"/>
        </w:rPr>
        <w:t xml:space="preserve"> </w:t>
      </w:r>
      <w:r>
        <w:rPr>
          <w:color w:val="231F20"/>
          <w:w w:val="115"/>
        </w:rPr>
        <w:t>Посмотрите,</w:t>
      </w:r>
      <w:r>
        <w:rPr>
          <w:color w:val="231F20"/>
          <w:spacing w:val="-35"/>
          <w:w w:val="115"/>
        </w:rPr>
        <w:t xml:space="preserve"> </w:t>
      </w:r>
      <w:r>
        <w:rPr>
          <w:color w:val="231F20"/>
          <w:w w:val="115"/>
        </w:rPr>
        <w:t>не</w:t>
      </w:r>
      <w:r>
        <w:rPr>
          <w:color w:val="231F20"/>
          <w:spacing w:val="-34"/>
          <w:w w:val="115"/>
        </w:rPr>
        <w:t xml:space="preserve"> </w:t>
      </w:r>
      <w:r>
        <w:rPr>
          <w:color w:val="231F20"/>
          <w:w w:val="115"/>
        </w:rPr>
        <w:t>будет</w:t>
      </w:r>
      <w:r>
        <w:rPr>
          <w:color w:val="231F20"/>
          <w:spacing w:val="-35"/>
          <w:w w:val="115"/>
        </w:rPr>
        <w:t xml:space="preserve"> </w:t>
      </w:r>
      <w:r>
        <w:rPr>
          <w:color w:val="231F20"/>
          <w:w w:val="115"/>
        </w:rPr>
        <w:t>ли</w:t>
      </w:r>
      <w:r>
        <w:rPr>
          <w:color w:val="231F20"/>
          <w:spacing w:val="-34"/>
          <w:w w:val="115"/>
        </w:rPr>
        <w:t xml:space="preserve"> </w:t>
      </w:r>
      <w:r>
        <w:rPr>
          <w:color w:val="231F20"/>
          <w:w w:val="115"/>
        </w:rPr>
        <w:t>теперь</w:t>
      </w:r>
      <w:r>
        <w:rPr>
          <w:color w:val="231F20"/>
          <w:spacing w:val="-35"/>
          <w:w w:val="115"/>
        </w:rPr>
        <w:t xml:space="preserve"> </w:t>
      </w:r>
      <w:r>
        <w:rPr>
          <w:color w:val="231F20"/>
          <w:w w:val="115"/>
        </w:rPr>
        <w:t>ваш</w:t>
      </w:r>
      <w:r>
        <w:rPr>
          <w:color w:val="231F20"/>
          <w:spacing w:val="-35"/>
          <w:w w:val="115"/>
        </w:rPr>
        <w:t xml:space="preserve"> </w:t>
      </w:r>
      <w:r>
        <w:rPr>
          <w:color w:val="231F20"/>
          <w:w w:val="115"/>
        </w:rPr>
        <w:t>ребе- нок</w:t>
      </w:r>
      <w:r>
        <w:rPr>
          <w:color w:val="231F20"/>
          <w:spacing w:val="-10"/>
          <w:w w:val="115"/>
        </w:rPr>
        <w:t xml:space="preserve"> </w:t>
      </w:r>
      <w:r>
        <w:rPr>
          <w:color w:val="231F20"/>
          <w:w w:val="115"/>
        </w:rPr>
        <w:t>так</w:t>
      </w:r>
      <w:r>
        <w:rPr>
          <w:color w:val="231F20"/>
          <w:spacing w:val="-10"/>
          <w:w w:val="115"/>
        </w:rPr>
        <w:t xml:space="preserve"> </w:t>
      </w:r>
      <w:r>
        <w:rPr>
          <w:color w:val="231F20"/>
          <w:w w:val="115"/>
        </w:rPr>
        <w:t>же</w:t>
      </w:r>
      <w:r>
        <w:rPr>
          <w:color w:val="231F20"/>
          <w:spacing w:val="-9"/>
          <w:w w:val="115"/>
        </w:rPr>
        <w:t xml:space="preserve"> </w:t>
      </w:r>
      <w:r>
        <w:rPr>
          <w:color w:val="231F20"/>
          <w:w w:val="115"/>
        </w:rPr>
        <w:t>поднимать</w:t>
      </w:r>
      <w:r>
        <w:rPr>
          <w:color w:val="231F20"/>
          <w:spacing w:val="-10"/>
          <w:w w:val="115"/>
        </w:rPr>
        <w:t xml:space="preserve"> </w:t>
      </w:r>
      <w:r>
        <w:rPr>
          <w:color w:val="231F20"/>
          <w:w w:val="115"/>
        </w:rPr>
        <w:t>руки</w:t>
      </w:r>
      <w:r>
        <w:rPr>
          <w:color w:val="231F20"/>
          <w:spacing w:val="-9"/>
          <w:w w:val="115"/>
        </w:rPr>
        <w:t xml:space="preserve"> </w:t>
      </w:r>
      <w:r>
        <w:rPr>
          <w:color w:val="231F20"/>
          <w:w w:val="115"/>
        </w:rPr>
        <w:t>при</w:t>
      </w:r>
      <w:r>
        <w:rPr>
          <w:color w:val="231F20"/>
          <w:spacing w:val="-10"/>
          <w:w w:val="115"/>
        </w:rPr>
        <w:t xml:space="preserve"> </w:t>
      </w:r>
      <w:r>
        <w:rPr>
          <w:color w:val="231F20"/>
          <w:w w:val="115"/>
        </w:rPr>
        <w:t>вопросе</w:t>
      </w:r>
      <w:r>
        <w:rPr>
          <w:color w:val="231F20"/>
          <w:spacing w:val="-9"/>
          <w:w w:val="115"/>
        </w:rPr>
        <w:t xml:space="preserve"> </w:t>
      </w:r>
      <w:r>
        <w:rPr>
          <w:color w:val="231F20"/>
          <w:w w:val="115"/>
        </w:rPr>
        <w:t>«А</w:t>
      </w:r>
      <w:r>
        <w:rPr>
          <w:color w:val="231F20"/>
          <w:spacing w:val="-10"/>
          <w:w w:val="115"/>
        </w:rPr>
        <w:t xml:space="preserve"> </w:t>
      </w:r>
      <w:r>
        <w:rPr>
          <w:color w:val="231F20"/>
          <w:w w:val="115"/>
        </w:rPr>
        <w:t>Вася</w:t>
      </w:r>
      <w:r>
        <w:rPr>
          <w:color w:val="231F20"/>
          <w:spacing w:val="-10"/>
          <w:w w:val="115"/>
        </w:rPr>
        <w:t xml:space="preserve"> </w:t>
      </w:r>
      <w:r>
        <w:rPr>
          <w:color w:val="231F20"/>
          <w:w w:val="115"/>
        </w:rPr>
        <w:t>большой?»</w:t>
      </w:r>
    </w:p>
    <w:p w14:paraId="2DDCC765" w14:textId="77777777" w:rsidR="003D61CA" w:rsidRDefault="00000000">
      <w:pPr>
        <w:pStyle w:val="Heading6"/>
        <w:spacing w:before="171"/>
      </w:pPr>
      <w:r>
        <w:rPr>
          <w:color w:val="231F20"/>
          <w:w w:val="115"/>
        </w:rPr>
        <w:t>Адаптация процедуры:</w:t>
      </w:r>
    </w:p>
    <w:p w14:paraId="09DA36D3" w14:textId="77777777" w:rsidR="003D61CA" w:rsidRDefault="00000000">
      <w:pPr>
        <w:pStyle w:val="BodyText"/>
        <w:spacing w:before="88" w:line="242" w:lineRule="auto"/>
        <w:ind w:left="911" w:right="139" w:firstLine="398"/>
        <w:jc w:val="both"/>
      </w:pPr>
      <w:r>
        <w:rPr>
          <w:i/>
          <w:color w:val="231F20"/>
          <w:w w:val="115"/>
        </w:rPr>
        <w:t xml:space="preserve">Дети с нарушениями зрения: </w:t>
      </w:r>
      <w:r>
        <w:rPr>
          <w:color w:val="231F20"/>
          <w:w w:val="115"/>
        </w:rPr>
        <w:t>ребенок со значительными зрительными нару- шениями, возможно, выучит слова раньше, чем жесты. Для него это упражнение необязательно.</w:t>
      </w:r>
    </w:p>
    <w:p w14:paraId="1375FAEC" w14:textId="77777777" w:rsidR="003D61CA" w:rsidRDefault="00000000">
      <w:pPr>
        <w:pStyle w:val="BodyText"/>
        <w:spacing w:before="1" w:line="242" w:lineRule="auto"/>
        <w:ind w:left="911" w:right="134" w:firstLine="398"/>
        <w:jc w:val="right"/>
      </w:pPr>
      <w:r>
        <w:rPr>
          <w:i/>
          <w:color w:val="231F20"/>
          <w:w w:val="115"/>
        </w:rPr>
        <w:t xml:space="preserve">Дети с нарушениями слуха: </w:t>
      </w:r>
      <w:r>
        <w:rPr>
          <w:color w:val="231F20"/>
          <w:w w:val="115"/>
        </w:rPr>
        <w:t>если специальный педагог считает</w:t>
      </w:r>
      <w:r>
        <w:rPr>
          <w:color w:val="231F20"/>
          <w:spacing w:val="33"/>
          <w:w w:val="115"/>
        </w:rPr>
        <w:t xml:space="preserve"> </w:t>
      </w:r>
      <w:r>
        <w:rPr>
          <w:color w:val="231F20"/>
          <w:w w:val="115"/>
        </w:rPr>
        <w:t>это</w:t>
      </w:r>
      <w:r>
        <w:rPr>
          <w:color w:val="231F20"/>
          <w:spacing w:val="5"/>
          <w:w w:val="115"/>
        </w:rPr>
        <w:t xml:space="preserve"> </w:t>
      </w:r>
      <w:r>
        <w:rPr>
          <w:color w:val="231F20"/>
          <w:w w:val="115"/>
        </w:rPr>
        <w:t>приемлемым,</w:t>
      </w:r>
      <w:r>
        <w:rPr>
          <w:color w:val="231F20"/>
          <w:spacing w:val="2"/>
          <w:w w:val="115"/>
        </w:rPr>
        <w:t xml:space="preserve"> </w:t>
      </w:r>
      <w:r>
        <w:rPr>
          <w:color w:val="231F20"/>
          <w:w w:val="115"/>
        </w:rPr>
        <w:t>обязательно</w:t>
      </w:r>
      <w:r>
        <w:rPr>
          <w:color w:val="231F20"/>
          <w:spacing w:val="-19"/>
          <w:w w:val="115"/>
        </w:rPr>
        <w:t xml:space="preserve"> </w:t>
      </w:r>
      <w:r>
        <w:rPr>
          <w:color w:val="231F20"/>
          <w:w w:val="115"/>
        </w:rPr>
        <w:t>выучите</w:t>
      </w:r>
      <w:r>
        <w:rPr>
          <w:color w:val="231F20"/>
          <w:spacing w:val="-18"/>
          <w:w w:val="115"/>
        </w:rPr>
        <w:t xml:space="preserve"> </w:t>
      </w:r>
      <w:r>
        <w:rPr>
          <w:color w:val="231F20"/>
          <w:w w:val="115"/>
        </w:rPr>
        <w:t>стандартные</w:t>
      </w:r>
      <w:r>
        <w:rPr>
          <w:color w:val="231F20"/>
          <w:spacing w:val="-18"/>
          <w:w w:val="115"/>
        </w:rPr>
        <w:t xml:space="preserve"> </w:t>
      </w:r>
      <w:r>
        <w:rPr>
          <w:color w:val="231F20"/>
          <w:w w:val="115"/>
        </w:rPr>
        <w:t>жесты</w:t>
      </w:r>
      <w:r>
        <w:rPr>
          <w:color w:val="231F20"/>
          <w:spacing w:val="-19"/>
          <w:w w:val="115"/>
        </w:rPr>
        <w:t xml:space="preserve"> </w:t>
      </w:r>
      <w:r>
        <w:rPr>
          <w:color w:val="231F20"/>
          <w:w w:val="115"/>
        </w:rPr>
        <w:t>с</w:t>
      </w:r>
      <w:r>
        <w:rPr>
          <w:color w:val="231F20"/>
          <w:spacing w:val="-18"/>
          <w:w w:val="115"/>
        </w:rPr>
        <w:t xml:space="preserve"> </w:t>
      </w:r>
      <w:r>
        <w:rPr>
          <w:color w:val="231F20"/>
          <w:w w:val="115"/>
        </w:rPr>
        <w:t>ребенком,</w:t>
      </w:r>
      <w:r>
        <w:rPr>
          <w:color w:val="231F20"/>
          <w:spacing w:val="-18"/>
          <w:w w:val="115"/>
        </w:rPr>
        <w:t xml:space="preserve"> </w:t>
      </w:r>
      <w:r>
        <w:rPr>
          <w:color w:val="231F20"/>
          <w:w w:val="115"/>
        </w:rPr>
        <w:t>имеющим</w:t>
      </w:r>
      <w:r>
        <w:rPr>
          <w:color w:val="231F20"/>
          <w:spacing w:val="-19"/>
          <w:w w:val="115"/>
        </w:rPr>
        <w:t xml:space="preserve"> </w:t>
      </w:r>
      <w:r>
        <w:rPr>
          <w:color w:val="231F20"/>
          <w:w w:val="115"/>
        </w:rPr>
        <w:t>слуховые</w:t>
      </w:r>
      <w:r>
        <w:rPr>
          <w:color w:val="231F20"/>
          <w:spacing w:val="-18"/>
          <w:w w:val="115"/>
        </w:rPr>
        <w:t xml:space="preserve"> </w:t>
      </w:r>
      <w:r>
        <w:rPr>
          <w:color w:val="231F20"/>
          <w:w w:val="115"/>
        </w:rPr>
        <w:t>нарушения.</w:t>
      </w:r>
      <w:r>
        <w:rPr>
          <w:color w:val="231F20"/>
          <w:spacing w:val="1"/>
          <w:w w:val="117"/>
        </w:rPr>
        <w:t xml:space="preserve"> </w:t>
      </w:r>
      <w:r>
        <w:rPr>
          <w:i/>
          <w:color w:val="231F20"/>
          <w:w w:val="115"/>
        </w:rPr>
        <w:t>Дети</w:t>
      </w:r>
      <w:r>
        <w:rPr>
          <w:i/>
          <w:color w:val="231F20"/>
          <w:spacing w:val="19"/>
          <w:w w:val="115"/>
        </w:rPr>
        <w:t xml:space="preserve"> </w:t>
      </w:r>
      <w:r>
        <w:rPr>
          <w:i/>
          <w:color w:val="231F20"/>
          <w:w w:val="115"/>
        </w:rPr>
        <w:t>с</w:t>
      </w:r>
      <w:r>
        <w:rPr>
          <w:i/>
          <w:color w:val="231F20"/>
          <w:spacing w:val="20"/>
          <w:w w:val="115"/>
        </w:rPr>
        <w:t xml:space="preserve"> </w:t>
      </w:r>
      <w:r>
        <w:rPr>
          <w:i/>
          <w:color w:val="231F20"/>
          <w:w w:val="115"/>
        </w:rPr>
        <w:t>двигательными</w:t>
      </w:r>
      <w:r>
        <w:rPr>
          <w:i/>
          <w:color w:val="231F20"/>
          <w:spacing w:val="20"/>
          <w:w w:val="115"/>
        </w:rPr>
        <w:t xml:space="preserve"> </w:t>
      </w:r>
      <w:r>
        <w:rPr>
          <w:i/>
          <w:color w:val="231F20"/>
          <w:w w:val="115"/>
        </w:rPr>
        <w:t>нарушениями:</w:t>
      </w:r>
      <w:r>
        <w:rPr>
          <w:i/>
          <w:color w:val="231F20"/>
          <w:spacing w:val="17"/>
          <w:w w:val="115"/>
        </w:rPr>
        <w:t xml:space="preserve"> </w:t>
      </w:r>
      <w:r>
        <w:rPr>
          <w:color w:val="231F20"/>
          <w:w w:val="115"/>
        </w:rPr>
        <w:t>при</w:t>
      </w:r>
      <w:r>
        <w:rPr>
          <w:color w:val="231F20"/>
          <w:spacing w:val="20"/>
          <w:w w:val="115"/>
        </w:rPr>
        <w:t xml:space="preserve"> </w:t>
      </w:r>
      <w:r>
        <w:rPr>
          <w:color w:val="231F20"/>
          <w:w w:val="115"/>
        </w:rPr>
        <w:t>работе</w:t>
      </w:r>
      <w:r>
        <w:rPr>
          <w:color w:val="231F20"/>
          <w:spacing w:val="21"/>
          <w:w w:val="115"/>
        </w:rPr>
        <w:t xml:space="preserve"> </w:t>
      </w:r>
      <w:r>
        <w:rPr>
          <w:color w:val="231F20"/>
          <w:w w:val="115"/>
        </w:rPr>
        <w:t>с</w:t>
      </w:r>
      <w:r>
        <w:rPr>
          <w:color w:val="231F20"/>
          <w:spacing w:val="21"/>
          <w:w w:val="115"/>
        </w:rPr>
        <w:t xml:space="preserve"> </w:t>
      </w:r>
      <w:r>
        <w:rPr>
          <w:color w:val="231F20"/>
          <w:w w:val="115"/>
        </w:rPr>
        <w:t>ребенком,</w:t>
      </w:r>
      <w:r>
        <w:rPr>
          <w:color w:val="231F20"/>
          <w:spacing w:val="21"/>
          <w:w w:val="115"/>
        </w:rPr>
        <w:t xml:space="preserve"> </w:t>
      </w:r>
      <w:r>
        <w:rPr>
          <w:color w:val="231F20"/>
          <w:w w:val="115"/>
        </w:rPr>
        <w:t>имеющим</w:t>
      </w:r>
      <w:r>
        <w:rPr>
          <w:color w:val="231F20"/>
          <w:spacing w:val="20"/>
          <w:w w:val="115"/>
        </w:rPr>
        <w:t xml:space="preserve"> </w:t>
      </w:r>
      <w:r>
        <w:rPr>
          <w:color w:val="231F20"/>
          <w:w w:val="115"/>
        </w:rPr>
        <w:t>двига-</w:t>
      </w:r>
      <w:r>
        <w:rPr>
          <w:color w:val="231F20"/>
          <w:spacing w:val="1"/>
          <w:w w:val="112"/>
        </w:rPr>
        <w:t xml:space="preserve"> </w:t>
      </w:r>
      <w:r>
        <w:rPr>
          <w:color w:val="231F20"/>
          <w:w w:val="115"/>
        </w:rPr>
        <w:t>тельные</w:t>
      </w:r>
      <w:r>
        <w:rPr>
          <w:color w:val="231F20"/>
          <w:spacing w:val="34"/>
          <w:w w:val="115"/>
        </w:rPr>
        <w:t xml:space="preserve"> </w:t>
      </w:r>
      <w:r>
        <w:rPr>
          <w:color w:val="231F20"/>
          <w:w w:val="115"/>
        </w:rPr>
        <w:t>нарушения,</w:t>
      </w:r>
      <w:r>
        <w:rPr>
          <w:color w:val="231F20"/>
          <w:spacing w:val="35"/>
          <w:w w:val="115"/>
        </w:rPr>
        <w:t xml:space="preserve"> </w:t>
      </w:r>
      <w:r>
        <w:rPr>
          <w:color w:val="231F20"/>
          <w:w w:val="115"/>
        </w:rPr>
        <w:t>используйте</w:t>
      </w:r>
      <w:r>
        <w:rPr>
          <w:color w:val="231F20"/>
          <w:spacing w:val="35"/>
          <w:w w:val="115"/>
        </w:rPr>
        <w:t xml:space="preserve"> </w:t>
      </w:r>
      <w:r>
        <w:rPr>
          <w:color w:val="231F20"/>
          <w:w w:val="115"/>
        </w:rPr>
        <w:t>жесты,</w:t>
      </w:r>
      <w:r>
        <w:rPr>
          <w:color w:val="231F20"/>
          <w:spacing w:val="35"/>
          <w:w w:val="115"/>
        </w:rPr>
        <w:t xml:space="preserve"> </w:t>
      </w:r>
      <w:r>
        <w:rPr>
          <w:color w:val="231F20"/>
          <w:w w:val="115"/>
        </w:rPr>
        <w:t>не</w:t>
      </w:r>
      <w:r>
        <w:rPr>
          <w:color w:val="231F20"/>
          <w:spacing w:val="35"/>
          <w:w w:val="115"/>
        </w:rPr>
        <w:t xml:space="preserve"> </w:t>
      </w:r>
      <w:r>
        <w:rPr>
          <w:color w:val="231F20"/>
          <w:w w:val="115"/>
        </w:rPr>
        <w:t>превышающие</w:t>
      </w:r>
      <w:r>
        <w:rPr>
          <w:color w:val="231F20"/>
          <w:spacing w:val="35"/>
          <w:w w:val="115"/>
        </w:rPr>
        <w:t xml:space="preserve"> </w:t>
      </w:r>
      <w:r>
        <w:rPr>
          <w:color w:val="231F20"/>
          <w:w w:val="115"/>
        </w:rPr>
        <w:t>двигательных</w:t>
      </w:r>
      <w:r>
        <w:rPr>
          <w:color w:val="231F20"/>
          <w:spacing w:val="35"/>
          <w:w w:val="115"/>
        </w:rPr>
        <w:t xml:space="preserve"> </w:t>
      </w:r>
      <w:r>
        <w:rPr>
          <w:color w:val="231F20"/>
          <w:w w:val="115"/>
        </w:rPr>
        <w:t>возмож-</w:t>
      </w:r>
      <w:r>
        <w:rPr>
          <w:color w:val="231F20"/>
          <w:spacing w:val="1"/>
          <w:w w:val="113"/>
        </w:rPr>
        <w:t xml:space="preserve"> </w:t>
      </w:r>
      <w:r>
        <w:rPr>
          <w:color w:val="231F20"/>
          <w:w w:val="115"/>
        </w:rPr>
        <w:t>ностей</w:t>
      </w:r>
      <w:r>
        <w:rPr>
          <w:color w:val="231F20"/>
          <w:spacing w:val="33"/>
          <w:w w:val="115"/>
        </w:rPr>
        <w:t xml:space="preserve"> </w:t>
      </w:r>
      <w:r>
        <w:rPr>
          <w:color w:val="231F20"/>
          <w:w w:val="115"/>
        </w:rPr>
        <w:t>ребенка.</w:t>
      </w:r>
      <w:r>
        <w:rPr>
          <w:color w:val="231F20"/>
          <w:spacing w:val="34"/>
          <w:w w:val="115"/>
        </w:rPr>
        <w:t xml:space="preserve"> </w:t>
      </w:r>
      <w:r>
        <w:rPr>
          <w:color w:val="231F20"/>
          <w:w w:val="115"/>
        </w:rPr>
        <w:t>Можно</w:t>
      </w:r>
      <w:r>
        <w:rPr>
          <w:color w:val="231F20"/>
          <w:spacing w:val="34"/>
          <w:w w:val="115"/>
        </w:rPr>
        <w:t xml:space="preserve"> </w:t>
      </w:r>
      <w:r>
        <w:rPr>
          <w:color w:val="231F20"/>
          <w:w w:val="115"/>
        </w:rPr>
        <w:t>считать,</w:t>
      </w:r>
      <w:r>
        <w:rPr>
          <w:color w:val="231F20"/>
          <w:spacing w:val="34"/>
          <w:w w:val="115"/>
        </w:rPr>
        <w:t xml:space="preserve"> </w:t>
      </w:r>
      <w:r>
        <w:rPr>
          <w:color w:val="231F20"/>
          <w:w w:val="115"/>
        </w:rPr>
        <w:t>что</w:t>
      </w:r>
      <w:r>
        <w:rPr>
          <w:color w:val="231F20"/>
          <w:spacing w:val="34"/>
          <w:w w:val="115"/>
        </w:rPr>
        <w:t xml:space="preserve"> </w:t>
      </w:r>
      <w:r>
        <w:rPr>
          <w:color w:val="231F20"/>
          <w:w w:val="115"/>
        </w:rPr>
        <w:t>ребенок</w:t>
      </w:r>
      <w:r>
        <w:rPr>
          <w:color w:val="231F20"/>
          <w:spacing w:val="34"/>
          <w:w w:val="115"/>
        </w:rPr>
        <w:t xml:space="preserve"> </w:t>
      </w:r>
      <w:r>
        <w:rPr>
          <w:color w:val="231F20"/>
          <w:w w:val="115"/>
        </w:rPr>
        <w:t>выполнил</w:t>
      </w:r>
      <w:r>
        <w:rPr>
          <w:color w:val="231F20"/>
          <w:spacing w:val="34"/>
          <w:w w:val="115"/>
        </w:rPr>
        <w:t xml:space="preserve"> </w:t>
      </w:r>
      <w:r>
        <w:rPr>
          <w:color w:val="231F20"/>
          <w:w w:val="115"/>
        </w:rPr>
        <w:t>данное</w:t>
      </w:r>
      <w:r>
        <w:rPr>
          <w:color w:val="231F20"/>
          <w:spacing w:val="34"/>
          <w:w w:val="115"/>
        </w:rPr>
        <w:t xml:space="preserve"> </w:t>
      </w:r>
      <w:r>
        <w:rPr>
          <w:color w:val="231F20"/>
          <w:w w:val="115"/>
        </w:rPr>
        <w:t>упражнение,</w:t>
      </w:r>
      <w:r>
        <w:rPr>
          <w:color w:val="231F20"/>
          <w:spacing w:val="34"/>
          <w:w w:val="115"/>
        </w:rPr>
        <w:t xml:space="preserve"> </w:t>
      </w:r>
      <w:r>
        <w:rPr>
          <w:color w:val="231F20"/>
          <w:w w:val="115"/>
        </w:rPr>
        <w:t>даже</w:t>
      </w:r>
      <w:r>
        <w:rPr>
          <w:color w:val="231F20"/>
          <w:spacing w:val="2"/>
          <w:w w:val="116"/>
        </w:rPr>
        <w:t xml:space="preserve"> </w:t>
      </w:r>
      <w:r>
        <w:rPr>
          <w:color w:val="231F20"/>
          <w:w w:val="115"/>
        </w:rPr>
        <w:t>если</w:t>
      </w:r>
      <w:r>
        <w:rPr>
          <w:color w:val="231F20"/>
          <w:spacing w:val="29"/>
          <w:w w:val="115"/>
        </w:rPr>
        <w:t xml:space="preserve"> </w:t>
      </w:r>
      <w:r>
        <w:rPr>
          <w:color w:val="231F20"/>
          <w:w w:val="115"/>
        </w:rPr>
        <w:t>он</w:t>
      </w:r>
      <w:r>
        <w:rPr>
          <w:color w:val="231F20"/>
          <w:spacing w:val="30"/>
          <w:w w:val="115"/>
        </w:rPr>
        <w:t xml:space="preserve"> </w:t>
      </w:r>
      <w:r>
        <w:rPr>
          <w:color w:val="231F20"/>
          <w:w w:val="115"/>
        </w:rPr>
        <w:t>делает</w:t>
      </w:r>
      <w:r>
        <w:rPr>
          <w:color w:val="231F20"/>
          <w:spacing w:val="30"/>
          <w:w w:val="115"/>
        </w:rPr>
        <w:t xml:space="preserve"> </w:t>
      </w:r>
      <w:r>
        <w:rPr>
          <w:color w:val="231F20"/>
          <w:w w:val="115"/>
        </w:rPr>
        <w:t>жесты</w:t>
      </w:r>
      <w:r>
        <w:rPr>
          <w:color w:val="231F20"/>
          <w:spacing w:val="30"/>
          <w:w w:val="115"/>
        </w:rPr>
        <w:t xml:space="preserve"> </w:t>
      </w:r>
      <w:r>
        <w:rPr>
          <w:color w:val="231F20"/>
          <w:w w:val="115"/>
        </w:rPr>
        <w:t>не</w:t>
      </w:r>
      <w:r>
        <w:rPr>
          <w:color w:val="231F20"/>
          <w:spacing w:val="30"/>
          <w:w w:val="115"/>
        </w:rPr>
        <w:t xml:space="preserve"> </w:t>
      </w:r>
      <w:r>
        <w:rPr>
          <w:color w:val="231F20"/>
          <w:w w:val="115"/>
        </w:rPr>
        <w:t>настолько</w:t>
      </w:r>
      <w:r>
        <w:rPr>
          <w:color w:val="231F20"/>
          <w:spacing w:val="30"/>
          <w:w w:val="115"/>
        </w:rPr>
        <w:t xml:space="preserve"> </w:t>
      </w:r>
      <w:r>
        <w:rPr>
          <w:color w:val="231F20"/>
          <w:w w:val="115"/>
        </w:rPr>
        <w:t>точно,</w:t>
      </w:r>
      <w:r>
        <w:rPr>
          <w:color w:val="231F20"/>
          <w:spacing w:val="29"/>
          <w:w w:val="115"/>
        </w:rPr>
        <w:t xml:space="preserve"> </w:t>
      </w:r>
      <w:r>
        <w:rPr>
          <w:color w:val="231F20"/>
          <w:w w:val="115"/>
        </w:rPr>
        <w:t>насколько</w:t>
      </w:r>
      <w:r>
        <w:rPr>
          <w:color w:val="231F20"/>
          <w:spacing w:val="30"/>
          <w:w w:val="115"/>
        </w:rPr>
        <w:t xml:space="preserve"> </w:t>
      </w:r>
      <w:r>
        <w:rPr>
          <w:color w:val="231F20"/>
          <w:w w:val="115"/>
        </w:rPr>
        <w:t>это</w:t>
      </w:r>
      <w:r>
        <w:rPr>
          <w:color w:val="231F20"/>
          <w:spacing w:val="30"/>
          <w:w w:val="115"/>
        </w:rPr>
        <w:t xml:space="preserve"> </w:t>
      </w:r>
      <w:r>
        <w:rPr>
          <w:color w:val="231F20"/>
          <w:w w:val="115"/>
        </w:rPr>
        <w:t>требуется</w:t>
      </w:r>
      <w:r>
        <w:rPr>
          <w:color w:val="231F20"/>
          <w:spacing w:val="30"/>
          <w:w w:val="115"/>
        </w:rPr>
        <w:t xml:space="preserve"> </w:t>
      </w:r>
      <w:r>
        <w:rPr>
          <w:color w:val="231F20"/>
          <w:w w:val="115"/>
        </w:rPr>
        <w:t>от</w:t>
      </w:r>
      <w:r>
        <w:rPr>
          <w:color w:val="231F20"/>
          <w:spacing w:val="30"/>
          <w:w w:val="115"/>
        </w:rPr>
        <w:t xml:space="preserve"> </w:t>
      </w:r>
      <w:r>
        <w:rPr>
          <w:color w:val="231F20"/>
          <w:w w:val="115"/>
        </w:rPr>
        <w:t>ребенка,</w:t>
      </w:r>
      <w:r>
        <w:rPr>
          <w:color w:val="231F20"/>
          <w:spacing w:val="30"/>
          <w:w w:val="115"/>
        </w:rPr>
        <w:t xml:space="preserve"> </w:t>
      </w:r>
      <w:r>
        <w:rPr>
          <w:color w:val="231F20"/>
          <w:w w:val="115"/>
        </w:rPr>
        <w:t>не</w:t>
      </w:r>
      <w:r>
        <w:rPr>
          <w:color w:val="231F20"/>
          <w:spacing w:val="2"/>
          <w:w w:val="111"/>
        </w:rPr>
        <w:t xml:space="preserve"> </w:t>
      </w:r>
      <w:r>
        <w:rPr>
          <w:color w:val="231F20"/>
          <w:spacing w:val="2"/>
          <w:w w:val="115"/>
        </w:rPr>
        <w:t>имеющего</w:t>
      </w:r>
      <w:r>
        <w:rPr>
          <w:color w:val="231F20"/>
          <w:spacing w:val="26"/>
          <w:w w:val="115"/>
        </w:rPr>
        <w:t xml:space="preserve"> </w:t>
      </w:r>
      <w:r>
        <w:rPr>
          <w:color w:val="231F20"/>
          <w:spacing w:val="2"/>
          <w:w w:val="115"/>
        </w:rPr>
        <w:t>двигательных</w:t>
      </w:r>
      <w:r>
        <w:rPr>
          <w:color w:val="231F20"/>
          <w:spacing w:val="26"/>
          <w:w w:val="115"/>
        </w:rPr>
        <w:t xml:space="preserve"> </w:t>
      </w:r>
      <w:r>
        <w:rPr>
          <w:color w:val="231F20"/>
          <w:spacing w:val="2"/>
          <w:w w:val="115"/>
        </w:rPr>
        <w:t>нарушений.</w:t>
      </w:r>
      <w:r>
        <w:rPr>
          <w:color w:val="231F20"/>
          <w:spacing w:val="26"/>
          <w:w w:val="115"/>
        </w:rPr>
        <w:t xml:space="preserve"> </w:t>
      </w:r>
      <w:r>
        <w:rPr>
          <w:color w:val="231F20"/>
          <w:spacing w:val="2"/>
          <w:w w:val="115"/>
        </w:rPr>
        <w:t>Главное,</w:t>
      </w:r>
      <w:r>
        <w:rPr>
          <w:color w:val="231F20"/>
          <w:spacing w:val="26"/>
          <w:w w:val="115"/>
        </w:rPr>
        <w:t xml:space="preserve"> </w:t>
      </w:r>
      <w:r>
        <w:rPr>
          <w:color w:val="231F20"/>
          <w:spacing w:val="2"/>
          <w:w w:val="115"/>
        </w:rPr>
        <w:t>чтобы</w:t>
      </w:r>
      <w:r>
        <w:rPr>
          <w:color w:val="231F20"/>
          <w:spacing w:val="27"/>
          <w:w w:val="115"/>
        </w:rPr>
        <w:t xml:space="preserve"> </w:t>
      </w:r>
      <w:r>
        <w:rPr>
          <w:color w:val="231F20"/>
          <w:spacing w:val="2"/>
          <w:w w:val="115"/>
        </w:rPr>
        <w:t>жесты,</w:t>
      </w:r>
      <w:r>
        <w:rPr>
          <w:color w:val="231F20"/>
          <w:spacing w:val="26"/>
          <w:w w:val="115"/>
        </w:rPr>
        <w:t xml:space="preserve"> </w:t>
      </w:r>
      <w:r>
        <w:rPr>
          <w:color w:val="231F20"/>
          <w:spacing w:val="2"/>
          <w:w w:val="115"/>
        </w:rPr>
        <w:t>которые</w:t>
      </w:r>
      <w:r>
        <w:rPr>
          <w:color w:val="231F20"/>
          <w:spacing w:val="26"/>
          <w:w w:val="115"/>
        </w:rPr>
        <w:t xml:space="preserve"> </w:t>
      </w:r>
      <w:r>
        <w:rPr>
          <w:color w:val="231F20"/>
          <w:spacing w:val="3"/>
          <w:w w:val="115"/>
        </w:rPr>
        <w:t>производит</w:t>
      </w:r>
      <w:r>
        <w:rPr>
          <w:color w:val="231F20"/>
          <w:spacing w:val="3"/>
          <w:w w:val="112"/>
        </w:rPr>
        <w:t xml:space="preserve"> </w:t>
      </w:r>
      <w:r>
        <w:rPr>
          <w:color w:val="231F20"/>
          <w:spacing w:val="4"/>
          <w:w w:val="115"/>
        </w:rPr>
        <w:t>ребенок,</w:t>
      </w:r>
      <w:r>
        <w:rPr>
          <w:color w:val="231F20"/>
          <w:spacing w:val="19"/>
          <w:w w:val="115"/>
        </w:rPr>
        <w:t xml:space="preserve"> </w:t>
      </w:r>
      <w:r>
        <w:rPr>
          <w:color w:val="231F20"/>
          <w:spacing w:val="4"/>
          <w:w w:val="115"/>
        </w:rPr>
        <w:t>постоянно</w:t>
      </w:r>
      <w:r>
        <w:rPr>
          <w:color w:val="231F20"/>
          <w:spacing w:val="20"/>
          <w:w w:val="115"/>
        </w:rPr>
        <w:t xml:space="preserve"> </w:t>
      </w:r>
      <w:r>
        <w:rPr>
          <w:color w:val="231F20"/>
          <w:spacing w:val="3"/>
          <w:w w:val="115"/>
        </w:rPr>
        <w:t>либо</w:t>
      </w:r>
      <w:r>
        <w:rPr>
          <w:color w:val="231F20"/>
          <w:spacing w:val="19"/>
          <w:w w:val="115"/>
        </w:rPr>
        <w:t xml:space="preserve"> </w:t>
      </w:r>
      <w:r>
        <w:rPr>
          <w:color w:val="231F20"/>
          <w:spacing w:val="4"/>
          <w:w w:val="115"/>
        </w:rPr>
        <w:t>сопровождались</w:t>
      </w:r>
      <w:r>
        <w:rPr>
          <w:color w:val="231F20"/>
          <w:spacing w:val="20"/>
          <w:w w:val="115"/>
        </w:rPr>
        <w:t xml:space="preserve"> </w:t>
      </w:r>
      <w:r>
        <w:rPr>
          <w:color w:val="231F20"/>
          <w:spacing w:val="4"/>
          <w:w w:val="115"/>
        </w:rPr>
        <w:t>словами,</w:t>
      </w:r>
      <w:r>
        <w:rPr>
          <w:color w:val="231F20"/>
          <w:spacing w:val="20"/>
          <w:w w:val="115"/>
        </w:rPr>
        <w:t xml:space="preserve"> </w:t>
      </w:r>
      <w:r>
        <w:rPr>
          <w:color w:val="231F20"/>
          <w:spacing w:val="3"/>
          <w:w w:val="115"/>
        </w:rPr>
        <w:t>либо</w:t>
      </w:r>
      <w:r>
        <w:rPr>
          <w:color w:val="231F20"/>
          <w:spacing w:val="19"/>
          <w:w w:val="115"/>
        </w:rPr>
        <w:t xml:space="preserve"> </w:t>
      </w:r>
      <w:r>
        <w:rPr>
          <w:color w:val="231F20"/>
          <w:spacing w:val="4"/>
          <w:w w:val="115"/>
        </w:rPr>
        <w:t>являлись</w:t>
      </w:r>
      <w:r>
        <w:rPr>
          <w:color w:val="231F20"/>
          <w:spacing w:val="20"/>
          <w:w w:val="115"/>
        </w:rPr>
        <w:t xml:space="preserve"> </w:t>
      </w:r>
      <w:r>
        <w:rPr>
          <w:color w:val="231F20"/>
          <w:spacing w:val="4"/>
          <w:w w:val="115"/>
        </w:rPr>
        <w:t>средством</w:t>
      </w:r>
      <w:r>
        <w:rPr>
          <w:color w:val="231F20"/>
          <w:spacing w:val="20"/>
          <w:w w:val="115"/>
        </w:rPr>
        <w:t xml:space="preserve"> </w:t>
      </w:r>
      <w:r>
        <w:rPr>
          <w:color w:val="231F20"/>
          <w:spacing w:val="5"/>
          <w:w w:val="115"/>
        </w:rPr>
        <w:t>об-</w:t>
      </w:r>
      <w:r>
        <w:rPr>
          <w:color w:val="231F20"/>
          <w:spacing w:val="5"/>
          <w:w w:val="103"/>
        </w:rPr>
        <w:t xml:space="preserve"> </w:t>
      </w:r>
      <w:r>
        <w:rPr>
          <w:color w:val="231F20"/>
          <w:w w:val="115"/>
        </w:rPr>
        <w:t>щения.</w:t>
      </w:r>
      <w:r>
        <w:rPr>
          <w:color w:val="231F20"/>
          <w:spacing w:val="33"/>
          <w:w w:val="115"/>
        </w:rPr>
        <w:t xml:space="preserve"> </w:t>
      </w:r>
      <w:r>
        <w:rPr>
          <w:color w:val="231F20"/>
          <w:w w:val="115"/>
        </w:rPr>
        <w:t>Для</w:t>
      </w:r>
      <w:r>
        <w:rPr>
          <w:color w:val="231F20"/>
          <w:spacing w:val="33"/>
          <w:w w:val="115"/>
        </w:rPr>
        <w:t xml:space="preserve"> </w:t>
      </w:r>
      <w:r>
        <w:rPr>
          <w:color w:val="231F20"/>
          <w:w w:val="115"/>
        </w:rPr>
        <w:t>детей</w:t>
      </w:r>
      <w:r>
        <w:rPr>
          <w:color w:val="231F20"/>
          <w:spacing w:val="33"/>
          <w:w w:val="115"/>
        </w:rPr>
        <w:t xml:space="preserve"> </w:t>
      </w:r>
      <w:r>
        <w:rPr>
          <w:color w:val="231F20"/>
          <w:w w:val="115"/>
        </w:rPr>
        <w:t>с</w:t>
      </w:r>
      <w:r>
        <w:rPr>
          <w:color w:val="231F20"/>
          <w:spacing w:val="33"/>
          <w:w w:val="115"/>
        </w:rPr>
        <w:t xml:space="preserve"> </w:t>
      </w:r>
      <w:r>
        <w:rPr>
          <w:color w:val="231F20"/>
          <w:w w:val="115"/>
        </w:rPr>
        <w:t>серьезными</w:t>
      </w:r>
      <w:r>
        <w:rPr>
          <w:color w:val="231F20"/>
          <w:spacing w:val="33"/>
          <w:w w:val="115"/>
        </w:rPr>
        <w:t xml:space="preserve"> </w:t>
      </w:r>
      <w:r>
        <w:rPr>
          <w:color w:val="231F20"/>
          <w:w w:val="115"/>
        </w:rPr>
        <w:t>двигательными</w:t>
      </w:r>
      <w:r>
        <w:rPr>
          <w:color w:val="231F20"/>
          <w:spacing w:val="33"/>
          <w:w w:val="115"/>
        </w:rPr>
        <w:t xml:space="preserve"> </w:t>
      </w:r>
      <w:r>
        <w:rPr>
          <w:color w:val="231F20"/>
          <w:w w:val="115"/>
        </w:rPr>
        <w:t>нарушениями</w:t>
      </w:r>
      <w:r>
        <w:rPr>
          <w:color w:val="231F20"/>
          <w:spacing w:val="33"/>
          <w:w w:val="115"/>
        </w:rPr>
        <w:t xml:space="preserve"> </w:t>
      </w:r>
      <w:r>
        <w:rPr>
          <w:color w:val="231F20"/>
          <w:w w:val="115"/>
        </w:rPr>
        <w:t>данное</w:t>
      </w:r>
      <w:r>
        <w:rPr>
          <w:color w:val="231F20"/>
          <w:spacing w:val="33"/>
          <w:w w:val="115"/>
        </w:rPr>
        <w:t xml:space="preserve"> </w:t>
      </w:r>
      <w:r>
        <w:rPr>
          <w:color w:val="231F20"/>
          <w:w w:val="115"/>
        </w:rPr>
        <w:t>упражнение</w:t>
      </w:r>
    </w:p>
    <w:p w14:paraId="3027E10A" w14:textId="77777777" w:rsidR="003D61CA" w:rsidRDefault="00000000">
      <w:pPr>
        <w:pStyle w:val="BodyText"/>
        <w:spacing w:before="4"/>
        <w:ind w:left="911"/>
      </w:pPr>
      <w:r>
        <w:pict w14:anchorId="58AA1D57">
          <v:line id="_x0000_s2553" style="position:absolute;left:0;text-align:left;z-index:251482624;mso-wrap-distance-left:0;mso-wrap-distance-right:0;mso-position-horizontal-relative:page" from="48pt,19.05pt" to="546.85pt,19.05pt" strokecolor="#231f20" strokeweight=".48pt">
            <w10:wrap type="topAndBottom" anchorx="page"/>
          </v:line>
        </w:pict>
      </w:r>
      <w:r>
        <w:rPr>
          <w:color w:val="231F20"/>
          <w:w w:val="115"/>
        </w:rPr>
        <w:t>может не подойти.</w:t>
      </w:r>
    </w:p>
    <w:p w14:paraId="04F1040B" w14:textId="77777777" w:rsidR="003D61CA" w:rsidRDefault="00000000">
      <w:pPr>
        <w:pStyle w:val="BodyText"/>
        <w:spacing w:before="144" w:line="242" w:lineRule="auto"/>
        <w:ind w:left="119" w:right="134"/>
        <w:jc w:val="both"/>
      </w:pPr>
      <w:r>
        <w:rPr>
          <w:b/>
          <w:i/>
          <w:color w:val="231F20"/>
          <w:w w:val="115"/>
        </w:rPr>
        <w:t xml:space="preserve">Критерий: </w:t>
      </w:r>
      <w:r>
        <w:rPr>
          <w:color w:val="231F20"/>
          <w:w w:val="115"/>
        </w:rPr>
        <w:t>Ребенок использует несколько жестов, ассоциируемых с языковыми поня- тиями. Каждый жест должен использоваться ребенком спонтанно и в соответствующей ситуации.</w:t>
      </w:r>
    </w:p>
    <w:p w14:paraId="2D34D172" w14:textId="77777777" w:rsidR="003D61CA" w:rsidRDefault="003D61CA">
      <w:pPr>
        <w:pStyle w:val="BodyText"/>
        <w:rPr>
          <w:sz w:val="24"/>
        </w:rPr>
      </w:pPr>
    </w:p>
    <w:p w14:paraId="5E53C5C6" w14:textId="77777777" w:rsidR="003D61CA" w:rsidRDefault="003D61CA">
      <w:pPr>
        <w:pStyle w:val="BodyText"/>
        <w:spacing w:before="5"/>
        <w:rPr>
          <w:sz w:val="21"/>
        </w:rPr>
      </w:pPr>
    </w:p>
    <w:p w14:paraId="4ED72215" w14:textId="77777777" w:rsidR="003D61CA" w:rsidRDefault="00000000">
      <w:pPr>
        <w:spacing w:before="1"/>
        <w:ind w:left="119"/>
        <w:rPr>
          <w:rFonts w:ascii="Trebuchet MS" w:hAnsi="Trebuchet MS"/>
          <w:sz w:val="18"/>
        </w:rPr>
      </w:pPr>
      <w:r>
        <w:rPr>
          <w:rFonts w:ascii="Trebuchet MS" w:hAnsi="Trebuchet MS"/>
          <w:color w:val="231F20"/>
          <w:sz w:val="18"/>
        </w:rPr>
        <w:t>Область: 10. ПРЕДСЛОВАРЬ/СЛОВАРЬ</w:t>
      </w:r>
    </w:p>
    <w:p w14:paraId="2E4361B6" w14:textId="77777777" w:rsidR="003D61CA" w:rsidRDefault="00000000">
      <w:pPr>
        <w:spacing w:before="7"/>
        <w:ind w:left="119"/>
        <w:rPr>
          <w:rFonts w:ascii="Trebuchet MS" w:hAnsi="Trebuchet MS"/>
          <w:sz w:val="18"/>
        </w:rPr>
      </w:pPr>
      <w:r>
        <w:rPr>
          <w:rFonts w:ascii="Trebuchet MS" w:hAnsi="Trebuchet MS"/>
          <w:color w:val="231F20"/>
          <w:sz w:val="18"/>
        </w:rPr>
        <w:t>Поведение: 10G. ИСПОЛЬЗУЕТ ДВА ИЛИ БОЛЕЕ СЛОВА</w:t>
      </w:r>
    </w:p>
    <w:p w14:paraId="6A08540A" w14:textId="77777777" w:rsidR="003D61CA" w:rsidRDefault="00000000">
      <w:pPr>
        <w:spacing w:before="6" w:line="247" w:lineRule="auto"/>
        <w:ind w:left="119" w:right="3631"/>
        <w:rPr>
          <w:rFonts w:ascii="Trebuchet MS" w:hAnsi="Trebuchet MS"/>
          <w:sz w:val="18"/>
        </w:rPr>
      </w:pPr>
      <w:r>
        <w:rPr>
          <w:rFonts w:ascii="Trebuchet MS" w:hAnsi="Trebuchet MS"/>
          <w:color w:val="231F20"/>
          <w:sz w:val="18"/>
        </w:rPr>
        <w:t>(ИЛИ ЖЕСТА) ДЛЯ ОБОЗНАЧЕНИЯ ПРЕДМЕТОВ ИЛИ НАЗЫВАНИЯ ЛЮДЕЙ Поведение: 10H. ИСПОЛЬЗУЕТ ТРИ ИЛИ БОЛЕЕ СЛОВА (ИЛИ ЖЕСТА)</w:t>
      </w:r>
    </w:p>
    <w:p w14:paraId="5C8CE410" w14:textId="77777777" w:rsidR="003D61CA" w:rsidRDefault="00000000">
      <w:pPr>
        <w:spacing w:before="2"/>
        <w:ind w:left="119"/>
        <w:rPr>
          <w:rFonts w:ascii="Trebuchet MS" w:hAnsi="Trebuchet MS"/>
          <w:sz w:val="18"/>
        </w:rPr>
      </w:pPr>
      <w:r>
        <w:rPr>
          <w:rFonts w:ascii="Trebuchet MS" w:hAnsi="Trebuchet MS"/>
          <w:color w:val="231F20"/>
          <w:w w:val="105"/>
          <w:sz w:val="18"/>
        </w:rPr>
        <w:t>ДЛЯ ОБОЗНАЧЕНИЯ ПРЕДМЕТОВ ИЛИ НАЗВАНИЯ ЛЮДЕЙ</w:t>
      </w:r>
    </w:p>
    <w:p w14:paraId="24163140" w14:textId="77777777" w:rsidR="003D61CA" w:rsidRDefault="003D61CA">
      <w:pPr>
        <w:pStyle w:val="BodyText"/>
        <w:spacing w:before="2"/>
        <w:rPr>
          <w:rFonts w:ascii="Trebuchet MS"/>
          <w:sz w:val="19"/>
        </w:rPr>
      </w:pPr>
    </w:p>
    <w:p w14:paraId="026C2C43"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0AEAA8CF" w14:textId="77777777" w:rsidR="003D61CA" w:rsidRDefault="00000000">
      <w:pPr>
        <w:pStyle w:val="BodyText"/>
        <w:spacing w:before="3"/>
        <w:rPr>
          <w:sz w:val="13"/>
        </w:rPr>
      </w:pPr>
      <w:r>
        <w:pict w14:anchorId="11346C39">
          <v:line id="_x0000_s2552" style="position:absolute;z-index:251483648;mso-wrap-distance-left:0;mso-wrap-distance-right:0;mso-position-horizontal-relative:page" from="48pt,9.85pt" to="546.85pt,9.85pt" strokecolor="#231f20" strokeweight=".48pt">
            <w10:wrap type="topAndBottom" anchorx="page"/>
          </v:line>
        </w:pict>
      </w:r>
    </w:p>
    <w:p w14:paraId="675AD5F4" w14:textId="77777777" w:rsidR="003D61CA" w:rsidRDefault="00000000">
      <w:pPr>
        <w:pStyle w:val="Heading6"/>
        <w:spacing w:before="108"/>
      </w:pPr>
      <w:r>
        <w:rPr>
          <w:color w:val="231F20"/>
          <w:w w:val="115"/>
        </w:rPr>
        <w:t>Процедура и использование в повседневной жизни:</w:t>
      </w:r>
    </w:p>
    <w:p w14:paraId="22CEF0C9" w14:textId="77777777" w:rsidR="003D61CA" w:rsidRDefault="00000000">
      <w:pPr>
        <w:pStyle w:val="BodyText"/>
        <w:spacing w:before="88" w:line="242" w:lineRule="auto"/>
        <w:ind w:left="911" w:right="142" w:firstLine="398"/>
        <w:jc w:val="both"/>
      </w:pPr>
      <w:r>
        <w:rPr>
          <w:color w:val="231F20"/>
          <w:w w:val="115"/>
        </w:rPr>
        <w:t>Слушайте, как ребенок пытается произносить слова (мама, папа, баба...). Когда</w:t>
      </w:r>
      <w:r>
        <w:rPr>
          <w:color w:val="231F20"/>
          <w:spacing w:val="63"/>
          <w:w w:val="115"/>
        </w:rPr>
        <w:t xml:space="preserve"> </w:t>
      </w:r>
      <w:r>
        <w:rPr>
          <w:color w:val="231F20"/>
          <w:w w:val="115"/>
        </w:rPr>
        <w:t>ребенок тянется к чему-то, показывая, что ему нужен этот предмет, воспользуйтесь</w:t>
      </w:r>
      <w:r>
        <w:rPr>
          <w:color w:val="231F20"/>
          <w:spacing w:val="63"/>
          <w:w w:val="115"/>
        </w:rPr>
        <w:t xml:space="preserve"> </w:t>
      </w:r>
      <w:r>
        <w:rPr>
          <w:color w:val="231F20"/>
          <w:spacing w:val="3"/>
          <w:w w:val="115"/>
        </w:rPr>
        <w:t>этим.</w:t>
      </w:r>
    </w:p>
    <w:p w14:paraId="77F822F0" w14:textId="77777777" w:rsidR="003D61CA" w:rsidRDefault="00000000">
      <w:pPr>
        <w:pStyle w:val="BodyText"/>
        <w:spacing w:line="237" w:lineRule="auto"/>
        <w:ind w:left="911" w:right="144" w:firstLine="398"/>
        <w:jc w:val="both"/>
      </w:pPr>
      <w:r>
        <w:rPr>
          <w:color w:val="231F20"/>
          <w:w w:val="115"/>
        </w:rPr>
        <w:t>Назовите предмет и посмотрите, не пытается ли ребенок произнести это слово; если ребенок такой попытки не делает, возьмите предмет в руки, подержите его вне</w:t>
      </w:r>
    </w:p>
    <w:p w14:paraId="05613BD0" w14:textId="77777777" w:rsidR="003D61CA" w:rsidRDefault="003D61CA">
      <w:pPr>
        <w:spacing w:line="237" w:lineRule="auto"/>
        <w:jc w:val="both"/>
        <w:sectPr w:rsidR="003D61CA">
          <w:pgSz w:w="11910" w:h="16840"/>
          <w:pgMar w:top="1440" w:right="820" w:bottom="280" w:left="840" w:header="1250" w:footer="0" w:gutter="0"/>
          <w:cols w:space="720"/>
        </w:sectPr>
      </w:pPr>
    </w:p>
    <w:p w14:paraId="7E406051" w14:textId="77777777" w:rsidR="003D61CA" w:rsidRDefault="003D61CA">
      <w:pPr>
        <w:pStyle w:val="BodyText"/>
        <w:spacing w:before="2"/>
        <w:rPr>
          <w:sz w:val="28"/>
        </w:rPr>
      </w:pPr>
    </w:p>
    <w:p w14:paraId="06BC07C1" w14:textId="77777777" w:rsidR="003D61CA" w:rsidRDefault="00000000">
      <w:pPr>
        <w:pStyle w:val="BodyText"/>
        <w:spacing w:before="90" w:line="237" w:lineRule="auto"/>
        <w:ind w:left="913" w:right="136"/>
        <w:jc w:val="both"/>
      </w:pPr>
      <w:r>
        <w:rPr>
          <w:color w:val="231F20"/>
          <w:spacing w:val="3"/>
          <w:w w:val="115"/>
        </w:rPr>
        <w:t xml:space="preserve">досягаемости ребенка </w:t>
      </w:r>
      <w:r>
        <w:rPr>
          <w:color w:val="231F20"/>
          <w:w w:val="115"/>
        </w:rPr>
        <w:t xml:space="preserve">и </w:t>
      </w:r>
      <w:r>
        <w:rPr>
          <w:color w:val="231F20"/>
          <w:spacing w:val="2"/>
          <w:w w:val="115"/>
        </w:rPr>
        <w:t xml:space="preserve">еще раз </w:t>
      </w:r>
      <w:r>
        <w:rPr>
          <w:color w:val="231F20"/>
          <w:spacing w:val="3"/>
          <w:w w:val="115"/>
        </w:rPr>
        <w:t xml:space="preserve">попытайтесь вызвать имитацию </w:t>
      </w:r>
      <w:r>
        <w:rPr>
          <w:color w:val="231F20"/>
          <w:spacing w:val="4"/>
          <w:w w:val="115"/>
        </w:rPr>
        <w:t xml:space="preserve">произнесенного </w:t>
      </w:r>
      <w:r>
        <w:rPr>
          <w:color w:val="231F20"/>
          <w:w w:val="115"/>
        </w:rPr>
        <w:t>вами названия предмета; если ребенок произносит нечто очень далекое от нужного</w:t>
      </w:r>
      <w:r>
        <w:rPr>
          <w:color w:val="231F20"/>
          <w:spacing w:val="63"/>
          <w:w w:val="115"/>
        </w:rPr>
        <w:t xml:space="preserve"> </w:t>
      </w:r>
      <w:r>
        <w:rPr>
          <w:color w:val="231F20"/>
          <w:w w:val="115"/>
        </w:rPr>
        <w:t xml:space="preserve">слова, постарайтесь попридержать предмет, пока ребенок не улучшит свое произно- шение. Однако здесь очень опасно «переборщить». На самом деле гораздо </w:t>
      </w:r>
      <w:r>
        <w:rPr>
          <w:color w:val="231F20"/>
          <w:spacing w:val="2"/>
          <w:w w:val="115"/>
        </w:rPr>
        <w:t xml:space="preserve">важнее </w:t>
      </w:r>
      <w:r>
        <w:rPr>
          <w:color w:val="231F20"/>
          <w:w w:val="115"/>
        </w:rPr>
        <w:t>показать ребенку, что его общение с вами очень интересно и приятно, чем научить его правильно произносить какое-то слово. Большинство слов, произносимых</w:t>
      </w:r>
      <w:r>
        <w:rPr>
          <w:color w:val="231F20"/>
          <w:spacing w:val="-33"/>
          <w:w w:val="115"/>
        </w:rPr>
        <w:t xml:space="preserve"> </w:t>
      </w:r>
      <w:r>
        <w:rPr>
          <w:color w:val="231F20"/>
          <w:w w:val="115"/>
        </w:rPr>
        <w:t>ребен- ком в возрасте до трех лет, еще сильно отличается от взрослых слов, и это совсем не означает,</w:t>
      </w:r>
      <w:r>
        <w:rPr>
          <w:color w:val="231F20"/>
          <w:spacing w:val="17"/>
          <w:w w:val="115"/>
        </w:rPr>
        <w:t xml:space="preserve"> </w:t>
      </w:r>
      <w:r>
        <w:rPr>
          <w:color w:val="231F20"/>
          <w:w w:val="115"/>
        </w:rPr>
        <w:t>что</w:t>
      </w:r>
      <w:r>
        <w:rPr>
          <w:color w:val="231F20"/>
          <w:spacing w:val="17"/>
          <w:w w:val="115"/>
        </w:rPr>
        <w:t xml:space="preserve"> </w:t>
      </w:r>
      <w:r>
        <w:rPr>
          <w:color w:val="231F20"/>
          <w:w w:val="115"/>
        </w:rPr>
        <w:t>ребенок</w:t>
      </w:r>
      <w:r>
        <w:rPr>
          <w:color w:val="231F20"/>
          <w:spacing w:val="18"/>
          <w:w w:val="115"/>
        </w:rPr>
        <w:t xml:space="preserve"> </w:t>
      </w:r>
      <w:r>
        <w:rPr>
          <w:color w:val="231F20"/>
          <w:w w:val="115"/>
        </w:rPr>
        <w:t>будет</w:t>
      </w:r>
      <w:r>
        <w:rPr>
          <w:color w:val="231F20"/>
          <w:spacing w:val="17"/>
          <w:w w:val="115"/>
        </w:rPr>
        <w:t xml:space="preserve"> </w:t>
      </w:r>
      <w:r>
        <w:rPr>
          <w:color w:val="231F20"/>
          <w:w w:val="115"/>
        </w:rPr>
        <w:t>плохо</w:t>
      </w:r>
      <w:r>
        <w:rPr>
          <w:color w:val="231F20"/>
          <w:spacing w:val="18"/>
          <w:w w:val="115"/>
        </w:rPr>
        <w:t xml:space="preserve"> </w:t>
      </w:r>
      <w:r>
        <w:rPr>
          <w:color w:val="231F20"/>
          <w:w w:val="115"/>
        </w:rPr>
        <w:t>говорить</w:t>
      </w:r>
      <w:r>
        <w:rPr>
          <w:color w:val="231F20"/>
          <w:spacing w:val="17"/>
          <w:w w:val="115"/>
        </w:rPr>
        <w:t xml:space="preserve"> </w:t>
      </w:r>
      <w:r>
        <w:rPr>
          <w:color w:val="231F20"/>
          <w:w w:val="115"/>
        </w:rPr>
        <w:t>в</w:t>
      </w:r>
      <w:r>
        <w:rPr>
          <w:color w:val="231F20"/>
          <w:spacing w:val="17"/>
          <w:w w:val="115"/>
        </w:rPr>
        <w:t xml:space="preserve"> </w:t>
      </w:r>
      <w:r>
        <w:rPr>
          <w:color w:val="231F20"/>
          <w:w w:val="115"/>
        </w:rPr>
        <w:t>старшем</w:t>
      </w:r>
      <w:r>
        <w:rPr>
          <w:color w:val="231F20"/>
          <w:spacing w:val="18"/>
          <w:w w:val="115"/>
        </w:rPr>
        <w:t xml:space="preserve"> </w:t>
      </w:r>
      <w:r>
        <w:rPr>
          <w:color w:val="231F20"/>
          <w:w w:val="115"/>
        </w:rPr>
        <w:t>возрасте.</w:t>
      </w:r>
    </w:p>
    <w:p w14:paraId="76822232" w14:textId="77777777" w:rsidR="003D61CA" w:rsidRDefault="00000000">
      <w:pPr>
        <w:pStyle w:val="BodyText"/>
        <w:spacing w:line="247" w:lineRule="exact"/>
        <w:ind w:left="1309"/>
      </w:pPr>
      <w:r>
        <w:rPr>
          <w:color w:val="231F20"/>
          <w:w w:val="115"/>
        </w:rPr>
        <w:t>Всегда показывайте, как вам нравится, когда ребенок произносит новое слово!</w:t>
      </w:r>
    </w:p>
    <w:p w14:paraId="7966C302" w14:textId="77777777" w:rsidR="003D61CA" w:rsidRDefault="00000000">
      <w:pPr>
        <w:pStyle w:val="Heading6"/>
        <w:spacing w:before="167"/>
      </w:pPr>
      <w:r>
        <w:rPr>
          <w:color w:val="231F20"/>
          <w:w w:val="115"/>
        </w:rPr>
        <w:t>Адаптация процедуры:</w:t>
      </w:r>
    </w:p>
    <w:p w14:paraId="765424D3" w14:textId="77777777" w:rsidR="003D61CA" w:rsidRDefault="00000000">
      <w:pPr>
        <w:pStyle w:val="BodyText"/>
        <w:spacing w:before="85" w:line="237" w:lineRule="auto"/>
        <w:ind w:left="913" w:right="137" w:firstLine="396"/>
        <w:jc w:val="both"/>
      </w:pPr>
      <w:r>
        <w:rPr>
          <w:i/>
          <w:color w:val="231F20"/>
          <w:w w:val="115"/>
        </w:rPr>
        <w:t xml:space="preserve">Дети с нарушениями зрения: </w:t>
      </w:r>
      <w:r>
        <w:rPr>
          <w:color w:val="231F20"/>
          <w:w w:val="115"/>
        </w:rPr>
        <w:t>дети с нарушениями зрения зачастую хорошо ими- тируют речь, но имеют проблемы с закреплением значений за словами. Приложите</w:t>
      </w:r>
      <w:r>
        <w:rPr>
          <w:color w:val="231F20"/>
          <w:spacing w:val="63"/>
          <w:w w:val="115"/>
        </w:rPr>
        <w:t xml:space="preserve"> </w:t>
      </w:r>
      <w:r>
        <w:rPr>
          <w:color w:val="231F20"/>
          <w:w w:val="115"/>
        </w:rPr>
        <w:t>особые усилия к тому, чтобы помочь ребенку исследовать предметы на ощупь и по- держать их в руках, а также различать людей, прикасаясь к их волосам и лицам, а</w:t>
      </w:r>
      <w:r>
        <w:rPr>
          <w:color w:val="231F20"/>
          <w:spacing w:val="63"/>
          <w:w w:val="115"/>
        </w:rPr>
        <w:t xml:space="preserve"> </w:t>
      </w:r>
      <w:r>
        <w:rPr>
          <w:color w:val="231F20"/>
          <w:w w:val="115"/>
        </w:rPr>
        <w:t>также слыша их голоса, чтобы ребенок мог понять, что за предмет или человек сто- ит за тем или иным словом-названием.</w:t>
      </w:r>
    </w:p>
    <w:p w14:paraId="1515B1A9" w14:textId="77777777" w:rsidR="003D61CA" w:rsidRDefault="00000000">
      <w:pPr>
        <w:pStyle w:val="BodyText"/>
        <w:spacing w:line="237" w:lineRule="auto"/>
        <w:ind w:left="913" w:right="139" w:firstLine="396"/>
        <w:jc w:val="both"/>
      </w:pPr>
      <w:r>
        <w:rPr>
          <w:i/>
          <w:color w:val="231F20"/>
          <w:w w:val="115"/>
        </w:rPr>
        <w:t xml:space="preserve">Дети с нарушениями слуха: </w:t>
      </w:r>
      <w:r>
        <w:rPr>
          <w:color w:val="231F20"/>
          <w:w w:val="115"/>
        </w:rPr>
        <w:t>используйте как жесты,  так  и  слова,  разговари- вая с ребенком с нарушениями слуха. Принимайте то, что ребенок может делать приблизительные жесты, как и приблизительно воспроизводить звуки, но всегда показывайте правильный жест, а иногда и помогайте ребенку добиваться успеха в имитации жеста или</w:t>
      </w:r>
      <w:r>
        <w:rPr>
          <w:color w:val="231F20"/>
          <w:spacing w:val="2"/>
          <w:w w:val="115"/>
        </w:rPr>
        <w:t xml:space="preserve"> </w:t>
      </w:r>
      <w:r>
        <w:rPr>
          <w:color w:val="231F20"/>
          <w:w w:val="115"/>
        </w:rPr>
        <w:t>звука.</w:t>
      </w:r>
    </w:p>
    <w:p w14:paraId="7C4D4F5F" w14:textId="77777777" w:rsidR="003D61CA" w:rsidRDefault="00000000">
      <w:pPr>
        <w:pStyle w:val="BodyText"/>
        <w:spacing w:line="237" w:lineRule="auto"/>
        <w:ind w:left="913" w:right="134" w:firstLine="396"/>
        <w:jc w:val="both"/>
      </w:pPr>
      <w:r>
        <w:pict w14:anchorId="2328837A">
          <v:line id="_x0000_s2551" style="position:absolute;left:0;text-align:left;z-index:251484672;mso-wrap-distance-left:0;mso-wrap-distance-right:0;mso-position-horizontal-relative:page" from="47.95pt,68.45pt" to="546.8pt,68.45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двигательные нарушения могут влиять на </w:t>
      </w:r>
      <w:r>
        <w:rPr>
          <w:color w:val="231F20"/>
          <w:spacing w:val="3"/>
          <w:w w:val="115"/>
        </w:rPr>
        <w:t xml:space="preserve">артикуляцию ребенка. Внимательно слушайте </w:t>
      </w:r>
      <w:r>
        <w:rPr>
          <w:color w:val="231F20"/>
          <w:w w:val="115"/>
        </w:rPr>
        <w:t xml:space="preserve">и </w:t>
      </w:r>
      <w:r>
        <w:rPr>
          <w:color w:val="231F20"/>
          <w:spacing w:val="3"/>
          <w:w w:val="115"/>
        </w:rPr>
        <w:t>принимайте даже</w:t>
      </w:r>
      <w:r>
        <w:rPr>
          <w:color w:val="231F20"/>
          <w:spacing w:val="-32"/>
          <w:w w:val="115"/>
        </w:rPr>
        <w:t xml:space="preserve"> </w:t>
      </w:r>
      <w:r>
        <w:rPr>
          <w:color w:val="231F20"/>
          <w:spacing w:val="4"/>
          <w:w w:val="115"/>
        </w:rPr>
        <w:t xml:space="preserve">приблизительно </w:t>
      </w:r>
      <w:r>
        <w:rPr>
          <w:color w:val="231F20"/>
          <w:w w:val="115"/>
        </w:rPr>
        <w:t>воспроизведенный</w:t>
      </w:r>
      <w:r>
        <w:rPr>
          <w:color w:val="231F20"/>
          <w:spacing w:val="-37"/>
          <w:w w:val="115"/>
        </w:rPr>
        <w:t xml:space="preserve"> </w:t>
      </w:r>
      <w:r>
        <w:rPr>
          <w:color w:val="231F20"/>
          <w:w w:val="115"/>
        </w:rPr>
        <w:t>звук.</w:t>
      </w:r>
      <w:r>
        <w:rPr>
          <w:color w:val="231F20"/>
          <w:spacing w:val="-36"/>
          <w:w w:val="115"/>
        </w:rPr>
        <w:t xml:space="preserve"> </w:t>
      </w:r>
      <w:r>
        <w:rPr>
          <w:color w:val="231F20"/>
          <w:w w:val="115"/>
        </w:rPr>
        <w:t>Проконсультируйтесь</w:t>
      </w:r>
      <w:r>
        <w:rPr>
          <w:color w:val="231F20"/>
          <w:spacing w:val="-37"/>
          <w:w w:val="115"/>
        </w:rPr>
        <w:t xml:space="preserve"> </w:t>
      </w:r>
      <w:r>
        <w:rPr>
          <w:color w:val="231F20"/>
          <w:w w:val="115"/>
        </w:rPr>
        <w:t>со</w:t>
      </w:r>
      <w:r>
        <w:rPr>
          <w:color w:val="231F20"/>
          <w:spacing w:val="-36"/>
          <w:w w:val="115"/>
        </w:rPr>
        <w:t xml:space="preserve"> </w:t>
      </w:r>
      <w:r>
        <w:rPr>
          <w:color w:val="231F20"/>
          <w:w w:val="115"/>
        </w:rPr>
        <w:t>специальным</w:t>
      </w:r>
      <w:r>
        <w:rPr>
          <w:color w:val="231F20"/>
          <w:spacing w:val="-37"/>
          <w:w w:val="115"/>
        </w:rPr>
        <w:t xml:space="preserve"> </w:t>
      </w:r>
      <w:r>
        <w:rPr>
          <w:color w:val="231F20"/>
          <w:w w:val="115"/>
        </w:rPr>
        <w:t>педагогом</w:t>
      </w:r>
      <w:r>
        <w:rPr>
          <w:color w:val="231F20"/>
          <w:spacing w:val="-36"/>
          <w:w w:val="115"/>
        </w:rPr>
        <w:t xml:space="preserve"> </w:t>
      </w:r>
      <w:r>
        <w:rPr>
          <w:color w:val="231F20"/>
          <w:w w:val="115"/>
        </w:rPr>
        <w:t>или</w:t>
      </w:r>
      <w:r>
        <w:rPr>
          <w:color w:val="231F20"/>
          <w:spacing w:val="-37"/>
          <w:w w:val="115"/>
        </w:rPr>
        <w:t xml:space="preserve"> </w:t>
      </w:r>
      <w:r>
        <w:rPr>
          <w:color w:val="231F20"/>
          <w:w w:val="115"/>
        </w:rPr>
        <w:t>логопе- дом</w:t>
      </w:r>
      <w:r>
        <w:rPr>
          <w:color w:val="231F20"/>
          <w:spacing w:val="-33"/>
          <w:w w:val="115"/>
        </w:rPr>
        <w:t xml:space="preserve"> </w:t>
      </w:r>
      <w:r>
        <w:rPr>
          <w:color w:val="231F20"/>
          <w:w w:val="115"/>
        </w:rPr>
        <w:t>о</w:t>
      </w:r>
      <w:r>
        <w:rPr>
          <w:color w:val="231F20"/>
          <w:spacing w:val="-33"/>
          <w:w w:val="115"/>
        </w:rPr>
        <w:t xml:space="preserve"> </w:t>
      </w:r>
      <w:r>
        <w:rPr>
          <w:color w:val="231F20"/>
          <w:w w:val="115"/>
        </w:rPr>
        <w:t>развитии</w:t>
      </w:r>
      <w:r>
        <w:rPr>
          <w:color w:val="231F20"/>
          <w:spacing w:val="-33"/>
          <w:w w:val="115"/>
        </w:rPr>
        <w:t xml:space="preserve"> </w:t>
      </w:r>
      <w:r>
        <w:rPr>
          <w:color w:val="231F20"/>
          <w:w w:val="115"/>
        </w:rPr>
        <w:t>коммуникативной</w:t>
      </w:r>
      <w:r>
        <w:rPr>
          <w:color w:val="231F20"/>
          <w:spacing w:val="-33"/>
          <w:w w:val="115"/>
        </w:rPr>
        <w:t xml:space="preserve"> </w:t>
      </w:r>
      <w:r>
        <w:rPr>
          <w:color w:val="231F20"/>
          <w:w w:val="115"/>
        </w:rPr>
        <w:t>системы,</w:t>
      </w:r>
      <w:r>
        <w:rPr>
          <w:color w:val="231F20"/>
          <w:spacing w:val="-33"/>
          <w:w w:val="115"/>
        </w:rPr>
        <w:t xml:space="preserve"> </w:t>
      </w:r>
      <w:r>
        <w:rPr>
          <w:color w:val="231F20"/>
          <w:w w:val="115"/>
        </w:rPr>
        <w:t>если</w:t>
      </w:r>
      <w:r>
        <w:rPr>
          <w:color w:val="231F20"/>
          <w:spacing w:val="-33"/>
          <w:w w:val="115"/>
        </w:rPr>
        <w:t xml:space="preserve"> </w:t>
      </w:r>
      <w:r>
        <w:rPr>
          <w:color w:val="231F20"/>
          <w:w w:val="115"/>
        </w:rPr>
        <w:t>произнесение</w:t>
      </w:r>
      <w:r>
        <w:rPr>
          <w:color w:val="231F20"/>
          <w:spacing w:val="-33"/>
          <w:w w:val="115"/>
        </w:rPr>
        <w:t xml:space="preserve"> </w:t>
      </w:r>
      <w:r>
        <w:rPr>
          <w:color w:val="231F20"/>
          <w:w w:val="115"/>
        </w:rPr>
        <w:t>слов</w:t>
      </w:r>
      <w:r>
        <w:rPr>
          <w:color w:val="231F20"/>
          <w:spacing w:val="-33"/>
          <w:w w:val="115"/>
        </w:rPr>
        <w:t xml:space="preserve"> </w:t>
      </w:r>
      <w:r>
        <w:rPr>
          <w:color w:val="231F20"/>
          <w:w w:val="115"/>
        </w:rPr>
        <w:t>намного</w:t>
      </w:r>
      <w:r>
        <w:rPr>
          <w:color w:val="231F20"/>
          <w:spacing w:val="-33"/>
          <w:w w:val="115"/>
        </w:rPr>
        <w:t xml:space="preserve"> </w:t>
      </w:r>
      <w:r>
        <w:rPr>
          <w:color w:val="231F20"/>
          <w:w w:val="115"/>
        </w:rPr>
        <w:t>отстает</w:t>
      </w:r>
      <w:r>
        <w:rPr>
          <w:color w:val="231F20"/>
          <w:spacing w:val="-33"/>
          <w:w w:val="115"/>
        </w:rPr>
        <w:t xml:space="preserve"> </w:t>
      </w:r>
      <w:r>
        <w:rPr>
          <w:color w:val="231F20"/>
          <w:w w:val="115"/>
        </w:rPr>
        <w:t>от уровня понимания слов</w:t>
      </w:r>
      <w:r>
        <w:rPr>
          <w:color w:val="231F20"/>
          <w:spacing w:val="-25"/>
          <w:w w:val="115"/>
        </w:rPr>
        <w:t xml:space="preserve"> </w:t>
      </w:r>
      <w:r>
        <w:rPr>
          <w:color w:val="231F20"/>
          <w:w w:val="115"/>
        </w:rPr>
        <w:t>ребенком.</w:t>
      </w:r>
    </w:p>
    <w:p w14:paraId="3CEAEB72" w14:textId="77777777" w:rsidR="003D61CA" w:rsidRDefault="00000000">
      <w:pPr>
        <w:pStyle w:val="BodyText"/>
        <w:spacing w:before="149" w:after="115" w:line="237" w:lineRule="auto"/>
        <w:ind w:left="119"/>
      </w:pPr>
      <w:r>
        <w:rPr>
          <w:b/>
          <w:i/>
          <w:color w:val="231F20"/>
          <w:w w:val="115"/>
        </w:rPr>
        <w:t xml:space="preserve">Критерий для 10g: </w:t>
      </w:r>
      <w:r>
        <w:rPr>
          <w:color w:val="231F20"/>
          <w:w w:val="115"/>
        </w:rPr>
        <w:t>Ребенок самостоятельно (не имитируя) воспроизводит два слова или жеста, чтобы назвать предметы или людей.</w:t>
      </w:r>
    </w:p>
    <w:p w14:paraId="1B5738AD" w14:textId="77777777" w:rsidR="003D61CA" w:rsidRDefault="00000000">
      <w:pPr>
        <w:pStyle w:val="BodyText"/>
        <w:spacing w:line="20" w:lineRule="exact"/>
        <w:ind w:left="114"/>
        <w:rPr>
          <w:sz w:val="2"/>
        </w:rPr>
      </w:pPr>
      <w:r>
        <w:rPr>
          <w:sz w:val="2"/>
        </w:rPr>
      </w:r>
      <w:r>
        <w:rPr>
          <w:sz w:val="2"/>
        </w:rPr>
        <w:pict w14:anchorId="50FD7938">
          <v:group id="_x0000_s2549" style="width:498.85pt;height:.5pt;mso-position-horizontal-relative:char;mso-position-vertical-relative:line" coordsize="9977,10">
            <v:line id="_x0000_s2550" style="position:absolute" from="0,5" to="9977,5" strokecolor="#231f20" strokeweight=".48pt"/>
            <w10:anchorlock/>
          </v:group>
        </w:pict>
      </w:r>
    </w:p>
    <w:p w14:paraId="7C260A87" w14:textId="77777777" w:rsidR="003D61CA" w:rsidRDefault="003D61CA">
      <w:pPr>
        <w:pStyle w:val="BodyText"/>
        <w:spacing w:before="5"/>
        <w:rPr>
          <w:sz w:val="6"/>
        </w:rPr>
      </w:pPr>
    </w:p>
    <w:p w14:paraId="5A6EDA66" w14:textId="77777777" w:rsidR="003D61CA" w:rsidRDefault="00000000">
      <w:pPr>
        <w:pStyle w:val="BodyText"/>
        <w:spacing w:before="91" w:line="237" w:lineRule="auto"/>
        <w:ind w:left="119" w:right="138"/>
        <w:jc w:val="both"/>
      </w:pPr>
      <w:r>
        <w:rPr>
          <w:b/>
          <w:i/>
          <w:color w:val="231F20"/>
          <w:w w:val="115"/>
        </w:rPr>
        <w:t xml:space="preserve">Критерий для 10h: </w:t>
      </w:r>
      <w:r>
        <w:rPr>
          <w:color w:val="231F20"/>
          <w:w w:val="115"/>
        </w:rPr>
        <w:t>Ребенок самостоятельно (не имитируя) воспроизводит три слова или жеста, называя предметы или людей (или точно выбирает предметы, обозначающие другие предметы или явления, или картинки, изображающие предметы или события).</w:t>
      </w:r>
    </w:p>
    <w:p w14:paraId="69BD508C" w14:textId="77777777" w:rsidR="003D61CA" w:rsidRDefault="003D61CA">
      <w:pPr>
        <w:pStyle w:val="BodyText"/>
        <w:rPr>
          <w:sz w:val="24"/>
        </w:rPr>
      </w:pPr>
    </w:p>
    <w:p w14:paraId="1EC7EE5E" w14:textId="77777777" w:rsidR="003D61CA" w:rsidRDefault="003D61CA">
      <w:pPr>
        <w:pStyle w:val="BodyText"/>
        <w:spacing w:before="2"/>
        <w:rPr>
          <w:sz w:val="26"/>
        </w:rPr>
      </w:pPr>
    </w:p>
    <w:p w14:paraId="77104803" w14:textId="77777777" w:rsidR="003D61CA" w:rsidRDefault="00000000">
      <w:pPr>
        <w:ind w:left="119"/>
        <w:jc w:val="both"/>
        <w:rPr>
          <w:rFonts w:ascii="Trebuchet MS" w:hAnsi="Trebuchet MS"/>
          <w:sz w:val="18"/>
        </w:rPr>
      </w:pPr>
      <w:r>
        <w:rPr>
          <w:rFonts w:ascii="Trebuchet MS" w:hAnsi="Trebuchet MS"/>
          <w:color w:val="231F20"/>
          <w:sz w:val="18"/>
        </w:rPr>
        <w:t>Область: 10. ПРЕДСЛОВАРЬ/СЛОВАРЬ</w:t>
      </w:r>
    </w:p>
    <w:p w14:paraId="46A7A050"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10I. ИСПОЛЬЗУЕТ ОДНО ИЛИ БОЛЕЕ ВОСКЛИЦАНИЙ ИЛИ ЖЕСТОВ В СООТВЕТСТВУЮЩИХ СИТУАЦИЯХ</w:t>
      </w:r>
    </w:p>
    <w:p w14:paraId="27BDF568" w14:textId="77777777" w:rsidR="003D61CA" w:rsidRDefault="003D61CA">
      <w:pPr>
        <w:pStyle w:val="BodyText"/>
        <w:spacing w:before="2"/>
        <w:rPr>
          <w:rFonts w:ascii="Trebuchet MS"/>
          <w:sz w:val="19"/>
        </w:rPr>
      </w:pPr>
    </w:p>
    <w:p w14:paraId="3D7C502D" w14:textId="77777777" w:rsidR="003D61CA" w:rsidRDefault="00000000">
      <w:pPr>
        <w:pStyle w:val="BodyText"/>
        <w:ind w:left="119"/>
        <w:jc w:val="both"/>
      </w:pPr>
      <w:r>
        <w:rPr>
          <w:b/>
          <w:i/>
          <w:color w:val="231F20"/>
          <w:w w:val="115"/>
        </w:rPr>
        <w:t xml:space="preserve">Материалы: </w:t>
      </w:r>
      <w:r>
        <w:rPr>
          <w:color w:val="231F20"/>
          <w:w w:val="115"/>
        </w:rPr>
        <w:t>Обычные предметы, окружающие ребенка дома или на занятиях в группе.</w:t>
      </w:r>
    </w:p>
    <w:p w14:paraId="651CAD6E" w14:textId="77777777" w:rsidR="003D61CA" w:rsidRDefault="00000000">
      <w:pPr>
        <w:pStyle w:val="BodyText"/>
        <w:spacing w:before="4"/>
        <w:rPr>
          <w:sz w:val="13"/>
        </w:rPr>
      </w:pPr>
      <w:r>
        <w:pict w14:anchorId="27202FAA">
          <v:line id="_x0000_s2548" style="position:absolute;z-index:251485696;mso-wrap-distance-left:0;mso-wrap-distance-right:0;mso-position-horizontal-relative:page" from="47.95pt,9.9pt" to="546.8pt,9.9pt" strokecolor="#231f20" strokeweight=".48pt">
            <w10:wrap type="topAndBottom" anchorx="page"/>
          </v:line>
        </w:pict>
      </w:r>
    </w:p>
    <w:p w14:paraId="1836420F" w14:textId="77777777" w:rsidR="003D61CA" w:rsidRDefault="00000000">
      <w:pPr>
        <w:pStyle w:val="Heading6"/>
        <w:jc w:val="both"/>
      </w:pPr>
      <w:r>
        <w:rPr>
          <w:color w:val="231F20"/>
          <w:w w:val="115"/>
        </w:rPr>
        <w:t>Процедура и использование в повседневной жизни:</w:t>
      </w:r>
    </w:p>
    <w:p w14:paraId="7490FEE8" w14:textId="77777777" w:rsidR="003D61CA" w:rsidRDefault="00000000">
      <w:pPr>
        <w:pStyle w:val="BodyText"/>
        <w:spacing w:before="85" w:line="237" w:lineRule="auto"/>
        <w:ind w:left="913" w:right="136" w:firstLine="396"/>
        <w:jc w:val="both"/>
      </w:pPr>
      <w:r>
        <w:rPr>
          <w:color w:val="231F20"/>
          <w:w w:val="115"/>
        </w:rPr>
        <w:t>Используйте восклицания естественным образом в течение дня. Часто ребенок первым выучивает восклицание типа «бах!», которое употребляется всегда, если что-нибудь</w:t>
      </w:r>
      <w:r>
        <w:rPr>
          <w:color w:val="231F20"/>
          <w:spacing w:val="-7"/>
          <w:w w:val="115"/>
        </w:rPr>
        <w:t xml:space="preserve"> </w:t>
      </w:r>
      <w:r>
        <w:rPr>
          <w:color w:val="231F20"/>
          <w:w w:val="115"/>
        </w:rPr>
        <w:t>падает</w:t>
      </w:r>
      <w:r>
        <w:rPr>
          <w:color w:val="231F20"/>
          <w:spacing w:val="-6"/>
          <w:w w:val="115"/>
        </w:rPr>
        <w:t xml:space="preserve"> </w:t>
      </w:r>
      <w:r>
        <w:rPr>
          <w:color w:val="231F20"/>
          <w:w w:val="115"/>
        </w:rPr>
        <w:t>или</w:t>
      </w:r>
      <w:r>
        <w:rPr>
          <w:color w:val="231F20"/>
          <w:spacing w:val="-6"/>
          <w:w w:val="115"/>
        </w:rPr>
        <w:t xml:space="preserve"> </w:t>
      </w:r>
      <w:r>
        <w:rPr>
          <w:color w:val="231F20"/>
          <w:w w:val="115"/>
        </w:rPr>
        <w:t>разливается.</w:t>
      </w:r>
      <w:r>
        <w:rPr>
          <w:color w:val="231F20"/>
          <w:spacing w:val="-7"/>
          <w:w w:val="115"/>
        </w:rPr>
        <w:t xml:space="preserve"> </w:t>
      </w:r>
      <w:r>
        <w:rPr>
          <w:color w:val="231F20"/>
          <w:w w:val="115"/>
        </w:rPr>
        <w:t>Постарайтесь</w:t>
      </w:r>
      <w:r>
        <w:rPr>
          <w:color w:val="231F20"/>
          <w:spacing w:val="-6"/>
          <w:w w:val="115"/>
        </w:rPr>
        <w:t xml:space="preserve"> </w:t>
      </w:r>
      <w:r>
        <w:rPr>
          <w:color w:val="231F20"/>
          <w:w w:val="115"/>
        </w:rPr>
        <w:t>быть</w:t>
      </w:r>
      <w:r>
        <w:rPr>
          <w:color w:val="231F20"/>
          <w:spacing w:val="-6"/>
          <w:w w:val="115"/>
        </w:rPr>
        <w:t xml:space="preserve"> </w:t>
      </w:r>
      <w:r>
        <w:rPr>
          <w:color w:val="231F20"/>
          <w:w w:val="115"/>
        </w:rPr>
        <w:t>постоянным</w:t>
      </w:r>
      <w:r>
        <w:rPr>
          <w:color w:val="231F20"/>
          <w:spacing w:val="-6"/>
          <w:w w:val="115"/>
        </w:rPr>
        <w:t xml:space="preserve"> </w:t>
      </w:r>
      <w:r>
        <w:rPr>
          <w:color w:val="231F20"/>
          <w:w w:val="115"/>
        </w:rPr>
        <w:t>в</w:t>
      </w:r>
      <w:r>
        <w:rPr>
          <w:color w:val="231F20"/>
          <w:spacing w:val="-7"/>
          <w:w w:val="115"/>
        </w:rPr>
        <w:t xml:space="preserve"> </w:t>
      </w:r>
      <w:r>
        <w:rPr>
          <w:color w:val="231F20"/>
          <w:w w:val="115"/>
        </w:rPr>
        <w:t>использовании восклицаний, сопровождающих какие-либо события, и прислушивайтесь к попыт- кам</w:t>
      </w:r>
      <w:r>
        <w:rPr>
          <w:color w:val="231F20"/>
          <w:spacing w:val="43"/>
          <w:w w:val="115"/>
        </w:rPr>
        <w:t xml:space="preserve"> </w:t>
      </w:r>
      <w:r>
        <w:rPr>
          <w:color w:val="231F20"/>
          <w:w w:val="115"/>
        </w:rPr>
        <w:t>ребенка</w:t>
      </w:r>
      <w:r>
        <w:rPr>
          <w:color w:val="231F20"/>
          <w:spacing w:val="44"/>
          <w:w w:val="115"/>
        </w:rPr>
        <w:t xml:space="preserve"> </w:t>
      </w:r>
      <w:r>
        <w:rPr>
          <w:color w:val="231F20"/>
          <w:w w:val="115"/>
        </w:rPr>
        <w:t>имитировать</w:t>
      </w:r>
      <w:r>
        <w:rPr>
          <w:color w:val="231F20"/>
          <w:spacing w:val="43"/>
          <w:w w:val="115"/>
        </w:rPr>
        <w:t xml:space="preserve"> </w:t>
      </w:r>
      <w:r>
        <w:rPr>
          <w:color w:val="231F20"/>
          <w:w w:val="115"/>
        </w:rPr>
        <w:t>их,</w:t>
      </w:r>
      <w:r>
        <w:rPr>
          <w:color w:val="231F20"/>
          <w:spacing w:val="44"/>
          <w:w w:val="115"/>
        </w:rPr>
        <w:t xml:space="preserve"> </w:t>
      </w:r>
      <w:r>
        <w:rPr>
          <w:color w:val="231F20"/>
          <w:w w:val="115"/>
        </w:rPr>
        <w:t>а</w:t>
      </w:r>
      <w:r>
        <w:rPr>
          <w:color w:val="231F20"/>
          <w:spacing w:val="44"/>
          <w:w w:val="115"/>
        </w:rPr>
        <w:t xml:space="preserve"> </w:t>
      </w:r>
      <w:r>
        <w:rPr>
          <w:color w:val="231F20"/>
          <w:w w:val="115"/>
        </w:rPr>
        <w:t>затем</w:t>
      </w:r>
      <w:r>
        <w:rPr>
          <w:color w:val="231F20"/>
          <w:spacing w:val="43"/>
          <w:w w:val="115"/>
        </w:rPr>
        <w:t xml:space="preserve"> </w:t>
      </w:r>
      <w:r>
        <w:rPr>
          <w:color w:val="231F20"/>
          <w:w w:val="115"/>
        </w:rPr>
        <w:t>употреблять</w:t>
      </w:r>
      <w:r>
        <w:rPr>
          <w:color w:val="231F20"/>
          <w:spacing w:val="44"/>
          <w:w w:val="115"/>
        </w:rPr>
        <w:t xml:space="preserve"> </w:t>
      </w:r>
      <w:r>
        <w:rPr>
          <w:color w:val="231F20"/>
          <w:w w:val="115"/>
        </w:rPr>
        <w:t>самостоятельно.</w:t>
      </w:r>
    </w:p>
    <w:p w14:paraId="798FF2BA" w14:textId="77777777" w:rsidR="003D61CA" w:rsidRDefault="00000000">
      <w:pPr>
        <w:pStyle w:val="BodyText"/>
        <w:spacing w:line="237" w:lineRule="auto"/>
        <w:ind w:left="913" w:right="140" w:firstLine="396"/>
        <w:jc w:val="both"/>
      </w:pPr>
      <w:r>
        <w:rPr>
          <w:color w:val="231F20"/>
          <w:w w:val="110"/>
        </w:rPr>
        <w:t>Иногда играйте с ребенком в куклы и мягких зверей.  Говорите  «бах!»,  когда  кукла падает, «ай-ай-ай!» или какое-то другое восклицание, соответствующее собы- тиям, которые происходят в вашей игре. После того как вы повторите это несколько  раз, сделайте паузу, чтобы  посмотреть,  будет  ли  ребенок  вставлять  восклицания  сам.</w:t>
      </w:r>
    </w:p>
    <w:p w14:paraId="225FD1DE" w14:textId="77777777" w:rsidR="003D61CA" w:rsidRDefault="003D61CA">
      <w:pPr>
        <w:spacing w:line="237" w:lineRule="auto"/>
        <w:jc w:val="both"/>
        <w:sectPr w:rsidR="003D61CA">
          <w:pgSz w:w="11910" w:h="16840"/>
          <w:pgMar w:top="1440" w:right="820" w:bottom="280" w:left="840" w:header="1250" w:footer="0" w:gutter="0"/>
          <w:cols w:space="720"/>
        </w:sectPr>
      </w:pPr>
    </w:p>
    <w:p w14:paraId="5102F4B5" w14:textId="77777777" w:rsidR="003D61CA" w:rsidRDefault="003D61CA">
      <w:pPr>
        <w:pStyle w:val="BodyText"/>
        <w:spacing w:before="1"/>
        <w:rPr>
          <w:sz w:val="28"/>
        </w:rPr>
      </w:pPr>
    </w:p>
    <w:p w14:paraId="7972B365" w14:textId="77777777" w:rsidR="003D61CA" w:rsidRDefault="00000000">
      <w:pPr>
        <w:pStyle w:val="Heading6"/>
        <w:spacing w:before="89"/>
      </w:pPr>
      <w:r>
        <w:rPr>
          <w:color w:val="231F20"/>
          <w:w w:val="115"/>
        </w:rPr>
        <w:t>Адаптация процедуры:</w:t>
      </w:r>
    </w:p>
    <w:p w14:paraId="40591C42" w14:textId="77777777" w:rsidR="003D61CA" w:rsidRDefault="00000000">
      <w:pPr>
        <w:pStyle w:val="BodyText"/>
        <w:spacing w:before="85" w:line="237" w:lineRule="auto"/>
        <w:ind w:left="911" w:right="139" w:firstLine="398"/>
        <w:jc w:val="both"/>
      </w:pPr>
      <w:r>
        <w:rPr>
          <w:i/>
          <w:color w:val="231F20"/>
          <w:w w:val="115"/>
        </w:rPr>
        <w:t xml:space="preserve">Дети с нарушениями зрения: </w:t>
      </w:r>
      <w:r>
        <w:rPr>
          <w:color w:val="231F20"/>
          <w:w w:val="115"/>
        </w:rPr>
        <w:t>для ребенка с нарушениями зрения может быть трудно ассоциировать восклицания с ситуациями, их продуцирующими. Обязатель- но помогите ребенку составить для себя ассоциации, показывая ему, что происхо- дит. Например, когда толкнете чашку и молоко прольется, скажите: «Ой-ой-ой», — и</w:t>
      </w:r>
      <w:r>
        <w:rPr>
          <w:color w:val="231F20"/>
          <w:spacing w:val="17"/>
          <w:w w:val="115"/>
        </w:rPr>
        <w:t xml:space="preserve"> </w:t>
      </w:r>
      <w:r>
        <w:rPr>
          <w:color w:val="231F20"/>
          <w:w w:val="115"/>
        </w:rPr>
        <w:t>дайте</w:t>
      </w:r>
      <w:r>
        <w:rPr>
          <w:color w:val="231F20"/>
          <w:spacing w:val="18"/>
          <w:w w:val="115"/>
        </w:rPr>
        <w:t xml:space="preserve"> </w:t>
      </w:r>
      <w:r>
        <w:rPr>
          <w:color w:val="231F20"/>
          <w:w w:val="115"/>
        </w:rPr>
        <w:t>ребенку</w:t>
      </w:r>
      <w:r>
        <w:rPr>
          <w:color w:val="231F20"/>
          <w:spacing w:val="17"/>
          <w:w w:val="115"/>
        </w:rPr>
        <w:t xml:space="preserve"> </w:t>
      </w:r>
      <w:r>
        <w:rPr>
          <w:color w:val="231F20"/>
          <w:w w:val="115"/>
        </w:rPr>
        <w:t>ощупать</w:t>
      </w:r>
      <w:r>
        <w:rPr>
          <w:color w:val="231F20"/>
          <w:spacing w:val="18"/>
          <w:w w:val="115"/>
        </w:rPr>
        <w:t xml:space="preserve"> </w:t>
      </w:r>
      <w:r>
        <w:rPr>
          <w:color w:val="231F20"/>
          <w:w w:val="115"/>
        </w:rPr>
        <w:t>чашку</w:t>
      </w:r>
      <w:r>
        <w:rPr>
          <w:color w:val="231F20"/>
          <w:spacing w:val="17"/>
          <w:w w:val="115"/>
        </w:rPr>
        <w:t xml:space="preserve"> </w:t>
      </w:r>
      <w:r>
        <w:rPr>
          <w:color w:val="231F20"/>
          <w:w w:val="115"/>
        </w:rPr>
        <w:t>и</w:t>
      </w:r>
      <w:r>
        <w:rPr>
          <w:color w:val="231F20"/>
          <w:spacing w:val="18"/>
          <w:w w:val="115"/>
        </w:rPr>
        <w:t xml:space="preserve"> </w:t>
      </w:r>
      <w:r>
        <w:rPr>
          <w:color w:val="231F20"/>
          <w:w w:val="115"/>
        </w:rPr>
        <w:t>пролитое</w:t>
      </w:r>
      <w:r>
        <w:rPr>
          <w:color w:val="231F20"/>
          <w:spacing w:val="17"/>
          <w:w w:val="115"/>
        </w:rPr>
        <w:t xml:space="preserve"> </w:t>
      </w:r>
      <w:r>
        <w:rPr>
          <w:color w:val="231F20"/>
          <w:w w:val="115"/>
        </w:rPr>
        <w:t>молоко.</w:t>
      </w:r>
    </w:p>
    <w:p w14:paraId="359DDF7A" w14:textId="77777777" w:rsidR="003D61CA" w:rsidRDefault="00000000">
      <w:pPr>
        <w:pStyle w:val="BodyText"/>
        <w:ind w:left="911" w:right="150" w:firstLine="398"/>
        <w:jc w:val="both"/>
      </w:pPr>
      <w:r>
        <w:pict w14:anchorId="18D149D4">
          <v:line id="_x0000_s2547" style="position:absolute;left:0;text-align:left;z-index:251486720;mso-wrap-distance-left:0;mso-wrap-distance-right:0;mso-position-horizontal-relative:page" from="48pt,31.25pt" to="546.85pt,31.25pt" strokecolor="#231f20" strokeweight=".48pt">
            <w10:wrap type="topAndBottom" anchorx="page"/>
          </v:line>
        </w:pict>
      </w:r>
      <w:r>
        <w:rPr>
          <w:i/>
          <w:color w:val="231F20"/>
          <w:w w:val="115"/>
        </w:rPr>
        <w:t xml:space="preserve">Дети с нарушениями слуха: </w:t>
      </w:r>
      <w:r>
        <w:rPr>
          <w:color w:val="231F20"/>
          <w:w w:val="115"/>
        </w:rPr>
        <w:t>используйте как жесты, так и слова при работе с ребенком с нарушениями слуха в ситуациях, продуцирующих восклицания.</w:t>
      </w:r>
    </w:p>
    <w:p w14:paraId="04931A73" w14:textId="77777777" w:rsidR="003D61CA" w:rsidRDefault="00000000">
      <w:pPr>
        <w:pStyle w:val="BodyText"/>
        <w:spacing w:before="144"/>
        <w:ind w:left="119"/>
      </w:pPr>
      <w:r>
        <w:rPr>
          <w:b/>
          <w:i/>
          <w:color w:val="231F20"/>
          <w:w w:val="115"/>
        </w:rPr>
        <w:t xml:space="preserve">Критерий: </w:t>
      </w:r>
      <w:r>
        <w:rPr>
          <w:color w:val="231F20"/>
          <w:w w:val="115"/>
        </w:rPr>
        <w:t>Ребенок как минимум одно восклицание несколько раз воспроизводит кстати.</w:t>
      </w:r>
    </w:p>
    <w:p w14:paraId="1A6A5A10" w14:textId="77777777" w:rsidR="003D61CA" w:rsidRDefault="003D61CA">
      <w:pPr>
        <w:pStyle w:val="BodyText"/>
        <w:rPr>
          <w:sz w:val="24"/>
        </w:rPr>
      </w:pPr>
    </w:p>
    <w:p w14:paraId="7D0DD8B2" w14:textId="77777777" w:rsidR="003D61CA" w:rsidRDefault="00000000">
      <w:pPr>
        <w:spacing w:before="189"/>
        <w:ind w:left="119"/>
        <w:rPr>
          <w:rFonts w:ascii="Trebuchet MS" w:hAnsi="Trebuchet MS"/>
          <w:sz w:val="18"/>
        </w:rPr>
      </w:pPr>
      <w:r>
        <w:rPr>
          <w:rFonts w:ascii="Trebuchet MS" w:hAnsi="Trebuchet MS"/>
          <w:color w:val="231F20"/>
          <w:sz w:val="18"/>
        </w:rPr>
        <w:t>Область: 10. ПРЕДСЛОВАРЬ/СЛОВАРЬ</w:t>
      </w:r>
    </w:p>
    <w:p w14:paraId="173F3068" w14:textId="77777777" w:rsidR="003D61CA" w:rsidRDefault="00000000">
      <w:pPr>
        <w:spacing w:before="7"/>
        <w:ind w:left="119"/>
        <w:rPr>
          <w:rFonts w:ascii="Trebuchet MS" w:hAnsi="Trebuchet MS"/>
          <w:sz w:val="18"/>
        </w:rPr>
      </w:pPr>
      <w:r>
        <w:rPr>
          <w:rFonts w:ascii="Trebuchet MS" w:hAnsi="Trebuchet MS"/>
          <w:color w:val="231F20"/>
          <w:sz w:val="18"/>
        </w:rPr>
        <w:t>Поведение: 10J. ИСПОЛЬЗУЕТ СЕМЬ ИЛИ БОЛЕЕ СЛОВ</w:t>
      </w:r>
    </w:p>
    <w:p w14:paraId="6E30D67A" w14:textId="77777777" w:rsidR="003D61CA" w:rsidRDefault="003D61CA">
      <w:pPr>
        <w:pStyle w:val="BodyText"/>
        <w:rPr>
          <w:rFonts w:ascii="Trebuchet MS"/>
          <w:sz w:val="19"/>
        </w:rPr>
      </w:pPr>
    </w:p>
    <w:p w14:paraId="62A0F836"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545F0D0D" w14:textId="77777777" w:rsidR="003D61CA" w:rsidRDefault="00000000">
      <w:pPr>
        <w:pStyle w:val="BodyText"/>
        <w:spacing w:before="3"/>
        <w:rPr>
          <w:sz w:val="13"/>
        </w:rPr>
      </w:pPr>
      <w:r>
        <w:pict w14:anchorId="3009FEEB">
          <v:line id="_x0000_s2546" style="position:absolute;z-index:251487744;mso-wrap-distance-left:0;mso-wrap-distance-right:0;mso-position-horizontal-relative:page" from="48pt,9.85pt" to="546.85pt,9.85pt" strokecolor="#231f20" strokeweight=".48pt">
            <w10:wrap type="topAndBottom" anchorx="page"/>
          </v:line>
        </w:pict>
      </w:r>
    </w:p>
    <w:p w14:paraId="5D8498F7" w14:textId="77777777" w:rsidR="003D61CA" w:rsidRDefault="00000000">
      <w:pPr>
        <w:pStyle w:val="Heading6"/>
      </w:pPr>
      <w:r>
        <w:rPr>
          <w:color w:val="231F20"/>
          <w:w w:val="115"/>
        </w:rPr>
        <w:t>Процедура и использование в повседневной жизни:</w:t>
      </w:r>
    </w:p>
    <w:p w14:paraId="42ED357D" w14:textId="77777777" w:rsidR="003D61CA" w:rsidRDefault="00000000">
      <w:pPr>
        <w:pStyle w:val="BodyText"/>
        <w:spacing w:before="85" w:line="237" w:lineRule="auto"/>
        <w:ind w:left="911" w:right="141" w:firstLine="398"/>
        <w:jc w:val="both"/>
      </w:pPr>
      <w:r>
        <w:rPr>
          <w:color w:val="231F20"/>
          <w:w w:val="115"/>
        </w:rPr>
        <w:t>Разговаривайте с ребенком в течение дня, называя предметы, описывая, что вы делаете и т. д. Будьте особенно внимательны к предметам, на которые ребенок смот- рит или с которыми он играет. Их названия легче будет выучить, так как они уже</w:t>
      </w:r>
      <w:r>
        <w:rPr>
          <w:color w:val="231F20"/>
          <w:spacing w:val="63"/>
          <w:w w:val="115"/>
        </w:rPr>
        <w:t xml:space="preserve"> </w:t>
      </w:r>
      <w:r>
        <w:rPr>
          <w:color w:val="231F20"/>
          <w:w w:val="115"/>
        </w:rPr>
        <w:t>вызвали интерес и привлекли внимание ребенка.</w:t>
      </w:r>
    </w:p>
    <w:p w14:paraId="2129DC9F" w14:textId="77777777" w:rsidR="003D61CA" w:rsidRDefault="00000000">
      <w:pPr>
        <w:spacing w:before="16" w:line="261" w:lineRule="auto"/>
        <w:ind w:left="1310" w:right="139" w:firstLine="396"/>
        <w:jc w:val="both"/>
        <w:rPr>
          <w:sz w:val="20"/>
        </w:rPr>
      </w:pPr>
      <w:r>
        <w:rPr>
          <w:b/>
          <w:i/>
          <w:color w:val="231F20"/>
          <w:w w:val="110"/>
          <w:sz w:val="20"/>
        </w:rPr>
        <w:t xml:space="preserve">Примечание: </w:t>
      </w:r>
      <w:r>
        <w:rPr>
          <w:color w:val="231F20"/>
          <w:w w:val="110"/>
          <w:sz w:val="20"/>
        </w:rPr>
        <w:t xml:space="preserve">Не волнуйтесь по поводу правильности произношения слов ребенком, когда он пытается выучить много новых слов. Даже если то,  что  произносит  ребенок,  резко отличается от нормального взрослого слова, все равно считайте это словом, если ребенок систематически употребляет его по отношению к тому же самому предмету или событию. Продолжайте демонстрировать правильное произношение, но не требуйте, что-  бы ребенок повторял его. Реагируйте на то, </w:t>
      </w:r>
      <w:r>
        <w:rPr>
          <w:i/>
          <w:color w:val="231F20"/>
          <w:w w:val="110"/>
          <w:sz w:val="20"/>
        </w:rPr>
        <w:t xml:space="preserve">что </w:t>
      </w:r>
      <w:r>
        <w:rPr>
          <w:color w:val="231F20"/>
          <w:w w:val="110"/>
          <w:sz w:val="20"/>
        </w:rPr>
        <w:t xml:space="preserve">вам сообщается, а не на то, </w:t>
      </w:r>
      <w:r>
        <w:rPr>
          <w:i/>
          <w:color w:val="231F20"/>
          <w:w w:val="110"/>
          <w:sz w:val="20"/>
        </w:rPr>
        <w:t xml:space="preserve">как </w:t>
      </w:r>
      <w:r>
        <w:rPr>
          <w:color w:val="231F20"/>
          <w:w w:val="110"/>
          <w:sz w:val="20"/>
        </w:rPr>
        <w:t>это про- износится.</w:t>
      </w:r>
    </w:p>
    <w:p w14:paraId="5E017BED" w14:textId="77777777" w:rsidR="003D61CA" w:rsidRDefault="00000000">
      <w:pPr>
        <w:pStyle w:val="Heading6"/>
        <w:spacing w:before="146"/>
      </w:pPr>
      <w:r>
        <w:rPr>
          <w:color w:val="231F20"/>
          <w:w w:val="115"/>
        </w:rPr>
        <w:t>Адаптация процедуры:</w:t>
      </w:r>
    </w:p>
    <w:p w14:paraId="79FC2DD4" w14:textId="77777777" w:rsidR="003D61CA" w:rsidRDefault="00000000">
      <w:pPr>
        <w:pStyle w:val="BodyText"/>
        <w:spacing w:before="83" w:line="237" w:lineRule="auto"/>
        <w:ind w:left="911" w:right="137" w:firstLine="398"/>
        <w:jc w:val="both"/>
      </w:pPr>
      <w:r>
        <w:rPr>
          <w:i/>
          <w:color w:val="231F20"/>
          <w:w w:val="115"/>
        </w:rPr>
        <w:t>Дети с нарушениями зрения: п</w:t>
      </w:r>
      <w:r>
        <w:rPr>
          <w:color w:val="231F20"/>
          <w:w w:val="115"/>
        </w:rPr>
        <w:t>омогите ребенку с нарушениями зрения исследо-</w:t>
      </w:r>
      <w:r>
        <w:rPr>
          <w:color w:val="231F20"/>
          <w:spacing w:val="63"/>
          <w:w w:val="115"/>
        </w:rPr>
        <w:t xml:space="preserve"> </w:t>
      </w:r>
      <w:r>
        <w:rPr>
          <w:color w:val="231F20"/>
          <w:w w:val="115"/>
        </w:rPr>
        <w:t xml:space="preserve">вать предметы и ситуации, имеющие место в окружающей его обстановке, </w:t>
      </w:r>
      <w:r>
        <w:rPr>
          <w:color w:val="231F20"/>
          <w:spacing w:val="2"/>
          <w:w w:val="115"/>
        </w:rPr>
        <w:t xml:space="preserve">подер- </w:t>
      </w:r>
      <w:r>
        <w:rPr>
          <w:color w:val="231F20"/>
          <w:w w:val="115"/>
        </w:rPr>
        <w:t>жать в руках предметы, прислушаться к происходящему. Помогая ребенку таким</w:t>
      </w:r>
      <w:r>
        <w:rPr>
          <w:color w:val="231F20"/>
          <w:spacing w:val="63"/>
          <w:w w:val="115"/>
        </w:rPr>
        <w:t xml:space="preserve"> </w:t>
      </w:r>
      <w:r>
        <w:rPr>
          <w:color w:val="231F20"/>
          <w:w w:val="115"/>
        </w:rPr>
        <w:t>образом, мы содействуем развитию у него осмысленного словаря и понимания того, что ему хотят сказать</w:t>
      </w:r>
      <w:r>
        <w:rPr>
          <w:color w:val="231F20"/>
          <w:spacing w:val="12"/>
          <w:w w:val="115"/>
        </w:rPr>
        <w:t xml:space="preserve"> </w:t>
      </w:r>
      <w:r>
        <w:rPr>
          <w:color w:val="231F20"/>
          <w:w w:val="115"/>
        </w:rPr>
        <w:t>другие.</w:t>
      </w:r>
    </w:p>
    <w:p w14:paraId="5A770C16" w14:textId="77777777" w:rsidR="003D61CA" w:rsidRDefault="00000000">
      <w:pPr>
        <w:spacing w:line="237" w:lineRule="auto"/>
        <w:ind w:left="911" w:right="142" w:firstLine="398"/>
        <w:jc w:val="both"/>
      </w:pPr>
      <w:r>
        <w:rPr>
          <w:i/>
          <w:color w:val="231F20"/>
          <w:w w:val="115"/>
        </w:rPr>
        <w:t xml:space="preserve">Дети с нарушениями слуха: </w:t>
      </w:r>
      <w:r>
        <w:rPr>
          <w:color w:val="231F20"/>
          <w:w w:val="115"/>
        </w:rPr>
        <w:t>при работе с ребенком с нарушениями слуха исполь- зуйте как слова, так и</w:t>
      </w:r>
      <w:r>
        <w:rPr>
          <w:color w:val="231F20"/>
          <w:spacing w:val="25"/>
          <w:w w:val="115"/>
        </w:rPr>
        <w:t xml:space="preserve"> </w:t>
      </w:r>
      <w:r>
        <w:rPr>
          <w:color w:val="231F20"/>
          <w:w w:val="115"/>
        </w:rPr>
        <w:t>жесты.</w:t>
      </w:r>
    </w:p>
    <w:p w14:paraId="24177B64" w14:textId="77777777" w:rsidR="003D61CA" w:rsidRDefault="00000000">
      <w:pPr>
        <w:pStyle w:val="BodyText"/>
        <w:spacing w:line="237" w:lineRule="auto"/>
        <w:ind w:left="911" w:right="140" w:firstLine="398"/>
        <w:jc w:val="both"/>
      </w:pPr>
      <w:r>
        <w:pict w14:anchorId="0A8539FE">
          <v:line id="_x0000_s2545" style="position:absolute;left:0;text-align:left;z-index:251488768;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если двигательные нарушения затраги-</w:t>
      </w:r>
      <w:r>
        <w:rPr>
          <w:color w:val="231F20"/>
          <w:spacing w:val="63"/>
          <w:w w:val="115"/>
        </w:rPr>
        <w:t xml:space="preserve"> </w:t>
      </w:r>
      <w:r>
        <w:rPr>
          <w:color w:val="231F20"/>
          <w:w w:val="115"/>
        </w:rPr>
        <w:t>вают развитие речи ребенка, работайте над введением дополнительной коммуника-</w:t>
      </w:r>
      <w:r>
        <w:rPr>
          <w:color w:val="231F20"/>
          <w:spacing w:val="63"/>
          <w:w w:val="115"/>
        </w:rPr>
        <w:t xml:space="preserve"> </w:t>
      </w:r>
      <w:r>
        <w:rPr>
          <w:color w:val="231F20"/>
          <w:w w:val="115"/>
        </w:rPr>
        <w:t>тивной системы. Педагог поможет вам сделать специальную коммуникативную дос- ку с картинками и предметами, так чтобы ребенок мог осмысленно общаться без не- обходимости говорить.</w:t>
      </w:r>
    </w:p>
    <w:p w14:paraId="33E5652D" w14:textId="77777777" w:rsidR="003D61CA" w:rsidRDefault="00000000">
      <w:pPr>
        <w:pStyle w:val="BodyText"/>
        <w:spacing w:before="144"/>
        <w:ind w:left="119"/>
      </w:pPr>
      <w:r>
        <w:rPr>
          <w:b/>
          <w:i/>
          <w:color w:val="231F20"/>
          <w:w w:val="115"/>
        </w:rPr>
        <w:t>Критерий:</w:t>
      </w:r>
      <w:r>
        <w:rPr>
          <w:b/>
          <w:i/>
          <w:color w:val="231F20"/>
          <w:spacing w:val="-15"/>
          <w:w w:val="115"/>
        </w:rPr>
        <w:t xml:space="preserve"> </w:t>
      </w:r>
      <w:r>
        <w:rPr>
          <w:color w:val="231F20"/>
          <w:w w:val="115"/>
        </w:rPr>
        <w:t>Ребенок</w:t>
      </w:r>
      <w:r>
        <w:rPr>
          <w:color w:val="231F20"/>
          <w:spacing w:val="-14"/>
          <w:w w:val="115"/>
        </w:rPr>
        <w:t xml:space="preserve"> </w:t>
      </w:r>
      <w:r>
        <w:rPr>
          <w:color w:val="231F20"/>
          <w:w w:val="115"/>
        </w:rPr>
        <w:t>использует</w:t>
      </w:r>
      <w:r>
        <w:rPr>
          <w:color w:val="231F20"/>
          <w:spacing w:val="-15"/>
          <w:w w:val="115"/>
        </w:rPr>
        <w:t xml:space="preserve"> </w:t>
      </w:r>
      <w:r>
        <w:rPr>
          <w:color w:val="231F20"/>
          <w:w w:val="115"/>
        </w:rPr>
        <w:t>семь</w:t>
      </w:r>
      <w:r>
        <w:rPr>
          <w:color w:val="231F20"/>
          <w:spacing w:val="-14"/>
          <w:w w:val="115"/>
        </w:rPr>
        <w:t xml:space="preserve"> </w:t>
      </w:r>
      <w:r>
        <w:rPr>
          <w:color w:val="231F20"/>
          <w:w w:val="115"/>
        </w:rPr>
        <w:t>и</w:t>
      </w:r>
      <w:r>
        <w:rPr>
          <w:color w:val="231F20"/>
          <w:spacing w:val="-14"/>
          <w:w w:val="115"/>
        </w:rPr>
        <w:t xml:space="preserve"> </w:t>
      </w:r>
      <w:r>
        <w:rPr>
          <w:color w:val="231F20"/>
          <w:w w:val="115"/>
        </w:rPr>
        <w:t>более</w:t>
      </w:r>
      <w:r>
        <w:rPr>
          <w:color w:val="231F20"/>
          <w:spacing w:val="-15"/>
          <w:w w:val="115"/>
        </w:rPr>
        <w:t xml:space="preserve"> </w:t>
      </w:r>
      <w:r>
        <w:rPr>
          <w:color w:val="231F20"/>
          <w:w w:val="115"/>
        </w:rPr>
        <w:t>слов</w:t>
      </w:r>
      <w:r>
        <w:rPr>
          <w:color w:val="231F20"/>
          <w:spacing w:val="-14"/>
          <w:w w:val="115"/>
        </w:rPr>
        <w:t xml:space="preserve"> </w:t>
      </w:r>
      <w:r>
        <w:rPr>
          <w:color w:val="231F20"/>
          <w:w w:val="115"/>
        </w:rPr>
        <w:t>или</w:t>
      </w:r>
      <w:r>
        <w:rPr>
          <w:color w:val="231F20"/>
          <w:spacing w:val="-14"/>
          <w:w w:val="115"/>
        </w:rPr>
        <w:t xml:space="preserve"> </w:t>
      </w:r>
      <w:r>
        <w:rPr>
          <w:color w:val="231F20"/>
          <w:w w:val="115"/>
        </w:rPr>
        <w:t>знаков</w:t>
      </w:r>
      <w:r>
        <w:rPr>
          <w:color w:val="231F20"/>
          <w:spacing w:val="-15"/>
          <w:w w:val="115"/>
        </w:rPr>
        <w:t xml:space="preserve"> </w:t>
      </w:r>
      <w:r>
        <w:rPr>
          <w:color w:val="231F20"/>
          <w:w w:val="115"/>
        </w:rPr>
        <w:t>(или</w:t>
      </w:r>
      <w:r>
        <w:rPr>
          <w:color w:val="231F20"/>
          <w:spacing w:val="-14"/>
          <w:w w:val="115"/>
        </w:rPr>
        <w:t xml:space="preserve"> </w:t>
      </w:r>
      <w:r>
        <w:rPr>
          <w:color w:val="231F20"/>
          <w:w w:val="115"/>
        </w:rPr>
        <w:t>может</w:t>
      </w:r>
      <w:r>
        <w:rPr>
          <w:color w:val="231F20"/>
          <w:spacing w:val="-14"/>
          <w:w w:val="115"/>
        </w:rPr>
        <w:t xml:space="preserve"> </w:t>
      </w:r>
      <w:r>
        <w:rPr>
          <w:color w:val="231F20"/>
          <w:w w:val="115"/>
        </w:rPr>
        <w:t>выбрать</w:t>
      </w:r>
      <w:r>
        <w:rPr>
          <w:color w:val="231F20"/>
          <w:spacing w:val="-15"/>
          <w:w w:val="115"/>
        </w:rPr>
        <w:t xml:space="preserve"> </w:t>
      </w:r>
      <w:r>
        <w:rPr>
          <w:color w:val="231F20"/>
          <w:w w:val="115"/>
        </w:rPr>
        <w:t>семь</w:t>
      </w:r>
      <w:r>
        <w:rPr>
          <w:color w:val="231F20"/>
          <w:spacing w:val="-14"/>
          <w:w w:val="115"/>
        </w:rPr>
        <w:t xml:space="preserve"> </w:t>
      </w:r>
      <w:r>
        <w:rPr>
          <w:color w:val="231F20"/>
          <w:w w:val="115"/>
        </w:rPr>
        <w:t>пред- метов,</w:t>
      </w:r>
      <w:r>
        <w:rPr>
          <w:color w:val="231F20"/>
          <w:spacing w:val="21"/>
          <w:w w:val="115"/>
        </w:rPr>
        <w:t xml:space="preserve"> </w:t>
      </w:r>
      <w:r>
        <w:rPr>
          <w:color w:val="231F20"/>
          <w:w w:val="115"/>
        </w:rPr>
        <w:t>ситуаций</w:t>
      </w:r>
      <w:r>
        <w:rPr>
          <w:color w:val="231F20"/>
          <w:spacing w:val="22"/>
          <w:w w:val="115"/>
        </w:rPr>
        <w:t xml:space="preserve"> </w:t>
      </w:r>
      <w:r>
        <w:rPr>
          <w:color w:val="231F20"/>
          <w:w w:val="115"/>
        </w:rPr>
        <w:t>или</w:t>
      </w:r>
      <w:r>
        <w:rPr>
          <w:color w:val="231F20"/>
          <w:spacing w:val="22"/>
          <w:w w:val="115"/>
        </w:rPr>
        <w:t xml:space="preserve"> </w:t>
      </w:r>
      <w:r>
        <w:rPr>
          <w:color w:val="231F20"/>
          <w:w w:val="115"/>
        </w:rPr>
        <w:t>людей</w:t>
      </w:r>
      <w:r>
        <w:rPr>
          <w:color w:val="231F20"/>
          <w:spacing w:val="22"/>
          <w:w w:val="115"/>
        </w:rPr>
        <w:t xml:space="preserve"> </w:t>
      </w:r>
      <w:r>
        <w:rPr>
          <w:color w:val="231F20"/>
          <w:w w:val="115"/>
        </w:rPr>
        <w:t>на</w:t>
      </w:r>
      <w:r>
        <w:rPr>
          <w:color w:val="231F20"/>
          <w:spacing w:val="22"/>
          <w:w w:val="115"/>
        </w:rPr>
        <w:t xml:space="preserve"> </w:t>
      </w:r>
      <w:r>
        <w:rPr>
          <w:color w:val="231F20"/>
          <w:w w:val="115"/>
        </w:rPr>
        <w:t>коммуникативной</w:t>
      </w:r>
      <w:r>
        <w:rPr>
          <w:color w:val="231F20"/>
          <w:spacing w:val="22"/>
          <w:w w:val="115"/>
        </w:rPr>
        <w:t xml:space="preserve"> </w:t>
      </w:r>
      <w:r>
        <w:rPr>
          <w:color w:val="231F20"/>
          <w:w w:val="115"/>
        </w:rPr>
        <w:t>доске).</w:t>
      </w:r>
    </w:p>
    <w:p w14:paraId="02672B85" w14:textId="77777777" w:rsidR="003D61CA" w:rsidRDefault="003D61CA">
      <w:pPr>
        <w:pStyle w:val="BodyText"/>
        <w:rPr>
          <w:sz w:val="24"/>
        </w:rPr>
      </w:pPr>
    </w:p>
    <w:p w14:paraId="4AFD3B52" w14:textId="77777777" w:rsidR="003D61CA" w:rsidRDefault="00000000">
      <w:pPr>
        <w:spacing w:before="186"/>
        <w:ind w:left="119"/>
        <w:rPr>
          <w:rFonts w:ascii="Trebuchet MS" w:hAnsi="Trebuchet MS"/>
          <w:sz w:val="18"/>
        </w:rPr>
      </w:pPr>
      <w:r>
        <w:rPr>
          <w:rFonts w:ascii="Trebuchet MS" w:hAnsi="Trebuchet MS"/>
          <w:color w:val="231F20"/>
          <w:sz w:val="18"/>
        </w:rPr>
        <w:t>Область: 10. ПРЕДСЛОВАРЬ/СЛОВАРЬ</w:t>
      </w:r>
    </w:p>
    <w:p w14:paraId="6FD9A6DC"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10K. ОСМЫСЛЕННО ГОВОРИТ ИЛИ ПОКАЗЫВАЕТ «НЕТ»</w:t>
      </w:r>
    </w:p>
    <w:p w14:paraId="0BE33040" w14:textId="77777777" w:rsidR="003D61CA" w:rsidRDefault="003D61CA">
      <w:pPr>
        <w:pStyle w:val="BodyText"/>
        <w:spacing w:before="2"/>
        <w:rPr>
          <w:rFonts w:ascii="Trebuchet MS"/>
          <w:sz w:val="19"/>
        </w:rPr>
      </w:pPr>
    </w:p>
    <w:p w14:paraId="25BEB123"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1F9E53CC" w14:textId="77777777" w:rsidR="003D61CA" w:rsidRDefault="00000000">
      <w:pPr>
        <w:pStyle w:val="BodyText"/>
        <w:spacing w:before="3"/>
        <w:rPr>
          <w:sz w:val="13"/>
        </w:rPr>
      </w:pPr>
      <w:r>
        <w:pict w14:anchorId="340E76BA">
          <v:line id="_x0000_s2544" style="position:absolute;z-index:251489792;mso-wrap-distance-left:0;mso-wrap-distance-right:0;mso-position-horizontal-relative:page" from="48pt,9.85pt" to="546.85pt,9.85pt" strokecolor="#231f20" strokeweight=".48pt">
            <w10:wrap type="topAndBottom" anchorx="page"/>
          </v:line>
        </w:pict>
      </w:r>
    </w:p>
    <w:p w14:paraId="180188E9" w14:textId="77777777" w:rsidR="003D61CA" w:rsidRDefault="003D61CA">
      <w:pPr>
        <w:rPr>
          <w:sz w:val="13"/>
        </w:rPr>
        <w:sectPr w:rsidR="003D61CA">
          <w:pgSz w:w="11910" w:h="16840"/>
          <w:pgMar w:top="1440" w:right="820" w:bottom="280" w:left="840" w:header="1250" w:footer="0" w:gutter="0"/>
          <w:cols w:space="720"/>
        </w:sectPr>
      </w:pPr>
    </w:p>
    <w:p w14:paraId="0DEE1748" w14:textId="77777777" w:rsidR="003D61CA" w:rsidRDefault="003D61CA">
      <w:pPr>
        <w:pStyle w:val="BodyText"/>
        <w:spacing w:before="1"/>
        <w:rPr>
          <w:sz w:val="28"/>
        </w:rPr>
      </w:pPr>
    </w:p>
    <w:p w14:paraId="01FFE752" w14:textId="77777777" w:rsidR="003D61CA" w:rsidRDefault="00000000">
      <w:pPr>
        <w:pStyle w:val="Heading6"/>
        <w:spacing w:before="89"/>
      </w:pPr>
      <w:r>
        <w:rPr>
          <w:color w:val="231F20"/>
          <w:w w:val="115"/>
        </w:rPr>
        <w:t>Процедура и использование в повседневной жизни:</w:t>
      </w:r>
    </w:p>
    <w:p w14:paraId="5159F72D" w14:textId="77777777" w:rsidR="003D61CA" w:rsidRDefault="00000000">
      <w:pPr>
        <w:pStyle w:val="BodyText"/>
        <w:spacing w:before="85" w:line="237" w:lineRule="auto"/>
        <w:ind w:left="913" w:right="144" w:firstLine="396"/>
        <w:jc w:val="both"/>
      </w:pPr>
      <w:r>
        <w:rPr>
          <w:color w:val="231F20"/>
          <w:w w:val="115"/>
        </w:rPr>
        <w:t>Всегда говорите «нет», если ребенок делает что-то запрещенное. Пресекайте та- кое поведение, если нужно, убирайте ребенка с этого места.</w:t>
      </w:r>
    </w:p>
    <w:p w14:paraId="036C50A5" w14:textId="77777777" w:rsidR="003D61CA" w:rsidRDefault="00000000">
      <w:pPr>
        <w:pStyle w:val="BodyText"/>
        <w:spacing w:line="237" w:lineRule="auto"/>
        <w:ind w:left="913" w:right="135" w:firstLine="396"/>
        <w:jc w:val="both"/>
      </w:pPr>
      <w:r>
        <w:rPr>
          <w:color w:val="231F20"/>
          <w:w w:val="115"/>
        </w:rPr>
        <w:t>Пусть ребенок слышит «нет» и в других контекстах. Например, вы отказывае- тесь от печенья, предлагаемого вам ребенком: «Нет, я уже наелась». Или ребенок</w:t>
      </w:r>
      <w:r>
        <w:rPr>
          <w:color w:val="231F20"/>
          <w:spacing w:val="63"/>
          <w:w w:val="115"/>
        </w:rPr>
        <w:t xml:space="preserve"> </w:t>
      </w:r>
      <w:r>
        <w:rPr>
          <w:color w:val="231F20"/>
          <w:w w:val="115"/>
        </w:rPr>
        <w:t>просит то, что ему нельзя дать, вы говорите: «Нет, это нельзя, нет».</w:t>
      </w:r>
    </w:p>
    <w:p w14:paraId="6D5E8582" w14:textId="77777777" w:rsidR="003D61CA" w:rsidRDefault="00000000">
      <w:pPr>
        <w:pStyle w:val="BodyText"/>
        <w:spacing w:line="237" w:lineRule="auto"/>
        <w:ind w:left="913" w:right="140" w:firstLine="396"/>
        <w:jc w:val="both"/>
      </w:pPr>
      <w:r>
        <w:rPr>
          <w:color w:val="231F20"/>
          <w:w w:val="115"/>
        </w:rPr>
        <w:t>Когда</w:t>
      </w:r>
      <w:r>
        <w:rPr>
          <w:color w:val="231F20"/>
          <w:spacing w:val="-7"/>
          <w:w w:val="115"/>
        </w:rPr>
        <w:t xml:space="preserve"> </w:t>
      </w:r>
      <w:r>
        <w:rPr>
          <w:color w:val="231F20"/>
          <w:w w:val="115"/>
        </w:rPr>
        <w:t>ребенок</w:t>
      </w:r>
      <w:r>
        <w:rPr>
          <w:color w:val="231F20"/>
          <w:spacing w:val="-6"/>
          <w:w w:val="115"/>
        </w:rPr>
        <w:t xml:space="preserve"> </w:t>
      </w:r>
      <w:r>
        <w:rPr>
          <w:color w:val="231F20"/>
          <w:w w:val="115"/>
        </w:rPr>
        <w:t>начинает</w:t>
      </w:r>
      <w:r>
        <w:rPr>
          <w:color w:val="231F20"/>
          <w:spacing w:val="-6"/>
          <w:w w:val="115"/>
        </w:rPr>
        <w:t xml:space="preserve"> </w:t>
      </w:r>
      <w:r>
        <w:rPr>
          <w:color w:val="231F20"/>
          <w:w w:val="115"/>
        </w:rPr>
        <w:t>говорить</w:t>
      </w:r>
      <w:r>
        <w:rPr>
          <w:color w:val="231F20"/>
          <w:spacing w:val="-7"/>
          <w:w w:val="115"/>
        </w:rPr>
        <w:t xml:space="preserve"> </w:t>
      </w:r>
      <w:r>
        <w:rPr>
          <w:color w:val="231F20"/>
          <w:w w:val="115"/>
        </w:rPr>
        <w:t>или</w:t>
      </w:r>
      <w:r>
        <w:rPr>
          <w:color w:val="231F20"/>
          <w:spacing w:val="-6"/>
          <w:w w:val="115"/>
        </w:rPr>
        <w:t xml:space="preserve"> </w:t>
      </w:r>
      <w:r>
        <w:rPr>
          <w:color w:val="231F20"/>
          <w:w w:val="115"/>
        </w:rPr>
        <w:t>показывать</w:t>
      </w:r>
      <w:r>
        <w:rPr>
          <w:color w:val="231F20"/>
          <w:spacing w:val="-6"/>
          <w:w w:val="115"/>
        </w:rPr>
        <w:t xml:space="preserve"> </w:t>
      </w:r>
      <w:r>
        <w:rPr>
          <w:color w:val="231F20"/>
          <w:w w:val="115"/>
        </w:rPr>
        <w:t>«нет»,</w:t>
      </w:r>
      <w:r>
        <w:rPr>
          <w:color w:val="231F20"/>
          <w:spacing w:val="-7"/>
          <w:w w:val="115"/>
        </w:rPr>
        <w:t xml:space="preserve"> </w:t>
      </w:r>
      <w:r>
        <w:rPr>
          <w:color w:val="231F20"/>
          <w:w w:val="115"/>
        </w:rPr>
        <w:t>важно</w:t>
      </w:r>
      <w:r>
        <w:rPr>
          <w:color w:val="231F20"/>
          <w:spacing w:val="-6"/>
          <w:w w:val="115"/>
        </w:rPr>
        <w:t xml:space="preserve"> </w:t>
      </w:r>
      <w:r>
        <w:rPr>
          <w:color w:val="231F20"/>
          <w:w w:val="115"/>
        </w:rPr>
        <w:t>проявлять</w:t>
      </w:r>
      <w:r>
        <w:rPr>
          <w:color w:val="231F20"/>
          <w:spacing w:val="-6"/>
          <w:w w:val="115"/>
        </w:rPr>
        <w:t xml:space="preserve"> </w:t>
      </w:r>
      <w:r>
        <w:rPr>
          <w:color w:val="231F20"/>
          <w:w w:val="115"/>
        </w:rPr>
        <w:t>уваже- ние</w:t>
      </w:r>
      <w:r>
        <w:rPr>
          <w:color w:val="231F20"/>
          <w:spacing w:val="-8"/>
          <w:w w:val="115"/>
        </w:rPr>
        <w:t xml:space="preserve"> </w:t>
      </w:r>
      <w:r>
        <w:rPr>
          <w:color w:val="231F20"/>
          <w:w w:val="115"/>
        </w:rPr>
        <w:t>к</w:t>
      </w:r>
      <w:r>
        <w:rPr>
          <w:color w:val="231F20"/>
          <w:spacing w:val="-8"/>
          <w:w w:val="115"/>
        </w:rPr>
        <w:t xml:space="preserve"> </w:t>
      </w:r>
      <w:r>
        <w:rPr>
          <w:color w:val="231F20"/>
          <w:w w:val="115"/>
        </w:rPr>
        <w:t>его</w:t>
      </w:r>
      <w:r>
        <w:rPr>
          <w:color w:val="231F20"/>
          <w:spacing w:val="-8"/>
          <w:w w:val="115"/>
        </w:rPr>
        <w:t xml:space="preserve"> </w:t>
      </w:r>
      <w:r>
        <w:rPr>
          <w:color w:val="231F20"/>
          <w:w w:val="115"/>
        </w:rPr>
        <w:t>чувствам.</w:t>
      </w:r>
      <w:r>
        <w:rPr>
          <w:color w:val="231F20"/>
          <w:spacing w:val="-8"/>
          <w:w w:val="115"/>
        </w:rPr>
        <w:t xml:space="preserve"> </w:t>
      </w:r>
      <w:r>
        <w:rPr>
          <w:color w:val="231F20"/>
          <w:w w:val="115"/>
        </w:rPr>
        <w:t>Если</w:t>
      </w:r>
      <w:r>
        <w:rPr>
          <w:color w:val="231F20"/>
          <w:spacing w:val="-7"/>
          <w:w w:val="115"/>
        </w:rPr>
        <w:t xml:space="preserve"> </w:t>
      </w:r>
      <w:r>
        <w:rPr>
          <w:color w:val="231F20"/>
          <w:w w:val="115"/>
        </w:rPr>
        <w:t>это</w:t>
      </w:r>
      <w:r>
        <w:rPr>
          <w:color w:val="231F20"/>
          <w:spacing w:val="-8"/>
          <w:w w:val="115"/>
        </w:rPr>
        <w:t xml:space="preserve"> </w:t>
      </w:r>
      <w:r>
        <w:rPr>
          <w:color w:val="231F20"/>
          <w:w w:val="115"/>
        </w:rPr>
        <w:t>возможно,</w:t>
      </w:r>
      <w:r>
        <w:rPr>
          <w:color w:val="231F20"/>
          <w:spacing w:val="-8"/>
          <w:w w:val="115"/>
        </w:rPr>
        <w:t xml:space="preserve"> </w:t>
      </w:r>
      <w:r>
        <w:rPr>
          <w:color w:val="231F20"/>
          <w:w w:val="115"/>
        </w:rPr>
        <w:t>прекратите</w:t>
      </w:r>
      <w:r>
        <w:rPr>
          <w:color w:val="231F20"/>
          <w:spacing w:val="-8"/>
          <w:w w:val="115"/>
        </w:rPr>
        <w:t xml:space="preserve"> </w:t>
      </w:r>
      <w:r>
        <w:rPr>
          <w:color w:val="231F20"/>
          <w:w w:val="115"/>
        </w:rPr>
        <w:t>делать</w:t>
      </w:r>
      <w:r>
        <w:rPr>
          <w:color w:val="231F20"/>
          <w:spacing w:val="-8"/>
          <w:w w:val="115"/>
        </w:rPr>
        <w:t xml:space="preserve"> </w:t>
      </w:r>
      <w:r>
        <w:rPr>
          <w:color w:val="231F20"/>
          <w:w w:val="115"/>
        </w:rPr>
        <w:t>то,</w:t>
      </w:r>
      <w:r>
        <w:rPr>
          <w:color w:val="231F20"/>
          <w:spacing w:val="-7"/>
          <w:w w:val="115"/>
        </w:rPr>
        <w:t xml:space="preserve"> </w:t>
      </w:r>
      <w:r>
        <w:rPr>
          <w:color w:val="231F20"/>
          <w:w w:val="115"/>
        </w:rPr>
        <w:t>на</w:t>
      </w:r>
      <w:r>
        <w:rPr>
          <w:color w:val="231F20"/>
          <w:spacing w:val="-8"/>
          <w:w w:val="115"/>
        </w:rPr>
        <w:t xml:space="preserve"> </w:t>
      </w:r>
      <w:r>
        <w:rPr>
          <w:color w:val="231F20"/>
          <w:w w:val="115"/>
        </w:rPr>
        <w:t>что</w:t>
      </w:r>
      <w:r>
        <w:rPr>
          <w:color w:val="231F20"/>
          <w:spacing w:val="-8"/>
          <w:w w:val="115"/>
        </w:rPr>
        <w:t xml:space="preserve"> </w:t>
      </w:r>
      <w:r>
        <w:rPr>
          <w:color w:val="231F20"/>
          <w:w w:val="115"/>
        </w:rPr>
        <w:t>он</w:t>
      </w:r>
      <w:r>
        <w:rPr>
          <w:color w:val="231F20"/>
          <w:spacing w:val="-8"/>
          <w:w w:val="115"/>
        </w:rPr>
        <w:t xml:space="preserve"> </w:t>
      </w:r>
      <w:r>
        <w:rPr>
          <w:color w:val="231F20"/>
          <w:w w:val="115"/>
        </w:rPr>
        <w:t>сказал</w:t>
      </w:r>
      <w:r>
        <w:rPr>
          <w:color w:val="231F20"/>
          <w:spacing w:val="-8"/>
          <w:w w:val="115"/>
        </w:rPr>
        <w:t xml:space="preserve"> </w:t>
      </w:r>
      <w:r>
        <w:rPr>
          <w:color w:val="231F20"/>
          <w:w w:val="115"/>
        </w:rPr>
        <w:t>«нет». Разрешите</w:t>
      </w:r>
      <w:r>
        <w:rPr>
          <w:color w:val="231F20"/>
          <w:spacing w:val="-12"/>
          <w:w w:val="115"/>
        </w:rPr>
        <w:t xml:space="preserve"> </w:t>
      </w:r>
      <w:r>
        <w:rPr>
          <w:color w:val="231F20"/>
          <w:w w:val="115"/>
        </w:rPr>
        <w:t>ему</w:t>
      </w:r>
      <w:r>
        <w:rPr>
          <w:color w:val="231F20"/>
          <w:spacing w:val="-12"/>
          <w:w w:val="115"/>
        </w:rPr>
        <w:t xml:space="preserve"> </w:t>
      </w:r>
      <w:r>
        <w:rPr>
          <w:color w:val="231F20"/>
          <w:w w:val="115"/>
        </w:rPr>
        <w:t>отказываться</w:t>
      </w:r>
      <w:r>
        <w:rPr>
          <w:color w:val="231F20"/>
          <w:spacing w:val="-11"/>
          <w:w w:val="115"/>
        </w:rPr>
        <w:t xml:space="preserve"> </w:t>
      </w:r>
      <w:r>
        <w:rPr>
          <w:color w:val="231F20"/>
          <w:w w:val="115"/>
        </w:rPr>
        <w:t>от</w:t>
      </w:r>
      <w:r>
        <w:rPr>
          <w:color w:val="231F20"/>
          <w:spacing w:val="-12"/>
          <w:w w:val="115"/>
        </w:rPr>
        <w:t xml:space="preserve"> </w:t>
      </w:r>
      <w:r>
        <w:rPr>
          <w:color w:val="231F20"/>
          <w:w w:val="115"/>
        </w:rPr>
        <w:t>какой-то</w:t>
      </w:r>
      <w:r>
        <w:rPr>
          <w:color w:val="231F20"/>
          <w:spacing w:val="-12"/>
          <w:w w:val="115"/>
        </w:rPr>
        <w:t xml:space="preserve"> </w:t>
      </w:r>
      <w:r>
        <w:rPr>
          <w:color w:val="231F20"/>
          <w:w w:val="115"/>
        </w:rPr>
        <w:t>пищи</w:t>
      </w:r>
      <w:r>
        <w:rPr>
          <w:color w:val="231F20"/>
          <w:spacing w:val="-11"/>
          <w:w w:val="115"/>
        </w:rPr>
        <w:t xml:space="preserve"> </w:t>
      </w:r>
      <w:r>
        <w:rPr>
          <w:color w:val="231F20"/>
          <w:w w:val="115"/>
        </w:rPr>
        <w:t>и</w:t>
      </w:r>
      <w:r>
        <w:rPr>
          <w:color w:val="231F20"/>
          <w:spacing w:val="-4"/>
          <w:w w:val="115"/>
        </w:rPr>
        <w:t xml:space="preserve"> </w:t>
      </w:r>
      <w:r>
        <w:rPr>
          <w:color w:val="231F20"/>
          <w:w w:val="115"/>
        </w:rPr>
        <w:t>т.</w:t>
      </w:r>
      <w:r>
        <w:rPr>
          <w:color w:val="231F20"/>
          <w:spacing w:val="-4"/>
          <w:w w:val="115"/>
        </w:rPr>
        <w:t xml:space="preserve"> </w:t>
      </w:r>
      <w:r>
        <w:rPr>
          <w:color w:val="231F20"/>
          <w:w w:val="115"/>
        </w:rPr>
        <w:t>д.</w:t>
      </w:r>
      <w:r>
        <w:rPr>
          <w:color w:val="231F20"/>
          <w:spacing w:val="-12"/>
          <w:w w:val="115"/>
        </w:rPr>
        <w:t xml:space="preserve"> </w:t>
      </w:r>
      <w:r>
        <w:rPr>
          <w:color w:val="231F20"/>
          <w:w w:val="115"/>
        </w:rPr>
        <w:t>В</w:t>
      </w:r>
      <w:r>
        <w:rPr>
          <w:color w:val="231F20"/>
          <w:spacing w:val="-11"/>
          <w:w w:val="115"/>
        </w:rPr>
        <w:t xml:space="preserve"> </w:t>
      </w:r>
      <w:r>
        <w:rPr>
          <w:color w:val="231F20"/>
          <w:w w:val="115"/>
        </w:rPr>
        <w:t>ситуации,</w:t>
      </w:r>
      <w:r>
        <w:rPr>
          <w:color w:val="231F20"/>
          <w:spacing w:val="-12"/>
          <w:w w:val="115"/>
        </w:rPr>
        <w:t xml:space="preserve"> </w:t>
      </w:r>
      <w:r>
        <w:rPr>
          <w:color w:val="231F20"/>
          <w:w w:val="115"/>
        </w:rPr>
        <w:t>когда</w:t>
      </w:r>
      <w:r>
        <w:rPr>
          <w:color w:val="231F20"/>
          <w:spacing w:val="-12"/>
          <w:w w:val="115"/>
        </w:rPr>
        <w:t xml:space="preserve"> </w:t>
      </w:r>
      <w:r>
        <w:rPr>
          <w:color w:val="231F20"/>
          <w:w w:val="115"/>
        </w:rPr>
        <w:t>нельзя</w:t>
      </w:r>
      <w:r>
        <w:rPr>
          <w:color w:val="231F20"/>
          <w:spacing w:val="-11"/>
          <w:w w:val="115"/>
        </w:rPr>
        <w:t xml:space="preserve"> </w:t>
      </w:r>
      <w:r>
        <w:rPr>
          <w:color w:val="231F20"/>
          <w:w w:val="115"/>
        </w:rPr>
        <w:t>позво- лить</w:t>
      </w:r>
      <w:r>
        <w:rPr>
          <w:color w:val="231F20"/>
          <w:spacing w:val="-7"/>
          <w:w w:val="115"/>
        </w:rPr>
        <w:t xml:space="preserve"> </w:t>
      </w:r>
      <w:r>
        <w:rPr>
          <w:color w:val="231F20"/>
          <w:w w:val="115"/>
        </w:rPr>
        <w:t>ребенку</w:t>
      </w:r>
      <w:r>
        <w:rPr>
          <w:color w:val="231F20"/>
          <w:spacing w:val="-6"/>
          <w:w w:val="115"/>
        </w:rPr>
        <w:t xml:space="preserve"> </w:t>
      </w:r>
      <w:r>
        <w:rPr>
          <w:color w:val="231F20"/>
          <w:w w:val="115"/>
        </w:rPr>
        <w:t>поступить,</w:t>
      </w:r>
      <w:r>
        <w:rPr>
          <w:color w:val="231F20"/>
          <w:spacing w:val="-7"/>
          <w:w w:val="115"/>
        </w:rPr>
        <w:t xml:space="preserve"> </w:t>
      </w:r>
      <w:r>
        <w:rPr>
          <w:color w:val="231F20"/>
          <w:w w:val="115"/>
        </w:rPr>
        <w:t>как</w:t>
      </w:r>
      <w:r>
        <w:rPr>
          <w:color w:val="231F20"/>
          <w:spacing w:val="-6"/>
          <w:w w:val="115"/>
        </w:rPr>
        <w:t xml:space="preserve"> </w:t>
      </w:r>
      <w:r>
        <w:rPr>
          <w:color w:val="231F20"/>
          <w:w w:val="115"/>
        </w:rPr>
        <w:t>ему</w:t>
      </w:r>
      <w:r>
        <w:rPr>
          <w:color w:val="231F20"/>
          <w:spacing w:val="-7"/>
          <w:w w:val="115"/>
        </w:rPr>
        <w:t xml:space="preserve"> </w:t>
      </w:r>
      <w:r>
        <w:rPr>
          <w:color w:val="231F20"/>
          <w:w w:val="115"/>
        </w:rPr>
        <w:t>хочется,</w:t>
      </w:r>
      <w:r>
        <w:rPr>
          <w:color w:val="231F20"/>
          <w:spacing w:val="-6"/>
          <w:w w:val="115"/>
        </w:rPr>
        <w:t xml:space="preserve"> </w:t>
      </w:r>
      <w:r>
        <w:rPr>
          <w:color w:val="231F20"/>
          <w:w w:val="115"/>
        </w:rPr>
        <w:t>скажите,</w:t>
      </w:r>
      <w:r>
        <w:rPr>
          <w:color w:val="231F20"/>
          <w:spacing w:val="-6"/>
          <w:w w:val="115"/>
        </w:rPr>
        <w:t xml:space="preserve"> </w:t>
      </w:r>
      <w:r>
        <w:rPr>
          <w:color w:val="231F20"/>
          <w:w w:val="115"/>
        </w:rPr>
        <w:t>что</w:t>
      </w:r>
      <w:r>
        <w:rPr>
          <w:color w:val="231F20"/>
          <w:spacing w:val="-7"/>
          <w:w w:val="115"/>
        </w:rPr>
        <w:t xml:space="preserve"> </w:t>
      </w:r>
      <w:r>
        <w:rPr>
          <w:color w:val="231F20"/>
          <w:w w:val="115"/>
        </w:rPr>
        <w:t>вы</w:t>
      </w:r>
      <w:r>
        <w:rPr>
          <w:color w:val="231F20"/>
          <w:spacing w:val="-6"/>
          <w:w w:val="115"/>
        </w:rPr>
        <w:t xml:space="preserve"> </w:t>
      </w:r>
      <w:r>
        <w:rPr>
          <w:color w:val="231F20"/>
          <w:w w:val="115"/>
        </w:rPr>
        <w:t>понимаете</w:t>
      </w:r>
      <w:r>
        <w:rPr>
          <w:color w:val="231F20"/>
          <w:spacing w:val="-7"/>
          <w:w w:val="115"/>
        </w:rPr>
        <w:t xml:space="preserve"> </w:t>
      </w:r>
      <w:r>
        <w:rPr>
          <w:color w:val="231F20"/>
          <w:w w:val="115"/>
        </w:rPr>
        <w:t>его</w:t>
      </w:r>
      <w:r>
        <w:rPr>
          <w:color w:val="231F20"/>
          <w:spacing w:val="-6"/>
          <w:w w:val="115"/>
        </w:rPr>
        <w:t xml:space="preserve"> </w:t>
      </w:r>
      <w:r>
        <w:rPr>
          <w:color w:val="231F20"/>
          <w:w w:val="115"/>
        </w:rPr>
        <w:t>желание,</w:t>
      </w:r>
      <w:r>
        <w:rPr>
          <w:color w:val="231F20"/>
          <w:spacing w:val="-7"/>
          <w:w w:val="115"/>
        </w:rPr>
        <w:t xml:space="preserve"> </w:t>
      </w:r>
      <w:r>
        <w:rPr>
          <w:color w:val="231F20"/>
          <w:w w:val="115"/>
        </w:rPr>
        <w:t>но вынуждены</w:t>
      </w:r>
      <w:r>
        <w:rPr>
          <w:color w:val="231F20"/>
          <w:spacing w:val="-8"/>
          <w:w w:val="115"/>
        </w:rPr>
        <w:t xml:space="preserve"> </w:t>
      </w:r>
      <w:r>
        <w:rPr>
          <w:color w:val="231F20"/>
          <w:w w:val="115"/>
        </w:rPr>
        <w:t>поступить</w:t>
      </w:r>
      <w:r>
        <w:rPr>
          <w:color w:val="231F20"/>
          <w:spacing w:val="-8"/>
          <w:w w:val="115"/>
        </w:rPr>
        <w:t xml:space="preserve"> </w:t>
      </w:r>
      <w:r>
        <w:rPr>
          <w:color w:val="231F20"/>
          <w:w w:val="115"/>
        </w:rPr>
        <w:t>иначе</w:t>
      </w:r>
      <w:r>
        <w:rPr>
          <w:color w:val="231F20"/>
          <w:spacing w:val="-8"/>
          <w:w w:val="115"/>
        </w:rPr>
        <w:t xml:space="preserve"> </w:t>
      </w:r>
      <w:r>
        <w:rPr>
          <w:color w:val="231F20"/>
          <w:w w:val="115"/>
        </w:rPr>
        <w:t>(например:</w:t>
      </w:r>
      <w:r>
        <w:rPr>
          <w:color w:val="231F20"/>
          <w:spacing w:val="-8"/>
          <w:w w:val="115"/>
        </w:rPr>
        <w:t xml:space="preserve"> </w:t>
      </w:r>
      <w:r>
        <w:rPr>
          <w:color w:val="231F20"/>
          <w:w w:val="115"/>
        </w:rPr>
        <w:t>«Я</w:t>
      </w:r>
      <w:r>
        <w:rPr>
          <w:color w:val="231F20"/>
          <w:spacing w:val="-8"/>
          <w:w w:val="115"/>
        </w:rPr>
        <w:t xml:space="preserve"> </w:t>
      </w:r>
      <w:r>
        <w:rPr>
          <w:color w:val="231F20"/>
          <w:w w:val="115"/>
        </w:rPr>
        <w:t>знаю,</w:t>
      </w:r>
      <w:r>
        <w:rPr>
          <w:color w:val="231F20"/>
          <w:spacing w:val="-8"/>
          <w:w w:val="115"/>
        </w:rPr>
        <w:t xml:space="preserve"> </w:t>
      </w:r>
      <w:r>
        <w:rPr>
          <w:color w:val="231F20"/>
          <w:w w:val="115"/>
        </w:rPr>
        <w:t>что</w:t>
      </w:r>
      <w:r>
        <w:rPr>
          <w:color w:val="231F20"/>
          <w:spacing w:val="-7"/>
          <w:w w:val="115"/>
        </w:rPr>
        <w:t xml:space="preserve"> </w:t>
      </w:r>
      <w:r>
        <w:rPr>
          <w:color w:val="231F20"/>
          <w:w w:val="115"/>
        </w:rPr>
        <w:t>ты</w:t>
      </w:r>
      <w:r>
        <w:rPr>
          <w:color w:val="231F20"/>
          <w:spacing w:val="-8"/>
          <w:w w:val="115"/>
        </w:rPr>
        <w:t xml:space="preserve"> </w:t>
      </w:r>
      <w:r>
        <w:rPr>
          <w:color w:val="231F20"/>
          <w:w w:val="115"/>
        </w:rPr>
        <w:t>сейчас</w:t>
      </w:r>
      <w:r>
        <w:rPr>
          <w:color w:val="231F20"/>
          <w:spacing w:val="-8"/>
          <w:w w:val="115"/>
        </w:rPr>
        <w:t xml:space="preserve"> </w:t>
      </w:r>
      <w:r>
        <w:rPr>
          <w:color w:val="231F20"/>
          <w:w w:val="115"/>
        </w:rPr>
        <w:t>не</w:t>
      </w:r>
      <w:r>
        <w:rPr>
          <w:color w:val="231F20"/>
          <w:spacing w:val="-8"/>
          <w:w w:val="115"/>
        </w:rPr>
        <w:t xml:space="preserve"> </w:t>
      </w:r>
      <w:r>
        <w:rPr>
          <w:color w:val="231F20"/>
          <w:w w:val="115"/>
        </w:rPr>
        <w:t>хочешь</w:t>
      </w:r>
      <w:r>
        <w:rPr>
          <w:color w:val="231F20"/>
          <w:spacing w:val="-8"/>
          <w:w w:val="115"/>
        </w:rPr>
        <w:t xml:space="preserve"> </w:t>
      </w:r>
      <w:r>
        <w:rPr>
          <w:color w:val="231F20"/>
          <w:w w:val="115"/>
        </w:rPr>
        <w:t>купаться, но</w:t>
      </w:r>
      <w:r>
        <w:rPr>
          <w:color w:val="231F20"/>
          <w:spacing w:val="-19"/>
          <w:w w:val="115"/>
        </w:rPr>
        <w:t xml:space="preserve"> </w:t>
      </w:r>
      <w:r>
        <w:rPr>
          <w:color w:val="231F20"/>
          <w:w w:val="115"/>
        </w:rPr>
        <w:t>посмотри,</w:t>
      </w:r>
      <w:r>
        <w:rPr>
          <w:color w:val="231F20"/>
          <w:spacing w:val="-19"/>
          <w:w w:val="115"/>
        </w:rPr>
        <w:t xml:space="preserve"> </w:t>
      </w:r>
      <w:r>
        <w:rPr>
          <w:color w:val="231F20"/>
          <w:w w:val="115"/>
        </w:rPr>
        <w:t>какой</w:t>
      </w:r>
      <w:r>
        <w:rPr>
          <w:color w:val="231F20"/>
          <w:spacing w:val="-18"/>
          <w:w w:val="115"/>
        </w:rPr>
        <w:t xml:space="preserve"> </w:t>
      </w:r>
      <w:r>
        <w:rPr>
          <w:color w:val="231F20"/>
          <w:w w:val="115"/>
        </w:rPr>
        <w:t>ты</w:t>
      </w:r>
      <w:r>
        <w:rPr>
          <w:color w:val="231F20"/>
          <w:spacing w:val="-19"/>
          <w:w w:val="115"/>
        </w:rPr>
        <w:t xml:space="preserve"> </w:t>
      </w:r>
      <w:r>
        <w:rPr>
          <w:color w:val="231F20"/>
          <w:w w:val="115"/>
        </w:rPr>
        <w:t>грязный.</w:t>
      </w:r>
      <w:r>
        <w:rPr>
          <w:color w:val="231F20"/>
          <w:spacing w:val="-19"/>
          <w:w w:val="115"/>
        </w:rPr>
        <w:t xml:space="preserve"> </w:t>
      </w:r>
      <w:r>
        <w:rPr>
          <w:color w:val="231F20"/>
          <w:w w:val="115"/>
        </w:rPr>
        <w:t>Тебе</w:t>
      </w:r>
      <w:r>
        <w:rPr>
          <w:color w:val="231F20"/>
          <w:spacing w:val="-18"/>
          <w:w w:val="115"/>
        </w:rPr>
        <w:t xml:space="preserve"> </w:t>
      </w:r>
      <w:r>
        <w:rPr>
          <w:color w:val="231F20"/>
          <w:w w:val="115"/>
        </w:rPr>
        <w:t>надо</w:t>
      </w:r>
      <w:r>
        <w:rPr>
          <w:color w:val="231F20"/>
          <w:spacing w:val="-19"/>
          <w:w w:val="115"/>
        </w:rPr>
        <w:t xml:space="preserve"> </w:t>
      </w:r>
      <w:r>
        <w:rPr>
          <w:color w:val="231F20"/>
          <w:w w:val="115"/>
        </w:rPr>
        <w:t>помыться»).</w:t>
      </w:r>
      <w:r>
        <w:rPr>
          <w:color w:val="231F20"/>
          <w:spacing w:val="-18"/>
          <w:w w:val="115"/>
        </w:rPr>
        <w:t xml:space="preserve"> </w:t>
      </w:r>
      <w:r>
        <w:rPr>
          <w:color w:val="231F20"/>
          <w:w w:val="115"/>
        </w:rPr>
        <w:t>Предложите</w:t>
      </w:r>
      <w:r>
        <w:rPr>
          <w:color w:val="231F20"/>
          <w:spacing w:val="-19"/>
          <w:w w:val="115"/>
        </w:rPr>
        <w:t xml:space="preserve"> </w:t>
      </w:r>
      <w:r>
        <w:rPr>
          <w:color w:val="231F20"/>
          <w:w w:val="115"/>
        </w:rPr>
        <w:t>ему</w:t>
      </w:r>
      <w:r>
        <w:rPr>
          <w:color w:val="231F20"/>
          <w:spacing w:val="-19"/>
          <w:w w:val="115"/>
        </w:rPr>
        <w:t xml:space="preserve"> </w:t>
      </w:r>
      <w:r>
        <w:rPr>
          <w:color w:val="231F20"/>
          <w:w w:val="115"/>
        </w:rPr>
        <w:t>что-то</w:t>
      </w:r>
      <w:r>
        <w:rPr>
          <w:color w:val="231F20"/>
          <w:spacing w:val="-18"/>
          <w:w w:val="115"/>
        </w:rPr>
        <w:t xml:space="preserve"> </w:t>
      </w:r>
      <w:r>
        <w:rPr>
          <w:color w:val="231F20"/>
          <w:w w:val="115"/>
        </w:rPr>
        <w:t>в</w:t>
      </w:r>
      <w:r>
        <w:rPr>
          <w:color w:val="231F20"/>
          <w:spacing w:val="-19"/>
          <w:w w:val="115"/>
        </w:rPr>
        <w:t xml:space="preserve"> </w:t>
      </w:r>
      <w:r>
        <w:rPr>
          <w:color w:val="231F20"/>
          <w:w w:val="115"/>
        </w:rPr>
        <w:t>каче- стве</w:t>
      </w:r>
      <w:r>
        <w:rPr>
          <w:color w:val="231F20"/>
          <w:spacing w:val="-11"/>
          <w:w w:val="115"/>
        </w:rPr>
        <w:t xml:space="preserve"> </w:t>
      </w:r>
      <w:r>
        <w:rPr>
          <w:color w:val="231F20"/>
          <w:w w:val="115"/>
        </w:rPr>
        <w:t>утешения</w:t>
      </w:r>
      <w:r>
        <w:rPr>
          <w:color w:val="231F20"/>
          <w:spacing w:val="-11"/>
          <w:w w:val="115"/>
        </w:rPr>
        <w:t xml:space="preserve"> </w:t>
      </w:r>
      <w:r>
        <w:rPr>
          <w:color w:val="231F20"/>
          <w:w w:val="115"/>
        </w:rPr>
        <w:t>(«Возьми</w:t>
      </w:r>
      <w:r>
        <w:rPr>
          <w:color w:val="231F20"/>
          <w:spacing w:val="-10"/>
          <w:w w:val="115"/>
        </w:rPr>
        <w:t xml:space="preserve"> </w:t>
      </w:r>
      <w:r>
        <w:rPr>
          <w:color w:val="231F20"/>
          <w:w w:val="115"/>
        </w:rPr>
        <w:t>с</w:t>
      </w:r>
      <w:r>
        <w:rPr>
          <w:color w:val="231F20"/>
          <w:spacing w:val="-11"/>
          <w:w w:val="115"/>
        </w:rPr>
        <w:t xml:space="preserve"> </w:t>
      </w:r>
      <w:r>
        <w:rPr>
          <w:color w:val="231F20"/>
          <w:w w:val="115"/>
        </w:rPr>
        <w:t>собой</w:t>
      </w:r>
      <w:r>
        <w:rPr>
          <w:color w:val="231F20"/>
          <w:spacing w:val="-10"/>
          <w:w w:val="115"/>
        </w:rPr>
        <w:t xml:space="preserve"> </w:t>
      </w:r>
      <w:r>
        <w:rPr>
          <w:color w:val="231F20"/>
          <w:w w:val="115"/>
        </w:rPr>
        <w:t>чашку</w:t>
      </w:r>
      <w:r>
        <w:rPr>
          <w:color w:val="231F20"/>
          <w:spacing w:val="-11"/>
          <w:w w:val="115"/>
        </w:rPr>
        <w:t xml:space="preserve"> </w:t>
      </w:r>
      <w:r>
        <w:rPr>
          <w:color w:val="231F20"/>
          <w:w w:val="115"/>
        </w:rPr>
        <w:t>и</w:t>
      </w:r>
      <w:r>
        <w:rPr>
          <w:color w:val="231F20"/>
          <w:spacing w:val="-10"/>
          <w:w w:val="115"/>
        </w:rPr>
        <w:t xml:space="preserve"> </w:t>
      </w:r>
      <w:r>
        <w:rPr>
          <w:color w:val="231F20"/>
          <w:w w:val="115"/>
        </w:rPr>
        <w:t>бутылку.</w:t>
      </w:r>
      <w:r>
        <w:rPr>
          <w:color w:val="231F20"/>
          <w:spacing w:val="-11"/>
          <w:w w:val="115"/>
        </w:rPr>
        <w:t xml:space="preserve"> </w:t>
      </w:r>
      <w:r>
        <w:rPr>
          <w:color w:val="231F20"/>
          <w:w w:val="115"/>
        </w:rPr>
        <w:t>Поиграешь</w:t>
      </w:r>
      <w:r>
        <w:rPr>
          <w:color w:val="231F20"/>
          <w:spacing w:val="-11"/>
          <w:w w:val="115"/>
        </w:rPr>
        <w:t xml:space="preserve"> </w:t>
      </w:r>
      <w:r>
        <w:rPr>
          <w:color w:val="231F20"/>
          <w:w w:val="115"/>
        </w:rPr>
        <w:t>в</w:t>
      </w:r>
      <w:r>
        <w:rPr>
          <w:color w:val="231F20"/>
          <w:spacing w:val="-10"/>
          <w:w w:val="115"/>
        </w:rPr>
        <w:t xml:space="preserve"> </w:t>
      </w:r>
      <w:r>
        <w:rPr>
          <w:color w:val="231F20"/>
          <w:w w:val="115"/>
        </w:rPr>
        <w:t>воде»).</w:t>
      </w:r>
    </w:p>
    <w:p w14:paraId="5E34B593" w14:textId="77777777" w:rsidR="003D61CA" w:rsidRDefault="00000000">
      <w:pPr>
        <w:spacing w:before="11" w:line="261" w:lineRule="auto"/>
        <w:ind w:left="1309" w:right="141" w:firstLine="398"/>
        <w:jc w:val="both"/>
        <w:rPr>
          <w:sz w:val="20"/>
        </w:rPr>
      </w:pPr>
      <w:r>
        <w:rPr>
          <w:b/>
          <w:i/>
          <w:color w:val="231F20"/>
          <w:w w:val="115"/>
          <w:sz w:val="20"/>
        </w:rPr>
        <w:t xml:space="preserve">Примечание: </w:t>
      </w:r>
      <w:r>
        <w:rPr>
          <w:color w:val="231F20"/>
          <w:w w:val="115"/>
          <w:sz w:val="20"/>
        </w:rPr>
        <w:t>Многие дети говорят «нет» или «нет-нет», когда они готовятся</w:t>
      </w:r>
      <w:r>
        <w:rPr>
          <w:color w:val="231F20"/>
          <w:spacing w:val="-37"/>
          <w:w w:val="115"/>
          <w:sz w:val="20"/>
        </w:rPr>
        <w:t xml:space="preserve"> </w:t>
      </w:r>
      <w:r>
        <w:rPr>
          <w:color w:val="231F20"/>
          <w:w w:val="115"/>
          <w:sz w:val="20"/>
        </w:rPr>
        <w:t>сделать что-то запрещенное. Это правильно. Укрепите ребенка в этой привычке, говоря ему:</w:t>
      </w:r>
      <w:r>
        <w:rPr>
          <w:color w:val="231F20"/>
          <w:spacing w:val="-34"/>
          <w:w w:val="115"/>
          <w:sz w:val="20"/>
        </w:rPr>
        <w:t xml:space="preserve"> </w:t>
      </w:r>
      <w:r>
        <w:rPr>
          <w:color w:val="231F20"/>
          <w:w w:val="115"/>
          <w:sz w:val="20"/>
        </w:rPr>
        <w:t>«Ты прав, это нет-нет. Давай сделаем… (другое</w:t>
      </w:r>
      <w:r>
        <w:rPr>
          <w:color w:val="231F20"/>
          <w:spacing w:val="19"/>
          <w:w w:val="115"/>
          <w:sz w:val="20"/>
        </w:rPr>
        <w:t xml:space="preserve"> </w:t>
      </w:r>
      <w:r>
        <w:rPr>
          <w:color w:val="231F20"/>
          <w:w w:val="115"/>
          <w:sz w:val="20"/>
        </w:rPr>
        <w:t>решение)».</w:t>
      </w:r>
    </w:p>
    <w:p w14:paraId="2726B13B" w14:textId="77777777" w:rsidR="003D61CA" w:rsidRDefault="00000000">
      <w:pPr>
        <w:spacing w:line="261" w:lineRule="auto"/>
        <w:ind w:left="1309" w:right="135" w:firstLine="398"/>
        <w:jc w:val="both"/>
        <w:rPr>
          <w:sz w:val="20"/>
        </w:rPr>
      </w:pPr>
      <w:r>
        <w:rPr>
          <w:color w:val="231F20"/>
          <w:w w:val="115"/>
          <w:sz w:val="20"/>
        </w:rPr>
        <w:t>Когда дети только начинают учить «нет», они часто отвечают так на любой вопрос. Чтобы отучить от этого, действуйте согласно этому ответу. Если ребенок сказал «нет» в ответ на вопрос, хочет ли он сока, уберите сок. Если ребенок станет протестовать, ска- жите ему: «Ты же сказал нет. Но ты, наверное, думал да. Скажи да». Дайте ему сок. Постепенно ребенок отучится говорить «нет» автоматически.</w:t>
      </w:r>
    </w:p>
    <w:p w14:paraId="1269DC55" w14:textId="77777777" w:rsidR="003D61CA" w:rsidRDefault="00000000">
      <w:pPr>
        <w:pStyle w:val="Heading6"/>
        <w:spacing w:before="145"/>
      </w:pPr>
      <w:r>
        <w:rPr>
          <w:color w:val="231F20"/>
          <w:w w:val="115"/>
        </w:rPr>
        <w:t>Адаптация процедуры:</w:t>
      </w:r>
    </w:p>
    <w:p w14:paraId="02366FB1" w14:textId="77777777" w:rsidR="003D61CA" w:rsidRDefault="00000000">
      <w:pPr>
        <w:pStyle w:val="BodyText"/>
        <w:spacing w:before="83" w:line="237" w:lineRule="auto"/>
        <w:ind w:left="913" w:right="142" w:firstLine="396"/>
        <w:jc w:val="both"/>
      </w:pPr>
      <w:r>
        <w:rPr>
          <w:i/>
          <w:color w:val="231F20"/>
          <w:w w:val="115"/>
        </w:rPr>
        <w:t xml:space="preserve">Дети с нарушениями слуха: </w:t>
      </w:r>
      <w:r>
        <w:rPr>
          <w:color w:val="231F20"/>
          <w:w w:val="115"/>
        </w:rPr>
        <w:t>делайте жест «нет» каждый раз, когда вы произно-</w:t>
      </w:r>
      <w:r>
        <w:rPr>
          <w:color w:val="231F20"/>
          <w:spacing w:val="63"/>
          <w:w w:val="115"/>
        </w:rPr>
        <w:t xml:space="preserve"> </w:t>
      </w:r>
      <w:r>
        <w:rPr>
          <w:color w:val="231F20"/>
          <w:w w:val="115"/>
        </w:rPr>
        <w:t>сите это слово, имея дело с ребенком с нарушениями слуха.</w:t>
      </w:r>
    </w:p>
    <w:p w14:paraId="7D677F5C" w14:textId="77777777" w:rsidR="003D61CA" w:rsidRDefault="00000000">
      <w:pPr>
        <w:spacing w:before="1" w:line="237" w:lineRule="auto"/>
        <w:ind w:left="913" w:right="142" w:firstLine="396"/>
        <w:jc w:val="both"/>
      </w:pPr>
      <w:r>
        <w:rPr>
          <w:i/>
          <w:color w:val="231F20"/>
          <w:w w:val="115"/>
        </w:rPr>
        <w:t xml:space="preserve">Дети с двигательными нарушениями: </w:t>
      </w:r>
      <w:r>
        <w:rPr>
          <w:color w:val="231F20"/>
          <w:w w:val="115"/>
        </w:rPr>
        <w:t>если у ребенка серьезные двигательные нарушения, он медленно усваивает значение слова «нет», так как ему редко говорят</w:t>
      </w:r>
    </w:p>
    <w:p w14:paraId="068DF71F" w14:textId="77777777" w:rsidR="003D61CA" w:rsidRDefault="00000000">
      <w:pPr>
        <w:pStyle w:val="BodyText"/>
        <w:spacing w:line="237" w:lineRule="auto"/>
        <w:ind w:left="913" w:right="133"/>
        <w:jc w:val="both"/>
      </w:pPr>
      <w:r>
        <w:pict w14:anchorId="29ED92EA">
          <v:line id="_x0000_s2543" style="position:absolute;left:0;text-align:left;z-index:251490816;mso-wrap-distance-left:0;mso-wrap-distance-right:0;mso-position-horizontal-relative:page" from="47.95pt,81.1pt" to="546.8pt,81.1pt" strokecolor="#231f20" strokeweight=".48pt">
            <w10:wrap type="topAndBottom" anchorx="page"/>
          </v:line>
        </w:pict>
      </w:r>
      <w:r>
        <w:rPr>
          <w:color w:val="231F20"/>
          <w:spacing w:val="3"/>
          <w:w w:val="115"/>
        </w:rPr>
        <w:t xml:space="preserve">«нет», чтобы остановить </w:t>
      </w:r>
      <w:r>
        <w:rPr>
          <w:color w:val="231F20"/>
          <w:spacing w:val="2"/>
          <w:w w:val="115"/>
        </w:rPr>
        <w:t xml:space="preserve">его </w:t>
      </w:r>
      <w:r>
        <w:rPr>
          <w:color w:val="231F20"/>
          <w:w w:val="115"/>
        </w:rPr>
        <w:t xml:space="preserve">от </w:t>
      </w:r>
      <w:r>
        <w:rPr>
          <w:color w:val="231F20"/>
          <w:spacing w:val="3"/>
          <w:w w:val="115"/>
        </w:rPr>
        <w:t xml:space="preserve">каких-то действий. Попытайтесь помочь </w:t>
      </w:r>
      <w:r>
        <w:rPr>
          <w:color w:val="231F20"/>
          <w:spacing w:val="4"/>
          <w:w w:val="115"/>
        </w:rPr>
        <w:t xml:space="preserve">ребенку </w:t>
      </w:r>
      <w:r>
        <w:rPr>
          <w:color w:val="231F20"/>
          <w:w w:val="115"/>
        </w:rPr>
        <w:t>понять и использовать «нет», обращая внимание на это слово в разных ситуациях</w:t>
      </w:r>
      <w:r>
        <w:rPr>
          <w:color w:val="231F20"/>
          <w:spacing w:val="63"/>
          <w:w w:val="115"/>
        </w:rPr>
        <w:t xml:space="preserve"> </w:t>
      </w:r>
      <w:r>
        <w:rPr>
          <w:color w:val="231F20"/>
          <w:w w:val="115"/>
        </w:rPr>
        <w:t>(например, если ребенок отвернулся от блюда с морковным пюре, скажите: «Ты не</w:t>
      </w:r>
      <w:r>
        <w:rPr>
          <w:color w:val="231F20"/>
          <w:spacing w:val="63"/>
          <w:w w:val="115"/>
        </w:rPr>
        <w:t xml:space="preserve"> </w:t>
      </w:r>
      <w:r>
        <w:rPr>
          <w:color w:val="231F20"/>
          <w:w w:val="115"/>
        </w:rPr>
        <w:t>хочешь пюре из морковки? Нет?» — и уберите блюдо.). Покачайте головой, делая ударение на слове «нет». Возможно, ребенок научится качать головой, чтобы ска- зать «нет», раньше, чем произносить слово.</w:t>
      </w:r>
    </w:p>
    <w:p w14:paraId="0F4E0CB3"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ситуациях ребенок кстати говорит «нет» или показывает это же-</w:t>
      </w:r>
      <w:r>
        <w:rPr>
          <w:color w:val="231F20"/>
          <w:spacing w:val="63"/>
          <w:w w:val="115"/>
        </w:rPr>
        <w:t xml:space="preserve"> </w:t>
      </w:r>
      <w:r>
        <w:rPr>
          <w:color w:val="231F20"/>
          <w:spacing w:val="2"/>
          <w:w w:val="115"/>
        </w:rPr>
        <w:t>стами.</w:t>
      </w:r>
    </w:p>
    <w:p w14:paraId="4049D77D" w14:textId="77777777" w:rsidR="003D61CA" w:rsidRDefault="003D61CA">
      <w:pPr>
        <w:pStyle w:val="BodyText"/>
        <w:rPr>
          <w:sz w:val="24"/>
        </w:rPr>
      </w:pPr>
    </w:p>
    <w:p w14:paraId="6BDCB38B" w14:textId="77777777" w:rsidR="003D61CA" w:rsidRDefault="003D61CA">
      <w:pPr>
        <w:pStyle w:val="BodyText"/>
        <w:spacing w:before="3"/>
        <w:rPr>
          <w:sz w:val="21"/>
        </w:rPr>
      </w:pPr>
    </w:p>
    <w:p w14:paraId="0CE0D33C" w14:textId="77777777" w:rsidR="003D61CA" w:rsidRDefault="00000000">
      <w:pPr>
        <w:ind w:left="119"/>
        <w:rPr>
          <w:rFonts w:ascii="Trebuchet MS" w:hAnsi="Trebuchet MS"/>
          <w:sz w:val="18"/>
        </w:rPr>
      </w:pPr>
      <w:r>
        <w:rPr>
          <w:rFonts w:ascii="Trebuchet MS" w:hAnsi="Trebuchet MS"/>
          <w:color w:val="231F20"/>
          <w:sz w:val="18"/>
        </w:rPr>
        <w:t>Область: 10. ПРЕДСЛОВАРЬ/СЛОВАРЬ</w:t>
      </w:r>
    </w:p>
    <w:p w14:paraId="28146277" w14:textId="77777777" w:rsidR="003D61CA" w:rsidRDefault="00000000">
      <w:pPr>
        <w:spacing w:before="7"/>
        <w:ind w:left="119"/>
        <w:rPr>
          <w:rFonts w:ascii="Trebuchet MS" w:hAnsi="Trebuchet MS"/>
          <w:sz w:val="18"/>
        </w:rPr>
      </w:pPr>
      <w:r>
        <w:rPr>
          <w:rFonts w:ascii="Trebuchet MS" w:hAnsi="Trebuchet MS"/>
          <w:color w:val="231F20"/>
          <w:sz w:val="18"/>
        </w:rPr>
        <w:t>Поведение: 10L. ПРАВИЛЬНО ИСПОЛЬЗУЕТ 15 СЛОВ ИЛИ ЖЕСТОВ</w:t>
      </w:r>
    </w:p>
    <w:p w14:paraId="31123584" w14:textId="77777777" w:rsidR="003D61CA" w:rsidRDefault="003D61CA">
      <w:pPr>
        <w:pStyle w:val="BodyText"/>
        <w:spacing w:before="2"/>
        <w:rPr>
          <w:rFonts w:ascii="Trebuchet MS"/>
          <w:sz w:val="19"/>
        </w:rPr>
      </w:pPr>
    </w:p>
    <w:p w14:paraId="229BCAF8"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4DC6408B" w14:textId="77777777" w:rsidR="003D61CA" w:rsidRDefault="00000000">
      <w:pPr>
        <w:pStyle w:val="BodyText"/>
        <w:spacing w:before="3"/>
        <w:rPr>
          <w:sz w:val="13"/>
        </w:rPr>
      </w:pPr>
      <w:r>
        <w:pict w14:anchorId="1A29F094">
          <v:line id="_x0000_s2542" style="position:absolute;z-index:251491840;mso-wrap-distance-left:0;mso-wrap-distance-right:0;mso-position-horizontal-relative:page" from="47.95pt,9.85pt" to="546.8pt,9.85pt" strokecolor="#231f20" strokeweight=".48pt">
            <w10:wrap type="topAndBottom" anchorx="page"/>
          </v:line>
        </w:pict>
      </w:r>
    </w:p>
    <w:p w14:paraId="49A6F408" w14:textId="77777777" w:rsidR="003D61CA" w:rsidRDefault="00000000">
      <w:pPr>
        <w:pStyle w:val="Heading6"/>
      </w:pPr>
      <w:r>
        <w:rPr>
          <w:color w:val="231F20"/>
          <w:w w:val="115"/>
        </w:rPr>
        <w:t>Процедура и использование в повседневной жизни:</w:t>
      </w:r>
    </w:p>
    <w:p w14:paraId="24ECA116" w14:textId="77777777" w:rsidR="003D61CA" w:rsidRDefault="00000000">
      <w:pPr>
        <w:pStyle w:val="BodyText"/>
        <w:spacing w:before="83"/>
        <w:ind w:left="1309"/>
      </w:pPr>
      <w:r>
        <w:rPr>
          <w:color w:val="231F20"/>
          <w:w w:val="115"/>
        </w:rPr>
        <w:t>Смотри «Процедура и использование в повседневной жизни» в пункте 10j.</w:t>
      </w:r>
    </w:p>
    <w:p w14:paraId="24EC9C17" w14:textId="77777777" w:rsidR="003D61CA" w:rsidRDefault="00000000">
      <w:pPr>
        <w:pStyle w:val="Heading6"/>
        <w:spacing w:before="167"/>
      </w:pPr>
      <w:r>
        <w:rPr>
          <w:color w:val="231F20"/>
          <w:w w:val="115"/>
        </w:rPr>
        <w:t>Адаптация процедуры:</w:t>
      </w:r>
    </w:p>
    <w:p w14:paraId="242CE2B1" w14:textId="77777777" w:rsidR="003D61CA" w:rsidRDefault="00000000">
      <w:pPr>
        <w:pStyle w:val="BodyText"/>
        <w:spacing w:before="81"/>
        <w:ind w:left="1309"/>
      </w:pPr>
      <w:r>
        <w:pict w14:anchorId="55FF21E0">
          <v:line id="_x0000_s2541" style="position:absolute;left:0;text-align:left;z-index:251492864;mso-wrap-distance-left:0;mso-wrap-distance-right:0;mso-position-horizontal-relative:page" from="47.95pt,22.75pt" to="546.8pt,22.75pt" strokecolor="#231f20" strokeweight=".48pt">
            <w10:wrap type="topAndBottom" anchorx="page"/>
          </v:line>
        </w:pict>
      </w:r>
      <w:r>
        <w:rPr>
          <w:color w:val="231F20"/>
          <w:w w:val="115"/>
        </w:rPr>
        <w:t>Смотри «Адаптация процедуры» в пункте 10j.</w:t>
      </w:r>
    </w:p>
    <w:p w14:paraId="69016CF3" w14:textId="77777777" w:rsidR="003D61CA" w:rsidRDefault="00000000">
      <w:pPr>
        <w:pStyle w:val="BodyText"/>
        <w:spacing w:before="149" w:line="237" w:lineRule="auto"/>
        <w:ind w:left="119" w:right="139"/>
        <w:jc w:val="both"/>
      </w:pPr>
      <w:r>
        <w:rPr>
          <w:b/>
          <w:i/>
          <w:color w:val="231F20"/>
          <w:w w:val="115"/>
        </w:rPr>
        <w:t xml:space="preserve">Критерий: </w:t>
      </w:r>
      <w:r>
        <w:rPr>
          <w:color w:val="231F20"/>
          <w:w w:val="115"/>
        </w:rPr>
        <w:t xml:space="preserve">Ребенок правильно использует 15 слов или жестов (или делает выбор между </w:t>
      </w:r>
      <w:r>
        <w:rPr>
          <w:color w:val="231F20"/>
          <w:spacing w:val="63"/>
          <w:w w:val="115"/>
        </w:rPr>
        <w:t xml:space="preserve"> </w:t>
      </w:r>
      <w:r>
        <w:rPr>
          <w:color w:val="231F20"/>
          <w:w w:val="115"/>
        </w:rPr>
        <w:t>15 предметами или изображениями при работе с дополнительной коммуникативной систе-</w:t>
      </w:r>
      <w:r>
        <w:rPr>
          <w:color w:val="231F20"/>
          <w:spacing w:val="63"/>
          <w:w w:val="115"/>
        </w:rPr>
        <w:t xml:space="preserve"> </w:t>
      </w:r>
      <w:r>
        <w:rPr>
          <w:color w:val="231F20"/>
          <w:spacing w:val="3"/>
          <w:w w:val="115"/>
        </w:rPr>
        <w:t>мой).</w:t>
      </w:r>
    </w:p>
    <w:p w14:paraId="76BD9F82" w14:textId="77777777" w:rsidR="003D61CA" w:rsidRDefault="003D61CA">
      <w:pPr>
        <w:spacing w:line="237" w:lineRule="auto"/>
        <w:jc w:val="both"/>
        <w:sectPr w:rsidR="003D61CA">
          <w:pgSz w:w="11910" w:h="16840"/>
          <w:pgMar w:top="1440" w:right="820" w:bottom="280" w:left="840" w:header="1250" w:footer="0" w:gutter="0"/>
          <w:cols w:space="720"/>
        </w:sectPr>
      </w:pPr>
    </w:p>
    <w:p w14:paraId="639D3A62" w14:textId="77777777" w:rsidR="003D61CA" w:rsidRDefault="003D61CA">
      <w:pPr>
        <w:pStyle w:val="BodyText"/>
        <w:spacing w:before="5"/>
        <w:rPr>
          <w:sz w:val="28"/>
        </w:rPr>
      </w:pPr>
    </w:p>
    <w:p w14:paraId="21D59AB2" w14:textId="77777777" w:rsidR="003D61CA" w:rsidRDefault="00000000">
      <w:pPr>
        <w:spacing w:before="97"/>
        <w:ind w:left="119"/>
        <w:rPr>
          <w:rFonts w:ascii="Trebuchet MS" w:hAnsi="Trebuchet MS"/>
          <w:sz w:val="18"/>
        </w:rPr>
      </w:pPr>
      <w:r>
        <w:rPr>
          <w:rFonts w:ascii="Trebuchet MS" w:hAnsi="Trebuchet MS"/>
          <w:color w:val="231F20"/>
          <w:sz w:val="18"/>
        </w:rPr>
        <w:t>Область: 10. ПРЕДСЛОВАРЬ/СЛОВАРЬ</w:t>
      </w:r>
    </w:p>
    <w:p w14:paraId="1A9C5105" w14:textId="77777777" w:rsidR="003D61CA" w:rsidRDefault="00000000">
      <w:pPr>
        <w:spacing w:before="7"/>
        <w:ind w:left="119"/>
        <w:rPr>
          <w:rFonts w:ascii="Trebuchet MS" w:hAnsi="Trebuchet MS"/>
          <w:sz w:val="18"/>
        </w:rPr>
      </w:pPr>
      <w:r>
        <w:rPr>
          <w:rFonts w:ascii="Trebuchet MS" w:hAnsi="Trebuchet MS"/>
          <w:color w:val="231F20"/>
          <w:sz w:val="18"/>
        </w:rPr>
        <w:t>Поведение: 10M. НАЗЫВАЕТ ТРИ ИЛИ БОЛЕЕ ЗНАКОМЫХ ПРЕДМЕТА НА КАРТИНКЕ</w:t>
      </w:r>
    </w:p>
    <w:p w14:paraId="79DCE2B0" w14:textId="77777777" w:rsidR="003D61CA" w:rsidRDefault="003D61CA">
      <w:pPr>
        <w:pStyle w:val="BodyText"/>
        <w:spacing w:before="2"/>
        <w:rPr>
          <w:rFonts w:ascii="Trebuchet MS"/>
          <w:sz w:val="19"/>
        </w:rPr>
      </w:pPr>
    </w:p>
    <w:p w14:paraId="29F16AC8"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D9A436A" w14:textId="77777777" w:rsidR="003D61CA" w:rsidRDefault="00000000">
      <w:pPr>
        <w:pStyle w:val="BodyText"/>
        <w:spacing w:before="4"/>
        <w:rPr>
          <w:sz w:val="13"/>
        </w:rPr>
      </w:pPr>
      <w:r>
        <w:pict w14:anchorId="37C36C7C">
          <v:line id="_x0000_s2540" style="position:absolute;z-index:251493888;mso-wrap-distance-left:0;mso-wrap-distance-right:0;mso-position-horizontal-relative:page" from="48pt,9.9pt" to="546.85pt,9.9pt" strokecolor="#231f20" strokeweight=".48pt">
            <w10:wrap type="topAndBottom" anchorx="page"/>
          </v:line>
        </w:pict>
      </w:r>
    </w:p>
    <w:p w14:paraId="1218FB4C" w14:textId="77777777" w:rsidR="003D61CA" w:rsidRDefault="00000000">
      <w:pPr>
        <w:pStyle w:val="Heading6"/>
      </w:pPr>
      <w:r>
        <w:rPr>
          <w:color w:val="231F20"/>
          <w:w w:val="115"/>
        </w:rPr>
        <w:t>Процедура:</w:t>
      </w:r>
    </w:p>
    <w:p w14:paraId="636D5884" w14:textId="77777777" w:rsidR="003D61CA" w:rsidRDefault="00000000">
      <w:pPr>
        <w:pStyle w:val="BodyText"/>
        <w:spacing w:before="85" w:line="237" w:lineRule="auto"/>
        <w:ind w:left="911" w:right="139" w:firstLine="398"/>
        <w:jc w:val="both"/>
      </w:pPr>
      <w:r>
        <w:rPr>
          <w:color w:val="231F20"/>
          <w:w w:val="115"/>
        </w:rPr>
        <w:t xml:space="preserve">Хотя бы один раз в день «читайте» ребенку. Найдите книжку или журнал с боль- шими яркими цветными картинками. Перелистывая книжку, указывайте пальцем </w:t>
      </w:r>
      <w:r>
        <w:rPr>
          <w:color w:val="231F20"/>
          <w:spacing w:val="63"/>
          <w:w w:val="115"/>
        </w:rPr>
        <w:t xml:space="preserve"> </w:t>
      </w:r>
      <w:r>
        <w:rPr>
          <w:color w:val="231F20"/>
          <w:w w:val="115"/>
        </w:rPr>
        <w:t xml:space="preserve">на картинку и говорите, что там изображено. Сделайте так, чтобы ребенок тоже ука- зывал пальцем. Для этого спрашивайте его: «А где…?» Если он показывает, назы- </w:t>
      </w:r>
      <w:r>
        <w:rPr>
          <w:color w:val="231F20"/>
          <w:spacing w:val="2"/>
          <w:w w:val="115"/>
        </w:rPr>
        <w:t xml:space="preserve">вайте </w:t>
      </w:r>
      <w:r>
        <w:rPr>
          <w:color w:val="231F20"/>
          <w:w w:val="115"/>
        </w:rPr>
        <w:t xml:space="preserve">то, на что он </w:t>
      </w:r>
      <w:r>
        <w:rPr>
          <w:color w:val="231F20"/>
          <w:spacing w:val="2"/>
          <w:w w:val="115"/>
        </w:rPr>
        <w:t xml:space="preserve">показывает. Потом начинайте спрашивать ребенка, </w:t>
      </w:r>
      <w:r>
        <w:rPr>
          <w:color w:val="231F20"/>
          <w:spacing w:val="3"/>
          <w:w w:val="115"/>
        </w:rPr>
        <w:t xml:space="preserve">указывая </w:t>
      </w:r>
      <w:r>
        <w:rPr>
          <w:color w:val="231F20"/>
          <w:w w:val="115"/>
        </w:rPr>
        <w:t>пальцем: «Что это такое?» Старайтесь спрашивать название того, что ребенку зна- комо,</w:t>
      </w:r>
      <w:r>
        <w:rPr>
          <w:color w:val="231F20"/>
          <w:spacing w:val="15"/>
          <w:w w:val="115"/>
        </w:rPr>
        <w:t xml:space="preserve"> </w:t>
      </w:r>
      <w:r>
        <w:rPr>
          <w:color w:val="231F20"/>
          <w:w w:val="115"/>
        </w:rPr>
        <w:t>с</w:t>
      </w:r>
      <w:r>
        <w:rPr>
          <w:color w:val="231F20"/>
          <w:spacing w:val="16"/>
          <w:w w:val="115"/>
        </w:rPr>
        <w:t xml:space="preserve"> </w:t>
      </w:r>
      <w:r>
        <w:rPr>
          <w:color w:val="231F20"/>
          <w:w w:val="115"/>
        </w:rPr>
        <w:t>чем</w:t>
      </w:r>
      <w:r>
        <w:rPr>
          <w:color w:val="231F20"/>
          <w:spacing w:val="16"/>
          <w:w w:val="115"/>
        </w:rPr>
        <w:t xml:space="preserve"> </w:t>
      </w:r>
      <w:r>
        <w:rPr>
          <w:color w:val="231F20"/>
          <w:w w:val="115"/>
        </w:rPr>
        <w:t>он</w:t>
      </w:r>
      <w:r>
        <w:rPr>
          <w:color w:val="231F20"/>
          <w:spacing w:val="16"/>
          <w:w w:val="115"/>
        </w:rPr>
        <w:t xml:space="preserve"> </w:t>
      </w:r>
      <w:r>
        <w:rPr>
          <w:color w:val="231F20"/>
          <w:w w:val="115"/>
        </w:rPr>
        <w:t>часто</w:t>
      </w:r>
      <w:r>
        <w:rPr>
          <w:color w:val="231F20"/>
          <w:spacing w:val="16"/>
          <w:w w:val="115"/>
        </w:rPr>
        <w:t xml:space="preserve"> </w:t>
      </w:r>
      <w:r>
        <w:rPr>
          <w:color w:val="231F20"/>
          <w:w w:val="115"/>
        </w:rPr>
        <w:t>встречается</w:t>
      </w:r>
      <w:r>
        <w:rPr>
          <w:color w:val="231F20"/>
          <w:spacing w:val="16"/>
          <w:w w:val="115"/>
        </w:rPr>
        <w:t xml:space="preserve"> </w:t>
      </w:r>
      <w:r>
        <w:rPr>
          <w:color w:val="231F20"/>
          <w:w w:val="115"/>
        </w:rPr>
        <w:t>в</w:t>
      </w:r>
      <w:r>
        <w:rPr>
          <w:color w:val="231F20"/>
          <w:spacing w:val="16"/>
          <w:w w:val="115"/>
        </w:rPr>
        <w:t xml:space="preserve"> </w:t>
      </w:r>
      <w:r>
        <w:rPr>
          <w:color w:val="231F20"/>
          <w:w w:val="115"/>
        </w:rPr>
        <w:t>повседневной</w:t>
      </w:r>
      <w:r>
        <w:rPr>
          <w:color w:val="231F20"/>
          <w:spacing w:val="15"/>
          <w:w w:val="115"/>
        </w:rPr>
        <w:t xml:space="preserve"> </w:t>
      </w:r>
      <w:r>
        <w:rPr>
          <w:color w:val="231F20"/>
          <w:w w:val="115"/>
        </w:rPr>
        <w:t>жизни.</w:t>
      </w:r>
    </w:p>
    <w:p w14:paraId="74E9ABD9" w14:textId="77777777" w:rsidR="003D61CA" w:rsidRDefault="00000000">
      <w:pPr>
        <w:pStyle w:val="Heading6"/>
        <w:spacing w:before="165"/>
      </w:pPr>
      <w:r>
        <w:rPr>
          <w:color w:val="231F20"/>
          <w:w w:val="110"/>
        </w:rPr>
        <w:t>В повседневной жизни:</w:t>
      </w:r>
    </w:p>
    <w:p w14:paraId="43729340" w14:textId="77777777" w:rsidR="003D61CA" w:rsidRDefault="00000000">
      <w:pPr>
        <w:pStyle w:val="BodyText"/>
        <w:spacing w:before="83" w:line="237" w:lineRule="auto"/>
        <w:ind w:left="911" w:right="137" w:firstLine="398"/>
        <w:jc w:val="both"/>
      </w:pPr>
      <w:r>
        <w:rPr>
          <w:color w:val="231F20"/>
          <w:spacing w:val="2"/>
          <w:w w:val="115"/>
        </w:rPr>
        <w:t xml:space="preserve">Пусть ребенок </w:t>
      </w:r>
      <w:r>
        <w:rPr>
          <w:color w:val="231F20"/>
          <w:w w:val="115"/>
        </w:rPr>
        <w:t xml:space="preserve">сам </w:t>
      </w:r>
      <w:r>
        <w:rPr>
          <w:color w:val="231F20"/>
          <w:spacing w:val="2"/>
          <w:w w:val="115"/>
        </w:rPr>
        <w:t xml:space="preserve">играет </w:t>
      </w:r>
      <w:r>
        <w:rPr>
          <w:color w:val="231F20"/>
          <w:w w:val="115"/>
        </w:rPr>
        <w:t xml:space="preserve">с </w:t>
      </w:r>
      <w:r>
        <w:rPr>
          <w:color w:val="231F20"/>
          <w:spacing w:val="2"/>
          <w:w w:val="115"/>
        </w:rPr>
        <w:t xml:space="preserve">книжкой, </w:t>
      </w:r>
      <w:r>
        <w:rPr>
          <w:color w:val="231F20"/>
          <w:w w:val="115"/>
        </w:rPr>
        <w:t xml:space="preserve">сам ее </w:t>
      </w:r>
      <w:r>
        <w:rPr>
          <w:color w:val="231F20"/>
          <w:spacing w:val="2"/>
          <w:w w:val="115"/>
        </w:rPr>
        <w:t xml:space="preserve">рассматривает </w:t>
      </w:r>
      <w:r>
        <w:rPr>
          <w:color w:val="231F20"/>
          <w:w w:val="115"/>
        </w:rPr>
        <w:t xml:space="preserve">и </w:t>
      </w:r>
      <w:r>
        <w:rPr>
          <w:color w:val="231F20"/>
          <w:spacing w:val="3"/>
          <w:w w:val="115"/>
        </w:rPr>
        <w:t xml:space="preserve">перелистывает. </w:t>
      </w:r>
      <w:r>
        <w:rPr>
          <w:color w:val="231F20"/>
          <w:w w:val="115"/>
        </w:rPr>
        <w:t xml:space="preserve">Если ребенок подойдет к вам с книжкой, чтобы показать картинку, скажите, </w:t>
      </w:r>
      <w:r>
        <w:rPr>
          <w:color w:val="231F20"/>
          <w:spacing w:val="2"/>
          <w:w w:val="115"/>
        </w:rPr>
        <w:t xml:space="preserve">что  </w:t>
      </w:r>
      <w:r>
        <w:rPr>
          <w:color w:val="231F20"/>
          <w:w w:val="115"/>
        </w:rPr>
        <w:t>там нарисовано, или спросите ребенка, пусть он попробует назвать. Надо, чтобы ре- бенок</w:t>
      </w:r>
      <w:r>
        <w:rPr>
          <w:color w:val="231F20"/>
          <w:spacing w:val="21"/>
          <w:w w:val="115"/>
        </w:rPr>
        <w:t xml:space="preserve"> </w:t>
      </w:r>
      <w:r>
        <w:rPr>
          <w:color w:val="231F20"/>
          <w:w w:val="115"/>
        </w:rPr>
        <w:t>приучился</w:t>
      </w:r>
      <w:r>
        <w:rPr>
          <w:color w:val="231F20"/>
          <w:spacing w:val="21"/>
          <w:w w:val="115"/>
        </w:rPr>
        <w:t xml:space="preserve"> </w:t>
      </w:r>
      <w:r>
        <w:rPr>
          <w:color w:val="231F20"/>
          <w:w w:val="115"/>
        </w:rPr>
        <w:t>к</w:t>
      </w:r>
      <w:r>
        <w:rPr>
          <w:color w:val="231F20"/>
          <w:spacing w:val="22"/>
          <w:w w:val="115"/>
        </w:rPr>
        <w:t xml:space="preserve"> </w:t>
      </w:r>
      <w:r>
        <w:rPr>
          <w:color w:val="231F20"/>
          <w:w w:val="115"/>
        </w:rPr>
        <w:t>тому,</w:t>
      </w:r>
      <w:r>
        <w:rPr>
          <w:color w:val="231F20"/>
          <w:spacing w:val="21"/>
          <w:w w:val="115"/>
        </w:rPr>
        <w:t xml:space="preserve"> </w:t>
      </w:r>
      <w:r>
        <w:rPr>
          <w:color w:val="231F20"/>
          <w:w w:val="115"/>
        </w:rPr>
        <w:t>что</w:t>
      </w:r>
      <w:r>
        <w:rPr>
          <w:color w:val="231F20"/>
          <w:spacing w:val="21"/>
          <w:w w:val="115"/>
        </w:rPr>
        <w:t xml:space="preserve"> </w:t>
      </w:r>
      <w:r>
        <w:rPr>
          <w:color w:val="231F20"/>
          <w:w w:val="115"/>
        </w:rPr>
        <w:t>книжки</w:t>
      </w:r>
      <w:r>
        <w:rPr>
          <w:color w:val="231F20"/>
          <w:spacing w:val="22"/>
          <w:w w:val="115"/>
        </w:rPr>
        <w:t xml:space="preserve"> </w:t>
      </w:r>
      <w:r>
        <w:rPr>
          <w:color w:val="231F20"/>
          <w:w w:val="115"/>
        </w:rPr>
        <w:t>и</w:t>
      </w:r>
      <w:r>
        <w:rPr>
          <w:color w:val="231F20"/>
          <w:spacing w:val="21"/>
          <w:w w:val="115"/>
        </w:rPr>
        <w:t xml:space="preserve"> </w:t>
      </w:r>
      <w:r>
        <w:rPr>
          <w:color w:val="231F20"/>
          <w:w w:val="115"/>
        </w:rPr>
        <w:t>картинки</w:t>
      </w:r>
      <w:r>
        <w:rPr>
          <w:color w:val="231F20"/>
          <w:spacing w:val="22"/>
          <w:w w:val="115"/>
        </w:rPr>
        <w:t xml:space="preserve"> </w:t>
      </w:r>
      <w:r>
        <w:rPr>
          <w:color w:val="231F20"/>
          <w:w w:val="115"/>
        </w:rPr>
        <w:t>важны</w:t>
      </w:r>
      <w:r>
        <w:rPr>
          <w:color w:val="231F20"/>
          <w:spacing w:val="21"/>
          <w:w w:val="115"/>
        </w:rPr>
        <w:t xml:space="preserve"> </w:t>
      </w:r>
      <w:r>
        <w:rPr>
          <w:color w:val="231F20"/>
          <w:w w:val="115"/>
        </w:rPr>
        <w:t>и</w:t>
      </w:r>
      <w:r>
        <w:rPr>
          <w:color w:val="231F20"/>
          <w:spacing w:val="21"/>
          <w:w w:val="115"/>
        </w:rPr>
        <w:t xml:space="preserve"> </w:t>
      </w:r>
      <w:r>
        <w:rPr>
          <w:color w:val="231F20"/>
          <w:w w:val="115"/>
        </w:rPr>
        <w:t>интересны.</w:t>
      </w:r>
    </w:p>
    <w:p w14:paraId="1D87DBFD" w14:textId="77777777" w:rsidR="003D61CA" w:rsidRDefault="00000000">
      <w:pPr>
        <w:pStyle w:val="Heading6"/>
        <w:spacing w:before="167"/>
      </w:pPr>
      <w:r>
        <w:rPr>
          <w:color w:val="231F20"/>
          <w:w w:val="115"/>
        </w:rPr>
        <w:t>Адаптация процедуры:</w:t>
      </w:r>
    </w:p>
    <w:p w14:paraId="000F354E" w14:textId="77777777" w:rsidR="003D61CA" w:rsidRDefault="00000000">
      <w:pPr>
        <w:pStyle w:val="BodyText"/>
        <w:spacing w:before="83" w:line="237" w:lineRule="auto"/>
        <w:ind w:left="911" w:right="142" w:firstLine="398"/>
        <w:jc w:val="both"/>
      </w:pPr>
      <w:r>
        <w:rPr>
          <w:i/>
          <w:color w:val="231F20"/>
          <w:w w:val="115"/>
        </w:rPr>
        <w:t xml:space="preserve">Дети с нарушениями зрения: </w:t>
      </w:r>
      <w:r>
        <w:rPr>
          <w:color w:val="231F20"/>
          <w:w w:val="115"/>
        </w:rPr>
        <w:t>сделайте для ребенка книжку, состоящую разных по фактуре поверхностей, знакомых ребенку. Например, поместите кусочек древес- ной коры, несколько сосновых иголок, кусочек ворсистой ткани, кусочек ковролина.</w:t>
      </w:r>
    </w:p>
    <w:p w14:paraId="627CB43F" w14:textId="77777777" w:rsidR="003D61CA" w:rsidRDefault="00000000">
      <w:pPr>
        <w:pStyle w:val="BodyText"/>
        <w:spacing w:line="237" w:lineRule="auto"/>
        <w:ind w:left="911" w:right="141"/>
        <w:jc w:val="both"/>
      </w:pPr>
      <w:r>
        <w:rPr>
          <w:color w:val="231F20"/>
          <w:w w:val="115"/>
        </w:rPr>
        <w:t>«Читайте» такую книжку с ребенком, называя встречающиеся материалы (напри- мер, «дерево», «иголки сосны», «полотенце», «коврик»). Дайте ребенку их ощупать. Откройте страницу с двумя или тремя предметами и попросите ребенка, найти один из них. Просите называть те предметы, к которым он прикасается.</w:t>
      </w:r>
    </w:p>
    <w:p w14:paraId="651BB698" w14:textId="77777777" w:rsidR="003D61CA" w:rsidRDefault="00000000">
      <w:pPr>
        <w:ind w:left="911" w:right="142" w:firstLine="398"/>
        <w:jc w:val="both"/>
      </w:pPr>
      <w:r>
        <w:rPr>
          <w:i/>
          <w:color w:val="231F20"/>
          <w:w w:val="115"/>
        </w:rPr>
        <w:t xml:space="preserve">Дети с нарушениями слуха: </w:t>
      </w:r>
      <w:r>
        <w:rPr>
          <w:color w:val="231F20"/>
          <w:w w:val="115"/>
        </w:rPr>
        <w:t>называйте предметы из книги и показывайте жес-</w:t>
      </w:r>
      <w:r>
        <w:rPr>
          <w:color w:val="231F20"/>
          <w:spacing w:val="63"/>
          <w:w w:val="115"/>
        </w:rPr>
        <w:t xml:space="preserve"> </w:t>
      </w:r>
      <w:r>
        <w:rPr>
          <w:color w:val="231F20"/>
          <w:spacing w:val="3"/>
          <w:w w:val="115"/>
        </w:rPr>
        <w:t>тами.</w:t>
      </w:r>
    </w:p>
    <w:p w14:paraId="7338C74C" w14:textId="77777777" w:rsidR="003D61CA" w:rsidRDefault="00000000">
      <w:pPr>
        <w:pStyle w:val="BodyText"/>
        <w:spacing w:line="237" w:lineRule="auto"/>
        <w:ind w:left="911" w:right="138" w:firstLine="398"/>
        <w:jc w:val="both"/>
      </w:pPr>
      <w:r>
        <w:pict w14:anchorId="5F25B047">
          <v:line id="_x0000_s2539" style="position:absolute;left:0;text-align:left;z-index:251494912;mso-wrap-distance-left:0;mso-wrap-distance-right:0;mso-position-horizontal-relative:page" from="48pt,68.45pt" to="546.85pt,68.45pt" strokecolor="#231f20" strokeweight=".48pt">
            <w10:wrap type="topAndBottom" anchorx="page"/>
          </v:line>
        </w:pict>
      </w:r>
      <w:r>
        <w:rPr>
          <w:i/>
          <w:color w:val="231F20"/>
          <w:w w:val="115"/>
        </w:rPr>
        <w:t xml:space="preserve">Дети с двигательными нарушениями: </w:t>
      </w:r>
      <w:r>
        <w:rPr>
          <w:color w:val="231F20"/>
          <w:w w:val="115"/>
        </w:rPr>
        <w:t>читайте ребенку вслух. Если ребенок не</w:t>
      </w:r>
      <w:r>
        <w:rPr>
          <w:color w:val="231F20"/>
          <w:spacing w:val="63"/>
          <w:w w:val="115"/>
        </w:rPr>
        <w:t xml:space="preserve"> </w:t>
      </w:r>
      <w:r>
        <w:rPr>
          <w:color w:val="231F20"/>
          <w:w w:val="115"/>
        </w:rPr>
        <w:t xml:space="preserve">может назвать предмет или показать на картинку рукой, используйте взгляд </w:t>
      </w:r>
      <w:r>
        <w:rPr>
          <w:color w:val="231F20"/>
          <w:spacing w:val="2"/>
          <w:w w:val="115"/>
        </w:rPr>
        <w:t xml:space="preserve">как </w:t>
      </w:r>
      <w:r>
        <w:rPr>
          <w:color w:val="231F20"/>
          <w:w w:val="115"/>
        </w:rPr>
        <w:t>индикатор реакции ребенка, чтобы он мог показать изображение того предмета, ко- торый вы назвали. Продолжайте работать над пассивным словарем, если ребенок не может говорить или показывать жестами.</w:t>
      </w:r>
    </w:p>
    <w:p w14:paraId="6442A5E5" w14:textId="77777777" w:rsidR="003D61CA" w:rsidRDefault="00000000">
      <w:pPr>
        <w:pStyle w:val="BodyText"/>
        <w:spacing w:before="149" w:line="237" w:lineRule="auto"/>
        <w:ind w:left="119" w:right="144"/>
      </w:pPr>
      <w:r>
        <w:rPr>
          <w:b/>
          <w:i/>
          <w:color w:val="231F20"/>
          <w:w w:val="115"/>
        </w:rPr>
        <w:t xml:space="preserve">Критерий: </w:t>
      </w:r>
      <w:r>
        <w:rPr>
          <w:color w:val="231F20"/>
          <w:w w:val="115"/>
        </w:rPr>
        <w:t>Ребенок несколько раз использует кстати слова или знаки для обозначения 3</w:t>
      </w:r>
      <w:r>
        <w:rPr>
          <w:color w:val="231F20"/>
          <w:spacing w:val="63"/>
          <w:w w:val="115"/>
        </w:rPr>
        <w:t xml:space="preserve"> </w:t>
      </w:r>
      <w:r>
        <w:rPr>
          <w:color w:val="231F20"/>
          <w:w w:val="115"/>
        </w:rPr>
        <w:t>или более картинок, изображающих знакомые ребенку предметы.</w:t>
      </w:r>
    </w:p>
    <w:p w14:paraId="6BE3229F" w14:textId="77777777" w:rsidR="003D61CA" w:rsidRDefault="003D61CA">
      <w:pPr>
        <w:spacing w:line="237" w:lineRule="auto"/>
        <w:sectPr w:rsidR="003D61CA">
          <w:pgSz w:w="11910" w:h="16840"/>
          <w:pgMar w:top="1440" w:right="820" w:bottom="280" w:left="840" w:header="1250" w:footer="0" w:gutter="0"/>
          <w:cols w:space="720"/>
        </w:sectPr>
      </w:pPr>
    </w:p>
    <w:p w14:paraId="03B42534" w14:textId="77777777" w:rsidR="003D61CA" w:rsidRDefault="003D61CA">
      <w:pPr>
        <w:pStyle w:val="BodyText"/>
        <w:rPr>
          <w:sz w:val="20"/>
        </w:rPr>
      </w:pPr>
    </w:p>
    <w:p w14:paraId="3103DDAF" w14:textId="77777777" w:rsidR="003D61CA" w:rsidRDefault="003D61CA">
      <w:pPr>
        <w:pStyle w:val="BodyText"/>
        <w:rPr>
          <w:sz w:val="20"/>
        </w:rPr>
      </w:pPr>
    </w:p>
    <w:p w14:paraId="7C5C5956" w14:textId="77777777" w:rsidR="003D61CA" w:rsidRDefault="003D61CA">
      <w:pPr>
        <w:pStyle w:val="BodyText"/>
        <w:rPr>
          <w:sz w:val="20"/>
        </w:rPr>
      </w:pPr>
    </w:p>
    <w:p w14:paraId="7DDC457B" w14:textId="77777777" w:rsidR="003D61CA" w:rsidRDefault="003D61CA">
      <w:pPr>
        <w:pStyle w:val="BodyText"/>
        <w:rPr>
          <w:sz w:val="20"/>
        </w:rPr>
      </w:pPr>
    </w:p>
    <w:p w14:paraId="066268A9" w14:textId="77777777" w:rsidR="003D61CA" w:rsidRDefault="003D61CA">
      <w:pPr>
        <w:pStyle w:val="BodyText"/>
        <w:rPr>
          <w:sz w:val="20"/>
        </w:rPr>
      </w:pPr>
    </w:p>
    <w:p w14:paraId="0855E14E" w14:textId="77777777" w:rsidR="003D61CA" w:rsidRDefault="003D61CA">
      <w:pPr>
        <w:pStyle w:val="BodyText"/>
        <w:rPr>
          <w:sz w:val="20"/>
        </w:rPr>
      </w:pPr>
    </w:p>
    <w:p w14:paraId="61B132DE" w14:textId="77777777" w:rsidR="003D61CA" w:rsidRDefault="003D61CA">
      <w:pPr>
        <w:pStyle w:val="BodyText"/>
        <w:rPr>
          <w:sz w:val="20"/>
        </w:rPr>
      </w:pPr>
    </w:p>
    <w:p w14:paraId="65F95E11" w14:textId="77777777" w:rsidR="003D61CA" w:rsidRDefault="003D61CA">
      <w:pPr>
        <w:pStyle w:val="BodyText"/>
        <w:spacing w:before="9"/>
        <w:rPr>
          <w:sz w:val="18"/>
        </w:rPr>
      </w:pPr>
    </w:p>
    <w:p w14:paraId="2A9A8FD6" w14:textId="77777777" w:rsidR="003D61CA" w:rsidRDefault="00000000">
      <w:pPr>
        <w:pStyle w:val="Heading2"/>
        <w:ind w:right="1337"/>
      </w:pPr>
      <w:r>
        <w:rPr>
          <w:color w:val="231F20"/>
          <w:w w:val="95"/>
        </w:rPr>
        <w:t>11.</w:t>
      </w:r>
    </w:p>
    <w:p w14:paraId="068CE088" w14:textId="77777777" w:rsidR="003D61CA" w:rsidRDefault="003D61CA">
      <w:pPr>
        <w:pStyle w:val="BodyText"/>
        <w:rPr>
          <w:rFonts w:ascii="Arial"/>
          <w:i/>
          <w:sz w:val="20"/>
        </w:rPr>
      </w:pPr>
    </w:p>
    <w:p w14:paraId="658E8870" w14:textId="77777777" w:rsidR="003D61CA" w:rsidRDefault="003D61CA">
      <w:pPr>
        <w:pStyle w:val="BodyText"/>
        <w:spacing w:before="2"/>
        <w:rPr>
          <w:rFonts w:ascii="Arial"/>
          <w:i/>
          <w:sz w:val="27"/>
        </w:rPr>
      </w:pPr>
    </w:p>
    <w:p w14:paraId="28151205" w14:textId="77777777" w:rsidR="003D61CA" w:rsidRDefault="00000000">
      <w:pPr>
        <w:pStyle w:val="Heading3"/>
        <w:spacing w:before="92"/>
      </w:pPr>
      <w:r>
        <w:rPr>
          <w:color w:val="231F20"/>
          <w:spacing w:val="-4"/>
          <w:w w:val="105"/>
        </w:rPr>
        <w:t xml:space="preserve">ИМИТАЦИЯ: ЗВУКИ </w:t>
      </w:r>
      <w:r>
        <w:rPr>
          <w:color w:val="231F20"/>
          <w:w w:val="105"/>
        </w:rPr>
        <w:t>И</w:t>
      </w:r>
      <w:r>
        <w:rPr>
          <w:color w:val="231F20"/>
          <w:spacing w:val="-71"/>
          <w:w w:val="105"/>
        </w:rPr>
        <w:t xml:space="preserve"> </w:t>
      </w:r>
      <w:r>
        <w:rPr>
          <w:color w:val="231F20"/>
          <w:spacing w:val="-4"/>
          <w:w w:val="105"/>
        </w:rPr>
        <w:t>ЖЕСТЫ</w:t>
      </w:r>
    </w:p>
    <w:p w14:paraId="4B6121C8" w14:textId="77777777" w:rsidR="003D61CA" w:rsidRDefault="003D61CA">
      <w:pPr>
        <w:pStyle w:val="BodyText"/>
        <w:rPr>
          <w:rFonts w:ascii="Trebuchet MS"/>
          <w:sz w:val="50"/>
        </w:rPr>
      </w:pPr>
    </w:p>
    <w:p w14:paraId="6859D8EF" w14:textId="77777777" w:rsidR="003D61CA" w:rsidRDefault="00000000">
      <w:pPr>
        <w:pStyle w:val="BodyText"/>
        <w:spacing w:before="305" w:line="242" w:lineRule="auto"/>
        <w:ind w:left="913" w:right="137" w:firstLine="396"/>
        <w:jc w:val="both"/>
      </w:pPr>
      <w:r>
        <w:rPr>
          <w:color w:val="231F20"/>
          <w:w w:val="115"/>
        </w:rPr>
        <w:t>В первом издании программы мы отнесли к разным пунктам имитацию жестов</w:t>
      </w:r>
      <w:r>
        <w:rPr>
          <w:color w:val="231F20"/>
          <w:spacing w:val="63"/>
          <w:w w:val="115"/>
        </w:rPr>
        <w:t xml:space="preserve"> </w:t>
      </w:r>
      <w:r>
        <w:rPr>
          <w:color w:val="231F20"/>
          <w:w w:val="115"/>
        </w:rPr>
        <w:t>и имитацию звуков. В настоящем издании мы их объединили. Это оказалось более удобным, поскольку, общаясь с маленьким ребенком, взрослые используют одно- временно как жесты, так и речь, комбинируя одно с другим, а дети могут сначала</w:t>
      </w:r>
      <w:r>
        <w:rPr>
          <w:color w:val="231F20"/>
          <w:spacing w:val="63"/>
          <w:w w:val="115"/>
        </w:rPr>
        <w:t xml:space="preserve"> </w:t>
      </w:r>
      <w:r>
        <w:rPr>
          <w:color w:val="231F20"/>
          <w:w w:val="115"/>
        </w:rPr>
        <w:t>имитировать</w:t>
      </w:r>
      <w:r>
        <w:rPr>
          <w:color w:val="231F20"/>
          <w:spacing w:val="40"/>
          <w:w w:val="115"/>
        </w:rPr>
        <w:t xml:space="preserve"> </w:t>
      </w:r>
      <w:r>
        <w:rPr>
          <w:color w:val="231F20"/>
          <w:w w:val="115"/>
        </w:rPr>
        <w:t>звуки,</w:t>
      </w:r>
      <w:r>
        <w:rPr>
          <w:color w:val="231F20"/>
          <w:spacing w:val="40"/>
          <w:w w:val="115"/>
        </w:rPr>
        <w:t xml:space="preserve"> </w:t>
      </w:r>
      <w:r>
        <w:rPr>
          <w:color w:val="231F20"/>
          <w:w w:val="115"/>
        </w:rPr>
        <w:t>а</w:t>
      </w:r>
      <w:r>
        <w:rPr>
          <w:color w:val="231F20"/>
          <w:spacing w:val="41"/>
          <w:w w:val="115"/>
        </w:rPr>
        <w:t xml:space="preserve"> </w:t>
      </w:r>
      <w:r>
        <w:rPr>
          <w:color w:val="231F20"/>
          <w:w w:val="115"/>
        </w:rPr>
        <w:t>потом</w:t>
      </w:r>
      <w:r>
        <w:rPr>
          <w:color w:val="231F20"/>
          <w:spacing w:val="40"/>
          <w:w w:val="115"/>
        </w:rPr>
        <w:t xml:space="preserve"> </w:t>
      </w:r>
      <w:r>
        <w:rPr>
          <w:color w:val="231F20"/>
          <w:w w:val="115"/>
        </w:rPr>
        <w:t>жесты,</w:t>
      </w:r>
      <w:r>
        <w:rPr>
          <w:color w:val="231F20"/>
          <w:spacing w:val="41"/>
          <w:w w:val="115"/>
        </w:rPr>
        <w:t xml:space="preserve"> </w:t>
      </w:r>
      <w:r>
        <w:rPr>
          <w:color w:val="231F20"/>
          <w:w w:val="115"/>
        </w:rPr>
        <w:t>или</w:t>
      </w:r>
      <w:r>
        <w:rPr>
          <w:color w:val="231F20"/>
          <w:spacing w:val="40"/>
          <w:w w:val="115"/>
        </w:rPr>
        <w:t xml:space="preserve"> </w:t>
      </w:r>
      <w:r>
        <w:rPr>
          <w:color w:val="231F20"/>
          <w:w w:val="115"/>
        </w:rPr>
        <w:t>наоборот.</w:t>
      </w:r>
    </w:p>
    <w:p w14:paraId="59E43C83" w14:textId="77777777" w:rsidR="003D61CA" w:rsidRDefault="00000000">
      <w:pPr>
        <w:pStyle w:val="BodyText"/>
        <w:spacing w:before="1" w:line="242" w:lineRule="auto"/>
        <w:ind w:left="913" w:right="136" w:firstLine="396"/>
        <w:jc w:val="both"/>
      </w:pPr>
      <w:r>
        <w:rPr>
          <w:color w:val="231F20"/>
          <w:w w:val="115"/>
        </w:rPr>
        <w:t>Взрослый должен одобрять и то и другое. Видимо, самым важным фактором</w:t>
      </w:r>
      <w:r>
        <w:rPr>
          <w:color w:val="231F20"/>
          <w:spacing w:val="63"/>
          <w:w w:val="115"/>
        </w:rPr>
        <w:t xml:space="preserve"> </w:t>
      </w:r>
      <w:r>
        <w:rPr>
          <w:color w:val="231F20"/>
          <w:w w:val="115"/>
        </w:rPr>
        <w:t>для дальнейшего развития является то, что имитация развивается и  становится более</w:t>
      </w:r>
      <w:r>
        <w:rPr>
          <w:color w:val="231F20"/>
          <w:spacing w:val="46"/>
          <w:w w:val="115"/>
        </w:rPr>
        <w:t xml:space="preserve"> </w:t>
      </w:r>
      <w:r>
        <w:rPr>
          <w:color w:val="231F20"/>
          <w:w w:val="115"/>
        </w:rPr>
        <w:t>точной.</w:t>
      </w:r>
    </w:p>
    <w:p w14:paraId="23F258D0" w14:textId="77777777" w:rsidR="003D61CA" w:rsidRDefault="003D61CA">
      <w:pPr>
        <w:pStyle w:val="BodyText"/>
        <w:spacing w:before="1"/>
        <w:rPr>
          <w:sz w:val="25"/>
        </w:rPr>
      </w:pPr>
    </w:p>
    <w:p w14:paraId="2345FAA2" w14:textId="77777777" w:rsidR="003D61CA" w:rsidRDefault="00000000">
      <w:pPr>
        <w:pStyle w:val="Heading5"/>
        <w:numPr>
          <w:ilvl w:val="0"/>
          <w:numId w:val="38"/>
        </w:numPr>
        <w:tabs>
          <w:tab w:val="left" w:pos="4104"/>
        </w:tabs>
        <w:ind w:left="4103" w:hanging="365"/>
        <w:jc w:val="left"/>
        <w:rPr>
          <w:color w:val="231F20"/>
        </w:rPr>
      </w:pPr>
      <w:bookmarkStart w:id="45" w:name="_TOC_250013"/>
      <w:r>
        <w:rPr>
          <w:color w:val="231F20"/>
        </w:rPr>
        <w:t>Имитация: звуки и</w:t>
      </w:r>
      <w:r>
        <w:rPr>
          <w:color w:val="231F20"/>
          <w:spacing w:val="-3"/>
        </w:rPr>
        <w:t xml:space="preserve"> </w:t>
      </w:r>
      <w:bookmarkEnd w:id="45"/>
      <w:r>
        <w:rPr>
          <w:color w:val="231F20"/>
        </w:rPr>
        <w:t>жесты</w:t>
      </w:r>
    </w:p>
    <w:p w14:paraId="4EACCEE0" w14:textId="77777777" w:rsidR="003D61CA" w:rsidRDefault="00000000">
      <w:pPr>
        <w:pStyle w:val="ListParagraph"/>
        <w:numPr>
          <w:ilvl w:val="0"/>
          <w:numId w:val="35"/>
        </w:numPr>
        <w:tabs>
          <w:tab w:val="left" w:pos="1309"/>
          <w:tab w:val="left" w:pos="1310"/>
        </w:tabs>
        <w:spacing w:before="116"/>
      </w:pPr>
      <w:r>
        <w:rPr>
          <w:color w:val="231F20"/>
          <w:w w:val="115"/>
        </w:rPr>
        <w:t>Успокаивается при звуках</w:t>
      </w:r>
      <w:r>
        <w:rPr>
          <w:color w:val="231F20"/>
          <w:spacing w:val="10"/>
          <w:w w:val="115"/>
        </w:rPr>
        <w:t xml:space="preserve"> </w:t>
      </w:r>
      <w:r>
        <w:rPr>
          <w:color w:val="231F20"/>
          <w:w w:val="115"/>
        </w:rPr>
        <w:t>голоса.</w:t>
      </w:r>
    </w:p>
    <w:p w14:paraId="56893FCA" w14:textId="77777777" w:rsidR="003D61CA" w:rsidRDefault="00000000">
      <w:pPr>
        <w:pStyle w:val="ListParagraph"/>
        <w:numPr>
          <w:ilvl w:val="0"/>
          <w:numId w:val="35"/>
        </w:numPr>
        <w:tabs>
          <w:tab w:val="left" w:pos="1310"/>
        </w:tabs>
        <w:spacing w:before="3"/>
      </w:pPr>
      <w:r>
        <w:rPr>
          <w:color w:val="231F20"/>
          <w:w w:val="115"/>
        </w:rPr>
        <w:t>Смотрит</w:t>
      </w:r>
      <w:r>
        <w:rPr>
          <w:color w:val="231F20"/>
          <w:spacing w:val="23"/>
          <w:w w:val="115"/>
        </w:rPr>
        <w:t xml:space="preserve"> </w:t>
      </w:r>
      <w:r>
        <w:rPr>
          <w:color w:val="231F20"/>
          <w:w w:val="115"/>
        </w:rPr>
        <w:t>на</w:t>
      </w:r>
      <w:r>
        <w:rPr>
          <w:color w:val="231F20"/>
          <w:spacing w:val="23"/>
          <w:w w:val="115"/>
        </w:rPr>
        <w:t xml:space="preserve"> </w:t>
      </w:r>
      <w:r>
        <w:rPr>
          <w:color w:val="231F20"/>
          <w:w w:val="115"/>
        </w:rPr>
        <w:t>человека,</w:t>
      </w:r>
      <w:r>
        <w:rPr>
          <w:color w:val="231F20"/>
          <w:spacing w:val="24"/>
          <w:w w:val="115"/>
        </w:rPr>
        <w:t xml:space="preserve"> </w:t>
      </w:r>
      <w:r>
        <w:rPr>
          <w:color w:val="231F20"/>
          <w:w w:val="115"/>
        </w:rPr>
        <w:t>который</w:t>
      </w:r>
      <w:r>
        <w:rPr>
          <w:color w:val="231F20"/>
          <w:spacing w:val="23"/>
          <w:w w:val="115"/>
        </w:rPr>
        <w:t xml:space="preserve"> </w:t>
      </w:r>
      <w:r>
        <w:rPr>
          <w:color w:val="231F20"/>
          <w:w w:val="115"/>
        </w:rPr>
        <w:t>говорит</w:t>
      </w:r>
      <w:r>
        <w:rPr>
          <w:color w:val="231F20"/>
          <w:spacing w:val="24"/>
          <w:w w:val="115"/>
        </w:rPr>
        <w:t xml:space="preserve"> </w:t>
      </w:r>
      <w:r>
        <w:rPr>
          <w:color w:val="231F20"/>
          <w:w w:val="115"/>
        </w:rPr>
        <w:t>или</w:t>
      </w:r>
      <w:r>
        <w:rPr>
          <w:color w:val="231F20"/>
          <w:spacing w:val="23"/>
          <w:w w:val="115"/>
        </w:rPr>
        <w:t xml:space="preserve"> </w:t>
      </w:r>
      <w:r>
        <w:rPr>
          <w:color w:val="231F20"/>
          <w:w w:val="115"/>
        </w:rPr>
        <w:t>жестикулирует.</w:t>
      </w:r>
    </w:p>
    <w:p w14:paraId="6A610F1B" w14:textId="77777777" w:rsidR="003D61CA" w:rsidRDefault="00000000">
      <w:pPr>
        <w:pStyle w:val="BodyText"/>
        <w:tabs>
          <w:tab w:val="left" w:pos="1309"/>
        </w:tabs>
        <w:spacing w:before="2"/>
        <w:ind w:left="913"/>
      </w:pPr>
      <w:r>
        <w:rPr>
          <w:color w:val="231F20"/>
          <w:w w:val="115"/>
        </w:rPr>
        <w:t>с.</w:t>
      </w:r>
      <w:r>
        <w:rPr>
          <w:color w:val="231F20"/>
          <w:w w:val="115"/>
        </w:rPr>
        <w:tab/>
        <w:t>Повторяет</w:t>
      </w:r>
      <w:r>
        <w:rPr>
          <w:color w:val="231F20"/>
          <w:spacing w:val="21"/>
          <w:w w:val="115"/>
        </w:rPr>
        <w:t xml:space="preserve"> </w:t>
      </w:r>
      <w:r>
        <w:rPr>
          <w:color w:val="231F20"/>
          <w:w w:val="115"/>
        </w:rPr>
        <w:t>только</w:t>
      </w:r>
      <w:r>
        <w:rPr>
          <w:color w:val="231F20"/>
          <w:spacing w:val="22"/>
          <w:w w:val="115"/>
        </w:rPr>
        <w:t xml:space="preserve"> </w:t>
      </w:r>
      <w:r>
        <w:rPr>
          <w:color w:val="231F20"/>
          <w:w w:val="115"/>
        </w:rPr>
        <w:t>что</w:t>
      </w:r>
      <w:r>
        <w:rPr>
          <w:color w:val="231F20"/>
          <w:spacing w:val="22"/>
          <w:w w:val="115"/>
        </w:rPr>
        <w:t xml:space="preserve"> </w:t>
      </w:r>
      <w:r>
        <w:rPr>
          <w:color w:val="231F20"/>
          <w:w w:val="115"/>
        </w:rPr>
        <w:t>произведенные</w:t>
      </w:r>
      <w:r>
        <w:rPr>
          <w:color w:val="231F20"/>
          <w:spacing w:val="22"/>
          <w:w w:val="115"/>
        </w:rPr>
        <w:t xml:space="preserve"> </w:t>
      </w:r>
      <w:r>
        <w:rPr>
          <w:color w:val="231F20"/>
          <w:w w:val="115"/>
        </w:rPr>
        <w:t>звуки,</w:t>
      </w:r>
      <w:r>
        <w:rPr>
          <w:color w:val="231F20"/>
          <w:spacing w:val="22"/>
          <w:w w:val="115"/>
        </w:rPr>
        <w:t xml:space="preserve"> </w:t>
      </w:r>
      <w:r>
        <w:rPr>
          <w:color w:val="231F20"/>
          <w:w w:val="115"/>
        </w:rPr>
        <w:t>когда</w:t>
      </w:r>
      <w:r>
        <w:rPr>
          <w:color w:val="231F20"/>
          <w:spacing w:val="21"/>
          <w:w w:val="115"/>
        </w:rPr>
        <w:t xml:space="preserve"> </w:t>
      </w:r>
      <w:r>
        <w:rPr>
          <w:color w:val="231F20"/>
          <w:w w:val="115"/>
        </w:rPr>
        <w:t>взрослый</w:t>
      </w:r>
      <w:r>
        <w:rPr>
          <w:color w:val="231F20"/>
          <w:spacing w:val="22"/>
          <w:w w:val="115"/>
        </w:rPr>
        <w:t xml:space="preserve"> </w:t>
      </w:r>
      <w:r>
        <w:rPr>
          <w:color w:val="231F20"/>
          <w:w w:val="115"/>
        </w:rPr>
        <w:t>ему</w:t>
      </w:r>
      <w:r>
        <w:rPr>
          <w:color w:val="231F20"/>
          <w:spacing w:val="22"/>
          <w:w w:val="115"/>
        </w:rPr>
        <w:t xml:space="preserve"> </w:t>
      </w:r>
      <w:r>
        <w:rPr>
          <w:color w:val="231F20"/>
          <w:w w:val="115"/>
        </w:rPr>
        <w:t>подражает.</w:t>
      </w:r>
    </w:p>
    <w:p w14:paraId="288D8023" w14:textId="77777777" w:rsidR="003D61CA" w:rsidRDefault="00000000">
      <w:pPr>
        <w:pStyle w:val="BodyText"/>
        <w:spacing w:before="4"/>
        <w:ind w:left="913"/>
      </w:pPr>
      <w:r>
        <w:rPr>
          <w:color w:val="231F20"/>
          <w:w w:val="115"/>
        </w:rPr>
        <w:t>d.</w:t>
      </w:r>
      <w:r>
        <w:rPr>
          <w:color w:val="231F20"/>
          <w:spacing w:val="59"/>
          <w:w w:val="115"/>
        </w:rPr>
        <w:t xml:space="preserve"> </w:t>
      </w:r>
      <w:r>
        <w:rPr>
          <w:color w:val="231F20"/>
          <w:w w:val="115"/>
        </w:rPr>
        <w:t>Продолжает движение, если взрослый его имитирует.</w:t>
      </w:r>
    </w:p>
    <w:p w14:paraId="577985D2" w14:textId="77777777" w:rsidR="003D61CA" w:rsidRDefault="00000000">
      <w:pPr>
        <w:pStyle w:val="BodyText"/>
        <w:tabs>
          <w:tab w:val="left" w:pos="1308"/>
        </w:tabs>
        <w:spacing w:before="3"/>
        <w:ind w:left="913"/>
      </w:pPr>
      <w:r>
        <w:rPr>
          <w:color w:val="231F20"/>
          <w:w w:val="115"/>
        </w:rPr>
        <w:t>е.</w:t>
      </w:r>
      <w:r>
        <w:rPr>
          <w:color w:val="231F20"/>
          <w:w w:val="115"/>
        </w:rPr>
        <w:tab/>
        <w:t>Изменяет</w:t>
      </w:r>
      <w:r>
        <w:rPr>
          <w:color w:val="231F20"/>
          <w:spacing w:val="27"/>
          <w:w w:val="115"/>
        </w:rPr>
        <w:t xml:space="preserve"> </w:t>
      </w:r>
      <w:r>
        <w:rPr>
          <w:color w:val="231F20"/>
          <w:w w:val="115"/>
        </w:rPr>
        <w:t>собственные</w:t>
      </w:r>
      <w:r>
        <w:rPr>
          <w:color w:val="231F20"/>
          <w:spacing w:val="28"/>
          <w:w w:val="115"/>
        </w:rPr>
        <w:t xml:space="preserve"> </w:t>
      </w:r>
      <w:r>
        <w:rPr>
          <w:color w:val="231F20"/>
          <w:w w:val="115"/>
        </w:rPr>
        <w:t>звуки,</w:t>
      </w:r>
      <w:r>
        <w:rPr>
          <w:color w:val="231F20"/>
          <w:spacing w:val="28"/>
          <w:w w:val="115"/>
        </w:rPr>
        <w:t xml:space="preserve"> </w:t>
      </w:r>
      <w:r>
        <w:rPr>
          <w:color w:val="231F20"/>
          <w:w w:val="115"/>
        </w:rPr>
        <w:t>имитируя</w:t>
      </w:r>
      <w:r>
        <w:rPr>
          <w:color w:val="231F20"/>
          <w:spacing w:val="28"/>
          <w:w w:val="115"/>
        </w:rPr>
        <w:t xml:space="preserve"> </w:t>
      </w:r>
      <w:r>
        <w:rPr>
          <w:color w:val="231F20"/>
          <w:w w:val="115"/>
        </w:rPr>
        <w:t>звуки,</w:t>
      </w:r>
      <w:r>
        <w:rPr>
          <w:color w:val="231F20"/>
          <w:spacing w:val="28"/>
          <w:w w:val="115"/>
        </w:rPr>
        <w:t xml:space="preserve"> </w:t>
      </w:r>
      <w:r>
        <w:rPr>
          <w:color w:val="231F20"/>
          <w:w w:val="115"/>
        </w:rPr>
        <w:t>произносимые</w:t>
      </w:r>
      <w:r>
        <w:rPr>
          <w:color w:val="231F20"/>
          <w:spacing w:val="28"/>
          <w:w w:val="115"/>
        </w:rPr>
        <w:t xml:space="preserve"> </w:t>
      </w:r>
      <w:r>
        <w:rPr>
          <w:color w:val="231F20"/>
          <w:w w:val="115"/>
        </w:rPr>
        <w:t>взрослым.</w:t>
      </w:r>
    </w:p>
    <w:p w14:paraId="6C0FB196" w14:textId="77777777" w:rsidR="003D61CA" w:rsidRDefault="00000000">
      <w:pPr>
        <w:pStyle w:val="ListParagraph"/>
        <w:numPr>
          <w:ilvl w:val="0"/>
          <w:numId w:val="34"/>
        </w:numPr>
        <w:tabs>
          <w:tab w:val="left" w:pos="1309"/>
          <w:tab w:val="left" w:pos="1310"/>
        </w:tabs>
        <w:spacing w:before="2"/>
      </w:pPr>
      <w:r>
        <w:rPr>
          <w:color w:val="231F20"/>
          <w:w w:val="115"/>
        </w:rPr>
        <w:t>Имитирует</w:t>
      </w:r>
      <w:r>
        <w:rPr>
          <w:color w:val="231F20"/>
          <w:spacing w:val="21"/>
          <w:w w:val="115"/>
        </w:rPr>
        <w:t xml:space="preserve"> </w:t>
      </w:r>
      <w:r>
        <w:rPr>
          <w:color w:val="231F20"/>
          <w:w w:val="115"/>
        </w:rPr>
        <w:t>действия</w:t>
      </w:r>
      <w:r>
        <w:rPr>
          <w:color w:val="231F20"/>
          <w:spacing w:val="21"/>
          <w:w w:val="115"/>
        </w:rPr>
        <w:t xml:space="preserve"> </w:t>
      </w:r>
      <w:r>
        <w:rPr>
          <w:color w:val="231F20"/>
          <w:w w:val="115"/>
        </w:rPr>
        <w:t>после</w:t>
      </w:r>
      <w:r>
        <w:rPr>
          <w:color w:val="231F20"/>
          <w:spacing w:val="21"/>
          <w:w w:val="115"/>
        </w:rPr>
        <w:t xml:space="preserve"> </w:t>
      </w:r>
      <w:r>
        <w:rPr>
          <w:color w:val="231F20"/>
          <w:w w:val="115"/>
        </w:rPr>
        <w:t>того,</w:t>
      </w:r>
      <w:r>
        <w:rPr>
          <w:color w:val="231F20"/>
          <w:spacing w:val="21"/>
          <w:w w:val="115"/>
        </w:rPr>
        <w:t xml:space="preserve"> </w:t>
      </w:r>
      <w:r>
        <w:rPr>
          <w:color w:val="231F20"/>
          <w:w w:val="115"/>
        </w:rPr>
        <w:t>как</w:t>
      </w:r>
      <w:r>
        <w:rPr>
          <w:color w:val="231F20"/>
          <w:spacing w:val="21"/>
          <w:w w:val="115"/>
        </w:rPr>
        <w:t xml:space="preserve"> </w:t>
      </w:r>
      <w:r>
        <w:rPr>
          <w:color w:val="231F20"/>
          <w:w w:val="115"/>
        </w:rPr>
        <w:t>их</w:t>
      </w:r>
      <w:r>
        <w:rPr>
          <w:color w:val="231F20"/>
          <w:spacing w:val="22"/>
          <w:w w:val="115"/>
        </w:rPr>
        <w:t xml:space="preserve"> </w:t>
      </w:r>
      <w:r>
        <w:rPr>
          <w:color w:val="231F20"/>
          <w:w w:val="115"/>
        </w:rPr>
        <w:t>совершит</w:t>
      </w:r>
      <w:r>
        <w:rPr>
          <w:color w:val="231F20"/>
          <w:spacing w:val="21"/>
          <w:w w:val="115"/>
        </w:rPr>
        <w:t xml:space="preserve"> </w:t>
      </w:r>
      <w:r>
        <w:rPr>
          <w:color w:val="231F20"/>
          <w:w w:val="115"/>
        </w:rPr>
        <w:t>взрослый.</w:t>
      </w:r>
    </w:p>
    <w:p w14:paraId="311CC1B4" w14:textId="77777777" w:rsidR="003D61CA" w:rsidRDefault="00000000">
      <w:pPr>
        <w:pStyle w:val="ListParagraph"/>
        <w:numPr>
          <w:ilvl w:val="0"/>
          <w:numId w:val="34"/>
        </w:numPr>
        <w:tabs>
          <w:tab w:val="left" w:pos="1310"/>
        </w:tabs>
        <w:spacing w:before="3"/>
      </w:pPr>
      <w:r>
        <w:rPr>
          <w:color w:val="231F20"/>
          <w:w w:val="115"/>
        </w:rPr>
        <w:t>Имитирует интонацию (например, высоту</w:t>
      </w:r>
      <w:r>
        <w:rPr>
          <w:color w:val="231F20"/>
          <w:spacing w:val="36"/>
          <w:w w:val="115"/>
        </w:rPr>
        <w:t xml:space="preserve"> </w:t>
      </w:r>
      <w:r>
        <w:rPr>
          <w:color w:val="231F20"/>
          <w:w w:val="115"/>
        </w:rPr>
        <w:t>голоса).</w:t>
      </w:r>
    </w:p>
    <w:p w14:paraId="373FD3C2" w14:textId="77777777" w:rsidR="003D61CA" w:rsidRDefault="00000000">
      <w:pPr>
        <w:pStyle w:val="ListParagraph"/>
        <w:numPr>
          <w:ilvl w:val="0"/>
          <w:numId w:val="34"/>
        </w:numPr>
        <w:tabs>
          <w:tab w:val="left" w:pos="1310"/>
        </w:tabs>
        <w:spacing w:before="4"/>
      </w:pPr>
      <w:r>
        <w:rPr>
          <w:color w:val="231F20"/>
          <w:w w:val="115"/>
        </w:rPr>
        <w:t>Пытается подражать новым</w:t>
      </w:r>
      <w:r>
        <w:rPr>
          <w:color w:val="231F20"/>
          <w:spacing w:val="14"/>
          <w:w w:val="115"/>
        </w:rPr>
        <w:t xml:space="preserve"> </w:t>
      </w:r>
      <w:r>
        <w:rPr>
          <w:color w:val="231F20"/>
          <w:w w:val="115"/>
        </w:rPr>
        <w:t>звукам.</w:t>
      </w:r>
    </w:p>
    <w:p w14:paraId="26AB8A40" w14:textId="77777777" w:rsidR="003D61CA" w:rsidRDefault="00000000">
      <w:pPr>
        <w:pStyle w:val="ListParagraph"/>
        <w:numPr>
          <w:ilvl w:val="0"/>
          <w:numId w:val="34"/>
        </w:numPr>
        <w:tabs>
          <w:tab w:val="left" w:pos="1309"/>
          <w:tab w:val="left" w:pos="1310"/>
        </w:tabs>
        <w:spacing w:before="2"/>
      </w:pPr>
      <w:r>
        <w:rPr>
          <w:color w:val="231F20"/>
          <w:w w:val="115"/>
        </w:rPr>
        <w:t>Имитирует незнакомые</w:t>
      </w:r>
      <w:r>
        <w:rPr>
          <w:color w:val="231F20"/>
          <w:spacing w:val="-5"/>
          <w:w w:val="115"/>
        </w:rPr>
        <w:t xml:space="preserve"> </w:t>
      </w:r>
      <w:r>
        <w:rPr>
          <w:color w:val="231F20"/>
          <w:w w:val="115"/>
        </w:rPr>
        <w:t>движения.</w:t>
      </w:r>
    </w:p>
    <w:p w14:paraId="1DE38BC0" w14:textId="77777777" w:rsidR="003D61CA" w:rsidRDefault="00000000">
      <w:pPr>
        <w:pStyle w:val="ListParagraph"/>
        <w:numPr>
          <w:ilvl w:val="0"/>
          <w:numId w:val="34"/>
        </w:numPr>
        <w:tabs>
          <w:tab w:val="left" w:pos="1310"/>
          <w:tab w:val="left" w:pos="1311"/>
        </w:tabs>
        <w:spacing w:before="3"/>
        <w:ind w:left="1310" w:hanging="397"/>
      </w:pPr>
      <w:r>
        <w:rPr>
          <w:color w:val="231F20"/>
          <w:w w:val="115"/>
        </w:rPr>
        <w:t>Имитирует</w:t>
      </w:r>
      <w:r>
        <w:rPr>
          <w:color w:val="231F20"/>
          <w:spacing w:val="19"/>
          <w:w w:val="115"/>
        </w:rPr>
        <w:t xml:space="preserve"> </w:t>
      </w:r>
      <w:r>
        <w:rPr>
          <w:color w:val="231F20"/>
          <w:w w:val="115"/>
        </w:rPr>
        <w:t>знакомые</w:t>
      </w:r>
      <w:r>
        <w:rPr>
          <w:color w:val="231F20"/>
          <w:spacing w:val="20"/>
          <w:w w:val="115"/>
        </w:rPr>
        <w:t xml:space="preserve"> </w:t>
      </w:r>
      <w:r>
        <w:rPr>
          <w:color w:val="231F20"/>
          <w:w w:val="115"/>
        </w:rPr>
        <w:t>слова</w:t>
      </w:r>
      <w:r>
        <w:rPr>
          <w:color w:val="231F20"/>
          <w:spacing w:val="19"/>
          <w:w w:val="115"/>
        </w:rPr>
        <w:t xml:space="preserve"> </w:t>
      </w:r>
      <w:r>
        <w:rPr>
          <w:color w:val="231F20"/>
          <w:w w:val="115"/>
        </w:rPr>
        <w:t>из</w:t>
      </w:r>
      <w:r>
        <w:rPr>
          <w:color w:val="231F20"/>
          <w:spacing w:val="20"/>
          <w:w w:val="115"/>
        </w:rPr>
        <w:t xml:space="preserve"> </w:t>
      </w:r>
      <w:r>
        <w:rPr>
          <w:color w:val="231F20"/>
          <w:w w:val="115"/>
        </w:rPr>
        <w:t>двух</w:t>
      </w:r>
      <w:r>
        <w:rPr>
          <w:color w:val="231F20"/>
          <w:spacing w:val="19"/>
          <w:w w:val="115"/>
        </w:rPr>
        <w:t xml:space="preserve"> </w:t>
      </w:r>
      <w:r>
        <w:rPr>
          <w:color w:val="231F20"/>
          <w:w w:val="115"/>
        </w:rPr>
        <w:t>слогов</w:t>
      </w:r>
      <w:r>
        <w:rPr>
          <w:color w:val="231F20"/>
          <w:spacing w:val="20"/>
          <w:w w:val="115"/>
        </w:rPr>
        <w:t xml:space="preserve"> </w:t>
      </w:r>
      <w:r>
        <w:rPr>
          <w:color w:val="231F20"/>
          <w:w w:val="115"/>
        </w:rPr>
        <w:t>(баба,</w:t>
      </w:r>
      <w:r>
        <w:rPr>
          <w:color w:val="231F20"/>
          <w:spacing w:val="19"/>
          <w:w w:val="115"/>
        </w:rPr>
        <w:t xml:space="preserve"> </w:t>
      </w:r>
      <w:r>
        <w:rPr>
          <w:color w:val="231F20"/>
          <w:w w:val="115"/>
        </w:rPr>
        <w:t>мама,</w:t>
      </w:r>
      <w:r>
        <w:rPr>
          <w:color w:val="231F20"/>
          <w:spacing w:val="20"/>
          <w:w w:val="115"/>
        </w:rPr>
        <w:t xml:space="preserve"> </w:t>
      </w:r>
      <w:r>
        <w:rPr>
          <w:color w:val="231F20"/>
          <w:w w:val="115"/>
        </w:rPr>
        <w:t>папа).</w:t>
      </w:r>
    </w:p>
    <w:p w14:paraId="3D74F7B4" w14:textId="77777777" w:rsidR="003D61CA" w:rsidRDefault="00000000">
      <w:pPr>
        <w:pStyle w:val="ListParagraph"/>
        <w:numPr>
          <w:ilvl w:val="0"/>
          <w:numId w:val="34"/>
        </w:numPr>
        <w:tabs>
          <w:tab w:val="left" w:pos="1310"/>
        </w:tabs>
        <w:spacing w:before="4"/>
        <w:ind w:right="148"/>
      </w:pPr>
      <w:r>
        <w:rPr>
          <w:color w:val="231F20"/>
          <w:w w:val="115"/>
        </w:rPr>
        <w:t>Экспериментирует с артикуляционными движениями, пытаясь подражать взрос- лому.</w:t>
      </w:r>
    </w:p>
    <w:p w14:paraId="4B4F7BA6" w14:textId="77777777" w:rsidR="003D61CA" w:rsidRDefault="00000000">
      <w:pPr>
        <w:pStyle w:val="ListParagraph"/>
        <w:numPr>
          <w:ilvl w:val="0"/>
          <w:numId w:val="34"/>
        </w:numPr>
        <w:tabs>
          <w:tab w:val="left" w:pos="1309"/>
          <w:tab w:val="left" w:pos="1310"/>
        </w:tabs>
        <w:spacing w:before="5" w:line="242" w:lineRule="auto"/>
        <w:ind w:right="139"/>
      </w:pPr>
      <w:r>
        <w:rPr>
          <w:color w:val="231F20"/>
          <w:w w:val="115"/>
        </w:rPr>
        <w:t>Имитирует знакомые двусложные слова, состоящие из двух разных слогов, или</w:t>
      </w:r>
      <w:r>
        <w:rPr>
          <w:color w:val="231F20"/>
          <w:spacing w:val="63"/>
          <w:w w:val="115"/>
        </w:rPr>
        <w:t xml:space="preserve"> </w:t>
      </w:r>
      <w:r>
        <w:rPr>
          <w:color w:val="231F20"/>
          <w:w w:val="115"/>
        </w:rPr>
        <w:t>два жеста, заменяющих</w:t>
      </w:r>
      <w:r>
        <w:rPr>
          <w:color w:val="231F20"/>
          <w:spacing w:val="5"/>
          <w:w w:val="115"/>
        </w:rPr>
        <w:t xml:space="preserve"> </w:t>
      </w:r>
      <w:r>
        <w:rPr>
          <w:color w:val="231F20"/>
          <w:w w:val="115"/>
        </w:rPr>
        <w:t>слова.</w:t>
      </w:r>
    </w:p>
    <w:p w14:paraId="43475F2E" w14:textId="77777777" w:rsidR="003D61CA" w:rsidRDefault="00000000">
      <w:pPr>
        <w:pStyle w:val="ListParagraph"/>
        <w:numPr>
          <w:ilvl w:val="0"/>
          <w:numId w:val="34"/>
        </w:numPr>
        <w:tabs>
          <w:tab w:val="left" w:pos="1310"/>
        </w:tabs>
      </w:pPr>
      <w:r>
        <w:rPr>
          <w:color w:val="231F20"/>
          <w:w w:val="115"/>
        </w:rPr>
        <w:t>Имитирует новые односложные</w:t>
      </w:r>
      <w:r>
        <w:rPr>
          <w:color w:val="231F20"/>
          <w:spacing w:val="10"/>
          <w:w w:val="115"/>
        </w:rPr>
        <w:t xml:space="preserve"> </w:t>
      </w:r>
      <w:r>
        <w:rPr>
          <w:color w:val="231F20"/>
          <w:w w:val="115"/>
        </w:rPr>
        <w:t>слова.</w:t>
      </w:r>
    </w:p>
    <w:p w14:paraId="241B3351" w14:textId="77777777" w:rsidR="003D61CA" w:rsidRDefault="00000000">
      <w:pPr>
        <w:pStyle w:val="ListParagraph"/>
        <w:numPr>
          <w:ilvl w:val="0"/>
          <w:numId w:val="34"/>
        </w:numPr>
        <w:tabs>
          <w:tab w:val="left" w:pos="1310"/>
        </w:tabs>
        <w:spacing w:before="4" w:line="242" w:lineRule="auto"/>
        <w:ind w:right="137"/>
      </w:pPr>
      <w:r>
        <w:rPr>
          <w:color w:val="231F20"/>
          <w:w w:val="115"/>
        </w:rPr>
        <w:t>Имитирует знакомые слова, услышанные в разговоре взрослых (или жесты, уви- денные во время разговора</w:t>
      </w:r>
      <w:r>
        <w:rPr>
          <w:color w:val="231F20"/>
          <w:spacing w:val="18"/>
          <w:w w:val="115"/>
        </w:rPr>
        <w:t xml:space="preserve"> </w:t>
      </w:r>
      <w:r>
        <w:rPr>
          <w:color w:val="231F20"/>
          <w:w w:val="115"/>
        </w:rPr>
        <w:t>других).</w:t>
      </w:r>
    </w:p>
    <w:p w14:paraId="428C6877" w14:textId="77777777" w:rsidR="003D61CA" w:rsidRDefault="00000000">
      <w:pPr>
        <w:pStyle w:val="ListParagraph"/>
        <w:numPr>
          <w:ilvl w:val="0"/>
          <w:numId w:val="34"/>
        </w:numPr>
        <w:tabs>
          <w:tab w:val="left" w:pos="1310"/>
        </w:tabs>
      </w:pPr>
      <w:r>
        <w:rPr>
          <w:color w:val="231F20"/>
          <w:w w:val="115"/>
        </w:rPr>
        <w:t>Имитирует</w:t>
      </w:r>
      <w:r>
        <w:rPr>
          <w:color w:val="231F20"/>
          <w:spacing w:val="21"/>
          <w:w w:val="115"/>
        </w:rPr>
        <w:t xml:space="preserve"> </w:t>
      </w:r>
      <w:r>
        <w:rPr>
          <w:color w:val="231F20"/>
          <w:w w:val="115"/>
        </w:rPr>
        <w:t>звуки</w:t>
      </w:r>
      <w:r>
        <w:rPr>
          <w:color w:val="231F20"/>
          <w:spacing w:val="21"/>
          <w:w w:val="115"/>
        </w:rPr>
        <w:t xml:space="preserve"> </w:t>
      </w:r>
      <w:r>
        <w:rPr>
          <w:color w:val="231F20"/>
          <w:w w:val="115"/>
        </w:rPr>
        <w:t>окружающей</w:t>
      </w:r>
      <w:r>
        <w:rPr>
          <w:color w:val="231F20"/>
          <w:spacing w:val="22"/>
          <w:w w:val="115"/>
        </w:rPr>
        <w:t xml:space="preserve"> </w:t>
      </w:r>
      <w:r>
        <w:rPr>
          <w:color w:val="231F20"/>
          <w:w w:val="115"/>
        </w:rPr>
        <w:t>среды</w:t>
      </w:r>
      <w:r>
        <w:rPr>
          <w:color w:val="231F20"/>
          <w:spacing w:val="21"/>
          <w:w w:val="115"/>
        </w:rPr>
        <w:t xml:space="preserve"> </w:t>
      </w:r>
      <w:r>
        <w:rPr>
          <w:color w:val="231F20"/>
          <w:w w:val="115"/>
        </w:rPr>
        <w:t>во</w:t>
      </w:r>
      <w:r>
        <w:rPr>
          <w:color w:val="231F20"/>
          <w:spacing w:val="22"/>
          <w:w w:val="115"/>
        </w:rPr>
        <w:t xml:space="preserve"> </w:t>
      </w:r>
      <w:r>
        <w:rPr>
          <w:color w:val="231F20"/>
          <w:w w:val="115"/>
        </w:rPr>
        <w:t>время</w:t>
      </w:r>
      <w:r>
        <w:rPr>
          <w:color w:val="231F20"/>
          <w:spacing w:val="21"/>
          <w:w w:val="115"/>
        </w:rPr>
        <w:t xml:space="preserve"> </w:t>
      </w:r>
      <w:r>
        <w:rPr>
          <w:color w:val="231F20"/>
          <w:w w:val="115"/>
        </w:rPr>
        <w:t>игры.</w:t>
      </w:r>
    </w:p>
    <w:p w14:paraId="1F90865B" w14:textId="77777777" w:rsidR="003D61CA" w:rsidRDefault="00000000">
      <w:pPr>
        <w:pStyle w:val="ListParagraph"/>
        <w:numPr>
          <w:ilvl w:val="0"/>
          <w:numId w:val="34"/>
        </w:numPr>
        <w:tabs>
          <w:tab w:val="left" w:pos="1310"/>
        </w:tabs>
        <w:spacing w:before="4"/>
      </w:pPr>
      <w:r>
        <w:rPr>
          <w:color w:val="231F20"/>
          <w:w w:val="115"/>
        </w:rPr>
        <w:t>Имитирует предложения из двух</w:t>
      </w:r>
      <w:r>
        <w:rPr>
          <w:color w:val="231F20"/>
          <w:spacing w:val="18"/>
          <w:w w:val="115"/>
        </w:rPr>
        <w:t xml:space="preserve"> </w:t>
      </w:r>
      <w:r>
        <w:rPr>
          <w:color w:val="231F20"/>
          <w:w w:val="115"/>
        </w:rPr>
        <w:t>слов.</w:t>
      </w:r>
    </w:p>
    <w:p w14:paraId="067F24D5" w14:textId="77777777" w:rsidR="003D61CA" w:rsidRDefault="00000000">
      <w:pPr>
        <w:pStyle w:val="ListParagraph"/>
        <w:numPr>
          <w:ilvl w:val="0"/>
          <w:numId w:val="34"/>
        </w:numPr>
        <w:tabs>
          <w:tab w:val="left" w:pos="1310"/>
        </w:tabs>
        <w:spacing w:before="4"/>
      </w:pPr>
      <w:r>
        <w:rPr>
          <w:color w:val="231F20"/>
          <w:w w:val="115"/>
        </w:rPr>
        <w:t>Имитирует слова из трех</w:t>
      </w:r>
      <w:r>
        <w:rPr>
          <w:color w:val="231F20"/>
          <w:spacing w:val="13"/>
          <w:w w:val="115"/>
        </w:rPr>
        <w:t xml:space="preserve"> </w:t>
      </w:r>
      <w:r>
        <w:rPr>
          <w:color w:val="231F20"/>
          <w:w w:val="115"/>
        </w:rPr>
        <w:t>слогов.</w:t>
      </w:r>
    </w:p>
    <w:p w14:paraId="56B4B5B3" w14:textId="77777777" w:rsidR="003D61CA" w:rsidRDefault="003D61CA">
      <w:pPr>
        <w:pStyle w:val="BodyText"/>
        <w:rPr>
          <w:sz w:val="20"/>
        </w:rPr>
      </w:pPr>
    </w:p>
    <w:p w14:paraId="6DAB8850" w14:textId="77777777" w:rsidR="003D61CA" w:rsidRDefault="003D61CA">
      <w:pPr>
        <w:pStyle w:val="BodyText"/>
        <w:rPr>
          <w:sz w:val="20"/>
        </w:rPr>
      </w:pPr>
    </w:p>
    <w:p w14:paraId="689961AB" w14:textId="77777777" w:rsidR="003D61CA" w:rsidRDefault="00000000">
      <w:pPr>
        <w:pStyle w:val="BodyText"/>
        <w:spacing w:before="9"/>
        <w:rPr>
          <w:sz w:val="16"/>
        </w:rPr>
      </w:pPr>
      <w:r>
        <w:pict w14:anchorId="43E88ED3">
          <v:line id="_x0000_s2538" style="position:absolute;z-index:251495936;mso-wrap-distance-left:0;mso-wrap-distance-right:0;mso-position-horizontal-relative:page" from="47.95pt,11.9pt" to="149.95pt,11.9pt" strokecolor="#231f20" strokeweight=".48pt">
            <w10:wrap type="topAndBottom" anchorx="page"/>
          </v:line>
        </w:pict>
      </w:r>
    </w:p>
    <w:p w14:paraId="5F44B9A8" w14:textId="77777777" w:rsidR="003D61CA" w:rsidRDefault="00000000">
      <w:pPr>
        <w:spacing w:before="50" w:line="249" w:lineRule="auto"/>
        <w:ind w:left="119" w:right="144" w:firstLine="395"/>
        <w:rPr>
          <w:sz w:val="18"/>
        </w:rPr>
      </w:pPr>
      <w:r>
        <w:rPr>
          <w:color w:val="231F20"/>
          <w:w w:val="115"/>
          <w:position w:val="6"/>
          <w:sz w:val="10"/>
        </w:rPr>
        <w:t xml:space="preserve">1 </w:t>
      </w:r>
      <w:r>
        <w:rPr>
          <w:i/>
          <w:color w:val="231F20"/>
          <w:w w:val="115"/>
          <w:sz w:val="18"/>
        </w:rPr>
        <w:t xml:space="preserve">Johnson Martin N., Jens K. G., Attermeier S. M. </w:t>
      </w:r>
      <w:r>
        <w:rPr>
          <w:color w:val="231F20"/>
          <w:w w:val="115"/>
          <w:sz w:val="18"/>
        </w:rPr>
        <w:t>The Carolina curriculum for handicapped infants and infants at risk. Baltimore: Paul H. Brookes Publishing Co., 1986.</w:t>
      </w:r>
    </w:p>
    <w:p w14:paraId="6A934862" w14:textId="77777777" w:rsidR="003D61CA" w:rsidRDefault="003D61CA">
      <w:pPr>
        <w:spacing w:line="249" w:lineRule="auto"/>
        <w:rPr>
          <w:sz w:val="18"/>
        </w:rPr>
        <w:sectPr w:rsidR="003D61CA">
          <w:headerReference w:type="even" r:id="rId125"/>
          <w:pgSz w:w="11910" w:h="16840"/>
          <w:pgMar w:top="1600" w:right="820" w:bottom="280" w:left="840" w:header="0" w:footer="0" w:gutter="0"/>
          <w:cols w:space="720"/>
        </w:sectPr>
      </w:pPr>
    </w:p>
    <w:p w14:paraId="2F4CB616" w14:textId="77777777" w:rsidR="003D61CA" w:rsidRDefault="003D61CA">
      <w:pPr>
        <w:pStyle w:val="BodyText"/>
        <w:spacing w:before="5"/>
        <w:rPr>
          <w:sz w:val="28"/>
        </w:rPr>
      </w:pPr>
    </w:p>
    <w:p w14:paraId="2CF245B5" w14:textId="77777777" w:rsidR="003D61CA" w:rsidRDefault="00000000">
      <w:pPr>
        <w:spacing w:before="97"/>
        <w:ind w:left="119"/>
        <w:rPr>
          <w:rFonts w:ascii="Trebuchet MS" w:hAnsi="Trebuchet MS"/>
          <w:sz w:val="18"/>
        </w:rPr>
      </w:pPr>
      <w:r>
        <w:rPr>
          <w:rFonts w:ascii="Trebuchet MS" w:hAnsi="Trebuchet MS"/>
          <w:color w:val="231F20"/>
          <w:sz w:val="18"/>
        </w:rPr>
        <w:t>Область: 11. ИМИТАЦИЯ: ЗВУКИ И ЖЕСТЫ</w:t>
      </w:r>
    </w:p>
    <w:p w14:paraId="6568F0D1"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11А. УСПОКАИВАЕТСЯ ПРИ ЗВУКАХ ГОЛОСА</w:t>
      </w:r>
    </w:p>
    <w:p w14:paraId="05EB6762" w14:textId="77777777" w:rsidR="003D61CA" w:rsidRDefault="003D61CA">
      <w:pPr>
        <w:pStyle w:val="BodyText"/>
        <w:spacing w:before="2"/>
        <w:rPr>
          <w:rFonts w:ascii="Trebuchet MS"/>
          <w:sz w:val="19"/>
        </w:rPr>
      </w:pPr>
    </w:p>
    <w:p w14:paraId="32E9CBD5"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4E3D6AD1" w14:textId="77777777" w:rsidR="003D61CA" w:rsidRDefault="00000000">
      <w:pPr>
        <w:pStyle w:val="BodyText"/>
        <w:spacing w:before="4"/>
        <w:rPr>
          <w:sz w:val="13"/>
        </w:rPr>
      </w:pPr>
      <w:r>
        <w:pict w14:anchorId="4BBC183B">
          <v:line id="_x0000_s2537" style="position:absolute;z-index:251496960;mso-wrap-distance-left:0;mso-wrap-distance-right:0;mso-position-horizontal-relative:page" from="48pt,9.9pt" to="546.85pt,9.9pt" strokecolor="#231f20" strokeweight=".48pt">
            <w10:wrap type="topAndBottom" anchorx="page"/>
          </v:line>
        </w:pict>
      </w:r>
    </w:p>
    <w:p w14:paraId="2537B5DC" w14:textId="77777777" w:rsidR="003D61CA" w:rsidRDefault="00000000">
      <w:pPr>
        <w:pStyle w:val="Heading6"/>
      </w:pPr>
      <w:r>
        <w:rPr>
          <w:color w:val="231F20"/>
          <w:w w:val="115"/>
        </w:rPr>
        <w:t>Процедура и использование в повседневной жизни:</w:t>
      </w:r>
    </w:p>
    <w:p w14:paraId="65487BE8" w14:textId="77777777" w:rsidR="003D61CA" w:rsidRDefault="00000000">
      <w:pPr>
        <w:pStyle w:val="BodyText"/>
        <w:spacing w:before="85" w:line="237" w:lineRule="auto"/>
        <w:ind w:left="911" w:right="137" w:firstLine="398"/>
        <w:jc w:val="both"/>
      </w:pPr>
      <w:r>
        <w:rPr>
          <w:color w:val="231F20"/>
          <w:w w:val="115"/>
        </w:rPr>
        <w:t>Когда</w:t>
      </w:r>
      <w:r>
        <w:rPr>
          <w:color w:val="231F20"/>
          <w:spacing w:val="-35"/>
          <w:w w:val="115"/>
        </w:rPr>
        <w:t xml:space="preserve"> </w:t>
      </w:r>
      <w:r>
        <w:rPr>
          <w:color w:val="231F20"/>
          <w:w w:val="115"/>
        </w:rPr>
        <w:t>ребенок</w:t>
      </w:r>
      <w:r>
        <w:rPr>
          <w:color w:val="231F20"/>
          <w:spacing w:val="-34"/>
          <w:w w:val="115"/>
        </w:rPr>
        <w:t xml:space="preserve"> </w:t>
      </w:r>
      <w:r>
        <w:rPr>
          <w:color w:val="231F20"/>
          <w:w w:val="115"/>
        </w:rPr>
        <w:t>лежит,</w:t>
      </w:r>
      <w:r>
        <w:rPr>
          <w:color w:val="231F20"/>
          <w:spacing w:val="-34"/>
          <w:w w:val="115"/>
        </w:rPr>
        <w:t xml:space="preserve"> </w:t>
      </w:r>
      <w:r>
        <w:rPr>
          <w:color w:val="231F20"/>
          <w:w w:val="115"/>
        </w:rPr>
        <w:t>но</w:t>
      </w:r>
      <w:r>
        <w:rPr>
          <w:color w:val="231F20"/>
          <w:spacing w:val="-34"/>
          <w:w w:val="115"/>
        </w:rPr>
        <w:t xml:space="preserve"> </w:t>
      </w:r>
      <w:r>
        <w:rPr>
          <w:color w:val="231F20"/>
          <w:w w:val="115"/>
        </w:rPr>
        <w:t>бодрствует</w:t>
      </w:r>
      <w:r>
        <w:rPr>
          <w:color w:val="231F20"/>
          <w:spacing w:val="-35"/>
          <w:w w:val="115"/>
        </w:rPr>
        <w:t xml:space="preserve"> </w:t>
      </w:r>
      <w:r>
        <w:rPr>
          <w:color w:val="231F20"/>
          <w:w w:val="115"/>
        </w:rPr>
        <w:t>или</w:t>
      </w:r>
      <w:r>
        <w:rPr>
          <w:color w:val="231F20"/>
          <w:spacing w:val="-34"/>
          <w:w w:val="115"/>
        </w:rPr>
        <w:t xml:space="preserve"> </w:t>
      </w:r>
      <w:r>
        <w:rPr>
          <w:color w:val="231F20"/>
          <w:w w:val="115"/>
        </w:rPr>
        <w:t>только</w:t>
      </w:r>
      <w:r>
        <w:rPr>
          <w:color w:val="231F20"/>
          <w:spacing w:val="-34"/>
          <w:w w:val="115"/>
        </w:rPr>
        <w:t xml:space="preserve"> </w:t>
      </w:r>
      <w:r>
        <w:rPr>
          <w:color w:val="231F20"/>
          <w:w w:val="115"/>
        </w:rPr>
        <w:t>начинает</w:t>
      </w:r>
      <w:r>
        <w:rPr>
          <w:color w:val="231F20"/>
          <w:spacing w:val="-34"/>
          <w:w w:val="115"/>
        </w:rPr>
        <w:t xml:space="preserve"> </w:t>
      </w:r>
      <w:r>
        <w:rPr>
          <w:color w:val="231F20"/>
          <w:w w:val="115"/>
        </w:rPr>
        <w:t>беспокоиться,</w:t>
      </w:r>
      <w:r>
        <w:rPr>
          <w:color w:val="231F20"/>
          <w:spacing w:val="-34"/>
          <w:w w:val="115"/>
        </w:rPr>
        <w:t xml:space="preserve"> </w:t>
      </w:r>
      <w:r>
        <w:rPr>
          <w:color w:val="231F20"/>
          <w:w w:val="115"/>
        </w:rPr>
        <w:t>склонитесь над</w:t>
      </w:r>
      <w:r>
        <w:rPr>
          <w:color w:val="231F20"/>
          <w:spacing w:val="-12"/>
          <w:w w:val="115"/>
        </w:rPr>
        <w:t xml:space="preserve"> </w:t>
      </w:r>
      <w:r>
        <w:rPr>
          <w:color w:val="231F20"/>
          <w:w w:val="115"/>
        </w:rPr>
        <w:t>ним</w:t>
      </w:r>
      <w:r>
        <w:rPr>
          <w:color w:val="231F20"/>
          <w:spacing w:val="-12"/>
          <w:w w:val="115"/>
        </w:rPr>
        <w:t xml:space="preserve"> </w:t>
      </w:r>
      <w:r>
        <w:rPr>
          <w:color w:val="231F20"/>
          <w:w w:val="115"/>
        </w:rPr>
        <w:t>и</w:t>
      </w:r>
      <w:r>
        <w:rPr>
          <w:color w:val="231F20"/>
          <w:spacing w:val="-12"/>
          <w:w w:val="115"/>
        </w:rPr>
        <w:t xml:space="preserve"> </w:t>
      </w:r>
      <w:r>
        <w:rPr>
          <w:color w:val="231F20"/>
          <w:w w:val="115"/>
        </w:rPr>
        <w:t>заговорите</w:t>
      </w:r>
      <w:r>
        <w:rPr>
          <w:color w:val="231F20"/>
          <w:spacing w:val="-12"/>
          <w:w w:val="115"/>
        </w:rPr>
        <w:t xml:space="preserve"> </w:t>
      </w:r>
      <w:r>
        <w:rPr>
          <w:color w:val="231F20"/>
          <w:w w:val="115"/>
        </w:rPr>
        <w:t>в</w:t>
      </w:r>
      <w:r>
        <w:rPr>
          <w:color w:val="231F20"/>
          <w:spacing w:val="-11"/>
          <w:w w:val="115"/>
        </w:rPr>
        <w:t xml:space="preserve"> </w:t>
      </w:r>
      <w:r>
        <w:rPr>
          <w:color w:val="231F20"/>
          <w:w w:val="115"/>
        </w:rPr>
        <w:t>активной,</w:t>
      </w:r>
      <w:r>
        <w:rPr>
          <w:color w:val="231F20"/>
          <w:spacing w:val="-12"/>
          <w:w w:val="115"/>
        </w:rPr>
        <w:t xml:space="preserve"> </w:t>
      </w:r>
      <w:r>
        <w:rPr>
          <w:color w:val="231F20"/>
          <w:w w:val="115"/>
        </w:rPr>
        <w:t>но</w:t>
      </w:r>
      <w:r>
        <w:rPr>
          <w:color w:val="231F20"/>
          <w:spacing w:val="-12"/>
          <w:w w:val="115"/>
        </w:rPr>
        <w:t xml:space="preserve"> </w:t>
      </w:r>
      <w:r>
        <w:rPr>
          <w:color w:val="231F20"/>
          <w:w w:val="115"/>
        </w:rPr>
        <w:t>не</w:t>
      </w:r>
      <w:r>
        <w:rPr>
          <w:color w:val="231F20"/>
          <w:spacing w:val="-12"/>
          <w:w w:val="115"/>
        </w:rPr>
        <w:t xml:space="preserve"> </w:t>
      </w:r>
      <w:r>
        <w:rPr>
          <w:color w:val="231F20"/>
          <w:w w:val="115"/>
        </w:rPr>
        <w:t>пугающей</w:t>
      </w:r>
      <w:r>
        <w:rPr>
          <w:color w:val="231F20"/>
          <w:spacing w:val="-11"/>
          <w:w w:val="115"/>
        </w:rPr>
        <w:t xml:space="preserve"> </w:t>
      </w:r>
      <w:r>
        <w:rPr>
          <w:color w:val="231F20"/>
          <w:w w:val="115"/>
        </w:rPr>
        <w:t>манере.</w:t>
      </w:r>
      <w:r>
        <w:rPr>
          <w:color w:val="231F20"/>
          <w:spacing w:val="-12"/>
          <w:w w:val="115"/>
        </w:rPr>
        <w:t xml:space="preserve"> </w:t>
      </w:r>
      <w:r>
        <w:rPr>
          <w:color w:val="231F20"/>
          <w:w w:val="115"/>
        </w:rPr>
        <w:t>Понаблюдайте,</w:t>
      </w:r>
      <w:r>
        <w:rPr>
          <w:color w:val="231F20"/>
          <w:spacing w:val="-12"/>
          <w:w w:val="115"/>
        </w:rPr>
        <w:t xml:space="preserve"> </w:t>
      </w:r>
      <w:r>
        <w:rPr>
          <w:color w:val="231F20"/>
          <w:w w:val="115"/>
        </w:rPr>
        <w:t xml:space="preserve">изменяется ли двигательная активность (снижается), перестал ли ребенок беспокоиться или есть </w:t>
      </w:r>
      <w:r>
        <w:rPr>
          <w:color w:val="231F20"/>
          <w:spacing w:val="4"/>
          <w:w w:val="115"/>
        </w:rPr>
        <w:t>еще</w:t>
      </w:r>
      <w:r>
        <w:rPr>
          <w:color w:val="231F20"/>
          <w:spacing w:val="-2"/>
          <w:w w:val="115"/>
        </w:rPr>
        <w:t xml:space="preserve"> </w:t>
      </w:r>
      <w:r>
        <w:rPr>
          <w:color w:val="231F20"/>
          <w:spacing w:val="5"/>
          <w:w w:val="115"/>
        </w:rPr>
        <w:t>какие-то</w:t>
      </w:r>
      <w:r>
        <w:rPr>
          <w:color w:val="231F20"/>
          <w:spacing w:val="-1"/>
          <w:w w:val="115"/>
        </w:rPr>
        <w:t xml:space="preserve"> </w:t>
      </w:r>
      <w:r>
        <w:rPr>
          <w:color w:val="231F20"/>
          <w:spacing w:val="5"/>
          <w:w w:val="115"/>
        </w:rPr>
        <w:t>изменения</w:t>
      </w:r>
      <w:r>
        <w:rPr>
          <w:color w:val="231F20"/>
          <w:spacing w:val="-1"/>
          <w:w w:val="115"/>
        </w:rPr>
        <w:t xml:space="preserve"> </w:t>
      </w:r>
      <w:r>
        <w:rPr>
          <w:color w:val="231F20"/>
          <w:spacing w:val="5"/>
          <w:w w:val="115"/>
        </w:rPr>
        <w:t>поведения,</w:t>
      </w:r>
      <w:r>
        <w:rPr>
          <w:color w:val="231F20"/>
          <w:spacing w:val="-2"/>
          <w:w w:val="115"/>
        </w:rPr>
        <w:t xml:space="preserve"> </w:t>
      </w:r>
      <w:r>
        <w:rPr>
          <w:color w:val="231F20"/>
          <w:spacing w:val="5"/>
          <w:w w:val="115"/>
        </w:rPr>
        <w:t>указывающие</w:t>
      </w:r>
      <w:r>
        <w:rPr>
          <w:color w:val="231F20"/>
          <w:spacing w:val="-1"/>
          <w:w w:val="115"/>
        </w:rPr>
        <w:t xml:space="preserve"> </w:t>
      </w:r>
      <w:r>
        <w:rPr>
          <w:color w:val="231F20"/>
          <w:spacing w:val="3"/>
          <w:w w:val="115"/>
        </w:rPr>
        <w:t>на</w:t>
      </w:r>
      <w:r>
        <w:rPr>
          <w:color w:val="231F20"/>
          <w:spacing w:val="-1"/>
          <w:w w:val="115"/>
        </w:rPr>
        <w:t xml:space="preserve"> </w:t>
      </w:r>
      <w:r>
        <w:rPr>
          <w:color w:val="231F20"/>
          <w:spacing w:val="4"/>
          <w:w w:val="115"/>
        </w:rPr>
        <w:t>то,</w:t>
      </w:r>
      <w:r>
        <w:rPr>
          <w:color w:val="231F20"/>
          <w:spacing w:val="-1"/>
          <w:w w:val="115"/>
        </w:rPr>
        <w:t xml:space="preserve"> </w:t>
      </w:r>
      <w:r>
        <w:rPr>
          <w:color w:val="231F20"/>
          <w:spacing w:val="4"/>
          <w:w w:val="115"/>
        </w:rPr>
        <w:t>что</w:t>
      </w:r>
      <w:r>
        <w:rPr>
          <w:color w:val="231F20"/>
          <w:spacing w:val="-2"/>
          <w:w w:val="115"/>
        </w:rPr>
        <w:t xml:space="preserve"> </w:t>
      </w:r>
      <w:r>
        <w:rPr>
          <w:color w:val="231F20"/>
          <w:spacing w:val="5"/>
          <w:w w:val="115"/>
        </w:rPr>
        <w:t>ребенок</w:t>
      </w:r>
      <w:r>
        <w:rPr>
          <w:color w:val="231F20"/>
          <w:spacing w:val="-1"/>
          <w:w w:val="115"/>
        </w:rPr>
        <w:t xml:space="preserve"> </w:t>
      </w:r>
      <w:r>
        <w:rPr>
          <w:color w:val="231F20"/>
          <w:spacing w:val="5"/>
          <w:w w:val="115"/>
        </w:rPr>
        <w:t>слушает</w:t>
      </w:r>
      <w:r>
        <w:rPr>
          <w:color w:val="231F20"/>
          <w:spacing w:val="-1"/>
          <w:w w:val="115"/>
        </w:rPr>
        <w:t xml:space="preserve"> </w:t>
      </w:r>
      <w:r>
        <w:rPr>
          <w:color w:val="231F20"/>
          <w:spacing w:val="6"/>
          <w:w w:val="115"/>
        </w:rPr>
        <w:t xml:space="preserve">или </w:t>
      </w:r>
      <w:r>
        <w:rPr>
          <w:color w:val="231F20"/>
          <w:w w:val="115"/>
        </w:rPr>
        <w:t>заинтересован.</w:t>
      </w:r>
    </w:p>
    <w:p w14:paraId="28C65BF5" w14:textId="77777777" w:rsidR="003D61CA" w:rsidRDefault="00000000">
      <w:pPr>
        <w:pStyle w:val="BodyText"/>
        <w:spacing w:line="237" w:lineRule="auto"/>
        <w:ind w:left="911" w:right="140" w:firstLine="398"/>
        <w:jc w:val="both"/>
      </w:pPr>
      <w:r>
        <w:rPr>
          <w:color w:val="231F20"/>
          <w:spacing w:val="2"/>
          <w:w w:val="115"/>
        </w:rPr>
        <w:t xml:space="preserve">Начинайте говорить </w:t>
      </w:r>
      <w:r>
        <w:rPr>
          <w:color w:val="231F20"/>
          <w:w w:val="115"/>
        </w:rPr>
        <w:t xml:space="preserve">с </w:t>
      </w:r>
      <w:r>
        <w:rPr>
          <w:color w:val="231F20"/>
          <w:spacing w:val="2"/>
          <w:w w:val="115"/>
        </w:rPr>
        <w:t xml:space="preserve">ребенком </w:t>
      </w:r>
      <w:r>
        <w:rPr>
          <w:color w:val="231F20"/>
          <w:w w:val="115"/>
        </w:rPr>
        <w:t xml:space="preserve">до </w:t>
      </w:r>
      <w:r>
        <w:rPr>
          <w:color w:val="231F20"/>
          <w:spacing w:val="2"/>
          <w:w w:val="115"/>
        </w:rPr>
        <w:t xml:space="preserve">того, </w:t>
      </w:r>
      <w:r>
        <w:rPr>
          <w:color w:val="231F20"/>
          <w:w w:val="115"/>
        </w:rPr>
        <w:t xml:space="preserve">как </w:t>
      </w:r>
      <w:r>
        <w:rPr>
          <w:color w:val="231F20"/>
          <w:spacing w:val="2"/>
          <w:w w:val="115"/>
        </w:rPr>
        <w:t xml:space="preserve">попадете </w:t>
      </w:r>
      <w:r>
        <w:rPr>
          <w:color w:val="231F20"/>
          <w:w w:val="115"/>
        </w:rPr>
        <w:t xml:space="preserve">в его </w:t>
      </w:r>
      <w:r>
        <w:rPr>
          <w:color w:val="231F20"/>
          <w:spacing w:val="2"/>
          <w:w w:val="115"/>
        </w:rPr>
        <w:t xml:space="preserve">поле зрения. </w:t>
      </w:r>
      <w:r>
        <w:rPr>
          <w:color w:val="231F20"/>
          <w:spacing w:val="3"/>
          <w:w w:val="115"/>
        </w:rPr>
        <w:t xml:space="preserve">По- </w:t>
      </w:r>
      <w:r>
        <w:rPr>
          <w:color w:val="231F20"/>
          <w:w w:val="115"/>
        </w:rPr>
        <w:t>наблюдайте,</w:t>
      </w:r>
      <w:r>
        <w:rPr>
          <w:color w:val="231F20"/>
          <w:spacing w:val="-8"/>
          <w:w w:val="115"/>
        </w:rPr>
        <w:t xml:space="preserve"> </w:t>
      </w:r>
      <w:r>
        <w:rPr>
          <w:color w:val="231F20"/>
          <w:w w:val="115"/>
        </w:rPr>
        <w:t>изменяется</w:t>
      </w:r>
      <w:r>
        <w:rPr>
          <w:color w:val="231F20"/>
          <w:spacing w:val="-7"/>
          <w:w w:val="115"/>
        </w:rPr>
        <w:t xml:space="preserve"> </w:t>
      </w:r>
      <w:r>
        <w:rPr>
          <w:color w:val="231F20"/>
          <w:w w:val="115"/>
        </w:rPr>
        <w:t>ли</w:t>
      </w:r>
      <w:r>
        <w:rPr>
          <w:color w:val="231F20"/>
          <w:spacing w:val="-7"/>
          <w:w w:val="115"/>
        </w:rPr>
        <w:t xml:space="preserve"> </w:t>
      </w:r>
      <w:r>
        <w:rPr>
          <w:color w:val="231F20"/>
          <w:w w:val="115"/>
        </w:rPr>
        <w:t>поведение</w:t>
      </w:r>
      <w:r>
        <w:rPr>
          <w:color w:val="231F20"/>
          <w:spacing w:val="-7"/>
          <w:w w:val="115"/>
        </w:rPr>
        <w:t xml:space="preserve"> </w:t>
      </w:r>
      <w:r>
        <w:rPr>
          <w:color w:val="231F20"/>
          <w:w w:val="115"/>
        </w:rPr>
        <w:t>только</w:t>
      </w:r>
      <w:r>
        <w:rPr>
          <w:color w:val="231F20"/>
          <w:spacing w:val="-7"/>
          <w:w w:val="115"/>
        </w:rPr>
        <w:t xml:space="preserve"> </w:t>
      </w:r>
      <w:r>
        <w:rPr>
          <w:color w:val="231F20"/>
          <w:w w:val="115"/>
        </w:rPr>
        <w:t>на</w:t>
      </w:r>
      <w:r>
        <w:rPr>
          <w:color w:val="231F20"/>
          <w:spacing w:val="-8"/>
          <w:w w:val="115"/>
        </w:rPr>
        <w:t xml:space="preserve"> </w:t>
      </w:r>
      <w:r>
        <w:rPr>
          <w:color w:val="231F20"/>
          <w:w w:val="115"/>
        </w:rPr>
        <w:t>голос</w:t>
      </w:r>
      <w:r>
        <w:rPr>
          <w:color w:val="231F20"/>
          <w:spacing w:val="-7"/>
          <w:w w:val="115"/>
        </w:rPr>
        <w:t xml:space="preserve"> </w:t>
      </w:r>
      <w:r>
        <w:rPr>
          <w:color w:val="231F20"/>
          <w:w w:val="115"/>
        </w:rPr>
        <w:t>или</w:t>
      </w:r>
      <w:r>
        <w:rPr>
          <w:color w:val="231F20"/>
          <w:spacing w:val="-7"/>
          <w:w w:val="115"/>
        </w:rPr>
        <w:t xml:space="preserve"> </w:t>
      </w:r>
      <w:r>
        <w:rPr>
          <w:color w:val="231F20"/>
          <w:w w:val="115"/>
        </w:rPr>
        <w:t>одновременно</w:t>
      </w:r>
      <w:r>
        <w:rPr>
          <w:color w:val="231F20"/>
          <w:spacing w:val="-7"/>
          <w:w w:val="115"/>
        </w:rPr>
        <w:t xml:space="preserve"> </w:t>
      </w:r>
      <w:r>
        <w:rPr>
          <w:color w:val="231F20"/>
          <w:w w:val="115"/>
        </w:rPr>
        <w:t>на</w:t>
      </w:r>
      <w:r>
        <w:rPr>
          <w:color w:val="231F20"/>
          <w:spacing w:val="-7"/>
          <w:w w:val="115"/>
        </w:rPr>
        <w:t xml:space="preserve"> </w:t>
      </w:r>
      <w:r>
        <w:rPr>
          <w:color w:val="231F20"/>
          <w:w w:val="115"/>
        </w:rPr>
        <w:t>зритель- ное восприятие и на</w:t>
      </w:r>
      <w:r>
        <w:rPr>
          <w:color w:val="231F20"/>
          <w:spacing w:val="54"/>
          <w:w w:val="115"/>
        </w:rPr>
        <w:t xml:space="preserve"> </w:t>
      </w:r>
      <w:r>
        <w:rPr>
          <w:color w:val="231F20"/>
          <w:w w:val="115"/>
        </w:rPr>
        <w:t>голос.</w:t>
      </w:r>
    </w:p>
    <w:p w14:paraId="5CC29653" w14:textId="77777777" w:rsidR="003D61CA" w:rsidRDefault="00000000">
      <w:pPr>
        <w:pStyle w:val="Heading6"/>
        <w:spacing w:before="165"/>
      </w:pPr>
      <w:r>
        <w:rPr>
          <w:color w:val="231F20"/>
          <w:w w:val="115"/>
        </w:rPr>
        <w:t>Адаптация процедуры:</w:t>
      </w:r>
    </w:p>
    <w:p w14:paraId="300DE391" w14:textId="77777777" w:rsidR="003D61CA" w:rsidRDefault="00000000">
      <w:pPr>
        <w:pStyle w:val="BodyText"/>
        <w:spacing w:before="80"/>
        <w:ind w:left="911" w:right="139" w:firstLine="398"/>
        <w:jc w:val="both"/>
      </w:pPr>
      <w:r>
        <w:rPr>
          <w:i/>
          <w:color w:val="231F20"/>
          <w:w w:val="115"/>
        </w:rPr>
        <w:t xml:space="preserve">Дети с нарушениями зрения: </w:t>
      </w:r>
      <w:r>
        <w:rPr>
          <w:color w:val="231F20"/>
          <w:w w:val="115"/>
        </w:rPr>
        <w:t>прикасайтесь к ребенку с нарушениями зрения, когда говорите с ним, или закрепляйте еще какие-либо ассоциации с голосом.</w:t>
      </w:r>
    </w:p>
    <w:p w14:paraId="1FDFFD5B" w14:textId="77777777" w:rsidR="003D61CA" w:rsidRDefault="00000000">
      <w:pPr>
        <w:pStyle w:val="BodyText"/>
        <w:spacing w:line="237" w:lineRule="auto"/>
        <w:ind w:left="911" w:right="141" w:firstLine="398"/>
        <w:jc w:val="both"/>
      </w:pPr>
      <w:r>
        <w:pict w14:anchorId="09FA78A3">
          <v:line id="_x0000_s2536" style="position:absolute;left:0;text-align:left;z-index:251497984;mso-wrap-distance-left:0;mso-wrap-distance-right:0;mso-position-horizontal-relative:page" from="48pt,43.5pt" to="546.85pt,43.5pt" strokecolor="#231f20" strokeweight=".48pt">
            <w10:wrap type="topAndBottom" anchorx="page"/>
          </v:line>
        </w:pict>
      </w:r>
      <w:r>
        <w:rPr>
          <w:i/>
          <w:color w:val="231F20"/>
          <w:w w:val="115"/>
        </w:rPr>
        <w:t xml:space="preserve">Дети с нарушениями слуха: </w:t>
      </w:r>
      <w:r>
        <w:rPr>
          <w:color w:val="231F20"/>
          <w:w w:val="115"/>
        </w:rPr>
        <w:t>в зависимости от степени серьезности проблем ребенка со слухом это упражнение может ему не подойти. Если это так, переходите к следующему пункту.</w:t>
      </w:r>
    </w:p>
    <w:p w14:paraId="6F075111" w14:textId="77777777" w:rsidR="003D61CA" w:rsidRDefault="00000000">
      <w:pPr>
        <w:pStyle w:val="BodyText"/>
        <w:spacing w:before="149" w:line="237" w:lineRule="auto"/>
        <w:ind w:left="119" w:right="137"/>
        <w:jc w:val="both"/>
      </w:pPr>
      <w:r>
        <w:rPr>
          <w:b/>
          <w:i/>
          <w:color w:val="231F20"/>
          <w:w w:val="115"/>
        </w:rPr>
        <w:t xml:space="preserve">Критерий: </w:t>
      </w:r>
      <w:r>
        <w:rPr>
          <w:color w:val="231F20"/>
          <w:w w:val="115"/>
        </w:rPr>
        <w:t>Ребенок успокаивается при звуке голоса, и это происходит несколько раз. Это выражается в том, что он перестает двигаться и прислушивается. Это должно предшество-</w:t>
      </w:r>
      <w:r>
        <w:rPr>
          <w:color w:val="231F20"/>
          <w:spacing w:val="63"/>
          <w:w w:val="115"/>
        </w:rPr>
        <w:t xml:space="preserve"> </w:t>
      </w:r>
      <w:r>
        <w:rPr>
          <w:color w:val="231F20"/>
          <w:w w:val="115"/>
        </w:rPr>
        <w:t>вать тому, как ребенок посмотрит на человека, который говорит.</w:t>
      </w:r>
    </w:p>
    <w:p w14:paraId="06BDDE2F" w14:textId="77777777" w:rsidR="003D61CA" w:rsidRDefault="003D61CA">
      <w:pPr>
        <w:pStyle w:val="BodyText"/>
        <w:rPr>
          <w:sz w:val="24"/>
        </w:rPr>
      </w:pPr>
    </w:p>
    <w:p w14:paraId="3D015EDB" w14:textId="77777777" w:rsidR="003D61CA" w:rsidRDefault="003D61CA">
      <w:pPr>
        <w:pStyle w:val="BodyText"/>
        <w:spacing w:before="1"/>
        <w:rPr>
          <w:sz w:val="21"/>
        </w:rPr>
      </w:pPr>
    </w:p>
    <w:p w14:paraId="78A0D0B8" w14:textId="77777777" w:rsidR="003D61CA" w:rsidRDefault="00000000">
      <w:pPr>
        <w:ind w:left="119"/>
        <w:jc w:val="both"/>
        <w:rPr>
          <w:rFonts w:ascii="Trebuchet MS" w:hAnsi="Trebuchet MS"/>
          <w:sz w:val="18"/>
        </w:rPr>
      </w:pPr>
      <w:r>
        <w:rPr>
          <w:rFonts w:ascii="Trebuchet MS" w:hAnsi="Trebuchet MS"/>
          <w:color w:val="231F20"/>
          <w:sz w:val="18"/>
        </w:rPr>
        <w:t>Область: 11. ИМИТАЦИЯ: ЗВУКИ И ЖЕСТЫ</w:t>
      </w:r>
    </w:p>
    <w:p w14:paraId="4C7428E4"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11B. СМОТРИТ НА ЧЕЛОВЕКА, КОТОРЫЙ ГОВОРИТ ИЛИ ЖЕСТИКУЛИРУЕТ</w:t>
      </w:r>
    </w:p>
    <w:p w14:paraId="1F518B05" w14:textId="77777777" w:rsidR="003D61CA" w:rsidRDefault="003D61CA">
      <w:pPr>
        <w:pStyle w:val="BodyText"/>
        <w:rPr>
          <w:rFonts w:ascii="Trebuchet MS"/>
          <w:sz w:val="19"/>
        </w:rPr>
      </w:pPr>
    </w:p>
    <w:p w14:paraId="164F10A4"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723E248A" w14:textId="77777777" w:rsidR="003D61CA" w:rsidRDefault="00000000">
      <w:pPr>
        <w:pStyle w:val="BodyText"/>
        <w:spacing w:before="3"/>
        <w:rPr>
          <w:sz w:val="13"/>
        </w:rPr>
      </w:pPr>
      <w:r>
        <w:pict w14:anchorId="68F2B996">
          <v:line id="_x0000_s2535" style="position:absolute;z-index:251499008;mso-wrap-distance-left:0;mso-wrap-distance-right:0;mso-position-horizontal-relative:page" from="48pt,9.85pt" to="546.85pt,9.85pt" strokecolor="#231f20" strokeweight=".48pt">
            <w10:wrap type="topAndBottom" anchorx="page"/>
          </v:line>
        </w:pict>
      </w:r>
    </w:p>
    <w:p w14:paraId="550CAE7A" w14:textId="77777777" w:rsidR="003D61CA" w:rsidRDefault="00000000">
      <w:pPr>
        <w:pStyle w:val="Heading6"/>
        <w:spacing w:before="104"/>
        <w:jc w:val="both"/>
      </w:pPr>
      <w:r>
        <w:rPr>
          <w:color w:val="231F20"/>
          <w:w w:val="115"/>
        </w:rPr>
        <w:t>Процедура и использование в повседневной жизни:</w:t>
      </w:r>
    </w:p>
    <w:p w14:paraId="628E7155" w14:textId="77777777" w:rsidR="003D61CA" w:rsidRDefault="00000000">
      <w:pPr>
        <w:pStyle w:val="BodyText"/>
        <w:spacing w:before="82" w:line="237" w:lineRule="auto"/>
        <w:ind w:left="911" w:right="137" w:firstLine="398"/>
        <w:jc w:val="both"/>
      </w:pPr>
      <w:r>
        <w:rPr>
          <w:color w:val="231F20"/>
          <w:w w:val="110"/>
        </w:rPr>
        <w:t>Говорите с ребенком в оживленной манере, используя жесты, соответствующие тому, о чем вы говорите. Если ребенок смотрит на вас, прикоснитесь к нему, улыб- нитесь, возьмите на руки. Старайтесь поддерживать контакт взглядами как можно дольше.</w:t>
      </w:r>
    </w:p>
    <w:p w14:paraId="0D9EC31E" w14:textId="77777777" w:rsidR="003D61CA" w:rsidRDefault="00000000">
      <w:pPr>
        <w:pStyle w:val="Heading6"/>
        <w:spacing w:before="168"/>
      </w:pPr>
      <w:r>
        <w:rPr>
          <w:color w:val="231F20"/>
          <w:w w:val="115"/>
        </w:rPr>
        <w:t>Адаптация процедуры:</w:t>
      </w:r>
    </w:p>
    <w:p w14:paraId="1EB00555" w14:textId="77777777" w:rsidR="003D61CA" w:rsidRDefault="00000000">
      <w:pPr>
        <w:pStyle w:val="BodyText"/>
        <w:spacing w:before="82" w:line="237" w:lineRule="auto"/>
        <w:ind w:left="911" w:right="141" w:firstLine="398"/>
        <w:jc w:val="both"/>
      </w:pPr>
      <w:r>
        <w:rPr>
          <w:i/>
          <w:color w:val="231F20"/>
          <w:w w:val="115"/>
        </w:rPr>
        <w:t xml:space="preserve">Дети с нарушениями зрения: </w:t>
      </w:r>
      <w:r>
        <w:rPr>
          <w:color w:val="231F20"/>
          <w:w w:val="115"/>
        </w:rPr>
        <w:t>если ребенок с нарушениями зрения не может вас</w:t>
      </w:r>
      <w:r>
        <w:rPr>
          <w:color w:val="231F20"/>
          <w:spacing w:val="63"/>
          <w:w w:val="115"/>
        </w:rPr>
        <w:t xml:space="preserve"> </w:t>
      </w:r>
      <w:r>
        <w:rPr>
          <w:color w:val="231F20"/>
          <w:w w:val="115"/>
        </w:rPr>
        <w:t>видеть,</w:t>
      </w:r>
      <w:r>
        <w:rPr>
          <w:color w:val="231F20"/>
          <w:spacing w:val="-12"/>
          <w:w w:val="115"/>
        </w:rPr>
        <w:t xml:space="preserve"> </w:t>
      </w:r>
      <w:r>
        <w:rPr>
          <w:color w:val="231F20"/>
          <w:w w:val="115"/>
        </w:rPr>
        <w:t>физически</w:t>
      </w:r>
      <w:r>
        <w:rPr>
          <w:color w:val="231F20"/>
          <w:spacing w:val="-11"/>
          <w:w w:val="115"/>
        </w:rPr>
        <w:t xml:space="preserve"> </w:t>
      </w:r>
      <w:r>
        <w:rPr>
          <w:color w:val="231F20"/>
          <w:w w:val="115"/>
        </w:rPr>
        <w:t>помогите</w:t>
      </w:r>
      <w:r>
        <w:rPr>
          <w:color w:val="231F20"/>
          <w:spacing w:val="-11"/>
          <w:w w:val="115"/>
        </w:rPr>
        <w:t xml:space="preserve"> </w:t>
      </w:r>
      <w:r>
        <w:rPr>
          <w:color w:val="231F20"/>
          <w:w w:val="115"/>
        </w:rPr>
        <w:t>ему</w:t>
      </w:r>
      <w:r>
        <w:rPr>
          <w:color w:val="231F20"/>
          <w:spacing w:val="-12"/>
          <w:w w:val="115"/>
        </w:rPr>
        <w:t xml:space="preserve"> </w:t>
      </w:r>
      <w:r>
        <w:rPr>
          <w:color w:val="231F20"/>
          <w:w w:val="115"/>
        </w:rPr>
        <w:t>принять</w:t>
      </w:r>
      <w:r>
        <w:rPr>
          <w:color w:val="231F20"/>
          <w:spacing w:val="-11"/>
          <w:w w:val="115"/>
        </w:rPr>
        <w:t xml:space="preserve"> </w:t>
      </w:r>
      <w:r>
        <w:rPr>
          <w:color w:val="231F20"/>
          <w:w w:val="115"/>
        </w:rPr>
        <w:t>такое</w:t>
      </w:r>
      <w:r>
        <w:rPr>
          <w:color w:val="231F20"/>
          <w:spacing w:val="-11"/>
          <w:w w:val="115"/>
        </w:rPr>
        <w:t xml:space="preserve"> </w:t>
      </w:r>
      <w:r>
        <w:rPr>
          <w:color w:val="231F20"/>
          <w:w w:val="115"/>
        </w:rPr>
        <w:t>положение,</w:t>
      </w:r>
      <w:r>
        <w:rPr>
          <w:color w:val="231F20"/>
          <w:spacing w:val="-11"/>
          <w:w w:val="115"/>
        </w:rPr>
        <w:t xml:space="preserve"> </w:t>
      </w:r>
      <w:r>
        <w:rPr>
          <w:color w:val="231F20"/>
          <w:w w:val="115"/>
        </w:rPr>
        <w:t>чтобы</w:t>
      </w:r>
      <w:r>
        <w:rPr>
          <w:color w:val="231F20"/>
          <w:spacing w:val="-12"/>
          <w:w w:val="115"/>
        </w:rPr>
        <w:t xml:space="preserve"> </w:t>
      </w:r>
      <w:r>
        <w:rPr>
          <w:color w:val="231F20"/>
          <w:w w:val="115"/>
        </w:rPr>
        <w:t>его</w:t>
      </w:r>
      <w:r>
        <w:rPr>
          <w:color w:val="231F20"/>
          <w:spacing w:val="-11"/>
          <w:w w:val="115"/>
        </w:rPr>
        <w:t xml:space="preserve"> </w:t>
      </w:r>
      <w:r>
        <w:rPr>
          <w:color w:val="231F20"/>
          <w:w w:val="115"/>
        </w:rPr>
        <w:t>лицо</w:t>
      </w:r>
      <w:r>
        <w:rPr>
          <w:color w:val="231F20"/>
          <w:spacing w:val="-11"/>
          <w:w w:val="115"/>
        </w:rPr>
        <w:t xml:space="preserve"> </w:t>
      </w:r>
      <w:r>
        <w:rPr>
          <w:color w:val="231F20"/>
          <w:w w:val="115"/>
        </w:rPr>
        <w:t>было</w:t>
      </w:r>
      <w:r>
        <w:rPr>
          <w:color w:val="231F20"/>
          <w:spacing w:val="-12"/>
          <w:w w:val="115"/>
        </w:rPr>
        <w:t xml:space="preserve"> </w:t>
      </w:r>
      <w:r>
        <w:rPr>
          <w:color w:val="231F20"/>
          <w:w w:val="115"/>
        </w:rPr>
        <w:t>пря- мо напротив вашего. Работайте так, как было описано в главе 3 «Слуховая локали- зация и постоянство предметов», некоторое время используя ваш голос в качестве раздражителя. Пусть ребенок ощупывает ваше лицо, когда вы говорите с той или</w:t>
      </w:r>
      <w:r>
        <w:rPr>
          <w:color w:val="231F20"/>
          <w:spacing w:val="63"/>
          <w:w w:val="115"/>
        </w:rPr>
        <w:t xml:space="preserve"> </w:t>
      </w:r>
      <w:r>
        <w:rPr>
          <w:color w:val="231F20"/>
          <w:w w:val="115"/>
        </w:rPr>
        <w:t>другой стороны от ребенка. Физически помогите ребенку, поворачивая его голову в ту сторону, с которой раздается ваш голос. Это даст ребенку опыт ориентирования</w:t>
      </w:r>
      <w:r>
        <w:rPr>
          <w:color w:val="231F20"/>
          <w:spacing w:val="63"/>
          <w:w w:val="115"/>
        </w:rPr>
        <w:t xml:space="preserve"> </w:t>
      </w:r>
      <w:r>
        <w:rPr>
          <w:color w:val="231F20"/>
          <w:w w:val="115"/>
        </w:rPr>
        <w:t>в направлении положения</w:t>
      </w:r>
      <w:r>
        <w:rPr>
          <w:color w:val="231F20"/>
          <w:spacing w:val="13"/>
          <w:w w:val="115"/>
        </w:rPr>
        <w:t xml:space="preserve"> </w:t>
      </w:r>
      <w:r>
        <w:rPr>
          <w:color w:val="231F20"/>
          <w:w w:val="115"/>
        </w:rPr>
        <w:t>говорящего.</w:t>
      </w:r>
    </w:p>
    <w:p w14:paraId="61C94087" w14:textId="77777777" w:rsidR="003D61CA" w:rsidRDefault="00000000">
      <w:pPr>
        <w:spacing w:line="237" w:lineRule="auto"/>
        <w:ind w:left="911" w:right="146" w:firstLine="398"/>
        <w:jc w:val="both"/>
      </w:pPr>
      <w:r>
        <w:pict w14:anchorId="42C6AE6C">
          <v:line id="_x0000_s2534" style="position:absolute;left:0;text-align:left;z-index:251500032;mso-wrap-distance-left:0;mso-wrap-distance-right:0;mso-position-horizontal-relative:page" from="48pt,31.05pt" to="546.85pt,31.05pt" strokecolor="#231f20" strokeweight=".48pt">
            <w10:wrap type="topAndBottom" anchorx="page"/>
          </v:line>
        </w:pict>
      </w:r>
      <w:r>
        <w:rPr>
          <w:i/>
          <w:color w:val="231F20"/>
          <w:w w:val="115"/>
        </w:rPr>
        <w:t xml:space="preserve">Дети с нарушениями слуха: </w:t>
      </w:r>
      <w:r>
        <w:rPr>
          <w:color w:val="231F20"/>
          <w:w w:val="115"/>
        </w:rPr>
        <w:t>сохраняйте простую и понятную жестикуляцию, имея дело с ребенком с нарушениями слуха.</w:t>
      </w:r>
    </w:p>
    <w:p w14:paraId="00BD7328"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ситуациях ребенок смотрит на человека, который говорит и жес- тикулирует. Ребенок должен поворачиваться в сторону человека, который начал говорить,</w:t>
      </w:r>
    </w:p>
    <w:p w14:paraId="7EF77F86" w14:textId="77777777" w:rsidR="003D61CA" w:rsidRDefault="003D61CA">
      <w:pPr>
        <w:spacing w:line="237" w:lineRule="auto"/>
        <w:sectPr w:rsidR="003D61CA">
          <w:headerReference w:type="even" r:id="rId126"/>
          <w:headerReference w:type="default" r:id="rId127"/>
          <w:pgSz w:w="11910" w:h="16840"/>
          <w:pgMar w:top="1440" w:right="820" w:bottom="280" w:left="840" w:header="1250" w:footer="0" w:gutter="0"/>
          <w:pgNumType w:start="169"/>
          <w:cols w:space="720"/>
        </w:sectPr>
      </w:pPr>
    </w:p>
    <w:p w14:paraId="77E42825" w14:textId="77777777" w:rsidR="003D61CA" w:rsidRDefault="003D61CA">
      <w:pPr>
        <w:pStyle w:val="BodyText"/>
        <w:spacing w:before="2"/>
        <w:rPr>
          <w:sz w:val="28"/>
        </w:rPr>
      </w:pPr>
    </w:p>
    <w:p w14:paraId="06E5118D" w14:textId="77777777" w:rsidR="003D61CA" w:rsidRDefault="00000000">
      <w:pPr>
        <w:pStyle w:val="BodyText"/>
        <w:spacing w:before="90" w:line="237" w:lineRule="auto"/>
        <w:ind w:left="119"/>
      </w:pPr>
      <w:r>
        <w:rPr>
          <w:color w:val="231F20"/>
          <w:w w:val="115"/>
        </w:rPr>
        <w:t>и продолжать смотреть на говорящего как минимум 1 минуту, хотя может и время от вре- мени отводить взгляд, а потом вновь смотреть на говорящего.</w:t>
      </w:r>
    </w:p>
    <w:p w14:paraId="1CDEF650" w14:textId="77777777" w:rsidR="003D61CA" w:rsidRDefault="003D61CA">
      <w:pPr>
        <w:pStyle w:val="BodyText"/>
        <w:rPr>
          <w:sz w:val="24"/>
        </w:rPr>
      </w:pPr>
    </w:p>
    <w:p w14:paraId="309C155C" w14:textId="77777777" w:rsidR="003D61CA" w:rsidRDefault="003D61CA">
      <w:pPr>
        <w:pStyle w:val="BodyText"/>
        <w:spacing w:before="2"/>
        <w:rPr>
          <w:sz w:val="21"/>
        </w:rPr>
      </w:pPr>
    </w:p>
    <w:p w14:paraId="6EEC2A09"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75157D46" w14:textId="77777777" w:rsidR="003D61CA" w:rsidRDefault="00000000">
      <w:pPr>
        <w:spacing w:before="7"/>
        <w:ind w:left="119"/>
        <w:rPr>
          <w:rFonts w:ascii="Trebuchet MS" w:hAnsi="Trebuchet MS"/>
          <w:sz w:val="18"/>
        </w:rPr>
      </w:pPr>
      <w:r>
        <w:rPr>
          <w:rFonts w:ascii="Trebuchet MS" w:hAnsi="Trebuchet MS"/>
          <w:color w:val="231F20"/>
          <w:sz w:val="18"/>
        </w:rPr>
        <w:t>Поведение: 11С. ПОВТОРЯЕТ ТОЛЬКО ЧТО ПРОИЗВЕДЕННЫЕ ЗВУКИ, КОГДА ВЗРОСЛЫЙ ЕМУ ПОДРАЖАЕТ</w:t>
      </w:r>
    </w:p>
    <w:p w14:paraId="5473D6BF" w14:textId="77777777" w:rsidR="003D61CA" w:rsidRDefault="003D61CA">
      <w:pPr>
        <w:pStyle w:val="BodyText"/>
        <w:spacing w:before="11"/>
        <w:rPr>
          <w:rFonts w:ascii="Trebuchet MS"/>
          <w:sz w:val="18"/>
        </w:rPr>
      </w:pPr>
    </w:p>
    <w:p w14:paraId="7B024203"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0AB6B1F" w14:textId="77777777" w:rsidR="003D61CA" w:rsidRDefault="00000000">
      <w:pPr>
        <w:pStyle w:val="BodyText"/>
        <w:spacing w:before="4"/>
        <w:rPr>
          <w:sz w:val="13"/>
        </w:rPr>
      </w:pPr>
      <w:r>
        <w:pict w14:anchorId="5B1E3388">
          <v:line id="_x0000_s2533" style="position:absolute;z-index:251501056;mso-wrap-distance-left:0;mso-wrap-distance-right:0;mso-position-horizontal-relative:page" from="47.95pt,9.9pt" to="546.8pt,9.9pt" strokecolor="#231f20" strokeweight=".48pt">
            <w10:wrap type="topAndBottom" anchorx="page"/>
          </v:line>
        </w:pict>
      </w:r>
    </w:p>
    <w:p w14:paraId="6B394BD1" w14:textId="77777777" w:rsidR="003D61CA" w:rsidRDefault="00000000">
      <w:pPr>
        <w:pStyle w:val="Heading6"/>
        <w:spacing w:before="104"/>
      </w:pPr>
      <w:r>
        <w:rPr>
          <w:color w:val="231F20"/>
          <w:w w:val="115"/>
        </w:rPr>
        <w:t>Процедура и использование в повседневной жизни:</w:t>
      </w:r>
    </w:p>
    <w:p w14:paraId="101E7CAD" w14:textId="77777777" w:rsidR="003D61CA" w:rsidRDefault="00000000">
      <w:pPr>
        <w:pStyle w:val="BodyText"/>
        <w:spacing w:before="85" w:line="237" w:lineRule="auto"/>
        <w:ind w:left="913" w:right="143" w:firstLine="396"/>
        <w:jc w:val="both"/>
      </w:pPr>
      <w:r>
        <w:rPr>
          <w:color w:val="231F20"/>
          <w:w w:val="115"/>
        </w:rPr>
        <w:t>Обратите внимание на звуки, которые ребенок произносит спонтанно. Повтори- те звук, который произвел ребенок, и подождите, произнесет ли он этот звук снова.</w:t>
      </w:r>
      <w:r>
        <w:rPr>
          <w:color w:val="231F20"/>
          <w:spacing w:val="63"/>
          <w:w w:val="115"/>
        </w:rPr>
        <w:t xml:space="preserve"> </w:t>
      </w:r>
      <w:r>
        <w:rPr>
          <w:color w:val="231F20"/>
          <w:w w:val="115"/>
        </w:rPr>
        <w:t>Если ребенок произнес другой звук, повторите и его и снова подождите.</w:t>
      </w:r>
    </w:p>
    <w:p w14:paraId="7CA1B41D" w14:textId="77777777" w:rsidR="003D61CA" w:rsidRDefault="00000000">
      <w:pPr>
        <w:spacing w:before="14" w:line="261" w:lineRule="auto"/>
        <w:ind w:left="1309" w:right="138" w:firstLine="398"/>
        <w:jc w:val="both"/>
        <w:rPr>
          <w:sz w:val="20"/>
        </w:rPr>
      </w:pPr>
      <w:r>
        <w:rPr>
          <w:b/>
          <w:i/>
          <w:color w:val="231F20"/>
          <w:w w:val="115"/>
          <w:sz w:val="20"/>
        </w:rPr>
        <w:t xml:space="preserve">Примечание: </w:t>
      </w:r>
      <w:r>
        <w:rPr>
          <w:color w:val="231F20"/>
          <w:w w:val="115"/>
          <w:sz w:val="20"/>
        </w:rPr>
        <w:t>Есть период в развитии, когда многие дети замолкают (становятся очень тихими), если кто-то начинает с ними разговаривать, когда они говорят. Если ре- бенок перестает «говорить», когда вы пытаетесь включиться с ним в игру по очереди, подождите до следующего раза, когда он начнет произносить звуки, чтобы попробовать снова. В итоге ребенок научится делать что-то по очереди.</w:t>
      </w:r>
    </w:p>
    <w:p w14:paraId="6287B05F" w14:textId="77777777" w:rsidR="003D61CA" w:rsidRDefault="00000000">
      <w:pPr>
        <w:pStyle w:val="Heading6"/>
        <w:spacing w:before="148"/>
      </w:pPr>
      <w:r>
        <w:rPr>
          <w:color w:val="231F20"/>
          <w:w w:val="115"/>
        </w:rPr>
        <w:t>Адаптация процедуры:</w:t>
      </w:r>
    </w:p>
    <w:p w14:paraId="0A8625D3" w14:textId="77777777" w:rsidR="003D61CA" w:rsidRDefault="00000000">
      <w:pPr>
        <w:pStyle w:val="BodyText"/>
        <w:spacing w:before="83" w:line="237" w:lineRule="auto"/>
        <w:ind w:left="913" w:right="139" w:firstLine="396"/>
        <w:jc w:val="both"/>
      </w:pPr>
      <w:r>
        <w:pict w14:anchorId="30ABE17E">
          <v:line id="_x0000_s2532" style="position:absolute;left:0;text-align:left;z-index:251502080;mso-wrap-distance-left:0;mso-wrap-distance-right:0;mso-position-horizontal-relative:page" from="47.95pt,85.25pt" to="546.8pt,85.25pt" strokecolor="#231f20" strokeweight=".48pt">
            <w10:wrap type="topAndBottom" anchorx="page"/>
          </v:line>
        </w:pict>
      </w:r>
      <w:r>
        <w:rPr>
          <w:i/>
          <w:color w:val="231F20"/>
          <w:w w:val="115"/>
        </w:rPr>
        <w:t xml:space="preserve">Дети с нарушениями слуха: </w:t>
      </w:r>
      <w:r>
        <w:rPr>
          <w:color w:val="231F20"/>
          <w:w w:val="115"/>
        </w:rPr>
        <w:t>убедитесь, что ребенок смотрит на вас, и усильте свою артикуляцию, имитируя звук, который издает ребенок. То, что ребенок видит</w:t>
      </w:r>
      <w:r>
        <w:rPr>
          <w:color w:val="231F20"/>
          <w:spacing w:val="63"/>
          <w:w w:val="115"/>
        </w:rPr>
        <w:t xml:space="preserve"> </w:t>
      </w:r>
      <w:r>
        <w:rPr>
          <w:color w:val="231F20"/>
          <w:w w:val="115"/>
        </w:rPr>
        <w:t>ваши действия, и то, что он, возможно, вас слышит, может подвигнуть его к про-</w:t>
      </w:r>
      <w:r>
        <w:rPr>
          <w:color w:val="231F20"/>
          <w:spacing w:val="63"/>
          <w:w w:val="115"/>
        </w:rPr>
        <w:t xml:space="preserve"> </w:t>
      </w:r>
      <w:r>
        <w:rPr>
          <w:color w:val="231F20"/>
          <w:w w:val="115"/>
        </w:rPr>
        <w:t>должению вокализации. Если кажется, что ребенок не понимает, что вы произно-</w:t>
      </w:r>
      <w:r>
        <w:rPr>
          <w:color w:val="231F20"/>
          <w:spacing w:val="63"/>
          <w:w w:val="115"/>
        </w:rPr>
        <w:t xml:space="preserve"> </w:t>
      </w:r>
      <w:r>
        <w:rPr>
          <w:color w:val="231F20"/>
          <w:w w:val="115"/>
        </w:rPr>
        <w:t>сите, переходите к пункту 11d, в котором закладываются основы имитации прежде</w:t>
      </w:r>
      <w:r>
        <w:rPr>
          <w:color w:val="231F20"/>
          <w:spacing w:val="63"/>
          <w:w w:val="115"/>
        </w:rPr>
        <w:t xml:space="preserve"> </w:t>
      </w:r>
      <w:r>
        <w:rPr>
          <w:color w:val="231F20"/>
          <w:w w:val="115"/>
        </w:rPr>
        <w:t>всего жестов, а потом звуков.</w:t>
      </w:r>
    </w:p>
    <w:p w14:paraId="5765C60D" w14:textId="77777777" w:rsidR="003D61CA" w:rsidRDefault="00000000">
      <w:pPr>
        <w:pStyle w:val="BodyText"/>
        <w:spacing w:before="144"/>
        <w:ind w:left="119"/>
      </w:pPr>
      <w:r>
        <w:rPr>
          <w:b/>
          <w:i/>
          <w:color w:val="231F20"/>
          <w:w w:val="115"/>
        </w:rPr>
        <w:t xml:space="preserve">Критерий: </w:t>
      </w:r>
      <w:r>
        <w:rPr>
          <w:color w:val="231F20"/>
          <w:w w:val="115"/>
        </w:rPr>
        <w:t>Ребенок часто повторяет звуки, которые он только что издавал, после того, как взрослый их имитирует.</w:t>
      </w:r>
    </w:p>
    <w:p w14:paraId="766BB59D" w14:textId="77777777" w:rsidR="003D61CA" w:rsidRDefault="003D61CA">
      <w:pPr>
        <w:pStyle w:val="BodyText"/>
        <w:rPr>
          <w:sz w:val="24"/>
        </w:rPr>
      </w:pPr>
    </w:p>
    <w:p w14:paraId="1D234086" w14:textId="77777777" w:rsidR="003D61CA" w:rsidRDefault="003D61CA">
      <w:pPr>
        <w:pStyle w:val="BodyText"/>
        <w:spacing w:before="2"/>
        <w:rPr>
          <w:sz w:val="21"/>
        </w:rPr>
      </w:pPr>
    </w:p>
    <w:p w14:paraId="6C6F0B26"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7B0BB307" w14:textId="77777777" w:rsidR="003D61CA" w:rsidRDefault="00000000">
      <w:pPr>
        <w:spacing w:before="7"/>
        <w:ind w:left="119"/>
        <w:rPr>
          <w:rFonts w:ascii="Trebuchet MS" w:hAnsi="Trebuchet MS"/>
          <w:sz w:val="18"/>
        </w:rPr>
      </w:pPr>
      <w:r>
        <w:rPr>
          <w:rFonts w:ascii="Trebuchet MS" w:hAnsi="Trebuchet MS"/>
          <w:color w:val="231F20"/>
          <w:sz w:val="18"/>
        </w:rPr>
        <w:t>Поведение: 11D. ПРОДОЛЖАЕТ ДВИЖЕНИЕ, ЕСЛИ ВЗРОСЛЫЙ ЕГО ИМИТИРУЕТ</w:t>
      </w:r>
    </w:p>
    <w:p w14:paraId="0AE0080F" w14:textId="77777777" w:rsidR="003D61CA" w:rsidRDefault="003D61CA">
      <w:pPr>
        <w:pStyle w:val="BodyText"/>
        <w:spacing w:before="11"/>
        <w:rPr>
          <w:rFonts w:ascii="Trebuchet MS"/>
          <w:sz w:val="18"/>
        </w:rPr>
      </w:pPr>
    </w:p>
    <w:p w14:paraId="4FA1EC4F"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11F369C5" w14:textId="77777777" w:rsidR="003D61CA" w:rsidRDefault="00000000">
      <w:pPr>
        <w:pStyle w:val="BodyText"/>
        <w:spacing w:before="4"/>
        <w:rPr>
          <w:sz w:val="13"/>
        </w:rPr>
      </w:pPr>
      <w:r>
        <w:pict w14:anchorId="4CF666A1">
          <v:line id="_x0000_s2531" style="position:absolute;z-index:251503104;mso-wrap-distance-left:0;mso-wrap-distance-right:0;mso-position-horizontal-relative:page" from="47.95pt,9.9pt" to="546.8pt,9.9pt" strokecolor="#231f20" strokeweight=".48pt">
            <w10:wrap type="topAndBottom" anchorx="page"/>
          </v:line>
        </w:pict>
      </w:r>
    </w:p>
    <w:p w14:paraId="422D6097" w14:textId="77777777" w:rsidR="003D61CA" w:rsidRDefault="00000000">
      <w:pPr>
        <w:pStyle w:val="Heading6"/>
      </w:pPr>
      <w:r>
        <w:rPr>
          <w:color w:val="231F20"/>
          <w:w w:val="115"/>
        </w:rPr>
        <w:t>Процедура и использование в повседневной жизни:</w:t>
      </w:r>
    </w:p>
    <w:p w14:paraId="61DF5945" w14:textId="77777777" w:rsidR="003D61CA" w:rsidRDefault="00000000">
      <w:pPr>
        <w:pStyle w:val="BodyText"/>
        <w:spacing w:before="85" w:line="237" w:lineRule="auto"/>
        <w:ind w:left="913" w:right="141" w:firstLine="396"/>
        <w:jc w:val="both"/>
      </w:pPr>
      <w:r>
        <w:rPr>
          <w:color w:val="231F20"/>
          <w:w w:val="115"/>
        </w:rPr>
        <w:t>Когда вы сидите вместе с ребенком (например, во время кормления), понаблю- дайте за его действиями. Отследите то действие, которое ребенок выполняет доста-</w:t>
      </w:r>
      <w:r>
        <w:rPr>
          <w:color w:val="231F20"/>
          <w:spacing w:val="63"/>
          <w:w w:val="115"/>
        </w:rPr>
        <w:t xml:space="preserve"> </w:t>
      </w:r>
      <w:r>
        <w:rPr>
          <w:color w:val="231F20"/>
          <w:w w:val="115"/>
        </w:rPr>
        <w:t>точно часто (например, хлопает по столу). Повторите его действие сразу после того, как он его произвел, и посмотрите, будет ли ребенок делать это вновь. Если ребенок делает что-то еще, повторите и это действие. Когда ребенок повторит свое действие, после того как вы его изобразите, проимитируйте его движение еще раз.</w:t>
      </w:r>
    </w:p>
    <w:p w14:paraId="507092CB" w14:textId="77777777" w:rsidR="003D61CA" w:rsidRDefault="00000000">
      <w:pPr>
        <w:pStyle w:val="Heading6"/>
        <w:spacing w:before="166"/>
      </w:pPr>
      <w:r>
        <w:rPr>
          <w:color w:val="231F20"/>
          <w:w w:val="115"/>
        </w:rPr>
        <w:t>Адаптация процедуры:</w:t>
      </w:r>
    </w:p>
    <w:p w14:paraId="09BC50B6" w14:textId="77777777" w:rsidR="003D61CA" w:rsidRDefault="00000000">
      <w:pPr>
        <w:pStyle w:val="BodyText"/>
        <w:spacing w:before="81"/>
        <w:ind w:left="913" w:right="141" w:firstLine="396"/>
        <w:jc w:val="right"/>
      </w:pPr>
      <w:r>
        <w:rPr>
          <w:i/>
          <w:color w:val="231F20"/>
          <w:w w:val="115"/>
        </w:rPr>
        <w:t xml:space="preserve">Дети с нарушениями зрения: </w:t>
      </w:r>
      <w:r>
        <w:rPr>
          <w:color w:val="231F20"/>
          <w:w w:val="115"/>
        </w:rPr>
        <w:t>действуйте так, чтобы производить шум. Таким об-</w:t>
      </w:r>
      <w:r>
        <w:rPr>
          <w:color w:val="231F20"/>
          <w:w w:val="103"/>
        </w:rPr>
        <w:t xml:space="preserve"> </w:t>
      </w:r>
      <w:r>
        <w:rPr>
          <w:color w:val="231F20"/>
          <w:w w:val="115"/>
        </w:rPr>
        <w:t>разом ребенок с проблемами зрения будет знать, что вы имитируете его поведение.</w:t>
      </w:r>
    </w:p>
    <w:p w14:paraId="18711D3A" w14:textId="77777777" w:rsidR="003D61CA" w:rsidRDefault="00000000">
      <w:pPr>
        <w:pStyle w:val="BodyText"/>
        <w:spacing w:line="237" w:lineRule="auto"/>
        <w:ind w:left="913" w:right="140" w:firstLine="396"/>
        <w:jc w:val="both"/>
      </w:pPr>
      <w:r>
        <w:rPr>
          <w:i/>
          <w:color w:val="231F20"/>
          <w:w w:val="115"/>
        </w:rPr>
        <w:t xml:space="preserve">Дети с двигательными нарушениями: </w:t>
      </w:r>
      <w:r>
        <w:rPr>
          <w:color w:val="231F20"/>
          <w:w w:val="115"/>
        </w:rPr>
        <w:t xml:space="preserve">внимательно понаблюдайте за ребенком </w:t>
      </w:r>
      <w:r>
        <w:rPr>
          <w:color w:val="231F20"/>
          <w:spacing w:val="63"/>
          <w:w w:val="115"/>
        </w:rPr>
        <w:t xml:space="preserve"> </w:t>
      </w:r>
      <w:r>
        <w:rPr>
          <w:color w:val="231F20"/>
          <w:w w:val="115"/>
        </w:rPr>
        <w:t>с двигательными нарушениями и проконсультируйтесь с физическим терапевтом, чтобы определить, какие движения ребенок может по желанию производить, им и подражайте. Обязательно дайте ребенку чуть больше времени на ответную</w:t>
      </w:r>
      <w:r>
        <w:rPr>
          <w:color w:val="231F20"/>
          <w:spacing w:val="-18"/>
          <w:w w:val="115"/>
        </w:rPr>
        <w:t xml:space="preserve"> </w:t>
      </w:r>
      <w:r>
        <w:rPr>
          <w:color w:val="231F20"/>
          <w:w w:val="115"/>
        </w:rPr>
        <w:t>реакцию, так</w:t>
      </w:r>
      <w:r>
        <w:rPr>
          <w:color w:val="231F20"/>
          <w:spacing w:val="23"/>
          <w:w w:val="115"/>
        </w:rPr>
        <w:t xml:space="preserve"> </w:t>
      </w:r>
      <w:r>
        <w:rPr>
          <w:color w:val="231F20"/>
          <w:w w:val="115"/>
        </w:rPr>
        <w:t>как</w:t>
      </w:r>
      <w:r>
        <w:rPr>
          <w:color w:val="231F20"/>
          <w:spacing w:val="24"/>
          <w:w w:val="115"/>
        </w:rPr>
        <w:t xml:space="preserve"> </w:t>
      </w:r>
      <w:r>
        <w:rPr>
          <w:color w:val="231F20"/>
          <w:w w:val="115"/>
        </w:rPr>
        <w:t>двигательные</w:t>
      </w:r>
      <w:r>
        <w:rPr>
          <w:color w:val="231F20"/>
          <w:spacing w:val="24"/>
          <w:w w:val="115"/>
        </w:rPr>
        <w:t xml:space="preserve"> </w:t>
      </w:r>
      <w:r>
        <w:rPr>
          <w:color w:val="231F20"/>
          <w:w w:val="115"/>
        </w:rPr>
        <w:t>нарушения</w:t>
      </w:r>
      <w:r>
        <w:rPr>
          <w:color w:val="231F20"/>
          <w:spacing w:val="24"/>
          <w:w w:val="115"/>
        </w:rPr>
        <w:t xml:space="preserve"> </w:t>
      </w:r>
      <w:r>
        <w:rPr>
          <w:color w:val="231F20"/>
          <w:w w:val="115"/>
        </w:rPr>
        <w:t>могут</w:t>
      </w:r>
      <w:r>
        <w:rPr>
          <w:color w:val="231F20"/>
          <w:spacing w:val="24"/>
          <w:w w:val="115"/>
        </w:rPr>
        <w:t xml:space="preserve"> </w:t>
      </w:r>
      <w:r>
        <w:rPr>
          <w:color w:val="231F20"/>
          <w:w w:val="115"/>
        </w:rPr>
        <w:t>замедлять</w:t>
      </w:r>
      <w:r>
        <w:rPr>
          <w:color w:val="231F20"/>
          <w:spacing w:val="24"/>
          <w:w w:val="115"/>
        </w:rPr>
        <w:t xml:space="preserve"> </w:t>
      </w:r>
      <w:r>
        <w:rPr>
          <w:color w:val="231F20"/>
          <w:w w:val="115"/>
        </w:rPr>
        <w:t>обратную</w:t>
      </w:r>
      <w:r>
        <w:rPr>
          <w:color w:val="231F20"/>
          <w:spacing w:val="24"/>
          <w:w w:val="115"/>
        </w:rPr>
        <w:t xml:space="preserve"> </w:t>
      </w:r>
      <w:r>
        <w:rPr>
          <w:color w:val="231F20"/>
          <w:w w:val="115"/>
        </w:rPr>
        <w:t>связь.</w:t>
      </w:r>
    </w:p>
    <w:p w14:paraId="467AFC02" w14:textId="77777777" w:rsidR="003D61CA" w:rsidRDefault="003D61CA">
      <w:pPr>
        <w:spacing w:line="237" w:lineRule="auto"/>
        <w:jc w:val="both"/>
        <w:sectPr w:rsidR="003D61CA">
          <w:pgSz w:w="11910" w:h="16840"/>
          <w:pgMar w:top="1440" w:right="820" w:bottom="280" w:left="840" w:header="1250" w:footer="0" w:gutter="0"/>
          <w:cols w:space="720"/>
        </w:sectPr>
      </w:pPr>
    </w:p>
    <w:p w14:paraId="7722AC91" w14:textId="77777777" w:rsidR="003D61CA" w:rsidRDefault="00000000">
      <w:pPr>
        <w:pStyle w:val="BodyText"/>
        <w:spacing w:before="178" w:line="237" w:lineRule="auto"/>
        <w:ind w:left="119" w:right="140"/>
        <w:jc w:val="both"/>
      </w:pPr>
      <w:r>
        <w:rPr>
          <w:b/>
          <w:i/>
          <w:color w:val="231F20"/>
          <w:w w:val="115"/>
        </w:rPr>
        <w:t xml:space="preserve">Критерий: </w:t>
      </w:r>
      <w:r>
        <w:rPr>
          <w:color w:val="231F20"/>
          <w:w w:val="115"/>
        </w:rPr>
        <w:t>В нескольких случаях ребенок продолжает совершать движение, если его ими- тирует взрослый. Если у ребенка нет серьезных двигательных нарушений, он должен про-</w:t>
      </w:r>
      <w:r>
        <w:rPr>
          <w:color w:val="231F20"/>
          <w:spacing w:val="63"/>
          <w:w w:val="115"/>
        </w:rPr>
        <w:t xml:space="preserve"> </w:t>
      </w:r>
      <w:r>
        <w:rPr>
          <w:color w:val="231F20"/>
          <w:w w:val="115"/>
        </w:rPr>
        <w:t>должать совершать как минимум два разных движения по очереди.</w:t>
      </w:r>
    </w:p>
    <w:p w14:paraId="084340B3" w14:textId="77777777" w:rsidR="003D61CA" w:rsidRDefault="003D61CA">
      <w:pPr>
        <w:pStyle w:val="BodyText"/>
        <w:rPr>
          <w:sz w:val="24"/>
        </w:rPr>
      </w:pPr>
    </w:p>
    <w:p w14:paraId="1715B69F" w14:textId="77777777" w:rsidR="003D61CA" w:rsidRDefault="003D61CA">
      <w:pPr>
        <w:pStyle w:val="BodyText"/>
        <w:spacing w:before="1"/>
        <w:rPr>
          <w:sz w:val="21"/>
        </w:rPr>
      </w:pPr>
    </w:p>
    <w:p w14:paraId="370BAFF4" w14:textId="77777777" w:rsidR="003D61CA" w:rsidRDefault="00000000">
      <w:pPr>
        <w:ind w:left="119"/>
        <w:jc w:val="both"/>
        <w:rPr>
          <w:rFonts w:ascii="Trebuchet MS" w:hAnsi="Trebuchet MS"/>
          <w:sz w:val="18"/>
        </w:rPr>
      </w:pPr>
      <w:r>
        <w:rPr>
          <w:rFonts w:ascii="Trebuchet MS" w:hAnsi="Trebuchet MS"/>
          <w:color w:val="231F20"/>
          <w:sz w:val="18"/>
        </w:rPr>
        <w:t>Область: 11. ИМИТАЦИЯ: ЗВУКИ И ЖЕСТЫ</w:t>
      </w:r>
    </w:p>
    <w:p w14:paraId="5669F456"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11Е. ИЗМЕНЯЕТ СОБСТВЕННЫЕ ЗВУКИ, ИМИТИРУЯ ЗВУКИ, ПРОИЗНОСИМЫЕ ВЗРОСЛЫМ</w:t>
      </w:r>
    </w:p>
    <w:p w14:paraId="39CF7922" w14:textId="77777777" w:rsidR="003D61CA" w:rsidRDefault="003D61CA">
      <w:pPr>
        <w:pStyle w:val="BodyText"/>
        <w:rPr>
          <w:rFonts w:ascii="Trebuchet MS"/>
          <w:sz w:val="19"/>
        </w:rPr>
      </w:pPr>
    </w:p>
    <w:p w14:paraId="6766EAC9"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724A0E43" w14:textId="77777777" w:rsidR="003D61CA" w:rsidRDefault="00000000">
      <w:pPr>
        <w:pStyle w:val="BodyText"/>
        <w:spacing w:before="6"/>
        <w:rPr>
          <w:sz w:val="13"/>
        </w:rPr>
      </w:pPr>
      <w:r>
        <w:pict w14:anchorId="23CC0FBF">
          <v:line id="_x0000_s2530" style="position:absolute;z-index:251504128;mso-wrap-distance-left:0;mso-wrap-distance-right:0;mso-position-horizontal-relative:page" from="48pt,10pt" to="546.85pt,10pt" strokecolor="#231f20" strokeweight=".48pt">
            <w10:wrap type="topAndBottom" anchorx="page"/>
          </v:line>
        </w:pict>
      </w:r>
    </w:p>
    <w:p w14:paraId="1E121A1A" w14:textId="77777777" w:rsidR="003D61CA" w:rsidRDefault="00000000">
      <w:pPr>
        <w:pStyle w:val="Heading6"/>
        <w:jc w:val="both"/>
      </w:pPr>
      <w:r>
        <w:rPr>
          <w:color w:val="231F20"/>
          <w:w w:val="115"/>
        </w:rPr>
        <w:t>Процедура и использование в повседневной жизни:</w:t>
      </w:r>
    </w:p>
    <w:p w14:paraId="3780115E" w14:textId="77777777" w:rsidR="003D61CA" w:rsidRDefault="00000000">
      <w:pPr>
        <w:pStyle w:val="BodyText"/>
        <w:spacing w:before="85" w:line="237" w:lineRule="auto"/>
        <w:ind w:left="911" w:right="143" w:firstLine="398"/>
        <w:jc w:val="both"/>
      </w:pPr>
      <w:r>
        <w:rPr>
          <w:color w:val="231F20"/>
          <w:w w:val="115"/>
        </w:rPr>
        <w:t>Когда вы играете с ребенком в игру по очереди, в ходе которой вы имитируете его звуки, а ребенок повторяет их снова, измените правила игры. Вместо того что- бы имитировать ребенка, ответьте ему на его звук немного по-другому, одним из</w:t>
      </w:r>
      <w:r>
        <w:rPr>
          <w:color w:val="231F20"/>
          <w:spacing w:val="-37"/>
          <w:w w:val="115"/>
        </w:rPr>
        <w:t xml:space="preserve"> </w:t>
      </w:r>
      <w:r>
        <w:rPr>
          <w:color w:val="231F20"/>
          <w:w w:val="115"/>
        </w:rPr>
        <w:t>тех звуков, которые ребенок произносил в другое время. Подождите немного, чтобы по- смотреть, что будет делать ребенок. Если ребенок повторит свой звук, произнесите</w:t>
      </w:r>
      <w:r>
        <w:rPr>
          <w:color w:val="231F20"/>
          <w:spacing w:val="63"/>
          <w:w w:val="115"/>
        </w:rPr>
        <w:t xml:space="preserve"> </w:t>
      </w:r>
      <w:r>
        <w:rPr>
          <w:color w:val="231F20"/>
          <w:w w:val="115"/>
        </w:rPr>
        <w:t>измененный звук вновь. Следите за ребенком, чтобы он старался изменять собствен- ные</w:t>
      </w:r>
      <w:r>
        <w:rPr>
          <w:color w:val="231F20"/>
          <w:spacing w:val="18"/>
          <w:w w:val="115"/>
        </w:rPr>
        <w:t xml:space="preserve"> </w:t>
      </w:r>
      <w:r>
        <w:rPr>
          <w:color w:val="231F20"/>
          <w:w w:val="115"/>
        </w:rPr>
        <w:t>звуки</w:t>
      </w:r>
      <w:r>
        <w:rPr>
          <w:color w:val="231F20"/>
          <w:spacing w:val="19"/>
          <w:w w:val="115"/>
        </w:rPr>
        <w:t xml:space="preserve"> </w:t>
      </w:r>
      <w:r>
        <w:rPr>
          <w:color w:val="231F20"/>
          <w:w w:val="115"/>
        </w:rPr>
        <w:t>в</w:t>
      </w:r>
      <w:r>
        <w:rPr>
          <w:color w:val="231F20"/>
          <w:spacing w:val="18"/>
          <w:w w:val="115"/>
        </w:rPr>
        <w:t xml:space="preserve"> </w:t>
      </w:r>
      <w:r>
        <w:rPr>
          <w:color w:val="231F20"/>
          <w:w w:val="115"/>
        </w:rPr>
        <w:t>ответ</w:t>
      </w:r>
      <w:r>
        <w:rPr>
          <w:color w:val="231F20"/>
          <w:spacing w:val="19"/>
          <w:w w:val="115"/>
        </w:rPr>
        <w:t xml:space="preserve"> </w:t>
      </w:r>
      <w:r>
        <w:rPr>
          <w:color w:val="231F20"/>
          <w:w w:val="115"/>
        </w:rPr>
        <w:t>на</w:t>
      </w:r>
      <w:r>
        <w:rPr>
          <w:color w:val="231F20"/>
          <w:spacing w:val="18"/>
          <w:w w:val="115"/>
        </w:rPr>
        <w:t xml:space="preserve"> </w:t>
      </w:r>
      <w:r>
        <w:rPr>
          <w:color w:val="231F20"/>
          <w:w w:val="115"/>
        </w:rPr>
        <w:t>звуки,</w:t>
      </w:r>
      <w:r>
        <w:rPr>
          <w:color w:val="231F20"/>
          <w:spacing w:val="19"/>
          <w:w w:val="115"/>
        </w:rPr>
        <w:t xml:space="preserve"> </w:t>
      </w:r>
      <w:r>
        <w:rPr>
          <w:color w:val="231F20"/>
          <w:w w:val="115"/>
        </w:rPr>
        <w:t>предлагаемые</w:t>
      </w:r>
      <w:r>
        <w:rPr>
          <w:color w:val="231F20"/>
          <w:spacing w:val="18"/>
          <w:w w:val="115"/>
        </w:rPr>
        <w:t xml:space="preserve"> </w:t>
      </w:r>
      <w:r>
        <w:rPr>
          <w:color w:val="231F20"/>
          <w:w w:val="115"/>
        </w:rPr>
        <w:t>вами.</w:t>
      </w:r>
    </w:p>
    <w:p w14:paraId="47270649" w14:textId="77777777" w:rsidR="003D61CA" w:rsidRDefault="00000000">
      <w:pPr>
        <w:pStyle w:val="Heading6"/>
        <w:spacing w:before="165"/>
      </w:pPr>
      <w:r>
        <w:rPr>
          <w:color w:val="231F20"/>
          <w:w w:val="115"/>
        </w:rPr>
        <w:t>Адаптация процедуры:</w:t>
      </w:r>
    </w:p>
    <w:p w14:paraId="3F28EEC5" w14:textId="77777777" w:rsidR="003D61CA" w:rsidRDefault="00000000">
      <w:pPr>
        <w:pStyle w:val="BodyText"/>
        <w:spacing w:before="83" w:line="237" w:lineRule="auto"/>
        <w:ind w:left="911" w:right="142" w:firstLine="398"/>
        <w:jc w:val="both"/>
      </w:pPr>
      <w:r>
        <w:pict w14:anchorId="6684E362">
          <v:line id="_x0000_s2529" style="position:absolute;left:0;text-align:left;z-index:251505152;mso-wrap-distance-left:0;mso-wrap-distance-right:0;mso-position-horizontal-relative:page" from="48pt,72.75pt" to="546.85pt,72.75pt" strokecolor="#231f20" strokeweight=".48pt">
            <w10:wrap type="topAndBottom" anchorx="page"/>
          </v:line>
        </w:pict>
      </w:r>
      <w:r>
        <w:rPr>
          <w:i/>
          <w:color w:val="231F20"/>
          <w:w w:val="115"/>
        </w:rPr>
        <w:t xml:space="preserve">Дети с нарушениями слуха: </w:t>
      </w:r>
      <w:r>
        <w:rPr>
          <w:color w:val="231F20"/>
          <w:w w:val="115"/>
        </w:rPr>
        <w:t>если ребенок имеет серьезные проблемы со слухом, тогда подражайте вы, поступая так, как в предыдущем пункте при работе с жеста- ми. Попробуйте имитировать то, что делает ребенок несколько раз, а потом менять</w:t>
      </w:r>
      <w:r>
        <w:rPr>
          <w:color w:val="231F20"/>
          <w:spacing w:val="63"/>
          <w:w w:val="115"/>
        </w:rPr>
        <w:t xml:space="preserve"> </w:t>
      </w:r>
      <w:r>
        <w:rPr>
          <w:color w:val="231F20"/>
          <w:w w:val="115"/>
        </w:rPr>
        <w:t>свои действия. Например, несколько раз ударив, вслед за ребенком, по столу, ударь- те по столу дважды или хлопните в ладоши, когда настанет ваша очередь.</w:t>
      </w:r>
    </w:p>
    <w:p w14:paraId="205CC3A6" w14:textId="77777777" w:rsidR="003D61CA" w:rsidRDefault="00000000">
      <w:pPr>
        <w:pStyle w:val="BodyText"/>
        <w:spacing w:before="146" w:line="237" w:lineRule="auto"/>
        <w:ind w:left="119" w:right="142"/>
        <w:jc w:val="both"/>
      </w:pPr>
      <w:r>
        <w:rPr>
          <w:b/>
          <w:i/>
          <w:color w:val="231F20"/>
          <w:w w:val="115"/>
        </w:rPr>
        <w:t xml:space="preserve">Критерий: </w:t>
      </w:r>
      <w:r>
        <w:rPr>
          <w:color w:val="231F20"/>
          <w:w w:val="115"/>
        </w:rPr>
        <w:t>В нескольких случаях ребенок изменяет звуки, когда взрослый отвечает на во-</w:t>
      </w:r>
      <w:r>
        <w:rPr>
          <w:color w:val="231F20"/>
          <w:spacing w:val="63"/>
          <w:w w:val="115"/>
        </w:rPr>
        <w:t xml:space="preserve"> </w:t>
      </w:r>
      <w:r>
        <w:rPr>
          <w:color w:val="231F20"/>
          <w:w w:val="115"/>
        </w:rPr>
        <w:t>кализацию ребенка другим звуком из репертуара ребенка. Если у ребенка серьезные нару-</w:t>
      </w:r>
      <w:r>
        <w:rPr>
          <w:color w:val="231F20"/>
          <w:spacing w:val="63"/>
          <w:w w:val="115"/>
        </w:rPr>
        <w:t xml:space="preserve"> </w:t>
      </w:r>
      <w:r>
        <w:rPr>
          <w:color w:val="231F20"/>
          <w:w w:val="115"/>
        </w:rPr>
        <w:t>шения слуха, пусть он меняет одно движение на другое, подражая взрослому.</w:t>
      </w:r>
    </w:p>
    <w:p w14:paraId="21CA871B" w14:textId="77777777" w:rsidR="003D61CA" w:rsidRDefault="003D61CA">
      <w:pPr>
        <w:pStyle w:val="BodyText"/>
        <w:rPr>
          <w:sz w:val="24"/>
        </w:rPr>
      </w:pPr>
    </w:p>
    <w:p w14:paraId="71ADDB71" w14:textId="77777777" w:rsidR="003D61CA" w:rsidRDefault="003D61CA">
      <w:pPr>
        <w:pStyle w:val="BodyText"/>
        <w:spacing w:before="4"/>
        <w:rPr>
          <w:sz w:val="21"/>
        </w:rPr>
      </w:pPr>
    </w:p>
    <w:p w14:paraId="35C86694" w14:textId="77777777" w:rsidR="003D61CA" w:rsidRDefault="00000000">
      <w:pPr>
        <w:ind w:left="119"/>
        <w:jc w:val="both"/>
        <w:rPr>
          <w:rFonts w:ascii="Trebuchet MS" w:hAnsi="Trebuchet MS"/>
          <w:sz w:val="18"/>
        </w:rPr>
      </w:pPr>
      <w:r>
        <w:rPr>
          <w:rFonts w:ascii="Trebuchet MS" w:hAnsi="Trebuchet MS"/>
          <w:color w:val="231F20"/>
          <w:sz w:val="18"/>
        </w:rPr>
        <w:t>Область: 11. ИМИТАЦИЯ: ЗВУКИ И ЖЕСТЫ</w:t>
      </w:r>
    </w:p>
    <w:p w14:paraId="6413FE3A"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11F. ИМИТИРУЕТ ДЕЙСТВИЯ ПОСЛЕ ТОГО, КАК ИХ СОВЕРШИТ ВЗРОСЛЫЙ</w:t>
      </w:r>
    </w:p>
    <w:p w14:paraId="6E0CD554" w14:textId="77777777" w:rsidR="003D61CA" w:rsidRDefault="003D61CA">
      <w:pPr>
        <w:pStyle w:val="BodyText"/>
        <w:rPr>
          <w:rFonts w:ascii="Trebuchet MS"/>
          <w:sz w:val="19"/>
        </w:rPr>
      </w:pPr>
    </w:p>
    <w:p w14:paraId="7D60E4AF"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09320071" w14:textId="77777777" w:rsidR="003D61CA" w:rsidRDefault="00000000">
      <w:pPr>
        <w:pStyle w:val="BodyText"/>
        <w:spacing w:before="3"/>
        <w:rPr>
          <w:sz w:val="13"/>
        </w:rPr>
      </w:pPr>
      <w:r>
        <w:pict w14:anchorId="13140E01">
          <v:line id="_x0000_s2528" style="position:absolute;z-index:251506176;mso-wrap-distance-left:0;mso-wrap-distance-right:0;mso-position-horizontal-relative:page" from="48pt,9.85pt" to="546.85pt,9.85pt" strokecolor="#231f20" strokeweight=".48pt">
            <w10:wrap type="topAndBottom" anchorx="page"/>
          </v:line>
        </w:pict>
      </w:r>
    </w:p>
    <w:p w14:paraId="5E47B40F" w14:textId="77777777" w:rsidR="003D61CA" w:rsidRDefault="00000000">
      <w:pPr>
        <w:pStyle w:val="Heading6"/>
        <w:jc w:val="both"/>
      </w:pPr>
      <w:r>
        <w:rPr>
          <w:color w:val="231F20"/>
          <w:w w:val="115"/>
        </w:rPr>
        <w:t>Процедура и использование в повседневной жизни:</w:t>
      </w:r>
    </w:p>
    <w:p w14:paraId="7FD38873" w14:textId="77777777" w:rsidR="003D61CA" w:rsidRDefault="00000000">
      <w:pPr>
        <w:pStyle w:val="BodyText"/>
        <w:spacing w:before="85" w:line="237" w:lineRule="auto"/>
        <w:ind w:left="911" w:right="139" w:firstLine="398"/>
        <w:jc w:val="both"/>
      </w:pPr>
      <w:r>
        <w:rPr>
          <w:color w:val="231F20"/>
          <w:w w:val="115"/>
        </w:rPr>
        <w:t>Когда вы разговариваете или играете с ребенком, моделируйте некоторые про- стые действия, которые вы уже видели у своего ребенка в другое время. Например,</w:t>
      </w:r>
      <w:r>
        <w:rPr>
          <w:color w:val="231F20"/>
          <w:spacing w:val="63"/>
          <w:w w:val="115"/>
        </w:rPr>
        <w:t xml:space="preserve"> </w:t>
      </w:r>
      <w:r>
        <w:rPr>
          <w:color w:val="231F20"/>
          <w:w w:val="115"/>
        </w:rPr>
        <w:t>вы можете похлопать в ладоши или высунуть язык. Посмотрите, пытается ли ребе-</w:t>
      </w:r>
      <w:r>
        <w:rPr>
          <w:color w:val="231F20"/>
          <w:spacing w:val="63"/>
          <w:w w:val="115"/>
        </w:rPr>
        <w:t xml:space="preserve"> </w:t>
      </w:r>
      <w:r>
        <w:rPr>
          <w:color w:val="231F20"/>
          <w:w w:val="115"/>
        </w:rPr>
        <w:t>нок подражать вам.</w:t>
      </w:r>
    </w:p>
    <w:p w14:paraId="71269E48" w14:textId="77777777" w:rsidR="003D61CA" w:rsidRDefault="00000000">
      <w:pPr>
        <w:pStyle w:val="BodyText"/>
        <w:spacing w:line="237" w:lineRule="auto"/>
        <w:ind w:left="911" w:right="146" w:firstLine="398"/>
        <w:jc w:val="both"/>
      </w:pPr>
      <w:r>
        <w:rPr>
          <w:color w:val="231F20"/>
          <w:w w:val="115"/>
        </w:rPr>
        <w:t>Если ребенок не подражает вам, повторите свое действие. По возможности фи-</w:t>
      </w:r>
      <w:r>
        <w:rPr>
          <w:color w:val="231F20"/>
          <w:spacing w:val="63"/>
          <w:w w:val="115"/>
        </w:rPr>
        <w:t xml:space="preserve"> </w:t>
      </w:r>
      <w:r>
        <w:rPr>
          <w:color w:val="231F20"/>
          <w:w w:val="115"/>
        </w:rPr>
        <w:t>зически помогите ребенку произвести это действие, а затем повторите его еще раз.</w:t>
      </w:r>
    </w:p>
    <w:p w14:paraId="71932FC2" w14:textId="77777777" w:rsidR="003D61CA" w:rsidRDefault="00000000">
      <w:pPr>
        <w:pStyle w:val="Heading6"/>
        <w:spacing w:before="166"/>
      </w:pPr>
      <w:r>
        <w:rPr>
          <w:color w:val="231F20"/>
          <w:w w:val="115"/>
        </w:rPr>
        <w:t>Адаптация процедуры:</w:t>
      </w:r>
    </w:p>
    <w:p w14:paraId="369C0C34" w14:textId="77777777" w:rsidR="003D61CA" w:rsidRDefault="00000000">
      <w:pPr>
        <w:pStyle w:val="BodyText"/>
        <w:spacing w:before="83" w:line="237" w:lineRule="auto"/>
        <w:ind w:left="911" w:right="143" w:firstLine="398"/>
        <w:jc w:val="both"/>
      </w:pPr>
      <w:r>
        <w:rPr>
          <w:i/>
          <w:color w:val="231F20"/>
          <w:w w:val="115"/>
        </w:rPr>
        <w:t xml:space="preserve">Дети с нарушениями зрения: </w:t>
      </w:r>
      <w:r>
        <w:rPr>
          <w:color w:val="231F20"/>
          <w:w w:val="115"/>
        </w:rPr>
        <w:t>обязательно используйте те действия, которые ре-</w:t>
      </w:r>
      <w:r>
        <w:rPr>
          <w:color w:val="231F20"/>
          <w:spacing w:val="63"/>
          <w:w w:val="115"/>
        </w:rPr>
        <w:t xml:space="preserve"> </w:t>
      </w:r>
      <w:r>
        <w:rPr>
          <w:color w:val="231F20"/>
          <w:w w:val="115"/>
        </w:rPr>
        <w:t>бенок уже совершал или может определить по издаваемому звуку (например, хло- пок в ладоши, удар по столу, прикосновение ко рту, когда издается звук).</w:t>
      </w:r>
    </w:p>
    <w:p w14:paraId="1B8D01EE" w14:textId="77777777" w:rsidR="003D61CA" w:rsidRDefault="00000000">
      <w:pPr>
        <w:pStyle w:val="BodyText"/>
        <w:spacing w:line="237" w:lineRule="auto"/>
        <w:ind w:left="911" w:right="141" w:firstLine="398"/>
        <w:jc w:val="both"/>
      </w:pPr>
      <w:r>
        <w:rPr>
          <w:i/>
          <w:color w:val="231F20"/>
          <w:w w:val="115"/>
        </w:rPr>
        <w:t xml:space="preserve">Дети с двигательными нарушениями: </w:t>
      </w:r>
      <w:r>
        <w:rPr>
          <w:color w:val="231F20"/>
          <w:w w:val="115"/>
        </w:rPr>
        <w:t>внимательно подбирайте такие действия, которые ребенок может совершать с легкостью. Дайте ребенку достаточно времени на проявление ответной реакции.</w:t>
      </w:r>
    </w:p>
    <w:p w14:paraId="0B8FD58A" w14:textId="77777777" w:rsidR="003D61CA" w:rsidRDefault="003D61CA">
      <w:pPr>
        <w:spacing w:line="237" w:lineRule="auto"/>
        <w:jc w:val="both"/>
        <w:sectPr w:rsidR="003D61CA">
          <w:headerReference w:type="even" r:id="rId128"/>
          <w:headerReference w:type="default" r:id="rId129"/>
          <w:pgSz w:w="11910" w:h="16840"/>
          <w:pgMar w:top="1900" w:right="820" w:bottom="280" w:left="840" w:header="1252" w:footer="0" w:gutter="0"/>
          <w:pgNumType w:start="171"/>
          <w:cols w:space="720"/>
        </w:sectPr>
      </w:pPr>
    </w:p>
    <w:p w14:paraId="27FFCCF3" w14:textId="77777777" w:rsidR="003D61CA" w:rsidRDefault="00000000">
      <w:pPr>
        <w:pStyle w:val="BodyText"/>
        <w:spacing w:before="184" w:line="230" w:lineRule="auto"/>
        <w:ind w:left="119" w:right="141"/>
        <w:jc w:val="both"/>
      </w:pPr>
      <w:r>
        <w:rPr>
          <w:b/>
          <w:i/>
          <w:color w:val="231F20"/>
          <w:w w:val="115"/>
        </w:rPr>
        <w:t xml:space="preserve">Критерий: </w:t>
      </w:r>
      <w:r>
        <w:rPr>
          <w:color w:val="231F20"/>
          <w:w w:val="115"/>
        </w:rPr>
        <w:t>В нескольких ситуациях ребенок имитирует действия, которые уже есть в его репертуаре, наблюдая за действиями взрослого. Если репертуар действий ребенка ограни- чен, он должен имитировать по крайней мере два действия.</w:t>
      </w:r>
    </w:p>
    <w:p w14:paraId="1B665A80" w14:textId="77777777" w:rsidR="003D61CA" w:rsidRDefault="003D61CA">
      <w:pPr>
        <w:pStyle w:val="BodyText"/>
        <w:rPr>
          <w:sz w:val="24"/>
        </w:rPr>
      </w:pPr>
    </w:p>
    <w:p w14:paraId="40AA9A45" w14:textId="77777777" w:rsidR="003D61CA" w:rsidRDefault="003D61CA">
      <w:pPr>
        <w:pStyle w:val="BodyText"/>
        <w:spacing w:before="4"/>
        <w:rPr>
          <w:sz w:val="21"/>
        </w:rPr>
      </w:pPr>
    </w:p>
    <w:p w14:paraId="6BED24A0" w14:textId="77777777" w:rsidR="003D61CA" w:rsidRDefault="00000000">
      <w:pPr>
        <w:ind w:left="119"/>
        <w:jc w:val="both"/>
        <w:rPr>
          <w:rFonts w:ascii="Trebuchet MS" w:hAnsi="Trebuchet MS"/>
          <w:sz w:val="18"/>
        </w:rPr>
      </w:pPr>
      <w:r>
        <w:rPr>
          <w:rFonts w:ascii="Trebuchet MS" w:hAnsi="Trebuchet MS"/>
          <w:color w:val="231F20"/>
          <w:sz w:val="18"/>
        </w:rPr>
        <w:t>Область: 11. ИМИТАЦИЯ: ЗВУКИ И ЖЕСТЫ</w:t>
      </w:r>
    </w:p>
    <w:p w14:paraId="03A30CFC"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11G. ИМИТИРУЕТ ИНТОНАЦИЮ (НАПРИМЕР, ВЫСОТУ ГОЛОСА)</w:t>
      </w:r>
    </w:p>
    <w:p w14:paraId="2135C098" w14:textId="77777777" w:rsidR="003D61CA" w:rsidRDefault="003D61CA">
      <w:pPr>
        <w:pStyle w:val="BodyText"/>
        <w:spacing w:before="8"/>
        <w:rPr>
          <w:rFonts w:ascii="Trebuchet MS"/>
          <w:sz w:val="18"/>
        </w:rPr>
      </w:pPr>
    </w:p>
    <w:p w14:paraId="262A3EAB" w14:textId="77777777" w:rsidR="003D61CA" w:rsidRDefault="00000000">
      <w:pPr>
        <w:spacing w:before="1"/>
        <w:ind w:left="119"/>
        <w:jc w:val="both"/>
      </w:pPr>
      <w:r>
        <w:rPr>
          <w:b/>
          <w:i/>
          <w:color w:val="231F20"/>
          <w:w w:val="115"/>
        </w:rPr>
        <w:t xml:space="preserve">Материалы: </w:t>
      </w:r>
      <w:r>
        <w:rPr>
          <w:color w:val="231F20"/>
          <w:w w:val="115"/>
        </w:rPr>
        <w:t>Обычная обстановка дома или в группе.</w:t>
      </w:r>
    </w:p>
    <w:p w14:paraId="3DB2E97B" w14:textId="77777777" w:rsidR="003D61CA" w:rsidRDefault="00000000">
      <w:pPr>
        <w:pStyle w:val="BodyText"/>
        <w:spacing w:before="3"/>
        <w:rPr>
          <w:sz w:val="13"/>
        </w:rPr>
      </w:pPr>
      <w:r>
        <w:pict w14:anchorId="036A0952">
          <v:line id="_x0000_s2527" style="position:absolute;z-index:251507200;mso-wrap-distance-left:0;mso-wrap-distance-right:0;mso-position-horizontal-relative:page" from="47.95pt,9.85pt" to="546.8pt,9.85pt" strokecolor="#231f20" strokeweight=".48pt">
            <w10:wrap type="topAndBottom" anchorx="page"/>
          </v:line>
        </w:pict>
      </w:r>
    </w:p>
    <w:p w14:paraId="13B3F8D7" w14:textId="77777777" w:rsidR="003D61CA" w:rsidRDefault="00000000">
      <w:pPr>
        <w:pStyle w:val="Heading6"/>
        <w:spacing w:before="99"/>
        <w:jc w:val="both"/>
      </w:pPr>
      <w:r>
        <w:rPr>
          <w:color w:val="231F20"/>
          <w:w w:val="115"/>
        </w:rPr>
        <w:t>Процедура и использование в повседневной жизни:</w:t>
      </w:r>
    </w:p>
    <w:p w14:paraId="7A5E0BD2" w14:textId="77777777" w:rsidR="003D61CA" w:rsidRDefault="00000000">
      <w:pPr>
        <w:pStyle w:val="BodyText"/>
        <w:spacing w:before="84" w:line="230" w:lineRule="auto"/>
        <w:ind w:left="913" w:right="137" w:firstLine="396"/>
        <w:jc w:val="both"/>
      </w:pPr>
      <w:r>
        <w:rPr>
          <w:color w:val="231F20"/>
          <w:w w:val="115"/>
        </w:rPr>
        <w:t>Занимаясь с ребенком, предложите ему несколько преувеличенно измененных образцов. Например, если вы говорите «ба-ба-ба-ба-ба» нормальным тоном, начни-</w:t>
      </w:r>
      <w:r>
        <w:rPr>
          <w:color w:val="231F20"/>
          <w:spacing w:val="63"/>
          <w:w w:val="115"/>
        </w:rPr>
        <w:t xml:space="preserve"> </w:t>
      </w:r>
      <w:r>
        <w:rPr>
          <w:color w:val="231F20"/>
          <w:w w:val="115"/>
        </w:rPr>
        <w:t>те произносить эти звуки более высоким, писклявым голосом. Посмотрите на реак-</w:t>
      </w:r>
      <w:r>
        <w:rPr>
          <w:color w:val="231F20"/>
          <w:spacing w:val="63"/>
          <w:w w:val="115"/>
        </w:rPr>
        <w:t xml:space="preserve"> </w:t>
      </w:r>
      <w:r>
        <w:rPr>
          <w:color w:val="231F20"/>
          <w:w w:val="115"/>
        </w:rPr>
        <w:t>цию ребенка и подождите немного, чтобы посмотреть, будет ли ребенок пытаться подражать вам. Если ребенок не делает попытки имитировать, вернитесь к нор- мальному тону и через несколько «ба-ба-ба-ба» вновь попробуйте произнести их</w:t>
      </w:r>
      <w:r>
        <w:rPr>
          <w:color w:val="231F20"/>
          <w:spacing w:val="63"/>
          <w:w w:val="115"/>
        </w:rPr>
        <w:t xml:space="preserve"> </w:t>
      </w:r>
      <w:r>
        <w:rPr>
          <w:color w:val="231F20"/>
          <w:w w:val="115"/>
        </w:rPr>
        <w:t>писклявым голосом или, наоборот, низким.</w:t>
      </w:r>
    </w:p>
    <w:p w14:paraId="04F86E94" w14:textId="77777777" w:rsidR="003D61CA" w:rsidRDefault="00000000">
      <w:pPr>
        <w:spacing w:before="19" w:line="254" w:lineRule="auto"/>
        <w:ind w:left="1309" w:right="149" w:firstLine="398"/>
        <w:jc w:val="both"/>
        <w:rPr>
          <w:sz w:val="20"/>
        </w:rPr>
      </w:pPr>
      <w:r>
        <w:rPr>
          <w:b/>
          <w:i/>
          <w:color w:val="231F20"/>
          <w:w w:val="115"/>
          <w:sz w:val="20"/>
        </w:rPr>
        <w:t xml:space="preserve">Примечание: </w:t>
      </w:r>
      <w:r>
        <w:rPr>
          <w:color w:val="231F20"/>
          <w:w w:val="115"/>
          <w:sz w:val="20"/>
        </w:rPr>
        <w:t>Некоторые дети принимают преувеличенные изменения в интонации как развлечение и могут в ответ на это улыбаться или смеяться. Посмейтесь вместе с ними, но после этого попробуйте снова.</w:t>
      </w:r>
    </w:p>
    <w:p w14:paraId="49B6DDD6" w14:textId="77777777" w:rsidR="003D61CA" w:rsidRDefault="00000000">
      <w:pPr>
        <w:pStyle w:val="Heading6"/>
        <w:spacing w:before="150"/>
      </w:pPr>
      <w:r>
        <w:rPr>
          <w:color w:val="231F20"/>
          <w:w w:val="115"/>
        </w:rPr>
        <w:t>Адаптация процедуры:</w:t>
      </w:r>
    </w:p>
    <w:p w14:paraId="07692BD2" w14:textId="77777777" w:rsidR="003D61CA" w:rsidRDefault="00000000">
      <w:pPr>
        <w:pStyle w:val="BodyText"/>
        <w:spacing w:before="86" w:line="230" w:lineRule="auto"/>
        <w:ind w:left="913" w:right="140" w:firstLine="396"/>
        <w:jc w:val="both"/>
      </w:pPr>
      <w:r>
        <w:pict w14:anchorId="15F430CF">
          <v:line id="_x0000_s2526" style="position:absolute;left:0;text-align:left;z-index:251508224;mso-wrap-distance-left:0;mso-wrap-distance-right:0;mso-position-horizontal-relative:page" from="47.95pt,46.8pt" to="546.8pt,46.8pt" strokecolor="#231f20" strokeweight=".48pt">
            <w10:wrap type="topAndBottom" anchorx="page"/>
          </v:line>
        </w:pict>
      </w:r>
      <w:r>
        <w:rPr>
          <w:i/>
          <w:color w:val="231F20"/>
          <w:w w:val="115"/>
        </w:rPr>
        <w:t>Дети с нарушениями слуха: п</w:t>
      </w:r>
      <w:r>
        <w:rPr>
          <w:color w:val="231F20"/>
          <w:w w:val="115"/>
        </w:rPr>
        <w:t>опытайтесь определить тот уровень высокого зву-</w:t>
      </w:r>
      <w:r>
        <w:rPr>
          <w:color w:val="231F20"/>
          <w:spacing w:val="63"/>
          <w:w w:val="115"/>
        </w:rPr>
        <w:t xml:space="preserve"> </w:t>
      </w:r>
      <w:r>
        <w:rPr>
          <w:color w:val="231F20"/>
          <w:w w:val="115"/>
        </w:rPr>
        <w:t>ка, на который ребенок реагирует лучше всего. Если ребенок вообще не реагирует на</w:t>
      </w:r>
      <w:r>
        <w:rPr>
          <w:color w:val="231F20"/>
          <w:spacing w:val="18"/>
          <w:w w:val="115"/>
        </w:rPr>
        <w:t xml:space="preserve"> </w:t>
      </w:r>
      <w:r>
        <w:rPr>
          <w:color w:val="231F20"/>
          <w:w w:val="115"/>
        </w:rPr>
        <w:t>высокий</w:t>
      </w:r>
      <w:r>
        <w:rPr>
          <w:color w:val="231F20"/>
          <w:spacing w:val="18"/>
          <w:w w:val="115"/>
        </w:rPr>
        <w:t xml:space="preserve"> </w:t>
      </w:r>
      <w:r>
        <w:rPr>
          <w:color w:val="231F20"/>
          <w:w w:val="115"/>
        </w:rPr>
        <w:t>звук,</w:t>
      </w:r>
      <w:r>
        <w:rPr>
          <w:color w:val="231F20"/>
          <w:spacing w:val="19"/>
          <w:w w:val="115"/>
        </w:rPr>
        <w:t xml:space="preserve"> </w:t>
      </w:r>
      <w:r>
        <w:rPr>
          <w:color w:val="231F20"/>
          <w:w w:val="115"/>
        </w:rPr>
        <w:t>возможно,</w:t>
      </w:r>
      <w:r>
        <w:rPr>
          <w:color w:val="231F20"/>
          <w:spacing w:val="18"/>
          <w:w w:val="115"/>
        </w:rPr>
        <w:t xml:space="preserve"> </w:t>
      </w:r>
      <w:r>
        <w:rPr>
          <w:color w:val="231F20"/>
          <w:w w:val="115"/>
        </w:rPr>
        <w:t>это</w:t>
      </w:r>
      <w:r>
        <w:rPr>
          <w:color w:val="231F20"/>
          <w:spacing w:val="19"/>
          <w:w w:val="115"/>
        </w:rPr>
        <w:t xml:space="preserve"> </w:t>
      </w:r>
      <w:r>
        <w:rPr>
          <w:color w:val="231F20"/>
          <w:w w:val="115"/>
        </w:rPr>
        <w:t>упражнение</w:t>
      </w:r>
      <w:r>
        <w:rPr>
          <w:color w:val="231F20"/>
          <w:spacing w:val="18"/>
          <w:w w:val="115"/>
        </w:rPr>
        <w:t xml:space="preserve"> </w:t>
      </w:r>
      <w:r>
        <w:rPr>
          <w:color w:val="231F20"/>
          <w:w w:val="115"/>
        </w:rPr>
        <w:t>для</w:t>
      </w:r>
      <w:r>
        <w:rPr>
          <w:color w:val="231F20"/>
          <w:spacing w:val="19"/>
          <w:w w:val="115"/>
        </w:rPr>
        <w:t xml:space="preserve"> </w:t>
      </w:r>
      <w:r>
        <w:rPr>
          <w:color w:val="231F20"/>
          <w:w w:val="115"/>
        </w:rPr>
        <w:t>него</w:t>
      </w:r>
      <w:r>
        <w:rPr>
          <w:color w:val="231F20"/>
          <w:spacing w:val="18"/>
          <w:w w:val="115"/>
        </w:rPr>
        <w:t xml:space="preserve"> </w:t>
      </w:r>
      <w:r>
        <w:rPr>
          <w:color w:val="231F20"/>
          <w:w w:val="115"/>
        </w:rPr>
        <w:t>не</w:t>
      </w:r>
      <w:r>
        <w:rPr>
          <w:color w:val="231F20"/>
          <w:spacing w:val="19"/>
          <w:w w:val="115"/>
        </w:rPr>
        <w:t xml:space="preserve"> </w:t>
      </w:r>
      <w:r>
        <w:rPr>
          <w:color w:val="231F20"/>
          <w:w w:val="115"/>
        </w:rPr>
        <w:t>подходит.</w:t>
      </w:r>
    </w:p>
    <w:p w14:paraId="68C2B8EE" w14:textId="77777777" w:rsidR="003D61CA" w:rsidRDefault="00000000">
      <w:pPr>
        <w:pStyle w:val="BodyText"/>
        <w:spacing w:before="150" w:line="232" w:lineRule="auto"/>
        <w:ind w:left="119" w:right="438"/>
      </w:pPr>
      <w:r>
        <w:rPr>
          <w:b/>
          <w:i/>
          <w:color w:val="231F20"/>
          <w:w w:val="115"/>
        </w:rPr>
        <w:t xml:space="preserve">Критерий: </w:t>
      </w:r>
      <w:r>
        <w:rPr>
          <w:color w:val="231F20"/>
          <w:w w:val="115"/>
        </w:rPr>
        <w:t>В нескольких ситуациях ребенок меняет высоту произносимого звука, пыта- ясь подражать</w:t>
      </w:r>
      <w:r>
        <w:rPr>
          <w:color w:val="231F20"/>
          <w:spacing w:val="-8"/>
          <w:w w:val="115"/>
        </w:rPr>
        <w:t xml:space="preserve"> </w:t>
      </w:r>
      <w:r>
        <w:rPr>
          <w:color w:val="231F20"/>
          <w:w w:val="115"/>
        </w:rPr>
        <w:t>взрослому.</w:t>
      </w:r>
    </w:p>
    <w:p w14:paraId="113D71A8" w14:textId="77777777" w:rsidR="003D61CA" w:rsidRDefault="003D61CA">
      <w:pPr>
        <w:pStyle w:val="BodyText"/>
        <w:rPr>
          <w:sz w:val="24"/>
        </w:rPr>
      </w:pPr>
    </w:p>
    <w:p w14:paraId="7D3E02C9" w14:textId="77777777" w:rsidR="003D61CA" w:rsidRDefault="003D61CA">
      <w:pPr>
        <w:pStyle w:val="BodyText"/>
        <w:spacing w:before="1"/>
        <w:rPr>
          <w:sz w:val="21"/>
        </w:rPr>
      </w:pPr>
    </w:p>
    <w:p w14:paraId="4EFDC12B" w14:textId="77777777" w:rsidR="003D61CA" w:rsidRDefault="00000000">
      <w:pPr>
        <w:spacing w:before="1"/>
        <w:ind w:left="119"/>
        <w:rPr>
          <w:rFonts w:ascii="Trebuchet MS" w:hAnsi="Trebuchet MS"/>
          <w:sz w:val="18"/>
        </w:rPr>
      </w:pPr>
      <w:r>
        <w:rPr>
          <w:rFonts w:ascii="Trebuchet MS" w:hAnsi="Trebuchet MS"/>
          <w:color w:val="231F20"/>
          <w:sz w:val="18"/>
        </w:rPr>
        <w:t>Область: 11. ИМИТАЦИЯ: ЗВУКИ И ЖЕСТЫ</w:t>
      </w:r>
    </w:p>
    <w:p w14:paraId="77E87B0A" w14:textId="77777777" w:rsidR="003D61CA" w:rsidRDefault="00000000">
      <w:pPr>
        <w:spacing w:before="7"/>
        <w:ind w:left="119"/>
        <w:rPr>
          <w:rFonts w:ascii="Trebuchet MS" w:hAnsi="Trebuchet MS"/>
          <w:sz w:val="18"/>
        </w:rPr>
      </w:pPr>
      <w:r>
        <w:rPr>
          <w:rFonts w:ascii="Trebuchet MS" w:hAnsi="Trebuchet MS"/>
          <w:color w:val="231F20"/>
          <w:sz w:val="18"/>
        </w:rPr>
        <w:t>Поведение: 11H. ПЫТАЕТСЯ ПОДРАЖАТЬ НОВЫМ ЗВУКАМ</w:t>
      </w:r>
    </w:p>
    <w:p w14:paraId="2CC52878" w14:textId="77777777" w:rsidR="003D61CA" w:rsidRDefault="003D61CA">
      <w:pPr>
        <w:pStyle w:val="BodyText"/>
        <w:spacing w:before="8"/>
        <w:rPr>
          <w:rFonts w:ascii="Trebuchet MS"/>
          <w:sz w:val="18"/>
        </w:rPr>
      </w:pPr>
    </w:p>
    <w:p w14:paraId="22AE448F"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1288E7EF" w14:textId="77777777" w:rsidR="003D61CA" w:rsidRDefault="00000000">
      <w:pPr>
        <w:pStyle w:val="BodyText"/>
        <w:spacing w:before="4"/>
        <w:rPr>
          <w:sz w:val="13"/>
        </w:rPr>
      </w:pPr>
      <w:r>
        <w:pict w14:anchorId="54013A82">
          <v:line id="_x0000_s2525" style="position:absolute;z-index:251509248;mso-wrap-distance-left:0;mso-wrap-distance-right:0;mso-position-horizontal-relative:page" from="47.95pt,9.9pt" to="546.8pt,9.9pt" strokecolor="#231f20" strokeweight=".48pt">
            <w10:wrap type="topAndBottom" anchorx="page"/>
          </v:line>
        </w:pict>
      </w:r>
    </w:p>
    <w:p w14:paraId="29368854" w14:textId="77777777" w:rsidR="003D61CA" w:rsidRDefault="00000000">
      <w:pPr>
        <w:pStyle w:val="Heading6"/>
        <w:spacing w:before="99"/>
      </w:pPr>
      <w:r>
        <w:rPr>
          <w:color w:val="231F20"/>
          <w:w w:val="115"/>
        </w:rPr>
        <w:t>Процедура и использование в повседневной жизни:</w:t>
      </w:r>
    </w:p>
    <w:p w14:paraId="2C18C374" w14:textId="77777777" w:rsidR="003D61CA" w:rsidRDefault="00000000">
      <w:pPr>
        <w:pStyle w:val="BodyText"/>
        <w:spacing w:before="84" w:line="230" w:lineRule="auto"/>
        <w:ind w:left="913" w:right="133" w:firstLine="396"/>
        <w:jc w:val="both"/>
      </w:pPr>
      <w:r>
        <w:rPr>
          <w:color w:val="231F20"/>
          <w:w w:val="115"/>
        </w:rPr>
        <w:t>Играя с ребенком, в «разговор» введите звук, который, как вы слышали, ребенок может</w:t>
      </w:r>
      <w:r>
        <w:rPr>
          <w:color w:val="231F20"/>
          <w:spacing w:val="-10"/>
          <w:w w:val="115"/>
        </w:rPr>
        <w:t xml:space="preserve"> </w:t>
      </w:r>
      <w:r>
        <w:rPr>
          <w:color w:val="231F20"/>
          <w:w w:val="115"/>
        </w:rPr>
        <w:t>произносить.</w:t>
      </w:r>
      <w:r>
        <w:rPr>
          <w:color w:val="231F20"/>
          <w:spacing w:val="-10"/>
          <w:w w:val="115"/>
        </w:rPr>
        <w:t xml:space="preserve"> </w:t>
      </w:r>
      <w:r>
        <w:rPr>
          <w:color w:val="231F20"/>
          <w:w w:val="115"/>
        </w:rPr>
        <w:t>Если</w:t>
      </w:r>
      <w:r>
        <w:rPr>
          <w:color w:val="231F20"/>
          <w:spacing w:val="-10"/>
          <w:w w:val="115"/>
        </w:rPr>
        <w:t xml:space="preserve"> </w:t>
      </w:r>
      <w:r>
        <w:rPr>
          <w:color w:val="231F20"/>
          <w:w w:val="115"/>
        </w:rPr>
        <w:t>он</w:t>
      </w:r>
      <w:r>
        <w:rPr>
          <w:color w:val="231F20"/>
          <w:spacing w:val="-10"/>
          <w:w w:val="115"/>
        </w:rPr>
        <w:t xml:space="preserve"> </w:t>
      </w:r>
      <w:r>
        <w:rPr>
          <w:color w:val="231F20"/>
          <w:w w:val="115"/>
        </w:rPr>
        <w:t>его</w:t>
      </w:r>
      <w:r>
        <w:rPr>
          <w:color w:val="231F20"/>
          <w:spacing w:val="-10"/>
          <w:w w:val="115"/>
        </w:rPr>
        <w:t xml:space="preserve"> </w:t>
      </w:r>
      <w:r>
        <w:rPr>
          <w:color w:val="231F20"/>
          <w:w w:val="115"/>
        </w:rPr>
        <w:t>за</w:t>
      </w:r>
      <w:r>
        <w:rPr>
          <w:color w:val="231F20"/>
          <w:spacing w:val="-10"/>
          <w:w w:val="115"/>
        </w:rPr>
        <w:t xml:space="preserve"> </w:t>
      </w:r>
      <w:r>
        <w:rPr>
          <w:color w:val="231F20"/>
          <w:w w:val="115"/>
        </w:rPr>
        <w:t>вами</w:t>
      </w:r>
      <w:r>
        <w:rPr>
          <w:color w:val="231F20"/>
          <w:spacing w:val="-10"/>
          <w:w w:val="115"/>
        </w:rPr>
        <w:t xml:space="preserve"> </w:t>
      </w:r>
      <w:r>
        <w:rPr>
          <w:color w:val="231F20"/>
          <w:w w:val="115"/>
        </w:rPr>
        <w:t>повторит,</w:t>
      </w:r>
      <w:r>
        <w:rPr>
          <w:color w:val="231F20"/>
          <w:spacing w:val="-10"/>
          <w:w w:val="115"/>
        </w:rPr>
        <w:t xml:space="preserve"> </w:t>
      </w:r>
      <w:r>
        <w:rPr>
          <w:color w:val="231F20"/>
          <w:w w:val="115"/>
        </w:rPr>
        <w:t>покажите</w:t>
      </w:r>
      <w:r>
        <w:rPr>
          <w:color w:val="231F20"/>
          <w:spacing w:val="-10"/>
          <w:w w:val="115"/>
        </w:rPr>
        <w:t xml:space="preserve"> </w:t>
      </w:r>
      <w:r>
        <w:rPr>
          <w:color w:val="231F20"/>
          <w:w w:val="115"/>
        </w:rPr>
        <w:t>новый</w:t>
      </w:r>
      <w:r>
        <w:rPr>
          <w:color w:val="231F20"/>
          <w:spacing w:val="-10"/>
          <w:w w:val="115"/>
        </w:rPr>
        <w:t xml:space="preserve"> </w:t>
      </w:r>
      <w:r>
        <w:rPr>
          <w:color w:val="231F20"/>
          <w:w w:val="115"/>
        </w:rPr>
        <w:t>звук,</w:t>
      </w:r>
      <w:r>
        <w:rPr>
          <w:color w:val="231F20"/>
          <w:spacing w:val="-10"/>
          <w:w w:val="115"/>
        </w:rPr>
        <w:t xml:space="preserve"> </w:t>
      </w:r>
      <w:r>
        <w:rPr>
          <w:color w:val="231F20"/>
          <w:w w:val="115"/>
        </w:rPr>
        <w:t>которого</w:t>
      </w:r>
      <w:r>
        <w:rPr>
          <w:color w:val="231F20"/>
          <w:spacing w:val="-10"/>
          <w:w w:val="115"/>
        </w:rPr>
        <w:t xml:space="preserve"> </w:t>
      </w:r>
      <w:r>
        <w:rPr>
          <w:color w:val="231F20"/>
          <w:w w:val="115"/>
        </w:rPr>
        <w:t>вы от</w:t>
      </w:r>
      <w:r>
        <w:rPr>
          <w:color w:val="231F20"/>
          <w:spacing w:val="-8"/>
          <w:w w:val="115"/>
        </w:rPr>
        <w:t xml:space="preserve"> </w:t>
      </w:r>
      <w:r>
        <w:rPr>
          <w:color w:val="231F20"/>
          <w:w w:val="115"/>
        </w:rPr>
        <w:t>ребенка</w:t>
      </w:r>
      <w:r>
        <w:rPr>
          <w:color w:val="231F20"/>
          <w:spacing w:val="-8"/>
          <w:w w:val="115"/>
        </w:rPr>
        <w:t xml:space="preserve"> </w:t>
      </w:r>
      <w:r>
        <w:rPr>
          <w:color w:val="231F20"/>
          <w:w w:val="115"/>
        </w:rPr>
        <w:t>еще</w:t>
      </w:r>
      <w:r>
        <w:rPr>
          <w:color w:val="231F20"/>
          <w:spacing w:val="-8"/>
          <w:w w:val="115"/>
        </w:rPr>
        <w:t xml:space="preserve"> </w:t>
      </w:r>
      <w:r>
        <w:rPr>
          <w:color w:val="231F20"/>
          <w:w w:val="115"/>
        </w:rPr>
        <w:t>не</w:t>
      </w:r>
      <w:r>
        <w:rPr>
          <w:color w:val="231F20"/>
          <w:spacing w:val="-8"/>
          <w:w w:val="115"/>
        </w:rPr>
        <w:t xml:space="preserve"> </w:t>
      </w:r>
      <w:r>
        <w:rPr>
          <w:color w:val="231F20"/>
          <w:w w:val="115"/>
        </w:rPr>
        <w:t>слышали.</w:t>
      </w:r>
      <w:r>
        <w:rPr>
          <w:color w:val="231F20"/>
          <w:spacing w:val="-8"/>
          <w:w w:val="115"/>
        </w:rPr>
        <w:t xml:space="preserve"> </w:t>
      </w:r>
      <w:r>
        <w:rPr>
          <w:color w:val="231F20"/>
          <w:w w:val="115"/>
        </w:rPr>
        <w:t>Например,</w:t>
      </w:r>
      <w:r>
        <w:rPr>
          <w:color w:val="231F20"/>
          <w:spacing w:val="-8"/>
          <w:w w:val="115"/>
        </w:rPr>
        <w:t xml:space="preserve"> </w:t>
      </w:r>
      <w:r>
        <w:rPr>
          <w:color w:val="231F20"/>
          <w:w w:val="115"/>
        </w:rPr>
        <w:t>предположим</w:t>
      </w:r>
      <w:r>
        <w:rPr>
          <w:color w:val="231F20"/>
          <w:spacing w:val="-8"/>
          <w:w w:val="115"/>
        </w:rPr>
        <w:t xml:space="preserve"> </w:t>
      </w:r>
      <w:r>
        <w:rPr>
          <w:color w:val="231F20"/>
          <w:w w:val="115"/>
        </w:rPr>
        <w:t>вы</w:t>
      </w:r>
      <w:r>
        <w:rPr>
          <w:color w:val="231F20"/>
          <w:spacing w:val="-8"/>
          <w:w w:val="115"/>
        </w:rPr>
        <w:t xml:space="preserve"> </w:t>
      </w:r>
      <w:r>
        <w:rPr>
          <w:color w:val="231F20"/>
          <w:w w:val="115"/>
        </w:rPr>
        <w:t>слышали</w:t>
      </w:r>
      <w:r>
        <w:rPr>
          <w:color w:val="231F20"/>
          <w:spacing w:val="-8"/>
          <w:w w:val="115"/>
        </w:rPr>
        <w:t xml:space="preserve"> </w:t>
      </w:r>
      <w:r>
        <w:rPr>
          <w:color w:val="231F20"/>
          <w:w w:val="115"/>
        </w:rPr>
        <w:t>от</w:t>
      </w:r>
      <w:r>
        <w:rPr>
          <w:color w:val="231F20"/>
          <w:spacing w:val="-8"/>
          <w:w w:val="115"/>
        </w:rPr>
        <w:t xml:space="preserve"> </w:t>
      </w:r>
      <w:r>
        <w:rPr>
          <w:color w:val="231F20"/>
          <w:w w:val="115"/>
        </w:rPr>
        <w:t>ребенка</w:t>
      </w:r>
      <w:r>
        <w:rPr>
          <w:color w:val="231F20"/>
          <w:spacing w:val="-8"/>
          <w:w w:val="115"/>
        </w:rPr>
        <w:t xml:space="preserve"> </w:t>
      </w:r>
      <w:r>
        <w:rPr>
          <w:color w:val="231F20"/>
          <w:w w:val="115"/>
        </w:rPr>
        <w:t>и</w:t>
      </w:r>
      <w:r>
        <w:rPr>
          <w:color w:val="231F20"/>
          <w:spacing w:val="-8"/>
          <w:w w:val="115"/>
        </w:rPr>
        <w:t xml:space="preserve"> </w:t>
      </w:r>
      <w:r>
        <w:rPr>
          <w:color w:val="231F20"/>
          <w:w w:val="115"/>
        </w:rPr>
        <w:t>«ба», и</w:t>
      </w:r>
      <w:r>
        <w:rPr>
          <w:color w:val="231F20"/>
          <w:spacing w:val="-15"/>
          <w:w w:val="115"/>
        </w:rPr>
        <w:t xml:space="preserve"> </w:t>
      </w:r>
      <w:r>
        <w:rPr>
          <w:color w:val="231F20"/>
          <w:w w:val="115"/>
        </w:rPr>
        <w:t>«да»,</w:t>
      </w:r>
      <w:r>
        <w:rPr>
          <w:color w:val="231F20"/>
          <w:spacing w:val="-15"/>
          <w:w w:val="115"/>
        </w:rPr>
        <w:t xml:space="preserve"> </w:t>
      </w:r>
      <w:r>
        <w:rPr>
          <w:color w:val="231F20"/>
          <w:w w:val="115"/>
        </w:rPr>
        <w:t>и</w:t>
      </w:r>
      <w:r>
        <w:rPr>
          <w:color w:val="231F20"/>
          <w:spacing w:val="-15"/>
          <w:w w:val="115"/>
        </w:rPr>
        <w:t xml:space="preserve"> </w:t>
      </w:r>
      <w:r>
        <w:rPr>
          <w:color w:val="231F20"/>
          <w:w w:val="115"/>
        </w:rPr>
        <w:t>«ма».</w:t>
      </w:r>
      <w:r>
        <w:rPr>
          <w:color w:val="231F20"/>
          <w:spacing w:val="-14"/>
          <w:w w:val="115"/>
        </w:rPr>
        <w:t xml:space="preserve"> </w:t>
      </w:r>
      <w:r>
        <w:rPr>
          <w:color w:val="231F20"/>
          <w:w w:val="115"/>
        </w:rPr>
        <w:t>Попробуйте</w:t>
      </w:r>
      <w:r>
        <w:rPr>
          <w:color w:val="231F20"/>
          <w:spacing w:val="-15"/>
          <w:w w:val="115"/>
        </w:rPr>
        <w:t xml:space="preserve"> </w:t>
      </w:r>
      <w:r>
        <w:rPr>
          <w:color w:val="231F20"/>
          <w:w w:val="115"/>
        </w:rPr>
        <w:t>в</w:t>
      </w:r>
      <w:r>
        <w:rPr>
          <w:color w:val="231F20"/>
          <w:spacing w:val="-15"/>
          <w:w w:val="115"/>
        </w:rPr>
        <w:t xml:space="preserve"> </w:t>
      </w:r>
      <w:r>
        <w:rPr>
          <w:color w:val="231F20"/>
          <w:w w:val="115"/>
        </w:rPr>
        <w:t>ответ</w:t>
      </w:r>
      <w:r>
        <w:rPr>
          <w:color w:val="231F20"/>
          <w:spacing w:val="-14"/>
          <w:w w:val="115"/>
        </w:rPr>
        <w:t xml:space="preserve"> </w:t>
      </w:r>
      <w:r>
        <w:rPr>
          <w:color w:val="231F20"/>
          <w:w w:val="115"/>
        </w:rPr>
        <w:t>на</w:t>
      </w:r>
      <w:r>
        <w:rPr>
          <w:color w:val="231F20"/>
          <w:spacing w:val="-15"/>
          <w:w w:val="115"/>
        </w:rPr>
        <w:t xml:space="preserve"> </w:t>
      </w:r>
      <w:r>
        <w:rPr>
          <w:color w:val="231F20"/>
          <w:w w:val="115"/>
        </w:rPr>
        <w:t>«ма-ма-ма»</w:t>
      </w:r>
      <w:r>
        <w:rPr>
          <w:color w:val="231F20"/>
          <w:spacing w:val="-15"/>
          <w:w w:val="115"/>
        </w:rPr>
        <w:t xml:space="preserve"> </w:t>
      </w:r>
      <w:r>
        <w:rPr>
          <w:color w:val="231F20"/>
          <w:w w:val="115"/>
        </w:rPr>
        <w:t>ребенка</w:t>
      </w:r>
      <w:r>
        <w:rPr>
          <w:color w:val="231F20"/>
          <w:spacing w:val="-14"/>
          <w:w w:val="115"/>
        </w:rPr>
        <w:t xml:space="preserve"> </w:t>
      </w:r>
      <w:r>
        <w:rPr>
          <w:color w:val="231F20"/>
          <w:w w:val="115"/>
        </w:rPr>
        <w:t>сказать</w:t>
      </w:r>
      <w:r>
        <w:rPr>
          <w:color w:val="231F20"/>
          <w:spacing w:val="-15"/>
          <w:w w:val="115"/>
        </w:rPr>
        <w:t xml:space="preserve"> </w:t>
      </w:r>
      <w:r>
        <w:rPr>
          <w:color w:val="231F20"/>
          <w:w w:val="115"/>
        </w:rPr>
        <w:t>«да-да-да».</w:t>
      </w:r>
      <w:r>
        <w:rPr>
          <w:color w:val="231F20"/>
          <w:spacing w:val="-15"/>
          <w:w w:val="115"/>
        </w:rPr>
        <w:t xml:space="preserve"> </w:t>
      </w:r>
      <w:r>
        <w:rPr>
          <w:color w:val="231F20"/>
          <w:w w:val="115"/>
        </w:rPr>
        <w:t>Если</w:t>
      </w:r>
      <w:r>
        <w:rPr>
          <w:color w:val="231F20"/>
          <w:spacing w:val="-14"/>
          <w:w w:val="115"/>
        </w:rPr>
        <w:t xml:space="preserve"> </w:t>
      </w:r>
      <w:r>
        <w:rPr>
          <w:color w:val="231F20"/>
          <w:w w:val="115"/>
        </w:rPr>
        <w:t xml:space="preserve">он </w:t>
      </w:r>
      <w:r>
        <w:rPr>
          <w:color w:val="231F20"/>
          <w:spacing w:val="2"/>
          <w:w w:val="115"/>
        </w:rPr>
        <w:t>это</w:t>
      </w:r>
      <w:r>
        <w:rPr>
          <w:color w:val="231F20"/>
          <w:spacing w:val="-9"/>
          <w:w w:val="115"/>
        </w:rPr>
        <w:t xml:space="preserve"> </w:t>
      </w:r>
      <w:r>
        <w:rPr>
          <w:color w:val="231F20"/>
          <w:spacing w:val="3"/>
          <w:w w:val="115"/>
        </w:rPr>
        <w:t>повторит,</w:t>
      </w:r>
      <w:r>
        <w:rPr>
          <w:color w:val="231F20"/>
          <w:spacing w:val="-9"/>
          <w:w w:val="115"/>
        </w:rPr>
        <w:t xml:space="preserve"> </w:t>
      </w:r>
      <w:r>
        <w:rPr>
          <w:color w:val="231F20"/>
          <w:spacing w:val="3"/>
          <w:w w:val="115"/>
        </w:rPr>
        <w:t>измените</w:t>
      </w:r>
      <w:r>
        <w:rPr>
          <w:color w:val="231F20"/>
          <w:spacing w:val="-9"/>
          <w:w w:val="115"/>
        </w:rPr>
        <w:t xml:space="preserve"> </w:t>
      </w:r>
      <w:r>
        <w:rPr>
          <w:color w:val="231F20"/>
          <w:spacing w:val="3"/>
          <w:w w:val="115"/>
        </w:rPr>
        <w:t>гласный</w:t>
      </w:r>
      <w:r>
        <w:rPr>
          <w:color w:val="231F20"/>
          <w:spacing w:val="-9"/>
          <w:w w:val="115"/>
        </w:rPr>
        <w:t xml:space="preserve"> </w:t>
      </w:r>
      <w:r>
        <w:rPr>
          <w:color w:val="231F20"/>
          <w:w w:val="115"/>
        </w:rPr>
        <w:t>и</w:t>
      </w:r>
      <w:r>
        <w:rPr>
          <w:color w:val="231F20"/>
          <w:spacing w:val="-9"/>
          <w:w w:val="115"/>
        </w:rPr>
        <w:t xml:space="preserve"> </w:t>
      </w:r>
      <w:r>
        <w:rPr>
          <w:color w:val="231F20"/>
          <w:spacing w:val="3"/>
          <w:w w:val="115"/>
        </w:rPr>
        <w:t>скажите</w:t>
      </w:r>
      <w:r>
        <w:rPr>
          <w:color w:val="231F20"/>
          <w:spacing w:val="-9"/>
          <w:w w:val="115"/>
        </w:rPr>
        <w:t xml:space="preserve"> </w:t>
      </w:r>
      <w:r>
        <w:rPr>
          <w:color w:val="231F20"/>
          <w:spacing w:val="3"/>
          <w:w w:val="115"/>
        </w:rPr>
        <w:t>«до-до-до».</w:t>
      </w:r>
      <w:r>
        <w:rPr>
          <w:color w:val="231F20"/>
          <w:spacing w:val="-9"/>
          <w:w w:val="115"/>
        </w:rPr>
        <w:t xml:space="preserve"> </w:t>
      </w:r>
      <w:r>
        <w:rPr>
          <w:color w:val="231F20"/>
          <w:spacing w:val="3"/>
          <w:w w:val="115"/>
        </w:rPr>
        <w:t>Посмотрите,</w:t>
      </w:r>
      <w:r>
        <w:rPr>
          <w:color w:val="231F20"/>
          <w:spacing w:val="-9"/>
          <w:w w:val="115"/>
        </w:rPr>
        <w:t xml:space="preserve"> </w:t>
      </w:r>
      <w:r>
        <w:rPr>
          <w:color w:val="231F20"/>
          <w:spacing w:val="3"/>
          <w:w w:val="115"/>
        </w:rPr>
        <w:t>постарается</w:t>
      </w:r>
      <w:r>
        <w:rPr>
          <w:color w:val="231F20"/>
          <w:spacing w:val="-9"/>
          <w:w w:val="115"/>
        </w:rPr>
        <w:t xml:space="preserve"> </w:t>
      </w:r>
      <w:r>
        <w:rPr>
          <w:color w:val="231F20"/>
          <w:spacing w:val="4"/>
          <w:w w:val="115"/>
        </w:rPr>
        <w:t xml:space="preserve">ли </w:t>
      </w:r>
      <w:r>
        <w:rPr>
          <w:color w:val="231F20"/>
          <w:w w:val="115"/>
        </w:rPr>
        <w:t>ребенок вам</w:t>
      </w:r>
      <w:r>
        <w:rPr>
          <w:color w:val="231F20"/>
          <w:spacing w:val="-17"/>
          <w:w w:val="115"/>
        </w:rPr>
        <w:t xml:space="preserve"> </w:t>
      </w:r>
      <w:r>
        <w:rPr>
          <w:color w:val="231F20"/>
          <w:w w:val="115"/>
        </w:rPr>
        <w:t>подражать.</w:t>
      </w:r>
    </w:p>
    <w:p w14:paraId="4D0EF0D0" w14:textId="77777777" w:rsidR="003D61CA" w:rsidRDefault="00000000">
      <w:pPr>
        <w:pStyle w:val="BodyText"/>
        <w:spacing w:before="7" w:line="230" w:lineRule="auto"/>
        <w:ind w:left="913" w:right="153" w:firstLine="396"/>
        <w:jc w:val="both"/>
      </w:pPr>
      <w:r>
        <w:rPr>
          <w:color w:val="231F20"/>
          <w:w w:val="115"/>
        </w:rPr>
        <w:t>Сделайте</w:t>
      </w:r>
      <w:r>
        <w:rPr>
          <w:color w:val="231F20"/>
          <w:spacing w:val="-10"/>
          <w:w w:val="115"/>
        </w:rPr>
        <w:t xml:space="preserve"> </w:t>
      </w:r>
      <w:r>
        <w:rPr>
          <w:color w:val="231F20"/>
          <w:w w:val="115"/>
        </w:rPr>
        <w:t>игру</w:t>
      </w:r>
      <w:r>
        <w:rPr>
          <w:color w:val="231F20"/>
          <w:spacing w:val="-9"/>
          <w:w w:val="115"/>
        </w:rPr>
        <w:t xml:space="preserve"> </w:t>
      </w:r>
      <w:r>
        <w:rPr>
          <w:color w:val="231F20"/>
          <w:w w:val="115"/>
        </w:rPr>
        <w:t>по</w:t>
      </w:r>
      <w:r>
        <w:rPr>
          <w:color w:val="231F20"/>
          <w:spacing w:val="-9"/>
          <w:w w:val="115"/>
        </w:rPr>
        <w:t xml:space="preserve"> </w:t>
      </w:r>
      <w:r>
        <w:rPr>
          <w:color w:val="231F20"/>
          <w:w w:val="115"/>
        </w:rPr>
        <w:t>взаимному</w:t>
      </w:r>
      <w:r>
        <w:rPr>
          <w:color w:val="231F20"/>
          <w:spacing w:val="-9"/>
          <w:w w:val="115"/>
        </w:rPr>
        <w:t xml:space="preserve"> </w:t>
      </w:r>
      <w:r>
        <w:rPr>
          <w:color w:val="231F20"/>
          <w:w w:val="115"/>
        </w:rPr>
        <w:t>подражанию</w:t>
      </w:r>
      <w:r>
        <w:rPr>
          <w:color w:val="231F20"/>
          <w:spacing w:val="-10"/>
          <w:w w:val="115"/>
        </w:rPr>
        <w:t xml:space="preserve"> </w:t>
      </w:r>
      <w:r>
        <w:rPr>
          <w:color w:val="231F20"/>
          <w:w w:val="115"/>
        </w:rPr>
        <w:t>веселой</w:t>
      </w:r>
      <w:r>
        <w:rPr>
          <w:color w:val="231F20"/>
          <w:spacing w:val="-9"/>
          <w:w w:val="115"/>
        </w:rPr>
        <w:t xml:space="preserve"> </w:t>
      </w:r>
      <w:r>
        <w:rPr>
          <w:color w:val="231F20"/>
          <w:w w:val="115"/>
        </w:rPr>
        <w:t>и</w:t>
      </w:r>
      <w:r>
        <w:rPr>
          <w:color w:val="231F20"/>
          <w:spacing w:val="-9"/>
          <w:w w:val="115"/>
        </w:rPr>
        <w:t xml:space="preserve"> </w:t>
      </w:r>
      <w:r>
        <w:rPr>
          <w:color w:val="231F20"/>
          <w:w w:val="115"/>
        </w:rPr>
        <w:t>увлекательной.</w:t>
      </w:r>
      <w:r>
        <w:rPr>
          <w:color w:val="231F20"/>
          <w:spacing w:val="-9"/>
          <w:w w:val="115"/>
        </w:rPr>
        <w:t xml:space="preserve"> </w:t>
      </w:r>
      <w:r>
        <w:rPr>
          <w:color w:val="231F20"/>
          <w:w w:val="115"/>
        </w:rPr>
        <w:t>Улыбайтесь, смейтесь,</w:t>
      </w:r>
      <w:r>
        <w:rPr>
          <w:color w:val="231F20"/>
          <w:spacing w:val="19"/>
          <w:w w:val="115"/>
        </w:rPr>
        <w:t xml:space="preserve"> </w:t>
      </w:r>
      <w:r>
        <w:rPr>
          <w:color w:val="231F20"/>
          <w:w w:val="115"/>
        </w:rPr>
        <w:t>делайте</w:t>
      </w:r>
      <w:r>
        <w:rPr>
          <w:color w:val="231F20"/>
          <w:spacing w:val="19"/>
          <w:w w:val="115"/>
        </w:rPr>
        <w:t xml:space="preserve"> </w:t>
      </w:r>
      <w:r>
        <w:rPr>
          <w:color w:val="231F20"/>
          <w:w w:val="115"/>
        </w:rPr>
        <w:t>вид,</w:t>
      </w:r>
      <w:r>
        <w:rPr>
          <w:color w:val="231F20"/>
          <w:spacing w:val="20"/>
          <w:w w:val="115"/>
        </w:rPr>
        <w:t xml:space="preserve"> </w:t>
      </w:r>
      <w:r>
        <w:rPr>
          <w:color w:val="231F20"/>
          <w:w w:val="115"/>
        </w:rPr>
        <w:t>что</w:t>
      </w:r>
      <w:r>
        <w:rPr>
          <w:color w:val="231F20"/>
          <w:spacing w:val="19"/>
          <w:w w:val="115"/>
        </w:rPr>
        <w:t xml:space="preserve"> </w:t>
      </w:r>
      <w:r>
        <w:rPr>
          <w:color w:val="231F20"/>
          <w:w w:val="115"/>
        </w:rPr>
        <w:t>это</w:t>
      </w:r>
      <w:r>
        <w:rPr>
          <w:color w:val="231F20"/>
          <w:spacing w:val="19"/>
          <w:w w:val="115"/>
        </w:rPr>
        <w:t xml:space="preserve"> </w:t>
      </w:r>
      <w:r>
        <w:rPr>
          <w:color w:val="231F20"/>
          <w:w w:val="115"/>
        </w:rPr>
        <w:t>действительно</w:t>
      </w:r>
      <w:r>
        <w:rPr>
          <w:color w:val="231F20"/>
          <w:spacing w:val="20"/>
          <w:w w:val="115"/>
        </w:rPr>
        <w:t xml:space="preserve"> </w:t>
      </w:r>
      <w:r>
        <w:rPr>
          <w:color w:val="231F20"/>
          <w:w w:val="115"/>
        </w:rPr>
        <w:t>беседа.</w:t>
      </w:r>
    </w:p>
    <w:p w14:paraId="513933D4" w14:textId="77777777" w:rsidR="003D61CA" w:rsidRDefault="00000000">
      <w:pPr>
        <w:pStyle w:val="Heading6"/>
        <w:spacing w:before="164"/>
      </w:pPr>
      <w:r>
        <w:rPr>
          <w:color w:val="231F20"/>
          <w:w w:val="115"/>
        </w:rPr>
        <w:t>Адаптация процедуры:</w:t>
      </w:r>
    </w:p>
    <w:p w14:paraId="1A8624CF" w14:textId="77777777" w:rsidR="003D61CA" w:rsidRDefault="00000000">
      <w:pPr>
        <w:pStyle w:val="BodyText"/>
        <w:spacing w:before="84" w:line="230" w:lineRule="auto"/>
        <w:ind w:left="913" w:right="135" w:firstLine="396"/>
        <w:jc w:val="both"/>
      </w:pPr>
      <w:r>
        <w:rPr>
          <w:i/>
          <w:color w:val="231F20"/>
          <w:w w:val="115"/>
        </w:rPr>
        <w:t xml:space="preserve">Дети с нарушениями зрения: </w:t>
      </w:r>
      <w:r>
        <w:rPr>
          <w:color w:val="231F20"/>
          <w:w w:val="115"/>
        </w:rPr>
        <w:t>время от времени кладите ручку ребенка рядом или поверх вашего рта, когда произносите звуки, чтобы он мог как почувствовать форму ваших губ и силу струи выдуваемого воздуха, так и услышать произносимый звук.</w:t>
      </w:r>
    </w:p>
    <w:p w14:paraId="273ED60B" w14:textId="77777777" w:rsidR="003D61CA" w:rsidRDefault="00000000">
      <w:pPr>
        <w:spacing w:before="1" w:line="232" w:lineRule="auto"/>
        <w:ind w:left="913" w:right="145" w:firstLine="396"/>
        <w:jc w:val="both"/>
      </w:pPr>
      <w:r>
        <w:rPr>
          <w:i/>
          <w:color w:val="231F20"/>
          <w:w w:val="115"/>
        </w:rPr>
        <w:t xml:space="preserve">Дети с нарушениями слуха: </w:t>
      </w:r>
      <w:r>
        <w:rPr>
          <w:color w:val="231F20"/>
          <w:w w:val="115"/>
        </w:rPr>
        <w:t>убедитесь, что ребенок смотрит на вас. Усильте ар-</w:t>
      </w:r>
      <w:r>
        <w:rPr>
          <w:color w:val="231F20"/>
          <w:spacing w:val="63"/>
          <w:w w:val="115"/>
        </w:rPr>
        <w:t xml:space="preserve"> </w:t>
      </w:r>
      <w:r>
        <w:rPr>
          <w:color w:val="231F20"/>
          <w:w w:val="115"/>
        </w:rPr>
        <w:t>тикуляцию при произнесении звуков.</w:t>
      </w:r>
    </w:p>
    <w:p w14:paraId="30A62A5B" w14:textId="77777777" w:rsidR="003D61CA" w:rsidRDefault="003D61CA">
      <w:pPr>
        <w:spacing w:line="232" w:lineRule="auto"/>
        <w:jc w:val="both"/>
        <w:sectPr w:rsidR="003D61CA">
          <w:pgSz w:w="11910" w:h="16840"/>
          <w:pgMar w:top="1900" w:right="820" w:bottom="280" w:left="840" w:header="1252" w:footer="0" w:gutter="0"/>
          <w:cols w:space="720"/>
        </w:sectPr>
      </w:pPr>
    </w:p>
    <w:p w14:paraId="71B3AE09" w14:textId="77777777" w:rsidR="003D61CA" w:rsidRDefault="00000000">
      <w:pPr>
        <w:pStyle w:val="BodyText"/>
        <w:spacing w:before="178" w:line="237" w:lineRule="auto"/>
        <w:ind w:left="119" w:right="139"/>
        <w:jc w:val="both"/>
      </w:pPr>
      <w:r>
        <w:rPr>
          <w:b/>
          <w:i/>
          <w:color w:val="231F20"/>
          <w:w w:val="115"/>
        </w:rPr>
        <w:t xml:space="preserve">Критерий: </w:t>
      </w:r>
      <w:r>
        <w:rPr>
          <w:color w:val="231F20"/>
          <w:w w:val="115"/>
        </w:rPr>
        <w:t>Ребенок часто пытается повторить новый звук. Имитация может быть не совсем точной, но должно быть очевидным, что ребенок пытается изменить движение сво- их губ, языка и т. д.</w:t>
      </w:r>
    </w:p>
    <w:p w14:paraId="15288C54" w14:textId="77777777" w:rsidR="003D61CA" w:rsidRDefault="003D61CA">
      <w:pPr>
        <w:pStyle w:val="BodyText"/>
        <w:rPr>
          <w:sz w:val="24"/>
        </w:rPr>
      </w:pPr>
    </w:p>
    <w:p w14:paraId="4F9C2C23" w14:textId="77777777" w:rsidR="003D61CA" w:rsidRDefault="003D61CA">
      <w:pPr>
        <w:pStyle w:val="BodyText"/>
        <w:spacing w:before="1"/>
        <w:rPr>
          <w:sz w:val="21"/>
        </w:rPr>
      </w:pPr>
    </w:p>
    <w:p w14:paraId="35560857" w14:textId="77777777" w:rsidR="003D61CA" w:rsidRDefault="00000000">
      <w:pPr>
        <w:ind w:left="119"/>
        <w:jc w:val="both"/>
        <w:rPr>
          <w:rFonts w:ascii="Trebuchet MS" w:hAnsi="Trebuchet MS"/>
          <w:sz w:val="18"/>
        </w:rPr>
      </w:pPr>
      <w:r>
        <w:rPr>
          <w:rFonts w:ascii="Trebuchet MS" w:hAnsi="Trebuchet MS"/>
          <w:color w:val="231F20"/>
          <w:sz w:val="18"/>
        </w:rPr>
        <w:t>Область: 11. ИМИТАЦИЯ: ЗВУКИ И ЖЕСТЫ</w:t>
      </w:r>
    </w:p>
    <w:p w14:paraId="408AD257"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11I. ИМИТИРУЕТ НЕЗНАКОМЫЕ ДВИЖЕНИЯ</w:t>
      </w:r>
    </w:p>
    <w:p w14:paraId="28B41A31" w14:textId="77777777" w:rsidR="003D61CA" w:rsidRDefault="003D61CA">
      <w:pPr>
        <w:pStyle w:val="BodyText"/>
        <w:rPr>
          <w:rFonts w:ascii="Trebuchet MS"/>
          <w:sz w:val="19"/>
        </w:rPr>
      </w:pPr>
    </w:p>
    <w:p w14:paraId="205D8153"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3E37177B" w14:textId="77777777" w:rsidR="003D61CA" w:rsidRDefault="00000000">
      <w:pPr>
        <w:pStyle w:val="BodyText"/>
        <w:spacing w:before="6"/>
        <w:rPr>
          <w:sz w:val="13"/>
        </w:rPr>
      </w:pPr>
      <w:r>
        <w:pict w14:anchorId="4E2E67BD">
          <v:line id="_x0000_s2524" style="position:absolute;z-index:251510272;mso-wrap-distance-left:0;mso-wrap-distance-right:0;mso-position-horizontal-relative:page" from="48pt,10pt" to="546.85pt,10pt" strokecolor="#231f20" strokeweight=".48pt">
            <w10:wrap type="topAndBottom" anchorx="page"/>
          </v:line>
        </w:pict>
      </w:r>
    </w:p>
    <w:p w14:paraId="628CAAB7" w14:textId="77777777" w:rsidR="003D61CA" w:rsidRDefault="00000000">
      <w:pPr>
        <w:pStyle w:val="Heading6"/>
        <w:jc w:val="both"/>
      </w:pPr>
      <w:r>
        <w:rPr>
          <w:color w:val="231F20"/>
          <w:w w:val="115"/>
        </w:rPr>
        <w:t>Процедура:</w:t>
      </w:r>
    </w:p>
    <w:p w14:paraId="497E10F0" w14:textId="77777777" w:rsidR="003D61CA" w:rsidRDefault="00000000">
      <w:pPr>
        <w:pStyle w:val="BodyText"/>
        <w:spacing w:before="85" w:line="237" w:lineRule="auto"/>
        <w:ind w:left="911" w:right="137" w:firstLine="398"/>
        <w:jc w:val="both"/>
      </w:pPr>
      <w:r>
        <w:rPr>
          <w:color w:val="231F20"/>
          <w:w w:val="115"/>
        </w:rPr>
        <w:t>Когда вы играете с ребенком в «разговор», подражая как звукам, так и движе-</w:t>
      </w:r>
      <w:r>
        <w:rPr>
          <w:color w:val="231F20"/>
          <w:spacing w:val="63"/>
          <w:w w:val="115"/>
        </w:rPr>
        <w:t xml:space="preserve"> </w:t>
      </w:r>
      <w:r>
        <w:rPr>
          <w:color w:val="231F20"/>
          <w:w w:val="115"/>
        </w:rPr>
        <w:t>ниям друг друга, попробуйте показать новые для ребенка движения. Например, положите руки на глаза или поднимите руки над головой.</w:t>
      </w:r>
    </w:p>
    <w:p w14:paraId="045C9498" w14:textId="77777777" w:rsidR="003D61CA" w:rsidRDefault="00000000">
      <w:pPr>
        <w:pStyle w:val="BodyText"/>
        <w:spacing w:line="237" w:lineRule="auto"/>
        <w:ind w:left="911" w:right="141" w:firstLine="398"/>
        <w:jc w:val="both"/>
      </w:pPr>
      <w:r>
        <w:rPr>
          <w:color w:val="231F20"/>
          <w:w w:val="115"/>
        </w:rPr>
        <w:t>Если ребенок не будет пытаться вам подражать, покажите эти действия еще раз</w:t>
      </w:r>
      <w:r>
        <w:rPr>
          <w:color w:val="231F20"/>
          <w:spacing w:val="63"/>
          <w:w w:val="115"/>
        </w:rPr>
        <w:t xml:space="preserve"> </w:t>
      </w:r>
      <w:r>
        <w:rPr>
          <w:color w:val="231F20"/>
          <w:w w:val="115"/>
        </w:rPr>
        <w:t>и помогите ребенку их совершить. Если ребенок повторит ваши движения, выразите восторг и</w:t>
      </w:r>
      <w:r>
        <w:rPr>
          <w:color w:val="231F20"/>
          <w:spacing w:val="-17"/>
          <w:w w:val="115"/>
        </w:rPr>
        <w:t xml:space="preserve"> </w:t>
      </w:r>
      <w:r>
        <w:rPr>
          <w:color w:val="231F20"/>
          <w:w w:val="115"/>
        </w:rPr>
        <w:t>восхищение.</w:t>
      </w:r>
    </w:p>
    <w:p w14:paraId="6EBD30AE" w14:textId="77777777" w:rsidR="003D61CA" w:rsidRDefault="00000000">
      <w:pPr>
        <w:pStyle w:val="BodyText"/>
        <w:spacing w:line="251" w:lineRule="exact"/>
        <w:ind w:left="1310"/>
      </w:pPr>
      <w:r>
        <w:rPr>
          <w:color w:val="231F20"/>
          <w:w w:val="115"/>
        </w:rPr>
        <w:t>Часто бывает интересно играть в такую игру перед зеркалом.</w:t>
      </w:r>
    </w:p>
    <w:p w14:paraId="6B017C84" w14:textId="77777777" w:rsidR="003D61CA" w:rsidRDefault="00000000">
      <w:pPr>
        <w:pStyle w:val="Heading6"/>
        <w:spacing w:before="165"/>
      </w:pPr>
      <w:r>
        <w:rPr>
          <w:color w:val="231F20"/>
          <w:w w:val="110"/>
        </w:rPr>
        <w:t>В повседневной жизни:</w:t>
      </w:r>
    </w:p>
    <w:p w14:paraId="3312D727" w14:textId="77777777" w:rsidR="003D61CA" w:rsidRDefault="00000000">
      <w:pPr>
        <w:pStyle w:val="BodyText"/>
        <w:spacing w:before="83" w:line="237" w:lineRule="auto"/>
        <w:ind w:left="911" w:right="142" w:firstLine="398"/>
        <w:jc w:val="both"/>
      </w:pPr>
      <w:r>
        <w:rPr>
          <w:color w:val="231F20"/>
          <w:w w:val="115"/>
        </w:rPr>
        <w:t>Используйте упражнение, чтобы занять ребенка в скучные для него моменты (когда стоите в очереди или занимаетесь приготовлением пищи).</w:t>
      </w:r>
    </w:p>
    <w:p w14:paraId="74D4CF1A" w14:textId="77777777" w:rsidR="003D61CA" w:rsidRDefault="00000000">
      <w:pPr>
        <w:pStyle w:val="Heading6"/>
        <w:spacing w:before="166"/>
      </w:pPr>
      <w:r>
        <w:rPr>
          <w:color w:val="231F20"/>
          <w:w w:val="115"/>
        </w:rPr>
        <w:t>Адаптация процедуры:</w:t>
      </w:r>
    </w:p>
    <w:p w14:paraId="231A13C8" w14:textId="77777777" w:rsidR="003D61CA" w:rsidRDefault="00000000">
      <w:pPr>
        <w:pStyle w:val="BodyText"/>
        <w:spacing w:before="85" w:line="237" w:lineRule="auto"/>
        <w:ind w:left="911" w:right="141" w:firstLine="398"/>
        <w:jc w:val="both"/>
      </w:pPr>
      <w:r>
        <w:rPr>
          <w:i/>
          <w:color w:val="231F20"/>
          <w:w w:val="115"/>
        </w:rPr>
        <w:t xml:space="preserve">Дети с нарушениями зрения: </w:t>
      </w:r>
      <w:r>
        <w:rPr>
          <w:color w:val="231F20"/>
          <w:w w:val="115"/>
        </w:rPr>
        <w:t>если зрительные нарушения настолько серьезны, что ребенок не может видеть ваших действий, это упражнение ему не подходит.</w:t>
      </w:r>
    </w:p>
    <w:p w14:paraId="3A759289" w14:textId="77777777" w:rsidR="003D61CA" w:rsidRDefault="00000000">
      <w:pPr>
        <w:spacing w:line="237" w:lineRule="auto"/>
        <w:ind w:left="912" w:right="147" w:firstLine="398"/>
        <w:jc w:val="both"/>
      </w:pPr>
      <w:r>
        <w:rPr>
          <w:i/>
          <w:color w:val="231F20"/>
          <w:w w:val="115"/>
        </w:rPr>
        <w:t xml:space="preserve">Дети с нарушениями слуха: </w:t>
      </w:r>
      <w:r>
        <w:rPr>
          <w:color w:val="231F20"/>
          <w:w w:val="115"/>
        </w:rPr>
        <w:t>введите в игру ознакомление ребенка с простыми</w:t>
      </w:r>
      <w:r>
        <w:rPr>
          <w:color w:val="231F20"/>
          <w:spacing w:val="63"/>
          <w:w w:val="115"/>
        </w:rPr>
        <w:t xml:space="preserve"> </w:t>
      </w:r>
      <w:r>
        <w:rPr>
          <w:color w:val="231F20"/>
          <w:w w:val="115"/>
        </w:rPr>
        <w:t>стандартными жестами.</w:t>
      </w:r>
    </w:p>
    <w:p w14:paraId="4B83520F" w14:textId="77777777" w:rsidR="003D61CA" w:rsidRDefault="00000000">
      <w:pPr>
        <w:pStyle w:val="BodyText"/>
        <w:spacing w:line="237" w:lineRule="auto"/>
        <w:ind w:left="912" w:right="143" w:firstLine="398"/>
        <w:jc w:val="both"/>
      </w:pPr>
      <w:r>
        <w:pict w14:anchorId="654EA7AF">
          <v:line id="_x0000_s2523" style="position:absolute;left:0;text-align:left;z-index:251511296;mso-wrap-distance-left:0;mso-wrap-distance-right:0;mso-position-horizontal-relative:page" from="48pt,43.5pt" to="546.85pt,43.5pt" strokecolor="#231f20" strokeweight=".48pt">
            <w10:wrap type="topAndBottom" anchorx="page"/>
          </v:line>
        </w:pict>
      </w:r>
      <w:r>
        <w:rPr>
          <w:i/>
          <w:color w:val="231F20"/>
          <w:w w:val="115"/>
        </w:rPr>
        <w:t xml:space="preserve">Дети с двигательными нарушениями: </w:t>
      </w:r>
      <w:r>
        <w:rPr>
          <w:color w:val="231F20"/>
          <w:w w:val="115"/>
        </w:rPr>
        <w:t>творчески подходите к определению того, какие действия ребенок может использовать в игре. Если у ребенка серьезные дви- гательные нарушения, это упражнение ему не подходит.</w:t>
      </w:r>
    </w:p>
    <w:p w14:paraId="07EFDD73" w14:textId="77777777" w:rsidR="003D61CA" w:rsidRDefault="00000000">
      <w:pPr>
        <w:pStyle w:val="BodyText"/>
        <w:spacing w:before="144"/>
        <w:ind w:left="119"/>
      </w:pPr>
      <w:r>
        <w:rPr>
          <w:b/>
          <w:i/>
          <w:color w:val="231F20"/>
          <w:w w:val="115"/>
        </w:rPr>
        <w:t xml:space="preserve">Критерий: </w:t>
      </w:r>
      <w:r>
        <w:rPr>
          <w:color w:val="231F20"/>
          <w:w w:val="115"/>
        </w:rPr>
        <w:t>В разных ситуациях ребенок имитирует несколько незнакомых действий.</w:t>
      </w:r>
    </w:p>
    <w:p w14:paraId="180F29A5" w14:textId="77777777" w:rsidR="003D61CA" w:rsidRDefault="003D61CA">
      <w:pPr>
        <w:pStyle w:val="BodyText"/>
        <w:rPr>
          <w:sz w:val="24"/>
        </w:rPr>
      </w:pPr>
    </w:p>
    <w:p w14:paraId="18BD6082" w14:textId="77777777" w:rsidR="003D61CA" w:rsidRDefault="003D61CA">
      <w:pPr>
        <w:pStyle w:val="BodyText"/>
        <w:spacing w:before="3"/>
        <w:rPr>
          <w:sz w:val="21"/>
        </w:rPr>
      </w:pPr>
    </w:p>
    <w:p w14:paraId="342C0C3B"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18DE0555"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11J. ИМИТИРУЕТ ЗНАКОМЫЕ СЛОВА ИЗ ДВУХ СЛОГОВ (МАМА, ПАПА, БАБА)</w:t>
      </w:r>
    </w:p>
    <w:p w14:paraId="187F55D0" w14:textId="77777777" w:rsidR="003D61CA" w:rsidRDefault="003D61CA">
      <w:pPr>
        <w:pStyle w:val="BodyText"/>
        <w:spacing w:before="2"/>
        <w:rPr>
          <w:rFonts w:ascii="Trebuchet MS"/>
          <w:sz w:val="19"/>
        </w:rPr>
      </w:pPr>
    </w:p>
    <w:p w14:paraId="680BCE6C"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7FAF87A" w14:textId="77777777" w:rsidR="003D61CA" w:rsidRDefault="00000000">
      <w:pPr>
        <w:pStyle w:val="BodyText"/>
        <w:spacing w:before="4"/>
        <w:rPr>
          <w:sz w:val="13"/>
        </w:rPr>
      </w:pPr>
      <w:r>
        <w:pict w14:anchorId="1583BF3E">
          <v:line id="_x0000_s2522" style="position:absolute;z-index:251512320;mso-wrap-distance-left:0;mso-wrap-distance-right:0;mso-position-horizontal-relative:page" from="48pt,9.9pt" to="546.85pt,9.9pt" strokecolor="#231f20" strokeweight=".48pt">
            <w10:wrap type="topAndBottom" anchorx="page"/>
          </v:line>
        </w:pict>
      </w:r>
    </w:p>
    <w:p w14:paraId="621B21BB" w14:textId="77777777" w:rsidR="003D61CA" w:rsidRDefault="00000000">
      <w:pPr>
        <w:pStyle w:val="Heading6"/>
      </w:pPr>
      <w:r>
        <w:rPr>
          <w:color w:val="231F20"/>
          <w:w w:val="115"/>
        </w:rPr>
        <w:t>Процедура:</w:t>
      </w:r>
    </w:p>
    <w:p w14:paraId="45E9F2BA" w14:textId="77777777" w:rsidR="003D61CA" w:rsidRDefault="00000000">
      <w:pPr>
        <w:pStyle w:val="BodyText"/>
        <w:spacing w:before="83" w:line="251" w:lineRule="exact"/>
        <w:ind w:left="1310"/>
      </w:pPr>
      <w:r>
        <w:rPr>
          <w:color w:val="231F20"/>
          <w:w w:val="115"/>
        </w:rPr>
        <w:t>Играя в «разговор», попробуйте вызвать ребенка на имитацию таких слов, как</w:t>
      </w:r>
    </w:p>
    <w:p w14:paraId="3B11A3B6" w14:textId="77777777" w:rsidR="003D61CA" w:rsidRDefault="00000000">
      <w:pPr>
        <w:pStyle w:val="BodyText"/>
        <w:spacing w:before="1" w:line="237" w:lineRule="auto"/>
        <w:ind w:left="911" w:right="142"/>
        <w:jc w:val="both"/>
      </w:pPr>
      <w:r>
        <w:rPr>
          <w:color w:val="231F20"/>
          <w:w w:val="115"/>
        </w:rPr>
        <w:t>«мама», «папа». Возможно, это лучше всего удастся, если вы произнесете такое сло- во в ответ на лепет из тех же слогов, т. е. скажете «папа» в ответ на «па-па-па-па» ребенка. Произнесите «папа» с правильным ударением, чтобы оно звучало как на- стоящее слово, а не часть лепета. Подождите, пока ребенок повторит за вами. Если</w:t>
      </w:r>
      <w:r>
        <w:rPr>
          <w:color w:val="231F20"/>
          <w:spacing w:val="63"/>
          <w:w w:val="115"/>
        </w:rPr>
        <w:t xml:space="preserve"> </w:t>
      </w:r>
      <w:r>
        <w:rPr>
          <w:color w:val="231F20"/>
          <w:w w:val="115"/>
        </w:rPr>
        <w:t>же он продолжает лепетать, вы в свою очередь продолжайте произносить слово.</w:t>
      </w:r>
    </w:p>
    <w:p w14:paraId="2EC2444D" w14:textId="77777777" w:rsidR="003D61CA" w:rsidRDefault="00000000">
      <w:pPr>
        <w:pStyle w:val="Heading6"/>
        <w:spacing w:before="166"/>
      </w:pPr>
      <w:r>
        <w:rPr>
          <w:color w:val="231F20"/>
          <w:w w:val="115"/>
        </w:rPr>
        <w:t>Адаптация процедуры:</w:t>
      </w:r>
    </w:p>
    <w:p w14:paraId="6DC306E0" w14:textId="77777777" w:rsidR="003D61CA" w:rsidRDefault="00000000">
      <w:pPr>
        <w:spacing w:before="83" w:line="237" w:lineRule="auto"/>
        <w:ind w:left="911" w:right="144" w:firstLine="398"/>
      </w:pPr>
      <w:r>
        <w:rPr>
          <w:i/>
          <w:color w:val="231F20"/>
          <w:w w:val="115"/>
        </w:rPr>
        <w:t xml:space="preserve">Дети с нарушениями слуха: </w:t>
      </w:r>
      <w:r>
        <w:rPr>
          <w:color w:val="231F20"/>
          <w:w w:val="115"/>
        </w:rPr>
        <w:t>убедитесь, что ребенок смотрит на вас во время игры. Говорите четко, усиленно артикулируя разные звуки.</w:t>
      </w:r>
    </w:p>
    <w:p w14:paraId="6DEBB576" w14:textId="77777777" w:rsidR="003D61CA" w:rsidRDefault="003D61CA">
      <w:pPr>
        <w:spacing w:line="237" w:lineRule="auto"/>
        <w:sectPr w:rsidR="003D61CA">
          <w:pgSz w:w="11910" w:h="16840"/>
          <w:pgMar w:top="1900" w:right="820" w:bottom="280" w:left="840" w:header="1252" w:footer="0" w:gutter="0"/>
          <w:cols w:space="720"/>
        </w:sectPr>
      </w:pPr>
    </w:p>
    <w:p w14:paraId="069D53E6" w14:textId="77777777" w:rsidR="003D61CA" w:rsidRDefault="00000000">
      <w:pPr>
        <w:pStyle w:val="BodyText"/>
        <w:spacing w:before="178" w:line="237" w:lineRule="auto"/>
        <w:ind w:left="119"/>
      </w:pPr>
      <w:r>
        <w:rPr>
          <w:b/>
          <w:i/>
          <w:color w:val="231F20"/>
          <w:w w:val="115"/>
        </w:rPr>
        <w:t xml:space="preserve">Критерий: </w:t>
      </w:r>
      <w:r>
        <w:rPr>
          <w:color w:val="231F20"/>
          <w:w w:val="115"/>
        </w:rPr>
        <w:t>Ребенок имитирует как минимум два двухсложных слова в нескольких разных</w:t>
      </w:r>
      <w:r>
        <w:rPr>
          <w:color w:val="231F20"/>
          <w:spacing w:val="63"/>
          <w:w w:val="115"/>
        </w:rPr>
        <w:t xml:space="preserve"> </w:t>
      </w:r>
      <w:r>
        <w:rPr>
          <w:color w:val="231F20"/>
          <w:w w:val="115"/>
        </w:rPr>
        <w:t>ситуациях.</w:t>
      </w:r>
    </w:p>
    <w:p w14:paraId="5CA864E9" w14:textId="77777777" w:rsidR="003D61CA" w:rsidRDefault="003D61CA">
      <w:pPr>
        <w:pStyle w:val="BodyText"/>
        <w:rPr>
          <w:sz w:val="24"/>
        </w:rPr>
      </w:pPr>
    </w:p>
    <w:p w14:paraId="43342DFD" w14:textId="77777777" w:rsidR="003D61CA" w:rsidRDefault="003D61CA">
      <w:pPr>
        <w:pStyle w:val="BodyText"/>
        <w:spacing w:before="2"/>
        <w:rPr>
          <w:sz w:val="26"/>
        </w:rPr>
      </w:pPr>
    </w:p>
    <w:p w14:paraId="43D5199A"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614408DA"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11K. ЭКСПЕРИМЕНТИРУЕТ С АРТИКУЛЯЦИОННЫМИ ДВИЖЕНИЯМИ, ПЫТАЯСЬ ПОДРАЖАТЬ ВЗРОСЛОМУ</w:t>
      </w:r>
    </w:p>
    <w:p w14:paraId="0A148038" w14:textId="77777777" w:rsidR="003D61CA" w:rsidRDefault="003D61CA">
      <w:pPr>
        <w:pStyle w:val="BodyText"/>
        <w:rPr>
          <w:rFonts w:ascii="Trebuchet MS"/>
          <w:sz w:val="19"/>
        </w:rPr>
      </w:pPr>
    </w:p>
    <w:p w14:paraId="4F87A2D5"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17EB1F4" w14:textId="77777777" w:rsidR="003D61CA" w:rsidRDefault="00000000">
      <w:pPr>
        <w:pStyle w:val="BodyText"/>
        <w:spacing w:before="4"/>
        <w:rPr>
          <w:sz w:val="13"/>
        </w:rPr>
      </w:pPr>
      <w:r>
        <w:pict w14:anchorId="7A4C58C1">
          <v:line id="_x0000_s2521" style="position:absolute;z-index:251513344;mso-wrap-distance-left:0;mso-wrap-distance-right:0;mso-position-horizontal-relative:page" from="47.95pt,9.9pt" to="546.8pt,9.9pt" strokecolor="#231f20" strokeweight=".48pt">
            <w10:wrap type="topAndBottom" anchorx="page"/>
          </v:line>
        </w:pict>
      </w:r>
    </w:p>
    <w:p w14:paraId="147D98B0" w14:textId="77777777" w:rsidR="003D61CA" w:rsidRDefault="00000000">
      <w:pPr>
        <w:pStyle w:val="Heading6"/>
        <w:spacing w:before="104"/>
      </w:pPr>
      <w:r>
        <w:rPr>
          <w:color w:val="231F20"/>
          <w:w w:val="115"/>
        </w:rPr>
        <w:t>Процедура и использование в повседневной жизни:</w:t>
      </w:r>
    </w:p>
    <w:p w14:paraId="31575082" w14:textId="77777777" w:rsidR="003D61CA" w:rsidRDefault="00000000">
      <w:pPr>
        <w:pStyle w:val="BodyText"/>
        <w:spacing w:before="82" w:line="237" w:lineRule="auto"/>
        <w:ind w:left="913" w:right="133" w:firstLine="396"/>
        <w:jc w:val="both"/>
      </w:pPr>
      <w:r>
        <w:rPr>
          <w:color w:val="231F20"/>
          <w:w w:val="115"/>
        </w:rPr>
        <w:t>Подержите</w:t>
      </w:r>
      <w:r>
        <w:rPr>
          <w:color w:val="231F20"/>
          <w:spacing w:val="-22"/>
          <w:w w:val="115"/>
        </w:rPr>
        <w:t xml:space="preserve"> </w:t>
      </w:r>
      <w:r>
        <w:rPr>
          <w:color w:val="231F20"/>
          <w:w w:val="115"/>
        </w:rPr>
        <w:t>ребенка</w:t>
      </w:r>
      <w:r>
        <w:rPr>
          <w:color w:val="231F20"/>
          <w:spacing w:val="-21"/>
          <w:w w:val="115"/>
        </w:rPr>
        <w:t xml:space="preserve"> </w:t>
      </w:r>
      <w:r>
        <w:rPr>
          <w:color w:val="231F20"/>
          <w:w w:val="115"/>
        </w:rPr>
        <w:t>на</w:t>
      </w:r>
      <w:r>
        <w:rPr>
          <w:color w:val="231F20"/>
          <w:spacing w:val="-21"/>
          <w:w w:val="115"/>
        </w:rPr>
        <w:t xml:space="preserve"> </w:t>
      </w:r>
      <w:r>
        <w:rPr>
          <w:color w:val="231F20"/>
          <w:w w:val="115"/>
        </w:rPr>
        <w:t>коленях</w:t>
      </w:r>
      <w:r>
        <w:rPr>
          <w:color w:val="231F20"/>
          <w:spacing w:val="-21"/>
          <w:w w:val="115"/>
        </w:rPr>
        <w:t xml:space="preserve"> </w:t>
      </w:r>
      <w:r>
        <w:rPr>
          <w:color w:val="231F20"/>
          <w:w w:val="115"/>
        </w:rPr>
        <w:t>в</w:t>
      </w:r>
      <w:r>
        <w:rPr>
          <w:color w:val="231F20"/>
          <w:spacing w:val="-21"/>
          <w:w w:val="115"/>
        </w:rPr>
        <w:t xml:space="preserve"> </w:t>
      </w:r>
      <w:r>
        <w:rPr>
          <w:color w:val="231F20"/>
          <w:w w:val="115"/>
        </w:rPr>
        <w:t>такой</w:t>
      </w:r>
      <w:r>
        <w:rPr>
          <w:color w:val="231F20"/>
          <w:spacing w:val="-21"/>
          <w:w w:val="115"/>
        </w:rPr>
        <w:t xml:space="preserve"> </w:t>
      </w:r>
      <w:r>
        <w:rPr>
          <w:color w:val="231F20"/>
          <w:w w:val="115"/>
        </w:rPr>
        <w:t>позиции,</w:t>
      </w:r>
      <w:r>
        <w:rPr>
          <w:color w:val="231F20"/>
          <w:spacing w:val="-22"/>
          <w:w w:val="115"/>
        </w:rPr>
        <w:t xml:space="preserve"> </w:t>
      </w:r>
      <w:r>
        <w:rPr>
          <w:color w:val="231F20"/>
          <w:w w:val="115"/>
        </w:rPr>
        <w:t>чтобы</w:t>
      </w:r>
      <w:r>
        <w:rPr>
          <w:color w:val="231F20"/>
          <w:spacing w:val="-21"/>
          <w:w w:val="115"/>
        </w:rPr>
        <w:t xml:space="preserve"> </w:t>
      </w:r>
      <w:r>
        <w:rPr>
          <w:color w:val="231F20"/>
          <w:w w:val="115"/>
        </w:rPr>
        <w:t>он</w:t>
      </w:r>
      <w:r>
        <w:rPr>
          <w:color w:val="231F20"/>
          <w:spacing w:val="-21"/>
          <w:w w:val="115"/>
        </w:rPr>
        <w:t xml:space="preserve"> </w:t>
      </w:r>
      <w:r>
        <w:rPr>
          <w:color w:val="231F20"/>
          <w:w w:val="115"/>
        </w:rPr>
        <w:t>мог</w:t>
      </w:r>
      <w:r>
        <w:rPr>
          <w:color w:val="231F20"/>
          <w:spacing w:val="-21"/>
          <w:w w:val="115"/>
        </w:rPr>
        <w:t xml:space="preserve"> </w:t>
      </w:r>
      <w:r>
        <w:rPr>
          <w:color w:val="231F20"/>
          <w:w w:val="115"/>
        </w:rPr>
        <w:t>хорошо</w:t>
      </w:r>
      <w:r>
        <w:rPr>
          <w:color w:val="231F20"/>
          <w:spacing w:val="-21"/>
          <w:w w:val="115"/>
        </w:rPr>
        <w:t xml:space="preserve"> </w:t>
      </w:r>
      <w:r>
        <w:rPr>
          <w:color w:val="231F20"/>
          <w:w w:val="115"/>
        </w:rPr>
        <w:t>видеть</w:t>
      </w:r>
      <w:r>
        <w:rPr>
          <w:color w:val="231F20"/>
          <w:spacing w:val="-21"/>
          <w:w w:val="115"/>
        </w:rPr>
        <w:t xml:space="preserve"> </w:t>
      </w:r>
      <w:r>
        <w:rPr>
          <w:color w:val="231F20"/>
          <w:w w:val="115"/>
        </w:rPr>
        <w:t>ваше лицо,</w:t>
      </w:r>
      <w:r>
        <w:rPr>
          <w:color w:val="231F20"/>
          <w:spacing w:val="-11"/>
          <w:w w:val="115"/>
        </w:rPr>
        <w:t xml:space="preserve"> </w:t>
      </w:r>
      <w:r>
        <w:rPr>
          <w:color w:val="231F20"/>
          <w:w w:val="115"/>
        </w:rPr>
        <w:t>когда</w:t>
      </w:r>
      <w:r>
        <w:rPr>
          <w:color w:val="231F20"/>
          <w:spacing w:val="-10"/>
          <w:w w:val="115"/>
        </w:rPr>
        <w:t xml:space="preserve"> </w:t>
      </w:r>
      <w:r>
        <w:rPr>
          <w:color w:val="231F20"/>
          <w:w w:val="115"/>
        </w:rPr>
        <w:t>вы</w:t>
      </w:r>
      <w:r>
        <w:rPr>
          <w:color w:val="231F20"/>
          <w:spacing w:val="-10"/>
          <w:w w:val="115"/>
        </w:rPr>
        <w:t xml:space="preserve"> </w:t>
      </w:r>
      <w:r>
        <w:rPr>
          <w:color w:val="231F20"/>
          <w:w w:val="115"/>
        </w:rPr>
        <w:t>говорите,</w:t>
      </w:r>
      <w:r>
        <w:rPr>
          <w:color w:val="231F20"/>
          <w:spacing w:val="-11"/>
          <w:w w:val="115"/>
        </w:rPr>
        <w:t xml:space="preserve"> </w:t>
      </w:r>
      <w:r>
        <w:rPr>
          <w:color w:val="231F20"/>
          <w:w w:val="115"/>
        </w:rPr>
        <w:t>и</w:t>
      </w:r>
      <w:r>
        <w:rPr>
          <w:color w:val="231F20"/>
          <w:spacing w:val="-10"/>
          <w:w w:val="115"/>
        </w:rPr>
        <w:t xml:space="preserve"> </w:t>
      </w:r>
      <w:r>
        <w:rPr>
          <w:color w:val="231F20"/>
          <w:w w:val="115"/>
        </w:rPr>
        <w:t>мог</w:t>
      </w:r>
      <w:r>
        <w:rPr>
          <w:color w:val="231F20"/>
          <w:spacing w:val="-10"/>
          <w:w w:val="115"/>
        </w:rPr>
        <w:t xml:space="preserve"> </w:t>
      </w:r>
      <w:r>
        <w:rPr>
          <w:color w:val="231F20"/>
          <w:w w:val="115"/>
        </w:rPr>
        <w:t>потрогать</w:t>
      </w:r>
      <w:r>
        <w:rPr>
          <w:color w:val="231F20"/>
          <w:spacing w:val="-10"/>
          <w:w w:val="115"/>
        </w:rPr>
        <w:t xml:space="preserve"> </w:t>
      </w:r>
      <w:r>
        <w:rPr>
          <w:color w:val="231F20"/>
          <w:w w:val="115"/>
        </w:rPr>
        <w:t>ваше</w:t>
      </w:r>
      <w:r>
        <w:rPr>
          <w:color w:val="231F20"/>
          <w:spacing w:val="-11"/>
          <w:w w:val="115"/>
        </w:rPr>
        <w:t xml:space="preserve"> </w:t>
      </w:r>
      <w:r>
        <w:rPr>
          <w:color w:val="231F20"/>
          <w:w w:val="115"/>
        </w:rPr>
        <w:t>лицо</w:t>
      </w:r>
      <w:r>
        <w:rPr>
          <w:color w:val="231F20"/>
          <w:spacing w:val="-10"/>
          <w:w w:val="115"/>
        </w:rPr>
        <w:t xml:space="preserve"> </w:t>
      </w:r>
      <w:r>
        <w:rPr>
          <w:color w:val="231F20"/>
          <w:w w:val="115"/>
        </w:rPr>
        <w:t>и</w:t>
      </w:r>
      <w:r>
        <w:rPr>
          <w:color w:val="231F20"/>
          <w:spacing w:val="-10"/>
          <w:w w:val="115"/>
        </w:rPr>
        <w:t xml:space="preserve"> </w:t>
      </w:r>
      <w:r>
        <w:rPr>
          <w:color w:val="231F20"/>
          <w:w w:val="115"/>
        </w:rPr>
        <w:t>губы.</w:t>
      </w:r>
      <w:r>
        <w:rPr>
          <w:color w:val="231F20"/>
          <w:spacing w:val="-10"/>
          <w:w w:val="115"/>
        </w:rPr>
        <w:t xml:space="preserve"> </w:t>
      </w:r>
      <w:r>
        <w:rPr>
          <w:color w:val="231F20"/>
          <w:w w:val="115"/>
        </w:rPr>
        <w:t>Посмотрите,</w:t>
      </w:r>
      <w:r>
        <w:rPr>
          <w:color w:val="231F20"/>
          <w:spacing w:val="-11"/>
          <w:w w:val="115"/>
        </w:rPr>
        <w:t xml:space="preserve"> </w:t>
      </w:r>
      <w:r>
        <w:rPr>
          <w:color w:val="231F20"/>
          <w:w w:val="115"/>
        </w:rPr>
        <w:t>не</w:t>
      </w:r>
      <w:r>
        <w:rPr>
          <w:color w:val="231F20"/>
          <w:spacing w:val="-10"/>
          <w:w w:val="115"/>
        </w:rPr>
        <w:t xml:space="preserve"> </w:t>
      </w:r>
      <w:r>
        <w:rPr>
          <w:color w:val="231F20"/>
          <w:w w:val="115"/>
        </w:rPr>
        <w:t>пытается ли</w:t>
      </w:r>
      <w:r>
        <w:rPr>
          <w:color w:val="231F20"/>
          <w:spacing w:val="-6"/>
          <w:w w:val="115"/>
        </w:rPr>
        <w:t xml:space="preserve"> </w:t>
      </w:r>
      <w:r>
        <w:rPr>
          <w:color w:val="231F20"/>
          <w:w w:val="115"/>
        </w:rPr>
        <w:t>ребенок</w:t>
      </w:r>
      <w:r>
        <w:rPr>
          <w:color w:val="231F20"/>
          <w:spacing w:val="-5"/>
          <w:w w:val="115"/>
        </w:rPr>
        <w:t xml:space="preserve"> </w:t>
      </w:r>
      <w:r>
        <w:rPr>
          <w:color w:val="231F20"/>
          <w:w w:val="115"/>
        </w:rPr>
        <w:t>двигать</w:t>
      </w:r>
      <w:r>
        <w:rPr>
          <w:color w:val="231F20"/>
          <w:spacing w:val="-6"/>
          <w:w w:val="115"/>
        </w:rPr>
        <w:t xml:space="preserve"> </w:t>
      </w:r>
      <w:r>
        <w:rPr>
          <w:color w:val="231F20"/>
          <w:w w:val="115"/>
        </w:rPr>
        <w:t>губами,</w:t>
      </w:r>
      <w:r>
        <w:rPr>
          <w:color w:val="231F20"/>
          <w:spacing w:val="-5"/>
          <w:w w:val="115"/>
        </w:rPr>
        <w:t xml:space="preserve"> </w:t>
      </w:r>
      <w:r>
        <w:rPr>
          <w:color w:val="231F20"/>
          <w:w w:val="115"/>
        </w:rPr>
        <w:t>как</w:t>
      </w:r>
      <w:r>
        <w:rPr>
          <w:color w:val="231F20"/>
          <w:spacing w:val="-6"/>
          <w:w w:val="115"/>
        </w:rPr>
        <w:t xml:space="preserve"> </w:t>
      </w:r>
      <w:r>
        <w:rPr>
          <w:color w:val="231F20"/>
          <w:w w:val="115"/>
        </w:rPr>
        <w:t>вы.</w:t>
      </w:r>
      <w:r>
        <w:rPr>
          <w:color w:val="231F20"/>
          <w:spacing w:val="-5"/>
          <w:w w:val="115"/>
        </w:rPr>
        <w:t xml:space="preserve"> </w:t>
      </w:r>
      <w:r>
        <w:rPr>
          <w:color w:val="231F20"/>
          <w:w w:val="115"/>
        </w:rPr>
        <w:t>Сделайте</w:t>
      </w:r>
      <w:r>
        <w:rPr>
          <w:color w:val="231F20"/>
          <w:spacing w:val="-6"/>
          <w:w w:val="115"/>
        </w:rPr>
        <w:t xml:space="preserve"> </w:t>
      </w:r>
      <w:r>
        <w:rPr>
          <w:color w:val="231F20"/>
          <w:w w:val="115"/>
        </w:rPr>
        <w:t>ваши</w:t>
      </w:r>
      <w:r>
        <w:rPr>
          <w:color w:val="231F20"/>
          <w:spacing w:val="-5"/>
          <w:w w:val="115"/>
        </w:rPr>
        <w:t xml:space="preserve"> </w:t>
      </w:r>
      <w:r>
        <w:rPr>
          <w:color w:val="231F20"/>
          <w:w w:val="115"/>
        </w:rPr>
        <w:t>движения</w:t>
      </w:r>
      <w:r>
        <w:rPr>
          <w:color w:val="231F20"/>
          <w:spacing w:val="-5"/>
          <w:w w:val="115"/>
        </w:rPr>
        <w:t xml:space="preserve"> </w:t>
      </w:r>
      <w:r>
        <w:rPr>
          <w:color w:val="231F20"/>
          <w:w w:val="115"/>
        </w:rPr>
        <w:t>преувеличенными.</w:t>
      </w:r>
    </w:p>
    <w:p w14:paraId="7DB86A62" w14:textId="77777777" w:rsidR="003D61CA" w:rsidRDefault="00000000">
      <w:pPr>
        <w:spacing w:before="17" w:line="261" w:lineRule="auto"/>
        <w:ind w:left="1309" w:right="150" w:firstLine="398"/>
        <w:jc w:val="both"/>
        <w:rPr>
          <w:sz w:val="20"/>
        </w:rPr>
      </w:pPr>
      <w:r>
        <w:rPr>
          <w:b/>
          <w:i/>
          <w:color w:val="231F20"/>
          <w:w w:val="115"/>
          <w:sz w:val="20"/>
        </w:rPr>
        <w:t xml:space="preserve">Примечание: </w:t>
      </w:r>
      <w:r>
        <w:rPr>
          <w:color w:val="231F20"/>
          <w:w w:val="115"/>
          <w:sz w:val="20"/>
        </w:rPr>
        <w:t>Ребенок и раньше, буквально с момента рождения, пытался подражать мимике и движениям рта взрослого. Но теперь это подражание гораздо более осмыслен- ное и точное. Ребенок активно интересуется движениями рта говорящего и характером произносимых звуков.</w:t>
      </w:r>
    </w:p>
    <w:p w14:paraId="26D625AB" w14:textId="77777777" w:rsidR="003D61CA" w:rsidRDefault="00000000">
      <w:pPr>
        <w:pStyle w:val="Heading6"/>
        <w:spacing w:before="147"/>
      </w:pPr>
      <w:r>
        <w:rPr>
          <w:color w:val="231F20"/>
          <w:w w:val="115"/>
        </w:rPr>
        <w:t>Адаптация процедуры:</w:t>
      </w:r>
    </w:p>
    <w:p w14:paraId="006FD28A" w14:textId="77777777" w:rsidR="003D61CA" w:rsidRDefault="00000000">
      <w:pPr>
        <w:pStyle w:val="BodyText"/>
        <w:spacing w:before="85" w:line="237" w:lineRule="auto"/>
        <w:ind w:left="913" w:right="136" w:firstLine="396"/>
        <w:jc w:val="both"/>
      </w:pPr>
      <w:r>
        <w:rPr>
          <w:i/>
          <w:color w:val="231F20"/>
          <w:w w:val="115"/>
        </w:rPr>
        <w:t xml:space="preserve">Дети с нарушениями зрения: </w:t>
      </w:r>
      <w:r>
        <w:rPr>
          <w:color w:val="231F20"/>
          <w:w w:val="115"/>
        </w:rPr>
        <w:t>особенно важно провоцировать ребенка прикасать- ся к вашим губам, когда вы издаете звуки. Время от времени перемещайте ручку</w:t>
      </w:r>
      <w:r>
        <w:rPr>
          <w:color w:val="231F20"/>
          <w:spacing w:val="63"/>
          <w:w w:val="115"/>
        </w:rPr>
        <w:t xml:space="preserve"> </w:t>
      </w:r>
      <w:r>
        <w:rPr>
          <w:color w:val="231F20"/>
          <w:w w:val="115"/>
        </w:rPr>
        <w:t>ребенка от ваших губ к его собственным, а потом обратно к вашим. Попробуйте</w:t>
      </w:r>
      <w:r>
        <w:rPr>
          <w:color w:val="231F20"/>
          <w:spacing w:val="-23"/>
          <w:w w:val="115"/>
        </w:rPr>
        <w:t xml:space="preserve"> </w:t>
      </w:r>
      <w:r>
        <w:rPr>
          <w:color w:val="231F20"/>
          <w:w w:val="115"/>
        </w:rPr>
        <w:t>сде- лать</w:t>
      </w:r>
      <w:r>
        <w:rPr>
          <w:color w:val="231F20"/>
          <w:spacing w:val="-6"/>
          <w:w w:val="115"/>
        </w:rPr>
        <w:t xml:space="preserve"> </w:t>
      </w:r>
      <w:r>
        <w:rPr>
          <w:color w:val="231F20"/>
          <w:w w:val="115"/>
        </w:rPr>
        <w:t>это,</w:t>
      </w:r>
      <w:r>
        <w:rPr>
          <w:color w:val="231F20"/>
          <w:spacing w:val="-6"/>
          <w:w w:val="115"/>
        </w:rPr>
        <w:t xml:space="preserve"> </w:t>
      </w:r>
      <w:r>
        <w:rPr>
          <w:color w:val="231F20"/>
          <w:w w:val="115"/>
        </w:rPr>
        <w:t>когда</w:t>
      </w:r>
      <w:r>
        <w:rPr>
          <w:color w:val="231F20"/>
          <w:spacing w:val="-6"/>
          <w:w w:val="115"/>
        </w:rPr>
        <w:t xml:space="preserve"> </w:t>
      </w:r>
      <w:r>
        <w:rPr>
          <w:color w:val="231F20"/>
          <w:w w:val="115"/>
        </w:rPr>
        <w:t>вы</w:t>
      </w:r>
      <w:r>
        <w:rPr>
          <w:color w:val="231F20"/>
          <w:spacing w:val="-6"/>
          <w:w w:val="115"/>
        </w:rPr>
        <w:t xml:space="preserve"> </w:t>
      </w:r>
      <w:r>
        <w:rPr>
          <w:color w:val="231F20"/>
          <w:w w:val="115"/>
        </w:rPr>
        <w:t>выдуваете</w:t>
      </w:r>
      <w:r>
        <w:rPr>
          <w:color w:val="231F20"/>
          <w:spacing w:val="-6"/>
          <w:w w:val="115"/>
        </w:rPr>
        <w:t xml:space="preserve"> </w:t>
      </w:r>
      <w:r>
        <w:rPr>
          <w:color w:val="231F20"/>
          <w:w w:val="115"/>
        </w:rPr>
        <w:t>воздух,</w:t>
      </w:r>
      <w:r>
        <w:rPr>
          <w:color w:val="231F20"/>
          <w:spacing w:val="-6"/>
          <w:w w:val="115"/>
        </w:rPr>
        <w:t xml:space="preserve"> </w:t>
      </w:r>
      <w:r>
        <w:rPr>
          <w:color w:val="231F20"/>
          <w:w w:val="115"/>
        </w:rPr>
        <w:t>или</w:t>
      </w:r>
      <w:r>
        <w:rPr>
          <w:color w:val="231F20"/>
          <w:spacing w:val="-5"/>
          <w:w w:val="115"/>
        </w:rPr>
        <w:t xml:space="preserve"> </w:t>
      </w:r>
      <w:r>
        <w:rPr>
          <w:color w:val="231F20"/>
          <w:w w:val="115"/>
        </w:rPr>
        <w:t>в</w:t>
      </w:r>
      <w:r>
        <w:rPr>
          <w:color w:val="231F20"/>
          <w:spacing w:val="-6"/>
          <w:w w:val="115"/>
        </w:rPr>
        <w:t xml:space="preserve"> </w:t>
      </w:r>
      <w:r>
        <w:rPr>
          <w:color w:val="231F20"/>
          <w:w w:val="115"/>
        </w:rPr>
        <w:t>любом</w:t>
      </w:r>
      <w:r>
        <w:rPr>
          <w:color w:val="231F20"/>
          <w:spacing w:val="-6"/>
          <w:w w:val="115"/>
        </w:rPr>
        <w:t xml:space="preserve"> </w:t>
      </w:r>
      <w:r>
        <w:rPr>
          <w:color w:val="231F20"/>
          <w:w w:val="115"/>
        </w:rPr>
        <w:t>другом</w:t>
      </w:r>
      <w:r>
        <w:rPr>
          <w:color w:val="231F20"/>
          <w:spacing w:val="-6"/>
          <w:w w:val="115"/>
        </w:rPr>
        <w:t xml:space="preserve"> </w:t>
      </w:r>
      <w:r>
        <w:rPr>
          <w:color w:val="231F20"/>
          <w:w w:val="115"/>
        </w:rPr>
        <w:t>случае,</w:t>
      </w:r>
      <w:r>
        <w:rPr>
          <w:color w:val="231F20"/>
          <w:spacing w:val="-6"/>
          <w:w w:val="115"/>
        </w:rPr>
        <w:t xml:space="preserve"> </w:t>
      </w:r>
      <w:r>
        <w:rPr>
          <w:color w:val="231F20"/>
          <w:w w:val="115"/>
        </w:rPr>
        <w:t>когда,</w:t>
      </w:r>
      <w:r>
        <w:rPr>
          <w:color w:val="231F20"/>
          <w:spacing w:val="-6"/>
          <w:w w:val="115"/>
        </w:rPr>
        <w:t xml:space="preserve"> </w:t>
      </w:r>
      <w:r>
        <w:rPr>
          <w:color w:val="231F20"/>
          <w:w w:val="115"/>
        </w:rPr>
        <w:t>издавая</w:t>
      </w:r>
      <w:r>
        <w:rPr>
          <w:color w:val="231F20"/>
          <w:spacing w:val="-5"/>
          <w:w w:val="115"/>
        </w:rPr>
        <w:t xml:space="preserve"> </w:t>
      </w:r>
      <w:r>
        <w:rPr>
          <w:color w:val="231F20"/>
          <w:w w:val="115"/>
        </w:rPr>
        <w:t>звук или производя шум, ваши губы</w:t>
      </w:r>
      <w:r>
        <w:rPr>
          <w:color w:val="231F20"/>
          <w:spacing w:val="35"/>
          <w:w w:val="115"/>
        </w:rPr>
        <w:t xml:space="preserve"> </w:t>
      </w:r>
      <w:r>
        <w:rPr>
          <w:color w:val="231F20"/>
          <w:w w:val="115"/>
        </w:rPr>
        <w:t>двигаются.</w:t>
      </w:r>
    </w:p>
    <w:p w14:paraId="5CEC9B33" w14:textId="77777777" w:rsidR="003D61CA" w:rsidRDefault="00000000">
      <w:pPr>
        <w:pStyle w:val="BodyText"/>
        <w:spacing w:line="237" w:lineRule="auto"/>
        <w:ind w:left="913" w:right="136" w:firstLine="396"/>
        <w:jc w:val="both"/>
      </w:pPr>
      <w:r>
        <w:rPr>
          <w:i/>
          <w:color w:val="231F20"/>
          <w:w w:val="115"/>
        </w:rPr>
        <w:t xml:space="preserve">Дети с нарушениями слуха: </w:t>
      </w:r>
      <w:r>
        <w:rPr>
          <w:color w:val="231F20"/>
          <w:w w:val="115"/>
        </w:rPr>
        <w:t>подтолкните ребенка не только к тому, чтобы при- касаться к вашему рту, но и к вашей гортани, чтобы он мог почувствовать вибра-</w:t>
      </w:r>
      <w:r>
        <w:rPr>
          <w:color w:val="231F20"/>
          <w:spacing w:val="63"/>
          <w:w w:val="115"/>
        </w:rPr>
        <w:t xml:space="preserve"> </w:t>
      </w:r>
      <w:r>
        <w:rPr>
          <w:color w:val="231F20"/>
          <w:w w:val="115"/>
        </w:rPr>
        <w:t>ции при произнесении. Переместите ручку ребенка со своей гортани к его собствен- ной, чтобы он мог сравнить ощущения.</w:t>
      </w:r>
    </w:p>
    <w:p w14:paraId="7C0ACDAA" w14:textId="77777777" w:rsidR="003D61CA" w:rsidRDefault="00000000">
      <w:pPr>
        <w:pStyle w:val="BodyText"/>
        <w:spacing w:line="237" w:lineRule="auto"/>
        <w:ind w:left="913" w:right="137" w:firstLine="396"/>
        <w:jc w:val="both"/>
      </w:pPr>
      <w:r>
        <w:pict w14:anchorId="5DF5DCE5">
          <v:line id="_x0000_s2520" style="position:absolute;left:0;text-align:left;z-index:251514368;mso-wrap-distance-left:0;mso-wrap-distance-right:0;mso-position-horizontal-relative:page" from="47.95pt,56.1pt" to="546.8pt,56.1pt" strokecolor="#231f20" strokeweight=".48pt">
            <w10:wrap type="topAndBottom" anchorx="page"/>
          </v:line>
        </w:pict>
      </w:r>
      <w:r>
        <w:rPr>
          <w:i/>
          <w:color w:val="231F20"/>
          <w:w w:val="115"/>
        </w:rPr>
        <w:t xml:space="preserve">Дети с двигательными нарушениями: </w:t>
      </w:r>
      <w:r>
        <w:rPr>
          <w:color w:val="231F20"/>
          <w:w w:val="115"/>
        </w:rPr>
        <w:t>иногда дети с двигательными нарушени- ями не могут дотянуться до вашего рта. Однако ребенок может внимательно смот- реть на вас, когда вы говорите. Понаблюдайте, пытается ли ребенок подражать вам, когда вы усиливаете артикуляцию звуков.</w:t>
      </w:r>
    </w:p>
    <w:p w14:paraId="4580EBC4"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ситуациях ребенок экспериментирует с артикуляцией, пытаясь повторить артикуляцию взрослого.</w:t>
      </w:r>
    </w:p>
    <w:p w14:paraId="7DE1A587" w14:textId="77777777" w:rsidR="003D61CA" w:rsidRDefault="003D61CA">
      <w:pPr>
        <w:pStyle w:val="BodyText"/>
        <w:rPr>
          <w:sz w:val="24"/>
        </w:rPr>
      </w:pPr>
    </w:p>
    <w:p w14:paraId="54981863" w14:textId="77777777" w:rsidR="003D61CA" w:rsidRDefault="003D61CA">
      <w:pPr>
        <w:pStyle w:val="BodyText"/>
        <w:spacing w:before="3"/>
        <w:rPr>
          <w:sz w:val="26"/>
        </w:rPr>
      </w:pPr>
    </w:p>
    <w:p w14:paraId="69EC80FA"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311CF00E" w14:textId="77777777" w:rsidR="003D61CA" w:rsidRDefault="00000000">
      <w:pPr>
        <w:spacing w:before="7"/>
        <w:ind w:left="119"/>
        <w:rPr>
          <w:rFonts w:ascii="Trebuchet MS" w:hAnsi="Trebuchet MS"/>
          <w:sz w:val="18"/>
        </w:rPr>
      </w:pPr>
      <w:r>
        <w:rPr>
          <w:rFonts w:ascii="Trebuchet MS" w:hAnsi="Trebuchet MS"/>
          <w:color w:val="231F20"/>
          <w:sz w:val="18"/>
        </w:rPr>
        <w:t>Поведение: 11L. ИМИТИРУЕТ ЗНАКОМЫЕ ДВУСЛОЖНЫЕ СЛОВА,</w:t>
      </w:r>
    </w:p>
    <w:p w14:paraId="3E321EE1" w14:textId="77777777" w:rsidR="003D61CA" w:rsidRDefault="00000000">
      <w:pPr>
        <w:spacing w:before="7"/>
        <w:ind w:left="119"/>
        <w:rPr>
          <w:rFonts w:ascii="Trebuchet MS" w:hAnsi="Trebuchet MS"/>
          <w:sz w:val="18"/>
        </w:rPr>
      </w:pPr>
      <w:r>
        <w:rPr>
          <w:rFonts w:ascii="Trebuchet MS" w:hAnsi="Trebuchet MS"/>
          <w:color w:val="231F20"/>
          <w:w w:val="105"/>
          <w:sz w:val="18"/>
        </w:rPr>
        <w:t>СОСТОЯЩИЕ ИЗ ДВУХ РАЗНЫХ СЛОГОВ, ИЛИ ДВА ЖЕСТА, ЗАМЕНЯЮЩИХ СЛОВА</w:t>
      </w:r>
    </w:p>
    <w:p w14:paraId="23D776C1" w14:textId="77777777" w:rsidR="003D61CA" w:rsidRDefault="003D61CA">
      <w:pPr>
        <w:pStyle w:val="BodyText"/>
        <w:spacing w:before="11"/>
        <w:rPr>
          <w:rFonts w:ascii="Trebuchet MS"/>
          <w:sz w:val="18"/>
        </w:rPr>
      </w:pPr>
    </w:p>
    <w:p w14:paraId="1BF39BDD"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6BAF2747" w14:textId="77777777" w:rsidR="003D61CA" w:rsidRDefault="00000000">
      <w:pPr>
        <w:pStyle w:val="BodyText"/>
        <w:spacing w:before="4"/>
        <w:rPr>
          <w:sz w:val="13"/>
        </w:rPr>
      </w:pPr>
      <w:r>
        <w:pict w14:anchorId="3C2835E7">
          <v:line id="_x0000_s2519" style="position:absolute;z-index:251515392;mso-wrap-distance-left:0;mso-wrap-distance-right:0;mso-position-horizontal-relative:page" from="47.95pt,9.9pt" to="546.8pt,9.9pt" strokecolor="#231f20" strokeweight=".48pt">
            <w10:wrap type="topAndBottom" anchorx="page"/>
          </v:line>
        </w:pict>
      </w:r>
    </w:p>
    <w:p w14:paraId="3982BF43" w14:textId="77777777" w:rsidR="003D61CA" w:rsidRDefault="00000000">
      <w:pPr>
        <w:pStyle w:val="Heading6"/>
        <w:spacing w:before="104"/>
      </w:pPr>
      <w:r>
        <w:rPr>
          <w:color w:val="231F20"/>
          <w:w w:val="115"/>
        </w:rPr>
        <w:t>Процедура:</w:t>
      </w:r>
    </w:p>
    <w:p w14:paraId="67F0398A" w14:textId="77777777" w:rsidR="003D61CA" w:rsidRDefault="00000000">
      <w:pPr>
        <w:pStyle w:val="BodyText"/>
        <w:spacing w:before="82" w:line="237" w:lineRule="auto"/>
        <w:ind w:left="913" w:right="135" w:firstLine="396"/>
        <w:jc w:val="both"/>
      </w:pPr>
      <w:r>
        <w:rPr>
          <w:color w:val="231F20"/>
          <w:w w:val="115"/>
        </w:rPr>
        <w:t>Разговаривайте с ребенком постоянно. И тогда, когда вы с ним играете или гу- ляете, и тогда, когда вы его кормите, купаете, одеваете или раздеваете. Называйте людей и предметы. Когда вы это делаете, смотрите, не пытается ли ребенок повто- рить произнесенные вами имена или названия. Если ребенок произносит «детский», упрощенный вариант услышанного слова (например, говорит «кука» вместо «кук- ла»), не поправляйте его. Дайте ему понять, что вы прекрасно поняли, что он хотел</w:t>
      </w:r>
      <w:r>
        <w:rPr>
          <w:color w:val="231F20"/>
          <w:spacing w:val="63"/>
          <w:w w:val="115"/>
        </w:rPr>
        <w:t xml:space="preserve"> </w:t>
      </w:r>
      <w:r>
        <w:rPr>
          <w:color w:val="231F20"/>
          <w:w w:val="115"/>
        </w:rPr>
        <w:t>сказать. Скажите: «Правильно, это кукла».</w:t>
      </w:r>
    </w:p>
    <w:p w14:paraId="05DC58ED" w14:textId="77777777" w:rsidR="003D61CA" w:rsidRDefault="003D61CA">
      <w:pPr>
        <w:spacing w:line="237" w:lineRule="auto"/>
        <w:jc w:val="both"/>
        <w:sectPr w:rsidR="003D61CA">
          <w:pgSz w:w="11910" w:h="16840"/>
          <w:pgMar w:top="1900" w:right="820" w:bottom="280" w:left="840" w:header="1252" w:footer="0" w:gutter="0"/>
          <w:cols w:space="720"/>
        </w:sectPr>
      </w:pPr>
    </w:p>
    <w:p w14:paraId="714C1DE3" w14:textId="77777777" w:rsidR="003D61CA" w:rsidRDefault="003D61CA">
      <w:pPr>
        <w:pStyle w:val="BodyText"/>
        <w:spacing w:before="2"/>
        <w:rPr>
          <w:sz w:val="28"/>
        </w:rPr>
      </w:pPr>
    </w:p>
    <w:p w14:paraId="10238A99" w14:textId="77777777" w:rsidR="003D61CA" w:rsidRDefault="00000000">
      <w:pPr>
        <w:pStyle w:val="BodyText"/>
        <w:spacing w:before="90" w:line="237" w:lineRule="auto"/>
        <w:ind w:left="911" w:right="144" w:firstLine="398"/>
        <w:jc w:val="both"/>
      </w:pPr>
      <w:r>
        <w:rPr>
          <w:color w:val="231F20"/>
          <w:w w:val="115"/>
        </w:rPr>
        <w:t>Играя</w:t>
      </w:r>
      <w:r>
        <w:rPr>
          <w:color w:val="231F20"/>
          <w:spacing w:val="-25"/>
          <w:w w:val="115"/>
        </w:rPr>
        <w:t xml:space="preserve"> </w:t>
      </w:r>
      <w:r>
        <w:rPr>
          <w:color w:val="231F20"/>
          <w:w w:val="115"/>
        </w:rPr>
        <w:t>с</w:t>
      </w:r>
      <w:r>
        <w:rPr>
          <w:color w:val="231F20"/>
          <w:spacing w:val="-25"/>
          <w:w w:val="115"/>
        </w:rPr>
        <w:t xml:space="preserve"> </w:t>
      </w:r>
      <w:r>
        <w:rPr>
          <w:color w:val="231F20"/>
          <w:w w:val="115"/>
        </w:rPr>
        <w:t>ребенком</w:t>
      </w:r>
      <w:r>
        <w:rPr>
          <w:color w:val="231F20"/>
          <w:spacing w:val="-25"/>
          <w:w w:val="115"/>
        </w:rPr>
        <w:t xml:space="preserve"> </w:t>
      </w:r>
      <w:r>
        <w:rPr>
          <w:color w:val="231F20"/>
          <w:w w:val="115"/>
        </w:rPr>
        <w:t>в</w:t>
      </w:r>
      <w:r>
        <w:rPr>
          <w:color w:val="231F20"/>
          <w:spacing w:val="-24"/>
          <w:w w:val="115"/>
        </w:rPr>
        <w:t xml:space="preserve"> </w:t>
      </w:r>
      <w:r>
        <w:rPr>
          <w:color w:val="231F20"/>
          <w:w w:val="115"/>
        </w:rPr>
        <w:t>«разговор»,</w:t>
      </w:r>
      <w:r>
        <w:rPr>
          <w:color w:val="231F20"/>
          <w:spacing w:val="-25"/>
          <w:w w:val="115"/>
        </w:rPr>
        <w:t xml:space="preserve"> </w:t>
      </w:r>
      <w:r>
        <w:rPr>
          <w:color w:val="231F20"/>
          <w:w w:val="115"/>
        </w:rPr>
        <w:t>когда</w:t>
      </w:r>
      <w:r>
        <w:rPr>
          <w:color w:val="231F20"/>
          <w:spacing w:val="-25"/>
          <w:w w:val="115"/>
        </w:rPr>
        <w:t xml:space="preserve"> </w:t>
      </w:r>
      <w:r>
        <w:rPr>
          <w:color w:val="231F20"/>
          <w:w w:val="115"/>
        </w:rPr>
        <w:t>вы</w:t>
      </w:r>
      <w:r>
        <w:rPr>
          <w:color w:val="231F20"/>
          <w:spacing w:val="-25"/>
          <w:w w:val="115"/>
        </w:rPr>
        <w:t xml:space="preserve"> </w:t>
      </w:r>
      <w:r>
        <w:rPr>
          <w:color w:val="231F20"/>
          <w:w w:val="115"/>
        </w:rPr>
        <w:t>и</w:t>
      </w:r>
      <w:r>
        <w:rPr>
          <w:color w:val="231F20"/>
          <w:spacing w:val="-24"/>
          <w:w w:val="115"/>
        </w:rPr>
        <w:t xml:space="preserve"> </w:t>
      </w:r>
      <w:r>
        <w:rPr>
          <w:color w:val="231F20"/>
          <w:w w:val="115"/>
        </w:rPr>
        <w:t>ребенок</w:t>
      </w:r>
      <w:r>
        <w:rPr>
          <w:color w:val="231F20"/>
          <w:spacing w:val="-25"/>
          <w:w w:val="115"/>
        </w:rPr>
        <w:t xml:space="preserve"> </w:t>
      </w:r>
      <w:r>
        <w:rPr>
          <w:color w:val="231F20"/>
          <w:w w:val="115"/>
        </w:rPr>
        <w:t>подражаете</w:t>
      </w:r>
      <w:r>
        <w:rPr>
          <w:color w:val="231F20"/>
          <w:spacing w:val="-25"/>
          <w:w w:val="115"/>
        </w:rPr>
        <w:t xml:space="preserve"> </w:t>
      </w:r>
      <w:r>
        <w:rPr>
          <w:color w:val="231F20"/>
          <w:w w:val="115"/>
        </w:rPr>
        <w:t>друг</w:t>
      </w:r>
      <w:r>
        <w:rPr>
          <w:color w:val="231F20"/>
          <w:spacing w:val="-25"/>
          <w:w w:val="115"/>
        </w:rPr>
        <w:t xml:space="preserve"> </w:t>
      </w:r>
      <w:r>
        <w:rPr>
          <w:color w:val="231F20"/>
          <w:w w:val="115"/>
        </w:rPr>
        <w:t>другу,</w:t>
      </w:r>
      <w:r>
        <w:rPr>
          <w:color w:val="231F20"/>
          <w:spacing w:val="-24"/>
          <w:w w:val="115"/>
        </w:rPr>
        <w:t xml:space="preserve"> </w:t>
      </w:r>
      <w:r>
        <w:rPr>
          <w:color w:val="231F20"/>
          <w:w w:val="115"/>
        </w:rPr>
        <w:t>пробуй- те</w:t>
      </w:r>
      <w:r>
        <w:rPr>
          <w:color w:val="231F20"/>
          <w:spacing w:val="-9"/>
          <w:w w:val="115"/>
        </w:rPr>
        <w:t xml:space="preserve"> </w:t>
      </w:r>
      <w:r>
        <w:rPr>
          <w:color w:val="231F20"/>
          <w:w w:val="115"/>
        </w:rPr>
        <w:t>слова</w:t>
      </w:r>
      <w:r>
        <w:rPr>
          <w:color w:val="231F20"/>
          <w:spacing w:val="-8"/>
          <w:w w:val="115"/>
        </w:rPr>
        <w:t xml:space="preserve"> </w:t>
      </w:r>
      <w:r>
        <w:rPr>
          <w:color w:val="231F20"/>
          <w:w w:val="115"/>
        </w:rPr>
        <w:t>из</w:t>
      </w:r>
      <w:r>
        <w:rPr>
          <w:color w:val="231F20"/>
          <w:spacing w:val="-9"/>
          <w:w w:val="115"/>
        </w:rPr>
        <w:t xml:space="preserve"> </w:t>
      </w:r>
      <w:r>
        <w:rPr>
          <w:color w:val="231F20"/>
          <w:w w:val="115"/>
        </w:rPr>
        <w:t>двух</w:t>
      </w:r>
      <w:r>
        <w:rPr>
          <w:color w:val="231F20"/>
          <w:spacing w:val="-8"/>
          <w:w w:val="115"/>
        </w:rPr>
        <w:t xml:space="preserve"> </w:t>
      </w:r>
      <w:r>
        <w:rPr>
          <w:color w:val="231F20"/>
          <w:w w:val="115"/>
        </w:rPr>
        <w:t>разных</w:t>
      </w:r>
      <w:r>
        <w:rPr>
          <w:color w:val="231F20"/>
          <w:spacing w:val="-9"/>
          <w:w w:val="115"/>
        </w:rPr>
        <w:t xml:space="preserve"> </w:t>
      </w:r>
      <w:r>
        <w:rPr>
          <w:color w:val="231F20"/>
          <w:w w:val="115"/>
        </w:rPr>
        <w:t>простых</w:t>
      </w:r>
      <w:r>
        <w:rPr>
          <w:color w:val="231F20"/>
          <w:spacing w:val="-8"/>
          <w:w w:val="115"/>
        </w:rPr>
        <w:t xml:space="preserve"> </w:t>
      </w:r>
      <w:r>
        <w:rPr>
          <w:color w:val="231F20"/>
          <w:w w:val="115"/>
        </w:rPr>
        <w:t>слогов</w:t>
      </w:r>
      <w:r>
        <w:rPr>
          <w:color w:val="231F20"/>
          <w:spacing w:val="-9"/>
          <w:w w:val="115"/>
        </w:rPr>
        <w:t xml:space="preserve"> </w:t>
      </w:r>
      <w:r>
        <w:rPr>
          <w:color w:val="231F20"/>
          <w:w w:val="115"/>
        </w:rPr>
        <w:t>(с</w:t>
      </w:r>
      <w:r>
        <w:rPr>
          <w:color w:val="231F20"/>
          <w:spacing w:val="-8"/>
          <w:w w:val="115"/>
        </w:rPr>
        <w:t xml:space="preserve"> </w:t>
      </w:r>
      <w:r>
        <w:rPr>
          <w:color w:val="231F20"/>
          <w:w w:val="115"/>
        </w:rPr>
        <w:t>такими</w:t>
      </w:r>
      <w:r>
        <w:rPr>
          <w:color w:val="231F20"/>
          <w:spacing w:val="-9"/>
          <w:w w:val="115"/>
        </w:rPr>
        <w:t xml:space="preserve"> </w:t>
      </w:r>
      <w:r>
        <w:rPr>
          <w:color w:val="231F20"/>
          <w:w w:val="115"/>
        </w:rPr>
        <w:t>согласными,</w:t>
      </w:r>
      <w:r>
        <w:rPr>
          <w:color w:val="231F20"/>
          <w:spacing w:val="-8"/>
          <w:w w:val="115"/>
        </w:rPr>
        <w:t xml:space="preserve"> </w:t>
      </w:r>
      <w:r>
        <w:rPr>
          <w:color w:val="231F20"/>
          <w:w w:val="115"/>
        </w:rPr>
        <w:t>как</w:t>
      </w:r>
      <w:r>
        <w:rPr>
          <w:color w:val="231F20"/>
          <w:spacing w:val="-8"/>
          <w:w w:val="115"/>
        </w:rPr>
        <w:t xml:space="preserve"> </w:t>
      </w:r>
      <w:r>
        <w:rPr>
          <w:color w:val="231F20"/>
          <w:w w:val="115"/>
        </w:rPr>
        <w:t>п,</w:t>
      </w:r>
      <w:r>
        <w:rPr>
          <w:color w:val="231F20"/>
          <w:spacing w:val="-9"/>
          <w:w w:val="115"/>
        </w:rPr>
        <w:t xml:space="preserve"> </w:t>
      </w:r>
      <w:r>
        <w:rPr>
          <w:color w:val="231F20"/>
          <w:w w:val="115"/>
        </w:rPr>
        <w:t>т,</w:t>
      </w:r>
      <w:r>
        <w:rPr>
          <w:color w:val="231F20"/>
          <w:spacing w:val="-8"/>
          <w:w w:val="115"/>
        </w:rPr>
        <w:t xml:space="preserve"> </w:t>
      </w:r>
      <w:r>
        <w:rPr>
          <w:color w:val="231F20"/>
          <w:w w:val="115"/>
        </w:rPr>
        <w:t>к,</w:t>
      </w:r>
      <w:r>
        <w:rPr>
          <w:color w:val="231F20"/>
          <w:spacing w:val="-9"/>
          <w:w w:val="115"/>
        </w:rPr>
        <w:t xml:space="preserve"> </w:t>
      </w:r>
      <w:r>
        <w:rPr>
          <w:color w:val="231F20"/>
          <w:w w:val="115"/>
        </w:rPr>
        <w:t>б,</w:t>
      </w:r>
      <w:r>
        <w:rPr>
          <w:color w:val="231F20"/>
          <w:spacing w:val="-8"/>
          <w:w w:val="115"/>
        </w:rPr>
        <w:t xml:space="preserve"> </w:t>
      </w:r>
      <w:r>
        <w:rPr>
          <w:color w:val="231F20"/>
          <w:w w:val="115"/>
        </w:rPr>
        <w:t>д,</w:t>
      </w:r>
      <w:r>
        <w:rPr>
          <w:color w:val="231F20"/>
          <w:spacing w:val="-9"/>
          <w:w w:val="115"/>
        </w:rPr>
        <w:t xml:space="preserve"> </w:t>
      </w:r>
      <w:r>
        <w:rPr>
          <w:color w:val="231F20"/>
          <w:w w:val="115"/>
        </w:rPr>
        <w:t>г,</w:t>
      </w:r>
      <w:r>
        <w:rPr>
          <w:color w:val="231F20"/>
          <w:spacing w:val="-8"/>
          <w:w w:val="115"/>
        </w:rPr>
        <w:t xml:space="preserve"> </w:t>
      </w:r>
      <w:r>
        <w:rPr>
          <w:color w:val="231F20"/>
          <w:w w:val="115"/>
        </w:rPr>
        <w:t>м,</w:t>
      </w:r>
      <w:r>
        <w:rPr>
          <w:color w:val="231F20"/>
          <w:spacing w:val="-9"/>
          <w:w w:val="115"/>
        </w:rPr>
        <w:t xml:space="preserve"> </w:t>
      </w:r>
      <w:r>
        <w:rPr>
          <w:color w:val="231F20"/>
          <w:w w:val="115"/>
        </w:rPr>
        <w:t>н, а</w:t>
      </w:r>
      <w:r>
        <w:rPr>
          <w:color w:val="231F20"/>
          <w:spacing w:val="-7"/>
          <w:w w:val="115"/>
        </w:rPr>
        <w:t xml:space="preserve"> </w:t>
      </w:r>
      <w:r>
        <w:rPr>
          <w:color w:val="231F20"/>
          <w:w w:val="115"/>
        </w:rPr>
        <w:t>также</w:t>
      </w:r>
      <w:r>
        <w:rPr>
          <w:color w:val="231F20"/>
          <w:spacing w:val="-7"/>
          <w:w w:val="115"/>
        </w:rPr>
        <w:t xml:space="preserve"> </w:t>
      </w:r>
      <w:r>
        <w:rPr>
          <w:color w:val="231F20"/>
          <w:w w:val="115"/>
        </w:rPr>
        <w:t>мягкими</w:t>
      </w:r>
      <w:r>
        <w:rPr>
          <w:color w:val="231F20"/>
          <w:spacing w:val="-6"/>
          <w:w w:val="115"/>
        </w:rPr>
        <w:t xml:space="preserve"> </w:t>
      </w:r>
      <w:r>
        <w:rPr>
          <w:color w:val="231F20"/>
          <w:w w:val="115"/>
        </w:rPr>
        <w:t>их</w:t>
      </w:r>
      <w:r>
        <w:rPr>
          <w:color w:val="231F20"/>
          <w:spacing w:val="-7"/>
          <w:w w:val="115"/>
        </w:rPr>
        <w:t xml:space="preserve"> </w:t>
      </w:r>
      <w:r>
        <w:rPr>
          <w:color w:val="231F20"/>
          <w:w w:val="115"/>
        </w:rPr>
        <w:t>вариантами</w:t>
      </w:r>
      <w:r>
        <w:rPr>
          <w:color w:val="231F20"/>
          <w:spacing w:val="-7"/>
          <w:w w:val="115"/>
        </w:rPr>
        <w:t xml:space="preserve"> </w:t>
      </w:r>
      <w:r>
        <w:rPr>
          <w:color w:val="231F20"/>
          <w:w w:val="115"/>
        </w:rPr>
        <w:t>п’,</w:t>
      </w:r>
      <w:r>
        <w:rPr>
          <w:color w:val="231F20"/>
          <w:spacing w:val="-6"/>
          <w:w w:val="115"/>
        </w:rPr>
        <w:t xml:space="preserve"> </w:t>
      </w:r>
      <w:r>
        <w:rPr>
          <w:color w:val="231F20"/>
          <w:w w:val="115"/>
        </w:rPr>
        <w:t>т’,</w:t>
      </w:r>
      <w:r>
        <w:rPr>
          <w:color w:val="231F20"/>
          <w:spacing w:val="-7"/>
          <w:w w:val="115"/>
        </w:rPr>
        <w:t xml:space="preserve"> </w:t>
      </w:r>
      <w:r>
        <w:rPr>
          <w:color w:val="231F20"/>
          <w:w w:val="115"/>
        </w:rPr>
        <w:t>к’,</w:t>
      </w:r>
      <w:r>
        <w:rPr>
          <w:color w:val="231F20"/>
          <w:spacing w:val="-6"/>
          <w:w w:val="115"/>
        </w:rPr>
        <w:t xml:space="preserve"> </w:t>
      </w:r>
      <w:r>
        <w:rPr>
          <w:color w:val="231F20"/>
          <w:w w:val="115"/>
        </w:rPr>
        <w:t>б’,</w:t>
      </w:r>
      <w:r>
        <w:rPr>
          <w:color w:val="231F20"/>
          <w:spacing w:val="-7"/>
          <w:w w:val="115"/>
        </w:rPr>
        <w:t xml:space="preserve"> </w:t>
      </w:r>
      <w:r>
        <w:rPr>
          <w:color w:val="231F20"/>
          <w:w w:val="115"/>
        </w:rPr>
        <w:t>д’,</w:t>
      </w:r>
      <w:r>
        <w:rPr>
          <w:color w:val="231F20"/>
          <w:spacing w:val="-7"/>
          <w:w w:val="115"/>
        </w:rPr>
        <w:t xml:space="preserve"> </w:t>
      </w:r>
      <w:r>
        <w:rPr>
          <w:color w:val="231F20"/>
          <w:w w:val="115"/>
        </w:rPr>
        <w:t>м’,</w:t>
      </w:r>
      <w:r>
        <w:rPr>
          <w:color w:val="231F20"/>
          <w:spacing w:val="-6"/>
          <w:w w:val="115"/>
        </w:rPr>
        <w:t xml:space="preserve"> </w:t>
      </w:r>
      <w:r>
        <w:rPr>
          <w:color w:val="231F20"/>
          <w:w w:val="115"/>
        </w:rPr>
        <w:t>н’,</w:t>
      </w:r>
      <w:r>
        <w:rPr>
          <w:color w:val="231F20"/>
          <w:spacing w:val="-7"/>
          <w:w w:val="115"/>
        </w:rPr>
        <w:t xml:space="preserve"> </w:t>
      </w:r>
      <w:r>
        <w:rPr>
          <w:color w:val="231F20"/>
          <w:w w:val="115"/>
        </w:rPr>
        <w:t>л’;</w:t>
      </w:r>
      <w:r>
        <w:rPr>
          <w:color w:val="231F20"/>
          <w:spacing w:val="-7"/>
          <w:w w:val="115"/>
        </w:rPr>
        <w:t xml:space="preserve"> </w:t>
      </w:r>
      <w:r>
        <w:rPr>
          <w:color w:val="231F20"/>
          <w:w w:val="115"/>
        </w:rPr>
        <w:t>других</w:t>
      </w:r>
      <w:r>
        <w:rPr>
          <w:color w:val="231F20"/>
          <w:spacing w:val="-6"/>
          <w:w w:val="115"/>
        </w:rPr>
        <w:t xml:space="preserve"> </w:t>
      </w:r>
      <w:r>
        <w:rPr>
          <w:color w:val="231F20"/>
          <w:w w:val="115"/>
        </w:rPr>
        <w:t>согласных</w:t>
      </w:r>
      <w:r>
        <w:rPr>
          <w:color w:val="231F20"/>
          <w:spacing w:val="-7"/>
          <w:w w:val="115"/>
        </w:rPr>
        <w:t xml:space="preserve"> </w:t>
      </w:r>
      <w:r>
        <w:rPr>
          <w:color w:val="231F20"/>
          <w:w w:val="115"/>
        </w:rPr>
        <w:t>или</w:t>
      </w:r>
      <w:r>
        <w:rPr>
          <w:color w:val="231F20"/>
          <w:spacing w:val="-6"/>
          <w:w w:val="115"/>
        </w:rPr>
        <w:t xml:space="preserve"> </w:t>
      </w:r>
      <w:r>
        <w:rPr>
          <w:color w:val="231F20"/>
          <w:w w:val="115"/>
        </w:rPr>
        <w:t>соче- таний</w:t>
      </w:r>
      <w:r>
        <w:rPr>
          <w:color w:val="231F20"/>
          <w:spacing w:val="-15"/>
          <w:w w:val="115"/>
        </w:rPr>
        <w:t xml:space="preserve"> </w:t>
      </w:r>
      <w:r>
        <w:rPr>
          <w:color w:val="231F20"/>
          <w:w w:val="115"/>
        </w:rPr>
        <w:t>из</w:t>
      </w:r>
      <w:r>
        <w:rPr>
          <w:color w:val="231F20"/>
          <w:spacing w:val="-14"/>
          <w:w w:val="115"/>
        </w:rPr>
        <w:t xml:space="preserve"> </w:t>
      </w:r>
      <w:r>
        <w:rPr>
          <w:color w:val="231F20"/>
          <w:w w:val="115"/>
        </w:rPr>
        <w:t>двух</w:t>
      </w:r>
      <w:r>
        <w:rPr>
          <w:color w:val="231F20"/>
          <w:spacing w:val="-15"/>
          <w:w w:val="115"/>
        </w:rPr>
        <w:t xml:space="preserve"> </w:t>
      </w:r>
      <w:r>
        <w:rPr>
          <w:color w:val="231F20"/>
          <w:w w:val="115"/>
        </w:rPr>
        <w:t>согласных</w:t>
      </w:r>
      <w:r>
        <w:rPr>
          <w:color w:val="231F20"/>
          <w:spacing w:val="-14"/>
          <w:w w:val="115"/>
        </w:rPr>
        <w:t xml:space="preserve"> </w:t>
      </w:r>
      <w:r>
        <w:rPr>
          <w:color w:val="231F20"/>
          <w:w w:val="115"/>
        </w:rPr>
        <w:t>ребенок</w:t>
      </w:r>
      <w:r>
        <w:rPr>
          <w:color w:val="231F20"/>
          <w:spacing w:val="-14"/>
          <w:w w:val="115"/>
        </w:rPr>
        <w:t xml:space="preserve"> </w:t>
      </w:r>
      <w:r>
        <w:rPr>
          <w:color w:val="231F20"/>
          <w:w w:val="115"/>
        </w:rPr>
        <w:t>в</w:t>
      </w:r>
      <w:r>
        <w:rPr>
          <w:color w:val="231F20"/>
          <w:spacing w:val="-15"/>
          <w:w w:val="115"/>
        </w:rPr>
        <w:t xml:space="preserve"> </w:t>
      </w:r>
      <w:r>
        <w:rPr>
          <w:color w:val="231F20"/>
          <w:w w:val="115"/>
        </w:rPr>
        <w:t>этом</w:t>
      </w:r>
      <w:r>
        <w:rPr>
          <w:color w:val="231F20"/>
          <w:spacing w:val="-14"/>
          <w:w w:val="115"/>
        </w:rPr>
        <w:t xml:space="preserve"> </w:t>
      </w:r>
      <w:r>
        <w:rPr>
          <w:color w:val="231F20"/>
          <w:w w:val="115"/>
        </w:rPr>
        <w:t>возрасте</w:t>
      </w:r>
      <w:r>
        <w:rPr>
          <w:color w:val="231F20"/>
          <w:spacing w:val="-15"/>
          <w:w w:val="115"/>
        </w:rPr>
        <w:t xml:space="preserve"> </w:t>
      </w:r>
      <w:r>
        <w:rPr>
          <w:color w:val="231F20"/>
          <w:w w:val="115"/>
        </w:rPr>
        <w:t>просто</w:t>
      </w:r>
      <w:r>
        <w:rPr>
          <w:color w:val="231F20"/>
          <w:spacing w:val="-14"/>
          <w:w w:val="115"/>
        </w:rPr>
        <w:t xml:space="preserve"> </w:t>
      </w:r>
      <w:r>
        <w:rPr>
          <w:color w:val="231F20"/>
          <w:w w:val="115"/>
        </w:rPr>
        <w:t>еще</w:t>
      </w:r>
      <w:r>
        <w:rPr>
          <w:color w:val="231F20"/>
          <w:spacing w:val="-14"/>
          <w:w w:val="115"/>
        </w:rPr>
        <w:t xml:space="preserve"> </w:t>
      </w:r>
      <w:r>
        <w:rPr>
          <w:color w:val="231F20"/>
          <w:w w:val="115"/>
        </w:rPr>
        <w:t>не</w:t>
      </w:r>
      <w:r>
        <w:rPr>
          <w:color w:val="231F20"/>
          <w:spacing w:val="-15"/>
          <w:w w:val="115"/>
        </w:rPr>
        <w:t xml:space="preserve"> </w:t>
      </w:r>
      <w:r>
        <w:rPr>
          <w:color w:val="231F20"/>
          <w:w w:val="115"/>
        </w:rPr>
        <w:t>может</w:t>
      </w:r>
      <w:r>
        <w:rPr>
          <w:color w:val="231F20"/>
          <w:spacing w:val="-14"/>
          <w:w w:val="115"/>
        </w:rPr>
        <w:t xml:space="preserve"> </w:t>
      </w:r>
      <w:r>
        <w:rPr>
          <w:color w:val="231F20"/>
          <w:w w:val="115"/>
        </w:rPr>
        <w:t>произнести).</w:t>
      </w:r>
    </w:p>
    <w:p w14:paraId="3E88D03F" w14:textId="77777777" w:rsidR="003D61CA" w:rsidRDefault="00000000">
      <w:pPr>
        <w:pStyle w:val="Heading6"/>
        <w:spacing w:before="165"/>
      </w:pPr>
      <w:r>
        <w:rPr>
          <w:color w:val="231F20"/>
          <w:w w:val="115"/>
        </w:rPr>
        <w:t>Адаптация процедуры:</w:t>
      </w:r>
    </w:p>
    <w:p w14:paraId="21A9D15D" w14:textId="77777777" w:rsidR="003D61CA" w:rsidRDefault="00000000">
      <w:pPr>
        <w:pStyle w:val="BodyText"/>
        <w:spacing w:before="85" w:line="237" w:lineRule="auto"/>
        <w:ind w:left="911" w:right="138" w:firstLine="398"/>
        <w:jc w:val="both"/>
      </w:pPr>
      <w:r>
        <w:rPr>
          <w:i/>
          <w:color w:val="231F20"/>
          <w:w w:val="115"/>
        </w:rPr>
        <w:t xml:space="preserve">Дети с нарушениями зрения: </w:t>
      </w:r>
      <w:r>
        <w:rPr>
          <w:color w:val="231F20"/>
          <w:w w:val="115"/>
        </w:rPr>
        <w:t>ребенок с серьезными нарушениями зрения часто оказывается прекрасным имитатором, но плохо связывает слова с предметами, ко- торые они называют. Даже работая над подражанием, найдите возможность объяс-</w:t>
      </w:r>
      <w:r>
        <w:rPr>
          <w:color w:val="231F20"/>
          <w:spacing w:val="63"/>
          <w:w w:val="115"/>
        </w:rPr>
        <w:t xml:space="preserve"> </w:t>
      </w:r>
      <w:r>
        <w:rPr>
          <w:color w:val="231F20"/>
          <w:w w:val="115"/>
        </w:rPr>
        <w:t>нять ребенку значения слов, произнесению которых он подражает.</w:t>
      </w:r>
    </w:p>
    <w:p w14:paraId="0AD19369" w14:textId="77777777" w:rsidR="003D61CA" w:rsidRDefault="00000000">
      <w:pPr>
        <w:pStyle w:val="BodyText"/>
        <w:spacing w:line="237" w:lineRule="auto"/>
        <w:ind w:left="911" w:right="137" w:firstLine="398"/>
        <w:jc w:val="both"/>
      </w:pPr>
      <w:r>
        <w:rPr>
          <w:i/>
          <w:color w:val="231F20"/>
          <w:spacing w:val="3"/>
          <w:w w:val="115"/>
        </w:rPr>
        <w:t xml:space="preserve">Дети </w:t>
      </w:r>
      <w:r>
        <w:rPr>
          <w:i/>
          <w:color w:val="231F20"/>
          <w:w w:val="115"/>
        </w:rPr>
        <w:t xml:space="preserve">с </w:t>
      </w:r>
      <w:r>
        <w:rPr>
          <w:i/>
          <w:color w:val="231F20"/>
          <w:spacing w:val="4"/>
          <w:w w:val="115"/>
        </w:rPr>
        <w:t xml:space="preserve">нарушениями слуха: </w:t>
      </w:r>
      <w:r>
        <w:rPr>
          <w:color w:val="231F20"/>
          <w:spacing w:val="3"/>
          <w:w w:val="115"/>
        </w:rPr>
        <w:t xml:space="preserve">если </w:t>
      </w:r>
      <w:r>
        <w:rPr>
          <w:color w:val="231F20"/>
          <w:spacing w:val="4"/>
          <w:w w:val="115"/>
        </w:rPr>
        <w:t xml:space="preserve">ребенок </w:t>
      </w:r>
      <w:r>
        <w:rPr>
          <w:color w:val="231F20"/>
          <w:spacing w:val="2"/>
          <w:w w:val="115"/>
        </w:rPr>
        <w:t xml:space="preserve">не </w:t>
      </w:r>
      <w:r>
        <w:rPr>
          <w:color w:val="231F20"/>
          <w:spacing w:val="4"/>
          <w:w w:val="115"/>
        </w:rPr>
        <w:t xml:space="preserve">может имитировать </w:t>
      </w:r>
      <w:r>
        <w:rPr>
          <w:color w:val="231F20"/>
          <w:spacing w:val="3"/>
          <w:w w:val="115"/>
        </w:rPr>
        <w:t xml:space="preserve">ваш звук </w:t>
      </w:r>
      <w:r>
        <w:rPr>
          <w:color w:val="231F20"/>
          <w:spacing w:val="5"/>
          <w:w w:val="115"/>
        </w:rPr>
        <w:t xml:space="preserve">или </w:t>
      </w:r>
      <w:r>
        <w:rPr>
          <w:color w:val="231F20"/>
          <w:w w:val="115"/>
        </w:rPr>
        <w:t>очень</w:t>
      </w:r>
      <w:r>
        <w:rPr>
          <w:color w:val="231F20"/>
          <w:spacing w:val="-17"/>
          <w:w w:val="115"/>
        </w:rPr>
        <w:t xml:space="preserve"> </w:t>
      </w:r>
      <w:r>
        <w:rPr>
          <w:color w:val="231F20"/>
          <w:w w:val="115"/>
        </w:rPr>
        <w:t>медленно</w:t>
      </w:r>
      <w:r>
        <w:rPr>
          <w:color w:val="231F20"/>
          <w:spacing w:val="-17"/>
          <w:w w:val="115"/>
        </w:rPr>
        <w:t xml:space="preserve"> </w:t>
      </w:r>
      <w:r>
        <w:rPr>
          <w:color w:val="231F20"/>
          <w:w w:val="115"/>
        </w:rPr>
        <w:t>осваивает</w:t>
      </w:r>
      <w:r>
        <w:rPr>
          <w:color w:val="231F20"/>
          <w:spacing w:val="-17"/>
          <w:w w:val="115"/>
        </w:rPr>
        <w:t xml:space="preserve"> </w:t>
      </w:r>
      <w:r>
        <w:rPr>
          <w:color w:val="231F20"/>
          <w:w w:val="115"/>
        </w:rPr>
        <w:t>такую</w:t>
      </w:r>
      <w:r>
        <w:rPr>
          <w:color w:val="231F20"/>
          <w:spacing w:val="-17"/>
          <w:w w:val="115"/>
        </w:rPr>
        <w:t xml:space="preserve"> </w:t>
      </w:r>
      <w:r>
        <w:rPr>
          <w:color w:val="231F20"/>
          <w:w w:val="115"/>
        </w:rPr>
        <w:t>имитацию,</w:t>
      </w:r>
      <w:r>
        <w:rPr>
          <w:color w:val="231F20"/>
          <w:spacing w:val="-17"/>
          <w:w w:val="115"/>
        </w:rPr>
        <w:t xml:space="preserve"> </w:t>
      </w:r>
      <w:r>
        <w:rPr>
          <w:color w:val="231F20"/>
          <w:w w:val="115"/>
        </w:rPr>
        <w:t>сделайте</w:t>
      </w:r>
      <w:r>
        <w:rPr>
          <w:color w:val="231F20"/>
          <w:spacing w:val="-16"/>
          <w:w w:val="115"/>
        </w:rPr>
        <w:t xml:space="preserve"> </w:t>
      </w:r>
      <w:r>
        <w:rPr>
          <w:color w:val="231F20"/>
          <w:w w:val="115"/>
        </w:rPr>
        <w:t>особый</w:t>
      </w:r>
      <w:r>
        <w:rPr>
          <w:color w:val="231F20"/>
          <w:spacing w:val="-17"/>
          <w:w w:val="115"/>
        </w:rPr>
        <w:t xml:space="preserve"> </w:t>
      </w:r>
      <w:r>
        <w:rPr>
          <w:color w:val="231F20"/>
          <w:w w:val="115"/>
        </w:rPr>
        <w:t>акцент</w:t>
      </w:r>
      <w:r>
        <w:rPr>
          <w:color w:val="231F20"/>
          <w:spacing w:val="-17"/>
          <w:w w:val="115"/>
        </w:rPr>
        <w:t xml:space="preserve"> </w:t>
      </w:r>
      <w:r>
        <w:rPr>
          <w:color w:val="231F20"/>
          <w:w w:val="115"/>
        </w:rPr>
        <w:t>при</w:t>
      </w:r>
      <w:r>
        <w:rPr>
          <w:color w:val="231F20"/>
          <w:spacing w:val="-17"/>
          <w:w w:val="115"/>
        </w:rPr>
        <w:t xml:space="preserve"> </w:t>
      </w:r>
      <w:r>
        <w:rPr>
          <w:color w:val="231F20"/>
          <w:w w:val="115"/>
        </w:rPr>
        <w:t>выполнении данного</w:t>
      </w:r>
      <w:r>
        <w:rPr>
          <w:color w:val="231F20"/>
          <w:spacing w:val="-26"/>
          <w:w w:val="115"/>
        </w:rPr>
        <w:t xml:space="preserve"> </w:t>
      </w:r>
      <w:r>
        <w:rPr>
          <w:color w:val="231F20"/>
          <w:w w:val="115"/>
        </w:rPr>
        <w:t>задания</w:t>
      </w:r>
      <w:r>
        <w:rPr>
          <w:color w:val="231F20"/>
          <w:spacing w:val="-25"/>
          <w:w w:val="115"/>
        </w:rPr>
        <w:t xml:space="preserve"> </w:t>
      </w:r>
      <w:r>
        <w:rPr>
          <w:color w:val="231F20"/>
          <w:w w:val="115"/>
        </w:rPr>
        <w:t>на</w:t>
      </w:r>
      <w:r>
        <w:rPr>
          <w:color w:val="231F20"/>
          <w:spacing w:val="-25"/>
          <w:w w:val="115"/>
        </w:rPr>
        <w:t xml:space="preserve"> </w:t>
      </w:r>
      <w:r>
        <w:rPr>
          <w:color w:val="231F20"/>
          <w:w w:val="115"/>
        </w:rPr>
        <w:t>имитации</w:t>
      </w:r>
      <w:r>
        <w:rPr>
          <w:color w:val="231F20"/>
          <w:spacing w:val="-25"/>
          <w:w w:val="115"/>
        </w:rPr>
        <w:t xml:space="preserve"> </w:t>
      </w:r>
      <w:r>
        <w:rPr>
          <w:color w:val="231F20"/>
          <w:w w:val="115"/>
        </w:rPr>
        <w:t>стандартных</w:t>
      </w:r>
      <w:r>
        <w:rPr>
          <w:color w:val="231F20"/>
          <w:spacing w:val="-25"/>
          <w:w w:val="115"/>
        </w:rPr>
        <w:t xml:space="preserve"> </w:t>
      </w:r>
      <w:r>
        <w:rPr>
          <w:color w:val="231F20"/>
          <w:w w:val="115"/>
        </w:rPr>
        <w:t>жестов.</w:t>
      </w:r>
      <w:r>
        <w:rPr>
          <w:color w:val="231F20"/>
          <w:spacing w:val="-25"/>
          <w:w w:val="115"/>
        </w:rPr>
        <w:t xml:space="preserve"> </w:t>
      </w:r>
      <w:r>
        <w:rPr>
          <w:color w:val="231F20"/>
          <w:w w:val="115"/>
        </w:rPr>
        <w:t>Всегда,</w:t>
      </w:r>
      <w:r>
        <w:rPr>
          <w:color w:val="231F20"/>
          <w:spacing w:val="-25"/>
          <w:w w:val="115"/>
        </w:rPr>
        <w:t xml:space="preserve"> </w:t>
      </w:r>
      <w:r>
        <w:rPr>
          <w:color w:val="231F20"/>
          <w:w w:val="115"/>
        </w:rPr>
        <w:t>используя</w:t>
      </w:r>
      <w:r>
        <w:rPr>
          <w:color w:val="231F20"/>
          <w:spacing w:val="-26"/>
          <w:w w:val="115"/>
        </w:rPr>
        <w:t xml:space="preserve"> </w:t>
      </w:r>
      <w:r>
        <w:rPr>
          <w:color w:val="231F20"/>
          <w:w w:val="115"/>
        </w:rPr>
        <w:t>жесты,</w:t>
      </w:r>
      <w:r>
        <w:rPr>
          <w:color w:val="231F20"/>
          <w:spacing w:val="-25"/>
          <w:w w:val="115"/>
        </w:rPr>
        <w:t xml:space="preserve"> </w:t>
      </w:r>
      <w:r>
        <w:rPr>
          <w:color w:val="231F20"/>
          <w:w w:val="115"/>
        </w:rPr>
        <w:t>говорите с</w:t>
      </w:r>
      <w:r>
        <w:rPr>
          <w:color w:val="231F20"/>
          <w:spacing w:val="-7"/>
          <w:w w:val="115"/>
        </w:rPr>
        <w:t xml:space="preserve"> </w:t>
      </w:r>
      <w:r>
        <w:rPr>
          <w:color w:val="231F20"/>
          <w:w w:val="115"/>
        </w:rPr>
        <w:t>ребенком</w:t>
      </w:r>
      <w:r>
        <w:rPr>
          <w:color w:val="231F20"/>
          <w:spacing w:val="-6"/>
          <w:w w:val="115"/>
        </w:rPr>
        <w:t xml:space="preserve"> </w:t>
      </w:r>
      <w:r>
        <w:rPr>
          <w:color w:val="231F20"/>
          <w:w w:val="115"/>
        </w:rPr>
        <w:t>и</w:t>
      </w:r>
      <w:r>
        <w:rPr>
          <w:color w:val="231F20"/>
          <w:spacing w:val="-6"/>
          <w:w w:val="115"/>
        </w:rPr>
        <w:t xml:space="preserve"> </w:t>
      </w:r>
      <w:r>
        <w:rPr>
          <w:color w:val="231F20"/>
          <w:w w:val="115"/>
        </w:rPr>
        <w:t>наблюдайте</w:t>
      </w:r>
      <w:r>
        <w:rPr>
          <w:color w:val="231F20"/>
          <w:spacing w:val="-6"/>
          <w:w w:val="115"/>
        </w:rPr>
        <w:t xml:space="preserve"> </w:t>
      </w:r>
      <w:r>
        <w:rPr>
          <w:color w:val="231F20"/>
          <w:w w:val="115"/>
        </w:rPr>
        <w:t>за</w:t>
      </w:r>
      <w:r>
        <w:rPr>
          <w:color w:val="231F20"/>
          <w:spacing w:val="-7"/>
          <w:w w:val="115"/>
        </w:rPr>
        <w:t xml:space="preserve"> </w:t>
      </w:r>
      <w:r>
        <w:rPr>
          <w:color w:val="231F20"/>
          <w:w w:val="115"/>
        </w:rPr>
        <w:t>его</w:t>
      </w:r>
      <w:r>
        <w:rPr>
          <w:color w:val="231F20"/>
          <w:spacing w:val="-6"/>
          <w:w w:val="115"/>
        </w:rPr>
        <w:t xml:space="preserve"> </w:t>
      </w:r>
      <w:r>
        <w:rPr>
          <w:color w:val="231F20"/>
          <w:w w:val="115"/>
        </w:rPr>
        <w:t>попытками</w:t>
      </w:r>
      <w:r>
        <w:rPr>
          <w:color w:val="231F20"/>
          <w:spacing w:val="-6"/>
          <w:w w:val="115"/>
        </w:rPr>
        <w:t xml:space="preserve"> </w:t>
      </w:r>
      <w:r>
        <w:rPr>
          <w:color w:val="231F20"/>
          <w:w w:val="115"/>
        </w:rPr>
        <w:t>подражания.</w:t>
      </w:r>
      <w:r>
        <w:rPr>
          <w:color w:val="231F20"/>
          <w:spacing w:val="-6"/>
          <w:w w:val="115"/>
        </w:rPr>
        <w:t xml:space="preserve"> </w:t>
      </w:r>
      <w:r>
        <w:rPr>
          <w:color w:val="231F20"/>
          <w:w w:val="115"/>
        </w:rPr>
        <w:t>Покажите,</w:t>
      </w:r>
      <w:r>
        <w:rPr>
          <w:color w:val="231F20"/>
          <w:spacing w:val="-7"/>
          <w:w w:val="115"/>
        </w:rPr>
        <w:t xml:space="preserve"> </w:t>
      </w:r>
      <w:r>
        <w:rPr>
          <w:color w:val="231F20"/>
          <w:w w:val="115"/>
        </w:rPr>
        <w:t>как</w:t>
      </w:r>
      <w:r>
        <w:rPr>
          <w:color w:val="231F20"/>
          <w:spacing w:val="-6"/>
          <w:w w:val="115"/>
        </w:rPr>
        <w:t xml:space="preserve"> </w:t>
      </w:r>
      <w:r>
        <w:rPr>
          <w:color w:val="231F20"/>
          <w:w w:val="115"/>
        </w:rPr>
        <w:t>вы</w:t>
      </w:r>
      <w:r>
        <w:rPr>
          <w:color w:val="231F20"/>
          <w:spacing w:val="-6"/>
          <w:w w:val="115"/>
        </w:rPr>
        <w:t xml:space="preserve"> </w:t>
      </w:r>
      <w:r>
        <w:rPr>
          <w:color w:val="231F20"/>
          <w:w w:val="115"/>
        </w:rPr>
        <w:t>довольны его</w:t>
      </w:r>
      <w:r>
        <w:rPr>
          <w:color w:val="231F20"/>
          <w:spacing w:val="-22"/>
          <w:w w:val="115"/>
        </w:rPr>
        <w:t xml:space="preserve"> </w:t>
      </w:r>
      <w:r>
        <w:rPr>
          <w:color w:val="231F20"/>
          <w:w w:val="115"/>
        </w:rPr>
        <w:t>попытками,</w:t>
      </w:r>
      <w:r>
        <w:rPr>
          <w:color w:val="231F20"/>
          <w:spacing w:val="-21"/>
          <w:w w:val="115"/>
        </w:rPr>
        <w:t xml:space="preserve"> </w:t>
      </w:r>
      <w:r>
        <w:rPr>
          <w:color w:val="231F20"/>
          <w:w w:val="115"/>
        </w:rPr>
        <w:t>и</w:t>
      </w:r>
      <w:r>
        <w:rPr>
          <w:color w:val="231F20"/>
          <w:spacing w:val="-21"/>
          <w:w w:val="115"/>
        </w:rPr>
        <w:t xml:space="preserve"> </w:t>
      </w:r>
      <w:r>
        <w:rPr>
          <w:color w:val="231F20"/>
          <w:w w:val="115"/>
        </w:rPr>
        <w:t>попытайтесь</w:t>
      </w:r>
      <w:r>
        <w:rPr>
          <w:color w:val="231F20"/>
          <w:spacing w:val="-21"/>
          <w:w w:val="115"/>
        </w:rPr>
        <w:t xml:space="preserve"> </w:t>
      </w:r>
      <w:r>
        <w:rPr>
          <w:color w:val="231F20"/>
          <w:w w:val="115"/>
        </w:rPr>
        <w:t>подчеркнуть</w:t>
      </w:r>
      <w:r>
        <w:rPr>
          <w:color w:val="231F20"/>
          <w:spacing w:val="-21"/>
          <w:w w:val="115"/>
        </w:rPr>
        <w:t xml:space="preserve"> </w:t>
      </w:r>
      <w:r>
        <w:rPr>
          <w:color w:val="231F20"/>
          <w:w w:val="115"/>
        </w:rPr>
        <w:t>понимание</w:t>
      </w:r>
      <w:r>
        <w:rPr>
          <w:color w:val="231F20"/>
          <w:spacing w:val="-21"/>
          <w:w w:val="115"/>
        </w:rPr>
        <w:t xml:space="preserve"> </w:t>
      </w:r>
      <w:r>
        <w:rPr>
          <w:color w:val="231F20"/>
          <w:w w:val="115"/>
        </w:rPr>
        <w:t>значения,</w:t>
      </w:r>
      <w:r>
        <w:rPr>
          <w:color w:val="231F20"/>
          <w:spacing w:val="-21"/>
          <w:w w:val="115"/>
        </w:rPr>
        <w:t xml:space="preserve"> </w:t>
      </w:r>
      <w:r>
        <w:rPr>
          <w:color w:val="231F20"/>
          <w:w w:val="115"/>
        </w:rPr>
        <w:t>даже</w:t>
      </w:r>
      <w:r>
        <w:rPr>
          <w:color w:val="231F20"/>
          <w:spacing w:val="-21"/>
          <w:w w:val="115"/>
        </w:rPr>
        <w:t xml:space="preserve"> </w:t>
      </w:r>
      <w:r>
        <w:rPr>
          <w:color w:val="231F20"/>
          <w:w w:val="115"/>
        </w:rPr>
        <w:t>если</w:t>
      </w:r>
      <w:r>
        <w:rPr>
          <w:color w:val="231F20"/>
          <w:spacing w:val="-22"/>
          <w:w w:val="115"/>
        </w:rPr>
        <w:t xml:space="preserve"> </w:t>
      </w:r>
      <w:r>
        <w:rPr>
          <w:color w:val="231F20"/>
          <w:w w:val="115"/>
        </w:rPr>
        <w:t>имитация не совсем точная (например, если ребенок имитирует жест «печенье», скажите: «Да, правильно,</w:t>
      </w:r>
      <w:r>
        <w:rPr>
          <w:color w:val="231F20"/>
          <w:spacing w:val="-10"/>
          <w:w w:val="115"/>
        </w:rPr>
        <w:t xml:space="preserve"> </w:t>
      </w:r>
      <w:r>
        <w:rPr>
          <w:color w:val="231F20"/>
          <w:w w:val="115"/>
        </w:rPr>
        <w:t>печенье»,</w:t>
      </w:r>
      <w:r>
        <w:rPr>
          <w:color w:val="231F20"/>
          <w:spacing w:val="-8"/>
          <w:w w:val="115"/>
        </w:rPr>
        <w:t xml:space="preserve"> </w:t>
      </w:r>
      <w:r>
        <w:rPr>
          <w:color w:val="231F20"/>
          <w:w w:val="115"/>
        </w:rPr>
        <w:t>—</w:t>
      </w:r>
      <w:r>
        <w:rPr>
          <w:color w:val="231F20"/>
          <w:spacing w:val="-10"/>
          <w:w w:val="115"/>
        </w:rPr>
        <w:t xml:space="preserve"> </w:t>
      </w:r>
      <w:r>
        <w:rPr>
          <w:color w:val="231F20"/>
          <w:w w:val="115"/>
        </w:rPr>
        <w:t>повторив</w:t>
      </w:r>
      <w:r>
        <w:rPr>
          <w:color w:val="231F20"/>
          <w:spacing w:val="-9"/>
          <w:w w:val="115"/>
        </w:rPr>
        <w:t xml:space="preserve"> </w:t>
      </w:r>
      <w:r>
        <w:rPr>
          <w:color w:val="231F20"/>
          <w:w w:val="115"/>
        </w:rPr>
        <w:t>знак</w:t>
      </w:r>
      <w:r>
        <w:rPr>
          <w:color w:val="231F20"/>
          <w:spacing w:val="-9"/>
          <w:w w:val="115"/>
        </w:rPr>
        <w:t xml:space="preserve"> </w:t>
      </w:r>
      <w:r>
        <w:rPr>
          <w:color w:val="231F20"/>
          <w:w w:val="115"/>
        </w:rPr>
        <w:t>еще</w:t>
      </w:r>
      <w:r>
        <w:rPr>
          <w:color w:val="231F20"/>
          <w:spacing w:val="-10"/>
          <w:w w:val="115"/>
        </w:rPr>
        <w:t xml:space="preserve"> </w:t>
      </w:r>
      <w:r>
        <w:rPr>
          <w:color w:val="231F20"/>
          <w:w w:val="115"/>
        </w:rPr>
        <w:t>раз</w:t>
      </w:r>
      <w:r>
        <w:rPr>
          <w:color w:val="231F20"/>
          <w:spacing w:val="-9"/>
          <w:w w:val="115"/>
        </w:rPr>
        <w:t xml:space="preserve"> </w:t>
      </w:r>
      <w:r>
        <w:rPr>
          <w:color w:val="231F20"/>
          <w:w w:val="115"/>
        </w:rPr>
        <w:t>и</w:t>
      </w:r>
      <w:r>
        <w:rPr>
          <w:color w:val="231F20"/>
          <w:spacing w:val="-9"/>
          <w:w w:val="115"/>
        </w:rPr>
        <w:t xml:space="preserve"> </w:t>
      </w:r>
      <w:r>
        <w:rPr>
          <w:color w:val="231F20"/>
          <w:w w:val="115"/>
        </w:rPr>
        <w:t>давая</w:t>
      </w:r>
      <w:r>
        <w:rPr>
          <w:color w:val="231F20"/>
          <w:spacing w:val="-10"/>
          <w:w w:val="115"/>
        </w:rPr>
        <w:t xml:space="preserve"> </w:t>
      </w:r>
      <w:r>
        <w:rPr>
          <w:color w:val="231F20"/>
          <w:w w:val="115"/>
        </w:rPr>
        <w:t>ребенку</w:t>
      </w:r>
      <w:r>
        <w:rPr>
          <w:color w:val="231F20"/>
          <w:spacing w:val="-9"/>
          <w:w w:val="115"/>
        </w:rPr>
        <w:t xml:space="preserve"> </w:t>
      </w:r>
      <w:r>
        <w:rPr>
          <w:color w:val="231F20"/>
          <w:w w:val="115"/>
        </w:rPr>
        <w:t>печенье).</w:t>
      </w:r>
    </w:p>
    <w:p w14:paraId="2510E695" w14:textId="77777777" w:rsidR="003D61CA" w:rsidRDefault="00000000">
      <w:pPr>
        <w:pStyle w:val="BodyText"/>
        <w:spacing w:line="237" w:lineRule="auto"/>
        <w:ind w:left="911" w:right="142" w:firstLine="398"/>
        <w:jc w:val="both"/>
      </w:pPr>
      <w:r>
        <w:pict w14:anchorId="6DA8AA4B">
          <v:line id="_x0000_s2518" style="position:absolute;left:0;text-align:left;z-index:251516416;mso-wrap-distance-left:0;mso-wrap-distance-right:0;mso-position-horizontal-relative:page" from="48pt,43.5pt" to="546.85pt,43.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с двигательными наруше- ниями не может подражать вам ни голосом, ни движениями, уберите это задание и все последующие пункты из данного раздела программы развития ребенка.</w:t>
      </w:r>
    </w:p>
    <w:p w14:paraId="146AA7E4"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В нескольких ситуациях ребенок имитирует знакомые двухсложные слова, со-</w:t>
      </w:r>
      <w:r>
        <w:rPr>
          <w:color w:val="231F20"/>
          <w:spacing w:val="63"/>
          <w:w w:val="115"/>
        </w:rPr>
        <w:t xml:space="preserve"> </w:t>
      </w:r>
      <w:r>
        <w:rPr>
          <w:color w:val="231F20"/>
          <w:w w:val="115"/>
        </w:rPr>
        <w:t>стоящие из разных слогов, или, если у ребенка имеются нарушения слуха, имитирует два жеста, заменяющие слова.</w:t>
      </w:r>
    </w:p>
    <w:p w14:paraId="5AB78D6C" w14:textId="77777777" w:rsidR="003D61CA" w:rsidRDefault="003D61CA">
      <w:pPr>
        <w:pStyle w:val="BodyText"/>
        <w:rPr>
          <w:sz w:val="24"/>
        </w:rPr>
      </w:pPr>
    </w:p>
    <w:p w14:paraId="4EB95FE5" w14:textId="77777777" w:rsidR="003D61CA" w:rsidRDefault="00000000">
      <w:pPr>
        <w:spacing w:before="188"/>
        <w:ind w:left="119"/>
        <w:jc w:val="both"/>
        <w:rPr>
          <w:rFonts w:ascii="Trebuchet MS" w:hAnsi="Trebuchet MS"/>
          <w:sz w:val="18"/>
        </w:rPr>
      </w:pPr>
      <w:r>
        <w:rPr>
          <w:rFonts w:ascii="Trebuchet MS" w:hAnsi="Trebuchet MS"/>
          <w:color w:val="231F20"/>
          <w:sz w:val="18"/>
        </w:rPr>
        <w:t>Область: 11. ИМИТАЦИЯ: ЗВУКИ И ЖЕСТЫ</w:t>
      </w:r>
    </w:p>
    <w:p w14:paraId="38A0B11A"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11M. ИМИТИРУЕТ НОВЫЕ ОДНОСЛОЖНЫЕ СЛОВА</w:t>
      </w:r>
    </w:p>
    <w:p w14:paraId="07B71548" w14:textId="77777777" w:rsidR="003D61CA" w:rsidRDefault="00000000">
      <w:pPr>
        <w:spacing w:before="162"/>
        <w:ind w:left="119"/>
        <w:jc w:val="both"/>
      </w:pPr>
      <w:r>
        <w:rPr>
          <w:b/>
          <w:i/>
          <w:color w:val="231F20"/>
          <w:w w:val="115"/>
        </w:rPr>
        <w:t xml:space="preserve">Материалы: </w:t>
      </w:r>
      <w:r>
        <w:rPr>
          <w:color w:val="231F20"/>
          <w:w w:val="115"/>
        </w:rPr>
        <w:t>Обычная обстановка дома или в группе.</w:t>
      </w:r>
    </w:p>
    <w:p w14:paraId="15B80EAD" w14:textId="77777777" w:rsidR="003D61CA" w:rsidRDefault="00000000">
      <w:pPr>
        <w:pStyle w:val="BodyText"/>
        <w:spacing w:before="4"/>
        <w:rPr>
          <w:sz w:val="13"/>
        </w:rPr>
      </w:pPr>
      <w:r>
        <w:pict w14:anchorId="7A99F51B">
          <v:line id="_x0000_s2517" style="position:absolute;z-index:251517440;mso-wrap-distance-left:0;mso-wrap-distance-right:0;mso-position-horizontal-relative:page" from="48pt,9.9pt" to="546.85pt,9.9pt" strokecolor="#231f20" strokeweight=".48pt">
            <w10:wrap type="topAndBottom" anchorx="page"/>
          </v:line>
        </w:pict>
      </w:r>
    </w:p>
    <w:p w14:paraId="5117BA12" w14:textId="77777777" w:rsidR="003D61CA" w:rsidRDefault="00000000">
      <w:pPr>
        <w:pStyle w:val="Heading6"/>
        <w:spacing w:before="104"/>
        <w:jc w:val="both"/>
      </w:pPr>
      <w:r>
        <w:rPr>
          <w:color w:val="231F20"/>
          <w:w w:val="115"/>
        </w:rPr>
        <w:t>Процедура и использование в повседневной жизни:</w:t>
      </w:r>
    </w:p>
    <w:p w14:paraId="164A195C" w14:textId="77777777" w:rsidR="003D61CA" w:rsidRDefault="00000000">
      <w:pPr>
        <w:pStyle w:val="BodyText"/>
        <w:spacing w:before="82" w:line="237" w:lineRule="auto"/>
        <w:ind w:left="911" w:right="140" w:firstLine="398"/>
        <w:jc w:val="both"/>
      </w:pPr>
      <w:r>
        <w:rPr>
          <w:color w:val="231F20"/>
          <w:w w:val="115"/>
        </w:rPr>
        <w:t>Говорите ребенку о происходящем вокруг. Следите за тем, что или кто вызывает интерес ребенка. Называйте эти предметы или людей, описывайте события. Когда вы произнесете название или имя, сделайте паузу и посмотрите, не попытается ли ребенок это повторить. Если ребенок пробует подражать, повторите это слово еще раз и сделайте так, чтобы ребенок приблизился к обозначаемому этим словом пред- мету или лицу. Пусть ребенок возьмет этот предмет, потрогает его или другим способом его обследует. Пусть он познакомится с человеком, чье имя он пытается произнести. Иначе говоря, учите ребенка не только слову, но обязательно одно- временно связывайте звучание со смыслом, т. е. с самим предметом.</w:t>
      </w:r>
    </w:p>
    <w:p w14:paraId="33BBA993" w14:textId="77777777" w:rsidR="003D61CA" w:rsidRDefault="00000000">
      <w:pPr>
        <w:pStyle w:val="BodyText"/>
        <w:spacing w:line="237" w:lineRule="auto"/>
        <w:ind w:left="911" w:right="152" w:firstLine="398"/>
        <w:jc w:val="both"/>
      </w:pPr>
      <w:r>
        <w:rPr>
          <w:color w:val="231F20"/>
          <w:w w:val="115"/>
        </w:rPr>
        <w:t>Не</w:t>
      </w:r>
      <w:r>
        <w:rPr>
          <w:color w:val="231F20"/>
          <w:spacing w:val="-25"/>
          <w:w w:val="115"/>
        </w:rPr>
        <w:t xml:space="preserve"> </w:t>
      </w:r>
      <w:r>
        <w:rPr>
          <w:color w:val="231F20"/>
          <w:w w:val="115"/>
        </w:rPr>
        <w:t>забывайте</w:t>
      </w:r>
      <w:r>
        <w:rPr>
          <w:color w:val="231F20"/>
          <w:spacing w:val="-24"/>
          <w:w w:val="115"/>
        </w:rPr>
        <w:t xml:space="preserve"> </w:t>
      </w:r>
      <w:r>
        <w:rPr>
          <w:color w:val="231F20"/>
          <w:w w:val="115"/>
        </w:rPr>
        <w:t>четко</w:t>
      </w:r>
      <w:r>
        <w:rPr>
          <w:color w:val="231F20"/>
          <w:spacing w:val="-25"/>
          <w:w w:val="115"/>
        </w:rPr>
        <w:t xml:space="preserve"> </w:t>
      </w:r>
      <w:r>
        <w:rPr>
          <w:color w:val="231F20"/>
          <w:w w:val="115"/>
        </w:rPr>
        <w:t>артикулировать,</w:t>
      </w:r>
      <w:r>
        <w:rPr>
          <w:color w:val="231F20"/>
          <w:spacing w:val="-24"/>
          <w:w w:val="115"/>
        </w:rPr>
        <w:t xml:space="preserve"> </w:t>
      </w:r>
      <w:r>
        <w:rPr>
          <w:color w:val="231F20"/>
          <w:w w:val="115"/>
        </w:rPr>
        <w:t>позволяя</w:t>
      </w:r>
      <w:r>
        <w:rPr>
          <w:color w:val="231F20"/>
          <w:spacing w:val="-25"/>
          <w:w w:val="115"/>
        </w:rPr>
        <w:t xml:space="preserve"> </w:t>
      </w:r>
      <w:r>
        <w:rPr>
          <w:color w:val="231F20"/>
          <w:w w:val="115"/>
        </w:rPr>
        <w:t>ребенку</w:t>
      </w:r>
      <w:r>
        <w:rPr>
          <w:color w:val="231F20"/>
          <w:spacing w:val="-24"/>
          <w:w w:val="115"/>
        </w:rPr>
        <w:t xml:space="preserve"> </w:t>
      </w:r>
      <w:r>
        <w:rPr>
          <w:color w:val="231F20"/>
          <w:w w:val="115"/>
        </w:rPr>
        <w:t>видеть</w:t>
      </w:r>
      <w:r>
        <w:rPr>
          <w:color w:val="231F20"/>
          <w:spacing w:val="-25"/>
          <w:w w:val="115"/>
        </w:rPr>
        <w:t xml:space="preserve"> </w:t>
      </w:r>
      <w:r>
        <w:rPr>
          <w:color w:val="231F20"/>
          <w:w w:val="115"/>
        </w:rPr>
        <w:t>ваше</w:t>
      </w:r>
      <w:r>
        <w:rPr>
          <w:color w:val="231F20"/>
          <w:spacing w:val="-24"/>
          <w:w w:val="115"/>
        </w:rPr>
        <w:t xml:space="preserve"> </w:t>
      </w:r>
      <w:r>
        <w:rPr>
          <w:color w:val="231F20"/>
          <w:w w:val="115"/>
        </w:rPr>
        <w:t>лицо.</w:t>
      </w:r>
      <w:r>
        <w:rPr>
          <w:color w:val="231F20"/>
          <w:spacing w:val="-24"/>
          <w:w w:val="115"/>
        </w:rPr>
        <w:t xml:space="preserve"> </w:t>
      </w:r>
      <w:r>
        <w:rPr>
          <w:color w:val="231F20"/>
          <w:w w:val="115"/>
        </w:rPr>
        <w:t>Помните об</w:t>
      </w:r>
      <w:r>
        <w:rPr>
          <w:color w:val="231F20"/>
          <w:spacing w:val="-11"/>
          <w:w w:val="115"/>
        </w:rPr>
        <w:t xml:space="preserve"> </w:t>
      </w:r>
      <w:r>
        <w:rPr>
          <w:color w:val="231F20"/>
          <w:w w:val="115"/>
        </w:rPr>
        <w:t>интонации.</w:t>
      </w:r>
      <w:r>
        <w:rPr>
          <w:color w:val="231F20"/>
          <w:spacing w:val="-10"/>
          <w:w w:val="115"/>
        </w:rPr>
        <w:t xml:space="preserve"> </w:t>
      </w:r>
      <w:r>
        <w:rPr>
          <w:color w:val="231F20"/>
          <w:w w:val="115"/>
        </w:rPr>
        <w:t>Она</w:t>
      </w:r>
      <w:r>
        <w:rPr>
          <w:color w:val="231F20"/>
          <w:spacing w:val="-10"/>
          <w:w w:val="115"/>
        </w:rPr>
        <w:t xml:space="preserve"> </w:t>
      </w:r>
      <w:r>
        <w:rPr>
          <w:color w:val="231F20"/>
          <w:w w:val="115"/>
        </w:rPr>
        <w:t>должна</w:t>
      </w:r>
      <w:r>
        <w:rPr>
          <w:color w:val="231F20"/>
          <w:spacing w:val="-10"/>
          <w:w w:val="115"/>
        </w:rPr>
        <w:t xml:space="preserve"> </w:t>
      </w:r>
      <w:r>
        <w:rPr>
          <w:color w:val="231F20"/>
          <w:w w:val="115"/>
        </w:rPr>
        <w:t>быть</w:t>
      </w:r>
      <w:r>
        <w:rPr>
          <w:color w:val="231F20"/>
          <w:spacing w:val="-10"/>
          <w:w w:val="115"/>
        </w:rPr>
        <w:t xml:space="preserve"> </w:t>
      </w:r>
      <w:r>
        <w:rPr>
          <w:color w:val="231F20"/>
          <w:w w:val="115"/>
        </w:rPr>
        <w:t>более</w:t>
      </w:r>
      <w:r>
        <w:rPr>
          <w:color w:val="231F20"/>
          <w:spacing w:val="-10"/>
          <w:w w:val="115"/>
        </w:rPr>
        <w:t xml:space="preserve"> </w:t>
      </w:r>
      <w:r>
        <w:rPr>
          <w:color w:val="231F20"/>
          <w:w w:val="115"/>
        </w:rPr>
        <w:t>эмоциональной</w:t>
      </w:r>
      <w:r>
        <w:rPr>
          <w:color w:val="231F20"/>
          <w:spacing w:val="-10"/>
          <w:w w:val="115"/>
        </w:rPr>
        <w:t xml:space="preserve"> </w:t>
      </w:r>
      <w:r>
        <w:rPr>
          <w:color w:val="231F20"/>
          <w:w w:val="115"/>
        </w:rPr>
        <w:t>—</w:t>
      </w:r>
      <w:r>
        <w:rPr>
          <w:color w:val="231F20"/>
          <w:spacing w:val="-10"/>
          <w:w w:val="115"/>
        </w:rPr>
        <w:t xml:space="preserve"> </w:t>
      </w:r>
      <w:r>
        <w:rPr>
          <w:color w:val="231F20"/>
          <w:w w:val="115"/>
        </w:rPr>
        <w:t>«яркой</w:t>
      </w:r>
      <w:r>
        <w:rPr>
          <w:color w:val="231F20"/>
          <w:spacing w:val="-10"/>
          <w:w w:val="115"/>
        </w:rPr>
        <w:t xml:space="preserve"> </w:t>
      </w:r>
      <w:r>
        <w:rPr>
          <w:color w:val="231F20"/>
          <w:w w:val="115"/>
        </w:rPr>
        <w:t>и</w:t>
      </w:r>
      <w:r>
        <w:rPr>
          <w:color w:val="231F20"/>
          <w:spacing w:val="-10"/>
          <w:w w:val="115"/>
        </w:rPr>
        <w:t xml:space="preserve"> </w:t>
      </w:r>
      <w:r>
        <w:rPr>
          <w:color w:val="231F20"/>
          <w:w w:val="115"/>
        </w:rPr>
        <w:t>выпуклой».</w:t>
      </w:r>
    </w:p>
    <w:p w14:paraId="41654D5C" w14:textId="77777777" w:rsidR="003D61CA" w:rsidRDefault="00000000">
      <w:pPr>
        <w:pStyle w:val="Heading6"/>
        <w:spacing w:before="165"/>
      </w:pPr>
      <w:r>
        <w:rPr>
          <w:color w:val="231F20"/>
          <w:w w:val="115"/>
        </w:rPr>
        <w:t>Адаптация процедуры:</w:t>
      </w:r>
    </w:p>
    <w:p w14:paraId="66559DE8" w14:textId="77777777" w:rsidR="003D61CA" w:rsidRDefault="00000000">
      <w:pPr>
        <w:pStyle w:val="BodyText"/>
        <w:spacing w:before="82" w:line="237" w:lineRule="auto"/>
        <w:ind w:left="912" w:right="137" w:firstLine="398"/>
        <w:jc w:val="both"/>
      </w:pPr>
      <w:r>
        <w:rPr>
          <w:i/>
          <w:color w:val="231F20"/>
          <w:w w:val="110"/>
        </w:rPr>
        <w:t xml:space="preserve">Дети с нарушениями слуха: </w:t>
      </w:r>
      <w:r>
        <w:rPr>
          <w:color w:val="231F20"/>
          <w:w w:val="110"/>
        </w:rPr>
        <w:t xml:space="preserve">говорите с ребенком не меньше, чем с детьми, не </w:t>
      </w:r>
      <w:r>
        <w:rPr>
          <w:color w:val="231F20"/>
          <w:spacing w:val="2"/>
          <w:w w:val="110"/>
        </w:rPr>
        <w:t xml:space="preserve">имеющими  слуховых  нарушений.  Сопровождайте  вашу  речь  жестами,  </w:t>
      </w:r>
      <w:r>
        <w:rPr>
          <w:color w:val="231F20"/>
          <w:spacing w:val="3"/>
          <w:w w:val="110"/>
        </w:rPr>
        <w:t xml:space="preserve">обращая   </w:t>
      </w:r>
      <w:r>
        <w:rPr>
          <w:color w:val="231F20"/>
          <w:w w:val="110"/>
        </w:rPr>
        <w:t>на жесты особое внимание (например, делая жесты медленно и четко), когда вы называете предметы или людей. Наблюдайте за попытками ребенка  имитировать  жесты и показывайте свое удовольствие от его</w:t>
      </w:r>
      <w:r>
        <w:rPr>
          <w:color w:val="231F20"/>
          <w:spacing w:val="-22"/>
          <w:w w:val="110"/>
        </w:rPr>
        <w:t xml:space="preserve"> </w:t>
      </w:r>
      <w:r>
        <w:rPr>
          <w:color w:val="231F20"/>
          <w:w w:val="110"/>
        </w:rPr>
        <w:t>стараний.</w:t>
      </w:r>
    </w:p>
    <w:p w14:paraId="7D97C52A" w14:textId="77777777" w:rsidR="003D61CA" w:rsidRDefault="00000000">
      <w:pPr>
        <w:pStyle w:val="BodyText"/>
        <w:spacing w:line="237" w:lineRule="auto"/>
        <w:ind w:left="912" w:right="146" w:firstLine="398"/>
        <w:jc w:val="both"/>
      </w:pPr>
      <w:r>
        <w:rPr>
          <w:color w:val="231F20"/>
          <w:w w:val="115"/>
        </w:rPr>
        <w:t>Если ребенок учится имитации очень медленно, сделайте жест, а потом физи-</w:t>
      </w:r>
      <w:r>
        <w:rPr>
          <w:color w:val="231F20"/>
          <w:spacing w:val="63"/>
          <w:w w:val="115"/>
        </w:rPr>
        <w:t xml:space="preserve"> </w:t>
      </w:r>
      <w:r>
        <w:rPr>
          <w:color w:val="231F20"/>
          <w:w w:val="115"/>
        </w:rPr>
        <w:t>чески направьте ручку ребенка, чтобы повторить его, затем снова сделайте жест и подождите, пока ребенок повторит его самостоятельно.</w:t>
      </w:r>
    </w:p>
    <w:p w14:paraId="4273CE13" w14:textId="77777777" w:rsidR="003D61CA" w:rsidRDefault="003D61CA">
      <w:pPr>
        <w:spacing w:line="237" w:lineRule="auto"/>
        <w:jc w:val="both"/>
        <w:sectPr w:rsidR="003D61CA">
          <w:headerReference w:type="even" r:id="rId130"/>
          <w:headerReference w:type="default" r:id="rId131"/>
          <w:pgSz w:w="11910" w:h="16840"/>
          <w:pgMar w:top="1440" w:right="820" w:bottom="280" w:left="840" w:header="1250" w:footer="0" w:gutter="0"/>
          <w:pgNumType w:start="175"/>
          <w:cols w:space="720"/>
        </w:sectPr>
      </w:pPr>
    </w:p>
    <w:p w14:paraId="6FB58571" w14:textId="77777777" w:rsidR="003D61CA" w:rsidRDefault="00000000">
      <w:pPr>
        <w:pStyle w:val="BodyText"/>
        <w:spacing w:before="178" w:line="237" w:lineRule="auto"/>
        <w:ind w:left="119"/>
      </w:pPr>
      <w:r>
        <w:rPr>
          <w:b/>
          <w:i/>
          <w:color w:val="231F20"/>
          <w:w w:val="115"/>
        </w:rPr>
        <w:t xml:space="preserve">Критерий: </w:t>
      </w:r>
      <w:r>
        <w:rPr>
          <w:color w:val="231F20"/>
          <w:w w:val="115"/>
        </w:rPr>
        <w:t>Ребенок повторяет большую часть новых односложных слов или, если у него</w:t>
      </w:r>
      <w:r>
        <w:rPr>
          <w:color w:val="231F20"/>
          <w:spacing w:val="63"/>
          <w:w w:val="115"/>
        </w:rPr>
        <w:t xml:space="preserve"> </w:t>
      </w:r>
      <w:r>
        <w:rPr>
          <w:color w:val="231F20"/>
          <w:w w:val="115"/>
        </w:rPr>
        <w:t>имеются нарушения слуха, имитирует большинство простых жестов.</w:t>
      </w:r>
    </w:p>
    <w:p w14:paraId="21CD3863" w14:textId="77777777" w:rsidR="003D61CA" w:rsidRDefault="003D61CA">
      <w:pPr>
        <w:pStyle w:val="BodyText"/>
        <w:rPr>
          <w:sz w:val="24"/>
        </w:rPr>
      </w:pPr>
    </w:p>
    <w:p w14:paraId="58F8FD03" w14:textId="77777777" w:rsidR="003D61CA" w:rsidRDefault="00000000">
      <w:pPr>
        <w:spacing w:before="189"/>
        <w:ind w:left="119"/>
        <w:rPr>
          <w:rFonts w:ascii="Trebuchet MS" w:hAnsi="Trebuchet MS"/>
          <w:sz w:val="18"/>
        </w:rPr>
      </w:pPr>
      <w:r>
        <w:rPr>
          <w:rFonts w:ascii="Trebuchet MS" w:hAnsi="Trebuchet MS"/>
          <w:color w:val="231F20"/>
          <w:sz w:val="18"/>
        </w:rPr>
        <w:t>Область: 11. ИМИТАЦИЯ: ЗВУКИ И ЖЕСТЫ</w:t>
      </w:r>
    </w:p>
    <w:p w14:paraId="630F4E21" w14:textId="77777777" w:rsidR="003D61CA" w:rsidRDefault="00000000">
      <w:pPr>
        <w:spacing w:before="7" w:line="247" w:lineRule="auto"/>
        <w:ind w:left="119" w:right="2887"/>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9"/>
          <w:w w:val="105"/>
          <w:sz w:val="18"/>
        </w:rPr>
        <w:t xml:space="preserve"> </w:t>
      </w:r>
      <w:r>
        <w:rPr>
          <w:rFonts w:ascii="Trebuchet MS" w:hAnsi="Trebuchet MS"/>
          <w:color w:val="231F20"/>
          <w:w w:val="105"/>
          <w:sz w:val="18"/>
        </w:rPr>
        <w:t>11N.</w:t>
      </w:r>
      <w:r>
        <w:rPr>
          <w:rFonts w:ascii="Trebuchet MS" w:hAnsi="Trebuchet MS"/>
          <w:color w:val="231F20"/>
          <w:spacing w:val="-38"/>
          <w:w w:val="105"/>
          <w:sz w:val="18"/>
        </w:rPr>
        <w:t xml:space="preserve"> </w:t>
      </w:r>
      <w:r>
        <w:rPr>
          <w:rFonts w:ascii="Trebuchet MS" w:hAnsi="Trebuchet MS"/>
          <w:color w:val="231F20"/>
          <w:w w:val="105"/>
          <w:sz w:val="18"/>
        </w:rPr>
        <w:t>ИМИТИРУЕТ</w:t>
      </w:r>
      <w:r>
        <w:rPr>
          <w:rFonts w:ascii="Trebuchet MS" w:hAnsi="Trebuchet MS"/>
          <w:color w:val="231F20"/>
          <w:spacing w:val="-39"/>
          <w:w w:val="105"/>
          <w:sz w:val="18"/>
        </w:rPr>
        <w:t xml:space="preserve"> </w:t>
      </w:r>
      <w:r>
        <w:rPr>
          <w:rFonts w:ascii="Trebuchet MS" w:hAnsi="Trebuchet MS"/>
          <w:color w:val="231F20"/>
          <w:w w:val="105"/>
          <w:sz w:val="18"/>
        </w:rPr>
        <w:t>ЗНАКОМЫЕ</w:t>
      </w:r>
      <w:r>
        <w:rPr>
          <w:rFonts w:ascii="Trebuchet MS" w:hAnsi="Trebuchet MS"/>
          <w:color w:val="231F20"/>
          <w:spacing w:val="-39"/>
          <w:w w:val="105"/>
          <w:sz w:val="18"/>
        </w:rPr>
        <w:t xml:space="preserve"> </w:t>
      </w:r>
      <w:r>
        <w:rPr>
          <w:rFonts w:ascii="Trebuchet MS" w:hAnsi="Trebuchet MS"/>
          <w:color w:val="231F20"/>
          <w:w w:val="105"/>
          <w:sz w:val="18"/>
        </w:rPr>
        <w:t>СЛОВА,</w:t>
      </w:r>
      <w:r>
        <w:rPr>
          <w:rFonts w:ascii="Trebuchet MS" w:hAnsi="Trebuchet MS"/>
          <w:color w:val="231F20"/>
          <w:spacing w:val="-38"/>
          <w:w w:val="105"/>
          <w:sz w:val="18"/>
        </w:rPr>
        <w:t xml:space="preserve"> </w:t>
      </w:r>
      <w:r>
        <w:rPr>
          <w:rFonts w:ascii="Trebuchet MS" w:hAnsi="Trebuchet MS"/>
          <w:color w:val="231F20"/>
          <w:w w:val="105"/>
          <w:sz w:val="18"/>
        </w:rPr>
        <w:t>УСЛЫШАННЫЕ</w:t>
      </w:r>
      <w:r>
        <w:rPr>
          <w:rFonts w:ascii="Trebuchet MS" w:hAnsi="Trebuchet MS"/>
          <w:color w:val="231F20"/>
          <w:spacing w:val="-39"/>
          <w:w w:val="105"/>
          <w:sz w:val="18"/>
        </w:rPr>
        <w:t xml:space="preserve"> </w:t>
      </w:r>
      <w:r>
        <w:rPr>
          <w:rFonts w:ascii="Trebuchet MS" w:hAnsi="Trebuchet MS"/>
          <w:color w:val="231F20"/>
          <w:w w:val="105"/>
          <w:sz w:val="18"/>
        </w:rPr>
        <w:t>В</w:t>
      </w:r>
      <w:r>
        <w:rPr>
          <w:rFonts w:ascii="Trebuchet MS" w:hAnsi="Trebuchet MS"/>
          <w:color w:val="231F20"/>
          <w:spacing w:val="-38"/>
          <w:w w:val="105"/>
          <w:sz w:val="18"/>
        </w:rPr>
        <w:t xml:space="preserve"> </w:t>
      </w:r>
      <w:r>
        <w:rPr>
          <w:rFonts w:ascii="Trebuchet MS" w:hAnsi="Trebuchet MS"/>
          <w:color w:val="231F20"/>
          <w:w w:val="105"/>
          <w:sz w:val="18"/>
        </w:rPr>
        <w:t>БЕСЕДЕ</w:t>
      </w:r>
      <w:r>
        <w:rPr>
          <w:rFonts w:ascii="Trebuchet MS" w:hAnsi="Trebuchet MS"/>
          <w:color w:val="231F20"/>
          <w:spacing w:val="-39"/>
          <w:w w:val="105"/>
          <w:sz w:val="18"/>
        </w:rPr>
        <w:t xml:space="preserve"> </w:t>
      </w:r>
      <w:r>
        <w:rPr>
          <w:rFonts w:ascii="Trebuchet MS" w:hAnsi="Trebuchet MS"/>
          <w:color w:val="231F20"/>
          <w:w w:val="105"/>
          <w:sz w:val="18"/>
        </w:rPr>
        <w:t>ВЗРОСЛЫХ (ИЛИ</w:t>
      </w:r>
      <w:r>
        <w:rPr>
          <w:rFonts w:ascii="Trebuchet MS" w:hAnsi="Trebuchet MS"/>
          <w:color w:val="231F20"/>
          <w:spacing w:val="-11"/>
          <w:w w:val="105"/>
          <w:sz w:val="18"/>
        </w:rPr>
        <w:t xml:space="preserve"> </w:t>
      </w:r>
      <w:r>
        <w:rPr>
          <w:rFonts w:ascii="Trebuchet MS" w:hAnsi="Trebuchet MS"/>
          <w:color w:val="231F20"/>
          <w:w w:val="105"/>
          <w:sz w:val="18"/>
        </w:rPr>
        <w:t>ЖЕСТЫ,</w:t>
      </w:r>
      <w:r>
        <w:rPr>
          <w:rFonts w:ascii="Trebuchet MS" w:hAnsi="Trebuchet MS"/>
          <w:color w:val="231F20"/>
          <w:spacing w:val="-10"/>
          <w:w w:val="105"/>
          <w:sz w:val="18"/>
        </w:rPr>
        <w:t xml:space="preserve"> </w:t>
      </w:r>
      <w:r>
        <w:rPr>
          <w:rFonts w:ascii="Trebuchet MS" w:hAnsi="Trebuchet MS"/>
          <w:color w:val="231F20"/>
          <w:w w:val="105"/>
          <w:sz w:val="18"/>
        </w:rPr>
        <w:t>УВИДЕННЫЕ</w:t>
      </w:r>
      <w:r>
        <w:rPr>
          <w:rFonts w:ascii="Trebuchet MS" w:hAnsi="Trebuchet MS"/>
          <w:color w:val="231F20"/>
          <w:spacing w:val="-11"/>
          <w:w w:val="105"/>
          <w:sz w:val="18"/>
        </w:rPr>
        <w:t xml:space="preserve"> </w:t>
      </w:r>
      <w:r>
        <w:rPr>
          <w:rFonts w:ascii="Trebuchet MS" w:hAnsi="Trebuchet MS"/>
          <w:color w:val="231F20"/>
          <w:w w:val="105"/>
          <w:sz w:val="18"/>
        </w:rPr>
        <w:t>ВО</w:t>
      </w:r>
      <w:r>
        <w:rPr>
          <w:rFonts w:ascii="Trebuchet MS" w:hAnsi="Trebuchet MS"/>
          <w:color w:val="231F20"/>
          <w:spacing w:val="-10"/>
          <w:w w:val="105"/>
          <w:sz w:val="18"/>
        </w:rPr>
        <w:t xml:space="preserve"> </w:t>
      </w:r>
      <w:r>
        <w:rPr>
          <w:rFonts w:ascii="Trebuchet MS" w:hAnsi="Trebuchet MS"/>
          <w:color w:val="231F20"/>
          <w:w w:val="105"/>
          <w:sz w:val="18"/>
        </w:rPr>
        <w:t>ВРЕМЯ</w:t>
      </w:r>
      <w:r>
        <w:rPr>
          <w:rFonts w:ascii="Trebuchet MS" w:hAnsi="Trebuchet MS"/>
          <w:color w:val="231F20"/>
          <w:spacing w:val="-11"/>
          <w:w w:val="105"/>
          <w:sz w:val="18"/>
        </w:rPr>
        <w:t xml:space="preserve"> </w:t>
      </w:r>
      <w:r>
        <w:rPr>
          <w:rFonts w:ascii="Trebuchet MS" w:hAnsi="Trebuchet MS"/>
          <w:color w:val="231F20"/>
          <w:spacing w:val="-4"/>
          <w:w w:val="105"/>
          <w:sz w:val="18"/>
        </w:rPr>
        <w:t>РАЗГОВОРА</w:t>
      </w:r>
      <w:r>
        <w:rPr>
          <w:rFonts w:ascii="Trebuchet MS" w:hAnsi="Trebuchet MS"/>
          <w:color w:val="231F20"/>
          <w:spacing w:val="-10"/>
          <w:w w:val="105"/>
          <w:sz w:val="18"/>
        </w:rPr>
        <w:t xml:space="preserve"> </w:t>
      </w:r>
      <w:r>
        <w:rPr>
          <w:rFonts w:ascii="Trebuchet MS" w:hAnsi="Trebuchet MS"/>
          <w:color w:val="231F20"/>
          <w:w w:val="105"/>
          <w:sz w:val="18"/>
        </w:rPr>
        <w:t>ДРУГИХ)</w:t>
      </w:r>
    </w:p>
    <w:p w14:paraId="5D35335C" w14:textId="77777777" w:rsidR="003D61CA" w:rsidRDefault="003D61CA">
      <w:pPr>
        <w:pStyle w:val="BodyText"/>
        <w:spacing w:before="5"/>
        <w:rPr>
          <w:rFonts w:ascii="Trebuchet MS"/>
          <w:sz w:val="18"/>
        </w:rPr>
      </w:pPr>
    </w:p>
    <w:p w14:paraId="5D00356C"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6C0E6ABD" w14:textId="77777777" w:rsidR="003D61CA" w:rsidRDefault="00000000">
      <w:pPr>
        <w:pStyle w:val="BodyText"/>
        <w:spacing w:before="4"/>
        <w:rPr>
          <w:sz w:val="13"/>
        </w:rPr>
      </w:pPr>
      <w:r>
        <w:pict w14:anchorId="7F5D025E">
          <v:line id="_x0000_s2516" style="position:absolute;z-index:251518464;mso-wrap-distance-left:0;mso-wrap-distance-right:0;mso-position-horizontal-relative:page" from="47.95pt,9.9pt" to="546.8pt,9.9pt" strokecolor="#231f20" strokeweight=".48pt">
            <w10:wrap type="topAndBottom" anchorx="page"/>
          </v:line>
        </w:pict>
      </w:r>
    </w:p>
    <w:p w14:paraId="0021D431" w14:textId="77777777" w:rsidR="003D61CA" w:rsidRDefault="00000000">
      <w:pPr>
        <w:pStyle w:val="Heading6"/>
        <w:spacing w:before="104"/>
      </w:pPr>
      <w:r>
        <w:rPr>
          <w:color w:val="231F20"/>
          <w:w w:val="115"/>
        </w:rPr>
        <w:t>Процедура и использование в повседневной жизни:</w:t>
      </w:r>
    </w:p>
    <w:p w14:paraId="2CD61546" w14:textId="77777777" w:rsidR="003D61CA" w:rsidRDefault="00000000">
      <w:pPr>
        <w:pStyle w:val="BodyText"/>
        <w:spacing w:before="82" w:line="237" w:lineRule="auto"/>
        <w:ind w:left="913" w:right="135" w:firstLine="396"/>
        <w:jc w:val="both"/>
      </w:pPr>
      <w:r>
        <w:rPr>
          <w:color w:val="231F20"/>
          <w:w w:val="115"/>
        </w:rPr>
        <w:t>Наблюдайте</w:t>
      </w:r>
      <w:r>
        <w:rPr>
          <w:color w:val="231F20"/>
          <w:spacing w:val="-14"/>
          <w:w w:val="115"/>
        </w:rPr>
        <w:t xml:space="preserve"> </w:t>
      </w:r>
      <w:r>
        <w:rPr>
          <w:color w:val="231F20"/>
          <w:w w:val="115"/>
        </w:rPr>
        <w:t>за</w:t>
      </w:r>
      <w:r>
        <w:rPr>
          <w:color w:val="231F20"/>
          <w:spacing w:val="-14"/>
          <w:w w:val="115"/>
        </w:rPr>
        <w:t xml:space="preserve"> </w:t>
      </w:r>
      <w:r>
        <w:rPr>
          <w:color w:val="231F20"/>
          <w:w w:val="115"/>
        </w:rPr>
        <w:t>ребенком,</w:t>
      </w:r>
      <w:r>
        <w:rPr>
          <w:color w:val="231F20"/>
          <w:spacing w:val="-14"/>
          <w:w w:val="115"/>
        </w:rPr>
        <w:t xml:space="preserve"> </w:t>
      </w:r>
      <w:r>
        <w:rPr>
          <w:color w:val="231F20"/>
          <w:w w:val="115"/>
        </w:rPr>
        <w:t>когда</w:t>
      </w:r>
      <w:r>
        <w:rPr>
          <w:color w:val="231F20"/>
          <w:spacing w:val="-14"/>
          <w:w w:val="115"/>
        </w:rPr>
        <w:t xml:space="preserve"> </w:t>
      </w:r>
      <w:r>
        <w:rPr>
          <w:color w:val="231F20"/>
          <w:w w:val="115"/>
        </w:rPr>
        <w:t>вы</w:t>
      </w:r>
      <w:r>
        <w:rPr>
          <w:color w:val="231F20"/>
          <w:spacing w:val="-14"/>
          <w:w w:val="115"/>
        </w:rPr>
        <w:t xml:space="preserve"> </w:t>
      </w:r>
      <w:r>
        <w:rPr>
          <w:color w:val="231F20"/>
          <w:w w:val="115"/>
        </w:rPr>
        <w:t>разговариваете</w:t>
      </w:r>
      <w:r>
        <w:rPr>
          <w:color w:val="231F20"/>
          <w:spacing w:val="-14"/>
          <w:w w:val="115"/>
        </w:rPr>
        <w:t xml:space="preserve"> </w:t>
      </w:r>
      <w:r>
        <w:rPr>
          <w:color w:val="231F20"/>
          <w:w w:val="115"/>
        </w:rPr>
        <w:t>с</w:t>
      </w:r>
      <w:r>
        <w:rPr>
          <w:color w:val="231F20"/>
          <w:spacing w:val="-13"/>
          <w:w w:val="115"/>
        </w:rPr>
        <w:t xml:space="preserve"> </w:t>
      </w:r>
      <w:r>
        <w:rPr>
          <w:color w:val="231F20"/>
          <w:w w:val="115"/>
        </w:rPr>
        <w:t>другим</w:t>
      </w:r>
      <w:r>
        <w:rPr>
          <w:color w:val="231F20"/>
          <w:spacing w:val="-14"/>
          <w:w w:val="115"/>
        </w:rPr>
        <w:t xml:space="preserve"> </w:t>
      </w:r>
      <w:r>
        <w:rPr>
          <w:color w:val="231F20"/>
          <w:w w:val="115"/>
        </w:rPr>
        <w:t>человеком.</w:t>
      </w:r>
      <w:r>
        <w:rPr>
          <w:color w:val="231F20"/>
          <w:spacing w:val="-14"/>
          <w:w w:val="115"/>
        </w:rPr>
        <w:t xml:space="preserve"> </w:t>
      </w:r>
      <w:r>
        <w:rPr>
          <w:color w:val="231F20"/>
          <w:w w:val="115"/>
        </w:rPr>
        <w:t>Он</w:t>
      </w:r>
      <w:r>
        <w:rPr>
          <w:color w:val="231F20"/>
          <w:spacing w:val="-14"/>
          <w:w w:val="115"/>
        </w:rPr>
        <w:t xml:space="preserve"> </w:t>
      </w:r>
      <w:r>
        <w:rPr>
          <w:color w:val="231F20"/>
          <w:w w:val="115"/>
        </w:rPr>
        <w:t>может прислушиваться к беседе и повторять некоторые слова. Также обратите внимание на звуки,</w:t>
      </w:r>
      <w:r>
        <w:rPr>
          <w:color w:val="231F20"/>
          <w:spacing w:val="-20"/>
          <w:w w:val="115"/>
        </w:rPr>
        <w:t xml:space="preserve"> </w:t>
      </w:r>
      <w:r>
        <w:rPr>
          <w:color w:val="231F20"/>
          <w:w w:val="115"/>
        </w:rPr>
        <w:t>которые</w:t>
      </w:r>
      <w:r>
        <w:rPr>
          <w:color w:val="231F20"/>
          <w:spacing w:val="-20"/>
          <w:w w:val="115"/>
        </w:rPr>
        <w:t xml:space="preserve"> </w:t>
      </w:r>
      <w:r>
        <w:rPr>
          <w:color w:val="231F20"/>
          <w:w w:val="115"/>
        </w:rPr>
        <w:t>произносит</w:t>
      </w:r>
      <w:r>
        <w:rPr>
          <w:color w:val="231F20"/>
          <w:spacing w:val="-20"/>
          <w:w w:val="115"/>
        </w:rPr>
        <w:t xml:space="preserve"> </w:t>
      </w:r>
      <w:r>
        <w:rPr>
          <w:color w:val="231F20"/>
          <w:w w:val="115"/>
        </w:rPr>
        <w:t>ребенок</w:t>
      </w:r>
      <w:r>
        <w:rPr>
          <w:color w:val="231F20"/>
          <w:spacing w:val="-20"/>
          <w:w w:val="115"/>
        </w:rPr>
        <w:t xml:space="preserve"> </w:t>
      </w:r>
      <w:r>
        <w:rPr>
          <w:color w:val="231F20"/>
          <w:w w:val="115"/>
        </w:rPr>
        <w:t>после</w:t>
      </w:r>
      <w:r>
        <w:rPr>
          <w:color w:val="231F20"/>
          <w:spacing w:val="-19"/>
          <w:w w:val="115"/>
        </w:rPr>
        <w:t xml:space="preserve"> </w:t>
      </w:r>
      <w:r>
        <w:rPr>
          <w:color w:val="231F20"/>
          <w:w w:val="115"/>
        </w:rPr>
        <w:t>окончания</w:t>
      </w:r>
      <w:r>
        <w:rPr>
          <w:color w:val="231F20"/>
          <w:spacing w:val="-20"/>
          <w:w w:val="115"/>
        </w:rPr>
        <w:t xml:space="preserve"> </w:t>
      </w:r>
      <w:r>
        <w:rPr>
          <w:color w:val="231F20"/>
          <w:w w:val="115"/>
        </w:rPr>
        <w:t>беседы.</w:t>
      </w:r>
      <w:r>
        <w:rPr>
          <w:color w:val="231F20"/>
          <w:spacing w:val="-20"/>
          <w:w w:val="115"/>
        </w:rPr>
        <w:t xml:space="preserve"> </w:t>
      </w:r>
      <w:r>
        <w:rPr>
          <w:color w:val="231F20"/>
          <w:w w:val="115"/>
        </w:rPr>
        <w:t>Он</w:t>
      </w:r>
      <w:r>
        <w:rPr>
          <w:color w:val="231F20"/>
          <w:spacing w:val="-20"/>
          <w:w w:val="115"/>
        </w:rPr>
        <w:t xml:space="preserve"> </w:t>
      </w:r>
      <w:r>
        <w:rPr>
          <w:color w:val="231F20"/>
          <w:w w:val="115"/>
        </w:rPr>
        <w:t>может</w:t>
      </w:r>
      <w:r>
        <w:rPr>
          <w:color w:val="231F20"/>
          <w:spacing w:val="-20"/>
          <w:w w:val="115"/>
        </w:rPr>
        <w:t xml:space="preserve"> </w:t>
      </w:r>
      <w:r>
        <w:rPr>
          <w:color w:val="231F20"/>
          <w:w w:val="115"/>
        </w:rPr>
        <w:t>практиковать- ся</w:t>
      </w:r>
      <w:r>
        <w:rPr>
          <w:color w:val="231F20"/>
          <w:spacing w:val="-25"/>
          <w:w w:val="115"/>
        </w:rPr>
        <w:t xml:space="preserve"> </w:t>
      </w:r>
      <w:r>
        <w:rPr>
          <w:color w:val="231F20"/>
          <w:w w:val="115"/>
        </w:rPr>
        <w:t>в</w:t>
      </w:r>
      <w:r>
        <w:rPr>
          <w:color w:val="231F20"/>
          <w:spacing w:val="-25"/>
          <w:w w:val="115"/>
        </w:rPr>
        <w:t xml:space="preserve"> </w:t>
      </w:r>
      <w:r>
        <w:rPr>
          <w:color w:val="231F20"/>
          <w:w w:val="115"/>
        </w:rPr>
        <w:t>произнесении</w:t>
      </w:r>
      <w:r>
        <w:rPr>
          <w:color w:val="231F20"/>
          <w:spacing w:val="-25"/>
          <w:w w:val="115"/>
        </w:rPr>
        <w:t xml:space="preserve"> </w:t>
      </w:r>
      <w:r>
        <w:rPr>
          <w:color w:val="231F20"/>
          <w:w w:val="115"/>
        </w:rPr>
        <w:t>некоторых</w:t>
      </w:r>
      <w:r>
        <w:rPr>
          <w:color w:val="231F20"/>
          <w:spacing w:val="-24"/>
          <w:w w:val="115"/>
        </w:rPr>
        <w:t xml:space="preserve"> </w:t>
      </w:r>
      <w:r>
        <w:rPr>
          <w:color w:val="231F20"/>
          <w:w w:val="115"/>
        </w:rPr>
        <w:t>из</w:t>
      </w:r>
      <w:r>
        <w:rPr>
          <w:color w:val="231F20"/>
          <w:spacing w:val="-25"/>
          <w:w w:val="115"/>
        </w:rPr>
        <w:t xml:space="preserve"> </w:t>
      </w:r>
      <w:r>
        <w:rPr>
          <w:color w:val="231F20"/>
          <w:w w:val="115"/>
        </w:rPr>
        <w:t>услышанных</w:t>
      </w:r>
      <w:r>
        <w:rPr>
          <w:color w:val="231F20"/>
          <w:spacing w:val="-25"/>
          <w:w w:val="115"/>
        </w:rPr>
        <w:t xml:space="preserve"> </w:t>
      </w:r>
      <w:r>
        <w:rPr>
          <w:color w:val="231F20"/>
          <w:w w:val="115"/>
        </w:rPr>
        <w:t>им</w:t>
      </w:r>
      <w:r>
        <w:rPr>
          <w:color w:val="231F20"/>
          <w:spacing w:val="-24"/>
          <w:w w:val="115"/>
        </w:rPr>
        <w:t xml:space="preserve"> </w:t>
      </w:r>
      <w:r>
        <w:rPr>
          <w:color w:val="231F20"/>
          <w:w w:val="115"/>
        </w:rPr>
        <w:t>слов.</w:t>
      </w:r>
      <w:r>
        <w:rPr>
          <w:color w:val="231F20"/>
          <w:spacing w:val="-25"/>
          <w:w w:val="115"/>
        </w:rPr>
        <w:t xml:space="preserve"> </w:t>
      </w:r>
      <w:r>
        <w:rPr>
          <w:color w:val="231F20"/>
          <w:w w:val="115"/>
        </w:rPr>
        <w:t>Попытайтесь</w:t>
      </w:r>
      <w:r>
        <w:rPr>
          <w:color w:val="231F20"/>
          <w:spacing w:val="-25"/>
          <w:w w:val="115"/>
        </w:rPr>
        <w:t xml:space="preserve"> </w:t>
      </w:r>
      <w:r>
        <w:rPr>
          <w:color w:val="231F20"/>
          <w:w w:val="115"/>
        </w:rPr>
        <w:t>понять,</w:t>
      </w:r>
      <w:r>
        <w:rPr>
          <w:color w:val="231F20"/>
          <w:spacing w:val="-24"/>
          <w:w w:val="115"/>
        </w:rPr>
        <w:t xml:space="preserve"> </w:t>
      </w:r>
      <w:r>
        <w:rPr>
          <w:color w:val="231F20"/>
          <w:w w:val="115"/>
        </w:rPr>
        <w:t>чем</w:t>
      </w:r>
      <w:r>
        <w:rPr>
          <w:color w:val="231F20"/>
          <w:spacing w:val="-25"/>
          <w:w w:val="115"/>
        </w:rPr>
        <w:t xml:space="preserve"> </w:t>
      </w:r>
      <w:r>
        <w:rPr>
          <w:color w:val="231F20"/>
          <w:w w:val="115"/>
        </w:rPr>
        <w:t xml:space="preserve">руко- </w:t>
      </w:r>
      <w:r>
        <w:rPr>
          <w:color w:val="231F20"/>
          <w:spacing w:val="4"/>
          <w:w w:val="115"/>
        </w:rPr>
        <w:t>водствуется</w:t>
      </w:r>
      <w:r>
        <w:rPr>
          <w:color w:val="231F20"/>
          <w:spacing w:val="-12"/>
          <w:w w:val="115"/>
        </w:rPr>
        <w:t xml:space="preserve"> </w:t>
      </w:r>
      <w:r>
        <w:rPr>
          <w:color w:val="231F20"/>
          <w:spacing w:val="4"/>
          <w:w w:val="115"/>
        </w:rPr>
        <w:t>ребенок,</w:t>
      </w:r>
      <w:r>
        <w:rPr>
          <w:color w:val="231F20"/>
          <w:spacing w:val="-12"/>
          <w:w w:val="115"/>
        </w:rPr>
        <w:t xml:space="preserve"> </w:t>
      </w:r>
      <w:r>
        <w:rPr>
          <w:color w:val="231F20"/>
          <w:spacing w:val="4"/>
          <w:w w:val="115"/>
        </w:rPr>
        <w:t>отдавая</w:t>
      </w:r>
      <w:r>
        <w:rPr>
          <w:color w:val="231F20"/>
          <w:spacing w:val="-12"/>
          <w:w w:val="115"/>
        </w:rPr>
        <w:t xml:space="preserve"> </w:t>
      </w:r>
      <w:r>
        <w:rPr>
          <w:color w:val="231F20"/>
          <w:spacing w:val="4"/>
          <w:w w:val="115"/>
        </w:rPr>
        <w:t>предпочтение</w:t>
      </w:r>
      <w:r>
        <w:rPr>
          <w:color w:val="231F20"/>
          <w:spacing w:val="-12"/>
          <w:w w:val="115"/>
        </w:rPr>
        <w:t xml:space="preserve"> </w:t>
      </w:r>
      <w:r>
        <w:rPr>
          <w:color w:val="231F20"/>
          <w:spacing w:val="4"/>
          <w:w w:val="115"/>
        </w:rPr>
        <w:t>определенным</w:t>
      </w:r>
      <w:r>
        <w:rPr>
          <w:color w:val="231F20"/>
          <w:spacing w:val="-12"/>
          <w:w w:val="115"/>
        </w:rPr>
        <w:t xml:space="preserve"> </w:t>
      </w:r>
      <w:r>
        <w:rPr>
          <w:color w:val="231F20"/>
          <w:spacing w:val="4"/>
          <w:w w:val="115"/>
        </w:rPr>
        <w:t>словам.</w:t>
      </w:r>
      <w:r>
        <w:rPr>
          <w:color w:val="231F20"/>
          <w:spacing w:val="-12"/>
          <w:w w:val="115"/>
        </w:rPr>
        <w:t xml:space="preserve"> </w:t>
      </w:r>
      <w:r>
        <w:rPr>
          <w:color w:val="231F20"/>
          <w:spacing w:val="3"/>
          <w:w w:val="115"/>
        </w:rPr>
        <w:t>Что</w:t>
      </w:r>
      <w:r>
        <w:rPr>
          <w:color w:val="231F20"/>
          <w:spacing w:val="-12"/>
          <w:w w:val="115"/>
        </w:rPr>
        <w:t xml:space="preserve"> </w:t>
      </w:r>
      <w:r>
        <w:rPr>
          <w:color w:val="231F20"/>
          <w:spacing w:val="4"/>
          <w:w w:val="115"/>
        </w:rPr>
        <w:t>важнее</w:t>
      </w:r>
      <w:r>
        <w:rPr>
          <w:color w:val="231F20"/>
          <w:spacing w:val="-12"/>
          <w:w w:val="115"/>
        </w:rPr>
        <w:t xml:space="preserve"> </w:t>
      </w:r>
      <w:r>
        <w:rPr>
          <w:color w:val="231F20"/>
          <w:spacing w:val="5"/>
          <w:w w:val="115"/>
        </w:rPr>
        <w:t xml:space="preserve">для </w:t>
      </w:r>
      <w:r>
        <w:rPr>
          <w:color w:val="231F20"/>
          <w:w w:val="115"/>
        </w:rPr>
        <w:t>него:</w:t>
      </w:r>
      <w:r>
        <w:rPr>
          <w:color w:val="231F20"/>
          <w:spacing w:val="-13"/>
          <w:w w:val="115"/>
        </w:rPr>
        <w:t xml:space="preserve"> </w:t>
      </w:r>
      <w:r>
        <w:rPr>
          <w:color w:val="231F20"/>
          <w:w w:val="115"/>
        </w:rPr>
        <w:t>звучание</w:t>
      </w:r>
      <w:r>
        <w:rPr>
          <w:color w:val="231F20"/>
          <w:spacing w:val="-12"/>
          <w:w w:val="115"/>
        </w:rPr>
        <w:t xml:space="preserve"> </w:t>
      </w:r>
      <w:r>
        <w:rPr>
          <w:color w:val="231F20"/>
          <w:w w:val="115"/>
        </w:rPr>
        <w:t>слова</w:t>
      </w:r>
      <w:r>
        <w:rPr>
          <w:color w:val="231F20"/>
          <w:spacing w:val="-12"/>
          <w:w w:val="115"/>
        </w:rPr>
        <w:t xml:space="preserve"> </w:t>
      </w:r>
      <w:r>
        <w:rPr>
          <w:color w:val="231F20"/>
          <w:w w:val="115"/>
        </w:rPr>
        <w:t>(простота</w:t>
      </w:r>
      <w:r>
        <w:rPr>
          <w:color w:val="231F20"/>
          <w:spacing w:val="-13"/>
          <w:w w:val="115"/>
        </w:rPr>
        <w:t xml:space="preserve"> </w:t>
      </w:r>
      <w:r>
        <w:rPr>
          <w:color w:val="231F20"/>
          <w:w w:val="115"/>
        </w:rPr>
        <w:t>и</w:t>
      </w:r>
      <w:r>
        <w:rPr>
          <w:color w:val="231F20"/>
          <w:spacing w:val="-12"/>
          <w:w w:val="115"/>
        </w:rPr>
        <w:t xml:space="preserve"> </w:t>
      </w:r>
      <w:r>
        <w:rPr>
          <w:color w:val="231F20"/>
          <w:w w:val="115"/>
        </w:rPr>
        <w:t>удобство</w:t>
      </w:r>
      <w:r>
        <w:rPr>
          <w:color w:val="231F20"/>
          <w:spacing w:val="-12"/>
          <w:w w:val="115"/>
        </w:rPr>
        <w:t xml:space="preserve"> </w:t>
      </w:r>
      <w:r>
        <w:rPr>
          <w:color w:val="231F20"/>
          <w:w w:val="115"/>
        </w:rPr>
        <w:t>его</w:t>
      </w:r>
      <w:r>
        <w:rPr>
          <w:color w:val="231F20"/>
          <w:spacing w:val="-12"/>
          <w:w w:val="115"/>
        </w:rPr>
        <w:t xml:space="preserve"> </w:t>
      </w:r>
      <w:r>
        <w:rPr>
          <w:color w:val="231F20"/>
          <w:w w:val="115"/>
        </w:rPr>
        <w:t>произнесения)</w:t>
      </w:r>
      <w:r>
        <w:rPr>
          <w:color w:val="231F20"/>
          <w:spacing w:val="-13"/>
          <w:w w:val="115"/>
        </w:rPr>
        <w:t xml:space="preserve"> </w:t>
      </w:r>
      <w:r>
        <w:rPr>
          <w:color w:val="231F20"/>
          <w:w w:val="115"/>
        </w:rPr>
        <w:t>или</w:t>
      </w:r>
      <w:r>
        <w:rPr>
          <w:color w:val="231F20"/>
          <w:spacing w:val="-12"/>
          <w:w w:val="115"/>
        </w:rPr>
        <w:t xml:space="preserve"> </w:t>
      </w:r>
      <w:r>
        <w:rPr>
          <w:color w:val="231F20"/>
          <w:w w:val="115"/>
        </w:rPr>
        <w:t>его</w:t>
      </w:r>
      <w:r>
        <w:rPr>
          <w:color w:val="231F20"/>
          <w:spacing w:val="-12"/>
          <w:w w:val="115"/>
        </w:rPr>
        <w:t xml:space="preserve"> </w:t>
      </w:r>
      <w:r>
        <w:rPr>
          <w:color w:val="231F20"/>
          <w:w w:val="115"/>
        </w:rPr>
        <w:t>смысл.</w:t>
      </w:r>
      <w:r>
        <w:rPr>
          <w:color w:val="231F20"/>
          <w:spacing w:val="-13"/>
          <w:w w:val="115"/>
        </w:rPr>
        <w:t xml:space="preserve"> </w:t>
      </w:r>
      <w:r>
        <w:rPr>
          <w:color w:val="231F20"/>
          <w:w w:val="115"/>
        </w:rPr>
        <w:t>А</w:t>
      </w:r>
      <w:r>
        <w:rPr>
          <w:color w:val="231F20"/>
          <w:spacing w:val="-12"/>
          <w:w w:val="115"/>
        </w:rPr>
        <w:t xml:space="preserve"> </w:t>
      </w:r>
      <w:r>
        <w:rPr>
          <w:color w:val="231F20"/>
          <w:w w:val="115"/>
        </w:rPr>
        <w:t xml:space="preserve">может </w:t>
      </w:r>
      <w:r>
        <w:rPr>
          <w:color w:val="231F20"/>
          <w:spacing w:val="3"/>
          <w:w w:val="115"/>
        </w:rPr>
        <w:t>быть,</w:t>
      </w:r>
      <w:r>
        <w:rPr>
          <w:color w:val="231F20"/>
          <w:spacing w:val="-20"/>
          <w:w w:val="115"/>
        </w:rPr>
        <w:t xml:space="preserve"> </w:t>
      </w:r>
      <w:r>
        <w:rPr>
          <w:color w:val="231F20"/>
          <w:spacing w:val="3"/>
          <w:w w:val="115"/>
        </w:rPr>
        <w:t>важнее</w:t>
      </w:r>
      <w:r>
        <w:rPr>
          <w:color w:val="231F20"/>
          <w:spacing w:val="-20"/>
          <w:w w:val="115"/>
        </w:rPr>
        <w:t xml:space="preserve"> </w:t>
      </w:r>
      <w:r>
        <w:rPr>
          <w:color w:val="231F20"/>
          <w:spacing w:val="3"/>
          <w:w w:val="115"/>
        </w:rPr>
        <w:t>всего</w:t>
      </w:r>
      <w:r>
        <w:rPr>
          <w:color w:val="231F20"/>
          <w:spacing w:val="-20"/>
          <w:w w:val="115"/>
        </w:rPr>
        <w:t xml:space="preserve"> </w:t>
      </w:r>
      <w:r>
        <w:rPr>
          <w:color w:val="231F20"/>
          <w:spacing w:val="3"/>
          <w:w w:val="115"/>
        </w:rPr>
        <w:t>ваше</w:t>
      </w:r>
      <w:r>
        <w:rPr>
          <w:color w:val="231F20"/>
          <w:spacing w:val="-20"/>
          <w:w w:val="115"/>
        </w:rPr>
        <w:t xml:space="preserve"> </w:t>
      </w:r>
      <w:r>
        <w:rPr>
          <w:color w:val="231F20"/>
          <w:spacing w:val="3"/>
          <w:w w:val="115"/>
        </w:rPr>
        <w:t>употребление</w:t>
      </w:r>
      <w:r>
        <w:rPr>
          <w:color w:val="231F20"/>
          <w:spacing w:val="-19"/>
          <w:w w:val="115"/>
        </w:rPr>
        <w:t xml:space="preserve"> </w:t>
      </w:r>
      <w:r>
        <w:rPr>
          <w:color w:val="231F20"/>
          <w:spacing w:val="3"/>
          <w:w w:val="115"/>
        </w:rPr>
        <w:t>этого</w:t>
      </w:r>
      <w:r>
        <w:rPr>
          <w:color w:val="231F20"/>
          <w:spacing w:val="-20"/>
          <w:w w:val="115"/>
        </w:rPr>
        <w:t xml:space="preserve"> </w:t>
      </w:r>
      <w:r>
        <w:rPr>
          <w:color w:val="231F20"/>
          <w:spacing w:val="3"/>
          <w:w w:val="115"/>
        </w:rPr>
        <w:t>слова,</w:t>
      </w:r>
      <w:r>
        <w:rPr>
          <w:color w:val="231F20"/>
          <w:spacing w:val="-20"/>
          <w:w w:val="115"/>
        </w:rPr>
        <w:t xml:space="preserve"> </w:t>
      </w:r>
      <w:r>
        <w:rPr>
          <w:color w:val="231F20"/>
          <w:spacing w:val="3"/>
          <w:w w:val="115"/>
        </w:rPr>
        <w:t>ваше</w:t>
      </w:r>
      <w:r>
        <w:rPr>
          <w:color w:val="231F20"/>
          <w:spacing w:val="-20"/>
          <w:w w:val="115"/>
        </w:rPr>
        <w:t xml:space="preserve"> </w:t>
      </w:r>
      <w:r>
        <w:rPr>
          <w:color w:val="231F20"/>
          <w:spacing w:val="3"/>
          <w:w w:val="115"/>
        </w:rPr>
        <w:t>эмоциональное</w:t>
      </w:r>
      <w:r>
        <w:rPr>
          <w:color w:val="231F20"/>
          <w:spacing w:val="-19"/>
          <w:w w:val="115"/>
        </w:rPr>
        <w:t xml:space="preserve"> </w:t>
      </w:r>
      <w:r>
        <w:rPr>
          <w:color w:val="231F20"/>
          <w:spacing w:val="4"/>
          <w:w w:val="115"/>
        </w:rPr>
        <w:t xml:space="preserve">отношение </w:t>
      </w:r>
      <w:r>
        <w:rPr>
          <w:color w:val="231F20"/>
          <w:w w:val="115"/>
        </w:rPr>
        <w:t>к</w:t>
      </w:r>
      <w:r>
        <w:rPr>
          <w:color w:val="231F20"/>
          <w:spacing w:val="-12"/>
          <w:w w:val="115"/>
        </w:rPr>
        <w:t xml:space="preserve"> </w:t>
      </w:r>
      <w:r>
        <w:rPr>
          <w:color w:val="231F20"/>
          <w:spacing w:val="3"/>
          <w:w w:val="115"/>
        </w:rPr>
        <w:t>тому,</w:t>
      </w:r>
      <w:r>
        <w:rPr>
          <w:color w:val="231F20"/>
          <w:spacing w:val="-10"/>
          <w:w w:val="115"/>
        </w:rPr>
        <w:t xml:space="preserve"> </w:t>
      </w:r>
      <w:r>
        <w:rPr>
          <w:color w:val="231F20"/>
          <w:spacing w:val="2"/>
          <w:w w:val="115"/>
        </w:rPr>
        <w:t>что</w:t>
      </w:r>
      <w:r>
        <w:rPr>
          <w:color w:val="231F20"/>
          <w:spacing w:val="-9"/>
          <w:w w:val="115"/>
        </w:rPr>
        <w:t xml:space="preserve"> </w:t>
      </w:r>
      <w:r>
        <w:rPr>
          <w:color w:val="231F20"/>
          <w:spacing w:val="3"/>
          <w:w w:val="115"/>
        </w:rPr>
        <w:t>этим</w:t>
      </w:r>
      <w:r>
        <w:rPr>
          <w:color w:val="231F20"/>
          <w:spacing w:val="-9"/>
          <w:w w:val="115"/>
        </w:rPr>
        <w:t xml:space="preserve"> </w:t>
      </w:r>
      <w:r>
        <w:rPr>
          <w:color w:val="231F20"/>
          <w:spacing w:val="3"/>
          <w:w w:val="115"/>
        </w:rPr>
        <w:t>словом</w:t>
      </w:r>
      <w:r>
        <w:rPr>
          <w:color w:val="231F20"/>
          <w:spacing w:val="-9"/>
          <w:w w:val="115"/>
        </w:rPr>
        <w:t xml:space="preserve"> </w:t>
      </w:r>
      <w:r>
        <w:rPr>
          <w:color w:val="231F20"/>
          <w:spacing w:val="3"/>
          <w:w w:val="115"/>
        </w:rPr>
        <w:t>обозначается</w:t>
      </w:r>
      <w:r>
        <w:rPr>
          <w:color w:val="231F20"/>
          <w:spacing w:val="-10"/>
          <w:w w:val="115"/>
        </w:rPr>
        <w:t xml:space="preserve"> </w:t>
      </w:r>
      <w:r>
        <w:rPr>
          <w:color w:val="231F20"/>
          <w:spacing w:val="2"/>
          <w:w w:val="115"/>
        </w:rPr>
        <w:t>или</w:t>
      </w:r>
      <w:r>
        <w:rPr>
          <w:color w:val="231F20"/>
          <w:spacing w:val="-9"/>
          <w:w w:val="115"/>
        </w:rPr>
        <w:t xml:space="preserve"> </w:t>
      </w:r>
      <w:r>
        <w:rPr>
          <w:color w:val="231F20"/>
          <w:w w:val="115"/>
        </w:rPr>
        <w:t>то</w:t>
      </w:r>
      <w:r>
        <w:rPr>
          <w:color w:val="231F20"/>
          <w:spacing w:val="-9"/>
          <w:w w:val="115"/>
        </w:rPr>
        <w:t xml:space="preserve"> </w:t>
      </w:r>
      <w:r>
        <w:rPr>
          <w:color w:val="231F20"/>
          <w:spacing w:val="3"/>
          <w:w w:val="115"/>
        </w:rPr>
        <w:t>воздействие,</w:t>
      </w:r>
      <w:r>
        <w:rPr>
          <w:color w:val="231F20"/>
          <w:spacing w:val="-9"/>
          <w:w w:val="115"/>
        </w:rPr>
        <w:t xml:space="preserve"> </w:t>
      </w:r>
      <w:r>
        <w:rPr>
          <w:color w:val="231F20"/>
          <w:spacing w:val="3"/>
          <w:w w:val="115"/>
        </w:rPr>
        <w:t>которое</w:t>
      </w:r>
      <w:r>
        <w:rPr>
          <w:color w:val="231F20"/>
          <w:spacing w:val="-9"/>
          <w:w w:val="115"/>
        </w:rPr>
        <w:t xml:space="preserve"> </w:t>
      </w:r>
      <w:r>
        <w:rPr>
          <w:color w:val="231F20"/>
          <w:spacing w:val="3"/>
          <w:w w:val="115"/>
        </w:rPr>
        <w:t>оказывает</w:t>
      </w:r>
      <w:r>
        <w:rPr>
          <w:color w:val="231F20"/>
          <w:spacing w:val="-10"/>
          <w:w w:val="115"/>
        </w:rPr>
        <w:t xml:space="preserve"> </w:t>
      </w:r>
      <w:r>
        <w:rPr>
          <w:color w:val="231F20"/>
          <w:w w:val="115"/>
        </w:rPr>
        <w:t>на</w:t>
      </w:r>
      <w:r>
        <w:rPr>
          <w:color w:val="231F20"/>
          <w:spacing w:val="-9"/>
          <w:w w:val="115"/>
        </w:rPr>
        <w:t xml:space="preserve"> </w:t>
      </w:r>
      <w:r>
        <w:rPr>
          <w:color w:val="231F20"/>
          <w:spacing w:val="4"/>
          <w:w w:val="115"/>
        </w:rPr>
        <w:t xml:space="preserve">вас </w:t>
      </w:r>
      <w:r>
        <w:rPr>
          <w:color w:val="231F20"/>
          <w:w w:val="115"/>
        </w:rPr>
        <w:t>произнесение этого слова</w:t>
      </w:r>
      <w:r>
        <w:rPr>
          <w:color w:val="231F20"/>
          <w:spacing w:val="-26"/>
          <w:w w:val="115"/>
        </w:rPr>
        <w:t xml:space="preserve"> </w:t>
      </w:r>
      <w:r>
        <w:rPr>
          <w:color w:val="231F20"/>
          <w:w w:val="115"/>
        </w:rPr>
        <w:t>ребенком.</w:t>
      </w:r>
    </w:p>
    <w:p w14:paraId="2BFADE1F" w14:textId="77777777" w:rsidR="003D61CA" w:rsidRDefault="00000000">
      <w:pPr>
        <w:pStyle w:val="Heading6"/>
        <w:spacing w:before="164"/>
      </w:pPr>
      <w:r>
        <w:rPr>
          <w:color w:val="231F20"/>
          <w:w w:val="115"/>
        </w:rPr>
        <w:t>Адаптация процедуры:</w:t>
      </w:r>
    </w:p>
    <w:p w14:paraId="52281C42" w14:textId="77777777" w:rsidR="003D61CA" w:rsidRDefault="00000000">
      <w:pPr>
        <w:pStyle w:val="BodyText"/>
        <w:spacing w:before="85" w:line="237" w:lineRule="auto"/>
        <w:ind w:left="913" w:right="134" w:firstLine="396"/>
        <w:jc w:val="both"/>
      </w:pPr>
      <w:r>
        <w:pict w14:anchorId="2E30D034">
          <v:line id="_x0000_s2515" style="position:absolute;left:0;text-align:left;z-index:251519488;mso-wrap-distance-left:0;mso-wrap-distance-right:0;mso-position-horizontal-relative:page" from="47.95pt,60.25pt" to="546.8pt,60.25pt" strokecolor="#231f20" strokeweight=".48pt">
            <w10:wrap type="topAndBottom" anchorx="page"/>
          </v:line>
        </w:pict>
      </w:r>
      <w:r>
        <w:rPr>
          <w:i/>
          <w:color w:val="231F20"/>
          <w:w w:val="115"/>
        </w:rPr>
        <w:t xml:space="preserve">Дети с нарушениями слуха: </w:t>
      </w:r>
      <w:r>
        <w:rPr>
          <w:color w:val="231F20"/>
          <w:w w:val="115"/>
        </w:rPr>
        <w:t>говоря в присутствии ребенка, используйте жесты,</w:t>
      </w:r>
      <w:r>
        <w:rPr>
          <w:color w:val="231F20"/>
          <w:spacing w:val="63"/>
          <w:w w:val="115"/>
        </w:rPr>
        <w:t xml:space="preserve"> </w:t>
      </w:r>
      <w:r>
        <w:rPr>
          <w:color w:val="231F20"/>
          <w:spacing w:val="2"/>
          <w:w w:val="115"/>
        </w:rPr>
        <w:t xml:space="preserve">даже если ваши собеседники </w:t>
      </w:r>
      <w:r>
        <w:rPr>
          <w:color w:val="231F20"/>
          <w:w w:val="115"/>
        </w:rPr>
        <w:t xml:space="preserve">не </w:t>
      </w:r>
      <w:r>
        <w:rPr>
          <w:color w:val="231F20"/>
          <w:spacing w:val="2"/>
          <w:w w:val="115"/>
        </w:rPr>
        <w:t xml:space="preserve">знакомы </w:t>
      </w:r>
      <w:r>
        <w:rPr>
          <w:color w:val="231F20"/>
          <w:w w:val="115"/>
        </w:rPr>
        <w:t xml:space="preserve">с </w:t>
      </w:r>
      <w:r>
        <w:rPr>
          <w:color w:val="231F20"/>
          <w:spacing w:val="2"/>
          <w:w w:val="115"/>
        </w:rPr>
        <w:t xml:space="preserve">системой жестового языка. </w:t>
      </w:r>
      <w:r>
        <w:rPr>
          <w:color w:val="231F20"/>
          <w:spacing w:val="3"/>
          <w:w w:val="115"/>
        </w:rPr>
        <w:t xml:space="preserve">Понаблю- </w:t>
      </w:r>
      <w:r>
        <w:rPr>
          <w:color w:val="231F20"/>
          <w:w w:val="115"/>
        </w:rPr>
        <w:t xml:space="preserve">дайте, пытается ли ребенок повторить один или несколько жестов, увиденных им </w:t>
      </w:r>
      <w:r>
        <w:rPr>
          <w:color w:val="231F20"/>
          <w:spacing w:val="63"/>
          <w:w w:val="115"/>
        </w:rPr>
        <w:t xml:space="preserve"> </w:t>
      </w:r>
      <w:r>
        <w:rPr>
          <w:color w:val="231F20"/>
          <w:w w:val="115"/>
        </w:rPr>
        <w:t>во время вашего</w:t>
      </w:r>
      <w:r>
        <w:rPr>
          <w:color w:val="231F20"/>
          <w:spacing w:val="3"/>
          <w:w w:val="115"/>
        </w:rPr>
        <w:t xml:space="preserve"> </w:t>
      </w:r>
      <w:r>
        <w:rPr>
          <w:color w:val="231F20"/>
          <w:w w:val="115"/>
        </w:rPr>
        <w:t>разговора.</w:t>
      </w:r>
    </w:p>
    <w:p w14:paraId="67D0F760" w14:textId="77777777" w:rsidR="003D61CA" w:rsidRDefault="00000000">
      <w:pPr>
        <w:pStyle w:val="BodyText"/>
        <w:spacing w:before="149" w:line="237" w:lineRule="auto"/>
        <w:ind w:left="119"/>
      </w:pPr>
      <w:r>
        <w:rPr>
          <w:b/>
          <w:i/>
          <w:color w:val="231F20"/>
          <w:w w:val="115"/>
        </w:rPr>
        <w:t xml:space="preserve">Критерий: </w:t>
      </w:r>
      <w:r>
        <w:rPr>
          <w:color w:val="231F20"/>
          <w:w w:val="115"/>
        </w:rPr>
        <w:t>В нескольких ситуациях ребенок повторяет знакомые слова (или, если у него имеются нарушения слуха, жесты), услышанные во время разговора взрослых.</w:t>
      </w:r>
    </w:p>
    <w:p w14:paraId="56AF1130" w14:textId="77777777" w:rsidR="003D61CA" w:rsidRDefault="003D61CA">
      <w:pPr>
        <w:pStyle w:val="BodyText"/>
        <w:rPr>
          <w:sz w:val="24"/>
        </w:rPr>
      </w:pPr>
    </w:p>
    <w:p w14:paraId="15334D2F" w14:textId="77777777" w:rsidR="003D61CA" w:rsidRDefault="00000000">
      <w:pPr>
        <w:spacing w:before="188"/>
        <w:ind w:left="119"/>
        <w:rPr>
          <w:rFonts w:ascii="Trebuchet MS" w:hAnsi="Trebuchet MS"/>
          <w:sz w:val="18"/>
        </w:rPr>
      </w:pPr>
      <w:r>
        <w:rPr>
          <w:rFonts w:ascii="Trebuchet MS" w:hAnsi="Trebuchet MS"/>
          <w:color w:val="231F20"/>
          <w:sz w:val="18"/>
        </w:rPr>
        <w:t>Область: 11. ИМИТАЦИЯ: ЗВУКИ И ЖЕСТЫ</w:t>
      </w:r>
    </w:p>
    <w:p w14:paraId="6C24C961"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11O. ИМИТИРУЕТ ЗВУКИ ОКРУЖАЮЩЕЙ СРЕДЫ ВО ВРЕМЯ ИГРЫ</w:t>
      </w:r>
    </w:p>
    <w:p w14:paraId="5A4E8F1D" w14:textId="77777777" w:rsidR="003D61CA" w:rsidRDefault="003D61CA">
      <w:pPr>
        <w:pStyle w:val="BodyText"/>
        <w:rPr>
          <w:rFonts w:ascii="Trebuchet MS"/>
          <w:sz w:val="19"/>
        </w:rPr>
      </w:pPr>
    </w:p>
    <w:p w14:paraId="12D53590"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1874899D" w14:textId="77777777" w:rsidR="003D61CA" w:rsidRDefault="00000000">
      <w:pPr>
        <w:pStyle w:val="BodyText"/>
        <w:spacing w:before="4"/>
        <w:rPr>
          <w:sz w:val="13"/>
        </w:rPr>
      </w:pPr>
      <w:r>
        <w:pict w14:anchorId="21B01EB4">
          <v:line id="_x0000_s2514" style="position:absolute;z-index:251520512;mso-wrap-distance-left:0;mso-wrap-distance-right:0;mso-position-horizontal-relative:page" from="47.95pt,9.9pt" to="546.8pt,9.9pt" strokecolor="#231f20" strokeweight=".48pt">
            <w10:wrap type="topAndBottom" anchorx="page"/>
          </v:line>
        </w:pict>
      </w:r>
    </w:p>
    <w:p w14:paraId="49D01DA2" w14:textId="77777777" w:rsidR="003D61CA" w:rsidRDefault="00000000">
      <w:pPr>
        <w:pStyle w:val="Heading6"/>
        <w:spacing w:before="104"/>
      </w:pPr>
      <w:r>
        <w:rPr>
          <w:color w:val="231F20"/>
          <w:w w:val="115"/>
        </w:rPr>
        <w:t>Процедура и использование в повседневной жизни:</w:t>
      </w:r>
    </w:p>
    <w:p w14:paraId="500DA246" w14:textId="77777777" w:rsidR="003D61CA" w:rsidRDefault="00000000">
      <w:pPr>
        <w:pStyle w:val="BodyText"/>
        <w:spacing w:before="82" w:line="237" w:lineRule="auto"/>
        <w:ind w:left="913" w:right="142" w:firstLine="396"/>
        <w:jc w:val="both"/>
      </w:pPr>
      <w:r>
        <w:rPr>
          <w:color w:val="231F20"/>
          <w:w w:val="110"/>
        </w:rPr>
        <w:t xml:space="preserve">Когда вы играете с ребенком или читаете ему, изображайте, как «говорят» раз-    ные животные и какие звуки издают разные предметы (паровозы, машины и т. д.). Например, скажите: «му-у», «ав-ав», «мяу», показав  на  корову,  собаку  и  </w:t>
      </w:r>
      <w:r>
        <w:rPr>
          <w:color w:val="231F20"/>
          <w:spacing w:val="2"/>
          <w:w w:val="110"/>
        </w:rPr>
        <w:t xml:space="preserve">кошку.  </w:t>
      </w:r>
      <w:r>
        <w:rPr>
          <w:color w:val="231F20"/>
          <w:w w:val="110"/>
        </w:rPr>
        <w:t>Дети обычно любят такие звуки и с удовольствием их произносят. После того как        вы произнесли один из таких звуков, подождите и послушайте, не попытается ли ребенок его повторить. Возможно, он сделает это несколько позже, когда будет иг-   рать с соответствующей</w:t>
      </w:r>
      <w:r>
        <w:rPr>
          <w:color w:val="231F20"/>
          <w:spacing w:val="-33"/>
          <w:w w:val="110"/>
        </w:rPr>
        <w:t xml:space="preserve"> </w:t>
      </w:r>
      <w:r>
        <w:rPr>
          <w:color w:val="231F20"/>
          <w:w w:val="110"/>
        </w:rPr>
        <w:t>игрушкой.</w:t>
      </w:r>
    </w:p>
    <w:p w14:paraId="361729C7" w14:textId="77777777" w:rsidR="003D61CA" w:rsidRDefault="00000000">
      <w:pPr>
        <w:pStyle w:val="Heading6"/>
        <w:spacing w:before="165"/>
      </w:pPr>
      <w:r>
        <w:rPr>
          <w:color w:val="231F20"/>
          <w:w w:val="115"/>
        </w:rPr>
        <w:t>Адаптация процедуры:</w:t>
      </w:r>
    </w:p>
    <w:p w14:paraId="31AA82AC" w14:textId="77777777" w:rsidR="003D61CA" w:rsidRDefault="00000000">
      <w:pPr>
        <w:pStyle w:val="BodyText"/>
        <w:spacing w:before="85" w:line="237" w:lineRule="auto"/>
        <w:ind w:left="913" w:right="132" w:firstLine="396"/>
        <w:jc w:val="both"/>
      </w:pPr>
      <w:r>
        <w:rPr>
          <w:i/>
          <w:color w:val="231F20"/>
          <w:w w:val="115"/>
        </w:rPr>
        <w:t xml:space="preserve">Дети с нарушениями зрения: </w:t>
      </w:r>
      <w:r>
        <w:rPr>
          <w:color w:val="231F20"/>
          <w:w w:val="115"/>
        </w:rPr>
        <w:t>помогите ребенку ассоциировать звуки с предмета- ми/животными, которые их издают, при помощи исследования на ощупь. Например, ребенок будет подражать звуку мотора, исследуя на ощупь машинку и обнаруживая у нее колеса.</w:t>
      </w:r>
    </w:p>
    <w:p w14:paraId="7563CFFB" w14:textId="77777777" w:rsidR="003D61CA" w:rsidRDefault="00000000">
      <w:pPr>
        <w:pStyle w:val="BodyText"/>
        <w:ind w:left="913" w:right="138" w:firstLine="396"/>
        <w:jc w:val="both"/>
      </w:pPr>
      <w:r>
        <w:rPr>
          <w:i/>
          <w:color w:val="231F20"/>
          <w:w w:val="115"/>
        </w:rPr>
        <w:t xml:space="preserve">Дети с нарушениями слуха: </w:t>
      </w:r>
      <w:r>
        <w:rPr>
          <w:color w:val="231F20"/>
          <w:w w:val="115"/>
        </w:rPr>
        <w:t>это упражнение может быть неподходящим для ребенка с серьезными нарушениями слуха. Однако стоит исследовать ответную</w:t>
      </w:r>
    </w:p>
    <w:p w14:paraId="112EC5AD" w14:textId="77777777" w:rsidR="003D61CA" w:rsidRDefault="003D61CA">
      <w:pPr>
        <w:jc w:val="both"/>
        <w:sectPr w:rsidR="003D61CA">
          <w:pgSz w:w="11910" w:h="16840"/>
          <w:pgMar w:top="1900" w:right="820" w:bottom="280" w:left="840" w:header="1252" w:footer="0" w:gutter="0"/>
          <w:cols w:space="720"/>
        </w:sectPr>
      </w:pPr>
    </w:p>
    <w:p w14:paraId="4A622A21" w14:textId="77777777" w:rsidR="003D61CA" w:rsidRDefault="003D61CA">
      <w:pPr>
        <w:pStyle w:val="BodyText"/>
        <w:spacing w:before="2"/>
        <w:rPr>
          <w:sz w:val="28"/>
        </w:rPr>
      </w:pPr>
    </w:p>
    <w:p w14:paraId="32F71B3E" w14:textId="77777777" w:rsidR="003D61CA" w:rsidRDefault="00000000">
      <w:pPr>
        <w:pStyle w:val="BodyText"/>
        <w:spacing w:before="90" w:line="237" w:lineRule="auto"/>
        <w:ind w:left="911" w:right="138"/>
      </w:pPr>
      <w:r>
        <w:pict w14:anchorId="7C96A1A0">
          <v:line id="_x0000_s2513" style="position:absolute;left:0;text-align:left;z-index:251521536;mso-wrap-distance-left:0;mso-wrap-distance-right:0;mso-position-horizontal-relative:page" from="48pt,35.55pt" to="546.85pt,35.55pt" strokecolor="#231f20" strokeweight=".48pt">
            <w10:wrap type="topAndBottom" anchorx="page"/>
          </v:line>
        </w:pict>
      </w:r>
      <w:r>
        <w:rPr>
          <w:color w:val="231F20"/>
          <w:w w:val="115"/>
        </w:rPr>
        <w:t>реакцию ребенка на звуки окружающего мира, как это было описано выше. Ребе-</w:t>
      </w:r>
      <w:r>
        <w:rPr>
          <w:color w:val="231F20"/>
          <w:spacing w:val="63"/>
          <w:w w:val="115"/>
        </w:rPr>
        <w:t xml:space="preserve"> </w:t>
      </w:r>
      <w:r>
        <w:rPr>
          <w:color w:val="231F20"/>
          <w:w w:val="115"/>
        </w:rPr>
        <w:t>нок</w:t>
      </w:r>
      <w:r>
        <w:rPr>
          <w:color w:val="231F20"/>
          <w:spacing w:val="31"/>
          <w:w w:val="115"/>
        </w:rPr>
        <w:t xml:space="preserve"> </w:t>
      </w:r>
      <w:r>
        <w:rPr>
          <w:color w:val="231F20"/>
          <w:w w:val="115"/>
        </w:rPr>
        <w:t>может</w:t>
      </w:r>
      <w:r>
        <w:rPr>
          <w:color w:val="231F20"/>
          <w:spacing w:val="31"/>
          <w:w w:val="115"/>
        </w:rPr>
        <w:t xml:space="preserve"> </w:t>
      </w:r>
      <w:r>
        <w:rPr>
          <w:color w:val="231F20"/>
          <w:w w:val="115"/>
        </w:rPr>
        <w:t>слышать</w:t>
      </w:r>
      <w:r>
        <w:rPr>
          <w:color w:val="231F20"/>
          <w:spacing w:val="32"/>
          <w:w w:val="115"/>
        </w:rPr>
        <w:t xml:space="preserve"> </w:t>
      </w:r>
      <w:r>
        <w:rPr>
          <w:color w:val="231F20"/>
          <w:w w:val="115"/>
        </w:rPr>
        <w:t>некоторые</w:t>
      </w:r>
      <w:r>
        <w:rPr>
          <w:color w:val="231F20"/>
          <w:spacing w:val="31"/>
          <w:w w:val="115"/>
        </w:rPr>
        <w:t xml:space="preserve"> </w:t>
      </w:r>
      <w:r>
        <w:rPr>
          <w:color w:val="231F20"/>
          <w:w w:val="115"/>
        </w:rPr>
        <w:t>звуки</w:t>
      </w:r>
      <w:r>
        <w:rPr>
          <w:color w:val="231F20"/>
          <w:spacing w:val="32"/>
          <w:w w:val="115"/>
        </w:rPr>
        <w:t xml:space="preserve"> </w:t>
      </w:r>
      <w:r>
        <w:rPr>
          <w:color w:val="231F20"/>
          <w:w w:val="115"/>
        </w:rPr>
        <w:t>и</w:t>
      </w:r>
      <w:r>
        <w:rPr>
          <w:color w:val="231F20"/>
          <w:spacing w:val="31"/>
          <w:w w:val="115"/>
        </w:rPr>
        <w:t xml:space="preserve"> </w:t>
      </w:r>
      <w:r>
        <w:rPr>
          <w:color w:val="231F20"/>
          <w:w w:val="115"/>
        </w:rPr>
        <w:t>получать</w:t>
      </w:r>
      <w:r>
        <w:rPr>
          <w:color w:val="231F20"/>
          <w:spacing w:val="32"/>
          <w:w w:val="115"/>
        </w:rPr>
        <w:t xml:space="preserve"> </w:t>
      </w:r>
      <w:r>
        <w:rPr>
          <w:color w:val="231F20"/>
          <w:w w:val="115"/>
        </w:rPr>
        <w:t>удовольствие</w:t>
      </w:r>
      <w:r>
        <w:rPr>
          <w:color w:val="231F20"/>
          <w:spacing w:val="31"/>
          <w:w w:val="115"/>
        </w:rPr>
        <w:t xml:space="preserve"> </w:t>
      </w:r>
      <w:r>
        <w:rPr>
          <w:color w:val="231F20"/>
          <w:w w:val="115"/>
        </w:rPr>
        <w:t>от</w:t>
      </w:r>
      <w:r>
        <w:rPr>
          <w:color w:val="231F20"/>
          <w:spacing w:val="32"/>
          <w:w w:val="115"/>
        </w:rPr>
        <w:t xml:space="preserve"> </w:t>
      </w:r>
      <w:r>
        <w:rPr>
          <w:color w:val="231F20"/>
          <w:w w:val="115"/>
        </w:rPr>
        <w:t>подражания</w:t>
      </w:r>
      <w:r>
        <w:rPr>
          <w:color w:val="231F20"/>
          <w:spacing w:val="31"/>
          <w:w w:val="115"/>
        </w:rPr>
        <w:t xml:space="preserve"> </w:t>
      </w:r>
      <w:r>
        <w:rPr>
          <w:color w:val="231F20"/>
          <w:w w:val="115"/>
        </w:rPr>
        <w:t>им.</w:t>
      </w:r>
    </w:p>
    <w:p w14:paraId="4CDCD88A" w14:textId="77777777" w:rsidR="003D61CA" w:rsidRDefault="00000000">
      <w:pPr>
        <w:pStyle w:val="BodyText"/>
        <w:spacing w:before="147"/>
        <w:ind w:left="119"/>
      </w:pPr>
      <w:r>
        <w:rPr>
          <w:b/>
          <w:i/>
          <w:color w:val="231F20"/>
          <w:w w:val="115"/>
        </w:rPr>
        <w:t>Критерий:</w:t>
      </w:r>
      <w:r>
        <w:rPr>
          <w:b/>
          <w:i/>
          <w:color w:val="231F20"/>
          <w:spacing w:val="-8"/>
          <w:w w:val="115"/>
        </w:rPr>
        <w:t xml:space="preserve"> </w:t>
      </w:r>
      <w:r>
        <w:rPr>
          <w:color w:val="231F20"/>
          <w:w w:val="115"/>
        </w:rPr>
        <w:t>Ребенок</w:t>
      </w:r>
      <w:r>
        <w:rPr>
          <w:color w:val="231F20"/>
          <w:spacing w:val="-8"/>
          <w:w w:val="115"/>
        </w:rPr>
        <w:t xml:space="preserve"> </w:t>
      </w:r>
      <w:r>
        <w:rPr>
          <w:color w:val="231F20"/>
          <w:w w:val="115"/>
        </w:rPr>
        <w:t>имитирует</w:t>
      </w:r>
      <w:r>
        <w:rPr>
          <w:color w:val="231F20"/>
          <w:spacing w:val="-9"/>
          <w:w w:val="115"/>
        </w:rPr>
        <w:t xml:space="preserve"> </w:t>
      </w:r>
      <w:r>
        <w:rPr>
          <w:color w:val="231F20"/>
          <w:w w:val="115"/>
        </w:rPr>
        <w:t>несколько</w:t>
      </w:r>
      <w:r>
        <w:rPr>
          <w:color w:val="231F20"/>
          <w:spacing w:val="-8"/>
          <w:w w:val="115"/>
        </w:rPr>
        <w:t xml:space="preserve"> </w:t>
      </w:r>
      <w:r>
        <w:rPr>
          <w:color w:val="231F20"/>
          <w:w w:val="115"/>
        </w:rPr>
        <w:t>разных</w:t>
      </w:r>
      <w:r>
        <w:rPr>
          <w:color w:val="231F20"/>
          <w:spacing w:val="-9"/>
          <w:w w:val="115"/>
        </w:rPr>
        <w:t xml:space="preserve"> </w:t>
      </w:r>
      <w:r>
        <w:rPr>
          <w:color w:val="231F20"/>
          <w:w w:val="115"/>
        </w:rPr>
        <w:t>звуков</w:t>
      </w:r>
      <w:r>
        <w:rPr>
          <w:color w:val="231F20"/>
          <w:spacing w:val="-8"/>
          <w:w w:val="115"/>
        </w:rPr>
        <w:t xml:space="preserve"> </w:t>
      </w:r>
      <w:r>
        <w:rPr>
          <w:color w:val="231F20"/>
          <w:w w:val="115"/>
        </w:rPr>
        <w:t>окружающего</w:t>
      </w:r>
      <w:r>
        <w:rPr>
          <w:color w:val="231F20"/>
          <w:spacing w:val="-8"/>
          <w:w w:val="115"/>
        </w:rPr>
        <w:t xml:space="preserve"> </w:t>
      </w:r>
      <w:r>
        <w:rPr>
          <w:color w:val="231F20"/>
          <w:w w:val="115"/>
        </w:rPr>
        <w:t>мира</w:t>
      </w:r>
      <w:r>
        <w:rPr>
          <w:color w:val="231F20"/>
          <w:spacing w:val="-9"/>
          <w:w w:val="115"/>
        </w:rPr>
        <w:t xml:space="preserve"> </w:t>
      </w:r>
      <w:r>
        <w:rPr>
          <w:color w:val="231F20"/>
          <w:w w:val="115"/>
        </w:rPr>
        <w:t>во</w:t>
      </w:r>
      <w:r>
        <w:rPr>
          <w:color w:val="231F20"/>
          <w:spacing w:val="-8"/>
          <w:w w:val="115"/>
        </w:rPr>
        <w:t xml:space="preserve"> </w:t>
      </w:r>
      <w:r>
        <w:rPr>
          <w:color w:val="231F20"/>
          <w:w w:val="115"/>
        </w:rPr>
        <w:t>время</w:t>
      </w:r>
      <w:r>
        <w:rPr>
          <w:color w:val="231F20"/>
          <w:spacing w:val="-8"/>
          <w:w w:val="115"/>
        </w:rPr>
        <w:t xml:space="preserve"> </w:t>
      </w:r>
      <w:r>
        <w:rPr>
          <w:color w:val="231F20"/>
          <w:w w:val="115"/>
        </w:rPr>
        <w:t>игры.</w:t>
      </w:r>
    </w:p>
    <w:p w14:paraId="4F6BF6C1" w14:textId="77777777" w:rsidR="003D61CA" w:rsidRDefault="003D61CA">
      <w:pPr>
        <w:pStyle w:val="BodyText"/>
        <w:rPr>
          <w:sz w:val="24"/>
        </w:rPr>
      </w:pPr>
    </w:p>
    <w:p w14:paraId="7BE63508" w14:textId="77777777" w:rsidR="003D61CA" w:rsidRDefault="003D61CA">
      <w:pPr>
        <w:pStyle w:val="BodyText"/>
        <w:rPr>
          <w:sz w:val="26"/>
        </w:rPr>
      </w:pPr>
    </w:p>
    <w:p w14:paraId="498D7BD3"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53D43AAC" w14:textId="77777777" w:rsidR="003D61CA" w:rsidRDefault="00000000">
      <w:pPr>
        <w:spacing w:before="7"/>
        <w:ind w:left="119"/>
        <w:rPr>
          <w:rFonts w:ascii="Trebuchet MS" w:hAnsi="Trebuchet MS"/>
          <w:sz w:val="18"/>
        </w:rPr>
      </w:pPr>
      <w:r>
        <w:rPr>
          <w:rFonts w:ascii="Trebuchet MS" w:hAnsi="Trebuchet MS"/>
          <w:color w:val="231F20"/>
          <w:sz w:val="18"/>
        </w:rPr>
        <w:t>Поведение: 11P. ИМИТИРУЕТ ПРЕДЛОЖЕНИЯ ИЗ ДВУХ СЛОВ</w:t>
      </w:r>
    </w:p>
    <w:p w14:paraId="0FDBBD57" w14:textId="77777777" w:rsidR="003D61CA" w:rsidRDefault="003D61CA">
      <w:pPr>
        <w:pStyle w:val="BodyText"/>
        <w:spacing w:before="2"/>
        <w:rPr>
          <w:rFonts w:ascii="Trebuchet MS"/>
          <w:sz w:val="19"/>
        </w:rPr>
      </w:pPr>
    </w:p>
    <w:p w14:paraId="7BFB78CF"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7956A4F7" w14:textId="77777777" w:rsidR="003D61CA" w:rsidRDefault="00000000">
      <w:pPr>
        <w:pStyle w:val="BodyText"/>
        <w:spacing w:before="4"/>
        <w:rPr>
          <w:sz w:val="13"/>
        </w:rPr>
      </w:pPr>
      <w:r>
        <w:pict w14:anchorId="39C366D8">
          <v:line id="_x0000_s2512" style="position:absolute;z-index:251522560;mso-wrap-distance-left:0;mso-wrap-distance-right:0;mso-position-horizontal-relative:page" from="48pt,9.9pt" to="546.85pt,9.9pt" strokecolor="#231f20" strokeweight=".48pt">
            <w10:wrap type="topAndBottom" anchorx="page"/>
          </v:line>
        </w:pict>
      </w:r>
    </w:p>
    <w:p w14:paraId="0C039D08" w14:textId="77777777" w:rsidR="003D61CA" w:rsidRDefault="00000000">
      <w:pPr>
        <w:pStyle w:val="Heading6"/>
      </w:pPr>
      <w:r>
        <w:rPr>
          <w:color w:val="231F20"/>
          <w:w w:val="115"/>
        </w:rPr>
        <w:t>Процедура и использование в повседневной жизни:</w:t>
      </w:r>
    </w:p>
    <w:p w14:paraId="01ABF4C8" w14:textId="77777777" w:rsidR="003D61CA" w:rsidRDefault="00000000">
      <w:pPr>
        <w:pStyle w:val="BodyText"/>
        <w:spacing w:before="85" w:line="237" w:lineRule="auto"/>
        <w:ind w:left="911" w:right="136" w:firstLine="398"/>
        <w:jc w:val="both"/>
      </w:pPr>
      <w:r>
        <w:rPr>
          <w:color w:val="231F20"/>
          <w:w w:val="115"/>
        </w:rPr>
        <w:t>Когда</w:t>
      </w:r>
      <w:r>
        <w:rPr>
          <w:color w:val="231F20"/>
          <w:spacing w:val="-37"/>
          <w:w w:val="115"/>
        </w:rPr>
        <w:t xml:space="preserve"> </w:t>
      </w:r>
      <w:r>
        <w:rPr>
          <w:color w:val="231F20"/>
          <w:w w:val="115"/>
        </w:rPr>
        <w:t>ребенок</w:t>
      </w:r>
      <w:r>
        <w:rPr>
          <w:color w:val="231F20"/>
          <w:spacing w:val="-37"/>
          <w:w w:val="115"/>
        </w:rPr>
        <w:t xml:space="preserve"> </w:t>
      </w:r>
      <w:r>
        <w:rPr>
          <w:color w:val="231F20"/>
          <w:w w:val="115"/>
        </w:rPr>
        <w:t>начинает</w:t>
      </w:r>
      <w:r>
        <w:rPr>
          <w:color w:val="231F20"/>
          <w:spacing w:val="-37"/>
          <w:w w:val="115"/>
        </w:rPr>
        <w:t xml:space="preserve"> </w:t>
      </w:r>
      <w:r>
        <w:rPr>
          <w:color w:val="231F20"/>
          <w:w w:val="115"/>
        </w:rPr>
        <w:t>употреблять</w:t>
      </w:r>
      <w:r>
        <w:rPr>
          <w:color w:val="231F20"/>
          <w:spacing w:val="-37"/>
          <w:w w:val="115"/>
        </w:rPr>
        <w:t xml:space="preserve"> </w:t>
      </w:r>
      <w:r>
        <w:rPr>
          <w:color w:val="231F20"/>
          <w:w w:val="115"/>
        </w:rPr>
        <w:t>при</w:t>
      </w:r>
      <w:r>
        <w:rPr>
          <w:color w:val="231F20"/>
          <w:spacing w:val="-37"/>
          <w:w w:val="115"/>
        </w:rPr>
        <w:t xml:space="preserve"> </w:t>
      </w:r>
      <w:r>
        <w:rPr>
          <w:color w:val="231F20"/>
          <w:w w:val="115"/>
        </w:rPr>
        <w:t>общении</w:t>
      </w:r>
      <w:r>
        <w:rPr>
          <w:color w:val="231F20"/>
          <w:spacing w:val="-37"/>
          <w:w w:val="115"/>
        </w:rPr>
        <w:t xml:space="preserve"> </w:t>
      </w:r>
      <w:r>
        <w:rPr>
          <w:color w:val="231F20"/>
          <w:w w:val="115"/>
        </w:rPr>
        <w:t>больше</w:t>
      </w:r>
      <w:r>
        <w:rPr>
          <w:color w:val="231F20"/>
          <w:spacing w:val="-37"/>
          <w:w w:val="115"/>
        </w:rPr>
        <w:t xml:space="preserve"> </w:t>
      </w:r>
      <w:r>
        <w:rPr>
          <w:color w:val="231F20"/>
          <w:w w:val="115"/>
        </w:rPr>
        <w:t>отдельных</w:t>
      </w:r>
      <w:r>
        <w:rPr>
          <w:color w:val="231F20"/>
          <w:spacing w:val="-37"/>
          <w:w w:val="115"/>
        </w:rPr>
        <w:t xml:space="preserve"> </w:t>
      </w:r>
      <w:r>
        <w:rPr>
          <w:color w:val="231F20"/>
          <w:w w:val="115"/>
        </w:rPr>
        <w:t>слов,</w:t>
      </w:r>
      <w:r>
        <w:rPr>
          <w:color w:val="231F20"/>
          <w:spacing w:val="-37"/>
          <w:w w:val="115"/>
        </w:rPr>
        <w:t xml:space="preserve"> </w:t>
      </w:r>
      <w:r>
        <w:rPr>
          <w:color w:val="231F20"/>
          <w:w w:val="115"/>
        </w:rPr>
        <w:t xml:space="preserve">подчер- </w:t>
      </w:r>
      <w:r>
        <w:rPr>
          <w:color w:val="231F20"/>
          <w:spacing w:val="4"/>
          <w:w w:val="115"/>
        </w:rPr>
        <w:t>кивайте</w:t>
      </w:r>
      <w:r>
        <w:rPr>
          <w:color w:val="231F20"/>
          <w:spacing w:val="-6"/>
          <w:w w:val="115"/>
        </w:rPr>
        <w:t xml:space="preserve"> </w:t>
      </w:r>
      <w:r>
        <w:rPr>
          <w:color w:val="231F20"/>
          <w:w w:val="115"/>
        </w:rPr>
        <w:t>и</w:t>
      </w:r>
      <w:r>
        <w:rPr>
          <w:color w:val="231F20"/>
          <w:spacing w:val="-6"/>
          <w:w w:val="115"/>
        </w:rPr>
        <w:t xml:space="preserve"> </w:t>
      </w:r>
      <w:r>
        <w:rPr>
          <w:color w:val="231F20"/>
          <w:spacing w:val="4"/>
          <w:w w:val="115"/>
        </w:rPr>
        <w:t>побуждайте</w:t>
      </w:r>
      <w:r>
        <w:rPr>
          <w:color w:val="231F20"/>
          <w:spacing w:val="-6"/>
          <w:w w:val="115"/>
        </w:rPr>
        <w:t xml:space="preserve"> </w:t>
      </w:r>
      <w:r>
        <w:rPr>
          <w:color w:val="231F20"/>
          <w:spacing w:val="3"/>
          <w:w w:val="115"/>
        </w:rPr>
        <w:t>его</w:t>
      </w:r>
      <w:r>
        <w:rPr>
          <w:color w:val="231F20"/>
          <w:spacing w:val="-6"/>
          <w:w w:val="115"/>
        </w:rPr>
        <w:t xml:space="preserve"> </w:t>
      </w:r>
      <w:r>
        <w:rPr>
          <w:color w:val="231F20"/>
          <w:spacing w:val="4"/>
          <w:w w:val="115"/>
        </w:rPr>
        <w:t>имитировать</w:t>
      </w:r>
      <w:r>
        <w:rPr>
          <w:color w:val="231F20"/>
          <w:spacing w:val="-6"/>
          <w:w w:val="115"/>
        </w:rPr>
        <w:t xml:space="preserve"> </w:t>
      </w:r>
      <w:r>
        <w:rPr>
          <w:color w:val="231F20"/>
          <w:spacing w:val="4"/>
          <w:w w:val="115"/>
        </w:rPr>
        <w:t>двухсловные</w:t>
      </w:r>
      <w:r>
        <w:rPr>
          <w:color w:val="231F20"/>
          <w:spacing w:val="-6"/>
          <w:w w:val="115"/>
        </w:rPr>
        <w:t xml:space="preserve"> </w:t>
      </w:r>
      <w:r>
        <w:rPr>
          <w:color w:val="231F20"/>
          <w:w w:val="115"/>
        </w:rPr>
        <w:t>и</w:t>
      </w:r>
      <w:r>
        <w:rPr>
          <w:color w:val="231F20"/>
          <w:spacing w:val="-6"/>
          <w:w w:val="115"/>
        </w:rPr>
        <w:t xml:space="preserve"> </w:t>
      </w:r>
      <w:r>
        <w:rPr>
          <w:color w:val="231F20"/>
          <w:spacing w:val="4"/>
          <w:w w:val="115"/>
        </w:rPr>
        <w:t>трехсловные</w:t>
      </w:r>
      <w:r>
        <w:rPr>
          <w:color w:val="231F20"/>
          <w:spacing w:val="-6"/>
          <w:w w:val="115"/>
        </w:rPr>
        <w:t xml:space="preserve"> </w:t>
      </w:r>
      <w:r>
        <w:rPr>
          <w:color w:val="231F20"/>
          <w:spacing w:val="5"/>
          <w:w w:val="115"/>
        </w:rPr>
        <w:t xml:space="preserve">предложения. </w:t>
      </w:r>
      <w:r>
        <w:rPr>
          <w:color w:val="231F20"/>
          <w:spacing w:val="3"/>
          <w:w w:val="115"/>
        </w:rPr>
        <w:t xml:space="preserve">Например, если ребенок говорит «кукла» </w:t>
      </w:r>
      <w:r>
        <w:rPr>
          <w:color w:val="231F20"/>
          <w:w w:val="115"/>
        </w:rPr>
        <w:t xml:space="preserve">и </w:t>
      </w:r>
      <w:r>
        <w:rPr>
          <w:color w:val="231F20"/>
          <w:spacing w:val="3"/>
          <w:w w:val="115"/>
        </w:rPr>
        <w:t xml:space="preserve">указывает </w:t>
      </w:r>
      <w:r>
        <w:rPr>
          <w:color w:val="231F20"/>
          <w:w w:val="115"/>
        </w:rPr>
        <w:t xml:space="preserve">на </w:t>
      </w:r>
      <w:r>
        <w:rPr>
          <w:color w:val="231F20"/>
          <w:spacing w:val="3"/>
          <w:w w:val="115"/>
        </w:rPr>
        <w:t xml:space="preserve">лежащую </w:t>
      </w:r>
      <w:r>
        <w:rPr>
          <w:color w:val="231F20"/>
          <w:w w:val="115"/>
        </w:rPr>
        <w:t xml:space="preserve">на </w:t>
      </w:r>
      <w:r>
        <w:rPr>
          <w:color w:val="231F20"/>
          <w:spacing w:val="3"/>
          <w:w w:val="115"/>
        </w:rPr>
        <w:t xml:space="preserve">столе </w:t>
      </w:r>
      <w:r>
        <w:rPr>
          <w:color w:val="231F20"/>
          <w:spacing w:val="4"/>
          <w:w w:val="115"/>
        </w:rPr>
        <w:t xml:space="preserve">куклу, </w:t>
      </w:r>
      <w:r>
        <w:rPr>
          <w:color w:val="231F20"/>
          <w:w w:val="115"/>
        </w:rPr>
        <w:t>вы</w:t>
      </w:r>
      <w:r>
        <w:rPr>
          <w:color w:val="231F20"/>
          <w:spacing w:val="-11"/>
          <w:w w:val="115"/>
        </w:rPr>
        <w:t xml:space="preserve"> </w:t>
      </w:r>
      <w:r>
        <w:rPr>
          <w:color w:val="231F20"/>
          <w:spacing w:val="2"/>
          <w:w w:val="115"/>
        </w:rPr>
        <w:t>говорите:</w:t>
      </w:r>
      <w:r>
        <w:rPr>
          <w:color w:val="231F20"/>
          <w:spacing w:val="-10"/>
          <w:w w:val="115"/>
        </w:rPr>
        <w:t xml:space="preserve"> </w:t>
      </w:r>
      <w:r>
        <w:rPr>
          <w:color w:val="231F20"/>
          <w:spacing w:val="2"/>
          <w:w w:val="115"/>
        </w:rPr>
        <w:t>«Дать</w:t>
      </w:r>
      <w:r>
        <w:rPr>
          <w:color w:val="231F20"/>
          <w:spacing w:val="-11"/>
          <w:w w:val="115"/>
        </w:rPr>
        <w:t xml:space="preserve"> </w:t>
      </w:r>
      <w:r>
        <w:rPr>
          <w:color w:val="231F20"/>
          <w:spacing w:val="2"/>
          <w:w w:val="115"/>
        </w:rPr>
        <w:t>куклу?»</w:t>
      </w:r>
      <w:r>
        <w:rPr>
          <w:color w:val="231F20"/>
          <w:spacing w:val="-10"/>
          <w:w w:val="115"/>
        </w:rPr>
        <w:t xml:space="preserve"> </w:t>
      </w:r>
      <w:r>
        <w:rPr>
          <w:color w:val="231F20"/>
          <w:w w:val="115"/>
        </w:rPr>
        <w:t>—</w:t>
      </w:r>
      <w:r>
        <w:rPr>
          <w:color w:val="231F20"/>
          <w:spacing w:val="-10"/>
          <w:w w:val="115"/>
        </w:rPr>
        <w:t xml:space="preserve"> </w:t>
      </w:r>
      <w:r>
        <w:rPr>
          <w:color w:val="231F20"/>
          <w:w w:val="115"/>
        </w:rPr>
        <w:t>и</w:t>
      </w:r>
      <w:r>
        <w:rPr>
          <w:color w:val="231F20"/>
          <w:spacing w:val="-11"/>
          <w:w w:val="115"/>
        </w:rPr>
        <w:t xml:space="preserve"> </w:t>
      </w:r>
      <w:r>
        <w:rPr>
          <w:color w:val="231F20"/>
          <w:spacing w:val="2"/>
          <w:w w:val="115"/>
        </w:rPr>
        <w:t>ждете,</w:t>
      </w:r>
      <w:r>
        <w:rPr>
          <w:color w:val="231F20"/>
          <w:spacing w:val="-10"/>
          <w:w w:val="115"/>
        </w:rPr>
        <w:t xml:space="preserve"> </w:t>
      </w:r>
      <w:r>
        <w:rPr>
          <w:color w:val="231F20"/>
          <w:spacing w:val="2"/>
          <w:w w:val="115"/>
        </w:rPr>
        <w:t>чтобы</w:t>
      </w:r>
      <w:r>
        <w:rPr>
          <w:color w:val="231F20"/>
          <w:spacing w:val="-10"/>
          <w:w w:val="115"/>
        </w:rPr>
        <w:t xml:space="preserve"> </w:t>
      </w:r>
      <w:r>
        <w:rPr>
          <w:color w:val="231F20"/>
          <w:spacing w:val="2"/>
          <w:w w:val="115"/>
        </w:rPr>
        <w:t>ребенок</w:t>
      </w:r>
      <w:r>
        <w:rPr>
          <w:color w:val="231F20"/>
          <w:spacing w:val="-11"/>
          <w:w w:val="115"/>
        </w:rPr>
        <w:t xml:space="preserve"> </w:t>
      </w:r>
      <w:r>
        <w:rPr>
          <w:color w:val="231F20"/>
          <w:spacing w:val="2"/>
          <w:w w:val="115"/>
        </w:rPr>
        <w:t>повторил.</w:t>
      </w:r>
      <w:r>
        <w:rPr>
          <w:color w:val="231F20"/>
          <w:spacing w:val="-10"/>
          <w:w w:val="115"/>
        </w:rPr>
        <w:t xml:space="preserve"> </w:t>
      </w:r>
      <w:r>
        <w:rPr>
          <w:color w:val="231F20"/>
          <w:w w:val="115"/>
        </w:rPr>
        <w:t>Или</w:t>
      </w:r>
      <w:r>
        <w:rPr>
          <w:color w:val="231F20"/>
          <w:spacing w:val="-10"/>
          <w:w w:val="115"/>
        </w:rPr>
        <w:t xml:space="preserve"> </w:t>
      </w:r>
      <w:r>
        <w:rPr>
          <w:color w:val="231F20"/>
          <w:spacing w:val="2"/>
          <w:w w:val="115"/>
        </w:rPr>
        <w:t>когда</w:t>
      </w:r>
      <w:r>
        <w:rPr>
          <w:color w:val="231F20"/>
          <w:spacing w:val="-11"/>
          <w:w w:val="115"/>
        </w:rPr>
        <w:t xml:space="preserve"> </w:t>
      </w:r>
      <w:r>
        <w:rPr>
          <w:color w:val="231F20"/>
          <w:spacing w:val="3"/>
          <w:w w:val="115"/>
        </w:rPr>
        <w:t xml:space="preserve">ребенок </w:t>
      </w:r>
      <w:r>
        <w:rPr>
          <w:color w:val="231F20"/>
          <w:spacing w:val="4"/>
          <w:w w:val="115"/>
        </w:rPr>
        <w:t xml:space="preserve">говорит «киса», смотря </w:t>
      </w:r>
      <w:r>
        <w:rPr>
          <w:color w:val="231F20"/>
          <w:spacing w:val="2"/>
          <w:w w:val="115"/>
        </w:rPr>
        <w:t xml:space="preserve">на </w:t>
      </w:r>
      <w:r>
        <w:rPr>
          <w:color w:val="231F20"/>
          <w:spacing w:val="4"/>
          <w:w w:val="115"/>
        </w:rPr>
        <w:t xml:space="preserve">кошку, </w:t>
      </w:r>
      <w:r>
        <w:rPr>
          <w:color w:val="231F20"/>
          <w:spacing w:val="2"/>
          <w:w w:val="115"/>
        </w:rPr>
        <w:t xml:space="preserve">вы </w:t>
      </w:r>
      <w:r>
        <w:rPr>
          <w:color w:val="231F20"/>
          <w:spacing w:val="4"/>
          <w:w w:val="115"/>
        </w:rPr>
        <w:t xml:space="preserve">говорите: «Красивая киса», </w:t>
      </w:r>
      <w:r>
        <w:rPr>
          <w:color w:val="231F20"/>
          <w:w w:val="115"/>
        </w:rPr>
        <w:t xml:space="preserve">и </w:t>
      </w:r>
      <w:r>
        <w:rPr>
          <w:color w:val="231F20"/>
          <w:spacing w:val="2"/>
          <w:w w:val="115"/>
        </w:rPr>
        <w:t xml:space="preserve">т. д. </w:t>
      </w:r>
      <w:r>
        <w:rPr>
          <w:color w:val="231F20"/>
          <w:spacing w:val="4"/>
          <w:w w:val="115"/>
        </w:rPr>
        <w:t>Всегда</w:t>
      </w:r>
      <w:r>
        <w:rPr>
          <w:color w:val="231F20"/>
          <w:spacing w:val="-28"/>
          <w:w w:val="115"/>
        </w:rPr>
        <w:t xml:space="preserve"> </w:t>
      </w:r>
      <w:r>
        <w:rPr>
          <w:color w:val="231F20"/>
          <w:spacing w:val="5"/>
          <w:w w:val="115"/>
        </w:rPr>
        <w:t xml:space="preserve">да- </w:t>
      </w:r>
      <w:r>
        <w:rPr>
          <w:color w:val="231F20"/>
          <w:w w:val="115"/>
        </w:rPr>
        <w:t>вайте</w:t>
      </w:r>
      <w:r>
        <w:rPr>
          <w:color w:val="231F20"/>
          <w:spacing w:val="-10"/>
          <w:w w:val="115"/>
        </w:rPr>
        <w:t xml:space="preserve"> </w:t>
      </w:r>
      <w:r>
        <w:rPr>
          <w:color w:val="231F20"/>
          <w:w w:val="115"/>
        </w:rPr>
        <w:t>ребенку</w:t>
      </w:r>
      <w:r>
        <w:rPr>
          <w:color w:val="231F20"/>
          <w:spacing w:val="-9"/>
          <w:w w:val="115"/>
        </w:rPr>
        <w:t xml:space="preserve"> </w:t>
      </w:r>
      <w:r>
        <w:rPr>
          <w:color w:val="231F20"/>
          <w:w w:val="115"/>
        </w:rPr>
        <w:t>понять,</w:t>
      </w:r>
      <w:r>
        <w:rPr>
          <w:color w:val="231F20"/>
          <w:spacing w:val="-10"/>
          <w:w w:val="115"/>
        </w:rPr>
        <w:t xml:space="preserve"> </w:t>
      </w:r>
      <w:r>
        <w:rPr>
          <w:color w:val="231F20"/>
          <w:w w:val="115"/>
        </w:rPr>
        <w:t>что</w:t>
      </w:r>
      <w:r>
        <w:rPr>
          <w:color w:val="231F20"/>
          <w:spacing w:val="-9"/>
          <w:w w:val="115"/>
        </w:rPr>
        <w:t xml:space="preserve"> </w:t>
      </w:r>
      <w:r>
        <w:rPr>
          <w:color w:val="231F20"/>
          <w:w w:val="115"/>
        </w:rPr>
        <w:t>вам</w:t>
      </w:r>
      <w:r>
        <w:rPr>
          <w:color w:val="231F20"/>
          <w:spacing w:val="-10"/>
          <w:w w:val="115"/>
        </w:rPr>
        <w:t xml:space="preserve"> </w:t>
      </w:r>
      <w:r>
        <w:rPr>
          <w:color w:val="231F20"/>
          <w:w w:val="115"/>
        </w:rPr>
        <w:t>нравится,</w:t>
      </w:r>
      <w:r>
        <w:rPr>
          <w:color w:val="231F20"/>
          <w:spacing w:val="-9"/>
          <w:w w:val="115"/>
        </w:rPr>
        <w:t xml:space="preserve"> </w:t>
      </w:r>
      <w:r>
        <w:rPr>
          <w:color w:val="231F20"/>
          <w:w w:val="115"/>
        </w:rPr>
        <w:t>когда</w:t>
      </w:r>
      <w:r>
        <w:rPr>
          <w:color w:val="231F20"/>
          <w:spacing w:val="-10"/>
          <w:w w:val="115"/>
        </w:rPr>
        <w:t xml:space="preserve"> </w:t>
      </w:r>
      <w:r>
        <w:rPr>
          <w:color w:val="231F20"/>
          <w:w w:val="115"/>
        </w:rPr>
        <w:t>он</w:t>
      </w:r>
      <w:r>
        <w:rPr>
          <w:color w:val="231F20"/>
          <w:spacing w:val="-9"/>
          <w:w w:val="115"/>
        </w:rPr>
        <w:t xml:space="preserve"> </w:t>
      </w:r>
      <w:r>
        <w:rPr>
          <w:color w:val="231F20"/>
          <w:w w:val="115"/>
        </w:rPr>
        <w:t>имитирует.</w:t>
      </w:r>
      <w:r>
        <w:rPr>
          <w:color w:val="231F20"/>
          <w:spacing w:val="-9"/>
          <w:w w:val="115"/>
        </w:rPr>
        <w:t xml:space="preserve"> </w:t>
      </w:r>
      <w:r>
        <w:rPr>
          <w:color w:val="231F20"/>
          <w:w w:val="115"/>
        </w:rPr>
        <w:t>Не</w:t>
      </w:r>
      <w:r>
        <w:rPr>
          <w:color w:val="231F20"/>
          <w:spacing w:val="-10"/>
          <w:w w:val="115"/>
        </w:rPr>
        <w:t xml:space="preserve"> </w:t>
      </w:r>
      <w:r>
        <w:rPr>
          <w:color w:val="231F20"/>
          <w:w w:val="115"/>
        </w:rPr>
        <w:t>забывайте</w:t>
      </w:r>
      <w:r>
        <w:rPr>
          <w:color w:val="231F20"/>
          <w:spacing w:val="-9"/>
          <w:w w:val="115"/>
        </w:rPr>
        <w:t xml:space="preserve"> </w:t>
      </w:r>
      <w:r>
        <w:rPr>
          <w:color w:val="231F20"/>
          <w:w w:val="115"/>
        </w:rPr>
        <w:t>о</w:t>
      </w:r>
      <w:r>
        <w:rPr>
          <w:color w:val="231F20"/>
          <w:spacing w:val="-10"/>
          <w:w w:val="115"/>
        </w:rPr>
        <w:t xml:space="preserve"> </w:t>
      </w:r>
      <w:r>
        <w:rPr>
          <w:color w:val="231F20"/>
          <w:w w:val="115"/>
        </w:rPr>
        <w:t>том,</w:t>
      </w:r>
      <w:r>
        <w:rPr>
          <w:color w:val="231F20"/>
          <w:spacing w:val="-9"/>
          <w:w w:val="115"/>
        </w:rPr>
        <w:t xml:space="preserve"> </w:t>
      </w:r>
      <w:r>
        <w:rPr>
          <w:color w:val="231F20"/>
          <w:w w:val="115"/>
        </w:rPr>
        <w:t>что ребенок</w:t>
      </w:r>
      <w:r>
        <w:rPr>
          <w:color w:val="231F20"/>
          <w:spacing w:val="-11"/>
          <w:w w:val="115"/>
        </w:rPr>
        <w:t xml:space="preserve"> </w:t>
      </w:r>
      <w:r>
        <w:rPr>
          <w:color w:val="231F20"/>
          <w:w w:val="115"/>
        </w:rPr>
        <w:t>всегда</w:t>
      </w:r>
      <w:r>
        <w:rPr>
          <w:color w:val="231F20"/>
          <w:spacing w:val="-10"/>
          <w:w w:val="115"/>
        </w:rPr>
        <w:t xml:space="preserve"> </w:t>
      </w:r>
      <w:r>
        <w:rPr>
          <w:color w:val="231F20"/>
          <w:w w:val="115"/>
        </w:rPr>
        <w:t>должен</w:t>
      </w:r>
      <w:r>
        <w:rPr>
          <w:color w:val="231F20"/>
          <w:spacing w:val="-10"/>
          <w:w w:val="115"/>
        </w:rPr>
        <w:t xml:space="preserve"> </w:t>
      </w:r>
      <w:r>
        <w:rPr>
          <w:color w:val="231F20"/>
          <w:w w:val="115"/>
        </w:rPr>
        <w:t>понимать</w:t>
      </w:r>
      <w:r>
        <w:rPr>
          <w:color w:val="231F20"/>
          <w:spacing w:val="-10"/>
          <w:w w:val="115"/>
        </w:rPr>
        <w:t xml:space="preserve"> </w:t>
      </w:r>
      <w:r>
        <w:rPr>
          <w:color w:val="231F20"/>
          <w:w w:val="115"/>
        </w:rPr>
        <w:t>смысл</w:t>
      </w:r>
      <w:r>
        <w:rPr>
          <w:color w:val="231F20"/>
          <w:spacing w:val="-10"/>
          <w:w w:val="115"/>
        </w:rPr>
        <w:t xml:space="preserve"> </w:t>
      </w:r>
      <w:r>
        <w:rPr>
          <w:color w:val="231F20"/>
          <w:w w:val="115"/>
        </w:rPr>
        <w:t>новых</w:t>
      </w:r>
      <w:r>
        <w:rPr>
          <w:color w:val="231F20"/>
          <w:spacing w:val="-10"/>
          <w:w w:val="115"/>
        </w:rPr>
        <w:t xml:space="preserve"> </w:t>
      </w:r>
      <w:r>
        <w:rPr>
          <w:color w:val="231F20"/>
          <w:w w:val="115"/>
        </w:rPr>
        <w:t>слов,</w:t>
      </w:r>
      <w:r>
        <w:rPr>
          <w:color w:val="231F20"/>
          <w:spacing w:val="-10"/>
          <w:w w:val="115"/>
        </w:rPr>
        <w:t xml:space="preserve"> </w:t>
      </w:r>
      <w:r>
        <w:rPr>
          <w:color w:val="231F20"/>
          <w:w w:val="115"/>
        </w:rPr>
        <w:t>которые</w:t>
      </w:r>
      <w:r>
        <w:rPr>
          <w:color w:val="231F20"/>
          <w:spacing w:val="-10"/>
          <w:w w:val="115"/>
        </w:rPr>
        <w:t xml:space="preserve"> </w:t>
      </w:r>
      <w:r>
        <w:rPr>
          <w:color w:val="231F20"/>
          <w:w w:val="115"/>
        </w:rPr>
        <w:t>вы</w:t>
      </w:r>
      <w:r>
        <w:rPr>
          <w:color w:val="231F20"/>
          <w:spacing w:val="-10"/>
          <w:w w:val="115"/>
        </w:rPr>
        <w:t xml:space="preserve"> </w:t>
      </w:r>
      <w:r>
        <w:rPr>
          <w:color w:val="231F20"/>
          <w:w w:val="115"/>
        </w:rPr>
        <w:t>вводите.</w:t>
      </w:r>
    </w:p>
    <w:p w14:paraId="3CDA4AF6" w14:textId="77777777" w:rsidR="003D61CA" w:rsidRDefault="00000000">
      <w:pPr>
        <w:pStyle w:val="Heading6"/>
        <w:spacing w:before="165"/>
      </w:pPr>
      <w:r>
        <w:rPr>
          <w:color w:val="231F20"/>
          <w:w w:val="115"/>
        </w:rPr>
        <w:t>Адаптация процедуры:</w:t>
      </w:r>
    </w:p>
    <w:p w14:paraId="1D7AA2F4" w14:textId="77777777" w:rsidR="003D61CA" w:rsidRDefault="00000000">
      <w:pPr>
        <w:pStyle w:val="BodyText"/>
        <w:spacing w:before="83" w:line="237" w:lineRule="auto"/>
        <w:ind w:left="911" w:right="141" w:firstLine="398"/>
        <w:jc w:val="both"/>
      </w:pPr>
      <w:r>
        <w:pict w14:anchorId="184D3FB8">
          <v:line id="_x0000_s2511" style="position:absolute;left:0;text-align:left;z-index:251523584;mso-wrap-distance-left:0;mso-wrap-distance-right:0;mso-position-horizontal-relative:page" from="48pt,85.2pt" to="546.85pt,85.2pt" strokecolor="#231f20" strokeweight=".48pt">
            <w10:wrap type="topAndBottom" anchorx="page"/>
          </v:line>
        </w:pict>
      </w:r>
      <w:r>
        <w:rPr>
          <w:i/>
          <w:color w:val="231F20"/>
          <w:spacing w:val="2"/>
          <w:w w:val="115"/>
        </w:rPr>
        <w:t xml:space="preserve">Дети </w:t>
      </w:r>
      <w:r>
        <w:rPr>
          <w:i/>
          <w:color w:val="231F20"/>
          <w:w w:val="115"/>
        </w:rPr>
        <w:t xml:space="preserve">с </w:t>
      </w:r>
      <w:r>
        <w:rPr>
          <w:i/>
          <w:color w:val="231F20"/>
          <w:spacing w:val="2"/>
          <w:w w:val="115"/>
        </w:rPr>
        <w:t xml:space="preserve">нарушениями слуха: </w:t>
      </w:r>
      <w:r>
        <w:rPr>
          <w:color w:val="231F20"/>
          <w:spacing w:val="2"/>
          <w:w w:val="115"/>
        </w:rPr>
        <w:t xml:space="preserve">когда ребенок начнет использовать </w:t>
      </w:r>
      <w:r>
        <w:rPr>
          <w:color w:val="231F20"/>
          <w:w w:val="115"/>
        </w:rPr>
        <w:t xml:space="preserve">для </w:t>
      </w:r>
      <w:r>
        <w:rPr>
          <w:color w:val="231F20"/>
          <w:spacing w:val="3"/>
          <w:w w:val="115"/>
        </w:rPr>
        <w:t xml:space="preserve">общения </w:t>
      </w:r>
      <w:r>
        <w:rPr>
          <w:color w:val="231F20"/>
          <w:w w:val="115"/>
        </w:rPr>
        <w:t>простые единичные жесты, обратите внимание на двухзнаковые последовательнос-</w:t>
      </w:r>
      <w:r>
        <w:rPr>
          <w:color w:val="231F20"/>
          <w:spacing w:val="63"/>
          <w:w w:val="115"/>
        </w:rPr>
        <w:t xml:space="preserve"> </w:t>
      </w:r>
      <w:r>
        <w:rPr>
          <w:color w:val="231F20"/>
          <w:w w:val="115"/>
        </w:rPr>
        <w:t>ти, общаясь с ребенком. Понаблюдайте за попытками ребенка их повторить. Если имитация вызывает у ребенка затруднения, физически направьте его ручки, затем повторите</w:t>
      </w:r>
      <w:r>
        <w:rPr>
          <w:color w:val="231F20"/>
          <w:spacing w:val="-9"/>
          <w:w w:val="115"/>
        </w:rPr>
        <w:t xml:space="preserve"> </w:t>
      </w:r>
      <w:r>
        <w:rPr>
          <w:color w:val="231F20"/>
          <w:w w:val="115"/>
        </w:rPr>
        <w:t>последовательность</w:t>
      </w:r>
      <w:r>
        <w:rPr>
          <w:color w:val="231F20"/>
          <w:spacing w:val="-8"/>
          <w:w w:val="115"/>
        </w:rPr>
        <w:t xml:space="preserve"> </w:t>
      </w:r>
      <w:r>
        <w:rPr>
          <w:color w:val="231F20"/>
          <w:w w:val="115"/>
        </w:rPr>
        <w:t>и</w:t>
      </w:r>
      <w:r>
        <w:rPr>
          <w:color w:val="231F20"/>
          <w:spacing w:val="-8"/>
          <w:w w:val="115"/>
        </w:rPr>
        <w:t xml:space="preserve"> </w:t>
      </w:r>
      <w:r>
        <w:rPr>
          <w:color w:val="231F20"/>
          <w:w w:val="115"/>
        </w:rPr>
        <w:t>подождите,</w:t>
      </w:r>
      <w:r>
        <w:rPr>
          <w:color w:val="231F20"/>
          <w:spacing w:val="-8"/>
          <w:w w:val="115"/>
        </w:rPr>
        <w:t xml:space="preserve"> </w:t>
      </w:r>
      <w:r>
        <w:rPr>
          <w:color w:val="231F20"/>
          <w:w w:val="115"/>
        </w:rPr>
        <w:t>пока</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сделает</w:t>
      </w:r>
      <w:r>
        <w:rPr>
          <w:color w:val="231F20"/>
          <w:spacing w:val="-8"/>
          <w:w w:val="115"/>
        </w:rPr>
        <w:t xml:space="preserve"> </w:t>
      </w:r>
      <w:r>
        <w:rPr>
          <w:color w:val="231F20"/>
          <w:w w:val="115"/>
        </w:rPr>
        <w:t>еще</w:t>
      </w:r>
      <w:r>
        <w:rPr>
          <w:color w:val="231F20"/>
          <w:spacing w:val="-8"/>
          <w:w w:val="115"/>
        </w:rPr>
        <w:t xml:space="preserve"> </w:t>
      </w:r>
      <w:r>
        <w:rPr>
          <w:color w:val="231F20"/>
          <w:w w:val="115"/>
        </w:rPr>
        <w:t>одну</w:t>
      </w:r>
      <w:r>
        <w:rPr>
          <w:color w:val="231F20"/>
          <w:spacing w:val="-8"/>
          <w:w w:val="115"/>
        </w:rPr>
        <w:t xml:space="preserve"> </w:t>
      </w:r>
      <w:r>
        <w:rPr>
          <w:color w:val="231F20"/>
          <w:w w:val="115"/>
        </w:rPr>
        <w:t>попытку повторить.</w:t>
      </w:r>
    </w:p>
    <w:p w14:paraId="04CA1E1F" w14:textId="77777777" w:rsidR="003D61CA" w:rsidRDefault="00000000">
      <w:pPr>
        <w:pStyle w:val="BodyText"/>
        <w:spacing w:before="144"/>
        <w:ind w:left="119" w:right="144"/>
      </w:pPr>
      <w:r>
        <w:rPr>
          <w:b/>
          <w:i/>
          <w:color w:val="231F20"/>
          <w:w w:val="115"/>
        </w:rPr>
        <w:t xml:space="preserve">Критерий: </w:t>
      </w:r>
      <w:r>
        <w:rPr>
          <w:color w:val="231F20"/>
          <w:w w:val="115"/>
        </w:rPr>
        <w:t>Ребенок имитирует несколько предложений, состоящих из двух слов, или, если у него имеются нарушения слуха, несколько последовательностей из двух жестов.</w:t>
      </w:r>
    </w:p>
    <w:p w14:paraId="58F23692" w14:textId="77777777" w:rsidR="003D61CA" w:rsidRDefault="003D61CA">
      <w:pPr>
        <w:pStyle w:val="BodyText"/>
        <w:rPr>
          <w:sz w:val="24"/>
        </w:rPr>
      </w:pPr>
    </w:p>
    <w:p w14:paraId="5F24586D" w14:textId="77777777" w:rsidR="003D61CA" w:rsidRDefault="003D61CA">
      <w:pPr>
        <w:pStyle w:val="BodyText"/>
        <w:rPr>
          <w:sz w:val="26"/>
        </w:rPr>
      </w:pPr>
    </w:p>
    <w:p w14:paraId="10614230" w14:textId="77777777" w:rsidR="003D61CA" w:rsidRDefault="00000000">
      <w:pPr>
        <w:ind w:left="119"/>
        <w:rPr>
          <w:rFonts w:ascii="Trebuchet MS" w:hAnsi="Trebuchet MS"/>
          <w:sz w:val="18"/>
        </w:rPr>
      </w:pPr>
      <w:r>
        <w:rPr>
          <w:rFonts w:ascii="Trebuchet MS" w:hAnsi="Trebuchet MS"/>
          <w:color w:val="231F20"/>
          <w:sz w:val="18"/>
        </w:rPr>
        <w:t>Область: 11. ИМИТАЦИЯ: ЗВУКИ И ЖЕСТЫ</w:t>
      </w:r>
    </w:p>
    <w:p w14:paraId="7E34F730"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11Q. ИМИТИРУЕТ СЛОВА ИЗ ТРЕХ СЛОГОВ</w:t>
      </w:r>
    </w:p>
    <w:p w14:paraId="50FBDEC7" w14:textId="77777777" w:rsidR="003D61CA" w:rsidRDefault="003D61CA">
      <w:pPr>
        <w:pStyle w:val="BodyText"/>
        <w:spacing w:before="2"/>
        <w:rPr>
          <w:rFonts w:ascii="Trebuchet MS"/>
          <w:sz w:val="19"/>
        </w:rPr>
      </w:pPr>
    </w:p>
    <w:p w14:paraId="699E5953"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7AD5A79B" w14:textId="77777777" w:rsidR="003D61CA" w:rsidRDefault="00000000">
      <w:pPr>
        <w:pStyle w:val="BodyText"/>
        <w:spacing w:before="3"/>
        <w:rPr>
          <w:sz w:val="13"/>
        </w:rPr>
      </w:pPr>
      <w:r>
        <w:pict w14:anchorId="669221C0">
          <v:line id="_x0000_s2510" style="position:absolute;z-index:251524608;mso-wrap-distance-left:0;mso-wrap-distance-right:0;mso-position-horizontal-relative:page" from="48pt,9.85pt" to="546.85pt,9.85pt" strokecolor="#231f20" strokeweight=".48pt">
            <w10:wrap type="topAndBottom" anchorx="page"/>
          </v:line>
        </w:pict>
      </w:r>
    </w:p>
    <w:p w14:paraId="718BD912" w14:textId="77777777" w:rsidR="003D61CA" w:rsidRDefault="00000000">
      <w:pPr>
        <w:pStyle w:val="Heading6"/>
      </w:pPr>
      <w:r>
        <w:rPr>
          <w:color w:val="231F20"/>
          <w:w w:val="115"/>
        </w:rPr>
        <w:t>Процедура и использование в повседневной жизни:</w:t>
      </w:r>
    </w:p>
    <w:p w14:paraId="1D1379CF" w14:textId="77777777" w:rsidR="003D61CA" w:rsidRDefault="00000000">
      <w:pPr>
        <w:pStyle w:val="BodyText"/>
        <w:spacing w:before="85" w:line="237" w:lineRule="auto"/>
        <w:ind w:left="911" w:right="142" w:firstLine="398"/>
        <w:jc w:val="both"/>
      </w:pPr>
      <w:r>
        <w:rPr>
          <w:color w:val="231F20"/>
          <w:w w:val="115"/>
        </w:rPr>
        <w:t>В</w:t>
      </w:r>
      <w:r>
        <w:rPr>
          <w:color w:val="231F20"/>
          <w:spacing w:val="-8"/>
          <w:w w:val="115"/>
        </w:rPr>
        <w:t xml:space="preserve"> </w:t>
      </w:r>
      <w:r>
        <w:rPr>
          <w:color w:val="231F20"/>
          <w:w w:val="115"/>
        </w:rPr>
        <w:t>процессе</w:t>
      </w:r>
      <w:r>
        <w:rPr>
          <w:color w:val="231F20"/>
          <w:spacing w:val="-7"/>
          <w:w w:val="115"/>
        </w:rPr>
        <w:t xml:space="preserve"> </w:t>
      </w:r>
      <w:r>
        <w:rPr>
          <w:color w:val="231F20"/>
          <w:w w:val="115"/>
        </w:rPr>
        <w:t>обычного</w:t>
      </w:r>
      <w:r>
        <w:rPr>
          <w:color w:val="231F20"/>
          <w:spacing w:val="-7"/>
          <w:w w:val="115"/>
        </w:rPr>
        <w:t xml:space="preserve"> </w:t>
      </w:r>
      <w:r>
        <w:rPr>
          <w:color w:val="231F20"/>
          <w:w w:val="115"/>
        </w:rPr>
        <w:t>ежедневного</w:t>
      </w:r>
      <w:r>
        <w:rPr>
          <w:color w:val="231F20"/>
          <w:spacing w:val="-7"/>
          <w:w w:val="115"/>
        </w:rPr>
        <w:t xml:space="preserve"> </w:t>
      </w:r>
      <w:r>
        <w:rPr>
          <w:color w:val="231F20"/>
          <w:w w:val="115"/>
        </w:rPr>
        <w:t>общения</w:t>
      </w:r>
      <w:r>
        <w:rPr>
          <w:color w:val="231F20"/>
          <w:spacing w:val="-8"/>
          <w:w w:val="115"/>
        </w:rPr>
        <w:t xml:space="preserve"> </w:t>
      </w:r>
      <w:r>
        <w:rPr>
          <w:color w:val="231F20"/>
          <w:w w:val="115"/>
        </w:rPr>
        <w:t>ребенок</w:t>
      </w:r>
      <w:r>
        <w:rPr>
          <w:color w:val="231F20"/>
          <w:spacing w:val="-7"/>
          <w:w w:val="115"/>
        </w:rPr>
        <w:t xml:space="preserve"> </w:t>
      </w:r>
      <w:r>
        <w:rPr>
          <w:color w:val="231F20"/>
          <w:w w:val="115"/>
        </w:rPr>
        <w:t>слышит</w:t>
      </w:r>
      <w:r>
        <w:rPr>
          <w:color w:val="231F20"/>
          <w:spacing w:val="-7"/>
          <w:w w:val="115"/>
        </w:rPr>
        <w:t xml:space="preserve"> </w:t>
      </w:r>
      <w:r>
        <w:rPr>
          <w:color w:val="231F20"/>
          <w:w w:val="115"/>
        </w:rPr>
        <w:t>очень</w:t>
      </w:r>
      <w:r>
        <w:rPr>
          <w:color w:val="231F20"/>
          <w:spacing w:val="-7"/>
          <w:w w:val="115"/>
        </w:rPr>
        <w:t xml:space="preserve"> </w:t>
      </w:r>
      <w:r>
        <w:rPr>
          <w:color w:val="231F20"/>
          <w:w w:val="115"/>
        </w:rPr>
        <w:t>много</w:t>
      </w:r>
      <w:r>
        <w:rPr>
          <w:color w:val="231F20"/>
          <w:spacing w:val="-8"/>
          <w:w w:val="115"/>
        </w:rPr>
        <w:t xml:space="preserve"> </w:t>
      </w:r>
      <w:r>
        <w:rPr>
          <w:color w:val="231F20"/>
          <w:w w:val="115"/>
        </w:rPr>
        <w:t>слов</w:t>
      </w:r>
      <w:r>
        <w:rPr>
          <w:color w:val="231F20"/>
          <w:spacing w:val="-7"/>
          <w:w w:val="115"/>
        </w:rPr>
        <w:t xml:space="preserve"> </w:t>
      </w:r>
      <w:r>
        <w:rPr>
          <w:color w:val="231F20"/>
          <w:w w:val="115"/>
        </w:rPr>
        <w:t>из трех и более слогов. Обратите внимание на его попытки имитировать слова из трех</w:t>
      </w:r>
      <w:r>
        <w:rPr>
          <w:color w:val="231F20"/>
          <w:spacing w:val="63"/>
          <w:w w:val="115"/>
        </w:rPr>
        <w:t xml:space="preserve"> </w:t>
      </w:r>
      <w:r>
        <w:rPr>
          <w:color w:val="231F20"/>
          <w:spacing w:val="2"/>
          <w:w w:val="115"/>
        </w:rPr>
        <w:t xml:space="preserve">слогов (например, бабушка, дедушка, тарелка, собака </w:t>
      </w:r>
      <w:r>
        <w:rPr>
          <w:color w:val="231F20"/>
          <w:w w:val="115"/>
        </w:rPr>
        <w:t xml:space="preserve">и т. д.) или </w:t>
      </w:r>
      <w:r>
        <w:rPr>
          <w:color w:val="231F20"/>
          <w:spacing w:val="2"/>
          <w:w w:val="115"/>
        </w:rPr>
        <w:t xml:space="preserve">фразы </w:t>
      </w:r>
      <w:r>
        <w:rPr>
          <w:color w:val="231F20"/>
          <w:w w:val="115"/>
        </w:rPr>
        <w:t xml:space="preserve">из </w:t>
      </w:r>
      <w:r>
        <w:rPr>
          <w:color w:val="231F20"/>
          <w:spacing w:val="3"/>
          <w:w w:val="115"/>
        </w:rPr>
        <w:t xml:space="preserve">двух </w:t>
      </w:r>
      <w:r>
        <w:rPr>
          <w:color w:val="231F20"/>
          <w:w w:val="115"/>
        </w:rPr>
        <w:t>коротких слов (киса там, пора спать</w:t>
      </w:r>
      <w:r>
        <w:rPr>
          <w:color w:val="231F20"/>
          <w:spacing w:val="35"/>
          <w:w w:val="115"/>
        </w:rPr>
        <w:t xml:space="preserve"> </w:t>
      </w:r>
      <w:r>
        <w:rPr>
          <w:color w:val="231F20"/>
          <w:w w:val="115"/>
        </w:rPr>
        <w:t>и т. д.).</w:t>
      </w:r>
    </w:p>
    <w:p w14:paraId="0F34ADD4" w14:textId="77777777" w:rsidR="003D61CA" w:rsidRDefault="00000000">
      <w:pPr>
        <w:pStyle w:val="BodyText"/>
        <w:spacing w:line="237" w:lineRule="auto"/>
        <w:ind w:left="911" w:right="140" w:firstLine="398"/>
        <w:jc w:val="both"/>
      </w:pPr>
      <w:r>
        <w:rPr>
          <w:color w:val="231F20"/>
          <w:w w:val="115"/>
        </w:rPr>
        <w:t>Произносите некоторые из таких слов или фраз более медленно и очень отчет- ливо. Смотрите на ребенка, приглашая его это повторить. Выражайте свое удоволь- ствие, когда он это делает.</w:t>
      </w:r>
    </w:p>
    <w:p w14:paraId="72FD5742" w14:textId="77777777" w:rsidR="003D61CA" w:rsidRDefault="00000000">
      <w:pPr>
        <w:pStyle w:val="Heading6"/>
        <w:spacing w:before="165"/>
      </w:pPr>
      <w:r>
        <w:rPr>
          <w:color w:val="231F20"/>
          <w:w w:val="115"/>
        </w:rPr>
        <w:t>Адаптация процедуры:</w:t>
      </w:r>
    </w:p>
    <w:p w14:paraId="7C09767C" w14:textId="77777777" w:rsidR="003D61CA" w:rsidRDefault="00000000">
      <w:pPr>
        <w:pStyle w:val="BodyText"/>
        <w:spacing w:before="81"/>
        <w:ind w:left="911" w:right="139" w:firstLine="398"/>
        <w:jc w:val="both"/>
      </w:pPr>
      <w:r>
        <w:pict w14:anchorId="0F25AD87">
          <v:line id="_x0000_s2509" style="position:absolute;left:0;text-align:left;z-index:251525632;mso-wrap-distance-left:0;mso-wrap-distance-right:0;mso-position-horizontal-relative:page" from="48pt,35.3pt" to="546.85pt,35.3pt" strokecolor="#231f20" strokeweight=".48pt">
            <w10:wrap type="topAndBottom" anchorx="page"/>
          </v:line>
        </w:pict>
      </w:r>
      <w:r>
        <w:rPr>
          <w:i/>
          <w:color w:val="231F20"/>
          <w:w w:val="115"/>
        </w:rPr>
        <w:t xml:space="preserve">Дети с нарушениями слуха: </w:t>
      </w:r>
      <w:r>
        <w:rPr>
          <w:color w:val="231F20"/>
          <w:w w:val="115"/>
        </w:rPr>
        <w:t>следует убрать данное упражнение из программы развития ребенка с серьезными нарушениями слуха, так как оно ему не подходит.</w:t>
      </w:r>
    </w:p>
    <w:p w14:paraId="12136876" w14:textId="77777777" w:rsidR="003D61CA" w:rsidRDefault="00000000">
      <w:pPr>
        <w:pStyle w:val="BodyText"/>
        <w:spacing w:before="144"/>
        <w:ind w:left="119"/>
      </w:pPr>
      <w:r>
        <w:rPr>
          <w:b/>
          <w:i/>
          <w:color w:val="231F20"/>
          <w:w w:val="115"/>
        </w:rPr>
        <w:t xml:space="preserve">Критерий: </w:t>
      </w:r>
      <w:r>
        <w:rPr>
          <w:color w:val="231F20"/>
          <w:w w:val="115"/>
        </w:rPr>
        <w:t>В разных ситуациях ребенок имитирует несколько трехсложных слов.</w:t>
      </w:r>
    </w:p>
    <w:p w14:paraId="0D9B42A0" w14:textId="77777777" w:rsidR="003D61CA" w:rsidRDefault="003D61CA">
      <w:pPr>
        <w:sectPr w:rsidR="003D61CA">
          <w:pgSz w:w="11910" w:h="16840"/>
          <w:pgMar w:top="1440" w:right="820" w:bottom="280" w:left="840" w:header="1250" w:footer="0" w:gutter="0"/>
          <w:cols w:space="720"/>
        </w:sectPr>
      </w:pPr>
    </w:p>
    <w:p w14:paraId="185799BE" w14:textId="77777777" w:rsidR="003D61CA" w:rsidRDefault="003D61CA">
      <w:pPr>
        <w:pStyle w:val="BodyText"/>
        <w:rPr>
          <w:sz w:val="20"/>
        </w:rPr>
      </w:pPr>
    </w:p>
    <w:p w14:paraId="73B1C88A" w14:textId="77777777" w:rsidR="003D61CA" w:rsidRDefault="003D61CA">
      <w:pPr>
        <w:pStyle w:val="BodyText"/>
        <w:rPr>
          <w:sz w:val="20"/>
        </w:rPr>
      </w:pPr>
    </w:p>
    <w:p w14:paraId="06675105" w14:textId="77777777" w:rsidR="003D61CA" w:rsidRDefault="003D61CA">
      <w:pPr>
        <w:pStyle w:val="BodyText"/>
        <w:rPr>
          <w:sz w:val="20"/>
        </w:rPr>
      </w:pPr>
    </w:p>
    <w:p w14:paraId="449BDC19" w14:textId="77777777" w:rsidR="003D61CA" w:rsidRDefault="003D61CA">
      <w:pPr>
        <w:pStyle w:val="BodyText"/>
        <w:rPr>
          <w:sz w:val="20"/>
        </w:rPr>
      </w:pPr>
    </w:p>
    <w:p w14:paraId="2A577629" w14:textId="77777777" w:rsidR="003D61CA" w:rsidRDefault="003D61CA">
      <w:pPr>
        <w:pStyle w:val="BodyText"/>
        <w:rPr>
          <w:sz w:val="20"/>
        </w:rPr>
      </w:pPr>
    </w:p>
    <w:p w14:paraId="785CDCE1" w14:textId="77777777" w:rsidR="003D61CA" w:rsidRDefault="003D61CA">
      <w:pPr>
        <w:pStyle w:val="BodyText"/>
        <w:rPr>
          <w:sz w:val="20"/>
        </w:rPr>
      </w:pPr>
    </w:p>
    <w:p w14:paraId="1D92A9B6" w14:textId="77777777" w:rsidR="003D61CA" w:rsidRDefault="003D61CA">
      <w:pPr>
        <w:pStyle w:val="BodyText"/>
        <w:rPr>
          <w:sz w:val="20"/>
        </w:rPr>
      </w:pPr>
    </w:p>
    <w:p w14:paraId="1E857C44" w14:textId="77777777" w:rsidR="003D61CA" w:rsidRDefault="003D61CA">
      <w:pPr>
        <w:pStyle w:val="BodyText"/>
        <w:spacing w:before="9"/>
        <w:rPr>
          <w:sz w:val="18"/>
        </w:rPr>
      </w:pPr>
    </w:p>
    <w:p w14:paraId="01FD0BAF" w14:textId="77777777" w:rsidR="003D61CA" w:rsidRDefault="003D61CA">
      <w:pPr>
        <w:pStyle w:val="ListParagraph"/>
        <w:numPr>
          <w:ilvl w:val="0"/>
          <w:numId w:val="38"/>
        </w:numPr>
        <w:tabs>
          <w:tab w:val="left" w:pos="8907"/>
        </w:tabs>
        <w:spacing w:before="69"/>
        <w:ind w:left="8906" w:right="1337" w:hanging="764"/>
        <w:rPr>
          <w:rFonts w:ascii="Arial"/>
          <w:color w:val="231F20"/>
          <w:sz w:val="54"/>
        </w:rPr>
      </w:pPr>
    </w:p>
    <w:p w14:paraId="63B5D6EB" w14:textId="77777777" w:rsidR="003D61CA" w:rsidRDefault="003D61CA">
      <w:pPr>
        <w:pStyle w:val="BodyText"/>
        <w:rPr>
          <w:rFonts w:ascii="Arial"/>
          <w:i/>
          <w:sz w:val="20"/>
        </w:rPr>
      </w:pPr>
    </w:p>
    <w:p w14:paraId="5202E4DE" w14:textId="77777777" w:rsidR="003D61CA" w:rsidRDefault="003D61CA">
      <w:pPr>
        <w:pStyle w:val="BodyText"/>
        <w:spacing w:before="2"/>
        <w:rPr>
          <w:rFonts w:ascii="Arial"/>
          <w:i/>
          <w:sz w:val="27"/>
        </w:rPr>
      </w:pPr>
    </w:p>
    <w:p w14:paraId="5412EDEA" w14:textId="77777777" w:rsidR="003D61CA" w:rsidRDefault="00000000">
      <w:pPr>
        <w:pStyle w:val="Heading3"/>
        <w:spacing w:before="92"/>
      </w:pPr>
      <w:r>
        <w:rPr>
          <w:color w:val="231F20"/>
          <w:w w:val="105"/>
        </w:rPr>
        <w:t>ОТВЕТЫ НА КОММУНИКАЦИЮ</w:t>
      </w:r>
    </w:p>
    <w:p w14:paraId="753E1EF8" w14:textId="77777777" w:rsidR="003D61CA" w:rsidRDefault="003D61CA">
      <w:pPr>
        <w:pStyle w:val="BodyText"/>
        <w:spacing w:before="7"/>
        <w:rPr>
          <w:rFonts w:ascii="Trebuchet MS"/>
          <w:sz w:val="51"/>
        </w:rPr>
      </w:pPr>
    </w:p>
    <w:p w14:paraId="6B36FEB0" w14:textId="77777777" w:rsidR="003D61CA" w:rsidRDefault="00000000">
      <w:pPr>
        <w:pStyle w:val="BodyText"/>
        <w:spacing w:line="237" w:lineRule="auto"/>
        <w:ind w:left="913" w:right="135" w:firstLine="396"/>
        <w:jc w:val="both"/>
      </w:pPr>
      <w:r>
        <w:rPr>
          <w:color w:val="231F20"/>
          <w:w w:val="115"/>
        </w:rPr>
        <w:t>Эта глава посвящена тому, насколько хорошо ребенок воспринимает попытки</w:t>
      </w:r>
      <w:r>
        <w:rPr>
          <w:color w:val="231F20"/>
          <w:spacing w:val="63"/>
          <w:w w:val="115"/>
        </w:rPr>
        <w:t xml:space="preserve"> </w:t>
      </w:r>
      <w:r>
        <w:rPr>
          <w:color w:val="231F20"/>
          <w:w w:val="115"/>
        </w:rPr>
        <w:t>других вступить в общение. Чувствительность матери к «прочтению ответов» ре-</w:t>
      </w:r>
      <w:r>
        <w:rPr>
          <w:color w:val="231F20"/>
          <w:spacing w:val="63"/>
          <w:w w:val="115"/>
        </w:rPr>
        <w:t xml:space="preserve"> </w:t>
      </w:r>
      <w:r>
        <w:rPr>
          <w:color w:val="231F20"/>
          <w:w w:val="115"/>
        </w:rPr>
        <w:t>бенка очень важна и для выяснения того, как много ребенок понимает, и для раз-</w:t>
      </w:r>
      <w:r>
        <w:rPr>
          <w:color w:val="231F20"/>
          <w:spacing w:val="63"/>
          <w:w w:val="115"/>
        </w:rPr>
        <w:t xml:space="preserve"> </w:t>
      </w:r>
      <w:r>
        <w:rPr>
          <w:color w:val="231F20"/>
          <w:w w:val="115"/>
        </w:rPr>
        <w:t>вития ребенка в этом понимании. Чтобы научиться понимать значение «сообще- ний» взрослого, ребенок должен получать реакцию взрослого на свое прочтение этих</w:t>
      </w:r>
      <w:r>
        <w:rPr>
          <w:color w:val="231F20"/>
          <w:spacing w:val="52"/>
          <w:w w:val="115"/>
        </w:rPr>
        <w:t xml:space="preserve"> </w:t>
      </w:r>
      <w:r>
        <w:rPr>
          <w:color w:val="231F20"/>
          <w:w w:val="115"/>
        </w:rPr>
        <w:t>«посланий».</w:t>
      </w:r>
    </w:p>
    <w:p w14:paraId="37D583AC" w14:textId="77777777" w:rsidR="003D61CA" w:rsidRDefault="00000000">
      <w:pPr>
        <w:pStyle w:val="BodyText"/>
        <w:spacing w:line="237" w:lineRule="auto"/>
        <w:ind w:left="913" w:right="132" w:firstLine="396"/>
        <w:jc w:val="both"/>
      </w:pPr>
      <w:r>
        <w:rPr>
          <w:color w:val="231F20"/>
          <w:w w:val="115"/>
        </w:rPr>
        <w:t>Задача</w:t>
      </w:r>
      <w:r>
        <w:rPr>
          <w:color w:val="231F20"/>
          <w:spacing w:val="-7"/>
          <w:w w:val="115"/>
        </w:rPr>
        <w:t xml:space="preserve"> </w:t>
      </w:r>
      <w:r>
        <w:rPr>
          <w:color w:val="231F20"/>
          <w:w w:val="115"/>
        </w:rPr>
        <w:t>этого</w:t>
      </w:r>
      <w:r>
        <w:rPr>
          <w:color w:val="231F20"/>
          <w:spacing w:val="-7"/>
          <w:w w:val="115"/>
        </w:rPr>
        <w:t xml:space="preserve"> </w:t>
      </w:r>
      <w:r>
        <w:rPr>
          <w:color w:val="231F20"/>
          <w:w w:val="115"/>
        </w:rPr>
        <w:t>раздела</w:t>
      </w:r>
      <w:r>
        <w:rPr>
          <w:color w:val="231F20"/>
          <w:spacing w:val="-21"/>
          <w:w w:val="115"/>
        </w:rPr>
        <w:t xml:space="preserve"> </w:t>
      </w:r>
      <w:r>
        <w:rPr>
          <w:color w:val="231F20"/>
          <w:w w:val="115"/>
        </w:rPr>
        <w:t>—</w:t>
      </w:r>
      <w:r>
        <w:rPr>
          <w:color w:val="231F20"/>
          <w:spacing w:val="-7"/>
          <w:w w:val="115"/>
        </w:rPr>
        <w:t xml:space="preserve"> </w:t>
      </w:r>
      <w:r>
        <w:rPr>
          <w:color w:val="231F20"/>
          <w:w w:val="115"/>
        </w:rPr>
        <w:t>помочь</w:t>
      </w:r>
      <w:r>
        <w:rPr>
          <w:color w:val="231F20"/>
          <w:spacing w:val="-7"/>
          <w:w w:val="115"/>
        </w:rPr>
        <w:t xml:space="preserve"> </w:t>
      </w:r>
      <w:r>
        <w:rPr>
          <w:color w:val="231F20"/>
          <w:w w:val="115"/>
        </w:rPr>
        <w:t>взрослому</w:t>
      </w:r>
      <w:r>
        <w:rPr>
          <w:color w:val="231F20"/>
          <w:spacing w:val="-7"/>
          <w:w w:val="115"/>
        </w:rPr>
        <w:t xml:space="preserve"> </w:t>
      </w:r>
      <w:r>
        <w:rPr>
          <w:color w:val="231F20"/>
          <w:w w:val="115"/>
        </w:rPr>
        <w:t>быть</w:t>
      </w:r>
      <w:r>
        <w:rPr>
          <w:color w:val="231F20"/>
          <w:spacing w:val="-7"/>
          <w:w w:val="115"/>
        </w:rPr>
        <w:t xml:space="preserve"> </w:t>
      </w:r>
      <w:r>
        <w:rPr>
          <w:color w:val="231F20"/>
          <w:w w:val="115"/>
        </w:rPr>
        <w:t>более</w:t>
      </w:r>
      <w:r>
        <w:rPr>
          <w:color w:val="231F20"/>
          <w:spacing w:val="-7"/>
          <w:w w:val="115"/>
        </w:rPr>
        <w:t xml:space="preserve"> </w:t>
      </w:r>
      <w:r>
        <w:rPr>
          <w:color w:val="231F20"/>
          <w:w w:val="115"/>
        </w:rPr>
        <w:t>чувствительным</w:t>
      </w:r>
      <w:r>
        <w:rPr>
          <w:color w:val="231F20"/>
          <w:spacing w:val="-7"/>
          <w:w w:val="115"/>
        </w:rPr>
        <w:t xml:space="preserve"> </w:t>
      </w:r>
      <w:r>
        <w:rPr>
          <w:color w:val="231F20"/>
          <w:w w:val="115"/>
        </w:rPr>
        <w:t>к</w:t>
      </w:r>
      <w:r>
        <w:rPr>
          <w:color w:val="231F20"/>
          <w:spacing w:val="-7"/>
          <w:w w:val="115"/>
        </w:rPr>
        <w:t xml:space="preserve"> </w:t>
      </w:r>
      <w:r>
        <w:rPr>
          <w:color w:val="231F20"/>
          <w:w w:val="115"/>
        </w:rPr>
        <w:t xml:space="preserve">детским реакциям и обеспечить соответствующую стимуляцию коммуникативного развития </w:t>
      </w:r>
      <w:r>
        <w:rPr>
          <w:color w:val="231F20"/>
          <w:spacing w:val="3"/>
          <w:w w:val="115"/>
        </w:rPr>
        <w:t xml:space="preserve">ребенка. Однако нужно учесть, </w:t>
      </w:r>
      <w:r>
        <w:rPr>
          <w:color w:val="231F20"/>
          <w:spacing w:val="2"/>
          <w:w w:val="115"/>
        </w:rPr>
        <w:t xml:space="preserve">что </w:t>
      </w:r>
      <w:r>
        <w:rPr>
          <w:color w:val="231F20"/>
          <w:spacing w:val="3"/>
          <w:w w:val="115"/>
        </w:rPr>
        <w:t xml:space="preserve">бывает очень трудно «прочесть» сигналы </w:t>
      </w:r>
      <w:r>
        <w:rPr>
          <w:color w:val="231F20"/>
          <w:spacing w:val="4"/>
          <w:w w:val="115"/>
        </w:rPr>
        <w:t xml:space="preserve">не- </w:t>
      </w:r>
      <w:r>
        <w:rPr>
          <w:color w:val="231F20"/>
          <w:spacing w:val="2"/>
          <w:w w:val="115"/>
        </w:rPr>
        <w:t xml:space="preserve">которых детей, имеющих нарушения. </w:t>
      </w:r>
      <w:r>
        <w:rPr>
          <w:color w:val="231F20"/>
          <w:w w:val="115"/>
        </w:rPr>
        <w:t xml:space="preserve">К </w:t>
      </w:r>
      <w:r>
        <w:rPr>
          <w:color w:val="231F20"/>
          <w:spacing w:val="2"/>
          <w:w w:val="115"/>
        </w:rPr>
        <w:t xml:space="preserve">сожалению, </w:t>
      </w:r>
      <w:r>
        <w:rPr>
          <w:color w:val="231F20"/>
          <w:w w:val="115"/>
        </w:rPr>
        <w:t xml:space="preserve">во </w:t>
      </w:r>
      <w:r>
        <w:rPr>
          <w:color w:val="231F20"/>
          <w:spacing w:val="2"/>
          <w:w w:val="115"/>
        </w:rPr>
        <w:t xml:space="preserve">многих случаях </w:t>
      </w:r>
      <w:r>
        <w:rPr>
          <w:color w:val="231F20"/>
          <w:spacing w:val="3"/>
          <w:w w:val="115"/>
        </w:rPr>
        <w:t xml:space="preserve">ребенок, который кажется неспособным </w:t>
      </w:r>
      <w:r>
        <w:rPr>
          <w:color w:val="231F20"/>
          <w:w w:val="115"/>
        </w:rPr>
        <w:t xml:space="preserve">к </w:t>
      </w:r>
      <w:r>
        <w:rPr>
          <w:color w:val="231F20"/>
          <w:spacing w:val="3"/>
          <w:w w:val="115"/>
        </w:rPr>
        <w:t xml:space="preserve">ответным реакциям, «учит» взрослых </w:t>
      </w:r>
      <w:r>
        <w:rPr>
          <w:color w:val="231F20"/>
          <w:w w:val="115"/>
        </w:rPr>
        <w:t xml:space="preserve">с </w:t>
      </w:r>
      <w:r>
        <w:rPr>
          <w:color w:val="231F20"/>
          <w:spacing w:val="2"/>
          <w:w w:val="115"/>
        </w:rPr>
        <w:t xml:space="preserve">ним </w:t>
      </w:r>
      <w:r>
        <w:rPr>
          <w:color w:val="231F20"/>
          <w:spacing w:val="4"/>
          <w:w w:val="115"/>
        </w:rPr>
        <w:t xml:space="preserve">не </w:t>
      </w:r>
      <w:r>
        <w:rPr>
          <w:color w:val="231F20"/>
          <w:spacing w:val="5"/>
          <w:w w:val="115"/>
        </w:rPr>
        <w:t xml:space="preserve">разговаривать. </w:t>
      </w:r>
      <w:r>
        <w:rPr>
          <w:color w:val="231F20"/>
          <w:spacing w:val="4"/>
          <w:w w:val="115"/>
        </w:rPr>
        <w:t xml:space="preserve">Это можно </w:t>
      </w:r>
      <w:r>
        <w:rPr>
          <w:color w:val="231F20"/>
          <w:spacing w:val="5"/>
          <w:w w:val="115"/>
        </w:rPr>
        <w:t xml:space="preserve">заметить, </w:t>
      </w:r>
      <w:r>
        <w:rPr>
          <w:color w:val="231F20"/>
          <w:spacing w:val="4"/>
          <w:w w:val="115"/>
        </w:rPr>
        <w:t xml:space="preserve">если </w:t>
      </w:r>
      <w:r>
        <w:rPr>
          <w:color w:val="231F20"/>
          <w:spacing w:val="5"/>
          <w:w w:val="115"/>
        </w:rPr>
        <w:t xml:space="preserve">сравнить </w:t>
      </w:r>
      <w:r>
        <w:rPr>
          <w:color w:val="231F20"/>
          <w:spacing w:val="4"/>
          <w:w w:val="115"/>
        </w:rPr>
        <w:t xml:space="preserve">то, как </w:t>
      </w:r>
      <w:r>
        <w:rPr>
          <w:color w:val="231F20"/>
          <w:spacing w:val="5"/>
          <w:w w:val="115"/>
        </w:rPr>
        <w:t xml:space="preserve">взрослые </w:t>
      </w:r>
      <w:r>
        <w:rPr>
          <w:color w:val="231F20"/>
          <w:spacing w:val="6"/>
          <w:w w:val="115"/>
        </w:rPr>
        <w:t xml:space="preserve">общаются  </w:t>
      </w:r>
      <w:r>
        <w:rPr>
          <w:color w:val="231F20"/>
          <w:spacing w:val="75"/>
          <w:w w:val="115"/>
        </w:rPr>
        <w:t xml:space="preserve"> </w:t>
      </w:r>
      <w:r>
        <w:rPr>
          <w:color w:val="231F20"/>
          <w:w w:val="115"/>
        </w:rPr>
        <w:t>с двухлетним ребенком, имеющим нормальное развитие, и то, как они общаются с неговорящим</w:t>
      </w:r>
      <w:r>
        <w:rPr>
          <w:color w:val="231F20"/>
          <w:spacing w:val="-10"/>
          <w:w w:val="115"/>
        </w:rPr>
        <w:t xml:space="preserve"> </w:t>
      </w:r>
      <w:r>
        <w:rPr>
          <w:color w:val="231F20"/>
          <w:w w:val="115"/>
        </w:rPr>
        <w:t>ребенком</w:t>
      </w:r>
      <w:r>
        <w:rPr>
          <w:color w:val="231F20"/>
          <w:spacing w:val="-9"/>
          <w:w w:val="115"/>
        </w:rPr>
        <w:t xml:space="preserve"> </w:t>
      </w:r>
      <w:r>
        <w:rPr>
          <w:color w:val="231F20"/>
          <w:w w:val="115"/>
        </w:rPr>
        <w:t>того</w:t>
      </w:r>
      <w:r>
        <w:rPr>
          <w:color w:val="231F20"/>
          <w:spacing w:val="-9"/>
          <w:w w:val="115"/>
        </w:rPr>
        <w:t xml:space="preserve"> </w:t>
      </w:r>
      <w:r>
        <w:rPr>
          <w:color w:val="231F20"/>
          <w:w w:val="115"/>
        </w:rPr>
        <w:t>же</w:t>
      </w:r>
      <w:r>
        <w:rPr>
          <w:color w:val="231F20"/>
          <w:spacing w:val="-9"/>
          <w:w w:val="115"/>
        </w:rPr>
        <w:t xml:space="preserve"> </w:t>
      </w:r>
      <w:r>
        <w:rPr>
          <w:color w:val="231F20"/>
          <w:w w:val="115"/>
        </w:rPr>
        <w:t>возраста</w:t>
      </w:r>
      <w:r>
        <w:rPr>
          <w:color w:val="231F20"/>
          <w:spacing w:val="-10"/>
          <w:w w:val="115"/>
        </w:rPr>
        <w:t xml:space="preserve"> </w:t>
      </w:r>
      <w:r>
        <w:rPr>
          <w:color w:val="231F20"/>
          <w:w w:val="115"/>
        </w:rPr>
        <w:t>с</w:t>
      </w:r>
      <w:r>
        <w:rPr>
          <w:color w:val="231F20"/>
          <w:spacing w:val="-9"/>
          <w:w w:val="115"/>
        </w:rPr>
        <w:t xml:space="preserve"> </w:t>
      </w:r>
      <w:r>
        <w:rPr>
          <w:color w:val="231F20"/>
          <w:w w:val="115"/>
        </w:rPr>
        <w:t>тяжелой</w:t>
      </w:r>
      <w:r>
        <w:rPr>
          <w:color w:val="231F20"/>
          <w:spacing w:val="-9"/>
          <w:w w:val="115"/>
        </w:rPr>
        <w:t xml:space="preserve"> </w:t>
      </w:r>
      <w:r>
        <w:rPr>
          <w:color w:val="231F20"/>
          <w:w w:val="115"/>
        </w:rPr>
        <w:t>формой</w:t>
      </w:r>
      <w:r>
        <w:rPr>
          <w:color w:val="231F20"/>
          <w:spacing w:val="-9"/>
          <w:w w:val="115"/>
        </w:rPr>
        <w:t xml:space="preserve"> </w:t>
      </w:r>
      <w:r>
        <w:rPr>
          <w:color w:val="231F20"/>
          <w:w w:val="115"/>
        </w:rPr>
        <w:t>церебрального</w:t>
      </w:r>
      <w:r>
        <w:rPr>
          <w:color w:val="231F20"/>
          <w:spacing w:val="-10"/>
          <w:w w:val="115"/>
        </w:rPr>
        <w:t xml:space="preserve"> </w:t>
      </w:r>
      <w:r>
        <w:rPr>
          <w:color w:val="231F20"/>
          <w:w w:val="115"/>
        </w:rPr>
        <w:t xml:space="preserve">паралича, </w:t>
      </w:r>
      <w:r>
        <w:rPr>
          <w:color w:val="231F20"/>
          <w:spacing w:val="3"/>
          <w:w w:val="115"/>
        </w:rPr>
        <w:t xml:space="preserve">несмотря </w:t>
      </w:r>
      <w:r>
        <w:rPr>
          <w:color w:val="231F20"/>
          <w:w w:val="115"/>
        </w:rPr>
        <w:t xml:space="preserve">на </w:t>
      </w:r>
      <w:r>
        <w:rPr>
          <w:color w:val="231F20"/>
          <w:spacing w:val="2"/>
          <w:w w:val="115"/>
        </w:rPr>
        <w:t xml:space="preserve">его </w:t>
      </w:r>
      <w:r>
        <w:rPr>
          <w:color w:val="231F20"/>
          <w:spacing w:val="3"/>
          <w:w w:val="115"/>
        </w:rPr>
        <w:t xml:space="preserve">нормальное когнитивное развитие. Важно, чтобы взрослые </w:t>
      </w:r>
      <w:r>
        <w:rPr>
          <w:color w:val="231F20"/>
          <w:spacing w:val="4"/>
          <w:w w:val="115"/>
        </w:rPr>
        <w:t xml:space="preserve">про- </w:t>
      </w:r>
      <w:r>
        <w:rPr>
          <w:color w:val="231F20"/>
          <w:w w:val="115"/>
        </w:rPr>
        <w:t>должали разговаривать с ребенком и жестикулировать нужным образом, даже если ответы</w:t>
      </w:r>
      <w:r>
        <w:rPr>
          <w:color w:val="231F20"/>
          <w:spacing w:val="19"/>
          <w:w w:val="115"/>
        </w:rPr>
        <w:t xml:space="preserve"> </w:t>
      </w:r>
      <w:r>
        <w:rPr>
          <w:color w:val="231F20"/>
          <w:w w:val="115"/>
        </w:rPr>
        <w:t>ребенка</w:t>
      </w:r>
      <w:r>
        <w:rPr>
          <w:color w:val="231F20"/>
          <w:spacing w:val="20"/>
          <w:w w:val="115"/>
        </w:rPr>
        <w:t xml:space="preserve"> </w:t>
      </w:r>
      <w:r>
        <w:rPr>
          <w:color w:val="231F20"/>
          <w:w w:val="115"/>
        </w:rPr>
        <w:t>отсутствуют</w:t>
      </w:r>
      <w:r>
        <w:rPr>
          <w:color w:val="231F20"/>
          <w:spacing w:val="19"/>
          <w:w w:val="115"/>
        </w:rPr>
        <w:t xml:space="preserve"> </w:t>
      </w:r>
      <w:r>
        <w:rPr>
          <w:color w:val="231F20"/>
          <w:w w:val="115"/>
        </w:rPr>
        <w:t>или</w:t>
      </w:r>
      <w:r>
        <w:rPr>
          <w:color w:val="231F20"/>
          <w:spacing w:val="20"/>
          <w:w w:val="115"/>
        </w:rPr>
        <w:t xml:space="preserve"> </w:t>
      </w:r>
      <w:r>
        <w:rPr>
          <w:color w:val="231F20"/>
          <w:w w:val="115"/>
        </w:rPr>
        <w:t>их</w:t>
      </w:r>
      <w:r>
        <w:rPr>
          <w:color w:val="231F20"/>
          <w:spacing w:val="19"/>
          <w:w w:val="115"/>
        </w:rPr>
        <w:t xml:space="preserve"> </w:t>
      </w:r>
      <w:r>
        <w:rPr>
          <w:color w:val="231F20"/>
          <w:w w:val="115"/>
        </w:rPr>
        <w:t>трудно</w:t>
      </w:r>
      <w:r>
        <w:rPr>
          <w:color w:val="231F20"/>
          <w:spacing w:val="20"/>
          <w:w w:val="115"/>
        </w:rPr>
        <w:t xml:space="preserve"> </w:t>
      </w:r>
      <w:r>
        <w:rPr>
          <w:color w:val="231F20"/>
          <w:w w:val="115"/>
        </w:rPr>
        <w:t>разобрать.</w:t>
      </w:r>
    </w:p>
    <w:p w14:paraId="15294051" w14:textId="77777777" w:rsidR="003D61CA" w:rsidRDefault="00000000">
      <w:pPr>
        <w:pStyle w:val="BodyText"/>
        <w:spacing w:line="237" w:lineRule="auto"/>
        <w:ind w:left="913" w:right="140" w:firstLine="396"/>
        <w:jc w:val="both"/>
      </w:pPr>
      <w:r>
        <w:rPr>
          <w:color w:val="231F20"/>
          <w:w w:val="115"/>
        </w:rPr>
        <w:t>Необходимо понимать, что многие дети с проблемами в развитии будут в даль-</w:t>
      </w:r>
      <w:r>
        <w:rPr>
          <w:color w:val="231F20"/>
          <w:spacing w:val="63"/>
          <w:w w:val="115"/>
        </w:rPr>
        <w:t xml:space="preserve"> </w:t>
      </w:r>
      <w:r>
        <w:rPr>
          <w:color w:val="231F20"/>
          <w:w w:val="115"/>
        </w:rPr>
        <w:t>нейшем использовать альтернативную форму коммуникации. Важно поэтому обра- щать серьезное внимание на жесты и другие знаки, которые сопровождают речь.</w:t>
      </w:r>
    </w:p>
    <w:p w14:paraId="6A952D4E" w14:textId="77777777" w:rsidR="003D61CA" w:rsidRDefault="003D61CA">
      <w:pPr>
        <w:pStyle w:val="BodyText"/>
        <w:spacing w:before="3"/>
        <w:rPr>
          <w:sz w:val="24"/>
        </w:rPr>
      </w:pPr>
    </w:p>
    <w:p w14:paraId="77F7E6EB" w14:textId="77777777" w:rsidR="003D61CA" w:rsidRDefault="00000000">
      <w:pPr>
        <w:pStyle w:val="Heading5"/>
        <w:numPr>
          <w:ilvl w:val="0"/>
          <w:numId w:val="33"/>
        </w:numPr>
        <w:tabs>
          <w:tab w:val="left" w:pos="4461"/>
        </w:tabs>
        <w:ind w:hanging="374"/>
        <w:jc w:val="left"/>
        <w:rPr>
          <w:color w:val="231F20"/>
        </w:rPr>
      </w:pPr>
      <w:r>
        <w:rPr>
          <w:color w:val="231F20"/>
        </w:rPr>
        <w:t>Ответы на</w:t>
      </w:r>
      <w:r>
        <w:rPr>
          <w:color w:val="231F20"/>
          <w:spacing w:val="-5"/>
        </w:rPr>
        <w:t xml:space="preserve"> </w:t>
      </w:r>
      <w:r>
        <w:rPr>
          <w:color w:val="231F20"/>
        </w:rPr>
        <w:t>общение</w:t>
      </w:r>
    </w:p>
    <w:p w14:paraId="7C62C08D" w14:textId="77777777" w:rsidR="003D61CA" w:rsidRDefault="00000000">
      <w:pPr>
        <w:pStyle w:val="ListParagraph"/>
        <w:numPr>
          <w:ilvl w:val="0"/>
          <w:numId w:val="32"/>
        </w:numPr>
        <w:tabs>
          <w:tab w:val="left" w:pos="1309"/>
          <w:tab w:val="left" w:pos="1310"/>
        </w:tabs>
        <w:spacing w:before="109" w:line="251" w:lineRule="exact"/>
      </w:pPr>
      <w:r>
        <w:rPr>
          <w:color w:val="231F20"/>
          <w:w w:val="115"/>
        </w:rPr>
        <w:t>Соответствующим</w:t>
      </w:r>
      <w:r>
        <w:rPr>
          <w:color w:val="231F20"/>
          <w:spacing w:val="16"/>
          <w:w w:val="115"/>
        </w:rPr>
        <w:t xml:space="preserve"> </w:t>
      </w:r>
      <w:r>
        <w:rPr>
          <w:color w:val="231F20"/>
          <w:w w:val="115"/>
        </w:rPr>
        <w:t>образом</w:t>
      </w:r>
      <w:r>
        <w:rPr>
          <w:color w:val="231F20"/>
          <w:spacing w:val="17"/>
          <w:w w:val="115"/>
        </w:rPr>
        <w:t xml:space="preserve"> </w:t>
      </w:r>
      <w:r>
        <w:rPr>
          <w:color w:val="231F20"/>
          <w:w w:val="115"/>
        </w:rPr>
        <w:t>реагирует</w:t>
      </w:r>
      <w:r>
        <w:rPr>
          <w:color w:val="231F20"/>
          <w:spacing w:val="17"/>
          <w:w w:val="115"/>
        </w:rPr>
        <w:t xml:space="preserve"> </w:t>
      </w:r>
      <w:r>
        <w:rPr>
          <w:color w:val="231F20"/>
          <w:w w:val="115"/>
        </w:rPr>
        <w:t>на</w:t>
      </w:r>
      <w:r>
        <w:rPr>
          <w:color w:val="231F20"/>
          <w:spacing w:val="17"/>
          <w:w w:val="115"/>
        </w:rPr>
        <w:t xml:space="preserve"> </w:t>
      </w:r>
      <w:r>
        <w:rPr>
          <w:color w:val="231F20"/>
          <w:w w:val="115"/>
        </w:rPr>
        <w:t>голос</w:t>
      </w:r>
      <w:r>
        <w:rPr>
          <w:color w:val="231F20"/>
          <w:spacing w:val="17"/>
          <w:w w:val="115"/>
        </w:rPr>
        <w:t xml:space="preserve"> </w:t>
      </w:r>
      <w:r>
        <w:rPr>
          <w:color w:val="231F20"/>
          <w:w w:val="115"/>
        </w:rPr>
        <w:t>и</w:t>
      </w:r>
      <w:r>
        <w:rPr>
          <w:color w:val="231F20"/>
          <w:spacing w:val="17"/>
          <w:w w:val="115"/>
        </w:rPr>
        <w:t xml:space="preserve"> </w:t>
      </w:r>
      <w:r>
        <w:rPr>
          <w:color w:val="231F20"/>
          <w:w w:val="115"/>
        </w:rPr>
        <w:t>на</w:t>
      </w:r>
      <w:r>
        <w:rPr>
          <w:color w:val="231F20"/>
          <w:spacing w:val="17"/>
          <w:w w:val="115"/>
        </w:rPr>
        <w:t xml:space="preserve"> </w:t>
      </w:r>
      <w:r>
        <w:rPr>
          <w:color w:val="231F20"/>
          <w:w w:val="115"/>
        </w:rPr>
        <w:t>выражение</w:t>
      </w:r>
      <w:r>
        <w:rPr>
          <w:color w:val="231F20"/>
          <w:spacing w:val="17"/>
          <w:w w:val="115"/>
        </w:rPr>
        <w:t xml:space="preserve"> </w:t>
      </w:r>
      <w:r>
        <w:rPr>
          <w:color w:val="231F20"/>
          <w:w w:val="115"/>
        </w:rPr>
        <w:t>лица.</w:t>
      </w:r>
    </w:p>
    <w:p w14:paraId="7381D2BC" w14:textId="77777777" w:rsidR="003D61CA" w:rsidRDefault="00000000">
      <w:pPr>
        <w:pStyle w:val="ListParagraph"/>
        <w:numPr>
          <w:ilvl w:val="0"/>
          <w:numId w:val="32"/>
        </w:numPr>
        <w:tabs>
          <w:tab w:val="left" w:pos="1310"/>
        </w:tabs>
        <w:spacing w:line="250" w:lineRule="exact"/>
      </w:pPr>
      <w:r>
        <w:rPr>
          <w:color w:val="231F20"/>
          <w:w w:val="115"/>
        </w:rPr>
        <w:t>Оборачивается, когда его зовут по</w:t>
      </w:r>
      <w:r>
        <w:rPr>
          <w:color w:val="231F20"/>
          <w:spacing w:val="31"/>
          <w:w w:val="115"/>
        </w:rPr>
        <w:t xml:space="preserve"> </w:t>
      </w:r>
      <w:r>
        <w:rPr>
          <w:color w:val="231F20"/>
          <w:w w:val="115"/>
        </w:rPr>
        <w:t>имени.</w:t>
      </w:r>
    </w:p>
    <w:p w14:paraId="567E7DB1" w14:textId="77777777" w:rsidR="003D61CA" w:rsidRDefault="00000000">
      <w:pPr>
        <w:pStyle w:val="BodyText"/>
        <w:tabs>
          <w:tab w:val="left" w:pos="1309"/>
        </w:tabs>
        <w:spacing w:line="250" w:lineRule="exact"/>
        <w:ind w:left="913"/>
      </w:pPr>
      <w:r>
        <w:rPr>
          <w:color w:val="231F20"/>
          <w:w w:val="115"/>
        </w:rPr>
        <w:t>с.</w:t>
      </w:r>
      <w:r>
        <w:rPr>
          <w:color w:val="231F20"/>
          <w:w w:val="115"/>
        </w:rPr>
        <w:tab/>
        <w:t>Прекращает</w:t>
      </w:r>
      <w:r>
        <w:rPr>
          <w:color w:val="231F20"/>
          <w:spacing w:val="20"/>
          <w:w w:val="115"/>
        </w:rPr>
        <w:t xml:space="preserve"> </w:t>
      </w:r>
      <w:r>
        <w:rPr>
          <w:color w:val="231F20"/>
          <w:w w:val="115"/>
        </w:rPr>
        <w:t>деятельность,</w:t>
      </w:r>
      <w:r>
        <w:rPr>
          <w:color w:val="231F20"/>
          <w:spacing w:val="21"/>
          <w:w w:val="115"/>
        </w:rPr>
        <w:t xml:space="preserve"> </w:t>
      </w:r>
      <w:r>
        <w:rPr>
          <w:color w:val="231F20"/>
          <w:w w:val="115"/>
        </w:rPr>
        <w:t>когда</w:t>
      </w:r>
      <w:r>
        <w:rPr>
          <w:color w:val="231F20"/>
          <w:spacing w:val="21"/>
          <w:w w:val="115"/>
        </w:rPr>
        <w:t xml:space="preserve"> </w:t>
      </w:r>
      <w:r>
        <w:rPr>
          <w:color w:val="231F20"/>
          <w:w w:val="115"/>
        </w:rPr>
        <w:t>его</w:t>
      </w:r>
      <w:r>
        <w:rPr>
          <w:color w:val="231F20"/>
          <w:spacing w:val="21"/>
          <w:w w:val="115"/>
        </w:rPr>
        <w:t xml:space="preserve"> </w:t>
      </w:r>
      <w:r>
        <w:rPr>
          <w:color w:val="231F20"/>
          <w:w w:val="115"/>
        </w:rPr>
        <w:t>зовут</w:t>
      </w:r>
      <w:r>
        <w:rPr>
          <w:color w:val="231F20"/>
          <w:spacing w:val="21"/>
          <w:w w:val="115"/>
        </w:rPr>
        <w:t xml:space="preserve"> </w:t>
      </w:r>
      <w:r>
        <w:rPr>
          <w:color w:val="231F20"/>
          <w:w w:val="115"/>
        </w:rPr>
        <w:t>по</w:t>
      </w:r>
      <w:r>
        <w:rPr>
          <w:color w:val="231F20"/>
          <w:spacing w:val="21"/>
          <w:w w:val="115"/>
        </w:rPr>
        <w:t xml:space="preserve"> </w:t>
      </w:r>
      <w:r>
        <w:rPr>
          <w:color w:val="231F20"/>
          <w:w w:val="115"/>
        </w:rPr>
        <w:t>имени.</w:t>
      </w:r>
    </w:p>
    <w:p w14:paraId="4DA8D1D5" w14:textId="77777777" w:rsidR="003D61CA" w:rsidRDefault="00000000">
      <w:pPr>
        <w:pStyle w:val="ListParagraph"/>
        <w:numPr>
          <w:ilvl w:val="0"/>
          <w:numId w:val="31"/>
        </w:numPr>
        <w:tabs>
          <w:tab w:val="left" w:pos="1310"/>
        </w:tabs>
        <w:spacing w:line="250" w:lineRule="exact"/>
      </w:pPr>
      <w:r>
        <w:rPr>
          <w:color w:val="231F20"/>
          <w:w w:val="115"/>
        </w:rPr>
        <w:t>Делает</w:t>
      </w:r>
      <w:r>
        <w:rPr>
          <w:color w:val="231F20"/>
          <w:spacing w:val="18"/>
          <w:w w:val="115"/>
        </w:rPr>
        <w:t xml:space="preserve"> </w:t>
      </w:r>
      <w:r>
        <w:rPr>
          <w:color w:val="231F20"/>
          <w:w w:val="115"/>
        </w:rPr>
        <w:t>заранее</w:t>
      </w:r>
      <w:r>
        <w:rPr>
          <w:color w:val="231F20"/>
          <w:spacing w:val="19"/>
          <w:w w:val="115"/>
        </w:rPr>
        <w:t xml:space="preserve"> </w:t>
      </w:r>
      <w:r>
        <w:rPr>
          <w:color w:val="231F20"/>
          <w:w w:val="115"/>
        </w:rPr>
        <w:t>выученные</w:t>
      </w:r>
      <w:r>
        <w:rPr>
          <w:color w:val="231F20"/>
          <w:spacing w:val="19"/>
          <w:w w:val="115"/>
        </w:rPr>
        <w:t xml:space="preserve"> </w:t>
      </w:r>
      <w:r>
        <w:rPr>
          <w:color w:val="231F20"/>
          <w:w w:val="115"/>
        </w:rPr>
        <w:t>задания</w:t>
      </w:r>
      <w:r>
        <w:rPr>
          <w:color w:val="231F20"/>
          <w:spacing w:val="19"/>
          <w:w w:val="115"/>
        </w:rPr>
        <w:t xml:space="preserve"> </w:t>
      </w:r>
      <w:r>
        <w:rPr>
          <w:color w:val="231F20"/>
          <w:w w:val="115"/>
        </w:rPr>
        <w:t>по</w:t>
      </w:r>
      <w:r>
        <w:rPr>
          <w:color w:val="231F20"/>
          <w:spacing w:val="19"/>
          <w:w w:val="115"/>
        </w:rPr>
        <w:t xml:space="preserve"> </w:t>
      </w:r>
      <w:r>
        <w:rPr>
          <w:color w:val="231F20"/>
          <w:w w:val="115"/>
        </w:rPr>
        <w:t>словесной</w:t>
      </w:r>
      <w:r>
        <w:rPr>
          <w:color w:val="231F20"/>
          <w:spacing w:val="19"/>
          <w:w w:val="115"/>
        </w:rPr>
        <w:t xml:space="preserve"> </w:t>
      </w:r>
      <w:r>
        <w:rPr>
          <w:color w:val="231F20"/>
          <w:w w:val="115"/>
        </w:rPr>
        <w:t>или</w:t>
      </w:r>
      <w:r>
        <w:rPr>
          <w:color w:val="231F20"/>
          <w:spacing w:val="19"/>
          <w:w w:val="115"/>
        </w:rPr>
        <w:t xml:space="preserve"> </w:t>
      </w:r>
      <w:r>
        <w:rPr>
          <w:color w:val="231F20"/>
          <w:w w:val="115"/>
        </w:rPr>
        <w:t>жестовой</w:t>
      </w:r>
      <w:r>
        <w:rPr>
          <w:color w:val="231F20"/>
          <w:spacing w:val="19"/>
          <w:w w:val="115"/>
        </w:rPr>
        <w:t xml:space="preserve"> </w:t>
      </w:r>
      <w:r>
        <w:rPr>
          <w:color w:val="231F20"/>
          <w:w w:val="115"/>
        </w:rPr>
        <w:t>подсказке.</w:t>
      </w:r>
    </w:p>
    <w:p w14:paraId="6086ACBF" w14:textId="77777777" w:rsidR="003D61CA" w:rsidRDefault="00000000">
      <w:pPr>
        <w:pStyle w:val="ListParagraph"/>
        <w:numPr>
          <w:ilvl w:val="0"/>
          <w:numId w:val="31"/>
        </w:numPr>
        <w:tabs>
          <w:tab w:val="left" w:pos="1308"/>
          <w:tab w:val="left" w:pos="1309"/>
        </w:tabs>
        <w:spacing w:line="251" w:lineRule="exact"/>
        <w:ind w:left="1308" w:hanging="395"/>
      </w:pPr>
      <w:r>
        <w:rPr>
          <w:color w:val="231F20"/>
          <w:w w:val="115"/>
        </w:rPr>
        <w:t>Отвечает,</w:t>
      </w:r>
      <w:r>
        <w:rPr>
          <w:color w:val="231F20"/>
          <w:spacing w:val="22"/>
          <w:w w:val="115"/>
        </w:rPr>
        <w:t xml:space="preserve"> </w:t>
      </w:r>
      <w:r>
        <w:rPr>
          <w:color w:val="231F20"/>
          <w:w w:val="115"/>
        </w:rPr>
        <w:t>используя</w:t>
      </w:r>
      <w:r>
        <w:rPr>
          <w:color w:val="231F20"/>
          <w:spacing w:val="22"/>
          <w:w w:val="115"/>
        </w:rPr>
        <w:t xml:space="preserve"> </w:t>
      </w:r>
      <w:r>
        <w:rPr>
          <w:color w:val="231F20"/>
          <w:w w:val="115"/>
        </w:rPr>
        <w:t>правильные</w:t>
      </w:r>
      <w:r>
        <w:rPr>
          <w:color w:val="231F20"/>
          <w:spacing w:val="22"/>
          <w:w w:val="115"/>
        </w:rPr>
        <w:t xml:space="preserve"> </w:t>
      </w:r>
      <w:r>
        <w:rPr>
          <w:color w:val="231F20"/>
          <w:w w:val="115"/>
        </w:rPr>
        <w:t>жесты</w:t>
      </w:r>
      <w:r>
        <w:rPr>
          <w:color w:val="231F20"/>
          <w:spacing w:val="22"/>
          <w:w w:val="115"/>
        </w:rPr>
        <w:t xml:space="preserve"> </w:t>
      </w:r>
      <w:r>
        <w:rPr>
          <w:color w:val="231F20"/>
          <w:w w:val="115"/>
        </w:rPr>
        <w:t>на</w:t>
      </w:r>
      <w:r>
        <w:rPr>
          <w:color w:val="231F20"/>
          <w:spacing w:val="23"/>
          <w:w w:val="115"/>
        </w:rPr>
        <w:t xml:space="preserve"> </w:t>
      </w:r>
      <w:r>
        <w:rPr>
          <w:color w:val="231F20"/>
          <w:w w:val="115"/>
        </w:rPr>
        <w:t>«иди</w:t>
      </w:r>
      <w:r>
        <w:rPr>
          <w:color w:val="231F20"/>
          <w:spacing w:val="22"/>
          <w:w w:val="115"/>
        </w:rPr>
        <w:t xml:space="preserve"> </w:t>
      </w:r>
      <w:r>
        <w:rPr>
          <w:color w:val="231F20"/>
          <w:w w:val="115"/>
        </w:rPr>
        <w:t>на</w:t>
      </w:r>
      <w:r>
        <w:rPr>
          <w:color w:val="231F20"/>
          <w:spacing w:val="22"/>
          <w:w w:val="115"/>
        </w:rPr>
        <w:t xml:space="preserve"> </w:t>
      </w:r>
      <w:r>
        <w:rPr>
          <w:color w:val="231F20"/>
          <w:w w:val="115"/>
        </w:rPr>
        <w:t>ручки»</w:t>
      </w:r>
      <w:r>
        <w:rPr>
          <w:color w:val="231F20"/>
          <w:spacing w:val="22"/>
          <w:w w:val="115"/>
        </w:rPr>
        <w:t xml:space="preserve"> </w:t>
      </w:r>
      <w:r>
        <w:rPr>
          <w:color w:val="231F20"/>
          <w:w w:val="115"/>
        </w:rPr>
        <w:t>и</w:t>
      </w:r>
      <w:r>
        <w:rPr>
          <w:color w:val="231F20"/>
          <w:spacing w:val="23"/>
          <w:w w:val="115"/>
        </w:rPr>
        <w:t xml:space="preserve"> </w:t>
      </w:r>
      <w:r>
        <w:rPr>
          <w:color w:val="231F20"/>
          <w:w w:val="115"/>
        </w:rPr>
        <w:t>«пока-пока».</w:t>
      </w:r>
    </w:p>
    <w:p w14:paraId="299E0975" w14:textId="77777777" w:rsidR="003D61CA" w:rsidRDefault="00000000">
      <w:pPr>
        <w:pStyle w:val="ListParagraph"/>
        <w:numPr>
          <w:ilvl w:val="0"/>
          <w:numId w:val="31"/>
        </w:numPr>
        <w:tabs>
          <w:tab w:val="left" w:pos="1309"/>
          <w:tab w:val="left" w:pos="1310"/>
        </w:tabs>
        <w:spacing w:line="251" w:lineRule="exact"/>
      </w:pPr>
      <w:r>
        <w:rPr>
          <w:color w:val="231F20"/>
          <w:w w:val="115"/>
        </w:rPr>
        <w:t>Реагирует на «нельзя» (прекращает</w:t>
      </w:r>
      <w:r>
        <w:rPr>
          <w:color w:val="231F20"/>
          <w:spacing w:val="40"/>
          <w:w w:val="115"/>
        </w:rPr>
        <w:t xml:space="preserve"> </w:t>
      </w:r>
      <w:r>
        <w:rPr>
          <w:color w:val="231F20"/>
          <w:w w:val="115"/>
        </w:rPr>
        <w:t>действия).</w:t>
      </w:r>
    </w:p>
    <w:p w14:paraId="2EDDA0D3" w14:textId="77777777" w:rsidR="003D61CA" w:rsidRDefault="00000000">
      <w:pPr>
        <w:pStyle w:val="ListParagraph"/>
        <w:numPr>
          <w:ilvl w:val="0"/>
          <w:numId w:val="31"/>
        </w:numPr>
        <w:tabs>
          <w:tab w:val="left" w:pos="1310"/>
        </w:tabs>
        <w:spacing w:line="237" w:lineRule="auto"/>
        <w:ind w:right="141"/>
      </w:pPr>
      <w:r>
        <w:rPr>
          <w:color w:val="231F20"/>
          <w:w w:val="115"/>
        </w:rPr>
        <w:t>Идентифицирует три разных предмета или человека, о которых говорят или на которых</w:t>
      </w:r>
      <w:r>
        <w:rPr>
          <w:color w:val="231F20"/>
          <w:spacing w:val="29"/>
          <w:w w:val="115"/>
        </w:rPr>
        <w:t xml:space="preserve"> </w:t>
      </w:r>
      <w:r>
        <w:rPr>
          <w:color w:val="231F20"/>
          <w:w w:val="115"/>
        </w:rPr>
        <w:t>указывают.</w:t>
      </w:r>
    </w:p>
    <w:p w14:paraId="076F97E5" w14:textId="77777777" w:rsidR="003D61CA" w:rsidRDefault="00000000">
      <w:pPr>
        <w:pStyle w:val="ListParagraph"/>
        <w:numPr>
          <w:ilvl w:val="0"/>
          <w:numId w:val="31"/>
        </w:numPr>
        <w:tabs>
          <w:tab w:val="left" w:pos="1310"/>
        </w:tabs>
        <w:spacing w:line="248" w:lineRule="exact"/>
      </w:pPr>
      <w:r>
        <w:rPr>
          <w:color w:val="231F20"/>
          <w:w w:val="115"/>
        </w:rPr>
        <w:t>Выполняет</w:t>
      </w:r>
      <w:r>
        <w:rPr>
          <w:color w:val="231F20"/>
          <w:spacing w:val="20"/>
          <w:w w:val="115"/>
        </w:rPr>
        <w:t xml:space="preserve"> </w:t>
      </w:r>
      <w:r>
        <w:rPr>
          <w:color w:val="231F20"/>
          <w:w w:val="115"/>
        </w:rPr>
        <w:t>просьбу</w:t>
      </w:r>
      <w:r>
        <w:rPr>
          <w:color w:val="231F20"/>
          <w:spacing w:val="21"/>
          <w:w w:val="115"/>
        </w:rPr>
        <w:t xml:space="preserve"> </w:t>
      </w:r>
      <w:r>
        <w:rPr>
          <w:color w:val="231F20"/>
          <w:w w:val="115"/>
        </w:rPr>
        <w:t>«дай</w:t>
      </w:r>
      <w:r>
        <w:rPr>
          <w:color w:val="231F20"/>
          <w:spacing w:val="21"/>
          <w:w w:val="115"/>
        </w:rPr>
        <w:t xml:space="preserve"> </w:t>
      </w:r>
      <w:r>
        <w:rPr>
          <w:color w:val="231F20"/>
          <w:w w:val="115"/>
        </w:rPr>
        <w:t>мне»</w:t>
      </w:r>
      <w:r>
        <w:rPr>
          <w:color w:val="231F20"/>
          <w:spacing w:val="21"/>
          <w:w w:val="115"/>
        </w:rPr>
        <w:t xml:space="preserve"> </w:t>
      </w:r>
      <w:r>
        <w:rPr>
          <w:color w:val="231F20"/>
          <w:w w:val="115"/>
        </w:rPr>
        <w:t>(устную</w:t>
      </w:r>
      <w:r>
        <w:rPr>
          <w:color w:val="231F20"/>
          <w:spacing w:val="20"/>
          <w:w w:val="115"/>
        </w:rPr>
        <w:t xml:space="preserve"> </w:t>
      </w:r>
      <w:r>
        <w:rPr>
          <w:color w:val="231F20"/>
          <w:w w:val="115"/>
        </w:rPr>
        <w:t>и/или</w:t>
      </w:r>
      <w:r>
        <w:rPr>
          <w:color w:val="231F20"/>
          <w:spacing w:val="21"/>
          <w:w w:val="115"/>
        </w:rPr>
        <w:t xml:space="preserve"> </w:t>
      </w:r>
      <w:r>
        <w:rPr>
          <w:color w:val="231F20"/>
          <w:w w:val="115"/>
        </w:rPr>
        <w:t>выраженную</w:t>
      </w:r>
      <w:r>
        <w:rPr>
          <w:color w:val="231F20"/>
          <w:spacing w:val="21"/>
          <w:w w:val="115"/>
        </w:rPr>
        <w:t xml:space="preserve"> </w:t>
      </w:r>
      <w:r>
        <w:rPr>
          <w:color w:val="231F20"/>
          <w:w w:val="115"/>
        </w:rPr>
        <w:t>жестами).</w:t>
      </w:r>
    </w:p>
    <w:p w14:paraId="5F22EC7A" w14:textId="77777777" w:rsidR="003D61CA" w:rsidRDefault="00000000">
      <w:pPr>
        <w:pStyle w:val="ListParagraph"/>
        <w:numPr>
          <w:ilvl w:val="0"/>
          <w:numId w:val="31"/>
        </w:numPr>
        <w:tabs>
          <w:tab w:val="left" w:pos="1309"/>
          <w:tab w:val="left" w:pos="1310"/>
        </w:tabs>
        <w:spacing w:line="250" w:lineRule="exact"/>
      </w:pPr>
      <w:r>
        <w:rPr>
          <w:color w:val="231F20"/>
          <w:w w:val="115"/>
        </w:rPr>
        <w:t>Выполняет</w:t>
      </w:r>
      <w:r>
        <w:rPr>
          <w:color w:val="231F20"/>
          <w:spacing w:val="24"/>
          <w:w w:val="115"/>
        </w:rPr>
        <w:t xml:space="preserve"> </w:t>
      </w:r>
      <w:r>
        <w:rPr>
          <w:color w:val="231F20"/>
          <w:w w:val="115"/>
        </w:rPr>
        <w:t>простые</w:t>
      </w:r>
      <w:r>
        <w:rPr>
          <w:color w:val="231F20"/>
          <w:spacing w:val="25"/>
          <w:w w:val="115"/>
        </w:rPr>
        <w:t xml:space="preserve"> </w:t>
      </w:r>
      <w:r>
        <w:rPr>
          <w:color w:val="231F20"/>
          <w:w w:val="115"/>
        </w:rPr>
        <w:t>команды</w:t>
      </w:r>
      <w:r>
        <w:rPr>
          <w:color w:val="231F20"/>
          <w:spacing w:val="25"/>
          <w:w w:val="115"/>
        </w:rPr>
        <w:t xml:space="preserve"> </w:t>
      </w:r>
      <w:r>
        <w:rPr>
          <w:color w:val="231F20"/>
          <w:w w:val="115"/>
        </w:rPr>
        <w:t>(устные</w:t>
      </w:r>
      <w:r>
        <w:rPr>
          <w:color w:val="231F20"/>
          <w:spacing w:val="25"/>
          <w:w w:val="115"/>
        </w:rPr>
        <w:t xml:space="preserve"> </w:t>
      </w:r>
      <w:r>
        <w:rPr>
          <w:color w:val="231F20"/>
          <w:w w:val="115"/>
        </w:rPr>
        <w:t>и/или</w:t>
      </w:r>
      <w:r>
        <w:rPr>
          <w:color w:val="231F20"/>
          <w:spacing w:val="25"/>
          <w:w w:val="115"/>
        </w:rPr>
        <w:t xml:space="preserve"> </w:t>
      </w:r>
      <w:r>
        <w:rPr>
          <w:color w:val="231F20"/>
          <w:w w:val="115"/>
        </w:rPr>
        <w:t>выраженные</w:t>
      </w:r>
      <w:r>
        <w:rPr>
          <w:color w:val="231F20"/>
          <w:spacing w:val="25"/>
          <w:w w:val="115"/>
        </w:rPr>
        <w:t xml:space="preserve"> </w:t>
      </w:r>
      <w:r>
        <w:rPr>
          <w:color w:val="231F20"/>
          <w:w w:val="115"/>
        </w:rPr>
        <w:t>жестами).</w:t>
      </w:r>
    </w:p>
    <w:p w14:paraId="59D6FEAD" w14:textId="77777777" w:rsidR="003D61CA" w:rsidRDefault="00000000">
      <w:pPr>
        <w:pStyle w:val="ListParagraph"/>
        <w:numPr>
          <w:ilvl w:val="0"/>
          <w:numId w:val="31"/>
        </w:numPr>
        <w:tabs>
          <w:tab w:val="left" w:pos="1309"/>
          <w:tab w:val="left" w:pos="1310"/>
        </w:tabs>
        <w:spacing w:line="251" w:lineRule="exact"/>
      </w:pPr>
      <w:r>
        <w:rPr>
          <w:color w:val="231F20"/>
          <w:w w:val="115"/>
        </w:rPr>
        <w:t>Узнает наиболее знакомые предметы, когда их называют или указывают на</w:t>
      </w:r>
      <w:r>
        <w:rPr>
          <w:color w:val="231F20"/>
          <w:spacing w:val="4"/>
          <w:w w:val="115"/>
        </w:rPr>
        <w:t xml:space="preserve"> </w:t>
      </w:r>
      <w:r>
        <w:rPr>
          <w:color w:val="231F20"/>
          <w:w w:val="115"/>
        </w:rPr>
        <w:t>них.</w:t>
      </w:r>
    </w:p>
    <w:p w14:paraId="27F52471" w14:textId="77777777" w:rsidR="003D61CA" w:rsidRDefault="00000000">
      <w:pPr>
        <w:pStyle w:val="ListParagraph"/>
        <w:numPr>
          <w:ilvl w:val="0"/>
          <w:numId w:val="31"/>
        </w:numPr>
        <w:tabs>
          <w:tab w:val="left" w:pos="1310"/>
        </w:tabs>
        <w:spacing w:line="251" w:lineRule="exact"/>
      </w:pPr>
      <w:r>
        <w:rPr>
          <w:color w:val="231F20"/>
          <w:w w:val="115"/>
        </w:rPr>
        <w:t>Адекватно</w:t>
      </w:r>
      <w:r>
        <w:rPr>
          <w:color w:val="231F20"/>
          <w:spacing w:val="18"/>
          <w:w w:val="115"/>
        </w:rPr>
        <w:t xml:space="preserve"> </w:t>
      </w:r>
      <w:r>
        <w:rPr>
          <w:color w:val="231F20"/>
          <w:w w:val="115"/>
        </w:rPr>
        <w:t>отвечает</w:t>
      </w:r>
      <w:r>
        <w:rPr>
          <w:color w:val="231F20"/>
          <w:spacing w:val="18"/>
          <w:w w:val="115"/>
        </w:rPr>
        <w:t xml:space="preserve"> </w:t>
      </w:r>
      <w:r>
        <w:rPr>
          <w:color w:val="231F20"/>
          <w:w w:val="115"/>
        </w:rPr>
        <w:t>«да»</w:t>
      </w:r>
      <w:r>
        <w:rPr>
          <w:color w:val="231F20"/>
          <w:spacing w:val="18"/>
          <w:w w:val="115"/>
        </w:rPr>
        <w:t xml:space="preserve"> </w:t>
      </w:r>
      <w:r>
        <w:rPr>
          <w:color w:val="231F20"/>
          <w:w w:val="115"/>
        </w:rPr>
        <w:t>или</w:t>
      </w:r>
      <w:r>
        <w:rPr>
          <w:color w:val="231F20"/>
          <w:spacing w:val="18"/>
          <w:w w:val="115"/>
        </w:rPr>
        <w:t xml:space="preserve"> </w:t>
      </w:r>
      <w:r>
        <w:rPr>
          <w:color w:val="231F20"/>
          <w:w w:val="115"/>
        </w:rPr>
        <w:t>«нет»</w:t>
      </w:r>
      <w:r>
        <w:rPr>
          <w:color w:val="231F20"/>
          <w:spacing w:val="19"/>
          <w:w w:val="115"/>
        </w:rPr>
        <w:t xml:space="preserve"> </w:t>
      </w:r>
      <w:r>
        <w:rPr>
          <w:color w:val="231F20"/>
          <w:w w:val="115"/>
        </w:rPr>
        <w:t>на</w:t>
      </w:r>
      <w:r>
        <w:rPr>
          <w:color w:val="231F20"/>
          <w:spacing w:val="18"/>
          <w:w w:val="115"/>
        </w:rPr>
        <w:t xml:space="preserve"> </w:t>
      </w:r>
      <w:r>
        <w:rPr>
          <w:color w:val="231F20"/>
          <w:w w:val="115"/>
        </w:rPr>
        <w:t>вопросы.</w:t>
      </w:r>
    </w:p>
    <w:p w14:paraId="0283C49E" w14:textId="77777777" w:rsidR="003D61CA" w:rsidRDefault="00000000">
      <w:pPr>
        <w:pStyle w:val="ListParagraph"/>
        <w:numPr>
          <w:ilvl w:val="0"/>
          <w:numId w:val="31"/>
        </w:numPr>
        <w:tabs>
          <w:tab w:val="left" w:pos="1309"/>
          <w:tab w:val="left" w:pos="1310"/>
        </w:tabs>
        <w:spacing w:line="250" w:lineRule="exact"/>
      </w:pPr>
      <w:r>
        <w:rPr>
          <w:color w:val="231F20"/>
          <w:w w:val="115"/>
        </w:rPr>
        <w:t>Идентифицирует</w:t>
      </w:r>
      <w:r>
        <w:rPr>
          <w:color w:val="231F20"/>
          <w:spacing w:val="22"/>
          <w:w w:val="115"/>
        </w:rPr>
        <w:t xml:space="preserve"> </w:t>
      </w:r>
      <w:r>
        <w:rPr>
          <w:color w:val="231F20"/>
          <w:w w:val="115"/>
        </w:rPr>
        <w:t>две</w:t>
      </w:r>
      <w:r>
        <w:rPr>
          <w:color w:val="231F20"/>
          <w:spacing w:val="22"/>
          <w:w w:val="115"/>
        </w:rPr>
        <w:t xml:space="preserve"> </w:t>
      </w:r>
      <w:r>
        <w:rPr>
          <w:color w:val="231F20"/>
          <w:w w:val="115"/>
        </w:rPr>
        <w:t>части</w:t>
      </w:r>
      <w:r>
        <w:rPr>
          <w:color w:val="231F20"/>
          <w:spacing w:val="22"/>
          <w:w w:val="115"/>
        </w:rPr>
        <w:t xml:space="preserve"> </w:t>
      </w:r>
      <w:r>
        <w:rPr>
          <w:color w:val="231F20"/>
          <w:w w:val="115"/>
        </w:rPr>
        <w:t>тела,</w:t>
      </w:r>
      <w:r>
        <w:rPr>
          <w:color w:val="231F20"/>
          <w:spacing w:val="22"/>
          <w:w w:val="115"/>
        </w:rPr>
        <w:t xml:space="preserve"> </w:t>
      </w:r>
      <w:r>
        <w:rPr>
          <w:color w:val="231F20"/>
          <w:w w:val="115"/>
        </w:rPr>
        <w:t>когда</w:t>
      </w:r>
      <w:r>
        <w:rPr>
          <w:color w:val="231F20"/>
          <w:spacing w:val="22"/>
          <w:w w:val="115"/>
        </w:rPr>
        <w:t xml:space="preserve"> </w:t>
      </w:r>
      <w:r>
        <w:rPr>
          <w:color w:val="231F20"/>
          <w:w w:val="115"/>
        </w:rPr>
        <w:t>их</w:t>
      </w:r>
      <w:r>
        <w:rPr>
          <w:color w:val="231F20"/>
          <w:spacing w:val="22"/>
          <w:w w:val="115"/>
        </w:rPr>
        <w:t xml:space="preserve"> </w:t>
      </w:r>
      <w:r>
        <w:rPr>
          <w:color w:val="231F20"/>
          <w:w w:val="115"/>
        </w:rPr>
        <w:t>называют</w:t>
      </w:r>
      <w:r>
        <w:rPr>
          <w:color w:val="231F20"/>
          <w:spacing w:val="22"/>
          <w:w w:val="115"/>
        </w:rPr>
        <w:t xml:space="preserve"> </w:t>
      </w:r>
      <w:r>
        <w:rPr>
          <w:color w:val="231F20"/>
          <w:w w:val="115"/>
        </w:rPr>
        <w:t>или</w:t>
      </w:r>
      <w:r>
        <w:rPr>
          <w:color w:val="231F20"/>
          <w:spacing w:val="22"/>
          <w:w w:val="115"/>
        </w:rPr>
        <w:t xml:space="preserve"> </w:t>
      </w:r>
      <w:r>
        <w:rPr>
          <w:color w:val="231F20"/>
          <w:w w:val="115"/>
        </w:rPr>
        <w:t>указывают</w:t>
      </w:r>
      <w:r>
        <w:rPr>
          <w:color w:val="231F20"/>
          <w:spacing w:val="22"/>
          <w:w w:val="115"/>
        </w:rPr>
        <w:t xml:space="preserve"> </w:t>
      </w:r>
      <w:r>
        <w:rPr>
          <w:color w:val="231F20"/>
          <w:w w:val="115"/>
        </w:rPr>
        <w:t>на</w:t>
      </w:r>
      <w:r>
        <w:rPr>
          <w:color w:val="231F20"/>
          <w:spacing w:val="22"/>
          <w:w w:val="115"/>
        </w:rPr>
        <w:t xml:space="preserve"> </w:t>
      </w:r>
      <w:r>
        <w:rPr>
          <w:color w:val="231F20"/>
          <w:w w:val="115"/>
        </w:rPr>
        <w:t>них.</w:t>
      </w:r>
    </w:p>
    <w:p w14:paraId="141A9268" w14:textId="77777777" w:rsidR="003D61CA" w:rsidRDefault="00000000">
      <w:pPr>
        <w:pStyle w:val="ListParagraph"/>
        <w:numPr>
          <w:ilvl w:val="0"/>
          <w:numId w:val="31"/>
        </w:numPr>
        <w:tabs>
          <w:tab w:val="left" w:pos="1310"/>
        </w:tabs>
        <w:spacing w:line="251" w:lineRule="exact"/>
      </w:pPr>
      <w:r>
        <w:rPr>
          <w:color w:val="231F20"/>
          <w:w w:val="115"/>
        </w:rPr>
        <w:t>Приносит</w:t>
      </w:r>
      <w:r>
        <w:rPr>
          <w:color w:val="231F20"/>
          <w:spacing w:val="18"/>
          <w:w w:val="115"/>
        </w:rPr>
        <w:t xml:space="preserve"> </w:t>
      </w:r>
      <w:r>
        <w:rPr>
          <w:color w:val="231F20"/>
          <w:w w:val="115"/>
        </w:rPr>
        <w:t>по</w:t>
      </w:r>
      <w:r>
        <w:rPr>
          <w:color w:val="231F20"/>
          <w:spacing w:val="18"/>
          <w:w w:val="115"/>
        </w:rPr>
        <w:t xml:space="preserve"> </w:t>
      </w:r>
      <w:r>
        <w:rPr>
          <w:color w:val="231F20"/>
          <w:w w:val="115"/>
        </w:rPr>
        <w:t>просьбе</w:t>
      </w:r>
      <w:r>
        <w:rPr>
          <w:color w:val="231F20"/>
          <w:spacing w:val="18"/>
          <w:w w:val="115"/>
        </w:rPr>
        <w:t xml:space="preserve"> </w:t>
      </w:r>
      <w:r>
        <w:rPr>
          <w:color w:val="231F20"/>
          <w:w w:val="115"/>
        </w:rPr>
        <w:t>предметы,</w:t>
      </w:r>
      <w:r>
        <w:rPr>
          <w:color w:val="231F20"/>
          <w:spacing w:val="18"/>
          <w:w w:val="115"/>
        </w:rPr>
        <w:t xml:space="preserve"> </w:t>
      </w:r>
      <w:r>
        <w:rPr>
          <w:color w:val="231F20"/>
          <w:w w:val="115"/>
        </w:rPr>
        <w:t>находящиеся</w:t>
      </w:r>
      <w:r>
        <w:rPr>
          <w:color w:val="231F20"/>
          <w:spacing w:val="18"/>
          <w:w w:val="115"/>
        </w:rPr>
        <w:t xml:space="preserve"> </w:t>
      </w:r>
      <w:r>
        <w:rPr>
          <w:color w:val="231F20"/>
          <w:w w:val="115"/>
        </w:rPr>
        <w:t>в</w:t>
      </w:r>
      <w:r>
        <w:rPr>
          <w:color w:val="231F20"/>
          <w:spacing w:val="19"/>
          <w:w w:val="115"/>
        </w:rPr>
        <w:t xml:space="preserve"> </w:t>
      </w:r>
      <w:r>
        <w:rPr>
          <w:color w:val="231F20"/>
          <w:w w:val="115"/>
        </w:rPr>
        <w:t>той</w:t>
      </w:r>
      <w:r>
        <w:rPr>
          <w:color w:val="231F20"/>
          <w:spacing w:val="18"/>
          <w:w w:val="115"/>
        </w:rPr>
        <w:t xml:space="preserve"> </w:t>
      </w:r>
      <w:r>
        <w:rPr>
          <w:color w:val="231F20"/>
          <w:w w:val="115"/>
        </w:rPr>
        <w:t>же</w:t>
      </w:r>
      <w:r>
        <w:rPr>
          <w:color w:val="231F20"/>
          <w:spacing w:val="18"/>
          <w:w w:val="115"/>
        </w:rPr>
        <w:t xml:space="preserve"> </w:t>
      </w:r>
      <w:r>
        <w:rPr>
          <w:color w:val="231F20"/>
          <w:w w:val="115"/>
        </w:rPr>
        <w:t>комнате.</w:t>
      </w:r>
    </w:p>
    <w:p w14:paraId="5A6F4B51" w14:textId="77777777" w:rsidR="003D61CA" w:rsidRDefault="003D61CA">
      <w:pPr>
        <w:spacing w:line="251" w:lineRule="exact"/>
        <w:sectPr w:rsidR="003D61CA">
          <w:headerReference w:type="even" r:id="rId132"/>
          <w:pgSz w:w="11910" w:h="16840"/>
          <w:pgMar w:top="1600" w:right="820" w:bottom="280" w:left="840" w:header="0" w:footer="0" w:gutter="0"/>
          <w:cols w:space="720"/>
        </w:sectPr>
      </w:pPr>
    </w:p>
    <w:p w14:paraId="7AA9415B" w14:textId="77777777" w:rsidR="003D61CA" w:rsidRDefault="003D61CA">
      <w:pPr>
        <w:pStyle w:val="BodyText"/>
        <w:spacing w:before="2"/>
        <w:rPr>
          <w:sz w:val="28"/>
        </w:rPr>
      </w:pPr>
    </w:p>
    <w:p w14:paraId="4A3D4595" w14:textId="77777777" w:rsidR="003D61CA" w:rsidRDefault="00000000">
      <w:pPr>
        <w:pStyle w:val="ListParagraph"/>
        <w:numPr>
          <w:ilvl w:val="0"/>
          <w:numId w:val="31"/>
        </w:numPr>
        <w:tabs>
          <w:tab w:val="left" w:pos="1311"/>
        </w:tabs>
        <w:spacing w:before="90" w:line="237" w:lineRule="auto"/>
        <w:ind w:left="1310" w:right="142" w:hanging="399"/>
      </w:pPr>
      <w:r>
        <w:rPr>
          <w:color w:val="231F20"/>
          <w:w w:val="115"/>
        </w:rPr>
        <w:t>Узнает изображения (на картинках), по крайней мере, четырех животных, ког- да</w:t>
      </w:r>
      <w:r>
        <w:rPr>
          <w:color w:val="231F20"/>
          <w:spacing w:val="17"/>
          <w:w w:val="115"/>
        </w:rPr>
        <w:t xml:space="preserve"> </w:t>
      </w:r>
      <w:r>
        <w:rPr>
          <w:color w:val="231F20"/>
          <w:w w:val="115"/>
        </w:rPr>
        <w:t>их</w:t>
      </w:r>
      <w:r>
        <w:rPr>
          <w:color w:val="231F20"/>
          <w:spacing w:val="18"/>
          <w:w w:val="115"/>
        </w:rPr>
        <w:t xml:space="preserve"> </w:t>
      </w:r>
      <w:r>
        <w:rPr>
          <w:color w:val="231F20"/>
          <w:w w:val="115"/>
        </w:rPr>
        <w:t>называют</w:t>
      </w:r>
      <w:r>
        <w:rPr>
          <w:color w:val="231F20"/>
          <w:spacing w:val="17"/>
          <w:w w:val="115"/>
        </w:rPr>
        <w:t xml:space="preserve"> </w:t>
      </w:r>
      <w:r>
        <w:rPr>
          <w:color w:val="231F20"/>
          <w:w w:val="115"/>
        </w:rPr>
        <w:t>или</w:t>
      </w:r>
      <w:r>
        <w:rPr>
          <w:color w:val="231F20"/>
          <w:spacing w:val="18"/>
          <w:w w:val="115"/>
        </w:rPr>
        <w:t xml:space="preserve"> </w:t>
      </w:r>
      <w:r>
        <w:rPr>
          <w:color w:val="231F20"/>
          <w:w w:val="115"/>
        </w:rPr>
        <w:t>указывают</w:t>
      </w:r>
      <w:r>
        <w:rPr>
          <w:color w:val="231F20"/>
          <w:spacing w:val="18"/>
          <w:w w:val="115"/>
        </w:rPr>
        <w:t xml:space="preserve"> </w:t>
      </w:r>
      <w:r>
        <w:rPr>
          <w:color w:val="231F20"/>
          <w:w w:val="115"/>
        </w:rPr>
        <w:t>на</w:t>
      </w:r>
      <w:r>
        <w:rPr>
          <w:color w:val="231F20"/>
          <w:spacing w:val="17"/>
          <w:w w:val="115"/>
        </w:rPr>
        <w:t xml:space="preserve"> </w:t>
      </w:r>
      <w:r>
        <w:rPr>
          <w:color w:val="231F20"/>
          <w:w w:val="115"/>
        </w:rPr>
        <w:t>них.</w:t>
      </w:r>
    </w:p>
    <w:p w14:paraId="2BA332FB" w14:textId="77777777" w:rsidR="003D61CA" w:rsidRDefault="00000000">
      <w:pPr>
        <w:pStyle w:val="BodyText"/>
        <w:tabs>
          <w:tab w:val="left" w:pos="1310"/>
        </w:tabs>
        <w:spacing w:line="237" w:lineRule="auto"/>
        <w:ind w:left="1310" w:right="144" w:hanging="399"/>
      </w:pPr>
      <w:r>
        <w:rPr>
          <w:color w:val="231F20"/>
          <w:w w:val="115"/>
        </w:rPr>
        <w:t>о.</w:t>
      </w:r>
      <w:r>
        <w:rPr>
          <w:color w:val="231F20"/>
          <w:w w:val="115"/>
        </w:rPr>
        <w:tab/>
        <w:t>Узнает 15 или более знакомых предметов по их изображениям (на картинках), когда</w:t>
      </w:r>
      <w:r>
        <w:rPr>
          <w:color w:val="231F20"/>
          <w:spacing w:val="18"/>
          <w:w w:val="115"/>
        </w:rPr>
        <w:t xml:space="preserve"> </w:t>
      </w:r>
      <w:r>
        <w:rPr>
          <w:color w:val="231F20"/>
          <w:w w:val="115"/>
        </w:rPr>
        <w:t>их</w:t>
      </w:r>
      <w:r>
        <w:rPr>
          <w:color w:val="231F20"/>
          <w:spacing w:val="19"/>
          <w:w w:val="115"/>
        </w:rPr>
        <w:t xml:space="preserve"> </w:t>
      </w:r>
      <w:r>
        <w:rPr>
          <w:color w:val="231F20"/>
          <w:w w:val="115"/>
        </w:rPr>
        <w:t>называют</w:t>
      </w:r>
      <w:r>
        <w:rPr>
          <w:color w:val="231F20"/>
          <w:spacing w:val="19"/>
          <w:w w:val="115"/>
        </w:rPr>
        <w:t xml:space="preserve"> </w:t>
      </w:r>
      <w:r>
        <w:rPr>
          <w:color w:val="231F20"/>
          <w:w w:val="115"/>
        </w:rPr>
        <w:t>или</w:t>
      </w:r>
      <w:r>
        <w:rPr>
          <w:color w:val="231F20"/>
          <w:spacing w:val="19"/>
          <w:w w:val="115"/>
        </w:rPr>
        <w:t xml:space="preserve"> </w:t>
      </w:r>
      <w:r>
        <w:rPr>
          <w:color w:val="231F20"/>
          <w:w w:val="115"/>
        </w:rPr>
        <w:t>указывают</w:t>
      </w:r>
      <w:r>
        <w:rPr>
          <w:color w:val="231F20"/>
          <w:spacing w:val="19"/>
          <w:w w:val="115"/>
        </w:rPr>
        <w:t xml:space="preserve"> </w:t>
      </w:r>
      <w:r>
        <w:rPr>
          <w:color w:val="231F20"/>
          <w:w w:val="115"/>
        </w:rPr>
        <w:t>на</w:t>
      </w:r>
      <w:r>
        <w:rPr>
          <w:color w:val="231F20"/>
          <w:spacing w:val="18"/>
          <w:w w:val="115"/>
        </w:rPr>
        <w:t xml:space="preserve"> </w:t>
      </w:r>
      <w:r>
        <w:rPr>
          <w:color w:val="231F20"/>
          <w:w w:val="115"/>
        </w:rPr>
        <w:t>них.</w:t>
      </w:r>
    </w:p>
    <w:p w14:paraId="2EE79676" w14:textId="77777777" w:rsidR="003D61CA" w:rsidRDefault="00000000">
      <w:pPr>
        <w:pStyle w:val="ListParagraph"/>
        <w:numPr>
          <w:ilvl w:val="0"/>
          <w:numId w:val="30"/>
        </w:numPr>
        <w:tabs>
          <w:tab w:val="left" w:pos="1311"/>
        </w:tabs>
        <w:spacing w:line="250" w:lineRule="exact"/>
      </w:pPr>
      <w:r>
        <w:rPr>
          <w:color w:val="231F20"/>
          <w:w w:val="115"/>
        </w:rPr>
        <w:t>Понимает два или более названий</w:t>
      </w:r>
      <w:r>
        <w:rPr>
          <w:color w:val="231F20"/>
          <w:spacing w:val="41"/>
          <w:w w:val="115"/>
        </w:rPr>
        <w:t xml:space="preserve"> </w:t>
      </w:r>
      <w:r>
        <w:rPr>
          <w:color w:val="231F20"/>
          <w:w w:val="115"/>
        </w:rPr>
        <w:t>категорий.</w:t>
      </w:r>
    </w:p>
    <w:p w14:paraId="0583E717" w14:textId="77777777" w:rsidR="003D61CA" w:rsidRDefault="00000000">
      <w:pPr>
        <w:pStyle w:val="ListParagraph"/>
        <w:numPr>
          <w:ilvl w:val="0"/>
          <w:numId w:val="30"/>
        </w:numPr>
        <w:tabs>
          <w:tab w:val="left" w:pos="1311"/>
        </w:tabs>
        <w:spacing w:line="250" w:lineRule="exact"/>
      </w:pPr>
      <w:r>
        <w:rPr>
          <w:color w:val="231F20"/>
          <w:w w:val="115"/>
        </w:rPr>
        <w:t>Идентифицирует</w:t>
      </w:r>
      <w:r>
        <w:rPr>
          <w:color w:val="231F20"/>
          <w:spacing w:val="21"/>
          <w:w w:val="115"/>
        </w:rPr>
        <w:t xml:space="preserve"> </w:t>
      </w:r>
      <w:r>
        <w:rPr>
          <w:color w:val="231F20"/>
          <w:w w:val="115"/>
        </w:rPr>
        <w:t>пять</w:t>
      </w:r>
      <w:r>
        <w:rPr>
          <w:color w:val="231F20"/>
          <w:spacing w:val="22"/>
          <w:w w:val="115"/>
        </w:rPr>
        <w:t xml:space="preserve"> </w:t>
      </w:r>
      <w:r>
        <w:rPr>
          <w:color w:val="231F20"/>
          <w:w w:val="115"/>
        </w:rPr>
        <w:t>частей</w:t>
      </w:r>
      <w:r>
        <w:rPr>
          <w:color w:val="231F20"/>
          <w:spacing w:val="22"/>
          <w:w w:val="115"/>
        </w:rPr>
        <w:t xml:space="preserve"> </w:t>
      </w:r>
      <w:r>
        <w:rPr>
          <w:color w:val="231F20"/>
          <w:w w:val="115"/>
        </w:rPr>
        <w:t>тела,</w:t>
      </w:r>
      <w:r>
        <w:rPr>
          <w:color w:val="231F20"/>
          <w:spacing w:val="22"/>
          <w:w w:val="115"/>
        </w:rPr>
        <w:t xml:space="preserve"> </w:t>
      </w:r>
      <w:r>
        <w:rPr>
          <w:color w:val="231F20"/>
          <w:w w:val="115"/>
        </w:rPr>
        <w:t>когда</w:t>
      </w:r>
      <w:r>
        <w:rPr>
          <w:color w:val="231F20"/>
          <w:spacing w:val="22"/>
          <w:w w:val="115"/>
        </w:rPr>
        <w:t xml:space="preserve"> </w:t>
      </w:r>
      <w:r>
        <w:rPr>
          <w:color w:val="231F20"/>
          <w:w w:val="115"/>
        </w:rPr>
        <w:t>их</w:t>
      </w:r>
      <w:r>
        <w:rPr>
          <w:color w:val="231F20"/>
          <w:spacing w:val="22"/>
          <w:w w:val="115"/>
        </w:rPr>
        <w:t xml:space="preserve"> </w:t>
      </w:r>
      <w:r>
        <w:rPr>
          <w:color w:val="231F20"/>
          <w:w w:val="115"/>
        </w:rPr>
        <w:t>называют.</w:t>
      </w:r>
    </w:p>
    <w:p w14:paraId="30451601" w14:textId="77777777" w:rsidR="003D61CA" w:rsidRDefault="00000000">
      <w:pPr>
        <w:pStyle w:val="ListParagraph"/>
        <w:numPr>
          <w:ilvl w:val="0"/>
          <w:numId w:val="30"/>
        </w:numPr>
        <w:tabs>
          <w:tab w:val="left" w:pos="1310"/>
          <w:tab w:val="left" w:pos="1311"/>
        </w:tabs>
        <w:spacing w:line="237" w:lineRule="auto"/>
        <w:ind w:right="139"/>
      </w:pPr>
      <w:r>
        <w:rPr>
          <w:color w:val="231F20"/>
          <w:w w:val="115"/>
        </w:rPr>
        <w:t>Правильно выполняет три состоящие из двух частей команды, касающиеся од- ного</w:t>
      </w:r>
      <w:r>
        <w:rPr>
          <w:color w:val="231F20"/>
          <w:spacing w:val="27"/>
          <w:w w:val="115"/>
        </w:rPr>
        <w:t xml:space="preserve"> </w:t>
      </w:r>
      <w:r>
        <w:rPr>
          <w:color w:val="231F20"/>
          <w:w w:val="115"/>
        </w:rPr>
        <w:t>предмета.</w:t>
      </w:r>
    </w:p>
    <w:p w14:paraId="6569E420" w14:textId="77777777" w:rsidR="003D61CA" w:rsidRDefault="00000000">
      <w:pPr>
        <w:pStyle w:val="ListParagraph"/>
        <w:numPr>
          <w:ilvl w:val="0"/>
          <w:numId w:val="30"/>
        </w:numPr>
        <w:tabs>
          <w:tab w:val="left" w:pos="1310"/>
          <w:tab w:val="left" w:pos="1311"/>
        </w:tabs>
        <w:spacing w:line="249" w:lineRule="exact"/>
      </w:pPr>
      <w:r>
        <w:rPr>
          <w:color w:val="231F20"/>
          <w:w w:val="115"/>
        </w:rPr>
        <w:t>Выполняет</w:t>
      </w:r>
      <w:r>
        <w:rPr>
          <w:color w:val="231F20"/>
          <w:spacing w:val="21"/>
          <w:w w:val="115"/>
        </w:rPr>
        <w:t xml:space="preserve"> </w:t>
      </w:r>
      <w:r>
        <w:rPr>
          <w:color w:val="231F20"/>
          <w:w w:val="115"/>
        </w:rPr>
        <w:t>три</w:t>
      </w:r>
      <w:r>
        <w:rPr>
          <w:color w:val="231F20"/>
          <w:spacing w:val="22"/>
          <w:w w:val="115"/>
        </w:rPr>
        <w:t xml:space="preserve"> </w:t>
      </w:r>
      <w:r>
        <w:rPr>
          <w:color w:val="231F20"/>
          <w:w w:val="115"/>
        </w:rPr>
        <w:t>различные</w:t>
      </w:r>
      <w:r>
        <w:rPr>
          <w:color w:val="231F20"/>
          <w:spacing w:val="22"/>
          <w:w w:val="115"/>
        </w:rPr>
        <w:t xml:space="preserve"> </w:t>
      </w:r>
      <w:r>
        <w:rPr>
          <w:color w:val="231F20"/>
          <w:w w:val="115"/>
        </w:rPr>
        <w:t>команды,</w:t>
      </w:r>
      <w:r>
        <w:rPr>
          <w:color w:val="231F20"/>
          <w:spacing w:val="22"/>
          <w:w w:val="115"/>
        </w:rPr>
        <w:t xml:space="preserve"> </w:t>
      </w:r>
      <w:r>
        <w:rPr>
          <w:color w:val="231F20"/>
          <w:w w:val="115"/>
        </w:rPr>
        <w:t>состоящие</w:t>
      </w:r>
      <w:r>
        <w:rPr>
          <w:color w:val="231F20"/>
          <w:spacing w:val="22"/>
          <w:w w:val="115"/>
        </w:rPr>
        <w:t xml:space="preserve"> </w:t>
      </w:r>
      <w:r>
        <w:rPr>
          <w:color w:val="231F20"/>
          <w:w w:val="115"/>
        </w:rPr>
        <w:t>из</w:t>
      </w:r>
      <w:r>
        <w:rPr>
          <w:color w:val="231F20"/>
          <w:spacing w:val="22"/>
          <w:w w:val="115"/>
        </w:rPr>
        <w:t xml:space="preserve"> </w:t>
      </w:r>
      <w:r>
        <w:rPr>
          <w:color w:val="231F20"/>
          <w:w w:val="115"/>
        </w:rPr>
        <w:t>трех</w:t>
      </w:r>
      <w:r>
        <w:rPr>
          <w:color w:val="231F20"/>
          <w:spacing w:val="22"/>
          <w:w w:val="115"/>
        </w:rPr>
        <w:t xml:space="preserve"> </w:t>
      </w:r>
      <w:r>
        <w:rPr>
          <w:color w:val="231F20"/>
          <w:w w:val="115"/>
        </w:rPr>
        <w:t>частей.</w:t>
      </w:r>
    </w:p>
    <w:p w14:paraId="2A618F92" w14:textId="77777777" w:rsidR="003D61CA" w:rsidRDefault="003D61CA">
      <w:pPr>
        <w:pStyle w:val="BodyText"/>
        <w:rPr>
          <w:sz w:val="24"/>
        </w:rPr>
      </w:pPr>
    </w:p>
    <w:p w14:paraId="7BCD95BF" w14:textId="77777777" w:rsidR="003D61CA" w:rsidRDefault="00000000">
      <w:pPr>
        <w:spacing w:before="187"/>
        <w:ind w:left="119"/>
        <w:rPr>
          <w:rFonts w:ascii="Trebuchet MS" w:hAnsi="Trebuchet MS"/>
          <w:sz w:val="18"/>
        </w:rPr>
      </w:pPr>
      <w:r>
        <w:rPr>
          <w:rFonts w:ascii="Trebuchet MS" w:hAnsi="Trebuchet MS"/>
          <w:color w:val="231F20"/>
          <w:w w:val="105"/>
          <w:sz w:val="18"/>
        </w:rPr>
        <w:t>Область: 12. ОТВЕТЫ НА КОММУНИКАЦИЮ</w:t>
      </w:r>
    </w:p>
    <w:p w14:paraId="18F6CC0E" w14:textId="77777777" w:rsidR="003D61CA" w:rsidRDefault="00000000">
      <w:pPr>
        <w:spacing w:before="7"/>
        <w:ind w:left="119"/>
        <w:rPr>
          <w:rFonts w:ascii="Trebuchet MS" w:hAnsi="Trebuchet MS"/>
          <w:sz w:val="18"/>
        </w:rPr>
      </w:pPr>
      <w:r>
        <w:rPr>
          <w:rFonts w:ascii="Trebuchet MS" w:hAnsi="Trebuchet MS"/>
          <w:color w:val="231F20"/>
          <w:sz w:val="18"/>
        </w:rPr>
        <w:t>Поведение: 12А. СООТВЕТСТВУЮЩИМ ОБРАЗОМ РЕАГИРУЕТ НА ГОЛОС И НА ВЫРАЖЕНИЕ ЛИЦА</w:t>
      </w:r>
    </w:p>
    <w:p w14:paraId="4EFEFEBD" w14:textId="77777777" w:rsidR="003D61CA" w:rsidRDefault="00000000">
      <w:pPr>
        <w:spacing w:before="163"/>
        <w:ind w:left="119"/>
      </w:pPr>
      <w:r>
        <w:rPr>
          <w:b/>
          <w:i/>
          <w:color w:val="231F20"/>
          <w:w w:val="115"/>
        </w:rPr>
        <w:t xml:space="preserve">Материалы: </w:t>
      </w:r>
      <w:r>
        <w:rPr>
          <w:color w:val="231F20"/>
          <w:w w:val="115"/>
        </w:rPr>
        <w:t>Обычная обстановка дома или в группе.</w:t>
      </w:r>
    </w:p>
    <w:p w14:paraId="277F87B5" w14:textId="77777777" w:rsidR="003D61CA" w:rsidRDefault="00000000">
      <w:pPr>
        <w:pStyle w:val="BodyText"/>
        <w:spacing w:before="6"/>
        <w:rPr>
          <w:sz w:val="13"/>
        </w:rPr>
      </w:pPr>
      <w:r>
        <w:pict w14:anchorId="337EC14D">
          <v:line id="_x0000_s2508" style="position:absolute;z-index:251526656;mso-wrap-distance-left:0;mso-wrap-distance-right:0;mso-position-horizontal-relative:page" from="48pt,10pt" to="546.85pt,10pt" strokecolor="#231f20" strokeweight=".48pt">
            <w10:wrap type="topAndBottom" anchorx="page"/>
          </v:line>
        </w:pict>
      </w:r>
    </w:p>
    <w:p w14:paraId="6285E592" w14:textId="77777777" w:rsidR="003D61CA" w:rsidRDefault="00000000">
      <w:pPr>
        <w:pStyle w:val="Heading6"/>
      </w:pPr>
      <w:r>
        <w:rPr>
          <w:color w:val="231F20"/>
          <w:w w:val="115"/>
        </w:rPr>
        <w:t>Процедура и использование в повседневной жизни:</w:t>
      </w:r>
    </w:p>
    <w:p w14:paraId="45C5026E" w14:textId="77777777" w:rsidR="003D61CA" w:rsidRDefault="00000000">
      <w:pPr>
        <w:pStyle w:val="BodyText"/>
        <w:spacing w:before="85" w:line="237" w:lineRule="auto"/>
        <w:ind w:left="911" w:right="137" w:firstLine="398"/>
        <w:jc w:val="both"/>
      </w:pPr>
      <w:r>
        <w:rPr>
          <w:color w:val="231F20"/>
          <w:w w:val="115"/>
        </w:rPr>
        <w:t>Часто</w:t>
      </w:r>
      <w:r>
        <w:rPr>
          <w:color w:val="231F20"/>
          <w:spacing w:val="-19"/>
          <w:w w:val="115"/>
        </w:rPr>
        <w:t xml:space="preserve"> </w:t>
      </w:r>
      <w:r>
        <w:rPr>
          <w:color w:val="231F20"/>
          <w:w w:val="115"/>
        </w:rPr>
        <w:t>говорите</w:t>
      </w:r>
      <w:r>
        <w:rPr>
          <w:color w:val="231F20"/>
          <w:spacing w:val="-19"/>
          <w:w w:val="115"/>
        </w:rPr>
        <w:t xml:space="preserve"> </w:t>
      </w:r>
      <w:r>
        <w:rPr>
          <w:color w:val="231F20"/>
          <w:w w:val="115"/>
        </w:rPr>
        <w:t>с</w:t>
      </w:r>
      <w:r>
        <w:rPr>
          <w:color w:val="231F20"/>
          <w:spacing w:val="-19"/>
          <w:w w:val="115"/>
        </w:rPr>
        <w:t xml:space="preserve"> </w:t>
      </w:r>
      <w:r>
        <w:rPr>
          <w:color w:val="231F20"/>
          <w:w w:val="115"/>
        </w:rPr>
        <w:t>ребенком.</w:t>
      </w:r>
      <w:r>
        <w:rPr>
          <w:color w:val="231F20"/>
          <w:spacing w:val="-19"/>
          <w:w w:val="115"/>
        </w:rPr>
        <w:t xml:space="preserve"> </w:t>
      </w:r>
      <w:r>
        <w:rPr>
          <w:color w:val="231F20"/>
          <w:w w:val="115"/>
        </w:rPr>
        <w:t>Выражайте</w:t>
      </w:r>
      <w:r>
        <w:rPr>
          <w:color w:val="231F20"/>
          <w:spacing w:val="-19"/>
          <w:w w:val="115"/>
        </w:rPr>
        <w:t xml:space="preserve"> </w:t>
      </w:r>
      <w:r>
        <w:rPr>
          <w:color w:val="231F20"/>
          <w:w w:val="115"/>
        </w:rPr>
        <w:t>ваши</w:t>
      </w:r>
      <w:r>
        <w:rPr>
          <w:color w:val="231F20"/>
          <w:spacing w:val="-19"/>
          <w:w w:val="115"/>
        </w:rPr>
        <w:t xml:space="preserve"> </w:t>
      </w:r>
      <w:r>
        <w:rPr>
          <w:color w:val="231F20"/>
          <w:w w:val="115"/>
        </w:rPr>
        <w:t>чувства</w:t>
      </w:r>
      <w:r>
        <w:rPr>
          <w:color w:val="231F20"/>
          <w:spacing w:val="-19"/>
          <w:w w:val="115"/>
        </w:rPr>
        <w:t xml:space="preserve"> </w:t>
      </w:r>
      <w:r>
        <w:rPr>
          <w:color w:val="231F20"/>
          <w:w w:val="115"/>
        </w:rPr>
        <w:t>естественным</w:t>
      </w:r>
      <w:r>
        <w:rPr>
          <w:color w:val="231F20"/>
          <w:spacing w:val="-19"/>
          <w:w w:val="115"/>
        </w:rPr>
        <w:t xml:space="preserve"> </w:t>
      </w:r>
      <w:r>
        <w:rPr>
          <w:color w:val="231F20"/>
          <w:w w:val="115"/>
        </w:rPr>
        <w:t>образом</w:t>
      </w:r>
      <w:r>
        <w:rPr>
          <w:color w:val="231F20"/>
          <w:spacing w:val="-19"/>
          <w:w w:val="115"/>
        </w:rPr>
        <w:t xml:space="preserve"> </w:t>
      </w:r>
      <w:r>
        <w:rPr>
          <w:color w:val="231F20"/>
          <w:w w:val="115"/>
        </w:rPr>
        <w:t>и</w:t>
      </w:r>
      <w:r>
        <w:rPr>
          <w:color w:val="231F20"/>
          <w:spacing w:val="-19"/>
          <w:w w:val="115"/>
        </w:rPr>
        <w:t xml:space="preserve"> </w:t>
      </w:r>
      <w:r>
        <w:rPr>
          <w:color w:val="231F20"/>
          <w:w w:val="115"/>
        </w:rPr>
        <w:t>ста- райтесь</w:t>
      </w:r>
      <w:r>
        <w:rPr>
          <w:color w:val="231F20"/>
          <w:spacing w:val="-34"/>
          <w:w w:val="115"/>
        </w:rPr>
        <w:t xml:space="preserve"> </w:t>
      </w:r>
      <w:r>
        <w:rPr>
          <w:color w:val="231F20"/>
          <w:w w:val="115"/>
        </w:rPr>
        <w:t>соответствующе</w:t>
      </w:r>
      <w:r>
        <w:rPr>
          <w:color w:val="231F20"/>
          <w:spacing w:val="-33"/>
          <w:w w:val="115"/>
        </w:rPr>
        <w:t xml:space="preserve"> </w:t>
      </w:r>
      <w:r>
        <w:rPr>
          <w:color w:val="231F20"/>
          <w:w w:val="115"/>
        </w:rPr>
        <w:t>реагировать</w:t>
      </w:r>
      <w:r>
        <w:rPr>
          <w:color w:val="231F20"/>
          <w:spacing w:val="-34"/>
          <w:w w:val="115"/>
        </w:rPr>
        <w:t xml:space="preserve"> </w:t>
      </w:r>
      <w:r>
        <w:rPr>
          <w:color w:val="231F20"/>
          <w:w w:val="115"/>
        </w:rPr>
        <w:t>на</w:t>
      </w:r>
      <w:r>
        <w:rPr>
          <w:color w:val="231F20"/>
          <w:spacing w:val="-33"/>
          <w:w w:val="115"/>
        </w:rPr>
        <w:t xml:space="preserve"> </w:t>
      </w:r>
      <w:r>
        <w:rPr>
          <w:color w:val="231F20"/>
          <w:w w:val="115"/>
        </w:rPr>
        <w:t>различаемые</w:t>
      </w:r>
      <w:r>
        <w:rPr>
          <w:color w:val="231F20"/>
          <w:spacing w:val="-34"/>
          <w:w w:val="115"/>
        </w:rPr>
        <w:t xml:space="preserve"> </w:t>
      </w:r>
      <w:r>
        <w:rPr>
          <w:color w:val="231F20"/>
          <w:w w:val="115"/>
        </w:rPr>
        <w:t>вами</w:t>
      </w:r>
      <w:r>
        <w:rPr>
          <w:color w:val="231F20"/>
          <w:spacing w:val="-33"/>
          <w:w w:val="115"/>
        </w:rPr>
        <w:t xml:space="preserve"> </w:t>
      </w:r>
      <w:r>
        <w:rPr>
          <w:color w:val="231F20"/>
          <w:w w:val="115"/>
        </w:rPr>
        <w:t>эмоции</w:t>
      </w:r>
      <w:r>
        <w:rPr>
          <w:color w:val="231F20"/>
          <w:spacing w:val="-34"/>
          <w:w w:val="115"/>
        </w:rPr>
        <w:t xml:space="preserve"> </w:t>
      </w:r>
      <w:r>
        <w:rPr>
          <w:color w:val="231F20"/>
          <w:w w:val="115"/>
        </w:rPr>
        <w:t>ребенка.</w:t>
      </w:r>
      <w:r>
        <w:rPr>
          <w:color w:val="231F20"/>
          <w:spacing w:val="-33"/>
          <w:w w:val="115"/>
        </w:rPr>
        <w:t xml:space="preserve"> </w:t>
      </w:r>
      <w:r>
        <w:rPr>
          <w:color w:val="231F20"/>
          <w:w w:val="115"/>
        </w:rPr>
        <w:t>Например, если</w:t>
      </w:r>
      <w:r>
        <w:rPr>
          <w:color w:val="231F20"/>
          <w:spacing w:val="-16"/>
          <w:w w:val="115"/>
        </w:rPr>
        <w:t xml:space="preserve"> </w:t>
      </w:r>
      <w:r>
        <w:rPr>
          <w:color w:val="231F20"/>
          <w:w w:val="115"/>
        </w:rPr>
        <w:t>ребенок</w:t>
      </w:r>
      <w:r>
        <w:rPr>
          <w:color w:val="231F20"/>
          <w:spacing w:val="-16"/>
          <w:w w:val="115"/>
        </w:rPr>
        <w:t xml:space="preserve"> </w:t>
      </w:r>
      <w:r>
        <w:rPr>
          <w:color w:val="231F20"/>
          <w:w w:val="115"/>
        </w:rPr>
        <w:t>вас</w:t>
      </w:r>
      <w:r>
        <w:rPr>
          <w:color w:val="231F20"/>
          <w:spacing w:val="-16"/>
          <w:w w:val="115"/>
        </w:rPr>
        <w:t xml:space="preserve"> </w:t>
      </w:r>
      <w:r>
        <w:rPr>
          <w:color w:val="231F20"/>
          <w:w w:val="115"/>
        </w:rPr>
        <w:t>кусает</w:t>
      </w:r>
      <w:r>
        <w:rPr>
          <w:color w:val="231F20"/>
          <w:spacing w:val="-15"/>
          <w:w w:val="115"/>
        </w:rPr>
        <w:t xml:space="preserve"> </w:t>
      </w:r>
      <w:r>
        <w:rPr>
          <w:color w:val="231F20"/>
          <w:w w:val="115"/>
        </w:rPr>
        <w:t>(так</w:t>
      </w:r>
      <w:r>
        <w:rPr>
          <w:color w:val="231F20"/>
          <w:spacing w:val="-16"/>
          <w:w w:val="115"/>
        </w:rPr>
        <w:t xml:space="preserve"> </w:t>
      </w:r>
      <w:r>
        <w:rPr>
          <w:color w:val="231F20"/>
          <w:w w:val="115"/>
        </w:rPr>
        <w:t>же</w:t>
      </w:r>
      <w:r>
        <w:rPr>
          <w:color w:val="231F20"/>
          <w:spacing w:val="-16"/>
          <w:w w:val="115"/>
        </w:rPr>
        <w:t xml:space="preserve"> </w:t>
      </w:r>
      <w:r>
        <w:rPr>
          <w:color w:val="231F20"/>
          <w:w w:val="115"/>
        </w:rPr>
        <w:t>как</w:t>
      </w:r>
      <w:r>
        <w:rPr>
          <w:color w:val="231F20"/>
          <w:spacing w:val="-15"/>
          <w:w w:val="115"/>
        </w:rPr>
        <w:t xml:space="preserve"> </w:t>
      </w:r>
      <w:r>
        <w:rPr>
          <w:color w:val="231F20"/>
          <w:w w:val="115"/>
        </w:rPr>
        <w:t>кусает</w:t>
      </w:r>
      <w:r>
        <w:rPr>
          <w:color w:val="231F20"/>
          <w:spacing w:val="-16"/>
          <w:w w:val="115"/>
        </w:rPr>
        <w:t xml:space="preserve"> </w:t>
      </w:r>
      <w:r>
        <w:rPr>
          <w:color w:val="231F20"/>
          <w:w w:val="115"/>
        </w:rPr>
        <w:t>все,</w:t>
      </w:r>
      <w:r>
        <w:rPr>
          <w:color w:val="231F20"/>
          <w:spacing w:val="-16"/>
          <w:w w:val="115"/>
        </w:rPr>
        <w:t xml:space="preserve"> </w:t>
      </w:r>
      <w:r>
        <w:rPr>
          <w:color w:val="231F20"/>
          <w:w w:val="115"/>
        </w:rPr>
        <w:t>что</w:t>
      </w:r>
      <w:r>
        <w:rPr>
          <w:color w:val="231F20"/>
          <w:spacing w:val="-15"/>
          <w:w w:val="115"/>
        </w:rPr>
        <w:t xml:space="preserve"> </w:t>
      </w:r>
      <w:r>
        <w:rPr>
          <w:color w:val="231F20"/>
          <w:w w:val="115"/>
        </w:rPr>
        <w:t>попадает</w:t>
      </w:r>
      <w:r>
        <w:rPr>
          <w:color w:val="231F20"/>
          <w:spacing w:val="-16"/>
          <w:w w:val="115"/>
        </w:rPr>
        <w:t xml:space="preserve"> </w:t>
      </w:r>
      <w:r>
        <w:rPr>
          <w:color w:val="231F20"/>
          <w:w w:val="115"/>
        </w:rPr>
        <w:t>в</w:t>
      </w:r>
      <w:r>
        <w:rPr>
          <w:color w:val="231F20"/>
          <w:spacing w:val="-16"/>
          <w:w w:val="115"/>
        </w:rPr>
        <w:t xml:space="preserve"> </w:t>
      </w:r>
      <w:r>
        <w:rPr>
          <w:color w:val="231F20"/>
          <w:w w:val="115"/>
        </w:rPr>
        <w:t>рот),</w:t>
      </w:r>
      <w:r>
        <w:rPr>
          <w:color w:val="231F20"/>
          <w:spacing w:val="-15"/>
          <w:w w:val="115"/>
        </w:rPr>
        <w:t xml:space="preserve"> </w:t>
      </w:r>
      <w:r>
        <w:rPr>
          <w:color w:val="231F20"/>
          <w:w w:val="115"/>
        </w:rPr>
        <w:t>нахмурьтесь</w:t>
      </w:r>
      <w:r>
        <w:rPr>
          <w:color w:val="231F20"/>
          <w:spacing w:val="-16"/>
          <w:w w:val="115"/>
        </w:rPr>
        <w:t xml:space="preserve"> </w:t>
      </w:r>
      <w:r>
        <w:rPr>
          <w:color w:val="231F20"/>
          <w:w w:val="115"/>
        </w:rPr>
        <w:t>и</w:t>
      </w:r>
      <w:r>
        <w:rPr>
          <w:color w:val="231F20"/>
          <w:spacing w:val="-16"/>
          <w:w w:val="115"/>
        </w:rPr>
        <w:t xml:space="preserve"> </w:t>
      </w:r>
      <w:r>
        <w:rPr>
          <w:color w:val="231F20"/>
          <w:w w:val="115"/>
        </w:rPr>
        <w:t xml:space="preserve">ска- жите твердо: «Нет, мне так больно!», или, если ребенок капризничает, </w:t>
      </w:r>
      <w:r>
        <w:rPr>
          <w:color w:val="231F20"/>
          <w:spacing w:val="2"/>
          <w:w w:val="115"/>
        </w:rPr>
        <w:t xml:space="preserve">отказывается </w:t>
      </w:r>
      <w:r>
        <w:rPr>
          <w:color w:val="231F20"/>
          <w:w w:val="115"/>
        </w:rPr>
        <w:t>от</w:t>
      </w:r>
      <w:r>
        <w:rPr>
          <w:color w:val="231F20"/>
          <w:spacing w:val="-17"/>
          <w:w w:val="115"/>
        </w:rPr>
        <w:t xml:space="preserve"> </w:t>
      </w:r>
      <w:r>
        <w:rPr>
          <w:color w:val="231F20"/>
          <w:w w:val="115"/>
        </w:rPr>
        <w:t>чего-то</w:t>
      </w:r>
      <w:r>
        <w:rPr>
          <w:color w:val="231F20"/>
          <w:spacing w:val="-16"/>
          <w:w w:val="115"/>
        </w:rPr>
        <w:t xml:space="preserve"> </w:t>
      </w:r>
      <w:r>
        <w:rPr>
          <w:color w:val="231F20"/>
          <w:w w:val="115"/>
        </w:rPr>
        <w:t>из</w:t>
      </w:r>
      <w:r>
        <w:rPr>
          <w:color w:val="231F20"/>
          <w:spacing w:val="-16"/>
          <w:w w:val="115"/>
        </w:rPr>
        <w:t xml:space="preserve"> </w:t>
      </w:r>
      <w:r>
        <w:rPr>
          <w:color w:val="231F20"/>
          <w:w w:val="115"/>
        </w:rPr>
        <w:t>еды,</w:t>
      </w:r>
      <w:r>
        <w:rPr>
          <w:color w:val="231F20"/>
          <w:spacing w:val="-16"/>
          <w:w w:val="115"/>
        </w:rPr>
        <w:t xml:space="preserve"> </w:t>
      </w:r>
      <w:r>
        <w:rPr>
          <w:color w:val="231F20"/>
          <w:w w:val="115"/>
        </w:rPr>
        <w:t>скажите:</w:t>
      </w:r>
      <w:r>
        <w:rPr>
          <w:color w:val="231F20"/>
          <w:spacing w:val="-16"/>
          <w:w w:val="115"/>
        </w:rPr>
        <w:t xml:space="preserve"> </w:t>
      </w:r>
      <w:r>
        <w:rPr>
          <w:color w:val="231F20"/>
          <w:w w:val="115"/>
        </w:rPr>
        <w:t>«О!</w:t>
      </w:r>
      <w:r>
        <w:rPr>
          <w:color w:val="231F20"/>
          <w:spacing w:val="-16"/>
          <w:w w:val="115"/>
        </w:rPr>
        <w:t xml:space="preserve"> </w:t>
      </w:r>
      <w:r>
        <w:rPr>
          <w:color w:val="231F20"/>
          <w:w w:val="115"/>
        </w:rPr>
        <w:t>Это</w:t>
      </w:r>
      <w:r>
        <w:rPr>
          <w:color w:val="231F20"/>
          <w:spacing w:val="-16"/>
          <w:w w:val="115"/>
        </w:rPr>
        <w:t xml:space="preserve"> </w:t>
      </w:r>
      <w:r>
        <w:rPr>
          <w:color w:val="231F20"/>
          <w:w w:val="115"/>
        </w:rPr>
        <w:t>было</w:t>
      </w:r>
      <w:r>
        <w:rPr>
          <w:color w:val="231F20"/>
          <w:spacing w:val="-16"/>
          <w:w w:val="115"/>
        </w:rPr>
        <w:t xml:space="preserve"> </w:t>
      </w:r>
      <w:r>
        <w:rPr>
          <w:color w:val="231F20"/>
          <w:w w:val="115"/>
        </w:rPr>
        <w:t>невкусно?»,</w:t>
      </w:r>
      <w:r>
        <w:rPr>
          <w:color w:val="231F20"/>
          <w:spacing w:val="-16"/>
          <w:w w:val="115"/>
        </w:rPr>
        <w:t xml:space="preserve"> </w:t>
      </w:r>
      <w:r>
        <w:rPr>
          <w:color w:val="231F20"/>
          <w:w w:val="115"/>
        </w:rPr>
        <w:t>преувеличивая</w:t>
      </w:r>
      <w:r>
        <w:rPr>
          <w:color w:val="231F20"/>
          <w:spacing w:val="-16"/>
          <w:w w:val="115"/>
        </w:rPr>
        <w:t xml:space="preserve"> </w:t>
      </w:r>
      <w:r>
        <w:rPr>
          <w:color w:val="231F20"/>
          <w:w w:val="115"/>
        </w:rPr>
        <w:t>голосом</w:t>
      </w:r>
      <w:r>
        <w:rPr>
          <w:color w:val="231F20"/>
          <w:spacing w:val="-16"/>
          <w:w w:val="115"/>
        </w:rPr>
        <w:t xml:space="preserve"> </w:t>
      </w:r>
      <w:r>
        <w:rPr>
          <w:color w:val="231F20"/>
          <w:w w:val="115"/>
        </w:rPr>
        <w:t>и</w:t>
      </w:r>
      <w:r>
        <w:rPr>
          <w:color w:val="231F20"/>
          <w:spacing w:val="-16"/>
          <w:w w:val="115"/>
        </w:rPr>
        <w:t xml:space="preserve"> </w:t>
      </w:r>
      <w:r>
        <w:rPr>
          <w:color w:val="231F20"/>
          <w:w w:val="115"/>
        </w:rPr>
        <w:t>выра- жением</w:t>
      </w:r>
      <w:r>
        <w:rPr>
          <w:color w:val="231F20"/>
          <w:spacing w:val="-9"/>
          <w:w w:val="115"/>
        </w:rPr>
        <w:t xml:space="preserve"> </w:t>
      </w:r>
      <w:r>
        <w:rPr>
          <w:color w:val="231F20"/>
          <w:w w:val="115"/>
        </w:rPr>
        <w:t>отвращение.</w:t>
      </w:r>
    </w:p>
    <w:p w14:paraId="31FB217C" w14:textId="77777777" w:rsidR="003D61CA" w:rsidRDefault="00000000">
      <w:pPr>
        <w:spacing w:before="14" w:line="261" w:lineRule="auto"/>
        <w:ind w:left="1310" w:right="139" w:firstLine="396"/>
        <w:jc w:val="both"/>
        <w:rPr>
          <w:sz w:val="20"/>
        </w:rPr>
      </w:pPr>
      <w:r>
        <w:rPr>
          <w:b/>
          <w:i/>
          <w:color w:val="231F20"/>
          <w:w w:val="115"/>
          <w:sz w:val="20"/>
        </w:rPr>
        <w:t xml:space="preserve">Примечание: </w:t>
      </w:r>
      <w:r>
        <w:rPr>
          <w:color w:val="231F20"/>
          <w:w w:val="115"/>
          <w:sz w:val="20"/>
        </w:rPr>
        <w:t>Сами того не подозревая, многие взрослые слишком подчеркивают выражение лица, разговаривая с ребенком. Это, возможно, помогает ребенку связывать выражение лица с другими событиями и, без сомнения, это полезно. Послушайте себя и посмотрите на себя в зеркало. Если вы ничего не выражаете мимикой, то попробуйте сознательно изменить ее.</w:t>
      </w:r>
    </w:p>
    <w:p w14:paraId="0A405EA1" w14:textId="77777777" w:rsidR="003D61CA" w:rsidRDefault="00000000">
      <w:pPr>
        <w:pStyle w:val="Heading6"/>
        <w:spacing w:before="146"/>
      </w:pPr>
      <w:r>
        <w:rPr>
          <w:color w:val="231F20"/>
          <w:w w:val="115"/>
        </w:rPr>
        <w:t>Адаптация процедуры:</w:t>
      </w:r>
    </w:p>
    <w:p w14:paraId="627AEC07" w14:textId="77777777" w:rsidR="003D61CA" w:rsidRDefault="00000000">
      <w:pPr>
        <w:pStyle w:val="BodyText"/>
        <w:spacing w:before="85" w:line="237" w:lineRule="auto"/>
        <w:ind w:left="911" w:right="143" w:firstLine="398"/>
        <w:jc w:val="both"/>
      </w:pPr>
      <w:r>
        <w:rPr>
          <w:i/>
          <w:color w:val="231F20"/>
          <w:w w:val="110"/>
        </w:rPr>
        <w:t xml:space="preserve">Дети с нарушениями зрения:  </w:t>
      </w:r>
      <w:r>
        <w:rPr>
          <w:color w:val="231F20"/>
          <w:w w:val="110"/>
        </w:rPr>
        <w:t>тон голоса будет особенно важен при работе с та-   ким ребенком. Особое внимание уделяйте чувствам, которые передаются через тон голоса</w:t>
      </w:r>
      <w:r>
        <w:rPr>
          <w:color w:val="231F20"/>
          <w:spacing w:val="22"/>
          <w:w w:val="110"/>
        </w:rPr>
        <w:t xml:space="preserve"> </w:t>
      </w:r>
      <w:r>
        <w:rPr>
          <w:color w:val="231F20"/>
          <w:w w:val="110"/>
        </w:rPr>
        <w:t>во</w:t>
      </w:r>
      <w:r>
        <w:rPr>
          <w:color w:val="231F20"/>
          <w:spacing w:val="22"/>
          <w:w w:val="110"/>
        </w:rPr>
        <w:t xml:space="preserve"> </w:t>
      </w:r>
      <w:r>
        <w:rPr>
          <w:color w:val="231F20"/>
          <w:w w:val="110"/>
        </w:rPr>
        <w:t>время</w:t>
      </w:r>
      <w:r>
        <w:rPr>
          <w:color w:val="231F20"/>
          <w:spacing w:val="22"/>
          <w:w w:val="110"/>
        </w:rPr>
        <w:t xml:space="preserve"> </w:t>
      </w:r>
      <w:r>
        <w:rPr>
          <w:color w:val="231F20"/>
          <w:w w:val="110"/>
        </w:rPr>
        <w:t>общения</w:t>
      </w:r>
      <w:r>
        <w:rPr>
          <w:color w:val="231F20"/>
          <w:spacing w:val="22"/>
          <w:w w:val="110"/>
        </w:rPr>
        <w:t xml:space="preserve"> </w:t>
      </w:r>
      <w:r>
        <w:rPr>
          <w:color w:val="231F20"/>
          <w:w w:val="110"/>
        </w:rPr>
        <w:t>с</w:t>
      </w:r>
      <w:r>
        <w:rPr>
          <w:color w:val="231F20"/>
          <w:spacing w:val="23"/>
          <w:w w:val="110"/>
        </w:rPr>
        <w:t xml:space="preserve"> </w:t>
      </w:r>
      <w:r>
        <w:rPr>
          <w:color w:val="231F20"/>
          <w:w w:val="110"/>
        </w:rPr>
        <w:t>ребенком.</w:t>
      </w:r>
    </w:p>
    <w:p w14:paraId="20BDA276" w14:textId="77777777" w:rsidR="003D61CA" w:rsidRDefault="00000000">
      <w:pPr>
        <w:pStyle w:val="BodyText"/>
        <w:spacing w:line="237" w:lineRule="auto"/>
        <w:ind w:left="912" w:right="145" w:firstLine="398"/>
        <w:jc w:val="both"/>
      </w:pPr>
      <w:r>
        <w:pict w14:anchorId="20CA75B9">
          <v:line id="_x0000_s2507" style="position:absolute;left:0;text-align:left;z-index:251527680;mso-wrap-distance-left:0;mso-wrap-distance-right:0;mso-position-horizontal-relative:page" from="48pt,31.05pt" to="546.85pt,31.05pt" strokecolor="#231f20" strokeweight=".48pt">
            <w10:wrap type="topAndBottom" anchorx="page"/>
          </v:line>
        </w:pict>
      </w:r>
      <w:r>
        <w:rPr>
          <w:i/>
          <w:color w:val="231F20"/>
          <w:w w:val="115"/>
        </w:rPr>
        <w:t xml:space="preserve">Дети с нарушениями слуха: </w:t>
      </w:r>
      <w:r>
        <w:rPr>
          <w:color w:val="231F20"/>
          <w:w w:val="115"/>
        </w:rPr>
        <w:t>при общении с таким ребенком будет особенно важ- но выражение лица. Следите за этим во время общения с ребенком</w:t>
      </w:r>
    </w:p>
    <w:p w14:paraId="260E3B25" w14:textId="77777777" w:rsidR="003D61CA" w:rsidRDefault="00000000">
      <w:pPr>
        <w:pStyle w:val="BodyText"/>
        <w:spacing w:before="146" w:line="237" w:lineRule="auto"/>
        <w:ind w:left="119" w:right="137"/>
        <w:jc w:val="both"/>
      </w:pPr>
      <w:r>
        <w:rPr>
          <w:b/>
          <w:i/>
          <w:color w:val="231F20"/>
          <w:w w:val="115"/>
        </w:rPr>
        <w:t>Критерий:</w:t>
      </w:r>
      <w:r>
        <w:rPr>
          <w:b/>
          <w:i/>
          <w:color w:val="231F20"/>
          <w:spacing w:val="-41"/>
          <w:w w:val="115"/>
        </w:rPr>
        <w:t xml:space="preserve"> </w:t>
      </w:r>
      <w:r>
        <w:rPr>
          <w:color w:val="231F20"/>
          <w:w w:val="115"/>
        </w:rPr>
        <w:t>Ребенок</w:t>
      </w:r>
      <w:r>
        <w:rPr>
          <w:color w:val="231F20"/>
          <w:spacing w:val="-41"/>
          <w:w w:val="115"/>
        </w:rPr>
        <w:t xml:space="preserve"> </w:t>
      </w:r>
      <w:r>
        <w:rPr>
          <w:color w:val="231F20"/>
          <w:w w:val="115"/>
        </w:rPr>
        <w:t>соответствующим</w:t>
      </w:r>
      <w:r>
        <w:rPr>
          <w:color w:val="231F20"/>
          <w:spacing w:val="-41"/>
          <w:w w:val="115"/>
        </w:rPr>
        <w:t xml:space="preserve"> </w:t>
      </w:r>
      <w:r>
        <w:rPr>
          <w:color w:val="231F20"/>
          <w:w w:val="115"/>
        </w:rPr>
        <w:t>образом</w:t>
      </w:r>
      <w:r>
        <w:rPr>
          <w:color w:val="231F20"/>
          <w:spacing w:val="-42"/>
          <w:w w:val="115"/>
        </w:rPr>
        <w:t xml:space="preserve"> </w:t>
      </w:r>
      <w:r>
        <w:rPr>
          <w:color w:val="231F20"/>
          <w:w w:val="115"/>
        </w:rPr>
        <w:t>реагирует</w:t>
      </w:r>
      <w:r>
        <w:rPr>
          <w:color w:val="231F20"/>
          <w:spacing w:val="-41"/>
          <w:w w:val="115"/>
        </w:rPr>
        <w:t xml:space="preserve"> </w:t>
      </w:r>
      <w:r>
        <w:rPr>
          <w:color w:val="231F20"/>
          <w:w w:val="115"/>
        </w:rPr>
        <w:t>на</w:t>
      </w:r>
      <w:r>
        <w:rPr>
          <w:color w:val="231F20"/>
          <w:spacing w:val="-41"/>
          <w:w w:val="115"/>
        </w:rPr>
        <w:t xml:space="preserve"> </w:t>
      </w:r>
      <w:r>
        <w:rPr>
          <w:color w:val="231F20"/>
          <w:w w:val="115"/>
        </w:rPr>
        <w:t>тон</w:t>
      </w:r>
      <w:r>
        <w:rPr>
          <w:color w:val="231F20"/>
          <w:spacing w:val="-41"/>
          <w:w w:val="115"/>
        </w:rPr>
        <w:t xml:space="preserve"> </w:t>
      </w:r>
      <w:r>
        <w:rPr>
          <w:color w:val="231F20"/>
          <w:w w:val="115"/>
        </w:rPr>
        <w:t>голоса</w:t>
      </w:r>
      <w:r>
        <w:rPr>
          <w:color w:val="231F20"/>
          <w:spacing w:val="-41"/>
          <w:w w:val="115"/>
        </w:rPr>
        <w:t xml:space="preserve"> </w:t>
      </w:r>
      <w:r>
        <w:rPr>
          <w:color w:val="231F20"/>
          <w:w w:val="115"/>
        </w:rPr>
        <w:t>и/или</w:t>
      </w:r>
      <w:r>
        <w:rPr>
          <w:color w:val="231F20"/>
          <w:spacing w:val="-42"/>
          <w:w w:val="115"/>
        </w:rPr>
        <w:t xml:space="preserve"> </w:t>
      </w:r>
      <w:r>
        <w:rPr>
          <w:color w:val="231F20"/>
          <w:w w:val="115"/>
        </w:rPr>
        <w:t>выражение</w:t>
      </w:r>
      <w:r>
        <w:rPr>
          <w:color w:val="231F20"/>
          <w:spacing w:val="-41"/>
          <w:w w:val="115"/>
        </w:rPr>
        <w:t xml:space="preserve"> </w:t>
      </w:r>
      <w:r>
        <w:rPr>
          <w:color w:val="231F20"/>
          <w:w w:val="115"/>
        </w:rPr>
        <w:t>лица, передающие</w:t>
      </w:r>
      <w:r>
        <w:rPr>
          <w:color w:val="231F20"/>
          <w:spacing w:val="-7"/>
          <w:w w:val="115"/>
        </w:rPr>
        <w:t xml:space="preserve"> </w:t>
      </w:r>
      <w:r>
        <w:rPr>
          <w:color w:val="231F20"/>
          <w:w w:val="115"/>
        </w:rPr>
        <w:t>как</w:t>
      </w:r>
      <w:r>
        <w:rPr>
          <w:color w:val="231F20"/>
          <w:spacing w:val="-6"/>
          <w:w w:val="115"/>
        </w:rPr>
        <w:t xml:space="preserve"> </w:t>
      </w:r>
      <w:r>
        <w:rPr>
          <w:color w:val="231F20"/>
          <w:w w:val="115"/>
        </w:rPr>
        <w:t>минимум</w:t>
      </w:r>
      <w:r>
        <w:rPr>
          <w:color w:val="231F20"/>
          <w:spacing w:val="-7"/>
          <w:w w:val="115"/>
        </w:rPr>
        <w:t xml:space="preserve"> </w:t>
      </w:r>
      <w:r>
        <w:rPr>
          <w:color w:val="231F20"/>
          <w:w w:val="115"/>
        </w:rPr>
        <w:t>два</w:t>
      </w:r>
      <w:r>
        <w:rPr>
          <w:color w:val="231F20"/>
          <w:spacing w:val="-6"/>
          <w:w w:val="115"/>
        </w:rPr>
        <w:t xml:space="preserve"> </w:t>
      </w:r>
      <w:r>
        <w:rPr>
          <w:color w:val="231F20"/>
          <w:w w:val="115"/>
        </w:rPr>
        <w:t>разных</w:t>
      </w:r>
      <w:r>
        <w:rPr>
          <w:color w:val="231F20"/>
          <w:spacing w:val="-6"/>
          <w:w w:val="115"/>
        </w:rPr>
        <w:t xml:space="preserve"> </w:t>
      </w:r>
      <w:r>
        <w:rPr>
          <w:color w:val="231F20"/>
          <w:w w:val="115"/>
        </w:rPr>
        <w:t>эмоциональных</w:t>
      </w:r>
      <w:r>
        <w:rPr>
          <w:color w:val="231F20"/>
          <w:spacing w:val="-7"/>
          <w:w w:val="115"/>
        </w:rPr>
        <w:t xml:space="preserve"> </w:t>
      </w:r>
      <w:r>
        <w:rPr>
          <w:color w:val="231F20"/>
          <w:w w:val="115"/>
        </w:rPr>
        <w:t>состояния.</w:t>
      </w:r>
      <w:r>
        <w:rPr>
          <w:color w:val="231F20"/>
          <w:spacing w:val="-6"/>
          <w:w w:val="115"/>
        </w:rPr>
        <w:t xml:space="preserve"> </w:t>
      </w:r>
      <w:r>
        <w:rPr>
          <w:color w:val="231F20"/>
          <w:w w:val="115"/>
        </w:rPr>
        <w:t>Например,</w:t>
      </w:r>
      <w:r>
        <w:rPr>
          <w:color w:val="231F20"/>
          <w:spacing w:val="-6"/>
          <w:w w:val="115"/>
        </w:rPr>
        <w:t xml:space="preserve"> </w:t>
      </w:r>
      <w:r>
        <w:rPr>
          <w:color w:val="231F20"/>
          <w:w w:val="115"/>
        </w:rPr>
        <w:t>ребенок</w:t>
      </w:r>
      <w:r>
        <w:rPr>
          <w:color w:val="231F20"/>
          <w:spacing w:val="-7"/>
          <w:w w:val="115"/>
        </w:rPr>
        <w:t xml:space="preserve"> </w:t>
      </w:r>
      <w:r>
        <w:rPr>
          <w:color w:val="231F20"/>
          <w:w w:val="115"/>
        </w:rPr>
        <w:t>может смотреть</w:t>
      </w:r>
      <w:r>
        <w:rPr>
          <w:color w:val="231F20"/>
          <w:spacing w:val="-15"/>
          <w:w w:val="115"/>
        </w:rPr>
        <w:t xml:space="preserve"> </w:t>
      </w:r>
      <w:r>
        <w:rPr>
          <w:color w:val="231F20"/>
          <w:w w:val="115"/>
        </w:rPr>
        <w:t>мрачно,</w:t>
      </w:r>
      <w:r>
        <w:rPr>
          <w:color w:val="231F20"/>
          <w:spacing w:val="-15"/>
          <w:w w:val="115"/>
        </w:rPr>
        <w:t xml:space="preserve"> </w:t>
      </w:r>
      <w:r>
        <w:rPr>
          <w:color w:val="231F20"/>
          <w:w w:val="115"/>
        </w:rPr>
        <w:t>когда</w:t>
      </w:r>
      <w:r>
        <w:rPr>
          <w:color w:val="231F20"/>
          <w:spacing w:val="-15"/>
          <w:w w:val="115"/>
        </w:rPr>
        <w:t xml:space="preserve"> </w:t>
      </w:r>
      <w:r>
        <w:rPr>
          <w:color w:val="231F20"/>
          <w:w w:val="115"/>
        </w:rPr>
        <w:t>взрослый</w:t>
      </w:r>
      <w:r>
        <w:rPr>
          <w:color w:val="231F20"/>
          <w:spacing w:val="-14"/>
          <w:w w:val="115"/>
        </w:rPr>
        <w:t xml:space="preserve"> </w:t>
      </w:r>
      <w:r>
        <w:rPr>
          <w:color w:val="231F20"/>
          <w:w w:val="115"/>
        </w:rPr>
        <w:t>говорит</w:t>
      </w:r>
      <w:r>
        <w:rPr>
          <w:color w:val="231F20"/>
          <w:spacing w:val="-15"/>
          <w:w w:val="115"/>
        </w:rPr>
        <w:t xml:space="preserve"> </w:t>
      </w:r>
      <w:r>
        <w:rPr>
          <w:color w:val="231F20"/>
          <w:w w:val="115"/>
        </w:rPr>
        <w:t>сердито</w:t>
      </w:r>
      <w:r>
        <w:rPr>
          <w:color w:val="231F20"/>
          <w:spacing w:val="-15"/>
          <w:w w:val="115"/>
        </w:rPr>
        <w:t xml:space="preserve"> </w:t>
      </w:r>
      <w:r>
        <w:rPr>
          <w:color w:val="231F20"/>
          <w:w w:val="115"/>
        </w:rPr>
        <w:t>или</w:t>
      </w:r>
      <w:r>
        <w:rPr>
          <w:color w:val="231F20"/>
          <w:spacing w:val="-14"/>
          <w:w w:val="115"/>
        </w:rPr>
        <w:t xml:space="preserve"> </w:t>
      </w:r>
      <w:r>
        <w:rPr>
          <w:color w:val="231F20"/>
          <w:w w:val="115"/>
        </w:rPr>
        <w:t>обиженно,</w:t>
      </w:r>
      <w:r>
        <w:rPr>
          <w:color w:val="231F20"/>
          <w:spacing w:val="-15"/>
          <w:w w:val="115"/>
        </w:rPr>
        <w:t xml:space="preserve"> </w:t>
      </w:r>
      <w:r>
        <w:rPr>
          <w:color w:val="231F20"/>
          <w:w w:val="115"/>
        </w:rPr>
        <w:t>испуганно,</w:t>
      </w:r>
      <w:r>
        <w:rPr>
          <w:color w:val="231F20"/>
          <w:spacing w:val="-15"/>
          <w:w w:val="115"/>
        </w:rPr>
        <w:t xml:space="preserve"> </w:t>
      </w:r>
      <w:r>
        <w:rPr>
          <w:color w:val="231F20"/>
          <w:w w:val="115"/>
        </w:rPr>
        <w:t>когда</w:t>
      </w:r>
      <w:r>
        <w:rPr>
          <w:color w:val="231F20"/>
          <w:spacing w:val="-14"/>
          <w:w w:val="115"/>
        </w:rPr>
        <w:t xml:space="preserve"> </w:t>
      </w:r>
      <w:r>
        <w:rPr>
          <w:color w:val="231F20"/>
          <w:w w:val="115"/>
        </w:rPr>
        <w:t>взрослый боится,</w:t>
      </w:r>
      <w:r>
        <w:rPr>
          <w:color w:val="231F20"/>
          <w:spacing w:val="-28"/>
          <w:w w:val="115"/>
        </w:rPr>
        <w:t xml:space="preserve"> </w:t>
      </w:r>
      <w:r>
        <w:rPr>
          <w:color w:val="231F20"/>
          <w:w w:val="115"/>
        </w:rPr>
        <w:t>восторженно,</w:t>
      </w:r>
      <w:r>
        <w:rPr>
          <w:color w:val="231F20"/>
          <w:spacing w:val="-28"/>
          <w:w w:val="115"/>
        </w:rPr>
        <w:t xml:space="preserve"> </w:t>
      </w:r>
      <w:r>
        <w:rPr>
          <w:color w:val="231F20"/>
          <w:w w:val="115"/>
        </w:rPr>
        <w:t>когда</w:t>
      </w:r>
      <w:r>
        <w:rPr>
          <w:color w:val="231F20"/>
          <w:spacing w:val="-28"/>
          <w:w w:val="115"/>
        </w:rPr>
        <w:t xml:space="preserve"> </w:t>
      </w:r>
      <w:r>
        <w:rPr>
          <w:color w:val="231F20"/>
          <w:w w:val="115"/>
        </w:rPr>
        <w:t>взрослый</w:t>
      </w:r>
      <w:r>
        <w:rPr>
          <w:color w:val="231F20"/>
          <w:spacing w:val="-28"/>
          <w:w w:val="115"/>
        </w:rPr>
        <w:t xml:space="preserve"> </w:t>
      </w:r>
      <w:r>
        <w:rPr>
          <w:color w:val="231F20"/>
          <w:w w:val="115"/>
        </w:rPr>
        <w:t>испытывает</w:t>
      </w:r>
      <w:r>
        <w:rPr>
          <w:color w:val="231F20"/>
          <w:spacing w:val="-28"/>
          <w:w w:val="115"/>
        </w:rPr>
        <w:t xml:space="preserve"> </w:t>
      </w:r>
      <w:r>
        <w:rPr>
          <w:color w:val="231F20"/>
          <w:w w:val="115"/>
        </w:rPr>
        <w:t>восхищение</w:t>
      </w:r>
      <w:r>
        <w:rPr>
          <w:color w:val="231F20"/>
          <w:spacing w:val="-28"/>
          <w:w w:val="115"/>
        </w:rPr>
        <w:t xml:space="preserve"> </w:t>
      </w:r>
      <w:r>
        <w:rPr>
          <w:color w:val="231F20"/>
          <w:w w:val="115"/>
        </w:rPr>
        <w:t>или</w:t>
      </w:r>
      <w:r>
        <w:rPr>
          <w:color w:val="231F20"/>
          <w:spacing w:val="-28"/>
          <w:w w:val="115"/>
        </w:rPr>
        <w:t xml:space="preserve"> </w:t>
      </w:r>
      <w:r>
        <w:rPr>
          <w:color w:val="231F20"/>
          <w:w w:val="115"/>
        </w:rPr>
        <w:t>улыбаться,</w:t>
      </w:r>
      <w:r>
        <w:rPr>
          <w:color w:val="231F20"/>
          <w:spacing w:val="-28"/>
          <w:w w:val="115"/>
        </w:rPr>
        <w:t xml:space="preserve"> </w:t>
      </w:r>
      <w:r>
        <w:rPr>
          <w:color w:val="231F20"/>
          <w:w w:val="115"/>
        </w:rPr>
        <w:t>когда</w:t>
      </w:r>
      <w:r>
        <w:rPr>
          <w:color w:val="231F20"/>
          <w:spacing w:val="-28"/>
          <w:w w:val="115"/>
        </w:rPr>
        <w:t xml:space="preserve"> </w:t>
      </w:r>
      <w:r>
        <w:rPr>
          <w:color w:val="231F20"/>
          <w:w w:val="115"/>
        </w:rPr>
        <w:t>взрослый счастлив</w:t>
      </w:r>
      <w:r>
        <w:rPr>
          <w:color w:val="231F20"/>
          <w:spacing w:val="-20"/>
          <w:w w:val="115"/>
        </w:rPr>
        <w:t xml:space="preserve"> </w:t>
      </w:r>
      <w:r>
        <w:rPr>
          <w:color w:val="231F20"/>
          <w:w w:val="115"/>
        </w:rPr>
        <w:t>или</w:t>
      </w:r>
      <w:r>
        <w:rPr>
          <w:color w:val="231F20"/>
          <w:spacing w:val="-20"/>
          <w:w w:val="115"/>
        </w:rPr>
        <w:t xml:space="preserve"> </w:t>
      </w:r>
      <w:r>
        <w:rPr>
          <w:color w:val="231F20"/>
          <w:w w:val="115"/>
        </w:rPr>
        <w:t>смеется.</w:t>
      </w:r>
      <w:r>
        <w:rPr>
          <w:color w:val="231F20"/>
          <w:spacing w:val="-20"/>
          <w:w w:val="115"/>
        </w:rPr>
        <w:t xml:space="preserve"> </w:t>
      </w:r>
      <w:r>
        <w:rPr>
          <w:color w:val="231F20"/>
          <w:w w:val="115"/>
        </w:rPr>
        <w:t>Как</w:t>
      </w:r>
      <w:r>
        <w:rPr>
          <w:color w:val="231F20"/>
          <w:spacing w:val="-20"/>
          <w:w w:val="115"/>
        </w:rPr>
        <w:t xml:space="preserve"> </w:t>
      </w:r>
      <w:r>
        <w:rPr>
          <w:color w:val="231F20"/>
          <w:w w:val="115"/>
        </w:rPr>
        <w:t>минимум</w:t>
      </w:r>
      <w:r>
        <w:rPr>
          <w:color w:val="231F20"/>
          <w:spacing w:val="-20"/>
          <w:w w:val="115"/>
        </w:rPr>
        <w:t xml:space="preserve"> </w:t>
      </w:r>
      <w:r>
        <w:rPr>
          <w:color w:val="231F20"/>
          <w:w w:val="115"/>
        </w:rPr>
        <w:t>еще</w:t>
      </w:r>
      <w:r>
        <w:rPr>
          <w:color w:val="231F20"/>
          <w:spacing w:val="-20"/>
          <w:w w:val="115"/>
        </w:rPr>
        <w:t xml:space="preserve"> </w:t>
      </w:r>
      <w:r>
        <w:rPr>
          <w:color w:val="231F20"/>
          <w:w w:val="115"/>
        </w:rPr>
        <w:t>один</w:t>
      </w:r>
      <w:r>
        <w:rPr>
          <w:color w:val="231F20"/>
          <w:spacing w:val="-20"/>
          <w:w w:val="115"/>
        </w:rPr>
        <w:t xml:space="preserve"> </w:t>
      </w:r>
      <w:r>
        <w:rPr>
          <w:color w:val="231F20"/>
          <w:w w:val="115"/>
        </w:rPr>
        <w:t>взрослый</w:t>
      </w:r>
      <w:r>
        <w:rPr>
          <w:color w:val="231F20"/>
          <w:spacing w:val="-20"/>
          <w:w w:val="115"/>
        </w:rPr>
        <w:t xml:space="preserve"> </w:t>
      </w:r>
      <w:r>
        <w:rPr>
          <w:color w:val="231F20"/>
          <w:w w:val="115"/>
        </w:rPr>
        <w:t>должен</w:t>
      </w:r>
      <w:r>
        <w:rPr>
          <w:color w:val="231F20"/>
          <w:spacing w:val="-19"/>
          <w:w w:val="115"/>
        </w:rPr>
        <w:t xml:space="preserve"> </w:t>
      </w:r>
      <w:r>
        <w:rPr>
          <w:color w:val="231F20"/>
          <w:w w:val="115"/>
        </w:rPr>
        <w:t>подтвердить,</w:t>
      </w:r>
      <w:r>
        <w:rPr>
          <w:color w:val="231F20"/>
          <w:spacing w:val="-20"/>
          <w:w w:val="115"/>
        </w:rPr>
        <w:t xml:space="preserve"> </w:t>
      </w:r>
      <w:r>
        <w:rPr>
          <w:color w:val="231F20"/>
          <w:w w:val="115"/>
        </w:rPr>
        <w:t>что</w:t>
      </w:r>
      <w:r>
        <w:rPr>
          <w:color w:val="231F20"/>
          <w:spacing w:val="-20"/>
          <w:w w:val="115"/>
        </w:rPr>
        <w:t xml:space="preserve"> </w:t>
      </w:r>
      <w:r>
        <w:rPr>
          <w:color w:val="231F20"/>
          <w:w w:val="115"/>
        </w:rPr>
        <w:t>ребенок</w:t>
      </w:r>
      <w:r>
        <w:rPr>
          <w:color w:val="231F20"/>
          <w:spacing w:val="-20"/>
          <w:w w:val="115"/>
        </w:rPr>
        <w:t xml:space="preserve"> </w:t>
      </w:r>
      <w:r>
        <w:rPr>
          <w:color w:val="231F20"/>
          <w:w w:val="115"/>
        </w:rPr>
        <w:t>по- разному</w:t>
      </w:r>
      <w:r>
        <w:rPr>
          <w:color w:val="231F20"/>
          <w:spacing w:val="-16"/>
          <w:w w:val="115"/>
        </w:rPr>
        <w:t xml:space="preserve"> </w:t>
      </w:r>
      <w:r>
        <w:rPr>
          <w:color w:val="231F20"/>
          <w:w w:val="115"/>
        </w:rPr>
        <w:t>реагирует</w:t>
      </w:r>
      <w:r>
        <w:rPr>
          <w:color w:val="231F20"/>
          <w:spacing w:val="-15"/>
          <w:w w:val="115"/>
        </w:rPr>
        <w:t xml:space="preserve"> </w:t>
      </w:r>
      <w:r>
        <w:rPr>
          <w:color w:val="231F20"/>
          <w:w w:val="115"/>
        </w:rPr>
        <w:t>на</w:t>
      </w:r>
      <w:r>
        <w:rPr>
          <w:color w:val="231F20"/>
          <w:spacing w:val="-15"/>
          <w:w w:val="115"/>
        </w:rPr>
        <w:t xml:space="preserve"> </w:t>
      </w:r>
      <w:r>
        <w:rPr>
          <w:color w:val="231F20"/>
          <w:w w:val="115"/>
        </w:rPr>
        <w:t>разный</w:t>
      </w:r>
      <w:r>
        <w:rPr>
          <w:color w:val="231F20"/>
          <w:spacing w:val="-15"/>
          <w:w w:val="115"/>
        </w:rPr>
        <w:t xml:space="preserve"> </w:t>
      </w:r>
      <w:r>
        <w:rPr>
          <w:color w:val="231F20"/>
          <w:w w:val="115"/>
        </w:rPr>
        <w:t>тон</w:t>
      </w:r>
      <w:r>
        <w:rPr>
          <w:color w:val="231F20"/>
          <w:spacing w:val="-16"/>
          <w:w w:val="115"/>
        </w:rPr>
        <w:t xml:space="preserve"> </w:t>
      </w:r>
      <w:r>
        <w:rPr>
          <w:color w:val="231F20"/>
          <w:w w:val="115"/>
        </w:rPr>
        <w:t>голоса</w:t>
      </w:r>
      <w:r>
        <w:rPr>
          <w:color w:val="231F20"/>
          <w:spacing w:val="-15"/>
          <w:w w:val="115"/>
        </w:rPr>
        <w:t xml:space="preserve"> </w:t>
      </w:r>
      <w:r>
        <w:rPr>
          <w:color w:val="231F20"/>
          <w:w w:val="115"/>
        </w:rPr>
        <w:t>и</w:t>
      </w:r>
      <w:r>
        <w:rPr>
          <w:color w:val="231F20"/>
          <w:spacing w:val="-15"/>
          <w:w w:val="115"/>
        </w:rPr>
        <w:t xml:space="preserve"> </w:t>
      </w:r>
      <w:r>
        <w:rPr>
          <w:color w:val="231F20"/>
          <w:w w:val="115"/>
        </w:rPr>
        <w:t>выражение</w:t>
      </w:r>
      <w:r>
        <w:rPr>
          <w:color w:val="231F20"/>
          <w:spacing w:val="-15"/>
          <w:w w:val="115"/>
        </w:rPr>
        <w:t xml:space="preserve"> </w:t>
      </w:r>
      <w:r>
        <w:rPr>
          <w:color w:val="231F20"/>
          <w:w w:val="115"/>
        </w:rPr>
        <w:t>лица</w:t>
      </w:r>
      <w:r>
        <w:rPr>
          <w:color w:val="231F20"/>
          <w:spacing w:val="-16"/>
          <w:w w:val="115"/>
        </w:rPr>
        <w:t xml:space="preserve"> </w:t>
      </w:r>
      <w:r>
        <w:rPr>
          <w:color w:val="231F20"/>
          <w:w w:val="115"/>
        </w:rPr>
        <w:t>того,</w:t>
      </w:r>
      <w:r>
        <w:rPr>
          <w:color w:val="231F20"/>
          <w:spacing w:val="-15"/>
          <w:w w:val="115"/>
        </w:rPr>
        <w:t xml:space="preserve"> </w:t>
      </w:r>
      <w:r>
        <w:rPr>
          <w:color w:val="231F20"/>
          <w:w w:val="115"/>
        </w:rPr>
        <w:t>кто</w:t>
      </w:r>
      <w:r>
        <w:rPr>
          <w:color w:val="231F20"/>
          <w:spacing w:val="-15"/>
          <w:w w:val="115"/>
        </w:rPr>
        <w:t xml:space="preserve"> </w:t>
      </w:r>
      <w:r>
        <w:rPr>
          <w:color w:val="231F20"/>
          <w:w w:val="115"/>
        </w:rPr>
        <w:t>за</w:t>
      </w:r>
      <w:r>
        <w:rPr>
          <w:color w:val="231F20"/>
          <w:spacing w:val="-15"/>
          <w:w w:val="115"/>
        </w:rPr>
        <w:t xml:space="preserve"> </w:t>
      </w:r>
      <w:r>
        <w:rPr>
          <w:color w:val="231F20"/>
          <w:w w:val="115"/>
        </w:rPr>
        <w:t>ним</w:t>
      </w:r>
      <w:r>
        <w:rPr>
          <w:color w:val="231F20"/>
          <w:spacing w:val="-16"/>
          <w:w w:val="115"/>
        </w:rPr>
        <w:t xml:space="preserve"> </w:t>
      </w:r>
      <w:r>
        <w:rPr>
          <w:color w:val="231F20"/>
          <w:w w:val="115"/>
        </w:rPr>
        <w:t>ухаживает.</w:t>
      </w:r>
    </w:p>
    <w:p w14:paraId="0AFFCFB7" w14:textId="77777777" w:rsidR="003D61CA" w:rsidRDefault="003D61CA">
      <w:pPr>
        <w:pStyle w:val="BodyText"/>
        <w:rPr>
          <w:sz w:val="24"/>
        </w:rPr>
      </w:pPr>
    </w:p>
    <w:p w14:paraId="12D047B8" w14:textId="77777777" w:rsidR="003D61CA" w:rsidRDefault="00000000">
      <w:pPr>
        <w:spacing w:before="188"/>
        <w:ind w:left="119"/>
        <w:jc w:val="both"/>
        <w:rPr>
          <w:rFonts w:ascii="Trebuchet MS" w:hAnsi="Trebuchet MS"/>
          <w:sz w:val="18"/>
        </w:rPr>
      </w:pPr>
      <w:r>
        <w:rPr>
          <w:rFonts w:ascii="Trebuchet MS" w:hAnsi="Trebuchet MS"/>
          <w:color w:val="231F20"/>
          <w:sz w:val="18"/>
        </w:rPr>
        <w:t>Область: 12. ОТВЕТЫ НА ОБЩЕНИЕ</w:t>
      </w:r>
    </w:p>
    <w:p w14:paraId="5B5C2613"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12B. ОБОРАЧИВАЕТСЯ, КОГДА ЕГО ЗОВУТ ПО ИМЕНИ</w:t>
      </w:r>
    </w:p>
    <w:p w14:paraId="792D84A2"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12С. ПРЕКРАЩАЕТ ДЕЯТЕЛЬНОСТЬ, КОГДА ЕГО ЗОВУТ ПО ИМЕНИ</w:t>
      </w:r>
    </w:p>
    <w:p w14:paraId="624643F8" w14:textId="77777777" w:rsidR="003D61CA" w:rsidRDefault="00000000">
      <w:pPr>
        <w:spacing w:before="163"/>
        <w:ind w:left="119"/>
        <w:jc w:val="both"/>
      </w:pPr>
      <w:r>
        <w:rPr>
          <w:b/>
          <w:i/>
          <w:color w:val="231F20"/>
          <w:w w:val="115"/>
        </w:rPr>
        <w:t xml:space="preserve">Материалы: </w:t>
      </w:r>
      <w:r>
        <w:rPr>
          <w:color w:val="231F20"/>
          <w:w w:val="115"/>
        </w:rPr>
        <w:t>Обычная обстановка дома или в группе.</w:t>
      </w:r>
    </w:p>
    <w:p w14:paraId="3CAA6A85" w14:textId="77777777" w:rsidR="003D61CA" w:rsidRDefault="00000000">
      <w:pPr>
        <w:pStyle w:val="BodyText"/>
        <w:spacing w:before="6"/>
        <w:rPr>
          <w:sz w:val="13"/>
        </w:rPr>
      </w:pPr>
      <w:r>
        <w:pict w14:anchorId="12131061">
          <v:line id="_x0000_s2506" style="position:absolute;z-index:251528704;mso-wrap-distance-left:0;mso-wrap-distance-right:0;mso-position-horizontal-relative:page" from="48pt,10pt" to="546.85pt,10pt" strokecolor="#231f20" strokeweight=".48pt">
            <w10:wrap type="topAndBottom" anchorx="page"/>
          </v:line>
        </w:pict>
      </w:r>
    </w:p>
    <w:p w14:paraId="70C53998" w14:textId="77777777" w:rsidR="003D61CA" w:rsidRDefault="00000000">
      <w:pPr>
        <w:pStyle w:val="Heading6"/>
        <w:jc w:val="both"/>
      </w:pPr>
      <w:r>
        <w:rPr>
          <w:color w:val="231F20"/>
          <w:w w:val="115"/>
        </w:rPr>
        <w:t>Процедура:</w:t>
      </w:r>
    </w:p>
    <w:p w14:paraId="593F6EC8" w14:textId="77777777" w:rsidR="003D61CA" w:rsidRDefault="00000000">
      <w:pPr>
        <w:pStyle w:val="BodyText"/>
        <w:spacing w:before="85" w:line="237" w:lineRule="auto"/>
        <w:ind w:left="911" w:firstLine="398"/>
      </w:pPr>
      <w:r>
        <w:rPr>
          <w:color w:val="231F20"/>
          <w:w w:val="115"/>
        </w:rPr>
        <w:t>Независимо от того, насколько ребенок мал, называйте его по имени, когда раз- говариваете с ним.</w:t>
      </w:r>
    </w:p>
    <w:p w14:paraId="7189E484" w14:textId="77777777" w:rsidR="003D61CA" w:rsidRDefault="003D61CA">
      <w:pPr>
        <w:spacing w:line="237" w:lineRule="auto"/>
        <w:sectPr w:rsidR="003D61CA">
          <w:headerReference w:type="even" r:id="rId133"/>
          <w:headerReference w:type="default" r:id="rId134"/>
          <w:pgSz w:w="11910" w:h="16840"/>
          <w:pgMar w:top="1440" w:right="820" w:bottom="280" w:left="840" w:header="1250" w:footer="0" w:gutter="0"/>
          <w:pgNumType w:start="179"/>
          <w:cols w:space="720"/>
        </w:sectPr>
      </w:pPr>
    </w:p>
    <w:p w14:paraId="52109171" w14:textId="77777777" w:rsidR="003D61CA" w:rsidRDefault="003D61CA">
      <w:pPr>
        <w:pStyle w:val="BodyText"/>
        <w:spacing w:before="2"/>
        <w:rPr>
          <w:sz w:val="28"/>
        </w:rPr>
      </w:pPr>
    </w:p>
    <w:p w14:paraId="60A86EB2" w14:textId="77777777" w:rsidR="003D61CA" w:rsidRDefault="00000000">
      <w:pPr>
        <w:pStyle w:val="BodyText"/>
        <w:spacing w:before="90" w:line="237" w:lineRule="auto"/>
        <w:ind w:left="913" w:right="134" w:firstLine="396"/>
        <w:jc w:val="both"/>
      </w:pPr>
      <w:r>
        <w:rPr>
          <w:color w:val="231F20"/>
          <w:w w:val="115"/>
        </w:rPr>
        <w:t>Зовите ребенка по имени, когда хотите привлечь его внимание. На первых по- рах ребенок будет реагировать на сам голос. Однако постепенно именно имя будет</w:t>
      </w:r>
      <w:r>
        <w:rPr>
          <w:color w:val="231F20"/>
          <w:spacing w:val="63"/>
          <w:w w:val="115"/>
        </w:rPr>
        <w:t xml:space="preserve"> </w:t>
      </w:r>
      <w:r>
        <w:rPr>
          <w:color w:val="231F20"/>
          <w:w w:val="115"/>
        </w:rPr>
        <w:t>ассоциироваться у него с тем, что пытаются привлечь его внимание.</w:t>
      </w:r>
    </w:p>
    <w:p w14:paraId="38AB89EB" w14:textId="77777777" w:rsidR="003D61CA" w:rsidRDefault="00000000">
      <w:pPr>
        <w:spacing w:before="14" w:line="261" w:lineRule="auto"/>
        <w:ind w:left="1309" w:right="139" w:firstLine="398"/>
        <w:jc w:val="both"/>
        <w:rPr>
          <w:sz w:val="20"/>
        </w:rPr>
      </w:pPr>
      <w:r>
        <w:rPr>
          <w:b/>
          <w:i/>
          <w:color w:val="231F20"/>
          <w:w w:val="115"/>
          <w:sz w:val="20"/>
        </w:rPr>
        <w:t xml:space="preserve">Примечание: </w:t>
      </w:r>
      <w:r>
        <w:rPr>
          <w:color w:val="231F20"/>
          <w:w w:val="115"/>
          <w:sz w:val="20"/>
        </w:rPr>
        <w:t>Во многих семьях дети имеют два, а то и больше прозвищ, помимо их собственного имени. Детям очень часто нравятся эти прозвища. Нет ничего плохого, что вы используете их, но очень важно, чтобы вы называли ребенка по имени чаще, чем по прозвищу, до тех пор пока ребенок не будет узнавать свое имя.</w:t>
      </w:r>
    </w:p>
    <w:p w14:paraId="27D6BB63" w14:textId="77777777" w:rsidR="003D61CA" w:rsidRDefault="00000000">
      <w:pPr>
        <w:pStyle w:val="Heading6"/>
        <w:spacing w:before="150"/>
      </w:pPr>
      <w:r>
        <w:rPr>
          <w:color w:val="231F20"/>
          <w:w w:val="115"/>
        </w:rPr>
        <w:t>Адаптация процедуры:</w:t>
      </w:r>
    </w:p>
    <w:p w14:paraId="73DF9596" w14:textId="77777777" w:rsidR="003D61CA" w:rsidRDefault="00000000">
      <w:pPr>
        <w:pStyle w:val="BodyText"/>
        <w:spacing w:before="85" w:line="237" w:lineRule="auto"/>
        <w:ind w:left="913" w:right="135" w:firstLine="396"/>
        <w:jc w:val="both"/>
      </w:pPr>
      <w:r>
        <w:rPr>
          <w:i/>
          <w:color w:val="231F20"/>
          <w:spacing w:val="2"/>
          <w:w w:val="115"/>
        </w:rPr>
        <w:t xml:space="preserve">Дети </w:t>
      </w:r>
      <w:r>
        <w:rPr>
          <w:i/>
          <w:color w:val="231F20"/>
          <w:w w:val="115"/>
        </w:rPr>
        <w:t xml:space="preserve">с </w:t>
      </w:r>
      <w:r>
        <w:rPr>
          <w:i/>
          <w:color w:val="231F20"/>
          <w:spacing w:val="2"/>
          <w:w w:val="115"/>
        </w:rPr>
        <w:t xml:space="preserve">нарушениями зрения: </w:t>
      </w:r>
      <w:r>
        <w:rPr>
          <w:color w:val="231F20"/>
          <w:spacing w:val="2"/>
          <w:w w:val="115"/>
        </w:rPr>
        <w:t xml:space="preserve">ребенок </w:t>
      </w:r>
      <w:r>
        <w:rPr>
          <w:color w:val="231F20"/>
          <w:w w:val="115"/>
        </w:rPr>
        <w:t xml:space="preserve">с </w:t>
      </w:r>
      <w:r>
        <w:rPr>
          <w:color w:val="231F20"/>
          <w:spacing w:val="2"/>
          <w:w w:val="115"/>
        </w:rPr>
        <w:t xml:space="preserve">нарушениями зрения будет </w:t>
      </w:r>
      <w:r>
        <w:rPr>
          <w:color w:val="231F20"/>
          <w:spacing w:val="3"/>
          <w:w w:val="115"/>
        </w:rPr>
        <w:t xml:space="preserve">медленно </w:t>
      </w:r>
      <w:r>
        <w:rPr>
          <w:color w:val="231F20"/>
          <w:w w:val="115"/>
        </w:rPr>
        <w:t xml:space="preserve">учиться поворачиваться на зов взрослого, если он при этом не видит зовущего. Ра- ботайте над тем, чтобы ребенок поворачивался к вам лицом, услышав ваш </w:t>
      </w:r>
      <w:r>
        <w:rPr>
          <w:color w:val="231F20"/>
          <w:spacing w:val="2"/>
          <w:w w:val="115"/>
        </w:rPr>
        <w:t xml:space="preserve">голос, </w:t>
      </w:r>
      <w:r>
        <w:rPr>
          <w:color w:val="231F20"/>
          <w:w w:val="115"/>
        </w:rPr>
        <w:t>совмещая с данным заданием развитие навыков слуховой локализации, описанных</w:t>
      </w:r>
      <w:r>
        <w:rPr>
          <w:color w:val="231F20"/>
          <w:spacing w:val="63"/>
          <w:w w:val="115"/>
        </w:rPr>
        <w:t xml:space="preserve"> </w:t>
      </w:r>
      <w:r>
        <w:rPr>
          <w:color w:val="231F20"/>
          <w:w w:val="115"/>
        </w:rPr>
        <w:t>в</w:t>
      </w:r>
      <w:r>
        <w:rPr>
          <w:color w:val="231F20"/>
          <w:spacing w:val="20"/>
          <w:w w:val="115"/>
        </w:rPr>
        <w:t xml:space="preserve"> </w:t>
      </w:r>
      <w:r>
        <w:rPr>
          <w:color w:val="231F20"/>
          <w:w w:val="115"/>
        </w:rPr>
        <w:t>главе</w:t>
      </w:r>
      <w:r>
        <w:rPr>
          <w:color w:val="231F20"/>
          <w:spacing w:val="21"/>
          <w:w w:val="115"/>
        </w:rPr>
        <w:t xml:space="preserve"> </w:t>
      </w:r>
      <w:r>
        <w:rPr>
          <w:color w:val="231F20"/>
          <w:w w:val="115"/>
        </w:rPr>
        <w:t>3</w:t>
      </w:r>
      <w:r>
        <w:rPr>
          <w:color w:val="231F20"/>
          <w:spacing w:val="21"/>
          <w:w w:val="115"/>
        </w:rPr>
        <w:t xml:space="preserve"> </w:t>
      </w:r>
      <w:r>
        <w:rPr>
          <w:color w:val="231F20"/>
          <w:w w:val="115"/>
        </w:rPr>
        <w:t>«Слуховая</w:t>
      </w:r>
      <w:r>
        <w:rPr>
          <w:color w:val="231F20"/>
          <w:spacing w:val="21"/>
          <w:w w:val="115"/>
        </w:rPr>
        <w:t xml:space="preserve"> </w:t>
      </w:r>
      <w:r>
        <w:rPr>
          <w:color w:val="231F20"/>
          <w:w w:val="115"/>
        </w:rPr>
        <w:t>локализация</w:t>
      </w:r>
      <w:r>
        <w:rPr>
          <w:color w:val="231F20"/>
          <w:spacing w:val="21"/>
          <w:w w:val="115"/>
        </w:rPr>
        <w:t xml:space="preserve"> </w:t>
      </w:r>
      <w:r>
        <w:rPr>
          <w:color w:val="231F20"/>
          <w:w w:val="115"/>
        </w:rPr>
        <w:t>и</w:t>
      </w:r>
      <w:r>
        <w:rPr>
          <w:color w:val="231F20"/>
          <w:spacing w:val="21"/>
          <w:w w:val="115"/>
        </w:rPr>
        <w:t xml:space="preserve"> </w:t>
      </w:r>
      <w:r>
        <w:rPr>
          <w:color w:val="231F20"/>
          <w:w w:val="115"/>
        </w:rPr>
        <w:t>постоянство</w:t>
      </w:r>
      <w:r>
        <w:rPr>
          <w:color w:val="231F20"/>
          <w:spacing w:val="21"/>
          <w:w w:val="115"/>
        </w:rPr>
        <w:t xml:space="preserve"> </w:t>
      </w:r>
      <w:r>
        <w:rPr>
          <w:color w:val="231F20"/>
          <w:w w:val="115"/>
        </w:rPr>
        <w:t>предметов».</w:t>
      </w:r>
    </w:p>
    <w:p w14:paraId="637A866A" w14:textId="77777777" w:rsidR="003D61CA" w:rsidRDefault="00000000">
      <w:pPr>
        <w:pStyle w:val="BodyText"/>
        <w:spacing w:line="237" w:lineRule="auto"/>
        <w:ind w:left="913" w:right="138" w:firstLine="396"/>
        <w:jc w:val="both"/>
      </w:pPr>
      <w:r>
        <w:rPr>
          <w:color w:val="231F20"/>
          <w:w w:val="115"/>
        </w:rPr>
        <w:t>Обеспечьте осязательную обратную связь, когда вы позвали ребенка. Стойте ря- дом, когда зовете ребенка, затем дотянитесь до него и прикоснитесь к нему, направ- ляя его ручки к вашему лицу. Помните, что локализовать звук легче по сторонам,</w:t>
      </w:r>
      <w:r>
        <w:rPr>
          <w:color w:val="231F20"/>
          <w:spacing w:val="63"/>
          <w:w w:val="115"/>
        </w:rPr>
        <w:t xml:space="preserve"> </w:t>
      </w:r>
      <w:r>
        <w:rPr>
          <w:color w:val="231F20"/>
          <w:w w:val="115"/>
        </w:rPr>
        <w:t>чем посередине, спереди или сзади.</w:t>
      </w:r>
    </w:p>
    <w:p w14:paraId="6E837223" w14:textId="77777777" w:rsidR="003D61CA" w:rsidRDefault="00000000">
      <w:pPr>
        <w:pStyle w:val="BodyText"/>
        <w:spacing w:line="237" w:lineRule="auto"/>
        <w:ind w:left="913" w:right="135" w:firstLine="396"/>
        <w:jc w:val="both"/>
      </w:pPr>
      <w:r>
        <w:rPr>
          <w:i/>
          <w:color w:val="231F20"/>
          <w:w w:val="110"/>
        </w:rPr>
        <w:t xml:space="preserve">Дети с нарушениями слуха: </w:t>
      </w:r>
      <w:r>
        <w:rPr>
          <w:color w:val="231F20"/>
          <w:w w:val="110"/>
        </w:rPr>
        <w:t>в зависимости от серьезности слуховых нарушений ре- бенка, он может быть неспособен отозваться на свое имя. Всегда используйте «жест, соответствующий имени» ребенка, произнося его имя или найдите другой способ при- влечь его внимание, если это необходимо. Например, иногда ребенок может слышать хлопок в ладоши, но не может слышать голос. Можно использовать хлопок, чтобы привлечь его внимание, а потом нужно показать жест, соответствующий имени ребен- ка. Обязательно используйте постоянный жест, чтобы ребенок выучил, что он значит</w:t>
      </w:r>
    </w:p>
    <w:p w14:paraId="43BE9C8E" w14:textId="77777777" w:rsidR="003D61CA" w:rsidRDefault="00000000">
      <w:pPr>
        <w:pStyle w:val="BodyText"/>
        <w:spacing w:line="246" w:lineRule="exact"/>
        <w:ind w:left="913"/>
      </w:pPr>
      <w:r>
        <w:rPr>
          <w:color w:val="231F20"/>
          <w:w w:val="115"/>
        </w:rPr>
        <w:t>«Посмотри на меня, я тебе что-то скажу…»</w:t>
      </w:r>
    </w:p>
    <w:p w14:paraId="0288C689" w14:textId="77777777" w:rsidR="003D61CA" w:rsidRDefault="00000000">
      <w:pPr>
        <w:pStyle w:val="BodyText"/>
        <w:spacing w:line="237" w:lineRule="auto"/>
        <w:ind w:left="913" w:right="140" w:firstLine="396"/>
        <w:jc w:val="both"/>
      </w:pPr>
      <w:r>
        <w:pict w14:anchorId="0068085F">
          <v:line id="_x0000_s2505" style="position:absolute;left:0;text-align:left;z-index:251529728;mso-wrap-distance-left:0;mso-wrap-distance-right:0;mso-position-horizontal-relative:page" from="47.95pt,56.05pt" to="546.8pt,56.0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двигательными нарушениями может быть неспособен повернуться на ваш оклик. Возможно, вы столкнетесь с тем, что ответная реакция ребенка на зов очень замедлена. Обязательно дайте ему доста- точно времени, чтобы ответить на ваш зов прежде, чем вы его повторите.</w:t>
      </w:r>
    </w:p>
    <w:p w14:paraId="54352C2B" w14:textId="77777777" w:rsidR="003D61CA" w:rsidRDefault="00000000">
      <w:pPr>
        <w:pStyle w:val="BodyText"/>
        <w:spacing w:before="146" w:after="117" w:line="237" w:lineRule="auto"/>
        <w:ind w:left="119" w:right="142"/>
        <w:jc w:val="both"/>
      </w:pPr>
      <w:r>
        <w:rPr>
          <w:b/>
          <w:i/>
          <w:color w:val="231F20"/>
          <w:w w:val="115"/>
        </w:rPr>
        <w:t xml:space="preserve">Критерий для 12b: </w:t>
      </w:r>
      <w:r>
        <w:rPr>
          <w:color w:val="231F20"/>
          <w:w w:val="115"/>
        </w:rPr>
        <w:t>Ребенок часто поворачивается на голос, когда произносят его имя (или, если у ребенка имеются нарушения слуха, он поворачивается на какой-либо другой сигнал и</w:t>
      </w:r>
      <w:r>
        <w:rPr>
          <w:color w:val="231F20"/>
          <w:spacing w:val="17"/>
          <w:w w:val="115"/>
        </w:rPr>
        <w:t xml:space="preserve"> </w:t>
      </w:r>
      <w:r>
        <w:rPr>
          <w:color w:val="231F20"/>
          <w:w w:val="115"/>
        </w:rPr>
        <w:t>смотрит</w:t>
      </w:r>
      <w:r>
        <w:rPr>
          <w:color w:val="231F20"/>
          <w:spacing w:val="17"/>
          <w:w w:val="115"/>
        </w:rPr>
        <w:t xml:space="preserve"> </w:t>
      </w:r>
      <w:r>
        <w:rPr>
          <w:color w:val="231F20"/>
          <w:w w:val="115"/>
        </w:rPr>
        <w:t>на</w:t>
      </w:r>
      <w:r>
        <w:rPr>
          <w:color w:val="231F20"/>
          <w:spacing w:val="18"/>
          <w:w w:val="115"/>
        </w:rPr>
        <w:t xml:space="preserve"> </w:t>
      </w:r>
      <w:r>
        <w:rPr>
          <w:color w:val="231F20"/>
          <w:w w:val="115"/>
        </w:rPr>
        <w:t>взрослого,</w:t>
      </w:r>
      <w:r>
        <w:rPr>
          <w:color w:val="231F20"/>
          <w:spacing w:val="17"/>
          <w:w w:val="115"/>
        </w:rPr>
        <w:t xml:space="preserve"> </w:t>
      </w:r>
      <w:r>
        <w:rPr>
          <w:color w:val="231F20"/>
          <w:w w:val="115"/>
        </w:rPr>
        <w:t>чтобы</w:t>
      </w:r>
      <w:r>
        <w:rPr>
          <w:color w:val="231F20"/>
          <w:spacing w:val="18"/>
          <w:w w:val="115"/>
        </w:rPr>
        <w:t xml:space="preserve"> </w:t>
      </w:r>
      <w:r>
        <w:rPr>
          <w:color w:val="231F20"/>
          <w:w w:val="115"/>
        </w:rPr>
        <w:t>увидеть</w:t>
      </w:r>
      <w:r>
        <w:rPr>
          <w:color w:val="231F20"/>
          <w:spacing w:val="17"/>
          <w:w w:val="115"/>
        </w:rPr>
        <w:t xml:space="preserve"> </w:t>
      </w:r>
      <w:r>
        <w:rPr>
          <w:color w:val="231F20"/>
          <w:w w:val="115"/>
        </w:rPr>
        <w:t>жест,</w:t>
      </w:r>
      <w:r>
        <w:rPr>
          <w:color w:val="231F20"/>
          <w:spacing w:val="17"/>
          <w:w w:val="115"/>
        </w:rPr>
        <w:t xml:space="preserve"> </w:t>
      </w:r>
      <w:r>
        <w:rPr>
          <w:color w:val="231F20"/>
          <w:w w:val="115"/>
        </w:rPr>
        <w:t>обозначающий</w:t>
      </w:r>
      <w:r>
        <w:rPr>
          <w:color w:val="231F20"/>
          <w:spacing w:val="18"/>
          <w:w w:val="115"/>
        </w:rPr>
        <w:t xml:space="preserve"> </w:t>
      </w:r>
      <w:r>
        <w:rPr>
          <w:color w:val="231F20"/>
          <w:w w:val="115"/>
        </w:rPr>
        <w:t>его</w:t>
      </w:r>
      <w:r>
        <w:rPr>
          <w:color w:val="231F20"/>
          <w:spacing w:val="17"/>
          <w:w w:val="115"/>
        </w:rPr>
        <w:t xml:space="preserve"> </w:t>
      </w:r>
      <w:r>
        <w:rPr>
          <w:color w:val="231F20"/>
          <w:w w:val="115"/>
        </w:rPr>
        <w:t>имя).</w:t>
      </w:r>
    </w:p>
    <w:p w14:paraId="16EC4285" w14:textId="77777777" w:rsidR="003D61CA" w:rsidRDefault="00000000">
      <w:pPr>
        <w:pStyle w:val="BodyText"/>
        <w:spacing w:line="20" w:lineRule="exact"/>
        <w:ind w:left="114"/>
        <w:rPr>
          <w:sz w:val="2"/>
        </w:rPr>
      </w:pPr>
      <w:r>
        <w:rPr>
          <w:sz w:val="2"/>
        </w:rPr>
      </w:r>
      <w:r>
        <w:rPr>
          <w:sz w:val="2"/>
        </w:rPr>
        <w:pict w14:anchorId="0C7EA5E7">
          <v:group id="_x0000_s2503" style="width:498.85pt;height:.5pt;mso-position-horizontal-relative:char;mso-position-vertical-relative:line" coordsize="9977,10">
            <v:line id="_x0000_s2504" style="position:absolute" from="0,5" to="9977,5" strokecolor="#231f20" strokeweight=".48pt"/>
            <w10:anchorlock/>
          </v:group>
        </w:pict>
      </w:r>
    </w:p>
    <w:p w14:paraId="00C0AB15" w14:textId="77777777" w:rsidR="003D61CA" w:rsidRDefault="003D61CA">
      <w:pPr>
        <w:pStyle w:val="BodyText"/>
        <w:spacing w:before="5"/>
        <w:rPr>
          <w:sz w:val="6"/>
        </w:rPr>
      </w:pPr>
    </w:p>
    <w:p w14:paraId="7A6FF208" w14:textId="77777777" w:rsidR="003D61CA" w:rsidRDefault="00000000">
      <w:pPr>
        <w:pStyle w:val="BodyText"/>
        <w:spacing w:before="91" w:line="237" w:lineRule="auto"/>
        <w:ind w:left="119" w:right="145"/>
        <w:jc w:val="both"/>
      </w:pPr>
      <w:r>
        <w:rPr>
          <w:b/>
          <w:i/>
          <w:color w:val="231F20"/>
          <w:w w:val="115"/>
        </w:rPr>
        <w:t xml:space="preserve">Критерий для 12с: </w:t>
      </w:r>
      <w:r>
        <w:rPr>
          <w:color w:val="231F20"/>
          <w:w w:val="115"/>
        </w:rPr>
        <w:t>Ребенок часто прекращает свои занятия, услышав свое имя (или, если</w:t>
      </w:r>
      <w:r>
        <w:rPr>
          <w:color w:val="231F20"/>
          <w:spacing w:val="63"/>
          <w:w w:val="115"/>
        </w:rPr>
        <w:t xml:space="preserve"> </w:t>
      </w:r>
      <w:r>
        <w:rPr>
          <w:color w:val="231F20"/>
          <w:w w:val="115"/>
        </w:rPr>
        <w:t xml:space="preserve">у ребенка есть нарушения слуха, он прекращает свою деятельность в ответ на жест, </w:t>
      </w:r>
      <w:r>
        <w:rPr>
          <w:color w:val="231F20"/>
          <w:spacing w:val="2"/>
          <w:w w:val="115"/>
        </w:rPr>
        <w:t xml:space="preserve">что </w:t>
      </w:r>
      <w:r>
        <w:rPr>
          <w:color w:val="231F20"/>
          <w:w w:val="115"/>
        </w:rPr>
        <w:t>использовался в пункте</w:t>
      </w:r>
      <w:r>
        <w:rPr>
          <w:color w:val="231F20"/>
          <w:spacing w:val="45"/>
          <w:w w:val="115"/>
        </w:rPr>
        <w:t xml:space="preserve"> </w:t>
      </w:r>
      <w:r>
        <w:rPr>
          <w:color w:val="231F20"/>
          <w:w w:val="115"/>
        </w:rPr>
        <w:t>12b).</w:t>
      </w:r>
    </w:p>
    <w:p w14:paraId="33A51FF5" w14:textId="77777777" w:rsidR="003D61CA" w:rsidRDefault="003D61CA">
      <w:pPr>
        <w:pStyle w:val="BodyText"/>
        <w:rPr>
          <w:sz w:val="24"/>
        </w:rPr>
      </w:pPr>
    </w:p>
    <w:p w14:paraId="60C7D38B" w14:textId="77777777" w:rsidR="003D61CA" w:rsidRDefault="003D61CA">
      <w:pPr>
        <w:pStyle w:val="BodyText"/>
        <w:spacing w:before="2"/>
        <w:rPr>
          <w:sz w:val="21"/>
        </w:rPr>
      </w:pPr>
    </w:p>
    <w:p w14:paraId="6D0B57A8" w14:textId="77777777" w:rsidR="003D61CA" w:rsidRDefault="00000000">
      <w:pPr>
        <w:ind w:left="119"/>
        <w:jc w:val="both"/>
        <w:rPr>
          <w:rFonts w:ascii="Trebuchet MS" w:hAnsi="Trebuchet MS"/>
          <w:sz w:val="18"/>
        </w:rPr>
      </w:pPr>
      <w:r>
        <w:rPr>
          <w:rFonts w:ascii="Trebuchet MS" w:hAnsi="Trebuchet MS"/>
          <w:color w:val="231F20"/>
          <w:sz w:val="18"/>
        </w:rPr>
        <w:t>Область: 12. ОТВЕТЫ НА ОБЩЕНИЕ</w:t>
      </w:r>
    </w:p>
    <w:p w14:paraId="672EB1E7"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12D. ДЕЛАЕТ ЗАРАНЕЕ ВЫУЧЕННЫЕ ЗАДАНИЯ ПО СЛОВЕСНОЙ ИЛИ ЖЕСТОВОЙ ПОДСКАЗКЕ</w:t>
      </w:r>
    </w:p>
    <w:p w14:paraId="056BDE16" w14:textId="77777777" w:rsidR="003D61CA" w:rsidRDefault="003D61CA">
      <w:pPr>
        <w:pStyle w:val="BodyText"/>
        <w:spacing w:before="2"/>
        <w:rPr>
          <w:rFonts w:ascii="Trebuchet MS"/>
          <w:sz w:val="19"/>
        </w:rPr>
      </w:pPr>
    </w:p>
    <w:p w14:paraId="1633AC70"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576B123D" w14:textId="77777777" w:rsidR="003D61CA" w:rsidRDefault="00000000">
      <w:pPr>
        <w:pStyle w:val="BodyText"/>
        <w:spacing w:before="3"/>
        <w:rPr>
          <w:sz w:val="13"/>
        </w:rPr>
      </w:pPr>
      <w:r>
        <w:pict w14:anchorId="71AF55CC">
          <v:line id="_x0000_s2502" style="position:absolute;z-index:251530752;mso-wrap-distance-left:0;mso-wrap-distance-right:0;mso-position-horizontal-relative:page" from="47.95pt,9.85pt" to="546.8pt,9.85pt" strokecolor="#231f20" strokeweight=".48pt">
            <w10:wrap type="topAndBottom" anchorx="page"/>
          </v:line>
        </w:pict>
      </w:r>
    </w:p>
    <w:p w14:paraId="41A787ED" w14:textId="77777777" w:rsidR="003D61CA" w:rsidRDefault="00000000">
      <w:pPr>
        <w:pStyle w:val="Heading6"/>
        <w:jc w:val="both"/>
      </w:pPr>
      <w:r>
        <w:rPr>
          <w:color w:val="231F20"/>
          <w:w w:val="115"/>
        </w:rPr>
        <w:t>Процедура:</w:t>
      </w:r>
    </w:p>
    <w:p w14:paraId="531659CD" w14:textId="77777777" w:rsidR="003D61CA" w:rsidRDefault="00000000">
      <w:pPr>
        <w:pStyle w:val="BodyText"/>
        <w:spacing w:before="85" w:line="237" w:lineRule="auto"/>
        <w:ind w:left="913" w:right="135" w:firstLine="396"/>
        <w:jc w:val="both"/>
      </w:pPr>
      <w:r>
        <w:rPr>
          <w:color w:val="231F20"/>
          <w:w w:val="115"/>
        </w:rPr>
        <w:t xml:space="preserve">Во </w:t>
      </w:r>
      <w:r>
        <w:rPr>
          <w:color w:val="231F20"/>
          <w:spacing w:val="2"/>
          <w:w w:val="115"/>
        </w:rPr>
        <w:t xml:space="preserve">время игры выберите какое-нибудь действие </w:t>
      </w:r>
      <w:r>
        <w:rPr>
          <w:color w:val="231F20"/>
          <w:w w:val="115"/>
        </w:rPr>
        <w:t xml:space="preserve">из </w:t>
      </w:r>
      <w:r>
        <w:rPr>
          <w:color w:val="231F20"/>
          <w:spacing w:val="2"/>
          <w:w w:val="115"/>
        </w:rPr>
        <w:t xml:space="preserve">тех, которые ребенок </w:t>
      </w:r>
      <w:r>
        <w:rPr>
          <w:color w:val="231F20"/>
          <w:spacing w:val="3"/>
          <w:w w:val="115"/>
        </w:rPr>
        <w:t xml:space="preserve">уже </w:t>
      </w:r>
      <w:r>
        <w:rPr>
          <w:color w:val="231F20"/>
          <w:w w:val="115"/>
        </w:rPr>
        <w:t>умеет делать (например, целоваться, обниматься, хлопать в ладоши, делать «ладуш- ки»). Попробуйте вызвать у него это действие только при помощи слов. Например,</w:t>
      </w:r>
      <w:r>
        <w:rPr>
          <w:color w:val="231F20"/>
          <w:spacing w:val="63"/>
          <w:w w:val="115"/>
        </w:rPr>
        <w:t xml:space="preserve"> </w:t>
      </w:r>
      <w:r>
        <w:rPr>
          <w:color w:val="231F20"/>
          <w:spacing w:val="2"/>
          <w:w w:val="115"/>
        </w:rPr>
        <w:t xml:space="preserve">скажите: «Ладушки-ладушки», </w:t>
      </w:r>
      <w:r>
        <w:rPr>
          <w:color w:val="231F20"/>
          <w:w w:val="115"/>
        </w:rPr>
        <w:t xml:space="preserve">— но при </w:t>
      </w:r>
      <w:r>
        <w:rPr>
          <w:color w:val="231F20"/>
          <w:spacing w:val="2"/>
          <w:w w:val="115"/>
        </w:rPr>
        <w:t xml:space="preserve">этом сами </w:t>
      </w:r>
      <w:r>
        <w:rPr>
          <w:color w:val="231F20"/>
          <w:w w:val="115"/>
        </w:rPr>
        <w:t xml:space="preserve">не </w:t>
      </w:r>
      <w:r>
        <w:rPr>
          <w:color w:val="231F20"/>
          <w:spacing w:val="2"/>
          <w:w w:val="115"/>
        </w:rPr>
        <w:t xml:space="preserve">делайте </w:t>
      </w:r>
      <w:r>
        <w:rPr>
          <w:color w:val="231F20"/>
          <w:spacing w:val="3"/>
          <w:w w:val="115"/>
        </w:rPr>
        <w:t xml:space="preserve">соответствующих </w:t>
      </w:r>
      <w:r>
        <w:rPr>
          <w:color w:val="231F20"/>
          <w:w w:val="115"/>
        </w:rPr>
        <w:t>движений. Подождите немного и посмотрите, будет ли ребенок хлопать ладошка- ми.</w:t>
      </w:r>
      <w:r>
        <w:rPr>
          <w:color w:val="231F20"/>
          <w:spacing w:val="-10"/>
          <w:w w:val="115"/>
        </w:rPr>
        <w:t xml:space="preserve"> </w:t>
      </w:r>
      <w:r>
        <w:rPr>
          <w:color w:val="231F20"/>
          <w:w w:val="115"/>
        </w:rPr>
        <w:t>Если</w:t>
      </w:r>
      <w:r>
        <w:rPr>
          <w:color w:val="231F20"/>
          <w:spacing w:val="-9"/>
          <w:w w:val="115"/>
        </w:rPr>
        <w:t xml:space="preserve"> </w:t>
      </w:r>
      <w:r>
        <w:rPr>
          <w:color w:val="231F20"/>
          <w:w w:val="115"/>
        </w:rPr>
        <w:t>да,</w:t>
      </w:r>
      <w:r>
        <w:rPr>
          <w:color w:val="231F20"/>
          <w:spacing w:val="-9"/>
          <w:w w:val="115"/>
        </w:rPr>
        <w:t xml:space="preserve"> </w:t>
      </w:r>
      <w:r>
        <w:rPr>
          <w:color w:val="231F20"/>
          <w:w w:val="115"/>
        </w:rPr>
        <w:t>то</w:t>
      </w:r>
      <w:r>
        <w:rPr>
          <w:color w:val="231F20"/>
          <w:spacing w:val="-10"/>
          <w:w w:val="115"/>
        </w:rPr>
        <w:t xml:space="preserve"> </w:t>
      </w:r>
      <w:r>
        <w:rPr>
          <w:color w:val="231F20"/>
          <w:w w:val="115"/>
        </w:rPr>
        <w:t>продолжите</w:t>
      </w:r>
      <w:r>
        <w:rPr>
          <w:color w:val="231F20"/>
          <w:spacing w:val="-9"/>
          <w:w w:val="115"/>
        </w:rPr>
        <w:t xml:space="preserve"> </w:t>
      </w:r>
      <w:r>
        <w:rPr>
          <w:color w:val="231F20"/>
          <w:w w:val="115"/>
        </w:rPr>
        <w:t>эту</w:t>
      </w:r>
      <w:r>
        <w:rPr>
          <w:color w:val="231F20"/>
          <w:spacing w:val="-9"/>
          <w:w w:val="115"/>
        </w:rPr>
        <w:t xml:space="preserve"> </w:t>
      </w:r>
      <w:r>
        <w:rPr>
          <w:color w:val="231F20"/>
          <w:w w:val="115"/>
        </w:rPr>
        <w:t>игру.</w:t>
      </w:r>
      <w:r>
        <w:rPr>
          <w:color w:val="231F20"/>
          <w:spacing w:val="-10"/>
          <w:w w:val="115"/>
        </w:rPr>
        <w:t xml:space="preserve"> </w:t>
      </w:r>
      <w:r>
        <w:rPr>
          <w:color w:val="231F20"/>
          <w:w w:val="115"/>
        </w:rPr>
        <w:t>Если</w:t>
      </w:r>
      <w:r>
        <w:rPr>
          <w:color w:val="231F20"/>
          <w:spacing w:val="-9"/>
          <w:w w:val="115"/>
        </w:rPr>
        <w:t xml:space="preserve"> </w:t>
      </w:r>
      <w:r>
        <w:rPr>
          <w:color w:val="231F20"/>
          <w:w w:val="115"/>
        </w:rPr>
        <w:t>нет</w:t>
      </w:r>
      <w:r>
        <w:rPr>
          <w:color w:val="231F20"/>
          <w:spacing w:val="-16"/>
          <w:w w:val="115"/>
        </w:rPr>
        <w:t xml:space="preserve"> </w:t>
      </w:r>
      <w:r>
        <w:rPr>
          <w:color w:val="231F20"/>
          <w:w w:val="115"/>
        </w:rPr>
        <w:t>—</w:t>
      </w:r>
      <w:r>
        <w:rPr>
          <w:color w:val="231F20"/>
          <w:spacing w:val="-9"/>
          <w:w w:val="115"/>
        </w:rPr>
        <w:t xml:space="preserve"> </w:t>
      </w:r>
      <w:r>
        <w:rPr>
          <w:color w:val="231F20"/>
          <w:w w:val="115"/>
        </w:rPr>
        <w:t>повторите:</w:t>
      </w:r>
      <w:r>
        <w:rPr>
          <w:color w:val="231F20"/>
          <w:spacing w:val="-9"/>
          <w:w w:val="115"/>
        </w:rPr>
        <w:t xml:space="preserve"> </w:t>
      </w:r>
      <w:r>
        <w:rPr>
          <w:color w:val="231F20"/>
          <w:w w:val="115"/>
        </w:rPr>
        <w:t>«Ладушки-ладушки»,</w:t>
      </w:r>
      <w:r>
        <w:rPr>
          <w:color w:val="231F20"/>
          <w:spacing w:val="-16"/>
          <w:w w:val="115"/>
        </w:rPr>
        <w:t xml:space="preserve"> </w:t>
      </w:r>
      <w:r>
        <w:rPr>
          <w:color w:val="231F20"/>
          <w:w w:val="115"/>
        </w:rPr>
        <w:t>—</w:t>
      </w:r>
    </w:p>
    <w:p w14:paraId="1B7FEAFC" w14:textId="77777777" w:rsidR="003D61CA" w:rsidRDefault="003D61CA">
      <w:pPr>
        <w:spacing w:line="237" w:lineRule="auto"/>
        <w:jc w:val="both"/>
        <w:sectPr w:rsidR="003D61CA">
          <w:pgSz w:w="11910" w:h="16840"/>
          <w:pgMar w:top="1440" w:right="820" w:bottom="280" w:left="840" w:header="1250" w:footer="0" w:gutter="0"/>
          <w:cols w:space="720"/>
        </w:sectPr>
      </w:pPr>
    </w:p>
    <w:p w14:paraId="15669366" w14:textId="77777777" w:rsidR="003D61CA" w:rsidRDefault="003D61CA">
      <w:pPr>
        <w:pStyle w:val="BodyText"/>
        <w:spacing w:before="2"/>
        <w:rPr>
          <w:sz w:val="28"/>
        </w:rPr>
      </w:pPr>
    </w:p>
    <w:p w14:paraId="1B317F55" w14:textId="77777777" w:rsidR="003D61CA" w:rsidRDefault="00000000">
      <w:pPr>
        <w:pStyle w:val="BodyText"/>
        <w:spacing w:before="90" w:line="237" w:lineRule="auto"/>
        <w:ind w:left="911" w:right="136"/>
        <w:jc w:val="both"/>
      </w:pPr>
      <w:r>
        <w:rPr>
          <w:color w:val="231F20"/>
          <w:w w:val="115"/>
        </w:rPr>
        <w:t>и сами начните выполнять движения или похлопайте ручками малыша, взяв их в свои. После этого можете поиграть. В следующий раз, выполняя данную процеду- ру, снова начните только с слов.</w:t>
      </w:r>
    </w:p>
    <w:p w14:paraId="54EE9A19" w14:textId="77777777" w:rsidR="003D61CA" w:rsidRDefault="00000000">
      <w:pPr>
        <w:pStyle w:val="BodyText"/>
        <w:spacing w:line="237" w:lineRule="auto"/>
        <w:ind w:left="911" w:right="136" w:firstLine="398"/>
        <w:jc w:val="both"/>
      </w:pPr>
      <w:r>
        <w:rPr>
          <w:color w:val="231F20"/>
          <w:w w:val="115"/>
        </w:rPr>
        <w:t>Если ребенок еще не принимает участия в действиях, которые ему предлагается произвести по словесному намеку, начните с игр, которые можно использовать по-</w:t>
      </w:r>
      <w:r>
        <w:rPr>
          <w:color w:val="231F20"/>
          <w:spacing w:val="63"/>
          <w:w w:val="115"/>
        </w:rPr>
        <w:t xml:space="preserve"> </w:t>
      </w:r>
      <w:r>
        <w:rPr>
          <w:color w:val="231F20"/>
          <w:spacing w:val="3"/>
          <w:w w:val="115"/>
        </w:rPr>
        <w:t xml:space="preserve">добным образом. Например, поцелуйте ребенка, </w:t>
      </w:r>
      <w:r>
        <w:rPr>
          <w:color w:val="231F20"/>
          <w:w w:val="115"/>
        </w:rPr>
        <w:t xml:space="preserve">а </w:t>
      </w:r>
      <w:r>
        <w:rPr>
          <w:color w:val="231F20"/>
          <w:spacing w:val="3"/>
          <w:w w:val="115"/>
        </w:rPr>
        <w:t xml:space="preserve">затем скажите ему: </w:t>
      </w:r>
      <w:r>
        <w:rPr>
          <w:color w:val="231F20"/>
          <w:spacing w:val="4"/>
          <w:w w:val="115"/>
        </w:rPr>
        <w:t xml:space="preserve">«Поцелуй </w:t>
      </w:r>
      <w:r>
        <w:rPr>
          <w:color w:val="231F20"/>
          <w:w w:val="115"/>
        </w:rPr>
        <w:t>меня!» — и прижмите лицо к нему; или прижмитесь так, чтобы ребенок ртом ка-</w:t>
      </w:r>
      <w:r>
        <w:rPr>
          <w:color w:val="231F20"/>
          <w:spacing w:val="63"/>
          <w:w w:val="115"/>
        </w:rPr>
        <w:t xml:space="preserve"> </w:t>
      </w:r>
      <w:r>
        <w:rPr>
          <w:color w:val="231F20"/>
          <w:w w:val="115"/>
        </w:rPr>
        <w:t>сался вашего лица, и обнимите его.</w:t>
      </w:r>
    </w:p>
    <w:p w14:paraId="609A9017" w14:textId="77777777" w:rsidR="003D61CA" w:rsidRDefault="00000000">
      <w:pPr>
        <w:pStyle w:val="BodyText"/>
        <w:spacing w:line="237" w:lineRule="auto"/>
        <w:ind w:left="911" w:right="144" w:firstLine="398"/>
        <w:jc w:val="both"/>
      </w:pPr>
      <w:r>
        <w:rPr>
          <w:color w:val="231F20"/>
          <w:w w:val="115"/>
        </w:rPr>
        <w:t xml:space="preserve">Можно попробовать и другие игры. Спросите: «Какой у нас большой (имя </w:t>
      </w:r>
      <w:r>
        <w:rPr>
          <w:color w:val="231F20"/>
          <w:spacing w:val="2"/>
          <w:w w:val="115"/>
        </w:rPr>
        <w:t xml:space="preserve">ре- </w:t>
      </w:r>
      <w:r>
        <w:rPr>
          <w:color w:val="231F20"/>
          <w:w w:val="115"/>
        </w:rPr>
        <w:t xml:space="preserve">бенка)? Вот какой большой!» (и потяните ребенка за ручки, чтобы он поднял их над </w:t>
      </w:r>
      <w:r>
        <w:rPr>
          <w:color w:val="231F20"/>
          <w:spacing w:val="4"/>
          <w:w w:val="115"/>
        </w:rPr>
        <w:t xml:space="preserve">головой); «Давай пускать пузыри!» (надуйте </w:t>
      </w:r>
      <w:r>
        <w:rPr>
          <w:color w:val="231F20"/>
          <w:spacing w:val="3"/>
          <w:w w:val="115"/>
        </w:rPr>
        <w:t xml:space="preserve">щеки </w:t>
      </w:r>
      <w:r>
        <w:rPr>
          <w:color w:val="231F20"/>
          <w:w w:val="115"/>
        </w:rPr>
        <w:t xml:space="preserve">и </w:t>
      </w:r>
      <w:r>
        <w:rPr>
          <w:color w:val="231F20"/>
          <w:spacing w:val="4"/>
          <w:w w:val="115"/>
        </w:rPr>
        <w:t xml:space="preserve">подождите, чтобы </w:t>
      </w:r>
      <w:r>
        <w:rPr>
          <w:color w:val="231F20"/>
          <w:spacing w:val="5"/>
          <w:w w:val="115"/>
        </w:rPr>
        <w:t xml:space="preserve">ребенок </w:t>
      </w:r>
      <w:r>
        <w:rPr>
          <w:color w:val="231F20"/>
          <w:w w:val="115"/>
        </w:rPr>
        <w:t>повторил ваше действие); или «Тук-тук!» (как будто вы стучите по столу, пусть ре-</w:t>
      </w:r>
      <w:r>
        <w:rPr>
          <w:color w:val="231F20"/>
          <w:spacing w:val="63"/>
          <w:w w:val="115"/>
        </w:rPr>
        <w:t xml:space="preserve"> </w:t>
      </w:r>
      <w:r>
        <w:rPr>
          <w:color w:val="231F20"/>
          <w:w w:val="115"/>
        </w:rPr>
        <w:t>бенок повторит).</w:t>
      </w:r>
    </w:p>
    <w:p w14:paraId="2496A87C" w14:textId="77777777" w:rsidR="003D61CA" w:rsidRDefault="00000000">
      <w:pPr>
        <w:pStyle w:val="Heading6"/>
        <w:spacing w:before="163"/>
      </w:pPr>
      <w:r>
        <w:rPr>
          <w:color w:val="231F20"/>
          <w:w w:val="110"/>
        </w:rPr>
        <w:t>В повседневной жизни:</w:t>
      </w:r>
    </w:p>
    <w:p w14:paraId="42CA66A0" w14:textId="77777777" w:rsidR="003D61CA" w:rsidRDefault="00000000">
      <w:pPr>
        <w:pStyle w:val="BodyText"/>
        <w:spacing w:before="85" w:line="237" w:lineRule="auto"/>
        <w:ind w:left="911" w:right="137" w:firstLine="398"/>
        <w:jc w:val="both"/>
      </w:pPr>
      <w:r>
        <w:rPr>
          <w:color w:val="231F20"/>
          <w:w w:val="115"/>
        </w:rPr>
        <w:t>Вы можете использовать эти игры в течение дня, когда ребенок требует внима-</w:t>
      </w:r>
      <w:r>
        <w:rPr>
          <w:color w:val="231F20"/>
          <w:spacing w:val="63"/>
          <w:w w:val="115"/>
        </w:rPr>
        <w:t xml:space="preserve"> </w:t>
      </w:r>
      <w:r>
        <w:rPr>
          <w:color w:val="231F20"/>
          <w:w w:val="115"/>
        </w:rPr>
        <w:t>ния</w:t>
      </w:r>
      <w:r>
        <w:rPr>
          <w:color w:val="231F20"/>
          <w:spacing w:val="-6"/>
          <w:w w:val="115"/>
        </w:rPr>
        <w:t xml:space="preserve"> </w:t>
      </w:r>
      <w:r>
        <w:rPr>
          <w:color w:val="231F20"/>
          <w:w w:val="115"/>
        </w:rPr>
        <w:t>к</w:t>
      </w:r>
      <w:r>
        <w:rPr>
          <w:color w:val="231F20"/>
          <w:spacing w:val="-6"/>
          <w:w w:val="115"/>
        </w:rPr>
        <w:t xml:space="preserve"> </w:t>
      </w:r>
      <w:r>
        <w:rPr>
          <w:color w:val="231F20"/>
          <w:w w:val="115"/>
        </w:rPr>
        <w:t>себе.</w:t>
      </w:r>
      <w:r>
        <w:rPr>
          <w:color w:val="231F20"/>
          <w:spacing w:val="-6"/>
          <w:w w:val="115"/>
        </w:rPr>
        <w:t xml:space="preserve"> </w:t>
      </w:r>
      <w:r>
        <w:rPr>
          <w:color w:val="231F20"/>
          <w:w w:val="115"/>
        </w:rPr>
        <w:t>Научив</w:t>
      </w:r>
      <w:r>
        <w:rPr>
          <w:color w:val="231F20"/>
          <w:spacing w:val="-6"/>
          <w:w w:val="115"/>
        </w:rPr>
        <w:t xml:space="preserve"> </w:t>
      </w:r>
      <w:r>
        <w:rPr>
          <w:color w:val="231F20"/>
          <w:w w:val="115"/>
        </w:rPr>
        <w:t>ребенка</w:t>
      </w:r>
      <w:r>
        <w:rPr>
          <w:color w:val="231F20"/>
          <w:spacing w:val="-6"/>
          <w:w w:val="115"/>
        </w:rPr>
        <w:t xml:space="preserve"> </w:t>
      </w:r>
      <w:r>
        <w:rPr>
          <w:color w:val="231F20"/>
          <w:w w:val="115"/>
        </w:rPr>
        <w:t>играть</w:t>
      </w:r>
      <w:r>
        <w:rPr>
          <w:color w:val="231F20"/>
          <w:spacing w:val="-6"/>
          <w:w w:val="115"/>
        </w:rPr>
        <w:t xml:space="preserve"> </w:t>
      </w:r>
      <w:r>
        <w:rPr>
          <w:color w:val="231F20"/>
          <w:w w:val="115"/>
        </w:rPr>
        <w:t>в</w:t>
      </w:r>
      <w:r>
        <w:rPr>
          <w:color w:val="231F20"/>
          <w:spacing w:val="-6"/>
          <w:w w:val="115"/>
        </w:rPr>
        <w:t xml:space="preserve"> </w:t>
      </w:r>
      <w:r>
        <w:rPr>
          <w:color w:val="231F20"/>
          <w:w w:val="115"/>
        </w:rPr>
        <w:t>эти</w:t>
      </w:r>
      <w:r>
        <w:rPr>
          <w:color w:val="231F20"/>
          <w:spacing w:val="-5"/>
          <w:w w:val="115"/>
        </w:rPr>
        <w:t xml:space="preserve"> </w:t>
      </w:r>
      <w:r>
        <w:rPr>
          <w:color w:val="231F20"/>
          <w:w w:val="115"/>
        </w:rPr>
        <w:t>игры</w:t>
      </w:r>
      <w:r>
        <w:rPr>
          <w:color w:val="231F20"/>
          <w:spacing w:val="-6"/>
          <w:w w:val="115"/>
        </w:rPr>
        <w:t xml:space="preserve"> </w:t>
      </w:r>
      <w:r>
        <w:rPr>
          <w:color w:val="231F20"/>
          <w:w w:val="115"/>
        </w:rPr>
        <w:t>по</w:t>
      </w:r>
      <w:r>
        <w:rPr>
          <w:color w:val="231F20"/>
          <w:spacing w:val="-6"/>
          <w:w w:val="115"/>
        </w:rPr>
        <w:t xml:space="preserve"> </w:t>
      </w:r>
      <w:r>
        <w:rPr>
          <w:color w:val="231F20"/>
          <w:w w:val="115"/>
        </w:rPr>
        <w:t>словесной</w:t>
      </w:r>
      <w:r>
        <w:rPr>
          <w:color w:val="231F20"/>
          <w:spacing w:val="-6"/>
          <w:w w:val="115"/>
        </w:rPr>
        <w:t xml:space="preserve"> </w:t>
      </w:r>
      <w:r>
        <w:rPr>
          <w:color w:val="231F20"/>
          <w:w w:val="115"/>
        </w:rPr>
        <w:t>подсказке,</w:t>
      </w:r>
      <w:r>
        <w:rPr>
          <w:color w:val="231F20"/>
          <w:spacing w:val="-6"/>
          <w:w w:val="115"/>
        </w:rPr>
        <w:t xml:space="preserve"> </w:t>
      </w:r>
      <w:r>
        <w:rPr>
          <w:color w:val="231F20"/>
          <w:w w:val="115"/>
        </w:rPr>
        <w:t>вы</w:t>
      </w:r>
      <w:r>
        <w:rPr>
          <w:color w:val="231F20"/>
          <w:spacing w:val="-6"/>
          <w:w w:val="115"/>
        </w:rPr>
        <w:t xml:space="preserve"> </w:t>
      </w:r>
      <w:r>
        <w:rPr>
          <w:color w:val="231F20"/>
          <w:w w:val="115"/>
        </w:rPr>
        <w:t>всегда</w:t>
      </w:r>
      <w:r>
        <w:rPr>
          <w:color w:val="231F20"/>
          <w:spacing w:val="-6"/>
          <w:w w:val="115"/>
        </w:rPr>
        <w:t xml:space="preserve"> </w:t>
      </w:r>
      <w:r>
        <w:rPr>
          <w:color w:val="231F20"/>
          <w:w w:val="115"/>
        </w:rPr>
        <w:t>смо- жете</w:t>
      </w:r>
      <w:r>
        <w:rPr>
          <w:color w:val="231F20"/>
          <w:spacing w:val="13"/>
          <w:w w:val="115"/>
        </w:rPr>
        <w:t xml:space="preserve"> </w:t>
      </w:r>
      <w:r>
        <w:rPr>
          <w:color w:val="231F20"/>
          <w:w w:val="115"/>
        </w:rPr>
        <w:t>отвлечь</w:t>
      </w:r>
      <w:r>
        <w:rPr>
          <w:color w:val="231F20"/>
          <w:spacing w:val="14"/>
          <w:w w:val="115"/>
        </w:rPr>
        <w:t xml:space="preserve"> </w:t>
      </w:r>
      <w:r>
        <w:rPr>
          <w:color w:val="231F20"/>
          <w:w w:val="115"/>
        </w:rPr>
        <w:t>его</w:t>
      </w:r>
      <w:r>
        <w:rPr>
          <w:color w:val="231F20"/>
          <w:spacing w:val="14"/>
          <w:w w:val="115"/>
        </w:rPr>
        <w:t xml:space="preserve"> </w:t>
      </w:r>
      <w:r>
        <w:rPr>
          <w:color w:val="231F20"/>
          <w:w w:val="115"/>
        </w:rPr>
        <w:t>на</w:t>
      </w:r>
      <w:r>
        <w:rPr>
          <w:color w:val="231F20"/>
          <w:spacing w:val="14"/>
          <w:w w:val="115"/>
        </w:rPr>
        <w:t xml:space="preserve"> </w:t>
      </w:r>
      <w:r>
        <w:rPr>
          <w:color w:val="231F20"/>
          <w:w w:val="115"/>
        </w:rPr>
        <w:t>короткий</w:t>
      </w:r>
      <w:r>
        <w:rPr>
          <w:color w:val="231F20"/>
          <w:spacing w:val="14"/>
          <w:w w:val="115"/>
        </w:rPr>
        <w:t xml:space="preserve"> </w:t>
      </w:r>
      <w:r>
        <w:rPr>
          <w:color w:val="231F20"/>
          <w:w w:val="115"/>
        </w:rPr>
        <w:t>период</w:t>
      </w:r>
      <w:r>
        <w:rPr>
          <w:color w:val="231F20"/>
          <w:spacing w:val="14"/>
          <w:w w:val="115"/>
        </w:rPr>
        <w:t xml:space="preserve"> </w:t>
      </w:r>
      <w:r>
        <w:rPr>
          <w:color w:val="231F20"/>
          <w:w w:val="115"/>
        </w:rPr>
        <w:t>времени,</w:t>
      </w:r>
      <w:r>
        <w:rPr>
          <w:color w:val="231F20"/>
          <w:spacing w:val="14"/>
          <w:w w:val="115"/>
        </w:rPr>
        <w:t xml:space="preserve"> </w:t>
      </w:r>
      <w:r>
        <w:rPr>
          <w:color w:val="231F20"/>
          <w:w w:val="115"/>
        </w:rPr>
        <w:t>когда</w:t>
      </w:r>
      <w:r>
        <w:rPr>
          <w:color w:val="231F20"/>
          <w:spacing w:val="14"/>
          <w:w w:val="115"/>
        </w:rPr>
        <w:t xml:space="preserve"> </w:t>
      </w:r>
      <w:r>
        <w:rPr>
          <w:color w:val="231F20"/>
          <w:w w:val="115"/>
        </w:rPr>
        <w:t>сами</w:t>
      </w:r>
      <w:r>
        <w:rPr>
          <w:color w:val="231F20"/>
          <w:spacing w:val="14"/>
          <w:w w:val="115"/>
        </w:rPr>
        <w:t xml:space="preserve"> </w:t>
      </w:r>
      <w:r>
        <w:rPr>
          <w:color w:val="231F20"/>
          <w:w w:val="115"/>
        </w:rPr>
        <w:t>заняты</w:t>
      </w:r>
      <w:r>
        <w:rPr>
          <w:color w:val="231F20"/>
          <w:spacing w:val="14"/>
          <w:w w:val="115"/>
        </w:rPr>
        <w:t xml:space="preserve"> </w:t>
      </w:r>
      <w:r>
        <w:rPr>
          <w:color w:val="231F20"/>
          <w:w w:val="115"/>
        </w:rPr>
        <w:t>другими</w:t>
      </w:r>
      <w:r>
        <w:rPr>
          <w:color w:val="231F20"/>
          <w:spacing w:val="14"/>
          <w:w w:val="115"/>
        </w:rPr>
        <w:t xml:space="preserve"> </w:t>
      </w:r>
      <w:r>
        <w:rPr>
          <w:color w:val="231F20"/>
          <w:w w:val="115"/>
        </w:rPr>
        <w:t>делами.</w:t>
      </w:r>
    </w:p>
    <w:p w14:paraId="69CFF033" w14:textId="77777777" w:rsidR="003D61CA" w:rsidRDefault="00000000">
      <w:pPr>
        <w:pStyle w:val="Heading6"/>
        <w:spacing w:before="166"/>
      </w:pPr>
      <w:r>
        <w:rPr>
          <w:color w:val="231F20"/>
          <w:w w:val="115"/>
        </w:rPr>
        <w:t>Адаптация процедуры:</w:t>
      </w:r>
    </w:p>
    <w:p w14:paraId="693EB9D4" w14:textId="77777777" w:rsidR="003D61CA" w:rsidRDefault="00000000">
      <w:pPr>
        <w:spacing w:before="80"/>
        <w:ind w:left="911" w:right="138" w:firstLine="398"/>
        <w:jc w:val="both"/>
      </w:pPr>
      <w:r>
        <w:rPr>
          <w:i/>
          <w:color w:val="231F20"/>
          <w:w w:val="115"/>
        </w:rPr>
        <w:t xml:space="preserve">Дети с нарушениями слуха: </w:t>
      </w:r>
      <w:r>
        <w:rPr>
          <w:color w:val="231F20"/>
          <w:w w:val="115"/>
        </w:rPr>
        <w:t>сопровождайте свои слова жестами и знаками, иг- рая с ребенком.</w:t>
      </w:r>
    </w:p>
    <w:p w14:paraId="266BEA09" w14:textId="77777777" w:rsidR="003D61CA" w:rsidRDefault="00000000">
      <w:pPr>
        <w:pStyle w:val="BodyText"/>
        <w:spacing w:line="237" w:lineRule="auto"/>
        <w:ind w:left="912" w:right="138" w:firstLine="398"/>
        <w:jc w:val="both"/>
      </w:pPr>
      <w:r>
        <w:rPr>
          <w:i/>
          <w:color w:val="231F20"/>
          <w:w w:val="115"/>
        </w:rPr>
        <w:t xml:space="preserve">Дети с двигательными нарушениями: </w:t>
      </w:r>
      <w:r>
        <w:rPr>
          <w:color w:val="231F20"/>
          <w:w w:val="115"/>
        </w:rPr>
        <w:t>пробуйте придумать такие игры, которые подходят для ребенка с ограниченными двигательными способностями. Если ребе-</w:t>
      </w:r>
      <w:r>
        <w:rPr>
          <w:color w:val="231F20"/>
          <w:spacing w:val="63"/>
          <w:w w:val="115"/>
        </w:rPr>
        <w:t xml:space="preserve"> </w:t>
      </w:r>
      <w:r>
        <w:rPr>
          <w:color w:val="231F20"/>
          <w:w w:val="115"/>
        </w:rPr>
        <w:t>нок не может сам двигать руками и ногами, можно придумать игру, где задейство- ваны движения глаз. Например, держа его ручку в разных положениях, говорите:</w:t>
      </w:r>
    </w:p>
    <w:p w14:paraId="14FE23F4" w14:textId="77777777" w:rsidR="003D61CA" w:rsidRDefault="00000000">
      <w:pPr>
        <w:pStyle w:val="BodyText"/>
        <w:spacing w:line="237" w:lineRule="auto"/>
        <w:ind w:left="912" w:right="139"/>
        <w:jc w:val="both"/>
      </w:pPr>
      <w:r>
        <w:pict w14:anchorId="6E7B6CDE">
          <v:line id="_x0000_s2501" style="position:absolute;left:0;text-align:left;z-index:251531776;mso-wrap-distance-left:0;mso-wrap-distance-right:0;mso-position-horizontal-relative:page" from="48pt,56.05pt" to="546.85pt,56.05pt" strokecolor="#231f20" strokeweight=".48pt">
            <w10:wrap type="topAndBottom" anchorx="page"/>
          </v:line>
        </w:pict>
      </w:r>
      <w:r>
        <w:rPr>
          <w:color w:val="231F20"/>
          <w:spacing w:val="3"/>
          <w:w w:val="115"/>
        </w:rPr>
        <w:t xml:space="preserve">«Посмотри вверх, посмотри вниз, вправо, влево, </w:t>
      </w:r>
      <w:r>
        <w:rPr>
          <w:color w:val="231F20"/>
          <w:w w:val="115"/>
        </w:rPr>
        <w:t xml:space="preserve">а </w:t>
      </w:r>
      <w:r>
        <w:rPr>
          <w:color w:val="231F20"/>
          <w:spacing w:val="3"/>
          <w:w w:val="115"/>
        </w:rPr>
        <w:t xml:space="preserve">теперь вокруг!» </w:t>
      </w:r>
      <w:r>
        <w:rPr>
          <w:color w:val="231F20"/>
          <w:w w:val="115"/>
        </w:rPr>
        <w:t xml:space="preserve">— и </w:t>
      </w:r>
      <w:r>
        <w:rPr>
          <w:color w:val="231F20"/>
          <w:spacing w:val="4"/>
          <w:w w:val="115"/>
        </w:rPr>
        <w:t xml:space="preserve">обведите </w:t>
      </w:r>
      <w:r>
        <w:rPr>
          <w:color w:val="231F20"/>
          <w:w w:val="115"/>
        </w:rPr>
        <w:t>пальцем круг на животике ребенка, щекоча его. Этот тип игры будет не только раз-</w:t>
      </w:r>
      <w:r>
        <w:rPr>
          <w:color w:val="231F20"/>
          <w:spacing w:val="63"/>
          <w:w w:val="115"/>
        </w:rPr>
        <w:t xml:space="preserve"> </w:t>
      </w:r>
      <w:r>
        <w:rPr>
          <w:color w:val="231F20"/>
          <w:w w:val="115"/>
        </w:rPr>
        <w:t>влечением для ребенка, но и разовьет у него способность «указывать глазами», ко- торая потом будет использована ребенком при коммуникации.</w:t>
      </w:r>
    </w:p>
    <w:p w14:paraId="74B60275"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 нескольких ситуациях ребенок делает прежде выученное действие по словес- ной или жестовой подсказке.</w:t>
      </w:r>
    </w:p>
    <w:p w14:paraId="058932E6" w14:textId="77777777" w:rsidR="003D61CA" w:rsidRDefault="003D61CA">
      <w:pPr>
        <w:pStyle w:val="BodyText"/>
        <w:rPr>
          <w:sz w:val="24"/>
        </w:rPr>
      </w:pPr>
    </w:p>
    <w:p w14:paraId="7B7266B6" w14:textId="77777777" w:rsidR="003D61CA" w:rsidRDefault="00000000">
      <w:pPr>
        <w:spacing w:before="189"/>
        <w:ind w:left="119"/>
        <w:rPr>
          <w:rFonts w:ascii="Trebuchet MS" w:hAnsi="Trebuchet MS"/>
          <w:sz w:val="18"/>
        </w:rPr>
      </w:pPr>
      <w:r>
        <w:rPr>
          <w:rFonts w:ascii="Trebuchet MS" w:hAnsi="Trebuchet MS"/>
          <w:color w:val="231F20"/>
          <w:w w:val="105"/>
          <w:sz w:val="18"/>
        </w:rPr>
        <w:t>Область: 12. ОТВЕТЫ НА КОММУНИКАЦИЮ</w:t>
      </w:r>
    </w:p>
    <w:p w14:paraId="6EDB470E"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12E. ОТВЕЧАЕТ, ИСПОЛЬЗУЯ ПРАВИЛЬНЫЕ ЖЕСТЫ НА «ИДИ НА РУЧКИ» И «ПОКА-ПОКА»</w:t>
      </w:r>
    </w:p>
    <w:p w14:paraId="6D41D680" w14:textId="77777777" w:rsidR="003D61CA" w:rsidRDefault="00000000">
      <w:pPr>
        <w:spacing w:before="165"/>
        <w:ind w:left="119"/>
      </w:pPr>
      <w:r>
        <w:rPr>
          <w:b/>
          <w:i/>
          <w:color w:val="231F20"/>
          <w:w w:val="115"/>
        </w:rPr>
        <w:t xml:space="preserve">Материалы: </w:t>
      </w:r>
      <w:r>
        <w:rPr>
          <w:color w:val="231F20"/>
          <w:w w:val="115"/>
        </w:rPr>
        <w:t>Обычная обстановка дома или в группе.</w:t>
      </w:r>
    </w:p>
    <w:p w14:paraId="11CED46E" w14:textId="77777777" w:rsidR="003D61CA" w:rsidRDefault="00000000">
      <w:pPr>
        <w:pStyle w:val="BodyText"/>
        <w:spacing w:before="4"/>
        <w:rPr>
          <w:sz w:val="13"/>
        </w:rPr>
      </w:pPr>
      <w:r>
        <w:pict w14:anchorId="100C60EF">
          <v:line id="_x0000_s2500" style="position:absolute;z-index:251532800;mso-wrap-distance-left:0;mso-wrap-distance-right:0;mso-position-horizontal-relative:page" from="48pt,9.9pt" to="546.85pt,9.9pt" strokecolor="#231f20" strokeweight=".48pt">
            <w10:wrap type="topAndBottom" anchorx="page"/>
          </v:line>
        </w:pict>
      </w:r>
    </w:p>
    <w:p w14:paraId="46B8310A" w14:textId="77777777" w:rsidR="003D61CA" w:rsidRDefault="00000000">
      <w:pPr>
        <w:pStyle w:val="Heading6"/>
      </w:pPr>
      <w:r>
        <w:rPr>
          <w:color w:val="231F20"/>
          <w:w w:val="115"/>
        </w:rPr>
        <w:t>Процедура и использование в повседневной жизни:</w:t>
      </w:r>
    </w:p>
    <w:p w14:paraId="233E2580" w14:textId="77777777" w:rsidR="003D61CA" w:rsidRDefault="00000000">
      <w:pPr>
        <w:pStyle w:val="BodyText"/>
        <w:spacing w:before="85" w:line="237" w:lineRule="auto"/>
        <w:ind w:left="911" w:right="136" w:firstLine="398"/>
        <w:jc w:val="both"/>
      </w:pPr>
      <w:r>
        <w:rPr>
          <w:color w:val="231F20"/>
          <w:w w:val="115"/>
        </w:rPr>
        <w:t>Сопровождайте эти фразы соответствующими жестами (протяните к ребенку руки, помашите рукой).</w:t>
      </w:r>
    </w:p>
    <w:p w14:paraId="22316350" w14:textId="77777777" w:rsidR="003D61CA" w:rsidRDefault="00000000">
      <w:pPr>
        <w:pStyle w:val="BodyText"/>
        <w:spacing w:line="237" w:lineRule="auto"/>
        <w:ind w:left="911" w:right="138" w:firstLine="398"/>
        <w:jc w:val="both"/>
      </w:pPr>
      <w:r>
        <w:rPr>
          <w:color w:val="231F20"/>
          <w:w w:val="115"/>
        </w:rPr>
        <w:t>Скажите: «Иди сюда», — и протяните руки, но не трогайте ребенка. Пусть он</w:t>
      </w:r>
      <w:r>
        <w:rPr>
          <w:color w:val="231F20"/>
          <w:spacing w:val="63"/>
          <w:w w:val="115"/>
        </w:rPr>
        <w:t xml:space="preserve"> </w:t>
      </w:r>
      <w:r>
        <w:rPr>
          <w:color w:val="231F20"/>
          <w:w w:val="115"/>
        </w:rPr>
        <w:t>сам протянет вам свои ручки. Если он этого не сделает, возьмите его ручки в свои и подержите их так одну-две секунды, прежде чем вы возьмете ребенка на руки. По- том только касайтесь руки ребенка, а затем просто ждите, чтобы ребенок сам про- тягивал вам</w:t>
      </w:r>
      <w:r>
        <w:rPr>
          <w:color w:val="231F20"/>
          <w:spacing w:val="-17"/>
          <w:w w:val="115"/>
        </w:rPr>
        <w:t xml:space="preserve"> </w:t>
      </w:r>
      <w:r>
        <w:rPr>
          <w:color w:val="231F20"/>
          <w:w w:val="115"/>
        </w:rPr>
        <w:t>ручки.</w:t>
      </w:r>
    </w:p>
    <w:p w14:paraId="5BBBB64C" w14:textId="77777777" w:rsidR="003D61CA" w:rsidRDefault="00000000">
      <w:pPr>
        <w:pStyle w:val="BodyText"/>
        <w:spacing w:line="237" w:lineRule="auto"/>
        <w:ind w:left="911" w:right="141" w:firstLine="398"/>
        <w:jc w:val="both"/>
      </w:pPr>
      <w:r>
        <w:rPr>
          <w:color w:val="231F20"/>
          <w:w w:val="115"/>
        </w:rPr>
        <w:t>Используйте аналогичную процедуру, чтобы научить показывать «пока-пока».</w:t>
      </w:r>
      <w:r>
        <w:rPr>
          <w:color w:val="231F20"/>
          <w:spacing w:val="63"/>
          <w:w w:val="115"/>
        </w:rPr>
        <w:t xml:space="preserve"> </w:t>
      </w:r>
      <w:r>
        <w:rPr>
          <w:color w:val="231F20"/>
          <w:spacing w:val="2"/>
          <w:w w:val="115"/>
        </w:rPr>
        <w:t xml:space="preserve">Когда кто-то уходит, скажите: «Пока-пока», </w:t>
      </w:r>
      <w:r>
        <w:rPr>
          <w:color w:val="231F20"/>
          <w:w w:val="115"/>
        </w:rPr>
        <w:t xml:space="preserve">— и </w:t>
      </w:r>
      <w:r>
        <w:rPr>
          <w:color w:val="231F20"/>
          <w:spacing w:val="2"/>
          <w:w w:val="115"/>
        </w:rPr>
        <w:t xml:space="preserve">помашите </w:t>
      </w:r>
      <w:r>
        <w:rPr>
          <w:color w:val="231F20"/>
          <w:w w:val="115"/>
        </w:rPr>
        <w:t xml:space="preserve">ему </w:t>
      </w:r>
      <w:r>
        <w:rPr>
          <w:color w:val="231F20"/>
          <w:spacing w:val="2"/>
          <w:w w:val="115"/>
        </w:rPr>
        <w:t xml:space="preserve">рукой. </w:t>
      </w:r>
      <w:r>
        <w:rPr>
          <w:color w:val="231F20"/>
          <w:spacing w:val="3"/>
          <w:w w:val="115"/>
        </w:rPr>
        <w:t xml:space="preserve">Возьмите </w:t>
      </w:r>
      <w:r>
        <w:rPr>
          <w:color w:val="231F20"/>
          <w:w w:val="115"/>
        </w:rPr>
        <w:t xml:space="preserve">ручку ребенка и помашите ею, говоря то же самое. Постепенно уменьшайте физи- </w:t>
      </w:r>
      <w:r>
        <w:rPr>
          <w:color w:val="231F20"/>
          <w:spacing w:val="3"/>
          <w:w w:val="115"/>
        </w:rPr>
        <w:t xml:space="preserve">ческую помощь ребенку так, чтобы </w:t>
      </w:r>
      <w:r>
        <w:rPr>
          <w:color w:val="231F20"/>
          <w:w w:val="115"/>
        </w:rPr>
        <w:t xml:space="preserve">он </w:t>
      </w:r>
      <w:r>
        <w:rPr>
          <w:color w:val="231F20"/>
          <w:spacing w:val="2"/>
          <w:w w:val="115"/>
        </w:rPr>
        <w:t xml:space="preserve">уже </w:t>
      </w:r>
      <w:r>
        <w:rPr>
          <w:color w:val="231F20"/>
          <w:spacing w:val="3"/>
          <w:w w:val="115"/>
        </w:rPr>
        <w:t xml:space="preserve">самостоятельно махал рукой, </w:t>
      </w:r>
      <w:r>
        <w:rPr>
          <w:color w:val="231F20"/>
          <w:spacing w:val="4"/>
          <w:w w:val="115"/>
        </w:rPr>
        <w:t>слыша</w:t>
      </w:r>
    </w:p>
    <w:p w14:paraId="4B4D7154" w14:textId="77777777" w:rsidR="003D61CA" w:rsidRDefault="00000000">
      <w:pPr>
        <w:pStyle w:val="BodyText"/>
        <w:spacing w:line="250" w:lineRule="exact"/>
        <w:ind w:left="966" w:right="4934"/>
        <w:jc w:val="center"/>
      </w:pPr>
      <w:r>
        <w:rPr>
          <w:color w:val="231F20"/>
          <w:w w:val="115"/>
        </w:rPr>
        <w:t>«пока-пока» или реагируя на ситуацию.</w:t>
      </w:r>
    </w:p>
    <w:p w14:paraId="750176AF" w14:textId="77777777" w:rsidR="003D61CA" w:rsidRDefault="003D61CA">
      <w:pPr>
        <w:spacing w:line="250" w:lineRule="exact"/>
        <w:jc w:val="center"/>
        <w:sectPr w:rsidR="003D61CA">
          <w:headerReference w:type="even" r:id="rId135"/>
          <w:headerReference w:type="default" r:id="rId136"/>
          <w:pgSz w:w="11910" w:h="16840"/>
          <w:pgMar w:top="1440" w:right="820" w:bottom="280" w:left="840" w:header="1250" w:footer="0" w:gutter="0"/>
          <w:pgNumType w:start="181"/>
          <w:cols w:space="720"/>
        </w:sectPr>
      </w:pPr>
    </w:p>
    <w:p w14:paraId="5433093D" w14:textId="77777777" w:rsidR="003D61CA" w:rsidRDefault="003D61CA">
      <w:pPr>
        <w:pStyle w:val="BodyText"/>
        <w:spacing w:before="7"/>
        <w:rPr>
          <w:sz w:val="27"/>
        </w:rPr>
      </w:pPr>
    </w:p>
    <w:p w14:paraId="44F65821" w14:textId="77777777" w:rsidR="003D61CA" w:rsidRDefault="00000000">
      <w:pPr>
        <w:pStyle w:val="Heading6"/>
        <w:spacing w:before="89"/>
      </w:pPr>
      <w:r>
        <w:rPr>
          <w:color w:val="231F20"/>
          <w:w w:val="115"/>
        </w:rPr>
        <w:t>Адаптация процедуры:</w:t>
      </w:r>
    </w:p>
    <w:p w14:paraId="399FC434" w14:textId="77777777" w:rsidR="003D61CA" w:rsidRDefault="00000000">
      <w:pPr>
        <w:pStyle w:val="BodyText"/>
        <w:spacing w:before="82" w:line="232" w:lineRule="auto"/>
        <w:ind w:left="913" w:right="139" w:firstLine="396"/>
        <w:jc w:val="both"/>
      </w:pPr>
      <w:r>
        <w:rPr>
          <w:i/>
          <w:color w:val="231F20"/>
          <w:w w:val="115"/>
        </w:rPr>
        <w:t xml:space="preserve">Дети с нарушениями зрения: </w:t>
      </w:r>
      <w:r>
        <w:rPr>
          <w:color w:val="231F20"/>
          <w:w w:val="115"/>
        </w:rPr>
        <w:t>возможно, ребенку будет трудно распознать ситу- ацию расставания, когда куда-то уходят другие люди. Поэтому он сначала научит- ся</w:t>
      </w:r>
      <w:r>
        <w:rPr>
          <w:color w:val="231F20"/>
          <w:spacing w:val="16"/>
          <w:w w:val="115"/>
        </w:rPr>
        <w:t xml:space="preserve"> </w:t>
      </w:r>
      <w:r>
        <w:rPr>
          <w:color w:val="231F20"/>
          <w:w w:val="115"/>
        </w:rPr>
        <w:t>говорить</w:t>
      </w:r>
      <w:r>
        <w:rPr>
          <w:color w:val="231F20"/>
          <w:spacing w:val="16"/>
          <w:w w:val="115"/>
        </w:rPr>
        <w:t xml:space="preserve"> </w:t>
      </w:r>
      <w:r>
        <w:rPr>
          <w:color w:val="231F20"/>
          <w:w w:val="115"/>
        </w:rPr>
        <w:t>«пока»</w:t>
      </w:r>
      <w:r>
        <w:rPr>
          <w:color w:val="231F20"/>
          <w:spacing w:val="16"/>
          <w:w w:val="115"/>
        </w:rPr>
        <w:t xml:space="preserve"> </w:t>
      </w:r>
      <w:r>
        <w:rPr>
          <w:color w:val="231F20"/>
          <w:w w:val="115"/>
        </w:rPr>
        <w:t>в</w:t>
      </w:r>
      <w:r>
        <w:rPr>
          <w:color w:val="231F20"/>
          <w:spacing w:val="16"/>
          <w:w w:val="115"/>
        </w:rPr>
        <w:t xml:space="preserve"> </w:t>
      </w:r>
      <w:r>
        <w:rPr>
          <w:color w:val="231F20"/>
          <w:w w:val="115"/>
        </w:rPr>
        <w:t>ответ</w:t>
      </w:r>
      <w:r>
        <w:rPr>
          <w:color w:val="231F20"/>
          <w:spacing w:val="16"/>
          <w:w w:val="115"/>
        </w:rPr>
        <w:t xml:space="preserve"> </w:t>
      </w:r>
      <w:r>
        <w:rPr>
          <w:color w:val="231F20"/>
          <w:w w:val="115"/>
        </w:rPr>
        <w:t>на</w:t>
      </w:r>
      <w:r>
        <w:rPr>
          <w:color w:val="231F20"/>
          <w:spacing w:val="16"/>
          <w:w w:val="115"/>
        </w:rPr>
        <w:t xml:space="preserve"> </w:t>
      </w:r>
      <w:r>
        <w:rPr>
          <w:color w:val="231F20"/>
          <w:w w:val="115"/>
        </w:rPr>
        <w:t>прощание</w:t>
      </w:r>
      <w:r>
        <w:rPr>
          <w:color w:val="231F20"/>
          <w:spacing w:val="17"/>
          <w:w w:val="115"/>
        </w:rPr>
        <w:t xml:space="preserve"> </w:t>
      </w:r>
      <w:r>
        <w:rPr>
          <w:color w:val="231F20"/>
          <w:w w:val="115"/>
        </w:rPr>
        <w:t>с</w:t>
      </w:r>
      <w:r>
        <w:rPr>
          <w:color w:val="231F20"/>
          <w:spacing w:val="16"/>
          <w:w w:val="115"/>
        </w:rPr>
        <w:t xml:space="preserve"> </w:t>
      </w:r>
      <w:r>
        <w:rPr>
          <w:color w:val="231F20"/>
          <w:w w:val="115"/>
        </w:rPr>
        <w:t>ним,</w:t>
      </w:r>
      <w:r>
        <w:rPr>
          <w:color w:val="231F20"/>
          <w:spacing w:val="16"/>
          <w:w w:val="115"/>
        </w:rPr>
        <w:t xml:space="preserve"> </w:t>
      </w:r>
      <w:r>
        <w:rPr>
          <w:color w:val="231F20"/>
          <w:w w:val="115"/>
        </w:rPr>
        <w:t>когда</w:t>
      </w:r>
      <w:r>
        <w:rPr>
          <w:color w:val="231F20"/>
          <w:spacing w:val="16"/>
          <w:w w:val="115"/>
        </w:rPr>
        <w:t xml:space="preserve"> </w:t>
      </w:r>
      <w:r>
        <w:rPr>
          <w:color w:val="231F20"/>
          <w:w w:val="115"/>
        </w:rPr>
        <w:t>он</w:t>
      </w:r>
      <w:r>
        <w:rPr>
          <w:color w:val="231F20"/>
          <w:spacing w:val="16"/>
          <w:w w:val="115"/>
        </w:rPr>
        <w:t xml:space="preserve"> </w:t>
      </w:r>
      <w:r>
        <w:rPr>
          <w:color w:val="231F20"/>
          <w:w w:val="115"/>
        </w:rPr>
        <w:t>куда-то</w:t>
      </w:r>
      <w:r>
        <w:rPr>
          <w:color w:val="231F20"/>
          <w:spacing w:val="16"/>
          <w:w w:val="115"/>
        </w:rPr>
        <w:t xml:space="preserve"> </w:t>
      </w:r>
      <w:r>
        <w:rPr>
          <w:color w:val="231F20"/>
          <w:w w:val="115"/>
        </w:rPr>
        <w:t>уходит.</w:t>
      </w:r>
    </w:p>
    <w:p w14:paraId="4136CD0B" w14:textId="77777777" w:rsidR="003D61CA" w:rsidRDefault="00000000">
      <w:pPr>
        <w:spacing w:line="232" w:lineRule="auto"/>
        <w:ind w:left="913" w:right="143" w:firstLine="396"/>
        <w:jc w:val="both"/>
      </w:pPr>
      <w:r>
        <w:rPr>
          <w:i/>
          <w:color w:val="231F20"/>
          <w:w w:val="115"/>
        </w:rPr>
        <w:t xml:space="preserve">Дети с нарушениями слуха: </w:t>
      </w:r>
      <w:r>
        <w:rPr>
          <w:color w:val="231F20"/>
          <w:w w:val="115"/>
        </w:rPr>
        <w:t>сопровождайте свои слова жестами, когда учите ре- бенка вышеописанной процедуре.</w:t>
      </w:r>
    </w:p>
    <w:p w14:paraId="6E64E3C7" w14:textId="77777777" w:rsidR="003D61CA" w:rsidRDefault="00000000">
      <w:pPr>
        <w:pStyle w:val="BodyText"/>
        <w:spacing w:line="230" w:lineRule="auto"/>
        <w:ind w:left="913" w:right="142" w:firstLine="396"/>
        <w:jc w:val="both"/>
      </w:pPr>
      <w:r>
        <w:pict w14:anchorId="45EF7409">
          <v:line id="_x0000_s2499" style="position:absolute;left:0;text-align:left;z-index:251533824;mso-wrap-distance-left:0;mso-wrap-distance-right:0;mso-position-horizontal-relative:page" from="47.95pt,54.7pt" to="546.8pt,54.7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не может в силу двигатель-</w:t>
      </w:r>
      <w:r>
        <w:rPr>
          <w:color w:val="231F20"/>
          <w:spacing w:val="63"/>
          <w:w w:val="115"/>
        </w:rPr>
        <w:t xml:space="preserve"> </w:t>
      </w:r>
      <w:r>
        <w:rPr>
          <w:color w:val="231F20"/>
          <w:w w:val="115"/>
        </w:rPr>
        <w:t>ных нарушений освоить жесты «иди сюда» и «пока-пока», уберите данное задание из плана, но продолжайте строить модели поведения. Эти естественные жесты по- могут ребенку понять значение соответствующих слов.</w:t>
      </w:r>
    </w:p>
    <w:p w14:paraId="2F833FC2" w14:textId="77777777" w:rsidR="003D61CA" w:rsidRDefault="00000000">
      <w:pPr>
        <w:pStyle w:val="BodyText"/>
        <w:spacing w:before="144" w:line="249" w:lineRule="exact"/>
        <w:ind w:left="119"/>
      </w:pPr>
      <w:r>
        <w:rPr>
          <w:b/>
          <w:i/>
          <w:color w:val="231F20"/>
          <w:w w:val="115"/>
        </w:rPr>
        <w:t xml:space="preserve">Критерий: </w:t>
      </w:r>
      <w:r>
        <w:rPr>
          <w:color w:val="231F20"/>
          <w:w w:val="115"/>
        </w:rPr>
        <w:t>Ребенок часто реагирует соответствующими жестами на слова «иди сюда» и</w:t>
      </w:r>
    </w:p>
    <w:p w14:paraId="5931AFB2" w14:textId="77777777" w:rsidR="003D61CA" w:rsidRDefault="00000000">
      <w:pPr>
        <w:pStyle w:val="BodyText"/>
        <w:spacing w:line="249" w:lineRule="exact"/>
        <w:ind w:left="119"/>
      </w:pPr>
      <w:r>
        <w:rPr>
          <w:color w:val="231F20"/>
          <w:w w:val="115"/>
        </w:rPr>
        <w:t>«пока-пока».</w:t>
      </w:r>
    </w:p>
    <w:p w14:paraId="622E1EAC" w14:textId="77777777" w:rsidR="003D61CA" w:rsidRDefault="003D61CA">
      <w:pPr>
        <w:pStyle w:val="BodyText"/>
        <w:rPr>
          <w:sz w:val="24"/>
        </w:rPr>
      </w:pPr>
    </w:p>
    <w:p w14:paraId="1E5B929D" w14:textId="77777777" w:rsidR="003D61CA" w:rsidRDefault="00000000">
      <w:pPr>
        <w:spacing w:before="187"/>
        <w:ind w:left="119"/>
        <w:rPr>
          <w:rFonts w:ascii="Trebuchet MS" w:hAnsi="Trebuchet MS"/>
          <w:sz w:val="18"/>
        </w:rPr>
      </w:pPr>
      <w:r>
        <w:rPr>
          <w:rFonts w:ascii="Trebuchet MS" w:hAnsi="Trebuchet MS"/>
          <w:color w:val="231F20"/>
          <w:sz w:val="18"/>
        </w:rPr>
        <w:t>Область: 12. ОТВЕТЫ НА ОБЩЕНИЕ</w:t>
      </w:r>
    </w:p>
    <w:p w14:paraId="3A145A9E" w14:textId="77777777" w:rsidR="003D61CA" w:rsidRDefault="00000000">
      <w:pPr>
        <w:spacing w:before="7"/>
        <w:ind w:left="119"/>
        <w:rPr>
          <w:rFonts w:ascii="Trebuchet MS" w:hAnsi="Trebuchet MS"/>
          <w:sz w:val="18"/>
        </w:rPr>
      </w:pPr>
      <w:r>
        <w:rPr>
          <w:rFonts w:ascii="Trebuchet MS" w:hAnsi="Trebuchet MS"/>
          <w:color w:val="231F20"/>
          <w:sz w:val="18"/>
        </w:rPr>
        <w:t>Поведение: 12F. РЕАГИРУЕТ НА «НЕЛЬЗЯ» (ПРЕКРАЩАЕТ ДЕЙСТВИЯ)</w:t>
      </w:r>
    </w:p>
    <w:p w14:paraId="39E5211C" w14:textId="77777777" w:rsidR="003D61CA" w:rsidRDefault="00000000">
      <w:pPr>
        <w:spacing w:before="160"/>
        <w:ind w:left="119"/>
      </w:pPr>
      <w:r>
        <w:rPr>
          <w:b/>
          <w:i/>
          <w:color w:val="231F20"/>
          <w:w w:val="115"/>
        </w:rPr>
        <w:t xml:space="preserve">Материалы: </w:t>
      </w:r>
      <w:r>
        <w:rPr>
          <w:color w:val="231F20"/>
          <w:w w:val="115"/>
        </w:rPr>
        <w:t>Обычная обстановка дома или в группе.</w:t>
      </w:r>
    </w:p>
    <w:p w14:paraId="2634147A" w14:textId="77777777" w:rsidR="003D61CA" w:rsidRDefault="00000000">
      <w:pPr>
        <w:pStyle w:val="BodyText"/>
        <w:spacing w:before="4"/>
        <w:rPr>
          <w:sz w:val="13"/>
        </w:rPr>
      </w:pPr>
      <w:r>
        <w:pict w14:anchorId="0E43547D">
          <v:line id="_x0000_s2498" style="position:absolute;z-index:251534848;mso-wrap-distance-left:0;mso-wrap-distance-right:0;mso-position-horizontal-relative:page" from="47.95pt,9.9pt" to="546.8pt,9.9pt" strokecolor="#231f20" strokeweight=".48pt">
            <w10:wrap type="topAndBottom" anchorx="page"/>
          </v:line>
        </w:pict>
      </w:r>
    </w:p>
    <w:p w14:paraId="370255FA" w14:textId="77777777" w:rsidR="003D61CA" w:rsidRDefault="00000000">
      <w:pPr>
        <w:pStyle w:val="Heading6"/>
        <w:spacing w:before="99"/>
      </w:pPr>
      <w:r>
        <w:rPr>
          <w:color w:val="231F20"/>
          <w:w w:val="115"/>
        </w:rPr>
        <w:t>Процедура и использование в повседневной жизни:</w:t>
      </w:r>
    </w:p>
    <w:p w14:paraId="6FA92080" w14:textId="77777777" w:rsidR="003D61CA" w:rsidRDefault="00000000">
      <w:pPr>
        <w:pStyle w:val="BodyText"/>
        <w:spacing w:before="76" w:line="248" w:lineRule="exact"/>
        <w:ind w:left="913" w:right="138"/>
        <w:jc w:val="right"/>
      </w:pPr>
      <w:r>
        <w:rPr>
          <w:color w:val="231F20"/>
          <w:spacing w:val="4"/>
          <w:w w:val="115"/>
        </w:rPr>
        <w:t>Когда</w:t>
      </w:r>
      <w:r>
        <w:rPr>
          <w:color w:val="231F20"/>
          <w:spacing w:val="38"/>
          <w:w w:val="115"/>
        </w:rPr>
        <w:t xml:space="preserve"> </w:t>
      </w:r>
      <w:r>
        <w:rPr>
          <w:color w:val="231F20"/>
          <w:spacing w:val="5"/>
          <w:w w:val="115"/>
        </w:rPr>
        <w:t>ребенок</w:t>
      </w:r>
      <w:r>
        <w:rPr>
          <w:color w:val="231F20"/>
          <w:spacing w:val="38"/>
          <w:w w:val="115"/>
        </w:rPr>
        <w:t xml:space="preserve"> </w:t>
      </w:r>
      <w:r>
        <w:rPr>
          <w:color w:val="231F20"/>
          <w:spacing w:val="5"/>
          <w:w w:val="115"/>
        </w:rPr>
        <w:t>делает</w:t>
      </w:r>
      <w:r>
        <w:rPr>
          <w:color w:val="231F20"/>
          <w:spacing w:val="38"/>
          <w:w w:val="115"/>
        </w:rPr>
        <w:t xml:space="preserve"> </w:t>
      </w:r>
      <w:r>
        <w:rPr>
          <w:color w:val="231F20"/>
          <w:spacing w:val="5"/>
          <w:w w:val="115"/>
        </w:rPr>
        <w:t>что-то</w:t>
      </w:r>
      <w:r>
        <w:rPr>
          <w:color w:val="231F20"/>
          <w:spacing w:val="38"/>
          <w:w w:val="115"/>
        </w:rPr>
        <w:t xml:space="preserve"> </w:t>
      </w:r>
      <w:r>
        <w:rPr>
          <w:color w:val="231F20"/>
          <w:spacing w:val="5"/>
          <w:w w:val="115"/>
        </w:rPr>
        <w:t>неправильное,</w:t>
      </w:r>
      <w:r>
        <w:rPr>
          <w:color w:val="231F20"/>
          <w:spacing w:val="38"/>
          <w:w w:val="115"/>
        </w:rPr>
        <w:t xml:space="preserve"> </w:t>
      </w:r>
      <w:r>
        <w:rPr>
          <w:color w:val="231F20"/>
          <w:spacing w:val="4"/>
          <w:w w:val="115"/>
        </w:rPr>
        <w:t>что</w:t>
      </w:r>
      <w:r>
        <w:rPr>
          <w:color w:val="231F20"/>
          <w:spacing w:val="38"/>
          <w:w w:val="115"/>
        </w:rPr>
        <w:t xml:space="preserve"> </w:t>
      </w:r>
      <w:r>
        <w:rPr>
          <w:color w:val="231F20"/>
          <w:spacing w:val="4"/>
          <w:w w:val="115"/>
        </w:rPr>
        <w:t>нужно</w:t>
      </w:r>
      <w:r>
        <w:rPr>
          <w:color w:val="231F20"/>
          <w:spacing w:val="38"/>
          <w:w w:val="115"/>
        </w:rPr>
        <w:t xml:space="preserve"> </w:t>
      </w:r>
      <w:r>
        <w:rPr>
          <w:color w:val="231F20"/>
          <w:spacing w:val="5"/>
          <w:w w:val="115"/>
        </w:rPr>
        <w:t>прекратить,</w:t>
      </w:r>
      <w:r>
        <w:rPr>
          <w:color w:val="231F20"/>
          <w:spacing w:val="38"/>
          <w:w w:val="115"/>
        </w:rPr>
        <w:t xml:space="preserve"> </w:t>
      </w:r>
      <w:r>
        <w:rPr>
          <w:color w:val="231F20"/>
          <w:spacing w:val="6"/>
          <w:w w:val="115"/>
        </w:rPr>
        <w:t>скажите</w:t>
      </w:r>
    </w:p>
    <w:p w14:paraId="4650AFAF" w14:textId="77777777" w:rsidR="003D61CA" w:rsidRDefault="00000000">
      <w:pPr>
        <w:pStyle w:val="BodyText"/>
        <w:spacing w:before="1" w:line="232" w:lineRule="auto"/>
        <w:ind w:left="913" w:right="135"/>
        <w:jc w:val="right"/>
      </w:pPr>
      <w:r>
        <w:rPr>
          <w:color w:val="231F20"/>
          <w:spacing w:val="3"/>
          <w:w w:val="115"/>
        </w:rPr>
        <w:t>«нельзя»</w:t>
      </w:r>
      <w:r>
        <w:rPr>
          <w:color w:val="231F20"/>
          <w:spacing w:val="29"/>
          <w:w w:val="115"/>
        </w:rPr>
        <w:t xml:space="preserve"> </w:t>
      </w:r>
      <w:r>
        <w:rPr>
          <w:color w:val="231F20"/>
          <w:spacing w:val="3"/>
          <w:w w:val="115"/>
        </w:rPr>
        <w:t>твердым</w:t>
      </w:r>
      <w:r>
        <w:rPr>
          <w:color w:val="231F20"/>
          <w:spacing w:val="30"/>
          <w:w w:val="115"/>
        </w:rPr>
        <w:t xml:space="preserve"> </w:t>
      </w:r>
      <w:r>
        <w:rPr>
          <w:color w:val="231F20"/>
          <w:spacing w:val="3"/>
          <w:w w:val="115"/>
        </w:rPr>
        <w:t>голосом</w:t>
      </w:r>
      <w:r>
        <w:rPr>
          <w:color w:val="231F20"/>
          <w:spacing w:val="29"/>
          <w:w w:val="115"/>
        </w:rPr>
        <w:t xml:space="preserve"> </w:t>
      </w:r>
      <w:r>
        <w:rPr>
          <w:color w:val="231F20"/>
          <w:w w:val="115"/>
        </w:rPr>
        <w:t>и</w:t>
      </w:r>
      <w:r>
        <w:rPr>
          <w:color w:val="231F20"/>
          <w:spacing w:val="30"/>
          <w:w w:val="115"/>
        </w:rPr>
        <w:t xml:space="preserve"> </w:t>
      </w:r>
      <w:r>
        <w:rPr>
          <w:color w:val="231F20"/>
          <w:spacing w:val="3"/>
          <w:w w:val="115"/>
        </w:rPr>
        <w:t>отвлеките</w:t>
      </w:r>
      <w:r>
        <w:rPr>
          <w:color w:val="231F20"/>
          <w:spacing w:val="30"/>
          <w:w w:val="115"/>
        </w:rPr>
        <w:t xml:space="preserve"> </w:t>
      </w:r>
      <w:r>
        <w:rPr>
          <w:color w:val="231F20"/>
          <w:spacing w:val="3"/>
          <w:w w:val="115"/>
        </w:rPr>
        <w:t>ребенка,</w:t>
      </w:r>
      <w:r>
        <w:rPr>
          <w:color w:val="231F20"/>
          <w:spacing w:val="29"/>
          <w:w w:val="115"/>
        </w:rPr>
        <w:t xml:space="preserve"> </w:t>
      </w:r>
      <w:r>
        <w:rPr>
          <w:color w:val="231F20"/>
          <w:spacing w:val="3"/>
          <w:w w:val="115"/>
        </w:rPr>
        <w:t>предложив</w:t>
      </w:r>
      <w:r>
        <w:rPr>
          <w:color w:val="231F20"/>
          <w:spacing w:val="30"/>
          <w:w w:val="115"/>
        </w:rPr>
        <w:t xml:space="preserve"> </w:t>
      </w:r>
      <w:r>
        <w:rPr>
          <w:color w:val="231F20"/>
          <w:spacing w:val="3"/>
          <w:w w:val="115"/>
        </w:rPr>
        <w:t>какие-то</w:t>
      </w:r>
      <w:r>
        <w:rPr>
          <w:color w:val="231F20"/>
          <w:spacing w:val="30"/>
          <w:w w:val="115"/>
        </w:rPr>
        <w:t xml:space="preserve"> </w:t>
      </w:r>
      <w:r>
        <w:rPr>
          <w:color w:val="231F20"/>
          <w:spacing w:val="3"/>
          <w:w w:val="115"/>
        </w:rPr>
        <w:t>новые</w:t>
      </w:r>
      <w:r>
        <w:rPr>
          <w:color w:val="231F20"/>
          <w:spacing w:val="29"/>
          <w:w w:val="115"/>
        </w:rPr>
        <w:t xml:space="preserve"> </w:t>
      </w:r>
      <w:r>
        <w:rPr>
          <w:color w:val="231F20"/>
          <w:spacing w:val="4"/>
          <w:w w:val="115"/>
        </w:rPr>
        <w:t>дей-</w:t>
      </w:r>
      <w:r>
        <w:rPr>
          <w:color w:val="231F20"/>
          <w:spacing w:val="4"/>
          <w:w w:val="110"/>
        </w:rPr>
        <w:t xml:space="preserve"> </w:t>
      </w:r>
      <w:r>
        <w:rPr>
          <w:color w:val="231F20"/>
          <w:w w:val="115"/>
        </w:rPr>
        <w:t>ствия, или перенесите его в другое место. Сделайте что-то, что</w:t>
      </w:r>
      <w:r>
        <w:rPr>
          <w:color w:val="231F20"/>
          <w:spacing w:val="26"/>
          <w:w w:val="115"/>
        </w:rPr>
        <w:t xml:space="preserve"> </w:t>
      </w:r>
      <w:r>
        <w:rPr>
          <w:color w:val="231F20"/>
          <w:w w:val="115"/>
        </w:rPr>
        <w:t>прекращает</w:t>
      </w:r>
      <w:r>
        <w:rPr>
          <w:color w:val="231F20"/>
          <w:spacing w:val="3"/>
          <w:w w:val="115"/>
        </w:rPr>
        <w:t xml:space="preserve"> </w:t>
      </w:r>
      <w:r>
        <w:rPr>
          <w:color w:val="231F20"/>
          <w:w w:val="115"/>
        </w:rPr>
        <w:t>прежние</w:t>
      </w:r>
      <w:r>
        <w:rPr>
          <w:color w:val="231F20"/>
          <w:spacing w:val="1"/>
          <w:w w:val="115"/>
        </w:rPr>
        <w:t xml:space="preserve"> </w:t>
      </w:r>
      <w:r>
        <w:rPr>
          <w:color w:val="231F20"/>
          <w:w w:val="115"/>
        </w:rPr>
        <w:t>действия</w:t>
      </w:r>
      <w:r>
        <w:rPr>
          <w:color w:val="231F20"/>
          <w:spacing w:val="11"/>
          <w:w w:val="115"/>
        </w:rPr>
        <w:t xml:space="preserve"> </w:t>
      </w:r>
      <w:r>
        <w:rPr>
          <w:color w:val="231F20"/>
          <w:w w:val="115"/>
        </w:rPr>
        <w:t>и</w:t>
      </w:r>
      <w:r>
        <w:rPr>
          <w:color w:val="231F20"/>
          <w:spacing w:val="12"/>
          <w:w w:val="115"/>
        </w:rPr>
        <w:t xml:space="preserve"> </w:t>
      </w:r>
      <w:r>
        <w:rPr>
          <w:color w:val="231F20"/>
          <w:w w:val="115"/>
        </w:rPr>
        <w:t>несет</w:t>
      </w:r>
      <w:r>
        <w:rPr>
          <w:color w:val="231F20"/>
          <w:spacing w:val="12"/>
          <w:w w:val="115"/>
        </w:rPr>
        <w:t xml:space="preserve"> </w:t>
      </w:r>
      <w:r>
        <w:rPr>
          <w:color w:val="231F20"/>
          <w:w w:val="115"/>
        </w:rPr>
        <w:t>явный</w:t>
      </w:r>
      <w:r>
        <w:rPr>
          <w:color w:val="231F20"/>
          <w:spacing w:val="12"/>
          <w:w w:val="115"/>
        </w:rPr>
        <w:t xml:space="preserve"> </w:t>
      </w:r>
      <w:r>
        <w:rPr>
          <w:color w:val="231F20"/>
          <w:w w:val="115"/>
        </w:rPr>
        <w:t>смысл</w:t>
      </w:r>
      <w:r>
        <w:rPr>
          <w:color w:val="231F20"/>
          <w:spacing w:val="12"/>
          <w:w w:val="115"/>
        </w:rPr>
        <w:t xml:space="preserve"> </w:t>
      </w:r>
      <w:r>
        <w:rPr>
          <w:color w:val="231F20"/>
          <w:w w:val="115"/>
        </w:rPr>
        <w:t>сообщения:</w:t>
      </w:r>
      <w:r>
        <w:rPr>
          <w:color w:val="231F20"/>
          <w:spacing w:val="12"/>
          <w:w w:val="115"/>
        </w:rPr>
        <w:t xml:space="preserve"> </w:t>
      </w:r>
      <w:r>
        <w:rPr>
          <w:color w:val="231F20"/>
          <w:w w:val="115"/>
        </w:rPr>
        <w:t>«Сделай</w:t>
      </w:r>
      <w:r>
        <w:rPr>
          <w:color w:val="231F20"/>
          <w:spacing w:val="12"/>
          <w:w w:val="115"/>
        </w:rPr>
        <w:t xml:space="preserve"> </w:t>
      </w:r>
      <w:r>
        <w:rPr>
          <w:color w:val="231F20"/>
          <w:w w:val="115"/>
        </w:rPr>
        <w:t>это</w:t>
      </w:r>
      <w:r>
        <w:rPr>
          <w:color w:val="231F20"/>
          <w:spacing w:val="12"/>
          <w:w w:val="115"/>
        </w:rPr>
        <w:t xml:space="preserve"> </w:t>
      </w:r>
      <w:r>
        <w:rPr>
          <w:color w:val="231F20"/>
          <w:w w:val="115"/>
        </w:rPr>
        <w:t>вместо</w:t>
      </w:r>
      <w:r>
        <w:rPr>
          <w:color w:val="231F20"/>
          <w:spacing w:val="12"/>
          <w:w w:val="115"/>
        </w:rPr>
        <w:t xml:space="preserve"> </w:t>
      </w:r>
      <w:r>
        <w:rPr>
          <w:color w:val="231F20"/>
          <w:w w:val="115"/>
        </w:rPr>
        <w:t>того,</w:t>
      </w:r>
      <w:r>
        <w:rPr>
          <w:color w:val="231F20"/>
          <w:spacing w:val="12"/>
          <w:w w:val="115"/>
        </w:rPr>
        <w:t xml:space="preserve"> </w:t>
      </w:r>
      <w:r>
        <w:rPr>
          <w:color w:val="231F20"/>
          <w:w w:val="115"/>
        </w:rPr>
        <w:t>что</w:t>
      </w:r>
      <w:r>
        <w:rPr>
          <w:color w:val="231F20"/>
          <w:spacing w:val="12"/>
          <w:w w:val="115"/>
        </w:rPr>
        <w:t xml:space="preserve"> </w:t>
      </w:r>
      <w:r>
        <w:rPr>
          <w:color w:val="231F20"/>
          <w:w w:val="115"/>
        </w:rPr>
        <w:t>ты</w:t>
      </w:r>
      <w:r>
        <w:rPr>
          <w:color w:val="231F20"/>
          <w:spacing w:val="12"/>
          <w:w w:val="115"/>
        </w:rPr>
        <w:t xml:space="preserve"> </w:t>
      </w:r>
      <w:r>
        <w:rPr>
          <w:color w:val="231F20"/>
          <w:w w:val="115"/>
        </w:rPr>
        <w:t>делал».</w:t>
      </w:r>
      <w:r>
        <w:rPr>
          <w:color w:val="231F20"/>
          <w:spacing w:val="1"/>
          <w:w w:val="116"/>
        </w:rPr>
        <w:t xml:space="preserve"> </w:t>
      </w:r>
      <w:r>
        <w:rPr>
          <w:color w:val="231F20"/>
          <w:w w:val="115"/>
        </w:rPr>
        <w:t>После</w:t>
      </w:r>
      <w:r>
        <w:rPr>
          <w:color w:val="231F20"/>
          <w:spacing w:val="16"/>
          <w:w w:val="115"/>
        </w:rPr>
        <w:t xml:space="preserve"> </w:t>
      </w:r>
      <w:r>
        <w:rPr>
          <w:color w:val="231F20"/>
          <w:w w:val="115"/>
        </w:rPr>
        <w:t>того</w:t>
      </w:r>
      <w:r>
        <w:rPr>
          <w:color w:val="231F20"/>
          <w:spacing w:val="17"/>
          <w:w w:val="115"/>
        </w:rPr>
        <w:t xml:space="preserve"> </w:t>
      </w:r>
      <w:r>
        <w:rPr>
          <w:color w:val="231F20"/>
          <w:w w:val="115"/>
        </w:rPr>
        <w:t>как</w:t>
      </w:r>
      <w:r>
        <w:rPr>
          <w:color w:val="231F20"/>
          <w:spacing w:val="17"/>
          <w:w w:val="115"/>
        </w:rPr>
        <w:t xml:space="preserve"> </w:t>
      </w:r>
      <w:r>
        <w:rPr>
          <w:color w:val="231F20"/>
          <w:w w:val="115"/>
        </w:rPr>
        <w:t>вы</w:t>
      </w:r>
      <w:r>
        <w:rPr>
          <w:color w:val="231F20"/>
          <w:spacing w:val="17"/>
          <w:w w:val="115"/>
        </w:rPr>
        <w:t xml:space="preserve"> </w:t>
      </w:r>
      <w:r>
        <w:rPr>
          <w:color w:val="231F20"/>
          <w:w w:val="115"/>
        </w:rPr>
        <w:t>сказали</w:t>
      </w:r>
      <w:r>
        <w:rPr>
          <w:color w:val="231F20"/>
          <w:spacing w:val="17"/>
          <w:w w:val="115"/>
        </w:rPr>
        <w:t xml:space="preserve"> </w:t>
      </w:r>
      <w:r>
        <w:rPr>
          <w:color w:val="231F20"/>
          <w:w w:val="115"/>
        </w:rPr>
        <w:t>«нельзя»,</w:t>
      </w:r>
      <w:r>
        <w:rPr>
          <w:color w:val="231F20"/>
          <w:spacing w:val="16"/>
          <w:w w:val="115"/>
        </w:rPr>
        <w:t xml:space="preserve"> </w:t>
      </w:r>
      <w:r>
        <w:rPr>
          <w:color w:val="231F20"/>
          <w:w w:val="115"/>
        </w:rPr>
        <w:t>всегда</w:t>
      </w:r>
      <w:r>
        <w:rPr>
          <w:color w:val="231F20"/>
          <w:spacing w:val="17"/>
          <w:w w:val="115"/>
        </w:rPr>
        <w:t xml:space="preserve"> </w:t>
      </w:r>
      <w:r>
        <w:rPr>
          <w:color w:val="231F20"/>
          <w:w w:val="115"/>
        </w:rPr>
        <w:t>хвалите</w:t>
      </w:r>
      <w:r>
        <w:rPr>
          <w:color w:val="231F20"/>
          <w:spacing w:val="17"/>
          <w:w w:val="115"/>
        </w:rPr>
        <w:t xml:space="preserve"> </w:t>
      </w:r>
      <w:r>
        <w:rPr>
          <w:color w:val="231F20"/>
          <w:w w:val="115"/>
        </w:rPr>
        <w:t>ребенка</w:t>
      </w:r>
      <w:r>
        <w:rPr>
          <w:color w:val="231F20"/>
          <w:spacing w:val="17"/>
          <w:w w:val="115"/>
        </w:rPr>
        <w:t xml:space="preserve"> </w:t>
      </w:r>
      <w:r>
        <w:rPr>
          <w:color w:val="231F20"/>
          <w:w w:val="115"/>
        </w:rPr>
        <w:t>даже</w:t>
      </w:r>
      <w:r>
        <w:rPr>
          <w:color w:val="231F20"/>
          <w:spacing w:val="17"/>
          <w:w w:val="115"/>
        </w:rPr>
        <w:t xml:space="preserve"> </w:t>
      </w:r>
      <w:r>
        <w:rPr>
          <w:color w:val="231F20"/>
          <w:w w:val="115"/>
        </w:rPr>
        <w:t>за</w:t>
      </w:r>
      <w:r>
        <w:rPr>
          <w:color w:val="231F20"/>
          <w:spacing w:val="16"/>
          <w:w w:val="115"/>
        </w:rPr>
        <w:t xml:space="preserve"> </w:t>
      </w:r>
      <w:r>
        <w:rPr>
          <w:color w:val="231F20"/>
          <w:w w:val="115"/>
        </w:rPr>
        <w:t>кратковре-</w:t>
      </w:r>
      <w:r>
        <w:rPr>
          <w:color w:val="231F20"/>
          <w:spacing w:val="1"/>
          <w:w w:val="115"/>
        </w:rPr>
        <w:t xml:space="preserve"> </w:t>
      </w:r>
      <w:r>
        <w:rPr>
          <w:color w:val="231F20"/>
          <w:w w:val="115"/>
        </w:rPr>
        <w:t>менное</w:t>
      </w:r>
      <w:r>
        <w:rPr>
          <w:color w:val="231F20"/>
          <w:spacing w:val="28"/>
          <w:w w:val="115"/>
        </w:rPr>
        <w:t xml:space="preserve"> </w:t>
      </w:r>
      <w:r>
        <w:rPr>
          <w:color w:val="231F20"/>
          <w:w w:val="115"/>
        </w:rPr>
        <w:t>прекращение</w:t>
      </w:r>
      <w:r>
        <w:rPr>
          <w:color w:val="231F20"/>
          <w:spacing w:val="28"/>
          <w:w w:val="115"/>
        </w:rPr>
        <w:t xml:space="preserve"> </w:t>
      </w:r>
      <w:r>
        <w:rPr>
          <w:color w:val="231F20"/>
          <w:w w:val="115"/>
        </w:rPr>
        <w:t>действий.</w:t>
      </w:r>
      <w:r>
        <w:rPr>
          <w:color w:val="231F20"/>
          <w:spacing w:val="29"/>
          <w:w w:val="115"/>
        </w:rPr>
        <w:t xml:space="preserve"> </w:t>
      </w:r>
      <w:r>
        <w:rPr>
          <w:color w:val="231F20"/>
          <w:w w:val="115"/>
        </w:rPr>
        <w:t>Уделяйте</w:t>
      </w:r>
      <w:r>
        <w:rPr>
          <w:color w:val="231F20"/>
          <w:spacing w:val="28"/>
          <w:w w:val="115"/>
        </w:rPr>
        <w:t xml:space="preserve"> </w:t>
      </w:r>
      <w:r>
        <w:rPr>
          <w:color w:val="231F20"/>
          <w:w w:val="115"/>
        </w:rPr>
        <w:t>ребенку</w:t>
      </w:r>
      <w:r>
        <w:rPr>
          <w:color w:val="231F20"/>
          <w:spacing w:val="29"/>
          <w:w w:val="115"/>
        </w:rPr>
        <w:t xml:space="preserve"> </w:t>
      </w:r>
      <w:r>
        <w:rPr>
          <w:color w:val="231F20"/>
          <w:w w:val="115"/>
        </w:rPr>
        <w:t>особое</w:t>
      </w:r>
      <w:r>
        <w:rPr>
          <w:color w:val="231F20"/>
          <w:spacing w:val="28"/>
          <w:w w:val="115"/>
        </w:rPr>
        <w:t xml:space="preserve"> </w:t>
      </w:r>
      <w:r>
        <w:rPr>
          <w:color w:val="231F20"/>
          <w:w w:val="115"/>
        </w:rPr>
        <w:t>внимание,</w:t>
      </w:r>
      <w:r>
        <w:rPr>
          <w:color w:val="231F20"/>
          <w:spacing w:val="29"/>
          <w:w w:val="115"/>
        </w:rPr>
        <w:t xml:space="preserve"> </w:t>
      </w:r>
      <w:r>
        <w:rPr>
          <w:color w:val="231F20"/>
          <w:w w:val="115"/>
        </w:rPr>
        <w:t>если</w:t>
      </w:r>
      <w:r>
        <w:rPr>
          <w:color w:val="231F20"/>
          <w:spacing w:val="28"/>
          <w:w w:val="115"/>
        </w:rPr>
        <w:t xml:space="preserve"> </w:t>
      </w:r>
      <w:r>
        <w:rPr>
          <w:color w:val="231F20"/>
          <w:w w:val="115"/>
        </w:rPr>
        <w:t>он</w:t>
      </w:r>
      <w:r>
        <w:rPr>
          <w:color w:val="231F20"/>
          <w:spacing w:val="29"/>
          <w:w w:val="115"/>
        </w:rPr>
        <w:t xml:space="preserve"> </w:t>
      </w:r>
      <w:r>
        <w:rPr>
          <w:color w:val="231F20"/>
          <w:w w:val="115"/>
        </w:rPr>
        <w:t>начал</w:t>
      </w:r>
      <w:r>
        <w:rPr>
          <w:color w:val="231F20"/>
          <w:spacing w:val="2"/>
          <w:w w:val="116"/>
        </w:rPr>
        <w:t xml:space="preserve"> </w:t>
      </w:r>
      <w:r>
        <w:rPr>
          <w:color w:val="231F20"/>
          <w:w w:val="115"/>
        </w:rPr>
        <w:t>какую-то</w:t>
      </w:r>
      <w:r>
        <w:rPr>
          <w:color w:val="231F20"/>
          <w:spacing w:val="-18"/>
          <w:w w:val="115"/>
        </w:rPr>
        <w:t xml:space="preserve"> </w:t>
      </w:r>
      <w:r>
        <w:rPr>
          <w:color w:val="231F20"/>
          <w:w w:val="115"/>
        </w:rPr>
        <w:t>другую</w:t>
      </w:r>
      <w:r>
        <w:rPr>
          <w:color w:val="231F20"/>
          <w:spacing w:val="-18"/>
          <w:w w:val="115"/>
        </w:rPr>
        <w:t xml:space="preserve"> </w:t>
      </w:r>
      <w:r>
        <w:rPr>
          <w:color w:val="231F20"/>
          <w:w w:val="115"/>
        </w:rPr>
        <w:t>заменяющую</w:t>
      </w:r>
      <w:r>
        <w:rPr>
          <w:color w:val="231F20"/>
          <w:spacing w:val="-18"/>
          <w:w w:val="115"/>
        </w:rPr>
        <w:t xml:space="preserve"> </w:t>
      </w:r>
      <w:r>
        <w:rPr>
          <w:color w:val="231F20"/>
          <w:w w:val="115"/>
        </w:rPr>
        <w:t>деятельность.</w:t>
      </w:r>
      <w:r>
        <w:rPr>
          <w:color w:val="231F20"/>
          <w:spacing w:val="-18"/>
          <w:w w:val="115"/>
        </w:rPr>
        <w:t xml:space="preserve"> </w:t>
      </w:r>
      <w:r>
        <w:rPr>
          <w:color w:val="231F20"/>
          <w:w w:val="115"/>
        </w:rPr>
        <w:t>Очень</w:t>
      </w:r>
      <w:r>
        <w:rPr>
          <w:color w:val="231F20"/>
          <w:spacing w:val="-18"/>
          <w:w w:val="115"/>
        </w:rPr>
        <w:t xml:space="preserve"> </w:t>
      </w:r>
      <w:r>
        <w:rPr>
          <w:color w:val="231F20"/>
          <w:w w:val="115"/>
        </w:rPr>
        <w:t>важно,</w:t>
      </w:r>
      <w:r>
        <w:rPr>
          <w:color w:val="231F20"/>
          <w:spacing w:val="-18"/>
          <w:w w:val="115"/>
        </w:rPr>
        <w:t xml:space="preserve"> </w:t>
      </w:r>
      <w:r>
        <w:rPr>
          <w:color w:val="231F20"/>
          <w:w w:val="115"/>
        </w:rPr>
        <w:t>чтобы</w:t>
      </w:r>
      <w:r>
        <w:rPr>
          <w:color w:val="231F20"/>
          <w:spacing w:val="-18"/>
          <w:w w:val="115"/>
        </w:rPr>
        <w:t xml:space="preserve"> </w:t>
      </w:r>
      <w:r>
        <w:rPr>
          <w:color w:val="231F20"/>
          <w:w w:val="115"/>
        </w:rPr>
        <w:t>ребенок</w:t>
      </w:r>
      <w:r>
        <w:rPr>
          <w:color w:val="231F20"/>
          <w:spacing w:val="-18"/>
          <w:w w:val="115"/>
        </w:rPr>
        <w:t xml:space="preserve"> </w:t>
      </w:r>
      <w:r>
        <w:rPr>
          <w:color w:val="231F20"/>
          <w:w w:val="115"/>
        </w:rPr>
        <w:t>узнал</w:t>
      </w:r>
      <w:r>
        <w:rPr>
          <w:color w:val="231F20"/>
          <w:spacing w:val="-17"/>
          <w:w w:val="115"/>
        </w:rPr>
        <w:t xml:space="preserve"> </w:t>
      </w:r>
      <w:r>
        <w:rPr>
          <w:color w:val="231F20"/>
          <w:w w:val="115"/>
        </w:rPr>
        <w:t>«что</w:t>
      </w:r>
    </w:p>
    <w:p w14:paraId="207096AE" w14:textId="77777777" w:rsidR="003D61CA" w:rsidRDefault="00000000">
      <w:pPr>
        <w:pStyle w:val="BodyText"/>
        <w:spacing w:line="239" w:lineRule="exact"/>
        <w:ind w:left="913"/>
      </w:pPr>
      <w:r>
        <w:rPr>
          <w:color w:val="231F20"/>
          <w:w w:val="115"/>
        </w:rPr>
        <w:t>можно делать», а не только «что нельзя делать».</w:t>
      </w:r>
    </w:p>
    <w:p w14:paraId="1A515D57" w14:textId="77777777" w:rsidR="003D61CA" w:rsidRDefault="00000000">
      <w:pPr>
        <w:pStyle w:val="Heading6"/>
        <w:spacing w:before="162"/>
      </w:pPr>
      <w:r>
        <w:rPr>
          <w:color w:val="231F20"/>
          <w:w w:val="115"/>
        </w:rPr>
        <w:t>Адаптация процедуры:</w:t>
      </w:r>
    </w:p>
    <w:p w14:paraId="3E769B10" w14:textId="77777777" w:rsidR="003D61CA" w:rsidRDefault="00000000">
      <w:pPr>
        <w:pStyle w:val="BodyText"/>
        <w:spacing w:before="84" w:line="230" w:lineRule="auto"/>
        <w:ind w:left="913" w:right="56" w:firstLine="396"/>
      </w:pPr>
      <w:r>
        <w:rPr>
          <w:i/>
          <w:color w:val="231F20"/>
          <w:w w:val="115"/>
        </w:rPr>
        <w:t xml:space="preserve">Дети с нарушениями слуха: </w:t>
      </w:r>
      <w:r>
        <w:rPr>
          <w:color w:val="231F20"/>
          <w:w w:val="115"/>
        </w:rPr>
        <w:t>сопровождайте слово «нельзя» соответствующим же- стом, означающим «нет» или «прекрати». Убедитесь, что ребенок вас видит.</w:t>
      </w:r>
    </w:p>
    <w:p w14:paraId="67278116" w14:textId="77777777" w:rsidR="003D61CA" w:rsidRDefault="00000000">
      <w:pPr>
        <w:spacing w:line="232" w:lineRule="auto"/>
        <w:ind w:left="913" w:right="138" w:firstLine="396"/>
        <w:jc w:val="right"/>
      </w:pPr>
      <w:r>
        <w:rPr>
          <w:i/>
          <w:color w:val="231F20"/>
          <w:w w:val="115"/>
        </w:rPr>
        <w:t xml:space="preserve">Дети с двигательными нарушениями: </w:t>
      </w:r>
      <w:r>
        <w:rPr>
          <w:color w:val="231F20"/>
          <w:w w:val="115"/>
        </w:rPr>
        <w:t>если у ребенка  имеются очень</w:t>
      </w:r>
      <w:r>
        <w:rPr>
          <w:color w:val="231F20"/>
          <w:spacing w:val="56"/>
          <w:w w:val="115"/>
        </w:rPr>
        <w:t xml:space="preserve"> </w:t>
      </w:r>
      <w:r>
        <w:rPr>
          <w:color w:val="231F20"/>
          <w:w w:val="115"/>
        </w:rPr>
        <w:t>серьез-</w:t>
      </w:r>
      <w:r>
        <w:rPr>
          <w:color w:val="231F20"/>
          <w:spacing w:val="1"/>
          <w:w w:val="111"/>
        </w:rPr>
        <w:t xml:space="preserve"> </w:t>
      </w:r>
      <w:r>
        <w:rPr>
          <w:color w:val="231F20"/>
          <w:w w:val="115"/>
        </w:rPr>
        <w:t>ные двигательные нарушения, у вас будет очень мало возможностей говорить ему</w:t>
      </w:r>
    </w:p>
    <w:p w14:paraId="719025BF" w14:textId="77777777" w:rsidR="003D61CA" w:rsidRDefault="00000000">
      <w:pPr>
        <w:pStyle w:val="BodyText"/>
        <w:spacing w:line="232" w:lineRule="auto"/>
        <w:ind w:left="913" w:right="144"/>
        <w:jc w:val="both"/>
      </w:pPr>
      <w:r>
        <w:pict w14:anchorId="480D035F">
          <v:line id="_x0000_s2497" style="position:absolute;left:0;text-align:left;z-index:251535872;mso-wrap-distance-left:0;mso-wrap-distance-right:0;mso-position-horizontal-relative:page" from="47.95pt,42.7pt" to="546.8pt,42.7pt" strokecolor="#231f20" strokeweight=".48pt">
            <w10:wrap type="topAndBottom" anchorx="page"/>
          </v:line>
        </w:pict>
      </w:r>
      <w:r>
        <w:rPr>
          <w:color w:val="231F20"/>
          <w:w w:val="115"/>
        </w:rPr>
        <w:t>«нельзя», так что это упражнение ему не подходит. Однако убедитесь, что ребенок</w:t>
      </w:r>
      <w:r>
        <w:rPr>
          <w:color w:val="231F20"/>
          <w:spacing w:val="63"/>
          <w:w w:val="115"/>
        </w:rPr>
        <w:t xml:space="preserve"> </w:t>
      </w:r>
      <w:r>
        <w:rPr>
          <w:color w:val="231F20"/>
          <w:w w:val="115"/>
        </w:rPr>
        <w:t>знает значение слова «нельзя» в других контекстах. Попробуйте говорить «нельзя», замещая «Мне это не нравится», «Я не хочу», «Не делай так» (см. пункт 10k).</w:t>
      </w:r>
    </w:p>
    <w:p w14:paraId="4204FAC9" w14:textId="77777777" w:rsidR="003D61CA" w:rsidRDefault="00000000">
      <w:pPr>
        <w:pStyle w:val="BodyText"/>
        <w:spacing w:before="144" w:line="249" w:lineRule="exact"/>
        <w:ind w:left="119"/>
      </w:pPr>
      <w:r>
        <w:rPr>
          <w:b/>
          <w:i/>
          <w:color w:val="231F20"/>
          <w:w w:val="115"/>
        </w:rPr>
        <w:t xml:space="preserve">Критерий: </w:t>
      </w:r>
      <w:r>
        <w:rPr>
          <w:color w:val="231F20"/>
          <w:w w:val="115"/>
        </w:rPr>
        <w:t>Ребенок обычно быстро прекращает свою деятельность, когда ему говорят</w:t>
      </w:r>
    </w:p>
    <w:p w14:paraId="5415C829" w14:textId="77777777" w:rsidR="003D61CA" w:rsidRDefault="00000000">
      <w:pPr>
        <w:pStyle w:val="BodyText"/>
        <w:spacing w:line="249" w:lineRule="exact"/>
        <w:ind w:left="119"/>
      </w:pPr>
      <w:r>
        <w:rPr>
          <w:color w:val="231F20"/>
          <w:w w:val="120"/>
        </w:rPr>
        <w:t>«нельзя».</w:t>
      </w:r>
    </w:p>
    <w:p w14:paraId="62ACB03F" w14:textId="77777777" w:rsidR="003D61CA" w:rsidRDefault="003D61CA">
      <w:pPr>
        <w:pStyle w:val="BodyText"/>
        <w:rPr>
          <w:sz w:val="24"/>
        </w:rPr>
      </w:pPr>
    </w:p>
    <w:p w14:paraId="15F25B8C" w14:textId="77777777" w:rsidR="003D61CA" w:rsidRDefault="00000000">
      <w:pPr>
        <w:spacing w:before="187"/>
        <w:ind w:left="119"/>
        <w:rPr>
          <w:rFonts w:ascii="Trebuchet MS" w:hAnsi="Trebuchet MS"/>
          <w:sz w:val="18"/>
        </w:rPr>
      </w:pPr>
      <w:r>
        <w:rPr>
          <w:rFonts w:ascii="Trebuchet MS" w:hAnsi="Trebuchet MS"/>
          <w:color w:val="231F20"/>
          <w:sz w:val="18"/>
        </w:rPr>
        <w:t>Область: 12. ОТВЕТЫ НА ОБЩЕНИЕ</w:t>
      </w:r>
    </w:p>
    <w:p w14:paraId="0DAECA9A" w14:textId="77777777" w:rsidR="003D61CA" w:rsidRDefault="00000000">
      <w:pPr>
        <w:spacing w:before="7"/>
        <w:ind w:left="119"/>
        <w:rPr>
          <w:rFonts w:ascii="Trebuchet MS" w:hAnsi="Trebuchet MS"/>
          <w:sz w:val="18"/>
        </w:rPr>
      </w:pPr>
      <w:r>
        <w:rPr>
          <w:rFonts w:ascii="Trebuchet MS" w:hAnsi="Trebuchet MS"/>
          <w:color w:val="231F20"/>
          <w:sz w:val="18"/>
        </w:rPr>
        <w:t>Поведение: 12G. ИДЕНТИФИЦИРУЕТ ТРИ НАЗВАННЫХ ПРЕДМЕТА ИЛИ ЧЕЛОВЕКА</w:t>
      </w:r>
    </w:p>
    <w:p w14:paraId="059F2707" w14:textId="77777777" w:rsidR="003D61CA" w:rsidRDefault="00000000">
      <w:pPr>
        <w:spacing w:before="160"/>
        <w:ind w:left="119"/>
      </w:pPr>
      <w:r>
        <w:rPr>
          <w:b/>
          <w:i/>
          <w:color w:val="231F20"/>
          <w:w w:val="115"/>
        </w:rPr>
        <w:t xml:space="preserve">Материалы: </w:t>
      </w:r>
      <w:r>
        <w:rPr>
          <w:color w:val="231F20"/>
          <w:w w:val="115"/>
        </w:rPr>
        <w:t>Обычная обстановка дома или в группе.</w:t>
      </w:r>
    </w:p>
    <w:p w14:paraId="45A8EA0B" w14:textId="77777777" w:rsidR="003D61CA" w:rsidRDefault="00000000">
      <w:pPr>
        <w:pStyle w:val="BodyText"/>
        <w:spacing w:before="4"/>
        <w:rPr>
          <w:sz w:val="13"/>
        </w:rPr>
      </w:pPr>
      <w:r>
        <w:pict w14:anchorId="364723B0">
          <v:line id="_x0000_s2496" style="position:absolute;z-index:251536896;mso-wrap-distance-left:0;mso-wrap-distance-right:0;mso-position-horizontal-relative:page" from="47.95pt,9.9pt" to="546.8pt,9.9pt" strokecolor="#231f20" strokeweight=".48pt">
            <w10:wrap type="topAndBottom" anchorx="page"/>
          </v:line>
        </w:pict>
      </w:r>
    </w:p>
    <w:p w14:paraId="7C27922B" w14:textId="77777777" w:rsidR="003D61CA" w:rsidRDefault="00000000">
      <w:pPr>
        <w:pStyle w:val="Heading6"/>
        <w:spacing w:before="99"/>
      </w:pPr>
      <w:r>
        <w:rPr>
          <w:color w:val="231F20"/>
          <w:w w:val="115"/>
        </w:rPr>
        <w:t>Процедура и использование в повседневной жизни:</w:t>
      </w:r>
    </w:p>
    <w:p w14:paraId="151F6439" w14:textId="77777777" w:rsidR="003D61CA" w:rsidRDefault="00000000">
      <w:pPr>
        <w:pStyle w:val="BodyText"/>
        <w:spacing w:before="84" w:line="230" w:lineRule="auto"/>
        <w:ind w:left="913" w:right="139" w:firstLine="396"/>
        <w:jc w:val="both"/>
      </w:pPr>
      <w:r>
        <w:rPr>
          <w:color w:val="231F20"/>
          <w:w w:val="115"/>
        </w:rPr>
        <w:t>Наблюдая</w:t>
      </w:r>
      <w:r>
        <w:rPr>
          <w:color w:val="231F20"/>
          <w:spacing w:val="-11"/>
          <w:w w:val="115"/>
        </w:rPr>
        <w:t xml:space="preserve"> </w:t>
      </w:r>
      <w:r>
        <w:rPr>
          <w:color w:val="231F20"/>
          <w:w w:val="115"/>
        </w:rPr>
        <w:t>за</w:t>
      </w:r>
      <w:r>
        <w:rPr>
          <w:color w:val="231F20"/>
          <w:spacing w:val="-11"/>
          <w:w w:val="115"/>
        </w:rPr>
        <w:t xml:space="preserve"> </w:t>
      </w:r>
      <w:r>
        <w:rPr>
          <w:color w:val="231F20"/>
          <w:w w:val="115"/>
        </w:rPr>
        <w:t>ребенком</w:t>
      </w:r>
      <w:r>
        <w:rPr>
          <w:color w:val="231F20"/>
          <w:spacing w:val="-11"/>
          <w:w w:val="115"/>
        </w:rPr>
        <w:t xml:space="preserve"> </w:t>
      </w:r>
      <w:r>
        <w:rPr>
          <w:color w:val="231F20"/>
          <w:w w:val="115"/>
        </w:rPr>
        <w:t>в</w:t>
      </w:r>
      <w:r>
        <w:rPr>
          <w:color w:val="231F20"/>
          <w:spacing w:val="-10"/>
          <w:w w:val="115"/>
        </w:rPr>
        <w:t xml:space="preserve"> </w:t>
      </w:r>
      <w:r>
        <w:rPr>
          <w:color w:val="231F20"/>
          <w:w w:val="115"/>
        </w:rPr>
        <w:t>течение</w:t>
      </w:r>
      <w:r>
        <w:rPr>
          <w:color w:val="231F20"/>
          <w:spacing w:val="-11"/>
          <w:w w:val="115"/>
        </w:rPr>
        <w:t xml:space="preserve"> </w:t>
      </w:r>
      <w:r>
        <w:rPr>
          <w:color w:val="231F20"/>
          <w:w w:val="115"/>
        </w:rPr>
        <w:t>дня,</w:t>
      </w:r>
      <w:r>
        <w:rPr>
          <w:color w:val="231F20"/>
          <w:spacing w:val="-11"/>
          <w:w w:val="115"/>
        </w:rPr>
        <w:t xml:space="preserve"> </w:t>
      </w:r>
      <w:r>
        <w:rPr>
          <w:color w:val="231F20"/>
          <w:w w:val="115"/>
        </w:rPr>
        <w:t>старайтесь</w:t>
      </w:r>
      <w:r>
        <w:rPr>
          <w:color w:val="231F20"/>
          <w:spacing w:val="-11"/>
          <w:w w:val="115"/>
        </w:rPr>
        <w:t xml:space="preserve"> </w:t>
      </w:r>
      <w:r>
        <w:rPr>
          <w:color w:val="231F20"/>
          <w:w w:val="115"/>
        </w:rPr>
        <w:t>определить,</w:t>
      </w:r>
      <w:r>
        <w:rPr>
          <w:color w:val="231F20"/>
          <w:spacing w:val="-10"/>
          <w:w w:val="115"/>
        </w:rPr>
        <w:t xml:space="preserve"> </w:t>
      </w:r>
      <w:r>
        <w:rPr>
          <w:color w:val="231F20"/>
          <w:w w:val="115"/>
        </w:rPr>
        <w:t>что</w:t>
      </w:r>
      <w:r>
        <w:rPr>
          <w:color w:val="231F20"/>
          <w:spacing w:val="-11"/>
          <w:w w:val="115"/>
        </w:rPr>
        <w:t xml:space="preserve"> </w:t>
      </w:r>
      <w:r>
        <w:rPr>
          <w:color w:val="231F20"/>
          <w:w w:val="115"/>
        </w:rPr>
        <w:t>или</w:t>
      </w:r>
      <w:r>
        <w:rPr>
          <w:color w:val="231F20"/>
          <w:spacing w:val="-11"/>
          <w:w w:val="115"/>
        </w:rPr>
        <w:t xml:space="preserve"> </w:t>
      </w:r>
      <w:r>
        <w:rPr>
          <w:color w:val="231F20"/>
          <w:w w:val="115"/>
        </w:rPr>
        <w:t>кто</w:t>
      </w:r>
      <w:r>
        <w:rPr>
          <w:color w:val="231F20"/>
          <w:spacing w:val="-11"/>
          <w:w w:val="115"/>
        </w:rPr>
        <w:t xml:space="preserve"> </w:t>
      </w:r>
      <w:r>
        <w:rPr>
          <w:color w:val="231F20"/>
          <w:w w:val="115"/>
        </w:rPr>
        <w:t>привле- кает</w:t>
      </w:r>
      <w:r>
        <w:rPr>
          <w:color w:val="231F20"/>
          <w:spacing w:val="-29"/>
          <w:w w:val="115"/>
        </w:rPr>
        <w:t xml:space="preserve"> </w:t>
      </w:r>
      <w:r>
        <w:rPr>
          <w:color w:val="231F20"/>
          <w:w w:val="115"/>
        </w:rPr>
        <w:t>его</w:t>
      </w:r>
      <w:r>
        <w:rPr>
          <w:color w:val="231F20"/>
          <w:spacing w:val="-29"/>
          <w:w w:val="115"/>
        </w:rPr>
        <w:t xml:space="preserve"> </w:t>
      </w:r>
      <w:r>
        <w:rPr>
          <w:color w:val="231F20"/>
          <w:w w:val="115"/>
        </w:rPr>
        <w:t>особое</w:t>
      </w:r>
      <w:r>
        <w:rPr>
          <w:color w:val="231F20"/>
          <w:spacing w:val="-29"/>
          <w:w w:val="115"/>
        </w:rPr>
        <w:t xml:space="preserve"> </w:t>
      </w:r>
      <w:r>
        <w:rPr>
          <w:color w:val="231F20"/>
          <w:w w:val="115"/>
        </w:rPr>
        <w:t>внимание.</w:t>
      </w:r>
      <w:r>
        <w:rPr>
          <w:color w:val="231F20"/>
          <w:spacing w:val="-28"/>
          <w:w w:val="115"/>
        </w:rPr>
        <w:t xml:space="preserve"> </w:t>
      </w:r>
      <w:r>
        <w:rPr>
          <w:color w:val="231F20"/>
          <w:w w:val="115"/>
        </w:rPr>
        <w:t>Называйте</w:t>
      </w:r>
      <w:r>
        <w:rPr>
          <w:color w:val="231F20"/>
          <w:spacing w:val="-29"/>
          <w:w w:val="115"/>
        </w:rPr>
        <w:t xml:space="preserve"> </w:t>
      </w:r>
      <w:r>
        <w:rPr>
          <w:color w:val="231F20"/>
          <w:w w:val="115"/>
        </w:rPr>
        <w:t>эти</w:t>
      </w:r>
      <w:r>
        <w:rPr>
          <w:color w:val="231F20"/>
          <w:spacing w:val="-29"/>
          <w:w w:val="115"/>
        </w:rPr>
        <w:t xml:space="preserve"> </w:t>
      </w:r>
      <w:r>
        <w:rPr>
          <w:color w:val="231F20"/>
          <w:w w:val="115"/>
        </w:rPr>
        <w:t>игрушки,</w:t>
      </w:r>
      <w:r>
        <w:rPr>
          <w:color w:val="231F20"/>
          <w:spacing w:val="-29"/>
          <w:w w:val="115"/>
        </w:rPr>
        <w:t xml:space="preserve"> </w:t>
      </w:r>
      <w:r>
        <w:rPr>
          <w:color w:val="231F20"/>
          <w:w w:val="115"/>
        </w:rPr>
        <w:t>зверей</w:t>
      </w:r>
      <w:r>
        <w:rPr>
          <w:color w:val="231F20"/>
          <w:spacing w:val="-28"/>
          <w:w w:val="115"/>
        </w:rPr>
        <w:t xml:space="preserve"> </w:t>
      </w:r>
      <w:r>
        <w:rPr>
          <w:color w:val="231F20"/>
          <w:w w:val="115"/>
        </w:rPr>
        <w:t>или</w:t>
      </w:r>
      <w:r>
        <w:rPr>
          <w:color w:val="231F20"/>
          <w:spacing w:val="-29"/>
          <w:w w:val="115"/>
        </w:rPr>
        <w:t xml:space="preserve"> </w:t>
      </w:r>
      <w:r>
        <w:rPr>
          <w:color w:val="231F20"/>
          <w:w w:val="115"/>
        </w:rPr>
        <w:t>людей.</w:t>
      </w:r>
      <w:r>
        <w:rPr>
          <w:color w:val="231F20"/>
          <w:spacing w:val="-29"/>
          <w:w w:val="115"/>
        </w:rPr>
        <w:t xml:space="preserve"> </w:t>
      </w:r>
      <w:r>
        <w:rPr>
          <w:color w:val="231F20"/>
          <w:w w:val="115"/>
        </w:rPr>
        <w:t>(Например,</w:t>
      </w:r>
      <w:r>
        <w:rPr>
          <w:color w:val="231F20"/>
          <w:spacing w:val="-29"/>
          <w:w w:val="115"/>
        </w:rPr>
        <w:t xml:space="preserve"> </w:t>
      </w:r>
      <w:r>
        <w:rPr>
          <w:color w:val="231F20"/>
          <w:w w:val="115"/>
        </w:rPr>
        <w:t>«Это же</w:t>
      </w:r>
      <w:r>
        <w:rPr>
          <w:color w:val="231F20"/>
          <w:spacing w:val="-3"/>
          <w:w w:val="115"/>
        </w:rPr>
        <w:t xml:space="preserve"> </w:t>
      </w:r>
      <w:r>
        <w:rPr>
          <w:color w:val="231F20"/>
          <w:spacing w:val="3"/>
          <w:w w:val="115"/>
        </w:rPr>
        <w:t>папа</w:t>
      </w:r>
      <w:r>
        <w:rPr>
          <w:color w:val="231F20"/>
          <w:spacing w:val="-2"/>
          <w:w w:val="115"/>
        </w:rPr>
        <w:t xml:space="preserve"> </w:t>
      </w:r>
      <w:r>
        <w:rPr>
          <w:color w:val="231F20"/>
          <w:spacing w:val="3"/>
          <w:w w:val="115"/>
        </w:rPr>
        <w:t>пришел»,</w:t>
      </w:r>
      <w:r>
        <w:rPr>
          <w:color w:val="231F20"/>
          <w:spacing w:val="-2"/>
          <w:w w:val="115"/>
        </w:rPr>
        <w:t xml:space="preserve"> </w:t>
      </w:r>
      <w:r>
        <w:rPr>
          <w:color w:val="231F20"/>
          <w:spacing w:val="2"/>
          <w:w w:val="115"/>
        </w:rPr>
        <w:t>или</w:t>
      </w:r>
      <w:r>
        <w:rPr>
          <w:color w:val="231F20"/>
          <w:spacing w:val="-2"/>
          <w:w w:val="115"/>
        </w:rPr>
        <w:t xml:space="preserve"> </w:t>
      </w:r>
      <w:r>
        <w:rPr>
          <w:color w:val="231F20"/>
          <w:spacing w:val="3"/>
          <w:w w:val="115"/>
        </w:rPr>
        <w:t>«Это</w:t>
      </w:r>
      <w:r>
        <w:rPr>
          <w:color w:val="231F20"/>
          <w:spacing w:val="-2"/>
          <w:w w:val="115"/>
        </w:rPr>
        <w:t xml:space="preserve"> </w:t>
      </w:r>
      <w:r>
        <w:rPr>
          <w:color w:val="231F20"/>
          <w:w w:val="115"/>
        </w:rPr>
        <w:t>—</w:t>
      </w:r>
      <w:r>
        <w:rPr>
          <w:color w:val="231F20"/>
          <w:spacing w:val="-2"/>
          <w:w w:val="115"/>
        </w:rPr>
        <w:t xml:space="preserve"> </w:t>
      </w:r>
      <w:r>
        <w:rPr>
          <w:color w:val="231F20"/>
          <w:spacing w:val="3"/>
          <w:w w:val="115"/>
        </w:rPr>
        <w:t>собачка.</w:t>
      </w:r>
      <w:r>
        <w:rPr>
          <w:color w:val="231F20"/>
          <w:spacing w:val="-2"/>
          <w:w w:val="115"/>
        </w:rPr>
        <w:t xml:space="preserve"> </w:t>
      </w:r>
      <w:r>
        <w:rPr>
          <w:color w:val="231F20"/>
          <w:spacing w:val="3"/>
          <w:w w:val="115"/>
        </w:rPr>
        <w:t>Какая</w:t>
      </w:r>
      <w:r>
        <w:rPr>
          <w:color w:val="231F20"/>
          <w:spacing w:val="-2"/>
          <w:w w:val="115"/>
        </w:rPr>
        <w:t xml:space="preserve"> </w:t>
      </w:r>
      <w:r>
        <w:rPr>
          <w:color w:val="231F20"/>
          <w:spacing w:val="3"/>
          <w:w w:val="115"/>
        </w:rPr>
        <w:t>хорошая</w:t>
      </w:r>
      <w:r>
        <w:rPr>
          <w:color w:val="231F20"/>
          <w:spacing w:val="-3"/>
          <w:w w:val="115"/>
        </w:rPr>
        <w:t xml:space="preserve"> </w:t>
      </w:r>
      <w:r>
        <w:rPr>
          <w:color w:val="231F20"/>
          <w:spacing w:val="3"/>
          <w:w w:val="115"/>
        </w:rPr>
        <w:t>собачка.</w:t>
      </w:r>
      <w:r>
        <w:rPr>
          <w:color w:val="231F20"/>
          <w:spacing w:val="-2"/>
          <w:w w:val="115"/>
        </w:rPr>
        <w:t xml:space="preserve"> </w:t>
      </w:r>
      <w:r>
        <w:rPr>
          <w:color w:val="231F20"/>
          <w:spacing w:val="3"/>
          <w:w w:val="115"/>
        </w:rPr>
        <w:t>Погладь</w:t>
      </w:r>
      <w:r>
        <w:rPr>
          <w:color w:val="231F20"/>
          <w:spacing w:val="-2"/>
          <w:w w:val="115"/>
        </w:rPr>
        <w:t xml:space="preserve"> </w:t>
      </w:r>
      <w:r>
        <w:rPr>
          <w:color w:val="231F20"/>
          <w:spacing w:val="4"/>
          <w:w w:val="115"/>
        </w:rPr>
        <w:t xml:space="preserve">собачку», </w:t>
      </w:r>
      <w:r>
        <w:rPr>
          <w:color w:val="231F20"/>
          <w:w w:val="115"/>
        </w:rPr>
        <w:t>или «Это — мячик. Давай покатаем мячик. Толкни мячик ручкой, вот так» и т.</w:t>
      </w:r>
      <w:r>
        <w:rPr>
          <w:color w:val="231F20"/>
          <w:spacing w:val="-20"/>
          <w:w w:val="115"/>
        </w:rPr>
        <w:t xml:space="preserve"> </w:t>
      </w:r>
      <w:r>
        <w:rPr>
          <w:color w:val="231F20"/>
          <w:w w:val="115"/>
        </w:rPr>
        <w:t>д.)</w:t>
      </w:r>
    </w:p>
    <w:p w14:paraId="7054A80F" w14:textId="77777777" w:rsidR="003D61CA" w:rsidRDefault="003D61CA">
      <w:pPr>
        <w:spacing w:line="230" w:lineRule="auto"/>
        <w:jc w:val="both"/>
        <w:sectPr w:rsidR="003D61CA">
          <w:pgSz w:w="11910" w:h="16840"/>
          <w:pgMar w:top="1440" w:right="820" w:bottom="280" w:left="840" w:header="1250" w:footer="0" w:gutter="0"/>
          <w:cols w:space="720"/>
        </w:sectPr>
      </w:pPr>
    </w:p>
    <w:p w14:paraId="7AC040FB" w14:textId="77777777" w:rsidR="003D61CA" w:rsidRDefault="003D61CA">
      <w:pPr>
        <w:pStyle w:val="BodyText"/>
        <w:spacing w:before="2"/>
        <w:rPr>
          <w:sz w:val="28"/>
        </w:rPr>
      </w:pPr>
    </w:p>
    <w:p w14:paraId="3C89CF00" w14:textId="77777777" w:rsidR="003D61CA" w:rsidRDefault="00000000">
      <w:pPr>
        <w:pStyle w:val="BodyText"/>
        <w:spacing w:before="90" w:line="237" w:lineRule="auto"/>
        <w:ind w:left="911" w:right="137" w:firstLine="398"/>
        <w:jc w:val="both"/>
      </w:pPr>
      <w:r>
        <w:rPr>
          <w:color w:val="231F20"/>
          <w:w w:val="115"/>
        </w:rPr>
        <w:t>Привлекайте</w:t>
      </w:r>
      <w:r>
        <w:rPr>
          <w:color w:val="231F20"/>
          <w:spacing w:val="-10"/>
          <w:w w:val="115"/>
        </w:rPr>
        <w:t xml:space="preserve"> </w:t>
      </w:r>
      <w:r>
        <w:rPr>
          <w:color w:val="231F20"/>
          <w:w w:val="115"/>
        </w:rPr>
        <w:t>внимание</w:t>
      </w:r>
      <w:r>
        <w:rPr>
          <w:color w:val="231F20"/>
          <w:spacing w:val="-10"/>
          <w:w w:val="115"/>
        </w:rPr>
        <w:t xml:space="preserve"> </w:t>
      </w:r>
      <w:r>
        <w:rPr>
          <w:color w:val="231F20"/>
          <w:w w:val="115"/>
        </w:rPr>
        <w:t>ребенка</w:t>
      </w:r>
      <w:r>
        <w:rPr>
          <w:color w:val="231F20"/>
          <w:spacing w:val="-10"/>
          <w:w w:val="115"/>
        </w:rPr>
        <w:t xml:space="preserve"> </w:t>
      </w:r>
      <w:r>
        <w:rPr>
          <w:color w:val="231F20"/>
          <w:w w:val="115"/>
        </w:rPr>
        <w:t>к</w:t>
      </w:r>
      <w:r>
        <w:rPr>
          <w:color w:val="231F20"/>
          <w:spacing w:val="-10"/>
          <w:w w:val="115"/>
        </w:rPr>
        <w:t xml:space="preserve"> </w:t>
      </w:r>
      <w:r>
        <w:rPr>
          <w:color w:val="231F20"/>
          <w:w w:val="115"/>
        </w:rPr>
        <w:t>тем</w:t>
      </w:r>
      <w:r>
        <w:rPr>
          <w:color w:val="231F20"/>
          <w:spacing w:val="-9"/>
          <w:w w:val="115"/>
        </w:rPr>
        <w:t xml:space="preserve"> </w:t>
      </w:r>
      <w:r>
        <w:rPr>
          <w:color w:val="231F20"/>
          <w:w w:val="115"/>
        </w:rPr>
        <w:t>предметам,</w:t>
      </w:r>
      <w:r>
        <w:rPr>
          <w:color w:val="231F20"/>
          <w:spacing w:val="-10"/>
          <w:w w:val="115"/>
        </w:rPr>
        <w:t xml:space="preserve"> </w:t>
      </w:r>
      <w:r>
        <w:rPr>
          <w:color w:val="231F20"/>
          <w:w w:val="115"/>
        </w:rPr>
        <w:t>которые</w:t>
      </w:r>
      <w:r>
        <w:rPr>
          <w:color w:val="231F20"/>
          <w:spacing w:val="-10"/>
          <w:w w:val="115"/>
        </w:rPr>
        <w:t xml:space="preserve"> </w:t>
      </w:r>
      <w:r>
        <w:rPr>
          <w:color w:val="231F20"/>
          <w:w w:val="115"/>
        </w:rPr>
        <w:t>вы</w:t>
      </w:r>
      <w:r>
        <w:rPr>
          <w:color w:val="231F20"/>
          <w:spacing w:val="-10"/>
          <w:w w:val="115"/>
        </w:rPr>
        <w:t xml:space="preserve"> </w:t>
      </w:r>
      <w:r>
        <w:rPr>
          <w:color w:val="231F20"/>
          <w:w w:val="115"/>
        </w:rPr>
        <w:t>называете.</w:t>
      </w:r>
      <w:r>
        <w:rPr>
          <w:color w:val="231F20"/>
          <w:spacing w:val="-10"/>
          <w:w w:val="115"/>
        </w:rPr>
        <w:t xml:space="preserve"> </w:t>
      </w:r>
      <w:r>
        <w:rPr>
          <w:color w:val="231F20"/>
          <w:w w:val="115"/>
        </w:rPr>
        <w:t>Смотри- те</w:t>
      </w:r>
      <w:r>
        <w:rPr>
          <w:color w:val="231F20"/>
          <w:spacing w:val="-22"/>
          <w:w w:val="115"/>
        </w:rPr>
        <w:t xml:space="preserve"> </w:t>
      </w:r>
      <w:r>
        <w:rPr>
          <w:color w:val="231F20"/>
          <w:w w:val="115"/>
        </w:rPr>
        <w:t>на</w:t>
      </w:r>
      <w:r>
        <w:rPr>
          <w:color w:val="231F20"/>
          <w:spacing w:val="-22"/>
          <w:w w:val="115"/>
        </w:rPr>
        <w:t xml:space="preserve"> </w:t>
      </w:r>
      <w:r>
        <w:rPr>
          <w:color w:val="231F20"/>
          <w:w w:val="115"/>
        </w:rPr>
        <w:t>них,</w:t>
      </w:r>
      <w:r>
        <w:rPr>
          <w:color w:val="231F20"/>
          <w:spacing w:val="-21"/>
          <w:w w:val="115"/>
        </w:rPr>
        <w:t xml:space="preserve"> </w:t>
      </w:r>
      <w:r>
        <w:rPr>
          <w:color w:val="231F20"/>
          <w:w w:val="115"/>
        </w:rPr>
        <w:t>указывайте</w:t>
      </w:r>
      <w:r>
        <w:rPr>
          <w:color w:val="231F20"/>
          <w:spacing w:val="-22"/>
          <w:w w:val="115"/>
        </w:rPr>
        <w:t xml:space="preserve"> </w:t>
      </w:r>
      <w:r>
        <w:rPr>
          <w:color w:val="231F20"/>
          <w:w w:val="115"/>
        </w:rPr>
        <w:t>пальцем.</w:t>
      </w:r>
      <w:r>
        <w:rPr>
          <w:color w:val="231F20"/>
          <w:spacing w:val="-22"/>
          <w:w w:val="115"/>
        </w:rPr>
        <w:t xml:space="preserve"> </w:t>
      </w:r>
      <w:r>
        <w:rPr>
          <w:color w:val="231F20"/>
          <w:w w:val="115"/>
        </w:rPr>
        <w:t>Если</w:t>
      </w:r>
      <w:r>
        <w:rPr>
          <w:color w:val="231F20"/>
          <w:spacing w:val="-21"/>
          <w:w w:val="115"/>
        </w:rPr>
        <w:t xml:space="preserve"> </w:t>
      </w:r>
      <w:r>
        <w:rPr>
          <w:color w:val="231F20"/>
          <w:w w:val="115"/>
        </w:rPr>
        <w:t>можно,</w:t>
      </w:r>
      <w:r>
        <w:rPr>
          <w:color w:val="231F20"/>
          <w:spacing w:val="-22"/>
          <w:w w:val="115"/>
        </w:rPr>
        <w:t xml:space="preserve"> </w:t>
      </w:r>
      <w:r>
        <w:rPr>
          <w:color w:val="231F20"/>
          <w:w w:val="115"/>
        </w:rPr>
        <w:t>давайте</w:t>
      </w:r>
      <w:r>
        <w:rPr>
          <w:color w:val="231F20"/>
          <w:spacing w:val="-22"/>
          <w:w w:val="115"/>
        </w:rPr>
        <w:t xml:space="preserve"> </w:t>
      </w:r>
      <w:r>
        <w:rPr>
          <w:color w:val="231F20"/>
          <w:w w:val="115"/>
        </w:rPr>
        <w:t>их</w:t>
      </w:r>
      <w:r>
        <w:rPr>
          <w:color w:val="231F20"/>
          <w:spacing w:val="-21"/>
          <w:w w:val="115"/>
        </w:rPr>
        <w:t xml:space="preserve"> </w:t>
      </w:r>
      <w:r>
        <w:rPr>
          <w:color w:val="231F20"/>
          <w:w w:val="115"/>
        </w:rPr>
        <w:t>в</w:t>
      </w:r>
      <w:r>
        <w:rPr>
          <w:color w:val="231F20"/>
          <w:spacing w:val="-22"/>
          <w:w w:val="115"/>
        </w:rPr>
        <w:t xml:space="preserve"> </w:t>
      </w:r>
      <w:r>
        <w:rPr>
          <w:color w:val="231F20"/>
          <w:w w:val="115"/>
        </w:rPr>
        <w:t>руки</w:t>
      </w:r>
      <w:r>
        <w:rPr>
          <w:color w:val="231F20"/>
          <w:spacing w:val="-22"/>
          <w:w w:val="115"/>
        </w:rPr>
        <w:t xml:space="preserve"> </w:t>
      </w:r>
      <w:r>
        <w:rPr>
          <w:color w:val="231F20"/>
          <w:w w:val="115"/>
        </w:rPr>
        <w:t>ребенку.</w:t>
      </w:r>
      <w:r>
        <w:rPr>
          <w:color w:val="231F20"/>
          <w:spacing w:val="-21"/>
          <w:w w:val="115"/>
        </w:rPr>
        <w:t xml:space="preserve"> </w:t>
      </w:r>
      <w:r>
        <w:rPr>
          <w:color w:val="231F20"/>
          <w:w w:val="115"/>
        </w:rPr>
        <w:t>Если</w:t>
      </w:r>
      <w:r>
        <w:rPr>
          <w:color w:val="231F20"/>
          <w:spacing w:val="-22"/>
          <w:w w:val="115"/>
        </w:rPr>
        <w:t xml:space="preserve"> </w:t>
      </w:r>
      <w:r>
        <w:rPr>
          <w:color w:val="231F20"/>
          <w:w w:val="115"/>
        </w:rPr>
        <w:t>вы</w:t>
      </w:r>
      <w:r>
        <w:rPr>
          <w:color w:val="231F20"/>
          <w:spacing w:val="-22"/>
          <w:w w:val="115"/>
        </w:rPr>
        <w:t xml:space="preserve"> </w:t>
      </w:r>
      <w:r>
        <w:rPr>
          <w:color w:val="231F20"/>
          <w:w w:val="115"/>
        </w:rPr>
        <w:t>несете ребенка</w:t>
      </w:r>
      <w:r>
        <w:rPr>
          <w:color w:val="231F20"/>
          <w:spacing w:val="-15"/>
          <w:w w:val="115"/>
        </w:rPr>
        <w:t xml:space="preserve"> </w:t>
      </w:r>
      <w:r>
        <w:rPr>
          <w:color w:val="231F20"/>
          <w:w w:val="115"/>
        </w:rPr>
        <w:t>на</w:t>
      </w:r>
      <w:r>
        <w:rPr>
          <w:color w:val="231F20"/>
          <w:spacing w:val="-14"/>
          <w:w w:val="115"/>
        </w:rPr>
        <w:t xml:space="preserve"> </w:t>
      </w:r>
      <w:r>
        <w:rPr>
          <w:color w:val="231F20"/>
          <w:w w:val="115"/>
        </w:rPr>
        <w:t>руках,</w:t>
      </w:r>
      <w:r>
        <w:rPr>
          <w:color w:val="231F20"/>
          <w:spacing w:val="-14"/>
          <w:w w:val="115"/>
        </w:rPr>
        <w:t xml:space="preserve"> </w:t>
      </w:r>
      <w:r>
        <w:rPr>
          <w:color w:val="231F20"/>
          <w:w w:val="115"/>
        </w:rPr>
        <w:t>дайте</w:t>
      </w:r>
      <w:r>
        <w:rPr>
          <w:color w:val="231F20"/>
          <w:spacing w:val="-14"/>
          <w:w w:val="115"/>
        </w:rPr>
        <w:t xml:space="preserve"> </w:t>
      </w:r>
      <w:r>
        <w:rPr>
          <w:color w:val="231F20"/>
          <w:w w:val="115"/>
        </w:rPr>
        <w:t>ему</w:t>
      </w:r>
      <w:r>
        <w:rPr>
          <w:color w:val="231F20"/>
          <w:spacing w:val="-15"/>
          <w:w w:val="115"/>
        </w:rPr>
        <w:t xml:space="preserve"> </w:t>
      </w:r>
      <w:r>
        <w:rPr>
          <w:color w:val="231F20"/>
          <w:w w:val="115"/>
        </w:rPr>
        <w:t>дотронуться</w:t>
      </w:r>
      <w:r>
        <w:rPr>
          <w:color w:val="231F20"/>
          <w:spacing w:val="-14"/>
          <w:w w:val="115"/>
        </w:rPr>
        <w:t xml:space="preserve"> </w:t>
      </w:r>
      <w:r>
        <w:rPr>
          <w:color w:val="231F20"/>
          <w:w w:val="115"/>
        </w:rPr>
        <w:t>до</w:t>
      </w:r>
      <w:r>
        <w:rPr>
          <w:color w:val="231F20"/>
          <w:spacing w:val="-14"/>
          <w:w w:val="115"/>
        </w:rPr>
        <w:t xml:space="preserve"> </w:t>
      </w:r>
      <w:r>
        <w:rPr>
          <w:color w:val="231F20"/>
          <w:w w:val="115"/>
        </w:rPr>
        <w:t>названного</w:t>
      </w:r>
      <w:r>
        <w:rPr>
          <w:color w:val="231F20"/>
          <w:spacing w:val="-14"/>
          <w:w w:val="115"/>
        </w:rPr>
        <w:t xml:space="preserve"> </w:t>
      </w:r>
      <w:r>
        <w:rPr>
          <w:color w:val="231F20"/>
          <w:w w:val="115"/>
        </w:rPr>
        <w:t>предмета,</w:t>
      </w:r>
      <w:r>
        <w:rPr>
          <w:color w:val="231F20"/>
          <w:spacing w:val="-15"/>
          <w:w w:val="115"/>
        </w:rPr>
        <w:t xml:space="preserve"> </w:t>
      </w:r>
      <w:r>
        <w:rPr>
          <w:color w:val="231F20"/>
          <w:w w:val="115"/>
        </w:rPr>
        <w:t>а</w:t>
      </w:r>
      <w:r>
        <w:rPr>
          <w:color w:val="231F20"/>
          <w:spacing w:val="-14"/>
          <w:w w:val="115"/>
        </w:rPr>
        <w:t xml:space="preserve"> </w:t>
      </w:r>
      <w:r>
        <w:rPr>
          <w:color w:val="231F20"/>
          <w:w w:val="115"/>
        </w:rPr>
        <w:t>потом</w:t>
      </w:r>
      <w:r>
        <w:rPr>
          <w:color w:val="231F20"/>
          <w:spacing w:val="-14"/>
          <w:w w:val="115"/>
        </w:rPr>
        <w:t xml:space="preserve"> </w:t>
      </w:r>
      <w:r>
        <w:rPr>
          <w:color w:val="231F20"/>
          <w:w w:val="115"/>
        </w:rPr>
        <w:t>чуть</w:t>
      </w:r>
      <w:r>
        <w:rPr>
          <w:color w:val="231F20"/>
          <w:spacing w:val="-14"/>
          <w:w w:val="115"/>
        </w:rPr>
        <w:t xml:space="preserve"> </w:t>
      </w:r>
      <w:r>
        <w:rPr>
          <w:color w:val="231F20"/>
          <w:w w:val="115"/>
        </w:rPr>
        <w:t>отсту- пите</w:t>
      </w:r>
      <w:r>
        <w:rPr>
          <w:color w:val="231F20"/>
          <w:spacing w:val="-17"/>
          <w:w w:val="115"/>
        </w:rPr>
        <w:t xml:space="preserve"> </w:t>
      </w:r>
      <w:r>
        <w:rPr>
          <w:color w:val="231F20"/>
          <w:w w:val="115"/>
        </w:rPr>
        <w:t>назад</w:t>
      </w:r>
      <w:r>
        <w:rPr>
          <w:color w:val="231F20"/>
          <w:spacing w:val="-17"/>
          <w:w w:val="115"/>
        </w:rPr>
        <w:t xml:space="preserve"> </w:t>
      </w:r>
      <w:r>
        <w:rPr>
          <w:color w:val="231F20"/>
          <w:w w:val="115"/>
        </w:rPr>
        <w:t>так,</w:t>
      </w:r>
      <w:r>
        <w:rPr>
          <w:color w:val="231F20"/>
          <w:spacing w:val="-16"/>
          <w:w w:val="115"/>
        </w:rPr>
        <w:t xml:space="preserve"> </w:t>
      </w:r>
      <w:r>
        <w:rPr>
          <w:color w:val="231F20"/>
          <w:w w:val="115"/>
        </w:rPr>
        <w:t>что</w:t>
      </w:r>
      <w:r>
        <w:rPr>
          <w:color w:val="231F20"/>
          <w:spacing w:val="-17"/>
          <w:w w:val="115"/>
        </w:rPr>
        <w:t xml:space="preserve"> </w:t>
      </w:r>
      <w:r>
        <w:rPr>
          <w:color w:val="231F20"/>
          <w:w w:val="115"/>
        </w:rPr>
        <w:t>его</w:t>
      </w:r>
      <w:r>
        <w:rPr>
          <w:color w:val="231F20"/>
          <w:spacing w:val="-16"/>
          <w:w w:val="115"/>
        </w:rPr>
        <w:t xml:space="preserve"> </w:t>
      </w:r>
      <w:r>
        <w:rPr>
          <w:color w:val="231F20"/>
          <w:w w:val="115"/>
        </w:rPr>
        <w:t>рука</w:t>
      </w:r>
      <w:r>
        <w:rPr>
          <w:color w:val="231F20"/>
          <w:spacing w:val="-17"/>
          <w:w w:val="115"/>
        </w:rPr>
        <w:t xml:space="preserve"> </w:t>
      </w:r>
      <w:r>
        <w:rPr>
          <w:color w:val="231F20"/>
          <w:w w:val="115"/>
        </w:rPr>
        <w:t>еще</w:t>
      </w:r>
      <w:r>
        <w:rPr>
          <w:color w:val="231F20"/>
          <w:spacing w:val="-16"/>
          <w:w w:val="115"/>
        </w:rPr>
        <w:t xml:space="preserve"> </w:t>
      </w:r>
      <w:r>
        <w:rPr>
          <w:color w:val="231F20"/>
          <w:w w:val="115"/>
        </w:rPr>
        <w:t>будет</w:t>
      </w:r>
      <w:r>
        <w:rPr>
          <w:color w:val="231F20"/>
          <w:spacing w:val="-17"/>
          <w:w w:val="115"/>
        </w:rPr>
        <w:t xml:space="preserve"> </w:t>
      </w:r>
      <w:r>
        <w:rPr>
          <w:color w:val="231F20"/>
          <w:w w:val="115"/>
        </w:rPr>
        <w:t>протянута</w:t>
      </w:r>
      <w:r>
        <w:rPr>
          <w:color w:val="231F20"/>
          <w:spacing w:val="-16"/>
          <w:w w:val="115"/>
        </w:rPr>
        <w:t xml:space="preserve"> </w:t>
      </w:r>
      <w:r>
        <w:rPr>
          <w:color w:val="231F20"/>
          <w:w w:val="115"/>
        </w:rPr>
        <w:t>к</w:t>
      </w:r>
      <w:r>
        <w:rPr>
          <w:color w:val="231F20"/>
          <w:spacing w:val="-17"/>
          <w:w w:val="115"/>
        </w:rPr>
        <w:t xml:space="preserve"> </w:t>
      </w:r>
      <w:r>
        <w:rPr>
          <w:color w:val="231F20"/>
          <w:w w:val="115"/>
        </w:rPr>
        <w:t>этому</w:t>
      </w:r>
      <w:r>
        <w:rPr>
          <w:color w:val="231F20"/>
          <w:spacing w:val="-16"/>
          <w:w w:val="115"/>
        </w:rPr>
        <w:t xml:space="preserve"> </w:t>
      </w:r>
      <w:r>
        <w:rPr>
          <w:color w:val="231F20"/>
          <w:w w:val="115"/>
        </w:rPr>
        <w:t>предмету,</w:t>
      </w:r>
      <w:r>
        <w:rPr>
          <w:color w:val="231F20"/>
          <w:spacing w:val="-17"/>
          <w:w w:val="115"/>
        </w:rPr>
        <w:t xml:space="preserve"> </w:t>
      </w:r>
      <w:r>
        <w:rPr>
          <w:color w:val="231F20"/>
          <w:w w:val="115"/>
        </w:rPr>
        <w:t>но</w:t>
      </w:r>
      <w:r>
        <w:rPr>
          <w:color w:val="231F20"/>
          <w:spacing w:val="-16"/>
          <w:w w:val="115"/>
        </w:rPr>
        <w:t xml:space="preserve"> </w:t>
      </w:r>
      <w:r>
        <w:rPr>
          <w:color w:val="231F20"/>
          <w:w w:val="115"/>
        </w:rPr>
        <w:t>не</w:t>
      </w:r>
      <w:r>
        <w:rPr>
          <w:color w:val="231F20"/>
          <w:spacing w:val="-17"/>
          <w:w w:val="115"/>
        </w:rPr>
        <w:t xml:space="preserve"> </w:t>
      </w:r>
      <w:r>
        <w:rPr>
          <w:color w:val="231F20"/>
          <w:w w:val="115"/>
        </w:rPr>
        <w:t>касается</w:t>
      </w:r>
      <w:r>
        <w:rPr>
          <w:color w:val="231F20"/>
          <w:spacing w:val="-17"/>
          <w:w w:val="115"/>
        </w:rPr>
        <w:t xml:space="preserve"> </w:t>
      </w:r>
      <w:r>
        <w:rPr>
          <w:color w:val="231F20"/>
          <w:w w:val="115"/>
        </w:rPr>
        <w:t>его. Протяните</w:t>
      </w:r>
      <w:r>
        <w:rPr>
          <w:color w:val="231F20"/>
          <w:spacing w:val="-30"/>
          <w:w w:val="115"/>
        </w:rPr>
        <w:t xml:space="preserve"> </w:t>
      </w:r>
      <w:r>
        <w:rPr>
          <w:color w:val="231F20"/>
          <w:w w:val="115"/>
        </w:rPr>
        <w:t>туда</w:t>
      </w:r>
      <w:r>
        <w:rPr>
          <w:color w:val="231F20"/>
          <w:spacing w:val="-30"/>
          <w:w w:val="115"/>
        </w:rPr>
        <w:t xml:space="preserve"> </w:t>
      </w:r>
      <w:r>
        <w:rPr>
          <w:color w:val="231F20"/>
          <w:w w:val="115"/>
        </w:rPr>
        <w:t>же</w:t>
      </w:r>
      <w:r>
        <w:rPr>
          <w:color w:val="231F20"/>
          <w:spacing w:val="-30"/>
          <w:w w:val="115"/>
        </w:rPr>
        <w:t xml:space="preserve"> </w:t>
      </w:r>
      <w:r>
        <w:rPr>
          <w:color w:val="231F20"/>
          <w:w w:val="115"/>
        </w:rPr>
        <w:t>и</w:t>
      </w:r>
      <w:r>
        <w:rPr>
          <w:color w:val="231F20"/>
          <w:spacing w:val="-30"/>
          <w:w w:val="115"/>
        </w:rPr>
        <w:t xml:space="preserve"> </w:t>
      </w:r>
      <w:r>
        <w:rPr>
          <w:color w:val="231F20"/>
          <w:w w:val="115"/>
        </w:rPr>
        <w:t>свою</w:t>
      </w:r>
      <w:r>
        <w:rPr>
          <w:color w:val="231F20"/>
          <w:spacing w:val="-30"/>
          <w:w w:val="115"/>
        </w:rPr>
        <w:t xml:space="preserve"> </w:t>
      </w:r>
      <w:r>
        <w:rPr>
          <w:color w:val="231F20"/>
          <w:w w:val="115"/>
        </w:rPr>
        <w:t>свободную</w:t>
      </w:r>
      <w:r>
        <w:rPr>
          <w:color w:val="231F20"/>
          <w:spacing w:val="-30"/>
          <w:w w:val="115"/>
        </w:rPr>
        <w:t xml:space="preserve"> </w:t>
      </w:r>
      <w:r>
        <w:rPr>
          <w:color w:val="231F20"/>
          <w:w w:val="115"/>
        </w:rPr>
        <w:t>руку,</w:t>
      </w:r>
      <w:r>
        <w:rPr>
          <w:color w:val="231F20"/>
          <w:spacing w:val="-30"/>
          <w:w w:val="115"/>
        </w:rPr>
        <w:t xml:space="preserve"> </w:t>
      </w:r>
      <w:r>
        <w:rPr>
          <w:color w:val="231F20"/>
          <w:w w:val="115"/>
        </w:rPr>
        <w:t>снова</w:t>
      </w:r>
      <w:r>
        <w:rPr>
          <w:color w:val="231F20"/>
          <w:spacing w:val="-30"/>
          <w:w w:val="115"/>
        </w:rPr>
        <w:t xml:space="preserve"> </w:t>
      </w:r>
      <w:r>
        <w:rPr>
          <w:color w:val="231F20"/>
          <w:w w:val="115"/>
        </w:rPr>
        <w:t>называя</w:t>
      </w:r>
      <w:r>
        <w:rPr>
          <w:color w:val="231F20"/>
          <w:spacing w:val="-30"/>
          <w:w w:val="115"/>
        </w:rPr>
        <w:t xml:space="preserve"> </w:t>
      </w:r>
      <w:r>
        <w:rPr>
          <w:color w:val="231F20"/>
          <w:w w:val="115"/>
        </w:rPr>
        <w:t>предмет</w:t>
      </w:r>
      <w:r>
        <w:rPr>
          <w:color w:val="231F20"/>
          <w:spacing w:val="-30"/>
          <w:w w:val="115"/>
        </w:rPr>
        <w:t xml:space="preserve"> </w:t>
      </w:r>
      <w:r>
        <w:rPr>
          <w:color w:val="231F20"/>
          <w:w w:val="115"/>
        </w:rPr>
        <w:t>и</w:t>
      </w:r>
      <w:r>
        <w:rPr>
          <w:color w:val="231F20"/>
          <w:spacing w:val="-30"/>
          <w:w w:val="115"/>
        </w:rPr>
        <w:t xml:space="preserve"> </w:t>
      </w:r>
      <w:r>
        <w:rPr>
          <w:color w:val="231F20"/>
          <w:w w:val="115"/>
        </w:rPr>
        <w:t>говоря</w:t>
      </w:r>
      <w:r>
        <w:rPr>
          <w:color w:val="231F20"/>
          <w:spacing w:val="-30"/>
          <w:w w:val="115"/>
        </w:rPr>
        <w:t xml:space="preserve"> </w:t>
      </w:r>
      <w:r>
        <w:rPr>
          <w:color w:val="231F20"/>
          <w:w w:val="115"/>
        </w:rPr>
        <w:t>о</w:t>
      </w:r>
      <w:r>
        <w:rPr>
          <w:color w:val="231F20"/>
          <w:spacing w:val="-29"/>
          <w:w w:val="115"/>
        </w:rPr>
        <w:t xml:space="preserve"> </w:t>
      </w:r>
      <w:r>
        <w:rPr>
          <w:color w:val="231F20"/>
          <w:w w:val="115"/>
        </w:rPr>
        <w:t>нем.</w:t>
      </w:r>
      <w:r>
        <w:rPr>
          <w:color w:val="231F20"/>
          <w:spacing w:val="-30"/>
          <w:w w:val="115"/>
        </w:rPr>
        <w:t xml:space="preserve"> </w:t>
      </w:r>
      <w:r>
        <w:rPr>
          <w:color w:val="231F20"/>
          <w:w w:val="115"/>
        </w:rPr>
        <w:t xml:space="preserve">Если </w:t>
      </w:r>
      <w:r>
        <w:rPr>
          <w:color w:val="231F20"/>
          <w:spacing w:val="3"/>
          <w:w w:val="115"/>
        </w:rPr>
        <w:t>ребенок</w:t>
      </w:r>
      <w:r>
        <w:rPr>
          <w:color w:val="231F20"/>
          <w:spacing w:val="-6"/>
          <w:w w:val="115"/>
        </w:rPr>
        <w:t xml:space="preserve"> </w:t>
      </w:r>
      <w:r>
        <w:rPr>
          <w:color w:val="231F20"/>
          <w:spacing w:val="2"/>
          <w:w w:val="115"/>
        </w:rPr>
        <w:t>еще</w:t>
      </w:r>
      <w:r>
        <w:rPr>
          <w:color w:val="231F20"/>
          <w:spacing w:val="-6"/>
          <w:w w:val="115"/>
        </w:rPr>
        <w:t xml:space="preserve"> </w:t>
      </w:r>
      <w:r>
        <w:rPr>
          <w:color w:val="231F20"/>
          <w:w w:val="115"/>
        </w:rPr>
        <w:t>не</w:t>
      </w:r>
      <w:r>
        <w:rPr>
          <w:color w:val="231F20"/>
          <w:spacing w:val="-5"/>
          <w:w w:val="115"/>
        </w:rPr>
        <w:t xml:space="preserve"> </w:t>
      </w:r>
      <w:r>
        <w:rPr>
          <w:color w:val="231F20"/>
          <w:spacing w:val="3"/>
          <w:w w:val="115"/>
        </w:rPr>
        <w:t>подражает</w:t>
      </w:r>
      <w:r>
        <w:rPr>
          <w:color w:val="231F20"/>
          <w:spacing w:val="-6"/>
          <w:w w:val="115"/>
        </w:rPr>
        <w:t xml:space="preserve"> </w:t>
      </w:r>
      <w:r>
        <w:rPr>
          <w:color w:val="231F20"/>
          <w:spacing w:val="3"/>
          <w:w w:val="115"/>
        </w:rPr>
        <w:t>вам,</w:t>
      </w:r>
      <w:r>
        <w:rPr>
          <w:color w:val="231F20"/>
          <w:spacing w:val="-5"/>
          <w:w w:val="115"/>
        </w:rPr>
        <w:t xml:space="preserve"> </w:t>
      </w:r>
      <w:r>
        <w:rPr>
          <w:color w:val="231F20"/>
          <w:spacing w:val="3"/>
          <w:w w:val="115"/>
        </w:rPr>
        <w:t>указывая</w:t>
      </w:r>
      <w:r>
        <w:rPr>
          <w:color w:val="231F20"/>
          <w:spacing w:val="-6"/>
          <w:w w:val="115"/>
        </w:rPr>
        <w:t xml:space="preserve"> </w:t>
      </w:r>
      <w:r>
        <w:rPr>
          <w:color w:val="231F20"/>
          <w:spacing w:val="3"/>
          <w:w w:val="115"/>
        </w:rPr>
        <w:t>пальцем,</w:t>
      </w:r>
      <w:r>
        <w:rPr>
          <w:color w:val="231F20"/>
          <w:spacing w:val="-5"/>
          <w:w w:val="115"/>
        </w:rPr>
        <w:t xml:space="preserve"> </w:t>
      </w:r>
      <w:r>
        <w:rPr>
          <w:color w:val="231F20"/>
          <w:spacing w:val="3"/>
          <w:w w:val="115"/>
        </w:rPr>
        <w:t>физически</w:t>
      </w:r>
      <w:r>
        <w:rPr>
          <w:color w:val="231F20"/>
          <w:spacing w:val="-6"/>
          <w:w w:val="115"/>
        </w:rPr>
        <w:t xml:space="preserve"> </w:t>
      </w:r>
      <w:r>
        <w:rPr>
          <w:color w:val="231F20"/>
          <w:spacing w:val="3"/>
          <w:w w:val="115"/>
        </w:rPr>
        <w:t>помогите</w:t>
      </w:r>
      <w:r>
        <w:rPr>
          <w:color w:val="231F20"/>
          <w:spacing w:val="-5"/>
          <w:w w:val="115"/>
        </w:rPr>
        <w:t xml:space="preserve"> </w:t>
      </w:r>
      <w:r>
        <w:rPr>
          <w:color w:val="231F20"/>
          <w:spacing w:val="2"/>
          <w:w w:val="115"/>
        </w:rPr>
        <w:t>ему</w:t>
      </w:r>
      <w:r>
        <w:rPr>
          <w:color w:val="231F20"/>
          <w:spacing w:val="-6"/>
          <w:w w:val="115"/>
        </w:rPr>
        <w:t xml:space="preserve"> </w:t>
      </w:r>
      <w:r>
        <w:rPr>
          <w:color w:val="231F20"/>
          <w:spacing w:val="4"/>
          <w:w w:val="115"/>
        </w:rPr>
        <w:t xml:space="preserve">осуще- </w:t>
      </w:r>
      <w:r>
        <w:rPr>
          <w:color w:val="231F20"/>
          <w:w w:val="115"/>
        </w:rPr>
        <w:t>ствить это движение. Держите его руку в направлении того же предмета, на</w:t>
      </w:r>
      <w:r>
        <w:rPr>
          <w:color w:val="231F20"/>
          <w:spacing w:val="-39"/>
          <w:w w:val="115"/>
        </w:rPr>
        <w:t xml:space="preserve"> </w:t>
      </w:r>
      <w:r>
        <w:rPr>
          <w:color w:val="231F20"/>
          <w:w w:val="115"/>
        </w:rPr>
        <w:t>который указываете вы, и говорите при этом: «Видишь...?» (называя</w:t>
      </w:r>
      <w:r>
        <w:rPr>
          <w:color w:val="231F20"/>
          <w:spacing w:val="-43"/>
          <w:w w:val="115"/>
        </w:rPr>
        <w:t xml:space="preserve"> </w:t>
      </w:r>
      <w:r>
        <w:rPr>
          <w:color w:val="231F20"/>
          <w:w w:val="115"/>
        </w:rPr>
        <w:t>предмет).</w:t>
      </w:r>
    </w:p>
    <w:p w14:paraId="0DD7098C" w14:textId="77777777" w:rsidR="003D61CA" w:rsidRDefault="00000000">
      <w:pPr>
        <w:pStyle w:val="BodyText"/>
        <w:spacing w:line="237" w:lineRule="auto"/>
        <w:ind w:left="911" w:right="139" w:firstLine="398"/>
        <w:jc w:val="both"/>
      </w:pPr>
      <w:r>
        <w:rPr>
          <w:color w:val="231F20"/>
          <w:w w:val="115"/>
        </w:rPr>
        <w:t>Начинайте спрашивать ребенка «Где...?», называя вещи, зверей, людей, имена или названия которых вы уже много раз ему произносили. Если ребенок не пока-</w:t>
      </w:r>
      <w:r>
        <w:rPr>
          <w:color w:val="231F20"/>
          <w:spacing w:val="63"/>
          <w:w w:val="115"/>
        </w:rPr>
        <w:t xml:space="preserve"> </w:t>
      </w:r>
      <w:r>
        <w:rPr>
          <w:color w:val="231F20"/>
          <w:w w:val="115"/>
        </w:rPr>
        <w:t>зывает на этот объект или другим способом не демонстрирует, что он понял, о ком</w:t>
      </w:r>
      <w:r>
        <w:rPr>
          <w:color w:val="231F20"/>
          <w:spacing w:val="63"/>
          <w:w w:val="115"/>
        </w:rPr>
        <w:t xml:space="preserve"> </w:t>
      </w:r>
      <w:r>
        <w:rPr>
          <w:color w:val="231F20"/>
          <w:w w:val="115"/>
        </w:rPr>
        <w:t>(чем) идет речь, скажите: «Да вот же он, здесь. Видишь...?» Можете не только сами</w:t>
      </w:r>
      <w:r>
        <w:rPr>
          <w:color w:val="231F20"/>
          <w:spacing w:val="63"/>
          <w:w w:val="115"/>
        </w:rPr>
        <w:t xml:space="preserve"> </w:t>
      </w:r>
      <w:r>
        <w:rPr>
          <w:color w:val="231F20"/>
          <w:w w:val="115"/>
        </w:rPr>
        <w:t>показать пальцем, но и вытянуть в этом направлении руку ребенка.</w:t>
      </w:r>
    </w:p>
    <w:p w14:paraId="0D95EB79" w14:textId="77777777" w:rsidR="003D61CA" w:rsidRDefault="00000000">
      <w:pPr>
        <w:pStyle w:val="Heading6"/>
        <w:spacing w:before="163"/>
      </w:pPr>
      <w:r>
        <w:rPr>
          <w:color w:val="231F20"/>
          <w:w w:val="115"/>
        </w:rPr>
        <w:t>Адаптация процедуры:</w:t>
      </w:r>
    </w:p>
    <w:p w14:paraId="4B77297E" w14:textId="77777777" w:rsidR="003D61CA" w:rsidRDefault="00000000">
      <w:pPr>
        <w:pStyle w:val="BodyText"/>
        <w:spacing w:before="85" w:line="237" w:lineRule="auto"/>
        <w:ind w:left="911" w:right="124" w:firstLine="398"/>
        <w:jc w:val="both"/>
      </w:pPr>
      <w:r>
        <w:rPr>
          <w:i/>
          <w:color w:val="231F20"/>
          <w:w w:val="115"/>
        </w:rPr>
        <w:t xml:space="preserve">Дети с нарушениями зрения: </w:t>
      </w:r>
      <w:r>
        <w:rPr>
          <w:color w:val="231F20"/>
          <w:w w:val="115"/>
        </w:rPr>
        <w:t xml:space="preserve">если ребенок имеет очень слабое зрение, он не смо- жет указывать на предметы. Вместо этого научите ребенка определять предметы на ощупь, запах и звук. Называйте предметы или людей, к которым ребенок </w:t>
      </w:r>
      <w:r>
        <w:rPr>
          <w:color w:val="231F20"/>
          <w:spacing w:val="2"/>
          <w:w w:val="115"/>
        </w:rPr>
        <w:t xml:space="preserve">прика- </w:t>
      </w:r>
      <w:r>
        <w:rPr>
          <w:color w:val="231F20"/>
          <w:w w:val="115"/>
        </w:rPr>
        <w:t>сается или как-то иначе исследует. Также научите ребенка «изучать» обстановку, передвигая руку по окружающим поверхностям предметов, чтобы он понимал, где он находится. Чтобы проверить понимание названий, поместите 2–3 предмета так, чтобы ребенок мог их легко обнаружить, и скажите «Найди….», или если знакомый человек вошел в комнату, сел и заговорил, скажите: «Где….?», чтобы увидеть, мо- жет ли ребенок подойти к человеку. Исправляйте ошибки, помогая ребенку дальше</w:t>
      </w:r>
      <w:r>
        <w:rPr>
          <w:color w:val="231F20"/>
          <w:spacing w:val="63"/>
          <w:w w:val="115"/>
        </w:rPr>
        <w:t xml:space="preserve"> </w:t>
      </w:r>
      <w:r>
        <w:rPr>
          <w:color w:val="231F20"/>
          <w:w w:val="115"/>
        </w:rPr>
        <w:t>исследовать</w:t>
      </w:r>
      <w:r>
        <w:rPr>
          <w:color w:val="231F20"/>
          <w:spacing w:val="-6"/>
          <w:w w:val="115"/>
        </w:rPr>
        <w:t xml:space="preserve"> </w:t>
      </w:r>
      <w:r>
        <w:rPr>
          <w:color w:val="231F20"/>
          <w:w w:val="115"/>
        </w:rPr>
        <w:t>предмет,</w:t>
      </w:r>
      <w:r>
        <w:rPr>
          <w:color w:val="231F20"/>
          <w:spacing w:val="-6"/>
          <w:w w:val="115"/>
        </w:rPr>
        <w:t xml:space="preserve"> </w:t>
      </w:r>
      <w:r>
        <w:rPr>
          <w:color w:val="231F20"/>
          <w:w w:val="115"/>
        </w:rPr>
        <w:t>о</w:t>
      </w:r>
      <w:r>
        <w:rPr>
          <w:color w:val="231F20"/>
          <w:spacing w:val="-5"/>
          <w:w w:val="115"/>
        </w:rPr>
        <w:t xml:space="preserve"> </w:t>
      </w:r>
      <w:r>
        <w:rPr>
          <w:color w:val="231F20"/>
          <w:w w:val="115"/>
        </w:rPr>
        <w:t>котором</w:t>
      </w:r>
      <w:r>
        <w:rPr>
          <w:color w:val="231F20"/>
          <w:spacing w:val="-6"/>
          <w:w w:val="115"/>
        </w:rPr>
        <w:t xml:space="preserve"> </w:t>
      </w:r>
      <w:r>
        <w:rPr>
          <w:color w:val="231F20"/>
          <w:w w:val="115"/>
        </w:rPr>
        <w:t>вы</w:t>
      </w:r>
      <w:r>
        <w:rPr>
          <w:color w:val="231F20"/>
          <w:spacing w:val="-6"/>
          <w:w w:val="115"/>
        </w:rPr>
        <w:t xml:space="preserve"> </w:t>
      </w:r>
      <w:r>
        <w:rPr>
          <w:color w:val="231F20"/>
          <w:w w:val="115"/>
        </w:rPr>
        <w:t>его</w:t>
      </w:r>
      <w:r>
        <w:rPr>
          <w:color w:val="231F20"/>
          <w:spacing w:val="-5"/>
          <w:w w:val="115"/>
        </w:rPr>
        <w:t xml:space="preserve"> </w:t>
      </w:r>
      <w:r>
        <w:rPr>
          <w:color w:val="231F20"/>
          <w:w w:val="115"/>
        </w:rPr>
        <w:t>спрашиваете,</w:t>
      </w:r>
      <w:r>
        <w:rPr>
          <w:color w:val="231F20"/>
          <w:spacing w:val="-6"/>
          <w:w w:val="115"/>
        </w:rPr>
        <w:t xml:space="preserve"> </w:t>
      </w:r>
      <w:r>
        <w:rPr>
          <w:color w:val="231F20"/>
          <w:w w:val="115"/>
        </w:rPr>
        <w:t>и</w:t>
      </w:r>
      <w:r>
        <w:rPr>
          <w:color w:val="231F20"/>
          <w:spacing w:val="-6"/>
          <w:w w:val="115"/>
        </w:rPr>
        <w:t xml:space="preserve"> </w:t>
      </w:r>
      <w:r>
        <w:rPr>
          <w:color w:val="231F20"/>
          <w:w w:val="115"/>
        </w:rPr>
        <w:t>тот,</w:t>
      </w:r>
      <w:r>
        <w:rPr>
          <w:color w:val="231F20"/>
          <w:spacing w:val="-5"/>
          <w:w w:val="115"/>
        </w:rPr>
        <w:t xml:space="preserve"> </w:t>
      </w:r>
      <w:r>
        <w:rPr>
          <w:color w:val="231F20"/>
          <w:w w:val="115"/>
        </w:rPr>
        <w:t>который</w:t>
      </w:r>
      <w:r>
        <w:rPr>
          <w:color w:val="231F20"/>
          <w:spacing w:val="-6"/>
          <w:w w:val="115"/>
        </w:rPr>
        <w:t xml:space="preserve"> </w:t>
      </w:r>
      <w:r>
        <w:rPr>
          <w:color w:val="231F20"/>
          <w:w w:val="115"/>
        </w:rPr>
        <w:t>он</w:t>
      </w:r>
      <w:r>
        <w:rPr>
          <w:color w:val="231F20"/>
          <w:spacing w:val="-6"/>
          <w:w w:val="115"/>
        </w:rPr>
        <w:t xml:space="preserve"> </w:t>
      </w:r>
      <w:r>
        <w:rPr>
          <w:color w:val="231F20"/>
          <w:w w:val="115"/>
        </w:rPr>
        <w:t>нашел,</w:t>
      </w:r>
      <w:r>
        <w:rPr>
          <w:color w:val="231F20"/>
          <w:spacing w:val="-10"/>
          <w:w w:val="115"/>
        </w:rPr>
        <w:t xml:space="preserve"> </w:t>
      </w:r>
      <w:r>
        <w:rPr>
          <w:color w:val="231F20"/>
          <w:w w:val="115"/>
        </w:rPr>
        <w:t>чтобы ребенок мог понять</w:t>
      </w:r>
      <w:r>
        <w:rPr>
          <w:color w:val="231F20"/>
          <w:spacing w:val="62"/>
          <w:w w:val="115"/>
        </w:rPr>
        <w:t xml:space="preserve"> </w:t>
      </w:r>
      <w:r>
        <w:rPr>
          <w:color w:val="231F20"/>
          <w:w w:val="115"/>
        </w:rPr>
        <w:t>разницу.</w:t>
      </w:r>
    </w:p>
    <w:p w14:paraId="357FAAE1" w14:textId="77777777" w:rsidR="003D61CA" w:rsidRDefault="00000000">
      <w:pPr>
        <w:spacing w:line="237" w:lineRule="auto"/>
        <w:ind w:left="911" w:right="139" w:firstLine="398"/>
        <w:jc w:val="both"/>
      </w:pPr>
      <w:r>
        <w:rPr>
          <w:i/>
          <w:color w:val="231F20"/>
          <w:w w:val="115"/>
        </w:rPr>
        <w:t xml:space="preserve">Дети с нарушениями слуха: </w:t>
      </w:r>
      <w:r>
        <w:rPr>
          <w:color w:val="231F20"/>
          <w:w w:val="115"/>
        </w:rPr>
        <w:t>сопровождайте свои слова жестами, когда учите ребенка названиям предметов и именам людей.</w:t>
      </w:r>
    </w:p>
    <w:p w14:paraId="7DCB46FC" w14:textId="77777777" w:rsidR="003D61CA" w:rsidRDefault="00000000">
      <w:pPr>
        <w:spacing w:line="237" w:lineRule="auto"/>
        <w:ind w:left="911" w:right="144" w:firstLine="398"/>
        <w:jc w:val="both"/>
      </w:pPr>
      <w:r>
        <w:pict w14:anchorId="6230D80C">
          <v:line id="_x0000_s2495" style="position:absolute;left:0;text-align:left;z-index:251537920;mso-wrap-distance-left:0;mso-wrap-distance-right:0;mso-position-horizontal-relative:page" from="48pt,30.95pt" to="546.85pt,30.9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не может показать рукой вслед- ствие двигательных нарушений, используйте взгляд как «индикатор» понимания.</w:t>
      </w:r>
    </w:p>
    <w:p w14:paraId="7A6F3C29" w14:textId="77777777" w:rsidR="003D61CA" w:rsidRDefault="00000000">
      <w:pPr>
        <w:pStyle w:val="BodyText"/>
        <w:spacing w:before="146" w:line="237" w:lineRule="auto"/>
        <w:ind w:left="119" w:right="137"/>
        <w:jc w:val="both"/>
      </w:pPr>
      <w:r>
        <w:rPr>
          <w:b/>
          <w:i/>
          <w:color w:val="231F20"/>
          <w:w w:val="115"/>
        </w:rPr>
        <w:t xml:space="preserve">Критерий: </w:t>
      </w:r>
      <w:r>
        <w:rPr>
          <w:color w:val="231F20"/>
          <w:w w:val="115"/>
        </w:rPr>
        <w:t>В нескольких ситуациях ребенок идентифицирует 3 предмета или человека, на- звания или имена которых были произнесены или показаны жестами. Большинство детей показывают рукой или пальцем. Также ребенок может прикасаться или брать предметы,</w:t>
      </w:r>
      <w:r>
        <w:rPr>
          <w:color w:val="231F20"/>
          <w:spacing w:val="63"/>
          <w:w w:val="115"/>
        </w:rPr>
        <w:t xml:space="preserve"> </w:t>
      </w:r>
      <w:r>
        <w:rPr>
          <w:color w:val="231F20"/>
          <w:w w:val="115"/>
        </w:rPr>
        <w:t>которые были названы. Вместо указания рукой ребенок с двигательными нарушениями мо- жет указывать взглядом.</w:t>
      </w:r>
    </w:p>
    <w:p w14:paraId="1863F299" w14:textId="77777777" w:rsidR="003D61CA" w:rsidRDefault="003D61CA">
      <w:pPr>
        <w:pStyle w:val="BodyText"/>
        <w:rPr>
          <w:sz w:val="24"/>
        </w:rPr>
      </w:pPr>
    </w:p>
    <w:p w14:paraId="4D5E9B3E" w14:textId="77777777" w:rsidR="003D61CA" w:rsidRDefault="00000000">
      <w:pPr>
        <w:spacing w:before="189"/>
        <w:ind w:left="119"/>
        <w:jc w:val="both"/>
        <w:rPr>
          <w:rFonts w:ascii="Trebuchet MS" w:hAnsi="Trebuchet MS"/>
          <w:sz w:val="18"/>
        </w:rPr>
      </w:pPr>
      <w:r>
        <w:rPr>
          <w:rFonts w:ascii="Trebuchet MS" w:hAnsi="Trebuchet MS"/>
          <w:color w:val="231F20"/>
          <w:sz w:val="18"/>
        </w:rPr>
        <w:t>Область: 12. ОТВЕТЫ НА ОБЩЕНИЕ</w:t>
      </w:r>
    </w:p>
    <w:p w14:paraId="41767430"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12H. ВЫПОЛНЯЕТ ПРОСЬБУ «ДАЙ МНЕ»</w:t>
      </w:r>
    </w:p>
    <w:p w14:paraId="78542708" w14:textId="77777777" w:rsidR="003D61CA" w:rsidRDefault="00000000">
      <w:pPr>
        <w:spacing w:before="162"/>
        <w:ind w:left="119"/>
        <w:jc w:val="both"/>
      </w:pPr>
      <w:r>
        <w:rPr>
          <w:b/>
          <w:i/>
          <w:color w:val="231F20"/>
          <w:w w:val="115"/>
        </w:rPr>
        <w:t xml:space="preserve">Материалы: </w:t>
      </w:r>
      <w:r>
        <w:rPr>
          <w:color w:val="231F20"/>
          <w:w w:val="115"/>
        </w:rPr>
        <w:t>Обычная обстановка дома или в группе.</w:t>
      </w:r>
    </w:p>
    <w:p w14:paraId="4F6A56B1" w14:textId="77777777" w:rsidR="003D61CA" w:rsidRDefault="00000000">
      <w:pPr>
        <w:pStyle w:val="BodyText"/>
        <w:spacing w:before="4"/>
        <w:rPr>
          <w:sz w:val="13"/>
        </w:rPr>
      </w:pPr>
      <w:r>
        <w:pict w14:anchorId="06DD3EA5">
          <v:line id="_x0000_s2494" style="position:absolute;z-index:251538944;mso-wrap-distance-left:0;mso-wrap-distance-right:0;mso-position-horizontal-relative:page" from="48pt,9.9pt" to="546.85pt,9.9pt" strokecolor="#231f20" strokeweight=".48pt">
            <w10:wrap type="topAndBottom" anchorx="page"/>
          </v:line>
        </w:pict>
      </w:r>
    </w:p>
    <w:p w14:paraId="3D8C96A6" w14:textId="77777777" w:rsidR="003D61CA" w:rsidRDefault="00000000">
      <w:pPr>
        <w:pStyle w:val="Heading6"/>
        <w:spacing w:before="104"/>
        <w:jc w:val="both"/>
      </w:pPr>
      <w:r>
        <w:rPr>
          <w:color w:val="231F20"/>
          <w:w w:val="115"/>
        </w:rPr>
        <w:t>Процедура:</w:t>
      </w:r>
    </w:p>
    <w:p w14:paraId="557C29AE" w14:textId="77777777" w:rsidR="003D61CA" w:rsidRDefault="00000000">
      <w:pPr>
        <w:pStyle w:val="BodyText"/>
        <w:spacing w:before="80" w:line="251" w:lineRule="exact"/>
        <w:ind w:left="1310"/>
      </w:pPr>
      <w:r>
        <w:rPr>
          <w:color w:val="231F20"/>
          <w:w w:val="115"/>
        </w:rPr>
        <w:t>Когда ребенок занят игрой с маленьким предметом или игрушкой, попросите:</w:t>
      </w:r>
    </w:p>
    <w:p w14:paraId="1757EE13" w14:textId="77777777" w:rsidR="003D61CA" w:rsidRDefault="00000000">
      <w:pPr>
        <w:pStyle w:val="BodyText"/>
        <w:spacing w:before="1" w:line="237" w:lineRule="auto"/>
        <w:ind w:left="911" w:right="138"/>
        <w:jc w:val="both"/>
      </w:pPr>
      <w:r>
        <w:rPr>
          <w:color w:val="231F20"/>
          <w:w w:val="115"/>
        </w:rPr>
        <w:t>«Дай мне ...», — и протяните руку. Если ребенок не дает вам игрушку, деликатно</w:t>
      </w:r>
      <w:r>
        <w:rPr>
          <w:color w:val="231F20"/>
          <w:spacing w:val="63"/>
          <w:w w:val="115"/>
        </w:rPr>
        <w:t xml:space="preserve"> </w:t>
      </w:r>
      <w:r>
        <w:rPr>
          <w:color w:val="231F20"/>
          <w:w w:val="115"/>
        </w:rPr>
        <w:t>отберите ее у него, скажите: «Спасибо», — и сразу же отдайте ее обратно ребенку. Сделав это быстро и весело улыбаясь при этом, вы сможете легко превратить такую процедуру в приятную и интересную для ребенка игру. Возможно, ребенок вскоре начнет сам, не дожидаясь просьбы, протягивать вам игрушку. Обязательно говори-</w:t>
      </w:r>
      <w:r>
        <w:rPr>
          <w:color w:val="231F20"/>
          <w:spacing w:val="63"/>
          <w:w w:val="115"/>
        </w:rPr>
        <w:t xml:space="preserve"> </w:t>
      </w:r>
      <w:r>
        <w:rPr>
          <w:color w:val="231F20"/>
          <w:w w:val="115"/>
        </w:rPr>
        <w:t>те «спасибо» и возвращайте игрушку обратно.</w:t>
      </w:r>
    </w:p>
    <w:p w14:paraId="23551E07" w14:textId="77777777" w:rsidR="003D61CA" w:rsidRDefault="00000000">
      <w:pPr>
        <w:pStyle w:val="BodyText"/>
        <w:ind w:left="911" w:right="138" w:firstLine="398"/>
      </w:pPr>
      <w:r>
        <w:rPr>
          <w:color w:val="231F20"/>
          <w:w w:val="115"/>
        </w:rPr>
        <w:t>Однако</w:t>
      </w:r>
      <w:r>
        <w:rPr>
          <w:color w:val="231F20"/>
          <w:spacing w:val="-12"/>
          <w:w w:val="115"/>
        </w:rPr>
        <w:t xml:space="preserve"> </w:t>
      </w:r>
      <w:r>
        <w:rPr>
          <w:color w:val="231F20"/>
          <w:w w:val="115"/>
        </w:rPr>
        <w:t>у</w:t>
      </w:r>
      <w:r>
        <w:rPr>
          <w:color w:val="231F20"/>
          <w:spacing w:val="-12"/>
          <w:w w:val="115"/>
        </w:rPr>
        <w:t xml:space="preserve"> </w:t>
      </w:r>
      <w:r>
        <w:rPr>
          <w:color w:val="231F20"/>
          <w:w w:val="115"/>
        </w:rPr>
        <w:t>детей</w:t>
      </w:r>
      <w:r>
        <w:rPr>
          <w:color w:val="231F20"/>
          <w:spacing w:val="-11"/>
          <w:w w:val="115"/>
        </w:rPr>
        <w:t xml:space="preserve"> </w:t>
      </w:r>
      <w:r>
        <w:rPr>
          <w:color w:val="231F20"/>
          <w:w w:val="115"/>
        </w:rPr>
        <w:t>бывают</w:t>
      </w:r>
      <w:r>
        <w:rPr>
          <w:color w:val="231F20"/>
          <w:spacing w:val="-12"/>
          <w:w w:val="115"/>
        </w:rPr>
        <w:t xml:space="preserve"> </w:t>
      </w:r>
      <w:r>
        <w:rPr>
          <w:color w:val="231F20"/>
          <w:w w:val="115"/>
        </w:rPr>
        <w:t>любимые</w:t>
      </w:r>
      <w:r>
        <w:rPr>
          <w:color w:val="231F20"/>
          <w:spacing w:val="-12"/>
          <w:w w:val="115"/>
        </w:rPr>
        <w:t xml:space="preserve"> </w:t>
      </w:r>
      <w:r>
        <w:rPr>
          <w:color w:val="231F20"/>
          <w:w w:val="115"/>
        </w:rPr>
        <w:t>игрушки,</w:t>
      </w:r>
      <w:r>
        <w:rPr>
          <w:color w:val="231F20"/>
          <w:spacing w:val="-11"/>
          <w:w w:val="115"/>
        </w:rPr>
        <w:t xml:space="preserve"> </w:t>
      </w:r>
      <w:r>
        <w:rPr>
          <w:color w:val="231F20"/>
          <w:w w:val="115"/>
        </w:rPr>
        <w:t>с</w:t>
      </w:r>
      <w:r>
        <w:rPr>
          <w:color w:val="231F20"/>
          <w:spacing w:val="-12"/>
          <w:w w:val="115"/>
        </w:rPr>
        <w:t xml:space="preserve"> </w:t>
      </w:r>
      <w:r>
        <w:rPr>
          <w:color w:val="231F20"/>
          <w:w w:val="115"/>
        </w:rPr>
        <w:t>которыми</w:t>
      </w:r>
      <w:r>
        <w:rPr>
          <w:color w:val="231F20"/>
          <w:spacing w:val="-12"/>
          <w:w w:val="115"/>
        </w:rPr>
        <w:t xml:space="preserve"> </w:t>
      </w:r>
      <w:r>
        <w:rPr>
          <w:color w:val="231F20"/>
          <w:w w:val="115"/>
        </w:rPr>
        <w:t>они</w:t>
      </w:r>
      <w:r>
        <w:rPr>
          <w:color w:val="231F20"/>
          <w:spacing w:val="-11"/>
          <w:w w:val="115"/>
        </w:rPr>
        <w:t xml:space="preserve"> </w:t>
      </w:r>
      <w:r>
        <w:rPr>
          <w:color w:val="231F20"/>
          <w:w w:val="115"/>
        </w:rPr>
        <w:t>предпочитают</w:t>
      </w:r>
      <w:r>
        <w:rPr>
          <w:color w:val="231F20"/>
          <w:spacing w:val="-12"/>
          <w:w w:val="115"/>
        </w:rPr>
        <w:t xml:space="preserve"> </w:t>
      </w:r>
      <w:r>
        <w:rPr>
          <w:color w:val="231F20"/>
          <w:w w:val="115"/>
        </w:rPr>
        <w:t>не</w:t>
      </w:r>
      <w:r>
        <w:rPr>
          <w:color w:val="231F20"/>
          <w:spacing w:val="-12"/>
          <w:w w:val="115"/>
        </w:rPr>
        <w:t xml:space="preserve"> </w:t>
      </w:r>
      <w:r>
        <w:rPr>
          <w:color w:val="231F20"/>
          <w:w w:val="115"/>
        </w:rPr>
        <w:t>рас- ставаться.</w:t>
      </w:r>
      <w:r>
        <w:rPr>
          <w:color w:val="231F20"/>
          <w:spacing w:val="18"/>
          <w:w w:val="115"/>
        </w:rPr>
        <w:t xml:space="preserve"> </w:t>
      </w:r>
      <w:r>
        <w:rPr>
          <w:color w:val="231F20"/>
          <w:w w:val="115"/>
        </w:rPr>
        <w:t>Не</w:t>
      </w:r>
      <w:r>
        <w:rPr>
          <w:color w:val="231F20"/>
          <w:spacing w:val="19"/>
          <w:w w:val="115"/>
        </w:rPr>
        <w:t xml:space="preserve"> </w:t>
      </w:r>
      <w:r>
        <w:rPr>
          <w:color w:val="231F20"/>
          <w:w w:val="115"/>
        </w:rPr>
        <w:t>просите</w:t>
      </w:r>
      <w:r>
        <w:rPr>
          <w:color w:val="231F20"/>
          <w:spacing w:val="18"/>
          <w:w w:val="115"/>
        </w:rPr>
        <w:t xml:space="preserve"> </w:t>
      </w:r>
      <w:r>
        <w:rPr>
          <w:color w:val="231F20"/>
          <w:w w:val="115"/>
        </w:rPr>
        <w:t>такую</w:t>
      </w:r>
      <w:r>
        <w:rPr>
          <w:color w:val="231F20"/>
          <w:spacing w:val="19"/>
          <w:w w:val="115"/>
        </w:rPr>
        <w:t xml:space="preserve"> </w:t>
      </w:r>
      <w:r>
        <w:rPr>
          <w:color w:val="231F20"/>
          <w:w w:val="115"/>
        </w:rPr>
        <w:t>игрушку</w:t>
      </w:r>
      <w:r>
        <w:rPr>
          <w:color w:val="231F20"/>
          <w:spacing w:val="19"/>
          <w:w w:val="115"/>
        </w:rPr>
        <w:t xml:space="preserve"> </w:t>
      </w:r>
      <w:r>
        <w:rPr>
          <w:color w:val="231F20"/>
          <w:w w:val="115"/>
        </w:rPr>
        <w:t>у</w:t>
      </w:r>
      <w:r>
        <w:rPr>
          <w:color w:val="231F20"/>
          <w:spacing w:val="18"/>
          <w:w w:val="115"/>
        </w:rPr>
        <w:t xml:space="preserve"> </w:t>
      </w:r>
      <w:r>
        <w:rPr>
          <w:color w:val="231F20"/>
          <w:w w:val="115"/>
        </w:rPr>
        <w:t>ребенка</w:t>
      </w:r>
      <w:r>
        <w:rPr>
          <w:color w:val="231F20"/>
          <w:spacing w:val="19"/>
          <w:w w:val="115"/>
        </w:rPr>
        <w:t xml:space="preserve"> </w:t>
      </w:r>
      <w:r>
        <w:rPr>
          <w:color w:val="231F20"/>
          <w:w w:val="115"/>
        </w:rPr>
        <w:t>до</w:t>
      </w:r>
      <w:r>
        <w:rPr>
          <w:color w:val="231F20"/>
          <w:spacing w:val="19"/>
          <w:w w:val="115"/>
        </w:rPr>
        <w:t xml:space="preserve"> </w:t>
      </w:r>
      <w:r>
        <w:rPr>
          <w:color w:val="231F20"/>
          <w:w w:val="115"/>
        </w:rPr>
        <w:t>тех</w:t>
      </w:r>
      <w:r>
        <w:rPr>
          <w:color w:val="231F20"/>
          <w:spacing w:val="18"/>
          <w:w w:val="115"/>
        </w:rPr>
        <w:t xml:space="preserve"> </w:t>
      </w:r>
      <w:r>
        <w:rPr>
          <w:color w:val="231F20"/>
          <w:w w:val="115"/>
        </w:rPr>
        <w:t>пор,</w:t>
      </w:r>
      <w:r>
        <w:rPr>
          <w:color w:val="231F20"/>
          <w:spacing w:val="19"/>
          <w:w w:val="115"/>
        </w:rPr>
        <w:t xml:space="preserve"> </w:t>
      </w:r>
      <w:r>
        <w:rPr>
          <w:color w:val="231F20"/>
          <w:w w:val="115"/>
        </w:rPr>
        <w:t>пока</w:t>
      </w:r>
      <w:r>
        <w:rPr>
          <w:color w:val="231F20"/>
          <w:spacing w:val="19"/>
          <w:w w:val="115"/>
        </w:rPr>
        <w:t xml:space="preserve"> </w:t>
      </w:r>
      <w:r>
        <w:rPr>
          <w:color w:val="231F20"/>
          <w:w w:val="115"/>
        </w:rPr>
        <w:t>у</w:t>
      </w:r>
      <w:r>
        <w:rPr>
          <w:color w:val="231F20"/>
          <w:spacing w:val="18"/>
          <w:w w:val="115"/>
        </w:rPr>
        <w:t xml:space="preserve"> </w:t>
      </w:r>
      <w:r>
        <w:rPr>
          <w:color w:val="231F20"/>
          <w:w w:val="115"/>
        </w:rPr>
        <w:t>него,</w:t>
      </w:r>
      <w:r>
        <w:rPr>
          <w:color w:val="231F20"/>
          <w:spacing w:val="19"/>
          <w:w w:val="115"/>
        </w:rPr>
        <w:t xml:space="preserve"> </w:t>
      </w:r>
      <w:r>
        <w:rPr>
          <w:color w:val="231F20"/>
          <w:w w:val="115"/>
        </w:rPr>
        <w:t>по</w:t>
      </w:r>
      <w:r>
        <w:rPr>
          <w:color w:val="231F20"/>
          <w:spacing w:val="19"/>
          <w:w w:val="115"/>
        </w:rPr>
        <w:t xml:space="preserve"> </w:t>
      </w:r>
      <w:r>
        <w:rPr>
          <w:color w:val="231F20"/>
          <w:w w:val="115"/>
        </w:rPr>
        <w:t>вашим</w:t>
      </w:r>
    </w:p>
    <w:p w14:paraId="136DC531" w14:textId="77777777" w:rsidR="003D61CA" w:rsidRDefault="003D61CA">
      <w:pPr>
        <w:sectPr w:rsidR="003D61CA">
          <w:pgSz w:w="11910" w:h="16840"/>
          <w:pgMar w:top="1440" w:right="820" w:bottom="280" w:left="840" w:header="1250" w:footer="0" w:gutter="0"/>
          <w:cols w:space="720"/>
        </w:sectPr>
      </w:pPr>
    </w:p>
    <w:p w14:paraId="7532A9B0" w14:textId="77777777" w:rsidR="003D61CA" w:rsidRDefault="003D61CA">
      <w:pPr>
        <w:pStyle w:val="BodyText"/>
        <w:spacing w:before="2"/>
        <w:rPr>
          <w:sz w:val="28"/>
        </w:rPr>
      </w:pPr>
    </w:p>
    <w:p w14:paraId="33A4AA51" w14:textId="77777777" w:rsidR="003D61CA" w:rsidRDefault="00000000">
      <w:pPr>
        <w:pStyle w:val="BodyText"/>
        <w:spacing w:before="90" w:line="237" w:lineRule="auto"/>
        <w:ind w:left="913" w:right="138"/>
        <w:jc w:val="both"/>
      </w:pPr>
      <w:r>
        <w:rPr>
          <w:color w:val="231F20"/>
          <w:w w:val="115"/>
        </w:rPr>
        <w:t>наблюдениям, не сформируется твердая уверенность, что вы всегда возвращаете</w:t>
      </w:r>
      <w:r>
        <w:rPr>
          <w:color w:val="231F20"/>
          <w:spacing w:val="-42"/>
          <w:w w:val="115"/>
        </w:rPr>
        <w:t xml:space="preserve"> </w:t>
      </w:r>
      <w:r>
        <w:rPr>
          <w:color w:val="231F20"/>
          <w:w w:val="115"/>
        </w:rPr>
        <w:t>взя- тую</w:t>
      </w:r>
      <w:r>
        <w:rPr>
          <w:color w:val="231F20"/>
          <w:spacing w:val="16"/>
          <w:w w:val="115"/>
        </w:rPr>
        <w:t xml:space="preserve"> </w:t>
      </w:r>
      <w:r>
        <w:rPr>
          <w:color w:val="231F20"/>
          <w:w w:val="115"/>
        </w:rPr>
        <w:t>игрушку</w:t>
      </w:r>
      <w:r>
        <w:rPr>
          <w:color w:val="231F20"/>
          <w:spacing w:val="17"/>
          <w:w w:val="115"/>
        </w:rPr>
        <w:t xml:space="preserve"> </w:t>
      </w:r>
      <w:r>
        <w:rPr>
          <w:color w:val="231F20"/>
          <w:w w:val="115"/>
        </w:rPr>
        <w:t>и</w:t>
      </w:r>
      <w:r>
        <w:rPr>
          <w:color w:val="231F20"/>
          <w:spacing w:val="17"/>
          <w:w w:val="115"/>
        </w:rPr>
        <w:t xml:space="preserve"> </w:t>
      </w:r>
      <w:r>
        <w:rPr>
          <w:color w:val="231F20"/>
          <w:w w:val="115"/>
        </w:rPr>
        <w:t>на</w:t>
      </w:r>
      <w:r>
        <w:rPr>
          <w:color w:val="231F20"/>
          <w:spacing w:val="17"/>
          <w:w w:val="115"/>
        </w:rPr>
        <w:t xml:space="preserve"> </w:t>
      </w:r>
      <w:r>
        <w:rPr>
          <w:color w:val="231F20"/>
          <w:w w:val="115"/>
        </w:rPr>
        <w:t>вас</w:t>
      </w:r>
      <w:r>
        <w:rPr>
          <w:color w:val="231F20"/>
          <w:spacing w:val="17"/>
          <w:w w:val="115"/>
        </w:rPr>
        <w:t xml:space="preserve"> </w:t>
      </w:r>
      <w:r>
        <w:rPr>
          <w:color w:val="231F20"/>
          <w:w w:val="115"/>
        </w:rPr>
        <w:t>вполне</w:t>
      </w:r>
      <w:r>
        <w:rPr>
          <w:color w:val="231F20"/>
          <w:spacing w:val="17"/>
          <w:w w:val="115"/>
        </w:rPr>
        <w:t xml:space="preserve"> </w:t>
      </w:r>
      <w:r>
        <w:rPr>
          <w:color w:val="231F20"/>
          <w:w w:val="115"/>
        </w:rPr>
        <w:t>можно</w:t>
      </w:r>
      <w:r>
        <w:rPr>
          <w:color w:val="231F20"/>
          <w:spacing w:val="17"/>
          <w:w w:val="115"/>
        </w:rPr>
        <w:t xml:space="preserve"> </w:t>
      </w:r>
      <w:r>
        <w:rPr>
          <w:color w:val="231F20"/>
          <w:w w:val="115"/>
        </w:rPr>
        <w:t>положиться.</w:t>
      </w:r>
    </w:p>
    <w:p w14:paraId="4F26B61F" w14:textId="77777777" w:rsidR="003D61CA" w:rsidRDefault="00000000">
      <w:pPr>
        <w:pStyle w:val="BodyText"/>
        <w:spacing w:line="249" w:lineRule="exact"/>
        <w:ind w:left="1309"/>
      </w:pPr>
      <w:r>
        <w:rPr>
          <w:color w:val="231F20"/>
          <w:w w:val="115"/>
        </w:rPr>
        <w:t>Не надо забирать у ребенка игрушку, если он очень огорчается и протестует.</w:t>
      </w:r>
    </w:p>
    <w:p w14:paraId="1B25B528" w14:textId="77777777" w:rsidR="003D61CA" w:rsidRDefault="00000000">
      <w:pPr>
        <w:pStyle w:val="Heading6"/>
        <w:spacing w:before="167"/>
      </w:pPr>
      <w:r>
        <w:rPr>
          <w:color w:val="231F20"/>
          <w:w w:val="110"/>
        </w:rPr>
        <w:t>В повседневной жизни:</w:t>
      </w:r>
    </w:p>
    <w:p w14:paraId="10A3769B" w14:textId="77777777" w:rsidR="003D61CA" w:rsidRDefault="00000000">
      <w:pPr>
        <w:pStyle w:val="BodyText"/>
        <w:spacing w:before="83" w:line="251" w:lineRule="exact"/>
        <w:ind w:left="1309"/>
      </w:pPr>
      <w:r>
        <w:rPr>
          <w:color w:val="231F20"/>
          <w:w w:val="115"/>
        </w:rPr>
        <w:t>Демонстрируйте многократно в течение дня звучание и смысл фраз со словом</w:t>
      </w:r>
    </w:p>
    <w:p w14:paraId="6A09DF30" w14:textId="77777777" w:rsidR="003D61CA" w:rsidRDefault="00000000">
      <w:pPr>
        <w:pStyle w:val="BodyText"/>
        <w:spacing w:line="237" w:lineRule="auto"/>
        <w:ind w:left="913" w:right="139"/>
        <w:jc w:val="both"/>
      </w:pPr>
      <w:r>
        <w:rPr>
          <w:color w:val="231F20"/>
          <w:w w:val="110"/>
        </w:rPr>
        <w:t>«дать». Если ребенок тянется за чем-то во время еды, скажите: «Тебе дать это? На». Протягивая ребенку или кому-то другому за столом что-то вкусное, говорите «Дать  тебе …</w:t>
      </w:r>
      <w:r>
        <w:rPr>
          <w:color w:val="231F20"/>
          <w:spacing w:val="32"/>
          <w:w w:val="110"/>
        </w:rPr>
        <w:t xml:space="preserve"> </w:t>
      </w:r>
      <w:r>
        <w:rPr>
          <w:color w:val="231F20"/>
          <w:w w:val="110"/>
        </w:rPr>
        <w:t>?»</w:t>
      </w:r>
    </w:p>
    <w:p w14:paraId="17C42E33" w14:textId="77777777" w:rsidR="003D61CA" w:rsidRDefault="00000000">
      <w:pPr>
        <w:pStyle w:val="Heading6"/>
        <w:spacing w:before="166"/>
      </w:pPr>
      <w:r>
        <w:rPr>
          <w:color w:val="231F20"/>
          <w:w w:val="115"/>
        </w:rPr>
        <w:t>Адаптация процедуры:</w:t>
      </w:r>
    </w:p>
    <w:p w14:paraId="5C2D145F" w14:textId="77777777" w:rsidR="003D61CA" w:rsidRDefault="00000000">
      <w:pPr>
        <w:pStyle w:val="BodyText"/>
        <w:spacing w:before="85" w:line="237" w:lineRule="auto"/>
        <w:ind w:left="913" w:right="143" w:firstLine="396"/>
        <w:jc w:val="both"/>
      </w:pPr>
      <w:r>
        <w:rPr>
          <w:i/>
          <w:color w:val="231F20"/>
          <w:w w:val="115"/>
        </w:rPr>
        <w:t xml:space="preserve">Дети с нарушениями зрения:  </w:t>
      </w:r>
      <w:r>
        <w:rPr>
          <w:color w:val="231F20"/>
          <w:w w:val="115"/>
        </w:rPr>
        <w:t>если ребенок имеет серьезные нарушения зрения</w:t>
      </w:r>
      <w:r>
        <w:rPr>
          <w:color w:val="231F20"/>
          <w:spacing w:val="63"/>
          <w:w w:val="115"/>
        </w:rPr>
        <w:t xml:space="preserve"> </w:t>
      </w:r>
      <w:r>
        <w:rPr>
          <w:color w:val="231F20"/>
          <w:w w:val="115"/>
        </w:rPr>
        <w:t>и не может видеть руку, протянутую к нему, прикоснитесь к ребенку, говоря: «Дай</w:t>
      </w:r>
      <w:r>
        <w:rPr>
          <w:color w:val="231F20"/>
          <w:spacing w:val="63"/>
          <w:w w:val="115"/>
        </w:rPr>
        <w:t xml:space="preserve"> </w:t>
      </w:r>
      <w:r>
        <w:rPr>
          <w:color w:val="231F20"/>
          <w:w w:val="115"/>
        </w:rPr>
        <w:t>мне…»</w:t>
      </w:r>
    </w:p>
    <w:p w14:paraId="4873630B" w14:textId="77777777" w:rsidR="003D61CA" w:rsidRDefault="00000000">
      <w:pPr>
        <w:ind w:left="913" w:right="144" w:firstLine="396"/>
        <w:jc w:val="both"/>
      </w:pPr>
      <w:r>
        <w:rPr>
          <w:i/>
          <w:color w:val="231F20"/>
          <w:w w:val="115"/>
        </w:rPr>
        <w:t xml:space="preserve">Дети с нарушениями слуха: </w:t>
      </w:r>
      <w:r>
        <w:rPr>
          <w:color w:val="231F20"/>
          <w:w w:val="115"/>
        </w:rPr>
        <w:t>сопровождайте свои слова жестами, работая с ре-</w:t>
      </w:r>
      <w:r>
        <w:rPr>
          <w:color w:val="231F20"/>
          <w:spacing w:val="63"/>
          <w:w w:val="115"/>
        </w:rPr>
        <w:t xml:space="preserve"> </w:t>
      </w:r>
      <w:r>
        <w:rPr>
          <w:color w:val="231F20"/>
          <w:w w:val="115"/>
        </w:rPr>
        <w:t>бенком, имеющим нарушения слуха.</w:t>
      </w:r>
    </w:p>
    <w:p w14:paraId="0DAB715E" w14:textId="77777777" w:rsidR="003D61CA" w:rsidRDefault="00000000">
      <w:pPr>
        <w:pStyle w:val="BodyText"/>
        <w:spacing w:line="237" w:lineRule="auto"/>
        <w:ind w:left="913" w:right="134" w:firstLine="396"/>
        <w:jc w:val="both"/>
      </w:pPr>
      <w:r>
        <w:pict w14:anchorId="70B90433">
          <v:line id="_x0000_s2493" style="position:absolute;left:0;text-align:left;z-index:251539968;mso-wrap-distance-left:0;mso-wrap-distance-right:0;mso-position-horizontal-relative:page" from="47.95pt,81.05pt" to="546.8pt,81.05pt" strokecolor="#231f20" strokeweight=".48pt">
            <w10:wrap type="topAndBottom" anchorx="page"/>
          </v:line>
        </w:pict>
      </w:r>
      <w:r>
        <w:rPr>
          <w:i/>
          <w:color w:val="231F20"/>
          <w:w w:val="115"/>
        </w:rPr>
        <w:t xml:space="preserve">Дети с двигательными нарушениями: </w:t>
      </w:r>
      <w:r>
        <w:rPr>
          <w:color w:val="231F20"/>
          <w:w w:val="115"/>
        </w:rPr>
        <w:t>пропустите это упражнение, если ребенок не может отпустить предмет или подтолкнуть его к вам. Продолжайте разговари-</w:t>
      </w:r>
      <w:r>
        <w:rPr>
          <w:color w:val="231F20"/>
          <w:spacing w:val="63"/>
          <w:w w:val="115"/>
        </w:rPr>
        <w:t xml:space="preserve"> </w:t>
      </w:r>
      <w:r>
        <w:rPr>
          <w:color w:val="231F20"/>
          <w:w w:val="115"/>
        </w:rPr>
        <w:t>вать о том, что значит «давать», предлагая предметы ребенку или другим людям.</w:t>
      </w:r>
      <w:r>
        <w:rPr>
          <w:color w:val="231F20"/>
          <w:spacing w:val="63"/>
          <w:w w:val="115"/>
        </w:rPr>
        <w:t xml:space="preserve"> </w:t>
      </w:r>
      <w:r>
        <w:rPr>
          <w:color w:val="231F20"/>
          <w:spacing w:val="4"/>
          <w:w w:val="115"/>
        </w:rPr>
        <w:t xml:space="preserve">Говорите </w:t>
      </w:r>
      <w:r>
        <w:rPr>
          <w:color w:val="231F20"/>
          <w:w w:val="115"/>
        </w:rPr>
        <w:t xml:space="preserve">о </w:t>
      </w:r>
      <w:r>
        <w:rPr>
          <w:color w:val="231F20"/>
          <w:spacing w:val="3"/>
          <w:w w:val="115"/>
        </w:rPr>
        <w:t xml:space="preserve">том </w:t>
      </w:r>
      <w:r>
        <w:rPr>
          <w:color w:val="231F20"/>
          <w:spacing w:val="2"/>
          <w:w w:val="115"/>
        </w:rPr>
        <w:t xml:space="preserve">же </w:t>
      </w:r>
      <w:r>
        <w:rPr>
          <w:color w:val="231F20"/>
          <w:spacing w:val="4"/>
          <w:w w:val="115"/>
        </w:rPr>
        <w:t xml:space="preserve">самом, когда целуете, обнимаете </w:t>
      </w:r>
      <w:r>
        <w:rPr>
          <w:color w:val="231F20"/>
          <w:spacing w:val="3"/>
          <w:w w:val="115"/>
        </w:rPr>
        <w:t xml:space="preserve">или </w:t>
      </w:r>
      <w:r>
        <w:rPr>
          <w:color w:val="231F20"/>
          <w:spacing w:val="4"/>
          <w:w w:val="115"/>
        </w:rPr>
        <w:t xml:space="preserve">как-то по-другому </w:t>
      </w:r>
      <w:r>
        <w:rPr>
          <w:color w:val="231F20"/>
          <w:spacing w:val="5"/>
          <w:w w:val="115"/>
        </w:rPr>
        <w:t>про-</w:t>
      </w:r>
      <w:r>
        <w:rPr>
          <w:color w:val="231F20"/>
          <w:spacing w:val="73"/>
          <w:w w:val="115"/>
        </w:rPr>
        <w:t xml:space="preserve"> </w:t>
      </w:r>
      <w:r>
        <w:rPr>
          <w:color w:val="231F20"/>
          <w:w w:val="115"/>
        </w:rPr>
        <w:t>являете привязанность к ребенку, и попытайтесь создать ситуацию, чтобы ребенок действовал так же.</w:t>
      </w:r>
    </w:p>
    <w:p w14:paraId="0528EADC"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систематически отвечает на просьбу «дай мне» (переданную на словах или жестами), отдавая взрослому то, что тот просит.</w:t>
      </w:r>
    </w:p>
    <w:p w14:paraId="0DC6A6E2" w14:textId="77777777" w:rsidR="003D61CA" w:rsidRDefault="003D61CA">
      <w:pPr>
        <w:pStyle w:val="BodyText"/>
        <w:rPr>
          <w:sz w:val="24"/>
        </w:rPr>
      </w:pPr>
    </w:p>
    <w:p w14:paraId="18FCDEFB" w14:textId="77777777" w:rsidR="003D61CA" w:rsidRDefault="003D61CA">
      <w:pPr>
        <w:pStyle w:val="BodyText"/>
        <w:spacing w:before="3"/>
        <w:rPr>
          <w:sz w:val="26"/>
        </w:rPr>
      </w:pPr>
    </w:p>
    <w:p w14:paraId="38030379" w14:textId="77777777" w:rsidR="003D61CA" w:rsidRDefault="00000000">
      <w:pPr>
        <w:ind w:left="119"/>
        <w:rPr>
          <w:rFonts w:ascii="Trebuchet MS" w:hAnsi="Trebuchet MS"/>
          <w:sz w:val="18"/>
        </w:rPr>
      </w:pPr>
      <w:r>
        <w:rPr>
          <w:rFonts w:ascii="Trebuchet MS" w:hAnsi="Trebuchet MS"/>
          <w:color w:val="231F20"/>
          <w:sz w:val="18"/>
        </w:rPr>
        <w:t>Область: 12. ОТВЕТЫ НА ОБЩЕНИЕ</w:t>
      </w:r>
    </w:p>
    <w:p w14:paraId="66A90CF3" w14:textId="77777777" w:rsidR="003D61CA" w:rsidRDefault="00000000">
      <w:pPr>
        <w:spacing w:before="7"/>
        <w:ind w:left="119"/>
        <w:rPr>
          <w:rFonts w:ascii="Trebuchet MS" w:hAnsi="Trebuchet MS"/>
          <w:sz w:val="18"/>
        </w:rPr>
      </w:pPr>
      <w:r>
        <w:rPr>
          <w:rFonts w:ascii="Trebuchet MS" w:hAnsi="Trebuchet MS"/>
          <w:color w:val="231F20"/>
          <w:sz w:val="18"/>
        </w:rPr>
        <w:t>Поведение: 12I. ВЫПОЛНЯЕТ ПРОСТЫЕ КОМАНДЫ</w:t>
      </w:r>
    </w:p>
    <w:p w14:paraId="7E62B7DD" w14:textId="77777777" w:rsidR="003D61CA" w:rsidRDefault="003D61CA">
      <w:pPr>
        <w:pStyle w:val="BodyText"/>
        <w:spacing w:before="1"/>
        <w:rPr>
          <w:rFonts w:ascii="Trebuchet MS"/>
          <w:sz w:val="16"/>
        </w:rPr>
      </w:pPr>
    </w:p>
    <w:p w14:paraId="2C34A793" w14:textId="77777777" w:rsidR="003D61CA" w:rsidRDefault="00000000">
      <w:pPr>
        <w:spacing w:before="88"/>
        <w:ind w:left="119"/>
      </w:pPr>
      <w:r>
        <w:rPr>
          <w:b/>
          <w:i/>
          <w:color w:val="231F20"/>
          <w:w w:val="115"/>
        </w:rPr>
        <w:t xml:space="preserve">Материалы: </w:t>
      </w:r>
      <w:r>
        <w:rPr>
          <w:color w:val="231F20"/>
          <w:w w:val="115"/>
        </w:rPr>
        <w:t>Обычная обстановка дома или в группе.</w:t>
      </w:r>
    </w:p>
    <w:p w14:paraId="7B0D89D7" w14:textId="77777777" w:rsidR="003D61CA" w:rsidRDefault="00000000">
      <w:pPr>
        <w:pStyle w:val="BodyText"/>
        <w:spacing w:before="6"/>
        <w:rPr>
          <w:sz w:val="13"/>
        </w:rPr>
      </w:pPr>
      <w:r>
        <w:pict w14:anchorId="04E30494">
          <v:line id="_x0000_s2492" style="position:absolute;z-index:251540992;mso-wrap-distance-left:0;mso-wrap-distance-right:0;mso-position-horizontal-relative:page" from="47.95pt,10pt" to="546.8pt,10pt" strokecolor="#231f20" strokeweight=".48pt">
            <w10:wrap type="topAndBottom" anchorx="page"/>
          </v:line>
        </w:pict>
      </w:r>
    </w:p>
    <w:p w14:paraId="516DFC55" w14:textId="77777777" w:rsidR="003D61CA" w:rsidRDefault="00000000">
      <w:pPr>
        <w:pStyle w:val="Heading6"/>
      </w:pPr>
      <w:r>
        <w:rPr>
          <w:color w:val="231F20"/>
          <w:w w:val="115"/>
        </w:rPr>
        <w:t>Процедура и использование в повседневной жизни:</w:t>
      </w:r>
    </w:p>
    <w:p w14:paraId="03763335" w14:textId="77777777" w:rsidR="003D61CA" w:rsidRDefault="00000000">
      <w:pPr>
        <w:pStyle w:val="BodyText"/>
        <w:spacing w:before="85" w:line="237" w:lineRule="auto"/>
        <w:ind w:left="913" w:right="136" w:firstLine="396"/>
        <w:jc w:val="both"/>
      </w:pPr>
      <w:r>
        <w:rPr>
          <w:color w:val="231F20"/>
          <w:w w:val="115"/>
        </w:rPr>
        <w:t>В течение дня многократно возникают ситуации, когда можно и нужно попро- сить ребенка что-то сделать. Старайтесь формулировать эти просьбы максимально</w:t>
      </w:r>
      <w:r>
        <w:rPr>
          <w:color w:val="231F20"/>
          <w:spacing w:val="63"/>
          <w:w w:val="115"/>
        </w:rPr>
        <w:t xml:space="preserve"> </w:t>
      </w:r>
      <w:r>
        <w:rPr>
          <w:color w:val="231F20"/>
          <w:w w:val="115"/>
        </w:rPr>
        <w:t xml:space="preserve">просто и понятно («Положи ложку на стол», «Принеси мне книжку», «Отдай </w:t>
      </w:r>
      <w:r>
        <w:rPr>
          <w:color w:val="231F20"/>
          <w:spacing w:val="2"/>
          <w:w w:val="115"/>
        </w:rPr>
        <w:t xml:space="preserve">это </w:t>
      </w:r>
      <w:r>
        <w:rPr>
          <w:color w:val="231F20"/>
          <w:w w:val="115"/>
        </w:rPr>
        <w:t>Маше» и т. д.). Всегда как-то выражайте свою радость от того, что ребенок выпол- нил просьбу.</w:t>
      </w:r>
    </w:p>
    <w:p w14:paraId="68972210" w14:textId="77777777" w:rsidR="003D61CA" w:rsidRDefault="00000000">
      <w:pPr>
        <w:pStyle w:val="BodyText"/>
        <w:spacing w:line="237" w:lineRule="auto"/>
        <w:ind w:left="913" w:right="138" w:firstLine="396"/>
        <w:jc w:val="both"/>
      </w:pPr>
      <w:r>
        <w:rPr>
          <w:color w:val="231F20"/>
          <w:w w:val="115"/>
        </w:rPr>
        <w:t>Если ребенок не выполняет ваших указаний, показывайте ему, что вы от него</w:t>
      </w:r>
      <w:r>
        <w:rPr>
          <w:color w:val="231F20"/>
          <w:spacing w:val="63"/>
          <w:w w:val="115"/>
        </w:rPr>
        <w:t xml:space="preserve"> </w:t>
      </w:r>
      <w:r>
        <w:rPr>
          <w:color w:val="231F20"/>
          <w:w w:val="115"/>
        </w:rPr>
        <w:t>хотите. Можете также физически помочь ему осуществить ту последовательность действий, которая предполагалась вашей просьбой. И в этом случае тоже выразите</w:t>
      </w:r>
      <w:r>
        <w:rPr>
          <w:color w:val="231F20"/>
          <w:spacing w:val="63"/>
          <w:w w:val="115"/>
        </w:rPr>
        <w:t xml:space="preserve"> </w:t>
      </w:r>
      <w:r>
        <w:rPr>
          <w:color w:val="231F20"/>
          <w:w w:val="115"/>
        </w:rPr>
        <w:t>свое удовольствие и одобрение.</w:t>
      </w:r>
    </w:p>
    <w:p w14:paraId="0902A74B" w14:textId="77777777" w:rsidR="003D61CA" w:rsidRDefault="00000000">
      <w:pPr>
        <w:pStyle w:val="Heading6"/>
        <w:spacing w:before="164"/>
      </w:pPr>
      <w:r>
        <w:rPr>
          <w:color w:val="231F20"/>
          <w:w w:val="115"/>
        </w:rPr>
        <w:t>Адаптация процедуры:</w:t>
      </w:r>
    </w:p>
    <w:p w14:paraId="45D895CD" w14:textId="77777777" w:rsidR="003D61CA" w:rsidRDefault="00000000">
      <w:pPr>
        <w:spacing w:before="85" w:line="237" w:lineRule="auto"/>
        <w:ind w:left="913" w:right="141" w:firstLine="396"/>
        <w:jc w:val="both"/>
      </w:pPr>
      <w:r>
        <w:rPr>
          <w:i/>
          <w:color w:val="231F20"/>
          <w:w w:val="115"/>
        </w:rPr>
        <w:t xml:space="preserve">Дети с нарушениями слуха: </w:t>
      </w:r>
      <w:r>
        <w:rPr>
          <w:color w:val="231F20"/>
          <w:w w:val="115"/>
        </w:rPr>
        <w:t>работая с детьми с нарушениями слуха, сопровож-</w:t>
      </w:r>
      <w:r>
        <w:rPr>
          <w:color w:val="231F20"/>
          <w:spacing w:val="63"/>
          <w:w w:val="115"/>
        </w:rPr>
        <w:t xml:space="preserve"> </w:t>
      </w:r>
      <w:r>
        <w:rPr>
          <w:color w:val="231F20"/>
          <w:w w:val="115"/>
        </w:rPr>
        <w:t>дайте слова жестами.</w:t>
      </w:r>
    </w:p>
    <w:p w14:paraId="20F7C419" w14:textId="77777777" w:rsidR="003D61CA" w:rsidRDefault="00000000">
      <w:pPr>
        <w:pStyle w:val="BodyText"/>
        <w:spacing w:line="237" w:lineRule="auto"/>
        <w:ind w:left="913" w:right="138" w:firstLine="396"/>
        <w:jc w:val="both"/>
      </w:pPr>
      <w:r>
        <w:rPr>
          <w:i/>
          <w:color w:val="231F20"/>
          <w:w w:val="115"/>
        </w:rPr>
        <w:t xml:space="preserve">Дети с двигательными нарушениями: </w:t>
      </w:r>
      <w:r>
        <w:rPr>
          <w:color w:val="231F20"/>
          <w:w w:val="115"/>
        </w:rPr>
        <w:t>если ребенок имеет значительные дви-</w:t>
      </w:r>
      <w:r>
        <w:rPr>
          <w:color w:val="231F20"/>
          <w:spacing w:val="63"/>
          <w:w w:val="115"/>
        </w:rPr>
        <w:t xml:space="preserve"> </w:t>
      </w:r>
      <w:r>
        <w:rPr>
          <w:color w:val="231F20"/>
          <w:spacing w:val="2"/>
          <w:w w:val="115"/>
        </w:rPr>
        <w:t xml:space="preserve">гательные нарушения, легко забыть </w:t>
      </w:r>
      <w:r>
        <w:rPr>
          <w:color w:val="231F20"/>
          <w:w w:val="115"/>
        </w:rPr>
        <w:t xml:space="preserve">о </w:t>
      </w:r>
      <w:r>
        <w:rPr>
          <w:color w:val="231F20"/>
          <w:spacing w:val="2"/>
          <w:w w:val="115"/>
        </w:rPr>
        <w:t xml:space="preserve">том, </w:t>
      </w:r>
      <w:r>
        <w:rPr>
          <w:color w:val="231F20"/>
          <w:w w:val="115"/>
        </w:rPr>
        <w:t xml:space="preserve">что </w:t>
      </w:r>
      <w:r>
        <w:rPr>
          <w:color w:val="231F20"/>
          <w:spacing w:val="2"/>
          <w:w w:val="115"/>
        </w:rPr>
        <w:t xml:space="preserve">можно просить </w:t>
      </w:r>
      <w:r>
        <w:rPr>
          <w:color w:val="231F20"/>
          <w:w w:val="115"/>
        </w:rPr>
        <w:t xml:space="preserve">его о </w:t>
      </w:r>
      <w:r>
        <w:rPr>
          <w:color w:val="231F20"/>
          <w:spacing w:val="3"/>
          <w:w w:val="115"/>
        </w:rPr>
        <w:t xml:space="preserve">чем-либо. </w:t>
      </w:r>
      <w:r>
        <w:rPr>
          <w:color w:val="231F20"/>
          <w:w w:val="115"/>
        </w:rPr>
        <w:t xml:space="preserve">Важно внимательно обдумать, что ребенок способен делать и как можно исполь- зовать это при обучении его пониманию языковых концептов, выраженных в про- стых командах (например, «туда», «сюда», «здесь», «там»). Если ребенок совсем  </w:t>
      </w:r>
      <w:r>
        <w:rPr>
          <w:color w:val="231F20"/>
          <w:spacing w:val="63"/>
          <w:w w:val="115"/>
        </w:rPr>
        <w:t xml:space="preserve"> </w:t>
      </w:r>
      <w:r>
        <w:rPr>
          <w:color w:val="231F20"/>
          <w:w w:val="115"/>
        </w:rPr>
        <w:t>не</w:t>
      </w:r>
      <w:r>
        <w:rPr>
          <w:color w:val="231F20"/>
          <w:spacing w:val="52"/>
          <w:w w:val="115"/>
        </w:rPr>
        <w:t xml:space="preserve"> </w:t>
      </w:r>
      <w:r>
        <w:rPr>
          <w:color w:val="231F20"/>
          <w:w w:val="115"/>
        </w:rPr>
        <w:t>может</w:t>
      </w:r>
      <w:r>
        <w:rPr>
          <w:color w:val="231F20"/>
          <w:spacing w:val="53"/>
          <w:w w:val="115"/>
        </w:rPr>
        <w:t xml:space="preserve"> </w:t>
      </w:r>
      <w:r>
        <w:rPr>
          <w:color w:val="231F20"/>
          <w:w w:val="115"/>
        </w:rPr>
        <w:t>двигаться,</w:t>
      </w:r>
      <w:r>
        <w:rPr>
          <w:color w:val="231F20"/>
          <w:spacing w:val="53"/>
          <w:w w:val="115"/>
        </w:rPr>
        <w:t xml:space="preserve"> </w:t>
      </w:r>
      <w:r>
        <w:rPr>
          <w:color w:val="231F20"/>
          <w:w w:val="115"/>
        </w:rPr>
        <w:t>учите</w:t>
      </w:r>
      <w:r>
        <w:rPr>
          <w:color w:val="231F20"/>
          <w:spacing w:val="53"/>
          <w:w w:val="115"/>
        </w:rPr>
        <w:t xml:space="preserve"> </w:t>
      </w:r>
      <w:r>
        <w:rPr>
          <w:color w:val="231F20"/>
          <w:w w:val="115"/>
        </w:rPr>
        <w:t>его</w:t>
      </w:r>
      <w:r>
        <w:rPr>
          <w:color w:val="231F20"/>
          <w:spacing w:val="53"/>
          <w:w w:val="115"/>
        </w:rPr>
        <w:t xml:space="preserve"> </w:t>
      </w:r>
      <w:r>
        <w:rPr>
          <w:color w:val="231F20"/>
          <w:w w:val="115"/>
        </w:rPr>
        <w:t>с</w:t>
      </w:r>
      <w:r>
        <w:rPr>
          <w:color w:val="231F20"/>
          <w:spacing w:val="53"/>
          <w:w w:val="115"/>
        </w:rPr>
        <w:t xml:space="preserve"> </w:t>
      </w:r>
      <w:r>
        <w:rPr>
          <w:color w:val="231F20"/>
          <w:w w:val="115"/>
        </w:rPr>
        <w:t>помощью</w:t>
      </w:r>
      <w:r>
        <w:rPr>
          <w:color w:val="231F20"/>
          <w:spacing w:val="53"/>
          <w:w w:val="115"/>
        </w:rPr>
        <w:t xml:space="preserve"> </w:t>
      </w:r>
      <w:r>
        <w:rPr>
          <w:color w:val="231F20"/>
          <w:w w:val="115"/>
        </w:rPr>
        <w:t>движения</w:t>
      </w:r>
      <w:r>
        <w:rPr>
          <w:color w:val="231F20"/>
          <w:spacing w:val="53"/>
          <w:w w:val="115"/>
        </w:rPr>
        <w:t xml:space="preserve"> </w:t>
      </w:r>
      <w:r>
        <w:rPr>
          <w:color w:val="231F20"/>
          <w:w w:val="115"/>
        </w:rPr>
        <w:t>глаз:</w:t>
      </w:r>
      <w:r>
        <w:rPr>
          <w:color w:val="231F20"/>
          <w:spacing w:val="53"/>
          <w:w w:val="115"/>
        </w:rPr>
        <w:t xml:space="preserve"> </w:t>
      </w:r>
      <w:r>
        <w:rPr>
          <w:color w:val="231F20"/>
          <w:w w:val="115"/>
        </w:rPr>
        <w:t>«Посмотри</w:t>
      </w:r>
      <w:r>
        <w:rPr>
          <w:color w:val="231F20"/>
          <w:spacing w:val="53"/>
          <w:w w:val="115"/>
        </w:rPr>
        <w:t xml:space="preserve"> </w:t>
      </w:r>
      <w:r>
        <w:rPr>
          <w:color w:val="231F20"/>
          <w:w w:val="115"/>
        </w:rPr>
        <w:t>на</w:t>
      </w:r>
      <w:r>
        <w:rPr>
          <w:color w:val="231F20"/>
          <w:spacing w:val="53"/>
          <w:w w:val="115"/>
        </w:rPr>
        <w:t xml:space="preserve"> </w:t>
      </w:r>
      <w:r>
        <w:rPr>
          <w:color w:val="231F20"/>
          <w:w w:val="115"/>
        </w:rPr>
        <w:t>меня»,</w:t>
      </w:r>
    </w:p>
    <w:p w14:paraId="5C2AB8C4" w14:textId="77777777" w:rsidR="003D61CA" w:rsidRDefault="003D61CA">
      <w:pPr>
        <w:spacing w:line="237" w:lineRule="auto"/>
        <w:jc w:val="both"/>
        <w:sectPr w:rsidR="003D61CA">
          <w:pgSz w:w="11910" w:h="16840"/>
          <w:pgMar w:top="1440" w:right="820" w:bottom="280" w:left="840" w:header="1250" w:footer="0" w:gutter="0"/>
          <w:cols w:space="720"/>
        </w:sectPr>
      </w:pPr>
    </w:p>
    <w:p w14:paraId="6DFF0E31" w14:textId="77777777" w:rsidR="003D61CA" w:rsidRDefault="003D61CA">
      <w:pPr>
        <w:pStyle w:val="BodyText"/>
        <w:spacing w:before="2"/>
        <w:rPr>
          <w:sz w:val="28"/>
        </w:rPr>
      </w:pPr>
    </w:p>
    <w:p w14:paraId="6CD06994" w14:textId="77777777" w:rsidR="003D61CA" w:rsidRDefault="00000000">
      <w:pPr>
        <w:pStyle w:val="BodyText"/>
        <w:spacing w:before="90" w:line="237" w:lineRule="auto"/>
        <w:ind w:left="911" w:right="136"/>
        <w:jc w:val="both"/>
      </w:pPr>
      <w:r>
        <w:pict w14:anchorId="1433528C">
          <v:line id="_x0000_s2491" style="position:absolute;left:0;text-align:left;z-index:251542016;mso-wrap-distance-left:0;mso-wrap-distance-right:0;mso-position-horizontal-relative:page" from="48pt,60.5pt" to="546.85pt,60.5pt" strokecolor="#231f20" strokeweight=".48pt">
            <w10:wrap type="topAndBottom" anchorx="page"/>
          </v:line>
        </w:pict>
      </w:r>
      <w:r>
        <w:rPr>
          <w:color w:val="231F20"/>
          <w:w w:val="115"/>
        </w:rPr>
        <w:t>«Посмотри на…», «Посмотри вверх», «Посмотри вниз» и т. д. Также убедитесь, что ребенок находится в таком положении, что имеет много возможностей для наблю- дения за тем, как дети без двигательных нарушений выполняют описанные ко- манды.</w:t>
      </w:r>
    </w:p>
    <w:p w14:paraId="126F55AB"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выполняет как минимум три разные простые команды, выраженные словесно или жестами.</w:t>
      </w:r>
    </w:p>
    <w:p w14:paraId="5436412F" w14:textId="77777777" w:rsidR="003D61CA" w:rsidRDefault="003D61CA">
      <w:pPr>
        <w:pStyle w:val="BodyText"/>
        <w:rPr>
          <w:sz w:val="24"/>
        </w:rPr>
      </w:pPr>
    </w:p>
    <w:p w14:paraId="406F8D87" w14:textId="77777777" w:rsidR="003D61CA" w:rsidRDefault="003D61CA">
      <w:pPr>
        <w:pStyle w:val="BodyText"/>
        <w:spacing w:before="2"/>
        <w:rPr>
          <w:sz w:val="21"/>
        </w:rPr>
      </w:pPr>
    </w:p>
    <w:p w14:paraId="12954BA3" w14:textId="77777777" w:rsidR="003D61CA" w:rsidRDefault="00000000">
      <w:pPr>
        <w:ind w:left="119"/>
        <w:rPr>
          <w:rFonts w:ascii="Trebuchet MS" w:hAnsi="Trebuchet MS"/>
          <w:sz w:val="18"/>
        </w:rPr>
      </w:pPr>
      <w:r>
        <w:rPr>
          <w:rFonts w:ascii="Trebuchet MS" w:hAnsi="Trebuchet MS"/>
          <w:color w:val="231F20"/>
          <w:sz w:val="18"/>
        </w:rPr>
        <w:t>Область: 12. ОТВЕТЫ НА ОБЩЕНИЕ</w:t>
      </w:r>
    </w:p>
    <w:p w14:paraId="04836CA8"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12J. УЗНАЕТ НАИБОЛЕЕ ЗНАКОМЫЕ ПРЕДМЕТЫ, КОГДА ИХ НАЗЫВАЮТ</w:t>
      </w:r>
    </w:p>
    <w:p w14:paraId="40EC2499" w14:textId="77777777" w:rsidR="003D61CA" w:rsidRDefault="003D61CA">
      <w:pPr>
        <w:pStyle w:val="BodyText"/>
        <w:rPr>
          <w:rFonts w:ascii="Trebuchet MS"/>
          <w:sz w:val="19"/>
        </w:rPr>
      </w:pPr>
    </w:p>
    <w:p w14:paraId="3E44EAEE"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74F59522" w14:textId="77777777" w:rsidR="003D61CA" w:rsidRDefault="00000000">
      <w:pPr>
        <w:pStyle w:val="BodyText"/>
        <w:spacing w:before="3"/>
        <w:rPr>
          <w:sz w:val="13"/>
        </w:rPr>
      </w:pPr>
      <w:r>
        <w:pict w14:anchorId="0FF281DB">
          <v:line id="_x0000_s2490" style="position:absolute;z-index:251543040;mso-wrap-distance-left:0;mso-wrap-distance-right:0;mso-position-horizontal-relative:page" from="48pt,9.85pt" to="546.85pt,9.85pt" strokecolor="#231f20" strokeweight=".48pt">
            <w10:wrap type="topAndBottom" anchorx="page"/>
          </v:line>
        </w:pict>
      </w:r>
    </w:p>
    <w:p w14:paraId="0C67300B" w14:textId="77777777" w:rsidR="003D61CA" w:rsidRDefault="00000000">
      <w:pPr>
        <w:pStyle w:val="Heading6"/>
        <w:spacing w:before="104"/>
      </w:pPr>
      <w:r>
        <w:rPr>
          <w:color w:val="231F20"/>
          <w:w w:val="115"/>
        </w:rPr>
        <w:t>Процедура и использование в повседневной жизни:</w:t>
      </w:r>
    </w:p>
    <w:p w14:paraId="6DAABEAE" w14:textId="77777777" w:rsidR="003D61CA" w:rsidRDefault="00000000">
      <w:pPr>
        <w:pStyle w:val="BodyText"/>
        <w:spacing w:before="80"/>
        <w:ind w:left="1310"/>
      </w:pPr>
      <w:r>
        <w:rPr>
          <w:color w:val="231F20"/>
          <w:w w:val="115"/>
        </w:rPr>
        <w:t>Смотри «Процедура и использование в повседневной жизни» в пункте 12g.</w:t>
      </w:r>
    </w:p>
    <w:p w14:paraId="4A620B40" w14:textId="77777777" w:rsidR="003D61CA" w:rsidRDefault="00000000">
      <w:pPr>
        <w:pStyle w:val="Heading6"/>
        <w:spacing w:before="167"/>
      </w:pPr>
      <w:r>
        <w:rPr>
          <w:color w:val="231F20"/>
          <w:w w:val="115"/>
        </w:rPr>
        <w:t>Адаптация процедуры:</w:t>
      </w:r>
    </w:p>
    <w:p w14:paraId="2E5681C6" w14:textId="77777777" w:rsidR="003D61CA" w:rsidRDefault="00000000">
      <w:pPr>
        <w:pStyle w:val="BodyText"/>
        <w:spacing w:before="83"/>
        <w:ind w:left="1310"/>
      </w:pPr>
      <w:r>
        <w:pict w14:anchorId="656C5C7D">
          <v:line id="_x0000_s2489" style="position:absolute;left:0;text-align:left;z-index:251544064;mso-wrap-distance-left:0;mso-wrap-distance-right:0;mso-position-horizontal-relative:page" from="48pt,22.8pt" to="546.85pt,22.8pt" strokecolor="#231f20" strokeweight=".48pt">
            <w10:wrap type="topAndBottom" anchorx="page"/>
          </v:line>
        </w:pict>
      </w:r>
      <w:r>
        <w:rPr>
          <w:color w:val="231F20"/>
          <w:w w:val="115"/>
        </w:rPr>
        <w:t>Смотри «Адаптация процедуры» в пункте 12g.</w:t>
      </w:r>
    </w:p>
    <w:p w14:paraId="47BD5582" w14:textId="77777777" w:rsidR="003D61CA" w:rsidRDefault="00000000">
      <w:pPr>
        <w:pStyle w:val="BodyText"/>
        <w:spacing w:before="146" w:line="237" w:lineRule="auto"/>
        <w:ind w:left="119" w:right="144"/>
        <w:jc w:val="both"/>
      </w:pPr>
      <w:r>
        <w:rPr>
          <w:b/>
          <w:i/>
          <w:color w:val="231F20"/>
          <w:w w:val="115"/>
        </w:rPr>
        <w:t xml:space="preserve">Критерий: </w:t>
      </w:r>
      <w:r>
        <w:rPr>
          <w:color w:val="231F20"/>
          <w:w w:val="115"/>
        </w:rPr>
        <w:t>Ребенок идентифицирует большинство знакомых объектов (как минимум 10), когда их называют словами или жестами. Идентификацией может быть признан четкий ответ, включая прикосновение, указывание, передачу и взгляд.</w:t>
      </w:r>
    </w:p>
    <w:p w14:paraId="45862821" w14:textId="77777777" w:rsidR="003D61CA" w:rsidRDefault="003D61CA">
      <w:pPr>
        <w:pStyle w:val="BodyText"/>
        <w:rPr>
          <w:sz w:val="24"/>
        </w:rPr>
      </w:pPr>
    </w:p>
    <w:p w14:paraId="46BE53E7" w14:textId="77777777" w:rsidR="003D61CA" w:rsidRDefault="003D61CA">
      <w:pPr>
        <w:pStyle w:val="BodyText"/>
        <w:spacing w:before="4"/>
        <w:rPr>
          <w:sz w:val="21"/>
        </w:rPr>
      </w:pPr>
    </w:p>
    <w:p w14:paraId="0EA59D90" w14:textId="77777777" w:rsidR="003D61CA" w:rsidRDefault="00000000">
      <w:pPr>
        <w:ind w:left="119"/>
        <w:jc w:val="both"/>
        <w:rPr>
          <w:rFonts w:ascii="Trebuchet MS" w:hAnsi="Trebuchet MS"/>
          <w:sz w:val="18"/>
        </w:rPr>
      </w:pPr>
      <w:r>
        <w:rPr>
          <w:rFonts w:ascii="Trebuchet MS" w:hAnsi="Trebuchet MS"/>
          <w:color w:val="231F20"/>
          <w:sz w:val="18"/>
        </w:rPr>
        <w:t>Область: 12. ОТВЕТЫ НА ОБЩЕНИЕ</w:t>
      </w:r>
    </w:p>
    <w:p w14:paraId="029A4C39" w14:textId="77777777" w:rsidR="003D61CA" w:rsidRDefault="00000000">
      <w:pPr>
        <w:spacing w:before="7"/>
        <w:ind w:left="119"/>
        <w:jc w:val="both"/>
        <w:rPr>
          <w:rFonts w:ascii="Trebuchet MS" w:hAnsi="Trebuchet MS"/>
          <w:sz w:val="18"/>
        </w:rPr>
      </w:pPr>
      <w:r>
        <w:rPr>
          <w:rFonts w:ascii="Trebuchet MS" w:hAnsi="Trebuchet MS"/>
          <w:color w:val="231F20"/>
          <w:sz w:val="18"/>
        </w:rPr>
        <w:t>12K. АДЕКВАТНО ОТВЕЧАЕТ «ДА» ИЛИ «НЕТ» НА ВОПРОСЫ</w:t>
      </w:r>
    </w:p>
    <w:p w14:paraId="746ACEF1" w14:textId="77777777" w:rsidR="003D61CA" w:rsidRDefault="003D61CA">
      <w:pPr>
        <w:pStyle w:val="BodyText"/>
        <w:rPr>
          <w:rFonts w:ascii="Trebuchet MS"/>
          <w:sz w:val="19"/>
        </w:rPr>
      </w:pPr>
    </w:p>
    <w:p w14:paraId="4091E226"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379D9A41" w14:textId="77777777" w:rsidR="003D61CA" w:rsidRDefault="00000000">
      <w:pPr>
        <w:pStyle w:val="BodyText"/>
        <w:spacing w:before="3"/>
        <w:rPr>
          <w:sz w:val="13"/>
        </w:rPr>
      </w:pPr>
      <w:r>
        <w:pict w14:anchorId="09250E84">
          <v:line id="_x0000_s2488" style="position:absolute;z-index:251545088;mso-wrap-distance-left:0;mso-wrap-distance-right:0;mso-position-horizontal-relative:page" from="48pt,9.85pt" to="546.85pt,9.85pt" strokecolor="#231f20" strokeweight=".48pt">
            <w10:wrap type="topAndBottom" anchorx="page"/>
          </v:line>
        </w:pict>
      </w:r>
    </w:p>
    <w:p w14:paraId="34339046" w14:textId="77777777" w:rsidR="003D61CA" w:rsidRDefault="00000000">
      <w:pPr>
        <w:pStyle w:val="Heading6"/>
        <w:spacing w:before="104"/>
        <w:jc w:val="both"/>
      </w:pPr>
      <w:r>
        <w:rPr>
          <w:color w:val="231F20"/>
          <w:w w:val="115"/>
        </w:rPr>
        <w:t>Процедура и использование в повседневной жизни:</w:t>
      </w:r>
    </w:p>
    <w:p w14:paraId="39328D0B" w14:textId="77777777" w:rsidR="003D61CA" w:rsidRDefault="00000000">
      <w:pPr>
        <w:pStyle w:val="BodyText"/>
        <w:spacing w:before="80" w:line="251" w:lineRule="exact"/>
        <w:ind w:left="1310"/>
      </w:pPr>
      <w:r>
        <w:rPr>
          <w:color w:val="231F20"/>
          <w:w w:val="110"/>
        </w:rPr>
        <w:t>В течение дня задавайте ребенку простые вопросы, требующие ответов «да» или</w:t>
      </w:r>
    </w:p>
    <w:p w14:paraId="6359C100" w14:textId="77777777" w:rsidR="003D61CA" w:rsidRDefault="00000000">
      <w:pPr>
        <w:pStyle w:val="BodyText"/>
        <w:spacing w:before="1" w:line="237" w:lineRule="auto"/>
        <w:ind w:left="911" w:right="132"/>
        <w:jc w:val="both"/>
      </w:pPr>
      <w:r>
        <w:rPr>
          <w:color w:val="231F20"/>
          <w:w w:val="115"/>
        </w:rPr>
        <w:t>«нет».</w:t>
      </w:r>
      <w:r>
        <w:rPr>
          <w:color w:val="231F20"/>
          <w:spacing w:val="-13"/>
          <w:w w:val="115"/>
        </w:rPr>
        <w:t xml:space="preserve"> </w:t>
      </w:r>
      <w:r>
        <w:rPr>
          <w:color w:val="231F20"/>
          <w:w w:val="115"/>
        </w:rPr>
        <w:t>Например:</w:t>
      </w:r>
      <w:r>
        <w:rPr>
          <w:color w:val="231F20"/>
          <w:spacing w:val="-12"/>
          <w:w w:val="115"/>
        </w:rPr>
        <w:t xml:space="preserve"> </w:t>
      </w:r>
      <w:r>
        <w:rPr>
          <w:color w:val="231F20"/>
          <w:w w:val="115"/>
        </w:rPr>
        <w:t>«Ты</w:t>
      </w:r>
      <w:r>
        <w:rPr>
          <w:color w:val="231F20"/>
          <w:spacing w:val="-13"/>
          <w:w w:val="115"/>
        </w:rPr>
        <w:t xml:space="preserve"> </w:t>
      </w:r>
      <w:r>
        <w:rPr>
          <w:color w:val="231F20"/>
          <w:w w:val="115"/>
        </w:rPr>
        <w:t>хочешь</w:t>
      </w:r>
      <w:r>
        <w:rPr>
          <w:color w:val="231F20"/>
          <w:spacing w:val="-12"/>
          <w:w w:val="115"/>
        </w:rPr>
        <w:t xml:space="preserve"> </w:t>
      </w:r>
      <w:r>
        <w:rPr>
          <w:color w:val="231F20"/>
          <w:w w:val="115"/>
        </w:rPr>
        <w:t>яблоко?»</w:t>
      </w:r>
      <w:r>
        <w:rPr>
          <w:color w:val="231F20"/>
          <w:spacing w:val="-12"/>
          <w:w w:val="115"/>
        </w:rPr>
        <w:t xml:space="preserve"> </w:t>
      </w:r>
      <w:r>
        <w:rPr>
          <w:color w:val="231F20"/>
          <w:w w:val="115"/>
        </w:rPr>
        <w:t>или</w:t>
      </w:r>
      <w:r>
        <w:rPr>
          <w:color w:val="231F20"/>
          <w:spacing w:val="-13"/>
          <w:w w:val="115"/>
        </w:rPr>
        <w:t xml:space="preserve"> </w:t>
      </w:r>
      <w:r>
        <w:rPr>
          <w:color w:val="231F20"/>
          <w:w w:val="115"/>
        </w:rPr>
        <w:t>«Это</w:t>
      </w:r>
      <w:r>
        <w:rPr>
          <w:color w:val="231F20"/>
          <w:spacing w:val="-12"/>
          <w:w w:val="115"/>
        </w:rPr>
        <w:t xml:space="preserve"> </w:t>
      </w:r>
      <w:r>
        <w:rPr>
          <w:color w:val="231F20"/>
          <w:w w:val="115"/>
        </w:rPr>
        <w:t>мой</w:t>
      </w:r>
      <w:r>
        <w:rPr>
          <w:color w:val="231F20"/>
          <w:spacing w:val="-13"/>
          <w:w w:val="115"/>
        </w:rPr>
        <w:t xml:space="preserve"> </w:t>
      </w:r>
      <w:r>
        <w:rPr>
          <w:color w:val="231F20"/>
          <w:w w:val="115"/>
        </w:rPr>
        <w:t>ботинок?»</w:t>
      </w:r>
      <w:r>
        <w:rPr>
          <w:color w:val="231F20"/>
          <w:spacing w:val="-12"/>
          <w:w w:val="115"/>
        </w:rPr>
        <w:t xml:space="preserve"> </w:t>
      </w:r>
      <w:r>
        <w:rPr>
          <w:color w:val="231F20"/>
          <w:w w:val="115"/>
        </w:rPr>
        <w:t>(когда</w:t>
      </w:r>
      <w:r>
        <w:rPr>
          <w:color w:val="231F20"/>
          <w:spacing w:val="-12"/>
          <w:w w:val="115"/>
        </w:rPr>
        <w:t xml:space="preserve"> </w:t>
      </w:r>
      <w:r>
        <w:rPr>
          <w:color w:val="231F20"/>
          <w:w w:val="115"/>
        </w:rPr>
        <w:t>вы</w:t>
      </w:r>
      <w:r>
        <w:rPr>
          <w:color w:val="231F20"/>
          <w:spacing w:val="-13"/>
          <w:w w:val="115"/>
        </w:rPr>
        <w:t xml:space="preserve"> </w:t>
      </w:r>
      <w:r>
        <w:rPr>
          <w:color w:val="231F20"/>
          <w:w w:val="115"/>
        </w:rPr>
        <w:t>держите</w:t>
      </w:r>
      <w:r>
        <w:rPr>
          <w:color w:val="231F20"/>
          <w:spacing w:val="-12"/>
          <w:w w:val="115"/>
        </w:rPr>
        <w:t xml:space="preserve"> </w:t>
      </w:r>
      <w:r>
        <w:rPr>
          <w:color w:val="231F20"/>
          <w:w w:val="115"/>
        </w:rPr>
        <w:t xml:space="preserve">у </w:t>
      </w:r>
      <w:r>
        <w:rPr>
          <w:color w:val="231F20"/>
          <w:spacing w:val="3"/>
          <w:w w:val="115"/>
        </w:rPr>
        <w:t>своей</w:t>
      </w:r>
      <w:r>
        <w:rPr>
          <w:color w:val="231F20"/>
          <w:spacing w:val="-12"/>
          <w:w w:val="115"/>
        </w:rPr>
        <w:t xml:space="preserve"> </w:t>
      </w:r>
      <w:r>
        <w:rPr>
          <w:color w:val="231F20"/>
          <w:spacing w:val="3"/>
          <w:w w:val="115"/>
        </w:rPr>
        <w:t>ноги</w:t>
      </w:r>
      <w:r>
        <w:rPr>
          <w:color w:val="231F20"/>
          <w:spacing w:val="-11"/>
          <w:w w:val="115"/>
        </w:rPr>
        <w:t xml:space="preserve"> </w:t>
      </w:r>
      <w:r>
        <w:rPr>
          <w:color w:val="231F20"/>
          <w:spacing w:val="3"/>
          <w:w w:val="115"/>
        </w:rPr>
        <w:t>ботинок</w:t>
      </w:r>
      <w:r>
        <w:rPr>
          <w:color w:val="231F20"/>
          <w:spacing w:val="-12"/>
          <w:w w:val="115"/>
        </w:rPr>
        <w:t xml:space="preserve"> </w:t>
      </w:r>
      <w:r>
        <w:rPr>
          <w:color w:val="231F20"/>
          <w:spacing w:val="3"/>
          <w:w w:val="115"/>
        </w:rPr>
        <w:t>ребенка).</w:t>
      </w:r>
      <w:r>
        <w:rPr>
          <w:color w:val="231F20"/>
          <w:spacing w:val="-11"/>
          <w:w w:val="115"/>
        </w:rPr>
        <w:t xml:space="preserve"> </w:t>
      </w:r>
      <w:r>
        <w:rPr>
          <w:color w:val="231F20"/>
          <w:spacing w:val="3"/>
          <w:w w:val="115"/>
        </w:rPr>
        <w:t>Начинайте</w:t>
      </w:r>
      <w:r>
        <w:rPr>
          <w:color w:val="231F20"/>
          <w:spacing w:val="-12"/>
          <w:w w:val="115"/>
        </w:rPr>
        <w:t xml:space="preserve"> </w:t>
      </w:r>
      <w:r>
        <w:rPr>
          <w:color w:val="231F20"/>
          <w:w w:val="115"/>
        </w:rPr>
        <w:t>с</w:t>
      </w:r>
      <w:r>
        <w:rPr>
          <w:color w:val="231F20"/>
          <w:spacing w:val="-11"/>
          <w:w w:val="115"/>
        </w:rPr>
        <w:t xml:space="preserve"> </w:t>
      </w:r>
      <w:r>
        <w:rPr>
          <w:color w:val="231F20"/>
          <w:spacing w:val="3"/>
          <w:w w:val="115"/>
        </w:rPr>
        <w:t>вопросов,</w:t>
      </w:r>
      <w:r>
        <w:rPr>
          <w:color w:val="231F20"/>
          <w:spacing w:val="-12"/>
          <w:w w:val="115"/>
        </w:rPr>
        <w:t xml:space="preserve"> </w:t>
      </w:r>
      <w:r>
        <w:rPr>
          <w:color w:val="231F20"/>
          <w:w w:val="115"/>
        </w:rPr>
        <w:t>на</w:t>
      </w:r>
      <w:r>
        <w:rPr>
          <w:color w:val="231F20"/>
          <w:spacing w:val="-11"/>
          <w:w w:val="115"/>
        </w:rPr>
        <w:t xml:space="preserve"> </w:t>
      </w:r>
      <w:r>
        <w:rPr>
          <w:color w:val="231F20"/>
          <w:spacing w:val="3"/>
          <w:w w:val="115"/>
        </w:rPr>
        <w:t>которые</w:t>
      </w:r>
      <w:r>
        <w:rPr>
          <w:color w:val="231F20"/>
          <w:spacing w:val="-12"/>
          <w:w w:val="115"/>
        </w:rPr>
        <w:t xml:space="preserve"> </w:t>
      </w:r>
      <w:r>
        <w:rPr>
          <w:color w:val="231F20"/>
          <w:spacing w:val="3"/>
          <w:w w:val="115"/>
        </w:rPr>
        <w:t>ребенок</w:t>
      </w:r>
      <w:r>
        <w:rPr>
          <w:color w:val="231F20"/>
          <w:spacing w:val="-11"/>
          <w:w w:val="115"/>
        </w:rPr>
        <w:t xml:space="preserve"> </w:t>
      </w:r>
      <w:r>
        <w:rPr>
          <w:color w:val="231F20"/>
          <w:spacing w:val="4"/>
          <w:w w:val="115"/>
        </w:rPr>
        <w:t xml:space="preserve">наверняка </w:t>
      </w:r>
      <w:r>
        <w:rPr>
          <w:color w:val="231F20"/>
          <w:w w:val="115"/>
        </w:rPr>
        <w:t>знает</w:t>
      </w:r>
      <w:r>
        <w:rPr>
          <w:color w:val="231F20"/>
          <w:spacing w:val="-9"/>
          <w:w w:val="115"/>
        </w:rPr>
        <w:t xml:space="preserve"> </w:t>
      </w:r>
      <w:r>
        <w:rPr>
          <w:color w:val="231F20"/>
          <w:spacing w:val="2"/>
          <w:w w:val="115"/>
        </w:rPr>
        <w:t>ответ.</w:t>
      </w:r>
    </w:p>
    <w:p w14:paraId="054E0D52" w14:textId="77777777" w:rsidR="003D61CA" w:rsidRDefault="00000000">
      <w:pPr>
        <w:pStyle w:val="BodyText"/>
        <w:spacing w:line="237" w:lineRule="auto"/>
        <w:ind w:left="911" w:right="139" w:firstLine="398"/>
        <w:jc w:val="both"/>
      </w:pPr>
      <w:r>
        <w:rPr>
          <w:color w:val="231F20"/>
          <w:w w:val="115"/>
        </w:rPr>
        <w:t>Подождите несколько секунд, давая ребенку понять, что вы ждете от него от-</w:t>
      </w:r>
      <w:r>
        <w:rPr>
          <w:color w:val="231F20"/>
          <w:spacing w:val="63"/>
          <w:w w:val="115"/>
        </w:rPr>
        <w:t xml:space="preserve"> </w:t>
      </w:r>
      <w:r>
        <w:rPr>
          <w:color w:val="231F20"/>
          <w:w w:val="115"/>
        </w:rPr>
        <w:t>вета. Если ребенок не отвечает, продемонстрируйте ожидаемый ответ. Например,</w:t>
      </w:r>
      <w:r>
        <w:rPr>
          <w:color w:val="231F20"/>
          <w:spacing w:val="63"/>
          <w:w w:val="115"/>
        </w:rPr>
        <w:t xml:space="preserve"> </w:t>
      </w:r>
      <w:r>
        <w:rPr>
          <w:color w:val="231F20"/>
          <w:w w:val="115"/>
        </w:rPr>
        <w:t>покивайте головой и скажите: «Да, ты хочешь яблоко», или покачайте головой и скажите: «Нет, это не мой ботинок, это твой ботинок». Если ребенок еще не умеет говорить «да» и «нет», помогите ему кивнуть или покачать головой.</w:t>
      </w:r>
    </w:p>
    <w:p w14:paraId="1E61C0FB" w14:textId="77777777" w:rsidR="003D61CA" w:rsidRDefault="00000000">
      <w:pPr>
        <w:pStyle w:val="BodyText"/>
        <w:spacing w:line="237" w:lineRule="auto"/>
        <w:ind w:left="911" w:right="143" w:firstLine="398"/>
        <w:jc w:val="both"/>
      </w:pPr>
      <w:r>
        <w:rPr>
          <w:color w:val="231F20"/>
          <w:w w:val="115"/>
        </w:rPr>
        <w:t>Поправьте ребенка, если он явно ошибся. Однако, если ребенок дал неожидан- ный ответ на вопрос «Ты хочешь?», не надо его поправлять. Действуйте в соответ- ствии с ответом ребенка. Например, ребенок ответил «нет» на вопрос «Ты хочешь яблоко?» (сказал или покачал головой). Скажите: «Нет? Тогда я сама съем это яблоко». Если ребенок огорчится, скажите: «Ты, наверно, ошибся. Ты сказал нет (покачайте головой), а хотел сказать да (кивните головой)».</w:t>
      </w:r>
    </w:p>
    <w:p w14:paraId="27352DE2" w14:textId="77777777" w:rsidR="003D61CA" w:rsidRDefault="00000000">
      <w:pPr>
        <w:pStyle w:val="BodyText"/>
        <w:spacing w:line="237" w:lineRule="auto"/>
        <w:ind w:left="911" w:right="145" w:firstLine="398"/>
        <w:jc w:val="both"/>
      </w:pPr>
      <w:r>
        <w:rPr>
          <w:color w:val="231F20"/>
          <w:w w:val="115"/>
        </w:rPr>
        <w:t>Важно, чтобы ребенок понял, что его ответам верят и действуют так, как он ска- зал.</w:t>
      </w:r>
    </w:p>
    <w:p w14:paraId="3E2E02A1" w14:textId="77777777" w:rsidR="003D61CA" w:rsidRDefault="00000000">
      <w:pPr>
        <w:spacing w:before="10" w:line="261" w:lineRule="auto"/>
        <w:ind w:left="1310" w:right="139" w:firstLine="396"/>
        <w:jc w:val="both"/>
        <w:rPr>
          <w:sz w:val="20"/>
        </w:rPr>
      </w:pPr>
      <w:r>
        <w:rPr>
          <w:b/>
          <w:i/>
          <w:color w:val="231F20"/>
          <w:w w:val="115"/>
          <w:sz w:val="20"/>
        </w:rPr>
        <w:t xml:space="preserve">Примечание: </w:t>
      </w:r>
      <w:r>
        <w:rPr>
          <w:color w:val="231F20"/>
          <w:w w:val="115"/>
          <w:sz w:val="20"/>
        </w:rPr>
        <w:t>Дети часто учатся отвечать «нет» раньше, чем говорить «да». Они мо- гут на каждый вопрос говорить «нет». Будьте последовательны и действуйте согласно тому, что ребенок сказал, а не тому, что, по вашему мнению, он думал. Это лучший спо- соб помочь ребенку эффективно общаться.</w:t>
      </w:r>
    </w:p>
    <w:p w14:paraId="0627B7ED" w14:textId="77777777" w:rsidR="003D61CA" w:rsidRDefault="003D61CA">
      <w:pPr>
        <w:spacing w:line="261" w:lineRule="auto"/>
        <w:jc w:val="both"/>
        <w:rPr>
          <w:sz w:val="20"/>
        </w:rPr>
        <w:sectPr w:rsidR="003D61CA">
          <w:pgSz w:w="11910" w:h="16840"/>
          <w:pgMar w:top="1440" w:right="820" w:bottom="280" w:left="840" w:header="1250" w:footer="0" w:gutter="0"/>
          <w:cols w:space="720"/>
        </w:sectPr>
      </w:pPr>
    </w:p>
    <w:p w14:paraId="3CC7C5FB" w14:textId="77777777" w:rsidR="003D61CA" w:rsidRDefault="003D61CA">
      <w:pPr>
        <w:pStyle w:val="BodyText"/>
        <w:spacing w:before="6"/>
        <w:rPr>
          <w:sz w:val="28"/>
        </w:rPr>
      </w:pPr>
    </w:p>
    <w:p w14:paraId="57030194" w14:textId="77777777" w:rsidR="003D61CA" w:rsidRDefault="00000000">
      <w:pPr>
        <w:pStyle w:val="Heading6"/>
        <w:spacing w:before="88"/>
      </w:pPr>
      <w:r>
        <w:rPr>
          <w:color w:val="231F20"/>
          <w:w w:val="115"/>
        </w:rPr>
        <w:t>Адаптация процедуры:</w:t>
      </w:r>
    </w:p>
    <w:p w14:paraId="29606AFA" w14:textId="77777777" w:rsidR="003D61CA" w:rsidRDefault="00000000">
      <w:pPr>
        <w:spacing w:before="88"/>
        <w:ind w:left="913" w:right="143" w:firstLine="396"/>
        <w:jc w:val="both"/>
      </w:pPr>
      <w:r>
        <w:rPr>
          <w:i/>
          <w:color w:val="231F20"/>
          <w:w w:val="115"/>
        </w:rPr>
        <w:t xml:space="preserve">Дети с нарушениями слуха: </w:t>
      </w:r>
      <w:r>
        <w:rPr>
          <w:color w:val="231F20"/>
          <w:w w:val="115"/>
        </w:rPr>
        <w:t>используйте как слова, так и жесты, задавая воп- росы ребенку.</w:t>
      </w:r>
    </w:p>
    <w:p w14:paraId="72F4B4FC" w14:textId="77777777" w:rsidR="003D61CA" w:rsidRDefault="00000000">
      <w:pPr>
        <w:pStyle w:val="BodyText"/>
        <w:spacing w:before="5" w:line="242" w:lineRule="auto"/>
        <w:ind w:left="913" w:right="136" w:firstLine="396"/>
        <w:jc w:val="both"/>
      </w:pPr>
      <w:r>
        <w:pict w14:anchorId="6DAA8F07">
          <v:line id="_x0000_s2487" style="position:absolute;left:0;text-align:left;z-index:251546112;mso-wrap-distance-left:0;mso-wrap-distance-right:0;mso-position-horizontal-relative:page" from="47.95pt,95.85pt" to="546.8pt,95.8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не может ни двигать голо- вой, ни говорить достаточно хорошо, чтобы можно было различить «да» от «нет», попытайтесь определить, какие два вида его поведения вы хорошо различаете и на-</w:t>
      </w:r>
      <w:r>
        <w:rPr>
          <w:color w:val="231F20"/>
          <w:spacing w:val="63"/>
          <w:w w:val="115"/>
        </w:rPr>
        <w:t xml:space="preserve"> </w:t>
      </w:r>
      <w:r>
        <w:rPr>
          <w:color w:val="231F20"/>
          <w:spacing w:val="2"/>
          <w:w w:val="115"/>
        </w:rPr>
        <w:t xml:space="preserve">учите использовать </w:t>
      </w:r>
      <w:r>
        <w:rPr>
          <w:color w:val="231F20"/>
          <w:w w:val="115"/>
        </w:rPr>
        <w:t xml:space="preserve">их как </w:t>
      </w:r>
      <w:r>
        <w:rPr>
          <w:color w:val="231F20"/>
          <w:spacing w:val="2"/>
          <w:w w:val="115"/>
        </w:rPr>
        <w:t xml:space="preserve">ответ «да» </w:t>
      </w:r>
      <w:r>
        <w:rPr>
          <w:color w:val="231F20"/>
          <w:w w:val="115"/>
        </w:rPr>
        <w:t xml:space="preserve">и </w:t>
      </w:r>
      <w:r>
        <w:rPr>
          <w:color w:val="231F20"/>
          <w:spacing w:val="2"/>
          <w:w w:val="115"/>
        </w:rPr>
        <w:t xml:space="preserve">«нет». Например, вокализация </w:t>
      </w:r>
      <w:r>
        <w:rPr>
          <w:color w:val="231F20"/>
          <w:spacing w:val="3"/>
          <w:w w:val="115"/>
        </w:rPr>
        <w:t xml:space="preserve">простого </w:t>
      </w:r>
      <w:r>
        <w:rPr>
          <w:color w:val="231F20"/>
          <w:spacing w:val="2"/>
          <w:w w:val="115"/>
        </w:rPr>
        <w:t xml:space="preserve">гласного звука может быть принята вами </w:t>
      </w:r>
      <w:r>
        <w:rPr>
          <w:color w:val="231F20"/>
          <w:w w:val="115"/>
        </w:rPr>
        <w:t xml:space="preserve">как </w:t>
      </w:r>
      <w:r>
        <w:rPr>
          <w:color w:val="231F20"/>
          <w:spacing w:val="2"/>
          <w:w w:val="115"/>
        </w:rPr>
        <w:t xml:space="preserve">«да», </w:t>
      </w:r>
      <w:r>
        <w:rPr>
          <w:color w:val="231F20"/>
          <w:w w:val="115"/>
        </w:rPr>
        <w:t xml:space="preserve">а </w:t>
      </w:r>
      <w:r>
        <w:rPr>
          <w:color w:val="231F20"/>
          <w:spacing w:val="2"/>
          <w:w w:val="115"/>
        </w:rPr>
        <w:t xml:space="preserve">поворот головы </w:t>
      </w:r>
      <w:r>
        <w:rPr>
          <w:color w:val="231F20"/>
          <w:w w:val="115"/>
        </w:rPr>
        <w:t xml:space="preserve">как </w:t>
      </w:r>
      <w:r>
        <w:rPr>
          <w:color w:val="231F20"/>
          <w:spacing w:val="3"/>
          <w:w w:val="115"/>
        </w:rPr>
        <w:t xml:space="preserve">«нет». </w:t>
      </w:r>
      <w:r>
        <w:rPr>
          <w:color w:val="231F20"/>
          <w:w w:val="115"/>
        </w:rPr>
        <w:t>Говоря с ребенком, используйте эти его знаки, воспроизводя их, чтобы закрепить у</w:t>
      </w:r>
      <w:r>
        <w:rPr>
          <w:color w:val="231F20"/>
          <w:spacing w:val="63"/>
          <w:w w:val="115"/>
        </w:rPr>
        <w:t xml:space="preserve"> </w:t>
      </w:r>
      <w:r>
        <w:rPr>
          <w:color w:val="231F20"/>
          <w:w w:val="115"/>
        </w:rPr>
        <w:t>ребенка модель поведения.</w:t>
      </w:r>
    </w:p>
    <w:p w14:paraId="30D02248" w14:textId="77777777" w:rsidR="003D61CA" w:rsidRDefault="00000000">
      <w:pPr>
        <w:pStyle w:val="BodyText"/>
        <w:spacing w:before="144" w:line="242" w:lineRule="auto"/>
        <w:ind w:left="119" w:right="140"/>
        <w:jc w:val="both"/>
      </w:pPr>
      <w:r>
        <w:rPr>
          <w:b/>
          <w:i/>
          <w:color w:val="231F20"/>
          <w:w w:val="115"/>
        </w:rPr>
        <w:t>Критерий:</w:t>
      </w:r>
      <w:r>
        <w:rPr>
          <w:b/>
          <w:i/>
          <w:color w:val="231F20"/>
          <w:spacing w:val="-19"/>
          <w:w w:val="115"/>
        </w:rPr>
        <w:t xml:space="preserve"> </w:t>
      </w:r>
      <w:r>
        <w:rPr>
          <w:color w:val="231F20"/>
          <w:w w:val="115"/>
        </w:rPr>
        <w:t>Ребенок</w:t>
      </w:r>
      <w:r>
        <w:rPr>
          <w:color w:val="231F20"/>
          <w:spacing w:val="-18"/>
          <w:w w:val="115"/>
        </w:rPr>
        <w:t xml:space="preserve"> </w:t>
      </w:r>
      <w:r>
        <w:rPr>
          <w:color w:val="231F20"/>
          <w:w w:val="115"/>
        </w:rPr>
        <w:t>всегда</w:t>
      </w:r>
      <w:r>
        <w:rPr>
          <w:color w:val="231F20"/>
          <w:spacing w:val="-18"/>
          <w:w w:val="115"/>
        </w:rPr>
        <w:t xml:space="preserve"> </w:t>
      </w:r>
      <w:r>
        <w:rPr>
          <w:color w:val="231F20"/>
          <w:w w:val="115"/>
        </w:rPr>
        <w:t>адекватно</w:t>
      </w:r>
      <w:r>
        <w:rPr>
          <w:color w:val="231F20"/>
          <w:spacing w:val="-18"/>
          <w:w w:val="115"/>
        </w:rPr>
        <w:t xml:space="preserve"> </w:t>
      </w:r>
      <w:r>
        <w:rPr>
          <w:color w:val="231F20"/>
          <w:w w:val="115"/>
        </w:rPr>
        <w:t>отвечает</w:t>
      </w:r>
      <w:r>
        <w:rPr>
          <w:color w:val="231F20"/>
          <w:spacing w:val="-18"/>
          <w:w w:val="115"/>
        </w:rPr>
        <w:t xml:space="preserve"> </w:t>
      </w:r>
      <w:r>
        <w:rPr>
          <w:color w:val="231F20"/>
          <w:w w:val="115"/>
        </w:rPr>
        <w:t>на</w:t>
      </w:r>
      <w:r>
        <w:rPr>
          <w:color w:val="231F20"/>
          <w:spacing w:val="-18"/>
          <w:w w:val="115"/>
        </w:rPr>
        <w:t xml:space="preserve"> </w:t>
      </w:r>
      <w:r>
        <w:rPr>
          <w:color w:val="231F20"/>
          <w:w w:val="115"/>
        </w:rPr>
        <w:t>вопросы</w:t>
      </w:r>
      <w:r>
        <w:rPr>
          <w:color w:val="231F20"/>
          <w:spacing w:val="-18"/>
          <w:w w:val="115"/>
        </w:rPr>
        <w:t xml:space="preserve"> </w:t>
      </w:r>
      <w:r>
        <w:rPr>
          <w:color w:val="231F20"/>
          <w:w w:val="115"/>
        </w:rPr>
        <w:t>«да»</w:t>
      </w:r>
      <w:r>
        <w:rPr>
          <w:color w:val="231F20"/>
          <w:spacing w:val="-17"/>
          <w:w w:val="115"/>
        </w:rPr>
        <w:t xml:space="preserve"> </w:t>
      </w:r>
      <w:r>
        <w:rPr>
          <w:color w:val="231F20"/>
          <w:w w:val="115"/>
        </w:rPr>
        <w:t>и</w:t>
      </w:r>
      <w:r>
        <w:rPr>
          <w:color w:val="231F20"/>
          <w:spacing w:val="-18"/>
          <w:w w:val="115"/>
        </w:rPr>
        <w:t xml:space="preserve"> </w:t>
      </w:r>
      <w:r>
        <w:rPr>
          <w:color w:val="231F20"/>
          <w:w w:val="115"/>
        </w:rPr>
        <w:t>«нет».</w:t>
      </w:r>
      <w:r>
        <w:rPr>
          <w:color w:val="231F20"/>
          <w:spacing w:val="-18"/>
          <w:w w:val="115"/>
        </w:rPr>
        <w:t xml:space="preserve"> </w:t>
      </w:r>
      <w:r>
        <w:rPr>
          <w:color w:val="231F20"/>
          <w:w w:val="115"/>
        </w:rPr>
        <w:t>Адекватность</w:t>
      </w:r>
      <w:r>
        <w:rPr>
          <w:color w:val="231F20"/>
          <w:spacing w:val="-18"/>
          <w:w w:val="115"/>
        </w:rPr>
        <w:t xml:space="preserve"> </w:t>
      </w:r>
      <w:r>
        <w:rPr>
          <w:color w:val="231F20"/>
          <w:w w:val="115"/>
        </w:rPr>
        <w:t>ответа определяется последующим поведением ребенка, если взрослый поступает так, как ребенок сказал.</w:t>
      </w:r>
    </w:p>
    <w:p w14:paraId="3BBFEC03" w14:textId="77777777" w:rsidR="003D61CA" w:rsidRDefault="003D61CA">
      <w:pPr>
        <w:pStyle w:val="BodyText"/>
        <w:rPr>
          <w:sz w:val="24"/>
        </w:rPr>
      </w:pPr>
    </w:p>
    <w:p w14:paraId="4CCE1059" w14:textId="77777777" w:rsidR="003D61CA" w:rsidRDefault="003D61CA">
      <w:pPr>
        <w:pStyle w:val="BodyText"/>
        <w:spacing w:before="3"/>
        <w:rPr>
          <w:sz w:val="26"/>
        </w:rPr>
      </w:pPr>
    </w:p>
    <w:p w14:paraId="1855F755" w14:textId="77777777" w:rsidR="003D61CA" w:rsidRDefault="00000000">
      <w:pPr>
        <w:ind w:left="119"/>
        <w:jc w:val="both"/>
        <w:rPr>
          <w:rFonts w:ascii="Trebuchet MS" w:hAnsi="Trebuchet MS"/>
          <w:sz w:val="18"/>
        </w:rPr>
      </w:pPr>
      <w:r>
        <w:rPr>
          <w:rFonts w:ascii="Trebuchet MS" w:hAnsi="Trebuchet MS"/>
          <w:color w:val="231F20"/>
          <w:sz w:val="18"/>
        </w:rPr>
        <w:t>Область: 12. ОТВЕТЫ НА ОБЩЕНИЕ</w:t>
      </w:r>
    </w:p>
    <w:p w14:paraId="34FE38EB"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12L. ИДЕНТИФИЦИРУЕТ ДВЕ ЧАСТИ ТЕЛА, КОГДА ИХ НАЗЫВАЮТ</w:t>
      </w:r>
    </w:p>
    <w:p w14:paraId="17DA5C53" w14:textId="77777777" w:rsidR="003D61CA" w:rsidRDefault="003D61CA">
      <w:pPr>
        <w:pStyle w:val="BodyText"/>
        <w:spacing w:before="4"/>
        <w:rPr>
          <w:rFonts w:ascii="Trebuchet MS"/>
          <w:sz w:val="19"/>
        </w:rPr>
      </w:pPr>
    </w:p>
    <w:p w14:paraId="2F14A489" w14:textId="77777777" w:rsidR="003D61CA" w:rsidRDefault="00000000">
      <w:pPr>
        <w:spacing w:before="1"/>
        <w:ind w:left="119"/>
        <w:jc w:val="both"/>
      </w:pPr>
      <w:r>
        <w:rPr>
          <w:b/>
          <w:i/>
          <w:color w:val="231F20"/>
          <w:w w:val="115"/>
        </w:rPr>
        <w:t xml:space="preserve">Материалы: </w:t>
      </w:r>
      <w:r>
        <w:rPr>
          <w:color w:val="231F20"/>
          <w:w w:val="115"/>
        </w:rPr>
        <w:t>Обычная обстановка дома или в группе.</w:t>
      </w:r>
    </w:p>
    <w:p w14:paraId="45F8E114" w14:textId="77777777" w:rsidR="003D61CA" w:rsidRDefault="00000000">
      <w:pPr>
        <w:pStyle w:val="BodyText"/>
        <w:spacing w:before="3"/>
        <w:rPr>
          <w:sz w:val="13"/>
        </w:rPr>
      </w:pPr>
      <w:r>
        <w:pict w14:anchorId="433DFEC5">
          <v:line id="_x0000_s2486" style="position:absolute;z-index:251547136;mso-wrap-distance-left:0;mso-wrap-distance-right:0;mso-position-horizontal-relative:page" from="47.95pt,9.85pt" to="546.8pt,9.85pt" strokecolor="#231f20" strokeweight=".48pt">
            <w10:wrap type="topAndBottom" anchorx="page"/>
          </v:line>
        </w:pict>
      </w:r>
    </w:p>
    <w:p w14:paraId="77DF96C7" w14:textId="77777777" w:rsidR="003D61CA" w:rsidRDefault="00000000">
      <w:pPr>
        <w:pStyle w:val="Heading6"/>
        <w:spacing w:before="106"/>
        <w:jc w:val="both"/>
      </w:pPr>
      <w:r>
        <w:rPr>
          <w:color w:val="231F20"/>
          <w:w w:val="115"/>
        </w:rPr>
        <w:t>Процедура и использование в повседневной жизни:</w:t>
      </w:r>
    </w:p>
    <w:p w14:paraId="57A83A51" w14:textId="77777777" w:rsidR="003D61CA" w:rsidRDefault="00000000">
      <w:pPr>
        <w:pStyle w:val="BodyText"/>
        <w:spacing w:before="88" w:line="242" w:lineRule="auto"/>
        <w:ind w:left="913" w:right="142" w:firstLine="396"/>
        <w:jc w:val="both"/>
      </w:pPr>
      <w:r>
        <w:rPr>
          <w:color w:val="231F20"/>
          <w:w w:val="115"/>
        </w:rPr>
        <w:t>Когда вы одеваете или купаете ребенка, говорите про руки, ноги, живот, глаза, уши и другие части тела, касаясь их. Давая инструкции во время одевания, исполь-</w:t>
      </w:r>
      <w:r>
        <w:rPr>
          <w:color w:val="231F20"/>
          <w:spacing w:val="63"/>
          <w:w w:val="115"/>
        </w:rPr>
        <w:t xml:space="preserve"> </w:t>
      </w:r>
      <w:r>
        <w:rPr>
          <w:color w:val="231F20"/>
          <w:w w:val="115"/>
        </w:rPr>
        <w:t>зуйте названия частей тела («Подними ручки», «Дай мне вытереть тебе нос»).</w:t>
      </w:r>
    </w:p>
    <w:p w14:paraId="6BD21029" w14:textId="77777777" w:rsidR="003D61CA" w:rsidRDefault="00000000">
      <w:pPr>
        <w:pStyle w:val="BodyText"/>
        <w:spacing w:before="1" w:line="242" w:lineRule="auto"/>
        <w:ind w:left="913" w:right="145" w:firstLine="396"/>
        <w:jc w:val="both"/>
      </w:pPr>
      <w:r>
        <w:rPr>
          <w:color w:val="231F20"/>
          <w:w w:val="115"/>
        </w:rPr>
        <w:t>Когда ребенок сидит у вас на коленях и трогает ваш рот или нос, называйте, дот- рагиваясь до рта или носа</w:t>
      </w:r>
      <w:r>
        <w:rPr>
          <w:color w:val="231F20"/>
          <w:spacing w:val="26"/>
          <w:w w:val="115"/>
        </w:rPr>
        <w:t xml:space="preserve"> </w:t>
      </w:r>
      <w:r>
        <w:rPr>
          <w:color w:val="231F20"/>
          <w:w w:val="115"/>
        </w:rPr>
        <w:t>ребенка.</w:t>
      </w:r>
    </w:p>
    <w:p w14:paraId="74C2F3D2" w14:textId="77777777" w:rsidR="003D61CA" w:rsidRDefault="00000000">
      <w:pPr>
        <w:pStyle w:val="BodyText"/>
        <w:spacing w:before="3" w:line="242" w:lineRule="auto"/>
        <w:ind w:left="913" w:right="136" w:firstLine="396"/>
        <w:jc w:val="both"/>
      </w:pPr>
      <w:r>
        <w:rPr>
          <w:color w:val="231F20"/>
          <w:w w:val="115"/>
        </w:rPr>
        <w:t>Поступив так несколько раз в разных ситуациях, спросите ребенка: «Где твой нос?» Или, если он смотрит на вас, спросите: «Где мой нос?» Если ребенок не отве- чает или показывает неправильно, покажите сами эту часть тела. Потом физически</w:t>
      </w:r>
      <w:r>
        <w:rPr>
          <w:color w:val="231F20"/>
          <w:spacing w:val="63"/>
          <w:w w:val="115"/>
        </w:rPr>
        <w:t xml:space="preserve"> </w:t>
      </w:r>
      <w:r>
        <w:rPr>
          <w:color w:val="231F20"/>
          <w:w w:val="115"/>
        </w:rPr>
        <w:t>помогите ему правильно указать на ту часть тела, которую вы назовете. Возможно,</w:t>
      </w:r>
      <w:r>
        <w:rPr>
          <w:color w:val="231F20"/>
          <w:spacing w:val="63"/>
          <w:w w:val="115"/>
        </w:rPr>
        <w:t xml:space="preserve"> </w:t>
      </w:r>
      <w:r>
        <w:rPr>
          <w:color w:val="231F20"/>
          <w:w w:val="115"/>
        </w:rPr>
        <w:t>это придется делать несколько</w:t>
      </w:r>
      <w:r>
        <w:rPr>
          <w:color w:val="231F20"/>
          <w:spacing w:val="18"/>
          <w:w w:val="115"/>
        </w:rPr>
        <w:t xml:space="preserve"> </w:t>
      </w:r>
      <w:r>
        <w:rPr>
          <w:color w:val="231F20"/>
          <w:w w:val="115"/>
        </w:rPr>
        <w:t>раз.</w:t>
      </w:r>
    </w:p>
    <w:p w14:paraId="7610B419" w14:textId="77777777" w:rsidR="003D61CA" w:rsidRDefault="00000000">
      <w:pPr>
        <w:pStyle w:val="BodyText"/>
        <w:spacing w:before="1" w:line="242" w:lineRule="auto"/>
        <w:ind w:left="913" w:right="137" w:firstLine="396"/>
        <w:jc w:val="both"/>
      </w:pPr>
      <w:r>
        <w:rPr>
          <w:color w:val="231F20"/>
          <w:w w:val="115"/>
        </w:rPr>
        <w:t>Когда ребенок играет с куклой, мишкой или другим зверем, попросите его най-</w:t>
      </w:r>
      <w:r>
        <w:rPr>
          <w:color w:val="231F20"/>
          <w:spacing w:val="63"/>
          <w:w w:val="115"/>
        </w:rPr>
        <w:t xml:space="preserve"> </w:t>
      </w:r>
      <w:r>
        <w:rPr>
          <w:color w:val="231F20"/>
          <w:w w:val="115"/>
        </w:rPr>
        <w:t xml:space="preserve">ти, где у куклы (мишки) глаза, уши, ноги и т. д. Расскажите о разнице между животными (например, форма и размеры ушей) и о разнице между людьми (кук- лами) и животными: «У зайчика ушки длинные, большие, а у куклы маленькие»    </w:t>
      </w:r>
      <w:r>
        <w:rPr>
          <w:color w:val="231F20"/>
          <w:spacing w:val="63"/>
          <w:w w:val="115"/>
        </w:rPr>
        <w:t xml:space="preserve"> </w:t>
      </w:r>
      <w:r>
        <w:rPr>
          <w:color w:val="231F20"/>
          <w:w w:val="115"/>
        </w:rPr>
        <w:t>и т.</w:t>
      </w:r>
      <w:r>
        <w:rPr>
          <w:color w:val="231F20"/>
          <w:spacing w:val="-15"/>
          <w:w w:val="115"/>
        </w:rPr>
        <w:t xml:space="preserve"> </w:t>
      </w:r>
      <w:r>
        <w:rPr>
          <w:color w:val="231F20"/>
          <w:w w:val="115"/>
        </w:rPr>
        <w:t>д.</w:t>
      </w:r>
    </w:p>
    <w:p w14:paraId="79DA2A2D" w14:textId="77777777" w:rsidR="003D61CA" w:rsidRDefault="00000000">
      <w:pPr>
        <w:pStyle w:val="BodyText"/>
        <w:spacing w:before="1" w:line="242" w:lineRule="auto"/>
        <w:ind w:left="913" w:right="143" w:firstLine="396"/>
        <w:jc w:val="both"/>
      </w:pPr>
      <w:r>
        <w:rPr>
          <w:color w:val="231F20"/>
          <w:w w:val="115"/>
        </w:rPr>
        <w:t>На групповых занятиях научите детей песенке, требующей по ходу показывать на разные части тела (или как-то иначе демонстрировать их знание).</w:t>
      </w:r>
    </w:p>
    <w:p w14:paraId="4190ED5E" w14:textId="77777777" w:rsidR="003D61CA" w:rsidRDefault="00000000">
      <w:pPr>
        <w:pStyle w:val="Heading6"/>
        <w:spacing w:before="173"/>
      </w:pPr>
      <w:r>
        <w:rPr>
          <w:color w:val="231F20"/>
          <w:w w:val="115"/>
        </w:rPr>
        <w:t>Адаптация процедуры:</w:t>
      </w:r>
    </w:p>
    <w:p w14:paraId="6FEF1413" w14:textId="77777777" w:rsidR="003D61CA" w:rsidRDefault="00000000">
      <w:pPr>
        <w:pStyle w:val="BodyText"/>
        <w:spacing w:before="88" w:line="242" w:lineRule="auto"/>
        <w:ind w:left="913" w:right="141" w:firstLine="396"/>
        <w:jc w:val="both"/>
      </w:pPr>
      <w:r>
        <w:rPr>
          <w:i/>
          <w:color w:val="231F20"/>
          <w:w w:val="115"/>
        </w:rPr>
        <w:t xml:space="preserve">Дети с нарушениями зрения: </w:t>
      </w:r>
      <w:r>
        <w:rPr>
          <w:color w:val="231F20"/>
          <w:w w:val="115"/>
        </w:rPr>
        <w:t>дайте ребенку время прикоснуться и исследовать ваше лицо, руки, стопы и так далее, когда вы учите с ним части его тела. Напри- мер, вы можете держать ручку ребенка и говорить: «Это твоя рука, а это моя рука. Смотри, моя рука больше» (помогая при этом ребенку ощупать вашу руку свобод- ной ручкой). После того, как ребенок научится различать части своего тела, начи- найте</w:t>
      </w:r>
      <w:r>
        <w:rPr>
          <w:color w:val="231F20"/>
          <w:spacing w:val="16"/>
          <w:w w:val="115"/>
        </w:rPr>
        <w:t xml:space="preserve"> </w:t>
      </w:r>
      <w:r>
        <w:rPr>
          <w:color w:val="231F20"/>
          <w:w w:val="115"/>
        </w:rPr>
        <w:t>просить</w:t>
      </w:r>
      <w:r>
        <w:rPr>
          <w:color w:val="231F20"/>
          <w:spacing w:val="17"/>
          <w:w w:val="115"/>
        </w:rPr>
        <w:t xml:space="preserve"> </w:t>
      </w:r>
      <w:r>
        <w:rPr>
          <w:color w:val="231F20"/>
          <w:w w:val="115"/>
        </w:rPr>
        <w:t>ребенка</w:t>
      </w:r>
      <w:r>
        <w:rPr>
          <w:color w:val="231F20"/>
          <w:spacing w:val="17"/>
          <w:w w:val="115"/>
        </w:rPr>
        <w:t xml:space="preserve"> </w:t>
      </w:r>
      <w:r>
        <w:rPr>
          <w:color w:val="231F20"/>
          <w:w w:val="115"/>
        </w:rPr>
        <w:t>показать</w:t>
      </w:r>
      <w:r>
        <w:rPr>
          <w:color w:val="231F20"/>
          <w:spacing w:val="17"/>
          <w:w w:val="115"/>
        </w:rPr>
        <w:t xml:space="preserve"> </w:t>
      </w:r>
      <w:r>
        <w:rPr>
          <w:color w:val="231F20"/>
          <w:w w:val="115"/>
        </w:rPr>
        <w:t>эти</w:t>
      </w:r>
      <w:r>
        <w:rPr>
          <w:color w:val="231F20"/>
          <w:spacing w:val="17"/>
          <w:w w:val="115"/>
        </w:rPr>
        <w:t xml:space="preserve"> </w:t>
      </w:r>
      <w:r>
        <w:rPr>
          <w:color w:val="231F20"/>
          <w:w w:val="115"/>
        </w:rPr>
        <w:t>части</w:t>
      </w:r>
      <w:r>
        <w:rPr>
          <w:color w:val="231F20"/>
          <w:spacing w:val="17"/>
          <w:w w:val="115"/>
        </w:rPr>
        <w:t xml:space="preserve"> </w:t>
      </w:r>
      <w:r>
        <w:rPr>
          <w:color w:val="231F20"/>
          <w:w w:val="115"/>
        </w:rPr>
        <w:t>тела</w:t>
      </w:r>
      <w:r>
        <w:rPr>
          <w:color w:val="231F20"/>
          <w:spacing w:val="17"/>
          <w:w w:val="115"/>
        </w:rPr>
        <w:t xml:space="preserve"> </w:t>
      </w:r>
      <w:r>
        <w:rPr>
          <w:color w:val="231F20"/>
          <w:w w:val="115"/>
        </w:rPr>
        <w:t>у</w:t>
      </w:r>
      <w:r>
        <w:rPr>
          <w:color w:val="231F20"/>
          <w:spacing w:val="17"/>
          <w:w w:val="115"/>
        </w:rPr>
        <w:t xml:space="preserve"> </w:t>
      </w:r>
      <w:r>
        <w:rPr>
          <w:color w:val="231F20"/>
          <w:w w:val="115"/>
        </w:rPr>
        <w:t>вас.</w:t>
      </w:r>
    </w:p>
    <w:p w14:paraId="41E21071" w14:textId="77777777" w:rsidR="003D61CA" w:rsidRDefault="00000000">
      <w:pPr>
        <w:pStyle w:val="BodyText"/>
        <w:spacing w:before="2" w:line="242" w:lineRule="auto"/>
        <w:ind w:left="913" w:right="141" w:firstLine="396"/>
        <w:jc w:val="both"/>
      </w:pPr>
      <w:r>
        <w:rPr>
          <w:i/>
          <w:color w:val="231F20"/>
          <w:w w:val="115"/>
        </w:rPr>
        <w:t xml:space="preserve">Дети с нарушениями слуха: </w:t>
      </w:r>
      <w:r>
        <w:rPr>
          <w:color w:val="231F20"/>
          <w:w w:val="115"/>
        </w:rPr>
        <w:t>жесты для большинства частей тела — это просто указание на них. Научите ребенка показывать на его глаз, когда вы делаете жест, называя его имя и показывая на свой глаз, показывать на его ногу, когда вы дела-</w:t>
      </w:r>
      <w:r>
        <w:rPr>
          <w:color w:val="231F20"/>
          <w:spacing w:val="63"/>
          <w:w w:val="115"/>
        </w:rPr>
        <w:t xml:space="preserve"> </w:t>
      </w:r>
      <w:r>
        <w:rPr>
          <w:color w:val="231F20"/>
          <w:w w:val="115"/>
        </w:rPr>
        <w:t>ете</w:t>
      </w:r>
      <w:r>
        <w:rPr>
          <w:color w:val="231F20"/>
          <w:spacing w:val="57"/>
          <w:w w:val="115"/>
        </w:rPr>
        <w:t xml:space="preserve"> </w:t>
      </w:r>
      <w:r>
        <w:rPr>
          <w:color w:val="231F20"/>
          <w:spacing w:val="2"/>
          <w:w w:val="115"/>
        </w:rPr>
        <w:t>жест,</w:t>
      </w:r>
      <w:r>
        <w:rPr>
          <w:color w:val="231F20"/>
          <w:spacing w:val="58"/>
          <w:w w:val="115"/>
        </w:rPr>
        <w:t xml:space="preserve"> </w:t>
      </w:r>
      <w:r>
        <w:rPr>
          <w:color w:val="231F20"/>
          <w:spacing w:val="2"/>
          <w:w w:val="115"/>
        </w:rPr>
        <w:t>соответствующий</w:t>
      </w:r>
      <w:r>
        <w:rPr>
          <w:color w:val="231F20"/>
          <w:spacing w:val="57"/>
          <w:w w:val="115"/>
        </w:rPr>
        <w:t xml:space="preserve"> </w:t>
      </w:r>
      <w:r>
        <w:rPr>
          <w:color w:val="231F20"/>
          <w:w w:val="115"/>
        </w:rPr>
        <w:t>его</w:t>
      </w:r>
      <w:r>
        <w:rPr>
          <w:color w:val="231F20"/>
          <w:spacing w:val="58"/>
          <w:w w:val="115"/>
        </w:rPr>
        <w:t xml:space="preserve"> </w:t>
      </w:r>
      <w:r>
        <w:rPr>
          <w:color w:val="231F20"/>
          <w:spacing w:val="2"/>
          <w:w w:val="115"/>
        </w:rPr>
        <w:t>имени</w:t>
      </w:r>
      <w:r>
        <w:rPr>
          <w:color w:val="231F20"/>
          <w:spacing w:val="57"/>
          <w:w w:val="115"/>
        </w:rPr>
        <w:t xml:space="preserve"> </w:t>
      </w:r>
      <w:r>
        <w:rPr>
          <w:color w:val="231F20"/>
          <w:w w:val="115"/>
        </w:rPr>
        <w:t>и</w:t>
      </w:r>
      <w:r>
        <w:rPr>
          <w:color w:val="231F20"/>
          <w:spacing w:val="58"/>
          <w:w w:val="115"/>
        </w:rPr>
        <w:t xml:space="preserve"> </w:t>
      </w:r>
      <w:r>
        <w:rPr>
          <w:color w:val="231F20"/>
          <w:spacing w:val="2"/>
          <w:w w:val="115"/>
        </w:rPr>
        <w:t>показывая</w:t>
      </w:r>
      <w:r>
        <w:rPr>
          <w:color w:val="231F20"/>
          <w:spacing w:val="57"/>
          <w:w w:val="115"/>
        </w:rPr>
        <w:t xml:space="preserve"> </w:t>
      </w:r>
      <w:r>
        <w:rPr>
          <w:color w:val="231F20"/>
          <w:w w:val="115"/>
        </w:rPr>
        <w:t>на</w:t>
      </w:r>
      <w:r>
        <w:rPr>
          <w:color w:val="231F20"/>
          <w:spacing w:val="58"/>
          <w:w w:val="115"/>
        </w:rPr>
        <w:t xml:space="preserve"> </w:t>
      </w:r>
      <w:r>
        <w:rPr>
          <w:color w:val="231F20"/>
          <w:spacing w:val="2"/>
          <w:w w:val="115"/>
        </w:rPr>
        <w:t>свою</w:t>
      </w:r>
      <w:r>
        <w:rPr>
          <w:color w:val="231F20"/>
          <w:spacing w:val="57"/>
          <w:w w:val="115"/>
        </w:rPr>
        <w:t xml:space="preserve"> </w:t>
      </w:r>
      <w:r>
        <w:rPr>
          <w:color w:val="231F20"/>
          <w:spacing w:val="2"/>
          <w:w w:val="115"/>
        </w:rPr>
        <w:t>ногу,</w:t>
      </w:r>
      <w:r>
        <w:rPr>
          <w:color w:val="231F20"/>
          <w:spacing w:val="58"/>
          <w:w w:val="115"/>
        </w:rPr>
        <w:t xml:space="preserve"> </w:t>
      </w:r>
      <w:r>
        <w:rPr>
          <w:color w:val="231F20"/>
          <w:w w:val="115"/>
        </w:rPr>
        <w:t>и</w:t>
      </w:r>
      <w:r>
        <w:rPr>
          <w:color w:val="231F20"/>
          <w:spacing w:val="-6"/>
          <w:w w:val="115"/>
        </w:rPr>
        <w:t xml:space="preserve"> </w:t>
      </w:r>
      <w:r>
        <w:rPr>
          <w:color w:val="231F20"/>
          <w:w w:val="115"/>
        </w:rPr>
        <w:t>т.</w:t>
      </w:r>
      <w:r>
        <w:rPr>
          <w:color w:val="231F20"/>
          <w:spacing w:val="-6"/>
          <w:w w:val="115"/>
        </w:rPr>
        <w:t xml:space="preserve"> </w:t>
      </w:r>
      <w:r>
        <w:rPr>
          <w:color w:val="231F20"/>
          <w:w w:val="115"/>
        </w:rPr>
        <w:t>д.</w:t>
      </w:r>
      <w:r>
        <w:rPr>
          <w:color w:val="231F20"/>
          <w:spacing w:val="58"/>
          <w:w w:val="115"/>
        </w:rPr>
        <w:t xml:space="preserve"> </w:t>
      </w:r>
      <w:r>
        <w:rPr>
          <w:color w:val="231F20"/>
          <w:spacing w:val="3"/>
          <w:w w:val="115"/>
        </w:rPr>
        <w:t>Затем</w:t>
      </w:r>
    </w:p>
    <w:p w14:paraId="189D9C7D" w14:textId="77777777" w:rsidR="003D61CA" w:rsidRDefault="003D61CA">
      <w:pPr>
        <w:spacing w:line="242" w:lineRule="auto"/>
        <w:jc w:val="both"/>
        <w:sectPr w:rsidR="003D61CA">
          <w:pgSz w:w="11910" w:h="16840"/>
          <w:pgMar w:top="1440" w:right="820" w:bottom="280" w:left="840" w:header="1250" w:footer="0" w:gutter="0"/>
          <w:cols w:space="720"/>
        </w:sectPr>
      </w:pPr>
    </w:p>
    <w:p w14:paraId="71892E4A" w14:textId="77777777" w:rsidR="003D61CA" w:rsidRDefault="003D61CA">
      <w:pPr>
        <w:pStyle w:val="BodyText"/>
        <w:spacing w:before="2"/>
        <w:rPr>
          <w:sz w:val="28"/>
        </w:rPr>
      </w:pPr>
    </w:p>
    <w:p w14:paraId="36C1C6A4" w14:textId="77777777" w:rsidR="003D61CA" w:rsidRDefault="00000000">
      <w:pPr>
        <w:pStyle w:val="BodyText"/>
        <w:spacing w:before="90" w:line="237" w:lineRule="auto"/>
        <w:ind w:left="911" w:right="438"/>
      </w:pPr>
      <w:r>
        <w:rPr>
          <w:color w:val="231F20"/>
          <w:w w:val="115"/>
        </w:rPr>
        <w:t>возьмите куклу или мягкую зверушку и сделайте знаки: «Покажи мне глазик куклы», «Покажи мне глазик у мишки» и т. д.</w:t>
      </w:r>
    </w:p>
    <w:p w14:paraId="42EE61DC" w14:textId="77777777" w:rsidR="003D61CA" w:rsidRDefault="00000000">
      <w:pPr>
        <w:pStyle w:val="BodyText"/>
        <w:spacing w:line="232" w:lineRule="auto"/>
        <w:ind w:left="911" w:right="145" w:firstLine="398"/>
        <w:jc w:val="both"/>
      </w:pPr>
      <w:r>
        <w:pict w14:anchorId="3C63B5E4">
          <v:line id="_x0000_s2485" style="position:absolute;left:0;text-align:left;z-index:251548160;mso-wrap-distance-left:0;mso-wrap-distance-right:0;mso-position-horizontal-relative:page" from="48pt,42.95pt" to="546.85pt,42.9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не может показывать рукой, используйте взгляд или какой-либо иной индикатор ответа. Можно также исполь- зовать модель поведения «да»/«нет» (например: «Это твой носик?»).</w:t>
      </w:r>
    </w:p>
    <w:p w14:paraId="4E2D1E6C" w14:textId="77777777" w:rsidR="003D61CA" w:rsidRDefault="00000000">
      <w:pPr>
        <w:pStyle w:val="BodyText"/>
        <w:spacing w:before="150" w:line="232" w:lineRule="auto"/>
        <w:ind w:left="119" w:right="144"/>
        <w:jc w:val="both"/>
      </w:pPr>
      <w:r>
        <w:rPr>
          <w:b/>
          <w:i/>
          <w:color w:val="231F20"/>
          <w:w w:val="115"/>
        </w:rPr>
        <w:t xml:space="preserve">Критерий: </w:t>
      </w:r>
      <w:r>
        <w:rPr>
          <w:color w:val="231F20"/>
          <w:w w:val="115"/>
        </w:rPr>
        <w:t>Ребенок показывает или как-то по-другому отличает две части тела, когда вы их называете. Ребенок должен уметь делать это спонтанно (но не сразу после того, как его</w:t>
      </w:r>
      <w:r>
        <w:rPr>
          <w:color w:val="231F20"/>
          <w:spacing w:val="63"/>
          <w:w w:val="115"/>
        </w:rPr>
        <w:t xml:space="preserve"> </w:t>
      </w:r>
      <w:r>
        <w:rPr>
          <w:color w:val="231F20"/>
          <w:w w:val="115"/>
        </w:rPr>
        <w:t>пытались</w:t>
      </w:r>
      <w:r>
        <w:rPr>
          <w:color w:val="231F20"/>
          <w:spacing w:val="17"/>
          <w:w w:val="115"/>
        </w:rPr>
        <w:t xml:space="preserve"> </w:t>
      </w:r>
      <w:r>
        <w:rPr>
          <w:color w:val="231F20"/>
          <w:w w:val="115"/>
        </w:rPr>
        <w:t>этому</w:t>
      </w:r>
      <w:r>
        <w:rPr>
          <w:color w:val="231F20"/>
          <w:spacing w:val="17"/>
          <w:w w:val="115"/>
        </w:rPr>
        <w:t xml:space="preserve"> </w:t>
      </w:r>
      <w:r>
        <w:rPr>
          <w:color w:val="231F20"/>
          <w:w w:val="115"/>
        </w:rPr>
        <w:t>научить)</w:t>
      </w:r>
      <w:r>
        <w:rPr>
          <w:color w:val="231F20"/>
          <w:spacing w:val="18"/>
          <w:w w:val="115"/>
        </w:rPr>
        <w:t xml:space="preserve"> </w:t>
      </w:r>
      <w:r>
        <w:rPr>
          <w:color w:val="231F20"/>
          <w:w w:val="115"/>
        </w:rPr>
        <w:t>и</w:t>
      </w:r>
      <w:r>
        <w:rPr>
          <w:color w:val="231F20"/>
          <w:spacing w:val="17"/>
          <w:w w:val="115"/>
        </w:rPr>
        <w:t xml:space="preserve"> </w:t>
      </w:r>
      <w:r>
        <w:rPr>
          <w:color w:val="231F20"/>
          <w:w w:val="115"/>
        </w:rPr>
        <w:t>по</w:t>
      </w:r>
      <w:r>
        <w:rPr>
          <w:color w:val="231F20"/>
          <w:spacing w:val="17"/>
          <w:w w:val="115"/>
        </w:rPr>
        <w:t xml:space="preserve"> </w:t>
      </w:r>
      <w:r>
        <w:rPr>
          <w:color w:val="231F20"/>
          <w:w w:val="115"/>
        </w:rPr>
        <w:t>просьбе</w:t>
      </w:r>
      <w:r>
        <w:rPr>
          <w:color w:val="231F20"/>
          <w:spacing w:val="18"/>
          <w:w w:val="115"/>
        </w:rPr>
        <w:t xml:space="preserve"> </w:t>
      </w:r>
      <w:r>
        <w:rPr>
          <w:color w:val="231F20"/>
          <w:w w:val="115"/>
        </w:rPr>
        <w:t>как</w:t>
      </w:r>
      <w:r>
        <w:rPr>
          <w:color w:val="231F20"/>
          <w:spacing w:val="17"/>
          <w:w w:val="115"/>
        </w:rPr>
        <w:t xml:space="preserve"> </w:t>
      </w:r>
      <w:r>
        <w:rPr>
          <w:color w:val="231F20"/>
          <w:w w:val="115"/>
        </w:rPr>
        <w:t>минимум</w:t>
      </w:r>
      <w:r>
        <w:rPr>
          <w:color w:val="231F20"/>
          <w:spacing w:val="17"/>
          <w:w w:val="115"/>
        </w:rPr>
        <w:t xml:space="preserve"> </w:t>
      </w:r>
      <w:r>
        <w:rPr>
          <w:color w:val="231F20"/>
          <w:w w:val="115"/>
        </w:rPr>
        <w:t>двух</w:t>
      </w:r>
      <w:r>
        <w:rPr>
          <w:color w:val="231F20"/>
          <w:spacing w:val="17"/>
          <w:w w:val="115"/>
        </w:rPr>
        <w:t xml:space="preserve"> </w:t>
      </w:r>
      <w:r>
        <w:rPr>
          <w:color w:val="231F20"/>
          <w:w w:val="115"/>
        </w:rPr>
        <w:t>разных</w:t>
      </w:r>
      <w:r>
        <w:rPr>
          <w:color w:val="231F20"/>
          <w:spacing w:val="18"/>
          <w:w w:val="115"/>
        </w:rPr>
        <w:t xml:space="preserve"> </w:t>
      </w:r>
      <w:r>
        <w:rPr>
          <w:color w:val="231F20"/>
          <w:w w:val="115"/>
        </w:rPr>
        <w:t>людей.</w:t>
      </w:r>
    </w:p>
    <w:p w14:paraId="33F4E57C" w14:textId="77777777" w:rsidR="003D61CA" w:rsidRDefault="003D61CA">
      <w:pPr>
        <w:pStyle w:val="BodyText"/>
        <w:rPr>
          <w:sz w:val="24"/>
        </w:rPr>
      </w:pPr>
    </w:p>
    <w:p w14:paraId="55148E20" w14:textId="77777777" w:rsidR="003D61CA" w:rsidRDefault="00000000">
      <w:pPr>
        <w:spacing w:before="190"/>
        <w:ind w:left="119"/>
        <w:jc w:val="both"/>
        <w:rPr>
          <w:rFonts w:ascii="Trebuchet MS" w:hAnsi="Trebuchet MS"/>
          <w:sz w:val="18"/>
        </w:rPr>
      </w:pPr>
      <w:r>
        <w:rPr>
          <w:rFonts w:ascii="Trebuchet MS" w:hAnsi="Trebuchet MS"/>
          <w:color w:val="231F20"/>
          <w:sz w:val="18"/>
        </w:rPr>
        <w:t>Область: 12. ОТВЕТЫ НА ОБЩЕНИЕ</w:t>
      </w:r>
    </w:p>
    <w:p w14:paraId="109D57CA"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12M. ПРИНОСИТ ПО ПРОСЬБЕ ПРЕДМЕТЫ, НАХОДЯЩИЕСЯ В ТОЙ ЖЕ КОМНАТЕ</w:t>
      </w:r>
    </w:p>
    <w:p w14:paraId="7F3DA503" w14:textId="77777777" w:rsidR="003D61CA" w:rsidRDefault="00000000">
      <w:pPr>
        <w:spacing w:before="160"/>
        <w:ind w:left="119"/>
        <w:jc w:val="both"/>
      </w:pPr>
      <w:r>
        <w:rPr>
          <w:b/>
          <w:i/>
          <w:color w:val="231F20"/>
          <w:w w:val="115"/>
        </w:rPr>
        <w:t xml:space="preserve">Материалы: </w:t>
      </w:r>
      <w:r>
        <w:rPr>
          <w:color w:val="231F20"/>
          <w:w w:val="115"/>
        </w:rPr>
        <w:t>Обычная обстановка дома или в группе.</w:t>
      </w:r>
    </w:p>
    <w:p w14:paraId="7AF072FA" w14:textId="77777777" w:rsidR="003D61CA" w:rsidRDefault="00000000">
      <w:pPr>
        <w:pStyle w:val="BodyText"/>
        <w:spacing w:before="3"/>
        <w:rPr>
          <w:sz w:val="13"/>
        </w:rPr>
      </w:pPr>
      <w:r>
        <w:pict w14:anchorId="5845BC00">
          <v:line id="_x0000_s2484" style="position:absolute;z-index:251549184;mso-wrap-distance-left:0;mso-wrap-distance-right:0;mso-position-horizontal-relative:page" from="48pt,9.85pt" to="546.85pt,9.85pt" strokecolor="#231f20" strokeweight=".48pt">
            <w10:wrap type="topAndBottom" anchorx="page"/>
          </v:line>
        </w:pict>
      </w:r>
    </w:p>
    <w:p w14:paraId="7577C9A4" w14:textId="77777777" w:rsidR="003D61CA" w:rsidRDefault="00000000">
      <w:pPr>
        <w:pStyle w:val="Heading6"/>
        <w:spacing w:before="99"/>
        <w:jc w:val="both"/>
      </w:pPr>
      <w:r>
        <w:rPr>
          <w:color w:val="231F20"/>
          <w:w w:val="115"/>
        </w:rPr>
        <w:t>Процедура и использование в повседневной жизни:</w:t>
      </w:r>
    </w:p>
    <w:p w14:paraId="0F7F9D48" w14:textId="77777777" w:rsidR="003D61CA" w:rsidRDefault="00000000">
      <w:pPr>
        <w:pStyle w:val="BodyText"/>
        <w:spacing w:before="84" w:line="230" w:lineRule="auto"/>
        <w:ind w:left="911" w:right="139" w:firstLine="398"/>
        <w:jc w:val="both"/>
      </w:pPr>
      <w:r>
        <w:rPr>
          <w:color w:val="231F20"/>
          <w:w w:val="115"/>
        </w:rPr>
        <w:t>В течение дня привлекайте ребенка для помощи вам. Просите его протянуть вам ту или другую вещь, принести что-то из другой части комнаты. Если у ребенка бу- дет</w:t>
      </w:r>
      <w:r>
        <w:rPr>
          <w:color w:val="231F20"/>
          <w:spacing w:val="-10"/>
          <w:w w:val="115"/>
        </w:rPr>
        <w:t xml:space="preserve"> </w:t>
      </w:r>
      <w:r>
        <w:rPr>
          <w:color w:val="231F20"/>
          <w:w w:val="115"/>
        </w:rPr>
        <w:t>растерянный</w:t>
      </w:r>
      <w:r>
        <w:rPr>
          <w:color w:val="231F20"/>
          <w:spacing w:val="-10"/>
          <w:w w:val="115"/>
        </w:rPr>
        <w:t xml:space="preserve"> </w:t>
      </w:r>
      <w:r>
        <w:rPr>
          <w:color w:val="231F20"/>
          <w:w w:val="115"/>
        </w:rPr>
        <w:t>вид,</w:t>
      </w:r>
      <w:r>
        <w:rPr>
          <w:color w:val="231F20"/>
          <w:spacing w:val="-10"/>
          <w:w w:val="115"/>
        </w:rPr>
        <w:t xml:space="preserve"> </w:t>
      </w:r>
      <w:r>
        <w:rPr>
          <w:color w:val="231F20"/>
          <w:w w:val="115"/>
        </w:rPr>
        <w:t>когда</w:t>
      </w:r>
      <w:r>
        <w:rPr>
          <w:color w:val="231F20"/>
          <w:spacing w:val="-9"/>
          <w:w w:val="115"/>
        </w:rPr>
        <w:t xml:space="preserve"> </w:t>
      </w:r>
      <w:r>
        <w:rPr>
          <w:color w:val="231F20"/>
          <w:w w:val="115"/>
        </w:rPr>
        <w:t>вы</w:t>
      </w:r>
      <w:r>
        <w:rPr>
          <w:color w:val="231F20"/>
          <w:spacing w:val="-10"/>
          <w:w w:val="115"/>
        </w:rPr>
        <w:t xml:space="preserve"> </w:t>
      </w:r>
      <w:r>
        <w:rPr>
          <w:color w:val="231F20"/>
          <w:w w:val="115"/>
        </w:rPr>
        <w:t>у</w:t>
      </w:r>
      <w:r>
        <w:rPr>
          <w:color w:val="231F20"/>
          <w:spacing w:val="-10"/>
          <w:w w:val="115"/>
        </w:rPr>
        <w:t xml:space="preserve"> </w:t>
      </w:r>
      <w:r>
        <w:rPr>
          <w:color w:val="231F20"/>
          <w:w w:val="115"/>
        </w:rPr>
        <w:t>него</w:t>
      </w:r>
      <w:r>
        <w:rPr>
          <w:color w:val="231F20"/>
          <w:spacing w:val="-10"/>
          <w:w w:val="115"/>
        </w:rPr>
        <w:t xml:space="preserve"> </w:t>
      </w:r>
      <w:r>
        <w:rPr>
          <w:color w:val="231F20"/>
          <w:w w:val="115"/>
        </w:rPr>
        <w:t>что-то</w:t>
      </w:r>
      <w:r>
        <w:rPr>
          <w:color w:val="231F20"/>
          <w:spacing w:val="-9"/>
          <w:w w:val="115"/>
        </w:rPr>
        <w:t xml:space="preserve"> </w:t>
      </w:r>
      <w:r>
        <w:rPr>
          <w:color w:val="231F20"/>
          <w:w w:val="115"/>
        </w:rPr>
        <w:t>попросите,</w:t>
      </w:r>
      <w:r>
        <w:rPr>
          <w:color w:val="231F20"/>
          <w:spacing w:val="-10"/>
          <w:w w:val="115"/>
        </w:rPr>
        <w:t xml:space="preserve"> </w:t>
      </w:r>
      <w:r>
        <w:rPr>
          <w:color w:val="231F20"/>
          <w:w w:val="115"/>
        </w:rPr>
        <w:t>повернитесь</w:t>
      </w:r>
      <w:r>
        <w:rPr>
          <w:color w:val="231F20"/>
          <w:spacing w:val="-10"/>
          <w:w w:val="115"/>
        </w:rPr>
        <w:t xml:space="preserve"> </w:t>
      </w:r>
      <w:r>
        <w:rPr>
          <w:color w:val="231F20"/>
          <w:w w:val="115"/>
        </w:rPr>
        <w:t>и</w:t>
      </w:r>
      <w:r>
        <w:rPr>
          <w:color w:val="231F20"/>
          <w:spacing w:val="-9"/>
          <w:w w:val="115"/>
        </w:rPr>
        <w:t xml:space="preserve"> </w:t>
      </w:r>
      <w:r>
        <w:rPr>
          <w:color w:val="231F20"/>
          <w:w w:val="115"/>
        </w:rPr>
        <w:t>укажите</w:t>
      </w:r>
      <w:r>
        <w:rPr>
          <w:color w:val="231F20"/>
          <w:spacing w:val="-10"/>
          <w:w w:val="115"/>
        </w:rPr>
        <w:t xml:space="preserve"> </w:t>
      </w:r>
      <w:r>
        <w:rPr>
          <w:color w:val="231F20"/>
          <w:w w:val="115"/>
        </w:rPr>
        <w:t>паль- цем на то, что вам надо. Если ребенок возьмет не то, скажите «Нет, мне надо...». Если нужно, подойдите к этому предмету и скажите: «Вот это... Принеси мне его».</w:t>
      </w:r>
      <w:r>
        <w:rPr>
          <w:color w:val="231F20"/>
          <w:spacing w:val="63"/>
          <w:w w:val="115"/>
        </w:rPr>
        <w:t xml:space="preserve"> </w:t>
      </w:r>
      <w:r>
        <w:rPr>
          <w:color w:val="231F20"/>
          <w:w w:val="115"/>
        </w:rPr>
        <w:t>Помогайте ребенку добиваться успеха. Всегда выражайте свое удовольствие, хвали- те ребенка, называйте его хорошим</w:t>
      </w:r>
      <w:r>
        <w:rPr>
          <w:color w:val="231F20"/>
          <w:spacing w:val="41"/>
          <w:w w:val="115"/>
        </w:rPr>
        <w:t xml:space="preserve"> </w:t>
      </w:r>
      <w:r>
        <w:rPr>
          <w:color w:val="231F20"/>
          <w:w w:val="115"/>
        </w:rPr>
        <w:t>помощником.</w:t>
      </w:r>
    </w:p>
    <w:p w14:paraId="2DC17AA5" w14:textId="77777777" w:rsidR="003D61CA" w:rsidRDefault="00000000">
      <w:pPr>
        <w:pStyle w:val="Heading6"/>
        <w:spacing w:before="171"/>
      </w:pPr>
      <w:r>
        <w:rPr>
          <w:color w:val="231F20"/>
          <w:w w:val="115"/>
        </w:rPr>
        <w:t>Адаптация процедуры:</w:t>
      </w:r>
    </w:p>
    <w:p w14:paraId="728ADB36" w14:textId="77777777" w:rsidR="003D61CA" w:rsidRDefault="00000000">
      <w:pPr>
        <w:pStyle w:val="BodyText"/>
        <w:spacing w:before="84" w:line="230" w:lineRule="auto"/>
        <w:ind w:left="911" w:right="138" w:firstLine="398"/>
        <w:jc w:val="both"/>
      </w:pPr>
      <w:r>
        <w:rPr>
          <w:i/>
          <w:color w:val="231F20"/>
          <w:w w:val="115"/>
        </w:rPr>
        <w:t xml:space="preserve">Дети с нарушениями зрения: </w:t>
      </w:r>
      <w:r>
        <w:rPr>
          <w:color w:val="231F20"/>
          <w:w w:val="115"/>
        </w:rPr>
        <w:t>держите предметы на постоянных местах в окружа- ющей</w:t>
      </w:r>
      <w:r>
        <w:rPr>
          <w:color w:val="231F20"/>
          <w:spacing w:val="-39"/>
          <w:w w:val="115"/>
        </w:rPr>
        <w:t xml:space="preserve"> </w:t>
      </w:r>
      <w:r>
        <w:rPr>
          <w:color w:val="231F20"/>
          <w:w w:val="115"/>
        </w:rPr>
        <w:t>ребенка</w:t>
      </w:r>
      <w:r>
        <w:rPr>
          <w:color w:val="231F20"/>
          <w:spacing w:val="-38"/>
          <w:w w:val="115"/>
        </w:rPr>
        <w:t xml:space="preserve"> </w:t>
      </w:r>
      <w:r>
        <w:rPr>
          <w:color w:val="231F20"/>
          <w:w w:val="115"/>
        </w:rPr>
        <w:t>обстановке.</w:t>
      </w:r>
      <w:r>
        <w:rPr>
          <w:color w:val="231F20"/>
          <w:spacing w:val="-38"/>
          <w:w w:val="115"/>
        </w:rPr>
        <w:t xml:space="preserve"> </w:t>
      </w:r>
      <w:r>
        <w:rPr>
          <w:color w:val="231F20"/>
          <w:w w:val="115"/>
        </w:rPr>
        <w:t>Дайте</w:t>
      </w:r>
      <w:r>
        <w:rPr>
          <w:color w:val="231F20"/>
          <w:spacing w:val="-39"/>
          <w:w w:val="115"/>
        </w:rPr>
        <w:t xml:space="preserve"> </w:t>
      </w:r>
      <w:r>
        <w:rPr>
          <w:color w:val="231F20"/>
          <w:w w:val="115"/>
        </w:rPr>
        <w:t>ребенку</w:t>
      </w:r>
      <w:r>
        <w:rPr>
          <w:color w:val="231F20"/>
          <w:spacing w:val="-38"/>
          <w:w w:val="115"/>
        </w:rPr>
        <w:t xml:space="preserve"> </w:t>
      </w:r>
      <w:r>
        <w:rPr>
          <w:color w:val="231F20"/>
          <w:w w:val="115"/>
        </w:rPr>
        <w:t>свободу</w:t>
      </w:r>
      <w:r>
        <w:rPr>
          <w:color w:val="231F20"/>
          <w:spacing w:val="-38"/>
          <w:w w:val="115"/>
        </w:rPr>
        <w:t xml:space="preserve"> </w:t>
      </w:r>
      <w:r>
        <w:rPr>
          <w:color w:val="231F20"/>
          <w:w w:val="115"/>
        </w:rPr>
        <w:t>исследовать</w:t>
      </w:r>
      <w:r>
        <w:rPr>
          <w:color w:val="231F20"/>
          <w:spacing w:val="-38"/>
          <w:w w:val="115"/>
        </w:rPr>
        <w:t xml:space="preserve"> </w:t>
      </w:r>
      <w:r>
        <w:rPr>
          <w:color w:val="231F20"/>
          <w:w w:val="115"/>
        </w:rPr>
        <w:t>окружающую</w:t>
      </w:r>
      <w:r>
        <w:rPr>
          <w:color w:val="231F20"/>
          <w:spacing w:val="-39"/>
          <w:w w:val="115"/>
        </w:rPr>
        <w:t xml:space="preserve"> </w:t>
      </w:r>
      <w:r>
        <w:rPr>
          <w:color w:val="231F20"/>
          <w:w w:val="115"/>
        </w:rPr>
        <w:t xml:space="preserve">обстанов- ку. Наклейте кусочки разного на ощупь материала на ящики, шкафы и полки, чтобы </w:t>
      </w:r>
      <w:r>
        <w:rPr>
          <w:color w:val="231F20"/>
          <w:spacing w:val="2"/>
          <w:w w:val="115"/>
        </w:rPr>
        <w:t>ребенок</w:t>
      </w:r>
      <w:r>
        <w:rPr>
          <w:color w:val="231F20"/>
          <w:spacing w:val="-9"/>
          <w:w w:val="115"/>
        </w:rPr>
        <w:t xml:space="preserve"> </w:t>
      </w:r>
      <w:r>
        <w:rPr>
          <w:color w:val="231F20"/>
          <w:w w:val="115"/>
        </w:rPr>
        <w:t>мог</w:t>
      </w:r>
      <w:r>
        <w:rPr>
          <w:color w:val="231F20"/>
          <w:spacing w:val="-9"/>
          <w:w w:val="115"/>
        </w:rPr>
        <w:t xml:space="preserve"> </w:t>
      </w:r>
      <w:r>
        <w:rPr>
          <w:color w:val="231F20"/>
          <w:spacing w:val="2"/>
          <w:w w:val="115"/>
        </w:rPr>
        <w:t>различить</w:t>
      </w:r>
      <w:r>
        <w:rPr>
          <w:color w:val="231F20"/>
          <w:spacing w:val="-9"/>
          <w:w w:val="115"/>
        </w:rPr>
        <w:t xml:space="preserve"> </w:t>
      </w:r>
      <w:r>
        <w:rPr>
          <w:color w:val="231F20"/>
          <w:w w:val="115"/>
        </w:rPr>
        <w:t>их</w:t>
      </w:r>
      <w:r>
        <w:rPr>
          <w:color w:val="231F20"/>
          <w:spacing w:val="-9"/>
          <w:w w:val="115"/>
        </w:rPr>
        <w:t xml:space="preserve"> </w:t>
      </w:r>
      <w:r>
        <w:rPr>
          <w:color w:val="231F20"/>
          <w:w w:val="115"/>
        </w:rPr>
        <w:t>как</w:t>
      </w:r>
      <w:r>
        <w:rPr>
          <w:color w:val="231F20"/>
          <w:spacing w:val="-9"/>
          <w:w w:val="115"/>
        </w:rPr>
        <w:t xml:space="preserve"> </w:t>
      </w:r>
      <w:r>
        <w:rPr>
          <w:color w:val="231F20"/>
          <w:w w:val="115"/>
        </w:rPr>
        <w:t>на</w:t>
      </w:r>
      <w:r>
        <w:rPr>
          <w:color w:val="231F20"/>
          <w:spacing w:val="-9"/>
          <w:w w:val="115"/>
        </w:rPr>
        <w:t xml:space="preserve"> </w:t>
      </w:r>
      <w:r>
        <w:rPr>
          <w:color w:val="231F20"/>
          <w:spacing w:val="2"/>
          <w:w w:val="115"/>
        </w:rPr>
        <w:t>ощупь</w:t>
      </w:r>
      <w:r>
        <w:rPr>
          <w:color w:val="231F20"/>
          <w:spacing w:val="-9"/>
          <w:w w:val="115"/>
        </w:rPr>
        <w:t xml:space="preserve"> </w:t>
      </w:r>
      <w:r>
        <w:rPr>
          <w:color w:val="231F20"/>
          <w:w w:val="115"/>
        </w:rPr>
        <w:t>так</w:t>
      </w:r>
      <w:r>
        <w:rPr>
          <w:color w:val="231F20"/>
          <w:spacing w:val="-9"/>
          <w:w w:val="115"/>
        </w:rPr>
        <w:t xml:space="preserve"> </w:t>
      </w:r>
      <w:r>
        <w:rPr>
          <w:color w:val="231F20"/>
          <w:w w:val="115"/>
        </w:rPr>
        <w:t>и</w:t>
      </w:r>
      <w:r>
        <w:rPr>
          <w:color w:val="231F20"/>
          <w:spacing w:val="-9"/>
          <w:w w:val="115"/>
        </w:rPr>
        <w:t xml:space="preserve"> </w:t>
      </w:r>
      <w:r>
        <w:rPr>
          <w:color w:val="231F20"/>
          <w:w w:val="115"/>
        </w:rPr>
        <w:t>по</w:t>
      </w:r>
      <w:r>
        <w:rPr>
          <w:color w:val="231F20"/>
          <w:spacing w:val="-9"/>
          <w:w w:val="115"/>
        </w:rPr>
        <w:t xml:space="preserve"> </w:t>
      </w:r>
      <w:r>
        <w:rPr>
          <w:color w:val="231F20"/>
          <w:spacing w:val="2"/>
          <w:w w:val="115"/>
        </w:rPr>
        <w:t>местоположению.</w:t>
      </w:r>
      <w:r>
        <w:rPr>
          <w:color w:val="231F20"/>
          <w:spacing w:val="-8"/>
          <w:w w:val="115"/>
        </w:rPr>
        <w:t xml:space="preserve"> </w:t>
      </w:r>
      <w:r>
        <w:rPr>
          <w:color w:val="231F20"/>
          <w:w w:val="115"/>
        </w:rPr>
        <w:t>Это</w:t>
      </w:r>
      <w:r>
        <w:rPr>
          <w:color w:val="231F20"/>
          <w:spacing w:val="-9"/>
          <w:w w:val="115"/>
        </w:rPr>
        <w:t xml:space="preserve"> </w:t>
      </w:r>
      <w:r>
        <w:rPr>
          <w:color w:val="231F20"/>
          <w:spacing w:val="2"/>
          <w:w w:val="115"/>
        </w:rPr>
        <w:t>даст</w:t>
      </w:r>
      <w:r>
        <w:rPr>
          <w:color w:val="231F20"/>
          <w:spacing w:val="-9"/>
          <w:w w:val="115"/>
        </w:rPr>
        <w:t xml:space="preserve"> </w:t>
      </w:r>
      <w:r>
        <w:rPr>
          <w:color w:val="231F20"/>
          <w:spacing w:val="3"/>
          <w:w w:val="115"/>
        </w:rPr>
        <w:t xml:space="preserve">возмож- </w:t>
      </w:r>
      <w:r>
        <w:rPr>
          <w:color w:val="231F20"/>
          <w:w w:val="115"/>
        </w:rPr>
        <w:t>ность ребенку принести вам</w:t>
      </w:r>
      <w:r>
        <w:rPr>
          <w:color w:val="231F20"/>
          <w:spacing w:val="-35"/>
          <w:w w:val="115"/>
        </w:rPr>
        <w:t xml:space="preserve"> </w:t>
      </w:r>
      <w:r>
        <w:rPr>
          <w:color w:val="231F20"/>
          <w:w w:val="115"/>
        </w:rPr>
        <w:t>предмет.</w:t>
      </w:r>
    </w:p>
    <w:p w14:paraId="5408AD90" w14:textId="77777777" w:rsidR="003D61CA" w:rsidRDefault="00000000">
      <w:pPr>
        <w:spacing w:line="246" w:lineRule="exact"/>
        <w:ind w:left="1310"/>
      </w:pPr>
      <w:r>
        <w:rPr>
          <w:i/>
          <w:color w:val="231F20"/>
          <w:w w:val="115"/>
        </w:rPr>
        <w:t xml:space="preserve">Дети с нарушениями слуха: </w:t>
      </w:r>
      <w:r>
        <w:rPr>
          <w:color w:val="231F20"/>
          <w:w w:val="115"/>
        </w:rPr>
        <w:t>сопровождайте свои словесные просьбы знаками.</w:t>
      </w:r>
    </w:p>
    <w:p w14:paraId="6BF74C65" w14:textId="77777777" w:rsidR="003D61CA" w:rsidRDefault="00000000">
      <w:pPr>
        <w:pStyle w:val="BodyText"/>
        <w:spacing w:before="4" w:line="230" w:lineRule="auto"/>
        <w:ind w:left="911" w:right="137" w:firstLine="398"/>
        <w:jc w:val="both"/>
      </w:pPr>
      <w:r>
        <w:pict w14:anchorId="064A337B">
          <v:line id="_x0000_s2483" style="position:absolute;left:0;text-align:left;z-index:251550208;mso-wrap-distance-left:0;mso-wrap-distance-right:0;mso-position-horizontal-relative:page" from="48pt,67pt" to="546.85pt,67pt" strokecolor="#231f20" strokeweight=".48pt">
            <w10:wrap type="topAndBottom" anchorx="page"/>
          </v:line>
        </w:pict>
      </w:r>
      <w:r>
        <w:rPr>
          <w:i/>
          <w:color w:val="231F20"/>
          <w:w w:val="115"/>
        </w:rPr>
        <w:t xml:space="preserve">Дети с двигательными нарушениями: </w:t>
      </w:r>
      <w:r>
        <w:rPr>
          <w:color w:val="231F20"/>
          <w:w w:val="115"/>
        </w:rPr>
        <w:t>если двигательные нарушения делают ребенка неподвижным, это упражнение ему не подойдет. Продолжайте работать</w:t>
      </w:r>
      <w:r>
        <w:rPr>
          <w:color w:val="231F20"/>
          <w:spacing w:val="63"/>
          <w:w w:val="115"/>
        </w:rPr>
        <w:t xml:space="preserve"> </w:t>
      </w:r>
      <w:r>
        <w:rPr>
          <w:color w:val="231F20"/>
          <w:w w:val="115"/>
        </w:rPr>
        <w:t>над идентификацией предметов. Пытайтесь также дать ребенку опыт того, чтобы</w:t>
      </w:r>
      <w:r>
        <w:rPr>
          <w:color w:val="231F20"/>
          <w:spacing w:val="63"/>
          <w:w w:val="115"/>
        </w:rPr>
        <w:t xml:space="preserve"> </w:t>
      </w:r>
      <w:r>
        <w:rPr>
          <w:color w:val="231F20"/>
          <w:w w:val="115"/>
        </w:rPr>
        <w:t>приносить вещи кому-то, перемещая ребенка к предмету, помогая ребенку удер- жать</w:t>
      </w:r>
      <w:r>
        <w:rPr>
          <w:color w:val="231F20"/>
          <w:spacing w:val="36"/>
          <w:w w:val="115"/>
        </w:rPr>
        <w:t xml:space="preserve"> </w:t>
      </w:r>
      <w:r>
        <w:rPr>
          <w:color w:val="231F20"/>
          <w:w w:val="115"/>
        </w:rPr>
        <w:t>его</w:t>
      </w:r>
      <w:r>
        <w:rPr>
          <w:color w:val="231F20"/>
          <w:spacing w:val="37"/>
          <w:w w:val="115"/>
        </w:rPr>
        <w:t xml:space="preserve"> </w:t>
      </w:r>
      <w:r>
        <w:rPr>
          <w:color w:val="231F20"/>
          <w:w w:val="115"/>
        </w:rPr>
        <w:t>и</w:t>
      </w:r>
      <w:r>
        <w:rPr>
          <w:color w:val="231F20"/>
          <w:spacing w:val="37"/>
          <w:w w:val="115"/>
        </w:rPr>
        <w:t xml:space="preserve"> </w:t>
      </w:r>
      <w:r>
        <w:rPr>
          <w:color w:val="231F20"/>
          <w:w w:val="115"/>
        </w:rPr>
        <w:t>доставить</w:t>
      </w:r>
      <w:r>
        <w:rPr>
          <w:color w:val="231F20"/>
          <w:spacing w:val="37"/>
          <w:w w:val="115"/>
        </w:rPr>
        <w:t xml:space="preserve"> </w:t>
      </w:r>
      <w:r>
        <w:rPr>
          <w:color w:val="231F20"/>
          <w:w w:val="115"/>
        </w:rPr>
        <w:t>тому,</w:t>
      </w:r>
      <w:r>
        <w:rPr>
          <w:color w:val="231F20"/>
          <w:spacing w:val="37"/>
          <w:w w:val="115"/>
        </w:rPr>
        <w:t xml:space="preserve"> </w:t>
      </w:r>
      <w:r>
        <w:rPr>
          <w:color w:val="231F20"/>
          <w:w w:val="115"/>
        </w:rPr>
        <w:t>кто</w:t>
      </w:r>
      <w:r>
        <w:rPr>
          <w:color w:val="231F20"/>
          <w:spacing w:val="37"/>
          <w:w w:val="115"/>
        </w:rPr>
        <w:t xml:space="preserve"> </w:t>
      </w:r>
      <w:r>
        <w:rPr>
          <w:color w:val="231F20"/>
          <w:w w:val="115"/>
        </w:rPr>
        <w:t>этот</w:t>
      </w:r>
      <w:r>
        <w:rPr>
          <w:color w:val="231F20"/>
          <w:spacing w:val="36"/>
          <w:w w:val="115"/>
        </w:rPr>
        <w:t xml:space="preserve"> </w:t>
      </w:r>
      <w:r>
        <w:rPr>
          <w:color w:val="231F20"/>
          <w:w w:val="115"/>
        </w:rPr>
        <w:t>предмет</w:t>
      </w:r>
      <w:r>
        <w:rPr>
          <w:color w:val="231F20"/>
          <w:spacing w:val="37"/>
          <w:w w:val="115"/>
        </w:rPr>
        <w:t xml:space="preserve"> </w:t>
      </w:r>
      <w:r>
        <w:rPr>
          <w:color w:val="231F20"/>
          <w:w w:val="115"/>
        </w:rPr>
        <w:t>попросил.</w:t>
      </w:r>
    </w:p>
    <w:p w14:paraId="093AABCA" w14:textId="77777777" w:rsidR="003D61CA" w:rsidRDefault="00000000">
      <w:pPr>
        <w:pStyle w:val="BodyText"/>
        <w:spacing w:before="155" w:line="230" w:lineRule="auto"/>
        <w:ind w:left="119" w:right="140"/>
        <w:jc w:val="both"/>
      </w:pPr>
      <w:r>
        <w:rPr>
          <w:b/>
          <w:i/>
          <w:color w:val="231F20"/>
          <w:w w:val="115"/>
        </w:rPr>
        <w:t xml:space="preserve">Критерий: </w:t>
      </w:r>
      <w:r>
        <w:rPr>
          <w:color w:val="231F20"/>
          <w:w w:val="115"/>
        </w:rPr>
        <w:t>Ребенок приносит как минимум три разных предмета из той же комнаты по словесной или выраженной жестами просьбе (при этом взрослый не показывает, где лежит предмет).</w:t>
      </w:r>
    </w:p>
    <w:p w14:paraId="2ADD29D8" w14:textId="77777777" w:rsidR="003D61CA" w:rsidRDefault="003D61CA">
      <w:pPr>
        <w:pStyle w:val="BodyText"/>
        <w:rPr>
          <w:sz w:val="24"/>
        </w:rPr>
      </w:pPr>
    </w:p>
    <w:p w14:paraId="019B058F" w14:textId="77777777" w:rsidR="003D61CA" w:rsidRDefault="00000000">
      <w:pPr>
        <w:spacing w:before="190"/>
        <w:ind w:left="119"/>
        <w:rPr>
          <w:rFonts w:ascii="Trebuchet MS" w:hAnsi="Trebuchet MS"/>
          <w:sz w:val="18"/>
        </w:rPr>
      </w:pPr>
      <w:r>
        <w:rPr>
          <w:rFonts w:ascii="Trebuchet MS" w:hAnsi="Trebuchet MS"/>
          <w:color w:val="231F20"/>
          <w:sz w:val="18"/>
        </w:rPr>
        <w:t>Область: 12. ОТВЕТЫ НА ОБЩЕНИЕ</w:t>
      </w:r>
    </w:p>
    <w:p w14:paraId="3330FA5E" w14:textId="77777777" w:rsidR="003D61CA" w:rsidRDefault="00000000">
      <w:pPr>
        <w:spacing w:before="7"/>
        <w:ind w:left="119"/>
        <w:rPr>
          <w:rFonts w:ascii="Trebuchet MS" w:hAnsi="Trebuchet MS"/>
          <w:sz w:val="18"/>
        </w:rPr>
      </w:pPr>
      <w:r>
        <w:rPr>
          <w:rFonts w:ascii="Trebuchet MS" w:hAnsi="Trebuchet MS"/>
          <w:color w:val="231F20"/>
          <w:sz w:val="18"/>
        </w:rPr>
        <w:t>Поведение: 12N. УЗНАЕТ ИЗОБРАЖЕНИЯ (НА КАРТИНКАХ),</w:t>
      </w:r>
    </w:p>
    <w:p w14:paraId="7901C38F" w14:textId="77777777" w:rsidR="003D61CA" w:rsidRDefault="00000000">
      <w:pPr>
        <w:spacing w:before="7" w:line="276" w:lineRule="auto"/>
        <w:ind w:left="119" w:right="4459"/>
        <w:rPr>
          <w:rFonts w:ascii="Trebuchet MS" w:hAnsi="Trebuchet MS"/>
          <w:sz w:val="18"/>
        </w:rPr>
      </w:pPr>
      <w:r>
        <w:rPr>
          <w:rFonts w:ascii="Trebuchet MS" w:hAnsi="Trebuchet MS"/>
          <w:color w:val="231F20"/>
          <w:w w:val="105"/>
          <w:sz w:val="18"/>
        </w:rPr>
        <w:t xml:space="preserve">ПО </w:t>
      </w:r>
      <w:r>
        <w:rPr>
          <w:rFonts w:ascii="Trebuchet MS" w:hAnsi="Trebuchet MS"/>
          <w:color w:val="231F20"/>
          <w:spacing w:val="-3"/>
          <w:w w:val="105"/>
          <w:sz w:val="18"/>
        </w:rPr>
        <w:t xml:space="preserve">КРАЙНЕЙ </w:t>
      </w:r>
      <w:r>
        <w:rPr>
          <w:rFonts w:ascii="Trebuchet MS" w:hAnsi="Trebuchet MS"/>
          <w:color w:val="231F20"/>
          <w:w w:val="105"/>
          <w:sz w:val="18"/>
        </w:rPr>
        <w:t xml:space="preserve">МЕРЕ, ЧЕТЫРЕХ ЖИВОТНЫХ, КОГДА ИХ НАЗЫВАЮТ Поведение: 12О. УЗНАЕТ 15 ИЛИ БОЛЕЕ ЗНАКОМЫХ ПРЕДМЕТОВ ПО ИХ </w:t>
      </w:r>
      <w:r>
        <w:rPr>
          <w:rFonts w:ascii="Trebuchet MS" w:hAnsi="Trebuchet MS"/>
          <w:color w:val="231F20"/>
          <w:spacing w:val="-3"/>
          <w:w w:val="105"/>
          <w:sz w:val="18"/>
        </w:rPr>
        <w:t xml:space="preserve">ИЗОБРАЖЕНИЯМ </w:t>
      </w:r>
      <w:r>
        <w:rPr>
          <w:rFonts w:ascii="Trebuchet MS" w:hAnsi="Trebuchet MS"/>
          <w:color w:val="231F20"/>
          <w:w w:val="105"/>
          <w:sz w:val="18"/>
        </w:rPr>
        <w:t>(НА КАРТИНКАХ), КОГДА ИХ НАЗЫВАЮТ</w:t>
      </w:r>
    </w:p>
    <w:p w14:paraId="53B8415E" w14:textId="77777777" w:rsidR="003D61CA" w:rsidRDefault="00000000">
      <w:pPr>
        <w:spacing w:before="140"/>
        <w:ind w:left="119"/>
      </w:pPr>
      <w:r>
        <w:rPr>
          <w:b/>
          <w:i/>
          <w:color w:val="231F20"/>
          <w:w w:val="120"/>
        </w:rPr>
        <w:t xml:space="preserve">Материалы: </w:t>
      </w:r>
      <w:r>
        <w:rPr>
          <w:color w:val="231F20"/>
          <w:w w:val="120"/>
        </w:rPr>
        <w:t>Книжки, журналы, картинки.</w:t>
      </w:r>
    </w:p>
    <w:p w14:paraId="5EB0917B" w14:textId="77777777" w:rsidR="003D61CA" w:rsidRDefault="00000000">
      <w:pPr>
        <w:pStyle w:val="BodyText"/>
        <w:spacing w:before="4"/>
        <w:rPr>
          <w:sz w:val="13"/>
        </w:rPr>
      </w:pPr>
      <w:r>
        <w:pict w14:anchorId="67A5A33D">
          <v:line id="_x0000_s2482" style="position:absolute;z-index:251551232;mso-wrap-distance-left:0;mso-wrap-distance-right:0;mso-position-horizontal-relative:page" from="48pt,9.9pt" to="546.85pt,9.9pt" strokecolor="#231f20" strokeweight=".48pt">
            <w10:wrap type="topAndBottom" anchorx="page"/>
          </v:line>
        </w:pict>
      </w:r>
    </w:p>
    <w:p w14:paraId="36CA0FD3" w14:textId="77777777" w:rsidR="003D61CA" w:rsidRDefault="00000000">
      <w:pPr>
        <w:pStyle w:val="Heading6"/>
        <w:spacing w:before="99"/>
      </w:pPr>
      <w:r>
        <w:rPr>
          <w:color w:val="231F20"/>
          <w:w w:val="115"/>
        </w:rPr>
        <w:t>Процедура:</w:t>
      </w:r>
    </w:p>
    <w:p w14:paraId="00CDD9F6" w14:textId="77777777" w:rsidR="003D61CA" w:rsidRDefault="00000000">
      <w:pPr>
        <w:pStyle w:val="BodyText"/>
        <w:spacing w:before="82" w:line="237" w:lineRule="auto"/>
        <w:ind w:left="911" w:firstLine="398"/>
      </w:pPr>
      <w:r>
        <w:rPr>
          <w:color w:val="231F20"/>
          <w:w w:val="115"/>
        </w:rPr>
        <w:t>Отведите</w:t>
      </w:r>
      <w:r>
        <w:rPr>
          <w:color w:val="231F20"/>
          <w:spacing w:val="-16"/>
          <w:w w:val="115"/>
        </w:rPr>
        <w:t xml:space="preserve"> </w:t>
      </w:r>
      <w:r>
        <w:rPr>
          <w:color w:val="231F20"/>
          <w:w w:val="115"/>
        </w:rPr>
        <w:t>по</w:t>
      </w:r>
      <w:r>
        <w:rPr>
          <w:color w:val="231F20"/>
          <w:spacing w:val="-18"/>
          <w:w w:val="115"/>
        </w:rPr>
        <w:t xml:space="preserve"> </w:t>
      </w:r>
      <w:r>
        <w:rPr>
          <w:color w:val="231F20"/>
          <w:w w:val="115"/>
        </w:rPr>
        <w:t>крайней</w:t>
      </w:r>
      <w:r>
        <w:rPr>
          <w:color w:val="231F20"/>
          <w:spacing w:val="-18"/>
          <w:w w:val="115"/>
        </w:rPr>
        <w:t xml:space="preserve"> </w:t>
      </w:r>
      <w:r>
        <w:rPr>
          <w:color w:val="231F20"/>
          <w:w w:val="115"/>
        </w:rPr>
        <w:t>мере</w:t>
      </w:r>
      <w:r>
        <w:rPr>
          <w:color w:val="231F20"/>
          <w:spacing w:val="-17"/>
          <w:w w:val="115"/>
        </w:rPr>
        <w:t xml:space="preserve"> </w:t>
      </w:r>
      <w:r>
        <w:rPr>
          <w:color w:val="231F20"/>
          <w:w w:val="115"/>
        </w:rPr>
        <w:t>5–10</w:t>
      </w:r>
      <w:r>
        <w:rPr>
          <w:color w:val="231F20"/>
          <w:spacing w:val="-18"/>
          <w:w w:val="115"/>
        </w:rPr>
        <w:t xml:space="preserve"> </w:t>
      </w:r>
      <w:r>
        <w:rPr>
          <w:color w:val="231F20"/>
          <w:w w:val="115"/>
        </w:rPr>
        <w:t>минут</w:t>
      </w:r>
      <w:r>
        <w:rPr>
          <w:color w:val="231F20"/>
          <w:spacing w:val="-18"/>
          <w:w w:val="115"/>
        </w:rPr>
        <w:t xml:space="preserve"> </w:t>
      </w:r>
      <w:r>
        <w:rPr>
          <w:color w:val="231F20"/>
          <w:w w:val="115"/>
        </w:rPr>
        <w:t>каждый</w:t>
      </w:r>
      <w:r>
        <w:rPr>
          <w:color w:val="231F20"/>
          <w:spacing w:val="-17"/>
          <w:w w:val="115"/>
        </w:rPr>
        <w:t xml:space="preserve"> </w:t>
      </w:r>
      <w:r>
        <w:rPr>
          <w:color w:val="231F20"/>
          <w:w w:val="115"/>
        </w:rPr>
        <w:t>день,</w:t>
      </w:r>
      <w:r>
        <w:rPr>
          <w:color w:val="231F20"/>
          <w:spacing w:val="-18"/>
          <w:w w:val="115"/>
        </w:rPr>
        <w:t xml:space="preserve"> </w:t>
      </w:r>
      <w:r>
        <w:rPr>
          <w:color w:val="231F20"/>
          <w:w w:val="115"/>
        </w:rPr>
        <w:t>«читая»</w:t>
      </w:r>
      <w:r>
        <w:rPr>
          <w:color w:val="231F20"/>
          <w:spacing w:val="-18"/>
          <w:w w:val="115"/>
        </w:rPr>
        <w:t xml:space="preserve"> </w:t>
      </w:r>
      <w:r>
        <w:rPr>
          <w:color w:val="231F20"/>
          <w:w w:val="115"/>
        </w:rPr>
        <w:t>ребенку.</w:t>
      </w:r>
      <w:r>
        <w:rPr>
          <w:color w:val="231F20"/>
          <w:spacing w:val="-17"/>
          <w:w w:val="115"/>
        </w:rPr>
        <w:t xml:space="preserve"> </w:t>
      </w:r>
      <w:r>
        <w:rPr>
          <w:color w:val="231F20"/>
          <w:w w:val="115"/>
        </w:rPr>
        <w:t>Вместе</w:t>
      </w:r>
      <w:r>
        <w:rPr>
          <w:color w:val="231F20"/>
          <w:spacing w:val="-18"/>
          <w:w w:val="115"/>
        </w:rPr>
        <w:t xml:space="preserve"> </w:t>
      </w:r>
      <w:r>
        <w:rPr>
          <w:color w:val="231F20"/>
          <w:w w:val="115"/>
        </w:rPr>
        <w:t>с</w:t>
      </w:r>
      <w:r>
        <w:rPr>
          <w:color w:val="231F20"/>
          <w:spacing w:val="-18"/>
          <w:w w:val="115"/>
        </w:rPr>
        <w:t xml:space="preserve"> </w:t>
      </w:r>
      <w:r>
        <w:rPr>
          <w:color w:val="231F20"/>
          <w:w w:val="115"/>
        </w:rPr>
        <w:t>ре- бенком</w:t>
      </w:r>
      <w:r>
        <w:rPr>
          <w:color w:val="231F20"/>
          <w:spacing w:val="-38"/>
          <w:w w:val="115"/>
        </w:rPr>
        <w:t xml:space="preserve"> </w:t>
      </w:r>
      <w:r>
        <w:rPr>
          <w:color w:val="231F20"/>
          <w:w w:val="115"/>
        </w:rPr>
        <w:t>рассматривайте</w:t>
      </w:r>
      <w:r>
        <w:rPr>
          <w:color w:val="231F20"/>
          <w:spacing w:val="-37"/>
          <w:w w:val="115"/>
        </w:rPr>
        <w:t xml:space="preserve"> </w:t>
      </w:r>
      <w:r>
        <w:rPr>
          <w:color w:val="231F20"/>
          <w:w w:val="115"/>
        </w:rPr>
        <w:t>цветные</w:t>
      </w:r>
      <w:r>
        <w:rPr>
          <w:color w:val="231F20"/>
          <w:spacing w:val="-38"/>
          <w:w w:val="115"/>
        </w:rPr>
        <w:t xml:space="preserve"> </w:t>
      </w:r>
      <w:r>
        <w:rPr>
          <w:color w:val="231F20"/>
          <w:w w:val="115"/>
        </w:rPr>
        <w:t>изображения</w:t>
      </w:r>
      <w:r>
        <w:rPr>
          <w:color w:val="231F20"/>
          <w:spacing w:val="-36"/>
          <w:w w:val="115"/>
        </w:rPr>
        <w:t xml:space="preserve"> </w:t>
      </w:r>
      <w:r>
        <w:rPr>
          <w:color w:val="231F20"/>
          <w:w w:val="115"/>
        </w:rPr>
        <w:t>животных</w:t>
      </w:r>
      <w:r>
        <w:rPr>
          <w:color w:val="231F20"/>
          <w:spacing w:val="-38"/>
          <w:w w:val="115"/>
        </w:rPr>
        <w:t xml:space="preserve"> </w:t>
      </w:r>
      <w:r>
        <w:rPr>
          <w:color w:val="231F20"/>
          <w:w w:val="115"/>
        </w:rPr>
        <w:t>и</w:t>
      </w:r>
      <w:r>
        <w:rPr>
          <w:color w:val="231F20"/>
          <w:spacing w:val="-37"/>
          <w:w w:val="115"/>
        </w:rPr>
        <w:t xml:space="preserve"> </w:t>
      </w:r>
      <w:r>
        <w:rPr>
          <w:color w:val="231F20"/>
          <w:w w:val="115"/>
        </w:rPr>
        <w:t>обычных</w:t>
      </w:r>
      <w:r>
        <w:rPr>
          <w:color w:val="231F20"/>
          <w:spacing w:val="-38"/>
          <w:w w:val="115"/>
        </w:rPr>
        <w:t xml:space="preserve"> </w:t>
      </w:r>
      <w:r>
        <w:rPr>
          <w:color w:val="231F20"/>
          <w:w w:val="115"/>
        </w:rPr>
        <w:t>предметов.</w:t>
      </w:r>
      <w:r>
        <w:rPr>
          <w:color w:val="231F20"/>
          <w:spacing w:val="-37"/>
          <w:w w:val="115"/>
        </w:rPr>
        <w:t xml:space="preserve"> </w:t>
      </w:r>
      <w:r>
        <w:rPr>
          <w:color w:val="231F20"/>
          <w:w w:val="115"/>
        </w:rPr>
        <w:t>Указы-</w:t>
      </w:r>
    </w:p>
    <w:p w14:paraId="742F70B4" w14:textId="77777777" w:rsidR="003D61CA" w:rsidRDefault="003D61CA">
      <w:pPr>
        <w:spacing w:line="237" w:lineRule="auto"/>
        <w:sectPr w:rsidR="003D61CA">
          <w:pgSz w:w="11910" w:h="16840"/>
          <w:pgMar w:top="1440" w:right="820" w:bottom="280" w:left="840" w:header="1250" w:footer="0" w:gutter="0"/>
          <w:cols w:space="720"/>
        </w:sectPr>
      </w:pPr>
    </w:p>
    <w:p w14:paraId="5B03AE63" w14:textId="77777777" w:rsidR="003D61CA" w:rsidRDefault="003D61CA">
      <w:pPr>
        <w:pStyle w:val="BodyText"/>
        <w:spacing w:before="2"/>
        <w:rPr>
          <w:sz w:val="28"/>
        </w:rPr>
      </w:pPr>
    </w:p>
    <w:p w14:paraId="3746013A" w14:textId="77777777" w:rsidR="003D61CA" w:rsidRDefault="00000000">
      <w:pPr>
        <w:pStyle w:val="BodyText"/>
        <w:spacing w:before="90" w:line="237" w:lineRule="auto"/>
        <w:ind w:left="913" w:right="137"/>
        <w:jc w:val="both"/>
      </w:pPr>
      <w:r>
        <w:rPr>
          <w:color w:val="231F20"/>
          <w:w w:val="115"/>
        </w:rPr>
        <w:t>вайте</w:t>
      </w:r>
      <w:r>
        <w:rPr>
          <w:color w:val="231F20"/>
          <w:spacing w:val="-8"/>
          <w:w w:val="115"/>
        </w:rPr>
        <w:t xml:space="preserve"> </w:t>
      </w:r>
      <w:r>
        <w:rPr>
          <w:color w:val="231F20"/>
          <w:w w:val="115"/>
        </w:rPr>
        <w:t>на</w:t>
      </w:r>
      <w:r>
        <w:rPr>
          <w:color w:val="231F20"/>
          <w:spacing w:val="-5"/>
          <w:w w:val="115"/>
        </w:rPr>
        <w:t xml:space="preserve"> </w:t>
      </w:r>
      <w:r>
        <w:rPr>
          <w:color w:val="231F20"/>
          <w:w w:val="115"/>
        </w:rPr>
        <w:t>этих</w:t>
      </w:r>
      <w:r>
        <w:rPr>
          <w:color w:val="231F20"/>
          <w:spacing w:val="-7"/>
          <w:w w:val="115"/>
        </w:rPr>
        <w:t xml:space="preserve"> </w:t>
      </w:r>
      <w:r>
        <w:rPr>
          <w:color w:val="231F20"/>
          <w:w w:val="115"/>
        </w:rPr>
        <w:t>животных</w:t>
      </w:r>
      <w:r>
        <w:rPr>
          <w:color w:val="231F20"/>
          <w:spacing w:val="-7"/>
          <w:w w:val="115"/>
        </w:rPr>
        <w:t xml:space="preserve"> </w:t>
      </w:r>
      <w:r>
        <w:rPr>
          <w:color w:val="231F20"/>
          <w:w w:val="115"/>
        </w:rPr>
        <w:t>и</w:t>
      </w:r>
      <w:r>
        <w:rPr>
          <w:color w:val="231F20"/>
          <w:spacing w:val="-8"/>
          <w:w w:val="115"/>
        </w:rPr>
        <w:t xml:space="preserve"> </w:t>
      </w:r>
      <w:r>
        <w:rPr>
          <w:color w:val="231F20"/>
          <w:w w:val="115"/>
        </w:rPr>
        <w:t>предметы</w:t>
      </w:r>
      <w:r>
        <w:rPr>
          <w:color w:val="231F20"/>
          <w:spacing w:val="-7"/>
          <w:w w:val="115"/>
        </w:rPr>
        <w:t xml:space="preserve"> </w:t>
      </w:r>
      <w:r>
        <w:rPr>
          <w:color w:val="231F20"/>
          <w:w w:val="115"/>
        </w:rPr>
        <w:t>и</w:t>
      </w:r>
      <w:r>
        <w:rPr>
          <w:color w:val="231F20"/>
          <w:spacing w:val="-7"/>
          <w:w w:val="115"/>
        </w:rPr>
        <w:t xml:space="preserve"> </w:t>
      </w:r>
      <w:r>
        <w:rPr>
          <w:color w:val="231F20"/>
          <w:w w:val="115"/>
        </w:rPr>
        <w:t>называйте</w:t>
      </w:r>
      <w:r>
        <w:rPr>
          <w:color w:val="231F20"/>
          <w:spacing w:val="-8"/>
          <w:w w:val="115"/>
        </w:rPr>
        <w:t xml:space="preserve"> </w:t>
      </w:r>
      <w:r>
        <w:rPr>
          <w:color w:val="231F20"/>
          <w:w w:val="115"/>
        </w:rPr>
        <w:t>их.</w:t>
      </w:r>
      <w:r>
        <w:rPr>
          <w:color w:val="231F20"/>
          <w:spacing w:val="-7"/>
          <w:w w:val="115"/>
        </w:rPr>
        <w:t xml:space="preserve"> </w:t>
      </w:r>
      <w:r>
        <w:rPr>
          <w:color w:val="231F20"/>
          <w:w w:val="115"/>
        </w:rPr>
        <w:t>Просите</w:t>
      </w:r>
      <w:r>
        <w:rPr>
          <w:color w:val="231F20"/>
          <w:spacing w:val="-7"/>
          <w:w w:val="115"/>
        </w:rPr>
        <w:t xml:space="preserve"> </w:t>
      </w:r>
      <w:r>
        <w:rPr>
          <w:color w:val="231F20"/>
          <w:w w:val="115"/>
        </w:rPr>
        <w:t>ребенка</w:t>
      </w:r>
      <w:r>
        <w:rPr>
          <w:color w:val="231F20"/>
          <w:spacing w:val="-7"/>
          <w:w w:val="115"/>
        </w:rPr>
        <w:t xml:space="preserve"> </w:t>
      </w:r>
      <w:r>
        <w:rPr>
          <w:color w:val="231F20"/>
          <w:w w:val="115"/>
        </w:rPr>
        <w:t>найти</w:t>
      </w:r>
      <w:r>
        <w:rPr>
          <w:color w:val="231F20"/>
          <w:spacing w:val="-8"/>
          <w:w w:val="115"/>
        </w:rPr>
        <w:t xml:space="preserve"> </w:t>
      </w:r>
      <w:r>
        <w:rPr>
          <w:color w:val="231F20"/>
          <w:w w:val="115"/>
        </w:rPr>
        <w:t>называе- мые</w:t>
      </w:r>
      <w:r>
        <w:rPr>
          <w:color w:val="231F20"/>
          <w:spacing w:val="-36"/>
          <w:w w:val="115"/>
        </w:rPr>
        <w:t xml:space="preserve"> </w:t>
      </w:r>
      <w:r>
        <w:rPr>
          <w:color w:val="231F20"/>
          <w:w w:val="115"/>
        </w:rPr>
        <w:t>вами</w:t>
      </w:r>
      <w:r>
        <w:rPr>
          <w:color w:val="231F20"/>
          <w:spacing w:val="-35"/>
          <w:w w:val="115"/>
        </w:rPr>
        <w:t xml:space="preserve"> </w:t>
      </w:r>
      <w:r>
        <w:rPr>
          <w:color w:val="231F20"/>
          <w:w w:val="115"/>
        </w:rPr>
        <w:t>предметы.</w:t>
      </w:r>
      <w:r>
        <w:rPr>
          <w:color w:val="231F20"/>
          <w:spacing w:val="-35"/>
          <w:w w:val="115"/>
        </w:rPr>
        <w:t xml:space="preserve"> </w:t>
      </w:r>
      <w:r>
        <w:rPr>
          <w:color w:val="231F20"/>
          <w:w w:val="115"/>
        </w:rPr>
        <w:t>Если</w:t>
      </w:r>
      <w:r>
        <w:rPr>
          <w:color w:val="231F20"/>
          <w:spacing w:val="-35"/>
          <w:w w:val="115"/>
        </w:rPr>
        <w:t xml:space="preserve"> </w:t>
      </w:r>
      <w:r>
        <w:rPr>
          <w:color w:val="231F20"/>
          <w:w w:val="115"/>
        </w:rPr>
        <w:t>надо,</w:t>
      </w:r>
      <w:r>
        <w:rPr>
          <w:color w:val="231F20"/>
          <w:spacing w:val="-36"/>
          <w:w w:val="115"/>
        </w:rPr>
        <w:t xml:space="preserve"> </w:t>
      </w:r>
      <w:r>
        <w:rPr>
          <w:color w:val="231F20"/>
          <w:w w:val="115"/>
        </w:rPr>
        <w:t>помогайте</w:t>
      </w:r>
      <w:r>
        <w:rPr>
          <w:color w:val="231F20"/>
          <w:spacing w:val="-35"/>
          <w:w w:val="115"/>
        </w:rPr>
        <w:t xml:space="preserve"> </w:t>
      </w:r>
      <w:r>
        <w:rPr>
          <w:color w:val="231F20"/>
          <w:w w:val="115"/>
        </w:rPr>
        <w:t>ребенку</w:t>
      </w:r>
      <w:r>
        <w:rPr>
          <w:color w:val="231F20"/>
          <w:spacing w:val="-35"/>
          <w:w w:val="115"/>
        </w:rPr>
        <w:t xml:space="preserve"> </w:t>
      </w:r>
      <w:r>
        <w:rPr>
          <w:color w:val="231F20"/>
          <w:w w:val="115"/>
        </w:rPr>
        <w:t>указать</w:t>
      </w:r>
      <w:r>
        <w:rPr>
          <w:color w:val="231F20"/>
          <w:spacing w:val="-35"/>
          <w:w w:val="115"/>
        </w:rPr>
        <w:t xml:space="preserve"> </w:t>
      </w:r>
      <w:r>
        <w:rPr>
          <w:color w:val="231F20"/>
          <w:w w:val="115"/>
        </w:rPr>
        <w:t>пальцем</w:t>
      </w:r>
      <w:r>
        <w:rPr>
          <w:color w:val="231F20"/>
          <w:spacing w:val="-36"/>
          <w:w w:val="115"/>
        </w:rPr>
        <w:t xml:space="preserve"> </w:t>
      </w:r>
      <w:r>
        <w:rPr>
          <w:color w:val="231F20"/>
          <w:w w:val="115"/>
        </w:rPr>
        <w:t>или</w:t>
      </w:r>
      <w:r>
        <w:rPr>
          <w:color w:val="231F20"/>
          <w:spacing w:val="-35"/>
          <w:w w:val="115"/>
        </w:rPr>
        <w:t xml:space="preserve"> </w:t>
      </w:r>
      <w:r>
        <w:rPr>
          <w:color w:val="231F20"/>
          <w:w w:val="115"/>
        </w:rPr>
        <w:t>дотронуться</w:t>
      </w:r>
      <w:r>
        <w:rPr>
          <w:color w:val="231F20"/>
          <w:spacing w:val="-35"/>
          <w:w w:val="115"/>
        </w:rPr>
        <w:t xml:space="preserve"> </w:t>
      </w:r>
      <w:r>
        <w:rPr>
          <w:color w:val="231F20"/>
          <w:w w:val="115"/>
        </w:rPr>
        <w:t>до нужной</w:t>
      </w:r>
      <w:r>
        <w:rPr>
          <w:color w:val="231F20"/>
          <w:spacing w:val="-10"/>
          <w:w w:val="115"/>
        </w:rPr>
        <w:t xml:space="preserve"> </w:t>
      </w:r>
      <w:r>
        <w:rPr>
          <w:color w:val="231F20"/>
          <w:w w:val="115"/>
        </w:rPr>
        <w:t>картинки.</w:t>
      </w:r>
      <w:r>
        <w:rPr>
          <w:color w:val="231F20"/>
          <w:spacing w:val="-10"/>
          <w:w w:val="115"/>
        </w:rPr>
        <w:t xml:space="preserve"> </w:t>
      </w:r>
      <w:r>
        <w:rPr>
          <w:color w:val="231F20"/>
          <w:w w:val="115"/>
        </w:rPr>
        <w:t>Демонстрируйте</w:t>
      </w:r>
      <w:r>
        <w:rPr>
          <w:color w:val="231F20"/>
          <w:spacing w:val="-10"/>
          <w:w w:val="115"/>
        </w:rPr>
        <w:t xml:space="preserve"> </w:t>
      </w:r>
      <w:r>
        <w:rPr>
          <w:color w:val="231F20"/>
          <w:w w:val="115"/>
        </w:rPr>
        <w:t>интерес</w:t>
      </w:r>
      <w:r>
        <w:rPr>
          <w:color w:val="231F20"/>
          <w:spacing w:val="-9"/>
          <w:w w:val="115"/>
        </w:rPr>
        <w:t xml:space="preserve"> </w:t>
      </w:r>
      <w:r>
        <w:rPr>
          <w:color w:val="231F20"/>
          <w:w w:val="115"/>
        </w:rPr>
        <w:t>к</w:t>
      </w:r>
      <w:r>
        <w:rPr>
          <w:color w:val="231F20"/>
          <w:spacing w:val="-10"/>
          <w:w w:val="115"/>
        </w:rPr>
        <w:t xml:space="preserve"> </w:t>
      </w:r>
      <w:r>
        <w:rPr>
          <w:color w:val="231F20"/>
          <w:w w:val="115"/>
        </w:rPr>
        <w:t>картинкам</w:t>
      </w:r>
      <w:r>
        <w:rPr>
          <w:color w:val="231F20"/>
          <w:spacing w:val="-10"/>
          <w:w w:val="115"/>
        </w:rPr>
        <w:t xml:space="preserve"> </w:t>
      </w:r>
      <w:r>
        <w:rPr>
          <w:color w:val="231F20"/>
          <w:w w:val="115"/>
        </w:rPr>
        <w:t>(рассказывайте</w:t>
      </w:r>
      <w:r>
        <w:rPr>
          <w:color w:val="231F20"/>
          <w:spacing w:val="-9"/>
          <w:w w:val="115"/>
        </w:rPr>
        <w:t xml:space="preserve"> </w:t>
      </w:r>
      <w:r>
        <w:rPr>
          <w:color w:val="231F20"/>
          <w:w w:val="115"/>
        </w:rPr>
        <w:t>о</w:t>
      </w:r>
      <w:r>
        <w:rPr>
          <w:color w:val="231F20"/>
          <w:spacing w:val="-10"/>
          <w:w w:val="115"/>
        </w:rPr>
        <w:t xml:space="preserve"> </w:t>
      </w:r>
      <w:r>
        <w:rPr>
          <w:color w:val="231F20"/>
          <w:w w:val="115"/>
        </w:rPr>
        <w:t>них,</w:t>
      </w:r>
      <w:r>
        <w:rPr>
          <w:color w:val="231F20"/>
          <w:spacing w:val="-10"/>
          <w:w w:val="115"/>
        </w:rPr>
        <w:t xml:space="preserve"> </w:t>
      </w:r>
      <w:r>
        <w:rPr>
          <w:color w:val="231F20"/>
          <w:w w:val="115"/>
        </w:rPr>
        <w:t>о</w:t>
      </w:r>
      <w:r>
        <w:rPr>
          <w:color w:val="231F20"/>
          <w:spacing w:val="-9"/>
          <w:w w:val="115"/>
        </w:rPr>
        <w:t xml:space="preserve"> </w:t>
      </w:r>
      <w:r>
        <w:rPr>
          <w:color w:val="231F20"/>
          <w:w w:val="115"/>
        </w:rPr>
        <w:t>том, что</w:t>
      </w:r>
      <w:r>
        <w:rPr>
          <w:color w:val="231F20"/>
          <w:spacing w:val="-11"/>
          <w:w w:val="115"/>
        </w:rPr>
        <w:t xml:space="preserve"> </w:t>
      </w:r>
      <w:r>
        <w:rPr>
          <w:color w:val="231F20"/>
          <w:w w:val="115"/>
        </w:rPr>
        <w:t>на</w:t>
      </w:r>
      <w:r>
        <w:rPr>
          <w:color w:val="231F20"/>
          <w:spacing w:val="-9"/>
          <w:w w:val="115"/>
        </w:rPr>
        <w:t xml:space="preserve"> </w:t>
      </w:r>
      <w:r>
        <w:rPr>
          <w:color w:val="231F20"/>
          <w:w w:val="115"/>
        </w:rPr>
        <w:t>них</w:t>
      </w:r>
      <w:r>
        <w:rPr>
          <w:color w:val="231F20"/>
          <w:spacing w:val="-12"/>
          <w:w w:val="115"/>
        </w:rPr>
        <w:t xml:space="preserve"> </w:t>
      </w:r>
      <w:r>
        <w:rPr>
          <w:color w:val="231F20"/>
          <w:w w:val="115"/>
        </w:rPr>
        <w:t>происходит</w:t>
      </w:r>
      <w:r>
        <w:rPr>
          <w:color w:val="231F20"/>
          <w:spacing w:val="-10"/>
          <w:w w:val="115"/>
        </w:rPr>
        <w:t xml:space="preserve"> </w:t>
      </w:r>
      <w:r>
        <w:rPr>
          <w:color w:val="231F20"/>
          <w:w w:val="115"/>
        </w:rPr>
        <w:t>или</w:t>
      </w:r>
      <w:r>
        <w:rPr>
          <w:color w:val="231F20"/>
          <w:spacing w:val="-12"/>
          <w:w w:val="115"/>
        </w:rPr>
        <w:t xml:space="preserve"> </w:t>
      </w:r>
      <w:r>
        <w:rPr>
          <w:color w:val="231F20"/>
          <w:w w:val="115"/>
        </w:rPr>
        <w:t>для</w:t>
      </w:r>
      <w:r>
        <w:rPr>
          <w:color w:val="231F20"/>
          <w:spacing w:val="-11"/>
          <w:w w:val="115"/>
        </w:rPr>
        <w:t xml:space="preserve"> </w:t>
      </w:r>
      <w:r>
        <w:rPr>
          <w:color w:val="231F20"/>
          <w:w w:val="115"/>
        </w:rPr>
        <w:t>чего</w:t>
      </w:r>
      <w:r>
        <w:rPr>
          <w:color w:val="231F20"/>
          <w:spacing w:val="-11"/>
          <w:w w:val="115"/>
        </w:rPr>
        <w:t xml:space="preserve"> </w:t>
      </w:r>
      <w:r>
        <w:rPr>
          <w:color w:val="231F20"/>
          <w:w w:val="115"/>
        </w:rPr>
        <w:t>они</w:t>
      </w:r>
      <w:r>
        <w:rPr>
          <w:color w:val="231F20"/>
          <w:spacing w:val="-12"/>
          <w:w w:val="115"/>
        </w:rPr>
        <w:t xml:space="preserve"> </w:t>
      </w:r>
      <w:r>
        <w:rPr>
          <w:color w:val="231F20"/>
          <w:w w:val="115"/>
        </w:rPr>
        <w:t>и</w:t>
      </w:r>
      <w:r>
        <w:rPr>
          <w:color w:val="231F20"/>
          <w:spacing w:val="-12"/>
          <w:w w:val="115"/>
        </w:rPr>
        <w:t xml:space="preserve"> </w:t>
      </w:r>
      <w:r>
        <w:rPr>
          <w:color w:val="231F20"/>
          <w:w w:val="115"/>
        </w:rPr>
        <w:t>т.</w:t>
      </w:r>
      <w:r>
        <w:rPr>
          <w:color w:val="231F20"/>
          <w:spacing w:val="-13"/>
          <w:w w:val="115"/>
        </w:rPr>
        <w:t xml:space="preserve"> </w:t>
      </w:r>
      <w:r>
        <w:rPr>
          <w:color w:val="231F20"/>
          <w:w w:val="115"/>
        </w:rPr>
        <w:t>д.</w:t>
      </w:r>
      <w:r>
        <w:rPr>
          <w:color w:val="231F20"/>
          <w:spacing w:val="-11"/>
          <w:w w:val="115"/>
        </w:rPr>
        <w:t xml:space="preserve"> </w:t>
      </w:r>
      <w:r>
        <w:rPr>
          <w:color w:val="231F20"/>
          <w:w w:val="115"/>
        </w:rPr>
        <w:t>).</w:t>
      </w:r>
    </w:p>
    <w:p w14:paraId="13A9F22D" w14:textId="77777777" w:rsidR="003D61CA" w:rsidRDefault="00000000">
      <w:pPr>
        <w:spacing w:before="15" w:line="261" w:lineRule="auto"/>
        <w:ind w:left="1309" w:right="438" w:firstLine="398"/>
        <w:rPr>
          <w:sz w:val="20"/>
        </w:rPr>
      </w:pPr>
      <w:r>
        <w:rPr>
          <w:b/>
          <w:i/>
          <w:color w:val="231F20"/>
          <w:w w:val="115"/>
          <w:sz w:val="20"/>
        </w:rPr>
        <w:t xml:space="preserve">Примечание: </w:t>
      </w:r>
      <w:r>
        <w:rPr>
          <w:color w:val="231F20"/>
          <w:w w:val="115"/>
          <w:sz w:val="20"/>
        </w:rPr>
        <w:t>Пользуйтесь не только картинками, но и игрушками, которые ребе- нок может брать в руки. Указывайте на различные предметы дома и на улице.</w:t>
      </w:r>
    </w:p>
    <w:p w14:paraId="79BC7598" w14:textId="77777777" w:rsidR="003D61CA" w:rsidRDefault="00000000">
      <w:pPr>
        <w:pStyle w:val="Heading6"/>
        <w:spacing w:before="150"/>
      </w:pPr>
      <w:r>
        <w:rPr>
          <w:color w:val="231F20"/>
          <w:w w:val="110"/>
        </w:rPr>
        <w:t>В повседневной жизни:</w:t>
      </w:r>
    </w:p>
    <w:p w14:paraId="4DF852D6" w14:textId="77777777" w:rsidR="003D61CA" w:rsidRDefault="00000000">
      <w:pPr>
        <w:pStyle w:val="BodyText"/>
        <w:spacing w:before="82" w:line="237" w:lineRule="auto"/>
        <w:ind w:left="913" w:right="143" w:firstLine="396"/>
        <w:jc w:val="both"/>
      </w:pPr>
      <w:r>
        <w:rPr>
          <w:color w:val="231F20"/>
          <w:w w:val="115"/>
        </w:rPr>
        <w:t>Когда ведете машину, стоите в очереди в магазине или в других ситуациях, когда вас окружают картинки или знаки, упаковки с едой и т. д., покажите ребен-</w:t>
      </w:r>
      <w:r>
        <w:rPr>
          <w:color w:val="231F20"/>
          <w:spacing w:val="63"/>
          <w:w w:val="115"/>
        </w:rPr>
        <w:t xml:space="preserve"> </w:t>
      </w:r>
      <w:r>
        <w:rPr>
          <w:color w:val="231F20"/>
          <w:w w:val="115"/>
        </w:rPr>
        <w:t>ку картинку, на которую вы смотрите. Попросите ребенка найти изображение того,</w:t>
      </w:r>
      <w:r>
        <w:rPr>
          <w:color w:val="231F20"/>
          <w:spacing w:val="63"/>
          <w:w w:val="115"/>
        </w:rPr>
        <w:t xml:space="preserve"> </w:t>
      </w:r>
      <w:r>
        <w:rPr>
          <w:color w:val="231F20"/>
          <w:w w:val="115"/>
        </w:rPr>
        <w:t>о чем вы</w:t>
      </w:r>
      <w:r>
        <w:rPr>
          <w:color w:val="231F20"/>
          <w:spacing w:val="-18"/>
          <w:w w:val="115"/>
        </w:rPr>
        <w:t xml:space="preserve"> </w:t>
      </w:r>
      <w:r>
        <w:rPr>
          <w:color w:val="231F20"/>
          <w:w w:val="115"/>
        </w:rPr>
        <w:t>говорите.</w:t>
      </w:r>
    </w:p>
    <w:p w14:paraId="4A8EB714" w14:textId="77777777" w:rsidR="003D61CA" w:rsidRDefault="00000000">
      <w:pPr>
        <w:pStyle w:val="Heading6"/>
        <w:spacing w:before="168"/>
      </w:pPr>
      <w:r>
        <w:rPr>
          <w:color w:val="231F20"/>
          <w:w w:val="115"/>
        </w:rPr>
        <w:t>Адаптация процедуры:</w:t>
      </w:r>
    </w:p>
    <w:p w14:paraId="60126436" w14:textId="77777777" w:rsidR="003D61CA" w:rsidRDefault="00000000">
      <w:pPr>
        <w:pStyle w:val="BodyText"/>
        <w:spacing w:before="82" w:line="237" w:lineRule="auto"/>
        <w:ind w:left="913" w:right="135" w:firstLine="396"/>
        <w:jc w:val="both"/>
      </w:pPr>
      <w:r>
        <w:rPr>
          <w:i/>
          <w:color w:val="231F20"/>
          <w:w w:val="115"/>
        </w:rPr>
        <w:t xml:space="preserve">Дети с нарушениями зрения: </w:t>
      </w:r>
      <w:r>
        <w:rPr>
          <w:color w:val="231F20"/>
          <w:w w:val="115"/>
        </w:rPr>
        <w:t xml:space="preserve">поэкспериментируйте с разными видами карти- нок (например, большими, цветными, контрастными), чтобы использовать зритель- ные возможности ребенка как можно полнее. Если ребенок может видеть настоль- ко слабо, что не может определить, что изображено на картинке, научите ребен-   </w:t>
      </w:r>
      <w:r>
        <w:rPr>
          <w:color w:val="231F20"/>
          <w:spacing w:val="63"/>
          <w:w w:val="115"/>
        </w:rPr>
        <w:t xml:space="preserve"> </w:t>
      </w:r>
      <w:r>
        <w:rPr>
          <w:color w:val="231F20"/>
          <w:w w:val="115"/>
        </w:rPr>
        <w:t xml:space="preserve">ка </w:t>
      </w:r>
      <w:r>
        <w:rPr>
          <w:color w:val="231F20"/>
          <w:spacing w:val="4"/>
          <w:w w:val="115"/>
        </w:rPr>
        <w:t xml:space="preserve">издавать соответствующий звук, когда </w:t>
      </w:r>
      <w:r>
        <w:rPr>
          <w:color w:val="231F20"/>
          <w:spacing w:val="2"/>
          <w:w w:val="115"/>
        </w:rPr>
        <w:t xml:space="preserve">вы </w:t>
      </w:r>
      <w:r>
        <w:rPr>
          <w:color w:val="231F20"/>
          <w:spacing w:val="4"/>
          <w:w w:val="115"/>
        </w:rPr>
        <w:t xml:space="preserve">называете </w:t>
      </w:r>
      <w:r>
        <w:rPr>
          <w:color w:val="231F20"/>
          <w:spacing w:val="2"/>
          <w:w w:val="115"/>
        </w:rPr>
        <w:t xml:space="preserve">то </w:t>
      </w:r>
      <w:r>
        <w:rPr>
          <w:color w:val="231F20"/>
          <w:spacing w:val="3"/>
          <w:w w:val="115"/>
        </w:rPr>
        <w:t xml:space="preserve">или иное </w:t>
      </w:r>
      <w:r>
        <w:rPr>
          <w:color w:val="231F20"/>
          <w:spacing w:val="5"/>
          <w:w w:val="115"/>
        </w:rPr>
        <w:t xml:space="preserve">животное </w:t>
      </w:r>
      <w:r>
        <w:rPr>
          <w:color w:val="231F20"/>
          <w:spacing w:val="4"/>
          <w:w w:val="115"/>
        </w:rPr>
        <w:t xml:space="preserve">(для </w:t>
      </w:r>
      <w:r>
        <w:rPr>
          <w:color w:val="231F20"/>
          <w:spacing w:val="5"/>
          <w:w w:val="115"/>
        </w:rPr>
        <w:t xml:space="preserve">пункта </w:t>
      </w:r>
      <w:r>
        <w:rPr>
          <w:color w:val="231F20"/>
          <w:spacing w:val="4"/>
          <w:w w:val="115"/>
        </w:rPr>
        <w:t xml:space="preserve">12n), </w:t>
      </w:r>
      <w:r>
        <w:rPr>
          <w:color w:val="231F20"/>
          <w:spacing w:val="5"/>
          <w:w w:val="115"/>
        </w:rPr>
        <w:t xml:space="preserve">сделайте  «разнофактурные»  книжки,  </w:t>
      </w:r>
      <w:r>
        <w:rPr>
          <w:color w:val="231F20"/>
          <w:spacing w:val="4"/>
          <w:w w:val="115"/>
        </w:rPr>
        <w:t xml:space="preserve">как  это  было  </w:t>
      </w:r>
      <w:r>
        <w:rPr>
          <w:color w:val="231F20"/>
          <w:spacing w:val="6"/>
          <w:w w:val="115"/>
        </w:rPr>
        <w:t xml:space="preserve">описано </w:t>
      </w:r>
      <w:r>
        <w:rPr>
          <w:color w:val="231F20"/>
          <w:w w:val="115"/>
        </w:rPr>
        <w:t xml:space="preserve">в пункте 10m, и научите ребенка отличать предметы в книге на ощупь (для пунк- </w:t>
      </w:r>
      <w:r>
        <w:rPr>
          <w:color w:val="231F20"/>
          <w:spacing w:val="63"/>
          <w:w w:val="115"/>
        </w:rPr>
        <w:t xml:space="preserve"> </w:t>
      </w:r>
      <w:r>
        <w:rPr>
          <w:color w:val="231F20"/>
          <w:w w:val="115"/>
        </w:rPr>
        <w:t>та</w:t>
      </w:r>
      <w:r>
        <w:rPr>
          <w:color w:val="231F20"/>
          <w:spacing w:val="-7"/>
          <w:w w:val="115"/>
        </w:rPr>
        <w:t xml:space="preserve"> </w:t>
      </w:r>
      <w:r>
        <w:rPr>
          <w:color w:val="231F20"/>
          <w:spacing w:val="3"/>
          <w:w w:val="115"/>
        </w:rPr>
        <w:t>12о).</w:t>
      </w:r>
    </w:p>
    <w:p w14:paraId="3C9B65AD" w14:textId="77777777" w:rsidR="003D61CA" w:rsidRDefault="00000000">
      <w:pPr>
        <w:spacing w:line="237" w:lineRule="auto"/>
        <w:ind w:left="913" w:right="147" w:firstLine="396"/>
        <w:jc w:val="both"/>
      </w:pPr>
      <w:r>
        <w:rPr>
          <w:i/>
          <w:color w:val="231F20"/>
          <w:w w:val="115"/>
        </w:rPr>
        <w:t xml:space="preserve">Дети с нарушениями слуха: </w:t>
      </w:r>
      <w:r>
        <w:rPr>
          <w:color w:val="231F20"/>
          <w:w w:val="115"/>
        </w:rPr>
        <w:t>уча ребенка названиям животных и предметов, сопровождайте ваши слова жестами.</w:t>
      </w:r>
    </w:p>
    <w:p w14:paraId="30987391" w14:textId="77777777" w:rsidR="003D61CA" w:rsidRDefault="00000000">
      <w:pPr>
        <w:pStyle w:val="BodyText"/>
        <w:spacing w:line="237" w:lineRule="auto"/>
        <w:ind w:left="913" w:right="137" w:firstLine="396"/>
        <w:jc w:val="both"/>
      </w:pPr>
      <w:r>
        <w:pict w14:anchorId="587445C8">
          <v:line id="_x0000_s2481" style="position:absolute;left:0;text-align:left;z-index:251552256;mso-wrap-distance-left:0;mso-wrap-distance-right:0;mso-position-horizontal-relative:page" from="47.95pt,43.5pt" to="546.8pt,43.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с двигательными наруше- ниями не может показывать рукой, используйте взгляд или любой другой надежный индикатор ответной реакции.</w:t>
      </w:r>
    </w:p>
    <w:p w14:paraId="639653B8" w14:textId="77777777" w:rsidR="003D61CA" w:rsidRDefault="00000000">
      <w:pPr>
        <w:pStyle w:val="BodyText"/>
        <w:spacing w:before="149" w:line="237" w:lineRule="auto"/>
        <w:ind w:left="119" w:right="137"/>
        <w:jc w:val="both"/>
      </w:pPr>
      <w:r>
        <w:rPr>
          <w:b/>
          <w:i/>
          <w:color w:val="231F20"/>
          <w:w w:val="115"/>
        </w:rPr>
        <w:t xml:space="preserve">Критерий для 12n: </w:t>
      </w:r>
      <w:r>
        <w:rPr>
          <w:color w:val="231F20"/>
          <w:w w:val="115"/>
        </w:rPr>
        <w:t>В нескольких ситуациях ребенок показывает или как-то по-другому демонстрирует знание как минимум четырех животных на картинках, когда их называют словами или жестами (или, если ребенок имеет нарушения зрения, производит соответству- ющий данному животному звук, когда слышит его называние).</w:t>
      </w:r>
    </w:p>
    <w:p w14:paraId="1916B614" w14:textId="77777777" w:rsidR="003D61CA" w:rsidRDefault="00000000">
      <w:pPr>
        <w:pStyle w:val="BodyText"/>
        <w:spacing w:before="74"/>
        <w:ind w:left="119"/>
      </w:pPr>
      <w:r>
        <w:rPr>
          <w:b/>
          <w:i/>
          <w:color w:val="231F20"/>
          <w:w w:val="115"/>
        </w:rPr>
        <w:t xml:space="preserve">Критерий для 12о: </w:t>
      </w:r>
      <w:r>
        <w:rPr>
          <w:color w:val="231F20"/>
          <w:w w:val="115"/>
        </w:rPr>
        <w:t>В нескольких ситуациях ребенок показывает или как-то по-другому демонстрирует знание как минимум пятнадцати изображений знакомых предметов.</w:t>
      </w:r>
    </w:p>
    <w:p w14:paraId="1753D6E3" w14:textId="77777777" w:rsidR="003D61CA" w:rsidRDefault="003D61CA">
      <w:pPr>
        <w:pStyle w:val="BodyText"/>
        <w:rPr>
          <w:sz w:val="24"/>
        </w:rPr>
      </w:pPr>
    </w:p>
    <w:p w14:paraId="06679018" w14:textId="77777777" w:rsidR="003D61CA" w:rsidRDefault="003D61CA">
      <w:pPr>
        <w:pStyle w:val="BodyText"/>
        <w:spacing w:before="1"/>
        <w:rPr>
          <w:sz w:val="21"/>
        </w:rPr>
      </w:pPr>
    </w:p>
    <w:p w14:paraId="4E0FA316" w14:textId="77777777" w:rsidR="003D61CA" w:rsidRDefault="00000000">
      <w:pPr>
        <w:ind w:left="119"/>
        <w:jc w:val="both"/>
        <w:rPr>
          <w:rFonts w:ascii="Trebuchet MS" w:hAnsi="Trebuchet MS"/>
          <w:sz w:val="18"/>
        </w:rPr>
      </w:pPr>
      <w:r>
        <w:rPr>
          <w:rFonts w:ascii="Trebuchet MS" w:hAnsi="Trebuchet MS"/>
          <w:color w:val="231F20"/>
          <w:sz w:val="18"/>
        </w:rPr>
        <w:t>Область: 12. ОТВЕТЫ НА ОБЩЕНИЕ</w:t>
      </w:r>
    </w:p>
    <w:p w14:paraId="48F06FF0"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12P. ПОНИМАЕТ ДВА ИЛИ БОЛЕЕ НАЗВАНИЙ КАТЕГОРИЙ</w:t>
      </w:r>
    </w:p>
    <w:p w14:paraId="4B032813" w14:textId="77777777" w:rsidR="003D61CA" w:rsidRDefault="003D61CA">
      <w:pPr>
        <w:pStyle w:val="BodyText"/>
        <w:rPr>
          <w:rFonts w:ascii="Trebuchet MS"/>
          <w:sz w:val="19"/>
        </w:rPr>
      </w:pPr>
    </w:p>
    <w:p w14:paraId="53252B3B"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53F85777" w14:textId="77777777" w:rsidR="003D61CA" w:rsidRDefault="00000000">
      <w:pPr>
        <w:pStyle w:val="BodyText"/>
        <w:spacing w:before="3"/>
        <w:rPr>
          <w:sz w:val="13"/>
        </w:rPr>
      </w:pPr>
      <w:r>
        <w:pict w14:anchorId="7FA5F5B3">
          <v:line id="_x0000_s2480" style="position:absolute;z-index:251553280;mso-wrap-distance-left:0;mso-wrap-distance-right:0;mso-position-horizontal-relative:page" from="47.95pt,9.85pt" to="546.8pt,9.85pt" strokecolor="#231f20" strokeweight=".48pt">
            <w10:wrap type="topAndBottom" anchorx="page"/>
          </v:line>
        </w:pict>
      </w:r>
    </w:p>
    <w:p w14:paraId="794052AF" w14:textId="77777777" w:rsidR="003D61CA" w:rsidRDefault="00000000">
      <w:pPr>
        <w:pStyle w:val="Heading6"/>
        <w:jc w:val="both"/>
      </w:pPr>
      <w:r>
        <w:rPr>
          <w:color w:val="231F20"/>
          <w:w w:val="115"/>
        </w:rPr>
        <w:t>Процедура и использование в повседневной жизни:</w:t>
      </w:r>
    </w:p>
    <w:p w14:paraId="33B0F757" w14:textId="77777777" w:rsidR="003D61CA" w:rsidRDefault="00000000">
      <w:pPr>
        <w:pStyle w:val="BodyText"/>
        <w:spacing w:before="85" w:line="237" w:lineRule="auto"/>
        <w:ind w:left="913" w:right="134" w:firstLine="396"/>
        <w:jc w:val="both"/>
      </w:pPr>
      <w:r>
        <w:rPr>
          <w:color w:val="231F20"/>
          <w:w w:val="115"/>
        </w:rPr>
        <w:t>Когда вы разговариваете с ребенком, вы невольно употребляете ряд слов-катего- рий. Одно из первых таких слов, усваиваемых ребенком, является слово «игрушки». Ребенку обычно говорят: «Собери игрушки» или «Принеси мне игрушки». Показы- вая ребенку картинки, часто говорят: «Посмотри на этих зверей. Тут свинья, а тут корова».</w:t>
      </w:r>
    </w:p>
    <w:p w14:paraId="270D9082" w14:textId="77777777" w:rsidR="003D61CA" w:rsidRDefault="00000000">
      <w:pPr>
        <w:pStyle w:val="BodyText"/>
        <w:spacing w:line="237" w:lineRule="auto"/>
        <w:ind w:left="913" w:right="135" w:firstLine="396"/>
        <w:jc w:val="both"/>
      </w:pPr>
      <w:r>
        <w:rPr>
          <w:color w:val="231F20"/>
          <w:w w:val="115"/>
        </w:rPr>
        <w:t>Обращайте</w:t>
      </w:r>
      <w:r>
        <w:rPr>
          <w:color w:val="231F20"/>
          <w:spacing w:val="-17"/>
          <w:w w:val="115"/>
        </w:rPr>
        <w:t xml:space="preserve"> </w:t>
      </w:r>
      <w:r>
        <w:rPr>
          <w:color w:val="231F20"/>
          <w:w w:val="115"/>
        </w:rPr>
        <w:t>внимание</w:t>
      </w:r>
      <w:r>
        <w:rPr>
          <w:color w:val="231F20"/>
          <w:spacing w:val="-16"/>
          <w:w w:val="115"/>
        </w:rPr>
        <w:t xml:space="preserve"> </w:t>
      </w:r>
      <w:r>
        <w:rPr>
          <w:color w:val="231F20"/>
          <w:w w:val="115"/>
        </w:rPr>
        <w:t>на</w:t>
      </w:r>
      <w:r>
        <w:rPr>
          <w:color w:val="231F20"/>
          <w:spacing w:val="-16"/>
          <w:w w:val="115"/>
        </w:rPr>
        <w:t xml:space="preserve"> </w:t>
      </w:r>
      <w:r>
        <w:rPr>
          <w:color w:val="231F20"/>
          <w:w w:val="115"/>
        </w:rPr>
        <w:t>слова,</w:t>
      </w:r>
      <w:r>
        <w:rPr>
          <w:color w:val="231F20"/>
          <w:spacing w:val="-16"/>
          <w:w w:val="115"/>
        </w:rPr>
        <w:t xml:space="preserve"> </w:t>
      </w:r>
      <w:r>
        <w:rPr>
          <w:color w:val="231F20"/>
          <w:w w:val="115"/>
        </w:rPr>
        <w:t>которые</w:t>
      </w:r>
      <w:r>
        <w:rPr>
          <w:color w:val="231F20"/>
          <w:spacing w:val="-17"/>
          <w:w w:val="115"/>
        </w:rPr>
        <w:t xml:space="preserve"> </w:t>
      </w:r>
      <w:r>
        <w:rPr>
          <w:color w:val="231F20"/>
          <w:w w:val="115"/>
        </w:rPr>
        <w:t>вы</w:t>
      </w:r>
      <w:r>
        <w:rPr>
          <w:color w:val="231F20"/>
          <w:spacing w:val="-16"/>
          <w:w w:val="115"/>
        </w:rPr>
        <w:t xml:space="preserve"> </w:t>
      </w:r>
      <w:r>
        <w:rPr>
          <w:color w:val="231F20"/>
          <w:w w:val="115"/>
        </w:rPr>
        <w:t>употребляете,</w:t>
      </w:r>
      <w:r>
        <w:rPr>
          <w:color w:val="231F20"/>
          <w:spacing w:val="-16"/>
          <w:w w:val="115"/>
        </w:rPr>
        <w:t xml:space="preserve"> </w:t>
      </w:r>
      <w:r>
        <w:rPr>
          <w:color w:val="231F20"/>
          <w:w w:val="115"/>
        </w:rPr>
        <w:t>говоря</w:t>
      </w:r>
      <w:r>
        <w:rPr>
          <w:color w:val="231F20"/>
          <w:spacing w:val="-16"/>
          <w:w w:val="115"/>
        </w:rPr>
        <w:t xml:space="preserve"> </w:t>
      </w:r>
      <w:r>
        <w:rPr>
          <w:color w:val="231F20"/>
          <w:w w:val="115"/>
        </w:rPr>
        <w:t>с</w:t>
      </w:r>
      <w:r>
        <w:rPr>
          <w:color w:val="231F20"/>
          <w:spacing w:val="-17"/>
          <w:w w:val="115"/>
        </w:rPr>
        <w:t xml:space="preserve"> </w:t>
      </w:r>
      <w:r>
        <w:rPr>
          <w:color w:val="231F20"/>
          <w:w w:val="115"/>
        </w:rPr>
        <w:t>ребенком.</w:t>
      </w:r>
      <w:r>
        <w:rPr>
          <w:color w:val="231F20"/>
          <w:spacing w:val="-16"/>
          <w:w w:val="115"/>
        </w:rPr>
        <w:t xml:space="preserve"> </w:t>
      </w:r>
      <w:r>
        <w:rPr>
          <w:color w:val="231F20"/>
          <w:w w:val="115"/>
        </w:rPr>
        <w:t>Если вы не применяете слов-категорий, или используете очень мало таких слов, начните</w:t>
      </w:r>
      <w:r>
        <w:rPr>
          <w:color w:val="231F20"/>
          <w:spacing w:val="63"/>
          <w:w w:val="115"/>
        </w:rPr>
        <w:t xml:space="preserve"> </w:t>
      </w:r>
      <w:r>
        <w:rPr>
          <w:color w:val="231F20"/>
          <w:w w:val="115"/>
        </w:rPr>
        <w:t>их вводить. Хорошо начать с таких слов, как игрушки, одежда, животные/звери,</w:t>
      </w:r>
      <w:r>
        <w:rPr>
          <w:color w:val="231F20"/>
          <w:spacing w:val="63"/>
          <w:w w:val="115"/>
        </w:rPr>
        <w:t xml:space="preserve"> </w:t>
      </w:r>
      <w:r>
        <w:rPr>
          <w:color w:val="231F20"/>
          <w:w w:val="115"/>
        </w:rPr>
        <w:t>еда, посуда. Помогите ребенку усвоить, что относится к данной категории. Для это- го</w:t>
      </w:r>
      <w:r>
        <w:rPr>
          <w:color w:val="231F20"/>
          <w:spacing w:val="11"/>
          <w:w w:val="115"/>
        </w:rPr>
        <w:t xml:space="preserve"> </w:t>
      </w:r>
      <w:r>
        <w:rPr>
          <w:color w:val="231F20"/>
          <w:w w:val="115"/>
        </w:rPr>
        <w:t>используйте</w:t>
      </w:r>
      <w:r>
        <w:rPr>
          <w:color w:val="231F20"/>
          <w:spacing w:val="12"/>
          <w:w w:val="115"/>
        </w:rPr>
        <w:t xml:space="preserve"> </w:t>
      </w:r>
      <w:r>
        <w:rPr>
          <w:color w:val="231F20"/>
          <w:w w:val="115"/>
        </w:rPr>
        <w:t>сортировку.</w:t>
      </w:r>
      <w:r>
        <w:rPr>
          <w:color w:val="231F20"/>
          <w:spacing w:val="12"/>
          <w:w w:val="115"/>
        </w:rPr>
        <w:t xml:space="preserve"> </w:t>
      </w:r>
      <w:r>
        <w:rPr>
          <w:color w:val="231F20"/>
          <w:w w:val="115"/>
        </w:rPr>
        <w:t>Например,</w:t>
      </w:r>
      <w:r>
        <w:rPr>
          <w:color w:val="231F20"/>
          <w:spacing w:val="12"/>
          <w:w w:val="115"/>
        </w:rPr>
        <w:t xml:space="preserve"> </w:t>
      </w:r>
      <w:r>
        <w:rPr>
          <w:color w:val="231F20"/>
          <w:w w:val="115"/>
        </w:rPr>
        <w:t>складывая</w:t>
      </w:r>
      <w:r>
        <w:rPr>
          <w:color w:val="231F20"/>
          <w:spacing w:val="12"/>
          <w:w w:val="115"/>
        </w:rPr>
        <w:t xml:space="preserve"> </w:t>
      </w:r>
      <w:r>
        <w:rPr>
          <w:color w:val="231F20"/>
          <w:w w:val="115"/>
        </w:rPr>
        <w:t>игрушки,</w:t>
      </w:r>
      <w:r>
        <w:rPr>
          <w:color w:val="231F20"/>
          <w:spacing w:val="12"/>
          <w:w w:val="115"/>
        </w:rPr>
        <w:t xml:space="preserve"> </w:t>
      </w:r>
      <w:r>
        <w:rPr>
          <w:color w:val="231F20"/>
          <w:w w:val="115"/>
        </w:rPr>
        <w:t>вы</w:t>
      </w:r>
      <w:r>
        <w:rPr>
          <w:color w:val="231F20"/>
          <w:spacing w:val="12"/>
          <w:w w:val="115"/>
        </w:rPr>
        <w:t xml:space="preserve"> </w:t>
      </w:r>
      <w:r>
        <w:rPr>
          <w:color w:val="231F20"/>
          <w:w w:val="115"/>
        </w:rPr>
        <w:t>можете</w:t>
      </w:r>
      <w:r>
        <w:rPr>
          <w:color w:val="231F20"/>
          <w:spacing w:val="12"/>
          <w:w w:val="115"/>
        </w:rPr>
        <w:t xml:space="preserve"> </w:t>
      </w:r>
      <w:r>
        <w:rPr>
          <w:color w:val="231F20"/>
          <w:w w:val="115"/>
        </w:rPr>
        <w:t>обнаружить</w:t>
      </w:r>
    </w:p>
    <w:p w14:paraId="4E6DA524" w14:textId="77777777" w:rsidR="003D61CA" w:rsidRDefault="003D61CA">
      <w:pPr>
        <w:spacing w:line="237" w:lineRule="auto"/>
        <w:jc w:val="both"/>
        <w:sectPr w:rsidR="003D61CA">
          <w:pgSz w:w="11910" w:h="16840"/>
          <w:pgMar w:top="1440" w:right="820" w:bottom="280" w:left="840" w:header="1250" w:footer="0" w:gutter="0"/>
          <w:cols w:space="720"/>
        </w:sectPr>
      </w:pPr>
    </w:p>
    <w:p w14:paraId="5F652EB7" w14:textId="77777777" w:rsidR="003D61CA" w:rsidRDefault="003D61CA">
      <w:pPr>
        <w:pStyle w:val="BodyText"/>
        <w:spacing w:before="2"/>
        <w:rPr>
          <w:sz w:val="28"/>
        </w:rPr>
      </w:pPr>
    </w:p>
    <w:p w14:paraId="47BE1E1D" w14:textId="77777777" w:rsidR="003D61CA" w:rsidRDefault="00000000">
      <w:pPr>
        <w:pStyle w:val="BodyText"/>
        <w:spacing w:before="90" w:line="237" w:lineRule="auto"/>
        <w:ind w:left="911" w:right="144"/>
        <w:jc w:val="both"/>
      </w:pPr>
      <w:r>
        <w:rPr>
          <w:color w:val="231F20"/>
          <w:w w:val="115"/>
        </w:rPr>
        <w:t>валяющийся на полу носок. Спросите ребенка: «Это игрушка?» Если ребенок ска- жет: «Да», — ответьте: «Нет, это не игрушка. Это носок, и он должен быть в корзи- не с грязным бельем, одеждой».</w:t>
      </w:r>
    </w:p>
    <w:p w14:paraId="63960D22" w14:textId="77777777" w:rsidR="003D61CA" w:rsidRDefault="00000000">
      <w:pPr>
        <w:spacing w:before="14" w:line="261" w:lineRule="auto"/>
        <w:ind w:left="1310" w:right="140" w:firstLine="396"/>
        <w:jc w:val="both"/>
        <w:rPr>
          <w:sz w:val="20"/>
        </w:rPr>
      </w:pPr>
      <w:r>
        <w:rPr>
          <w:b/>
          <w:i/>
          <w:color w:val="231F20"/>
          <w:w w:val="115"/>
          <w:sz w:val="20"/>
        </w:rPr>
        <w:t xml:space="preserve">Примечание: </w:t>
      </w:r>
      <w:r>
        <w:rPr>
          <w:color w:val="231F20"/>
          <w:w w:val="115"/>
          <w:sz w:val="20"/>
        </w:rPr>
        <w:t>Один и тот же предмет может иногда относится к одной категории, а иногда к другой. Например, кукольное белье относится к игрушкам. И храниться оно должно</w:t>
      </w:r>
      <w:r>
        <w:rPr>
          <w:color w:val="231F20"/>
          <w:spacing w:val="-11"/>
          <w:w w:val="115"/>
          <w:sz w:val="20"/>
        </w:rPr>
        <w:t xml:space="preserve"> </w:t>
      </w:r>
      <w:r>
        <w:rPr>
          <w:color w:val="231F20"/>
          <w:w w:val="115"/>
          <w:sz w:val="20"/>
        </w:rPr>
        <w:t>вместе</w:t>
      </w:r>
      <w:r>
        <w:rPr>
          <w:color w:val="231F20"/>
          <w:spacing w:val="-11"/>
          <w:w w:val="115"/>
          <w:sz w:val="20"/>
        </w:rPr>
        <w:t xml:space="preserve"> </w:t>
      </w:r>
      <w:r>
        <w:rPr>
          <w:color w:val="231F20"/>
          <w:w w:val="115"/>
          <w:sz w:val="20"/>
        </w:rPr>
        <w:t>с</w:t>
      </w:r>
      <w:r>
        <w:rPr>
          <w:color w:val="231F20"/>
          <w:spacing w:val="-10"/>
          <w:w w:val="115"/>
          <w:sz w:val="20"/>
        </w:rPr>
        <w:t xml:space="preserve"> </w:t>
      </w:r>
      <w:r>
        <w:rPr>
          <w:color w:val="231F20"/>
          <w:w w:val="115"/>
          <w:sz w:val="20"/>
        </w:rPr>
        <w:t>игрушками.</w:t>
      </w:r>
      <w:r>
        <w:rPr>
          <w:color w:val="231F20"/>
          <w:spacing w:val="-11"/>
          <w:w w:val="115"/>
          <w:sz w:val="20"/>
        </w:rPr>
        <w:t xml:space="preserve"> </w:t>
      </w:r>
      <w:r>
        <w:rPr>
          <w:color w:val="231F20"/>
          <w:w w:val="115"/>
          <w:sz w:val="20"/>
        </w:rPr>
        <w:t>Но</w:t>
      </w:r>
      <w:r>
        <w:rPr>
          <w:color w:val="231F20"/>
          <w:spacing w:val="-10"/>
          <w:w w:val="115"/>
          <w:sz w:val="20"/>
        </w:rPr>
        <w:t xml:space="preserve"> </w:t>
      </w:r>
      <w:r>
        <w:rPr>
          <w:color w:val="231F20"/>
          <w:w w:val="115"/>
          <w:sz w:val="20"/>
        </w:rPr>
        <w:t>формально</w:t>
      </w:r>
      <w:r>
        <w:rPr>
          <w:color w:val="231F20"/>
          <w:spacing w:val="-11"/>
          <w:w w:val="115"/>
          <w:sz w:val="20"/>
        </w:rPr>
        <w:t xml:space="preserve"> </w:t>
      </w:r>
      <w:r>
        <w:rPr>
          <w:color w:val="231F20"/>
          <w:w w:val="115"/>
          <w:sz w:val="20"/>
        </w:rPr>
        <w:t>это</w:t>
      </w:r>
      <w:r>
        <w:rPr>
          <w:color w:val="231F20"/>
          <w:spacing w:val="-10"/>
          <w:w w:val="115"/>
          <w:sz w:val="20"/>
        </w:rPr>
        <w:t xml:space="preserve"> </w:t>
      </w:r>
      <w:r>
        <w:rPr>
          <w:color w:val="231F20"/>
          <w:w w:val="115"/>
          <w:sz w:val="20"/>
        </w:rPr>
        <w:t>белье.</w:t>
      </w:r>
      <w:r>
        <w:rPr>
          <w:color w:val="231F20"/>
          <w:spacing w:val="-11"/>
          <w:w w:val="115"/>
          <w:sz w:val="20"/>
        </w:rPr>
        <w:t xml:space="preserve"> </w:t>
      </w:r>
      <w:r>
        <w:rPr>
          <w:color w:val="231F20"/>
          <w:w w:val="115"/>
          <w:sz w:val="20"/>
        </w:rPr>
        <w:t>Когда</w:t>
      </w:r>
      <w:r>
        <w:rPr>
          <w:color w:val="231F20"/>
          <w:spacing w:val="-11"/>
          <w:w w:val="115"/>
          <w:sz w:val="20"/>
        </w:rPr>
        <w:t xml:space="preserve"> </w:t>
      </w:r>
      <w:r>
        <w:rPr>
          <w:color w:val="231F20"/>
          <w:w w:val="115"/>
          <w:sz w:val="20"/>
        </w:rPr>
        <w:t>ребенок</w:t>
      </w:r>
      <w:r>
        <w:rPr>
          <w:color w:val="231F20"/>
          <w:spacing w:val="-10"/>
          <w:w w:val="115"/>
          <w:sz w:val="20"/>
        </w:rPr>
        <w:t xml:space="preserve"> </w:t>
      </w:r>
      <w:r>
        <w:rPr>
          <w:color w:val="231F20"/>
          <w:w w:val="115"/>
          <w:sz w:val="20"/>
        </w:rPr>
        <w:t>сортирует</w:t>
      </w:r>
      <w:r>
        <w:rPr>
          <w:color w:val="231F20"/>
          <w:spacing w:val="-11"/>
          <w:w w:val="115"/>
          <w:sz w:val="20"/>
        </w:rPr>
        <w:t xml:space="preserve"> </w:t>
      </w:r>
      <w:r>
        <w:rPr>
          <w:color w:val="231F20"/>
          <w:w w:val="115"/>
          <w:sz w:val="20"/>
        </w:rPr>
        <w:t>предметы не так, как это сделали бы вы, постарайтесь разобраться, что он думает. Потом обсудите это с</w:t>
      </w:r>
      <w:r>
        <w:rPr>
          <w:color w:val="231F20"/>
          <w:spacing w:val="24"/>
          <w:w w:val="115"/>
          <w:sz w:val="20"/>
        </w:rPr>
        <w:t xml:space="preserve"> </w:t>
      </w:r>
      <w:r>
        <w:rPr>
          <w:color w:val="231F20"/>
          <w:w w:val="115"/>
          <w:sz w:val="20"/>
        </w:rPr>
        <w:t>ребенком.</w:t>
      </w:r>
    </w:p>
    <w:p w14:paraId="0E82BFF3" w14:textId="77777777" w:rsidR="003D61CA" w:rsidRDefault="00000000">
      <w:pPr>
        <w:pStyle w:val="Heading6"/>
        <w:spacing w:before="148"/>
      </w:pPr>
      <w:r>
        <w:rPr>
          <w:color w:val="231F20"/>
          <w:w w:val="115"/>
        </w:rPr>
        <w:t>Адаптация процедуры:</w:t>
      </w:r>
    </w:p>
    <w:p w14:paraId="490A84A6" w14:textId="77777777" w:rsidR="003D61CA" w:rsidRDefault="00000000">
      <w:pPr>
        <w:pStyle w:val="BodyText"/>
        <w:spacing w:before="85" w:line="237" w:lineRule="auto"/>
        <w:ind w:left="911" w:right="141" w:firstLine="398"/>
        <w:jc w:val="both"/>
      </w:pPr>
      <w:r>
        <w:rPr>
          <w:i/>
          <w:color w:val="231F20"/>
          <w:w w:val="115"/>
        </w:rPr>
        <w:t xml:space="preserve">Дети с нарушениями зрения: </w:t>
      </w:r>
      <w:r>
        <w:rPr>
          <w:color w:val="231F20"/>
          <w:w w:val="115"/>
        </w:rPr>
        <w:t>ребенок с нарушениями зрения может использо- вать разные характеристики, чтобы определить, к какой категории принадлежит предмет, по сравнению с ребенком без нарушений зрения. Узнайте, какие характе- ристики привлекают внимание ребенка (например, звук, фактура, использование), помогая ему распределять предметы по категориям.</w:t>
      </w:r>
    </w:p>
    <w:p w14:paraId="338FB710" w14:textId="77777777" w:rsidR="003D61CA" w:rsidRDefault="00000000">
      <w:pPr>
        <w:spacing w:line="248" w:lineRule="exact"/>
        <w:ind w:left="1310"/>
      </w:pPr>
      <w:r>
        <w:rPr>
          <w:i/>
          <w:color w:val="231F20"/>
          <w:w w:val="115"/>
        </w:rPr>
        <w:t xml:space="preserve">Дети с нарушениями слуха: </w:t>
      </w:r>
      <w:r>
        <w:rPr>
          <w:color w:val="231F20"/>
          <w:w w:val="115"/>
        </w:rPr>
        <w:t>сопровождайте свои слова жестами.</w:t>
      </w:r>
    </w:p>
    <w:p w14:paraId="2B6EA3BA" w14:textId="77777777" w:rsidR="003D61CA" w:rsidRDefault="00000000">
      <w:pPr>
        <w:pStyle w:val="BodyText"/>
        <w:spacing w:before="1" w:line="237" w:lineRule="auto"/>
        <w:ind w:left="911" w:right="141" w:firstLine="398"/>
        <w:jc w:val="both"/>
      </w:pPr>
      <w:r>
        <w:pict w14:anchorId="1CCFD163">
          <v:line id="_x0000_s2479" style="position:absolute;left:0;text-align:left;z-index:251554304;mso-wrap-distance-left:0;mso-wrap-distance-right:0;mso-position-horizontal-relative:page" from="48pt,68.5pt" to="546.85pt,68.5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если ребенок не может сортировать пред- меты, передвигая их или раскладывая по кучкам, помогите ребенку понять ка- тегории, наблюдая за тем, как вы сортируете, спрашивая его так, чтобы было до- статочно ответа «да» или «нет» («Смотри, мишка. Его надо положить к одежде?    </w:t>
      </w:r>
      <w:r>
        <w:rPr>
          <w:color w:val="231F20"/>
          <w:spacing w:val="63"/>
          <w:w w:val="115"/>
        </w:rPr>
        <w:t xml:space="preserve"> </w:t>
      </w:r>
      <w:r>
        <w:rPr>
          <w:color w:val="231F20"/>
          <w:w w:val="115"/>
        </w:rPr>
        <w:t>К</w:t>
      </w:r>
      <w:r>
        <w:rPr>
          <w:color w:val="231F20"/>
          <w:spacing w:val="-7"/>
          <w:w w:val="115"/>
        </w:rPr>
        <w:t xml:space="preserve"> </w:t>
      </w:r>
      <w:r>
        <w:rPr>
          <w:color w:val="231F20"/>
          <w:spacing w:val="3"/>
          <w:w w:val="115"/>
        </w:rPr>
        <w:t>игрушкам?»).</w:t>
      </w:r>
    </w:p>
    <w:p w14:paraId="4E8BD1EA" w14:textId="77777777" w:rsidR="003D61CA" w:rsidRDefault="00000000">
      <w:pPr>
        <w:pStyle w:val="BodyText"/>
        <w:spacing w:before="149" w:line="237" w:lineRule="auto"/>
        <w:ind w:left="119" w:right="137"/>
        <w:jc w:val="both"/>
      </w:pPr>
      <w:r>
        <w:rPr>
          <w:b/>
          <w:i/>
          <w:color w:val="231F20"/>
          <w:w w:val="115"/>
        </w:rPr>
        <w:t xml:space="preserve">Критерий: </w:t>
      </w:r>
      <w:r>
        <w:rPr>
          <w:color w:val="231F20"/>
          <w:w w:val="115"/>
        </w:rPr>
        <w:t>Ребенок понимает два и более названия категорий. Это может быть продемон-</w:t>
      </w:r>
      <w:r>
        <w:rPr>
          <w:color w:val="231F20"/>
          <w:spacing w:val="63"/>
          <w:w w:val="115"/>
        </w:rPr>
        <w:t xml:space="preserve"> </w:t>
      </w:r>
      <w:r>
        <w:rPr>
          <w:color w:val="231F20"/>
          <w:w w:val="115"/>
        </w:rPr>
        <w:t>стрировано при сортировке, при правильном указании, как сортировать, или другими спо-</w:t>
      </w:r>
      <w:r>
        <w:rPr>
          <w:color w:val="231F20"/>
          <w:spacing w:val="63"/>
          <w:w w:val="115"/>
        </w:rPr>
        <w:t xml:space="preserve"> </w:t>
      </w:r>
      <w:r>
        <w:rPr>
          <w:color w:val="231F20"/>
          <w:w w:val="115"/>
        </w:rPr>
        <w:t>собами, главное, чтобы было ясно, что ребенок понимает категории.</w:t>
      </w:r>
    </w:p>
    <w:p w14:paraId="6500D273" w14:textId="77777777" w:rsidR="003D61CA" w:rsidRDefault="003D61CA">
      <w:pPr>
        <w:pStyle w:val="BodyText"/>
        <w:rPr>
          <w:sz w:val="24"/>
        </w:rPr>
      </w:pPr>
    </w:p>
    <w:p w14:paraId="6B967AD0" w14:textId="77777777" w:rsidR="003D61CA" w:rsidRDefault="003D61CA">
      <w:pPr>
        <w:pStyle w:val="BodyText"/>
        <w:spacing w:before="1"/>
        <w:rPr>
          <w:sz w:val="21"/>
        </w:rPr>
      </w:pPr>
    </w:p>
    <w:p w14:paraId="06F27321" w14:textId="77777777" w:rsidR="003D61CA" w:rsidRDefault="00000000">
      <w:pPr>
        <w:ind w:left="119"/>
        <w:jc w:val="both"/>
        <w:rPr>
          <w:rFonts w:ascii="Trebuchet MS" w:hAnsi="Trebuchet MS"/>
          <w:sz w:val="18"/>
        </w:rPr>
      </w:pPr>
      <w:r>
        <w:rPr>
          <w:rFonts w:ascii="Trebuchet MS" w:hAnsi="Trebuchet MS"/>
          <w:color w:val="231F20"/>
          <w:sz w:val="18"/>
        </w:rPr>
        <w:t>Область: 12. ОТВЕТЫ НА ОБЩЕНИЕ</w:t>
      </w:r>
    </w:p>
    <w:p w14:paraId="1E376C51"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12Q. ИДЕНТИФИЦИРУЕТ ПЯТЬ ЧАСТЕЙ ТЕЛА, КОГДА ИХ НАЗЫВАЮТ</w:t>
      </w:r>
    </w:p>
    <w:p w14:paraId="4F432329" w14:textId="77777777" w:rsidR="003D61CA" w:rsidRDefault="003D61CA">
      <w:pPr>
        <w:pStyle w:val="BodyText"/>
        <w:rPr>
          <w:rFonts w:ascii="Trebuchet MS"/>
          <w:sz w:val="19"/>
        </w:rPr>
      </w:pPr>
    </w:p>
    <w:p w14:paraId="5DA8BD86"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2D7BB185" w14:textId="77777777" w:rsidR="003D61CA" w:rsidRDefault="00000000">
      <w:pPr>
        <w:pStyle w:val="BodyText"/>
        <w:spacing w:before="3"/>
        <w:rPr>
          <w:sz w:val="13"/>
        </w:rPr>
      </w:pPr>
      <w:r>
        <w:pict w14:anchorId="6BA07218">
          <v:line id="_x0000_s2478" style="position:absolute;z-index:251555328;mso-wrap-distance-left:0;mso-wrap-distance-right:0;mso-position-horizontal-relative:page" from="48pt,9.85pt" to="546.85pt,9.85pt" strokecolor="#231f20" strokeweight=".48pt">
            <w10:wrap type="topAndBottom" anchorx="page"/>
          </v:line>
        </w:pict>
      </w:r>
    </w:p>
    <w:p w14:paraId="7D560E1C" w14:textId="77777777" w:rsidR="003D61CA" w:rsidRDefault="00000000">
      <w:pPr>
        <w:pStyle w:val="Heading6"/>
        <w:spacing w:before="104"/>
        <w:jc w:val="both"/>
      </w:pPr>
      <w:r>
        <w:rPr>
          <w:color w:val="231F20"/>
          <w:w w:val="115"/>
        </w:rPr>
        <w:t>Процедура и использование в повседневной жизни:</w:t>
      </w:r>
    </w:p>
    <w:p w14:paraId="69683D5C" w14:textId="77777777" w:rsidR="003D61CA" w:rsidRDefault="00000000">
      <w:pPr>
        <w:pStyle w:val="BodyText"/>
        <w:spacing w:before="80"/>
        <w:ind w:left="1310"/>
      </w:pPr>
      <w:r>
        <w:rPr>
          <w:color w:val="231F20"/>
          <w:w w:val="115"/>
        </w:rPr>
        <w:t>Смотри «Процедура и использование в повседневной жизни» в пункте 12l.</w:t>
      </w:r>
    </w:p>
    <w:p w14:paraId="5F06CF8E" w14:textId="77777777" w:rsidR="003D61CA" w:rsidRDefault="00000000">
      <w:pPr>
        <w:pStyle w:val="Heading6"/>
        <w:spacing w:before="167"/>
        <w:jc w:val="both"/>
      </w:pPr>
      <w:r>
        <w:rPr>
          <w:color w:val="231F20"/>
          <w:w w:val="115"/>
        </w:rPr>
        <w:t>Адаптация процедуры:</w:t>
      </w:r>
    </w:p>
    <w:p w14:paraId="23557253" w14:textId="77777777" w:rsidR="003D61CA" w:rsidRDefault="00000000">
      <w:pPr>
        <w:pStyle w:val="BodyText"/>
        <w:spacing w:before="83"/>
        <w:ind w:left="1310"/>
      </w:pPr>
      <w:r>
        <w:pict w14:anchorId="0545E63A">
          <v:line id="_x0000_s2477" style="position:absolute;left:0;text-align:left;z-index:251556352;mso-wrap-distance-left:0;mso-wrap-distance-right:0;mso-position-horizontal-relative:page" from="48pt,22.8pt" to="546.85pt,22.8pt" strokecolor="#231f20" strokeweight=".48pt">
            <w10:wrap type="topAndBottom" anchorx="page"/>
          </v:line>
        </w:pict>
      </w:r>
      <w:r>
        <w:rPr>
          <w:color w:val="231F20"/>
          <w:w w:val="115"/>
        </w:rPr>
        <w:t>Смотри «Адаптация процедуры» в пункте 12l.</w:t>
      </w:r>
    </w:p>
    <w:p w14:paraId="200F97AC" w14:textId="77777777" w:rsidR="003D61CA" w:rsidRDefault="00000000">
      <w:pPr>
        <w:pStyle w:val="BodyText"/>
        <w:spacing w:before="144"/>
        <w:ind w:left="119"/>
      </w:pPr>
      <w:r>
        <w:rPr>
          <w:b/>
          <w:i/>
          <w:color w:val="231F20"/>
          <w:w w:val="115"/>
        </w:rPr>
        <w:t xml:space="preserve">Критерий: </w:t>
      </w:r>
      <w:r>
        <w:rPr>
          <w:color w:val="231F20"/>
          <w:w w:val="115"/>
        </w:rPr>
        <w:t>В нескольких ситуациях ребенок показывает или как-то по-другому идентифи- цирует как минимум пять частей тела.</w:t>
      </w:r>
    </w:p>
    <w:p w14:paraId="113A59D5" w14:textId="77777777" w:rsidR="003D61CA" w:rsidRDefault="003D61CA">
      <w:pPr>
        <w:pStyle w:val="BodyText"/>
        <w:rPr>
          <w:sz w:val="24"/>
        </w:rPr>
      </w:pPr>
    </w:p>
    <w:p w14:paraId="06950AA3" w14:textId="77777777" w:rsidR="003D61CA" w:rsidRDefault="003D61CA">
      <w:pPr>
        <w:pStyle w:val="BodyText"/>
        <w:spacing w:before="2"/>
        <w:rPr>
          <w:sz w:val="21"/>
        </w:rPr>
      </w:pPr>
    </w:p>
    <w:p w14:paraId="1EC5C2EB" w14:textId="77777777" w:rsidR="003D61CA" w:rsidRDefault="00000000">
      <w:pPr>
        <w:ind w:left="119"/>
        <w:rPr>
          <w:rFonts w:ascii="Trebuchet MS" w:hAnsi="Trebuchet MS"/>
          <w:sz w:val="18"/>
        </w:rPr>
      </w:pPr>
      <w:r>
        <w:rPr>
          <w:rFonts w:ascii="Trebuchet MS" w:hAnsi="Trebuchet MS"/>
          <w:color w:val="231F20"/>
          <w:sz w:val="18"/>
        </w:rPr>
        <w:t>Область: 12. ОТВЕТЫ НА ОБЩЕНИЕ</w:t>
      </w:r>
    </w:p>
    <w:p w14:paraId="23D37196" w14:textId="77777777" w:rsidR="003D61CA" w:rsidRDefault="00000000">
      <w:pPr>
        <w:spacing w:before="7" w:line="247" w:lineRule="auto"/>
        <w:ind w:left="119" w:right="2638"/>
        <w:rPr>
          <w:rFonts w:ascii="Trebuchet MS" w:hAnsi="Trebuchet MS"/>
          <w:sz w:val="18"/>
        </w:rPr>
      </w:pPr>
      <w:r>
        <w:rPr>
          <w:rFonts w:ascii="Trebuchet MS" w:hAnsi="Trebuchet MS"/>
          <w:color w:val="231F20"/>
          <w:sz w:val="18"/>
        </w:rPr>
        <w:t xml:space="preserve">Поведение: 12R. ПРАВИЛЬНО ВЫПОЛНЯЕТ ТРИ СОСТОЯЩИЕ ИЗ ДВУХ ЧАСТЕЙ КОМАНДЫ, </w:t>
      </w:r>
      <w:r>
        <w:rPr>
          <w:rFonts w:ascii="Trebuchet MS" w:hAnsi="Trebuchet MS"/>
          <w:color w:val="231F20"/>
          <w:w w:val="105"/>
          <w:sz w:val="18"/>
        </w:rPr>
        <w:t>КАСАЮЩИЕСЯ ОДНОГО ПРЕДМЕТА</w:t>
      </w:r>
    </w:p>
    <w:p w14:paraId="01B95486" w14:textId="77777777" w:rsidR="003D61CA" w:rsidRDefault="00000000">
      <w:pPr>
        <w:spacing w:before="2"/>
        <w:ind w:left="119"/>
        <w:rPr>
          <w:rFonts w:ascii="Trebuchet MS" w:hAnsi="Trebuchet MS"/>
          <w:sz w:val="18"/>
        </w:rPr>
      </w:pPr>
      <w:r>
        <w:rPr>
          <w:rFonts w:ascii="Trebuchet MS" w:hAnsi="Trebuchet MS"/>
          <w:color w:val="231F20"/>
          <w:w w:val="105"/>
          <w:sz w:val="18"/>
        </w:rPr>
        <w:t>Поведение: 12S. ВЫПОЛНЯЕТ ТРИ РАЗЛИЧНЫЕ КОМАНДЫ, СОСТОЯЩИЕ ИЗ РЕХ ЧАСТЕЙ</w:t>
      </w:r>
    </w:p>
    <w:p w14:paraId="3DEC41AA" w14:textId="77777777" w:rsidR="003D61CA" w:rsidRDefault="003D61CA">
      <w:pPr>
        <w:pStyle w:val="BodyText"/>
        <w:spacing w:before="11"/>
        <w:rPr>
          <w:rFonts w:ascii="Trebuchet MS"/>
          <w:sz w:val="18"/>
        </w:rPr>
      </w:pPr>
    </w:p>
    <w:p w14:paraId="2B9FFE50"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33EC0E97" w14:textId="77777777" w:rsidR="003D61CA" w:rsidRDefault="00000000">
      <w:pPr>
        <w:pStyle w:val="BodyText"/>
        <w:spacing w:before="3"/>
        <w:rPr>
          <w:sz w:val="13"/>
        </w:rPr>
      </w:pPr>
      <w:r>
        <w:pict w14:anchorId="659DFAF0">
          <v:line id="_x0000_s2476" style="position:absolute;z-index:251557376;mso-wrap-distance-left:0;mso-wrap-distance-right:0;mso-position-horizontal-relative:page" from="48pt,9.85pt" to="546.85pt,9.85pt" strokecolor="#231f20" strokeweight=".48pt">
            <w10:wrap type="topAndBottom" anchorx="page"/>
          </v:line>
        </w:pict>
      </w:r>
    </w:p>
    <w:p w14:paraId="01F8944C" w14:textId="77777777" w:rsidR="003D61CA" w:rsidRDefault="00000000">
      <w:pPr>
        <w:pStyle w:val="Heading6"/>
      </w:pPr>
      <w:r>
        <w:rPr>
          <w:color w:val="231F20"/>
          <w:w w:val="115"/>
        </w:rPr>
        <w:t>Процедура и использование в повседневной жизни:</w:t>
      </w:r>
    </w:p>
    <w:p w14:paraId="385DC821" w14:textId="77777777" w:rsidR="003D61CA" w:rsidRDefault="00000000">
      <w:pPr>
        <w:pStyle w:val="BodyText"/>
        <w:spacing w:before="85" w:line="237" w:lineRule="auto"/>
        <w:ind w:left="911" w:right="59" w:firstLine="398"/>
      </w:pPr>
      <w:r>
        <w:rPr>
          <w:color w:val="231F20"/>
          <w:w w:val="115"/>
        </w:rPr>
        <w:t>В течение дня включайте ребенка в вашу работу, прося его выполнять некото- рые действия вместе с вами или для вас. Обращайте внимание на степень сложности</w:t>
      </w:r>
    </w:p>
    <w:p w14:paraId="00D36D64" w14:textId="77777777" w:rsidR="003D61CA" w:rsidRDefault="003D61CA">
      <w:pPr>
        <w:spacing w:line="237" w:lineRule="auto"/>
        <w:sectPr w:rsidR="003D61CA">
          <w:pgSz w:w="11910" w:h="16840"/>
          <w:pgMar w:top="1440" w:right="820" w:bottom="280" w:left="840" w:header="1250" w:footer="0" w:gutter="0"/>
          <w:cols w:space="720"/>
        </w:sectPr>
      </w:pPr>
    </w:p>
    <w:p w14:paraId="4A183FD0" w14:textId="77777777" w:rsidR="003D61CA" w:rsidRDefault="003D61CA">
      <w:pPr>
        <w:pStyle w:val="BodyText"/>
        <w:spacing w:before="2"/>
        <w:rPr>
          <w:sz w:val="28"/>
        </w:rPr>
      </w:pPr>
    </w:p>
    <w:p w14:paraId="1F54E808" w14:textId="77777777" w:rsidR="003D61CA" w:rsidRDefault="00000000">
      <w:pPr>
        <w:pStyle w:val="BodyText"/>
        <w:spacing w:before="90" w:line="237" w:lineRule="auto"/>
        <w:ind w:left="913" w:right="135"/>
        <w:jc w:val="both"/>
      </w:pPr>
      <w:r>
        <w:rPr>
          <w:color w:val="231F20"/>
          <w:w w:val="115"/>
        </w:rPr>
        <w:t>инструкций, которые вы даете ребенку. Если ребенок по вашей просьбе приносит или дает вам какой-либо предмет, он выполняет команду из одной части, относя-</w:t>
      </w:r>
      <w:r>
        <w:rPr>
          <w:color w:val="231F20"/>
          <w:spacing w:val="63"/>
          <w:w w:val="115"/>
        </w:rPr>
        <w:t xml:space="preserve"> </w:t>
      </w:r>
      <w:r>
        <w:rPr>
          <w:color w:val="231F20"/>
          <w:spacing w:val="3"/>
          <w:w w:val="115"/>
        </w:rPr>
        <w:t xml:space="preserve">щуюся </w:t>
      </w:r>
      <w:r>
        <w:rPr>
          <w:color w:val="231F20"/>
          <w:w w:val="115"/>
        </w:rPr>
        <w:t xml:space="preserve">к </w:t>
      </w:r>
      <w:r>
        <w:rPr>
          <w:color w:val="231F20"/>
          <w:spacing w:val="3"/>
          <w:w w:val="115"/>
        </w:rPr>
        <w:t xml:space="preserve">одному предмету. Начинайте переходить </w:t>
      </w:r>
      <w:r>
        <w:rPr>
          <w:color w:val="231F20"/>
          <w:w w:val="115"/>
        </w:rPr>
        <w:t xml:space="preserve">к </w:t>
      </w:r>
      <w:r>
        <w:rPr>
          <w:color w:val="231F20"/>
          <w:spacing w:val="3"/>
          <w:w w:val="115"/>
        </w:rPr>
        <w:t xml:space="preserve">более сложному заданию, </w:t>
      </w:r>
      <w:r>
        <w:rPr>
          <w:color w:val="231F20"/>
          <w:w w:val="115"/>
        </w:rPr>
        <w:t>а</w:t>
      </w:r>
      <w:r>
        <w:rPr>
          <w:color w:val="231F20"/>
          <w:spacing w:val="63"/>
          <w:w w:val="115"/>
        </w:rPr>
        <w:t xml:space="preserve"> </w:t>
      </w:r>
      <w:r>
        <w:rPr>
          <w:color w:val="231F20"/>
          <w:w w:val="115"/>
        </w:rPr>
        <w:t>именно — к команде из двух частей, относящейся к одному предмету. (Например,</w:t>
      </w:r>
    </w:p>
    <w:p w14:paraId="17563534" w14:textId="77777777" w:rsidR="003D61CA" w:rsidRDefault="00000000">
      <w:pPr>
        <w:pStyle w:val="BodyText"/>
        <w:spacing w:line="248" w:lineRule="exact"/>
        <w:ind w:left="913"/>
      </w:pPr>
      <w:r>
        <w:rPr>
          <w:color w:val="231F20"/>
          <w:w w:val="115"/>
        </w:rPr>
        <w:t>«Найди куклу и положи ее на стол» или «Сними носки и принеси их мне».)</w:t>
      </w:r>
    </w:p>
    <w:p w14:paraId="6143CB81" w14:textId="77777777" w:rsidR="003D61CA" w:rsidRDefault="00000000">
      <w:pPr>
        <w:pStyle w:val="BodyText"/>
        <w:spacing w:line="237" w:lineRule="auto"/>
        <w:ind w:left="913" w:right="151" w:firstLine="396"/>
        <w:jc w:val="both"/>
      </w:pPr>
      <w:r>
        <w:rPr>
          <w:color w:val="231F20"/>
          <w:w w:val="115"/>
        </w:rPr>
        <w:t>Если ребенок успешно справляется с командами из двух частей, переходите к</w:t>
      </w:r>
      <w:r>
        <w:rPr>
          <w:color w:val="231F20"/>
          <w:spacing w:val="63"/>
          <w:w w:val="115"/>
        </w:rPr>
        <w:t xml:space="preserve"> </w:t>
      </w:r>
      <w:r>
        <w:rPr>
          <w:color w:val="231F20"/>
          <w:w w:val="115"/>
        </w:rPr>
        <w:t>командам из трех частей. Например, к таким:</w:t>
      </w:r>
    </w:p>
    <w:p w14:paraId="00E2F5E0" w14:textId="77777777" w:rsidR="003D61CA" w:rsidRDefault="00000000">
      <w:pPr>
        <w:pStyle w:val="ListParagraph"/>
        <w:numPr>
          <w:ilvl w:val="1"/>
          <w:numId w:val="50"/>
        </w:numPr>
        <w:tabs>
          <w:tab w:val="left" w:pos="1309"/>
          <w:tab w:val="left" w:pos="1310"/>
        </w:tabs>
        <w:spacing w:line="240" w:lineRule="exact"/>
      </w:pPr>
      <w:r>
        <w:rPr>
          <w:color w:val="231F20"/>
          <w:w w:val="115"/>
        </w:rPr>
        <w:t>1</w:t>
      </w:r>
      <w:r>
        <w:rPr>
          <w:color w:val="231F20"/>
          <w:spacing w:val="16"/>
          <w:w w:val="115"/>
        </w:rPr>
        <w:t xml:space="preserve"> </w:t>
      </w:r>
      <w:r>
        <w:rPr>
          <w:color w:val="231F20"/>
          <w:w w:val="115"/>
        </w:rPr>
        <w:t>действие</w:t>
      </w:r>
      <w:r>
        <w:rPr>
          <w:color w:val="231F20"/>
          <w:spacing w:val="17"/>
          <w:w w:val="115"/>
        </w:rPr>
        <w:t xml:space="preserve"> </w:t>
      </w:r>
      <w:r>
        <w:rPr>
          <w:color w:val="231F20"/>
          <w:w w:val="115"/>
        </w:rPr>
        <w:t>и</w:t>
      </w:r>
      <w:r>
        <w:rPr>
          <w:color w:val="231F20"/>
          <w:spacing w:val="17"/>
          <w:w w:val="115"/>
        </w:rPr>
        <w:t xml:space="preserve"> </w:t>
      </w:r>
      <w:r>
        <w:rPr>
          <w:color w:val="231F20"/>
          <w:w w:val="115"/>
        </w:rPr>
        <w:t>3</w:t>
      </w:r>
      <w:r>
        <w:rPr>
          <w:color w:val="231F20"/>
          <w:spacing w:val="17"/>
          <w:w w:val="115"/>
        </w:rPr>
        <w:t xml:space="preserve"> </w:t>
      </w:r>
      <w:r>
        <w:rPr>
          <w:color w:val="231F20"/>
          <w:w w:val="115"/>
        </w:rPr>
        <w:t>предмета</w:t>
      </w:r>
      <w:r>
        <w:rPr>
          <w:color w:val="231F20"/>
          <w:spacing w:val="17"/>
          <w:w w:val="115"/>
        </w:rPr>
        <w:t xml:space="preserve"> </w:t>
      </w:r>
      <w:r>
        <w:rPr>
          <w:color w:val="231F20"/>
          <w:w w:val="115"/>
        </w:rPr>
        <w:t>(«Принеси</w:t>
      </w:r>
      <w:r>
        <w:rPr>
          <w:color w:val="231F20"/>
          <w:spacing w:val="17"/>
          <w:w w:val="115"/>
        </w:rPr>
        <w:t xml:space="preserve"> </w:t>
      </w:r>
      <w:r>
        <w:rPr>
          <w:color w:val="231F20"/>
          <w:w w:val="115"/>
        </w:rPr>
        <w:t>мне</w:t>
      </w:r>
      <w:r>
        <w:rPr>
          <w:color w:val="231F20"/>
          <w:spacing w:val="17"/>
          <w:w w:val="115"/>
        </w:rPr>
        <w:t xml:space="preserve"> </w:t>
      </w:r>
      <w:r>
        <w:rPr>
          <w:color w:val="231F20"/>
          <w:w w:val="115"/>
        </w:rPr>
        <w:t>куклу,</w:t>
      </w:r>
      <w:r>
        <w:rPr>
          <w:color w:val="231F20"/>
          <w:spacing w:val="17"/>
          <w:w w:val="115"/>
        </w:rPr>
        <w:t xml:space="preserve"> </w:t>
      </w:r>
      <w:r>
        <w:rPr>
          <w:color w:val="231F20"/>
          <w:w w:val="115"/>
        </w:rPr>
        <w:t>щетку</w:t>
      </w:r>
      <w:r>
        <w:rPr>
          <w:color w:val="231F20"/>
          <w:spacing w:val="17"/>
          <w:w w:val="115"/>
        </w:rPr>
        <w:t xml:space="preserve"> </w:t>
      </w:r>
      <w:r>
        <w:rPr>
          <w:color w:val="231F20"/>
          <w:w w:val="115"/>
        </w:rPr>
        <w:t>и</w:t>
      </w:r>
      <w:r>
        <w:rPr>
          <w:color w:val="231F20"/>
          <w:spacing w:val="17"/>
          <w:w w:val="115"/>
        </w:rPr>
        <w:t xml:space="preserve"> </w:t>
      </w:r>
      <w:r>
        <w:rPr>
          <w:color w:val="231F20"/>
          <w:w w:val="115"/>
        </w:rPr>
        <w:t>гребенку»);</w:t>
      </w:r>
    </w:p>
    <w:p w14:paraId="1DFF35F8" w14:textId="77777777" w:rsidR="003D61CA" w:rsidRDefault="00000000">
      <w:pPr>
        <w:pStyle w:val="ListParagraph"/>
        <w:numPr>
          <w:ilvl w:val="1"/>
          <w:numId w:val="50"/>
        </w:numPr>
        <w:tabs>
          <w:tab w:val="left" w:pos="1309"/>
          <w:tab w:val="left" w:pos="1310"/>
        </w:tabs>
        <w:spacing w:line="250" w:lineRule="exact"/>
      </w:pPr>
      <w:r>
        <w:rPr>
          <w:color w:val="231F20"/>
          <w:w w:val="115"/>
        </w:rPr>
        <w:t>3</w:t>
      </w:r>
      <w:r>
        <w:rPr>
          <w:color w:val="231F20"/>
          <w:spacing w:val="8"/>
          <w:w w:val="115"/>
        </w:rPr>
        <w:t xml:space="preserve"> </w:t>
      </w:r>
      <w:r>
        <w:rPr>
          <w:color w:val="231F20"/>
          <w:w w:val="115"/>
        </w:rPr>
        <w:t>действия</w:t>
      </w:r>
      <w:r>
        <w:rPr>
          <w:color w:val="231F20"/>
          <w:spacing w:val="8"/>
          <w:w w:val="115"/>
        </w:rPr>
        <w:t xml:space="preserve"> </w:t>
      </w:r>
      <w:r>
        <w:rPr>
          <w:color w:val="231F20"/>
          <w:w w:val="115"/>
        </w:rPr>
        <w:t>и</w:t>
      </w:r>
      <w:r>
        <w:rPr>
          <w:color w:val="231F20"/>
          <w:spacing w:val="9"/>
          <w:w w:val="115"/>
        </w:rPr>
        <w:t xml:space="preserve"> </w:t>
      </w:r>
      <w:r>
        <w:rPr>
          <w:color w:val="231F20"/>
          <w:w w:val="115"/>
        </w:rPr>
        <w:t>1</w:t>
      </w:r>
      <w:r>
        <w:rPr>
          <w:color w:val="231F20"/>
          <w:spacing w:val="8"/>
          <w:w w:val="115"/>
        </w:rPr>
        <w:t xml:space="preserve"> </w:t>
      </w:r>
      <w:r>
        <w:rPr>
          <w:color w:val="231F20"/>
          <w:w w:val="115"/>
        </w:rPr>
        <w:t>предмет</w:t>
      </w:r>
      <w:r>
        <w:rPr>
          <w:color w:val="231F20"/>
          <w:spacing w:val="9"/>
          <w:w w:val="115"/>
        </w:rPr>
        <w:t xml:space="preserve"> </w:t>
      </w:r>
      <w:r>
        <w:rPr>
          <w:color w:val="231F20"/>
          <w:w w:val="115"/>
        </w:rPr>
        <w:t>(«Возьми</w:t>
      </w:r>
      <w:r>
        <w:rPr>
          <w:color w:val="231F20"/>
          <w:spacing w:val="8"/>
          <w:w w:val="115"/>
        </w:rPr>
        <w:t xml:space="preserve"> </w:t>
      </w:r>
      <w:r>
        <w:rPr>
          <w:color w:val="231F20"/>
          <w:w w:val="115"/>
        </w:rPr>
        <w:t>ложку,</w:t>
      </w:r>
      <w:r>
        <w:rPr>
          <w:color w:val="231F20"/>
          <w:spacing w:val="8"/>
          <w:w w:val="115"/>
        </w:rPr>
        <w:t xml:space="preserve"> </w:t>
      </w:r>
      <w:r>
        <w:rPr>
          <w:color w:val="231F20"/>
          <w:w w:val="115"/>
        </w:rPr>
        <w:t>отнеси</w:t>
      </w:r>
      <w:r>
        <w:rPr>
          <w:color w:val="231F20"/>
          <w:spacing w:val="9"/>
          <w:w w:val="115"/>
        </w:rPr>
        <w:t xml:space="preserve"> </w:t>
      </w:r>
      <w:r>
        <w:rPr>
          <w:color w:val="231F20"/>
          <w:w w:val="115"/>
        </w:rPr>
        <w:t>в</w:t>
      </w:r>
      <w:r>
        <w:rPr>
          <w:color w:val="231F20"/>
          <w:spacing w:val="8"/>
          <w:w w:val="115"/>
        </w:rPr>
        <w:t xml:space="preserve"> </w:t>
      </w:r>
      <w:r>
        <w:rPr>
          <w:color w:val="231F20"/>
          <w:w w:val="115"/>
        </w:rPr>
        <w:t>столовую</w:t>
      </w:r>
      <w:r>
        <w:rPr>
          <w:color w:val="231F20"/>
          <w:spacing w:val="9"/>
          <w:w w:val="115"/>
        </w:rPr>
        <w:t xml:space="preserve"> </w:t>
      </w:r>
      <w:r>
        <w:rPr>
          <w:color w:val="231F20"/>
          <w:w w:val="115"/>
        </w:rPr>
        <w:t>и</w:t>
      </w:r>
      <w:r>
        <w:rPr>
          <w:color w:val="231F20"/>
          <w:spacing w:val="8"/>
          <w:w w:val="115"/>
        </w:rPr>
        <w:t xml:space="preserve"> </w:t>
      </w:r>
      <w:r>
        <w:rPr>
          <w:color w:val="231F20"/>
          <w:w w:val="115"/>
        </w:rPr>
        <w:t>положи</w:t>
      </w:r>
      <w:r>
        <w:rPr>
          <w:color w:val="231F20"/>
          <w:spacing w:val="8"/>
          <w:w w:val="115"/>
        </w:rPr>
        <w:t xml:space="preserve"> </w:t>
      </w:r>
      <w:r>
        <w:rPr>
          <w:color w:val="231F20"/>
          <w:w w:val="115"/>
        </w:rPr>
        <w:t>на</w:t>
      </w:r>
      <w:r>
        <w:rPr>
          <w:color w:val="231F20"/>
          <w:spacing w:val="9"/>
          <w:w w:val="115"/>
        </w:rPr>
        <w:t xml:space="preserve"> </w:t>
      </w:r>
      <w:r>
        <w:rPr>
          <w:color w:val="231F20"/>
          <w:w w:val="115"/>
        </w:rPr>
        <w:t>стол»);</w:t>
      </w:r>
    </w:p>
    <w:p w14:paraId="62C62949" w14:textId="77777777" w:rsidR="003D61CA" w:rsidRDefault="00000000">
      <w:pPr>
        <w:pStyle w:val="ListParagraph"/>
        <w:numPr>
          <w:ilvl w:val="1"/>
          <w:numId w:val="50"/>
        </w:numPr>
        <w:tabs>
          <w:tab w:val="left" w:pos="1309"/>
          <w:tab w:val="left" w:pos="1310"/>
        </w:tabs>
        <w:spacing w:line="237" w:lineRule="auto"/>
        <w:ind w:right="141"/>
      </w:pPr>
      <w:r>
        <w:rPr>
          <w:color w:val="231F20"/>
          <w:w w:val="115"/>
        </w:rPr>
        <w:t>3 предмета, связанные действием («Положи младенца в кроватку и дай ему бу- тылочку»).</w:t>
      </w:r>
    </w:p>
    <w:p w14:paraId="672AB1B7" w14:textId="77777777" w:rsidR="003D61CA" w:rsidRDefault="00000000">
      <w:pPr>
        <w:pStyle w:val="BodyText"/>
        <w:spacing w:line="237" w:lineRule="auto"/>
        <w:ind w:left="913" w:right="136" w:firstLine="396"/>
        <w:jc w:val="both"/>
      </w:pPr>
      <w:r>
        <w:rPr>
          <w:color w:val="231F20"/>
          <w:w w:val="115"/>
        </w:rPr>
        <w:t>Всегда помогайте ребенку, если нужно, чтобы он успешно выполнил ваши зада- ния. Выражайте восторг от его успехов. Помощь может состоять в указании на объекты и в других жестах, в дружеском содействии и др.</w:t>
      </w:r>
    </w:p>
    <w:p w14:paraId="6BF0BA0E" w14:textId="77777777" w:rsidR="003D61CA" w:rsidRDefault="00000000">
      <w:pPr>
        <w:pStyle w:val="Heading6"/>
        <w:spacing w:before="158"/>
      </w:pPr>
      <w:r>
        <w:rPr>
          <w:color w:val="231F20"/>
          <w:w w:val="115"/>
        </w:rPr>
        <w:t>Адаптация процедуры:</w:t>
      </w:r>
    </w:p>
    <w:p w14:paraId="0D1E9F9A" w14:textId="77777777" w:rsidR="003D61CA" w:rsidRDefault="00000000">
      <w:pPr>
        <w:pStyle w:val="BodyText"/>
        <w:spacing w:before="85" w:line="237" w:lineRule="auto"/>
        <w:ind w:left="913" w:right="137" w:firstLine="396"/>
        <w:jc w:val="both"/>
      </w:pPr>
      <w:r>
        <w:rPr>
          <w:i/>
          <w:color w:val="231F20"/>
          <w:w w:val="115"/>
        </w:rPr>
        <w:t>Дети</w:t>
      </w:r>
      <w:r>
        <w:rPr>
          <w:i/>
          <w:color w:val="231F20"/>
          <w:spacing w:val="-7"/>
          <w:w w:val="115"/>
        </w:rPr>
        <w:t xml:space="preserve"> </w:t>
      </w:r>
      <w:r>
        <w:rPr>
          <w:i/>
          <w:color w:val="231F20"/>
          <w:w w:val="115"/>
        </w:rPr>
        <w:t>с</w:t>
      </w:r>
      <w:r>
        <w:rPr>
          <w:i/>
          <w:color w:val="231F20"/>
          <w:spacing w:val="-7"/>
          <w:w w:val="115"/>
        </w:rPr>
        <w:t xml:space="preserve"> </w:t>
      </w:r>
      <w:r>
        <w:rPr>
          <w:i/>
          <w:color w:val="231F20"/>
          <w:w w:val="115"/>
        </w:rPr>
        <w:t>нарушениями</w:t>
      </w:r>
      <w:r>
        <w:rPr>
          <w:i/>
          <w:color w:val="231F20"/>
          <w:spacing w:val="-7"/>
          <w:w w:val="115"/>
        </w:rPr>
        <w:t xml:space="preserve"> </w:t>
      </w:r>
      <w:r>
        <w:rPr>
          <w:i/>
          <w:color w:val="231F20"/>
          <w:w w:val="115"/>
        </w:rPr>
        <w:t>зрения:</w:t>
      </w:r>
      <w:r>
        <w:rPr>
          <w:i/>
          <w:color w:val="231F20"/>
          <w:spacing w:val="-6"/>
          <w:w w:val="115"/>
        </w:rPr>
        <w:t xml:space="preserve"> </w:t>
      </w:r>
      <w:r>
        <w:rPr>
          <w:color w:val="231F20"/>
          <w:w w:val="115"/>
        </w:rPr>
        <w:t>внимательно</w:t>
      </w:r>
      <w:r>
        <w:rPr>
          <w:color w:val="231F20"/>
          <w:spacing w:val="-6"/>
          <w:w w:val="115"/>
        </w:rPr>
        <w:t xml:space="preserve"> </w:t>
      </w:r>
      <w:r>
        <w:rPr>
          <w:color w:val="231F20"/>
          <w:w w:val="115"/>
        </w:rPr>
        <w:t>обдумайте</w:t>
      </w:r>
      <w:r>
        <w:rPr>
          <w:color w:val="231F20"/>
          <w:spacing w:val="-6"/>
          <w:w w:val="115"/>
        </w:rPr>
        <w:t xml:space="preserve"> </w:t>
      </w:r>
      <w:r>
        <w:rPr>
          <w:color w:val="231F20"/>
          <w:w w:val="115"/>
        </w:rPr>
        <w:t>даваемые</w:t>
      </w:r>
      <w:r>
        <w:rPr>
          <w:color w:val="231F20"/>
          <w:spacing w:val="-6"/>
          <w:w w:val="115"/>
        </w:rPr>
        <w:t xml:space="preserve"> </w:t>
      </w:r>
      <w:r>
        <w:rPr>
          <w:color w:val="231F20"/>
          <w:w w:val="115"/>
        </w:rPr>
        <w:t>ребенку</w:t>
      </w:r>
      <w:r>
        <w:rPr>
          <w:color w:val="231F20"/>
          <w:spacing w:val="-5"/>
          <w:w w:val="115"/>
        </w:rPr>
        <w:t xml:space="preserve"> </w:t>
      </w:r>
      <w:r>
        <w:rPr>
          <w:color w:val="231F20"/>
          <w:w w:val="115"/>
        </w:rPr>
        <w:t>инструк- ции, чтобы ваши просьбы не были слишком трудны для его зрительных возможно-</w:t>
      </w:r>
      <w:r>
        <w:rPr>
          <w:color w:val="231F20"/>
          <w:spacing w:val="63"/>
          <w:w w:val="115"/>
        </w:rPr>
        <w:t xml:space="preserve"> </w:t>
      </w:r>
      <w:r>
        <w:rPr>
          <w:color w:val="231F20"/>
          <w:w w:val="115"/>
        </w:rPr>
        <w:t>стей.</w:t>
      </w:r>
    </w:p>
    <w:p w14:paraId="6ADD9BCD" w14:textId="77777777" w:rsidR="003D61CA" w:rsidRDefault="00000000">
      <w:pPr>
        <w:spacing w:line="247" w:lineRule="exact"/>
        <w:ind w:left="1309"/>
      </w:pPr>
      <w:r>
        <w:rPr>
          <w:i/>
          <w:color w:val="231F20"/>
          <w:w w:val="115"/>
        </w:rPr>
        <w:t xml:space="preserve">Дети с нарушениями слуха: </w:t>
      </w:r>
      <w:r>
        <w:rPr>
          <w:color w:val="231F20"/>
          <w:w w:val="115"/>
        </w:rPr>
        <w:t>сопровождайте словесные инструкции жестами.</w:t>
      </w:r>
    </w:p>
    <w:p w14:paraId="52AF04E7" w14:textId="77777777" w:rsidR="003D61CA" w:rsidRDefault="00000000">
      <w:pPr>
        <w:pStyle w:val="BodyText"/>
        <w:spacing w:before="1" w:line="237" w:lineRule="auto"/>
        <w:ind w:left="913" w:right="137" w:firstLine="396"/>
        <w:jc w:val="both"/>
      </w:pPr>
      <w:r>
        <w:pict w14:anchorId="78B0A80B">
          <v:line id="_x0000_s2475" style="position:absolute;left:0;text-align:left;z-index:251558400;mso-wrap-distance-left:0;mso-wrap-distance-right:0;mso-position-horizontal-relative:page" from="47.95pt,81.1pt" to="546.8pt,81.1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серьезные двигательные нарушения, вам нужно будет творчески подойти к тому, какие виды действий вы можете попросить ребенка проделать. Идите в этом как можно дальше, помня, что</w:t>
      </w:r>
      <w:r>
        <w:rPr>
          <w:color w:val="231F20"/>
          <w:spacing w:val="63"/>
          <w:w w:val="115"/>
        </w:rPr>
        <w:t xml:space="preserve"> </w:t>
      </w:r>
      <w:r>
        <w:rPr>
          <w:color w:val="231F20"/>
          <w:w w:val="115"/>
        </w:rPr>
        <w:t>у ребенка есть много возможностей понаблюдать, как исполняют такие инструкции остальные дети. Сделайте его наблюдения более значимыми, говоря с ним о том, что делают</w:t>
      </w:r>
      <w:r>
        <w:rPr>
          <w:color w:val="231F20"/>
          <w:spacing w:val="15"/>
          <w:w w:val="115"/>
        </w:rPr>
        <w:t xml:space="preserve"> </w:t>
      </w:r>
      <w:r>
        <w:rPr>
          <w:color w:val="231F20"/>
          <w:w w:val="115"/>
        </w:rPr>
        <w:t>дети.</w:t>
      </w:r>
    </w:p>
    <w:p w14:paraId="1F5BEE75" w14:textId="77777777" w:rsidR="003D61CA" w:rsidRDefault="00000000">
      <w:pPr>
        <w:pStyle w:val="BodyText"/>
        <w:spacing w:before="149" w:line="237" w:lineRule="auto"/>
        <w:ind w:left="119" w:right="138"/>
        <w:jc w:val="both"/>
      </w:pPr>
      <w:r>
        <w:rPr>
          <w:b/>
          <w:i/>
          <w:color w:val="231F20"/>
          <w:w w:val="115"/>
        </w:rPr>
        <w:t xml:space="preserve">Критерий для 12r: </w:t>
      </w:r>
      <w:r>
        <w:rPr>
          <w:color w:val="231F20"/>
          <w:w w:val="115"/>
        </w:rPr>
        <w:t>Ребенок правильно следует трем разным командам, состоящим из двух действий с одним предметом. Это должно быть проделано ребенком без дополнительных подсказок взрослого (без демонстрации, повторения или физической помощи).</w:t>
      </w:r>
    </w:p>
    <w:p w14:paraId="24D7BE7F" w14:textId="77777777" w:rsidR="003D61CA" w:rsidRDefault="00000000">
      <w:pPr>
        <w:pStyle w:val="BodyText"/>
        <w:spacing w:before="77" w:line="237" w:lineRule="auto"/>
        <w:ind w:left="119" w:right="144"/>
        <w:jc w:val="both"/>
      </w:pPr>
      <w:r>
        <w:rPr>
          <w:b/>
          <w:i/>
          <w:color w:val="231F20"/>
          <w:w w:val="115"/>
        </w:rPr>
        <w:t xml:space="preserve">Критерий для 12s: </w:t>
      </w:r>
      <w:r>
        <w:rPr>
          <w:color w:val="231F20"/>
          <w:w w:val="115"/>
        </w:rPr>
        <w:t>Ребенок правильно следуем трем разным командам, состоящим из трех действий. Это должно быть проделано ребенком без дополнительных подсказок взрослого.</w:t>
      </w:r>
    </w:p>
    <w:p w14:paraId="03B3C643" w14:textId="77777777" w:rsidR="003D61CA" w:rsidRDefault="003D61CA">
      <w:pPr>
        <w:spacing w:line="237" w:lineRule="auto"/>
        <w:jc w:val="both"/>
        <w:sectPr w:rsidR="003D61CA">
          <w:headerReference w:type="even" r:id="rId137"/>
          <w:pgSz w:w="11910" w:h="16840"/>
          <w:pgMar w:top="1440" w:right="820" w:bottom="280" w:left="840" w:header="1250" w:footer="0" w:gutter="0"/>
          <w:pgNumType w:start="190"/>
          <w:cols w:space="720"/>
        </w:sectPr>
      </w:pPr>
    </w:p>
    <w:p w14:paraId="22C9ADB1" w14:textId="77777777" w:rsidR="003D61CA" w:rsidRDefault="003D61CA">
      <w:pPr>
        <w:pStyle w:val="BodyText"/>
        <w:rPr>
          <w:sz w:val="20"/>
        </w:rPr>
      </w:pPr>
    </w:p>
    <w:p w14:paraId="2E191F5E" w14:textId="77777777" w:rsidR="003D61CA" w:rsidRDefault="003D61CA">
      <w:pPr>
        <w:pStyle w:val="BodyText"/>
        <w:rPr>
          <w:sz w:val="20"/>
        </w:rPr>
      </w:pPr>
    </w:p>
    <w:p w14:paraId="14D5183E" w14:textId="77777777" w:rsidR="003D61CA" w:rsidRDefault="003D61CA">
      <w:pPr>
        <w:pStyle w:val="BodyText"/>
        <w:rPr>
          <w:sz w:val="20"/>
        </w:rPr>
      </w:pPr>
    </w:p>
    <w:p w14:paraId="4E0FB3C0" w14:textId="77777777" w:rsidR="003D61CA" w:rsidRDefault="003D61CA">
      <w:pPr>
        <w:pStyle w:val="BodyText"/>
        <w:rPr>
          <w:sz w:val="20"/>
        </w:rPr>
      </w:pPr>
    </w:p>
    <w:p w14:paraId="4B6FB38D" w14:textId="77777777" w:rsidR="003D61CA" w:rsidRDefault="003D61CA">
      <w:pPr>
        <w:pStyle w:val="BodyText"/>
        <w:rPr>
          <w:sz w:val="20"/>
        </w:rPr>
      </w:pPr>
    </w:p>
    <w:p w14:paraId="17480A28" w14:textId="77777777" w:rsidR="003D61CA" w:rsidRDefault="003D61CA">
      <w:pPr>
        <w:pStyle w:val="BodyText"/>
        <w:rPr>
          <w:sz w:val="20"/>
        </w:rPr>
      </w:pPr>
    </w:p>
    <w:p w14:paraId="41BA6384" w14:textId="77777777" w:rsidR="003D61CA" w:rsidRDefault="003D61CA">
      <w:pPr>
        <w:pStyle w:val="BodyText"/>
        <w:rPr>
          <w:sz w:val="20"/>
        </w:rPr>
      </w:pPr>
    </w:p>
    <w:p w14:paraId="2688A7A1" w14:textId="77777777" w:rsidR="003D61CA" w:rsidRDefault="003D61CA">
      <w:pPr>
        <w:pStyle w:val="BodyText"/>
        <w:spacing w:before="9"/>
        <w:rPr>
          <w:sz w:val="18"/>
        </w:rPr>
      </w:pPr>
    </w:p>
    <w:p w14:paraId="63939BCF" w14:textId="77777777" w:rsidR="003D61CA" w:rsidRDefault="00000000">
      <w:pPr>
        <w:pStyle w:val="Heading2"/>
        <w:ind w:right="1339"/>
      </w:pPr>
      <w:r>
        <w:rPr>
          <w:color w:val="231F20"/>
          <w:w w:val="95"/>
        </w:rPr>
        <w:t>13.</w:t>
      </w:r>
    </w:p>
    <w:p w14:paraId="30CD499D" w14:textId="77777777" w:rsidR="003D61CA" w:rsidRDefault="003D61CA">
      <w:pPr>
        <w:pStyle w:val="BodyText"/>
        <w:rPr>
          <w:rFonts w:ascii="Arial"/>
          <w:i/>
          <w:sz w:val="20"/>
        </w:rPr>
      </w:pPr>
    </w:p>
    <w:p w14:paraId="4E8DD7B6" w14:textId="77777777" w:rsidR="003D61CA" w:rsidRDefault="003D61CA">
      <w:pPr>
        <w:pStyle w:val="BodyText"/>
        <w:spacing w:before="2"/>
        <w:rPr>
          <w:rFonts w:ascii="Arial"/>
          <w:i/>
          <w:sz w:val="27"/>
        </w:rPr>
      </w:pPr>
    </w:p>
    <w:p w14:paraId="32994C7E" w14:textId="77777777" w:rsidR="003D61CA" w:rsidRDefault="00000000">
      <w:pPr>
        <w:pStyle w:val="Heading3"/>
        <w:spacing w:before="92"/>
      </w:pPr>
      <w:r>
        <w:rPr>
          <w:color w:val="231F20"/>
          <w:w w:val="105"/>
        </w:rPr>
        <w:t>РАЗГОВОРНЫЕ НАВЫКИ</w:t>
      </w:r>
    </w:p>
    <w:p w14:paraId="3E183C6A" w14:textId="77777777" w:rsidR="003D61CA" w:rsidRDefault="003D61CA">
      <w:pPr>
        <w:pStyle w:val="BodyText"/>
        <w:spacing w:before="10"/>
        <w:rPr>
          <w:rFonts w:ascii="Trebuchet MS"/>
          <w:sz w:val="41"/>
        </w:rPr>
      </w:pPr>
    </w:p>
    <w:p w14:paraId="42D282A7" w14:textId="77777777" w:rsidR="003D61CA" w:rsidRDefault="00000000">
      <w:pPr>
        <w:pStyle w:val="BodyText"/>
        <w:spacing w:line="237" w:lineRule="auto"/>
        <w:ind w:left="911" w:right="137" w:firstLine="398"/>
        <w:jc w:val="both"/>
      </w:pPr>
      <w:r>
        <w:rPr>
          <w:color w:val="231F20"/>
          <w:w w:val="115"/>
        </w:rPr>
        <w:t>Эта глава является центральной в разделе «Общение». Способность ребенка к</w:t>
      </w:r>
      <w:r>
        <w:rPr>
          <w:color w:val="231F20"/>
          <w:spacing w:val="63"/>
          <w:w w:val="115"/>
        </w:rPr>
        <w:t xml:space="preserve"> </w:t>
      </w:r>
      <w:r>
        <w:rPr>
          <w:color w:val="231F20"/>
          <w:w w:val="115"/>
        </w:rPr>
        <w:t>общению, главным образом, зависит от взаимодействия со взрослым, чутким к его потребностям и изменениям в поведении. Первые разговоры состоят не из обмена словами, а из обмена действиями. Этот обмен действиями и является основанием</w:t>
      </w:r>
      <w:r>
        <w:rPr>
          <w:color w:val="231F20"/>
          <w:spacing w:val="63"/>
          <w:w w:val="115"/>
        </w:rPr>
        <w:t xml:space="preserve"> </w:t>
      </w:r>
      <w:r>
        <w:rPr>
          <w:color w:val="231F20"/>
          <w:w w:val="115"/>
        </w:rPr>
        <w:t>для развития желания общаться, порождая представление о значении коммуника-</w:t>
      </w:r>
      <w:r>
        <w:rPr>
          <w:color w:val="231F20"/>
          <w:spacing w:val="63"/>
          <w:w w:val="115"/>
        </w:rPr>
        <w:t xml:space="preserve"> </w:t>
      </w:r>
      <w:r>
        <w:rPr>
          <w:color w:val="231F20"/>
          <w:w w:val="115"/>
        </w:rPr>
        <w:t>тивных</w:t>
      </w:r>
      <w:r>
        <w:rPr>
          <w:color w:val="231F20"/>
          <w:spacing w:val="44"/>
          <w:w w:val="115"/>
        </w:rPr>
        <w:t xml:space="preserve"> </w:t>
      </w:r>
      <w:r>
        <w:rPr>
          <w:color w:val="231F20"/>
          <w:w w:val="115"/>
        </w:rPr>
        <w:t>актов</w:t>
      </w:r>
      <w:r>
        <w:rPr>
          <w:color w:val="231F20"/>
          <w:spacing w:val="45"/>
          <w:w w:val="115"/>
        </w:rPr>
        <w:t xml:space="preserve"> </w:t>
      </w:r>
      <w:r>
        <w:rPr>
          <w:color w:val="231F20"/>
          <w:w w:val="115"/>
        </w:rPr>
        <w:t>и</w:t>
      </w:r>
      <w:r>
        <w:rPr>
          <w:color w:val="231F20"/>
          <w:spacing w:val="45"/>
          <w:w w:val="115"/>
        </w:rPr>
        <w:t xml:space="preserve"> </w:t>
      </w:r>
      <w:r>
        <w:rPr>
          <w:color w:val="231F20"/>
          <w:w w:val="115"/>
        </w:rPr>
        <w:t>устанавливая</w:t>
      </w:r>
      <w:r>
        <w:rPr>
          <w:color w:val="231F20"/>
          <w:spacing w:val="44"/>
          <w:w w:val="115"/>
        </w:rPr>
        <w:t xml:space="preserve"> </w:t>
      </w:r>
      <w:r>
        <w:rPr>
          <w:color w:val="231F20"/>
          <w:w w:val="115"/>
        </w:rPr>
        <w:t>«правила»</w:t>
      </w:r>
      <w:r>
        <w:rPr>
          <w:color w:val="231F20"/>
          <w:spacing w:val="45"/>
          <w:w w:val="115"/>
        </w:rPr>
        <w:t xml:space="preserve"> </w:t>
      </w:r>
      <w:r>
        <w:rPr>
          <w:color w:val="231F20"/>
          <w:w w:val="115"/>
        </w:rPr>
        <w:t>коммуникативного</w:t>
      </w:r>
      <w:r>
        <w:rPr>
          <w:color w:val="231F20"/>
          <w:spacing w:val="45"/>
          <w:w w:val="115"/>
        </w:rPr>
        <w:t xml:space="preserve"> </w:t>
      </w:r>
      <w:r>
        <w:rPr>
          <w:color w:val="231F20"/>
          <w:w w:val="115"/>
        </w:rPr>
        <w:t>обмена.</w:t>
      </w:r>
    </w:p>
    <w:p w14:paraId="20EB19D6" w14:textId="77777777" w:rsidR="003D61CA" w:rsidRDefault="00000000">
      <w:pPr>
        <w:pStyle w:val="BodyText"/>
        <w:spacing w:line="237" w:lineRule="auto"/>
        <w:ind w:left="911" w:right="138" w:firstLine="398"/>
        <w:jc w:val="both"/>
      </w:pPr>
      <w:r>
        <w:rPr>
          <w:color w:val="231F20"/>
          <w:w w:val="115"/>
        </w:rPr>
        <w:t>В</w:t>
      </w:r>
      <w:r>
        <w:rPr>
          <w:color w:val="231F20"/>
          <w:spacing w:val="-8"/>
          <w:w w:val="115"/>
        </w:rPr>
        <w:t xml:space="preserve"> </w:t>
      </w:r>
      <w:r>
        <w:rPr>
          <w:color w:val="231F20"/>
          <w:w w:val="115"/>
        </w:rPr>
        <w:t>то</w:t>
      </w:r>
      <w:r>
        <w:rPr>
          <w:color w:val="231F20"/>
          <w:spacing w:val="-7"/>
          <w:w w:val="115"/>
        </w:rPr>
        <w:t xml:space="preserve"> </w:t>
      </w:r>
      <w:r>
        <w:rPr>
          <w:color w:val="231F20"/>
          <w:w w:val="115"/>
        </w:rPr>
        <w:t>же</w:t>
      </w:r>
      <w:r>
        <w:rPr>
          <w:color w:val="231F20"/>
          <w:spacing w:val="-7"/>
          <w:w w:val="115"/>
        </w:rPr>
        <w:t xml:space="preserve"> </w:t>
      </w:r>
      <w:r>
        <w:rPr>
          <w:color w:val="231F20"/>
          <w:w w:val="115"/>
        </w:rPr>
        <w:t>время</w:t>
      </w:r>
      <w:r>
        <w:rPr>
          <w:color w:val="231F20"/>
          <w:spacing w:val="-7"/>
          <w:w w:val="115"/>
        </w:rPr>
        <w:t xml:space="preserve"> </w:t>
      </w:r>
      <w:r>
        <w:rPr>
          <w:color w:val="231F20"/>
          <w:w w:val="115"/>
        </w:rPr>
        <w:t>эти</w:t>
      </w:r>
      <w:r>
        <w:rPr>
          <w:color w:val="231F20"/>
          <w:spacing w:val="-7"/>
          <w:w w:val="115"/>
        </w:rPr>
        <w:t xml:space="preserve"> </w:t>
      </w:r>
      <w:r>
        <w:rPr>
          <w:color w:val="231F20"/>
          <w:w w:val="115"/>
        </w:rPr>
        <w:t>взаимодействия</w:t>
      </w:r>
      <w:r>
        <w:rPr>
          <w:color w:val="231F20"/>
          <w:spacing w:val="-8"/>
          <w:w w:val="115"/>
        </w:rPr>
        <w:t xml:space="preserve"> </w:t>
      </w:r>
      <w:r>
        <w:rPr>
          <w:color w:val="231F20"/>
          <w:w w:val="115"/>
        </w:rPr>
        <w:t>лежат</w:t>
      </w:r>
      <w:r>
        <w:rPr>
          <w:color w:val="231F20"/>
          <w:spacing w:val="-7"/>
          <w:w w:val="115"/>
        </w:rPr>
        <w:t xml:space="preserve"> </w:t>
      </w:r>
      <w:r>
        <w:rPr>
          <w:color w:val="231F20"/>
          <w:w w:val="115"/>
        </w:rPr>
        <w:t>в</w:t>
      </w:r>
      <w:r>
        <w:rPr>
          <w:color w:val="231F20"/>
          <w:spacing w:val="-7"/>
          <w:w w:val="115"/>
        </w:rPr>
        <w:t xml:space="preserve"> </w:t>
      </w:r>
      <w:r>
        <w:rPr>
          <w:color w:val="231F20"/>
          <w:w w:val="115"/>
        </w:rPr>
        <w:t>основании</w:t>
      </w:r>
      <w:r>
        <w:rPr>
          <w:color w:val="231F20"/>
          <w:spacing w:val="-7"/>
          <w:w w:val="115"/>
        </w:rPr>
        <w:t xml:space="preserve"> </w:t>
      </w:r>
      <w:r>
        <w:rPr>
          <w:color w:val="231F20"/>
          <w:w w:val="115"/>
        </w:rPr>
        <w:t>социального</w:t>
      </w:r>
      <w:r>
        <w:rPr>
          <w:color w:val="231F20"/>
          <w:spacing w:val="-7"/>
          <w:w w:val="115"/>
        </w:rPr>
        <w:t xml:space="preserve"> </w:t>
      </w:r>
      <w:r>
        <w:rPr>
          <w:color w:val="231F20"/>
          <w:w w:val="115"/>
        </w:rPr>
        <w:t>и</w:t>
      </w:r>
      <w:r>
        <w:rPr>
          <w:color w:val="231F20"/>
          <w:spacing w:val="-7"/>
          <w:w w:val="115"/>
        </w:rPr>
        <w:t xml:space="preserve"> </w:t>
      </w:r>
      <w:r>
        <w:rPr>
          <w:color w:val="231F20"/>
          <w:w w:val="115"/>
        </w:rPr>
        <w:t xml:space="preserve">эмоциональ- </w:t>
      </w:r>
      <w:r>
        <w:rPr>
          <w:color w:val="231F20"/>
          <w:spacing w:val="2"/>
          <w:w w:val="115"/>
        </w:rPr>
        <w:t>ного</w:t>
      </w:r>
      <w:r>
        <w:rPr>
          <w:color w:val="231F20"/>
          <w:spacing w:val="-10"/>
          <w:w w:val="115"/>
        </w:rPr>
        <w:t xml:space="preserve"> </w:t>
      </w:r>
      <w:r>
        <w:rPr>
          <w:color w:val="231F20"/>
          <w:spacing w:val="2"/>
          <w:w w:val="115"/>
        </w:rPr>
        <w:t>развития</w:t>
      </w:r>
      <w:r>
        <w:rPr>
          <w:color w:val="231F20"/>
          <w:spacing w:val="-10"/>
          <w:w w:val="115"/>
        </w:rPr>
        <w:t xml:space="preserve"> </w:t>
      </w:r>
      <w:r>
        <w:rPr>
          <w:color w:val="231F20"/>
          <w:spacing w:val="2"/>
          <w:w w:val="115"/>
        </w:rPr>
        <w:t>ребенка.</w:t>
      </w:r>
      <w:r>
        <w:rPr>
          <w:color w:val="231F20"/>
          <w:spacing w:val="-9"/>
          <w:w w:val="115"/>
        </w:rPr>
        <w:t xml:space="preserve"> </w:t>
      </w:r>
      <w:r>
        <w:rPr>
          <w:color w:val="231F20"/>
          <w:spacing w:val="2"/>
          <w:w w:val="115"/>
        </w:rPr>
        <w:t>Особенно</w:t>
      </w:r>
      <w:r>
        <w:rPr>
          <w:color w:val="231F20"/>
          <w:spacing w:val="-10"/>
          <w:w w:val="115"/>
        </w:rPr>
        <w:t xml:space="preserve"> </w:t>
      </w:r>
      <w:r>
        <w:rPr>
          <w:color w:val="231F20"/>
          <w:spacing w:val="2"/>
          <w:w w:val="115"/>
        </w:rPr>
        <w:t>сильна</w:t>
      </w:r>
      <w:r>
        <w:rPr>
          <w:color w:val="231F20"/>
          <w:spacing w:val="-9"/>
          <w:w w:val="115"/>
        </w:rPr>
        <w:t xml:space="preserve"> </w:t>
      </w:r>
      <w:r>
        <w:rPr>
          <w:color w:val="231F20"/>
          <w:w w:val="115"/>
        </w:rPr>
        <w:t>эта</w:t>
      </w:r>
      <w:r>
        <w:rPr>
          <w:color w:val="231F20"/>
          <w:spacing w:val="-10"/>
          <w:w w:val="115"/>
        </w:rPr>
        <w:t xml:space="preserve"> </w:t>
      </w:r>
      <w:r>
        <w:rPr>
          <w:color w:val="231F20"/>
          <w:spacing w:val="2"/>
          <w:w w:val="115"/>
        </w:rPr>
        <w:t>связь</w:t>
      </w:r>
      <w:r>
        <w:rPr>
          <w:color w:val="231F20"/>
          <w:spacing w:val="-9"/>
          <w:w w:val="115"/>
        </w:rPr>
        <w:t xml:space="preserve"> </w:t>
      </w:r>
      <w:r>
        <w:rPr>
          <w:color w:val="231F20"/>
          <w:spacing w:val="2"/>
          <w:w w:val="115"/>
        </w:rPr>
        <w:t>между</w:t>
      </w:r>
      <w:r>
        <w:rPr>
          <w:color w:val="231F20"/>
          <w:spacing w:val="-10"/>
          <w:w w:val="115"/>
        </w:rPr>
        <w:t xml:space="preserve"> </w:t>
      </w:r>
      <w:r>
        <w:rPr>
          <w:color w:val="231F20"/>
          <w:spacing w:val="2"/>
          <w:w w:val="115"/>
        </w:rPr>
        <w:t>областями</w:t>
      </w:r>
      <w:r>
        <w:rPr>
          <w:color w:val="231F20"/>
          <w:spacing w:val="-10"/>
          <w:w w:val="115"/>
        </w:rPr>
        <w:t xml:space="preserve"> </w:t>
      </w:r>
      <w:r>
        <w:rPr>
          <w:color w:val="231F20"/>
          <w:spacing w:val="2"/>
          <w:w w:val="115"/>
        </w:rPr>
        <w:t>развития</w:t>
      </w:r>
      <w:r>
        <w:rPr>
          <w:color w:val="231F20"/>
          <w:spacing w:val="-9"/>
          <w:w w:val="115"/>
        </w:rPr>
        <w:t xml:space="preserve"> </w:t>
      </w:r>
      <w:r>
        <w:rPr>
          <w:color w:val="231F20"/>
          <w:w w:val="115"/>
        </w:rPr>
        <w:t>в</w:t>
      </w:r>
      <w:r>
        <w:rPr>
          <w:color w:val="231F20"/>
          <w:spacing w:val="-10"/>
          <w:w w:val="115"/>
        </w:rPr>
        <w:t xml:space="preserve"> </w:t>
      </w:r>
      <w:r>
        <w:rPr>
          <w:color w:val="231F20"/>
          <w:spacing w:val="3"/>
          <w:w w:val="115"/>
        </w:rPr>
        <w:t>мла- денчестве</w:t>
      </w:r>
      <w:r>
        <w:rPr>
          <w:color w:val="231F20"/>
          <w:spacing w:val="-9"/>
          <w:w w:val="115"/>
        </w:rPr>
        <w:t xml:space="preserve"> </w:t>
      </w:r>
      <w:r>
        <w:rPr>
          <w:color w:val="231F20"/>
          <w:w w:val="115"/>
        </w:rPr>
        <w:t>и</w:t>
      </w:r>
      <w:r>
        <w:rPr>
          <w:color w:val="231F20"/>
          <w:spacing w:val="-8"/>
          <w:w w:val="115"/>
        </w:rPr>
        <w:t xml:space="preserve"> </w:t>
      </w:r>
      <w:r>
        <w:rPr>
          <w:color w:val="231F20"/>
          <w:spacing w:val="3"/>
          <w:w w:val="115"/>
        </w:rPr>
        <w:t>раннем</w:t>
      </w:r>
      <w:r>
        <w:rPr>
          <w:color w:val="231F20"/>
          <w:spacing w:val="-9"/>
          <w:w w:val="115"/>
        </w:rPr>
        <w:t xml:space="preserve"> </w:t>
      </w:r>
      <w:r>
        <w:rPr>
          <w:color w:val="231F20"/>
          <w:spacing w:val="3"/>
          <w:w w:val="115"/>
        </w:rPr>
        <w:t>детстве.</w:t>
      </w:r>
      <w:r>
        <w:rPr>
          <w:color w:val="231F20"/>
          <w:spacing w:val="-8"/>
          <w:w w:val="115"/>
        </w:rPr>
        <w:t xml:space="preserve"> </w:t>
      </w:r>
      <w:r>
        <w:rPr>
          <w:color w:val="231F20"/>
          <w:spacing w:val="3"/>
          <w:w w:val="115"/>
        </w:rPr>
        <w:t>Ребенок,</w:t>
      </w:r>
      <w:r>
        <w:rPr>
          <w:color w:val="231F20"/>
          <w:spacing w:val="-8"/>
          <w:w w:val="115"/>
        </w:rPr>
        <w:t xml:space="preserve"> </w:t>
      </w:r>
      <w:r>
        <w:rPr>
          <w:color w:val="231F20"/>
          <w:spacing w:val="3"/>
          <w:w w:val="115"/>
        </w:rPr>
        <w:t>начинающий</w:t>
      </w:r>
      <w:r>
        <w:rPr>
          <w:color w:val="231F20"/>
          <w:spacing w:val="-9"/>
          <w:w w:val="115"/>
        </w:rPr>
        <w:t xml:space="preserve"> </w:t>
      </w:r>
      <w:r>
        <w:rPr>
          <w:color w:val="231F20"/>
          <w:spacing w:val="3"/>
          <w:w w:val="115"/>
        </w:rPr>
        <w:t>интерактивную</w:t>
      </w:r>
      <w:r>
        <w:rPr>
          <w:color w:val="231F20"/>
          <w:spacing w:val="-8"/>
          <w:w w:val="115"/>
        </w:rPr>
        <w:t xml:space="preserve"> </w:t>
      </w:r>
      <w:r>
        <w:rPr>
          <w:color w:val="231F20"/>
          <w:spacing w:val="3"/>
          <w:w w:val="115"/>
        </w:rPr>
        <w:t>игру,</w:t>
      </w:r>
      <w:r>
        <w:rPr>
          <w:color w:val="231F20"/>
          <w:spacing w:val="-8"/>
          <w:w w:val="115"/>
        </w:rPr>
        <w:t xml:space="preserve"> </w:t>
      </w:r>
      <w:r>
        <w:rPr>
          <w:color w:val="231F20"/>
          <w:spacing w:val="4"/>
          <w:w w:val="115"/>
        </w:rPr>
        <w:t xml:space="preserve">умеющий </w:t>
      </w:r>
      <w:r>
        <w:rPr>
          <w:color w:val="231F20"/>
          <w:w w:val="115"/>
        </w:rPr>
        <w:t>просить</w:t>
      </w:r>
      <w:r>
        <w:rPr>
          <w:color w:val="231F20"/>
          <w:spacing w:val="-38"/>
          <w:w w:val="115"/>
        </w:rPr>
        <w:t xml:space="preserve"> </w:t>
      </w:r>
      <w:r>
        <w:rPr>
          <w:color w:val="231F20"/>
          <w:w w:val="115"/>
        </w:rPr>
        <w:t>и</w:t>
      </w:r>
      <w:r>
        <w:rPr>
          <w:color w:val="231F20"/>
          <w:spacing w:val="-38"/>
          <w:w w:val="115"/>
        </w:rPr>
        <w:t xml:space="preserve"> </w:t>
      </w:r>
      <w:r>
        <w:rPr>
          <w:color w:val="231F20"/>
          <w:w w:val="115"/>
        </w:rPr>
        <w:t>демонстрировать</w:t>
      </w:r>
      <w:r>
        <w:rPr>
          <w:color w:val="231F20"/>
          <w:spacing w:val="-37"/>
          <w:w w:val="115"/>
        </w:rPr>
        <w:t xml:space="preserve"> </w:t>
      </w:r>
      <w:r>
        <w:rPr>
          <w:color w:val="231F20"/>
          <w:w w:val="115"/>
        </w:rPr>
        <w:t>поведение,</w:t>
      </w:r>
      <w:r>
        <w:rPr>
          <w:color w:val="231F20"/>
          <w:spacing w:val="-38"/>
          <w:w w:val="115"/>
        </w:rPr>
        <w:t xml:space="preserve"> </w:t>
      </w:r>
      <w:r>
        <w:rPr>
          <w:color w:val="231F20"/>
          <w:w w:val="115"/>
        </w:rPr>
        <w:t>ожидаемое</w:t>
      </w:r>
      <w:r>
        <w:rPr>
          <w:color w:val="231F20"/>
          <w:spacing w:val="-37"/>
          <w:w w:val="115"/>
        </w:rPr>
        <w:t xml:space="preserve"> </w:t>
      </w:r>
      <w:r>
        <w:rPr>
          <w:color w:val="231F20"/>
          <w:w w:val="115"/>
        </w:rPr>
        <w:t>окружающими,</w:t>
      </w:r>
      <w:r>
        <w:rPr>
          <w:color w:val="231F20"/>
          <w:spacing w:val="-38"/>
          <w:w w:val="115"/>
        </w:rPr>
        <w:t xml:space="preserve"> </w:t>
      </w:r>
      <w:r>
        <w:rPr>
          <w:color w:val="231F20"/>
          <w:w w:val="115"/>
        </w:rPr>
        <w:t>получает</w:t>
      </w:r>
      <w:r>
        <w:rPr>
          <w:color w:val="231F20"/>
          <w:spacing w:val="-38"/>
          <w:w w:val="115"/>
        </w:rPr>
        <w:t xml:space="preserve"> </w:t>
      </w:r>
      <w:r>
        <w:rPr>
          <w:color w:val="231F20"/>
          <w:w w:val="115"/>
        </w:rPr>
        <w:t>основание для</w:t>
      </w:r>
      <w:r>
        <w:rPr>
          <w:color w:val="231F20"/>
          <w:spacing w:val="-7"/>
          <w:w w:val="115"/>
        </w:rPr>
        <w:t xml:space="preserve"> </w:t>
      </w:r>
      <w:r>
        <w:rPr>
          <w:color w:val="231F20"/>
          <w:w w:val="115"/>
        </w:rPr>
        <w:t>здорового</w:t>
      </w:r>
      <w:r>
        <w:rPr>
          <w:color w:val="231F20"/>
          <w:spacing w:val="-7"/>
          <w:w w:val="115"/>
        </w:rPr>
        <w:t xml:space="preserve"> </w:t>
      </w:r>
      <w:r>
        <w:rPr>
          <w:color w:val="231F20"/>
          <w:w w:val="115"/>
        </w:rPr>
        <w:t>социального</w:t>
      </w:r>
      <w:r>
        <w:rPr>
          <w:color w:val="231F20"/>
          <w:spacing w:val="-7"/>
          <w:w w:val="115"/>
        </w:rPr>
        <w:t xml:space="preserve"> </w:t>
      </w:r>
      <w:r>
        <w:rPr>
          <w:color w:val="231F20"/>
          <w:w w:val="115"/>
        </w:rPr>
        <w:t>и</w:t>
      </w:r>
      <w:r>
        <w:rPr>
          <w:color w:val="231F20"/>
          <w:spacing w:val="-7"/>
          <w:w w:val="115"/>
        </w:rPr>
        <w:t xml:space="preserve"> </w:t>
      </w:r>
      <w:r>
        <w:rPr>
          <w:color w:val="231F20"/>
          <w:w w:val="115"/>
        </w:rPr>
        <w:t>эмоционального</w:t>
      </w:r>
      <w:r>
        <w:rPr>
          <w:color w:val="231F20"/>
          <w:spacing w:val="-6"/>
          <w:w w:val="115"/>
        </w:rPr>
        <w:t xml:space="preserve"> </w:t>
      </w:r>
      <w:r>
        <w:rPr>
          <w:color w:val="231F20"/>
          <w:w w:val="115"/>
        </w:rPr>
        <w:t>развития,</w:t>
      </w:r>
      <w:r>
        <w:rPr>
          <w:color w:val="231F20"/>
          <w:spacing w:val="-7"/>
          <w:w w:val="115"/>
        </w:rPr>
        <w:t xml:space="preserve"> </w:t>
      </w:r>
      <w:r>
        <w:rPr>
          <w:color w:val="231F20"/>
          <w:w w:val="115"/>
        </w:rPr>
        <w:t>а</w:t>
      </w:r>
      <w:r>
        <w:rPr>
          <w:color w:val="231F20"/>
          <w:spacing w:val="-7"/>
          <w:w w:val="115"/>
        </w:rPr>
        <w:t xml:space="preserve"> </w:t>
      </w:r>
      <w:r>
        <w:rPr>
          <w:color w:val="231F20"/>
          <w:w w:val="115"/>
        </w:rPr>
        <w:t>также</w:t>
      </w:r>
      <w:r>
        <w:rPr>
          <w:color w:val="231F20"/>
          <w:spacing w:val="-7"/>
          <w:w w:val="115"/>
        </w:rPr>
        <w:t xml:space="preserve"> </w:t>
      </w:r>
      <w:r>
        <w:rPr>
          <w:color w:val="231F20"/>
          <w:w w:val="115"/>
        </w:rPr>
        <w:t>для</w:t>
      </w:r>
      <w:r>
        <w:rPr>
          <w:color w:val="231F20"/>
          <w:spacing w:val="-7"/>
          <w:w w:val="115"/>
        </w:rPr>
        <w:t xml:space="preserve"> </w:t>
      </w:r>
      <w:r>
        <w:rPr>
          <w:color w:val="231F20"/>
          <w:w w:val="115"/>
        </w:rPr>
        <w:t>развития</w:t>
      </w:r>
      <w:r>
        <w:rPr>
          <w:color w:val="231F20"/>
          <w:spacing w:val="-6"/>
          <w:w w:val="115"/>
        </w:rPr>
        <w:t xml:space="preserve"> </w:t>
      </w:r>
      <w:r>
        <w:rPr>
          <w:color w:val="231F20"/>
          <w:w w:val="115"/>
        </w:rPr>
        <w:t xml:space="preserve">комму- </w:t>
      </w:r>
      <w:r>
        <w:rPr>
          <w:color w:val="231F20"/>
          <w:spacing w:val="2"/>
          <w:w w:val="115"/>
        </w:rPr>
        <w:t>никационных</w:t>
      </w:r>
      <w:r>
        <w:rPr>
          <w:color w:val="231F20"/>
          <w:spacing w:val="-13"/>
          <w:w w:val="115"/>
        </w:rPr>
        <w:t xml:space="preserve"> </w:t>
      </w:r>
      <w:r>
        <w:rPr>
          <w:color w:val="231F20"/>
          <w:spacing w:val="2"/>
          <w:w w:val="115"/>
        </w:rPr>
        <w:t>навыков.</w:t>
      </w:r>
      <w:r>
        <w:rPr>
          <w:color w:val="231F20"/>
          <w:spacing w:val="-12"/>
          <w:w w:val="115"/>
        </w:rPr>
        <w:t xml:space="preserve"> </w:t>
      </w:r>
      <w:r>
        <w:rPr>
          <w:color w:val="231F20"/>
          <w:spacing w:val="2"/>
          <w:w w:val="115"/>
        </w:rPr>
        <w:t>Однако</w:t>
      </w:r>
      <w:r>
        <w:rPr>
          <w:color w:val="231F20"/>
          <w:spacing w:val="-12"/>
          <w:w w:val="115"/>
        </w:rPr>
        <w:t xml:space="preserve"> </w:t>
      </w:r>
      <w:r>
        <w:rPr>
          <w:color w:val="231F20"/>
          <w:spacing w:val="2"/>
          <w:w w:val="115"/>
        </w:rPr>
        <w:t>развитие</w:t>
      </w:r>
      <w:r>
        <w:rPr>
          <w:color w:val="231F20"/>
          <w:spacing w:val="-12"/>
          <w:w w:val="115"/>
        </w:rPr>
        <w:t xml:space="preserve"> </w:t>
      </w:r>
      <w:r>
        <w:rPr>
          <w:color w:val="231F20"/>
          <w:spacing w:val="2"/>
          <w:w w:val="115"/>
        </w:rPr>
        <w:t>этих</w:t>
      </w:r>
      <w:r>
        <w:rPr>
          <w:color w:val="231F20"/>
          <w:spacing w:val="-12"/>
          <w:w w:val="115"/>
        </w:rPr>
        <w:t xml:space="preserve"> </w:t>
      </w:r>
      <w:r>
        <w:rPr>
          <w:color w:val="231F20"/>
          <w:spacing w:val="2"/>
          <w:w w:val="115"/>
        </w:rPr>
        <w:t>способностей</w:t>
      </w:r>
      <w:r>
        <w:rPr>
          <w:color w:val="231F20"/>
          <w:spacing w:val="-12"/>
          <w:w w:val="115"/>
        </w:rPr>
        <w:t xml:space="preserve"> </w:t>
      </w:r>
      <w:r>
        <w:rPr>
          <w:color w:val="231F20"/>
          <w:w w:val="115"/>
        </w:rPr>
        <w:t>в</w:t>
      </w:r>
      <w:r>
        <w:rPr>
          <w:color w:val="231F20"/>
          <w:spacing w:val="-12"/>
          <w:w w:val="115"/>
        </w:rPr>
        <w:t xml:space="preserve"> </w:t>
      </w:r>
      <w:r>
        <w:rPr>
          <w:color w:val="231F20"/>
          <w:spacing w:val="2"/>
          <w:w w:val="115"/>
        </w:rPr>
        <w:t>значительной</w:t>
      </w:r>
      <w:r>
        <w:rPr>
          <w:color w:val="231F20"/>
          <w:spacing w:val="-12"/>
          <w:w w:val="115"/>
        </w:rPr>
        <w:t xml:space="preserve"> </w:t>
      </w:r>
      <w:r>
        <w:rPr>
          <w:color w:val="231F20"/>
          <w:spacing w:val="3"/>
          <w:w w:val="115"/>
        </w:rPr>
        <w:t xml:space="preserve">степени </w:t>
      </w:r>
      <w:r>
        <w:rPr>
          <w:color w:val="231F20"/>
          <w:w w:val="115"/>
        </w:rPr>
        <w:t>зависит</w:t>
      </w:r>
      <w:r>
        <w:rPr>
          <w:color w:val="231F20"/>
          <w:spacing w:val="-6"/>
          <w:w w:val="115"/>
        </w:rPr>
        <w:t xml:space="preserve"> </w:t>
      </w:r>
      <w:r>
        <w:rPr>
          <w:color w:val="231F20"/>
          <w:w w:val="115"/>
        </w:rPr>
        <w:t>от</w:t>
      </w:r>
      <w:r>
        <w:rPr>
          <w:color w:val="231F20"/>
          <w:spacing w:val="-5"/>
          <w:w w:val="115"/>
        </w:rPr>
        <w:t xml:space="preserve"> </w:t>
      </w:r>
      <w:r>
        <w:rPr>
          <w:color w:val="231F20"/>
          <w:w w:val="115"/>
        </w:rPr>
        <w:t>чуткости</w:t>
      </w:r>
      <w:r>
        <w:rPr>
          <w:color w:val="231F20"/>
          <w:spacing w:val="-5"/>
          <w:w w:val="115"/>
        </w:rPr>
        <w:t xml:space="preserve"> </w:t>
      </w:r>
      <w:r>
        <w:rPr>
          <w:color w:val="231F20"/>
          <w:w w:val="115"/>
        </w:rPr>
        <w:t>взрослых,</w:t>
      </w:r>
      <w:r>
        <w:rPr>
          <w:color w:val="231F20"/>
          <w:spacing w:val="-5"/>
          <w:w w:val="115"/>
        </w:rPr>
        <w:t xml:space="preserve"> </w:t>
      </w:r>
      <w:r>
        <w:rPr>
          <w:color w:val="231F20"/>
          <w:w w:val="115"/>
        </w:rPr>
        <w:t>которые</w:t>
      </w:r>
      <w:r>
        <w:rPr>
          <w:color w:val="231F20"/>
          <w:spacing w:val="-5"/>
          <w:w w:val="115"/>
        </w:rPr>
        <w:t xml:space="preserve"> </w:t>
      </w:r>
      <w:r>
        <w:rPr>
          <w:color w:val="231F20"/>
          <w:w w:val="115"/>
        </w:rPr>
        <w:t>ухаживают</w:t>
      </w:r>
      <w:r>
        <w:rPr>
          <w:color w:val="231F20"/>
          <w:spacing w:val="-5"/>
          <w:w w:val="115"/>
        </w:rPr>
        <w:t xml:space="preserve"> </w:t>
      </w:r>
      <w:r>
        <w:rPr>
          <w:color w:val="231F20"/>
          <w:w w:val="115"/>
        </w:rPr>
        <w:t>за</w:t>
      </w:r>
      <w:r>
        <w:rPr>
          <w:color w:val="231F20"/>
          <w:spacing w:val="-5"/>
          <w:w w:val="115"/>
        </w:rPr>
        <w:t xml:space="preserve"> </w:t>
      </w:r>
      <w:r>
        <w:rPr>
          <w:color w:val="231F20"/>
          <w:w w:val="115"/>
        </w:rPr>
        <w:t>ребенком,</w:t>
      </w:r>
      <w:r>
        <w:rPr>
          <w:color w:val="231F20"/>
          <w:spacing w:val="-5"/>
          <w:w w:val="115"/>
        </w:rPr>
        <w:t xml:space="preserve"> </w:t>
      </w:r>
      <w:r>
        <w:rPr>
          <w:color w:val="231F20"/>
          <w:w w:val="115"/>
        </w:rPr>
        <w:t>и</w:t>
      </w:r>
      <w:r>
        <w:rPr>
          <w:color w:val="231F20"/>
          <w:spacing w:val="-6"/>
          <w:w w:val="115"/>
        </w:rPr>
        <w:t xml:space="preserve"> </w:t>
      </w:r>
      <w:r>
        <w:rPr>
          <w:color w:val="231F20"/>
          <w:w w:val="115"/>
        </w:rPr>
        <w:t>от</w:t>
      </w:r>
      <w:r>
        <w:rPr>
          <w:color w:val="231F20"/>
          <w:spacing w:val="-5"/>
          <w:w w:val="115"/>
        </w:rPr>
        <w:t xml:space="preserve"> </w:t>
      </w:r>
      <w:r>
        <w:rPr>
          <w:color w:val="231F20"/>
          <w:w w:val="115"/>
        </w:rPr>
        <w:t>их</w:t>
      </w:r>
      <w:r>
        <w:rPr>
          <w:color w:val="231F20"/>
          <w:spacing w:val="-5"/>
          <w:w w:val="115"/>
        </w:rPr>
        <w:t xml:space="preserve"> </w:t>
      </w:r>
      <w:r>
        <w:rPr>
          <w:color w:val="231F20"/>
          <w:w w:val="115"/>
        </w:rPr>
        <w:t>реакций.</w:t>
      </w:r>
    </w:p>
    <w:p w14:paraId="764AE00F" w14:textId="77777777" w:rsidR="003D61CA" w:rsidRDefault="00000000">
      <w:pPr>
        <w:pStyle w:val="BodyText"/>
        <w:spacing w:line="237" w:lineRule="auto"/>
        <w:ind w:left="911" w:right="135" w:firstLine="398"/>
        <w:jc w:val="both"/>
      </w:pPr>
      <w:r>
        <w:rPr>
          <w:color w:val="231F20"/>
          <w:w w:val="115"/>
        </w:rPr>
        <w:t>С</w:t>
      </w:r>
      <w:r>
        <w:rPr>
          <w:color w:val="231F20"/>
          <w:spacing w:val="-21"/>
          <w:w w:val="115"/>
        </w:rPr>
        <w:t xml:space="preserve"> </w:t>
      </w:r>
      <w:r>
        <w:rPr>
          <w:color w:val="231F20"/>
          <w:spacing w:val="3"/>
          <w:w w:val="115"/>
        </w:rPr>
        <w:t>первых</w:t>
      </w:r>
      <w:r>
        <w:rPr>
          <w:color w:val="231F20"/>
          <w:spacing w:val="-20"/>
          <w:w w:val="115"/>
        </w:rPr>
        <w:t xml:space="preserve"> </w:t>
      </w:r>
      <w:r>
        <w:rPr>
          <w:color w:val="231F20"/>
          <w:spacing w:val="3"/>
          <w:w w:val="115"/>
        </w:rPr>
        <w:t>месяцев</w:t>
      </w:r>
      <w:r>
        <w:rPr>
          <w:color w:val="231F20"/>
          <w:spacing w:val="-20"/>
          <w:w w:val="115"/>
        </w:rPr>
        <w:t xml:space="preserve"> </w:t>
      </w:r>
      <w:r>
        <w:rPr>
          <w:color w:val="231F20"/>
          <w:spacing w:val="3"/>
          <w:w w:val="115"/>
        </w:rPr>
        <w:t>жизни</w:t>
      </w:r>
      <w:r>
        <w:rPr>
          <w:color w:val="231F20"/>
          <w:spacing w:val="-20"/>
          <w:w w:val="115"/>
        </w:rPr>
        <w:t xml:space="preserve"> </w:t>
      </w:r>
      <w:r>
        <w:rPr>
          <w:color w:val="231F20"/>
          <w:spacing w:val="3"/>
          <w:w w:val="115"/>
        </w:rPr>
        <w:t>ребенка</w:t>
      </w:r>
      <w:r>
        <w:rPr>
          <w:color w:val="231F20"/>
          <w:spacing w:val="-20"/>
          <w:w w:val="115"/>
        </w:rPr>
        <w:t xml:space="preserve"> </w:t>
      </w:r>
      <w:r>
        <w:rPr>
          <w:color w:val="231F20"/>
          <w:spacing w:val="3"/>
          <w:w w:val="115"/>
        </w:rPr>
        <w:t>взрослые</w:t>
      </w:r>
      <w:r>
        <w:rPr>
          <w:color w:val="231F20"/>
          <w:spacing w:val="-20"/>
          <w:w w:val="115"/>
        </w:rPr>
        <w:t xml:space="preserve"> </w:t>
      </w:r>
      <w:r>
        <w:rPr>
          <w:color w:val="231F20"/>
          <w:spacing w:val="3"/>
          <w:w w:val="115"/>
        </w:rPr>
        <w:t>приписывают</w:t>
      </w:r>
      <w:r>
        <w:rPr>
          <w:color w:val="231F20"/>
          <w:spacing w:val="-20"/>
          <w:w w:val="115"/>
        </w:rPr>
        <w:t xml:space="preserve"> </w:t>
      </w:r>
      <w:r>
        <w:rPr>
          <w:color w:val="231F20"/>
          <w:spacing w:val="2"/>
          <w:w w:val="115"/>
        </w:rPr>
        <w:t>ему</w:t>
      </w:r>
      <w:r>
        <w:rPr>
          <w:color w:val="231F20"/>
          <w:spacing w:val="-20"/>
          <w:w w:val="115"/>
        </w:rPr>
        <w:t xml:space="preserve"> </w:t>
      </w:r>
      <w:r>
        <w:rPr>
          <w:color w:val="231F20"/>
          <w:spacing w:val="3"/>
          <w:w w:val="115"/>
        </w:rPr>
        <w:t>способности</w:t>
      </w:r>
      <w:r>
        <w:rPr>
          <w:color w:val="231F20"/>
          <w:spacing w:val="-20"/>
          <w:w w:val="115"/>
        </w:rPr>
        <w:t xml:space="preserve"> </w:t>
      </w:r>
      <w:r>
        <w:rPr>
          <w:color w:val="231F20"/>
          <w:spacing w:val="4"/>
          <w:w w:val="115"/>
        </w:rPr>
        <w:t xml:space="preserve">более </w:t>
      </w:r>
      <w:r>
        <w:rPr>
          <w:color w:val="231F20"/>
          <w:w w:val="115"/>
        </w:rPr>
        <w:t>сознательного</w:t>
      </w:r>
      <w:r>
        <w:rPr>
          <w:color w:val="231F20"/>
          <w:spacing w:val="-15"/>
          <w:w w:val="115"/>
        </w:rPr>
        <w:t xml:space="preserve"> </w:t>
      </w:r>
      <w:r>
        <w:rPr>
          <w:color w:val="231F20"/>
          <w:w w:val="115"/>
        </w:rPr>
        <w:t>общения,</w:t>
      </w:r>
      <w:r>
        <w:rPr>
          <w:color w:val="231F20"/>
          <w:spacing w:val="-15"/>
          <w:w w:val="115"/>
        </w:rPr>
        <w:t xml:space="preserve"> </w:t>
      </w:r>
      <w:r>
        <w:rPr>
          <w:color w:val="231F20"/>
          <w:w w:val="115"/>
        </w:rPr>
        <w:t>чем</w:t>
      </w:r>
      <w:r>
        <w:rPr>
          <w:color w:val="231F20"/>
          <w:spacing w:val="-15"/>
          <w:w w:val="115"/>
        </w:rPr>
        <w:t xml:space="preserve"> </w:t>
      </w:r>
      <w:r>
        <w:rPr>
          <w:color w:val="231F20"/>
          <w:w w:val="115"/>
        </w:rPr>
        <w:t>это</w:t>
      </w:r>
      <w:r>
        <w:rPr>
          <w:color w:val="231F20"/>
          <w:spacing w:val="-15"/>
          <w:w w:val="115"/>
        </w:rPr>
        <w:t xml:space="preserve"> </w:t>
      </w:r>
      <w:r>
        <w:rPr>
          <w:color w:val="231F20"/>
          <w:w w:val="115"/>
        </w:rPr>
        <w:t>есть</w:t>
      </w:r>
      <w:r>
        <w:rPr>
          <w:color w:val="231F20"/>
          <w:spacing w:val="-15"/>
          <w:w w:val="115"/>
        </w:rPr>
        <w:t xml:space="preserve"> </w:t>
      </w:r>
      <w:r>
        <w:rPr>
          <w:color w:val="231F20"/>
          <w:w w:val="115"/>
        </w:rPr>
        <w:t>на</w:t>
      </w:r>
      <w:r>
        <w:rPr>
          <w:color w:val="231F20"/>
          <w:spacing w:val="-14"/>
          <w:w w:val="115"/>
        </w:rPr>
        <w:t xml:space="preserve"> </w:t>
      </w:r>
      <w:r>
        <w:rPr>
          <w:color w:val="231F20"/>
          <w:w w:val="115"/>
        </w:rPr>
        <w:t>самом</w:t>
      </w:r>
      <w:r>
        <w:rPr>
          <w:color w:val="231F20"/>
          <w:spacing w:val="-15"/>
          <w:w w:val="115"/>
        </w:rPr>
        <w:t xml:space="preserve"> </w:t>
      </w:r>
      <w:r>
        <w:rPr>
          <w:color w:val="231F20"/>
          <w:w w:val="115"/>
        </w:rPr>
        <w:t>деле.</w:t>
      </w:r>
      <w:r>
        <w:rPr>
          <w:color w:val="231F20"/>
          <w:spacing w:val="-15"/>
          <w:w w:val="115"/>
        </w:rPr>
        <w:t xml:space="preserve"> </w:t>
      </w:r>
      <w:r>
        <w:rPr>
          <w:color w:val="231F20"/>
          <w:w w:val="115"/>
        </w:rPr>
        <w:t>Однако</w:t>
      </w:r>
      <w:r>
        <w:rPr>
          <w:color w:val="231F20"/>
          <w:spacing w:val="-15"/>
          <w:w w:val="115"/>
        </w:rPr>
        <w:t xml:space="preserve"> </w:t>
      </w:r>
      <w:r>
        <w:rPr>
          <w:color w:val="231F20"/>
          <w:w w:val="115"/>
        </w:rPr>
        <w:t>это</w:t>
      </w:r>
      <w:r>
        <w:rPr>
          <w:color w:val="231F20"/>
          <w:spacing w:val="-15"/>
          <w:w w:val="115"/>
        </w:rPr>
        <w:t xml:space="preserve"> </w:t>
      </w:r>
      <w:r>
        <w:rPr>
          <w:color w:val="231F20"/>
          <w:w w:val="115"/>
        </w:rPr>
        <w:t>важный</w:t>
      </w:r>
      <w:r>
        <w:rPr>
          <w:color w:val="231F20"/>
          <w:spacing w:val="-14"/>
          <w:w w:val="115"/>
        </w:rPr>
        <w:t xml:space="preserve"> </w:t>
      </w:r>
      <w:r>
        <w:rPr>
          <w:color w:val="231F20"/>
          <w:w w:val="115"/>
        </w:rPr>
        <w:t>факт,</w:t>
      </w:r>
      <w:r>
        <w:rPr>
          <w:color w:val="231F20"/>
          <w:spacing w:val="-15"/>
          <w:w w:val="115"/>
        </w:rPr>
        <w:t xml:space="preserve"> </w:t>
      </w:r>
      <w:r>
        <w:rPr>
          <w:color w:val="231F20"/>
          <w:w w:val="115"/>
        </w:rPr>
        <w:t>потому что</w:t>
      </w:r>
      <w:r>
        <w:rPr>
          <w:color w:val="231F20"/>
          <w:spacing w:val="-15"/>
          <w:w w:val="115"/>
        </w:rPr>
        <w:t xml:space="preserve"> </w:t>
      </w:r>
      <w:r>
        <w:rPr>
          <w:color w:val="231F20"/>
          <w:w w:val="115"/>
        </w:rPr>
        <w:t>взрослые</w:t>
      </w:r>
      <w:r>
        <w:rPr>
          <w:color w:val="231F20"/>
          <w:spacing w:val="-14"/>
          <w:w w:val="115"/>
        </w:rPr>
        <w:t xml:space="preserve"> </w:t>
      </w:r>
      <w:r>
        <w:rPr>
          <w:color w:val="231F20"/>
          <w:w w:val="115"/>
        </w:rPr>
        <w:t>с</w:t>
      </w:r>
      <w:r>
        <w:rPr>
          <w:color w:val="231F20"/>
          <w:spacing w:val="-14"/>
          <w:w w:val="115"/>
        </w:rPr>
        <w:t xml:space="preserve"> </w:t>
      </w:r>
      <w:r>
        <w:rPr>
          <w:color w:val="231F20"/>
          <w:w w:val="115"/>
        </w:rPr>
        <w:t>готовностью</w:t>
      </w:r>
      <w:r>
        <w:rPr>
          <w:color w:val="231F20"/>
          <w:spacing w:val="-14"/>
          <w:w w:val="115"/>
        </w:rPr>
        <w:t xml:space="preserve"> </w:t>
      </w:r>
      <w:r>
        <w:rPr>
          <w:color w:val="231F20"/>
          <w:w w:val="115"/>
        </w:rPr>
        <w:t>реагируют</w:t>
      </w:r>
      <w:r>
        <w:rPr>
          <w:color w:val="231F20"/>
          <w:spacing w:val="-14"/>
          <w:w w:val="115"/>
        </w:rPr>
        <w:t xml:space="preserve"> </w:t>
      </w:r>
      <w:r>
        <w:rPr>
          <w:color w:val="231F20"/>
          <w:w w:val="115"/>
        </w:rPr>
        <w:t>на</w:t>
      </w:r>
      <w:r>
        <w:rPr>
          <w:color w:val="231F20"/>
          <w:spacing w:val="-14"/>
          <w:w w:val="115"/>
        </w:rPr>
        <w:t xml:space="preserve"> </w:t>
      </w:r>
      <w:r>
        <w:rPr>
          <w:color w:val="231F20"/>
          <w:w w:val="115"/>
        </w:rPr>
        <w:t>детские</w:t>
      </w:r>
      <w:r>
        <w:rPr>
          <w:color w:val="231F20"/>
          <w:spacing w:val="-14"/>
          <w:w w:val="115"/>
        </w:rPr>
        <w:t xml:space="preserve"> </w:t>
      </w:r>
      <w:r>
        <w:rPr>
          <w:color w:val="231F20"/>
          <w:w w:val="115"/>
        </w:rPr>
        <w:t>«сообщения»</w:t>
      </w:r>
      <w:r>
        <w:rPr>
          <w:color w:val="231F20"/>
          <w:spacing w:val="-14"/>
          <w:w w:val="115"/>
        </w:rPr>
        <w:t xml:space="preserve"> </w:t>
      </w:r>
      <w:r>
        <w:rPr>
          <w:color w:val="231F20"/>
          <w:w w:val="115"/>
        </w:rPr>
        <w:t>и</w:t>
      </w:r>
      <w:r>
        <w:rPr>
          <w:color w:val="231F20"/>
          <w:spacing w:val="-14"/>
          <w:w w:val="115"/>
        </w:rPr>
        <w:t xml:space="preserve"> </w:t>
      </w:r>
      <w:r>
        <w:rPr>
          <w:color w:val="231F20"/>
          <w:w w:val="115"/>
        </w:rPr>
        <w:t>ребенок</w:t>
      </w:r>
      <w:r>
        <w:rPr>
          <w:color w:val="231F20"/>
          <w:spacing w:val="-14"/>
          <w:w w:val="115"/>
        </w:rPr>
        <w:t xml:space="preserve"> </w:t>
      </w:r>
      <w:r>
        <w:rPr>
          <w:color w:val="231F20"/>
          <w:w w:val="115"/>
        </w:rPr>
        <w:t>учится</w:t>
      </w:r>
      <w:r>
        <w:rPr>
          <w:color w:val="231F20"/>
          <w:spacing w:val="-14"/>
          <w:w w:val="115"/>
        </w:rPr>
        <w:t xml:space="preserve"> </w:t>
      </w:r>
      <w:r>
        <w:rPr>
          <w:color w:val="231F20"/>
          <w:spacing w:val="2"/>
          <w:w w:val="115"/>
        </w:rPr>
        <w:t xml:space="preserve">по- </w:t>
      </w:r>
      <w:r>
        <w:rPr>
          <w:color w:val="231F20"/>
          <w:spacing w:val="3"/>
          <w:w w:val="115"/>
        </w:rPr>
        <w:t>нимать,</w:t>
      </w:r>
      <w:r>
        <w:rPr>
          <w:color w:val="231F20"/>
          <w:spacing w:val="-8"/>
          <w:w w:val="115"/>
        </w:rPr>
        <w:t xml:space="preserve"> </w:t>
      </w:r>
      <w:r>
        <w:rPr>
          <w:color w:val="231F20"/>
          <w:spacing w:val="2"/>
          <w:w w:val="115"/>
        </w:rPr>
        <w:t>как</w:t>
      </w:r>
      <w:r>
        <w:rPr>
          <w:color w:val="231F20"/>
          <w:spacing w:val="-7"/>
          <w:w w:val="115"/>
        </w:rPr>
        <w:t xml:space="preserve"> </w:t>
      </w:r>
      <w:r>
        <w:rPr>
          <w:color w:val="231F20"/>
          <w:spacing w:val="3"/>
          <w:w w:val="115"/>
        </w:rPr>
        <w:t>влияет</w:t>
      </w:r>
      <w:r>
        <w:rPr>
          <w:color w:val="231F20"/>
          <w:spacing w:val="-7"/>
          <w:w w:val="115"/>
        </w:rPr>
        <w:t xml:space="preserve"> </w:t>
      </w:r>
      <w:r>
        <w:rPr>
          <w:color w:val="231F20"/>
          <w:spacing w:val="2"/>
          <w:w w:val="115"/>
        </w:rPr>
        <w:t>его</w:t>
      </w:r>
      <w:r>
        <w:rPr>
          <w:color w:val="231F20"/>
          <w:spacing w:val="-7"/>
          <w:w w:val="115"/>
        </w:rPr>
        <w:t xml:space="preserve"> </w:t>
      </w:r>
      <w:r>
        <w:rPr>
          <w:color w:val="231F20"/>
          <w:spacing w:val="3"/>
          <w:w w:val="115"/>
        </w:rPr>
        <w:t>поведение</w:t>
      </w:r>
      <w:r>
        <w:rPr>
          <w:color w:val="231F20"/>
          <w:spacing w:val="-7"/>
          <w:w w:val="115"/>
        </w:rPr>
        <w:t xml:space="preserve"> </w:t>
      </w:r>
      <w:r>
        <w:rPr>
          <w:color w:val="231F20"/>
          <w:w w:val="115"/>
        </w:rPr>
        <w:t>на</w:t>
      </w:r>
      <w:r>
        <w:rPr>
          <w:color w:val="231F20"/>
          <w:spacing w:val="-7"/>
          <w:w w:val="115"/>
        </w:rPr>
        <w:t xml:space="preserve"> </w:t>
      </w:r>
      <w:r>
        <w:rPr>
          <w:color w:val="231F20"/>
          <w:spacing w:val="3"/>
          <w:w w:val="115"/>
        </w:rPr>
        <w:t>поведение</w:t>
      </w:r>
      <w:r>
        <w:rPr>
          <w:color w:val="231F20"/>
          <w:spacing w:val="-7"/>
          <w:w w:val="115"/>
        </w:rPr>
        <w:t xml:space="preserve"> </w:t>
      </w:r>
      <w:r>
        <w:rPr>
          <w:color w:val="231F20"/>
          <w:spacing w:val="3"/>
          <w:w w:val="115"/>
        </w:rPr>
        <w:t>других.</w:t>
      </w:r>
      <w:r>
        <w:rPr>
          <w:color w:val="231F20"/>
          <w:spacing w:val="-7"/>
          <w:w w:val="115"/>
        </w:rPr>
        <w:t xml:space="preserve"> </w:t>
      </w:r>
      <w:r>
        <w:rPr>
          <w:color w:val="231F20"/>
          <w:spacing w:val="2"/>
          <w:w w:val="115"/>
        </w:rPr>
        <w:t>Это</w:t>
      </w:r>
      <w:r>
        <w:rPr>
          <w:color w:val="231F20"/>
          <w:spacing w:val="-7"/>
          <w:w w:val="115"/>
        </w:rPr>
        <w:t xml:space="preserve"> </w:t>
      </w:r>
      <w:r>
        <w:rPr>
          <w:color w:val="231F20"/>
          <w:w w:val="115"/>
        </w:rPr>
        <w:t>и</w:t>
      </w:r>
      <w:r>
        <w:rPr>
          <w:color w:val="231F20"/>
          <w:spacing w:val="-7"/>
          <w:w w:val="115"/>
        </w:rPr>
        <w:t xml:space="preserve"> </w:t>
      </w:r>
      <w:r>
        <w:rPr>
          <w:color w:val="231F20"/>
          <w:spacing w:val="3"/>
          <w:w w:val="115"/>
        </w:rPr>
        <w:t>есть</w:t>
      </w:r>
      <w:r>
        <w:rPr>
          <w:color w:val="231F20"/>
          <w:spacing w:val="-7"/>
          <w:w w:val="115"/>
        </w:rPr>
        <w:t xml:space="preserve"> </w:t>
      </w:r>
      <w:r>
        <w:rPr>
          <w:color w:val="231F20"/>
          <w:spacing w:val="3"/>
          <w:w w:val="115"/>
        </w:rPr>
        <w:t>начало</w:t>
      </w:r>
      <w:r>
        <w:rPr>
          <w:color w:val="231F20"/>
          <w:spacing w:val="-7"/>
          <w:w w:val="115"/>
        </w:rPr>
        <w:t xml:space="preserve"> </w:t>
      </w:r>
      <w:r>
        <w:rPr>
          <w:color w:val="231F20"/>
          <w:spacing w:val="4"/>
          <w:w w:val="115"/>
        </w:rPr>
        <w:t xml:space="preserve">общения. </w:t>
      </w:r>
      <w:r>
        <w:rPr>
          <w:color w:val="231F20"/>
          <w:w w:val="115"/>
        </w:rPr>
        <w:t>Например,</w:t>
      </w:r>
      <w:r>
        <w:rPr>
          <w:color w:val="231F20"/>
          <w:spacing w:val="-10"/>
          <w:w w:val="115"/>
        </w:rPr>
        <w:t xml:space="preserve"> </w:t>
      </w:r>
      <w:r>
        <w:rPr>
          <w:color w:val="231F20"/>
          <w:w w:val="115"/>
        </w:rPr>
        <w:t>когда</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начинает</w:t>
      </w:r>
      <w:r>
        <w:rPr>
          <w:color w:val="231F20"/>
          <w:spacing w:val="-9"/>
          <w:w w:val="115"/>
        </w:rPr>
        <w:t xml:space="preserve"> </w:t>
      </w:r>
      <w:r>
        <w:rPr>
          <w:color w:val="231F20"/>
          <w:w w:val="115"/>
        </w:rPr>
        <w:t>говорить:</w:t>
      </w:r>
      <w:r>
        <w:rPr>
          <w:color w:val="231F20"/>
          <w:spacing w:val="-10"/>
          <w:w w:val="115"/>
        </w:rPr>
        <w:t xml:space="preserve"> </w:t>
      </w:r>
      <w:r>
        <w:rPr>
          <w:color w:val="231F20"/>
          <w:w w:val="115"/>
        </w:rPr>
        <w:t>«Да,</w:t>
      </w:r>
      <w:r>
        <w:rPr>
          <w:color w:val="231F20"/>
          <w:spacing w:val="-10"/>
          <w:w w:val="115"/>
        </w:rPr>
        <w:t xml:space="preserve"> </w:t>
      </w:r>
      <w:r>
        <w:rPr>
          <w:color w:val="231F20"/>
          <w:w w:val="115"/>
        </w:rPr>
        <w:t>да»,</w:t>
      </w:r>
      <w:r>
        <w:rPr>
          <w:color w:val="231F20"/>
          <w:spacing w:val="-10"/>
          <w:w w:val="115"/>
        </w:rPr>
        <w:t xml:space="preserve"> </w:t>
      </w:r>
      <w:r>
        <w:rPr>
          <w:color w:val="231F20"/>
          <w:w w:val="115"/>
        </w:rPr>
        <w:t>—</w:t>
      </w:r>
      <w:r>
        <w:rPr>
          <w:color w:val="231F20"/>
          <w:spacing w:val="-9"/>
          <w:w w:val="115"/>
        </w:rPr>
        <w:t xml:space="preserve"> </w:t>
      </w:r>
      <w:r>
        <w:rPr>
          <w:color w:val="231F20"/>
          <w:w w:val="115"/>
        </w:rPr>
        <w:t>он</w:t>
      </w:r>
      <w:r>
        <w:rPr>
          <w:color w:val="231F20"/>
          <w:spacing w:val="-10"/>
          <w:w w:val="115"/>
        </w:rPr>
        <w:t xml:space="preserve"> </w:t>
      </w:r>
      <w:r>
        <w:rPr>
          <w:color w:val="231F20"/>
          <w:w w:val="115"/>
        </w:rPr>
        <w:t>лишь</w:t>
      </w:r>
      <w:r>
        <w:rPr>
          <w:color w:val="231F20"/>
          <w:spacing w:val="-10"/>
          <w:w w:val="115"/>
        </w:rPr>
        <w:t xml:space="preserve"> </w:t>
      </w:r>
      <w:r>
        <w:rPr>
          <w:color w:val="231F20"/>
          <w:w w:val="115"/>
        </w:rPr>
        <w:t xml:space="preserve">экспериментирует </w:t>
      </w:r>
      <w:r>
        <w:rPr>
          <w:color w:val="231F20"/>
          <w:spacing w:val="3"/>
          <w:w w:val="115"/>
        </w:rPr>
        <w:t xml:space="preserve">со </w:t>
      </w:r>
      <w:r>
        <w:rPr>
          <w:color w:val="231F20"/>
          <w:spacing w:val="5"/>
          <w:w w:val="115"/>
        </w:rPr>
        <w:t xml:space="preserve">звуками. </w:t>
      </w:r>
      <w:r>
        <w:rPr>
          <w:color w:val="231F20"/>
          <w:spacing w:val="4"/>
          <w:w w:val="115"/>
        </w:rPr>
        <w:t xml:space="preserve">Когда </w:t>
      </w:r>
      <w:r>
        <w:rPr>
          <w:color w:val="231F20"/>
          <w:spacing w:val="5"/>
          <w:w w:val="115"/>
        </w:rPr>
        <w:t xml:space="preserve">родители постоянно интерпретируют </w:t>
      </w:r>
      <w:r>
        <w:rPr>
          <w:color w:val="231F20"/>
          <w:spacing w:val="4"/>
          <w:w w:val="115"/>
        </w:rPr>
        <w:t xml:space="preserve">эти звуки как </w:t>
      </w:r>
      <w:r>
        <w:rPr>
          <w:color w:val="231F20"/>
          <w:spacing w:val="6"/>
          <w:w w:val="115"/>
        </w:rPr>
        <w:t xml:space="preserve">выражение </w:t>
      </w:r>
      <w:r>
        <w:rPr>
          <w:color w:val="231F20"/>
          <w:spacing w:val="2"/>
          <w:w w:val="115"/>
        </w:rPr>
        <w:t>согласия</w:t>
      </w:r>
      <w:r>
        <w:rPr>
          <w:color w:val="231F20"/>
          <w:spacing w:val="-13"/>
          <w:w w:val="115"/>
        </w:rPr>
        <w:t xml:space="preserve"> </w:t>
      </w:r>
      <w:r>
        <w:rPr>
          <w:color w:val="231F20"/>
          <w:w w:val="115"/>
        </w:rPr>
        <w:t>и</w:t>
      </w:r>
      <w:r>
        <w:rPr>
          <w:color w:val="231F20"/>
          <w:spacing w:val="-13"/>
          <w:w w:val="115"/>
        </w:rPr>
        <w:t xml:space="preserve"> </w:t>
      </w:r>
      <w:r>
        <w:rPr>
          <w:color w:val="231F20"/>
          <w:spacing w:val="2"/>
          <w:w w:val="115"/>
        </w:rPr>
        <w:t>ведут</w:t>
      </w:r>
      <w:r>
        <w:rPr>
          <w:color w:val="231F20"/>
          <w:spacing w:val="-12"/>
          <w:w w:val="115"/>
        </w:rPr>
        <w:t xml:space="preserve"> </w:t>
      </w:r>
      <w:r>
        <w:rPr>
          <w:color w:val="231F20"/>
          <w:spacing w:val="2"/>
          <w:w w:val="115"/>
        </w:rPr>
        <w:t>себя</w:t>
      </w:r>
      <w:r>
        <w:rPr>
          <w:color w:val="231F20"/>
          <w:spacing w:val="-13"/>
          <w:w w:val="115"/>
        </w:rPr>
        <w:t xml:space="preserve"> </w:t>
      </w:r>
      <w:r>
        <w:rPr>
          <w:color w:val="231F20"/>
          <w:spacing w:val="2"/>
          <w:w w:val="115"/>
        </w:rPr>
        <w:t>соответственно,</w:t>
      </w:r>
      <w:r>
        <w:rPr>
          <w:color w:val="231F20"/>
          <w:spacing w:val="-13"/>
          <w:w w:val="115"/>
        </w:rPr>
        <w:t xml:space="preserve"> </w:t>
      </w:r>
      <w:r>
        <w:rPr>
          <w:color w:val="231F20"/>
          <w:spacing w:val="2"/>
          <w:w w:val="115"/>
        </w:rPr>
        <w:t>ребенок</w:t>
      </w:r>
      <w:r>
        <w:rPr>
          <w:color w:val="231F20"/>
          <w:spacing w:val="-12"/>
          <w:w w:val="115"/>
        </w:rPr>
        <w:t xml:space="preserve"> </w:t>
      </w:r>
      <w:r>
        <w:rPr>
          <w:color w:val="231F20"/>
          <w:spacing w:val="2"/>
          <w:w w:val="115"/>
        </w:rPr>
        <w:t>запоминает,</w:t>
      </w:r>
      <w:r>
        <w:rPr>
          <w:color w:val="231F20"/>
          <w:spacing w:val="-13"/>
          <w:w w:val="115"/>
        </w:rPr>
        <w:t xml:space="preserve"> </w:t>
      </w:r>
      <w:r>
        <w:rPr>
          <w:color w:val="231F20"/>
          <w:spacing w:val="2"/>
          <w:w w:val="115"/>
        </w:rPr>
        <w:t>зачем</w:t>
      </w:r>
      <w:r>
        <w:rPr>
          <w:color w:val="231F20"/>
          <w:spacing w:val="-13"/>
          <w:w w:val="115"/>
        </w:rPr>
        <w:t xml:space="preserve"> </w:t>
      </w:r>
      <w:r>
        <w:rPr>
          <w:color w:val="231F20"/>
          <w:w w:val="115"/>
        </w:rPr>
        <w:t>эти</w:t>
      </w:r>
      <w:r>
        <w:rPr>
          <w:color w:val="231F20"/>
          <w:spacing w:val="-12"/>
          <w:w w:val="115"/>
        </w:rPr>
        <w:t xml:space="preserve"> </w:t>
      </w:r>
      <w:r>
        <w:rPr>
          <w:color w:val="231F20"/>
          <w:spacing w:val="2"/>
          <w:w w:val="115"/>
        </w:rPr>
        <w:t>звуки</w:t>
      </w:r>
      <w:r>
        <w:rPr>
          <w:color w:val="231F20"/>
          <w:spacing w:val="-13"/>
          <w:w w:val="115"/>
        </w:rPr>
        <w:t xml:space="preserve"> </w:t>
      </w:r>
      <w:r>
        <w:rPr>
          <w:color w:val="231F20"/>
          <w:spacing w:val="2"/>
          <w:w w:val="115"/>
        </w:rPr>
        <w:t>надо</w:t>
      </w:r>
      <w:r>
        <w:rPr>
          <w:color w:val="231F20"/>
          <w:spacing w:val="-13"/>
          <w:w w:val="115"/>
        </w:rPr>
        <w:t xml:space="preserve"> </w:t>
      </w:r>
      <w:r>
        <w:rPr>
          <w:color w:val="231F20"/>
          <w:spacing w:val="3"/>
          <w:w w:val="115"/>
        </w:rPr>
        <w:t xml:space="preserve">ис- </w:t>
      </w:r>
      <w:r>
        <w:rPr>
          <w:color w:val="231F20"/>
          <w:w w:val="115"/>
        </w:rPr>
        <w:t>пользовать.</w:t>
      </w:r>
      <w:r>
        <w:rPr>
          <w:color w:val="231F20"/>
          <w:spacing w:val="-35"/>
          <w:w w:val="115"/>
        </w:rPr>
        <w:t xml:space="preserve"> </w:t>
      </w:r>
      <w:r>
        <w:rPr>
          <w:color w:val="231F20"/>
          <w:w w:val="115"/>
        </w:rPr>
        <w:t>То</w:t>
      </w:r>
      <w:r>
        <w:rPr>
          <w:color w:val="231F20"/>
          <w:spacing w:val="-35"/>
          <w:w w:val="115"/>
        </w:rPr>
        <w:t xml:space="preserve"> </w:t>
      </w:r>
      <w:r>
        <w:rPr>
          <w:color w:val="231F20"/>
          <w:w w:val="115"/>
        </w:rPr>
        <w:t>же</w:t>
      </w:r>
      <w:r>
        <w:rPr>
          <w:color w:val="231F20"/>
          <w:spacing w:val="-35"/>
          <w:w w:val="115"/>
        </w:rPr>
        <w:t xml:space="preserve"> </w:t>
      </w:r>
      <w:r>
        <w:rPr>
          <w:color w:val="231F20"/>
          <w:w w:val="115"/>
        </w:rPr>
        <w:t>самое</w:t>
      </w:r>
      <w:r>
        <w:rPr>
          <w:color w:val="231F20"/>
          <w:spacing w:val="-35"/>
          <w:w w:val="115"/>
        </w:rPr>
        <w:t xml:space="preserve"> </w:t>
      </w:r>
      <w:r>
        <w:rPr>
          <w:color w:val="231F20"/>
          <w:w w:val="115"/>
        </w:rPr>
        <w:t>верно</w:t>
      </w:r>
      <w:r>
        <w:rPr>
          <w:color w:val="231F20"/>
          <w:spacing w:val="-35"/>
          <w:w w:val="115"/>
        </w:rPr>
        <w:t xml:space="preserve"> </w:t>
      </w:r>
      <w:r>
        <w:rPr>
          <w:color w:val="231F20"/>
          <w:w w:val="115"/>
        </w:rPr>
        <w:t>и</w:t>
      </w:r>
      <w:r>
        <w:rPr>
          <w:color w:val="231F20"/>
          <w:spacing w:val="-34"/>
          <w:w w:val="115"/>
        </w:rPr>
        <w:t xml:space="preserve"> </w:t>
      </w:r>
      <w:r>
        <w:rPr>
          <w:color w:val="231F20"/>
          <w:w w:val="115"/>
        </w:rPr>
        <w:t>относительно</w:t>
      </w:r>
      <w:r>
        <w:rPr>
          <w:color w:val="231F20"/>
          <w:spacing w:val="-35"/>
          <w:w w:val="115"/>
        </w:rPr>
        <w:t xml:space="preserve"> </w:t>
      </w:r>
      <w:r>
        <w:rPr>
          <w:color w:val="231F20"/>
          <w:w w:val="115"/>
        </w:rPr>
        <w:t>невербального</w:t>
      </w:r>
      <w:r>
        <w:rPr>
          <w:color w:val="231F20"/>
          <w:spacing w:val="-35"/>
          <w:w w:val="115"/>
        </w:rPr>
        <w:t xml:space="preserve"> </w:t>
      </w:r>
      <w:r>
        <w:rPr>
          <w:color w:val="231F20"/>
          <w:w w:val="115"/>
        </w:rPr>
        <w:t>общения.</w:t>
      </w:r>
      <w:r>
        <w:rPr>
          <w:color w:val="231F20"/>
          <w:spacing w:val="-35"/>
          <w:w w:val="115"/>
        </w:rPr>
        <w:t xml:space="preserve"> </w:t>
      </w:r>
      <w:r>
        <w:rPr>
          <w:color w:val="231F20"/>
          <w:w w:val="115"/>
        </w:rPr>
        <w:t>Ребенок</w:t>
      </w:r>
      <w:r>
        <w:rPr>
          <w:color w:val="231F20"/>
          <w:spacing w:val="-25"/>
          <w:w w:val="115"/>
        </w:rPr>
        <w:t xml:space="preserve"> </w:t>
      </w:r>
      <w:r>
        <w:rPr>
          <w:color w:val="231F20"/>
          <w:w w:val="115"/>
        </w:rPr>
        <w:t>учится поднимать</w:t>
      </w:r>
      <w:r>
        <w:rPr>
          <w:color w:val="231F20"/>
          <w:spacing w:val="-8"/>
          <w:w w:val="115"/>
        </w:rPr>
        <w:t xml:space="preserve"> </w:t>
      </w:r>
      <w:r>
        <w:rPr>
          <w:color w:val="231F20"/>
          <w:w w:val="115"/>
        </w:rPr>
        <w:t>руки,</w:t>
      </w:r>
      <w:r>
        <w:rPr>
          <w:color w:val="231F20"/>
          <w:spacing w:val="-7"/>
          <w:w w:val="115"/>
        </w:rPr>
        <w:t xml:space="preserve"> </w:t>
      </w:r>
      <w:r>
        <w:rPr>
          <w:color w:val="231F20"/>
          <w:w w:val="115"/>
        </w:rPr>
        <w:t>чтобы</w:t>
      </w:r>
      <w:r>
        <w:rPr>
          <w:color w:val="231F20"/>
          <w:spacing w:val="-7"/>
          <w:w w:val="115"/>
        </w:rPr>
        <w:t xml:space="preserve"> </w:t>
      </w:r>
      <w:r>
        <w:rPr>
          <w:color w:val="231F20"/>
          <w:w w:val="115"/>
        </w:rPr>
        <w:t>сообщить:</w:t>
      </w:r>
      <w:r>
        <w:rPr>
          <w:color w:val="231F20"/>
          <w:spacing w:val="-7"/>
          <w:w w:val="115"/>
        </w:rPr>
        <w:t xml:space="preserve"> </w:t>
      </w:r>
      <w:r>
        <w:rPr>
          <w:color w:val="231F20"/>
          <w:w w:val="115"/>
        </w:rPr>
        <w:t>«Я</w:t>
      </w:r>
      <w:r>
        <w:rPr>
          <w:color w:val="231F20"/>
          <w:spacing w:val="-7"/>
          <w:w w:val="115"/>
        </w:rPr>
        <w:t xml:space="preserve"> </w:t>
      </w:r>
      <w:r>
        <w:rPr>
          <w:color w:val="231F20"/>
          <w:w w:val="115"/>
        </w:rPr>
        <w:t>хочу,</w:t>
      </w:r>
      <w:r>
        <w:rPr>
          <w:color w:val="231F20"/>
          <w:spacing w:val="-7"/>
          <w:w w:val="115"/>
        </w:rPr>
        <w:t xml:space="preserve"> </w:t>
      </w:r>
      <w:r>
        <w:rPr>
          <w:color w:val="231F20"/>
          <w:w w:val="115"/>
        </w:rPr>
        <w:t>чтобы</w:t>
      </w:r>
      <w:r>
        <w:rPr>
          <w:color w:val="231F20"/>
          <w:spacing w:val="-7"/>
          <w:w w:val="115"/>
        </w:rPr>
        <w:t xml:space="preserve"> </w:t>
      </w:r>
      <w:r>
        <w:rPr>
          <w:color w:val="231F20"/>
          <w:w w:val="115"/>
        </w:rPr>
        <w:t>меня</w:t>
      </w:r>
      <w:r>
        <w:rPr>
          <w:color w:val="231F20"/>
          <w:spacing w:val="-7"/>
          <w:w w:val="115"/>
        </w:rPr>
        <w:t xml:space="preserve"> </w:t>
      </w:r>
      <w:r>
        <w:rPr>
          <w:color w:val="231F20"/>
          <w:w w:val="115"/>
        </w:rPr>
        <w:t>взяли</w:t>
      </w:r>
      <w:r>
        <w:rPr>
          <w:color w:val="231F20"/>
          <w:spacing w:val="-7"/>
          <w:w w:val="115"/>
        </w:rPr>
        <w:t xml:space="preserve"> </w:t>
      </w:r>
      <w:r>
        <w:rPr>
          <w:color w:val="231F20"/>
          <w:w w:val="115"/>
        </w:rPr>
        <w:t>на</w:t>
      </w:r>
      <w:r>
        <w:rPr>
          <w:color w:val="231F20"/>
          <w:spacing w:val="-7"/>
          <w:w w:val="115"/>
        </w:rPr>
        <w:t xml:space="preserve"> </w:t>
      </w:r>
      <w:r>
        <w:rPr>
          <w:color w:val="231F20"/>
          <w:w w:val="115"/>
        </w:rPr>
        <w:t>руки»,</w:t>
      </w:r>
      <w:r>
        <w:rPr>
          <w:color w:val="231F20"/>
          <w:spacing w:val="-7"/>
          <w:w w:val="115"/>
        </w:rPr>
        <w:t xml:space="preserve"> </w:t>
      </w:r>
      <w:r>
        <w:rPr>
          <w:color w:val="231F20"/>
          <w:w w:val="115"/>
        </w:rPr>
        <w:t>только</w:t>
      </w:r>
      <w:r>
        <w:rPr>
          <w:color w:val="231F20"/>
          <w:spacing w:val="-7"/>
          <w:w w:val="115"/>
        </w:rPr>
        <w:t xml:space="preserve"> </w:t>
      </w:r>
      <w:r>
        <w:rPr>
          <w:color w:val="231F20"/>
          <w:w w:val="115"/>
        </w:rPr>
        <w:t xml:space="preserve">после </w:t>
      </w:r>
      <w:r>
        <w:rPr>
          <w:color w:val="231F20"/>
          <w:spacing w:val="2"/>
          <w:w w:val="115"/>
        </w:rPr>
        <w:t>многократно</w:t>
      </w:r>
      <w:r>
        <w:rPr>
          <w:color w:val="231F20"/>
          <w:spacing w:val="-12"/>
          <w:w w:val="115"/>
        </w:rPr>
        <w:t xml:space="preserve"> </w:t>
      </w:r>
      <w:r>
        <w:rPr>
          <w:color w:val="231F20"/>
          <w:spacing w:val="2"/>
          <w:w w:val="115"/>
        </w:rPr>
        <w:t>повторяющегося</w:t>
      </w:r>
      <w:r>
        <w:rPr>
          <w:color w:val="231F20"/>
          <w:spacing w:val="-12"/>
          <w:w w:val="115"/>
        </w:rPr>
        <w:t xml:space="preserve"> </w:t>
      </w:r>
      <w:r>
        <w:rPr>
          <w:color w:val="231F20"/>
          <w:spacing w:val="2"/>
          <w:w w:val="115"/>
        </w:rPr>
        <w:t>опыта</w:t>
      </w:r>
      <w:r>
        <w:rPr>
          <w:color w:val="231F20"/>
          <w:spacing w:val="-11"/>
          <w:w w:val="115"/>
        </w:rPr>
        <w:t xml:space="preserve"> </w:t>
      </w:r>
      <w:r>
        <w:rPr>
          <w:color w:val="231F20"/>
          <w:w w:val="115"/>
        </w:rPr>
        <w:t>—</w:t>
      </w:r>
      <w:r>
        <w:rPr>
          <w:color w:val="231F20"/>
          <w:spacing w:val="-12"/>
          <w:w w:val="115"/>
        </w:rPr>
        <w:t xml:space="preserve"> </w:t>
      </w:r>
      <w:r>
        <w:rPr>
          <w:color w:val="231F20"/>
          <w:spacing w:val="2"/>
          <w:w w:val="115"/>
        </w:rPr>
        <w:t>когда</w:t>
      </w:r>
      <w:r>
        <w:rPr>
          <w:color w:val="231F20"/>
          <w:spacing w:val="-11"/>
          <w:w w:val="115"/>
        </w:rPr>
        <w:t xml:space="preserve"> </w:t>
      </w:r>
      <w:r>
        <w:rPr>
          <w:color w:val="231F20"/>
          <w:w w:val="115"/>
        </w:rPr>
        <w:t>он</w:t>
      </w:r>
      <w:r>
        <w:rPr>
          <w:color w:val="231F20"/>
          <w:spacing w:val="-12"/>
          <w:w w:val="115"/>
        </w:rPr>
        <w:t xml:space="preserve"> </w:t>
      </w:r>
      <w:r>
        <w:rPr>
          <w:color w:val="231F20"/>
          <w:spacing w:val="2"/>
          <w:w w:val="115"/>
        </w:rPr>
        <w:t>поднимает</w:t>
      </w:r>
      <w:r>
        <w:rPr>
          <w:color w:val="231F20"/>
          <w:spacing w:val="-11"/>
          <w:w w:val="115"/>
        </w:rPr>
        <w:t xml:space="preserve"> </w:t>
      </w:r>
      <w:r>
        <w:rPr>
          <w:color w:val="231F20"/>
          <w:spacing w:val="2"/>
          <w:w w:val="115"/>
        </w:rPr>
        <w:t>руки,</w:t>
      </w:r>
      <w:r>
        <w:rPr>
          <w:color w:val="231F20"/>
          <w:spacing w:val="-12"/>
          <w:w w:val="115"/>
        </w:rPr>
        <w:t xml:space="preserve"> </w:t>
      </w:r>
      <w:r>
        <w:rPr>
          <w:color w:val="231F20"/>
          <w:w w:val="115"/>
        </w:rPr>
        <w:t>его</w:t>
      </w:r>
      <w:r>
        <w:rPr>
          <w:color w:val="231F20"/>
          <w:spacing w:val="-11"/>
          <w:w w:val="115"/>
        </w:rPr>
        <w:t xml:space="preserve"> </w:t>
      </w:r>
      <w:r>
        <w:rPr>
          <w:color w:val="231F20"/>
          <w:spacing w:val="2"/>
          <w:w w:val="115"/>
        </w:rPr>
        <w:t>берут</w:t>
      </w:r>
      <w:r>
        <w:rPr>
          <w:color w:val="231F20"/>
          <w:spacing w:val="-12"/>
          <w:w w:val="115"/>
        </w:rPr>
        <w:t xml:space="preserve"> </w:t>
      </w:r>
      <w:r>
        <w:rPr>
          <w:color w:val="231F20"/>
          <w:w w:val="115"/>
        </w:rPr>
        <w:t>на</w:t>
      </w:r>
      <w:r>
        <w:rPr>
          <w:color w:val="231F20"/>
          <w:spacing w:val="-12"/>
          <w:w w:val="115"/>
        </w:rPr>
        <w:t xml:space="preserve"> </w:t>
      </w:r>
      <w:r>
        <w:rPr>
          <w:color w:val="231F20"/>
          <w:spacing w:val="3"/>
          <w:w w:val="115"/>
        </w:rPr>
        <w:t xml:space="preserve">руки, </w:t>
      </w:r>
      <w:r>
        <w:rPr>
          <w:color w:val="231F20"/>
          <w:w w:val="115"/>
        </w:rPr>
        <w:t>интерпретируя этот жест как желание ребенка оказаться на руках у</w:t>
      </w:r>
      <w:r>
        <w:rPr>
          <w:color w:val="231F20"/>
          <w:spacing w:val="-41"/>
          <w:w w:val="115"/>
        </w:rPr>
        <w:t xml:space="preserve"> </w:t>
      </w:r>
      <w:r>
        <w:rPr>
          <w:color w:val="231F20"/>
          <w:w w:val="115"/>
        </w:rPr>
        <w:t>родителей.</w:t>
      </w:r>
    </w:p>
    <w:p w14:paraId="31829DEE" w14:textId="77777777" w:rsidR="003D61CA" w:rsidRDefault="00000000">
      <w:pPr>
        <w:pStyle w:val="BodyText"/>
        <w:spacing w:line="237" w:lineRule="auto"/>
        <w:ind w:left="911" w:right="139" w:firstLine="398"/>
        <w:jc w:val="both"/>
      </w:pPr>
      <w:r>
        <w:rPr>
          <w:color w:val="231F20"/>
          <w:w w:val="115"/>
        </w:rPr>
        <w:t>Разного</w:t>
      </w:r>
      <w:r>
        <w:rPr>
          <w:color w:val="231F20"/>
          <w:spacing w:val="-34"/>
          <w:w w:val="115"/>
        </w:rPr>
        <w:t xml:space="preserve"> </w:t>
      </w:r>
      <w:r>
        <w:rPr>
          <w:color w:val="231F20"/>
          <w:w w:val="115"/>
        </w:rPr>
        <w:t>рода</w:t>
      </w:r>
      <w:r>
        <w:rPr>
          <w:color w:val="231F20"/>
          <w:spacing w:val="-33"/>
          <w:w w:val="115"/>
        </w:rPr>
        <w:t xml:space="preserve"> </w:t>
      </w:r>
      <w:r>
        <w:rPr>
          <w:color w:val="231F20"/>
          <w:w w:val="115"/>
        </w:rPr>
        <w:t>нарушения</w:t>
      </w:r>
      <w:r>
        <w:rPr>
          <w:color w:val="231F20"/>
          <w:spacing w:val="-34"/>
          <w:w w:val="115"/>
        </w:rPr>
        <w:t xml:space="preserve"> </w:t>
      </w:r>
      <w:r>
        <w:rPr>
          <w:color w:val="231F20"/>
          <w:w w:val="115"/>
        </w:rPr>
        <w:t>затрагивают</w:t>
      </w:r>
      <w:r>
        <w:rPr>
          <w:color w:val="231F20"/>
          <w:spacing w:val="-33"/>
          <w:w w:val="115"/>
        </w:rPr>
        <w:t xml:space="preserve"> </w:t>
      </w:r>
      <w:r>
        <w:rPr>
          <w:color w:val="231F20"/>
          <w:w w:val="115"/>
        </w:rPr>
        <w:t>голосовое</w:t>
      </w:r>
      <w:r>
        <w:rPr>
          <w:color w:val="231F20"/>
          <w:spacing w:val="-34"/>
          <w:w w:val="115"/>
        </w:rPr>
        <w:t xml:space="preserve"> </w:t>
      </w:r>
      <w:r>
        <w:rPr>
          <w:color w:val="231F20"/>
          <w:w w:val="115"/>
        </w:rPr>
        <w:t>и</w:t>
      </w:r>
      <w:r>
        <w:rPr>
          <w:color w:val="231F20"/>
          <w:spacing w:val="-33"/>
          <w:w w:val="115"/>
        </w:rPr>
        <w:t xml:space="preserve"> </w:t>
      </w:r>
      <w:r>
        <w:rPr>
          <w:color w:val="231F20"/>
          <w:w w:val="115"/>
        </w:rPr>
        <w:t>двигательное</w:t>
      </w:r>
      <w:r>
        <w:rPr>
          <w:color w:val="231F20"/>
          <w:spacing w:val="-34"/>
          <w:w w:val="115"/>
        </w:rPr>
        <w:t xml:space="preserve"> </w:t>
      </w:r>
      <w:r>
        <w:rPr>
          <w:color w:val="231F20"/>
          <w:w w:val="115"/>
        </w:rPr>
        <w:t>поведение,</w:t>
      </w:r>
      <w:r>
        <w:rPr>
          <w:color w:val="231F20"/>
          <w:spacing w:val="-33"/>
          <w:w w:val="115"/>
        </w:rPr>
        <w:t xml:space="preserve"> </w:t>
      </w:r>
      <w:r>
        <w:rPr>
          <w:color w:val="231F20"/>
          <w:w w:val="115"/>
        </w:rPr>
        <w:t>которое обычно закладывает основу для ранних коммуникативных актов. Так как двигатель- ные</w:t>
      </w:r>
      <w:r>
        <w:rPr>
          <w:color w:val="231F20"/>
          <w:spacing w:val="-15"/>
          <w:w w:val="115"/>
        </w:rPr>
        <w:t xml:space="preserve"> </w:t>
      </w:r>
      <w:r>
        <w:rPr>
          <w:color w:val="231F20"/>
          <w:spacing w:val="2"/>
          <w:w w:val="115"/>
        </w:rPr>
        <w:t>нарушения</w:t>
      </w:r>
      <w:r>
        <w:rPr>
          <w:color w:val="231F20"/>
          <w:spacing w:val="-15"/>
          <w:w w:val="115"/>
        </w:rPr>
        <w:t xml:space="preserve"> </w:t>
      </w:r>
      <w:r>
        <w:rPr>
          <w:color w:val="231F20"/>
          <w:spacing w:val="2"/>
          <w:w w:val="115"/>
        </w:rPr>
        <w:t>ограничивают</w:t>
      </w:r>
      <w:r>
        <w:rPr>
          <w:color w:val="231F20"/>
          <w:spacing w:val="-15"/>
          <w:w w:val="115"/>
        </w:rPr>
        <w:t xml:space="preserve"> </w:t>
      </w:r>
      <w:r>
        <w:rPr>
          <w:color w:val="231F20"/>
          <w:spacing w:val="2"/>
          <w:w w:val="115"/>
        </w:rPr>
        <w:t>поведенческие</w:t>
      </w:r>
      <w:r>
        <w:rPr>
          <w:color w:val="231F20"/>
          <w:spacing w:val="-15"/>
          <w:w w:val="115"/>
        </w:rPr>
        <w:t xml:space="preserve"> </w:t>
      </w:r>
      <w:r>
        <w:rPr>
          <w:color w:val="231F20"/>
          <w:spacing w:val="2"/>
          <w:w w:val="115"/>
        </w:rPr>
        <w:t>возможности</w:t>
      </w:r>
      <w:r>
        <w:rPr>
          <w:color w:val="231F20"/>
          <w:spacing w:val="-15"/>
          <w:w w:val="115"/>
        </w:rPr>
        <w:t xml:space="preserve"> </w:t>
      </w:r>
      <w:r>
        <w:rPr>
          <w:color w:val="231F20"/>
          <w:spacing w:val="2"/>
          <w:w w:val="115"/>
        </w:rPr>
        <w:t>ребенка,</w:t>
      </w:r>
      <w:r>
        <w:rPr>
          <w:color w:val="231F20"/>
          <w:spacing w:val="-15"/>
          <w:w w:val="115"/>
        </w:rPr>
        <w:t xml:space="preserve"> </w:t>
      </w:r>
      <w:r>
        <w:rPr>
          <w:color w:val="231F20"/>
          <w:spacing w:val="2"/>
          <w:w w:val="115"/>
        </w:rPr>
        <w:t>взрослые</w:t>
      </w:r>
      <w:r>
        <w:rPr>
          <w:color w:val="231F20"/>
          <w:spacing w:val="-15"/>
          <w:w w:val="115"/>
        </w:rPr>
        <w:t xml:space="preserve"> </w:t>
      </w:r>
      <w:r>
        <w:rPr>
          <w:color w:val="231F20"/>
          <w:spacing w:val="3"/>
          <w:w w:val="115"/>
        </w:rPr>
        <w:t xml:space="preserve">могут </w:t>
      </w:r>
      <w:r>
        <w:rPr>
          <w:color w:val="231F20"/>
          <w:spacing w:val="4"/>
          <w:w w:val="115"/>
        </w:rPr>
        <w:t>перестать</w:t>
      </w:r>
      <w:r>
        <w:rPr>
          <w:color w:val="231F20"/>
          <w:spacing w:val="-11"/>
          <w:w w:val="115"/>
        </w:rPr>
        <w:t xml:space="preserve"> </w:t>
      </w:r>
      <w:r>
        <w:rPr>
          <w:color w:val="231F20"/>
          <w:spacing w:val="4"/>
          <w:w w:val="115"/>
        </w:rPr>
        <w:t>приписывать</w:t>
      </w:r>
      <w:r>
        <w:rPr>
          <w:color w:val="231F20"/>
          <w:spacing w:val="-11"/>
          <w:w w:val="115"/>
        </w:rPr>
        <w:t xml:space="preserve"> </w:t>
      </w:r>
      <w:r>
        <w:rPr>
          <w:color w:val="231F20"/>
          <w:spacing w:val="4"/>
          <w:w w:val="115"/>
        </w:rPr>
        <w:t>ребенку</w:t>
      </w:r>
      <w:r>
        <w:rPr>
          <w:color w:val="231F20"/>
          <w:spacing w:val="-11"/>
          <w:w w:val="115"/>
        </w:rPr>
        <w:t xml:space="preserve"> </w:t>
      </w:r>
      <w:r>
        <w:rPr>
          <w:color w:val="231F20"/>
          <w:spacing w:val="4"/>
          <w:w w:val="115"/>
        </w:rPr>
        <w:t>сознательное</w:t>
      </w:r>
      <w:r>
        <w:rPr>
          <w:color w:val="231F20"/>
          <w:spacing w:val="-11"/>
          <w:w w:val="115"/>
        </w:rPr>
        <w:t xml:space="preserve"> </w:t>
      </w:r>
      <w:r>
        <w:rPr>
          <w:color w:val="231F20"/>
          <w:spacing w:val="4"/>
          <w:w w:val="115"/>
        </w:rPr>
        <w:t>общение,</w:t>
      </w:r>
      <w:r>
        <w:rPr>
          <w:color w:val="231F20"/>
          <w:spacing w:val="-11"/>
          <w:w w:val="115"/>
        </w:rPr>
        <w:t xml:space="preserve"> </w:t>
      </w:r>
      <w:r>
        <w:rPr>
          <w:color w:val="231F20"/>
          <w:spacing w:val="4"/>
          <w:w w:val="115"/>
        </w:rPr>
        <w:t>вследствие</w:t>
      </w:r>
      <w:r>
        <w:rPr>
          <w:color w:val="231F20"/>
          <w:spacing w:val="-11"/>
          <w:w w:val="115"/>
        </w:rPr>
        <w:t xml:space="preserve"> </w:t>
      </w:r>
      <w:r>
        <w:rPr>
          <w:color w:val="231F20"/>
          <w:spacing w:val="3"/>
          <w:w w:val="115"/>
        </w:rPr>
        <w:t>чего</w:t>
      </w:r>
      <w:r>
        <w:rPr>
          <w:color w:val="231F20"/>
          <w:spacing w:val="-11"/>
          <w:w w:val="115"/>
        </w:rPr>
        <w:t xml:space="preserve"> </w:t>
      </w:r>
      <w:r>
        <w:rPr>
          <w:color w:val="231F20"/>
          <w:spacing w:val="4"/>
          <w:w w:val="115"/>
        </w:rPr>
        <w:t>частота</w:t>
      </w:r>
      <w:r>
        <w:rPr>
          <w:color w:val="231F20"/>
          <w:spacing w:val="-11"/>
          <w:w w:val="115"/>
        </w:rPr>
        <w:t xml:space="preserve"> </w:t>
      </w:r>
      <w:r>
        <w:rPr>
          <w:color w:val="231F20"/>
          <w:spacing w:val="5"/>
          <w:w w:val="115"/>
        </w:rPr>
        <w:t xml:space="preserve">их </w:t>
      </w:r>
      <w:r>
        <w:rPr>
          <w:color w:val="231F20"/>
          <w:w w:val="115"/>
        </w:rPr>
        <w:t>общения с ребенком может сократиться, замедляя развитие у ребенка сознательного общения.</w:t>
      </w:r>
      <w:r>
        <w:rPr>
          <w:color w:val="231F20"/>
          <w:spacing w:val="-29"/>
          <w:w w:val="115"/>
        </w:rPr>
        <w:t xml:space="preserve"> </w:t>
      </w:r>
      <w:r>
        <w:rPr>
          <w:color w:val="231F20"/>
          <w:w w:val="115"/>
        </w:rPr>
        <w:t>Поэтому</w:t>
      </w:r>
      <w:r>
        <w:rPr>
          <w:color w:val="231F20"/>
          <w:spacing w:val="-29"/>
          <w:w w:val="115"/>
        </w:rPr>
        <w:t xml:space="preserve"> </w:t>
      </w:r>
      <w:r>
        <w:rPr>
          <w:color w:val="231F20"/>
          <w:w w:val="115"/>
        </w:rPr>
        <w:t>особенно</w:t>
      </w:r>
      <w:r>
        <w:rPr>
          <w:color w:val="231F20"/>
          <w:spacing w:val="-28"/>
          <w:w w:val="115"/>
        </w:rPr>
        <w:t xml:space="preserve"> </w:t>
      </w:r>
      <w:r>
        <w:rPr>
          <w:color w:val="231F20"/>
          <w:w w:val="115"/>
        </w:rPr>
        <w:t>важно,</w:t>
      </w:r>
      <w:r>
        <w:rPr>
          <w:color w:val="231F20"/>
          <w:spacing w:val="-29"/>
          <w:w w:val="115"/>
        </w:rPr>
        <w:t xml:space="preserve"> </w:t>
      </w:r>
      <w:r>
        <w:rPr>
          <w:color w:val="231F20"/>
          <w:w w:val="115"/>
        </w:rPr>
        <w:t>чтобы</w:t>
      </w:r>
      <w:r>
        <w:rPr>
          <w:color w:val="231F20"/>
          <w:spacing w:val="-29"/>
          <w:w w:val="115"/>
        </w:rPr>
        <w:t xml:space="preserve"> </w:t>
      </w:r>
      <w:r>
        <w:rPr>
          <w:color w:val="231F20"/>
          <w:w w:val="115"/>
        </w:rPr>
        <w:t>взрослые,</w:t>
      </w:r>
      <w:r>
        <w:rPr>
          <w:color w:val="231F20"/>
          <w:spacing w:val="-28"/>
          <w:w w:val="115"/>
        </w:rPr>
        <w:t xml:space="preserve"> </w:t>
      </w:r>
      <w:r>
        <w:rPr>
          <w:color w:val="231F20"/>
          <w:w w:val="115"/>
        </w:rPr>
        <w:t>ухаживающие</w:t>
      </w:r>
      <w:r>
        <w:rPr>
          <w:color w:val="231F20"/>
          <w:spacing w:val="-29"/>
          <w:w w:val="115"/>
        </w:rPr>
        <w:t xml:space="preserve"> </w:t>
      </w:r>
      <w:r>
        <w:rPr>
          <w:color w:val="231F20"/>
          <w:w w:val="115"/>
        </w:rPr>
        <w:t>за</w:t>
      </w:r>
      <w:r>
        <w:rPr>
          <w:color w:val="231F20"/>
          <w:spacing w:val="-29"/>
          <w:w w:val="115"/>
        </w:rPr>
        <w:t xml:space="preserve"> </w:t>
      </w:r>
      <w:r>
        <w:rPr>
          <w:color w:val="231F20"/>
          <w:w w:val="115"/>
        </w:rPr>
        <w:t>младенцем</w:t>
      </w:r>
      <w:r>
        <w:rPr>
          <w:color w:val="231F20"/>
          <w:spacing w:val="-28"/>
          <w:w w:val="115"/>
        </w:rPr>
        <w:t xml:space="preserve"> </w:t>
      </w:r>
      <w:r>
        <w:rPr>
          <w:color w:val="231F20"/>
          <w:w w:val="115"/>
        </w:rPr>
        <w:t>с</w:t>
      </w:r>
      <w:r>
        <w:rPr>
          <w:color w:val="231F20"/>
          <w:spacing w:val="-29"/>
          <w:w w:val="115"/>
        </w:rPr>
        <w:t xml:space="preserve"> </w:t>
      </w:r>
      <w:r>
        <w:rPr>
          <w:color w:val="231F20"/>
          <w:w w:val="115"/>
        </w:rPr>
        <w:t>фи- зическими нарушениями, сохраняли чуткость к сменам поведения ребенка, которые можно</w:t>
      </w:r>
      <w:r>
        <w:rPr>
          <w:color w:val="231F20"/>
          <w:spacing w:val="-11"/>
          <w:w w:val="115"/>
        </w:rPr>
        <w:t xml:space="preserve"> </w:t>
      </w:r>
      <w:r>
        <w:rPr>
          <w:color w:val="231F20"/>
          <w:w w:val="115"/>
        </w:rPr>
        <w:t>интерпретировать</w:t>
      </w:r>
      <w:r>
        <w:rPr>
          <w:color w:val="231F20"/>
          <w:spacing w:val="-10"/>
          <w:w w:val="115"/>
        </w:rPr>
        <w:t xml:space="preserve"> </w:t>
      </w:r>
      <w:r>
        <w:rPr>
          <w:color w:val="231F20"/>
          <w:w w:val="115"/>
        </w:rPr>
        <w:t>и</w:t>
      </w:r>
      <w:r>
        <w:rPr>
          <w:color w:val="231F20"/>
          <w:spacing w:val="-11"/>
          <w:w w:val="115"/>
        </w:rPr>
        <w:t xml:space="preserve"> </w:t>
      </w:r>
      <w:r>
        <w:rPr>
          <w:color w:val="231F20"/>
          <w:w w:val="115"/>
        </w:rPr>
        <w:t>в</w:t>
      </w:r>
      <w:r>
        <w:rPr>
          <w:color w:val="231F20"/>
          <w:spacing w:val="-10"/>
          <w:w w:val="115"/>
        </w:rPr>
        <w:t xml:space="preserve"> </w:t>
      </w:r>
      <w:r>
        <w:rPr>
          <w:color w:val="231F20"/>
          <w:w w:val="115"/>
        </w:rPr>
        <w:t>дальнейшем</w:t>
      </w:r>
      <w:r>
        <w:rPr>
          <w:color w:val="231F20"/>
          <w:spacing w:val="-10"/>
          <w:w w:val="115"/>
        </w:rPr>
        <w:t xml:space="preserve"> </w:t>
      </w:r>
      <w:r>
        <w:rPr>
          <w:color w:val="231F20"/>
          <w:w w:val="115"/>
        </w:rPr>
        <w:t>использовать</w:t>
      </w:r>
      <w:r>
        <w:rPr>
          <w:color w:val="231F20"/>
          <w:spacing w:val="-11"/>
          <w:w w:val="115"/>
        </w:rPr>
        <w:t xml:space="preserve"> </w:t>
      </w:r>
      <w:r>
        <w:rPr>
          <w:color w:val="231F20"/>
          <w:w w:val="115"/>
        </w:rPr>
        <w:t>для</w:t>
      </w:r>
      <w:r>
        <w:rPr>
          <w:color w:val="231F20"/>
          <w:spacing w:val="-6"/>
          <w:w w:val="115"/>
        </w:rPr>
        <w:t xml:space="preserve"> </w:t>
      </w:r>
      <w:r>
        <w:rPr>
          <w:color w:val="231F20"/>
          <w:w w:val="115"/>
        </w:rPr>
        <w:t>общения.</w:t>
      </w:r>
    </w:p>
    <w:p w14:paraId="7AF17E50" w14:textId="77777777" w:rsidR="003D61CA" w:rsidRDefault="003D61CA">
      <w:pPr>
        <w:pStyle w:val="BodyText"/>
        <w:spacing w:before="7"/>
        <w:rPr>
          <w:sz w:val="23"/>
        </w:rPr>
      </w:pPr>
    </w:p>
    <w:p w14:paraId="1D87AE83" w14:textId="77777777" w:rsidR="003D61CA" w:rsidRDefault="00000000">
      <w:pPr>
        <w:pStyle w:val="Heading5"/>
        <w:numPr>
          <w:ilvl w:val="0"/>
          <w:numId w:val="33"/>
        </w:numPr>
        <w:tabs>
          <w:tab w:val="left" w:pos="4372"/>
        </w:tabs>
        <w:spacing w:before="1"/>
        <w:ind w:left="4371" w:hanging="381"/>
        <w:jc w:val="left"/>
        <w:rPr>
          <w:color w:val="231F20"/>
        </w:rPr>
      </w:pPr>
      <w:bookmarkStart w:id="46" w:name="_TOC_250012"/>
      <w:r>
        <w:rPr>
          <w:color w:val="231F20"/>
        </w:rPr>
        <w:t>Разговорные</w:t>
      </w:r>
      <w:r>
        <w:rPr>
          <w:color w:val="231F20"/>
          <w:spacing w:val="3"/>
        </w:rPr>
        <w:t xml:space="preserve"> </w:t>
      </w:r>
      <w:bookmarkEnd w:id="46"/>
      <w:r>
        <w:rPr>
          <w:color w:val="231F20"/>
          <w:spacing w:val="-2"/>
        </w:rPr>
        <w:t>навыки</w:t>
      </w:r>
    </w:p>
    <w:p w14:paraId="793E9D58" w14:textId="77777777" w:rsidR="003D61CA" w:rsidRDefault="00000000">
      <w:pPr>
        <w:pStyle w:val="BodyText"/>
        <w:tabs>
          <w:tab w:val="left" w:pos="1310"/>
        </w:tabs>
        <w:spacing w:before="111" w:line="251" w:lineRule="exact"/>
        <w:ind w:left="911"/>
      </w:pPr>
      <w:r>
        <w:rPr>
          <w:color w:val="231F20"/>
          <w:w w:val="115"/>
        </w:rPr>
        <w:t>а.</w:t>
      </w:r>
      <w:r>
        <w:rPr>
          <w:color w:val="231F20"/>
          <w:w w:val="115"/>
        </w:rPr>
        <w:tab/>
        <w:t>Улыбается</w:t>
      </w:r>
      <w:r>
        <w:rPr>
          <w:color w:val="231F20"/>
          <w:spacing w:val="28"/>
          <w:w w:val="115"/>
        </w:rPr>
        <w:t xml:space="preserve"> </w:t>
      </w:r>
      <w:r>
        <w:rPr>
          <w:color w:val="231F20"/>
          <w:w w:val="115"/>
        </w:rPr>
        <w:t>человеку,</w:t>
      </w:r>
      <w:r>
        <w:rPr>
          <w:color w:val="231F20"/>
          <w:spacing w:val="28"/>
          <w:w w:val="115"/>
        </w:rPr>
        <w:t xml:space="preserve"> </w:t>
      </w:r>
      <w:r>
        <w:rPr>
          <w:color w:val="231F20"/>
          <w:w w:val="115"/>
        </w:rPr>
        <w:t>который</w:t>
      </w:r>
      <w:r>
        <w:rPr>
          <w:color w:val="231F20"/>
          <w:spacing w:val="29"/>
          <w:w w:val="115"/>
        </w:rPr>
        <w:t xml:space="preserve"> </w:t>
      </w:r>
      <w:r>
        <w:rPr>
          <w:color w:val="231F20"/>
          <w:w w:val="115"/>
        </w:rPr>
        <w:t>говорит</w:t>
      </w:r>
      <w:r>
        <w:rPr>
          <w:color w:val="231F20"/>
          <w:spacing w:val="28"/>
          <w:w w:val="115"/>
        </w:rPr>
        <w:t xml:space="preserve"> </w:t>
      </w:r>
      <w:r>
        <w:rPr>
          <w:color w:val="231F20"/>
          <w:w w:val="115"/>
        </w:rPr>
        <w:t>и/или</w:t>
      </w:r>
      <w:r>
        <w:rPr>
          <w:color w:val="231F20"/>
          <w:spacing w:val="28"/>
          <w:w w:val="115"/>
        </w:rPr>
        <w:t xml:space="preserve"> </w:t>
      </w:r>
      <w:r>
        <w:rPr>
          <w:color w:val="231F20"/>
          <w:w w:val="115"/>
        </w:rPr>
        <w:t>жестикулирует.</w:t>
      </w:r>
    </w:p>
    <w:p w14:paraId="72273D4A" w14:textId="77777777" w:rsidR="003D61CA" w:rsidRDefault="00000000">
      <w:pPr>
        <w:pStyle w:val="ListParagraph"/>
        <w:numPr>
          <w:ilvl w:val="0"/>
          <w:numId w:val="29"/>
        </w:numPr>
        <w:tabs>
          <w:tab w:val="left" w:pos="1310"/>
        </w:tabs>
        <w:spacing w:line="250" w:lineRule="exact"/>
        <w:ind w:hanging="398"/>
      </w:pPr>
      <w:r>
        <w:rPr>
          <w:color w:val="231F20"/>
          <w:w w:val="115"/>
        </w:rPr>
        <w:t>Голосом</w:t>
      </w:r>
      <w:r>
        <w:rPr>
          <w:color w:val="231F20"/>
          <w:spacing w:val="16"/>
          <w:w w:val="115"/>
        </w:rPr>
        <w:t xml:space="preserve"> </w:t>
      </w:r>
      <w:r>
        <w:rPr>
          <w:color w:val="231F20"/>
          <w:w w:val="115"/>
        </w:rPr>
        <w:t>выражает</w:t>
      </w:r>
      <w:r>
        <w:rPr>
          <w:color w:val="231F20"/>
          <w:spacing w:val="16"/>
          <w:w w:val="115"/>
        </w:rPr>
        <w:t xml:space="preserve"> </w:t>
      </w:r>
      <w:r>
        <w:rPr>
          <w:color w:val="231F20"/>
          <w:w w:val="115"/>
        </w:rPr>
        <w:t>протест</w:t>
      </w:r>
      <w:r>
        <w:rPr>
          <w:color w:val="231F20"/>
          <w:spacing w:val="16"/>
          <w:w w:val="115"/>
        </w:rPr>
        <w:t xml:space="preserve"> </w:t>
      </w:r>
      <w:r>
        <w:rPr>
          <w:color w:val="231F20"/>
          <w:w w:val="115"/>
        </w:rPr>
        <w:t>или</w:t>
      </w:r>
      <w:r>
        <w:rPr>
          <w:color w:val="231F20"/>
          <w:spacing w:val="17"/>
          <w:w w:val="115"/>
        </w:rPr>
        <w:t xml:space="preserve"> </w:t>
      </w:r>
      <w:r>
        <w:rPr>
          <w:color w:val="231F20"/>
          <w:w w:val="115"/>
        </w:rPr>
        <w:t>недовольство</w:t>
      </w:r>
      <w:r>
        <w:rPr>
          <w:color w:val="231F20"/>
          <w:spacing w:val="16"/>
          <w:w w:val="115"/>
        </w:rPr>
        <w:t xml:space="preserve"> </w:t>
      </w:r>
      <w:r>
        <w:rPr>
          <w:color w:val="231F20"/>
          <w:w w:val="115"/>
        </w:rPr>
        <w:t>действиями</w:t>
      </w:r>
      <w:r>
        <w:rPr>
          <w:color w:val="231F20"/>
          <w:spacing w:val="16"/>
          <w:w w:val="115"/>
        </w:rPr>
        <w:t xml:space="preserve"> </w:t>
      </w:r>
      <w:r>
        <w:rPr>
          <w:color w:val="231F20"/>
          <w:w w:val="115"/>
        </w:rPr>
        <w:t>или</w:t>
      </w:r>
      <w:r>
        <w:rPr>
          <w:color w:val="231F20"/>
          <w:spacing w:val="16"/>
          <w:w w:val="115"/>
        </w:rPr>
        <w:t xml:space="preserve"> </w:t>
      </w:r>
      <w:r>
        <w:rPr>
          <w:color w:val="231F20"/>
          <w:w w:val="115"/>
        </w:rPr>
        <w:t>событиями.</w:t>
      </w:r>
    </w:p>
    <w:p w14:paraId="666737B1" w14:textId="77777777" w:rsidR="003D61CA" w:rsidRDefault="00000000">
      <w:pPr>
        <w:pStyle w:val="ListParagraph"/>
        <w:numPr>
          <w:ilvl w:val="0"/>
          <w:numId w:val="29"/>
        </w:numPr>
        <w:tabs>
          <w:tab w:val="left" w:pos="1310"/>
          <w:tab w:val="left" w:pos="1311"/>
        </w:tabs>
        <w:spacing w:line="251" w:lineRule="exact"/>
        <w:ind w:left="1310"/>
      </w:pPr>
      <w:r>
        <w:rPr>
          <w:color w:val="231F20"/>
          <w:w w:val="115"/>
        </w:rPr>
        <w:t>Повторяет</w:t>
      </w:r>
      <w:r>
        <w:rPr>
          <w:color w:val="231F20"/>
          <w:spacing w:val="25"/>
          <w:w w:val="115"/>
        </w:rPr>
        <w:t xml:space="preserve"> </w:t>
      </w:r>
      <w:r>
        <w:rPr>
          <w:color w:val="231F20"/>
          <w:w w:val="115"/>
        </w:rPr>
        <w:t>вокализацию</w:t>
      </w:r>
      <w:r>
        <w:rPr>
          <w:color w:val="231F20"/>
          <w:spacing w:val="26"/>
          <w:w w:val="115"/>
        </w:rPr>
        <w:t xml:space="preserve"> </w:t>
      </w:r>
      <w:r>
        <w:rPr>
          <w:color w:val="231F20"/>
          <w:w w:val="115"/>
        </w:rPr>
        <w:t>и/или</w:t>
      </w:r>
      <w:r>
        <w:rPr>
          <w:color w:val="231F20"/>
          <w:spacing w:val="26"/>
          <w:w w:val="115"/>
        </w:rPr>
        <w:t xml:space="preserve"> </w:t>
      </w:r>
      <w:r>
        <w:rPr>
          <w:color w:val="231F20"/>
          <w:w w:val="115"/>
        </w:rPr>
        <w:t>жесты,</w:t>
      </w:r>
      <w:r>
        <w:rPr>
          <w:color w:val="231F20"/>
          <w:spacing w:val="26"/>
          <w:w w:val="115"/>
        </w:rPr>
        <w:t xml:space="preserve"> </w:t>
      </w:r>
      <w:r>
        <w:rPr>
          <w:color w:val="231F20"/>
          <w:w w:val="115"/>
        </w:rPr>
        <w:t>которые</w:t>
      </w:r>
      <w:r>
        <w:rPr>
          <w:color w:val="231F20"/>
          <w:spacing w:val="26"/>
          <w:w w:val="115"/>
        </w:rPr>
        <w:t xml:space="preserve"> </w:t>
      </w:r>
      <w:r>
        <w:rPr>
          <w:color w:val="231F20"/>
          <w:w w:val="115"/>
        </w:rPr>
        <w:t>вызывают</w:t>
      </w:r>
      <w:r>
        <w:rPr>
          <w:color w:val="231F20"/>
          <w:spacing w:val="26"/>
          <w:w w:val="115"/>
        </w:rPr>
        <w:t xml:space="preserve"> </w:t>
      </w:r>
      <w:r>
        <w:rPr>
          <w:color w:val="231F20"/>
          <w:w w:val="115"/>
        </w:rPr>
        <w:t>реакцию</w:t>
      </w:r>
      <w:r>
        <w:rPr>
          <w:color w:val="231F20"/>
          <w:spacing w:val="26"/>
          <w:w w:val="115"/>
        </w:rPr>
        <w:t xml:space="preserve"> </w:t>
      </w:r>
      <w:r>
        <w:rPr>
          <w:color w:val="231F20"/>
          <w:w w:val="115"/>
        </w:rPr>
        <w:t>взрослого.</w:t>
      </w:r>
    </w:p>
    <w:p w14:paraId="20D06C3A" w14:textId="77777777" w:rsidR="003D61CA" w:rsidRDefault="003D61CA">
      <w:pPr>
        <w:spacing w:line="251" w:lineRule="exact"/>
        <w:sectPr w:rsidR="003D61CA">
          <w:headerReference w:type="default" r:id="rId138"/>
          <w:pgSz w:w="11910" w:h="16840"/>
          <w:pgMar w:top="1600" w:right="820" w:bottom="280" w:left="840" w:header="0" w:footer="0" w:gutter="0"/>
          <w:cols w:space="720"/>
        </w:sectPr>
      </w:pPr>
    </w:p>
    <w:p w14:paraId="76D4A843" w14:textId="77777777" w:rsidR="003D61CA" w:rsidRDefault="003D61CA">
      <w:pPr>
        <w:pStyle w:val="BodyText"/>
        <w:spacing w:before="7"/>
        <w:rPr>
          <w:sz w:val="28"/>
        </w:rPr>
      </w:pPr>
    </w:p>
    <w:p w14:paraId="5747FF36" w14:textId="77777777" w:rsidR="003D61CA" w:rsidRDefault="00000000">
      <w:pPr>
        <w:pStyle w:val="ListParagraph"/>
        <w:numPr>
          <w:ilvl w:val="0"/>
          <w:numId w:val="29"/>
        </w:numPr>
        <w:tabs>
          <w:tab w:val="left" w:pos="1310"/>
        </w:tabs>
        <w:spacing w:before="87"/>
        <w:ind w:right="144" w:hanging="396"/>
      </w:pPr>
      <w:r>
        <w:rPr>
          <w:color w:val="231F20"/>
          <w:w w:val="115"/>
        </w:rPr>
        <w:t>Выражает интерес к игрушке или предмету через пристальный взгляд, попыт-</w:t>
      </w:r>
      <w:r>
        <w:rPr>
          <w:color w:val="231F20"/>
          <w:spacing w:val="63"/>
          <w:w w:val="115"/>
        </w:rPr>
        <w:t xml:space="preserve"> </w:t>
      </w:r>
      <w:r>
        <w:rPr>
          <w:color w:val="231F20"/>
          <w:w w:val="115"/>
        </w:rPr>
        <w:t>ку дотянуться или</w:t>
      </w:r>
      <w:r>
        <w:rPr>
          <w:color w:val="231F20"/>
          <w:spacing w:val="9"/>
          <w:w w:val="115"/>
        </w:rPr>
        <w:t xml:space="preserve"> </w:t>
      </w:r>
      <w:r>
        <w:rPr>
          <w:color w:val="231F20"/>
          <w:w w:val="115"/>
        </w:rPr>
        <w:t>вокализацию.</w:t>
      </w:r>
    </w:p>
    <w:p w14:paraId="0016919D" w14:textId="77777777" w:rsidR="003D61CA" w:rsidRDefault="00000000">
      <w:pPr>
        <w:pStyle w:val="ListParagraph"/>
        <w:numPr>
          <w:ilvl w:val="0"/>
          <w:numId w:val="29"/>
        </w:numPr>
        <w:tabs>
          <w:tab w:val="left" w:pos="1308"/>
          <w:tab w:val="left" w:pos="1309"/>
        </w:tabs>
        <w:spacing w:before="6" w:line="242" w:lineRule="auto"/>
        <w:ind w:right="143" w:hanging="396"/>
      </w:pPr>
      <w:r>
        <w:rPr>
          <w:color w:val="231F20"/>
          <w:w w:val="115"/>
        </w:rPr>
        <w:t>Долго «просит» знакомую игрушку, песню или игру, начиная двигаться, смот- реть в глаза и/или издавать</w:t>
      </w:r>
      <w:r>
        <w:rPr>
          <w:color w:val="231F20"/>
          <w:spacing w:val="38"/>
          <w:w w:val="115"/>
        </w:rPr>
        <w:t xml:space="preserve"> </w:t>
      </w:r>
      <w:r>
        <w:rPr>
          <w:color w:val="231F20"/>
          <w:w w:val="115"/>
        </w:rPr>
        <w:t>звуки.</w:t>
      </w:r>
    </w:p>
    <w:p w14:paraId="7CDCE316" w14:textId="77777777" w:rsidR="003D61CA" w:rsidRDefault="00000000">
      <w:pPr>
        <w:pStyle w:val="ListParagraph"/>
        <w:numPr>
          <w:ilvl w:val="0"/>
          <w:numId w:val="29"/>
        </w:numPr>
        <w:tabs>
          <w:tab w:val="left" w:pos="1309"/>
          <w:tab w:val="left" w:pos="1310"/>
        </w:tabs>
        <w:ind w:hanging="396"/>
      </w:pPr>
      <w:r>
        <w:rPr>
          <w:color w:val="231F20"/>
          <w:w w:val="115"/>
        </w:rPr>
        <w:t>Ждет,</w:t>
      </w:r>
      <w:r>
        <w:rPr>
          <w:color w:val="231F20"/>
          <w:spacing w:val="17"/>
          <w:w w:val="115"/>
        </w:rPr>
        <w:t xml:space="preserve"> </w:t>
      </w:r>
      <w:r>
        <w:rPr>
          <w:color w:val="231F20"/>
          <w:w w:val="115"/>
        </w:rPr>
        <w:t>пока</w:t>
      </w:r>
      <w:r>
        <w:rPr>
          <w:color w:val="231F20"/>
          <w:spacing w:val="18"/>
          <w:w w:val="115"/>
        </w:rPr>
        <w:t xml:space="preserve"> </w:t>
      </w:r>
      <w:r>
        <w:rPr>
          <w:color w:val="231F20"/>
          <w:w w:val="115"/>
        </w:rPr>
        <w:t>взрослый</w:t>
      </w:r>
      <w:r>
        <w:rPr>
          <w:color w:val="231F20"/>
          <w:spacing w:val="17"/>
          <w:w w:val="115"/>
        </w:rPr>
        <w:t xml:space="preserve"> </w:t>
      </w:r>
      <w:r>
        <w:rPr>
          <w:color w:val="231F20"/>
          <w:w w:val="115"/>
        </w:rPr>
        <w:t>в</w:t>
      </w:r>
      <w:r>
        <w:rPr>
          <w:color w:val="231F20"/>
          <w:spacing w:val="18"/>
          <w:w w:val="115"/>
        </w:rPr>
        <w:t xml:space="preserve"> </w:t>
      </w:r>
      <w:r>
        <w:rPr>
          <w:color w:val="231F20"/>
          <w:w w:val="115"/>
        </w:rPr>
        <w:t>свою</w:t>
      </w:r>
      <w:r>
        <w:rPr>
          <w:color w:val="231F20"/>
          <w:spacing w:val="17"/>
          <w:w w:val="115"/>
        </w:rPr>
        <w:t xml:space="preserve"> </w:t>
      </w:r>
      <w:r>
        <w:rPr>
          <w:color w:val="231F20"/>
          <w:w w:val="115"/>
        </w:rPr>
        <w:t>очередь</w:t>
      </w:r>
      <w:r>
        <w:rPr>
          <w:color w:val="231F20"/>
          <w:spacing w:val="18"/>
          <w:w w:val="115"/>
        </w:rPr>
        <w:t xml:space="preserve"> </w:t>
      </w:r>
      <w:r>
        <w:rPr>
          <w:color w:val="231F20"/>
          <w:w w:val="115"/>
        </w:rPr>
        <w:t>сделает</w:t>
      </w:r>
      <w:r>
        <w:rPr>
          <w:color w:val="231F20"/>
          <w:spacing w:val="18"/>
          <w:w w:val="115"/>
        </w:rPr>
        <w:t xml:space="preserve"> </w:t>
      </w:r>
      <w:r>
        <w:rPr>
          <w:color w:val="231F20"/>
          <w:w w:val="115"/>
        </w:rPr>
        <w:t>что-то.</w:t>
      </w:r>
    </w:p>
    <w:p w14:paraId="4100C5E5" w14:textId="77777777" w:rsidR="003D61CA" w:rsidRDefault="00000000">
      <w:pPr>
        <w:pStyle w:val="ListParagraph"/>
        <w:numPr>
          <w:ilvl w:val="0"/>
          <w:numId w:val="29"/>
        </w:numPr>
        <w:tabs>
          <w:tab w:val="left" w:pos="1310"/>
        </w:tabs>
        <w:spacing w:before="3"/>
        <w:ind w:hanging="396"/>
      </w:pPr>
      <w:r>
        <w:rPr>
          <w:color w:val="231F20"/>
          <w:w w:val="110"/>
        </w:rPr>
        <w:t>Начинает</w:t>
      </w:r>
      <w:r>
        <w:rPr>
          <w:color w:val="231F20"/>
          <w:spacing w:val="33"/>
          <w:w w:val="110"/>
        </w:rPr>
        <w:t xml:space="preserve"> </w:t>
      </w:r>
      <w:r>
        <w:rPr>
          <w:color w:val="231F20"/>
          <w:w w:val="110"/>
        </w:rPr>
        <w:t>слушать</w:t>
      </w:r>
      <w:r>
        <w:rPr>
          <w:color w:val="231F20"/>
          <w:spacing w:val="-3"/>
          <w:w w:val="110"/>
        </w:rPr>
        <w:t xml:space="preserve"> </w:t>
      </w:r>
      <w:r>
        <w:rPr>
          <w:color w:val="231F20"/>
          <w:w w:val="110"/>
        </w:rPr>
        <w:t>—</w:t>
      </w:r>
      <w:r>
        <w:rPr>
          <w:color w:val="231F20"/>
          <w:spacing w:val="33"/>
          <w:w w:val="110"/>
        </w:rPr>
        <w:t xml:space="preserve"> </w:t>
      </w:r>
      <w:r>
        <w:rPr>
          <w:color w:val="231F20"/>
          <w:w w:val="110"/>
        </w:rPr>
        <w:t>координирует</w:t>
      </w:r>
      <w:r>
        <w:rPr>
          <w:color w:val="231F20"/>
          <w:spacing w:val="34"/>
          <w:w w:val="110"/>
        </w:rPr>
        <w:t xml:space="preserve"> </w:t>
      </w:r>
      <w:r>
        <w:rPr>
          <w:color w:val="231F20"/>
          <w:w w:val="110"/>
        </w:rPr>
        <w:t>наблюдение</w:t>
      </w:r>
      <w:r>
        <w:rPr>
          <w:color w:val="231F20"/>
          <w:spacing w:val="34"/>
          <w:w w:val="110"/>
        </w:rPr>
        <w:t xml:space="preserve"> </w:t>
      </w:r>
      <w:r>
        <w:rPr>
          <w:color w:val="231F20"/>
          <w:w w:val="110"/>
        </w:rPr>
        <w:t>со</w:t>
      </w:r>
      <w:r>
        <w:rPr>
          <w:color w:val="231F20"/>
          <w:spacing w:val="34"/>
          <w:w w:val="110"/>
        </w:rPr>
        <w:t xml:space="preserve"> </w:t>
      </w:r>
      <w:r>
        <w:rPr>
          <w:color w:val="231F20"/>
          <w:w w:val="110"/>
        </w:rPr>
        <w:t>слушанием.</w:t>
      </w:r>
    </w:p>
    <w:p w14:paraId="55B4AFE4" w14:textId="77777777" w:rsidR="003D61CA" w:rsidRDefault="00000000">
      <w:pPr>
        <w:pStyle w:val="ListParagraph"/>
        <w:numPr>
          <w:ilvl w:val="0"/>
          <w:numId w:val="29"/>
        </w:numPr>
        <w:tabs>
          <w:tab w:val="left" w:pos="1310"/>
        </w:tabs>
        <w:spacing w:before="4"/>
        <w:ind w:hanging="396"/>
      </w:pPr>
      <w:r>
        <w:rPr>
          <w:color w:val="231F20"/>
          <w:w w:val="115"/>
        </w:rPr>
        <w:t>Просит, направляя внимание</w:t>
      </w:r>
      <w:r>
        <w:rPr>
          <w:color w:val="231F20"/>
          <w:spacing w:val="19"/>
          <w:w w:val="115"/>
        </w:rPr>
        <w:t xml:space="preserve"> </w:t>
      </w:r>
      <w:r>
        <w:rPr>
          <w:color w:val="231F20"/>
          <w:w w:val="115"/>
        </w:rPr>
        <w:t>взрослого.</w:t>
      </w:r>
    </w:p>
    <w:p w14:paraId="0FCCA588" w14:textId="77777777" w:rsidR="003D61CA" w:rsidRDefault="00000000">
      <w:pPr>
        <w:pStyle w:val="ListParagraph"/>
        <w:numPr>
          <w:ilvl w:val="0"/>
          <w:numId w:val="29"/>
        </w:numPr>
        <w:tabs>
          <w:tab w:val="left" w:pos="1309"/>
          <w:tab w:val="left" w:pos="1310"/>
        </w:tabs>
        <w:spacing w:before="1"/>
        <w:ind w:hanging="396"/>
      </w:pPr>
      <w:r>
        <w:rPr>
          <w:color w:val="231F20"/>
          <w:w w:val="115"/>
        </w:rPr>
        <w:t>Выражает</w:t>
      </w:r>
      <w:r>
        <w:rPr>
          <w:color w:val="231F20"/>
          <w:spacing w:val="24"/>
          <w:w w:val="115"/>
        </w:rPr>
        <w:t xml:space="preserve"> </w:t>
      </w:r>
      <w:r>
        <w:rPr>
          <w:color w:val="231F20"/>
          <w:w w:val="115"/>
        </w:rPr>
        <w:t>«хватит»</w:t>
      </w:r>
      <w:r>
        <w:rPr>
          <w:color w:val="231F20"/>
          <w:spacing w:val="25"/>
          <w:w w:val="115"/>
        </w:rPr>
        <w:t xml:space="preserve"> </w:t>
      </w:r>
      <w:r>
        <w:rPr>
          <w:color w:val="231F20"/>
          <w:w w:val="115"/>
        </w:rPr>
        <w:t>и</w:t>
      </w:r>
      <w:r>
        <w:rPr>
          <w:color w:val="231F20"/>
          <w:spacing w:val="25"/>
          <w:w w:val="115"/>
        </w:rPr>
        <w:t xml:space="preserve"> </w:t>
      </w:r>
      <w:r>
        <w:rPr>
          <w:color w:val="231F20"/>
          <w:w w:val="115"/>
        </w:rPr>
        <w:t>«не</w:t>
      </w:r>
      <w:r>
        <w:rPr>
          <w:color w:val="231F20"/>
          <w:spacing w:val="25"/>
          <w:w w:val="115"/>
        </w:rPr>
        <w:t xml:space="preserve"> </w:t>
      </w:r>
      <w:r>
        <w:rPr>
          <w:color w:val="231F20"/>
          <w:w w:val="115"/>
        </w:rPr>
        <w:t>нравится»,</w:t>
      </w:r>
      <w:r>
        <w:rPr>
          <w:color w:val="231F20"/>
          <w:spacing w:val="25"/>
          <w:w w:val="115"/>
        </w:rPr>
        <w:t xml:space="preserve"> </w:t>
      </w:r>
      <w:r>
        <w:rPr>
          <w:color w:val="231F20"/>
          <w:w w:val="115"/>
        </w:rPr>
        <w:t>отворачиваясь</w:t>
      </w:r>
      <w:r>
        <w:rPr>
          <w:color w:val="231F20"/>
          <w:spacing w:val="24"/>
          <w:w w:val="115"/>
        </w:rPr>
        <w:t xml:space="preserve"> </w:t>
      </w:r>
      <w:r>
        <w:rPr>
          <w:color w:val="231F20"/>
          <w:w w:val="115"/>
        </w:rPr>
        <w:t>или</w:t>
      </w:r>
      <w:r>
        <w:rPr>
          <w:color w:val="231F20"/>
          <w:spacing w:val="25"/>
          <w:w w:val="115"/>
        </w:rPr>
        <w:t xml:space="preserve"> </w:t>
      </w:r>
      <w:r>
        <w:rPr>
          <w:color w:val="231F20"/>
          <w:w w:val="115"/>
        </w:rPr>
        <w:t>пытаясь</w:t>
      </w:r>
      <w:r>
        <w:rPr>
          <w:color w:val="231F20"/>
          <w:spacing w:val="25"/>
          <w:w w:val="115"/>
        </w:rPr>
        <w:t xml:space="preserve"> </w:t>
      </w:r>
      <w:r>
        <w:rPr>
          <w:color w:val="231F20"/>
          <w:w w:val="115"/>
        </w:rPr>
        <w:t>оттолкнуть.</w:t>
      </w:r>
    </w:p>
    <w:p w14:paraId="38F714DE" w14:textId="77777777" w:rsidR="003D61CA" w:rsidRDefault="00000000">
      <w:pPr>
        <w:pStyle w:val="ListParagraph"/>
        <w:numPr>
          <w:ilvl w:val="0"/>
          <w:numId w:val="29"/>
        </w:numPr>
        <w:tabs>
          <w:tab w:val="left" w:pos="1309"/>
          <w:tab w:val="left" w:pos="1310"/>
        </w:tabs>
        <w:spacing w:before="4"/>
        <w:ind w:hanging="396"/>
      </w:pPr>
      <w:r>
        <w:rPr>
          <w:color w:val="231F20"/>
          <w:w w:val="115"/>
        </w:rPr>
        <w:t>Замечает</w:t>
      </w:r>
      <w:r>
        <w:rPr>
          <w:color w:val="231F20"/>
          <w:spacing w:val="21"/>
          <w:w w:val="115"/>
        </w:rPr>
        <w:t xml:space="preserve"> </w:t>
      </w:r>
      <w:r>
        <w:rPr>
          <w:color w:val="231F20"/>
          <w:w w:val="115"/>
        </w:rPr>
        <w:t>и</w:t>
      </w:r>
      <w:r>
        <w:rPr>
          <w:color w:val="231F20"/>
          <w:spacing w:val="22"/>
          <w:w w:val="115"/>
        </w:rPr>
        <w:t xml:space="preserve"> </w:t>
      </w:r>
      <w:r>
        <w:rPr>
          <w:color w:val="231F20"/>
          <w:w w:val="115"/>
        </w:rPr>
        <w:t>издает</w:t>
      </w:r>
      <w:r>
        <w:rPr>
          <w:color w:val="231F20"/>
          <w:spacing w:val="21"/>
          <w:w w:val="115"/>
        </w:rPr>
        <w:t xml:space="preserve"> </w:t>
      </w:r>
      <w:r>
        <w:rPr>
          <w:color w:val="231F20"/>
          <w:w w:val="115"/>
        </w:rPr>
        <w:t>звуки,</w:t>
      </w:r>
      <w:r>
        <w:rPr>
          <w:color w:val="231F20"/>
          <w:spacing w:val="22"/>
          <w:w w:val="115"/>
        </w:rPr>
        <w:t xml:space="preserve"> </w:t>
      </w:r>
      <w:r>
        <w:rPr>
          <w:color w:val="231F20"/>
          <w:w w:val="115"/>
        </w:rPr>
        <w:t>когда</w:t>
      </w:r>
      <w:r>
        <w:rPr>
          <w:color w:val="231F20"/>
          <w:spacing w:val="21"/>
          <w:w w:val="115"/>
        </w:rPr>
        <w:t xml:space="preserve"> </w:t>
      </w:r>
      <w:r>
        <w:rPr>
          <w:color w:val="231F20"/>
          <w:w w:val="115"/>
        </w:rPr>
        <w:t>родитель</w:t>
      </w:r>
      <w:r>
        <w:rPr>
          <w:color w:val="231F20"/>
          <w:spacing w:val="22"/>
          <w:w w:val="115"/>
        </w:rPr>
        <w:t xml:space="preserve"> </w:t>
      </w:r>
      <w:r>
        <w:rPr>
          <w:color w:val="231F20"/>
          <w:w w:val="115"/>
        </w:rPr>
        <w:t>собирается</w:t>
      </w:r>
      <w:r>
        <w:rPr>
          <w:color w:val="231F20"/>
          <w:spacing w:val="21"/>
          <w:w w:val="115"/>
        </w:rPr>
        <w:t xml:space="preserve"> </w:t>
      </w:r>
      <w:r>
        <w:rPr>
          <w:color w:val="231F20"/>
          <w:w w:val="115"/>
        </w:rPr>
        <w:t>уйти.</w:t>
      </w:r>
    </w:p>
    <w:p w14:paraId="79E866E8" w14:textId="77777777" w:rsidR="003D61CA" w:rsidRDefault="00000000">
      <w:pPr>
        <w:pStyle w:val="ListParagraph"/>
        <w:numPr>
          <w:ilvl w:val="0"/>
          <w:numId w:val="29"/>
        </w:numPr>
        <w:tabs>
          <w:tab w:val="left" w:pos="1310"/>
        </w:tabs>
        <w:spacing w:before="4"/>
        <w:ind w:hanging="396"/>
      </w:pPr>
      <w:r>
        <w:rPr>
          <w:color w:val="231F20"/>
          <w:w w:val="115"/>
        </w:rPr>
        <w:t>Взглядом</w:t>
      </w:r>
      <w:r>
        <w:rPr>
          <w:color w:val="231F20"/>
          <w:spacing w:val="22"/>
          <w:w w:val="115"/>
        </w:rPr>
        <w:t xml:space="preserve"> </w:t>
      </w:r>
      <w:r>
        <w:rPr>
          <w:color w:val="231F20"/>
          <w:w w:val="115"/>
        </w:rPr>
        <w:t>выбирает</w:t>
      </w:r>
      <w:r>
        <w:rPr>
          <w:color w:val="231F20"/>
          <w:spacing w:val="22"/>
          <w:w w:val="115"/>
        </w:rPr>
        <w:t xml:space="preserve"> </w:t>
      </w:r>
      <w:r>
        <w:rPr>
          <w:color w:val="231F20"/>
          <w:w w:val="115"/>
        </w:rPr>
        <w:t>партнера</w:t>
      </w:r>
      <w:r>
        <w:rPr>
          <w:color w:val="231F20"/>
          <w:spacing w:val="22"/>
          <w:w w:val="115"/>
        </w:rPr>
        <w:t xml:space="preserve"> </w:t>
      </w:r>
      <w:r>
        <w:rPr>
          <w:color w:val="231F20"/>
          <w:w w:val="115"/>
        </w:rPr>
        <w:t>по</w:t>
      </w:r>
      <w:r>
        <w:rPr>
          <w:color w:val="231F20"/>
          <w:spacing w:val="23"/>
          <w:w w:val="115"/>
        </w:rPr>
        <w:t xml:space="preserve"> </w:t>
      </w:r>
      <w:r>
        <w:rPr>
          <w:color w:val="231F20"/>
          <w:w w:val="115"/>
        </w:rPr>
        <w:t>коммуникативному</w:t>
      </w:r>
      <w:r>
        <w:rPr>
          <w:color w:val="231F20"/>
          <w:spacing w:val="22"/>
          <w:w w:val="115"/>
        </w:rPr>
        <w:t xml:space="preserve"> </w:t>
      </w:r>
      <w:r>
        <w:rPr>
          <w:color w:val="231F20"/>
          <w:w w:val="115"/>
        </w:rPr>
        <w:t>обмену.</w:t>
      </w:r>
    </w:p>
    <w:p w14:paraId="63C0BF73" w14:textId="77777777" w:rsidR="003D61CA" w:rsidRDefault="00000000">
      <w:pPr>
        <w:pStyle w:val="ListParagraph"/>
        <w:numPr>
          <w:ilvl w:val="0"/>
          <w:numId w:val="29"/>
        </w:numPr>
        <w:tabs>
          <w:tab w:val="left" w:pos="1309"/>
          <w:tab w:val="left" w:pos="1310"/>
        </w:tabs>
        <w:spacing w:before="1"/>
        <w:ind w:hanging="396"/>
      </w:pPr>
      <w:r>
        <w:rPr>
          <w:color w:val="231F20"/>
          <w:w w:val="115"/>
        </w:rPr>
        <w:t>Меняет</w:t>
      </w:r>
      <w:r>
        <w:rPr>
          <w:color w:val="231F20"/>
          <w:spacing w:val="17"/>
          <w:w w:val="115"/>
        </w:rPr>
        <w:t xml:space="preserve"> </w:t>
      </w:r>
      <w:r>
        <w:rPr>
          <w:color w:val="231F20"/>
          <w:w w:val="115"/>
        </w:rPr>
        <w:t>громкость</w:t>
      </w:r>
      <w:r>
        <w:rPr>
          <w:color w:val="231F20"/>
          <w:spacing w:val="17"/>
          <w:w w:val="115"/>
        </w:rPr>
        <w:t xml:space="preserve"> </w:t>
      </w:r>
      <w:r>
        <w:rPr>
          <w:color w:val="231F20"/>
          <w:w w:val="115"/>
        </w:rPr>
        <w:t>производимых</w:t>
      </w:r>
      <w:r>
        <w:rPr>
          <w:color w:val="231F20"/>
          <w:spacing w:val="18"/>
          <w:w w:val="115"/>
        </w:rPr>
        <w:t xml:space="preserve"> </w:t>
      </w:r>
      <w:r>
        <w:rPr>
          <w:color w:val="231F20"/>
          <w:w w:val="115"/>
        </w:rPr>
        <w:t>звуков</w:t>
      </w:r>
      <w:r>
        <w:rPr>
          <w:color w:val="231F20"/>
          <w:spacing w:val="17"/>
          <w:w w:val="115"/>
        </w:rPr>
        <w:t xml:space="preserve"> </w:t>
      </w:r>
      <w:r>
        <w:rPr>
          <w:color w:val="231F20"/>
          <w:w w:val="115"/>
        </w:rPr>
        <w:t>в</w:t>
      </w:r>
      <w:r>
        <w:rPr>
          <w:color w:val="231F20"/>
          <w:spacing w:val="17"/>
          <w:w w:val="115"/>
        </w:rPr>
        <w:t xml:space="preserve"> </w:t>
      </w:r>
      <w:r>
        <w:rPr>
          <w:color w:val="231F20"/>
          <w:w w:val="115"/>
        </w:rPr>
        <w:t>зависимости</w:t>
      </w:r>
      <w:r>
        <w:rPr>
          <w:color w:val="231F20"/>
          <w:spacing w:val="18"/>
          <w:w w:val="115"/>
        </w:rPr>
        <w:t xml:space="preserve"> </w:t>
      </w:r>
      <w:r>
        <w:rPr>
          <w:color w:val="231F20"/>
          <w:w w:val="115"/>
        </w:rPr>
        <w:t>от</w:t>
      </w:r>
      <w:r>
        <w:rPr>
          <w:color w:val="231F20"/>
          <w:spacing w:val="17"/>
          <w:w w:val="115"/>
        </w:rPr>
        <w:t xml:space="preserve"> </w:t>
      </w:r>
      <w:r>
        <w:rPr>
          <w:color w:val="231F20"/>
          <w:w w:val="115"/>
        </w:rPr>
        <w:t>силы</w:t>
      </w:r>
      <w:r>
        <w:rPr>
          <w:color w:val="231F20"/>
          <w:spacing w:val="17"/>
          <w:w w:val="115"/>
        </w:rPr>
        <w:t xml:space="preserve"> </w:t>
      </w:r>
      <w:r>
        <w:rPr>
          <w:color w:val="231F20"/>
          <w:w w:val="115"/>
        </w:rPr>
        <w:t>желаний.</w:t>
      </w:r>
    </w:p>
    <w:p w14:paraId="747D91A4" w14:textId="77777777" w:rsidR="003D61CA" w:rsidRDefault="00000000">
      <w:pPr>
        <w:pStyle w:val="ListParagraph"/>
        <w:numPr>
          <w:ilvl w:val="0"/>
          <w:numId w:val="29"/>
        </w:numPr>
        <w:tabs>
          <w:tab w:val="left" w:pos="1310"/>
        </w:tabs>
        <w:spacing w:before="4"/>
        <w:ind w:hanging="396"/>
      </w:pPr>
      <w:r>
        <w:rPr>
          <w:color w:val="231F20"/>
          <w:w w:val="115"/>
        </w:rPr>
        <w:t>Поднимает</w:t>
      </w:r>
      <w:r>
        <w:rPr>
          <w:color w:val="231F20"/>
          <w:spacing w:val="18"/>
          <w:w w:val="115"/>
        </w:rPr>
        <w:t xml:space="preserve"> </w:t>
      </w:r>
      <w:r>
        <w:rPr>
          <w:color w:val="231F20"/>
          <w:w w:val="115"/>
        </w:rPr>
        <w:t>ручки,</w:t>
      </w:r>
      <w:r>
        <w:rPr>
          <w:color w:val="231F20"/>
          <w:spacing w:val="18"/>
          <w:w w:val="115"/>
        </w:rPr>
        <w:t xml:space="preserve"> </w:t>
      </w:r>
      <w:r>
        <w:rPr>
          <w:color w:val="231F20"/>
          <w:w w:val="115"/>
        </w:rPr>
        <w:t>чтобы</w:t>
      </w:r>
      <w:r>
        <w:rPr>
          <w:color w:val="231F20"/>
          <w:spacing w:val="19"/>
          <w:w w:val="115"/>
        </w:rPr>
        <w:t xml:space="preserve"> </w:t>
      </w:r>
      <w:r>
        <w:rPr>
          <w:color w:val="231F20"/>
          <w:w w:val="115"/>
        </w:rPr>
        <w:t>его</w:t>
      </w:r>
      <w:r>
        <w:rPr>
          <w:color w:val="231F20"/>
          <w:spacing w:val="18"/>
          <w:w w:val="115"/>
        </w:rPr>
        <w:t xml:space="preserve"> </w:t>
      </w:r>
      <w:r>
        <w:rPr>
          <w:color w:val="231F20"/>
          <w:w w:val="115"/>
        </w:rPr>
        <w:t>взяли</w:t>
      </w:r>
      <w:r>
        <w:rPr>
          <w:color w:val="231F20"/>
          <w:spacing w:val="19"/>
          <w:w w:val="115"/>
        </w:rPr>
        <w:t xml:space="preserve"> </w:t>
      </w:r>
      <w:r>
        <w:rPr>
          <w:color w:val="231F20"/>
          <w:w w:val="115"/>
        </w:rPr>
        <w:t>на</w:t>
      </w:r>
      <w:r>
        <w:rPr>
          <w:color w:val="231F20"/>
          <w:spacing w:val="18"/>
          <w:w w:val="115"/>
        </w:rPr>
        <w:t xml:space="preserve"> </w:t>
      </w:r>
      <w:r>
        <w:rPr>
          <w:color w:val="231F20"/>
          <w:w w:val="115"/>
        </w:rPr>
        <w:t>руки.</w:t>
      </w:r>
    </w:p>
    <w:p w14:paraId="10492BE1" w14:textId="77777777" w:rsidR="003D61CA" w:rsidRDefault="00000000">
      <w:pPr>
        <w:pStyle w:val="ListParagraph"/>
        <w:numPr>
          <w:ilvl w:val="0"/>
          <w:numId w:val="29"/>
        </w:numPr>
        <w:tabs>
          <w:tab w:val="left" w:pos="1310"/>
        </w:tabs>
        <w:spacing w:before="4"/>
        <w:ind w:right="139" w:hanging="396"/>
      </w:pPr>
      <w:r>
        <w:rPr>
          <w:color w:val="231F20"/>
          <w:w w:val="115"/>
        </w:rPr>
        <w:t>Выражает желание быть отпущенным или опущенным на место каким-то посто- янным</w:t>
      </w:r>
      <w:r>
        <w:rPr>
          <w:color w:val="231F20"/>
          <w:spacing w:val="16"/>
          <w:w w:val="115"/>
        </w:rPr>
        <w:t xml:space="preserve"> </w:t>
      </w:r>
      <w:r>
        <w:rPr>
          <w:color w:val="231F20"/>
          <w:w w:val="115"/>
        </w:rPr>
        <w:t>способом,</w:t>
      </w:r>
      <w:r>
        <w:rPr>
          <w:color w:val="231F20"/>
          <w:spacing w:val="17"/>
          <w:w w:val="115"/>
        </w:rPr>
        <w:t xml:space="preserve"> </w:t>
      </w:r>
      <w:r>
        <w:rPr>
          <w:color w:val="231F20"/>
          <w:w w:val="115"/>
        </w:rPr>
        <w:t>не</w:t>
      </w:r>
      <w:r>
        <w:rPr>
          <w:color w:val="231F20"/>
          <w:spacing w:val="17"/>
          <w:w w:val="115"/>
        </w:rPr>
        <w:t xml:space="preserve"> </w:t>
      </w:r>
      <w:r>
        <w:rPr>
          <w:color w:val="231F20"/>
          <w:w w:val="115"/>
        </w:rPr>
        <w:t>крича</w:t>
      </w:r>
      <w:r>
        <w:rPr>
          <w:color w:val="231F20"/>
          <w:spacing w:val="17"/>
          <w:w w:val="115"/>
        </w:rPr>
        <w:t xml:space="preserve"> </w:t>
      </w:r>
      <w:r>
        <w:rPr>
          <w:color w:val="231F20"/>
          <w:w w:val="115"/>
        </w:rPr>
        <w:t>и</w:t>
      </w:r>
      <w:r>
        <w:rPr>
          <w:color w:val="231F20"/>
          <w:spacing w:val="17"/>
          <w:w w:val="115"/>
        </w:rPr>
        <w:t xml:space="preserve"> </w:t>
      </w:r>
      <w:r>
        <w:rPr>
          <w:color w:val="231F20"/>
          <w:w w:val="115"/>
        </w:rPr>
        <w:t>не</w:t>
      </w:r>
      <w:r>
        <w:rPr>
          <w:color w:val="231F20"/>
          <w:spacing w:val="17"/>
          <w:w w:val="115"/>
        </w:rPr>
        <w:t xml:space="preserve"> </w:t>
      </w:r>
      <w:r>
        <w:rPr>
          <w:color w:val="231F20"/>
          <w:w w:val="115"/>
        </w:rPr>
        <w:t>нервничая.</w:t>
      </w:r>
    </w:p>
    <w:p w14:paraId="62250E69" w14:textId="77777777" w:rsidR="003D61CA" w:rsidRDefault="00000000">
      <w:pPr>
        <w:pStyle w:val="ListParagraph"/>
        <w:numPr>
          <w:ilvl w:val="0"/>
          <w:numId w:val="29"/>
        </w:numPr>
        <w:tabs>
          <w:tab w:val="left" w:pos="1310"/>
        </w:tabs>
        <w:spacing w:before="5" w:line="242" w:lineRule="auto"/>
        <w:ind w:right="144" w:hanging="396"/>
      </w:pPr>
      <w:r>
        <w:rPr>
          <w:color w:val="231F20"/>
          <w:w w:val="115"/>
        </w:rPr>
        <w:t>Играет в игры, требующие взаимодействия (например, там, где надо играть по очереди,</w:t>
      </w:r>
      <w:r>
        <w:rPr>
          <w:color w:val="231F20"/>
          <w:spacing w:val="22"/>
          <w:w w:val="115"/>
        </w:rPr>
        <w:t xml:space="preserve"> </w:t>
      </w:r>
      <w:r>
        <w:rPr>
          <w:color w:val="231F20"/>
          <w:w w:val="115"/>
        </w:rPr>
        <w:t>издавая</w:t>
      </w:r>
      <w:r>
        <w:rPr>
          <w:color w:val="231F20"/>
          <w:spacing w:val="23"/>
          <w:w w:val="115"/>
        </w:rPr>
        <w:t xml:space="preserve"> </w:t>
      </w:r>
      <w:r>
        <w:rPr>
          <w:color w:val="231F20"/>
          <w:w w:val="115"/>
        </w:rPr>
        <w:t>звуки,</w:t>
      </w:r>
      <w:r>
        <w:rPr>
          <w:color w:val="231F20"/>
          <w:spacing w:val="23"/>
          <w:w w:val="115"/>
        </w:rPr>
        <w:t xml:space="preserve"> </w:t>
      </w:r>
      <w:r>
        <w:rPr>
          <w:color w:val="231F20"/>
          <w:w w:val="115"/>
        </w:rPr>
        <w:t>хлопая</w:t>
      </w:r>
      <w:r>
        <w:rPr>
          <w:color w:val="231F20"/>
          <w:spacing w:val="23"/>
          <w:w w:val="115"/>
        </w:rPr>
        <w:t xml:space="preserve"> </w:t>
      </w:r>
      <w:r>
        <w:rPr>
          <w:color w:val="231F20"/>
          <w:w w:val="115"/>
        </w:rPr>
        <w:t>в</w:t>
      </w:r>
      <w:r>
        <w:rPr>
          <w:color w:val="231F20"/>
          <w:spacing w:val="22"/>
          <w:w w:val="115"/>
        </w:rPr>
        <w:t xml:space="preserve"> </w:t>
      </w:r>
      <w:r>
        <w:rPr>
          <w:color w:val="231F20"/>
          <w:w w:val="115"/>
        </w:rPr>
        <w:t>ладоши</w:t>
      </w:r>
      <w:r>
        <w:rPr>
          <w:color w:val="231F20"/>
          <w:spacing w:val="23"/>
          <w:w w:val="115"/>
        </w:rPr>
        <w:t xml:space="preserve"> </w:t>
      </w:r>
      <w:r>
        <w:rPr>
          <w:color w:val="231F20"/>
          <w:w w:val="115"/>
        </w:rPr>
        <w:t>и</w:t>
      </w:r>
      <w:r>
        <w:rPr>
          <w:color w:val="231F20"/>
          <w:spacing w:val="-9"/>
          <w:w w:val="115"/>
        </w:rPr>
        <w:t xml:space="preserve"> </w:t>
      </w:r>
      <w:r>
        <w:rPr>
          <w:color w:val="231F20"/>
          <w:w w:val="115"/>
        </w:rPr>
        <w:t>т.</w:t>
      </w:r>
      <w:r>
        <w:rPr>
          <w:color w:val="231F20"/>
          <w:spacing w:val="-9"/>
          <w:w w:val="115"/>
        </w:rPr>
        <w:t xml:space="preserve"> </w:t>
      </w:r>
      <w:r>
        <w:rPr>
          <w:color w:val="231F20"/>
          <w:w w:val="115"/>
        </w:rPr>
        <w:t>д.).</w:t>
      </w:r>
    </w:p>
    <w:p w14:paraId="42A6AA69" w14:textId="77777777" w:rsidR="003D61CA" w:rsidRDefault="00000000">
      <w:pPr>
        <w:pStyle w:val="ListParagraph"/>
        <w:numPr>
          <w:ilvl w:val="0"/>
          <w:numId w:val="29"/>
        </w:numPr>
        <w:tabs>
          <w:tab w:val="left" w:pos="1310"/>
        </w:tabs>
        <w:ind w:hanging="396"/>
      </w:pPr>
      <w:r>
        <w:rPr>
          <w:color w:val="231F20"/>
          <w:w w:val="115"/>
        </w:rPr>
        <w:t>Использует</w:t>
      </w:r>
      <w:r>
        <w:rPr>
          <w:color w:val="231F20"/>
          <w:spacing w:val="22"/>
          <w:w w:val="115"/>
        </w:rPr>
        <w:t xml:space="preserve"> </w:t>
      </w:r>
      <w:r>
        <w:rPr>
          <w:color w:val="231F20"/>
          <w:w w:val="115"/>
        </w:rPr>
        <w:t>слова</w:t>
      </w:r>
      <w:r>
        <w:rPr>
          <w:color w:val="231F20"/>
          <w:spacing w:val="22"/>
          <w:w w:val="115"/>
        </w:rPr>
        <w:t xml:space="preserve"> </w:t>
      </w:r>
      <w:r>
        <w:rPr>
          <w:color w:val="231F20"/>
          <w:w w:val="115"/>
        </w:rPr>
        <w:t>или</w:t>
      </w:r>
      <w:r>
        <w:rPr>
          <w:color w:val="231F20"/>
          <w:spacing w:val="22"/>
          <w:w w:val="115"/>
        </w:rPr>
        <w:t xml:space="preserve"> </w:t>
      </w:r>
      <w:r>
        <w:rPr>
          <w:color w:val="231F20"/>
          <w:w w:val="115"/>
        </w:rPr>
        <w:t>жесты,</w:t>
      </w:r>
      <w:r>
        <w:rPr>
          <w:color w:val="231F20"/>
          <w:spacing w:val="22"/>
          <w:w w:val="115"/>
        </w:rPr>
        <w:t xml:space="preserve"> </w:t>
      </w:r>
      <w:r>
        <w:rPr>
          <w:color w:val="231F20"/>
          <w:w w:val="115"/>
        </w:rPr>
        <w:t>чтобы</w:t>
      </w:r>
      <w:r>
        <w:rPr>
          <w:color w:val="231F20"/>
          <w:spacing w:val="22"/>
          <w:w w:val="115"/>
        </w:rPr>
        <w:t xml:space="preserve"> </w:t>
      </w:r>
      <w:r>
        <w:rPr>
          <w:color w:val="231F20"/>
          <w:w w:val="115"/>
        </w:rPr>
        <w:t>выразить</w:t>
      </w:r>
      <w:r>
        <w:rPr>
          <w:color w:val="231F20"/>
          <w:spacing w:val="22"/>
          <w:w w:val="115"/>
        </w:rPr>
        <w:t xml:space="preserve"> </w:t>
      </w:r>
      <w:r>
        <w:rPr>
          <w:color w:val="231F20"/>
          <w:w w:val="115"/>
        </w:rPr>
        <w:t>желания.</w:t>
      </w:r>
    </w:p>
    <w:p w14:paraId="0EE456F0" w14:textId="77777777" w:rsidR="003D61CA" w:rsidRDefault="00000000">
      <w:pPr>
        <w:pStyle w:val="ListParagraph"/>
        <w:numPr>
          <w:ilvl w:val="0"/>
          <w:numId w:val="29"/>
        </w:numPr>
        <w:tabs>
          <w:tab w:val="left" w:pos="1310"/>
        </w:tabs>
        <w:spacing w:before="4" w:line="242" w:lineRule="auto"/>
        <w:ind w:right="157" w:hanging="396"/>
      </w:pPr>
      <w:r>
        <w:rPr>
          <w:color w:val="231F20"/>
          <w:w w:val="115"/>
        </w:rPr>
        <w:t>Звуками, указыванием или другие коммуникационными сигналами просит по- мощи</w:t>
      </w:r>
      <w:r>
        <w:rPr>
          <w:color w:val="231F20"/>
          <w:spacing w:val="21"/>
          <w:w w:val="115"/>
        </w:rPr>
        <w:t xml:space="preserve"> </w:t>
      </w:r>
      <w:r>
        <w:rPr>
          <w:color w:val="231F20"/>
          <w:w w:val="115"/>
        </w:rPr>
        <w:t>взрослого,</w:t>
      </w:r>
      <w:r>
        <w:rPr>
          <w:color w:val="231F20"/>
          <w:spacing w:val="21"/>
          <w:w w:val="115"/>
        </w:rPr>
        <w:t xml:space="preserve"> </w:t>
      </w:r>
      <w:r>
        <w:rPr>
          <w:color w:val="231F20"/>
          <w:w w:val="115"/>
        </w:rPr>
        <w:t>чтобы</w:t>
      </w:r>
      <w:r>
        <w:rPr>
          <w:color w:val="231F20"/>
          <w:spacing w:val="21"/>
          <w:w w:val="115"/>
        </w:rPr>
        <w:t xml:space="preserve"> </w:t>
      </w:r>
      <w:r>
        <w:rPr>
          <w:color w:val="231F20"/>
          <w:w w:val="115"/>
        </w:rPr>
        <w:t>исследовать</w:t>
      </w:r>
      <w:r>
        <w:rPr>
          <w:color w:val="231F20"/>
          <w:spacing w:val="21"/>
          <w:w w:val="115"/>
        </w:rPr>
        <w:t xml:space="preserve"> </w:t>
      </w:r>
      <w:r>
        <w:rPr>
          <w:color w:val="231F20"/>
          <w:w w:val="115"/>
        </w:rPr>
        <w:t>окружающую</w:t>
      </w:r>
      <w:r>
        <w:rPr>
          <w:color w:val="231F20"/>
          <w:spacing w:val="22"/>
          <w:w w:val="115"/>
        </w:rPr>
        <w:t xml:space="preserve"> </w:t>
      </w:r>
      <w:r>
        <w:rPr>
          <w:color w:val="231F20"/>
          <w:w w:val="115"/>
        </w:rPr>
        <w:t>обстановку.</w:t>
      </w:r>
    </w:p>
    <w:p w14:paraId="68E7F207" w14:textId="77777777" w:rsidR="003D61CA" w:rsidRDefault="00000000">
      <w:pPr>
        <w:pStyle w:val="ListParagraph"/>
        <w:numPr>
          <w:ilvl w:val="0"/>
          <w:numId w:val="29"/>
        </w:numPr>
        <w:tabs>
          <w:tab w:val="left" w:pos="1309"/>
          <w:tab w:val="left" w:pos="1310"/>
        </w:tabs>
        <w:spacing w:line="242" w:lineRule="auto"/>
        <w:ind w:right="144" w:hanging="396"/>
      </w:pPr>
      <w:r>
        <w:rPr>
          <w:color w:val="231F20"/>
          <w:w w:val="115"/>
        </w:rPr>
        <w:t xml:space="preserve">Использует интонационные образцы вокализации (или использует жесты, </w:t>
      </w:r>
      <w:r>
        <w:rPr>
          <w:color w:val="231F20"/>
          <w:spacing w:val="2"/>
          <w:w w:val="115"/>
        </w:rPr>
        <w:t xml:space="preserve">как </w:t>
      </w:r>
      <w:r>
        <w:rPr>
          <w:color w:val="231F20"/>
          <w:w w:val="115"/>
        </w:rPr>
        <w:t>будто делает</w:t>
      </w:r>
      <w:r>
        <w:rPr>
          <w:color w:val="231F20"/>
          <w:spacing w:val="-18"/>
          <w:w w:val="115"/>
        </w:rPr>
        <w:t xml:space="preserve"> </w:t>
      </w:r>
      <w:r>
        <w:rPr>
          <w:color w:val="231F20"/>
          <w:w w:val="115"/>
        </w:rPr>
        <w:t>знаки).</w:t>
      </w:r>
    </w:p>
    <w:p w14:paraId="253CE344" w14:textId="77777777" w:rsidR="003D61CA" w:rsidRDefault="00000000">
      <w:pPr>
        <w:pStyle w:val="ListParagraph"/>
        <w:numPr>
          <w:ilvl w:val="0"/>
          <w:numId w:val="29"/>
        </w:numPr>
        <w:tabs>
          <w:tab w:val="left" w:pos="1309"/>
          <w:tab w:val="left" w:pos="1310"/>
        </w:tabs>
        <w:spacing w:before="2"/>
        <w:ind w:hanging="396"/>
      </w:pPr>
      <w:r>
        <w:rPr>
          <w:color w:val="231F20"/>
          <w:w w:val="115"/>
        </w:rPr>
        <w:t>Приветствует</w:t>
      </w:r>
      <w:r>
        <w:rPr>
          <w:color w:val="231F20"/>
          <w:spacing w:val="17"/>
          <w:w w:val="115"/>
        </w:rPr>
        <w:t xml:space="preserve"> </w:t>
      </w:r>
      <w:r>
        <w:rPr>
          <w:color w:val="231F20"/>
          <w:w w:val="115"/>
        </w:rPr>
        <w:t>членов</w:t>
      </w:r>
      <w:r>
        <w:rPr>
          <w:color w:val="231F20"/>
          <w:spacing w:val="18"/>
          <w:w w:val="115"/>
        </w:rPr>
        <w:t xml:space="preserve"> </w:t>
      </w:r>
      <w:r>
        <w:rPr>
          <w:color w:val="231F20"/>
          <w:w w:val="115"/>
        </w:rPr>
        <w:t>семьи</w:t>
      </w:r>
      <w:r>
        <w:rPr>
          <w:color w:val="231F20"/>
          <w:spacing w:val="18"/>
          <w:w w:val="115"/>
        </w:rPr>
        <w:t xml:space="preserve"> </w:t>
      </w:r>
      <w:r>
        <w:rPr>
          <w:color w:val="231F20"/>
          <w:w w:val="115"/>
        </w:rPr>
        <w:t>и</w:t>
      </w:r>
      <w:r>
        <w:rPr>
          <w:color w:val="231F20"/>
          <w:spacing w:val="17"/>
          <w:w w:val="115"/>
        </w:rPr>
        <w:t xml:space="preserve"> </w:t>
      </w:r>
      <w:r>
        <w:rPr>
          <w:color w:val="231F20"/>
          <w:w w:val="115"/>
        </w:rPr>
        <w:t>знакомых</w:t>
      </w:r>
      <w:r>
        <w:rPr>
          <w:color w:val="231F20"/>
          <w:spacing w:val="18"/>
          <w:w w:val="115"/>
        </w:rPr>
        <w:t xml:space="preserve"> </w:t>
      </w:r>
      <w:r>
        <w:rPr>
          <w:color w:val="231F20"/>
          <w:w w:val="115"/>
        </w:rPr>
        <w:t>соответствующим</w:t>
      </w:r>
      <w:r>
        <w:rPr>
          <w:color w:val="231F20"/>
          <w:spacing w:val="18"/>
          <w:w w:val="115"/>
        </w:rPr>
        <w:t xml:space="preserve"> </w:t>
      </w:r>
      <w:r>
        <w:rPr>
          <w:color w:val="231F20"/>
          <w:w w:val="115"/>
        </w:rPr>
        <w:t>звуком</w:t>
      </w:r>
      <w:r>
        <w:rPr>
          <w:color w:val="231F20"/>
          <w:spacing w:val="18"/>
          <w:w w:val="115"/>
        </w:rPr>
        <w:t xml:space="preserve"> </w:t>
      </w:r>
      <w:r>
        <w:rPr>
          <w:color w:val="231F20"/>
          <w:w w:val="115"/>
        </w:rPr>
        <w:t>или</w:t>
      </w:r>
      <w:r>
        <w:rPr>
          <w:color w:val="231F20"/>
          <w:spacing w:val="17"/>
          <w:w w:val="115"/>
        </w:rPr>
        <w:t xml:space="preserve"> </w:t>
      </w:r>
      <w:r>
        <w:rPr>
          <w:color w:val="231F20"/>
          <w:w w:val="115"/>
        </w:rPr>
        <w:t>жестом.</w:t>
      </w:r>
    </w:p>
    <w:p w14:paraId="2BE770AF" w14:textId="77777777" w:rsidR="003D61CA" w:rsidRDefault="00000000">
      <w:pPr>
        <w:pStyle w:val="ListParagraph"/>
        <w:numPr>
          <w:ilvl w:val="0"/>
          <w:numId w:val="29"/>
        </w:numPr>
        <w:tabs>
          <w:tab w:val="left" w:pos="1309"/>
          <w:tab w:val="left" w:pos="1310"/>
        </w:tabs>
        <w:spacing w:before="2" w:line="242" w:lineRule="auto"/>
        <w:ind w:right="151" w:hanging="396"/>
      </w:pPr>
      <w:r>
        <w:rPr>
          <w:color w:val="231F20"/>
          <w:w w:val="110"/>
        </w:rPr>
        <w:t>Просит у взрослого нужную информацию с помощью вопросительного взгляда, изменения</w:t>
      </w:r>
      <w:r>
        <w:rPr>
          <w:color w:val="231F20"/>
          <w:spacing w:val="32"/>
          <w:w w:val="110"/>
        </w:rPr>
        <w:t xml:space="preserve"> </w:t>
      </w:r>
      <w:r>
        <w:rPr>
          <w:color w:val="231F20"/>
          <w:w w:val="110"/>
        </w:rPr>
        <w:t>издаваемого</w:t>
      </w:r>
      <w:r>
        <w:rPr>
          <w:color w:val="231F20"/>
          <w:spacing w:val="33"/>
          <w:w w:val="110"/>
        </w:rPr>
        <w:t xml:space="preserve"> </w:t>
      </w:r>
      <w:r>
        <w:rPr>
          <w:color w:val="231F20"/>
          <w:w w:val="110"/>
        </w:rPr>
        <w:t>звука</w:t>
      </w:r>
      <w:r>
        <w:rPr>
          <w:color w:val="231F20"/>
          <w:spacing w:val="32"/>
          <w:w w:val="110"/>
        </w:rPr>
        <w:t xml:space="preserve"> </w:t>
      </w:r>
      <w:r>
        <w:rPr>
          <w:color w:val="231F20"/>
          <w:w w:val="110"/>
        </w:rPr>
        <w:t>и/или</w:t>
      </w:r>
      <w:r>
        <w:rPr>
          <w:color w:val="231F20"/>
          <w:spacing w:val="33"/>
          <w:w w:val="110"/>
        </w:rPr>
        <w:t xml:space="preserve"> </w:t>
      </w:r>
      <w:r>
        <w:rPr>
          <w:color w:val="231F20"/>
          <w:w w:val="110"/>
        </w:rPr>
        <w:t>словами.</w:t>
      </w:r>
    </w:p>
    <w:p w14:paraId="68DAC044" w14:textId="77777777" w:rsidR="003D61CA" w:rsidRDefault="00000000">
      <w:pPr>
        <w:pStyle w:val="ListParagraph"/>
        <w:numPr>
          <w:ilvl w:val="0"/>
          <w:numId w:val="29"/>
        </w:numPr>
        <w:tabs>
          <w:tab w:val="left" w:pos="1310"/>
        </w:tabs>
        <w:spacing w:before="2"/>
        <w:ind w:right="141" w:hanging="396"/>
      </w:pPr>
      <w:r>
        <w:rPr>
          <w:color w:val="231F20"/>
          <w:w w:val="115"/>
        </w:rPr>
        <w:t>Использует интонационные модели предложений из 1 или 2 понятных слов (или соединяет</w:t>
      </w:r>
      <w:r>
        <w:rPr>
          <w:color w:val="231F20"/>
          <w:spacing w:val="22"/>
          <w:w w:val="115"/>
        </w:rPr>
        <w:t xml:space="preserve"> </w:t>
      </w:r>
      <w:r>
        <w:rPr>
          <w:color w:val="231F20"/>
          <w:w w:val="115"/>
        </w:rPr>
        <w:t>узнаваемые</w:t>
      </w:r>
      <w:r>
        <w:rPr>
          <w:color w:val="231F20"/>
          <w:spacing w:val="22"/>
          <w:w w:val="115"/>
        </w:rPr>
        <w:t xml:space="preserve"> </w:t>
      </w:r>
      <w:r>
        <w:rPr>
          <w:color w:val="231F20"/>
          <w:w w:val="115"/>
        </w:rPr>
        <w:t>знаки</w:t>
      </w:r>
      <w:r>
        <w:rPr>
          <w:color w:val="231F20"/>
          <w:spacing w:val="22"/>
          <w:w w:val="115"/>
        </w:rPr>
        <w:t xml:space="preserve"> </w:t>
      </w:r>
      <w:r>
        <w:rPr>
          <w:color w:val="231F20"/>
          <w:w w:val="115"/>
        </w:rPr>
        <w:t>с</w:t>
      </w:r>
      <w:r>
        <w:rPr>
          <w:color w:val="231F20"/>
          <w:spacing w:val="22"/>
          <w:w w:val="115"/>
        </w:rPr>
        <w:t xml:space="preserve"> </w:t>
      </w:r>
      <w:r>
        <w:rPr>
          <w:color w:val="231F20"/>
          <w:w w:val="115"/>
        </w:rPr>
        <w:t>другими</w:t>
      </w:r>
      <w:r>
        <w:rPr>
          <w:color w:val="231F20"/>
          <w:spacing w:val="22"/>
          <w:w w:val="115"/>
        </w:rPr>
        <w:t xml:space="preserve"> </w:t>
      </w:r>
      <w:r>
        <w:rPr>
          <w:color w:val="231F20"/>
          <w:w w:val="115"/>
        </w:rPr>
        <w:t>жестами).</w:t>
      </w:r>
    </w:p>
    <w:p w14:paraId="2B0ED09D" w14:textId="77777777" w:rsidR="003D61CA" w:rsidRDefault="00000000">
      <w:pPr>
        <w:pStyle w:val="ListParagraph"/>
        <w:numPr>
          <w:ilvl w:val="0"/>
          <w:numId w:val="29"/>
        </w:numPr>
        <w:tabs>
          <w:tab w:val="left" w:pos="1310"/>
        </w:tabs>
        <w:spacing w:before="5" w:line="242" w:lineRule="auto"/>
        <w:ind w:right="141" w:hanging="396"/>
      </w:pPr>
      <w:r>
        <w:rPr>
          <w:color w:val="231F20"/>
          <w:w w:val="115"/>
        </w:rPr>
        <w:t>Экспериментирует с высказываниями из двух слов (или жестами из двух зна-</w:t>
      </w:r>
      <w:r>
        <w:rPr>
          <w:color w:val="231F20"/>
          <w:spacing w:val="63"/>
          <w:w w:val="115"/>
        </w:rPr>
        <w:t xml:space="preserve"> </w:t>
      </w:r>
      <w:r>
        <w:rPr>
          <w:color w:val="231F20"/>
          <w:w w:val="115"/>
        </w:rPr>
        <w:t>ков),</w:t>
      </w:r>
      <w:r>
        <w:rPr>
          <w:color w:val="231F20"/>
          <w:spacing w:val="20"/>
          <w:w w:val="115"/>
        </w:rPr>
        <w:t xml:space="preserve"> </w:t>
      </w:r>
      <w:r>
        <w:rPr>
          <w:color w:val="231F20"/>
          <w:w w:val="115"/>
        </w:rPr>
        <w:t>чтобы</w:t>
      </w:r>
      <w:r>
        <w:rPr>
          <w:color w:val="231F20"/>
          <w:spacing w:val="21"/>
          <w:w w:val="115"/>
        </w:rPr>
        <w:t xml:space="preserve"> </w:t>
      </w:r>
      <w:r>
        <w:rPr>
          <w:color w:val="231F20"/>
          <w:w w:val="115"/>
        </w:rPr>
        <w:t>добиться</w:t>
      </w:r>
      <w:r>
        <w:rPr>
          <w:color w:val="231F20"/>
          <w:spacing w:val="21"/>
          <w:w w:val="115"/>
        </w:rPr>
        <w:t xml:space="preserve"> </w:t>
      </w:r>
      <w:r>
        <w:rPr>
          <w:color w:val="231F20"/>
          <w:w w:val="115"/>
        </w:rPr>
        <w:t>своей</w:t>
      </w:r>
      <w:r>
        <w:rPr>
          <w:color w:val="231F20"/>
          <w:spacing w:val="21"/>
          <w:w w:val="115"/>
        </w:rPr>
        <w:t xml:space="preserve"> </w:t>
      </w:r>
      <w:r>
        <w:rPr>
          <w:color w:val="231F20"/>
          <w:w w:val="115"/>
        </w:rPr>
        <w:t>цели</w:t>
      </w:r>
      <w:r>
        <w:rPr>
          <w:color w:val="231F20"/>
          <w:spacing w:val="21"/>
          <w:w w:val="115"/>
        </w:rPr>
        <w:t xml:space="preserve"> </w:t>
      </w:r>
      <w:r>
        <w:rPr>
          <w:color w:val="231F20"/>
          <w:w w:val="115"/>
        </w:rPr>
        <w:t>(например,</w:t>
      </w:r>
      <w:r>
        <w:rPr>
          <w:color w:val="231F20"/>
          <w:spacing w:val="21"/>
          <w:w w:val="115"/>
        </w:rPr>
        <w:t xml:space="preserve"> </w:t>
      </w:r>
      <w:r>
        <w:rPr>
          <w:color w:val="231F20"/>
          <w:w w:val="115"/>
        </w:rPr>
        <w:t>«Иди</w:t>
      </w:r>
      <w:r>
        <w:rPr>
          <w:color w:val="231F20"/>
          <w:spacing w:val="21"/>
          <w:w w:val="115"/>
        </w:rPr>
        <w:t xml:space="preserve"> </w:t>
      </w:r>
      <w:r>
        <w:rPr>
          <w:color w:val="231F20"/>
          <w:w w:val="115"/>
        </w:rPr>
        <w:t>ко</w:t>
      </w:r>
      <w:r>
        <w:rPr>
          <w:color w:val="231F20"/>
          <w:spacing w:val="21"/>
          <w:w w:val="115"/>
        </w:rPr>
        <w:t xml:space="preserve"> </w:t>
      </w:r>
      <w:r>
        <w:rPr>
          <w:color w:val="231F20"/>
          <w:w w:val="115"/>
        </w:rPr>
        <w:t>мне»,</w:t>
      </w:r>
      <w:r>
        <w:rPr>
          <w:color w:val="231F20"/>
          <w:spacing w:val="21"/>
          <w:w w:val="115"/>
        </w:rPr>
        <w:t xml:space="preserve"> </w:t>
      </w:r>
      <w:r>
        <w:rPr>
          <w:color w:val="231F20"/>
          <w:w w:val="115"/>
        </w:rPr>
        <w:t>«Подними</w:t>
      </w:r>
      <w:r>
        <w:rPr>
          <w:color w:val="231F20"/>
          <w:spacing w:val="21"/>
          <w:w w:val="115"/>
        </w:rPr>
        <w:t xml:space="preserve"> </w:t>
      </w:r>
      <w:r>
        <w:rPr>
          <w:color w:val="231F20"/>
          <w:w w:val="115"/>
        </w:rPr>
        <w:t>мишку»,</w:t>
      </w:r>
    </w:p>
    <w:p w14:paraId="7265DDB1" w14:textId="77777777" w:rsidR="003D61CA" w:rsidRDefault="00000000">
      <w:pPr>
        <w:pStyle w:val="BodyText"/>
        <w:ind w:left="1309"/>
      </w:pPr>
      <w:r>
        <w:rPr>
          <w:color w:val="231F20"/>
          <w:w w:val="115"/>
        </w:rPr>
        <w:t>«Сядь, папа»).</w:t>
      </w:r>
    </w:p>
    <w:p w14:paraId="48F6B427" w14:textId="77777777" w:rsidR="003D61CA" w:rsidRDefault="00000000">
      <w:pPr>
        <w:pStyle w:val="ListParagraph"/>
        <w:numPr>
          <w:ilvl w:val="0"/>
          <w:numId w:val="29"/>
        </w:numPr>
        <w:tabs>
          <w:tab w:val="left" w:pos="1310"/>
        </w:tabs>
        <w:spacing w:before="4" w:line="242" w:lineRule="auto"/>
        <w:ind w:right="139" w:hanging="396"/>
      </w:pPr>
      <w:r>
        <w:rPr>
          <w:color w:val="231F20"/>
          <w:w w:val="115"/>
        </w:rPr>
        <w:t>Кстати самостоятельно говорит знакомое приветствие и прощание (или исполь- зует соответствующие</w:t>
      </w:r>
      <w:r>
        <w:rPr>
          <w:color w:val="231F20"/>
          <w:spacing w:val="-9"/>
          <w:w w:val="115"/>
        </w:rPr>
        <w:t xml:space="preserve"> </w:t>
      </w:r>
      <w:r>
        <w:rPr>
          <w:color w:val="231F20"/>
          <w:w w:val="115"/>
        </w:rPr>
        <w:t>жесты).</w:t>
      </w:r>
    </w:p>
    <w:p w14:paraId="3B6A28E4" w14:textId="77777777" w:rsidR="003D61CA" w:rsidRDefault="00000000">
      <w:pPr>
        <w:pStyle w:val="ListParagraph"/>
        <w:numPr>
          <w:ilvl w:val="0"/>
          <w:numId w:val="29"/>
        </w:numPr>
        <w:tabs>
          <w:tab w:val="left" w:pos="1310"/>
        </w:tabs>
        <w:spacing w:line="242" w:lineRule="auto"/>
        <w:ind w:right="143" w:hanging="396"/>
      </w:pPr>
      <w:r>
        <w:rPr>
          <w:color w:val="231F20"/>
          <w:w w:val="115"/>
        </w:rPr>
        <w:t>Говорит (или показывает жестами) «нет», чтобы выразить протест, когда у него</w:t>
      </w:r>
      <w:r>
        <w:rPr>
          <w:color w:val="231F20"/>
          <w:spacing w:val="63"/>
          <w:w w:val="115"/>
        </w:rPr>
        <w:t xml:space="preserve"> </w:t>
      </w:r>
      <w:r>
        <w:rPr>
          <w:color w:val="231F20"/>
          <w:w w:val="115"/>
        </w:rPr>
        <w:t>что-то</w:t>
      </w:r>
      <w:r>
        <w:rPr>
          <w:color w:val="231F20"/>
          <w:spacing w:val="27"/>
          <w:w w:val="115"/>
        </w:rPr>
        <w:t xml:space="preserve"> </w:t>
      </w:r>
      <w:r>
        <w:rPr>
          <w:color w:val="231F20"/>
          <w:w w:val="115"/>
        </w:rPr>
        <w:t>забирают.</w:t>
      </w:r>
    </w:p>
    <w:p w14:paraId="72AF7BCE" w14:textId="77777777" w:rsidR="003D61CA" w:rsidRDefault="00000000">
      <w:pPr>
        <w:pStyle w:val="ListParagraph"/>
        <w:numPr>
          <w:ilvl w:val="0"/>
          <w:numId w:val="29"/>
        </w:numPr>
        <w:tabs>
          <w:tab w:val="left" w:pos="1310"/>
        </w:tabs>
        <w:spacing w:before="2"/>
        <w:ind w:hanging="396"/>
      </w:pPr>
      <w:r>
        <w:rPr>
          <w:color w:val="231F20"/>
          <w:w w:val="115"/>
        </w:rPr>
        <w:t>Самостоятельно</w:t>
      </w:r>
      <w:r>
        <w:rPr>
          <w:color w:val="231F20"/>
          <w:spacing w:val="18"/>
          <w:w w:val="115"/>
        </w:rPr>
        <w:t xml:space="preserve"> </w:t>
      </w:r>
      <w:r>
        <w:rPr>
          <w:color w:val="231F20"/>
          <w:w w:val="115"/>
        </w:rPr>
        <w:t>использует</w:t>
      </w:r>
      <w:r>
        <w:rPr>
          <w:color w:val="231F20"/>
          <w:spacing w:val="19"/>
          <w:w w:val="115"/>
        </w:rPr>
        <w:t xml:space="preserve"> </w:t>
      </w:r>
      <w:r>
        <w:rPr>
          <w:color w:val="231F20"/>
          <w:w w:val="115"/>
        </w:rPr>
        <w:t>слова</w:t>
      </w:r>
      <w:r>
        <w:rPr>
          <w:color w:val="231F20"/>
          <w:spacing w:val="19"/>
          <w:w w:val="115"/>
        </w:rPr>
        <w:t xml:space="preserve"> </w:t>
      </w:r>
      <w:r>
        <w:rPr>
          <w:color w:val="231F20"/>
          <w:w w:val="115"/>
        </w:rPr>
        <w:t>(или</w:t>
      </w:r>
      <w:r>
        <w:rPr>
          <w:color w:val="231F20"/>
          <w:spacing w:val="18"/>
          <w:w w:val="115"/>
        </w:rPr>
        <w:t xml:space="preserve"> </w:t>
      </w:r>
      <w:r>
        <w:rPr>
          <w:color w:val="231F20"/>
          <w:w w:val="115"/>
        </w:rPr>
        <w:t>жесты)</w:t>
      </w:r>
      <w:r>
        <w:rPr>
          <w:color w:val="231F20"/>
          <w:spacing w:val="19"/>
          <w:w w:val="115"/>
        </w:rPr>
        <w:t xml:space="preserve"> </w:t>
      </w:r>
      <w:r>
        <w:rPr>
          <w:color w:val="231F20"/>
          <w:w w:val="115"/>
        </w:rPr>
        <w:t>при</w:t>
      </w:r>
      <w:r>
        <w:rPr>
          <w:color w:val="231F20"/>
          <w:spacing w:val="19"/>
          <w:w w:val="115"/>
        </w:rPr>
        <w:t xml:space="preserve"> </w:t>
      </w:r>
      <w:r>
        <w:rPr>
          <w:color w:val="231F20"/>
          <w:w w:val="115"/>
        </w:rPr>
        <w:t>ролевой</w:t>
      </w:r>
      <w:r>
        <w:rPr>
          <w:color w:val="231F20"/>
          <w:spacing w:val="18"/>
          <w:w w:val="115"/>
        </w:rPr>
        <w:t xml:space="preserve"> </w:t>
      </w:r>
      <w:r>
        <w:rPr>
          <w:color w:val="231F20"/>
          <w:w w:val="115"/>
        </w:rPr>
        <w:t>игре.</w:t>
      </w:r>
    </w:p>
    <w:p w14:paraId="512D8AE4" w14:textId="77777777" w:rsidR="003D61CA" w:rsidRDefault="00000000">
      <w:pPr>
        <w:pStyle w:val="ListParagraph"/>
        <w:numPr>
          <w:ilvl w:val="0"/>
          <w:numId w:val="29"/>
        </w:numPr>
        <w:tabs>
          <w:tab w:val="left" w:pos="1309"/>
          <w:tab w:val="left" w:pos="1310"/>
        </w:tabs>
        <w:spacing w:before="2" w:line="242" w:lineRule="auto"/>
        <w:ind w:right="141" w:hanging="396"/>
      </w:pPr>
      <w:r>
        <w:rPr>
          <w:color w:val="231F20"/>
          <w:w w:val="115"/>
        </w:rPr>
        <w:t>Использует комбинации слов (или жестов), чтобы описать недавно случившееся событие.</w:t>
      </w:r>
    </w:p>
    <w:p w14:paraId="5B362CCF" w14:textId="77777777" w:rsidR="003D61CA" w:rsidRDefault="00000000">
      <w:pPr>
        <w:pStyle w:val="BodyText"/>
        <w:spacing w:before="2"/>
        <w:ind w:left="913"/>
      </w:pPr>
      <w:r>
        <w:rPr>
          <w:color w:val="231F20"/>
          <w:w w:val="115"/>
        </w:rPr>
        <w:t>aa. Использует слова (или жесты), чтобы попросить о чем-то.</w:t>
      </w:r>
    </w:p>
    <w:p w14:paraId="4861F530" w14:textId="77777777" w:rsidR="003D61CA" w:rsidRDefault="00000000">
      <w:pPr>
        <w:pStyle w:val="BodyText"/>
        <w:spacing w:before="2"/>
        <w:ind w:left="913"/>
      </w:pPr>
      <w:r>
        <w:rPr>
          <w:color w:val="231F20"/>
          <w:w w:val="115"/>
        </w:rPr>
        <w:t>bb. Отвечает на простые вопросы словами, жестами или знаками.</w:t>
      </w:r>
    </w:p>
    <w:p w14:paraId="7108132B" w14:textId="77777777" w:rsidR="003D61CA" w:rsidRDefault="003D61CA">
      <w:pPr>
        <w:pStyle w:val="BodyText"/>
        <w:rPr>
          <w:sz w:val="24"/>
        </w:rPr>
      </w:pPr>
    </w:p>
    <w:p w14:paraId="5DD44591" w14:textId="77777777" w:rsidR="003D61CA" w:rsidRDefault="003D61CA">
      <w:pPr>
        <w:pStyle w:val="BodyText"/>
        <w:spacing w:before="7"/>
        <w:rPr>
          <w:sz w:val="21"/>
        </w:rPr>
      </w:pPr>
    </w:p>
    <w:p w14:paraId="337DA9B6"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76E48361" w14:textId="77777777" w:rsidR="003D61CA" w:rsidRDefault="00000000">
      <w:pPr>
        <w:spacing w:before="7"/>
        <w:ind w:left="119"/>
        <w:rPr>
          <w:rFonts w:ascii="Trebuchet MS" w:hAnsi="Trebuchet MS"/>
          <w:sz w:val="18"/>
        </w:rPr>
      </w:pPr>
      <w:r>
        <w:rPr>
          <w:rFonts w:ascii="Trebuchet MS" w:hAnsi="Trebuchet MS"/>
          <w:color w:val="231F20"/>
          <w:sz w:val="18"/>
        </w:rPr>
        <w:t>Поведение: 13А. УЛЫБАЕТСЯ ЧЕЛОВЕКУ, КОТОРЫЙ ГОВОРИТ И/ИЛИ ЖЕСТИКУЛИРУЕТ</w:t>
      </w:r>
    </w:p>
    <w:p w14:paraId="37911F64" w14:textId="77777777" w:rsidR="003D61CA" w:rsidRDefault="00000000">
      <w:pPr>
        <w:spacing w:before="165"/>
        <w:ind w:left="119"/>
      </w:pPr>
      <w:r>
        <w:rPr>
          <w:b/>
          <w:i/>
          <w:color w:val="231F20"/>
          <w:w w:val="115"/>
        </w:rPr>
        <w:t xml:space="preserve">Материалы: </w:t>
      </w:r>
      <w:r>
        <w:rPr>
          <w:color w:val="231F20"/>
          <w:w w:val="115"/>
        </w:rPr>
        <w:t>Обычная обстановка дома или в группе.</w:t>
      </w:r>
    </w:p>
    <w:p w14:paraId="556E229B" w14:textId="77777777" w:rsidR="003D61CA" w:rsidRDefault="00000000">
      <w:pPr>
        <w:pStyle w:val="BodyText"/>
        <w:spacing w:before="4"/>
        <w:rPr>
          <w:sz w:val="13"/>
        </w:rPr>
      </w:pPr>
      <w:r>
        <w:pict w14:anchorId="2C2BAC8D">
          <v:line id="_x0000_s2474" style="position:absolute;z-index:251559424;mso-wrap-distance-left:0;mso-wrap-distance-right:0;mso-position-horizontal-relative:page" from="47.95pt,9.9pt" to="546.8pt,9.9pt" strokecolor="#231f20" strokeweight=".48pt">
            <w10:wrap type="topAndBottom" anchorx="page"/>
          </v:line>
        </w:pict>
      </w:r>
    </w:p>
    <w:p w14:paraId="7D3287FF" w14:textId="77777777" w:rsidR="003D61CA" w:rsidRDefault="00000000">
      <w:pPr>
        <w:pStyle w:val="Heading6"/>
      </w:pPr>
      <w:r>
        <w:rPr>
          <w:color w:val="231F20"/>
          <w:w w:val="115"/>
        </w:rPr>
        <w:t>Процедура и использование в повседневной жизни:</w:t>
      </w:r>
    </w:p>
    <w:p w14:paraId="16982CDD" w14:textId="77777777" w:rsidR="003D61CA" w:rsidRDefault="00000000">
      <w:pPr>
        <w:pStyle w:val="BodyText"/>
        <w:spacing w:before="86" w:line="242" w:lineRule="auto"/>
        <w:ind w:left="913" w:right="132" w:firstLine="396"/>
        <w:jc w:val="both"/>
      </w:pPr>
      <w:r>
        <w:rPr>
          <w:color w:val="231F20"/>
          <w:w w:val="115"/>
        </w:rPr>
        <w:t>Часто</w:t>
      </w:r>
      <w:r>
        <w:rPr>
          <w:color w:val="231F20"/>
          <w:spacing w:val="-30"/>
          <w:w w:val="115"/>
        </w:rPr>
        <w:t xml:space="preserve"> </w:t>
      </w:r>
      <w:r>
        <w:rPr>
          <w:color w:val="231F20"/>
          <w:w w:val="115"/>
        </w:rPr>
        <w:t>говорите</w:t>
      </w:r>
      <w:r>
        <w:rPr>
          <w:color w:val="231F20"/>
          <w:spacing w:val="-30"/>
          <w:w w:val="115"/>
        </w:rPr>
        <w:t xml:space="preserve"> </w:t>
      </w:r>
      <w:r>
        <w:rPr>
          <w:color w:val="231F20"/>
          <w:w w:val="115"/>
        </w:rPr>
        <w:t>с</w:t>
      </w:r>
      <w:r>
        <w:rPr>
          <w:color w:val="231F20"/>
          <w:spacing w:val="-30"/>
          <w:w w:val="115"/>
        </w:rPr>
        <w:t xml:space="preserve"> </w:t>
      </w:r>
      <w:r>
        <w:rPr>
          <w:color w:val="231F20"/>
          <w:w w:val="115"/>
        </w:rPr>
        <w:t>ребенком</w:t>
      </w:r>
      <w:r>
        <w:rPr>
          <w:color w:val="231F20"/>
          <w:spacing w:val="-29"/>
          <w:w w:val="115"/>
        </w:rPr>
        <w:t xml:space="preserve"> </w:t>
      </w:r>
      <w:r>
        <w:rPr>
          <w:color w:val="231F20"/>
          <w:w w:val="115"/>
        </w:rPr>
        <w:t>в</w:t>
      </w:r>
      <w:r>
        <w:rPr>
          <w:color w:val="231F20"/>
          <w:spacing w:val="-30"/>
          <w:w w:val="115"/>
        </w:rPr>
        <w:t xml:space="preserve"> </w:t>
      </w:r>
      <w:r>
        <w:rPr>
          <w:color w:val="231F20"/>
          <w:w w:val="115"/>
        </w:rPr>
        <w:t>течение</w:t>
      </w:r>
      <w:r>
        <w:rPr>
          <w:color w:val="231F20"/>
          <w:spacing w:val="-30"/>
          <w:w w:val="115"/>
        </w:rPr>
        <w:t xml:space="preserve"> </w:t>
      </w:r>
      <w:r>
        <w:rPr>
          <w:color w:val="231F20"/>
          <w:w w:val="115"/>
        </w:rPr>
        <w:t>всего</w:t>
      </w:r>
      <w:r>
        <w:rPr>
          <w:color w:val="231F20"/>
          <w:spacing w:val="-30"/>
          <w:w w:val="115"/>
        </w:rPr>
        <w:t xml:space="preserve"> </w:t>
      </w:r>
      <w:r>
        <w:rPr>
          <w:color w:val="231F20"/>
          <w:w w:val="115"/>
        </w:rPr>
        <w:t>дня</w:t>
      </w:r>
      <w:r>
        <w:rPr>
          <w:color w:val="231F20"/>
          <w:spacing w:val="-29"/>
          <w:w w:val="115"/>
        </w:rPr>
        <w:t xml:space="preserve"> </w:t>
      </w:r>
      <w:r>
        <w:rPr>
          <w:color w:val="231F20"/>
          <w:w w:val="115"/>
        </w:rPr>
        <w:t>(например,</w:t>
      </w:r>
      <w:r>
        <w:rPr>
          <w:color w:val="231F20"/>
          <w:spacing w:val="-30"/>
          <w:w w:val="115"/>
        </w:rPr>
        <w:t xml:space="preserve"> </w:t>
      </w:r>
      <w:r>
        <w:rPr>
          <w:color w:val="231F20"/>
          <w:w w:val="115"/>
        </w:rPr>
        <w:t>когда</w:t>
      </w:r>
      <w:r>
        <w:rPr>
          <w:color w:val="231F20"/>
          <w:spacing w:val="-30"/>
          <w:w w:val="115"/>
        </w:rPr>
        <w:t xml:space="preserve"> </w:t>
      </w:r>
      <w:r>
        <w:rPr>
          <w:color w:val="231F20"/>
          <w:w w:val="115"/>
        </w:rPr>
        <w:t>ухаживаете</w:t>
      </w:r>
      <w:r>
        <w:rPr>
          <w:color w:val="231F20"/>
          <w:spacing w:val="-30"/>
          <w:w w:val="115"/>
        </w:rPr>
        <w:t xml:space="preserve"> </w:t>
      </w:r>
      <w:r>
        <w:rPr>
          <w:color w:val="231F20"/>
          <w:w w:val="115"/>
        </w:rPr>
        <w:t>за</w:t>
      </w:r>
      <w:r>
        <w:rPr>
          <w:color w:val="231F20"/>
          <w:spacing w:val="-29"/>
          <w:w w:val="115"/>
        </w:rPr>
        <w:t xml:space="preserve"> </w:t>
      </w:r>
      <w:r>
        <w:rPr>
          <w:color w:val="231F20"/>
          <w:w w:val="115"/>
        </w:rPr>
        <w:t xml:space="preserve">ним: </w:t>
      </w:r>
      <w:r>
        <w:rPr>
          <w:color w:val="231F20"/>
          <w:spacing w:val="2"/>
          <w:w w:val="115"/>
        </w:rPr>
        <w:t>кормите,</w:t>
      </w:r>
      <w:r>
        <w:rPr>
          <w:color w:val="231F20"/>
          <w:spacing w:val="-9"/>
          <w:w w:val="115"/>
        </w:rPr>
        <w:t xml:space="preserve"> </w:t>
      </w:r>
      <w:r>
        <w:rPr>
          <w:color w:val="231F20"/>
          <w:spacing w:val="2"/>
          <w:w w:val="115"/>
        </w:rPr>
        <w:t>переодеваете,</w:t>
      </w:r>
      <w:r>
        <w:rPr>
          <w:color w:val="231F20"/>
          <w:spacing w:val="-8"/>
          <w:w w:val="115"/>
        </w:rPr>
        <w:t xml:space="preserve"> </w:t>
      </w:r>
      <w:r>
        <w:rPr>
          <w:color w:val="231F20"/>
          <w:spacing w:val="2"/>
          <w:w w:val="115"/>
        </w:rPr>
        <w:t>пеленаете,</w:t>
      </w:r>
      <w:r>
        <w:rPr>
          <w:color w:val="231F20"/>
          <w:spacing w:val="-9"/>
          <w:w w:val="115"/>
        </w:rPr>
        <w:t xml:space="preserve"> </w:t>
      </w:r>
      <w:r>
        <w:rPr>
          <w:color w:val="231F20"/>
          <w:spacing w:val="2"/>
          <w:w w:val="115"/>
        </w:rPr>
        <w:t>купаете,</w:t>
      </w:r>
      <w:r>
        <w:rPr>
          <w:color w:val="231F20"/>
          <w:spacing w:val="-8"/>
          <w:w w:val="115"/>
        </w:rPr>
        <w:t xml:space="preserve"> </w:t>
      </w:r>
      <w:r>
        <w:rPr>
          <w:color w:val="231F20"/>
          <w:w w:val="115"/>
        </w:rPr>
        <w:t>а</w:t>
      </w:r>
      <w:r>
        <w:rPr>
          <w:color w:val="231F20"/>
          <w:spacing w:val="-9"/>
          <w:w w:val="115"/>
        </w:rPr>
        <w:t xml:space="preserve"> </w:t>
      </w:r>
      <w:r>
        <w:rPr>
          <w:color w:val="231F20"/>
          <w:spacing w:val="2"/>
          <w:w w:val="115"/>
        </w:rPr>
        <w:t>также</w:t>
      </w:r>
      <w:r>
        <w:rPr>
          <w:color w:val="231F20"/>
          <w:spacing w:val="-8"/>
          <w:w w:val="115"/>
        </w:rPr>
        <w:t xml:space="preserve"> </w:t>
      </w:r>
      <w:r>
        <w:rPr>
          <w:color w:val="231F20"/>
          <w:spacing w:val="2"/>
          <w:w w:val="115"/>
        </w:rPr>
        <w:t>когда</w:t>
      </w:r>
      <w:r>
        <w:rPr>
          <w:color w:val="231F20"/>
          <w:spacing w:val="-9"/>
          <w:w w:val="115"/>
        </w:rPr>
        <w:t xml:space="preserve"> </w:t>
      </w:r>
      <w:r>
        <w:rPr>
          <w:color w:val="231F20"/>
          <w:spacing w:val="2"/>
          <w:w w:val="115"/>
        </w:rPr>
        <w:t>находитесь</w:t>
      </w:r>
      <w:r>
        <w:rPr>
          <w:color w:val="231F20"/>
          <w:spacing w:val="-8"/>
          <w:w w:val="115"/>
        </w:rPr>
        <w:t xml:space="preserve"> </w:t>
      </w:r>
      <w:r>
        <w:rPr>
          <w:color w:val="231F20"/>
          <w:spacing w:val="2"/>
          <w:w w:val="115"/>
        </w:rPr>
        <w:t>рядом</w:t>
      </w:r>
      <w:r>
        <w:rPr>
          <w:color w:val="231F20"/>
          <w:spacing w:val="-9"/>
          <w:w w:val="115"/>
        </w:rPr>
        <w:t xml:space="preserve"> </w:t>
      </w:r>
      <w:r>
        <w:rPr>
          <w:color w:val="231F20"/>
          <w:w w:val="115"/>
        </w:rPr>
        <w:t>с</w:t>
      </w:r>
      <w:r>
        <w:rPr>
          <w:color w:val="231F20"/>
          <w:spacing w:val="-8"/>
          <w:w w:val="115"/>
        </w:rPr>
        <w:t xml:space="preserve"> </w:t>
      </w:r>
      <w:r>
        <w:rPr>
          <w:color w:val="231F20"/>
          <w:spacing w:val="3"/>
          <w:w w:val="115"/>
        </w:rPr>
        <w:t>ребен- ком,</w:t>
      </w:r>
      <w:r>
        <w:rPr>
          <w:color w:val="231F20"/>
          <w:spacing w:val="-5"/>
          <w:w w:val="115"/>
        </w:rPr>
        <w:t xml:space="preserve"> </w:t>
      </w:r>
      <w:r>
        <w:rPr>
          <w:color w:val="231F20"/>
          <w:spacing w:val="3"/>
          <w:w w:val="115"/>
        </w:rPr>
        <w:t>когда</w:t>
      </w:r>
      <w:r>
        <w:rPr>
          <w:color w:val="231F20"/>
          <w:spacing w:val="-4"/>
          <w:w w:val="115"/>
        </w:rPr>
        <w:t xml:space="preserve"> </w:t>
      </w:r>
      <w:r>
        <w:rPr>
          <w:color w:val="231F20"/>
          <w:w w:val="115"/>
        </w:rPr>
        <w:t>он</w:t>
      </w:r>
      <w:r>
        <w:rPr>
          <w:color w:val="231F20"/>
          <w:spacing w:val="-5"/>
          <w:w w:val="115"/>
        </w:rPr>
        <w:t xml:space="preserve"> </w:t>
      </w:r>
      <w:r>
        <w:rPr>
          <w:color w:val="231F20"/>
          <w:w w:val="115"/>
        </w:rPr>
        <w:t>не</w:t>
      </w:r>
      <w:r>
        <w:rPr>
          <w:color w:val="231F20"/>
          <w:spacing w:val="-4"/>
          <w:w w:val="115"/>
        </w:rPr>
        <w:t xml:space="preserve"> </w:t>
      </w:r>
      <w:r>
        <w:rPr>
          <w:color w:val="231F20"/>
          <w:spacing w:val="3"/>
          <w:w w:val="115"/>
        </w:rPr>
        <w:t>спит</w:t>
      </w:r>
      <w:r>
        <w:rPr>
          <w:color w:val="231F20"/>
          <w:spacing w:val="-5"/>
          <w:w w:val="115"/>
        </w:rPr>
        <w:t xml:space="preserve"> </w:t>
      </w:r>
      <w:r>
        <w:rPr>
          <w:color w:val="231F20"/>
          <w:spacing w:val="2"/>
          <w:w w:val="115"/>
        </w:rPr>
        <w:t>или</w:t>
      </w:r>
      <w:r>
        <w:rPr>
          <w:color w:val="231F20"/>
          <w:spacing w:val="-4"/>
          <w:w w:val="115"/>
        </w:rPr>
        <w:t xml:space="preserve"> </w:t>
      </w:r>
      <w:r>
        <w:rPr>
          <w:color w:val="231F20"/>
          <w:spacing w:val="3"/>
          <w:w w:val="115"/>
        </w:rPr>
        <w:t>когда</w:t>
      </w:r>
      <w:r>
        <w:rPr>
          <w:color w:val="231F20"/>
          <w:spacing w:val="-5"/>
          <w:w w:val="115"/>
        </w:rPr>
        <w:t xml:space="preserve"> </w:t>
      </w:r>
      <w:r>
        <w:rPr>
          <w:color w:val="231F20"/>
          <w:w w:val="115"/>
        </w:rPr>
        <w:t>у</w:t>
      </w:r>
      <w:r>
        <w:rPr>
          <w:color w:val="231F20"/>
          <w:spacing w:val="-4"/>
          <w:w w:val="115"/>
        </w:rPr>
        <w:t xml:space="preserve"> </w:t>
      </w:r>
      <w:r>
        <w:rPr>
          <w:color w:val="231F20"/>
          <w:spacing w:val="2"/>
          <w:w w:val="115"/>
        </w:rPr>
        <w:t>вас</w:t>
      </w:r>
      <w:r>
        <w:rPr>
          <w:color w:val="231F20"/>
          <w:spacing w:val="-4"/>
          <w:w w:val="115"/>
        </w:rPr>
        <w:t xml:space="preserve"> </w:t>
      </w:r>
      <w:r>
        <w:rPr>
          <w:color w:val="231F20"/>
          <w:spacing w:val="3"/>
          <w:w w:val="115"/>
        </w:rPr>
        <w:t>есть</w:t>
      </w:r>
      <w:r>
        <w:rPr>
          <w:color w:val="231F20"/>
          <w:spacing w:val="-5"/>
          <w:w w:val="115"/>
        </w:rPr>
        <w:t xml:space="preserve"> </w:t>
      </w:r>
      <w:r>
        <w:rPr>
          <w:color w:val="231F20"/>
          <w:spacing w:val="3"/>
          <w:w w:val="115"/>
        </w:rPr>
        <w:t>время</w:t>
      </w:r>
      <w:r>
        <w:rPr>
          <w:color w:val="231F20"/>
          <w:spacing w:val="-4"/>
          <w:w w:val="115"/>
        </w:rPr>
        <w:t xml:space="preserve"> </w:t>
      </w:r>
      <w:r>
        <w:rPr>
          <w:color w:val="231F20"/>
          <w:spacing w:val="3"/>
          <w:w w:val="115"/>
        </w:rPr>
        <w:t>взять</w:t>
      </w:r>
      <w:r>
        <w:rPr>
          <w:color w:val="231F20"/>
          <w:spacing w:val="-5"/>
          <w:w w:val="115"/>
        </w:rPr>
        <w:t xml:space="preserve"> </w:t>
      </w:r>
      <w:r>
        <w:rPr>
          <w:color w:val="231F20"/>
          <w:spacing w:val="2"/>
          <w:w w:val="115"/>
        </w:rPr>
        <w:t>его</w:t>
      </w:r>
      <w:r>
        <w:rPr>
          <w:color w:val="231F20"/>
          <w:spacing w:val="-4"/>
          <w:w w:val="115"/>
        </w:rPr>
        <w:t xml:space="preserve"> </w:t>
      </w:r>
      <w:r>
        <w:rPr>
          <w:color w:val="231F20"/>
          <w:w w:val="115"/>
        </w:rPr>
        <w:t>на</w:t>
      </w:r>
      <w:r>
        <w:rPr>
          <w:color w:val="231F20"/>
          <w:spacing w:val="-5"/>
          <w:w w:val="115"/>
        </w:rPr>
        <w:t xml:space="preserve"> </w:t>
      </w:r>
      <w:r>
        <w:rPr>
          <w:color w:val="231F20"/>
          <w:spacing w:val="3"/>
          <w:w w:val="115"/>
        </w:rPr>
        <w:t>руки</w:t>
      </w:r>
      <w:r>
        <w:rPr>
          <w:color w:val="231F20"/>
          <w:spacing w:val="-4"/>
          <w:w w:val="115"/>
        </w:rPr>
        <w:t xml:space="preserve"> </w:t>
      </w:r>
      <w:r>
        <w:rPr>
          <w:color w:val="231F20"/>
          <w:w w:val="115"/>
        </w:rPr>
        <w:t>и</w:t>
      </w:r>
      <w:r>
        <w:rPr>
          <w:color w:val="231F20"/>
          <w:spacing w:val="-5"/>
          <w:w w:val="115"/>
        </w:rPr>
        <w:t xml:space="preserve"> </w:t>
      </w:r>
      <w:r>
        <w:rPr>
          <w:color w:val="231F20"/>
          <w:spacing w:val="4"/>
          <w:w w:val="115"/>
        </w:rPr>
        <w:t xml:space="preserve">«поговорить»). </w:t>
      </w:r>
      <w:r>
        <w:rPr>
          <w:color w:val="231F20"/>
          <w:w w:val="115"/>
        </w:rPr>
        <w:t>Сначала</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будет</w:t>
      </w:r>
      <w:r>
        <w:rPr>
          <w:color w:val="231F20"/>
          <w:spacing w:val="-10"/>
          <w:w w:val="115"/>
        </w:rPr>
        <w:t xml:space="preserve"> </w:t>
      </w:r>
      <w:r>
        <w:rPr>
          <w:color w:val="231F20"/>
          <w:w w:val="115"/>
        </w:rPr>
        <w:t>просто</w:t>
      </w:r>
      <w:r>
        <w:rPr>
          <w:color w:val="231F20"/>
          <w:spacing w:val="-10"/>
          <w:w w:val="115"/>
        </w:rPr>
        <w:t xml:space="preserve"> </w:t>
      </w:r>
      <w:r>
        <w:rPr>
          <w:color w:val="231F20"/>
          <w:w w:val="115"/>
        </w:rPr>
        <w:t>смотреть</w:t>
      </w:r>
      <w:r>
        <w:rPr>
          <w:color w:val="231F20"/>
          <w:spacing w:val="-10"/>
          <w:w w:val="115"/>
        </w:rPr>
        <w:t xml:space="preserve"> </w:t>
      </w:r>
      <w:r>
        <w:rPr>
          <w:color w:val="231F20"/>
          <w:w w:val="115"/>
        </w:rPr>
        <w:t>на</w:t>
      </w:r>
      <w:r>
        <w:rPr>
          <w:color w:val="231F20"/>
          <w:spacing w:val="-10"/>
          <w:w w:val="115"/>
        </w:rPr>
        <w:t xml:space="preserve"> </w:t>
      </w:r>
      <w:r>
        <w:rPr>
          <w:color w:val="231F20"/>
          <w:w w:val="115"/>
        </w:rPr>
        <w:t>вас.</w:t>
      </w:r>
      <w:r>
        <w:rPr>
          <w:color w:val="231F20"/>
          <w:spacing w:val="-10"/>
          <w:w w:val="115"/>
        </w:rPr>
        <w:t xml:space="preserve"> </w:t>
      </w:r>
      <w:r>
        <w:rPr>
          <w:color w:val="231F20"/>
          <w:w w:val="115"/>
        </w:rPr>
        <w:t>Попытайтесь</w:t>
      </w:r>
      <w:r>
        <w:rPr>
          <w:color w:val="231F20"/>
          <w:spacing w:val="-10"/>
          <w:w w:val="115"/>
        </w:rPr>
        <w:t xml:space="preserve"> </w:t>
      </w:r>
      <w:r>
        <w:rPr>
          <w:color w:val="231F20"/>
          <w:w w:val="115"/>
        </w:rPr>
        <w:t>вызвать</w:t>
      </w:r>
      <w:r>
        <w:rPr>
          <w:color w:val="231F20"/>
          <w:spacing w:val="-10"/>
          <w:w w:val="115"/>
        </w:rPr>
        <w:t xml:space="preserve"> </w:t>
      </w:r>
      <w:r>
        <w:rPr>
          <w:color w:val="231F20"/>
          <w:w w:val="115"/>
        </w:rPr>
        <w:t>улыбку,</w:t>
      </w:r>
      <w:r>
        <w:rPr>
          <w:color w:val="231F20"/>
          <w:spacing w:val="-10"/>
          <w:w w:val="115"/>
        </w:rPr>
        <w:t xml:space="preserve"> </w:t>
      </w:r>
      <w:r>
        <w:rPr>
          <w:color w:val="231F20"/>
          <w:spacing w:val="2"/>
          <w:w w:val="115"/>
        </w:rPr>
        <w:t xml:space="preserve">усилив </w:t>
      </w:r>
      <w:r>
        <w:rPr>
          <w:color w:val="231F20"/>
          <w:w w:val="115"/>
        </w:rPr>
        <w:t>мимику</w:t>
      </w:r>
      <w:r>
        <w:rPr>
          <w:color w:val="231F20"/>
          <w:spacing w:val="-9"/>
          <w:w w:val="115"/>
        </w:rPr>
        <w:t xml:space="preserve"> </w:t>
      </w:r>
      <w:r>
        <w:rPr>
          <w:color w:val="231F20"/>
          <w:w w:val="115"/>
        </w:rPr>
        <w:t>и</w:t>
      </w:r>
      <w:r>
        <w:rPr>
          <w:color w:val="231F20"/>
          <w:spacing w:val="-9"/>
          <w:w w:val="115"/>
        </w:rPr>
        <w:t xml:space="preserve"> </w:t>
      </w:r>
      <w:r>
        <w:rPr>
          <w:color w:val="231F20"/>
          <w:w w:val="115"/>
        </w:rPr>
        <w:t>жестикуляцию</w:t>
      </w:r>
      <w:r>
        <w:rPr>
          <w:color w:val="231F20"/>
          <w:spacing w:val="-9"/>
          <w:w w:val="115"/>
        </w:rPr>
        <w:t xml:space="preserve"> </w:t>
      </w:r>
      <w:r>
        <w:rPr>
          <w:color w:val="231F20"/>
          <w:w w:val="115"/>
        </w:rPr>
        <w:t>во</w:t>
      </w:r>
      <w:r>
        <w:rPr>
          <w:color w:val="231F20"/>
          <w:spacing w:val="-9"/>
          <w:w w:val="115"/>
        </w:rPr>
        <w:t xml:space="preserve"> </w:t>
      </w:r>
      <w:r>
        <w:rPr>
          <w:color w:val="231F20"/>
          <w:w w:val="115"/>
        </w:rPr>
        <w:t>время</w:t>
      </w:r>
      <w:r>
        <w:rPr>
          <w:color w:val="231F20"/>
          <w:spacing w:val="-9"/>
          <w:w w:val="115"/>
        </w:rPr>
        <w:t xml:space="preserve"> </w:t>
      </w:r>
      <w:r>
        <w:rPr>
          <w:color w:val="231F20"/>
          <w:w w:val="115"/>
        </w:rPr>
        <w:t>разговора</w:t>
      </w:r>
      <w:r>
        <w:rPr>
          <w:color w:val="231F20"/>
          <w:spacing w:val="-9"/>
          <w:w w:val="115"/>
        </w:rPr>
        <w:t xml:space="preserve"> </w:t>
      </w:r>
      <w:r>
        <w:rPr>
          <w:color w:val="231F20"/>
          <w:w w:val="115"/>
        </w:rPr>
        <w:t>или</w:t>
      </w:r>
      <w:r>
        <w:rPr>
          <w:color w:val="231F20"/>
          <w:spacing w:val="-9"/>
          <w:w w:val="115"/>
        </w:rPr>
        <w:t xml:space="preserve"> </w:t>
      </w:r>
      <w:r>
        <w:rPr>
          <w:color w:val="231F20"/>
          <w:w w:val="115"/>
        </w:rPr>
        <w:t>щекоча</w:t>
      </w:r>
      <w:r>
        <w:rPr>
          <w:color w:val="231F20"/>
          <w:spacing w:val="-9"/>
          <w:w w:val="115"/>
        </w:rPr>
        <w:t xml:space="preserve"> </w:t>
      </w:r>
      <w:r>
        <w:rPr>
          <w:color w:val="231F20"/>
          <w:w w:val="115"/>
        </w:rPr>
        <w:t>ребенка.</w:t>
      </w:r>
      <w:r>
        <w:rPr>
          <w:color w:val="231F20"/>
          <w:spacing w:val="-9"/>
          <w:w w:val="115"/>
        </w:rPr>
        <w:t xml:space="preserve"> </w:t>
      </w:r>
      <w:r>
        <w:rPr>
          <w:color w:val="231F20"/>
          <w:w w:val="115"/>
        </w:rPr>
        <w:t>Вскоре</w:t>
      </w:r>
      <w:r>
        <w:rPr>
          <w:color w:val="231F20"/>
          <w:spacing w:val="-9"/>
          <w:w w:val="115"/>
        </w:rPr>
        <w:t xml:space="preserve"> </w:t>
      </w:r>
      <w:r>
        <w:rPr>
          <w:color w:val="231F20"/>
          <w:w w:val="115"/>
        </w:rPr>
        <w:t>достаточно будет</w:t>
      </w:r>
      <w:r>
        <w:rPr>
          <w:color w:val="231F20"/>
          <w:spacing w:val="-10"/>
          <w:w w:val="115"/>
        </w:rPr>
        <w:t xml:space="preserve"> </w:t>
      </w:r>
      <w:r>
        <w:rPr>
          <w:color w:val="231F20"/>
          <w:w w:val="115"/>
        </w:rPr>
        <w:t>просто</w:t>
      </w:r>
      <w:r>
        <w:rPr>
          <w:color w:val="231F20"/>
          <w:spacing w:val="-9"/>
          <w:w w:val="115"/>
        </w:rPr>
        <w:t xml:space="preserve"> </w:t>
      </w:r>
      <w:r>
        <w:rPr>
          <w:color w:val="231F20"/>
          <w:w w:val="115"/>
        </w:rPr>
        <w:t>заговорить</w:t>
      </w:r>
      <w:r>
        <w:rPr>
          <w:color w:val="231F20"/>
          <w:spacing w:val="-10"/>
          <w:w w:val="115"/>
        </w:rPr>
        <w:t xml:space="preserve"> </w:t>
      </w:r>
      <w:r>
        <w:rPr>
          <w:color w:val="231F20"/>
          <w:w w:val="115"/>
        </w:rPr>
        <w:t>с</w:t>
      </w:r>
      <w:r>
        <w:rPr>
          <w:color w:val="231F20"/>
          <w:spacing w:val="-9"/>
          <w:w w:val="115"/>
        </w:rPr>
        <w:t xml:space="preserve"> </w:t>
      </w:r>
      <w:r>
        <w:rPr>
          <w:color w:val="231F20"/>
          <w:w w:val="115"/>
        </w:rPr>
        <w:t>ребенком,</w:t>
      </w:r>
      <w:r>
        <w:rPr>
          <w:color w:val="231F20"/>
          <w:spacing w:val="-10"/>
          <w:w w:val="115"/>
        </w:rPr>
        <w:t xml:space="preserve"> </w:t>
      </w:r>
      <w:r>
        <w:rPr>
          <w:color w:val="231F20"/>
          <w:w w:val="115"/>
        </w:rPr>
        <w:t>чтобы</w:t>
      </w:r>
      <w:r>
        <w:rPr>
          <w:color w:val="231F20"/>
          <w:spacing w:val="-9"/>
          <w:w w:val="115"/>
        </w:rPr>
        <w:t xml:space="preserve"> </w:t>
      </w:r>
      <w:r>
        <w:rPr>
          <w:color w:val="231F20"/>
          <w:w w:val="115"/>
        </w:rPr>
        <w:t>вызывать</w:t>
      </w:r>
      <w:r>
        <w:rPr>
          <w:color w:val="231F20"/>
          <w:spacing w:val="-10"/>
          <w:w w:val="115"/>
        </w:rPr>
        <w:t xml:space="preserve"> </w:t>
      </w:r>
      <w:r>
        <w:rPr>
          <w:color w:val="231F20"/>
          <w:w w:val="115"/>
        </w:rPr>
        <w:t>улыбку.</w:t>
      </w:r>
    </w:p>
    <w:p w14:paraId="66FDCB10" w14:textId="77777777" w:rsidR="003D61CA" w:rsidRDefault="003D61CA">
      <w:pPr>
        <w:spacing w:line="242" w:lineRule="auto"/>
        <w:jc w:val="both"/>
        <w:sectPr w:rsidR="003D61CA">
          <w:headerReference w:type="even" r:id="rId139"/>
          <w:headerReference w:type="default" r:id="rId140"/>
          <w:pgSz w:w="11910" w:h="16840"/>
          <w:pgMar w:top="1440" w:right="820" w:bottom="280" w:left="840" w:header="1250" w:footer="0" w:gutter="0"/>
          <w:pgNumType w:start="192"/>
          <w:cols w:space="720"/>
        </w:sectPr>
      </w:pPr>
    </w:p>
    <w:p w14:paraId="3164082B" w14:textId="77777777" w:rsidR="003D61CA" w:rsidRDefault="003D61CA">
      <w:pPr>
        <w:pStyle w:val="BodyText"/>
        <w:spacing w:before="7"/>
        <w:rPr>
          <w:sz w:val="29"/>
        </w:rPr>
      </w:pPr>
    </w:p>
    <w:p w14:paraId="659A2DEA" w14:textId="77777777" w:rsidR="003D61CA" w:rsidRDefault="00000000">
      <w:pPr>
        <w:spacing w:before="90" w:line="261" w:lineRule="auto"/>
        <w:ind w:left="1310" w:right="139" w:firstLine="396"/>
        <w:jc w:val="both"/>
        <w:rPr>
          <w:sz w:val="20"/>
        </w:rPr>
      </w:pPr>
      <w:r>
        <w:rPr>
          <w:b/>
          <w:i/>
          <w:color w:val="231F20"/>
          <w:w w:val="115"/>
          <w:sz w:val="20"/>
        </w:rPr>
        <w:t xml:space="preserve">Примечание: </w:t>
      </w:r>
      <w:r>
        <w:rPr>
          <w:color w:val="231F20"/>
          <w:w w:val="115"/>
          <w:sz w:val="20"/>
        </w:rPr>
        <w:t>Большинство ранних детских улыбок (одно-двухмесячных младенцев без физических нарушений) — это реакция на внутреннее состояние сытости или удоб- ства. Поэтому ребенок начинает улыбаться при воздействии конкретных тактильных раздражителей (например, при поцелуе, щекотании, поглаживании, пошлепывании) и когда слышит определенные звуки. Важно реагировать на все эти младенческие улыбки разговором, жестом или как-то еще. Таким образом, улыбки постепенно станут частью коммуникативной системы ребенка, перестав быть внутриперсональными.</w:t>
      </w:r>
    </w:p>
    <w:p w14:paraId="66E0511B" w14:textId="77777777" w:rsidR="003D61CA" w:rsidRDefault="00000000">
      <w:pPr>
        <w:pStyle w:val="Heading6"/>
        <w:spacing w:before="146"/>
      </w:pPr>
      <w:r>
        <w:rPr>
          <w:color w:val="231F20"/>
          <w:w w:val="115"/>
        </w:rPr>
        <w:t>Адаптация процедуры:</w:t>
      </w:r>
    </w:p>
    <w:p w14:paraId="4694769D" w14:textId="77777777" w:rsidR="003D61CA" w:rsidRDefault="00000000">
      <w:pPr>
        <w:pStyle w:val="BodyText"/>
        <w:spacing w:before="85" w:line="237" w:lineRule="auto"/>
        <w:ind w:left="911" w:right="138" w:firstLine="398"/>
        <w:jc w:val="both"/>
      </w:pPr>
      <w:r>
        <w:rPr>
          <w:i/>
          <w:color w:val="231F20"/>
          <w:w w:val="115"/>
        </w:rPr>
        <w:t xml:space="preserve">Дети с нарушениями зрения: </w:t>
      </w:r>
      <w:r>
        <w:rPr>
          <w:color w:val="231F20"/>
          <w:w w:val="115"/>
        </w:rPr>
        <w:t>ребенок со слабым зрением может казаться не- внимательным, когда вы говорите с ним, так как зрительный контакт установить невозможно. Улыбка может появляться замедленно. Следите за другими знаками проявления внимания к «разговору». Часто можно заметить изменение движений, особенно движений рук.</w:t>
      </w:r>
    </w:p>
    <w:p w14:paraId="48973DE6" w14:textId="77777777" w:rsidR="003D61CA" w:rsidRDefault="00000000">
      <w:pPr>
        <w:ind w:left="911" w:right="144" w:firstLine="398"/>
        <w:jc w:val="both"/>
      </w:pPr>
      <w:r>
        <w:pict w14:anchorId="22876F1F">
          <v:line id="_x0000_s2473" style="position:absolute;left:0;text-align:left;z-index:251560448;mso-wrap-distance-left:0;mso-wrap-distance-right:0;mso-position-horizontal-relative:page" from="48pt,31.25pt" to="546.85pt,31.25pt" strokecolor="#231f20" strokeweight=".48pt">
            <w10:wrap type="topAndBottom" anchorx="page"/>
          </v:line>
        </w:pict>
      </w:r>
      <w:r>
        <w:rPr>
          <w:i/>
          <w:color w:val="231F20"/>
          <w:w w:val="115"/>
        </w:rPr>
        <w:t xml:space="preserve">Дети с нарушениями слуха: </w:t>
      </w:r>
      <w:r>
        <w:rPr>
          <w:color w:val="231F20"/>
          <w:w w:val="115"/>
        </w:rPr>
        <w:t>обязательно жестикулируйте или сопровождайте знаками слова во время разговора с ребенком.</w:t>
      </w:r>
    </w:p>
    <w:p w14:paraId="6D2E8ABA" w14:textId="77777777" w:rsidR="003D61CA" w:rsidRDefault="00000000">
      <w:pPr>
        <w:pStyle w:val="BodyText"/>
        <w:spacing w:before="144"/>
        <w:ind w:left="119"/>
      </w:pPr>
      <w:r>
        <w:rPr>
          <w:b/>
          <w:i/>
          <w:color w:val="231F20"/>
          <w:w w:val="115"/>
        </w:rPr>
        <w:t xml:space="preserve">Критерий: </w:t>
      </w:r>
      <w:r>
        <w:rPr>
          <w:color w:val="231F20"/>
          <w:w w:val="115"/>
        </w:rPr>
        <w:t>Ребенок часто улыбается говорящему человеку или подает ему знаки.</w:t>
      </w:r>
    </w:p>
    <w:p w14:paraId="2D8CEA2C" w14:textId="77777777" w:rsidR="003D61CA" w:rsidRDefault="003D61CA">
      <w:pPr>
        <w:pStyle w:val="BodyText"/>
        <w:rPr>
          <w:sz w:val="24"/>
        </w:rPr>
      </w:pPr>
    </w:p>
    <w:p w14:paraId="12006358" w14:textId="77777777" w:rsidR="003D61CA" w:rsidRDefault="00000000">
      <w:pPr>
        <w:spacing w:before="189"/>
        <w:ind w:left="119"/>
        <w:rPr>
          <w:rFonts w:ascii="Trebuchet MS" w:hAnsi="Trebuchet MS"/>
          <w:sz w:val="18"/>
        </w:rPr>
      </w:pPr>
      <w:r>
        <w:rPr>
          <w:rFonts w:ascii="Trebuchet MS" w:hAnsi="Trebuchet MS"/>
          <w:color w:val="231F20"/>
          <w:sz w:val="18"/>
        </w:rPr>
        <w:t>Область: 13. РАЗГОВОРНЫЕ НАВЫКИ</w:t>
      </w:r>
    </w:p>
    <w:p w14:paraId="33EFD3C7" w14:textId="77777777" w:rsidR="003D61CA" w:rsidRDefault="00000000">
      <w:pPr>
        <w:spacing w:before="7"/>
        <w:ind w:left="119"/>
        <w:rPr>
          <w:rFonts w:ascii="Trebuchet MS" w:hAnsi="Trebuchet MS"/>
          <w:sz w:val="18"/>
        </w:rPr>
      </w:pPr>
      <w:r>
        <w:rPr>
          <w:rFonts w:ascii="Trebuchet MS" w:hAnsi="Trebuchet MS"/>
          <w:color w:val="231F20"/>
          <w:sz w:val="18"/>
        </w:rPr>
        <w:t>Поведение: 13B. ГОЛОСОМ ВЫРАЖАЕТ ПРОТЕСТ ИЛИ НЕДОВОЛЬСТВО ДЕЙСТВИЯМИ ИЛИ СОБЫТИЯМИ</w:t>
      </w:r>
    </w:p>
    <w:p w14:paraId="129C4499" w14:textId="77777777" w:rsidR="003D61CA" w:rsidRDefault="00000000">
      <w:pPr>
        <w:spacing w:before="163"/>
        <w:ind w:left="119"/>
      </w:pPr>
      <w:r>
        <w:rPr>
          <w:b/>
          <w:i/>
          <w:color w:val="231F20"/>
          <w:w w:val="115"/>
        </w:rPr>
        <w:t xml:space="preserve">Материалы: </w:t>
      </w:r>
      <w:r>
        <w:rPr>
          <w:color w:val="231F20"/>
          <w:w w:val="115"/>
        </w:rPr>
        <w:t>Обычная обстановка дома или в группе.</w:t>
      </w:r>
    </w:p>
    <w:p w14:paraId="10006A1E" w14:textId="77777777" w:rsidR="003D61CA" w:rsidRDefault="00000000">
      <w:pPr>
        <w:pStyle w:val="BodyText"/>
        <w:spacing w:before="3"/>
        <w:rPr>
          <w:sz w:val="13"/>
        </w:rPr>
      </w:pPr>
      <w:r>
        <w:pict w14:anchorId="40BEC031">
          <v:line id="_x0000_s2472" style="position:absolute;z-index:251561472;mso-wrap-distance-left:0;mso-wrap-distance-right:0;mso-position-horizontal-relative:page" from="48pt,9.85pt" to="546.85pt,9.85pt" strokecolor="#231f20" strokeweight=".48pt">
            <w10:wrap type="topAndBottom" anchorx="page"/>
          </v:line>
        </w:pict>
      </w:r>
    </w:p>
    <w:p w14:paraId="7AF3ADC7" w14:textId="77777777" w:rsidR="003D61CA" w:rsidRDefault="00000000">
      <w:pPr>
        <w:pStyle w:val="Heading6"/>
        <w:spacing w:before="104"/>
      </w:pPr>
      <w:r>
        <w:rPr>
          <w:color w:val="231F20"/>
          <w:w w:val="115"/>
        </w:rPr>
        <w:t>Процедура и использование в повседневной жизни:</w:t>
      </w:r>
    </w:p>
    <w:p w14:paraId="715EA3ED" w14:textId="77777777" w:rsidR="003D61CA" w:rsidRDefault="00000000">
      <w:pPr>
        <w:pStyle w:val="BodyText"/>
        <w:spacing w:before="82" w:line="237" w:lineRule="auto"/>
        <w:ind w:left="911" w:right="148" w:firstLine="398"/>
        <w:jc w:val="both"/>
      </w:pPr>
      <w:r>
        <w:rPr>
          <w:color w:val="231F20"/>
          <w:w w:val="115"/>
        </w:rPr>
        <w:t>Не нужны никакие методики, чтобы научить ребенка голосом выражать свой протест или неодобрение, но важно правильно реагировать на эти проявления.</w:t>
      </w:r>
    </w:p>
    <w:p w14:paraId="56C3A605" w14:textId="77777777" w:rsidR="003D61CA" w:rsidRDefault="00000000">
      <w:pPr>
        <w:pStyle w:val="BodyText"/>
        <w:spacing w:before="1" w:line="237" w:lineRule="auto"/>
        <w:ind w:left="911" w:right="141" w:firstLine="398"/>
        <w:jc w:val="both"/>
      </w:pPr>
      <w:r>
        <w:rPr>
          <w:color w:val="231F20"/>
          <w:w w:val="115"/>
        </w:rPr>
        <w:t>Когда при естественном ходе событий вы даете ребенку что-то, чего он не</w:t>
      </w:r>
      <w:r>
        <w:rPr>
          <w:color w:val="231F20"/>
          <w:spacing w:val="-39"/>
          <w:w w:val="115"/>
        </w:rPr>
        <w:t xml:space="preserve"> </w:t>
      </w:r>
      <w:r>
        <w:rPr>
          <w:color w:val="231F20"/>
          <w:w w:val="115"/>
        </w:rPr>
        <w:t xml:space="preserve">любит (например, новую для него пищу), появляется незнакомый громкий шум, ребенок ушибается или испытывает иное потрясение, соответственно реагируйте на плач и на проявление протеста. Уберите отвергнутую еду, чтобы потом, возможно, предло- </w:t>
      </w:r>
      <w:r>
        <w:rPr>
          <w:color w:val="231F20"/>
          <w:spacing w:val="2"/>
          <w:w w:val="115"/>
        </w:rPr>
        <w:t xml:space="preserve">жить </w:t>
      </w:r>
      <w:r>
        <w:rPr>
          <w:color w:val="231F20"/>
          <w:w w:val="115"/>
        </w:rPr>
        <w:t xml:space="preserve">ее </w:t>
      </w:r>
      <w:r>
        <w:rPr>
          <w:color w:val="231F20"/>
          <w:spacing w:val="2"/>
          <w:w w:val="115"/>
        </w:rPr>
        <w:t xml:space="preserve">ребенку позже; возьмите ребенка </w:t>
      </w:r>
      <w:r>
        <w:rPr>
          <w:color w:val="231F20"/>
          <w:w w:val="115"/>
        </w:rPr>
        <w:t xml:space="preserve">на </w:t>
      </w:r>
      <w:r>
        <w:rPr>
          <w:color w:val="231F20"/>
          <w:spacing w:val="2"/>
          <w:w w:val="115"/>
        </w:rPr>
        <w:t xml:space="preserve">руки </w:t>
      </w:r>
      <w:r>
        <w:rPr>
          <w:color w:val="231F20"/>
          <w:w w:val="115"/>
        </w:rPr>
        <w:t xml:space="preserve">и </w:t>
      </w:r>
      <w:r>
        <w:rPr>
          <w:color w:val="231F20"/>
          <w:spacing w:val="2"/>
          <w:w w:val="115"/>
        </w:rPr>
        <w:t xml:space="preserve">успокойте </w:t>
      </w:r>
      <w:r>
        <w:rPr>
          <w:color w:val="231F20"/>
          <w:w w:val="115"/>
        </w:rPr>
        <w:t xml:space="preserve">его и т. д. </w:t>
      </w:r>
      <w:r>
        <w:rPr>
          <w:color w:val="231F20"/>
          <w:spacing w:val="2"/>
          <w:w w:val="115"/>
        </w:rPr>
        <w:t xml:space="preserve">Плач </w:t>
      </w:r>
      <w:r>
        <w:rPr>
          <w:color w:val="231F20"/>
          <w:w w:val="115"/>
        </w:rPr>
        <w:t>и другие звуки, выражающие протест, могут быть началом простейших реакций на</w:t>
      </w:r>
      <w:r>
        <w:rPr>
          <w:color w:val="231F20"/>
          <w:spacing w:val="63"/>
          <w:w w:val="115"/>
        </w:rPr>
        <w:t xml:space="preserve"> </w:t>
      </w:r>
      <w:r>
        <w:rPr>
          <w:color w:val="231F20"/>
          <w:w w:val="115"/>
        </w:rPr>
        <w:t>ситуации, но быстро становятся сознательными коммуникативными актами, если</w:t>
      </w:r>
      <w:r>
        <w:rPr>
          <w:color w:val="231F20"/>
          <w:spacing w:val="63"/>
          <w:w w:val="115"/>
        </w:rPr>
        <w:t xml:space="preserve"> </w:t>
      </w:r>
      <w:r>
        <w:rPr>
          <w:color w:val="231F20"/>
          <w:w w:val="115"/>
        </w:rPr>
        <w:t>взрослые</w:t>
      </w:r>
      <w:r>
        <w:rPr>
          <w:color w:val="231F20"/>
          <w:spacing w:val="17"/>
          <w:w w:val="115"/>
        </w:rPr>
        <w:t xml:space="preserve"> </w:t>
      </w:r>
      <w:r>
        <w:rPr>
          <w:color w:val="231F20"/>
          <w:w w:val="115"/>
        </w:rPr>
        <w:t>реагируют</w:t>
      </w:r>
      <w:r>
        <w:rPr>
          <w:color w:val="231F20"/>
          <w:spacing w:val="18"/>
          <w:w w:val="115"/>
        </w:rPr>
        <w:t xml:space="preserve"> </w:t>
      </w:r>
      <w:r>
        <w:rPr>
          <w:color w:val="231F20"/>
          <w:w w:val="115"/>
        </w:rPr>
        <w:t>на</w:t>
      </w:r>
      <w:r>
        <w:rPr>
          <w:color w:val="231F20"/>
          <w:spacing w:val="18"/>
          <w:w w:val="115"/>
        </w:rPr>
        <w:t xml:space="preserve"> </w:t>
      </w:r>
      <w:r>
        <w:rPr>
          <w:color w:val="231F20"/>
          <w:w w:val="115"/>
        </w:rPr>
        <w:t>это,</w:t>
      </w:r>
      <w:r>
        <w:rPr>
          <w:color w:val="231F20"/>
          <w:spacing w:val="18"/>
          <w:w w:val="115"/>
        </w:rPr>
        <w:t xml:space="preserve"> </w:t>
      </w:r>
      <w:r>
        <w:rPr>
          <w:color w:val="231F20"/>
          <w:w w:val="115"/>
        </w:rPr>
        <w:t>как</w:t>
      </w:r>
      <w:r>
        <w:rPr>
          <w:color w:val="231F20"/>
          <w:spacing w:val="17"/>
          <w:w w:val="115"/>
        </w:rPr>
        <w:t xml:space="preserve"> </w:t>
      </w:r>
      <w:r>
        <w:rPr>
          <w:color w:val="231F20"/>
          <w:w w:val="115"/>
        </w:rPr>
        <w:t>на</w:t>
      </w:r>
      <w:r>
        <w:rPr>
          <w:color w:val="231F20"/>
          <w:spacing w:val="18"/>
          <w:w w:val="115"/>
        </w:rPr>
        <w:t xml:space="preserve"> </w:t>
      </w:r>
      <w:r>
        <w:rPr>
          <w:color w:val="231F20"/>
          <w:w w:val="115"/>
        </w:rPr>
        <w:t>общение.</w:t>
      </w:r>
    </w:p>
    <w:p w14:paraId="2AC4EF73" w14:textId="77777777" w:rsidR="003D61CA" w:rsidRDefault="00000000">
      <w:pPr>
        <w:pStyle w:val="Heading6"/>
        <w:spacing w:before="164"/>
      </w:pPr>
      <w:r>
        <w:rPr>
          <w:color w:val="231F20"/>
          <w:w w:val="115"/>
        </w:rPr>
        <w:t>Адаптация процедуры:</w:t>
      </w:r>
    </w:p>
    <w:p w14:paraId="6022DC40" w14:textId="77777777" w:rsidR="003D61CA" w:rsidRDefault="00000000">
      <w:pPr>
        <w:pStyle w:val="BodyText"/>
        <w:spacing w:before="81"/>
        <w:ind w:left="1310"/>
      </w:pPr>
      <w:r>
        <w:pict w14:anchorId="70E00006">
          <v:line id="_x0000_s2471" style="position:absolute;left:0;text-align:left;z-index:251562496;mso-wrap-distance-left:0;mso-wrap-distance-right:0;mso-position-horizontal-relative:page" from="48pt,22.7pt" to="546.85pt,22.7pt" strokecolor="#231f20" strokeweight=".48pt">
            <w10:wrap type="topAndBottom" anchorx="page"/>
          </v:line>
        </w:pict>
      </w:r>
      <w:r>
        <w:rPr>
          <w:color w:val="231F20"/>
          <w:w w:val="115"/>
        </w:rPr>
        <w:t>Нет необходимости в адаптации.</w:t>
      </w:r>
    </w:p>
    <w:p w14:paraId="34687C69" w14:textId="77777777" w:rsidR="003D61CA" w:rsidRDefault="00000000">
      <w:pPr>
        <w:pStyle w:val="BodyText"/>
        <w:spacing w:before="149" w:line="237" w:lineRule="auto"/>
        <w:ind w:left="119"/>
      </w:pPr>
      <w:r>
        <w:rPr>
          <w:b/>
          <w:i/>
          <w:color w:val="231F20"/>
          <w:w w:val="115"/>
        </w:rPr>
        <w:t>Критерий:</w:t>
      </w:r>
      <w:r>
        <w:rPr>
          <w:b/>
          <w:i/>
          <w:color w:val="231F20"/>
          <w:spacing w:val="-15"/>
          <w:w w:val="115"/>
        </w:rPr>
        <w:t xml:space="preserve"> </w:t>
      </w:r>
      <w:r>
        <w:rPr>
          <w:color w:val="231F20"/>
          <w:w w:val="115"/>
        </w:rPr>
        <w:t>Ребенок</w:t>
      </w:r>
      <w:r>
        <w:rPr>
          <w:color w:val="231F20"/>
          <w:spacing w:val="-14"/>
          <w:w w:val="115"/>
        </w:rPr>
        <w:t xml:space="preserve"> </w:t>
      </w:r>
      <w:r>
        <w:rPr>
          <w:color w:val="231F20"/>
          <w:w w:val="115"/>
        </w:rPr>
        <w:t>систематически</w:t>
      </w:r>
      <w:r>
        <w:rPr>
          <w:color w:val="231F20"/>
          <w:spacing w:val="-14"/>
          <w:w w:val="115"/>
        </w:rPr>
        <w:t xml:space="preserve"> </w:t>
      </w:r>
      <w:r>
        <w:rPr>
          <w:color w:val="231F20"/>
          <w:w w:val="115"/>
        </w:rPr>
        <w:t>выражает</w:t>
      </w:r>
      <w:r>
        <w:rPr>
          <w:color w:val="231F20"/>
          <w:spacing w:val="-13"/>
          <w:w w:val="115"/>
        </w:rPr>
        <w:t xml:space="preserve"> </w:t>
      </w:r>
      <w:r>
        <w:rPr>
          <w:color w:val="231F20"/>
          <w:w w:val="115"/>
        </w:rPr>
        <w:t>протест,</w:t>
      </w:r>
      <w:r>
        <w:rPr>
          <w:color w:val="231F20"/>
          <w:spacing w:val="-14"/>
          <w:w w:val="115"/>
        </w:rPr>
        <w:t xml:space="preserve"> </w:t>
      </w:r>
      <w:r>
        <w:rPr>
          <w:color w:val="231F20"/>
          <w:w w:val="115"/>
        </w:rPr>
        <w:t>издавая</w:t>
      </w:r>
      <w:r>
        <w:rPr>
          <w:color w:val="231F20"/>
          <w:spacing w:val="-14"/>
          <w:w w:val="115"/>
        </w:rPr>
        <w:t xml:space="preserve"> </w:t>
      </w:r>
      <w:r>
        <w:rPr>
          <w:color w:val="231F20"/>
          <w:w w:val="115"/>
        </w:rPr>
        <w:t>звуки</w:t>
      </w:r>
      <w:r>
        <w:rPr>
          <w:color w:val="231F20"/>
          <w:spacing w:val="-14"/>
          <w:w w:val="115"/>
        </w:rPr>
        <w:t xml:space="preserve"> </w:t>
      </w:r>
      <w:r>
        <w:rPr>
          <w:color w:val="231F20"/>
          <w:w w:val="115"/>
        </w:rPr>
        <w:t>неодобрения</w:t>
      </w:r>
      <w:r>
        <w:rPr>
          <w:color w:val="231F20"/>
          <w:spacing w:val="-14"/>
          <w:w w:val="115"/>
        </w:rPr>
        <w:t xml:space="preserve"> </w:t>
      </w:r>
      <w:r>
        <w:rPr>
          <w:color w:val="231F20"/>
          <w:w w:val="115"/>
        </w:rPr>
        <w:t>действий или</w:t>
      </w:r>
      <w:r>
        <w:rPr>
          <w:color w:val="231F20"/>
          <w:spacing w:val="27"/>
          <w:w w:val="115"/>
        </w:rPr>
        <w:t xml:space="preserve"> </w:t>
      </w:r>
      <w:r>
        <w:rPr>
          <w:color w:val="231F20"/>
          <w:w w:val="115"/>
        </w:rPr>
        <w:t>событий.</w:t>
      </w:r>
    </w:p>
    <w:p w14:paraId="277996F9" w14:textId="77777777" w:rsidR="003D61CA" w:rsidRDefault="003D61CA">
      <w:pPr>
        <w:pStyle w:val="BodyText"/>
        <w:rPr>
          <w:sz w:val="24"/>
        </w:rPr>
      </w:pPr>
    </w:p>
    <w:p w14:paraId="7EA1853A" w14:textId="77777777" w:rsidR="003D61CA" w:rsidRDefault="00000000">
      <w:pPr>
        <w:spacing w:before="188"/>
        <w:ind w:left="119"/>
        <w:rPr>
          <w:rFonts w:ascii="Trebuchet MS" w:hAnsi="Trebuchet MS"/>
          <w:sz w:val="18"/>
        </w:rPr>
      </w:pPr>
      <w:r>
        <w:rPr>
          <w:rFonts w:ascii="Trebuchet MS" w:hAnsi="Trebuchet MS"/>
          <w:color w:val="231F20"/>
          <w:sz w:val="18"/>
        </w:rPr>
        <w:t>Область: 13. РАЗГОВОРНЫЕ НАВЫКИ</w:t>
      </w:r>
    </w:p>
    <w:p w14:paraId="1580F9CF" w14:textId="77777777" w:rsidR="003D61CA" w:rsidRDefault="00000000">
      <w:pPr>
        <w:spacing w:before="7" w:line="247" w:lineRule="auto"/>
        <w:ind w:left="119" w:right="4313"/>
        <w:rPr>
          <w:rFonts w:ascii="Trebuchet MS" w:hAnsi="Trebuchet MS"/>
          <w:sz w:val="18"/>
        </w:rPr>
      </w:pPr>
      <w:r>
        <w:rPr>
          <w:rFonts w:ascii="Trebuchet MS" w:hAnsi="Trebuchet MS"/>
          <w:color w:val="231F20"/>
          <w:sz w:val="18"/>
        </w:rPr>
        <w:t xml:space="preserve">Поведение: 13C. ПОВТОРЯЕТ ВОКАЛИЗАЦИЮ И/ИЛИ ЖЕСТЫ, </w:t>
      </w:r>
      <w:r>
        <w:rPr>
          <w:rFonts w:ascii="Trebuchet MS" w:hAnsi="Trebuchet MS"/>
          <w:color w:val="231F20"/>
          <w:w w:val="105"/>
          <w:sz w:val="18"/>
        </w:rPr>
        <w:t>КОТОРЫЕ ВЫЗЫВАЮТ РЕАКЦИЮ ВЗРОСЛОГО</w:t>
      </w:r>
    </w:p>
    <w:p w14:paraId="0FFC37DE" w14:textId="77777777" w:rsidR="003D61CA" w:rsidRDefault="00000000">
      <w:pPr>
        <w:spacing w:before="157"/>
        <w:ind w:left="119"/>
      </w:pPr>
      <w:r>
        <w:rPr>
          <w:b/>
          <w:i/>
          <w:color w:val="231F20"/>
          <w:w w:val="115"/>
        </w:rPr>
        <w:t xml:space="preserve">Материалы: </w:t>
      </w:r>
      <w:r>
        <w:rPr>
          <w:color w:val="231F20"/>
          <w:w w:val="115"/>
        </w:rPr>
        <w:t>Обычная обстановка дома или в группе.</w:t>
      </w:r>
    </w:p>
    <w:p w14:paraId="59F805EE" w14:textId="77777777" w:rsidR="003D61CA" w:rsidRDefault="00000000">
      <w:pPr>
        <w:pStyle w:val="BodyText"/>
        <w:spacing w:before="4"/>
        <w:rPr>
          <w:sz w:val="13"/>
        </w:rPr>
      </w:pPr>
      <w:r>
        <w:pict w14:anchorId="5C6DD96B">
          <v:line id="_x0000_s2470" style="position:absolute;z-index:251563520;mso-wrap-distance-left:0;mso-wrap-distance-right:0;mso-position-horizontal-relative:page" from="48pt,9.9pt" to="546.85pt,9.9pt" strokecolor="#231f20" strokeweight=".48pt">
            <w10:wrap type="topAndBottom" anchorx="page"/>
          </v:line>
        </w:pict>
      </w:r>
    </w:p>
    <w:p w14:paraId="1B0863D7" w14:textId="77777777" w:rsidR="003D61CA" w:rsidRDefault="00000000">
      <w:pPr>
        <w:pStyle w:val="Heading6"/>
        <w:spacing w:before="104"/>
      </w:pPr>
      <w:r>
        <w:rPr>
          <w:color w:val="231F20"/>
          <w:w w:val="115"/>
        </w:rPr>
        <w:t>Процедура и использование в повседневной жизни:</w:t>
      </w:r>
    </w:p>
    <w:p w14:paraId="2BEAE38F" w14:textId="77777777" w:rsidR="003D61CA" w:rsidRDefault="00000000">
      <w:pPr>
        <w:pStyle w:val="BodyText"/>
        <w:spacing w:before="82" w:line="237" w:lineRule="auto"/>
        <w:ind w:left="911" w:right="190" w:firstLine="398"/>
      </w:pPr>
      <w:r>
        <w:rPr>
          <w:color w:val="231F20"/>
          <w:w w:val="115"/>
        </w:rPr>
        <w:t>Обратите внимание на звуки, издаваемые ребенком. Подражайте этим звукам или улыбайтесь и говорите что-нибудь ребенку, как будто бы в ответ на то, что он</w:t>
      </w:r>
    </w:p>
    <w:p w14:paraId="6D289E1E" w14:textId="77777777" w:rsidR="003D61CA" w:rsidRDefault="003D61CA">
      <w:pPr>
        <w:spacing w:line="237" w:lineRule="auto"/>
        <w:sectPr w:rsidR="003D61CA">
          <w:pgSz w:w="11910" w:h="16840"/>
          <w:pgMar w:top="1440" w:right="820" w:bottom="280" w:left="840" w:header="1250" w:footer="0" w:gutter="0"/>
          <w:cols w:space="720"/>
        </w:sectPr>
      </w:pPr>
    </w:p>
    <w:p w14:paraId="4A46D571" w14:textId="77777777" w:rsidR="003D61CA" w:rsidRDefault="003D61CA">
      <w:pPr>
        <w:pStyle w:val="BodyText"/>
        <w:spacing w:before="7"/>
        <w:rPr>
          <w:sz w:val="28"/>
        </w:rPr>
      </w:pPr>
    </w:p>
    <w:p w14:paraId="1A77234C" w14:textId="77777777" w:rsidR="003D61CA" w:rsidRDefault="00000000">
      <w:pPr>
        <w:pStyle w:val="BodyText"/>
        <w:spacing w:before="87" w:line="242" w:lineRule="auto"/>
        <w:ind w:left="913" w:right="143"/>
        <w:jc w:val="both"/>
      </w:pPr>
      <w:r>
        <w:rPr>
          <w:color w:val="231F20"/>
          <w:w w:val="115"/>
        </w:rPr>
        <w:t>«сказал».</w:t>
      </w:r>
      <w:r>
        <w:rPr>
          <w:color w:val="231F20"/>
          <w:spacing w:val="-10"/>
          <w:w w:val="115"/>
        </w:rPr>
        <w:t xml:space="preserve"> </w:t>
      </w:r>
      <w:r>
        <w:rPr>
          <w:color w:val="231F20"/>
          <w:w w:val="115"/>
        </w:rPr>
        <w:t>Временами</w:t>
      </w:r>
      <w:r>
        <w:rPr>
          <w:color w:val="231F20"/>
          <w:spacing w:val="-10"/>
          <w:w w:val="115"/>
        </w:rPr>
        <w:t xml:space="preserve"> </w:t>
      </w:r>
      <w:r>
        <w:rPr>
          <w:color w:val="231F20"/>
          <w:w w:val="115"/>
        </w:rPr>
        <w:t>смейтесь,</w:t>
      </w:r>
      <w:r>
        <w:rPr>
          <w:color w:val="231F20"/>
          <w:spacing w:val="-10"/>
          <w:w w:val="115"/>
        </w:rPr>
        <w:t xml:space="preserve"> </w:t>
      </w:r>
      <w:r>
        <w:rPr>
          <w:color w:val="231F20"/>
          <w:w w:val="115"/>
        </w:rPr>
        <w:t>когда</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издает</w:t>
      </w:r>
      <w:r>
        <w:rPr>
          <w:color w:val="231F20"/>
          <w:spacing w:val="-10"/>
          <w:w w:val="115"/>
        </w:rPr>
        <w:t xml:space="preserve"> </w:t>
      </w:r>
      <w:r>
        <w:rPr>
          <w:color w:val="231F20"/>
          <w:w w:val="115"/>
        </w:rPr>
        <w:t>смешные</w:t>
      </w:r>
      <w:r>
        <w:rPr>
          <w:color w:val="231F20"/>
          <w:spacing w:val="-9"/>
          <w:w w:val="115"/>
        </w:rPr>
        <w:t xml:space="preserve"> </w:t>
      </w:r>
      <w:r>
        <w:rPr>
          <w:color w:val="231F20"/>
          <w:w w:val="115"/>
        </w:rPr>
        <w:t>звуки.</w:t>
      </w:r>
      <w:r>
        <w:rPr>
          <w:color w:val="231F20"/>
          <w:spacing w:val="-10"/>
          <w:w w:val="115"/>
        </w:rPr>
        <w:t xml:space="preserve"> </w:t>
      </w:r>
      <w:r>
        <w:rPr>
          <w:color w:val="231F20"/>
          <w:w w:val="115"/>
        </w:rPr>
        <w:t>Следите</w:t>
      </w:r>
      <w:r>
        <w:rPr>
          <w:color w:val="231F20"/>
          <w:spacing w:val="-10"/>
          <w:w w:val="115"/>
        </w:rPr>
        <w:t xml:space="preserve"> </w:t>
      </w:r>
      <w:r>
        <w:rPr>
          <w:color w:val="231F20"/>
          <w:w w:val="115"/>
        </w:rPr>
        <w:t>за</w:t>
      </w:r>
      <w:r>
        <w:rPr>
          <w:color w:val="231F20"/>
          <w:spacing w:val="-10"/>
          <w:w w:val="115"/>
        </w:rPr>
        <w:t xml:space="preserve"> </w:t>
      </w:r>
      <w:r>
        <w:rPr>
          <w:color w:val="231F20"/>
          <w:w w:val="115"/>
        </w:rPr>
        <w:t>тем, будет ли ребенок снова издавать такой звук. Если да, прореагируйте так же. Этот</w:t>
      </w:r>
      <w:r>
        <w:rPr>
          <w:color w:val="231F20"/>
          <w:spacing w:val="63"/>
          <w:w w:val="115"/>
        </w:rPr>
        <w:t xml:space="preserve"> </w:t>
      </w:r>
      <w:r>
        <w:rPr>
          <w:color w:val="231F20"/>
          <w:w w:val="115"/>
        </w:rPr>
        <w:t>обмен является основой для последующего</w:t>
      </w:r>
      <w:r>
        <w:rPr>
          <w:color w:val="231F20"/>
          <w:spacing w:val="39"/>
          <w:w w:val="115"/>
        </w:rPr>
        <w:t xml:space="preserve"> </w:t>
      </w:r>
      <w:r>
        <w:rPr>
          <w:color w:val="231F20"/>
          <w:w w:val="115"/>
        </w:rPr>
        <w:t>общения.</w:t>
      </w:r>
    </w:p>
    <w:p w14:paraId="6791ECE1" w14:textId="77777777" w:rsidR="003D61CA" w:rsidRDefault="00000000">
      <w:pPr>
        <w:pStyle w:val="Heading6"/>
        <w:spacing w:before="170"/>
      </w:pPr>
      <w:r>
        <w:rPr>
          <w:color w:val="231F20"/>
          <w:w w:val="115"/>
        </w:rPr>
        <w:t>Адаптация процедуры:</w:t>
      </w:r>
    </w:p>
    <w:p w14:paraId="64395E82" w14:textId="77777777" w:rsidR="003D61CA" w:rsidRDefault="00000000">
      <w:pPr>
        <w:pStyle w:val="BodyText"/>
        <w:spacing w:before="90" w:line="242" w:lineRule="auto"/>
        <w:ind w:left="913" w:right="139" w:firstLine="396"/>
        <w:jc w:val="both"/>
      </w:pPr>
      <w:r>
        <w:pict w14:anchorId="7D3AC5CB">
          <v:line id="_x0000_s2469" style="position:absolute;left:0;text-align:left;z-index:251564544;mso-wrap-distance-left:0;mso-wrap-distance-right:0;mso-position-horizontal-relative:page" from="47.95pt,61.6pt" to="546.8pt,61.6pt" strokecolor="#231f20" strokeweight=".48pt">
            <w10:wrap type="topAndBottom" anchorx="page"/>
          </v:line>
        </w:pict>
      </w:r>
      <w:r>
        <w:rPr>
          <w:i/>
          <w:color w:val="231F20"/>
          <w:w w:val="115"/>
        </w:rPr>
        <w:t xml:space="preserve">Дети с нарушениями слуха: </w:t>
      </w:r>
      <w:r>
        <w:rPr>
          <w:color w:val="231F20"/>
          <w:w w:val="115"/>
        </w:rPr>
        <w:t>всегда реагируйте на издаваемые ребенком звуки, даже если ребенок не может вас услышать. Говорите медленно и четко, сопровож- дая речь мимикой, чтобы заставить даже детей с нарушениями слуха слышать. Все- гда сопровождайте слова жестами/знаками.</w:t>
      </w:r>
    </w:p>
    <w:p w14:paraId="07EB9B37" w14:textId="77777777" w:rsidR="003D61CA" w:rsidRDefault="00000000">
      <w:pPr>
        <w:pStyle w:val="BodyText"/>
        <w:spacing w:before="144" w:line="242" w:lineRule="auto"/>
        <w:ind w:left="119" w:right="143"/>
        <w:jc w:val="both"/>
      </w:pPr>
      <w:r>
        <w:rPr>
          <w:b/>
          <w:i/>
          <w:color w:val="231F20"/>
          <w:w w:val="115"/>
        </w:rPr>
        <w:t xml:space="preserve">Критерий: </w:t>
      </w:r>
      <w:r>
        <w:rPr>
          <w:color w:val="231F20"/>
          <w:w w:val="115"/>
        </w:rPr>
        <w:t>Ребенок часто повторяет вокализацию и/или жесты, которые вызывают ре- акцию взрослого. Ребенок может повторять один и тот же звук, чтобы поэксперимен- тировать с ним, а вокализация и/или жесты должны повторяться в ответ на реакцию взрослых.</w:t>
      </w:r>
    </w:p>
    <w:p w14:paraId="74AE355D" w14:textId="77777777" w:rsidR="003D61CA" w:rsidRDefault="003D61CA">
      <w:pPr>
        <w:pStyle w:val="BodyText"/>
        <w:rPr>
          <w:sz w:val="24"/>
        </w:rPr>
      </w:pPr>
    </w:p>
    <w:p w14:paraId="5A422D51" w14:textId="77777777" w:rsidR="003D61CA" w:rsidRDefault="003D61CA">
      <w:pPr>
        <w:pStyle w:val="BodyText"/>
        <w:spacing w:before="4"/>
        <w:rPr>
          <w:sz w:val="26"/>
        </w:rPr>
      </w:pPr>
    </w:p>
    <w:p w14:paraId="37D15212" w14:textId="77777777" w:rsidR="003D61CA" w:rsidRDefault="00000000">
      <w:pPr>
        <w:spacing w:before="1"/>
        <w:ind w:left="119"/>
        <w:rPr>
          <w:rFonts w:ascii="Trebuchet MS" w:hAnsi="Trebuchet MS"/>
          <w:sz w:val="18"/>
        </w:rPr>
      </w:pPr>
      <w:r>
        <w:rPr>
          <w:rFonts w:ascii="Trebuchet MS" w:hAnsi="Trebuchet MS"/>
          <w:color w:val="231F20"/>
          <w:sz w:val="18"/>
        </w:rPr>
        <w:t>Область: 13. РАЗГОВОРНЫЕ НАВЫКИ</w:t>
      </w:r>
    </w:p>
    <w:p w14:paraId="7446479D" w14:textId="77777777" w:rsidR="003D61CA" w:rsidRDefault="00000000">
      <w:pPr>
        <w:spacing w:before="6" w:line="247" w:lineRule="auto"/>
        <w:ind w:left="119" w:right="3631"/>
        <w:rPr>
          <w:rFonts w:ascii="Trebuchet MS" w:hAnsi="Trebuchet MS"/>
          <w:sz w:val="18"/>
        </w:rPr>
      </w:pPr>
      <w:r>
        <w:rPr>
          <w:rFonts w:ascii="Trebuchet MS" w:hAnsi="Trebuchet MS"/>
          <w:color w:val="231F20"/>
          <w:sz w:val="18"/>
        </w:rPr>
        <w:t>Поведение: 13D. ВЫРАЖАЕТ ИНТЕРЕС К ИГРУШКЕ ИЛИ ПРЕДМЕТУ ПРИСТАЛЬНЫМ ВЗГЛЯДОМ, ПОПЫТКОЙ ДОТЯНУТЬСЯ ИЛИ ВОКАЛИЗАЦИЕЙ</w:t>
      </w:r>
    </w:p>
    <w:p w14:paraId="47365263" w14:textId="77777777" w:rsidR="003D61CA" w:rsidRDefault="003D61CA">
      <w:pPr>
        <w:pStyle w:val="BodyText"/>
        <w:spacing w:before="11"/>
        <w:rPr>
          <w:rFonts w:ascii="Trebuchet MS"/>
          <w:sz w:val="18"/>
        </w:rPr>
      </w:pPr>
    </w:p>
    <w:p w14:paraId="0A037FA7"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4344DB6C" w14:textId="77777777" w:rsidR="003D61CA" w:rsidRDefault="00000000">
      <w:pPr>
        <w:pStyle w:val="BodyText"/>
        <w:spacing w:before="4"/>
        <w:rPr>
          <w:sz w:val="13"/>
        </w:rPr>
      </w:pPr>
      <w:r>
        <w:pict w14:anchorId="52C2FA7A">
          <v:line id="_x0000_s2468" style="position:absolute;z-index:251565568;mso-wrap-distance-left:0;mso-wrap-distance-right:0;mso-position-horizontal-relative:page" from="47.95pt,9.85pt" to="546.8pt,9.85pt" strokecolor="#231f20" strokeweight=".48pt">
            <w10:wrap type="topAndBottom" anchorx="page"/>
          </v:line>
        </w:pict>
      </w:r>
    </w:p>
    <w:p w14:paraId="43A28916" w14:textId="77777777" w:rsidR="003D61CA" w:rsidRDefault="00000000">
      <w:pPr>
        <w:pStyle w:val="Heading6"/>
        <w:spacing w:before="106"/>
      </w:pPr>
      <w:r>
        <w:rPr>
          <w:color w:val="231F20"/>
          <w:w w:val="115"/>
        </w:rPr>
        <w:t>Процедура и использование в повседневной жизни:</w:t>
      </w:r>
    </w:p>
    <w:p w14:paraId="4D71FC70" w14:textId="77777777" w:rsidR="003D61CA" w:rsidRDefault="00000000">
      <w:pPr>
        <w:pStyle w:val="BodyText"/>
        <w:spacing w:before="88" w:line="242" w:lineRule="auto"/>
        <w:ind w:left="913" w:right="142" w:firstLine="396"/>
        <w:jc w:val="both"/>
      </w:pPr>
      <w:r>
        <w:rPr>
          <w:color w:val="231F20"/>
          <w:w w:val="115"/>
        </w:rPr>
        <w:t>Понаблюдайте, что привлекает внимание ребенка в течение дня. Когда ребенок</w:t>
      </w:r>
      <w:r>
        <w:rPr>
          <w:color w:val="231F20"/>
          <w:spacing w:val="63"/>
          <w:w w:val="115"/>
        </w:rPr>
        <w:t xml:space="preserve"> </w:t>
      </w:r>
      <w:r>
        <w:rPr>
          <w:color w:val="231F20"/>
          <w:w w:val="115"/>
        </w:rPr>
        <w:t>смотрит на конкретный предмет, пытается его достать или издает звуки, погово- рите с ним о предмете, поднесите его к предмету, чтобы он мог рассмотреть его поближе, покажите на него или возьмите и дайте ребенку. Такие действия дают ребенку понять, что и вам интересен тот предмет, который вызвал интерес у него. Чем активнее вы стремитесь удовлетворить интерес ребенка, тем чаще он будет пытаться общаться с вами.</w:t>
      </w:r>
    </w:p>
    <w:p w14:paraId="28EE40A9" w14:textId="77777777" w:rsidR="003D61CA" w:rsidRDefault="00000000">
      <w:pPr>
        <w:spacing w:before="23" w:line="266" w:lineRule="auto"/>
        <w:ind w:left="1309" w:right="138" w:firstLine="398"/>
        <w:jc w:val="both"/>
        <w:rPr>
          <w:sz w:val="20"/>
        </w:rPr>
      </w:pPr>
      <w:r>
        <w:rPr>
          <w:b/>
          <w:i/>
          <w:color w:val="231F20"/>
          <w:w w:val="115"/>
          <w:sz w:val="20"/>
        </w:rPr>
        <w:t>Примечание:</w:t>
      </w:r>
      <w:r>
        <w:rPr>
          <w:b/>
          <w:i/>
          <w:color w:val="231F20"/>
          <w:spacing w:val="-12"/>
          <w:w w:val="115"/>
          <w:sz w:val="20"/>
        </w:rPr>
        <w:t xml:space="preserve"> </w:t>
      </w:r>
      <w:r>
        <w:rPr>
          <w:color w:val="231F20"/>
          <w:w w:val="115"/>
          <w:sz w:val="20"/>
        </w:rPr>
        <w:t>На</w:t>
      </w:r>
      <w:r>
        <w:rPr>
          <w:color w:val="231F20"/>
          <w:spacing w:val="-11"/>
          <w:w w:val="115"/>
          <w:sz w:val="20"/>
        </w:rPr>
        <w:t xml:space="preserve"> </w:t>
      </w:r>
      <w:r>
        <w:rPr>
          <w:color w:val="231F20"/>
          <w:w w:val="115"/>
          <w:sz w:val="20"/>
        </w:rPr>
        <w:t>этой</w:t>
      </w:r>
      <w:r>
        <w:rPr>
          <w:color w:val="231F20"/>
          <w:spacing w:val="-11"/>
          <w:w w:val="115"/>
          <w:sz w:val="20"/>
        </w:rPr>
        <w:t xml:space="preserve"> </w:t>
      </w:r>
      <w:r>
        <w:rPr>
          <w:color w:val="231F20"/>
          <w:w w:val="115"/>
          <w:sz w:val="20"/>
        </w:rPr>
        <w:t>стадии</w:t>
      </w:r>
      <w:r>
        <w:rPr>
          <w:color w:val="231F20"/>
          <w:spacing w:val="-11"/>
          <w:w w:val="115"/>
          <w:sz w:val="20"/>
        </w:rPr>
        <w:t xml:space="preserve"> </w:t>
      </w:r>
      <w:r>
        <w:rPr>
          <w:color w:val="231F20"/>
          <w:w w:val="115"/>
          <w:sz w:val="20"/>
        </w:rPr>
        <w:t>ребенок,</w:t>
      </w:r>
      <w:r>
        <w:rPr>
          <w:color w:val="231F20"/>
          <w:spacing w:val="-11"/>
          <w:w w:val="115"/>
          <w:sz w:val="20"/>
        </w:rPr>
        <w:t xml:space="preserve"> </w:t>
      </w:r>
      <w:r>
        <w:rPr>
          <w:color w:val="231F20"/>
          <w:w w:val="115"/>
          <w:sz w:val="20"/>
        </w:rPr>
        <w:t>возможно,</w:t>
      </w:r>
      <w:r>
        <w:rPr>
          <w:color w:val="231F20"/>
          <w:spacing w:val="-10"/>
          <w:w w:val="115"/>
          <w:sz w:val="20"/>
        </w:rPr>
        <w:t xml:space="preserve"> </w:t>
      </w:r>
      <w:r>
        <w:rPr>
          <w:color w:val="231F20"/>
          <w:w w:val="115"/>
          <w:sz w:val="20"/>
        </w:rPr>
        <w:t>сознательно</w:t>
      </w:r>
      <w:r>
        <w:rPr>
          <w:color w:val="231F20"/>
          <w:spacing w:val="-11"/>
          <w:w w:val="115"/>
          <w:sz w:val="20"/>
        </w:rPr>
        <w:t xml:space="preserve"> </w:t>
      </w:r>
      <w:r>
        <w:rPr>
          <w:color w:val="231F20"/>
          <w:w w:val="115"/>
          <w:sz w:val="20"/>
        </w:rPr>
        <w:t>пытается</w:t>
      </w:r>
      <w:r>
        <w:rPr>
          <w:color w:val="231F20"/>
          <w:spacing w:val="-11"/>
          <w:w w:val="115"/>
          <w:sz w:val="20"/>
        </w:rPr>
        <w:t xml:space="preserve"> </w:t>
      </w:r>
      <w:r>
        <w:rPr>
          <w:color w:val="231F20"/>
          <w:w w:val="115"/>
          <w:sz w:val="20"/>
        </w:rPr>
        <w:t>заставить</w:t>
      </w:r>
      <w:r>
        <w:rPr>
          <w:color w:val="231F20"/>
          <w:spacing w:val="-11"/>
          <w:w w:val="115"/>
          <w:sz w:val="20"/>
        </w:rPr>
        <w:t xml:space="preserve"> </w:t>
      </w:r>
      <w:r>
        <w:rPr>
          <w:color w:val="231F20"/>
          <w:w w:val="115"/>
          <w:sz w:val="20"/>
        </w:rPr>
        <w:t>вас обратить</w:t>
      </w:r>
      <w:r>
        <w:rPr>
          <w:color w:val="231F20"/>
          <w:spacing w:val="-16"/>
          <w:w w:val="115"/>
          <w:sz w:val="20"/>
        </w:rPr>
        <w:t xml:space="preserve"> </w:t>
      </w:r>
      <w:r>
        <w:rPr>
          <w:color w:val="231F20"/>
          <w:w w:val="115"/>
          <w:sz w:val="20"/>
        </w:rPr>
        <w:t>внимание</w:t>
      </w:r>
      <w:r>
        <w:rPr>
          <w:color w:val="231F20"/>
          <w:spacing w:val="-15"/>
          <w:w w:val="115"/>
          <w:sz w:val="20"/>
        </w:rPr>
        <w:t xml:space="preserve"> </w:t>
      </w:r>
      <w:r>
        <w:rPr>
          <w:color w:val="231F20"/>
          <w:w w:val="115"/>
          <w:sz w:val="20"/>
        </w:rPr>
        <w:t>на</w:t>
      </w:r>
      <w:r>
        <w:rPr>
          <w:color w:val="231F20"/>
          <w:spacing w:val="-16"/>
          <w:w w:val="115"/>
          <w:sz w:val="20"/>
        </w:rPr>
        <w:t xml:space="preserve"> </w:t>
      </w:r>
      <w:r>
        <w:rPr>
          <w:color w:val="231F20"/>
          <w:w w:val="115"/>
          <w:sz w:val="20"/>
        </w:rPr>
        <w:t>предмет.</w:t>
      </w:r>
      <w:r>
        <w:rPr>
          <w:color w:val="231F20"/>
          <w:spacing w:val="-15"/>
          <w:w w:val="115"/>
          <w:sz w:val="20"/>
        </w:rPr>
        <w:t xml:space="preserve"> </w:t>
      </w:r>
      <w:r>
        <w:rPr>
          <w:color w:val="231F20"/>
          <w:w w:val="115"/>
          <w:sz w:val="20"/>
        </w:rPr>
        <w:t>Однако</w:t>
      </w:r>
      <w:r>
        <w:rPr>
          <w:color w:val="231F20"/>
          <w:spacing w:val="-15"/>
          <w:w w:val="115"/>
          <w:sz w:val="20"/>
        </w:rPr>
        <w:t xml:space="preserve"> </w:t>
      </w:r>
      <w:r>
        <w:rPr>
          <w:color w:val="231F20"/>
          <w:w w:val="115"/>
          <w:sz w:val="20"/>
        </w:rPr>
        <w:t>когда</w:t>
      </w:r>
      <w:r>
        <w:rPr>
          <w:color w:val="231F20"/>
          <w:spacing w:val="-16"/>
          <w:w w:val="115"/>
          <w:sz w:val="20"/>
        </w:rPr>
        <w:t xml:space="preserve"> </w:t>
      </w:r>
      <w:r>
        <w:rPr>
          <w:color w:val="231F20"/>
          <w:w w:val="115"/>
          <w:sz w:val="20"/>
        </w:rPr>
        <w:t>ребенок</w:t>
      </w:r>
      <w:r>
        <w:rPr>
          <w:color w:val="231F20"/>
          <w:spacing w:val="-15"/>
          <w:w w:val="115"/>
          <w:sz w:val="20"/>
        </w:rPr>
        <w:t xml:space="preserve"> </w:t>
      </w:r>
      <w:r>
        <w:rPr>
          <w:color w:val="231F20"/>
          <w:w w:val="115"/>
          <w:sz w:val="20"/>
        </w:rPr>
        <w:t>поймет,</w:t>
      </w:r>
      <w:r>
        <w:rPr>
          <w:color w:val="231F20"/>
          <w:spacing w:val="-15"/>
          <w:w w:val="115"/>
          <w:sz w:val="20"/>
        </w:rPr>
        <w:t xml:space="preserve"> </w:t>
      </w:r>
      <w:r>
        <w:rPr>
          <w:color w:val="231F20"/>
          <w:w w:val="115"/>
          <w:sz w:val="20"/>
        </w:rPr>
        <w:t>что</w:t>
      </w:r>
      <w:r>
        <w:rPr>
          <w:color w:val="231F20"/>
          <w:spacing w:val="-16"/>
          <w:w w:val="115"/>
          <w:sz w:val="20"/>
        </w:rPr>
        <w:t xml:space="preserve"> </w:t>
      </w:r>
      <w:r>
        <w:rPr>
          <w:color w:val="231F20"/>
          <w:w w:val="115"/>
          <w:sz w:val="20"/>
        </w:rPr>
        <w:t>вы</w:t>
      </w:r>
      <w:r>
        <w:rPr>
          <w:color w:val="231F20"/>
          <w:spacing w:val="-15"/>
          <w:w w:val="115"/>
          <w:sz w:val="20"/>
        </w:rPr>
        <w:t xml:space="preserve"> </w:t>
      </w:r>
      <w:r>
        <w:rPr>
          <w:color w:val="231F20"/>
          <w:w w:val="115"/>
          <w:sz w:val="20"/>
        </w:rPr>
        <w:t>обращаете</w:t>
      </w:r>
      <w:r>
        <w:rPr>
          <w:color w:val="231F20"/>
          <w:spacing w:val="-15"/>
          <w:w w:val="115"/>
          <w:sz w:val="20"/>
        </w:rPr>
        <w:t xml:space="preserve"> </w:t>
      </w:r>
      <w:r>
        <w:rPr>
          <w:color w:val="231F20"/>
          <w:w w:val="115"/>
          <w:sz w:val="20"/>
        </w:rPr>
        <w:t>внимание на тот предмет, который и ему интересен, он научится использовать взгляд, попытку дотянуться</w:t>
      </w:r>
      <w:r>
        <w:rPr>
          <w:color w:val="231F20"/>
          <w:spacing w:val="16"/>
          <w:w w:val="115"/>
          <w:sz w:val="20"/>
        </w:rPr>
        <w:t xml:space="preserve"> </w:t>
      </w:r>
      <w:r>
        <w:rPr>
          <w:color w:val="231F20"/>
          <w:w w:val="115"/>
          <w:sz w:val="20"/>
        </w:rPr>
        <w:t>и</w:t>
      </w:r>
      <w:r>
        <w:rPr>
          <w:color w:val="231F20"/>
          <w:spacing w:val="17"/>
          <w:w w:val="115"/>
          <w:sz w:val="20"/>
        </w:rPr>
        <w:t xml:space="preserve"> </w:t>
      </w:r>
      <w:r>
        <w:rPr>
          <w:color w:val="231F20"/>
          <w:w w:val="115"/>
          <w:sz w:val="20"/>
        </w:rPr>
        <w:t>звуки</w:t>
      </w:r>
      <w:r>
        <w:rPr>
          <w:color w:val="231F20"/>
          <w:spacing w:val="16"/>
          <w:w w:val="115"/>
          <w:sz w:val="20"/>
        </w:rPr>
        <w:t xml:space="preserve"> </w:t>
      </w:r>
      <w:r>
        <w:rPr>
          <w:color w:val="231F20"/>
          <w:w w:val="115"/>
          <w:sz w:val="20"/>
        </w:rPr>
        <w:t>в</w:t>
      </w:r>
      <w:r>
        <w:rPr>
          <w:color w:val="231F20"/>
          <w:spacing w:val="17"/>
          <w:w w:val="115"/>
          <w:sz w:val="20"/>
        </w:rPr>
        <w:t xml:space="preserve"> </w:t>
      </w:r>
      <w:r>
        <w:rPr>
          <w:color w:val="231F20"/>
          <w:w w:val="115"/>
          <w:sz w:val="20"/>
        </w:rPr>
        <w:t>качестве</w:t>
      </w:r>
      <w:r>
        <w:rPr>
          <w:color w:val="231F20"/>
          <w:spacing w:val="16"/>
          <w:w w:val="115"/>
          <w:sz w:val="20"/>
        </w:rPr>
        <w:t xml:space="preserve"> </w:t>
      </w:r>
      <w:r>
        <w:rPr>
          <w:color w:val="231F20"/>
          <w:w w:val="115"/>
          <w:sz w:val="20"/>
        </w:rPr>
        <w:t>более</w:t>
      </w:r>
      <w:r>
        <w:rPr>
          <w:color w:val="231F20"/>
          <w:spacing w:val="17"/>
          <w:w w:val="115"/>
          <w:sz w:val="20"/>
        </w:rPr>
        <w:t xml:space="preserve"> </w:t>
      </w:r>
      <w:r>
        <w:rPr>
          <w:color w:val="231F20"/>
          <w:w w:val="115"/>
          <w:sz w:val="20"/>
        </w:rPr>
        <w:t>сознательных</w:t>
      </w:r>
      <w:r>
        <w:rPr>
          <w:color w:val="231F20"/>
          <w:spacing w:val="17"/>
          <w:w w:val="115"/>
          <w:sz w:val="20"/>
        </w:rPr>
        <w:t xml:space="preserve"> </w:t>
      </w:r>
      <w:r>
        <w:rPr>
          <w:color w:val="231F20"/>
          <w:w w:val="115"/>
          <w:sz w:val="20"/>
        </w:rPr>
        <w:t>коммуникативных</w:t>
      </w:r>
      <w:r>
        <w:rPr>
          <w:color w:val="231F20"/>
          <w:spacing w:val="16"/>
          <w:w w:val="115"/>
          <w:sz w:val="20"/>
        </w:rPr>
        <w:t xml:space="preserve"> </w:t>
      </w:r>
      <w:r>
        <w:rPr>
          <w:color w:val="231F20"/>
          <w:w w:val="115"/>
          <w:sz w:val="20"/>
        </w:rPr>
        <w:t>актов.</w:t>
      </w:r>
    </w:p>
    <w:p w14:paraId="5733636B" w14:textId="77777777" w:rsidR="003D61CA" w:rsidRDefault="00000000">
      <w:pPr>
        <w:pStyle w:val="Heading6"/>
        <w:spacing w:before="153"/>
      </w:pPr>
      <w:r>
        <w:rPr>
          <w:color w:val="231F20"/>
          <w:w w:val="115"/>
        </w:rPr>
        <w:t>Адаптация процедуры:</w:t>
      </w:r>
    </w:p>
    <w:p w14:paraId="6979D968" w14:textId="77777777" w:rsidR="003D61CA" w:rsidRDefault="00000000">
      <w:pPr>
        <w:pStyle w:val="BodyText"/>
        <w:spacing w:before="87" w:line="242" w:lineRule="auto"/>
        <w:ind w:left="913" w:right="139" w:firstLine="396"/>
        <w:jc w:val="both"/>
      </w:pPr>
      <w:r>
        <w:pict w14:anchorId="1D0FEC5F">
          <v:line id="_x0000_s2467" style="position:absolute;left:0;text-align:left;z-index:251566592;mso-wrap-distance-left:0;mso-wrap-distance-right:0;mso-position-horizontal-relative:page" from="47.95pt,74.4pt" to="546.8pt,74.4pt" strokecolor="#231f20" strokeweight=".48pt">
            <w10:wrap type="topAndBottom" anchorx="page"/>
          </v:line>
        </w:pict>
      </w:r>
      <w:r>
        <w:rPr>
          <w:i/>
          <w:color w:val="231F20"/>
          <w:w w:val="115"/>
        </w:rPr>
        <w:t xml:space="preserve">Дети с нарушениями зрения:  </w:t>
      </w:r>
      <w:r>
        <w:rPr>
          <w:color w:val="231F20"/>
          <w:w w:val="115"/>
        </w:rPr>
        <w:t xml:space="preserve">дайте ребенку сразу несколько игрушек, чтобы  </w:t>
      </w:r>
      <w:r>
        <w:rPr>
          <w:color w:val="231F20"/>
          <w:spacing w:val="63"/>
          <w:w w:val="115"/>
        </w:rPr>
        <w:t xml:space="preserve"> </w:t>
      </w:r>
      <w:r>
        <w:rPr>
          <w:color w:val="231F20"/>
          <w:w w:val="115"/>
        </w:rPr>
        <w:t>он мог исследовать их. Говорите ему о той игрушке, которую он исследует. Внима- тельно наблюдайте за деятельностью ребенка в течение дня и комментируйте, что привлекает его внимание. Интерес ребенка может быть выражен через тактильное исследование,</w:t>
      </w:r>
      <w:r>
        <w:rPr>
          <w:color w:val="231F20"/>
          <w:spacing w:val="47"/>
          <w:w w:val="115"/>
        </w:rPr>
        <w:t xml:space="preserve"> </w:t>
      </w:r>
      <w:r>
        <w:rPr>
          <w:color w:val="231F20"/>
          <w:w w:val="115"/>
        </w:rPr>
        <w:t>поднятие</w:t>
      </w:r>
      <w:r>
        <w:rPr>
          <w:color w:val="231F20"/>
          <w:spacing w:val="47"/>
          <w:w w:val="115"/>
        </w:rPr>
        <w:t xml:space="preserve"> </w:t>
      </w:r>
      <w:r>
        <w:rPr>
          <w:color w:val="231F20"/>
          <w:w w:val="115"/>
        </w:rPr>
        <w:t>головы,</w:t>
      </w:r>
      <w:r>
        <w:rPr>
          <w:color w:val="231F20"/>
          <w:spacing w:val="47"/>
          <w:w w:val="115"/>
        </w:rPr>
        <w:t xml:space="preserve"> </w:t>
      </w:r>
      <w:r>
        <w:rPr>
          <w:color w:val="231F20"/>
          <w:w w:val="115"/>
        </w:rPr>
        <w:t>попытки</w:t>
      </w:r>
      <w:r>
        <w:rPr>
          <w:color w:val="231F20"/>
          <w:spacing w:val="47"/>
          <w:w w:val="115"/>
        </w:rPr>
        <w:t xml:space="preserve"> </w:t>
      </w:r>
      <w:r>
        <w:rPr>
          <w:color w:val="231F20"/>
          <w:w w:val="115"/>
        </w:rPr>
        <w:t>прислушаться</w:t>
      </w:r>
      <w:r>
        <w:rPr>
          <w:color w:val="231F20"/>
          <w:spacing w:val="48"/>
          <w:w w:val="115"/>
        </w:rPr>
        <w:t xml:space="preserve"> </w:t>
      </w:r>
      <w:r>
        <w:rPr>
          <w:color w:val="231F20"/>
          <w:w w:val="115"/>
        </w:rPr>
        <w:t>и</w:t>
      </w:r>
      <w:r>
        <w:rPr>
          <w:color w:val="231F20"/>
          <w:spacing w:val="-10"/>
          <w:w w:val="115"/>
        </w:rPr>
        <w:t xml:space="preserve"> </w:t>
      </w:r>
      <w:r>
        <w:rPr>
          <w:color w:val="231F20"/>
          <w:w w:val="115"/>
        </w:rPr>
        <w:t>т.</w:t>
      </w:r>
      <w:r>
        <w:rPr>
          <w:color w:val="231F20"/>
          <w:spacing w:val="-9"/>
          <w:w w:val="115"/>
        </w:rPr>
        <w:t xml:space="preserve"> </w:t>
      </w:r>
      <w:r>
        <w:rPr>
          <w:color w:val="231F20"/>
          <w:w w:val="115"/>
        </w:rPr>
        <w:t>д.</w:t>
      </w:r>
    </w:p>
    <w:p w14:paraId="02966D4F" w14:textId="77777777" w:rsidR="003D61CA" w:rsidRDefault="00000000">
      <w:pPr>
        <w:pStyle w:val="BodyText"/>
        <w:spacing w:before="144" w:line="242" w:lineRule="auto"/>
        <w:ind w:left="119"/>
      </w:pPr>
      <w:r>
        <w:rPr>
          <w:b/>
          <w:i/>
          <w:color w:val="231F20"/>
          <w:w w:val="115"/>
        </w:rPr>
        <w:t xml:space="preserve">Критерий: </w:t>
      </w:r>
      <w:r>
        <w:rPr>
          <w:color w:val="231F20"/>
          <w:w w:val="115"/>
        </w:rPr>
        <w:t>Интерес ребенка к предмету обычно очевиден из поведения: взгляд, попытки достать предмет, издаваемые звуки.</w:t>
      </w:r>
    </w:p>
    <w:p w14:paraId="5FEC3335" w14:textId="77777777" w:rsidR="003D61CA" w:rsidRDefault="003D61CA">
      <w:pPr>
        <w:pStyle w:val="BodyText"/>
        <w:rPr>
          <w:sz w:val="24"/>
        </w:rPr>
      </w:pPr>
    </w:p>
    <w:p w14:paraId="03756B5A" w14:textId="77777777" w:rsidR="003D61CA" w:rsidRDefault="003D61CA">
      <w:pPr>
        <w:pStyle w:val="BodyText"/>
        <w:spacing w:before="4"/>
        <w:rPr>
          <w:sz w:val="26"/>
        </w:rPr>
      </w:pPr>
    </w:p>
    <w:p w14:paraId="4AA3FFCF"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1099972C" w14:textId="77777777" w:rsidR="003D61CA" w:rsidRDefault="00000000">
      <w:pPr>
        <w:spacing w:before="7" w:line="247" w:lineRule="auto"/>
        <w:ind w:left="119" w:right="3631"/>
        <w:rPr>
          <w:rFonts w:ascii="Trebuchet MS" w:hAnsi="Trebuchet MS"/>
          <w:sz w:val="18"/>
        </w:rPr>
      </w:pPr>
      <w:r>
        <w:rPr>
          <w:rFonts w:ascii="Trebuchet MS" w:hAnsi="Trebuchet MS"/>
          <w:color w:val="231F20"/>
          <w:sz w:val="18"/>
        </w:rPr>
        <w:t>Поведение: 13E. ДОЛГО «ПРОСИТ» ЗНАКОМУЮ ИГРУШКУ, ПЕСНЮ ИЛИ ИГРУ, НАЧИНАЯ ДВИГАТЬСЯ, СМОТРЕТЬ В ГЛАЗА И/ИЛИ ИЗДАВАТЬ ЗВУКИ</w:t>
      </w:r>
    </w:p>
    <w:p w14:paraId="6F4926D5" w14:textId="77777777" w:rsidR="003D61CA" w:rsidRDefault="003D61CA">
      <w:pPr>
        <w:pStyle w:val="BodyText"/>
        <w:spacing w:before="6"/>
        <w:rPr>
          <w:rFonts w:ascii="Trebuchet MS"/>
          <w:sz w:val="18"/>
        </w:rPr>
      </w:pPr>
    </w:p>
    <w:p w14:paraId="6463ADE4"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5F12EF0D" w14:textId="77777777" w:rsidR="003D61CA" w:rsidRDefault="00000000">
      <w:pPr>
        <w:pStyle w:val="BodyText"/>
        <w:spacing w:before="4"/>
        <w:rPr>
          <w:sz w:val="13"/>
        </w:rPr>
      </w:pPr>
      <w:r>
        <w:pict w14:anchorId="06EBA805">
          <v:line id="_x0000_s2466" style="position:absolute;z-index:251567616;mso-wrap-distance-left:0;mso-wrap-distance-right:0;mso-position-horizontal-relative:page" from="47.95pt,9.85pt" to="546.8pt,9.85pt" strokecolor="#231f20" strokeweight=".48pt">
            <w10:wrap type="topAndBottom" anchorx="page"/>
          </v:line>
        </w:pict>
      </w:r>
    </w:p>
    <w:p w14:paraId="74699CC9" w14:textId="77777777" w:rsidR="003D61CA" w:rsidRDefault="003D61CA">
      <w:pPr>
        <w:rPr>
          <w:sz w:val="13"/>
        </w:rPr>
        <w:sectPr w:rsidR="003D61CA">
          <w:pgSz w:w="11910" w:h="16840"/>
          <w:pgMar w:top="1440" w:right="820" w:bottom="280" w:left="840" w:header="1250" w:footer="0" w:gutter="0"/>
          <w:cols w:space="720"/>
        </w:sectPr>
      </w:pPr>
    </w:p>
    <w:p w14:paraId="12B0CDC6" w14:textId="77777777" w:rsidR="003D61CA" w:rsidRDefault="003D61CA">
      <w:pPr>
        <w:pStyle w:val="BodyText"/>
        <w:spacing w:before="1"/>
        <w:rPr>
          <w:sz w:val="28"/>
        </w:rPr>
      </w:pPr>
    </w:p>
    <w:p w14:paraId="23D2D70F" w14:textId="77777777" w:rsidR="003D61CA" w:rsidRDefault="00000000">
      <w:pPr>
        <w:pStyle w:val="Heading6"/>
        <w:spacing w:before="89"/>
      </w:pPr>
      <w:r>
        <w:rPr>
          <w:color w:val="231F20"/>
          <w:w w:val="115"/>
        </w:rPr>
        <w:t>Процедура и использование в повседневной жизни:</w:t>
      </w:r>
    </w:p>
    <w:p w14:paraId="6A9121C7" w14:textId="77777777" w:rsidR="003D61CA" w:rsidRDefault="00000000">
      <w:pPr>
        <w:pStyle w:val="BodyText"/>
        <w:spacing w:before="85" w:line="237" w:lineRule="auto"/>
        <w:ind w:left="911" w:right="133" w:firstLine="398"/>
        <w:jc w:val="both"/>
      </w:pPr>
      <w:r>
        <w:rPr>
          <w:color w:val="231F20"/>
          <w:w w:val="115"/>
        </w:rPr>
        <w:t xml:space="preserve">Поиграйте с ребенком в игру типа «По кочкам, по кочкам» (подбрасывая ре- бенка, сидящего на вашем колене) или в «Ладушки» (хлопая в ладоши). Полез-    </w:t>
      </w:r>
      <w:r>
        <w:rPr>
          <w:color w:val="231F20"/>
          <w:spacing w:val="63"/>
          <w:w w:val="115"/>
        </w:rPr>
        <w:t xml:space="preserve"> </w:t>
      </w:r>
      <w:r>
        <w:rPr>
          <w:color w:val="231F20"/>
          <w:w w:val="115"/>
        </w:rPr>
        <w:t xml:space="preserve">но </w:t>
      </w:r>
      <w:r>
        <w:rPr>
          <w:color w:val="231F20"/>
          <w:spacing w:val="4"/>
          <w:w w:val="115"/>
        </w:rPr>
        <w:t xml:space="preserve">останавливаться </w:t>
      </w:r>
      <w:r>
        <w:rPr>
          <w:color w:val="231F20"/>
          <w:spacing w:val="2"/>
          <w:w w:val="115"/>
        </w:rPr>
        <w:t xml:space="preserve">во </w:t>
      </w:r>
      <w:r>
        <w:rPr>
          <w:color w:val="231F20"/>
          <w:spacing w:val="4"/>
          <w:w w:val="115"/>
        </w:rPr>
        <w:t xml:space="preserve">время </w:t>
      </w:r>
      <w:r>
        <w:rPr>
          <w:color w:val="231F20"/>
          <w:spacing w:val="3"/>
          <w:w w:val="115"/>
        </w:rPr>
        <w:t xml:space="preserve">игры </w:t>
      </w:r>
      <w:r>
        <w:rPr>
          <w:color w:val="231F20"/>
          <w:w w:val="115"/>
        </w:rPr>
        <w:t xml:space="preserve">и </w:t>
      </w:r>
      <w:r>
        <w:rPr>
          <w:color w:val="231F20"/>
          <w:spacing w:val="4"/>
          <w:w w:val="115"/>
        </w:rPr>
        <w:t xml:space="preserve">смотреть, станет </w:t>
      </w:r>
      <w:r>
        <w:rPr>
          <w:color w:val="231F20"/>
          <w:spacing w:val="2"/>
          <w:w w:val="115"/>
        </w:rPr>
        <w:t xml:space="preserve">ли </w:t>
      </w:r>
      <w:r>
        <w:rPr>
          <w:color w:val="231F20"/>
          <w:spacing w:val="4"/>
          <w:w w:val="115"/>
        </w:rPr>
        <w:t xml:space="preserve">ребенок просить </w:t>
      </w:r>
      <w:r>
        <w:rPr>
          <w:color w:val="231F20"/>
          <w:spacing w:val="5"/>
          <w:w w:val="115"/>
        </w:rPr>
        <w:t xml:space="preserve">вас </w:t>
      </w:r>
      <w:r>
        <w:rPr>
          <w:color w:val="231F20"/>
          <w:spacing w:val="2"/>
          <w:w w:val="115"/>
        </w:rPr>
        <w:t xml:space="preserve">продолжать. </w:t>
      </w:r>
      <w:r>
        <w:rPr>
          <w:color w:val="231F20"/>
          <w:w w:val="115"/>
        </w:rPr>
        <w:t xml:space="preserve">Это он </w:t>
      </w:r>
      <w:r>
        <w:rPr>
          <w:color w:val="231F20"/>
          <w:spacing w:val="2"/>
          <w:w w:val="115"/>
        </w:rPr>
        <w:t xml:space="preserve">может делать </w:t>
      </w:r>
      <w:r>
        <w:rPr>
          <w:color w:val="231F20"/>
          <w:w w:val="115"/>
        </w:rPr>
        <w:t xml:space="preserve">с </w:t>
      </w:r>
      <w:r>
        <w:rPr>
          <w:color w:val="231F20"/>
          <w:spacing w:val="2"/>
          <w:w w:val="115"/>
        </w:rPr>
        <w:t xml:space="preserve">помощью разных сигналов, например, </w:t>
      </w:r>
      <w:r>
        <w:rPr>
          <w:color w:val="231F20"/>
          <w:spacing w:val="3"/>
          <w:w w:val="115"/>
        </w:rPr>
        <w:t xml:space="preserve">при </w:t>
      </w:r>
      <w:r>
        <w:rPr>
          <w:color w:val="231F20"/>
          <w:w w:val="115"/>
        </w:rPr>
        <w:t>первой игре — подскакивая на вашем колене, а во второй — беря ваши руки и пытаясь ими хлопать. Как только вы убедитесь, что ребенок дает вам сигнал про-</w:t>
      </w:r>
      <w:r>
        <w:rPr>
          <w:color w:val="231F20"/>
          <w:spacing w:val="63"/>
          <w:w w:val="115"/>
        </w:rPr>
        <w:t xml:space="preserve"> </w:t>
      </w:r>
      <w:r>
        <w:rPr>
          <w:color w:val="231F20"/>
          <w:w w:val="115"/>
        </w:rPr>
        <w:t>должать, начинайте игру сначала. Если ребенок не дает сигнала, попробуйте ему подсказать. Например, можно покачать ребенка вместо того, чтобы подбрасывать</w:t>
      </w:r>
      <w:r>
        <w:rPr>
          <w:color w:val="231F20"/>
          <w:spacing w:val="63"/>
          <w:w w:val="115"/>
        </w:rPr>
        <w:t xml:space="preserve"> </w:t>
      </w:r>
      <w:r>
        <w:rPr>
          <w:color w:val="231F20"/>
          <w:w w:val="115"/>
        </w:rPr>
        <w:t xml:space="preserve">его, что поможет ребенку начать двигаться. Когда он начнет двигаться, возобновите </w:t>
      </w:r>
      <w:r>
        <w:rPr>
          <w:color w:val="231F20"/>
          <w:spacing w:val="3"/>
          <w:w w:val="115"/>
        </w:rPr>
        <w:t>игру.</w:t>
      </w:r>
    </w:p>
    <w:p w14:paraId="5CC9CC7F" w14:textId="77777777" w:rsidR="003D61CA" w:rsidRDefault="00000000">
      <w:pPr>
        <w:pStyle w:val="BodyText"/>
        <w:spacing w:line="237" w:lineRule="auto"/>
        <w:ind w:left="911" w:right="136" w:firstLine="398"/>
        <w:jc w:val="both"/>
      </w:pPr>
      <w:r>
        <w:rPr>
          <w:color w:val="231F20"/>
          <w:w w:val="115"/>
        </w:rPr>
        <w:t>Заставляйте игрушку «уходить», дуя  на  нее,  толкая  ее,  сбрасывая  ее  вниз</w:t>
      </w:r>
      <w:r>
        <w:rPr>
          <w:color w:val="231F20"/>
          <w:spacing w:val="28"/>
          <w:w w:val="115"/>
        </w:rPr>
        <w:t xml:space="preserve"> </w:t>
      </w:r>
      <w:r>
        <w:rPr>
          <w:color w:val="231F20"/>
          <w:w w:val="115"/>
        </w:rPr>
        <w:t xml:space="preserve">и т. д. </w:t>
      </w:r>
      <w:r>
        <w:rPr>
          <w:color w:val="231F20"/>
          <w:spacing w:val="3"/>
          <w:w w:val="115"/>
        </w:rPr>
        <w:t xml:space="preserve">Пока ребенку интересна игра, пусть игрушка «остановится». </w:t>
      </w:r>
      <w:r>
        <w:rPr>
          <w:color w:val="231F20"/>
          <w:spacing w:val="4"/>
          <w:w w:val="115"/>
        </w:rPr>
        <w:t xml:space="preserve">Посмотрите,  </w:t>
      </w:r>
      <w:r>
        <w:rPr>
          <w:color w:val="231F20"/>
          <w:w w:val="115"/>
        </w:rPr>
        <w:t xml:space="preserve">что ребенок будет делать. Он может дать вам сигнал продолжать, глядя то на вас, </w:t>
      </w:r>
      <w:r>
        <w:rPr>
          <w:color w:val="231F20"/>
          <w:spacing w:val="63"/>
          <w:w w:val="115"/>
        </w:rPr>
        <w:t xml:space="preserve"> </w:t>
      </w:r>
      <w:r>
        <w:rPr>
          <w:color w:val="231F20"/>
          <w:w w:val="115"/>
        </w:rPr>
        <w:t xml:space="preserve">то на игрушку или издавая звуки, толкая игрушку к вам или как-то по-другому. </w:t>
      </w:r>
      <w:r>
        <w:rPr>
          <w:color w:val="231F20"/>
          <w:spacing w:val="63"/>
          <w:w w:val="115"/>
        </w:rPr>
        <w:t xml:space="preserve"> </w:t>
      </w:r>
      <w:r>
        <w:rPr>
          <w:color w:val="231F20"/>
          <w:w w:val="115"/>
        </w:rPr>
        <w:t xml:space="preserve">Как </w:t>
      </w:r>
      <w:r>
        <w:rPr>
          <w:color w:val="231F20"/>
          <w:spacing w:val="2"/>
          <w:w w:val="115"/>
        </w:rPr>
        <w:t xml:space="preserve">только </w:t>
      </w:r>
      <w:r>
        <w:rPr>
          <w:color w:val="231F20"/>
          <w:w w:val="115"/>
        </w:rPr>
        <w:t xml:space="preserve">вы </w:t>
      </w:r>
      <w:r>
        <w:rPr>
          <w:color w:val="231F20"/>
          <w:spacing w:val="2"/>
          <w:w w:val="115"/>
        </w:rPr>
        <w:t xml:space="preserve">убедитесь, </w:t>
      </w:r>
      <w:r>
        <w:rPr>
          <w:color w:val="231F20"/>
          <w:w w:val="115"/>
        </w:rPr>
        <w:t xml:space="preserve">что </w:t>
      </w:r>
      <w:r>
        <w:rPr>
          <w:color w:val="231F20"/>
          <w:spacing w:val="2"/>
          <w:w w:val="115"/>
        </w:rPr>
        <w:t xml:space="preserve">ребенок дает сигнал </w:t>
      </w:r>
      <w:r>
        <w:rPr>
          <w:color w:val="231F20"/>
          <w:w w:val="115"/>
        </w:rPr>
        <w:t xml:space="preserve">к </w:t>
      </w:r>
      <w:r>
        <w:rPr>
          <w:color w:val="231F20"/>
          <w:spacing w:val="2"/>
          <w:w w:val="115"/>
        </w:rPr>
        <w:t xml:space="preserve">продолжению, </w:t>
      </w:r>
      <w:r>
        <w:rPr>
          <w:color w:val="231F20"/>
          <w:spacing w:val="3"/>
          <w:w w:val="115"/>
        </w:rPr>
        <w:t xml:space="preserve">немедленно </w:t>
      </w:r>
      <w:r>
        <w:rPr>
          <w:color w:val="231F20"/>
          <w:w w:val="115"/>
        </w:rPr>
        <w:t>возобновите</w:t>
      </w:r>
      <w:r>
        <w:rPr>
          <w:color w:val="231F20"/>
          <w:spacing w:val="53"/>
          <w:w w:val="115"/>
        </w:rPr>
        <w:t xml:space="preserve"> </w:t>
      </w:r>
      <w:r>
        <w:rPr>
          <w:color w:val="231F20"/>
          <w:w w:val="115"/>
        </w:rPr>
        <w:t>игру.</w:t>
      </w:r>
    </w:p>
    <w:p w14:paraId="44B711FB" w14:textId="77777777" w:rsidR="003D61CA" w:rsidRDefault="00000000">
      <w:pPr>
        <w:spacing w:before="8" w:line="261" w:lineRule="auto"/>
        <w:ind w:left="1310" w:right="141" w:firstLine="396"/>
        <w:jc w:val="both"/>
        <w:rPr>
          <w:sz w:val="20"/>
        </w:rPr>
      </w:pPr>
      <w:r>
        <w:rPr>
          <w:b/>
          <w:i/>
          <w:color w:val="231F20"/>
          <w:w w:val="115"/>
          <w:sz w:val="20"/>
        </w:rPr>
        <w:t xml:space="preserve">Примечание: </w:t>
      </w:r>
      <w:r>
        <w:rPr>
          <w:color w:val="231F20"/>
          <w:w w:val="115"/>
          <w:sz w:val="20"/>
        </w:rPr>
        <w:t>Сигналы ребенка к продолжению поначалу могут быть слегка нечет- кими. Лучше каждый раз убеждаться, какой сигнал вы получили от ребенка, чтобы про- реагировать в соответствии с его сигналом, а не с тем, который ожидали вы. Ваши реак- ции на знаки ребенка повлекут повторное использование тех же сигналов при последу- ющих</w:t>
      </w:r>
      <w:r>
        <w:rPr>
          <w:color w:val="231F20"/>
          <w:spacing w:val="-7"/>
          <w:w w:val="115"/>
          <w:sz w:val="20"/>
        </w:rPr>
        <w:t xml:space="preserve"> </w:t>
      </w:r>
      <w:r>
        <w:rPr>
          <w:color w:val="231F20"/>
          <w:w w:val="115"/>
          <w:sz w:val="20"/>
        </w:rPr>
        <w:t>остановках</w:t>
      </w:r>
      <w:r>
        <w:rPr>
          <w:color w:val="231F20"/>
          <w:spacing w:val="-6"/>
          <w:w w:val="115"/>
          <w:sz w:val="20"/>
        </w:rPr>
        <w:t xml:space="preserve"> </w:t>
      </w:r>
      <w:r>
        <w:rPr>
          <w:color w:val="231F20"/>
          <w:w w:val="115"/>
          <w:sz w:val="20"/>
        </w:rPr>
        <w:t>в</w:t>
      </w:r>
      <w:r>
        <w:rPr>
          <w:color w:val="231F20"/>
          <w:spacing w:val="-7"/>
          <w:w w:val="115"/>
          <w:sz w:val="20"/>
        </w:rPr>
        <w:t xml:space="preserve"> </w:t>
      </w:r>
      <w:r>
        <w:rPr>
          <w:color w:val="231F20"/>
          <w:w w:val="115"/>
          <w:sz w:val="20"/>
        </w:rPr>
        <w:t>игре.</w:t>
      </w:r>
      <w:r>
        <w:rPr>
          <w:color w:val="231F20"/>
          <w:spacing w:val="-6"/>
          <w:w w:val="115"/>
          <w:sz w:val="20"/>
        </w:rPr>
        <w:t xml:space="preserve"> </w:t>
      </w:r>
      <w:r>
        <w:rPr>
          <w:color w:val="231F20"/>
          <w:w w:val="115"/>
          <w:sz w:val="20"/>
        </w:rPr>
        <w:t>Спустя</w:t>
      </w:r>
      <w:r>
        <w:rPr>
          <w:color w:val="231F20"/>
          <w:spacing w:val="-7"/>
          <w:w w:val="115"/>
          <w:sz w:val="20"/>
        </w:rPr>
        <w:t xml:space="preserve"> </w:t>
      </w:r>
      <w:r>
        <w:rPr>
          <w:color w:val="231F20"/>
          <w:w w:val="115"/>
          <w:sz w:val="20"/>
        </w:rPr>
        <w:t>какое-то</w:t>
      </w:r>
      <w:r>
        <w:rPr>
          <w:color w:val="231F20"/>
          <w:spacing w:val="-6"/>
          <w:w w:val="115"/>
          <w:sz w:val="20"/>
        </w:rPr>
        <w:t xml:space="preserve"> </w:t>
      </w:r>
      <w:r>
        <w:rPr>
          <w:color w:val="231F20"/>
          <w:w w:val="115"/>
          <w:sz w:val="20"/>
        </w:rPr>
        <w:t>время</w:t>
      </w:r>
      <w:r>
        <w:rPr>
          <w:color w:val="231F20"/>
          <w:spacing w:val="-6"/>
          <w:w w:val="115"/>
          <w:sz w:val="20"/>
        </w:rPr>
        <w:t xml:space="preserve"> </w:t>
      </w:r>
      <w:r>
        <w:rPr>
          <w:color w:val="231F20"/>
          <w:w w:val="115"/>
          <w:sz w:val="20"/>
        </w:rPr>
        <w:t>можно</w:t>
      </w:r>
      <w:r>
        <w:rPr>
          <w:color w:val="231F20"/>
          <w:spacing w:val="-7"/>
          <w:w w:val="115"/>
          <w:sz w:val="20"/>
        </w:rPr>
        <w:t xml:space="preserve"> </w:t>
      </w:r>
      <w:r>
        <w:rPr>
          <w:color w:val="231F20"/>
          <w:w w:val="115"/>
          <w:sz w:val="20"/>
        </w:rPr>
        <w:t>начать</w:t>
      </w:r>
      <w:r>
        <w:rPr>
          <w:color w:val="231F20"/>
          <w:spacing w:val="-6"/>
          <w:w w:val="115"/>
          <w:sz w:val="20"/>
        </w:rPr>
        <w:t xml:space="preserve"> </w:t>
      </w:r>
      <w:r>
        <w:rPr>
          <w:color w:val="231F20"/>
          <w:w w:val="115"/>
          <w:sz w:val="20"/>
        </w:rPr>
        <w:t>задерживать</w:t>
      </w:r>
      <w:r>
        <w:rPr>
          <w:color w:val="231F20"/>
          <w:spacing w:val="-7"/>
          <w:w w:val="115"/>
          <w:sz w:val="20"/>
        </w:rPr>
        <w:t xml:space="preserve"> </w:t>
      </w:r>
      <w:r>
        <w:rPr>
          <w:color w:val="231F20"/>
          <w:w w:val="115"/>
          <w:sz w:val="20"/>
        </w:rPr>
        <w:t>продолжение игры, чтобы ребенок подал более энергичный и четкий знак. Таким образом, у ребенка будут оформляться четкие коммуникационные</w:t>
      </w:r>
      <w:r>
        <w:rPr>
          <w:color w:val="231F20"/>
          <w:spacing w:val="18"/>
          <w:w w:val="115"/>
          <w:sz w:val="20"/>
        </w:rPr>
        <w:t xml:space="preserve"> </w:t>
      </w:r>
      <w:r>
        <w:rPr>
          <w:color w:val="231F20"/>
          <w:w w:val="115"/>
          <w:sz w:val="20"/>
        </w:rPr>
        <w:t>сигналы.</w:t>
      </w:r>
    </w:p>
    <w:p w14:paraId="3E39AEF6" w14:textId="77777777" w:rsidR="003D61CA" w:rsidRDefault="00000000">
      <w:pPr>
        <w:pStyle w:val="Heading6"/>
        <w:spacing w:before="146"/>
      </w:pPr>
      <w:r>
        <w:rPr>
          <w:color w:val="231F20"/>
          <w:w w:val="115"/>
        </w:rPr>
        <w:t>Адаптация процедуры:</w:t>
      </w:r>
    </w:p>
    <w:p w14:paraId="45F9F8F8" w14:textId="77777777" w:rsidR="003D61CA" w:rsidRDefault="00000000">
      <w:pPr>
        <w:spacing w:before="85" w:line="237" w:lineRule="auto"/>
        <w:ind w:left="911" w:right="141" w:firstLine="398"/>
        <w:jc w:val="both"/>
      </w:pPr>
      <w:r>
        <w:rPr>
          <w:i/>
          <w:color w:val="231F20"/>
          <w:w w:val="115"/>
        </w:rPr>
        <w:t xml:space="preserve">Дети с нарушениями зрения: </w:t>
      </w:r>
      <w:r>
        <w:rPr>
          <w:color w:val="231F20"/>
          <w:w w:val="115"/>
        </w:rPr>
        <w:t>выбирайте игры и игрушки, направленные на дви- жение и звуковой</w:t>
      </w:r>
      <w:r>
        <w:rPr>
          <w:color w:val="231F20"/>
          <w:spacing w:val="59"/>
          <w:w w:val="115"/>
        </w:rPr>
        <w:t xml:space="preserve"> </w:t>
      </w:r>
      <w:r>
        <w:rPr>
          <w:color w:val="231F20"/>
          <w:w w:val="115"/>
        </w:rPr>
        <w:t>эффект.</w:t>
      </w:r>
    </w:p>
    <w:p w14:paraId="21D127A0" w14:textId="77777777" w:rsidR="003D61CA" w:rsidRDefault="00000000">
      <w:pPr>
        <w:spacing w:line="237" w:lineRule="auto"/>
        <w:ind w:left="911" w:right="146" w:firstLine="398"/>
        <w:jc w:val="both"/>
      </w:pPr>
      <w:r>
        <w:rPr>
          <w:i/>
          <w:color w:val="231F20"/>
          <w:w w:val="115"/>
        </w:rPr>
        <w:t xml:space="preserve">Дети с нарушениями слуха: </w:t>
      </w:r>
      <w:r>
        <w:rPr>
          <w:color w:val="231F20"/>
          <w:w w:val="115"/>
        </w:rPr>
        <w:t>выбирайте игры и игрушки, направленные на дви- жение и визуальный эффект.</w:t>
      </w:r>
    </w:p>
    <w:p w14:paraId="6FE9DD52" w14:textId="77777777" w:rsidR="003D61CA" w:rsidRDefault="00000000">
      <w:pPr>
        <w:pStyle w:val="BodyText"/>
        <w:spacing w:line="237" w:lineRule="auto"/>
        <w:ind w:left="911" w:right="139" w:firstLine="398"/>
        <w:jc w:val="both"/>
      </w:pPr>
      <w:r>
        <w:pict w14:anchorId="19998170">
          <v:line id="_x0000_s2465" style="position:absolute;left:0;text-align:left;z-index:251568640;mso-wrap-distance-left:0;mso-wrap-distance-right:0;mso-position-horizontal-relative:page" from="48pt,43.65pt" to="546.85pt,43.65pt" strokecolor="#231f20" strokeweight=".48pt">
            <w10:wrap type="topAndBottom" anchorx="page"/>
          </v:line>
        </w:pict>
      </w:r>
      <w:r>
        <w:rPr>
          <w:i/>
          <w:color w:val="231F20"/>
          <w:w w:val="115"/>
        </w:rPr>
        <w:t xml:space="preserve">Дети с двигательными нарушениями: </w:t>
      </w:r>
      <w:r>
        <w:rPr>
          <w:color w:val="231F20"/>
          <w:w w:val="115"/>
        </w:rPr>
        <w:t>таким детям будет труднее выражать просьбу с помощью движений. Нужно быть особенно чутким к сменам поведения ребенка и научить его использовать взгляд как коммуникативный сигнал.</w:t>
      </w:r>
    </w:p>
    <w:p w14:paraId="79DC7577" w14:textId="77777777" w:rsidR="003D61CA" w:rsidRDefault="00000000">
      <w:pPr>
        <w:pStyle w:val="BodyText"/>
        <w:spacing w:before="146" w:line="237" w:lineRule="auto"/>
        <w:ind w:left="119" w:right="139"/>
        <w:jc w:val="both"/>
      </w:pPr>
      <w:r>
        <w:rPr>
          <w:b/>
          <w:i/>
          <w:color w:val="231F20"/>
          <w:w w:val="115"/>
        </w:rPr>
        <w:t xml:space="preserve">Критерий: </w:t>
      </w:r>
      <w:r>
        <w:rPr>
          <w:color w:val="231F20"/>
          <w:w w:val="115"/>
        </w:rPr>
        <w:t>Ребенок часто просит знакомые игрушки, песенки или игры, начиная двигаться, направляя взгляд, издавая звуки или с помощью другого постоянного коммуникативного сигнала.</w:t>
      </w:r>
    </w:p>
    <w:p w14:paraId="19935EFA" w14:textId="77777777" w:rsidR="003D61CA" w:rsidRDefault="003D61CA">
      <w:pPr>
        <w:pStyle w:val="BodyText"/>
        <w:rPr>
          <w:sz w:val="24"/>
        </w:rPr>
      </w:pPr>
    </w:p>
    <w:p w14:paraId="45AF6354" w14:textId="77777777" w:rsidR="003D61CA" w:rsidRDefault="003D61CA">
      <w:pPr>
        <w:pStyle w:val="BodyText"/>
        <w:spacing w:before="4"/>
        <w:rPr>
          <w:sz w:val="21"/>
        </w:rPr>
      </w:pPr>
    </w:p>
    <w:p w14:paraId="7482646E" w14:textId="77777777" w:rsidR="003D61CA" w:rsidRDefault="00000000">
      <w:pPr>
        <w:ind w:left="119"/>
        <w:jc w:val="both"/>
        <w:rPr>
          <w:rFonts w:ascii="Trebuchet MS" w:hAnsi="Trebuchet MS"/>
          <w:sz w:val="18"/>
        </w:rPr>
      </w:pPr>
      <w:r>
        <w:rPr>
          <w:rFonts w:ascii="Trebuchet MS" w:hAnsi="Trebuchet MS"/>
          <w:color w:val="231F20"/>
          <w:sz w:val="18"/>
        </w:rPr>
        <w:t>Область: 13. РАЗГОВОРНЫЕ НАВЫКИ</w:t>
      </w:r>
    </w:p>
    <w:p w14:paraId="4953C4C6"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13F. ЖДЕТ, ПОКА ВЗРОСЛЫЙ В СВОЮ ОЧЕРЕДЬ СДЕЛАЕТ ЧТО-ТО</w:t>
      </w:r>
    </w:p>
    <w:p w14:paraId="2DB0C0AA" w14:textId="77777777" w:rsidR="003D61CA" w:rsidRDefault="003D61CA">
      <w:pPr>
        <w:pStyle w:val="BodyText"/>
        <w:rPr>
          <w:rFonts w:ascii="Trebuchet MS"/>
          <w:sz w:val="19"/>
        </w:rPr>
      </w:pPr>
    </w:p>
    <w:p w14:paraId="70DC0056"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4305E77E" w14:textId="77777777" w:rsidR="003D61CA" w:rsidRDefault="00000000">
      <w:pPr>
        <w:pStyle w:val="BodyText"/>
        <w:spacing w:before="3"/>
        <w:rPr>
          <w:sz w:val="13"/>
        </w:rPr>
      </w:pPr>
      <w:r>
        <w:pict w14:anchorId="31077350">
          <v:line id="_x0000_s2464" style="position:absolute;z-index:251569664;mso-wrap-distance-left:0;mso-wrap-distance-right:0;mso-position-horizontal-relative:page" from="48pt,9.85pt" to="546.85pt,9.85pt" strokecolor="#231f20" strokeweight=".48pt">
            <w10:wrap type="topAndBottom" anchorx="page"/>
          </v:line>
        </w:pict>
      </w:r>
    </w:p>
    <w:p w14:paraId="548E972D" w14:textId="77777777" w:rsidR="003D61CA" w:rsidRDefault="00000000">
      <w:pPr>
        <w:pStyle w:val="Heading6"/>
        <w:jc w:val="both"/>
      </w:pPr>
      <w:r>
        <w:rPr>
          <w:color w:val="231F20"/>
          <w:w w:val="115"/>
        </w:rPr>
        <w:t>Процедура и использование в повседневной жизни:</w:t>
      </w:r>
    </w:p>
    <w:p w14:paraId="7D4A8158" w14:textId="77777777" w:rsidR="003D61CA" w:rsidRDefault="00000000">
      <w:pPr>
        <w:pStyle w:val="BodyText"/>
        <w:spacing w:before="85" w:line="237" w:lineRule="auto"/>
        <w:ind w:left="911" w:right="137" w:firstLine="398"/>
        <w:jc w:val="both"/>
      </w:pPr>
      <w:r>
        <w:rPr>
          <w:color w:val="231F20"/>
          <w:w w:val="115"/>
        </w:rPr>
        <w:t>В</w:t>
      </w:r>
      <w:r>
        <w:rPr>
          <w:color w:val="231F20"/>
          <w:spacing w:val="-15"/>
          <w:w w:val="115"/>
        </w:rPr>
        <w:t xml:space="preserve"> </w:t>
      </w:r>
      <w:r>
        <w:rPr>
          <w:color w:val="231F20"/>
          <w:spacing w:val="2"/>
          <w:w w:val="115"/>
        </w:rPr>
        <w:t>течение</w:t>
      </w:r>
      <w:r>
        <w:rPr>
          <w:color w:val="231F20"/>
          <w:spacing w:val="-14"/>
          <w:w w:val="115"/>
        </w:rPr>
        <w:t xml:space="preserve"> </w:t>
      </w:r>
      <w:r>
        <w:rPr>
          <w:color w:val="231F20"/>
          <w:spacing w:val="2"/>
          <w:w w:val="115"/>
        </w:rPr>
        <w:t>всего</w:t>
      </w:r>
      <w:r>
        <w:rPr>
          <w:color w:val="231F20"/>
          <w:spacing w:val="-14"/>
          <w:w w:val="115"/>
        </w:rPr>
        <w:t xml:space="preserve"> </w:t>
      </w:r>
      <w:r>
        <w:rPr>
          <w:color w:val="231F20"/>
          <w:spacing w:val="2"/>
          <w:w w:val="115"/>
        </w:rPr>
        <w:t>дня,</w:t>
      </w:r>
      <w:r>
        <w:rPr>
          <w:color w:val="231F20"/>
          <w:spacing w:val="-15"/>
          <w:w w:val="115"/>
        </w:rPr>
        <w:t xml:space="preserve"> </w:t>
      </w:r>
      <w:r>
        <w:rPr>
          <w:color w:val="231F20"/>
          <w:spacing w:val="2"/>
          <w:w w:val="115"/>
        </w:rPr>
        <w:t>взаимодействуя</w:t>
      </w:r>
      <w:r>
        <w:rPr>
          <w:color w:val="231F20"/>
          <w:spacing w:val="-14"/>
          <w:w w:val="115"/>
        </w:rPr>
        <w:t xml:space="preserve"> </w:t>
      </w:r>
      <w:r>
        <w:rPr>
          <w:color w:val="231F20"/>
          <w:w w:val="115"/>
        </w:rPr>
        <w:t>с</w:t>
      </w:r>
      <w:r>
        <w:rPr>
          <w:color w:val="231F20"/>
          <w:spacing w:val="-14"/>
          <w:w w:val="115"/>
        </w:rPr>
        <w:t xml:space="preserve"> </w:t>
      </w:r>
      <w:r>
        <w:rPr>
          <w:color w:val="231F20"/>
          <w:spacing w:val="2"/>
          <w:w w:val="115"/>
        </w:rPr>
        <w:t>ребенком,</w:t>
      </w:r>
      <w:r>
        <w:rPr>
          <w:color w:val="231F20"/>
          <w:spacing w:val="-15"/>
          <w:w w:val="115"/>
        </w:rPr>
        <w:t xml:space="preserve"> </w:t>
      </w:r>
      <w:r>
        <w:rPr>
          <w:color w:val="231F20"/>
          <w:spacing w:val="2"/>
          <w:w w:val="115"/>
        </w:rPr>
        <w:t>заводите</w:t>
      </w:r>
      <w:r>
        <w:rPr>
          <w:color w:val="231F20"/>
          <w:spacing w:val="-14"/>
          <w:w w:val="115"/>
        </w:rPr>
        <w:t xml:space="preserve"> </w:t>
      </w:r>
      <w:r>
        <w:rPr>
          <w:color w:val="231F20"/>
          <w:w w:val="115"/>
        </w:rPr>
        <w:t>с</w:t>
      </w:r>
      <w:r>
        <w:rPr>
          <w:color w:val="231F20"/>
          <w:spacing w:val="-14"/>
          <w:w w:val="115"/>
        </w:rPr>
        <w:t xml:space="preserve"> </w:t>
      </w:r>
      <w:r>
        <w:rPr>
          <w:color w:val="231F20"/>
          <w:w w:val="115"/>
        </w:rPr>
        <w:t>ним</w:t>
      </w:r>
      <w:r>
        <w:rPr>
          <w:color w:val="231F20"/>
          <w:spacing w:val="-14"/>
          <w:w w:val="115"/>
        </w:rPr>
        <w:t xml:space="preserve"> </w:t>
      </w:r>
      <w:r>
        <w:rPr>
          <w:color w:val="231F20"/>
          <w:spacing w:val="2"/>
          <w:w w:val="115"/>
        </w:rPr>
        <w:t>игры.</w:t>
      </w:r>
      <w:r>
        <w:rPr>
          <w:color w:val="231F20"/>
          <w:spacing w:val="-15"/>
          <w:w w:val="115"/>
        </w:rPr>
        <w:t xml:space="preserve"> </w:t>
      </w:r>
      <w:r>
        <w:rPr>
          <w:color w:val="231F20"/>
          <w:w w:val="115"/>
        </w:rPr>
        <w:t>Это</w:t>
      </w:r>
      <w:r>
        <w:rPr>
          <w:color w:val="231F20"/>
          <w:spacing w:val="-14"/>
          <w:w w:val="115"/>
        </w:rPr>
        <w:t xml:space="preserve"> </w:t>
      </w:r>
      <w:r>
        <w:rPr>
          <w:color w:val="231F20"/>
          <w:spacing w:val="3"/>
          <w:w w:val="115"/>
        </w:rPr>
        <w:t xml:space="preserve">могут </w:t>
      </w:r>
      <w:r>
        <w:rPr>
          <w:color w:val="231F20"/>
          <w:w w:val="115"/>
        </w:rPr>
        <w:t>быть</w:t>
      </w:r>
      <w:r>
        <w:rPr>
          <w:color w:val="231F20"/>
          <w:spacing w:val="-26"/>
          <w:w w:val="115"/>
        </w:rPr>
        <w:t xml:space="preserve"> </w:t>
      </w:r>
      <w:r>
        <w:rPr>
          <w:color w:val="231F20"/>
          <w:w w:val="115"/>
        </w:rPr>
        <w:t>простые</w:t>
      </w:r>
      <w:r>
        <w:rPr>
          <w:color w:val="231F20"/>
          <w:spacing w:val="-25"/>
          <w:w w:val="115"/>
        </w:rPr>
        <w:t xml:space="preserve"> </w:t>
      </w:r>
      <w:r>
        <w:rPr>
          <w:color w:val="231F20"/>
          <w:w w:val="115"/>
        </w:rPr>
        <w:t>имитации</w:t>
      </w:r>
      <w:r>
        <w:rPr>
          <w:color w:val="231F20"/>
          <w:spacing w:val="-25"/>
          <w:w w:val="115"/>
        </w:rPr>
        <w:t xml:space="preserve"> </w:t>
      </w:r>
      <w:r>
        <w:rPr>
          <w:color w:val="231F20"/>
          <w:w w:val="115"/>
        </w:rPr>
        <w:t>того,</w:t>
      </w:r>
      <w:r>
        <w:rPr>
          <w:color w:val="231F20"/>
          <w:spacing w:val="-25"/>
          <w:w w:val="115"/>
        </w:rPr>
        <w:t xml:space="preserve"> </w:t>
      </w:r>
      <w:r>
        <w:rPr>
          <w:color w:val="231F20"/>
          <w:w w:val="115"/>
        </w:rPr>
        <w:t>что</w:t>
      </w:r>
      <w:r>
        <w:rPr>
          <w:color w:val="231F20"/>
          <w:spacing w:val="-25"/>
          <w:w w:val="115"/>
        </w:rPr>
        <w:t xml:space="preserve"> </w:t>
      </w:r>
      <w:r>
        <w:rPr>
          <w:color w:val="231F20"/>
          <w:w w:val="115"/>
        </w:rPr>
        <w:t>делает</w:t>
      </w:r>
      <w:r>
        <w:rPr>
          <w:color w:val="231F20"/>
          <w:spacing w:val="-25"/>
          <w:w w:val="115"/>
        </w:rPr>
        <w:t xml:space="preserve"> </w:t>
      </w:r>
      <w:r>
        <w:rPr>
          <w:color w:val="231F20"/>
          <w:w w:val="115"/>
        </w:rPr>
        <w:t>ребенок</w:t>
      </w:r>
      <w:r>
        <w:rPr>
          <w:color w:val="231F20"/>
          <w:spacing w:val="-25"/>
          <w:w w:val="115"/>
        </w:rPr>
        <w:t xml:space="preserve"> </w:t>
      </w:r>
      <w:r>
        <w:rPr>
          <w:color w:val="231F20"/>
          <w:w w:val="115"/>
        </w:rPr>
        <w:t>(например,</w:t>
      </w:r>
      <w:r>
        <w:rPr>
          <w:color w:val="231F20"/>
          <w:spacing w:val="-25"/>
          <w:w w:val="115"/>
        </w:rPr>
        <w:t xml:space="preserve"> </w:t>
      </w:r>
      <w:r>
        <w:rPr>
          <w:color w:val="231F20"/>
          <w:w w:val="115"/>
        </w:rPr>
        <w:t>какого-то</w:t>
      </w:r>
      <w:r>
        <w:rPr>
          <w:color w:val="231F20"/>
          <w:spacing w:val="-25"/>
          <w:w w:val="115"/>
        </w:rPr>
        <w:t xml:space="preserve"> </w:t>
      </w:r>
      <w:r>
        <w:rPr>
          <w:color w:val="231F20"/>
          <w:w w:val="115"/>
        </w:rPr>
        <w:t>издаваемого</w:t>
      </w:r>
      <w:r>
        <w:rPr>
          <w:color w:val="231F20"/>
          <w:spacing w:val="-26"/>
          <w:w w:val="115"/>
        </w:rPr>
        <w:t xml:space="preserve"> </w:t>
      </w:r>
      <w:r>
        <w:rPr>
          <w:color w:val="231F20"/>
          <w:w w:val="115"/>
        </w:rPr>
        <w:t>им звука,</w:t>
      </w:r>
      <w:r>
        <w:rPr>
          <w:color w:val="231F20"/>
          <w:spacing w:val="-23"/>
          <w:w w:val="115"/>
        </w:rPr>
        <w:t xml:space="preserve"> </w:t>
      </w:r>
      <w:r>
        <w:rPr>
          <w:color w:val="231F20"/>
          <w:w w:val="115"/>
        </w:rPr>
        <w:t>стука</w:t>
      </w:r>
      <w:r>
        <w:rPr>
          <w:color w:val="231F20"/>
          <w:spacing w:val="-23"/>
          <w:w w:val="115"/>
        </w:rPr>
        <w:t xml:space="preserve"> </w:t>
      </w:r>
      <w:r>
        <w:rPr>
          <w:color w:val="231F20"/>
          <w:w w:val="115"/>
        </w:rPr>
        <w:t>по</w:t>
      </w:r>
      <w:r>
        <w:rPr>
          <w:color w:val="231F20"/>
          <w:spacing w:val="-22"/>
          <w:w w:val="115"/>
        </w:rPr>
        <w:t xml:space="preserve"> </w:t>
      </w:r>
      <w:r>
        <w:rPr>
          <w:color w:val="231F20"/>
          <w:w w:val="115"/>
        </w:rPr>
        <w:t>столу).</w:t>
      </w:r>
      <w:r>
        <w:rPr>
          <w:color w:val="231F20"/>
          <w:spacing w:val="-23"/>
          <w:w w:val="115"/>
        </w:rPr>
        <w:t xml:space="preserve"> </w:t>
      </w:r>
      <w:r>
        <w:rPr>
          <w:color w:val="231F20"/>
          <w:w w:val="115"/>
        </w:rPr>
        <w:t>Подождите,</w:t>
      </w:r>
      <w:r>
        <w:rPr>
          <w:color w:val="231F20"/>
          <w:spacing w:val="-22"/>
          <w:w w:val="115"/>
        </w:rPr>
        <w:t xml:space="preserve"> </w:t>
      </w:r>
      <w:r>
        <w:rPr>
          <w:color w:val="231F20"/>
          <w:w w:val="115"/>
        </w:rPr>
        <w:t>пока</w:t>
      </w:r>
      <w:r>
        <w:rPr>
          <w:color w:val="231F20"/>
          <w:spacing w:val="-23"/>
          <w:w w:val="115"/>
        </w:rPr>
        <w:t xml:space="preserve"> </w:t>
      </w:r>
      <w:r>
        <w:rPr>
          <w:color w:val="231F20"/>
          <w:w w:val="115"/>
        </w:rPr>
        <w:t>ребенок</w:t>
      </w:r>
      <w:r>
        <w:rPr>
          <w:color w:val="231F20"/>
          <w:spacing w:val="-23"/>
          <w:w w:val="115"/>
        </w:rPr>
        <w:t xml:space="preserve"> </w:t>
      </w:r>
      <w:r>
        <w:rPr>
          <w:color w:val="231F20"/>
          <w:w w:val="115"/>
        </w:rPr>
        <w:t>повторит</w:t>
      </w:r>
      <w:r>
        <w:rPr>
          <w:color w:val="231F20"/>
          <w:spacing w:val="-22"/>
          <w:w w:val="115"/>
        </w:rPr>
        <w:t xml:space="preserve"> </w:t>
      </w:r>
      <w:r>
        <w:rPr>
          <w:color w:val="231F20"/>
          <w:w w:val="115"/>
        </w:rPr>
        <w:t>свое</w:t>
      </w:r>
      <w:r>
        <w:rPr>
          <w:color w:val="231F20"/>
          <w:spacing w:val="-23"/>
          <w:w w:val="115"/>
        </w:rPr>
        <w:t xml:space="preserve"> </w:t>
      </w:r>
      <w:r>
        <w:rPr>
          <w:color w:val="231F20"/>
          <w:w w:val="115"/>
        </w:rPr>
        <w:t>действие</w:t>
      </w:r>
      <w:r>
        <w:rPr>
          <w:color w:val="231F20"/>
          <w:spacing w:val="-22"/>
          <w:w w:val="115"/>
        </w:rPr>
        <w:t xml:space="preserve"> </w:t>
      </w:r>
      <w:r>
        <w:rPr>
          <w:color w:val="231F20"/>
          <w:w w:val="115"/>
        </w:rPr>
        <w:t>или</w:t>
      </w:r>
      <w:r>
        <w:rPr>
          <w:color w:val="231F20"/>
          <w:spacing w:val="-23"/>
          <w:w w:val="115"/>
        </w:rPr>
        <w:t xml:space="preserve"> </w:t>
      </w:r>
      <w:r>
        <w:rPr>
          <w:color w:val="231F20"/>
          <w:w w:val="115"/>
        </w:rPr>
        <w:t>комплекс действий</w:t>
      </w:r>
      <w:r>
        <w:rPr>
          <w:color w:val="231F20"/>
          <w:spacing w:val="-13"/>
          <w:w w:val="115"/>
        </w:rPr>
        <w:t xml:space="preserve"> </w:t>
      </w:r>
      <w:r>
        <w:rPr>
          <w:color w:val="231F20"/>
          <w:w w:val="115"/>
        </w:rPr>
        <w:t>или</w:t>
      </w:r>
      <w:r>
        <w:rPr>
          <w:color w:val="231F20"/>
          <w:spacing w:val="-12"/>
          <w:w w:val="115"/>
        </w:rPr>
        <w:t xml:space="preserve"> </w:t>
      </w:r>
      <w:r>
        <w:rPr>
          <w:color w:val="231F20"/>
          <w:w w:val="115"/>
        </w:rPr>
        <w:t>слов.</w:t>
      </w:r>
      <w:r>
        <w:rPr>
          <w:color w:val="231F20"/>
          <w:spacing w:val="-12"/>
          <w:w w:val="115"/>
        </w:rPr>
        <w:t xml:space="preserve"> </w:t>
      </w:r>
      <w:r>
        <w:rPr>
          <w:color w:val="231F20"/>
          <w:w w:val="115"/>
        </w:rPr>
        <w:t>Это</w:t>
      </w:r>
      <w:r>
        <w:rPr>
          <w:color w:val="231F20"/>
          <w:spacing w:val="-12"/>
          <w:w w:val="115"/>
        </w:rPr>
        <w:t xml:space="preserve"> </w:t>
      </w:r>
      <w:r>
        <w:rPr>
          <w:color w:val="231F20"/>
          <w:w w:val="115"/>
        </w:rPr>
        <w:t>упражнение</w:t>
      </w:r>
      <w:r>
        <w:rPr>
          <w:color w:val="231F20"/>
          <w:spacing w:val="-13"/>
          <w:w w:val="115"/>
        </w:rPr>
        <w:t xml:space="preserve"> </w:t>
      </w:r>
      <w:r>
        <w:rPr>
          <w:color w:val="231F20"/>
          <w:w w:val="115"/>
        </w:rPr>
        <w:t>закрепляет</w:t>
      </w:r>
      <w:r>
        <w:rPr>
          <w:color w:val="231F20"/>
          <w:spacing w:val="-12"/>
          <w:w w:val="115"/>
        </w:rPr>
        <w:t xml:space="preserve"> </w:t>
      </w:r>
      <w:r>
        <w:rPr>
          <w:color w:val="231F20"/>
          <w:w w:val="115"/>
        </w:rPr>
        <w:t>навык</w:t>
      </w:r>
      <w:r>
        <w:rPr>
          <w:color w:val="231F20"/>
          <w:spacing w:val="-12"/>
          <w:w w:val="115"/>
        </w:rPr>
        <w:t xml:space="preserve"> </w:t>
      </w:r>
      <w:r>
        <w:rPr>
          <w:color w:val="231F20"/>
          <w:w w:val="115"/>
        </w:rPr>
        <w:t>игры</w:t>
      </w:r>
      <w:r>
        <w:rPr>
          <w:color w:val="231F20"/>
          <w:spacing w:val="-12"/>
          <w:w w:val="115"/>
        </w:rPr>
        <w:t xml:space="preserve"> </w:t>
      </w:r>
      <w:r>
        <w:rPr>
          <w:color w:val="231F20"/>
          <w:w w:val="115"/>
        </w:rPr>
        <w:t>по</w:t>
      </w:r>
      <w:r>
        <w:rPr>
          <w:color w:val="231F20"/>
          <w:spacing w:val="-13"/>
          <w:w w:val="115"/>
        </w:rPr>
        <w:t xml:space="preserve"> </w:t>
      </w:r>
      <w:r>
        <w:rPr>
          <w:color w:val="231F20"/>
          <w:w w:val="115"/>
        </w:rPr>
        <w:t>очереди.</w:t>
      </w:r>
      <w:r>
        <w:rPr>
          <w:color w:val="231F20"/>
          <w:spacing w:val="-12"/>
          <w:w w:val="115"/>
        </w:rPr>
        <w:t xml:space="preserve"> </w:t>
      </w:r>
      <w:r>
        <w:rPr>
          <w:color w:val="231F20"/>
          <w:w w:val="115"/>
        </w:rPr>
        <w:t>Понаблюдай- те,</w:t>
      </w:r>
      <w:r>
        <w:rPr>
          <w:color w:val="231F20"/>
          <w:spacing w:val="-11"/>
          <w:w w:val="115"/>
        </w:rPr>
        <w:t xml:space="preserve"> </w:t>
      </w:r>
      <w:r>
        <w:rPr>
          <w:color w:val="231F20"/>
          <w:w w:val="115"/>
        </w:rPr>
        <w:t>ждет</w:t>
      </w:r>
      <w:r>
        <w:rPr>
          <w:color w:val="231F20"/>
          <w:spacing w:val="-10"/>
          <w:w w:val="115"/>
        </w:rPr>
        <w:t xml:space="preserve"> </w:t>
      </w:r>
      <w:r>
        <w:rPr>
          <w:color w:val="231F20"/>
          <w:w w:val="115"/>
        </w:rPr>
        <w:t>ли</w:t>
      </w:r>
      <w:r>
        <w:rPr>
          <w:color w:val="231F20"/>
          <w:spacing w:val="-11"/>
          <w:w w:val="115"/>
        </w:rPr>
        <w:t xml:space="preserve"> </w:t>
      </w:r>
      <w:r>
        <w:rPr>
          <w:color w:val="231F20"/>
          <w:w w:val="115"/>
        </w:rPr>
        <w:t>ребенок,</w:t>
      </w:r>
      <w:r>
        <w:rPr>
          <w:color w:val="231F20"/>
          <w:spacing w:val="-10"/>
          <w:w w:val="115"/>
        </w:rPr>
        <w:t xml:space="preserve"> </w:t>
      </w:r>
      <w:r>
        <w:rPr>
          <w:color w:val="231F20"/>
          <w:w w:val="115"/>
        </w:rPr>
        <w:t>пока</w:t>
      </w:r>
      <w:r>
        <w:rPr>
          <w:color w:val="231F20"/>
          <w:spacing w:val="-10"/>
          <w:w w:val="115"/>
        </w:rPr>
        <w:t xml:space="preserve"> </w:t>
      </w:r>
      <w:r>
        <w:rPr>
          <w:color w:val="231F20"/>
          <w:w w:val="115"/>
        </w:rPr>
        <w:t>вы</w:t>
      </w:r>
      <w:r>
        <w:rPr>
          <w:color w:val="231F20"/>
          <w:spacing w:val="-11"/>
          <w:w w:val="115"/>
        </w:rPr>
        <w:t xml:space="preserve"> </w:t>
      </w:r>
      <w:r>
        <w:rPr>
          <w:color w:val="231F20"/>
          <w:w w:val="115"/>
        </w:rPr>
        <w:t>в</w:t>
      </w:r>
      <w:r>
        <w:rPr>
          <w:color w:val="231F20"/>
          <w:spacing w:val="-10"/>
          <w:w w:val="115"/>
        </w:rPr>
        <w:t xml:space="preserve"> </w:t>
      </w:r>
      <w:r>
        <w:rPr>
          <w:color w:val="231F20"/>
          <w:w w:val="115"/>
        </w:rPr>
        <w:t>свою</w:t>
      </w:r>
      <w:r>
        <w:rPr>
          <w:color w:val="231F20"/>
          <w:spacing w:val="-11"/>
          <w:w w:val="115"/>
        </w:rPr>
        <w:t xml:space="preserve"> </w:t>
      </w:r>
      <w:r>
        <w:rPr>
          <w:color w:val="231F20"/>
          <w:w w:val="115"/>
        </w:rPr>
        <w:t>очередь</w:t>
      </w:r>
      <w:r>
        <w:rPr>
          <w:color w:val="231F20"/>
          <w:spacing w:val="-10"/>
          <w:w w:val="115"/>
        </w:rPr>
        <w:t xml:space="preserve"> </w:t>
      </w:r>
      <w:r>
        <w:rPr>
          <w:color w:val="231F20"/>
          <w:w w:val="115"/>
        </w:rPr>
        <w:t>совершите</w:t>
      </w:r>
      <w:r>
        <w:rPr>
          <w:color w:val="231F20"/>
          <w:spacing w:val="-10"/>
          <w:w w:val="115"/>
        </w:rPr>
        <w:t xml:space="preserve"> </w:t>
      </w:r>
      <w:r>
        <w:rPr>
          <w:color w:val="231F20"/>
          <w:w w:val="115"/>
        </w:rPr>
        <w:t>действие.</w:t>
      </w:r>
    </w:p>
    <w:p w14:paraId="2E5111AB" w14:textId="77777777" w:rsidR="003D61CA" w:rsidRDefault="00000000">
      <w:pPr>
        <w:pStyle w:val="BodyText"/>
        <w:spacing w:line="237" w:lineRule="auto"/>
        <w:ind w:left="911" w:right="143" w:firstLine="398"/>
        <w:jc w:val="both"/>
      </w:pPr>
      <w:r>
        <w:rPr>
          <w:color w:val="231F20"/>
          <w:w w:val="115"/>
        </w:rPr>
        <w:t>Лучший</w:t>
      </w:r>
      <w:r>
        <w:rPr>
          <w:color w:val="231F20"/>
          <w:spacing w:val="-18"/>
          <w:w w:val="115"/>
        </w:rPr>
        <w:t xml:space="preserve"> </w:t>
      </w:r>
      <w:r>
        <w:rPr>
          <w:color w:val="231F20"/>
          <w:w w:val="115"/>
        </w:rPr>
        <w:t>способ</w:t>
      </w:r>
      <w:r>
        <w:rPr>
          <w:color w:val="231F20"/>
          <w:spacing w:val="-17"/>
          <w:w w:val="115"/>
        </w:rPr>
        <w:t xml:space="preserve"> </w:t>
      </w:r>
      <w:r>
        <w:rPr>
          <w:color w:val="231F20"/>
          <w:w w:val="115"/>
        </w:rPr>
        <w:t>научить</w:t>
      </w:r>
      <w:r>
        <w:rPr>
          <w:color w:val="231F20"/>
          <w:spacing w:val="-18"/>
          <w:w w:val="115"/>
        </w:rPr>
        <w:t xml:space="preserve"> </w:t>
      </w:r>
      <w:r>
        <w:rPr>
          <w:color w:val="231F20"/>
          <w:w w:val="115"/>
        </w:rPr>
        <w:t>ребенка</w:t>
      </w:r>
      <w:r>
        <w:rPr>
          <w:color w:val="231F20"/>
          <w:spacing w:val="-17"/>
          <w:w w:val="115"/>
        </w:rPr>
        <w:t xml:space="preserve"> </w:t>
      </w:r>
      <w:r>
        <w:rPr>
          <w:color w:val="231F20"/>
          <w:w w:val="115"/>
        </w:rPr>
        <w:t>ждать,</w:t>
      </w:r>
      <w:r>
        <w:rPr>
          <w:color w:val="231F20"/>
          <w:spacing w:val="-18"/>
          <w:w w:val="115"/>
        </w:rPr>
        <w:t xml:space="preserve"> </w:t>
      </w:r>
      <w:r>
        <w:rPr>
          <w:color w:val="231F20"/>
          <w:w w:val="115"/>
        </w:rPr>
        <w:t>пока</w:t>
      </w:r>
      <w:r>
        <w:rPr>
          <w:color w:val="231F20"/>
          <w:spacing w:val="-17"/>
          <w:w w:val="115"/>
        </w:rPr>
        <w:t xml:space="preserve"> </w:t>
      </w:r>
      <w:r>
        <w:rPr>
          <w:color w:val="231F20"/>
          <w:w w:val="115"/>
        </w:rPr>
        <w:t>вы</w:t>
      </w:r>
      <w:r>
        <w:rPr>
          <w:color w:val="231F20"/>
          <w:spacing w:val="-18"/>
          <w:w w:val="115"/>
        </w:rPr>
        <w:t xml:space="preserve"> </w:t>
      </w:r>
      <w:r>
        <w:rPr>
          <w:color w:val="231F20"/>
          <w:w w:val="115"/>
        </w:rPr>
        <w:t>сделаете</w:t>
      </w:r>
      <w:r>
        <w:rPr>
          <w:color w:val="231F20"/>
          <w:spacing w:val="-17"/>
          <w:w w:val="115"/>
        </w:rPr>
        <w:t xml:space="preserve"> </w:t>
      </w:r>
      <w:r>
        <w:rPr>
          <w:color w:val="231F20"/>
          <w:w w:val="115"/>
        </w:rPr>
        <w:t>что-то</w:t>
      </w:r>
      <w:r>
        <w:rPr>
          <w:color w:val="231F20"/>
          <w:spacing w:val="-18"/>
          <w:w w:val="115"/>
        </w:rPr>
        <w:t xml:space="preserve"> </w:t>
      </w:r>
      <w:r>
        <w:rPr>
          <w:color w:val="231F20"/>
          <w:w w:val="115"/>
        </w:rPr>
        <w:t>в</w:t>
      </w:r>
      <w:r>
        <w:rPr>
          <w:color w:val="231F20"/>
          <w:spacing w:val="-17"/>
          <w:w w:val="115"/>
        </w:rPr>
        <w:t xml:space="preserve"> </w:t>
      </w:r>
      <w:r>
        <w:rPr>
          <w:color w:val="231F20"/>
          <w:w w:val="115"/>
        </w:rPr>
        <w:t>свою</w:t>
      </w:r>
      <w:r>
        <w:rPr>
          <w:color w:val="231F20"/>
          <w:spacing w:val="-17"/>
          <w:w w:val="115"/>
        </w:rPr>
        <w:t xml:space="preserve"> </w:t>
      </w:r>
      <w:r>
        <w:rPr>
          <w:color w:val="231F20"/>
          <w:w w:val="115"/>
        </w:rPr>
        <w:t>очередь</w:t>
      </w:r>
      <w:r>
        <w:rPr>
          <w:color w:val="231F20"/>
          <w:spacing w:val="-24"/>
          <w:w w:val="115"/>
        </w:rPr>
        <w:t xml:space="preserve"> </w:t>
      </w:r>
      <w:r>
        <w:rPr>
          <w:color w:val="231F20"/>
          <w:w w:val="115"/>
        </w:rPr>
        <w:t xml:space="preserve">— </w:t>
      </w:r>
      <w:r>
        <w:rPr>
          <w:color w:val="231F20"/>
          <w:spacing w:val="3"/>
          <w:w w:val="115"/>
        </w:rPr>
        <w:t>часто</w:t>
      </w:r>
      <w:r>
        <w:rPr>
          <w:color w:val="231F20"/>
          <w:spacing w:val="32"/>
          <w:w w:val="115"/>
        </w:rPr>
        <w:t xml:space="preserve"> </w:t>
      </w:r>
      <w:r>
        <w:rPr>
          <w:color w:val="231F20"/>
          <w:spacing w:val="3"/>
          <w:w w:val="115"/>
        </w:rPr>
        <w:t>показывать</w:t>
      </w:r>
      <w:r>
        <w:rPr>
          <w:color w:val="231F20"/>
          <w:spacing w:val="32"/>
          <w:w w:val="115"/>
        </w:rPr>
        <w:t xml:space="preserve"> </w:t>
      </w:r>
      <w:r>
        <w:rPr>
          <w:color w:val="231F20"/>
          <w:spacing w:val="2"/>
          <w:w w:val="115"/>
        </w:rPr>
        <w:t>ему</w:t>
      </w:r>
      <w:r>
        <w:rPr>
          <w:color w:val="231F20"/>
          <w:spacing w:val="33"/>
          <w:w w:val="115"/>
        </w:rPr>
        <w:t xml:space="preserve"> </w:t>
      </w:r>
      <w:r>
        <w:rPr>
          <w:color w:val="231F20"/>
          <w:spacing w:val="3"/>
          <w:w w:val="115"/>
        </w:rPr>
        <w:t>«модель»</w:t>
      </w:r>
      <w:r>
        <w:rPr>
          <w:color w:val="231F20"/>
          <w:spacing w:val="32"/>
          <w:w w:val="115"/>
        </w:rPr>
        <w:t xml:space="preserve"> </w:t>
      </w:r>
      <w:r>
        <w:rPr>
          <w:color w:val="231F20"/>
          <w:spacing w:val="3"/>
          <w:w w:val="115"/>
        </w:rPr>
        <w:t>такого</w:t>
      </w:r>
      <w:r>
        <w:rPr>
          <w:color w:val="231F20"/>
          <w:spacing w:val="33"/>
          <w:w w:val="115"/>
        </w:rPr>
        <w:t xml:space="preserve"> </w:t>
      </w:r>
      <w:r>
        <w:rPr>
          <w:color w:val="231F20"/>
          <w:spacing w:val="3"/>
          <w:w w:val="115"/>
        </w:rPr>
        <w:t>поведения.</w:t>
      </w:r>
      <w:r>
        <w:rPr>
          <w:color w:val="231F20"/>
          <w:spacing w:val="32"/>
          <w:w w:val="115"/>
        </w:rPr>
        <w:t xml:space="preserve"> </w:t>
      </w:r>
      <w:r>
        <w:rPr>
          <w:color w:val="231F20"/>
          <w:w w:val="115"/>
        </w:rPr>
        <w:t>По</w:t>
      </w:r>
      <w:r>
        <w:rPr>
          <w:color w:val="231F20"/>
          <w:spacing w:val="33"/>
          <w:w w:val="115"/>
        </w:rPr>
        <w:t xml:space="preserve"> </w:t>
      </w:r>
      <w:r>
        <w:rPr>
          <w:color w:val="231F20"/>
          <w:spacing w:val="3"/>
          <w:w w:val="115"/>
        </w:rPr>
        <w:t>сути,</w:t>
      </w:r>
      <w:r>
        <w:rPr>
          <w:color w:val="231F20"/>
          <w:spacing w:val="32"/>
          <w:w w:val="115"/>
        </w:rPr>
        <w:t xml:space="preserve"> </w:t>
      </w:r>
      <w:r>
        <w:rPr>
          <w:color w:val="231F20"/>
          <w:spacing w:val="3"/>
          <w:w w:val="115"/>
        </w:rPr>
        <w:t>подражая</w:t>
      </w:r>
      <w:r>
        <w:rPr>
          <w:color w:val="231F20"/>
          <w:spacing w:val="33"/>
          <w:w w:val="115"/>
        </w:rPr>
        <w:t xml:space="preserve"> </w:t>
      </w:r>
      <w:r>
        <w:rPr>
          <w:color w:val="231F20"/>
          <w:spacing w:val="3"/>
          <w:w w:val="115"/>
        </w:rPr>
        <w:t>ребенку</w:t>
      </w:r>
      <w:r>
        <w:rPr>
          <w:color w:val="231F20"/>
          <w:spacing w:val="32"/>
          <w:w w:val="115"/>
        </w:rPr>
        <w:t xml:space="preserve"> </w:t>
      </w:r>
      <w:r>
        <w:rPr>
          <w:color w:val="231F20"/>
          <w:w w:val="115"/>
        </w:rPr>
        <w:t>и</w:t>
      </w:r>
    </w:p>
    <w:p w14:paraId="771F9AF8" w14:textId="77777777" w:rsidR="003D61CA" w:rsidRDefault="003D61CA">
      <w:pPr>
        <w:spacing w:line="237" w:lineRule="auto"/>
        <w:jc w:val="both"/>
        <w:sectPr w:rsidR="003D61CA">
          <w:pgSz w:w="11910" w:h="16840"/>
          <w:pgMar w:top="1440" w:right="820" w:bottom="280" w:left="840" w:header="1250" w:footer="0" w:gutter="0"/>
          <w:cols w:space="720"/>
        </w:sectPr>
      </w:pPr>
    </w:p>
    <w:p w14:paraId="128911BC" w14:textId="77777777" w:rsidR="003D61CA" w:rsidRDefault="003D61CA">
      <w:pPr>
        <w:pStyle w:val="BodyText"/>
        <w:spacing w:before="2"/>
        <w:rPr>
          <w:sz w:val="28"/>
        </w:rPr>
      </w:pPr>
    </w:p>
    <w:p w14:paraId="2F7A13AB" w14:textId="77777777" w:rsidR="003D61CA" w:rsidRDefault="00000000">
      <w:pPr>
        <w:pStyle w:val="BodyText"/>
        <w:spacing w:before="90" w:line="237" w:lineRule="auto"/>
        <w:ind w:left="913" w:right="125"/>
      </w:pPr>
      <w:r>
        <w:rPr>
          <w:color w:val="231F20"/>
          <w:w w:val="115"/>
        </w:rPr>
        <w:t>ожидая, пока он повторит свое действие, вы показываете ребенку, как играть по оче- реди и как весело это может происходить.</w:t>
      </w:r>
    </w:p>
    <w:p w14:paraId="79514DB3" w14:textId="77777777" w:rsidR="003D61CA" w:rsidRDefault="00000000">
      <w:pPr>
        <w:spacing w:before="15" w:line="261" w:lineRule="auto"/>
        <w:ind w:left="1309" w:right="139" w:firstLine="398"/>
        <w:jc w:val="both"/>
        <w:rPr>
          <w:sz w:val="20"/>
        </w:rPr>
      </w:pPr>
      <w:r>
        <w:rPr>
          <w:b/>
          <w:i/>
          <w:color w:val="231F20"/>
          <w:w w:val="115"/>
          <w:sz w:val="20"/>
        </w:rPr>
        <w:t xml:space="preserve">Примечание: </w:t>
      </w:r>
      <w:r>
        <w:rPr>
          <w:color w:val="231F20"/>
          <w:w w:val="115"/>
          <w:sz w:val="20"/>
        </w:rPr>
        <w:t>Нужно играть в эту игру и после того, как ребенок станет соответст- вовать критерию выполнения данного задания, так как она развивает хороший навык социального взаимодействия и закладывает основу развития сложных навыков подра- жания. Обучив ребенка игре по очереди, можно усложнить предлагаемый для имитации комплекс действий. Например, начинайте игру с того, что подражайте ребенку, а потом, проделав это три-четыре раза, предложите новый комплекс действий и посмотрите, будет ли ребенок его повторять.</w:t>
      </w:r>
    </w:p>
    <w:p w14:paraId="3F1ED047" w14:textId="77777777" w:rsidR="003D61CA" w:rsidRDefault="00000000">
      <w:pPr>
        <w:pStyle w:val="Heading6"/>
        <w:spacing w:before="146"/>
      </w:pPr>
      <w:r>
        <w:rPr>
          <w:color w:val="231F20"/>
          <w:w w:val="115"/>
        </w:rPr>
        <w:t>Адаптация процедуры:</w:t>
      </w:r>
    </w:p>
    <w:p w14:paraId="1C28FE33" w14:textId="77777777" w:rsidR="003D61CA" w:rsidRDefault="00000000">
      <w:pPr>
        <w:pStyle w:val="BodyText"/>
        <w:spacing w:before="85" w:line="237" w:lineRule="auto"/>
        <w:ind w:left="913" w:right="142" w:firstLine="396"/>
        <w:jc w:val="both"/>
      </w:pPr>
      <w:r>
        <w:rPr>
          <w:i/>
          <w:color w:val="231F20"/>
          <w:w w:val="115"/>
        </w:rPr>
        <w:t xml:space="preserve">Дети с нарушениями зрения: </w:t>
      </w:r>
      <w:r>
        <w:rPr>
          <w:color w:val="231F20"/>
          <w:w w:val="115"/>
        </w:rPr>
        <w:t>голосовая игра по очереди — самая легкая из дос-</w:t>
      </w:r>
      <w:r>
        <w:rPr>
          <w:color w:val="231F20"/>
          <w:spacing w:val="63"/>
          <w:w w:val="115"/>
        </w:rPr>
        <w:t xml:space="preserve"> </w:t>
      </w:r>
      <w:r>
        <w:rPr>
          <w:color w:val="231F20"/>
          <w:w w:val="115"/>
        </w:rPr>
        <w:t>тупных для такого ребенка игр подобного типа. Можно также играть в другие игры, направленные на подражание звукам, издаваемым с помощью производящего шум</w:t>
      </w:r>
      <w:r>
        <w:rPr>
          <w:color w:val="231F20"/>
          <w:spacing w:val="63"/>
          <w:w w:val="115"/>
        </w:rPr>
        <w:t xml:space="preserve"> </w:t>
      </w:r>
      <w:r>
        <w:rPr>
          <w:color w:val="231F20"/>
          <w:w w:val="115"/>
        </w:rPr>
        <w:t>действия.</w:t>
      </w:r>
    </w:p>
    <w:p w14:paraId="6BACAC2A" w14:textId="77777777" w:rsidR="003D61CA" w:rsidRDefault="00000000">
      <w:pPr>
        <w:pStyle w:val="BodyText"/>
        <w:spacing w:line="237" w:lineRule="auto"/>
        <w:ind w:left="913" w:right="133" w:firstLine="396"/>
        <w:jc w:val="both"/>
      </w:pPr>
      <w:r>
        <w:pict w14:anchorId="05DFA4CC">
          <v:line id="_x0000_s2463" style="position:absolute;left:0;text-align:left;z-index:251570688;mso-wrap-distance-left:0;mso-wrap-distance-right:0;mso-position-horizontal-relative:page" from="47.95pt,68.5pt" to="546.8pt,68.5pt" strokecolor="#231f20" strokeweight=".48pt">
            <w10:wrap type="topAndBottom" anchorx="page"/>
          </v:line>
        </w:pict>
      </w:r>
      <w:r>
        <w:rPr>
          <w:i/>
          <w:color w:val="231F20"/>
          <w:w w:val="115"/>
        </w:rPr>
        <w:t xml:space="preserve">Дети с двигательными нарушениями: </w:t>
      </w:r>
      <w:r>
        <w:rPr>
          <w:color w:val="231F20"/>
          <w:w w:val="115"/>
        </w:rPr>
        <w:t>творчески подходите к разработке игр для ребенка</w:t>
      </w:r>
      <w:r>
        <w:rPr>
          <w:color w:val="231F20"/>
          <w:spacing w:val="-11"/>
          <w:w w:val="115"/>
        </w:rPr>
        <w:t xml:space="preserve"> </w:t>
      </w:r>
      <w:r>
        <w:rPr>
          <w:color w:val="231F20"/>
          <w:w w:val="115"/>
        </w:rPr>
        <w:t>с</w:t>
      </w:r>
      <w:r>
        <w:rPr>
          <w:color w:val="231F20"/>
          <w:spacing w:val="-10"/>
          <w:w w:val="115"/>
        </w:rPr>
        <w:t xml:space="preserve"> </w:t>
      </w:r>
      <w:r>
        <w:rPr>
          <w:color w:val="231F20"/>
          <w:w w:val="115"/>
        </w:rPr>
        <w:t>двигательными</w:t>
      </w:r>
      <w:r>
        <w:rPr>
          <w:color w:val="231F20"/>
          <w:spacing w:val="-11"/>
          <w:w w:val="115"/>
        </w:rPr>
        <w:t xml:space="preserve"> </w:t>
      </w:r>
      <w:r>
        <w:rPr>
          <w:color w:val="231F20"/>
          <w:w w:val="115"/>
        </w:rPr>
        <w:t>нарушениями.</w:t>
      </w:r>
      <w:r>
        <w:rPr>
          <w:color w:val="231F20"/>
          <w:spacing w:val="-10"/>
          <w:w w:val="115"/>
        </w:rPr>
        <w:t xml:space="preserve"> </w:t>
      </w:r>
      <w:r>
        <w:rPr>
          <w:color w:val="231F20"/>
          <w:w w:val="115"/>
        </w:rPr>
        <w:t>Любое</w:t>
      </w:r>
      <w:r>
        <w:rPr>
          <w:color w:val="231F20"/>
          <w:spacing w:val="-11"/>
          <w:w w:val="115"/>
        </w:rPr>
        <w:t xml:space="preserve"> </w:t>
      </w:r>
      <w:r>
        <w:rPr>
          <w:color w:val="231F20"/>
          <w:w w:val="115"/>
        </w:rPr>
        <w:t>движение,</w:t>
      </w:r>
      <w:r>
        <w:rPr>
          <w:color w:val="231F20"/>
          <w:spacing w:val="-10"/>
          <w:w w:val="115"/>
        </w:rPr>
        <w:t xml:space="preserve"> </w:t>
      </w:r>
      <w:r>
        <w:rPr>
          <w:color w:val="231F20"/>
          <w:w w:val="115"/>
        </w:rPr>
        <w:t>которое</w:t>
      </w:r>
      <w:r>
        <w:rPr>
          <w:color w:val="231F20"/>
          <w:spacing w:val="-10"/>
          <w:w w:val="115"/>
        </w:rPr>
        <w:t xml:space="preserve"> </w:t>
      </w:r>
      <w:r>
        <w:rPr>
          <w:color w:val="231F20"/>
          <w:w w:val="115"/>
        </w:rPr>
        <w:t>ребенок</w:t>
      </w:r>
      <w:r>
        <w:rPr>
          <w:color w:val="231F20"/>
          <w:spacing w:val="-11"/>
          <w:w w:val="115"/>
        </w:rPr>
        <w:t xml:space="preserve"> </w:t>
      </w:r>
      <w:r>
        <w:rPr>
          <w:color w:val="231F20"/>
          <w:w w:val="115"/>
        </w:rPr>
        <w:t xml:space="preserve">способен </w:t>
      </w:r>
      <w:r>
        <w:rPr>
          <w:color w:val="231F20"/>
          <w:spacing w:val="2"/>
          <w:w w:val="115"/>
        </w:rPr>
        <w:t xml:space="preserve">сделать </w:t>
      </w:r>
      <w:r>
        <w:rPr>
          <w:color w:val="231F20"/>
          <w:w w:val="115"/>
        </w:rPr>
        <w:t xml:space="preserve">сам </w:t>
      </w:r>
      <w:r>
        <w:rPr>
          <w:color w:val="231F20"/>
          <w:spacing w:val="2"/>
          <w:w w:val="115"/>
        </w:rPr>
        <w:t xml:space="preserve">(например, звук, движение рукой, ногой, головой, взгляд), может </w:t>
      </w:r>
      <w:r>
        <w:rPr>
          <w:color w:val="231F20"/>
          <w:spacing w:val="3"/>
          <w:w w:val="115"/>
        </w:rPr>
        <w:t xml:space="preserve">стать </w:t>
      </w:r>
      <w:r>
        <w:rPr>
          <w:color w:val="231F20"/>
          <w:w w:val="115"/>
        </w:rPr>
        <w:t>предметом</w:t>
      </w:r>
      <w:r>
        <w:rPr>
          <w:color w:val="231F20"/>
          <w:spacing w:val="-16"/>
          <w:w w:val="115"/>
        </w:rPr>
        <w:t xml:space="preserve"> </w:t>
      </w:r>
      <w:r>
        <w:rPr>
          <w:color w:val="231F20"/>
          <w:w w:val="115"/>
        </w:rPr>
        <w:t>для</w:t>
      </w:r>
      <w:r>
        <w:rPr>
          <w:color w:val="231F20"/>
          <w:spacing w:val="-16"/>
          <w:w w:val="115"/>
        </w:rPr>
        <w:t xml:space="preserve"> </w:t>
      </w:r>
      <w:r>
        <w:rPr>
          <w:color w:val="231F20"/>
          <w:w w:val="115"/>
        </w:rPr>
        <w:t>подражания</w:t>
      </w:r>
      <w:r>
        <w:rPr>
          <w:color w:val="231F20"/>
          <w:spacing w:val="-16"/>
          <w:w w:val="115"/>
        </w:rPr>
        <w:t xml:space="preserve"> </w:t>
      </w:r>
      <w:r>
        <w:rPr>
          <w:color w:val="231F20"/>
          <w:w w:val="115"/>
        </w:rPr>
        <w:t>и</w:t>
      </w:r>
      <w:r>
        <w:rPr>
          <w:color w:val="231F20"/>
          <w:spacing w:val="-16"/>
          <w:w w:val="115"/>
        </w:rPr>
        <w:t xml:space="preserve"> </w:t>
      </w:r>
      <w:r>
        <w:rPr>
          <w:color w:val="231F20"/>
          <w:w w:val="115"/>
        </w:rPr>
        <w:t>повторения.</w:t>
      </w:r>
      <w:r>
        <w:rPr>
          <w:color w:val="231F20"/>
          <w:spacing w:val="-16"/>
          <w:w w:val="115"/>
        </w:rPr>
        <w:t xml:space="preserve"> </w:t>
      </w:r>
      <w:r>
        <w:rPr>
          <w:color w:val="231F20"/>
          <w:w w:val="115"/>
        </w:rPr>
        <w:t>Вы</w:t>
      </w:r>
      <w:r>
        <w:rPr>
          <w:color w:val="231F20"/>
          <w:spacing w:val="-16"/>
          <w:w w:val="115"/>
        </w:rPr>
        <w:t xml:space="preserve"> </w:t>
      </w:r>
      <w:r>
        <w:rPr>
          <w:color w:val="231F20"/>
          <w:w w:val="115"/>
        </w:rPr>
        <w:t>же</w:t>
      </w:r>
      <w:r>
        <w:rPr>
          <w:color w:val="231F20"/>
          <w:spacing w:val="-16"/>
          <w:w w:val="115"/>
        </w:rPr>
        <w:t xml:space="preserve"> </w:t>
      </w:r>
      <w:r>
        <w:rPr>
          <w:color w:val="231F20"/>
          <w:w w:val="115"/>
        </w:rPr>
        <w:t>в</w:t>
      </w:r>
      <w:r>
        <w:rPr>
          <w:color w:val="231F20"/>
          <w:spacing w:val="-16"/>
          <w:w w:val="115"/>
        </w:rPr>
        <w:t xml:space="preserve"> </w:t>
      </w:r>
      <w:r>
        <w:rPr>
          <w:color w:val="231F20"/>
          <w:w w:val="115"/>
        </w:rPr>
        <w:t>свою</w:t>
      </w:r>
      <w:r>
        <w:rPr>
          <w:color w:val="231F20"/>
          <w:spacing w:val="-16"/>
          <w:w w:val="115"/>
        </w:rPr>
        <w:t xml:space="preserve"> </w:t>
      </w:r>
      <w:r>
        <w:rPr>
          <w:color w:val="231F20"/>
          <w:w w:val="115"/>
        </w:rPr>
        <w:t>очередь</w:t>
      </w:r>
      <w:r>
        <w:rPr>
          <w:color w:val="231F20"/>
          <w:spacing w:val="-15"/>
          <w:w w:val="115"/>
        </w:rPr>
        <w:t xml:space="preserve"> </w:t>
      </w:r>
      <w:r>
        <w:rPr>
          <w:color w:val="231F20"/>
          <w:w w:val="115"/>
        </w:rPr>
        <w:t>можете</w:t>
      </w:r>
      <w:r>
        <w:rPr>
          <w:color w:val="231F20"/>
          <w:spacing w:val="-16"/>
          <w:w w:val="115"/>
        </w:rPr>
        <w:t xml:space="preserve"> </w:t>
      </w:r>
      <w:r>
        <w:rPr>
          <w:color w:val="231F20"/>
          <w:w w:val="115"/>
        </w:rPr>
        <w:t>делать</w:t>
      </w:r>
      <w:r>
        <w:rPr>
          <w:color w:val="231F20"/>
          <w:spacing w:val="-16"/>
          <w:w w:val="115"/>
        </w:rPr>
        <w:t xml:space="preserve"> </w:t>
      </w:r>
      <w:r>
        <w:rPr>
          <w:color w:val="231F20"/>
          <w:w w:val="115"/>
        </w:rPr>
        <w:t>что-то интересное, что ребенку захочется</w:t>
      </w:r>
      <w:r>
        <w:rPr>
          <w:color w:val="231F20"/>
          <w:spacing w:val="-33"/>
          <w:w w:val="115"/>
        </w:rPr>
        <w:t xml:space="preserve"> </w:t>
      </w:r>
      <w:r>
        <w:rPr>
          <w:color w:val="231F20"/>
          <w:w w:val="115"/>
        </w:rPr>
        <w:t>повторить.</w:t>
      </w:r>
    </w:p>
    <w:p w14:paraId="5A55A597" w14:textId="77777777" w:rsidR="003D61CA" w:rsidRDefault="00000000">
      <w:pPr>
        <w:pStyle w:val="BodyText"/>
        <w:spacing w:before="149" w:line="237" w:lineRule="auto"/>
        <w:ind w:left="119" w:right="138"/>
        <w:jc w:val="both"/>
      </w:pPr>
      <w:r>
        <w:rPr>
          <w:b/>
          <w:i/>
          <w:color w:val="231F20"/>
          <w:w w:val="115"/>
        </w:rPr>
        <w:t xml:space="preserve">Критерий: </w:t>
      </w:r>
      <w:r>
        <w:rPr>
          <w:color w:val="231F20"/>
          <w:w w:val="115"/>
        </w:rPr>
        <w:t>При игре по очереди ребенок ждет, пока взрослый совершит действие в свою очередь.</w:t>
      </w:r>
      <w:r>
        <w:rPr>
          <w:color w:val="231F20"/>
          <w:spacing w:val="-5"/>
          <w:w w:val="115"/>
        </w:rPr>
        <w:t xml:space="preserve"> </w:t>
      </w:r>
      <w:r>
        <w:rPr>
          <w:color w:val="231F20"/>
          <w:w w:val="115"/>
        </w:rPr>
        <w:t>Ребенок</w:t>
      </w:r>
      <w:r>
        <w:rPr>
          <w:color w:val="231F20"/>
          <w:spacing w:val="-5"/>
          <w:w w:val="115"/>
        </w:rPr>
        <w:t xml:space="preserve"> </w:t>
      </w:r>
      <w:r>
        <w:rPr>
          <w:color w:val="231F20"/>
          <w:w w:val="115"/>
        </w:rPr>
        <w:t>должен</w:t>
      </w:r>
      <w:r>
        <w:rPr>
          <w:color w:val="231F20"/>
          <w:spacing w:val="-5"/>
          <w:w w:val="115"/>
        </w:rPr>
        <w:t xml:space="preserve"> </w:t>
      </w:r>
      <w:r>
        <w:rPr>
          <w:color w:val="231F20"/>
          <w:w w:val="115"/>
        </w:rPr>
        <w:t>как</w:t>
      </w:r>
      <w:r>
        <w:rPr>
          <w:color w:val="231F20"/>
          <w:spacing w:val="-5"/>
          <w:w w:val="115"/>
        </w:rPr>
        <w:t xml:space="preserve"> </w:t>
      </w:r>
      <w:r>
        <w:rPr>
          <w:color w:val="231F20"/>
          <w:w w:val="115"/>
        </w:rPr>
        <w:t>начинать</w:t>
      </w:r>
      <w:r>
        <w:rPr>
          <w:color w:val="231F20"/>
          <w:spacing w:val="-5"/>
          <w:w w:val="115"/>
        </w:rPr>
        <w:t xml:space="preserve"> </w:t>
      </w:r>
      <w:r>
        <w:rPr>
          <w:color w:val="231F20"/>
          <w:w w:val="115"/>
        </w:rPr>
        <w:t>игру,</w:t>
      </w:r>
      <w:r>
        <w:rPr>
          <w:color w:val="231F20"/>
          <w:spacing w:val="-4"/>
          <w:w w:val="115"/>
        </w:rPr>
        <w:t xml:space="preserve"> </w:t>
      </w:r>
      <w:r>
        <w:rPr>
          <w:color w:val="231F20"/>
          <w:w w:val="115"/>
        </w:rPr>
        <w:t>так</w:t>
      </w:r>
      <w:r>
        <w:rPr>
          <w:color w:val="231F20"/>
          <w:spacing w:val="-5"/>
          <w:w w:val="115"/>
        </w:rPr>
        <w:t xml:space="preserve"> </w:t>
      </w:r>
      <w:r>
        <w:rPr>
          <w:color w:val="231F20"/>
          <w:w w:val="115"/>
        </w:rPr>
        <w:t>и</w:t>
      </w:r>
      <w:r>
        <w:rPr>
          <w:color w:val="231F20"/>
          <w:spacing w:val="-5"/>
          <w:w w:val="115"/>
        </w:rPr>
        <w:t xml:space="preserve"> </w:t>
      </w:r>
      <w:r>
        <w:rPr>
          <w:color w:val="231F20"/>
          <w:w w:val="115"/>
        </w:rPr>
        <w:t>повторять</w:t>
      </w:r>
      <w:r>
        <w:rPr>
          <w:color w:val="231F20"/>
          <w:spacing w:val="-5"/>
          <w:w w:val="115"/>
        </w:rPr>
        <w:t xml:space="preserve"> </w:t>
      </w:r>
      <w:r>
        <w:rPr>
          <w:color w:val="231F20"/>
          <w:w w:val="115"/>
        </w:rPr>
        <w:t>действия</w:t>
      </w:r>
      <w:r>
        <w:rPr>
          <w:color w:val="231F20"/>
          <w:spacing w:val="-5"/>
          <w:w w:val="115"/>
        </w:rPr>
        <w:t xml:space="preserve"> </w:t>
      </w:r>
      <w:r>
        <w:rPr>
          <w:color w:val="231F20"/>
          <w:w w:val="115"/>
        </w:rPr>
        <w:t>взрослого,</w:t>
      </w:r>
      <w:r>
        <w:rPr>
          <w:color w:val="231F20"/>
          <w:spacing w:val="-4"/>
          <w:w w:val="115"/>
        </w:rPr>
        <w:t xml:space="preserve"> </w:t>
      </w:r>
      <w:r>
        <w:rPr>
          <w:color w:val="231F20"/>
          <w:w w:val="115"/>
        </w:rPr>
        <w:t>когда</w:t>
      </w:r>
      <w:r>
        <w:rPr>
          <w:color w:val="231F20"/>
          <w:spacing w:val="-5"/>
          <w:w w:val="115"/>
        </w:rPr>
        <w:t xml:space="preserve"> </w:t>
      </w:r>
      <w:r>
        <w:rPr>
          <w:color w:val="231F20"/>
          <w:w w:val="115"/>
        </w:rPr>
        <w:t>при- ходит его</w:t>
      </w:r>
      <w:r>
        <w:rPr>
          <w:color w:val="231F20"/>
          <w:spacing w:val="-21"/>
          <w:w w:val="115"/>
        </w:rPr>
        <w:t xml:space="preserve"> </w:t>
      </w:r>
      <w:r>
        <w:rPr>
          <w:color w:val="231F20"/>
          <w:w w:val="115"/>
        </w:rPr>
        <w:t>очередь.</w:t>
      </w:r>
    </w:p>
    <w:p w14:paraId="22BE8612" w14:textId="77777777" w:rsidR="003D61CA" w:rsidRDefault="003D61CA">
      <w:pPr>
        <w:pStyle w:val="BodyText"/>
        <w:rPr>
          <w:sz w:val="24"/>
        </w:rPr>
      </w:pPr>
    </w:p>
    <w:p w14:paraId="022A2FD1" w14:textId="77777777" w:rsidR="003D61CA" w:rsidRDefault="003D61CA">
      <w:pPr>
        <w:pStyle w:val="BodyText"/>
        <w:spacing w:before="1"/>
        <w:rPr>
          <w:sz w:val="21"/>
        </w:rPr>
      </w:pPr>
    </w:p>
    <w:p w14:paraId="27791F26" w14:textId="77777777" w:rsidR="003D61CA" w:rsidRDefault="00000000">
      <w:pPr>
        <w:ind w:left="119"/>
        <w:jc w:val="both"/>
        <w:rPr>
          <w:rFonts w:ascii="Trebuchet MS" w:hAnsi="Trebuchet MS"/>
          <w:sz w:val="18"/>
        </w:rPr>
      </w:pPr>
      <w:r>
        <w:rPr>
          <w:rFonts w:ascii="Trebuchet MS" w:hAnsi="Trebuchet MS"/>
          <w:color w:val="231F20"/>
          <w:sz w:val="18"/>
        </w:rPr>
        <w:t>Область: 13. РАЗГОВОРНЫЕ НАВЫКИ</w:t>
      </w:r>
    </w:p>
    <w:p w14:paraId="6CACAD73"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13G. НАЧИНАЕТ СЛУШАТЬ — КООРДИНИРУЕТ НАБЛЮДЕНИЕ СО СЛУШАНИЕМ</w:t>
      </w:r>
    </w:p>
    <w:p w14:paraId="378711E9" w14:textId="77777777" w:rsidR="003D61CA" w:rsidRDefault="003D61CA">
      <w:pPr>
        <w:pStyle w:val="BodyText"/>
        <w:rPr>
          <w:rFonts w:ascii="Trebuchet MS"/>
          <w:sz w:val="19"/>
        </w:rPr>
      </w:pPr>
    </w:p>
    <w:p w14:paraId="53C6D84F"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0E651F2D" w14:textId="77777777" w:rsidR="003D61CA" w:rsidRDefault="00000000">
      <w:pPr>
        <w:pStyle w:val="BodyText"/>
        <w:spacing w:before="3"/>
        <w:rPr>
          <w:sz w:val="13"/>
        </w:rPr>
      </w:pPr>
      <w:r>
        <w:pict w14:anchorId="6FC1ECB0">
          <v:line id="_x0000_s2462" style="position:absolute;z-index:251571712;mso-wrap-distance-left:0;mso-wrap-distance-right:0;mso-position-horizontal-relative:page" from="47.95pt,9.85pt" to="546.8pt,9.85pt" strokecolor="#231f20" strokeweight=".48pt">
            <w10:wrap type="topAndBottom" anchorx="page"/>
          </v:line>
        </w:pict>
      </w:r>
    </w:p>
    <w:p w14:paraId="5869B7F8" w14:textId="77777777" w:rsidR="003D61CA" w:rsidRDefault="00000000">
      <w:pPr>
        <w:pStyle w:val="Heading6"/>
        <w:spacing w:before="104"/>
        <w:jc w:val="both"/>
      </w:pPr>
      <w:r>
        <w:rPr>
          <w:color w:val="231F20"/>
          <w:w w:val="115"/>
        </w:rPr>
        <w:t>Процедура и использование в повседневной жизни:</w:t>
      </w:r>
    </w:p>
    <w:p w14:paraId="6AC38EE4" w14:textId="77777777" w:rsidR="003D61CA" w:rsidRDefault="00000000">
      <w:pPr>
        <w:pStyle w:val="BodyText"/>
        <w:spacing w:before="82" w:line="237" w:lineRule="auto"/>
        <w:ind w:left="913" w:right="139" w:firstLine="396"/>
        <w:jc w:val="both"/>
      </w:pPr>
      <w:r>
        <w:rPr>
          <w:color w:val="231F20"/>
          <w:w w:val="115"/>
        </w:rPr>
        <w:t xml:space="preserve">Ухаживая за ребенком и вступая во взаимодействие с ним в течение дня, обра- щайте внимание на то, как ребенок выражает интерес. Говорите о предметах </w:t>
      </w:r>
      <w:r>
        <w:rPr>
          <w:color w:val="231F20"/>
          <w:spacing w:val="2"/>
          <w:w w:val="115"/>
        </w:rPr>
        <w:t xml:space="preserve">или </w:t>
      </w:r>
      <w:r>
        <w:rPr>
          <w:color w:val="231F20"/>
          <w:w w:val="115"/>
        </w:rPr>
        <w:t>людях, привлекающих внимание ребенка, подносите ребенка к ним или их к нему. Понаблюдайте, подтвердит ли ребенок свой интерес во время вашей речи, глядя то</w:t>
      </w:r>
      <w:r>
        <w:rPr>
          <w:color w:val="231F20"/>
          <w:spacing w:val="63"/>
          <w:w w:val="115"/>
        </w:rPr>
        <w:t xml:space="preserve"> </w:t>
      </w:r>
      <w:r>
        <w:rPr>
          <w:color w:val="231F20"/>
          <w:w w:val="115"/>
        </w:rPr>
        <w:t>на вас, то на заинтересовавший его предмет.</w:t>
      </w:r>
    </w:p>
    <w:p w14:paraId="6B4DACF3" w14:textId="77777777" w:rsidR="003D61CA" w:rsidRDefault="00000000">
      <w:pPr>
        <w:pStyle w:val="BodyText"/>
        <w:spacing w:line="237" w:lineRule="auto"/>
        <w:ind w:left="913" w:right="139" w:firstLine="396"/>
        <w:jc w:val="both"/>
      </w:pPr>
      <w:r>
        <w:rPr>
          <w:color w:val="231F20"/>
          <w:w w:val="115"/>
        </w:rPr>
        <w:t>Начните пробовать расширять интересы ребенка. Показывайте ему или подно- сите его к тому, что интересно вам, и говорите с ребенком об этом. Понаблюдайте,</w:t>
      </w:r>
      <w:r>
        <w:rPr>
          <w:color w:val="231F20"/>
          <w:spacing w:val="63"/>
          <w:w w:val="115"/>
        </w:rPr>
        <w:t xml:space="preserve"> </w:t>
      </w:r>
      <w:r>
        <w:rPr>
          <w:color w:val="231F20"/>
          <w:w w:val="115"/>
        </w:rPr>
        <w:t>станет ли ребенок слушать и фокусировать свое внимание на предмете, о котором вы</w:t>
      </w:r>
      <w:r>
        <w:rPr>
          <w:color w:val="231F20"/>
          <w:spacing w:val="27"/>
          <w:w w:val="115"/>
        </w:rPr>
        <w:t xml:space="preserve"> </w:t>
      </w:r>
      <w:r>
        <w:rPr>
          <w:color w:val="231F20"/>
          <w:w w:val="115"/>
        </w:rPr>
        <w:t>говорите.</w:t>
      </w:r>
    </w:p>
    <w:p w14:paraId="1DF0C43D" w14:textId="77777777" w:rsidR="003D61CA" w:rsidRDefault="00000000">
      <w:pPr>
        <w:pStyle w:val="Heading6"/>
        <w:spacing w:before="166"/>
      </w:pPr>
      <w:r>
        <w:rPr>
          <w:color w:val="231F20"/>
          <w:w w:val="115"/>
        </w:rPr>
        <w:t>Адаптация процедуры:</w:t>
      </w:r>
    </w:p>
    <w:p w14:paraId="38A5299C" w14:textId="77777777" w:rsidR="003D61CA" w:rsidRDefault="00000000">
      <w:pPr>
        <w:pStyle w:val="BodyText"/>
        <w:spacing w:before="83" w:line="237" w:lineRule="auto"/>
        <w:ind w:left="913" w:right="132" w:firstLine="396"/>
        <w:jc w:val="both"/>
      </w:pPr>
      <w:r>
        <w:rPr>
          <w:i/>
          <w:color w:val="231F20"/>
          <w:w w:val="115"/>
        </w:rPr>
        <w:t xml:space="preserve">Дети с нарушениями зрения: </w:t>
      </w:r>
      <w:r>
        <w:rPr>
          <w:color w:val="231F20"/>
          <w:w w:val="115"/>
        </w:rPr>
        <w:t xml:space="preserve">в основном интерес ребенка с нарушениями </w:t>
      </w:r>
      <w:r>
        <w:rPr>
          <w:color w:val="231F20"/>
          <w:spacing w:val="2"/>
          <w:w w:val="115"/>
        </w:rPr>
        <w:t xml:space="preserve">зрения </w:t>
      </w:r>
      <w:r>
        <w:rPr>
          <w:color w:val="231F20"/>
          <w:spacing w:val="3"/>
          <w:w w:val="115"/>
        </w:rPr>
        <w:t>будет</w:t>
      </w:r>
      <w:r>
        <w:rPr>
          <w:color w:val="231F20"/>
          <w:spacing w:val="-9"/>
          <w:w w:val="115"/>
        </w:rPr>
        <w:t xml:space="preserve"> </w:t>
      </w:r>
      <w:r>
        <w:rPr>
          <w:color w:val="231F20"/>
          <w:spacing w:val="3"/>
          <w:w w:val="115"/>
        </w:rPr>
        <w:t>направлен</w:t>
      </w:r>
      <w:r>
        <w:rPr>
          <w:color w:val="231F20"/>
          <w:spacing w:val="-9"/>
          <w:w w:val="115"/>
        </w:rPr>
        <w:t xml:space="preserve"> </w:t>
      </w:r>
      <w:r>
        <w:rPr>
          <w:color w:val="231F20"/>
          <w:w w:val="115"/>
        </w:rPr>
        <w:t>на</w:t>
      </w:r>
      <w:r>
        <w:rPr>
          <w:color w:val="231F20"/>
          <w:spacing w:val="-8"/>
          <w:w w:val="115"/>
        </w:rPr>
        <w:t xml:space="preserve"> </w:t>
      </w:r>
      <w:r>
        <w:rPr>
          <w:color w:val="231F20"/>
          <w:spacing w:val="3"/>
          <w:w w:val="115"/>
        </w:rPr>
        <w:t>предметы,</w:t>
      </w:r>
      <w:r>
        <w:rPr>
          <w:color w:val="231F20"/>
          <w:spacing w:val="-9"/>
          <w:w w:val="115"/>
        </w:rPr>
        <w:t xml:space="preserve"> </w:t>
      </w:r>
      <w:r>
        <w:rPr>
          <w:color w:val="231F20"/>
          <w:spacing w:val="3"/>
          <w:w w:val="115"/>
        </w:rPr>
        <w:t>которые</w:t>
      </w:r>
      <w:r>
        <w:rPr>
          <w:color w:val="231F20"/>
          <w:spacing w:val="-8"/>
          <w:w w:val="115"/>
        </w:rPr>
        <w:t xml:space="preserve"> </w:t>
      </w:r>
      <w:r>
        <w:rPr>
          <w:color w:val="231F20"/>
          <w:spacing w:val="3"/>
          <w:w w:val="115"/>
        </w:rPr>
        <w:t>можно</w:t>
      </w:r>
      <w:r>
        <w:rPr>
          <w:color w:val="231F20"/>
          <w:spacing w:val="-9"/>
          <w:w w:val="115"/>
        </w:rPr>
        <w:t xml:space="preserve"> </w:t>
      </w:r>
      <w:r>
        <w:rPr>
          <w:color w:val="231F20"/>
          <w:spacing w:val="3"/>
          <w:w w:val="115"/>
        </w:rPr>
        <w:t>услышать</w:t>
      </w:r>
      <w:r>
        <w:rPr>
          <w:color w:val="231F20"/>
          <w:spacing w:val="-8"/>
          <w:w w:val="115"/>
        </w:rPr>
        <w:t xml:space="preserve"> </w:t>
      </w:r>
      <w:r>
        <w:rPr>
          <w:color w:val="231F20"/>
          <w:spacing w:val="2"/>
          <w:w w:val="115"/>
        </w:rPr>
        <w:t>или</w:t>
      </w:r>
      <w:r>
        <w:rPr>
          <w:color w:val="231F20"/>
          <w:spacing w:val="-9"/>
          <w:w w:val="115"/>
        </w:rPr>
        <w:t xml:space="preserve"> </w:t>
      </w:r>
      <w:r>
        <w:rPr>
          <w:color w:val="231F20"/>
          <w:spacing w:val="3"/>
          <w:w w:val="115"/>
        </w:rPr>
        <w:t>пощупать.</w:t>
      </w:r>
      <w:r>
        <w:rPr>
          <w:color w:val="231F20"/>
          <w:spacing w:val="-8"/>
          <w:w w:val="115"/>
        </w:rPr>
        <w:t xml:space="preserve"> </w:t>
      </w:r>
      <w:r>
        <w:rPr>
          <w:color w:val="231F20"/>
          <w:spacing w:val="4"/>
          <w:w w:val="115"/>
        </w:rPr>
        <w:t xml:space="preserve">Поместите </w:t>
      </w:r>
      <w:r>
        <w:rPr>
          <w:color w:val="231F20"/>
          <w:w w:val="115"/>
        </w:rPr>
        <w:t>предметы</w:t>
      </w:r>
      <w:r>
        <w:rPr>
          <w:color w:val="231F20"/>
          <w:spacing w:val="-18"/>
          <w:w w:val="115"/>
        </w:rPr>
        <w:t xml:space="preserve"> </w:t>
      </w:r>
      <w:r>
        <w:rPr>
          <w:color w:val="231F20"/>
          <w:w w:val="115"/>
        </w:rPr>
        <w:t>перед</w:t>
      </w:r>
      <w:r>
        <w:rPr>
          <w:color w:val="231F20"/>
          <w:spacing w:val="-17"/>
          <w:w w:val="115"/>
        </w:rPr>
        <w:t xml:space="preserve"> </w:t>
      </w:r>
      <w:r>
        <w:rPr>
          <w:color w:val="231F20"/>
          <w:w w:val="115"/>
        </w:rPr>
        <w:t>ребенком</w:t>
      </w:r>
      <w:r>
        <w:rPr>
          <w:color w:val="231F20"/>
          <w:spacing w:val="-17"/>
          <w:w w:val="115"/>
        </w:rPr>
        <w:t xml:space="preserve"> </w:t>
      </w:r>
      <w:r>
        <w:rPr>
          <w:color w:val="231F20"/>
          <w:w w:val="115"/>
        </w:rPr>
        <w:t>и</w:t>
      </w:r>
      <w:r>
        <w:rPr>
          <w:color w:val="231F20"/>
          <w:spacing w:val="-17"/>
          <w:w w:val="115"/>
        </w:rPr>
        <w:t xml:space="preserve"> </w:t>
      </w:r>
      <w:r>
        <w:rPr>
          <w:color w:val="231F20"/>
          <w:w w:val="115"/>
        </w:rPr>
        <w:t>говорите</w:t>
      </w:r>
      <w:r>
        <w:rPr>
          <w:color w:val="231F20"/>
          <w:spacing w:val="-17"/>
          <w:w w:val="115"/>
        </w:rPr>
        <w:t xml:space="preserve"> </w:t>
      </w:r>
      <w:r>
        <w:rPr>
          <w:color w:val="231F20"/>
          <w:w w:val="115"/>
        </w:rPr>
        <w:t>о</w:t>
      </w:r>
      <w:r>
        <w:rPr>
          <w:color w:val="231F20"/>
          <w:spacing w:val="-17"/>
          <w:w w:val="115"/>
        </w:rPr>
        <w:t xml:space="preserve"> </w:t>
      </w:r>
      <w:r>
        <w:rPr>
          <w:color w:val="231F20"/>
          <w:w w:val="115"/>
        </w:rPr>
        <w:t>них,</w:t>
      </w:r>
      <w:r>
        <w:rPr>
          <w:color w:val="231F20"/>
          <w:spacing w:val="-17"/>
          <w:w w:val="115"/>
        </w:rPr>
        <w:t xml:space="preserve"> </w:t>
      </w:r>
      <w:r>
        <w:rPr>
          <w:color w:val="231F20"/>
          <w:w w:val="115"/>
        </w:rPr>
        <w:t>пока</w:t>
      </w:r>
      <w:r>
        <w:rPr>
          <w:color w:val="231F20"/>
          <w:spacing w:val="-17"/>
          <w:w w:val="115"/>
        </w:rPr>
        <w:t xml:space="preserve"> </w:t>
      </w:r>
      <w:r>
        <w:rPr>
          <w:color w:val="231F20"/>
          <w:w w:val="115"/>
        </w:rPr>
        <w:t>он</w:t>
      </w:r>
      <w:r>
        <w:rPr>
          <w:color w:val="231F20"/>
          <w:spacing w:val="-17"/>
          <w:w w:val="115"/>
        </w:rPr>
        <w:t xml:space="preserve"> </w:t>
      </w:r>
      <w:r>
        <w:rPr>
          <w:color w:val="231F20"/>
          <w:w w:val="115"/>
        </w:rPr>
        <w:t>их</w:t>
      </w:r>
      <w:r>
        <w:rPr>
          <w:color w:val="231F20"/>
          <w:spacing w:val="-17"/>
          <w:w w:val="115"/>
        </w:rPr>
        <w:t xml:space="preserve"> </w:t>
      </w:r>
      <w:r>
        <w:rPr>
          <w:color w:val="231F20"/>
          <w:w w:val="115"/>
        </w:rPr>
        <w:t>исследует.</w:t>
      </w:r>
      <w:r>
        <w:rPr>
          <w:color w:val="231F20"/>
          <w:spacing w:val="-17"/>
          <w:w w:val="115"/>
        </w:rPr>
        <w:t xml:space="preserve"> </w:t>
      </w:r>
      <w:r>
        <w:rPr>
          <w:color w:val="231F20"/>
          <w:w w:val="115"/>
        </w:rPr>
        <w:t>Пусть</w:t>
      </w:r>
      <w:r>
        <w:rPr>
          <w:color w:val="231F20"/>
          <w:spacing w:val="-17"/>
          <w:w w:val="115"/>
        </w:rPr>
        <w:t xml:space="preserve"> </w:t>
      </w:r>
      <w:r>
        <w:rPr>
          <w:color w:val="231F20"/>
          <w:w w:val="115"/>
        </w:rPr>
        <w:t>он</w:t>
      </w:r>
      <w:r>
        <w:rPr>
          <w:color w:val="231F20"/>
          <w:spacing w:val="-17"/>
          <w:w w:val="115"/>
        </w:rPr>
        <w:t xml:space="preserve"> </w:t>
      </w:r>
      <w:r>
        <w:rPr>
          <w:color w:val="231F20"/>
          <w:w w:val="115"/>
        </w:rPr>
        <w:t>координи- рует</w:t>
      </w:r>
      <w:r>
        <w:rPr>
          <w:color w:val="231F20"/>
          <w:spacing w:val="-33"/>
          <w:w w:val="115"/>
        </w:rPr>
        <w:t xml:space="preserve"> </w:t>
      </w:r>
      <w:r>
        <w:rPr>
          <w:color w:val="231F20"/>
          <w:w w:val="115"/>
        </w:rPr>
        <w:t>слушание</w:t>
      </w:r>
      <w:r>
        <w:rPr>
          <w:color w:val="231F20"/>
          <w:spacing w:val="-33"/>
          <w:w w:val="115"/>
        </w:rPr>
        <w:t xml:space="preserve"> </w:t>
      </w:r>
      <w:r>
        <w:rPr>
          <w:color w:val="231F20"/>
          <w:w w:val="115"/>
        </w:rPr>
        <w:t>с</w:t>
      </w:r>
      <w:r>
        <w:rPr>
          <w:color w:val="231F20"/>
          <w:spacing w:val="-32"/>
          <w:w w:val="115"/>
        </w:rPr>
        <w:t xml:space="preserve"> </w:t>
      </w:r>
      <w:r>
        <w:rPr>
          <w:color w:val="231F20"/>
          <w:w w:val="115"/>
        </w:rPr>
        <w:t>исследованием</w:t>
      </w:r>
      <w:r>
        <w:rPr>
          <w:color w:val="231F20"/>
          <w:spacing w:val="-33"/>
          <w:w w:val="115"/>
        </w:rPr>
        <w:t xml:space="preserve"> </w:t>
      </w:r>
      <w:r>
        <w:rPr>
          <w:color w:val="231F20"/>
          <w:w w:val="115"/>
        </w:rPr>
        <w:t>или</w:t>
      </w:r>
      <w:r>
        <w:rPr>
          <w:color w:val="231F20"/>
          <w:spacing w:val="-33"/>
          <w:w w:val="115"/>
        </w:rPr>
        <w:t xml:space="preserve"> </w:t>
      </w:r>
      <w:r>
        <w:rPr>
          <w:color w:val="231F20"/>
          <w:w w:val="115"/>
        </w:rPr>
        <w:t>как-то</w:t>
      </w:r>
      <w:r>
        <w:rPr>
          <w:color w:val="231F20"/>
          <w:spacing w:val="-32"/>
          <w:w w:val="115"/>
        </w:rPr>
        <w:t xml:space="preserve"> </w:t>
      </w:r>
      <w:r>
        <w:rPr>
          <w:color w:val="231F20"/>
          <w:w w:val="115"/>
        </w:rPr>
        <w:t>по-другому</w:t>
      </w:r>
      <w:r>
        <w:rPr>
          <w:color w:val="231F20"/>
          <w:spacing w:val="-33"/>
          <w:w w:val="115"/>
        </w:rPr>
        <w:t xml:space="preserve"> </w:t>
      </w:r>
      <w:r>
        <w:rPr>
          <w:color w:val="231F20"/>
          <w:w w:val="115"/>
        </w:rPr>
        <w:t>проявляет</w:t>
      </w:r>
      <w:r>
        <w:rPr>
          <w:color w:val="231F20"/>
          <w:spacing w:val="-32"/>
          <w:w w:val="115"/>
        </w:rPr>
        <w:t xml:space="preserve"> </w:t>
      </w:r>
      <w:r>
        <w:rPr>
          <w:color w:val="231F20"/>
          <w:w w:val="115"/>
        </w:rPr>
        <w:t>свое</w:t>
      </w:r>
      <w:r>
        <w:rPr>
          <w:color w:val="231F20"/>
          <w:spacing w:val="-33"/>
          <w:w w:val="115"/>
        </w:rPr>
        <w:t xml:space="preserve"> </w:t>
      </w:r>
      <w:r>
        <w:rPr>
          <w:color w:val="231F20"/>
          <w:w w:val="115"/>
        </w:rPr>
        <w:t>внимание</w:t>
      </w:r>
      <w:r>
        <w:rPr>
          <w:color w:val="231F20"/>
          <w:spacing w:val="-25"/>
          <w:w w:val="115"/>
        </w:rPr>
        <w:t xml:space="preserve"> </w:t>
      </w:r>
      <w:r>
        <w:rPr>
          <w:color w:val="231F20"/>
          <w:w w:val="115"/>
        </w:rPr>
        <w:t>—</w:t>
      </w:r>
      <w:r>
        <w:rPr>
          <w:color w:val="231F20"/>
          <w:spacing w:val="-32"/>
          <w:w w:val="115"/>
        </w:rPr>
        <w:t xml:space="preserve"> </w:t>
      </w:r>
      <w:r>
        <w:rPr>
          <w:color w:val="231F20"/>
          <w:w w:val="115"/>
        </w:rPr>
        <w:t>это и будет альтернативным критерием выполнения</w:t>
      </w:r>
      <w:r>
        <w:rPr>
          <w:color w:val="231F20"/>
          <w:spacing w:val="-32"/>
          <w:w w:val="115"/>
        </w:rPr>
        <w:t xml:space="preserve"> </w:t>
      </w:r>
      <w:r>
        <w:rPr>
          <w:color w:val="231F20"/>
          <w:w w:val="115"/>
        </w:rPr>
        <w:t>упражнения.</w:t>
      </w:r>
    </w:p>
    <w:p w14:paraId="333A0A28" w14:textId="77777777" w:rsidR="003D61CA" w:rsidRDefault="00000000">
      <w:pPr>
        <w:pStyle w:val="BodyText"/>
        <w:spacing w:line="237" w:lineRule="auto"/>
        <w:ind w:left="913" w:right="135" w:firstLine="396"/>
        <w:jc w:val="both"/>
      </w:pPr>
      <w:r>
        <w:rPr>
          <w:i/>
          <w:color w:val="231F20"/>
          <w:spacing w:val="2"/>
          <w:w w:val="115"/>
        </w:rPr>
        <w:t>Дети</w:t>
      </w:r>
      <w:r>
        <w:rPr>
          <w:i/>
          <w:color w:val="231F20"/>
          <w:spacing w:val="-8"/>
          <w:w w:val="115"/>
        </w:rPr>
        <w:t xml:space="preserve"> </w:t>
      </w:r>
      <w:r>
        <w:rPr>
          <w:i/>
          <w:color w:val="231F20"/>
          <w:w w:val="115"/>
        </w:rPr>
        <w:t>с</w:t>
      </w:r>
      <w:r>
        <w:rPr>
          <w:i/>
          <w:color w:val="231F20"/>
          <w:spacing w:val="-8"/>
          <w:w w:val="115"/>
        </w:rPr>
        <w:t xml:space="preserve"> </w:t>
      </w:r>
      <w:r>
        <w:rPr>
          <w:i/>
          <w:color w:val="231F20"/>
          <w:spacing w:val="2"/>
          <w:w w:val="115"/>
        </w:rPr>
        <w:t>нарушениями</w:t>
      </w:r>
      <w:r>
        <w:rPr>
          <w:i/>
          <w:color w:val="231F20"/>
          <w:spacing w:val="-8"/>
          <w:w w:val="115"/>
        </w:rPr>
        <w:t xml:space="preserve"> </w:t>
      </w:r>
      <w:r>
        <w:rPr>
          <w:i/>
          <w:color w:val="231F20"/>
          <w:spacing w:val="2"/>
          <w:w w:val="115"/>
        </w:rPr>
        <w:t>слуха:</w:t>
      </w:r>
      <w:r>
        <w:rPr>
          <w:i/>
          <w:color w:val="231F20"/>
          <w:spacing w:val="-6"/>
          <w:w w:val="115"/>
        </w:rPr>
        <w:t xml:space="preserve"> </w:t>
      </w:r>
      <w:r>
        <w:rPr>
          <w:color w:val="231F20"/>
          <w:spacing w:val="2"/>
          <w:w w:val="115"/>
        </w:rPr>
        <w:t>ребенок</w:t>
      </w:r>
      <w:r>
        <w:rPr>
          <w:color w:val="231F20"/>
          <w:spacing w:val="-7"/>
          <w:w w:val="115"/>
        </w:rPr>
        <w:t xml:space="preserve"> </w:t>
      </w:r>
      <w:r>
        <w:rPr>
          <w:color w:val="231F20"/>
          <w:w w:val="115"/>
        </w:rPr>
        <w:t>со</w:t>
      </w:r>
      <w:r>
        <w:rPr>
          <w:color w:val="231F20"/>
          <w:spacing w:val="-8"/>
          <w:w w:val="115"/>
        </w:rPr>
        <w:t xml:space="preserve"> </w:t>
      </w:r>
      <w:r>
        <w:rPr>
          <w:color w:val="231F20"/>
          <w:spacing w:val="2"/>
          <w:w w:val="115"/>
        </w:rPr>
        <w:t>слабым</w:t>
      </w:r>
      <w:r>
        <w:rPr>
          <w:color w:val="231F20"/>
          <w:spacing w:val="-8"/>
          <w:w w:val="115"/>
        </w:rPr>
        <w:t xml:space="preserve"> </w:t>
      </w:r>
      <w:r>
        <w:rPr>
          <w:color w:val="231F20"/>
          <w:spacing w:val="2"/>
          <w:w w:val="115"/>
        </w:rPr>
        <w:t>слухом</w:t>
      </w:r>
      <w:r>
        <w:rPr>
          <w:color w:val="231F20"/>
          <w:spacing w:val="-7"/>
          <w:w w:val="115"/>
        </w:rPr>
        <w:t xml:space="preserve"> </w:t>
      </w:r>
      <w:r>
        <w:rPr>
          <w:color w:val="231F20"/>
          <w:spacing w:val="2"/>
          <w:w w:val="115"/>
        </w:rPr>
        <w:t>склонен</w:t>
      </w:r>
      <w:r>
        <w:rPr>
          <w:color w:val="231F20"/>
          <w:spacing w:val="-8"/>
          <w:w w:val="115"/>
        </w:rPr>
        <w:t xml:space="preserve"> </w:t>
      </w:r>
      <w:r>
        <w:rPr>
          <w:color w:val="231F20"/>
          <w:spacing w:val="3"/>
          <w:w w:val="115"/>
        </w:rPr>
        <w:t xml:space="preserve">координировать </w:t>
      </w:r>
      <w:r>
        <w:rPr>
          <w:color w:val="231F20"/>
          <w:w w:val="115"/>
        </w:rPr>
        <w:t>слушание</w:t>
      </w:r>
      <w:r>
        <w:rPr>
          <w:color w:val="231F20"/>
          <w:spacing w:val="-32"/>
          <w:w w:val="115"/>
        </w:rPr>
        <w:t xml:space="preserve"> </w:t>
      </w:r>
      <w:r>
        <w:rPr>
          <w:color w:val="231F20"/>
          <w:w w:val="115"/>
        </w:rPr>
        <w:t>с</w:t>
      </w:r>
      <w:r>
        <w:rPr>
          <w:color w:val="231F20"/>
          <w:spacing w:val="-31"/>
          <w:w w:val="115"/>
        </w:rPr>
        <w:t xml:space="preserve"> </w:t>
      </w:r>
      <w:r>
        <w:rPr>
          <w:color w:val="231F20"/>
          <w:w w:val="115"/>
        </w:rPr>
        <w:t>рассматриванием</w:t>
      </w:r>
      <w:r>
        <w:rPr>
          <w:color w:val="231F20"/>
          <w:spacing w:val="-31"/>
          <w:w w:val="115"/>
        </w:rPr>
        <w:t xml:space="preserve"> </w:t>
      </w:r>
      <w:r>
        <w:rPr>
          <w:color w:val="231F20"/>
          <w:w w:val="115"/>
        </w:rPr>
        <w:t>подобно</w:t>
      </w:r>
      <w:r>
        <w:rPr>
          <w:color w:val="231F20"/>
          <w:spacing w:val="-31"/>
          <w:w w:val="115"/>
        </w:rPr>
        <w:t xml:space="preserve"> </w:t>
      </w:r>
      <w:r>
        <w:rPr>
          <w:color w:val="231F20"/>
          <w:w w:val="115"/>
        </w:rPr>
        <w:t>здоровому</w:t>
      </w:r>
      <w:r>
        <w:rPr>
          <w:color w:val="231F20"/>
          <w:spacing w:val="-32"/>
          <w:w w:val="115"/>
        </w:rPr>
        <w:t xml:space="preserve"> </w:t>
      </w:r>
      <w:r>
        <w:rPr>
          <w:color w:val="231F20"/>
          <w:w w:val="115"/>
        </w:rPr>
        <w:t>ребенку.</w:t>
      </w:r>
      <w:r>
        <w:rPr>
          <w:color w:val="231F20"/>
          <w:spacing w:val="-31"/>
          <w:w w:val="115"/>
        </w:rPr>
        <w:t xml:space="preserve"> </w:t>
      </w:r>
      <w:r>
        <w:rPr>
          <w:color w:val="231F20"/>
          <w:w w:val="115"/>
        </w:rPr>
        <w:t>Если</w:t>
      </w:r>
      <w:r>
        <w:rPr>
          <w:color w:val="231F20"/>
          <w:spacing w:val="-31"/>
          <w:w w:val="115"/>
        </w:rPr>
        <w:t xml:space="preserve"> </w:t>
      </w:r>
      <w:r>
        <w:rPr>
          <w:color w:val="231F20"/>
          <w:w w:val="115"/>
        </w:rPr>
        <w:t>используются</w:t>
      </w:r>
      <w:r>
        <w:rPr>
          <w:color w:val="231F20"/>
          <w:spacing w:val="-31"/>
          <w:w w:val="115"/>
        </w:rPr>
        <w:t xml:space="preserve"> </w:t>
      </w:r>
      <w:r>
        <w:rPr>
          <w:color w:val="231F20"/>
          <w:w w:val="115"/>
        </w:rPr>
        <w:t>все</w:t>
      </w:r>
      <w:r>
        <w:rPr>
          <w:color w:val="231F20"/>
          <w:spacing w:val="-32"/>
          <w:w w:val="115"/>
        </w:rPr>
        <w:t xml:space="preserve"> </w:t>
      </w:r>
      <w:r>
        <w:rPr>
          <w:color w:val="231F20"/>
          <w:w w:val="115"/>
        </w:rPr>
        <w:t>ком- муникативные возможности, ребенок часто будет проявлять внимание и «слушать», переводя</w:t>
      </w:r>
      <w:r>
        <w:rPr>
          <w:color w:val="231F20"/>
          <w:spacing w:val="-10"/>
          <w:w w:val="115"/>
        </w:rPr>
        <w:t xml:space="preserve"> </w:t>
      </w:r>
      <w:r>
        <w:rPr>
          <w:color w:val="231F20"/>
          <w:w w:val="115"/>
        </w:rPr>
        <w:t>взгляд</w:t>
      </w:r>
      <w:r>
        <w:rPr>
          <w:color w:val="231F20"/>
          <w:spacing w:val="-10"/>
          <w:w w:val="115"/>
        </w:rPr>
        <w:t xml:space="preserve"> </w:t>
      </w:r>
      <w:r>
        <w:rPr>
          <w:color w:val="231F20"/>
          <w:w w:val="115"/>
        </w:rPr>
        <w:t>с</w:t>
      </w:r>
      <w:r>
        <w:rPr>
          <w:color w:val="231F20"/>
          <w:spacing w:val="-10"/>
          <w:w w:val="115"/>
        </w:rPr>
        <w:t xml:space="preserve"> </w:t>
      </w:r>
      <w:r>
        <w:rPr>
          <w:color w:val="231F20"/>
          <w:w w:val="115"/>
        </w:rPr>
        <w:t>говорящего</w:t>
      </w:r>
      <w:r>
        <w:rPr>
          <w:color w:val="231F20"/>
          <w:spacing w:val="-10"/>
          <w:w w:val="115"/>
        </w:rPr>
        <w:t xml:space="preserve"> </w:t>
      </w:r>
      <w:r>
        <w:rPr>
          <w:color w:val="231F20"/>
          <w:w w:val="115"/>
        </w:rPr>
        <w:t>на</w:t>
      </w:r>
      <w:r>
        <w:rPr>
          <w:color w:val="231F20"/>
          <w:spacing w:val="-10"/>
          <w:w w:val="115"/>
        </w:rPr>
        <w:t xml:space="preserve"> </w:t>
      </w:r>
      <w:r>
        <w:rPr>
          <w:color w:val="231F20"/>
          <w:w w:val="115"/>
        </w:rPr>
        <w:t>обсуждаемый</w:t>
      </w:r>
      <w:r>
        <w:rPr>
          <w:color w:val="231F20"/>
          <w:spacing w:val="-10"/>
          <w:w w:val="115"/>
        </w:rPr>
        <w:t xml:space="preserve"> </w:t>
      </w:r>
      <w:r>
        <w:rPr>
          <w:color w:val="231F20"/>
          <w:w w:val="115"/>
        </w:rPr>
        <w:t>им</w:t>
      </w:r>
      <w:r>
        <w:rPr>
          <w:color w:val="231F20"/>
          <w:spacing w:val="-9"/>
          <w:w w:val="115"/>
        </w:rPr>
        <w:t xml:space="preserve"> </w:t>
      </w:r>
      <w:r>
        <w:rPr>
          <w:color w:val="231F20"/>
          <w:w w:val="115"/>
        </w:rPr>
        <w:t>предмет</w:t>
      </w:r>
      <w:r>
        <w:rPr>
          <w:color w:val="231F20"/>
          <w:spacing w:val="-10"/>
          <w:w w:val="115"/>
        </w:rPr>
        <w:t xml:space="preserve"> </w:t>
      </w:r>
      <w:r>
        <w:rPr>
          <w:color w:val="231F20"/>
          <w:w w:val="115"/>
        </w:rPr>
        <w:t>и</w:t>
      </w:r>
      <w:r>
        <w:rPr>
          <w:color w:val="231F20"/>
          <w:spacing w:val="-10"/>
          <w:w w:val="115"/>
        </w:rPr>
        <w:t xml:space="preserve"> </w:t>
      </w:r>
      <w:r>
        <w:rPr>
          <w:color w:val="231F20"/>
          <w:w w:val="115"/>
        </w:rPr>
        <w:t>обратно.</w:t>
      </w:r>
    </w:p>
    <w:p w14:paraId="54A47B1E" w14:textId="77777777" w:rsidR="003D61CA" w:rsidRDefault="003D61CA">
      <w:pPr>
        <w:spacing w:line="237" w:lineRule="auto"/>
        <w:jc w:val="both"/>
        <w:sectPr w:rsidR="003D61CA">
          <w:pgSz w:w="11910" w:h="16840"/>
          <w:pgMar w:top="1440" w:right="820" w:bottom="280" w:left="840" w:header="1250" w:footer="0" w:gutter="0"/>
          <w:cols w:space="720"/>
        </w:sectPr>
      </w:pPr>
    </w:p>
    <w:p w14:paraId="45141EE4" w14:textId="77777777" w:rsidR="003D61CA" w:rsidRDefault="003D61CA">
      <w:pPr>
        <w:pStyle w:val="BodyText"/>
        <w:rPr>
          <w:sz w:val="20"/>
        </w:rPr>
      </w:pPr>
    </w:p>
    <w:p w14:paraId="2FF1E75F" w14:textId="77777777" w:rsidR="003D61CA" w:rsidRDefault="003D61CA">
      <w:pPr>
        <w:pStyle w:val="BodyText"/>
        <w:rPr>
          <w:sz w:val="19"/>
        </w:rPr>
      </w:pPr>
    </w:p>
    <w:p w14:paraId="6E45F97B" w14:textId="77777777" w:rsidR="003D61CA" w:rsidRDefault="00000000">
      <w:pPr>
        <w:pStyle w:val="BodyText"/>
        <w:spacing w:line="20" w:lineRule="exact"/>
        <w:ind w:left="114"/>
        <w:rPr>
          <w:sz w:val="2"/>
        </w:rPr>
      </w:pPr>
      <w:r>
        <w:rPr>
          <w:sz w:val="2"/>
        </w:rPr>
      </w:r>
      <w:r>
        <w:rPr>
          <w:sz w:val="2"/>
        </w:rPr>
        <w:pict w14:anchorId="4FB99BD7">
          <v:group id="_x0000_s2460" style="width:498.85pt;height:.5pt;mso-position-horizontal-relative:char;mso-position-vertical-relative:line" coordsize="9977,10">
            <v:line id="_x0000_s2461" style="position:absolute" from="0,5" to="9977,5" strokecolor="#231f20" strokeweight=".48pt"/>
            <w10:anchorlock/>
          </v:group>
        </w:pict>
      </w:r>
    </w:p>
    <w:p w14:paraId="0D80D8F3" w14:textId="77777777" w:rsidR="003D61CA" w:rsidRDefault="003D61CA">
      <w:pPr>
        <w:pStyle w:val="BodyText"/>
        <w:spacing w:before="8"/>
        <w:rPr>
          <w:sz w:val="6"/>
        </w:rPr>
      </w:pPr>
    </w:p>
    <w:p w14:paraId="230FA018" w14:textId="77777777" w:rsidR="003D61CA" w:rsidRDefault="00000000">
      <w:pPr>
        <w:pStyle w:val="BodyText"/>
        <w:spacing w:before="91" w:line="237" w:lineRule="auto"/>
        <w:ind w:left="119" w:right="140"/>
        <w:jc w:val="both"/>
      </w:pPr>
      <w:r>
        <w:rPr>
          <w:b/>
          <w:i/>
          <w:color w:val="231F20"/>
          <w:w w:val="115"/>
        </w:rPr>
        <w:t xml:space="preserve">Критерий: </w:t>
      </w:r>
      <w:r>
        <w:rPr>
          <w:color w:val="231F20"/>
          <w:w w:val="115"/>
        </w:rPr>
        <w:t>Ребенок время от времени координирует разглядывание со слушанием, когда взрослый привлекает его внимание и говорит о предмете, человеке или событии, заинтере- совавшем ребенка.</w:t>
      </w:r>
    </w:p>
    <w:p w14:paraId="297D8CF1" w14:textId="77777777" w:rsidR="003D61CA" w:rsidRDefault="003D61CA">
      <w:pPr>
        <w:pStyle w:val="BodyText"/>
        <w:rPr>
          <w:sz w:val="24"/>
        </w:rPr>
      </w:pPr>
    </w:p>
    <w:p w14:paraId="5094B352" w14:textId="77777777" w:rsidR="003D61CA" w:rsidRDefault="003D61CA">
      <w:pPr>
        <w:pStyle w:val="BodyText"/>
        <w:spacing w:before="1"/>
        <w:rPr>
          <w:sz w:val="21"/>
        </w:rPr>
      </w:pPr>
    </w:p>
    <w:p w14:paraId="73B02C59" w14:textId="77777777" w:rsidR="003D61CA" w:rsidRDefault="00000000">
      <w:pPr>
        <w:ind w:left="119"/>
        <w:jc w:val="both"/>
        <w:rPr>
          <w:rFonts w:ascii="Trebuchet MS" w:hAnsi="Trebuchet MS"/>
          <w:sz w:val="18"/>
        </w:rPr>
      </w:pPr>
      <w:r>
        <w:rPr>
          <w:rFonts w:ascii="Trebuchet MS" w:hAnsi="Trebuchet MS"/>
          <w:color w:val="231F20"/>
          <w:sz w:val="18"/>
        </w:rPr>
        <w:t>Область: 13. РАЗГОВОРНЫЕ НАВЫКИ</w:t>
      </w:r>
    </w:p>
    <w:p w14:paraId="48A2512F"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13H. ПРОСИТ, НАПРАВЛЯЯ ВНИМАНИЕ ВЗРОСЛОГО</w:t>
      </w:r>
    </w:p>
    <w:p w14:paraId="161165D9" w14:textId="77777777" w:rsidR="003D61CA" w:rsidRDefault="003D61CA">
      <w:pPr>
        <w:pStyle w:val="BodyText"/>
        <w:rPr>
          <w:rFonts w:ascii="Trebuchet MS"/>
          <w:sz w:val="19"/>
        </w:rPr>
      </w:pPr>
    </w:p>
    <w:p w14:paraId="347CED48"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37A7A685" w14:textId="77777777" w:rsidR="003D61CA" w:rsidRDefault="00000000">
      <w:pPr>
        <w:pStyle w:val="BodyText"/>
        <w:spacing w:before="6"/>
        <w:rPr>
          <w:sz w:val="13"/>
        </w:rPr>
      </w:pPr>
      <w:r>
        <w:pict w14:anchorId="1E9C6F2F">
          <v:line id="_x0000_s2459" style="position:absolute;z-index:251572736;mso-wrap-distance-left:0;mso-wrap-distance-right:0;mso-position-horizontal-relative:page" from="48pt,10pt" to="546.85pt,10pt" strokecolor="#231f20" strokeweight=".48pt">
            <w10:wrap type="topAndBottom" anchorx="page"/>
          </v:line>
        </w:pict>
      </w:r>
    </w:p>
    <w:p w14:paraId="35ABFB1B" w14:textId="77777777" w:rsidR="003D61CA" w:rsidRDefault="00000000">
      <w:pPr>
        <w:pStyle w:val="Heading6"/>
        <w:jc w:val="both"/>
      </w:pPr>
      <w:r>
        <w:rPr>
          <w:color w:val="231F20"/>
          <w:w w:val="115"/>
        </w:rPr>
        <w:t>Процедура и использование в повседневной жизни:</w:t>
      </w:r>
    </w:p>
    <w:p w14:paraId="21CD1CE4" w14:textId="77777777" w:rsidR="003D61CA" w:rsidRDefault="00000000">
      <w:pPr>
        <w:pStyle w:val="BodyText"/>
        <w:spacing w:before="85" w:line="237" w:lineRule="auto"/>
        <w:ind w:left="911" w:right="136" w:firstLine="398"/>
        <w:jc w:val="both"/>
      </w:pPr>
      <w:r>
        <w:rPr>
          <w:color w:val="231F20"/>
          <w:w w:val="115"/>
        </w:rPr>
        <w:t xml:space="preserve">Это продолжение пункта 13d. После упражнений на совместное внимание ребе- нок начинает умышленно направлять внимание взрослого, показывая на предмет   </w:t>
      </w:r>
      <w:r>
        <w:rPr>
          <w:color w:val="231F20"/>
          <w:spacing w:val="63"/>
          <w:w w:val="115"/>
        </w:rPr>
        <w:t xml:space="preserve"> </w:t>
      </w:r>
      <w:r>
        <w:rPr>
          <w:color w:val="231F20"/>
          <w:w w:val="115"/>
        </w:rPr>
        <w:t>и выражая желание его получить; глядя на взрослого и плача, выражая желание, чтобы</w:t>
      </w:r>
      <w:r>
        <w:rPr>
          <w:color w:val="231F20"/>
          <w:spacing w:val="-14"/>
          <w:w w:val="115"/>
        </w:rPr>
        <w:t xml:space="preserve"> </w:t>
      </w:r>
      <w:r>
        <w:rPr>
          <w:color w:val="231F20"/>
          <w:w w:val="115"/>
        </w:rPr>
        <w:t>взрослый</w:t>
      </w:r>
      <w:r>
        <w:rPr>
          <w:color w:val="231F20"/>
          <w:spacing w:val="-14"/>
          <w:w w:val="115"/>
        </w:rPr>
        <w:t xml:space="preserve"> </w:t>
      </w:r>
      <w:r>
        <w:rPr>
          <w:color w:val="231F20"/>
          <w:w w:val="115"/>
        </w:rPr>
        <w:t>что-либо</w:t>
      </w:r>
      <w:r>
        <w:rPr>
          <w:color w:val="231F20"/>
          <w:spacing w:val="-13"/>
          <w:w w:val="115"/>
        </w:rPr>
        <w:t xml:space="preserve"> </w:t>
      </w:r>
      <w:r>
        <w:rPr>
          <w:color w:val="231F20"/>
          <w:w w:val="115"/>
        </w:rPr>
        <w:t>сделал</w:t>
      </w:r>
      <w:r>
        <w:rPr>
          <w:color w:val="231F20"/>
          <w:spacing w:val="-14"/>
          <w:w w:val="115"/>
        </w:rPr>
        <w:t xml:space="preserve"> </w:t>
      </w:r>
      <w:r>
        <w:rPr>
          <w:color w:val="231F20"/>
          <w:w w:val="115"/>
        </w:rPr>
        <w:t>с</w:t>
      </w:r>
      <w:r>
        <w:rPr>
          <w:color w:val="231F20"/>
          <w:spacing w:val="-14"/>
          <w:w w:val="115"/>
        </w:rPr>
        <w:t xml:space="preserve"> </w:t>
      </w:r>
      <w:r>
        <w:rPr>
          <w:color w:val="231F20"/>
          <w:w w:val="115"/>
        </w:rPr>
        <w:t>предметом</w:t>
      </w:r>
      <w:r>
        <w:rPr>
          <w:color w:val="231F20"/>
          <w:spacing w:val="-13"/>
          <w:w w:val="115"/>
        </w:rPr>
        <w:t xml:space="preserve"> </w:t>
      </w:r>
      <w:r>
        <w:rPr>
          <w:color w:val="231F20"/>
          <w:w w:val="115"/>
        </w:rPr>
        <w:t>и</w:t>
      </w:r>
      <w:r>
        <w:rPr>
          <w:color w:val="231F20"/>
          <w:spacing w:val="-23"/>
          <w:w w:val="115"/>
        </w:rPr>
        <w:t xml:space="preserve"> </w:t>
      </w:r>
      <w:r>
        <w:rPr>
          <w:color w:val="231F20"/>
          <w:w w:val="115"/>
        </w:rPr>
        <w:t>т.</w:t>
      </w:r>
      <w:r>
        <w:rPr>
          <w:color w:val="231F20"/>
          <w:spacing w:val="-22"/>
          <w:w w:val="115"/>
        </w:rPr>
        <w:t xml:space="preserve"> </w:t>
      </w:r>
      <w:r>
        <w:rPr>
          <w:color w:val="231F20"/>
          <w:w w:val="115"/>
        </w:rPr>
        <w:t>д.</w:t>
      </w:r>
      <w:r>
        <w:rPr>
          <w:color w:val="231F20"/>
          <w:spacing w:val="-13"/>
          <w:w w:val="115"/>
        </w:rPr>
        <w:t xml:space="preserve"> </w:t>
      </w:r>
      <w:r>
        <w:rPr>
          <w:color w:val="231F20"/>
          <w:w w:val="115"/>
        </w:rPr>
        <w:t>Взрослому</w:t>
      </w:r>
      <w:r>
        <w:rPr>
          <w:color w:val="231F20"/>
          <w:spacing w:val="-14"/>
          <w:w w:val="115"/>
        </w:rPr>
        <w:t xml:space="preserve"> </w:t>
      </w:r>
      <w:r>
        <w:rPr>
          <w:color w:val="231F20"/>
          <w:w w:val="115"/>
        </w:rPr>
        <w:t>необходимо</w:t>
      </w:r>
      <w:r>
        <w:rPr>
          <w:color w:val="231F20"/>
          <w:spacing w:val="-14"/>
          <w:w w:val="115"/>
        </w:rPr>
        <w:t xml:space="preserve"> </w:t>
      </w:r>
      <w:r>
        <w:rPr>
          <w:color w:val="231F20"/>
          <w:w w:val="115"/>
        </w:rPr>
        <w:t>быть</w:t>
      </w:r>
      <w:r>
        <w:rPr>
          <w:color w:val="231F20"/>
          <w:spacing w:val="-13"/>
          <w:w w:val="115"/>
        </w:rPr>
        <w:t xml:space="preserve"> </w:t>
      </w:r>
      <w:r>
        <w:rPr>
          <w:color w:val="231F20"/>
          <w:w w:val="115"/>
        </w:rPr>
        <w:t>чут- ким к этим ранним коммуникативным сигналам: давать и показывать ребенку пред- меты, которые представляют для него интерес, успокаивать ребенка, когда это ему нужно, и т.</w:t>
      </w:r>
      <w:r>
        <w:rPr>
          <w:color w:val="231F20"/>
          <w:spacing w:val="7"/>
          <w:w w:val="115"/>
        </w:rPr>
        <w:t xml:space="preserve"> </w:t>
      </w:r>
      <w:r>
        <w:rPr>
          <w:color w:val="231F20"/>
          <w:w w:val="115"/>
        </w:rPr>
        <w:t>д.</w:t>
      </w:r>
    </w:p>
    <w:p w14:paraId="54DA27C0" w14:textId="77777777" w:rsidR="003D61CA" w:rsidRDefault="00000000">
      <w:pPr>
        <w:spacing w:before="13" w:line="261" w:lineRule="auto"/>
        <w:ind w:left="1310" w:right="140" w:firstLine="396"/>
        <w:jc w:val="both"/>
        <w:rPr>
          <w:sz w:val="20"/>
        </w:rPr>
      </w:pPr>
      <w:r>
        <w:rPr>
          <w:b/>
          <w:i/>
          <w:color w:val="231F20"/>
          <w:w w:val="115"/>
          <w:sz w:val="20"/>
        </w:rPr>
        <w:t>Примечание:</w:t>
      </w:r>
      <w:r>
        <w:rPr>
          <w:b/>
          <w:i/>
          <w:color w:val="231F20"/>
          <w:spacing w:val="-4"/>
          <w:w w:val="115"/>
          <w:sz w:val="20"/>
        </w:rPr>
        <w:t xml:space="preserve"> </w:t>
      </w:r>
      <w:r>
        <w:rPr>
          <w:color w:val="231F20"/>
          <w:w w:val="115"/>
          <w:sz w:val="20"/>
        </w:rPr>
        <w:t>Если</w:t>
      </w:r>
      <w:r>
        <w:rPr>
          <w:color w:val="231F20"/>
          <w:spacing w:val="-5"/>
          <w:w w:val="115"/>
          <w:sz w:val="20"/>
        </w:rPr>
        <w:t xml:space="preserve"> </w:t>
      </w:r>
      <w:r>
        <w:rPr>
          <w:color w:val="231F20"/>
          <w:w w:val="115"/>
          <w:sz w:val="20"/>
        </w:rPr>
        <w:t>ребенок</w:t>
      </w:r>
      <w:r>
        <w:rPr>
          <w:color w:val="231F20"/>
          <w:spacing w:val="-6"/>
          <w:w w:val="115"/>
          <w:sz w:val="20"/>
        </w:rPr>
        <w:t xml:space="preserve"> </w:t>
      </w:r>
      <w:r>
        <w:rPr>
          <w:color w:val="231F20"/>
          <w:w w:val="115"/>
          <w:sz w:val="20"/>
        </w:rPr>
        <w:t>желает</w:t>
      </w:r>
      <w:r>
        <w:rPr>
          <w:color w:val="231F20"/>
          <w:spacing w:val="-5"/>
          <w:w w:val="115"/>
          <w:sz w:val="20"/>
        </w:rPr>
        <w:t xml:space="preserve"> </w:t>
      </w:r>
      <w:r>
        <w:rPr>
          <w:color w:val="231F20"/>
          <w:w w:val="115"/>
          <w:sz w:val="20"/>
        </w:rPr>
        <w:t>чего-то,</w:t>
      </w:r>
      <w:r>
        <w:rPr>
          <w:color w:val="231F20"/>
          <w:spacing w:val="-5"/>
          <w:w w:val="115"/>
          <w:sz w:val="20"/>
        </w:rPr>
        <w:t xml:space="preserve"> </w:t>
      </w:r>
      <w:r>
        <w:rPr>
          <w:color w:val="231F20"/>
          <w:w w:val="115"/>
          <w:sz w:val="20"/>
        </w:rPr>
        <w:t>что</w:t>
      </w:r>
      <w:r>
        <w:rPr>
          <w:color w:val="231F20"/>
          <w:spacing w:val="-6"/>
          <w:w w:val="115"/>
          <w:sz w:val="20"/>
        </w:rPr>
        <w:t xml:space="preserve"> </w:t>
      </w:r>
      <w:r>
        <w:rPr>
          <w:color w:val="231F20"/>
          <w:w w:val="115"/>
          <w:sz w:val="20"/>
        </w:rPr>
        <w:t>он</w:t>
      </w:r>
      <w:r>
        <w:rPr>
          <w:color w:val="231F20"/>
          <w:spacing w:val="-5"/>
          <w:w w:val="115"/>
          <w:sz w:val="20"/>
        </w:rPr>
        <w:t xml:space="preserve"> </w:t>
      </w:r>
      <w:r>
        <w:rPr>
          <w:color w:val="231F20"/>
          <w:w w:val="115"/>
          <w:sz w:val="20"/>
        </w:rPr>
        <w:t>не</w:t>
      </w:r>
      <w:r>
        <w:rPr>
          <w:color w:val="231F20"/>
          <w:spacing w:val="-5"/>
          <w:w w:val="115"/>
          <w:sz w:val="20"/>
        </w:rPr>
        <w:t xml:space="preserve"> </w:t>
      </w:r>
      <w:r>
        <w:rPr>
          <w:color w:val="231F20"/>
          <w:w w:val="115"/>
          <w:sz w:val="20"/>
        </w:rPr>
        <w:t>может</w:t>
      </w:r>
      <w:r>
        <w:rPr>
          <w:color w:val="231F20"/>
          <w:spacing w:val="-6"/>
          <w:w w:val="115"/>
          <w:sz w:val="20"/>
        </w:rPr>
        <w:t xml:space="preserve"> </w:t>
      </w:r>
      <w:r>
        <w:rPr>
          <w:color w:val="231F20"/>
          <w:w w:val="115"/>
          <w:sz w:val="20"/>
        </w:rPr>
        <w:t>получить</w:t>
      </w:r>
      <w:r>
        <w:rPr>
          <w:color w:val="231F20"/>
          <w:spacing w:val="-5"/>
          <w:w w:val="115"/>
          <w:sz w:val="20"/>
        </w:rPr>
        <w:t xml:space="preserve"> </w:t>
      </w:r>
      <w:r>
        <w:rPr>
          <w:color w:val="231F20"/>
          <w:w w:val="115"/>
          <w:sz w:val="20"/>
        </w:rPr>
        <w:t>или</w:t>
      </w:r>
      <w:r>
        <w:rPr>
          <w:color w:val="231F20"/>
          <w:spacing w:val="-5"/>
          <w:w w:val="115"/>
          <w:sz w:val="20"/>
        </w:rPr>
        <w:t xml:space="preserve"> </w:t>
      </w:r>
      <w:r>
        <w:rPr>
          <w:color w:val="231F20"/>
          <w:w w:val="115"/>
          <w:sz w:val="20"/>
        </w:rPr>
        <w:t>потрогать, не игнорируйте коммуникативный сигнал. Говорите о предмете, чтобы сообщить ребен- ку о вашем желании разделить его интересы, а затем отвлеките внимание ребенка на другой интересный предмет или</w:t>
      </w:r>
      <w:r>
        <w:rPr>
          <w:color w:val="231F20"/>
          <w:spacing w:val="2"/>
          <w:w w:val="115"/>
          <w:sz w:val="20"/>
        </w:rPr>
        <w:t xml:space="preserve"> </w:t>
      </w:r>
      <w:r>
        <w:rPr>
          <w:color w:val="231F20"/>
          <w:w w:val="115"/>
          <w:sz w:val="20"/>
        </w:rPr>
        <w:t>действие.</w:t>
      </w:r>
    </w:p>
    <w:p w14:paraId="5033D12F" w14:textId="77777777" w:rsidR="003D61CA" w:rsidRDefault="00000000">
      <w:pPr>
        <w:pStyle w:val="Heading6"/>
        <w:spacing w:before="148"/>
      </w:pPr>
      <w:r>
        <w:rPr>
          <w:color w:val="231F20"/>
          <w:w w:val="115"/>
        </w:rPr>
        <w:t>Адаптация процедуры:</w:t>
      </w:r>
    </w:p>
    <w:p w14:paraId="6EECC925" w14:textId="77777777" w:rsidR="003D61CA" w:rsidRDefault="00000000">
      <w:pPr>
        <w:pStyle w:val="BodyText"/>
        <w:spacing w:before="85" w:line="237" w:lineRule="auto"/>
        <w:ind w:left="911" w:right="126" w:firstLine="398"/>
        <w:jc w:val="both"/>
      </w:pPr>
      <w:r>
        <w:rPr>
          <w:i/>
          <w:color w:val="231F20"/>
          <w:spacing w:val="3"/>
          <w:w w:val="115"/>
        </w:rPr>
        <w:t xml:space="preserve">Дети </w:t>
      </w:r>
      <w:r>
        <w:rPr>
          <w:i/>
          <w:color w:val="231F20"/>
          <w:w w:val="115"/>
        </w:rPr>
        <w:t xml:space="preserve">с </w:t>
      </w:r>
      <w:r>
        <w:rPr>
          <w:i/>
          <w:color w:val="231F20"/>
          <w:spacing w:val="4"/>
          <w:w w:val="115"/>
        </w:rPr>
        <w:t xml:space="preserve">нарушениями зрения: </w:t>
      </w:r>
      <w:r>
        <w:rPr>
          <w:color w:val="231F20"/>
          <w:spacing w:val="4"/>
          <w:w w:val="115"/>
        </w:rPr>
        <w:t xml:space="preserve">ребенок </w:t>
      </w:r>
      <w:r>
        <w:rPr>
          <w:color w:val="231F20"/>
          <w:w w:val="115"/>
        </w:rPr>
        <w:t xml:space="preserve">с </w:t>
      </w:r>
      <w:r>
        <w:rPr>
          <w:color w:val="231F20"/>
          <w:spacing w:val="4"/>
          <w:w w:val="115"/>
        </w:rPr>
        <w:t xml:space="preserve">нарушениями зрения, возможно, </w:t>
      </w:r>
      <w:r>
        <w:rPr>
          <w:color w:val="231F20"/>
          <w:spacing w:val="5"/>
          <w:w w:val="115"/>
        </w:rPr>
        <w:t xml:space="preserve">будет </w:t>
      </w:r>
      <w:r>
        <w:rPr>
          <w:color w:val="231F20"/>
          <w:w w:val="115"/>
        </w:rPr>
        <w:t>медленно</w:t>
      </w:r>
      <w:r>
        <w:rPr>
          <w:color w:val="231F20"/>
          <w:spacing w:val="-12"/>
          <w:w w:val="115"/>
        </w:rPr>
        <w:t xml:space="preserve"> </w:t>
      </w:r>
      <w:r>
        <w:rPr>
          <w:color w:val="231F20"/>
          <w:w w:val="115"/>
        </w:rPr>
        <w:t>учиться</w:t>
      </w:r>
      <w:r>
        <w:rPr>
          <w:color w:val="231F20"/>
          <w:spacing w:val="-12"/>
          <w:w w:val="115"/>
        </w:rPr>
        <w:t xml:space="preserve"> </w:t>
      </w:r>
      <w:r>
        <w:rPr>
          <w:color w:val="231F20"/>
          <w:w w:val="115"/>
        </w:rPr>
        <w:t>просить</w:t>
      </w:r>
      <w:r>
        <w:rPr>
          <w:color w:val="231F20"/>
          <w:spacing w:val="-12"/>
          <w:w w:val="115"/>
        </w:rPr>
        <w:t xml:space="preserve"> </w:t>
      </w:r>
      <w:r>
        <w:rPr>
          <w:color w:val="231F20"/>
          <w:w w:val="115"/>
        </w:rPr>
        <w:t>предметы,</w:t>
      </w:r>
      <w:r>
        <w:rPr>
          <w:color w:val="231F20"/>
          <w:spacing w:val="-11"/>
          <w:w w:val="115"/>
        </w:rPr>
        <w:t xml:space="preserve"> </w:t>
      </w:r>
      <w:r>
        <w:rPr>
          <w:color w:val="231F20"/>
          <w:w w:val="115"/>
        </w:rPr>
        <w:t>потому</w:t>
      </w:r>
      <w:r>
        <w:rPr>
          <w:color w:val="231F20"/>
          <w:spacing w:val="-12"/>
          <w:w w:val="115"/>
        </w:rPr>
        <w:t xml:space="preserve"> </w:t>
      </w:r>
      <w:r>
        <w:rPr>
          <w:color w:val="231F20"/>
          <w:w w:val="115"/>
        </w:rPr>
        <w:t>что</w:t>
      </w:r>
      <w:r>
        <w:rPr>
          <w:color w:val="231F20"/>
          <w:spacing w:val="-12"/>
          <w:w w:val="115"/>
        </w:rPr>
        <w:t xml:space="preserve"> </w:t>
      </w:r>
      <w:r>
        <w:rPr>
          <w:color w:val="231F20"/>
          <w:w w:val="115"/>
        </w:rPr>
        <w:t>он</w:t>
      </w:r>
      <w:r>
        <w:rPr>
          <w:color w:val="231F20"/>
          <w:spacing w:val="-12"/>
          <w:w w:val="115"/>
        </w:rPr>
        <w:t xml:space="preserve"> </w:t>
      </w:r>
      <w:r>
        <w:rPr>
          <w:color w:val="231F20"/>
          <w:w w:val="115"/>
        </w:rPr>
        <w:t>не</w:t>
      </w:r>
      <w:r>
        <w:rPr>
          <w:color w:val="231F20"/>
          <w:spacing w:val="-11"/>
          <w:w w:val="115"/>
        </w:rPr>
        <w:t xml:space="preserve"> </w:t>
      </w:r>
      <w:r>
        <w:rPr>
          <w:color w:val="231F20"/>
          <w:w w:val="115"/>
        </w:rPr>
        <w:t>может,</w:t>
      </w:r>
      <w:r>
        <w:rPr>
          <w:color w:val="231F20"/>
          <w:spacing w:val="-12"/>
          <w:w w:val="115"/>
        </w:rPr>
        <w:t xml:space="preserve"> </w:t>
      </w:r>
      <w:r>
        <w:rPr>
          <w:color w:val="231F20"/>
          <w:w w:val="115"/>
        </w:rPr>
        <w:t>не</w:t>
      </w:r>
      <w:r>
        <w:rPr>
          <w:color w:val="231F20"/>
          <w:spacing w:val="-12"/>
          <w:w w:val="115"/>
        </w:rPr>
        <w:t xml:space="preserve"> </w:t>
      </w:r>
      <w:r>
        <w:rPr>
          <w:color w:val="231F20"/>
          <w:w w:val="115"/>
        </w:rPr>
        <w:t>видя</w:t>
      </w:r>
      <w:r>
        <w:rPr>
          <w:color w:val="231F20"/>
          <w:spacing w:val="-11"/>
          <w:w w:val="115"/>
        </w:rPr>
        <w:t xml:space="preserve"> </w:t>
      </w:r>
      <w:r>
        <w:rPr>
          <w:color w:val="231F20"/>
          <w:w w:val="115"/>
        </w:rPr>
        <w:t>их,</w:t>
      </w:r>
      <w:r>
        <w:rPr>
          <w:color w:val="231F20"/>
          <w:spacing w:val="-12"/>
          <w:w w:val="115"/>
        </w:rPr>
        <w:t xml:space="preserve"> </w:t>
      </w:r>
      <w:r>
        <w:rPr>
          <w:color w:val="231F20"/>
          <w:w w:val="115"/>
        </w:rPr>
        <w:t>знать</w:t>
      </w:r>
      <w:r>
        <w:rPr>
          <w:color w:val="231F20"/>
          <w:spacing w:val="-12"/>
          <w:w w:val="115"/>
        </w:rPr>
        <w:t xml:space="preserve"> </w:t>
      </w:r>
      <w:r>
        <w:rPr>
          <w:color w:val="231F20"/>
          <w:w w:val="115"/>
        </w:rPr>
        <w:t>об</w:t>
      </w:r>
      <w:r>
        <w:rPr>
          <w:color w:val="231F20"/>
          <w:spacing w:val="-12"/>
          <w:w w:val="115"/>
        </w:rPr>
        <w:t xml:space="preserve"> </w:t>
      </w:r>
      <w:r>
        <w:rPr>
          <w:color w:val="231F20"/>
          <w:w w:val="115"/>
        </w:rPr>
        <w:t xml:space="preserve">их </w:t>
      </w:r>
      <w:r>
        <w:rPr>
          <w:color w:val="231F20"/>
          <w:spacing w:val="2"/>
          <w:w w:val="115"/>
        </w:rPr>
        <w:t>наличии.</w:t>
      </w:r>
      <w:r>
        <w:rPr>
          <w:color w:val="231F20"/>
          <w:spacing w:val="-15"/>
          <w:w w:val="115"/>
        </w:rPr>
        <w:t xml:space="preserve"> </w:t>
      </w:r>
      <w:r>
        <w:rPr>
          <w:color w:val="231F20"/>
          <w:w w:val="115"/>
        </w:rPr>
        <w:t>При</w:t>
      </w:r>
      <w:r>
        <w:rPr>
          <w:color w:val="231F20"/>
          <w:spacing w:val="-14"/>
          <w:w w:val="115"/>
        </w:rPr>
        <w:t xml:space="preserve"> </w:t>
      </w:r>
      <w:r>
        <w:rPr>
          <w:color w:val="231F20"/>
          <w:spacing w:val="2"/>
          <w:w w:val="115"/>
        </w:rPr>
        <w:t>любой</w:t>
      </w:r>
      <w:r>
        <w:rPr>
          <w:color w:val="231F20"/>
          <w:spacing w:val="-15"/>
          <w:w w:val="115"/>
        </w:rPr>
        <w:t xml:space="preserve"> </w:t>
      </w:r>
      <w:r>
        <w:rPr>
          <w:color w:val="231F20"/>
          <w:spacing w:val="2"/>
          <w:w w:val="115"/>
        </w:rPr>
        <w:t>возможности</w:t>
      </w:r>
      <w:r>
        <w:rPr>
          <w:color w:val="231F20"/>
          <w:spacing w:val="-14"/>
          <w:w w:val="115"/>
        </w:rPr>
        <w:t xml:space="preserve"> </w:t>
      </w:r>
      <w:r>
        <w:rPr>
          <w:color w:val="231F20"/>
          <w:spacing w:val="2"/>
          <w:w w:val="115"/>
        </w:rPr>
        <w:t>давайте</w:t>
      </w:r>
      <w:r>
        <w:rPr>
          <w:color w:val="231F20"/>
          <w:spacing w:val="-15"/>
          <w:w w:val="115"/>
        </w:rPr>
        <w:t xml:space="preserve"> </w:t>
      </w:r>
      <w:r>
        <w:rPr>
          <w:color w:val="231F20"/>
          <w:spacing w:val="2"/>
          <w:w w:val="115"/>
        </w:rPr>
        <w:t>ребенку</w:t>
      </w:r>
      <w:r>
        <w:rPr>
          <w:color w:val="231F20"/>
          <w:spacing w:val="-14"/>
          <w:w w:val="115"/>
        </w:rPr>
        <w:t xml:space="preserve"> </w:t>
      </w:r>
      <w:r>
        <w:rPr>
          <w:color w:val="231F20"/>
          <w:w w:val="115"/>
        </w:rPr>
        <w:t>два</w:t>
      </w:r>
      <w:r>
        <w:rPr>
          <w:color w:val="231F20"/>
          <w:spacing w:val="-14"/>
          <w:w w:val="115"/>
        </w:rPr>
        <w:t xml:space="preserve"> </w:t>
      </w:r>
      <w:r>
        <w:rPr>
          <w:color w:val="231F20"/>
          <w:spacing w:val="2"/>
          <w:w w:val="115"/>
        </w:rPr>
        <w:t>предмета,</w:t>
      </w:r>
      <w:r>
        <w:rPr>
          <w:color w:val="231F20"/>
          <w:spacing w:val="-15"/>
          <w:w w:val="115"/>
        </w:rPr>
        <w:t xml:space="preserve"> </w:t>
      </w:r>
      <w:r>
        <w:rPr>
          <w:color w:val="231F20"/>
          <w:spacing w:val="2"/>
          <w:w w:val="115"/>
        </w:rPr>
        <w:t>чтобы</w:t>
      </w:r>
      <w:r>
        <w:rPr>
          <w:color w:val="231F20"/>
          <w:spacing w:val="-14"/>
          <w:w w:val="115"/>
        </w:rPr>
        <w:t xml:space="preserve"> </w:t>
      </w:r>
      <w:r>
        <w:rPr>
          <w:color w:val="231F20"/>
          <w:w w:val="115"/>
        </w:rPr>
        <w:t>он</w:t>
      </w:r>
      <w:r>
        <w:rPr>
          <w:color w:val="231F20"/>
          <w:spacing w:val="-15"/>
          <w:w w:val="115"/>
        </w:rPr>
        <w:t xml:space="preserve"> </w:t>
      </w:r>
      <w:r>
        <w:rPr>
          <w:color w:val="231F20"/>
          <w:spacing w:val="3"/>
          <w:w w:val="115"/>
        </w:rPr>
        <w:t xml:space="preserve">трениро- </w:t>
      </w:r>
      <w:r>
        <w:rPr>
          <w:color w:val="231F20"/>
          <w:w w:val="115"/>
        </w:rPr>
        <w:t>вался</w:t>
      </w:r>
      <w:r>
        <w:rPr>
          <w:color w:val="231F20"/>
          <w:spacing w:val="-25"/>
          <w:w w:val="115"/>
        </w:rPr>
        <w:t xml:space="preserve"> </w:t>
      </w:r>
      <w:r>
        <w:rPr>
          <w:color w:val="231F20"/>
          <w:w w:val="115"/>
        </w:rPr>
        <w:t>делать</w:t>
      </w:r>
      <w:r>
        <w:rPr>
          <w:color w:val="231F20"/>
          <w:spacing w:val="-25"/>
          <w:w w:val="115"/>
        </w:rPr>
        <w:t xml:space="preserve"> </w:t>
      </w:r>
      <w:r>
        <w:rPr>
          <w:color w:val="231F20"/>
          <w:w w:val="115"/>
        </w:rPr>
        <w:t>выбор.</w:t>
      </w:r>
      <w:r>
        <w:rPr>
          <w:color w:val="231F20"/>
          <w:spacing w:val="-25"/>
          <w:w w:val="115"/>
        </w:rPr>
        <w:t xml:space="preserve"> </w:t>
      </w:r>
      <w:r>
        <w:rPr>
          <w:color w:val="231F20"/>
          <w:w w:val="115"/>
        </w:rPr>
        <w:t>Например,</w:t>
      </w:r>
      <w:r>
        <w:rPr>
          <w:color w:val="231F20"/>
          <w:spacing w:val="-24"/>
          <w:w w:val="115"/>
        </w:rPr>
        <w:t xml:space="preserve"> </w:t>
      </w:r>
      <w:r>
        <w:rPr>
          <w:color w:val="231F20"/>
          <w:w w:val="115"/>
        </w:rPr>
        <w:t>если</w:t>
      </w:r>
      <w:r>
        <w:rPr>
          <w:color w:val="231F20"/>
          <w:spacing w:val="-25"/>
          <w:w w:val="115"/>
        </w:rPr>
        <w:t xml:space="preserve"> </w:t>
      </w:r>
      <w:r>
        <w:rPr>
          <w:color w:val="231F20"/>
          <w:w w:val="115"/>
        </w:rPr>
        <w:t>кажется,</w:t>
      </w:r>
      <w:r>
        <w:rPr>
          <w:color w:val="231F20"/>
          <w:spacing w:val="-25"/>
          <w:w w:val="115"/>
        </w:rPr>
        <w:t xml:space="preserve"> </w:t>
      </w:r>
      <w:r>
        <w:rPr>
          <w:color w:val="231F20"/>
          <w:w w:val="115"/>
        </w:rPr>
        <w:t>что</w:t>
      </w:r>
      <w:r>
        <w:rPr>
          <w:color w:val="231F20"/>
          <w:spacing w:val="-24"/>
          <w:w w:val="115"/>
        </w:rPr>
        <w:t xml:space="preserve"> </w:t>
      </w:r>
      <w:r>
        <w:rPr>
          <w:color w:val="231F20"/>
          <w:w w:val="115"/>
        </w:rPr>
        <w:t>ребенку</w:t>
      </w:r>
      <w:r>
        <w:rPr>
          <w:color w:val="231F20"/>
          <w:spacing w:val="-25"/>
          <w:w w:val="115"/>
        </w:rPr>
        <w:t xml:space="preserve"> </w:t>
      </w:r>
      <w:r>
        <w:rPr>
          <w:color w:val="231F20"/>
          <w:w w:val="115"/>
        </w:rPr>
        <w:t>скучно,</w:t>
      </w:r>
      <w:r>
        <w:rPr>
          <w:color w:val="231F20"/>
          <w:spacing w:val="-25"/>
          <w:w w:val="115"/>
        </w:rPr>
        <w:t xml:space="preserve"> </w:t>
      </w:r>
      <w:r>
        <w:rPr>
          <w:color w:val="231F20"/>
          <w:w w:val="115"/>
        </w:rPr>
        <w:t>возьмите</w:t>
      </w:r>
      <w:r>
        <w:rPr>
          <w:color w:val="231F20"/>
          <w:spacing w:val="-24"/>
          <w:w w:val="115"/>
        </w:rPr>
        <w:t xml:space="preserve"> </w:t>
      </w:r>
      <w:r>
        <w:rPr>
          <w:color w:val="231F20"/>
          <w:w w:val="115"/>
        </w:rPr>
        <w:t>две</w:t>
      </w:r>
      <w:r>
        <w:rPr>
          <w:color w:val="231F20"/>
          <w:spacing w:val="-25"/>
          <w:w w:val="115"/>
        </w:rPr>
        <w:t xml:space="preserve"> </w:t>
      </w:r>
      <w:r>
        <w:rPr>
          <w:color w:val="231F20"/>
          <w:w w:val="115"/>
        </w:rPr>
        <w:t>игруш- ки</w:t>
      </w:r>
      <w:r>
        <w:rPr>
          <w:color w:val="231F20"/>
          <w:spacing w:val="-16"/>
          <w:w w:val="115"/>
        </w:rPr>
        <w:t xml:space="preserve"> </w:t>
      </w:r>
      <w:r>
        <w:rPr>
          <w:color w:val="231F20"/>
          <w:w w:val="115"/>
        </w:rPr>
        <w:t>и</w:t>
      </w:r>
      <w:r>
        <w:rPr>
          <w:color w:val="231F20"/>
          <w:spacing w:val="-16"/>
          <w:w w:val="115"/>
        </w:rPr>
        <w:t xml:space="preserve"> </w:t>
      </w:r>
      <w:r>
        <w:rPr>
          <w:color w:val="231F20"/>
          <w:w w:val="115"/>
        </w:rPr>
        <w:t>дайте</w:t>
      </w:r>
      <w:r>
        <w:rPr>
          <w:color w:val="231F20"/>
          <w:spacing w:val="-15"/>
          <w:w w:val="115"/>
        </w:rPr>
        <w:t xml:space="preserve"> </w:t>
      </w:r>
      <w:r>
        <w:rPr>
          <w:color w:val="231F20"/>
          <w:w w:val="115"/>
        </w:rPr>
        <w:t>их</w:t>
      </w:r>
      <w:r>
        <w:rPr>
          <w:color w:val="231F20"/>
          <w:spacing w:val="-16"/>
          <w:w w:val="115"/>
        </w:rPr>
        <w:t xml:space="preserve"> </w:t>
      </w:r>
      <w:r>
        <w:rPr>
          <w:color w:val="231F20"/>
          <w:w w:val="115"/>
        </w:rPr>
        <w:t>ребенку</w:t>
      </w:r>
      <w:r>
        <w:rPr>
          <w:color w:val="231F20"/>
          <w:spacing w:val="-15"/>
          <w:w w:val="115"/>
        </w:rPr>
        <w:t xml:space="preserve"> </w:t>
      </w:r>
      <w:r>
        <w:rPr>
          <w:color w:val="231F20"/>
          <w:w w:val="115"/>
        </w:rPr>
        <w:t>по</w:t>
      </w:r>
      <w:r>
        <w:rPr>
          <w:color w:val="231F20"/>
          <w:spacing w:val="-16"/>
          <w:w w:val="115"/>
        </w:rPr>
        <w:t xml:space="preserve"> </w:t>
      </w:r>
      <w:r>
        <w:rPr>
          <w:color w:val="231F20"/>
          <w:w w:val="115"/>
        </w:rPr>
        <w:t>одной</w:t>
      </w:r>
      <w:r>
        <w:rPr>
          <w:color w:val="231F20"/>
          <w:spacing w:val="-15"/>
          <w:w w:val="115"/>
        </w:rPr>
        <w:t xml:space="preserve"> </w:t>
      </w:r>
      <w:r>
        <w:rPr>
          <w:color w:val="231F20"/>
          <w:w w:val="115"/>
        </w:rPr>
        <w:t>в</w:t>
      </w:r>
      <w:r>
        <w:rPr>
          <w:color w:val="231F20"/>
          <w:spacing w:val="-16"/>
          <w:w w:val="115"/>
        </w:rPr>
        <w:t xml:space="preserve"> </w:t>
      </w:r>
      <w:r>
        <w:rPr>
          <w:color w:val="231F20"/>
          <w:w w:val="115"/>
        </w:rPr>
        <w:t>обе</w:t>
      </w:r>
      <w:r>
        <w:rPr>
          <w:color w:val="231F20"/>
          <w:spacing w:val="-15"/>
          <w:w w:val="115"/>
        </w:rPr>
        <w:t xml:space="preserve"> </w:t>
      </w:r>
      <w:r>
        <w:rPr>
          <w:color w:val="231F20"/>
          <w:w w:val="115"/>
        </w:rPr>
        <w:t>руки</w:t>
      </w:r>
      <w:r>
        <w:rPr>
          <w:color w:val="231F20"/>
          <w:spacing w:val="-16"/>
          <w:w w:val="115"/>
        </w:rPr>
        <w:t xml:space="preserve"> </w:t>
      </w:r>
      <w:r>
        <w:rPr>
          <w:color w:val="231F20"/>
          <w:w w:val="115"/>
        </w:rPr>
        <w:t>или</w:t>
      </w:r>
      <w:r>
        <w:rPr>
          <w:color w:val="231F20"/>
          <w:spacing w:val="-16"/>
          <w:w w:val="115"/>
        </w:rPr>
        <w:t xml:space="preserve"> </w:t>
      </w:r>
      <w:r>
        <w:rPr>
          <w:color w:val="231F20"/>
          <w:w w:val="115"/>
        </w:rPr>
        <w:t>положите</w:t>
      </w:r>
      <w:r>
        <w:rPr>
          <w:color w:val="231F20"/>
          <w:spacing w:val="-15"/>
          <w:w w:val="115"/>
        </w:rPr>
        <w:t xml:space="preserve"> </w:t>
      </w:r>
      <w:r>
        <w:rPr>
          <w:color w:val="231F20"/>
          <w:w w:val="115"/>
        </w:rPr>
        <w:t>обе</w:t>
      </w:r>
      <w:r>
        <w:rPr>
          <w:color w:val="231F20"/>
          <w:spacing w:val="-16"/>
          <w:w w:val="115"/>
        </w:rPr>
        <w:t xml:space="preserve"> </w:t>
      </w:r>
      <w:r>
        <w:rPr>
          <w:color w:val="231F20"/>
          <w:w w:val="115"/>
        </w:rPr>
        <w:t>ирушки</w:t>
      </w:r>
      <w:r>
        <w:rPr>
          <w:color w:val="231F20"/>
          <w:spacing w:val="-15"/>
          <w:w w:val="115"/>
        </w:rPr>
        <w:t xml:space="preserve"> </w:t>
      </w:r>
      <w:r>
        <w:rPr>
          <w:color w:val="231F20"/>
          <w:w w:val="115"/>
        </w:rPr>
        <w:t>на</w:t>
      </w:r>
      <w:r>
        <w:rPr>
          <w:color w:val="231F20"/>
          <w:spacing w:val="-16"/>
          <w:w w:val="115"/>
        </w:rPr>
        <w:t xml:space="preserve"> </w:t>
      </w:r>
      <w:r>
        <w:rPr>
          <w:color w:val="231F20"/>
          <w:w w:val="115"/>
        </w:rPr>
        <w:t>пол</w:t>
      </w:r>
      <w:r>
        <w:rPr>
          <w:color w:val="231F20"/>
          <w:spacing w:val="-15"/>
          <w:w w:val="115"/>
        </w:rPr>
        <w:t xml:space="preserve"> </w:t>
      </w:r>
      <w:r>
        <w:rPr>
          <w:color w:val="231F20"/>
          <w:w w:val="115"/>
        </w:rPr>
        <w:t>перед</w:t>
      </w:r>
      <w:r>
        <w:rPr>
          <w:color w:val="231F20"/>
          <w:spacing w:val="-16"/>
          <w:w w:val="115"/>
        </w:rPr>
        <w:t xml:space="preserve"> </w:t>
      </w:r>
      <w:r>
        <w:rPr>
          <w:color w:val="231F20"/>
          <w:w w:val="115"/>
        </w:rPr>
        <w:t>ним и</w:t>
      </w:r>
      <w:r>
        <w:rPr>
          <w:color w:val="231F20"/>
          <w:spacing w:val="-13"/>
          <w:w w:val="115"/>
        </w:rPr>
        <w:t xml:space="preserve"> </w:t>
      </w:r>
      <w:r>
        <w:rPr>
          <w:color w:val="231F20"/>
          <w:w w:val="115"/>
        </w:rPr>
        <w:t>направьте</w:t>
      </w:r>
      <w:r>
        <w:rPr>
          <w:color w:val="231F20"/>
          <w:spacing w:val="-12"/>
          <w:w w:val="115"/>
        </w:rPr>
        <w:t xml:space="preserve"> </w:t>
      </w:r>
      <w:r>
        <w:rPr>
          <w:color w:val="231F20"/>
          <w:w w:val="115"/>
        </w:rPr>
        <w:t>его</w:t>
      </w:r>
      <w:r>
        <w:rPr>
          <w:color w:val="231F20"/>
          <w:spacing w:val="-13"/>
          <w:w w:val="115"/>
        </w:rPr>
        <w:t xml:space="preserve"> </w:t>
      </w:r>
      <w:r>
        <w:rPr>
          <w:color w:val="231F20"/>
          <w:w w:val="115"/>
        </w:rPr>
        <w:t>ручки</w:t>
      </w:r>
      <w:r>
        <w:rPr>
          <w:color w:val="231F20"/>
          <w:spacing w:val="-12"/>
          <w:w w:val="115"/>
        </w:rPr>
        <w:t xml:space="preserve"> </w:t>
      </w:r>
      <w:r>
        <w:rPr>
          <w:color w:val="231F20"/>
          <w:w w:val="115"/>
        </w:rPr>
        <w:t>к</w:t>
      </w:r>
      <w:r>
        <w:rPr>
          <w:color w:val="231F20"/>
          <w:spacing w:val="-13"/>
          <w:w w:val="115"/>
        </w:rPr>
        <w:t xml:space="preserve"> </w:t>
      </w:r>
      <w:r>
        <w:rPr>
          <w:color w:val="231F20"/>
          <w:w w:val="115"/>
        </w:rPr>
        <w:t>одной</w:t>
      </w:r>
      <w:r>
        <w:rPr>
          <w:color w:val="231F20"/>
          <w:spacing w:val="-12"/>
          <w:w w:val="115"/>
        </w:rPr>
        <w:t xml:space="preserve"> </w:t>
      </w:r>
      <w:r>
        <w:rPr>
          <w:color w:val="231F20"/>
          <w:w w:val="115"/>
        </w:rPr>
        <w:t>и</w:t>
      </w:r>
      <w:r>
        <w:rPr>
          <w:color w:val="231F20"/>
          <w:spacing w:val="-12"/>
          <w:w w:val="115"/>
        </w:rPr>
        <w:t xml:space="preserve"> </w:t>
      </w:r>
      <w:r>
        <w:rPr>
          <w:color w:val="231F20"/>
          <w:w w:val="115"/>
        </w:rPr>
        <w:t>к</w:t>
      </w:r>
      <w:r>
        <w:rPr>
          <w:color w:val="231F20"/>
          <w:spacing w:val="-13"/>
          <w:w w:val="115"/>
        </w:rPr>
        <w:t xml:space="preserve"> </w:t>
      </w:r>
      <w:r>
        <w:rPr>
          <w:color w:val="231F20"/>
          <w:w w:val="115"/>
        </w:rPr>
        <w:t>другой.</w:t>
      </w:r>
      <w:r>
        <w:rPr>
          <w:color w:val="231F20"/>
          <w:spacing w:val="-12"/>
          <w:w w:val="115"/>
        </w:rPr>
        <w:t xml:space="preserve"> </w:t>
      </w:r>
      <w:r>
        <w:rPr>
          <w:color w:val="231F20"/>
          <w:w w:val="115"/>
        </w:rPr>
        <w:t>Спросите:</w:t>
      </w:r>
      <w:r>
        <w:rPr>
          <w:color w:val="231F20"/>
          <w:spacing w:val="-13"/>
          <w:w w:val="115"/>
        </w:rPr>
        <w:t xml:space="preserve"> </w:t>
      </w:r>
      <w:r>
        <w:rPr>
          <w:color w:val="231F20"/>
          <w:w w:val="115"/>
        </w:rPr>
        <w:t>«С</w:t>
      </w:r>
      <w:r>
        <w:rPr>
          <w:color w:val="231F20"/>
          <w:spacing w:val="-4"/>
          <w:w w:val="115"/>
        </w:rPr>
        <w:t xml:space="preserve"> </w:t>
      </w:r>
      <w:r>
        <w:rPr>
          <w:color w:val="231F20"/>
          <w:w w:val="115"/>
        </w:rPr>
        <w:t>какой</w:t>
      </w:r>
      <w:r>
        <w:rPr>
          <w:color w:val="231F20"/>
          <w:spacing w:val="-13"/>
          <w:w w:val="115"/>
        </w:rPr>
        <w:t xml:space="preserve"> </w:t>
      </w:r>
      <w:r>
        <w:rPr>
          <w:color w:val="231F20"/>
          <w:w w:val="115"/>
        </w:rPr>
        <w:t>из</w:t>
      </w:r>
      <w:r>
        <w:rPr>
          <w:color w:val="231F20"/>
          <w:spacing w:val="-12"/>
          <w:w w:val="115"/>
        </w:rPr>
        <w:t xml:space="preserve"> </w:t>
      </w:r>
      <w:r>
        <w:rPr>
          <w:color w:val="231F20"/>
          <w:w w:val="115"/>
        </w:rPr>
        <w:t>них</w:t>
      </w:r>
      <w:r>
        <w:rPr>
          <w:color w:val="231F20"/>
          <w:spacing w:val="-12"/>
          <w:w w:val="115"/>
        </w:rPr>
        <w:t xml:space="preserve"> </w:t>
      </w:r>
      <w:r>
        <w:rPr>
          <w:color w:val="231F20"/>
          <w:w w:val="115"/>
        </w:rPr>
        <w:t>ты</w:t>
      </w:r>
      <w:r>
        <w:rPr>
          <w:color w:val="231F20"/>
          <w:spacing w:val="-13"/>
          <w:w w:val="115"/>
        </w:rPr>
        <w:t xml:space="preserve"> </w:t>
      </w:r>
      <w:r>
        <w:rPr>
          <w:color w:val="231F20"/>
          <w:w w:val="115"/>
        </w:rPr>
        <w:t>хочешь</w:t>
      </w:r>
      <w:r>
        <w:rPr>
          <w:color w:val="231F20"/>
          <w:spacing w:val="-12"/>
          <w:w w:val="115"/>
        </w:rPr>
        <w:t xml:space="preserve"> </w:t>
      </w:r>
      <w:r>
        <w:rPr>
          <w:color w:val="231F20"/>
          <w:w w:val="115"/>
        </w:rPr>
        <w:t>поиг- рать?»</w:t>
      </w:r>
      <w:r>
        <w:rPr>
          <w:color w:val="231F20"/>
          <w:spacing w:val="-10"/>
          <w:w w:val="115"/>
        </w:rPr>
        <w:t xml:space="preserve"> </w:t>
      </w:r>
      <w:r>
        <w:rPr>
          <w:color w:val="231F20"/>
          <w:w w:val="115"/>
        </w:rPr>
        <w:t>и</w:t>
      </w:r>
      <w:r>
        <w:rPr>
          <w:color w:val="231F20"/>
          <w:spacing w:val="-9"/>
          <w:w w:val="115"/>
        </w:rPr>
        <w:t xml:space="preserve"> </w:t>
      </w:r>
      <w:r>
        <w:rPr>
          <w:color w:val="231F20"/>
          <w:w w:val="115"/>
        </w:rPr>
        <w:t>затем</w:t>
      </w:r>
      <w:r>
        <w:rPr>
          <w:color w:val="231F20"/>
          <w:spacing w:val="-9"/>
          <w:w w:val="115"/>
        </w:rPr>
        <w:t xml:space="preserve"> </w:t>
      </w:r>
      <w:r>
        <w:rPr>
          <w:color w:val="231F20"/>
          <w:w w:val="115"/>
        </w:rPr>
        <w:t>опишите</w:t>
      </w:r>
      <w:r>
        <w:rPr>
          <w:color w:val="231F20"/>
          <w:spacing w:val="-9"/>
          <w:w w:val="115"/>
        </w:rPr>
        <w:t xml:space="preserve"> </w:t>
      </w:r>
      <w:r>
        <w:rPr>
          <w:color w:val="231F20"/>
          <w:w w:val="115"/>
        </w:rPr>
        <w:t>ребенку</w:t>
      </w:r>
      <w:r>
        <w:rPr>
          <w:color w:val="231F20"/>
          <w:spacing w:val="-9"/>
          <w:w w:val="115"/>
        </w:rPr>
        <w:t xml:space="preserve"> </w:t>
      </w:r>
      <w:r>
        <w:rPr>
          <w:color w:val="231F20"/>
          <w:w w:val="115"/>
        </w:rPr>
        <w:t>ту</w:t>
      </w:r>
      <w:r>
        <w:rPr>
          <w:color w:val="231F20"/>
          <w:spacing w:val="-9"/>
          <w:w w:val="115"/>
        </w:rPr>
        <w:t xml:space="preserve"> </w:t>
      </w:r>
      <w:r>
        <w:rPr>
          <w:color w:val="231F20"/>
          <w:w w:val="115"/>
        </w:rPr>
        <w:t>игрушку,</w:t>
      </w:r>
      <w:r>
        <w:rPr>
          <w:color w:val="231F20"/>
          <w:spacing w:val="-9"/>
          <w:w w:val="115"/>
        </w:rPr>
        <w:t xml:space="preserve"> </w:t>
      </w:r>
      <w:r>
        <w:rPr>
          <w:color w:val="231F20"/>
          <w:w w:val="115"/>
        </w:rPr>
        <w:t>которую</w:t>
      </w:r>
      <w:r>
        <w:rPr>
          <w:color w:val="231F20"/>
          <w:spacing w:val="-9"/>
          <w:w w:val="115"/>
        </w:rPr>
        <w:t xml:space="preserve"> </w:t>
      </w:r>
      <w:r>
        <w:rPr>
          <w:color w:val="231F20"/>
          <w:w w:val="115"/>
        </w:rPr>
        <w:t>он</w:t>
      </w:r>
      <w:r>
        <w:rPr>
          <w:color w:val="231F20"/>
          <w:spacing w:val="-10"/>
          <w:w w:val="115"/>
        </w:rPr>
        <w:t xml:space="preserve"> </w:t>
      </w:r>
      <w:r>
        <w:rPr>
          <w:color w:val="231F20"/>
          <w:w w:val="115"/>
        </w:rPr>
        <w:t>выбрал.</w:t>
      </w:r>
    </w:p>
    <w:p w14:paraId="0CED7ED0" w14:textId="77777777" w:rsidR="003D61CA" w:rsidRDefault="00000000">
      <w:pPr>
        <w:pStyle w:val="BodyText"/>
        <w:spacing w:line="237" w:lineRule="auto"/>
        <w:ind w:left="911" w:right="120" w:firstLine="398"/>
        <w:jc w:val="both"/>
      </w:pPr>
      <w:r>
        <w:pict w14:anchorId="72621D03">
          <v:line id="_x0000_s2458" style="position:absolute;left:0;text-align:left;z-index:251573760;mso-wrap-distance-left:0;mso-wrap-distance-right:0;mso-position-horizontal-relative:page" from="48pt,93.55pt" to="546.85pt,93.55pt" strokecolor="#231f20" strokeweight=".48pt">
            <w10:wrap type="topAndBottom" anchorx="page"/>
          </v:line>
        </w:pict>
      </w:r>
      <w:r>
        <w:rPr>
          <w:i/>
          <w:color w:val="231F20"/>
          <w:w w:val="115"/>
        </w:rPr>
        <w:t>Дети</w:t>
      </w:r>
      <w:r>
        <w:rPr>
          <w:i/>
          <w:color w:val="231F20"/>
          <w:spacing w:val="-25"/>
          <w:w w:val="115"/>
        </w:rPr>
        <w:t xml:space="preserve"> </w:t>
      </w:r>
      <w:r>
        <w:rPr>
          <w:i/>
          <w:color w:val="231F20"/>
          <w:w w:val="115"/>
        </w:rPr>
        <w:t>с</w:t>
      </w:r>
      <w:r>
        <w:rPr>
          <w:i/>
          <w:color w:val="231F20"/>
          <w:spacing w:val="-24"/>
          <w:w w:val="115"/>
        </w:rPr>
        <w:t xml:space="preserve"> </w:t>
      </w:r>
      <w:r>
        <w:rPr>
          <w:i/>
          <w:color w:val="231F20"/>
          <w:w w:val="115"/>
        </w:rPr>
        <w:t>двигательными</w:t>
      </w:r>
      <w:r>
        <w:rPr>
          <w:i/>
          <w:color w:val="231F20"/>
          <w:spacing w:val="-25"/>
          <w:w w:val="115"/>
        </w:rPr>
        <w:t xml:space="preserve"> </w:t>
      </w:r>
      <w:r>
        <w:rPr>
          <w:i/>
          <w:color w:val="231F20"/>
          <w:w w:val="115"/>
        </w:rPr>
        <w:t>нарушениями:</w:t>
      </w:r>
      <w:r>
        <w:rPr>
          <w:i/>
          <w:color w:val="231F20"/>
          <w:spacing w:val="-20"/>
          <w:w w:val="115"/>
        </w:rPr>
        <w:t xml:space="preserve"> </w:t>
      </w:r>
      <w:r>
        <w:rPr>
          <w:color w:val="231F20"/>
          <w:w w:val="115"/>
        </w:rPr>
        <w:t>в</w:t>
      </w:r>
      <w:r>
        <w:rPr>
          <w:color w:val="231F20"/>
          <w:spacing w:val="-25"/>
          <w:w w:val="115"/>
        </w:rPr>
        <w:t xml:space="preserve"> </w:t>
      </w:r>
      <w:r>
        <w:rPr>
          <w:color w:val="231F20"/>
          <w:w w:val="115"/>
        </w:rPr>
        <w:t>зависимости</w:t>
      </w:r>
      <w:r>
        <w:rPr>
          <w:color w:val="231F20"/>
          <w:spacing w:val="-24"/>
          <w:w w:val="115"/>
        </w:rPr>
        <w:t xml:space="preserve"> </w:t>
      </w:r>
      <w:r>
        <w:rPr>
          <w:color w:val="231F20"/>
          <w:w w:val="115"/>
        </w:rPr>
        <w:t>от</w:t>
      </w:r>
      <w:r>
        <w:rPr>
          <w:color w:val="231F20"/>
          <w:spacing w:val="-24"/>
          <w:w w:val="115"/>
        </w:rPr>
        <w:t xml:space="preserve"> </w:t>
      </w:r>
      <w:r>
        <w:rPr>
          <w:color w:val="231F20"/>
          <w:w w:val="115"/>
        </w:rPr>
        <w:t>серьезности</w:t>
      </w:r>
      <w:r>
        <w:rPr>
          <w:color w:val="231F20"/>
          <w:spacing w:val="-25"/>
          <w:w w:val="115"/>
        </w:rPr>
        <w:t xml:space="preserve"> </w:t>
      </w:r>
      <w:r>
        <w:rPr>
          <w:color w:val="231F20"/>
          <w:w w:val="115"/>
        </w:rPr>
        <w:t>двигательных нарушений</w:t>
      </w:r>
      <w:r>
        <w:rPr>
          <w:color w:val="231F20"/>
          <w:spacing w:val="-12"/>
          <w:w w:val="115"/>
        </w:rPr>
        <w:t xml:space="preserve"> </w:t>
      </w:r>
      <w:r>
        <w:rPr>
          <w:color w:val="231F20"/>
          <w:w w:val="115"/>
        </w:rPr>
        <w:t>первичным</w:t>
      </w:r>
      <w:r>
        <w:rPr>
          <w:color w:val="231F20"/>
          <w:spacing w:val="-11"/>
          <w:w w:val="115"/>
        </w:rPr>
        <w:t xml:space="preserve"> </w:t>
      </w:r>
      <w:r>
        <w:rPr>
          <w:color w:val="231F20"/>
          <w:w w:val="115"/>
        </w:rPr>
        <w:t>средством</w:t>
      </w:r>
      <w:r>
        <w:rPr>
          <w:color w:val="231F20"/>
          <w:spacing w:val="-11"/>
          <w:w w:val="115"/>
        </w:rPr>
        <w:t xml:space="preserve"> </w:t>
      </w:r>
      <w:r>
        <w:rPr>
          <w:color w:val="231F20"/>
          <w:w w:val="115"/>
        </w:rPr>
        <w:t>выражения</w:t>
      </w:r>
      <w:r>
        <w:rPr>
          <w:color w:val="231F20"/>
          <w:spacing w:val="-11"/>
          <w:w w:val="115"/>
        </w:rPr>
        <w:t xml:space="preserve"> </w:t>
      </w:r>
      <w:r>
        <w:rPr>
          <w:color w:val="231F20"/>
          <w:w w:val="115"/>
        </w:rPr>
        <w:t>просьбы</w:t>
      </w:r>
      <w:r>
        <w:rPr>
          <w:color w:val="231F20"/>
          <w:spacing w:val="-11"/>
          <w:w w:val="115"/>
        </w:rPr>
        <w:t xml:space="preserve"> </w:t>
      </w:r>
      <w:r>
        <w:rPr>
          <w:color w:val="231F20"/>
          <w:w w:val="115"/>
        </w:rPr>
        <w:t>для</w:t>
      </w:r>
      <w:r>
        <w:rPr>
          <w:color w:val="231F20"/>
          <w:spacing w:val="-11"/>
          <w:w w:val="115"/>
        </w:rPr>
        <w:t xml:space="preserve"> </w:t>
      </w:r>
      <w:r>
        <w:rPr>
          <w:color w:val="231F20"/>
          <w:w w:val="115"/>
        </w:rPr>
        <w:t>ребенка</w:t>
      </w:r>
      <w:r>
        <w:rPr>
          <w:color w:val="231F20"/>
          <w:spacing w:val="-11"/>
          <w:w w:val="115"/>
        </w:rPr>
        <w:t xml:space="preserve"> </w:t>
      </w:r>
      <w:r>
        <w:rPr>
          <w:color w:val="231F20"/>
          <w:w w:val="115"/>
        </w:rPr>
        <w:t>может</w:t>
      </w:r>
      <w:r>
        <w:rPr>
          <w:color w:val="231F20"/>
          <w:spacing w:val="-11"/>
          <w:w w:val="115"/>
        </w:rPr>
        <w:t xml:space="preserve"> </w:t>
      </w:r>
      <w:r>
        <w:rPr>
          <w:color w:val="231F20"/>
          <w:w w:val="115"/>
        </w:rPr>
        <w:t>быть</w:t>
      </w:r>
      <w:r>
        <w:rPr>
          <w:color w:val="231F20"/>
          <w:spacing w:val="-11"/>
          <w:w w:val="115"/>
        </w:rPr>
        <w:t xml:space="preserve"> </w:t>
      </w:r>
      <w:r>
        <w:rPr>
          <w:color w:val="231F20"/>
          <w:w w:val="115"/>
        </w:rPr>
        <w:t>лишь взгляд. Если кажется, что ребенок взглядом пытается привлечь внимание взрослого, чтобы</w:t>
      </w:r>
      <w:r>
        <w:rPr>
          <w:color w:val="231F20"/>
          <w:spacing w:val="-14"/>
          <w:w w:val="115"/>
        </w:rPr>
        <w:t xml:space="preserve"> </w:t>
      </w:r>
      <w:r>
        <w:rPr>
          <w:color w:val="231F20"/>
          <w:w w:val="115"/>
        </w:rPr>
        <w:t>получить</w:t>
      </w:r>
      <w:r>
        <w:rPr>
          <w:color w:val="231F20"/>
          <w:spacing w:val="-13"/>
          <w:w w:val="115"/>
        </w:rPr>
        <w:t xml:space="preserve"> </w:t>
      </w:r>
      <w:r>
        <w:rPr>
          <w:color w:val="231F20"/>
          <w:w w:val="115"/>
        </w:rPr>
        <w:t>предмет,</w:t>
      </w:r>
      <w:r>
        <w:rPr>
          <w:color w:val="231F20"/>
          <w:spacing w:val="-14"/>
          <w:w w:val="115"/>
        </w:rPr>
        <w:t xml:space="preserve"> </w:t>
      </w:r>
      <w:r>
        <w:rPr>
          <w:color w:val="231F20"/>
          <w:w w:val="115"/>
        </w:rPr>
        <w:t>начинайте</w:t>
      </w:r>
      <w:r>
        <w:rPr>
          <w:color w:val="231F20"/>
          <w:spacing w:val="-13"/>
          <w:w w:val="115"/>
        </w:rPr>
        <w:t xml:space="preserve"> </w:t>
      </w:r>
      <w:r>
        <w:rPr>
          <w:color w:val="231F20"/>
          <w:w w:val="115"/>
        </w:rPr>
        <w:t>тренировать</w:t>
      </w:r>
      <w:r>
        <w:rPr>
          <w:color w:val="231F20"/>
          <w:spacing w:val="-14"/>
          <w:w w:val="115"/>
        </w:rPr>
        <w:t xml:space="preserve"> </w:t>
      </w:r>
      <w:r>
        <w:rPr>
          <w:color w:val="231F20"/>
          <w:w w:val="115"/>
        </w:rPr>
        <w:t>ребенка</w:t>
      </w:r>
      <w:r>
        <w:rPr>
          <w:color w:val="231F20"/>
          <w:spacing w:val="-13"/>
          <w:w w:val="115"/>
        </w:rPr>
        <w:t xml:space="preserve"> </w:t>
      </w:r>
      <w:r>
        <w:rPr>
          <w:color w:val="231F20"/>
          <w:w w:val="115"/>
        </w:rPr>
        <w:t>использовать</w:t>
      </w:r>
      <w:r>
        <w:rPr>
          <w:color w:val="231F20"/>
          <w:spacing w:val="-14"/>
          <w:w w:val="115"/>
        </w:rPr>
        <w:t xml:space="preserve"> </w:t>
      </w:r>
      <w:r>
        <w:rPr>
          <w:color w:val="231F20"/>
          <w:w w:val="115"/>
        </w:rPr>
        <w:t>взгляд,</w:t>
      </w:r>
      <w:r>
        <w:rPr>
          <w:color w:val="231F20"/>
          <w:spacing w:val="-13"/>
          <w:w w:val="115"/>
        </w:rPr>
        <w:t xml:space="preserve"> </w:t>
      </w:r>
      <w:r>
        <w:rPr>
          <w:color w:val="231F20"/>
          <w:w w:val="115"/>
        </w:rPr>
        <w:t>чтобы делать</w:t>
      </w:r>
      <w:r>
        <w:rPr>
          <w:color w:val="231F20"/>
          <w:spacing w:val="-15"/>
          <w:w w:val="115"/>
        </w:rPr>
        <w:t xml:space="preserve"> </w:t>
      </w:r>
      <w:r>
        <w:rPr>
          <w:color w:val="231F20"/>
          <w:w w:val="115"/>
        </w:rPr>
        <w:t>выбор.</w:t>
      </w:r>
      <w:r>
        <w:rPr>
          <w:color w:val="231F20"/>
          <w:spacing w:val="-15"/>
          <w:w w:val="115"/>
        </w:rPr>
        <w:t xml:space="preserve"> </w:t>
      </w:r>
      <w:r>
        <w:rPr>
          <w:color w:val="231F20"/>
          <w:w w:val="115"/>
        </w:rPr>
        <w:t>Возьмите</w:t>
      </w:r>
      <w:r>
        <w:rPr>
          <w:color w:val="231F20"/>
          <w:spacing w:val="-14"/>
          <w:w w:val="115"/>
        </w:rPr>
        <w:t xml:space="preserve"> </w:t>
      </w:r>
      <w:r>
        <w:rPr>
          <w:color w:val="231F20"/>
          <w:w w:val="115"/>
        </w:rPr>
        <w:t>два</w:t>
      </w:r>
      <w:r>
        <w:rPr>
          <w:color w:val="231F20"/>
          <w:spacing w:val="-15"/>
          <w:w w:val="115"/>
        </w:rPr>
        <w:t xml:space="preserve"> </w:t>
      </w:r>
      <w:r>
        <w:rPr>
          <w:color w:val="231F20"/>
          <w:w w:val="115"/>
        </w:rPr>
        <w:t>предмета</w:t>
      </w:r>
      <w:r>
        <w:rPr>
          <w:color w:val="231F20"/>
          <w:spacing w:val="-15"/>
          <w:w w:val="115"/>
        </w:rPr>
        <w:t xml:space="preserve"> </w:t>
      </w:r>
      <w:r>
        <w:rPr>
          <w:color w:val="231F20"/>
          <w:w w:val="115"/>
        </w:rPr>
        <w:t>(например,</w:t>
      </w:r>
      <w:r>
        <w:rPr>
          <w:color w:val="231F20"/>
          <w:spacing w:val="-14"/>
          <w:w w:val="115"/>
        </w:rPr>
        <w:t xml:space="preserve"> </w:t>
      </w:r>
      <w:r>
        <w:rPr>
          <w:color w:val="231F20"/>
          <w:w w:val="115"/>
        </w:rPr>
        <w:t>сок</w:t>
      </w:r>
      <w:r>
        <w:rPr>
          <w:color w:val="231F20"/>
          <w:spacing w:val="-15"/>
          <w:w w:val="115"/>
        </w:rPr>
        <w:t xml:space="preserve"> </w:t>
      </w:r>
      <w:r>
        <w:rPr>
          <w:color w:val="231F20"/>
          <w:w w:val="115"/>
        </w:rPr>
        <w:t>и</w:t>
      </w:r>
      <w:r>
        <w:rPr>
          <w:color w:val="231F20"/>
          <w:spacing w:val="-15"/>
          <w:w w:val="115"/>
        </w:rPr>
        <w:t xml:space="preserve"> </w:t>
      </w:r>
      <w:r>
        <w:rPr>
          <w:color w:val="231F20"/>
          <w:w w:val="115"/>
        </w:rPr>
        <w:t>овсяные</w:t>
      </w:r>
      <w:r>
        <w:rPr>
          <w:color w:val="231F20"/>
          <w:spacing w:val="-14"/>
          <w:w w:val="115"/>
        </w:rPr>
        <w:t xml:space="preserve"> </w:t>
      </w:r>
      <w:r>
        <w:rPr>
          <w:color w:val="231F20"/>
          <w:w w:val="115"/>
        </w:rPr>
        <w:t>хлопья,</w:t>
      </w:r>
      <w:r>
        <w:rPr>
          <w:color w:val="231F20"/>
          <w:spacing w:val="-15"/>
          <w:w w:val="115"/>
        </w:rPr>
        <w:t xml:space="preserve"> </w:t>
      </w:r>
      <w:r>
        <w:rPr>
          <w:color w:val="231F20"/>
          <w:w w:val="115"/>
        </w:rPr>
        <w:t>музыкальную шкатулку и мягкую игрушку) и скажите: «Что ты хочешь?» Дайте ребенку то, на что он</w:t>
      </w:r>
      <w:r>
        <w:rPr>
          <w:color w:val="231F20"/>
          <w:spacing w:val="-10"/>
          <w:w w:val="115"/>
        </w:rPr>
        <w:t xml:space="preserve"> </w:t>
      </w:r>
      <w:r>
        <w:rPr>
          <w:color w:val="231F20"/>
          <w:w w:val="115"/>
        </w:rPr>
        <w:t>посмотрит.</w:t>
      </w:r>
      <w:r>
        <w:rPr>
          <w:color w:val="231F20"/>
          <w:spacing w:val="-10"/>
          <w:w w:val="115"/>
        </w:rPr>
        <w:t xml:space="preserve"> </w:t>
      </w:r>
      <w:r>
        <w:rPr>
          <w:color w:val="231F20"/>
          <w:w w:val="115"/>
        </w:rPr>
        <w:t>Повторяйте</w:t>
      </w:r>
      <w:r>
        <w:rPr>
          <w:color w:val="231F20"/>
          <w:spacing w:val="-10"/>
          <w:w w:val="115"/>
        </w:rPr>
        <w:t xml:space="preserve"> </w:t>
      </w:r>
      <w:r>
        <w:rPr>
          <w:color w:val="231F20"/>
          <w:w w:val="115"/>
        </w:rPr>
        <w:t>это</w:t>
      </w:r>
      <w:r>
        <w:rPr>
          <w:color w:val="231F20"/>
          <w:spacing w:val="-10"/>
          <w:w w:val="115"/>
        </w:rPr>
        <w:t xml:space="preserve"> </w:t>
      </w:r>
      <w:r>
        <w:rPr>
          <w:color w:val="231F20"/>
          <w:w w:val="115"/>
        </w:rPr>
        <w:t>упражнение</w:t>
      </w:r>
      <w:r>
        <w:rPr>
          <w:color w:val="231F20"/>
          <w:spacing w:val="-10"/>
          <w:w w:val="115"/>
        </w:rPr>
        <w:t xml:space="preserve"> </w:t>
      </w:r>
      <w:r>
        <w:rPr>
          <w:color w:val="231F20"/>
          <w:w w:val="115"/>
        </w:rPr>
        <w:t>как</w:t>
      </w:r>
      <w:r>
        <w:rPr>
          <w:color w:val="231F20"/>
          <w:spacing w:val="-10"/>
          <w:w w:val="115"/>
        </w:rPr>
        <w:t xml:space="preserve"> </w:t>
      </w:r>
      <w:r>
        <w:rPr>
          <w:color w:val="231F20"/>
          <w:w w:val="115"/>
        </w:rPr>
        <w:t>можно</w:t>
      </w:r>
      <w:r>
        <w:rPr>
          <w:color w:val="231F20"/>
          <w:spacing w:val="-10"/>
          <w:w w:val="115"/>
        </w:rPr>
        <w:t xml:space="preserve"> </w:t>
      </w:r>
      <w:r>
        <w:rPr>
          <w:color w:val="231F20"/>
          <w:w w:val="115"/>
        </w:rPr>
        <w:t>чаще</w:t>
      </w:r>
      <w:r>
        <w:rPr>
          <w:color w:val="231F20"/>
          <w:spacing w:val="-10"/>
          <w:w w:val="115"/>
        </w:rPr>
        <w:t xml:space="preserve"> </w:t>
      </w:r>
      <w:r>
        <w:rPr>
          <w:color w:val="231F20"/>
          <w:w w:val="115"/>
        </w:rPr>
        <w:t>в</w:t>
      </w:r>
      <w:r>
        <w:rPr>
          <w:color w:val="231F20"/>
          <w:spacing w:val="-10"/>
          <w:w w:val="115"/>
        </w:rPr>
        <w:t xml:space="preserve"> </w:t>
      </w:r>
      <w:r>
        <w:rPr>
          <w:color w:val="231F20"/>
          <w:w w:val="115"/>
        </w:rPr>
        <w:t>течение</w:t>
      </w:r>
      <w:r>
        <w:rPr>
          <w:color w:val="231F20"/>
          <w:spacing w:val="-9"/>
          <w:w w:val="115"/>
        </w:rPr>
        <w:t xml:space="preserve"> </w:t>
      </w:r>
      <w:r>
        <w:rPr>
          <w:color w:val="231F20"/>
          <w:w w:val="115"/>
        </w:rPr>
        <w:t>всего</w:t>
      </w:r>
      <w:r>
        <w:rPr>
          <w:color w:val="231F20"/>
          <w:spacing w:val="-10"/>
          <w:w w:val="115"/>
        </w:rPr>
        <w:t xml:space="preserve"> </w:t>
      </w:r>
      <w:r>
        <w:rPr>
          <w:color w:val="231F20"/>
          <w:w w:val="115"/>
        </w:rPr>
        <w:t>дня.</w:t>
      </w:r>
    </w:p>
    <w:p w14:paraId="0E26BA79" w14:textId="77777777" w:rsidR="003D61CA" w:rsidRDefault="00000000">
      <w:pPr>
        <w:pStyle w:val="BodyText"/>
        <w:spacing w:before="144"/>
        <w:ind w:left="119" w:right="144"/>
      </w:pPr>
      <w:r>
        <w:rPr>
          <w:b/>
          <w:i/>
          <w:color w:val="231F20"/>
          <w:w w:val="115"/>
        </w:rPr>
        <w:t xml:space="preserve">Критерий: </w:t>
      </w:r>
      <w:r>
        <w:rPr>
          <w:color w:val="231F20"/>
          <w:w w:val="115"/>
        </w:rPr>
        <w:t>Ребенок часто просит, направляя внимание взрослого, пытаясь достать пред- мет, издавая звуки, глядя то на предмет, то на взрослого и т. д.</w:t>
      </w:r>
    </w:p>
    <w:p w14:paraId="7ECC5D50" w14:textId="77777777" w:rsidR="003D61CA" w:rsidRDefault="003D61CA">
      <w:pPr>
        <w:pStyle w:val="BodyText"/>
        <w:rPr>
          <w:sz w:val="24"/>
        </w:rPr>
      </w:pPr>
    </w:p>
    <w:p w14:paraId="0124D076" w14:textId="77777777" w:rsidR="003D61CA" w:rsidRDefault="003D61CA">
      <w:pPr>
        <w:pStyle w:val="BodyText"/>
        <w:spacing w:before="2"/>
        <w:rPr>
          <w:sz w:val="21"/>
        </w:rPr>
      </w:pPr>
    </w:p>
    <w:p w14:paraId="7C5DDEDC"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383B8D44" w14:textId="77777777" w:rsidR="003D61CA" w:rsidRDefault="00000000">
      <w:pPr>
        <w:spacing w:before="7"/>
        <w:ind w:left="119"/>
        <w:rPr>
          <w:rFonts w:ascii="Trebuchet MS" w:hAnsi="Trebuchet MS"/>
          <w:sz w:val="18"/>
        </w:rPr>
      </w:pPr>
      <w:r>
        <w:rPr>
          <w:rFonts w:ascii="Trebuchet MS" w:hAnsi="Trebuchet MS"/>
          <w:color w:val="231F20"/>
          <w:sz w:val="18"/>
        </w:rPr>
        <w:t>Поведение: 13I. ВЫРАЖАЕТ «ХВАТИТ» И «НЕ НРАВИТСЯ», ОТВОРАЧИВАЯСЬ ИЛИ ПЫТАЯСЬ ОТТОЛКНУТЬ</w:t>
      </w:r>
    </w:p>
    <w:p w14:paraId="5FA74BEF" w14:textId="77777777" w:rsidR="003D61CA" w:rsidRDefault="003D61CA">
      <w:pPr>
        <w:pStyle w:val="BodyText"/>
        <w:spacing w:before="11"/>
        <w:rPr>
          <w:rFonts w:ascii="Trebuchet MS"/>
          <w:sz w:val="18"/>
        </w:rPr>
      </w:pPr>
    </w:p>
    <w:p w14:paraId="3018EEAF"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478987C4" w14:textId="77777777" w:rsidR="003D61CA" w:rsidRDefault="00000000">
      <w:pPr>
        <w:pStyle w:val="BodyText"/>
        <w:spacing w:before="4"/>
        <w:rPr>
          <w:sz w:val="13"/>
        </w:rPr>
      </w:pPr>
      <w:r>
        <w:pict w14:anchorId="38FFEC1C">
          <v:line id="_x0000_s2457" style="position:absolute;z-index:251574784;mso-wrap-distance-left:0;mso-wrap-distance-right:0;mso-position-horizontal-relative:page" from="48pt,9.9pt" to="546.85pt,9.9pt" strokecolor="#231f20" strokeweight=".48pt">
            <w10:wrap type="topAndBottom" anchorx="page"/>
          </v:line>
        </w:pict>
      </w:r>
    </w:p>
    <w:p w14:paraId="022A3C07" w14:textId="77777777" w:rsidR="003D61CA" w:rsidRDefault="00000000">
      <w:pPr>
        <w:pStyle w:val="Heading6"/>
      </w:pPr>
      <w:r>
        <w:rPr>
          <w:color w:val="231F20"/>
          <w:w w:val="115"/>
        </w:rPr>
        <w:t>Процедура и использование в повседневной жизни:</w:t>
      </w:r>
    </w:p>
    <w:p w14:paraId="294D9982" w14:textId="77777777" w:rsidR="003D61CA" w:rsidRDefault="00000000">
      <w:pPr>
        <w:pStyle w:val="BodyText"/>
        <w:spacing w:before="85" w:line="237" w:lineRule="auto"/>
        <w:ind w:left="911" w:right="137" w:firstLine="398"/>
      </w:pPr>
      <w:r>
        <w:rPr>
          <w:color w:val="231F20"/>
          <w:w w:val="115"/>
        </w:rPr>
        <w:t>Обычно</w:t>
      </w:r>
      <w:r>
        <w:rPr>
          <w:color w:val="231F20"/>
          <w:spacing w:val="-20"/>
          <w:w w:val="115"/>
        </w:rPr>
        <w:t xml:space="preserve"> </w:t>
      </w:r>
      <w:r>
        <w:rPr>
          <w:color w:val="231F20"/>
          <w:w w:val="115"/>
        </w:rPr>
        <w:t>выражение</w:t>
      </w:r>
      <w:r>
        <w:rPr>
          <w:color w:val="231F20"/>
          <w:spacing w:val="-19"/>
          <w:w w:val="115"/>
        </w:rPr>
        <w:t xml:space="preserve"> </w:t>
      </w:r>
      <w:r>
        <w:rPr>
          <w:color w:val="231F20"/>
          <w:w w:val="115"/>
        </w:rPr>
        <w:t>предпочтения</w:t>
      </w:r>
      <w:r>
        <w:rPr>
          <w:color w:val="231F20"/>
          <w:spacing w:val="-19"/>
          <w:w w:val="115"/>
        </w:rPr>
        <w:t xml:space="preserve"> </w:t>
      </w:r>
      <w:r>
        <w:rPr>
          <w:color w:val="231F20"/>
          <w:w w:val="115"/>
        </w:rPr>
        <w:t>с</w:t>
      </w:r>
      <w:r>
        <w:rPr>
          <w:color w:val="231F20"/>
          <w:spacing w:val="-19"/>
          <w:w w:val="115"/>
        </w:rPr>
        <w:t xml:space="preserve"> </w:t>
      </w:r>
      <w:r>
        <w:rPr>
          <w:color w:val="231F20"/>
          <w:w w:val="115"/>
        </w:rPr>
        <w:t>помощью</w:t>
      </w:r>
      <w:r>
        <w:rPr>
          <w:color w:val="231F20"/>
          <w:spacing w:val="-19"/>
          <w:w w:val="115"/>
        </w:rPr>
        <w:t xml:space="preserve"> </w:t>
      </w:r>
      <w:r>
        <w:rPr>
          <w:color w:val="231F20"/>
          <w:w w:val="115"/>
        </w:rPr>
        <w:t>уворачивания</w:t>
      </w:r>
      <w:r>
        <w:rPr>
          <w:color w:val="231F20"/>
          <w:spacing w:val="-20"/>
          <w:w w:val="115"/>
        </w:rPr>
        <w:t xml:space="preserve"> </w:t>
      </w:r>
      <w:r>
        <w:rPr>
          <w:color w:val="231F20"/>
          <w:w w:val="115"/>
        </w:rPr>
        <w:t>или</w:t>
      </w:r>
      <w:r>
        <w:rPr>
          <w:color w:val="231F20"/>
          <w:spacing w:val="-19"/>
          <w:w w:val="115"/>
        </w:rPr>
        <w:t xml:space="preserve"> </w:t>
      </w:r>
      <w:r>
        <w:rPr>
          <w:color w:val="231F20"/>
          <w:w w:val="115"/>
        </w:rPr>
        <w:t>отталкивания</w:t>
      </w:r>
      <w:r>
        <w:rPr>
          <w:color w:val="231F20"/>
          <w:spacing w:val="-19"/>
          <w:w w:val="115"/>
        </w:rPr>
        <w:t xml:space="preserve"> </w:t>
      </w:r>
      <w:r>
        <w:rPr>
          <w:color w:val="231F20"/>
          <w:w w:val="115"/>
        </w:rPr>
        <w:t>по- началу</w:t>
      </w:r>
      <w:r>
        <w:rPr>
          <w:color w:val="231F20"/>
          <w:spacing w:val="-6"/>
          <w:w w:val="115"/>
        </w:rPr>
        <w:t xml:space="preserve"> </w:t>
      </w:r>
      <w:r>
        <w:rPr>
          <w:color w:val="231F20"/>
          <w:w w:val="115"/>
        </w:rPr>
        <w:t>проявляется</w:t>
      </w:r>
      <w:r>
        <w:rPr>
          <w:color w:val="231F20"/>
          <w:spacing w:val="-6"/>
          <w:w w:val="115"/>
        </w:rPr>
        <w:t xml:space="preserve"> </w:t>
      </w:r>
      <w:r>
        <w:rPr>
          <w:color w:val="231F20"/>
          <w:w w:val="115"/>
        </w:rPr>
        <w:t>во</w:t>
      </w:r>
      <w:r>
        <w:rPr>
          <w:color w:val="231F20"/>
          <w:spacing w:val="-5"/>
          <w:w w:val="115"/>
        </w:rPr>
        <w:t xml:space="preserve"> </w:t>
      </w:r>
      <w:r>
        <w:rPr>
          <w:color w:val="231F20"/>
          <w:w w:val="115"/>
        </w:rPr>
        <w:t>время</w:t>
      </w:r>
      <w:r>
        <w:rPr>
          <w:color w:val="231F20"/>
          <w:spacing w:val="-6"/>
          <w:w w:val="115"/>
        </w:rPr>
        <w:t xml:space="preserve"> </w:t>
      </w:r>
      <w:r>
        <w:rPr>
          <w:color w:val="231F20"/>
          <w:w w:val="115"/>
        </w:rPr>
        <w:t>кормления.</w:t>
      </w:r>
      <w:r>
        <w:rPr>
          <w:color w:val="231F20"/>
          <w:spacing w:val="-6"/>
          <w:w w:val="115"/>
        </w:rPr>
        <w:t xml:space="preserve"> </w:t>
      </w:r>
      <w:r>
        <w:rPr>
          <w:color w:val="231F20"/>
          <w:w w:val="115"/>
        </w:rPr>
        <w:t>Важно</w:t>
      </w:r>
      <w:r>
        <w:rPr>
          <w:color w:val="231F20"/>
          <w:spacing w:val="-5"/>
          <w:w w:val="115"/>
        </w:rPr>
        <w:t xml:space="preserve"> </w:t>
      </w:r>
      <w:r>
        <w:rPr>
          <w:color w:val="231F20"/>
          <w:w w:val="115"/>
        </w:rPr>
        <w:t>реагировать</w:t>
      </w:r>
      <w:r>
        <w:rPr>
          <w:color w:val="231F20"/>
          <w:spacing w:val="-6"/>
          <w:w w:val="115"/>
        </w:rPr>
        <w:t xml:space="preserve"> </w:t>
      </w:r>
      <w:r>
        <w:rPr>
          <w:color w:val="231F20"/>
          <w:w w:val="115"/>
        </w:rPr>
        <w:t>на</w:t>
      </w:r>
      <w:r>
        <w:rPr>
          <w:color w:val="231F20"/>
          <w:spacing w:val="-6"/>
          <w:w w:val="115"/>
        </w:rPr>
        <w:t xml:space="preserve"> </w:t>
      </w:r>
      <w:r>
        <w:rPr>
          <w:color w:val="231F20"/>
          <w:w w:val="115"/>
        </w:rPr>
        <w:t>эти</w:t>
      </w:r>
      <w:r>
        <w:rPr>
          <w:color w:val="231F20"/>
          <w:spacing w:val="-5"/>
          <w:w w:val="115"/>
        </w:rPr>
        <w:t xml:space="preserve"> </w:t>
      </w:r>
      <w:r>
        <w:rPr>
          <w:color w:val="231F20"/>
          <w:w w:val="115"/>
        </w:rPr>
        <w:t>действия</w:t>
      </w:r>
      <w:r>
        <w:rPr>
          <w:color w:val="231F20"/>
          <w:spacing w:val="-6"/>
          <w:w w:val="115"/>
        </w:rPr>
        <w:t xml:space="preserve"> </w:t>
      </w:r>
      <w:r>
        <w:rPr>
          <w:color w:val="231F20"/>
          <w:w w:val="115"/>
        </w:rPr>
        <w:t>ребенка</w:t>
      </w:r>
    </w:p>
    <w:p w14:paraId="2106D637" w14:textId="77777777" w:rsidR="003D61CA" w:rsidRDefault="003D61CA">
      <w:pPr>
        <w:spacing w:line="237" w:lineRule="auto"/>
        <w:sectPr w:rsidR="003D61CA">
          <w:pgSz w:w="11910" w:h="16840"/>
          <w:pgMar w:top="1440" w:right="820" w:bottom="280" w:left="840" w:header="1250" w:footer="0" w:gutter="0"/>
          <w:cols w:space="720"/>
        </w:sectPr>
      </w:pPr>
    </w:p>
    <w:p w14:paraId="1E54B920" w14:textId="77777777" w:rsidR="003D61CA" w:rsidRDefault="003D61CA">
      <w:pPr>
        <w:pStyle w:val="BodyText"/>
        <w:spacing w:before="2"/>
        <w:rPr>
          <w:sz w:val="28"/>
        </w:rPr>
      </w:pPr>
    </w:p>
    <w:p w14:paraId="334EBC7E" w14:textId="77777777" w:rsidR="003D61CA" w:rsidRDefault="00000000">
      <w:pPr>
        <w:pStyle w:val="BodyText"/>
        <w:spacing w:before="90" w:line="237" w:lineRule="auto"/>
        <w:ind w:left="913" w:right="132"/>
        <w:jc w:val="both"/>
      </w:pPr>
      <w:r>
        <w:rPr>
          <w:color w:val="231F20"/>
          <w:w w:val="115"/>
        </w:rPr>
        <w:t>как</w:t>
      </w:r>
      <w:r>
        <w:rPr>
          <w:color w:val="231F20"/>
          <w:spacing w:val="-29"/>
          <w:w w:val="115"/>
        </w:rPr>
        <w:t xml:space="preserve"> </w:t>
      </w:r>
      <w:r>
        <w:rPr>
          <w:color w:val="231F20"/>
          <w:w w:val="115"/>
        </w:rPr>
        <w:t>на</w:t>
      </w:r>
      <w:r>
        <w:rPr>
          <w:color w:val="231F20"/>
          <w:spacing w:val="-28"/>
          <w:w w:val="115"/>
        </w:rPr>
        <w:t xml:space="preserve"> </w:t>
      </w:r>
      <w:r>
        <w:rPr>
          <w:color w:val="231F20"/>
          <w:w w:val="115"/>
        </w:rPr>
        <w:t>полноценный</w:t>
      </w:r>
      <w:r>
        <w:rPr>
          <w:color w:val="231F20"/>
          <w:spacing w:val="-28"/>
          <w:w w:val="115"/>
        </w:rPr>
        <w:t xml:space="preserve"> </w:t>
      </w:r>
      <w:r>
        <w:rPr>
          <w:color w:val="231F20"/>
          <w:w w:val="115"/>
        </w:rPr>
        <w:t>способ</w:t>
      </w:r>
      <w:r>
        <w:rPr>
          <w:color w:val="231F20"/>
          <w:spacing w:val="-28"/>
          <w:w w:val="115"/>
        </w:rPr>
        <w:t xml:space="preserve"> </w:t>
      </w:r>
      <w:r>
        <w:rPr>
          <w:color w:val="231F20"/>
          <w:w w:val="115"/>
        </w:rPr>
        <w:t>коммуникации.</w:t>
      </w:r>
      <w:r>
        <w:rPr>
          <w:color w:val="231F20"/>
          <w:spacing w:val="-28"/>
          <w:w w:val="115"/>
        </w:rPr>
        <w:t xml:space="preserve"> </w:t>
      </w:r>
      <w:r>
        <w:rPr>
          <w:color w:val="231F20"/>
          <w:w w:val="115"/>
        </w:rPr>
        <w:t>Сопровождайте</w:t>
      </w:r>
      <w:r>
        <w:rPr>
          <w:color w:val="231F20"/>
          <w:spacing w:val="-28"/>
          <w:w w:val="115"/>
        </w:rPr>
        <w:t xml:space="preserve"> </w:t>
      </w:r>
      <w:r>
        <w:rPr>
          <w:color w:val="231F20"/>
          <w:w w:val="115"/>
        </w:rPr>
        <w:t>словами</w:t>
      </w:r>
      <w:r>
        <w:rPr>
          <w:color w:val="231F20"/>
          <w:spacing w:val="-28"/>
          <w:w w:val="115"/>
        </w:rPr>
        <w:t xml:space="preserve"> </w:t>
      </w:r>
      <w:r>
        <w:rPr>
          <w:color w:val="231F20"/>
          <w:w w:val="115"/>
        </w:rPr>
        <w:t>поведение</w:t>
      </w:r>
      <w:r>
        <w:rPr>
          <w:color w:val="231F20"/>
          <w:spacing w:val="-28"/>
          <w:w w:val="115"/>
        </w:rPr>
        <w:t xml:space="preserve"> </w:t>
      </w:r>
      <w:r>
        <w:rPr>
          <w:color w:val="231F20"/>
          <w:w w:val="115"/>
        </w:rPr>
        <w:t>ребен- ка</w:t>
      </w:r>
      <w:r>
        <w:rPr>
          <w:color w:val="231F20"/>
          <w:spacing w:val="-23"/>
          <w:w w:val="115"/>
        </w:rPr>
        <w:t xml:space="preserve"> </w:t>
      </w:r>
      <w:r>
        <w:rPr>
          <w:color w:val="231F20"/>
          <w:w w:val="115"/>
        </w:rPr>
        <w:t>(например,</w:t>
      </w:r>
      <w:r>
        <w:rPr>
          <w:color w:val="231F20"/>
          <w:spacing w:val="-23"/>
          <w:w w:val="115"/>
        </w:rPr>
        <w:t xml:space="preserve"> </w:t>
      </w:r>
      <w:r>
        <w:rPr>
          <w:color w:val="231F20"/>
          <w:w w:val="115"/>
        </w:rPr>
        <w:t>«Да,</w:t>
      </w:r>
      <w:r>
        <w:rPr>
          <w:color w:val="231F20"/>
          <w:spacing w:val="-23"/>
          <w:w w:val="115"/>
        </w:rPr>
        <w:t xml:space="preserve"> </w:t>
      </w:r>
      <w:r>
        <w:rPr>
          <w:color w:val="231F20"/>
          <w:w w:val="115"/>
        </w:rPr>
        <w:t>ты</w:t>
      </w:r>
      <w:r>
        <w:rPr>
          <w:color w:val="231F20"/>
          <w:spacing w:val="-23"/>
          <w:w w:val="115"/>
        </w:rPr>
        <w:t xml:space="preserve"> </w:t>
      </w:r>
      <w:r>
        <w:rPr>
          <w:color w:val="231F20"/>
          <w:w w:val="115"/>
        </w:rPr>
        <w:t>не</w:t>
      </w:r>
      <w:r>
        <w:rPr>
          <w:color w:val="231F20"/>
          <w:spacing w:val="-22"/>
          <w:w w:val="115"/>
        </w:rPr>
        <w:t xml:space="preserve"> </w:t>
      </w:r>
      <w:r>
        <w:rPr>
          <w:color w:val="231F20"/>
          <w:w w:val="115"/>
        </w:rPr>
        <w:t>хочешь</w:t>
      </w:r>
      <w:r>
        <w:rPr>
          <w:color w:val="231F20"/>
          <w:spacing w:val="-23"/>
          <w:w w:val="115"/>
        </w:rPr>
        <w:t xml:space="preserve"> </w:t>
      </w:r>
      <w:r>
        <w:rPr>
          <w:color w:val="231F20"/>
          <w:w w:val="115"/>
        </w:rPr>
        <w:t>капусты»,</w:t>
      </w:r>
      <w:r>
        <w:rPr>
          <w:color w:val="231F20"/>
          <w:spacing w:val="-23"/>
          <w:w w:val="115"/>
        </w:rPr>
        <w:t xml:space="preserve"> </w:t>
      </w:r>
      <w:r>
        <w:rPr>
          <w:color w:val="231F20"/>
          <w:w w:val="115"/>
        </w:rPr>
        <w:t>«Больше</w:t>
      </w:r>
      <w:r>
        <w:rPr>
          <w:color w:val="231F20"/>
          <w:spacing w:val="-23"/>
          <w:w w:val="115"/>
        </w:rPr>
        <w:t xml:space="preserve"> </w:t>
      </w:r>
      <w:r>
        <w:rPr>
          <w:color w:val="231F20"/>
          <w:w w:val="115"/>
        </w:rPr>
        <w:t>не</w:t>
      </w:r>
      <w:r>
        <w:rPr>
          <w:color w:val="231F20"/>
          <w:spacing w:val="-23"/>
          <w:w w:val="115"/>
        </w:rPr>
        <w:t xml:space="preserve"> </w:t>
      </w:r>
      <w:r>
        <w:rPr>
          <w:color w:val="231F20"/>
          <w:w w:val="115"/>
        </w:rPr>
        <w:t>хочешь?»)</w:t>
      </w:r>
      <w:r>
        <w:rPr>
          <w:color w:val="231F20"/>
          <w:spacing w:val="-22"/>
          <w:w w:val="115"/>
        </w:rPr>
        <w:t xml:space="preserve"> </w:t>
      </w:r>
      <w:r>
        <w:rPr>
          <w:color w:val="231F20"/>
          <w:w w:val="115"/>
        </w:rPr>
        <w:t>Можно</w:t>
      </w:r>
      <w:r>
        <w:rPr>
          <w:color w:val="231F20"/>
          <w:spacing w:val="-23"/>
          <w:w w:val="115"/>
        </w:rPr>
        <w:t xml:space="preserve"> </w:t>
      </w:r>
      <w:r>
        <w:rPr>
          <w:color w:val="231F20"/>
          <w:w w:val="115"/>
        </w:rPr>
        <w:t xml:space="preserve">предложить </w:t>
      </w:r>
      <w:r>
        <w:rPr>
          <w:color w:val="231F20"/>
          <w:spacing w:val="2"/>
          <w:w w:val="115"/>
        </w:rPr>
        <w:t>ту</w:t>
      </w:r>
      <w:r>
        <w:rPr>
          <w:color w:val="231F20"/>
          <w:spacing w:val="-3"/>
          <w:w w:val="115"/>
        </w:rPr>
        <w:t xml:space="preserve"> </w:t>
      </w:r>
      <w:r>
        <w:rPr>
          <w:color w:val="231F20"/>
          <w:spacing w:val="3"/>
          <w:w w:val="115"/>
        </w:rPr>
        <w:t>или</w:t>
      </w:r>
      <w:r>
        <w:rPr>
          <w:color w:val="231F20"/>
          <w:spacing w:val="-2"/>
          <w:w w:val="115"/>
        </w:rPr>
        <w:t xml:space="preserve"> </w:t>
      </w:r>
      <w:r>
        <w:rPr>
          <w:color w:val="231F20"/>
          <w:spacing w:val="3"/>
          <w:w w:val="115"/>
        </w:rPr>
        <w:t>иную</w:t>
      </w:r>
      <w:r>
        <w:rPr>
          <w:color w:val="231F20"/>
          <w:spacing w:val="-2"/>
          <w:w w:val="115"/>
        </w:rPr>
        <w:t xml:space="preserve"> </w:t>
      </w:r>
      <w:r>
        <w:rPr>
          <w:color w:val="231F20"/>
          <w:spacing w:val="3"/>
          <w:w w:val="115"/>
        </w:rPr>
        <w:t>пищу</w:t>
      </w:r>
      <w:r>
        <w:rPr>
          <w:color w:val="231F20"/>
          <w:spacing w:val="-3"/>
          <w:w w:val="115"/>
        </w:rPr>
        <w:t xml:space="preserve"> </w:t>
      </w:r>
      <w:r>
        <w:rPr>
          <w:color w:val="231F20"/>
          <w:spacing w:val="3"/>
          <w:w w:val="115"/>
        </w:rPr>
        <w:t>еще</w:t>
      </w:r>
      <w:r>
        <w:rPr>
          <w:color w:val="231F20"/>
          <w:spacing w:val="-2"/>
          <w:w w:val="115"/>
        </w:rPr>
        <w:t xml:space="preserve"> </w:t>
      </w:r>
      <w:r>
        <w:rPr>
          <w:color w:val="231F20"/>
          <w:spacing w:val="3"/>
          <w:w w:val="115"/>
        </w:rPr>
        <w:t>раз</w:t>
      </w:r>
      <w:r>
        <w:rPr>
          <w:color w:val="231F20"/>
          <w:spacing w:val="-2"/>
          <w:w w:val="115"/>
        </w:rPr>
        <w:t xml:space="preserve"> </w:t>
      </w:r>
      <w:r>
        <w:rPr>
          <w:color w:val="231F20"/>
          <w:spacing w:val="4"/>
          <w:w w:val="115"/>
        </w:rPr>
        <w:t>(например,</w:t>
      </w:r>
      <w:r>
        <w:rPr>
          <w:color w:val="231F20"/>
          <w:spacing w:val="-3"/>
          <w:w w:val="115"/>
        </w:rPr>
        <w:t xml:space="preserve"> </w:t>
      </w:r>
      <w:r>
        <w:rPr>
          <w:color w:val="231F20"/>
          <w:spacing w:val="4"/>
          <w:w w:val="115"/>
        </w:rPr>
        <w:t>«Пожалуйста,</w:t>
      </w:r>
      <w:r>
        <w:rPr>
          <w:color w:val="231F20"/>
          <w:spacing w:val="-2"/>
          <w:w w:val="115"/>
        </w:rPr>
        <w:t xml:space="preserve"> </w:t>
      </w:r>
      <w:r>
        <w:rPr>
          <w:color w:val="231F20"/>
          <w:spacing w:val="4"/>
          <w:w w:val="115"/>
        </w:rPr>
        <w:t>попробуй</w:t>
      </w:r>
      <w:r>
        <w:rPr>
          <w:color w:val="231F20"/>
          <w:spacing w:val="-2"/>
          <w:w w:val="115"/>
        </w:rPr>
        <w:t xml:space="preserve"> </w:t>
      </w:r>
      <w:r>
        <w:rPr>
          <w:color w:val="231F20"/>
          <w:spacing w:val="4"/>
          <w:w w:val="115"/>
        </w:rPr>
        <w:t>капусту»),</w:t>
      </w:r>
      <w:r>
        <w:rPr>
          <w:color w:val="231F20"/>
          <w:spacing w:val="-3"/>
          <w:w w:val="115"/>
        </w:rPr>
        <w:t xml:space="preserve"> </w:t>
      </w:r>
      <w:r>
        <w:rPr>
          <w:color w:val="231F20"/>
          <w:spacing w:val="3"/>
          <w:w w:val="115"/>
        </w:rPr>
        <w:t>но,</w:t>
      </w:r>
      <w:r>
        <w:rPr>
          <w:color w:val="231F20"/>
          <w:spacing w:val="-2"/>
          <w:w w:val="115"/>
        </w:rPr>
        <w:t xml:space="preserve"> </w:t>
      </w:r>
      <w:r>
        <w:rPr>
          <w:color w:val="231F20"/>
          <w:spacing w:val="5"/>
          <w:w w:val="115"/>
        </w:rPr>
        <w:t xml:space="preserve">если </w:t>
      </w:r>
      <w:r>
        <w:rPr>
          <w:color w:val="231F20"/>
          <w:spacing w:val="3"/>
          <w:w w:val="115"/>
        </w:rPr>
        <w:t>ребенок</w:t>
      </w:r>
      <w:r>
        <w:rPr>
          <w:color w:val="231F20"/>
          <w:spacing w:val="-13"/>
          <w:w w:val="115"/>
        </w:rPr>
        <w:t xml:space="preserve"> </w:t>
      </w:r>
      <w:r>
        <w:rPr>
          <w:color w:val="231F20"/>
          <w:spacing w:val="3"/>
          <w:w w:val="115"/>
        </w:rPr>
        <w:t>продолжает</w:t>
      </w:r>
      <w:r>
        <w:rPr>
          <w:color w:val="231F20"/>
          <w:spacing w:val="-12"/>
          <w:w w:val="115"/>
        </w:rPr>
        <w:t xml:space="preserve"> </w:t>
      </w:r>
      <w:r>
        <w:rPr>
          <w:color w:val="231F20"/>
          <w:spacing w:val="3"/>
          <w:w w:val="115"/>
        </w:rPr>
        <w:t>демонстрировать</w:t>
      </w:r>
      <w:r>
        <w:rPr>
          <w:color w:val="231F20"/>
          <w:spacing w:val="-13"/>
          <w:w w:val="115"/>
        </w:rPr>
        <w:t xml:space="preserve"> </w:t>
      </w:r>
      <w:r>
        <w:rPr>
          <w:color w:val="231F20"/>
          <w:spacing w:val="3"/>
          <w:w w:val="115"/>
        </w:rPr>
        <w:t>отказ,</w:t>
      </w:r>
      <w:r>
        <w:rPr>
          <w:color w:val="231F20"/>
          <w:spacing w:val="-12"/>
          <w:w w:val="115"/>
        </w:rPr>
        <w:t xml:space="preserve"> </w:t>
      </w:r>
      <w:r>
        <w:rPr>
          <w:color w:val="231F20"/>
          <w:w w:val="115"/>
        </w:rPr>
        <w:t>не</w:t>
      </w:r>
      <w:r>
        <w:rPr>
          <w:color w:val="231F20"/>
          <w:spacing w:val="-13"/>
          <w:w w:val="115"/>
        </w:rPr>
        <w:t xml:space="preserve"> </w:t>
      </w:r>
      <w:r>
        <w:rPr>
          <w:color w:val="231F20"/>
          <w:spacing w:val="3"/>
          <w:w w:val="115"/>
        </w:rPr>
        <w:t>настаивайте.</w:t>
      </w:r>
      <w:r>
        <w:rPr>
          <w:color w:val="231F20"/>
          <w:spacing w:val="-12"/>
          <w:w w:val="115"/>
        </w:rPr>
        <w:t xml:space="preserve"> </w:t>
      </w:r>
      <w:r>
        <w:rPr>
          <w:color w:val="231F20"/>
          <w:spacing w:val="3"/>
          <w:w w:val="115"/>
        </w:rPr>
        <w:t>Важно,</w:t>
      </w:r>
      <w:r>
        <w:rPr>
          <w:color w:val="231F20"/>
          <w:spacing w:val="-13"/>
          <w:w w:val="115"/>
        </w:rPr>
        <w:t xml:space="preserve"> </w:t>
      </w:r>
      <w:r>
        <w:rPr>
          <w:color w:val="231F20"/>
          <w:spacing w:val="3"/>
          <w:w w:val="115"/>
        </w:rPr>
        <w:t>чтобы</w:t>
      </w:r>
      <w:r>
        <w:rPr>
          <w:color w:val="231F20"/>
          <w:spacing w:val="-12"/>
          <w:w w:val="115"/>
        </w:rPr>
        <w:t xml:space="preserve"> </w:t>
      </w:r>
      <w:r>
        <w:rPr>
          <w:color w:val="231F20"/>
          <w:spacing w:val="4"/>
          <w:w w:val="115"/>
        </w:rPr>
        <w:t xml:space="preserve">ребенок </w:t>
      </w:r>
      <w:r>
        <w:rPr>
          <w:color w:val="231F20"/>
          <w:w w:val="115"/>
        </w:rPr>
        <w:t>осознал,</w:t>
      </w:r>
      <w:r>
        <w:rPr>
          <w:color w:val="231F20"/>
          <w:spacing w:val="-11"/>
          <w:w w:val="115"/>
        </w:rPr>
        <w:t xml:space="preserve"> </w:t>
      </w:r>
      <w:r>
        <w:rPr>
          <w:color w:val="231F20"/>
          <w:w w:val="115"/>
        </w:rPr>
        <w:t>что</w:t>
      </w:r>
      <w:r>
        <w:rPr>
          <w:color w:val="231F20"/>
          <w:spacing w:val="-11"/>
          <w:w w:val="115"/>
        </w:rPr>
        <w:t xml:space="preserve"> </w:t>
      </w:r>
      <w:r>
        <w:rPr>
          <w:color w:val="231F20"/>
          <w:w w:val="115"/>
        </w:rPr>
        <w:t>вы</w:t>
      </w:r>
      <w:r>
        <w:rPr>
          <w:color w:val="231F20"/>
          <w:spacing w:val="-11"/>
          <w:w w:val="115"/>
        </w:rPr>
        <w:t xml:space="preserve"> </w:t>
      </w:r>
      <w:r>
        <w:rPr>
          <w:color w:val="231F20"/>
          <w:w w:val="115"/>
        </w:rPr>
        <w:t>понимаете</w:t>
      </w:r>
      <w:r>
        <w:rPr>
          <w:color w:val="231F20"/>
          <w:spacing w:val="-10"/>
          <w:w w:val="115"/>
        </w:rPr>
        <w:t xml:space="preserve"> </w:t>
      </w:r>
      <w:r>
        <w:rPr>
          <w:color w:val="231F20"/>
          <w:w w:val="115"/>
        </w:rPr>
        <w:t>его</w:t>
      </w:r>
      <w:r>
        <w:rPr>
          <w:color w:val="231F20"/>
          <w:spacing w:val="-11"/>
          <w:w w:val="115"/>
        </w:rPr>
        <w:t xml:space="preserve"> </w:t>
      </w:r>
      <w:r>
        <w:rPr>
          <w:color w:val="231F20"/>
          <w:w w:val="115"/>
        </w:rPr>
        <w:t>и</w:t>
      </w:r>
      <w:r>
        <w:rPr>
          <w:color w:val="231F20"/>
          <w:spacing w:val="-11"/>
          <w:w w:val="115"/>
        </w:rPr>
        <w:t xml:space="preserve"> </w:t>
      </w:r>
      <w:r>
        <w:rPr>
          <w:color w:val="231F20"/>
          <w:w w:val="115"/>
        </w:rPr>
        <w:t>уважаете</w:t>
      </w:r>
      <w:r>
        <w:rPr>
          <w:color w:val="231F20"/>
          <w:spacing w:val="-10"/>
          <w:w w:val="115"/>
        </w:rPr>
        <w:t xml:space="preserve"> </w:t>
      </w:r>
      <w:r>
        <w:rPr>
          <w:color w:val="231F20"/>
          <w:w w:val="115"/>
        </w:rPr>
        <w:t>передаваемое</w:t>
      </w:r>
      <w:r>
        <w:rPr>
          <w:color w:val="231F20"/>
          <w:spacing w:val="-11"/>
          <w:w w:val="115"/>
        </w:rPr>
        <w:t xml:space="preserve"> </w:t>
      </w:r>
      <w:r>
        <w:rPr>
          <w:color w:val="231F20"/>
          <w:w w:val="115"/>
        </w:rPr>
        <w:t>им</w:t>
      </w:r>
      <w:r>
        <w:rPr>
          <w:color w:val="231F20"/>
          <w:spacing w:val="-11"/>
          <w:w w:val="115"/>
        </w:rPr>
        <w:t xml:space="preserve"> </w:t>
      </w:r>
      <w:r>
        <w:rPr>
          <w:color w:val="231F20"/>
          <w:w w:val="115"/>
        </w:rPr>
        <w:t>«сообщение».</w:t>
      </w:r>
    </w:p>
    <w:p w14:paraId="6EA20CA1" w14:textId="77777777" w:rsidR="003D61CA" w:rsidRDefault="00000000">
      <w:pPr>
        <w:pStyle w:val="Heading6"/>
        <w:spacing w:before="166"/>
      </w:pPr>
      <w:r>
        <w:rPr>
          <w:color w:val="231F20"/>
          <w:w w:val="115"/>
        </w:rPr>
        <w:t>Адаптация процедуры:</w:t>
      </w:r>
    </w:p>
    <w:p w14:paraId="59CB7B0A" w14:textId="77777777" w:rsidR="003D61CA" w:rsidRDefault="00000000">
      <w:pPr>
        <w:pStyle w:val="BodyText"/>
        <w:spacing w:before="83" w:line="237" w:lineRule="auto"/>
        <w:ind w:left="913" w:right="139" w:firstLine="396"/>
        <w:jc w:val="both"/>
      </w:pPr>
      <w:r>
        <w:rPr>
          <w:i/>
          <w:color w:val="231F20"/>
          <w:w w:val="115"/>
        </w:rPr>
        <w:t xml:space="preserve">Дети с нарушениями зрения: </w:t>
      </w:r>
      <w:r>
        <w:rPr>
          <w:color w:val="231F20"/>
          <w:w w:val="115"/>
        </w:rPr>
        <w:t>ребенок с нарушениями зрения вынужден пола- гаться только на запах или на осязательные ощущения, чтобы понять, какую еду</w:t>
      </w:r>
      <w:r>
        <w:rPr>
          <w:color w:val="231F20"/>
          <w:spacing w:val="63"/>
          <w:w w:val="115"/>
        </w:rPr>
        <w:t xml:space="preserve"> </w:t>
      </w:r>
      <w:r>
        <w:rPr>
          <w:color w:val="231F20"/>
          <w:w w:val="115"/>
        </w:rPr>
        <w:t>ему предлагают (или другой стимулятор), и сделать выбор — принять ее или отка- заться от нее. Дайте ребенку возможность понюхать еду, прежде чем положить ее в рот.</w:t>
      </w:r>
    </w:p>
    <w:p w14:paraId="6E3C26E4" w14:textId="77777777" w:rsidR="003D61CA" w:rsidRDefault="00000000">
      <w:pPr>
        <w:pStyle w:val="BodyText"/>
        <w:spacing w:line="237" w:lineRule="auto"/>
        <w:ind w:left="913" w:right="141" w:firstLine="396"/>
        <w:jc w:val="both"/>
      </w:pPr>
      <w:r>
        <w:pict w14:anchorId="4D11B6ED">
          <v:line id="_x0000_s2456" style="position:absolute;left:0;text-align:left;z-index:251575808;mso-wrap-distance-left:0;mso-wrap-distance-right:0;mso-position-horizontal-relative:page" from="47.95pt,68.6pt" to="546.8pt,68.6pt" strokecolor="#231f20" strokeweight=".48pt">
            <w10:wrap type="topAndBottom" anchorx="page"/>
          </v:line>
        </w:pict>
      </w:r>
      <w:r>
        <w:rPr>
          <w:i/>
          <w:color w:val="231F20"/>
          <w:w w:val="115"/>
        </w:rPr>
        <w:t xml:space="preserve">Дети с двигательными нарушениями: </w:t>
      </w:r>
      <w:r>
        <w:rPr>
          <w:color w:val="231F20"/>
          <w:w w:val="115"/>
        </w:rPr>
        <w:t>некоторые дети имеют настолько серьез- ные двигательные нарушения, что не могут отвернуться. Если это так, будьте чут- ки к другим знакам, показывающим, что ребенок сыт или хочет отказаться от того,</w:t>
      </w:r>
      <w:r>
        <w:rPr>
          <w:color w:val="231F20"/>
          <w:spacing w:val="63"/>
          <w:w w:val="115"/>
        </w:rPr>
        <w:t xml:space="preserve"> </w:t>
      </w:r>
      <w:r>
        <w:rPr>
          <w:color w:val="231F20"/>
          <w:w w:val="115"/>
        </w:rPr>
        <w:t>что вы предлагаете. Сопровождайте его действия словами и реагируйте на них, как</w:t>
      </w:r>
      <w:r>
        <w:rPr>
          <w:color w:val="231F20"/>
          <w:spacing w:val="63"/>
          <w:w w:val="115"/>
        </w:rPr>
        <w:t xml:space="preserve"> </w:t>
      </w:r>
      <w:r>
        <w:rPr>
          <w:color w:val="231F20"/>
          <w:w w:val="115"/>
        </w:rPr>
        <w:t>на коммуникативные</w:t>
      </w:r>
      <w:r>
        <w:rPr>
          <w:color w:val="231F20"/>
          <w:spacing w:val="-7"/>
          <w:w w:val="115"/>
        </w:rPr>
        <w:t xml:space="preserve"> </w:t>
      </w:r>
      <w:r>
        <w:rPr>
          <w:color w:val="231F20"/>
          <w:w w:val="115"/>
        </w:rPr>
        <w:t>акты.</w:t>
      </w:r>
    </w:p>
    <w:p w14:paraId="14ACE720"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В нескольких разных ситуациях ребенок выражает «хватит» или «не нравит-</w:t>
      </w:r>
      <w:r>
        <w:rPr>
          <w:color w:val="231F20"/>
          <w:spacing w:val="63"/>
          <w:w w:val="115"/>
        </w:rPr>
        <w:t xml:space="preserve"> </w:t>
      </w:r>
      <w:r>
        <w:rPr>
          <w:color w:val="231F20"/>
          <w:w w:val="115"/>
        </w:rPr>
        <w:t>ся», отворачиваясь или отталкивая то, чего он не хочет.</w:t>
      </w:r>
    </w:p>
    <w:p w14:paraId="482B787D" w14:textId="77777777" w:rsidR="003D61CA" w:rsidRDefault="003D61CA">
      <w:pPr>
        <w:pStyle w:val="BodyText"/>
        <w:rPr>
          <w:sz w:val="24"/>
        </w:rPr>
      </w:pPr>
    </w:p>
    <w:p w14:paraId="46BA2049" w14:textId="77777777" w:rsidR="003D61CA" w:rsidRDefault="003D61CA">
      <w:pPr>
        <w:pStyle w:val="BodyText"/>
        <w:spacing w:before="3"/>
        <w:rPr>
          <w:sz w:val="21"/>
        </w:rPr>
      </w:pPr>
    </w:p>
    <w:p w14:paraId="6D75784B"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4E94C50A" w14:textId="77777777" w:rsidR="003D61CA" w:rsidRDefault="00000000">
      <w:pPr>
        <w:spacing w:before="7"/>
        <w:ind w:left="119"/>
        <w:rPr>
          <w:rFonts w:ascii="Trebuchet MS" w:hAnsi="Trebuchet MS"/>
          <w:sz w:val="18"/>
        </w:rPr>
      </w:pPr>
      <w:r>
        <w:rPr>
          <w:rFonts w:ascii="Trebuchet MS" w:hAnsi="Trebuchet MS"/>
          <w:color w:val="231F20"/>
          <w:sz w:val="18"/>
        </w:rPr>
        <w:t>Поведение: 13J. ЗАМЕЧАЕТ И ИЗДАЕТ ЗВУКИ, КОГДА РОДИТЕЛЬ СОБИРАЕТСЯ УЙТИ</w:t>
      </w:r>
    </w:p>
    <w:p w14:paraId="3C57EAC6" w14:textId="77777777" w:rsidR="003D61CA" w:rsidRDefault="003D61CA">
      <w:pPr>
        <w:pStyle w:val="BodyText"/>
        <w:spacing w:before="2"/>
        <w:rPr>
          <w:rFonts w:ascii="Trebuchet MS"/>
          <w:sz w:val="19"/>
        </w:rPr>
      </w:pPr>
    </w:p>
    <w:p w14:paraId="13D6751D"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557A271" w14:textId="77777777" w:rsidR="003D61CA" w:rsidRDefault="00000000">
      <w:pPr>
        <w:pStyle w:val="BodyText"/>
        <w:spacing w:before="3"/>
        <w:rPr>
          <w:sz w:val="13"/>
        </w:rPr>
      </w:pPr>
      <w:r>
        <w:pict w14:anchorId="3BA38A40">
          <v:line id="_x0000_s2455" style="position:absolute;z-index:251576832;mso-wrap-distance-left:0;mso-wrap-distance-right:0;mso-position-horizontal-relative:page" from="47.95pt,9.85pt" to="546.8pt,9.85pt" strokecolor="#231f20" strokeweight=".48pt">
            <w10:wrap type="topAndBottom" anchorx="page"/>
          </v:line>
        </w:pict>
      </w:r>
    </w:p>
    <w:p w14:paraId="2DFF98C7" w14:textId="77777777" w:rsidR="003D61CA" w:rsidRDefault="00000000">
      <w:pPr>
        <w:pStyle w:val="Heading6"/>
      </w:pPr>
      <w:r>
        <w:rPr>
          <w:color w:val="231F20"/>
          <w:w w:val="115"/>
        </w:rPr>
        <w:t>Процедура и использование в повседневной жизни:</w:t>
      </w:r>
    </w:p>
    <w:p w14:paraId="4194C7F6" w14:textId="77777777" w:rsidR="003D61CA" w:rsidRDefault="00000000">
      <w:pPr>
        <w:pStyle w:val="BodyText"/>
        <w:spacing w:before="85" w:line="237" w:lineRule="auto"/>
        <w:ind w:left="913" w:right="139" w:firstLine="396"/>
        <w:jc w:val="both"/>
      </w:pPr>
      <w:r>
        <w:rPr>
          <w:color w:val="231F20"/>
          <w:w w:val="115"/>
        </w:rPr>
        <w:t>Чтобы проявился навык замечать, что родитель уходит, и плакать от этого, убе-</w:t>
      </w:r>
      <w:r>
        <w:rPr>
          <w:color w:val="231F20"/>
          <w:spacing w:val="63"/>
          <w:w w:val="115"/>
        </w:rPr>
        <w:t xml:space="preserve"> </w:t>
      </w:r>
      <w:r>
        <w:rPr>
          <w:color w:val="231F20"/>
          <w:spacing w:val="2"/>
          <w:w w:val="115"/>
        </w:rPr>
        <w:t xml:space="preserve">дитесь, </w:t>
      </w:r>
      <w:r>
        <w:rPr>
          <w:color w:val="231F20"/>
          <w:w w:val="115"/>
        </w:rPr>
        <w:t xml:space="preserve">что </w:t>
      </w:r>
      <w:r>
        <w:rPr>
          <w:color w:val="231F20"/>
          <w:spacing w:val="2"/>
          <w:w w:val="115"/>
        </w:rPr>
        <w:t xml:space="preserve">ребенок может увидеть, </w:t>
      </w:r>
      <w:r>
        <w:rPr>
          <w:color w:val="231F20"/>
          <w:w w:val="115"/>
        </w:rPr>
        <w:t xml:space="preserve">как </w:t>
      </w:r>
      <w:r>
        <w:rPr>
          <w:color w:val="231F20"/>
          <w:spacing w:val="2"/>
          <w:w w:val="115"/>
        </w:rPr>
        <w:t xml:space="preserve">происходят сборы перед уходом. </w:t>
      </w:r>
      <w:r>
        <w:rPr>
          <w:color w:val="231F20"/>
          <w:spacing w:val="3"/>
          <w:w w:val="115"/>
        </w:rPr>
        <w:t xml:space="preserve">Важно, </w:t>
      </w:r>
      <w:r>
        <w:rPr>
          <w:color w:val="231F20"/>
          <w:w w:val="115"/>
        </w:rPr>
        <w:t>чтобы родитель сказал ребенку о своем намерении уйти (например, говоря «пока- пока», жестом прощаясь с ним) и, если ребенок выражает огорчение, прореагиро- вал на это словами и жестами утешения.</w:t>
      </w:r>
    </w:p>
    <w:p w14:paraId="03C7EEA7" w14:textId="77777777" w:rsidR="003D61CA" w:rsidRDefault="00000000">
      <w:pPr>
        <w:spacing w:before="13" w:line="261" w:lineRule="auto"/>
        <w:ind w:left="1309" w:right="137" w:firstLine="398"/>
        <w:jc w:val="both"/>
        <w:rPr>
          <w:sz w:val="20"/>
        </w:rPr>
      </w:pPr>
      <w:r>
        <w:rPr>
          <w:b/>
          <w:i/>
          <w:color w:val="231F20"/>
          <w:w w:val="115"/>
          <w:sz w:val="20"/>
        </w:rPr>
        <w:t xml:space="preserve">Примечание: </w:t>
      </w:r>
      <w:r>
        <w:rPr>
          <w:color w:val="231F20"/>
          <w:w w:val="115"/>
          <w:sz w:val="20"/>
        </w:rPr>
        <w:t>Иногда родители пытаются уйти украдкой, чтобы избежать протеста ребенка против их ухода. Это лишает ребенка чувства безопасности, потому что он не может предугадать, вернутся родители или нет. Лучше попрощаться с ребенком и уте- шить его (по возможности сокращая этот ритуал), а затем начать активно искать ребенка и продемонстрировать удовольствие от его возвращения.</w:t>
      </w:r>
    </w:p>
    <w:p w14:paraId="281B3EAE" w14:textId="77777777" w:rsidR="003D61CA" w:rsidRDefault="00000000">
      <w:pPr>
        <w:pStyle w:val="Heading6"/>
        <w:spacing w:before="148"/>
      </w:pPr>
      <w:r>
        <w:rPr>
          <w:color w:val="231F20"/>
          <w:w w:val="115"/>
        </w:rPr>
        <w:t>Адаптация процедуры:</w:t>
      </w:r>
    </w:p>
    <w:p w14:paraId="38407406" w14:textId="77777777" w:rsidR="003D61CA" w:rsidRDefault="00000000">
      <w:pPr>
        <w:pStyle w:val="BodyText"/>
        <w:spacing w:before="85" w:line="237" w:lineRule="auto"/>
        <w:ind w:left="913" w:right="135" w:firstLine="396"/>
        <w:jc w:val="both"/>
      </w:pPr>
      <w:r>
        <w:rPr>
          <w:i/>
          <w:color w:val="231F20"/>
          <w:w w:val="115"/>
        </w:rPr>
        <w:t xml:space="preserve">Дети с нарушениями зрения: </w:t>
      </w:r>
      <w:r>
        <w:rPr>
          <w:color w:val="231F20"/>
          <w:w w:val="115"/>
        </w:rPr>
        <w:t>ребенку с нарушениями зрения будет труднее оп- ределить, когда родители уходят. Родители должны говорить с ребенком, описывая, что они делают и куда они собираются. Особый упор следует делать на том, чтобы</w:t>
      </w:r>
      <w:r>
        <w:rPr>
          <w:color w:val="231F20"/>
          <w:spacing w:val="63"/>
          <w:w w:val="115"/>
        </w:rPr>
        <w:t xml:space="preserve"> </w:t>
      </w:r>
      <w:r>
        <w:rPr>
          <w:color w:val="231F20"/>
          <w:w w:val="115"/>
        </w:rPr>
        <w:t>говорить с ребенком об уходе и возвращении.</w:t>
      </w:r>
    </w:p>
    <w:p w14:paraId="1BAFE9B7" w14:textId="77777777" w:rsidR="003D61CA" w:rsidRDefault="00000000">
      <w:pPr>
        <w:ind w:left="913" w:right="146" w:firstLine="396"/>
        <w:jc w:val="both"/>
      </w:pPr>
      <w:r>
        <w:rPr>
          <w:i/>
          <w:color w:val="231F20"/>
          <w:w w:val="115"/>
        </w:rPr>
        <w:t xml:space="preserve">Дети с нарушениями слуха: </w:t>
      </w:r>
      <w:r>
        <w:rPr>
          <w:color w:val="231F20"/>
          <w:w w:val="115"/>
        </w:rPr>
        <w:t>убедитесь, что ребенок видит, что родители гото-</w:t>
      </w:r>
      <w:r>
        <w:rPr>
          <w:color w:val="231F20"/>
          <w:spacing w:val="63"/>
          <w:w w:val="115"/>
        </w:rPr>
        <w:t xml:space="preserve"> </w:t>
      </w:r>
      <w:r>
        <w:rPr>
          <w:color w:val="231F20"/>
          <w:w w:val="115"/>
        </w:rPr>
        <w:t>вятся уходить.</w:t>
      </w:r>
    </w:p>
    <w:p w14:paraId="46A5DBA9" w14:textId="77777777" w:rsidR="003D61CA" w:rsidRDefault="00000000">
      <w:pPr>
        <w:pStyle w:val="BodyText"/>
        <w:spacing w:line="237" w:lineRule="auto"/>
        <w:ind w:left="913" w:right="145" w:firstLine="396"/>
        <w:jc w:val="both"/>
      </w:pPr>
      <w:r>
        <w:pict w14:anchorId="0BFB7F29">
          <v:line id="_x0000_s2454" style="position:absolute;left:0;text-align:left;z-index:251577856;mso-wrap-distance-left:0;mso-wrap-distance-right:0;mso-position-horizontal-relative:page" from="47.95pt,43.5pt" to="546.8pt,43.5pt" strokecolor="#231f20" strokeweight=".48pt">
            <w10:wrap type="topAndBottom" anchorx="page"/>
          </v:line>
        </w:pict>
      </w:r>
      <w:r>
        <w:rPr>
          <w:i/>
          <w:color w:val="231F20"/>
          <w:w w:val="115"/>
        </w:rPr>
        <w:t>Дети</w:t>
      </w:r>
      <w:r>
        <w:rPr>
          <w:i/>
          <w:color w:val="231F20"/>
          <w:spacing w:val="-11"/>
          <w:w w:val="115"/>
        </w:rPr>
        <w:t xml:space="preserve"> </w:t>
      </w:r>
      <w:r>
        <w:rPr>
          <w:i/>
          <w:color w:val="231F20"/>
          <w:w w:val="115"/>
        </w:rPr>
        <w:t>с</w:t>
      </w:r>
      <w:r>
        <w:rPr>
          <w:i/>
          <w:color w:val="231F20"/>
          <w:spacing w:val="-11"/>
          <w:w w:val="115"/>
        </w:rPr>
        <w:t xml:space="preserve"> </w:t>
      </w:r>
      <w:r>
        <w:rPr>
          <w:i/>
          <w:color w:val="231F20"/>
          <w:w w:val="115"/>
        </w:rPr>
        <w:t>двигательными</w:t>
      </w:r>
      <w:r>
        <w:rPr>
          <w:i/>
          <w:color w:val="231F20"/>
          <w:spacing w:val="-11"/>
          <w:w w:val="115"/>
        </w:rPr>
        <w:t xml:space="preserve"> </w:t>
      </w:r>
      <w:r>
        <w:rPr>
          <w:i/>
          <w:color w:val="231F20"/>
          <w:w w:val="115"/>
        </w:rPr>
        <w:t>нарушениями:</w:t>
      </w:r>
      <w:r>
        <w:rPr>
          <w:i/>
          <w:color w:val="231F20"/>
          <w:spacing w:val="-7"/>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не</w:t>
      </w:r>
      <w:r>
        <w:rPr>
          <w:color w:val="231F20"/>
          <w:spacing w:val="-10"/>
          <w:w w:val="115"/>
        </w:rPr>
        <w:t xml:space="preserve"> </w:t>
      </w:r>
      <w:r>
        <w:rPr>
          <w:color w:val="231F20"/>
          <w:w w:val="115"/>
        </w:rPr>
        <w:t>может</w:t>
      </w:r>
      <w:r>
        <w:rPr>
          <w:color w:val="231F20"/>
          <w:spacing w:val="-10"/>
          <w:w w:val="115"/>
        </w:rPr>
        <w:t xml:space="preserve"> </w:t>
      </w:r>
      <w:r>
        <w:rPr>
          <w:color w:val="231F20"/>
          <w:w w:val="115"/>
        </w:rPr>
        <w:t>двигаться,</w:t>
      </w:r>
      <w:r>
        <w:rPr>
          <w:color w:val="231F20"/>
          <w:spacing w:val="-10"/>
          <w:w w:val="115"/>
        </w:rPr>
        <w:t xml:space="preserve"> </w:t>
      </w:r>
      <w:r>
        <w:rPr>
          <w:color w:val="231F20"/>
          <w:w w:val="115"/>
        </w:rPr>
        <w:t>он</w:t>
      </w:r>
      <w:r>
        <w:rPr>
          <w:color w:val="231F20"/>
          <w:spacing w:val="-10"/>
          <w:w w:val="115"/>
        </w:rPr>
        <w:t xml:space="preserve"> </w:t>
      </w:r>
      <w:r>
        <w:rPr>
          <w:color w:val="231F20"/>
          <w:w w:val="115"/>
        </w:rPr>
        <w:t>обыч- но</w:t>
      </w:r>
      <w:r>
        <w:rPr>
          <w:color w:val="231F20"/>
          <w:spacing w:val="-11"/>
          <w:w w:val="115"/>
        </w:rPr>
        <w:t xml:space="preserve"> </w:t>
      </w:r>
      <w:r>
        <w:rPr>
          <w:color w:val="231F20"/>
          <w:w w:val="115"/>
        </w:rPr>
        <w:t>пропускает</w:t>
      </w:r>
      <w:r>
        <w:rPr>
          <w:color w:val="231F20"/>
          <w:spacing w:val="-10"/>
          <w:w w:val="115"/>
        </w:rPr>
        <w:t xml:space="preserve"> </w:t>
      </w:r>
      <w:r>
        <w:rPr>
          <w:color w:val="231F20"/>
          <w:w w:val="115"/>
        </w:rPr>
        <w:t>все,</w:t>
      </w:r>
      <w:r>
        <w:rPr>
          <w:color w:val="231F20"/>
          <w:spacing w:val="-11"/>
          <w:w w:val="115"/>
        </w:rPr>
        <w:t xml:space="preserve"> </w:t>
      </w:r>
      <w:r>
        <w:rPr>
          <w:color w:val="231F20"/>
          <w:w w:val="115"/>
        </w:rPr>
        <w:t>что</w:t>
      </w:r>
      <w:r>
        <w:rPr>
          <w:color w:val="231F20"/>
          <w:spacing w:val="-10"/>
          <w:w w:val="115"/>
        </w:rPr>
        <w:t xml:space="preserve"> </w:t>
      </w:r>
      <w:r>
        <w:rPr>
          <w:color w:val="231F20"/>
          <w:w w:val="115"/>
        </w:rPr>
        <w:t>происходит</w:t>
      </w:r>
      <w:r>
        <w:rPr>
          <w:color w:val="231F20"/>
          <w:spacing w:val="-11"/>
          <w:w w:val="115"/>
        </w:rPr>
        <w:t xml:space="preserve"> </w:t>
      </w:r>
      <w:r>
        <w:rPr>
          <w:color w:val="231F20"/>
          <w:w w:val="115"/>
        </w:rPr>
        <w:t>в</w:t>
      </w:r>
      <w:r>
        <w:rPr>
          <w:color w:val="231F20"/>
          <w:spacing w:val="-10"/>
          <w:w w:val="115"/>
        </w:rPr>
        <w:t xml:space="preserve"> </w:t>
      </w:r>
      <w:r>
        <w:rPr>
          <w:color w:val="231F20"/>
          <w:w w:val="115"/>
        </w:rPr>
        <w:t>доме,</w:t>
      </w:r>
      <w:r>
        <w:rPr>
          <w:color w:val="231F20"/>
          <w:spacing w:val="-11"/>
          <w:w w:val="115"/>
        </w:rPr>
        <w:t xml:space="preserve"> </w:t>
      </w:r>
      <w:r>
        <w:rPr>
          <w:color w:val="231F20"/>
          <w:w w:val="115"/>
        </w:rPr>
        <w:t>пока</w:t>
      </w:r>
      <w:r>
        <w:rPr>
          <w:color w:val="231F20"/>
          <w:spacing w:val="-10"/>
          <w:w w:val="115"/>
        </w:rPr>
        <w:t xml:space="preserve"> </w:t>
      </w:r>
      <w:r>
        <w:rPr>
          <w:color w:val="231F20"/>
          <w:w w:val="115"/>
        </w:rPr>
        <w:t>родитель</w:t>
      </w:r>
      <w:r>
        <w:rPr>
          <w:color w:val="231F20"/>
          <w:spacing w:val="-11"/>
          <w:w w:val="115"/>
        </w:rPr>
        <w:t xml:space="preserve"> </w:t>
      </w:r>
      <w:r>
        <w:rPr>
          <w:color w:val="231F20"/>
          <w:w w:val="115"/>
        </w:rPr>
        <w:t>не</w:t>
      </w:r>
      <w:r>
        <w:rPr>
          <w:color w:val="231F20"/>
          <w:spacing w:val="-10"/>
          <w:w w:val="115"/>
        </w:rPr>
        <w:t xml:space="preserve"> </w:t>
      </w:r>
      <w:r>
        <w:rPr>
          <w:color w:val="231F20"/>
          <w:w w:val="115"/>
        </w:rPr>
        <w:t>принесет</w:t>
      </w:r>
      <w:r>
        <w:rPr>
          <w:color w:val="231F20"/>
          <w:spacing w:val="-11"/>
          <w:w w:val="115"/>
        </w:rPr>
        <w:t xml:space="preserve"> </w:t>
      </w:r>
      <w:r>
        <w:rPr>
          <w:color w:val="231F20"/>
          <w:w w:val="115"/>
        </w:rPr>
        <w:t>его</w:t>
      </w:r>
      <w:r>
        <w:rPr>
          <w:color w:val="231F20"/>
          <w:spacing w:val="-10"/>
          <w:w w:val="115"/>
        </w:rPr>
        <w:t xml:space="preserve"> </w:t>
      </w:r>
      <w:r>
        <w:rPr>
          <w:color w:val="231F20"/>
          <w:w w:val="115"/>
        </w:rPr>
        <w:t>в</w:t>
      </w:r>
      <w:r>
        <w:rPr>
          <w:color w:val="231F20"/>
          <w:spacing w:val="-10"/>
          <w:w w:val="115"/>
        </w:rPr>
        <w:t xml:space="preserve"> </w:t>
      </w:r>
      <w:r>
        <w:rPr>
          <w:color w:val="231F20"/>
          <w:w w:val="115"/>
        </w:rPr>
        <w:t>свою</w:t>
      </w:r>
      <w:r>
        <w:rPr>
          <w:color w:val="231F20"/>
          <w:spacing w:val="-11"/>
          <w:w w:val="115"/>
        </w:rPr>
        <w:t xml:space="preserve"> </w:t>
      </w:r>
      <w:r>
        <w:rPr>
          <w:color w:val="231F20"/>
          <w:w w:val="115"/>
        </w:rPr>
        <w:t>ком- нату,</w:t>
      </w:r>
      <w:r>
        <w:rPr>
          <w:color w:val="231F20"/>
          <w:spacing w:val="18"/>
          <w:w w:val="115"/>
        </w:rPr>
        <w:t xml:space="preserve"> </w:t>
      </w:r>
      <w:r>
        <w:rPr>
          <w:color w:val="231F20"/>
          <w:w w:val="115"/>
        </w:rPr>
        <w:t>чтобы</w:t>
      </w:r>
      <w:r>
        <w:rPr>
          <w:color w:val="231F20"/>
          <w:spacing w:val="18"/>
          <w:w w:val="115"/>
        </w:rPr>
        <w:t xml:space="preserve"> </w:t>
      </w:r>
      <w:r>
        <w:rPr>
          <w:color w:val="231F20"/>
          <w:w w:val="115"/>
        </w:rPr>
        <w:t>он</w:t>
      </w:r>
      <w:r>
        <w:rPr>
          <w:color w:val="231F20"/>
          <w:spacing w:val="18"/>
          <w:w w:val="115"/>
        </w:rPr>
        <w:t xml:space="preserve"> </w:t>
      </w:r>
      <w:r>
        <w:rPr>
          <w:color w:val="231F20"/>
          <w:w w:val="115"/>
        </w:rPr>
        <w:t>увидел</w:t>
      </w:r>
      <w:r>
        <w:rPr>
          <w:color w:val="231F20"/>
          <w:spacing w:val="18"/>
          <w:w w:val="115"/>
        </w:rPr>
        <w:t xml:space="preserve"> </w:t>
      </w:r>
      <w:r>
        <w:rPr>
          <w:color w:val="231F20"/>
          <w:w w:val="115"/>
        </w:rPr>
        <w:t>сборы,</w:t>
      </w:r>
      <w:r>
        <w:rPr>
          <w:color w:val="231F20"/>
          <w:spacing w:val="18"/>
          <w:w w:val="115"/>
        </w:rPr>
        <w:t xml:space="preserve"> </w:t>
      </w:r>
      <w:r>
        <w:rPr>
          <w:color w:val="231F20"/>
          <w:w w:val="115"/>
        </w:rPr>
        <w:t>когда</w:t>
      </w:r>
      <w:r>
        <w:rPr>
          <w:color w:val="231F20"/>
          <w:spacing w:val="18"/>
          <w:w w:val="115"/>
        </w:rPr>
        <w:t xml:space="preserve"> </w:t>
      </w:r>
      <w:r>
        <w:rPr>
          <w:color w:val="231F20"/>
          <w:w w:val="115"/>
        </w:rPr>
        <w:t>взрослый</w:t>
      </w:r>
      <w:r>
        <w:rPr>
          <w:color w:val="231F20"/>
          <w:spacing w:val="18"/>
          <w:w w:val="115"/>
        </w:rPr>
        <w:t xml:space="preserve"> </w:t>
      </w:r>
      <w:r>
        <w:rPr>
          <w:color w:val="231F20"/>
          <w:w w:val="115"/>
        </w:rPr>
        <w:t>собирается</w:t>
      </w:r>
      <w:r>
        <w:rPr>
          <w:color w:val="231F20"/>
          <w:spacing w:val="18"/>
          <w:w w:val="115"/>
        </w:rPr>
        <w:t xml:space="preserve"> </w:t>
      </w:r>
      <w:r>
        <w:rPr>
          <w:color w:val="231F20"/>
          <w:w w:val="115"/>
        </w:rPr>
        <w:t>уходить.</w:t>
      </w:r>
    </w:p>
    <w:p w14:paraId="63E8B57D" w14:textId="77777777" w:rsidR="003D61CA" w:rsidRDefault="00000000">
      <w:pPr>
        <w:pStyle w:val="BodyText"/>
        <w:spacing w:before="144"/>
        <w:ind w:left="119" w:right="65"/>
      </w:pPr>
      <w:r>
        <w:rPr>
          <w:b/>
          <w:i/>
          <w:color w:val="231F20"/>
          <w:w w:val="115"/>
        </w:rPr>
        <w:t xml:space="preserve">Критерий: </w:t>
      </w:r>
      <w:r>
        <w:rPr>
          <w:color w:val="231F20"/>
          <w:w w:val="115"/>
        </w:rPr>
        <w:t>Ребенок обычно замечает и издает крик или плач, когда родители готовятся ухо- дить. Реакции ребенка проявляются уже во время сборов, а не только тогда, когда роди-</w:t>
      </w:r>
    </w:p>
    <w:p w14:paraId="7187671B" w14:textId="77777777" w:rsidR="003D61CA" w:rsidRDefault="003D61CA">
      <w:pPr>
        <w:sectPr w:rsidR="003D61CA">
          <w:pgSz w:w="11910" w:h="16840"/>
          <w:pgMar w:top="1440" w:right="820" w:bottom="280" w:left="840" w:header="1250" w:footer="0" w:gutter="0"/>
          <w:cols w:space="720"/>
        </w:sectPr>
      </w:pPr>
    </w:p>
    <w:p w14:paraId="728B69D2" w14:textId="77777777" w:rsidR="003D61CA" w:rsidRDefault="003D61CA">
      <w:pPr>
        <w:pStyle w:val="BodyText"/>
        <w:spacing w:before="2"/>
        <w:rPr>
          <w:sz w:val="28"/>
        </w:rPr>
      </w:pPr>
    </w:p>
    <w:p w14:paraId="69679699" w14:textId="77777777" w:rsidR="003D61CA" w:rsidRDefault="00000000">
      <w:pPr>
        <w:pStyle w:val="BodyText"/>
        <w:spacing w:before="90" w:line="237" w:lineRule="auto"/>
        <w:ind w:left="119"/>
      </w:pPr>
      <w:r>
        <w:rPr>
          <w:color w:val="231F20"/>
          <w:w w:val="115"/>
        </w:rPr>
        <w:t>тель открывает дверь, чтобы уйти. Вокализация может быть той или иной формой выра-</w:t>
      </w:r>
      <w:r>
        <w:rPr>
          <w:color w:val="231F20"/>
          <w:spacing w:val="63"/>
          <w:w w:val="115"/>
        </w:rPr>
        <w:t xml:space="preserve"> </w:t>
      </w:r>
      <w:r>
        <w:rPr>
          <w:color w:val="231F20"/>
          <w:w w:val="115"/>
        </w:rPr>
        <w:t>жения протеста.</w:t>
      </w:r>
    </w:p>
    <w:p w14:paraId="4609486B" w14:textId="77777777" w:rsidR="003D61CA" w:rsidRDefault="003D61CA">
      <w:pPr>
        <w:pStyle w:val="BodyText"/>
        <w:rPr>
          <w:sz w:val="24"/>
        </w:rPr>
      </w:pPr>
    </w:p>
    <w:p w14:paraId="6D2C0CBB" w14:textId="77777777" w:rsidR="003D61CA" w:rsidRDefault="003D61CA">
      <w:pPr>
        <w:pStyle w:val="BodyText"/>
        <w:spacing w:before="2"/>
        <w:rPr>
          <w:sz w:val="21"/>
        </w:rPr>
      </w:pPr>
    </w:p>
    <w:p w14:paraId="4DF1564C"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3E887EE5"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13K. ВЗГЛЯДОМ ВЫБИРАЕТ ПАРТНЕРА ПО КОММУНИКАТИВНОМУ ОБМЕНУ</w:t>
      </w:r>
    </w:p>
    <w:p w14:paraId="1578F681" w14:textId="77777777" w:rsidR="003D61CA" w:rsidRDefault="003D61CA">
      <w:pPr>
        <w:pStyle w:val="BodyText"/>
        <w:spacing w:before="11"/>
        <w:rPr>
          <w:rFonts w:ascii="Trebuchet MS"/>
          <w:sz w:val="18"/>
        </w:rPr>
      </w:pPr>
    </w:p>
    <w:p w14:paraId="5C956823"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6AC8E62C" w14:textId="77777777" w:rsidR="003D61CA" w:rsidRDefault="00000000">
      <w:pPr>
        <w:pStyle w:val="BodyText"/>
        <w:spacing w:before="4"/>
        <w:rPr>
          <w:sz w:val="13"/>
        </w:rPr>
      </w:pPr>
      <w:r>
        <w:pict w14:anchorId="4A4A0D6D">
          <v:line id="_x0000_s2453" style="position:absolute;z-index:251578880;mso-wrap-distance-left:0;mso-wrap-distance-right:0;mso-position-horizontal-relative:page" from="48pt,9.9pt" to="546.85pt,9.9pt" strokecolor="#231f20" strokeweight=".48pt">
            <w10:wrap type="topAndBottom" anchorx="page"/>
          </v:line>
        </w:pict>
      </w:r>
    </w:p>
    <w:p w14:paraId="38330F8F" w14:textId="77777777" w:rsidR="003D61CA" w:rsidRDefault="00000000">
      <w:pPr>
        <w:pStyle w:val="Heading6"/>
        <w:spacing w:before="104"/>
      </w:pPr>
      <w:r>
        <w:rPr>
          <w:color w:val="231F20"/>
          <w:w w:val="115"/>
        </w:rPr>
        <w:t>Процедура и использование в повседневной жизни:</w:t>
      </w:r>
    </w:p>
    <w:p w14:paraId="19E8B83E" w14:textId="77777777" w:rsidR="003D61CA" w:rsidRDefault="00000000">
      <w:pPr>
        <w:pStyle w:val="BodyText"/>
        <w:spacing w:before="85" w:line="237" w:lineRule="auto"/>
        <w:ind w:left="911" w:right="136" w:firstLine="398"/>
        <w:jc w:val="both"/>
      </w:pPr>
      <w:r>
        <w:rPr>
          <w:color w:val="231F20"/>
          <w:w w:val="115"/>
        </w:rPr>
        <w:t>Особый упор сделайте на том, чтобы говорить что-то ребенку каждый раз, когда он устанавливает с вами зрительный контакт. Если это случается нечасто, накло- няйтесь над ребенком и ждите, пока он на вас посмотрит. Затем начинайте говорить. Не нужно говорить дольше нескольких секунд, но попытайтесь сделать так, чтобы ребенку было интересно. В течение дня делайте это почаще.</w:t>
      </w:r>
    </w:p>
    <w:p w14:paraId="0FF0ED74" w14:textId="77777777" w:rsidR="003D61CA" w:rsidRDefault="00000000">
      <w:pPr>
        <w:pStyle w:val="BodyText"/>
        <w:spacing w:line="237" w:lineRule="auto"/>
        <w:ind w:left="911" w:right="144" w:firstLine="398"/>
        <w:jc w:val="both"/>
      </w:pPr>
      <w:r>
        <w:rPr>
          <w:color w:val="231F20"/>
          <w:w w:val="115"/>
        </w:rPr>
        <w:t>Наблюдайте за ребенком, когда рядом находятся несколько человек. Исполь-</w:t>
      </w:r>
      <w:r>
        <w:rPr>
          <w:color w:val="231F20"/>
          <w:spacing w:val="63"/>
          <w:w w:val="115"/>
        </w:rPr>
        <w:t xml:space="preserve"> </w:t>
      </w:r>
      <w:r>
        <w:rPr>
          <w:color w:val="231F20"/>
          <w:w w:val="115"/>
        </w:rPr>
        <w:t xml:space="preserve">зует ли он взгляд, чтобы привлечь ваше внимание или внимание кого-нибудь дру- </w:t>
      </w:r>
      <w:r>
        <w:rPr>
          <w:color w:val="231F20"/>
          <w:spacing w:val="3"/>
          <w:w w:val="115"/>
        </w:rPr>
        <w:t>гого?</w:t>
      </w:r>
    </w:p>
    <w:p w14:paraId="28D24732" w14:textId="77777777" w:rsidR="003D61CA" w:rsidRDefault="00000000">
      <w:pPr>
        <w:pStyle w:val="Heading6"/>
        <w:spacing w:before="164"/>
      </w:pPr>
      <w:r>
        <w:rPr>
          <w:color w:val="231F20"/>
          <w:w w:val="115"/>
        </w:rPr>
        <w:t>Адаптация процедуры:</w:t>
      </w:r>
    </w:p>
    <w:p w14:paraId="26020AA7" w14:textId="77777777" w:rsidR="003D61CA" w:rsidRDefault="00000000">
      <w:pPr>
        <w:pStyle w:val="BodyText"/>
        <w:spacing w:before="83" w:line="237" w:lineRule="auto"/>
        <w:ind w:left="911" w:right="139" w:firstLine="398"/>
        <w:jc w:val="both"/>
      </w:pPr>
      <w:r>
        <w:rPr>
          <w:i/>
          <w:color w:val="231F20"/>
          <w:w w:val="115"/>
        </w:rPr>
        <w:t xml:space="preserve">Дети с нарушениями зрения: </w:t>
      </w:r>
      <w:r>
        <w:rPr>
          <w:color w:val="231F20"/>
          <w:w w:val="115"/>
        </w:rPr>
        <w:t>если у ребенка значительные нарушения зрения, это упражнение ему не подходит. Понаблюдайте за другими знаками, отражающи- ми попытки ребенка вовлечь человека в общение с ним (например, ребенок тянется к тому человеку, который</w:t>
      </w:r>
      <w:r>
        <w:rPr>
          <w:color w:val="231F20"/>
          <w:spacing w:val="18"/>
          <w:w w:val="115"/>
        </w:rPr>
        <w:t xml:space="preserve"> </w:t>
      </w:r>
      <w:r>
        <w:rPr>
          <w:color w:val="231F20"/>
          <w:w w:val="115"/>
        </w:rPr>
        <w:t>говорит).</w:t>
      </w:r>
    </w:p>
    <w:p w14:paraId="375F7911" w14:textId="77777777" w:rsidR="003D61CA" w:rsidRDefault="00000000">
      <w:pPr>
        <w:spacing w:line="237" w:lineRule="auto"/>
        <w:ind w:left="911" w:right="146" w:firstLine="398"/>
        <w:jc w:val="both"/>
      </w:pPr>
      <w:r>
        <w:pict w14:anchorId="15F1FE05">
          <v:line id="_x0000_s2452" style="position:absolute;left:0;text-align:left;z-index:251579904;mso-wrap-distance-left:0;mso-wrap-distance-right:0;mso-position-horizontal-relative:page" from="48pt,31pt" to="546.85pt,31pt" strokecolor="#231f20" strokeweight=".48pt">
            <w10:wrap type="topAndBottom" anchorx="page"/>
          </v:line>
        </w:pict>
      </w:r>
      <w:r>
        <w:rPr>
          <w:i/>
          <w:color w:val="231F20"/>
          <w:w w:val="115"/>
        </w:rPr>
        <w:t xml:space="preserve">Дети с нарушениями слуха: </w:t>
      </w:r>
      <w:r>
        <w:rPr>
          <w:color w:val="231F20"/>
          <w:w w:val="115"/>
        </w:rPr>
        <w:t>сопровождайте слова жестами во время коммуни- кации с ребенком, имеющим нарушения слуха.</w:t>
      </w:r>
    </w:p>
    <w:p w14:paraId="64B45731" w14:textId="77777777" w:rsidR="003D61CA" w:rsidRDefault="00000000">
      <w:pPr>
        <w:pStyle w:val="BodyText"/>
        <w:spacing w:before="144"/>
        <w:ind w:left="119" w:right="144"/>
      </w:pPr>
      <w:r>
        <w:rPr>
          <w:b/>
          <w:i/>
          <w:color w:val="231F20"/>
          <w:w w:val="115"/>
        </w:rPr>
        <w:t xml:space="preserve">Критерий: </w:t>
      </w:r>
      <w:r>
        <w:rPr>
          <w:color w:val="231F20"/>
          <w:w w:val="115"/>
        </w:rPr>
        <w:t>Часто и в разных обстоятельствах ребенок использует взгляд, чтобы выбрать себе «собеседника» и вовлечь его в общение.</w:t>
      </w:r>
    </w:p>
    <w:p w14:paraId="7581E0B8" w14:textId="77777777" w:rsidR="003D61CA" w:rsidRDefault="003D61CA">
      <w:pPr>
        <w:pStyle w:val="BodyText"/>
        <w:rPr>
          <w:sz w:val="24"/>
        </w:rPr>
      </w:pPr>
    </w:p>
    <w:p w14:paraId="1296DE98" w14:textId="77777777" w:rsidR="003D61CA" w:rsidRDefault="003D61CA">
      <w:pPr>
        <w:pStyle w:val="BodyText"/>
        <w:spacing w:before="2"/>
        <w:rPr>
          <w:sz w:val="21"/>
        </w:rPr>
      </w:pPr>
    </w:p>
    <w:p w14:paraId="40E6287D"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58AC10E3"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13L. МЕНЯЕТ ГРОМКОСТЬ ПРОИЗВОДИМЫХ ЗВУКОВ В ЗАВИСИМОСТИ ОТ СИЛЫ ЖЕЛАНИЙ</w:t>
      </w:r>
    </w:p>
    <w:p w14:paraId="5C10A742" w14:textId="77777777" w:rsidR="003D61CA" w:rsidRDefault="003D61CA">
      <w:pPr>
        <w:pStyle w:val="BodyText"/>
        <w:spacing w:before="11"/>
        <w:rPr>
          <w:rFonts w:ascii="Trebuchet MS"/>
          <w:sz w:val="18"/>
        </w:rPr>
      </w:pPr>
    </w:p>
    <w:p w14:paraId="05ED842B"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03F41C66" w14:textId="77777777" w:rsidR="003D61CA" w:rsidRDefault="00000000">
      <w:pPr>
        <w:pStyle w:val="BodyText"/>
        <w:spacing w:before="4"/>
        <w:rPr>
          <w:sz w:val="13"/>
        </w:rPr>
      </w:pPr>
      <w:r>
        <w:pict w14:anchorId="7FAABD1C">
          <v:line id="_x0000_s2451" style="position:absolute;z-index:251580928;mso-wrap-distance-left:0;mso-wrap-distance-right:0;mso-position-horizontal-relative:page" from="48pt,9.9pt" to="546.85pt,9.9pt" strokecolor="#231f20" strokeweight=".48pt">
            <w10:wrap type="topAndBottom" anchorx="page"/>
          </v:line>
        </w:pict>
      </w:r>
    </w:p>
    <w:p w14:paraId="46F22010" w14:textId="77777777" w:rsidR="003D61CA" w:rsidRDefault="00000000">
      <w:pPr>
        <w:pStyle w:val="Heading6"/>
      </w:pPr>
      <w:r>
        <w:rPr>
          <w:color w:val="231F20"/>
          <w:w w:val="115"/>
        </w:rPr>
        <w:t>Процедура и использование в повседневной жизни:</w:t>
      </w:r>
    </w:p>
    <w:p w14:paraId="51C4E9B1" w14:textId="77777777" w:rsidR="003D61CA" w:rsidRDefault="00000000">
      <w:pPr>
        <w:pStyle w:val="BodyText"/>
        <w:spacing w:before="85" w:line="237" w:lineRule="auto"/>
        <w:ind w:left="911" w:right="137" w:firstLine="398"/>
        <w:jc w:val="both"/>
      </w:pPr>
      <w:r>
        <w:rPr>
          <w:color w:val="231F20"/>
          <w:w w:val="115"/>
        </w:rPr>
        <w:t xml:space="preserve">Обратите внимание на произносимые ребенком звуки. В начале жизни младенец склонен к беспокойному состоянию, и поэтому он кричит громче, если на него не обращают внимание. Постепенно ребенок учится тому, что чем громче он кричит, тем </w:t>
      </w:r>
      <w:r>
        <w:rPr>
          <w:color w:val="231F20"/>
          <w:spacing w:val="2"/>
          <w:w w:val="115"/>
        </w:rPr>
        <w:t xml:space="preserve">быстрее получает результат, </w:t>
      </w:r>
      <w:r>
        <w:rPr>
          <w:color w:val="231F20"/>
          <w:w w:val="115"/>
        </w:rPr>
        <w:t xml:space="preserve">и он </w:t>
      </w:r>
      <w:r>
        <w:rPr>
          <w:color w:val="231F20"/>
          <w:spacing w:val="2"/>
          <w:w w:val="115"/>
        </w:rPr>
        <w:t xml:space="preserve">начинает совершать более интенсивные </w:t>
      </w:r>
      <w:r>
        <w:rPr>
          <w:color w:val="231F20"/>
          <w:spacing w:val="3"/>
          <w:w w:val="115"/>
        </w:rPr>
        <w:t xml:space="preserve">во- кализации (например, плач, визг), чтобы дать знать </w:t>
      </w:r>
      <w:r>
        <w:rPr>
          <w:color w:val="231F20"/>
          <w:w w:val="115"/>
        </w:rPr>
        <w:t xml:space="preserve">о </w:t>
      </w:r>
      <w:r>
        <w:rPr>
          <w:color w:val="231F20"/>
          <w:spacing w:val="3"/>
          <w:w w:val="115"/>
        </w:rPr>
        <w:t xml:space="preserve">сильной потребности </w:t>
      </w:r>
      <w:r>
        <w:rPr>
          <w:color w:val="231F20"/>
          <w:spacing w:val="4"/>
          <w:w w:val="115"/>
        </w:rPr>
        <w:t xml:space="preserve">или </w:t>
      </w:r>
      <w:r>
        <w:rPr>
          <w:color w:val="231F20"/>
          <w:w w:val="115"/>
        </w:rPr>
        <w:t>желании.</w:t>
      </w:r>
      <w:r>
        <w:rPr>
          <w:color w:val="231F20"/>
          <w:spacing w:val="-18"/>
          <w:w w:val="115"/>
        </w:rPr>
        <w:t xml:space="preserve"> </w:t>
      </w:r>
      <w:r>
        <w:rPr>
          <w:color w:val="231F20"/>
          <w:w w:val="115"/>
        </w:rPr>
        <w:t>Чтобы</w:t>
      </w:r>
      <w:r>
        <w:rPr>
          <w:color w:val="231F20"/>
          <w:spacing w:val="-18"/>
          <w:w w:val="115"/>
        </w:rPr>
        <w:t xml:space="preserve"> </w:t>
      </w:r>
      <w:r>
        <w:rPr>
          <w:color w:val="231F20"/>
          <w:w w:val="115"/>
        </w:rPr>
        <w:t>способствовать</w:t>
      </w:r>
      <w:r>
        <w:rPr>
          <w:color w:val="231F20"/>
          <w:spacing w:val="-18"/>
          <w:w w:val="115"/>
        </w:rPr>
        <w:t xml:space="preserve"> </w:t>
      </w:r>
      <w:r>
        <w:rPr>
          <w:color w:val="231F20"/>
          <w:w w:val="115"/>
        </w:rPr>
        <w:t>сознательному</w:t>
      </w:r>
      <w:r>
        <w:rPr>
          <w:color w:val="231F20"/>
          <w:spacing w:val="-18"/>
          <w:w w:val="115"/>
        </w:rPr>
        <w:t xml:space="preserve"> </w:t>
      </w:r>
      <w:r>
        <w:rPr>
          <w:color w:val="231F20"/>
          <w:w w:val="115"/>
        </w:rPr>
        <w:t>использованию</w:t>
      </w:r>
      <w:r>
        <w:rPr>
          <w:color w:val="231F20"/>
          <w:spacing w:val="-18"/>
          <w:w w:val="115"/>
        </w:rPr>
        <w:t xml:space="preserve"> </w:t>
      </w:r>
      <w:r>
        <w:rPr>
          <w:color w:val="231F20"/>
          <w:w w:val="115"/>
        </w:rPr>
        <w:t>качества</w:t>
      </w:r>
      <w:r>
        <w:rPr>
          <w:color w:val="231F20"/>
          <w:spacing w:val="-18"/>
          <w:w w:val="115"/>
        </w:rPr>
        <w:t xml:space="preserve"> </w:t>
      </w:r>
      <w:r>
        <w:rPr>
          <w:color w:val="231F20"/>
          <w:w w:val="115"/>
        </w:rPr>
        <w:t>и</w:t>
      </w:r>
      <w:r>
        <w:rPr>
          <w:color w:val="231F20"/>
          <w:spacing w:val="-18"/>
          <w:w w:val="115"/>
        </w:rPr>
        <w:t xml:space="preserve"> </w:t>
      </w:r>
      <w:r>
        <w:rPr>
          <w:color w:val="231F20"/>
          <w:w w:val="115"/>
        </w:rPr>
        <w:t>громкости издаваемых звуков для отражения силы желания, реагируйте по-разному на раз-</w:t>
      </w:r>
      <w:r>
        <w:rPr>
          <w:color w:val="231F20"/>
          <w:spacing w:val="63"/>
          <w:w w:val="115"/>
        </w:rPr>
        <w:t xml:space="preserve"> </w:t>
      </w:r>
      <w:r>
        <w:rPr>
          <w:color w:val="231F20"/>
          <w:w w:val="115"/>
        </w:rPr>
        <w:t>ные виды вокализации; особенно быстро реагируйте на самую громкую (например,</w:t>
      </w:r>
      <w:r>
        <w:rPr>
          <w:color w:val="231F20"/>
          <w:spacing w:val="63"/>
          <w:w w:val="115"/>
        </w:rPr>
        <w:t xml:space="preserve"> </w:t>
      </w:r>
      <w:r>
        <w:rPr>
          <w:color w:val="231F20"/>
          <w:w w:val="115"/>
        </w:rPr>
        <w:t>громкий, пронзительный</w:t>
      </w:r>
      <w:r>
        <w:rPr>
          <w:color w:val="231F20"/>
          <w:spacing w:val="-7"/>
          <w:w w:val="115"/>
        </w:rPr>
        <w:t xml:space="preserve"> </w:t>
      </w:r>
      <w:r>
        <w:rPr>
          <w:color w:val="231F20"/>
          <w:w w:val="115"/>
        </w:rPr>
        <w:t>визг).</w:t>
      </w:r>
    </w:p>
    <w:p w14:paraId="0A460A04" w14:textId="77777777" w:rsidR="003D61CA" w:rsidRDefault="00000000">
      <w:pPr>
        <w:pStyle w:val="Heading6"/>
        <w:spacing w:before="164"/>
      </w:pPr>
      <w:r>
        <w:rPr>
          <w:color w:val="231F20"/>
          <w:w w:val="115"/>
        </w:rPr>
        <w:t>Адаптация процедуры:</w:t>
      </w:r>
    </w:p>
    <w:p w14:paraId="3BFADF58" w14:textId="77777777" w:rsidR="003D61CA" w:rsidRDefault="00000000">
      <w:pPr>
        <w:pStyle w:val="BodyText"/>
        <w:spacing w:before="85" w:line="237" w:lineRule="auto"/>
        <w:ind w:left="911" w:right="138" w:firstLine="398"/>
        <w:jc w:val="both"/>
      </w:pPr>
      <w:r>
        <w:rPr>
          <w:i/>
          <w:color w:val="231F20"/>
          <w:w w:val="115"/>
        </w:rPr>
        <w:t xml:space="preserve">Дети с  нарушениями  слуха:  </w:t>
      </w:r>
      <w:r>
        <w:rPr>
          <w:color w:val="231F20"/>
          <w:spacing w:val="2"/>
          <w:w w:val="115"/>
        </w:rPr>
        <w:t xml:space="preserve">дети </w:t>
      </w:r>
      <w:r>
        <w:rPr>
          <w:color w:val="231F20"/>
          <w:w w:val="115"/>
        </w:rPr>
        <w:t xml:space="preserve">с  </w:t>
      </w:r>
      <w:r>
        <w:rPr>
          <w:color w:val="231F20"/>
          <w:spacing w:val="2"/>
          <w:w w:val="115"/>
        </w:rPr>
        <w:t xml:space="preserve">нарушениями слуха часто меняют </w:t>
      </w:r>
      <w:r>
        <w:rPr>
          <w:color w:val="231F20"/>
          <w:spacing w:val="3"/>
          <w:w w:val="115"/>
        </w:rPr>
        <w:t xml:space="preserve">высоту </w:t>
      </w:r>
      <w:r>
        <w:rPr>
          <w:color w:val="231F20"/>
          <w:w w:val="115"/>
        </w:rPr>
        <w:t xml:space="preserve">и </w:t>
      </w:r>
      <w:r>
        <w:rPr>
          <w:color w:val="231F20"/>
          <w:spacing w:val="2"/>
          <w:w w:val="115"/>
        </w:rPr>
        <w:t xml:space="preserve">громкость звуков, чтобы выразить предпочтение, почти </w:t>
      </w:r>
      <w:r>
        <w:rPr>
          <w:color w:val="231F20"/>
          <w:w w:val="115"/>
        </w:rPr>
        <w:t xml:space="preserve">так же, как и </w:t>
      </w:r>
      <w:r>
        <w:rPr>
          <w:color w:val="231F20"/>
          <w:spacing w:val="3"/>
          <w:w w:val="115"/>
        </w:rPr>
        <w:t xml:space="preserve">обычные </w:t>
      </w:r>
      <w:r>
        <w:rPr>
          <w:color w:val="231F20"/>
          <w:w w:val="115"/>
        </w:rPr>
        <w:t>дети. Однако важно также быть чуткими к коммуникативным сигналам, даваемым</w:t>
      </w:r>
      <w:r>
        <w:rPr>
          <w:color w:val="231F20"/>
          <w:spacing w:val="63"/>
          <w:w w:val="115"/>
        </w:rPr>
        <w:t xml:space="preserve"> </w:t>
      </w:r>
      <w:r>
        <w:rPr>
          <w:color w:val="231F20"/>
          <w:w w:val="115"/>
        </w:rPr>
        <w:t>не</w:t>
      </w:r>
      <w:r>
        <w:rPr>
          <w:color w:val="231F20"/>
          <w:spacing w:val="23"/>
          <w:w w:val="115"/>
        </w:rPr>
        <w:t xml:space="preserve"> </w:t>
      </w:r>
      <w:r>
        <w:rPr>
          <w:color w:val="231F20"/>
          <w:w w:val="115"/>
        </w:rPr>
        <w:t>через</w:t>
      </w:r>
      <w:r>
        <w:rPr>
          <w:color w:val="231F20"/>
          <w:spacing w:val="23"/>
          <w:w w:val="115"/>
        </w:rPr>
        <w:t xml:space="preserve"> </w:t>
      </w:r>
      <w:r>
        <w:rPr>
          <w:color w:val="231F20"/>
          <w:w w:val="115"/>
        </w:rPr>
        <w:t>изменения</w:t>
      </w:r>
      <w:r>
        <w:rPr>
          <w:color w:val="231F20"/>
          <w:spacing w:val="22"/>
          <w:w w:val="115"/>
        </w:rPr>
        <w:t xml:space="preserve"> </w:t>
      </w:r>
      <w:r>
        <w:rPr>
          <w:color w:val="231F20"/>
          <w:w w:val="115"/>
        </w:rPr>
        <w:t>голоса</w:t>
      </w:r>
      <w:r>
        <w:rPr>
          <w:color w:val="231F20"/>
          <w:spacing w:val="23"/>
          <w:w w:val="115"/>
        </w:rPr>
        <w:t xml:space="preserve"> </w:t>
      </w:r>
      <w:r>
        <w:rPr>
          <w:color w:val="231F20"/>
          <w:w w:val="115"/>
        </w:rPr>
        <w:t>(например,</w:t>
      </w:r>
      <w:r>
        <w:rPr>
          <w:color w:val="231F20"/>
          <w:spacing w:val="23"/>
          <w:w w:val="115"/>
        </w:rPr>
        <w:t xml:space="preserve"> </w:t>
      </w:r>
      <w:r>
        <w:rPr>
          <w:color w:val="231F20"/>
          <w:w w:val="115"/>
        </w:rPr>
        <w:t>уровень</w:t>
      </w:r>
      <w:r>
        <w:rPr>
          <w:color w:val="231F20"/>
          <w:spacing w:val="23"/>
          <w:w w:val="115"/>
        </w:rPr>
        <w:t xml:space="preserve"> </w:t>
      </w:r>
      <w:r>
        <w:rPr>
          <w:color w:val="231F20"/>
          <w:w w:val="115"/>
        </w:rPr>
        <w:t>активности,</w:t>
      </w:r>
      <w:r>
        <w:rPr>
          <w:color w:val="231F20"/>
          <w:spacing w:val="23"/>
          <w:w w:val="115"/>
        </w:rPr>
        <w:t xml:space="preserve"> </w:t>
      </w:r>
      <w:r>
        <w:rPr>
          <w:color w:val="231F20"/>
          <w:w w:val="115"/>
        </w:rPr>
        <w:t>движения</w:t>
      </w:r>
      <w:r>
        <w:rPr>
          <w:color w:val="231F20"/>
          <w:spacing w:val="23"/>
          <w:w w:val="115"/>
        </w:rPr>
        <w:t xml:space="preserve"> </w:t>
      </w:r>
      <w:r>
        <w:rPr>
          <w:color w:val="231F20"/>
          <w:w w:val="115"/>
        </w:rPr>
        <w:t>рук).</w:t>
      </w:r>
    </w:p>
    <w:p w14:paraId="22570D09" w14:textId="77777777" w:rsidR="003D61CA" w:rsidRDefault="003D61CA">
      <w:pPr>
        <w:spacing w:line="237" w:lineRule="auto"/>
        <w:jc w:val="both"/>
        <w:sectPr w:rsidR="003D61CA">
          <w:pgSz w:w="11910" w:h="16840"/>
          <w:pgMar w:top="1440" w:right="820" w:bottom="280" w:left="840" w:header="1250" w:footer="0" w:gutter="0"/>
          <w:cols w:space="720"/>
        </w:sectPr>
      </w:pPr>
    </w:p>
    <w:p w14:paraId="009BD27D" w14:textId="77777777" w:rsidR="003D61CA" w:rsidRDefault="00000000">
      <w:pPr>
        <w:pStyle w:val="BodyText"/>
        <w:spacing w:before="178" w:line="237" w:lineRule="auto"/>
        <w:ind w:left="119"/>
      </w:pPr>
      <w:r>
        <w:rPr>
          <w:b/>
          <w:i/>
          <w:color w:val="231F20"/>
          <w:w w:val="115"/>
        </w:rPr>
        <w:t xml:space="preserve">Критерий: </w:t>
      </w:r>
      <w:r>
        <w:rPr>
          <w:color w:val="231F20"/>
          <w:w w:val="115"/>
        </w:rPr>
        <w:t>Ребенок часто меняет высоту и/или громкость звуков, чтобы отразить силу сво- его желания.</w:t>
      </w:r>
    </w:p>
    <w:p w14:paraId="74E6AC12" w14:textId="77777777" w:rsidR="003D61CA" w:rsidRDefault="003D61CA">
      <w:pPr>
        <w:pStyle w:val="BodyText"/>
        <w:rPr>
          <w:sz w:val="24"/>
        </w:rPr>
      </w:pPr>
    </w:p>
    <w:p w14:paraId="50642440" w14:textId="77777777" w:rsidR="003D61CA" w:rsidRDefault="00000000">
      <w:pPr>
        <w:spacing w:before="189"/>
        <w:ind w:left="119"/>
        <w:rPr>
          <w:rFonts w:ascii="Trebuchet MS" w:hAnsi="Trebuchet MS"/>
          <w:sz w:val="18"/>
        </w:rPr>
      </w:pPr>
      <w:r>
        <w:rPr>
          <w:rFonts w:ascii="Trebuchet MS" w:hAnsi="Trebuchet MS"/>
          <w:color w:val="231F20"/>
          <w:sz w:val="18"/>
        </w:rPr>
        <w:t>Область: 13. РАЗГОВОРНЫЕ НАВЫКИ</w:t>
      </w:r>
    </w:p>
    <w:p w14:paraId="2CCF9E6B"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13M. ПОДНИМАЕТ РУЧКИ, ЧТОБЫ ЕГО ВЗЯЛИ НА РУКИ</w:t>
      </w:r>
    </w:p>
    <w:p w14:paraId="33FD2951" w14:textId="77777777" w:rsidR="003D61CA" w:rsidRDefault="00000000">
      <w:pPr>
        <w:spacing w:before="162"/>
        <w:ind w:left="119"/>
      </w:pPr>
      <w:r>
        <w:rPr>
          <w:b/>
          <w:i/>
          <w:color w:val="231F20"/>
          <w:w w:val="115"/>
        </w:rPr>
        <w:t xml:space="preserve">Материалы: </w:t>
      </w:r>
      <w:r>
        <w:rPr>
          <w:color w:val="231F20"/>
          <w:w w:val="115"/>
        </w:rPr>
        <w:t>Обычная обстановка дома или в группе.</w:t>
      </w:r>
    </w:p>
    <w:p w14:paraId="1226D5FB" w14:textId="77777777" w:rsidR="003D61CA" w:rsidRDefault="00000000">
      <w:pPr>
        <w:pStyle w:val="BodyText"/>
        <w:spacing w:before="4"/>
        <w:rPr>
          <w:sz w:val="13"/>
        </w:rPr>
      </w:pPr>
      <w:r>
        <w:pict w14:anchorId="5425DD52">
          <v:line id="_x0000_s2450" style="position:absolute;z-index:251581952;mso-wrap-distance-left:0;mso-wrap-distance-right:0;mso-position-horizontal-relative:page" from="47.95pt,9.9pt" to="546.8pt,9.9pt" strokecolor="#231f20" strokeweight=".48pt">
            <w10:wrap type="topAndBottom" anchorx="page"/>
          </v:line>
        </w:pict>
      </w:r>
    </w:p>
    <w:p w14:paraId="76EBB195" w14:textId="77777777" w:rsidR="003D61CA" w:rsidRDefault="00000000">
      <w:pPr>
        <w:pStyle w:val="Heading6"/>
        <w:spacing w:before="104"/>
      </w:pPr>
      <w:r>
        <w:rPr>
          <w:color w:val="231F20"/>
          <w:w w:val="115"/>
        </w:rPr>
        <w:t>Процедура и использование в повседневной жизни:</w:t>
      </w:r>
    </w:p>
    <w:p w14:paraId="4B089232" w14:textId="77777777" w:rsidR="003D61CA" w:rsidRDefault="00000000">
      <w:pPr>
        <w:pStyle w:val="BodyText"/>
        <w:spacing w:before="80" w:line="252" w:lineRule="exact"/>
        <w:ind w:left="1309"/>
      </w:pPr>
      <w:r>
        <w:rPr>
          <w:color w:val="231F20"/>
          <w:w w:val="115"/>
        </w:rPr>
        <w:t>Когда вы начинаете брать ребенка на руки, протяните к нему руки и скажите:</w:t>
      </w:r>
    </w:p>
    <w:p w14:paraId="22DD65C0" w14:textId="77777777" w:rsidR="003D61CA" w:rsidRDefault="00000000">
      <w:pPr>
        <w:pStyle w:val="BodyText"/>
        <w:spacing w:before="2" w:line="237" w:lineRule="auto"/>
        <w:ind w:left="913" w:right="137"/>
        <w:jc w:val="both"/>
      </w:pPr>
      <w:r>
        <w:rPr>
          <w:color w:val="231F20"/>
          <w:w w:val="110"/>
        </w:rPr>
        <w:t>«Хочешь встать?» или «Пойдем наверх». Подождите несколько секунд, чтобы по- смотреть, поднимет ли ребенок ручки к вам. Если ребенок не поднимает ручки, дотроньтесь до них и снова подождите несколько секунд.</w:t>
      </w:r>
    </w:p>
    <w:p w14:paraId="22954B92" w14:textId="77777777" w:rsidR="003D61CA" w:rsidRDefault="00000000">
      <w:pPr>
        <w:pStyle w:val="BodyText"/>
        <w:spacing w:line="237" w:lineRule="auto"/>
        <w:ind w:left="913" w:right="140" w:firstLine="396"/>
        <w:jc w:val="both"/>
      </w:pPr>
      <w:r>
        <w:rPr>
          <w:color w:val="231F20"/>
          <w:w w:val="115"/>
        </w:rPr>
        <w:t xml:space="preserve">Понаблюдайте, станет ли ребенок поднимать ручки тогда, когда вы подходите </w:t>
      </w:r>
      <w:r>
        <w:rPr>
          <w:color w:val="231F20"/>
          <w:spacing w:val="63"/>
          <w:w w:val="115"/>
        </w:rPr>
        <w:t xml:space="preserve"> </w:t>
      </w:r>
      <w:r>
        <w:rPr>
          <w:color w:val="231F20"/>
          <w:w w:val="115"/>
        </w:rPr>
        <w:t>к его кроватке или спрашиваете: «Будешь вставать?» — прежде, чем  протянуть руки к</w:t>
      </w:r>
      <w:r>
        <w:rPr>
          <w:color w:val="231F20"/>
          <w:spacing w:val="9"/>
          <w:w w:val="115"/>
        </w:rPr>
        <w:t xml:space="preserve"> </w:t>
      </w:r>
      <w:r>
        <w:rPr>
          <w:color w:val="231F20"/>
          <w:w w:val="115"/>
        </w:rPr>
        <w:t>нему.</w:t>
      </w:r>
    </w:p>
    <w:p w14:paraId="5480EB31" w14:textId="77777777" w:rsidR="003D61CA" w:rsidRDefault="00000000">
      <w:pPr>
        <w:pStyle w:val="BodyText"/>
        <w:spacing w:line="237" w:lineRule="auto"/>
        <w:ind w:left="913" w:right="138" w:firstLine="396"/>
        <w:jc w:val="both"/>
      </w:pPr>
      <w:r>
        <w:rPr>
          <w:color w:val="231F20"/>
          <w:w w:val="115"/>
        </w:rPr>
        <w:t>Всегда</w:t>
      </w:r>
      <w:r>
        <w:rPr>
          <w:color w:val="231F20"/>
          <w:spacing w:val="-26"/>
          <w:w w:val="115"/>
        </w:rPr>
        <w:t xml:space="preserve"> </w:t>
      </w:r>
      <w:r>
        <w:rPr>
          <w:color w:val="231F20"/>
          <w:w w:val="115"/>
        </w:rPr>
        <w:t>реагируйте</w:t>
      </w:r>
      <w:r>
        <w:rPr>
          <w:color w:val="231F20"/>
          <w:spacing w:val="-26"/>
          <w:w w:val="115"/>
        </w:rPr>
        <w:t xml:space="preserve"> </w:t>
      </w:r>
      <w:r>
        <w:rPr>
          <w:color w:val="231F20"/>
          <w:w w:val="115"/>
        </w:rPr>
        <w:t>на</w:t>
      </w:r>
      <w:r>
        <w:rPr>
          <w:color w:val="231F20"/>
          <w:spacing w:val="-26"/>
          <w:w w:val="115"/>
        </w:rPr>
        <w:t xml:space="preserve"> </w:t>
      </w:r>
      <w:r>
        <w:rPr>
          <w:color w:val="231F20"/>
          <w:w w:val="115"/>
        </w:rPr>
        <w:t>протянутые</w:t>
      </w:r>
      <w:r>
        <w:rPr>
          <w:color w:val="231F20"/>
          <w:spacing w:val="-26"/>
          <w:w w:val="115"/>
        </w:rPr>
        <w:t xml:space="preserve"> </w:t>
      </w:r>
      <w:r>
        <w:rPr>
          <w:color w:val="231F20"/>
          <w:w w:val="115"/>
        </w:rPr>
        <w:t>к</w:t>
      </w:r>
      <w:r>
        <w:rPr>
          <w:color w:val="231F20"/>
          <w:spacing w:val="-26"/>
          <w:w w:val="115"/>
        </w:rPr>
        <w:t xml:space="preserve"> </w:t>
      </w:r>
      <w:r>
        <w:rPr>
          <w:color w:val="231F20"/>
          <w:w w:val="115"/>
        </w:rPr>
        <w:t>вам</w:t>
      </w:r>
      <w:r>
        <w:rPr>
          <w:color w:val="231F20"/>
          <w:spacing w:val="-26"/>
          <w:w w:val="115"/>
        </w:rPr>
        <w:t xml:space="preserve"> </w:t>
      </w:r>
      <w:r>
        <w:rPr>
          <w:color w:val="231F20"/>
          <w:w w:val="115"/>
        </w:rPr>
        <w:t>ручки</w:t>
      </w:r>
      <w:r>
        <w:rPr>
          <w:color w:val="231F20"/>
          <w:spacing w:val="-26"/>
          <w:w w:val="115"/>
        </w:rPr>
        <w:t xml:space="preserve"> </w:t>
      </w:r>
      <w:r>
        <w:rPr>
          <w:color w:val="231F20"/>
          <w:w w:val="115"/>
        </w:rPr>
        <w:t>ребенка.</w:t>
      </w:r>
      <w:r>
        <w:rPr>
          <w:color w:val="231F20"/>
          <w:spacing w:val="-26"/>
          <w:w w:val="115"/>
        </w:rPr>
        <w:t xml:space="preserve"> </w:t>
      </w:r>
      <w:r>
        <w:rPr>
          <w:color w:val="231F20"/>
          <w:w w:val="115"/>
        </w:rPr>
        <w:t>Если</w:t>
      </w:r>
      <w:r>
        <w:rPr>
          <w:color w:val="231F20"/>
          <w:spacing w:val="-26"/>
          <w:w w:val="115"/>
        </w:rPr>
        <w:t xml:space="preserve"> </w:t>
      </w:r>
      <w:r>
        <w:rPr>
          <w:color w:val="231F20"/>
          <w:w w:val="115"/>
        </w:rPr>
        <w:t>вы</w:t>
      </w:r>
      <w:r>
        <w:rPr>
          <w:color w:val="231F20"/>
          <w:spacing w:val="-26"/>
          <w:w w:val="115"/>
        </w:rPr>
        <w:t xml:space="preserve"> </w:t>
      </w:r>
      <w:r>
        <w:rPr>
          <w:color w:val="231F20"/>
          <w:w w:val="115"/>
        </w:rPr>
        <w:t>не</w:t>
      </w:r>
      <w:r>
        <w:rPr>
          <w:color w:val="231F20"/>
          <w:spacing w:val="-26"/>
          <w:w w:val="115"/>
        </w:rPr>
        <w:t xml:space="preserve"> </w:t>
      </w:r>
      <w:r>
        <w:rPr>
          <w:color w:val="231F20"/>
          <w:w w:val="115"/>
        </w:rPr>
        <w:t>можете</w:t>
      </w:r>
      <w:r>
        <w:rPr>
          <w:color w:val="231F20"/>
          <w:spacing w:val="-26"/>
          <w:w w:val="115"/>
        </w:rPr>
        <w:t xml:space="preserve"> </w:t>
      </w:r>
      <w:r>
        <w:rPr>
          <w:color w:val="231F20"/>
          <w:w w:val="115"/>
        </w:rPr>
        <w:t>взять</w:t>
      </w:r>
      <w:r>
        <w:rPr>
          <w:color w:val="231F20"/>
          <w:spacing w:val="-26"/>
          <w:w w:val="115"/>
        </w:rPr>
        <w:t xml:space="preserve"> </w:t>
      </w:r>
      <w:r>
        <w:rPr>
          <w:color w:val="231F20"/>
          <w:w w:val="115"/>
        </w:rPr>
        <w:t>его на</w:t>
      </w:r>
      <w:r>
        <w:rPr>
          <w:color w:val="231F20"/>
          <w:spacing w:val="-4"/>
          <w:w w:val="115"/>
        </w:rPr>
        <w:t xml:space="preserve"> </w:t>
      </w:r>
      <w:r>
        <w:rPr>
          <w:color w:val="231F20"/>
          <w:spacing w:val="2"/>
          <w:w w:val="115"/>
        </w:rPr>
        <w:t>руки</w:t>
      </w:r>
      <w:r>
        <w:rPr>
          <w:color w:val="231F20"/>
          <w:spacing w:val="-4"/>
          <w:w w:val="115"/>
        </w:rPr>
        <w:t xml:space="preserve"> </w:t>
      </w:r>
      <w:r>
        <w:rPr>
          <w:color w:val="231F20"/>
          <w:spacing w:val="2"/>
          <w:w w:val="115"/>
        </w:rPr>
        <w:t>сразу,</w:t>
      </w:r>
      <w:r>
        <w:rPr>
          <w:color w:val="231F20"/>
          <w:spacing w:val="-4"/>
          <w:w w:val="115"/>
        </w:rPr>
        <w:t xml:space="preserve"> </w:t>
      </w:r>
      <w:r>
        <w:rPr>
          <w:color w:val="231F20"/>
          <w:spacing w:val="2"/>
          <w:w w:val="115"/>
        </w:rPr>
        <w:t>скажите,</w:t>
      </w:r>
      <w:r>
        <w:rPr>
          <w:color w:val="231F20"/>
          <w:spacing w:val="-4"/>
          <w:w w:val="115"/>
        </w:rPr>
        <w:t xml:space="preserve"> </w:t>
      </w:r>
      <w:r>
        <w:rPr>
          <w:color w:val="231F20"/>
          <w:w w:val="115"/>
        </w:rPr>
        <w:t>что</w:t>
      </w:r>
      <w:r>
        <w:rPr>
          <w:color w:val="231F20"/>
          <w:spacing w:val="-4"/>
          <w:w w:val="115"/>
        </w:rPr>
        <w:t xml:space="preserve"> </w:t>
      </w:r>
      <w:r>
        <w:rPr>
          <w:color w:val="231F20"/>
          <w:w w:val="115"/>
        </w:rPr>
        <w:t>вы</w:t>
      </w:r>
      <w:r>
        <w:rPr>
          <w:color w:val="231F20"/>
          <w:spacing w:val="-4"/>
          <w:w w:val="115"/>
        </w:rPr>
        <w:t xml:space="preserve"> </w:t>
      </w:r>
      <w:r>
        <w:rPr>
          <w:color w:val="231F20"/>
          <w:spacing w:val="2"/>
          <w:w w:val="115"/>
        </w:rPr>
        <w:t>понимаете,</w:t>
      </w:r>
      <w:r>
        <w:rPr>
          <w:color w:val="231F20"/>
          <w:spacing w:val="-4"/>
          <w:w w:val="115"/>
        </w:rPr>
        <w:t xml:space="preserve"> </w:t>
      </w:r>
      <w:r>
        <w:rPr>
          <w:color w:val="231F20"/>
          <w:w w:val="115"/>
        </w:rPr>
        <w:t>что</w:t>
      </w:r>
      <w:r>
        <w:rPr>
          <w:color w:val="231F20"/>
          <w:spacing w:val="-4"/>
          <w:w w:val="115"/>
        </w:rPr>
        <w:t xml:space="preserve"> </w:t>
      </w:r>
      <w:r>
        <w:rPr>
          <w:color w:val="231F20"/>
          <w:w w:val="115"/>
        </w:rPr>
        <w:t>он</w:t>
      </w:r>
      <w:r>
        <w:rPr>
          <w:color w:val="231F20"/>
          <w:spacing w:val="-4"/>
          <w:w w:val="115"/>
        </w:rPr>
        <w:t xml:space="preserve"> </w:t>
      </w:r>
      <w:r>
        <w:rPr>
          <w:color w:val="231F20"/>
          <w:spacing w:val="2"/>
          <w:w w:val="115"/>
        </w:rPr>
        <w:t>хочет</w:t>
      </w:r>
      <w:r>
        <w:rPr>
          <w:color w:val="231F20"/>
          <w:spacing w:val="-4"/>
          <w:w w:val="115"/>
        </w:rPr>
        <w:t xml:space="preserve"> </w:t>
      </w:r>
      <w:r>
        <w:rPr>
          <w:color w:val="231F20"/>
          <w:w w:val="115"/>
        </w:rPr>
        <w:t>на</w:t>
      </w:r>
      <w:r>
        <w:rPr>
          <w:color w:val="231F20"/>
          <w:spacing w:val="-4"/>
          <w:w w:val="115"/>
        </w:rPr>
        <w:t xml:space="preserve"> </w:t>
      </w:r>
      <w:r>
        <w:rPr>
          <w:color w:val="231F20"/>
          <w:spacing w:val="2"/>
          <w:w w:val="115"/>
        </w:rPr>
        <w:t>ручки,</w:t>
      </w:r>
      <w:r>
        <w:rPr>
          <w:color w:val="231F20"/>
          <w:spacing w:val="-4"/>
          <w:w w:val="115"/>
        </w:rPr>
        <w:t xml:space="preserve"> </w:t>
      </w:r>
      <w:r>
        <w:rPr>
          <w:color w:val="231F20"/>
          <w:w w:val="115"/>
        </w:rPr>
        <w:t>но</w:t>
      </w:r>
      <w:r>
        <w:rPr>
          <w:color w:val="231F20"/>
          <w:spacing w:val="-4"/>
          <w:w w:val="115"/>
        </w:rPr>
        <w:t xml:space="preserve"> </w:t>
      </w:r>
      <w:r>
        <w:rPr>
          <w:color w:val="231F20"/>
          <w:spacing w:val="2"/>
          <w:w w:val="115"/>
        </w:rPr>
        <w:t>нужно</w:t>
      </w:r>
      <w:r>
        <w:rPr>
          <w:color w:val="231F20"/>
          <w:spacing w:val="-4"/>
          <w:w w:val="115"/>
        </w:rPr>
        <w:t xml:space="preserve"> </w:t>
      </w:r>
      <w:r>
        <w:rPr>
          <w:color w:val="231F20"/>
          <w:spacing w:val="3"/>
          <w:w w:val="115"/>
        </w:rPr>
        <w:t xml:space="preserve">немного </w:t>
      </w:r>
      <w:r>
        <w:rPr>
          <w:color w:val="231F20"/>
          <w:w w:val="115"/>
        </w:rPr>
        <w:t>подождать.</w:t>
      </w:r>
    </w:p>
    <w:p w14:paraId="70CB97C1" w14:textId="77777777" w:rsidR="003D61CA" w:rsidRDefault="00000000">
      <w:pPr>
        <w:pStyle w:val="Heading6"/>
        <w:spacing w:before="163"/>
      </w:pPr>
      <w:r>
        <w:rPr>
          <w:color w:val="231F20"/>
          <w:w w:val="115"/>
        </w:rPr>
        <w:t>Адаптация процедуры:</w:t>
      </w:r>
    </w:p>
    <w:p w14:paraId="4D89C8F7" w14:textId="77777777" w:rsidR="003D61CA" w:rsidRDefault="00000000">
      <w:pPr>
        <w:pStyle w:val="BodyText"/>
        <w:spacing w:before="83" w:line="237" w:lineRule="auto"/>
        <w:ind w:left="913" w:right="141" w:firstLine="396"/>
        <w:jc w:val="both"/>
      </w:pPr>
      <w:r>
        <w:rPr>
          <w:i/>
          <w:color w:val="231F20"/>
          <w:w w:val="115"/>
        </w:rPr>
        <w:t xml:space="preserve">Дети с нарушениями зрения: </w:t>
      </w:r>
      <w:r>
        <w:rPr>
          <w:color w:val="231F20"/>
          <w:w w:val="115"/>
        </w:rPr>
        <w:t>всегда прикасайтесь руками к ручкам ребенка, ког- да подходите, чтобы взять его на руки. Затем поднимите руки ребенка по направле- нию</w:t>
      </w:r>
      <w:r>
        <w:rPr>
          <w:color w:val="231F20"/>
          <w:spacing w:val="-8"/>
          <w:w w:val="115"/>
        </w:rPr>
        <w:t xml:space="preserve"> </w:t>
      </w:r>
      <w:r>
        <w:rPr>
          <w:color w:val="231F20"/>
          <w:w w:val="115"/>
        </w:rPr>
        <w:t>к</w:t>
      </w:r>
      <w:r>
        <w:rPr>
          <w:color w:val="231F20"/>
          <w:spacing w:val="-8"/>
          <w:w w:val="115"/>
        </w:rPr>
        <w:t xml:space="preserve"> </w:t>
      </w:r>
      <w:r>
        <w:rPr>
          <w:color w:val="231F20"/>
          <w:w w:val="115"/>
        </w:rPr>
        <w:t>вам,</w:t>
      </w:r>
      <w:r>
        <w:rPr>
          <w:color w:val="231F20"/>
          <w:spacing w:val="-8"/>
          <w:w w:val="115"/>
        </w:rPr>
        <w:t xml:space="preserve"> </w:t>
      </w:r>
      <w:r>
        <w:rPr>
          <w:color w:val="231F20"/>
          <w:w w:val="115"/>
        </w:rPr>
        <w:t>отпустите</w:t>
      </w:r>
      <w:r>
        <w:rPr>
          <w:color w:val="231F20"/>
          <w:spacing w:val="-7"/>
          <w:w w:val="115"/>
        </w:rPr>
        <w:t xml:space="preserve"> </w:t>
      </w:r>
      <w:r>
        <w:rPr>
          <w:color w:val="231F20"/>
          <w:w w:val="115"/>
        </w:rPr>
        <w:t>и</w:t>
      </w:r>
      <w:r>
        <w:rPr>
          <w:color w:val="231F20"/>
          <w:spacing w:val="-8"/>
          <w:w w:val="115"/>
        </w:rPr>
        <w:t xml:space="preserve"> </w:t>
      </w:r>
      <w:r>
        <w:rPr>
          <w:color w:val="231F20"/>
          <w:w w:val="115"/>
        </w:rPr>
        <w:t>возьмите</w:t>
      </w:r>
      <w:r>
        <w:rPr>
          <w:color w:val="231F20"/>
          <w:spacing w:val="-8"/>
          <w:w w:val="115"/>
        </w:rPr>
        <w:t xml:space="preserve"> </w:t>
      </w:r>
      <w:r>
        <w:rPr>
          <w:color w:val="231F20"/>
          <w:w w:val="115"/>
        </w:rPr>
        <w:t>ребенка</w:t>
      </w:r>
      <w:r>
        <w:rPr>
          <w:color w:val="231F20"/>
          <w:spacing w:val="-8"/>
          <w:w w:val="115"/>
        </w:rPr>
        <w:t xml:space="preserve"> </w:t>
      </w:r>
      <w:r>
        <w:rPr>
          <w:color w:val="231F20"/>
          <w:w w:val="115"/>
        </w:rPr>
        <w:t>на</w:t>
      </w:r>
      <w:r>
        <w:rPr>
          <w:color w:val="231F20"/>
          <w:spacing w:val="-8"/>
          <w:w w:val="115"/>
        </w:rPr>
        <w:t xml:space="preserve"> </w:t>
      </w:r>
      <w:r>
        <w:rPr>
          <w:color w:val="231F20"/>
          <w:w w:val="115"/>
        </w:rPr>
        <w:t>руки.</w:t>
      </w:r>
      <w:r>
        <w:rPr>
          <w:color w:val="231F20"/>
          <w:spacing w:val="-7"/>
          <w:w w:val="115"/>
        </w:rPr>
        <w:t xml:space="preserve"> </w:t>
      </w:r>
      <w:r>
        <w:rPr>
          <w:color w:val="231F20"/>
          <w:w w:val="115"/>
        </w:rPr>
        <w:t>Это</w:t>
      </w:r>
      <w:r>
        <w:rPr>
          <w:color w:val="231F20"/>
          <w:spacing w:val="-8"/>
          <w:w w:val="115"/>
        </w:rPr>
        <w:t xml:space="preserve"> </w:t>
      </w:r>
      <w:r>
        <w:rPr>
          <w:color w:val="231F20"/>
          <w:w w:val="115"/>
        </w:rPr>
        <w:t>станет</w:t>
      </w:r>
      <w:r>
        <w:rPr>
          <w:color w:val="231F20"/>
          <w:spacing w:val="-8"/>
          <w:w w:val="115"/>
        </w:rPr>
        <w:t xml:space="preserve"> </w:t>
      </w:r>
      <w:r>
        <w:rPr>
          <w:color w:val="231F20"/>
          <w:w w:val="115"/>
        </w:rPr>
        <w:t>происходить</w:t>
      </w:r>
      <w:r>
        <w:rPr>
          <w:color w:val="231F20"/>
          <w:spacing w:val="-8"/>
          <w:w w:val="115"/>
        </w:rPr>
        <w:t xml:space="preserve"> </w:t>
      </w:r>
      <w:r>
        <w:rPr>
          <w:color w:val="231F20"/>
          <w:w w:val="115"/>
        </w:rPr>
        <w:t>естествен- но, когда ребенок сможет держаться за вас, пока вы его поднимаете. Впоследствии</w:t>
      </w:r>
      <w:r>
        <w:rPr>
          <w:color w:val="231F20"/>
          <w:spacing w:val="63"/>
          <w:w w:val="115"/>
        </w:rPr>
        <w:t xml:space="preserve"> </w:t>
      </w:r>
      <w:r>
        <w:rPr>
          <w:color w:val="231F20"/>
          <w:w w:val="115"/>
        </w:rPr>
        <w:t>можно подождать и посмотреть, будет ли ребенок поднимать руки навстречу вам, когда вы подходите к его</w:t>
      </w:r>
      <w:r>
        <w:rPr>
          <w:color w:val="231F20"/>
          <w:spacing w:val="31"/>
          <w:w w:val="115"/>
        </w:rPr>
        <w:t xml:space="preserve"> </w:t>
      </w:r>
      <w:r>
        <w:rPr>
          <w:color w:val="231F20"/>
          <w:w w:val="115"/>
        </w:rPr>
        <w:t>кроватке.</w:t>
      </w:r>
    </w:p>
    <w:p w14:paraId="39EF7D54" w14:textId="77777777" w:rsidR="003D61CA" w:rsidRDefault="00000000">
      <w:pPr>
        <w:pStyle w:val="BodyText"/>
        <w:spacing w:line="237" w:lineRule="auto"/>
        <w:ind w:left="913" w:right="135" w:firstLine="396"/>
        <w:jc w:val="both"/>
      </w:pPr>
      <w:r>
        <w:pict w14:anchorId="4BA88042">
          <v:line id="_x0000_s2449" style="position:absolute;left:0;text-align:left;z-index:251582976;mso-wrap-distance-left:0;mso-wrap-distance-right:0;mso-position-horizontal-relative:page" from="47.95pt,43.6pt" to="546.8pt,43.6pt" strokecolor="#231f20" strokeweight=".48pt">
            <w10:wrap type="topAndBottom" anchorx="page"/>
          </v:line>
        </w:pict>
      </w:r>
      <w:r>
        <w:rPr>
          <w:i/>
          <w:color w:val="231F20"/>
          <w:spacing w:val="2"/>
          <w:w w:val="115"/>
        </w:rPr>
        <w:t xml:space="preserve">Дети </w:t>
      </w:r>
      <w:r>
        <w:rPr>
          <w:i/>
          <w:color w:val="231F20"/>
          <w:w w:val="115"/>
        </w:rPr>
        <w:t xml:space="preserve">с </w:t>
      </w:r>
      <w:r>
        <w:rPr>
          <w:i/>
          <w:color w:val="231F20"/>
          <w:spacing w:val="2"/>
          <w:w w:val="115"/>
        </w:rPr>
        <w:t xml:space="preserve">двигательными нарушениями: </w:t>
      </w:r>
      <w:r>
        <w:rPr>
          <w:color w:val="231F20"/>
          <w:spacing w:val="3"/>
          <w:w w:val="115"/>
        </w:rPr>
        <w:t xml:space="preserve">ребенок </w:t>
      </w:r>
      <w:r>
        <w:rPr>
          <w:color w:val="231F20"/>
          <w:w w:val="115"/>
        </w:rPr>
        <w:t xml:space="preserve">с </w:t>
      </w:r>
      <w:r>
        <w:rPr>
          <w:color w:val="231F20"/>
          <w:spacing w:val="3"/>
          <w:w w:val="115"/>
        </w:rPr>
        <w:t xml:space="preserve">двигательными </w:t>
      </w:r>
      <w:r>
        <w:rPr>
          <w:color w:val="231F20"/>
          <w:spacing w:val="4"/>
          <w:w w:val="115"/>
        </w:rPr>
        <w:t xml:space="preserve">нарушениями, </w:t>
      </w:r>
      <w:r>
        <w:rPr>
          <w:color w:val="231F20"/>
          <w:w w:val="115"/>
        </w:rPr>
        <w:t>возможно,</w:t>
      </w:r>
      <w:r>
        <w:rPr>
          <w:color w:val="231F20"/>
          <w:spacing w:val="-25"/>
          <w:w w:val="115"/>
        </w:rPr>
        <w:t xml:space="preserve"> </w:t>
      </w:r>
      <w:r>
        <w:rPr>
          <w:color w:val="231F20"/>
          <w:w w:val="115"/>
        </w:rPr>
        <w:t>не</w:t>
      </w:r>
      <w:r>
        <w:rPr>
          <w:color w:val="231F20"/>
          <w:spacing w:val="-25"/>
          <w:w w:val="115"/>
        </w:rPr>
        <w:t xml:space="preserve"> </w:t>
      </w:r>
      <w:r>
        <w:rPr>
          <w:color w:val="231F20"/>
          <w:w w:val="115"/>
        </w:rPr>
        <w:t>сможет</w:t>
      </w:r>
      <w:r>
        <w:rPr>
          <w:color w:val="231F20"/>
          <w:spacing w:val="-25"/>
          <w:w w:val="115"/>
        </w:rPr>
        <w:t xml:space="preserve"> </w:t>
      </w:r>
      <w:r>
        <w:rPr>
          <w:color w:val="231F20"/>
          <w:w w:val="115"/>
        </w:rPr>
        <w:t>поднимать</w:t>
      </w:r>
      <w:r>
        <w:rPr>
          <w:color w:val="231F20"/>
          <w:spacing w:val="-25"/>
          <w:w w:val="115"/>
        </w:rPr>
        <w:t xml:space="preserve"> </w:t>
      </w:r>
      <w:r>
        <w:rPr>
          <w:color w:val="231F20"/>
          <w:w w:val="115"/>
        </w:rPr>
        <w:t>руки.</w:t>
      </w:r>
      <w:r>
        <w:rPr>
          <w:color w:val="231F20"/>
          <w:spacing w:val="-25"/>
          <w:w w:val="115"/>
        </w:rPr>
        <w:t xml:space="preserve"> </w:t>
      </w:r>
      <w:r>
        <w:rPr>
          <w:color w:val="231F20"/>
          <w:w w:val="115"/>
        </w:rPr>
        <w:t>Попробуйте</w:t>
      </w:r>
      <w:r>
        <w:rPr>
          <w:color w:val="231F20"/>
          <w:spacing w:val="-25"/>
          <w:w w:val="115"/>
        </w:rPr>
        <w:t xml:space="preserve"> </w:t>
      </w:r>
      <w:r>
        <w:rPr>
          <w:color w:val="231F20"/>
          <w:w w:val="115"/>
        </w:rPr>
        <w:t>сформировать</w:t>
      </w:r>
      <w:r>
        <w:rPr>
          <w:color w:val="231F20"/>
          <w:spacing w:val="-25"/>
          <w:w w:val="115"/>
        </w:rPr>
        <w:t xml:space="preserve"> </w:t>
      </w:r>
      <w:r>
        <w:rPr>
          <w:color w:val="231F20"/>
          <w:w w:val="115"/>
        </w:rPr>
        <w:t>иной</w:t>
      </w:r>
      <w:r>
        <w:rPr>
          <w:color w:val="231F20"/>
          <w:spacing w:val="-25"/>
          <w:w w:val="115"/>
        </w:rPr>
        <w:t xml:space="preserve"> </w:t>
      </w:r>
      <w:r>
        <w:rPr>
          <w:color w:val="231F20"/>
          <w:w w:val="115"/>
        </w:rPr>
        <w:t>доступный</w:t>
      </w:r>
      <w:r>
        <w:rPr>
          <w:color w:val="231F20"/>
          <w:spacing w:val="-25"/>
          <w:w w:val="115"/>
        </w:rPr>
        <w:t xml:space="preserve"> </w:t>
      </w:r>
      <w:r>
        <w:rPr>
          <w:color w:val="231F20"/>
          <w:w w:val="115"/>
        </w:rPr>
        <w:t>для ребенка коммуникативный знак. Проконсультируйтесь об этом со</w:t>
      </w:r>
      <w:r>
        <w:rPr>
          <w:color w:val="231F20"/>
          <w:spacing w:val="-35"/>
          <w:w w:val="115"/>
        </w:rPr>
        <w:t xml:space="preserve"> </w:t>
      </w:r>
      <w:r>
        <w:rPr>
          <w:color w:val="231F20"/>
          <w:w w:val="115"/>
        </w:rPr>
        <w:t>специалистом.</w:t>
      </w:r>
    </w:p>
    <w:p w14:paraId="33A7D1F0"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часто поднимает ручки, чтобы его взяли на руки. Это должно проис- ходить до того, как взрослый протянет к ребенку руки, но может быть ответом на вопрос:</w:t>
      </w:r>
    </w:p>
    <w:p w14:paraId="482DB689" w14:textId="77777777" w:rsidR="003D61CA" w:rsidRDefault="00000000">
      <w:pPr>
        <w:pStyle w:val="BodyText"/>
        <w:spacing w:line="249" w:lineRule="exact"/>
        <w:ind w:left="119"/>
      </w:pPr>
      <w:r>
        <w:rPr>
          <w:color w:val="231F20"/>
          <w:w w:val="115"/>
        </w:rPr>
        <w:t>«Хочешь на ручки?»</w:t>
      </w:r>
    </w:p>
    <w:p w14:paraId="1CC07126" w14:textId="77777777" w:rsidR="003D61CA" w:rsidRDefault="003D61CA">
      <w:pPr>
        <w:pStyle w:val="BodyText"/>
        <w:rPr>
          <w:sz w:val="24"/>
        </w:rPr>
      </w:pPr>
    </w:p>
    <w:p w14:paraId="1DC18E4E" w14:textId="77777777" w:rsidR="003D61CA" w:rsidRDefault="00000000">
      <w:pPr>
        <w:spacing w:before="189"/>
        <w:ind w:left="119"/>
        <w:rPr>
          <w:rFonts w:ascii="Trebuchet MS" w:hAnsi="Trebuchet MS"/>
          <w:sz w:val="18"/>
        </w:rPr>
      </w:pPr>
      <w:r>
        <w:rPr>
          <w:rFonts w:ascii="Trebuchet MS" w:hAnsi="Trebuchet MS"/>
          <w:color w:val="231F20"/>
          <w:sz w:val="18"/>
        </w:rPr>
        <w:t>Область: 13. РАЗГОВОРНЫЕ НАВЫКИ</w:t>
      </w:r>
    </w:p>
    <w:p w14:paraId="257D1576" w14:textId="77777777" w:rsidR="003D61CA" w:rsidRDefault="00000000">
      <w:pPr>
        <w:spacing w:before="7"/>
        <w:ind w:left="119"/>
        <w:rPr>
          <w:rFonts w:ascii="Trebuchet MS" w:hAnsi="Trebuchet MS"/>
          <w:sz w:val="18"/>
        </w:rPr>
      </w:pPr>
      <w:r>
        <w:rPr>
          <w:rFonts w:ascii="Trebuchet MS" w:hAnsi="Trebuchet MS"/>
          <w:color w:val="231F20"/>
          <w:sz w:val="18"/>
        </w:rPr>
        <w:t>Поведение: 13N. ВЫРАЖАЕТ ЖЕЛАНИЕ БЫТЬ ОТПУЩЕННЫМ</w:t>
      </w:r>
    </w:p>
    <w:p w14:paraId="4AAD2283" w14:textId="77777777" w:rsidR="003D61CA" w:rsidRDefault="00000000">
      <w:pPr>
        <w:spacing w:before="7"/>
        <w:ind w:left="119"/>
        <w:rPr>
          <w:rFonts w:ascii="Trebuchet MS" w:hAnsi="Trebuchet MS"/>
          <w:sz w:val="18"/>
        </w:rPr>
      </w:pPr>
      <w:r>
        <w:rPr>
          <w:rFonts w:ascii="Trebuchet MS" w:hAnsi="Trebuchet MS"/>
          <w:color w:val="231F20"/>
          <w:w w:val="105"/>
          <w:sz w:val="18"/>
        </w:rPr>
        <w:t>ИЛИ ОПУЩЕННЫМ НА МЕСТО КАКИМ-ТО ПОСТОЯННЫМ СПОСОБОМ, НЕ КРИЧА И НЕ НЕРВНИЧАЯ</w:t>
      </w:r>
    </w:p>
    <w:p w14:paraId="6F11E2D7" w14:textId="77777777" w:rsidR="003D61CA" w:rsidRDefault="00000000">
      <w:pPr>
        <w:spacing w:before="165"/>
        <w:ind w:left="119"/>
      </w:pPr>
      <w:r>
        <w:rPr>
          <w:b/>
          <w:i/>
          <w:color w:val="231F20"/>
          <w:w w:val="115"/>
        </w:rPr>
        <w:t xml:space="preserve">Материалы: </w:t>
      </w:r>
      <w:r>
        <w:rPr>
          <w:color w:val="231F20"/>
          <w:w w:val="115"/>
        </w:rPr>
        <w:t>Обычная обстановка дома или в группе.</w:t>
      </w:r>
    </w:p>
    <w:p w14:paraId="1C38377C" w14:textId="77777777" w:rsidR="003D61CA" w:rsidRDefault="00000000">
      <w:pPr>
        <w:pStyle w:val="BodyText"/>
        <w:spacing w:before="4"/>
        <w:rPr>
          <w:sz w:val="13"/>
        </w:rPr>
      </w:pPr>
      <w:r>
        <w:pict w14:anchorId="1A4D4C48">
          <v:line id="_x0000_s2448" style="position:absolute;z-index:251584000;mso-wrap-distance-left:0;mso-wrap-distance-right:0;mso-position-horizontal-relative:page" from="47.95pt,9.9pt" to="546.8pt,9.9pt" strokecolor="#231f20" strokeweight=".48pt">
            <w10:wrap type="topAndBottom" anchorx="page"/>
          </v:line>
        </w:pict>
      </w:r>
    </w:p>
    <w:p w14:paraId="33B560BF" w14:textId="77777777" w:rsidR="003D61CA" w:rsidRDefault="00000000">
      <w:pPr>
        <w:pStyle w:val="Heading6"/>
      </w:pPr>
      <w:r>
        <w:rPr>
          <w:color w:val="231F20"/>
          <w:w w:val="115"/>
        </w:rPr>
        <w:t>Процедура и использование в повседневной жизни:</w:t>
      </w:r>
    </w:p>
    <w:p w14:paraId="504D4AEA" w14:textId="77777777" w:rsidR="003D61CA" w:rsidRDefault="00000000">
      <w:pPr>
        <w:pStyle w:val="BodyText"/>
        <w:spacing w:before="85" w:line="237" w:lineRule="auto"/>
        <w:ind w:left="913" w:right="135" w:firstLine="396"/>
        <w:jc w:val="both"/>
      </w:pPr>
      <w:r>
        <w:rPr>
          <w:color w:val="231F20"/>
          <w:w w:val="115"/>
        </w:rPr>
        <w:t>Когда вы держите ребенка или он сам сидит на высоком стуле, понаблюдайте за тем, как он подает знаки о том, чтобы его опустили или выпустили (проявляет воз-</w:t>
      </w:r>
      <w:r>
        <w:rPr>
          <w:color w:val="231F20"/>
          <w:spacing w:val="63"/>
          <w:w w:val="115"/>
        </w:rPr>
        <w:t xml:space="preserve"> </w:t>
      </w:r>
      <w:r>
        <w:rPr>
          <w:color w:val="231F20"/>
          <w:w w:val="115"/>
        </w:rPr>
        <w:t>растающее беспокойство, много двигается, пытаясь дотянуться до пола). Спросите</w:t>
      </w:r>
      <w:r>
        <w:rPr>
          <w:color w:val="231F20"/>
          <w:spacing w:val="63"/>
          <w:w w:val="115"/>
        </w:rPr>
        <w:t xml:space="preserve"> </w:t>
      </w:r>
      <w:r>
        <w:rPr>
          <w:color w:val="231F20"/>
          <w:w w:val="115"/>
        </w:rPr>
        <w:t>ребенка: «Ты хочешь вниз?» или «Ты хочешь наружу?» и сделайте так, как хочет</w:t>
      </w:r>
      <w:r>
        <w:rPr>
          <w:color w:val="231F20"/>
          <w:spacing w:val="63"/>
          <w:w w:val="115"/>
        </w:rPr>
        <w:t xml:space="preserve"> </w:t>
      </w:r>
      <w:r>
        <w:rPr>
          <w:color w:val="231F20"/>
          <w:w w:val="115"/>
        </w:rPr>
        <w:t>ребенок. Проверьте правильность вашей интерпретации поведения ребенка, наблю- дая за тем, как он прореагирует на перемещение (например, доволен ли он или его поведение подсказывает, что он не хотел этого). Если перемещение не удовлетвори- ло ребенка, попытайтесь снова определить, чего он хочет.</w:t>
      </w:r>
    </w:p>
    <w:p w14:paraId="403FD072" w14:textId="77777777" w:rsidR="003D61CA" w:rsidRDefault="003D61CA">
      <w:pPr>
        <w:spacing w:line="237" w:lineRule="auto"/>
        <w:jc w:val="both"/>
        <w:sectPr w:rsidR="003D61CA">
          <w:headerReference w:type="even" r:id="rId141"/>
          <w:headerReference w:type="default" r:id="rId142"/>
          <w:pgSz w:w="11910" w:h="16840"/>
          <w:pgMar w:top="1900" w:right="820" w:bottom="280" w:left="840" w:header="1252" w:footer="0" w:gutter="0"/>
          <w:pgNumType w:start="200"/>
          <w:cols w:space="720"/>
        </w:sectPr>
      </w:pPr>
    </w:p>
    <w:p w14:paraId="6B2C6C4B" w14:textId="77777777" w:rsidR="003D61CA" w:rsidRDefault="003D61CA">
      <w:pPr>
        <w:pStyle w:val="BodyText"/>
        <w:spacing w:before="2"/>
        <w:rPr>
          <w:sz w:val="29"/>
        </w:rPr>
      </w:pPr>
    </w:p>
    <w:p w14:paraId="22437302" w14:textId="77777777" w:rsidR="003D61CA" w:rsidRDefault="00000000">
      <w:pPr>
        <w:spacing w:before="90" w:line="254" w:lineRule="auto"/>
        <w:ind w:left="1310" w:right="142" w:firstLine="396"/>
        <w:jc w:val="both"/>
        <w:rPr>
          <w:sz w:val="20"/>
        </w:rPr>
      </w:pPr>
      <w:r>
        <w:rPr>
          <w:b/>
          <w:i/>
          <w:color w:val="231F20"/>
          <w:w w:val="115"/>
          <w:sz w:val="20"/>
        </w:rPr>
        <w:t xml:space="preserve">Примечание: </w:t>
      </w:r>
      <w:r>
        <w:rPr>
          <w:color w:val="231F20"/>
          <w:w w:val="115"/>
          <w:sz w:val="20"/>
        </w:rPr>
        <w:t>Когда младенцам скучно или неудобно, они обычно предпринимают ряд действий, заканчивающихся нервным возбуждением или плачем, когда другие моде- ли поведения не работают. Попытайтесь определить сигналы, показывающие, что ре- бенок, возможно, хочет, чтобы его опустили на пол или выпустили из рук или из закры- того пространства до того, как он начнет плакать и кричать, чтобы научить ребенка эффективному общению без использования плача и криков.</w:t>
      </w:r>
    </w:p>
    <w:p w14:paraId="109FCDA6" w14:textId="77777777" w:rsidR="003D61CA" w:rsidRDefault="00000000">
      <w:pPr>
        <w:pStyle w:val="Heading6"/>
        <w:spacing w:before="153"/>
      </w:pPr>
      <w:r>
        <w:rPr>
          <w:color w:val="231F20"/>
          <w:w w:val="115"/>
        </w:rPr>
        <w:t>Адаптация процедуры:</w:t>
      </w:r>
    </w:p>
    <w:p w14:paraId="5DA11C70" w14:textId="77777777" w:rsidR="003D61CA" w:rsidRDefault="00000000">
      <w:pPr>
        <w:pStyle w:val="BodyText"/>
        <w:spacing w:before="82" w:line="232" w:lineRule="auto"/>
        <w:ind w:left="912" w:right="124" w:firstLine="398"/>
        <w:jc w:val="both"/>
      </w:pPr>
      <w:r>
        <w:pict w14:anchorId="227413A4">
          <v:line id="_x0000_s2447" style="position:absolute;left:0;text-align:left;z-index:251585024;mso-wrap-distance-left:0;mso-wrap-distance-right:0;mso-position-horizontal-relative:page" from="48pt,71.2pt" to="546.85pt,71.2pt" strokecolor="#231f20" strokeweight=".48pt">
            <w10:wrap type="topAndBottom" anchorx="page"/>
          </v:line>
        </w:pict>
      </w:r>
      <w:r>
        <w:rPr>
          <w:i/>
          <w:color w:val="231F20"/>
          <w:w w:val="115"/>
        </w:rPr>
        <w:t xml:space="preserve">Дети с двигательными нарушениями: </w:t>
      </w:r>
      <w:r>
        <w:rPr>
          <w:color w:val="231F20"/>
          <w:w w:val="115"/>
        </w:rPr>
        <w:t>детям с серьезными двигательными на- рушениями может быть особенно трудно по-иному подавать знаки, кроме крика и плача, если они хотят изменить ситуацию. Будьте особенно внимательны при опре- делении тех относительно незаметных знаков, которые могут быть используемы только этим ребенком.</w:t>
      </w:r>
    </w:p>
    <w:p w14:paraId="08CCEB4D"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систематически выражает желание, чтобы его опустили на пол или вы- пустили с помощью постоянного коммуникативного знака, а не плачем или криком.</w:t>
      </w:r>
    </w:p>
    <w:p w14:paraId="386BB10E" w14:textId="77777777" w:rsidR="003D61CA" w:rsidRDefault="003D61CA">
      <w:pPr>
        <w:pStyle w:val="BodyText"/>
        <w:rPr>
          <w:sz w:val="24"/>
        </w:rPr>
      </w:pPr>
    </w:p>
    <w:p w14:paraId="167435E3" w14:textId="77777777" w:rsidR="003D61CA" w:rsidRDefault="00000000">
      <w:pPr>
        <w:spacing w:before="188"/>
        <w:ind w:left="119"/>
        <w:rPr>
          <w:rFonts w:ascii="Trebuchet MS" w:hAnsi="Trebuchet MS"/>
          <w:sz w:val="18"/>
        </w:rPr>
      </w:pPr>
      <w:r>
        <w:rPr>
          <w:rFonts w:ascii="Trebuchet MS" w:hAnsi="Trebuchet MS"/>
          <w:color w:val="231F20"/>
          <w:sz w:val="18"/>
        </w:rPr>
        <w:t>Область: 13. РАЗГОВОРНЫЕ НАВЫКИ</w:t>
      </w:r>
    </w:p>
    <w:p w14:paraId="03440A1A" w14:textId="77777777" w:rsidR="003D61CA" w:rsidRDefault="00000000">
      <w:pPr>
        <w:spacing w:before="7"/>
        <w:ind w:left="119"/>
        <w:rPr>
          <w:rFonts w:ascii="Trebuchet MS" w:hAnsi="Trebuchet MS"/>
          <w:sz w:val="18"/>
        </w:rPr>
      </w:pPr>
      <w:r>
        <w:rPr>
          <w:rFonts w:ascii="Trebuchet MS" w:hAnsi="Trebuchet MS"/>
          <w:color w:val="231F20"/>
          <w:sz w:val="18"/>
        </w:rPr>
        <w:t>Поведение: 13O. ИГРАЕТ В ИГРЫ, ТРЕБУЮЩИЕ ВЗАИМОДЕЙСТВИЯ</w:t>
      </w:r>
    </w:p>
    <w:p w14:paraId="6444499B" w14:textId="77777777" w:rsidR="003D61CA" w:rsidRDefault="00000000">
      <w:pPr>
        <w:spacing w:before="7"/>
        <w:ind w:left="119"/>
        <w:rPr>
          <w:rFonts w:ascii="Trebuchet MS" w:hAnsi="Trebuchet MS"/>
          <w:sz w:val="18"/>
        </w:rPr>
      </w:pPr>
      <w:r>
        <w:rPr>
          <w:rFonts w:ascii="Trebuchet MS" w:hAnsi="Trebuchet MS"/>
          <w:color w:val="231F20"/>
          <w:sz w:val="18"/>
        </w:rPr>
        <w:t>(НАПРИМЕР, ТАМ, ГДЕ НАДО ИГРАТЬ ПО ОЧЕРЕДИ, ИЗДАВАЯ ЗВУКИ, ХЛОПАЯ В ЛАДОШИ И Т. Д.)</w:t>
      </w:r>
    </w:p>
    <w:p w14:paraId="2AC8A810" w14:textId="77777777" w:rsidR="003D61CA" w:rsidRDefault="00000000">
      <w:pPr>
        <w:spacing w:before="160"/>
        <w:ind w:left="119"/>
      </w:pPr>
      <w:r>
        <w:rPr>
          <w:b/>
          <w:i/>
          <w:color w:val="231F20"/>
          <w:w w:val="115"/>
        </w:rPr>
        <w:t xml:space="preserve">Материалы: </w:t>
      </w:r>
      <w:r>
        <w:rPr>
          <w:color w:val="231F20"/>
          <w:w w:val="115"/>
        </w:rPr>
        <w:t>Обычная обстановка дома или в группе.</w:t>
      </w:r>
    </w:p>
    <w:p w14:paraId="6EE435BE" w14:textId="77777777" w:rsidR="003D61CA" w:rsidRDefault="00000000">
      <w:pPr>
        <w:pStyle w:val="BodyText"/>
        <w:spacing w:before="4"/>
        <w:rPr>
          <w:sz w:val="13"/>
        </w:rPr>
      </w:pPr>
      <w:r>
        <w:pict w14:anchorId="5A2237DE">
          <v:line id="_x0000_s2446" style="position:absolute;z-index:251586048;mso-wrap-distance-left:0;mso-wrap-distance-right:0;mso-position-horizontal-relative:page" from="48pt,9.9pt" to="546.85pt,9.9pt" strokecolor="#231f20" strokeweight=".48pt">
            <w10:wrap type="topAndBottom" anchorx="page"/>
          </v:line>
        </w:pict>
      </w:r>
    </w:p>
    <w:p w14:paraId="43EEA240" w14:textId="77777777" w:rsidR="003D61CA" w:rsidRDefault="00000000">
      <w:pPr>
        <w:pStyle w:val="Heading6"/>
        <w:spacing w:before="99"/>
      </w:pPr>
      <w:r>
        <w:rPr>
          <w:color w:val="231F20"/>
          <w:w w:val="115"/>
        </w:rPr>
        <w:t>Процедура:</w:t>
      </w:r>
    </w:p>
    <w:p w14:paraId="34D33E34" w14:textId="77777777" w:rsidR="003D61CA" w:rsidRDefault="00000000">
      <w:pPr>
        <w:pStyle w:val="BodyText"/>
        <w:spacing w:before="84" w:line="230" w:lineRule="auto"/>
        <w:ind w:left="911" w:right="136" w:firstLine="398"/>
        <w:jc w:val="both"/>
      </w:pPr>
      <w:r>
        <w:rPr>
          <w:color w:val="231F20"/>
          <w:w w:val="115"/>
        </w:rPr>
        <w:t>Лучший</w:t>
      </w:r>
      <w:r>
        <w:rPr>
          <w:color w:val="231F20"/>
          <w:spacing w:val="-22"/>
          <w:w w:val="115"/>
        </w:rPr>
        <w:t xml:space="preserve"> </w:t>
      </w:r>
      <w:r>
        <w:rPr>
          <w:color w:val="231F20"/>
          <w:w w:val="115"/>
        </w:rPr>
        <w:t>способ</w:t>
      </w:r>
      <w:r>
        <w:rPr>
          <w:color w:val="231F20"/>
          <w:spacing w:val="-21"/>
          <w:w w:val="115"/>
        </w:rPr>
        <w:t xml:space="preserve"> </w:t>
      </w:r>
      <w:r>
        <w:rPr>
          <w:color w:val="231F20"/>
          <w:w w:val="115"/>
        </w:rPr>
        <w:t>начинать</w:t>
      </w:r>
      <w:r>
        <w:rPr>
          <w:color w:val="231F20"/>
          <w:spacing w:val="-22"/>
          <w:w w:val="115"/>
        </w:rPr>
        <w:t xml:space="preserve"> </w:t>
      </w:r>
      <w:r>
        <w:rPr>
          <w:color w:val="231F20"/>
          <w:w w:val="115"/>
        </w:rPr>
        <w:t>игры</w:t>
      </w:r>
      <w:r>
        <w:rPr>
          <w:color w:val="231F20"/>
          <w:spacing w:val="-21"/>
          <w:w w:val="115"/>
        </w:rPr>
        <w:t xml:space="preserve"> </w:t>
      </w:r>
      <w:r>
        <w:rPr>
          <w:color w:val="231F20"/>
          <w:w w:val="115"/>
        </w:rPr>
        <w:t>с</w:t>
      </w:r>
      <w:r>
        <w:rPr>
          <w:color w:val="231F20"/>
          <w:spacing w:val="-22"/>
          <w:w w:val="115"/>
        </w:rPr>
        <w:t xml:space="preserve"> </w:t>
      </w:r>
      <w:r>
        <w:rPr>
          <w:color w:val="231F20"/>
          <w:w w:val="115"/>
        </w:rPr>
        <w:t>младенцем</w:t>
      </w:r>
      <w:r>
        <w:rPr>
          <w:color w:val="231F20"/>
          <w:spacing w:val="-18"/>
          <w:w w:val="115"/>
        </w:rPr>
        <w:t xml:space="preserve"> </w:t>
      </w:r>
      <w:r>
        <w:rPr>
          <w:color w:val="231F20"/>
          <w:w w:val="115"/>
        </w:rPr>
        <w:t>—</w:t>
      </w:r>
      <w:r>
        <w:rPr>
          <w:color w:val="231F20"/>
          <w:spacing w:val="-21"/>
          <w:w w:val="115"/>
        </w:rPr>
        <w:t xml:space="preserve"> </w:t>
      </w:r>
      <w:r>
        <w:rPr>
          <w:color w:val="231F20"/>
          <w:w w:val="115"/>
        </w:rPr>
        <w:t>это</w:t>
      </w:r>
      <w:r>
        <w:rPr>
          <w:color w:val="231F20"/>
          <w:spacing w:val="-21"/>
          <w:w w:val="115"/>
        </w:rPr>
        <w:t xml:space="preserve"> </w:t>
      </w:r>
      <w:r>
        <w:rPr>
          <w:color w:val="231F20"/>
          <w:w w:val="115"/>
        </w:rPr>
        <w:t>обратить</w:t>
      </w:r>
      <w:r>
        <w:rPr>
          <w:color w:val="231F20"/>
          <w:spacing w:val="-22"/>
          <w:w w:val="115"/>
        </w:rPr>
        <w:t xml:space="preserve"> </w:t>
      </w:r>
      <w:r>
        <w:rPr>
          <w:color w:val="231F20"/>
          <w:w w:val="115"/>
        </w:rPr>
        <w:t>внимание</w:t>
      </w:r>
      <w:r>
        <w:rPr>
          <w:color w:val="231F20"/>
          <w:spacing w:val="-21"/>
          <w:w w:val="115"/>
        </w:rPr>
        <w:t xml:space="preserve"> </w:t>
      </w:r>
      <w:r>
        <w:rPr>
          <w:color w:val="231F20"/>
          <w:w w:val="115"/>
        </w:rPr>
        <w:t>на</w:t>
      </w:r>
      <w:r>
        <w:rPr>
          <w:color w:val="231F20"/>
          <w:spacing w:val="-22"/>
          <w:w w:val="115"/>
        </w:rPr>
        <w:t xml:space="preserve"> </w:t>
      </w:r>
      <w:r>
        <w:rPr>
          <w:color w:val="231F20"/>
          <w:w w:val="115"/>
        </w:rPr>
        <w:t>то,</w:t>
      </w:r>
      <w:r>
        <w:rPr>
          <w:color w:val="231F20"/>
          <w:spacing w:val="-21"/>
          <w:w w:val="115"/>
        </w:rPr>
        <w:t xml:space="preserve"> </w:t>
      </w:r>
      <w:r>
        <w:rPr>
          <w:color w:val="231F20"/>
          <w:w w:val="115"/>
        </w:rPr>
        <w:t>что</w:t>
      </w:r>
      <w:r>
        <w:rPr>
          <w:color w:val="231F20"/>
          <w:spacing w:val="-21"/>
          <w:w w:val="115"/>
        </w:rPr>
        <w:t xml:space="preserve"> </w:t>
      </w:r>
      <w:r>
        <w:rPr>
          <w:color w:val="231F20"/>
          <w:w w:val="115"/>
        </w:rPr>
        <w:t>он делает,</w:t>
      </w:r>
      <w:r>
        <w:rPr>
          <w:color w:val="231F20"/>
          <w:spacing w:val="-22"/>
          <w:w w:val="115"/>
        </w:rPr>
        <w:t xml:space="preserve"> </w:t>
      </w:r>
      <w:r>
        <w:rPr>
          <w:color w:val="231F20"/>
          <w:w w:val="115"/>
        </w:rPr>
        <w:t>определить</w:t>
      </w:r>
      <w:r>
        <w:rPr>
          <w:color w:val="231F20"/>
          <w:spacing w:val="-21"/>
          <w:w w:val="115"/>
        </w:rPr>
        <w:t xml:space="preserve"> </w:t>
      </w:r>
      <w:r>
        <w:rPr>
          <w:color w:val="231F20"/>
          <w:w w:val="115"/>
        </w:rPr>
        <w:t>какой-либо</w:t>
      </w:r>
      <w:r>
        <w:rPr>
          <w:color w:val="231F20"/>
          <w:spacing w:val="-21"/>
          <w:w w:val="115"/>
        </w:rPr>
        <w:t xml:space="preserve"> </w:t>
      </w:r>
      <w:r>
        <w:rPr>
          <w:color w:val="231F20"/>
          <w:w w:val="115"/>
        </w:rPr>
        <w:t>простой</w:t>
      </w:r>
      <w:r>
        <w:rPr>
          <w:color w:val="231F20"/>
          <w:spacing w:val="-22"/>
          <w:w w:val="115"/>
        </w:rPr>
        <w:t xml:space="preserve"> </w:t>
      </w:r>
      <w:r>
        <w:rPr>
          <w:color w:val="231F20"/>
          <w:w w:val="115"/>
        </w:rPr>
        <w:t>способ</w:t>
      </w:r>
      <w:r>
        <w:rPr>
          <w:color w:val="231F20"/>
          <w:spacing w:val="-21"/>
          <w:w w:val="115"/>
        </w:rPr>
        <w:t xml:space="preserve"> </w:t>
      </w:r>
      <w:r>
        <w:rPr>
          <w:color w:val="231F20"/>
          <w:w w:val="115"/>
        </w:rPr>
        <w:t>поведения,</w:t>
      </w:r>
      <w:r>
        <w:rPr>
          <w:color w:val="231F20"/>
          <w:spacing w:val="-21"/>
          <w:w w:val="115"/>
        </w:rPr>
        <w:t xml:space="preserve"> </w:t>
      </w:r>
      <w:r>
        <w:rPr>
          <w:color w:val="231F20"/>
          <w:w w:val="115"/>
        </w:rPr>
        <w:t>сымитировать</w:t>
      </w:r>
      <w:r>
        <w:rPr>
          <w:color w:val="231F20"/>
          <w:spacing w:val="-22"/>
          <w:w w:val="115"/>
        </w:rPr>
        <w:t xml:space="preserve"> </w:t>
      </w:r>
      <w:r>
        <w:rPr>
          <w:color w:val="231F20"/>
          <w:w w:val="115"/>
        </w:rPr>
        <w:t>его</w:t>
      </w:r>
      <w:r>
        <w:rPr>
          <w:color w:val="231F20"/>
          <w:spacing w:val="-21"/>
          <w:w w:val="115"/>
        </w:rPr>
        <w:t xml:space="preserve"> </w:t>
      </w:r>
      <w:r>
        <w:rPr>
          <w:color w:val="231F20"/>
          <w:w w:val="115"/>
        </w:rPr>
        <w:t>и</w:t>
      </w:r>
      <w:r>
        <w:rPr>
          <w:color w:val="231F20"/>
          <w:spacing w:val="-21"/>
          <w:w w:val="115"/>
        </w:rPr>
        <w:t xml:space="preserve"> </w:t>
      </w:r>
      <w:r>
        <w:rPr>
          <w:color w:val="231F20"/>
          <w:w w:val="115"/>
        </w:rPr>
        <w:t>подож- дать,</w:t>
      </w:r>
      <w:r>
        <w:rPr>
          <w:color w:val="231F20"/>
          <w:spacing w:val="-10"/>
          <w:w w:val="115"/>
        </w:rPr>
        <w:t xml:space="preserve"> </w:t>
      </w:r>
      <w:r>
        <w:rPr>
          <w:color w:val="231F20"/>
          <w:w w:val="115"/>
        </w:rPr>
        <w:t>пока</w:t>
      </w:r>
      <w:r>
        <w:rPr>
          <w:color w:val="231F20"/>
          <w:spacing w:val="-9"/>
          <w:w w:val="115"/>
        </w:rPr>
        <w:t xml:space="preserve"> </w:t>
      </w:r>
      <w:r>
        <w:rPr>
          <w:color w:val="231F20"/>
          <w:w w:val="115"/>
        </w:rPr>
        <w:t>ребенок</w:t>
      </w:r>
      <w:r>
        <w:rPr>
          <w:color w:val="231F20"/>
          <w:spacing w:val="-10"/>
          <w:w w:val="115"/>
        </w:rPr>
        <w:t xml:space="preserve"> </w:t>
      </w:r>
      <w:r>
        <w:rPr>
          <w:color w:val="231F20"/>
          <w:w w:val="115"/>
        </w:rPr>
        <w:t>повторит</w:t>
      </w:r>
      <w:r>
        <w:rPr>
          <w:color w:val="231F20"/>
          <w:spacing w:val="-9"/>
          <w:w w:val="115"/>
        </w:rPr>
        <w:t xml:space="preserve"> </w:t>
      </w:r>
      <w:r>
        <w:rPr>
          <w:color w:val="231F20"/>
          <w:w w:val="115"/>
        </w:rPr>
        <w:t>свои</w:t>
      </w:r>
      <w:r>
        <w:rPr>
          <w:color w:val="231F20"/>
          <w:spacing w:val="-10"/>
          <w:w w:val="115"/>
        </w:rPr>
        <w:t xml:space="preserve"> </w:t>
      </w:r>
      <w:r>
        <w:rPr>
          <w:color w:val="231F20"/>
          <w:w w:val="115"/>
        </w:rPr>
        <w:t>действия</w:t>
      </w:r>
      <w:r>
        <w:rPr>
          <w:color w:val="231F20"/>
          <w:spacing w:val="-9"/>
          <w:w w:val="115"/>
        </w:rPr>
        <w:t xml:space="preserve"> </w:t>
      </w:r>
      <w:r>
        <w:rPr>
          <w:color w:val="231F20"/>
          <w:w w:val="115"/>
        </w:rPr>
        <w:t>(смотри</w:t>
      </w:r>
      <w:r>
        <w:rPr>
          <w:color w:val="231F20"/>
          <w:spacing w:val="-10"/>
          <w:w w:val="115"/>
        </w:rPr>
        <w:t xml:space="preserve"> </w:t>
      </w:r>
      <w:r>
        <w:rPr>
          <w:color w:val="231F20"/>
          <w:w w:val="115"/>
        </w:rPr>
        <w:t>пункт</w:t>
      </w:r>
      <w:r>
        <w:rPr>
          <w:color w:val="231F20"/>
          <w:spacing w:val="-9"/>
          <w:w w:val="115"/>
        </w:rPr>
        <w:t xml:space="preserve"> </w:t>
      </w:r>
      <w:r>
        <w:rPr>
          <w:color w:val="231F20"/>
          <w:w w:val="115"/>
        </w:rPr>
        <w:t>13f).</w:t>
      </w:r>
      <w:r>
        <w:rPr>
          <w:color w:val="231F20"/>
          <w:spacing w:val="-10"/>
          <w:w w:val="115"/>
        </w:rPr>
        <w:t xml:space="preserve"> </w:t>
      </w:r>
      <w:r>
        <w:rPr>
          <w:color w:val="231F20"/>
          <w:w w:val="115"/>
        </w:rPr>
        <w:t>Например,</w:t>
      </w:r>
      <w:r>
        <w:rPr>
          <w:color w:val="231F20"/>
          <w:spacing w:val="-9"/>
          <w:w w:val="115"/>
        </w:rPr>
        <w:t xml:space="preserve"> </w:t>
      </w:r>
      <w:r>
        <w:rPr>
          <w:color w:val="231F20"/>
          <w:w w:val="115"/>
        </w:rPr>
        <w:t>вы</w:t>
      </w:r>
      <w:r>
        <w:rPr>
          <w:color w:val="231F20"/>
          <w:spacing w:val="-10"/>
          <w:w w:val="115"/>
        </w:rPr>
        <w:t xml:space="preserve"> </w:t>
      </w:r>
      <w:r>
        <w:rPr>
          <w:color w:val="231F20"/>
          <w:w w:val="115"/>
        </w:rPr>
        <w:t xml:space="preserve">можете </w:t>
      </w:r>
      <w:r>
        <w:rPr>
          <w:color w:val="231F20"/>
          <w:spacing w:val="3"/>
          <w:w w:val="115"/>
        </w:rPr>
        <w:t>имитировать</w:t>
      </w:r>
      <w:r>
        <w:rPr>
          <w:color w:val="231F20"/>
          <w:spacing w:val="-7"/>
          <w:w w:val="115"/>
        </w:rPr>
        <w:t xml:space="preserve"> </w:t>
      </w:r>
      <w:r>
        <w:rPr>
          <w:color w:val="231F20"/>
          <w:spacing w:val="3"/>
          <w:w w:val="115"/>
        </w:rPr>
        <w:t>стук</w:t>
      </w:r>
      <w:r>
        <w:rPr>
          <w:color w:val="231F20"/>
          <w:spacing w:val="-7"/>
          <w:w w:val="115"/>
        </w:rPr>
        <w:t xml:space="preserve"> </w:t>
      </w:r>
      <w:r>
        <w:rPr>
          <w:color w:val="231F20"/>
          <w:spacing w:val="3"/>
          <w:w w:val="115"/>
        </w:rPr>
        <w:t>рукой</w:t>
      </w:r>
      <w:r>
        <w:rPr>
          <w:color w:val="231F20"/>
          <w:spacing w:val="-7"/>
          <w:w w:val="115"/>
        </w:rPr>
        <w:t xml:space="preserve"> </w:t>
      </w:r>
      <w:r>
        <w:rPr>
          <w:color w:val="231F20"/>
          <w:w w:val="115"/>
        </w:rPr>
        <w:t>по</w:t>
      </w:r>
      <w:r>
        <w:rPr>
          <w:color w:val="231F20"/>
          <w:spacing w:val="-6"/>
          <w:w w:val="115"/>
        </w:rPr>
        <w:t xml:space="preserve"> </w:t>
      </w:r>
      <w:r>
        <w:rPr>
          <w:color w:val="231F20"/>
          <w:spacing w:val="3"/>
          <w:w w:val="115"/>
        </w:rPr>
        <w:t>столу,</w:t>
      </w:r>
      <w:r>
        <w:rPr>
          <w:color w:val="231F20"/>
          <w:spacing w:val="-7"/>
          <w:w w:val="115"/>
        </w:rPr>
        <w:t xml:space="preserve"> </w:t>
      </w:r>
      <w:r>
        <w:rPr>
          <w:color w:val="231F20"/>
          <w:spacing w:val="3"/>
          <w:w w:val="115"/>
        </w:rPr>
        <w:t>чтобы</w:t>
      </w:r>
      <w:r>
        <w:rPr>
          <w:color w:val="231F20"/>
          <w:spacing w:val="-7"/>
          <w:w w:val="115"/>
        </w:rPr>
        <w:t xml:space="preserve"> </w:t>
      </w:r>
      <w:r>
        <w:rPr>
          <w:color w:val="231F20"/>
          <w:spacing w:val="3"/>
          <w:w w:val="115"/>
        </w:rPr>
        <w:t>издать</w:t>
      </w:r>
      <w:r>
        <w:rPr>
          <w:color w:val="231F20"/>
          <w:spacing w:val="-7"/>
          <w:w w:val="115"/>
        </w:rPr>
        <w:t xml:space="preserve"> </w:t>
      </w:r>
      <w:r>
        <w:rPr>
          <w:color w:val="231F20"/>
          <w:spacing w:val="3"/>
          <w:w w:val="115"/>
        </w:rPr>
        <w:t>определенный</w:t>
      </w:r>
      <w:r>
        <w:rPr>
          <w:color w:val="231F20"/>
          <w:spacing w:val="-6"/>
          <w:w w:val="115"/>
        </w:rPr>
        <w:t xml:space="preserve"> </w:t>
      </w:r>
      <w:r>
        <w:rPr>
          <w:color w:val="231F20"/>
          <w:spacing w:val="3"/>
          <w:w w:val="115"/>
        </w:rPr>
        <w:t>шум.</w:t>
      </w:r>
      <w:r>
        <w:rPr>
          <w:color w:val="231F20"/>
          <w:spacing w:val="-7"/>
          <w:w w:val="115"/>
        </w:rPr>
        <w:t xml:space="preserve"> </w:t>
      </w:r>
      <w:r>
        <w:rPr>
          <w:color w:val="231F20"/>
          <w:spacing w:val="3"/>
          <w:w w:val="115"/>
        </w:rPr>
        <w:t>Когда</w:t>
      </w:r>
      <w:r>
        <w:rPr>
          <w:color w:val="231F20"/>
          <w:spacing w:val="-7"/>
          <w:w w:val="115"/>
        </w:rPr>
        <w:t xml:space="preserve"> </w:t>
      </w:r>
      <w:r>
        <w:rPr>
          <w:color w:val="231F20"/>
          <w:spacing w:val="3"/>
          <w:w w:val="115"/>
        </w:rPr>
        <w:t>навык</w:t>
      </w:r>
      <w:r>
        <w:rPr>
          <w:color w:val="231F20"/>
          <w:spacing w:val="-7"/>
          <w:w w:val="115"/>
        </w:rPr>
        <w:t xml:space="preserve"> </w:t>
      </w:r>
      <w:r>
        <w:rPr>
          <w:color w:val="231F20"/>
          <w:w w:val="115"/>
        </w:rPr>
        <w:t>у ребенка</w:t>
      </w:r>
      <w:r>
        <w:rPr>
          <w:color w:val="231F20"/>
          <w:spacing w:val="-13"/>
          <w:w w:val="115"/>
        </w:rPr>
        <w:t xml:space="preserve"> </w:t>
      </w:r>
      <w:r>
        <w:rPr>
          <w:color w:val="231F20"/>
          <w:w w:val="115"/>
        </w:rPr>
        <w:t>разовьется,</w:t>
      </w:r>
      <w:r>
        <w:rPr>
          <w:color w:val="231F20"/>
          <w:spacing w:val="-13"/>
          <w:w w:val="115"/>
        </w:rPr>
        <w:t xml:space="preserve"> </w:t>
      </w:r>
      <w:r>
        <w:rPr>
          <w:color w:val="231F20"/>
          <w:w w:val="115"/>
        </w:rPr>
        <w:t>усложняйте</w:t>
      </w:r>
      <w:r>
        <w:rPr>
          <w:color w:val="231F20"/>
          <w:spacing w:val="-13"/>
          <w:w w:val="115"/>
        </w:rPr>
        <w:t xml:space="preserve"> </w:t>
      </w:r>
      <w:r>
        <w:rPr>
          <w:color w:val="231F20"/>
          <w:w w:val="115"/>
        </w:rPr>
        <w:t>игру,</w:t>
      </w:r>
      <w:r>
        <w:rPr>
          <w:color w:val="231F20"/>
          <w:spacing w:val="-13"/>
          <w:w w:val="115"/>
        </w:rPr>
        <w:t xml:space="preserve"> </w:t>
      </w:r>
      <w:r>
        <w:rPr>
          <w:color w:val="231F20"/>
          <w:w w:val="115"/>
        </w:rPr>
        <w:t>расширяя</w:t>
      </w:r>
      <w:r>
        <w:rPr>
          <w:color w:val="231F20"/>
          <w:spacing w:val="-13"/>
          <w:w w:val="115"/>
        </w:rPr>
        <w:t xml:space="preserve"> </w:t>
      </w:r>
      <w:r>
        <w:rPr>
          <w:color w:val="231F20"/>
          <w:w w:val="115"/>
        </w:rPr>
        <w:t>спектр</w:t>
      </w:r>
      <w:r>
        <w:rPr>
          <w:color w:val="231F20"/>
          <w:spacing w:val="-13"/>
          <w:w w:val="115"/>
        </w:rPr>
        <w:t xml:space="preserve"> </w:t>
      </w:r>
      <w:r>
        <w:rPr>
          <w:color w:val="231F20"/>
          <w:w w:val="115"/>
        </w:rPr>
        <w:t>действий</w:t>
      </w:r>
      <w:r>
        <w:rPr>
          <w:color w:val="231F20"/>
          <w:spacing w:val="-13"/>
          <w:w w:val="115"/>
        </w:rPr>
        <w:t xml:space="preserve"> </w:t>
      </w:r>
      <w:r>
        <w:rPr>
          <w:color w:val="231F20"/>
          <w:w w:val="115"/>
        </w:rPr>
        <w:t>по</w:t>
      </w:r>
      <w:r>
        <w:rPr>
          <w:color w:val="231F20"/>
          <w:spacing w:val="-13"/>
          <w:w w:val="115"/>
        </w:rPr>
        <w:t xml:space="preserve"> </w:t>
      </w:r>
      <w:r>
        <w:rPr>
          <w:color w:val="231F20"/>
          <w:w w:val="115"/>
        </w:rPr>
        <w:t>сравнению</w:t>
      </w:r>
      <w:r>
        <w:rPr>
          <w:color w:val="231F20"/>
          <w:spacing w:val="-13"/>
          <w:w w:val="115"/>
        </w:rPr>
        <w:t xml:space="preserve"> </w:t>
      </w:r>
      <w:r>
        <w:rPr>
          <w:color w:val="231F20"/>
          <w:w w:val="115"/>
        </w:rPr>
        <w:t>с</w:t>
      </w:r>
      <w:r>
        <w:rPr>
          <w:color w:val="231F20"/>
          <w:spacing w:val="-13"/>
          <w:w w:val="115"/>
        </w:rPr>
        <w:t xml:space="preserve"> </w:t>
      </w:r>
      <w:r>
        <w:rPr>
          <w:color w:val="231F20"/>
          <w:w w:val="115"/>
        </w:rPr>
        <w:t xml:space="preserve">про- </w:t>
      </w:r>
      <w:r>
        <w:rPr>
          <w:color w:val="231F20"/>
          <w:spacing w:val="3"/>
          <w:w w:val="115"/>
        </w:rPr>
        <w:t xml:space="preserve">стой </w:t>
      </w:r>
      <w:r>
        <w:rPr>
          <w:color w:val="231F20"/>
          <w:spacing w:val="4"/>
          <w:w w:val="115"/>
        </w:rPr>
        <w:t xml:space="preserve">имитацией (например, после нескольких </w:t>
      </w:r>
      <w:r>
        <w:rPr>
          <w:color w:val="231F20"/>
          <w:spacing w:val="3"/>
          <w:w w:val="115"/>
        </w:rPr>
        <w:t xml:space="preserve">раз </w:t>
      </w:r>
      <w:r>
        <w:rPr>
          <w:color w:val="231F20"/>
          <w:spacing w:val="4"/>
          <w:w w:val="115"/>
        </w:rPr>
        <w:t xml:space="preserve">имитации стука рукой </w:t>
      </w:r>
      <w:r>
        <w:rPr>
          <w:color w:val="231F20"/>
          <w:spacing w:val="2"/>
          <w:w w:val="115"/>
        </w:rPr>
        <w:t xml:space="preserve">по </w:t>
      </w:r>
      <w:r>
        <w:rPr>
          <w:color w:val="231F20"/>
          <w:spacing w:val="5"/>
          <w:w w:val="115"/>
        </w:rPr>
        <w:t xml:space="preserve">столу, </w:t>
      </w:r>
      <w:r>
        <w:rPr>
          <w:color w:val="231F20"/>
          <w:spacing w:val="2"/>
          <w:w w:val="115"/>
        </w:rPr>
        <w:t>стукните</w:t>
      </w:r>
      <w:r>
        <w:rPr>
          <w:color w:val="231F20"/>
          <w:spacing w:val="-12"/>
          <w:w w:val="115"/>
        </w:rPr>
        <w:t xml:space="preserve"> </w:t>
      </w:r>
      <w:r>
        <w:rPr>
          <w:color w:val="231F20"/>
          <w:w w:val="115"/>
        </w:rPr>
        <w:t>в</w:t>
      </w:r>
      <w:r>
        <w:rPr>
          <w:color w:val="231F20"/>
          <w:spacing w:val="-12"/>
          <w:w w:val="115"/>
        </w:rPr>
        <w:t xml:space="preserve"> </w:t>
      </w:r>
      <w:r>
        <w:rPr>
          <w:color w:val="231F20"/>
          <w:spacing w:val="2"/>
          <w:w w:val="115"/>
        </w:rPr>
        <w:t>свою</w:t>
      </w:r>
      <w:r>
        <w:rPr>
          <w:color w:val="231F20"/>
          <w:spacing w:val="-12"/>
          <w:w w:val="115"/>
        </w:rPr>
        <w:t xml:space="preserve"> </w:t>
      </w:r>
      <w:r>
        <w:rPr>
          <w:color w:val="231F20"/>
          <w:spacing w:val="2"/>
          <w:w w:val="115"/>
        </w:rPr>
        <w:t>очередь</w:t>
      </w:r>
      <w:r>
        <w:rPr>
          <w:color w:val="231F20"/>
          <w:spacing w:val="-12"/>
          <w:w w:val="115"/>
        </w:rPr>
        <w:t xml:space="preserve"> </w:t>
      </w:r>
      <w:r>
        <w:rPr>
          <w:color w:val="231F20"/>
          <w:spacing w:val="2"/>
          <w:w w:val="115"/>
        </w:rPr>
        <w:t>дважды;</w:t>
      </w:r>
      <w:r>
        <w:rPr>
          <w:color w:val="231F20"/>
          <w:spacing w:val="-12"/>
          <w:w w:val="115"/>
        </w:rPr>
        <w:t xml:space="preserve"> </w:t>
      </w:r>
      <w:r>
        <w:rPr>
          <w:color w:val="231F20"/>
          <w:spacing w:val="2"/>
          <w:w w:val="115"/>
        </w:rPr>
        <w:t>после</w:t>
      </w:r>
      <w:r>
        <w:rPr>
          <w:color w:val="231F20"/>
          <w:spacing w:val="-12"/>
          <w:w w:val="115"/>
        </w:rPr>
        <w:t xml:space="preserve"> </w:t>
      </w:r>
      <w:r>
        <w:rPr>
          <w:color w:val="231F20"/>
          <w:spacing w:val="2"/>
          <w:w w:val="115"/>
        </w:rPr>
        <w:t>произнесения</w:t>
      </w:r>
      <w:r>
        <w:rPr>
          <w:color w:val="231F20"/>
          <w:spacing w:val="-12"/>
          <w:w w:val="115"/>
        </w:rPr>
        <w:t xml:space="preserve"> </w:t>
      </w:r>
      <w:r>
        <w:rPr>
          <w:color w:val="231F20"/>
          <w:spacing w:val="2"/>
          <w:w w:val="115"/>
        </w:rPr>
        <w:t>несколько</w:t>
      </w:r>
      <w:r>
        <w:rPr>
          <w:color w:val="231F20"/>
          <w:spacing w:val="-12"/>
          <w:w w:val="115"/>
        </w:rPr>
        <w:t xml:space="preserve"> </w:t>
      </w:r>
      <w:r>
        <w:rPr>
          <w:color w:val="231F20"/>
          <w:w w:val="115"/>
        </w:rPr>
        <w:t>раз</w:t>
      </w:r>
      <w:r>
        <w:rPr>
          <w:color w:val="231F20"/>
          <w:spacing w:val="-12"/>
          <w:w w:val="115"/>
        </w:rPr>
        <w:t xml:space="preserve"> </w:t>
      </w:r>
      <w:r>
        <w:rPr>
          <w:color w:val="231F20"/>
          <w:spacing w:val="2"/>
          <w:w w:val="115"/>
        </w:rPr>
        <w:t>«баба»</w:t>
      </w:r>
      <w:r>
        <w:rPr>
          <w:color w:val="231F20"/>
          <w:spacing w:val="-12"/>
          <w:w w:val="115"/>
        </w:rPr>
        <w:t xml:space="preserve"> </w:t>
      </w:r>
      <w:r>
        <w:rPr>
          <w:color w:val="231F20"/>
          <w:spacing w:val="3"/>
          <w:w w:val="115"/>
        </w:rPr>
        <w:t xml:space="preserve">скажите </w:t>
      </w:r>
      <w:r>
        <w:rPr>
          <w:color w:val="231F20"/>
          <w:w w:val="115"/>
        </w:rPr>
        <w:t>в свою очередь</w:t>
      </w:r>
      <w:r>
        <w:rPr>
          <w:color w:val="231F20"/>
          <w:spacing w:val="-23"/>
          <w:w w:val="115"/>
        </w:rPr>
        <w:t xml:space="preserve"> </w:t>
      </w:r>
      <w:r>
        <w:rPr>
          <w:color w:val="231F20"/>
          <w:w w:val="115"/>
        </w:rPr>
        <w:t>«дада»).</w:t>
      </w:r>
    </w:p>
    <w:p w14:paraId="27061946" w14:textId="77777777" w:rsidR="003D61CA" w:rsidRDefault="00000000">
      <w:pPr>
        <w:pStyle w:val="BodyText"/>
        <w:spacing w:before="7" w:line="232" w:lineRule="auto"/>
        <w:ind w:left="911" w:right="150" w:firstLine="398"/>
        <w:jc w:val="both"/>
      </w:pPr>
      <w:r>
        <w:rPr>
          <w:color w:val="231F20"/>
          <w:w w:val="115"/>
        </w:rPr>
        <w:t xml:space="preserve">Также вводите игры «по очереди», основанные не только на имитации, еще и </w:t>
      </w:r>
      <w:r>
        <w:rPr>
          <w:color w:val="231F20"/>
          <w:spacing w:val="63"/>
          <w:w w:val="115"/>
        </w:rPr>
        <w:t xml:space="preserve"> </w:t>
      </w:r>
      <w:r>
        <w:rPr>
          <w:color w:val="231F20"/>
          <w:w w:val="115"/>
        </w:rPr>
        <w:t>на «ответах» на вопросы (типа</w:t>
      </w:r>
      <w:r>
        <w:rPr>
          <w:color w:val="231F20"/>
          <w:spacing w:val="41"/>
          <w:w w:val="115"/>
        </w:rPr>
        <w:t xml:space="preserve"> </w:t>
      </w:r>
      <w:r>
        <w:rPr>
          <w:color w:val="231F20"/>
          <w:w w:val="115"/>
        </w:rPr>
        <w:t>«Ладушки»).</w:t>
      </w:r>
    </w:p>
    <w:p w14:paraId="300457BD" w14:textId="77777777" w:rsidR="003D61CA" w:rsidRDefault="00000000">
      <w:pPr>
        <w:spacing w:before="8" w:line="254" w:lineRule="auto"/>
        <w:ind w:left="1310" w:right="136" w:firstLine="396"/>
        <w:jc w:val="both"/>
        <w:rPr>
          <w:sz w:val="20"/>
        </w:rPr>
      </w:pPr>
      <w:r>
        <w:rPr>
          <w:b/>
          <w:i/>
          <w:color w:val="231F20"/>
          <w:w w:val="115"/>
          <w:sz w:val="20"/>
        </w:rPr>
        <w:t xml:space="preserve">Примечание: </w:t>
      </w:r>
      <w:r>
        <w:rPr>
          <w:color w:val="231F20"/>
          <w:w w:val="115"/>
          <w:sz w:val="20"/>
        </w:rPr>
        <w:t>Дети с разной скоростью учатся навыку игры «по очереди». Это осо- бенно</w:t>
      </w:r>
      <w:r>
        <w:rPr>
          <w:color w:val="231F20"/>
          <w:spacing w:val="-12"/>
          <w:w w:val="115"/>
          <w:sz w:val="20"/>
        </w:rPr>
        <w:t xml:space="preserve"> </w:t>
      </w:r>
      <w:r>
        <w:rPr>
          <w:color w:val="231F20"/>
          <w:w w:val="115"/>
          <w:sz w:val="20"/>
        </w:rPr>
        <w:t>верно</w:t>
      </w:r>
      <w:r>
        <w:rPr>
          <w:color w:val="231F20"/>
          <w:spacing w:val="-11"/>
          <w:w w:val="115"/>
          <w:sz w:val="20"/>
        </w:rPr>
        <w:t xml:space="preserve"> </w:t>
      </w:r>
      <w:r>
        <w:rPr>
          <w:color w:val="231F20"/>
          <w:w w:val="115"/>
          <w:sz w:val="20"/>
        </w:rPr>
        <w:t>для</w:t>
      </w:r>
      <w:r>
        <w:rPr>
          <w:color w:val="231F20"/>
          <w:spacing w:val="-12"/>
          <w:w w:val="115"/>
          <w:sz w:val="20"/>
        </w:rPr>
        <w:t xml:space="preserve"> </w:t>
      </w:r>
      <w:r>
        <w:rPr>
          <w:color w:val="231F20"/>
          <w:w w:val="115"/>
          <w:sz w:val="20"/>
        </w:rPr>
        <w:t>большинства</w:t>
      </w:r>
      <w:r>
        <w:rPr>
          <w:color w:val="231F20"/>
          <w:spacing w:val="-11"/>
          <w:w w:val="115"/>
          <w:sz w:val="20"/>
        </w:rPr>
        <w:t xml:space="preserve"> </w:t>
      </w:r>
      <w:r>
        <w:rPr>
          <w:color w:val="231F20"/>
          <w:w w:val="115"/>
          <w:sz w:val="20"/>
        </w:rPr>
        <w:t>младенцев</w:t>
      </w:r>
      <w:r>
        <w:rPr>
          <w:color w:val="231F20"/>
          <w:spacing w:val="-11"/>
          <w:w w:val="115"/>
          <w:sz w:val="20"/>
        </w:rPr>
        <w:t xml:space="preserve"> </w:t>
      </w:r>
      <w:r>
        <w:rPr>
          <w:color w:val="231F20"/>
          <w:w w:val="115"/>
          <w:sz w:val="20"/>
        </w:rPr>
        <w:t>с</w:t>
      </w:r>
      <w:r>
        <w:rPr>
          <w:color w:val="231F20"/>
          <w:spacing w:val="-12"/>
          <w:w w:val="115"/>
          <w:sz w:val="20"/>
        </w:rPr>
        <w:t xml:space="preserve"> </w:t>
      </w:r>
      <w:r>
        <w:rPr>
          <w:color w:val="231F20"/>
          <w:w w:val="115"/>
          <w:sz w:val="20"/>
        </w:rPr>
        <w:t>синдромом</w:t>
      </w:r>
      <w:r>
        <w:rPr>
          <w:color w:val="231F20"/>
          <w:spacing w:val="-11"/>
          <w:w w:val="115"/>
          <w:sz w:val="20"/>
        </w:rPr>
        <w:t xml:space="preserve"> </w:t>
      </w:r>
      <w:r>
        <w:rPr>
          <w:color w:val="231F20"/>
          <w:w w:val="115"/>
          <w:sz w:val="20"/>
        </w:rPr>
        <w:t>Дауна.</w:t>
      </w:r>
      <w:r>
        <w:rPr>
          <w:color w:val="231F20"/>
          <w:spacing w:val="-11"/>
          <w:w w:val="115"/>
          <w:sz w:val="20"/>
        </w:rPr>
        <w:t xml:space="preserve"> </w:t>
      </w:r>
      <w:r>
        <w:rPr>
          <w:color w:val="231F20"/>
          <w:w w:val="115"/>
          <w:sz w:val="20"/>
        </w:rPr>
        <w:t>После</w:t>
      </w:r>
      <w:r>
        <w:rPr>
          <w:color w:val="231F20"/>
          <w:spacing w:val="-12"/>
          <w:w w:val="115"/>
          <w:sz w:val="20"/>
        </w:rPr>
        <w:t xml:space="preserve"> </w:t>
      </w:r>
      <w:r>
        <w:rPr>
          <w:color w:val="231F20"/>
          <w:w w:val="115"/>
          <w:sz w:val="20"/>
        </w:rPr>
        <w:t>совершенного</w:t>
      </w:r>
      <w:r>
        <w:rPr>
          <w:color w:val="231F20"/>
          <w:spacing w:val="-11"/>
          <w:w w:val="115"/>
          <w:sz w:val="20"/>
        </w:rPr>
        <w:t xml:space="preserve"> </w:t>
      </w:r>
      <w:r>
        <w:rPr>
          <w:color w:val="231F20"/>
          <w:w w:val="115"/>
          <w:sz w:val="20"/>
        </w:rPr>
        <w:t>в</w:t>
      </w:r>
      <w:r>
        <w:rPr>
          <w:color w:val="231F20"/>
          <w:spacing w:val="-11"/>
          <w:w w:val="115"/>
          <w:sz w:val="20"/>
        </w:rPr>
        <w:t xml:space="preserve"> </w:t>
      </w:r>
      <w:r>
        <w:rPr>
          <w:color w:val="231F20"/>
          <w:w w:val="115"/>
          <w:sz w:val="20"/>
        </w:rPr>
        <w:t>свою очередь действия взрослые должны подождать (например, считая до 10 или 15), чтобы дать детям время приготовиться к действию в свою очередь. Данное на реакцию время лучше</w:t>
      </w:r>
      <w:r>
        <w:rPr>
          <w:color w:val="231F20"/>
          <w:spacing w:val="12"/>
          <w:w w:val="115"/>
          <w:sz w:val="20"/>
        </w:rPr>
        <w:t xml:space="preserve"> </w:t>
      </w:r>
      <w:r>
        <w:rPr>
          <w:color w:val="231F20"/>
          <w:w w:val="115"/>
          <w:sz w:val="20"/>
        </w:rPr>
        <w:t>всего</w:t>
      </w:r>
      <w:r>
        <w:rPr>
          <w:color w:val="231F20"/>
          <w:spacing w:val="12"/>
          <w:w w:val="115"/>
          <w:sz w:val="20"/>
        </w:rPr>
        <w:t xml:space="preserve"> </w:t>
      </w:r>
      <w:r>
        <w:rPr>
          <w:color w:val="231F20"/>
          <w:w w:val="115"/>
          <w:sz w:val="20"/>
        </w:rPr>
        <w:t>помогает</w:t>
      </w:r>
      <w:r>
        <w:rPr>
          <w:color w:val="231F20"/>
          <w:spacing w:val="13"/>
          <w:w w:val="115"/>
          <w:sz w:val="20"/>
        </w:rPr>
        <w:t xml:space="preserve"> </w:t>
      </w:r>
      <w:r>
        <w:rPr>
          <w:color w:val="231F20"/>
          <w:w w:val="115"/>
          <w:sz w:val="20"/>
        </w:rPr>
        <w:t>таким</w:t>
      </w:r>
      <w:r>
        <w:rPr>
          <w:color w:val="231F20"/>
          <w:spacing w:val="12"/>
          <w:w w:val="115"/>
          <w:sz w:val="20"/>
        </w:rPr>
        <w:t xml:space="preserve"> </w:t>
      </w:r>
      <w:r>
        <w:rPr>
          <w:color w:val="231F20"/>
          <w:w w:val="115"/>
          <w:sz w:val="20"/>
        </w:rPr>
        <w:t>детям</w:t>
      </w:r>
      <w:r>
        <w:rPr>
          <w:color w:val="231F20"/>
          <w:spacing w:val="13"/>
          <w:w w:val="115"/>
          <w:sz w:val="20"/>
        </w:rPr>
        <w:t xml:space="preserve"> </w:t>
      </w:r>
      <w:r>
        <w:rPr>
          <w:color w:val="231F20"/>
          <w:w w:val="115"/>
          <w:sz w:val="20"/>
        </w:rPr>
        <w:t>освоить</w:t>
      </w:r>
      <w:r>
        <w:rPr>
          <w:color w:val="231F20"/>
          <w:spacing w:val="12"/>
          <w:w w:val="115"/>
          <w:sz w:val="20"/>
        </w:rPr>
        <w:t xml:space="preserve"> </w:t>
      </w:r>
      <w:r>
        <w:rPr>
          <w:color w:val="231F20"/>
          <w:w w:val="115"/>
          <w:sz w:val="20"/>
        </w:rPr>
        <w:t>игры</w:t>
      </w:r>
      <w:r>
        <w:rPr>
          <w:color w:val="231F20"/>
          <w:spacing w:val="13"/>
          <w:w w:val="115"/>
          <w:sz w:val="20"/>
        </w:rPr>
        <w:t xml:space="preserve"> </w:t>
      </w:r>
      <w:r>
        <w:rPr>
          <w:color w:val="231F20"/>
          <w:w w:val="115"/>
          <w:sz w:val="20"/>
        </w:rPr>
        <w:t>«по</w:t>
      </w:r>
      <w:r>
        <w:rPr>
          <w:color w:val="231F20"/>
          <w:spacing w:val="12"/>
          <w:w w:val="115"/>
          <w:sz w:val="20"/>
        </w:rPr>
        <w:t xml:space="preserve"> </w:t>
      </w:r>
      <w:r>
        <w:rPr>
          <w:color w:val="231F20"/>
          <w:w w:val="115"/>
          <w:sz w:val="20"/>
        </w:rPr>
        <w:t>очереди».</w:t>
      </w:r>
    </w:p>
    <w:p w14:paraId="31A6C82D" w14:textId="77777777" w:rsidR="003D61CA" w:rsidRDefault="00000000">
      <w:pPr>
        <w:pStyle w:val="Heading6"/>
        <w:spacing w:before="154"/>
      </w:pPr>
      <w:r>
        <w:rPr>
          <w:color w:val="231F20"/>
          <w:w w:val="110"/>
        </w:rPr>
        <w:t>В повседневной жизни:</w:t>
      </w:r>
    </w:p>
    <w:p w14:paraId="665A2A02" w14:textId="77777777" w:rsidR="003D61CA" w:rsidRDefault="00000000">
      <w:pPr>
        <w:pStyle w:val="BodyText"/>
        <w:spacing w:before="85" w:line="230" w:lineRule="auto"/>
        <w:ind w:left="911" w:right="140" w:firstLine="398"/>
        <w:jc w:val="both"/>
      </w:pPr>
      <w:r>
        <w:rPr>
          <w:color w:val="231F20"/>
          <w:w w:val="115"/>
        </w:rPr>
        <w:t>Вышеупомянутые игры — прекрасный способ развлечь ребенка в ситуации ожи- дания (например, в очереди или у врача).</w:t>
      </w:r>
    </w:p>
    <w:p w14:paraId="2C0A6964" w14:textId="77777777" w:rsidR="003D61CA" w:rsidRDefault="00000000">
      <w:pPr>
        <w:pStyle w:val="Heading6"/>
        <w:spacing w:before="163"/>
      </w:pPr>
      <w:r>
        <w:rPr>
          <w:color w:val="231F20"/>
          <w:w w:val="115"/>
        </w:rPr>
        <w:t>Адаптация процедуры:</w:t>
      </w:r>
    </w:p>
    <w:p w14:paraId="2679F2ED" w14:textId="77777777" w:rsidR="003D61CA" w:rsidRDefault="00000000">
      <w:pPr>
        <w:spacing w:before="76" w:line="249" w:lineRule="exact"/>
        <w:ind w:left="1310"/>
      </w:pPr>
      <w:r>
        <w:rPr>
          <w:i/>
          <w:color w:val="231F20"/>
          <w:w w:val="115"/>
        </w:rPr>
        <w:t xml:space="preserve">Дети с нарушениями зрения: </w:t>
      </w:r>
      <w:r>
        <w:rPr>
          <w:color w:val="231F20"/>
          <w:w w:val="115"/>
        </w:rPr>
        <w:t>выбирайте игры, основанные на звуковом эффекте.</w:t>
      </w:r>
    </w:p>
    <w:p w14:paraId="2F694085" w14:textId="77777777" w:rsidR="003D61CA" w:rsidRDefault="00000000">
      <w:pPr>
        <w:spacing w:before="4" w:line="230" w:lineRule="auto"/>
        <w:ind w:left="912" w:right="145" w:firstLine="398"/>
        <w:jc w:val="both"/>
      </w:pPr>
      <w:r>
        <w:rPr>
          <w:i/>
          <w:color w:val="231F20"/>
          <w:w w:val="115"/>
        </w:rPr>
        <w:t xml:space="preserve">Дети с нарушениями слуха: </w:t>
      </w:r>
      <w:r>
        <w:rPr>
          <w:color w:val="231F20"/>
          <w:w w:val="115"/>
        </w:rPr>
        <w:t>выбирайте игры, основанные на визуальном или двигательном эффекте.</w:t>
      </w:r>
    </w:p>
    <w:p w14:paraId="73DD00A9" w14:textId="77777777" w:rsidR="003D61CA" w:rsidRDefault="00000000">
      <w:pPr>
        <w:pStyle w:val="BodyText"/>
        <w:spacing w:line="232" w:lineRule="auto"/>
        <w:ind w:left="912" w:right="135" w:firstLine="398"/>
        <w:jc w:val="both"/>
      </w:pPr>
      <w:r>
        <w:rPr>
          <w:i/>
          <w:color w:val="231F20"/>
          <w:w w:val="115"/>
        </w:rPr>
        <w:t xml:space="preserve">Дети с двигательными нарушениями: </w:t>
      </w:r>
      <w:r>
        <w:rPr>
          <w:color w:val="231F20"/>
          <w:w w:val="115"/>
        </w:rPr>
        <w:t>чем серьезнее двигательные нарушения,</w:t>
      </w:r>
      <w:r>
        <w:rPr>
          <w:color w:val="231F20"/>
          <w:spacing w:val="63"/>
          <w:w w:val="115"/>
        </w:rPr>
        <w:t xml:space="preserve"> </w:t>
      </w:r>
      <w:r>
        <w:rPr>
          <w:color w:val="231F20"/>
          <w:spacing w:val="4"/>
          <w:w w:val="115"/>
        </w:rPr>
        <w:t xml:space="preserve">тем </w:t>
      </w:r>
      <w:r>
        <w:rPr>
          <w:color w:val="231F20"/>
          <w:spacing w:val="5"/>
          <w:w w:val="115"/>
        </w:rPr>
        <w:t xml:space="preserve">труднее определить </w:t>
      </w:r>
      <w:r>
        <w:rPr>
          <w:color w:val="231F20"/>
          <w:spacing w:val="4"/>
          <w:w w:val="115"/>
        </w:rPr>
        <w:t xml:space="preserve">типы </w:t>
      </w:r>
      <w:r>
        <w:rPr>
          <w:color w:val="231F20"/>
          <w:spacing w:val="5"/>
          <w:w w:val="115"/>
        </w:rPr>
        <w:t xml:space="preserve">поведения </w:t>
      </w:r>
      <w:r>
        <w:rPr>
          <w:color w:val="231F20"/>
          <w:w w:val="115"/>
        </w:rPr>
        <w:t xml:space="preserve">в </w:t>
      </w:r>
      <w:r>
        <w:rPr>
          <w:color w:val="231F20"/>
          <w:spacing w:val="5"/>
          <w:w w:val="115"/>
        </w:rPr>
        <w:t xml:space="preserve">репертуаре ребенка, которые </w:t>
      </w:r>
      <w:r>
        <w:rPr>
          <w:color w:val="231F20"/>
          <w:spacing w:val="6"/>
          <w:w w:val="115"/>
        </w:rPr>
        <w:t xml:space="preserve">можно </w:t>
      </w:r>
      <w:r>
        <w:rPr>
          <w:color w:val="231F20"/>
          <w:spacing w:val="2"/>
          <w:w w:val="115"/>
        </w:rPr>
        <w:t xml:space="preserve">использовать </w:t>
      </w:r>
      <w:r>
        <w:rPr>
          <w:color w:val="231F20"/>
          <w:w w:val="115"/>
        </w:rPr>
        <w:t xml:space="preserve">для </w:t>
      </w:r>
      <w:r>
        <w:rPr>
          <w:color w:val="231F20"/>
          <w:spacing w:val="2"/>
          <w:w w:val="115"/>
        </w:rPr>
        <w:t xml:space="preserve">игр. Придумывайте игры, учитывающие двигательные </w:t>
      </w:r>
      <w:r>
        <w:rPr>
          <w:color w:val="231F20"/>
          <w:spacing w:val="3"/>
          <w:w w:val="115"/>
        </w:rPr>
        <w:t xml:space="preserve">возмож- </w:t>
      </w:r>
      <w:r>
        <w:rPr>
          <w:color w:val="231F20"/>
          <w:w w:val="115"/>
        </w:rPr>
        <w:t>ности ребенка. Будьте терпеливы. Некоторые дети с двигательными нарушениями реагируют медленно. Научитесь ждать их ответного действия.</w:t>
      </w:r>
    </w:p>
    <w:p w14:paraId="006F4524" w14:textId="77777777" w:rsidR="003D61CA" w:rsidRDefault="003D61CA">
      <w:pPr>
        <w:spacing w:line="232" w:lineRule="auto"/>
        <w:jc w:val="both"/>
        <w:sectPr w:rsidR="003D61CA">
          <w:pgSz w:w="11910" w:h="16840"/>
          <w:pgMar w:top="1440" w:right="820" w:bottom="280" w:left="840" w:header="1250" w:footer="0" w:gutter="0"/>
          <w:cols w:space="720"/>
        </w:sectPr>
      </w:pPr>
    </w:p>
    <w:p w14:paraId="47BC1F5D" w14:textId="77777777" w:rsidR="003D61CA" w:rsidRDefault="00000000">
      <w:pPr>
        <w:pStyle w:val="BodyText"/>
        <w:spacing w:before="178" w:line="237" w:lineRule="auto"/>
        <w:ind w:left="119"/>
      </w:pPr>
      <w:r>
        <w:rPr>
          <w:b/>
          <w:i/>
          <w:color w:val="231F20"/>
          <w:w w:val="115"/>
        </w:rPr>
        <w:t>Критерий:</w:t>
      </w:r>
      <w:r>
        <w:rPr>
          <w:b/>
          <w:i/>
          <w:color w:val="231F20"/>
          <w:spacing w:val="-16"/>
          <w:w w:val="115"/>
        </w:rPr>
        <w:t xml:space="preserve"> </w:t>
      </w:r>
      <w:r>
        <w:rPr>
          <w:color w:val="231F20"/>
          <w:w w:val="115"/>
        </w:rPr>
        <w:t>Ребенок</w:t>
      </w:r>
      <w:r>
        <w:rPr>
          <w:color w:val="231F20"/>
          <w:spacing w:val="-17"/>
          <w:w w:val="115"/>
        </w:rPr>
        <w:t xml:space="preserve"> </w:t>
      </w:r>
      <w:r>
        <w:rPr>
          <w:color w:val="231F20"/>
          <w:w w:val="115"/>
        </w:rPr>
        <w:t>играет</w:t>
      </w:r>
      <w:r>
        <w:rPr>
          <w:color w:val="231F20"/>
          <w:spacing w:val="-17"/>
          <w:w w:val="115"/>
        </w:rPr>
        <w:t xml:space="preserve"> </w:t>
      </w:r>
      <w:r>
        <w:rPr>
          <w:color w:val="231F20"/>
          <w:w w:val="115"/>
        </w:rPr>
        <w:t>в</w:t>
      </w:r>
      <w:r>
        <w:rPr>
          <w:color w:val="231F20"/>
          <w:spacing w:val="-17"/>
          <w:w w:val="115"/>
        </w:rPr>
        <w:t xml:space="preserve"> </w:t>
      </w:r>
      <w:r>
        <w:rPr>
          <w:color w:val="231F20"/>
          <w:w w:val="115"/>
        </w:rPr>
        <w:t>несколько</w:t>
      </w:r>
      <w:r>
        <w:rPr>
          <w:color w:val="231F20"/>
          <w:spacing w:val="-17"/>
          <w:w w:val="115"/>
        </w:rPr>
        <w:t xml:space="preserve"> </w:t>
      </w:r>
      <w:r>
        <w:rPr>
          <w:color w:val="231F20"/>
          <w:w w:val="115"/>
        </w:rPr>
        <w:t>игр</w:t>
      </w:r>
      <w:r>
        <w:rPr>
          <w:color w:val="231F20"/>
          <w:spacing w:val="-16"/>
          <w:w w:val="115"/>
        </w:rPr>
        <w:t xml:space="preserve"> </w:t>
      </w:r>
      <w:r>
        <w:rPr>
          <w:color w:val="231F20"/>
          <w:w w:val="115"/>
        </w:rPr>
        <w:t>«по</w:t>
      </w:r>
      <w:r>
        <w:rPr>
          <w:color w:val="231F20"/>
          <w:spacing w:val="-17"/>
          <w:w w:val="115"/>
        </w:rPr>
        <w:t xml:space="preserve"> </w:t>
      </w:r>
      <w:r>
        <w:rPr>
          <w:color w:val="231F20"/>
          <w:w w:val="115"/>
        </w:rPr>
        <w:t>очереди».</w:t>
      </w:r>
      <w:r>
        <w:rPr>
          <w:color w:val="231F20"/>
          <w:spacing w:val="-17"/>
          <w:w w:val="115"/>
        </w:rPr>
        <w:t xml:space="preserve"> </w:t>
      </w:r>
      <w:r>
        <w:rPr>
          <w:color w:val="231F20"/>
          <w:w w:val="115"/>
        </w:rPr>
        <w:t>Он</w:t>
      </w:r>
      <w:r>
        <w:rPr>
          <w:color w:val="231F20"/>
          <w:spacing w:val="-17"/>
          <w:w w:val="115"/>
        </w:rPr>
        <w:t xml:space="preserve"> </w:t>
      </w:r>
      <w:r>
        <w:rPr>
          <w:color w:val="231F20"/>
          <w:w w:val="115"/>
        </w:rPr>
        <w:t>может</w:t>
      </w:r>
      <w:r>
        <w:rPr>
          <w:color w:val="231F20"/>
          <w:spacing w:val="-16"/>
          <w:w w:val="115"/>
        </w:rPr>
        <w:t xml:space="preserve"> </w:t>
      </w:r>
      <w:r>
        <w:rPr>
          <w:color w:val="231F20"/>
          <w:w w:val="115"/>
        </w:rPr>
        <w:t>совершать</w:t>
      </w:r>
      <w:r>
        <w:rPr>
          <w:color w:val="231F20"/>
          <w:spacing w:val="-17"/>
          <w:w w:val="115"/>
        </w:rPr>
        <w:t xml:space="preserve"> </w:t>
      </w:r>
      <w:r>
        <w:rPr>
          <w:color w:val="231F20"/>
          <w:w w:val="115"/>
        </w:rPr>
        <w:t>ответное</w:t>
      </w:r>
      <w:r>
        <w:rPr>
          <w:color w:val="231F20"/>
          <w:spacing w:val="-17"/>
          <w:w w:val="115"/>
        </w:rPr>
        <w:t xml:space="preserve"> </w:t>
      </w:r>
      <w:r>
        <w:rPr>
          <w:color w:val="231F20"/>
          <w:w w:val="115"/>
        </w:rPr>
        <w:t>дей- ствие, если взрослый начинает знакомую</w:t>
      </w:r>
      <w:r>
        <w:rPr>
          <w:color w:val="231F20"/>
          <w:spacing w:val="41"/>
          <w:w w:val="115"/>
        </w:rPr>
        <w:t xml:space="preserve"> </w:t>
      </w:r>
      <w:r>
        <w:rPr>
          <w:color w:val="231F20"/>
          <w:w w:val="115"/>
        </w:rPr>
        <w:t>игру.</w:t>
      </w:r>
    </w:p>
    <w:p w14:paraId="170C0FDA" w14:textId="77777777" w:rsidR="003D61CA" w:rsidRDefault="003D61CA">
      <w:pPr>
        <w:pStyle w:val="BodyText"/>
        <w:rPr>
          <w:sz w:val="24"/>
        </w:rPr>
      </w:pPr>
    </w:p>
    <w:p w14:paraId="44C8CDB3" w14:textId="77777777" w:rsidR="003D61CA" w:rsidRDefault="003D61CA">
      <w:pPr>
        <w:pStyle w:val="BodyText"/>
        <w:spacing w:before="2"/>
        <w:rPr>
          <w:sz w:val="21"/>
        </w:rPr>
      </w:pPr>
    </w:p>
    <w:p w14:paraId="66882C02"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110D3CB8" w14:textId="77777777" w:rsidR="003D61CA" w:rsidRDefault="00000000">
      <w:pPr>
        <w:spacing w:before="7"/>
        <w:ind w:left="119"/>
        <w:rPr>
          <w:rFonts w:ascii="Trebuchet MS" w:hAnsi="Trebuchet MS"/>
          <w:sz w:val="18"/>
        </w:rPr>
      </w:pPr>
      <w:r>
        <w:rPr>
          <w:rFonts w:ascii="Trebuchet MS" w:hAnsi="Trebuchet MS"/>
          <w:color w:val="231F20"/>
          <w:sz w:val="18"/>
        </w:rPr>
        <w:t>Поведение: 13P. ИСПОЛЬЗУЕТ СЛОВА ИЛИ ЖЕСТЫ, ЧТОБЫ ВЫРАЗИТЬ ЖЕЛАНИЯ</w:t>
      </w:r>
    </w:p>
    <w:p w14:paraId="43DF1937" w14:textId="77777777" w:rsidR="003D61CA" w:rsidRDefault="003D61CA">
      <w:pPr>
        <w:pStyle w:val="BodyText"/>
        <w:rPr>
          <w:rFonts w:ascii="Trebuchet MS"/>
          <w:sz w:val="19"/>
        </w:rPr>
      </w:pPr>
    </w:p>
    <w:p w14:paraId="60D71990"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36FC8733" w14:textId="77777777" w:rsidR="003D61CA" w:rsidRDefault="00000000">
      <w:pPr>
        <w:pStyle w:val="BodyText"/>
        <w:spacing w:before="3"/>
        <w:rPr>
          <w:sz w:val="13"/>
        </w:rPr>
      </w:pPr>
      <w:r>
        <w:pict w14:anchorId="6DC62FD0">
          <v:line id="_x0000_s2445" style="position:absolute;z-index:251587072;mso-wrap-distance-left:0;mso-wrap-distance-right:0;mso-position-horizontal-relative:page" from="47.95pt,9.85pt" to="546.8pt,9.85pt" strokecolor="#231f20" strokeweight=".48pt">
            <w10:wrap type="topAndBottom" anchorx="page"/>
          </v:line>
        </w:pict>
      </w:r>
    </w:p>
    <w:p w14:paraId="10DB79DC" w14:textId="77777777" w:rsidR="003D61CA" w:rsidRDefault="00000000">
      <w:pPr>
        <w:pStyle w:val="Heading6"/>
        <w:spacing w:before="104"/>
      </w:pPr>
      <w:r>
        <w:rPr>
          <w:color w:val="231F20"/>
          <w:w w:val="115"/>
        </w:rPr>
        <w:t>Процедура и использование в повседневной жизни:</w:t>
      </w:r>
    </w:p>
    <w:p w14:paraId="4EDEA797" w14:textId="77777777" w:rsidR="003D61CA" w:rsidRDefault="00000000">
      <w:pPr>
        <w:pStyle w:val="BodyText"/>
        <w:spacing w:before="82" w:line="237" w:lineRule="auto"/>
        <w:ind w:left="913" w:right="137" w:firstLine="396"/>
        <w:jc w:val="both"/>
      </w:pPr>
      <w:r>
        <w:rPr>
          <w:color w:val="231F20"/>
          <w:w w:val="115"/>
        </w:rPr>
        <w:t>Обратите внимание на попытки ребенка общаться как голосом, так и жестами и</w:t>
      </w:r>
      <w:r>
        <w:rPr>
          <w:color w:val="231F20"/>
          <w:spacing w:val="63"/>
          <w:w w:val="115"/>
        </w:rPr>
        <w:t xml:space="preserve"> </w:t>
      </w:r>
      <w:r>
        <w:rPr>
          <w:color w:val="231F20"/>
          <w:w w:val="115"/>
        </w:rPr>
        <w:t>знаками. Попробуйте угадывать из контекста, чего хочет ребенок, если вокализа-</w:t>
      </w:r>
      <w:r>
        <w:rPr>
          <w:color w:val="231F20"/>
          <w:spacing w:val="63"/>
          <w:w w:val="115"/>
        </w:rPr>
        <w:t xml:space="preserve"> </w:t>
      </w:r>
      <w:r>
        <w:rPr>
          <w:color w:val="231F20"/>
          <w:w w:val="115"/>
        </w:rPr>
        <w:t>ция несознательна или производимые знаки неясны. Проверьте ваши догадки, спро- сив ребенка (например, «Ты хочешь сока? Дать сока?»), и продолжайте отгадывать, пока не придете к правильному варианту. Помогите ребенку понять, что вы уважа-</w:t>
      </w:r>
      <w:r>
        <w:rPr>
          <w:color w:val="231F20"/>
          <w:spacing w:val="63"/>
          <w:w w:val="115"/>
        </w:rPr>
        <w:t xml:space="preserve"> </w:t>
      </w:r>
      <w:r>
        <w:rPr>
          <w:color w:val="231F20"/>
          <w:w w:val="115"/>
        </w:rPr>
        <w:t>ете его просьбы и отвечаете на них. Повторяйте то, что вы поняли из попыток ком-</w:t>
      </w:r>
      <w:r>
        <w:rPr>
          <w:color w:val="231F20"/>
          <w:spacing w:val="63"/>
          <w:w w:val="115"/>
        </w:rPr>
        <w:t xml:space="preserve"> </w:t>
      </w:r>
      <w:r>
        <w:rPr>
          <w:color w:val="231F20"/>
          <w:w w:val="115"/>
        </w:rPr>
        <w:t>муникации ребенка; это поможет ему делать жесты точнее и артикулировать слова</w:t>
      </w:r>
      <w:r>
        <w:rPr>
          <w:color w:val="231F20"/>
          <w:spacing w:val="63"/>
          <w:w w:val="115"/>
        </w:rPr>
        <w:t xml:space="preserve"> </w:t>
      </w:r>
      <w:r>
        <w:rPr>
          <w:color w:val="231F20"/>
          <w:w w:val="115"/>
        </w:rPr>
        <w:t>правильнее и</w:t>
      </w:r>
      <w:r>
        <w:rPr>
          <w:color w:val="231F20"/>
          <w:spacing w:val="-22"/>
          <w:w w:val="115"/>
        </w:rPr>
        <w:t xml:space="preserve"> </w:t>
      </w:r>
      <w:r>
        <w:rPr>
          <w:color w:val="231F20"/>
          <w:w w:val="115"/>
        </w:rPr>
        <w:t>четче.</w:t>
      </w:r>
    </w:p>
    <w:p w14:paraId="4ED02E50" w14:textId="77777777" w:rsidR="003D61CA" w:rsidRDefault="00000000">
      <w:pPr>
        <w:pStyle w:val="Heading6"/>
        <w:spacing w:before="167"/>
      </w:pPr>
      <w:r>
        <w:rPr>
          <w:color w:val="231F20"/>
          <w:w w:val="115"/>
        </w:rPr>
        <w:t>Адаптация процедуры:</w:t>
      </w:r>
    </w:p>
    <w:p w14:paraId="238D8077" w14:textId="77777777" w:rsidR="003D61CA" w:rsidRDefault="00000000">
      <w:pPr>
        <w:pStyle w:val="BodyText"/>
        <w:spacing w:before="82" w:line="237" w:lineRule="auto"/>
        <w:ind w:left="913" w:right="139" w:firstLine="396"/>
        <w:jc w:val="both"/>
      </w:pPr>
      <w:r>
        <w:rPr>
          <w:i/>
          <w:color w:val="231F20"/>
          <w:w w:val="115"/>
        </w:rPr>
        <w:t xml:space="preserve">Дети с нарушением зрения: </w:t>
      </w:r>
      <w:r>
        <w:rPr>
          <w:color w:val="231F20"/>
          <w:w w:val="115"/>
        </w:rPr>
        <w:t>так как ребенок с нарушениями зрения не может видеть того, что он хочет, будет труднее отгадать, что он пытается «сказать». По- пробуйте быть особенно чуткими к другим контекстуальным подсказкам, таким как время суток, предметы, которые зачастую ассоциируются у ребенка с данным ви- дом деятельности, и т. д.</w:t>
      </w:r>
    </w:p>
    <w:p w14:paraId="06862110" w14:textId="77777777" w:rsidR="003D61CA" w:rsidRDefault="00000000">
      <w:pPr>
        <w:pStyle w:val="BodyText"/>
        <w:spacing w:line="237" w:lineRule="auto"/>
        <w:ind w:left="913" w:right="136" w:firstLine="396"/>
        <w:jc w:val="both"/>
      </w:pPr>
      <w:r>
        <w:rPr>
          <w:i/>
          <w:color w:val="231F20"/>
          <w:w w:val="115"/>
        </w:rPr>
        <w:t xml:space="preserve">Дети с нарушениями слуха: </w:t>
      </w:r>
      <w:r>
        <w:rPr>
          <w:color w:val="231F20"/>
          <w:w w:val="115"/>
        </w:rPr>
        <w:t>сопровождайте слова жестами, общаясь с ребенком, имеющим нарушения слуха. Когда вы делаете правильный жест, обозначающий тот или иной предмет или действие, которое ребенок хочет, это помогает самому ему подавать более точные знаки.</w:t>
      </w:r>
    </w:p>
    <w:p w14:paraId="62AF0F65" w14:textId="77777777" w:rsidR="003D61CA" w:rsidRDefault="00000000">
      <w:pPr>
        <w:pStyle w:val="BodyText"/>
        <w:spacing w:line="237" w:lineRule="auto"/>
        <w:ind w:left="913" w:right="134" w:firstLine="396"/>
        <w:jc w:val="both"/>
      </w:pPr>
      <w:r>
        <w:rPr>
          <w:i/>
          <w:color w:val="231F20"/>
          <w:w w:val="115"/>
        </w:rPr>
        <w:t xml:space="preserve">Дети с двигательными нарушениями: </w:t>
      </w:r>
      <w:r>
        <w:rPr>
          <w:color w:val="231F20"/>
          <w:w w:val="115"/>
        </w:rPr>
        <w:t xml:space="preserve">если у ребенка с двигательными наруше- ниями затронута речь, разработайте альтернативную систему коммуникации, допол- няющей голосовое общение. Попробуйте определить хороший показатель реакции </w:t>
      </w:r>
      <w:r>
        <w:rPr>
          <w:color w:val="231F20"/>
          <w:spacing w:val="2"/>
          <w:w w:val="115"/>
        </w:rPr>
        <w:t xml:space="preserve">(например, указывание, взгляд) </w:t>
      </w:r>
      <w:r>
        <w:rPr>
          <w:color w:val="231F20"/>
          <w:w w:val="115"/>
        </w:rPr>
        <w:t xml:space="preserve">и </w:t>
      </w:r>
      <w:r>
        <w:rPr>
          <w:color w:val="231F20"/>
          <w:spacing w:val="2"/>
          <w:w w:val="115"/>
        </w:rPr>
        <w:t xml:space="preserve">побуждать ребенка использовать </w:t>
      </w:r>
      <w:r>
        <w:rPr>
          <w:color w:val="231F20"/>
          <w:w w:val="115"/>
        </w:rPr>
        <w:t xml:space="preserve">это </w:t>
      </w:r>
      <w:r>
        <w:rPr>
          <w:color w:val="231F20"/>
          <w:spacing w:val="3"/>
          <w:w w:val="115"/>
        </w:rPr>
        <w:t xml:space="preserve">действие, </w:t>
      </w:r>
      <w:r>
        <w:rPr>
          <w:color w:val="231F20"/>
          <w:w w:val="115"/>
        </w:rPr>
        <w:t>чтобы делать выбор. Например, возьмите в одну руку стакан апельсинового сока, а</w:t>
      </w:r>
      <w:r>
        <w:rPr>
          <w:color w:val="231F20"/>
          <w:spacing w:val="63"/>
          <w:w w:val="115"/>
        </w:rPr>
        <w:t xml:space="preserve"> </w:t>
      </w:r>
      <w:r>
        <w:rPr>
          <w:color w:val="231F20"/>
          <w:w w:val="115"/>
        </w:rPr>
        <w:t>в другую стакан молока и скажите: «Вот сок, а вот молоко. Чего тебе дать?» Дайте ребенку то, на что он посмотрит или покажет. Более полную информацию о работе</w:t>
      </w:r>
      <w:r>
        <w:rPr>
          <w:color w:val="231F20"/>
          <w:spacing w:val="63"/>
          <w:w w:val="115"/>
        </w:rPr>
        <w:t xml:space="preserve"> </w:t>
      </w:r>
      <w:r>
        <w:rPr>
          <w:color w:val="231F20"/>
          <w:w w:val="115"/>
        </w:rPr>
        <w:t>над дополненной системой коммуникации можно найти в томе 7, номере</w:t>
      </w:r>
      <w:r>
        <w:rPr>
          <w:color w:val="231F20"/>
          <w:spacing w:val="26"/>
          <w:w w:val="115"/>
        </w:rPr>
        <w:t xml:space="preserve"> </w:t>
      </w:r>
      <w:r>
        <w:rPr>
          <w:color w:val="231F20"/>
          <w:w w:val="115"/>
        </w:rPr>
        <w:t>2 журнала</w:t>
      </w:r>
    </w:p>
    <w:p w14:paraId="70EE7273" w14:textId="77777777" w:rsidR="003D61CA" w:rsidRDefault="00000000">
      <w:pPr>
        <w:pStyle w:val="BodyText"/>
        <w:spacing w:line="237" w:lineRule="auto"/>
        <w:ind w:left="913"/>
      </w:pPr>
      <w:r>
        <w:pict w14:anchorId="67253B8A">
          <v:line id="_x0000_s2444" style="position:absolute;left:0;text-align:left;z-index:251588096;mso-wrap-distance-left:0;mso-wrap-distance-right:0;mso-position-horizontal-relative:page" from="47.95pt,31pt" to="546.8pt,31pt" strokecolor="#231f20" strokeweight=".48pt">
            <w10:wrap type="topAndBottom" anchorx="page"/>
          </v:line>
        </w:pict>
      </w:r>
      <w:r>
        <w:rPr>
          <w:color w:val="231F20"/>
          <w:w w:val="115"/>
        </w:rPr>
        <w:t>«Physical and Occupational Theraph in Pediatrics» (лето, 1987), посвященном допол- нительным коммуникативным системам.</w:t>
      </w:r>
    </w:p>
    <w:p w14:paraId="06A9A10A"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часто использует слова или жесты, чтобы выразить свои желания (или если у ребенка серьезные двигательные нарушения, демонстрирует выбор взглядом, рукой</w:t>
      </w:r>
      <w:r>
        <w:rPr>
          <w:color w:val="231F20"/>
          <w:spacing w:val="63"/>
          <w:w w:val="115"/>
        </w:rPr>
        <w:t xml:space="preserve"> </w:t>
      </w:r>
      <w:r>
        <w:rPr>
          <w:color w:val="231F20"/>
          <w:w w:val="115"/>
        </w:rPr>
        <w:t>или как-нибудь еще).</w:t>
      </w:r>
    </w:p>
    <w:p w14:paraId="3493A878" w14:textId="77777777" w:rsidR="003D61CA" w:rsidRDefault="003D61CA">
      <w:pPr>
        <w:pStyle w:val="BodyText"/>
        <w:rPr>
          <w:sz w:val="24"/>
        </w:rPr>
      </w:pPr>
    </w:p>
    <w:p w14:paraId="1FB2C10A" w14:textId="77777777" w:rsidR="003D61CA" w:rsidRDefault="003D61CA">
      <w:pPr>
        <w:pStyle w:val="BodyText"/>
        <w:spacing w:before="1"/>
        <w:rPr>
          <w:sz w:val="21"/>
        </w:rPr>
      </w:pPr>
    </w:p>
    <w:p w14:paraId="27A44E03"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65519776"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13Q. ЧЕРЕЗ ИЗДАВАЕМЫЕ ЗВУКИ, УКАЗЫВАНИЕ</w:t>
      </w:r>
    </w:p>
    <w:p w14:paraId="062C89EC" w14:textId="77777777" w:rsidR="003D61CA" w:rsidRDefault="00000000">
      <w:pPr>
        <w:spacing w:before="7" w:line="247" w:lineRule="auto"/>
        <w:ind w:left="119" w:right="3041"/>
        <w:rPr>
          <w:rFonts w:ascii="Trebuchet MS" w:hAnsi="Trebuchet MS"/>
          <w:sz w:val="18"/>
        </w:rPr>
      </w:pPr>
      <w:r>
        <w:rPr>
          <w:rFonts w:ascii="Trebuchet MS" w:hAnsi="Trebuchet MS"/>
          <w:color w:val="231F20"/>
          <w:w w:val="105"/>
          <w:sz w:val="18"/>
        </w:rPr>
        <w:t>ИЛИ ДРУГИЕ КОММУНИКАЦИОННЫЕ СИГНАЛЫ ПРОСИТ ПОМОЩИ ВЗРОСЛОГО, ЧТОБЫ ИССЛЕДОВАТЬ ОКРУЖАЮЩУЮ ОБСТАНОВКУ</w:t>
      </w:r>
    </w:p>
    <w:p w14:paraId="75B3E677" w14:textId="77777777" w:rsidR="003D61CA" w:rsidRDefault="003D61CA">
      <w:pPr>
        <w:pStyle w:val="BodyText"/>
        <w:spacing w:before="6"/>
        <w:rPr>
          <w:rFonts w:ascii="Trebuchet MS"/>
          <w:sz w:val="18"/>
        </w:rPr>
      </w:pPr>
    </w:p>
    <w:p w14:paraId="119D6B3A" w14:textId="77777777" w:rsidR="003D61CA" w:rsidRDefault="00000000">
      <w:pPr>
        <w:ind w:left="119"/>
        <w:jc w:val="both"/>
      </w:pPr>
      <w:r>
        <w:rPr>
          <w:b/>
          <w:i/>
          <w:color w:val="231F20"/>
          <w:w w:val="115"/>
        </w:rPr>
        <w:t xml:space="preserve">Материалы: </w:t>
      </w:r>
      <w:r>
        <w:rPr>
          <w:color w:val="231F20"/>
          <w:w w:val="115"/>
        </w:rPr>
        <w:t>Обычная обстановка дома или в группе.</w:t>
      </w:r>
    </w:p>
    <w:p w14:paraId="5F275D9F" w14:textId="77777777" w:rsidR="003D61CA" w:rsidRDefault="00000000">
      <w:pPr>
        <w:pStyle w:val="BodyText"/>
        <w:spacing w:before="3"/>
        <w:rPr>
          <w:sz w:val="13"/>
        </w:rPr>
      </w:pPr>
      <w:r>
        <w:pict w14:anchorId="1A6A1C70">
          <v:line id="_x0000_s2443" style="position:absolute;z-index:251589120;mso-wrap-distance-left:0;mso-wrap-distance-right:0;mso-position-horizontal-relative:page" from="47.95pt,9.85pt" to="546.8pt,9.85pt" strokecolor="#231f20" strokeweight=".48pt">
            <w10:wrap type="topAndBottom" anchorx="page"/>
          </v:line>
        </w:pict>
      </w:r>
    </w:p>
    <w:p w14:paraId="043F7688" w14:textId="77777777" w:rsidR="003D61CA" w:rsidRDefault="003D61CA">
      <w:pPr>
        <w:rPr>
          <w:sz w:val="13"/>
        </w:rPr>
        <w:sectPr w:rsidR="003D61CA">
          <w:pgSz w:w="11910" w:h="16840"/>
          <w:pgMar w:top="1900" w:right="820" w:bottom="280" w:left="840" w:header="1252" w:footer="0" w:gutter="0"/>
          <w:cols w:space="720"/>
        </w:sectPr>
      </w:pPr>
    </w:p>
    <w:p w14:paraId="11B2E3C0" w14:textId="77777777" w:rsidR="003D61CA" w:rsidRDefault="003D61CA">
      <w:pPr>
        <w:pStyle w:val="BodyText"/>
        <w:spacing w:before="6"/>
        <w:rPr>
          <w:sz w:val="28"/>
        </w:rPr>
      </w:pPr>
    </w:p>
    <w:p w14:paraId="16D7F3E6" w14:textId="77777777" w:rsidR="003D61CA" w:rsidRDefault="00000000">
      <w:pPr>
        <w:pStyle w:val="Heading6"/>
        <w:spacing w:before="88"/>
      </w:pPr>
      <w:r>
        <w:rPr>
          <w:color w:val="231F20"/>
          <w:w w:val="115"/>
        </w:rPr>
        <w:t>Процедура и использование в повседневной жизни:</w:t>
      </w:r>
    </w:p>
    <w:p w14:paraId="75B48C67" w14:textId="77777777" w:rsidR="003D61CA" w:rsidRDefault="00000000">
      <w:pPr>
        <w:pStyle w:val="BodyText"/>
        <w:spacing w:before="88" w:line="242" w:lineRule="auto"/>
        <w:ind w:left="911" w:right="137" w:firstLine="398"/>
        <w:jc w:val="both"/>
      </w:pPr>
      <w:r>
        <w:rPr>
          <w:color w:val="231F20"/>
          <w:w w:val="115"/>
        </w:rPr>
        <w:t>Реагируйте на попытки ребенка привлечь ваше внимание в случае, если ему не-</w:t>
      </w:r>
      <w:r>
        <w:rPr>
          <w:color w:val="231F20"/>
          <w:spacing w:val="63"/>
          <w:w w:val="115"/>
        </w:rPr>
        <w:t xml:space="preserve"> </w:t>
      </w:r>
      <w:r>
        <w:rPr>
          <w:color w:val="231F20"/>
          <w:w w:val="115"/>
        </w:rPr>
        <w:t>обходима помощь при исследовании окружающей обстановки. Например, когда ре- бенок показывает на предметы, называйте их, давайте их ребенку (если возможно),</w:t>
      </w:r>
      <w:r>
        <w:rPr>
          <w:color w:val="231F20"/>
          <w:spacing w:val="63"/>
          <w:w w:val="115"/>
        </w:rPr>
        <w:t xml:space="preserve"> </w:t>
      </w:r>
      <w:r>
        <w:rPr>
          <w:color w:val="231F20"/>
          <w:w w:val="115"/>
        </w:rPr>
        <w:t>поднимайте ребенка, чтобы он мог их получше разглядеть, и т. д. Это может проис- ходить в течение всего дня. Интерес ребенка к исследованию часто будет провоци-</w:t>
      </w:r>
      <w:r>
        <w:rPr>
          <w:color w:val="231F20"/>
          <w:spacing w:val="63"/>
          <w:w w:val="115"/>
        </w:rPr>
        <w:t xml:space="preserve"> </w:t>
      </w:r>
      <w:r>
        <w:rPr>
          <w:color w:val="231F20"/>
          <w:w w:val="115"/>
        </w:rPr>
        <w:t>роваться теми делами, которыми вы заняты.</w:t>
      </w:r>
    </w:p>
    <w:p w14:paraId="2A7B410F" w14:textId="77777777" w:rsidR="003D61CA" w:rsidRDefault="00000000">
      <w:pPr>
        <w:spacing w:before="22" w:line="266" w:lineRule="auto"/>
        <w:ind w:left="1310" w:right="160" w:firstLine="396"/>
        <w:jc w:val="both"/>
        <w:rPr>
          <w:sz w:val="20"/>
        </w:rPr>
      </w:pPr>
      <w:r>
        <w:rPr>
          <w:b/>
          <w:i/>
          <w:color w:val="231F20"/>
          <w:w w:val="110"/>
          <w:sz w:val="20"/>
        </w:rPr>
        <w:t xml:space="preserve">Примечание: </w:t>
      </w:r>
      <w:r>
        <w:rPr>
          <w:color w:val="231F20"/>
          <w:w w:val="110"/>
          <w:sz w:val="20"/>
        </w:rPr>
        <w:t>Это упражнение — один из примеров того, как ребенок учится</w:t>
      </w:r>
      <w:r>
        <w:rPr>
          <w:color w:val="231F20"/>
          <w:spacing w:val="31"/>
          <w:w w:val="110"/>
          <w:sz w:val="20"/>
        </w:rPr>
        <w:t xml:space="preserve"> </w:t>
      </w:r>
      <w:r>
        <w:rPr>
          <w:color w:val="231F20"/>
          <w:w w:val="110"/>
          <w:sz w:val="20"/>
        </w:rPr>
        <w:t>коор- динировать внимание к предметам и людям. Понаблюдайте за  знаками  этого —  напри- мер,</w:t>
      </w:r>
      <w:r>
        <w:rPr>
          <w:color w:val="231F20"/>
          <w:spacing w:val="29"/>
          <w:w w:val="110"/>
          <w:sz w:val="20"/>
        </w:rPr>
        <w:t xml:space="preserve"> </w:t>
      </w:r>
      <w:r>
        <w:rPr>
          <w:color w:val="231F20"/>
          <w:w w:val="110"/>
          <w:sz w:val="20"/>
        </w:rPr>
        <w:t>ребенок</w:t>
      </w:r>
      <w:r>
        <w:rPr>
          <w:color w:val="231F20"/>
          <w:spacing w:val="29"/>
          <w:w w:val="110"/>
          <w:sz w:val="20"/>
        </w:rPr>
        <w:t xml:space="preserve"> </w:t>
      </w:r>
      <w:r>
        <w:rPr>
          <w:color w:val="231F20"/>
          <w:w w:val="110"/>
          <w:sz w:val="20"/>
        </w:rPr>
        <w:t>приносит</w:t>
      </w:r>
      <w:r>
        <w:rPr>
          <w:color w:val="231F20"/>
          <w:spacing w:val="29"/>
          <w:w w:val="110"/>
          <w:sz w:val="20"/>
        </w:rPr>
        <w:t xml:space="preserve"> </w:t>
      </w:r>
      <w:r>
        <w:rPr>
          <w:color w:val="231F20"/>
          <w:w w:val="110"/>
          <w:sz w:val="20"/>
        </w:rPr>
        <w:t>предметы</w:t>
      </w:r>
      <w:r>
        <w:rPr>
          <w:color w:val="231F20"/>
          <w:spacing w:val="29"/>
          <w:w w:val="110"/>
          <w:sz w:val="20"/>
        </w:rPr>
        <w:t xml:space="preserve"> </w:t>
      </w:r>
      <w:r>
        <w:rPr>
          <w:color w:val="231F20"/>
          <w:w w:val="110"/>
          <w:sz w:val="20"/>
        </w:rPr>
        <w:t>взрослому,</w:t>
      </w:r>
      <w:r>
        <w:rPr>
          <w:color w:val="231F20"/>
          <w:spacing w:val="30"/>
          <w:w w:val="110"/>
          <w:sz w:val="20"/>
        </w:rPr>
        <w:t xml:space="preserve"> </w:t>
      </w:r>
      <w:r>
        <w:rPr>
          <w:color w:val="231F20"/>
          <w:w w:val="110"/>
          <w:sz w:val="20"/>
        </w:rPr>
        <w:t>ребенок</w:t>
      </w:r>
      <w:r>
        <w:rPr>
          <w:color w:val="231F20"/>
          <w:spacing w:val="29"/>
          <w:w w:val="110"/>
          <w:sz w:val="20"/>
        </w:rPr>
        <w:t xml:space="preserve"> </w:t>
      </w:r>
      <w:r>
        <w:rPr>
          <w:color w:val="231F20"/>
          <w:w w:val="110"/>
          <w:sz w:val="20"/>
        </w:rPr>
        <w:t>делится</w:t>
      </w:r>
      <w:r>
        <w:rPr>
          <w:color w:val="231F20"/>
          <w:spacing w:val="29"/>
          <w:w w:val="110"/>
          <w:sz w:val="20"/>
        </w:rPr>
        <w:t xml:space="preserve"> </w:t>
      </w:r>
      <w:r>
        <w:rPr>
          <w:color w:val="231F20"/>
          <w:w w:val="110"/>
          <w:sz w:val="20"/>
        </w:rPr>
        <w:t>со</w:t>
      </w:r>
      <w:r>
        <w:rPr>
          <w:color w:val="231F20"/>
          <w:spacing w:val="29"/>
          <w:w w:val="110"/>
          <w:sz w:val="20"/>
        </w:rPr>
        <w:t xml:space="preserve"> </w:t>
      </w:r>
      <w:r>
        <w:rPr>
          <w:color w:val="231F20"/>
          <w:w w:val="110"/>
          <w:sz w:val="20"/>
        </w:rPr>
        <w:t>взрослым</w:t>
      </w:r>
      <w:r>
        <w:rPr>
          <w:color w:val="231F20"/>
          <w:spacing w:val="29"/>
          <w:w w:val="110"/>
          <w:sz w:val="20"/>
        </w:rPr>
        <w:t xml:space="preserve"> </w:t>
      </w:r>
      <w:r>
        <w:rPr>
          <w:color w:val="231F20"/>
          <w:w w:val="110"/>
          <w:sz w:val="20"/>
        </w:rPr>
        <w:t>едой.</w:t>
      </w:r>
    </w:p>
    <w:p w14:paraId="557B96D1" w14:textId="77777777" w:rsidR="003D61CA" w:rsidRDefault="00000000">
      <w:pPr>
        <w:pStyle w:val="Heading6"/>
        <w:spacing w:before="154"/>
      </w:pPr>
      <w:r>
        <w:rPr>
          <w:color w:val="231F20"/>
          <w:w w:val="115"/>
        </w:rPr>
        <w:t>Адаптация процедуры:</w:t>
      </w:r>
    </w:p>
    <w:p w14:paraId="0155BCE0" w14:textId="77777777" w:rsidR="003D61CA" w:rsidRDefault="00000000">
      <w:pPr>
        <w:pStyle w:val="BodyText"/>
        <w:spacing w:before="88" w:line="242" w:lineRule="auto"/>
        <w:ind w:left="911" w:right="137" w:firstLine="398"/>
        <w:jc w:val="both"/>
      </w:pPr>
      <w:r>
        <w:rPr>
          <w:i/>
          <w:color w:val="231F20"/>
          <w:w w:val="115"/>
        </w:rPr>
        <w:t xml:space="preserve">Дети с нарушениями зрения: </w:t>
      </w:r>
      <w:r>
        <w:rPr>
          <w:color w:val="231F20"/>
          <w:w w:val="115"/>
        </w:rPr>
        <w:t>вокализация будет, наверное, первым способом,</w:t>
      </w:r>
      <w:r>
        <w:rPr>
          <w:color w:val="231F20"/>
          <w:spacing w:val="63"/>
          <w:w w:val="115"/>
        </w:rPr>
        <w:t xml:space="preserve"> </w:t>
      </w:r>
      <w:r>
        <w:rPr>
          <w:color w:val="231F20"/>
          <w:w w:val="115"/>
        </w:rPr>
        <w:t>который освоит ребенок, чтобы привлечь внимание взрослого. Особенно важно про- реагировать на это и потратить время на то, чтобы помочь ребенку эффективно исследовать предметы или пространство. Например, если ребенок прикасается к предмету</w:t>
      </w:r>
      <w:r>
        <w:rPr>
          <w:color w:val="231F20"/>
          <w:spacing w:val="-8"/>
          <w:w w:val="115"/>
        </w:rPr>
        <w:t xml:space="preserve"> </w:t>
      </w:r>
      <w:r>
        <w:rPr>
          <w:color w:val="231F20"/>
          <w:w w:val="115"/>
        </w:rPr>
        <w:t>в</w:t>
      </w:r>
      <w:r>
        <w:rPr>
          <w:color w:val="231F20"/>
          <w:spacing w:val="-7"/>
          <w:w w:val="115"/>
        </w:rPr>
        <w:t xml:space="preserve"> </w:t>
      </w:r>
      <w:r>
        <w:rPr>
          <w:color w:val="231F20"/>
          <w:w w:val="115"/>
        </w:rPr>
        <w:t>незнакомой</w:t>
      </w:r>
      <w:r>
        <w:rPr>
          <w:color w:val="231F20"/>
          <w:spacing w:val="-7"/>
          <w:w w:val="115"/>
        </w:rPr>
        <w:t xml:space="preserve"> </w:t>
      </w:r>
      <w:r>
        <w:rPr>
          <w:color w:val="231F20"/>
          <w:w w:val="115"/>
        </w:rPr>
        <w:t>обстановке,</w:t>
      </w:r>
      <w:r>
        <w:rPr>
          <w:color w:val="231F20"/>
          <w:spacing w:val="-7"/>
          <w:w w:val="115"/>
        </w:rPr>
        <w:t xml:space="preserve"> </w:t>
      </w:r>
      <w:r>
        <w:rPr>
          <w:color w:val="231F20"/>
          <w:w w:val="115"/>
        </w:rPr>
        <w:t>назовите</w:t>
      </w:r>
      <w:r>
        <w:rPr>
          <w:color w:val="231F20"/>
          <w:spacing w:val="-7"/>
          <w:w w:val="115"/>
        </w:rPr>
        <w:t xml:space="preserve"> </w:t>
      </w:r>
      <w:r>
        <w:rPr>
          <w:color w:val="231F20"/>
          <w:w w:val="115"/>
        </w:rPr>
        <w:t>предмет</w:t>
      </w:r>
      <w:r>
        <w:rPr>
          <w:color w:val="231F20"/>
          <w:spacing w:val="-8"/>
          <w:w w:val="115"/>
        </w:rPr>
        <w:t xml:space="preserve"> </w:t>
      </w:r>
      <w:r>
        <w:rPr>
          <w:color w:val="231F20"/>
          <w:w w:val="115"/>
        </w:rPr>
        <w:t>и,</w:t>
      </w:r>
      <w:r>
        <w:rPr>
          <w:color w:val="231F20"/>
          <w:spacing w:val="-7"/>
          <w:w w:val="115"/>
        </w:rPr>
        <w:t xml:space="preserve"> </w:t>
      </w:r>
      <w:r>
        <w:rPr>
          <w:color w:val="231F20"/>
          <w:w w:val="115"/>
        </w:rPr>
        <w:t>если</w:t>
      </w:r>
      <w:r>
        <w:rPr>
          <w:color w:val="231F20"/>
          <w:spacing w:val="-7"/>
          <w:w w:val="115"/>
        </w:rPr>
        <w:t xml:space="preserve"> </w:t>
      </w:r>
      <w:r>
        <w:rPr>
          <w:color w:val="231F20"/>
          <w:w w:val="115"/>
        </w:rPr>
        <w:t>необходимо,</w:t>
      </w:r>
      <w:r>
        <w:rPr>
          <w:color w:val="231F20"/>
          <w:spacing w:val="-7"/>
          <w:w w:val="115"/>
        </w:rPr>
        <w:t xml:space="preserve"> </w:t>
      </w:r>
      <w:r>
        <w:rPr>
          <w:color w:val="231F20"/>
          <w:w w:val="115"/>
        </w:rPr>
        <w:t>направьте внимание ребенка на те особенности, которые он может различить (например: «Это табурет. Можешь найти, где у него ножки? Пощупай, какой он большой. Иногда люди</w:t>
      </w:r>
      <w:r>
        <w:rPr>
          <w:color w:val="231F20"/>
          <w:spacing w:val="39"/>
          <w:w w:val="115"/>
        </w:rPr>
        <w:t xml:space="preserve"> </w:t>
      </w:r>
      <w:r>
        <w:rPr>
          <w:color w:val="231F20"/>
          <w:w w:val="115"/>
        </w:rPr>
        <w:t>кладут</w:t>
      </w:r>
      <w:r>
        <w:rPr>
          <w:color w:val="231F20"/>
          <w:spacing w:val="40"/>
          <w:w w:val="115"/>
        </w:rPr>
        <w:t xml:space="preserve"> </w:t>
      </w:r>
      <w:r>
        <w:rPr>
          <w:color w:val="231F20"/>
          <w:w w:val="115"/>
        </w:rPr>
        <w:t>на</w:t>
      </w:r>
      <w:r>
        <w:rPr>
          <w:color w:val="231F20"/>
          <w:spacing w:val="39"/>
          <w:w w:val="115"/>
        </w:rPr>
        <w:t xml:space="preserve"> </w:t>
      </w:r>
      <w:r>
        <w:rPr>
          <w:color w:val="231F20"/>
          <w:w w:val="115"/>
        </w:rPr>
        <w:t>него</w:t>
      </w:r>
      <w:r>
        <w:rPr>
          <w:color w:val="231F20"/>
          <w:spacing w:val="40"/>
          <w:w w:val="115"/>
        </w:rPr>
        <w:t xml:space="preserve"> </w:t>
      </w:r>
      <w:r>
        <w:rPr>
          <w:color w:val="231F20"/>
          <w:w w:val="115"/>
        </w:rPr>
        <w:t>ноги.</w:t>
      </w:r>
      <w:r>
        <w:rPr>
          <w:color w:val="231F20"/>
          <w:spacing w:val="39"/>
          <w:w w:val="115"/>
        </w:rPr>
        <w:t xml:space="preserve"> </w:t>
      </w:r>
      <w:r>
        <w:rPr>
          <w:color w:val="231F20"/>
          <w:w w:val="115"/>
        </w:rPr>
        <w:t>Давай</w:t>
      </w:r>
      <w:r>
        <w:rPr>
          <w:color w:val="231F20"/>
          <w:spacing w:val="40"/>
          <w:w w:val="115"/>
        </w:rPr>
        <w:t xml:space="preserve"> </w:t>
      </w:r>
      <w:r>
        <w:rPr>
          <w:color w:val="231F20"/>
          <w:w w:val="115"/>
        </w:rPr>
        <w:t>покажу,</w:t>
      </w:r>
      <w:r>
        <w:rPr>
          <w:color w:val="231F20"/>
          <w:spacing w:val="40"/>
          <w:w w:val="115"/>
        </w:rPr>
        <w:t xml:space="preserve"> </w:t>
      </w:r>
      <w:r>
        <w:rPr>
          <w:color w:val="231F20"/>
          <w:w w:val="115"/>
        </w:rPr>
        <w:t>как»).</w:t>
      </w:r>
    </w:p>
    <w:p w14:paraId="513B94E5" w14:textId="77777777" w:rsidR="003D61CA" w:rsidRDefault="00000000">
      <w:pPr>
        <w:spacing w:before="2" w:line="242" w:lineRule="auto"/>
        <w:ind w:left="911" w:right="142" w:firstLine="398"/>
        <w:jc w:val="both"/>
      </w:pPr>
      <w:r>
        <w:rPr>
          <w:i/>
          <w:color w:val="231F20"/>
          <w:w w:val="115"/>
        </w:rPr>
        <w:t xml:space="preserve">Дети с нарушениями слуха: </w:t>
      </w:r>
      <w:r>
        <w:rPr>
          <w:color w:val="231F20"/>
          <w:w w:val="115"/>
        </w:rPr>
        <w:t>при работе с ребенком, имеющим нарушения слу- ха,</w:t>
      </w:r>
      <w:r>
        <w:rPr>
          <w:color w:val="231F20"/>
          <w:spacing w:val="18"/>
          <w:w w:val="115"/>
        </w:rPr>
        <w:t xml:space="preserve"> </w:t>
      </w:r>
      <w:r>
        <w:rPr>
          <w:color w:val="231F20"/>
          <w:w w:val="115"/>
        </w:rPr>
        <w:t>особое</w:t>
      </w:r>
      <w:r>
        <w:rPr>
          <w:color w:val="231F20"/>
          <w:spacing w:val="18"/>
          <w:w w:val="115"/>
        </w:rPr>
        <w:t xml:space="preserve"> </w:t>
      </w:r>
      <w:r>
        <w:rPr>
          <w:color w:val="231F20"/>
          <w:w w:val="115"/>
        </w:rPr>
        <w:t>внимание</w:t>
      </w:r>
      <w:r>
        <w:rPr>
          <w:color w:val="231F20"/>
          <w:spacing w:val="18"/>
          <w:w w:val="115"/>
        </w:rPr>
        <w:t xml:space="preserve"> </w:t>
      </w:r>
      <w:r>
        <w:rPr>
          <w:color w:val="231F20"/>
          <w:w w:val="115"/>
        </w:rPr>
        <w:t>обращайте</w:t>
      </w:r>
      <w:r>
        <w:rPr>
          <w:color w:val="231F20"/>
          <w:spacing w:val="18"/>
          <w:w w:val="115"/>
        </w:rPr>
        <w:t xml:space="preserve"> </w:t>
      </w:r>
      <w:r>
        <w:rPr>
          <w:color w:val="231F20"/>
          <w:w w:val="115"/>
        </w:rPr>
        <w:t>на</w:t>
      </w:r>
      <w:r>
        <w:rPr>
          <w:color w:val="231F20"/>
          <w:spacing w:val="18"/>
          <w:w w:val="115"/>
        </w:rPr>
        <w:t xml:space="preserve"> </w:t>
      </w:r>
      <w:r>
        <w:rPr>
          <w:color w:val="231F20"/>
          <w:w w:val="115"/>
        </w:rPr>
        <w:t>его</w:t>
      </w:r>
      <w:r>
        <w:rPr>
          <w:color w:val="231F20"/>
          <w:spacing w:val="18"/>
          <w:w w:val="115"/>
        </w:rPr>
        <w:t xml:space="preserve"> </w:t>
      </w:r>
      <w:r>
        <w:rPr>
          <w:color w:val="231F20"/>
          <w:w w:val="115"/>
        </w:rPr>
        <w:t>жесты.</w:t>
      </w:r>
    </w:p>
    <w:p w14:paraId="75CC05E2" w14:textId="77777777" w:rsidR="003D61CA" w:rsidRDefault="00000000">
      <w:pPr>
        <w:pStyle w:val="BodyText"/>
        <w:spacing w:line="242" w:lineRule="auto"/>
        <w:ind w:left="911" w:right="139" w:firstLine="398"/>
        <w:jc w:val="both"/>
      </w:pPr>
      <w:r>
        <w:pict w14:anchorId="73D1BF77">
          <v:line id="_x0000_s2442" style="position:absolute;left:0;text-align:left;z-index:251590144;mso-wrap-distance-left:0;mso-wrap-distance-right:0;mso-position-horizontal-relative:page" from="48pt,134.05pt" to="546.85pt,134.0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серьезные двигательные нарушения, его действия могут быть ограничены произнесением нескольких зву-</w:t>
      </w:r>
      <w:r>
        <w:rPr>
          <w:color w:val="231F20"/>
          <w:spacing w:val="63"/>
          <w:w w:val="115"/>
        </w:rPr>
        <w:t xml:space="preserve"> </w:t>
      </w:r>
      <w:r>
        <w:rPr>
          <w:color w:val="231F20"/>
          <w:w w:val="115"/>
        </w:rPr>
        <w:t>ков. Он не сможет показывать на предметы рукой. Особенно внимательно наблю- дайте за взглядом ребенка, который будет показателем его заинтересованности (как в пункте 13k). Попробуйте расширить систему коммуникативных сигналов ребенка, исходя из его возможностей. Можно сделать это, по-разному реагируя на вокализа-</w:t>
      </w:r>
      <w:r>
        <w:rPr>
          <w:color w:val="231F20"/>
          <w:spacing w:val="63"/>
          <w:w w:val="115"/>
        </w:rPr>
        <w:t xml:space="preserve"> </w:t>
      </w:r>
      <w:r>
        <w:rPr>
          <w:color w:val="231F20"/>
          <w:w w:val="115"/>
        </w:rPr>
        <w:t>ции, чтобы ребенок понимал, что вы обратите внимание на тот предмет, на кото- рый он смотрит, и поможете исследовать его. Также можно научить ребенка привле- кать внимание взрослого, используя подсоединенный к звонку или к источнику света</w:t>
      </w:r>
      <w:r>
        <w:rPr>
          <w:color w:val="231F20"/>
          <w:spacing w:val="53"/>
          <w:w w:val="115"/>
        </w:rPr>
        <w:t xml:space="preserve"> </w:t>
      </w:r>
      <w:r>
        <w:rPr>
          <w:color w:val="231F20"/>
          <w:w w:val="115"/>
        </w:rPr>
        <w:t>переключатель.</w:t>
      </w:r>
    </w:p>
    <w:p w14:paraId="2F0A9B99" w14:textId="77777777" w:rsidR="003D61CA" w:rsidRDefault="00000000">
      <w:pPr>
        <w:pStyle w:val="BodyText"/>
        <w:spacing w:before="144" w:line="242" w:lineRule="auto"/>
        <w:ind w:left="119" w:right="139"/>
        <w:jc w:val="both"/>
      </w:pPr>
      <w:r>
        <w:rPr>
          <w:b/>
          <w:i/>
          <w:color w:val="231F20"/>
          <w:w w:val="115"/>
        </w:rPr>
        <w:t xml:space="preserve">Критерий: </w:t>
      </w:r>
      <w:r>
        <w:rPr>
          <w:color w:val="231F20"/>
          <w:w w:val="115"/>
        </w:rPr>
        <w:t>Ребенок систематически просит взрослого помочь ему обследовать окружаю- щее с помощью вокализации, указывания рукой или других понятных коммуникативных сигналов.</w:t>
      </w:r>
    </w:p>
    <w:p w14:paraId="45001705" w14:textId="77777777" w:rsidR="003D61CA" w:rsidRDefault="003D61CA">
      <w:pPr>
        <w:pStyle w:val="BodyText"/>
        <w:rPr>
          <w:sz w:val="24"/>
        </w:rPr>
      </w:pPr>
    </w:p>
    <w:p w14:paraId="2F7FFDDF" w14:textId="77777777" w:rsidR="003D61CA" w:rsidRDefault="003D61CA">
      <w:pPr>
        <w:pStyle w:val="BodyText"/>
        <w:spacing w:before="3"/>
        <w:rPr>
          <w:sz w:val="26"/>
        </w:rPr>
      </w:pPr>
    </w:p>
    <w:p w14:paraId="5C3B32CB"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66188D54" w14:textId="77777777" w:rsidR="003D61CA" w:rsidRDefault="00000000">
      <w:pPr>
        <w:spacing w:before="7" w:line="247" w:lineRule="auto"/>
        <w:ind w:left="119" w:right="3631"/>
        <w:rPr>
          <w:rFonts w:ascii="Trebuchet MS" w:hAnsi="Trebuchet MS"/>
          <w:sz w:val="18"/>
        </w:rPr>
      </w:pPr>
      <w:r>
        <w:rPr>
          <w:rFonts w:ascii="Trebuchet MS" w:hAnsi="Trebuchet MS"/>
          <w:color w:val="231F20"/>
          <w:sz w:val="18"/>
        </w:rPr>
        <w:t>Поведение: 13R. ИСПОЛЬЗУЕТ ИНТОНАЦИОННЫЕ ОБРАЗЦЫ ВОКАЛИЗАЦИИ (ИЛИ ИСПОЛЬЗУЕТ ЖЕСТЫ, КАК БУДТО ДЕЛАЕТ ЗНАКИ)</w:t>
      </w:r>
    </w:p>
    <w:p w14:paraId="56F2CBD2" w14:textId="77777777" w:rsidR="003D61CA" w:rsidRDefault="003D61CA">
      <w:pPr>
        <w:pStyle w:val="BodyText"/>
        <w:spacing w:before="10"/>
        <w:rPr>
          <w:rFonts w:ascii="Trebuchet MS"/>
          <w:sz w:val="18"/>
        </w:rPr>
      </w:pPr>
    </w:p>
    <w:p w14:paraId="3B821E3E" w14:textId="77777777" w:rsidR="003D61CA" w:rsidRDefault="00000000">
      <w:pPr>
        <w:spacing w:before="1"/>
        <w:ind w:left="119"/>
      </w:pPr>
      <w:r>
        <w:rPr>
          <w:b/>
          <w:i/>
          <w:color w:val="231F20"/>
          <w:w w:val="115"/>
        </w:rPr>
        <w:t xml:space="preserve">Материалы: </w:t>
      </w:r>
      <w:r>
        <w:rPr>
          <w:color w:val="231F20"/>
          <w:w w:val="115"/>
        </w:rPr>
        <w:t>Обычная обстановка дома или в группе.</w:t>
      </w:r>
    </w:p>
    <w:p w14:paraId="09CEFA08" w14:textId="77777777" w:rsidR="003D61CA" w:rsidRDefault="00000000">
      <w:pPr>
        <w:pStyle w:val="BodyText"/>
        <w:spacing w:before="3"/>
        <w:rPr>
          <w:sz w:val="13"/>
        </w:rPr>
      </w:pPr>
      <w:r>
        <w:pict w14:anchorId="50AB1CB5">
          <v:line id="_x0000_s2441" style="position:absolute;z-index:251591168;mso-wrap-distance-left:0;mso-wrap-distance-right:0;mso-position-horizontal-relative:page" from="48pt,9.85pt" to="546.85pt,9.85pt" strokecolor="#231f20" strokeweight=".48pt">
            <w10:wrap type="topAndBottom" anchorx="page"/>
          </v:line>
        </w:pict>
      </w:r>
    </w:p>
    <w:p w14:paraId="645ABFA6" w14:textId="77777777" w:rsidR="003D61CA" w:rsidRDefault="00000000">
      <w:pPr>
        <w:pStyle w:val="Heading6"/>
        <w:spacing w:before="108"/>
      </w:pPr>
      <w:r>
        <w:rPr>
          <w:color w:val="231F20"/>
          <w:w w:val="115"/>
        </w:rPr>
        <w:t>Процедура и использование в повседневной жизни:</w:t>
      </w:r>
    </w:p>
    <w:p w14:paraId="08772CBC" w14:textId="77777777" w:rsidR="003D61CA" w:rsidRDefault="00000000">
      <w:pPr>
        <w:pStyle w:val="BodyText"/>
        <w:spacing w:before="88" w:line="242" w:lineRule="auto"/>
        <w:ind w:left="911" w:right="139" w:firstLine="398"/>
        <w:jc w:val="both"/>
      </w:pPr>
      <w:r>
        <w:rPr>
          <w:color w:val="231F20"/>
          <w:spacing w:val="4"/>
          <w:w w:val="115"/>
        </w:rPr>
        <w:t xml:space="preserve">Часто разговаривайте </w:t>
      </w:r>
      <w:r>
        <w:rPr>
          <w:color w:val="231F20"/>
          <w:w w:val="115"/>
        </w:rPr>
        <w:t xml:space="preserve">с </w:t>
      </w:r>
      <w:r>
        <w:rPr>
          <w:color w:val="231F20"/>
          <w:spacing w:val="4"/>
          <w:w w:val="115"/>
        </w:rPr>
        <w:t xml:space="preserve">ребенком, обращая внимание </w:t>
      </w:r>
      <w:r>
        <w:rPr>
          <w:color w:val="231F20"/>
          <w:spacing w:val="2"/>
          <w:w w:val="115"/>
        </w:rPr>
        <w:t xml:space="preserve">на </w:t>
      </w:r>
      <w:r>
        <w:rPr>
          <w:color w:val="231F20"/>
          <w:spacing w:val="4"/>
          <w:w w:val="115"/>
        </w:rPr>
        <w:t xml:space="preserve">производимые </w:t>
      </w:r>
      <w:r>
        <w:rPr>
          <w:color w:val="231F20"/>
          <w:spacing w:val="5"/>
          <w:w w:val="115"/>
        </w:rPr>
        <w:t xml:space="preserve">им </w:t>
      </w:r>
      <w:r>
        <w:rPr>
          <w:color w:val="231F20"/>
          <w:w w:val="115"/>
        </w:rPr>
        <w:t xml:space="preserve">звуки. Вычленяйте первичные вокализации, звучащие как предложения, хотя  в </w:t>
      </w:r>
      <w:r>
        <w:rPr>
          <w:color w:val="231F20"/>
          <w:spacing w:val="63"/>
          <w:w w:val="115"/>
        </w:rPr>
        <w:t xml:space="preserve"> </w:t>
      </w:r>
      <w:r>
        <w:rPr>
          <w:color w:val="231F20"/>
          <w:w w:val="115"/>
        </w:rPr>
        <w:t xml:space="preserve">них и нельзя будет различить отдельных  слов.  Реагируйте  на  вокализации  так, как будто это полноценные предложения. Можно делать это, повторяя то, что вы услышали от ребенка, четко произнося слова, которые, как вам показалось, ска-  </w:t>
      </w:r>
      <w:r>
        <w:rPr>
          <w:color w:val="231F20"/>
          <w:spacing w:val="63"/>
          <w:w w:val="115"/>
        </w:rPr>
        <w:t xml:space="preserve"> </w:t>
      </w:r>
      <w:r>
        <w:rPr>
          <w:color w:val="231F20"/>
          <w:w w:val="115"/>
        </w:rPr>
        <w:t>зал</w:t>
      </w:r>
      <w:r>
        <w:rPr>
          <w:color w:val="231F20"/>
          <w:spacing w:val="-7"/>
          <w:w w:val="115"/>
        </w:rPr>
        <w:t xml:space="preserve"> </w:t>
      </w:r>
      <w:r>
        <w:rPr>
          <w:color w:val="231F20"/>
          <w:w w:val="115"/>
        </w:rPr>
        <w:t>вам</w:t>
      </w:r>
      <w:r>
        <w:rPr>
          <w:color w:val="231F20"/>
          <w:spacing w:val="35"/>
          <w:w w:val="115"/>
        </w:rPr>
        <w:t xml:space="preserve"> </w:t>
      </w:r>
      <w:r>
        <w:rPr>
          <w:color w:val="231F20"/>
          <w:w w:val="115"/>
        </w:rPr>
        <w:t>ребенок</w:t>
      </w:r>
      <w:r>
        <w:rPr>
          <w:color w:val="231F20"/>
          <w:spacing w:val="35"/>
          <w:w w:val="115"/>
        </w:rPr>
        <w:t xml:space="preserve"> </w:t>
      </w:r>
      <w:r>
        <w:rPr>
          <w:color w:val="231F20"/>
          <w:w w:val="115"/>
        </w:rPr>
        <w:t>в</w:t>
      </w:r>
      <w:r>
        <w:rPr>
          <w:color w:val="231F20"/>
          <w:spacing w:val="36"/>
          <w:w w:val="115"/>
        </w:rPr>
        <w:t xml:space="preserve"> </w:t>
      </w:r>
      <w:r>
        <w:rPr>
          <w:color w:val="231F20"/>
          <w:w w:val="115"/>
        </w:rPr>
        <w:t>данной</w:t>
      </w:r>
      <w:r>
        <w:rPr>
          <w:color w:val="231F20"/>
          <w:spacing w:val="35"/>
          <w:w w:val="115"/>
        </w:rPr>
        <w:t xml:space="preserve"> </w:t>
      </w:r>
      <w:r>
        <w:rPr>
          <w:color w:val="231F20"/>
          <w:w w:val="115"/>
        </w:rPr>
        <w:t>ситуации,</w:t>
      </w:r>
      <w:r>
        <w:rPr>
          <w:color w:val="231F20"/>
          <w:spacing w:val="35"/>
          <w:w w:val="115"/>
        </w:rPr>
        <w:t xml:space="preserve"> </w:t>
      </w:r>
      <w:r>
        <w:rPr>
          <w:color w:val="231F20"/>
          <w:w w:val="115"/>
        </w:rPr>
        <w:t>отвечая</w:t>
      </w:r>
      <w:r>
        <w:rPr>
          <w:color w:val="231F20"/>
          <w:spacing w:val="35"/>
          <w:w w:val="115"/>
        </w:rPr>
        <w:t xml:space="preserve"> </w:t>
      </w:r>
      <w:r>
        <w:rPr>
          <w:color w:val="231F20"/>
          <w:w w:val="115"/>
        </w:rPr>
        <w:t>на</w:t>
      </w:r>
      <w:r>
        <w:rPr>
          <w:color w:val="231F20"/>
          <w:spacing w:val="36"/>
          <w:w w:val="115"/>
        </w:rPr>
        <w:t xml:space="preserve"> </w:t>
      </w:r>
      <w:r>
        <w:rPr>
          <w:color w:val="231F20"/>
          <w:w w:val="115"/>
        </w:rPr>
        <w:t>сказанное</w:t>
      </w:r>
      <w:r>
        <w:rPr>
          <w:color w:val="231F20"/>
          <w:spacing w:val="35"/>
          <w:w w:val="115"/>
        </w:rPr>
        <w:t xml:space="preserve"> </w:t>
      </w:r>
      <w:r>
        <w:rPr>
          <w:color w:val="231F20"/>
          <w:w w:val="115"/>
        </w:rPr>
        <w:t>ребенком</w:t>
      </w:r>
      <w:r>
        <w:rPr>
          <w:color w:val="231F20"/>
          <w:spacing w:val="35"/>
          <w:w w:val="115"/>
        </w:rPr>
        <w:t xml:space="preserve"> </w:t>
      </w:r>
      <w:r>
        <w:rPr>
          <w:color w:val="231F20"/>
          <w:w w:val="115"/>
        </w:rPr>
        <w:t>каким-нибудь</w:t>
      </w:r>
    </w:p>
    <w:p w14:paraId="5EFBCB36" w14:textId="77777777" w:rsidR="003D61CA" w:rsidRDefault="003D61CA">
      <w:pPr>
        <w:spacing w:line="242" w:lineRule="auto"/>
        <w:jc w:val="both"/>
        <w:sectPr w:rsidR="003D61CA">
          <w:pgSz w:w="11910" w:h="16840"/>
          <w:pgMar w:top="1440" w:right="820" w:bottom="280" w:left="840" w:header="1250" w:footer="0" w:gutter="0"/>
          <w:cols w:space="720"/>
        </w:sectPr>
      </w:pPr>
    </w:p>
    <w:p w14:paraId="7CAFC92E" w14:textId="77777777" w:rsidR="003D61CA" w:rsidRDefault="003D61CA">
      <w:pPr>
        <w:pStyle w:val="BodyText"/>
        <w:spacing w:before="2"/>
        <w:rPr>
          <w:sz w:val="28"/>
        </w:rPr>
      </w:pPr>
    </w:p>
    <w:p w14:paraId="7EC5DF7F" w14:textId="77777777" w:rsidR="003D61CA" w:rsidRDefault="00000000">
      <w:pPr>
        <w:pStyle w:val="BodyText"/>
        <w:spacing w:before="90" w:line="237" w:lineRule="auto"/>
        <w:ind w:left="913" w:right="136"/>
        <w:jc w:val="both"/>
      </w:pPr>
      <w:r>
        <w:rPr>
          <w:color w:val="231F20"/>
          <w:w w:val="115"/>
        </w:rPr>
        <w:t>замечанием и т. д. Часто ребенок будет не слишком заинтересован содержанием вашей речи, но очень заинтересован тем, что вы ему отвечаете, как будто это — полноценный диалог. Ваша речь даст ребенку возможность научиться новым инто-</w:t>
      </w:r>
      <w:r>
        <w:rPr>
          <w:color w:val="231F20"/>
          <w:spacing w:val="63"/>
          <w:w w:val="115"/>
        </w:rPr>
        <w:t xml:space="preserve"> </w:t>
      </w:r>
      <w:r>
        <w:rPr>
          <w:color w:val="231F20"/>
          <w:w w:val="115"/>
        </w:rPr>
        <w:t>национным речевым образцам.</w:t>
      </w:r>
    </w:p>
    <w:p w14:paraId="081BF9A9" w14:textId="77777777" w:rsidR="003D61CA" w:rsidRDefault="00000000">
      <w:pPr>
        <w:pStyle w:val="Heading6"/>
        <w:spacing w:before="165"/>
      </w:pPr>
      <w:r>
        <w:rPr>
          <w:color w:val="231F20"/>
          <w:w w:val="115"/>
        </w:rPr>
        <w:t>Адаптация процедуры:</w:t>
      </w:r>
    </w:p>
    <w:p w14:paraId="344578E0" w14:textId="77777777" w:rsidR="003D61CA" w:rsidRDefault="00000000">
      <w:pPr>
        <w:pStyle w:val="BodyText"/>
        <w:spacing w:before="85" w:line="237" w:lineRule="auto"/>
        <w:ind w:left="913" w:right="137" w:firstLine="396"/>
        <w:jc w:val="both"/>
      </w:pPr>
      <w:r>
        <w:rPr>
          <w:i/>
          <w:color w:val="231F20"/>
          <w:w w:val="115"/>
        </w:rPr>
        <w:t xml:space="preserve">Дети с нарушениями слуха: </w:t>
      </w:r>
      <w:r>
        <w:rPr>
          <w:color w:val="231F20"/>
          <w:w w:val="115"/>
        </w:rPr>
        <w:t>посоветуйтесь со специальным педагогом об опти-</w:t>
      </w:r>
      <w:r>
        <w:rPr>
          <w:color w:val="231F20"/>
          <w:spacing w:val="63"/>
          <w:w w:val="115"/>
        </w:rPr>
        <w:t xml:space="preserve"> </w:t>
      </w:r>
      <w:r>
        <w:rPr>
          <w:color w:val="231F20"/>
          <w:w w:val="115"/>
        </w:rPr>
        <w:t>мальной громкости и высоте речи для общения с ребенком и обучении его интона-</w:t>
      </w:r>
      <w:r>
        <w:rPr>
          <w:color w:val="231F20"/>
          <w:spacing w:val="63"/>
          <w:w w:val="115"/>
        </w:rPr>
        <w:t xml:space="preserve"> </w:t>
      </w:r>
      <w:r>
        <w:rPr>
          <w:color w:val="231F20"/>
          <w:spacing w:val="2"/>
          <w:w w:val="115"/>
        </w:rPr>
        <w:t xml:space="preserve">ционным моделям. Терапевты также рекомендуют сопровождать речь </w:t>
      </w:r>
      <w:r>
        <w:rPr>
          <w:color w:val="231F20"/>
          <w:spacing w:val="3"/>
          <w:w w:val="115"/>
        </w:rPr>
        <w:t xml:space="preserve">жестами.    </w:t>
      </w:r>
      <w:r>
        <w:rPr>
          <w:color w:val="231F20"/>
          <w:w w:val="115"/>
        </w:rPr>
        <w:t xml:space="preserve">У </w:t>
      </w:r>
      <w:r>
        <w:rPr>
          <w:color w:val="231F20"/>
          <w:spacing w:val="2"/>
          <w:w w:val="115"/>
        </w:rPr>
        <w:t xml:space="preserve">некоторых детей </w:t>
      </w:r>
      <w:r>
        <w:rPr>
          <w:color w:val="231F20"/>
          <w:w w:val="115"/>
        </w:rPr>
        <w:t xml:space="preserve">с </w:t>
      </w:r>
      <w:r>
        <w:rPr>
          <w:color w:val="231F20"/>
          <w:spacing w:val="2"/>
          <w:w w:val="115"/>
        </w:rPr>
        <w:t xml:space="preserve">нарушениями слуха интонационные образцы будут </w:t>
      </w:r>
      <w:r>
        <w:rPr>
          <w:color w:val="231F20"/>
          <w:spacing w:val="3"/>
          <w:w w:val="115"/>
        </w:rPr>
        <w:t xml:space="preserve">разви- </w:t>
      </w:r>
      <w:r>
        <w:rPr>
          <w:color w:val="231F20"/>
          <w:spacing w:val="2"/>
          <w:w w:val="115"/>
        </w:rPr>
        <w:t xml:space="preserve">ваться медленно </w:t>
      </w:r>
      <w:r>
        <w:rPr>
          <w:color w:val="231F20"/>
          <w:w w:val="115"/>
        </w:rPr>
        <w:t xml:space="preserve">или не </w:t>
      </w:r>
      <w:r>
        <w:rPr>
          <w:color w:val="231F20"/>
          <w:spacing w:val="2"/>
          <w:w w:val="115"/>
        </w:rPr>
        <w:t xml:space="preserve">будут развиваться совсем. Дети, узнавая жесты, </w:t>
      </w:r>
      <w:r>
        <w:rPr>
          <w:color w:val="231F20"/>
          <w:spacing w:val="3"/>
          <w:w w:val="115"/>
        </w:rPr>
        <w:t xml:space="preserve">могут </w:t>
      </w:r>
      <w:r>
        <w:rPr>
          <w:color w:val="231F20"/>
          <w:w w:val="115"/>
        </w:rPr>
        <w:t>начать «лепетать» жестами (то есть жестикулировать, как будто делать знаки, хотя стандартных знаков в жестикуляции будет невозможно различить). Это поведение будет</w:t>
      </w:r>
      <w:r>
        <w:rPr>
          <w:color w:val="231F20"/>
          <w:spacing w:val="35"/>
          <w:w w:val="115"/>
        </w:rPr>
        <w:t xml:space="preserve"> </w:t>
      </w:r>
      <w:r>
        <w:rPr>
          <w:color w:val="231F20"/>
          <w:w w:val="115"/>
        </w:rPr>
        <w:t>свидетельствовать</w:t>
      </w:r>
      <w:r>
        <w:rPr>
          <w:color w:val="231F20"/>
          <w:spacing w:val="36"/>
          <w:w w:val="115"/>
        </w:rPr>
        <w:t xml:space="preserve"> </w:t>
      </w:r>
      <w:r>
        <w:rPr>
          <w:color w:val="231F20"/>
          <w:w w:val="115"/>
        </w:rPr>
        <w:t>о</w:t>
      </w:r>
      <w:r>
        <w:rPr>
          <w:color w:val="231F20"/>
          <w:spacing w:val="35"/>
          <w:w w:val="115"/>
        </w:rPr>
        <w:t xml:space="preserve"> </w:t>
      </w:r>
      <w:r>
        <w:rPr>
          <w:color w:val="231F20"/>
          <w:w w:val="115"/>
        </w:rPr>
        <w:t>том,</w:t>
      </w:r>
      <w:r>
        <w:rPr>
          <w:color w:val="231F20"/>
          <w:spacing w:val="36"/>
          <w:w w:val="115"/>
        </w:rPr>
        <w:t xml:space="preserve"> </w:t>
      </w:r>
      <w:r>
        <w:rPr>
          <w:color w:val="231F20"/>
          <w:w w:val="115"/>
        </w:rPr>
        <w:t>что</w:t>
      </w:r>
      <w:r>
        <w:rPr>
          <w:color w:val="231F20"/>
          <w:spacing w:val="35"/>
          <w:w w:val="115"/>
        </w:rPr>
        <w:t xml:space="preserve"> </w:t>
      </w:r>
      <w:r>
        <w:rPr>
          <w:color w:val="231F20"/>
          <w:w w:val="115"/>
        </w:rPr>
        <w:t>ребенок</w:t>
      </w:r>
      <w:r>
        <w:rPr>
          <w:color w:val="231F20"/>
          <w:spacing w:val="36"/>
          <w:w w:val="115"/>
        </w:rPr>
        <w:t xml:space="preserve"> </w:t>
      </w:r>
      <w:r>
        <w:rPr>
          <w:color w:val="231F20"/>
          <w:w w:val="115"/>
        </w:rPr>
        <w:t>выполнил</w:t>
      </w:r>
      <w:r>
        <w:rPr>
          <w:color w:val="231F20"/>
          <w:spacing w:val="36"/>
          <w:w w:val="115"/>
        </w:rPr>
        <w:t xml:space="preserve"> </w:t>
      </w:r>
      <w:r>
        <w:rPr>
          <w:color w:val="231F20"/>
          <w:w w:val="115"/>
        </w:rPr>
        <w:t>данное</w:t>
      </w:r>
      <w:r>
        <w:rPr>
          <w:color w:val="231F20"/>
          <w:spacing w:val="35"/>
          <w:w w:val="115"/>
        </w:rPr>
        <w:t xml:space="preserve"> </w:t>
      </w:r>
      <w:r>
        <w:rPr>
          <w:color w:val="231F20"/>
          <w:w w:val="115"/>
        </w:rPr>
        <w:t>упражнение.</w:t>
      </w:r>
    </w:p>
    <w:p w14:paraId="683AF0DB" w14:textId="77777777" w:rsidR="003D61CA" w:rsidRDefault="00000000">
      <w:pPr>
        <w:pStyle w:val="BodyText"/>
        <w:spacing w:line="237" w:lineRule="auto"/>
        <w:ind w:left="913" w:right="138" w:firstLine="396"/>
        <w:jc w:val="both"/>
      </w:pPr>
      <w:r>
        <w:pict w14:anchorId="4F793BEC">
          <v:line id="_x0000_s2440" style="position:absolute;left:0;text-align:left;z-index:251592192;mso-wrap-distance-left:0;mso-wrap-distance-right:0;mso-position-horizontal-relative:page" from="47.95pt,56.1pt" to="546.8pt,56.1pt" strokecolor="#231f20" strokeweight=".48pt">
            <w10:wrap type="topAndBottom" anchorx="page"/>
          </v:line>
        </w:pict>
      </w:r>
      <w:r>
        <w:rPr>
          <w:i/>
          <w:color w:val="231F20"/>
          <w:w w:val="115"/>
        </w:rPr>
        <w:t xml:space="preserve">Дети с двигательными нарушениями: </w:t>
      </w:r>
      <w:r>
        <w:rPr>
          <w:color w:val="231F20"/>
          <w:w w:val="115"/>
        </w:rPr>
        <w:t>некоторые дети с серьезными двигатель- ными</w:t>
      </w:r>
      <w:r>
        <w:rPr>
          <w:color w:val="231F20"/>
          <w:spacing w:val="-14"/>
          <w:w w:val="115"/>
        </w:rPr>
        <w:t xml:space="preserve"> </w:t>
      </w:r>
      <w:r>
        <w:rPr>
          <w:color w:val="231F20"/>
          <w:w w:val="115"/>
        </w:rPr>
        <w:t>нарушениями</w:t>
      </w:r>
      <w:r>
        <w:rPr>
          <w:color w:val="231F20"/>
          <w:spacing w:val="-14"/>
          <w:w w:val="115"/>
        </w:rPr>
        <w:t xml:space="preserve"> </w:t>
      </w:r>
      <w:r>
        <w:rPr>
          <w:color w:val="231F20"/>
          <w:w w:val="115"/>
        </w:rPr>
        <w:t>не</w:t>
      </w:r>
      <w:r>
        <w:rPr>
          <w:color w:val="231F20"/>
          <w:spacing w:val="-13"/>
          <w:w w:val="115"/>
        </w:rPr>
        <w:t xml:space="preserve"> </w:t>
      </w:r>
      <w:r>
        <w:rPr>
          <w:color w:val="231F20"/>
          <w:w w:val="115"/>
        </w:rPr>
        <w:t>смогут</w:t>
      </w:r>
      <w:r>
        <w:rPr>
          <w:color w:val="231F20"/>
          <w:spacing w:val="-14"/>
          <w:w w:val="115"/>
        </w:rPr>
        <w:t xml:space="preserve"> </w:t>
      </w:r>
      <w:r>
        <w:rPr>
          <w:color w:val="231F20"/>
          <w:w w:val="115"/>
        </w:rPr>
        <w:t>настолько</w:t>
      </w:r>
      <w:r>
        <w:rPr>
          <w:color w:val="231F20"/>
          <w:spacing w:val="-13"/>
          <w:w w:val="115"/>
        </w:rPr>
        <w:t xml:space="preserve"> </w:t>
      </w:r>
      <w:r>
        <w:rPr>
          <w:color w:val="231F20"/>
          <w:w w:val="115"/>
        </w:rPr>
        <w:t>хорошо</w:t>
      </w:r>
      <w:r>
        <w:rPr>
          <w:color w:val="231F20"/>
          <w:spacing w:val="-14"/>
          <w:w w:val="115"/>
        </w:rPr>
        <w:t xml:space="preserve"> </w:t>
      </w:r>
      <w:r>
        <w:rPr>
          <w:color w:val="231F20"/>
          <w:w w:val="115"/>
        </w:rPr>
        <w:t>вокализировать,</w:t>
      </w:r>
      <w:r>
        <w:rPr>
          <w:color w:val="231F20"/>
          <w:spacing w:val="-14"/>
          <w:w w:val="115"/>
        </w:rPr>
        <w:t xml:space="preserve"> </w:t>
      </w:r>
      <w:r>
        <w:rPr>
          <w:color w:val="231F20"/>
          <w:w w:val="115"/>
        </w:rPr>
        <w:t>чтобы</w:t>
      </w:r>
      <w:r>
        <w:rPr>
          <w:color w:val="231F20"/>
          <w:spacing w:val="-13"/>
          <w:w w:val="115"/>
        </w:rPr>
        <w:t xml:space="preserve"> </w:t>
      </w:r>
      <w:r>
        <w:rPr>
          <w:color w:val="231F20"/>
          <w:w w:val="115"/>
        </w:rPr>
        <w:t>овладеть</w:t>
      </w:r>
      <w:r>
        <w:rPr>
          <w:color w:val="231F20"/>
          <w:spacing w:val="-14"/>
          <w:w w:val="115"/>
        </w:rPr>
        <w:t xml:space="preserve"> </w:t>
      </w:r>
      <w:r>
        <w:rPr>
          <w:color w:val="231F20"/>
          <w:w w:val="115"/>
        </w:rPr>
        <w:t xml:space="preserve">ин- тонационными моделями. Если дело в этом, переходите к другим пунктам данной </w:t>
      </w:r>
      <w:r>
        <w:rPr>
          <w:color w:val="231F20"/>
          <w:spacing w:val="2"/>
          <w:w w:val="115"/>
        </w:rPr>
        <w:t>главы.</w:t>
      </w:r>
    </w:p>
    <w:p w14:paraId="3836E657" w14:textId="77777777" w:rsidR="003D61CA" w:rsidRDefault="00000000">
      <w:pPr>
        <w:pStyle w:val="BodyText"/>
        <w:spacing w:before="144"/>
        <w:ind w:left="119"/>
      </w:pPr>
      <w:r>
        <w:rPr>
          <w:b/>
          <w:i/>
          <w:color w:val="231F20"/>
          <w:w w:val="115"/>
        </w:rPr>
        <w:t xml:space="preserve">Критерий: </w:t>
      </w:r>
      <w:r>
        <w:rPr>
          <w:color w:val="231F20"/>
          <w:w w:val="115"/>
        </w:rPr>
        <w:t>Ребенок повседневно использует интонационные модели при вокализации.</w:t>
      </w:r>
    </w:p>
    <w:p w14:paraId="2D2F56D9" w14:textId="77777777" w:rsidR="003D61CA" w:rsidRDefault="003D61CA">
      <w:pPr>
        <w:pStyle w:val="BodyText"/>
        <w:rPr>
          <w:sz w:val="24"/>
        </w:rPr>
      </w:pPr>
    </w:p>
    <w:p w14:paraId="0C238200" w14:textId="77777777" w:rsidR="003D61CA" w:rsidRDefault="003D61CA">
      <w:pPr>
        <w:pStyle w:val="BodyText"/>
        <w:spacing w:before="3"/>
        <w:rPr>
          <w:sz w:val="21"/>
        </w:rPr>
      </w:pPr>
    </w:p>
    <w:p w14:paraId="493EF232"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0EDE4AD9" w14:textId="77777777" w:rsidR="003D61CA" w:rsidRDefault="00000000">
      <w:pPr>
        <w:spacing w:before="7" w:line="247" w:lineRule="auto"/>
        <w:ind w:left="119" w:right="3631"/>
        <w:rPr>
          <w:rFonts w:ascii="Trebuchet MS" w:hAnsi="Trebuchet MS"/>
          <w:sz w:val="18"/>
        </w:rPr>
      </w:pPr>
      <w:r>
        <w:rPr>
          <w:rFonts w:ascii="Trebuchet MS" w:hAnsi="Trebuchet MS"/>
          <w:color w:val="231F20"/>
          <w:sz w:val="18"/>
        </w:rPr>
        <w:t>Поведение: 13S. ПРИВЕТСТВУЕТ ЧЛЕНОВ СЕМЬИ И ЗНАКОМЫХ СООТВЕТСТВУЮЩИМ ЗВУКОМ ИЛИ ЖЕСТОМ</w:t>
      </w:r>
    </w:p>
    <w:p w14:paraId="00EA22C7" w14:textId="77777777" w:rsidR="003D61CA" w:rsidRDefault="003D61CA">
      <w:pPr>
        <w:pStyle w:val="BodyText"/>
        <w:spacing w:before="6"/>
        <w:rPr>
          <w:rFonts w:ascii="Trebuchet MS"/>
          <w:sz w:val="18"/>
        </w:rPr>
      </w:pPr>
    </w:p>
    <w:p w14:paraId="3144EBC2"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3C15458C" w14:textId="77777777" w:rsidR="003D61CA" w:rsidRDefault="00000000">
      <w:pPr>
        <w:pStyle w:val="BodyText"/>
        <w:spacing w:before="6"/>
        <w:rPr>
          <w:sz w:val="13"/>
        </w:rPr>
      </w:pPr>
      <w:r>
        <w:pict w14:anchorId="78FCA359">
          <v:line id="_x0000_s2439" style="position:absolute;z-index:251593216;mso-wrap-distance-left:0;mso-wrap-distance-right:0;mso-position-horizontal-relative:page" from="47.95pt,10pt" to="546.8pt,10pt" strokecolor="#231f20" strokeweight=".48pt">
            <w10:wrap type="topAndBottom" anchorx="page"/>
          </v:line>
        </w:pict>
      </w:r>
    </w:p>
    <w:p w14:paraId="1719E98F" w14:textId="77777777" w:rsidR="003D61CA" w:rsidRDefault="00000000">
      <w:pPr>
        <w:pStyle w:val="Heading6"/>
      </w:pPr>
      <w:r>
        <w:rPr>
          <w:color w:val="231F20"/>
          <w:w w:val="115"/>
        </w:rPr>
        <w:t>Процедура и использование в повседневной жизни:</w:t>
      </w:r>
    </w:p>
    <w:p w14:paraId="5821DF13" w14:textId="77777777" w:rsidR="003D61CA" w:rsidRDefault="00000000">
      <w:pPr>
        <w:pStyle w:val="BodyText"/>
        <w:spacing w:before="85" w:line="237" w:lineRule="auto"/>
        <w:ind w:left="913" w:right="142" w:firstLine="396"/>
        <w:jc w:val="both"/>
      </w:pPr>
      <w:r>
        <w:rPr>
          <w:color w:val="231F20"/>
          <w:w w:val="115"/>
        </w:rPr>
        <w:t>Всегда</w:t>
      </w:r>
      <w:r>
        <w:rPr>
          <w:color w:val="231F20"/>
          <w:spacing w:val="-14"/>
          <w:w w:val="115"/>
        </w:rPr>
        <w:t xml:space="preserve"> </w:t>
      </w:r>
      <w:r>
        <w:rPr>
          <w:color w:val="231F20"/>
          <w:w w:val="115"/>
        </w:rPr>
        <w:t>приветствуйте</w:t>
      </w:r>
      <w:r>
        <w:rPr>
          <w:color w:val="231F20"/>
          <w:spacing w:val="-14"/>
          <w:w w:val="115"/>
        </w:rPr>
        <w:t xml:space="preserve"> </w:t>
      </w:r>
      <w:r>
        <w:rPr>
          <w:color w:val="231F20"/>
          <w:w w:val="115"/>
        </w:rPr>
        <w:t>ребенка</w:t>
      </w:r>
      <w:r>
        <w:rPr>
          <w:color w:val="231F20"/>
          <w:spacing w:val="-14"/>
          <w:w w:val="115"/>
        </w:rPr>
        <w:t xml:space="preserve"> </w:t>
      </w:r>
      <w:r>
        <w:rPr>
          <w:color w:val="231F20"/>
          <w:w w:val="115"/>
        </w:rPr>
        <w:t>и</w:t>
      </w:r>
      <w:r>
        <w:rPr>
          <w:color w:val="231F20"/>
          <w:spacing w:val="-13"/>
          <w:w w:val="115"/>
        </w:rPr>
        <w:t xml:space="preserve"> </w:t>
      </w:r>
      <w:r>
        <w:rPr>
          <w:color w:val="231F20"/>
          <w:w w:val="115"/>
        </w:rPr>
        <w:t>других</w:t>
      </w:r>
      <w:r>
        <w:rPr>
          <w:color w:val="231F20"/>
          <w:spacing w:val="-14"/>
          <w:w w:val="115"/>
        </w:rPr>
        <w:t xml:space="preserve"> </w:t>
      </w:r>
      <w:r>
        <w:rPr>
          <w:color w:val="231F20"/>
          <w:w w:val="115"/>
        </w:rPr>
        <w:t>людей</w:t>
      </w:r>
      <w:r>
        <w:rPr>
          <w:color w:val="231F20"/>
          <w:spacing w:val="-14"/>
          <w:w w:val="115"/>
        </w:rPr>
        <w:t xml:space="preserve"> </w:t>
      </w:r>
      <w:r>
        <w:rPr>
          <w:color w:val="231F20"/>
          <w:w w:val="115"/>
        </w:rPr>
        <w:t>соответствующим</w:t>
      </w:r>
      <w:r>
        <w:rPr>
          <w:color w:val="231F20"/>
          <w:spacing w:val="-14"/>
          <w:w w:val="115"/>
        </w:rPr>
        <w:t xml:space="preserve"> </w:t>
      </w:r>
      <w:r>
        <w:rPr>
          <w:color w:val="231F20"/>
          <w:w w:val="115"/>
        </w:rPr>
        <w:t>образом</w:t>
      </w:r>
      <w:r>
        <w:rPr>
          <w:color w:val="231F20"/>
          <w:spacing w:val="-13"/>
          <w:w w:val="115"/>
        </w:rPr>
        <w:t xml:space="preserve"> </w:t>
      </w:r>
      <w:r>
        <w:rPr>
          <w:color w:val="231F20"/>
          <w:w w:val="115"/>
        </w:rPr>
        <w:t>(напри- мер,</w:t>
      </w:r>
      <w:r>
        <w:rPr>
          <w:color w:val="231F20"/>
          <w:spacing w:val="-14"/>
          <w:w w:val="115"/>
        </w:rPr>
        <w:t xml:space="preserve"> </w:t>
      </w:r>
      <w:r>
        <w:rPr>
          <w:color w:val="231F20"/>
          <w:w w:val="115"/>
        </w:rPr>
        <w:t>«Доброе</w:t>
      </w:r>
      <w:r>
        <w:rPr>
          <w:color w:val="231F20"/>
          <w:spacing w:val="-13"/>
          <w:w w:val="115"/>
        </w:rPr>
        <w:t xml:space="preserve"> </w:t>
      </w:r>
      <w:r>
        <w:rPr>
          <w:color w:val="231F20"/>
          <w:w w:val="115"/>
        </w:rPr>
        <w:t>утро,</w:t>
      </w:r>
      <w:r>
        <w:rPr>
          <w:color w:val="231F20"/>
          <w:spacing w:val="-13"/>
          <w:w w:val="115"/>
        </w:rPr>
        <w:t xml:space="preserve"> </w:t>
      </w:r>
      <w:r>
        <w:rPr>
          <w:color w:val="231F20"/>
          <w:w w:val="115"/>
        </w:rPr>
        <w:t>Боря»,</w:t>
      </w:r>
      <w:r>
        <w:rPr>
          <w:color w:val="231F20"/>
          <w:spacing w:val="-14"/>
          <w:w w:val="115"/>
        </w:rPr>
        <w:t xml:space="preserve"> </w:t>
      </w:r>
      <w:r>
        <w:rPr>
          <w:color w:val="231F20"/>
          <w:w w:val="115"/>
        </w:rPr>
        <w:t>«Привет,</w:t>
      </w:r>
      <w:r>
        <w:rPr>
          <w:color w:val="231F20"/>
          <w:spacing w:val="-13"/>
          <w:w w:val="115"/>
        </w:rPr>
        <w:t xml:space="preserve"> </w:t>
      </w:r>
      <w:r>
        <w:rPr>
          <w:color w:val="231F20"/>
          <w:w w:val="115"/>
        </w:rPr>
        <w:t>Боря»).</w:t>
      </w:r>
      <w:r>
        <w:rPr>
          <w:color w:val="231F20"/>
          <w:spacing w:val="-13"/>
          <w:w w:val="115"/>
        </w:rPr>
        <w:t xml:space="preserve"> </w:t>
      </w:r>
      <w:r>
        <w:rPr>
          <w:color w:val="231F20"/>
          <w:w w:val="115"/>
        </w:rPr>
        <w:t>Побуждайте</w:t>
      </w:r>
      <w:r>
        <w:rPr>
          <w:color w:val="231F20"/>
          <w:spacing w:val="-13"/>
          <w:w w:val="115"/>
        </w:rPr>
        <w:t xml:space="preserve"> </w:t>
      </w:r>
      <w:r>
        <w:rPr>
          <w:color w:val="231F20"/>
          <w:w w:val="115"/>
        </w:rPr>
        <w:t>ребенка</w:t>
      </w:r>
      <w:r>
        <w:rPr>
          <w:color w:val="231F20"/>
          <w:spacing w:val="-14"/>
          <w:w w:val="115"/>
        </w:rPr>
        <w:t xml:space="preserve"> </w:t>
      </w:r>
      <w:r>
        <w:rPr>
          <w:color w:val="231F20"/>
          <w:w w:val="115"/>
        </w:rPr>
        <w:t>приветствовать</w:t>
      </w:r>
      <w:r>
        <w:rPr>
          <w:color w:val="231F20"/>
          <w:spacing w:val="-13"/>
          <w:w w:val="115"/>
        </w:rPr>
        <w:t xml:space="preserve"> </w:t>
      </w:r>
      <w:r>
        <w:rPr>
          <w:color w:val="231F20"/>
          <w:w w:val="115"/>
        </w:rPr>
        <w:t>дру- гих людей («Скажи Маше „здравствуй“»), но не повторяйте указание приветство- вать других несколько раз. Ребенок лучше научится этому из ответов тех, кого он</w:t>
      </w:r>
      <w:r>
        <w:rPr>
          <w:color w:val="231F20"/>
          <w:spacing w:val="63"/>
          <w:w w:val="115"/>
        </w:rPr>
        <w:t xml:space="preserve"> </w:t>
      </w:r>
      <w:r>
        <w:rPr>
          <w:color w:val="231F20"/>
          <w:w w:val="115"/>
        </w:rPr>
        <w:t>приветствует</w:t>
      </w:r>
      <w:r>
        <w:rPr>
          <w:color w:val="231F20"/>
          <w:spacing w:val="24"/>
          <w:w w:val="115"/>
        </w:rPr>
        <w:t xml:space="preserve"> </w:t>
      </w:r>
      <w:r>
        <w:rPr>
          <w:color w:val="231F20"/>
          <w:w w:val="115"/>
        </w:rPr>
        <w:t>(например,</w:t>
      </w:r>
      <w:r>
        <w:rPr>
          <w:color w:val="231F20"/>
          <w:spacing w:val="25"/>
          <w:w w:val="115"/>
        </w:rPr>
        <w:t xml:space="preserve"> </w:t>
      </w:r>
      <w:r>
        <w:rPr>
          <w:color w:val="231F20"/>
          <w:w w:val="115"/>
        </w:rPr>
        <w:t>поприветствуйте</w:t>
      </w:r>
      <w:r>
        <w:rPr>
          <w:color w:val="231F20"/>
          <w:spacing w:val="25"/>
          <w:w w:val="115"/>
        </w:rPr>
        <w:t xml:space="preserve"> </w:t>
      </w:r>
      <w:r>
        <w:rPr>
          <w:color w:val="231F20"/>
          <w:w w:val="115"/>
        </w:rPr>
        <w:t>ребенка,</w:t>
      </w:r>
      <w:r>
        <w:rPr>
          <w:color w:val="231F20"/>
          <w:spacing w:val="24"/>
          <w:w w:val="115"/>
        </w:rPr>
        <w:t xml:space="preserve"> </w:t>
      </w:r>
      <w:r>
        <w:rPr>
          <w:color w:val="231F20"/>
          <w:w w:val="115"/>
        </w:rPr>
        <w:t>обнимите</w:t>
      </w:r>
      <w:r>
        <w:rPr>
          <w:color w:val="231F20"/>
          <w:spacing w:val="25"/>
          <w:w w:val="115"/>
        </w:rPr>
        <w:t xml:space="preserve"> </w:t>
      </w:r>
      <w:r>
        <w:rPr>
          <w:color w:val="231F20"/>
          <w:w w:val="115"/>
        </w:rPr>
        <w:t>его).</w:t>
      </w:r>
    </w:p>
    <w:p w14:paraId="2677CAB9" w14:textId="77777777" w:rsidR="003D61CA" w:rsidRDefault="00000000">
      <w:pPr>
        <w:pStyle w:val="Heading6"/>
        <w:spacing w:before="165"/>
      </w:pPr>
      <w:r>
        <w:rPr>
          <w:color w:val="231F20"/>
          <w:w w:val="115"/>
        </w:rPr>
        <w:t>Адаптация процедуры:</w:t>
      </w:r>
    </w:p>
    <w:p w14:paraId="5CA8E77C" w14:textId="77777777" w:rsidR="003D61CA" w:rsidRDefault="00000000">
      <w:pPr>
        <w:pStyle w:val="BodyText"/>
        <w:spacing w:before="85" w:line="237" w:lineRule="auto"/>
        <w:ind w:left="913" w:right="137" w:firstLine="396"/>
        <w:jc w:val="both"/>
      </w:pPr>
      <w:r>
        <w:rPr>
          <w:i/>
          <w:color w:val="231F20"/>
          <w:w w:val="115"/>
        </w:rPr>
        <w:t xml:space="preserve">Дети с нарушениями зрения: </w:t>
      </w:r>
      <w:r>
        <w:rPr>
          <w:color w:val="231F20"/>
          <w:w w:val="115"/>
        </w:rPr>
        <w:t>если ребенок не видит достаточно хорошо, чтобы</w:t>
      </w:r>
      <w:r>
        <w:rPr>
          <w:color w:val="231F20"/>
          <w:spacing w:val="63"/>
          <w:w w:val="115"/>
        </w:rPr>
        <w:t xml:space="preserve"> </w:t>
      </w:r>
      <w:r>
        <w:rPr>
          <w:color w:val="231F20"/>
          <w:w w:val="115"/>
        </w:rPr>
        <w:t>определить, кто перед ним, или узнать, что кто-то вошел в комнату, важно давать</w:t>
      </w:r>
      <w:r>
        <w:rPr>
          <w:color w:val="231F20"/>
          <w:spacing w:val="63"/>
          <w:w w:val="115"/>
        </w:rPr>
        <w:t xml:space="preserve"> </w:t>
      </w:r>
      <w:r>
        <w:rPr>
          <w:color w:val="231F20"/>
          <w:w w:val="115"/>
        </w:rPr>
        <w:t xml:space="preserve">ему знать, кто входит, и приветствовать входящего. Это поможет ребенку </w:t>
      </w:r>
      <w:r>
        <w:rPr>
          <w:color w:val="231F20"/>
          <w:spacing w:val="2"/>
          <w:w w:val="115"/>
        </w:rPr>
        <w:t xml:space="preserve">понять </w:t>
      </w:r>
      <w:r>
        <w:rPr>
          <w:color w:val="231F20"/>
          <w:w w:val="115"/>
        </w:rPr>
        <w:t>функцию приветствия.</w:t>
      </w:r>
    </w:p>
    <w:p w14:paraId="56C55670" w14:textId="77777777" w:rsidR="003D61CA" w:rsidRDefault="00000000">
      <w:pPr>
        <w:pStyle w:val="BodyText"/>
        <w:spacing w:line="237" w:lineRule="auto"/>
        <w:ind w:left="913" w:right="140" w:firstLine="396"/>
        <w:jc w:val="both"/>
      </w:pPr>
      <w:r>
        <w:rPr>
          <w:i/>
          <w:color w:val="231F20"/>
          <w:w w:val="115"/>
        </w:rPr>
        <w:t xml:space="preserve">Дети с нарушениями слуха: </w:t>
      </w:r>
      <w:r>
        <w:rPr>
          <w:color w:val="231F20"/>
          <w:w w:val="115"/>
        </w:rPr>
        <w:t>всегда сопровождайте слова жестами, чтобы ребе-</w:t>
      </w:r>
      <w:r>
        <w:rPr>
          <w:color w:val="231F20"/>
          <w:spacing w:val="63"/>
          <w:w w:val="115"/>
        </w:rPr>
        <w:t xml:space="preserve"> </w:t>
      </w:r>
      <w:r>
        <w:rPr>
          <w:color w:val="231F20"/>
          <w:w w:val="115"/>
        </w:rPr>
        <w:t>нок выучил соответствующие знаки приветствия. Научите других взрослых и детей, окружающих ребенка, сопровождать приветствие жестом.</w:t>
      </w:r>
    </w:p>
    <w:p w14:paraId="6B91F115" w14:textId="77777777" w:rsidR="003D61CA" w:rsidRDefault="00000000">
      <w:pPr>
        <w:pStyle w:val="BodyText"/>
        <w:spacing w:line="237" w:lineRule="auto"/>
        <w:ind w:left="913" w:right="136" w:firstLine="396"/>
        <w:jc w:val="both"/>
      </w:pPr>
      <w:r>
        <w:pict w14:anchorId="0F138CA3">
          <v:line id="_x0000_s2438" style="position:absolute;left:0;text-align:left;z-index:251594240;mso-wrap-distance-left:0;mso-wrap-distance-right:0;mso-position-horizontal-relative:page" from="47.95pt,68.45pt" to="546.8pt,68.45pt" strokecolor="#231f20" strokeweight=".48pt">
            <w10:wrap type="topAndBottom" anchorx="page"/>
          </v:line>
        </w:pict>
      </w:r>
      <w:r>
        <w:rPr>
          <w:i/>
          <w:color w:val="231F20"/>
          <w:w w:val="110"/>
        </w:rPr>
        <w:t xml:space="preserve">Дети с двигательными нарушениями: </w:t>
      </w:r>
      <w:r>
        <w:rPr>
          <w:color w:val="231F20"/>
          <w:w w:val="110"/>
        </w:rPr>
        <w:t>если у ребенка с двигательными нару- шениями затронута речь, попытайтесь определить вокализацию, жест или другую модель поведения, которая может служить приветствием. Скажите всем, кто  окру-  жает ребенка о том, как он выражает приветствие, чтобы они могли отвечать ему соответствующим</w:t>
      </w:r>
      <w:r>
        <w:rPr>
          <w:color w:val="231F20"/>
          <w:spacing w:val="58"/>
          <w:w w:val="110"/>
        </w:rPr>
        <w:t xml:space="preserve"> </w:t>
      </w:r>
      <w:r>
        <w:rPr>
          <w:color w:val="231F20"/>
          <w:w w:val="110"/>
        </w:rPr>
        <w:t>образом.</w:t>
      </w:r>
    </w:p>
    <w:p w14:paraId="58DAB022" w14:textId="77777777" w:rsidR="003D61CA" w:rsidRDefault="00000000">
      <w:pPr>
        <w:pStyle w:val="BodyText"/>
        <w:spacing w:before="149" w:line="237" w:lineRule="auto"/>
        <w:ind w:left="119" w:right="136"/>
        <w:jc w:val="both"/>
      </w:pPr>
      <w:r>
        <w:rPr>
          <w:b/>
          <w:i/>
          <w:color w:val="231F20"/>
          <w:spacing w:val="4"/>
          <w:w w:val="110"/>
        </w:rPr>
        <w:t xml:space="preserve">Критерий: </w:t>
      </w:r>
      <w:r>
        <w:rPr>
          <w:color w:val="231F20"/>
          <w:spacing w:val="5"/>
          <w:w w:val="110"/>
        </w:rPr>
        <w:t xml:space="preserve">Ребенок </w:t>
      </w:r>
      <w:r>
        <w:rPr>
          <w:color w:val="231F20"/>
          <w:spacing w:val="4"/>
          <w:w w:val="110"/>
        </w:rPr>
        <w:t xml:space="preserve">часто </w:t>
      </w:r>
      <w:r>
        <w:rPr>
          <w:color w:val="231F20"/>
          <w:spacing w:val="5"/>
          <w:w w:val="110"/>
        </w:rPr>
        <w:t xml:space="preserve">приветствует знакомых </w:t>
      </w:r>
      <w:r>
        <w:rPr>
          <w:color w:val="231F20"/>
          <w:spacing w:val="4"/>
          <w:w w:val="110"/>
        </w:rPr>
        <w:t xml:space="preserve">людей  </w:t>
      </w:r>
      <w:r>
        <w:rPr>
          <w:color w:val="231F20"/>
          <w:spacing w:val="5"/>
          <w:w w:val="110"/>
        </w:rPr>
        <w:t xml:space="preserve">соответствующей  </w:t>
      </w:r>
      <w:r>
        <w:rPr>
          <w:color w:val="231F20"/>
          <w:spacing w:val="6"/>
          <w:w w:val="110"/>
        </w:rPr>
        <w:t xml:space="preserve">вокализа-  </w:t>
      </w:r>
      <w:r>
        <w:rPr>
          <w:color w:val="231F20"/>
          <w:w w:val="110"/>
        </w:rPr>
        <w:t xml:space="preserve">цией или жестом. Это должно быть замечено еще несколькими  людьми  помимо  членов  </w:t>
      </w:r>
      <w:r>
        <w:rPr>
          <w:color w:val="231F20"/>
          <w:spacing w:val="2"/>
          <w:w w:val="110"/>
        </w:rPr>
        <w:t>семьи.</w:t>
      </w:r>
    </w:p>
    <w:p w14:paraId="58A3EBC8" w14:textId="77777777" w:rsidR="003D61CA" w:rsidRDefault="003D61CA">
      <w:pPr>
        <w:spacing w:line="237" w:lineRule="auto"/>
        <w:jc w:val="both"/>
        <w:sectPr w:rsidR="003D61CA">
          <w:headerReference w:type="even" r:id="rId143"/>
          <w:headerReference w:type="default" r:id="rId144"/>
          <w:pgSz w:w="11910" w:h="16840"/>
          <w:pgMar w:top="1440" w:right="820" w:bottom="280" w:left="840" w:header="1250" w:footer="0" w:gutter="0"/>
          <w:pgNumType w:start="204"/>
          <w:cols w:space="720"/>
        </w:sectPr>
      </w:pPr>
    </w:p>
    <w:p w14:paraId="239932EC" w14:textId="77777777" w:rsidR="003D61CA" w:rsidRDefault="003D61CA">
      <w:pPr>
        <w:pStyle w:val="BodyText"/>
        <w:spacing w:before="5"/>
        <w:rPr>
          <w:sz w:val="28"/>
        </w:rPr>
      </w:pPr>
    </w:p>
    <w:p w14:paraId="4743445A" w14:textId="77777777" w:rsidR="003D61CA" w:rsidRDefault="00000000">
      <w:pPr>
        <w:spacing w:before="97"/>
        <w:ind w:left="119"/>
        <w:rPr>
          <w:rFonts w:ascii="Trebuchet MS" w:hAnsi="Trebuchet MS"/>
          <w:sz w:val="18"/>
        </w:rPr>
      </w:pPr>
      <w:r>
        <w:rPr>
          <w:rFonts w:ascii="Trebuchet MS" w:hAnsi="Trebuchet MS"/>
          <w:color w:val="231F20"/>
          <w:sz w:val="18"/>
        </w:rPr>
        <w:t>Область: 13. РАЗГОВОРНЫЕ НАВЫКИ</w:t>
      </w:r>
    </w:p>
    <w:p w14:paraId="7AA20882"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13T. ПРОСИТ У ВЗРОСЛОГО НУЖНУЮ ИНФОРМАЦИЮ</w:t>
      </w:r>
    </w:p>
    <w:p w14:paraId="352D5EEF" w14:textId="77777777" w:rsidR="003D61CA" w:rsidRDefault="00000000">
      <w:pPr>
        <w:spacing w:before="7"/>
        <w:ind w:left="119"/>
        <w:rPr>
          <w:rFonts w:ascii="Trebuchet MS" w:hAnsi="Trebuchet MS"/>
          <w:sz w:val="18"/>
        </w:rPr>
      </w:pPr>
      <w:r>
        <w:rPr>
          <w:rFonts w:ascii="Trebuchet MS" w:hAnsi="Trebuchet MS"/>
          <w:color w:val="231F20"/>
          <w:w w:val="105"/>
          <w:sz w:val="18"/>
        </w:rPr>
        <w:t>С ПОМОЩЬЮ ВОПРОСИТЕЛЬНОГО ВЗГЛЯДА, ИЗМЕНЕНИЯ ИЗДАВАЕМОГО ЗВУКА И/ИЛИ СЛОВАМИ</w:t>
      </w:r>
    </w:p>
    <w:p w14:paraId="289FCC78" w14:textId="77777777" w:rsidR="003D61CA" w:rsidRDefault="003D61CA">
      <w:pPr>
        <w:pStyle w:val="BodyText"/>
        <w:spacing w:before="2"/>
        <w:rPr>
          <w:rFonts w:ascii="Trebuchet MS"/>
          <w:sz w:val="19"/>
        </w:rPr>
      </w:pPr>
    </w:p>
    <w:p w14:paraId="1573E2AD"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19CBBA7A" w14:textId="77777777" w:rsidR="003D61CA" w:rsidRDefault="00000000">
      <w:pPr>
        <w:pStyle w:val="BodyText"/>
        <w:spacing w:before="4"/>
        <w:rPr>
          <w:sz w:val="13"/>
        </w:rPr>
      </w:pPr>
      <w:r>
        <w:pict w14:anchorId="7C071411">
          <v:line id="_x0000_s2437" style="position:absolute;z-index:251595264;mso-wrap-distance-left:0;mso-wrap-distance-right:0;mso-position-horizontal-relative:page" from="48pt,9.9pt" to="546.85pt,9.9pt" strokecolor="#231f20" strokeweight=".48pt">
            <w10:wrap type="topAndBottom" anchorx="page"/>
          </v:line>
        </w:pict>
      </w:r>
    </w:p>
    <w:p w14:paraId="37BD9391" w14:textId="77777777" w:rsidR="003D61CA" w:rsidRDefault="00000000">
      <w:pPr>
        <w:pStyle w:val="Heading6"/>
      </w:pPr>
      <w:r>
        <w:rPr>
          <w:color w:val="231F20"/>
          <w:w w:val="115"/>
        </w:rPr>
        <w:t>Процедура и использование в повседневной жизни:</w:t>
      </w:r>
    </w:p>
    <w:p w14:paraId="7ED2F2D2" w14:textId="77777777" w:rsidR="003D61CA" w:rsidRDefault="00000000">
      <w:pPr>
        <w:pStyle w:val="BodyText"/>
        <w:spacing w:before="85" w:line="237" w:lineRule="auto"/>
        <w:ind w:left="911" w:right="140" w:firstLine="398"/>
        <w:jc w:val="both"/>
      </w:pPr>
      <w:r>
        <w:rPr>
          <w:color w:val="231F20"/>
          <w:w w:val="115"/>
        </w:rPr>
        <w:t>Реагируйте</w:t>
      </w:r>
      <w:r>
        <w:rPr>
          <w:color w:val="231F20"/>
          <w:spacing w:val="-15"/>
          <w:w w:val="115"/>
        </w:rPr>
        <w:t xml:space="preserve"> </w:t>
      </w:r>
      <w:r>
        <w:rPr>
          <w:color w:val="231F20"/>
          <w:w w:val="115"/>
        </w:rPr>
        <w:t>на</w:t>
      </w:r>
      <w:r>
        <w:rPr>
          <w:color w:val="231F20"/>
          <w:spacing w:val="-14"/>
          <w:w w:val="115"/>
        </w:rPr>
        <w:t xml:space="preserve"> </w:t>
      </w:r>
      <w:r>
        <w:rPr>
          <w:color w:val="231F20"/>
          <w:w w:val="115"/>
        </w:rPr>
        <w:t>попытки</w:t>
      </w:r>
      <w:r>
        <w:rPr>
          <w:color w:val="231F20"/>
          <w:spacing w:val="-14"/>
          <w:w w:val="115"/>
        </w:rPr>
        <w:t xml:space="preserve"> </w:t>
      </w:r>
      <w:r>
        <w:rPr>
          <w:color w:val="231F20"/>
          <w:w w:val="115"/>
        </w:rPr>
        <w:t>ребенка</w:t>
      </w:r>
      <w:r>
        <w:rPr>
          <w:color w:val="231F20"/>
          <w:spacing w:val="-14"/>
          <w:w w:val="115"/>
        </w:rPr>
        <w:t xml:space="preserve"> </w:t>
      </w:r>
      <w:r>
        <w:rPr>
          <w:color w:val="231F20"/>
          <w:w w:val="115"/>
        </w:rPr>
        <w:t>начать</w:t>
      </w:r>
      <w:r>
        <w:rPr>
          <w:color w:val="231F20"/>
          <w:spacing w:val="-15"/>
          <w:w w:val="115"/>
        </w:rPr>
        <w:t xml:space="preserve"> </w:t>
      </w:r>
      <w:r>
        <w:rPr>
          <w:color w:val="231F20"/>
          <w:w w:val="115"/>
        </w:rPr>
        <w:t>общение.</w:t>
      </w:r>
      <w:r>
        <w:rPr>
          <w:color w:val="231F20"/>
          <w:spacing w:val="-14"/>
          <w:w w:val="115"/>
        </w:rPr>
        <w:t xml:space="preserve"> </w:t>
      </w:r>
      <w:r>
        <w:rPr>
          <w:color w:val="231F20"/>
          <w:w w:val="115"/>
        </w:rPr>
        <w:t>Попробуйте</w:t>
      </w:r>
      <w:r>
        <w:rPr>
          <w:color w:val="231F20"/>
          <w:spacing w:val="-14"/>
          <w:w w:val="115"/>
        </w:rPr>
        <w:t xml:space="preserve"> </w:t>
      </w:r>
      <w:r>
        <w:rPr>
          <w:color w:val="231F20"/>
          <w:w w:val="115"/>
        </w:rPr>
        <w:t>определить,</w:t>
      </w:r>
      <w:r>
        <w:rPr>
          <w:color w:val="231F20"/>
          <w:spacing w:val="-14"/>
          <w:w w:val="115"/>
        </w:rPr>
        <w:t xml:space="preserve"> </w:t>
      </w:r>
      <w:r>
        <w:rPr>
          <w:color w:val="231F20"/>
          <w:w w:val="115"/>
        </w:rPr>
        <w:t>что</w:t>
      </w:r>
      <w:r>
        <w:rPr>
          <w:color w:val="231F20"/>
          <w:spacing w:val="-14"/>
          <w:w w:val="115"/>
        </w:rPr>
        <w:t xml:space="preserve"> </w:t>
      </w:r>
      <w:r>
        <w:rPr>
          <w:color w:val="231F20"/>
          <w:w w:val="115"/>
        </w:rPr>
        <w:t>вам хочет сказать ребенок как через вокализацию и жесты, так и с помощью знания о</w:t>
      </w:r>
      <w:r>
        <w:rPr>
          <w:color w:val="231F20"/>
          <w:spacing w:val="63"/>
          <w:w w:val="115"/>
        </w:rPr>
        <w:t xml:space="preserve"> </w:t>
      </w:r>
      <w:r>
        <w:rPr>
          <w:color w:val="231F20"/>
          <w:w w:val="115"/>
        </w:rPr>
        <w:t>том, что окружает ребенка. Особенно внимательны будьте к попыткам ребенка по-</w:t>
      </w:r>
      <w:r>
        <w:rPr>
          <w:color w:val="231F20"/>
          <w:spacing w:val="63"/>
          <w:w w:val="115"/>
        </w:rPr>
        <w:t xml:space="preserve"> </w:t>
      </w:r>
      <w:r>
        <w:rPr>
          <w:color w:val="231F20"/>
          <w:w w:val="115"/>
        </w:rPr>
        <w:t>лучить больше информации. Прислушивайтесь к интонационным моделям вопроса и/или слова (например, «Это?» + указывание пальцем = «Что это?»). Также отсле- живайте вопросительный взгляд или выражение лица ребенка, когда он на вас смот- рит. Отвечайте на вопросы, которые, как вам кажется, задает ребенок, повторяйте вопросы</w:t>
      </w:r>
      <w:r>
        <w:rPr>
          <w:color w:val="231F20"/>
          <w:spacing w:val="10"/>
          <w:w w:val="115"/>
        </w:rPr>
        <w:t xml:space="preserve"> </w:t>
      </w:r>
      <w:r>
        <w:rPr>
          <w:color w:val="231F20"/>
          <w:w w:val="115"/>
        </w:rPr>
        <w:t>и</w:t>
      </w:r>
      <w:r>
        <w:rPr>
          <w:color w:val="231F20"/>
          <w:spacing w:val="11"/>
          <w:w w:val="115"/>
        </w:rPr>
        <w:t xml:space="preserve"> </w:t>
      </w:r>
      <w:r>
        <w:rPr>
          <w:color w:val="231F20"/>
          <w:w w:val="115"/>
        </w:rPr>
        <w:t>давайте</w:t>
      </w:r>
      <w:r>
        <w:rPr>
          <w:color w:val="231F20"/>
          <w:spacing w:val="10"/>
          <w:w w:val="115"/>
        </w:rPr>
        <w:t xml:space="preserve"> </w:t>
      </w:r>
      <w:r>
        <w:rPr>
          <w:color w:val="231F20"/>
          <w:w w:val="115"/>
        </w:rPr>
        <w:t>ответ.</w:t>
      </w:r>
      <w:r>
        <w:rPr>
          <w:color w:val="231F20"/>
          <w:spacing w:val="11"/>
          <w:w w:val="115"/>
        </w:rPr>
        <w:t xml:space="preserve"> </w:t>
      </w:r>
      <w:r>
        <w:rPr>
          <w:color w:val="231F20"/>
          <w:w w:val="115"/>
        </w:rPr>
        <w:t>Пусть</w:t>
      </w:r>
      <w:r>
        <w:rPr>
          <w:color w:val="231F20"/>
          <w:spacing w:val="11"/>
          <w:w w:val="115"/>
        </w:rPr>
        <w:t xml:space="preserve"> </w:t>
      </w:r>
      <w:r>
        <w:rPr>
          <w:color w:val="231F20"/>
          <w:w w:val="115"/>
        </w:rPr>
        <w:t>ребенок</w:t>
      </w:r>
      <w:r>
        <w:rPr>
          <w:color w:val="231F20"/>
          <w:spacing w:val="10"/>
          <w:w w:val="115"/>
        </w:rPr>
        <w:t xml:space="preserve"> </w:t>
      </w:r>
      <w:r>
        <w:rPr>
          <w:color w:val="231F20"/>
          <w:w w:val="115"/>
        </w:rPr>
        <w:t>знает,</w:t>
      </w:r>
      <w:r>
        <w:rPr>
          <w:color w:val="231F20"/>
          <w:spacing w:val="11"/>
          <w:w w:val="115"/>
        </w:rPr>
        <w:t xml:space="preserve"> </w:t>
      </w:r>
      <w:r>
        <w:rPr>
          <w:color w:val="231F20"/>
          <w:w w:val="115"/>
        </w:rPr>
        <w:t>что</w:t>
      </w:r>
      <w:r>
        <w:rPr>
          <w:color w:val="231F20"/>
          <w:spacing w:val="11"/>
          <w:w w:val="115"/>
        </w:rPr>
        <w:t xml:space="preserve"> </w:t>
      </w:r>
      <w:r>
        <w:rPr>
          <w:color w:val="231F20"/>
          <w:w w:val="115"/>
        </w:rPr>
        <w:t>вам</w:t>
      </w:r>
      <w:r>
        <w:rPr>
          <w:color w:val="231F20"/>
          <w:spacing w:val="10"/>
          <w:w w:val="115"/>
        </w:rPr>
        <w:t xml:space="preserve"> </w:t>
      </w:r>
      <w:r>
        <w:rPr>
          <w:color w:val="231F20"/>
          <w:w w:val="115"/>
        </w:rPr>
        <w:t>интересны</w:t>
      </w:r>
      <w:r>
        <w:rPr>
          <w:color w:val="231F20"/>
          <w:spacing w:val="11"/>
          <w:w w:val="115"/>
        </w:rPr>
        <w:t xml:space="preserve"> </w:t>
      </w:r>
      <w:r>
        <w:rPr>
          <w:color w:val="231F20"/>
          <w:w w:val="115"/>
        </w:rPr>
        <w:t>его</w:t>
      </w:r>
      <w:r>
        <w:rPr>
          <w:color w:val="231F20"/>
          <w:spacing w:val="10"/>
          <w:w w:val="115"/>
        </w:rPr>
        <w:t xml:space="preserve"> </w:t>
      </w:r>
      <w:r>
        <w:rPr>
          <w:color w:val="231F20"/>
          <w:w w:val="115"/>
        </w:rPr>
        <w:t>вопросы!</w:t>
      </w:r>
    </w:p>
    <w:p w14:paraId="7DBA57A0" w14:textId="77777777" w:rsidR="003D61CA" w:rsidRDefault="00000000">
      <w:pPr>
        <w:pStyle w:val="Heading6"/>
        <w:spacing w:before="165"/>
      </w:pPr>
      <w:r>
        <w:rPr>
          <w:color w:val="231F20"/>
          <w:w w:val="115"/>
        </w:rPr>
        <w:t>Адаптация процедуры:</w:t>
      </w:r>
    </w:p>
    <w:p w14:paraId="70C08058" w14:textId="77777777" w:rsidR="003D61CA" w:rsidRDefault="00000000">
      <w:pPr>
        <w:pStyle w:val="BodyText"/>
        <w:spacing w:before="80"/>
        <w:ind w:left="911" w:right="143" w:firstLine="398"/>
        <w:jc w:val="both"/>
      </w:pPr>
      <w:r>
        <w:rPr>
          <w:i/>
          <w:color w:val="231F20"/>
          <w:w w:val="115"/>
        </w:rPr>
        <w:t xml:space="preserve">Дети с нарушениями слуха: </w:t>
      </w:r>
      <w:r>
        <w:rPr>
          <w:color w:val="231F20"/>
          <w:w w:val="115"/>
        </w:rPr>
        <w:t>сопровождайте слова жестами. Моделируйте жес- тами вопрос и отслеживайте использование ребенком вопросительных жестов.</w:t>
      </w:r>
    </w:p>
    <w:p w14:paraId="2408AD7A" w14:textId="77777777" w:rsidR="003D61CA" w:rsidRDefault="00000000">
      <w:pPr>
        <w:pStyle w:val="BodyText"/>
        <w:spacing w:line="237" w:lineRule="auto"/>
        <w:ind w:left="911" w:right="142" w:firstLine="398"/>
        <w:jc w:val="both"/>
      </w:pPr>
      <w:r>
        <w:pict w14:anchorId="3699BBA0">
          <v:line id="_x0000_s2436" style="position:absolute;left:0;text-align:left;z-index:251596288;mso-wrap-distance-left:0;mso-wrap-distance-right:0;mso-position-horizontal-relative:page" from="48pt,43.5pt" to="546.85pt,43.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настолько серьезные дви-</w:t>
      </w:r>
      <w:r>
        <w:rPr>
          <w:color w:val="231F20"/>
          <w:spacing w:val="63"/>
          <w:w w:val="115"/>
        </w:rPr>
        <w:t xml:space="preserve"> </w:t>
      </w:r>
      <w:r>
        <w:rPr>
          <w:color w:val="231F20"/>
          <w:w w:val="115"/>
        </w:rPr>
        <w:t>гательные нарушения, что затронуты и речь, и движения рук, необходимо разрабо-</w:t>
      </w:r>
      <w:r>
        <w:rPr>
          <w:color w:val="231F20"/>
          <w:spacing w:val="63"/>
          <w:w w:val="115"/>
        </w:rPr>
        <w:t xml:space="preserve"> </w:t>
      </w:r>
      <w:r>
        <w:rPr>
          <w:color w:val="231F20"/>
          <w:w w:val="115"/>
        </w:rPr>
        <w:t>тать альтернативную систему вопросительных взглядов.</w:t>
      </w:r>
    </w:p>
    <w:p w14:paraId="7BF3DE62"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просит взрослого сообщить нужную информации, используя вопроси- тельный взгляд, голосовое интонирование или слова из ежедневного обихода.</w:t>
      </w:r>
    </w:p>
    <w:p w14:paraId="55A7573A" w14:textId="77777777" w:rsidR="003D61CA" w:rsidRDefault="003D61CA">
      <w:pPr>
        <w:pStyle w:val="BodyText"/>
        <w:rPr>
          <w:sz w:val="24"/>
        </w:rPr>
      </w:pPr>
    </w:p>
    <w:p w14:paraId="0FCA2F34" w14:textId="77777777" w:rsidR="003D61CA" w:rsidRDefault="003D61CA">
      <w:pPr>
        <w:pStyle w:val="BodyText"/>
        <w:spacing w:before="2"/>
        <w:rPr>
          <w:sz w:val="21"/>
        </w:rPr>
      </w:pPr>
    </w:p>
    <w:p w14:paraId="5A819D47"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397BA042" w14:textId="77777777" w:rsidR="003D61CA" w:rsidRDefault="00000000">
      <w:pPr>
        <w:spacing w:before="7" w:line="247" w:lineRule="auto"/>
        <w:ind w:left="119"/>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29"/>
          <w:w w:val="105"/>
          <w:sz w:val="18"/>
        </w:rPr>
        <w:t xml:space="preserve"> </w:t>
      </w:r>
      <w:r>
        <w:rPr>
          <w:rFonts w:ascii="Trebuchet MS" w:hAnsi="Trebuchet MS"/>
          <w:color w:val="231F20"/>
          <w:w w:val="105"/>
          <w:sz w:val="18"/>
        </w:rPr>
        <w:t>13U.</w:t>
      </w:r>
      <w:r>
        <w:rPr>
          <w:rFonts w:ascii="Trebuchet MS" w:hAnsi="Trebuchet MS"/>
          <w:color w:val="231F20"/>
          <w:spacing w:val="-29"/>
          <w:w w:val="105"/>
          <w:sz w:val="18"/>
        </w:rPr>
        <w:t xml:space="preserve"> </w:t>
      </w:r>
      <w:r>
        <w:rPr>
          <w:rFonts w:ascii="Trebuchet MS" w:hAnsi="Trebuchet MS"/>
          <w:color w:val="231F20"/>
          <w:w w:val="105"/>
          <w:sz w:val="18"/>
        </w:rPr>
        <w:t>ИСПОЛЬЗУЕТ</w:t>
      </w:r>
      <w:r>
        <w:rPr>
          <w:rFonts w:ascii="Trebuchet MS" w:hAnsi="Trebuchet MS"/>
          <w:color w:val="231F20"/>
          <w:spacing w:val="-29"/>
          <w:w w:val="105"/>
          <w:sz w:val="18"/>
        </w:rPr>
        <w:t xml:space="preserve"> </w:t>
      </w:r>
      <w:r>
        <w:rPr>
          <w:rFonts w:ascii="Trebuchet MS" w:hAnsi="Trebuchet MS"/>
          <w:color w:val="231F20"/>
          <w:w w:val="105"/>
          <w:sz w:val="18"/>
        </w:rPr>
        <w:t>ИНТОНАЦИОННЫЕ</w:t>
      </w:r>
      <w:r>
        <w:rPr>
          <w:rFonts w:ascii="Trebuchet MS" w:hAnsi="Trebuchet MS"/>
          <w:color w:val="231F20"/>
          <w:spacing w:val="-30"/>
          <w:w w:val="105"/>
          <w:sz w:val="18"/>
        </w:rPr>
        <w:t xml:space="preserve"> </w:t>
      </w:r>
      <w:r>
        <w:rPr>
          <w:rFonts w:ascii="Trebuchet MS" w:hAnsi="Trebuchet MS"/>
          <w:color w:val="231F20"/>
          <w:w w:val="105"/>
          <w:sz w:val="18"/>
        </w:rPr>
        <w:t>МОДЕЛИ</w:t>
      </w:r>
      <w:r>
        <w:rPr>
          <w:rFonts w:ascii="Trebuchet MS" w:hAnsi="Trebuchet MS"/>
          <w:color w:val="231F20"/>
          <w:spacing w:val="-29"/>
          <w:w w:val="105"/>
          <w:sz w:val="18"/>
        </w:rPr>
        <w:t xml:space="preserve"> </w:t>
      </w:r>
      <w:r>
        <w:rPr>
          <w:rFonts w:ascii="Trebuchet MS" w:hAnsi="Trebuchet MS"/>
          <w:color w:val="231F20"/>
          <w:w w:val="105"/>
          <w:sz w:val="18"/>
        </w:rPr>
        <w:t>ПРЕДЛОЖЕНИЙ</w:t>
      </w:r>
      <w:r>
        <w:rPr>
          <w:rFonts w:ascii="Trebuchet MS" w:hAnsi="Trebuchet MS"/>
          <w:color w:val="231F20"/>
          <w:spacing w:val="-29"/>
          <w:w w:val="105"/>
          <w:sz w:val="18"/>
        </w:rPr>
        <w:t xml:space="preserve"> </w:t>
      </w:r>
      <w:r>
        <w:rPr>
          <w:rFonts w:ascii="Trebuchet MS" w:hAnsi="Trebuchet MS"/>
          <w:color w:val="231F20"/>
          <w:w w:val="105"/>
          <w:sz w:val="18"/>
        </w:rPr>
        <w:t>ИЗ</w:t>
      </w:r>
      <w:r>
        <w:rPr>
          <w:rFonts w:ascii="Trebuchet MS" w:hAnsi="Trebuchet MS"/>
          <w:color w:val="231F20"/>
          <w:spacing w:val="-29"/>
          <w:w w:val="105"/>
          <w:sz w:val="18"/>
        </w:rPr>
        <w:t xml:space="preserve"> </w:t>
      </w:r>
      <w:r>
        <w:rPr>
          <w:rFonts w:ascii="Trebuchet MS" w:hAnsi="Trebuchet MS"/>
          <w:color w:val="231F20"/>
          <w:w w:val="105"/>
          <w:sz w:val="18"/>
        </w:rPr>
        <w:t>1</w:t>
      </w:r>
      <w:r>
        <w:rPr>
          <w:rFonts w:ascii="Trebuchet MS" w:hAnsi="Trebuchet MS"/>
          <w:color w:val="231F20"/>
          <w:spacing w:val="-29"/>
          <w:w w:val="105"/>
          <w:sz w:val="18"/>
        </w:rPr>
        <w:t xml:space="preserve"> </w:t>
      </w:r>
      <w:r>
        <w:rPr>
          <w:rFonts w:ascii="Trebuchet MS" w:hAnsi="Trebuchet MS"/>
          <w:color w:val="231F20"/>
          <w:w w:val="105"/>
          <w:sz w:val="18"/>
        </w:rPr>
        <w:t>ИЛИ</w:t>
      </w:r>
      <w:r>
        <w:rPr>
          <w:rFonts w:ascii="Trebuchet MS" w:hAnsi="Trebuchet MS"/>
          <w:color w:val="231F20"/>
          <w:spacing w:val="-29"/>
          <w:w w:val="105"/>
          <w:sz w:val="18"/>
        </w:rPr>
        <w:t xml:space="preserve"> </w:t>
      </w:r>
      <w:r>
        <w:rPr>
          <w:rFonts w:ascii="Trebuchet MS" w:hAnsi="Trebuchet MS"/>
          <w:color w:val="231F20"/>
          <w:w w:val="105"/>
          <w:sz w:val="18"/>
        </w:rPr>
        <w:t>2</w:t>
      </w:r>
      <w:r>
        <w:rPr>
          <w:rFonts w:ascii="Trebuchet MS" w:hAnsi="Trebuchet MS"/>
          <w:color w:val="231F20"/>
          <w:spacing w:val="-29"/>
          <w:w w:val="105"/>
          <w:sz w:val="18"/>
        </w:rPr>
        <w:t xml:space="preserve"> </w:t>
      </w:r>
      <w:r>
        <w:rPr>
          <w:rFonts w:ascii="Trebuchet MS" w:hAnsi="Trebuchet MS"/>
          <w:color w:val="231F20"/>
          <w:w w:val="105"/>
          <w:sz w:val="18"/>
        </w:rPr>
        <w:t>ПОНЯТНЫХ</w:t>
      </w:r>
      <w:r>
        <w:rPr>
          <w:rFonts w:ascii="Trebuchet MS" w:hAnsi="Trebuchet MS"/>
          <w:color w:val="231F20"/>
          <w:spacing w:val="-30"/>
          <w:w w:val="105"/>
          <w:sz w:val="18"/>
        </w:rPr>
        <w:t xml:space="preserve"> </w:t>
      </w:r>
      <w:r>
        <w:rPr>
          <w:rFonts w:ascii="Trebuchet MS" w:hAnsi="Trebuchet MS"/>
          <w:color w:val="231F20"/>
          <w:w w:val="105"/>
          <w:sz w:val="18"/>
        </w:rPr>
        <w:t>СЛОВ</w:t>
      </w:r>
      <w:r>
        <w:rPr>
          <w:rFonts w:ascii="Trebuchet MS" w:hAnsi="Trebuchet MS"/>
          <w:color w:val="231F20"/>
          <w:spacing w:val="-29"/>
          <w:w w:val="105"/>
          <w:sz w:val="18"/>
        </w:rPr>
        <w:t xml:space="preserve"> </w:t>
      </w:r>
      <w:r>
        <w:rPr>
          <w:rFonts w:ascii="Trebuchet MS" w:hAnsi="Trebuchet MS"/>
          <w:color w:val="231F20"/>
          <w:w w:val="105"/>
          <w:sz w:val="18"/>
        </w:rPr>
        <w:t xml:space="preserve">(ИЛИ СОЕДИНЯЕТ </w:t>
      </w:r>
      <w:r>
        <w:rPr>
          <w:rFonts w:ascii="Trebuchet MS" w:hAnsi="Trebuchet MS"/>
          <w:color w:val="231F20"/>
          <w:spacing w:val="-3"/>
          <w:w w:val="105"/>
          <w:sz w:val="18"/>
        </w:rPr>
        <w:t xml:space="preserve">УЗНАВАЕМЫЕ </w:t>
      </w:r>
      <w:r>
        <w:rPr>
          <w:rFonts w:ascii="Trebuchet MS" w:hAnsi="Trebuchet MS"/>
          <w:color w:val="231F20"/>
          <w:w w:val="105"/>
          <w:sz w:val="18"/>
        </w:rPr>
        <w:t>ЗНАКИ С ДРУГИМИ</w:t>
      </w:r>
      <w:r>
        <w:rPr>
          <w:rFonts w:ascii="Trebuchet MS" w:hAnsi="Trebuchet MS"/>
          <w:color w:val="231F20"/>
          <w:spacing w:val="-33"/>
          <w:w w:val="105"/>
          <w:sz w:val="18"/>
        </w:rPr>
        <w:t xml:space="preserve"> </w:t>
      </w:r>
      <w:r>
        <w:rPr>
          <w:rFonts w:ascii="Trebuchet MS" w:hAnsi="Trebuchet MS"/>
          <w:color w:val="231F20"/>
          <w:w w:val="105"/>
          <w:sz w:val="18"/>
        </w:rPr>
        <w:t>ЖЕСТАМИ)</w:t>
      </w:r>
    </w:p>
    <w:p w14:paraId="56BFDA4B" w14:textId="77777777" w:rsidR="003D61CA" w:rsidRDefault="003D61CA">
      <w:pPr>
        <w:pStyle w:val="BodyText"/>
        <w:spacing w:before="6"/>
        <w:rPr>
          <w:rFonts w:ascii="Trebuchet MS"/>
          <w:sz w:val="18"/>
        </w:rPr>
      </w:pPr>
    </w:p>
    <w:p w14:paraId="192652AE"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6E3E921C" w14:textId="77777777" w:rsidR="003D61CA" w:rsidRDefault="00000000">
      <w:pPr>
        <w:pStyle w:val="BodyText"/>
        <w:spacing w:before="3"/>
        <w:rPr>
          <w:sz w:val="13"/>
        </w:rPr>
      </w:pPr>
      <w:r>
        <w:pict w14:anchorId="42BFAEE2">
          <v:line id="_x0000_s2435" style="position:absolute;z-index:251597312;mso-wrap-distance-left:0;mso-wrap-distance-right:0;mso-position-horizontal-relative:page" from="48pt,9.85pt" to="546.85pt,9.85pt" strokecolor="#231f20" strokeweight=".48pt">
            <w10:wrap type="topAndBottom" anchorx="page"/>
          </v:line>
        </w:pict>
      </w:r>
    </w:p>
    <w:p w14:paraId="71781F26" w14:textId="77777777" w:rsidR="003D61CA" w:rsidRDefault="00000000">
      <w:pPr>
        <w:pStyle w:val="Heading6"/>
      </w:pPr>
      <w:r>
        <w:rPr>
          <w:color w:val="231F20"/>
          <w:w w:val="115"/>
        </w:rPr>
        <w:t>Процедура и использование в повседневной жизни:</w:t>
      </w:r>
    </w:p>
    <w:p w14:paraId="284FF310" w14:textId="77777777" w:rsidR="003D61CA" w:rsidRDefault="00000000">
      <w:pPr>
        <w:pStyle w:val="BodyText"/>
        <w:spacing w:before="85" w:line="237" w:lineRule="auto"/>
        <w:ind w:left="911" w:right="139" w:firstLine="398"/>
        <w:jc w:val="both"/>
      </w:pPr>
      <w:r>
        <w:rPr>
          <w:color w:val="231F20"/>
          <w:w w:val="115"/>
        </w:rPr>
        <w:t xml:space="preserve">После того как ребенок начинает вокализировать интонационные модели (что- то похожее по звучанию на предложение), обычно не требуется много времени, </w:t>
      </w:r>
      <w:r>
        <w:rPr>
          <w:color w:val="231F20"/>
          <w:spacing w:val="2"/>
          <w:w w:val="115"/>
        </w:rPr>
        <w:t xml:space="preserve">чтобы </w:t>
      </w:r>
      <w:r>
        <w:rPr>
          <w:color w:val="231F20"/>
          <w:w w:val="115"/>
        </w:rPr>
        <w:t xml:space="preserve">в </w:t>
      </w:r>
      <w:r>
        <w:rPr>
          <w:color w:val="231F20"/>
          <w:spacing w:val="2"/>
          <w:w w:val="115"/>
        </w:rPr>
        <w:t xml:space="preserve">такой вокализации начали различаться слова. Внимательно </w:t>
      </w:r>
      <w:r>
        <w:rPr>
          <w:color w:val="231F20"/>
          <w:spacing w:val="3"/>
          <w:w w:val="115"/>
        </w:rPr>
        <w:t xml:space="preserve">слушайте, </w:t>
      </w:r>
      <w:r>
        <w:rPr>
          <w:color w:val="231F20"/>
          <w:w w:val="115"/>
        </w:rPr>
        <w:t xml:space="preserve">пытайтесь выделить значение, вкладываемое ребенком в вокализацию, и </w:t>
      </w:r>
      <w:r>
        <w:rPr>
          <w:color w:val="231F20"/>
          <w:spacing w:val="2"/>
          <w:w w:val="115"/>
        </w:rPr>
        <w:t xml:space="preserve">реаги- </w:t>
      </w:r>
      <w:r>
        <w:rPr>
          <w:color w:val="231F20"/>
          <w:w w:val="115"/>
        </w:rPr>
        <w:t>руйте</w:t>
      </w:r>
      <w:r>
        <w:rPr>
          <w:color w:val="231F20"/>
          <w:spacing w:val="53"/>
          <w:w w:val="115"/>
        </w:rPr>
        <w:t xml:space="preserve"> </w:t>
      </w:r>
      <w:r>
        <w:rPr>
          <w:color w:val="231F20"/>
          <w:w w:val="115"/>
        </w:rPr>
        <w:t>соответственно.</w:t>
      </w:r>
    </w:p>
    <w:p w14:paraId="1E2C62D7" w14:textId="77777777" w:rsidR="003D61CA" w:rsidRDefault="00000000">
      <w:pPr>
        <w:pStyle w:val="Heading6"/>
        <w:spacing w:before="167"/>
      </w:pPr>
      <w:r>
        <w:rPr>
          <w:color w:val="231F20"/>
          <w:w w:val="115"/>
        </w:rPr>
        <w:t>Адаптация процедуры:</w:t>
      </w:r>
    </w:p>
    <w:p w14:paraId="27D88429" w14:textId="77777777" w:rsidR="003D61CA" w:rsidRDefault="00000000">
      <w:pPr>
        <w:pStyle w:val="BodyText"/>
        <w:spacing w:before="82" w:line="237" w:lineRule="auto"/>
        <w:ind w:left="911" w:right="138" w:firstLine="398"/>
        <w:jc w:val="both"/>
      </w:pPr>
      <w:r>
        <w:rPr>
          <w:i/>
          <w:color w:val="231F20"/>
          <w:w w:val="110"/>
        </w:rPr>
        <w:t xml:space="preserve">Дети с нарушениями слуха: </w:t>
      </w:r>
      <w:r>
        <w:rPr>
          <w:color w:val="231F20"/>
          <w:w w:val="110"/>
        </w:rPr>
        <w:t>при  работе  с  ребенком  с  нарушениями  слуха  осо- бое внимание обращайте как на произносимые слова, так и на попытки коммуни-  кации,  сопровождаемые  жестами  и  знаками.  Реагируйте  соответственно.  Считай-  те, что ребенок справился с данным упражнением, если он склонен к разговору  знаками.</w:t>
      </w:r>
    </w:p>
    <w:p w14:paraId="3852D942" w14:textId="77777777" w:rsidR="003D61CA" w:rsidRDefault="00000000">
      <w:pPr>
        <w:pStyle w:val="BodyText"/>
        <w:spacing w:line="237" w:lineRule="auto"/>
        <w:ind w:left="911" w:right="137" w:firstLine="398"/>
        <w:jc w:val="both"/>
      </w:pPr>
      <w:r>
        <w:rPr>
          <w:i/>
          <w:color w:val="231F20"/>
          <w:spacing w:val="3"/>
          <w:w w:val="115"/>
        </w:rPr>
        <w:t xml:space="preserve">Дети </w:t>
      </w:r>
      <w:r>
        <w:rPr>
          <w:i/>
          <w:color w:val="231F20"/>
          <w:w w:val="115"/>
        </w:rPr>
        <w:t xml:space="preserve">с </w:t>
      </w:r>
      <w:r>
        <w:rPr>
          <w:i/>
          <w:color w:val="231F20"/>
          <w:spacing w:val="3"/>
          <w:w w:val="115"/>
        </w:rPr>
        <w:t xml:space="preserve">двигательными нарушениями: </w:t>
      </w:r>
      <w:r>
        <w:rPr>
          <w:color w:val="231F20"/>
          <w:spacing w:val="3"/>
          <w:w w:val="115"/>
        </w:rPr>
        <w:t xml:space="preserve">если вследствие двигательных </w:t>
      </w:r>
      <w:r>
        <w:rPr>
          <w:color w:val="231F20"/>
          <w:spacing w:val="4"/>
          <w:w w:val="115"/>
        </w:rPr>
        <w:t xml:space="preserve">нару- </w:t>
      </w:r>
      <w:r>
        <w:rPr>
          <w:color w:val="231F20"/>
          <w:w w:val="115"/>
        </w:rPr>
        <w:t xml:space="preserve">шений ребенок не может использовать интонационные модели, он, возможно, все </w:t>
      </w:r>
      <w:r>
        <w:rPr>
          <w:color w:val="231F20"/>
          <w:spacing w:val="2"/>
          <w:w w:val="115"/>
        </w:rPr>
        <w:t xml:space="preserve">же </w:t>
      </w:r>
      <w:r>
        <w:rPr>
          <w:color w:val="231F20"/>
          <w:spacing w:val="4"/>
          <w:w w:val="115"/>
        </w:rPr>
        <w:t xml:space="preserve">способен использовать отдельные слова. Пробуйте удостовериться </w:t>
      </w:r>
      <w:r>
        <w:rPr>
          <w:color w:val="231F20"/>
          <w:w w:val="115"/>
        </w:rPr>
        <w:t xml:space="preserve">в </w:t>
      </w:r>
      <w:r>
        <w:rPr>
          <w:color w:val="231F20"/>
          <w:spacing w:val="5"/>
          <w:w w:val="115"/>
        </w:rPr>
        <w:t xml:space="preserve">значе- </w:t>
      </w:r>
      <w:r>
        <w:rPr>
          <w:color w:val="231F20"/>
          <w:w w:val="115"/>
        </w:rPr>
        <w:t xml:space="preserve">нии сказанного ребенком и реагируйте соответственно. Продолжайте работу </w:t>
      </w:r>
      <w:r>
        <w:rPr>
          <w:color w:val="231F20"/>
          <w:spacing w:val="2"/>
          <w:w w:val="115"/>
        </w:rPr>
        <w:t xml:space="preserve">над созданием дополнительной коммуникационной системы </w:t>
      </w:r>
      <w:r>
        <w:rPr>
          <w:color w:val="231F20"/>
          <w:w w:val="115"/>
        </w:rPr>
        <w:t xml:space="preserve">и </w:t>
      </w:r>
      <w:r>
        <w:rPr>
          <w:color w:val="231F20"/>
          <w:spacing w:val="2"/>
          <w:w w:val="115"/>
        </w:rPr>
        <w:t xml:space="preserve">переходите </w:t>
      </w:r>
      <w:r>
        <w:rPr>
          <w:color w:val="231F20"/>
          <w:w w:val="115"/>
        </w:rPr>
        <w:t xml:space="preserve">к </w:t>
      </w:r>
      <w:r>
        <w:rPr>
          <w:color w:val="231F20"/>
          <w:spacing w:val="3"/>
          <w:w w:val="115"/>
        </w:rPr>
        <w:t xml:space="preserve">другим </w:t>
      </w:r>
      <w:r>
        <w:rPr>
          <w:color w:val="231F20"/>
          <w:spacing w:val="2"/>
          <w:w w:val="115"/>
        </w:rPr>
        <w:t>упражнениям.</w:t>
      </w:r>
    </w:p>
    <w:p w14:paraId="5D6593F0" w14:textId="77777777" w:rsidR="003D61CA" w:rsidRDefault="003D61CA">
      <w:pPr>
        <w:spacing w:line="237" w:lineRule="auto"/>
        <w:jc w:val="both"/>
        <w:sectPr w:rsidR="003D61CA">
          <w:pgSz w:w="11910" w:h="16840"/>
          <w:pgMar w:top="1440" w:right="820" w:bottom="280" w:left="840" w:header="1250" w:footer="0" w:gutter="0"/>
          <w:cols w:space="720"/>
        </w:sectPr>
      </w:pPr>
    </w:p>
    <w:p w14:paraId="1CE94BA9" w14:textId="77777777" w:rsidR="003D61CA" w:rsidRDefault="003D61CA">
      <w:pPr>
        <w:pStyle w:val="BodyText"/>
        <w:rPr>
          <w:sz w:val="20"/>
        </w:rPr>
      </w:pPr>
    </w:p>
    <w:p w14:paraId="3D085455" w14:textId="77777777" w:rsidR="003D61CA" w:rsidRDefault="003D61CA">
      <w:pPr>
        <w:pStyle w:val="BodyText"/>
        <w:rPr>
          <w:sz w:val="19"/>
        </w:rPr>
      </w:pPr>
    </w:p>
    <w:p w14:paraId="039814BA" w14:textId="77777777" w:rsidR="003D61CA" w:rsidRDefault="00000000">
      <w:pPr>
        <w:pStyle w:val="BodyText"/>
        <w:spacing w:line="20" w:lineRule="exact"/>
        <w:ind w:left="114"/>
        <w:rPr>
          <w:sz w:val="2"/>
        </w:rPr>
      </w:pPr>
      <w:r>
        <w:rPr>
          <w:sz w:val="2"/>
        </w:rPr>
      </w:r>
      <w:r>
        <w:rPr>
          <w:sz w:val="2"/>
        </w:rPr>
        <w:pict w14:anchorId="28E7211D">
          <v:group id="_x0000_s2433" style="width:498.85pt;height:.5pt;mso-position-horizontal-relative:char;mso-position-vertical-relative:line" coordsize="9977,10">
            <v:line id="_x0000_s2434" style="position:absolute" from="0,5" to="9977,5" strokecolor="#231f20" strokeweight=".48pt"/>
            <w10:anchorlock/>
          </v:group>
        </w:pict>
      </w:r>
    </w:p>
    <w:p w14:paraId="7C5FE0DC" w14:textId="77777777" w:rsidR="003D61CA" w:rsidRDefault="003D61CA">
      <w:pPr>
        <w:pStyle w:val="BodyText"/>
        <w:spacing w:before="8"/>
        <w:rPr>
          <w:sz w:val="6"/>
        </w:rPr>
      </w:pPr>
    </w:p>
    <w:p w14:paraId="05424818" w14:textId="77777777" w:rsidR="003D61CA" w:rsidRDefault="00000000">
      <w:pPr>
        <w:pStyle w:val="BodyText"/>
        <w:spacing w:before="91" w:line="237" w:lineRule="auto"/>
        <w:ind w:left="119"/>
      </w:pPr>
      <w:r>
        <w:rPr>
          <w:b/>
          <w:i/>
          <w:color w:val="231F20"/>
          <w:w w:val="115"/>
        </w:rPr>
        <w:t xml:space="preserve">Критерий: </w:t>
      </w:r>
      <w:r>
        <w:rPr>
          <w:color w:val="231F20"/>
          <w:w w:val="115"/>
        </w:rPr>
        <w:t>Ребенок часто использует интонационные модели в предложениях из 1–2 по- нятных слов.</w:t>
      </w:r>
    </w:p>
    <w:p w14:paraId="5AD4710C" w14:textId="77777777" w:rsidR="003D61CA" w:rsidRDefault="003D61CA">
      <w:pPr>
        <w:pStyle w:val="BodyText"/>
        <w:rPr>
          <w:sz w:val="24"/>
        </w:rPr>
      </w:pPr>
    </w:p>
    <w:p w14:paraId="2301B945" w14:textId="77777777" w:rsidR="003D61CA" w:rsidRDefault="003D61CA">
      <w:pPr>
        <w:pStyle w:val="BodyText"/>
        <w:spacing w:before="2"/>
        <w:rPr>
          <w:sz w:val="26"/>
        </w:rPr>
      </w:pPr>
    </w:p>
    <w:p w14:paraId="142D52BA"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29CB6810" w14:textId="77777777" w:rsidR="003D61CA" w:rsidRDefault="00000000">
      <w:pPr>
        <w:spacing w:before="7" w:line="247" w:lineRule="auto"/>
        <w:ind w:left="119" w:right="438"/>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2"/>
          <w:w w:val="105"/>
          <w:sz w:val="18"/>
        </w:rPr>
        <w:t xml:space="preserve"> </w:t>
      </w:r>
      <w:r>
        <w:rPr>
          <w:rFonts w:ascii="Trebuchet MS" w:hAnsi="Trebuchet MS"/>
          <w:color w:val="231F20"/>
          <w:spacing w:val="-3"/>
          <w:w w:val="105"/>
          <w:sz w:val="18"/>
        </w:rPr>
        <w:t>13V.</w:t>
      </w:r>
      <w:r>
        <w:rPr>
          <w:rFonts w:ascii="Trebuchet MS" w:hAnsi="Trebuchet MS"/>
          <w:color w:val="231F20"/>
          <w:spacing w:val="-33"/>
          <w:w w:val="105"/>
          <w:sz w:val="18"/>
        </w:rPr>
        <w:t xml:space="preserve"> </w:t>
      </w:r>
      <w:r>
        <w:rPr>
          <w:rFonts w:ascii="Trebuchet MS" w:hAnsi="Trebuchet MS"/>
          <w:color w:val="231F20"/>
          <w:w w:val="105"/>
          <w:sz w:val="18"/>
        </w:rPr>
        <w:t>ЭКСПЕРИМЕНТИРУЕТ</w:t>
      </w:r>
      <w:r>
        <w:rPr>
          <w:rFonts w:ascii="Trebuchet MS" w:hAnsi="Trebuchet MS"/>
          <w:color w:val="231F20"/>
          <w:spacing w:val="-32"/>
          <w:w w:val="105"/>
          <w:sz w:val="18"/>
        </w:rPr>
        <w:t xml:space="preserve"> </w:t>
      </w:r>
      <w:r>
        <w:rPr>
          <w:rFonts w:ascii="Trebuchet MS" w:hAnsi="Trebuchet MS"/>
          <w:color w:val="231F20"/>
          <w:w w:val="105"/>
          <w:sz w:val="18"/>
        </w:rPr>
        <w:t>С</w:t>
      </w:r>
      <w:r>
        <w:rPr>
          <w:rFonts w:ascii="Trebuchet MS" w:hAnsi="Trebuchet MS"/>
          <w:color w:val="231F20"/>
          <w:spacing w:val="-32"/>
          <w:w w:val="105"/>
          <w:sz w:val="18"/>
        </w:rPr>
        <w:t xml:space="preserve"> </w:t>
      </w:r>
      <w:r>
        <w:rPr>
          <w:rFonts w:ascii="Trebuchet MS" w:hAnsi="Trebuchet MS"/>
          <w:color w:val="231F20"/>
          <w:w w:val="105"/>
          <w:sz w:val="18"/>
        </w:rPr>
        <w:t>ВЫСКАЗЫВАНИЯМИ</w:t>
      </w:r>
      <w:r>
        <w:rPr>
          <w:rFonts w:ascii="Trebuchet MS" w:hAnsi="Trebuchet MS"/>
          <w:color w:val="231F20"/>
          <w:spacing w:val="-33"/>
          <w:w w:val="105"/>
          <w:sz w:val="18"/>
        </w:rPr>
        <w:t xml:space="preserve"> </w:t>
      </w:r>
      <w:r>
        <w:rPr>
          <w:rFonts w:ascii="Trebuchet MS" w:hAnsi="Trebuchet MS"/>
          <w:color w:val="231F20"/>
          <w:w w:val="105"/>
          <w:sz w:val="18"/>
        </w:rPr>
        <w:t>ИЗ</w:t>
      </w:r>
      <w:r>
        <w:rPr>
          <w:rFonts w:ascii="Trebuchet MS" w:hAnsi="Trebuchet MS"/>
          <w:color w:val="231F20"/>
          <w:spacing w:val="-32"/>
          <w:w w:val="105"/>
          <w:sz w:val="18"/>
        </w:rPr>
        <w:t xml:space="preserve"> </w:t>
      </w:r>
      <w:r>
        <w:rPr>
          <w:rFonts w:ascii="Trebuchet MS" w:hAnsi="Trebuchet MS"/>
          <w:color w:val="231F20"/>
          <w:w w:val="105"/>
          <w:sz w:val="18"/>
        </w:rPr>
        <w:t>ДВУХ</w:t>
      </w:r>
      <w:r>
        <w:rPr>
          <w:rFonts w:ascii="Trebuchet MS" w:hAnsi="Trebuchet MS"/>
          <w:color w:val="231F20"/>
          <w:spacing w:val="-32"/>
          <w:w w:val="105"/>
          <w:sz w:val="18"/>
        </w:rPr>
        <w:t xml:space="preserve"> </w:t>
      </w:r>
      <w:r>
        <w:rPr>
          <w:rFonts w:ascii="Trebuchet MS" w:hAnsi="Trebuchet MS"/>
          <w:color w:val="231F20"/>
          <w:w w:val="105"/>
          <w:sz w:val="18"/>
        </w:rPr>
        <w:t>СЛОВ</w:t>
      </w:r>
      <w:r>
        <w:rPr>
          <w:rFonts w:ascii="Trebuchet MS" w:hAnsi="Trebuchet MS"/>
          <w:color w:val="231F20"/>
          <w:spacing w:val="-32"/>
          <w:w w:val="105"/>
          <w:sz w:val="18"/>
        </w:rPr>
        <w:t xml:space="preserve"> </w:t>
      </w:r>
      <w:r>
        <w:rPr>
          <w:rFonts w:ascii="Trebuchet MS" w:hAnsi="Trebuchet MS"/>
          <w:color w:val="231F20"/>
          <w:w w:val="105"/>
          <w:sz w:val="18"/>
        </w:rPr>
        <w:t>(ИЛИ</w:t>
      </w:r>
      <w:r>
        <w:rPr>
          <w:rFonts w:ascii="Trebuchet MS" w:hAnsi="Trebuchet MS"/>
          <w:color w:val="231F20"/>
          <w:spacing w:val="-33"/>
          <w:w w:val="105"/>
          <w:sz w:val="18"/>
        </w:rPr>
        <w:t xml:space="preserve"> </w:t>
      </w:r>
      <w:r>
        <w:rPr>
          <w:rFonts w:ascii="Trebuchet MS" w:hAnsi="Trebuchet MS"/>
          <w:color w:val="231F20"/>
          <w:w w:val="105"/>
          <w:sz w:val="18"/>
        </w:rPr>
        <w:t>ЖЕСТАМИ</w:t>
      </w:r>
      <w:r>
        <w:rPr>
          <w:rFonts w:ascii="Trebuchet MS" w:hAnsi="Trebuchet MS"/>
          <w:color w:val="231F20"/>
          <w:spacing w:val="-32"/>
          <w:w w:val="105"/>
          <w:sz w:val="18"/>
        </w:rPr>
        <w:t xml:space="preserve"> </w:t>
      </w:r>
      <w:r>
        <w:rPr>
          <w:rFonts w:ascii="Trebuchet MS" w:hAnsi="Trebuchet MS"/>
          <w:color w:val="231F20"/>
          <w:w w:val="105"/>
          <w:sz w:val="18"/>
        </w:rPr>
        <w:t>ИЗ</w:t>
      </w:r>
      <w:r>
        <w:rPr>
          <w:rFonts w:ascii="Trebuchet MS" w:hAnsi="Trebuchet MS"/>
          <w:color w:val="231F20"/>
          <w:spacing w:val="-32"/>
          <w:w w:val="105"/>
          <w:sz w:val="18"/>
        </w:rPr>
        <w:t xml:space="preserve"> </w:t>
      </w:r>
      <w:r>
        <w:rPr>
          <w:rFonts w:ascii="Trebuchet MS" w:hAnsi="Trebuchet MS"/>
          <w:color w:val="231F20"/>
          <w:w w:val="105"/>
          <w:sz w:val="18"/>
        </w:rPr>
        <w:t>ДВУХ</w:t>
      </w:r>
      <w:r>
        <w:rPr>
          <w:rFonts w:ascii="Trebuchet MS" w:hAnsi="Trebuchet MS"/>
          <w:color w:val="231F20"/>
          <w:spacing w:val="-33"/>
          <w:w w:val="105"/>
          <w:sz w:val="18"/>
        </w:rPr>
        <w:t xml:space="preserve"> </w:t>
      </w:r>
      <w:r>
        <w:rPr>
          <w:rFonts w:ascii="Trebuchet MS" w:hAnsi="Trebuchet MS"/>
          <w:color w:val="231F20"/>
          <w:w w:val="105"/>
          <w:sz w:val="18"/>
        </w:rPr>
        <w:t>ЗНАКОВ), ЧТОБЫ</w:t>
      </w:r>
      <w:r>
        <w:rPr>
          <w:rFonts w:ascii="Trebuchet MS" w:hAnsi="Trebuchet MS"/>
          <w:color w:val="231F20"/>
          <w:spacing w:val="-15"/>
          <w:w w:val="105"/>
          <w:sz w:val="18"/>
        </w:rPr>
        <w:t xml:space="preserve"> </w:t>
      </w:r>
      <w:r>
        <w:rPr>
          <w:rFonts w:ascii="Trebuchet MS" w:hAnsi="Trebuchet MS"/>
          <w:color w:val="231F20"/>
          <w:w w:val="105"/>
          <w:sz w:val="18"/>
        </w:rPr>
        <w:t>ДОБИТЬСЯ</w:t>
      </w:r>
      <w:r>
        <w:rPr>
          <w:rFonts w:ascii="Trebuchet MS" w:hAnsi="Trebuchet MS"/>
          <w:color w:val="231F20"/>
          <w:spacing w:val="-15"/>
          <w:w w:val="105"/>
          <w:sz w:val="18"/>
        </w:rPr>
        <w:t xml:space="preserve"> </w:t>
      </w:r>
      <w:r>
        <w:rPr>
          <w:rFonts w:ascii="Trebuchet MS" w:hAnsi="Trebuchet MS"/>
          <w:color w:val="231F20"/>
          <w:w w:val="105"/>
          <w:sz w:val="18"/>
        </w:rPr>
        <w:t>СВОЕЙ</w:t>
      </w:r>
      <w:r>
        <w:rPr>
          <w:rFonts w:ascii="Trebuchet MS" w:hAnsi="Trebuchet MS"/>
          <w:color w:val="231F20"/>
          <w:spacing w:val="-15"/>
          <w:w w:val="105"/>
          <w:sz w:val="18"/>
        </w:rPr>
        <w:t xml:space="preserve"> </w:t>
      </w:r>
      <w:r>
        <w:rPr>
          <w:rFonts w:ascii="Trebuchet MS" w:hAnsi="Trebuchet MS"/>
          <w:color w:val="231F20"/>
          <w:w w:val="105"/>
          <w:sz w:val="18"/>
        </w:rPr>
        <w:t>ЦЕЛИ</w:t>
      </w:r>
      <w:r>
        <w:rPr>
          <w:rFonts w:ascii="Trebuchet MS" w:hAnsi="Trebuchet MS"/>
          <w:color w:val="231F20"/>
          <w:spacing w:val="-15"/>
          <w:w w:val="105"/>
          <w:sz w:val="18"/>
        </w:rPr>
        <w:t xml:space="preserve"> </w:t>
      </w:r>
      <w:r>
        <w:rPr>
          <w:rFonts w:ascii="Trebuchet MS" w:hAnsi="Trebuchet MS"/>
          <w:color w:val="231F20"/>
          <w:w w:val="105"/>
          <w:sz w:val="18"/>
        </w:rPr>
        <w:t>(НАПРИМЕР,</w:t>
      </w:r>
      <w:r>
        <w:rPr>
          <w:rFonts w:ascii="Trebuchet MS" w:hAnsi="Trebuchet MS"/>
          <w:color w:val="231F20"/>
          <w:spacing w:val="-15"/>
          <w:w w:val="105"/>
          <w:sz w:val="18"/>
        </w:rPr>
        <w:t xml:space="preserve"> </w:t>
      </w:r>
      <w:r>
        <w:rPr>
          <w:rFonts w:ascii="Trebuchet MS" w:hAnsi="Trebuchet MS"/>
          <w:color w:val="231F20"/>
          <w:w w:val="105"/>
          <w:sz w:val="18"/>
        </w:rPr>
        <w:t>«ИДИ</w:t>
      </w:r>
      <w:r>
        <w:rPr>
          <w:rFonts w:ascii="Trebuchet MS" w:hAnsi="Trebuchet MS"/>
          <w:color w:val="231F20"/>
          <w:spacing w:val="-15"/>
          <w:w w:val="105"/>
          <w:sz w:val="18"/>
        </w:rPr>
        <w:t xml:space="preserve"> </w:t>
      </w:r>
      <w:r>
        <w:rPr>
          <w:rFonts w:ascii="Trebuchet MS" w:hAnsi="Trebuchet MS"/>
          <w:color w:val="231F20"/>
          <w:w w:val="105"/>
          <w:sz w:val="18"/>
        </w:rPr>
        <w:t>КО</w:t>
      </w:r>
      <w:r>
        <w:rPr>
          <w:rFonts w:ascii="Trebuchet MS" w:hAnsi="Trebuchet MS"/>
          <w:color w:val="231F20"/>
          <w:spacing w:val="-14"/>
          <w:w w:val="105"/>
          <w:sz w:val="18"/>
        </w:rPr>
        <w:t xml:space="preserve"> </w:t>
      </w:r>
      <w:r>
        <w:rPr>
          <w:rFonts w:ascii="Trebuchet MS" w:hAnsi="Trebuchet MS"/>
          <w:color w:val="231F20"/>
          <w:w w:val="105"/>
          <w:sz w:val="18"/>
        </w:rPr>
        <w:t>МНЕ»,</w:t>
      </w:r>
      <w:r>
        <w:rPr>
          <w:rFonts w:ascii="Trebuchet MS" w:hAnsi="Trebuchet MS"/>
          <w:color w:val="231F20"/>
          <w:spacing w:val="-15"/>
          <w:w w:val="105"/>
          <w:sz w:val="18"/>
        </w:rPr>
        <w:t xml:space="preserve"> </w:t>
      </w:r>
      <w:r>
        <w:rPr>
          <w:rFonts w:ascii="Trebuchet MS" w:hAnsi="Trebuchet MS"/>
          <w:color w:val="231F20"/>
          <w:w w:val="105"/>
          <w:sz w:val="18"/>
        </w:rPr>
        <w:t>«ПОДНИМИ</w:t>
      </w:r>
      <w:r>
        <w:rPr>
          <w:rFonts w:ascii="Trebuchet MS" w:hAnsi="Trebuchet MS"/>
          <w:color w:val="231F20"/>
          <w:spacing w:val="-15"/>
          <w:w w:val="105"/>
          <w:sz w:val="18"/>
        </w:rPr>
        <w:t xml:space="preserve"> </w:t>
      </w:r>
      <w:r>
        <w:rPr>
          <w:rFonts w:ascii="Trebuchet MS" w:hAnsi="Trebuchet MS"/>
          <w:color w:val="231F20"/>
          <w:w w:val="105"/>
          <w:sz w:val="18"/>
        </w:rPr>
        <w:t>МИШКУ»,</w:t>
      </w:r>
      <w:r>
        <w:rPr>
          <w:rFonts w:ascii="Trebuchet MS" w:hAnsi="Trebuchet MS"/>
          <w:color w:val="231F20"/>
          <w:spacing w:val="-15"/>
          <w:w w:val="105"/>
          <w:sz w:val="18"/>
        </w:rPr>
        <w:t xml:space="preserve"> </w:t>
      </w:r>
      <w:r>
        <w:rPr>
          <w:rFonts w:ascii="Trebuchet MS" w:hAnsi="Trebuchet MS"/>
          <w:color w:val="231F20"/>
          <w:w w:val="105"/>
          <w:sz w:val="18"/>
        </w:rPr>
        <w:t>«СЯДЬ,</w:t>
      </w:r>
      <w:r>
        <w:rPr>
          <w:rFonts w:ascii="Trebuchet MS" w:hAnsi="Trebuchet MS"/>
          <w:color w:val="231F20"/>
          <w:spacing w:val="-15"/>
          <w:w w:val="105"/>
          <w:sz w:val="18"/>
        </w:rPr>
        <w:t xml:space="preserve"> </w:t>
      </w:r>
      <w:r>
        <w:rPr>
          <w:rFonts w:ascii="Trebuchet MS" w:hAnsi="Trebuchet MS"/>
          <w:color w:val="231F20"/>
          <w:spacing w:val="-2"/>
          <w:w w:val="105"/>
          <w:sz w:val="18"/>
        </w:rPr>
        <w:t>ПАПА»)</w:t>
      </w:r>
    </w:p>
    <w:p w14:paraId="7B63F404" w14:textId="77777777" w:rsidR="003D61CA" w:rsidRDefault="003D61CA">
      <w:pPr>
        <w:pStyle w:val="BodyText"/>
        <w:spacing w:before="6"/>
        <w:rPr>
          <w:rFonts w:ascii="Trebuchet MS"/>
          <w:sz w:val="18"/>
        </w:rPr>
      </w:pPr>
    </w:p>
    <w:p w14:paraId="44954539"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D8D7AA5" w14:textId="77777777" w:rsidR="003D61CA" w:rsidRDefault="00000000">
      <w:pPr>
        <w:pStyle w:val="BodyText"/>
        <w:spacing w:before="3"/>
        <w:rPr>
          <w:sz w:val="13"/>
        </w:rPr>
      </w:pPr>
      <w:r>
        <w:pict w14:anchorId="45EE0C15">
          <v:line id="_x0000_s2432" style="position:absolute;z-index:251598336;mso-wrap-distance-left:0;mso-wrap-distance-right:0;mso-position-horizontal-relative:page" from="47.95pt,9.85pt" to="546.8pt,9.85pt" strokecolor="#231f20" strokeweight=".48pt">
            <w10:wrap type="topAndBottom" anchorx="page"/>
          </v:line>
        </w:pict>
      </w:r>
    </w:p>
    <w:p w14:paraId="27A6C4BD" w14:textId="77777777" w:rsidR="003D61CA" w:rsidRDefault="00000000">
      <w:pPr>
        <w:pStyle w:val="Heading6"/>
        <w:spacing w:before="104"/>
      </w:pPr>
      <w:r>
        <w:rPr>
          <w:color w:val="231F20"/>
          <w:w w:val="115"/>
        </w:rPr>
        <w:t>Процедура и использование в повседневной жизни:</w:t>
      </w:r>
    </w:p>
    <w:p w14:paraId="43D6545C" w14:textId="77777777" w:rsidR="003D61CA" w:rsidRDefault="00000000">
      <w:pPr>
        <w:pStyle w:val="BodyText"/>
        <w:spacing w:before="82" w:line="237" w:lineRule="auto"/>
        <w:ind w:left="913" w:right="137" w:firstLine="396"/>
        <w:jc w:val="both"/>
      </w:pPr>
      <w:r>
        <w:rPr>
          <w:color w:val="231F20"/>
          <w:w w:val="115"/>
        </w:rPr>
        <w:t>Когда ребенок использует для коммуникации предложения из 1–2 слов, расши-</w:t>
      </w:r>
      <w:r>
        <w:rPr>
          <w:color w:val="231F20"/>
          <w:spacing w:val="63"/>
          <w:w w:val="115"/>
        </w:rPr>
        <w:t xml:space="preserve"> </w:t>
      </w:r>
      <w:r>
        <w:rPr>
          <w:color w:val="231F20"/>
          <w:w w:val="115"/>
        </w:rPr>
        <w:t xml:space="preserve">ряйте речевой опыт использованием предложений из 2–3 слов. Например, если ре- бенок смотрит на вас и говорит: «Садись», — сядьте и скажите: «Мама села». Как только ребенок научится использовать предложения из двух слов, расширяйте за- дание до 3–4 слов в предложении. (Возможно, вы делаете это автоматически, если подолгу остаетесь наедине с ребенком. Однако очень важно подумать об этом, если вы </w:t>
      </w:r>
      <w:r>
        <w:rPr>
          <w:color w:val="231F20"/>
          <w:spacing w:val="2"/>
          <w:w w:val="115"/>
        </w:rPr>
        <w:t xml:space="preserve">ухаживаете </w:t>
      </w:r>
      <w:r>
        <w:rPr>
          <w:color w:val="231F20"/>
          <w:w w:val="115"/>
        </w:rPr>
        <w:t xml:space="preserve">за </w:t>
      </w:r>
      <w:r>
        <w:rPr>
          <w:color w:val="231F20"/>
          <w:spacing w:val="2"/>
          <w:w w:val="115"/>
        </w:rPr>
        <w:t xml:space="preserve">ребенком </w:t>
      </w:r>
      <w:r>
        <w:rPr>
          <w:color w:val="231F20"/>
          <w:w w:val="115"/>
        </w:rPr>
        <w:t xml:space="preserve">в </w:t>
      </w:r>
      <w:r>
        <w:rPr>
          <w:color w:val="231F20"/>
          <w:spacing w:val="2"/>
          <w:w w:val="115"/>
        </w:rPr>
        <w:t xml:space="preserve">группе, </w:t>
      </w:r>
      <w:r>
        <w:rPr>
          <w:color w:val="231F20"/>
          <w:w w:val="115"/>
        </w:rPr>
        <w:t xml:space="preserve">где </w:t>
      </w:r>
      <w:r>
        <w:rPr>
          <w:color w:val="231F20"/>
          <w:spacing w:val="2"/>
          <w:w w:val="115"/>
        </w:rPr>
        <w:t xml:space="preserve">легче вместо детей говорить </w:t>
      </w:r>
      <w:r>
        <w:rPr>
          <w:color w:val="231F20"/>
          <w:w w:val="115"/>
        </w:rPr>
        <w:t xml:space="preserve">с </w:t>
      </w:r>
      <w:r>
        <w:rPr>
          <w:color w:val="231F20"/>
          <w:spacing w:val="3"/>
          <w:w w:val="115"/>
        </w:rPr>
        <w:t xml:space="preserve">другими </w:t>
      </w:r>
      <w:r>
        <w:rPr>
          <w:color w:val="231F20"/>
          <w:w w:val="115"/>
        </w:rPr>
        <w:t>взрослыми.)</w:t>
      </w:r>
    </w:p>
    <w:p w14:paraId="106F3520" w14:textId="77777777" w:rsidR="003D61CA" w:rsidRDefault="00000000">
      <w:pPr>
        <w:pStyle w:val="Heading6"/>
        <w:spacing w:before="165"/>
      </w:pPr>
      <w:r>
        <w:rPr>
          <w:color w:val="231F20"/>
          <w:w w:val="115"/>
        </w:rPr>
        <w:t>Адаптация процедуры:</w:t>
      </w:r>
    </w:p>
    <w:p w14:paraId="1555CF17" w14:textId="77777777" w:rsidR="003D61CA" w:rsidRDefault="00000000">
      <w:pPr>
        <w:pStyle w:val="BodyText"/>
        <w:spacing w:before="85" w:line="237" w:lineRule="auto"/>
        <w:ind w:left="913" w:right="140" w:firstLine="396"/>
        <w:jc w:val="both"/>
      </w:pPr>
      <w:r>
        <w:rPr>
          <w:i/>
          <w:color w:val="231F20"/>
          <w:w w:val="110"/>
        </w:rPr>
        <w:t>Дети с нарушениями слуха: п</w:t>
      </w:r>
      <w:r>
        <w:rPr>
          <w:color w:val="231F20"/>
          <w:w w:val="110"/>
        </w:rPr>
        <w:t>ри общении с ребенком сопровождайте слова жес- тами. Ребенок наверняка научится соединять два жеста раньше, чем два слова. Это-      го</w:t>
      </w:r>
      <w:r>
        <w:rPr>
          <w:color w:val="231F20"/>
          <w:spacing w:val="29"/>
          <w:w w:val="110"/>
        </w:rPr>
        <w:t xml:space="preserve"> </w:t>
      </w:r>
      <w:r>
        <w:rPr>
          <w:color w:val="231F20"/>
          <w:w w:val="110"/>
        </w:rPr>
        <w:t>будет</w:t>
      </w:r>
      <w:r>
        <w:rPr>
          <w:color w:val="231F20"/>
          <w:spacing w:val="29"/>
          <w:w w:val="110"/>
        </w:rPr>
        <w:t xml:space="preserve"> </w:t>
      </w:r>
      <w:r>
        <w:rPr>
          <w:color w:val="231F20"/>
          <w:w w:val="110"/>
        </w:rPr>
        <w:t>достаточно,</w:t>
      </w:r>
      <w:r>
        <w:rPr>
          <w:color w:val="231F20"/>
          <w:spacing w:val="29"/>
          <w:w w:val="110"/>
        </w:rPr>
        <w:t xml:space="preserve"> </w:t>
      </w:r>
      <w:r>
        <w:rPr>
          <w:color w:val="231F20"/>
          <w:w w:val="110"/>
        </w:rPr>
        <w:t>чтобы</w:t>
      </w:r>
      <w:r>
        <w:rPr>
          <w:color w:val="231F20"/>
          <w:spacing w:val="30"/>
          <w:w w:val="110"/>
        </w:rPr>
        <w:t xml:space="preserve"> </w:t>
      </w:r>
      <w:r>
        <w:rPr>
          <w:color w:val="231F20"/>
          <w:w w:val="110"/>
        </w:rPr>
        <w:t>считать,</w:t>
      </w:r>
      <w:r>
        <w:rPr>
          <w:color w:val="231F20"/>
          <w:spacing w:val="29"/>
          <w:w w:val="110"/>
        </w:rPr>
        <w:t xml:space="preserve"> </w:t>
      </w:r>
      <w:r>
        <w:rPr>
          <w:color w:val="231F20"/>
          <w:w w:val="110"/>
        </w:rPr>
        <w:t>что</w:t>
      </w:r>
      <w:r>
        <w:rPr>
          <w:color w:val="231F20"/>
          <w:spacing w:val="29"/>
          <w:w w:val="110"/>
        </w:rPr>
        <w:t xml:space="preserve"> </w:t>
      </w:r>
      <w:r>
        <w:rPr>
          <w:color w:val="231F20"/>
          <w:w w:val="110"/>
        </w:rPr>
        <w:t>упражнение</w:t>
      </w:r>
      <w:r>
        <w:rPr>
          <w:color w:val="231F20"/>
          <w:spacing w:val="30"/>
          <w:w w:val="110"/>
        </w:rPr>
        <w:t xml:space="preserve"> </w:t>
      </w:r>
      <w:r>
        <w:rPr>
          <w:color w:val="231F20"/>
          <w:w w:val="110"/>
        </w:rPr>
        <w:t>выполнено.</w:t>
      </w:r>
    </w:p>
    <w:p w14:paraId="17F65D41" w14:textId="77777777" w:rsidR="003D61CA" w:rsidRDefault="00000000">
      <w:pPr>
        <w:pStyle w:val="BodyText"/>
        <w:spacing w:line="237" w:lineRule="auto"/>
        <w:ind w:left="913" w:right="138" w:firstLine="396"/>
        <w:jc w:val="both"/>
      </w:pPr>
      <w:r>
        <w:pict w14:anchorId="58526475">
          <v:line id="_x0000_s2431" style="position:absolute;left:0;text-align:left;z-index:251599360;mso-wrap-distance-left:0;mso-wrap-distance-right:0;mso-position-horizontal-relative:page" from="47.95pt,131.1pt" to="546.8pt,131.1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если ребенок с двигательными наруше- ниями не может говорить, но использует в той или иной мере дополненную систему </w:t>
      </w:r>
      <w:r>
        <w:rPr>
          <w:color w:val="231F20"/>
          <w:spacing w:val="2"/>
          <w:w w:val="115"/>
        </w:rPr>
        <w:t xml:space="preserve">коммуникации, любая просьба, заканчивающаяся получением желаемого, </w:t>
      </w:r>
      <w:r>
        <w:rPr>
          <w:color w:val="231F20"/>
          <w:spacing w:val="3"/>
          <w:w w:val="115"/>
        </w:rPr>
        <w:t xml:space="preserve">может </w:t>
      </w:r>
      <w:r>
        <w:rPr>
          <w:color w:val="231F20"/>
          <w:w w:val="115"/>
        </w:rPr>
        <w:t>служить показателем, что это упражнение выполнено. Указывание на картинку со стаканом с напитком, тем не менее, недостаточно. Нужно, чтобы ребенок указывал</w:t>
      </w:r>
      <w:r>
        <w:rPr>
          <w:color w:val="231F20"/>
          <w:spacing w:val="63"/>
          <w:w w:val="115"/>
        </w:rPr>
        <w:t xml:space="preserve"> </w:t>
      </w:r>
      <w:r>
        <w:rPr>
          <w:color w:val="231F20"/>
          <w:w w:val="115"/>
        </w:rPr>
        <w:t>на две картинки (например, мама + стакан, я + стакан). Упражнение также счита-</w:t>
      </w:r>
      <w:r>
        <w:rPr>
          <w:color w:val="231F20"/>
          <w:spacing w:val="63"/>
          <w:w w:val="115"/>
        </w:rPr>
        <w:t xml:space="preserve"> </w:t>
      </w:r>
      <w:r>
        <w:rPr>
          <w:color w:val="231F20"/>
          <w:w w:val="115"/>
        </w:rPr>
        <w:t xml:space="preserve">ется выполненным, если ребенок выбирает картинку, используя как минимум два понятия (например, если перед ребенком лежат картинки, изображающие стаканы </w:t>
      </w:r>
      <w:r>
        <w:rPr>
          <w:color w:val="231F20"/>
          <w:spacing w:val="63"/>
          <w:w w:val="115"/>
        </w:rPr>
        <w:t xml:space="preserve"> </w:t>
      </w:r>
      <w:r>
        <w:rPr>
          <w:color w:val="231F20"/>
          <w:w w:val="115"/>
        </w:rPr>
        <w:t>с жидкостями разного цвета, а ребенок выбирает именно желтую, т. е. апельсино- вый</w:t>
      </w:r>
      <w:r>
        <w:rPr>
          <w:color w:val="231F20"/>
          <w:spacing w:val="21"/>
          <w:w w:val="115"/>
        </w:rPr>
        <w:t xml:space="preserve"> </w:t>
      </w:r>
      <w:r>
        <w:rPr>
          <w:color w:val="231F20"/>
          <w:w w:val="115"/>
        </w:rPr>
        <w:t>сок).</w:t>
      </w:r>
    </w:p>
    <w:p w14:paraId="61644D6B"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часто экспериментирует с высказываниями из двух слов (или жеста- ми из двух знаков), чтобы добиться своей цели (или высказывает две идеи с помощью рас- ширенной системы</w:t>
      </w:r>
      <w:r>
        <w:rPr>
          <w:color w:val="231F20"/>
          <w:spacing w:val="-8"/>
          <w:w w:val="115"/>
        </w:rPr>
        <w:t xml:space="preserve"> </w:t>
      </w:r>
      <w:r>
        <w:rPr>
          <w:color w:val="231F20"/>
          <w:w w:val="115"/>
        </w:rPr>
        <w:t>коммуникации).</w:t>
      </w:r>
    </w:p>
    <w:p w14:paraId="5FFAF4A9" w14:textId="77777777" w:rsidR="003D61CA" w:rsidRDefault="003D61CA">
      <w:pPr>
        <w:pStyle w:val="BodyText"/>
        <w:rPr>
          <w:sz w:val="24"/>
        </w:rPr>
      </w:pPr>
    </w:p>
    <w:p w14:paraId="3988DBB9" w14:textId="77777777" w:rsidR="003D61CA" w:rsidRDefault="003D61CA">
      <w:pPr>
        <w:pStyle w:val="BodyText"/>
        <w:spacing w:before="2"/>
        <w:rPr>
          <w:sz w:val="26"/>
        </w:rPr>
      </w:pPr>
    </w:p>
    <w:p w14:paraId="52622A5D"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1B0009AE" w14:textId="77777777" w:rsidR="003D61CA" w:rsidRDefault="00000000">
      <w:pPr>
        <w:spacing w:before="7" w:line="247" w:lineRule="auto"/>
        <w:ind w:left="119" w:right="3226"/>
        <w:rPr>
          <w:rFonts w:ascii="Trebuchet MS" w:hAnsi="Trebuchet MS"/>
          <w:sz w:val="18"/>
        </w:rPr>
      </w:pPr>
      <w:r>
        <w:rPr>
          <w:rFonts w:ascii="Trebuchet MS" w:hAnsi="Trebuchet MS"/>
          <w:color w:val="231F20"/>
          <w:sz w:val="18"/>
        </w:rPr>
        <w:t>Поведение: 13W. КСТАТИ САМОСТОЯТЕЛЬНО ГОВОРИТ ЗНАКОМОЕ ПРИВЕТСТВИЕ И ПРОЩАНИЕ (ИЛИ ИСПОЛЬЗУЕТ СООТВЕТСТВУЮЩИЕ ЖЕСТЫ)</w:t>
      </w:r>
    </w:p>
    <w:p w14:paraId="6B800E28" w14:textId="77777777" w:rsidR="003D61CA" w:rsidRDefault="003D61CA">
      <w:pPr>
        <w:pStyle w:val="BodyText"/>
        <w:spacing w:before="8"/>
        <w:rPr>
          <w:rFonts w:ascii="Trebuchet MS"/>
          <w:sz w:val="18"/>
        </w:rPr>
      </w:pPr>
    </w:p>
    <w:p w14:paraId="2AAC0C58"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25625088" w14:textId="77777777" w:rsidR="003D61CA" w:rsidRDefault="00000000">
      <w:pPr>
        <w:pStyle w:val="BodyText"/>
        <w:spacing w:before="4"/>
        <w:rPr>
          <w:sz w:val="13"/>
        </w:rPr>
      </w:pPr>
      <w:r>
        <w:pict w14:anchorId="6BE4CCBE">
          <v:line id="_x0000_s2430" style="position:absolute;z-index:251600384;mso-wrap-distance-left:0;mso-wrap-distance-right:0;mso-position-horizontal-relative:page" from="47.95pt,9.9pt" to="546.8pt,9.9pt" strokecolor="#231f20" strokeweight=".48pt">
            <w10:wrap type="topAndBottom" anchorx="page"/>
          </v:line>
        </w:pict>
      </w:r>
    </w:p>
    <w:p w14:paraId="47B82C99" w14:textId="77777777" w:rsidR="003D61CA" w:rsidRDefault="00000000">
      <w:pPr>
        <w:pStyle w:val="Heading6"/>
      </w:pPr>
      <w:r>
        <w:rPr>
          <w:color w:val="231F20"/>
          <w:w w:val="115"/>
        </w:rPr>
        <w:t>Процедура и использование в повседневной жизни:</w:t>
      </w:r>
    </w:p>
    <w:p w14:paraId="7F93D673" w14:textId="77777777" w:rsidR="003D61CA" w:rsidRDefault="00000000">
      <w:pPr>
        <w:pStyle w:val="BodyText"/>
        <w:spacing w:before="85" w:line="237" w:lineRule="auto"/>
        <w:ind w:left="913" w:right="142" w:firstLine="396"/>
        <w:jc w:val="both"/>
      </w:pPr>
      <w:r>
        <w:rPr>
          <w:color w:val="231F20"/>
          <w:w w:val="110"/>
        </w:rPr>
        <w:t>Показывайте модель соответствующего приветствия и прощания, когда другой человек входит в комнату, встречается с вами на улице, уезжает и т. д. Побуждайте ребенка подражать вам, но не настаивайте очень  сильно.  Лучше  всего  ребенка</w:t>
      </w:r>
      <w:r>
        <w:rPr>
          <w:color w:val="231F20"/>
          <w:spacing w:val="27"/>
          <w:w w:val="110"/>
        </w:rPr>
        <w:t xml:space="preserve"> </w:t>
      </w:r>
      <w:r>
        <w:rPr>
          <w:color w:val="231F20"/>
          <w:w w:val="110"/>
        </w:rPr>
        <w:t>мо- жет подтолкнуть получаемый</w:t>
      </w:r>
      <w:r>
        <w:rPr>
          <w:color w:val="231F20"/>
          <w:spacing w:val="-32"/>
          <w:w w:val="110"/>
        </w:rPr>
        <w:t xml:space="preserve"> </w:t>
      </w:r>
      <w:r>
        <w:rPr>
          <w:color w:val="231F20"/>
          <w:w w:val="110"/>
        </w:rPr>
        <w:t>ответ.</w:t>
      </w:r>
    </w:p>
    <w:p w14:paraId="6596F70E" w14:textId="77777777" w:rsidR="003D61CA" w:rsidRDefault="003D61CA">
      <w:pPr>
        <w:spacing w:line="237" w:lineRule="auto"/>
        <w:jc w:val="both"/>
        <w:sectPr w:rsidR="003D61CA">
          <w:pgSz w:w="11910" w:h="16840"/>
          <w:pgMar w:top="1440" w:right="820" w:bottom="280" w:left="840" w:header="1250" w:footer="0" w:gutter="0"/>
          <w:cols w:space="720"/>
        </w:sectPr>
      </w:pPr>
    </w:p>
    <w:p w14:paraId="6B90C8E6" w14:textId="77777777" w:rsidR="003D61CA" w:rsidRDefault="003D61CA">
      <w:pPr>
        <w:pStyle w:val="BodyText"/>
        <w:spacing w:before="7"/>
        <w:rPr>
          <w:sz w:val="29"/>
        </w:rPr>
      </w:pPr>
    </w:p>
    <w:p w14:paraId="2C780037" w14:textId="77777777" w:rsidR="003D61CA" w:rsidRDefault="00000000">
      <w:pPr>
        <w:spacing w:before="90" w:line="261" w:lineRule="auto"/>
        <w:ind w:left="1310" w:right="137" w:firstLine="396"/>
        <w:jc w:val="both"/>
        <w:rPr>
          <w:sz w:val="20"/>
        </w:rPr>
      </w:pPr>
      <w:r>
        <w:rPr>
          <w:b/>
          <w:i/>
          <w:color w:val="231F20"/>
          <w:w w:val="115"/>
          <w:sz w:val="20"/>
        </w:rPr>
        <w:t xml:space="preserve">Примечание: </w:t>
      </w:r>
      <w:r>
        <w:rPr>
          <w:color w:val="231F20"/>
          <w:w w:val="115"/>
          <w:sz w:val="20"/>
        </w:rPr>
        <w:t>В группе хорошо побуждать детей подражать воспитателю, когда он приветствует гостя или прощается с ним (например, «Давайте все вместе скажем: „Доб- рое утро“»). Существуют также песенки, включающие приветствия и прощания.</w:t>
      </w:r>
    </w:p>
    <w:p w14:paraId="12ACFDBF" w14:textId="77777777" w:rsidR="003D61CA" w:rsidRDefault="00000000">
      <w:pPr>
        <w:pStyle w:val="Heading6"/>
        <w:spacing w:before="148"/>
      </w:pPr>
      <w:r>
        <w:rPr>
          <w:color w:val="231F20"/>
          <w:w w:val="115"/>
        </w:rPr>
        <w:t>Адаптация процедуры:</w:t>
      </w:r>
    </w:p>
    <w:p w14:paraId="118F51F8" w14:textId="77777777" w:rsidR="003D61CA" w:rsidRDefault="00000000">
      <w:pPr>
        <w:pStyle w:val="BodyText"/>
        <w:spacing w:before="85" w:line="237" w:lineRule="auto"/>
        <w:ind w:left="911" w:right="142" w:firstLine="398"/>
        <w:jc w:val="both"/>
      </w:pPr>
      <w:r>
        <w:rPr>
          <w:i/>
          <w:color w:val="231F20"/>
          <w:w w:val="115"/>
        </w:rPr>
        <w:t xml:space="preserve">Дети с нарушениями зрения: </w:t>
      </w:r>
      <w:r>
        <w:rPr>
          <w:color w:val="231F20"/>
          <w:w w:val="115"/>
        </w:rPr>
        <w:t>продолжайте давать ребенку знать, что кто-то вхо- дит в комнату или приближается и его нужно поприветствовать.</w:t>
      </w:r>
    </w:p>
    <w:p w14:paraId="424858CE" w14:textId="77777777" w:rsidR="003D61CA" w:rsidRDefault="00000000">
      <w:pPr>
        <w:pStyle w:val="BodyText"/>
        <w:spacing w:line="237" w:lineRule="auto"/>
        <w:ind w:left="911" w:right="139" w:firstLine="398"/>
        <w:jc w:val="both"/>
      </w:pPr>
      <w:r>
        <w:rPr>
          <w:i/>
          <w:color w:val="231F20"/>
          <w:w w:val="115"/>
        </w:rPr>
        <w:t>Дети</w:t>
      </w:r>
      <w:r>
        <w:rPr>
          <w:i/>
          <w:color w:val="231F20"/>
          <w:spacing w:val="-16"/>
          <w:w w:val="115"/>
        </w:rPr>
        <w:t xml:space="preserve"> </w:t>
      </w:r>
      <w:r>
        <w:rPr>
          <w:i/>
          <w:color w:val="231F20"/>
          <w:w w:val="115"/>
        </w:rPr>
        <w:t>с</w:t>
      </w:r>
      <w:r>
        <w:rPr>
          <w:i/>
          <w:color w:val="231F20"/>
          <w:spacing w:val="-15"/>
          <w:w w:val="115"/>
        </w:rPr>
        <w:t xml:space="preserve"> </w:t>
      </w:r>
      <w:r>
        <w:rPr>
          <w:i/>
          <w:color w:val="231F20"/>
          <w:w w:val="115"/>
        </w:rPr>
        <w:t>нарушениями</w:t>
      </w:r>
      <w:r>
        <w:rPr>
          <w:i/>
          <w:color w:val="231F20"/>
          <w:spacing w:val="-16"/>
          <w:w w:val="115"/>
        </w:rPr>
        <w:t xml:space="preserve"> </w:t>
      </w:r>
      <w:r>
        <w:rPr>
          <w:i/>
          <w:color w:val="231F20"/>
          <w:w w:val="115"/>
        </w:rPr>
        <w:t>слуха:</w:t>
      </w:r>
      <w:r>
        <w:rPr>
          <w:i/>
          <w:color w:val="231F20"/>
          <w:spacing w:val="-14"/>
          <w:w w:val="115"/>
        </w:rPr>
        <w:t xml:space="preserve"> </w:t>
      </w:r>
      <w:r>
        <w:rPr>
          <w:color w:val="231F20"/>
          <w:w w:val="115"/>
        </w:rPr>
        <w:t>побуждайте</w:t>
      </w:r>
      <w:r>
        <w:rPr>
          <w:color w:val="231F20"/>
          <w:spacing w:val="-16"/>
          <w:w w:val="115"/>
        </w:rPr>
        <w:t xml:space="preserve"> </w:t>
      </w:r>
      <w:r>
        <w:rPr>
          <w:color w:val="231F20"/>
          <w:w w:val="115"/>
        </w:rPr>
        <w:t>детей</w:t>
      </w:r>
      <w:r>
        <w:rPr>
          <w:color w:val="231F20"/>
          <w:spacing w:val="-15"/>
          <w:w w:val="115"/>
        </w:rPr>
        <w:t xml:space="preserve"> </w:t>
      </w:r>
      <w:r>
        <w:rPr>
          <w:color w:val="231F20"/>
          <w:w w:val="115"/>
        </w:rPr>
        <w:t>с</w:t>
      </w:r>
      <w:r>
        <w:rPr>
          <w:color w:val="231F20"/>
          <w:spacing w:val="-15"/>
          <w:w w:val="115"/>
        </w:rPr>
        <w:t xml:space="preserve"> </w:t>
      </w:r>
      <w:r>
        <w:rPr>
          <w:color w:val="231F20"/>
          <w:w w:val="115"/>
        </w:rPr>
        <w:t>нарушениями</w:t>
      </w:r>
      <w:r>
        <w:rPr>
          <w:color w:val="231F20"/>
          <w:spacing w:val="-16"/>
          <w:w w:val="115"/>
        </w:rPr>
        <w:t xml:space="preserve"> </w:t>
      </w:r>
      <w:r>
        <w:rPr>
          <w:color w:val="231F20"/>
          <w:w w:val="115"/>
        </w:rPr>
        <w:t>слуха</w:t>
      </w:r>
      <w:r>
        <w:rPr>
          <w:color w:val="231F20"/>
          <w:spacing w:val="-15"/>
          <w:w w:val="115"/>
        </w:rPr>
        <w:t xml:space="preserve"> </w:t>
      </w:r>
      <w:r>
        <w:rPr>
          <w:color w:val="231F20"/>
          <w:w w:val="115"/>
        </w:rPr>
        <w:t>использовать не</w:t>
      </w:r>
      <w:r>
        <w:rPr>
          <w:color w:val="231F20"/>
          <w:spacing w:val="-11"/>
          <w:w w:val="115"/>
        </w:rPr>
        <w:t xml:space="preserve"> </w:t>
      </w:r>
      <w:r>
        <w:rPr>
          <w:color w:val="231F20"/>
          <w:w w:val="115"/>
        </w:rPr>
        <w:t>только</w:t>
      </w:r>
      <w:r>
        <w:rPr>
          <w:color w:val="231F20"/>
          <w:spacing w:val="-10"/>
          <w:w w:val="115"/>
        </w:rPr>
        <w:t xml:space="preserve"> </w:t>
      </w:r>
      <w:r>
        <w:rPr>
          <w:color w:val="231F20"/>
          <w:w w:val="115"/>
        </w:rPr>
        <w:t>слова,</w:t>
      </w:r>
      <w:r>
        <w:rPr>
          <w:color w:val="231F20"/>
          <w:spacing w:val="-10"/>
          <w:w w:val="115"/>
        </w:rPr>
        <w:t xml:space="preserve"> </w:t>
      </w:r>
      <w:r>
        <w:rPr>
          <w:color w:val="231F20"/>
          <w:w w:val="115"/>
        </w:rPr>
        <w:t>но</w:t>
      </w:r>
      <w:r>
        <w:rPr>
          <w:color w:val="231F20"/>
          <w:spacing w:val="-11"/>
          <w:w w:val="115"/>
        </w:rPr>
        <w:t xml:space="preserve"> </w:t>
      </w:r>
      <w:r>
        <w:rPr>
          <w:color w:val="231F20"/>
          <w:w w:val="115"/>
        </w:rPr>
        <w:t>и</w:t>
      </w:r>
      <w:r>
        <w:rPr>
          <w:color w:val="231F20"/>
          <w:spacing w:val="-10"/>
          <w:w w:val="115"/>
        </w:rPr>
        <w:t xml:space="preserve"> </w:t>
      </w:r>
      <w:r>
        <w:rPr>
          <w:color w:val="231F20"/>
          <w:w w:val="115"/>
        </w:rPr>
        <w:t>жесты</w:t>
      </w:r>
      <w:r>
        <w:rPr>
          <w:color w:val="231F20"/>
          <w:spacing w:val="-10"/>
          <w:w w:val="115"/>
        </w:rPr>
        <w:t xml:space="preserve"> </w:t>
      </w:r>
      <w:r>
        <w:rPr>
          <w:color w:val="231F20"/>
          <w:w w:val="115"/>
        </w:rPr>
        <w:t>приветствия</w:t>
      </w:r>
      <w:r>
        <w:rPr>
          <w:color w:val="231F20"/>
          <w:spacing w:val="-11"/>
          <w:w w:val="115"/>
        </w:rPr>
        <w:t xml:space="preserve"> </w:t>
      </w:r>
      <w:r>
        <w:rPr>
          <w:color w:val="231F20"/>
          <w:w w:val="115"/>
        </w:rPr>
        <w:t>и</w:t>
      </w:r>
      <w:r>
        <w:rPr>
          <w:color w:val="231F20"/>
          <w:spacing w:val="-10"/>
          <w:w w:val="115"/>
        </w:rPr>
        <w:t xml:space="preserve"> </w:t>
      </w:r>
      <w:r>
        <w:rPr>
          <w:color w:val="231F20"/>
          <w:w w:val="115"/>
        </w:rPr>
        <w:t>прощания.</w:t>
      </w:r>
      <w:r>
        <w:rPr>
          <w:color w:val="231F20"/>
          <w:spacing w:val="-10"/>
          <w:w w:val="115"/>
        </w:rPr>
        <w:t xml:space="preserve"> </w:t>
      </w:r>
      <w:r>
        <w:rPr>
          <w:color w:val="231F20"/>
          <w:w w:val="115"/>
        </w:rPr>
        <w:t>Научите</w:t>
      </w:r>
      <w:r>
        <w:rPr>
          <w:color w:val="231F20"/>
          <w:spacing w:val="-11"/>
          <w:w w:val="115"/>
        </w:rPr>
        <w:t xml:space="preserve"> </w:t>
      </w:r>
      <w:r>
        <w:rPr>
          <w:color w:val="231F20"/>
          <w:w w:val="115"/>
        </w:rPr>
        <w:t>друзей</w:t>
      </w:r>
      <w:r>
        <w:rPr>
          <w:color w:val="231F20"/>
          <w:spacing w:val="-10"/>
          <w:w w:val="115"/>
        </w:rPr>
        <w:t xml:space="preserve"> </w:t>
      </w:r>
      <w:r>
        <w:rPr>
          <w:color w:val="231F20"/>
          <w:w w:val="115"/>
        </w:rPr>
        <w:t>и</w:t>
      </w:r>
      <w:r>
        <w:rPr>
          <w:color w:val="231F20"/>
          <w:spacing w:val="-10"/>
          <w:w w:val="115"/>
        </w:rPr>
        <w:t xml:space="preserve"> </w:t>
      </w:r>
      <w:r>
        <w:rPr>
          <w:color w:val="231F20"/>
          <w:w w:val="115"/>
        </w:rPr>
        <w:t>членов</w:t>
      </w:r>
      <w:r>
        <w:rPr>
          <w:color w:val="231F20"/>
          <w:spacing w:val="-11"/>
          <w:w w:val="115"/>
        </w:rPr>
        <w:t xml:space="preserve"> </w:t>
      </w:r>
      <w:r>
        <w:rPr>
          <w:color w:val="231F20"/>
          <w:w w:val="115"/>
        </w:rPr>
        <w:t>семьи приветствовать</w:t>
      </w:r>
      <w:r>
        <w:rPr>
          <w:color w:val="231F20"/>
          <w:spacing w:val="-9"/>
          <w:w w:val="115"/>
        </w:rPr>
        <w:t xml:space="preserve"> </w:t>
      </w:r>
      <w:r>
        <w:rPr>
          <w:color w:val="231F20"/>
          <w:w w:val="115"/>
        </w:rPr>
        <w:t>и</w:t>
      </w:r>
      <w:r>
        <w:rPr>
          <w:color w:val="231F20"/>
          <w:spacing w:val="-8"/>
          <w:w w:val="115"/>
        </w:rPr>
        <w:t xml:space="preserve"> </w:t>
      </w:r>
      <w:r>
        <w:rPr>
          <w:color w:val="231F20"/>
          <w:w w:val="115"/>
        </w:rPr>
        <w:t>прощаться</w:t>
      </w:r>
      <w:r>
        <w:rPr>
          <w:color w:val="231F20"/>
          <w:spacing w:val="-8"/>
          <w:w w:val="115"/>
        </w:rPr>
        <w:t xml:space="preserve"> </w:t>
      </w:r>
      <w:r>
        <w:rPr>
          <w:color w:val="231F20"/>
          <w:w w:val="115"/>
        </w:rPr>
        <w:t>жестами,</w:t>
      </w:r>
      <w:r>
        <w:rPr>
          <w:color w:val="231F20"/>
          <w:spacing w:val="-8"/>
          <w:w w:val="115"/>
        </w:rPr>
        <w:t xml:space="preserve"> </w:t>
      </w:r>
      <w:r>
        <w:rPr>
          <w:color w:val="231F20"/>
          <w:w w:val="115"/>
        </w:rPr>
        <w:t>чтобы</w:t>
      </w:r>
      <w:r>
        <w:rPr>
          <w:color w:val="231F20"/>
          <w:spacing w:val="-9"/>
          <w:w w:val="115"/>
        </w:rPr>
        <w:t xml:space="preserve"> </w:t>
      </w:r>
      <w:r>
        <w:rPr>
          <w:color w:val="231F20"/>
          <w:w w:val="115"/>
        </w:rPr>
        <w:t>они</w:t>
      </w:r>
      <w:r>
        <w:rPr>
          <w:color w:val="231F20"/>
          <w:spacing w:val="-8"/>
          <w:w w:val="115"/>
        </w:rPr>
        <w:t xml:space="preserve"> </w:t>
      </w:r>
      <w:r>
        <w:rPr>
          <w:color w:val="231F20"/>
          <w:w w:val="115"/>
        </w:rPr>
        <w:t>понимали</w:t>
      </w:r>
      <w:r>
        <w:rPr>
          <w:color w:val="231F20"/>
          <w:spacing w:val="-8"/>
          <w:w w:val="115"/>
        </w:rPr>
        <w:t xml:space="preserve"> </w:t>
      </w:r>
      <w:r>
        <w:rPr>
          <w:color w:val="231F20"/>
          <w:w w:val="115"/>
        </w:rPr>
        <w:t>ребенка.</w:t>
      </w:r>
    </w:p>
    <w:p w14:paraId="6C83BC23" w14:textId="77777777" w:rsidR="003D61CA" w:rsidRDefault="00000000">
      <w:pPr>
        <w:pStyle w:val="BodyText"/>
        <w:spacing w:line="237" w:lineRule="auto"/>
        <w:ind w:left="911" w:right="137" w:firstLine="398"/>
        <w:jc w:val="both"/>
      </w:pPr>
      <w:r>
        <w:pict w14:anchorId="438F98F9">
          <v:line id="_x0000_s2429" style="position:absolute;left:0;text-align:left;z-index:251601408;mso-wrap-distance-left:0;mso-wrap-distance-right:0;mso-position-horizontal-relative:page" from="48pt,68.45pt" to="546.85pt,68.45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продолжайте соответствую- щим образом приветствовать и прощаться с ребенком, имеющим двигательные на- рушения, независимо от того, может ли он говорить. Пытайтесь определить модель</w:t>
      </w:r>
      <w:r>
        <w:rPr>
          <w:color w:val="231F20"/>
          <w:spacing w:val="63"/>
          <w:w w:val="115"/>
        </w:rPr>
        <w:t xml:space="preserve"> </w:t>
      </w:r>
      <w:r>
        <w:rPr>
          <w:color w:val="231F20"/>
          <w:w w:val="115"/>
        </w:rPr>
        <w:t>поведения, которую применяет ребенок в качестве приветствия и прощания, если</w:t>
      </w:r>
      <w:r>
        <w:rPr>
          <w:color w:val="231F20"/>
          <w:spacing w:val="63"/>
          <w:w w:val="115"/>
        </w:rPr>
        <w:t xml:space="preserve"> </w:t>
      </w:r>
      <w:r>
        <w:rPr>
          <w:color w:val="231F20"/>
          <w:w w:val="115"/>
        </w:rPr>
        <w:t>он</w:t>
      </w:r>
      <w:r>
        <w:rPr>
          <w:color w:val="231F20"/>
          <w:spacing w:val="18"/>
          <w:w w:val="115"/>
        </w:rPr>
        <w:t xml:space="preserve"> </w:t>
      </w:r>
      <w:r>
        <w:rPr>
          <w:color w:val="231F20"/>
          <w:w w:val="115"/>
        </w:rPr>
        <w:t>не</w:t>
      </w:r>
      <w:r>
        <w:rPr>
          <w:color w:val="231F20"/>
          <w:spacing w:val="18"/>
          <w:w w:val="115"/>
        </w:rPr>
        <w:t xml:space="preserve"> </w:t>
      </w:r>
      <w:r>
        <w:rPr>
          <w:color w:val="231F20"/>
          <w:w w:val="115"/>
        </w:rPr>
        <w:t>может</w:t>
      </w:r>
      <w:r>
        <w:rPr>
          <w:color w:val="231F20"/>
          <w:spacing w:val="19"/>
          <w:w w:val="115"/>
        </w:rPr>
        <w:t xml:space="preserve"> </w:t>
      </w:r>
      <w:r>
        <w:rPr>
          <w:color w:val="231F20"/>
          <w:w w:val="115"/>
        </w:rPr>
        <w:t>ни</w:t>
      </w:r>
      <w:r>
        <w:rPr>
          <w:color w:val="231F20"/>
          <w:spacing w:val="18"/>
          <w:w w:val="115"/>
        </w:rPr>
        <w:t xml:space="preserve"> </w:t>
      </w:r>
      <w:r>
        <w:rPr>
          <w:color w:val="231F20"/>
          <w:w w:val="115"/>
        </w:rPr>
        <w:t>говорить,</w:t>
      </w:r>
      <w:r>
        <w:rPr>
          <w:color w:val="231F20"/>
          <w:spacing w:val="19"/>
          <w:w w:val="115"/>
        </w:rPr>
        <w:t xml:space="preserve"> </w:t>
      </w:r>
      <w:r>
        <w:rPr>
          <w:color w:val="231F20"/>
          <w:w w:val="115"/>
        </w:rPr>
        <w:t>ни</w:t>
      </w:r>
      <w:r>
        <w:rPr>
          <w:color w:val="231F20"/>
          <w:spacing w:val="18"/>
          <w:w w:val="115"/>
        </w:rPr>
        <w:t xml:space="preserve"> </w:t>
      </w:r>
      <w:r>
        <w:rPr>
          <w:color w:val="231F20"/>
          <w:w w:val="115"/>
        </w:rPr>
        <w:t>использовать</w:t>
      </w:r>
      <w:r>
        <w:rPr>
          <w:color w:val="231F20"/>
          <w:spacing w:val="19"/>
          <w:w w:val="115"/>
        </w:rPr>
        <w:t xml:space="preserve"> </w:t>
      </w:r>
      <w:r>
        <w:rPr>
          <w:color w:val="231F20"/>
          <w:w w:val="115"/>
        </w:rPr>
        <w:t>общепринятые</w:t>
      </w:r>
      <w:r>
        <w:rPr>
          <w:color w:val="231F20"/>
          <w:spacing w:val="18"/>
          <w:w w:val="115"/>
        </w:rPr>
        <w:t xml:space="preserve"> </w:t>
      </w:r>
      <w:r>
        <w:rPr>
          <w:color w:val="231F20"/>
          <w:w w:val="115"/>
        </w:rPr>
        <w:t>жесты.</w:t>
      </w:r>
    </w:p>
    <w:p w14:paraId="14D57ABC"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самостоятельно произносит (или показывает жестами) знакомые при-</w:t>
      </w:r>
      <w:r>
        <w:rPr>
          <w:color w:val="231F20"/>
          <w:spacing w:val="63"/>
          <w:w w:val="115"/>
        </w:rPr>
        <w:t xml:space="preserve"> </w:t>
      </w:r>
      <w:r>
        <w:rPr>
          <w:color w:val="231F20"/>
          <w:w w:val="115"/>
        </w:rPr>
        <w:t>ветствия и прощания в соответствующих ситуациях.</w:t>
      </w:r>
    </w:p>
    <w:p w14:paraId="5CD2470D" w14:textId="77777777" w:rsidR="003D61CA" w:rsidRDefault="003D61CA">
      <w:pPr>
        <w:pStyle w:val="BodyText"/>
        <w:rPr>
          <w:sz w:val="24"/>
        </w:rPr>
      </w:pPr>
    </w:p>
    <w:p w14:paraId="09FCA5E0" w14:textId="77777777" w:rsidR="003D61CA" w:rsidRDefault="003D61CA">
      <w:pPr>
        <w:pStyle w:val="BodyText"/>
        <w:spacing w:before="2"/>
        <w:rPr>
          <w:sz w:val="21"/>
        </w:rPr>
      </w:pPr>
    </w:p>
    <w:p w14:paraId="3C744849"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5405DE0D" w14:textId="77777777" w:rsidR="003D61CA" w:rsidRDefault="00000000">
      <w:pPr>
        <w:spacing w:before="7" w:line="247" w:lineRule="auto"/>
        <w:ind w:left="119" w:right="4665"/>
        <w:rPr>
          <w:rFonts w:ascii="Trebuchet MS" w:hAnsi="Trebuchet MS"/>
          <w:sz w:val="18"/>
        </w:rPr>
      </w:pPr>
      <w:r>
        <w:rPr>
          <w:rFonts w:ascii="Trebuchet MS" w:hAnsi="Trebuchet MS"/>
          <w:color w:val="231F20"/>
          <w:sz w:val="18"/>
        </w:rPr>
        <w:t>Поведение: 13X. ГОВОРИТ (ИЛИ ПОКАЗЫВАЕТ ЖЕСТАМИ) «НЕТ», ЧТОБЫ ВЫРАЗИТЬ ПРОТЕСТ, КОГДА У НЕГО ЧТО-ТО ЗАБИРАЮТ</w:t>
      </w:r>
    </w:p>
    <w:p w14:paraId="00248825" w14:textId="77777777" w:rsidR="003D61CA" w:rsidRDefault="003D61CA">
      <w:pPr>
        <w:pStyle w:val="BodyText"/>
        <w:spacing w:before="6"/>
        <w:rPr>
          <w:rFonts w:ascii="Trebuchet MS"/>
          <w:sz w:val="18"/>
        </w:rPr>
      </w:pPr>
    </w:p>
    <w:p w14:paraId="1487AABE"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33ADF073" w14:textId="77777777" w:rsidR="003D61CA" w:rsidRDefault="00000000">
      <w:pPr>
        <w:pStyle w:val="BodyText"/>
        <w:spacing w:before="3"/>
        <w:rPr>
          <w:sz w:val="13"/>
        </w:rPr>
      </w:pPr>
      <w:r>
        <w:pict w14:anchorId="76EC5D59">
          <v:line id="_x0000_s2428" style="position:absolute;z-index:251602432;mso-wrap-distance-left:0;mso-wrap-distance-right:0;mso-position-horizontal-relative:page" from="48pt,9.85pt" to="546.85pt,9.85pt" strokecolor="#231f20" strokeweight=".48pt">
            <w10:wrap type="topAndBottom" anchorx="page"/>
          </v:line>
        </w:pict>
      </w:r>
    </w:p>
    <w:p w14:paraId="32EE412E" w14:textId="77777777" w:rsidR="003D61CA" w:rsidRDefault="00000000">
      <w:pPr>
        <w:pStyle w:val="Heading6"/>
        <w:spacing w:before="104"/>
      </w:pPr>
      <w:r>
        <w:rPr>
          <w:color w:val="231F20"/>
          <w:w w:val="115"/>
        </w:rPr>
        <w:t>Процедура и использование в повседневной жизни:</w:t>
      </w:r>
    </w:p>
    <w:p w14:paraId="79473FC0" w14:textId="77777777" w:rsidR="003D61CA" w:rsidRDefault="00000000">
      <w:pPr>
        <w:pStyle w:val="BodyText"/>
        <w:spacing w:before="82" w:line="237" w:lineRule="auto"/>
        <w:ind w:left="911" w:right="136" w:firstLine="398"/>
        <w:jc w:val="both"/>
      </w:pPr>
      <w:r>
        <w:rPr>
          <w:color w:val="231F20"/>
          <w:w w:val="115"/>
        </w:rPr>
        <w:t xml:space="preserve">Не создавайте искусственную ситуацию, чтобы научить ребенка этому </w:t>
      </w:r>
      <w:r>
        <w:rPr>
          <w:color w:val="231F20"/>
          <w:spacing w:val="2"/>
          <w:w w:val="115"/>
        </w:rPr>
        <w:t xml:space="preserve">навыку </w:t>
      </w:r>
      <w:r>
        <w:rPr>
          <w:color w:val="231F20"/>
          <w:w w:val="115"/>
        </w:rPr>
        <w:t>или заставить этот навык проявиться. Просто наблюдайте, что будет делать ребе-</w:t>
      </w:r>
      <w:r>
        <w:rPr>
          <w:color w:val="231F20"/>
          <w:spacing w:val="63"/>
          <w:w w:val="115"/>
        </w:rPr>
        <w:t xml:space="preserve"> </w:t>
      </w:r>
      <w:r>
        <w:rPr>
          <w:color w:val="231F20"/>
          <w:w w:val="115"/>
        </w:rPr>
        <w:t>нок, когда у него что-то забирают, например, при игре с другими детьми, где идет борьба за обладание игрушками. Дайте ребенку знать, что вы слышите его протест</w:t>
      </w:r>
      <w:r>
        <w:rPr>
          <w:color w:val="231F20"/>
          <w:spacing w:val="63"/>
          <w:w w:val="115"/>
        </w:rPr>
        <w:t xml:space="preserve"> </w:t>
      </w:r>
      <w:r>
        <w:rPr>
          <w:color w:val="231F20"/>
          <w:w w:val="115"/>
        </w:rPr>
        <w:t>и сопереживаете ему (например, «Маша, отдай мячик Грише. Он с ним играл»), хотя в некоторых случаях ребенок должен уметь оставить предмет (например: «Я знаю, что</w:t>
      </w:r>
      <w:r>
        <w:rPr>
          <w:color w:val="231F20"/>
          <w:spacing w:val="17"/>
          <w:w w:val="115"/>
        </w:rPr>
        <w:t xml:space="preserve"> </w:t>
      </w:r>
      <w:r>
        <w:rPr>
          <w:color w:val="231F20"/>
          <w:w w:val="115"/>
        </w:rPr>
        <w:t>ты</w:t>
      </w:r>
      <w:r>
        <w:rPr>
          <w:color w:val="231F20"/>
          <w:spacing w:val="18"/>
          <w:w w:val="115"/>
        </w:rPr>
        <w:t xml:space="preserve"> </w:t>
      </w:r>
      <w:r>
        <w:rPr>
          <w:color w:val="231F20"/>
          <w:w w:val="115"/>
        </w:rPr>
        <w:t>хочешь</w:t>
      </w:r>
      <w:r>
        <w:rPr>
          <w:color w:val="231F20"/>
          <w:spacing w:val="18"/>
          <w:w w:val="115"/>
        </w:rPr>
        <w:t xml:space="preserve"> </w:t>
      </w:r>
      <w:r>
        <w:rPr>
          <w:color w:val="231F20"/>
          <w:w w:val="115"/>
        </w:rPr>
        <w:t>мячик,</w:t>
      </w:r>
      <w:r>
        <w:rPr>
          <w:color w:val="231F20"/>
          <w:spacing w:val="18"/>
          <w:w w:val="115"/>
        </w:rPr>
        <w:t xml:space="preserve"> </w:t>
      </w:r>
      <w:r>
        <w:rPr>
          <w:color w:val="231F20"/>
          <w:w w:val="115"/>
        </w:rPr>
        <w:t>но</w:t>
      </w:r>
      <w:r>
        <w:rPr>
          <w:color w:val="231F20"/>
          <w:spacing w:val="18"/>
          <w:w w:val="115"/>
        </w:rPr>
        <w:t xml:space="preserve"> </w:t>
      </w:r>
      <w:r>
        <w:rPr>
          <w:color w:val="231F20"/>
          <w:w w:val="115"/>
        </w:rPr>
        <w:t>нужно</w:t>
      </w:r>
      <w:r>
        <w:rPr>
          <w:color w:val="231F20"/>
          <w:spacing w:val="18"/>
          <w:w w:val="115"/>
        </w:rPr>
        <w:t xml:space="preserve"> </w:t>
      </w:r>
      <w:r>
        <w:rPr>
          <w:color w:val="231F20"/>
          <w:w w:val="115"/>
        </w:rPr>
        <w:t>его</w:t>
      </w:r>
      <w:r>
        <w:rPr>
          <w:color w:val="231F20"/>
          <w:spacing w:val="17"/>
          <w:w w:val="115"/>
        </w:rPr>
        <w:t xml:space="preserve"> </w:t>
      </w:r>
      <w:r>
        <w:rPr>
          <w:color w:val="231F20"/>
          <w:w w:val="115"/>
        </w:rPr>
        <w:t>отложить</w:t>
      </w:r>
      <w:r>
        <w:rPr>
          <w:color w:val="231F20"/>
          <w:spacing w:val="18"/>
          <w:w w:val="115"/>
        </w:rPr>
        <w:t xml:space="preserve"> </w:t>
      </w:r>
      <w:r>
        <w:rPr>
          <w:color w:val="231F20"/>
          <w:w w:val="115"/>
        </w:rPr>
        <w:t>и</w:t>
      </w:r>
      <w:r>
        <w:rPr>
          <w:color w:val="231F20"/>
          <w:spacing w:val="18"/>
          <w:w w:val="115"/>
        </w:rPr>
        <w:t xml:space="preserve"> </w:t>
      </w:r>
      <w:r>
        <w:rPr>
          <w:color w:val="231F20"/>
          <w:w w:val="115"/>
        </w:rPr>
        <w:t>покушать»).</w:t>
      </w:r>
    </w:p>
    <w:p w14:paraId="3D6591E0" w14:textId="77777777" w:rsidR="003D61CA" w:rsidRDefault="00000000">
      <w:pPr>
        <w:pStyle w:val="Heading6"/>
        <w:spacing w:before="165"/>
      </w:pPr>
      <w:r>
        <w:rPr>
          <w:color w:val="231F20"/>
          <w:w w:val="115"/>
        </w:rPr>
        <w:t>Адаптация процедуры:</w:t>
      </w:r>
    </w:p>
    <w:p w14:paraId="7C9A1237" w14:textId="77777777" w:rsidR="003D61CA" w:rsidRDefault="00000000">
      <w:pPr>
        <w:pStyle w:val="BodyText"/>
        <w:spacing w:before="85" w:line="237" w:lineRule="auto"/>
        <w:ind w:left="911" w:right="141" w:firstLine="398"/>
        <w:jc w:val="both"/>
      </w:pPr>
      <w:r>
        <w:rPr>
          <w:i/>
          <w:color w:val="231F20"/>
          <w:w w:val="110"/>
        </w:rPr>
        <w:t xml:space="preserve">Дети с нарушениями слуха: </w:t>
      </w:r>
      <w:r>
        <w:rPr>
          <w:color w:val="231F20"/>
          <w:w w:val="110"/>
        </w:rPr>
        <w:t>сопровождайте жестами слово «нет» в соответству- ющих ситуациях, чтобы ребенок мог закрепить это  в  сознании.  Уважайте  проявле- ния ребенком протеста с помощью жестов, как и с помощью слов, и убедитесь, что    все, окружающие ребенка, знают смысл используемого им</w:t>
      </w:r>
      <w:r>
        <w:rPr>
          <w:color w:val="231F20"/>
          <w:spacing w:val="24"/>
          <w:w w:val="110"/>
        </w:rPr>
        <w:t xml:space="preserve"> </w:t>
      </w:r>
      <w:r>
        <w:rPr>
          <w:color w:val="231F20"/>
          <w:w w:val="110"/>
        </w:rPr>
        <w:t>жеста.</w:t>
      </w:r>
    </w:p>
    <w:p w14:paraId="3DB9D200" w14:textId="77777777" w:rsidR="003D61CA" w:rsidRDefault="00000000">
      <w:pPr>
        <w:pStyle w:val="BodyText"/>
        <w:spacing w:line="237" w:lineRule="auto"/>
        <w:ind w:left="911" w:right="140" w:firstLine="398"/>
        <w:jc w:val="both"/>
      </w:pPr>
      <w:r>
        <w:pict w14:anchorId="64C617D1">
          <v:line id="_x0000_s2427" style="position:absolute;left:0;text-align:left;z-index:251603456;mso-wrap-distance-left:0;mso-wrap-distance-right:0;mso-position-horizontal-relative:page" from="48pt,56pt" to="546.85pt,56pt" strokecolor="#231f20" strokeweight=".48pt">
            <w10:wrap type="topAndBottom" anchorx="page"/>
          </v:line>
        </w:pict>
      </w:r>
      <w:r>
        <w:rPr>
          <w:i/>
          <w:color w:val="231F20"/>
          <w:w w:val="115"/>
        </w:rPr>
        <w:t xml:space="preserve">Дети с двигательными нарушениями: </w:t>
      </w:r>
      <w:r>
        <w:rPr>
          <w:color w:val="231F20"/>
          <w:w w:val="115"/>
        </w:rPr>
        <w:t>если двигательные нарушения ребенка затрагивают речь, найдите альтернативный способ поведения, который может ему выражать «нет» или «не нравится». Помогите ребенку научиться использовать это поведение в соответствующих ситуациях.</w:t>
      </w:r>
    </w:p>
    <w:p w14:paraId="1CBA13F5" w14:textId="77777777" w:rsidR="003D61CA" w:rsidRDefault="00000000">
      <w:pPr>
        <w:pStyle w:val="BodyText"/>
        <w:spacing w:before="144"/>
        <w:ind w:left="119"/>
      </w:pPr>
      <w:r>
        <w:rPr>
          <w:b/>
          <w:i/>
          <w:color w:val="231F20"/>
          <w:w w:val="115"/>
        </w:rPr>
        <w:t xml:space="preserve">Критерий: </w:t>
      </w:r>
      <w:r>
        <w:rPr>
          <w:color w:val="231F20"/>
          <w:w w:val="115"/>
        </w:rPr>
        <w:t>Ребенок часто говорит «нет» в знак протеста, когда у него что-то забирают.</w:t>
      </w:r>
    </w:p>
    <w:p w14:paraId="299C5C32" w14:textId="77777777" w:rsidR="003D61CA" w:rsidRDefault="003D61CA">
      <w:pPr>
        <w:pStyle w:val="BodyText"/>
        <w:rPr>
          <w:sz w:val="24"/>
        </w:rPr>
      </w:pPr>
    </w:p>
    <w:p w14:paraId="6E89BADC" w14:textId="77777777" w:rsidR="003D61CA" w:rsidRDefault="003D61CA">
      <w:pPr>
        <w:pStyle w:val="BodyText"/>
        <w:spacing w:before="5"/>
        <w:rPr>
          <w:sz w:val="21"/>
        </w:rPr>
      </w:pPr>
    </w:p>
    <w:p w14:paraId="34D27BD0"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09E4B800" w14:textId="77777777" w:rsidR="003D61CA" w:rsidRDefault="00000000">
      <w:pPr>
        <w:spacing w:before="7"/>
        <w:ind w:left="119"/>
        <w:rPr>
          <w:rFonts w:ascii="Trebuchet MS" w:hAnsi="Trebuchet MS"/>
          <w:sz w:val="18"/>
        </w:rPr>
      </w:pPr>
      <w:r>
        <w:rPr>
          <w:rFonts w:ascii="Trebuchet MS" w:hAnsi="Trebuchet MS"/>
          <w:color w:val="231F20"/>
          <w:sz w:val="18"/>
        </w:rPr>
        <w:t>Поведение: 13Y. САМОСТОЯТЕЛЬНО ИСПОЛЬЗУЕТ СЛОВА (ИЛИ ЖЕСТЫ) ПРИ РОЛЕВОЙ ИГРЕ</w:t>
      </w:r>
    </w:p>
    <w:p w14:paraId="26739EE2" w14:textId="77777777" w:rsidR="003D61CA" w:rsidRDefault="003D61CA">
      <w:pPr>
        <w:pStyle w:val="BodyText"/>
        <w:rPr>
          <w:rFonts w:ascii="Trebuchet MS"/>
          <w:sz w:val="19"/>
        </w:rPr>
      </w:pPr>
    </w:p>
    <w:p w14:paraId="3CA3177F"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57C94358" w14:textId="77777777" w:rsidR="003D61CA" w:rsidRDefault="00000000">
      <w:pPr>
        <w:pStyle w:val="BodyText"/>
        <w:spacing w:before="4"/>
        <w:rPr>
          <w:sz w:val="13"/>
        </w:rPr>
      </w:pPr>
      <w:r>
        <w:pict w14:anchorId="1E8C89C4">
          <v:line id="_x0000_s2426" style="position:absolute;z-index:251604480;mso-wrap-distance-left:0;mso-wrap-distance-right:0;mso-position-horizontal-relative:page" from="48pt,9.9pt" to="546.85pt,9.9pt" strokecolor="#231f20" strokeweight=".48pt">
            <w10:wrap type="topAndBottom" anchorx="page"/>
          </v:line>
        </w:pict>
      </w:r>
    </w:p>
    <w:p w14:paraId="5F29697F" w14:textId="77777777" w:rsidR="003D61CA" w:rsidRDefault="003D61CA">
      <w:pPr>
        <w:rPr>
          <w:sz w:val="13"/>
        </w:rPr>
        <w:sectPr w:rsidR="003D61CA">
          <w:pgSz w:w="11910" w:h="16840"/>
          <w:pgMar w:top="1440" w:right="820" w:bottom="280" w:left="840" w:header="1250" w:footer="0" w:gutter="0"/>
          <w:cols w:space="720"/>
        </w:sectPr>
      </w:pPr>
    </w:p>
    <w:p w14:paraId="52C127DE" w14:textId="77777777" w:rsidR="003D61CA" w:rsidRDefault="003D61CA">
      <w:pPr>
        <w:pStyle w:val="BodyText"/>
        <w:spacing w:before="1"/>
        <w:rPr>
          <w:sz w:val="28"/>
        </w:rPr>
      </w:pPr>
    </w:p>
    <w:p w14:paraId="57235DB8" w14:textId="77777777" w:rsidR="003D61CA" w:rsidRDefault="00000000">
      <w:pPr>
        <w:pStyle w:val="Heading6"/>
        <w:spacing w:before="89"/>
      </w:pPr>
      <w:r>
        <w:rPr>
          <w:color w:val="231F20"/>
          <w:w w:val="115"/>
        </w:rPr>
        <w:t>Процедура:</w:t>
      </w:r>
    </w:p>
    <w:p w14:paraId="02CF2F2B" w14:textId="77777777" w:rsidR="003D61CA" w:rsidRDefault="00000000">
      <w:pPr>
        <w:pStyle w:val="BodyText"/>
        <w:spacing w:before="85" w:line="237" w:lineRule="auto"/>
        <w:ind w:left="913" w:right="133" w:firstLine="396"/>
        <w:jc w:val="both"/>
      </w:pPr>
      <w:r>
        <w:rPr>
          <w:color w:val="231F20"/>
          <w:w w:val="115"/>
        </w:rPr>
        <w:t xml:space="preserve">Часто вовлекайте ребенка в ролевую игру. Например, говорите за кукол, мяг- ких зверушек, пусть они совершают знакомые ребенку действия (например, еда, </w:t>
      </w:r>
      <w:r>
        <w:rPr>
          <w:color w:val="231F20"/>
          <w:spacing w:val="2"/>
          <w:w w:val="115"/>
        </w:rPr>
        <w:t xml:space="preserve">укладывание спать, купание), пусть задают ребенку вопросы </w:t>
      </w:r>
      <w:r>
        <w:rPr>
          <w:color w:val="231F20"/>
          <w:w w:val="115"/>
        </w:rPr>
        <w:t xml:space="preserve">или </w:t>
      </w:r>
      <w:r>
        <w:rPr>
          <w:color w:val="231F20"/>
          <w:spacing w:val="2"/>
          <w:w w:val="115"/>
        </w:rPr>
        <w:t xml:space="preserve">как-то </w:t>
      </w:r>
      <w:r>
        <w:rPr>
          <w:color w:val="231F20"/>
          <w:spacing w:val="3"/>
          <w:w w:val="115"/>
        </w:rPr>
        <w:t xml:space="preserve">иначе </w:t>
      </w:r>
      <w:r>
        <w:rPr>
          <w:color w:val="231F20"/>
          <w:w w:val="115"/>
        </w:rPr>
        <w:t>вовлекают его в игру. Сымитируйте «завтрак», где вы и ребенок будете понарошку</w:t>
      </w:r>
      <w:r>
        <w:rPr>
          <w:color w:val="231F20"/>
          <w:spacing w:val="63"/>
          <w:w w:val="115"/>
        </w:rPr>
        <w:t xml:space="preserve"> </w:t>
      </w:r>
      <w:r>
        <w:rPr>
          <w:color w:val="231F20"/>
          <w:w w:val="115"/>
        </w:rPr>
        <w:t xml:space="preserve">есть печенье и пить сок из пустой посуды. Стройте дороги и дома из кубиков и рассказывайте о них, возьмите лошадку или машинку и рассказывайте, куда вы </w:t>
      </w:r>
      <w:r>
        <w:rPr>
          <w:color w:val="231F20"/>
          <w:spacing w:val="2"/>
          <w:w w:val="115"/>
        </w:rPr>
        <w:t xml:space="preserve">едете </w:t>
      </w:r>
      <w:r>
        <w:rPr>
          <w:color w:val="231F20"/>
          <w:w w:val="115"/>
        </w:rPr>
        <w:t xml:space="preserve">или </w:t>
      </w:r>
      <w:r>
        <w:rPr>
          <w:color w:val="231F20"/>
          <w:spacing w:val="2"/>
          <w:w w:val="115"/>
        </w:rPr>
        <w:t xml:space="preserve">скачете, кого можно навестить </w:t>
      </w:r>
      <w:r>
        <w:rPr>
          <w:color w:val="231F20"/>
          <w:w w:val="115"/>
        </w:rPr>
        <w:t xml:space="preserve">по </w:t>
      </w:r>
      <w:r>
        <w:rPr>
          <w:color w:val="231F20"/>
          <w:spacing w:val="2"/>
          <w:w w:val="115"/>
        </w:rPr>
        <w:t xml:space="preserve">дороге, </w:t>
      </w:r>
      <w:r>
        <w:rPr>
          <w:color w:val="231F20"/>
          <w:w w:val="115"/>
        </w:rPr>
        <w:t xml:space="preserve">что </w:t>
      </w:r>
      <w:r>
        <w:rPr>
          <w:color w:val="231F20"/>
          <w:spacing w:val="2"/>
          <w:w w:val="115"/>
        </w:rPr>
        <w:t xml:space="preserve">можно будет делать </w:t>
      </w:r>
      <w:r>
        <w:rPr>
          <w:color w:val="231F20"/>
          <w:w w:val="115"/>
        </w:rPr>
        <w:t>в гостях и т.</w:t>
      </w:r>
      <w:r>
        <w:rPr>
          <w:color w:val="231F20"/>
          <w:spacing w:val="-16"/>
          <w:w w:val="115"/>
        </w:rPr>
        <w:t xml:space="preserve"> </w:t>
      </w:r>
      <w:r>
        <w:rPr>
          <w:color w:val="231F20"/>
          <w:w w:val="115"/>
        </w:rPr>
        <w:t>д.</w:t>
      </w:r>
    </w:p>
    <w:p w14:paraId="6151377F" w14:textId="77777777" w:rsidR="003D61CA" w:rsidRDefault="00000000">
      <w:pPr>
        <w:pStyle w:val="Heading6"/>
        <w:spacing w:before="164"/>
      </w:pPr>
      <w:r>
        <w:rPr>
          <w:color w:val="231F20"/>
          <w:w w:val="110"/>
        </w:rPr>
        <w:t>В повседневной жизни:</w:t>
      </w:r>
    </w:p>
    <w:p w14:paraId="03CAE9CB" w14:textId="77777777" w:rsidR="003D61CA" w:rsidRDefault="00000000">
      <w:pPr>
        <w:pStyle w:val="BodyText"/>
        <w:spacing w:before="83" w:line="237" w:lineRule="auto"/>
        <w:ind w:left="913" w:right="136" w:firstLine="396"/>
        <w:jc w:val="both"/>
      </w:pPr>
      <w:r>
        <w:rPr>
          <w:color w:val="231F20"/>
          <w:w w:val="115"/>
        </w:rPr>
        <w:t xml:space="preserve">Ролевая игра — эффективный способ развлечь ребенка в период ожидания, езды в машине или когда вы заняты по хозяйству. При этом ребенок слышит новые </w:t>
      </w:r>
      <w:r>
        <w:rPr>
          <w:color w:val="231F20"/>
          <w:spacing w:val="63"/>
          <w:w w:val="115"/>
        </w:rPr>
        <w:t xml:space="preserve"> </w:t>
      </w:r>
      <w:r>
        <w:rPr>
          <w:color w:val="231F20"/>
          <w:w w:val="115"/>
        </w:rPr>
        <w:t>слова</w:t>
      </w:r>
      <w:r>
        <w:rPr>
          <w:color w:val="231F20"/>
          <w:spacing w:val="38"/>
          <w:w w:val="115"/>
        </w:rPr>
        <w:t xml:space="preserve"> </w:t>
      </w:r>
      <w:r>
        <w:rPr>
          <w:color w:val="231F20"/>
          <w:w w:val="115"/>
        </w:rPr>
        <w:t>и</w:t>
      </w:r>
      <w:r>
        <w:rPr>
          <w:color w:val="231F20"/>
          <w:spacing w:val="39"/>
          <w:w w:val="115"/>
        </w:rPr>
        <w:t xml:space="preserve"> </w:t>
      </w:r>
      <w:r>
        <w:rPr>
          <w:color w:val="231F20"/>
          <w:w w:val="115"/>
        </w:rPr>
        <w:t>усваивает</w:t>
      </w:r>
      <w:r>
        <w:rPr>
          <w:color w:val="231F20"/>
          <w:spacing w:val="39"/>
          <w:w w:val="115"/>
        </w:rPr>
        <w:t xml:space="preserve"> </w:t>
      </w:r>
      <w:r>
        <w:rPr>
          <w:color w:val="231F20"/>
          <w:w w:val="115"/>
        </w:rPr>
        <w:t>их</w:t>
      </w:r>
      <w:r>
        <w:rPr>
          <w:color w:val="231F20"/>
          <w:spacing w:val="39"/>
          <w:w w:val="115"/>
        </w:rPr>
        <w:t xml:space="preserve"> </w:t>
      </w:r>
      <w:r>
        <w:rPr>
          <w:color w:val="231F20"/>
          <w:w w:val="115"/>
        </w:rPr>
        <w:t>значение.</w:t>
      </w:r>
    </w:p>
    <w:p w14:paraId="1A77D562" w14:textId="77777777" w:rsidR="003D61CA" w:rsidRDefault="00000000">
      <w:pPr>
        <w:pStyle w:val="Heading6"/>
        <w:spacing w:before="168"/>
      </w:pPr>
      <w:r>
        <w:rPr>
          <w:color w:val="231F20"/>
          <w:w w:val="115"/>
        </w:rPr>
        <w:t>Адаптация процедуры:</w:t>
      </w:r>
    </w:p>
    <w:p w14:paraId="0241D2C4" w14:textId="77777777" w:rsidR="003D61CA" w:rsidRDefault="00000000">
      <w:pPr>
        <w:pStyle w:val="BodyText"/>
        <w:spacing w:before="82" w:line="237" w:lineRule="auto"/>
        <w:ind w:left="913" w:right="137" w:firstLine="396"/>
        <w:jc w:val="both"/>
      </w:pPr>
      <w:r>
        <w:rPr>
          <w:i/>
          <w:color w:val="231F20"/>
          <w:w w:val="110"/>
        </w:rPr>
        <w:t xml:space="preserve">Дети с нарушениями зрения: </w:t>
      </w:r>
      <w:r>
        <w:rPr>
          <w:color w:val="231F20"/>
          <w:w w:val="110"/>
        </w:rPr>
        <w:t xml:space="preserve">большинство ролевых игр базируются на  наблю- дении за поведением других; игра  «понарошку»  основана  на  действиях,  когда  что- то как будто присутствует, хотя на самом деле этого нет, или на поведении, когда предмет является чем-то другим, чем на самом деле. В такой игре очень важен зри- тельный опыт. Дети с серьезными нарушениями зрения, возможно, будут медленно осваивать сложные ролевые игры. Особенно важными для них становятся ваш рас-   сказ и звуки. Чтение детям рассказов и  воспроизведение  событий  из  них —  хоро- ший путь стимуляции ролевой игры. Например, прочитав сказку о Сером  </w:t>
      </w:r>
      <w:r>
        <w:rPr>
          <w:color w:val="231F20"/>
          <w:spacing w:val="2"/>
          <w:w w:val="110"/>
        </w:rPr>
        <w:t xml:space="preserve">Волке,  </w:t>
      </w:r>
      <w:r>
        <w:rPr>
          <w:color w:val="231F20"/>
          <w:w w:val="110"/>
        </w:rPr>
        <w:t>можно поиграть: «Я — злой Серый Волк и хочу тебя поймать. Убегай» или «Ты — большой</w:t>
      </w:r>
      <w:r>
        <w:rPr>
          <w:color w:val="231F20"/>
          <w:spacing w:val="21"/>
          <w:w w:val="110"/>
        </w:rPr>
        <w:t xml:space="preserve"> </w:t>
      </w:r>
      <w:r>
        <w:rPr>
          <w:color w:val="231F20"/>
          <w:w w:val="110"/>
        </w:rPr>
        <w:t>Серый</w:t>
      </w:r>
      <w:r>
        <w:rPr>
          <w:color w:val="231F20"/>
          <w:spacing w:val="22"/>
          <w:w w:val="110"/>
        </w:rPr>
        <w:t xml:space="preserve"> </w:t>
      </w:r>
      <w:r>
        <w:rPr>
          <w:color w:val="231F20"/>
          <w:w w:val="110"/>
        </w:rPr>
        <w:t>Волк?</w:t>
      </w:r>
      <w:r>
        <w:rPr>
          <w:color w:val="231F20"/>
          <w:spacing w:val="22"/>
          <w:w w:val="110"/>
        </w:rPr>
        <w:t xml:space="preserve"> </w:t>
      </w:r>
      <w:r>
        <w:rPr>
          <w:color w:val="231F20"/>
          <w:w w:val="110"/>
        </w:rPr>
        <w:t>Я</w:t>
      </w:r>
      <w:r>
        <w:rPr>
          <w:color w:val="231F20"/>
          <w:spacing w:val="22"/>
          <w:w w:val="110"/>
        </w:rPr>
        <w:t xml:space="preserve"> </w:t>
      </w:r>
      <w:r>
        <w:rPr>
          <w:color w:val="231F20"/>
          <w:w w:val="110"/>
        </w:rPr>
        <w:t>лучше</w:t>
      </w:r>
      <w:r>
        <w:rPr>
          <w:color w:val="231F20"/>
          <w:spacing w:val="22"/>
          <w:w w:val="110"/>
        </w:rPr>
        <w:t xml:space="preserve"> </w:t>
      </w:r>
      <w:r>
        <w:rPr>
          <w:color w:val="231F20"/>
          <w:w w:val="110"/>
        </w:rPr>
        <w:t>убегу</w:t>
      </w:r>
      <w:r>
        <w:rPr>
          <w:color w:val="231F20"/>
          <w:spacing w:val="22"/>
          <w:w w:val="110"/>
        </w:rPr>
        <w:t xml:space="preserve"> </w:t>
      </w:r>
      <w:r>
        <w:rPr>
          <w:color w:val="231F20"/>
          <w:w w:val="110"/>
        </w:rPr>
        <w:t>от</w:t>
      </w:r>
      <w:r>
        <w:rPr>
          <w:color w:val="231F20"/>
          <w:spacing w:val="22"/>
          <w:w w:val="110"/>
        </w:rPr>
        <w:t xml:space="preserve"> </w:t>
      </w:r>
      <w:r>
        <w:rPr>
          <w:color w:val="231F20"/>
          <w:w w:val="110"/>
        </w:rPr>
        <w:t>тебя».</w:t>
      </w:r>
    </w:p>
    <w:p w14:paraId="323F6B97" w14:textId="77777777" w:rsidR="003D61CA" w:rsidRDefault="00000000">
      <w:pPr>
        <w:spacing w:line="237" w:lineRule="auto"/>
        <w:ind w:left="913" w:right="140" w:firstLine="396"/>
        <w:jc w:val="both"/>
      </w:pPr>
      <w:r>
        <w:rPr>
          <w:i/>
          <w:color w:val="231F20"/>
          <w:w w:val="115"/>
        </w:rPr>
        <w:t xml:space="preserve">Дети с нарушениями слуха: </w:t>
      </w:r>
      <w:r>
        <w:rPr>
          <w:color w:val="231F20"/>
          <w:w w:val="115"/>
        </w:rPr>
        <w:t>во время ролевой игры сопровождайте слова жес- тами.</w:t>
      </w:r>
    </w:p>
    <w:p w14:paraId="460F5726" w14:textId="77777777" w:rsidR="003D61CA" w:rsidRDefault="00000000">
      <w:pPr>
        <w:pStyle w:val="BodyText"/>
        <w:spacing w:line="237" w:lineRule="auto"/>
        <w:ind w:left="913" w:right="143" w:firstLine="396"/>
        <w:jc w:val="both"/>
      </w:pPr>
      <w:r>
        <w:pict w14:anchorId="108DD9B5">
          <v:line id="_x0000_s2425" style="position:absolute;left:0;text-align:left;z-index:251605504;mso-wrap-distance-left:0;mso-wrap-distance-right:0;mso-position-horizontal-relative:page" from="47.95pt,43.5pt" to="546.8pt,43.5pt" strokecolor="#231f20" strokeweight=".48pt">
            <w10:wrap type="topAndBottom" anchorx="page"/>
          </v:line>
        </w:pict>
      </w:r>
      <w:r>
        <w:rPr>
          <w:i/>
          <w:color w:val="231F20"/>
          <w:w w:val="115"/>
        </w:rPr>
        <w:t xml:space="preserve">Дети с двигательными нарушениями: </w:t>
      </w:r>
      <w:r>
        <w:rPr>
          <w:color w:val="231F20"/>
          <w:w w:val="115"/>
        </w:rPr>
        <w:t>двигательные нарушения могут ограни- чить</w:t>
      </w:r>
      <w:r>
        <w:rPr>
          <w:color w:val="231F20"/>
          <w:spacing w:val="-14"/>
          <w:w w:val="115"/>
        </w:rPr>
        <w:t xml:space="preserve"> </w:t>
      </w:r>
      <w:r>
        <w:rPr>
          <w:color w:val="231F20"/>
          <w:w w:val="115"/>
        </w:rPr>
        <w:t>возможности</w:t>
      </w:r>
      <w:r>
        <w:rPr>
          <w:color w:val="231F20"/>
          <w:spacing w:val="-13"/>
          <w:w w:val="115"/>
        </w:rPr>
        <w:t xml:space="preserve"> </w:t>
      </w:r>
      <w:r>
        <w:rPr>
          <w:color w:val="231F20"/>
          <w:w w:val="115"/>
        </w:rPr>
        <w:t>ребенка</w:t>
      </w:r>
      <w:r>
        <w:rPr>
          <w:color w:val="231F20"/>
          <w:spacing w:val="-13"/>
          <w:w w:val="115"/>
        </w:rPr>
        <w:t xml:space="preserve"> </w:t>
      </w:r>
      <w:r>
        <w:rPr>
          <w:color w:val="231F20"/>
          <w:w w:val="115"/>
        </w:rPr>
        <w:t>принимать</w:t>
      </w:r>
      <w:r>
        <w:rPr>
          <w:color w:val="231F20"/>
          <w:spacing w:val="-13"/>
          <w:w w:val="115"/>
        </w:rPr>
        <w:t xml:space="preserve"> </w:t>
      </w:r>
      <w:r>
        <w:rPr>
          <w:color w:val="231F20"/>
          <w:w w:val="115"/>
        </w:rPr>
        <w:t>участие</w:t>
      </w:r>
      <w:r>
        <w:rPr>
          <w:color w:val="231F20"/>
          <w:spacing w:val="-13"/>
          <w:w w:val="115"/>
        </w:rPr>
        <w:t xml:space="preserve"> </w:t>
      </w:r>
      <w:r>
        <w:rPr>
          <w:color w:val="231F20"/>
          <w:w w:val="115"/>
        </w:rPr>
        <w:t>в</w:t>
      </w:r>
      <w:r>
        <w:rPr>
          <w:color w:val="231F20"/>
          <w:spacing w:val="-13"/>
          <w:w w:val="115"/>
        </w:rPr>
        <w:t xml:space="preserve"> </w:t>
      </w:r>
      <w:r>
        <w:rPr>
          <w:color w:val="231F20"/>
          <w:w w:val="115"/>
        </w:rPr>
        <w:t>ролевой</w:t>
      </w:r>
      <w:r>
        <w:rPr>
          <w:color w:val="231F20"/>
          <w:spacing w:val="-13"/>
          <w:w w:val="115"/>
        </w:rPr>
        <w:t xml:space="preserve"> </w:t>
      </w:r>
      <w:r>
        <w:rPr>
          <w:color w:val="231F20"/>
          <w:w w:val="115"/>
        </w:rPr>
        <w:t>игре</w:t>
      </w:r>
      <w:r>
        <w:rPr>
          <w:color w:val="231F20"/>
          <w:spacing w:val="-13"/>
          <w:w w:val="115"/>
        </w:rPr>
        <w:t xml:space="preserve"> </w:t>
      </w:r>
      <w:r>
        <w:rPr>
          <w:color w:val="231F20"/>
          <w:w w:val="115"/>
        </w:rPr>
        <w:t>и</w:t>
      </w:r>
      <w:r>
        <w:rPr>
          <w:color w:val="231F20"/>
          <w:spacing w:val="-13"/>
          <w:w w:val="115"/>
        </w:rPr>
        <w:t xml:space="preserve"> </w:t>
      </w:r>
      <w:r>
        <w:rPr>
          <w:color w:val="231F20"/>
          <w:w w:val="115"/>
        </w:rPr>
        <w:t>говорить.</w:t>
      </w:r>
      <w:r>
        <w:rPr>
          <w:color w:val="231F20"/>
          <w:spacing w:val="-13"/>
          <w:w w:val="115"/>
        </w:rPr>
        <w:t xml:space="preserve"> </w:t>
      </w:r>
      <w:r>
        <w:rPr>
          <w:color w:val="231F20"/>
          <w:w w:val="115"/>
        </w:rPr>
        <w:t>Вовлекайте ребенка в игру, насколько это</w:t>
      </w:r>
      <w:r>
        <w:rPr>
          <w:color w:val="231F20"/>
          <w:spacing w:val="36"/>
          <w:w w:val="115"/>
        </w:rPr>
        <w:t xml:space="preserve"> </w:t>
      </w:r>
      <w:r>
        <w:rPr>
          <w:color w:val="231F20"/>
          <w:w w:val="115"/>
        </w:rPr>
        <w:t>возможно.</w:t>
      </w:r>
    </w:p>
    <w:p w14:paraId="558F2EBC"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самостоятельно использует слова (или жесты) в ролевой игре. Это не</w:t>
      </w:r>
      <w:r>
        <w:rPr>
          <w:color w:val="231F20"/>
          <w:spacing w:val="63"/>
          <w:w w:val="115"/>
        </w:rPr>
        <w:t xml:space="preserve"> </w:t>
      </w:r>
      <w:r>
        <w:rPr>
          <w:color w:val="231F20"/>
          <w:w w:val="115"/>
        </w:rPr>
        <w:t>должна быть немедленная имитация того, что партнер сказал или сделал.</w:t>
      </w:r>
    </w:p>
    <w:p w14:paraId="7100CBA5" w14:textId="77777777" w:rsidR="003D61CA" w:rsidRDefault="003D61CA">
      <w:pPr>
        <w:pStyle w:val="BodyText"/>
        <w:rPr>
          <w:sz w:val="24"/>
        </w:rPr>
      </w:pPr>
    </w:p>
    <w:p w14:paraId="4691619E" w14:textId="77777777" w:rsidR="003D61CA" w:rsidRDefault="003D61CA">
      <w:pPr>
        <w:pStyle w:val="BodyText"/>
        <w:spacing w:before="2"/>
        <w:rPr>
          <w:sz w:val="26"/>
        </w:rPr>
      </w:pPr>
    </w:p>
    <w:p w14:paraId="525ABACC" w14:textId="77777777" w:rsidR="003D61CA" w:rsidRDefault="00000000">
      <w:pPr>
        <w:ind w:left="119"/>
        <w:rPr>
          <w:rFonts w:ascii="Trebuchet MS" w:hAnsi="Trebuchet MS"/>
          <w:sz w:val="18"/>
        </w:rPr>
      </w:pPr>
      <w:r>
        <w:rPr>
          <w:rFonts w:ascii="Trebuchet MS" w:hAnsi="Trebuchet MS"/>
          <w:color w:val="231F20"/>
          <w:sz w:val="18"/>
        </w:rPr>
        <w:t>Область: 13. РАЗГОВОРНЫЕ НАВЫКИ</w:t>
      </w:r>
    </w:p>
    <w:p w14:paraId="7DBCFA20" w14:textId="77777777" w:rsidR="003D61CA" w:rsidRDefault="00000000">
      <w:pPr>
        <w:spacing w:before="7" w:line="247" w:lineRule="auto"/>
        <w:ind w:left="119" w:right="4098"/>
        <w:rPr>
          <w:rFonts w:ascii="Trebuchet MS" w:hAnsi="Trebuchet MS"/>
          <w:sz w:val="18"/>
        </w:rPr>
      </w:pPr>
      <w:r>
        <w:rPr>
          <w:rFonts w:ascii="Trebuchet MS" w:hAnsi="Trebuchet MS"/>
          <w:color w:val="231F20"/>
          <w:sz w:val="18"/>
        </w:rPr>
        <w:t>Поведение: 13Z. ИСПОЛЬЗУЕТ КОМБИНАЦИИ СЛОВ (ИЛИ ЖЕСТОВ), ЧТОБЫ ОПИСАТЬ НЕДАВНО СЛУЧИВШЕЕСЯ СОБЫТИЕ</w:t>
      </w:r>
    </w:p>
    <w:p w14:paraId="55D48B8B" w14:textId="77777777" w:rsidR="003D61CA" w:rsidRDefault="00000000">
      <w:pPr>
        <w:spacing w:before="2" w:line="247" w:lineRule="auto"/>
        <w:ind w:left="119" w:right="2228"/>
        <w:rPr>
          <w:rFonts w:ascii="Trebuchet MS" w:hAnsi="Trebuchet MS"/>
          <w:sz w:val="18"/>
        </w:rPr>
      </w:pPr>
      <w:r>
        <w:rPr>
          <w:rFonts w:ascii="Trebuchet MS" w:hAnsi="Trebuchet MS"/>
          <w:color w:val="231F20"/>
          <w:w w:val="105"/>
          <w:sz w:val="18"/>
        </w:rPr>
        <w:t xml:space="preserve">Поведение: 13AA. ИСПОЛЬЗУЕТ СЛОВА (ИЛИ ЗНАКИ), ЧТОБЫ ПОПРОСИТЬ О </w:t>
      </w:r>
      <w:r>
        <w:rPr>
          <w:rFonts w:ascii="Trebuchet MS" w:hAnsi="Trebuchet MS"/>
          <w:color w:val="231F20"/>
          <w:spacing w:val="-2"/>
          <w:w w:val="105"/>
          <w:sz w:val="18"/>
        </w:rPr>
        <w:t xml:space="preserve">ЧЕМ-ТО </w:t>
      </w:r>
      <w:r>
        <w:rPr>
          <w:rFonts w:ascii="Trebuchet MS" w:hAnsi="Trebuchet MS"/>
          <w:color w:val="231F20"/>
          <w:w w:val="105"/>
          <w:sz w:val="18"/>
        </w:rPr>
        <w:t>Поведение:</w:t>
      </w:r>
      <w:r>
        <w:rPr>
          <w:rFonts w:ascii="Trebuchet MS" w:hAnsi="Trebuchet MS"/>
          <w:color w:val="231F20"/>
          <w:spacing w:val="-35"/>
          <w:w w:val="105"/>
          <w:sz w:val="18"/>
        </w:rPr>
        <w:t xml:space="preserve"> </w:t>
      </w:r>
      <w:r>
        <w:rPr>
          <w:rFonts w:ascii="Trebuchet MS" w:hAnsi="Trebuchet MS"/>
          <w:color w:val="231F20"/>
          <w:w w:val="105"/>
          <w:sz w:val="18"/>
        </w:rPr>
        <w:t>13BB.</w:t>
      </w:r>
      <w:r>
        <w:rPr>
          <w:rFonts w:ascii="Trebuchet MS" w:hAnsi="Trebuchet MS"/>
          <w:color w:val="231F20"/>
          <w:spacing w:val="-36"/>
          <w:w w:val="105"/>
          <w:sz w:val="18"/>
        </w:rPr>
        <w:t xml:space="preserve"> </w:t>
      </w:r>
      <w:r>
        <w:rPr>
          <w:rFonts w:ascii="Trebuchet MS" w:hAnsi="Trebuchet MS"/>
          <w:color w:val="231F20"/>
          <w:w w:val="105"/>
          <w:sz w:val="18"/>
        </w:rPr>
        <w:t>ОТВЕЧАЕТ</w:t>
      </w:r>
      <w:r>
        <w:rPr>
          <w:rFonts w:ascii="Trebuchet MS" w:hAnsi="Trebuchet MS"/>
          <w:color w:val="231F20"/>
          <w:spacing w:val="-35"/>
          <w:w w:val="105"/>
          <w:sz w:val="18"/>
        </w:rPr>
        <w:t xml:space="preserve"> </w:t>
      </w:r>
      <w:r>
        <w:rPr>
          <w:rFonts w:ascii="Trebuchet MS" w:hAnsi="Trebuchet MS"/>
          <w:color w:val="231F20"/>
          <w:w w:val="105"/>
          <w:sz w:val="18"/>
        </w:rPr>
        <w:t>НА</w:t>
      </w:r>
      <w:r>
        <w:rPr>
          <w:rFonts w:ascii="Trebuchet MS" w:hAnsi="Trebuchet MS"/>
          <w:color w:val="231F20"/>
          <w:spacing w:val="-35"/>
          <w:w w:val="105"/>
          <w:sz w:val="18"/>
        </w:rPr>
        <w:t xml:space="preserve"> </w:t>
      </w:r>
      <w:r>
        <w:rPr>
          <w:rFonts w:ascii="Trebuchet MS" w:hAnsi="Trebuchet MS"/>
          <w:color w:val="231F20"/>
          <w:w w:val="105"/>
          <w:sz w:val="18"/>
        </w:rPr>
        <w:t>ПРОСТЫЕ</w:t>
      </w:r>
      <w:r>
        <w:rPr>
          <w:rFonts w:ascii="Trebuchet MS" w:hAnsi="Trebuchet MS"/>
          <w:color w:val="231F20"/>
          <w:spacing w:val="-36"/>
          <w:w w:val="105"/>
          <w:sz w:val="18"/>
        </w:rPr>
        <w:t xml:space="preserve"> </w:t>
      </w:r>
      <w:r>
        <w:rPr>
          <w:rFonts w:ascii="Trebuchet MS" w:hAnsi="Trebuchet MS"/>
          <w:color w:val="231F20"/>
          <w:w w:val="105"/>
          <w:sz w:val="18"/>
        </w:rPr>
        <w:t>ВОПРОСЫ</w:t>
      </w:r>
      <w:r>
        <w:rPr>
          <w:rFonts w:ascii="Trebuchet MS" w:hAnsi="Trebuchet MS"/>
          <w:color w:val="231F20"/>
          <w:spacing w:val="-35"/>
          <w:w w:val="105"/>
          <w:sz w:val="18"/>
        </w:rPr>
        <w:t xml:space="preserve"> </w:t>
      </w:r>
      <w:r>
        <w:rPr>
          <w:rFonts w:ascii="Trebuchet MS" w:hAnsi="Trebuchet MS"/>
          <w:color w:val="231F20"/>
          <w:w w:val="105"/>
          <w:sz w:val="18"/>
        </w:rPr>
        <w:t>СЛОВАМИ,</w:t>
      </w:r>
      <w:r>
        <w:rPr>
          <w:rFonts w:ascii="Trebuchet MS" w:hAnsi="Trebuchet MS"/>
          <w:color w:val="231F20"/>
          <w:spacing w:val="-35"/>
          <w:w w:val="105"/>
          <w:sz w:val="18"/>
        </w:rPr>
        <w:t xml:space="preserve"> </w:t>
      </w:r>
      <w:r>
        <w:rPr>
          <w:rFonts w:ascii="Trebuchet MS" w:hAnsi="Trebuchet MS"/>
          <w:color w:val="231F20"/>
          <w:w w:val="105"/>
          <w:sz w:val="18"/>
        </w:rPr>
        <w:t>ЖЕСТАМИ</w:t>
      </w:r>
      <w:r>
        <w:rPr>
          <w:rFonts w:ascii="Trebuchet MS" w:hAnsi="Trebuchet MS"/>
          <w:color w:val="231F20"/>
          <w:spacing w:val="-36"/>
          <w:w w:val="105"/>
          <w:sz w:val="18"/>
        </w:rPr>
        <w:t xml:space="preserve"> </w:t>
      </w:r>
      <w:r>
        <w:rPr>
          <w:rFonts w:ascii="Trebuchet MS" w:hAnsi="Trebuchet MS"/>
          <w:color w:val="231F20"/>
          <w:w w:val="105"/>
          <w:sz w:val="18"/>
        </w:rPr>
        <w:t>ИЛИ</w:t>
      </w:r>
      <w:r>
        <w:rPr>
          <w:rFonts w:ascii="Trebuchet MS" w:hAnsi="Trebuchet MS"/>
          <w:color w:val="231F20"/>
          <w:spacing w:val="-35"/>
          <w:w w:val="105"/>
          <w:sz w:val="18"/>
        </w:rPr>
        <w:t xml:space="preserve"> </w:t>
      </w:r>
      <w:r>
        <w:rPr>
          <w:rFonts w:ascii="Trebuchet MS" w:hAnsi="Trebuchet MS"/>
          <w:color w:val="231F20"/>
          <w:w w:val="105"/>
          <w:sz w:val="18"/>
        </w:rPr>
        <w:t>ЗНАКАМИ</w:t>
      </w:r>
    </w:p>
    <w:p w14:paraId="55FA3F51" w14:textId="77777777" w:rsidR="003D61CA" w:rsidRDefault="003D61CA">
      <w:pPr>
        <w:pStyle w:val="BodyText"/>
        <w:spacing w:before="7"/>
        <w:rPr>
          <w:rFonts w:ascii="Trebuchet MS"/>
          <w:sz w:val="15"/>
        </w:rPr>
      </w:pPr>
    </w:p>
    <w:p w14:paraId="7C5BEEDF" w14:textId="77777777" w:rsidR="003D61CA" w:rsidRDefault="00000000">
      <w:pPr>
        <w:spacing w:before="88"/>
        <w:ind w:left="119"/>
      </w:pPr>
      <w:r>
        <w:rPr>
          <w:b/>
          <w:i/>
          <w:color w:val="231F20"/>
          <w:w w:val="115"/>
        </w:rPr>
        <w:t xml:space="preserve">Материалы: </w:t>
      </w:r>
      <w:r>
        <w:rPr>
          <w:color w:val="231F20"/>
          <w:w w:val="115"/>
        </w:rPr>
        <w:t>Обычная обстановка дома или в группе.</w:t>
      </w:r>
    </w:p>
    <w:p w14:paraId="6DE7E927" w14:textId="77777777" w:rsidR="003D61CA" w:rsidRDefault="00000000">
      <w:pPr>
        <w:pStyle w:val="BodyText"/>
        <w:spacing w:before="4"/>
        <w:rPr>
          <w:sz w:val="13"/>
        </w:rPr>
      </w:pPr>
      <w:r>
        <w:pict w14:anchorId="2CE59C64">
          <v:line id="_x0000_s2424" style="position:absolute;z-index:251606528;mso-wrap-distance-left:0;mso-wrap-distance-right:0;mso-position-horizontal-relative:page" from="47.95pt,9.9pt" to="546.8pt,9.9pt" strokecolor="#231f20" strokeweight=".48pt">
            <w10:wrap type="topAndBottom" anchorx="page"/>
          </v:line>
        </w:pict>
      </w:r>
    </w:p>
    <w:p w14:paraId="74E87F04" w14:textId="77777777" w:rsidR="003D61CA" w:rsidRDefault="00000000">
      <w:pPr>
        <w:pStyle w:val="Heading6"/>
        <w:spacing w:before="104"/>
      </w:pPr>
      <w:r>
        <w:rPr>
          <w:color w:val="231F20"/>
          <w:w w:val="115"/>
        </w:rPr>
        <w:t>Процедура и использование в повседневной жизни:</w:t>
      </w:r>
    </w:p>
    <w:p w14:paraId="165DB46B" w14:textId="77777777" w:rsidR="003D61CA" w:rsidRDefault="00000000">
      <w:pPr>
        <w:pStyle w:val="BodyText"/>
        <w:spacing w:before="85" w:line="237" w:lineRule="auto"/>
        <w:ind w:left="913" w:right="136" w:firstLine="396"/>
        <w:jc w:val="both"/>
      </w:pPr>
      <w:r>
        <w:rPr>
          <w:color w:val="231F20"/>
          <w:w w:val="115"/>
        </w:rPr>
        <w:t>Часто</w:t>
      </w:r>
      <w:r>
        <w:rPr>
          <w:color w:val="231F20"/>
          <w:spacing w:val="-6"/>
          <w:w w:val="115"/>
        </w:rPr>
        <w:t xml:space="preserve"> </w:t>
      </w:r>
      <w:r>
        <w:rPr>
          <w:color w:val="231F20"/>
          <w:w w:val="115"/>
        </w:rPr>
        <w:t>вовлекайте</w:t>
      </w:r>
      <w:r>
        <w:rPr>
          <w:color w:val="231F20"/>
          <w:spacing w:val="-5"/>
          <w:w w:val="115"/>
        </w:rPr>
        <w:t xml:space="preserve"> </w:t>
      </w:r>
      <w:r>
        <w:rPr>
          <w:color w:val="231F20"/>
          <w:w w:val="115"/>
        </w:rPr>
        <w:t>ребенка</w:t>
      </w:r>
      <w:r>
        <w:rPr>
          <w:color w:val="231F20"/>
          <w:spacing w:val="-5"/>
          <w:w w:val="115"/>
        </w:rPr>
        <w:t xml:space="preserve"> </w:t>
      </w:r>
      <w:r>
        <w:rPr>
          <w:color w:val="231F20"/>
          <w:w w:val="115"/>
        </w:rPr>
        <w:t>в</w:t>
      </w:r>
      <w:r>
        <w:rPr>
          <w:color w:val="231F20"/>
          <w:spacing w:val="-5"/>
          <w:w w:val="115"/>
        </w:rPr>
        <w:t xml:space="preserve"> </w:t>
      </w:r>
      <w:r>
        <w:rPr>
          <w:color w:val="231F20"/>
          <w:w w:val="115"/>
        </w:rPr>
        <w:t>разговор.</w:t>
      </w:r>
      <w:r>
        <w:rPr>
          <w:color w:val="231F20"/>
          <w:spacing w:val="-5"/>
          <w:w w:val="115"/>
        </w:rPr>
        <w:t xml:space="preserve"> </w:t>
      </w:r>
      <w:r>
        <w:rPr>
          <w:color w:val="231F20"/>
          <w:w w:val="115"/>
        </w:rPr>
        <w:t>Говорите</w:t>
      </w:r>
      <w:r>
        <w:rPr>
          <w:color w:val="231F20"/>
          <w:spacing w:val="-5"/>
          <w:w w:val="115"/>
        </w:rPr>
        <w:t xml:space="preserve"> </w:t>
      </w:r>
      <w:r>
        <w:rPr>
          <w:color w:val="231F20"/>
          <w:w w:val="115"/>
        </w:rPr>
        <w:t>о</w:t>
      </w:r>
      <w:r>
        <w:rPr>
          <w:color w:val="231F20"/>
          <w:spacing w:val="-5"/>
          <w:w w:val="115"/>
        </w:rPr>
        <w:t xml:space="preserve"> </w:t>
      </w:r>
      <w:r>
        <w:rPr>
          <w:color w:val="231F20"/>
          <w:w w:val="115"/>
        </w:rPr>
        <w:t>том,</w:t>
      </w:r>
      <w:r>
        <w:rPr>
          <w:color w:val="231F20"/>
          <w:spacing w:val="-5"/>
          <w:w w:val="115"/>
        </w:rPr>
        <w:t xml:space="preserve"> </w:t>
      </w:r>
      <w:r>
        <w:rPr>
          <w:color w:val="231F20"/>
          <w:w w:val="115"/>
        </w:rPr>
        <w:t>что</w:t>
      </w:r>
      <w:r>
        <w:rPr>
          <w:color w:val="231F20"/>
          <w:spacing w:val="-5"/>
          <w:w w:val="115"/>
        </w:rPr>
        <w:t xml:space="preserve"> </w:t>
      </w:r>
      <w:r>
        <w:rPr>
          <w:color w:val="231F20"/>
          <w:w w:val="115"/>
        </w:rPr>
        <w:t>ребенок</w:t>
      </w:r>
      <w:r>
        <w:rPr>
          <w:color w:val="231F20"/>
          <w:spacing w:val="-5"/>
          <w:w w:val="115"/>
        </w:rPr>
        <w:t xml:space="preserve"> </w:t>
      </w:r>
      <w:r>
        <w:rPr>
          <w:color w:val="231F20"/>
          <w:w w:val="115"/>
        </w:rPr>
        <w:t>делает</w:t>
      </w:r>
      <w:r>
        <w:rPr>
          <w:color w:val="231F20"/>
          <w:spacing w:val="-5"/>
          <w:w w:val="115"/>
        </w:rPr>
        <w:t xml:space="preserve"> </w:t>
      </w:r>
      <w:r>
        <w:rPr>
          <w:color w:val="231F20"/>
          <w:w w:val="115"/>
        </w:rPr>
        <w:t>или</w:t>
      </w:r>
      <w:r>
        <w:rPr>
          <w:color w:val="231F20"/>
          <w:spacing w:val="-5"/>
          <w:w w:val="115"/>
        </w:rPr>
        <w:t xml:space="preserve"> </w:t>
      </w:r>
      <w:r>
        <w:rPr>
          <w:color w:val="231F20"/>
          <w:w w:val="115"/>
        </w:rPr>
        <w:t>что делал сегодня. Внимательно слушайте, что ребенок пытается вам рассказать. Повто- ряйте за ним то, что вы поняли, чтобы проверить правильность ваших догадок. За- давайте ребенку вопросы о том, чего он хочет, что делает и т. д. Прислушивайтесь к разным видам коммуникации, приведенным</w:t>
      </w:r>
      <w:r>
        <w:rPr>
          <w:color w:val="231F20"/>
          <w:spacing w:val="40"/>
          <w:w w:val="115"/>
        </w:rPr>
        <w:t xml:space="preserve"> </w:t>
      </w:r>
      <w:r>
        <w:rPr>
          <w:color w:val="231F20"/>
          <w:w w:val="115"/>
        </w:rPr>
        <w:t>выше:</w:t>
      </w:r>
    </w:p>
    <w:p w14:paraId="23DF1902" w14:textId="77777777" w:rsidR="003D61CA" w:rsidRDefault="00000000">
      <w:pPr>
        <w:pStyle w:val="BodyText"/>
        <w:tabs>
          <w:tab w:val="left" w:pos="1308"/>
        </w:tabs>
        <w:ind w:left="1309" w:right="144" w:hanging="396"/>
      </w:pPr>
      <w:r>
        <w:rPr>
          <w:color w:val="231F20"/>
          <w:w w:val="115"/>
        </w:rPr>
        <w:t>z.</w:t>
      </w:r>
      <w:r>
        <w:rPr>
          <w:color w:val="231F20"/>
          <w:w w:val="115"/>
        </w:rPr>
        <w:tab/>
      </w:r>
      <w:r>
        <w:rPr>
          <w:color w:val="231F20"/>
          <w:spacing w:val="2"/>
          <w:w w:val="115"/>
        </w:rPr>
        <w:t xml:space="preserve">использует </w:t>
      </w:r>
      <w:r>
        <w:rPr>
          <w:color w:val="231F20"/>
          <w:w w:val="115"/>
        </w:rPr>
        <w:t xml:space="preserve">ли </w:t>
      </w:r>
      <w:r>
        <w:rPr>
          <w:color w:val="231F20"/>
          <w:spacing w:val="2"/>
          <w:w w:val="115"/>
        </w:rPr>
        <w:t xml:space="preserve">ребенок комбинации </w:t>
      </w:r>
      <w:r>
        <w:rPr>
          <w:color w:val="231F20"/>
          <w:w w:val="115"/>
        </w:rPr>
        <w:t xml:space="preserve">из </w:t>
      </w:r>
      <w:r>
        <w:rPr>
          <w:color w:val="231F20"/>
          <w:spacing w:val="2"/>
          <w:w w:val="115"/>
        </w:rPr>
        <w:t xml:space="preserve">двух </w:t>
      </w:r>
      <w:r>
        <w:rPr>
          <w:color w:val="231F20"/>
          <w:w w:val="115"/>
        </w:rPr>
        <w:t xml:space="preserve">и </w:t>
      </w:r>
      <w:r>
        <w:rPr>
          <w:color w:val="231F20"/>
          <w:spacing w:val="2"/>
          <w:w w:val="115"/>
        </w:rPr>
        <w:t xml:space="preserve">более слов (или жестов), </w:t>
      </w:r>
      <w:r>
        <w:rPr>
          <w:color w:val="231F20"/>
          <w:spacing w:val="3"/>
          <w:w w:val="115"/>
        </w:rPr>
        <w:t xml:space="preserve">чтобы </w:t>
      </w:r>
      <w:r>
        <w:rPr>
          <w:color w:val="231F20"/>
          <w:w w:val="115"/>
        </w:rPr>
        <w:t>описать недавно случившееся</w:t>
      </w:r>
      <w:r>
        <w:rPr>
          <w:color w:val="231F20"/>
          <w:spacing w:val="8"/>
          <w:w w:val="115"/>
        </w:rPr>
        <w:t xml:space="preserve"> </w:t>
      </w:r>
      <w:r>
        <w:rPr>
          <w:color w:val="231F20"/>
          <w:w w:val="115"/>
        </w:rPr>
        <w:t>событие;</w:t>
      </w:r>
    </w:p>
    <w:p w14:paraId="40CF14AE" w14:textId="77777777" w:rsidR="003D61CA" w:rsidRDefault="003D61CA">
      <w:pPr>
        <w:sectPr w:rsidR="003D61CA">
          <w:pgSz w:w="11910" w:h="16840"/>
          <w:pgMar w:top="1440" w:right="820" w:bottom="280" w:left="840" w:header="1250" w:footer="0" w:gutter="0"/>
          <w:cols w:space="720"/>
        </w:sectPr>
      </w:pPr>
    </w:p>
    <w:p w14:paraId="63591E77" w14:textId="77777777" w:rsidR="003D61CA" w:rsidRDefault="003D61CA">
      <w:pPr>
        <w:pStyle w:val="BodyText"/>
        <w:spacing w:before="2"/>
        <w:rPr>
          <w:sz w:val="28"/>
        </w:rPr>
      </w:pPr>
    </w:p>
    <w:p w14:paraId="6CF2B177" w14:textId="77777777" w:rsidR="003D61CA" w:rsidRDefault="00000000">
      <w:pPr>
        <w:pStyle w:val="BodyText"/>
        <w:spacing w:before="90" w:line="237" w:lineRule="auto"/>
        <w:ind w:left="1310" w:hanging="399"/>
      </w:pPr>
      <w:r>
        <w:rPr>
          <w:color w:val="231F20"/>
          <w:w w:val="115"/>
        </w:rPr>
        <w:t>aa. использует ли ребенок слова (или жесты), чтобы попросить (например: «Дай мячик», «Иди сюда», «Покачай»);</w:t>
      </w:r>
    </w:p>
    <w:p w14:paraId="358F1433" w14:textId="77777777" w:rsidR="003D61CA" w:rsidRDefault="00000000">
      <w:pPr>
        <w:pStyle w:val="BodyText"/>
        <w:spacing w:line="237" w:lineRule="auto"/>
        <w:ind w:left="1310" w:hanging="399"/>
      </w:pPr>
      <w:r>
        <w:rPr>
          <w:color w:val="231F20"/>
          <w:w w:val="115"/>
        </w:rPr>
        <w:t>bb. отвечает ли он на простые вопросы одним-двумя словами, жестами или знаками (например: «Где мама?», «Что это?»).</w:t>
      </w:r>
    </w:p>
    <w:p w14:paraId="4D06A6A4" w14:textId="77777777" w:rsidR="003D61CA" w:rsidRDefault="00000000">
      <w:pPr>
        <w:pStyle w:val="Heading6"/>
        <w:spacing w:before="165"/>
      </w:pPr>
      <w:r>
        <w:rPr>
          <w:color w:val="231F20"/>
          <w:w w:val="115"/>
        </w:rPr>
        <w:t>Адаптация процедуры:</w:t>
      </w:r>
    </w:p>
    <w:p w14:paraId="1333D1AD" w14:textId="77777777" w:rsidR="003D61CA" w:rsidRDefault="00000000">
      <w:pPr>
        <w:pStyle w:val="BodyText"/>
        <w:spacing w:before="85" w:line="237" w:lineRule="auto"/>
        <w:ind w:left="911" w:right="141" w:firstLine="398"/>
        <w:jc w:val="both"/>
      </w:pPr>
      <w:r>
        <w:rPr>
          <w:i/>
          <w:color w:val="231F20"/>
          <w:w w:val="115"/>
        </w:rPr>
        <w:t xml:space="preserve">Дети с нарушениями слуха: </w:t>
      </w:r>
      <w:r>
        <w:rPr>
          <w:color w:val="231F20"/>
          <w:w w:val="115"/>
        </w:rPr>
        <w:t>сопровождайте слова знаками и/или жестами, го- воря с ребенком с нарушениями слуха. Реагируйте на любые виды коммуникации ребенка.</w:t>
      </w:r>
    </w:p>
    <w:p w14:paraId="45FF8322" w14:textId="77777777" w:rsidR="003D61CA" w:rsidRDefault="00000000">
      <w:pPr>
        <w:spacing w:line="237" w:lineRule="auto"/>
        <w:ind w:left="911" w:right="144" w:firstLine="398"/>
        <w:jc w:val="both"/>
      </w:pPr>
      <w:r>
        <w:pict w14:anchorId="7FAD8589">
          <v:line id="_x0000_s2423" style="position:absolute;left:0;text-align:left;z-index:251607552;mso-wrap-distance-left:0;mso-wrap-distance-right:0;mso-position-horizontal-relative:page" from="48pt,31.05pt" to="546.85pt,31.05pt" strokecolor="#231f20" strokeweight=".48pt">
            <w10:wrap type="topAndBottom" anchorx="page"/>
          </v:line>
        </w:pict>
      </w:r>
      <w:r>
        <w:rPr>
          <w:i/>
          <w:color w:val="231F20"/>
          <w:w w:val="110"/>
        </w:rPr>
        <w:t xml:space="preserve">Дети с двигательными нарушениями: </w:t>
      </w:r>
      <w:r>
        <w:rPr>
          <w:color w:val="231F20"/>
          <w:w w:val="110"/>
        </w:rPr>
        <w:t>при необходимости будет полезно приспо- собить дополненную систему коммуникации под двигательные особенности ребенка.</w:t>
      </w:r>
    </w:p>
    <w:p w14:paraId="76568C69" w14:textId="77777777" w:rsidR="003D61CA" w:rsidRDefault="00000000">
      <w:pPr>
        <w:pStyle w:val="BodyText"/>
        <w:spacing w:before="146" w:after="116" w:line="237" w:lineRule="auto"/>
        <w:ind w:left="119"/>
      </w:pPr>
      <w:r>
        <w:rPr>
          <w:b/>
          <w:i/>
          <w:color w:val="231F20"/>
          <w:w w:val="115"/>
        </w:rPr>
        <w:t xml:space="preserve">Критерий для пункта 13z: </w:t>
      </w:r>
      <w:r>
        <w:rPr>
          <w:color w:val="231F20"/>
          <w:w w:val="115"/>
        </w:rPr>
        <w:t>Ребенок время от времени использует комбинации слов или жестов, чтобы описать недавно произошедшее событие.</w:t>
      </w:r>
    </w:p>
    <w:p w14:paraId="715588E9" w14:textId="77777777" w:rsidR="003D61CA" w:rsidRDefault="00000000">
      <w:pPr>
        <w:pStyle w:val="BodyText"/>
        <w:spacing w:line="20" w:lineRule="exact"/>
        <w:ind w:left="114"/>
        <w:rPr>
          <w:sz w:val="2"/>
        </w:rPr>
      </w:pPr>
      <w:r>
        <w:rPr>
          <w:sz w:val="2"/>
        </w:rPr>
      </w:r>
      <w:r>
        <w:rPr>
          <w:sz w:val="2"/>
        </w:rPr>
        <w:pict w14:anchorId="059F1CCB">
          <v:group id="_x0000_s2421" style="width:498.85pt;height:.5pt;mso-position-horizontal-relative:char;mso-position-vertical-relative:line" coordsize="9977,10">
            <v:line id="_x0000_s2422" style="position:absolute" from="0,5" to="9977,5" strokecolor="#231f20" strokeweight=".48pt"/>
            <w10:anchorlock/>
          </v:group>
        </w:pict>
      </w:r>
    </w:p>
    <w:p w14:paraId="79723AB7" w14:textId="77777777" w:rsidR="003D61CA" w:rsidRDefault="003D61CA">
      <w:pPr>
        <w:pStyle w:val="BodyText"/>
        <w:spacing w:before="8"/>
        <w:rPr>
          <w:sz w:val="6"/>
        </w:rPr>
      </w:pPr>
    </w:p>
    <w:p w14:paraId="2E438A39" w14:textId="77777777" w:rsidR="003D61CA" w:rsidRDefault="00000000">
      <w:pPr>
        <w:pStyle w:val="BodyText"/>
        <w:spacing w:before="91" w:line="237" w:lineRule="auto"/>
        <w:ind w:left="119"/>
      </w:pPr>
      <w:r>
        <w:pict w14:anchorId="4420576F">
          <v:line id="_x0000_s2420" style="position:absolute;left:0;text-align:left;z-index:251608576;mso-wrap-distance-left:0;mso-wrap-distance-right:0;mso-position-horizontal-relative:page" from="48pt,35.6pt" to="546.85pt,35.6pt" strokecolor="#231f20" strokeweight=".48pt">
            <w10:wrap type="topAndBottom" anchorx="page"/>
          </v:line>
        </w:pict>
      </w:r>
      <w:r>
        <w:rPr>
          <w:b/>
          <w:i/>
          <w:color w:val="231F20"/>
          <w:w w:val="115"/>
        </w:rPr>
        <w:t xml:space="preserve">Критерий для пункта 13aa: </w:t>
      </w:r>
      <w:r>
        <w:rPr>
          <w:color w:val="231F20"/>
          <w:w w:val="115"/>
        </w:rPr>
        <w:t>Ребенок во время как минимум трех разных занятий исполь-</w:t>
      </w:r>
      <w:r>
        <w:rPr>
          <w:color w:val="231F20"/>
          <w:spacing w:val="63"/>
          <w:w w:val="115"/>
        </w:rPr>
        <w:t xml:space="preserve"> </w:t>
      </w:r>
      <w:r>
        <w:rPr>
          <w:color w:val="231F20"/>
          <w:w w:val="115"/>
        </w:rPr>
        <w:t>зует слова или жесты, чтобы попросить о чем-нибудь.</w:t>
      </w:r>
    </w:p>
    <w:p w14:paraId="701A7D67" w14:textId="77777777" w:rsidR="003D61CA" w:rsidRDefault="00000000">
      <w:pPr>
        <w:spacing w:before="146" w:line="237" w:lineRule="auto"/>
        <w:ind w:left="119"/>
      </w:pPr>
      <w:r>
        <w:rPr>
          <w:b/>
          <w:i/>
          <w:color w:val="231F20"/>
          <w:w w:val="115"/>
        </w:rPr>
        <w:t xml:space="preserve">Критерий для пункта 13bb: </w:t>
      </w:r>
      <w:r>
        <w:rPr>
          <w:color w:val="231F20"/>
          <w:w w:val="115"/>
        </w:rPr>
        <w:t>Ребенок систематически отвечает на простые вопросы слова- ми или жестами.</w:t>
      </w:r>
    </w:p>
    <w:p w14:paraId="4349CA4F" w14:textId="77777777" w:rsidR="003D61CA" w:rsidRDefault="003D61CA">
      <w:pPr>
        <w:spacing w:line="237" w:lineRule="auto"/>
        <w:sectPr w:rsidR="003D61CA">
          <w:pgSz w:w="11910" w:h="16840"/>
          <w:pgMar w:top="1440" w:right="820" w:bottom="280" w:left="840" w:header="1250" w:footer="0" w:gutter="0"/>
          <w:cols w:space="720"/>
        </w:sectPr>
      </w:pPr>
    </w:p>
    <w:p w14:paraId="00E31624" w14:textId="77777777" w:rsidR="003D61CA" w:rsidRDefault="003D61CA">
      <w:pPr>
        <w:pStyle w:val="BodyText"/>
        <w:rPr>
          <w:sz w:val="20"/>
        </w:rPr>
      </w:pPr>
    </w:p>
    <w:p w14:paraId="22D50399" w14:textId="77777777" w:rsidR="003D61CA" w:rsidRDefault="003D61CA">
      <w:pPr>
        <w:pStyle w:val="BodyText"/>
        <w:rPr>
          <w:sz w:val="20"/>
        </w:rPr>
      </w:pPr>
    </w:p>
    <w:p w14:paraId="60F7D7FA" w14:textId="77777777" w:rsidR="003D61CA" w:rsidRDefault="003D61CA">
      <w:pPr>
        <w:pStyle w:val="BodyText"/>
        <w:rPr>
          <w:sz w:val="20"/>
        </w:rPr>
      </w:pPr>
    </w:p>
    <w:p w14:paraId="1F257D88" w14:textId="77777777" w:rsidR="003D61CA" w:rsidRDefault="003D61CA">
      <w:pPr>
        <w:pStyle w:val="BodyText"/>
        <w:rPr>
          <w:sz w:val="20"/>
        </w:rPr>
      </w:pPr>
    </w:p>
    <w:p w14:paraId="7C4D952E" w14:textId="77777777" w:rsidR="003D61CA" w:rsidRDefault="003D61CA">
      <w:pPr>
        <w:pStyle w:val="BodyText"/>
        <w:rPr>
          <w:sz w:val="20"/>
        </w:rPr>
      </w:pPr>
    </w:p>
    <w:p w14:paraId="4761108E" w14:textId="77777777" w:rsidR="003D61CA" w:rsidRDefault="003D61CA">
      <w:pPr>
        <w:pStyle w:val="BodyText"/>
        <w:rPr>
          <w:sz w:val="20"/>
        </w:rPr>
      </w:pPr>
    </w:p>
    <w:p w14:paraId="71C4E163" w14:textId="77777777" w:rsidR="003D61CA" w:rsidRDefault="003D61CA">
      <w:pPr>
        <w:pStyle w:val="BodyText"/>
        <w:rPr>
          <w:sz w:val="20"/>
        </w:rPr>
      </w:pPr>
    </w:p>
    <w:p w14:paraId="29078FF2" w14:textId="77777777" w:rsidR="003D61CA" w:rsidRDefault="003D61CA">
      <w:pPr>
        <w:pStyle w:val="BodyText"/>
        <w:spacing w:before="9"/>
        <w:rPr>
          <w:sz w:val="18"/>
        </w:rPr>
      </w:pPr>
    </w:p>
    <w:p w14:paraId="222A0FDB" w14:textId="77777777" w:rsidR="003D61CA" w:rsidRDefault="003D61CA">
      <w:pPr>
        <w:pStyle w:val="ListParagraph"/>
        <w:numPr>
          <w:ilvl w:val="0"/>
          <w:numId w:val="33"/>
        </w:numPr>
        <w:tabs>
          <w:tab w:val="left" w:pos="8907"/>
        </w:tabs>
        <w:spacing w:before="69"/>
        <w:ind w:left="8906" w:right="1337" w:hanging="764"/>
        <w:rPr>
          <w:rFonts w:ascii="Arial"/>
          <w:color w:val="231F20"/>
          <w:sz w:val="54"/>
        </w:rPr>
      </w:pPr>
    </w:p>
    <w:p w14:paraId="42AF0F56" w14:textId="77777777" w:rsidR="003D61CA" w:rsidRDefault="003D61CA">
      <w:pPr>
        <w:pStyle w:val="BodyText"/>
        <w:rPr>
          <w:rFonts w:ascii="Arial"/>
          <w:i/>
          <w:sz w:val="20"/>
        </w:rPr>
      </w:pPr>
    </w:p>
    <w:p w14:paraId="50EC3AB8" w14:textId="77777777" w:rsidR="003D61CA" w:rsidRDefault="003D61CA">
      <w:pPr>
        <w:pStyle w:val="BodyText"/>
        <w:spacing w:before="2"/>
        <w:rPr>
          <w:rFonts w:ascii="Arial"/>
          <w:i/>
          <w:sz w:val="27"/>
        </w:rPr>
      </w:pPr>
    </w:p>
    <w:p w14:paraId="119594F1" w14:textId="77777777" w:rsidR="003D61CA" w:rsidRDefault="00000000">
      <w:pPr>
        <w:pStyle w:val="Heading3"/>
        <w:spacing w:before="92"/>
      </w:pPr>
      <w:r>
        <w:rPr>
          <w:color w:val="231F20"/>
        </w:rPr>
        <w:t>САМОСТОЯТЕЛЬНОСТЬ</w:t>
      </w:r>
    </w:p>
    <w:p w14:paraId="327F8AD6" w14:textId="77777777" w:rsidR="003D61CA" w:rsidRDefault="003D61CA">
      <w:pPr>
        <w:pStyle w:val="BodyText"/>
        <w:spacing w:before="7"/>
        <w:rPr>
          <w:rFonts w:ascii="Trebuchet MS"/>
          <w:sz w:val="51"/>
        </w:rPr>
      </w:pPr>
    </w:p>
    <w:p w14:paraId="61FE10CD" w14:textId="77777777" w:rsidR="003D61CA" w:rsidRDefault="00000000">
      <w:pPr>
        <w:pStyle w:val="BodyText"/>
        <w:spacing w:line="237" w:lineRule="auto"/>
        <w:ind w:left="913" w:right="133" w:firstLine="396"/>
        <w:jc w:val="both"/>
      </w:pPr>
      <w:r>
        <w:rPr>
          <w:color w:val="231F20"/>
          <w:w w:val="115"/>
        </w:rPr>
        <w:t>Между 12 и 24 месяцами для детей становится все более важным, чтобы им раз- решали самим решать, что и как делать. Этот аспект развития часто игнорируют в руководствах и придают слишком большое значение обучению, направляемому взрослым.</w:t>
      </w:r>
    </w:p>
    <w:p w14:paraId="6AD7793D" w14:textId="77777777" w:rsidR="003D61CA" w:rsidRDefault="00000000">
      <w:pPr>
        <w:pStyle w:val="BodyText"/>
        <w:spacing w:line="237" w:lineRule="auto"/>
        <w:ind w:left="913" w:right="135" w:firstLine="396"/>
        <w:jc w:val="both"/>
      </w:pPr>
      <w:r>
        <w:rPr>
          <w:color w:val="231F20"/>
          <w:w w:val="115"/>
        </w:rPr>
        <w:t>Фактически, собственная активность детей иногда рассматривается с неудоволь- ствием и считается скорее помехой в программах вмешательства, а не необходимым компонентом активного обучения.</w:t>
      </w:r>
    </w:p>
    <w:p w14:paraId="67530129" w14:textId="77777777" w:rsidR="003D61CA" w:rsidRDefault="00000000">
      <w:pPr>
        <w:pStyle w:val="BodyText"/>
        <w:spacing w:line="237" w:lineRule="auto"/>
        <w:ind w:left="913" w:right="135" w:firstLine="396"/>
        <w:jc w:val="both"/>
      </w:pPr>
      <w:r>
        <w:rPr>
          <w:color w:val="231F20"/>
          <w:w w:val="115"/>
        </w:rPr>
        <w:t>Необходимым</w:t>
      </w:r>
      <w:r>
        <w:rPr>
          <w:color w:val="231F20"/>
          <w:spacing w:val="-16"/>
          <w:w w:val="115"/>
        </w:rPr>
        <w:t xml:space="preserve"> </w:t>
      </w:r>
      <w:r>
        <w:rPr>
          <w:color w:val="231F20"/>
          <w:w w:val="115"/>
        </w:rPr>
        <w:t>условием</w:t>
      </w:r>
      <w:r>
        <w:rPr>
          <w:color w:val="231F20"/>
          <w:spacing w:val="-15"/>
          <w:w w:val="115"/>
        </w:rPr>
        <w:t xml:space="preserve"> </w:t>
      </w:r>
      <w:r>
        <w:rPr>
          <w:color w:val="231F20"/>
          <w:w w:val="115"/>
        </w:rPr>
        <w:t>применения</w:t>
      </w:r>
      <w:r>
        <w:rPr>
          <w:color w:val="231F20"/>
          <w:spacing w:val="-16"/>
          <w:w w:val="115"/>
        </w:rPr>
        <w:t xml:space="preserve"> </w:t>
      </w:r>
      <w:r>
        <w:rPr>
          <w:color w:val="231F20"/>
          <w:w w:val="115"/>
        </w:rPr>
        <w:t>пунктов</w:t>
      </w:r>
      <w:r>
        <w:rPr>
          <w:color w:val="231F20"/>
          <w:spacing w:val="-15"/>
          <w:w w:val="115"/>
        </w:rPr>
        <w:t xml:space="preserve"> </w:t>
      </w:r>
      <w:r>
        <w:rPr>
          <w:color w:val="231F20"/>
          <w:w w:val="115"/>
        </w:rPr>
        <w:t>предлагаемого</w:t>
      </w:r>
      <w:r>
        <w:rPr>
          <w:color w:val="231F20"/>
          <w:spacing w:val="-16"/>
          <w:w w:val="115"/>
        </w:rPr>
        <w:t xml:space="preserve"> </w:t>
      </w:r>
      <w:r>
        <w:rPr>
          <w:color w:val="231F20"/>
          <w:w w:val="115"/>
        </w:rPr>
        <w:t>раздела</w:t>
      </w:r>
      <w:r>
        <w:rPr>
          <w:color w:val="231F20"/>
          <w:spacing w:val="-15"/>
          <w:w w:val="115"/>
        </w:rPr>
        <w:t xml:space="preserve"> </w:t>
      </w:r>
      <w:r>
        <w:rPr>
          <w:color w:val="231F20"/>
          <w:w w:val="115"/>
        </w:rPr>
        <w:t>является</w:t>
      </w:r>
      <w:r>
        <w:rPr>
          <w:color w:val="231F20"/>
          <w:spacing w:val="-16"/>
          <w:w w:val="115"/>
        </w:rPr>
        <w:t xml:space="preserve"> </w:t>
      </w:r>
      <w:r>
        <w:rPr>
          <w:color w:val="231F20"/>
          <w:w w:val="115"/>
        </w:rPr>
        <w:t>на- личие у ребенка некоторой способности к общению. Это может быть очень простая форма коммуникации. Например, издавание звуков, показывание пальцем на пред- мет, движение к предмету, использование взгляда для демонстрации предпочтения</w:t>
      </w:r>
      <w:r>
        <w:rPr>
          <w:color w:val="231F20"/>
          <w:spacing w:val="63"/>
          <w:w w:val="115"/>
        </w:rPr>
        <w:t xml:space="preserve"> </w:t>
      </w:r>
      <w:r>
        <w:rPr>
          <w:color w:val="231F20"/>
          <w:w w:val="115"/>
        </w:rPr>
        <w:t>и</w:t>
      </w:r>
      <w:r>
        <w:rPr>
          <w:color w:val="231F20"/>
          <w:spacing w:val="22"/>
          <w:w w:val="115"/>
        </w:rPr>
        <w:t xml:space="preserve"> </w:t>
      </w:r>
      <w:r>
        <w:rPr>
          <w:color w:val="231F20"/>
          <w:w w:val="115"/>
        </w:rPr>
        <w:t>выбора.</w:t>
      </w:r>
    </w:p>
    <w:p w14:paraId="7660603A" w14:textId="77777777" w:rsidR="003D61CA" w:rsidRDefault="00000000">
      <w:pPr>
        <w:pStyle w:val="BodyText"/>
        <w:spacing w:line="237" w:lineRule="auto"/>
        <w:ind w:left="913" w:right="137" w:firstLine="396"/>
        <w:jc w:val="both"/>
      </w:pPr>
      <w:r>
        <w:rPr>
          <w:color w:val="231F20"/>
          <w:w w:val="110"/>
        </w:rPr>
        <w:t xml:space="preserve">Несколько пунктов данного раздела требуют двигательной реакции, необходимой </w:t>
      </w:r>
      <w:r>
        <w:rPr>
          <w:color w:val="231F20"/>
          <w:spacing w:val="3"/>
          <w:w w:val="110"/>
        </w:rPr>
        <w:t xml:space="preserve">для </w:t>
      </w:r>
      <w:r>
        <w:rPr>
          <w:color w:val="231F20"/>
          <w:spacing w:val="4"/>
          <w:w w:val="110"/>
        </w:rPr>
        <w:t xml:space="preserve">активного исследования, </w:t>
      </w:r>
      <w:r>
        <w:rPr>
          <w:color w:val="231F20"/>
          <w:w w:val="110"/>
        </w:rPr>
        <w:t xml:space="preserve">и </w:t>
      </w:r>
      <w:r>
        <w:rPr>
          <w:color w:val="231F20"/>
          <w:spacing w:val="4"/>
          <w:w w:val="110"/>
        </w:rPr>
        <w:t xml:space="preserve">самостоятельного движения </w:t>
      </w:r>
      <w:r>
        <w:rPr>
          <w:color w:val="231F20"/>
          <w:spacing w:val="3"/>
          <w:w w:val="110"/>
        </w:rPr>
        <w:t xml:space="preserve">без </w:t>
      </w:r>
      <w:r>
        <w:rPr>
          <w:color w:val="231F20"/>
          <w:spacing w:val="4"/>
          <w:w w:val="110"/>
        </w:rPr>
        <w:t xml:space="preserve">помощи </w:t>
      </w:r>
      <w:r>
        <w:rPr>
          <w:color w:val="231F20"/>
          <w:spacing w:val="5"/>
          <w:w w:val="110"/>
        </w:rPr>
        <w:t xml:space="preserve">взрослого. </w:t>
      </w:r>
      <w:r>
        <w:rPr>
          <w:color w:val="231F20"/>
          <w:w w:val="110"/>
        </w:rPr>
        <w:t xml:space="preserve">Если ребенок с двигательными нарушениями не способен реагировать таким образом, </w:t>
      </w:r>
      <w:r>
        <w:rPr>
          <w:color w:val="231F20"/>
          <w:spacing w:val="4"/>
          <w:w w:val="110"/>
        </w:rPr>
        <w:t xml:space="preserve">сфокусируйте усилия </w:t>
      </w:r>
      <w:r>
        <w:rPr>
          <w:color w:val="231F20"/>
          <w:spacing w:val="2"/>
          <w:w w:val="110"/>
        </w:rPr>
        <w:t xml:space="preserve">на </w:t>
      </w:r>
      <w:r>
        <w:rPr>
          <w:color w:val="231F20"/>
          <w:spacing w:val="3"/>
          <w:w w:val="110"/>
        </w:rPr>
        <w:t xml:space="preserve">том, </w:t>
      </w:r>
      <w:r>
        <w:rPr>
          <w:color w:val="231F20"/>
          <w:spacing w:val="4"/>
          <w:w w:val="110"/>
        </w:rPr>
        <w:t xml:space="preserve">чтобы помочь ребенку спокойно оставить </w:t>
      </w:r>
      <w:r>
        <w:rPr>
          <w:color w:val="231F20"/>
          <w:spacing w:val="5"/>
          <w:w w:val="110"/>
        </w:rPr>
        <w:t xml:space="preserve">ухаживаю- </w:t>
      </w:r>
      <w:r>
        <w:rPr>
          <w:color w:val="231F20"/>
          <w:w w:val="110"/>
        </w:rPr>
        <w:t>щего за ним взрослого и сделать выбор между определенными взрослым действиями. Например, можно показать ребенку две картинки, на одной из которых изображена иг- ровая комната в доме, а на другой — двор, и спросить ребенка, хочет ли он играть дома или пойти погулять во дворе (например, показывая соответствующую картинку и за- давая вопрос). Таким образом, ребенок выберет свои последующие действия, показав  на нужную картинку</w:t>
      </w:r>
      <w:r>
        <w:rPr>
          <w:color w:val="231F20"/>
          <w:spacing w:val="-12"/>
          <w:w w:val="110"/>
        </w:rPr>
        <w:t xml:space="preserve"> </w:t>
      </w:r>
      <w:r>
        <w:rPr>
          <w:color w:val="231F20"/>
          <w:w w:val="110"/>
        </w:rPr>
        <w:t>взглядом.</w:t>
      </w:r>
    </w:p>
    <w:p w14:paraId="6A588535" w14:textId="77777777" w:rsidR="003D61CA" w:rsidRDefault="00000000">
      <w:pPr>
        <w:pStyle w:val="BodyText"/>
        <w:spacing w:line="237" w:lineRule="auto"/>
        <w:ind w:left="913" w:right="136" w:firstLine="396"/>
        <w:jc w:val="both"/>
      </w:pPr>
      <w:r>
        <w:rPr>
          <w:color w:val="231F20"/>
          <w:w w:val="115"/>
        </w:rPr>
        <w:t>Хотя это не подчеркивается в приводимых пунктах, нужно понимать, что усво-</w:t>
      </w:r>
      <w:r>
        <w:rPr>
          <w:color w:val="231F20"/>
          <w:spacing w:val="63"/>
          <w:w w:val="115"/>
        </w:rPr>
        <w:t xml:space="preserve"> </w:t>
      </w:r>
      <w:r>
        <w:rPr>
          <w:color w:val="231F20"/>
          <w:w w:val="115"/>
        </w:rPr>
        <w:t>ение правил обязательно для развития самостоятельности. Поощряя независимость, любопытство и исследовательскую деятельность ребенка, мать должна определить</w:t>
      </w:r>
      <w:r>
        <w:rPr>
          <w:color w:val="231F20"/>
          <w:spacing w:val="63"/>
          <w:w w:val="115"/>
        </w:rPr>
        <w:t xml:space="preserve"> </w:t>
      </w:r>
      <w:r>
        <w:rPr>
          <w:color w:val="231F20"/>
          <w:w w:val="115"/>
        </w:rPr>
        <w:t>четкие границы и последствия нарушения их.</w:t>
      </w:r>
    </w:p>
    <w:p w14:paraId="60FB3112" w14:textId="77777777" w:rsidR="003D61CA" w:rsidRDefault="00000000">
      <w:pPr>
        <w:pStyle w:val="BodyText"/>
        <w:spacing w:line="237" w:lineRule="auto"/>
        <w:ind w:left="913" w:right="139" w:firstLine="396"/>
        <w:jc w:val="both"/>
      </w:pPr>
      <w:r>
        <w:rPr>
          <w:color w:val="231F20"/>
          <w:w w:val="110"/>
        </w:rPr>
        <w:t>Дети с нарушениями часто страдают от вседозволенности или слишком большой опеки. Надо избегать этих тенденций.</w:t>
      </w:r>
    </w:p>
    <w:p w14:paraId="1F96722F" w14:textId="77777777" w:rsidR="003D61CA" w:rsidRDefault="003D61CA">
      <w:pPr>
        <w:pStyle w:val="BodyText"/>
        <w:spacing w:before="10"/>
        <w:rPr>
          <w:sz w:val="23"/>
        </w:rPr>
      </w:pPr>
    </w:p>
    <w:p w14:paraId="69A7251A" w14:textId="77777777" w:rsidR="003D61CA" w:rsidRDefault="00000000">
      <w:pPr>
        <w:pStyle w:val="Heading5"/>
        <w:numPr>
          <w:ilvl w:val="0"/>
          <w:numId w:val="28"/>
        </w:numPr>
        <w:tabs>
          <w:tab w:val="left" w:pos="4455"/>
        </w:tabs>
        <w:ind w:hanging="370"/>
        <w:jc w:val="left"/>
        <w:rPr>
          <w:color w:val="231F20"/>
        </w:rPr>
      </w:pPr>
      <w:bookmarkStart w:id="47" w:name="_TOC_250011"/>
      <w:bookmarkEnd w:id="47"/>
      <w:r>
        <w:rPr>
          <w:color w:val="231F20"/>
        </w:rPr>
        <w:t>Самостоятельность</w:t>
      </w:r>
    </w:p>
    <w:p w14:paraId="4C4740D8" w14:textId="77777777" w:rsidR="003D61CA" w:rsidRDefault="00000000">
      <w:pPr>
        <w:pStyle w:val="BodyText"/>
        <w:tabs>
          <w:tab w:val="left" w:pos="1309"/>
        </w:tabs>
        <w:spacing w:before="109" w:line="251" w:lineRule="exact"/>
        <w:ind w:left="913"/>
      </w:pPr>
      <w:r>
        <w:rPr>
          <w:color w:val="231F20"/>
          <w:w w:val="115"/>
        </w:rPr>
        <w:t>а.</w:t>
      </w:r>
      <w:r>
        <w:rPr>
          <w:color w:val="231F20"/>
          <w:w w:val="115"/>
        </w:rPr>
        <w:tab/>
        <w:t>Уходит</w:t>
      </w:r>
      <w:r>
        <w:rPr>
          <w:color w:val="231F20"/>
          <w:spacing w:val="17"/>
          <w:w w:val="115"/>
        </w:rPr>
        <w:t xml:space="preserve"> </w:t>
      </w:r>
      <w:r>
        <w:rPr>
          <w:color w:val="231F20"/>
          <w:w w:val="115"/>
        </w:rPr>
        <w:t>в</w:t>
      </w:r>
      <w:r>
        <w:rPr>
          <w:color w:val="231F20"/>
          <w:spacing w:val="18"/>
          <w:w w:val="115"/>
        </w:rPr>
        <w:t xml:space="preserve"> </w:t>
      </w:r>
      <w:r>
        <w:rPr>
          <w:color w:val="231F20"/>
          <w:w w:val="115"/>
        </w:rPr>
        <w:t>сторону</w:t>
      </w:r>
      <w:r>
        <w:rPr>
          <w:color w:val="231F20"/>
          <w:spacing w:val="17"/>
          <w:w w:val="115"/>
        </w:rPr>
        <w:t xml:space="preserve"> </w:t>
      </w:r>
      <w:r>
        <w:rPr>
          <w:color w:val="231F20"/>
          <w:w w:val="115"/>
        </w:rPr>
        <w:t>от</w:t>
      </w:r>
      <w:r>
        <w:rPr>
          <w:color w:val="231F20"/>
          <w:spacing w:val="18"/>
          <w:w w:val="115"/>
        </w:rPr>
        <w:t xml:space="preserve"> </w:t>
      </w:r>
      <w:r>
        <w:rPr>
          <w:color w:val="231F20"/>
          <w:w w:val="115"/>
        </w:rPr>
        <w:t>матери,</w:t>
      </w:r>
      <w:r>
        <w:rPr>
          <w:color w:val="231F20"/>
          <w:spacing w:val="18"/>
          <w:w w:val="115"/>
        </w:rPr>
        <w:t xml:space="preserve"> </w:t>
      </w:r>
      <w:r>
        <w:rPr>
          <w:color w:val="231F20"/>
          <w:w w:val="115"/>
        </w:rPr>
        <w:t>находящейся</w:t>
      </w:r>
      <w:r>
        <w:rPr>
          <w:color w:val="231F20"/>
          <w:spacing w:val="17"/>
          <w:w w:val="115"/>
        </w:rPr>
        <w:t xml:space="preserve"> </w:t>
      </w:r>
      <w:r>
        <w:rPr>
          <w:color w:val="231F20"/>
          <w:w w:val="115"/>
        </w:rPr>
        <w:t>в</w:t>
      </w:r>
      <w:r>
        <w:rPr>
          <w:color w:val="231F20"/>
          <w:spacing w:val="18"/>
          <w:w w:val="115"/>
        </w:rPr>
        <w:t xml:space="preserve"> </w:t>
      </w:r>
      <w:r>
        <w:rPr>
          <w:color w:val="231F20"/>
          <w:w w:val="115"/>
        </w:rPr>
        <w:t>той</w:t>
      </w:r>
      <w:r>
        <w:rPr>
          <w:color w:val="231F20"/>
          <w:spacing w:val="17"/>
          <w:w w:val="115"/>
        </w:rPr>
        <w:t xml:space="preserve"> </w:t>
      </w:r>
      <w:r>
        <w:rPr>
          <w:color w:val="231F20"/>
          <w:w w:val="115"/>
        </w:rPr>
        <w:t>же</w:t>
      </w:r>
      <w:r>
        <w:rPr>
          <w:color w:val="231F20"/>
          <w:spacing w:val="18"/>
          <w:w w:val="115"/>
        </w:rPr>
        <w:t xml:space="preserve"> </w:t>
      </w:r>
      <w:r>
        <w:rPr>
          <w:color w:val="231F20"/>
          <w:w w:val="115"/>
        </w:rPr>
        <w:t>комнате.</w:t>
      </w:r>
    </w:p>
    <w:p w14:paraId="648F759C" w14:textId="77777777" w:rsidR="003D61CA" w:rsidRDefault="00000000">
      <w:pPr>
        <w:pStyle w:val="ListParagraph"/>
        <w:numPr>
          <w:ilvl w:val="0"/>
          <w:numId w:val="27"/>
        </w:numPr>
        <w:tabs>
          <w:tab w:val="left" w:pos="1310"/>
        </w:tabs>
        <w:spacing w:line="250" w:lineRule="exact"/>
      </w:pPr>
      <w:r>
        <w:rPr>
          <w:color w:val="231F20"/>
          <w:w w:val="115"/>
        </w:rPr>
        <w:t>На</w:t>
      </w:r>
      <w:r>
        <w:rPr>
          <w:color w:val="231F20"/>
          <w:spacing w:val="19"/>
          <w:w w:val="115"/>
        </w:rPr>
        <w:t xml:space="preserve"> </w:t>
      </w:r>
      <w:r>
        <w:rPr>
          <w:color w:val="231F20"/>
          <w:w w:val="115"/>
        </w:rPr>
        <w:t>короткое</w:t>
      </w:r>
      <w:r>
        <w:rPr>
          <w:color w:val="231F20"/>
          <w:spacing w:val="19"/>
          <w:w w:val="115"/>
        </w:rPr>
        <w:t xml:space="preserve"> </w:t>
      </w:r>
      <w:r>
        <w:rPr>
          <w:color w:val="231F20"/>
          <w:w w:val="115"/>
        </w:rPr>
        <w:t>время</w:t>
      </w:r>
      <w:r>
        <w:rPr>
          <w:color w:val="231F20"/>
          <w:spacing w:val="19"/>
          <w:w w:val="115"/>
        </w:rPr>
        <w:t xml:space="preserve"> </w:t>
      </w:r>
      <w:r>
        <w:rPr>
          <w:color w:val="231F20"/>
          <w:w w:val="115"/>
        </w:rPr>
        <w:t>во</w:t>
      </w:r>
      <w:r>
        <w:rPr>
          <w:color w:val="231F20"/>
          <w:spacing w:val="19"/>
          <w:w w:val="115"/>
        </w:rPr>
        <w:t xml:space="preserve"> </w:t>
      </w:r>
      <w:r>
        <w:rPr>
          <w:color w:val="231F20"/>
          <w:w w:val="115"/>
        </w:rPr>
        <w:t>время</w:t>
      </w:r>
      <w:r>
        <w:rPr>
          <w:color w:val="231F20"/>
          <w:spacing w:val="20"/>
          <w:w w:val="115"/>
        </w:rPr>
        <w:t xml:space="preserve"> </w:t>
      </w:r>
      <w:r>
        <w:rPr>
          <w:color w:val="231F20"/>
          <w:w w:val="115"/>
        </w:rPr>
        <w:t>игры</w:t>
      </w:r>
      <w:r>
        <w:rPr>
          <w:color w:val="231F20"/>
          <w:spacing w:val="19"/>
          <w:w w:val="115"/>
        </w:rPr>
        <w:t xml:space="preserve"> </w:t>
      </w:r>
      <w:r>
        <w:rPr>
          <w:color w:val="231F20"/>
          <w:w w:val="115"/>
        </w:rPr>
        <w:t>уходит</w:t>
      </w:r>
      <w:r>
        <w:rPr>
          <w:color w:val="231F20"/>
          <w:spacing w:val="19"/>
          <w:w w:val="115"/>
        </w:rPr>
        <w:t xml:space="preserve"> </w:t>
      </w:r>
      <w:r>
        <w:rPr>
          <w:color w:val="231F20"/>
          <w:w w:val="115"/>
        </w:rPr>
        <w:t>из</w:t>
      </w:r>
      <w:r>
        <w:rPr>
          <w:color w:val="231F20"/>
          <w:spacing w:val="19"/>
          <w:w w:val="115"/>
        </w:rPr>
        <w:t xml:space="preserve"> </w:t>
      </w:r>
      <w:r>
        <w:rPr>
          <w:color w:val="231F20"/>
          <w:w w:val="115"/>
        </w:rPr>
        <w:t>поля</w:t>
      </w:r>
      <w:r>
        <w:rPr>
          <w:color w:val="231F20"/>
          <w:spacing w:val="20"/>
          <w:w w:val="115"/>
        </w:rPr>
        <w:t xml:space="preserve"> </w:t>
      </w:r>
      <w:r>
        <w:rPr>
          <w:color w:val="231F20"/>
          <w:w w:val="115"/>
        </w:rPr>
        <w:t>зрения</w:t>
      </w:r>
      <w:r>
        <w:rPr>
          <w:color w:val="231F20"/>
          <w:spacing w:val="19"/>
          <w:w w:val="115"/>
        </w:rPr>
        <w:t xml:space="preserve"> </w:t>
      </w:r>
      <w:r>
        <w:rPr>
          <w:color w:val="231F20"/>
          <w:w w:val="115"/>
        </w:rPr>
        <w:t>матери.</w:t>
      </w:r>
    </w:p>
    <w:p w14:paraId="6E9FC506" w14:textId="77777777" w:rsidR="003D61CA" w:rsidRDefault="00000000">
      <w:pPr>
        <w:pStyle w:val="ListParagraph"/>
        <w:numPr>
          <w:ilvl w:val="0"/>
          <w:numId w:val="27"/>
        </w:numPr>
        <w:tabs>
          <w:tab w:val="left" w:pos="1309"/>
          <w:tab w:val="left" w:pos="1310"/>
        </w:tabs>
        <w:spacing w:line="251" w:lineRule="exact"/>
      </w:pPr>
      <w:r>
        <w:rPr>
          <w:color w:val="231F20"/>
          <w:w w:val="115"/>
        </w:rPr>
        <w:t>Делает</w:t>
      </w:r>
      <w:r>
        <w:rPr>
          <w:color w:val="231F20"/>
          <w:spacing w:val="27"/>
          <w:w w:val="115"/>
        </w:rPr>
        <w:t xml:space="preserve"> </w:t>
      </w:r>
      <w:r>
        <w:rPr>
          <w:color w:val="231F20"/>
          <w:w w:val="115"/>
        </w:rPr>
        <w:t>выбор.</w:t>
      </w:r>
    </w:p>
    <w:p w14:paraId="025671D7" w14:textId="77777777" w:rsidR="003D61CA" w:rsidRDefault="00000000">
      <w:pPr>
        <w:pStyle w:val="ListParagraph"/>
        <w:numPr>
          <w:ilvl w:val="0"/>
          <w:numId w:val="27"/>
        </w:numPr>
        <w:tabs>
          <w:tab w:val="left" w:pos="1310"/>
        </w:tabs>
        <w:spacing w:line="251" w:lineRule="exact"/>
      </w:pPr>
      <w:r>
        <w:rPr>
          <w:color w:val="231F20"/>
          <w:w w:val="115"/>
        </w:rPr>
        <w:t>Достает</w:t>
      </w:r>
      <w:r>
        <w:rPr>
          <w:color w:val="231F20"/>
          <w:spacing w:val="20"/>
          <w:w w:val="115"/>
        </w:rPr>
        <w:t xml:space="preserve"> </w:t>
      </w:r>
      <w:r>
        <w:rPr>
          <w:color w:val="231F20"/>
          <w:w w:val="115"/>
        </w:rPr>
        <w:t>игрушки</w:t>
      </w:r>
      <w:r>
        <w:rPr>
          <w:color w:val="231F20"/>
          <w:spacing w:val="21"/>
          <w:w w:val="115"/>
        </w:rPr>
        <w:t xml:space="preserve"> </w:t>
      </w:r>
      <w:r>
        <w:rPr>
          <w:color w:val="231F20"/>
          <w:w w:val="115"/>
        </w:rPr>
        <w:t>из</w:t>
      </w:r>
      <w:r>
        <w:rPr>
          <w:color w:val="231F20"/>
          <w:spacing w:val="21"/>
          <w:w w:val="115"/>
        </w:rPr>
        <w:t xml:space="preserve"> </w:t>
      </w:r>
      <w:r>
        <w:rPr>
          <w:color w:val="231F20"/>
          <w:w w:val="115"/>
        </w:rPr>
        <w:t>ящика</w:t>
      </w:r>
      <w:r>
        <w:rPr>
          <w:color w:val="231F20"/>
          <w:spacing w:val="20"/>
          <w:w w:val="115"/>
        </w:rPr>
        <w:t xml:space="preserve"> </w:t>
      </w:r>
      <w:r>
        <w:rPr>
          <w:color w:val="231F20"/>
          <w:w w:val="115"/>
        </w:rPr>
        <w:t>или</w:t>
      </w:r>
      <w:r>
        <w:rPr>
          <w:color w:val="231F20"/>
          <w:spacing w:val="21"/>
          <w:w w:val="115"/>
        </w:rPr>
        <w:t xml:space="preserve"> </w:t>
      </w:r>
      <w:r>
        <w:rPr>
          <w:color w:val="231F20"/>
          <w:w w:val="115"/>
        </w:rPr>
        <w:t>с</w:t>
      </w:r>
      <w:r>
        <w:rPr>
          <w:color w:val="231F20"/>
          <w:spacing w:val="21"/>
          <w:w w:val="115"/>
        </w:rPr>
        <w:t xml:space="preserve"> </w:t>
      </w:r>
      <w:r>
        <w:rPr>
          <w:color w:val="231F20"/>
          <w:w w:val="115"/>
        </w:rPr>
        <w:t>полки</w:t>
      </w:r>
      <w:r>
        <w:rPr>
          <w:color w:val="231F20"/>
          <w:spacing w:val="20"/>
          <w:w w:val="115"/>
        </w:rPr>
        <w:t xml:space="preserve"> </w:t>
      </w:r>
      <w:r>
        <w:rPr>
          <w:color w:val="231F20"/>
          <w:w w:val="115"/>
        </w:rPr>
        <w:t>и</w:t>
      </w:r>
      <w:r>
        <w:rPr>
          <w:color w:val="231F20"/>
          <w:spacing w:val="21"/>
          <w:w w:val="115"/>
        </w:rPr>
        <w:t xml:space="preserve"> </w:t>
      </w:r>
      <w:r>
        <w:rPr>
          <w:color w:val="231F20"/>
          <w:w w:val="115"/>
        </w:rPr>
        <w:t>играет</w:t>
      </w:r>
      <w:r>
        <w:rPr>
          <w:color w:val="231F20"/>
          <w:spacing w:val="21"/>
          <w:w w:val="115"/>
        </w:rPr>
        <w:t xml:space="preserve"> </w:t>
      </w:r>
      <w:r>
        <w:rPr>
          <w:color w:val="231F20"/>
          <w:w w:val="115"/>
        </w:rPr>
        <w:t>самостоятельно.</w:t>
      </w:r>
    </w:p>
    <w:p w14:paraId="495A05EB" w14:textId="77777777" w:rsidR="003D61CA" w:rsidRDefault="00000000">
      <w:pPr>
        <w:pStyle w:val="ListParagraph"/>
        <w:numPr>
          <w:ilvl w:val="0"/>
          <w:numId w:val="27"/>
        </w:numPr>
        <w:tabs>
          <w:tab w:val="left" w:pos="1308"/>
          <w:tab w:val="left" w:pos="1309"/>
        </w:tabs>
        <w:spacing w:line="250" w:lineRule="exact"/>
        <w:ind w:left="1308" w:hanging="395"/>
      </w:pPr>
      <w:r>
        <w:rPr>
          <w:color w:val="231F20"/>
          <w:w w:val="115"/>
        </w:rPr>
        <w:t>Играет с игрушками один 15</w:t>
      </w:r>
      <w:r>
        <w:rPr>
          <w:color w:val="231F20"/>
          <w:spacing w:val="10"/>
          <w:w w:val="115"/>
        </w:rPr>
        <w:t xml:space="preserve"> </w:t>
      </w:r>
      <w:r>
        <w:rPr>
          <w:color w:val="231F20"/>
          <w:w w:val="115"/>
        </w:rPr>
        <w:t>минут.</w:t>
      </w:r>
    </w:p>
    <w:p w14:paraId="1DA1E6C9" w14:textId="77777777" w:rsidR="003D61CA" w:rsidRDefault="00000000">
      <w:pPr>
        <w:pStyle w:val="ListParagraph"/>
        <w:numPr>
          <w:ilvl w:val="0"/>
          <w:numId w:val="27"/>
        </w:numPr>
        <w:tabs>
          <w:tab w:val="left" w:pos="1309"/>
          <w:tab w:val="left" w:pos="1310"/>
        </w:tabs>
        <w:spacing w:line="251" w:lineRule="exact"/>
      </w:pPr>
      <w:r>
        <w:rPr>
          <w:color w:val="231F20"/>
          <w:w w:val="115"/>
        </w:rPr>
        <w:t>Предлагает</w:t>
      </w:r>
      <w:r>
        <w:rPr>
          <w:color w:val="231F20"/>
          <w:spacing w:val="22"/>
          <w:w w:val="115"/>
        </w:rPr>
        <w:t xml:space="preserve"> </w:t>
      </w:r>
      <w:r>
        <w:rPr>
          <w:color w:val="231F20"/>
          <w:w w:val="115"/>
        </w:rPr>
        <w:t>сверстникам</w:t>
      </w:r>
      <w:r>
        <w:rPr>
          <w:color w:val="231F20"/>
          <w:spacing w:val="22"/>
          <w:w w:val="115"/>
        </w:rPr>
        <w:t xml:space="preserve"> </w:t>
      </w:r>
      <w:r>
        <w:rPr>
          <w:color w:val="231F20"/>
          <w:w w:val="115"/>
        </w:rPr>
        <w:t>или</w:t>
      </w:r>
      <w:r>
        <w:rPr>
          <w:color w:val="231F20"/>
          <w:spacing w:val="23"/>
          <w:w w:val="115"/>
        </w:rPr>
        <w:t xml:space="preserve"> </w:t>
      </w:r>
      <w:r>
        <w:rPr>
          <w:color w:val="231F20"/>
          <w:w w:val="115"/>
        </w:rPr>
        <w:t>взрослым</w:t>
      </w:r>
      <w:r>
        <w:rPr>
          <w:color w:val="231F20"/>
          <w:spacing w:val="22"/>
          <w:w w:val="115"/>
        </w:rPr>
        <w:t xml:space="preserve"> </w:t>
      </w:r>
      <w:r>
        <w:rPr>
          <w:color w:val="231F20"/>
          <w:w w:val="115"/>
        </w:rPr>
        <w:t>начать</w:t>
      </w:r>
      <w:r>
        <w:rPr>
          <w:color w:val="231F20"/>
          <w:spacing w:val="23"/>
          <w:w w:val="115"/>
        </w:rPr>
        <w:t xml:space="preserve"> </w:t>
      </w:r>
      <w:r>
        <w:rPr>
          <w:color w:val="231F20"/>
          <w:w w:val="115"/>
        </w:rPr>
        <w:t>игру.</w:t>
      </w:r>
    </w:p>
    <w:p w14:paraId="671F7267" w14:textId="77777777" w:rsidR="003D61CA" w:rsidRDefault="003D61CA">
      <w:pPr>
        <w:spacing w:line="251" w:lineRule="exact"/>
        <w:sectPr w:rsidR="003D61CA">
          <w:headerReference w:type="even" r:id="rId145"/>
          <w:pgSz w:w="11910" w:h="16840"/>
          <w:pgMar w:top="1600" w:right="820" w:bottom="280" w:left="840" w:header="0" w:footer="0" w:gutter="0"/>
          <w:cols w:space="720"/>
        </w:sectPr>
      </w:pPr>
    </w:p>
    <w:p w14:paraId="3C74BAE6" w14:textId="77777777" w:rsidR="003D61CA" w:rsidRDefault="003D61CA">
      <w:pPr>
        <w:pStyle w:val="BodyText"/>
        <w:spacing w:before="2"/>
        <w:rPr>
          <w:sz w:val="28"/>
        </w:rPr>
      </w:pPr>
    </w:p>
    <w:p w14:paraId="6532EF75" w14:textId="77777777" w:rsidR="003D61CA" w:rsidRDefault="00000000">
      <w:pPr>
        <w:pStyle w:val="ListParagraph"/>
        <w:numPr>
          <w:ilvl w:val="0"/>
          <w:numId w:val="27"/>
        </w:numPr>
        <w:tabs>
          <w:tab w:val="left" w:pos="1311"/>
        </w:tabs>
        <w:spacing w:before="88" w:line="251" w:lineRule="exact"/>
        <w:ind w:left="1310" w:hanging="399"/>
      </w:pPr>
      <w:r>
        <w:rPr>
          <w:color w:val="231F20"/>
          <w:w w:val="115"/>
        </w:rPr>
        <w:t>Исследует.</w:t>
      </w:r>
    </w:p>
    <w:p w14:paraId="6E19368A" w14:textId="77777777" w:rsidR="003D61CA" w:rsidRDefault="00000000">
      <w:pPr>
        <w:pStyle w:val="ListParagraph"/>
        <w:numPr>
          <w:ilvl w:val="0"/>
          <w:numId w:val="27"/>
        </w:numPr>
        <w:tabs>
          <w:tab w:val="left" w:pos="1311"/>
        </w:tabs>
        <w:spacing w:line="250" w:lineRule="exact"/>
        <w:ind w:left="1310" w:hanging="399"/>
      </w:pPr>
      <w:r>
        <w:rPr>
          <w:color w:val="231F20"/>
          <w:w w:val="115"/>
        </w:rPr>
        <w:t>Сопротивляется</w:t>
      </w:r>
      <w:r>
        <w:rPr>
          <w:color w:val="231F20"/>
          <w:spacing w:val="18"/>
          <w:w w:val="115"/>
        </w:rPr>
        <w:t xml:space="preserve"> </w:t>
      </w:r>
      <w:r>
        <w:rPr>
          <w:color w:val="231F20"/>
          <w:w w:val="115"/>
        </w:rPr>
        <w:t>попыткам</w:t>
      </w:r>
      <w:r>
        <w:rPr>
          <w:color w:val="231F20"/>
          <w:spacing w:val="18"/>
          <w:w w:val="115"/>
        </w:rPr>
        <w:t xml:space="preserve"> </w:t>
      </w:r>
      <w:r>
        <w:rPr>
          <w:color w:val="231F20"/>
          <w:w w:val="115"/>
        </w:rPr>
        <w:t>взрослых</w:t>
      </w:r>
      <w:r>
        <w:rPr>
          <w:color w:val="231F20"/>
          <w:spacing w:val="18"/>
          <w:w w:val="115"/>
        </w:rPr>
        <w:t xml:space="preserve"> </w:t>
      </w:r>
      <w:r>
        <w:rPr>
          <w:color w:val="231F20"/>
          <w:w w:val="115"/>
        </w:rPr>
        <w:t>помочь</w:t>
      </w:r>
      <w:r>
        <w:rPr>
          <w:color w:val="231F20"/>
          <w:spacing w:val="18"/>
          <w:w w:val="115"/>
        </w:rPr>
        <w:t xml:space="preserve"> </w:t>
      </w:r>
      <w:r>
        <w:rPr>
          <w:color w:val="231F20"/>
          <w:w w:val="115"/>
        </w:rPr>
        <w:t>ему</w:t>
      </w:r>
      <w:r>
        <w:rPr>
          <w:color w:val="231F20"/>
          <w:spacing w:val="19"/>
          <w:w w:val="115"/>
        </w:rPr>
        <w:t xml:space="preserve"> </w:t>
      </w:r>
      <w:r>
        <w:rPr>
          <w:color w:val="231F20"/>
          <w:w w:val="115"/>
        </w:rPr>
        <w:t>во</w:t>
      </w:r>
      <w:r>
        <w:rPr>
          <w:color w:val="231F20"/>
          <w:spacing w:val="18"/>
          <w:w w:val="115"/>
        </w:rPr>
        <w:t xml:space="preserve"> </w:t>
      </w:r>
      <w:r>
        <w:rPr>
          <w:color w:val="231F20"/>
          <w:w w:val="115"/>
        </w:rPr>
        <w:t>время</w:t>
      </w:r>
      <w:r>
        <w:rPr>
          <w:color w:val="231F20"/>
          <w:spacing w:val="18"/>
          <w:w w:val="115"/>
        </w:rPr>
        <w:t xml:space="preserve"> </w:t>
      </w:r>
      <w:r>
        <w:rPr>
          <w:color w:val="231F20"/>
          <w:w w:val="115"/>
        </w:rPr>
        <w:t>еды.</w:t>
      </w:r>
    </w:p>
    <w:p w14:paraId="584E4092" w14:textId="77777777" w:rsidR="003D61CA" w:rsidRDefault="00000000">
      <w:pPr>
        <w:pStyle w:val="ListParagraph"/>
        <w:numPr>
          <w:ilvl w:val="0"/>
          <w:numId w:val="27"/>
        </w:numPr>
        <w:tabs>
          <w:tab w:val="left" w:pos="1310"/>
          <w:tab w:val="left" w:pos="1311"/>
        </w:tabs>
        <w:spacing w:line="251" w:lineRule="exact"/>
        <w:ind w:left="1310" w:hanging="399"/>
      </w:pPr>
      <w:r>
        <w:rPr>
          <w:color w:val="231F20"/>
          <w:w w:val="115"/>
        </w:rPr>
        <w:t>Просит</w:t>
      </w:r>
      <w:r>
        <w:rPr>
          <w:color w:val="231F20"/>
          <w:spacing w:val="16"/>
          <w:w w:val="115"/>
        </w:rPr>
        <w:t xml:space="preserve"> </w:t>
      </w:r>
      <w:r>
        <w:rPr>
          <w:color w:val="231F20"/>
          <w:w w:val="115"/>
        </w:rPr>
        <w:t>дать</w:t>
      </w:r>
      <w:r>
        <w:rPr>
          <w:color w:val="231F20"/>
          <w:spacing w:val="17"/>
          <w:w w:val="115"/>
        </w:rPr>
        <w:t xml:space="preserve"> </w:t>
      </w:r>
      <w:r>
        <w:rPr>
          <w:color w:val="231F20"/>
          <w:w w:val="115"/>
        </w:rPr>
        <w:t>ему</w:t>
      </w:r>
      <w:r>
        <w:rPr>
          <w:color w:val="231F20"/>
          <w:spacing w:val="16"/>
          <w:w w:val="115"/>
        </w:rPr>
        <w:t xml:space="preserve"> </w:t>
      </w:r>
      <w:r>
        <w:rPr>
          <w:color w:val="231F20"/>
          <w:w w:val="115"/>
        </w:rPr>
        <w:t>фрукты</w:t>
      </w:r>
      <w:r>
        <w:rPr>
          <w:color w:val="231F20"/>
          <w:spacing w:val="17"/>
          <w:w w:val="115"/>
        </w:rPr>
        <w:t xml:space="preserve"> </w:t>
      </w:r>
      <w:r>
        <w:rPr>
          <w:color w:val="231F20"/>
          <w:w w:val="115"/>
        </w:rPr>
        <w:t>или</w:t>
      </w:r>
      <w:r>
        <w:rPr>
          <w:color w:val="231F20"/>
          <w:spacing w:val="17"/>
          <w:w w:val="115"/>
        </w:rPr>
        <w:t xml:space="preserve"> </w:t>
      </w:r>
      <w:r>
        <w:rPr>
          <w:color w:val="231F20"/>
          <w:w w:val="115"/>
        </w:rPr>
        <w:t>сок,</w:t>
      </w:r>
      <w:r>
        <w:rPr>
          <w:color w:val="231F20"/>
          <w:spacing w:val="16"/>
          <w:w w:val="115"/>
        </w:rPr>
        <w:t xml:space="preserve"> </w:t>
      </w:r>
      <w:r>
        <w:rPr>
          <w:color w:val="231F20"/>
          <w:w w:val="115"/>
        </w:rPr>
        <w:t>конфеты</w:t>
      </w:r>
      <w:r>
        <w:rPr>
          <w:color w:val="231F20"/>
          <w:spacing w:val="17"/>
          <w:w w:val="115"/>
        </w:rPr>
        <w:t xml:space="preserve"> </w:t>
      </w:r>
      <w:r>
        <w:rPr>
          <w:color w:val="231F20"/>
          <w:w w:val="115"/>
        </w:rPr>
        <w:t>или</w:t>
      </w:r>
      <w:r>
        <w:rPr>
          <w:color w:val="231F20"/>
          <w:spacing w:val="16"/>
          <w:w w:val="115"/>
        </w:rPr>
        <w:t xml:space="preserve"> </w:t>
      </w:r>
      <w:r>
        <w:rPr>
          <w:color w:val="231F20"/>
          <w:w w:val="115"/>
        </w:rPr>
        <w:t>другую</w:t>
      </w:r>
      <w:r>
        <w:rPr>
          <w:color w:val="231F20"/>
          <w:spacing w:val="17"/>
          <w:w w:val="115"/>
        </w:rPr>
        <w:t xml:space="preserve"> </w:t>
      </w:r>
      <w:r>
        <w:rPr>
          <w:color w:val="231F20"/>
          <w:w w:val="115"/>
        </w:rPr>
        <w:t>еду.</w:t>
      </w:r>
    </w:p>
    <w:p w14:paraId="4D10055E" w14:textId="77777777" w:rsidR="003D61CA" w:rsidRDefault="003D61CA">
      <w:pPr>
        <w:pStyle w:val="BodyText"/>
        <w:rPr>
          <w:sz w:val="24"/>
        </w:rPr>
      </w:pPr>
    </w:p>
    <w:p w14:paraId="7AAAC94D" w14:textId="77777777" w:rsidR="003D61CA" w:rsidRDefault="003D61CA">
      <w:pPr>
        <w:pStyle w:val="BodyText"/>
        <w:spacing w:before="2"/>
        <w:rPr>
          <w:sz w:val="21"/>
        </w:rPr>
      </w:pPr>
    </w:p>
    <w:p w14:paraId="04F98D3B"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74ABC674" w14:textId="77777777" w:rsidR="003D61CA" w:rsidRDefault="00000000">
      <w:pPr>
        <w:spacing w:before="7"/>
        <w:ind w:left="119"/>
        <w:rPr>
          <w:rFonts w:ascii="Trebuchet MS" w:hAnsi="Trebuchet MS"/>
          <w:sz w:val="18"/>
        </w:rPr>
      </w:pPr>
      <w:r>
        <w:rPr>
          <w:rFonts w:ascii="Trebuchet MS" w:hAnsi="Trebuchet MS"/>
          <w:color w:val="231F20"/>
          <w:sz w:val="18"/>
        </w:rPr>
        <w:t>Поведение: 14A. УХОДИТ В СТОРОНУ ОТ МАТЕРИ, НАХОДЯЩЕЙСЯ В ТОЙ ЖЕ КОМНАТЕ</w:t>
      </w:r>
    </w:p>
    <w:p w14:paraId="7CE94EEA" w14:textId="77777777" w:rsidR="003D61CA" w:rsidRDefault="003D61CA">
      <w:pPr>
        <w:pStyle w:val="BodyText"/>
        <w:spacing w:before="2"/>
        <w:rPr>
          <w:rFonts w:ascii="Trebuchet MS"/>
          <w:sz w:val="19"/>
        </w:rPr>
      </w:pPr>
    </w:p>
    <w:p w14:paraId="1D85741A" w14:textId="77777777" w:rsidR="003D61CA" w:rsidRDefault="00000000">
      <w:pPr>
        <w:pStyle w:val="BodyText"/>
        <w:ind w:left="119"/>
      </w:pPr>
      <w:r>
        <w:rPr>
          <w:b/>
          <w:i/>
          <w:color w:val="231F20"/>
          <w:w w:val="115"/>
        </w:rPr>
        <w:t xml:space="preserve">Материалы: </w:t>
      </w:r>
      <w:r>
        <w:rPr>
          <w:color w:val="231F20"/>
          <w:w w:val="115"/>
        </w:rPr>
        <w:t>Набор игрушек или предметов, которыми ребенок любит играть.</w:t>
      </w:r>
    </w:p>
    <w:p w14:paraId="23C3BE1F" w14:textId="77777777" w:rsidR="003D61CA" w:rsidRDefault="00000000">
      <w:pPr>
        <w:pStyle w:val="BodyText"/>
        <w:spacing w:before="4"/>
        <w:rPr>
          <w:sz w:val="13"/>
        </w:rPr>
      </w:pPr>
      <w:r>
        <w:pict w14:anchorId="27C7264D">
          <v:line id="_x0000_s2419" style="position:absolute;z-index:251609600;mso-wrap-distance-left:0;mso-wrap-distance-right:0;mso-position-horizontal-relative:page" from="48pt,9.9pt" to="546.85pt,9.9pt" strokecolor="#231f20" strokeweight=".48pt">
            <w10:wrap type="topAndBottom" anchorx="page"/>
          </v:line>
        </w:pict>
      </w:r>
    </w:p>
    <w:p w14:paraId="27617957" w14:textId="77777777" w:rsidR="003D61CA" w:rsidRDefault="00000000">
      <w:pPr>
        <w:pStyle w:val="Heading6"/>
      </w:pPr>
      <w:r>
        <w:rPr>
          <w:color w:val="231F20"/>
          <w:w w:val="115"/>
        </w:rPr>
        <w:t>Процедура:</w:t>
      </w:r>
    </w:p>
    <w:p w14:paraId="6178BC6B" w14:textId="77777777" w:rsidR="003D61CA" w:rsidRDefault="00000000">
      <w:pPr>
        <w:pStyle w:val="BodyText"/>
        <w:spacing w:before="85" w:line="237" w:lineRule="auto"/>
        <w:ind w:left="911" w:right="141" w:firstLine="398"/>
        <w:jc w:val="both"/>
      </w:pPr>
      <w:r>
        <w:rPr>
          <w:color w:val="231F20"/>
          <w:w w:val="115"/>
        </w:rPr>
        <w:t>Устройте комнату так, чтобы в ней происходили интересные и завлекательные события или положите игрушки в различные места, но не там, где вы находитесь с ребенком.</w:t>
      </w:r>
    </w:p>
    <w:p w14:paraId="6FE14F74" w14:textId="77777777" w:rsidR="003D61CA" w:rsidRDefault="00000000">
      <w:pPr>
        <w:pStyle w:val="BodyText"/>
        <w:spacing w:line="237" w:lineRule="auto"/>
        <w:ind w:left="911" w:right="143" w:firstLine="398"/>
        <w:jc w:val="both"/>
      </w:pPr>
      <w:r>
        <w:rPr>
          <w:color w:val="231F20"/>
          <w:w w:val="115"/>
        </w:rPr>
        <w:t>Займитесь чем-то, оставив ребенка одного. Понаблюдайте за ним. Если он не будет отходить от вас, пусть кто-то другой начнет играть с интересными игрушка- ми и попытается привлечь внимание ребенка.</w:t>
      </w:r>
    </w:p>
    <w:p w14:paraId="31B1F546" w14:textId="77777777" w:rsidR="003D61CA" w:rsidRDefault="00000000">
      <w:pPr>
        <w:pStyle w:val="BodyText"/>
        <w:spacing w:line="237" w:lineRule="auto"/>
        <w:ind w:left="911" w:right="140" w:firstLine="398"/>
        <w:jc w:val="both"/>
      </w:pPr>
      <w:r>
        <w:rPr>
          <w:color w:val="231F20"/>
          <w:w w:val="115"/>
        </w:rPr>
        <w:t>Это задание направлено на развитие независимости. Вы можете помещать инте- ресные игрушки в углу комнаты, где вы работаете или отдыхаете, и пусть ребенок сам играет</w:t>
      </w:r>
      <w:r>
        <w:rPr>
          <w:color w:val="231F20"/>
          <w:spacing w:val="-22"/>
          <w:w w:val="115"/>
        </w:rPr>
        <w:t xml:space="preserve"> </w:t>
      </w:r>
      <w:r>
        <w:rPr>
          <w:color w:val="231F20"/>
          <w:w w:val="115"/>
        </w:rPr>
        <w:t>там.</w:t>
      </w:r>
    </w:p>
    <w:p w14:paraId="131B5A12" w14:textId="77777777" w:rsidR="003D61CA" w:rsidRDefault="00000000">
      <w:pPr>
        <w:pStyle w:val="Heading6"/>
        <w:spacing w:before="164"/>
      </w:pPr>
      <w:r>
        <w:rPr>
          <w:color w:val="231F20"/>
          <w:w w:val="110"/>
        </w:rPr>
        <w:t>В повседневной</w:t>
      </w:r>
      <w:r>
        <w:rPr>
          <w:color w:val="231F20"/>
          <w:spacing w:val="-11"/>
          <w:w w:val="110"/>
        </w:rPr>
        <w:t xml:space="preserve"> </w:t>
      </w:r>
      <w:r>
        <w:rPr>
          <w:color w:val="231F20"/>
          <w:spacing w:val="-2"/>
          <w:w w:val="110"/>
        </w:rPr>
        <w:t>жизни:</w:t>
      </w:r>
    </w:p>
    <w:p w14:paraId="1B5B1DA3" w14:textId="77777777" w:rsidR="003D61CA" w:rsidRDefault="00000000">
      <w:pPr>
        <w:pStyle w:val="BodyText"/>
        <w:spacing w:before="85" w:line="237" w:lineRule="auto"/>
        <w:ind w:left="911" w:right="142" w:firstLine="398"/>
        <w:jc w:val="both"/>
      </w:pPr>
      <w:r>
        <w:rPr>
          <w:color w:val="231F20"/>
          <w:w w:val="115"/>
        </w:rPr>
        <w:t xml:space="preserve">Родители высоко ценят предложения о том, как увеличить независимость при передвижении ребенка по дому. Можно поместить игрушки в тот угол, где </w:t>
      </w:r>
      <w:r>
        <w:rPr>
          <w:color w:val="231F20"/>
          <w:spacing w:val="2"/>
          <w:w w:val="115"/>
        </w:rPr>
        <w:t xml:space="preserve">взрос- </w:t>
      </w:r>
      <w:r>
        <w:rPr>
          <w:color w:val="231F20"/>
          <w:w w:val="115"/>
        </w:rPr>
        <w:t>лый занят своими делами, и подвигнуть ребенка играть там. То же самое может сде- лать воспитатель в</w:t>
      </w:r>
      <w:r>
        <w:rPr>
          <w:color w:val="231F20"/>
          <w:spacing w:val="61"/>
          <w:w w:val="115"/>
        </w:rPr>
        <w:t xml:space="preserve"> </w:t>
      </w:r>
      <w:r>
        <w:rPr>
          <w:color w:val="231F20"/>
          <w:w w:val="115"/>
        </w:rPr>
        <w:t>группе.</w:t>
      </w:r>
    </w:p>
    <w:p w14:paraId="118CB96E" w14:textId="77777777" w:rsidR="003D61CA" w:rsidRDefault="00000000">
      <w:pPr>
        <w:pStyle w:val="Heading6"/>
        <w:spacing w:before="165"/>
      </w:pPr>
      <w:r>
        <w:rPr>
          <w:color w:val="231F20"/>
          <w:w w:val="115"/>
        </w:rPr>
        <w:t>Адаптация процедуры:</w:t>
      </w:r>
    </w:p>
    <w:p w14:paraId="5EB261D0" w14:textId="77777777" w:rsidR="003D61CA" w:rsidRDefault="00000000">
      <w:pPr>
        <w:pStyle w:val="BodyText"/>
        <w:spacing w:before="85" w:line="237" w:lineRule="auto"/>
        <w:ind w:left="911" w:right="137" w:firstLine="398"/>
        <w:jc w:val="both"/>
      </w:pPr>
      <w:r>
        <w:rPr>
          <w:i/>
          <w:color w:val="231F20"/>
          <w:w w:val="115"/>
        </w:rPr>
        <w:t>Дети с нарушениями зрения: п</w:t>
      </w:r>
      <w:r>
        <w:rPr>
          <w:color w:val="231F20"/>
          <w:w w:val="115"/>
        </w:rPr>
        <w:t>опробуйте отвлечь внимание ребенка от матери, используя в другой части комнаты производящую громкий шум игрушку, сначала поближе к матери, потом подальше. Попросите мать разговаривать с ребенком, пока он играет, чтобы он чувствовал присутствие матери.</w:t>
      </w:r>
    </w:p>
    <w:p w14:paraId="7C5F52E2" w14:textId="77777777" w:rsidR="003D61CA" w:rsidRDefault="00000000">
      <w:pPr>
        <w:spacing w:line="237" w:lineRule="auto"/>
        <w:ind w:left="911" w:right="143" w:firstLine="398"/>
        <w:jc w:val="both"/>
      </w:pPr>
      <w:r>
        <w:pict w14:anchorId="1E151DCF">
          <v:line id="_x0000_s2418" style="position:absolute;left:0;text-align:left;z-index:251610624;mso-wrap-distance-left:0;mso-wrap-distance-right:0;mso-position-horizontal-relative:page" from="48pt,31pt" to="546.85pt,31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адаптируйте упражнение под двигательные возможности ребенка.</w:t>
      </w:r>
    </w:p>
    <w:p w14:paraId="6FFB9EA3" w14:textId="77777777" w:rsidR="003D61CA" w:rsidRDefault="00000000">
      <w:pPr>
        <w:pStyle w:val="BodyText"/>
        <w:spacing w:before="147"/>
        <w:ind w:left="119"/>
      </w:pPr>
      <w:r>
        <w:rPr>
          <w:b/>
          <w:i/>
          <w:color w:val="231F20"/>
          <w:w w:val="115"/>
        </w:rPr>
        <w:t xml:space="preserve">Критерий: </w:t>
      </w:r>
      <w:r>
        <w:rPr>
          <w:color w:val="231F20"/>
          <w:w w:val="115"/>
        </w:rPr>
        <w:t>Ребенок покидает мать, чтобы поиграть с интересной ему игрушкой.</w:t>
      </w:r>
    </w:p>
    <w:p w14:paraId="2301BAD8" w14:textId="77777777" w:rsidR="003D61CA" w:rsidRDefault="003D61CA">
      <w:pPr>
        <w:pStyle w:val="BodyText"/>
        <w:rPr>
          <w:sz w:val="24"/>
        </w:rPr>
      </w:pPr>
    </w:p>
    <w:p w14:paraId="1469AC0A" w14:textId="77777777" w:rsidR="003D61CA" w:rsidRDefault="003D61CA">
      <w:pPr>
        <w:pStyle w:val="BodyText"/>
        <w:spacing w:before="2"/>
        <w:rPr>
          <w:sz w:val="21"/>
        </w:rPr>
      </w:pPr>
    </w:p>
    <w:p w14:paraId="34F9BE9F"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6C129C12"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14B. НА КОРОТКОЕ ВРЕМЯ ВО ВРЕМЯ ИГРЫ УХОДИТ ИЗ ПОЛЯ ЗРЕНИЯ МАТЕРИ</w:t>
      </w:r>
    </w:p>
    <w:p w14:paraId="20FA553A" w14:textId="77777777" w:rsidR="003D61CA" w:rsidRDefault="003D61CA">
      <w:pPr>
        <w:pStyle w:val="BodyText"/>
        <w:rPr>
          <w:rFonts w:ascii="Trebuchet MS"/>
          <w:sz w:val="19"/>
        </w:rPr>
      </w:pPr>
    </w:p>
    <w:p w14:paraId="3EA4611F" w14:textId="77777777" w:rsidR="003D61CA" w:rsidRDefault="00000000">
      <w:pPr>
        <w:pStyle w:val="BodyText"/>
        <w:ind w:left="119"/>
      </w:pPr>
      <w:r>
        <w:rPr>
          <w:b/>
          <w:i/>
          <w:color w:val="231F20"/>
          <w:w w:val="115"/>
        </w:rPr>
        <w:t xml:space="preserve">Материалы: </w:t>
      </w:r>
      <w:r>
        <w:rPr>
          <w:color w:val="231F20"/>
          <w:w w:val="115"/>
        </w:rPr>
        <w:t>Набор игрушек или предметов, которыми ребенок любит играть.</w:t>
      </w:r>
    </w:p>
    <w:p w14:paraId="432EADF0" w14:textId="77777777" w:rsidR="003D61CA" w:rsidRDefault="00000000">
      <w:pPr>
        <w:pStyle w:val="BodyText"/>
        <w:spacing w:before="4"/>
        <w:rPr>
          <w:sz w:val="13"/>
        </w:rPr>
      </w:pPr>
      <w:r>
        <w:pict w14:anchorId="2B254CC4">
          <v:line id="_x0000_s2417" style="position:absolute;z-index:251611648;mso-wrap-distance-left:0;mso-wrap-distance-right:0;mso-position-horizontal-relative:page" from="48pt,9.9pt" to="546.85pt,9.9pt" strokecolor="#231f20" strokeweight=".48pt">
            <w10:wrap type="topAndBottom" anchorx="page"/>
          </v:line>
        </w:pict>
      </w:r>
    </w:p>
    <w:p w14:paraId="70D3BB8F" w14:textId="77777777" w:rsidR="003D61CA" w:rsidRDefault="00000000">
      <w:pPr>
        <w:pStyle w:val="Heading6"/>
        <w:spacing w:before="104"/>
      </w:pPr>
      <w:r>
        <w:rPr>
          <w:color w:val="231F20"/>
          <w:w w:val="115"/>
        </w:rPr>
        <w:t>Процедура:</w:t>
      </w:r>
    </w:p>
    <w:p w14:paraId="05CF41F5" w14:textId="77777777" w:rsidR="003D61CA" w:rsidRDefault="00000000">
      <w:pPr>
        <w:pStyle w:val="BodyText"/>
        <w:spacing w:before="82" w:line="237" w:lineRule="auto"/>
        <w:ind w:left="911" w:right="124" w:firstLine="398"/>
        <w:jc w:val="both"/>
      </w:pPr>
      <w:r>
        <w:rPr>
          <w:color w:val="231F20"/>
          <w:w w:val="115"/>
        </w:rPr>
        <w:t>Устройте</w:t>
      </w:r>
      <w:r>
        <w:rPr>
          <w:color w:val="231F20"/>
          <w:spacing w:val="-19"/>
          <w:w w:val="115"/>
        </w:rPr>
        <w:t xml:space="preserve"> </w:t>
      </w:r>
      <w:r>
        <w:rPr>
          <w:color w:val="231F20"/>
          <w:w w:val="115"/>
        </w:rPr>
        <w:t>интересное</w:t>
      </w:r>
      <w:r>
        <w:rPr>
          <w:color w:val="231F20"/>
          <w:spacing w:val="-19"/>
          <w:w w:val="115"/>
        </w:rPr>
        <w:t xml:space="preserve"> </w:t>
      </w:r>
      <w:r>
        <w:rPr>
          <w:color w:val="231F20"/>
          <w:w w:val="115"/>
        </w:rPr>
        <w:t>для</w:t>
      </w:r>
      <w:r>
        <w:rPr>
          <w:color w:val="231F20"/>
          <w:spacing w:val="-19"/>
          <w:w w:val="115"/>
        </w:rPr>
        <w:t xml:space="preserve"> </w:t>
      </w:r>
      <w:r>
        <w:rPr>
          <w:color w:val="231F20"/>
          <w:w w:val="115"/>
        </w:rPr>
        <w:t>ребенка</w:t>
      </w:r>
      <w:r>
        <w:rPr>
          <w:color w:val="231F20"/>
          <w:spacing w:val="-19"/>
          <w:w w:val="115"/>
        </w:rPr>
        <w:t xml:space="preserve"> </w:t>
      </w:r>
      <w:r>
        <w:rPr>
          <w:color w:val="231F20"/>
          <w:w w:val="115"/>
        </w:rPr>
        <w:t>пространство</w:t>
      </w:r>
      <w:r>
        <w:rPr>
          <w:color w:val="231F20"/>
          <w:spacing w:val="-19"/>
          <w:w w:val="115"/>
        </w:rPr>
        <w:t xml:space="preserve"> </w:t>
      </w:r>
      <w:r>
        <w:rPr>
          <w:color w:val="231F20"/>
          <w:w w:val="115"/>
        </w:rPr>
        <w:t>для</w:t>
      </w:r>
      <w:r>
        <w:rPr>
          <w:color w:val="231F20"/>
          <w:spacing w:val="-19"/>
          <w:w w:val="115"/>
        </w:rPr>
        <w:t xml:space="preserve"> </w:t>
      </w:r>
      <w:r>
        <w:rPr>
          <w:color w:val="231F20"/>
          <w:w w:val="115"/>
        </w:rPr>
        <w:t>игры</w:t>
      </w:r>
      <w:r>
        <w:rPr>
          <w:color w:val="231F20"/>
          <w:spacing w:val="-19"/>
          <w:w w:val="115"/>
        </w:rPr>
        <w:t xml:space="preserve"> </w:t>
      </w:r>
      <w:r>
        <w:rPr>
          <w:color w:val="231F20"/>
          <w:w w:val="115"/>
        </w:rPr>
        <w:t>неподалеку,</w:t>
      </w:r>
      <w:r>
        <w:rPr>
          <w:color w:val="231F20"/>
          <w:spacing w:val="-19"/>
          <w:w w:val="115"/>
        </w:rPr>
        <w:t xml:space="preserve"> </w:t>
      </w:r>
      <w:r>
        <w:rPr>
          <w:color w:val="231F20"/>
          <w:w w:val="115"/>
        </w:rPr>
        <w:t>но</w:t>
      </w:r>
      <w:r>
        <w:rPr>
          <w:color w:val="231F20"/>
          <w:spacing w:val="-19"/>
          <w:w w:val="115"/>
        </w:rPr>
        <w:t xml:space="preserve"> </w:t>
      </w:r>
      <w:r>
        <w:rPr>
          <w:color w:val="231F20"/>
          <w:w w:val="115"/>
        </w:rPr>
        <w:t>не</w:t>
      </w:r>
      <w:r>
        <w:rPr>
          <w:color w:val="231F20"/>
          <w:spacing w:val="-19"/>
          <w:w w:val="115"/>
        </w:rPr>
        <w:t xml:space="preserve"> </w:t>
      </w:r>
      <w:r>
        <w:rPr>
          <w:color w:val="231F20"/>
          <w:w w:val="115"/>
        </w:rPr>
        <w:t>непос- редственно</w:t>
      </w:r>
      <w:r>
        <w:rPr>
          <w:color w:val="231F20"/>
          <w:spacing w:val="-22"/>
          <w:w w:val="115"/>
        </w:rPr>
        <w:t xml:space="preserve"> </w:t>
      </w:r>
      <w:r>
        <w:rPr>
          <w:color w:val="231F20"/>
          <w:w w:val="115"/>
        </w:rPr>
        <w:t>рядом</w:t>
      </w:r>
      <w:r>
        <w:rPr>
          <w:color w:val="231F20"/>
          <w:spacing w:val="-21"/>
          <w:w w:val="115"/>
        </w:rPr>
        <w:t xml:space="preserve"> </w:t>
      </w:r>
      <w:r>
        <w:rPr>
          <w:color w:val="231F20"/>
          <w:w w:val="115"/>
        </w:rPr>
        <w:t>с</w:t>
      </w:r>
      <w:r>
        <w:rPr>
          <w:color w:val="231F20"/>
          <w:spacing w:val="-21"/>
          <w:w w:val="115"/>
        </w:rPr>
        <w:t xml:space="preserve"> </w:t>
      </w:r>
      <w:r>
        <w:rPr>
          <w:color w:val="231F20"/>
          <w:w w:val="115"/>
        </w:rPr>
        <w:t>матерью</w:t>
      </w:r>
      <w:r>
        <w:rPr>
          <w:color w:val="231F20"/>
          <w:spacing w:val="-21"/>
          <w:w w:val="115"/>
        </w:rPr>
        <w:t xml:space="preserve"> </w:t>
      </w:r>
      <w:r>
        <w:rPr>
          <w:color w:val="231F20"/>
          <w:w w:val="115"/>
        </w:rPr>
        <w:t>(например,</w:t>
      </w:r>
      <w:r>
        <w:rPr>
          <w:color w:val="231F20"/>
          <w:spacing w:val="-21"/>
          <w:w w:val="115"/>
        </w:rPr>
        <w:t xml:space="preserve"> </w:t>
      </w:r>
      <w:r>
        <w:rPr>
          <w:color w:val="231F20"/>
          <w:w w:val="115"/>
        </w:rPr>
        <w:t>прямо</w:t>
      </w:r>
      <w:r>
        <w:rPr>
          <w:color w:val="231F20"/>
          <w:spacing w:val="-21"/>
          <w:w w:val="115"/>
        </w:rPr>
        <w:t xml:space="preserve"> </w:t>
      </w:r>
      <w:r>
        <w:rPr>
          <w:color w:val="231F20"/>
          <w:w w:val="115"/>
        </w:rPr>
        <w:t>у</w:t>
      </w:r>
      <w:r>
        <w:rPr>
          <w:color w:val="231F20"/>
          <w:spacing w:val="-21"/>
          <w:w w:val="115"/>
        </w:rPr>
        <w:t xml:space="preserve"> </w:t>
      </w:r>
      <w:r>
        <w:rPr>
          <w:color w:val="231F20"/>
          <w:w w:val="115"/>
        </w:rPr>
        <w:t>двери</w:t>
      </w:r>
      <w:r>
        <w:rPr>
          <w:color w:val="231F20"/>
          <w:spacing w:val="-21"/>
          <w:w w:val="115"/>
        </w:rPr>
        <w:t xml:space="preserve"> </w:t>
      </w:r>
      <w:r>
        <w:rPr>
          <w:color w:val="231F20"/>
          <w:w w:val="115"/>
        </w:rPr>
        <w:t>в</w:t>
      </w:r>
      <w:r>
        <w:rPr>
          <w:color w:val="231F20"/>
          <w:spacing w:val="-21"/>
          <w:w w:val="115"/>
        </w:rPr>
        <w:t xml:space="preserve"> </w:t>
      </w:r>
      <w:r>
        <w:rPr>
          <w:color w:val="231F20"/>
          <w:w w:val="115"/>
        </w:rPr>
        <w:t>другую</w:t>
      </w:r>
      <w:r>
        <w:rPr>
          <w:color w:val="231F20"/>
          <w:spacing w:val="-21"/>
          <w:w w:val="115"/>
        </w:rPr>
        <w:t xml:space="preserve"> </w:t>
      </w:r>
      <w:r>
        <w:rPr>
          <w:color w:val="231F20"/>
          <w:w w:val="115"/>
        </w:rPr>
        <w:t>комнату,</w:t>
      </w:r>
      <w:r>
        <w:rPr>
          <w:color w:val="231F20"/>
          <w:spacing w:val="-21"/>
          <w:w w:val="115"/>
        </w:rPr>
        <w:t xml:space="preserve"> </w:t>
      </w:r>
      <w:r>
        <w:rPr>
          <w:color w:val="231F20"/>
          <w:w w:val="115"/>
        </w:rPr>
        <w:t>в</w:t>
      </w:r>
      <w:r>
        <w:rPr>
          <w:color w:val="231F20"/>
          <w:spacing w:val="-21"/>
          <w:w w:val="115"/>
        </w:rPr>
        <w:t xml:space="preserve"> </w:t>
      </w:r>
      <w:r>
        <w:rPr>
          <w:color w:val="231F20"/>
          <w:w w:val="115"/>
        </w:rPr>
        <w:t>алькове,</w:t>
      </w:r>
      <w:r>
        <w:rPr>
          <w:color w:val="231F20"/>
          <w:spacing w:val="-21"/>
          <w:w w:val="115"/>
        </w:rPr>
        <w:t xml:space="preserve"> </w:t>
      </w:r>
      <w:r>
        <w:rPr>
          <w:color w:val="231F20"/>
          <w:w w:val="115"/>
        </w:rPr>
        <w:t>за перегородкой в</w:t>
      </w:r>
      <w:r>
        <w:rPr>
          <w:color w:val="231F20"/>
          <w:spacing w:val="-17"/>
          <w:w w:val="115"/>
        </w:rPr>
        <w:t xml:space="preserve"> </w:t>
      </w:r>
      <w:r>
        <w:rPr>
          <w:color w:val="231F20"/>
          <w:w w:val="115"/>
        </w:rPr>
        <w:t>комнате).</w:t>
      </w:r>
    </w:p>
    <w:p w14:paraId="7B2201C8" w14:textId="77777777" w:rsidR="003D61CA" w:rsidRDefault="00000000">
      <w:pPr>
        <w:pStyle w:val="BodyText"/>
        <w:spacing w:line="237" w:lineRule="auto"/>
        <w:ind w:left="911" w:right="144" w:firstLine="398"/>
        <w:jc w:val="both"/>
      </w:pPr>
      <w:r>
        <w:rPr>
          <w:color w:val="231F20"/>
          <w:w w:val="115"/>
        </w:rPr>
        <w:t>Займите</w:t>
      </w:r>
      <w:r>
        <w:rPr>
          <w:color w:val="231F20"/>
          <w:spacing w:val="-17"/>
          <w:w w:val="115"/>
        </w:rPr>
        <w:t xml:space="preserve"> </w:t>
      </w:r>
      <w:r>
        <w:rPr>
          <w:color w:val="231F20"/>
          <w:w w:val="115"/>
        </w:rPr>
        <w:t>мать</w:t>
      </w:r>
      <w:r>
        <w:rPr>
          <w:color w:val="231F20"/>
          <w:spacing w:val="-16"/>
          <w:w w:val="115"/>
        </w:rPr>
        <w:t xml:space="preserve"> </w:t>
      </w:r>
      <w:r>
        <w:rPr>
          <w:color w:val="231F20"/>
          <w:w w:val="115"/>
        </w:rPr>
        <w:t>разговором,</w:t>
      </w:r>
      <w:r>
        <w:rPr>
          <w:color w:val="231F20"/>
          <w:spacing w:val="-16"/>
          <w:w w:val="115"/>
        </w:rPr>
        <w:t xml:space="preserve"> </w:t>
      </w:r>
      <w:r>
        <w:rPr>
          <w:color w:val="231F20"/>
          <w:w w:val="115"/>
        </w:rPr>
        <w:t>оставив</w:t>
      </w:r>
      <w:r>
        <w:rPr>
          <w:color w:val="231F20"/>
          <w:spacing w:val="-16"/>
          <w:w w:val="115"/>
        </w:rPr>
        <w:t xml:space="preserve"> </w:t>
      </w:r>
      <w:r>
        <w:rPr>
          <w:color w:val="231F20"/>
          <w:w w:val="115"/>
        </w:rPr>
        <w:t>ребенка</w:t>
      </w:r>
      <w:r>
        <w:rPr>
          <w:color w:val="231F20"/>
          <w:spacing w:val="-16"/>
          <w:w w:val="115"/>
        </w:rPr>
        <w:t xml:space="preserve"> </w:t>
      </w:r>
      <w:r>
        <w:rPr>
          <w:color w:val="231F20"/>
          <w:w w:val="115"/>
        </w:rPr>
        <w:t>одного.</w:t>
      </w:r>
      <w:r>
        <w:rPr>
          <w:color w:val="231F20"/>
          <w:spacing w:val="-16"/>
          <w:w w:val="115"/>
        </w:rPr>
        <w:t xml:space="preserve"> </w:t>
      </w:r>
      <w:r>
        <w:rPr>
          <w:color w:val="231F20"/>
          <w:w w:val="115"/>
        </w:rPr>
        <w:t>Однако</w:t>
      </w:r>
      <w:r>
        <w:rPr>
          <w:color w:val="231F20"/>
          <w:spacing w:val="-16"/>
          <w:w w:val="115"/>
        </w:rPr>
        <w:t xml:space="preserve"> </w:t>
      </w:r>
      <w:r>
        <w:rPr>
          <w:color w:val="231F20"/>
          <w:w w:val="115"/>
        </w:rPr>
        <w:t>не</w:t>
      </w:r>
      <w:r>
        <w:rPr>
          <w:color w:val="231F20"/>
          <w:spacing w:val="-16"/>
          <w:w w:val="115"/>
        </w:rPr>
        <w:t xml:space="preserve"> </w:t>
      </w:r>
      <w:r>
        <w:rPr>
          <w:color w:val="231F20"/>
          <w:w w:val="115"/>
        </w:rPr>
        <w:t>переставайте</w:t>
      </w:r>
      <w:r>
        <w:rPr>
          <w:color w:val="231F20"/>
          <w:spacing w:val="-16"/>
          <w:w w:val="115"/>
        </w:rPr>
        <w:t xml:space="preserve"> </w:t>
      </w:r>
      <w:r>
        <w:rPr>
          <w:color w:val="231F20"/>
          <w:w w:val="115"/>
        </w:rPr>
        <w:t>за</w:t>
      </w:r>
      <w:r>
        <w:rPr>
          <w:color w:val="231F20"/>
          <w:spacing w:val="-16"/>
          <w:w w:val="115"/>
        </w:rPr>
        <w:t xml:space="preserve"> </w:t>
      </w:r>
      <w:r>
        <w:rPr>
          <w:color w:val="231F20"/>
          <w:w w:val="115"/>
        </w:rPr>
        <w:t>ним присматривать.</w:t>
      </w:r>
    </w:p>
    <w:p w14:paraId="62AB552F" w14:textId="77777777" w:rsidR="003D61CA" w:rsidRDefault="00000000">
      <w:pPr>
        <w:pStyle w:val="BodyText"/>
        <w:spacing w:line="237" w:lineRule="auto"/>
        <w:ind w:left="911" w:right="140" w:firstLine="398"/>
        <w:jc w:val="both"/>
      </w:pPr>
      <w:r>
        <w:rPr>
          <w:color w:val="231F20"/>
          <w:w w:val="115"/>
        </w:rPr>
        <w:t>Если ребенок не включается в игру, которая организована неподалеку от матери, покажите ему игрушки, с которыми там можно поиграть, или пусть другой ребенок или взрослый поиграет в эти игрушки и позовет ребенка в игру.</w:t>
      </w:r>
    </w:p>
    <w:p w14:paraId="61EFCBE8" w14:textId="77777777" w:rsidR="003D61CA" w:rsidRDefault="003D61CA">
      <w:pPr>
        <w:spacing w:line="237" w:lineRule="auto"/>
        <w:jc w:val="both"/>
        <w:sectPr w:rsidR="003D61CA">
          <w:headerReference w:type="even" r:id="rId146"/>
          <w:headerReference w:type="default" r:id="rId147"/>
          <w:pgSz w:w="11910" w:h="16840"/>
          <w:pgMar w:top="1440" w:right="820" w:bottom="280" w:left="840" w:header="1250" w:footer="0" w:gutter="0"/>
          <w:pgNumType w:start="211"/>
          <w:cols w:space="720"/>
        </w:sectPr>
      </w:pPr>
    </w:p>
    <w:p w14:paraId="476E6955" w14:textId="77777777" w:rsidR="003D61CA" w:rsidRDefault="003D61CA">
      <w:pPr>
        <w:pStyle w:val="BodyText"/>
        <w:spacing w:before="1"/>
        <w:rPr>
          <w:sz w:val="28"/>
        </w:rPr>
      </w:pPr>
    </w:p>
    <w:p w14:paraId="71CBCADA" w14:textId="77777777" w:rsidR="003D61CA" w:rsidRDefault="00000000">
      <w:pPr>
        <w:pStyle w:val="Heading6"/>
        <w:spacing w:before="89"/>
      </w:pPr>
      <w:r>
        <w:rPr>
          <w:color w:val="231F20"/>
          <w:w w:val="110"/>
        </w:rPr>
        <w:t>В повседневной</w:t>
      </w:r>
      <w:r>
        <w:rPr>
          <w:color w:val="231F20"/>
          <w:spacing w:val="-11"/>
          <w:w w:val="110"/>
        </w:rPr>
        <w:t xml:space="preserve"> </w:t>
      </w:r>
      <w:r>
        <w:rPr>
          <w:color w:val="231F20"/>
          <w:spacing w:val="-2"/>
          <w:w w:val="110"/>
        </w:rPr>
        <w:t>жизни:</w:t>
      </w:r>
    </w:p>
    <w:p w14:paraId="3231F965" w14:textId="77777777" w:rsidR="003D61CA" w:rsidRDefault="00000000">
      <w:pPr>
        <w:pStyle w:val="BodyText"/>
        <w:spacing w:before="85" w:line="237" w:lineRule="auto"/>
        <w:ind w:left="913" w:right="137" w:firstLine="396"/>
        <w:jc w:val="both"/>
      </w:pPr>
      <w:r>
        <w:rPr>
          <w:color w:val="231F20"/>
          <w:w w:val="115"/>
        </w:rPr>
        <w:t>Дети будут разрываться между желанием быть поближе к матери и желанием</w:t>
      </w:r>
      <w:r>
        <w:rPr>
          <w:color w:val="231F20"/>
          <w:spacing w:val="63"/>
          <w:w w:val="115"/>
        </w:rPr>
        <w:t xml:space="preserve"> </w:t>
      </w:r>
      <w:r>
        <w:rPr>
          <w:color w:val="231F20"/>
          <w:w w:val="115"/>
        </w:rPr>
        <w:t>поиграть с любимой игрушкой или предметом, который находится где-то в другом</w:t>
      </w:r>
      <w:r>
        <w:rPr>
          <w:color w:val="231F20"/>
          <w:spacing w:val="63"/>
          <w:w w:val="115"/>
        </w:rPr>
        <w:t xml:space="preserve"> </w:t>
      </w:r>
      <w:r>
        <w:rPr>
          <w:color w:val="231F20"/>
          <w:w w:val="115"/>
        </w:rPr>
        <w:t>месте.</w:t>
      </w:r>
      <w:r>
        <w:rPr>
          <w:color w:val="231F20"/>
          <w:spacing w:val="-7"/>
          <w:w w:val="115"/>
        </w:rPr>
        <w:t xml:space="preserve"> </w:t>
      </w:r>
      <w:r>
        <w:rPr>
          <w:color w:val="231F20"/>
          <w:w w:val="115"/>
        </w:rPr>
        <w:t>Обязательно</w:t>
      </w:r>
      <w:r>
        <w:rPr>
          <w:color w:val="231F20"/>
          <w:spacing w:val="-6"/>
          <w:w w:val="115"/>
        </w:rPr>
        <w:t xml:space="preserve"> </w:t>
      </w:r>
      <w:r>
        <w:rPr>
          <w:color w:val="231F20"/>
          <w:w w:val="115"/>
        </w:rPr>
        <w:t>подталкивайте</w:t>
      </w:r>
      <w:r>
        <w:rPr>
          <w:color w:val="231F20"/>
          <w:spacing w:val="-6"/>
          <w:w w:val="115"/>
        </w:rPr>
        <w:t xml:space="preserve"> </w:t>
      </w:r>
      <w:r>
        <w:rPr>
          <w:color w:val="231F20"/>
          <w:w w:val="115"/>
        </w:rPr>
        <w:t>ребенка</w:t>
      </w:r>
      <w:r>
        <w:rPr>
          <w:color w:val="231F20"/>
          <w:spacing w:val="-6"/>
          <w:w w:val="115"/>
        </w:rPr>
        <w:t xml:space="preserve"> </w:t>
      </w:r>
      <w:r>
        <w:rPr>
          <w:color w:val="231F20"/>
          <w:w w:val="115"/>
        </w:rPr>
        <w:t>к</w:t>
      </w:r>
      <w:r>
        <w:rPr>
          <w:color w:val="231F20"/>
          <w:spacing w:val="-6"/>
          <w:w w:val="115"/>
        </w:rPr>
        <w:t xml:space="preserve"> </w:t>
      </w:r>
      <w:r>
        <w:rPr>
          <w:color w:val="231F20"/>
          <w:w w:val="115"/>
        </w:rPr>
        <w:t>тому,</w:t>
      </w:r>
      <w:r>
        <w:rPr>
          <w:color w:val="231F20"/>
          <w:spacing w:val="-6"/>
          <w:w w:val="115"/>
        </w:rPr>
        <w:t xml:space="preserve"> </w:t>
      </w:r>
      <w:r>
        <w:rPr>
          <w:color w:val="231F20"/>
          <w:w w:val="115"/>
        </w:rPr>
        <w:t>чтобы</w:t>
      </w:r>
      <w:r>
        <w:rPr>
          <w:color w:val="231F20"/>
          <w:spacing w:val="-6"/>
          <w:w w:val="115"/>
        </w:rPr>
        <w:t xml:space="preserve"> </w:t>
      </w:r>
      <w:r>
        <w:rPr>
          <w:color w:val="231F20"/>
          <w:w w:val="115"/>
        </w:rPr>
        <w:t>пойти</w:t>
      </w:r>
      <w:r>
        <w:rPr>
          <w:color w:val="231F20"/>
          <w:spacing w:val="-6"/>
          <w:w w:val="115"/>
        </w:rPr>
        <w:t xml:space="preserve"> </w:t>
      </w:r>
      <w:r>
        <w:rPr>
          <w:color w:val="231F20"/>
          <w:w w:val="115"/>
        </w:rPr>
        <w:t>поиграть,</w:t>
      </w:r>
      <w:r>
        <w:rPr>
          <w:color w:val="231F20"/>
          <w:spacing w:val="-6"/>
          <w:w w:val="115"/>
        </w:rPr>
        <w:t xml:space="preserve"> </w:t>
      </w:r>
      <w:r>
        <w:rPr>
          <w:color w:val="231F20"/>
          <w:w w:val="115"/>
        </w:rPr>
        <w:t>чтобы</w:t>
      </w:r>
      <w:r>
        <w:rPr>
          <w:color w:val="231F20"/>
          <w:spacing w:val="-6"/>
          <w:w w:val="115"/>
        </w:rPr>
        <w:t xml:space="preserve"> </w:t>
      </w:r>
      <w:r>
        <w:rPr>
          <w:color w:val="231F20"/>
          <w:w w:val="115"/>
        </w:rPr>
        <w:t>раз- вить навык игры в одиночестве, если случится так, что ребенок останется один на какое-то</w:t>
      </w:r>
      <w:r>
        <w:rPr>
          <w:color w:val="231F20"/>
          <w:spacing w:val="28"/>
          <w:w w:val="115"/>
        </w:rPr>
        <w:t xml:space="preserve"> </w:t>
      </w:r>
      <w:r>
        <w:rPr>
          <w:color w:val="231F20"/>
          <w:w w:val="115"/>
        </w:rPr>
        <w:t>время.</w:t>
      </w:r>
    </w:p>
    <w:p w14:paraId="42395642" w14:textId="77777777" w:rsidR="003D61CA" w:rsidRDefault="00000000">
      <w:pPr>
        <w:pStyle w:val="Heading6"/>
        <w:spacing w:before="164"/>
      </w:pPr>
      <w:r>
        <w:rPr>
          <w:color w:val="231F20"/>
          <w:w w:val="115"/>
        </w:rPr>
        <w:t>Адаптация процедуры:</w:t>
      </w:r>
    </w:p>
    <w:p w14:paraId="2CAEEF27" w14:textId="77777777" w:rsidR="003D61CA" w:rsidRDefault="00000000">
      <w:pPr>
        <w:pStyle w:val="BodyText"/>
        <w:spacing w:before="85" w:line="237" w:lineRule="auto"/>
        <w:ind w:left="913" w:right="135" w:firstLine="396"/>
        <w:jc w:val="both"/>
      </w:pPr>
      <w:r>
        <w:rPr>
          <w:i/>
          <w:color w:val="231F20"/>
          <w:w w:val="115"/>
        </w:rPr>
        <w:t xml:space="preserve">Дети с нарушениями зрения: </w:t>
      </w:r>
      <w:r>
        <w:rPr>
          <w:color w:val="231F20"/>
          <w:w w:val="115"/>
        </w:rPr>
        <w:t>взрослому необходимо начать игру с</w:t>
      </w:r>
      <w:r>
        <w:rPr>
          <w:color w:val="231F20"/>
          <w:spacing w:val="-41"/>
          <w:w w:val="115"/>
        </w:rPr>
        <w:t xml:space="preserve"> </w:t>
      </w:r>
      <w:r>
        <w:rPr>
          <w:color w:val="231F20"/>
          <w:w w:val="115"/>
        </w:rPr>
        <w:t>производящей шум игрушкой, расположенной на некотором расстоянии от матери. Таким образом, ребенок будет знакомиться с новыми интересными игрушками. Мать должна про- должать разговаривать с ребенком, когда тот собирается идти к игрушке, чтобы обо- дрить</w:t>
      </w:r>
      <w:r>
        <w:rPr>
          <w:color w:val="231F20"/>
          <w:spacing w:val="16"/>
          <w:w w:val="115"/>
        </w:rPr>
        <w:t xml:space="preserve"> </w:t>
      </w:r>
      <w:r>
        <w:rPr>
          <w:color w:val="231F20"/>
          <w:w w:val="115"/>
        </w:rPr>
        <w:t>его</w:t>
      </w:r>
      <w:r>
        <w:rPr>
          <w:color w:val="231F20"/>
          <w:spacing w:val="16"/>
          <w:w w:val="115"/>
        </w:rPr>
        <w:t xml:space="preserve"> </w:t>
      </w:r>
      <w:r>
        <w:rPr>
          <w:color w:val="231F20"/>
          <w:w w:val="115"/>
        </w:rPr>
        <w:t>и</w:t>
      </w:r>
      <w:r>
        <w:rPr>
          <w:color w:val="231F20"/>
          <w:spacing w:val="17"/>
          <w:w w:val="115"/>
        </w:rPr>
        <w:t xml:space="preserve"> </w:t>
      </w:r>
      <w:r>
        <w:rPr>
          <w:color w:val="231F20"/>
          <w:w w:val="115"/>
        </w:rPr>
        <w:t>помочь</w:t>
      </w:r>
      <w:r>
        <w:rPr>
          <w:color w:val="231F20"/>
          <w:spacing w:val="16"/>
          <w:w w:val="115"/>
        </w:rPr>
        <w:t xml:space="preserve"> </w:t>
      </w:r>
      <w:r>
        <w:rPr>
          <w:color w:val="231F20"/>
          <w:w w:val="115"/>
        </w:rPr>
        <w:t>понять,</w:t>
      </w:r>
      <w:r>
        <w:rPr>
          <w:color w:val="231F20"/>
          <w:spacing w:val="16"/>
          <w:w w:val="115"/>
        </w:rPr>
        <w:t xml:space="preserve"> </w:t>
      </w:r>
      <w:r>
        <w:rPr>
          <w:color w:val="231F20"/>
          <w:w w:val="115"/>
        </w:rPr>
        <w:t>что</w:t>
      </w:r>
      <w:r>
        <w:rPr>
          <w:color w:val="231F20"/>
          <w:spacing w:val="17"/>
          <w:w w:val="115"/>
        </w:rPr>
        <w:t xml:space="preserve"> </w:t>
      </w:r>
      <w:r>
        <w:rPr>
          <w:color w:val="231F20"/>
          <w:w w:val="115"/>
        </w:rPr>
        <w:t>он</w:t>
      </w:r>
      <w:r>
        <w:rPr>
          <w:color w:val="231F20"/>
          <w:spacing w:val="16"/>
          <w:w w:val="115"/>
        </w:rPr>
        <w:t xml:space="preserve"> </w:t>
      </w:r>
      <w:r>
        <w:rPr>
          <w:color w:val="231F20"/>
          <w:w w:val="115"/>
        </w:rPr>
        <w:t>делает.</w:t>
      </w:r>
    </w:p>
    <w:p w14:paraId="4E198874" w14:textId="77777777" w:rsidR="003D61CA" w:rsidRDefault="00000000">
      <w:pPr>
        <w:spacing w:line="237" w:lineRule="auto"/>
        <w:ind w:left="913" w:right="139" w:firstLine="396"/>
        <w:jc w:val="both"/>
      </w:pPr>
      <w:r>
        <w:pict w14:anchorId="50FEC861">
          <v:line id="_x0000_s2416" style="position:absolute;left:0;text-align:left;z-index:251612672;mso-wrap-distance-left:0;mso-wrap-distance-right:0;mso-position-horizontal-relative:page" from="47.95pt,31pt" to="546.8pt,31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адаптируйте задание под дви- гательные возможности ребенка и под его желание двигаться во время разных игр.</w:t>
      </w:r>
    </w:p>
    <w:p w14:paraId="4494A973"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частично покидает поле зрения матери на короткое время в течение</w:t>
      </w:r>
      <w:r>
        <w:rPr>
          <w:color w:val="231F20"/>
          <w:spacing w:val="63"/>
          <w:w w:val="115"/>
        </w:rPr>
        <w:t xml:space="preserve"> </w:t>
      </w:r>
      <w:r>
        <w:rPr>
          <w:color w:val="231F20"/>
          <w:w w:val="115"/>
        </w:rPr>
        <w:t>игры.</w:t>
      </w:r>
    </w:p>
    <w:p w14:paraId="16357C6B" w14:textId="77777777" w:rsidR="003D61CA" w:rsidRDefault="003D61CA">
      <w:pPr>
        <w:pStyle w:val="BodyText"/>
        <w:rPr>
          <w:sz w:val="24"/>
        </w:rPr>
      </w:pPr>
    </w:p>
    <w:p w14:paraId="1CF2CDF8" w14:textId="77777777" w:rsidR="003D61CA" w:rsidRDefault="003D61CA">
      <w:pPr>
        <w:pStyle w:val="BodyText"/>
        <w:spacing w:before="3"/>
        <w:rPr>
          <w:sz w:val="21"/>
        </w:rPr>
      </w:pPr>
    </w:p>
    <w:p w14:paraId="29D4664E"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5465958D" w14:textId="77777777" w:rsidR="003D61CA" w:rsidRDefault="00000000">
      <w:pPr>
        <w:spacing w:before="7"/>
        <w:ind w:left="119"/>
        <w:rPr>
          <w:rFonts w:ascii="Trebuchet MS" w:hAnsi="Trebuchet MS"/>
          <w:sz w:val="18"/>
        </w:rPr>
      </w:pPr>
      <w:r>
        <w:rPr>
          <w:rFonts w:ascii="Trebuchet MS" w:hAnsi="Trebuchet MS"/>
          <w:color w:val="231F20"/>
          <w:sz w:val="18"/>
        </w:rPr>
        <w:t>Поведение: 14C. ДЕЛАЕТ ВЫБОР</w:t>
      </w:r>
    </w:p>
    <w:p w14:paraId="58272C8B" w14:textId="77777777" w:rsidR="003D61CA" w:rsidRDefault="003D61CA">
      <w:pPr>
        <w:pStyle w:val="BodyText"/>
        <w:spacing w:before="2"/>
        <w:rPr>
          <w:rFonts w:ascii="Trebuchet MS"/>
          <w:sz w:val="19"/>
        </w:rPr>
      </w:pPr>
    </w:p>
    <w:p w14:paraId="71E4C708" w14:textId="77777777" w:rsidR="003D61CA" w:rsidRDefault="00000000">
      <w:pPr>
        <w:pStyle w:val="BodyText"/>
        <w:ind w:left="119"/>
      </w:pPr>
      <w:r>
        <w:rPr>
          <w:b/>
          <w:i/>
          <w:color w:val="231F20"/>
          <w:w w:val="115"/>
        </w:rPr>
        <w:t xml:space="preserve">Материалы: </w:t>
      </w:r>
      <w:r>
        <w:rPr>
          <w:color w:val="231F20"/>
          <w:w w:val="115"/>
        </w:rPr>
        <w:t>Два или более предпочитаемых ребенком предметов (игрушки, книжки, еда).</w:t>
      </w:r>
    </w:p>
    <w:p w14:paraId="70B46561" w14:textId="77777777" w:rsidR="003D61CA" w:rsidRDefault="00000000">
      <w:pPr>
        <w:pStyle w:val="BodyText"/>
        <w:spacing w:before="3"/>
        <w:rPr>
          <w:sz w:val="13"/>
        </w:rPr>
      </w:pPr>
      <w:r>
        <w:pict w14:anchorId="595A0E86">
          <v:line id="_x0000_s2415" style="position:absolute;z-index:251613696;mso-wrap-distance-left:0;mso-wrap-distance-right:0;mso-position-horizontal-relative:page" from="47.95pt,9.85pt" to="546.8pt,9.85pt" strokecolor="#231f20" strokeweight=".48pt">
            <w10:wrap type="topAndBottom" anchorx="page"/>
          </v:line>
        </w:pict>
      </w:r>
    </w:p>
    <w:p w14:paraId="53A23498" w14:textId="77777777" w:rsidR="003D61CA" w:rsidRDefault="00000000">
      <w:pPr>
        <w:pStyle w:val="Heading6"/>
      </w:pPr>
      <w:r>
        <w:rPr>
          <w:color w:val="231F20"/>
          <w:w w:val="115"/>
        </w:rPr>
        <w:t>Процедура:</w:t>
      </w:r>
    </w:p>
    <w:p w14:paraId="10C89CE3" w14:textId="77777777" w:rsidR="003D61CA" w:rsidRDefault="00000000">
      <w:pPr>
        <w:pStyle w:val="BodyText"/>
        <w:spacing w:before="85" w:line="237" w:lineRule="auto"/>
        <w:ind w:left="913" w:right="138" w:firstLine="396"/>
        <w:jc w:val="both"/>
      </w:pPr>
      <w:r>
        <w:rPr>
          <w:color w:val="231F20"/>
          <w:w w:val="115"/>
        </w:rPr>
        <w:t>Предоставляйте</w:t>
      </w:r>
      <w:r>
        <w:rPr>
          <w:color w:val="231F20"/>
          <w:spacing w:val="-15"/>
          <w:w w:val="115"/>
        </w:rPr>
        <w:t xml:space="preserve"> </w:t>
      </w:r>
      <w:r>
        <w:rPr>
          <w:color w:val="231F20"/>
          <w:w w:val="115"/>
        </w:rPr>
        <w:t>ребенку</w:t>
      </w:r>
      <w:r>
        <w:rPr>
          <w:color w:val="231F20"/>
          <w:spacing w:val="-14"/>
          <w:w w:val="115"/>
        </w:rPr>
        <w:t xml:space="preserve"> </w:t>
      </w:r>
      <w:r>
        <w:rPr>
          <w:color w:val="231F20"/>
          <w:w w:val="115"/>
        </w:rPr>
        <w:t>возможность</w:t>
      </w:r>
      <w:r>
        <w:rPr>
          <w:color w:val="231F20"/>
          <w:spacing w:val="-14"/>
          <w:w w:val="115"/>
        </w:rPr>
        <w:t xml:space="preserve"> </w:t>
      </w:r>
      <w:r>
        <w:rPr>
          <w:color w:val="231F20"/>
          <w:w w:val="115"/>
        </w:rPr>
        <w:t>самостоятельно</w:t>
      </w:r>
      <w:r>
        <w:rPr>
          <w:color w:val="231F20"/>
          <w:spacing w:val="-14"/>
          <w:w w:val="115"/>
        </w:rPr>
        <w:t xml:space="preserve"> </w:t>
      </w:r>
      <w:r>
        <w:rPr>
          <w:color w:val="231F20"/>
          <w:w w:val="115"/>
        </w:rPr>
        <w:t>делать</w:t>
      </w:r>
      <w:r>
        <w:rPr>
          <w:color w:val="231F20"/>
          <w:spacing w:val="-15"/>
          <w:w w:val="115"/>
        </w:rPr>
        <w:t xml:space="preserve"> </w:t>
      </w:r>
      <w:r>
        <w:rPr>
          <w:color w:val="231F20"/>
          <w:w w:val="115"/>
        </w:rPr>
        <w:t>выбор.</w:t>
      </w:r>
      <w:r>
        <w:rPr>
          <w:color w:val="231F20"/>
          <w:spacing w:val="-14"/>
          <w:w w:val="115"/>
        </w:rPr>
        <w:t xml:space="preserve"> </w:t>
      </w:r>
      <w:r>
        <w:rPr>
          <w:color w:val="231F20"/>
          <w:w w:val="115"/>
        </w:rPr>
        <w:t>Вместо</w:t>
      </w:r>
      <w:r>
        <w:rPr>
          <w:color w:val="231F20"/>
          <w:spacing w:val="-14"/>
          <w:w w:val="115"/>
        </w:rPr>
        <w:t xml:space="preserve"> </w:t>
      </w:r>
      <w:r>
        <w:rPr>
          <w:color w:val="231F20"/>
          <w:w w:val="115"/>
        </w:rPr>
        <w:t>того чтобы просто дать ребенку игрушку, положите перед ним две игрушки (то же самое с двумя блюдами во время кормления или с двумя рубашечками, когда вы одеваете</w:t>
      </w:r>
      <w:r>
        <w:rPr>
          <w:color w:val="231F20"/>
          <w:spacing w:val="63"/>
          <w:w w:val="115"/>
        </w:rPr>
        <w:t xml:space="preserve"> </w:t>
      </w:r>
      <w:r>
        <w:rPr>
          <w:color w:val="231F20"/>
          <w:w w:val="115"/>
        </w:rPr>
        <w:t>ребенка) и спросите, с какой из них он хочет поиграть. Пусть ребенок ответит вам любым</w:t>
      </w:r>
      <w:r>
        <w:rPr>
          <w:color w:val="231F20"/>
          <w:spacing w:val="21"/>
          <w:w w:val="115"/>
        </w:rPr>
        <w:t xml:space="preserve"> </w:t>
      </w:r>
      <w:r>
        <w:rPr>
          <w:color w:val="231F20"/>
          <w:w w:val="115"/>
        </w:rPr>
        <w:t>доступным</w:t>
      </w:r>
      <w:r>
        <w:rPr>
          <w:color w:val="231F20"/>
          <w:spacing w:val="22"/>
          <w:w w:val="115"/>
        </w:rPr>
        <w:t xml:space="preserve"> </w:t>
      </w:r>
      <w:r>
        <w:rPr>
          <w:color w:val="231F20"/>
          <w:w w:val="115"/>
        </w:rPr>
        <w:t>ему</w:t>
      </w:r>
      <w:r>
        <w:rPr>
          <w:color w:val="231F20"/>
          <w:spacing w:val="21"/>
          <w:w w:val="115"/>
        </w:rPr>
        <w:t xml:space="preserve"> </w:t>
      </w:r>
      <w:r>
        <w:rPr>
          <w:color w:val="231F20"/>
          <w:w w:val="115"/>
        </w:rPr>
        <w:t>способом</w:t>
      </w:r>
      <w:r>
        <w:rPr>
          <w:color w:val="231F20"/>
          <w:spacing w:val="22"/>
          <w:w w:val="115"/>
        </w:rPr>
        <w:t xml:space="preserve"> </w:t>
      </w:r>
      <w:r>
        <w:rPr>
          <w:color w:val="231F20"/>
          <w:w w:val="115"/>
        </w:rPr>
        <w:t>(словами,</w:t>
      </w:r>
      <w:r>
        <w:rPr>
          <w:color w:val="231F20"/>
          <w:spacing w:val="22"/>
          <w:w w:val="115"/>
        </w:rPr>
        <w:t xml:space="preserve"> </w:t>
      </w:r>
      <w:r>
        <w:rPr>
          <w:color w:val="231F20"/>
          <w:w w:val="115"/>
        </w:rPr>
        <w:t>взглядом,</w:t>
      </w:r>
      <w:r>
        <w:rPr>
          <w:color w:val="231F20"/>
          <w:spacing w:val="21"/>
          <w:w w:val="115"/>
        </w:rPr>
        <w:t xml:space="preserve"> </w:t>
      </w:r>
      <w:r>
        <w:rPr>
          <w:color w:val="231F20"/>
          <w:w w:val="115"/>
        </w:rPr>
        <w:t>указыванием</w:t>
      </w:r>
      <w:r>
        <w:rPr>
          <w:color w:val="231F20"/>
          <w:spacing w:val="22"/>
          <w:w w:val="115"/>
        </w:rPr>
        <w:t xml:space="preserve"> </w:t>
      </w:r>
      <w:r>
        <w:rPr>
          <w:color w:val="231F20"/>
          <w:w w:val="115"/>
        </w:rPr>
        <w:t>и</w:t>
      </w:r>
      <w:r>
        <w:rPr>
          <w:color w:val="231F20"/>
          <w:spacing w:val="-12"/>
          <w:w w:val="115"/>
        </w:rPr>
        <w:t xml:space="preserve"> </w:t>
      </w:r>
      <w:r>
        <w:rPr>
          <w:color w:val="231F20"/>
          <w:w w:val="115"/>
        </w:rPr>
        <w:t>т.</w:t>
      </w:r>
      <w:r>
        <w:rPr>
          <w:color w:val="231F20"/>
          <w:spacing w:val="-11"/>
          <w:w w:val="115"/>
        </w:rPr>
        <w:t xml:space="preserve"> </w:t>
      </w:r>
      <w:r>
        <w:rPr>
          <w:color w:val="231F20"/>
          <w:w w:val="115"/>
        </w:rPr>
        <w:t>д.).</w:t>
      </w:r>
    </w:p>
    <w:p w14:paraId="7B3778FE" w14:textId="77777777" w:rsidR="003D61CA" w:rsidRDefault="00000000">
      <w:pPr>
        <w:pStyle w:val="BodyText"/>
        <w:spacing w:line="237" w:lineRule="auto"/>
        <w:ind w:left="913" w:right="130" w:firstLine="396"/>
        <w:jc w:val="both"/>
      </w:pPr>
      <w:r>
        <w:rPr>
          <w:color w:val="231F20"/>
          <w:w w:val="115"/>
        </w:rPr>
        <w:t>Когда</w:t>
      </w:r>
      <w:r>
        <w:rPr>
          <w:color w:val="231F20"/>
          <w:spacing w:val="-19"/>
          <w:w w:val="115"/>
        </w:rPr>
        <w:t xml:space="preserve"> </w:t>
      </w:r>
      <w:r>
        <w:rPr>
          <w:color w:val="231F20"/>
          <w:w w:val="115"/>
        </w:rPr>
        <w:t>ребенок</w:t>
      </w:r>
      <w:r>
        <w:rPr>
          <w:color w:val="231F20"/>
          <w:spacing w:val="-18"/>
          <w:w w:val="115"/>
        </w:rPr>
        <w:t xml:space="preserve"> </w:t>
      </w:r>
      <w:r>
        <w:rPr>
          <w:color w:val="231F20"/>
          <w:w w:val="115"/>
        </w:rPr>
        <w:t>сделает</w:t>
      </w:r>
      <w:r>
        <w:rPr>
          <w:color w:val="231F20"/>
          <w:spacing w:val="-18"/>
          <w:w w:val="115"/>
        </w:rPr>
        <w:t xml:space="preserve"> </w:t>
      </w:r>
      <w:r>
        <w:rPr>
          <w:color w:val="231F20"/>
          <w:w w:val="115"/>
        </w:rPr>
        <w:t>выбор,</w:t>
      </w:r>
      <w:r>
        <w:rPr>
          <w:color w:val="231F20"/>
          <w:spacing w:val="-18"/>
          <w:w w:val="115"/>
        </w:rPr>
        <w:t xml:space="preserve"> </w:t>
      </w:r>
      <w:r>
        <w:rPr>
          <w:color w:val="231F20"/>
          <w:w w:val="115"/>
        </w:rPr>
        <w:t>обязательно</w:t>
      </w:r>
      <w:r>
        <w:rPr>
          <w:color w:val="231F20"/>
          <w:spacing w:val="-18"/>
          <w:w w:val="115"/>
        </w:rPr>
        <w:t xml:space="preserve"> </w:t>
      </w:r>
      <w:r>
        <w:rPr>
          <w:color w:val="231F20"/>
          <w:w w:val="115"/>
        </w:rPr>
        <w:t>дайте</w:t>
      </w:r>
      <w:r>
        <w:rPr>
          <w:color w:val="231F20"/>
          <w:spacing w:val="-18"/>
          <w:w w:val="115"/>
        </w:rPr>
        <w:t xml:space="preserve"> </w:t>
      </w:r>
      <w:r>
        <w:rPr>
          <w:color w:val="231F20"/>
          <w:w w:val="115"/>
        </w:rPr>
        <w:t>ему</w:t>
      </w:r>
      <w:r>
        <w:rPr>
          <w:color w:val="231F20"/>
          <w:spacing w:val="-18"/>
          <w:w w:val="115"/>
        </w:rPr>
        <w:t xml:space="preserve"> </w:t>
      </w:r>
      <w:r>
        <w:rPr>
          <w:color w:val="231F20"/>
          <w:w w:val="115"/>
        </w:rPr>
        <w:t>выбранное</w:t>
      </w:r>
      <w:r>
        <w:rPr>
          <w:color w:val="231F20"/>
          <w:spacing w:val="-18"/>
          <w:w w:val="115"/>
        </w:rPr>
        <w:t xml:space="preserve"> </w:t>
      </w:r>
      <w:r>
        <w:rPr>
          <w:color w:val="231F20"/>
          <w:w w:val="115"/>
        </w:rPr>
        <w:t>им</w:t>
      </w:r>
      <w:r>
        <w:rPr>
          <w:color w:val="231F20"/>
          <w:spacing w:val="-18"/>
          <w:w w:val="115"/>
        </w:rPr>
        <w:t xml:space="preserve"> </w:t>
      </w:r>
      <w:r>
        <w:rPr>
          <w:color w:val="231F20"/>
          <w:w w:val="115"/>
        </w:rPr>
        <w:t>и</w:t>
      </w:r>
      <w:r>
        <w:rPr>
          <w:color w:val="231F20"/>
          <w:spacing w:val="-18"/>
          <w:w w:val="115"/>
        </w:rPr>
        <w:t xml:space="preserve"> </w:t>
      </w:r>
      <w:r>
        <w:rPr>
          <w:color w:val="231F20"/>
          <w:w w:val="115"/>
        </w:rPr>
        <w:t>озвучьте</w:t>
      </w:r>
      <w:r>
        <w:rPr>
          <w:color w:val="231F20"/>
          <w:spacing w:val="-18"/>
          <w:w w:val="115"/>
        </w:rPr>
        <w:t xml:space="preserve"> </w:t>
      </w:r>
      <w:r>
        <w:rPr>
          <w:color w:val="231F20"/>
          <w:w w:val="115"/>
        </w:rPr>
        <w:t xml:space="preserve">тот </w:t>
      </w:r>
      <w:r>
        <w:rPr>
          <w:color w:val="231F20"/>
          <w:spacing w:val="4"/>
          <w:w w:val="115"/>
        </w:rPr>
        <w:t>выбор,</w:t>
      </w:r>
      <w:r>
        <w:rPr>
          <w:color w:val="231F20"/>
          <w:spacing w:val="-11"/>
          <w:w w:val="115"/>
        </w:rPr>
        <w:t xml:space="preserve"> </w:t>
      </w:r>
      <w:r>
        <w:rPr>
          <w:color w:val="231F20"/>
          <w:spacing w:val="4"/>
          <w:w w:val="115"/>
        </w:rPr>
        <w:t>который</w:t>
      </w:r>
      <w:r>
        <w:rPr>
          <w:color w:val="231F20"/>
          <w:spacing w:val="-10"/>
          <w:w w:val="115"/>
        </w:rPr>
        <w:t xml:space="preserve"> </w:t>
      </w:r>
      <w:r>
        <w:rPr>
          <w:color w:val="231F20"/>
          <w:spacing w:val="4"/>
          <w:w w:val="115"/>
        </w:rPr>
        <w:t>ребенок</w:t>
      </w:r>
      <w:r>
        <w:rPr>
          <w:color w:val="231F20"/>
          <w:spacing w:val="-10"/>
          <w:w w:val="115"/>
        </w:rPr>
        <w:t xml:space="preserve"> </w:t>
      </w:r>
      <w:r>
        <w:rPr>
          <w:color w:val="231F20"/>
          <w:spacing w:val="4"/>
          <w:w w:val="115"/>
        </w:rPr>
        <w:t>сделал</w:t>
      </w:r>
      <w:r>
        <w:rPr>
          <w:color w:val="231F20"/>
          <w:spacing w:val="-11"/>
          <w:w w:val="115"/>
        </w:rPr>
        <w:t xml:space="preserve"> </w:t>
      </w:r>
      <w:r>
        <w:rPr>
          <w:color w:val="231F20"/>
          <w:spacing w:val="4"/>
          <w:w w:val="115"/>
        </w:rPr>
        <w:t>(например,</w:t>
      </w:r>
      <w:r>
        <w:rPr>
          <w:color w:val="231F20"/>
          <w:spacing w:val="-10"/>
          <w:w w:val="115"/>
        </w:rPr>
        <w:t xml:space="preserve"> </w:t>
      </w:r>
      <w:r>
        <w:rPr>
          <w:color w:val="231F20"/>
          <w:spacing w:val="4"/>
          <w:w w:val="115"/>
        </w:rPr>
        <w:t>«Значит,</w:t>
      </w:r>
      <w:r>
        <w:rPr>
          <w:color w:val="231F20"/>
          <w:spacing w:val="-10"/>
          <w:w w:val="115"/>
        </w:rPr>
        <w:t xml:space="preserve"> </w:t>
      </w:r>
      <w:r>
        <w:rPr>
          <w:color w:val="231F20"/>
          <w:spacing w:val="2"/>
          <w:w w:val="115"/>
        </w:rPr>
        <w:t>ты</w:t>
      </w:r>
      <w:r>
        <w:rPr>
          <w:color w:val="231F20"/>
          <w:spacing w:val="-11"/>
          <w:w w:val="115"/>
        </w:rPr>
        <w:t xml:space="preserve"> </w:t>
      </w:r>
      <w:r>
        <w:rPr>
          <w:color w:val="231F20"/>
          <w:spacing w:val="4"/>
          <w:w w:val="115"/>
        </w:rPr>
        <w:t>хочешь…»).</w:t>
      </w:r>
      <w:r>
        <w:rPr>
          <w:color w:val="231F20"/>
          <w:spacing w:val="-10"/>
          <w:w w:val="115"/>
        </w:rPr>
        <w:t xml:space="preserve"> </w:t>
      </w:r>
      <w:r>
        <w:rPr>
          <w:color w:val="231F20"/>
          <w:spacing w:val="4"/>
          <w:w w:val="115"/>
        </w:rPr>
        <w:t>Чтобы</w:t>
      </w:r>
      <w:r>
        <w:rPr>
          <w:color w:val="231F20"/>
          <w:spacing w:val="-10"/>
          <w:w w:val="115"/>
        </w:rPr>
        <w:t xml:space="preserve"> </w:t>
      </w:r>
      <w:r>
        <w:rPr>
          <w:color w:val="231F20"/>
          <w:spacing w:val="5"/>
          <w:w w:val="115"/>
        </w:rPr>
        <w:t xml:space="preserve">понять </w:t>
      </w:r>
      <w:r>
        <w:rPr>
          <w:color w:val="231F20"/>
          <w:spacing w:val="3"/>
          <w:w w:val="115"/>
        </w:rPr>
        <w:t>сделанный</w:t>
      </w:r>
      <w:r>
        <w:rPr>
          <w:color w:val="231F20"/>
          <w:spacing w:val="-15"/>
          <w:w w:val="115"/>
        </w:rPr>
        <w:t xml:space="preserve"> </w:t>
      </w:r>
      <w:r>
        <w:rPr>
          <w:color w:val="231F20"/>
          <w:spacing w:val="3"/>
          <w:w w:val="115"/>
        </w:rPr>
        <w:t>ребенком</w:t>
      </w:r>
      <w:r>
        <w:rPr>
          <w:color w:val="231F20"/>
          <w:spacing w:val="-15"/>
          <w:w w:val="115"/>
        </w:rPr>
        <w:t xml:space="preserve"> </w:t>
      </w:r>
      <w:r>
        <w:rPr>
          <w:color w:val="231F20"/>
          <w:spacing w:val="3"/>
          <w:w w:val="115"/>
        </w:rPr>
        <w:t>выбор,</w:t>
      </w:r>
      <w:r>
        <w:rPr>
          <w:color w:val="231F20"/>
          <w:spacing w:val="-15"/>
          <w:w w:val="115"/>
        </w:rPr>
        <w:t xml:space="preserve"> </w:t>
      </w:r>
      <w:r>
        <w:rPr>
          <w:color w:val="231F20"/>
          <w:spacing w:val="3"/>
          <w:w w:val="115"/>
        </w:rPr>
        <w:t>можно</w:t>
      </w:r>
      <w:r>
        <w:rPr>
          <w:color w:val="231F20"/>
          <w:spacing w:val="-15"/>
          <w:w w:val="115"/>
        </w:rPr>
        <w:t xml:space="preserve"> </w:t>
      </w:r>
      <w:r>
        <w:rPr>
          <w:color w:val="231F20"/>
          <w:spacing w:val="3"/>
          <w:w w:val="115"/>
        </w:rPr>
        <w:t>просто</w:t>
      </w:r>
      <w:r>
        <w:rPr>
          <w:color w:val="231F20"/>
          <w:spacing w:val="-14"/>
          <w:w w:val="115"/>
        </w:rPr>
        <w:t xml:space="preserve"> </w:t>
      </w:r>
      <w:r>
        <w:rPr>
          <w:color w:val="231F20"/>
          <w:spacing w:val="3"/>
          <w:w w:val="115"/>
        </w:rPr>
        <w:t>подождать,</w:t>
      </w:r>
      <w:r>
        <w:rPr>
          <w:color w:val="231F20"/>
          <w:spacing w:val="-15"/>
          <w:w w:val="115"/>
        </w:rPr>
        <w:t xml:space="preserve"> </w:t>
      </w:r>
      <w:r>
        <w:rPr>
          <w:color w:val="231F20"/>
          <w:spacing w:val="3"/>
          <w:w w:val="115"/>
        </w:rPr>
        <w:t>пока</w:t>
      </w:r>
      <w:r>
        <w:rPr>
          <w:color w:val="231F20"/>
          <w:spacing w:val="-15"/>
          <w:w w:val="115"/>
        </w:rPr>
        <w:t xml:space="preserve"> </w:t>
      </w:r>
      <w:r>
        <w:rPr>
          <w:color w:val="231F20"/>
          <w:spacing w:val="3"/>
          <w:w w:val="115"/>
        </w:rPr>
        <w:t>ребенок</w:t>
      </w:r>
      <w:r>
        <w:rPr>
          <w:color w:val="231F20"/>
          <w:spacing w:val="-15"/>
          <w:w w:val="115"/>
        </w:rPr>
        <w:t xml:space="preserve"> </w:t>
      </w:r>
      <w:r>
        <w:rPr>
          <w:color w:val="231F20"/>
          <w:spacing w:val="3"/>
          <w:w w:val="115"/>
        </w:rPr>
        <w:t>посмотрит</w:t>
      </w:r>
      <w:r>
        <w:rPr>
          <w:color w:val="231F20"/>
          <w:spacing w:val="-14"/>
          <w:w w:val="115"/>
        </w:rPr>
        <w:t xml:space="preserve"> </w:t>
      </w:r>
      <w:r>
        <w:rPr>
          <w:color w:val="231F20"/>
          <w:spacing w:val="4"/>
          <w:w w:val="115"/>
        </w:rPr>
        <w:t xml:space="preserve">или </w:t>
      </w:r>
      <w:r>
        <w:rPr>
          <w:color w:val="231F20"/>
          <w:w w:val="115"/>
        </w:rPr>
        <w:t>потянется</w:t>
      </w:r>
      <w:r>
        <w:rPr>
          <w:color w:val="231F20"/>
          <w:spacing w:val="-13"/>
          <w:w w:val="115"/>
        </w:rPr>
        <w:t xml:space="preserve"> </w:t>
      </w:r>
      <w:r>
        <w:rPr>
          <w:color w:val="231F20"/>
          <w:w w:val="115"/>
        </w:rPr>
        <w:t>к</w:t>
      </w:r>
      <w:r>
        <w:rPr>
          <w:color w:val="231F20"/>
          <w:spacing w:val="-12"/>
          <w:w w:val="115"/>
        </w:rPr>
        <w:t xml:space="preserve"> </w:t>
      </w:r>
      <w:r>
        <w:rPr>
          <w:color w:val="231F20"/>
          <w:w w:val="115"/>
        </w:rPr>
        <w:t>одному</w:t>
      </w:r>
      <w:r>
        <w:rPr>
          <w:color w:val="231F20"/>
          <w:spacing w:val="-12"/>
          <w:w w:val="115"/>
        </w:rPr>
        <w:t xml:space="preserve"> </w:t>
      </w:r>
      <w:r>
        <w:rPr>
          <w:color w:val="231F20"/>
          <w:w w:val="115"/>
        </w:rPr>
        <w:t>из</w:t>
      </w:r>
      <w:r>
        <w:rPr>
          <w:color w:val="231F20"/>
          <w:spacing w:val="-13"/>
          <w:w w:val="115"/>
        </w:rPr>
        <w:t xml:space="preserve"> </w:t>
      </w:r>
      <w:r>
        <w:rPr>
          <w:color w:val="231F20"/>
          <w:w w:val="115"/>
        </w:rPr>
        <w:t>стоящих</w:t>
      </w:r>
      <w:r>
        <w:rPr>
          <w:color w:val="231F20"/>
          <w:spacing w:val="-12"/>
          <w:w w:val="115"/>
        </w:rPr>
        <w:t xml:space="preserve"> </w:t>
      </w:r>
      <w:r>
        <w:rPr>
          <w:color w:val="231F20"/>
          <w:w w:val="115"/>
        </w:rPr>
        <w:t>перед</w:t>
      </w:r>
      <w:r>
        <w:rPr>
          <w:color w:val="231F20"/>
          <w:spacing w:val="-12"/>
          <w:w w:val="115"/>
        </w:rPr>
        <w:t xml:space="preserve"> </w:t>
      </w:r>
      <w:r>
        <w:rPr>
          <w:color w:val="231F20"/>
          <w:w w:val="115"/>
        </w:rPr>
        <w:t>ним</w:t>
      </w:r>
      <w:r>
        <w:rPr>
          <w:color w:val="231F20"/>
          <w:spacing w:val="-12"/>
          <w:w w:val="115"/>
        </w:rPr>
        <w:t xml:space="preserve"> </w:t>
      </w:r>
      <w:r>
        <w:rPr>
          <w:color w:val="231F20"/>
          <w:w w:val="115"/>
        </w:rPr>
        <w:t>предметов,</w:t>
      </w:r>
      <w:r>
        <w:rPr>
          <w:color w:val="231F20"/>
          <w:spacing w:val="-13"/>
          <w:w w:val="115"/>
        </w:rPr>
        <w:t xml:space="preserve"> </w:t>
      </w:r>
      <w:r>
        <w:rPr>
          <w:color w:val="231F20"/>
          <w:w w:val="115"/>
        </w:rPr>
        <w:t>а</w:t>
      </w:r>
      <w:r>
        <w:rPr>
          <w:color w:val="231F20"/>
          <w:spacing w:val="-12"/>
          <w:w w:val="115"/>
        </w:rPr>
        <w:t xml:space="preserve"> </w:t>
      </w:r>
      <w:r>
        <w:rPr>
          <w:color w:val="231F20"/>
          <w:w w:val="115"/>
        </w:rPr>
        <w:t>потом</w:t>
      </w:r>
      <w:r>
        <w:rPr>
          <w:color w:val="231F20"/>
          <w:spacing w:val="-12"/>
          <w:w w:val="115"/>
        </w:rPr>
        <w:t xml:space="preserve"> </w:t>
      </w:r>
      <w:r>
        <w:rPr>
          <w:color w:val="231F20"/>
          <w:w w:val="115"/>
        </w:rPr>
        <w:t>дать</w:t>
      </w:r>
      <w:r>
        <w:rPr>
          <w:color w:val="231F20"/>
          <w:spacing w:val="-13"/>
          <w:w w:val="115"/>
        </w:rPr>
        <w:t xml:space="preserve"> </w:t>
      </w:r>
      <w:r>
        <w:rPr>
          <w:color w:val="231F20"/>
          <w:w w:val="115"/>
        </w:rPr>
        <w:t>ему</w:t>
      </w:r>
      <w:r>
        <w:rPr>
          <w:color w:val="231F20"/>
          <w:spacing w:val="-12"/>
          <w:w w:val="115"/>
        </w:rPr>
        <w:t xml:space="preserve"> </w:t>
      </w:r>
      <w:r>
        <w:rPr>
          <w:color w:val="231F20"/>
          <w:w w:val="115"/>
        </w:rPr>
        <w:t>выбранное.</w:t>
      </w:r>
    </w:p>
    <w:p w14:paraId="1A29A1E2" w14:textId="77777777" w:rsidR="003D61CA" w:rsidRDefault="00000000">
      <w:pPr>
        <w:pStyle w:val="BodyText"/>
        <w:spacing w:line="237" w:lineRule="auto"/>
        <w:ind w:left="913" w:right="140" w:firstLine="396"/>
        <w:jc w:val="both"/>
      </w:pPr>
      <w:r>
        <w:rPr>
          <w:color w:val="231F20"/>
          <w:w w:val="115"/>
        </w:rPr>
        <w:t>Чтобы убедиться, что ребенок на самом деле делает выбор, подбирайте предме-</w:t>
      </w:r>
      <w:r>
        <w:rPr>
          <w:color w:val="231F20"/>
          <w:spacing w:val="63"/>
          <w:w w:val="115"/>
        </w:rPr>
        <w:t xml:space="preserve"> </w:t>
      </w:r>
      <w:r>
        <w:rPr>
          <w:color w:val="231F20"/>
          <w:w w:val="115"/>
        </w:rPr>
        <w:t>ты, на которые ребенок всегда реагировал сильно и по-разному (например, банано-</w:t>
      </w:r>
      <w:r>
        <w:rPr>
          <w:color w:val="231F20"/>
          <w:spacing w:val="63"/>
          <w:w w:val="115"/>
        </w:rPr>
        <w:t xml:space="preserve"> </w:t>
      </w:r>
      <w:r>
        <w:rPr>
          <w:color w:val="231F20"/>
          <w:w w:val="115"/>
        </w:rPr>
        <w:t>вый пудинг и капуста, любимая игрушка и неинтересная), а затем, после несколь-</w:t>
      </w:r>
      <w:r>
        <w:rPr>
          <w:color w:val="231F20"/>
          <w:spacing w:val="63"/>
          <w:w w:val="115"/>
        </w:rPr>
        <w:t xml:space="preserve"> </w:t>
      </w:r>
      <w:r>
        <w:rPr>
          <w:color w:val="231F20"/>
          <w:w w:val="115"/>
        </w:rPr>
        <w:t>ко раз сделанного выбора (8–10 раз), в шутку дайте ему не тот предмет, который ребенок</w:t>
      </w:r>
      <w:r>
        <w:rPr>
          <w:color w:val="231F20"/>
          <w:spacing w:val="27"/>
          <w:w w:val="115"/>
        </w:rPr>
        <w:t xml:space="preserve"> </w:t>
      </w:r>
      <w:r>
        <w:rPr>
          <w:color w:val="231F20"/>
          <w:w w:val="115"/>
        </w:rPr>
        <w:t>выбрал.</w:t>
      </w:r>
    </w:p>
    <w:p w14:paraId="4A342D73" w14:textId="77777777" w:rsidR="003D61CA" w:rsidRDefault="00000000">
      <w:pPr>
        <w:pStyle w:val="Heading6"/>
        <w:spacing w:before="162"/>
      </w:pPr>
      <w:r>
        <w:rPr>
          <w:color w:val="231F20"/>
          <w:w w:val="110"/>
        </w:rPr>
        <w:t>В повседневной жизни:</w:t>
      </w:r>
    </w:p>
    <w:p w14:paraId="4EC06028" w14:textId="77777777" w:rsidR="003D61CA" w:rsidRDefault="00000000">
      <w:pPr>
        <w:pStyle w:val="BodyText"/>
        <w:spacing w:before="83" w:line="237" w:lineRule="auto"/>
        <w:ind w:left="913" w:right="137" w:firstLine="396"/>
        <w:jc w:val="both"/>
      </w:pPr>
      <w:r>
        <w:rPr>
          <w:color w:val="231F20"/>
          <w:w w:val="115"/>
        </w:rPr>
        <w:t>Подталкивайте ребенка делать выбор во время одевания, кормления и игр в те- чение всего дня. Предоставляемый выбор учит ребенка тому, что он имеет некото- рый</w:t>
      </w:r>
      <w:r>
        <w:rPr>
          <w:color w:val="231F20"/>
          <w:spacing w:val="-12"/>
          <w:w w:val="115"/>
        </w:rPr>
        <w:t xml:space="preserve"> </w:t>
      </w:r>
      <w:r>
        <w:rPr>
          <w:color w:val="231F20"/>
          <w:w w:val="115"/>
        </w:rPr>
        <w:t>контроль</w:t>
      </w:r>
      <w:r>
        <w:rPr>
          <w:color w:val="231F20"/>
          <w:spacing w:val="-12"/>
          <w:w w:val="115"/>
        </w:rPr>
        <w:t xml:space="preserve"> </w:t>
      </w:r>
      <w:r>
        <w:rPr>
          <w:color w:val="231F20"/>
          <w:w w:val="115"/>
        </w:rPr>
        <w:t>над</w:t>
      </w:r>
      <w:r>
        <w:rPr>
          <w:color w:val="231F20"/>
          <w:spacing w:val="-12"/>
          <w:w w:val="115"/>
        </w:rPr>
        <w:t xml:space="preserve"> </w:t>
      </w:r>
      <w:r>
        <w:rPr>
          <w:color w:val="231F20"/>
          <w:w w:val="115"/>
        </w:rPr>
        <w:t>значительными</w:t>
      </w:r>
      <w:r>
        <w:rPr>
          <w:color w:val="231F20"/>
          <w:spacing w:val="-11"/>
          <w:w w:val="115"/>
        </w:rPr>
        <w:t xml:space="preserve"> </w:t>
      </w:r>
      <w:r>
        <w:rPr>
          <w:color w:val="231F20"/>
          <w:w w:val="115"/>
        </w:rPr>
        <w:t>событиями</w:t>
      </w:r>
      <w:r>
        <w:rPr>
          <w:color w:val="231F20"/>
          <w:spacing w:val="-12"/>
          <w:w w:val="115"/>
        </w:rPr>
        <w:t xml:space="preserve"> </w:t>
      </w:r>
      <w:r>
        <w:rPr>
          <w:color w:val="231F20"/>
          <w:w w:val="115"/>
        </w:rPr>
        <w:t>своего</w:t>
      </w:r>
      <w:r>
        <w:rPr>
          <w:color w:val="231F20"/>
          <w:spacing w:val="-12"/>
          <w:w w:val="115"/>
        </w:rPr>
        <w:t xml:space="preserve"> </w:t>
      </w:r>
      <w:r>
        <w:rPr>
          <w:color w:val="231F20"/>
          <w:w w:val="115"/>
        </w:rPr>
        <w:t>дня.</w:t>
      </w:r>
      <w:r>
        <w:rPr>
          <w:color w:val="231F20"/>
          <w:spacing w:val="-12"/>
          <w:w w:val="115"/>
        </w:rPr>
        <w:t xml:space="preserve"> </w:t>
      </w:r>
      <w:r>
        <w:rPr>
          <w:color w:val="231F20"/>
          <w:w w:val="115"/>
        </w:rPr>
        <w:t>Иногда</w:t>
      </w:r>
      <w:r>
        <w:rPr>
          <w:color w:val="231F20"/>
          <w:spacing w:val="-11"/>
          <w:w w:val="115"/>
        </w:rPr>
        <w:t xml:space="preserve"> </w:t>
      </w:r>
      <w:r>
        <w:rPr>
          <w:color w:val="231F20"/>
          <w:w w:val="115"/>
        </w:rPr>
        <w:t>ребенка</w:t>
      </w:r>
      <w:r>
        <w:rPr>
          <w:color w:val="231F20"/>
          <w:spacing w:val="-12"/>
          <w:w w:val="115"/>
        </w:rPr>
        <w:t xml:space="preserve"> </w:t>
      </w:r>
      <w:r>
        <w:rPr>
          <w:color w:val="231F20"/>
          <w:w w:val="115"/>
        </w:rPr>
        <w:t>нужно</w:t>
      </w:r>
      <w:r>
        <w:rPr>
          <w:color w:val="231F20"/>
          <w:spacing w:val="-12"/>
          <w:w w:val="115"/>
        </w:rPr>
        <w:t xml:space="preserve"> </w:t>
      </w:r>
      <w:r>
        <w:rPr>
          <w:color w:val="231F20"/>
          <w:w w:val="115"/>
        </w:rPr>
        <w:t>под- толкнуть к тому, чтобы показать, какое блюдо он хочет съесть первым, потому что</w:t>
      </w:r>
      <w:r>
        <w:rPr>
          <w:color w:val="231F20"/>
          <w:spacing w:val="63"/>
          <w:w w:val="115"/>
        </w:rPr>
        <w:t xml:space="preserve"> </w:t>
      </w:r>
      <w:r>
        <w:rPr>
          <w:color w:val="231F20"/>
          <w:w w:val="115"/>
        </w:rPr>
        <w:t>дети</w:t>
      </w:r>
      <w:r>
        <w:rPr>
          <w:color w:val="231F20"/>
          <w:spacing w:val="14"/>
          <w:w w:val="115"/>
        </w:rPr>
        <w:t xml:space="preserve"> </w:t>
      </w:r>
      <w:r>
        <w:rPr>
          <w:color w:val="231F20"/>
          <w:w w:val="115"/>
        </w:rPr>
        <w:t>зачастую</w:t>
      </w:r>
      <w:r>
        <w:rPr>
          <w:color w:val="231F20"/>
          <w:spacing w:val="14"/>
          <w:w w:val="115"/>
        </w:rPr>
        <w:t xml:space="preserve"> </w:t>
      </w:r>
      <w:r>
        <w:rPr>
          <w:color w:val="231F20"/>
          <w:w w:val="115"/>
        </w:rPr>
        <w:t>обращают</w:t>
      </w:r>
      <w:r>
        <w:rPr>
          <w:color w:val="231F20"/>
          <w:spacing w:val="14"/>
          <w:w w:val="115"/>
        </w:rPr>
        <w:t xml:space="preserve"> </w:t>
      </w:r>
      <w:r>
        <w:rPr>
          <w:color w:val="231F20"/>
          <w:w w:val="115"/>
        </w:rPr>
        <w:t>внимание</w:t>
      </w:r>
      <w:r>
        <w:rPr>
          <w:color w:val="231F20"/>
          <w:spacing w:val="14"/>
          <w:w w:val="115"/>
        </w:rPr>
        <w:t xml:space="preserve"> </w:t>
      </w:r>
      <w:r>
        <w:rPr>
          <w:color w:val="231F20"/>
          <w:w w:val="115"/>
        </w:rPr>
        <w:t>лишь</w:t>
      </w:r>
      <w:r>
        <w:rPr>
          <w:color w:val="231F20"/>
          <w:spacing w:val="14"/>
          <w:w w:val="115"/>
        </w:rPr>
        <w:t xml:space="preserve"> </w:t>
      </w:r>
      <w:r>
        <w:rPr>
          <w:color w:val="231F20"/>
          <w:w w:val="115"/>
        </w:rPr>
        <w:t>на</w:t>
      </w:r>
      <w:r>
        <w:rPr>
          <w:color w:val="231F20"/>
          <w:spacing w:val="14"/>
          <w:w w:val="115"/>
        </w:rPr>
        <w:t xml:space="preserve"> </w:t>
      </w:r>
      <w:r>
        <w:rPr>
          <w:color w:val="231F20"/>
          <w:w w:val="115"/>
        </w:rPr>
        <w:t>ту</w:t>
      </w:r>
      <w:r>
        <w:rPr>
          <w:color w:val="231F20"/>
          <w:spacing w:val="14"/>
          <w:w w:val="115"/>
        </w:rPr>
        <w:t xml:space="preserve"> </w:t>
      </w:r>
      <w:r>
        <w:rPr>
          <w:color w:val="231F20"/>
          <w:w w:val="115"/>
        </w:rPr>
        <w:t>еду,</w:t>
      </w:r>
      <w:r>
        <w:rPr>
          <w:color w:val="231F20"/>
          <w:spacing w:val="15"/>
          <w:w w:val="115"/>
        </w:rPr>
        <w:t xml:space="preserve"> </w:t>
      </w:r>
      <w:r>
        <w:rPr>
          <w:color w:val="231F20"/>
          <w:w w:val="115"/>
        </w:rPr>
        <w:t>которая</w:t>
      </w:r>
      <w:r>
        <w:rPr>
          <w:color w:val="231F20"/>
          <w:spacing w:val="14"/>
          <w:w w:val="115"/>
        </w:rPr>
        <w:t xml:space="preserve"> </w:t>
      </w:r>
      <w:r>
        <w:rPr>
          <w:color w:val="231F20"/>
          <w:w w:val="115"/>
        </w:rPr>
        <w:t>им</w:t>
      </w:r>
      <w:r>
        <w:rPr>
          <w:color w:val="231F20"/>
          <w:spacing w:val="14"/>
          <w:w w:val="115"/>
        </w:rPr>
        <w:t xml:space="preserve"> </w:t>
      </w:r>
      <w:r>
        <w:rPr>
          <w:color w:val="231F20"/>
          <w:w w:val="115"/>
        </w:rPr>
        <w:t>особенно</w:t>
      </w:r>
      <w:r>
        <w:rPr>
          <w:color w:val="231F20"/>
          <w:spacing w:val="14"/>
          <w:w w:val="115"/>
        </w:rPr>
        <w:t xml:space="preserve"> </w:t>
      </w:r>
      <w:r>
        <w:rPr>
          <w:color w:val="231F20"/>
          <w:w w:val="115"/>
        </w:rPr>
        <w:t>нравится.</w:t>
      </w:r>
    </w:p>
    <w:p w14:paraId="4535AE08" w14:textId="77777777" w:rsidR="003D61CA" w:rsidRDefault="00000000">
      <w:pPr>
        <w:pStyle w:val="Heading6"/>
        <w:spacing w:before="167"/>
      </w:pPr>
      <w:r>
        <w:rPr>
          <w:color w:val="231F20"/>
          <w:w w:val="115"/>
        </w:rPr>
        <w:t>Адаптация процедуры:</w:t>
      </w:r>
    </w:p>
    <w:p w14:paraId="37623808" w14:textId="77777777" w:rsidR="003D61CA" w:rsidRDefault="00000000">
      <w:pPr>
        <w:pStyle w:val="BodyText"/>
        <w:spacing w:before="85" w:line="237" w:lineRule="auto"/>
        <w:ind w:left="913" w:right="142" w:firstLine="396"/>
        <w:jc w:val="both"/>
      </w:pPr>
      <w:r>
        <w:rPr>
          <w:i/>
          <w:color w:val="231F20"/>
          <w:w w:val="115"/>
        </w:rPr>
        <w:t>Дети с нарушениями зрения: п</w:t>
      </w:r>
      <w:r>
        <w:rPr>
          <w:color w:val="231F20"/>
          <w:w w:val="115"/>
        </w:rPr>
        <w:t>усть ребенок с нарушениями зрения пробует еду, ощупывает одежду (например, ее фактуру, длину рукавов и штанин) и игрушки. Это поможет ему определить, что он предпочел бы.</w:t>
      </w:r>
    </w:p>
    <w:p w14:paraId="4E0C5D8D" w14:textId="77777777" w:rsidR="003D61CA" w:rsidRDefault="003D61CA">
      <w:pPr>
        <w:spacing w:line="237" w:lineRule="auto"/>
        <w:jc w:val="both"/>
        <w:sectPr w:rsidR="003D61CA">
          <w:pgSz w:w="11910" w:h="16840"/>
          <w:pgMar w:top="1440" w:right="820" w:bottom="280" w:left="840" w:header="1250" w:footer="0" w:gutter="0"/>
          <w:cols w:space="720"/>
        </w:sectPr>
      </w:pPr>
    </w:p>
    <w:p w14:paraId="4B6DD179" w14:textId="77777777" w:rsidR="003D61CA" w:rsidRDefault="003D61CA">
      <w:pPr>
        <w:pStyle w:val="BodyText"/>
        <w:spacing w:before="9"/>
        <w:rPr>
          <w:sz w:val="27"/>
        </w:rPr>
      </w:pPr>
    </w:p>
    <w:p w14:paraId="4F09F456" w14:textId="77777777" w:rsidR="003D61CA" w:rsidRDefault="00000000">
      <w:pPr>
        <w:pStyle w:val="BodyText"/>
        <w:spacing w:before="94" w:line="237" w:lineRule="auto"/>
        <w:ind w:left="911" w:right="138" w:firstLine="398"/>
        <w:jc w:val="both"/>
      </w:pPr>
      <w:r>
        <w:pict w14:anchorId="6EEC09FC">
          <v:line id="_x0000_s2414" style="position:absolute;left:0;text-align:left;z-index:251614720;mso-wrap-distance-left:0;mso-wrap-distance-right:0;mso-position-horizontal-relative:page" from="48pt,48.25pt" to="546.85pt,48.25pt" strokecolor="#231f20" strokeweight=".48pt">
            <w10:wrap type="topAndBottom" anchorx="page"/>
          </v:line>
        </w:pict>
      </w:r>
      <w:r>
        <w:rPr>
          <w:i/>
          <w:color w:val="231F20"/>
          <w:w w:val="115"/>
        </w:rPr>
        <w:t xml:space="preserve">Дети с двигательными нарушениями: </w:t>
      </w:r>
      <w:r>
        <w:rPr>
          <w:color w:val="231F20"/>
          <w:w w:val="115"/>
        </w:rPr>
        <w:t>для детей с серьезными двигательными нарушениями и ограничениями это упражнение дает прекрасную возможность на- учиться делать выбор, указывая на нужный предмет взглядом.</w:t>
      </w:r>
    </w:p>
    <w:p w14:paraId="4BEF57DD" w14:textId="77777777" w:rsidR="003D61CA" w:rsidRDefault="00000000">
      <w:pPr>
        <w:pStyle w:val="BodyText"/>
        <w:spacing w:before="149" w:line="237" w:lineRule="auto"/>
        <w:ind w:left="119" w:right="142"/>
        <w:jc w:val="both"/>
      </w:pPr>
      <w:r>
        <w:rPr>
          <w:b/>
          <w:i/>
          <w:color w:val="231F20"/>
          <w:w w:val="115"/>
        </w:rPr>
        <w:t xml:space="preserve">Критерий: </w:t>
      </w:r>
      <w:r>
        <w:rPr>
          <w:color w:val="231F20"/>
          <w:w w:val="115"/>
        </w:rPr>
        <w:t>Ребенок выказывает предпочтение, когда ему разрешают делать выбор в тече-</w:t>
      </w:r>
      <w:r>
        <w:rPr>
          <w:color w:val="231F20"/>
          <w:spacing w:val="63"/>
          <w:w w:val="115"/>
        </w:rPr>
        <w:t xml:space="preserve"> </w:t>
      </w:r>
      <w:r>
        <w:rPr>
          <w:color w:val="231F20"/>
          <w:w w:val="115"/>
        </w:rPr>
        <w:t>ние дня. Он или смеется, или протестует в зависимости от того, какой из предметов ему в результате дают.</w:t>
      </w:r>
    </w:p>
    <w:p w14:paraId="380AA435" w14:textId="77777777" w:rsidR="003D61CA" w:rsidRDefault="003D61CA">
      <w:pPr>
        <w:pStyle w:val="BodyText"/>
        <w:rPr>
          <w:sz w:val="24"/>
        </w:rPr>
      </w:pPr>
    </w:p>
    <w:p w14:paraId="0B4A66D0" w14:textId="77777777" w:rsidR="003D61CA" w:rsidRDefault="003D61CA">
      <w:pPr>
        <w:pStyle w:val="BodyText"/>
        <w:spacing w:before="1"/>
        <w:rPr>
          <w:sz w:val="21"/>
        </w:rPr>
      </w:pPr>
    </w:p>
    <w:p w14:paraId="40570012"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64AA8974"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14D. ДОСТАЕТ ИГРУШКИ ИЗ ЯЩИКА ИЛИ С ПОЛКИ И ИГРАЕТ САМОСТОЯТЕЛЬНО</w:t>
      </w:r>
    </w:p>
    <w:p w14:paraId="7D681BF3" w14:textId="77777777" w:rsidR="003D61CA" w:rsidRDefault="003D61CA">
      <w:pPr>
        <w:pStyle w:val="BodyText"/>
        <w:spacing w:before="2"/>
        <w:rPr>
          <w:rFonts w:ascii="Trebuchet MS"/>
          <w:sz w:val="19"/>
        </w:rPr>
      </w:pPr>
    </w:p>
    <w:p w14:paraId="1E05404D" w14:textId="77777777" w:rsidR="003D61CA" w:rsidRDefault="00000000">
      <w:pPr>
        <w:pStyle w:val="BodyText"/>
        <w:spacing w:line="237" w:lineRule="auto"/>
        <w:ind w:left="119"/>
      </w:pPr>
      <w:r>
        <w:rPr>
          <w:b/>
          <w:i/>
          <w:color w:val="231F20"/>
          <w:w w:val="115"/>
        </w:rPr>
        <w:t xml:space="preserve">Материалы: </w:t>
      </w:r>
      <w:r>
        <w:rPr>
          <w:color w:val="231F20"/>
          <w:w w:val="115"/>
        </w:rPr>
        <w:t>Разнообразные игрушки, обычно хранящиеся в специальном ящике для иг-</w:t>
      </w:r>
      <w:r>
        <w:rPr>
          <w:color w:val="231F20"/>
          <w:spacing w:val="63"/>
          <w:w w:val="115"/>
        </w:rPr>
        <w:t xml:space="preserve"> </w:t>
      </w:r>
      <w:r>
        <w:rPr>
          <w:color w:val="231F20"/>
          <w:w w:val="115"/>
        </w:rPr>
        <w:t>рушек или на полке, откуда ребенок может их легко достать.</w:t>
      </w:r>
    </w:p>
    <w:p w14:paraId="4A8089BC" w14:textId="77777777" w:rsidR="003D61CA" w:rsidRDefault="00000000">
      <w:pPr>
        <w:pStyle w:val="BodyText"/>
        <w:spacing w:before="5"/>
        <w:rPr>
          <w:sz w:val="13"/>
        </w:rPr>
      </w:pPr>
      <w:r>
        <w:pict w14:anchorId="70480A8B">
          <v:line id="_x0000_s2413" style="position:absolute;z-index:251615744;mso-wrap-distance-left:0;mso-wrap-distance-right:0;mso-position-horizontal-relative:page" from="48pt,9.95pt" to="546.85pt,9.95pt" strokecolor="#231f20" strokeweight=".48pt">
            <w10:wrap type="topAndBottom" anchorx="page"/>
          </v:line>
        </w:pict>
      </w:r>
    </w:p>
    <w:p w14:paraId="4030E13D" w14:textId="77777777" w:rsidR="003D61CA" w:rsidRDefault="00000000">
      <w:pPr>
        <w:pStyle w:val="Heading6"/>
      </w:pPr>
      <w:r>
        <w:rPr>
          <w:color w:val="231F20"/>
          <w:w w:val="115"/>
        </w:rPr>
        <w:t>Процедура:</w:t>
      </w:r>
    </w:p>
    <w:p w14:paraId="2E3DC93D" w14:textId="77777777" w:rsidR="003D61CA" w:rsidRDefault="00000000">
      <w:pPr>
        <w:pStyle w:val="BodyText"/>
        <w:spacing w:before="85" w:line="237" w:lineRule="auto"/>
        <w:ind w:left="911" w:right="143" w:firstLine="398"/>
        <w:jc w:val="both"/>
      </w:pPr>
      <w:r>
        <w:rPr>
          <w:color w:val="231F20"/>
          <w:w w:val="110"/>
        </w:rPr>
        <w:t>Сделайте так, чтобы ребенок знал, что игрушки находятся в определенном мес-      те (в ящике или на полке) и он всегда может их взять. Отведите его к игрушкам. Предложите</w:t>
      </w:r>
      <w:r>
        <w:rPr>
          <w:color w:val="231F20"/>
          <w:spacing w:val="28"/>
          <w:w w:val="110"/>
        </w:rPr>
        <w:t xml:space="preserve"> </w:t>
      </w:r>
      <w:r>
        <w:rPr>
          <w:color w:val="231F20"/>
          <w:w w:val="110"/>
        </w:rPr>
        <w:t>самому</w:t>
      </w:r>
      <w:r>
        <w:rPr>
          <w:color w:val="231F20"/>
          <w:spacing w:val="28"/>
          <w:w w:val="110"/>
        </w:rPr>
        <w:t xml:space="preserve"> </w:t>
      </w:r>
      <w:r>
        <w:rPr>
          <w:color w:val="231F20"/>
          <w:w w:val="110"/>
        </w:rPr>
        <w:t>выбрать</w:t>
      </w:r>
      <w:r>
        <w:rPr>
          <w:color w:val="231F20"/>
          <w:spacing w:val="28"/>
          <w:w w:val="110"/>
        </w:rPr>
        <w:t xml:space="preserve"> </w:t>
      </w:r>
      <w:r>
        <w:rPr>
          <w:color w:val="231F20"/>
          <w:w w:val="110"/>
        </w:rPr>
        <w:t>игрушку</w:t>
      </w:r>
      <w:r>
        <w:rPr>
          <w:color w:val="231F20"/>
          <w:spacing w:val="28"/>
          <w:w w:val="110"/>
        </w:rPr>
        <w:t xml:space="preserve"> </w:t>
      </w:r>
      <w:r>
        <w:rPr>
          <w:color w:val="231F20"/>
          <w:w w:val="110"/>
        </w:rPr>
        <w:t>и</w:t>
      </w:r>
      <w:r>
        <w:rPr>
          <w:color w:val="231F20"/>
          <w:spacing w:val="28"/>
          <w:w w:val="110"/>
        </w:rPr>
        <w:t xml:space="preserve"> </w:t>
      </w:r>
      <w:r>
        <w:rPr>
          <w:color w:val="231F20"/>
          <w:w w:val="110"/>
        </w:rPr>
        <w:t>пойти</w:t>
      </w:r>
      <w:r>
        <w:rPr>
          <w:color w:val="231F20"/>
          <w:spacing w:val="29"/>
          <w:w w:val="110"/>
        </w:rPr>
        <w:t xml:space="preserve"> </w:t>
      </w:r>
      <w:r>
        <w:rPr>
          <w:color w:val="231F20"/>
          <w:w w:val="110"/>
        </w:rPr>
        <w:t>с</w:t>
      </w:r>
      <w:r>
        <w:rPr>
          <w:color w:val="231F20"/>
          <w:spacing w:val="28"/>
          <w:w w:val="110"/>
        </w:rPr>
        <w:t xml:space="preserve"> </w:t>
      </w:r>
      <w:r>
        <w:rPr>
          <w:color w:val="231F20"/>
          <w:w w:val="110"/>
        </w:rPr>
        <w:t>ней</w:t>
      </w:r>
      <w:r>
        <w:rPr>
          <w:color w:val="231F20"/>
          <w:spacing w:val="28"/>
          <w:w w:val="110"/>
        </w:rPr>
        <w:t xml:space="preserve"> </w:t>
      </w:r>
      <w:r>
        <w:rPr>
          <w:color w:val="231F20"/>
          <w:w w:val="110"/>
        </w:rPr>
        <w:t>играть.</w:t>
      </w:r>
    </w:p>
    <w:p w14:paraId="135DE81A" w14:textId="77777777" w:rsidR="003D61CA" w:rsidRDefault="00000000">
      <w:pPr>
        <w:pStyle w:val="BodyText"/>
        <w:spacing w:line="247" w:lineRule="exact"/>
        <w:ind w:left="1310"/>
      </w:pPr>
      <w:r>
        <w:rPr>
          <w:color w:val="231F20"/>
          <w:w w:val="115"/>
        </w:rPr>
        <w:t>Когда</w:t>
      </w:r>
      <w:r>
        <w:rPr>
          <w:color w:val="231F20"/>
          <w:spacing w:val="16"/>
          <w:w w:val="115"/>
        </w:rPr>
        <w:t xml:space="preserve"> </w:t>
      </w:r>
      <w:r>
        <w:rPr>
          <w:color w:val="231F20"/>
          <w:w w:val="115"/>
        </w:rPr>
        <w:t>ребенок</w:t>
      </w:r>
      <w:r>
        <w:rPr>
          <w:color w:val="231F20"/>
          <w:spacing w:val="16"/>
          <w:w w:val="115"/>
        </w:rPr>
        <w:t xml:space="preserve"> </w:t>
      </w:r>
      <w:r>
        <w:rPr>
          <w:color w:val="231F20"/>
          <w:w w:val="115"/>
        </w:rPr>
        <w:t>начинает</w:t>
      </w:r>
      <w:r>
        <w:rPr>
          <w:color w:val="231F20"/>
          <w:spacing w:val="16"/>
          <w:w w:val="115"/>
        </w:rPr>
        <w:t xml:space="preserve"> </w:t>
      </w:r>
      <w:r>
        <w:rPr>
          <w:color w:val="231F20"/>
          <w:w w:val="115"/>
        </w:rPr>
        <w:t>играть</w:t>
      </w:r>
      <w:r>
        <w:rPr>
          <w:color w:val="231F20"/>
          <w:spacing w:val="17"/>
          <w:w w:val="115"/>
        </w:rPr>
        <w:t xml:space="preserve"> </w:t>
      </w:r>
      <w:r>
        <w:rPr>
          <w:color w:val="231F20"/>
          <w:w w:val="115"/>
        </w:rPr>
        <w:t>один,</w:t>
      </w:r>
      <w:r>
        <w:rPr>
          <w:color w:val="231F20"/>
          <w:spacing w:val="16"/>
          <w:w w:val="115"/>
        </w:rPr>
        <w:t xml:space="preserve"> </w:t>
      </w:r>
      <w:r>
        <w:rPr>
          <w:color w:val="231F20"/>
          <w:w w:val="115"/>
        </w:rPr>
        <w:t>хвалите</w:t>
      </w:r>
      <w:r>
        <w:rPr>
          <w:color w:val="231F20"/>
          <w:spacing w:val="16"/>
          <w:w w:val="115"/>
        </w:rPr>
        <w:t xml:space="preserve"> </w:t>
      </w:r>
      <w:r>
        <w:rPr>
          <w:color w:val="231F20"/>
          <w:w w:val="115"/>
        </w:rPr>
        <w:t>его</w:t>
      </w:r>
      <w:r>
        <w:rPr>
          <w:color w:val="231F20"/>
          <w:spacing w:val="16"/>
          <w:w w:val="115"/>
        </w:rPr>
        <w:t xml:space="preserve"> </w:t>
      </w:r>
      <w:r>
        <w:rPr>
          <w:color w:val="231F20"/>
          <w:w w:val="115"/>
        </w:rPr>
        <w:t>за</w:t>
      </w:r>
      <w:r>
        <w:rPr>
          <w:color w:val="231F20"/>
          <w:spacing w:val="17"/>
          <w:w w:val="115"/>
        </w:rPr>
        <w:t xml:space="preserve"> </w:t>
      </w:r>
      <w:r>
        <w:rPr>
          <w:color w:val="231F20"/>
          <w:w w:val="115"/>
        </w:rPr>
        <w:t>это.</w:t>
      </w:r>
    </w:p>
    <w:p w14:paraId="149DF71A" w14:textId="77777777" w:rsidR="003D61CA" w:rsidRDefault="00000000">
      <w:pPr>
        <w:pStyle w:val="BodyText"/>
        <w:spacing w:before="1" w:line="237" w:lineRule="auto"/>
        <w:ind w:left="911" w:right="142" w:firstLine="398"/>
        <w:jc w:val="both"/>
      </w:pPr>
      <w:r>
        <w:rPr>
          <w:color w:val="231F20"/>
          <w:w w:val="115"/>
        </w:rPr>
        <w:t>Нужно, чтобы игрушки всегда собирались и хранились в определенном месте, и чтобы взрослые замечали, когда ребенок не занят и начинает скучать.</w:t>
      </w:r>
    </w:p>
    <w:p w14:paraId="0B1D6921" w14:textId="77777777" w:rsidR="003D61CA" w:rsidRDefault="00000000">
      <w:pPr>
        <w:pStyle w:val="Heading6"/>
        <w:spacing w:before="166"/>
      </w:pPr>
      <w:r>
        <w:rPr>
          <w:color w:val="231F20"/>
          <w:w w:val="110"/>
        </w:rPr>
        <w:t>В повседневной жизни:</w:t>
      </w:r>
    </w:p>
    <w:p w14:paraId="0256D1D0" w14:textId="77777777" w:rsidR="003D61CA" w:rsidRDefault="00000000">
      <w:pPr>
        <w:pStyle w:val="BodyText"/>
        <w:spacing w:before="85" w:line="237" w:lineRule="auto"/>
        <w:ind w:left="911" w:right="139" w:firstLine="398"/>
        <w:jc w:val="both"/>
      </w:pPr>
      <w:r>
        <w:rPr>
          <w:color w:val="231F20"/>
          <w:w w:val="110"/>
        </w:rPr>
        <w:t>Это упражнение составляет неотъемлемую часть повседневной жизни  как  дома, так и в группе. Требуются только игрушки, которые можно достать оттуда, где они хранятся.</w:t>
      </w:r>
    </w:p>
    <w:p w14:paraId="57BBBC3A" w14:textId="77777777" w:rsidR="003D61CA" w:rsidRDefault="00000000">
      <w:pPr>
        <w:pStyle w:val="Heading6"/>
        <w:spacing w:before="166"/>
      </w:pPr>
      <w:r>
        <w:rPr>
          <w:color w:val="231F20"/>
          <w:w w:val="115"/>
        </w:rPr>
        <w:t>Адаптация процедуры:</w:t>
      </w:r>
    </w:p>
    <w:p w14:paraId="5830E898" w14:textId="77777777" w:rsidR="003D61CA" w:rsidRDefault="00000000">
      <w:pPr>
        <w:pStyle w:val="BodyText"/>
        <w:spacing w:before="85" w:line="237" w:lineRule="auto"/>
        <w:ind w:left="911" w:right="142" w:firstLine="398"/>
        <w:jc w:val="both"/>
      </w:pPr>
      <w:r>
        <w:rPr>
          <w:i/>
          <w:color w:val="231F20"/>
          <w:w w:val="115"/>
        </w:rPr>
        <w:t xml:space="preserve">Дети с нарушениями зрения: </w:t>
      </w:r>
      <w:r>
        <w:rPr>
          <w:color w:val="231F20"/>
          <w:w w:val="115"/>
        </w:rPr>
        <w:t>ребенка с нарушениями зрения будет необходимо</w:t>
      </w:r>
      <w:r>
        <w:rPr>
          <w:color w:val="231F20"/>
          <w:spacing w:val="63"/>
          <w:w w:val="115"/>
        </w:rPr>
        <w:t xml:space="preserve"> </w:t>
      </w:r>
      <w:r>
        <w:rPr>
          <w:color w:val="231F20"/>
          <w:w w:val="115"/>
        </w:rPr>
        <w:t>направлять и учить ощупывать поверхности, чтобы понять и запомнить, где что лежит (например, прикасаясь к наклеенным ярлычкам разной фактуры, особым ручкам на ящиках).</w:t>
      </w:r>
    </w:p>
    <w:p w14:paraId="6757F2CC" w14:textId="77777777" w:rsidR="003D61CA" w:rsidRDefault="00000000">
      <w:pPr>
        <w:pStyle w:val="BodyText"/>
        <w:spacing w:line="237" w:lineRule="auto"/>
        <w:ind w:left="911" w:right="143" w:firstLine="398"/>
        <w:jc w:val="both"/>
      </w:pPr>
      <w:r>
        <w:pict w14:anchorId="16C97C65">
          <v:line id="_x0000_s2412" style="position:absolute;left:0;text-align:left;z-index:251616768;mso-wrap-distance-left:0;mso-wrap-distance-right:0;mso-position-horizontal-relative:page" from="48pt,43.5pt" to="546.85pt,43.5pt" strokecolor="#231f20" strokeweight=".48pt">
            <w10:wrap type="topAndBottom" anchorx="page"/>
          </v:line>
        </w:pict>
      </w:r>
      <w:r>
        <w:rPr>
          <w:i/>
          <w:color w:val="231F20"/>
          <w:spacing w:val="3"/>
          <w:w w:val="115"/>
        </w:rPr>
        <w:t xml:space="preserve">Дети </w:t>
      </w:r>
      <w:r>
        <w:rPr>
          <w:i/>
          <w:color w:val="231F20"/>
          <w:w w:val="115"/>
        </w:rPr>
        <w:t xml:space="preserve">с </w:t>
      </w:r>
      <w:r>
        <w:rPr>
          <w:i/>
          <w:color w:val="231F20"/>
          <w:spacing w:val="3"/>
          <w:w w:val="115"/>
        </w:rPr>
        <w:t xml:space="preserve">двигательными нарушениями: </w:t>
      </w:r>
      <w:r>
        <w:rPr>
          <w:color w:val="231F20"/>
          <w:spacing w:val="4"/>
          <w:w w:val="115"/>
        </w:rPr>
        <w:t xml:space="preserve">особенно важно помещать игрушки </w:t>
      </w:r>
      <w:r>
        <w:rPr>
          <w:color w:val="231F20"/>
          <w:spacing w:val="5"/>
          <w:w w:val="115"/>
        </w:rPr>
        <w:t xml:space="preserve">так, </w:t>
      </w:r>
      <w:r>
        <w:rPr>
          <w:color w:val="231F20"/>
          <w:w w:val="115"/>
        </w:rPr>
        <w:t>чтобы</w:t>
      </w:r>
      <w:r>
        <w:rPr>
          <w:color w:val="231F20"/>
          <w:spacing w:val="-12"/>
          <w:w w:val="115"/>
        </w:rPr>
        <w:t xml:space="preserve"> </w:t>
      </w:r>
      <w:r>
        <w:rPr>
          <w:color w:val="231F20"/>
          <w:w w:val="115"/>
        </w:rPr>
        <w:t>они</w:t>
      </w:r>
      <w:r>
        <w:rPr>
          <w:color w:val="231F20"/>
          <w:spacing w:val="-12"/>
          <w:w w:val="115"/>
        </w:rPr>
        <w:t xml:space="preserve"> </w:t>
      </w:r>
      <w:r>
        <w:rPr>
          <w:color w:val="231F20"/>
          <w:w w:val="115"/>
        </w:rPr>
        <w:t>были</w:t>
      </w:r>
      <w:r>
        <w:rPr>
          <w:color w:val="231F20"/>
          <w:spacing w:val="-11"/>
          <w:w w:val="115"/>
        </w:rPr>
        <w:t xml:space="preserve"> </w:t>
      </w:r>
      <w:r>
        <w:rPr>
          <w:color w:val="231F20"/>
          <w:w w:val="115"/>
        </w:rPr>
        <w:t>доступны</w:t>
      </w:r>
      <w:r>
        <w:rPr>
          <w:color w:val="231F20"/>
          <w:spacing w:val="-12"/>
          <w:w w:val="115"/>
        </w:rPr>
        <w:t xml:space="preserve"> </w:t>
      </w:r>
      <w:r>
        <w:rPr>
          <w:color w:val="231F20"/>
          <w:w w:val="115"/>
        </w:rPr>
        <w:t>для</w:t>
      </w:r>
      <w:r>
        <w:rPr>
          <w:color w:val="231F20"/>
          <w:spacing w:val="-11"/>
          <w:w w:val="115"/>
        </w:rPr>
        <w:t xml:space="preserve"> </w:t>
      </w:r>
      <w:r>
        <w:rPr>
          <w:color w:val="231F20"/>
          <w:w w:val="115"/>
        </w:rPr>
        <w:t>ребенка</w:t>
      </w:r>
      <w:r>
        <w:rPr>
          <w:color w:val="231F20"/>
          <w:spacing w:val="-12"/>
          <w:w w:val="115"/>
        </w:rPr>
        <w:t xml:space="preserve"> </w:t>
      </w:r>
      <w:r>
        <w:rPr>
          <w:color w:val="231F20"/>
          <w:w w:val="115"/>
        </w:rPr>
        <w:t>или</w:t>
      </w:r>
      <w:r>
        <w:rPr>
          <w:color w:val="231F20"/>
          <w:spacing w:val="-11"/>
          <w:w w:val="115"/>
        </w:rPr>
        <w:t xml:space="preserve"> </w:t>
      </w:r>
      <w:r>
        <w:rPr>
          <w:color w:val="231F20"/>
          <w:w w:val="115"/>
        </w:rPr>
        <w:t>обеспечивать</w:t>
      </w:r>
      <w:r>
        <w:rPr>
          <w:color w:val="231F20"/>
          <w:spacing w:val="-12"/>
          <w:w w:val="115"/>
        </w:rPr>
        <w:t xml:space="preserve"> </w:t>
      </w:r>
      <w:r>
        <w:rPr>
          <w:color w:val="231F20"/>
          <w:w w:val="115"/>
        </w:rPr>
        <w:t>физическую</w:t>
      </w:r>
      <w:r>
        <w:rPr>
          <w:color w:val="231F20"/>
          <w:spacing w:val="-11"/>
          <w:w w:val="115"/>
        </w:rPr>
        <w:t xml:space="preserve"> </w:t>
      </w:r>
      <w:r>
        <w:rPr>
          <w:color w:val="231F20"/>
          <w:w w:val="115"/>
        </w:rPr>
        <w:t>помощь,</w:t>
      </w:r>
      <w:r>
        <w:rPr>
          <w:color w:val="231F20"/>
          <w:spacing w:val="-12"/>
          <w:w w:val="115"/>
        </w:rPr>
        <w:t xml:space="preserve"> </w:t>
      </w:r>
      <w:r>
        <w:rPr>
          <w:color w:val="231F20"/>
          <w:w w:val="115"/>
        </w:rPr>
        <w:t>чтобы ребенок</w:t>
      </w:r>
      <w:r>
        <w:rPr>
          <w:color w:val="231F20"/>
          <w:spacing w:val="-11"/>
          <w:w w:val="115"/>
        </w:rPr>
        <w:t xml:space="preserve"> </w:t>
      </w:r>
      <w:r>
        <w:rPr>
          <w:color w:val="231F20"/>
          <w:w w:val="115"/>
        </w:rPr>
        <w:t>имел</w:t>
      </w:r>
      <w:r>
        <w:rPr>
          <w:color w:val="231F20"/>
          <w:spacing w:val="-10"/>
          <w:w w:val="115"/>
        </w:rPr>
        <w:t xml:space="preserve"> </w:t>
      </w:r>
      <w:r>
        <w:rPr>
          <w:color w:val="231F20"/>
          <w:w w:val="115"/>
        </w:rPr>
        <w:t>регулярные</w:t>
      </w:r>
      <w:r>
        <w:rPr>
          <w:color w:val="231F20"/>
          <w:spacing w:val="-11"/>
          <w:w w:val="115"/>
        </w:rPr>
        <w:t xml:space="preserve"> </w:t>
      </w:r>
      <w:r>
        <w:rPr>
          <w:color w:val="231F20"/>
          <w:w w:val="115"/>
        </w:rPr>
        <w:t>возможности</w:t>
      </w:r>
      <w:r>
        <w:rPr>
          <w:color w:val="231F20"/>
          <w:spacing w:val="-10"/>
          <w:w w:val="115"/>
        </w:rPr>
        <w:t xml:space="preserve"> </w:t>
      </w:r>
      <w:r>
        <w:rPr>
          <w:color w:val="231F20"/>
          <w:w w:val="115"/>
        </w:rPr>
        <w:t>доставать</w:t>
      </w:r>
      <w:r>
        <w:rPr>
          <w:color w:val="231F20"/>
          <w:spacing w:val="-11"/>
          <w:w w:val="115"/>
        </w:rPr>
        <w:t xml:space="preserve"> </w:t>
      </w:r>
      <w:r>
        <w:rPr>
          <w:color w:val="231F20"/>
          <w:w w:val="115"/>
        </w:rPr>
        <w:t>предметы</w:t>
      </w:r>
      <w:r>
        <w:rPr>
          <w:color w:val="231F20"/>
          <w:spacing w:val="-10"/>
          <w:w w:val="115"/>
        </w:rPr>
        <w:t xml:space="preserve"> </w:t>
      </w:r>
      <w:r>
        <w:rPr>
          <w:color w:val="231F20"/>
          <w:w w:val="115"/>
        </w:rPr>
        <w:t>и</w:t>
      </w:r>
      <w:r>
        <w:rPr>
          <w:color w:val="231F20"/>
          <w:spacing w:val="-11"/>
          <w:w w:val="115"/>
        </w:rPr>
        <w:t xml:space="preserve"> </w:t>
      </w:r>
      <w:r>
        <w:rPr>
          <w:color w:val="231F20"/>
          <w:w w:val="115"/>
        </w:rPr>
        <w:t>делать</w:t>
      </w:r>
      <w:r>
        <w:rPr>
          <w:color w:val="231F20"/>
          <w:spacing w:val="-10"/>
          <w:w w:val="115"/>
        </w:rPr>
        <w:t xml:space="preserve"> </w:t>
      </w:r>
      <w:r>
        <w:rPr>
          <w:color w:val="231F20"/>
          <w:w w:val="115"/>
        </w:rPr>
        <w:t>выбор.</w:t>
      </w:r>
    </w:p>
    <w:p w14:paraId="340A654F" w14:textId="77777777" w:rsidR="003D61CA" w:rsidRDefault="00000000">
      <w:pPr>
        <w:pStyle w:val="BodyText"/>
        <w:spacing w:before="146" w:line="237" w:lineRule="auto"/>
        <w:ind w:left="119" w:right="438"/>
      </w:pPr>
      <w:r>
        <w:rPr>
          <w:b/>
          <w:i/>
          <w:color w:val="231F20"/>
          <w:w w:val="115"/>
        </w:rPr>
        <w:t xml:space="preserve">Критерий: </w:t>
      </w:r>
      <w:r>
        <w:rPr>
          <w:color w:val="231F20"/>
          <w:w w:val="115"/>
        </w:rPr>
        <w:t>Ребенок сам достает игрушки, с которыми хочет играть, из ящика или с пол-</w:t>
      </w:r>
      <w:r>
        <w:rPr>
          <w:color w:val="231F20"/>
          <w:spacing w:val="63"/>
          <w:w w:val="115"/>
        </w:rPr>
        <w:t xml:space="preserve"> </w:t>
      </w:r>
      <w:r>
        <w:rPr>
          <w:color w:val="231F20"/>
          <w:w w:val="115"/>
        </w:rPr>
        <w:t>ки, где они обычно</w:t>
      </w:r>
      <w:r>
        <w:rPr>
          <w:color w:val="231F20"/>
          <w:spacing w:val="9"/>
          <w:w w:val="115"/>
        </w:rPr>
        <w:t xml:space="preserve"> </w:t>
      </w:r>
      <w:r>
        <w:rPr>
          <w:color w:val="231F20"/>
          <w:w w:val="115"/>
        </w:rPr>
        <w:t>хранятся.</w:t>
      </w:r>
    </w:p>
    <w:p w14:paraId="0DDD6271" w14:textId="77777777" w:rsidR="003D61CA" w:rsidRDefault="003D61CA">
      <w:pPr>
        <w:pStyle w:val="BodyText"/>
        <w:rPr>
          <w:sz w:val="24"/>
        </w:rPr>
      </w:pPr>
    </w:p>
    <w:p w14:paraId="01163B42" w14:textId="77777777" w:rsidR="003D61CA" w:rsidRDefault="003D61CA">
      <w:pPr>
        <w:pStyle w:val="BodyText"/>
        <w:spacing w:before="5"/>
        <w:rPr>
          <w:sz w:val="21"/>
        </w:rPr>
      </w:pPr>
    </w:p>
    <w:p w14:paraId="4CEBFAEA"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1405B5BC"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14E. ИГРАЕТ С ИГРУШКАМИ ОДИН 15 МИНУТ</w:t>
      </w:r>
    </w:p>
    <w:p w14:paraId="3A199A41" w14:textId="77777777" w:rsidR="003D61CA" w:rsidRDefault="003D61CA">
      <w:pPr>
        <w:pStyle w:val="BodyText"/>
        <w:rPr>
          <w:rFonts w:ascii="Trebuchet MS"/>
          <w:sz w:val="19"/>
        </w:rPr>
      </w:pPr>
    </w:p>
    <w:p w14:paraId="033F88DB" w14:textId="77777777" w:rsidR="003D61CA" w:rsidRDefault="00000000">
      <w:pPr>
        <w:pStyle w:val="BodyText"/>
        <w:ind w:left="119"/>
      </w:pPr>
      <w:r>
        <w:rPr>
          <w:b/>
          <w:i/>
          <w:color w:val="231F20"/>
          <w:w w:val="115"/>
        </w:rPr>
        <w:t xml:space="preserve">Материалы: </w:t>
      </w:r>
      <w:r>
        <w:rPr>
          <w:color w:val="231F20"/>
          <w:w w:val="115"/>
        </w:rPr>
        <w:t>Разнообразные игрушки и предметы, выбранные для игры.</w:t>
      </w:r>
    </w:p>
    <w:p w14:paraId="3771F9D9" w14:textId="77777777" w:rsidR="003D61CA" w:rsidRDefault="00000000">
      <w:pPr>
        <w:pStyle w:val="BodyText"/>
        <w:spacing w:before="3"/>
        <w:rPr>
          <w:sz w:val="13"/>
        </w:rPr>
      </w:pPr>
      <w:r>
        <w:pict w14:anchorId="4AB5F8F2">
          <v:line id="_x0000_s2411" style="position:absolute;z-index:251617792;mso-wrap-distance-left:0;mso-wrap-distance-right:0;mso-position-horizontal-relative:page" from="48pt,9.85pt" to="546.85pt,9.85pt" strokecolor="#231f20" strokeweight=".48pt">
            <w10:wrap type="topAndBottom" anchorx="page"/>
          </v:line>
        </w:pict>
      </w:r>
    </w:p>
    <w:p w14:paraId="2A8ACDD5" w14:textId="77777777" w:rsidR="003D61CA" w:rsidRDefault="00000000">
      <w:pPr>
        <w:pStyle w:val="Heading6"/>
      </w:pPr>
      <w:r>
        <w:rPr>
          <w:color w:val="231F20"/>
          <w:w w:val="115"/>
        </w:rPr>
        <w:t>Процедура и использование в повседневной жизни:</w:t>
      </w:r>
    </w:p>
    <w:p w14:paraId="2A072040" w14:textId="77777777" w:rsidR="003D61CA" w:rsidRDefault="00000000">
      <w:pPr>
        <w:pStyle w:val="BodyText"/>
        <w:spacing w:before="85" w:line="237" w:lineRule="auto"/>
        <w:ind w:left="911" w:right="143" w:firstLine="398"/>
        <w:jc w:val="both"/>
      </w:pPr>
      <w:r>
        <w:rPr>
          <w:color w:val="231F20"/>
          <w:w w:val="115"/>
        </w:rPr>
        <w:t>Посадите ребенка в удобное для игры место, снабдите его интересными игруш-</w:t>
      </w:r>
      <w:r>
        <w:rPr>
          <w:color w:val="231F20"/>
          <w:spacing w:val="63"/>
          <w:w w:val="115"/>
        </w:rPr>
        <w:t xml:space="preserve"> </w:t>
      </w:r>
      <w:r>
        <w:rPr>
          <w:color w:val="231F20"/>
          <w:w w:val="115"/>
        </w:rPr>
        <w:t>ками и займитесь своими делами, время от времени поглядывая на ребенка.</w:t>
      </w:r>
    </w:p>
    <w:p w14:paraId="6E6CEFBE" w14:textId="77777777" w:rsidR="003D61CA" w:rsidRDefault="00000000">
      <w:pPr>
        <w:pStyle w:val="BodyText"/>
        <w:spacing w:line="237" w:lineRule="auto"/>
        <w:ind w:left="911" w:right="139" w:firstLine="398"/>
        <w:jc w:val="both"/>
      </w:pPr>
      <w:r>
        <w:rPr>
          <w:color w:val="231F20"/>
          <w:w w:val="115"/>
        </w:rPr>
        <w:t>Говорите</w:t>
      </w:r>
      <w:r>
        <w:rPr>
          <w:color w:val="231F20"/>
          <w:spacing w:val="-5"/>
          <w:w w:val="115"/>
        </w:rPr>
        <w:t xml:space="preserve"> </w:t>
      </w:r>
      <w:r>
        <w:rPr>
          <w:color w:val="231F20"/>
          <w:w w:val="115"/>
        </w:rPr>
        <w:t>ребенку,</w:t>
      </w:r>
      <w:r>
        <w:rPr>
          <w:color w:val="231F20"/>
          <w:spacing w:val="-5"/>
          <w:w w:val="115"/>
        </w:rPr>
        <w:t xml:space="preserve"> </w:t>
      </w:r>
      <w:r>
        <w:rPr>
          <w:color w:val="231F20"/>
          <w:w w:val="115"/>
        </w:rPr>
        <w:t>какой</w:t>
      </w:r>
      <w:r>
        <w:rPr>
          <w:color w:val="231F20"/>
          <w:spacing w:val="-5"/>
          <w:w w:val="115"/>
        </w:rPr>
        <w:t xml:space="preserve"> </w:t>
      </w:r>
      <w:r>
        <w:rPr>
          <w:color w:val="231F20"/>
          <w:w w:val="115"/>
        </w:rPr>
        <w:t>он</w:t>
      </w:r>
      <w:r>
        <w:rPr>
          <w:color w:val="231F20"/>
          <w:spacing w:val="-5"/>
          <w:w w:val="115"/>
        </w:rPr>
        <w:t xml:space="preserve"> </w:t>
      </w:r>
      <w:r>
        <w:rPr>
          <w:color w:val="231F20"/>
          <w:w w:val="115"/>
        </w:rPr>
        <w:t>молодец</w:t>
      </w:r>
      <w:r>
        <w:rPr>
          <w:color w:val="231F20"/>
          <w:spacing w:val="-5"/>
          <w:w w:val="115"/>
        </w:rPr>
        <w:t xml:space="preserve"> </w:t>
      </w:r>
      <w:r>
        <w:rPr>
          <w:color w:val="231F20"/>
          <w:w w:val="115"/>
        </w:rPr>
        <w:t>и</w:t>
      </w:r>
      <w:r>
        <w:rPr>
          <w:color w:val="231F20"/>
          <w:spacing w:val="-5"/>
          <w:w w:val="115"/>
        </w:rPr>
        <w:t xml:space="preserve"> </w:t>
      </w:r>
      <w:r>
        <w:rPr>
          <w:color w:val="231F20"/>
          <w:w w:val="115"/>
        </w:rPr>
        <w:t>какая</w:t>
      </w:r>
      <w:r>
        <w:rPr>
          <w:color w:val="231F20"/>
          <w:spacing w:val="-5"/>
          <w:w w:val="115"/>
        </w:rPr>
        <w:t xml:space="preserve"> </w:t>
      </w:r>
      <w:r>
        <w:rPr>
          <w:color w:val="231F20"/>
          <w:w w:val="115"/>
        </w:rPr>
        <w:t>у</w:t>
      </w:r>
      <w:r>
        <w:rPr>
          <w:color w:val="231F20"/>
          <w:spacing w:val="-5"/>
          <w:w w:val="115"/>
        </w:rPr>
        <w:t xml:space="preserve"> </w:t>
      </w:r>
      <w:r>
        <w:rPr>
          <w:color w:val="231F20"/>
          <w:w w:val="115"/>
        </w:rPr>
        <w:t>него</w:t>
      </w:r>
      <w:r>
        <w:rPr>
          <w:color w:val="231F20"/>
          <w:spacing w:val="-5"/>
          <w:w w:val="115"/>
        </w:rPr>
        <w:t xml:space="preserve"> </w:t>
      </w:r>
      <w:r>
        <w:rPr>
          <w:color w:val="231F20"/>
          <w:w w:val="115"/>
        </w:rPr>
        <w:t>интересная</w:t>
      </w:r>
      <w:r>
        <w:rPr>
          <w:color w:val="231F20"/>
          <w:spacing w:val="-5"/>
          <w:w w:val="115"/>
        </w:rPr>
        <w:t xml:space="preserve"> </w:t>
      </w:r>
      <w:r>
        <w:rPr>
          <w:color w:val="231F20"/>
          <w:w w:val="115"/>
        </w:rPr>
        <w:t>игра,</w:t>
      </w:r>
      <w:r>
        <w:rPr>
          <w:color w:val="231F20"/>
          <w:spacing w:val="-5"/>
          <w:w w:val="115"/>
        </w:rPr>
        <w:t xml:space="preserve"> </w:t>
      </w:r>
      <w:r>
        <w:rPr>
          <w:color w:val="231F20"/>
          <w:w w:val="115"/>
        </w:rPr>
        <w:t>если</w:t>
      </w:r>
      <w:r>
        <w:rPr>
          <w:color w:val="231F20"/>
          <w:spacing w:val="-5"/>
          <w:w w:val="115"/>
        </w:rPr>
        <w:t xml:space="preserve"> </w:t>
      </w:r>
      <w:r>
        <w:rPr>
          <w:color w:val="231F20"/>
          <w:w w:val="115"/>
        </w:rPr>
        <w:t>он</w:t>
      </w:r>
      <w:r>
        <w:rPr>
          <w:color w:val="231F20"/>
          <w:spacing w:val="-5"/>
          <w:w w:val="115"/>
        </w:rPr>
        <w:t xml:space="preserve"> </w:t>
      </w:r>
      <w:r>
        <w:rPr>
          <w:color w:val="231F20"/>
          <w:w w:val="115"/>
        </w:rPr>
        <w:t>дей- ствительно</w:t>
      </w:r>
      <w:r>
        <w:rPr>
          <w:color w:val="231F20"/>
          <w:spacing w:val="-9"/>
          <w:w w:val="115"/>
        </w:rPr>
        <w:t xml:space="preserve"> </w:t>
      </w:r>
      <w:r>
        <w:rPr>
          <w:color w:val="231F20"/>
          <w:w w:val="115"/>
        </w:rPr>
        <w:t>играет.</w:t>
      </w:r>
      <w:r>
        <w:rPr>
          <w:color w:val="231F20"/>
          <w:spacing w:val="-9"/>
          <w:w w:val="115"/>
        </w:rPr>
        <w:t xml:space="preserve"> </w:t>
      </w:r>
      <w:r>
        <w:rPr>
          <w:color w:val="231F20"/>
          <w:w w:val="115"/>
        </w:rPr>
        <w:t>Если</w:t>
      </w:r>
      <w:r>
        <w:rPr>
          <w:color w:val="231F20"/>
          <w:spacing w:val="-9"/>
          <w:w w:val="115"/>
        </w:rPr>
        <w:t xml:space="preserve"> </w:t>
      </w:r>
      <w:r>
        <w:rPr>
          <w:color w:val="231F20"/>
          <w:w w:val="115"/>
        </w:rPr>
        <w:t>он</w:t>
      </w:r>
      <w:r>
        <w:rPr>
          <w:color w:val="231F20"/>
          <w:spacing w:val="-8"/>
          <w:w w:val="115"/>
        </w:rPr>
        <w:t xml:space="preserve"> </w:t>
      </w:r>
      <w:r>
        <w:rPr>
          <w:color w:val="231F20"/>
          <w:w w:val="115"/>
        </w:rPr>
        <w:t>бросил</w:t>
      </w:r>
      <w:r>
        <w:rPr>
          <w:color w:val="231F20"/>
          <w:spacing w:val="-9"/>
          <w:w w:val="115"/>
        </w:rPr>
        <w:t xml:space="preserve"> </w:t>
      </w:r>
      <w:r>
        <w:rPr>
          <w:color w:val="231F20"/>
          <w:w w:val="115"/>
        </w:rPr>
        <w:t>играть</w:t>
      </w:r>
      <w:r>
        <w:rPr>
          <w:color w:val="231F20"/>
          <w:spacing w:val="-9"/>
          <w:w w:val="115"/>
        </w:rPr>
        <w:t xml:space="preserve"> </w:t>
      </w:r>
      <w:r>
        <w:rPr>
          <w:color w:val="231F20"/>
          <w:w w:val="115"/>
        </w:rPr>
        <w:t>или</w:t>
      </w:r>
      <w:r>
        <w:rPr>
          <w:color w:val="231F20"/>
          <w:spacing w:val="-9"/>
          <w:w w:val="115"/>
        </w:rPr>
        <w:t xml:space="preserve"> </w:t>
      </w:r>
      <w:r>
        <w:rPr>
          <w:color w:val="231F20"/>
          <w:w w:val="115"/>
        </w:rPr>
        <w:t>проявляет</w:t>
      </w:r>
      <w:r>
        <w:rPr>
          <w:color w:val="231F20"/>
          <w:spacing w:val="-8"/>
          <w:w w:val="115"/>
        </w:rPr>
        <w:t xml:space="preserve"> </w:t>
      </w:r>
      <w:r>
        <w:rPr>
          <w:color w:val="231F20"/>
          <w:w w:val="115"/>
        </w:rPr>
        <w:t>беспокойство,</w:t>
      </w:r>
      <w:r>
        <w:rPr>
          <w:color w:val="231F20"/>
          <w:spacing w:val="-9"/>
          <w:w w:val="115"/>
        </w:rPr>
        <w:t xml:space="preserve"> </w:t>
      </w:r>
      <w:r>
        <w:rPr>
          <w:color w:val="231F20"/>
          <w:spacing w:val="2"/>
          <w:w w:val="115"/>
        </w:rPr>
        <w:t xml:space="preserve">постарайтесь </w:t>
      </w:r>
      <w:r>
        <w:rPr>
          <w:color w:val="231F20"/>
          <w:w w:val="115"/>
        </w:rPr>
        <w:t>или</w:t>
      </w:r>
      <w:r>
        <w:rPr>
          <w:color w:val="231F20"/>
          <w:spacing w:val="-9"/>
          <w:w w:val="115"/>
        </w:rPr>
        <w:t xml:space="preserve"> </w:t>
      </w:r>
      <w:r>
        <w:rPr>
          <w:color w:val="231F20"/>
          <w:w w:val="115"/>
        </w:rPr>
        <w:t>переключить</w:t>
      </w:r>
      <w:r>
        <w:rPr>
          <w:color w:val="231F20"/>
          <w:spacing w:val="-8"/>
          <w:w w:val="115"/>
        </w:rPr>
        <w:t xml:space="preserve"> </w:t>
      </w:r>
      <w:r>
        <w:rPr>
          <w:color w:val="231F20"/>
          <w:w w:val="115"/>
        </w:rPr>
        <w:t>игру</w:t>
      </w:r>
      <w:r>
        <w:rPr>
          <w:color w:val="231F20"/>
          <w:spacing w:val="-9"/>
          <w:w w:val="115"/>
        </w:rPr>
        <w:t xml:space="preserve"> </w:t>
      </w:r>
      <w:r>
        <w:rPr>
          <w:color w:val="231F20"/>
          <w:w w:val="115"/>
        </w:rPr>
        <w:t>на</w:t>
      </w:r>
      <w:r>
        <w:rPr>
          <w:color w:val="231F20"/>
          <w:spacing w:val="-8"/>
          <w:w w:val="115"/>
        </w:rPr>
        <w:t xml:space="preserve"> </w:t>
      </w:r>
      <w:r>
        <w:rPr>
          <w:color w:val="231F20"/>
          <w:w w:val="115"/>
        </w:rPr>
        <w:t>другое</w:t>
      </w:r>
      <w:r>
        <w:rPr>
          <w:color w:val="231F20"/>
          <w:spacing w:val="-9"/>
          <w:w w:val="115"/>
        </w:rPr>
        <w:t xml:space="preserve"> </w:t>
      </w:r>
      <w:r>
        <w:rPr>
          <w:color w:val="231F20"/>
          <w:w w:val="115"/>
        </w:rPr>
        <w:t>направление,</w:t>
      </w:r>
      <w:r>
        <w:rPr>
          <w:color w:val="231F20"/>
          <w:spacing w:val="-8"/>
          <w:w w:val="115"/>
        </w:rPr>
        <w:t xml:space="preserve"> </w:t>
      </w:r>
      <w:r>
        <w:rPr>
          <w:color w:val="231F20"/>
          <w:w w:val="115"/>
        </w:rPr>
        <w:t>или</w:t>
      </w:r>
      <w:r>
        <w:rPr>
          <w:color w:val="231F20"/>
          <w:spacing w:val="-9"/>
          <w:w w:val="115"/>
        </w:rPr>
        <w:t xml:space="preserve"> </w:t>
      </w:r>
      <w:r>
        <w:rPr>
          <w:color w:val="231F20"/>
          <w:w w:val="115"/>
        </w:rPr>
        <w:t>взять</w:t>
      </w:r>
      <w:r>
        <w:rPr>
          <w:color w:val="231F20"/>
          <w:spacing w:val="-8"/>
          <w:w w:val="115"/>
        </w:rPr>
        <w:t xml:space="preserve"> </w:t>
      </w:r>
      <w:r>
        <w:rPr>
          <w:color w:val="231F20"/>
          <w:w w:val="115"/>
        </w:rPr>
        <w:t>ребенка</w:t>
      </w:r>
      <w:r>
        <w:rPr>
          <w:color w:val="231F20"/>
          <w:spacing w:val="-9"/>
          <w:w w:val="115"/>
        </w:rPr>
        <w:t xml:space="preserve"> </w:t>
      </w:r>
      <w:r>
        <w:rPr>
          <w:color w:val="231F20"/>
          <w:w w:val="115"/>
        </w:rPr>
        <w:t>к</w:t>
      </w:r>
      <w:r>
        <w:rPr>
          <w:color w:val="231F20"/>
          <w:spacing w:val="-8"/>
          <w:w w:val="115"/>
        </w:rPr>
        <w:t xml:space="preserve"> </w:t>
      </w:r>
      <w:r>
        <w:rPr>
          <w:color w:val="231F20"/>
          <w:w w:val="115"/>
        </w:rPr>
        <w:t>себе.</w:t>
      </w:r>
    </w:p>
    <w:p w14:paraId="64364A93" w14:textId="77777777" w:rsidR="003D61CA" w:rsidRDefault="003D61CA">
      <w:pPr>
        <w:spacing w:line="237" w:lineRule="auto"/>
        <w:jc w:val="both"/>
        <w:sectPr w:rsidR="003D61CA">
          <w:pgSz w:w="11910" w:h="16840"/>
          <w:pgMar w:top="1440" w:right="820" w:bottom="280" w:left="840" w:header="1250" w:footer="0" w:gutter="0"/>
          <w:cols w:space="720"/>
        </w:sectPr>
      </w:pPr>
    </w:p>
    <w:p w14:paraId="11D7E1AA" w14:textId="77777777" w:rsidR="003D61CA" w:rsidRDefault="003D61CA">
      <w:pPr>
        <w:pStyle w:val="BodyText"/>
        <w:spacing w:before="7"/>
        <w:rPr>
          <w:sz w:val="29"/>
        </w:rPr>
      </w:pPr>
    </w:p>
    <w:p w14:paraId="21F8FEB1" w14:textId="77777777" w:rsidR="003D61CA" w:rsidRDefault="00000000">
      <w:pPr>
        <w:spacing w:before="90" w:line="261" w:lineRule="auto"/>
        <w:ind w:left="1309" w:right="142" w:firstLine="398"/>
        <w:jc w:val="both"/>
        <w:rPr>
          <w:sz w:val="20"/>
        </w:rPr>
      </w:pPr>
      <w:r>
        <w:rPr>
          <w:b/>
          <w:i/>
          <w:color w:val="231F20"/>
          <w:spacing w:val="2"/>
          <w:w w:val="115"/>
          <w:sz w:val="20"/>
        </w:rPr>
        <w:t xml:space="preserve">Примечание: </w:t>
      </w:r>
      <w:r>
        <w:rPr>
          <w:color w:val="231F20"/>
          <w:spacing w:val="3"/>
          <w:w w:val="115"/>
          <w:sz w:val="20"/>
        </w:rPr>
        <w:t xml:space="preserve">Если </w:t>
      </w:r>
      <w:r>
        <w:rPr>
          <w:color w:val="231F20"/>
          <w:w w:val="115"/>
          <w:sz w:val="20"/>
        </w:rPr>
        <w:t xml:space="preserve">вы </w:t>
      </w:r>
      <w:r>
        <w:rPr>
          <w:color w:val="231F20"/>
          <w:spacing w:val="3"/>
          <w:w w:val="115"/>
          <w:sz w:val="20"/>
        </w:rPr>
        <w:t xml:space="preserve">заметите признаки самостимуляции </w:t>
      </w:r>
      <w:r>
        <w:rPr>
          <w:color w:val="231F20"/>
          <w:w w:val="115"/>
          <w:sz w:val="20"/>
        </w:rPr>
        <w:t xml:space="preserve">в </w:t>
      </w:r>
      <w:r>
        <w:rPr>
          <w:color w:val="231F20"/>
          <w:spacing w:val="3"/>
          <w:w w:val="115"/>
          <w:sz w:val="20"/>
        </w:rPr>
        <w:t xml:space="preserve">поведении </w:t>
      </w:r>
      <w:r>
        <w:rPr>
          <w:color w:val="231F20"/>
          <w:spacing w:val="4"/>
          <w:w w:val="115"/>
          <w:sz w:val="20"/>
        </w:rPr>
        <w:t xml:space="preserve">ребенка, </w:t>
      </w:r>
      <w:r>
        <w:rPr>
          <w:color w:val="231F20"/>
          <w:w w:val="115"/>
          <w:sz w:val="20"/>
        </w:rPr>
        <w:t xml:space="preserve">поищите более интересные игрушки или более интенсивно общайтесь с ним. Надо </w:t>
      </w:r>
      <w:r>
        <w:rPr>
          <w:color w:val="231F20"/>
          <w:spacing w:val="2"/>
          <w:w w:val="115"/>
          <w:sz w:val="20"/>
        </w:rPr>
        <w:t xml:space="preserve">об- </w:t>
      </w:r>
      <w:r>
        <w:rPr>
          <w:color w:val="231F20"/>
          <w:w w:val="115"/>
          <w:sz w:val="20"/>
        </w:rPr>
        <w:t>ращаться к ребенку тогда, когда самостимуляция прекратилась, а не тогда, когда она началась. У ребенка не должно создаться впечатление, что самостимуляция привлекает  к нему внимание</w:t>
      </w:r>
      <w:r>
        <w:rPr>
          <w:color w:val="231F20"/>
          <w:spacing w:val="43"/>
          <w:w w:val="115"/>
          <w:sz w:val="20"/>
        </w:rPr>
        <w:t xml:space="preserve"> </w:t>
      </w:r>
      <w:r>
        <w:rPr>
          <w:color w:val="231F20"/>
          <w:w w:val="115"/>
          <w:sz w:val="20"/>
        </w:rPr>
        <w:t>взрослого.</w:t>
      </w:r>
    </w:p>
    <w:p w14:paraId="684F8E29" w14:textId="77777777" w:rsidR="003D61CA" w:rsidRDefault="00000000">
      <w:pPr>
        <w:pStyle w:val="Heading6"/>
        <w:spacing w:before="149"/>
      </w:pPr>
      <w:r>
        <w:rPr>
          <w:color w:val="231F20"/>
          <w:w w:val="115"/>
        </w:rPr>
        <w:t>Адаптация процедуры:</w:t>
      </w:r>
    </w:p>
    <w:p w14:paraId="4F0DAE22" w14:textId="77777777" w:rsidR="003D61CA" w:rsidRDefault="00000000">
      <w:pPr>
        <w:pStyle w:val="BodyText"/>
        <w:spacing w:before="80"/>
        <w:ind w:left="1309"/>
      </w:pPr>
      <w:r>
        <w:pict w14:anchorId="421C35FA">
          <v:line id="_x0000_s2410" style="position:absolute;left:0;text-align:left;z-index:251618816;mso-wrap-distance-left:0;mso-wrap-distance-right:0;mso-position-horizontal-relative:page" from="47.95pt,22.65pt" to="546.8pt,22.65pt" strokecolor="#231f20" strokeweight=".48pt">
            <w10:wrap type="topAndBottom" anchorx="page"/>
          </v:line>
        </w:pict>
      </w:r>
      <w:r>
        <w:rPr>
          <w:color w:val="231F20"/>
          <w:w w:val="115"/>
        </w:rPr>
        <w:t>Нет необходимости в адаптации.</w:t>
      </w:r>
    </w:p>
    <w:p w14:paraId="5ADE3620" w14:textId="77777777" w:rsidR="003D61CA" w:rsidRDefault="00000000">
      <w:pPr>
        <w:pStyle w:val="BodyText"/>
        <w:spacing w:before="147"/>
        <w:ind w:left="119"/>
      </w:pPr>
      <w:r>
        <w:rPr>
          <w:b/>
          <w:i/>
          <w:color w:val="231F20"/>
          <w:w w:val="115"/>
        </w:rPr>
        <w:t xml:space="preserve">Критерий: </w:t>
      </w:r>
      <w:r>
        <w:rPr>
          <w:color w:val="231F20"/>
          <w:w w:val="115"/>
        </w:rPr>
        <w:t>Несколько раз в неделю ребенок играет один в течение 15 минут.</w:t>
      </w:r>
    </w:p>
    <w:p w14:paraId="19CF596C" w14:textId="77777777" w:rsidR="003D61CA" w:rsidRDefault="003D61CA">
      <w:pPr>
        <w:pStyle w:val="BodyText"/>
        <w:rPr>
          <w:sz w:val="24"/>
        </w:rPr>
      </w:pPr>
    </w:p>
    <w:p w14:paraId="42A63803" w14:textId="77777777" w:rsidR="003D61CA" w:rsidRDefault="003D61CA">
      <w:pPr>
        <w:pStyle w:val="BodyText"/>
        <w:spacing w:before="2"/>
        <w:rPr>
          <w:sz w:val="21"/>
        </w:rPr>
      </w:pPr>
    </w:p>
    <w:p w14:paraId="7DBF9245"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395B5056" w14:textId="77777777" w:rsidR="003D61CA" w:rsidRDefault="00000000">
      <w:pPr>
        <w:spacing w:before="7"/>
        <w:ind w:left="119"/>
        <w:rPr>
          <w:rFonts w:ascii="Trebuchet MS" w:hAnsi="Trebuchet MS"/>
          <w:sz w:val="18"/>
        </w:rPr>
      </w:pPr>
      <w:r>
        <w:rPr>
          <w:rFonts w:ascii="Trebuchet MS" w:hAnsi="Trebuchet MS"/>
          <w:color w:val="231F20"/>
          <w:sz w:val="18"/>
        </w:rPr>
        <w:t>Поведение: 14F. ПРЕДЛАГАЕТ СВЕРСТНИКАМ ИЛИ ВЗРОСЛЫМ НАЧАТЬ ИГРУ</w:t>
      </w:r>
    </w:p>
    <w:p w14:paraId="7F25C30A" w14:textId="77777777" w:rsidR="003D61CA" w:rsidRDefault="003D61CA">
      <w:pPr>
        <w:pStyle w:val="BodyText"/>
        <w:rPr>
          <w:rFonts w:ascii="Trebuchet MS"/>
          <w:sz w:val="19"/>
        </w:rPr>
      </w:pPr>
    </w:p>
    <w:p w14:paraId="66B841A1" w14:textId="77777777" w:rsidR="003D61CA" w:rsidRDefault="00000000">
      <w:pPr>
        <w:ind w:left="119"/>
      </w:pPr>
      <w:r>
        <w:rPr>
          <w:b/>
          <w:i/>
          <w:color w:val="231F20"/>
          <w:w w:val="115"/>
        </w:rPr>
        <w:t xml:space="preserve">Материалы: </w:t>
      </w:r>
      <w:r>
        <w:rPr>
          <w:color w:val="231F20"/>
          <w:w w:val="115"/>
        </w:rPr>
        <w:t>Не требуются.</w:t>
      </w:r>
    </w:p>
    <w:p w14:paraId="45BAA603" w14:textId="77777777" w:rsidR="003D61CA" w:rsidRDefault="00000000">
      <w:pPr>
        <w:pStyle w:val="BodyText"/>
        <w:spacing w:before="4"/>
        <w:rPr>
          <w:sz w:val="13"/>
        </w:rPr>
      </w:pPr>
      <w:r>
        <w:pict w14:anchorId="4F4F9E66">
          <v:line id="_x0000_s2409" style="position:absolute;z-index:251619840;mso-wrap-distance-left:0;mso-wrap-distance-right:0;mso-position-horizontal-relative:page" from="47.95pt,9.9pt" to="546.8pt,9.9pt" strokecolor="#231f20" strokeweight=".48pt">
            <w10:wrap type="topAndBottom" anchorx="page"/>
          </v:line>
        </w:pict>
      </w:r>
    </w:p>
    <w:p w14:paraId="247FA9D7" w14:textId="77777777" w:rsidR="003D61CA" w:rsidRDefault="00000000">
      <w:pPr>
        <w:pStyle w:val="Heading6"/>
      </w:pPr>
      <w:r>
        <w:rPr>
          <w:color w:val="231F20"/>
          <w:w w:val="115"/>
        </w:rPr>
        <w:t>Процедура:</w:t>
      </w:r>
    </w:p>
    <w:p w14:paraId="50A37465" w14:textId="77777777" w:rsidR="003D61CA" w:rsidRDefault="00000000">
      <w:pPr>
        <w:pStyle w:val="BodyText"/>
        <w:spacing w:before="85" w:line="237" w:lineRule="auto"/>
        <w:ind w:left="913" w:right="136" w:firstLine="396"/>
        <w:jc w:val="both"/>
      </w:pPr>
      <w:r>
        <w:rPr>
          <w:color w:val="231F20"/>
          <w:w w:val="115"/>
        </w:rPr>
        <w:t xml:space="preserve">Смотрите, как ребенок устанавливает контакт, который может привести к </w:t>
      </w:r>
      <w:r>
        <w:rPr>
          <w:color w:val="231F20"/>
          <w:spacing w:val="2"/>
          <w:w w:val="115"/>
        </w:rPr>
        <w:t xml:space="preserve">совме- </w:t>
      </w:r>
      <w:r>
        <w:rPr>
          <w:color w:val="231F20"/>
          <w:w w:val="115"/>
        </w:rPr>
        <w:t>стной</w:t>
      </w:r>
      <w:r>
        <w:rPr>
          <w:color w:val="231F20"/>
          <w:spacing w:val="-11"/>
          <w:w w:val="115"/>
        </w:rPr>
        <w:t xml:space="preserve"> </w:t>
      </w:r>
      <w:r>
        <w:rPr>
          <w:color w:val="231F20"/>
          <w:w w:val="115"/>
        </w:rPr>
        <w:t>игре</w:t>
      </w:r>
      <w:r>
        <w:rPr>
          <w:color w:val="231F20"/>
          <w:spacing w:val="-11"/>
          <w:w w:val="115"/>
        </w:rPr>
        <w:t xml:space="preserve"> </w:t>
      </w:r>
      <w:r>
        <w:rPr>
          <w:color w:val="231F20"/>
          <w:w w:val="115"/>
        </w:rPr>
        <w:t>(приносит</w:t>
      </w:r>
      <w:r>
        <w:rPr>
          <w:color w:val="231F20"/>
          <w:spacing w:val="-11"/>
          <w:w w:val="115"/>
        </w:rPr>
        <w:t xml:space="preserve"> </w:t>
      </w:r>
      <w:r>
        <w:rPr>
          <w:color w:val="231F20"/>
          <w:w w:val="115"/>
        </w:rPr>
        <w:t>вам</w:t>
      </w:r>
      <w:r>
        <w:rPr>
          <w:color w:val="231F20"/>
          <w:spacing w:val="-11"/>
          <w:w w:val="115"/>
        </w:rPr>
        <w:t xml:space="preserve"> </w:t>
      </w:r>
      <w:r>
        <w:rPr>
          <w:color w:val="231F20"/>
          <w:w w:val="115"/>
        </w:rPr>
        <w:t>игрушки,</w:t>
      </w:r>
      <w:r>
        <w:rPr>
          <w:color w:val="231F20"/>
          <w:spacing w:val="-11"/>
          <w:w w:val="115"/>
        </w:rPr>
        <w:t xml:space="preserve"> </w:t>
      </w:r>
      <w:r>
        <w:rPr>
          <w:color w:val="231F20"/>
          <w:w w:val="115"/>
        </w:rPr>
        <w:t>берет</w:t>
      </w:r>
      <w:r>
        <w:rPr>
          <w:color w:val="231F20"/>
          <w:spacing w:val="-11"/>
          <w:w w:val="115"/>
        </w:rPr>
        <w:t xml:space="preserve"> </w:t>
      </w:r>
      <w:r>
        <w:rPr>
          <w:color w:val="231F20"/>
          <w:w w:val="115"/>
        </w:rPr>
        <w:t>вас</w:t>
      </w:r>
      <w:r>
        <w:rPr>
          <w:color w:val="231F20"/>
          <w:spacing w:val="-11"/>
          <w:w w:val="115"/>
        </w:rPr>
        <w:t xml:space="preserve"> </w:t>
      </w:r>
      <w:r>
        <w:rPr>
          <w:color w:val="231F20"/>
          <w:w w:val="115"/>
        </w:rPr>
        <w:t>за</w:t>
      </w:r>
      <w:r>
        <w:rPr>
          <w:color w:val="231F20"/>
          <w:spacing w:val="-11"/>
          <w:w w:val="115"/>
        </w:rPr>
        <w:t xml:space="preserve"> </w:t>
      </w:r>
      <w:r>
        <w:rPr>
          <w:color w:val="231F20"/>
          <w:w w:val="115"/>
        </w:rPr>
        <w:t>руку</w:t>
      </w:r>
      <w:r>
        <w:rPr>
          <w:color w:val="231F20"/>
          <w:spacing w:val="-10"/>
          <w:w w:val="115"/>
        </w:rPr>
        <w:t xml:space="preserve"> </w:t>
      </w:r>
      <w:r>
        <w:rPr>
          <w:color w:val="231F20"/>
          <w:w w:val="115"/>
        </w:rPr>
        <w:t>и</w:t>
      </w:r>
      <w:r>
        <w:rPr>
          <w:color w:val="231F20"/>
          <w:spacing w:val="-11"/>
          <w:w w:val="115"/>
        </w:rPr>
        <w:t xml:space="preserve"> </w:t>
      </w:r>
      <w:r>
        <w:rPr>
          <w:color w:val="231F20"/>
          <w:w w:val="115"/>
        </w:rPr>
        <w:t>ведет</w:t>
      </w:r>
      <w:r>
        <w:rPr>
          <w:color w:val="231F20"/>
          <w:spacing w:val="-11"/>
          <w:w w:val="115"/>
        </w:rPr>
        <w:t xml:space="preserve"> </w:t>
      </w:r>
      <w:r>
        <w:rPr>
          <w:color w:val="231F20"/>
          <w:w w:val="115"/>
        </w:rPr>
        <w:t>туда,</w:t>
      </w:r>
      <w:r>
        <w:rPr>
          <w:color w:val="231F20"/>
          <w:spacing w:val="-11"/>
          <w:w w:val="115"/>
        </w:rPr>
        <w:t xml:space="preserve"> </w:t>
      </w:r>
      <w:r>
        <w:rPr>
          <w:color w:val="231F20"/>
          <w:w w:val="115"/>
        </w:rPr>
        <w:t>где</w:t>
      </w:r>
      <w:r>
        <w:rPr>
          <w:color w:val="231F20"/>
          <w:spacing w:val="-11"/>
          <w:w w:val="115"/>
        </w:rPr>
        <w:t xml:space="preserve"> </w:t>
      </w:r>
      <w:r>
        <w:rPr>
          <w:color w:val="231F20"/>
          <w:w w:val="115"/>
        </w:rPr>
        <w:t>лежат</w:t>
      </w:r>
      <w:r>
        <w:rPr>
          <w:color w:val="231F20"/>
          <w:spacing w:val="-11"/>
          <w:w w:val="115"/>
        </w:rPr>
        <w:t xml:space="preserve"> </w:t>
      </w:r>
      <w:r>
        <w:rPr>
          <w:color w:val="231F20"/>
          <w:w w:val="115"/>
        </w:rPr>
        <w:t xml:space="preserve">игрушки и т. </w:t>
      </w:r>
      <w:r>
        <w:rPr>
          <w:color w:val="231F20"/>
          <w:spacing w:val="2"/>
          <w:w w:val="115"/>
        </w:rPr>
        <w:t xml:space="preserve">д.). Поддерживайте такие попытки, спрашивайте, </w:t>
      </w:r>
      <w:r>
        <w:rPr>
          <w:color w:val="231F20"/>
          <w:w w:val="115"/>
        </w:rPr>
        <w:t xml:space="preserve">как он </w:t>
      </w:r>
      <w:r>
        <w:rPr>
          <w:color w:val="231F20"/>
          <w:spacing w:val="2"/>
          <w:w w:val="115"/>
        </w:rPr>
        <w:t xml:space="preserve">хочет поиграть, </w:t>
      </w:r>
      <w:r>
        <w:rPr>
          <w:color w:val="231F20"/>
          <w:spacing w:val="3"/>
          <w:w w:val="115"/>
        </w:rPr>
        <w:t xml:space="preserve">какие </w:t>
      </w:r>
      <w:r>
        <w:rPr>
          <w:color w:val="231F20"/>
          <w:w w:val="115"/>
        </w:rPr>
        <w:t>игрушки</w:t>
      </w:r>
      <w:r>
        <w:rPr>
          <w:color w:val="231F20"/>
          <w:spacing w:val="-10"/>
          <w:w w:val="115"/>
        </w:rPr>
        <w:t xml:space="preserve"> </w:t>
      </w:r>
      <w:r>
        <w:rPr>
          <w:color w:val="231F20"/>
          <w:w w:val="115"/>
        </w:rPr>
        <w:t>ему</w:t>
      </w:r>
      <w:r>
        <w:rPr>
          <w:color w:val="231F20"/>
          <w:spacing w:val="-9"/>
          <w:w w:val="115"/>
        </w:rPr>
        <w:t xml:space="preserve"> </w:t>
      </w:r>
      <w:r>
        <w:rPr>
          <w:color w:val="231F20"/>
          <w:w w:val="115"/>
        </w:rPr>
        <w:t>сейчас</w:t>
      </w:r>
      <w:r>
        <w:rPr>
          <w:color w:val="231F20"/>
          <w:spacing w:val="-9"/>
          <w:w w:val="115"/>
        </w:rPr>
        <w:t xml:space="preserve"> </w:t>
      </w:r>
      <w:r>
        <w:rPr>
          <w:color w:val="231F20"/>
          <w:w w:val="115"/>
        </w:rPr>
        <w:t>нужны</w:t>
      </w:r>
      <w:r>
        <w:rPr>
          <w:color w:val="231F20"/>
          <w:spacing w:val="-9"/>
          <w:w w:val="115"/>
        </w:rPr>
        <w:t xml:space="preserve"> </w:t>
      </w:r>
      <w:r>
        <w:rPr>
          <w:color w:val="231F20"/>
          <w:w w:val="115"/>
        </w:rPr>
        <w:t>и</w:t>
      </w:r>
      <w:r>
        <w:rPr>
          <w:color w:val="231F20"/>
          <w:spacing w:val="-9"/>
          <w:w w:val="115"/>
        </w:rPr>
        <w:t xml:space="preserve"> </w:t>
      </w:r>
      <w:r>
        <w:rPr>
          <w:color w:val="231F20"/>
          <w:w w:val="115"/>
        </w:rPr>
        <w:t>т.</w:t>
      </w:r>
      <w:r>
        <w:rPr>
          <w:color w:val="231F20"/>
          <w:spacing w:val="-10"/>
          <w:w w:val="115"/>
        </w:rPr>
        <w:t xml:space="preserve"> </w:t>
      </w:r>
      <w:r>
        <w:rPr>
          <w:color w:val="231F20"/>
          <w:w w:val="115"/>
        </w:rPr>
        <w:t>д.</w:t>
      </w:r>
      <w:r>
        <w:rPr>
          <w:color w:val="231F20"/>
          <w:spacing w:val="-9"/>
          <w:w w:val="115"/>
        </w:rPr>
        <w:t xml:space="preserve"> </w:t>
      </w:r>
      <w:r>
        <w:rPr>
          <w:color w:val="231F20"/>
          <w:w w:val="115"/>
        </w:rPr>
        <w:t>Пусть</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сам</w:t>
      </w:r>
      <w:r>
        <w:rPr>
          <w:color w:val="231F20"/>
          <w:spacing w:val="-9"/>
          <w:w w:val="115"/>
        </w:rPr>
        <w:t xml:space="preserve"> </w:t>
      </w:r>
      <w:r>
        <w:rPr>
          <w:color w:val="231F20"/>
          <w:w w:val="115"/>
        </w:rPr>
        <w:t>решит,</w:t>
      </w:r>
      <w:r>
        <w:rPr>
          <w:color w:val="231F20"/>
          <w:spacing w:val="-9"/>
          <w:w w:val="115"/>
        </w:rPr>
        <w:t xml:space="preserve"> </w:t>
      </w:r>
      <w:r>
        <w:rPr>
          <w:color w:val="231F20"/>
          <w:w w:val="115"/>
        </w:rPr>
        <w:t>каковы</w:t>
      </w:r>
      <w:r>
        <w:rPr>
          <w:color w:val="231F20"/>
          <w:spacing w:val="-10"/>
          <w:w w:val="115"/>
        </w:rPr>
        <w:t xml:space="preserve"> </w:t>
      </w:r>
      <w:r>
        <w:rPr>
          <w:color w:val="231F20"/>
          <w:w w:val="115"/>
        </w:rPr>
        <w:t>будут</w:t>
      </w:r>
      <w:r>
        <w:rPr>
          <w:color w:val="231F20"/>
          <w:spacing w:val="-9"/>
          <w:w w:val="115"/>
        </w:rPr>
        <w:t xml:space="preserve"> </w:t>
      </w:r>
      <w:r>
        <w:rPr>
          <w:color w:val="231F20"/>
          <w:w w:val="115"/>
        </w:rPr>
        <w:t>его</w:t>
      </w:r>
      <w:r>
        <w:rPr>
          <w:color w:val="231F20"/>
          <w:spacing w:val="-9"/>
          <w:w w:val="115"/>
        </w:rPr>
        <w:t xml:space="preserve"> </w:t>
      </w:r>
      <w:r>
        <w:rPr>
          <w:color w:val="231F20"/>
          <w:w w:val="115"/>
        </w:rPr>
        <w:t>и</w:t>
      </w:r>
      <w:r>
        <w:rPr>
          <w:color w:val="231F20"/>
          <w:spacing w:val="-9"/>
          <w:w w:val="115"/>
        </w:rPr>
        <w:t xml:space="preserve"> </w:t>
      </w:r>
      <w:r>
        <w:rPr>
          <w:color w:val="231F20"/>
          <w:w w:val="115"/>
        </w:rPr>
        <w:t>ваша роли, что вы будете</w:t>
      </w:r>
      <w:r>
        <w:rPr>
          <w:color w:val="231F20"/>
          <w:spacing w:val="-38"/>
          <w:w w:val="115"/>
        </w:rPr>
        <w:t xml:space="preserve"> </w:t>
      </w:r>
      <w:r>
        <w:rPr>
          <w:color w:val="231F20"/>
          <w:w w:val="115"/>
        </w:rPr>
        <w:t>делать.</w:t>
      </w:r>
    </w:p>
    <w:p w14:paraId="29B537FC" w14:textId="77777777" w:rsidR="003D61CA" w:rsidRDefault="00000000">
      <w:pPr>
        <w:pStyle w:val="BodyText"/>
        <w:spacing w:line="237" w:lineRule="auto"/>
        <w:ind w:left="913" w:right="151" w:firstLine="396"/>
        <w:jc w:val="both"/>
      </w:pPr>
      <w:r>
        <w:rPr>
          <w:color w:val="231F20"/>
          <w:w w:val="115"/>
        </w:rPr>
        <w:t>Для детей старше 18 месяцев характерна активная роль в организации игры. Они сами выбирают игру и приглашают играть других.</w:t>
      </w:r>
    </w:p>
    <w:p w14:paraId="28318A9A" w14:textId="77777777" w:rsidR="003D61CA" w:rsidRDefault="00000000">
      <w:pPr>
        <w:pStyle w:val="Heading6"/>
        <w:spacing w:before="165"/>
      </w:pPr>
      <w:r>
        <w:rPr>
          <w:color w:val="231F20"/>
          <w:w w:val="110"/>
        </w:rPr>
        <w:t>В повседневной жизни:</w:t>
      </w:r>
    </w:p>
    <w:p w14:paraId="0F9EF770" w14:textId="77777777" w:rsidR="003D61CA" w:rsidRDefault="00000000">
      <w:pPr>
        <w:pStyle w:val="BodyText"/>
        <w:spacing w:before="85" w:line="237" w:lineRule="auto"/>
        <w:ind w:left="913" w:right="137" w:firstLine="396"/>
        <w:jc w:val="both"/>
      </w:pPr>
      <w:r>
        <w:rPr>
          <w:color w:val="231F20"/>
          <w:w w:val="115"/>
        </w:rPr>
        <w:t>Являться инициатором игры — обычная ежедневная деятельность детей старше полутора лет. Позвольте им выбирать игру. Дайте детям возможность играть в выб- ранную игру. Это поможет им развить способность не перескакивать с одной задачи на другую.</w:t>
      </w:r>
    </w:p>
    <w:p w14:paraId="60872DB8" w14:textId="77777777" w:rsidR="003D61CA" w:rsidRDefault="00000000">
      <w:pPr>
        <w:pStyle w:val="Heading6"/>
        <w:spacing w:before="166"/>
      </w:pPr>
      <w:r>
        <w:rPr>
          <w:color w:val="231F20"/>
          <w:w w:val="115"/>
        </w:rPr>
        <w:t>Адаптация процедуры:</w:t>
      </w:r>
    </w:p>
    <w:p w14:paraId="3CF1E83A" w14:textId="77777777" w:rsidR="003D61CA" w:rsidRDefault="00000000">
      <w:pPr>
        <w:pStyle w:val="BodyText"/>
        <w:spacing w:before="85" w:line="237" w:lineRule="auto"/>
        <w:ind w:left="913" w:right="139" w:firstLine="396"/>
        <w:jc w:val="both"/>
      </w:pPr>
      <w:r>
        <w:pict w14:anchorId="3C7C7C15">
          <v:line id="_x0000_s2408" style="position:absolute;left:0;text-align:left;z-index:251620864;mso-wrap-distance-left:0;mso-wrap-distance-right:0;mso-position-horizontal-relative:page" from="47.95pt,60.25pt" to="546.8pt,60.25pt" strokecolor="#231f20" strokeweight=".48pt">
            <w10:wrap type="topAndBottom" anchorx="page"/>
          </v:line>
        </w:pict>
      </w:r>
      <w:r>
        <w:rPr>
          <w:i/>
          <w:color w:val="231F20"/>
          <w:w w:val="115"/>
        </w:rPr>
        <w:t xml:space="preserve">Дети с нарушениями зрения: </w:t>
      </w:r>
      <w:r>
        <w:rPr>
          <w:color w:val="231F20"/>
          <w:w w:val="115"/>
        </w:rPr>
        <w:t>если у ребенка нарушения зрения, особенно важ- но подталкивать его к тому, чтобы он сам определял ход взаимодействия со взрос- лым. Обязательно говорите ребенку, например, следующее: «Как я рад, что ты хо- чешь</w:t>
      </w:r>
      <w:r>
        <w:rPr>
          <w:color w:val="231F20"/>
          <w:spacing w:val="17"/>
          <w:w w:val="115"/>
        </w:rPr>
        <w:t xml:space="preserve"> </w:t>
      </w:r>
      <w:r>
        <w:rPr>
          <w:color w:val="231F20"/>
          <w:w w:val="115"/>
        </w:rPr>
        <w:t>со</w:t>
      </w:r>
      <w:r>
        <w:rPr>
          <w:color w:val="231F20"/>
          <w:spacing w:val="17"/>
          <w:w w:val="115"/>
        </w:rPr>
        <w:t xml:space="preserve"> </w:t>
      </w:r>
      <w:r>
        <w:rPr>
          <w:color w:val="231F20"/>
          <w:w w:val="115"/>
        </w:rPr>
        <w:t>мной</w:t>
      </w:r>
      <w:r>
        <w:rPr>
          <w:color w:val="231F20"/>
          <w:spacing w:val="17"/>
          <w:w w:val="115"/>
        </w:rPr>
        <w:t xml:space="preserve"> </w:t>
      </w:r>
      <w:r>
        <w:rPr>
          <w:color w:val="231F20"/>
          <w:w w:val="115"/>
        </w:rPr>
        <w:t>поиграть»,</w:t>
      </w:r>
      <w:r>
        <w:rPr>
          <w:color w:val="231F20"/>
          <w:spacing w:val="-10"/>
          <w:w w:val="115"/>
        </w:rPr>
        <w:t xml:space="preserve"> </w:t>
      </w:r>
      <w:r>
        <w:rPr>
          <w:color w:val="231F20"/>
          <w:w w:val="115"/>
        </w:rPr>
        <w:t>—</w:t>
      </w:r>
      <w:r>
        <w:rPr>
          <w:color w:val="231F20"/>
          <w:spacing w:val="17"/>
          <w:w w:val="115"/>
        </w:rPr>
        <w:t xml:space="preserve"> </w:t>
      </w:r>
      <w:r>
        <w:rPr>
          <w:color w:val="231F20"/>
          <w:w w:val="115"/>
        </w:rPr>
        <w:t>когда</w:t>
      </w:r>
      <w:r>
        <w:rPr>
          <w:color w:val="231F20"/>
          <w:spacing w:val="17"/>
          <w:w w:val="115"/>
        </w:rPr>
        <w:t xml:space="preserve"> </w:t>
      </w:r>
      <w:r>
        <w:rPr>
          <w:color w:val="231F20"/>
          <w:w w:val="115"/>
        </w:rPr>
        <w:t>он</w:t>
      </w:r>
      <w:r>
        <w:rPr>
          <w:color w:val="231F20"/>
          <w:spacing w:val="17"/>
          <w:w w:val="115"/>
        </w:rPr>
        <w:t xml:space="preserve"> </w:t>
      </w:r>
      <w:r>
        <w:rPr>
          <w:color w:val="231F20"/>
          <w:w w:val="115"/>
        </w:rPr>
        <w:t>обращается</w:t>
      </w:r>
      <w:r>
        <w:rPr>
          <w:color w:val="231F20"/>
          <w:spacing w:val="18"/>
          <w:w w:val="115"/>
        </w:rPr>
        <w:t xml:space="preserve"> </w:t>
      </w:r>
      <w:r>
        <w:rPr>
          <w:color w:val="231F20"/>
          <w:w w:val="115"/>
        </w:rPr>
        <w:t>к</w:t>
      </w:r>
      <w:r>
        <w:rPr>
          <w:color w:val="231F20"/>
          <w:spacing w:val="17"/>
          <w:w w:val="115"/>
        </w:rPr>
        <w:t xml:space="preserve"> </w:t>
      </w:r>
      <w:r>
        <w:rPr>
          <w:color w:val="231F20"/>
          <w:w w:val="115"/>
        </w:rPr>
        <w:t>вам.</w:t>
      </w:r>
    </w:p>
    <w:p w14:paraId="2766C0A1" w14:textId="77777777" w:rsidR="003D61CA" w:rsidRDefault="00000000">
      <w:pPr>
        <w:pStyle w:val="BodyText"/>
        <w:spacing w:before="147"/>
        <w:ind w:left="119"/>
      </w:pPr>
      <w:r>
        <w:rPr>
          <w:b/>
          <w:i/>
          <w:color w:val="231F20"/>
          <w:w w:val="115"/>
        </w:rPr>
        <w:t xml:space="preserve">Критерий: </w:t>
      </w:r>
      <w:r>
        <w:rPr>
          <w:color w:val="231F20"/>
          <w:w w:val="115"/>
        </w:rPr>
        <w:t>Ребенок приглашает взрослого поиграть с ним как минимум раз в день.</w:t>
      </w:r>
    </w:p>
    <w:p w14:paraId="2BF8A5E0" w14:textId="77777777" w:rsidR="003D61CA" w:rsidRDefault="003D61CA">
      <w:pPr>
        <w:pStyle w:val="BodyText"/>
        <w:rPr>
          <w:sz w:val="24"/>
        </w:rPr>
      </w:pPr>
    </w:p>
    <w:p w14:paraId="7D003D7D" w14:textId="77777777" w:rsidR="003D61CA" w:rsidRDefault="003D61CA">
      <w:pPr>
        <w:pStyle w:val="BodyText"/>
        <w:spacing w:before="2"/>
        <w:rPr>
          <w:sz w:val="21"/>
        </w:rPr>
      </w:pPr>
    </w:p>
    <w:p w14:paraId="0D43F0AE"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0274F7E4" w14:textId="77777777" w:rsidR="003D61CA" w:rsidRDefault="00000000">
      <w:pPr>
        <w:spacing w:before="7"/>
        <w:ind w:left="119"/>
        <w:rPr>
          <w:rFonts w:ascii="Trebuchet MS" w:hAnsi="Trebuchet MS"/>
          <w:sz w:val="18"/>
        </w:rPr>
      </w:pPr>
      <w:r>
        <w:rPr>
          <w:rFonts w:ascii="Trebuchet MS" w:hAnsi="Trebuchet MS"/>
          <w:color w:val="231F20"/>
          <w:sz w:val="18"/>
        </w:rPr>
        <w:t>Поведение: 14G. ИССЛЕДУЕТ</w:t>
      </w:r>
    </w:p>
    <w:p w14:paraId="5C568D8A" w14:textId="77777777" w:rsidR="003D61CA" w:rsidRDefault="003D61CA">
      <w:pPr>
        <w:pStyle w:val="BodyText"/>
        <w:rPr>
          <w:rFonts w:ascii="Trebuchet MS"/>
          <w:sz w:val="19"/>
        </w:rPr>
      </w:pPr>
    </w:p>
    <w:p w14:paraId="7F80CB50" w14:textId="77777777" w:rsidR="003D61CA" w:rsidRDefault="00000000">
      <w:pPr>
        <w:ind w:left="119"/>
      </w:pPr>
      <w:r>
        <w:rPr>
          <w:b/>
          <w:i/>
          <w:color w:val="231F20"/>
          <w:w w:val="115"/>
        </w:rPr>
        <w:t xml:space="preserve">Материалы: </w:t>
      </w:r>
      <w:r>
        <w:rPr>
          <w:color w:val="231F20"/>
          <w:w w:val="115"/>
        </w:rPr>
        <w:t>Обычная обстановка дома или в группе.</w:t>
      </w:r>
    </w:p>
    <w:p w14:paraId="0B04A74A" w14:textId="77777777" w:rsidR="003D61CA" w:rsidRDefault="00000000">
      <w:pPr>
        <w:pStyle w:val="BodyText"/>
        <w:spacing w:before="4"/>
        <w:rPr>
          <w:sz w:val="13"/>
        </w:rPr>
      </w:pPr>
      <w:r>
        <w:pict w14:anchorId="0EB100FB">
          <v:line id="_x0000_s2407" style="position:absolute;z-index:251621888;mso-wrap-distance-left:0;mso-wrap-distance-right:0;mso-position-horizontal-relative:page" from="47.95pt,9.9pt" to="546.8pt,9.9pt" strokecolor="#231f20" strokeweight=".48pt">
            <w10:wrap type="topAndBottom" anchorx="page"/>
          </v:line>
        </w:pict>
      </w:r>
    </w:p>
    <w:p w14:paraId="4C9272A9" w14:textId="77777777" w:rsidR="003D61CA" w:rsidRDefault="00000000">
      <w:pPr>
        <w:pStyle w:val="Heading6"/>
      </w:pPr>
      <w:r>
        <w:rPr>
          <w:color w:val="231F20"/>
          <w:w w:val="115"/>
        </w:rPr>
        <w:t>Процедура:</w:t>
      </w:r>
    </w:p>
    <w:p w14:paraId="2945A0C0" w14:textId="77777777" w:rsidR="003D61CA" w:rsidRDefault="00000000">
      <w:pPr>
        <w:pStyle w:val="BodyText"/>
        <w:spacing w:before="85" w:line="237" w:lineRule="auto"/>
        <w:ind w:left="913" w:right="142" w:firstLine="396"/>
        <w:jc w:val="both"/>
      </w:pPr>
      <w:r>
        <w:rPr>
          <w:color w:val="231F20"/>
          <w:w w:val="115"/>
        </w:rPr>
        <w:t>После</w:t>
      </w:r>
      <w:r>
        <w:rPr>
          <w:color w:val="231F20"/>
          <w:spacing w:val="-9"/>
          <w:w w:val="115"/>
        </w:rPr>
        <w:t xml:space="preserve"> </w:t>
      </w:r>
      <w:r>
        <w:rPr>
          <w:color w:val="231F20"/>
          <w:w w:val="115"/>
        </w:rPr>
        <w:t>принятия</w:t>
      </w:r>
      <w:r>
        <w:rPr>
          <w:color w:val="231F20"/>
          <w:spacing w:val="-8"/>
          <w:w w:val="115"/>
        </w:rPr>
        <w:t xml:space="preserve"> </w:t>
      </w:r>
      <w:r>
        <w:rPr>
          <w:color w:val="231F20"/>
          <w:w w:val="115"/>
        </w:rPr>
        <w:t>ряда</w:t>
      </w:r>
      <w:r>
        <w:rPr>
          <w:color w:val="231F20"/>
          <w:spacing w:val="-8"/>
          <w:w w:val="115"/>
        </w:rPr>
        <w:t xml:space="preserve"> </w:t>
      </w:r>
      <w:r>
        <w:rPr>
          <w:color w:val="231F20"/>
          <w:w w:val="115"/>
        </w:rPr>
        <w:t>мер,</w:t>
      </w:r>
      <w:r>
        <w:rPr>
          <w:color w:val="231F20"/>
          <w:spacing w:val="-8"/>
          <w:w w:val="115"/>
        </w:rPr>
        <w:t xml:space="preserve"> </w:t>
      </w:r>
      <w:r>
        <w:rPr>
          <w:color w:val="231F20"/>
          <w:w w:val="115"/>
        </w:rPr>
        <w:t>делающих</w:t>
      </w:r>
      <w:r>
        <w:rPr>
          <w:color w:val="231F20"/>
          <w:spacing w:val="-8"/>
          <w:w w:val="115"/>
        </w:rPr>
        <w:t xml:space="preserve"> </w:t>
      </w:r>
      <w:r>
        <w:rPr>
          <w:color w:val="231F20"/>
          <w:w w:val="115"/>
        </w:rPr>
        <w:t>дом</w:t>
      </w:r>
      <w:r>
        <w:rPr>
          <w:color w:val="231F20"/>
          <w:spacing w:val="-8"/>
          <w:w w:val="115"/>
        </w:rPr>
        <w:t xml:space="preserve"> </w:t>
      </w:r>
      <w:r>
        <w:rPr>
          <w:color w:val="231F20"/>
          <w:w w:val="115"/>
        </w:rPr>
        <w:t>безопасным</w:t>
      </w:r>
      <w:r>
        <w:rPr>
          <w:color w:val="231F20"/>
          <w:spacing w:val="-8"/>
          <w:w w:val="115"/>
        </w:rPr>
        <w:t xml:space="preserve"> </w:t>
      </w:r>
      <w:r>
        <w:rPr>
          <w:color w:val="231F20"/>
          <w:w w:val="115"/>
        </w:rPr>
        <w:t>для</w:t>
      </w:r>
      <w:r>
        <w:rPr>
          <w:color w:val="231F20"/>
          <w:spacing w:val="-8"/>
          <w:w w:val="115"/>
        </w:rPr>
        <w:t xml:space="preserve"> </w:t>
      </w:r>
      <w:r>
        <w:rPr>
          <w:color w:val="231F20"/>
          <w:w w:val="115"/>
        </w:rPr>
        <w:t>ребенка,</w:t>
      </w:r>
      <w:r>
        <w:rPr>
          <w:color w:val="231F20"/>
          <w:spacing w:val="-8"/>
          <w:w w:val="115"/>
        </w:rPr>
        <w:t xml:space="preserve"> </w:t>
      </w:r>
      <w:r>
        <w:rPr>
          <w:color w:val="231F20"/>
          <w:w w:val="115"/>
        </w:rPr>
        <w:t xml:space="preserve">стимулируйте </w:t>
      </w:r>
      <w:r>
        <w:rPr>
          <w:color w:val="231F20"/>
          <w:spacing w:val="2"/>
          <w:w w:val="115"/>
        </w:rPr>
        <w:t>исследовательское</w:t>
      </w:r>
      <w:r>
        <w:rPr>
          <w:color w:val="231F20"/>
          <w:spacing w:val="-18"/>
          <w:w w:val="115"/>
        </w:rPr>
        <w:t xml:space="preserve"> </w:t>
      </w:r>
      <w:r>
        <w:rPr>
          <w:color w:val="231F20"/>
          <w:spacing w:val="2"/>
          <w:w w:val="115"/>
        </w:rPr>
        <w:t>поведение</w:t>
      </w:r>
      <w:r>
        <w:rPr>
          <w:color w:val="231F20"/>
          <w:spacing w:val="-18"/>
          <w:w w:val="115"/>
        </w:rPr>
        <w:t xml:space="preserve"> </w:t>
      </w:r>
      <w:r>
        <w:rPr>
          <w:color w:val="231F20"/>
          <w:spacing w:val="2"/>
          <w:w w:val="115"/>
        </w:rPr>
        <w:t>ребенка.</w:t>
      </w:r>
      <w:r>
        <w:rPr>
          <w:color w:val="231F20"/>
          <w:spacing w:val="-17"/>
          <w:w w:val="115"/>
        </w:rPr>
        <w:t xml:space="preserve"> </w:t>
      </w:r>
      <w:r>
        <w:rPr>
          <w:color w:val="231F20"/>
          <w:spacing w:val="2"/>
          <w:w w:val="115"/>
        </w:rPr>
        <w:t>Помещайте</w:t>
      </w:r>
      <w:r>
        <w:rPr>
          <w:color w:val="231F20"/>
          <w:spacing w:val="-18"/>
          <w:w w:val="115"/>
        </w:rPr>
        <w:t xml:space="preserve"> </w:t>
      </w:r>
      <w:r>
        <w:rPr>
          <w:color w:val="231F20"/>
          <w:w w:val="115"/>
        </w:rPr>
        <w:t>его</w:t>
      </w:r>
      <w:r>
        <w:rPr>
          <w:color w:val="231F20"/>
          <w:spacing w:val="-17"/>
          <w:w w:val="115"/>
        </w:rPr>
        <w:t xml:space="preserve"> </w:t>
      </w:r>
      <w:r>
        <w:rPr>
          <w:color w:val="231F20"/>
          <w:spacing w:val="2"/>
          <w:w w:val="115"/>
        </w:rPr>
        <w:t>любимые</w:t>
      </w:r>
      <w:r>
        <w:rPr>
          <w:color w:val="231F20"/>
          <w:spacing w:val="-18"/>
          <w:w w:val="115"/>
        </w:rPr>
        <w:t xml:space="preserve"> </w:t>
      </w:r>
      <w:r>
        <w:rPr>
          <w:color w:val="231F20"/>
          <w:spacing w:val="2"/>
          <w:w w:val="115"/>
        </w:rPr>
        <w:t>игрушки</w:t>
      </w:r>
      <w:r>
        <w:rPr>
          <w:color w:val="231F20"/>
          <w:spacing w:val="-17"/>
          <w:w w:val="115"/>
        </w:rPr>
        <w:t xml:space="preserve"> </w:t>
      </w:r>
      <w:r>
        <w:rPr>
          <w:color w:val="231F20"/>
          <w:w w:val="115"/>
        </w:rPr>
        <w:t>в</w:t>
      </w:r>
      <w:r>
        <w:rPr>
          <w:color w:val="231F20"/>
          <w:spacing w:val="-18"/>
          <w:w w:val="115"/>
        </w:rPr>
        <w:t xml:space="preserve"> </w:t>
      </w:r>
      <w:r>
        <w:rPr>
          <w:color w:val="231F20"/>
          <w:spacing w:val="3"/>
          <w:w w:val="115"/>
        </w:rPr>
        <w:t xml:space="preserve">незнако- </w:t>
      </w:r>
      <w:r>
        <w:rPr>
          <w:color w:val="231F20"/>
          <w:w w:val="115"/>
        </w:rPr>
        <w:t>мые</w:t>
      </w:r>
      <w:r>
        <w:rPr>
          <w:color w:val="231F20"/>
          <w:spacing w:val="-5"/>
          <w:w w:val="115"/>
        </w:rPr>
        <w:t xml:space="preserve"> </w:t>
      </w:r>
      <w:r>
        <w:rPr>
          <w:color w:val="231F20"/>
          <w:w w:val="115"/>
        </w:rPr>
        <w:t>места,</w:t>
      </w:r>
      <w:r>
        <w:rPr>
          <w:color w:val="231F20"/>
          <w:spacing w:val="-4"/>
          <w:w w:val="115"/>
        </w:rPr>
        <w:t xml:space="preserve"> </w:t>
      </w:r>
      <w:r>
        <w:rPr>
          <w:color w:val="231F20"/>
          <w:w w:val="115"/>
        </w:rPr>
        <w:t>в</w:t>
      </w:r>
      <w:r>
        <w:rPr>
          <w:color w:val="231F20"/>
          <w:spacing w:val="-5"/>
          <w:w w:val="115"/>
        </w:rPr>
        <w:t xml:space="preserve"> </w:t>
      </w:r>
      <w:r>
        <w:rPr>
          <w:color w:val="231F20"/>
          <w:w w:val="115"/>
        </w:rPr>
        <w:t>углы,</w:t>
      </w:r>
      <w:r>
        <w:rPr>
          <w:color w:val="231F20"/>
          <w:spacing w:val="-4"/>
          <w:w w:val="115"/>
        </w:rPr>
        <w:t xml:space="preserve"> </w:t>
      </w:r>
      <w:r>
        <w:rPr>
          <w:color w:val="231F20"/>
          <w:w w:val="115"/>
        </w:rPr>
        <w:t>на</w:t>
      </w:r>
      <w:r>
        <w:rPr>
          <w:color w:val="231F20"/>
          <w:spacing w:val="-5"/>
          <w:w w:val="115"/>
        </w:rPr>
        <w:t xml:space="preserve"> </w:t>
      </w:r>
      <w:r>
        <w:rPr>
          <w:color w:val="231F20"/>
          <w:w w:val="115"/>
        </w:rPr>
        <w:t>стол</w:t>
      </w:r>
      <w:r>
        <w:rPr>
          <w:color w:val="231F20"/>
          <w:spacing w:val="-4"/>
          <w:w w:val="115"/>
        </w:rPr>
        <w:t xml:space="preserve"> </w:t>
      </w:r>
      <w:r>
        <w:rPr>
          <w:color w:val="231F20"/>
          <w:w w:val="115"/>
        </w:rPr>
        <w:t>и</w:t>
      </w:r>
      <w:r>
        <w:rPr>
          <w:color w:val="231F20"/>
          <w:spacing w:val="-5"/>
          <w:w w:val="115"/>
        </w:rPr>
        <w:t xml:space="preserve"> </w:t>
      </w:r>
      <w:r>
        <w:rPr>
          <w:color w:val="231F20"/>
          <w:w w:val="115"/>
        </w:rPr>
        <w:t>под</w:t>
      </w:r>
      <w:r>
        <w:rPr>
          <w:color w:val="231F20"/>
          <w:spacing w:val="-4"/>
          <w:w w:val="115"/>
        </w:rPr>
        <w:t xml:space="preserve"> </w:t>
      </w:r>
      <w:r>
        <w:rPr>
          <w:color w:val="231F20"/>
          <w:w w:val="115"/>
        </w:rPr>
        <w:t>стол,</w:t>
      </w:r>
      <w:r>
        <w:rPr>
          <w:color w:val="231F20"/>
          <w:spacing w:val="-5"/>
          <w:w w:val="115"/>
        </w:rPr>
        <w:t xml:space="preserve"> </w:t>
      </w:r>
      <w:r>
        <w:rPr>
          <w:color w:val="231F20"/>
          <w:w w:val="115"/>
        </w:rPr>
        <w:t>в</w:t>
      </w:r>
      <w:r>
        <w:rPr>
          <w:color w:val="231F20"/>
          <w:spacing w:val="-4"/>
          <w:w w:val="115"/>
        </w:rPr>
        <w:t xml:space="preserve"> </w:t>
      </w:r>
      <w:r>
        <w:rPr>
          <w:color w:val="231F20"/>
          <w:w w:val="115"/>
        </w:rPr>
        <w:t>ящики</w:t>
      </w:r>
      <w:r>
        <w:rPr>
          <w:color w:val="231F20"/>
          <w:spacing w:val="-5"/>
          <w:w w:val="115"/>
        </w:rPr>
        <w:t xml:space="preserve"> </w:t>
      </w:r>
      <w:r>
        <w:rPr>
          <w:color w:val="231F20"/>
          <w:w w:val="115"/>
        </w:rPr>
        <w:t>шкафа,</w:t>
      </w:r>
      <w:r>
        <w:rPr>
          <w:color w:val="231F20"/>
          <w:spacing w:val="-4"/>
          <w:w w:val="115"/>
        </w:rPr>
        <w:t xml:space="preserve"> </w:t>
      </w:r>
      <w:r>
        <w:rPr>
          <w:color w:val="231F20"/>
          <w:w w:val="115"/>
        </w:rPr>
        <w:t>куда</w:t>
      </w:r>
      <w:r>
        <w:rPr>
          <w:color w:val="231F20"/>
          <w:spacing w:val="-5"/>
          <w:w w:val="115"/>
        </w:rPr>
        <w:t xml:space="preserve"> </w:t>
      </w:r>
      <w:r>
        <w:rPr>
          <w:color w:val="231F20"/>
          <w:w w:val="115"/>
        </w:rPr>
        <w:t>ребенок</w:t>
      </w:r>
      <w:r>
        <w:rPr>
          <w:color w:val="231F20"/>
          <w:spacing w:val="-4"/>
          <w:w w:val="115"/>
        </w:rPr>
        <w:t xml:space="preserve"> </w:t>
      </w:r>
      <w:r>
        <w:rPr>
          <w:color w:val="231F20"/>
          <w:w w:val="115"/>
        </w:rPr>
        <w:t>может</w:t>
      </w:r>
      <w:r>
        <w:rPr>
          <w:color w:val="231F20"/>
          <w:spacing w:val="-5"/>
          <w:w w:val="115"/>
        </w:rPr>
        <w:t xml:space="preserve"> </w:t>
      </w:r>
      <w:r>
        <w:rPr>
          <w:color w:val="231F20"/>
          <w:w w:val="115"/>
        </w:rPr>
        <w:t>заглянуть без</w:t>
      </w:r>
      <w:r>
        <w:rPr>
          <w:color w:val="231F20"/>
          <w:spacing w:val="-13"/>
          <w:w w:val="115"/>
        </w:rPr>
        <w:t xml:space="preserve"> </w:t>
      </w:r>
      <w:r>
        <w:rPr>
          <w:color w:val="231F20"/>
          <w:w w:val="115"/>
        </w:rPr>
        <w:t>особых</w:t>
      </w:r>
      <w:r>
        <w:rPr>
          <w:color w:val="231F20"/>
          <w:spacing w:val="-13"/>
          <w:w w:val="115"/>
        </w:rPr>
        <w:t xml:space="preserve"> </w:t>
      </w:r>
      <w:r>
        <w:rPr>
          <w:color w:val="231F20"/>
          <w:w w:val="115"/>
        </w:rPr>
        <w:t>затруднений.</w:t>
      </w:r>
      <w:r>
        <w:rPr>
          <w:color w:val="231F20"/>
          <w:spacing w:val="-13"/>
          <w:w w:val="115"/>
        </w:rPr>
        <w:t xml:space="preserve"> </w:t>
      </w:r>
      <w:r>
        <w:rPr>
          <w:color w:val="231F20"/>
          <w:w w:val="115"/>
        </w:rPr>
        <w:t>Сначала</w:t>
      </w:r>
      <w:r>
        <w:rPr>
          <w:color w:val="231F20"/>
          <w:spacing w:val="-13"/>
          <w:w w:val="115"/>
        </w:rPr>
        <w:t xml:space="preserve"> </w:t>
      </w:r>
      <w:r>
        <w:rPr>
          <w:color w:val="231F20"/>
          <w:w w:val="115"/>
        </w:rPr>
        <w:t>покажите</w:t>
      </w:r>
      <w:r>
        <w:rPr>
          <w:color w:val="231F20"/>
          <w:spacing w:val="-13"/>
          <w:w w:val="115"/>
        </w:rPr>
        <w:t xml:space="preserve"> </w:t>
      </w:r>
      <w:r>
        <w:rPr>
          <w:color w:val="231F20"/>
          <w:w w:val="115"/>
        </w:rPr>
        <w:t>ребенку,</w:t>
      </w:r>
      <w:r>
        <w:rPr>
          <w:color w:val="231F20"/>
          <w:spacing w:val="-13"/>
          <w:w w:val="115"/>
        </w:rPr>
        <w:t xml:space="preserve"> </w:t>
      </w:r>
      <w:r>
        <w:rPr>
          <w:color w:val="231F20"/>
          <w:w w:val="115"/>
        </w:rPr>
        <w:t>куда</w:t>
      </w:r>
      <w:r>
        <w:rPr>
          <w:color w:val="231F20"/>
          <w:spacing w:val="-13"/>
          <w:w w:val="115"/>
        </w:rPr>
        <w:t xml:space="preserve"> </w:t>
      </w:r>
      <w:r>
        <w:rPr>
          <w:color w:val="231F20"/>
          <w:w w:val="115"/>
        </w:rPr>
        <w:t>вы</w:t>
      </w:r>
      <w:r>
        <w:rPr>
          <w:color w:val="231F20"/>
          <w:spacing w:val="-13"/>
          <w:w w:val="115"/>
        </w:rPr>
        <w:t xml:space="preserve"> </w:t>
      </w:r>
      <w:r>
        <w:rPr>
          <w:color w:val="231F20"/>
          <w:w w:val="115"/>
        </w:rPr>
        <w:t>кладете</w:t>
      </w:r>
      <w:r>
        <w:rPr>
          <w:color w:val="231F20"/>
          <w:spacing w:val="-13"/>
          <w:w w:val="115"/>
        </w:rPr>
        <w:t xml:space="preserve"> </w:t>
      </w:r>
      <w:r>
        <w:rPr>
          <w:color w:val="231F20"/>
          <w:w w:val="115"/>
        </w:rPr>
        <w:t>игрушку,</w:t>
      </w:r>
      <w:r>
        <w:rPr>
          <w:color w:val="231F20"/>
          <w:spacing w:val="-13"/>
          <w:w w:val="115"/>
        </w:rPr>
        <w:t xml:space="preserve"> </w:t>
      </w:r>
      <w:r>
        <w:rPr>
          <w:color w:val="231F20"/>
          <w:w w:val="115"/>
        </w:rPr>
        <w:t>потом прячьте</w:t>
      </w:r>
      <w:r>
        <w:rPr>
          <w:color w:val="231F20"/>
          <w:spacing w:val="-8"/>
          <w:w w:val="115"/>
        </w:rPr>
        <w:t xml:space="preserve"> </w:t>
      </w:r>
      <w:r>
        <w:rPr>
          <w:color w:val="231F20"/>
          <w:w w:val="115"/>
        </w:rPr>
        <w:t>игрушки,</w:t>
      </w:r>
      <w:r>
        <w:rPr>
          <w:color w:val="231F20"/>
          <w:spacing w:val="-8"/>
          <w:w w:val="115"/>
        </w:rPr>
        <w:t xml:space="preserve"> </w:t>
      </w:r>
      <w:r>
        <w:rPr>
          <w:color w:val="231F20"/>
          <w:w w:val="115"/>
        </w:rPr>
        <w:t>но</w:t>
      </w:r>
      <w:r>
        <w:rPr>
          <w:color w:val="231F20"/>
          <w:spacing w:val="-7"/>
          <w:w w:val="115"/>
        </w:rPr>
        <w:t xml:space="preserve"> </w:t>
      </w:r>
      <w:r>
        <w:rPr>
          <w:color w:val="231F20"/>
          <w:w w:val="115"/>
        </w:rPr>
        <w:t>так,</w:t>
      </w:r>
      <w:r>
        <w:rPr>
          <w:color w:val="231F20"/>
          <w:spacing w:val="-8"/>
          <w:w w:val="115"/>
        </w:rPr>
        <w:t xml:space="preserve"> </w:t>
      </w:r>
      <w:r>
        <w:rPr>
          <w:color w:val="231F20"/>
          <w:w w:val="115"/>
        </w:rPr>
        <w:t>чтобы</w:t>
      </w:r>
      <w:r>
        <w:rPr>
          <w:color w:val="231F20"/>
          <w:spacing w:val="-8"/>
          <w:w w:val="115"/>
        </w:rPr>
        <w:t xml:space="preserve"> </w:t>
      </w:r>
      <w:r>
        <w:rPr>
          <w:color w:val="231F20"/>
          <w:w w:val="115"/>
        </w:rPr>
        <w:t>их</w:t>
      </w:r>
      <w:r>
        <w:rPr>
          <w:color w:val="231F20"/>
          <w:spacing w:val="-7"/>
          <w:w w:val="115"/>
        </w:rPr>
        <w:t xml:space="preserve"> </w:t>
      </w:r>
      <w:r>
        <w:rPr>
          <w:color w:val="231F20"/>
          <w:w w:val="115"/>
        </w:rPr>
        <w:t>было</w:t>
      </w:r>
      <w:r>
        <w:rPr>
          <w:color w:val="231F20"/>
          <w:spacing w:val="-8"/>
          <w:w w:val="115"/>
        </w:rPr>
        <w:t xml:space="preserve"> </w:t>
      </w:r>
      <w:r>
        <w:rPr>
          <w:color w:val="231F20"/>
          <w:w w:val="115"/>
        </w:rPr>
        <w:t>чуть-чуть</w:t>
      </w:r>
      <w:r>
        <w:rPr>
          <w:color w:val="231F20"/>
          <w:spacing w:val="-7"/>
          <w:w w:val="115"/>
        </w:rPr>
        <w:t xml:space="preserve"> </w:t>
      </w:r>
      <w:r>
        <w:rPr>
          <w:color w:val="231F20"/>
          <w:w w:val="115"/>
        </w:rPr>
        <w:t>видно.</w:t>
      </w:r>
      <w:r>
        <w:rPr>
          <w:color w:val="231F20"/>
          <w:spacing w:val="-8"/>
          <w:w w:val="115"/>
        </w:rPr>
        <w:t xml:space="preserve"> </w:t>
      </w:r>
      <w:r>
        <w:rPr>
          <w:color w:val="231F20"/>
          <w:w w:val="115"/>
        </w:rPr>
        <w:t>Пусть</w:t>
      </w:r>
      <w:r>
        <w:rPr>
          <w:color w:val="231F20"/>
          <w:spacing w:val="-8"/>
          <w:w w:val="115"/>
        </w:rPr>
        <w:t xml:space="preserve"> </w:t>
      </w:r>
      <w:r>
        <w:rPr>
          <w:color w:val="231F20"/>
          <w:w w:val="115"/>
        </w:rPr>
        <w:t>ребенок</w:t>
      </w:r>
      <w:r>
        <w:rPr>
          <w:color w:val="231F20"/>
          <w:spacing w:val="-7"/>
          <w:w w:val="115"/>
        </w:rPr>
        <w:t xml:space="preserve"> </w:t>
      </w:r>
      <w:r>
        <w:rPr>
          <w:color w:val="231F20"/>
          <w:w w:val="115"/>
        </w:rPr>
        <w:t>их</w:t>
      </w:r>
      <w:r>
        <w:rPr>
          <w:color w:val="231F20"/>
          <w:spacing w:val="-8"/>
          <w:w w:val="115"/>
        </w:rPr>
        <w:t xml:space="preserve"> </w:t>
      </w:r>
      <w:r>
        <w:rPr>
          <w:color w:val="231F20"/>
          <w:w w:val="115"/>
        </w:rPr>
        <w:t>ищет.</w:t>
      </w:r>
    </w:p>
    <w:p w14:paraId="6F34BA0B" w14:textId="77777777" w:rsidR="003D61CA" w:rsidRDefault="003D61CA">
      <w:pPr>
        <w:spacing w:line="237" w:lineRule="auto"/>
        <w:jc w:val="both"/>
        <w:sectPr w:rsidR="003D61CA">
          <w:pgSz w:w="11910" w:h="16840"/>
          <w:pgMar w:top="1440" w:right="820" w:bottom="280" w:left="840" w:header="1250" w:footer="0" w:gutter="0"/>
          <w:cols w:space="720"/>
        </w:sectPr>
      </w:pPr>
    </w:p>
    <w:p w14:paraId="54D21F19" w14:textId="77777777" w:rsidR="003D61CA" w:rsidRDefault="003D61CA">
      <w:pPr>
        <w:pStyle w:val="BodyText"/>
        <w:spacing w:before="2"/>
        <w:rPr>
          <w:sz w:val="28"/>
        </w:rPr>
      </w:pPr>
    </w:p>
    <w:p w14:paraId="1BFFD987" w14:textId="77777777" w:rsidR="003D61CA" w:rsidRDefault="00000000">
      <w:pPr>
        <w:pStyle w:val="BodyText"/>
        <w:spacing w:before="90" w:line="237" w:lineRule="auto"/>
        <w:ind w:left="911" w:right="140" w:firstLine="398"/>
        <w:jc w:val="both"/>
      </w:pPr>
      <w:r>
        <w:rPr>
          <w:color w:val="231F20"/>
          <w:w w:val="115"/>
        </w:rPr>
        <w:t>Когда вы с ребенком приходите в гости к своим друзьям, попросите их разре- шить ребенку походить по квартире, заглянуть в углы, под столы и в другие инте- ресные места.</w:t>
      </w:r>
    </w:p>
    <w:p w14:paraId="4148C28B" w14:textId="77777777" w:rsidR="003D61CA" w:rsidRDefault="00000000">
      <w:pPr>
        <w:pStyle w:val="Heading6"/>
        <w:spacing w:before="166"/>
      </w:pPr>
      <w:r>
        <w:rPr>
          <w:color w:val="231F20"/>
          <w:w w:val="110"/>
        </w:rPr>
        <w:t>В повседневной жизни:</w:t>
      </w:r>
    </w:p>
    <w:p w14:paraId="1F5C38AC" w14:textId="77777777" w:rsidR="003D61CA" w:rsidRDefault="00000000">
      <w:pPr>
        <w:pStyle w:val="BodyText"/>
        <w:spacing w:before="85" w:line="237" w:lineRule="auto"/>
        <w:ind w:left="911" w:right="140" w:firstLine="398"/>
        <w:jc w:val="both"/>
      </w:pPr>
      <w:r>
        <w:rPr>
          <w:color w:val="231F20"/>
          <w:w w:val="115"/>
        </w:rPr>
        <w:t>Исследование во дворе, в саду, в парке может быть очень увлекательным для ре- бенка, и его следует поощрять. Но при этом необходимо быть очень внимательным, чтобы избежать возможных опасностей для ребенка.</w:t>
      </w:r>
    </w:p>
    <w:p w14:paraId="2FF6E0B9" w14:textId="77777777" w:rsidR="003D61CA" w:rsidRDefault="00000000">
      <w:pPr>
        <w:pStyle w:val="Heading6"/>
        <w:spacing w:before="166"/>
      </w:pPr>
      <w:r>
        <w:rPr>
          <w:color w:val="231F20"/>
          <w:w w:val="115"/>
        </w:rPr>
        <w:t>Адаптация процедуры:</w:t>
      </w:r>
    </w:p>
    <w:p w14:paraId="2D17E290" w14:textId="77777777" w:rsidR="003D61CA" w:rsidRDefault="00000000">
      <w:pPr>
        <w:pStyle w:val="BodyText"/>
        <w:spacing w:before="85" w:line="237" w:lineRule="auto"/>
        <w:ind w:left="911" w:right="121" w:firstLine="398"/>
        <w:jc w:val="both"/>
      </w:pPr>
      <w:r>
        <w:rPr>
          <w:i/>
          <w:color w:val="231F20"/>
          <w:w w:val="115"/>
        </w:rPr>
        <w:t xml:space="preserve">Дети с нарушениями зрения: </w:t>
      </w:r>
      <w:r>
        <w:rPr>
          <w:color w:val="231F20"/>
          <w:w w:val="115"/>
        </w:rPr>
        <w:t>при работе с ребенком с серьезными зрительны-</w:t>
      </w:r>
      <w:r>
        <w:rPr>
          <w:color w:val="231F20"/>
          <w:spacing w:val="63"/>
          <w:w w:val="115"/>
        </w:rPr>
        <w:t xml:space="preserve"> </w:t>
      </w:r>
      <w:r>
        <w:rPr>
          <w:color w:val="231F20"/>
          <w:w w:val="115"/>
        </w:rPr>
        <w:t>ми</w:t>
      </w:r>
      <w:r>
        <w:rPr>
          <w:color w:val="231F20"/>
          <w:spacing w:val="-12"/>
          <w:w w:val="115"/>
        </w:rPr>
        <w:t xml:space="preserve"> </w:t>
      </w:r>
      <w:r>
        <w:rPr>
          <w:color w:val="231F20"/>
          <w:w w:val="115"/>
        </w:rPr>
        <w:t>нарушениями</w:t>
      </w:r>
      <w:r>
        <w:rPr>
          <w:color w:val="231F20"/>
          <w:spacing w:val="-12"/>
          <w:w w:val="115"/>
        </w:rPr>
        <w:t xml:space="preserve"> </w:t>
      </w:r>
      <w:r>
        <w:rPr>
          <w:color w:val="231F20"/>
          <w:w w:val="115"/>
        </w:rPr>
        <w:t>или</w:t>
      </w:r>
      <w:r>
        <w:rPr>
          <w:color w:val="231F20"/>
          <w:spacing w:val="-11"/>
          <w:w w:val="115"/>
        </w:rPr>
        <w:t xml:space="preserve"> </w:t>
      </w:r>
      <w:r>
        <w:rPr>
          <w:color w:val="231F20"/>
          <w:w w:val="115"/>
        </w:rPr>
        <w:t>слепотой</w:t>
      </w:r>
      <w:r>
        <w:rPr>
          <w:color w:val="231F20"/>
          <w:spacing w:val="-12"/>
          <w:w w:val="115"/>
        </w:rPr>
        <w:t xml:space="preserve"> </w:t>
      </w:r>
      <w:r>
        <w:rPr>
          <w:color w:val="231F20"/>
          <w:w w:val="115"/>
        </w:rPr>
        <w:t>будет</w:t>
      </w:r>
      <w:r>
        <w:rPr>
          <w:color w:val="231F20"/>
          <w:spacing w:val="-12"/>
          <w:w w:val="115"/>
        </w:rPr>
        <w:t xml:space="preserve"> </w:t>
      </w:r>
      <w:r>
        <w:rPr>
          <w:color w:val="231F20"/>
          <w:w w:val="115"/>
        </w:rPr>
        <w:t>необходима</w:t>
      </w:r>
      <w:r>
        <w:rPr>
          <w:color w:val="231F20"/>
          <w:spacing w:val="-11"/>
          <w:w w:val="115"/>
        </w:rPr>
        <w:t xml:space="preserve"> </w:t>
      </w:r>
      <w:r>
        <w:rPr>
          <w:color w:val="231F20"/>
          <w:w w:val="115"/>
        </w:rPr>
        <w:t>большая</w:t>
      </w:r>
      <w:r>
        <w:rPr>
          <w:color w:val="231F20"/>
          <w:spacing w:val="-12"/>
          <w:w w:val="115"/>
        </w:rPr>
        <w:t xml:space="preserve"> </w:t>
      </w:r>
      <w:r>
        <w:rPr>
          <w:color w:val="231F20"/>
          <w:w w:val="115"/>
        </w:rPr>
        <w:t>помощь</w:t>
      </w:r>
      <w:r>
        <w:rPr>
          <w:color w:val="231F20"/>
          <w:spacing w:val="-11"/>
          <w:w w:val="115"/>
        </w:rPr>
        <w:t xml:space="preserve"> </w:t>
      </w:r>
      <w:r>
        <w:rPr>
          <w:color w:val="231F20"/>
          <w:w w:val="115"/>
        </w:rPr>
        <w:t>со</w:t>
      </w:r>
      <w:r>
        <w:rPr>
          <w:color w:val="231F20"/>
          <w:spacing w:val="-12"/>
          <w:w w:val="115"/>
        </w:rPr>
        <w:t xml:space="preserve"> </w:t>
      </w:r>
      <w:r>
        <w:rPr>
          <w:color w:val="231F20"/>
          <w:w w:val="115"/>
        </w:rPr>
        <w:t>стороны</w:t>
      </w:r>
      <w:r>
        <w:rPr>
          <w:color w:val="231F20"/>
          <w:spacing w:val="-12"/>
          <w:w w:val="115"/>
        </w:rPr>
        <w:t xml:space="preserve"> </w:t>
      </w:r>
      <w:r>
        <w:rPr>
          <w:color w:val="231F20"/>
          <w:w w:val="115"/>
        </w:rPr>
        <w:t xml:space="preserve">взрос- лого, чтобы заставить ребенка выйти за пределы знакомой обстановки. Начинайте </w:t>
      </w:r>
      <w:r>
        <w:rPr>
          <w:color w:val="231F20"/>
          <w:spacing w:val="63"/>
          <w:w w:val="115"/>
        </w:rPr>
        <w:t xml:space="preserve"> </w:t>
      </w:r>
      <w:r>
        <w:rPr>
          <w:color w:val="231F20"/>
          <w:w w:val="115"/>
        </w:rPr>
        <w:t>с обследования содержимого ящиков, где предметы отличаются по форме и факту-</w:t>
      </w:r>
      <w:r>
        <w:rPr>
          <w:color w:val="231F20"/>
          <w:spacing w:val="63"/>
          <w:w w:val="115"/>
        </w:rPr>
        <w:t xml:space="preserve"> </w:t>
      </w:r>
      <w:r>
        <w:rPr>
          <w:color w:val="231F20"/>
          <w:w w:val="115"/>
        </w:rPr>
        <w:t>ре, затем переходите к далеким от ребенка частям комнаты. Издайте звук игрушкой и позовите ребенка. Когда он придет, помогите ему ощупать игрушку и поиграть с ней или обследовать обстановку, пока вы о ней говорите (например: «Вот угол. Пощупай, как  стены  сходятся  вместе.  А  стул  можешь  найти?  Повернись  назад и вытяни ручку»). Пытайтесь наблюдать, как ребенок пробует обследовать окру- жающее, чтобы комментировать переживаемый им опыт. Помогите ребенку осоз- нать этот новый</w:t>
      </w:r>
      <w:r>
        <w:rPr>
          <w:color w:val="231F20"/>
          <w:spacing w:val="-11"/>
          <w:w w:val="115"/>
        </w:rPr>
        <w:t xml:space="preserve"> </w:t>
      </w:r>
      <w:r>
        <w:rPr>
          <w:color w:val="231F20"/>
          <w:w w:val="115"/>
        </w:rPr>
        <w:t>опыт.</w:t>
      </w:r>
    </w:p>
    <w:p w14:paraId="085B817D" w14:textId="77777777" w:rsidR="003D61CA" w:rsidRDefault="00000000">
      <w:pPr>
        <w:pStyle w:val="BodyText"/>
        <w:spacing w:line="237" w:lineRule="auto"/>
        <w:ind w:left="912" w:right="139" w:firstLine="398"/>
        <w:jc w:val="both"/>
      </w:pPr>
      <w:r>
        <w:pict w14:anchorId="377F5E5F">
          <v:line id="_x0000_s2406" style="position:absolute;left:0;text-align:left;z-index:251622912;mso-wrap-distance-left:0;mso-wrap-distance-right:0;mso-position-horizontal-relative:page" from="48pt,80.9pt" to="546.85pt,80.9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не может двигаться сам вследствие двигательных нарушений, поместите его рядом с чем-то интересным и часто проверяйте, что он делает. Если ребенок может владеть руками, поместите перед ним несколько знакомых и незнакомых ему ящиков. В ящики положите раз- ные игрушки. Считайте упражнение выполненным, если ребенок выбирает незнако- мый ящик и начинает обследовать его содержимое.</w:t>
      </w:r>
    </w:p>
    <w:p w14:paraId="39833D5A" w14:textId="77777777" w:rsidR="003D61CA" w:rsidRDefault="00000000">
      <w:pPr>
        <w:pStyle w:val="BodyText"/>
        <w:spacing w:before="147"/>
        <w:ind w:left="119"/>
      </w:pPr>
      <w:r>
        <w:rPr>
          <w:b/>
          <w:i/>
          <w:color w:val="231F20"/>
          <w:w w:val="115"/>
        </w:rPr>
        <w:t xml:space="preserve">Критерий: </w:t>
      </w:r>
      <w:r>
        <w:rPr>
          <w:color w:val="231F20"/>
          <w:w w:val="115"/>
        </w:rPr>
        <w:t>Ребенок обследует окружающую обстановку как дома, так и вне его.</w:t>
      </w:r>
    </w:p>
    <w:p w14:paraId="7AD56E39" w14:textId="77777777" w:rsidR="003D61CA" w:rsidRDefault="003D61CA">
      <w:pPr>
        <w:pStyle w:val="BodyText"/>
        <w:rPr>
          <w:sz w:val="24"/>
        </w:rPr>
      </w:pPr>
    </w:p>
    <w:p w14:paraId="68F27A50" w14:textId="77777777" w:rsidR="003D61CA" w:rsidRDefault="003D61CA">
      <w:pPr>
        <w:pStyle w:val="BodyText"/>
        <w:spacing w:before="2"/>
        <w:rPr>
          <w:sz w:val="26"/>
        </w:rPr>
      </w:pPr>
    </w:p>
    <w:p w14:paraId="394B47C6" w14:textId="77777777" w:rsidR="003D61CA" w:rsidRDefault="00000000">
      <w:pPr>
        <w:spacing w:before="1"/>
        <w:ind w:left="119"/>
        <w:rPr>
          <w:rFonts w:ascii="Trebuchet MS" w:hAnsi="Trebuchet MS"/>
          <w:sz w:val="18"/>
        </w:rPr>
      </w:pPr>
      <w:r>
        <w:rPr>
          <w:rFonts w:ascii="Trebuchet MS" w:hAnsi="Trebuchet MS"/>
          <w:color w:val="231F20"/>
          <w:sz w:val="18"/>
        </w:rPr>
        <w:t>Область: 14. САМОСТОЯТЕЛЬНОСТЬ</w:t>
      </w:r>
    </w:p>
    <w:p w14:paraId="180D424F" w14:textId="77777777" w:rsidR="003D61CA" w:rsidRDefault="00000000">
      <w:pPr>
        <w:spacing w:before="7"/>
        <w:ind w:left="119"/>
        <w:rPr>
          <w:rFonts w:ascii="Trebuchet MS" w:hAnsi="Trebuchet MS"/>
          <w:sz w:val="18"/>
        </w:rPr>
      </w:pPr>
      <w:r>
        <w:rPr>
          <w:rFonts w:ascii="Trebuchet MS" w:hAnsi="Trebuchet MS"/>
          <w:color w:val="231F20"/>
          <w:sz w:val="18"/>
        </w:rPr>
        <w:t>Поведение: 14H. СОПРОТИВЛЯЕТСЯ ПОПЫТКАМ ВЗРОСЛЫХ ПОМОЧЬ ЕМУ ВО ВРЕМЯ ЕДЫ</w:t>
      </w:r>
    </w:p>
    <w:p w14:paraId="4FB5A033" w14:textId="77777777" w:rsidR="003D61CA" w:rsidRDefault="003D61CA">
      <w:pPr>
        <w:pStyle w:val="BodyText"/>
        <w:rPr>
          <w:rFonts w:ascii="Trebuchet MS"/>
          <w:sz w:val="16"/>
        </w:rPr>
      </w:pPr>
    </w:p>
    <w:p w14:paraId="05CF93A8" w14:textId="77777777" w:rsidR="003D61CA" w:rsidRDefault="00000000">
      <w:pPr>
        <w:spacing w:before="89"/>
        <w:ind w:left="119"/>
      </w:pPr>
      <w:r>
        <w:rPr>
          <w:b/>
          <w:i/>
          <w:color w:val="231F20"/>
          <w:w w:val="115"/>
        </w:rPr>
        <w:t xml:space="preserve">Материалы: </w:t>
      </w:r>
      <w:r>
        <w:rPr>
          <w:color w:val="231F20"/>
          <w:w w:val="115"/>
        </w:rPr>
        <w:t>Обычная еда.</w:t>
      </w:r>
    </w:p>
    <w:p w14:paraId="07604051" w14:textId="77777777" w:rsidR="003D61CA" w:rsidRDefault="00000000">
      <w:pPr>
        <w:pStyle w:val="BodyText"/>
        <w:spacing w:before="4"/>
        <w:rPr>
          <w:sz w:val="13"/>
        </w:rPr>
      </w:pPr>
      <w:r>
        <w:pict w14:anchorId="2C543D67">
          <v:line id="_x0000_s2405" style="position:absolute;z-index:251623936;mso-wrap-distance-left:0;mso-wrap-distance-right:0;mso-position-horizontal-relative:page" from="48pt,9.9pt" to="546.85pt,9.9pt" strokecolor="#231f20" strokeweight=".48pt">
            <w10:wrap type="topAndBottom" anchorx="page"/>
          </v:line>
        </w:pict>
      </w:r>
    </w:p>
    <w:p w14:paraId="12902451" w14:textId="77777777" w:rsidR="003D61CA" w:rsidRDefault="00000000">
      <w:pPr>
        <w:pStyle w:val="Heading6"/>
        <w:spacing w:before="104"/>
      </w:pPr>
      <w:r>
        <w:rPr>
          <w:color w:val="231F20"/>
          <w:w w:val="115"/>
        </w:rPr>
        <w:t>Процедура:</w:t>
      </w:r>
    </w:p>
    <w:p w14:paraId="3ECDF671" w14:textId="77777777" w:rsidR="003D61CA" w:rsidRDefault="00000000">
      <w:pPr>
        <w:pStyle w:val="BodyText"/>
        <w:spacing w:before="82" w:line="237" w:lineRule="auto"/>
        <w:ind w:left="911" w:right="136" w:firstLine="398"/>
        <w:jc w:val="both"/>
      </w:pPr>
      <w:r>
        <w:rPr>
          <w:color w:val="231F20"/>
          <w:spacing w:val="4"/>
          <w:w w:val="115"/>
        </w:rPr>
        <w:t xml:space="preserve">Существует переход </w:t>
      </w:r>
      <w:r>
        <w:rPr>
          <w:color w:val="231F20"/>
          <w:spacing w:val="2"/>
          <w:w w:val="115"/>
        </w:rPr>
        <w:t xml:space="preserve">от </w:t>
      </w:r>
      <w:r>
        <w:rPr>
          <w:color w:val="231F20"/>
          <w:spacing w:val="4"/>
          <w:w w:val="115"/>
        </w:rPr>
        <w:t xml:space="preserve">состояния, когда ребенок действительно </w:t>
      </w:r>
      <w:r>
        <w:rPr>
          <w:color w:val="231F20"/>
          <w:spacing w:val="5"/>
          <w:w w:val="115"/>
        </w:rPr>
        <w:t xml:space="preserve">нуждается    </w:t>
      </w:r>
      <w:r>
        <w:rPr>
          <w:color w:val="231F20"/>
          <w:w w:val="115"/>
        </w:rPr>
        <w:t xml:space="preserve">в </w:t>
      </w:r>
      <w:r>
        <w:rPr>
          <w:color w:val="231F20"/>
          <w:spacing w:val="2"/>
          <w:w w:val="115"/>
        </w:rPr>
        <w:t xml:space="preserve">вашей помощи </w:t>
      </w:r>
      <w:r>
        <w:rPr>
          <w:color w:val="231F20"/>
          <w:w w:val="115"/>
        </w:rPr>
        <w:t xml:space="preserve">при </w:t>
      </w:r>
      <w:r>
        <w:rPr>
          <w:color w:val="231F20"/>
          <w:spacing w:val="2"/>
          <w:w w:val="115"/>
        </w:rPr>
        <w:t xml:space="preserve">кормлении, </w:t>
      </w:r>
      <w:r>
        <w:rPr>
          <w:color w:val="231F20"/>
          <w:w w:val="115"/>
        </w:rPr>
        <w:t xml:space="preserve">к </w:t>
      </w:r>
      <w:r>
        <w:rPr>
          <w:color w:val="231F20"/>
          <w:spacing w:val="2"/>
          <w:w w:val="115"/>
        </w:rPr>
        <w:t xml:space="preserve">состоянию, когда </w:t>
      </w:r>
      <w:r>
        <w:rPr>
          <w:color w:val="231F20"/>
          <w:w w:val="115"/>
        </w:rPr>
        <w:t xml:space="preserve">эта  </w:t>
      </w:r>
      <w:r>
        <w:rPr>
          <w:color w:val="231F20"/>
          <w:spacing w:val="2"/>
          <w:w w:val="115"/>
        </w:rPr>
        <w:t xml:space="preserve">помощь скорее </w:t>
      </w:r>
      <w:r>
        <w:rPr>
          <w:color w:val="231F20"/>
          <w:spacing w:val="3"/>
          <w:w w:val="115"/>
        </w:rPr>
        <w:t xml:space="preserve">нужна  </w:t>
      </w:r>
      <w:r>
        <w:rPr>
          <w:color w:val="231F20"/>
          <w:w w:val="115"/>
        </w:rPr>
        <w:t xml:space="preserve">вам для </w:t>
      </w:r>
      <w:r>
        <w:rPr>
          <w:color w:val="231F20"/>
          <w:spacing w:val="2"/>
          <w:w w:val="115"/>
        </w:rPr>
        <w:t xml:space="preserve">сокращения времени, затрачиваемого </w:t>
      </w:r>
      <w:r>
        <w:rPr>
          <w:color w:val="231F20"/>
          <w:w w:val="115"/>
        </w:rPr>
        <w:t xml:space="preserve">на </w:t>
      </w:r>
      <w:r>
        <w:rPr>
          <w:color w:val="231F20"/>
          <w:spacing w:val="2"/>
          <w:w w:val="115"/>
        </w:rPr>
        <w:t xml:space="preserve">кормление, </w:t>
      </w:r>
      <w:r>
        <w:rPr>
          <w:color w:val="231F20"/>
          <w:w w:val="115"/>
        </w:rPr>
        <w:t xml:space="preserve">и для </w:t>
      </w:r>
      <w:r>
        <w:rPr>
          <w:color w:val="231F20"/>
          <w:spacing w:val="3"/>
          <w:w w:val="115"/>
        </w:rPr>
        <w:t xml:space="preserve">сохранения </w:t>
      </w:r>
      <w:r>
        <w:rPr>
          <w:color w:val="231F20"/>
          <w:spacing w:val="2"/>
          <w:w w:val="115"/>
        </w:rPr>
        <w:t xml:space="preserve">чистоты </w:t>
      </w:r>
      <w:r>
        <w:rPr>
          <w:color w:val="231F20"/>
          <w:w w:val="115"/>
        </w:rPr>
        <w:t xml:space="preserve">и </w:t>
      </w:r>
      <w:r>
        <w:rPr>
          <w:color w:val="231F20"/>
          <w:spacing w:val="2"/>
          <w:w w:val="115"/>
        </w:rPr>
        <w:t xml:space="preserve">порядка. </w:t>
      </w:r>
      <w:r>
        <w:rPr>
          <w:color w:val="231F20"/>
          <w:w w:val="115"/>
        </w:rPr>
        <w:t xml:space="preserve">В это </w:t>
      </w:r>
      <w:r>
        <w:rPr>
          <w:color w:val="231F20"/>
          <w:spacing w:val="2"/>
          <w:w w:val="115"/>
        </w:rPr>
        <w:t xml:space="preserve">время ребенок может начать отказываться </w:t>
      </w:r>
      <w:r>
        <w:rPr>
          <w:color w:val="231F20"/>
          <w:w w:val="115"/>
        </w:rPr>
        <w:t xml:space="preserve">от </w:t>
      </w:r>
      <w:r>
        <w:rPr>
          <w:color w:val="231F20"/>
          <w:spacing w:val="3"/>
          <w:w w:val="115"/>
        </w:rPr>
        <w:t xml:space="preserve">вашей </w:t>
      </w:r>
      <w:r>
        <w:rPr>
          <w:color w:val="231F20"/>
          <w:w w:val="115"/>
        </w:rPr>
        <w:t>помощи. Это естественно, так как ребенок стремится к самостоятельности и неза- висимости. Его следует в этом поощрять и просто постараться создать ему макси- мально облегченные условия для еды, подобрать подходящую посуду, ее располо- жение и т.</w:t>
      </w:r>
      <w:r>
        <w:rPr>
          <w:color w:val="231F20"/>
          <w:spacing w:val="-39"/>
          <w:w w:val="115"/>
        </w:rPr>
        <w:t xml:space="preserve"> </w:t>
      </w:r>
      <w:r>
        <w:rPr>
          <w:color w:val="231F20"/>
          <w:w w:val="115"/>
        </w:rPr>
        <w:t>д.</w:t>
      </w:r>
    </w:p>
    <w:p w14:paraId="7E741DAC" w14:textId="77777777" w:rsidR="003D61CA" w:rsidRDefault="00000000">
      <w:pPr>
        <w:pStyle w:val="BodyText"/>
        <w:spacing w:line="237" w:lineRule="auto"/>
        <w:ind w:left="911" w:right="146" w:firstLine="398"/>
        <w:jc w:val="both"/>
      </w:pPr>
      <w:r>
        <w:rPr>
          <w:color w:val="231F20"/>
          <w:w w:val="115"/>
        </w:rPr>
        <w:t>Однако учтите, что ребенок может внезапно устать есть и тогда попросит вас о помощи. Будьте готовы помочь ему в этом случае.</w:t>
      </w:r>
    </w:p>
    <w:p w14:paraId="47A33A68" w14:textId="77777777" w:rsidR="003D61CA" w:rsidRDefault="00000000">
      <w:pPr>
        <w:pStyle w:val="Heading6"/>
        <w:spacing w:before="165"/>
      </w:pPr>
      <w:r>
        <w:rPr>
          <w:color w:val="231F20"/>
          <w:w w:val="110"/>
        </w:rPr>
        <w:t>В повседневной жизни:</w:t>
      </w:r>
    </w:p>
    <w:p w14:paraId="5C048969" w14:textId="77777777" w:rsidR="003D61CA" w:rsidRDefault="00000000">
      <w:pPr>
        <w:pStyle w:val="BodyText"/>
        <w:spacing w:before="83" w:line="237" w:lineRule="auto"/>
        <w:ind w:left="911" w:right="142" w:firstLine="398"/>
        <w:jc w:val="both"/>
      </w:pPr>
      <w:r>
        <w:rPr>
          <w:color w:val="231F20"/>
          <w:w w:val="115"/>
        </w:rPr>
        <w:t>Сопротивление помощи при кормлении — естественная стадия развития ребен- ка, когда он начинает стремиться к самостоятельности. Будьте терпимы и помните,</w:t>
      </w:r>
      <w:r>
        <w:rPr>
          <w:color w:val="231F20"/>
          <w:spacing w:val="63"/>
          <w:w w:val="115"/>
        </w:rPr>
        <w:t xml:space="preserve"> </w:t>
      </w:r>
      <w:r>
        <w:rPr>
          <w:color w:val="231F20"/>
          <w:w w:val="115"/>
        </w:rPr>
        <w:t>что таким образом ребенок делает шаг к самостоятельному приему пищи.</w:t>
      </w:r>
    </w:p>
    <w:p w14:paraId="351874FC" w14:textId="77777777" w:rsidR="003D61CA" w:rsidRDefault="003D61CA">
      <w:pPr>
        <w:spacing w:line="237" w:lineRule="auto"/>
        <w:jc w:val="both"/>
        <w:sectPr w:rsidR="003D61CA">
          <w:pgSz w:w="11910" w:h="16840"/>
          <w:pgMar w:top="1440" w:right="820" w:bottom="280" w:left="840" w:header="1250" w:footer="0" w:gutter="0"/>
          <w:cols w:space="720"/>
        </w:sectPr>
      </w:pPr>
    </w:p>
    <w:p w14:paraId="064CBA59" w14:textId="77777777" w:rsidR="003D61CA" w:rsidRDefault="003D61CA">
      <w:pPr>
        <w:pStyle w:val="BodyText"/>
        <w:spacing w:before="1"/>
        <w:rPr>
          <w:sz w:val="28"/>
        </w:rPr>
      </w:pPr>
    </w:p>
    <w:p w14:paraId="489590CB" w14:textId="77777777" w:rsidR="003D61CA" w:rsidRDefault="00000000">
      <w:pPr>
        <w:pStyle w:val="Heading6"/>
        <w:spacing w:before="89"/>
      </w:pPr>
      <w:r>
        <w:rPr>
          <w:color w:val="231F20"/>
          <w:w w:val="115"/>
        </w:rPr>
        <w:t>Адаптация процедуры:</w:t>
      </w:r>
    </w:p>
    <w:p w14:paraId="2CE098E2" w14:textId="77777777" w:rsidR="003D61CA" w:rsidRDefault="00000000">
      <w:pPr>
        <w:pStyle w:val="BodyText"/>
        <w:spacing w:before="85" w:line="237" w:lineRule="auto"/>
        <w:ind w:left="913" w:right="142" w:firstLine="396"/>
        <w:jc w:val="both"/>
      </w:pPr>
      <w:r>
        <w:rPr>
          <w:i/>
          <w:color w:val="231F20"/>
          <w:w w:val="115"/>
        </w:rPr>
        <w:t xml:space="preserve">Дети с нарушениями зрения: </w:t>
      </w:r>
      <w:r>
        <w:rPr>
          <w:color w:val="231F20"/>
          <w:w w:val="115"/>
        </w:rPr>
        <w:t>специальные ложки и миски, края которых пре- пятствуют выплескиванию еды, очень помогут ребенку с нарушениями зрения, осо- бенно когда ребенок учится есть сам.</w:t>
      </w:r>
    </w:p>
    <w:p w14:paraId="3F55E779" w14:textId="77777777" w:rsidR="003D61CA" w:rsidRDefault="00000000">
      <w:pPr>
        <w:spacing w:line="237" w:lineRule="auto"/>
        <w:ind w:left="913" w:right="140" w:firstLine="396"/>
        <w:jc w:val="both"/>
      </w:pPr>
      <w:r>
        <w:pict w14:anchorId="36C4588F">
          <v:line id="_x0000_s2404" style="position:absolute;left:0;text-align:left;z-index:251624960;mso-wrap-distance-left:0;mso-wrap-distance-right:0;mso-position-horizontal-relative:page" from="47.95pt,43.5pt" to="546.8pt,43.5pt" strokecolor="#231f20" strokeweight=".48pt">
            <w10:wrap type="topAndBottom" anchorx="page"/>
          </v:line>
        </w:pict>
      </w:r>
      <w:r>
        <w:rPr>
          <w:i/>
          <w:color w:val="231F20"/>
          <w:w w:val="110"/>
        </w:rPr>
        <w:t xml:space="preserve">Дети с двигательными нарушениями: </w:t>
      </w:r>
      <w:r>
        <w:rPr>
          <w:color w:val="231F20"/>
          <w:spacing w:val="2"/>
          <w:w w:val="110"/>
        </w:rPr>
        <w:t xml:space="preserve">если двигательные нарушения </w:t>
      </w:r>
      <w:r>
        <w:rPr>
          <w:color w:val="231F20"/>
          <w:spacing w:val="3"/>
          <w:w w:val="110"/>
        </w:rPr>
        <w:t xml:space="preserve">ребенка </w:t>
      </w:r>
      <w:r>
        <w:rPr>
          <w:color w:val="231F20"/>
          <w:w w:val="110"/>
        </w:rPr>
        <w:t>затрагивают обе его руки, физический терапевт поможет в соответствующей адап- тации</w:t>
      </w:r>
      <w:r>
        <w:rPr>
          <w:color w:val="231F20"/>
          <w:spacing w:val="31"/>
          <w:w w:val="110"/>
        </w:rPr>
        <w:t xml:space="preserve"> </w:t>
      </w:r>
      <w:r>
        <w:rPr>
          <w:color w:val="231F20"/>
          <w:w w:val="110"/>
        </w:rPr>
        <w:t>посуды.</w:t>
      </w:r>
    </w:p>
    <w:p w14:paraId="5D9DF0D6" w14:textId="77777777" w:rsidR="003D61CA" w:rsidRDefault="00000000">
      <w:pPr>
        <w:pStyle w:val="BodyText"/>
        <w:spacing w:before="147"/>
        <w:ind w:left="119"/>
      </w:pPr>
      <w:r>
        <w:rPr>
          <w:b/>
          <w:i/>
          <w:color w:val="231F20"/>
          <w:w w:val="115"/>
        </w:rPr>
        <w:t xml:space="preserve">Критерий: </w:t>
      </w:r>
      <w:r>
        <w:rPr>
          <w:color w:val="231F20"/>
          <w:w w:val="115"/>
        </w:rPr>
        <w:t>Ребенок сопротивляется попыткам взрослых кормить его и пробует есть сам.</w:t>
      </w:r>
    </w:p>
    <w:p w14:paraId="0F2D2074" w14:textId="77777777" w:rsidR="003D61CA" w:rsidRDefault="003D61CA">
      <w:pPr>
        <w:pStyle w:val="BodyText"/>
        <w:rPr>
          <w:sz w:val="24"/>
        </w:rPr>
      </w:pPr>
    </w:p>
    <w:p w14:paraId="5142CC65" w14:textId="77777777" w:rsidR="003D61CA" w:rsidRDefault="003D61CA">
      <w:pPr>
        <w:pStyle w:val="BodyText"/>
        <w:spacing w:before="2"/>
        <w:rPr>
          <w:sz w:val="21"/>
        </w:rPr>
      </w:pPr>
    </w:p>
    <w:p w14:paraId="0AA818C2" w14:textId="77777777" w:rsidR="003D61CA" w:rsidRDefault="00000000">
      <w:pPr>
        <w:ind w:left="119"/>
        <w:rPr>
          <w:rFonts w:ascii="Trebuchet MS" w:hAnsi="Trebuchet MS"/>
          <w:sz w:val="18"/>
        </w:rPr>
      </w:pPr>
      <w:r>
        <w:rPr>
          <w:rFonts w:ascii="Trebuchet MS" w:hAnsi="Trebuchet MS"/>
          <w:color w:val="231F20"/>
          <w:sz w:val="18"/>
        </w:rPr>
        <w:t>Область: 14. САМОСТОЯТЕЛЬНОСТЬ</w:t>
      </w:r>
    </w:p>
    <w:p w14:paraId="6DCA8AB0" w14:textId="77777777" w:rsidR="003D61CA" w:rsidRDefault="00000000">
      <w:pPr>
        <w:spacing w:before="7"/>
        <w:ind w:left="119"/>
        <w:rPr>
          <w:rFonts w:ascii="Trebuchet MS" w:hAnsi="Trebuchet MS"/>
          <w:sz w:val="18"/>
        </w:rPr>
      </w:pPr>
      <w:r>
        <w:rPr>
          <w:rFonts w:ascii="Trebuchet MS" w:hAnsi="Trebuchet MS"/>
          <w:color w:val="231F20"/>
          <w:sz w:val="18"/>
        </w:rPr>
        <w:t>Поведение: 14I. ПРОСИТ ДАТЬ ЕМУ ФРУКТЫ, СОК, КОНФЕТЫ ИЛИ ДРУГУЮ ЕДУ</w:t>
      </w:r>
    </w:p>
    <w:p w14:paraId="0E377555" w14:textId="77777777" w:rsidR="003D61CA" w:rsidRDefault="003D61CA">
      <w:pPr>
        <w:pStyle w:val="BodyText"/>
        <w:rPr>
          <w:rFonts w:ascii="Trebuchet MS"/>
          <w:sz w:val="19"/>
        </w:rPr>
      </w:pPr>
    </w:p>
    <w:p w14:paraId="009CE6DE" w14:textId="77777777" w:rsidR="003D61CA" w:rsidRDefault="00000000">
      <w:pPr>
        <w:ind w:left="119"/>
      </w:pPr>
      <w:r>
        <w:rPr>
          <w:b/>
          <w:i/>
          <w:color w:val="231F20"/>
          <w:w w:val="115"/>
        </w:rPr>
        <w:t xml:space="preserve">Материалы: </w:t>
      </w:r>
      <w:r>
        <w:rPr>
          <w:color w:val="231F20"/>
          <w:w w:val="115"/>
        </w:rPr>
        <w:t>Фрукты, конфеты, печенье, сок и т. д.</w:t>
      </w:r>
    </w:p>
    <w:p w14:paraId="1E5193D7" w14:textId="77777777" w:rsidR="003D61CA" w:rsidRDefault="00000000">
      <w:pPr>
        <w:pStyle w:val="BodyText"/>
        <w:spacing w:before="4"/>
        <w:rPr>
          <w:sz w:val="13"/>
        </w:rPr>
      </w:pPr>
      <w:r>
        <w:pict w14:anchorId="25862C02">
          <v:line id="_x0000_s2403" style="position:absolute;z-index:251625984;mso-wrap-distance-left:0;mso-wrap-distance-right:0;mso-position-horizontal-relative:page" from="47.95pt,9.9pt" to="546.8pt,9.9pt" strokecolor="#231f20" strokeweight=".48pt">
            <w10:wrap type="topAndBottom" anchorx="page"/>
          </v:line>
        </w:pict>
      </w:r>
    </w:p>
    <w:p w14:paraId="3AA153A2" w14:textId="77777777" w:rsidR="003D61CA" w:rsidRDefault="00000000">
      <w:pPr>
        <w:pStyle w:val="Heading6"/>
        <w:spacing w:before="104"/>
      </w:pPr>
      <w:r>
        <w:rPr>
          <w:color w:val="231F20"/>
          <w:w w:val="115"/>
        </w:rPr>
        <w:t>Процедура:</w:t>
      </w:r>
    </w:p>
    <w:p w14:paraId="5A12397E" w14:textId="77777777" w:rsidR="003D61CA" w:rsidRDefault="00000000">
      <w:pPr>
        <w:pStyle w:val="BodyText"/>
        <w:spacing w:before="82" w:line="237" w:lineRule="auto"/>
        <w:ind w:left="913" w:right="144" w:firstLine="396"/>
        <w:jc w:val="both"/>
      </w:pPr>
      <w:r>
        <w:rPr>
          <w:color w:val="231F20"/>
          <w:w w:val="110"/>
        </w:rPr>
        <w:t>Поставьте вазочку с фруктами вне досягаемости ребенка, но так, чтобы он ее хо- рошо видел.</w:t>
      </w:r>
    </w:p>
    <w:p w14:paraId="08346B72" w14:textId="77777777" w:rsidR="003D61CA" w:rsidRDefault="00000000">
      <w:pPr>
        <w:pStyle w:val="BodyText"/>
        <w:spacing w:before="1" w:line="237" w:lineRule="auto"/>
        <w:ind w:left="913" w:right="136" w:firstLine="396"/>
        <w:jc w:val="both"/>
      </w:pPr>
      <w:r>
        <w:rPr>
          <w:color w:val="231F20"/>
          <w:w w:val="115"/>
        </w:rPr>
        <w:t>Не</w:t>
      </w:r>
      <w:r>
        <w:rPr>
          <w:color w:val="231F20"/>
          <w:spacing w:val="-13"/>
          <w:w w:val="115"/>
        </w:rPr>
        <w:t xml:space="preserve"> </w:t>
      </w:r>
      <w:r>
        <w:rPr>
          <w:color w:val="231F20"/>
          <w:w w:val="115"/>
        </w:rPr>
        <w:t>предлагайте</w:t>
      </w:r>
      <w:r>
        <w:rPr>
          <w:color w:val="231F20"/>
          <w:spacing w:val="-13"/>
          <w:w w:val="115"/>
        </w:rPr>
        <w:t xml:space="preserve"> </w:t>
      </w:r>
      <w:r>
        <w:rPr>
          <w:color w:val="231F20"/>
          <w:w w:val="115"/>
        </w:rPr>
        <w:t>фрукты</w:t>
      </w:r>
      <w:r>
        <w:rPr>
          <w:color w:val="231F20"/>
          <w:spacing w:val="-13"/>
          <w:w w:val="115"/>
        </w:rPr>
        <w:t xml:space="preserve"> </w:t>
      </w:r>
      <w:r>
        <w:rPr>
          <w:color w:val="231F20"/>
          <w:w w:val="115"/>
        </w:rPr>
        <w:t>ребенку,</w:t>
      </w:r>
      <w:r>
        <w:rPr>
          <w:color w:val="231F20"/>
          <w:spacing w:val="-12"/>
          <w:w w:val="115"/>
        </w:rPr>
        <w:t xml:space="preserve"> </w:t>
      </w:r>
      <w:r>
        <w:rPr>
          <w:color w:val="231F20"/>
          <w:w w:val="115"/>
        </w:rPr>
        <w:t>пусть</w:t>
      </w:r>
      <w:r>
        <w:rPr>
          <w:color w:val="231F20"/>
          <w:spacing w:val="-13"/>
          <w:w w:val="115"/>
        </w:rPr>
        <w:t xml:space="preserve"> </w:t>
      </w:r>
      <w:r>
        <w:rPr>
          <w:color w:val="231F20"/>
          <w:w w:val="115"/>
        </w:rPr>
        <w:t>он</w:t>
      </w:r>
      <w:r>
        <w:rPr>
          <w:color w:val="231F20"/>
          <w:spacing w:val="-13"/>
          <w:w w:val="115"/>
        </w:rPr>
        <w:t xml:space="preserve"> </w:t>
      </w:r>
      <w:r>
        <w:rPr>
          <w:color w:val="231F20"/>
          <w:w w:val="115"/>
        </w:rPr>
        <w:t>сам</w:t>
      </w:r>
      <w:r>
        <w:rPr>
          <w:color w:val="231F20"/>
          <w:spacing w:val="-12"/>
          <w:w w:val="115"/>
        </w:rPr>
        <w:t xml:space="preserve"> </w:t>
      </w:r>
      <w:r>
        <w:rPr>
          <w:color w:val="231F20"/>
          <w:w w:val="115"/>
        </w:rPr>
        <w:t>их</w:t>
      </w:r>
      <w:r>
        <w:rPr>
          <w:color w:val="231F20"/>
          <w:spacing w:val="-13"/>
          <w:w w:val="115"/>
        </w:rPr>
        <w:t xml:space="preserve"> </w:t>
      </w:r>
      <w:r>
        <w:rPr>
          <w:color w:val="231F20"/>
          <w:w w:val="115"/>
        </w:rPr>
        <w:t>попросит.</w:t>
      </w:r>
      <w:r>
        <w:rPr>
          <w:color w:val="231F20"/>
          <w:spacing w:val="-13"/>
          <w:w w:val="115"/>
        </w:rPr>
        <w:t xml:space="preserve"> </w:t>
      </w:r>
      <w:r>
        <w:rPr>
          <w:color w:val="231F20"/>
          <w:w w:val="115"/>
        </w:rPr>
        <w:t>Проявляйте</w:t>
      </w:r>
      <w:r>
        <w:rPr>
          <w:color w:val="231F20"/>
          <w:spacing w:val="-12"/>
          <w:w w:val="115"/>
        </w:rPr>
        <w:t xml:space="preserve"> </w:t>
      </w:r>
      <w:r>
        <w:rPr>
          <w:color w:val="231F20"/>
          <w:w w:val="115"/>
        </w:rPr>
        <w:t xml:space="preserve">твердость и положительно отвечайте только на словесную просьбу или на соответствующий жест. Не реагируйте на хныканье или на попытки потянуть вас за юбку. </w:t>
      </w:r>
      <w:r>
        <w:rPr>
          <w:color w:val="231F20"/>
          <w:spacing w:val="2"/>
          <w:w w:val="115"/>
        </w:rPr>
        <w:t xml:space="preserve">Ждите, </w:t>
      </w:r>
      <w:r>
        <w:rPr>
          <w:color w:val="231F20"/>
          <w:w w:val="115"/>
        </w:rPr>
        <w:t>когда ребенок выразит свое желание более определенно. Однако не переусердствуй- те,</w:t>
      </w:r>
      <w:r>
        <w:rPr>
          <w:color w:val="231F20"/>
          <w:spacing w:val="15"/>
          <w:w w:val="115"/>
        </w:rPr>
        <w:t xml:space="preserve"> </w:t>
      </w:r>
      <w:r>
        <w:rPr>
          <w:color w:val="231F20"/>
          <w:w w:val="115"/>
        </w:rPr>
        <w:t>не</w:t>
      </w:r>
      <w:r>
        <w:rPr>
          <w:color w:val="231F20"/>
          <w:spacing w:val="15"/>
          <w:w w:val="115"/>
        </w:rPr>
        <w:t xml:space="preserve"> </w:t>
      </w:r>
      <w:r>
        <w:rPr>
          <w:color w:val="231F20"/>
          <w:w w:val="115"/>
        </w:rPr>
        <w:t>доводите</w:t>
      </w:r>
      <w:r>
        <w:rPr>
          <w:color w:val="231F20"/>
          <w:spacing w:val="16"/>
          <w:w w:val="115"/>
        </w:rPr>
        <w:t xml:space="preserve"> </w:t>
      </w:r>
      <w:r>
        <w:rPr>
          <w:color w:val="231F20"/>
          <w:w w:val="115"/>
        </w:rPr>
        <w:t>его</w:t>
      </w:r>
      <w:r>
        <w:rPr>
          <w:color w:val="231F20"/>
          <w:spacing w:val="15"/>
          <w:w w:val="115"/>
        </w:rPr>
        <w:t xml:space="preserve"> </w:t>
      </w:r>
      <w:r>
        <w:rPr>
          <w:color w:val="231F20"/>
          <w:w w:val="115"/>
        </w:rPr>
        <w:t>до</w:t>
      </w:r>
      <w:r>
        <w:rPr>
          <w:color w:val="231F20"/>
          <w:spacing w:val="16"/>
          <w:w w:val="115"/>
        </w:rPr>
        <w:t xml:space="preserve"> </w:t>
      </w:r>
      <w:r>
        <w:rPr>
          <w:color w:val="231F20"/>
          <w:w w:val="115"/>
        </w:rPr>
        <w:t>плача</w:t>
      </w:r>
      <w:r>
        <w:rPr>
          <w:color w:val="231F20"/>
          <w:spacing w:val="15"/>
          <w:w w:val="115"/>
        </w:rPr>
        <w:t xml:space="preserve"> </w:t>
      </w:r>
      <w:r>
        <w:rPr>
          <w:color w:val="231F20"/>
          <w:w w:val="115"/>
        </w:rPr>
        <w:t>и</w:t>
      </w:r>
      <w:r>
        <w:rPr>
          <w:color w:val="231F20"/>
          <w:spacing w:val="16"/>
          <w:w w:val="115"/>
        </w:rPr>
        <w:t xml:space="preserve"> </w:t>
      </w:r>
      <w:r>
        <w:rPr>
          <w:color w:val="231F20"/>
          <w:w w:val="115"/>
        </w:rPr>
        <w:t>капризов.</w:t>
      </w:r>
    </w:p>
    <w:p w14:paraId="5E0AB1A1" w14:textId="77777777" w:rsidR="003D61CA" w:rsidRDefault="00000000">
      <w:pPr>
        <w:pStyle w:val="Heading6"/>
        <w:spacing w:before="164"/>
      </w:pPr>
      <w:r>
        <w:rPr>
          <w:color w:val="231F20"/>
          <w:w w:val="110"/>
        </w:rPr>
        <w:t>В повседневной жизни:</w:t>
      </w:r>
    </w:p>
    <w:p w14:paraId="5B4D56B0" w14:textId="77777777" w:rsidR="003D61CA" w:rsidRDefault="00000000">
      <w:pPr>
        <w:pStyle w:val="BodyText"/>
        <w:spacing w:before="85" w:line="237" w:lineRule="auto"/>
        <w:ind w:left="913" w:right="139" w:firstLine="396"/>
        <w:jc w:val="both"/>
      </w:pPr>
      <w:r>
        <w:rPr>
          <w:color w:val="231F20"/>
          <w:w w:val="115"/>
        </w:rPr>
        <w:t>Просьба — часть ежедневной жизни. Работаете ли вы с одним ребенком или с группой, подождите, пока ребенок попросит есть или спросит, не пора ли переку- сить. Обратите внимание остальных детей: «Петя хочет покушать», — и спросите:</w:t>
      </w:r>
    </w:p>
    <w:p w14:paraId="410378AD" w14:textId="77777777" w:rsidR="003D61CA" w:rsidRDefault="00000000">
      <w:pPr>
        <w:pStyle w:val="BodyText"/>
        <w:spacing w:line="237" w:lineRule="auto"/>
        <w:ind w:left="913" w:right="144"/>
      </w:pPr>
      <w:r>
        <w:rPr>
          <w:color w:val="231F20"/>
          <w:w w:val="110"/>
        </w:rPr>
        <w:t>«Кто-нибудь еще хочет покушать?» Это поможет детям научиться просить о том, чего они хотят.</w:t>
      </w:r>
    </w:p>
    <w:p w14:paraId="3D395D6A" w14:textId="77777777" w:rsidR="003D61CA" w:rsidRDefault="00000000">
      <w:pPr>
        <w:pStyle w:val="Heading6"/>
        <w:spacing w:before="165"/>
      </w:pPr>
      <w:r>
        <w:rPr>
          <w:color w:val="231F20"/>
          <w:w w:val="115"/>
        </w:rPr>
        <w:t>Адаптация процедуры:</w:t>
      </w:r>
    </w:p>
    <w:p w14:paraId="5CC179CE" w14:textId="77777777" w:rsidR="003D61CA" w:rsidRDefault="00000000">
      <w:pPr>
        <w:pStyle w:val="BodyText"/>
        <w:spacing w:before="85" w:line="237" w:lineRule="auto"/>
        <w:ind w:left="913" w:right="144" w:firstLine="396"/>
        <w:jc w:val="both"/>
      </w:pPr>
      <w:r>
        <w:rPr>
          <w:i/>
          <w:color w:val="231F20"/>
          <w:w w:val="115"/>
        </w:rPr>
        <w:t xml:space="preserve">Дети с нарушениями слуха: </w:t>
      </w:r>
      <w:r>
        <w:rPr>
          <w:color w:val="231F20"/>
          <w:w w:val="115"/>
        </w:rPr>
        <w:t>ребенок с нарушениями слуха или задержкой рече-</w:t>
      </w:r>
      <w:r>
        <w:rPr>
          <w:color w:val="231F20"/>
          <w:spacing w:val="63"/>
          <w:w w:val="115"/>
        </w:rPr>
        <w:t xml:space="preserve"> </w:t>
      </w:r>
      <w:r>
        <w:rPr>
          <w:color w:val="231F20"/>
          <w:w w:val="115"/>
        </w:rPr>
        <w:t>вого развития следует поощрять жестами показывать, что он хочет съесть.</w:t>
      </w:r>
    </w:p>
    <w:p w14:paraId="056ACCED" w14:textId="77777777" w:rsidR="003D61CA" w:rsidRDefault="00000000">
      <w:pPr>
        <w:pStyle w:val="BodyText"/>
        <w:spacing w:line="237" w:lineRule="auto"/>
        <w:ind w:left="913" w:right="136" w:firstLine="396"/>
        <w:jc w:val="both"/>
      </w:pPr>
      <w:r>
        <w:pict w14:anchorId="27531C33">
          <v:line id="_x0000_s2402" style="position:absolute;left:0;text-align:left;z-index:251627008;mso-wrap-distance-left:0;mso-wrap-distance-right:0;mso-position-horizontal-relative:page" from="47.95pt,56.1pt" to="546.8pt,56.1pt" strokecolor="#231f20" strokeweight=".48pt">
            <w10:wrap type="topAndBottom" anchorx="page"/>
          </v:line>
        </w:pict>
      </w:r>
      <w:r>
        <w:rPr>
          <w:i/>
          <w:color w:val="231F20"/>
          <w:w w:val="115"/>
        </w:rPr>
        <w:t xml:space="preserve">Дети с двигательными нарушениями: </w:t>
      </w:r>
      <w:r>
        <w:rPr>
          <w:color w:val="231F20"/>
          <w:w w:val="115"/>
        </w:rPr>
        <w:t>особое внимание следует уделить детям со значительной задержкой речевого развития. Их попытки направлять свою жизнь</w:t>
      </w:r>
      <w:r>
        <w:rPr>
          <w:color w:val="231F20"/>
          <w:spacing w:val="63"/>
          <w:w w:val="115"/>
        </w:rPr>
        <w:t xml:space="preserve"> </w:t>
      </w:r>
      <w:r>
        <w:rPr>
          <w:color w:val="231F20"/>
          <w:w w:val="115"/>
        </w:rPr>
        <w:t>самостоятельно, прося еды или воды, будут проявляться более слабо, чем у детей</w:t>
      </w:r>
      <w:r>
        <w:rPr>
          <w:color w:val="231F20"/>
          <w:spacing w:val="63"/>
          <w:w w:val="115"/>
        </w:rPr>
        <w:t xml:space="preserve"> </w:t>
      </w:r>
      <w:r>
        <w:rPr>
          <w:color w:val="231F20"/>
          <w:w w:val="115"/>
        </w:rPr>
        <w:t>без</w:t>
      </w:r>
      <w:r>
        <w:rPr>
          <w:color w:val="231F20"/>
          <w:spacing w:val="19"/>
          <w:w w:val="115"/>
        </w:rPr>
        <w:t xml:space="preserve"> </w:t>
      </w:r>
      <w:r>
        <w:rPr>
          <w:color w:val="231F20"/>
          <w:w w:val="115"/>
        </w:rPr>
        <w:t>нарушений.</w:t>
      </w:r>
      <w:r>
        <w:rPr>
          <w:color w:val="231F20"/>
          <w:spacing w:val="20"/>
          <w:w w:val="115"/>
        </w:rPr>
        <w:t xml:space="preserve"> </w:t>
      </w:r>
      <w:r>
        <w:rPr>
          <w:color w:val="231F20"/>
          <w:w w:val="115"/>
        </w:rPr>
        <w:t>Важно</w:t>
      </w:r>
      <w:r>
        <w:rPr>
          <w:color w:val="231F20"/>
          <w:spacing w:val="19"/>
          <w:w w:val="115"/>
        </w:rPr>
        <w:t xml:space="preserve"> </w:t>
      </w:r>
      <w:r>
        <w:rPr>
          <w:color w:val="231F20"/>
          <w:w w:val="115"/>
        </w:rPr>
        <w:t>систематически</w:t>
      </w:r>
      <w:r>
        <w:rPr>
          <w:color w:val="231F20"/>
          <w:spacing w:val="20"/>
          <w:w w:val="115"/>
        </w:rPr>
        <w:t xml:space="preserve"> </w:t>
      </w:r>
      <w:r>
        <w:rPr>
          <w:color w:val="231F20"/>
          <w:w w:val="115"/>
        </w:rPr>
        <w:t>отвечать</w:t>
      </w:r>
      <w:r>
        <w:rPr>
          <w:color w:val="231F20"/>
          <w:spacing w:val="19"/>
          <w:w w:val="115"/>
        </w:rPr>
        <w:t xml:space="preserve"> </w:t>
      </w:r>
      <w:r>
        <w:rPr>
          <w:color w:val="231F20"/>
          <w:w w:val="115"/>
        </w:rPr>
        <w:t>на</w:t>
      </w:r>
      <w:r>
        <w:rPr>
          <w:color w:val="231F20"/>
          <w:spacing w:val="20"/>
          <w:w w:val="115"/>
        </w:rPr>
        <w:t xml:space="preserve"> </w:t>
      </w:r>
      <w:r>
        <w:rPr>
          <w:color w:val="231F20"/>
          <w:w w:val="115"/>
        </w:rPr>
        <w:t>просьбы</w:t>
      </w:r>
      <w:r>
        <w:rPr>
          <w:color w:val="231F20"/>
          <w:spacing w:val="19"/>
          <w:w w:val="115"/>
        </w:rPr>
        <w:t xml:space="preserve"> </w:t>
      </w:r>
      <w:r>
        <w:rPr>
          <w:color w:val="231F20"/>
          <w:w w:val="115"/>
        </w:rPr>
        <w:t>ребенка.</w:t>
      </w:r>
    </w:p>
    <w:p w14:paraId="6D444197" w14:textId="77777777" w:rsidR="003D61CA" w:rsidRDefault="00000000">
      <w:pPr>
        <w:pStyle w:val="BodyText"/>
        <w:spacing w:before="144"/>
        <w:ind w:left="119"/>
      </w:pPr>
      <w:r>
        <w:rPr>
          <w:b/>
          <w:i/>
          <w:color w:val="231F20"/>
          <w:w w:val="115"/>
        </w:rPr>
        <w:t xml:space="preserve">Критерий: </w:t>
      </w:r>
      <w:r>
        <w:rPr>
          <w:color w:val="231F20"/>
          <w:w w:val="115"/>
        </w:rPr>
        <w:t>Раз в день ребенок просит еду или питье.</w:t>
      </w:r>
    </w:p>
    <w:p w14:paraId="6E951F1C" w14:textId="77777777" w:rsidR="003D61CA" w:rsidRDefault="003D61CA">
      <w:pPr>
        <w:sectPr w:rsidR="003D61CA">
          <w:pgSz w:w="11910" w:h="16840"/>
          <w:pgMar w:top="1440" w:right="820" w:bottom="280" w:left="840" w:header="1250" w:footer="0" w:gutter="0"/>
          <w:cols w:space="720"/>
        </w:sectPr>
      </w:pPr>
    </w:p>
    <w:p w14:paraId="69D76CAE" w14:textId="77777777" w:rsidR="003D61CA" w:rsidRDefault="003D61CA">
      <w:pPr>
        <w:pStyle w:val="BodyText"/>
        <w:rPr>
          <w:sz w:val="20"/>
        </w:rPr>
      </w:pPr>
    </w:p>
    <w:p w14:paraId="087144A1" w14:textId="77777777" w:rsidR="003D61CA" w:rsidRDefault="003D61CA">
      <w:pPr>
        <w:pStyle w:val="BodyText"/>
        <w:rPr>
          <w:sz w:val="20"/>
        </w:rPr>
      </w:pPr>
    </w:p>
    <w:p w14:paraId="7C6279CD" w14:textId="77777777" w:rsidR="003D61CA" w:rsidRDefault="003D61CA">
      <w:pPr>
        <w:pStyle w:val="BodyText"/>
        <w:rPr>
          <w:sz w:val="20"/>
        </w:rPr>
      </w:pPr>
    </w:p>
    <w:p w14:paraId="68E798D8" w14:textId="77777777" w:rsidR="003D61CA" w:rsidRDefault="003D61CA">
      <w:pPr>
        <w:pStyle w:val="BodyText"/>
        <w:rPr>
          <w:sz w:val="20"/>
        </w:rPr>
      </w:pPr>
    </w:p>
    <w:p w14:paraId="17DF7B8D" w14:textId="77777777" w:rsidR="003D61CA" w:rsidRDefault="003D61CA">
      <w:pPr>
        <w:pStyle w:val="BodyText"/>
        <w:rPr>
          <w:sz w:val="20"/>
        </w:rPr>
      </w:pPr>
    </w:p>
    <w:p w14:paraId="739384F8" w14:textId="77777777" w:rsidR="003D61CA" w:rsidRDefault="003D61CA">
      <w:pPr>
        <w:pStyle w:val="BodyText"/>
        <w:rPr>
          <w:sz w:val="20"/>
        </w:rPr>
      </w:pPr>
    </w:p>
    <w:p w14:paraId="7D61197F" w14:textId="77777777" w:rsidR="003D61CA" w:rsidRDefault="003D61CA">
      <w:pPr>
        <w:pStyle w:val="BodyText"/>
        <w:rPr>
          <w:sz w:val="20"/>
        </w:rPr>
      </w:pPr>
    </w:p>
    <w:p w14:paraId="111C23A3" w14:textId="77777777" w:rsidR="003D61CA" w:rsidRDefault="003D61CA">
      <w:pPr>
        <w:pStyle w:val="BodyText"/>
        <w:spacing w:before="9"/>
        <w:rPr>
          <w:sz w:val="18"/>
        </w:rPr>
      </w:pPr>
    </w:p>
    <w:p w14:paraId="7F8FD97C" w14:textId="77777777" w:rsidR="003D61CA" w:rsidRDefault="00000000">
      <w:pPr>
        <w:pStyle w:val="Heading2"/>
        <w:ind w:right="1339"/>
      </w:pPr>
      <w:r>
        <w:rPr>
          <w:color w:val="231F20"/>
          <w:w w:val="95"/>
        </w:rPr>
        <w:t>15.</w:t>
      </w:r>
    </w:p>
    <w:p w14:paraId="4C976FDE" w14:textId="77777777" w:rsidR="003D61CA" w:rsidRDefault="003D61CA">
      <w:pPr>
        <w:pStyle w:val="BodyText"/>
        <w:rPr>
          <w:rFonts w:ascii="Arial"/>
          <w:i/>
          <w:sz w:val="20"/>
        </w:rPr>
      </w:pPr>
    </w:p>
    <w:p w14:paraId="68AB815F" w14:textId="77777777" w:rsidR="003D61CA" w:rsidRDefault="003D61CA">
      <w:pPr>
        <w:pStyle w:val="BodyText"/>
        <w:spacing w:before="2"/>
        <w:rPr>
          <w:rFonts w:ascii="Arial"/>
          <w:i/>
          <w:sz w:val="27"/>
        </w:rPr>
      </w:pPr>
    </w:p>
    <w:p w14:paraId="168EFEAB" w14:textId="77777777" w:rsidR="003D61CA" w:rsidRDefault="00000000">
      <w:pPr>
        <w:pStyle w:val="Heading3"/>
        <w:spacing w:before="92"/>
      </w:pPr>
      <w:r>
        <w:rPr>
          <w:color w:val="231F20"/>
          <w:w w:val="105"/>
        </w:rPr>
        <w:t>СОЦИАЛЬНЫЕ НАВЫКИ</w:t>
      </w:r>
    </w:p>
    <w:p w14:paraId="06CCA1D8" w14:textId="77777777" w:rsidR="003D61CA" w:rsidRDefault="003D61CA">
      <w:pPr>
        <w:pStyle w:val="BodyText"/>
        <w:spacing w:before="7"/>
        <w:rPr>
          <w:rFonts w:ascii="Trebuchet MS"/>
          <w:sz w:val="51"/>
        </w:rPr>
      </w:pPr>
    </w:p>
    <w:p w14:paraId="73698606" w14:textId="77777777" w:rsidR="003D61CA" w:rsidRDefault="00000000">
      <w:pPr>
        <w:pStyle w:val="BodyText"/>
        <w:spacing w:line="237" w:lineRule="auto"/>
        <w:ind w:left="911" w:right="138" w:firstLine="398"/>
        <w:jc w:val="both"/>
      </w:pPr>
      <w:r>
        <w:rPr>
          <w:color w:val="231F20"/>
          <w:w w:val="115"/>
        </w:rPr>
        <w:t>Обучение</w:t>
      </w:r>
      <w:r>
        <w:rPr>
          <w:color w:val="231F20"/>
          <w:spacing w:val="-8"/>
          <w:w w:val="115"/>
        </w:rPr>
        <w:t xml:space="preserve"> </w:t>
      </w:r>
      <w:r>
        <w:rPr>
          <w:color w:val="231F20"/>
          <w:w w:val="115"/>
        </w:rPr>
        <w:t>социальному</w:t>
      </w:r>
      <w:r>
        <w:rPr>
          <w:color w:val="231F20"/>
          <w:spacing w:val="-8"/>
          <w:w w:val="115"/>
        </w:rPr>
        <w:t xml:space="preserve"> </w:t>
      </w:r>
      <w:r>
        <w:rPr>
          <w:color w:val="231F20"/>
          <w:w w:val="115"/>
        </w:rPr>
        <w:t>взаимодействию</w:t>
      </w:r>
      <w:r>
        <w:rPr>
          <w:color w:val="231F20"/>
          <w:spacing w:val="-22"/>
          <w:w w:val="115"/>
        </w:rPr>
        <w:t xml:space="preserve"> </w:t>
      </w:r>
      <w:r>
        <w:rPr>
          <w:color w:val="231F20"/>
          <w:w w:val="115"/>
        </w:rPr>
        <w:t>—</w:t>
      </w:r>
      <w:r>
        <w:rPr>
          <w:color w:val="231F20"/>
          <w:spacing w:val="-8"/>
          <w:w w:val="115"/>
        </w:rPr>
        <w:t xml:space="preserve"> </w:t>
      </w:r>
      <w:r>
        <w:rPr>
          <w:color w:val="231F20"/>
          <w:w w:val="115"/>
        </w:rPr>
        <w:t>особенно</w:t>
      </w:r>
      <w:r>
        <w:rPr>
          <w:color w:val="231F20"/>
          <w:spacing w:val="-8"/>
          <w:w w:val="115"/>
        </w:rPr>
        <w:t xml:space="preserve"> </w:t>
      </w:r>
      <w:r>
        <w:rPr>
          <w:color w:val="231F20"/>
          <w:w w:val="115"/>
        </w:rPr>
        <w:t>важный</w:t>
      </w:r>
      <w:r>
        <w:rPr>
          <w:color w:val="231F20"/>
          <w:spacing w:val="-8"/>
          <w:w w:val="115"/>
        </w:rPr>
        <w:t xml:space="preserve"> </w:t>
      </w:r>
      <w:r>
        <w:rPr>
          <w:color w:val="231F20"/>
          <w:w w:val="115"/>
        </w:rPr>
        <w:t>аспект</w:t>
      </w:r>
      <w:r>
        <w:rPr>
          <w:color w:val="231F20"/>
          <w:spacing w:val="-7"/>
          <w:w w:val="115"/>
        </w:rPr>
        <w:t xml:space="preserve"> </w:t>
      </w:r>
      <w:r>
        <w:rPr>
          <w:color w:val="231F20"/>
          <w:w w:val="115"/>
        </w:rPr>
        <w:t>развития</w:t>
      </w:r>
      <w:r>
        <w:rPr>
          <w:color w:val="231F20"/>
          <w:spacing w:val="-8"/>
          <w:w w:val="115"/>
        </w:rPr>
        <w:t xml:space="preserve"> </w:t>
      </w:r>
      <w:r>
        <w:rPr>
          <w:color w:val="231F20"/>
          <w:w w:val="115"/>
        </w:rPr>
        <w:t>ре- бенка. Родителям очень нужен эмоциональный контакт с ребенком. Им надо знать,</w:t>
      </w:r>
      <w:r>
        <w:rPr>
          <w:color w:val="231F20"/>
          <w:spacing w:val="63"/>
          <w:w w:val="115"/>
        </w:rPr>
        <w:t xml:space="preserve"> </w:t>
      </w:r>
      <w:r>
        <w:rPr>
          <w:color w:val="231F20"/>
          <w:w w:val="115"/>
        </w:rPr>
        <w:t>что ребенок реагирует на их улыбки и другие проявления нежности и любви, что</w:t>
      </w:r>
      <w:r>
        <w:rPr>
          <w:color w:val="231F20"/>
          <w:spacing w:val="63"/>
          <w:w w:val="115"/>
        </w:rPr>
        <w:t xml:space="preserve"> </w:t>
      </w:r>
      <w:r>
        <w:rPr>
          <w:color w:val="231F20"/>
          <w:w w:val="115"/>
        </w:rPr>
        <w:t>они могут ребенка обрадовать или утешить, поэтому так расстраивает задержка       в развитии навыка взаимодействий у детей, имеющих разного рода нарушения. Не-</w:t>
      </w:r>
      <w:r>
        <w:rPr>
          <w:color w:val="231F20"/>
          <w:spacing w:val="63"/>
          <w:w w:val="115"/>
        </w:rPr>
        <w:t xml:space="preserve"> </w:t>
      </w:r>
      <w:r>
        <w:rPr>
          <w:color w:val="231F20"/>
          <w:w w:val="115"/>
        </w:rPr>
        <w:t>достаточное развитие данного навыка часто приводит к тому, что родители теряют</w:t>
      </w:r>
      <w:r>
        <w:rPr>
          <w:color w:val="231F20"/>
          <w:spacing w:val="63"/>
          <w:w w:val="115"/>
        </w:rPr>
        <w:t xml:space="preserve"> </w:t>
      </w:r>
      <w:r>
        <w:rPr>
          <w:color w:val="231F20"/>
          <w:w w:val="115"/>
        </w:rPr>
        <w:t xml:space="preserve">веру в успех в работе с ребенком по развитию прочих способностей и видов пове- </w:t>
      </w:r>
      <w:r>
        <w:rPr>
          <w:color w:val="231F20"/>
          <w:spacing w:val="2"/>
          <w:w w:val="115"/>
        </w:rPr>
        <w:t>дения.</w:t>
      </w:r>
    </w:p>
    <w:p w14:paraId="32479AFA" w14:textId="77777777" w:rsidR="003D61CA" w:rsidRDefault="00000000">
      <w:pPr>
        <w:pStyle w:val="BodyText"/>
        <w:spacing w:line="237" w:lineRule="auto"/>
        <w:ind w:left="911" w:right="143" w:firstLine="398"/>
        <w:jc w:val="both"/>
      </w:pPr>
      <w:r>
        <w:rPr>
          <w:color w:val="231F20"/>
          <w:w w:val="115"/>
        </w:rPr>
        <w:t>Если родители не видят эмоциональных реакций ребенка, они могут утратить</w:t>
      </w:r>
      <w:r>
        <w:rPr>
          <w:color w:val="231F20"/>
          <w:spacing w:val="63"/>
          <w:w w:val="115"/>
        </w:rPr>
        <w:t xml:space="preserve"> </w:t>
      </w:r>
      <w:r>
        <w:rPr>
          <w:color w:val="231F20"/>
          <w:w w:val="115"/>
        </w:rPr>
        <w:t>стремление с ним общаться, играть и даже просто ухаживать за ним. А это очень</w:t>
      </w:r>
      <w:r>
        <w:rPr>
          <w:color w:val="231F20"/>
          <w:spacing w:val="63"/>
          <w:w w:val="115"/>
        </w:rPr>
        <w:t xml:space="preserve"> </w:t>
      </w:r>
      <w:r>
        <w:rPr>
          <w:color w:val="231F20"/>
          <w:w w:val="115"/>
        </w:rPr>
        <w:t>плохо скажется на развитии ребенка.</w:t>
      </w:r>
    </w:p>
    <w:p w14:paraId="001139F9" w14:textId="77777777" w:rsidR="003D61CA" w:rsidRDefault="00000000">
      <w:pPr>
        <w:pStyle w:val="BodyText"/>
        <w:spacing w:line="237" w:lineRule="auto"/>
        <w:ind w:left="911" w:right="139" w:firstLine="398"/>
        <w:jc w:val="both"/>
      </w:pPr>
      <w:r>
        <w:rPr>
          <w:color w:val="231F20"/>
          <w:w w:val="115"/>
        </w:rPr>
        <w:t xml:space="preserve">По этой причине оценка эмоционального контакта между родителями и ребен- ком и помощь в налаживании этого контакта, если он нарушен, выходят на пер-  </w:t>
      </w:r>
      <w:r>
        <w:rPr>
          <w:color w:val="231F20"/>
          <w:spacing w:val="63"/>
          <w:w w:val="115"/>
        </w:rPr>
        <w:t xml:space="preserve"> </w:t>
      </w:r>
      <w:r>
        <w:rPr>
          <w:color w:val="231F20"/>
          <w:w w:val="115"/>
        </w:rPr>
        <w:t>вое место при составлении индивидуального плана раннего вмешательства. С рож-</w:t>
      </w:r>
      <w:r>
        <w:rPr>
          <w:color w:val="231F20"/>
          <w:spacing w:val="63"/>
          <w:w w:val="115"/>
        </w:rPr>
        <w:t xml:space="preserve"> </w:t>
      </w:r>
      <w:r>
        <w:rPr>
          <w:color w:val="231F20"/>
          <w:w w:val="115"/>
        </w:rPr>
        <w:t>дения и до года у некоторых родителей есть потребность «оркестровать» взаимо-</w:t>
      </w:r>
      <w:r>
        <w:rPr>
          <w:color w:val="231F20"/>
          <w:spacing w:val="63"/>
          <w:w w:val="115"/>
        </w:rPr>
        <w:t xml:space="preserve"> </w:t>
      </w:r>
      <w:r>
        <w:rPr>
          <w:color w:val="231F20"/>
          <w:w w:val="115"/>
        </w:rPr>
        <w:t>действие, чтобы организовалось двустороннее общение. Например, многим детям    с нарушением развития потребуется более длительное время, чтобы среагировать</w:t>
      </w:r>
      <w:r>
        <w:rPr>
          <w:color w:val="231F20"/>
          <w:spacing w:val="63"/>
          <w:w w:val="115"/>
        </w:rPr>
        <w:t xml:space="preserve"> </w:t>
      </w:r>
      <w:r>
        <w:rPr>
          <w:color w:val="231F20"/>
          <w:w w:val="115"/>
        </w:rPr>
        <w:t>на</w:t>
      </w:r>
      <w:r>
        <w:rPr>
          <w:color w:val="231F20"/>
          <w:spacing w:val="-6"/>
          <w:w w:val="115"/>
        </w:rPr>
        <w:t xml:space="preserve"> </w:t>
      </w:r>
      <w:r>
        <w:rPr>
          <w:color w:val="231F20"/>
          <w:w w:val="115"/>
        </w:rPr>
        <w:t>социальные</w:t>
      </w:r>
      <w:r>
        <w:rPr>
          <w:color w:val="231F20"/>
          <w:spacing w:val="-6"/>
          <w:w w:val="115"/>
        </w:rPr>
        <w:t xml:space="preserve"> </w:t>
      </w:r>
      <w:r>
        <w:rPr>
          <w:color w:val="231F20"/>
          <w:w w:val="115"/>
        </w:rPr>
        <w:t>«увертюры»</w:t>
      </w:r>
      <w:r>
        <w:rPr>
          <w:color w:val="231F20"/>
          <w:spacing w:val="-6"/>
          <w:w w:val="115"/>
        </w:rPr>
        <w:t xml:space="preserve"> </w:t>
      </w:r>
      <w:r>
        <w:rPr>
          <w:color w:val="231F20"/>
          <w:w w:val="115"/>
        </w:rPr>
        <w:t>со</w:t>
      </w:r>
      <w:r>
        <w:rPr>
          <w:color w:val="231F20"/>
          <w:spacing w:val="-6"/>
          <w:w w:val="115"/>
        </w:rPr>
        <w:t xml:space="preserve"> </w:t>
      </w:r>
      <w:r>
        <w:rPr>
          <w:color w:val="231F20"/>
          <w:w w:val="115"/>
        </w:rPr>
        <w:t>стороны</w:t>
      </w:r>
      <w:r>
        <w:rPr>
          <w:color w:val="231F20"/>
          <w:spacing w:val="-6"/>
          <w:w w:val="115"/>
        </w:rPr>
        <w:t xml:space="preserve"> </w:t>
      </w:r>
      <w:r>
        <w:rPr>
          <w:color w:val="231F20"/>
          <w:w w:val="115"/>
        </w:rPr>
        <w:t>взрослого.</w:t>
      </w:r>
      <w:r>
        <w:rPr>
          <w:color w:val="231F20"/>
          <w:spacing w:val="-6"/>
          <w:w w:val="115"/>
        </w:rPr>
        <w:t xml:space="preserve"> </w:t>
      </w:r>
      <w:r>
        <w:rPr>
          <w:color w:val="231F20"/>
          <w:w w:val="115"/>
        </w:rPr>
        <w:t>Важно</w:t>
      </w:r>
      <w:r>
        <w:rPr>
          <w:color w:val="231F20"/>
          <w:spacing w:val="-6"/>
          <w:w w:val="115"/>
        </w:rPr>
        <w:t xml:space="preserve"> </w:t>
      </w:r>
      <w:r>
        <w:rPr>
          <w:color w:val="231F20"/>
          <w:w w:val="115"/>
        </w:rPr>
        <w:t>быть</w:t>
      </w:r>
      <w:r>
        <w:rPr>
          <w:color w:val="231F20"/>
          <w:spacing w:val="-6"/>
          <w:w w:val="115"/>
        </w:rPr>
        <w:t xml:space="preserve"> </w:t>
      </w:r>
      <w:r>
        <w:rPr>
          <w:color w:val="231F20"/>
          <w:w w:val="115"/>
        </w:rPr>
        <w:t>терпеливыми</w:t>
      </w:r>
      <w:r>
        <w:rPr>
          <w:color w:val="231F20"/>
          <w:spacing w:val="-6"/>
          <w:w w:val="115"/>
        </w:rPr>
        <w:t xml:space="preserve"> </w:t>
      </w:r>
      <w:r>
        <w:rPr>
          <w:color w:val="231F20"/>
          <w:w w:val="115"/>
        </w:rPr>
        <w:t>и</w:t>
      </w:r>
      <w:r>
        <w:rPr>
          <w:color w:val="231F20"/>
          <w:spacing w:val="-6"/>
          <w:w w:val="115"/>
        </w:rPr>
        <w:t xml:space="preserve"> </w:t>
      </w:r>
      <w:r>
        <w:rPr>
          <w:color w:val="231F20"/>
          <w:w w:val="115"/>
        </w:rPr>
        <w:t xml:space="preserve">ждать улыбок, кивков или других соответствующих реакций на стимуляцию, хотя они могут появиться и с большой задержкой, которая не имеет места у детей без нару- </w:t>
      </w:r>
      <w:r>
        <w:rPr>
          <w:color w:val="231F20"/>
          <w:spacing w:val="2"/>
          <w:w w:val="115"/>
        </w:rPr>
        <w:t>шений.</w:t>
      </w:r>
    </w:p>
    <w:p w14:paraId="2FE9AE12" w14:textId="77777777" w:rsidR="003D61CA" w:rsidRDefault="00000000">
      <w:pPr>
        <w:pStyle w:val="BodyText"/>
        <w:spacing w:line="237" w:lineRule="auto"/>
        <w:ind w:left="911" w:right="137" w:firstLine="398"/>
        <w:jc w:val="both"/>
      </w:pPr>
      <w:r>
        <w:rPr>
          <w:color w:val="231F20"/>
          <w:w w:val="115"/>
        </w:rPr>
        <w:t>Специалист по раннему вмешательству может объяснить родителям, с чем свя-</w:t>
      </w:r>
      <w:r>
        <w:rPr>
          <w:color w:val="231F20"/>
          <w:spacing w:val="63"/>
          <w:w w:val="115"/>
        </w:rPr>
        <w:t xml:space="preserve"> </w:t>
      </w:r>
      <w:r>
        <w:rPr>
          <w:color w:val="231F20"/>
          <w:w w:val="115"/>
        </w:rPr>
        <w:t>зано</w:t>
      </w:r>
      <w:r>
        <w:rPr>
          <w:color w:val="231F20"/>
          <w:spacing w:val="-16"/>
          <w:w w:val="115"/>
        </w:rPr>
        <w:t xml:space="preserve"> </w:t>
      </w:r>
      <w:r>
        <w:rPr>
          <w:color w:val="231F20"/>
          <w:w w:val="115"/>
        </w:rPr>
        <w:t>нарушение</w:t>
      </w:r>
      <w:r>
        <w:rPr>
          <w:color w:val="231F20"/>
          <w:spacing w:val="-16"/>
          <w:w w:val="115"/>
        </w:rPr>
        <w:t xml:space="preserve"> </w:t>
      </w:r>
      <w:r>
        <w:rPr>
          <w:color w:val="231F20"/>
          <w:w w:val="115"/>
        </w:rPr>
        <w:t>эмоционального</w:t>
      </w:r>
      <w:r>
        <w:rPr>
          <w:color w:val="231F20"/>
          <w:spacing w:val="-16"/>
          <w:w w:val="115"/>
        </w:rPr>
        <w:t xml:space="preserve"> </w:t>
      </w:r>
      <w:r>
        <w:rPr>
          <w:color w:val="231F20"/>
          <w:w w:val="115"/>
        </w:rPr>
        <w:t>реагирования</w:t>
      </w:r>
      <w:r>
        <w:rPr>
          <w:color w:val="231F20"/>
          <w:spacing w:val="-16"/>
          <w:w w:val="115"/>
        </w:rPr>
        <w:t xml:space="preserve"> </w:t>
      </w:r>
      <w:r>
        <w:rPr>
          <w:color w:val="231F20"/>
          <w:w w:val="115"/>
        </w:rPr>
        <w:t>у</w:t>
      </w:r>
      <w:r>
        <w:rPr>
          <w:color w:val="231F20"/>
          <w:spacing w:val="-16"/>
          <w:w w:val="115"/>
        </w:rPr>
        <w:t xml:space="preserve"> </w:t>
      </w:r>
      <w:r>
        <w:rPr>
          <w:color w:val="231F20"/>
          <w:w w:val="115"/>
        </w:rPr>
        <w:t>детей</w:t>
      </w:r>
      <w:r>
        <w:rPr>
          <w:color w:val="231F20"/>
          <w:spacing w:val="-16"/>
          <w:w w:val="115"/>
        </w:rPr>
        <w:t xml:space="preserve"> </w:t>
      </w:r>
      <w:r>
        <w:rPr>
          <w:color w:val="231F20"/>
          <w:w w:val="115"/>
        </w:rPr>
        <w:t>с</w:t>
      </w:r>
      <w:r>
        <w:rPr>
          <w:color w:val="231F20"/>
          <w:spacing w:val="-15"/>
          <w:w w:val="115"/>
        </w:rPr>
        <w:t xml:space="preserve"> </w:t>
      </w:r>
      <w:r>
        <w:rPr>
          <w:color w:val="231F20"/>
          <w:w w:val="115"/>
        </w:rPr>
        <w:t>проблемами</w:t>
      </w:r>
      <w:r>
        <w:rPr>
          <w:color w:val="231F20"/>
          <w:spacing w:val="-16"/>
          <w:w w:val="115"/>
        </w:rPr>
        <w:t xml:space="preserve"> </w:t>
      </w:r>
      <w:r>
        <w:rPr>
          <w:color w:val="231F20"/>
          <w:w w:val="115"/>
        </w:rPr>
        <w:t>в</w:t>
      </w:r>
      <w:r>
        <w:rPr>
          <w:color w:val="231F20"/>
          <w:spacing w:val="-16"/>
          <w:w w:val="115"/>
        </w:rPr>
        <w:t xml:space="preserve"> </w:t>
      </w:r>
      <w:r>
        <w:rPr>
          <w:color w:val="231F20"/>
          <w:w w:val="115"/>
        </w:rPr>
        <w:t>развитии.</w:t>
      </w:r>
      <w:r>
        <w:rPr>
          <w:color w:val="231F20"/>
          <w:spacing w:val="-16"/>
          <w:w w:val="115"/>
        </w:rPr>
        <w:t xml:space="preserve"> </w:t>
      </w:r>
      <w:r>
        <w:rPr>
          <w:color w:val="231F20"/>
          <w:w w:val="115"/>
        </w:rPr>
        <w:t>Воз- можно,</w:t>
      </w:r>
      <w:r>
        <w:rPr>
          <w:color w:val="231F20"/>
          <w:spacing w:val="-6"/>
          <w:w w:val="115"/>
        </w:rPr>
        <w:t xml:space="preserve"> </w:t>
      </w:r>
      <w:r>
        <w:rPr>
          <w:color w:val="231F20"/>
          <w:w w:val="115"/>
        </w:rPr>
        <w:t>при</w:t>
      </w:r>
      <w:r>
        <w:rPr>
          <w:color w:val="231F20"/>
          <w:spacing w:val="-6"/>
          <w:w w:val="115"/>
        </w:rPr>
        <w:t xml:space="preserve"> </w:t>
      </w:r>
      <w:r>
        <w:rPr>
          <w:color w:val="231F20"/>
          <w:w w:val="115"/>
        </w:rPr>
        <w:t>работе</w:t>
      </w:r>
      <w:r>
        <w:rPr>
          <w:color w:val="231F20"/>
          <w:spacing w:val="-6"/>
          <w:w w:val="115"/>
        </w:rPr>
        <w:t xml:space="preserve"> </w:t>
      </w:r>
      <w:r>
        <w:rPr>
          <w:color w:val="231F20"/>
          <w:w w:val="115"/>
        </w:rPr>
        <w:t>с</w:t>
      </w:r>
      <w:r>
        <w:rPr>
          <w:color w:val="231F20"/>
          <w:spacing w:val="-5"/>
          <w:w w:val="115"/>
        </w:rPr>
        <w:t xml:space="preserve"> </w:t>
      </w:r>
      <w:r>
        <w:rPr>
          <w:color w:val="231F20"/>
          <w:w w:val="115"/>
        </w:rPr>
        <w:t>детьми</w:t>
      </w:r>
      <w:r>
        <w:rPr>
          <w:color w:val="231F20"/>
          <w:spacing w:val="-6"/>
          <w:w w:val="115"/>
        </w:rPr>
        <w:t xml:space="preserve"> </w:t>
      </w:r>
      <w:r>
        <w:rPr>
          <w:color w:val="231F20"/>
          <w:w w:val="115"/>
        </w:rPr>
        <w:t>с</w:t>
      </w:r>
      <w:r>
        <w:rPr>
          <w:color w:val="231F20"/>
          <w:spacing w:val="-6"/>
          <w:w w:val="115"/>
        </w:rPr>
        <w:t xml:space="preserve"> </w:t>
      </w:r>
      <w:r>
        <w:rPr>
          <w:color w:val="231F20"/>
          <w:w w:val="115"/>
        </w:rPr>
        <w:t>двигательными</w:t>
      </w:r>
      <w:r>
        <w:rPr>
          <w:color w:val="231F20"/>
          <w:spacing w:val="-6"/>
          <w:w w:val="115"/>
        </w:rPr>
        <w:t xml:space="preserve"> </w:t>
      </w:r>
      <w:r>
        <w:rPr>
          <w:color w:val="231F20"/>
          <w:w w:val="115"/>
        </w:rPr>
        <w:t>нарушениями</w:t>
      </w:r>
      <w:r>
        <w:rPr>
          <w:color w:val="231F20"/>
          <w:spacing w:val="-5"/>
          <w:w w:val="115"/>
        </w:rPr>
        <w:t xml:space="preserve"> </w:t>
      </w:r>
      <w:r>
        <w:rPr>
          <w:color w:val="231F20"/>
          <w:w w:val="115"/>
        </w:rPr>
        <w:t>вам</w:t>
      </w:r>
      <w:r>
        <w:rPr>
          <w:color w:val="231F20"/>
          <w:spacing w:val="-6"/>
          <w:w w:val="115"/>
        </w:rPr>
        <w:t xml:space="preserve"> </w:t>
      </w:r>
      <w:r>
        <w:rPr>
          <w:color w:val="231F20"/>
          <w:w w:val="115"/>
        </w:rPr>
        <w:t>потребуется</w:t>
      </w:r>
      <w:r>
        <w:rPr>
          <w:color w:val="231F20"/>
          <w:spacing w:val="-6"/>
          <w:w w:val="115"/>
        </w:rPr>
        <w:t xml:space="preserve"> </w:t>
      </w:r>
      <w:r>
        <w:rPr>
          <w:color w:val="231F20"/>
          <w:w w:val="115"/>
        </w:rPr>
        <w:t>помощь в распознавании выражений лица ребенка, являющихся функционально эквивален- тными улыбке или другим показателям детской реакции, даже если при работе с обычными детьми эти выражения вовсе не выглядят улыбкой или другой соответ- ствующей</w:t>
      </w:r>
      <w:r>
        <w:rPr>
          <w:color w:val="231F20"/>
          <w:spacing w:val="28"/>
          <w:w w:val="115"/>
        </w:rPr>
        <w:t xml:space="preserve"> </w:t>
      </w:r>
      <w:r>
        <w:rPr>
          <w:color w:val="231F20"/>
          <w:w w:val="115"/>
        </w:rPr>
        <w:t>реакцией.</w:t>
      </w:r>
    </w:p>
    <w:p w14:paraId="32C7AD40" w14:textId="77777777" w:rsidR="003D61CA" w:rsidRDefault="00000000">
      <w:pPr>
        <w:pStyle w:val="BodyText"/>
        <w:spacing w:line="237" w:lineRule="auto"/>
        <w:ind w:left="911" w:right="134" w:firstLine="398"/>
        <w:jc w:val="both"/>
      </w:pPr>
      <w:r>
        <w:rPr>
          <w:color w:val="231F20"/>
          <w:w w:val="115"/>
        </w:rPr>
        <w:t>В период развития от года до двух лет следует делать особый упор на том,</w:t>
      </w:r>
      <w:r>
        <w:rPr>
          <w:color w:val="231F20"/>
          <w:spacing w:val="-32"/>
          <w:w w:val="115"/>
        </w:rPr>
        <w:t xml:space="preserve"> </w:t>
      </w:r>
      <w:r>
        <w:rPr>
          <w:color w:val="231F20"/>
          <w:w w:val="115"/>
        </w:rPr>
        <w:t xml:space="preserve">чтобы </w:t>
      </w:r>
      <w:r>
        <w:rPr>
          <w:color w:val="231F20"/>
          <w:spacing w:val="5"/>
          <w:w w:val="115"/>
        </w:rPr>
        <w:t xml:space="preserve">помочь </w:t>
      </w:r>
      <w:r>
        <w:rPr>
          <w:color w:val="231F20"/>
          <w:spacing w:val="4"/>
          <w:w w:val="115"/>
        </w:rPr>
        <w:t xml:space="preserve">детям </w:t>
      </w:r>
      <w:r>
        <w:rPr>
          <w:color w:val="231F20"/>
          <w:spacing w:val="5"/>
          <w:w w:val="115"/>
        </w:rPr>
        <w:t xml:space="preserve">выступать инициаторами взаимодействия </w:t>
      </w:r>
      <w:r>
        <w:rPr>
          <w:color w:val="231F20"/>
          <w:w w:val="115"/>
        </w:rPr>
        <w:t xml:space="preserve">и </w:t>
      </w:r>
      <w:r>
        <w:rPr>
          <w:color w:val="231F20"/>
          <w:spacing w:val="5"/>
          <w:w w:val="115"/>
        </w:rPr>
        <w:t xml:space="preserve">реагировать </w:t>
      </w:r>
      <w:r>
        <w:rPr>
          <w:color w:val="231F20"/>
          <w:spacing w:val="3"/>
          <w:w w:val="115"/>
        </w:rPr>
        <w:t xml:space="preserve">на </w:t>
      </w:r>
      <w:r>
        <w:rPr>
          <w:color w:val="231F20"/>
          <w:spacing w:val="6"/>
          <w:w w:val="115"/>
        </w:rPr>
        <w:t xml:space="preserve">соци- </w:t>
      </w:r>
      <w:r>
        <w:rPr>
          <w:color w:val="231F20"/>
          <w:w w:val="115"/>
        </w:rPr>
        <w:t>альные</w:t>
      </w:r>
      <w:r>
        <w:rPr>
          <w:color w:val="231F20"/>
          <w:spacing w:val="22"/>
          <w:w w:val="115"/>
        </w:rPr>
        <w:t xml:space="preserve"> </w:t>
      </w:r>
      <w:r>
        <w:rPr>
          <w:color w:val="231F20"/>
          <w:w w:val="115"/>
        </w:rPr>
        <w:t>инициативы</w:t>
      </w:r>
      <w:r>
        <w:rPr>
          <w:color w:val="231F20"/>
          <w:spacing w:val="23"/>
          <w:w w:val="115"/>
        </w:rPr>
        <w:t xml:space="preserve"> </w:t>
      </w:r>
      <w:r>
        <w:rPr>
          <w:color w:val="231F20"/>
          <w:w w:val="115"/>
        </w:rPr>
        <w:t>своих</w:t>
      </w:r>
      <w:r>
        <w:rPr>
          <w:color w:val="231F20"/>
          <w:spacing w:val="23"/>
          <w:w w:val="115"/>
        </w:rPr>
        <w:t xml:space="preserve"> </w:t>
      </w:r>
      <w:r>
        <w:rPr>
          <w:color w:val="231F20"/>
          <w:w w:val="115"/>
        </w:rPr>
        <w:t>сверстников</w:t>
      </w:r>
      <w:r>
        <w:rPr>
          <w:color w:val="231F20"/>
          <w:spacing w:val="23"/>
          <w:w w:val="115"/>
        </w:rPr>
        <w:t xml:space="preserve"> </w:t>
      </w:r>
      <w:r>
        <w:rPr>
          <w:color w:val="231F20"/>
          <w:w w:val="115"/>
        </w:rPr>
        <w:t>и</w:t>
      </w:r>
      <w:r>
        <w:rPr>
          <w:color w:val="231F20"/>
          <w:spacing w:val="23"/>
          <w:w w:val="115"/>
        </w:rPr>
        <w:t xml:space="preserve"> </w:t>
      </w:r>
      <w:r>
        <w:rPr>
          <w:color w:val="231F20"/>
          <w:w w:val="115"/>
        </w:rPr>
        <w:t>широкого</w:t>
      </w:r>
      <w:r>
        <w:rPr>
          <w:color w:val="231F20"/>
          <w:spacing w:val="23"/>
          <w:w w:val="115"/>
        </w:rPr>
        <w:t xml:space="preserve"> </w:t>
      </w:r>
      <w:r>
        <w:rPr>
          <w:color w:val="231F20"/>
          <w:w w:val="115"/>
        </w:rPr>
        <w:t>круга</w:t>
      </w:r>
      <w:r>
        <w:rPr>
          <w:color w:val="231F20"/>
          <w:spacing w:val="22"/>
          <w:w w:val="115"/>
        </w:rPr>
        <w:t xml:space="preserve"> </w:t>
      </w:r>
      <w:r>
        <w:rPr>
          <w:color w:val="231F20"/>
          <w:w w:val="115"/>
        </w:rPr>
        <w:t>взрослых.</w:t>
      </w:r>
    </w:p>
    <w:p w14:paraId="314E4705" w14:textId="77777777" w:rsidR="003D61CA" w:rsidRDefault="003D61CA">
      <w:pPr>
        <w:pStyle w:val="BodyText"/>
        <w:spacing w:before="8"/>
        <w:rPr>
          <w:sz w:val="23"/>
        </w:rPr>
      </w:pPr>
    </w:p>
    <w:p w14:paraId="23074B55" w14:textId="77777777" w:rsidR="003D61CA" w:rsidRDefault="00000000">
      <w:pPr>
        <w:pStyle w:val="Heading5"/>
        <w:numPr>
          <w:ilvl w:val="0"/>
          <w:numId w:val="28"/>
        </w:numPr>
        <w:tabs>
          <w:tab w:val="left" w:pos="4401"/>
        </w:tabs>
        <w:ind w:left="4400" w:hanging="381"/>
        <w:jc w:val="left"/>
        <w:rPr>
          <w:color w:val="231F20"/>
        </w:rPr>
      </w:pPr>
      <w:bookmarkStart w:id="48" w:name="_TOC_250010"/>
      <w:r>
        <w:rPr>
          <w:color w:val="231F20"/>
        </w:rPr>
        <w:t>Социальные</w:t>
      </w:r>
      <w:r>
        <w:rPr>
          <w:color w:val="231F20"/>
          <w:spacing w:val="4"/>
        </w:rPr>
        <w:t xml:space="preserve"> </w:t>
      </w:r>
      <w:bookmarkEnd w:id="48"/>
      <w:r>
        <w:rPr>
          <w:color w:val="231F20"/>
          <w:spacing w:val="-2"/>
        </w:rPr>
        <w:t>навыки</w:t>
      </w:r>
    </w:p>
    <w:p w14:paraId="69E1BE6A" w14:textId="77777777" w:rsidR="003D61CA" w:rsidRDefault="00000000">
      <w:pPr>
        <w:pStyle w:val="ListParagraph"/>
        <w:numPr>
          <w:ilvl w:val="0"/>
          <w:numId w:val="26"/>
        </w:numPr>
        <w:tabs>
          <w:tab w:val="left" w:pos="1310"/>
          <w:tab w:val="left" w:pos="1311"/>
        </w:tabs>
        <w:spacing w:before="111" w:line="251" w:lineRule="exact"/>
        <w:ind w:hanging="398"/>
      </w:pPr>
      <w:r>
        <w:rPr>
          <w:color w:val="231F20"/>
          <w:w w:val="115"/>
        </w:rPr>
        <w:t>Перестает</w:t>
      </w:r>
      <w:r>
        <w:rPr>
          <w:color w:val="231F20"/>
          <w:spacing w:val="21"/>
          <w:w w:val="115"/>
        </w:rPr>
        <w:t xml:space="preserve"> </w:t>
      </w:r>
      <w:r>
        <w:rPr>
          <w:color w:val="231F20"/>
          <w:w w:val="115"/>
        </w:rPr>
        <w:t>плакать,</w:t>
      </w:r>
      <w:r>
        <w:rPr>
          <w:color w:val="231F20"/>
          <w:spacing w:val="21"/>
          <w:w w:val="115"/>
        </w:rPr>
        <w:t xml:space="preserve"> </w:t>
      </w:r>
      <w:r>
        <w:rPr>
          <w:color w:val="231F20"/>
          <w:w w:val="115"/>
        </w:rPr>
        <w:t>когда</w:t>
      </w:r>
      <w:r>
        <w:rPr>
          <w:color w:val="231F20"/>
          <w:spacing w:val="21"/>
          <w:w w:val="115"/>
        </w:rPr>
        <w:t xml:space="preserve"> </w:t>
      </w:r>
      <w:r>
        <w:rPr>
          <w:color w:val="231F20"/>
          <w:w w:val="115"/>
        </w:rPr>
        <w:t>видит</w:t>
      </w:r>
      <w:r>
        <w:rPr>
          <w:color w:val="231F20"/>
          <w:spacing w:val="21"/>
          <w:w w:val="115"/>
        </w:rPr>
        <w:t xml:space="preserve"> </w:t>
      </w:r>
      <w:r>
        <w:rPr>
          <w:color w:val="231F20"/>
          <w:w w:val="115"/>
        </w:rPr>
        <w:t>или</w:t>
      </w:r>
      <w:r>
        <w:rPr>
          <w:color w:val="231F20"/>
          <w:spacing w:val="22"/>
          <w:w w:val="115"/>
        </w:rPr>
        <w:t xml:space="preserve"> </w:t>
      </w:r>
      <w:r>
        <w:rPr>
          <w:color w:val="231F20"/>
          <w:w w:val="115"/>
        </w:rPr>
        <w:t>трогает</w:t>
      </w:r>
      <w:r>
        <w:rPr>
          <w:color w:val="231F20"/>
          <w:spacing w:val="21"/>
          <w:w w:val="115"/>
        </w:rPr>
        <w:t xml:space="preserve"> </w:t>
      </w:r>
      <w:r>
        <w:rPr>
          <w:color w:val="231F20"/>
          <w:w w:val="115"/>
        </w:rPr>
        <w:t>бутылочку</w:t>
      </w:r>
      <w:r>
        <w:rPr>
          <w:color w:val="231F20"/>
          <w:spacing w:val="21"/>
          <w:w w:val="115"/>
        </w:rPr>
        <w:t xml:space="preserve"> </w:t>
      </w:r>
      <w:r>
        <w:rPr>
          <w:color w:val="231F20"/>
          <w:w w:val="115"/>
        </w:rPr>
        <w:t>или</w:t>
      </w:r>
      <w:r>
        <w:rPr>
          <w:color w:val="231F20"/>
          <w:spacing w:val="21"/>
          <w:w w:val="115"/>
        </w:rPr>
        <w:t xml:space="preserve"> </w:t>
      </w:r>
      <w:r>
        <w:rPr>
          <w:color w:val="231F20"/>
          <w:w w:val="115"/>
        </w:rPr>
        <w:t>грудь.</w:t>
      </w:r>
    </w:p>
    <w:p w14:paraId="1452CDBD" w14:textId="77777777" w:rsidR="003D61CA" w:rsidRDefault="00000000">
      <w:pPr>
        <w:pStyle w:val="ListParagraph"/>
        <w:numPr>
          <w:ilvl w:val="0"/>
          <w:numId w:val="26"/>
        </w:numPr>
        <w:tabs>
          <w:tab w:val="left" w:pos="1310"/>
        </w:tabs>
        <w:spacing w:line="250" w:lineRule="exact"/>
        <w:ind w:hanging="398"/>
      </w:pPr>
      <w:r>
        <w:rPr>
          <w:color w:val="231F20"/>
          <w:w w:val="115"/>
        </w:rPr>
        <w:t>Успокаивается,</w:t>
      </w:r>
      <w:r>
        <w:rPr>
          <w:color w:val="231F20"/>
          <w:spacing w:val="19"/>
          <w:w w:val="115"/>
        </w:rPr>
        <w:t xml:space="preserve"> </w:t>
      </w:r>
      <w:r>
        <w:rPr>
          <w:color w:val="231F20"/>
          <w:w w:val="115"/>
        </w:rPr>
        <w:t>если</w:t>
      </w:r>
      <w:r>
        <w:rPr>
          <w:color w:val="231F20"/>
          <w:spacing w:val="20"/>
          <w:w w:val="115"/>
        </w:rPr>
        <w:t xml:space="preserve"> </w:t>
      </w:r>
      <w:r>
        <w:rPr>
          <w:color w:val="231F20"/>
          <w:w w:val="115"/>
        </w:rPr>
        <w:t>с</w:t>
      </w:r>
      <w:r>
        <w:rPr>
          <w:color w:val="231F20"/>
          <w:spacing w:val="20"/>
          <w:w w:val="115"/>
        </w:rPr>
        <w:t xml:space="preserve"> </w:t>
      </w:r>
      <w:r>
        <w:rPr>
          <w:color w:val="231F20"/>
          <w:w w:val="115"/>
        </w:rPr>
        <w:t>ним</w:t>
      </w:r>
      <w:r>
        <w:rPr>
          <w:color w:val="231F20"/>
          <w:spacing w:val="20"/>
          <w:w w:val="115"/>
        </w:rPr>
        <w:t xml:space="preserve"> </w:t>
      </w:r>
      <w:r>
        <w:rPr>
          <w:color w:val="231F20"/>
          <w:w w:val="115"/>
        </w:rPr>
        <w:t>начинают</w:t>
      </w:r>
      <w:r>
        <w:rPr>
          <w:color w:val="231F20"/>
          <w:spacing w:val="20"/>
          <w:w w:val="115"/>
        </w:rPr>
        <w:t xml:space="preserve"> </w:t>
      </w:r>
      <w:r>
        <w:rPr>
          <w:color w:val="231F20"/>
          <w:w w:val="115"/>
        </w:rPr>
        <w:t>разговаривать</w:t>
      </w:r>
      <w:r>
        <w:rPr>
          <w:color w:val="231F20"/>
          <w:spacing w:val="20"/>
          <w:w w:val="115"/>
        </w:rPr>
        <w:t xml:space="preserve"> </w:t>
      </w:r>
      <w:r>
        <w:rPr>
          <w:color w:val="231F20"/>
          <w:w w:val="115"/>
        </w:rPr>
        <w:t>или</w:t>
      </w:r>
      <w:r>
        <w:rPr>
          <w:color w:val="231F20"/>
          <w:spacing w:val="20"/>
          <w:w w:val="115"/>
        </w:rPr>
        <w:t xml:space="preserve"> </w:t>
      </w:r>
      <w:r>
        <w:rPr>
          <w:color w:val="231F20"/>
          <w:w w:val="115"/>
        </w:rPr>
        <w:t>берут</w:t>
      </w:r>
      <w:r>
        <w:rPr>
          <w:color w:val="231F20"/>
          <w:spacing w:val="20"/>
          <w:w w:val="115"/>
        </w:rPr>
        <w:t xml:space="preserve"> </w:t>
      </w:r>
      <w:r>
        <w:rPr>
          <w:color w:val="231F20"/>
          <w:w w:val="115"/>
        </w:rPr>
        <w:t>на</w:t>
      </w:r>
      <w:r>
        <w:rPr>
          <w:color w:val="231F20"/>
          <w:spacing w:val="20"/>
          <w:w w:val="115"/>
        </w:rPr>
        <w:t xml:space="preserve"> </w:t>
      </w:r>
      <w:r>
        <w:rPr>
          <w:color w:val="231F20"/>
          <w:w w:val="115"/>
        </w:rPr>
        <w:t>руки.</w:t>
      </w:r>
    </w:p>
    <w:p w14:paraId="47AB8E59" w14:textId="77777777" w:rsidR="003D61CA" w:rsidRDefault="00000000">
      <w:pPr>
        <w:pStyle w:val="ListParagraph"/>
        <w:numPr>
          <w:ilvl w:val="0"/>
          <w:numId w:val="26"/>
        </w:numPr>
        <w:tabs>
          <w:tab w:val="left" w:pos="1310"/>
          <w:tab w:val="left" w:pos="1311"/>
        </w:tabs>
        <w:spacing w:line="251" w:lineRule="exact"/>
        <w:ind w:hanging="398"/>
      </w:pPr>
      <w:r>
        <w:rPr>
          <w:color w:val="231F20"/>
          <w:w w:val="115"/>
        </w:rPr>
        <w:t>Улыбается</w:t>
      </w:r>
      <w:r>
        <w:rPr>
          <w:color w:val="231F20"/>
          <w:spacing w:val="19"/>
          <w:w w:val="115"/>
        </w:rPr>
        <w:t xml:space="preserve"> </w:t>
      </w:r>
      <w:r>
        <w:rPr>
          <w:color w:val="231F20"/>
          <w:w w:val="115"/>
        </w:rPr>
        <w:t>в</w:t>
      </w:r>
      <w:r>
        <w:rPr>
          <w:color w:val="231F20"/>
          <w:spacing w:val="20"/>
          <w:w w:val="115"/>
        </w:rPr>
        <w:t xml:space="preserve"> </w:t>
      </w:r>
      <w:r>
        <w:rPr>
          <w:color w:val="231F20"/>
          <w:w w:val="115"/>
        </w:rPr>
        <w:t>ответ</w:t>
      </w:r>
      <w:r>
        <w:rPr>
          <w:color w:val="231F20"/>
          <w:spacing w:val="20"/>
          <w:w w:val="115"/>
        </w:rPr>
        <w:t xml:space="preserve"> </w:t>
      </w:r>
      <w:r>
        <w:rPr>
          <w:color w:val="231F20"/>
          <w:w w:val="115"/>
        </w:rPr>
        <w:t>на</w:t>
      </w:r>
      <w:r>
        <w:rPr>
          <w:color w:val="231F20"/>
          <w:spacing w:val="19"/>
          <w:w w:val="115"/>
        </w:rPr>
        <w:t xml:space="preserve"> </w:t>
      </w:r>
      <w:r>
        <w:rPr>
          <w:color w:val="231F20"/>
          <w:w w:val="115"/>
        </w:rPr>
        <w:t>звуковую</w:t>
      </w:r>
      <w:r>
        <w:rPr>
          <w:color w:val="231F20"/>
          <w:spacing w:val="20"/>
          <w:w w:val="115"/>
        </w:rPr>
        <w:t xml:space="preserve"> </w:t>
      </w:r>
      <w:r>
        <w:rPr>
          <w:color w:val="231F20"/>
          <w:w w:val="115"/>
        </w:rPr>
        <w:t>и</w:t>
      </w:r>
      <w:r>
        <w:rPr>
          <w:color w:val="231F20"/>
          <w:spacing w:val="20"/>
          <w:w w:val="115"/>
        </w:rPr>
        <w:t xml:space="preserve"> </w:t>
      </w:r>
      <w:r>
        <w:rPr>
          <w:color w:val="231F20"/>
          <w:w w:val="115"/>
        </w:rPr>
        <w:t>тактильную</w:t>
      </w:r>
      <w:r>
        <w:rPr>
          <w:color w:val="231F20"/>
          <w:spacing w:val="19"/>
          <w:w w:val="115"/>
        </w:rPr>
        <w:t xml:space="preserve"> </w:t>
      </w:r>
      <w:r>
        <w:rPr>
          <w:color w:val="231F20"/>
          <w:w w:val="115"/>
        </w:rPr>
        <w:t>стимуляцию.</w:t>
      </w:r>
    </w:p>
    <w:p w14:paraId="1B80B923" w14:textId="77777777" w:rsidR="003D61CA" w:rsidRDefault="003D61CA">
      <w:pPr>
        <w:spacing w:line="251" w:lineRule="exact"/>
        <w:sectPr w:rsidR="003D61CA">
          <w:headerReference w:type="default" r:id="rId148"/>
          <w:pgSz w:w="11910" w:h="16840"/>
          <w:pgMar w:top="1600" w:right="820" w:bottom="280" w:left="840" w:header="0" w:footer="0" w:gutter="0"/>
          <w:cols w:space="720"/>
        </w:sectPr>
      </w:pPr>
    </w:p>
    <w:p w14:paraId="344B2E29" w14:textId="77777777" w:rsidR="003D61CA" w:rsidRDefault="003D61CA">
      <w:pPr>
        <w:pStyle w:val="BodyText"/>
        <w:spacing w:before="7"/>
        <w:rPr>
          <w:sz w:val="28"/>
        </w:rPr>
      </w:pPr>
    </w:p>
    <w:p w14:paraId="4336A872" w14:textId="77777777" w:rsidR="003D61CA" w:rsidRDefault="00000000">
      <w:pPr>
        <w:pStyle w:val="ListParagraph"/>
        <w:numPr>
          <w:ilvl w:val="0"/>
          <w:numId w:val="26"/>
        </w:numPr>
        <w:tabs>
          <w:tab w:val="left" w:pos="1310"/>
        </w:tabs>
        <w:spacing w:before="87"/>
        <w:ind w:hanging="396"/>
      </w:pPr>
      <w:r>
        <w:rPr>
          <w:color w:val="231F20"/>
          <w:w w:val="115"/>
        </w:rPr>
        <w:t>Улыбается в</w:t>
      </w:r>
      <w:r>
        <w:rPr>
          <w:color w:val="231F20"/>
          <w:spacing w:val="-21"/>
          <w:w w:val="115"/>
        </w:rPr>
        <w:t xml:space="preserve"> </w:t>
      </w:r>
      <w:r>
        <w:rPr>
          <w:color w:val="231F20"/>
          <w:w w:val="115"/>
        </w:rPr>
        <w:t>ответ.</w:t>
      </w:r>
    </w:p>
    <w:p w14:paraId="22E8F72E" w14:textId="77777777" w:rsidR="003D61CA" w:rsidRDefault="00000000">
      <w:pPr>
        <w:pStyle w:val="ListParagraph"/>
        <w:numPr>
          <w:ilvl w:val="0"/>
          <w:numId w:val="26"/>
        </w:numPr>
        <w:tabs>
          <w:tab w:val="left" w:pos="1308"/>
          <w:tab w:val="left" w:pos="1309"/>
        </w:tabs>
        <w:spacing w:before="2"/>
        <w:ind w:left="1308" w:hanging="395"/>
      </w:pPr>
      <w:r>
        <w:rPr>
          <w:color w:val="231F20"/>
          <w:w w:val="115"/>
        </w:rPr>
        <w:t>Улыбается знакомому</w:t>
      </w:r>
      <w:r>
        <w:rPr>
          <w:color w:val="231F20"/>
          <w:spacing w:val="-8"/>
          <w:w w:val="115"/>
        </w:rPr>
        <w:t xml:space="preserve"> </w:t>
      </w:r>
      <w:r>
        <w:rPr>
          <w:color w:val="231F20"/>
          <w:w w:val="115"/>
        </w:rPr>
        <w:t>человеку.</w:t>
      </w:r>
    </w:p>
    <w:p w14:paraId="5E5F6A6A" w14:textId="77777777" w:rsidR="003D61CA" w:rsidRDefault="00000000">
      <w:pPr>
        <w:pStyle w:val="ListParagraph"/>
        <w:numPr>
          <w:ilvl w:val="0"/>
          <w:numId w:val="26"/>
        </w:numPr>
        <w:tabs>
          <w:tab w:val="left" w:pos="1309"/>
          <w:tab w:val="left" w:pos="1310"/>
        </w:tabs>
        <w:spacing w:before="4" w:line="242" w:lineRule="auto"/>
        <w:ind w:right="152" w:hanging="396"/>
      </w:pPr>
      <w:r>
        <w:rPr>
          <w:color w:val="231F20"/>
          <w:w w:val="115"/>
        </w:rPr>
        <w:t>Улыбается отражению в зеркале (исключая детей с тяжелыми зрительными на-</w:t>
      </w:r>
      <w:r>
        <w:rPr>
          <w:color w:val="231F20"/>
          <w:spacing w:val="63"/>
          <w:w w:val="115"/>
        </w:rPr>
        <w:t xml:space="preserve"> </w:t>
      </w:r>
      <w:r>
        <w:rPr>
          <w:color w:val="231F20"/>
          <w:w w:val="115"/>
        </w:rPr>
        <w:t>рушениями).</w:t>
      </w:r>
    </w:p>
    <w:p w14:paraId="0D824206" w14:textId="77777777" w:rsidR="003D61CA" w:rsidRDefault="00000000">
      <w:pPr>
        <w:pStyle w:val="ListParagraph"/>
        <w:numPr>
          <w:ilvl w:val="0"/>
          <w:numId w:val="26"/>
        </w:numPr>
        <w:tabs>
          <w:tab w:val="left" w:pos="1310"/>
        </w:tabs>
        <w:spacing w:line="242" w:lineRule="auto"/>
        <w:ind w:right="140" w:hanging="396"/>
      </w:pPr>
      <w:r>
        <w:rPr>
          <w:color w:val="231F20"/>
          <w:w w:val="115"/>
        </w:rPr>
        <w:t>Пытается привлечь внимание, производя звуки, улыбаясь, глядя в глаза, или с</w:t>
      </w:r>
      <w:r>
        <w:rPr>
          <w:color w:val="231F20"/>
          <w:spacing w:val="63"/>
          <w:w w:val="115"/>
        </w:rPr>
        <w:t xml:space="preserve"> </w:t>
      </w:r>
      <w:r>
        <w:rPr>
          <w:color w:val="231F20"/>
          <w:w w:val="115"/>
        </w:rPr>
        <w:t>помощью языка</w:t>
      </w:r>
      <w:r>
        <w:rPr>
          <w:color w:val="231F20"/>
          <w:spacing w:val="-16"/>
          <w:w w:val="115"/>
        </w:rPr>
        <w:t xml:space="preserve"> </w:t>
      </w:r>
      <w:r>
        <w:rPr>
          <w:color w:val="231F20"/>
          <w:w w:val="115"/>
        </w:rPr>
        <w:t>тела.</w:t>
      </w:r>
    </w:p>
    <w:p w14:paraId="592B87AA" w14:textId="77777777" w:rsidR="003D61CA" w:rsidRDefault="00000000">
      <w:pPr>
        <w:pStyle w:val="ListParagraph"/>
        <w:numPr>
          <w:ilvl w:val="0"/>
          <w:numId w:val="26"/>
        </w:numPr>
        <w:tabs>
          <w:tab w:val="left" w:pos="1310"/>
        </w:tabs>
        <w:spacing w:before="2"/>
        <w:ind w:hanging="396"/>
      </w:pPr>
      <w:r>
        <w:rPr>
          <w:color w:val="231F20"/>
          <w:w w:val="115"/>
        </w:rPr>
        <w:t>По-разному</w:t>
      </w:r>
      <w:r>
        <w:rPr>
          <w:color w:val="231F20"/>
          <w:spacing w:val="16"/>
          <w:w w:val="115"/>
        </w:rPr>
        <w:t xml:space="preserve"> </w:t>
      </w:r>
      <w:r>
        <w:rPr>
          <w:color w:val="231F20"/>
          <w:w w:val="115"/>
        </w:rPr>
        <w:t>реагирует</w:t>
      </w:r>
      <w:r>
        <w:rPr>
          <w:color w:val="231F20"/>
          <w:spacing w:val="16"/>
          <w:w w:val="115"/>
        </w:rPr>
        <w:t xml:space="preserve"> </w:t>
      </w:r>
      <w:r>
        <w:rPr>
          <w:color w:val="231F20"/>
          <w:w w:val="115"/>
        </w:rPr>
        <w:t>на</w:t>
      </w:r>
      <w:r>
        <w:rPr>
          <w:color w:val="231F20"/>
          <w:spacing w:val="16"/>
          <w:w w:val="115"/>
        </w:rPr>
        <w:t xml:space="preserve"> </w:t>
      </w:r>
      <w:r>
        <w:rPr>
          <w:color w:val="231F20"/>
          <w:w w:val="115"/>
        </w:rPr>
        <w:t>членов</w:t>
      </w:r>
      <w:r>
        <w:rPr>
          <w:color w:val="231F20"/>
          <w:spacing w:val="16"/>
          <w:w w:val="115"/>
        </w:rPr>
        <w:t xml:space="preserve"> </w:t>
      </w:r>
      <w:r>
        <w:rPr>
          <w:color w:val="231F20"/>
          <w:w w:val="115"/>
        </w:rPr>
        <w:t>семьи</w:t>
      </w:r>
      <w:r>
        <w:rPr>
          <w:color w:val="231F20"/>
          <w:spacing w:val="16"/>
          <w:w w:val="115"/>
        </w:rPr>
        <w:t xml:space="preserve"> </w:t>
      </w:r>
      <w:r>
        <w:rPr>
          <w:color w:val="231F20"/>
          <w:w w:val="115"/>
        </w:rPr>
        <w:t>и</w:t>
      </w:r>
      <w:r>
        <w:rPr>
          <w:color w:val="231F20"/>
          <w:spacing w:val="16"/>
          <w:w w:val="115"/>
        </w:rPr>
        <w:t xml:space="preserve"> </w:t>
      </w:r>
      <w:r>
        <w:rPr>
          <w:color w:val="231F20"/>
          <w:w w:val="115"/>
        </w:rPr>
        <w:t>посторонних</w:t>
      </w:r>
      <w:r>
        <w:rPr>
          <w:color w:val="231F20"/>
          <w:spacing w:val="17"/>
          <w:w w:val="115"/>
        </w:rPr>
        <w:t xml:space="preserve"> </w:t>
      </w:r>
      <w:r>
        <w:rPr>
          <w:color w:val="231F20"/>
          <w:w w:val="115"/>
        </w:rPr>
        <w:t>(аналогично</w:t>
      </w:r>
      <w:r>
        <w:rPr>
          <w:color w:val="231F20"/>
          <w:spacing w:val="16"/>
          <w:w w:val="115"/>
        </w:rPr>
        <w:t xml:space="preserve"> </w:t>
      </w:r>
      <w:r>
        <w:rPr>
          <w:color w:val="231F20"/>
          <w:w w:val="115"/>
        </w:rPr>
        <w:t>5b).</w:t>
      </w:r>
    </w:p>
    <w:p w14:paraId="76007A64" w14:textId="77777777" w:rsidR="003D61CA" w:rsidRDefault="00000000">
      <w:pPr>
        <w:pStyle w:val="ListParagraph"/>
        <w:numPr>
          <w:ilvl w:val="0"/>
          <w:numId w:val="26"/>
        </w:numPr>
        <w:tabs>
          <w:tab w:val="left" w:pos="1309"/>
          <w:tab w:val="left" w:pos="1310"/>
        </w:tabs>
        <w:spacing w:before="1"/>
        <w:ind w:hanging="396"/>
      </w:pPr>
      <w:r>
        <w:rPr>
          <w:color w:val="231F20"/>
          <w:w w:val="115"/>
        </w:rPr>
        <w:t>Принимает участие в простых</w:t>
      </w:r>
      <w:r>
        <w:rPr>
          <w:color w:val="231F20"/>
          <w:spacing w:val="20"/>
          <w:w w:val="115"/>
        </w:rPr>
        <w:t xml:space="preserve"> </w:t>
      </w:r>
      <w:r>
        <w:rPr>
          <w:color w:val="231F20"/>
          <w:w w:val="115"/>
        </w:rPr>
        <w:t>играх.</w:t>
      </w:r>
    </w:p>
    <w:p w14:paraId="0B645547" w14:textId="77777777" w:rsidR="003D61CA" w:rsidRDefault="00000000">
      <w:pPr>
        <w:pStyle w:val="ListParagraph"/>
        <w:numPr>
          <w:ilvl w:val="0"/>
          <w:numId w:val="26"/>
        </w:numPr>
        <w:tabs>
          <w:tab w:val="left" w:pos="1309"/>
          <w:tab w:val="left" w:pos="1310"/>
        </w:tabs>
        <w:spacing w:before="4"/>
        <w:ind w:hanging="396"/>
      </w:pPr>
      <w:r>
        <w:rPr>
          <w:color w:val="231F20"/>
          <w:w w:val="115"/>
        </w:rPr>
        <w:t>Повторяет</w:t>
      </w:r>
      <w:r>
        <w:rPr>
          <w:color w:val="231F20"/>
          <w:spacing w:val="21"/>
          <w:w w:val="115"/>
        </w:rPr>
        <w:t xml:space="preserve"> </w:t>
      </w:r>
      <w:r>
        <w:rPr>
          <w:color w:val="231F20"/>
          <w:w w:val="115"/>
        </w:rPr>
        <w:t>действия,</w:t>
      </w:r>
      <w:r>
        <w:rPr>
          <w:color w:val="231F20"/>
          <w:spacing w:val="21"/>
          <w:w w:val="115"/>
        </w:rPr>
        <w:t xml:space="preserve"> </w:t>
      </w:r>
      <w:r>
        <w:rPr>
          <w:color w:val="231F20"/>
          <w:w w:val="115"/>
        </w:rPr>
        <w:t>которые</w:t>
      </w:r>
      <w:r>
        <w:rPr>
          <w:color w:val="231F20"/>
          <w:spacing w:val="22"/>
          <w:w w:val="115"/>
        </w:rPr>
        <w:t xml:space="preserve"> </w:t>
      </w:r>
      <w:r>
        <w:rPr>
          <w:color w:val="231F20"/>
          <w:w w:val="115"/>
        </w:rPr>
        <w:t>вызвали</w:t>
      </w:r>
      <w:r>
        <w:rPr>
          <w:color w:val="231F20"/>
          <w:spacing w:val="21"/>
          <w:w w:val="115"/>
        </w:rPr>
        <w:t xml:space="preserve"> </w:t>
      </w:r>
      <w:r>
        <w:rPr>
          <w:color w:val="231F20"/>
          <w:w w:val="115"/>
        </w:rPr>
        <w:t>смех</w:t>
      </w:r>
      <w:r>
        <w:rPr>
          <w:color w:val="231F20"/>
          <w:spacing w:val="21"/>
          <w:w w:val="115"/>
        </w:rPr>
        <w:t xml:space="preserve"> </w:t>
      </w:r>
      <w:r>
        <w:rPr>
          <w:color w:val="231F20"/>
          <w:w w:val="115"/>
        </w:rPr>
        <w:t>у</w:t>
      </w:r>
      <w:r>
        <w:rPr>
          <w:color w:val="231F20"/>
          <w:spacing w:val="22"/>
          <w:w w:val="115"/>
        </w:rPr>
        <w:t xml:space="preserve"> </w:t>
      </w:r>
      <w:r>
        <w:rPr>
          <w:color w:val="231F20"/>
          <w:w w:val="115"/>
        </w:rPr>
        <w:t>наблюдающих.</w:t>
      </w:r>
    </w:p>
    <w:p w14:paraId="23283D84" w14:textId="77777777" w:rsidR="003D61CA" w:rsidRDefault="00000000">
      <w:pPr>
        <w:pStyle w:val="ListParagraph"/>
        <w:numPr>
          <w:ilvl w:val="0"/>
          <w:numId w:val="26"/>
        </w:numPr>
        <w:tabs>
          <w:tab w:val="left" w:pos="1310"/>
        </w:tabs>
        <w:spacing w:before="4"/>
        <w:ind w:hanging="396"/>
      </w:pPr>
      <w:r>
        <w:rPr>
          <w:color w:val="231F20"/>
          <w:w w:val="110"/>
        </w:rPr>
        <w:t>Зовет взрослого поиграть с</w:t>
      </w:r>
      <w:r>
        <w:rPr>
          <w:color w:val="231F20"/>
          <w:spacing w:val="34"/>
          <w:w w:val="110"/>
        </w:rPr>
        <w:t xml:space="preserve"> </w:t>
      </w:r>
      <w:r>
        <w:rPr>
          <w:color w:val="231F20"/>
          <w:w w:val="110"/>
        </w:rPr>
        <w:t>ним.</w:t>
      </w:r>
    </w:p>
    <w:p w14:paraId="59CCB7AF" w14:textId="77777777" w:rsidR="003D61CA" w:rsidRDefault="00000000">
      <w:pPr>
        <w:pStyle w:val="ListParagraph"/>
        <w:numPr>
          <w:ilvl w:val="0"/>
          <w:numId w:val="26"/>
        </w:numPr>
        <w:tabs>
          <w:tab w:val="left" w:pos="1309"/>
          <w:tab w:val="left" w:pos="1310"/>
        </w:tabs>
        <w:spacing w:before="1"/>
        <w:ind w:hanging="396"/>
      </w:pPr>
      <w:r>
        <w:rPr>
          <w:color w:val="231F20"/>
          <w:w w:val="115"/>
        </w:rPr>
        <w:t>Дает</w:t>
      </w:r>
      <w:r>
        <w:rPr>
          <w:color w:val="231F20"/>
          <w:spacing w:val="17"/>
          <w:w w:val="115"/>
        </w:rPr>
        <w:t xml:space="preserve"> </w:t>
      </w:r>
      <w:r>
        <w:rPr>
          <w:color w:val="231F20"/>
          <w:w w:val="115"/>
        </w:rPr>
        <w:t>вещи</w:t>
      </w:r>
      <w:r>
        <w:rPr>
          <w:color w:val="231F20"/>
          <w:spacing w:val="17"/>
          <w:w w:val="115"/>
        </w:rPr>
        <w:t xml:space="preserve"> </w:t>
      </w:r>
      <w:r>
        <w:rPr>
          <w:color w:val="231F20"/>
          <w:w w:val="115"/>
        </w:rPr>
        <w:t>(игрушки)</w:t>
      </w:r>
      <w:r>
        <w:rPr>
          <w:color w:val="231F20"/>
          <w:spacing w:val="17"/>
          <w:w w:val="115"/>
        </w:rPr>
        <w:t xml:space="preserve"> </w:t>
      </w:r>
      <w:r>
        <w:rPr>
          <w:color w:val="231F20"/>
          <w:w w:val="115"/>
        </w:rPr>
        <w:t>другим</w:t>
      </w:r>
      <w:r>
        <w:rPr>
          <w:color w:val="231F20"/>
          <w:spacing w:val="17"/>
          <w:w w:val="115"/>
        </w:rPr>
        <w:t xml:space="preserve"> </w:t>
      </w:r>
      <w:r>
        <w:rPr>
          <w:color w:val="231F20"/>
          <w:w w:val="115"/>
        </w:rPr>
        <w:t>людям</w:t>
      </w:r>
      <w:r>
        <w:rPr>
          <w:color w:val="231F20"/>
          <w:spacing w:val="17"/>
          <w:w w:val="115"/>
        </w:rPr>
        <w:t xml:space="preserve"> </w:t>
      </w:r>
      <w:r>
        <w:rPr>
          <w:color w:val="231F20"/>
          <w:w w:val="115"/>
        </w:rPr>
        <w:t>по</w:t>
      </w:r>
      <w:r>
        <w:rPr>
          <w:color w:val="231F20"/>
          <w:spacing w:val="17"/>
          <w:w w:val="115"/>
        </w:rPr>
        <w:t xml:space="preserve"> </w:t>
      </w:r>
      <w:r>
        <w:rPr>
          <w:color w:val="231F20"/>
          <w:w w:val="115"/>
        </w:rPr>
        <w:t>их</w:t>
      </w:r>
      <w:r>
        <w:rPr>
          <w:color w:val="231F20"/>
          <w:spacing w:val="18"/>
          <w:w w:val="115"/>
        </w:rPr>
        <w:t xml:space="preserve"> </w:t>
      </w:r>
      <w:r>
        <w:rPr>
          <w:color w:val="231F20"/>
          <w:w w:val="115"/>
        </w:rPr>
        <w:t>просьбе.</w:t>
      </w:r>
    </w:p>
    <w:p w14:paraId="1DAFA066" w14:textId="77777777" w:rsidR="003D61CA" w:rsidRDefault="00000000">
      <w:pPr>
        <w:pStyle w:val="ListParagraph"/>
        <w:numPr>
          <w:ilvl w:val="0"/>
          <w:numId w:val="26"/>
        </w:numPr>
        <w:tabs>
          <w:tab w:val="left" w:pos="1310"/>
        </w:tabs>
        <w:spacing w:before="4"/>
        <w:ind w:hanging="396"/>
      </w:pPr>
      <w:r>
        <w:rPr>
          <w:color w:val="231F20"/>
          <w:w w:val="115"/>
        </w:rPr>
        <w:t>Спонтанно делится со</w:t>
      </w:r>
      <w:r>
        <w:rPr>
          <w:color w:val="231F20"/>
          <w:spacing w:val="1"/>
          <w:w w:val="115"/>
        </w:rPr>
        <w:t xml:space="preserve"> </w:t>
      </w:r>
      <w:r>
        <w:rPr>
          <w:color w:val="231F20"/>
          <w:w w:val="115"/>
        </w:rPr>
        <w:t>взрослым.</w:t>
      </w:r>
    </w:p>
    <w:p w14:paraId="75A92B23" w14:textId="77777777" w:rsidR="003D61CA" w:rsidRDefault="00000000">
      <w:pPr>
        <w:pStyle w:val="ListParagraph"/>
        <w:numPr>
          <w:ilvl w:val="0"/>
          <w:numId w:val="26"/>
        </w:numPr>
        <w:tabs>
          <w:tab w:val="left" w:pos="1310"/>
        </w:tabs>
        <w:spacing w:before="4"/>
        <w:ind w:hanging="396"/>
      </w:pPr>
      <w:r>
        <w:rPr>
          <w:color w:val="231F20"/>
          <w:w w:val="115"/>
        </w:rPr>
        <w:t>Демонстрирует любовь (гладит,</w:t>
      </w:r>
      <w:r>
        <w:rPr>
          <w:color w:val="231F20"/>
          <w:spacing w:val="15"/>
          <w:w w:val="115"/>
        </w:rPr>
        <w:t xml:space="preserve"> </w:t>
      </w:r>
      <w:r>
        <w:rPr>
          <w:color w:val="231F20"/>
          <w:w w:val="115"/>
        </w:rPr>
        <w:t>целует).</w:t>
      </w:r>
    </w:p>
    <w:p w14:paraId="75E8E5DB" w14:textId="77777777" w:rsidR="003D61CA" w:rsidRDefault="00000000">
      <w:pPr>
        <w:pStyle w:val="ListParagraph"/>
        <w:numPr>
          <w:ilvl w:val="0"/>
          <w:numId w:val="26"/>
        </w:numPr>
        <w:tabs>
          <w:tab w:val="left" w:pos="1310"/>
        </w:tabs>
        <w:spacing w:before="1"/>
        <w:ind w:hanging="396"/>
      </w:pPr>
      <w:r>
        <w:rPr>
          <w:color w:val="231F20"/>
          <w:w w:val="115"/>
        </w:rPr>
        <w:t>Пытается доставить удовольствие</w:t>
      </w:r>
      <w:r>
        <w:rPr>
          <w:color w:val="231F20"/>
          <w:spacing w:val="18"/>
          <w:w w:val="115"/>
        </w:rPr>
        <w:t xml:space="preserve"> </w:t>
      </w:r>
      <w:r>
        <w:rPr>
          <w:color w:val="231F20"/>
          <w:w w:val="115"/>
        </w:rPr>
        <w:t>другим.</w:t>
      </w:r>
    </w:p>
    <w:p w14:paraId="02C7046A" w14:textId="77777777" w:rsidR="003D61CA" w:rsidRDefault="00000000">
      <w:pPr>
        <w:pStyle w:val="ListParagraph"/>
        <w:numPr>
          <w:ilvl w:val="0"/>
          <w:numId w:val="26"/>
        </w:numPr>
        <w:tabs>
          <w:tab w:val="left" w:pos="1310"/>
        </w:tabs>
        <w:spacing w:before="4"/>
        <w:ind w:hanging="396"/>
      </w:pPr>
      <w:r>
        <w:rPr>
          <w:color w:val="231F20"/>
          <w:w w:val="115"/>
        </w:rPr>
        <w:t>Играет</w:t>
      </w:r>
      <w:r>
        <w:rPr>
          <w:color w:val="231F20"/>
          <w:spacing w:val="18"/>
          <w:w w:val="115"/>
        </w:rPr>
        <w:t xml:space="preserve"> </w:t>
      </w:r>
      <w:r>
        <w:rPr>
          <w:color w:val="231F20"/>
          <w:w w:val="115"/>
        </w:rPr>
        <w:t>рядом</w:t>
      </w:r>
      <w:r>
        <w:rPr>
          <w:color w:val="231F20"/>
          <w:spacing w:val="18"/>
          <w:w w:val="115"/>
        </w:rPr>
        <w:t xml:space="preserve"> </w:t>
      </w:r>
      <w:r>
        <w:rPr>
          <w:color w:val="231F20"/>
          <w:w w:val="115"/>
        </w:rPr>
        <w:t>с</w:t>
      </w:r>
      <w:r>
        <w:rPr>
          <w:color w:val="231F20"/>
          <w:spacing w:val="19"/>
          <w:w w:val="115"/>
        </w:rPr>
        <w:t xml:space="preserve"> </w:t>
      </w:r>
      <w:r>
        <w:rPr>
          <w:color w:val="231F20"/>
          <w:w w:val="115"/>
        </w:rPr>
        <w:t>другими</w:t>
      </w:r>
      <w:r>
        <w:rPr>
          <w:color w:val="231F20"/>
          <w:spacing w:val="18"/>
          <w:w w:val="115"/>
        </w:rPr>
        <w:t xml:space="preserve"> </w:t>
      </w:r>
      <w:r>
        <w:rPr>
          <w:color w:val="231F20"/>
          <w:w w:val="115"/>
        </w:rPr>
        <w:t>детьми,</w:t>
      </w:r>
      <w:r>
        <w:rPr>
          <w:color w:val="231F20"/>
          <w:spacing w:val="18"/>
          <w:w w:val="115"/>
        </w:rPr>
        <w:t xml:space="preserve"> </w:t>
      </w:r>
      <w:r>
        <w:rPr>
          <w:color w:val="231F20"/>
          <w:w w:val="115"/>
        </w:rPr>
        <w:t>иногда</w:t>
      </w:r>
      <w:r>
        <w:rPr>
          <w:color w:val="231F20"/>
          <w:spacing w:val="19"/>
          <w:w w:val="115"/>
        </w:rPr>
        <w:t xml:space="preserve"> </w:t>
      </w:r>
      <w:r>
        <w:rPr>
          <w:color w:val="231F20"/>
          <w:w w:val="115"/>
        </w:rPr>
        <w:t>меняясь</w:t>
      </w:r>
      <w:r>
        <w:rPr>
          <w:color w:val="231F20"/>
          <w:spacing w:val="18"/>
          <w:w w:val="115"/>
        </w:rPr>
        <w:t xml:space="preserve"> </w:t>
      </w:r>
      <w:r>
        <w:rPr>
          <w:color w:val="231F20"/>
          <w:w w:val="115"/>
        </w:rPr>
        <w:t>с</w:t>
      </w:r>
      <w:r>
        <w:rPr>
          <w:color w:val="231F20"/>
          <w:spacing w:val="19"/>
          <w:w w:val="115"/>
        </w:rPr>
        <w:t xml:space="preserve"> </w:t>
      </w:r>
      <w:r>
        <w:rPr>
          <w:color w:val="231F20"/>
          <w:w w:val="115"/>
        </w:rPr>
        <w:t>ними</w:t>
      </w:r>
      <w:r>
        <w:rPr>
          <w:color w:val="231F20"/>
          <w:spacing w:val="18"/>
          <w:w w:val="115"/>
        </w:rPr>
        <w:t xml:space="preserve"> </w:t>
      </w:r>
      <w:r>
        <w:rPr>
          <w:color w:val="231F20"/>
          <w:w w:val="115"/>
        </w:rPr>
        <w:t>игрушками.</w:t>
      </w:r>
    </w:p>
    <w:p w14:paraId="280101BE" w14:textId="77777777" w:rsidR="003D61CA" w:rsidRDefault="00000000">
      <w:pPr>
        <w:pStyle w:val="ListParagraph"/>
        <w:numPr>
          <w:ilvl w:val="0"/>
          <w:numId w:val="26"/>
        </w:numPr>
        <w:tabs>
          <w:tab w:val="left" w:pos="1310"/>
        </w:tabs>
        <w:spacing w:before="4"/>
        <w:ind w:hanging="396"/>
      </w:pPr>
      <w:r>
        <w:rPr>
          <w:color w:val="231F20"/>
          <w:w w:val="115"/>
        </w:rPr>
        <w:t>Помогает</w:t>
      </w:r>
      <w:r>
        <w:rPr>
          <w:color w:val="231F20"/>
          <w:spacing w:val="22"/>
          <w:w w:val="115"/>
        </w:rPr>
        <w:t xml:space="preserve"> </w:t>
      </w:r>
      <w:r>
        <w:rPr>
          <w:color w:val="231F20"/>
          <w:w w:val="115"/>
        </w:rPr>
        <w:t>в</w:t>
      </w:r>
      <w:r>
        <w:rPr>
          <w:color w:val="231F20"/>
          <w:spacing w:val="22"/>
          <w:w w:val="115"/>
        </w:rPr>
        <w:t xml:space="preserve"> </w:t>
      </w:r>
      <w:r>
        <w:rPr>
          <w:color w:val="231F20"/>
          <w:w w:val="115"/>
        </w:rPr>
        <w:t>простых</w:t>
      </w:r>
      <w:r>
        <w:rPr>
          <w:color w:val="231F20"/>
          <w:spacing w:val="22"/>
          <w:w w:val="115"/>
        </w:rPr>
        <w:t xml:space="preserve"> </w:t>
      </w:r>
      <w:r>
        <w:rPr>
          <w:color w:val="231F20"/>
          <w:w w:val="115"/>
        </w:rPr>
        <w:t>домашних</w:t>
      </w:r>
      <w:r>
        <w:rPr>
          <w:color w:val="231F20"/>
          <w:spacing w:val="22"/>
          <w:w w:val="115"/>
        </w:rPr>
        <w:t xml:space="preserve"> </w:t>
      </w:r>
      <w:r>
        <w:rPr>
          <w:color w:val="231F20"/>
          <w:w w:val="115"/>
        </w:rPr>
        <w:t>делах,</w:t>
      </w:r>
      <w:r>
        <w:rPr>
          <w:color w:val="231F20"/>
          <w:spacing w:val="22"/>
          <w:w w:val="115"/>
        </w:rPr>
        <w:t xml:space="preserve"> </w:t>
      </w:r>
      <w:r>
        <w:rPr>
          <w:color w:val="231F20"/>
          <w:w w:val="115"/>
        </w:rPr>
        <w:t>подражая</w:t>
      </w:r>
      <w:r>
        <w:rPr>
          <w:color w:val="231F20"/>
          <w:spacing w:val="22"/>
          <w:w w:val="115"/>
        </w:rPr>
        <w:t xml:space="preserve"> </w:t>
      </w:r>
      <w:r>
        <w:rPr>
          <w:color w:val="231F20"/>
          <w:w w:val="115"/>
        </w:rPr>
        <w:t>взрослым.</w:t>
      </w:r>
    </w:p>
    <w:p w14:paraId="49ACA872" w14:textId="77777777" w:rsidR="003D61CA" w:rsidRDefault="00000000">
      <w:pPr>
        <w:pStyle w:val="ListParagraph"/>
        <w:numPr>
          <w:ilvl w:val="0"/>
          <w:numId w:val="26"/>
        </w:numPr>
        <w:tabs>
          <w:tab w:val="left" w:pos="1309"/>
          <w:tab w:val="left" w:pos="1310"/>
        </w:tabs>
        <w:spacing w:before="1"/>
        <w:ind w:hanging="396"/>
      </w:pPr>
      <w:r>
        <w:rPr>
          <w:color w:val="231F20"/>
          <w:w w:val="115"/>
        </w:rPr>
        <w:t>Устраивает «представления» для</w:t>
      </w:r>
      <w:r>
        <w:rPr>
          <w:color w:val="231F20"/>
          <w:spacing w:val="19"/>
          <w:w w:val="115"/>
        </w:rPr>
        <w:t xml:space="preserve"> </w:t>
      </w:r>
      <w:r>
        <w:rPr>
          <w:color w:val="231F20"/>
          <w:w w:val="115"/>
        </w:rPr>
        <w:t>других.</w:t>
      </w:r>
    </w:p>
    <w:p w14:paraId="7FC706C2" w14:textId="77777777" w:rsidR="003D61CA" w:rsidRDefault="00000000">
      <w:pPr>
        <w:pStyle w:val="ListParagraph"/>
        <w:numPr>
          <w:ilvl w:val="0"/>
          <w:numId w:val="26"/>
        </w:numPr>
        <w:tabs>
          <w:tab w:val="left" w:pos="1309"/>
          <w:tab w:val="left" w:pos="1310"/>
        </w:tabs>
        <w:spacing w:before="4"/>
        <w:ind w:hanging="396"/>
      </w:pPr>
      <w:r>
        <w:rPr>
          <w:color w:val="231F20"/>
          <w:w w:val="115"/>
        </w:rPr>
        <w:t>Пытается утешить других, когда им</w:t>
      </w:r>
      <w:r>
        <w:rPr>
          <w:color w:val="231F20"/>
          <w:spacing w:val="41"/>
          <w:w w:val="115"/>
        </w:rPr>
        <w:t xml:space="preserve"> </w:t>
      </w:r>
      <w:r>
        <w:rPr>
          <w:color w:val="231F20"/>
          <w:w w:val="115"/>
        </w:rPr>
        <w:t>плохо.</w:t>
      </w:r>
    </w:p>
    <w:p w14:paraId="115B4F85" w14:textId="77777777" w:rsidR="003D61CA" w:rsidRDefault="00000000">
      <w:pPr>
        <w:pStyle w:val="ListParagraph"/>
        <w:numPr>
          <w:ilvl w:val="0"/>
          <w:numId w:val="26"/>
        </w:numPr>
        <w:tabs>
          <w:tab w:val="left" w:pos="1309"/>
          <w:tab w:val="left" w:pos="1310"/>
        </w:tabs>
        <w:spacing w:before="3"/>
        <w:ind w:hanging="396"/>
      </w:pPr>
      <w:r>
        <w:rPr>
          <w:color w:val="231F20"/>
          <w:w w:val="115"/>
        </w:rPr>
        <w:t>Спонтанно делится со своими</w:t>
      </w:r>
      <w:r>
        <w:rPr>
          <w:color w:val="231F20"/>
          <w:spacing w:val="25"/>
          <w:w w:val="115"/>
        </w:rPr>
        <w:t xml:space="preserve"> </w:t>
      </w:r>
      <w:r>
        <w:rPr>
          <w:color w:val="231F20"/>
          <w:w w:val="115"/>
        </w:rPr>
        <w:t>сверстниками.</w:t>
      </w:r>
    </w:p>
    <w:p w14:paraId="77064B59" w14:textId="77777777" w:rsidR="003D61CA" w:rsidRDefault="003D61CA">
      <w:pPr>
        <w:pStyle w:val="BodyText"/>
        <w:rPr>
          <w:sz w:val="24"/>
        </w:rPr>
      </w:pPr>
    </w:p>
    <w:p w14:paraId="478591B6" w14:textId="77777777" w:rsidR="003D61CA" w:rsidRDefault="003D61CA">
      <w:pPr>
        <w:pStyle w:val="BodyText"/>
        <w:spacing w:before="4"/>
        <w:rPr>
          <w:sz w:val="26"/>
        </w:rPr>
      </w:pPr>
    </w:p>
    <w:p w14:paraId="6A33E109" w14:textId="77777777" w:rsidR="003D61CA" w:rsidRDefault="00000000">
      <w:pPr>
        <w:spacing w:before="1"/>
        <w:ind w:left="119"/>
        <w:rPr>
          <w:rFonts w:ascii="Trebuchet MS" w:hAnsi="Trebuchet MS"/>
          <w:sz w:val="18"/>
        </w:rPr>
      </w:pPr>
      <w:r>
        <w:rPr>
          <w:rFonts w:ascii="Trebuchet MS" w:hAnsi="Trebuchet MS"/>
          <w:color w:val="231F20"/>
          <w:w w:val="105"/>
          <w:sz w:val="18"/>
        </w:rPr>
        <w:t>Область: 15. СОЦИАЛЬНЫЕ НАВЫКИ</w:t>
      </w:r>
    </w:p>
    <w:p w14:paraId="634D0204" w14:textId="77777777" w:rsidR="003D61CA" w:rsidRDefault="00000000">
      <w:pPr>
        <w:spacing w:before="7"/>
        <w:ind w:left="119"/>
        <w:rPr>
          <w:rFonts w:ascii="Trebuchet MS" w:hAnsi="Trebuchet MS"/>
          <w:sz w:val="18"/>
        </w:rPr>
      </w:pPr>
      <w:r>
        <w:rPr>
          <w:rFonts w:ascii="Trebuchet MS" w:hAnsi="Trebuchet MS"/>
          <w:color w:val="231F20"/>
          <w:sz w:val="18"/>
        </w:rPr>
        <w:t>Поведение: 15А. ПЕРЕСТАЕТ ПЛАКАТЬ, КОГДА ВИДИТ ИЛИ ТРОГАЕТ БУТЫЛОЧКУ ИЛИ ГРУДЬ</w:t>
      </w:r>
    </w:p>
    <w:p w14:paraId="1C5334F0" w14:textId="77777777" w:rsidR="003D61CA" w:rsidRDefault="003D61CA">
      <w:pPr>
        <w:pStyle w:val="BodyText"/>
        <w:spacing w:before="5"/>
        <w:rPr>
          <w:rFonts w:ascii="Trebuchet MS"/>
          <w:sz w:val="16"/>
        </w:rPr>
      </w:pPr>
    </w:p>
    <w:p w14:paraId="3F229ABA" w14:textId="77777777" w:rsidR="003D61CA" w:rsidRDefault="00000000">
      <w:pPr>
        <w:pStyle w:val="BodyText"/>
        <w:spacing w:before="89"/>
        <w:ind w:left="119"/>
      </w:pPr>
      <w:r>
        <w:rPr>
          <w:b/>
          <w:i/>
          <w:color w:val="231F20"/>
          <w:w w:val="115"/>
        </w:rPr>
        <w:t xml:space="preserve">Материалы: </w:t>
      </w:r>
      <w:r>
        <w:rPr>
          <w:color w:val="231F20"/>
          <w:w w:val="115"/>
        </w:rPr>
        <w:t>Рожок с молоком или материнская грудь (во время кормления).</w:t>
      </w:r>
    </w:p>
    <w:p w14:paraId="2D96AC9C" w14:textId="77777777" w:rsidR="003D61CA" w:rsidRDefault="00000000">
      <w:pPr>
        <w:pStyle w:val="BodyText"/>
        <w:spacing w:before="4"/>
        <w:rPr>
          <w:sz w:val="13"/>
        </w:rPr>
      </w:pPr>
      <w:r>
        <w:pict w14:anchorId="3A6D9157">
          <v:line id="_x0000_s2401" style="position:absolute;z-index:251628032;mso-wrap-distance-left:0;mso-wrap-distance-right:0;mso-position-horizontal-relative:page" from="47.95pt,9.85pt" to="546.8pt,9.85pt" strokecolor="#231f20" strokeweight=".48pt">
            <w10:wrap type="topAndBottom" anchorx="page"/>
          </v:line>
        </w:pict>
      </w:r>
    </w:p>
    <w:p w14:paraId="0868AAC0" w14:textId="77777777" w:rsidR="003D61CA" w:rsidRDefault="00000000">
      <w:pPr>
        <w:pStyle w:val="Heading6"/>
        <w:spacing w:before="108"/>
      </w:pPr>
      <w:r>
        <w:rPr>
          <w:color w:val="231F20"/>
          <w:w w:val="115"/>
        </w:rPr>
        <w:t>Процедуры:</w:t>
      </w:r>
    </w:p>
    <w:p w14:paraId="326B4591" w14:textId="77777777" w:rsidR="003D61CA" w:rsidRDefault="00000000">
      <w:pPr>
        <w:pStyle w:val="BodyText"/>
        <w:spacing w:before="88"/>
        <w:ind w:left="913" w:right="140" w:firstLine="396"/>
        <w:jc w:val="both"/>
      </w:pPr>
      <w:r>
        <w:rPr>
          <w:color w:val="231F20"/>
          <w:w w:val="115"/>
        </w:rPr>
        <w:t>Мать или тот, кто ухаживает за ребенком, должны дать ребенку достаточно вре- мени, чтобы увидеть бутылочку или грудь до начала кормления.</w:t>
      </w:r>
    </w:p>
    <w:p w14:paraId="58589FE5" w14:textId="77777777" w:rsidR="003D61CA" w:rsidRDefault="00000000">
      <w:pPr>
        <w:pStyle w:val="BodyText"/>
        <w:spacing w:before="5" w:line="242" w:lineRule="auto"/>
        <w:ind w:left="913" w:right="142" w:firstLine="396"/>
        <w:jc w:val="both"/>
      </w:pPr>
      <w:r>
        <w:rPr>
          <w:color w:val="231F20"/>
          <w:w w:val="115"/>
        </w:rPr>
        <w:t>Понаблюдайте, успокаивается ли ребенок, когда видит, что его будут кормить. Попытайтесь привлечь внимание ребенка, подержав бутылочку в его поле зрения, прежде чем дать ее.</w:t>
      </w:r>
    </w:p>
    <w:p w14:paraId="5AFAF453" w14:textId="77777777" w:rsidR="003D61CA" w:rsidRDefault="00000000">
      <w:pPr>
        <w:spacing w:before="21" w:line="266" w:lineRule="auto"/>
        <w:ind w:left="1309" w:right="137" w:firstLine="398"/>
        <w:jc w:val="both"/>
        <w:rPr>
          <w:sz w:val="20"/>
        </w:rPr>
      </w:pPr>
      <w:r>
        <w:rPr>
          <w:b/>
          <w:i/>
          <w:color w:val="231F20"/>
          <w:w w:val="115"/>
          <w:sz w:val="20"/>
        </w:rPr>
        <w:t xml:space="preserve">Примечание: </w:t>
      </w:r>
      <w:r>
        <w:rPr>
          <w:color w:val="231F20"/>
          <w:w w:val="115"/>
          <w:sz w:val="20"/>
        </w:rPr>
        <w:t>Критерии для этого пункта не являются обязательными предпосыл- ками для дальнейшей работы над материалом данной главы. Этот пункт важен преиму- щественно тем, что он помогает ребенку установить связь между его сообщением о по- требности (коммуникацией, например, посредством плача), человеком, который откли- кается на его потребность, и изменением поведения ребенка в результате (перестает плакать).</w:t>
      </w:r>
    </w:p>
    <w:p w14:paraId="687BEFB6" w14:textId="77777777" w:rsidR="003D61CA" w:rsidRDefault="00000000">
      <w:pPr>
        <w:pStyle w:val="Heading6"/>
        <w:spacing w:before="156"/>
      </w:pPr>
      <w:r>
        <w:rPr>
          <w:color w:val="231F20"/>
          <w:w w:val="110"/>
        </w:rPr>
        <w:t>В повседневной жизни:</w:t>
      </w:r>
    </w:p>
    <w:p w14:paraId="75A817F8" w14:textId="77777777" w:rsidR="003D61CA" w:rsidRDefault="00000000">
      <w:pPr>
        <w:pStyle w:val="BodyText"/>
        <w:spacing w:before="87" w:line="242" w:lineRule="auto"/>
        <w:ind w:left="913" w:right="137" w:firstLine="396"/>
        <w:jc w:val="both"/>
      </w:pPr>
      <w:r>
        <w:rPr>
          <w:color w:val="231F20"/>
          <w:w w:val="115"/>
        </w:rPr>
        <w:t>Возможность поработать над этим пунктом естественно появится, когда ребенок проголодается. Используйте это время для того, чтобы пообщаться с ним, сообщить, что его будут</w:t>
      </w:r>
      <w:r>
        <w:rPr>
          <w:color w:val="231F20"/>
          <w:spacing w:val="55"/>
          <w:w w:val="115"/>
        </w:rPr>
        <w:t xml:space="preserve"> </w:t>
      </w:r>
      <w:r>
        <w:rPr>
          <w:color w:val="231F20"/>
          <w:w w:val="115"/>
        </w:rPr>
        <w:t>кормить.</w:t>
      </w:r>
    </w:p>
    <w:p w14:paraId="4CAC72CA" w14:textId="77777777" w:rsidR="003D61CA" w:rsidRDefault="00000000">
      <w:pPr>
        <w:pStyle w:val="Heading6"/>
        <w:spacing w:before="172"/>
      </w:pPr>
      <w:r>
        <w:rPr>
          <w:color w:val="231F20"/>
          <w:w w:val="115"/>
        </w:rPr>
        <w:t>Адаптация процедуры:</w:t>
      </w:r>
    </w:p>
    <w:p w14:paraId="0EBC863A" w14:textId="77777777" w:rsidR="003D61CA" w:rsidRDefault="00000000">
      <w:pPr>
        <w:pStyle w:val="BodyText"/>
        <w:spacing w:before="88" w:line="242" w:lineRule="auto"/>
        <w:ind w:left="913" w:right="142" w:firstLine="396"/>
        <w:jc w:val="both"/>
      </w:pPr>
      <w:r>
        <w:pict w14:anchorId="186D9505">
          <v:line id="_x0000_s2400" style="position:absolute;left:0;text-align:left;z-index:251629056;mso-wrap-distance-left:0;mso-wrap-distance-right:0;mso-position-horizontal-relative:page" from="47.95pt,48.75pt" to="546.8pt,48.75pt" strokecolor="#231f20" strokeweight=".48pt">
            <w10:wrap type="topAndBottom" anchorx="page"/>
          </v:line>
        </w:pict>
      </w:r>
      <w:r>
        <w:rPr>
          <w:i/>
          <w:color w:val="231F20"/>
          <w:w w:val="115"/>
        </w:rPr>
        <w:t>Дети</w:t>
      </w:r>
      <w:r>
        <w:rPr>
          <w:i/>
          <w:color w:val="231F20"/>
          <w:spacing w:val="-22"/>
          <w:w w:val="115"/>
        </w:rPr>
        <w:t xml:space="preserve"> </w:t>
      </w:r>
      <w:r>
        <w:rPr>
          <w:i/>
          <w:color w:val="231F20"/>
          <w:w w:val="115"/>
        </w:rPr>
        <w:t>с</w:t>
      </w:r>
      <w:r>
        <w:rPr>
          <w:i/>
          <w:color w:val="231F20"/>
          <w:spacing w:val="-22"/>
          <w:w w:val="115"/>
        </w:rPr>
        <w:t xml:space="preserve"> </w:t>
      </w:r>
      <w:r>
        <w:rPr>
          <w:i/>
          <w:color w:val="231F20"/>
          <w:w w:val="115"/>
        </w:rPr>
        <w:t>нарушениями</w:t>
      </w:r>
      <w:r>
        <w:rPr>
          <w:i/>
          <w:color w:val="231F20"/>
          <w:spacing w:val="-22"/>
          <w:w w:val="115"/>
        </w:rPr>
        <w:t xml:space="preserve"> </w:t>
      </w:r>
      <w:r>
        <w:rPr>
          <w:i/>
          <w:color w:val="231F20"/>
          <w:w w:val="115"/>
        </w:rPr>
        <w:t>зрения:</w:t>
      </w:r>
      <w:r>
        <w:rPr>
          <w:i/>
          <w:color w:val="231F20"/>
          <w:spacing w:val="-20"/>
          <w:w w:val="115"/>
        </w:rPr>
        <w:t xml:space="preserve"> </w:t>
      </w:r>
      <w:r>
        <w:rPr>
          <w:color w:val="231F20"/>
          <w:w w:val="115"/>
        </w:rPr>
        <w:t>при</w:t>
      </w:r>
      <w:r>
        <w:rPr>
          <w:color w:val="231F20"/>
          <w:spacing w:val="-22"/>
          <w:w w:val="115"/>
        </w:rPr>
        <w:t xml:space="preserve"> </w:t>
      </w:r>
      <w:r>
        <w:rPr>
          <w:color w:val="231F20"/>
          <w:w w:val="115"/>
        </w:rPr>
        <w:t>работе</w:t>
      </w:r>
      <w:r>
        <w:rPr>
          <w:color w:val="231F20"/>
          <w:spacing w:val="-22"/>
          <w:w w:val="115"/>
        </w:rPr>
        <w:t xml:space="preserve"> </w:t>
      </w:r>
      <w:r>
        <w:rPr>
          <w:color w:val="231F20"/>
          <w:w w:val="115"/>
        </w:rPr>
        <w:t>с</w:t>
      </w:r>
      <w:r>
        <w:rPr>
          <w:color w:val="231F20"/>
          <w:spacing w:val="-21"/>
          <w:w w:val="115"/>
        </w:rPr>
        <w:t xml:space="preserve"> </w:t>
      </w:r>
      <w:r>
        <w:rPr>
          <w:color w:val="231F20"/>
          <w:w w:val="115"/>
        </w:rPr>
        <w:t>ребенком,</w:t>
      </w:r>
      <w:r>
        <w:rPr>
          <w:color w:val="231F20"/>
          <w:spacing w:val="-22"/>
          <w:w w:val="115"/>
        </w:rPr>
        <w:t xml:space="preserve"> </w:t>
      </w:r>
      <w:r>
        <w:rPr>
          <w:color w:val="231F20"/>
          <w:w w:val="115"/>
        </w:rPr>
        <w:t>имеющим</w:t>
      </w:r>
      <w:r>
        <w:rPr>
          <w:color w:val="231F20"/>
          <w:spacing w:val="-22"/>
          <w:w w:val="115"/>
        </w:rPr>
        <w:t xml:space="preserve"> </w:t>
      </w:r>
      <w:r>
        <w:rPr>
          <w:color w:val="231F20"/>
          <w:w w:val="115"/>
        </w:rPr>
        <w:t>нарушения</w:t>
      </w:r>
      <w:r>
        <w:rPr>
          <w:color w:val="231F20"/>
          <w:spacing w:val="-22"/>
          <w:w w:val="115"/>
        </w:rPr>
        <w:t xml:space="preserve"> </w:t>
      </w:r>
      <w:r>
        <w:rPr>
          <w:color w:val="231F20"/>
          <w:w w:val="115"/>
        </w:rPr>
        <w:t>зрения, говорите</w:t>
      </w:r>
      <w:r>
        <w:rPr>
          <w:color w:val="231F20"/>
          <w:spacing w:val="-18"/>
          <w:w w:val="115"/>
        </w:rPr>
        <w:t xml:space="preserve"> </w:t>
      </w:r>
      <w:r>
        <w:rPr>
          <w:color w:val="231F20"/>
          <w:w w:val="115"/>
        </w:rPr>
        <w:t>с</w:t>
      </w:r>
      <w:r>
        <w:rPr>
          <w:color w:val="231F20"/>
          <w:spacing w:val="-17"/>
          <w:w w:val="115"/>
        </w:rPr>
        <w:t xml:space="preserve"> </w:t>
      </w:r>
      <w:r>
        <w:rPr>
          <w:color w:val="231F20"/>
          <w:w w:val="115"/>
        </w:rPr>
        <w:t>ним</w:t>
      </w:r>
      <w:r>
        <w:rPr>
          <w:color w:val="231F20"/>
          <w:spacing w:val="-17"/>
          <w:w w:val="115"/>
        </w:rPr>
        <w:t xml:space="preserve"> </w:t>
      </w:r>
      <w:r>
        <w:rPr>
          <w:color w:val="231F20"/>
          <w:w w:val="115"/>
        </w:rPr>
        <w:t>о</w:t>
      </w:r>
      <w:r>
        <w:rPr>
          <w:color w:val="231F20"/>
          <w:spacing w:val="-17"/>
          <w:w w:val="115"/>
        </w:rPr>
        <w:t xml:space="preserve"> </w:t>
      </w:r>
      <w:r>
        <w:rPr>
          <w:color w:val="231F20"/>
          <w:w w:val="115"/>
        </w:rPr>
        <w:t>бутылочке</w:t>
      </w:r>
      <w:r>
        <w:rPr>
          <w:color w:val="231F20"/>
          <w:spacing w:val="-17"/>
          <w:w w:val="115"/>
        </w:rPr>
        <w:t xml:space="preserve"> </w:t>
      </w:r>
      <w:r>
        <w:rPr>
          <w:color w:val="231F20"/>
          <w:w w:val="115"/>
        </w:rPr>
        <w:t>или</w:t>
      </w:r>
      <w:r>
        <w:rPr>
          <w:color w:val="231F20"/>
          <w:spacing w:val="-17"/>
          <w:w w:val="115"/>
        </w:rPr>
        <w:t xml:space="preserve"> </w:t>
      </w:r>
      <w:r>
        <w:rPr>
          <w:color w:val="231F20"/>
          <w:w w:val="115"/>
        </w:rPr>
        <w:t>груди</w:t>
      </w:r>
      <w:r>
        <w:rPr>
          <w:color w:val="231F20"/>
          <w:spacing w:val="-18"/>
          <w:w w:val="115"/>
        </w:rPr>
        <w:t xml:space="preserve"> </w:t>
      </w:r>
      <w:r>
        <w:rPr>
          <w:color w:val="231F20"/>
          <w:w w:val="115"/>
        </w:rPr>
        <w:t>и</w:t>
      </w:r>
      <w:r>
        <w:rPr>
          <w:color w:val="231F20"/>
          <w:spacing w:val="-17"/>
          <w:w w:val="115"/>
        </w:rPr>
        <w:t xml:space="preserve"> </w:t>
      </w:r>
      <w:r>
        <w:rPr>
          <w:color w:val="231F20"/>
          <w:w w:val="115"/>
        </w:rPr>
        <w:t>прикасайтесь</w:t>
      </w:r>
      <w:r>
        <w:rPr>
          <w:color w:val="231F20"/>
          <w:spacing w:val="-17"/>
          <w:w w:val="115"/>
        </w:rPr>
        <w:t xml:space="preserve"> </w:t>
      </w:r>
      <w:r>
        <w:rPr>
          <w:color w:val="231F20"/>
          <w:w w:val="115"/>
        </w:rPr>
        <w:t>ею</w:t>
      </w:r>
      <w:r>
        <w:rPr>
          <w:color w:val="231F20"/>
          <w:spacing w:val="-17"/>
          <w:w w:val="115"/>
        </w:rPr>
        <w:t xml:space="preserve"> </w:t>
      </w:r>
      <w:r>
        <w:rPr>
          <w:color w:val="231F20"/>
          <w:w w:val="115"/>
        </w:rPr>
        <w:t>к</w:t>
      </w:r>
      <w:r>
        <w:rPr>
          <w:color w:val="231F20"/>
          <w:spacing w:val="-17"/>
          <w:w w:val="115"/>
        </w:rPr>
        <w:t xml:space="preserve"> </w:t>
      </w:r>
      <w:r>
        <w:rPr>
          <w:color w:val="231F20"/>
          <w:w w:val="115"/>
        </w:rPr>
        <w:t>ручке</w:t>
      </w:r>
      <w:r>
        <w:rPr>
          <w:color w:val="231F20"/>
          <w:spacing w:val="-17"/>
          <w:w w:val="115"/>
        </w:rPr>
        <w:t xml:space="preserve"> </w:t>
      </w:r>
      <w:r>
        <w:rPr>
          <w:color w:val="231F20"/>
          <w:w w:val="115"/>
        </w:rPr>
        <w:t>ребенка,</w:t>
      </w:r>
      <w:r>
        <w:rPr>
          <w:color w:val="231F20"/>
          <w:spacing w:val="-17"/>
          <w:w w:val="115"/>
        </w:rPr>
        <w:t xml:space="preserve"> </w:t>
      </w:r>
      <w:r>
        <w:rPr>
          <w:color w:val="231F20"/>
          <w:w w:val="115"/>
        </w:rPr>
        <w:t>прежде</w:t>
      </w:r>
      <w:r>
        <w:rPr>
          <w:color w:val="231F20"/>
          <w:spacing w:val="-18"/>
          <w:w w:val="115"/>
        </w:rPr>
        <w:t xml:space="preserve"> </w:t>
      </w:r>
      <w:r>
        <w:rPr>
          <w:color w:val="231F20"/>
          <w:w w:val="115"/>
        </w:rPr>
        <w:t>чем начать</w:t>
      </w:r>
      <w:r>
        <w:rPr>
          <w:color w:val="231F20"/>
          <w:spacing w:val="-8"/>
          <w:w w:val="115"/>
        </w:rPr>
        <w:t xml:space="preserve"> </w:t>
      </w:r>
      <w:r>
        <w:rPr>
          <w:color w:val="231F20"/>
          <w:w w:val="115"/>
        </w:rPr>
        <w:t>кормление.</w:t>
      </w:r>
    </w:p>
    <w:p w14:paraId="7176268D" w14:textId="77777777" w:rsidR="003D61CA" w:rsidRDefault="00000000">
      <w:pPr>
        <w:pStyle w:val="BodyText"/>
        <w:spacing w:before="144" w:line="242" w:lineRule="auto"/>
        <w:ind w:left="119" w:right="144"/>
      </w:pPr>
      <w:r>
        <w:rPr>
          <w:b/>
          <w:i/>
          <w:color w:val="231F20"/>
          <w:w w:val="115"/>
        </w:rPr>
        <w:t xml:space="preserve">Критерий: </w:t>
      </w:r>
      <w:r>
        <w:rPr>
          <w:color w:val="231F20"/>
          <w:w w:val="115"/>
        </w:rPr>
        <w:t>Ребенок перестает плакать, когда видит или прикасается к бутылочке с моло- ком или материнской груди.</w:t>
      </w:r>
    </w:p>
    <w:p w14:paraId="5CB1D400" w14:textId="77777777" w:rsidR="003D61CA" w:rsidRDefault="003D61CA">
      <w:pPr>
        <w:spacing w:line="242" w:lineRule="auto"/>
        <w:sectPr w:rsidR="003D61CA">
          <w:headerReference w:type="even" r:id="rId149"/>
          <w:headerReference w:type="default" r:id="rId150"/>
          <w:pgSz w:w="11910" w:h="16840"/>
          <w:pgMar w:top="1440" w:right="820" w:bottom="280" w:left="840" w:header="1250" w:footer="0" w:gutter="0"/>
          <w:pgNumType w:start="218"/>
          <w:cols w:space="720"/>
        </w:sectPr>
      </w:pPr>
    </w:p>
    <w:p w14:paraId="2D1EE9AE" w14:textId="77777777" w:rsidR="003D61CA" w:rsidRDefault="003D61CA">
      <w:pPr>
        <w:pStyle w:val="BodyText"/>
        <w:spacing w:before="5"/>
        <w:rPr>
          <w:sz w:val="28"/>
        </w:rPr>
      </w:pPr>
    </w:p>
    <w:p w14:paraId="15F77E59" w14:textId="77777777" w:rsidR="003D61CA" w:rsidRDefault="00000000">
      <w:pPr>
        <w:spacing w:before="97"/>
        <w:ind w:left="119"/>
        <w:rPr>
          <w:rFonts w:ascii="Trebuchet MS" w:hAnsi="Trebuchet MS"/>
          <w:sz w:val="18"/>
        </w:rPr>
      </w:pPr>
      <w:r>
        <w:rPr>
          <w:rFonts w:ascii="Trebuchet MS" w:hAnsi="Trebuchet MS"/>
          <w:color w:val="231F20"/>
          <w:w w:val="105"/>
          <w:sz w:val="18"/>
        </w:rPr>
        <w:t>Область: 15. СОЦИАЛЬНЫЕ НАВЫКИ</w:t>
      </w:r>
    </w:p>
    <w:p w14:paraId="52B6D068" w14:textId="77777777" w:rsidR="003D61CA" w:rsidRDefault="00000000">
      <w:pPr>
        <w:spacing w:before="7"/>
        <w:ind w:left="119"/>
        <w:rPr>
          <w:rFonts w:ascii="Trebuchet MS" w:hAnsi="Trebuchet MS"/>
          <w:sz w:val="18"/>
        </w:rPr>
      </w:pPr>
      <w:r>
        <w:rPr>
          <w:rFonts w:ascii="Trebuchet MS" w:hAnsi="Trebuchet MS"/>
          <w:color w:val="231F20"/>
          <w:sz w:val="18"/>
        </w:rPr>
        <w:t>Поведение: 15B. УСПОКАИВАЕТСЯ, ЕСЛИ С НИМ НАЧИНАЮТ РАЗГОВАРИВАТЬ ИЛИ БЕРУТ НА РУКИ</w:t>
      </w:r>
    </w:p>
    <w:p w14:paraId="4A6608D6" w14:textId="77777777" w:rsidR="003D61CA" w:rsidRDefault="003D61CA">
      <w:pPr>
        <w:pStyle w:val="BodyText"/>
        <w:spacing w:before="4"/>
        <w:rPr>
          <w:rFonts w:ascii="Trebuchet MS"/>
          <w:sz w:val="19"/>
        </w:rPr>
      </w:pPr>
    </w:p>
    <w:p w14:paraId="476DD887" w14:textId="77777777" w:rsidR="003D61CA" w:rsidRDefault="00000000">
      <w:pPr>
        <w:ind w:left="119"/>
      </w:pPr>
      <w:r>
        <w:rPr>
          <w:b/>
          <w:i/>
          <w:color w:val="231F20"/>
          <w:w w:val="115"/>
        </w:rPr>
        <w:t xml:space="preserve">Материалы: </w:t>
      </w:r>
      <w:r>
        <w:rPr>
          <w:color w:val="231F20"/>
          <w:w w:val="115"/>
        </w:rPr>
        <w:t>Небольшая пеленка.</w:t>
      </w:r>
    </w:p>
    <w:p w14:paraId="5C188444" w14:textId="77777777" w:rsidR="003D61CA" w:rsidRDefault="00000000">
      <w:pPr>
        <w:pStyle w:val="BodyText"/>
        <w:spacing w:before="4"/>
        <w:rPr>
          <w:sz w:val="13"/>
        </w:rPr>
      </w:pPr>
      <w:r>
        <w:pict w14:anchorId="3EFA8F33">
          <v:line id="_x0000_s2399" style="position:absolute;z-index:251630080;mso-wrap-distance-left:0;mso-wrap-distance-right:0;mso-position-horizontal-relative:page" from="48pt,9.9pt" to="546.85pt,9.9pt" strokecolor="#231f20" strokeweight=".48pt">
            <w10:wrap type="topAndBottom" anchorx="page"/>
          </v:line>
        </w:pict>
      </w:r>
    </w:p>
    <w:p w14:paraId="3396FAA6" w14:textId="77777777" w:rsidR="003D61CA" w:rsidRDefault="00000000">
      <w:pPr>
        <w:pStyle w:val="Heading6"/>
        <w:spacing w:before="106"/>
      </w:pPr>
      <w:r>
        <w:rPr>
          <w:color w:val="231F20"/>
          <w:w w:val="115"/>
        </w:rPr>
        <w:t>Процедура:</w:t>
      </w:r>
    </w:p>
    <w:p w14:paraId="421A72E5" w14:textId="77777777" w:rsidR="003D61CA" w:rsidRDefault="00000000">
      <w:pPr>
        <w:pStyle w:val="BodyText"/>
        <w:spacing w:before="90"/>
        <w:ind w:left="911" w:right="145" w:firstLine="398"/>
        <w:jc w:val="both"/>
      </w:pPr>
      <w:r>
        <w:rPr>
          <w:color w:val="231F20"/>
          <w:w w:val="115"/>
        </w:rPr>
        <w:t>Когда ребенку что-то не нравится и он начинает плакать, попробуйте успокоить его, сначала просто ласково заговорив с ним, не прикасаясь, не беря на руки.</w:t>
      </w:r>
    </w:p>
    <w:p w14:paraId="0BB684B3" w14:textId="77777777" w:rsidR="003D61CA" w:rsidRDefault="00000000">
      <w:pPr>
        <w:pStyle w:val="BodyText"/>
        <w:spacing w:before="5" w:line="242" w:lineRule="auto"/>
        <w:ind w:left="911" w:right="137" w:firstLine="398"/>
        <w:jc w:val="both"/>
      </w:pPr>
      <w:r>
        <w:rPr>
          <w:color w:val="231F20"/>
          <w:w w:val="115"/>
        </w:rPr>
        <w:t>Если ребенок не успокаивается в ответ на разговор, прикоснитесь нежно, про- должая беседовать в мягком тоне.</w:t>
      </w:r>
    </w:p>
    <w:p w14:paraId="740D81C5" w14:textId="77777777" w:rsidR="003D61CA" w:rsidRDefault="00000000">
      <w:pPr>
        <w:pStyle w:val="BodyText"/>
        <w:spacing w:line="242" w:lineRule="auto"/>
        <w:ind w:left="911" w:right="140" w:firstLine="398"/>
        <w:jc w:val="both"/>
      </w:pPr>
      <w:r>
        <w:rPr>
          <w:color w:val="231F20"/>
          <w:w w:val="115"/>
        </w:rPr>
        <w:t>Если ребенок так и не успокоился, возьмите его на руки, держите бережно, но ограничивая большую часть движений, особенно придерживайте руки, перекрестив их. Некоторые дети быстро успокаиваются, если их завернуть в пеленку.</w:t>
      </w:r>
    </w:p>
    <w:p w14:paraId="45384BFE" w14:textId="77777777" w:rsidR="003D61CA" w:rsidRDefault="00000000">
      <w:pPr>
        <w:pStyle w:val="BodyText"/>
        <w:spacing w:before="2"/>
        <w:ind w:left="1310"/>
      </w:pPr>
      <w:r>
        <w:rPr>
          <w:color w:val="231F20"/>
          <w:w w:val="115"/>
        </w:rPr>
        <w:t>Если ребенок так и не успокоился, покачайте его, завернув в пеленку.</w:t>
      </w:r>
    </w:p>
    <w:p w14:paraId="1BC818A1" w14:textId="77777777" w:rsidR="003D61CA" w:rsidRDefault="00000000">
      <w:pPr>
        <w:spacing w:before="23" w:line="266" w:lineRule="auto"/>
        <w:ind w:left="1310" w:right="162" w:firstLine="396"/>
        <w:jc w:val="both"/>
        <w:rPr>
          <w:sz w:val="20"/>
        </w:rPr>
      </w:pPr>
      <w:r>
        <w:rPr>
          <w:b/>
          <w:i/>
          <w:color w:val="231F20"/>
          <w:w w:val="115"/>
          <w:sz w:val="20"/>
        </w:rPr>
        <w:t xml:space="preserve">Примечание: </w:t>
      </w:r>
      <w:r>
        <w:rPr>
          <w:color w:val="231F20"/>
          <w:w w:val="115"/>
          <w:sz w:val="20"/>
        </w:rPr>
        <w:t>Старайтесь успокоить ребенка, действуя именно в вышеуказанной по- следовательности. Предлагайте ребенку минимальную помощь на первых порах и дайте возможность ему самому</w:t>
      </w:r>
      <w:r>
        <w:rPr>
          <w:color w:val="231F20"/>
          <w:spacing w:val="51"/>
          <w:w w:val="115"/>
          <w:sz w:val="20"/>
        </w:rPr>
        <w:t xml:space="preserve"> </w:t>
      </w:r>
      <w:r>
        <w:rPr>
          <w:color w:val="231F20"/>
          <w:w w:val="115"/>
          <w:sz w:val="20"/>
        </w:rPr>
        <w:t>успокоиться.</w:t>
      </w:r>
    </w:p>
    <w:p w14:paraId="6665ABA8" w14:textId="77777777" w:rsidR="003D61CA" w:rsidRDefault="00000000">
      <w:pPr>
        <w:pStyle w:val="Heading6"/>
        <w:spacing w:before="153"/>
      </w:pPr>
      <w:r>
        <w:rPr>
          <w:color w:val="231F20"/>
          <w:w w:val="110"/>
        </w:rPr>
        <w:t>В повседневной жизни:</w:t>
      </w:r>
    </w:p>
    <w:p w14:paraId="65773DB2" w14:textId="77777777" w:rsidR="003D61CA" w:rsidRDefault="00000000">
      <w:pPr>
        <w:pStyle w:val="BodyText"/>
        <w:spacing w:before="88" w:line="242" w:lineRule="auto"/>
        <w:ind w:left="911" w:right="138" w:firstLine="398"/>
        <w:jc w:val="both"/>
      </w:pPr>
      <w:r>
        <w:rPr>
          <w:color w:val="231F20"/>
          <w:w w:val="115"/>
        </w:rPr>
        <w:t xml:space="preserve">При признаках дискомфорта важно достаточно быстро успокоить ребенка. </w:t>
      </w:r>
      <w:r>
        <w:rPr>
          <w:color w:val="231F20"/>
          <w:spacing w:val="2"/>
          <w:w w:val="115"/>
        </w:rPr>
        <w:t xml:space="preserve">Ре- </w:t>
      </w:r>
      <w:r>
        <w:rPr>
          <w:color w:val="231F20"/>
          <w:w w:val="115"/>
        </w:rPr>
        <w:t>бенку важно знать, что помощь скоро придет. Однако важно откликаться и на дру- гое поведение ребенка, иначе он поймет, что единственный способ привлечь к себе</w:t>
      </w:r>
      <w:r>
        <w:rPr>
          <w:color w:val="231F20"/>
          <w:spacing w:val="63"/>
          <w:w w:val="115"/>
        </w:rPr>
        <w:t xml:space="preserve"> </w:t>
      </w:r>
      <w:r>
        <w:rPr>
          <w:color w:val="231F20"/>
          <w:w w:val="115"/>
        </w:rPr>
        <w:t>внимание — плач.</w:t>
      </w:r>
    </w:p>
    <w:p w14:paraId="2A86C48F" w14:textId="77777777" w:rsidR="003D61CA" w:rsidRDefault="00000000">
      <w:pPr>
        <w:pStyle w:val="Heading6"/>
        <w:spacing w:before="171"/>
      </w:pPr>
      <w:r>
        <w:rPr>
          <w:color w:val="231F20"/>
          <w:w w:val="115"/>
        </w:rPr>
        <w:t>Адаптация процедуры:</w:t>
      </w:r>
    </w:p>
    <w:p w14:paraId="0F2F7533" w14:textId="77777777" w:rsidR="003D61CA" w:rsidRDefault="00000000">
      <w:pPr>
        <w:pStyle w:val="BodyText"/>
        <w:spacing w:before="88"/>
        <w:ind w:left="1310"/>
      </w:pPr>
      <w:r>
        <w:pict w14:anchorId="2D545BB7">
          <v:line id="_x0000_s2398" style="position:absolute;left:0;text-align:left;z-index:251631104;mso-wrap-distance-left:0;mso-wrap-distance-right:0;mso-position-horizontal-relative:page" from="48pt,23.2pt" to="546.85pt,23.2pt" strokecolor="#231f20" strokeweight=".48pt">
            <w10:wrap type="topAndBottom" anchorx="page"/>
          </v:line>
        </w:pict>
      </w:r>
      <w:r>
        <w:rPr>
          <w:color w:val="231F20"/>
          <w:w w:val="115"/>
        </w:rPr>
        <w:t>Нет необходимости в адаптации.</w:t>
      </w:r>
    </w:p>
    <w:p w14:paraId="2AAFD170" w14:textId="77777777" w:rsidR="003D61CA" w:rsidRDefault="00000000">
      <w:pPr>
        <w:pStyle w:val="BodyText"/>
        <w:spacing w:before="147" w:line="242" w:lineRule="auto"/>
        <w:ind w:left="119" w:right="137"/>
        <w:jc w:val="both"/>
      </w:pPr>
      <w:r>
        <w:rPr>
          <w:b/>
          <w:i/>
          <w:color w:val="231F20"/>
          <w:spacing w:val="2"/>
          <w:w w:val="115"/>
        </w:rPr>
        <w:t xml:space="preserve">Критерий: </w:t>
      </w:r>
      <w:r>
        <w:rPr>
          <w:color w:val="231F20"/>
          <w:spacing w:val="2"/>
          <w:w w:val="115"/>
        </w:rPr>
        <w:t xml:space="preserve">Дети очень по-разному выказывают недовольство </w:t>
      </w:r>
      <w:r>
        <w:rPr>
          <w:color w:val="231F20"/>
          <w:w w:val="115"/>
        </w:rPr>
        <w:t xml:space="preserve">и </w:t>
      </w:r>
      <w:r>
        <w:rPr>
          <w:color w:val="231F20"/>
          <w:spacing w:val="2"/>
          <w:w w:val="115"/>
        </w:rPr>
        <w:t xml:space="preserve">реагируют </w:t>
      </w:r>
      <w:r>
        <w:rPr>
          <w:color w:val="231F20"/>
          <w:w w:val="115"/>
        </w:rPr>
        <w:t xml:space="preserve">на </w:t>
      </w:r>
      <w:r>
        <w:rPr>
          <w:color w:val="231F20"/>
          <w:spacing w:val="3"/>
          <w:w w:val="115"/>
        </w:rPr>
        <w:t xml:space="preserve">утешение. </w:t>
      </w:r>
      <w:r>
        <w:rPr>
          <w:color w:val="231F20"/>
          <w:w w:val="115"/>
        </w:rPr>
        <w:t>Не существует общего критерия, которому ребенок должен соответствовать, пока вы про-</w:t>
      </w:r>
      <w:r>
        <w:rPr>
          <w:color w:val="231F20"/>
          <w:spacing w:val="63"/>
          <w:w w:val="115"/>
        </w:rPr>
        <w:t xml:space="preserve"> </w:t>
      </w:r>
      <w:r>
        <w:rPr>
          <w:color w:val="231F20"/>
          <w:w w:val="115"/>
        </w:rPr>
        <w:t>делываете описанные выше действия. Но попытайтесь успокаивать ребенка своим вмеша- тельством как можно меньше. Однако старайтесь не заставлять ребенка ждать слишком долго вашей реакции на его недовольство.</w:t>
      </w:r>
    </w:p>
    <w:p w14:paraId="36027A19" w14:textId="77777777" w:rsidR="003D61CA" w:rsidRDefault="003D61CA">
      <w:pPr>
        <w:pStyle w:val="BodyText"/>
        <w:rPr>
          <w:sz w:val="24"/>
        </w:rPr>
      </w:pPr>
    </w:p>
    <w:p w14:paraId="1812E4B4" w14:textId="77777777" w:rsidR="003D61CA" w:rsidRDefault="003D61CA">
      <w:pPr>
        <w:pStyle w:val="BodyText"/>
        <w:spacing w:before="2"/>
        <w:rPr>
          <w:sz w:val="21"/>
        </w:rPr>
      </w:pPr>
    </w:p>
    <w:p w14:paraId="27DC9C24" w14:textId="77777777" w:rsidR="003D61CA" w:rsidRDefault="00000000">
      <w:pPr>
        <w:spacing w:before="1"/>
        <w:ind w:left="119"/>
        <w:jc w:val="both"/>
        <w:rPr>
          <w:rFonts w:ascii="Trebuchet MS" w:hAnsi="Trebuchet MS"/>
          <w:sz w:val="18"/>
        </w:rPr>
      </w:pPr>
      <w:r>
        <w:rPr>
          <w:rFonts w:ascii="Trebuchet MS" w:hAnsi="Trebuchet MS"/>
          <w:color w:val="231F20"/>
          <w:w w:val="105"/>
          <w:sz w:val="18"/>
        </w:rPr>
        <w:t>Область: 15. СОЦИАЛЬНЫЕ НАВЫКИ</w:t>
      </w:r>
    </w:p>
    <w:p w14:paraId="555EE73F"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15С. УЛЫБАЕТСЯ В ОТВЕТ НА ЗВУКОВУЮ ИЛИ ТАКТИЛЬНУЮ СТИМУЛЯЦИЮ</w:t>
      </w:r>
    </w:p>
    <w:p w14:paraId="34DA3162" w14:textId="77777777" w:rsidR="003D61CA" w:rsidRDefault="003D61CA">
      <w:pPr>
        <w:pStyle w:val="BodyText"/>
        <w:spacing w:before="4"/>
        <w:rPr>
          <w:rFonts w:ascii="Trebuchet MS"/>
          <w:sz w:val="19"/>
        </w:rPr>
      </w:pPr>
    </w:p>
    <w:p w14:paraId="31A539BF" w14:textId="77777777" w:rsidR="003D61CA" w:rsidRDefault="00000000">
      <w:pPr>
        <w:ind w:left="119"/>
        <w:jc w:val="both"/>
      </w:pPr>
      <w:r>
        <w:rPr>
          <w:b/>
          <w:i/>
          <w:color w:val="231F20"/>
          <w:w w:val="115"/>
        </w:rPr>
        <w:t xml:space="preserve">Материалы: </w:t>
      </w:r>
      <w:r>
        <w:rPr>
          <w:color w:val="231F20"/>
          <w:w w:val="115"/>
        </w:rPr>
        <w:t>Не требуются.</w:t>
      </w:r>
    </w:p>
    <w:p w14:paraId="2AA51042" w14:textId="77777777" w:rsidR="003D61CA" w:rsidRDefault="00000000">
      <w:pPr>
        <w:pStyle w:val="BodyText"/>
        <w:spacing w:before="4"/>
        <w:rPr>
          <w:sz w:val="13"/>
        </w:rPr>
      </w:pPr>
      <w:r>
        <w:pict w14:anchorId="184F3A33">
          <v:line id="_x0000_s2397" style="position:absolute;z-index:251632128;mso-wrap-distance-left:0;mso-wrap-distance-right:0;mso-position-horizontal-relative:page" from="48pt,9.9pt" to="546.85pt,9.9pt" strokecolor="#231f20" strokeweight=".48pt">
            <w10:wrap type="topAndBottom" anchorx="page"/>
          </v:line>
        </w:pict>
      </w:r>
    </w:p>
    <w:p w14:paraId="196D6C7A" w14:textId="77777777" w:rsidR="003D61CA" w:rsidRDefault="00000000">
      <w:pPr>
        <w:pStyle w:val="Heading6"/>
        <w:spacing w:before="106"/>
        <w:jc w:val="both"/>
      </w:pPr>
      <w:r>
        <w:rPr>
          <w:color w:val="231F20"/>
          <w:w w:val="115"/>
        </w:rPr>
        <w:t>Процедура и использование в повседневной жизни:</w:t>
      </w:r>
    </w:p>
    <w:p w14:paraId="15E73627" w14:textId="77777777" w:rsidR="003D61CA" w:rsidRDefault="00000000">
      <w:pPr>
        <w:pStyle w:val="BodyText"/>
        <w:spacing w:before="88"/>
        <w:ind w:left="1310"/>
      </w:pPr>
      <w:r>
        <w:rPr>
          <w:color w:val="231F20"/>
          <w:w w:val="115"/>
        </w:rPr>
        <w:t>Играйте с ребенком, издавая смешные звуки, пощипывая, обдувая животик и т. д.</w:t>
      </w:r>
    </w:p>
    <w:p w14:paraId="621521A0" w14:textId="77777777" w:rsidR="003D61CA" w:rsidRDefault="00000000">
      <w:pPr>
        <w:pStyle w:val="BodyText"/>
        <w:spacing w:before="4"/>
        <w:ind w:left="911"/>
      </w:pPr>
      <w:r>
        <w:rPr>
          <w:color w:val="231F20"/>
          <w:w w:val="110"/>
        </w:rPr>
        <w:t>Делайте это и во время повседневного ухода, и в специальное «игровое время».</w:t>
      </w:r>
    </w:p>
    <w:p w14:paraId="5FB7DE73" w14:textId="77777777" w:rsidR="003D61CA" w:rsidRDefault="00000000">
      <w:pPr>
        <w:pStyle w:val="BodyText"/>
        <w:spacing w:before="3"/>
        <w:ind w:left="911" w:right="438" w:firstLine="398"/>
      </w:pPr>
      <w:r>
        <w:rPr>
          <w:color w:val="231F20"/>
          <w:w w:val="115"/>
        </w:rPr>
        <w:t>Когда ребенок начинает улыбаться, дайте ему понять, что вам нравится улыб- ка, изменив голос, выражение лица и т.</w:t>
      </w:r>
      <w:r>
        <w:rPr>
          <w:color w:val="231F20"/>
          <w:spacing w:val="28"/>
          <w:w w:val="115"/>
        </w:rPr>
        <w:t xml:space="preserve"> </w:t>
      </w:r>
      <w:r>
        <w:rPr>
          <w:color w:val="231F20"/>
          <w:w w:val="115"/>
        </w:rPr>
        <w:t>д.</w:t>
      </w:r>
    </w:p>
    <w:p w14:paraId="2BDDCE20" w14:textId="77777777" w:rsidR="003D61CA" w:rsidRDefault="00000000">
      <w:pPr>
        <w:pStyle w:val="Heading6"/>
        <w:spacing w:before="176"/>
        <w:jc w:val="both"/>
      </w:pPr>
      <w:r>
        <w:rPr>
          <w:color w:val="231F20"/>
          <w:w w:val="115"/>
        </w:rPr>
        <w:t>Адаптация процедуры:</w:t>
      </w:r>
    </w:p>
    <w:p w14:paraId="77396E20" w14:textId="77777777" w:rsidR="003D61CA" w:rsidRDefault="00000000">
      <w:pPr>
        <w:pStyle w:val="BodyText"/>
        <w:spacing w:before="88"/>
        <w:ind w:left="1310"/>
      </w:pPr>
      <w:r>
        <w:pict w14:anchorId="32786B47">
          <v:line id="_x0000_s2396" style="position:absolute;left:0;text-align:left;z-index:251633152;mso-wrap-distance-left:0;mso-wrap-distance-right:0;mso-position-horizontal-relative:page" from="48pt,23.2pt" to="546.85pt,23.2pt" strokecolor="#231f20" strokeweight=".48pt">
            <w10:wrap type="topAndBottom" anchorx="page"/>
          </v:line>
        </w:pict>
      </w:r>
      <w:r>
        <w:rPr>
          <w:color w:val="231F20"/>
          <w:w w:val="115"/>
        </w:rPr>
        <w:t>Нет необходимости в адаптации.</w:t>
      </w:r>
    </w:p>
    <w:p w14:paraId="7142ACEB" w14:textId="77777777" w:rsidR="003D61CA" w:rsidRDefault="00000000">
      <w:pPr>
        <w:pStyle w:val="BodyText"/>
        <w:spacing w:before="144" w:line="242" w:lineRule="auto"/>
        <w:ind w:left="119" w:right="140"/>
        <w:jc w:val="both"/>
      </w:pPr>
      <w:r>
        <w:rPr>
          <w:b/>
          <w:i/>
          <w:color w:val="231F20"/>
          <w:w w:val="115"/>
        </w:rPr>
        <w:t xml:space="preserve">Критерий: </w:t>
      </w:r>
      <w:r>
        <w:rPr>
          <w:color w:val="231F20"/>
          <w:w w:val="115"/>
        </w:rPr>
        <w:t>Ребенок с раннего детства должен реагировать на описанную процедуру. Стре- митесь рассмешить ребенка или заставить его улыбнуться, в зависимости от вида стимуля- ции. Это должно происходить довольно часто.</w:t>
      </w:r>
    </w:p>
    <w:p w14:paraId="25F0B7C5" w14:textId="77777777" w:rsidR="003D61CA" w:rsidRDefault="003D61CA">
      <w:pPr>
        <w:spacing w:line="242" w:lineRule="auto"/>
        <w:jc w:val="both"/>
        <w:sectPr w:rsidR="003D61CA">
          <w:pgSz w:w="11910" w:h="16840"/>
          <w:pgMar w:top="1440" w:right="820" w:bottom="280" w:left="840" w:header="1250" w:footer="0" w:gutter="0"/>
          <w:cols w:space="720"/>
        </w:sectPr>
      </w:pPr>
    </w:p>
    <w:p w14:paraId="1EC6D8E9" w14:textId="77777777" w:rsidR="003D61CA" w:rsidRDefault="003D61CA">
      <w:pPr>
        <w:pStyle w:val="BodyText"/>
        <w:spacing w:before="5"/>
        <w:rPr>
          <w:sz w:val="28"/>
        </w:rPr>
      </w:pPr>
    </w:p>
    <w:p w14:paraId="4D7C1C0A" w14:textId="77777777" w:rsidR="003D61CA" w:rsidRDefault="00000000">
      <w:pPr>
        <w:spacing w:before="97" w:line="247" w:lineRule="auto"/>
        <w:ind w:left="119" w:right="7071"/>
        <w:rPr>
          <w:rFonts w:ascii="Trebuchet MS" w:hAnsi="Trebuchet MS"/>
          <w:sz w:val="18"/>
        </w:rPr>
      </w:pPr>
      <w:r>
        <w:rPr>
          <w:rFonts w:ascii="Trebuchet MS" w:hAnsi="Trebuchet MS"/>
          <w:color w:val="231F20"/>
          <w:sz w:val="18"/>
        </w:rPr>
        <w:t xml:space="preserve">Область: 15. СОЦИАЛЬНЫЕ НАВЫКИ </w:t>
      </w:r>
      <w:r>
        <w:rPr>
          <w:rFonts w:ascii="Trebuchet MS" w:hAnsi="Trebuchet MS"/>
          <w:color w:val="231F20"/>
          <w:w w:val="95"/>
          <w:sz w:val="18"/>
        </w:rPr>
        <w:t>Поведение: 15D. УЛЫБАЕТСЯ В ОТВЕТ</w:t>
      </w:r>
    </w:p>
    <w:p w14:paraId="2D4C8AB8" w14:textId="77777777" w:rsidR="003D61CA" w:rsidRDefault="003D61CA">
      <w:pPr>
        <w:pStyle w:val="BodyText"/>
        <w:spacing w:before="10"/>
        <w:rPr>
          <w:rFonts w:ascii="Trebuchet MS"/>
          <w:sz w:val="18"/>
        </w:rPr>
      </w:pPr>
    </w:p>
    <w:p w14:paraId="6C727B93" w14:textId="77777777" w:rsidR="003D61CA" w:rsidRDefault="00000000">
      <w:pPr>
        <w:ind w:left="119"/>
      </w:pPr>
      <w:r>
        <w:rPr>
          <w:b/>
          <w:i/>
          <w:color w:val="231F20"/>
          <w:w w:val="115"/>
        </w:rPr>
        <w:t xml:space="preserve">Материалы: </w:t>
      </w:r>
      <w:r>
        <w:rPr>
          <w:color w:val="231F20"/>
          <w:w w:val="115"/>
        </w:rPr>
        <w:t>Не требуются.</w:t>
      </w:r>
    </w:p>
    <w:p w14:paraId="7EFBA238" w14:textId="77777777" w:rsidR="003D61CA" w:rsidRDefault="00000000">
      <w:pPr>
        <w:pStyle w:val="BodyText"/>
        <w:spacing w:before="4"/>
        <w:rPr>
          <w:sz w:val="13"/>
        </w:rPr>
      </w:pPr>
      <w:r>
        <w:pict w14:anchorId="50B857D6">
          <v:line id="_x0000_s2395" style="position:absolute;z-index:251634176;mso-wrap-distance-left:0;mso-wrap-distance-right:0;mso-position-horizontal-relative:page" from="47.95pt,9.9pt" to="546.8pt,9.9pt" strokecolor="#231f20" strokeweight=".48pt">
            <w10:wrap type="topAndBottom" anchorx="page"/>
          </v:line>
        </w:pict>
      </w:r>
    </w:p>
    <w:p w14:paraId="168B4D3C" w14:textId="77777777" w:rsidR="003D61CA" w:rsidRDefault="00000000">
      <w:pPr>
        <w:pStyle w:val="Heading6"/>
        <w:spacing w:before="106"/>
      </w:pPr>
      <w:r>
        <w:rPr>
          <w:color w:val="231F20"/>
          <w:w w:val="115"/>
        </w:rPr>
        <w:t>Процедура и использование в повседневной жизни:</w:t>
      </w:r>
    </w:p>
    <w:p w14:paraId="791EB941" w14:textId="77777777" w:rsidR="003D61CA" w:rsidRDefault="00000000">
      <w:pPr>
        <w:pStyle w:val="BodyText"/>
        <w:spacing w:before="90" w:line="242" w:lineRule="auto"/>
        <w:ind w:left="913" w:right="141" w:firstLine="396"/>
        <w:jc w:val="both"/>
      </w:pPr>
      <w:r>
        <w:rPr>
          <w:color w:val="231F20"/>
          <w:w w:val="115"/>
        </w:rPr>
        <w:t>Первая улыбка ребенка является реакцией в большей мере на внутренние пере-</w:t>
      </w:r>
      <w:r>
        <w:rPr>
          <w:color w:val="231F20"/>
          <w:spacing w:val="63"/>
          <w:w w:val="115"/>
        </w:rPr>
        <w:t xml:space="preserve"> </w:t>
      </w:r>
      <w:r>
        <w:rPr>
          <w:color w:val="231F20"/>
          <w:w w:val="115"/>
        </w:rPr>
        <w:t>живания (такие как «чувство удовлетворения» и т. д.), чем на социальные события.</w:t>
      </w:r>
      <w:r>
        <w:rPr>
          <w:color w:val="231F20"/>
          <w:spacing w:val="63"/>
          <w:w w:val="115"/>
        </w:rPr>
        <w:t xml:space="preserve"> </w:t>
      </w:r>
      <w:r>
        <w:rPr>
          <w:color w:val="231F20"/>
          <w:w w:val="115"/>
        </w:rPr>
        <w:t>Ваша улыбка, адресованная ребенку, и ваша реакция на его улыбку рождают соци-</w:t>
      </w:r>
      <w:r>
        <w:rPr>
          <w:color w:val="231F20"/>
          <w:spacing w:val="63"/>
          <w:w w:val="115"/>
        </w:rPr>
        <w:t xml:space="preserve"> </w:t>
      </w:r>
      <w:r>
        <w:rPr>
          <w:color w:val="231F20"/>
          <w:w w:val="115"/>
        </w:rPr>
        <w:t>альное взаимодействие.</w:t>
      </w:r>
    </w:p>
    <w:p w14:paraId="2AB5F73D" w14:textId="77777777" w:rsidR="003D61CA" w:rsidRDefault="00000000">
      <w:pPr>
        <w:pStyle w:val="BodyText"/>
        <w:spacing w:line="242" w:lineRule="auto"/>
        <w:ind w:left="913" w:right="141" w:firstLine="396"/>
        <w:jc w:val="both"/>
      </w:pPr>
      <w:r>
        <w:rPr>
          <w:color w:val="231F20"/>
          <w:w w:val="115"/>
        </w:rPr>
        <w:t xml:space="preserve">Чем бы вы ни занимались с ребенком, очень важно как можно чаще говорить    </w:t>
      </w:r>
      <w:r>
        <w:rPr>
          <w:color w:val="231F20"/>
          <w:spacing w:val="63"/>
          <w:w w:val="115"/>
        </w:rPr>
        <w:t xml:space="preserve"> </w:t>
      </w:r>
      <w:r>
        <w:rPr>
          <w:color w:val="231F20"/>
          <w:w w:val="115"/>
        </w:rPr>
        <w:t xml:space="preserve">с ним и улыбаться ему. Постарайтесь сохранять контакт  «глаза  в  глаза»  (даже если в его диагнозе значится «кортикально слепой»: иногда он бывает ошибоч- </w:t>
      </w:r>
      <w:r>
        <w:rPr>
          <w:color w:val="231F20"/>
          <w:spacing w:val="3"/>
          <w:w w:val="115"/>
        </w:rPr>
        <w:t xml:space="preserve">ным) </w:t>
      </w:r>
      <w:r>
        <w:rPr>
          <w:color w:val="231F20"/>
          <w:w w:val="115"/>
        </w:rPr>
        <w:t xml:space="preserve">и </w:t>
      </w:r>
      <w:r>
        <w:rPr>
          <w:color w:val="231F20"/>
          <w:spacing w:val="4"/>
          <w:w w:val="115"/>
        </w:rPr>
        <w:t xml:space="preserve">обеспечьте физический контакт (держите ребенка </w:t>
      </w:r>
      <w:r>
        <w:rPr>
          <w:color w:val="231F20"/>
          <w:spacing w:val="2"/>
          <w:w w:val="115"/>
        </w:rPr>
        <w:t xml:space="preserve">на </w:t>
      </w:r>
      <w:r>
        <w:rPr>
          <w:color w:val="231F20"/>
          <w:spacing w:val="4"/>
          <w:w w:val="115"/>
        </w:rPr>
        <w:t xml:space="preserve">руках, </w:t>
      </w:r>
      <w:r>
        <w:rPr>
          <w:color w:val="231F20"/>
          <w:spacing w:val="5"/>
          <w:w w:val="115"/>
        </w:rPr>
        <w:t xml:space="preserve">поглажи- </w:t>
      </w:r>
      <w:r>
        <w:rPr>
          <w:color w:val="231F20"/>
          <w:spacing w:val="2"/>
          <w:w w:val="115"/>
        </w:rPr>
        <w:t>вайте</w:t>
      </w:r>
      <w:r>
        <w:rPr>
          <w:color w:val="231F20"/>
          <w:spacing w:val="-7"/>
          <w:w w:val="115"/>
        </w:rPr>
        <w:t xml:space="preserve"> </w:t>
      </w:r>
      <w:r>
        <w:rPr>
          <w:color w:val="231F20"/>
          <w:spacing w:val="3"/>
          <w:w w:val="115"/>
        </w:rPr>
        <w:t>его).</w:t>
      </w:r>
    </w:p>
    <w:p w14:paraId="21DAA61F" w14:textId="77777777" w:rsidR="003D61CA" w:rsidRDefault="00000000">
      <w:pPr>
        <w:pStyle w:val="BodyText"/>
        <w:spacing w:before="4" w:line="242" w:lineRule="auto"/>
        <w:ind w:left="913" w:right="142" w:firstLine="396"/>
        <w:jc w:val="both"/>
      </w:pPr>
      <w:r>
        <w:rPr>
          <w:color w:val="231F20"/>
          <w:w w:val="115"/>
        </w:rPr>
        <w:t>Когда улыбка появится, заметьте, что вы сделали, что вызвало эту улыбку, и с энтузиазмом</w:t>
      </w:r>
      <w:r>
        <w:rPr>
          <w:color w:val="231F20"/>
          <w:spacing w:val="-10"/>
          <w:w w:val="115"/>
        </w:rPr>
        <w:t xml:space="preserve"> </w:t>
      </w:r>
      <w:r>
        <w:rPr>
          <w:color w:val="231F20"/>
          <w:w w:val="115"/>
        </w:rPr>
        <w:t>ответьте</w:t>
      </w:r>
      <w:r>
        <w:rPr>
          <w:color w:val="231F20"/>
          <w:spacing w:val="-10"/>
          <w:w w:val="115"/>
        </w:rPr>
        <w:t xml:space="preserve"> </w:t>
      </w:r>
      <w:r>
        <w:rPr>
          <w:color w:val="231F20"/>
          <w:w w:val="115"/>
        </w:rPr>
        <w:t>на</w:t>
      </w:r>
      <w:r>
        <w:rPr>
          <w:color w:val="231F20"/>
          <w:spacing w:val="-9"/>
          <w:w w:val="115"/>
        </w:rPr>
        <w:t xml:space="preserve"> </w:t>
      </w:r>
      <w:r>
        <w:rPr>
          <w:color w:val="231F20"/>
          <w:w w:val="115"/>
        </w:rPr>
        <w:t>нее.</w:t>
      </w:r>
      <w:r>
        <w:rPr>
          <w:color w:val="231F20"/>
          <w:spacing w:val="-10"/>
          <w:w w:val="115"/>
        </w:rPr>
        <w:t xml:space="preserve"> </w:t>
      </w:r>
      <w:r>
        <w:rPr>
          <w:color w:val="231F20"/>
          <w:w w:val="115"/>
        </w:rPr>
        <w:t>Сделайте</w:t>
      </w:r>
      <w:r>
        <w:rPr>
          <w:color w:val="231F20"/>
          <w:spacing w:val="-10"/>
          <w:w w:val="115"/>
        </w:rPr>
        <w:t xml:space="preserve"> </w:t>
      </w:r>
      <w:r>
        <w:rPr>
          <w:color w:val="231F20"/>
          <w:w w:val="115"/>
        </w:rPr>
        <w:t>ее</w:t>
      </w:r>
      <w:r>
        <w:rPr>
          <w:color w:val="231F20"/>
          <w:spacing w:val="-9"/>
          <w:w w:val="115"/>
        </w:rPr>
        <w:t xml:space="preserve"> </w:t>
      </w:r>
      <w:r>
        <w:rPr>
          <w:color w:val="231F20"/>
          <w:w w:val="115"/>
        </w:rPr>
        <w:t>более</w:t>
      </w:r>
      <w:r>
        <w:rPr>
          <w:color w:val="231F20"/>
          <w:spacing w:val="-10"/>
          <w:w w:val="115"/>
        </w:rPr>
        <w:t xml:space="preserve"> </w:t>
      </w:r>
      <w:r>
        <w:rPr>
          <w:color w:val="231F20"/>
          <w:w w:val="115"/>
        </w:rPr>
        <w:t>отчетливой</w:t>
      </w:r>
      <w:r>
        <w:rPr>
          <w:color w:val="231F20"/>
          <w:spacing w:val="-9"/>
          <w:w w:val="115"/>
        </w:rPr>
        <w:t xml:space="preserve"> </w:t>
      </w:r>
      <w:r>
        <w:rPr>
          <w:color w:val="231F20"/>
          <w:w w:val="115"/>
        </w:rPr>
        <w:t>для</w:t>
      </w:r>
      <w:r>
        <w:rPr>
          <w:color w:val="231F20"/>
          <w:spacing w:val="-10"/>
          <w:w w:val="115"/>
        </w:rPr>
        <w:t xml:space="preserve"> </w:t>
      </w:r>
      <w:r>
        <w:rPr>
          <w:color w:val="231F20"/>
          <w:w w:val="115"/>
        </w:rPr>
        <w:t>ребенка,</w:t>
      </w:r>
      <w:r>
        <w:rPr>
          <w:color w:val="231F20"/>
          <w:spacing w:val="-10"/>
          <w:w w:val="115"/>
        </w:rPr>
        <w:t xml:space="preserve"> </w:t>
      </w:r>
      <w:r>
        <w:rPr>
          <w:color w:val="231F20"/>
          <w:w w:val="115"/>
        </w:rPr>
        <w:t>изменив</w:t>
      </w:r>
      <w:r>
        <w:rPr>
          <w:color w:val="231F20"/>
          <w:spacing w:val="-9"/>
          <w:w w:val="115"/>
        </w:rPr>
        <w:t xml:space="preserve"> </w:t>
      </w:r>
      <w:r>
        <w:rPr>
          <w:color w:val="231F20"/>
          <w:w w:val="115"/>
        </w:rPr>
        <w:t>тон голоса,</w:t>
      </w:r>
      <w:r>
        <w:rPr>
          <w:color w:val="231F20"/>
          <w:spacing w:val="19"/>
          <w:w w:val="115"/>
        </w:rPr>
        <w:t xml:space="preserve"> </w:t>
      </w:r>
      <w:r>
        <w:rPr>
          <w:color w:val="231F20"/>
          <w:w w:val="115"/>
        </w:rPr>
        <w:t>обнимая</w:t>
      </w:r>
      <w:r>
        <w:rPr>
          <w:color w:val="231F20"/>
          <w:spacing w:val="19"/>
          <w:w w:val="115"/>
        </w:rPr>
        <w:t xml:space="preserve"> </w:t>
      </w:r>
      <w:r>
        <w:rPr>
          <w:color w:val="231F20"/>
          <w:w w:val="115"/>
        </w:rPr>
        <w:t>его</w:t>
      </w:r>
      <w:r>
        <w:rPr>
          <w:color w:val="231F20"/>
          <w:spacing w:val="20"/>
          <w:w w:val="115"/>
        </w:rPr>
        <w:t xml:space="preserve"> </w:t>
      </w:r>
      <w:r>
        <w:rPr>
          <w:color w:val="231F20"/>
          <w:w w:val="115"/>
        </w:rPr>
        <w:t>при</w:t>
      </w:r>
      <w:r>
        <w:rPr>
          <w:color w:val="231F20"/>
          <w:spacing w:val="19"/>
          <w:w w:val="115"/>
        </w:rPr>
        <w:t xml:space="preserve"> </w:t>
      </w:r>
      <w:r>
        <w:rPr>
          <w:color w:val="231F20"/>
          <w:w w:val="115"/>
        </w:rPr>
        <w:t>этом</w:t>
      </w:r>
      <w:r>
        <w:rPr>
          <w:color w:val="231F20"/>
          <w:spacing w:val="19"/>
          <w:w w:val="115"/>
        </w:rPr>
        <w:t xml:space="preserve"> </w:t>
      </w:r>
      <w:r>
        <w:rPr>
          <w:color w:val="231F20"/>
          <w:w w:val="115"/>
        </w:rPr>
        <w:t>или</w:t>
      </w:r>
      <w:r>
        <w:rPr>
          <w:color w:val="231F20"/>
          <w:spacing w:val="20"/>
          <w:w w:val="115"/>
        </w:rPr>
        <w:t xml:space="preserve"> </w:t>
      </w:r>
      <w:r>
        <w:rPr>
          <w:color w:val="231F20"/>
          <w:w w:val="115"/>
        </w:rPr>
        <w:t>слегка</w:t>
      </w:r>
      <w:r>
        <w:rPr>
          <w:color w:val="231F20"/>
          <w:spacing w:val="19"/>
          <w:w w:val="115"/>
        </w:rPr>
        <w:t xml:space="preserve"> </w:t>
      </w:r>
      <w:r>
        <w:rPr>
          <w:color w:val="231F20"/>
          <w:w w:val="115"/>
        </w:rPr>
        <w:t>подкидывая</w:t>
      </w:r>
      <w:r>
        <w:rPr>
          <w:color w:val="231F20"/>
          <w:spacing w:val="19"/>
          <w:w w:val="115"/>
        </w:rPr>
        <w:t xml:space="preserve"> </w:t>
      </w:r>
      <w:r>
        <w:rPr>
          <w:color w:val="231F20"/>
          <w:w w:val="115"/>
        </w:rPr>
        <w:t>и</w:t>
      </w:r>
      <w:r>
        <w:rPr>
          <w:color w:val="231F20"/>
          <w:spacing w:val="-9"/>
          <w:w w:val="115"/>
        </w:rPr>
        <w:t xml:space="preserve"> </w:t>
      </w:r>
      <w:r>
        <w:rPr>
          <w:color w:val="231F20"/>
          <w:w w:val="115"/>
        </w:rPr>
        <w:t>т.</w:t>
      </w:r>
      <w:r>
        <w:rPr>
          <w:color w:val="231F20"/>
          <w:spacing w:val="-10"/>
          <w:w w:val="115"/>
        </w:rPr>
        <w:t xml:space="preserve"> </w:t>
      </w:r>
      <w:r>
        <w:rPr>
          <w:color w:val="231F20"/>
          <w:w w:val="115"/>
        </w:rPr>
        <w:t>д.</w:t>
      </w:r>
    </w:p>
    <w:p w14:paraId="5C23A743" w14:textId="77777777" w:rsidR="003D61CA" w:rsidRDefault="00000000">
      <w:pPr>
        <w:pStyle w:val="BodyText"/>
        <w:spacing w:before="1"/>
        <w:ind w:left="913" w:right="139" w:firstLine="396"/>
        <w:jc w:val="both"/>
      </w:pPr>
      <w:r>
        <w:rPr>
          <w:color w:val="231F20"/>
          <w:w w:val="115"/>
        </w:rPr>
        <w:t>Понаблюдайте, улыбается ли ребенок, когда смотрит или слушает вас или кого- то другого, прежде чем применить тактильную стимуляцию или взять его на руки.</w:t>
      </w:r>
    </w:p>
    <w:p w14:paraId="5ED4916D" w14:textId="77777777" w:rsidR="003D61CA" w:rsidRDefault="00000000">
      <w:pPr>
        <w:spacing w:before="25"/>
        <w:ind w:left="1708"/>
        <w:rPr>
          <w:sz w:val="20"/>
        </w:rPr>
      </w:pPr>
      <w:r>
        <w:rPr>
          <w:b/>
          <w:i/>
          <w:color w:val="231F20"/>
          <w:w w:val="115"/>
          <w:sz w:val="20"/>
        </w:rPr>
        <w:t xml:space="preserve">Примечание: </w:t>
      </w:r>
      <w:r>
        <w:rPr>
          <w:color w:val="231F20"/>
          <w:w w:val="115"/>
          <w:sz w:val="20"/>
        </w:rPr>
        <w:t>Работайте над навыками пунктов 15с и 15d одновременно.</w:t>
      </w:r>
    </w:p>
    <w:p w14:paraId="1BDBE581" w14:textId="77777777" w:rsidR="003D61CA" w:rsidRDefault="00000000">
      <w:pPr>
        <w:pStyle w:val="Heading6"/>
        <w:spacing w:before="176"/>
      </w:pPr>
      <w:r>
        <w:rPr>
          <w:color w:val="231F20"/>
          <w:w w:val="115"/>
        </w:rPr>
        <w:t>Адаптация процедуры:</w:t>
      </w:r>
    </w:p>
    <w:p w14:paraId="5E0056B6" w14:textId="77777777" w:rsidR="003D61CA" w:rsidRDefault="00000000">
      <w:pPr>
        <w:pStyle w:val="BodyText"/>
        <w:spacing w:before="88" w:line="242" w:lineRule="auto"/>
        <w:ind w:left="913" w:right="144" w:firstLine="396"/>
        <w:jc w:val="both"/>
      </w:pPr>
      <w:r>
        <w:pict w14:anchorId="4B0E8CCD">
          <v:line id="_x0000_s2394" style="position:absolute;left:0;text-align:left;z-index:251635200;mso-wrap-distance-left:0;mso-wrap-distance-right:0;mso-position-horizontal-relative:page" from="47.95pt,36.05pt" to="546.8pt,36.05pt" strokecolor="#231f20" strokeweight=".48pt">
            <w10:wrap type="topAndBottom" anchorx="page"/>
          </v:line>
        </w:pict>
      </w:r>
      <w:r>
        <w:rPr>
          <w:i/>
          <w:color w:val="231F20"/>
          <w:w w:val="115"/>
        </w:rPr>
        <w:t xml:space="preserve">Дети с нарушениями зрения: </w:t>
      </w:r>
      <w:r>
        <w:rPr>
          <w:color w:val="231F20"/>
          <w:w w:val="115"/>
        </w:rPr>
        <w:t>ребенок с нарушениями зрения научится реагиро- вать улыбкой на знакомый голос. Обязательно разговаривайте с ребенком почаще.</w:t>
      </w:r>
    </w:p>
    <w:p w14:paraId="4E0B5D95" w14:textId="77777777" w:rsidR="003D61CA" w:rsidRDefault="00000000">
      <w:pPr>
        <w:pStyle w:val="BodyText"/>
        <w:spacing w:before="144" w:line="242" w:lineRule="auto"/>
        <w:ind w:left="119" w:right="140"/>
        <w:jc w:val="both"/>
      </w:pPr>
      <w:r>
        <w:rPr>
          <w:b/>
          <w:i/>
          <w:color w:val="231F20"/>
          <w:w w:val="115"/>
        </w:rPr>
        <w:t xml:space="preserve">Критерий: </w:t>
      </w:r>
      <w:r>
        <w:rPr>
          <w:color w:val="231F20"/>
          <w:w w:val="115"/>
        </w:rPr>
        <w:t>Ответ улыбкой на улыбку другого человека почти всегда означает развитие на- выков адаптивного поведения. Старайтесь, чтобы ребенок улыбался при взаимодействии с</w:t>
      </w:r>
      <w:r>
        <w:rPr>
          <w:color w:val="231F20"/>
          <w:spacing w:val="63"/>
          <w:w w:val="115"/>
        </w:rPr>
        <w:t xml:space="preserve"> </w:t>
      </w:r>
      <w:r>
        <w:rPr>
          <w:color w:val="231F20"/>
          <w:w w:val="115"/>
        </w:rPr>
        <w:t>вами в течение дня.</w:t>
      </w:r>
    </w:p>
    <w:p w14:paraId="2511F253" w14:textId="77777777" w:rsidR="003D61CA" w:rsidRDefault="003D61CA">
      <w:pPr>
        <w:pStyle w:val="BodyText"/>
        <w:rPr>
          <w:sz w:val="24"/>
        </w:rPr>
      </w:pPr>
    </w:p>
    <w:p w14:paraId="3C8A21C9" w14:textId="77777777" w:rsidR="003D61CA" w:rsidRDefault="003D61CA">
      <w:pPr>
        <w:pStyle w:val="BodyText"/>
        <w:spacing w:before="3"/>
        <w:rPr>
          <w:sz w:val="26"/>
        </w:rPr>
      </w:pPr>
    </w:p>
    <w:p w14:paraId="1A3EE860" w14:textId="77777777" w:rsidR="003D61CA" w:rsidRDefault="00000000">
      <w:pPr>
        <w:ind w:left="119"/>
        <w:jc w:val="both"/>
        <w:rPr>
          <w:rFonts w:ascii="Trebuchet MS" w:hAnsi="Trebuchet MS"/>
          <w:sz w:val="18"/>
        </w:rPr>
      </w:pPr>
      <w:r>
        <w:rPr>
          <w:rFonts w:ascii="Trebuchet MS" w:hAnsi="Trebuchet MS"/>
          <w:color w:val="231F20"/>
          <w:w w:val="105"/>
          <w:sz w:val="18"/>
        </w:rPr>
        <w:t>Область: 15. СОЦИАЛЬНЫЕ НАВЫКИ</w:t>
      </w:r>
    </w:p>
    <w:p w14:paraId="7A6561DE"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15Е. УЛЫБАЕТСЯ ЗНАКОМОМУ ЧЕЛОВЕКУ</w:t>
      </w:r>
    </w:p>
    <w:p w14:paraId="1E688E4B" w14:textId="77777777" w:rsidR="003D61CA" w:rsidRDefault="003D61CA">
      <w:pPr>
        <w:pStyle w:val="BodyText"/>
        <w:spacing w:before="3"/>
        <w:rPr>
          <w:rFonts w:ascii="Trebuchet MS"/>
          <w:sz w:val="16"/>
        </w:rPr>
      </w:pPr>
    </w:p>
    <w:p w14:paraId="2C27847A" w14:textId="77777777" w:rsidR="003D61CA" w:rsidRDefault="00000000">
      <w:pPr>
        <w:spacing w:before="89"/>
        <w:ind w:left="119"/>
      </w:pPr>
      <w:r>
        <w:rPr>
          <w:b/>
          <w:i/>
          <w:color w:val="231F20"/>
          <w:w w:val="115"/>
        </w:rPr>
        <w:t xml:space="preserve">Материалы: </w:t>
      </w:r>
      <w:r>
        <w:rPr>
          <w:color w:val="231F20"/>
          <w:w w:val="115"/>
        </w:rPr>
        <w:t>Не требуются.</w:t>
      </w:r>
    </w:p>
    <w:p w14:paraId="0311FCC3" w14:textId="77777777" w:rsidR="003D61CA" w:rsidRDefault="00000000">
      <w:pPr>
        <w:pStyle w:val="BodyText"/>
        <w:spacing w:before="4"/>
        <w:rPr>
          <w:sz w:val="13"/>
        </w:rPr>
      </w:pPr>
      <w:r>
        <w:pict w14:anchorId="083C6912">
          <v:line id="_x0000_s2393" style="position:absolute;z-index:251636224;mso-wrap-distance-left:0;mso-wrap-distance-right:0;mso-position-horizontal-relative:page" from="47.95pt,9.9pt" to="546.8pt,9.9pt" strokecolor="#231f20" strokeweight=".48pt">
            <w10:wrap type="topAndBottom" anchorx="page"/>
          </v:line>
        </w:pict>
      </w:r>
    </w:p>
    <w:p w14:paraId="641A8068" w14:textId="77777777" w:rsidR="003D61CA" w:rsidRDefault="00000000">
      <w:pPr>
        <w:pStyle w:val="Heading6"/>
      </w:pPr>
      <w:r>
        <w:rPr>
          <w:color w:val="231F20"/>
          <w:w w:val="115"/>
        </w:rPr>
        <w:t>Процедура:</w:t>
      </w:r>
    </w:p>
    <w:p w14:paraId="67BCFF21" w14:textId="77777777" w:rsidR="003D61CA" w:rsidRDefault="00000000">
      <w:pPr>
        <w:pStyle w:val="BodyText"/>
        <w:spacing w:before="88" w:line="242" w:lineRule="auto"/>
        <w:ind w:left="913" w:right="138" w:firstLine="396"/>
        <w:jc w:val="both"/>
      </w:pPr>
      <w:r>
        <w:rPr>
          <w:color w:val="231F20"/>
          <w:w w:val="115"/>
        </w:rPr>
        <w:t>Навыки этого пункта довольно трудно привить, однако они являются очень важ- ным признаком прогресса в развитии. Хороший способ развития этих навыков —</w:t>
      </w:r>
      <w:r>
        <w:rPr>
          <w:color w:val="231F20"/>
          <w:spacing w:val="63"/>
          <w:w w:val="115"/>
        </w:rPr>
        <w:t xml:space="preserve"> </w:t>
      </w:r>
      <w:r>
        <w:rPr>
          <w:color w:val="231F20"/>
          <w:w w:val="115"/>
        </w:rPr>
        <w:t>создать такие условия, чтобы с ребенком постоянно и регулярно взаимодействова- ли несколько значимых для него взрослых, укрепляя его социальные контакты.</w:t>
      </w:r>
    </w:p>
    <w:p w14:paraId="589494AA" w14:textId="77777777" w:rsidR="003D61CA" w:rsidRDefault="00000000">
      <w:pPr>
        <w:pStyle w:val="BodyText"/>
        <w:spacing w:line="242" w:lineRule="auto"/>
        <w:ind w:left="913" w:right="140" w:firstLine="396"/>
        <w:jc w:val="both"/>
      </w:pPr>
      <w:r>
        <w:rPr>
          <w:color w:val="231F20"/>
          <w:w w:val="115"/>
        </w:rPr>
        <w:t>Также очень важно, чтобы у ребенка была возможность встречаться с незнако- мыми людьми (например, в магазине, в церкви), где это возможно.</w:t>
      </w:r>
    </w:p>
    <w:p w14:paraId="57182B60" w14:textId="77777777" w:rsidR="003D61CA" w:rsidRDefault="00000000">
      <w:pPr>
        <w:pStyle w:val="BodyText"/>
        <w:spacing w:before="3" w:line="242" w:lineRule="auto"/>
        <w:ind w:left="913" w:right="136" w:firstLine="396"/>
        <w:jc w:val="both"/>
      </w:pPr>
      <w:r>
        <w:rPr>
          <w:color w:val="231F20"/>
          <w:w w:val="115"/>
        </w:rPr>
        <w:t>Суть этого пункта в том, чтобы ребенок улыбался знакомым людям, и не улы- бался незнакомым. Или когда ребенок улыбается, должны быть заметны четкие раз- личия в манере улыбаться посторонним и знакомым (например, часто ребенок мо- жет улыбаться в равной мере и тем и другим, но улыбке незнакомцу предшествует долгая пауза, во время которой ребенок как бы «изучает» человека, тогда как улыб- ка знакомому человеку возникает более спонтанно). Используйте для развития этой способности естественные случайные ситуации (например, когда родители возвра-</w:t>
      </w:r>
      <w:r>
        <w:rPr>
          <w:color w:val="231F20"/>
          <w:spacing w:val="63"/>
          <w:w w:val="115"/>
        </w:rPr>
        <w:t xml:space="preserve"> </w:t>
      </w:r>
      <w:r>
        <w:rPr>
          <w:color w:val="231F20"/>
          <w:w w:val="115"/>
        </w:rPr>
        <w:t>щаются после того, как ребенок оставался с няней).</w:t>
      </w:r>
    </w:p>
    <w:p w14:paraId="5544F81C" w14:textId="77777777" w:rsidR="003D61CA" w:rsidRDefault="003D61CA">
      <w:pPr>
        <w:spacing w:line="242" w:lineRule="auto"/>
        <w:jc w:val="both"/>
        <w:sectPr w:rsidR="003D61CA">
          <w:headerReference w:type="even" r:id="rId151"/>
          <w:headerReference w:type="default" r:id="rId152"/>
          <w:pgSz w:w="11910" w:h="16840"/>
          <w:pgMar w:top="1440" w:right="820" w:bottom="280" w:left="840" w:header="1250" w:footer="0" w:gutter="0"/>
          <w:pgNumType w:start="220"/>
          <w:cols w:space="720"/>
        </w:sectPr>
      </w:pPr>
    </w:p>
    <w:p w14:paraId="51EF3C23" w14:textId="77777777" w:rsidR="003D61CA" w:rsidRDefault="003D61CA">
      <w:pPr>
        <w:pStyle w:val="BodyText"/>
        <w:spacing w:before="1"/>
        <w:rPr>
          <w:sz w:val="28"/>
        </w:rPr>
      </w:pPr>
    </w:p>
    <w:p w14:paraId="61E2EF1E" w14:textId="77777777" w:rsidR="003D61CA" w:rsidRDefault="00000000">
      <w:pPr>
        <w:pStyle w:val="Heading6"/>
        <w:spacing w:before="89"/>
      </w:pPr>
      <w:r>
        <w:rPr>
          <w:color w:val="231F20"/>
          <w:w w:val="110"/>
        </w:rPr>
        <w:t>В повседневной жизни:</w:t>
      </w:r>
    </w:p>
    <w:p w14:paraId="59FC3B06" w14:textId="77777777" w:rsidR="003D61CA" w:rsidRDefault="00000000">
      <w:pPr>
        <w:pStyle w:val="BodyText"/>
        <w:spacing w:before="85" w:line="237" w:lineRule="auto"/>
        <w:ind w:left="911" w:right="138" w:firstLine="398"/>
        <w:jc w:val="both"/>
      </w:pPr>
      <w:r>
        <w:rPr>
          <w:color w:val="231F20"/>
          <w:w w:val="115"/>
        </w:rPr>
        <w:t>Родителям и воспитателям следует показывать, что они счастливы снова видеть ребенка</w:t>
      </w:r>
      <w:r>
        <w:rPr>
          <w:color w:val="231F20"/>
          <w:spacing w:val="-8"/>
          <w:w w:val="115"/>
        </w:rPr>
        <w:t xml:space="preserve"> </w:t>
      </w:r>
      <w:r>
        <w:rPr>
          <w:color w:val="231F20"/>
          <w:w w:val="115"/>
        </w:rPr>
        <w:t>после</w:t>
      </w:r>
      <w:r>
        <w:rPr>
          <w:color w:val="231F20"/>
          <w:spacing w:val="-8"/>
          <w:w w:val="115"/>
        </w:rPr>
        <w:t xml:space="preserve"> </w:t>
      </w:r>
      <w:r>
        <w:rPr>
          <w:color w:val="231F20"/>
          <w:w w:val="115"/>
        </w:rPr>
        <w:t>разлуки.</w:t>
      </w:r>
      <w:r>
        <w:rPr>
          <w:color w:val="231F20"/>
          <w:spacing w:val="-8"/>
          <w:w w:val="115"/>
        </w:rPr>
        <w:t xml:space="preserve"> </w:t>
      </w:r>
      <w:r>
        <w:rPr>
          <w:color w:val="231F20"/>
          <w:w w:val="115"/>
        </w:rPr>
        <w:t>Несколько</w:t>
      </w:r>
      <w:r>
        <w:rPr>
          <w:color w:val="231F20"/>
          <w:spacing w:val="-7"/>
          <w:w w:val="115"/>
        </w:rPr>
        <w:t xml:space="preserve"> </w:t>
      </w:r>
      <w:r>
        <w:rPr>
          <w:color w:val="231F20"/>
          <w:w w:val="115"/>
        </w:rPr>
        <w:t>минут</w:t>
      </w:r>
      <w:r>
        <w:rPr>
          <w:color w:val="231F20"/>
          <w:spacing w:val="-8"/>
          <w:w w:val="115"/>
        </w:rPr>
        <w:t xml:space="preserve"> </w:t>
      </w:r>
      <w:r>
        <w:rPr>
          <w:color w:val="231F20"/>
          <w:w w:val="115"/>
        </w:rPr>
        <w:t>после</w:t>
      </w:r>
      <w:r>
        <w:rPr>
          <w:color w:val="231F20"/>
          <w:spacing w:val="-8"/>
          <w:w w:val="115"/>
        </w:rPr>
        <w:t xml:space="preserve"> </w:t>
      </w:r>
      <w:r>
        <w:rPr>
          <w:color w:val="231F20"/>
          <w:w w:val="115"/>
        </w:rPr>
        <w:t>тихого</w:t>
      </w:r>
      <w:r>
        <w:rPr>
          <w:color w:val="231F20"/>
          <w:spacing w:val="-7"/>
          <w:w w:val="115"/>
        </w:rPr>
        <w:t xml:space="preserve"> </w:t>
      </w:r>
      <w:r>
        <w:rPr>
          <w:color w:val="231F20"/>
          <w:w w:val="115"/>
        </w:rPr>
        <w:t>часа</w:t>
      </w:r>
      <w:r>
        <w:rPr>
          <w:color w:val="231F20"/>
          <w:spacing w:val="-8"/>
          <w:w w:val="115"/>
        </w:rPr>
        <w:t xml:space="preserve"> </w:t>
      </w:r>
      <w:r>
        <w:rPr>
          <w:color w:val="231F20"/>
          <w:w w:val="115"/>
        </w:rPr>
        <w:t>или</w:t>
      </w:r>
      <w:r>
        <w:rPr>
          <w:color w:val="231F20"/>
          <w:spacing w:val="-8"/>
          <w:w w:val="115"/>
        </w:rPr>
        <w:t xml:space="preserve"> </w:t>
      </w:r>
      <w:r>
        <w:rPr>
          <w:color w:val="231F20"/>
          <w:w w:val="115"/>
        </w:rPr>
        <w:t>периода</w:t>
      </w:r>
      <w:r>
        <w:rPr>
          <w:color w:val="231F20"/>
          <w:spacing w:val="-7"/>
          <w:w w:val="115"/>
        </w:rPr>
        <w:t xml:space="preserve"> </w:t>
      </w:r>
      <w:r>
        <w:rPr>
          <w:color w:val="231F20"/>
          <w:w w:val="115"/>
        </w:rPr>
        <w:t>разлуки</w:t>
      </w:r>
      <w:r>
        <w:rPr>
          <w:color w:val="231F20"/>
          <w:spacing w:val="-8"/>
          <w:w w:val="115"/>
        </w:rPr>
        <w:t xml:space="preserve"> </w:t>
      </w:r>
      <w:r>
        <w:rPr>
          <w:color w:val="231F20"/>
          <w:w w:val="115"/>
        </w:rPr>
        <w:t>(на- пример, когда забираете его от няни или из детского сада). Поиграйте с ребенком в</w:t>
      </w:r>
      <w:r>
        <w:rPr>
          <w:color w:val="231F20"/>
          <w:spacing w:val="63"/>
          <w:w w:val="115"/>
        </w:rPr>
        <w:t xml:space="preserve"> </w:t>
      </w:r>
      <w:r>
        <w:rPr>
          <w:color w:val="231F20"/>
          <w:w w:val="115"/>
        </w:rPr>
        <w:t>игру «Привет! Как</w:t>
      </w:r>
      <w:r>
        <w:rPr>
          <w:color w:val="231F20"/>
          <w:spacing w:val="61"/>
          <w:w w:val="115"/>
        </w:rPr>
        <w:t xml:space="preserve"> </w:t>
      </w:r>
      <w:r>
        <w:rPr>
          <w:color w:val="231F20"/>
          <w:w w:val="115"/>
        </w:rPr>
        <w:t>дела?»</w:t>
      </w:r>
    </w:p>
    <w:p w14:paraId="3C7128F3" w14:textId="77777777" w:rsidR="003D61CA" w:rsidRDefault="00000000">
      <w:pPr>
        <w:pStyle w:val="Heading6"/>
        <w:spacing w:before="165"/>
      </w:pPr>
      <w:r>
        <w:rPr>
          <w:color w:val="231F20"/>
          <w:w w:val="115"/>
        </w:rPr>
        <w:t>Адаптация процедуры:</w:t>
      </w:r>
    </w:p>
    <w:p w14:paraId="5C3CCEF6" w14:textId="77777777" w:rsidR="003D61CA" w:rsidRDefault="00000000">
      <w:pPr>
        <w:pStyle w:val="BodyText"/>
        <w:spacing w:before="85" w:line="237" w:lineRule="auto"/>
        <w:ind w:left="911" w:right="142" w:firstLine="398"/>
        <w:jc w:val="both"/>
      </w:pPr>
      <w:r>
        <w:pict w14:anchorId="10978DCA">
          <v:line id="_x0000_s2392" style="position:absolute;left:0;text-align:left;z-index:251637248;mso-wrap-distance-left:0;mso-wrap-distance-right:0;mso-position-horizontal-relative:page" from="48pt,60.25pt" to="546.85pt,60.25pt" strokecolor="#231f20" strokeweight=".48pt">
            <w10:wrap type="topAndBottom" anchorx="page"/>
          </v:line>
        </w:pict>
      </w:r>
      <w:r>
        <w:rPr>
          <w:i/>
          <w:color w:val="231F20"/>
          <w:w w:val="115"/>
        </w:rPr>
        <w:t>Дети</w:t>
      </w:r>
      <w:r>
        <w:rPr>
          <w:i/>
          <w:color w:val="231F20"/>
          <w:spacing w:val="-22"/>
          <w:w w:val="115"/>
        </w:rPr>
        <w:t xml:space="preserve"> </w:t>
      </w:r>
      <w:r>
        <w:rPr>
          <w:i/>
          <w:color w:val="231F20"/>
          <w:w w:val="115"/>
        </w:rPr>
        <w:t>с</w:t>
      </w:r>
      <w:r>
        <w:rPr>
          <w:i/>
          <w:color w:val="231F20"/>
          <w:spacing w:val="-22"/>
          <w:w w:val="115"/>
        </w:rPr>
        <w:t xml:space="preserve"> </w:t>
      </w:r>
      <w:r>
        <w:rPr>
          <w:i/>
          <w:color w:val="231F20"/>
          <w:w w:val="115"/>
        </w:rPr>
        <w:t>нарушениями</w:t>
      </w:r>
      <w:r>
        <w:rPr>
          <w:i/>
          <w:color w:val="231F20"/>
          <w:spacing w:val="-22"/>
          <w:w w:val="115"/>
        </w:rPr>
        <w:t xml:space="preserve"> </w:t>
      </w:r>
      <w:r>
        <w:rPr>
          <w:i/>
          <w:color w:val="231F20"/>
          <w:w w:val="115"/>
        </w:rPr>
        <w:t>зрения:</w:t>
      </w:r>
      <w:r>
        <w:rPr>
          <w:i/>
          <w:color w:val="231F20"/>
          <w:spacing w:val="-20"/>
          <w:w w:val="115"/>
        </w:rPr>
        <w:t xml:space="preserve"> </w:t>
      </w:r>
      <w:r>
        <w:rPr>
          <w:color w:val="231F20"/>
          <w:w w:val="115"/>
        </w:rPr>
        <w:t>при</w:t>
      </w:r>
      <w:r>
        <w:rPr>
          <w:color w:val="231F20"/>
          <w:spacing w:val="-22"/>
          <w:w w:val="115"/>
        </w:rPr>
        <w:t xml:space="preserve"> </w:t>
      </w:r>
      <w:r>
        <w:rPr>
          <w:color w:val="231F20"/>
          <w:w w:val="115"/>
        </w:rPr>
        <w:t>работе</w:t>
      </w:r>
      <w:r>
        <w:rPr>
          <w:color w:val="231F20"/>
          <w:spacing w:val="-22"/>
          <w:w w:val="115"/>
        </w:rPr>
        <w:t xml:space="preserve"> </w:t>
      </w:r>
      <w:r>
        <w:rPr>
          <w:color w:val="231F20"/>
          <w:w w:val="115"/>
        </w:rPr>
        <w:t>с</w:t>
      </w:r>
      <w:r>
        <w:rPr>
          <w:color w:val="231F20"/>
          <w:spacing w:val="-21"/>
          <w:w w:val="115"/>
        </w:rPr>
        <w:t xml:space="preserve"> </w:t>
      </w:r>
      <w:r>
        <w:rPr>
          <w:color w:val="231F20"/>
          <w:w w:val="115"/>
        </w:rPr>
        <w:t>ребенком,</w:t>
      </w:r>
      <w:r>
        <w:rPr>
          <w:color w:val="231F20"/>
          <w:spacing w:val="-22"/>
          <w:w w:val="115"/>
        </w:rPr>
        <w:t xml:space="preserve"> </w:t>
      </w:r>
      <w:r>
        <w:rPr>
          <w:color w:val="231F20"/>
          <w:w w:val="115"/>
        </w:rPr>
        <w:t>имеющим</w:t>
      </w:r>
      <w:r>
        <w:rPr>
          <w:color w:val="231F20"/>
          <w:spacing w:val="-22"/>
          <w:w w:val="115"/>
        </w:rPr>
        <w:t xml:space="preserve"> </w:t>
      </w:r>
      <w:r>
        <w:rPr>
          <w:color w:val="231F20"/>
          <w:w w:val="115"/>
        </w:rPr>
        <w:t>нарушения</w:t>
      </w:r>
      <w:r>
        <w:rPr>
          <w:color w:val="231F20"/>
          <w:spacing w:val="-22"/>
          <w:w w:val="115"/>
        </w:rPr>
        <w:t xml:space="preserve"> </w:t>
      </w:r>
      <w:r>
        <w:rPr>
          <w:color w:val="231F20"/>
          <w:w w:val="115"/>
        </w:rPr>
        <w:t>зрения, важно,</w:t>
      </w:r>
      <w:r>
        <w:rPr>
          <w:color w:val="231F20"/>
          <w:spacing w:val="-14"/>
          <w:w w:val="115"/>
        </w:rPr>
        <w:t xml:space="preserve"> </w:t>
      </w:r>
      <w:r>
        <w:rPr>
          <w:color w:val="231F20"/>
          <w:w w:val="115"/>
        </w:rPr>
        <w:t>чтобы</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взаимодействовал</w:t>
      </w:r>
      <w:r>
        <w:rPr>
          <w:color w:val="231F20"/>
          <w:spacing w:val="-13"/>
          <w:w w:val="115"/>
        </w:rPr>
        <w:t xml:space="preserve"> </w:t>
      </w:r>
      <w:r>
        <w:rPr>
          <w:color w:val="231F20"/>
          <w:w w:val="115"/>
        </w:rPr>
        <w:t>с</w:t>
      </w:r>
      <w:r>
        <w:rPr>
          <w:color w:val="231F20"/>
          <w:spacing w:val="-14"/>
          <w:w w:val="115"/>
        </w:rPr>
        <w:t xml:space="preserve"> </w:t>
      </w:r>
      <w:r>
        <w:rPr>
          <w:color w:val="231F20"/>
          <w:w w:val="115"/>
        </w:rPr>
        <w:t>большим</w:t>
      </w:r>
      <w:r>
        <w:rPr>
          <w:color w:val="231F20"/>
          <w:spacing w:val="-13"/>
          <w:w w:val="115"/>
        </w:rPr>
        <w:t xml:space="preserve"> </w:t>
      </w:r>
      <w:r>
        <w:rPr>
          <w:color w:val="231F20"/>
          <w:w w:val="115"/>
        </w:rPr>
        <w:t>количеством</w:t>
      </w:r>
      <w:r>
        <w:rPr>
          <w:color w:val="231F20"/>
          <w:spacing w:val="-13"/>
          <w:w w:val="115"/>
        </w:rPr>
        <w:t xml:space="preserve"> </w:t>
      </w:r>
      <w:r>
        <w:rPr>
          <w:color w:val="231F20"/>
          <w:w w:val="115"/>
        </w:rPr>
        <w:t>тактильных</w:t>
      </w:r>
      <w:r>
        <w:rPr>
          <w:color w:val="231F20"/>
          <w:spacing w:val="-13"/>
          <w:w w:val="115"/>
        </w:rPr>
        <w:t xml:space="preserve"> </w:t>
      </w:r>
      <w:r>
        <w:rPr>
          <w:color w:val="231F20"/>
          <w:w w:val="115"/>
        </w:rPr>
        <w:t xml:space="preserve">раздра- </w:t>
      </w:r>
      <w:r>
        <w:rPr>
          <w:color w:val="231F20"/>
          <w:spacing w:val="3"/>
          <w:w w:val="115"/>
        </w:rPr>
        <w:t>жителей</w:t>
      </w:r>
      <w:r>
        <w:rPr>
          <w:color w:val="231F20"/>
          <w:spacing w:val="-5"/>
          <w:w w:val="115"/>
        </w:rPr>
        <w:t xml:space="preserve"> </w:t>
      </w:r>
      <w:r>
        <w:rPr>
          <w:color w:val="231F20"/>
          <w:spacing w:val="3"/>
          <w:w w:val="115"/>
        </w:rPr>
        <w:t>(например,</w:t>
      </w:r>
      <w:r>
        <w:rPr>
          <w:color w:val="231F20"/>
          <w:spacing w:val="-5"/>
          <w:w w:val="115"/>
        </w:rPr>
        <w:t xml:space="preserve"> </w:t>
      </w:r>
      <w:r>
        <w:rPr>
          <w:color w:val="231F20"/>
          <w:spacing w:val="3"/>
          <w:w w:val="115"/>
        </w:rPr>
        <w:t>поглаживание,</w:t>
      </w:r>
      <w:r>
        <w:rPr>
          <w:color w:val="231F20"/>
          <w:spacing w:val="-5"/>
          <w:w w:val="115"/>
        </w:rPr>
        <w:t xml:space="preserve"> </w:t>
      </w:r>
      <w:r>
        <w:rPr>
          <w:color w:val="231F20"/>
          <w:spacing w:val="3"/>
          <w:w w:val="115"/>
        </w:rPr>
        <w:t>объятие),</w:t>
      </w:r>
      <w:r>
        <w:rPr>
          <w:color w:val="231F20"/>
          <w:spacing w:val="-5"/>
          <w:w w:val="115"/>
        </w:rPr>
        <w:t xml:space="preserve"> </w:t>
      </w:r>
      <w:r>
        <w:rPr>
          <w:color w:val="231F20"/>
          <w:spacing w:val="3"/>
          <w:w w:val="115"/>
        </w:rPr>
        <w:t>помимо</w:t>
      </w:r>
      <w:r>
        <w:rPr>
          <w:color w:val="231F20"/>
          <w:spacing w:val="-5"/>
          <w:w w:val="115"/>
        </w:rPr>
        <w:t xml:space="preserve"> </w:t>
      </w:r>
      <w:r>
        <w:rPr>
          <w:color w:val="231F20"/>
          <w:spacing w:val="3"/>
          <w:w w:val="115"/>
        </w:rPr>
        <w:t>того,</w:t>
      </w:r>
      <w:r>
        <w:rPr>
          <w:color w:val="231F20"/>
          <w:spacing w:val="-5"/>
          <w:w w:val="115"/>
        </w:rPr>
        <w:t xml:space="preserve"> </w:t>
      </w:r>
      <w:r>
        <w:rPr>
          <w:color w:val="231F20"/>
          <w:spacing w:val="2"/>
          <w:w w:val="115"/>
        </w:rPr>
        <w:t>что</w:t>
      </w:r>
      <w:r>
        <w:rPr>
          <w:color w:val="231F20"/>
          <w:spacing w:val="-5"/>
          <w:w w:val="115"/>
        </w:rPr>
        <w:t xml:space="preserve"> </w:t>
      </w:r>
      <w:r>
        <w:rPr>
          <w:color w:val="231F20"/>
          <w:spacing w:val="3"/>
          <w:w w:val="115"/>
        </w:rPr>
        <w:t>взрослый</w:t>
      </w:r>
      <w:r>
        <w:rPr>
          <w:color w:val="231F20"/>
          <w:spacing w:val="-4"/>
          <w:w w:val="115"/>
        </w:rPr>
        <w:t xml:space="preserve"> </w:t>
      </w:r>
      <w:r>
        <w:rPr>
          <w:color w:val="231F20"/>
          <w:spacing w:val="3"/>
          <w:w w:val="115"/>
        </w:rPr>
        <w:t>говорит</w:t>
      </w:r>
      <w:r>
        <w:rPr>
          <w:color w:val="231F20"/>
          <w:spacing w:val="-5"/>
          <w:w w:val="115"/>
        </w:rPr>
        <w:t xml:space="preserve"> </w:t>
      </w:r>
      <w:r>
        <w:rPr>
          <w:color w:val="231F20"/>
          <w:w w:val="115"/>
        </w:rPr>
        <w:t>с ним,</w:t>
      </w:r>
      <w:r>
        <w:rPr>
          <w:color w:val="231F20"/>
          <w:spacing w:val="-9"/>
          <w:w w:val="115"/>
        </w:rPr>
        <w:t xml:space="preserve"> </w:t>
      </w:r>
      <w:r>
        <w:rPr>
          <w:color w:val="231F20"/>
          <w:w w:val="115"/>
        </w:rPr>
        <w:t>чтобы</w:t>
      </w:r>
      <w:r>
        <w:rPr>
          <w:color w:val="231F20"/>
          <w:spacing w:val="-9"/>
          <w:w w:val="115"/>
        </w:rPr>
        <w:t xml:space="preserve"> </w:t>
      </w:r>
      <w:r>
        <w:rPr>
          <w:color w:val="231F20"/>
          <w:w w:val="115"/>
        </w:rPr>
        <w:t>увеличить</w:t>
      </w:r>
      <w:r>
        <w:rPr>
          <w:color w:val="231F20"/>
          <w:spacing w:val="-8"/>
          <w:w w:val="115"/>
        </w:rPr>
        <w:t xml:space="preserve"> </w:t>
      </w:r>
      <w:r>
        <w:rPr>
          <w:color w:val="231F20"/>
          <w:w w:val="115"/>
        </w:rPr>
        <w:t>число</w:t>
      </w:r>
      <w:r>
        <w:rPr>
          <w:color w:val="231F20"/>
          <w:spacing w:val="-9"/>
          <w:w w:val="115"/>
        </w:rPr>
        <w:t xml:space="preserve"> </w:t>
      </w:r>
      <w:r>
        <w:rPr>
          <w:color w:val="231F20"/>
          <w:w w:val="115"/>
        </w:rPr>
        <w:t>ассоциаций</w:t>
      </w:r>
      <w:r>
        <w:rPr>
          <w:color w:val="231F20"/>
          <w:spacing w:val="-9"/>
          <w:w w:val="115"/>
        </w:rPr>
        <w:t xml:space="preserve"> </w:t>
      </w:r>
      <w:r>
        <w:rPr>
          <w:color w:val="231F20"/>
          <w:w w:val="115"/>
        </w:rPr>
        <w:t>с</w:t>
      </w:r>
      <w:r>
        <w:rPr>
          <w:color w:val="231F20"/>
          <w:spacing w:val="-8"/>
          <w:w w:val="115"/>
        </w:rPr>
        <w:t xml:space="preserve"> </w:t>
      </w:r>
      <w:r>
        <w:rPr>
          <w:color w:val="231F20"/>
          <w:w w:val="115"/>
        </w:rPr>
        <w:t>данным</w:t>
      </w:r>
      <w:r>
        <w:rPr>
          <w:color w:val="231F20"/>
          <w:spacing w:val="-9"/>
          <w:w w:val="115"/>
        </w:rPr>
        <w:t xml:space="preserve"> </w:t>
      </w:r>
      <w:r>
        <w:rPr>
          <w:color w:val="231F20"/>
          <w:w w:val="115"/>
        </w:rPr>
        <w:t>человеком.</w:t>
      </w:r>
    </w:p>
    <w:p w14:paraId="23DCA7A8" w14:textId="77777777" w:rsidR="003D61CA" w:rsidRDefault="00000000">
      <w:pPr>
        <w:pStyle w:val="BodyText"/>
        <w:spacing w:before="147"/>
        <w:ind w:left="119"/>
      </w:pPr>
      <w:r>
        <w:rPr>
          <w:b/>
          <w:i/>
          <w:color w:val="231F20"/>
          <w:w w:val="115"/>
        </w:rPr>
        <w:t xml:space="preserve">Критерий: </w:t>
      </w:r>
      <w:r>
        <w:rPr>
          <w:color w:val="231F20"/>
          <w:w w:val="115"/>
        </w:rPr>
        <w:t>Ребенок улыбается знакомому человеку иначе, чем незнакомому.</w:t>
      </w:r>
    </w:p>
    <w:p w14:paraId="6318AE46" w14:textId="77777777" w:rsidR="003D61CA" w:rsidRDefault="003D61CA">
      <w:pPr>
        <w:pStyle w:val="BodyText"/>
        <w:rPr>
          <w:sz w:val="24"/>
        </w:rPr>
      </w:pPr>
    </w:p>
    <w:p w14:paraId="44E28FE4" w14:textId="77777777" w:rsidR="003D61CA" w:rsidRDefault="00000000">
      <w:pPr>
        <w:spacing w:before="186"/>
        <w:ind w:left="119"/>
        <w:rPr>
          <w:rFonts w:ascii="Trebuchet MS" w:hAnsi="Trebuchet MS"/>
          <w:sz w:val="18"/>
        </w:rPr>
      </w:pPr>
      <w:r>
        <w:rPr>
          <w:rFonts w:ascii="Trebuchet MS" w:hAnsi="Trebuchet MS"/>
          <w:color w:val="231F20"/>
          <w:w w:val="105"/>
          <w:sz w:val="18"/>
        </w:rPr>
        <w:t>Область: 15. СОЦИАЛЬНЫЕ НАВЫКИ</w:t>
      </w:r>
    </w:p>
    <w:p w14:paraId="42B6FD36" w14:textId="77777777" w:rsidR="003D61CA" w:rsidRDefault="00000000">
      <w:pPr>
        <w:spacing w:before="7"/>
        <w:ind w:left="119"/>
        <w:rPr>
          <w:rFonts w:ascii="Trebuchet MS" w:hAnsi="Trebuchet MS"/>
          <w:sz w:val="18"/>
        </w:rPr>
      </w:pPr>
      <w:r>
        <w:rPr>
          <w:rFonts w:ascii="Trebuchet MS" w:hAnsi="Trebuchet MS"/>
          <w:color w:val="231F20"/>
          <w:sz w:val="18"/>
        </w:rPr>
        <w:t>Поведение: 15F. УЛЫБАЕТСЯ ОТРАЖЕНИЮ В ЗЕРКАЛЕ</w:t>
      </w:r>
    </w:p>
    <w:p w14:paraId="011CE33A" w14:textId="77777777" w:rsidR="003D61CA" w:rsidRDefault="00000000">
      <w:pPr>
        <w:spacing w:before="7"/>
        <w:ind w:left="119"/>
        <w:rPr>
          <w:rFonts w:ascii="Trebuchet MS" w:hAnsi="Trebuchet MS"/>
          <w:sz w:val="18"/>
        </w:rPr>
      </w:pPr>
      <w:r>
        <w:rPr>
          <w:rFonts w:ascii="Trebuchet MS" w:hAnsi="Trebuchet MS"/>
          <w:color w:val="231F20"/>
          <w:sz w:val="18"/>
        </w:rPr>
        <w:t>(ИСКЛЮЧАЯ ДЕТЕЙ С ТЯЖЕЛЫМИ ЗРИТЕЛЬНЫМИ НАРУШЕНИЯМИ)</w:t>
      </w:r>
    </w:p>
    <w:p w14:paraId="4C45DD0B" w14:textId="77777777" w:rsidR="003D61CA" w:rsidRDefault="00000000">
      <w:pPr>
        <w:spacing w:before="150"/>
        <w:ind w:left="119"/>
      </w:pPr>
      <w:r>
        <w:rPr>
          <w:b/>
          <w:i/>
          <w:color w:val="231F20"/>
          <w:w w:val="115"/>
        </w:rPr>
        <w:t xml:space="preserve">Материалы: </w:t>
      </w:r>
      <w:r>
        <w:rPr>
          <w:color w:val="231F20"/>
          <w:w w:val="115"/>
        </w:rPr>
        <w:t xml:space="preserve">Зеркало размером не менее 20 </w:t>
      </w:r>
      <w:r>
        <w:rPr>
          <w:rFonts w:ascii="Symbol" w:hAnsi="Symbol"/>
          <w:color w:val="231F20"/>
          <w:w w:val="115"/>
        </w:rPr>
        <w:t></w:t>
      </w:r>
      <w:r>
        <w:rPr>
          <w:color w:val="231F20"/>
          <w:w w:val="115"/>
        </w:rPr>
        <w:t xml:space="preserve"> 25 см.</w:t>
      </w:r>
    </w:p>
    <w:p w14:paraId="2F3DD8F2" w14:textId="77777777" w:rsidR="003D61CA" w:rsidRDefault="00000000">
      <w:pPr>
        <w:pStyle w:val="BodyText"/>
        <w:spacing w:before="2"/>
        <w:rPr>
          <w:sz w:val="13"/>
        </w:rPr>
      </w:pPr>
      <w:r>
        <w:pict w14:anchorId="21274558">
          <v:line id="_x0000_s2391" style="position:absolute;z-index:251638272;mso-wrap-distance-left:0;mso-wrap-distance-right:0;mso-position-horizontal-relative:page" from="48pt,9.8pt" to="546.85pt,9.8pt" strokecolor="#231f20" strokeweight=".48pt">
            <w10:wrap type="topAndBottom" anchorx="page"/>
          </v:line>
        </w:pict>
      </w:r>
    </w:p>
    <w:p w14:paraId="72B89B12" w14:textId="77777777" w:rsidR="003D61CA" w:rsidRDefault="00000000">
      <w:pPr>
        <w:pStyle w:val="Heading6"/>
      </w:pPr>
      <w:r>
        <w:rPr>
          <w:color w:val="231F20"/>
          <w:w w:val="115"/>
        </w:rPr>
        <w:t>Процедура:</w:t>
      </w:r>
    </w:p>
    <w:p w14:paraId="2F21F59B" w14:textId="77777777" w:rsidR="003D61CA" w:rsidRDefault="00000000">
      <w:pPr>
        <w:pStyle w:val="BodyText"/>
        <w:spacing w:before="85" w:line="237" w:lineRule="auto"/>
        <w:ind w:left="911" w:right="139" w:firstLine="398"/>
        <w:jc w:val="both"/>
      </w:pPr>
      <w:r>
        <w:rPr>
          <w:color w:val="231F20"/>
          <w:w w:val="110"/>
        </w:rPr>
        <w:t>Поместите зеркало перед ребенком так, чтобы он мог видеть себя, но не видел     вас. Понаблюдайте за реакцией</w:t>
      </w:r>
      <w:r>
        <w:rPr>
          <w:color w:val="231F20"/>
          <w:spacing w:val="50"/>
          <w:w w:val="110"/>
        </w:rPr>
        <w:t xml:space="preserve"> </w:t>
      </w:r>
      <w:r>
        <w:rPr>
          <w:color w:val="231F20"/>
          <w:w w:val="110"/>
        </w:rPr>
        <w:t>ребенка.</w:t>
      </w:r>
    </w:p>
    <w:p w14:paraId="44D7FCB9" w14:textId="77777777" w:rsidR="003D61CA" w:rsidRDefault="00000000">
      <w:pPr>
        <w:pStyle w:val="BodyText"/>
        <w:spacing w:line="237" w:lineRule="auto"/>
        <w:ind w:left="911" w:right="124" w:firstLine="398"/>
        <w:jc w:val="both"/>
      </w:pPr>
      <w:r>
        <w:rPr>
          <w:color w:val="231F20"/>
          <w:w w:val="115"/>
        </w:rPr>
        <w:t>Если</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не</w:t>
      </w:r>
      <w:r>
        <w:rPr>
          <w:color w:val="231F20"/>
          <w:spacing w:val="-12"/>
          <w:w w:val="115"/>
        </w:rPr>
        <w:t xml:space="preserve"> </w:t>
      </w:r>
      <w:r>
        <w:rPr>
          <w:color w:val="231F20"/>
          <w:w w:val="115"/>
        </w:rPr>
        <w:t>улыбается</w:t>
      </w:r>
      <w:r>
        <w:rPr>
          <w:color w:val="231F20"/>
          <w:spacing w:val="-13"/>
          <w:w w:val="115"/>
        </w:rPr>
        <w:t xml:space="preserve"> </w:t>
      </w:r>
      <w:r>
        <w:rPr>
          <w:color w:val="231F20"/>
          <w:w w:val="115"/>
        </w:rPr>
        <w:t>своему</w:t>
      </w:r>
      <w:r>
        <w:rPr>
          <w:color w:val="231F20"/>
          <w:spacing w:val="-12"/>
          <w:w w:val="115"/>
        </w:rPr>
        <w:t xml:space="preserve"> </w:t>
      </w:r>
      <w:r>
        <w:rPr>
          <w:color w:val="231F20"/>
          <w:w w:val="115"/>
        </w:rPr>
        <w:t>отражению</w:t>
      </w:r>
      <w:r>
        <w:rPr>
          <w:color w:val="231F20"/>
          <w:spacing w:val="-13"/>
          <w:w w:val="115"/>
        </w:rPr>
        <w:t xml:space="preserve"> </w:t>
      </w:r>
      <w:r>
        <w:rPr>
          <w:color w:val="231F20"/>
          <w:w w:val="115"/>
        </w:rPr>
        <w:t>в</w:t>
      </w:r>
      <w:r>
        <w:rPr>
          <w:color w:val="231F20"/>
          <w:spacing w:val="-12"/>
          <w:w w:val="115"/>
        </w:rPr>
        <w:t xml:space="preserve"> </w:t>
      </w:r>
      <w:r>
        <w:rPr>
          <w:color w:val="231F20"/>
          <w:w w:val="115"/>
        </w:rPr>
        <w:t>зеркале,</w:t>
      </w:r>
      <w:r>
        <w:rPr>
          <w:color w:val="231F20"/>
          <w:spacing w:val="-13"/>
          <w:w w:val="115"/>
        </w:rPr>
        <w:t xml:space="preserve"> </w:t>
      </w:r>
      <w:r>
        <w:rPr>
          <w:color w:val="231F20"/>
          <w:w w:val="115"/>
        </w:rPr>
        <w:t>пока</w:t>
      </w:r>
      <w:r>
        <w:rPr>
          <w:color w:val="231F20"/>
          <w:spacing w:val="-12"/>
          <w:w w:val="115"/>
        </w:rPr>
        <w:t xml:space="preserve"> </w:t>
      </w:r>
      <w:r>
        <w:rPr>
          <w:color w:val="231F20"/>
          <w:w w:val="115"/>
        </w:rPr>
        <w:t>он</w:t>
      </w:r>
      <w:r>
        <w:rPr>
          <w:color w:val="231F20"/>
          <w:spacing w:val="-13"/>
          <w:w w:val="115"/>
        </w:rPr>
        <w:t xml:space="preserve"> </w:t>
      </w:r>
      <w:r>
        <w:rPr>
          <w:color w:val="231F20"/>
          <w:w w:val="115"/>
        </w:rPr>
        <w:t>сидит</w:t>
      </w:r>
      <w:r>
        <w:rPr>
          <w:color w:val="231F20"/>
          <w:spacing w:val="-12"/>
          <w:w w:val="115"/>
        </w:rPr>
        <w:t xml:space="preserve"> </w:t>
      </w:r>
      <w:r>
        <w:rPr>
          <w:color w:val="231F20"/>
          <w:w w:val="115"/>
        </w:rPr>
        <w:t>перед</w:t>
      </w:r>
      <w:r>
        <w:rPr>
          <w:color w:val="231F20"/>
          <w:spacing w:val="-13"/>
          <w:w w:val="115"/>
        </w:rPr>
        <w:t xml:space="preserve"> </w:t>
      </w:r>
      <w:r>
        <w:rPr>
          <w:color w:val="231F20"/>
          <w:w w:val="115"/>
        </w:rPr>
        <w:t>зер- калом, сделайте что-нибудь что обычно вызывает у него улыбку (например, поще- кочите, поиграйте в игру «Ку-ку!», выгляните над зеркалом, позвольте ребенку уви- деть ваше улыбающееся лицо в зеркале). Понаблюдайте за реакцией ребенка, когда</w:t>
      </w:r>
      <w:r>
        <w:rPr>
          <w:color w:val="231F20"/>
          <w:spacing w:val="63"/>
          <w:w w:val="115"/>
        </w:rPr>
        <w:t xml:space="preserve"> </w:t>
      </w:r>
      <w:r>
        <w:rPr>
          <w:color w:val="231F20"/>
          <w:w w:val="115"/>
        </w:rPr>
        <w:t>он увидит свое улыбающееся лицо. Уберите зеркало на несколько минут, а затем по- пробуйте снова. Превратите это в</w:t>
      </w:r>
      <w:r>
        <w:rPr>
          <w:color w:val="231F20"/>
          <w:spacing w:val="32"/>
          <w:w w:val="115"/>
        </w:rPr>
        <w:t xml:space="preserve"> </w:t>
      </w:r>
      <w:r>
        <w:rPr>
          <w:color w:val="231F20"/>
          <w:w w:val="115"/>
        </w:rPr>
        <w:t>игру.</w:t>
      </w:r>
    </w:p>
    <w:p w14:paraId="2D070EA3" w14:textId="77777777" w:rsidR="003D61CA" w:rsidRDefault="00000000">
      <w:pPr>
        <w:spacing w:before="12" w:line="261" w:lineRule="auto"/>
        <w:ind w:left="1310" w:firstLine="396"/>
        <w:rPr>
          <w:sz w:val="20"/>
        </w:rPr>
      </w:pPr>
      <w:r>
        <w:rPr>
          <w:b/>
          <w:i/>
          <w:color w:val="231F20"/>
          <w:w w:val="115"/>
          <w:sz w:val="20"/>
        </w:rPr>
        <w:t xml:space="preserve">Примечание: </w:t>
      </w:r>
      <w:r>
        <w:rPr>
          <w:color w:val="231F20"/>
          <w:w w:val="115"/>
          <w:sz w:val="20"/>
        </w:rPr>
        <w:t>Не включайте эту игру для детей с тяжелыми зрительными наруше- ниями.</w:t>
      </w:r>
    </w:p>
    <w:p w14:paraId="02C95D5C" w14:textId="77777777" w:rsidR="003D61CA" w:rsidRDefault="00000000">
      <w:pPr>
        <w:pStyle w:val="Heading6"/>
        <w:spacing w:before="150"/>
      </w:pPr>
      <w:r>
        <w:rPr>
          <w:color w:val="231F20"/>
          <w:w w:val="110"/>
        </w:rPr>
        <w:t>В повседневной жизни:</w:t>
      </w:r>
    </w:p>
    <w:p w14:paraId="020F333F" w14:textId="77777777" w:rsidR="003D61CA" w:rsidRDefault="00000000">
      <w:pPr>
        <w:pStyle w:val="BodyText"/>
        <w:spacing w:before="85" w:line="237" w:lineRule="auto"/>
        <w:ind w:left="911" w:right="149" w:firstLine="398"/>
        <w:jc w:val="both"/>
      </w:pPr>
      <w:r>
        <w:rPr>
          <w:color w:val="231F20"/>
          <w:w w:val="115"/>
        </w:rPr>
        <w:t>Подобные действия можно выполнять перед любым зеркалом в доме. Подними- те ребенка или подвиньте к нему зеркало, говоря: «А кто это?» или «А вот и…!)</w:t>
      </w:r>
    </w:p>
    <w:p w14:paraId="1C2D9A6F" w14:textId="77777777" w:rsidR="003D61CA" w:rsidRDefault="00000000">
      <w:pPr>
        <w:pStyle w:val="Heading6"/>
        <w:spacing w:before="167"/>
      </w:pPr>
      <w:r>
        <w:rPr>
          <w:color w:val="231F20"/>
          <w:w w:val="115"/>
        </w:rPr>
        <w:t>Адаптация процедуры:</w:t>
      </w:r>
    </w:p>
    <w:p w14:paraId="1C8A54AF" w14:textId="77777777" w:rsidR="003D61CA" w:rsidRDefault="00000000">
      <w:pPr>
        <w:pStyle w:val="BodyText"/>
        <w:spacing w:before="85" w:line="237" w:lineRule="auto"/>
        <w:ind w:left="911" w:right="138" w:firstLine="398"/>
        <w:jc w:val="both"/>
      </w:pPr>
      <w:r>
        <w:pict w14:anchorId="7A9BF4F7">
          <v:line id="_x0000_s2390" style="position:absolute;left:0;text-align:left;z-index:251639296;mso-wrap-distance-left:0;mso-wrap-distance-right:0;mso-position-horizontal-relative:page" from="48pt,35.3pt" to="546.85pt,35.3pt" strokecolor="#231f20" strokeweight=".48pt">
            <w10:wrap type="topAndBottom" anchorx="page"/>
          </v:line>
        </w:pict>
      </w:r>
      <w:r>
        <w:rPr>
          <w:color w:val="231F20"/>
          <w:w w:val="115"/>
        </w:rPr>
        <w:t>Нет необходимости в адаптации для детей с нарушениями слуха или двигатель- ными нарушениями.</w:t>
      </w:r>
    </w:p>
    <w:p w14:paraId="01DF90E6" w14:textId="77777777" w:rsidR="003D61CA" w:rsidRDefault="00000000">
      <w:pPr>
        <w:pStyle w:val="BodyText"/>
        <w:spacing w:before="144"/>
        <w:ind w:left="119"/>
      </w:pPr>
      <w:r>
        <w:rPr>
          <w:b/>
          <w:i/>
          <w:color w:val="231F20"/>
          <w:w w:val="110"/>
        </w:rPr>
        <w:t xml:space="preserve">Критерий: </w:t>
      </w:r>
      <w:r>
        <w:rPr>
          <w:color w:val="231F20"/>
          <w:w w:val="110"/>
        </w:rPr>
        <w:t>Ребенок улыбается собственному отражению в зеркале.</w:t>
      </w:r>
    </w:p>
    <w:p w14:paraId="78C67A6E" w14:textId="77777777" w:rsidR="003D61CA" w:rsidRDefault="003D61CA">
      <w:pPr>
        <w:pStyle w:val="BodyText"/>
        <w:rPr>
          <w:sz w:val="24"/>
        </w:rPr>
      </w:pPr>
    </w:p>
    <w:p w14:paraId="7153B49D" w14:textId="77777777" w:rsidR="003D61CA" w:rsidRDefault="00000000">
      <w:pPr>
        <w:spacing w:before="189"/>
        <w:ind w:left="119"/>
        <w:rPr>
          <w:rFonts w:ascii="Trebuchet MS" w:hAnsi="Trebuchet MS"/>
          <w:sz w:val="18"/>
        </w:rPr>
      </w:pPr>
      <w:r>
        <w:rPr>
          <w:rFonts w:ascii="Trebuchet MS" w:hAnsi="Trebuchet MS"/>
          <w:color w:val="231F20"/>
          <w:w w:val="105"/>
          <w:sz w:val="18"/>
        </w:rPr>
        <w:t>Область: 15. СОЦИАЛЬНЫЕ НАВЫКИ</w:t>
      </w:r>
    </w:p>
    <w:p w14:paraId="3344D61C" w14:textId="77777777" w:rsidR="003D61CA" w:rsidRDefault="00000000">
      <w:pPr>
        <w:spacing w:before="7" w:line="247" w:lineRule="auto"/>
        <w:ind w:left="119" w:right="3631"/>
        <w:rPr>
          <w:rFonts w:ascii="Trebuchet MS" w:hAnsi="Trebuchet MS"/>
          <w:sz w:val="18"/>
        </w:rPr>
      </w:pPr>
      <w:r>
        <w:rPr>
          <w:rFonts w:ascii="Trebuchet MS" w:hAnsi="Trebuchet MS"/>
          <w:color w:val="231F20"/>
          <w:sz w:val="18"/>
        </w:rPr>
        <w:t>Поведение: 15G. ПЫТАЕТСЯ ПРИВЛЕЧЬ ВНИМАНИЕ, ПРОИЗВОДЯ ЗВУКИ, УЛЫБАЯСЬ, ГЛЯДЯ В ГЛАЗА, ИЛИ С ПОМОЩЬЮ ЯЗЫКА ТЕЛА</w:t>
      </w:r>
    </w:p>
    <w:p w14:paraId="72D6B960" w14:textId="77777777" w:rsidR="003D61CA" w:rsidRDefault="00000000">
      <w:pPr>
        <w:spacing w:before="157"/>
        <w:ind w:left="119"/>
      </w:pPr>
      <w:r>
        <w:rPr>
          <w:b/>
          <w:i/>
          <w:color w:val="231F20"/>
          <w:w w:val="115"/>
        </w:rPr>
        <w:t xml:space="preserve">Материалы: </w:t>
      </w:r>
      <w:r>
        <w:rPr>
          <w:color w:val="231F20"/>
          <w:w w:val="115"/>
        </w:rPr>
        <w:t>Не требуются.</w:t>
      </w:r>
    </w:p>
    <w:p w14:paraId="32928379" w14:textId="77777777" w:rsidR="003D61CA" w:rsidRDefault="00000000">
      <w:pPr>
        <w:pStyle w:val="BodyText"/>
        <w:spacing w:before="4"/>
        <w:rPr>
          <w:sz w:val="13"/>
        </w:rPr>
      </w:pPr>
      <w:r>
        <w:pict w14:anchorId="4C11AA2E">
          <v:line id="_x0000_s2389" style="position:absolute;z-index:251640320;mso-wrap-distance-left:0;mso-wrap-distance-right:0;mso-position-horizontal-relative:page" from="48pt,9.9pt" to="546.85pt,9.9pt" strokecolor="#231f20" strokeweight=".48pt">
            <w10:wrap type="topAndBottom" anchorx="page"/>
          </v:line>
        </w:pict>
      </w:r>
    </w:p>
    <w:p w14:paraId="39CA8C81" w14:textId="77777777" w:rsidR="003D61CA" w:rsidRDefault="00000000">
      <w:pPr>
        <w:pStyle w:val="Heading6"/>
        <w:spacing w:before="104"/>
      </w:pPr>
      <w:r>
        <w:rPr>
          <w:color w:val="231F20"/>
          <w:w w:val="115"/>
        </w:rPr>
        <w:t>Процедура:</w:t>
      </w:r>
    </w:p>
    <w:p w14:paraId="2A7CF8A5" w14:textId="77777777" w:rsidR="003D61CA" w:rsidRDefault="00000000">
      <w:pPr>
        <w:pStyle w:val="BodyText"/>
        <w:spacing w:before="85" w:line="237" w:lineRule="auto"/>
        <w:ind w:left="911" w:firstLine="398"/>
      </w:pPr>
      <w:r>
        <w:rPr>
          <w:color w:val="231F20"/>
          <w:w w:val="115"/>
        </w:rPr>
        <w:t>Попытки ребенка привлечь к себе внимание легче всего увидеть в обычной об- становке, особенно в ситуациях, когда родители общаются с кем-то другим и ребе-</w:t>
      </w:r>
    </w:p>
    <w:p w14:paraId="175BAC3C" w14:textId="77777777" w:rsidR="003D61CA" w:rsidRDefault="003D61CA">
      <w:pPr>
        <w:spacing w:line="237" w:lineRule="auto"/>
        <w:sectPr w:rsidR="003D61CA">
          <w:pgSz w:w="11910" w:h="16840"/>
          <w:pgMar w:top="1440" w:right="820" w:bottom="280" w:left="840" w:header="1250" w:footer="0" w:gutter="0"/>
          <w:cols w:space="720"/>
        </w:sectPr>
      </w:pPr>
    </w:p>
    <w:p w14:paraId="32EB288E" w14:textId="77777777" w:rsidR="003D61CA" w:rsidRDefault="003D61CA">
      <w:pPr>
        <w:pStyle w:val="BodyText"/>
        <w:spacing w:before="7"/>
        <w:rPr>
          <w:sz w:val="28"/>
        </w:rPr>
      </w:pPr>
    </w:p>
    <w:p w14:paraId="027F9041" w14:textId="77777777" w:rsidR="003D61CA" w:rsidRDefault="00000000">
      <w:pPr>
        <w:pStyle w:val="BodyText"/>
        <w:spacing w:before="87" w:line="242" w:lineRule="auto"/>
        <w:ind w:left="913" w:right="137"/>
        <w:jc w:val="both"/>
      </w:pPr>
      <w:r>
        <w:rPr>
          <w:color w:val="231F20"/>
          <w:w w:val="115"/>
        </w:rPr>
        <w:t>нок чувствует, что его игнорируют. Ребенок может смотреть на взрослых, когда они разговаривают, делать знаки руками или использовать голос. Когда один из взрос- лых обращает на него внимание, ребенок тут же улыбается.</w:t>
      </w:r>
    </w:p>
    <w:p w14:paraId="72CDB7B8" w14:textId="77777777" w:rsidR="003D61CA" w:rsidRDefault="00000000">
      <w:pPr>
        <w:pStyle w:val="BodyText"/>
        <w:spacing w:before="2" w:line="242" w:lineRule="auto"/>
        <w:ind w:left="913" w:right="145" w:firstLine="396"/>
        <w:jc w:val="both"/>
      </w:pPr>
      <w:r>
        <w:rPr>
          <w:color w:val="231F20"/>
          <w:w w:val="115"/>
        </w:rPr>
        <w:t>Когда такое случается, обратите внимание на ребенка, улыбнитесь ему в ответ и уделите ему несколько минут, особенно если ребенок физически не может привле-</w:t>
      </w:r>
      <w:r>
        <w:rPr>
          <w:color w:val="231F20"/>
          <w:spacing w:val="63"/>
          <w:w w:val="115"/>
        </w:rPr>
        <w:t xml:space="preserve"> </w:t>
      </w:r>
      <w:r>
        <w:rPr>
          <w:color w:val="231F20"/>
          <w:w w:val="115"/>
        </w:rPr>
        <w:t>кать внимание каким-то другим способом.</w:t>
      </w:r>
    </w:p>
    <w:p w14:paraId="590E1132" w14:textId="77777777" w:rsidR="003D61CA" w:rsidRDefault="00000000">
      <w:pPr>
        <w:pStyle w:val="BodyText"/>
        <w:spacing w:before="1" w:line="242" w:lineRule="auto"/>
        <w:ind w:left="913" w:right="139" w:firstLine="396"/>
        <w:jc w:val="both"/>
      </w:pPr>
      <w:r>
        <w:rPr>
          <w:color w:val="231F20"/>
          <w:w w:val="115"/>
        </w:rPr>
        <w:t>После того как ребенок будет регулярно улыбаться в ответ на улыбку знакомых взрослых, намеренно повернитесь к нему с нейтральным лицом, не разговаривая и не глядя в глаза, и подождите, чтобы ребенок улыбнулся вам до того, как вы начне- те с ним общаться. После того как ребенок улыбнулся, таким образом призывая вас обратить на него внимание, улыбнитесь ему в ответ и как-нибудь очень естественно прореагируйте (например, скажите: «Привет! Как дела?»).</w:t>
      </w:r>
    </w:p>
    <w:p w14:paraId="0BB6859B" w14:textId="77777777" w:rsidR="003D61CA" w:rsidRDefault="00000000">
      <w:pPr>
        <w:pStyle w:val="Heading6"/>
        <w:spacing w:before="171"/>
      </w:pPr>
      <w:r>
        <w:rPr>
          <w:color w:val="231F20"/>
          <w:w w:val="110"/>
        </w:rPr>
        <w:t>В повседневной жизни:</w:t>
      </w:r>
    </w:p>
    <w:p w14:paraId="743047FF" w14:textId="77777777" w:rsidR="003D61CA" w:rsidRDefault="00000000">
      <w:pPr>
        <w:pStyle w:val="BodyText"/>
        <w:spacing w:before="90" w:line="242" w:lineRule="auto"/>
        <w:ind w:left="913" w:right="140" w:firstLine="396"/>
        <w:jc w:val="both"/>
      </w:pPr>
      <w:r>
        <w:rPr>
          <w:color w:val="231F20"/>
          <w:w w:val="115"/>
        </w:rPr>
        <w:t>Наблюдайте за ребенком, когда на него никто не обращает внимания дома или где-нибудь еще. Дети часто поджидают удобный случай, чтобы прервать разговари- вающих взрослых.</w:t>
      </w:r>
    </w:p>
    <w:p w14:paraId="7B4706C8" w14:textId="77777777" w:rsidR="003D61CA" w:rsidRDefault="00000000">
      <w:pPr>
        <w:pStyle w:val="Heading6"/>
        <w:spacing w:before="169"/>
      </w:pPr>
      <w:r>
        <w:rPr>
          <w:color w:val="231F20"/>
          <w:w w:val="115"/>
        </w:rPr>
        <w:t>Адаптация процедуры:</w:t>
      </w:r>
    </w:p>
    <w:p w14:paraId="6EDC1E50" w14:textId="77777777" w:rsidR="003D61CA" w:rsidRDefault="00000000">
      <w:pPr>
        <w:pStyle w:val="BodyText"/>
        <w:spacing w:before="88" w:line="242" w:lineRule="auto"/>
        <w:ind w:left="913" w:right="138" w:firstLine="396"/>
        <w:jc w:val="both"/>
      </w:pPr>
      <w:r>
        <w:rPr>
          <w:i/>
          <w:color w:val="231F20"/>
          <w:w w:val="115"/>
        </w:rPr>
        <w:t xml:space="preserve">Дети с нарушениями зрения: </w:t>
      </w:r>
      <w:r>
        <w:rPr>
          <w:color w:val="231F20"/>
          <w:w w:val="115"/>
        </w:rPr>
        <w:t>всегда реагируйте на улыбки ребенка,  прикаса-  ясь к нему или разговаривая с ним. Скажите, к примеру: «Какая красивая улыб- ка!», при этом обнимая ребенка. Также следите за «языком тела», который может</w:t>
      </w:r>
      <w:r>
        <w:rPr>
          <w:color w:val="231F20"/>
          <w:spacing w:val="63"/>
          <w:w w:val="115"/>
        </w:rPr>
        <w:t xml:space="preserve"> </w:t>
      </w:r>
      <w:r>
        <w:rPr>
          <w:color w:val="231F20"/>
          <w:w w:val="115"/>
        </w:rPr>
        <w:t>показывать желание ребенка, чтобы его взяли на руки или обратили на него вни- мание. Особенно значимы в этом отношении движения рук, на которые следует всегда</w:t>
      </w:r>
      <w:r>
        <w:rPr>
          <w:color w:val="231F20"/>
          <w:spacing w:val="53"/>
          <w:w w:val="115"/>
        </w:rPr>
        <w:t xml:space="preserve"> </w:t>
      </w:r>
      <w:r>
        <w:rPr>
          <w:color w:val="231F20"/>
          <w:w w:val="115"/>
        </w:rPr>
        <w:t>реагировать.</w:t>
      </w:r>
    </w:p>
    <w:p w14:paraId="0D83E66A" w14:textId="77777777" w:rsidR="003D61CA" w:rsidRDefault="00000000">
      <w:pPr>
        <w:spacing w:before="3" w:line="242" w:lineRule="auto"/>
        <w:ind w:left="913" w:right="146" w:firstLine="396"/>
        <w:jc w:val="both"/>
      </w:pPr>
      <w:r>
        <w:pict w14:anchorId="5CBA89B1">
          <v:line id="_x0000_s2388" style="position:absolute;left:0;text-align:left;z-index:251641344;mso-wrap-distance-left:0;mso-wrap-distance-right:0;mso-position-horizontal-relative:page" from="47.95pt,31.85pt" to="546.8pt,31.85pt" strokecolor="#231f20" strokeweight=".48pt">
            <w10:wrap type="topAndBottom" anchorx="page"/>
          </v:line>
        </w:pict>
      </w:r>
      <w:r>
        <w:rPr>
          <w:i/>
          <w:color w:val="231F20"/>
          <w:w w:val="115"/>
        </w:rPr>
        <w:t xml:space="preserve">Дети с двигательными нарушениями: </w:t>
      </w:r>
      <w:r>
        <w:rPr>
          <w:color w:val="231F20"/>
          <w:w w:val="115"/>
        </w:rPr>
        <w:t>вышеупомянутая процедура подходит для детей с двигательными нарушениями.</w:t>
      </w:r>
    </w:p>
    <w:p w14:paraId="182B3405" w14:textId="77777777" w:rsidR="003D61CA" w:rsidRDefault="00000000">
      <w:pPr>
        <w:pStyle w:val="BodyText"/>
        <w:spacing w:before="144" w:line="242" w:lineRule="auto"/>
        <w:ind w:left="119"/>
      </w:pPr>
      <w:r>
        <w:rPr>
          <w:b/>
          <w:i/>
          <w:color w:val="231F20"/>
          <w:w w:val="115"/>
        </w:rPr>
        <w:t xml:space="preserve">Критерий: </w:t>
      </w:r>
      <w:r>
        <w:rPr>
          <w:color w:val="231F20"/>
          <w:w w:val="115"/>
        </w:rPr>
        <w:t>Ребенок пытается привлечь к себе внимание, повторяя звуки, улыбаясь, при-</w:t>
      </w:r>
      <w:r>
        <w:rPr>
          <w:color w:val="231F20"/>
          <w:spacing w:val="63"/>
          <w:w w:val="115"/>
        </w:rPr>
        <w:t xml:space="preserve"> </w:t>
      </w:r>
      <w:r>
        <w:rPr>
          <w:color w:val="231F20"/>
          <w:w w:val="115"/>
        </w:rPr>
        <w:t>стально глядя или двигаясь.</w:t>
      </w:r>
    </w:p>
    <w:p w14:paraId="4C77708B" w14:textId="77777777" w:rsidR="003D61CA" w:rsidRDefault="003D61CA">
      <w:pPr>
        <w:pStyle w:val="BodyText"/>
        <w:rPr>
          <w:sz w:val="24"/>
        </w:rPr>
      </w:pPr>
    </w:p>
    <w:p w14:paraId="1D255E56" w14:textId="77777777" w:rsidR="003D61CA" w:rsidRDefault="003D61CA">
      <w:pPr>
        <w:pStyle w:val="BodyText"/>
        <w:spacing w:before="4"/>
        <w:rPr>
          <w:sz w:val="26"/>
        </w:rPr>
      </w:pPr>
    </w:p>
    <w:p w14:paraId="3DA0DAEA"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5EFB1C65" w14:textId="77777777" w:rsidR="003D61CA" w:rsidRDefault="00000000">
      <w:pPr>
        <w:spacing w:before="7" w:line="247" w:lineRule="auto"/>
        <w:ind w:left="119" w:right="4885"/>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6"/>
          <w:w w:val="105"/>
          <w:sz w:val="18"/>
        </w:rPr>
        <w:t xml:space="preserve"> </w:t>
      </w:r>
      <w:r>
        <w:rPr>
          <w:rFonts w:ascii="Trebuchet MS" w:hAnsi="Trebuchet MS"/>
          <w:color w:val="231F20"/>
          <w:w w:val="105"/>
          <w:sz w:val="18"/>
        </w:rPr>
        <w:t>15H.</w:t>
      </w:r>
      <w:r>
        <w:rPr>
          <w:rFonts w:ascii="Trebuchet MS" w:hAnsi="Trebuchet MS"/>
          <w:color w:val="231F20"/>
          <w:spacing w:val="-35"/>
          <w:w w:val="105"/>
          <w:sz w:val="18"/>
        </w:rPr>
        <w:t xml:space="preserve"> </w:t>
      </w:r>
      <w:r>
        <w:rPr>
          <w:rFonts w:ascii="Trebuchet MS" w:hAnsi="Trebuchet MS"/>
          <w:color w:val="231F20"/>
          <w:spacing w:val="-3"/>
          <w:w w:val="105"/>
          <w:sz w:val="18"/>
        </w:rPr>
        <w:t>ПО-РАЗНОМУ</w:t>
      </w:r>
      <w:r>
        <w:rPr>
          <w:rFonts w:ascii="Trebuchet MS" w:hAnsi="Trebuchet MS"/>
          <w:color w:val="231F20"/>
          <w:spacing w:val="-36"/>
          <w:w w:val="105"/>
          <w:sz w:val="18"/>
        </w:rPr>
        <w:t xml:space="preserve"> </w:t>
      </w:r>
      <w:r>
        <w:rPr>
          <w:rFonts w:ascii="Trebuchet MS" w:hAnsi="Trebuchet MS"/>
          <w:color w:val="231F20"/>
          <w:w w:val="105"/>
          <w:sz w:val="18"/>
        </w:rPr>
        <w:t>РЕАГИРУЕТ</w:t>
      </w:r>
      <w:r>
        <w:rPr>
          <w:rFonts w:ascii="Trebuchet MS" w:hAnsi="Trebuchet MS"/>
          <w:color w:val="231F20"/>
          <w:spacing w:val="-36"/>
          <w:w w:val="105"/>
          <w:sz w:val="18"/>
        </w:rPr>
        <w:t xml:space="preserve"> </w:t>
      </w:r>
      <w:r>
        <w:rPr>
          <w:rFonts w:ascii="Trebuchet MS" w:hAnsi="Trebuchet MS"/>
          <w:color w:val="231F20"/>
          <w:w w:val="105"/>
          <w:sz w:val="18"/>
        </w:rPr>
        <w:t>НА</w:t>
      </w:r>
      <w:r>
        <w:rPr>
          <w:rFonts w:ascii="Trebuchet MS" w:hAnsi="Trebuchet MS"/>
          <w:color w:val="231F20"/>
          <w:spacing w:val="-35"/>
          <w:w w:val="105"/>
          <w:sz w:val="18"/>
        </w:rPr>
        <w:t xml:space="preserve"> </w:t>
      </w:r>
      <w:r>
        <w:rPr>
          <w:rFonts w:ascii="Trebuchet MS" w:hAnsi="Trebuchet MS"/>
          <w:color w:val="231F20"/>
          <w:w w:val="105"/>
          <w:sz w:val="18"/>
        </w:rPr>
        <w:t>ЧЛЕНОВ</w:t>
      </w:r>
      <w:r>
        <w:rPr>
          <w:rFonts w:ascii="Trebuchet MS" w:hAnsi="Trebuchet MS"/>
          <w:color w:val="231F20"/>
          <w:spacing w:val="-36"/>
          <w:w w:val="105"/>
          <w:sz w:val="18"/>
        </w:rPr>
        <w:t xml:space="preserve"> </w:t>
      </w:r>
      <w:r>
        <w:rPr>
          <w:rFonts w:ascii="Trebuchet MS" w:hAnsi="Trebuchet MS"/>
          <w:color w:val="231F20"/>
          <w:w w:val="105"/>
          <w:sz w:val="18"/>
        </w:rPr>
        <w:t>СЕМЬИ И ПОСТОРОННИХ (АНАЛОГИЧНО</w:t>
      </w:r>
      <w:r>
        <w:rPr>
          <w:rFonts w:ascii="Trebuchet MS" w:hAnsi="Trebuchet MS"/>
          <w:color w:val="231F20"/>
          <w:spacing w:val="-15"/>
          <w:w w:val="105"/>
          <w:sz w:val="18"/>
        </w:rPr>
        <w:t xml:space="preserve"> </w:t>
      </w:r>
      <w:r>
        <w:rPr>
          <w:rFonts w:ascii="Trebuchet MS" w:hAnsi="Trebuchet MS"/>
          <w:color w:val="231F20"/>
          <w:spacing w:val="-2"/>
          <w:w w:val="105"/>
          <w:sz w:val="18"/>
        </w:rPr>
        <w:t>5B)</w:t>
      </w:r>
    </w:p>
    <w:p w14:paraId="627D4347" w14:textId="77777777" w:rsidR="003D61CA" w:rsidRDefault="003D61CA">
      <w:pPr>
        <w:pStyle w:val="BodyText"/>
        <w:rPr>
          <w:rFonts w:ascii="Trebuchet MS"/>
          <w:sz w:val="16"/>
        </w:rPr>
      </w:pPr>
    </w:p>
    <w:p w14:paraId="7A8AECE8" w14:textId="77777777" w:rsidR="003D61CA" w:rsidRDefault="00000000">
      <w:pPr>
        <w:spacing w:before="89"/>
        <w:ind w:left="119"/>
      </w:pPr>
      <w:r>
        <w:rPr>
          <w:b/>
          <w:i/>
          <w:color w:val="231F20"/>
          <w:w w:val="115"/>
        </w:rPr>
        <w:t xml:space="preserve">Материалы: </w:t>
      </w:r>
      <w:r>
        <w:rPr>
          <w:color w:val="231F20"/>
          <w:w w:val="115"/>
        </w:rPr>
        <w:t>Обычная обстановка дома или в группе.</w:t>
      </w:r>
    </w:p>
    <w:p w14:paraId="3EAF729F" w14:textId="77777777" w:rsidR="003D61CA" w:rsidRDefault="00000000">
      <w:pPr>
        <w:pStyle w:val="BodyText"/>
        <w:spacing w:before="4"/>
        <w:rPr>
          <w:sz w:val="13"/>
        </w:rPr>
      </w:pPr>
      <w:r>
        <w:pict w14:anchorId="7B41231D">
          <v:line id="_x0000_s2387" style="position:absolute;z-index:251642368;mso-wrap-distance-left:0;mso-wrap-distance-right:0;mso-position-horizontal-relative:page" from="47.95pt,9.9pt" to="546.8pt,9.9pt" strokecolor="#231f20" strokeweight=".48pt">
            <w10:wrap type="topAndBottom" anchorx="page"/>
          </v:line>
        </w:pict>
      </w:r>
    </w:p>
    <w:p w14:paraId="6BCD1ECB" w14:textId="77777777" w:rsidR="003D61CA" w:rsidRDefault="00000000">
      <w:pPr>
        <w:pStyle w:val="Heading6"/>
        <w:spacing w:before="106"/>
      </w:pPr>
      <w:r>
        <w:rPr>
          <w:color w:val="231F20"/>
          <w:w w:val="115"/>
        </w:rPr>
        <w:t>Процедура и использование в повседневной жизни:</w:t>
      </w:r>
    </w:p>
    <w:p w14:paraId="37233434" w14:textId="77777777" w:rsidR="003D61CA" w:rsidRDefault="00000000">
      <w:pPr>
        <w:pStyle w:val="BodyText"/>
        <w:spacing w:before="88" w:line="242" w:lineRule="auto"/>
        <w:ind w:left="913" w:right="136" w:firstLine="396"/>
        <w:jc w:val="both"/>
      </w:pPr>
      <w:r>
        <w:rPr>
          <w:color w:val="231F20"/>
          <w:w w:val="110"/>
        </w:rPr>
        <w:t xml:space="preserve">Пусть дома ребенок участвует в деятельности семьи. Каждому члену семьи сле- дует проводить какое-то время в непосредственном общении с ребенком, заботиться     о нем, разговаривать с ним. Посмотрите за теми знаками, которые подает ребенок, узнавая членов семьи (обычно это улыбка). Затем осторожно обратите внимание на     то, как ведет себя ребенок, если в дом приходят незнакомые гости или если ребенок </w:t>
      </w:r>
      <w:r>
        <w:rPr>
          <w:color w:val="231F20"/>
          <w:spacing w:val="2"/>
          <w:w w:val="110"/>
        </w:rPr>
        <w:t xml:space="preserve">встречает незнакомых людей </w:t>
      </w:r>
      <w:r>
        <w:rPr>
          <w:color w:val="231F20"/>
          <w:w w:val="110"/>
        </w:rPr>
        <w:t xml:space="preserve">вне </w:t>
      </w:r>
      <w:r>
        <w:rPr>
          <w:color w:val="231F20"/>
          <w:spacing w:val="2"/>
          <w:w w:val="110"/>
        </w:rPr>
        <w:t xml:space="preserve">дома. Показателем того, </w:t>
      </w:r>
      <w:r>
        <w:rPr>
          <w:color w:val="231F20"/>
          <w:w w:val="110"/>
        </w:rPr>
        <w:t xml:space="preserve">что он </w:t>
      </w:r>
      <w:r>
        <w:rPr>
          <w:color w:val="231F20"/>
          <w:spacing w:val="2"/>
          <w:w w:val="110"/>
        </w:rPr>
        <w:t xml:space="preserve">знает </w:t>
      </w:r>
      <w:r>
        <w:rPr>
          <w:color w:val="231F20"/>
          <w:spacing w:val="3"/>
          <w:w w:val="110"/>
        </w:rPr>
        <w:t xml:space="preserve">различия </w:t>
      </w:r>
      <w:r>
        <w:rPr>
          <w:color w:val="231F20"/>
          <w:w w:val="110"/>
        </w:rPr>
        <w:t>между членами семьи и посторонними, может быть выражение лица (например, улы- бается родным и «изучает» посторонних), уровень активности (например, возбуж- дается или затихает) или другое поведение. Каждый ребенок выбирает собственный способ</w:t>
      </w:r>
      <w:r>
        <w:rPr>
          <w:color w:val="231F20"/>
          <w:spacing w:val="31"/>
          <w:w w:val="110"/>
        </w:rPr>
        <w:t xml:space="preserve"> </w:t>
      </w:r>
      <w:r>
        <w:rPr>
          <w:color w:val="231F20"/>
          <w:w w:val="110"/>
        </w:rPr>
        <w:t>выражения.</w:t>
      </w:r>
    </w:p>
    <w:p w14:paraId="5C967C71" w14:textId="77777777" w:rsidR="003D61CA" w:rsidRDefault="00000000">
      <w:pPr>
        <w:spacing w:before="24" w:line="266" w:lineRule="auto"/>
        <w:ind w:left="1309" w:firstLine="398"/>
        <w:rPr>
          <w:sz w:val="20"/>
        </w:rPr>
      </w:pPr>
      <w:r>
        <w:rPr>
          <w:b/>
          <w:i/>
          <w:color w:val="231F20"/>
          <w:w w:val="115"/>
          <w:sz w:val="20"/>
        </w:rPr>
        <w:t xml:space="preserve">Примечание: </w:t>
      </w:r>
      <w:r>
        <w:rPr>
          <w:color w:val="231F20"/>
          <w:w w:val="115"/>
          <w:sz w:val="20"/>
        </w:rPr>
        <w:t>Если ребенок находится в детском учреждении, очень важно ограни- чить постоянное количество воспитателей в группе. Ребенок может научиться реагиро-</w:t>
      </w:r>
    </w:p>
    <w:p w14:paraId="1430D4D1" w14:textId="77777777" w:rsidR="003D61CA" w:rsidRDefault="003D61CA">
      <w:pPr>
        <w:spacing w:line="266" w:lineRule="auto"/>
        <w:rPr>
          <w:sz w:val="20"/>
        </w:rPr>
        <w:sectPr w:rsidR="003D61CA">
          <w:pgSz w:w="11910" w:h="16840"/>
          <w:pgMar w:top="1440" w:right="820" w:bottom="280" w:left="840" w:header="1250" w:footer="0" w:gutter="0"/>
          <w:cols w:space="720"/>
        </w:sectPr>
      </w:pPr>
    </w:p>
    <w:p w14:paraId="306120A1" w14:textId="77777777" w:rsidR="003D61CA" w:rsidRDefault="003D61CA">
      <w:pPr>
        <w:pStyle w:val="BodyText"/>
        <w:rPr>
          <w:sz w:val="20"/>
        </w:rPr>
      </w:pPr>
    </w:p>
    <w:p w14:paraId="192D9E00" w14:textId="77777777" w:rsidR="003D61CA" w:rsidRDefault="003D61CA">
      <w:pPr>
        <w:pStyle w:val="BodyText"/>
        <w:spacing w:before="9"/>
        <w:rPr>
          <w:sz w:val="17"/>
        </w:rPr>
      </w:pPr>
    </w:p>
    <w:p w14:paraId="061333DB" w14:textId="77777777" w:rsidR="003D61CA" w:rsidRDefault="00000000">
      <w:pPr>
        <w:spacing w:before="1" w:line="261" w:lineRule="auto"/>
        <w:ind w:left="1310" w:right="136"/>
        <w:jc w:val="both"/>
        <w:rPr>
          <w:sz w:val="20"/>
        </w:rPr>
      </w:pPr>
      <w:r>
        <w:rPr>
          <w:color w:val="231F20"/>
          <w:w w:val="115"/>
          <w:sz w:val="20"/>
        </w:rPr>
        <w:t>вать на незнакомых людей, которые посещают учреждение, но более вероятно, что он легко будет различать людей, работающих в группе, и членов семьи, которые приводят его в группу и забирают домой.</w:t>
      </w:r>
    </w:p>
    <w:p w14:paraId="29B90179" w14:textId="77777777" w:rsidR="003D61CA" w:rsidRDefault="00000000">
      <w:pPr>
        <w:pStyle w:val="Heading6"/>
        <w:spacing w:before="150"/>
      </w:pPr>
      <w:r>
        <w:rPr>
          <w:color w:val="231F20"/>
          <w:w w:val="115"/>
        </w:rPr>
        <w:t>Адаптация процедуры:</w:t>
      </w:r>
    </w:p>
    <w:p w14:paraId="397A392D" w14:textId="77777777" w:rsidR="003D61CA" w:rsidRDefault="00000000">
      <w:pPr>
        <w:pStyle w:val="BodyText"/>
        <w:spacing w:before="83" w:line="237" w:lineRule="auto"/>
        <w:ind w:left="911" w:right="145" w:firstLine="398"/>
        <w:jc w:val="both"/>
      </w:pPr>
      <w:r>
        <w:rPr>
          <w:i/>
          <w:color w:val="231F20"/>
          <w:w w:val="115"/>
        </w:rPr>
        <w:t xml:space="preserve">Дети с нарушениями зрения: </w:t>
      </w:r>
      <w:r>
        <w:rPr>
          <w:color w:val="231F20"/>
          <w:w w:val="115"/>
        </w:rPr>
        <w:t>особенно важно, чтобы члены семьи и воспитате- ли говорили с ребенком, держа его за ручку или прикасаясь к нему. Ребенок может</w:t>
      </w:r>
      <w:r>
        <w:rPr>
          <w:color w:val="231F20"/>
          <w:spacing w:val="63"/>
          <w:w w:val="115"/>
        </w:rPr>
        <w:t xml:space="preserve"> </w:t>
      </w:r>
      <w:r>
        <w:rPr>
          <w:color w:val="231F20"/>
          <w:w w:val="115"/>
        </w:rPr>
        <w:t>использовать осязательные, обонятельные и слуховые ощущения для идентифика- ции окружающих людей.</w:t>
      </w:r>
    </w:p>
    <w:p w14:paraId="20F0525C" w14:textId="77777777" w:rsidR="003D61CA" w:rsidRDefault="00000000">
      <w:pPr>
        <w:pStyle w:val="BodyText"/>
        <w:spacing w:line="237" w:lineRule="auto"/>
        <w:ind w:left="911" w:right="137" w:firstLine="398"/>
        <w:jc w:val="both"/>
      </w:pPr>
      <w:r>
        <w:pict w14:anchorId="0CED0B3F">
          <v:line id="_x0000_s2386" style="position:absolute;left:0;text-align:left;z-index:251643392;mso-wrap-distance-left:0;mso-wrap-distance-right:0;mso-position-horizontal-relative:page" from="48pt,56.1pt" to="546.85pt,56.1pt" strokecolor="#231f20" strokeweight=".48pt">
            <w10:wrap type="topAndBottom" anchorx="page"/>
          </v:line>
        </w:pict>
      </w:r>
      <w:r>
        <w:rPr>
          <w:color w:val="231F20"/>
          <w:w w:val="115"/>
        </w:rPr>
        <w:t>Наиболее трудно распознать реакции ребенка с нарушениями зрения, показы-</w:t>
      </w:r>
      <w:r>
        <w:rPr>
          <w:color w:val="231F20"/>
          <w:spacing w:val="63"/>
          <w:w w:val="115"/>
        </w:rPr>
        <w:t xml:space="preserve"> </w:t>
      </w:r>
      <w:r>
        <w:rPr>
          <w:color w:val="231F20"/>
          <w:w w:val="115"/>
        </w:rPr>
        <w:t>вающие узнавание. Такой ребенок, возможно, не часто улыбается и не может уста-</w:t>
      </w:r>
      <w:r>
        <w:rPr>
          <w:color w:val="231F20"/>
          <w:spacing w:val="63"/>
          <w:w w:val="115"/>
        </w:rPr>
        <w:t xml:space="preserve"> </w:t>
      </w:r>
      <w:r>
        <w:rPr>
          <w:color w:val="231F20"/>
          <w:w w:val="115"/>
        </w:rPr>
        <w:t>новить зрительный контакт. Особое внимание следует обратить на движение рук и</w:t>
      </w:r>
      <w:r>
        <w:rPr>
          <w:color w:val="231F20"/>
          <w:spacing w:val="63"/>
          <w:w w:val="115"/>
        </w:rPr>
        <w:t xml:space="preserve"> </w:t>
      </w:r>
      <w:r>
        <w:rPr>
          <w:color w:val="231F20"/>
          <w:w w:val="115"/>
        </w:rPr>
        <w:t>тела, которые передают чувства ребенка.</w:t>
      </w:r>
    </w:p>
    <w:p w14:paraId="3E945330"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систематически по-разному реагирует на членов семьи и на посторон- них (или на членов семьи и воспитателей). Как минимум двое взрослых приходят к выво- ду о разнице реакций</w:t>
      </w:r>
      <w:r>
        <w:rPr>
          <w:color w:val="231F20"/>
          <w:spacing w:val="12"/>
          <w:w w:val="115"/>
        </w:rPr>
        <w:t xml:space="preserve"> </w:t>
      </w:r>
      <w:r>
        <w:rPr>
          <w:color w:val="231F20"/>
          <w:w w:val="115"/>
        </w:rPr>
        <w:t>ребенка.</w:t>
      </w:r>
    </w:p>
    <w:p w14:paraId="5B482204" w14:textId="77777777" w:rsidR="003D61CA" w:rsidRDefault="003D61CA">
      <w:pPr>
        <w:pStyle w:val="BodyText"/>
        <w:rPr>
          <w:sz w:val="24"/>
        </w:rPr>
      </w:pPr>
    </w:p>
    <w:p w14:paraId="794DDB86" w14:textId="77777777" w:rsidR="003D61CA" w:rsidRDefault="003D61CA">
      <w:pPr>
        <w:pStyle w:val="BodyText"/>
        <w:spacing w:before="2"/>
        <w:rPr>
          <w:sz w:val="26"/>
        </w:rPr>
      </w:pPr>
    </w:p>
    <w:p w14:paraId="3AEBAF59" w14:textId="77777777" w:rsidR="003D61CA" w:rsidRDefault="00000000">
      <w:pPr>
        <w:ind w:left="119"/>
        <w:jc w:val="both"/>
        <w:rPr>
          <w:rFonts w:ascii="Trebuchet MS" w:hAnsi="Trebuchet MS"/>
          <w:sz w:val="18"/>
        </w:rPr>
      </w:pPr>
      <w:r>
        <w:rPr>
          <w:rFonts w:ascii="Trebuchet MS" w:hAnsi="Trebuchet MS"/>
          <w:color w:val="231F20"/>
          <w:w w:val="105"/>
          <w:sz w:val="18"/>
        </w:rPr>
        <w:t>Область: 15. СОЦИАЛЬНЫЕ НАВЫКИ</w:t>
      </w:r>
    </w:p>
    <w:p w14:paraId="7EB2B2FC"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15I. ПРИНИМАЕТ УЧАСТИЕ В ПРОСТЫХ ИГРАХ</w:t>
      </w:r>
    </w:p>
    <w:p w14:paraId="28895C98" w14:textId="77777777" w:rsidR="003D61CA" w:rsidRDefault="003D61CA">
      <w:pPr>
        <w:pStyle w:val="BodyText"/>
        <w:spacing w:before="11"/>
        <w:rPr>
          <w:rFonts w:ascii="Trebuchet MS"/>
          <w:sz w:val="18"/>
        </w:rPr>
      </w:pPr>
    </w:p>
    <w:p w14:paraId="38B1EE30" w14:textId="77777777" w:rsidR="003D61CA" w:rsidRDefault="00000000">
      <w:pPr>
        <w:ind w:left="119"/>
        <w:jc w:val="both"/>
      </w:pPr>
      <w:r>
        <w:rPr>
          <w:b/>
          <w:i/>
          <w:color w:val="231F20"/>
          <w:w w:val="115"/>
        </w:rPr>
        <w:t xml:space="preserve">Материалы: </w:t>
      </w:r>
      <w:r>
        <w:rPr>
          <w:color w:val="231F20"/>
          <w:w w:val="115"/>
        </w:rPr>
        <w:t>Не требуются.</w:t>
      </w:r>
    </w:p>
    <w:p w14:paraId="1D0B7F68" w14:textId="77777777" w:rsidR="003D61CA" w:rsidRDefault="00000000">
      <w:pPr>
        <w:pStyle w:val="BodyText"/>
        <w:spacing w:before="4"/>
        <w:rPr>
          <w:sz w:val="13"/>
        </w:rPr>
      </w:pPr>
      <w:r>
        <w:pict w14:anchorId="7CD51F2A">
          <v:line id="_x0000_s2385" style="position:absolute;z-index:251644416;mso-wrap-distance-left:0;mso-wrap-distance-right:0;mso-position-horizontal-relative:page" from="48pt,9.9pt" to="546.85pt,9.9pt" strokecolor="#231f20" strokeweight=".48pt">
            <w10:wrap type="topAndBottom" anchorx="page"/>
          </v:line>
        </w:pict>
      </w:r>
    </w:p>
    <w:p w14:paraId="5D2375B2" w14:textId="77777777" w:rsidR="003D61CA" w:rsidRDefault="00000000">
      <w:pPr>
        <w:pStyle w:val="Heading6"/>
        <w:spacing w:before="104"/>
        <w:jc w:val="both"/>
      </w:pPr>
      <w:r>
        <w:rPr>
          <w:color w:val="231F20"/>
          <w:w w:val="115"/>
        </w:rPr>
        <w:t>Процедура:</w:t>
      </w:r>
    </w:p>
    <w:p w14:paraId="3467215B" w14:textId="77777777" w:rsidR="003D61CA" w:rsidRDefault="00000000">
      <w:pPr>
        <w:pStyle w:val="BodyText"/>
        <w:spacing w:before="80" w:line="252" w:lineRule="exact"/>
        <w:ind w:left="1310"/>
      </w:pPr>
      <w:r>
        <w:rPr>
          <w:color w:val="231F20"/>
          <w:w w:val="115"/>
        </w:rPr>
        <w:t>В течение дня играйте с ребенком в одну или две игры. Например, играйте в</w:t>
      </w:r>
    </w:p>
    <w:p w14:paraId="737764EA" w14:textId="77777777" w:rsidR="003D61CA" w:rsidRDefault="00000000">
      <w:pPr>
        <w:pStyle w:val="BodyText"/>
        <w:spacing w:before="2" w:line="237" w:lineRule="auto"/>
        <w:ind w:left="911" w:right="141"/>
        <w:jc w:val="both"/>
      </w:pPr>
      <w:r>
        <w:rPr>
          <w:color w:val="231F20"/>
          <w:w w:val="115"/>
        </w:rPr>
        <w:t>«Идет коза рогатая» или «Ку-ку, где я?», или в «Ладушки, ладушки». Старайтесь,</w:t>
      </w:r>
      <w:r>
        <w:rPr>
          <w:color w:val="231F20"/>
          <w:spacing w:val="63"/>
          <w:w w:val="115"/>
        </w:rPr>
        <w:t xml:space="preserve"> </w:t>
      </w:r>
      <w:r>
        <w:rPr>
          <w:color w:val="231F20"/>
          <w:w w:val="115"/>
        </w:rPr>
        <w:t>чтобы ребенок как можно активнее участвовал в игре. Когда вы играете в «Ку-ку, где я?», подождите и посмотрите, не пытается ли ребенок сам сдернуть с вашей го-</w:t>
      </w:r>
      <w:r>
        <w:rPr>
          <w:color w:val="231F20"/>
          <w:spacing w:val="63"/>
          <w:w w:val="115"/>
        </w:rPr>
        <w:t xml:space="preserve"> </w:t>
      </w:r>
      <w:r>
        <w:rPr>
          <w:color w:val="231F20"/>
          <w:w w:val="115"/>
        </w:rPr>
        <w:t>ловы пеленку.</w:t>
      </w:r>
    </w:p>
    <w:p w14:paraId="46676270" w14:textId="77777777" w:rsidR="003D61CA" w:rsidRDefault="00000000">
      <w:pPr>
        <w:pStyle w:val="BodyText"/>
        <w:spacing w:line="237" w:lineRule="auto"/>
        <w:ind w:left="911" w:right="43" w:firstLine="398"/>
      </w:pPr>
      <w:r>
        <w:rPr>
          <w:color w:val="231F20"/>
          <w:w w:val="115"/>
        </w:rPr>
        <w:t>И в других играх устраивайте паузу, чтобы проверить, будет ли ребенок пытаться продолжать играть с вами.</w:t>
      </w:r>
    </w:p>
    <w:p w14:paraId="07383F3A" w14:textId="77777777" w:rsidR="003D61CA" w:rsidRDefault="00000000">
      <w:pPr>
        <w:pStyle w:val="Heading6"/>
        <w:spacing w:before="163"/>
      </w:pPr>
      <w:r>
        <w:rPr>
          <w:color w:val="231F20"/>
          <w:w w:val="110"/>
        </w:rPr>
        <w:t>В повседневной жизни:</w:t>
      </w:r>
    </w:p>
    <w:p w14:paraId="13DE5410" w14:textId="77777777" w:rsidR="003D61CA" w:rsidRDefault="00000000">
      <w:pPr>
        <w:pStyle w:val="BodyText"/>
        <w:spacing w:before="85" w:line="237" w:lineRule="auto"/>
        <w:ind w:left="911" w:firstLine="398"/>
      </w:pPr>
      <w:r>
        <w:rPr>
          <w:color w:val="231F20"/>
          <w:w w:val="115"/>
        </w:rPr>
        <w:t>Эта игра легко включается в обычные ежедневные взаимодействия с ребенком (такие, как переодевание, пробуждение после дневного сна). Играйте в нее почаще!</w:t>
      </w:r>
    </w:p>
    <w:p w14:paraId="534BA1EF" w14:textId="77777777" w:rsidR="003D61CA" w:rsidRDefault="00000000">
      <w:pPr>
        <w:pStyle w:val="Heading6"/>
        <w:spacing w:before="167"/>
      </w:pPr>
      <w:r>
        <w:rPr>
          <w:color w:val="231F20"/>
          <w:w w:val="115"/>
        </w:rPr>
        <w:t>Адаптация процедуры:</w:t>
      </w:r>
    </w:p>
    <w:p w14:paraId="1790298A" w14:textId="77777777" w:rsidR="003D61CA" w:rsidRDefault="00000000">
      <w:pPr>
        <w:spacing w:before="85" w:line="237" w:lineRule="auto"/>
        <w:ind w:left="911" w:firstLine="398"/>
      </w:pPr>
      <w:r>
        <w:rPr>
          <w:i/>
          <w:color w:val="231F20"/>
          <w:w w:val="115"/>
        </w:rPr>
        <w:t xml:space="preserve">Дети с нарушениями зрения: </w:t>
      </w:r>
      <w:r>
        <w:rPr>
          <w:color w:val="231F20"/>
          <w:w w:val="115"/>
        </w:rPr>
        <w:t>выбирайте игры, делающие упор на слуховую, ося- зательную и кинестетическую стимуляцию ребенка.</w:t>
      </w:r>
    </w:p>
    <w:p w14:paraId="10965333" w14:textId="77777777" w:rsidR="003D61CA" w:rsidRDefault="00000000">
      <w:pPr>
        <w:spacing w:line="237" w:lineRule="auto"/>
        <w:ind w:left="911" w:firstLine="398"/>
      </w:pPr>
      <w:r>
        <w:pict w14:anchorId="17197FB4">
          <v:line id="_x0000_s2384" style="position:absolute;left:0;text-align:left;z-index:251645440;mso-wrap-distance-left:0;mso-wrap-distance-right:0;mso-position-horizontal-relative:page" from="48pt,31pt" to="546.85pt,31pt" strokecolor="#231f20" strokeweight=".48pt">
            <w10:wrap type="topAndBottom" anchorx="page"/>
          </v:line>
        </w:pict>
      </w:r>
      <w:r>
        <w:rPr>
          <w:i/>
          <w:color w:val="231F20"/>
          <w:w w:val="115"/>
        </w:rPr>
        <w:t xml:space="preserve">Дети с нарушениями слуха: </w:t>
      </w:r>
      <w:r>
        <w:rPr>
          <w:color w:val="231F20"/>
          <w:w w:val="115"/>
        </w:rPr>
        <w:t>выбирайте игры, делающие упор на визуальную,</w:t>
      </w:r>
      <w:r>
        <w:rPr>
          <w:color w:val="231F20"/>
          <w:spacing w:val="63"/>
          <w:w w:val="115"/>
        </w:rPr>
        <w:t xml:space="preserve"> </w:t>
      </w:r>
      <w:r>
        <w:rPr>
          <w:color w:val="231F20"/>
          <w:w w:val="115"/>
        </w:rPr>
        <w:t>осязательную и кинестетическую стимуляцию ребенка.</w:t>
      </w:r>
    </w:p>
    <w:p w14:paraId="72028A9D"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смеется во время социального взаимодействия и пытается «поучаство- вать» в игре.</w:t>
      </w:r>
    </w:p>
    <w:p w14:paraId="668CA6FD" w14:textId="77777777" w:rsidR="003D61CA" w:rsidRDefault="003D61CA">
      <w:pPr>
        <w:pStyle w:val="BodyText"/>
        <w:rPr>
          <w:sz w:val="24"/>
        </w:rPr>
      </w:pPr>
    </w:p>
    <w:p w14:paraId="3CEF1ECA" w14:textId="77777777" w:rsidR="003D61CA" w:rsidRDefault="003D61CA">
      <w:pPr>
        <w:pStyle w:val="BodyText"/>
        <w:spacing w:before="2"/>
        <w:rPr>
          <w:sz w:val="26"/>
        </w:rPr>
      </w:pPr>
    </w:p>
    <w:p w14:paraId="3C7CEDEB"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1FC0359A" w14:textId="77777777" w:rsidR="003D61CA" w:rsidRDefault="00000000">
      <w:pPr>
        <w:spacing w:before="7"/>
        <w:ind w:left="119"/>
        <w:rPr>
          <w:rFonts w:ascii="Trebuchet MS" w:hAnsi="Trebuchet MS"/>
          <w:sz w:val="18"/>
        </w:rPr>
      </w:pPr>
      <w:r>
        <w:rPr>
          <w:rFonts w:ascii="Trebuchet MS" w:hAnsi="Trebuchet MS"/>
          <w:color w:val="231F20"/>
          <w:sz w:val="18"/>
        </w:rPr>
        <w:t>Поведение: 15J. ПОВТОРЯЕТ ДЕЙСТВИЯ, КОТОРЫЕ ВЫЗВАЛИ СМЕХ У НАБЛЮДАЮЩИХ</w:t>
      </w:r>
    </w:p>
    <w:p w14:paraId="2BD517A2" w14:textId="77777777" w:rsidR="003D61CA" w:rsidRDefault="003D61CA">
      <w:pPr>
        <w:pStyle w:val="BodyText"/>
        <w:rPr>
          <w:rFonts w:ascii="Trebuchet MS"/>
          <w:sz w:val="19"/>
        </w:rPr>
      </w:pPr>
    </w:p>
    <w:p w14:paraId="28F86EA8" w14:textId="77777777" w:rsidR="003D61CA" w:rsidRDefault="00000000">
      <w:pPr>
        <w:pStyle w:val="BodyText"/>
        <w:ind w:left="119"/>
      </w:pPr>
      <w:r>
        <w:rPr>
          <w:b/>
          <w:i/>
          <w:color w:val="231F20"/>
          <w:w w:val="115"/>
        </w:rPr>
        <w:t xml:space="preserve">Материалы: </w:t>
      </w:r>
      <w:r>
        <w:rPr>
          <w:color w:val="231F20"/>
          <w:w w:val="115"/>
        </w:rPr>
        <w:t>Набор маленьких игрушек, с которыми любит играть ребенок.</w:t>
      </w:r>
    </w:p>
    <w:p w14:paraId="5DB9DD79" w14:textId="77777777" w:rsidR="003D61CA" w:rsidRDefault="00000000">
      <w:pPr>
        <w:pStyle w:val="BodyText"/>
        <w:spacing w:before="3"/>
        <w:rPr>
          <w:sz w:val="13"/>
        </w:rPr>
      </w:pPr>
      <w:r>
        <w:pict w14:anchorId="4844D02A">
          <v:line id="_x0000_s2383" style="position:absolute;z-index:251646464;mso-wrap-distance-left:0;mso-wrap-distance-right:0;mso-position-horizontal-relative:page" from="48pt,9.85pt" to="546.85pt,9.85pt" strokecolor="#231f20" strokeweight=".48pt">
            <w10:wrap type="topAndBottom" anchorx="page"/>
          </v:line>
        </w:pict>
      </w:r>
    </w:p>
    <w:p w14:paraId="3E725EDF" w14:textId="77777777" w:rsidR="003D61CA" w:rsidRDefault="003D61CA">
      <w:pPr>
        <w:rPr>
          <w:sz w:val="13"/>
        </w:rPr>
        <w:sectPr w:rsidR="003D61CA">
          <w:pgSz w:w="11910" w:h="16840"/>
          <w:pgMar w:top="1440" w:right="820" w:bottom="280" w:left="840" w:header="1250" w:footer="0" w:gutter="0"/>
          <w:cols w:space="720"/>
        </w:sectPr>
      </w:pPr>
    </w:p>
    <w:p w14:paraId="44AE6AC7" w14:textId="77777777" w:rsidR="003D61CA" w:rsidRDefault="003D61CA">
      <w:pPr>
        <w:pStyle w:val="BodyText"/>
        <w:spacing w:before="3"/>
        <w:rPr>
          <w:sz w:val="28"/>
        </w:rPr>
      </w:pPr>
    </w:p>
    <w:p w14:paraId="72431EFE" w14:textId="77777777" w:rsidR="003D61CA" w:rsidRDefault="00000000">
      <w:pPr>
        <w:pStyle w:val="Heading6"/>
        <w:spacing w:before="89"/>
      </w:pPr>
      <w:r>
        <w:rPr>
          <w:color w:val="231F20"/>
          <w:w w:val="115"/>
        </w:rPr>
        <w:t>Процедура:</w:t>
      </w:r>
    </w:p>
    <w:p w14:paraId="1408FA26" w14:textId="77777777" w:rsidR="003D61CA" w:rsidRDefault="00000000">
      <w:pPr>
        <w:pStyle w:val="BodyText"/>
        <w:spacing w:before="85"/>
        <w:ind w:left="913" w:right="138" w:firstLine="396"/>
        <w:jc w:val="both"/>
      </w:pPr>
      <w:r>
        <w:rPr>
          <w:color w:val="231F20"/>
          <w:w w:val="115"/>
        </w:rPr>
        <w:t xml:space="preserve">Каждый раз, когда ребенок делает что-то забавное, смейтесь и смотрите, не станет ли он повторять эти действия. Если он спонтанно не повторяет, побудите </w:t>
      </w:r>
      <w:r>
        <w:rPr>
          <w:color w:val="231F20"/>
          <w:spacing w:val="63"/>
          <w:w w:val="115"/>
        </w:rPr>
        <w:t xml:space="preserve"> </w:t>
      </w:r>
      <w:r>
        <w:rPr>
          <w:color w:val="231F20"/>
          <w:w w:val="115"/>
        </w:rPr>
        <w:t>его к этому, проимитировав его действия или же просто оказав ему соответствую- щую</w:t>
      </w:r>
      <w:r>
        <w:rPr>
          <w:color w:val="231F20"/>
          <w:spacing w:val="45"/>
          <w:w w:val="115"/>
        </w:rPr>
        <w:t xml:space="preserve"> </w:t>
      </w:r>
      <w:r>
        <w:rPr>
          <w:color w:val="231F20"/>
          <w:w w:val="115"/>
        </w:rPr>
        <w:t>помощь.</w:t>
      </w:r>
    </w:p>
    <w:p w14:paraId="377151A8" w14:textId="77777777" w:rsidR="003D61CA" w:rsidRDefault="00000000">
      <w:pPr>
        <w:pStyle w:val="BodyText"/>
        <w:spacing w:before="3"/>
        <w:ind w:left="913" w:right="148" w:firstLine="396"/>
        <w:jc w:val="both"/>
      </w:pPr>
      <w:r>
        <w:rPr>
          <w:color w:val="231F20"/>
          <w:w w:val="115"/>
        </w:rPr>
        <w:t>Можно</w:t>
      </w:r>
      <w:r>
        <w:rPr>
          <w:color w:val="231F20"/>
          <w:spacing w:val="-9"/>
          <w:w w:val="115"/>
        </w:rPr>
        <w:t xml:space="preserve"> </w:t>
      </w:r>
      <w:r>
        <w:rPr>
          <w:color w:val="231F20"/>
          <w:w w:val="115"/>
        </w:rPr>
        <w:t>сочетать</w:t>
      </w:r>
      <w:r>
        <w:rPr>
          <w:color w:val="231F20"/>
          <w:spacing w:val="-9"/>
          <w:w w:val="115"/>
        </w:rPr>
        <w:t xml:space="preserve"> </w:t>
      </w:r>
      <w:r>
        <w:rPr>
          <w:color w:val="231F20"/>
          <w:w w:val="115"/>
        </w:rPr>
        <w:t>смех</w:t>
      </w:r>
      <w:r>
        <w:rPr>
          <w:color w:val="231F20"/>
          <w:spacing w:val="-8"/>
          <w:w w:val="115"/>
        </w:rPr>
        <w:t xml:space="preserve"> </w:t>
      </w:r>
      <w:r>
        <w:rPr>
          <w:color w:val="231F20"/>
          <w:w w:val="115"/>
        </w:rPr>
        <w:t>с</w:t>
      </w:r>
      <w:r>
        <w:rPr>
          <w:color w:val="231F20"/>
          <w:spacing w:val="-9"/>
          <w:w w:val="115"/>
        </w:rPr>
        <w:t xml:space="preserve"> </w:t>
      </w:r>
      <w:r>
        <w:rPr>
          <w:color w:val="231F20"/>
          <w:w w:val="115"/>
        </w:rPr>
        <w:t>хлопаньем</w:t>
      </w:r>
      <w:r>
        <w:rPr>
          <w:color w:val="231F20"/>
          <w:spacing w:val="-9"/>
          <w:w w:val="115"/>
        </w:rPr>
        <w:t xml:space="preserve"> </w:t>
      </w:r>
      <w:r>
        <w:rPr>
          <w:color w:val="231F20"/>
          <w:w w:val="115"/>
        </w:rPr>
        <w:t>в</w:t>
      </w:r>
      <w:r>
        <w:rPr>
          <w:color w:val="231F20"/>
          <w:spacing w:val="-8"/>
          <w:w w:val="115"/>
        </w:rPr>
        <w:t xml:space="preserve"> </w:t>
      </w:r>
      <w:r>
        <w:rPr>
          <w:color w:val="231F20"/>
          <w:w w:val="115"/>
        </w:rPr>
        <w:t>ладоши</w:t>
      </w:r>
      <w:r>
        <w:rPr>
          <w:color w:val="231F20"/>
          <w:spacing w:val="-9"/>
          <w:w w:val="115"/>
        </w:rPr>
        <w:t xml:space="preserve"> </w:t>
      </w:r>
      <w:r>
        <w:rPr>
          <w:color w:val="231F20"/>
          <w:w w:val="115"/>
        </w:rPr>
        <w:t>или</w:t>
      </w:r>
      <w:r>
        <w:rPr>
          <w:color w:val="231F20"/>
          <w:spacing w:val="-8"/>
          <w:w w:val="115"/>
        </w:rPr>
        <w:t xml:space="preserve"> </w:t>
      </w:r>
      <w:r>
        <w:rPr>
          <w:color w:val="231F20"/>
          <w:w w:val="115"/>
        </w:rPr>
        <w:t>с</w:t>
      </w:r>
      <w:r>
        <w:rPr>
          <w:color w:val="231F20"/>
          <w:spacing w:val="-9"/>
          <w:w w:val="115"/>
        </w:rPr>
        <w:t xml:space="preserve"> </w:t>
      </w:r>
      <w:r>
        <w:rPr>
          <w:color w:val="231F20"/>
          <w:w w:val="115"/>
        </w:rPr>
        <w:t>другим</w:t>
      </w:r>
      <w:r>
        <w:rPr>
          <w:color w:val="231F20"/>
          <w:spacing w:val="-9"/>
          <w:w w:val="115"/>
        </w:rPr>
        <w:t xml:space="preserve"> </w:t>
      </w:r>
      <w:r>
        <w:rPr>
          <w:color w:val="231F20"/>
          <w:w w:val="115"/>
        </w:rPr>
        <w:t>жестом,</w:t>
      </w:r>
      <w:r>
        <w:rPr>
          <w:color w:val="231F20"/>
          <w:spacing w:val="-8"/>
          <w:w w:val="115"/>
        </w:rPr>
        <w:t xml:space="preserve"> </w:t>
      </w:r>
      <w:r>
        <w:rPr>
          <w:color w:val="231F20"/>
          <w:w w:val="115"/>
        </w:rPr>
        <w:t>выражающим, что</w:t>
      </w:r>
      <w:r>
        <w:rPr>
          <w:color w:val="231F20"/>
          <w:spacing w:val="17"/>
          <w:w w:val="115"/>
        </w:rPr>
        <w:t xml:space="preserve"> </w:t>
      </w:r>
      <w:r>
        <w:rPr>
          <w:color w:val="231F20"/>
          <w:w w:val="115"/>
        </w:rPr>
        <w:t>вы</w:t>
      </w:r>
      <w:r>
        <w:rPr>
          <w:color w:val="231F20"/>
          <w:spacing w:val="17"/>
          <w:w w:val="115"/>
        </w:rPr>
        <w:t xml:space="preserve"> </w:t>
      </w:r>
      <w:r>
        <w:rPr>
          <w:color w:val="231F20"/>
          <w:w w:val="115"/>
        </w:rPr>
        <w:t>довольны</w:t>
      </w:r>
      <w:r>
        <w:rPr>
          <w:color w:val="231F20"/>
          <w:spacing w:val="17"/>
          <w:w w:val="115"/>
        </w:rPr>
        <w:t xml:space="preserve"> </w:t>
      </w:r>
      <w:r>
        <w:rPr>
          <w:color w:val="231F20"/>
          <w:w w:val="115"/>
        </w:rPr>
        <w:t>тем,</w:t>
      </w:r>
      <w:r>
        <w:rPr>
          <w:color w:val="231F20"/>
          <w:spacing w:val="17"/>
          <w:w w:val="115"/>
        </w:rPr>
        <w:t xml:space="preserve"> </w:t>
      </w:r>
      <w:r>
        <w:rPr>
          <w:color w:val="231F20"/>
          <w:w w:val="115"/>
        </w:rPr>
        <w:t>что</w:t>
      </w:r>
      <w:r>
        <w:rPr>
          <w:color w:val="231F20"/>
          <w:spacing w:val="17"/>
          <w:w w:val="115"/>
        </w:rPr>
        <w:t xml:space="preserve"> </w:t>
      </w:r>
      <w:r>
        <w:rPr>
          <w:color w:val="231F20"/>
          <w:w w:val="115"/>
        </w:rPr>
        <w:t>сделал</w:t>
      </w:r>
      <w:r>
        <w:rPr>
          <w:color w:val="231F20"/>
          <w:spacing w:val="17"/>
          <w:w w:val="115"/>
        </w:rPr>
        <w:t xml:space="preserve"> </w:t>
      </w:r>
      <w:r>
        <w:rPr>
          <w:color w:val="231F20"/>
          <w:w w:val="115"/>
        </w:rPr>
        <w:t>ребенок.</w:t>
      </w:r>
    </w:p>
    <w:p w14:paraId="1156694F" w14:textId="77777777" w:rsidR="003D61CA" w:rsidRDefault="00000000">
      <w:pPr>
        <w:pStyle w:val="Heading6"/>
        <w:spacing w:before="174"/>
      </w:pPr>
      <w:r>
        <w:rPr>
          <w:color w:val="231F20"/>
          <w:w w:val="110"/>
        </w:rPr>
        <w:t>В повседневной жизни:</w:t>
      </w:r>
    </w:p>
    <w:p w14:paraId="3B12B5EB" w14:textId="77777777" w:rsidR="003D61CA" w:rsidRDefault="00000000">
      <w:pPr>
        <w:pStyle w:val="BodyText"/>
        <w:spacing w:before="85"/>
        <w:ind w:left="913" w:right="138" w:firstLine="396"/>
        <w:jc w:val="both"/>
      </w:pPr>
      <w:r>
        <w:rPr>
          <w:color w:val="231F20"/>
          <w:w w:val="115"/>
        </w:rPr>
        <w:t>Условия для одобрительного смеха часто возникают сами на протяжении дня. Наблюдайте за игровыми ситуациями (особенно за имитацией) во время одевания и раздевания.</w:t>
      </w:r>
    </w:p>
    <w:p w14:paraId="57D9D761" w14:textId="77777777" w:rsidR="003D61CA" w:rsidRDefault="00000000">
      <w:pPr>
        <w:pStyle w:val="Heading6"/>
        <w:spacing w:before="172"/>
      </w:pPr>
      <w:r>
        <w:rPr>
          <w:color w:val="231F20"/>
          <w:w w:val="115"/>
        </w:rPr>
        <w:t>Адаптация процедуры:</w:t>
      </w:r>
    </w:p>
    <w:p w14:paraId="5B288A5D" w14:textId="77777777" w:rsidR="003D61CA" w:rsidRDefault="00000000">
      <w:pPr>
        <w:pStyle w:val="BodyText"/>
        <w:spacing w:before="88"/>
        <w:ind w:left="913" w:right="136" w:firstLine="396"/>
        <w:jc w:val="both"/>
      </w:pPr>
      <w:r>
        <w:rPr>
          <w:i/>
          <w:color w:val="231F20"/>
          <w:w w:val="115"/>
        </w:rPr>
        <w:t xml:space="preserve">Дети с нарушениями слуха: </w:t>
      </w:r>
      <w:r>
        <w:rPr>
          <w:color w:val="231F20"/>
          <w:w w:val="115"/>
        </w:rPr>
        <w:t xml:space="preserve">при работе с ребенком, имеющим нарушения </w:t>
      </w:r>
      <w:r>
        <w:rPr>
          <w:color w:val="231F20"/>
          <w:spacing w:val="2"/>
          <w:w w:val="115"/>
        </w:rPr>
        <w:t xml:space="preserve">слуха, </w:t>
      </w:r>
      <w:r>
        <w:rPr>
          <w:color w:val="231F20"/>
          <w:w w:val="115"/>
        </w:rPr>
        <w:t>важно</w:t>
      </w:r>
      <w:r>
        <w:rPr>
          <w:color w:val="231F20"/>
          <w:spacing w:val="-9"/>
          <w:w w:val="115"/>
        </w:rPr>
        <w:t xml:space="preserve"> </w:t>
      </w:r>
      <w:r>
        <w:rPr>
          <w:color w:val="231F20"/>
          <w:w w:val="115"/>
        </w:rPr>
        <w:t>прикасаться</w:t>
      </w:r>
      <w:r>
        <w:rPr>
          <w:color w:val="231F20"/>
          <w:spacing w:val="-9"/>
          <w:w w:val="115"/>
        </w:rPr>
        <w:t xml:space="preserve"> </w:t>
      </w:r>
      <w:r>
        <w:rPr>
          <w:color w:val="231F20"/>
          <w:w w:val="115"/>
        </w:rPr>
        <w:t>к</w:t>
      </w:r>
      <w:r>
        <w:rPr>
          <w:color w:val="231F20"/>
          <w:spacing w:val="-8"/>
          <w:w w:val="115"/>
        </w:rPr>
        <w:t xml:space="preserve"> </w:t>
      </w:r>
      <w:r>
        <w:rPr>
          <w:color w:val="231F20"/>
          <w:w w:val="115"/>
        </w:rPr>
        <w:t>нему</w:t>
      </w:r>
      <w:r>
        <w:rPr>
          <w:color w:val="231F20"/>
          <w:spacing w:val="-9"/>
          <w:w w:val="115"/>
        </w:rPr>
        <w:t xml:space="preserve"> </w:t>
      </w:r>
      <w:r>
        <w:rPr>
          <w:color w:val="231F20"/>
          <w:w w:val="115"/>
        </w:rPr>
        <w:t>или</w:t>
      </w:r>
      <w:r>
        <w:rPr>
          <w:color w:val="231F20"/>
          <w:spacing w:val="-8"/>
          <w:w w:val="115"/>
        </w:rPr>
        <w:t xml:space="preserve"> </w:t>
      </w:r>
      <w:r>
        <w:rPr>
          <w:color w:val="231F20"/>
          <w:w w:val="115"/>
        </w:rPr>
        <w:t>как-то</w:t>
      </w:r>
      <w:r>
        <w:rPr>
          <w:color w:val="231F20"/>
          <w:spacing w:val="-9"/>
          <w:w w:val="115"/>
        </w:rPr>
        <w:t xml:space="preserve"> </w:t>
      </w:r>
      <w:r>
        <w:rPr>
          <w:color w:val="231F20"/>
          <w:w w:val="115"/>
        </w:rPr>
        <w:t>иначе</w:t>
      </w:r>
      <w:r>
        <w:rPr>
          <w:color w:val="231F20"/>
          <w:spacing w:val="-8"/>
          <w:w w:val="115"/>
        </w:rPr>
        <w:t xml:space="preserve"> </w:t>
      </w:r>
      <w:r>
        <w:rPr>
          <w:color w:val="231F20"/>
          <w:w w:val="115"/>
        </w:rPr>
        <w:t>привлекать</w:t>
      </w:r>
      <w:r>
        <w:rPr>
          <w:color w:val="231F20"/>
          <w:spacing w:val="-9"/>
          <w:w w:val="115"/>
        </w:rPr>
        <w:t xml:space="preserve"> </w:t>
      </w:r>
      <w:r>
        <w:rPr>
          <w:color w:val="231F20"/>
          <w:w w:val="115"/>
        </w:rPr>
        <w:t>его</w:t>
      </w:r>
      <w:r>
        <w:rPr>
          <w:color w:val="231F20"/>
          <w:spacing w:val="-8"/>
          <w:w w:val="115"/>
        </w:rPr>
        <w:t xml:space="preserve"> </w:t>
      </w:r>
      <w:r>
        <w:rPr>
          <w:color w:val="231F20"/>
          <w:w w:val="115"/>
        </w:rPr>
        <w:t>внимание,</w:t>
      </w:r>
      <w:r>
        <w:rPr>
          <w:color w:val="231F20"/>
          <w:spacing w:val="-9"/>
          <w:w w:val="115"/>
        </w:rPr>
        <w:t xml:space="preserve"> </w:t>
      </w:r>
      <w:r>
        <w:rPr>
          <w:color w:val="231F20"/>
          <w:w w:val="115"/>
        </w:rPr>
        <w:t>например,</w:t>
      </w:r>
      <w:r>
        <w:rPr>
          <w:color w:val="231F20"/>
          <w:spacing w:val="-9"/>
          <w:w w:val="115"/>
        </w:rPr>
        <w:t xml:space="preserve"> </w:t>
      </w:r>
      <w:r>
        <w:rPr>
          <w:color w:val="231F20"/>
          <w:w w:val="115"/>
        </w:rPr>
        <w:t>хло- пая</w:t>
      </w:r>
      <w:r>
        <w:rPr>
          <w:color w:val="231F20"/>
          <w:spacing w:val="-10"/>
          <w:w w:val="115"/>
        </w:rPr>
        <w:t xml:space="preserve"> </w:t>
      </w:r>
      <w:r>
        <w:rPr>
          <w:color w:val="231F20"/>
          <w:w w:val="115"/>
        </w:rPr>
        <w:t>в</w:t>
      </w:r>
      <w:r>
        <w:rPr>
          <w:color w:val="231F20"/>
          <w:spacing w:val="-9"/>
          <w:w w:val="115"/>
        </w:rPr>
        <w:t xml:space="preserve"> </w:t>
      </w:r>
      <w:r>
        <w:rPr>
          <w:color w:val="231F20"/>
          <w:w w:val="115"/>
        </w:rPr>
        <w:t>ладоши,</w:t>
      </w:r>
      <w:r>
        <w:rPr>
          <w:color w:val="231F20"/>
          <w:spacing w:val="-9"/>
          <w:w w:val="115"/>
        </w:rPr>
        <w:t xml:space="preserve"> </w:t>
      </w:r>
      <w:r>
        <w:rPr>
          <w:color w:val="231F20"/>
          <w:w w:val="115"/>
        </w:rPr>
        <w:t>когда</w:t>
      </w:r>
      <w:r>
        <w:rPr>
          <w:color w:val="231F20"/>
          <w:spacing w:val="-9"/>
          <w:w w:val="115"/>
        </w:rPr>
        <w:t xml:space="preserve"> </w:t>
      </w:r>
      <w:r>
        <w:rPr>
          <w:color w:val="231F20"/>
          <w:w w:val="115"/>
        </w:rPr>
        <w:t>вы</w:t>
      </w:r>
      <w:r>
        <w:rPr>
          <w:color w:val="231F20"/>
          <w:spacing w:val="-10"/>
          <w:w w:val="115"/>
        </w:rPr>
        <w:t xml:space="preserve"> </w:t>
      </w:r>
      <w:r>
        <w:rPr>
          <w:color w:val="231F20"/>
          <w:w w:val="115"/>
        </w:rPr>
        <w:t>смеетесь</w:t>
      </w:r>
      <w:r>
        <w:rPr>
          <w:color w:val="231F20"/>
          <w:spacing w:val="-9"/>
          <w:w w:val="115"/>
        </w:rPr>
        <w:t xml:space="preserve"> </w:t>
      </w:r>
      <w:r>
        <w:rPr>
          <w:color w:val="231F20"/>
          <w:w w:val="115"/>
        </w:rPr>
        <w:t>над</w:t>
      </w:r>
      <w:r>
        <w:rPr>
          <w:color w:val="231F20"/>
          <w:spacing w:val="-9"/>
          <w:w w:val="115"/>
        </w:rPr>
        <w:t xml:space="preserve"> </w:t>
      </w:r>
      <w:r>
        <w:rPr>
          <w:color w:val="231F20"/>
          <w:w w:val="115"/>
        </w:rPr>
        <w:t>его</w:t>
      </w:r>
      <w:r>
        <w:rPr>
          <w:color w:val="231F20"/>
          <w:spacing w:val="-9"/>
          <w:w w:val="115"/>
        </w:rPr>
        <w:t xml:space="preserve"> </w:t>
      </w:r>
      <w:r>
        <w:rPr>
          <w:color w:val="231F20"/>
          <w:w w:val="115"/>
        </w:rPr>
        <w:t>действиями.</w:t>
      </w:r>
    </w:p>
    <w:p w14:paraId="3D5101BA" w14:textId="77777777" w:rsidR="003D61CA" w:rsidRDefault="00000000">
      <w:pPr>
        <w:pStyle w:val="BodyText"/>
        <w:spacing w:before="1"/>
        <w:ind w:left="913" w:right="135" w:firstLine="396"/>
        <w:jc w:val="both"/>
      </w:pPr>
      <w:r>
        <w:pict w14:anchorId="12F2C8CE">
          <v:line id="_x0000_s2382" style="position:absolute;left:0;text-align:left;z-index:251647488;mso-wrap-distance-left:0;mso-wrap-distance-right:0;mso-position-horizontal-relative:page" from="47.95pt,44.35pt" to="546.8pt,44.35pt" strokecolor="#231f20" strokeweight=".48pt">
            <w10:wrap type="topAndBottom" anchorx="page"/>
          </v:line>
        </w:pict>
      </w:r>
      <w:r>
        <w:rPr>
          <w:i/>
          <w:color w:val="231F20"/>
          <w:w w:val="115"/>
        </w:rPr>
        <w:t>Дети</w:t>
      </w:r>
      <w:r>
        <w:rPr>
          <w:i/>
          <w:color w:val="231F20"/>
          <w:spacing w:val="-11"/>
          <w:w w:val="115"/>
        </w:rPr>
        <w:t xml:space="preserve"> </w:t>
      </w:r>
      <w:r>
        <w:rPr>
          <w:i/>
          <w:color w:val="231F20"/>
          <w:w w:val="115"/>
        </w:rPr>
        <w:t>с</w:t>
      </w:r>
      <w:r>
        <w:rPr>
          <w:i/>
          <w:color w:val="231F20"/>
          <w:spacing w:val="-11"/>
          <w:w w:val="115"/>
        </w:rPr>
        <w:t xml:space="preserve"> </w:t>
      </w:r>
      <w:r>
        <w:rPr>
          <w:i/>
          <w:color w:val="231F20"/>
          <w:w w:val="115"/>
        </w:rPr>
        <w:t>двигательными</w:t>
      </w:r>
      <w:r>
        <w:rPr>
          <w:i/>
          <w:color w:val="231F20"/>
          <w:spacing w:val="-11"/>
          <w:w w:val="115"/>
        </w:rPr>
        <w:t xml:space="preserve"> </w:t>
      </w:r>
      <w:r>
        <w:rPr>
          <w:i/>
          <w:color w:val="231F20"/>
          <w:w w:val="115"/>
        </w:rPr>
        <w:t>нарушениями:</w:t>
      </w:r>
      <w:r>
        <w:rPr>
          <w:i/>
          <w:color w:val="231F20"/>
          <w:spacing w:val="-5"/>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с</w:t>
      </w:r>
      <w:r>
        <w:rPr>
          <w:color w:val="231F20"/>
          <w:spacing w:val="-9"/>
          <w:w w:val="115"/>
        </w:rPr>
        <w:t xml:space="preserve"> </w:t>
      </w:r>
      <w:r>
        <w:rPr>
          <w:color w:val="231F20"/>
          <w:w w:val="115"/>
        </w:rPr>
        <w:t>двигательными</w:t>
      </w:r>
      <w:r>
        <w:rPr>
          <w:color w:val="231F20"/>
          <w:spacing w:val="-10"/>
          <w:w w:val="115"/>
        </w:rPr>
        <w:t xml:space="preserve"> </w:t>
      </w:r>
      <w:r>
        <w:rPr>
          <w:color w:val="231F20"/>
          <w:w w:val="115"/>
        </w:rPr>
        <w:t>нарушения- ми</w:t>
      </w:r>
      <w:r>
        <w:rPr>
          <w:color w:val="231F20"/>
          <w:spacing w:val="-14"/>
          <w:w w:val="115"/>
        </w:rPr>
        <w:t xml:space="preserve"> </w:t>
      </w:r>
      <w:r>
        <w:rPr>
          <w:color w:val="231F20"/>
          <w:w w:val="115"/>
        </w:rPr>
        <w:t>может</w:t>
      </w:r>
      <w:r>
        <w:rPr>
          <w:color w:val="231F20"/>
          <w:spacing w:val="-15"/>
          <w:w w:val="115"/>
        </w:rPr>
        <w:t xml:space="preserve"> </w:t>
      </w:r>
      <w:r>
        <w:rPr>
          <w:color w:val="231F20"/>
          <w:w w:val="115"/>
        </w:rPr>
        <w:t>контролировать</w:t>
      </w:r>
      <w:r>
        <w:rPr>
          <w:color w:val="231F20"/>
          <w:spacing w:val="-14"/>
          <w:w w:val="115"/>
        </w:rPr>
        <w:t xml:space="preserve"> </w:t>
      </w:r>
      <w:r>
        <w:rPr>
          <w:color w:val="231F20"/>
          <w:w w:val="115"/>
        </w:rPr>
        <w:t>свои</w:t>
      </w:r>
      <w:r>
        <w:rPr>
          <w:color w:val="231F20"/>
          <w:spacing w:val="-14"/>
          <w:w w:val="115"/>
        </w:rPr>
        <w:t xml:space="preserve"> </w:t>
      </w:r>
      <w:r>
        <w:rPr>
          <w:color w:val="231F20"/>
          <w:w w:val="115"/>
        </w:rPr>
        <w:t>движения</w:t>
      </w:r>
      <w:r>
        <w:rPr>
          <w:color w:val="231F20"/>
          <w:spacing w:val="-14"/>
          <w:w w:val="115"/>
        </w:rPr>
        <w:t xml:space="preserve"> </w:t>
      </w:r>
      <w:r>
        <w:rPr>
          <w:color w:val="231F20"/>
          <w:w w:val="115"/>
        </w:rPr>
        <w:t>очень</w:t>
      </w:r>
      <w:r>
        <w:rPr>
          <w:color w:val="231F20"/>
          <w:spacing w:val="-14"/>
          <w:w w:val="115"/>
        </w:rPr>
        <w:t xml:space="preserve"> </w:t>
      </w:r>
      <w:r>
        <w:rPr>
          <w:color w:val="231F20"/>
          <w:w w:val="115"/>
        </w:rPr>
        <w:t>ограниченно,</w:t>
      </w:r>
      <w:r>
        <w:rPr>
          <w:color w:val="231F20"/>
          <w:spacing w:val="-14"/>
          <w:w w:val="115"/>
        </w:rPr>
        <w:t xml:space="preserve"> </w:t>
      </w:r>
      <w:r>
        <w:rPr>
          <w:color w:val="231F20"/>
          <w:w w:val="115"/>
        </w:rPr>
        <w:t>будьте</w:t>
      </w:r>
      <w:r>
        <w:rPr>
          <w:color w:val="231F20"/>
          <w:spacing w:val="-14"/>
          <w:w w:val="115"/>
        </w:rPr>
        <w:t xml:space="preserve"> </w:t>
      </w:r>
      <w:r>
        <w:rPr>
          <w:color w:val="231F20"/>
          <w:w w:val="115"/>
        </w:rPr>
        <w:t>отзывчивы</w:t>
      </w:r>
      <w:r>
        <w:rPr>
          <w:color w:val="231F20"/>
          <w:spacing w:val="-14"/>
          <w:w w:val="115"/>
        </w:rPr>
        <w:t xml:space="preserve"> </w:t>
      </w:r>
      <w:r>
        <w:rPr>
          <w:color w:val="231F20"/>
          <w:w w:val="115"/>
        </w:rPr>
        <w:t>даже на легкие</w:t>
      </w:r>
      <w:r>
        <w:rPr>
          <w:color w:val="231F20"/>
          <w:spacing w:val="-16"/>
          <w:w w:val="115"/>
        </w:rPr>
        <w:t xml:space="preserve"> </w:t>
      </w:r>
      <w:r>
        <w:rPr>
          <w:color w:val="231F20"/>
          <w:w w:val="115"/>
        </w:rPr>
        <w:t>движения.</w:t>
      </w:r>
    </w:p>
    <w:p w14:paraId="67BC24A5" w14:textId="77777777" w:rsidR="003D61CA" w:rsidRDefault="00000000">
      <w:pPr>
        <w:pStyle w:val="BodyText"/>
        <w:spacing w:before="144"/>
        <w:ind w:left="119"/>
      </w:pPr>
      <w:r>
        <w:rPr>
          <w:b/>
          <w:i/>
          <w:color w:val="231F20"/>
          <w:w w:val="115"/>
        </w:rPr>
        <w:t xml:space="preserve">Критерий: </w:t>
      </w:r>
      <w:r>
        <w:rPr>
          <w:color w:val="231F20"/>
          <w:w w:val="115"/>
        </w:rPr>
        <w:t>Ребенок систематически повторяет действия, вызвавшие смех у зрителей. Тре-</w:t>
      </w:r>
      <w:r>
        <w:rPr>
          <w:color w:val="231F20"/>
          <w:spacing w:val="63"/>
          <w:w w:val="115"/>
        </w:rPr>
        <w:t xml:space="preserve"> </w:t>
      </w:r>
      <w:r>
        <w:rPr>
          <w:color w:val="231F20"/>
          <w:w w:val="115"/>
        </w:rPr>
        <w:t>буется до двух недель наблюдения за ребенком, чтобы считать этот навык развившимся.</w:t>
      </w:r>
    </w:p>
    <w:p w14:paraId="37D6B33F" w14:textId="77777777" w:rsidR="003D61CA" w:rsidRDefault="003D61CA">
      <w:pPr>
        <w:pStyle w:val="BodyText"/>
        <w:rPr>
          <w:sz w:val="24"/>
        </w:rPr>
      </w:pPr>
    </w:p>
    <w:p w14:paraId="42A7418B" w14:textId="77777777" w:rsidR="003D61CA" w:rsidRDefault="003D61CA">
      <w:pPr>
        <w:pStyle w:val="BodyText"/>
        <w:spacing w:before="7"/>
        <w:rPr>
          <w:sz w:val="26"/>
        </w:rPr>
      </w:pPr>
    </w:p>
    <w:p w14:paraId="258A3A2E"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42E6B188"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15K. ЗОВЕТ ВЗРОСЛОГО ПОИГРАТЬ С НИМ</w:t>
      </w:r>
    </w:p>
    <w:p w14:paraId="27357870" w14:textId="77777777" w:rsidR="003D61CA" w:rsidRDefault="003D61CA">
      <w:pPr>
        <w:pStyle w:val="BodyText"/>
        <w:spacing w:before="2"/>
        <w:rPr>
          <w:rFonts w:ascii="Trebuchet MS"/>
          <w:sz w:val="19"/>
        </w:rPr>
      </w:pPr>
    </w:p>
    <w:p w14:paraId="495A25D9" w14:textId="77777777" w:rsidR="003D61CA" w:rsidRDefault="00000000">
      <w:pPr>
        <w:ind w:left="119"/>
      </w:pPr>
      <w:r>
        <w:rPr>
          <w:b/>
          <w:i/>
          <w:color w:val="231F20"/>
          <w:w w:val="115"/>
        </w:rPr>
        <w:t xml:space="preserve">Материалы: </w:t>
      </w:r>
      <w:r>
        <w:rPr>
          <w:color w:val="231F20"/>
          <w:w w:val="115"/>
        </w:rPr>
        <w:t>Не требуются.</w:t>
      </w:r>
    </w:p>
    <w:p w14:paraId="226AC269" w14:textId="77777777" w:rsidR="003D61CA" w:rsidRDefault="00000000">
      <w:pPr>
        <w:pStyle w:val="BodyText"/>
        <w:spacing w:before="4"/>
        <w:rPr>
          <w:sz w:val="13"/>
        </w:rPr>
      </w:pPr>
      <w:r>
        <w:pict w14:anchorId="070E4FBF">
          <v:line id="_x0000_s2381" style="position:absolute;z-index:251648512;mso-wrap-distance-left:0;mso-wrap-distance-right:0;mso-position-horizontal-relative:page" from="47.95pt,9.9pt" to="546.8pt,9.9pt" strokecolor="#231f20" strokeweight=".48pt">
            <w10:wrap type="topAndBottom" anchorx="page"/>
          </v:line>
        </w:pict>
      </w:r>
    </w:p>
    <w:p w14:paraId="74B1020B" w14:textId="77777777" w:rsidR="003D61CA" w:rsidRDefault="00000000">
      <w:pPr>
        <w:pStyle w:val="Heading6"/>
        <w:spacing w:before="104"/>
      </w:pPr>
      <w:r>
        <w:rPr>
          <w:color w:val="231F20"/>
          <w:w w:val="115"/>
        </w:rPr>
        <w:t>Процедура:</w:t>
      </w:r>
    </w:p>
    <w:p w14:paraId="45A86046" w14:textId="77777777" w:rsidR="003D61CA" w:rsidRDefault="00000000">
      <w:pPr>
        <w:pStyle w:val="BodyText"/>
        <w:spacing w:before="85"/>
        <w:ind w:left="913" w:right="143" w:firstLine="396"/>
        <w:jc w:val="both"/>
      </w:pPr>
      <w:r>
        <w:rPr>
          <w:color w:val="231F20"/>
          <w:w w:val="115"/>
        </w:rPr>
        <w:t>Понаблюдайте, как ребенок пытается привлечь вас к игре, в которую вы с ним обычно играете («Ку-ку, где я?», «Ладушки, ладушки» и др.), или к каким-то но- вым действиям (например, протягивает игрушку).</w:t>
      </w:r>
    </w:p>
    <w:p w14:paraId="67823611" w14:textId="77777777" w:rsidR="003D61CA" w:rsidRDefault="00000000">
      <w:pPr>
        <w:pStyle w:val="BodyText"/>
        <w:spacing w:before="4"/>
        <w:ind w:left="913" w:right="145" w:firstLine="396"/>
        <w:jc w:val="both"/>
      </w:pPr>
      <w:r>
        <w:rPr>
          <w:color w:val="231F20"/>
          <w:w w:val="115"/>
        </w:rPr>
        <w:t>Отвечайте</w:t>
      </w:r>
      <w:r>
        <w:rPr>
          <w:color w:val="231F20"/>
          <w:spacing w:val="-5"/>
          <w:w w:val="115"/>
        </w:rPr>
        <w:t xml:space="preserve"> </w:t>
      </w:r>
      <w:r>
        <w:rPr>
          <w:color w:val="231F20"/>
          <w:w w:val="115"/>
        </w:rPr>
        <w:t>на</w:t>
      </w:r>
      <w:r>
        <w:rPr>
          <w:color w:val="231F20"/>
          <w:spacing w:val="-4"/>
          <w:w w:val="115"/>
        </w:rPr>
        <w:t xml:space="preserve"> </w:t>
      </w:r>
      <w:r>
        <w:rPr>
          <w:color w:val="231F20"/>
          <w:w w:val="115"/>
        </w:rPr>
        <w:t>это</w:t>
      </w:r>
      <w:r>
        <w:rPr>
          <w:color w:val="231F20"/>
          <w:spacing w:val="-4"/>
          <w:w w:val="115"/>
        </w:rPr>
        <w:t xml:space="preserve"> </w:t>
      </w:r>
      <w:r>
        <w:rPr>
          <w:color w:val="231F20"/>
          <w:w w:val="115"/>
        </w:rPr>
        <w:t>постоянно</w:t>
      </w:r>
      <w:r>
        <w:rPr>
          <w:color w:val="231F20"/>
          <w:spacing w:val="-5"/>
          <w:w w:val="115"/>
        </w:rPr>
        <w:t xml:space="preserve"> </w:t>
      </w:r>
      <w:r>
        <w:rPr>
          <w:color w:val="231F20"/>
          <w:w w:val="115"/>
        </w:rPr>
        <w:t>и</w:t>
      </w:r>
      <w:r>
        <w:rPr>
          <w:color w:val="231F20"/>
          <w:spacing w:val="-4"/>
          <w:w w:val="115"/>
        </w:rPr>
        <w:t xml:space="preserve"> </w:t>
      </w:r>
      <w:r>
        <w:rPr>
          <w:color w:val="231F20"/>
          <w:w w:val="115"/>
        </w:rPr>
        <w:t>охотно,</w:t>
      </w:r>
      <w:r>
        <w:rPr>
          <w:color w:val="231F20"/>
          <w:spacing w:val="-4"/>
          <w:w w:val="115"/>
        </w:rPr>
        <w:t xml:space="preserve"> </w:t>
      </w:r>
      <w:r>
        <w:rPr>
          <w:color w:val="231F20"/>
          <w:w w:val="115"/>
        </w:rPr>
        <w:t>если</w:t>
      </w:r>
      <w:r>
        <w:rPr>
          <w:color w:val="231F20"/>
          <w:spacing w:val="-4"/>
          <w:w w:val="115"/>
        </w:rPr>
        <w:t xml:space="preserve"> </w:t>
      </w:r>
      <w:r>
        <w:rPr>
          <w:color w:val="231F20"/>
          <w:w w:val="115"/>
        </w:rPr>
        <w:t>вам</w:t>
      </w:r>
      <w:r>
        <w:rPr>
          <w:color w:val="231F20"/>
          <w:spacing w:val="-5"/>
          <w:w w:val="115"/>
        </w:rPr>
        <w:t xml:space="preserve"> </w:t>
      </w:r>
      <w:r>
        <w:rPr>
          <w:color w:val="231F20"/>
          <w:w w:val="115"/>
        </w:rPr>
        <w:t>хочется</w:t>
      </w:r>
      <w:r>
        <w:rPr>
          <w:color w:val="231F20"/>
          <w:spacing w:val="-4"/>
          <w:w w:val="115"/>
        </w:rPr>
        <w:t xml:space="preserve"> </w:t>
      </w:r>
      <w:r>
        <w:rPr>
          <w:color w:val="231F20"/>
          <w:w w:val="115"/>
        </w:rPr>
        <w:t>установить</w:t>
      </w:r>
      <w:r>
        <w:rPr>
          <w:color w:val="231F20"/>
          <w:spacing w:val="-4"/>
          <w:w w:val="115"/>
        </w:rPr>
        <w:t xml:space="preserve"> </w:t>
      </w:r>
      <w:r>
        <w:rPr>
          <w:color w:val="231F20"/>
          <w:w w:val="115"/>
        </w:rPr>
        <w:t>прочный</w:t>
      </w:r>
      <w:r>
        <w:rPr>
          <w:color w:val="231F20"/>
          <w:spacing w:val="-4"/>
          <w:w w:val="115"/>
        </w:rPr>
        <w:t xml:space="preserve"> </w:t>
      </w:r>
      <w:r>
        <w:rPr>
          <w:color w:val="231F20"/>
          <w:w w:val="115"/>
        </w:rPr>
        <w:t>кон- такт и общение с ребенком в</w:t>
      </w:r>
      <w:r>
        <w:rPr>
          <w:color w:val="231F20"/>
          <w:spacing w:val="26"/>
          <w:w w:val="115"/>
        </w:rPr>
        <w:t xml:space="preserve"> </w:t>
      </w:r>
      <w:r>
        <w:rPr>
          <w:color w:val="231F20"/>
          <w:w w:val="115"/>
        </w:rPr>
        <w:t>будущем.</w:t>
      </w:r>
    </w:p>
    <w:p w14:paraId="096125D0" w14:textId="77777777" w:rsidR="003D61CA" w:rsidRDefault="00000000">
      <w:pPr>
        <w:pStyle w:val="BodyText"/>
        <w:ind w:left="913" w:right="142" w:firstLine="396"/>
        <w:jc w:val="both"/>
      </w:pPr>
      <w:r>
        <w:rPr>
          <w:color w:val="231F20"/>
          <w:w w:val="115"/>
        </w:rPr>
        <w:t>Если вы играете с ребенком, попробуйте остановиться неожиданно для него. По- смотрите, попытается ли он продолжить игру с вами.</w:t>
      </w:r>
    </w:p>
    <w:p w14:paraId="6EF444CC" w14:textId="77777777" w:rsidR="003D61CA" w:rsidRDefault="00000000">
      <w:pPr>
        <w:pStyle w:val="BodyText"/>
        <w:spacing w:before="3"/>
        <w:ind w:left="913" w:right="143" w:firstLine="396"/>
        <w:jc w:val="both"/>
      </w:pPr>
      <w:r>
        <w:rPr>
          <w:color w:val="231F20"/>
          <w:w w:val="115"/>
        </w:rPr>
        <w:t>Остановка игры даже на 30 секунд увеличивает вероятность проявления ребен-</w:t>
      </w:r>
      <w:r>
        <w:rPr>
          <w:color w:val="231F20"/>
          <w:spacing w:val="63"/>
          <w:w w:val="115"/>
        </w:rPr>
        <w:t xml:space="preserve"> </w:t>
      </w:r>
      <w:r>
        <w:rPr>
          <w:color w:val="231F20"/>
          <w:w w:val="115"/>
        </w:rPr>
        <w:t>ком инициативы.</w:t>
      </w:r>
    </w:p>
    <w:p w14:paraId="2C0034B4" w14:textId="77777777" w:rsidR="003D61CA" w:rsidRDefault="00000000">
      <w:pPr>
        <w:pStyle w:val="Heading6"/>
        <w:spacing w:before="173"/>
      </w:pPr>
      <w:r>
        <w:rPr>
          <w:color w:val="231F20"/>
          <w:w w:val="110"/>
        </w:rPr>
        <w:t>В повседневной жизни:</w:t>
      </w:r>
    </w:p>
    <w:p w14:paraId="1EF2BB21" w14:textId="77777777" w:rsidR="003D61CA" w:rsidRDefault="00000000">
      <w:pPr>
        <w:pStyle w:val="BodyText"/>
        <w:spacing w:before="85"/>
        <w:ind w:left="913" w:right="143" w:firstLine="396"/>
        <w:jc w:val="both"/>
      </w:pPr>
      <w:r>
        <w:rPr>
          <w:color w:val="231F20"/>
          <w:w w:val="115"/>
        </w:rPr>
        <w:t>Ребенок может привлекать вас к игре и во время обычных домашних дел (еда, одевание, раздевание и т. д.). Подумайте, как это можно организовать. Вы можете играть с ребенком таким образом даже при разговоре с другим взрослым!</w:t>
      </w:r>
    </w:p>
    <w:p w14:paraId="61019D61" w14:textId="77777777" w:rsidR="003D61CA" w:rsidRDefault="00000000">
      <w:pPr>
        <w:pStyle w:val="Heading6"/>
        <w:spacing w:before="173"/>
      </w:pPr>
      <w:r>
        <w:rPr>
          <w:color w:val="231F20"/>
          <w:w w:val="115"/>
        </w:rPr>
        <w:t>Адаптация процедуры:</w:t>
      </w:r>
    </w:p>
    <w:p w14:paraId="15FF7B84" w14:textId="77777777" w:rsidR="003D61CA" w:rsidRDefault="00000000">
      <w:pPr>
        <w:pStyle w:val="BodyText"/>
        <w:spacing w:before="85"/>
        <w:ind w:left="1309"/>
      </w:pPr>
      <w:r>
        <w:pict w14:anchorId="4B15FBBF">
          <v:line id="_x0000_s2380" style="position:absolute;left:0;text-align:left;z-index:251649536;mso-wrap-distance-left:0;mso-wrap-distance-right:0;mso-position-horizontal-relative:page" from="47.95pt,23.1pt" to="546.8pt,23.1pt" strokecolor="#231f20" strokeweight=".48pt">
            <w10:wrap type="topAndBottom" anchorx="page"/>
          </v:line>
        </w:pict>
      </w:r>
      <w:r>
        <w:rPr>
          <w:color w:val="231F20"/>
          <w:w w:val="115"/>
        </w:rPr>
        <w:t>Нет необходимости в адаптации.</w:t>
      </w:r>
    </w:p>
    <w:p w14:paraId="0532324D" w14:textId="77777777" w:rsidR="003D61CA" w:rsidRDefault="00000000">
      <w:pPr>
        <w:pStyle w:val="BodyText"/>
        <w:spacing w:before="147"/>
        <w:ind w:left="119" w:right="190"/>
      </w:pPr>
      <w:r>
        <w:rPr>
          <w:b/>
          <w:i/>
          <w:color w:val="231F20"/>
          <w:w w:val="115"/>
        </w:rPr>
        <w:t xml:space="preserve">Критерий: </w:t>
      </w:r>
      <w:r>
        <w:rPr>
          <w:color w:val="231F20"/>
          <w:w w:val="115"/>
        </w:rPr>
        <w:t>Ребенок является инициатором игры, требующей взаимодействия, несколько раз в день.</w:t>
      </w:r>
    </w:p>
    <w:p w14:paraId="71C0620D" w14:textId="77777777" w:rsidR="003D61CA" w:rsidRDefault="003D61CA">
      <w:pPr>
        <w:sectPr w:rsidR="003D61CA">
          <w:pgSz w:w="11910" w:h="16840"/>
          <w:pgMar w:top="1440" w:right="820" w:bottom="280" w:left="840" w:header="1250" w:footer="0" w:gutter="0"/>
          <w:cols w:space="720"/>
        </w:sectPr>
      </w:pPr>
    </w:p>
    <w:p w14:paraId="7C7E81C2" w14:textId="77777777" w:rsidR="003D61CA" w:rsidRDefault="00000000">
      <w:pPr>
        <w:spacing w:before="2"/>
        <w:ind w:left="119"/>
        <w:rPr>
          <w:rFonts w:ascii="Trebuchet MS" w:hAnsi="Trebuchet MS"/>
          <w:sz w:val="18"/>
        </w:rPr>
      </w:pPr>
      <w:r>
        <w:rPr>
          <w:rFonts w:ascii="Trebuchet MS" w:hAnsi="Trebuchet MS"/>
          <w:color w:val="231F20"/>
          <w:sz w:val="18"/>
        </w:rPr>
        <w:t>Поведение: 15L. ДАЕТ ВЕЩИ (ИГРУШКИ) ДРУГИМ ЛЮДЯМ ПО ИХ ПРОСЬБЕ</w:t>
      </w:r>
    </w:p>
    <w:p w14:paraId="1C44E531" w14:textId="77777777" w:rsidR="003D61CA" w:rsidRDefault="003D61CA">
      <w:pPr>
        <w:pStyle w:val="BodyText"/>
        <w:spacing w:before="1"/>
        <w:rPr>
          <w:rFonts w:ascii="Trebuchet MS"/>
          <w:sz w:val="19"/>
        </w:rPr>
      </w:pPr>
    </w:p>
    <w:p w14:paraId="1A194A11" w14:textId="77777777" w:rsidR="003D61CA" w:rsidRDefault="00000000">
      <w:pPr>
        <w:pStyle w:val="BodyText"/>
        <w:spacing w:before="1"/>
        <w:ind w:left="119"/>
      </w:pPr>
      <w:r>
        <w:rPr>
          <w:b/>
          <w:i/>
          <w:color w:val="231F20"/>
          <w:w w:val="115"/>
        </w:rPr>
        <w:t xml:space="preserve">Материалы: </w:t>
      </w:r>
      <w:r>
        <w:rPr>
          <w:color w:val="231F20"/>
          <w:w w:val="115"/>
        </w:rPr>
        <w:t>Любые игрушки и предметы, окружающие ребенка в повседневной жизни.</w:t>
      </w:r>
    </w:p>
    <w:p w14:paraId="573B29AB" w14:textId="77777777" w:rsidR="003D61CA" w:rsidRDefault="00000000">
      <w:pPr>
        <w:pStyle w:val="BodyText"/>
        <w:spacing w:before="3"/>
        <w:rPr>
          <w:sz w:val="13"/>
        </w:rPr>
      </w:pPr>
      <w:r>
        <w:pict w14:anchorId="2567B26B">
          <v:line id="_x0000_s2379" style="position:absolute;z-index:251650560;mso-wrap-distance-left:0;mso-wrap-distance-right:0;mso-position-horizontal-relative:page" from="48pt,9.85pt" to="546.85pt,9.85pt" strokecolor="#231f20" strokeweight=".48pt">
            <w10:wrap type="topAndBottom" anchorx="page"/>
          </v:line>
        </w:pict>
      </w:r>
    </w:p>
    <w:p w14:paraId="13BA6781" w14:textId="77777777" w:rsidR="003D61CA" w:rsidRDefault="00000000">
      <w:pPr>
        <w:pStyle w:val="Heading6"/>
      </w:pPr>
      <w:r>
        <w:rPr>
          <w:color w:val="231F20"/>
          <w:w w:val="115"/>
        </w:rPr>
        <w:t>Процедура:</w:t>
      </w:r>
    </w:p>
    <w:p w14:paraId="7121864B" w14:textId="77777777" w:rsidR="003D61CA" w:rsidRDefault="00000000">
      <w:pPr>
        <w:pStyle w:val="BodyText"/>
        <w:spacing w:before="85" w:line="237" w:lineRule="auto"/>
        <w:ind w:left="911" w:right="143" w:firstLine="398"/>
        <w:jc w:val="both"/>
      </w:pPr>
      <w:r>
        <w:rPr>
          <w:color w:val="231F20"/>
          <w:w w:val="115"/>
        </w:rPr>
        <w:t>Во время игры с ребенком или во время еды систематически делайте</w:t>
      </w:r>
      <w:r>
        <w:rPr>
          <w:color w:val="231F20"/>
          <w:spacing w:val="-38"/>
          <w:w w:val="115"/>
        </w:rPr>
        <w:t xml:space="preserve"> </w:t>
      </w:r>
      <w:r>
        <w:rPr>
          <w:color w:val="231F20"/>
          <w:w w:val="115"/>
        </w:rPr>
        <w:t>следующее: давайте</w:t>
      </w:r>
      <w:r>
        <w:rPr>
          <w:color w:val="231F20"/>
          <w:spacing w:val="-10"/>
          <w:w w:val="115"/>
        </w:rPr>
        <w:t xml:space="preserve"> </w:t>
      </w:r>
      <w:r>
        <w:rPr>
          <w:color w:val="231F20"/>
          <w:w w:val="115"/>
        </w:rPr>
        <w:t>ребенку</w:t>
      </w:r>
      <w:r>
        <w:rPr>
          <w:color w:val="231F20"/>
          <w:spacing w:val="-9"/>
          <w:w w:val="115"/>
        </w:rPr>
        <w:t xml:space="preserve"> </w:t>
      </w:r>
      <w:r>
        <w:rPr>
          <w:color w:val="231F20"/>
          <w:w w:val="115"/>
        </w:rPr>
        <w:t>какой-нибудь</w:t>
      </w:r>
      <w:r>
        <w:rPr>
          <w:color w:val="231F20"/>
          <w:spacing w:val="-9"/>
          <w:w w:val="115"/>
        </w:rPr>
        <w:t xml:space="preserve"> </w:t>
      </w:r>
      <w:r>
        <w:rPr>
          <w:color w:val="231F20"/>
          <w:w w:val="115"/>
        </w:rPr>
        <w:t>предмет,</w:t>
      </w:r>
      <w:r>
        <w:rPr>
          <w:color w:val="231F20"/>
          <w:spacing w:val="-9"/>
          <w:w w:val="115"/>
        </w:rPr>
        <w:t xml:space="preserve"> </w:t>
      </w:r>
      <w:r>
        <w:rPr>
          <w:color w:val="231F20"/>
          <w:w w:val="115"/>
        </w:rPr>
        <w:t>говоря</w:t>
      </w:r>
      <w:r>
        <w:rPr>
          <w:color w:val="231F20"/>
          <w:spacing w:val="-10"/>
          <w:w w:val="115"/>
        </w:rPr>
        <w:t xml:space="preserve"> </w:t>
      </w:r>
      <w:r>
        <w:rPr>
          <w:color w:val="231F20"/>
          <w:w w:val="115"/>
        </w:rPr>
        <w:t>при</w:t>
      </w:r>
      <w:r>
        <w:rPr>
          <w:color w:val="231F20"/>
          <w:spacing w:val="-9"/>
          <w:w w:val="115"/>
        </w:rPr>
        <w:t xml:space="preserve"> </w:t>
      </w:r>
      <w:r>
        <w:rPr>
          <w:color w:val="231F20"/>
          <w:w w:val="115"/>
        </w:rPr>
        <w:t>этом,</w:t>
      </w:r>
      <w:r>
        <w:rPr>
          <w:color w:val="231F20"/>
          <w:spacing w:val="-9"/>
          <w:w w:val="115"/>
        </w:rPr>
        <w:t xml:space="preserve"> </w:t>
      </w:r>
      <w:r>
        <w:rPr>
          <w:color w:val="231F20"/>
          <w:w w:val="115"/>
        </w:rPr>
        <w:t>например:</w:t>
      </w:r>
      <w:r>
        <w:rPr>
          <w:color w:val="231F20"/>
          <w:spacing w:val="-9"/>
          <w:w w:val="115"/>
        </w:rPr>
        <w:t xml:space="preserve"> </w:t>
      </w:r>
      <w:r>
        <w:rPr>
          <w:color w:val="231F20"/>
          <w:w w:val="115"/>
        </w:rPr>
        <w:t>«Мама</w:t>
      </w:r>
      <w:r>
        <w:rPr>
          <w:color w:val="231F20"/>
          <w:spacing w:val="-9"/>
          <w:w w:val="115"/>
        </w:rPr>
        <w:t xml:space="preserve"> </w:t>
      </w:r>
      <w:r>
        <w:rPr>
          <w:color w:val="231F20"/>
          <w:w w:val="115"/>
        </w:rPr>
        <w:t>дает/дала это (имя ребенка)». Потом попросите у ребенка этот предмет, протянув руку. Если не дает, попробуйте с другим</w:t>
      </w:r>
      <w:r>
        <w:rPr>
          <w:color w:val="231F20"/>
          <w:spacing w:val="25"/>
          <w:w w:val="115"/>
        </w:rPr>
        <w:t xml:space="preserve"> </w:t>
      </w:r>
      <w:r>
        <w:rPr>
          <w:color w:val="231F20"/>
          <w:w w:val="115"/>
        </w:rPr>
        <w:t>предметом.</w:t>
      </w:r>
    </w:p>
    <w:p w14:paraId="2E29E18F" w14:textId="77777777" w:rsidR="003D61CA" w:rsidRDefault="00000000">
      <w:pPr>
        <w:spacing w:before="13" w:line="261" w:lineRule="auto"/>
        <w:ind w:left="1310" w:right="150" w:firstLine="396"/>
        <w:jc w:val="both"/>
        <w:rPr>
          <w:sz w:val="20"/>
        </w:rPr>
      </w:pPr>
      <w:r>
        <w:rPr>
          <w:b/>
          <w:i/>
          <w:color w:val="231F20"/>
          <w:w w:val="115"/>
          <w:sz w:val="20"/>
        </w:rPr>
        <w:t>Примечание:</w:t>
      </w:r>
      <w:r>
        <w:rPr>
          <w:b/>
          <w:i/>
          <w:color w:val="231F20"/>
          <w:spacing w:val="-5"/>
          <w:w w:val="115"/>
          <w:sz w:val="20"/>
        </w:rPr>
        <w:t xml:space="preserve"> </w:t>
      </w:r>
      <w:r>
        <w:rPr>
          <w:color w:val="231F20"/>
          <w:w w:val="115"/>
          <w:sz w:val="20"/>
        </w:rPr>
        <w:t>Используйте</w:t>
      </w:r>
      <w:r>
        <w:rPr>
          <w:color w:val="231F20"/>
          <w:spacing w:val="-8"/>
          <w:w w:val="115"/>
          <w:sz w:val="20"/>
        </w:rPr>
        <w:t xml:space="preserve"> </w:t>
      </w:r>
      <w:r>
        <w:rPr>
          <w:color w:val="231F20"/>
          <w:w w:val="115"/>
          <w:sz w:val="20"/>
        </w:rPr>
        <w:t>разные</w:t>
      </w:r>
      <w:r>
        <w:rPr>
          <w:color w:val="231F20"/>
          <w:spacing w:val="-7"/>
          <w:w w:val="115"/>
          <w:sz w:val="20"/>
        </w:rPr>
        <w:t xml:space="preserve"> </w:t>
      </w:r>
      <w:r>
        <w:rPr>
          <w:color w:val="231F20"/>
          <w:w w:val="115"/>
          <w:sz w:val="20"/>
        </w:rPr>
        <w:t>слова</w:t>
      </w:r>
      <w:r>
        <w:rPr>
          <w:color w:val="231F20"/>
          <w:spacing w:val="-8"/>
          <w:w w:val="115"/>
          <w:sz w:val="20"/>
        </w:rPr>
        <w:t xml:space="preserve"> </w:t>
      </w:r>
      <w:r>
        <w:rPr>
          <w:color w:val="231F20"/>
          <w:w w:val="115"/>
          <w:sz w:val="20"/>
        </w:rPr>
        <w:t>(дать,</w:t>
      </w:r>
      <w:r>
        <w:rPr>
          <w:color w:val="231F20"/>
          <w:spacing w:val="-7"/>
          <w:w w:val="115"/>
          <w:sz w:val="20"/>
        </w:rPr>
        <w:t xml:space="preserve"> </w:t>
      </w:r>
      <w:r>
        <w:rPr>
          <w:color w:val="231F20"/>
          <w:w w:val="115"/>
          <w:sz w:val="20"/>
        </w:rPr>
        <w:t>давать,</w:t>
      </w:r>
      <w:r>
        <w:rPr>
          <w:color w:val="231F20"/>
          <w:spacing w:val="-8"/>
          <w:w w:val="115"/>
          <w:sz w:val="20"/>
        </w:rPr>
        <w:t xml:space="preserve"> </w:t>
      </w:r>
      <w:r>
        <w:rPr>
          <w:color w:val="231F20"/>
          <w:w w:val="115"/>
          <w:sz w:val="20"/>
        </w:rPr>
        <w:t>отдать</w:t>
      </w:r>
      <w:r>
        <w:rPr>
          <w:color w:val="231F20"/>
          <w:spacing w:val="-8"/>
          <w:w w:val="115"/>
          <w:sz w:val="20"/>
        </w:rPr>
        <w:t xml:space="preserve"> </w:t>
      </w:r>
      <w:r>
        <w:rPr>
          <w:color w:val="231F20"/>
          <w:w w:val="115"/>
          <w:sz w:val="20"/>
        </w:rPr>
        <w:t>и</w:t>
      </w:r>
      <w:r>
        <w:rPr>
          <w:color w:val="231F20"/>
          <w:spacing w:val="-13"/>
          <w:w w:val="115"/>
          <w:sz w:val="20"/>
        </w:rPr>
        <w:t xml:space="preserve"> </w:t>
      </w:r>
      <w:r>
        <w:rPr>
          <w:color w:val="231F20"/>
          <w:w w:val="115"/>
          <w:sz w:val="20"/>
        </w:rPr>
        <w:t>т.</w:t>
      </w:r>
      <w:r>
        <w:rPr>
          <w:color w:val="231F20"/>
          <w:spacing w:val="-14"/>
          <w:w w:val="115"/>
          <w:sz w:val="20"/>
        </w:rPr>
        <w:t xml:space="preserve"> </w:t>
      </w:r>
      <w:r>
        <w:rPr>
          <w:color w:val="231F20"/>
          <w:w w:val="115"/>
          <w:sz w:val="20"/>
        </w:rPr>
        <w:t>д.).</w:t>
      </w:r>
      <w:r>
        <w:rPr>
          <w:color w:val="231F20"/>
          <w:spacing w:val="-8"/>
          <w:w w:val="115"/>
          <w:sz w:val="20"/>
        </w:rPr>
        <w:t xml:space="preserve"> </w:t>
      </w:r>
      <w:r>
        <w:rPr>
          <w:color w:val="231F20"/>
          <w:w w:val="115"/>
          <w:sz w:val="20"/>
        </w:rPr>
        <w:t>Но</w:t>
      </w:r>
      <w:r>
        <w:rPr>
          <w:color w:val="231F20"/>
          <w:spacing w:val="-7"/>
          <w:w w:val="115"/>
          <w:sz w:val="20"/>
        </w:rPr>
        <w:t xml:space="preserve"> </w:t>
      </w:r>
      <w:r>
        <w:rPr>
          <w:color w:val="231F20"/>
          <w:w w:val="115"/>
          <w:sz w:val="20"/>
        </w:rPr>
        <w:t>смысл</w:t>
      </w:r>
      <w:r>
        <w:rPr>
          <w:color w:val="231F20"/>
          <w:spacing w:val="-8"/>
          <w:w w:val="115"/>
          <w:sz w:val="20"/>
        </w:rPr>
        <w:t xml:space="preserve"> </w:t>
      </w:r>
      <w:r>
        <w:rPr>
          <w:color w:val="231F20"/>
          <w:w w:val="115"/>
          <w:sz w:val="20"/>
        </w:rPr>
        <w:t>пред- лагаемой процедуры не столько в том, чтобы сформировать у ребенка понятия, сколько воспитать у него радость делиться с</w:t>
      </w:r>
      <w:r>
        <w:rPr>
          <w:color w:val="231F20"/>
          <w:spacing w:val="20"/>
          <w:w w:val="115"/>
          <w:sz w:val="20"/>
        </w:rPr>
        <w:t xml:space="preserve"> </w:t>
      </w:r>
      <w:r>
        <w:rPr>
          <w:color w:val="231F20"/>
          <w:w w:val="115"/>
          <w:sz w:val="20"/>
        </w:rPr>
        <w:t>другими.</w:t>
      </w:r>
    </w:p>
    <w:p w14:paraId="17BEFD99" w14:textId="77777777" w:rsidR="003D61CA" w:rsidRDefault="00000000">
      <w:pPr>
        <w:pStyle w:val="Heading6"/>
        <w:spacing w:before="151"/>
      </w:pPr>
      <w:r>
        <w:rPr>
          <w:color w:val="231F20"/>
          <w:w w:val="110"/>
        </w:rPr>
        <w:t>В повседневной жизни:</w:t>
      </w:r>
    </w:p>
    <w:p w14:paraId="15139779" w14:textId="77777777" w:rsidR="003D61CA" w:rsidRDefault="00000000">
      <w:pPr>
        <w:pStyle w:val="BodyText"/>
        <w:spacing w:before="83" w:line="237" w:lineRule="auto"/>
        <w:ind w:left="911" w:right="142" w:firstLine="398"/>
        <w:jc w:val="both"/>
      </w:pPr>
      <w:r>
        <w:rPr>
          <w:color w:val="231F20"/>
          <w:w w:val="115"/>
        </w:rPr>
        <w:t>Отработать понятие «дай» проще всего во время одевания («дай мне носок, та- пок», — которую вы перед этим вложили ребенку в руки) и во время еды. Можно делать это упражнение также с кубиками и другими мелкими игрушками.</w:t>
      </w:r>
    </w:p>
    <w:p w14:paraId="2BA6BBF9" w14:textId="77777777" w:rsidR="003D61CA" w:rsidRDefault="00000000">
      <w:pPr>
        <w:pStyle w:val="Heading6"/>
        <w:spacing w:before="168"/>
      </w:pPr>
      <w:r>
        <w:rPr>
          <w:color w:val="231F20"/>
          <w:w w:val="115"/>
        </w:rPr>
        <w:t>Адаптация процедуры:</w:t>
      </w:r>
    </w:p>
    <w:p w14:paraId="36861015" w14:textId="77777777" w:rsidR="003D61CA" w:rsidRDefault="00000000">
      <w:pPr>
        <w:spacing w:before="83" w:line="237" w:lineRule="auto"/>
        <w:ind w:left="911" w:right="147" w:firstLine="398"/>
        <w:jc w:val="both"/>
      </w:pPr>
      <w:r>
        <w:rPr>
          <w:i/>
          <w:color w:val="231F20"/>
          <w:w w:val="115"/>
        </w:rPr>
        <w:t xml:space="preserve">Дети с нарушениями зрения: </w:t>
      </w:r>
      <w:r>
        <w:rPr>
          <w:color w:val="231F20"/>
          <w:w w:val="115"/>
        </w:rPr>
        <w:t>просите предмет, слегка прикасаясь к руке ребен-</w:t>
      </w:r>
      <w:r>
        <w:rPr>
          <w:color w:val="231F20"/>
          <w:spacing w:val="63"/>
          <w:w w:val="115"/>
        </w:rPr>
        <w:t xml:space="preserve"> </w:t>
      </w:r>
      <w:r>
        <w:rPr>
          <w:color w:val="231F20"/>
          <w:w w:val="115"/>
        </w:rPr>
        <w:t>ка. При необходимости физически помогайте ему.</w:t>
      </w:r>
    </w:p>
    <w:p w14:paraId="5023BA30" w14:textId="77777777" w:rsidR="003D61CA" w:rsidRDefault="00000000">
      <w:pPr>
        <w:pStyle w:val="BodyText"/>
        <w:spacing w:line="237" w:lineRule="auto"/>
        <w:ind w:left="911" w:right="142" w:firstLine="398"/>
        <w:jc w:val="both"/>
      </w:pPr>
      <w:r>
        <w:rPr>
          <w:i/>
          <w:color w:val="231F20"/>
          <w:w w:val="115"/>
        </w:rPr>
        <w:t xml:space="preserve">Дети с нарушениями слуха: </w:t>
      </w:r>
      <w:r>
        <w:rPr>
          <w:color w:val="231F20"/>
          <w:w w:val="115"/>
        </w:rPr>
        <w:t>сопровождайте  слова  соответствующими  знаками и</w:t>
      </w:r>
      <w:r>
        <w:rPr>
          <w:color w:val="231F20"/>
          <w:spacing w:val="16"/>
          <w:w w:val="115"/>
        </w:rPr>
        <w:t xml:space="preserve"> </w:t>
      </w:r>
      <w:r>
        <w:rPr>
          <w:color w:val="231F20"/>
          <w:w w:val="115"/>
        </w:rPr>
        <w:t>жестами,</w:t>
      </w:r>
      <w:r>
        <w:rPr>
          <w:color w:val="231F20"/>
          <w:spacing w:val="16"/>
          <w:w w:val="115"/>
        </w:rPr>
        <w:t xml:space="preserve"> </w:t>
      </w:r>
      <w:r>
        <w:rPr>
          <w:color w:val="231F20"/>
          <w:w w:val="115"/>
        </w:rPr>
        <w:t>чтобы</w:t>
      </w:r>
      <w:r>
        <w:rPr>
          <w:color w:val="231F20"/>
          <w:spacing w:val="16"/>
          <w:w w:val="115"/>
        </w:rPr>
        <w:t xml:space="preserve"> </w:t>
      </w:r>
      <w:r>
        <w:rPr>
          <w:color w:val="231F20"/>
          <w:w w:val="115"/>
        </w:rPr>
        <w:t>передать</w:t>
      </w:r>
      <w:r>
        <w:rPr>
          <w:color w:val="231F20"/>
          <w:spacing w:val="16"/>
          <w:w w:val="115"/>
        </w:rPr>
        <w:t xml:space="preserve"> </w:t>
      </w:r>
      <w:r>
        <w:rPr>
          <w:color w:val="231F20"/>
          <w:w w:val="115"/>
        </w:rPr>
        <w:t>ребенку</w:t>
      </w:r>
      <w:r>
        <w:rPr>
          <w:color w:val="231F20"/>
          <w:spacing w:val="16"/>
          <w:w w:val="115"/>
        </w:rPr>
        <w:t xml:space="preserve"> </w:t>
      </w:r>
      <w:r>
        <w:rPr>
          <w:color w:val="231F20"/>
          <w:w w:val="115"/>
        </w:rPr>
        <w:t>сообщение</w:t>
      </w:r>
      <w:r>
        <w:rPr>
          <w:color w:val="231F20"/>
          <w:spacing w:val="16"/>
          <w:w w:val="115"/>
        </w:rPr>
        <w:t xml:space="preserve"> </w:t>
      </w:r>
      <w:r>
        <w:rPr>
          <w:color w:val="231F20"/>
          <w:w w:val="115"/>
        </w:rPr>
        <w:t>«дай</w:t>
      </w:r>
      <w:r>
        <w:rPr>
          <w:color w:val="231F20"/>
          <w:spacing w:val="16"/>
          <w:w w:val="115"/>
        </w:rPr>
        <w:t xml:space="preserve"> </w:t>
      </w:r>
      <w:r>
        <w:rPr>
          <w:color w:val="231F20"/>
          <w:w w:val="115"/>
        </w:rPr>
        <w:t>мне</w:t>
      </w:r>
      <w:r>
        <w:rPr>
          <w:color w:val="231F20"/>
          <w:spacing w:val="16"/>
          <w:w w:val="115"/>
        </w:rPr>
        <w:t xml:space="preserve"> </w:t>
      </w:r>
      <w:r>
        <w:rPr>
          <w:color w:val="231F20"/>
          <w:w w:val="115"/>
        </w:rPr>
        <w:t>это».</w:t>
      </w:r>
    </w:p>
    <w:p w14:paraId="05AAA4FF" w14:textId="77777777" w:rsidR="003D61CA" w:rsidRDefault="00000000">
      <w:pPr>
        <w:pStyle w:val="BodyText"/>
        <w:spacing w:line="237" w:lineRule="auto"/>
        <w:ind w:left="911" w:right="139" w:firstLine="398"/>
        <w:jc w:val="both"/>
      </w:pPr>
      <w:r>
        <w:pict w14:anchorId="16347928">
          <v:line id="_x0000_s2378" style="position:absolute;left:0;text-align:left;z-index:251651584;mso-wrap-distance-left:0;mso-wrap-distance-right:0;mso-position-horizontal-relative:page" from="48pt,43.55pt" to="546.85pt,43.55pt" strokecolor="#231f20" strokeweight=".48pt">
            <w10:wrap type="topAndBottom" anchorx="page"/>
          </v:line>
        </w:pict>
      </w:r>
      <w:r>
        <w:rPr>
          <w:i/>
          <w:color w:val="231F20"/>
          <w:spacing w:val="3"/>
          <w:w w:val="115"/>
        </w:rPr>
        <w:t xml:space="preserve">Дети </w:t>
      </w:r>
      <w:r>
        <w:rPr>
          <w:i/>
          <w:color w:val="231F20"/>
          <w:w w:val="115"/>
        </w:rPr>
        <w:t xml:space="preserve">с </w:t>
      </w:r>
      <w:r>
        <w:rPr>
          <w:i/>
          <w:color w:val="231F20"/>
          <w:spacing w:val="3"/>
          <w:w w:val="115"/>
        </w:rPr>
        <w:t xml:space="preserve">двигательными нарушениями: </w:t>
      </w:r>
      <w:r>
        <w:rPr>
          <w:color w:val="231F20"/>
          <w:spacing w:val="3"/>
          <w:w w:val="115"/>
        </w:rPr>
        <w:t xml:space="preserve">используйте предметы, которые </w:t>
      </w:r>
      <w:r>
        <w:rPr>
          <w:color w:val="231F20"/>
          <w:spacing w:val="4"/>
          <w:w w:val="115"/>
        </w:rPr>
        <w:t xml:space="preserve">ребенок </w:t>
      </w:r>
      <w:r>
        <w:rPr>
          <w:color w:val="231F20"/>
          <w:w w:val="115"/>
        </w:rPr>
        <w:t>легко</w:t>
      </w:r>
      <w:r>
        <w:rPr>
          <w:color w:val="231F20"/>
          <w:spacing w:val="-32"/>
          <w:w w:val="115"/>
        </w:rPr>
        <w:t xml:space="preserve"> </w:t>
      </w:r>
      <w:r>
        <w:rPr>
          <w:color w:val="231F20"/>
          <w:w w:val="115"/>
        </w:rPr>
        <w:t>может</w:t>
      </w:r>
      <w:r>
        <w:rPr>
          <w:color w:val="231F20"/>
          <w:spacing w:val="-32"/>
          <w:w w:val="115"/>
        </w:rPr>
        <w:t xml:space="preserve"> </w:t>
      </w:r>
      <w:r>
        <w:rPr>
          <w:color w:val="231F20"/>
          <w:w w:val="115"/>
        </w:rPr>
        <w:t>взять</w:t>
      </w:r>
      <w:r>
        <w:rPr>
          <w:color w:val="231F20"/>
          <w:spacing w:val="-32"/>
          <w:w w:val="115"/>
        </w:rPr>
        <w:t xml:space="preserve"> </w:t>
      </w:r>
      <w:r>
        <w:rPr>
          <w:color w:val="231F20"/>
          <w:w w:val="115"/>
        </w:rPr>
        <w:t>и</w:t>
      </w:r>
      <w:r>
        <w:rPr>
          <w:color w:val="231F20"/>
          <w:spacing w:val="-32"/>
          <w:w w:val="115"/>
        </w:rPr>
        <w:t xml:space="preserve"> </w:t>
      </w:r>
      <w:r>
        <w:rPr>
          <w:color w:val="231F20"/>
          <w:w w:val="115"/>
        </w:rPr>
        <w:t>отпустить.</w:t>
      </w:r>
      <w:r>
        <w:rPr>
          <w:color w:val="231F20"/>
          <w:spacing w:val="-32"/>
          <w:w w:val="115"/>
        </w:rPr>
        <w:t xml:space="preserve"> </w:t>
      </w:r>
      <w:r>
        <w:rPr>
          <w:color w:val="231F20"/>
          <w:w w:val="115"/>
        </w:rPr>
        <w:t>Если</w:t>
      </w:r>
      <w:r>
        <w:rPr>
          <w:color w:val="231F20"/>
          <w:spacing w:val="-31"/>
          <w:w w:val="115"/>
        </w:rPr>
        <w:t xml:space="preserve"> </w:t>
      </w:r>
      <w:r>
        <w:rPr>
          <w:color w:val="231F20"/>
          <w:w w:val="115"/>
        </w:rPr>
        <w:t>у</w:t>
      </w:r>
      <w:r>
        <w:rPr>
          <w:color w:val="231F20"/>
          <w:spacing w:val="-32"/>
          <w:w w:val="115"/>
        </w:rPr>
        <w:t xml:space="preserve"> </w:t>
      </w:r>
      <w:r>
        <w:rPr>
          <w:color w:val="231F20"/>
          <w:w w:val="115"/>
        </w:rPr>
        <w:t>ребенка</w:t>
      </w:r>
      <w:r>
        <w:rPr>
          <w:color w:val="231F20"/>
          <w:spacing w:val="-32"/>
          <w:w w:val="115"/>
        </w:rPr>
        <w:t xml:space="preserve"> </w:t>
      </w:r>
      <w:r>
        <w:rPr>
          <w:color w:val="231F20"/>
          <w:w w:val="115"/>
        </w:rPr>
        <w:t>серьезные</w:t>
      </w:r>
      <w:r>
        <w:rPr>
          <w:color w:val="231F20"/>
          <w:spacing w:val="-32"/>
          <w:w w:val="115"/>
        </w:rPr>
        <w:t xml:space="preserve"> </w:t>
      </w:r>
      <w:r>
        <w:rPr>
          <w:color w:val="231F20"/>
          <w:w w:val="115"/>
        </w:rPr>
        <w:t>двигательные</w:t>
      </w:r>
      <w:r>
        <w:rPr>
          <w:color w:val="231F20"/>
          <w:spacing w:val="-32"/>
          <w:w w:val="115"/>
        </w:rPr>
        <w:t xml:space="preserve"> </w:t>
      </w:r>
      <w:r>
        <w:rPr>
          <w:color w:val="231F20"/>
          <w:w w:val="115"/>
        </w:rPr>
        <w:t>нарушения,</w:t>
      </w:r>
      <w:r>
        <w:rPr>
          <w:color w:val="231F20"/>
          <w:spacing w:val="-32"/>
          <w:w w:val="115"/>
        </w:rPr>
        <w:t xml:space="preserve"> </w:t>
      </w:r>
      <w:r>
        <w:rPr>
          <w:color w:val="231F20"/>
          <w:w w:val="115"/>
        </w:rPr>
        <w:t>по- наблюдайте</w:t>
      </w:r>
      <w:r>
        <w:rPr>
          <w:color w:val="231F20"/>
          <w:spacing w:val="-35"/>
          <w:w w:val="115"/>
        </w:rPr>
        <w:t xml:space="preserve"> </w:t>
      </w:r>
      <w:r>
        <w:rPr>
          <w:color w:val="231F20"/>
          <w:w w:val="115"/>
        </w:rPr>
        <w:t>за</w:t>
      </w:r>
      <w:r>
        <w:rPr>
          <w:color w:val="231F20"/>
          <w:spacing w:val="-34"/>
          <w:w w:val="115"/>
        </w:rPr>
        <w:t xml:space="preserve"> </w:t>
      </w:r>
      <w:r>
        <w:rPr>
          <w:color w:val="231F20"/>
          <w:w w:val="115"/>
        </w:rPr>
        <w:t>его</w:t>
      </w:r>
      <w:r>
        <w:rPr>
          <w:color w:val="231F20"/>
          <w:spacing w:val="-34"/>
          <w:w w:val="115"/>
        </w:rPr>
        <w:t xml:space="preserve"> </w:t>
      </w:r>
      <w:r>
        <w:rPr>
          <w:color w:val="231F20"/>
          <w:w w:val="115"/>
        </w:rPr>
        <w:t>заинтересованностью</w:t>
      </w:r>
      <w:r>
        <w:rPr>
          <w:color w:val="231F20"/>
          <w:spacing w:val="-34"/>
          <w:w w:val="115"/>
        </w:rPr>
        <w:t xml:space="preserve"> </w:t>
      </w:r>
      <w:r>
        <w:rPr>
          <w:color w:val="231F20"/>
          <w:w w:val="115"/>
        </w:rPr>
        <w:t>и</w:t>
      </w:r>
      <w:r>
        <w:rPr>
          <w:color w:val="231F20"/>
          <w:spacing w:val="-34"/>
          <w:w w:val="115"/>
        </w:rPr>
        <w:t xml:space="preserve"> </w:t>
      </w:r>
      <w:r>
        <w:rPr>
          <w:color w:val="231F20"/>
          <w:w w:val="115"/>
        </w:rPr>
        <w:t>попытками</w:t>
      </w:r>
      <w:r>
        <w:rPr>
          <w:color w:val="231F20"/>
          <w:spacing w:val="-34"/>
          <w:w w:val="115"/>
        </w:rPr>
        <w:t xml:space="preserve"> </w:t>
      </w:r>
      <w:r>
        <w:rPr>
          <w:color w:val="231F20"/>
          <w:w w:val="115"/>
        </w:rPr>
        <w:t>«дать»</w:t>
      </w:r>
      <w:r>
        <w:rPr>
          <w:color w:val="231F20"/>
          <w:spacing w:val="-34"/>
          <w:w w:val="115"/>
        </w:rPr>
        <w:t xml:space="preserve"> </w:t>
      </w:r>
      <w:r>
        <w:rPr>
          <w:color w:val="231F20"/>
          <w:w w:val="115"/>
        </w:rPr>
        <w:t>предмет</w:t>
      </w:r>
      <w:r>
        <w:rPr>
          <w:color w:val="231F20"/>
          <w:spacing w:val="-34"/>
          <w:w w:val="115"/>
        </w:rPr>
        <w:t xml:space="preserve"> </w:t>
      </w:r>
      <w:r>
        <w:rPr>
          <w:color w:val="231F20"/>
          <w:w w:val="115"/>
        </w:rPr>
        <w:t>тому,</w:t>
      </w:r>
      <w:r>
        <w:rPr>
          <w:color w:val="231F20"/>
          <w:spacing w:val="-34"/>
          <w:w w:val="115"/>
        </w:rPr>
        <w:t xml:space="preserve"> </w:t>
      </w:r>
      <w:r>
        <w:rPr>
          <w:color w:val="231F20"/>
          <w:w w:val="115"/>
        </w:rPr>
        <w:t>кто</w:t>
      </w:r>
      <w:r>
        <w:rPr>
          <w:color w:val="231F20"/>
          <w:spacing w:val="-34"/>
          <w:w w:val="115"/>
        </w:rPr>
        <w:t xml:space="preserve"> </w:t>
      </w:r>
      <w:r>
        <w:rPr>
          <w:color w:val="231F20"/>
          <w:w w:val="115"/>
        </w:rPr>
        <w:t>просит.</w:t>
      </w:r>
    </w:p>
    <w:p w14:paraId="7E889124" w14:textId="77777777" w:rsidR="003D61CA" w:rsidRDefault="00000000">
      <w:pPr>
        <w:pStyle w:val="BodyText"/>
        <w:spacing w:before="149" w:line="237" w:lineRule="auto"/>
        <w:ind w:left="119" w:right="190"/>
      </w:pPr>
      <w:r>
        <w:rPr>
          <w:b/>
          <w:i/>
          <w:color w:val="231F20"/>
          <w:w w:val="115"/>
        </w:rPr>
        <w:t xml:space="preserve">Критерий: </w:t>
      </w:r>
      <w:r>
        <w:rPr>
          <w:color w:val="231F20"/>
          <w:w w:val="115"/>
        </w:rPr>
        <w:t>Ребенок «дает» предметы как минимум три или четыре раза, когда его просят об</w:t>
      </w:r>
      <w:r>
        <w:rPr>
          <w:color w:val="231F20"/>
          <w:spacing w:val="20"/>
          <w:w w:val="115"/>
        </w:rPr>
        <w:t xml:space="preserve"> </w:t>
      </w:r>
      <w:r>
        <w:rPr>
          <w:color w:val="231F20"/>
          <w:w w:val="115"/>
        </w:rPr>
        <w:t>этом.</w:t>
      </w:r>
    </w:p>
    <w:p w14:paraId="58350F5B" w14:textId="77777777" w:rsidR="003D61CA" w:rsidRDefault="003D61CA">
      <w:pPr>
        <w:pStyle w:val="BodyText"/>
        <w:rPr>
          <w:sz w:val="24"/>
        </w:rPr>
      </w:pPr>
    </w:p>
    <w:p w14:paraId="069B0AE0" w14:textId="77777777" w:rsidR="003D61CA" w:rsidRDefault="003D61CA">
      <w:pPr>
        <w:pStyle w:val="BodyText"/>
        <w:spacing w:before="2"/>
        <w:rPr>
          <w:sz w:val="21"/>
        </w:rPr>
      </w:pPr>
    </w:p>
    <w:p w14:paraId="04FCEDAC"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76369F18"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15M. СПОНТАННО ДЕЛИТСЯ СО ВЗРОСЛЫМ</w:t>
      </w:r>
    </w:p>
    <w:p w14:paraId="28826417" w14:textId="77777777" w:rsidR="003D61CA" w:rsidRDefault="003D61CA">
      <w:pPr>
        <w:pStyle w:val="BodyText"/>
        <w:rPr>
          <w:rFonts w:ascii="Trebuchet MS"/>
          <w:sz w:val="19"/>
        </w:rPr>
      </w:pPr>
    </w:p>
    <w:p w14:paraId="2D469050" w14:textId="77777777" w:rsidR="003D61CA" w:rsidRDefault="00000000">
      <w:pPr>
        <w:ind w:left="119"/>
      </w:pPr>
      <w:r>
        <w:rPr>
          <w:b/>
          <w:i/>
          <w:color w:val="231F20"/>
          <w:w w:val="115"/>
        </w:rPr>
        <w:t xml:space="preserve">Материалы: </w:t>
      </w:r>
      <w:r>
        <w:rPr>
          <w:color w:val="231F20"/>
          <w:w w:val="115"/>
        </w:rPr>
        <w:t>Не требуются.</w:t>
      </w:r>
    </w:p>
    <w:p w14:paraId="071B0B42" w14:textId="77777777" w:rsidR="003D61CA" w:rsidRDefault="00000000">
      <w:pPr>
        <w:pStyle w:val="BodyText"/>
        <w:spacing w:before="3"/>
        <w:rPr>
          <w:sz w:val="13"/>
        </w:rPr>
      </w:pPr>
      <w:r>
        <w:pict w14:anchorId="7618B58A">
          <v:line id="_x0000_s2377" style="position:absolute;z-index:251652608;mso-wrap-distance-left:0;mso-wrap-distance-right:0;mso-position-horizontal-relative:page" from="48pt,9.85pt" to="546.85pt,9.85pt" strokecolor="#231f20" strokeweight=".48pt">
            <w10:wrap type="topAndBottom" anchorx="page"/>
          </v:line>
        </w:pict>
      </w:r>
    </w:p>
    <w:p w14:paraId="338B8D50" w14:textId="77777777" w:rsidR="003D61CA" w:rsidRDefault="00000000">
      <w:pPr>
        <w:pStyle w:val="Heading6"/>
        <w:spacing w:before="104"/>
      </w:pPr>
      <w:r>
        <w:rPr>
          <w:color w:val="231F20"/>
          <w:w w:val="115"/>
        </w:rPr>
        <w:t>Процедура:</w:t>
      </w:r>
    </w:p>
    <w:p w14:paraId="0BB90198" w14:textId="77777777" w:rsidR="003D61CA" w:rsidRDefault="00000000">
      <w:pPr>
        <w:pStyle w:val="BodyText"/>
        <w:spacing w:before="82" w:line="237" w:lineRule="auto"/>
        <w:ind w:left="911" w:right="138" w:firstLine="398"/>
        <w:jc w:val="both"/>
      </w:pPr>
      <w:r>
        <w:rPr>
          <w:color w:val="231F20"/>
          <w:w w:val="115"/>
        </w:rPr>
        <w:t>Маленьким детям часто очень нравится играть с мамами в такую игру, когда они кормят маму, дают ей немножечко из того, что сами в это время едят.</w:t>
      </w:r>
    </w:p>
    <w:p w14:paraId="537EDB4A" w14:textId="77777777" w:rsidR="003D61CA" w:rsidRDefault="00000000">
      <w:pPr>
        <w:pStyle w:val="BodyText"/>
        <w:spacing w:line="237" w:lineRule="auto"/>
        <w:ind w:left="911" w:right="143" w:firstLine="398"/>
        <w:jc w:val="both"/>
      </w:pPr>
      <w:r>
        <w:rPr>
          <w:color w:val="231F20"/>
          <w:w w:val="115"/>
        </w:rPr>
        <w:t>Если вы, сидя рядом с ребенком, когда он ест печенье, скажете: «Хочу печенья,</w:t>
      </w:r>
      <w:r>
        <w:rPr>
          <w:color w:val="231F20"/>
          <w:spacing w:val="63"/>
          <w:w w:val="115"/>
        </w:rPr>
        <w:t xml:space="preserve"> </w:t>
      </w:r>
      <w:r>
        <w:rPr>
          <w:color w:val="231F20"/>
          <w:w w:val="115"/>
        </w:rPr>
        <w:t>хочу печенья», и откроете рот, ребенок может вас покормить. При этом он скорее положит</w:t>
      </w:r>
      <w:r>
        <w:rPr>
          <w:color w:val="231F20"/>
          <w:spacing w:val="-9"/>
          <w:w w:val="115"/>
        </w:rPr>
        <w:t xml:space="preserve"> </w:t>
      </w:r>
      <w:r>
        <w:rPr>
          <w:color w:val="231F20"/>
          <w:w w:val="115"/>
        </w:rPr>
        <w:t>печенье</w:t>
      </w:r>
      <w:r>
        <w:rPr>
          <w:color w:val="231F20"/>
          <w:spacing w:val="-9"/>
          <w:w w:val="115"/>
        </w:rPr>
        <w:t xml:space="preserve"> </w:t>
      </w:r>
      <w:r>
        <w:rPr>
          <w:color w:val="231F20"/>
          <w:w w:val="115"/>
        </w:rPr>
        <w:t>в</w:t>
      </w:r>
      <w:r>
        <w:rPr>
          <w:color w:val="231F20"/>
          <w:spacing w:val="-9"/>
          <w:w w:val="115"/>
        </w:rPr>
        <w:t xml:space="preserve"> </w:t>
      </w:r>
      <w:r>
        <w:rPr>
          <w:color w:val="231F20"/>
          <w:w w:val="115"/>
        </w:rPr>
        <w:t>рот,</w:t>
      </w:r>
      <w:r>
        <w:rPr>
          <w:color w:val="231F20"/>
          <w:spacing w:val="-9"/>
          <w:w w:val="115"/>
        </w:rPr>
        <w:t xml:space="preserve"> </w:t>
      </w:r>
      <w:r>
        <w:rPr>
          <w:color w:val="231F20"/>
          <w:w w:val="115"/>
        </w:rPr>
        <w:t>чем</w:t>
      </w:r>
      <w:r>
        <w:rPr>
          <w:color w:val="231F20"/>
          <w:spacing w:val="-9"/>
          <w:w w:val="115"/>
        </w:rPr>
        <w:t xml:space="preserve"> </w:t>
      </w:r>
      <w:r>
        <w:rPr>
          <w:color w:val="231F20"/>
          <w:w w:val="115"/>
        </w:rPr>
        <w:t>просто</w:t>
      </w:r>
      <w:r>
        <w:rPr>
          <w:color w:val="231F20"/>
          <w:spacing w:val="-9"/>
          <w:w w:val="115"/>
        </w:rPr>
        <w:t xml:space="preserve"> </w:t>
      </w:r>
      <w:r>
        <w:rPr>
          <w:color w:val="231F20"/>
          <w:w w:val="115"/>
        </w:rPr>
        <w:t>протянет</w:t>
      </w:r>
      <w:r>
        <w:rPr>
          <w:color w:val="231F20"/>
          <w:spacing w:val="-9"/>
          <w:w w:val="115"/>
        </w:rPr>
        <w:t xml:space="preserve"> </w:t>
      </w:r>
      <w:r>
        <w:rPr>
          <w:color w:val="231F20"/>
          <w:w w:val="115"/>
        </w:rPr>
        <w:t>его</w:t>
      </w:r>
      <w:r>
        <w:rPr>
          <w:color w:val="231F20"/>
          <w:spacing w:val="-9"/>
          <w:w w:val="115"/>
        </w:rPr>
        <w:t xml:space="preserve"> </w:t>
      </w:r>
      <w:r>
        <w:rPr>
          <w:color w:val="231F20"/>
          <w:w w:val="115"/>
        </w:rPr>
        <w:t>вам.</w:t>
      </w:r>
      <w:r>
        <w:rPr>
          <w:color w:val="231F20"/>
          <w:spacing w:val="-9"/>
          <w:w w:val="115"/>
        </w:rPr>
        <w:t xml:space="preserve"> </w:t>
      </w:r>
      <w:r>
        <w:rPr>
          <w:color w:val="231F20"/>
          <w:w w:val="115"/>
        </w:rPr>
        <w:t>Обязательно</w:t>
      </w:r>
      <w:r>
        <w:rPr>
          <w:color w:val="231F20"/>
          <w:spacing w:val="-9"/>
          <w:w w:val="115"/>
        </w:rPr>
        <w:t xml:space="preserve"> </w:t>
      </w:r>
      <w:r>
        <w:rPr>
          <w:color w:val="231F20"/>
          <w:w w:val="115"/>
        </w:rPr>
        <w:t>выразите</w:t>
      </w:r>
      <w:r>
        <w:rPr>
          <w:color w:val="231F20"/>
          <w:spacing w:val="-9"/>
          <w:w w:val="115"/>
        </w:rPr>
        <w:t xml:space="preserve"> </w:t>
      </w:r>
      <w:r>
        <w:rPr>
          <w:color w:val="231F20"/>
          <w:w w:val="115"/>
        </w:rPr>
        <w:t>свое</w:t>
      </w:r>
      <w:r>
        <w:rPr>
          <w:color w:val="231F20"/>
          <w:spacing w:val="-9"/>
          <w:w w:val="115"/>
        </w:rPr>
        <w:t xml:space="preserve"> </w:t>
      </w:r>
      <w:r>
        <w:rPr>
          <w:color w:val="231F20"/>
          <w:w w:val="115"/>
        </w:rPr>
        <w:t>удо- вольствие,</w:t>
      </w:r>
      <w:r>
        <w:rPr>
          <w:color w:val="231F20"/>
          <w:spacing w:val="23"/>
          <w:w w:val="115"/>
        </w:rPr>
        <w:t xml:space="preserve"> </w:t>
      </w:r>
      <w:r>
        <w:rPr>
          <w:color w:val="231F20"/>
          <w:w w:val="115"/>
        </w:rPr>
        <w:t>скажите:</w:t>
      </w:r>
      <w:r>
        <w:rPr>
          <w:color w:val="231F20"/>
          <w:spacing w:val="24"/>
          <w:w w:val="115"/>
        </w:rPr>
        <w:t xml:space="preserve"> </w:t>
      </w:r>
      <w:r>
        <w:rPr>
          <w:color w:val="231F20"/>
          <w:w w:val="115"/>
        </w:rPr>
        <w:t>«Как</w:t>
      </w:r>
      <w:r>
        <w:rPr>
          <w:color w:val="231F20"/>
          <w:spacing w:val="23"/>
          <w:w w:val="115"/>
        </w:rPr>
        <w:t xml:space="preserve"> </w:t>
      </w:r>
      <w:r>
        <w:rPr>
          <w:color w:val="231F20"/>
          <w:w w:val="115"/>
        </w:rPr>
        <w:t>вкусно,</w:t>
      </w:r>
      <w:r>
        <w:rPr>
          <w:color w:val="231F20"/>
          <w:spacing w:val="24"/>
          <w:w w:val="115"/>
        </w:rPr>
        <w:t xml:space="preserve"> </w:t>
      </w:r>
      <w:r>
        <w:rPr>
          <w:color w:val="231F20"/>
          <w:w w:val="115"/>
        </w:rPr>
        <w:t>какое</w:t>
      </w:r>
      <w:r>
        <w:rPr>
          <w:color w:val="231F20"/>
          <w:spacing w:val="23"/>
          <w:w w:val="115"/>
        </w:rPr>
        <w:t xml:space="preserve"> </w:t>
      </w:r>
      <w:r>
        <w:rPr>
          <w:color w:val="231F20"/>
          <w:w w:val="115"/>
        </w:rPr>
        <w:t>вкусное</w:t>
      </w:r>
      <w:r>
        <w:rPr>
          <w:color w:val="231F20"/>
          <w:spacing w:val="24"/>
          <w:w w:val="115"/>
        </w:rPr>
        <w:t xml:space="preserve"> </w:t>
      </w:r>
      <w:r>
        <w:rPr>
          <w:color w:val="231F20"/>
          <w:w w:val="115"/>
        </w:rPr>
        <w:t>печенье».</w:t>
      </w:r>
    </w:p>
    <w:p w14:paraId="44AF9321" w14:textId="77777777" w:rsidR="003D61CA" w:rsidRDefault="00000000">
      <w:pPr>
        <w:pStyle w:val="BodyText"/>
        <w:spacing w:line="237" w:lineRule="auto"/>
        <w:ind w:left="911" w:right="139" w:firstLine="398"/>
        <w:jc w:val="both"/>
      </w:pPr>
      <w:r>
        <w:rPr>
          <w:color w:val="231F20"/>
          <w:w w:val="115"/>
        </w:rPr>
        <w:t>Делясь едой, ребенок подражает вашим действиям. Используйте это его стрем- ление подражать для того, чтобы научить его хорошо относиться и к другим людям (угощать их, помогать им, утешать, если они попали в беду).</w:t>
      </w:r>
    </w:p>
    <w:p w14:paraId="1EAC2C63" w14:textId="77777777" w:rsidR="003D61CA" w:rsidRDefault="00000000">
      <w:pPr>
        <w:pStyle w:val="Heading6"/>
        <w:spacing w:before="164"/>
      </w:pPr>
      <w:r>
        <w:rPr>
          <w:color w:val="231F20"/>
          <w:w w:val="110"/>
        </w:rPr>
        <w:t>В повседневной жизни:</w:t>
      </w:r>
    </w:p>
    <w:p w14:paraId="4E2F8BCF" w14:textId="77777777" w:rsidR="003D61CA" w:rsidRDefault="00000000">
      <w:pPr>
        <w:pStyle w:val="BodyText"/>
        <w:spacing w:before="85" w:line="237" w:lineRule="auto"/>
        <w:ind w:left="911" w:right="141" w:firstLine="398"/>
        <w:jc w:val="both"/>
      </w:pPr>
      <w:r>
        <w:rPr>
          <w:color w:val="231F20"/>
          <w:w w:val="115"/>
        </w:rPr>
        <w:t>Это упражнение очень сходно с описанным в пункте 15l, однако здесь вы пыта-</w:t>
      </w:r>
      <w:r>
        <w:rPr>
          <w:color w:val="231F20"/>
          <w:spacing w:val="63"/>
          <w:w w:val="115"/>
        </w:rPr>
        <w:t xml:space="preserve"> </w:t>
      </w:r>
      <w:r>
        <w:rPr>
          <w:color w:val="231F20"/>
          <w:w w:val="115"/>
        </w:rPr>
        <w:t>етесь заставить ребенка предложить вам то, чего вы не просите. Вы должны быть</w:t>
      </w:r>
      <w:r>
        <w:rPr>
          <w:color w:val="231F20"/>
          <w:spacing w:val="63"/>
          <w:w w:val="115"/>
        </w:rPr>
        <w:t xml:space="preserve"> </w:t>
      </w:r>
      <w:r>
        <w:rPr>
          <w:color w:val="231F20"/>
          <w:w w:val="115"/>
        </w:rPr>
        <w:t>особенно бдительны к тому, что предлагает ребенок, потому что такие действия</w:t>
      </w:r>
    </w:p>
    <w:p w14:paraId="111366BC" w14:textId="77777777" w:rsidR="003D61CA" w:rsidRDefault="003D61CA">
      <w:pPr>
        <w:spacing w:line="237" w:lineRule="auto"/>
        <w:jc w:val="both"/>
        <w:sectPr w:rsidR="003D61CA">
          <w:headerReference w:type="even" r:id="rId153"/>
          <w:headerReference w:type="default" r:id="rId154"/>
          <w:pgSz w:w="11910" w:h="16840"/>
          <w:pgMar w:top="2080" w:right="820" w:bottom="280" w:left="840" w:header="1252" w:footer="0" w:gutter="0"/>
          <w:pgNumType w:start="225"/>
          <w:cols w:space="720"/>
        </w:sectPr>
      </w:pPr>
    </w:p>
    <w:p w14:paraId="3058E84E" w14:textId="77777777" w:rsidR="003D61CA" w:rsidRDefault="003D61CA">
      <w:pPr>
        <w:pStyle w:val="BodyText"/>
        <w:spacing w:before="2"/>
        <w:rPr>
          <w:sz w:val="28"/>
        </w:rPr>
      </w:pPr>
    </w:p>
    <w:p w14:paraId="5DD4C00A" w14:textId="77777777" w:rsidR="003D61CA" w:rsidRDefault="00000000">
      <w:pPr>
        <w:pStyle w:val="BodyText"/>
        <w:spacing w:before="90" w:line="237" w:lineRule="auto"/>
        <w:ind w:left="913" w:right="137"/>
        <w:jc w:val="both"/>
      </w:pPr>
      <w:r>
        <w:rPr>
          <w:color w:val="231F20"/>
          <w:w w:val="115"/>
        </w:rPr>
        <w:t>легко не заметить или проигнорировать. Потратьте время на то, чтобы взять пред- лагаемый</w:t>
      </w:r>
      <w:r>
        <w:rPr>
          <w:color w:val="231F20"/>
          <w:spacing w:val="-13"/>
          <w:w w:val="115"/>
        </w:rPr>
        <w:t xml:space="preserve"> </w:t>
      </w:r>
      <w:r>
        <w:rPr>
          <w:color w:val="231F20"/>
          <w:w w:val="115"/>
        </w:rPr>
        <w:t>ребенком</w:t>
      </w:r>
      <w:r>
        <w:rPr>
          <w:color w:val="231F20"/>
          <w:spacing w:val="-12"/>
          <w:w w:val="115"/>
        </w:rPr>
        <w:t xml:space="preserve"> </w:t>
      </w:r>
      <w:r>
        <w:rPr>
          <w:color w:val="231F20"/>
          <w:w w:val="115"/>
        </w:rPr>
        <w:t>предмет</w:t>
      </w:r>
      <w:r>
        <w:rPr>
          <w:color w:val="231F20"/>
          <w:spacing w:val="-12"/>
          <w:w w:val="115"/>
        </w:rPr>
        <w:t xml:space="preserve"> </w:t>
      </w:r>
      <w:r>
        <w:rPr>
          <w:color w:val="231F20"/>
          <w:w w:val="115"/>
        </w:rPr>
        <w:t>и</w:t>
      </w:r>
      <w:r>
        <w:rPr>
          <w:color w:val="231F20"/>
          <w:spacing w:val="-12"/>
          <w:w w:val="115"/>
        </w:rPr>
        <w:t xml:space="preserve"> </w:t>
      </w:r>
      <w:r>
        <w:rPr>
          <w:color w:val="231F20"/>
          <w:w w:val="115"/>
        </w:rPr>
        <w:t>не</w:t>
      </w:r>
      <w:r>
        <w:rPr>
          <w:color w:val="231F20"/>
          <w:spacing w:val="-12"/>
          <w:w w:val="115"/>
        </w:rPr>
        <w:t xml:space="preserve"> </w:t>
      </w:r>
      <w:r>
        <w:rPr>
          <w:color w:val="231F20"/>
          <w:w w:val="115"/>
        </w:rPr>
        <w:t>забудьте</w:t>
      </w:r>
      <w:r>
        <w:rPr>
          <w:color w:val="231F20"/>
          <w:spacing w:val="-12"/>
          <w:w w:val="115"/>
        </w:rPr>
        <w:t xml:space="preserve"> </w:t>
      </w:r>
      <w:r>
        <w:rPr>
          <w:color w:val="231F20"/>
          <w:w w:val="115"/>
        </w:rPr>
        <w:t>строить</w:t>
      </w:r>
      <w:r>
        <w:rPr>
          <w:color w:val="231F20"/>
          <w:spacing w:val="-12"/>
          <w:w w:val="115"/>
        </w:rPr>
        <w:t xml:space="preserve"> </w:t>
      </w:r>
      <w:r>
        <w:rPr>
          <w:color w:val="231F20"/>
          <w:w w:val="115"/>
        </w:rPr>
        <w:t>для</w:t>
      </w:r>
      <w:r>
        <w:rPr>
          <w:color w:val="231F20"/>
          <w:spacing w:val="-12"/>
          <w:w w:val="115"/>
        </w:rPr>
        <w:t xml:space="preserve"> </w:t>
      </w:r>
      <w:r>
        <w:rPr>
          <w:color w:val="231F20"/>
          <w:w w:val="115"/>
        </w:rPr>
        <w:t>него</w:t>
      </w:r>
      <w:r>
        <w:rPr>
          <w:color w:val="231F20"/>
          <w:spacing w:val="-12"/>
          <w:w w:val="115"/>
        </w:rPr>
        <w:t xml:space="preserve"> </w:t>
      </w:r>
      <w:r>
        <w:rPr>
          <w:color w:val="231F20"/>
          <w:w w:val="115"/>
        </w:rPr>
        <w:t>модель</w:t>
      </w:r>
      <w:r>
        <w:rPr>
          <w:color w:val="231F20"/>
          <w:spacing w:val="-12"/>
          <w:w w:val="115"/>
        </w:rPr>
        <w:t xml:space="preserve"> </w:t>
      </w:r>
      <w:r>
        <w:rPr>
          <w:color w:val="231F20"/>
          <w:w w:val="115"/>
        </w:rPr>
        <w:t>ответного</w:t>
      </w:r>
      <w:r>
        <w:rPr>
          <w:color w:val="231F20"/>
          <w:spacing w:val="-12"/>
          <w:w w:val="115"/>
        </w:rPr>
        <w:t xml:space="preserve"> </w:t>
      </w:r>
      <w:r>
        <w:rPr>
          <w:color w:val="231F20"/>
          <w:w w:val="115"/>
        </w:rPr>
        <w:t>поведе- ния,</w:t>
      </w:r>
      <w:r>
        <w:rPr>
          <w:color w:val="231F20"/>
          <w:spacing w:val="39"/>
          <w:w w:val="115"/>
        </w:rPr>
        <w:t xml:space="preserve"> </w:t>
      </w:r>
      <w:r>
        <w:rPr>
          <w:color w:val="231F20"/>
          <w:w w:val="115"/>
        </w:rPr>
        <w:t>спросите,</w:t>
      </w:r>
      <w:r>
        <w:rPr>
          <w:color w:val="231F20"/>
          <w:spacing w:val="39"/>
          <w:w w:val="115"/>
        </w:rPr>
        <w:t xml:space="preserve"> </w:t>
      </w:r>
      <w:r>
        <w:rPr>
          <w:color w:val="231F20"/>
          <w:w w:val="115"/>
        </w:rPr>
        <w:t>протягивая</w:t>
      </w:r>
      <w:r>
        <w:rPr>
          <w:color w:val="231F20"/>
          <w:spacing w:val="39"/>
          <w:w w:val="115"/>
        </w:rPr>
        <w:t xml:space="preserve"> </w:t>
      </w:r>
      <w:r>
        <w:rPr>
          <w:color w:val="231F20"/>
          <w:w w:val="115"/>
        </w:rPr>
        <w:t>в</w:t>
      </w:r>
      <w:r>
        <w:rPr>
          <w:color w:val="231F20"/>
          <w:spacing w:val="39"/>
          <w:w w:val="115"/>
        </w:rPr>
        <w:t xml:space="preserve"> </w:t>
      </w:r>
      <w:r>
        <w:rPr>
          <w:color w:val="231F20"/>
          <w:w w:val="115"/>
        </w:rPr>
        <w:t>ответ</w:t>
      </w:r>
      <w:r>
        <w:rPr>
          <w:color w:val="231F20"/>
          <w:spacing w:val="39"/>
          <w:w w:val="115"/>
        </w:rPr>
        <w:t xml:space="preserve"> </w:t>
      </w:r>
      <w:r>
        <w:rPr>
          <w:color w:val="231F20"/>
          <w:w w:val="115"/>
        </w:rPr>
        <w:t>часть</w:t>
      </w:r>
      <w:r>
        <w:rPr>
          <w:color w:val="231F20"/>
          <w:spacing w:val="39"/>
          <w:w w:val="115"/>
        </w:rPr>
        <w:t xml:space="preserve"> </w:t>
      </w:r>
      <w:r>
        <w:rPr>
          <w:color w:val="231F20"/>
          <w:w w:val="115"/>
        </w:rPr>
        <w:t>предмета:</w:t>
      </w:r>
      <w:r>
        <w:rPr>
          <w:color w:val="231F20"/>
          <w:spacing w:val="40"/>
          <w:w w:val="115"/>
        </w:rPr>
        <w:t xml:space="preserve"> </w:t>
      </w:r>
      <w:r>
        <w:rPr>
          <w:color w:val="231F20"/>
          <w:w w:val="115"/>
        </w:rPr>
        <w:t>«А</w:t>
      </w:r>
      <w:r>
        <w:rPr>
          <w:color w:val="231F20"/>
          <w:spacing w:val="39"/>
          <w:w w:val="115"/>
        </w:rPr>
        <w:t xml:space="preserve"> </w:t>
      </w:r>
      <w:r>
        <w:rPr>
          <w:color w:val="231F20"/>
          <w:w w:val="115"/>
        </w:rPr>
        <w:t>ты</w:t>
      </w:r>
      <w:r>
        <w:rPr>
          <w:color w:val="231F20"/>
          <w:spacing w:val="39"/>
          <w:w w:val="115"/>
        </w:rPr>
        <w:t xml:space="preserve"> </w:t>
      </w:r>
      <w:r>
        <w:rPr>
          <w:color w:val="231F20"/>
          <w:w w:val="115"/>
        </w:rPr>
        <w:t>не</w:t>
      </w:r>
      <w:r>
        <w:rPr>
          <w:color w:val="231F20"/>
          <w:spacing w:val="39"/>
          <w:w w:val="115"/>
        </w:rPr>
        <w:t xml:space="preserve"> </w:t>
      </w:r>
      <w:r>
        <w:rPr>
          <w:color w:val="231F20"/>
          <w:w w:val="115"/>
        </w:rPr>
        <w:t>хочешь</w:t>
      </w:r>
      <w:r>
        <w:rPr>
          <w:color w:val="231F20"/>
          <w:spacing w:val="39"/>
          <w:w w:val="115"/>
        </w:rPr>
        <w:t xml:space="preserve"> </w:t>
      </w:r>
      <w:r>
        <w:rPr>
          <w:color w:val="231F20"/>
          <w:w w:val="115"/>
        </w:rPr>
        <w:t>кусочек?»</w:t>
      </w:r>
    </w:p>
    <w:p w14:paraId="45D83951" w14:textId="77777777" w:rsidR="003D61CA" w:rsidRDefault="00000000">
      <w:pPr>
        <w:pStyle w:val="Heading6"/>
        <w:spacing w:before="166"/>
      </w:pPr>
      <w:r>
        <w:rPr>
          <w:color w:val="231F20"/>
          <w:w w:val="115"/>
        </w:rPr>
        <w:t>Адаптация процедуры:</w:t>
      </w:r>
    </w:p>
    <w:p w14:paraId="131BB1AB" w14:textId="77777777" w:rsidR="003D61CA" w:rsidRDefault="00000000">
      <w:pPr>
        <w:spacing w:before="85" w:line="237" w:lineRule="auto"/>
        <w:ind w:left="913" w:right="156" w:firstLine="396"/>
        <w:jc w:val="both"/>
      </w:pPr>
      <w:r>
        <w:rPr>
          <w:i/>
          <w:color w:val="231F20"/>
          <w:w w:val="115"/>
        </w:rPr>
        <w:t xml:space="preserve">Дети с нарушениями слуха: </w:t>
      </w:r>
      <w:r>
        <w:rPr>
          <w:color w:val="231F20"/>
          <w:w w:val="115"/>
        </w:rPr>
        <w:t>включайте во взаимодействие с ребенком знаки и</w:t>
      </w:r>
      <w:r>
        <w:rPr>
          <w:color w:val="231F20"/>
          <w:spacing w:val="63"/>
          <w:w w:val="115"/>
        </w:rPr>
        <w:t xml:space="preserve"> </w:t>
      </w:r>
      <w:r>
        <w:rPr>
          <w:color w:val="231F20"/>
          <w:spacing w:val="2"/>
          <w:w w:val="115"/>
        </w:rPr>
        <w:t>жесты.</w:t>
      </w:r>
    </w:p>
    <w:p w14:paraId="287BAD69" w14:textId="77777777" w:rsidR="003D61CA" w:rsidRDefault="00000000">
      <w:pPr>
        <w:pStyle w:val="BodyText"/>
        <w:spacing w:line="237" w:lineRule="auto"/>
        <w:ind w:left="913" w:right="140" w:firstLine="396"/>
        <w:jc w:val="both"/>
      </w:pPr>
      <w:r>
        <w:pict w14:anchorId="2CF97050">
          <v:line id="_x0000_s2376" style="position:absolute;left:0;text-align:left;z-index:251653632;mso-wrap-distance-left:0;mso-wrap-distance-right:0;mso-position-horizontal-relative:page" from="47.95pt,68.6pt" to="546.8pt,68.6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ребенок с серьезными нарушениями, воз- можно, не сможет дать что-либо взрослому. Продолжайте моделировать поведение, </w:t>
      </w:r>
      <w:r>
        <w:rPr>
          <w:color w:val="231F20"/>
          <w:spacing w:val="5"/>
          <w:w w:val="115"/>
        </w:rPr>
        <w:t xml:space="preserve">делясь </w:t>
      </w:r>
      <w:r>
        <w:rPr>
          <w:color w:val="231F20"/>
          <w:w w:val="115"/>
        </w:rPr>
        <w:t xml:space="preserve">с </w:t>
      </w:r>
      <w:r>
        <w:rPr>
          <w:color w:val="231F20"/>
          <w:spacing w:val="5"/>
          <w:w w:val="115"/>
        </w:rPr>
        <w:t xml:space="preserve">ребенком </w:t>
      </w:r>
      <w:r>
        <w:rPr>
          <w:color w:val="231F20"/>
          <w:spacing w:val="4"/>
          <w:w w:val="115"/>
        </w:rPr>
        <w:t xml:space="preserve">едой. Также </w:t>
      </w:r>
      <w:r>
        <w:rPr>
          <w:color w:val="231F20"/>
          <w:spacing w:val="5"/>
          <w:w w:val="115"/>
        </w:rPr>
        <w:t xml:space="preserve">спрашивайте </w:t>
      </w:r>
      <w:r>
        <w:rPr>
          <w:color w:val="231F20"/>
          <w:spacing w:val="4"/>
          <w:w w:val="115"/>
        </w:rPr>
        <w:t xml:space="preserve">его: </w:t>
      </w:r>
      <w:r>
        <w:rPr>
          <w:color w:val="231F20"/>
          <w:spacing w:val="5"/>
          <w:w w:val="115"/>
        </w:rPr>
        <w:t xml:space="preserve">«Можно </w:t>
      </w:r>
      <w:r>
        <w:rPr>
          <w:color w:val="231F20"/>
          <w:spacing w:val="4"/>
          <w:w w:val="115"/>
        </w:rPr>
        <w:t xml:space="preserve">мне взять </w:t>
      </w:r>
      <w:r>
        <w:rPr>
          <w:color w:val="231F20"/>
          <w:w w:val="115"/>
        </w:rPr>
        <w:t xml:space="preserve">у </w:t>
      </w:r>
      <w:r>
        <w:rPr>
          <w:color w:val="231F20"/>
          <w:spacing w:val="4"/>
          <w:w w:val="115"/>
        </w:rPr>
        <w:t xml:space="preserve">тебя </w:t>
      </w:r>
      <w:r>
        <w:rPr>
          <w:color w:val="231F20"/>
          <w:spacing w:val="6"/>
          <w:w w:val="115"/>
        </w:rPr>
        <w:t xml:space="preserve">не- </w:t>
      </w:r>
      <w:r>
        <w:rPr>
          <w:color w:val="231F20"/>
          <w:w w:val="115"/>
        </w:rPr>
        <w:t>много…?»,</w:t>
      </w:r>
      <w:r>
        <w:rPr>
          <w:color w:val="231F20"/>
          <w:spacing w:val="-17"/>
          <w:w w:val="115"/>
        </w:rPr>
        <w:t xml:space="preserve"> </w:t>
      </w:r>
      <w:r>
        <w:rPr>
          <w:color w:val="231F20"/>
          <w:w w:val="115"/>
        </w:rPr>
        <w:t>и</w:t>
      </w:r>
      <w:r>
        <w:rPr>
          <w:color w:val="231F20"/>
          <w:spacing w:val="-16"/>
          <w:w w:val="115"/>
        </w:rPr>
        <w:t xml:space="preserve"> </w:t>
      </w:r>
      <w:r>
        <w:rPr>
          <w:color w:val="231F20"/>
          <w:w w:val="115"/>
        </w:rPr>
        <w:t>подождите,</w:t>
      </w:r>
      <w:r>
        <w:rPr>
          <w:color w:val="231F20"/>
          <w:spacing w:val="-16"/>
          <w:w w:val="115"/>
        </w:rPr>
        <w:t xml:space="preserve"> </w:t>
      </w:r>
      <w:r>
        <w:rPr>
          <w:color w:val="231F20"/>
          <w:w w:val="115"/>
        </w:rPr>
        <w:t>пока</w:t>
      </w:r>
      <w:r>
        <w:rPr>
          <w:color w:val="231F20"/>
          <w:spacing w:val="-16"/>
          <w:w w:val="115"/>
        </w:rPr>
        <w:t xml:space="preserve"> </w:t>
      </w:r>
      <w:r>
        <w:rPr>
          <w:color w:val="231F20"/>
          <w:w w:val="115"/>
        </w:rPr>
        <w:t>ребенок</w:t>
      </w:r>
      <w:r>
        <w:rPr>
          <w:color w:val="231F20"/>
          <w:spacing w:val="-16"/>
          <w:w w:val="115"/>
        </w:rPr>
        <w:t xml:space="preserve"> </w:t>
      </w:r>
      <w:r>
        <w:rPr>
          <w:color w:val="231F20"/>
          <w:w w:val="115"/>
        </w:rPr>
        <w:t>улыбнется,</w:t>
      </w:r>
      <w:r>
        <w:rPr>
          <w:color w:val="231F20"/>
          <w:spacing w:val="-16"/>
          <w:w w:val="115"/>
        </w:rPr>
        <w:t xml:space="preserve"> </w:t>
      </w:r>
      <w:r>
        <w:rPr>
          <w:color w:val="231F20"/>
          <w:w w:val="115"/>
        </w:rPr>
        <w:t>кивнет</w:t>
      </w:r>
      <w:r>
        <w:rPr>
          <w:color w:val="231F20"/>
          <w:spacing w:val="-17"/>
          <w:w w:val="115"/>
        </w:rPr>
        <w:t xml:space="preserve"> </w:t>
      </w:r>
      <w:r>
        <w:rPr>
          <w:color w:val="231F20"/>
          <w:w w:val="115"/>
        </w:rPr>
        <w:t>или</w:t>
      </w:r>
      <w:r>
        <w:rPr>
          <w:color w:val="231F20"/>
          <w:spacing w:val="-16"/>
          <w:w w:val="115"/>
        </w:rPr>
        <w:t xml:space="preserve"> </w:t>
      </w:r>
      <w:r>
        <w:rPr>
          <w:color w:val="231F20"/>
          <w:w w:val="115"/>
        </w:rPr>
        <w:t>как-то</w:t>
      </w:r>
      <w:r>
        <w:rPr>
          <w:color w:val="231F20"/>
          <w:spacing w:val="-16"/>
          <w:w w:val="115"/>
        </w:rPr>
        <w:t xml:space="preserve"> </w:t>
      </w:r>
      <w:r>
        <w:rPr>
          <w:color w:val="231F20"/>
          <w:w w:val="115"/>
        </w:rPr>
        <w:t>по-другому</w:t>
      </w:r>
      <w:r>
        <w:rPr>
          <w:color w:val="231F20"/>
          <w:spacing w:val="-16"/>
          <w:w w:val="115"/>
        </w:rPr>
        <w:t xml:space="preserve"> </w:t>
      </w:r>
      <w:r>
        <w:rPr>
          <w:color w:val="231F20"/>
          <w:w w:val="115"/>
        </w:rPr>
        <w:t>про- явит</w:t>
      </w:r>
      <w:r>
        <w:rPr>
          <w:color w:val="231F20"/>
          <w:spacing w:val="14"/>
          <w:w w:val="115"/>
        </w:rPr>
        <w:t xml:space="preserve"> </w:t>
      </w:r>
      <w:r>
        <w:rPr>
          <w:color w:val="231F20"/>
          <w:w w:val="115"/>
        </w:rPr>
        <w:t>свое</w:t>
      </w:r>
      <w:r>
        <w:rPr>
          <w:color w:val="231F20"/>
          <w:spacing w:val="14"/>
          <w:w w:val="115"/>
        </w:rPr>
        <w:t xml:space="preserve"> </w:t>
      </w:r>
      <w:r>
        <w:rPr>
          <w:color w:val="231F20"/>
          <w:w w:val="115"/>
        </w:rPr>
        <w:t>согласие.</w:t>
      </w:r>
      <w:r>
        <w:rPr>
          <w:color w:val="231F20"/>
          <w:spacing w:val="14"/>
          <w:w w:val="115"/>
        </w:rPr>
        <w:t xml:space="preserve"> </w:t>
      </w:r>
      <w:r>
        <w:rPr>
          <w:color w:val="231F20"/>
          <w:w w:val="115"/>
        </w:rPr>
        <w:t>Возьмите</w:t>
      </w:r>
      <w:r>
        <w:rPr>
          <w:color w:val="231F20"/>
          <w:spacing w:val="15"/>
          <w:w w:val="115"/>
        </w:rPr>
        <w:t xml:space="preserve"> </w:t>
      </w:r>
      <w:r>
        <w:rPr>
          <w:color w:val="231F20"/>
          <w:w w:val="115"/>
        </w:rPr>
        <w:t>немного</w:t>
      </w:r>
      <w:r>
        <w:rPr>
          <w:color w:val="231F20"/>
          <w:spacing w:val="14"/>
          <w:w w:val="115"/>
        </w:rPr>
        <w:t xml:space="preserve"> </w:t>
      </w:r>
      <w:r>
        <w:rPr>
          <w:color w:val="231F20"/>
          <w:w w:val="115"/>
        </w:rPr>
        <w:t>еды</w:t>
      </w:r>
      <w:r>
        <w:rPr>
          <w:color w:val="231F20"/>
          <w:spacing w:val="14"/>
          <w:w w:val="115"/>
        </w:rPr>
        <w:t xml:space="preserve"> </w:t>
      </w:r>
      <w:r>
        <w:rPr>
          <w:color w:val="231F20"/>
          <w:w w:val="115"/>
        </w:rPr>
        <w:t>у</w:t>
      </w:r>
      <w:r>
        <w:rPr>
          <w:color w:val="231F20"/>
          <w:spacing w:val="15"/>
          <w:w w:val="115"/>
        </w:rPr>
        <w:t xml:space="preserve"> </w:t>
      </w:r>
      <w:r>
        <w:rPr>
          <w:color w:val="231F20"/>
          <w:w w:val="115"/>
        </w:rPr>
        <w:t>ребенка</w:t>
      </w:r>
      <w:r>
        <w:rPr>
          <w:color w:val="231F20"/>
          <w:spacing w:val="14"/>
          <w:w w:val="115"/>
        </w:rPr>
        <w:t xml:space="preserve"> </w:t>
      </w:r>
      <w:r>
        <w:rPr>
          <w:color w:val="231F20"/>
          <w:w w:val="115"/>
        </w:rPr>
        <w:t>и</w:t>
      </w:r>
      <w:r>
        <w:rPr>
          <w:color w:val="231F20"/>
          <w:spacing w:val="14"/>
          <w:w w:val="115"/>
        </w:rPr>
        <w:t xml:space="preserve"> </w:t>
      </w:r>
      <w:r>
        <w:rPr>
          <w:color w:val="231F20"/>
          <w:w w:val="115"/>
        </w:rPr>
        <w:t>поблагодарите</w:t>
      </w:r>
      <w:r>
        <w:rPr>
          <w:color w:val="231F20"/>
          <w:spacing w:val="14"/>
          <w:w w:val="115"/>
        </w:rPr>
        <w:t xml:space="preserve"> </w:t>
      </w:r>
      <w:r>
        <w:rPr>
          <w:color w:val="231F20"/>
          <w:w w:val="115"/>
        </w:rPr>
        <w:t>его.</w:t>
      </w:r>
    </w:p>
    <w:p w14:paraId="2BB86924"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спонтанно, без подсказки, делится со взрослым, особенно когда это часть игры.</w:t>
      </w:r>
    </w:p>
    <w:p w14:paraId="5CA6554E" w14:textId="77777777" w:rsidR="003D61CA" w:rsidRDefault="003D61CA">
      <w:pPr>
        <w:pStyle w:val="BodyText"/>
        <w:rPr>
          <w:sz w:val="24"/>
        </w:rPr>
      </w:pPr>
    </w:p>
    <w:p w14:paraId="74237942" w14:textId="77777777" w:rsidR="003D61CA" w:rsidRDefault="003D61CA">
      <w:pPr>
        <w:pStyle w:val="BodyText"/>
        <w:spacing w:before="5"/>
        <w:rPr>
          <w:sz w:val="21"/>
        </w:rPr>
      </w:pPr>
    </w:p>
    <w:p w14:paraId="0FEFD6B6"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7F0CAFCC" w14:textId="77777777" w:rsidR="003D61CA" w:rsidRDefault="00000000">
      <w:pPr>
        <w:spacing w:before="7"/>
        <w:ind w:left="119"/>
        <w:rPr>
          <w:rFonts w:ascii="Trebuchet MS" w:hAnsi="Trebuchet MS"/>
          <w:sz w:val="18"/>
        </w:rPr>
      </w:pPr>
      <w:r>
        <w:rPr>
          <w:rFonts w:ascii="Trebuchet MS" w:hAnsi="Trebuchet MS"/>
          <w:color w:val="231F20"/>
          <w:sz w:val="18"/>
        </w:rPr>
        <w:t>Поведение: 15N. ДЕМОНСТРИРУЕТ ЛЮБОВЬ (ГЛАДИТ, ЦЕЛУЕТ)</w:t>
      </w:r>
    </w:p>
    <w:p w14:paraId="24C12158" w14:textId="77777777" w:rsidR="003D61CA" w:rsidRDefault="003D61CA">
      <w:pPr>
        <w:pStyle w:val="BodyText"/>
        <w:rPr>
          <w:rFonts w:ascii="Trebuchet MS"/>
          <w:sz w:val="19"/>
        </w:rPr>
      </w:pPr>
    </w:p>
    <w:p w14:paraId="2028E6BE" w14:textId="77777777" w:rsidR="003D61CA" w:rsidRDefault="00000000">
      <w:pPr>
        <w:ind w:left="119"/>
      </w:pPr>
      <w:r>
        <w:rPr>
          <w:b/>
          <w:i/>
          <w:color w:val="231F20"/>
          <w:w w:val="115"/>
        </w:rPr>
        <w:t xml:space="preserve">Материалы: </w:t>
      </w:r>
      <w:r>
        <w:rPr>
          <w:color w:val="231F20"/>
          <w:w w:val="115"/>
        </w:rPr>
        <w:t>Не требуются.</w:t>
      </w:r>
    </w:p>
    <w:p w14:paraId="5C28BC39" w14:textId="77777777" w:rsidR="003D61CA" w:rsidRDefault="00000000">
      <w:pPr>
        <w:pStyle w:val="BodyText"/>
        <w:spacing w:before="3"/>
        <w:rPr>
          <w:sz w:val="13"/>
        </w:rPr>
      </w:pPr>
      <w:r>
        <w:pict w14:anchorId="7856663B">
          <v:line id="_x0000_s2375" style="position:absolute;z-index:251654656;mso-wrap-distance-left:0;mso-wrap-distance-right:0;mso-position-horizontal-relative:page" from="47.95pt,9.85pt" to="546.8pt,9.85pt" strokecolor="#231f20" strokeweight=".48pt">
            <w10:wrap type="topAndBottom" anchorx="page"/>
          </v:line>
        </w:pict>
      </w:r>
    </w:p>
    <w:p w14:paraId="21C9AF33" w14:textId="77777777" w:rsidR="003D61CA" w:rsidRDefault="00000000">
      <w:pPr>
        <w:pStyle w:val="Heading6"/>
      </w:pPr>
      <w:r>
        <w:rPr>
          <w:color w:val="231F20"/>
          <w:w w:val="115"/>
        </w:rPr>
        <w:t>Процедура:</w:t>
      </w:r>
    </w:p>
    <w:p w14:paraId="5152FEDC" w14:textId="77777777" w:rsidR="003D61CA" w:rsidRDefault="00000000">
      <w:pPr>
        <w:pStyle w:val="BodyText"/>
        <w:spacing w:before="85" w:line="237" w:lineRule="auto"/>
        <w:ind w:left="913" w:right="142" w:firstLine="396"/>
        <w:jc w:val="both"/>
      </w:pPr>
      <w:r>
        <w:rPr>
          <w:color w:val="231F20"/>
          <w:w w:val="115"/>
        </w:rPr>
        <w:t>Свободно показывайте ребенку, как вы его любите. Поглаживайте, обнимайте, целуйте. Говорите, какой он хороший. Не бойтесь, что вы таким образом испортите ребенка — как раз наоборот.</w:t>
      </w:r>
    </w:p>
    <w:p w14:paraId="780814C3" w14:textId="77777777" w:rsidR="003D61CA" w:rsidRDefault="00000000">
      <w:pPr>
        <w:pStyle w:val="BodyText"/>
        <w:spacing w:line="237" w:lineRule="auto"/>
        <w:ind w:left="913" w:right="124" w:firstLine="396"/>
        <w:jc w:val="both"/>
      </w:pPr>
      <w:r>
        <w:rPr>
          <w:color w:val="231F20"/>
          <w:w w:val="115"/>
        </w:rPr>
        <w:t>Поцеловав ребенка, подставьте ему для поцелуя свою щеку. Попросите вас по- целовать. Если ребенок еще не умеет это делать, прижмитесь щекой к его губам. По- том покажите, как вы довольны, и снова поцелуйте его.</w:t>
      </w:r>
    </w:p>
    <w:p w14:paraId="69116AAF" w14:textId="77777777" w:rsidR="003D61CA" w:rsidRDefault="00000000">
      <w:pPr>
        <w:pStyle w:val="BodyText"/>
        <w:spacing w:line="237" w:lineRule="auto"/>
        <w:ind w:left="913" w:right="129" w:firstLine="396"/>
        <w:jc w:val="both"/>
      </w:pPr>
      <w:r>
        <w:rPr>
          <w:color w:val="231F20"/>
          <w:w w:val="115"/>
        </w:rPr>
        <w:t>Положите руку ребенка на свою шею и попросите обнять вас. Если нужно, по- могите ему это сделать. Потом опять обнимите и поцелуйте ребенка.</w:t>
      </w:r>
    </w:p>
    <w:p w14:paraId="5C36A080" w14:textId="77777777" w:rsidR="003D61CA" w:rsidRDefault="00000000">
      <w:pPr>
        <w:pStyle w:val="BodyText"/>
        <w:spacing w:line="237" w:lineRule="auto"/>
        <w:ind w:left="913" w:right="123" w:firstLine="396"/>
        <w:jc w:val="both"/>
      </w:pPr>
      <w:r>
        <w:rPr>
          <w:color w:val="231F20"/>
          <w:w w:val="110"/>
        </w:rPr>
        <w:t>Эти проявления нежности будут способствовать дальнейшему укреплению вашей взаимной любви. О том, как она нужна вам, можно не говорить. А для ребенка, ко- торый в этом возрасте практически всему учится от матери, взаимная любовь — не- обходимое условие успешного развития.</w:t>
      </w:r>
    </w:p>
    <w:p w14:paraId="36B8420A" w14:textId="77777777" w:rsidR="003D61CA" w:rsidRDefault="00000000">
      <w:pPr>
        <w:spacing w:before="11" w:line="261" w:lineRule="auto"/>
        <w:ind w:left="1309" w:right="139" w:firstLine="398"/>
        <w:jc w:val="both"/>
        <w:rPr>
          <w:sz w:val="20"/>
        </w:rPr>
      </w:pPr>
      <w:r>
        <w:rPr>
          <w:b/>
          <w:i/>
          <w:color w:val="231F20"/>
          <w:w w:val="110"/>
          <w:sz w:val="20"/>
        </w:rPr>
        <w:t xml:space="preserve">Примечание: </w:t>
      </w:r>
      <w:r>
        <w:rPr>
          <w:color w:val="231F20"/>
          <w:w w:val="110"/>
          <w:sz w:val="20"/>
        </w:rPr>
        <w:t>Безусловно, есть личные и семейные особенности демонстрации при- вязанности. Их следует уважать при адаптации этого упражнения к особенностям ребен-   ка. Суть в том, чтобы помочь детям научиться демонстрировать привязанность и реаги- ровать на демонстрируемую другими любовь. Заметьте, какие еще знаки привязанности проявляет ваш</w:t>
      </w:r>
      <w:r>
        <w:rPr>
          <w:color w:val="231F20"/>
          <w:spacing w:val="-15"/>
          <w:w w:val="110"/>
          <w:sz w:val="20"/>
        </w:rPr>
        <w:t xml:space="preserve"> </w:t>
      </w:r>
      <w:r>
        <w:rPr>
          <w:color w:val="231F20"/>
          <w:w w:val="110"/>
          <w:sz w:val="20"/>
        </w:rPr>
        <w:t>ребенок.</w:t>
      </w:r>
    </w:p>
    <w:p w14:paraId="55CA56EB" w14:textId="77777777" w:rsidR="003D61CA" w:rsidRDefault="00000000">
      <w:pPr>
        <w:pStyle w:val="Heading6"/>
        <w:spacing w:before="147"/>
      </w:pPr>
      <w:r>
        <w:rPr>
          <w:color w:val="231F20"/>
          <w:w w:val="110"/>
        </w:rPr>
        <w:t>В повседневной жизни:</w:t>
      </w:r>
    </w:p>
    <w:p w14:paraId="4E7554AE" w14:textId="77777777" w:rsidR="003D61CA" w:rsidRDefault="00000000">
      <w:pPr>
        <w:pStyle w:val="BodyText"/>
        <w:spacing w:before="85" w:line="237" w:lineRule="auto"/>
        <w:ind w:left="913" w:right="142" w:firstLine="396"/>
        <w:jc w:val="both"/>
      </w:pPr>
      <w:r>
        <w:rPr>
          <w:color w:val="231F20"/>
          <w:w w:val="115"/>
        </w:rPr>
        <w:t>Такие действия, конечно, совершаются не в отведенное для этого время. Делай- те это, когда вам это кажется кстати (например, после дневного сна или купания, играя, забирая ребенка из яслей или от няни, потому что он «был хорошим» все это время). Делайте это</w:t>
      </w:r>
      <w:r>
        <w:rPr>
          <w:color w:val="231F20"/>
          <w:spacing w:val="60"/>
          <w:w w:val="115"/>
        </w:rPr>
        <w:t xml:space="preserve"> </w:t>
      </w:r>
      <w:r>
        <w:rPr>
          <w:color w:val="231F20"/>
          <w:w w:val="115"/>
        </w:rPr>
        <w:t>почаще!</w:t>
      </w:r>
    </w:p>
    <w:p w14:paraId="063E72DA" w14:textId="77777777" w:rsidR="003D61CA" w:rsidRDefault="00000000">
      <w:pPr>
        <w:pStyle w:val="Heading6"/>
        <w:spacing w:before="167"/>
      </w:pPr>
      <w:r>
        <w:rPr>
          <w:color w:val="231F20"/>
          <w:w w:val="115"/>
        </w:rPr>
        <w:t>Адаптация процедуры:</w:t>
      </w:r>
    </w:p>
    <w:p w14:paraId="24C8CE4B" w14:textId="77777777" w:rsidR="003D61CA" w:rsidRDefault="00000000">
      <w:pPr>
        <w:pStyle w:val="BodyText"/>
        <w:spacing w:before="81"/>
        <w:ind w:left="1309"/>
      </w:pPr>
      <w:r>
        <w:pict w14:anchorId="259CD5FA">
          <v:line id="_x0000_s2374" style="position:absolute;left:0;text-align:left;z-index:251655680;mso-wrap-distance-left:0;mso-wrap-distance-right:0;mso-position-horizontal-relative:page" from="47.95pt,22.7pt" to="546.8pt,22.7pt" strokecolor="#231f20" strokeweight=".48pt">
            <w10:wrap type="topAndBottom" anchorx="page"/>
          </v:line>
        </w:pict>
      </w:r>
      <w:r>
        <w:rPr>
          <w:color w:val="231F20"/>
          <w:w w:val="115"/>
        </w:rPr>
        <w:t>Нет необходимости в адаптации.</w:t>
      </w:r>
    </w:p>
    <w:p w14:paraId="469ED675"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часто проявляет любовь по отношению к знакомым взрослым и свер- стникам через объятия и поцелуи или как-то иначе.</w:t>
      </w:r>
    </w:p>
    <w:p w14:paraId="56961DB8" w14:textId="77777777" w:rsidR="003D61CA" w:rsidRDefault="003D61CA">
      <w:pPr>
        <w:spacing w:line="237" w:lineRule="auto"/>
        <w:sectPr w:rsidR="003D61CA">
          <w:pgSz w:w="11910" w:h="16840"/>
          <w:pgMar w:top="1440" w:right="820" w:bottom="280" w:left="840" w:header="1250" w:footer="0" w:gutter="0"/>
          <w:cols w:space="720"/>
        </w:sectPr>
      </w:pPr>
    </w:p>
    <w:p w14:paraId="57FF062A" w14:textId="77777777" w:rsidR="003D61CA" w:rsidRDefault="00000000">
      <w:pPr>
        <w:spacing w:before="2"/>
        <w:ind w:left="119"/>
        <w:rPr>
          <w:rFonts w:ascii="Trebuchet MS" w:hAnsi="Trebuchet MS"/>
          <w:sz w:val="18"/>
        </w:rPr>
      </w:pPr>
      <w:r>
        <w:rPr>
          <w:rFonts w:ascii="Trebuchet MS" w:hAnsi="Trebuchet MS"/>
          <w:color w:val="231F20"/>
          <w:sz w:val="18"/>
        </w:rPr>
        <w:t>Поведение: 15O. ПЫТАЕТСЯ ДОСТАВИТЬ УДОВОЛЬСТВИЕ ДРУГИМ</w:t>
      </w:r>
    </w:p>
    <w:p w14:paraId="6D9C6FCB" w14:textId="77777777" w:rsidR="003D61CA" w:rsidRDefault="003D61CA">
      <w:pPr>
        <w:pStyle w:val="BodyText"/>
        <w:spacing w:before="1"/>
        <w:rPr>
          <w:rFonts w:ascii="Trebuchet MS"/>
          <w:sz w:val="19"/>
        </w:rPr>
      </w:pPr>
    </w:p>
    <w:p w14:paraId="2579A639" w14:textId="77777777" w:rsidR="003D61CA" w:rsidRDefault="00000000">
      <w:pPr>
        <w:spacing w:before="1"/>
        <w:ind w:left="119"/>
      </w:pPr>
      <w:r>
        <w:rPr>
          <w:b/>
          <w:i/>
          <w:color w:val="231F20"/>
          <w:w w:val="115"/>
        </w:rPr>
        <w:t xml:space="preserve">Материалы: </w:t>
      </w:r>
      <w:r>
        <w:rPr>
          <w:color w:val="231F20"/>
          <w:w w:val="115"/>
        </w:rPr>
        <w:t>Не требуются.</w:t>
      </w:r>
    </w:p>
    <w:p w14:paraId="46EAACB4" w14:textId="77777777" w:rsidR="003D61CA" w:rsidRDefault="00000000">
      <w:pPr>
        <w:pStyle w:val="BodyText"/>
        <w:spacing w:before="3"/>
        <w:rPr>
          <w:sz w:val="13"/>
        </w:rPr>
      </w:pPr>
      <w:r>
        <w:pict w14:anchorId="0CC9AB12">
          <v:line id="_x0000_s2373" style="position:absolute;z-index:251656704;mso-wrap-distance-left:0;mso-wrap-distance-right:0;mso-position-horizontal-relative:page" from="48pt,9.85pt" to="546.85pt,9.85pt" strokecolor="#231f20" strokeweight=".48pt">
            <w10:wrap type="topAndBottom" anchorx="page"/>
          </v:line>
        </w:pict>
      </w:r>
    </w:p>
    <w:p w14:paraId="33F0409F" w14:textId="77777777" w:rsidR="003D61CA" w:rsidRDefault="00000000">
      <w:pPr>
        <w:pStyle w:val="Heading6"/>
      </w:pPr>
      <w:r>
        <w:rPr>
          <w:color w:val="231F20"/>
          <w:w w:val="115"/>
        </w:rPr>
        <w:t>Процедура:</w:t>
      </w:r>
    </w:p>
    <w:p w14:paraId="22EBD553" w14:textId="77777777" w:rsidR="003D61CA" w:rsidRDefault="00000000">
      <w:pPr>
        <w:pStyle w:val="BodyText"/>
        <w:spacing w:before="85" w:line="237" w:lineRule="auto"/>
        <w:ind w:left="911" w:right="141" w:firstLine="398"/>
        <w:jc w:val="both"/>
      </w:pPr>
      <w:r>
        <w:rPr>
          <w:color w:val="231F20"/>
          <w:w w:val="115"/>
        </w:rPr>
        <w:t>Стремление доставить удовольствие маме или другому ухаживающему за ребен- ком человеку вырабатывается у ребенка в более раннем возрасте. Оно проявляется</w:t>
      </w:r>
      <w:r>
        <w:rPr>
          <w:color w:val="231F20"/>
          <w:spacing w:val="63"/>
          <w:w w:val="115"/>
        </w:rPr>
        <w:t xml:space="preserve"> </w:t>
      </w:r>
      <w:r>
        <w:rPr>
          <w:color w:val="231F20"/>
          <w:w w:val="115"/>
        </w:rPr>
        <w:t>в</w:t>
      </w:r>
      <w:r>
        <w:rPr>
          <w:color w:val="231F20"/>
          <w:spacing w:val="25"/>
          <w:w w:val="115"/>
        </w:rPr>
        <w:t xml:space="preserve"> </w:t>
      </w:r>
      <w:r>
        <w:rPr>
          <w:color w:val="231F20"/>
          <w:w w:val="115"/>
        </w:rPr>
        <w:t>следующем:</w:t>
      </w:r>
    </w:p>
    <w:p w14:paraId="4C63A885" w14:textId="77777777" w:rsidR="003D61CA" w:rsidRDefault="00000000">
      <w:pPr>
        <w:pStyle w:val="ListParagraph"/>
        <w:numPr>
          <w:ilvl w:val="1"/>
          <w:numId w:val="50"/>
        </w:numPr>
        <w:tabs>
          <w:tab w:val="left" w:pos="1310"/>
          <w:tab w:val="left" w:pos="1311"/>
        </w:tabs>
        <w:spacing w:line="240" w:lineRule="exact"/>
        <w:ind w:left="1310" w:hanging="399"/>
      </w:pPr>
      <w:r>
        <w:rPr>
          <w:color w:val="231F20"/>
          <w:w w:val="115"/>
        </w:rPr>
        <w:t>ребенок</w:t>
      </w:r>
      <w:r>
        <w:rPr>
          <w:color w:val="231F20"/>
          <w:spacing w:val="17"/>
          <w:w w:val="115"/>
        </w:rPr>
        <w:t xml:space="preserve"> </w:t>
      </w:r>
      <w:r>
        <w:rPr>
          <w:color w:val="231F20"/>
          <w:w w:val="115"/>
        </w:rPr>
        <w:t>делает</w:t>
      </w:r>
      <w:r>
        <w:rPr>
          <w:color w:val="231F20"/>
          <w:spacing w:val="17"/>
          <w:w w:val="115"/>
        </w:rPr>
        <w:t xml:space="preserve"> </w:t>
      </w:r>
      <w:r>
        <w:rPr>
          <w:color w:val="231F20"/>
          <w:w w:val="115"/>
        </w:rPr>
        <w:t>то,</w:t>
      </w:r>
      <w:r>
        <w:rPr>
          <w:color w:val="231F20"/>
          <w:spacing w:val="18"/>
          <w:w w:val="115"/>
        </w:rPr>
        <w:t xml:space="preserve"> </w:t>
      </w:r>
      <w:r>
        <w:rPr>
          <w:color w:val="231F20"/>
          <w:w w:val="115"/>
        </w:rPr>
        <w:t>за</w:t>
      </w:r>
      <w:r>
        <w:rPr>
          <w:color w:val="231F20"/>
          <w:spacing w:val="17"/>
          <w:w w:val="115"/>
        </w:rPr>
        <w:t xml:space="preserve"> </w:t>
      </w:r>
      <w:r>
        <w:rPr>
          <w:color w:val="231F20"/>
          <w:w w:val="115"/>
        </w:rPr>
        <w:t>что</w:t>
      </w:r>
      <w:r>
        <w:rPr>
          <w:color w:val="231F20"/>
          <w:spacing w:val="18"/>
          <w:w w:val="115"/>
        </w:rPr>
        <w:t xml:space="preserve"> </w:t>
      </w:r>
      <w:r>
        <w:rPr>
          <w:color w:val="231F20"/>
          <w:w w:val="115"/>
        </w:rPr>
        <w:t>его</w:t>
      </w:r>
      <w:r>
        <w:rPr>
          <w:color w:val="231F20"/>
          <w:spacing w:val="17"/>
          <w:w w:val="115"/>
        </w:rPr>
        <w:t xml:space="preserve"> </w:t>
      </w:r>
      <w:r>
        <w:rPr>
          <w:color w:val="231F20"/>
          <w:w w:val="115"/>
        </w:rPr>
        <w:t>раньше</w:t>
      </w:r>
      <w:r>
        <w:rPr>
          <w:color w:val="231F20"/>
          <w:spacing w:val="18"/>
          <w:w w:val="115"/>
        </w:rPr>
        <w:t xml:space="preserve"> </w:t>
      </w:r>
      <w:r>
        <w:rPr>
          <w:color w:val="231F20"/>
          <w:w w:val="115"/>
        </w:rPr>
        <w:t>похвалили;</w:t>
      </w:r>
    </w:p>
    <w:p w14:paraId="2644C837" w14:textId="77777777" w:rsidR="003D61CA" w:rsidRDefault="00000000">
      <w:pPr>
        <w:pStyle w:val="ListParagraph"/>
        <w:numPr>
          <w:ilvl w:val="1"/>
          <w:numId w:val="50"/>
        </w:numPr>
        <w:tabs>
          <w:tab w:val="left" w:pos="1310"/>
          <w:tab w:val="left" w:pos="1311"/>
        </w:tabs>
        <w:spacing w:line="251" w:lineRule="exact"/>
        <w:ind w:left="1310" w:hanging="399"/>
      </w:pPr>
      <w:r>
        <w:rPr>
          <w:color w:val="231F20"/>
          <w:w w:val="115"/>
        </w:rPr>
        <w:t>ребенок</w:t>
      </w:r>
      <w:r>
        <w:rPr>
          <w:color w:val="231F20"/>
          <w:spacing w:val="18"/>
          <w:w w:val="115"/>
        </w:rPr>
        <w:t xml:space="preserve"> </w:t>
      </w:r>
      <w:r>
        <w:rPr>
          <w:color w:val="231F20"/>
          <w:w w:val="115"/>
        </w:rPr>
        <w:t>смотрит</w:t>
      </w:r>
      <w:r>
        <w:rPr>
          <w:color w:val="231F20"/>
          <w:spacing w:val="19"/>
          <w:w w:val="115"/>
        </w:rPr>
        <w:t xml:space="preserve"> </w:t>
      </w:r>
      <w:r>
        <w:rPr>
          <w:color w:val="231F20"/>
          <w:w w:val="115"/>
        </w:rPr>
        <w:t>на</w:t>
      </w:r>
      <w:r>
        <w:rPr>
          <w:color w:val="231F20"/>
          <w:spacing w:val="19"/>
          <w:w w:val="115"/>
        </w:rPr>
        <w:t xml:space="preserve"> </w:t>
      </w:r>
      <w:r>
        <w:rPr>
          <w:color w:val="231F20"/>
          <w:w w:val="115"/>
        </w:rPr>
        <w:t>родителей,</w:t>
      </w:r>
      <w:r>
        <w:rPr>
          <w:color w:val="231F20"/>
          <w:spacing w:val="19"/>
          <w:w w:val="115"/>
        </w:rPr>
        <w:t xml:space="preserve"> </w:t>
      </w:r>
      <w:r>
        <w:rPr>
          <w:color w:val="231F20"/>
          <w:w w:val="115"/>
        </w:rPr>
        <w:t>ищет</w:t>
      </w:r>
      <w:r>
        <w:rPr>
          <w:color w:val="231F20"/>
          <w:spacing w:val="19"/>
          <w:w w:val="115"/>
        </w:rPr>
        <w:t xml:space="preserve"> </w:t>
      </w:r>
      <w:r>
        <w:rPr>
          <w:color w:val="231F20"/>
          <w:w w:val="115"/>
        </w:rPr>
        <w:t>их</w:t>
      </w:r>
      <w:r>
        <w:rPr>
          <w:color w:val="231F20"/>
          <w:spacing w:val="19"/>
          <w:w w:val="115"/>
        </w:rPr>
        <w:t xml:space="preserve"> </w:t>
      </w:r>
      <w:r>
        <w:rPr>
          <w:color w:val="231F20"/>
          <w:w w:val="115"/>
        </w:rPr>
        <w:t>одобрения;</w:t>
      </w:r>
    </w:p>
    <w:p w14:paraId="37C1ADEA" w14:textId="77777777" w:rsidR="003D61CA" w:rsidRDefault="00000000">
      <w:pPr>
        <w:pStyle w:val="ListParagraph"/>
        <w:numPr>
          <w:ilvl w:val="1"/>
          <w:numId w:val="50"/>
        </w:numPr>
        <w:tabs>
          <w:tab w:val="left" w:pos="1310"/>
          <w:tab w:val="left" w:pos="1311"/>
        </w:tabs>
        <w:spacing w:line="259" w:lineRule="exact"/>
        <w:ind w:left="1310" w:hanging="399"/>
      </w:pPr>
      <w:r>
        <w:rPr>
          <w:color w:val="231F20"/>
          <w:w w:val="115"/>
        </w:rPr>
        <w:t>ребенок сам целует и обнимает</w:t>
      </w:r>
      <w:r>
        <w:rPr>
          <w:color w:val="231F20"/>
          <w:spacing w:val="22"/>
          <w:w w:val="115"/>
        </w:rPr>
        <w:t xml:space="preserve"> </w:t>
      </w:r>
      <w:r>
        <w:rPr>
          <w:color w:val="231F20"/>
          <w:w w:val="115"/>
        </w:rPr>
        <w:t>маму.</w:t>
      </w:r>
    </w:p>
    <w:p w14:paraId="1C39ABDF" w14:textId="77777777" w:rsidR="003D61CA" w:rsidRDefault="00000000">
      <w:pPr>
        <w:pStyle w:val="BodyText"/>
        <w:spacing w:line="237" w:lineRule="auto"/>
        <w:ind w:left="911" w:right="151" w:firstLine="398"/>
        <w:jc w:val="both"/>
      </w:pPr>
      <w:r>
        <w:rPr>
          <w:color w:val="231F20"/>
          <w:w w:val="115"/>
        </w:rPr>
        <w:t>Поощряйте такое поведение, создавая условия, когда ребенок может поделить- ся с вами или «помочь» вам. Всегда реагируйте на это с энтузиазмом.</w:t>
      </w:r>
    </w:p>
    <w:p w14:paraId="6B8356E3" w14:textId="77777777" w:rsidR="003D61CA" w:rsidRDefault="00000000">
      <w:pPr>
        <w:pStyle w:val="Heading6"/>
        <w:spacing w:before="167"/>
      </w:pPr>
      <w:r>
        <w:rPr>
          <w:color w:val="231F20"/>
          <w:w w:val="110"/>
        </w:rPr>
        <w:t>В повседневной жизни:</w:t>
      </w:r>
    </w:p>
    <w:p w14:paraId="28A92A3E" w14:textId="77777777" w:rsidR="003D61CA" w:rsidRDefault="00000000">
      <w:pPr>
        <w:pStyle w:val="BodyText"/>
        <w:spacing w:before="83" w:line="237" w:lineRule="auto"/>
        <w:ind w:left="911" w:right="133" w:firstLine="398"/>
        <w:jc w:val="both"/>
      </w:pPr>
      <w:r>
        <w:rPr>
          <w:color w:val="231F20"/>
          <w:spacing w:val="4"/>
          <w:w w:val="115"/>
        </w:rPr>
        <w:t xml:space="preserve">Это </w:t>
      </w:r>
      <w:r>
        <w:rPr>
          <w:color w:val="231F20"/>
          <w:spacing w:val="5"/>
          <w:w w:val="115"/>
        </w:rPr>
        <w:t xml:space="preserve">поведение </w:t>
      </w:r>
      <w:r>
        <w:rPr>
          <w:color w:val="231F20"/>
          <w:spacing w:val="4"/>
          <w:w w:val="115"/>
        </w:rPr>
        <w:t xml:space="preserve">можно </w:t>
      </w:r>
      <w:r>
        <w:rPr>
          <w:color w:val="231F20"/>
          <w:spacing w:val="5"/>
          <w:w w:val="115"/>
        </w:rPr>
        <w:t xml:space="preserve">спровоцировать, предоставляя ребенку </w:t>
      </w:r>
      <w:r>
        <w:rPr>
          <w:color w:val="231F20"/>
          <w:spacing w:val="6"/>
          <w:w w:val="115"/>
        </w:rPr>
        <w:t xml:space="preserve">возможность </w:t>
      </w:r>
      <w:r>
        <w:rPr>
          <w:color w:val="231F20"/>
          <w:w w:val="115"/>
        </w:rPr>
        <w:t xml:space="preserve">демонстрировать любовь. Следите за тем, чтобы создавать для ребенка ситуации,  </w:t>
      </w:r>
      <w:r>
        <w:rPr>
          <w:color w:val="231F20"/>
          <w:spacing w:val="63"/>
          <w:w w:val="115"/>
        </w:rPr>
        <w:t xml:space="preserve"> </w:t>
      </w:r>
      <w:r>
        <w:rPr>
          <w:color w:val="231F20"/>
          <w:w w:val="115"/>
        </w:rPr>
        <w:t xml:space="preserve">в </w:t>
      </w:r>
      <w:r>
        <w:rPr>
          <w:color w:val="231F20"/>
          <w:spacing w:val="5"/>
          <w:w w:val="115"/>
        </w:rPr>
        <w:t xml:space="preserve">которых </w:t>
      </w:r>
      <w:r>
        <w:rPr>
          <w:color w:val="231F20"/>
          <w:spacing w:val="3"/>
          <w:w w:val="115"/>
        </w:rPr>
        <w:t xml:space="preserve">он </w:t>
      </w:r>
      <w:r>
        <w:rPr>
          <w:color w:val="231F20"/>
          <w:spacing w:val="4"/>
          <w:w w:val="115"/>
        </w:rPr>
        <w:t xml:space="preserve">может </w:t>
      </w:r>
      <w:r>
        <w:rPr>
          <w:color w:val="231F20"/>
          <w:spacing w:val="5"/>
          <w:w w:val="115"/>
        </w:rPr>
        <w:t xml:space="preserve">«помочь» </w:t>
      </w:r>
      <w:r>
        <w:rPr>
          <w:color w:val="231F20"/>
          <w:w w:val="115"/>
        </w:rPr>
        <w:t xml:space="preserve">и </w:t>
      </w:r>
      <w:r>
        <w:rPr>
          <w:color w:val="231F20"/>
          <w:spacing w:val="5"/>
          <w:w w:val="115"/>
        </w:rPr>
        <w:t xml:space="preserve">проявить привязанность. </w:t>
      </w:r>
      <w:r>
        <w:rPr>
          <w:color w:val="231F20"/>
          <w:spacing w:val="4"/>
          <w:w w:val="115"/>
        </w:rPr>
        <w:t xml:space="preserve">Когда </w:t>
      </w:r>
      <w:r>
        <w:rPr>
          <w:color w:val="231F20"/>
          <w:spacing w:val="5"/>
          <w:w w:val="115"/>
        </w:rPr>
        <w:t xml:space="preserve">ребенок </w:t>
      </w:r>
      <w:r>
        <w:rPr>
          <w:color w:val="231F20"/>
          <w:spacing w:val="6"/>
          <w:w w:val="115"/>
        </w:rPr>
        <w:t xml:space="preserve">«де- </w:t>
      </w:r>
      <w:r>
        <w:rPr>
          <w:color w:val="231F20"/>
          <w:w w:val="115"/>
        </w:rPr>
        <w:t>лится» или «помогает», обязательно реагируйте на это положительно и с вооду- шевлением.</w:t>
      </w:r>
    </w:p>
    <w:p w14:paraId="7CC65606" w14:textId="77777777" w:rsidR="003D61CA" w:rsidRDefault="00000000">
      <w:pPr>
        <w:pStyle w:val="Heading6"/>
        <w:spacing w:before="166"/>
      </w:pPr>
      <w:r>
        <w:rPr>
          <w:color w:val="231F20"/>
          <w:w w:val="115"/>
        </w:rPr>
        <w:t>Адаптация процедуры:</w:t>
      </w:r>
    </w:p>
    <w:p w14:paraId="5FDF2BA6" w14:textId="77777777" w:rsidR="003D61CA" w:rsidRDefault="00000000">
      <w:pPr>
        <w:pStyle w:val="BodyText"/>
        <w:spacing w:before="83"/>
        <w:ind w:left="1310"/>
      </w:pPr>
      <w:r>
        <w:pict w14:anchorId="2FB47D73">
          <v:line id="_x0000_s2372" style="position:absolute;left:0;text-align:left;z-index:251657728;mso-wrap-distance-left:0;mso-wrap-distance-right:0;mso-position-horizontal-relative:page" from="48pt,22.8pt" to="546.85pt,22.8pt" strokecolor="#231f20" strokeweight=".48pt">
            <w10:wrap type="topAndBottom" anchorx="page"/>
          </v:line>
        </w:pict>
      </w:r>
      <w:r>
        <w:rPr>
          <w:color w:val="231F20"/>
          <w:w w:val="115"/>
        </w:rPr>
        <w:t>Нет необходимости в адаптации.</w:t>
      </w:r>
    </w:p>
    <w:p w14:paraId="0F9A68BB" w14:textId="77777777" w:rsidR="003D61CA" w:rsidRDefault="00000000">
      <w:pPr>
        <w:pStyle w:val="BodyText"/>
        <w:spacing w:before="146" w:line="237" w:lineRule="auto"/>
        <w:ind w:left="119" w:right="142"/>
        <w:jc w:val="both"/>
      </w:pPr>
      <w:r>
        <w:rPr>
          <w:b/>
          <w:i/>
          <w:color w:val="231F20"/>
          <w:w w:val="115"/>
        </w:rPr>
        <w:t xml:space="preserve">Критерий: </w:t>
      </w:r>
      <w:r>
        <w:rPr>
          <w:color w:val="231F20"/>
          <w:w w:val="115"/>
        </w:rPr>
        <w:t>Ребенок пытается доставить другим удовольствие, производя действия, ко- торые он уже когда-то делал, и ищет одобрения. Это поведение следует особенно поддер- живать.</w:t>
      </w:r>
    </w:p>
    <w:p w14:paraId="31B09737" w14:textId="77777777" w:rsidR="003D61CA" w:rsidRDefault="003D61CA">
      <w:pPr>
        <w:pStyle w:val="BodyText"/>
        <w:rPr>
          <w:sz w:val="24"/>
        </w:rPr>
      </w:pPr>
    </w:p>
    <w:p w14:paraId="5EA5E52E" w14:textId="77777777" w:rsidR="003D61CA" w:rsidRDefault="003D61CA">
      <w:pPr>
        <w:pStyle w:val="BodyText"/>
        <w:spacing w:before="2"/>
        <w:rPr>
          <w:sz w:val="21"/>
        </w:rPr>
      </w:pPr>
    </w:p>
    <w:p w14:paraId="1D560B80" w14:textId="77777777" w:rsidR="003D61CA" w:rsidRDefault="00000000">
      <w:pPr>
        <w:ind w:left="119"/>
        <w:jc w:val="both"/>
        <w:rPr>
          <w:rFonts w:ascii="Trebuchet MS" w:hAnsi="Trebuchet MS"/>
          <w:sz w:val="18"/>
        </w:rPr>
      </w:pPr>
      <w:r>
        <w:rPr>
          <w:rFonts w:ascii="Trebuchet MS" w:hAnsi="Trebuchet MS"/>
          <w:color w:val="231F20"/>
          <w:w w:val="105"/>
          <w:sz w:val="18"/>
        </w:rPr>
        <w:t>Область: 15. СОЦИАЛЬНЫЕ НАВЫКИ</w:t>
      </w:r>
    </w:p>
    <w:p w14:paraId="0903F5A9" w14:textId="77777777" w:rsidR="003D61CA" w:rsidRDefault="00000000">
      <w:pPr>
        <w:spacing w:before="7"/>
        <w:ind w:left="119"/>
        <w:jc w:val="both"/>
        <w:rPr>
          <w:rFonts w:ascii="Trebuchet MS" w:hAnsi="Trebuchet MS"/>
          <w:sz w:val="18"/>
        </w:rPr>
      </w:pPr>
      <w:r>
        <w:rPr>
          <w:rFonts w:ascii="Trebuchet MS" w:hAnsi="Trebuchet MS"/>
          <w:color w:val="231F20"/>
          <w:w w:val="105"/>
          <w:sz w:val="18"/>
        </w:rPr>
        <w:t>Поведение: 15P. ИГРАЕТ РЯДОМ С ДРУГИМИ ДЕТЬМИ, ИНОГДА МЕНЯЯСЬ С НИМИ ИГРУШКАМИ</w:t>
      </w:r>
    </w:p>
    <w:p w14:paraId="77F404CC" w14:textId="77777777" w:rsidR="003D61CA" w:rsidRDefault="003D61CA">
      <w:pPr>
        <w:pStyle w:val="BodyText"/>
        <w:spacing w:before="2"/>
        <w:rPr>
          <w:rFonts w:ascii="Trebuchet MS"/>
          <w:sz w:val="19"/>
        </w:rPr>
      </w:pPr>
    </w:p>
    <w:p w14:paraId="6768ECFC" w14:textId="77777777" w:rsidR="003D61CA" w:rsidRDefault="00000000">
      <w:pPr>
        <w:ind w:left="119"/>
        <w:jc w:val="both"/>
      </w:pPr>
      <w:r>
        <w:rPr>
          <w:b/>
          <w:i/>
          <w:color w:val="231F20"/>
          <w:w w:val="115"/>
        </w:rPr>
        <w:t xml:space="preserve">Материалы: </w:t>
      </w:r>
      <w:r>
        <w:rPr>
          <w:color w:val="231F20"/>
          <w:w w:val="115"/>
        </w:rPr>
        <w:t>Привлекательные игрушки.</w:t>
      </w:r>
    </w:p>
    <w:p w14:paraId="3F586886" w14:textId="77777777" w:rsidR="003D61CA" w:rsidRDefault="00000000">
      <w:pPr>
        <w:pStyle w:val="BodyText"/>
        <w:spacing w:before="3"/>
        <w:rPr>
          <w:sz w:val="13"/>
        </w:rPr>
      </w:pPr>
      <w:r>
        <w:pict w14:anchorId="3A3D6930">
          <v:line id="_x0000_s2371" style="position:absolute;z-index:251658752;mso-wrap-distance-left:0;mso-wrap-distance-right:0;mso-position-horizontal-relative:page" from="48pt,9.85pt" to="546.85pt,9.85pt" strokecolor="#231f20" strokeweight=".48pt">
            <w10:wrap type="topAndBottom" anchorx="page"/>
          </v:line>
        </w:pict>
      </w:r>
    </w:p>
    <w:p w14:paraId="3DAEA283" w14:textId="77777777" w:rsidR="003D61CA" w:rsidRDefault="00000000">
      <w:pPr>
        <w:pStyle w:val="Heading6"/>
        <w:jc w:val="both"/>
      </w:pPr>
      <w:r>
        <w:rPr>
          <w:color w:val="231F20"/>
          <w:w w:val="115"/>
        </w:rPr>
        <w:t>Процедура и использование в повседневной жизни:</w:t>
      </w:r>
    </w:p>
    <w:p w14:paraId="6F9D6084" w14:textId="77777777" w:rsidR="003D61CA" w:rsidRDefault="00000000">
      <w:pPr>
        <w:pStyle w:val="BodyText"/>
        <w:spacing w:before="85" w:line="237" w:lineRule="auto"/>
        <w:ind w:left="911" w:right="149" w:firstLine="398"/>
        <w:jc w:val="both"/>
      </w:pPr>
      <w:r>
        <w:rPr>
          <w:color w:val="231F20"/>
          <w:w w:val="115"/>
        </w:rPr>
        <w:t>Создавайте как можно больше возможностей для пребывания ребенка рядом с другими детьми.</w:t>
      </w:r>
    </w:p>
    <w:p w14:paraId="038C9B7F" w14:textId="77777777" w:rsidR="003D61CA" w:rsidRDefault="00000000">
      <w:pPr>
        <w:pStyle w:val="BodyText"/>
        <w:spacing w:line="240" w:lineRule="exact"/>
        <w:ind w:left="1310"/>
      </w:pPr>
      <w:r>
        <w:rPr>
          <w:color w:val="231F20"/>
          <w:w w:val="115"/>
        </w:rPr>
        <w:t>Следите за следующим:</w:t>
      </w:r>
    </w:p>
    <w:p w14:paraId="44360E36" w14:textId="77777777" w:rsidR="003D61CA" w:rsidRDefault="00000000">
      <w:pPr>
        <w:pStyle w:val="ListParagraph"/>
        <w:numPr>
          <w:ilvl w:val="1"/>
          <w:numId w:val="50"/>
        </w:numPr>
        <w:tabs>
          <w:tab w:val="left" w:pos="1310"/>
          <w:tab w:val="left" w:pos="1311"/>
        </w:tabs>
        <w:spacing w:line="235" w:lineRule="auto"/>
        <w:ind w:left="1310" w:right="144" w:hanging="399"/>
      </w:pPr>
      <w:r>
        <w:rPr>
          <w:color w:val="231F20"/>
          <w:w w:val="115"/>
        </w:rPr>
        <w:t>изменение поведения (больше смотрит вокруг) по сравнению с тем, когда ребе-</w:t>
      </w:r>
      <w:r>
        <w:rPr>
          <w:color w:val="231F20"/>
          <w:spacing w:val="63"/>
          <w:w w:val="115"/>
        </w:rPr>
        <w:t xml:space="preserve"> </w:t>
      </w:r>
      <w:r>
        <w:rPr>
          <w:color w:val="231F20"/>
          <w:w w:val="115"/>
        </w:rPr>
        <w:t>нок</w:t>
      </w:r>
      <w:r>
        <w:rPr>
          <w:color w:val="231F20"/>
          <w:spacing w:val="15"/>
          <w:w w:val="115"/>
        </w:rPr>
        <w:t xml:space="preserve"> </w:t>
      </w:r>
      <w:r>
        <w:rPr>
          <w:color w:val="231F20"/>
          <w:w w:val="115"/>
        </w:rPr>
        <w:t>играл</w:t>
      </w:r>
      <w:r>
        <w:rPr>
          <w:color w:val="231F20"/>
          <w:spacing w:val="15"/>
          <w:w w:val="115"/>
        </w:rPr>
        <w:t xml:space="preserve"> </w:t>
      </w:r>
      <w:r>
        <w:rPr>
          <w:color w:val="231F20"/>
          <w:w w:val="115"/>
        </w:rPr>
        <w:t>один</w:t>
      </w:r>
      <w:r>
        <w:rPr>
          <w:color w:val="231F20"/>
          <w:spacing w:val="15"/>
          <w:w w:val="115"/>
        </w:rPr>
        <w:t xml:space="preserve"> </w:t>
      </w:r>
      <w:r>
        <w:rPr>
          <w:color w:val="231F20"/>
          <w:w w:val="115"/>
        </w:rPr>
        <w:t>и</w:t>
      </w:r>
      <w:r>
        <w:rPr>
          <w:color w:val="231F20"/>
          <w:spacing w:val="16"/>
          <w:w w:val="115"/>
        </w:rPr>
        <w:t xml:space="preserve"> </w:t>
      </w:r>
      <w:r>
        <w:rPr>
          <w:color w:val="231F20"/>
          <w:w w:val="115"/>
        </w:rPr>
        <w:t>других</w:t>
      </w:r>
      <w:r>
        <w:rPr>
          <w:color w:val="231F20"/>
          <w:spacing w:val="15"/>
          <w:w w:val="115"/>
        </w:rPr>
        <w:t xml:space="preserve"> </w:t>
      </w:r>
      <w:r>
        <w:rPr>
          <w:color w:val="231F20"/>
          <w:w w:val="115"/>
        </w:rPr>
        <w:t>детей</w:t>
      </w:r>
      <w:r>
        <w:rPr>
          <w:color w:val="231F20"/>
          <w:spacing w:val="15"/>
          <w:w w:val="115"/>
        </w:rPr>
        <w:t xml:space="preserve"> </w:t>
      </w:r>
      <w:r>
        <w:rPr>
          <w:color w:val="231F20"/>
          <w:w w:val="115"/>
        </w:rPr>
        <w:t>рядом</w:t>
      </w:r>
      <w:r>
        <w:rPr>
          <w:color w:val="231F20"/>
          <w:spacing w:val="16"/>
          <w:w w:val="115"/>
        </w:rPr>
        <w:t xml:space="preserve"> </w:t>
      </w:r>
      <w:r>
        <w:rPr>
          <w:color w:val="231F20"/>
          <w:w w:val="115"/>
        </w:rPr>
        <w:t>не</w:t>
      </w:r>
      <w:r>
        <w:rPr>
          <w:color w:val="231F20"/>
          <w:spacing w:val="15"/>
          <w:w w:val="115"/>
        </w:rPr>
        <w:t xml:space="preserve"> </w:t>
      </w:r>
      <w:r>
        <w:rPr>
          <w:color w:val="231F20"/>
          <w:w w:val="115"/>
        </w:rPr>
        <w:t>было;</w:t>
      </w:r>
    </w:p>
    <w:p w14:paraId="68CBF47F" w14:textId="77777777" w:rsidR="003D61CA" w:rsidRDefault="00000000">
      <w:pPr>
        <w:pStyle w:val="ListParagraph"/>
        <w:numPr>
          <w:ilvl w:val="1"/>
          <w:numId w:val="50"/>
        </w:numPr>
        <w:tabs>
          <w:tab w:val="left" w:pos="1310"/>
          <w:tab w:val="left" w:pos="1311"/>
        </w:tabs>
        <w:spacing w:line="245" w:lineRule="exact"/>
        <w:ind w:left="1310" w:hanging="399"/>
      </w:pPr>
      <w:r>
        <w:rPr>
          <w:color w:val="231F20"/>
          <w:w w:val="115"/>
        </w:rPr>
        <w:t>реакции</w:t>
      </w:r>
      <w:r>
        <w:rPr>
          <w:color w:val="231F20"/>
          <w:spacing w:val="22"/>
          <w:w w:val="115"/>
        </w:rPr>
        <w:t xml:space="preserve"> </w:t>
      </w:r>
      <w:r>
        <w:rPr>
          <w:color w:val="231F20"/>
          <w:w w:val="115"/>
        </w:rPr>
        <w:t>(положительные</w:t>
      </w:r>
      <w:r>
        <w:rPr>
          <w:color w:val="231F20"/>
          <w:spacing w:val="23"/>
          <w:w w:val="115"/>
        </w:rPr>
        <w:t xml:space="preserve"> </w:t>
      </w:r>
      <w:r>
        <w:rPr>
          <w:color w:val="231F20"/>
          <w:w w:val="115"/>
        </w:rPr>
        <w:t>и</w:t>
      </w:r>
      <w:r>
        <w:rPr>
          <w:color w:val="231F20"/>
          <w:spacing w:val="23"/>
          <w:w w:val="115"/>
        </w:rPr>
        <w:t xml:space="preserve"> </w:t>
      </w:r>
      <w:r>
        <w:rPr>
          <w:color w:val="231F20"/>
          <w:w w:val="115"/>
        </w:rPr>
        <w:t>отрицательные)</w:t>
      </w:r>
      <w:r>
        <w:rPr>
          <w:color w:val="231F20"/>
          <w:spacing w:val="23"/>
          <w:w w:val="115"/>
        </w:rPr>
        <w:t xml:space="preserve"> </w:t>
      </w:r>
      <w:r>
        <w:rPr>
          <w:color w:val="231F20"/>
          <w:w w:val="115"/>
        </w:rPr>
        <w:t>на</w:t>
      </w:r>
      <w:r>
        <w:rPr>
          <w:color w:val="231F20"/>
          <w:spacing w:val="23"/>
          <w:w w:val="115"/>
        </w:rPr>
        <w:t xml:space="preserve"> </w:t>
      </w:r>
      <w:r>
        <w:rPr>
          <w:color w:val="231F20"/>
          <w:w w:val="115"/>
        </w:rPr>
        <w:t>присутствие</w:t>
      </w:r>
      <w:r>
        <w:rPr>
          <w:color w:val="231F20"/>
          <w:spacing w:val="23"/>
          <w:w w:val="115"/>
        </w:rPr>
        <w:t xml:space="preserve"> </w:t>
      </w:r>
      <w:r>
        <w:rPr>
          <w:color w:val="231F20"/>
          <w:w w:val="115"/>
        </w:rPr>
        <w:t>других</w:t>
      </w:r>
      <w:r>
        <w:rPr>
          <w:color w:val="231F20"/>
          <w:spacing w:val="23"/>
          <w:w w:val="115"/>
        </w:rPr>
        <w:t xml:space="preserve"> </w:t>
      </w:r>
      <w:r>
        <w:rPr>
          <w:color w:val="231F20"/>
          <w:w w:val="115"/>
        </w:rPr>
        <w:t>детей;</w:t>
      </w:r>
    </w:p>
    <w:p w14:paraId="736FA5E4" w14:textId="77777777" w:rsidR="003D61CA" w:rsidRDefault="00000000">
      <w:pPr>
        <w:pStyle w:val="ListParagraph"/>
        <w:numPr>
          <w:ilvl w:val="1"/>
          <w:numId w:val="50"/>
        </w:numPr>
        <w:tabs>
          <w:tab w:val="left" w:pos="1310"/>
          <w:tab w:val="left" w:pos="1311"/>
        </w:tabs>
        <w:spacing w:line="258" w:lineRule="exact"/>
        <w:ind w:left="1310" w:hanging="399"/>
      </w:pPr>
      <w:r>
        <w:rPr>
          <w:color w:val="231F20"/>
          <w:w w:val="115"/>
        </w:rPr>
        <w:t>игра длится 10–15</w:t>
      </w:r>
      <w:r>
        <w:rPr>
          <w:color w:val="231F20"/>
          <w:spacing w:val="45"/>
          <w:w w:val="115"/>
        </w:rPr>
        <w:t xml:space="preserve"> </w:t>
      </w:r>
      <w:r>
        <w:rPr>
          <w:color w:val="231F20"/>
          <w:w w:val="115"/>
        </w:rPr>
        <w:t>минут.</w:t>
      </w:r>
    </w:p>
    <w:p w14:paraId="1D3C2267" w14:textId="77777777" w:rsidR="003D61CA" w:rsidRDefault="00000000">
      <w:pPr>
        <w:pStyle w:val="BodyText"/>
        <w:spacing w:line="237" w:lineRule="auto"/>
        <w:ind w:left="911" w:right="140" w:firstLine="398"/>
        <w:jc w:val="both"/>
      </w:pPr>
      <w:r>
        <w:rPr>
          <w:color w:val="231F20"/>
          <w:w w:val="115"/>
        </w:rPr>
        <w:t>Игру «рядом» удобно организовать дома, приглашая гостей. Детей надо са- жать близко друг от друга, у каждого должен быть свой набор игрушек. Если у каждого есть кубики, посуда, машины, книжки и т. д., причем у всех детей они разные, обмен игрушками более вероятен. Хвалите ребенка, когда он делится игрушками.</w:t>
      </w:r>
    </w:p>
    <w:p w14:paraId="27008596" w14:textId="77777777" w:rsidR="003D61CA" w:rsidRDefault="00000000">
      <w:pPr>
        <w:spacing w:before="9" w:line="261" w:lineRule="auto"/>
        <w:ind w:left="1310" w:right="138" w:firstLine="396"/>
        <w:jc w:val="both"/>
        <w:rPr>
          <w:sz w:val="20"/>
        </w:rPr>
      </w:pPr>
      <w:r>
        <w:rPr>
          <w:b/>
          <w:i/>
          <w:color w:val="231F20"/>
          <w:w w:val="115"/>
          <w:sz w:val="20"/>
        </w:rPr>
        <w:t xml:space="preserve">Примечание: </w:t>
      </w:r>
      <w:r>
        <w:rPr>
          <w:color w:val="231F20"/>
          <w:w w:val="115"/>
          <w:sz w:val="20"/>
        </w:rPr>
        <w:t xml:space="preserve">Намеренно «разрушительное» поведение требует немедленного удале- </w:t>
      </w:r>
      <w:r>
        <w:rPr>
          <w:color w:val="231F20"/>
          <w:spacing w:val="2"/>
          <w:w w:val="115"/>
          <w:sz w:val="20"/>
        </w:rPr>
        <w:t xml:space="preserve">ния </w:t>
      </w:r>
      <w:r>
        <w:rPr>
          <w:color w:val="231F20"/>
          <w:spacing w:val="3"/>
          <w:w w:val="115"/>
          <w:sz w:val="20"/>
        </w:rPr>
        <w:t xml:space="preserve">ребенка, последующего возврата </w:t>
      </w:r>
      <w:r>
        <w:rPr>
          <w:color w:val="231F20"/>
          <w:spacing w:val="2"/>
          <w:w w:val="115"/>
          <w:sz w:val="20"/>
        </w:rPr>
        <w:t xml:space="preserve">его </w:t>
      </w:r>
      <w:r>
        <w:rPr>
          <w:color w:val="231F20"/>
          <w:w w:val="115"/>
          <w:sz w:val="20"/>
        </w:rPr>
        <w:t xml:space="preserve">и </w:t>
      </w:r>
      <w:r>
        <w:rPr>
          <w:color w:val="231F20"/>
          <w:spacing w:val="3"/>
          <w:w w:val="115"/>
          <w:sz w:val="20"/>
        </w:rPr>
        <w:t xml:space="preserve">внимательного наблюдения. Если </w:t>
      </w:r>
      <w:r>
        <w:rPr>
          <w:color w:val="231F20"/>
          <w:spacing w:val="4"/>
          <w:w w:val="115"/>
          <w:sz w:val="20"/>
        </w:rPr>
        <w:t xml:space="preserve">«разру- </w:t>
      </w:r>
      <w:r>
        <w:rPr>
          <w:color w:val="231F20"/>
          <w:w w:val="115"/>
          <w:sz w:val="20"/>
        </w:rPr>
        <w:t xml:space="preserve">шительное» поведение возобновится, надо искать причину. Является ли это реакцией   на </w:t>
      </w:r>
      <w:r>
        <w:rPr>
          <w:color w:val="231F20"/>
          <w:spacing w:val="2"/>
          <w:w w:val="115"/>
          <w:sz w:val="20"/>
        </w:rPr>
        <w:t xml:space="preserve">поведение другого конкретного ребенка? </w:t>
      </w:r>
      <w:r>
        <w:rPr>
          <w:color w:val="231F20"/>
          <w:w w:val="115"/>
          <w:sz w:val="20"/>
        </w:rPr>
        <w:t xml:space="preserve">Или это </w:t>
      </w:r>
      <w:r>
        <w:rPr>
          <w:color w:val="231F20"/>
          <w:spacing w:val="2"/>
          <w:w w:val="115"/>
          <w:sz w:val="20"/>
        </w:rPr>
        <w:t>проявление общего</w:t>
      </w:r>
      <w:r>
        <w:rPr>
          <w:color w:val="231F20"/>
          <w:spacing w:val="7"/>
          <w:w w:val="115"/>
          <w:sz w:val="20"/>
        </w:rPr>
        <w:t xml:space="preserve"> </w:t>
      </w:r>
      <w:r>
        <w:rPr>
          <w:color w:val="231F20"/>
          <w:spacing w:val="3"/>
          <w:w w:val="115"/>
          <w:sz w:val="20"/>
        </w:rPr>
        <w:t>дискомфорта</w:t>
      </w:r>
    </w:p>
    <w:p w14:paraId="5A119FDC" w14:textId="77777777" w:rsidR="003D61CA" w:rsidRDefault="003D61CA">
      <w:pPr>
        <w:spacing w:line="261" w:lineRule="auto"/>
        <w:jc w:val="both"/>
        <w:rPr>
          <w:sz w:val="20"/>
        </w:rPr>
        <w:sectPr w:rsidR="003D61CA">
          <w:pgSz w:w="11910" w:h="16840"/>
          <w:pgMar w:top="2080" w:right="820" w:bottom="280" w:left="840" w:header="1252" w:footer="0" w:gutter="0"/>
          <w:cols w:space="720"/>
        </w:sectPr>
      </w:pPr>
    </w:p>
    <w:p w14:paraId="712EA8FD" w14:textId="77777777" w:rsidR="003D61CA" w:rsidRDefault="003D61CA">
      <w:pPr>
        <w:pStyle w:val="BodyText"/>
        <w:spacing w:before="8"/>
        <w:rPr>
          <w:sz w:val="29"/>
        </w:rPr>
      </w:pPr>
    </w:p>
    <w:p w14:paraId="2615EB98" w14:textId="77777777" w:rsidR="003D61CA" w:rsidRDefault="00000000">
      <w:pPr>
        <w:spacing w:before="89" w:line="261" w:lineRule="auto"/>
        <w:ind w:left="1309" w:right="137"/>
        <w:jc w:val="both"/>
        <w:rPr>
          <w:sz w:val="20"/>
        </w:rPr>
      </w:pPr>
      <w:r>
        <w:rPr>
          <w:color w:val="231F20"/>
          <w:w w:val="115"/>
          <w:sz w:val="20"/>
        </w:rPr>
        <w:t>от соседства с любым другим ребенком? Или это способ привлечь внимание взрослого? Если</w:t>
      </w:r>
      <w:r>
        <w:rPr>
          <w:color w:val="231F20"/>
          <w:spacing w:val="-4"/>
          <w:w w:val="115"/>
          <w:sz w:val="20"/>
        </w:rPr>
        <w:t xml:space="preserve"> </w:t>
      </w:r>
      <w:r>
        <w:rPr>
          <w:color w:val="231F20"/>
          <w:w w:val="115"/>
          <w:sz w:val="20"/>
        </w:rPr>
        <w:t>это</w:t>
      </w:r>
      <w:r>
        <w:rPr>
          <w:color w:val="231F20"/>
          <w:spacing w:val="-4"/>
          <w:w w:val="115"/>
          <w:sz w:val="20"/>
        </w:rPr>
        <w:t xml:space="preserve"> </w:t>
      </w:r>
      <w:r>
        <w:rPr>
          <w:color w:val="231F20"/>
          <w:w w:val="115"/>
          <w:sz w:val="20"/>
        </w:rPr>
        <w:t>так,</w:t>
      </w:r>
      <w:r>
        <w:rPr>
          <w:color w:val="231F20"/>
          <w:spacing w:val="-4"/>
          <w:w w:val="115"/>
          <w:sz w:val="20"/>
        </w:rPr>
        <w:t xml:space="preserve"> </w:t>
      </w:r>
      <w:r>
        <w:rPr>
          <w:color w:val="231F20"/>
          <w:w w:val="115"/>
          <w:sz w:val="20"/>
        </w:rPr>
        <w:t>полезно</w:t>
      </w:r>
      <w:r>
        <w:rPr>
          <w:color w:val="231F20"/>
          <w:spacing w:val="-3"/>
          <w:w w:val="115"/>
          <w:sz w:val="20"/>
        </w:rPr>
        <w:t xml:space="preserve"> </w:t>
      </w:r>
      <w:r>
        <w:rPr>
          <w:color w:val="231F20"/>
          <w:w w:val="115"/>
          <w:sz w:val="20"/>
        </w:rPr>
        <w:t>поиграть</w:t>
      </w:r>
      <w:r>
        <w:rPr>
          <w:color w:val="231F20"/>
          <w:spacing w:val="-4"/>
          <w:w w:val="115"/>
          <w:sz w:val="20"/>
        </w:rPr>
        <w:t xml:space="preserve"> </w:t>
      </w:r>
      <w:r>
        <w:rPr>
          <w:color w:val="231F20"/>
          <w:w w:val="115"/>
          <w:sz w:val="20"/>
        </w:rPr>
        <w:t>с</w:t>
      </w:r>
      <w:r>
        <w:rPr>
          <w:color w:val="231F20"/>
          <w:spacing w:val="-4"/>
          <w:w w:val="115"/>
          <w:sz w:val="20"/>
        </w:rPr>
        <w:t xml:space="preserve"> </w:t>
      </w:r>
      <w:r>
        <w:rPr>
          <w:color w:val="231F20"/>
          <w:w w:val="115"/>
          <w:sz w:val="20"/>
        </w:rPr>
        <w:t>обоими</w:t>
      </w:r>
      <w:r>
        <w:rPr>
          <w:color w:val="231F20"/>
          <w:spacing w:val="-4"/>
          <w:w w:val="115"/>
          <w:sz w:val="20"/>
        </w:rPr>
        <w:t xml:space="preserve"> </w:t>
      </w:r>
      <w:r>
        <w:rPr>
          <w:color w:val="231F20"/>
          <w:w w:val="115"/>
          <w:sz w:val="20"/>
        </w:rPr>
        <w:t>детьми,</w:t>
      </w:r>
      <w:r>
        <w:rPr>
          <w:color w:val="231F20"/>
          <w:spacing w:val="-3"/>
          <w:w w:val="115"/>
          <w:sz w:val="20"/>
        </w:rPr>
        <w:t xml:space="preserve"> </w:t>
      </w:r>
      <w:r>
        <w:rPr>
          <w:color w:val="231F20"/>
          <w:w w:val="115"/>
          <w:sz w:val="20"/>
        </w:rPr>
        <w:t>организовать</w:t>
      </w:r>
      <w:r>
        <w:rPr>
          <w:color w:val="231F20"/>
          <w:spacing w:val="-4"/>
          <w:w w:val="115"/>
          <w:sz w:val="20"/>
        </w:rPr>
        <w:t xml:space="preserve"> </w:t>
      </w:r>
      <w:r>
        <w:rPr>
          <w:color w:val="231F20"/>
          <w:w w:val="115"/>
          <w:sz w:val="20"/>
        </w:rPr>
        <w:t>их</w:t>
      </w:r>
      <w:r>
        <w:rPr>
          <w:color w:val="231F20"/>
          <w:spacing w:val="-4"/>
          <w:w w:val="115"/>
          <w:sz w:val="20"/>
        </w:rPr>
        <w:t xml:space="preserve"> </w:t>
      </w:r>
      <w:r>
        <w:rPr>
          <w:color w:val="231F20"/>
          <w:w w:val="115"/>
          <w:sz w:val="20"/>
        </w:rPr>
        <w:t>совместную</w:t>
      </w:r>
      <w:r>
        <w:rPr>
          <w:color w:val="231F20"/>
          <w:spacing w:val="-3"/>
          <w:w w:val="115"/>
          <w:sz w:val="20"/>
        </w:rPr>
        <w:t xml:space="preserve"> </w:t>
      </w:r>
      <w:r>
        <w:rPr>
          <w:color w:val="231F20"/>
          <w:w w:val="115"/>
          <w:sz w:val="20"/>
        </w:rPr>
        <w:t>игру.</w:t>
      </w:r>
      <w:r>
        <w:rPr>
          <w:color w:val="231F20"/>
          <w:spacing w:val="-4"/>
          <w:w w:val="115"/>
          <w:sz w:val="20"/>
        </w:rPr>
        <w:t xml:space="preserve"> </w:t>
      </w:r>
      <w:r>
        <w:rPr>
          <w:color w:val="231F20"/>
          <w:w w:val="115"/>
          <w:sz w:val="20"/>
        </w:rPr>
        <w:t>Если нормальное поведение не удается обеспечить без постоянного вмешательства взрослого, есть смысл обратиться за помощью к</w:t>
      </w:r>
      <w:r>
        <w:rPr>
          <w:color w:val="231F20"/>
          <w:spacing w:val="20"/>
          <w:w w:val="115"/>
          <w:sz w:val="20"/>
        </w:rPr>
        <w:t xml:space="preserve"> </w:t>
      </w:r>
      <w:r>
        <w:rPr>
          <w:color w:val="231F20"/>
          <w:w w:val="115"/>
          <w:sz w:val="20"/>
        </w:rPr>
        <w:t>психологу.</w:t>
      </w:r>
    </w:p>
    <w:p w14:paraId="31FBFF76" w14:textId="77777777" w:rsidR="003D61CA" w:rsidRDefault="00000000">
      <w:pPr>
        <w:pStyle w:val="Heading6"/>
        <w:spacing w:before="147"/>
      </w:pPr>
      <w:r>
        <w:rPr>
          <w:color w:val="231F20"/>
          <w:w w:val="115"/>
        </w:rPr>
        <w:t>Адаптация процедуры:</w:t>
      </w:r>
    </w:p>
    <w:p w14:paraId="2B841228" w14:textId="77777777" w:rsidR="003D61CA" w:rsidRDefault="00000000">
      <w:pPr>
        <w:pStyle w:val="BodyText"/>
        <w:spacing w:before="85" w:line="237" w:lineRule="auto"/>
        <w:ind w:left="913" w:right="138" w:firstLine="396"/>
        <w:jc w:val="both"/>
      </w:pPr>
      <w:r>
        <w:rPr>
          <w:i/>
          <w:color w:val="231F20"/>
          <w:w w:val="115"/>
        </w:rPr>
        <w:t xml:space="preserve">Дети с двигательными нарушениями: </w:t>
      </w:r>
      <w:r>
        <w:rPr>
          <w:color w:val="231F20"/>
          <w:w w:val="115"/>
        </w:rPr>
        <w:t>если ребенок с двигательными наруше- ниями не может сидеть сам, возможно, понадобится специальное сидение. Прокон-</w:t>
      </w:r>
      <w:r>
        <w:rPr>
          <w:color w:val="231F20"/>
          <w:spacing w:val="63"/>
          <w:w w:val="115"/>
        </w:rPr>
        <w:t xml:space="preserve"> </w:t>
      </w:r>
      <w:r>
        <w:rPr>
          <w:color w:val="231F20"/>
          <w:w w:val="115"/>
        </w:rPr>
        <w:t>сультируйтесь с физическим терапевтом.</w:t>
      </w:r>
    </w:p>
    <w:p w14:paraId="04B95C88" w14:textId="77777777" w:rsidR="003D61CA" w:rsidRDefault="00000000">
      <w:pPr>
        <w:pStyle w:val="BodyText"/>
        <w:spacing w:line="237" w:lineRule="auto"/>
        <w:ind w:left="913" w:right="142" w:firstLine="396"/>
        <w:jc w:val="both"/>
      </w:pPr>
      <w:r>
        <w:pict w14:anchorId="60F92A0E">
          <v:line id="_x0000_s2370" style="position:absolute;left:0;text-align:left;z-index:251659776;mso-wrap-distance-left:0;mso-wrap-distance-right:0;mso-position-horizontal-relative:page" from="47.95pt,31.05pt" to="546.8pt,31.05pt" strokecolor="#231f20" strokeweight=".48pt">
            <w10:wrap type="topAndBottom" anchorx="page"/>
          </v:line>
        </w:pict>
      </w:r>
      <w:r>
        <w:rPr>
          <w:color w:val="231F20"/>
          <w:w w:val="115"/>
        </w:rPr>
        <w:t>Если ребенок не может сам меняться игрушками, вмешайтесь и попросите дру-</w:t>
      </w:r>
      <w:r>
        <w:rPr>
          <w:color w:val="231F20"/>
          <w:spacing w:val="63"/>
          <w:w w:val="115"/>
        </w:rPr>
        <w:t xml:space="preserve"> </w:t>
      </w:r>
      <w:r>
        <w:rPr>
          <w:color w:val="231F20"/>
          <w:w w:val="115"/>
        </w:rPr>
        <w:t>гого ребенка поменяться с ним игрушками.</w:t>
      </w:r>
    </w:p>
    <w:p w14:paraId="561F7245"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играет с другими детьми как минимум в течение 10 минут, иногда ме- няясь с ними</w:t>
      </w:r>
      <w:r>
        <w:rPr>
          <w:color w:val="231F20"/>
          <w:spacing w:val="60"/>
          <w:w w:val="115"/>
        </w:rPr>
        <w:t xml:space="preserve"> </w:t>
      </w:r>
      <w:r>
        <w:rPr>
          <w:color w:val="231F20"/>
          <w:w w:val="115"/>
        </w:rPr>
        <w:t>игрушками.</w:t>
      </w:r>
    </w:p>
    <w:p w14:paraId="0F6FA8FF" w14:textId="77777777" w:rsidR="003D61CA" w:rsidRDefault="003D61CA">
      <w:pPr>
        <w:pStyle w:val="BodyText"/>
        <w:rPr>
          <w:sz w:val="24"/>
        </w:rPr>
      </w:pPr>
    </w:p>
    <w:p w14:paraId="49B2EFA4" w14:textId="77777777" w:rsidR="003D61CA" w:rsidRDefault="003D61CA">
      <w:pPr>
        <w:pStyle w:val="BodyText"/>
        <w:spacing w:before="3"/>
        <w:rPr>
          <w:sz w:val="21"/>
        </w:rPr>
      </w:pPr>
    </w:p>
    <w:p w14:paraId="70A03879"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4DA36840"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15Q. ПОМОГАЕТ В ПРОСТЫХ ДОМАШНИХ ДЕЛАХ, ПОДРАЖАЯ ВЗРОСЛЫМ</w:t>
      </w:r>
    </w:p>
    <w:p w14:paraId="10E3477A" w14:textId="77777777" w:rsidR="003D61CA" w:rsidRDefault="003D61CA">
      <w:pPr>
        <w:pStyle w:val="BodyText"/>
        <w:spacing w:before="2"/>
        <w:rPr>
          <w:rFonts w:ascii="Trebuchet MS"/>
          <w:sz w:val="19"/>
        </w:rPr>
      </w:pPr>
    </w:p>
    <w:p w14:paraId="7A39E032" w14:textId="77777777" w:rsidR="003D61CA" w:rsidRDefault="00000000">
      <w:pPr>
        <w:ind w:left="119"/>
      </w:pPr>
      <w:r>
        <w:rPr>
          <w:b/>
          <w:i/>
          <w:color w:val="231F20"/>
          <w:w w:val="115"/>
        </w:rPr>
        <w:t xml:space="preserve">Материалы: </w:t>
      </w:r>
      <w:r>
        <w:rPr>
          <w:color w:val="231F20"/>
          <w:w w:val="115"/>
        </w:rPr>
        <w:t>Не требуются.</w:t>
      </w:r>
    </w:p>
    <w:p w14:paraId="195AC5F1" w14:textId="77777777" w:rsidR="003D61CA" w:rsidRDefault="00000000">
      <w:pPr>
        <w:pStyle w:val="BodyText"/>
        <w:spacing w:before="3"/>
        <w:rPr>
          <w:sz w:val="13"/>
        </w:rPr>
      </w:pPr>
      <w:r>
        <w:pict w14:anchorId="51CF5033">
          <v:line id="_x0000_s2369" style="position:absolute;z-index:251660800;mso-wrap-distance-left:0;mso-wrap-distance-right:0;mso-position-horizontal-relative:page" from="47.95pt,9.85pt" to="546.8pt,9.85pt" strokecolor="#231f20" strokeweight=".48pt">
            <w10:wrap type="topAndBottom" anchorx="page"/>
          </v:line>
        </w:pict>
      </w:r>
    </w:p>
    <w:p w14:paraId="4A68780E" w14:textId="77777777" w:rsidR="003D61CA" w:rsidRDefault="00000000">
      <w:pPr>
        <w:pStyle w:val="Heading6"/>
      </w:pPr>
      <w:r>
        <w:rPr>
          <w:color w:val="231F20"/>
          <w:w w:val="115"/>
        </w:rPr>
        <w:t>Процедура:</w:t>
      </w:r>
    </w:p>
    <w:p w14:paraId="24D29232" w14:textId="77777777" w:rsidR="003D61CA" w:rsidRDefault="00000000">
      <w:pPr>
        <w:pStyle w:val="BodyText"/>
        <w:spacing w:before="85" w:line="237" w:lineRule="auto"/>
        <w:ind w:left="913" w:right="141" w:firstLine="396"/>
        <w:jc w:val="both"/>
      </w:pPr>
      <w:r>
        <w:rPr>
          <w:color w:val="231F20"/>
          <w:w w:val="115"/>
        </w:rPr>
        <w:t>Когда вы выполняете обычную домашнюю работу, подумайте, как бы ребенок мог оказать вам «помощь». Вот некоторые примеры. Когда вы убираете со стола после еды, пусть ребенок вытрет стол там, где он сидел. Разрешите ребенку вымыть пару тарелок; самому бросить свое грязное белье в стиральную машину. Дайте ре- бенку тряпку, чтобы он вытирал пыль.</w:t>
      </w:r>
    </w:p>
    <w:p w14:paraId="3D3F4B3A" w14:textId="77777777" w:rsidR="003D61CA" w:rsidRDefault="00000000">
      <w:pPr>
        <w:pStyle w:val="Heading6"/>
        <w:spacing w:before="165"/>
      </w:pPr>
      <w:r>
        <w:rPr>
          <w:color w:val="231F20"/>
          <w:w w:val="115"/>
        </w:rPr>
        <w:t>Адаптация процедуры:</w:t>
      </w:r>
    </w:p>
    <w:p w14:paraId="4035B95A" w14:textId="77777777" w:rsidR="003D61CA" w:rsidRDefault="00000000">
      <w:pPr>
        <w:pStyle w:val="BodyText"/>
        <w:spacing w:before="85" w:line="237" w:lineRule="auto"/>
        <w:ind w:left="913" w:right="138" w:firstLine="396"/>
        <w:jc w:val="both"/>
      </w:pPr>
      <w:r>
        <w:rPr>
          <w:i/>
          <w:color w:val="231F20"/>
          <w:spacing w:val="2"/>
          <w:w w:val="115"/>
        </w:rPr>
        <w:t xml:space="preserve">Дети </w:t>
      </w:r>
      <w:r>
        <w:rPr>
          <w:i/>
          <w:color w:val="231F20"/>
          <w:w w:val="115"/>
        </w:rPr>
        <w:t xml:space="preserve">с </w:t>
      </w:r>
      <w:r>
        <w:rPr>
          <w:i/>
          <w:color w:val="231F20"/>
          <w:spacing w:val="2"/>
          <w:w w:val="115"/>
        </w:rPr>
        <w:t xml:space="preserve">нарушениями зрения: </w:t>
      </w:r>
      <w:r>
        <w:rPr>
          <w:color w:val="231F20"/>
          <w:spacing w:val="3"/>
          <w:w w:val="115"/>
        </w:rPr>
        <w:t xml:space="preserve">физически направляйте каждый  </w:t>
      </w:r>
      <w:r>
        <w:rPr>
          <w:color w:val="231F20"/>
          <w:spacing w:val="2"/>
          <w:w w:val="115"/>
        </w:rPr>
        <w:t xml:space="preserve">шаг  </w:t>
      </w:r>
      <w:r>
        <w:rPr>
          <w:color w:val="231F20"/>
          <w:spacing w:val="4"/>
          <w:w w:val="115"/>
        </w:rPr>
        <w:t xml:space="preserve">ребенка </w:t>
      </w:r>
      <w:r>
        <w:rPr>
          <w:color w:val="231F20"/>
          <w:w w:val="115"/>
        </w:rPr>
        <w:t>при выполнении им простых задач. Обязательно описывайте словами все, что вы делаете.</w:t>
      </w:r>
    </w:p>
    <w:p w14:paraId="68147DE5" w14:textId="77777777" w:rsidR="003D61CA" w:rsidRDefault="00000000">
      <w:pPr>
        <w:pStyle w:val="BodyText"/>
        <w:spacing w:line="237" w:lineRule="auto"/>
        <w:ind w:left="913" w:right="142" w:firstLine="396"/>
        <w:jc w:val="both"/>
      </w:pPr>
      <w:r>
        <w:pict w14:anchorId="19448AB3">
          <v:line id="_x0000_s2368" style="position:absolute;left:0;text-align:left;z-index:251661824;mso-wrap-distance-left:0;mso-wrap-distance-right:0;mso-position-horizontal-relative:page" from="47.95pt,43.6pt" to="546.8pt,43.6pt" strokecolor="#231f20" strokeweight=".48pt">
            <w10:wrap type="topAndBottom" anchorx="page"/>
          </v:line>
        </w:pict>
      </w:r>
      <w:r>
        <w:rPr>
          <w:i/>
          <w:color w:val="231F20"/>
          <w:w w:val="115"/>
        </w:rPr>
        <w:t>Дети с двигательными нарушениями: п</w:t>
      </w:r>
      <w:r>
        <w:rPr>
          <w:color w:val="231F20"/>
          <w:w w:val="115"/>
        </w:rPr>
        <w:t>одбирайте задачи, которые соответству- ют двигательным возможностям ребенка. Если у ребенка серьезные двигательные нарушения, пусть он «помогает» вам, делая выбор.</w:t>
      </w:r>
    </w:p>
    <w:p w14:paraId="752EAFFA" w14:textId="77777777" w:rsidR="003D61CA" w:rsidRDefault="00000000">
      <w:pPr>
        <w:pStyle w:val="BodyText"/>
        <w:spacing w:before="144"/>
        <w:ind w:left="119"/>
      </w:pPr>
      <w:r>
        <w:rPr>
          <w:b/>
          <w:i/>
          <w:color w:val="231F20"/>
          <w:w w:val="115"/>
        </w:rPr>
        <w:t xml:space="preserve">Критерий: </w:t>
      </w:r>
      <w:r>
        <w:rPr>
          <w:color w:val="231F20"/>
          <w:w w:val="115"/>
        </w:rPr>
        <w:t>Ребенок «помогает» в нескольких домашних делах в различных ситуациях.</w:t>
      </w:r>
    </w:p>
    <w:p w14:paraId="1B21F858" w14:textId="77777777" w:rsidR="003D61CA" w:rsidRDefault="003D61CA">
      <w:pPr>
        <w:pStyle w:val="BodyText"/>
        <w:rPr>
          <w:sz w:val="24"/>
        </w:rPr>
      </w:pPr>
    </w:p>
    <w:p w14:paraId="0140F874" w14:textId="77777777" w:rsidR="003D61CA" w:rsidRDefault="003D61CA">
      <w:pPr>
        <w:pStyle w:val="BodyText"/>
        <w:spacing w:before="3"/>
        <w:rPr>
          <w:sz w:val="21"/>
        </w:rPr>
      </w:pPr>
    </w:p>
    <w:p w14:paraId="34881B43"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648A97C1" w14:textId="77777777" w:rsidR="003D61CA" w:rsidRDefault="00000000">
      <w:pPr>
        <w:spacing w:before="7"/>
        <w:ind w:left="119"/>
        <w:rPr>
          <w:rFonts w:ascii="Trebuchet MS" w:hAnsi="Trebuchet MS"/>
          <w:sz w:val="18"/>
        </w:rPr>
      </w:pPr>
      <w:r>
        <w:rPr>
          <w:rFonts w:ascii="Trebuchet MS" w:hAnsi="Trebuchet MS"/>
          <w:color w:val="231F20"/>
          <w:sz w:val="18"/>
        </w:rPr>
        <w:t>Поведение: 15R. УСТРАИВАЕТ «ПРЕДСТАВЛЕНИЯ» ДЛЯ ДРУГИХ</w:t>
      </w:r>
    </w:p>
    <w:p w14:paraId="33ECB838" w14:textId="77777777" w:rsidR="003D61CA" w:rsidRDefault="003D61CA">
      <w:pPr>
        <w:pStyle w:val="BodyText"/>
        <w:spacing w:before="11"/>
        <w:rPr>
          <w:rFonts w:ascii="Trebuchet MS"/>
          <w:sz w:val="18"/>
        </w:rPr>
      </w:pPr>
    </w:p>
    <w:p w14:paraId="1B640A1F" w14:textId="77777777" w:rsidR="003D61CA" w:rsidRDefault="00000000">
      <w:pPr>
        <w:ind w:left="119"/>
      </w:pPr>
      <w:r>
        <w:rPr>
          <w:b/>
          <w:i/>
          <w:color w:val="231F20"/>
          <w:w w:val="115"/>
        </w:rPr>
        <w:t xml:space="preserve">Материалы: </w:t>
      </w:r>
      <w:r>
        <w:rPr>
          <w:color w:val="231F20"/>
          <w:w w:val="115"/>
        </w:rPr>
        <w:t>Не требуются.</w:t>
      </w:r>
    </w:p>
    <w:p w14:paraId="67E50F91" w14:textId="77777777" w:rsidR="003D61CA" w:rsidRDefault="00000000">
      <w:pPr>
        <w:pStyle w:val="BodyText"/>
        <w:spacing w:before="4"/>
        <w:rPr>
          <w:sz w:val="13"/>
        </w:rPr>
      </w:pPr>
      <w:r>
        <w:pict w14:anchorId="7589A428">
          <v:line id="_x0000_s2367" style="position:absolute;z-index:251662848;mso-wrap-distance-left:0;mso-wrap-distance-right:0;mso-position-horizontal-relative:page" from="47.95pt,9.9pt" to="546.8pt,9.9pt" strokecolor="#231f20" strokeweight=".48pt">
            <w10:wrap type="topAndBottom" anchorx="page"/>
          </v:line>
        </w:pict>
      </w:r>
    </w:p>
    <w:p w14:paraId="59931261" w14:textId="77777777" w:rsidR="003D61CA" w:rsidRDefault="00000000">
      <w:pPr>
        <w:pStyle w:val="Heading6"/>
        <w:spacing w:before="104"/>
      </w:pPr>
      <w:r>
        <w:rPr>
          <w:color w:val="231F20"/>
          <w:w w:val="115"/>
        </w:rPr>
        <w:t>Процедура и использование в повседневной жизни:</w:t>
      </w:r>
    </w:p>
    <w:p w14:paraId="7A34F1DF" w14:textId="77777777" w:rsidR="003D61CA" w:rsidRDefault="00000000">
      <w:pPr>
        <w:pStyle w:val="BodyText"/>
        <w:spacing w:before="85" w:line="237" w:lineRule="auto"/>
        <w:ind w:left="913" w:right="135" w:firstLine="396"/>
        <w:jc w:val="both"/>
      </w:pPr>
      <w:r>
        <w:rPr>
          <w:color w:val="231F20"/>
          <w:w w:val="115"/>
        </w:rPr>
        <w:t>Маленькие</w:t>
      </w:r>
      <w:r>
        <w:rPr>
          <w:color w:val="231F20"/>
          <w:spacing w:val="-12"/>
          <w:w w:val="115"/>
        </w:rPr>
        <w:t xml:space="preserve"> </w:t>
      </w:r>
      <w:r>
        <w:rPr>
          <w:color w:val="231F20"/>
          <w:w w:val="115"/>
        </w:rPr>
        <w:t>дети</w:t>
      </w:r>
      <w:r>
        <w:rPr>
          <w:color w:val="231F20"/>
          <w:spacing w:val="-12"/>
          <w:w w:val="115"/>
        </w:rPr>
        <w:t xml:space="preserve"> </w:t>
      </w:r>
      <w:r>
        <w:rPr>
          <w:color w:val="231F20"/>
          <w:w w:val="115"/>
        </w:rPr>
        <w:t>любят</w:t>
      </w:r>
      <w:r>
        <w:rPr>
          <w:color w:val="231F20"/>
          <w:spacing w:val="-12"/>
          <w:w w:val="115"/>
        </w:rPr>
        <w:t xml:space="preserve"> </w:t>
      </w:r>
      <w:r>
        <w:rPr>
          <w:color w:val="231F20"/>
          <w:w w:val="115"/>
        </w:rPr>
        <w:t>доставлять</w:t>
      </w:r>
      <w:r>
        <w:rPr>
          <w:color w:val="231F20"/>
          <w:spacing w:val="-12"/>
          <w:w w:val="115"/>
        </w:rPr>
        <w:t xml:space="preserve"> </w:t>
      </w:r>
      <w:r>
        <w:rPr>
          <w:color w:val="231F20"/>
          <w:w w:val="115"/>
        </w:rPr>
        <w:t>удовольствие</w:t>
      </w:r>
      <w:r>
        <w:rPr>
          <w:color w:val="231F20"/>
          <w:spacing w:val="-12"/>
          <w:w w:val="115"/>
        </w:rPr>
        <w:t xml:space="preserve"> </w:t>
      </w:r>
      <w:r>
        <w:rPr>
          <w:color w:val="231F20"/>
          <w:w w:val="115"/>
        </w:rPr>
        <w:t>взрослым</w:t>
      </w:r>
      <w:r>
        <w:rPr>
          <w:color w:val="231F20"/>
          <w:spacing w:val="-12"/>
          <w:w w:val="115"/>
        </w:rPr>
        <w:t xml:space="preserve"> </w:t>
      </w:r>
      <w:r>
        <w:rPr>
          <w:color w:val="231F20"/>
          <w:w w:val="115"/>
        </w:rPr>
        <w:t>и</w:t>
      </w:r>
      <w:r>
        <w:rPr>
          <w:color w:val="231F20"/>
          <w:spacing w:val="-12"/>
          <w:w w:val="115"/>
        </w:rPr>
        <w:t xml:space="preserve"> </w:t>
      </w:r>
      <w:r>
        <w:rPr>
          <w:color w:val="231F20"/>
          <w:w w:val="115"/>
        </w:rPr>
        <w:t>показывать</w:t>
      </w:r>
      <w:r>
        <w:rPr>
          <w:color w:val="231F20"/>
          <w:spacing w:val="-12"/>
          <w:w w:val="115"/>
        </w:rPr>
        <w:t xml:space="preserve"> </w:t>
      </w:r>
      <w:r>
        <w:rPr>
          <w:color w:val="231F20"/>
          <w:w w:val="115"/>
        </w:rPr>
        <w:t>им,</w:t>
      </w:r>
      <w:r>
        <w:rPr>
          <w:color w:val="231F20"/>
          <w:spacing w:val="-12"/>
          <w:w w:val="115"/>
        </w:rPr>
        <w:t xml:space="preserve"> </w:t>
      </w:r>
      <w:r>
        <w:rPr>
          <w:color w:val="231F20"/>
          <w:w w:val="115"/>
        </w:rPr>
        <w:t>чему они уже научились. Они делают это и спонтанно, и по просьбе. Им нравится (и их следует в этом поощрять) петь песни, произносить короткие детские стишки, пока-</w:t>
      </w:r>
      <w:r>
        <w:rPr>
          <w:color w:val="231F20"/>
          <w:spacing w:val="63"/>
          <w:w w:val="115"/>
        </w:rPr>
        <w:t xml:space="preserve"> </w:t>
      </w:r>
      <w:r>
        <w:rPr>
          <w:color w:val="231F20"/>
          <w:w w:val="115"/>
        </w:rPr>
        <w:t xml:space="preserve">зывать трюки и вообще демонстрировать, что они приобрели умения, которыми гор- дятся. Когда дети демонстрируют свои достижения, проявите восторг и похвалите их. </w:t>
      </w:r>
      <w:r>
        <w:rPr>
          <w:color w:val="231F20"/>
          <w:spacing w:val="2"/>
          <w:w w:val="115"/>
        </w:rPr>
        <w:t xml:space="preserve">Родителям обычно нравится, когда </w:t>
      </w:r>
      <w:r>
        <w:rPr>
          <w:color w:val="231F20"/>
          <w:w w:val="115"/>
        </w:rPr>
        <w:t xml:space="preserve">их  </w:t>
      </w:r>
      <w:r>
        <w:rPr>
          <w:color w:val="231F20"/>
          <w:spacing w:val="2"/>
          <w:w w:val="115"/>
        </w:rPr>
        <w:t xml:space="preserve">дети «представляют». </w:t>
      </w:r>
      <w:r>
        <w:rPr>
          <w:color w:val="231F20"/>
          <w:w w:val="115"/>
        </w:rPr>
        <w:t xml:space="preserve">Это  </w:t>
      </w:r>
      <w:r>
        <w:rPr>
          <w:color w:val="231F20"/>
          <w:spacing w:val="3"/>
          <w:w w:val="115"/>
        </w:rPr>
        <w:t xml:space="preserve">выражается  </w:t>
      </w:r>
      <w:r>
        <w:rPr>
          <w:color w:val="231F20"/>
          <w:w w:val="115"/>
        </w:rPr>
        <w:t>в том, что они говорят ребенку: «Спой песенку для бабушки», «Покажи, как ты</w:t>
      </w:r>
      <w:r>
        <w:rPr>
          <w:color w:val="231F20"/>
          <w:spacing w:val="63"/>
          <w:w w:val="115"/>
        </w:rPr>
        <w:t xml:space="preserve"> </w:t>
      </w:r>
      <w:r>
        <w:rPr>
          <w:color w:val="231F20"/>
          <w:w w:val="115"/>
        </w:rPr>
        <w:t>тан-</w:t>
      </w:r>
    </w:p>
    <w:p w14:paraId="5C2FE1A9" w14:textId="77777777" w:rsidR="003D61CA" w:rsidRDefault="003D61CA">
      <w:pPr>
        <w:spacing w:line="237" w:lineRule="auto"/>
        <w:jc w:val="both"/>
        <w:sectPr w:rsidR="003D61CA">
          <w:pgSz w:w="11910" w:h="16840"/>
          <w:pgMar w:top="1440" w:right="820" w:bottom="280" w:left="840" w:header="1250" w:footer="0" w:gutter="0"/>
          <w:cols w:space="720"/>
        </w:sectPr>
      </w:pPr>
    </w:p>
    <w:p w14:paraId="33F0EEBB" w14:textId="77777777" w:rsidR="003D61CA" w:rsidRDefault="003D61CA">
      <w:pPr>
        <w:pStyle w:val="BodyText"/>
        <w:spacing w:before="2"/>
        <w:rPr>
          <w:sz w:val="28"/>
        </w:rPr>
      </w:pPr>
    </w:p>
    <w:p w14:paraId="3D0349B6" w14:textId="77777777" w:rsidR="003D61CA" w:rsidRDefault="00000000">
      <w:pPr>
        <w:pStyle w:val="BodyText"/>
        <w:spacing w:before="90" w:line="237" w:lineRule="auto"/>
        <w:ind w:left="911"/>
      </w:pPr>
      <w:r>
        <w:rPr>
          <w:color w:val="231F20"/>
          <w:w w:val="115"/>
        </w:rPr>
        <w:t>цуешь», «Давай покажем наш фокус дедушке», и т. д. Все это помогает детям раз- вивать свои умения.</w:t>
      </w:r>
    </w:p>
    <w:p w14:paraId="422F936C" w14:textId="77777777" w:rsidR="003D61CA" w:rsidRDefault="00000000">
      <w:pPr>
        <w:pStyle w:val="Heading6"/>
        <w:spacing w:before="166"/>
      </w:pPr>
      <w:r>
        <w:rPr>
          <w:color w:val="231F20"/>
          <w:w w:val="115"/>
        </w:rPr>
        <w:t>Адаптация процедуры:</w:t>
      </w:r>
    </w:p>
    <w:p w14:paraId="36377AF0" w14:textId="77777777" w:rsidR="003D61CA" w:rsidRDefault="00000000">
      <w:pPr>
        <w:pStyle w:val="BodyText"/>
        <w:spacing w:before="85" w:line="237" w:lineRule="auto"/>
        <w:ind w:left="911" w:right="138" w:firstLine="398"/>
        <w:jc w:val="both"/>
      </w:pPr>
      <w:r>
        <w:pict w14:anchorId="3C6B7609">
          <v:line id="_x0000_s2366" style="position:absolute;left:0;text-align:left;z-index:251663872;mso-wrap-distance-left:0;mso-wrap-distance-right:0;mso-position-horizontal-relative:page" from="48pt,47.8pt" to="546.85pt,47.8pt" strokecolor="#231f20" strokeweight=".48pt">
            <w10:wrap type="topAndBottom" anchorx="page"/>
          </v:line>
        </w:pict>
      </w:r>
      <w:r>
        <w:rPr>
          <w:color w:val="231F20"/>
          <w:w w:val="115"/>
        </w:rPr>
        <w:t>Дети с разного рода нарушениями нуждаются в особом ободрении, а иногда и    в помощи, чтобы устраивать «представления». Будьте внимательны к их потребно-</w:t>
      </w:r>
      <w:r>
        <w:rPr>
          <w:color w:val="231F20"/>
          <w:spacing w:val="63"/>
          <w:w w:val="115"/>
        </w:rPr>
        <w:t xml:space="preserve"> </w:t>
      </w:r>
      <w:r>
        <w:rPr>
          <w:color w:val="231F20"/>
          <w:w w:val="115"/>
        </w:rPr>
        <w:t>стям.</w:t>
      </w:r>
    </w:p>
    <w:p w14:paraId="097427D3" w14:textId="77777777" w:rsidR="003D61CA" w:rsidRDefault="00000000">
      <w:pPr>
        <w:pStyle w:val="BodyText"/>
        <w:spacing w:before="144"/>
        <w:ind w:left="119"/>
      </w:pPr>
      <w:r>
        <w:rPr>
          <w:b/>
          <w:i/>
          <w:color w:val="231F20"/>
          <w:w w:val="115"/>
        </w:rPr>
        <w:t xml:space="preserve">Критерий: </w:t>
      </w:r>
      <w:r>
        <w:rPr>
          <w:color w:val="231F20"/>
          <w:w w:val="115"/>
        </w:rPr>
        <w:t>В нескольких ситуациях можно наблюдать, что ребенок устраивает «представ-</w:t>
      </w:r>
      <w:r>
        <w:rPr>
          <w:color w:val="231F20"/>
          <w:spacing w:val="63"/>
          <w:w w:val="115"/>
        </w:rPr>
        <w:t xml:space="preserve"> </w:t>
      </w:r>
      <w:r>
        <w:rPr>
          <w:color w:val="231F20"/>
          <w:w w:val="115"/>
        </w:rPr>
        <w:t>ления» для других.</w:t>
      </w:r>
    </w:p>
    <w:p w14:paraId="48288CF0" w14:textId="77777777" w:rsidR="003D61CA" w:rsidRDefault="003D61CA">
      <w:pPr>
        <w:pStyle w:val="BodyText"/>
        <w:rPr>
          <w:sz w:val="24"/>
        </w:rPr>
      </w:pPr>
    </w:p>
    <w:p w14:paraId="56B3B15F" w14:textId="77777777" w:rsidR="003D61CA" w:rsidRDefault="003D61CA">
      <w:pPr>
        <w:pStyle w:val="BodyText"/>
        <w:spacing w:before="2"/>
        <w:rPr>
          <w:sz w:val="21"/>
        </w:rPr>
      </w:pPr>
    </w:p>
    <w:p w14:paraId="46A86FB7"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46D29007" w14:textId="77777777" w:rsidR="003D61CA" w:rsidRDefault="00000000">
      <w:pPr>
        <w:spacing w:before="7"/>
        <w:ind w:left="119"/>
        <w:rPr>
          <w:rFonts w:ascii="Trebuchet MS" w:hAnsi="Trebuchet MS"/>
          <w:sz w:val="18"/>
        </w:rPr>
      </w:pPr>
      <w:r>
        <w:rPr>
          <w:rFonts w:ascii="Trebuchet MS" w:hAnsi="Trebuchet MS"/>
          <w:color w:val="231F20"/>
          <w:sz w:val="18"/>
        </w:rPr>
        <w:t>Поведение: 15S. ПЫТАЕТСЯ УТЕШИТЬ ДРУГИХ, КОГДА ИМ ПЛОХО</w:t>
      </w:r>
    </w:p>
    <w:p w14:paraId="16EC4080" w14:textId="77777777" w:rsidR="003D61CA" w:rsidRDefault="003D61CA">
      <w:pPr>
        <w:pStyle w:val="BodyText"/>
        <w:spacing w:before="11"/>
        <w:rPr>
          <w:rFonts w:ascii="Trebuchet MS"/>
          <w:sz w:val="18"/>
        </w:rPr>
      </w:pPr>
    </w:p>
    <w:p w14:paraId="00732DD2" w14:textId="77777777" w:rsidR="003D61CA" w:rsidRDefault="00000000">
      <w:pPr>
        <w:ind w:left="119"/>
      </w:pPr>
      <w:r>
        <w:rPr>
          <w:b/>
          <w:i/>
          <w:color w:val="231F20"/>
          <w:w w:val="115"/>
        </w:rPr>
        <w:t xml:space="preserve">Материалы: </w:t>
      </w:r>
      <w:r>
        <w:rPr>
          <w:color w:val="231F20"/>
          <w:w w:val="115"/>
        </w:rPr>
        <w:t>Не требуются.</w:t>
      </w:r>
    </w:p>
    <w:p w14:paraId="5DB1710F" w14:textId="77777777" w:rsidR="003D61CA" w:rsidRDefault="00000000">
      <w:pPr>
        <w:pStyle w:val="BodyText"/>
        <w:spacing w:before="4"/>
        <w:rPr>
          <w:sz w:val="13"/>
        </w:rPr>
      </w:pPr>
      <w:r>
        <w:pict w14:anchorId="019C1981">
          <v:line id="_x0000_s2365" style="position:absolute;z-index:251664896;mso-wrap-distance-left:0;mso-wrap-distance-right:0;mso-position-horizontal-relative:page" from="48pt,9.9pt" to="546.85pt,9.9pt" strokecolor="#231f20" strokeweight=".48pt">
            <w10:wrap type="topAndBottom" anchorx="page"/>
          </v:line>
        </w:pict>
      </w:r>
    </w:p>
    <w:p w14:paraId="7B4B26E3" w14:textId="77777777" w:rsidR="003D61CA" w:rsidRDefault="00000000">
      <w:pPr>
        <w:pStyle w:val="Heading6"/>
      </w:pPr>
      <w:r>
        <w:rPr>
          <w:color w:val="231F20"/>
          <w:w w:val="115"/>
        </w:rPr>
        <w:t>Процедура и использование в повседневной жизни:</w:t>
      </w:r>
    </w:p>
    <w:p w14:paraId="0D1FC0FD" w14:textId="77777777" w:rsidR="003D61CA" w:rsidRDefault="00000000">
      <w:pPr>
        <w:pStyle w:val="BodyText"/>
        <w:spacing w:before="85" w:line="237" w:lineRule="auto"/>
        <w:ind w:left="911" w:right="141" w:firstLine="398"/>
        <w:jc w:val="both"/>
      </w:pPr>
      <w:r>
        <w:rPr>
          <w:color w:val="231F20"/>
          <w:w w:val="110"/>
        </w:rPr>
        <w:t>Покажите ребенку, как обычно утешают расстроенного человека. Целуйте ушиб- ленные места, обнимайте и прижимайте к себе плачущего ребенка. Просите, чтобы      он вел себя так же, когда вы, например, ушиблись. Пусть ребенок так же утешает   куклу</w:t>
      </w:r>
      <w:r>
        <w:rPr>
          <w:color w:val="231F20"/>
          <w:spacing w:val="31"/>
          <w:w w:val="110"/>
        </w:rPr>
        <w:t xml:space="preserve"> </w:t>
      </w:r>
      <w:r>
        <w:rPr>
          <w:color w:val="231F20"/>
          <w:w w:val="110"/>
        </w:rPr>
        <w:t>и</w:t>
      </w:r>
      <w:r>
        <w:rPr>
          <w:color w:val="231F20"/>
          <w:spacing w:val="32"/>
          <w:w w:val="110"/>
        </w:rPr>
        <w:t xml:space="preserve"> </w:t>
      </w:r>
      <w:r>
        <w:rPr>
          <w:color w:val="231F20"/>
          <w:w w:val="110"/>
        </w:rPr>
        <w:t>других</w:t>
      </w:r>
      <w:r>
        <w:rPr>
          <w:color w:val="231F20"/>
          <w:spacing w:val="32"/>
          <w:w w:val="110"/>
        </w:rPr>
        <w:t xml:space="preserve"> </w:t>
      </w:r>
      <w:r>
        <w:rPr>
          <w:color w:val="231F20"/>
          <w:w w:val="110"/>
        </w:rPr>
        <w:t>«живых»</w:t>
      </w:r>
      <w:r>
        <w:rPr>
          <w:color w:val="231F20"/>
          <w:spacing w:val="32"/>
          <w:w w:val="110"/>
        </w:rPr>
        <w:t xml:space="preserve"> </w:t>
      </w:r>
      <w:r>
        <w:rPr>
          <w:color w:val="231F20"/>
          <w:w w:val="110"/>
        </w:rPr>
        <w:t>игрушечных</w:t>
      </w:r>
      <w:r>
        <w:rPr>
          <w:color w:val="231F20"/>
          <w:spacing w:val="31"/>
          <w:w w:val="110"/>
        </w:rPr>
        <w:t xml:space="preserve"> </w:t>
      </w:r>
      <w:r>
        <w:rPr>
          <w:color w:val="231F20"/>
          <w:w w:val="110"/>
        </w:rPr>
        <w:t>зверей,</w:t>
      </w:r>
      <w:r>
        <w:rPr>
          <w:color w:val="231F20"/>
          <w:spacing w:val="32"/>
          <w:w w:val="110"/>
        </w:rPr>
        <w:t xml:space="preserve"> </w:t>
      </w:r>
      <w:r>
        <w:rPr>
          <w:color w:val="231F20"/>
          <w:w w:val="110"/>
        </w:rPr>
        <w:t>если</w:t>
      </w:r>
      <w:r>
        <w:rPr>
          <w:color w:val="231F20"/>
          <w:spacing w:val="32"/>
          <w:w w:val="110"/>
        </w:rPr>
        <w:t xml:space="preserve"> </w:t>
      </w:r>
      <w:r>
        <w:rPr>
          <w:color w:val="231F20"/>
          <w:w w:val="110"/>
        </w:rPr>
        <w:t>они</w:t>
      </w:r>
      <w:r>
        <w:rPr>
          <w:color w:val="231F20"/>
          <w:spacing w:val="32"/>
          <w:w w:val="110"/>
        </w:rPr>
        <w:t xml:space="preserve"> </w:t>
      </w:r>
      <w:r>
        <w:rPr>
          <w:color w:val="231F20"/>
          <w:w w:val="110"/>
        </w:rPr>
        <w:t>упадут.</w:t>
      </w:r>
    </w:p>
    <w:p w14:paraId="163B5A64" w14:textId="77777777" w:rsidR="003D61CA" w:rsidRDefault="00000000">
      <w:pPr>
        <w:pStyle w:val="BodyText"/>
        <w:spacing w:line="237" w:lineRule="auto"/>
        <w:ind w:left="911" w:right="143" w:firstLine="398"/>
        <w:jc w:val="both"/>
      </w:pPr>
      <w:r>
        <w:rPr>
          <w:color w:val="231F20"/>
          <w:w w:val="115"/>
        </w:rPr>
        <w:t>Дети часто утешают друг друга в беде. Показывайте, что вы очень одобряете та- кое поведение вашего ребенка.</w:t>
      </w:r>
    </w:p>
    <w:p w14:paraId="7E0775CE" w14:textId="77777777" w:rsidR="003D61CA" w:rsidRDefault="00000000">
      <w:pPr>
        <w:pStyle w:val="Heading6"/>
        <w:spacing w:before="166"/>
      </w:pPr>
      <w:r>
        <w:rPr>
          <w:color w:val="231F20"/>
          <w:w w:val="115"/>
        </w:rPr>
        <w:t>Адаптация процедуры:</w:t>
      </w:r>
    </w:p>
    <w:p w14:paraId="7F3F6AF9" w14:textId="77777777" w:rsidR="003D61CA" w:rsidRDefault="00000000">
      <w:pPr>
        <w:pStyle w:val="BodyText"/>
        <w:spacing w:before="83" w:line="237" w:lineRule="auto"/>
        <w:ind w:left="911" w:right="138" w:firstLine="398"/>
        <w:jc w:val="both"/>
      </w:pPr>
      <w:r>
        <w:pict w14:anchorId="5C8B225C">
          <v:line id="_x0000_s2364" style="position:absolute;left:0;text-align:left;z-index:251665920;mso-wrap-distance-left:0;mso-wrap-distance-right:0;mso-position-horizontal-relative:page" from="48pt,60.25pt" to="546.85pt,60.2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серьезными нарушениями мо-</w:t>
      </w:r>
      <w:r>
        <w:rPr>
          <w:color w:val="231F20"/>
          <w:spacing w:val="63"/>
          <w:w w:val="115"/>
        </w:rPr>
        <w:t xml:space="preserve"> </w:t>
      </w:r>
      <w:r>
        <w:rPr>
          <w:color w:val="231F20"/>
          <w:w w:val="115"/>
        </w:rPr>
        <w:t>торики может утешать других, его только нужно подтолкнуть к этому. Наблюдайте над всеми его попытками утешить другого человека, будь то спонтанные попытки, подражание, попытки, совершаемые по просьбе или после подсказки.</w:t>
      </w:r>
    </w:p>
    <w:p w14:paraId="3EF7DE80" w14:textId="77777777" w:rsidR="003D61CA" w:rsidRDefault="00000000">
      <w:pPr>
        <w:pStyle w:val="BodyText"/>
        <w:spacing w:before="144"/>
        <w:ind w:left="119"/>
      </w:pPr>
      <w:r>
        <w:rPr>
          <w:b/>
          <w:i/>
          <w:color w:val="231F20"/>
          <w:w w:val="115"/>
        </w:rPr>
        <w:t xml:space="preserve">Критерий: </w:t>
      </w:r>
      <w:r>
        <w:rPr>
          <w:color w:val="231F20"/>
          <w:w w:val="115"/>
        </w:rPr>
        <w:t>Ребенок пытается утешить других, когда они огорчены.</w:t>
      </w:r>
    </w:p>
    <w:p w14:paraId="461F9AB5" w14:textId="77777777" w:rsidR="003D61CA" w:rsidRDefault="003D61CA">
      <w:pPr>
        <w:pStyle w:val="BodyText"/>
        <w:rPr>
          <w:sz w:val="24"/>
        </w:rPr>
      </w:pPr>
    </w:p>
    <w:p w14:paraId="457EF329" w14:textId="77777777" w:rsidR="003D61CA" w:rsidRDefault="003D61CA">
      <w:pPr>
        <w:pStyle w:val="BodyText"/>
        <w:spacing w:before="3"/>
        <w:rPr>
          <w:sz w:val="21"/>
        </w:rPr>
      </w:pPr>
    </w:p>
    <w:p w14:paraId="32434AD4" w14:textId="77777777" w:rsidR="003D61CA" w:rsidRDefault="00000000">
      <w:pPr>
        <w:ind w:left="119"/>
        <w:rPr>
          <w:rFonts w:ascii="Trebuchet MS" w:hAnsi="Trebuchet MS"/>
          <w:sz w:val="18"/>
        </w:rPr>
      </w:pPr>
      <w:r>
        <w:rPr>
          <w:rFonts w:ascii="Trebuchet MS" w:hAnsi="Trebuchet MS"/>
          <w:color w:val="231F20"/>
          <w:w w:val="105"/>
          <w:sz w:val="18"/>
        </w:rPr>
        <w:t>Область: 15. СОЦИАЛЬНЫЕ НАВЫКИ</w:t>
      </w:r>
    </w:p>
    <w:p w14:paraId="5A9A862C" w14:textId="77777777" w:rsidR="003D61CA" w:rsidRDefault="00000000">
      <w:pPr>
        <w:spacing w:before="7"/>
        <w:ind w:left="119"/>
        <w:rPr>
          <w:rFonts w:ascii="Trebuchet MS" w:hAnsi="Trebuchet MS"/>
          <w:sz w:val="18"/>
        </w:rPr>
      </w:pPr>
      <w:r>
        <w:rPr>
          <w:rFonts w:ascii="Trebuchet MS" w:hAnsi="Trebuchet MS"/>
          <w:color w:val="231F20"/>
          <w:sz w:val="18"/>
        </w:rPr>
        <w:t>Поведение: 15T. СПОНТАННО ДЕЛИТСЯ СО СВОИМИ СВЕРСТНИКАМИ.</w:t>
      </w:r>
    </w:p>
    <w:p w14:paraId="751A3A0C" w14:textId="77777777" w:rsidR="003D61CA" w:rsidRDefault="003D61CA">
      <w:pPr>
        <w:pStyle w:val="BodyText"/>
        <w:spacing w:before="4"/>
        <w:rPr>
          <w:rFonts w:ascii="Trebuchet MS"/>
          <w:sz w:val="19"/>
        </w:rPr>
      </w:pPr>
    </w:p>
    <w:p w14:paraId="0A31C610" w14:textId="77777777" w:rsidR="003D61CA" w:rsidRDefault="00000000">
      <w:pPr>
        <w:pStyle w:val="BodyText"/>
        <w:spacing w:line="237" w:lineRule="auto"/>
        <w:ind w:left="119"/>
      </w:pPr>
      <w:r>
        <w:rPr>
          <w:b/>
          <w:i/>
          <w:color w:val="231F20"/>
          <w:w w:val="115"/>
        </w:rPr>
        <w:t xml:space="preserve">Материалы: </w:t>
      </w:r>
      <w:r>
        <w:rPr>
          <w:color w:val="231F20"/>
          <w:w w:val="115"/>
        </w:rPr>
        <w:t>Любые игрушки или предметы, с которыми ребенок любит играть (телефон,</w:t>
      </w:r>
      <w:r>
        <w:rPr>
          <w:color w:val="231F20"/>
          <w:spacing w:val="63"/>
          <w:w w:val="115"/>
        </w:rPr>
        <w:t xml:space="preserve"> </w:t>
      </w:r>
      <w:r>
        <w:rPr>
          <w:color w:val="231F20"/>
          <w:w w:val="115"/>
        </w:rPr>
        <w:t>посуда, молоток, щетка, предметы, с которыми удобнее играть вдвоем).</w:t>
      </w:r>
    </w:p>
    <w:p w14:paraId="32881646" w14:textId="77777777" w:rsidR="003D61CA" w:rsidRDefault="00000000">
      <w:pPr>
        <w:pStyle w:val="BodyText"/>
        <w:spacing w:before="3"/>
        <w:rPr>
          <w:sz w:val="13"/>
        </w:rPr>
      </w:pPr>
      <w:r>
        <w:pict w14:anchorId="60B1FB9D">
          <v:line id="_x0000_s2363" style="position:absolute;z-index:251666944;mso-wrap-distance-left:0;mso-wrap-distance-right:0;mso-position-horizontal-relative:page" from="48pt,9.85pt" to="546.85pt,9.85pt" strokecolor="#231f20" strokeweight=".48pt">
            <w10:wrap type="topAndBottom" anchorx="page"/>
          </v:line>
        </w:pict>
      </w:r>
    </w:p>
    <w:p w14:paraId="29CB59B1" w14:textId="77777777" w:rsidR="003D61CA" w:rsidRDefault="00000000">
      <w:pPr>
        <w:pStyle w:val="Heading6"/>
      </w:pPr>
      <w:r>
        <w:rPr>
          <w:color w:val="231F20"/>
          <w:w w:val="115"/>
        </w:rPr>
        <w:t>Процедура и использование в повседневной жизни:</w:t>
      </w:r>
    </w:p>
    <w:p w14:paraId="793CA21B" w14:textId="77777777" w:rsidR="003D61CA" w:rsidRDefault="00000000">
      <w:pPr>
        <w:pStyle w:val="BodyText"/>
        <w:spacing w:before="85" w:line="237" w:lineRule="auto"/>
        <w:ind w:left="911" w:right="140" w:firstLine="398"/>
        <w:jc w:val="both"/>
      </w:pPr>
      <w:r>
        <w:rPr>
          <w:color w:val="231F20"/>
          <w:w w:val="110"/>
        </w:rPr>
        <w:t>Когда дети играют вдвоем, передача  друг  другу  игрушек  является  естествен-  ным элементом игры. Например, игра по устройству обеда (приготовлению пищи, накрыванию на стол, еде за столом) интереснее для ребенка, если включает других участников. Дети постоянно передают друг другу посуду, игрушечную пищу и т. д.  Они воспроизводят то, что обычно происходит дома за обедом и при его приго- товлении.</w:t>
      </w:r>
    </w:p>
    <w:p w14:paraId="2623D89A" w14:textId="77777777" w:rsidR="003D61CA" w:rsidRDefault="00000000">
      <w:pPr>
        <w:pStyle w:val="BodyText"/>
        <w:spacing w:line="237" w:lineRule="auto"/>
        <w:ind w:left="911" w:right="138" w:firstLine="398"/>
        <w:jc w:val="both"/>
      </w:pPr>
      <w:r>
        <w:rPr>
          <w:color w:val="231F20"/>
          <w:w w:val="110"/>
        </w:rPr>
        <w:t xml:space="preserve">Дети очень часто много «говорят» в такой игре, передавая, например, тарелку соседу и забирая ее у него. Возможно, что эти «слова» еще не имеют смысла, т. е.         не являются названиями какого-то предмета или действия. Они  могут  быть  пона-  </w:t>
      </w:r>
      <w:r>
        <w:rPr>
          <w:color w:val="231F20"/>
          <w:spacing w:val="2"/>
          <w:w w:val="110"/>
        </w:rPr>
        <w:t xml:space="preserve">чалу просто звуковым сопровождением действий. Такое вполне возможно, </w:t>
      </w:r>
      <w:r>
        <w:rPr>
          <w:color w:val="231F20"/>
          <w:spacing w:val="3"/>
          <w:w w:val="110"/>
        </w:rPr>
        <w:t xml:space="preserve">если </w:t>
      </w:r>
      <w:r>
        <w:rPr>
          <w:color w:val="231F20"/>
          <w:w w:val="110"/>
        </w:rPr>
        <w:t>ребенок</w:t>
      </w:r>
      <w:r>
        <w:rPr>
          <w:color w:val="231F20"/>
          <w:spacing w:val="23"/>
          <w:w w:val="110"/>
        </w:rPr>
        <w:t xml:space="preserve"> </w:t>
      </w:r>
      <w:r>
        <w:rPr>
          <w:color w:val="231F20"/>
          <w:w w:val="110"/>
        </w:rPr>
        <w:t>пытается</w:t>
      </w:r>
      <w:r>
        <w:rPr>
          <w:color w:val="231F20"/>
          <w:spacing w:val="23"/>
          <w:w w:val="110"/>
        </w:rPr>
        <w:t xml:space="preserve"> </w:t>
      </w:r>
      <w:r>
        <w:rPr>
          <w:color w:val="231F20"/>
          <w:w w:val="110"/>
        </w:rPr>
        <w:t>формально</w:t>
      </w:r>
      <w:r>
        <w:rPr>
          <w:color w:val="231F20"/>
          <w:spacing w:val="23"/>
          <w:w w:val="110"/>
        </w:rPr>
        <w:t xml:space="preserve"> </w:t>
      </w:r>
      <w:r>
        <w:rPr>
          <w:color w:val="231F20"/>
          <w:w w:val="110"/>
        </w:rPr>
        <w:t>воспроизвести</w:t>
      </w:r>
      <w:r>
        <w:rPr>
          <w:color w:val="231F20"/>
          <w:spacing w:val="23"/>
          <w:w w:val="110"/>
        </w:rPr>
        <w:t xml:space="preserve"> </w:t>
      </w:r>
      <w:r>
        <w:rPr>
          <w:color w:val="231F20"/>
          <w:w w:val="110"/>
        </w:rPr>
        <w:t>процедуру</w:t>
      </w:r>
      <w:r>
        <w:rPr>
          <w:color w:val="231F20"/>
          <w:spacing w:val="23"/>
          <w:w w:val="110"/>
        </w:rPr>
        <w:t xml:space="preserve"> </w:t>
      </w:r>
      <w:r>
        <w:rPr>
          <w:color w:val="231F20"/>
          <w:w w:val="110"/>
        </w:rPr>
        <w:t>обеда,</w:t>
      </w:r>
      <w:r>
        <w:rPr>
          <w:color w:val="231F20"/>
          <w:spacing w:val="23"/>
          <w:w w:val="110"/>
        </w:rPr>
        <w:t xml:space="preserve"> </w:t>
      </w:r>
      <w:r>
        <w:rPr>
          <w:color w:val="231F20"/>
          <w:w w:val="110"/>
        </w:rPr>
        <w:t>наблюдаемую</w:t>
      </w:r>
      <w:r>
        <w:rPr>
          <w:color w:val="231F20"/>
          <w:spacing w:val="23"/>
          <w:w w:val="110"/>
        </w:rPr>
        <w:t xml:space="preserve"> </w:t>
      </w:r>
      <w:r>
        <w:rPr>
          <w:color w:val="231F20"/>
          <w:w w:val="110"/>
        </w:rPr>
        <w:t>дома.</w:t>
      </w:r>
    </w:p>
    <w:p w14:paraId="483949E9" w14:textId="77777777" w:rsidR="003D61CA" w:rsidRDefault="003D61CA">
      <w:pPr>
        <w:spacing w:line="237" w:lineRule="auto"/>
        <w:jc w:val="both"/>
        <w:sectPr w:rsidR="003D61CA">
          <w:headerReference w:type="even" r:id="rId155"/>
          <w:headerReference w:type="default" r:id="rId156"/>
          <w:pgSz w:w="11910" w:h="16840"/>
          <w:pgMar w:top="1440" w:right="820" w:bottom="280" w:left="840" w:header="1250" w:footer="0" w:gutter="0"/>
          <w:cols w:space="720"/>
        </w:sectPr>
      </w:pPr>
    </w:p>
    <w:p w14:paraId="58D551CD" w14:textId="77777777" w:rsidR="003D61CA" w:rsidRDefault="003D61CA">
      <w:pPr>
        <w:pStyle w:val="BodyText"/>
        <w:spacing w:before="2"/>
        <w:rPr>
          <w:sz w:val="28"/>
        </w:rPr>
      </w:pPr>
    </w:p>
    <w:p w14:paraId="0AAFFD5E" w14:textId="77777777" w:rsidR="003D61CA" w:rsidRDefault="00000000">
      <w:pPr>
        <w:pStyle w:val="BodyText"/>
        <w:spacing w:before="90" w:line="237" w:lineRule="auto"/>
        <w:ind w:left="913" w:right="136"/>
        <w:jc w:val="both"/>
      </w:pPr>
      <w:r>
        <w:rPr>
          <w:color w:val="231F20"/>
          <w:w w:val="115"/>
        </w:rPr>
        <w:t xml:space="preserve">Важно, что эти «слова» — удобный материал для замены на нормальные слова. </w:t>
      </w:r>
      <w:r>
        <w:rPr>
          <w:color w:val="231F20"/>
          <w:spacing w:val="63"/>
          <w:w w:val="115"/>
        </w:rPr>
        <w:t xml:space="preserve"> </w:t>
      </w:r>
      <w:r>
        <w:rPr>
          <w:color w:val="231F20"/>
          <w:w w:val="115"/>
        </w:rPr>
        <w:t>Вам просто это сделать, принимая участие в этой игре и говоря ребенку: «А, ты хотел</w:t>
      </w:r>
      <w:r>
        <w:rPr>
          <w:color w:val="231F20"/>
          <w:spacing w:val="38"/>
          <w:w w:val="115"/>
        </w:rPr>
        <w:t xml:space="preserve"> </w:t>
      </w:r>
      <w:r>
        <w:rPr>
          <w:color w:val="231F20"/>
          <w:w w:val="115"/>
        </w:rPr>
        <w:t>сказать</w:t>
      </w:r>
      <w:r>
        <w:rPr>
          <w:color w:val="231F20"/>
          <w:spacing w:val="39"/>
          <w:w w:val="115"/>
        </w:rPr>
        <w:t xml:space="preserve"> </w:t>
      </w:r>
      <w:r>
        <w:rPr>
          <w:color w:val="231F20"/>
          <w:w w:val="115"/>
        </w:rPr>
        <w:t>спасибо»</w:t>
      </w:r>
      <w:r>
        <w:rPr>
          <w:color w:val="231F20"/>
          <w:spacing w:val="39"/>
          <w:w w:val="115"/>
        </w:rPr>
        <w:t xml:space="preserve"> </w:t>
      </w:r>
      <w:r>
        <w:rPr>
          <w:color w:val="231F20"/>
          <w:w w:val="115"/>
        </w:rPr>
        <w:t>или</w:t>
      </w:r>
      <w:r>
        <w:rPr>
          <w:color w:val="231F20"/>
          <w:spacing w:val="39"/>
          <w:w w:val="115"/>
        </w:rPr>
        <w:t xml:space="preserve"> </w:t>
      </w:r>
      <w:r>
        <w:rPr>
          <w:color w:val="231F20"/>
          <w:w w:val="115"/>
        </w:rPr>
        <w:t>«Ты</w:t>
      </w:r>
      <w:r>
        <w:rPr>
          <w:color w:val="231F20"/>
          <w:spacing w:val="39"/>
          <w:w w:val="115"/>
        </w:rPr>
        <w:t xml:space="preserve"> </w:t>
      </w:r>
      <w:r>
        <w:rPr>
          <w:color w:val="231F20"/>
          <w:w w:val="115"/>
        </w:rPr>
        <w:t>хотел</w:t>
      </w:r>
      <w:r>
        <w:rPr>
          <w:color w:val="231F20"/>
          <w:spacing w:val="39"/>
          <w:w w:val="115"/>
        </w:rPr>
        <w:t xml:space="preserve"> </w:t>
      </w:r>
      <w:r>
        <w:rPr>
          <w:color w:val="231F20"/>
          <w:w w:val="115"/>
        </w:rPr>
        <w:t>сказать:</w:t>
      </w:r>
      <w:r>
        <w:rPr>
          <w:color w:val="231F20"/>
          <w:spacing w:val="38"/>
          <w:w w:val="115"/>
        </w:rPr>
        <w:t xml:space="preserve"> </w:t>
      </w:r>
      <w:r>
        <w:rPr>
          <w:color w:val="231F20"/>
          <w:w w:val="115"/>
        </w:rPr>
        <w:t>дай</w:t>
      </w:r>
      <w:r>
        <w:rPr>
          <w:color w:val="231F20"/>
          <w:spacing w:val="39"/>
          <w:w w:val="115"/>
        </w:rPr>
        <w:t xml:space="preserve"> </w:t>
      </w:r>
      <w:r>
        <w:rPr>
          <w:color w:val="231F20"/>
          <w:w w:val="115"/>
        </w:rPr>
        <w:t>еще</w:t>
      </w:r>
      <w:r>
        <w:rPr>
          <w:color w:val="231F20"/>
          <w:spacing w:val="39"/>
          <w:w w:val="115"/>
        </w:rPr>
        <w:t xml:space="preserve"> </w:t>
      </w:r>
      <w:r>
        <w:rPr>
          <w:color w:val="231F20"/>
          <w:w w:val="115"/>
        </w:rPr>
        <w:t>супу?»</w:t>
      </w:r>
      <w:r>
        <w:rPr>
          <w:color w:val="231F20"/>
          <w:spacing w:val="39"/>
          <w:w w:val="115"/>
        </w:rPr>
        <w:t xml:space="preserve"> </w:t>
      </w:r>
      <w:r>
        <w:rPr>
          <w:color w:val="231F20"/>
          <w:w w:val="115"/>
        </w:rPr>
        <w:t>и</w:t>
      </w:r>
      <w:r>
        <w:rPr>
          <w:color w:val="231F20"/>
          <w:spacing w:val="-10"/>
          <w:w w:val="115"/>
        </w:rPr>
        <w:t xml:space="preserve"> </w:t>
      </w:r>
      <w:r>
        <w:rPr>
          <w:color w:val="231F20"/>
          <w:w w:val="115"/>
        </w:rPr>
        <w:t>т.</w:t>
      </w:r>
      <w:r>
        <w:rPr>
          <w:color w:val="231F20"/>
          <w:spacing w:val="-10"/>
          <w:w w:val="115"/>
        </w:rPr>
        <w:t xml:space="preserve"> </w:t>
      </w:r>
      <w:r>
        <w:rPr>
          <w:color w:val="231F20"/>
          <w:w w:val="115"/>
        </w:rPr>
        <w:t>д.</w:t>
      </w:r>
    </w:p>
    <w:p w14:paraId="1C97B519" w14:textId="77777777" w:rsidR="003D61CA" w:rsidRDefault="00000000">
      <w:pPr>
        <w:pStyle w:val="Heading6"/>
        <w:spacing w:before="166"/>
      </w:pPr>
      <w:r>
        <w:rPr>
          <w:color w:val="231F20"/>
          <w:w w:val="115"/>
        </w:rPr>
        <w:t>Адаптация процедуры:</w:t>
      </w:r>
    </w:p>
    <w:p w14:paraId="030B5188" w14:textId="77777777" w:rsidR="003D61CA" w:rsidRDefault="00000000">
      <w:pPr>
        <w:pStyle w:val="BodyText"/>
        <w:spacing w:before="85" w:line="237" w:lineRule="auto"/>
        <w:ind w:left="913" w:right="137" w:firstLine="396"/>
        <w:jc w:val="both"/>
      </w:pPr>
      <w:r>
        <w:pict w14:anchorId="270E9353">
          <v:line id="_x0000_s2362" style="position:absolute;left:0;text-align:left;z-index:251667968;mso-wrap-distance-left:0;mso-wrap-distance-right:0;mso-position-horizontal-relative:page" from="47.95pt,85.35pt" to="546.8pt,85.3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серьезными двигательными на- рушениями, возможно, не сможет проявить желание поделиться. Подтолкните ре- бенка к тому, чтобы он поделился, вопросом: «Ты не хочешь поделиться соком с Машей?» Похвалите его за любое проявление согласия в ответ на такой вопрос, раз- делите еду или напиток между детьми, и попросите другого ребенка поблагодарить того, кто поделился.</w:t>
      </w:r>
    </w:p>
    <w:p w14:paraId="644392E4" w14:textId="77777777" w:rsidR="003D61CA" w:rsidRDefault="00000000">
      <w:pPr>
        <w:pStyle w:val="BodyText"/>
        <w:spacing w:before="144"/>
        <w:ind w:left="119"/>
      </w:pPr>
      <w:r>
        <w:rPr>
          <w:b/>
          <w:i/>
          <w:color w:val="231F20"/>
          <w:w w:val="115"/>
        </w:rPr>
        <w:t xml:space="preserve">Критерий: </w:t>
      </w:r>
      <w:r>
        <w:rPr>
          <w:color w:val="231F20"/>
          <w:w w:val="115"/>
        </w:rPr>
        <w:t>Ребенок без подсказки делится игрушками, едой и напитками со</w:t>
      </w:r>
      <w:r>
        <w:rPr>
          <w:color w:val="231F20"/>
          <w:spacing w:val="55"/>
          <w:w w:val="115"/>
        </w:rPr>
        <w:t xml:space="preserve"> </w:t>
      </w:r>
      <w:r>
        <w:rPr>
          <w:color w:val="231F20"/>
          <w:w w:val="115"/>
        </w:rPr>
        <w:t>сверстниками.</w:t>
      </w:r>
    </w:p>
    <w:p w14:paraId="0F670F6C" w14:textId="77777777" w:rsidR="003D61CA" w:rsidRDefault="003D61CA">
      <w:pPr>
        <w:sectPr w:rsidR="003D61CA">
          <w:pgSz w:w="11910" w:h="16840"/>
          <w:pgMar w:top="1440" w:right="820" w:bottom="280" w:left="840" w:header="1250" w:footer="0" w:gutter="0"/>
          <w:cols w:space="720"/>
        </w:sectPr>
      </w:pPr>
    </w:p>
    <w:p w14:paraId="7FC75D80" w14:textId="77777777" w:rsidR="003D61CA" w:rsidRDefault="003D61CA">
      <w:pPr>
        <w:pStyle w:val="BodyText"/>
        <w:rPr>
          <w:sz w:val="20"/>
        </w:rPr>
      </w:pPr>
    </w:p>
    <w:p w14:paraId="1E5AEB57" w14:textId="77777777" w:rsidR="003D61CA" w:rsidRDefault="003D61CA">
      <w:pPr>
        <w:pStyle w:val="BodyText"/>
        <w:rPr>
          <w:sz w:val="20"/>
        </w:rPr>
      </w:pPr>
    </w:p>
    <w:p w14:paraId="21033B8E" w14:textId="77777777" w:rsidR="003D61CA" w:rsidRDefault="003D61CA">
      <w:pPr>
        <w:pStyle w:val="BodyText"/>
        <w:rPr>
          <w:sz w:val="20"/>
        </w:rPr>
      </w:pPr>
    </w:p>
    <w:p w14:paraId="14106CFD" w14:textId="77777777" w:rsidR="003D61CA" w:rsidRDefault="003D61CA">
      <w:pPr>
        <w:pStyle w:val="BodyText"/>
        <w:rPr>
          <w:sz w:val="20"/>
        </w:rPr>
      </w:pPr>
    </w:p>
    <w:p w14:paraId="5531D471" w14:textId="77777777" w:rsidR="003D61CA" w:rsidRDefault="003D61CA">
      <w:pPr>
        <w:pStyle w:val="BodyText"/>
        <w:rPr>
          <w:sz w:val="20"/>
        </w:rPr>
      </w:pPr>
    </w:p>
    <w:p w14:paraId="73AFC52B" w14:textId="77777777" w:rsidR="003D61CA" w:rsidRDefault="003D61CA">
      <w:pPr>
        <w:pStyle w:val="BodyText"/>
        <w:rPr>
          <w:sz w:val="20"/>
        </w:rPr>
      </w:pPr>
    </w:p>
    <w:p w14:paraId="392C05D2" w14:textId="77777777" w:rsidR="003D61CA" w:rsidRDefault="003D61CA">
      <w:pPr>
        <w:pStyle w:val="BodyText"/>
        <w:rPr>
          <w:sz w:val="20"/>
        </w:rPr>
      </w:pPr>
    </w:p>
    <w:p w14:paraId="68E82539" w14:textId="77777777" w:rsidR="003D61CA" w:rsidRDefault="003D61CA">
      <w:pPr>
        <w:pStyle w:val="BodyText"/>
        <w:spacing w:before="9"/>
        <w:rPr>
          <w:sz w:val="18"/>
        </w:rPr>
      </w:pPr>
    </w:p>
    <w:p w14:paraId="2CE8F70A" w14:textId="77777777" w:rsidR="003D61CA" w:rsidRDefault="003D61CA">
      <w:pPr>
        <w:pStyle w:val="ListParagraph"/>
        <w:numPr>
          <w:ilvl w:val="0"/>
          <w:numId w:val="28"/>
        </w:numPr>
        <w:tabs>
          <w:tab w:val="left" w:pos="8905"/>
        </w:tabs>
        <w:spacing w:before="69"/>
        <w:ind w:left="8904" w:right="1339" w:hanging="764"/>
        <w:rPr>
          <w:rFonts w:ascii="Arial"/>
          <w:color w:val="231F20"/>
          <w:sz w:val="54"/>
        </w:rPr>
      </w:pPr>
    </w:p>
    <w:p w14:paraId="005A13BA" w14:textId="77777777" w:rsidR="003D61CA" w:rsidRDefault="003D61CA">
      <w:pPr>
        <w:pStyle w:val="BodyText"/>
        <w:rPr>
          <w:rFonts w:ascii="Arial"/>
          <w:i/>
          <w:sz w:val="20"/>
        </w:rPr>
      </w:pPr>
    </w:p>
    <w:p w14:paraId="1AB378ED" w14:textId="77777777" w:rsidR="003D61CA" w:rsidRDefault="003D61CA">
      <w:pPr>
        <w:pStyle w:val="BodyText"/>
        <w:spacing w:before="2"/>
        <w:rPr>
          <w:rFonts w:ascii="Arial"/>
          <w:i/>
          <w:sz w:val="27"/>
        </w:rPr>
      </w:pPr>
    </w:p>
    <w:p w14:paraId="7232D1F8" w14:textId="77777777" w:rsidR="003D61CA" w:rsidRDefault="00000000">
      <w:pPr>
        <w:pStyle w:val="Heading3"/>
        <w:spacing w:before="92"/>
      </w:pPr>
      <w:r>
        <w:rPr>
          <w:color w:val="231F20"/>
          <w:w w:val="105"/>
        </w:rPr>
        <w:t>САМООБСЛУЖИВАНИЕ: ЕДА</w:t>
      </w:r>
    </w:p>
    <w:p w14:paraId="22AE1653" w14:textId="77777777" w:rsidR="003D61CA" w:rsidRDefault="003D61CA">
      <w:pPr>
        <w:pStyle w:val="BodyText"/>
        <w:spacing w:before="7"/>
        <w:rPr>
          <w:rFonts w:ascii="Trebuchet MS"/>
          <w:sz w:val="51"/>
        </w:rPr>
      </w:pPr>
    </w:p>
    <w:p w14:paraId="0B9B321E" w14:textId="77777777" w:rsidR="003D61CA" w:rsidRDefault="00000000">
      <w:pPr>
        <w:pStyle w:val="BodyText"/>
        <w:ind w:left="911" w:right="137" w:firstLine="398"/>
        <w:jc w:val="both"/>
      </w:pPr>
      <w:r>
        <w:rPr>
          <w:color w:val="231F20"/>
          <w:spacing w:val="2"/>
          <w:w w:val="115"/>
        </w:rPr>
        <w:t xml:space="preserve">Важно </w:t>
      </w:r>
      <w:r>
        <w:rPr>
          <w:color w:val="231F20"/>
          <w:w w:val="115"/>
        </w:rPr>
        <w:t xml:space="preserve">с </w:t>
      </w:r>
      <w:r>
        <w:rPr>
          <w:color w:val="231F20"/>
          <w:spacing w:val="2"/>
          <w:w w:val="115"/>
        </w:rPr>
        <w:t xml:space="preserve">раннего возраста поощрять младенца </w:t>
      </w:r>
      <w:r>
        <w:rPr>
          <w:color w:val="231F20"/>
          <w:w w:val="115"/>
        </w:rPr>
        <w:t xml:space="preserve">с </w:t>
      </w:r>
      <w:r>
        <w:rPr>
          <w:color w:val="231F20"/>
          <w:spacing w:val="2"/>
          <w:w w:val="115"/>
        </w:rPr>
        <w:t xml:space="preserve">нарушениями разного </w:t>
      </w:r>
      <w:r>
        <w:rPr>
          <w:color w:val="231F20"/>
          <w:spacing w:val="3"/>
          <w:w w:val="115"/>
        </w:rPr>
        <w:t xml:space="preserve">рода </w:t>
      </w:r>
      <w:r>
        <w:rPr>
          <w:color w:val="231F20"/>
          <w:w w:val="115"/>
        </w:rPr>
        <w:t>быть как можно самостоятельнее в самообслуживании. Этот раздел направлен на</w:t>
      </w:r>
      <w:r>
        <w:rPr>
          <w:color w:val="231F20"/>
          <w:spacing w:val="63"/>
          <w:w w:val="115"/>
        </w:rPr>
        <w:t xml:space="preserve"> </w:t>
      </w:r>
      <w:r>
        <w:rPr>
          <w:color w:val="231F20"/>
          <w:w w:val="115"/>
        </w:rPr>
        <w:t xml:space="preserve">то, чтобы дать образцы поведения за едой и впоследствии развить навык самосто- ятельного приема пищи. Работая с детьми, имеющими физические нарушения, ча- сто необходимо проконсультироваться с человеком, обладающим знаниями по дви- гательным проблемам в области рта (например, специалист по нарушениям ком- муникации, физический терапевт, эрготерапевт и т. д.), который мог бы </w:t>
      </w:r>
      <w:r>
        <w:rPr>
          <w:color w:val="231F20"/>
          <w:spacing w:val="2"/>
          <w:w w:val="115"/>
        </w:rPr>
        <w:t xml:space="preserve">помочь </w:t>
      </w:r>
      <w:r>
        <w:rPr>
          <w:color w:val="231F20"/>
          <w:w w:val="115"/>
        </w:rPr>
        <w:t>разработать наилучшую программу развития навыков, необходимых при кормле- нии/еде,</w:t>
      </w:r>
      <w:r>
        <w:rPr>
          <w:color w:val="231F20"/>
          <w:spacing w:val="36"/>
          <w:w w:val="115"/>
        </w:rPr>
        <w:t xml:space="preserve"> </w:t>
      </w:r>
      <w:r>
        <w:rPr>
          <w:color w:val="231F20"/>
          <w:w w:val="115"/>
        </w:rPr>
        <w:t>у</w:t>
      </w:r>
      <w:r>
        <w:rPr>
          <w:color w:val="231F20"/>
          <w:spacing w:val="37"/>
          <w:w w:val="115"/>
        </w:rPr>
        <w:t xml:space="preserve"> </w:t>
      </w:r>
      <w:r>
        <w:rPr>
          <w:color w:val="231F20"/>
          <w:w w:val="115"/>
        </w:rPr>
        <w:t>детей</w:t>
      </w:r>
      <w:r>
        <w:rPr>
          <w:color w:val="231F20"/>
          <w:spacing w:val="37"/>
          <w:w w:val="115"/>
        </w:rPr>
        <w:t xml:space="preserve"> </w:t>
      </w:r>
      <w:r>
        <w:rPr>
          <w:color w:val="231F20"/>
          <w:w w:val="115"/>
        </w:rPr>
        <w:t>до</w:t>
      </w:r>
      <w:r>
        <w:rPr>
          <w:color w:val="231F20"/>
          <w:spacing w:val="37"/>
          <w:w w:val="115"/>
        </w:rPr>
        <w:t xml:space="preserve"> </w:t>
      </w:r>
      <w:r>
        <w:rPr>
          <w:color w:val="231F20"/>
          <w:w w:val="115"/>
        </w:rPr>
        <w:t>года.</w:t>
      </w:r>
    </w:p>
    <w:p w14:paraId="5BDE52B5" w14:textId="77777777" w:rsidR="003D61CA" w:rsidRDefault="00000000">
      <w:pPr>
        <w:pStyle w:val="BodyText"/>
        <w:spacing w:before="10"/>
        <w:ind w:left="911" w:right="139" w:firstLine="398"/>
        <w:jc w:val="both"/>
      </w:pPr>
      <w:r>
        <w:rPr>
          <w:color w:val="231F20"/>
          <w:spacing w:val="3"/>
          <w:w w:val="115"/>
        </w:rPr>
        <w:t xml:space="preserve">Работая </w:t>
      </w:r>
      <w:r>
        <w:rPr>
          <w:color w:val="231F20"/>
          <w:spacing w:val="2"/>
          <w:w w:val="115"/>
        </w:rPr>
        <w:t xml:space="preserve">над </w:t>
      </w:r>
      <w:r>
        <w:rPr>
          <w:color w:val="231F20"/>
          <w:spacing w:val="3"/>
          <w:w w:val="115"/>
        </w:rPr>
        <w:t xml:space="preserve">развитием навыков самостоятельного приема пищи, </w:t>
      </w:r>
      <w:r>
        <w:rPr>
          <w:color w:val="231F20"/>
          <w:w w:val="115"/>
        </w:rPr>
        <w:t xml:space="preserve">вы </w:t>
      </w:r>
      <w:r>
        <w:rPr>
          <w:color w:val="231F20"/>
          <w:spacing w:val="4"/>
          <w:w w:val="115"/>
        </w:rPr>
        <w:t xml:space="preserve">ощутите </w:t>
      </w:r>
      <w:r>
        <w:rPr>
          <w:color w:val="231F20"/>
          <w:w w:val="115"/>
        </w:rPr>
        <w:t>необходимость разработки и использования адаптированного оборудования, облег- чающего этот процесс. Эрготерапевт, вероятнее всего, сможет предложить, как</w:t>
      </w:r>
      <w:r>
        <w:rPr>
          <w:color w:val="231F20"/>
          <w:spacing w:val="-27"/>
          <w:w w:val="115"/>
        </w:rPr>
        <w:t xml:space="preserve"> </w:t>
      </w:r>
      <w:r>
        <w:rPr>
          <w:color w:val="231F20"/>
          <w:w w:val="115"/>
        </w:rPr>
        <w:t>мож- но адаптировать посуду для конкретного ребенка. Независимо от качества адапти- рованной посуды после процесса приема пищи будет оставаться беспорядок. Важно понимать, что без этого не обойтись, и быть терпимыми, чтобы ребенок научился есть</w:t>
      </w:r>
      <w:r>
        <w:rPr>
          <w:color w:val="231F20"/>
          <w:spacing w:val="28"/>
          <w:w w:val="115"/>
        </w:rPr>
        <w:t xml:space="preserve"> </w:t>
      </w:r>
      <w:r>
        <w:rPr>
          <w:color w:val="231F20"/>
          <w:w w:val="115"/>
        </w:rPr>
        <w:t>самостоятельно.</w:t>
      </w:r>
    </w:p>
    <w:p w14:paraId="7B17D13A" w14:textId="77777777" w:rsidR="003D61CA" w:rsidRDefault="003D61CA">
      <w:pPr>
        <w:pStyle w:val="BodyText"/>
        <w:spacing w:before="4"/>
        <w:rPr>
          <w:sz w:val="25"/>
        </w:rPr>
      </w:pPr>
    </w:p>
    <w:p w14:paraId="5BC2985A" w14:textId="77777777" w:rsidR="003D61CA" w:rsidRDefault="00000000">
      <w:pPr>
        <w:pStyle w:val="Heading5"/>
        <w:numPr>
          <w:ilvl w:val="0"/>
          <w:numId w:val="25"/>
        </w:numPr>
        <w:tabs>
          <w:tab w:val="left" w:pos="4226"/>
        </w:tabs>
        <w:ind w:hanging="383"/>
        <w:jc w:val="left"/>
        <w:rPr>
          <w:color w:val="231F20"/>
        </w:rPr>
      </w:pPr>
      <w:bookmarkStart w:id="49" w:name="_TOC_250009"/>
      <w:r>
        <w:rPr>
          <w:color w:val="231F20"/>
        </w:rPr>
        <w:t>Самообслуживание:</w:t>
      </w:r>
      <w:r>
        <w:rPr>
          <w:color w:val="231F20"/>
          <w:spacing w:val="5"/>
        </w:rPr>
        <w:t xml:space="preserve"> </w:t>
      </w:r>
      <w:bookmarkEnd w:id="49"/>
      <w:r>
        <w:rPr>
          <w:color w:val="231F20"/>
          <w:spacing w:val="-2"/>
        </w:rPr>
        <w:t>еда</w:t>
      </w:r>
    </w:p>
    <w:p w14:paraId="535B9F51" w14:textId="77777777" w:rsidR="003D61CA" w:rsidRDefault="00000000">
      <w:pPr>
        <w:pStyle w:val="BodyText"/>
        <w:tabs>
          <w:tab w:val="left" w:pos="1310"/>
        </w:tabs>
        <w:spacing w:before="114"/>
        <w:ind w:left="911"/>
      </w:pPr>
      <w:r>
        <w:rPr>
          <w:color w:val="231F20"/>
          <w:w w:val="115"/>
        </w:rPr>
        <w:t>а.</w:t>
      </w:r>
      <w:r>
        <w:rPr>
          <w:color w:val="231F20"/>
          <w:w w:val="115"/>
        </w:rPr>
        <w:tab/>
        <w:t>Хорошо (ровно) сосет</w:t>
      </w:r>
      <w:r>
        <w:rPr>
          <w:color w:val="231F20"/>
          <w:spacing w:val="57"/>
          <w:w w:val="115"/>
        </w:rPr>
        <w:t xml:space="preserve"> </w:t>
      </w:r>
      <w:r>
        <w:rPr>
          <w:color w:val="231F20"/>
          <w:w w:val="115"/>
        </w:rPr>
        <w:t>грудь.</w:t>
      </w:r>
    </w:p>
    <w:p w14:paraId="7CFBD278" w14:textId="77777777" w:rsidR="003D61CA" w:rsidRDefault="00000000">
      <w:pPr>
        <w:pStyle w:val="ListParagraph"/>
        <w:numPr>
          <w:ilvl w:val="0"/>
          <w:numId w:val="24"/>
        </w:numPr>
        <w:tabs>
          <w:tab w:val="left" w:pos="1310"/>
        </w:tabs>
        <w:spacing w:before="1"/>
      </w:pPr>
      <w:r>
        <w:rPr>
          <w:color w:val="231F20"/>
          <w:w w:val="115"/>
        </w:rPr>
        <w:t>Редко пытается сосать еду или</w:t>
      </w:r>
      <w:r>
        <w:rPr>
          <w:color w:val="231F20"/>
          <w:spacing w:val="29"/>
          <w:w w:val="115"/>
        </w:rPr>
        <w:t xml:space="preserve"> </w:t>
      </w:r>
      <w:r>
        <w:rPr>
          <w:color w:val="231F20"/>
          <w:w w:val="115"/>
        </w:rPr>
        <w:t>предметы.</w:t>
      </w:r>
    </w:p>
    <w:p w14:paraId="63C642F2" w14:textId="77777777" w:rsidR="003D61CA" w:rsidRDefault="00000000">
      <w:pPr>
        <w:pStyle w:val="ListParagraph"/>
        <w:numPr>
          <w:ilvl w:val="0"/>
          <w:numId w:val="24"/>
        </w:numPr>
        <w:tabs>
          <w:tab w:val="left" w:pos="1309"/>
          <w:tab w:val="left" w:pos="1310"/>
        </w:tabs>
        <w:spacing w:before="1"/>
        <w:ind w:left="1309" w:hanging="398"/>
      </w:pPr>
      <w:r>
        <w:rPr>
          <w:color w:val="231F20"/>
          <w:w w:val="120"/>
        </w:rPr>
        <w:t>Закусывает</w:t>
      </w:r>
      <w:r>
        <w:rPr>
          <w:color w:val="231F20"/>
          <w:spacing w:val="24"/>
          <w:w w:val="120"/>
        </w:rPr>
        <w:t xml:space="preserve"> </w:t>
      </w:r>
      <w:r>
        <w:rPr>
          <w:color w:val="231F20"/>
          <w:w w:val="120"/>
        </w:rPr>
        <w:t>ложку.</w:t>
      </w:r>
    </w:p>
    <w:p w14:paraId="480339C5" w14:textId="77777777" w:rsidR="003D61CA" w:rsidRDefault="00000000">
      <w:pPr>
        <w:pStyle w:val="ListParagraph"/>
        <w:numPr>
          <w:ilvl w:val="0"/>
          <w:numId w:val="24"/>
        </w:numPr>
        <w:tabs>
          <w:tab w:val="left" w:pos="1311"/>
        </w:tabs>
        <w:spacing w:before="2"/>
      </w:pPr>
      <w:r>
        <w:rPr>
          <w:color w:val="231F20"/>
          <w:w w:val="115"/>
        </w:rPr>
        <w:t>Давится</w:t>
      </w:r>
      <w:r>
        <w:rPr>
          <w:color w:val="231F20"/>
          <w:spacing w:val="21"/>
          <w:w w:val="115"/>
        </w:rPr>
        <w:t xml:space="preserve"> </w:t>
      </w:r>
      <w:r>
        <w:rPr>
          <w:color w:val="231F20"/>
          <w:w w:val="115"/>
        </w:rPr>
        <w:t>редко</w:t>
      </w:r>
      <w:r>
        <w:rPr>
          <w:color w:val="231F20"/>
          <w:spacing w:val="22"/>
          <w:w w:val="115"/>
        </w:rPr>
        <w:t xml:space="preserve"> </w:t>
      </w:r>
      <w:r>
        <w:rPr>
          <w:color w:val="231F20"/>
          <w:w w:val="115"/>
        </w:rPr>
        <w:t>и</w:t>
      </w:r>
      <w:r>
        <w:rPr>
          <w:color w:val="231F20"/>
          <w:spacing w:val="22"/>
          <w:w w:val="115"/>
        </w:rPr>
        <w:t xml:space="preserve"> </w:t>
      </w:r>
      <w:r>
        <w:rPr>
          <w:color w:val="231F20"/>
          <w:w w:val="115"/>
        </w:rPr>
        <w:t>только</w:t>
      </w:r>
      <w:r>
        <w:rPr>
          <w:color w:val="231F20"/>
          <w:spacing w:val="22"/>
          <w:w w:val="115"/>
        </w:rPr>
        <w:t xml:space="preserve"> </w:t>
      </w:r>
      <w:r>
        <w:rPr>
          <w:color w:val="231F20"/>
          <w:w w:val="115"/>
        </w:rPr>
        <w:t>в</w:t>
      </w:r>
      <w:r>
        <w:rPr>
          <w:color w:val="231F20"/>
          <w:spacing w:val="21"/>
          <w:w w:val="115"/>
        </w:rPr>
        <w:t xml:space="preserve"> </w:t>
      </w:r>
      <w:r>
        <w:rPr>
          <w:color w:val="231F20"/>
          <w:w w:val="115"/>
        </w:rPr>
        <w:t>соответствующих</w:t>
      </w:r>
      <w:r>
        <w:rPr>
          <w:color w:val="231F20"/>
          <w:spacing w:val="22"/>
          <w:w w:val="115"/>
        </w:rPr>
        <w:t xml:space="preserve"> </w:t>
      </w:r>
      <w:r>
        <w:rPr>
          <w:color w:val="231F20"/>
          <w:w w:val="115"/>
        </w:rPr>
        <w:t>ситуациях.</w:t>
      </w:r>
    </w:p>
    <w:p w14:paraId="3ECC1E12" w14:textId="77777777" w:rsidR="003D61CA" w:rsidRDefault="00000000">
      <w:pPr>
        <w:pStyle w:val="ListParagraph"/>
        <w:numPr>
          <w:ilvl w:val="0"/>
          <w:numId w:val="24"/>
        </w:numPr>
        <w:tabs>
          <w:tab w:val="left" w:pos="1309"/>
          <w:tab w:val="left" w:pos="1310"/>
        </w:tabs>
        <w:spacing w:before="1" w:line="252" w:lineRule="exact"/>
        <w:ind w:left="1309" w:hanging="398"/>
      </w:pPr>
      <w:r>
        <w:rPr>
          <w:color w:val="231F20"/>
          <w:w w:val="115"/>
        </w:rPr>
        <w:t>Жует</w:t>
      </w:r>
      <w:r>
        <w:rPr>
          <w:color w:val="231F20"/>
          <w:spacing w:val="18"/>
          <w:w w:val="115"/>
        </w:rPr>
        <w:t xml:space="preserve"> </w:t>
      </w:r>
      <w:r>
        <w:rPr>
          <w:color w:val="231F20"/>
          <w:w w:val="115"/>
        </w:rPr>
        <w:t>пищу.</w:t>
      </w:r>
      <w:r>
        <w:rPr>
          <w:color w:val="231F20"/>
          <w:spacing w:val="18"/>
          <w:w w:val="115"/>
        </w:rPr>
        <w:t xml:space="preserve"> </w:t>
      </w:r>
      <w:r>
        <w:rPr>
          <w:color w:val="231F20"/>
          <w:w w:val="115"/>
        </w:rPr>
        <w:t>Двигает</w:t>
      </w:r>
      <w:r>
        <w:rPr>
          <w:color w:val="231F20"/>
          <w:spacing w:val="18"/>
          <w:w w:val="115"/>
        </w:rPr>
        <w:t xml:space="preserve"> </w:t>
      </w:r>
      <w:r>
        <w:rPr>
          <w:color w:val="231F20"/>
          <w:w w:val="115"/>
        </w:rPr>
        <w:t>челюсть</w:t>
      </w:r>
      <w:r>
        <w:rPr>
          <w:color w:val="231F20"/>
          <w:spacing w:val="19"/>
          <w:w w:val="115"/>
        </w:rPr>
        <w:t xml:space="preserve"> </w:t>
      </w:r>
      <w:r>
        <w:rPr>
          <w:color w:val="231F20"/>
          <w:w w:val="115"/>
        </w:rPr>
        <w:t>вверх</w:t>
      </w:r>
      <w:r>
        <w:rPr>
          <w:color w:val="231F20"/>
          <w:spacing w:val="18"/>
          <w:w w:val="115"/>
        </w:rPr>
        <w:t xml:space="preserve"> </w:t>
      </w:r>
      <w:r>
        <w:rPr>
          <w:color w:val="231F20"/>
          <w:w w:val="115"/>
        </w:rPr>
        <w:t>и</w:t>
      </w:r>
      <w:r>
        <w:rPr>
          <w:color w:val="231F20"/>
          <w:spacing w:val="18"/>
          <w:w w:val="115"/>
        </w:rPr>
        <w:t xml:space="preserve"> </w:t>
      </w:r>
      <w:r>
        <w:rPr>
          <w:color w:val="231F20"/>
          <w:w w:val="115"/>
        </w:rPr>
        <w:t>вниз.</w:t>
      </w:r>
    </w:p>
    <w:p w14:paraId="37AA7AC5" w14:textId="77777777" w:rsidR="003D61CA" w:rsidRDefault="00000000">
      <w:pPr>
        <w:pStyle w:val="ListParagraph"/>
        <w:numPr>
          <w:ilvl w:val="0"/>
          <w:numId w:val="24"/>
        </w:numPr>
        <w:tabs>
          <w:tab w:val="left" w:pos="1310"/>
          <w:tab w:val="left" w:pos="1311"/>
        </w:tabs>
        <w:spacing w:line="252" w:lineRule="exact"/>
      </w:pPr>
      <w:r>
        <w:rPr>
          <w:color w:val="231F20"/>
          <w:w w:val="115"/>
        </w:rPr>
        <w:t>Делает намеренные движения</w:t>
      </w:r>
      <w:r>
        <w:rPr>
          <w:color w:val="231F20"/>
          <w:spacing w:val="15"/>
          <w:w w:val="115"/>
        </w:rPr>
        <w:t xml:space="preserve"> </w:t>
      </w:r>
      <w:r>
        <w:rPr>
          <w:color w:val="231F20"/>
          <w:w w:val="115"/>
        </w:rPr>
        <w:t>языком.</w:t>
      </w:r>
    </w:p>
    <w:p w14:paraId="2234B66E" w14:textId="77777777" w:rsidR="003D61CA" w:rsidRDefault="00000000">
      <w:pPr>
        <w:pStyle w:val="ListParagraph"/>
        <w:numPr>
          <w:ilvl w:val="0"/>
          <w:numId w:val="24"/>
        </w:numPr>
        <w:tabs>
          <w:tab w:val="left" w:pos="1311"/>
        </w:tabs>
        <w:spacing w:before="1"/>
      </w:pPr>
      <w:r>
        <w:rPr>
          <w:color w:val="231F20"/>
          <w:w w:val="115"/>
        </w:rPr>
        <w:t>Забирает еду с ложки</w:t>
      </w:r>
      <w:r>
        <w:rPr>
          <w:color w:val="231F20"/>
          <w:spacing w:val="8"/>
          <w:w w:val="115"/>
        </w:rPr>
        <w:t xml:space="preserve"> </w:t>
      </w:r>
      <w:r>
        <w:rPr>
          <w:color w:val="231F20"/>
          <w:w w:val="115"/>
        </w:rPr>
        <w:t>губами.</w:t>
      </w:r>
    </w:p>
    <w:p w14:paraId="5B474BC9" w14:textId="77777777" w:rsidR="003D61CA" w:rsidRDefault="00000000">
      <w:pPr>
        <w:pStyle w:val="ListParagraph"/>
        <w:numPr>
          <w:ilvl w:val="0"/>
          <w:numId w:val="24"/>
        </w:numPr>
        <w:tabs>
          <w:tab w:val="left" w:pos="1310"/>
        </w:tabs>
        <w:spacing w:before="2"/>
        <w:ind w:left="1309" w:hanging="398"/>
      </w:pPr>
      <w:r>
        <w:rPr>
          <w:color w:val="231F20"/>
          <w:w w:val="115"/>
        </w:rPr>
        <w:t>Держит</w:t>
      </w:r>
      <w:r>
        <w:rPr>
          <w:color w:val="231F20"/>
          <w:spacing w:val="28"/>
          <w:w w:val="115"/>
        </w:rPr>
        <w:t xml:space="preserve"> </w:t>
      </w:r>
      <w:r>
        <w:rPr>
          <w:color w:val="231F20"/>
          <w:w w:val="115"/>
        </w:rPr>
        <w:t>бутылочку.</w:t>
      </w:r>
    </w:p>
    <w:p w14:paraId="59335634" w14:textId="77777777" w:rsidR="003D61CA" w:rsidRDefault="00000000">
      <w:pPr>
        <w:pStyle w:val="ListParagraph"/>
        <w:numPr>
          <w:ilvl w:val="0"/>
          <w:numId w:val="24"/>
        </w:numPr>
        <w:tabs>
          <w:tab w:val="left" w:pos="1310"/>
          <w:tab w:val="left" w:pos="1311"/>
        </w:tabs>
        <w:spacing w:before="1"/>
      </w:pPr>
      <w:r>
        <w:rPr>
          <w:color w:val="231F20"/>
          <w:w w:val="115"/>
        </w:rPr>
        <w:t>Помогает,</w:t>
      </w:r>
      <w:r>
        <w:rPr>
          <w:color w:val="231F20"/>
          <w:spacing w:val="21"/>
          <w:w w:val="115"/>
        </w:rPr>
        <w:t xml:space="preserve"> </w:t>
      </w:r>
      <w:r>
        <w:rPr>
          <w:color w:val="231F20"/>
          <w:w w:val="115"/>
        </w:rPr>
        <w:t>когда</w:t>
      </w:r>
      <w:r>
        <w:rPr>
          <w:color w:val="231F20"/>
          <w:spacing w:val="22"/>
          <w:w w:val="115"/>
        </w:rPr>
        <w:t xml:space="preserve"> </w:t>
      </w:r>
      <w:r>
        <w:rPr>
          <w:color w:val="231F20"/>
          <w:w w:val="115"/>
        </w:rPr>
        <w:t>пьет</w:t>
      </w:r>
      <w:r>
        <w:rPr>
          <w:color w:val="231F20"/>
          <w:spacing w:val="22"/>
          <w:w w:val="115"/>
        </w:rPr>
        <w:t xml:space="preserve"> </w:t>
      </w:r>
      <w:r>
        <w:rPr>
          <w:color w:val="231F20"/>
          <w:w w:val="115"/>
        </w:rPr>
        <w:t>из</w:t>
      </w:r>
      <w:r>
        <w:rPr>
          <w:color w:val="231F20"/>
          <w:spacing w:val="22"/>
          <w:w w:val="115"/>
        </w:rPr>
        <w:t xml:space="preserve"> </w:t>
      </w:r>
      <w:r>
        <w:rPr>
          <w:color w:val="231F20"/>
          <w:w w:val="115"/>
        </w:rPr>
        <w:t>чашки,</w:t>
      </w:r>
      <w:r>
        <w:rPr>
          <w:color w:val="231F20"/>
          <w:spacing w:val="22"/>
          <w:w w:val="115"/>
        </w:rPr>
        <w:t xml:space="preserve"> </w:t>
      </w:r>
      <w:r>
        <w:rPr>
          <w:color w:val="231F20"/>
          <w:w w:val="115"/>
        </w:rPr>
        <w:t>которую</w:t>
      </w:r>
      <w:r>
        <w:rPr>
          <w:color w:val="231F20"/>
          <w:spacing w:val="22"/>
          <w:w w:val="115"/>
        </w:rPr>
        <w:t xml:space="preserve"> </w:t>
      </w:r>
      <w:r>
        <w:rPr>
          <w:color w:val="231F20"/>
          <w:w w:val="115"/>
        </w:rPr>
        <w:t>держит</w:t>
      </w:r>
      <w:r>
        <w:rPr>
          <w:color w:val="231F20"/>
          <w:spacing w:val="22"/>
          <w:w w:val="115"/>
        </w:rPr>
        <w:t xml:space="preserve"> </w:t>
      </w:r>
      <w:r>
        <w:rPr>
          <w:color w:val="231F20"/>
          <w:w w:val="115"/>
        </w:rPr>
        <w:t>взрослый.</w:t>
      </w:r>
    </w:p>
    <w:p w14:paraId="217EF038" w14:textId="77777777" w:rsidR="003D61CA" w:rsidRDefault="00000000">
      <w:pPr>
        <w:pStyle w:val="ListParagraph"/>
        <w:numPr>
          <w:ilvl w:val="0"/>
          <w:numId w:val="24"/>
        </w:numPr>
        <w:tabs>
          <w:tab w:val="left" w:pos="1310"/>
          <w:tab w:val="left" w:pos="1311"/>
        </w:tabs>
        <w:spacing w:before="1"/>
      </w:pPr>
      <w:r>
        <w:rPr>
          <w:color w:val="231F20"/>
          <w:w w:val="115"/>
        </w:rPr>
        <w:t>Ест, не давясь, специальное детское</w:t>
      </w:r>
      <w:r>
        <w:rPr>
          <w:color w:val="231F20"/>
          <w:spacing w:val="41"/>
          <w:w w:val="115"/>
        </w:rPr>
        <w:t xml:space="preserve"> </w:t>
      </w:r>
      <w:r>
        <w:rPr>
          <w:color w:val="231F20"/>
          <w:w w:val="115"/>
        </w:rPr>
        <w:t>питание.</w:t>
      </w:r>
    </w:p>
    <w:p w14:paraId="1DD25A54" w14:textId="77777777" w:rsidR="003D61CA" w:rsidRDefault="00000000">
      <w:pPr>
        <w:pStyle w:val="ListParagraph"/>
        <w:numPr>
          <w:ilvl w:val="0"/>
          <w:numId w:val="24"/>
        </w:numPr>
        <w:tabs>
          <w:tab w:val="left" w:pos="1311"/>
        </w:tabs>
        <w:spacing w:before="2" w:line="252" w:lineRule="exact"/>
      </w:pPr>
      <w:r>
        <w:rPr>
          <w:color w:val="231F20"/>
          <w:w w:val="115"/>
        </w:rPr>
        <w:t>Очищает нижнюю губу</w:t>
      </w:r>
      <w:r>
        <w:rPr>
          <w:color w:val="231F20"/>
          <w:spacing w:val="60"/>
          <w:w w:val="115"/>
        </w:rPr>
        <w:t xml:space="preserve"> </w:t>
      </w:r>
      <w:r>
        <w:rPr>
          <w:color w:val="231F20"/>
          <w:w w:val="115"/>
        </w:rPr>
        <w:t>зубами.</w:t>
      </w:r>
    </w:p>
    <w:p w14:paraId="29E01505" w14:textId="77777777" w:rsidR="003D61CA" w:rsidRDefault="00000000">
      <w:pPr>
        <w:pStyle w:val="ListParagraph"/>
        <w:numPr>
          <w:ilvl w:val="0"/>
          <w:numId w:val="24"/>
        </w:numPr>
        <w:tabs>
          <w:tab w:val="left" w:pos="1310"/>
          <w:tab w:val="left" w:pos="1311"/>
        </w:tabs>
        <w:ind w:right="142"/>
      </w:pPr>
      <w:r>
        <w:rPr>
          <w:color w:val="231F20"/>
          <w:w w:val="115"/>
        </w:rPr>
        <w:t>Жует, совершая круговые движения, т. е. движения челюстью из стороны в сто- рону.</w:t>
      </w:r>
    </w:p>
    <w:p w14:paraId="149325C1" w14:textId="77777777" w:rsidR="003D61CA" w:rsidRDefault="00000000">
      <w:pPr>
        <w:pStyle w:val="ListParagraph"/>
        <w:numPr>
          <w:ilvl w:val="0"/>
          <w:numId w:val="24"/>
        </w:numPr>
        <w:tabs>
          <w:tab w:val="left" w:pos="1311"/>
        </w:tabs>
        <w:spacing w:before="2"/>
      </w:pPr>
      <w:r>
        <w:rPr>
          <w:color w:val="231F20"/>
          <w:w w:val="115"/>
        </w:rPr>
        <w:t>Ест</w:t>
      </w:r>
      <w:r>
        <w:rPr>
          <w:color w:val="231F20"/>
          <w:spacing w:val="25"/>
          <w:w w:val="115"/>
        </w:rPr>
        <w:t xml:space="preserve"> </w:t>
      </w:r>
      <w:r>
        <w:rPr>
          <w:color w:val="231F20"/>
          <w:w w:val="115"/>
        </w:rPr>
        <w:t>руками.</w:t>
      </w:r>
    </w:p>
    <w:p w14:paraId="6C1C14C8" w14:textId="77777777" w:rsidR="003D61CA" w:rsidRDefault="00000000">
      <w:pPr>
        <w:pStyle w:val="ListParagraph"/>
        <w:numPr>
          <w:ilvl w:val="0"/>
          <w:numId w:val="24"/>
        </w:numPr>
        <w:tabs>
          <w:tab w:val="left" w:pos="1311"/>
        </w:tabs>
        <w:spacing w:before="1"/>
      </w:pPr>
      <w:r>
        <w:rPr>
          <w:color w:val="231F20"/>
          <w:w w:val="115"/>
        </w:rPr>
        <w:t>Держит чашку и пьет из</w:t>
      </w:r>
      <w:r>
        <w:rPr>
          <w:color w:val="231F20"/>
          <w:spacing w:val="12"/>
          <w:w w:val="115"/>
        </w:rPr>
        <w:t xml:space="preserve"> </w:t>
      </w:r>
      <w:r>
        <w:rPr>
          <w:color w:val="231F20"/>
          <w:w w:val="115"/>
        </w:rPr>
        <w:t>нее.</w:t>
      </w:r>
    </w:p>
    <w:p w14:paraId="0C563B4A" w14:textId="77777777" w:rsidR="003D61CA" w:rsidRDefault="00000000">
      <w:pPr>
        <w:pStyle w:val="ListParagraph"/>
        <w:numPr>
          <w:ilvl w:val="0"/>
          <w:numId w:val="24"/>
        </w:numPr>
        <w:tabs>
          <w:tab w:val="left" w:pos="1310"/>
          <w:tab w:val="left" w:pos="1311"/>
        </w:tabs>
        <w:spacing w:before="2"/>
      </w:pPr>
      <w:r>
        <w:rPr>
          <w:color w:val="231F20"/>
          <w:w w:val="115"/>
        </w:rPr>
        <w:t>Подносит</w:t>
      </w:r>
      <w:r>
        <w:rPr>
          <w:color w:val="231F20"/>
          <w:spacing w:val="14"/>
          <w:w w:val="115"/>
        </w:rPr>
        <w:t xml:space="preserve"> </w:t>
      </w:r>
      <w:r>
        <w:rPr>
          <w:color w:val="231F20"/>
          <w:w w:val="115"/>
        </w:rPr>
        <w:t>ложку</w:t>
      </w:r>
      <w:r>
        <w:rPr>
          <w:color w:val="231F20"/>
          <w:spacing w:val="15"/>
          <w:w w:val="115"/>
        </w:rPr>
        <w:t xml:space="preserve"> </w:t>
      </w:r>
      <w:r>
        <w:rPr>
          <w:color w:val="231F20"/>
          <w:w w:val="115"/>
        </w:rPr>
        <w:t>ко</w:t>
      </w:r>
      <w:r>
        <w:rPr>
          <w:color w:val="231F20"/>
          <w:spacing w:val="15"/>
          <w:w w:val="115"/>
        </w:rPr>
        <w:t xml:space="preserve"> </w:t>
      </w:r>
      <w:r>
        <w:rPr>
          <w:color w:val="231F20"/>
          <w:w w:val="115"/>
        </w:rPr>
        <w:t>рту</w:t>
      </w:r>
      <w:r>
        <w:rPr>
          <w:color w:val="231F20"/>
          <w:spacing w:val="14"/>
          <w:w w:val="115"/>
        </w:rPr>
        <w:t xml:space="preserve"> </w:t>
      </w:r>
      <w:r>
        <w:rPr>
          <w:color w:val="231F20"/>
          <w:w w:val="115"/>
        </w:rPr>
        <w:t>и</w:t>
      </w:r>
      <w:r>
        <w:rPr>
          <w:color w:val="231F20"/>
          <w:spacing w:val="15"/>
          <w:w w:val="115"/>
        </w:rPr>
        <w:t xml:space="preserve"> </w:t>
      </w:r>
      <w:r>
        <w:rPr>
          <w:color w:val="231F20"/>
          <w:w w:val="115"/>
        </w:rPr>
        <w:t>ест</w:t>
      </w:r>
      <w:r>
        <w:rPr>
          <w:color w:val="231F20"/>
          <w:spacing w:val="15"/>
          <w:w w:val="115"/>
        </w:rPr>
        <w:t xml:space="preserve"> </w:t>
      </w:r>
      <w:r>
        <w:rPr>
          <w:color w:val="231F20"/>
          <w:w w:val="115"/>
        </w:rPr>
        <w:t>из</w:t>
      </w:r>
      <w:r>
        <w:rPr>
          <w:color w:val="231F20"/>
          <w:spacing w:val="14"/>
          <w:w w:val="115"/>
        </w:rPr>
        <w:t xml:space="preserve"> </w:t>
      </w:r>
      <w:r>
        <w:rPr>
          <w:color w:val="231F20"/>
          <w:w w:val="115"/>
        </w:rPr>
        <w:t>нее.</w:t>
      </w:r>
    </w:p>
    <w:p w14:paraId="632D3875" w14:textId="77777777" w:rsidR="003D61CA" w:rsidRDefault="00000000">
      <w:pPr>
        <w:pStyle w:val="ListParagraph"/>
        <w:numPr>
          <w:ilvl w:val="0"/>
          <w:numId w:val="24"/>
        </w:numPr>
        <w:tabs>
          <w:tab w:val="left" w:pos="1311"/>
        </w:tabs>
        <w:spacing w:before="1" w:line="252" w:lineRule="exact"/>
      </w:pPr>
      <w:r>
        <w:rPr>
          <w:color w:val="231F20"/>
          <w:w w:val="115"/>
        </w:rPr>
        <w:t>Берет пищу ложкой из</w:t>
      </w:r>
      <w:r>
        <w:rPr>
          <w:color w:val="231F20"/>
          <w:spacing w:val="14"/>
          <w:w w:val="115"/>
        </w:rPr>
        <w:t xml:space="preserve"> </w:t>
      </w:r>
      <w:r>
        <w:rPr>
          <w:color w:val="231F20"/>
          <w:w w:val="115"/>
        </w:rPr>
        <w:t>тарелки.</w:t>
      </w:r>
    </w:p>
    <w:p w14:paraId="58DBD1A5" w14:textId="77777777" w:rsidR="003D61CA" w:rsidRDefault="00000000">
      <w:pPr>
        <w:pStyle w:val="ListParagraph"/>
        <w:numPr>
          <w:ilvl w:val="0"/>
          <w:numId w:val="24"/>
        </w:numPr>
        <w:tabs>
          <w:tab w:val="left" w:pos="1311"/>
        </w:tabs>
        <w:spacing w:line="252" w:lineRule="exact"/>
      </w:pPr>
      <w:r>
        <w:rPr>
          <w:color w:val="231F20"/>
          <w:w w:val="115"/>
        </w:rPr>
        <w:t>Хорошо</w:t>
      </w:r>
      <w:r>
        <w:rPr>
          <w:color w:val="231F20"/>
          <w:spacing w:val="26"/>
          <w:w w:val="115"/>
        </w:rPr>
        <w:t xml:space="preserve"> </w:t>
      </w:r>
      <w:r>
        <w:rPr>
          <w:color w:val="231F20"/>
          <w:w w:val="115"/>
        </w:rPr>
        <w:t>жует.</w:t>
      </w:r>
    </w:p>
    <w:p w14:paraId="04068B6D" w14:textId="77777777" w:rsidR="003D61CA" w:rsidRDefault="003D61CA">
      <w:pPr>
        <w:spacing w:line="252" w:lineRule="exact"/>
        <w:sectPr w:rsidR="003D61CA">
          <w:headerReference w:type="default" r:id="rId157"/>
          <w:pgSz w:w="11910" w:h="16840"/>
          <w:pgMar w:top="1600" w:right="820" w:bottom="280" w:left="840" w:header="0" w:footer="0" w:gutter="0"/>
          <w:cols w:space="720"/>
        </w:sectPr>
      </w:pPr>
    </w:p>
    <w:p w14:paraId="0A1F77F8" w14:textId="77777777" w:rsidR="003D61CA" w:rsidRDefault="003D61CA">
      <w:pPr>
        <w:pStyle w:val="BodyText"/>
        <w:spacing w:before="2"/>
        <w:rPr>
          <w:sz w:val="28"/>
        </w:rPr>
      </w:pPr>
    </w:p>
    <w:p w14:paraId="744A0E60" w14:textId="77777777" w:rsidR="003D61CA" w:rsidRDefault="00000000">
      <w:pPr>
        <w:pStyle w:val="ListParagraph"/>
        <w:numPr>
          <w:ilvl w:val="0"/>
          <w:numId w:val="24"/>
        </w:numPr>
        <w:tabs>
          <w:tab w:val="left" w:pos="1309"/>
          <w:tab w:val="left" w:pos="1310"/>
        </w:tabs>
        <w:spacing w:before="88" w:line="251" w:lineRule="exact"/>
        <w:ind w:left="1309" w:hanging="396"/>
      </w:pPr>
      <w:r>
        <w:rPr>
          <w:color w:val="231F20"/>
          <w:w w:val="115"/>
        </w:rPr>
        <w:t>Больше не сосет грудь или</w:t>
      </w:r>
      <w:r>
        <w:rPr>
          <w:color w:val="231F20"/>
          <w:spacing w:val="23"/>
          <w:w w:val="115"/>
        </w:rPr>
        <w:t xml:space="preserve"> </w:t>
      </w:r>
      <w:r>
        <w:rPr>
          <w:color w:val="231F20"/>
          <w:w w:val="115"/>
        </w:rPr>
        <w:t>бутылочку.</w:t>
      </w:r>
    </w:p>
    <w:p w14:paraId="58167C4C" w14:textId="77777777" w:rsidR="003D61CA" w:rsidRDefault="00000000">
      <w:pPr>
        <w:pStyle w:val="ListParagraph"/>
        <w:numPr>
          <w:ilvl w:val="0"/>
          <w:numId w:val="24"/>
        </w:numPr>
        <w:tabs>
          <w:tab w:val="left" w:pos="1309"/>
          <w:tab w:val="left" w:pos="1310"/>
        </w:tabs>
        <w:spacing w:line="250" w:lineRule="exact"/>
        <w:ind w:left="1309" w:hanging="396"/>
      </w:pPr>
      <w:r>
        <w:rPr>
          <w:color w:val="231F20"/>
          <w:w w:val="115"/>
        </w:rPr>
        <w:t>Ест</w:t>
      </w:r>
      <w:r>
        <w:rPr>
          <w:color w:val="231F20"/>
          <w:spacing w:val="19"/>
          <w:w w:val="115"/>
        </w:rPr>
        <w:t xml:space="preserve"> </w:t>
      </w:r>
      <w:r>
        <w:rPr>
          <w:color w:val="231F20"/>
          <w:w w:val="115"/>
        </w:rPr>
        <w:t>самостоятельно,</w:t>
      </w:r>
      <w:r>
        <w:rPr>
          <w:color w:val="231F20"/>
          <w:spacing w:val="20"/>
          <w:w w:val="115"/>
        </w:rPr>
        <w:t xml:space="preserve"> </w:t>
      </w:r>
      <w:r>
        <w:rPr>
          <w:color w:val="231F20"/>
          <w:w w:val="115"/>
        </w:rPr>
        <w:t>не</w:t>
      </w:r>
      <w:r>
        <w:rPr>
          <w:color w:val="231F20"/>
          <w:spacing w:val="20"/>
          <w:w w:val="115"/>
        </w:rPr>
        <w:t xml:space="preserve"> </w:t>
      </w:r>
      <w:r>
        <w:rPr>
          <w:color w:val="231F20"/>
          <w:w w:val="115"/>
        </w:rPr>
        <w:t>разливая,</w:t>
      </w:r>
      <w:r>
        <w:rPr>
          <w:color w:val="231F20"/>
          <w:spacing w:val="-11"/>
          <w:w w:val="115"/>
        </w:rPr>
        <w:t xml:space="preserve"> </w:t>
      </w:r>
      <w:r>
        <w:rPr>
          <w:color w:val="231F20"/>
          <w:w w:val="115"/>
        </w:rPr>
        <w:t>—</w:t>
      </w:r>
      <w:r>
        <w:rPr>
          <w:color w:val="231F20"/>
          <w:spacing w:val="20"/>
          <w:w w:val="115"/>
        </w:rPr>
        <w:t xml:space="preserve"> </w:t>
      </w:r>
      <w:r>
        <w:rPr>
          <w:color w:val="231F20"/>
          <w:w w:val="115"/>
        </w:rPr>
        <w:t>помощи</w:t>
      </w:r>
      <w:r>
        <w:rPr>
          <w:color w:val="231F20"/>
          <w:spacing w:val="20"/>
          <w:w w:val="115"/>
        </w:rPr>
        <w:t xml:space="preserve"> </w:t>
      </w:r>
      <w:r>
        <w:rPr>
          <w:color w:val="231F20"/>
          <w:w w:val="115"/>
        </w:rPr>
        <w:t>почти</w:t>
      </w:r>
      <w:r>
        <w:rPr>
          <w:color w:val="231F20"/>
          <w:spacing w:val="19"/>
          <w:w w:val="115"/>
        </w:rPr>
        <w:t xml:space="preserve"> </w:t>
      </w:r>
      <w:r>
        <w:rPr>
          <w:color w:val="231F20"/>
          <w:w w:val="115"/>
        </w:rPr>
        <w:t>не</w:t>
      </w:r>
      <w:r>
        <w:rPr>
          <w:color w:val="231F20"/>
          <w:spacing w:val="20"/>
          <w:w w:val="115"/>
        </w:rPr>
        <w:t xml:space="preserve"> </w:t>
      </w:r>
      <w:r>
        <w:rPr>
          <w:color w:val="231F20"/>
          <w:w w:val="115"/>
        </w:rPr>
        <w:t>требуется.</w:t>
      </w:r>
    </w:p>
    <w:p w14:paraId="71AB6086" w14:textId="77777777" w:rsidR="003D61CA" w:rsidRDefault="00000000">
      <w:pPr>
        <w:pStyle w:val="ListParagraph"/>
        <w:numPr>
          <w:ilvl w:val="0"/>
          <w:numId w:val="24"/>
        </w:numPr>
        <w:tabs>
          <w:tab w:val="left" w:pos="1309"/>
          <w:tab w:val="left" w:pos="1310"/>
        </w:tabs>
        <w:spacing w:line="250" w:lineRule="exact"/>
        <w:ind w:left="1309" w:hanging="396"/>
      </w:pPr>
      <w:r>
        <w:rPr>
          <w:color w:val="231F20"/>
          <w:w w:val="115"/>
        </w:rPr>
        <w:t>Привычно</w:t>
      </w:r>
      <w:r>
        <w:rPr>
          <w:color w:val="231F20"/>
          <w:spacing w:val="23"/>
          <w:w w:val="115"/>
        </w:rPr>
        <w:t xml:space="preserve"> </w:t>
      </w:r>
      <w:r>
        <w:rPr>
          <w:color w:val="231F20"/>
          <w:w w:val="115"/>
        </w:rPr>
        <w:t>пользуется</w:t>
      </w:r>
      <w:r>
        <w:rPr>
          <w:color w:val="231F20"/>
          <w:spacing w:val="24"/>
          <w:w w:val="115"/>
        </w:rPr>
        <w:t xml:space="preserve"> </w:t>
      </w:r>
      <w:r>
        <w:rPr>
          <w:color w:val="231F20"/>
          <w:w w:val="115"/>
        </w:rPr>
        <w:t>при</w:t>
      </w:r>
      <w:r>
        <w:rPr>
          <w:color w:val="231F20"/>
          <w:spacing w:val="24"/>
          <w:w w:val="115"/>
        </w:rPr>
        <w:t xml:space="preserve"> </w:t>
      </w:r>
      <w:r>
        <w:rPr>
          <w:color w:val="231F20"/>
          <w:w w:val="115"/>
        </w:rPr>
        <w:t>еде</w:t>
      </w:r>
      <w:r>
        <w:rPr>
          <w:color w:val="231F20"/>
          <w:spacing w:val="24"/>
          <w:w w:val="115"/>
        </w:rPr>
        <w:t xml:space="preserve"> </w:t>
      </w:r>
      <w:r>
        <w:rPr>
          <w:color w:val="231F20"/>
          <w:w w:val="115"/>
        </w:rPr>
        <w:t>ложкой,</w:t>
      </w:r>
      <w:r>
        <w:rPr>
          <w:color w:val="231F20"/>
          <w:spacing w:val="24"/>
          <w:w w:val="115"/>
        </w:rPr>
        <w:t xml:space="preserve"> </w:t>
      </w:r>
      <w:r>
        <w:rPr>
          <w:color w:val="231F20"/>
          <w:w w:val="115"/>
        </w:rPr>
        <w:t>тарелкой,</w:t>
      </w:r>
      <w:r>
        <w:rPr>
          <w:color w:val="231F20"/>
          <w:spacing w:val="23"/>
          <w:w w:val="115"/>
        </w:rPr>
        <w:t xml:space="preserve"> </w:t>
      </w:r>
      <w:r>
        <w:rPr>
          <w:color w:val="231F20"/>
          <w:w w:val="115"/>
        </w:rPr>
        <w:t>чашкой.</w:t>
      </w:r>
    </w:p>
    <w:p w14:paraId="56A2EA9E" w14:textId="77777777" w:rsidR="003D61CA" w:rsidRDefault="00000000">
      <w:pPr>
        <w:pStyle w:val="ListParagraph"/>
        <w:numPr>
          <w:ilvl w:val="0"/>
          <w:numId w:val="24"/>
        </w:numPr>
        <w:tabs>
          <w:tab w:val="left" w:pos="1310"/>
        </w:tabs>
        <w:spacing w:line="251" w:lineRule="exact"/>
        <w:ind w:left="1309" w:hanging="396"/>
      </w:pPr>
      <w:r>
        <w:rPr>
          <w:color w:val="231F20"/>
          <w:w w:val="115"/>
        </w:rPr>
        <w:t>Различает, что съедобно, а что</w:t>
      </w:r>
      <w:r>
        <w:rPr>
          <w:color w:val="231F20"/>
          <w:spacing w:val="26"/>
          <w:w w:val="115"/>
        </w:rPr>
        <w:t xml:space="preserve"> </w:t>
      </w:r>
      <w:r>
        <w:rPr>
          <w:color w:val="231F20"/>
          <w:w w:val="115"/>
        </w:rPr>
        <w:t>нет.</w:t>
      </w:r>
    </w:p>
    <w:p w14:paraId="430F85A4" w14:textId="77777777" w:rsidR="003D61CA" w:rsidRDefault="003D61CA">
      <w:pPr>
        <w:pStyle w:val="BodyText"/>
        <w:rPr>
          <w:sz w:val="24"/>
        </w:rPr>
      </w:pPr>
    </w:p>
    <w:p w14:paraId="4586C10A" w14:textId="77777777" w:rsidR="003D61CA" w:rsidRDefault="003D61CA">
      <w:pPr>
        <w:pStyle w:val="BodyText"/>
        <w:spacing w:before="2"/>
        <w:rPr>
          <w:sz w:val="26"/>
        </w:rPr>
      </w:pPr>
    </w:p>
    <w:p w14:paraId="5DA87C04" w14:textId="77777777" w:rsidR="003D61CA" w:rsidRDefault="00000000">
      <w:pPr>
        <w:spacing w:line="247" w:lineRule="auto"/>
        <w:ind w:left="119" w:right="6030"/>
        <w:rPr>
          <w:rFonts w:ascii="Trebuchet MS" w:hAnsi="Trebuchet MS"/>
          <w:sz w:val="18"/>
        </w:rPr>
      </w:pPr>
      <w:r>
        <w:rPr>
          <w:rFonts w:ascii="Trebuchet MS" w:hAnsi="Trebuchet MS"/>
          <w:color w:val="231F20"/>
          <w:w w:val="105"/>
          <w:sz w:val="18"/>
        </w:rPr>
        <w:t xml:space="preserve">Область: 16. САМООБСЛУЖИВАНИЕ: </w:t>
      </w:r>
      <w:r>
        <w:rPr>
          <w:rFonts w:ascii="Trebuchet MS" w:hAnsi="Trebuchet MS"/>
          <w:color w:val="231F20"/>
          <w:spacing w:val="-2"/>
          <w:w w:val="105"/>
          <w:sz w:val="18"/>
        </w:rPr>
        <w:t xml:space="preserve">ЕДА </w:t>
      </w:r>
      <w:r>
        <w:rPr>
          <w:rFonts w:ascii="Trebuchet MS" w:hAnsi="Trebuchet MS"/>
          <w:color w:val="231F20"/>
          <w:w w:val="105"/>
          <w:sz w:val="18"/>
        </w:rPr>
        <w:t>Поведение:</w:t>
      </w:r>
      <w:r>
        <w:rPr>
          <w:rFonts w:ascii="Trebuchet MS" w:hAnsi="Trebuchet MS"/>
          <w:color w:val="231F20"/>
          <w:spacing w:val="-40"/>
          <w:w w:val="105"/>
          <w:sz w:val="18"/>
        </w:rPr>
        <w:t xml:space="preserve"> </w:t>
      </w:r>
      <w:r>
        <w:rPr>
          <w:rFonts w:ascii="Trebuchet MS" w:hAnsi="Trebuchet MS"/>
          <w:color w:val="231F20"/>
          <w:w w:val="105"/>
          <w:sz w:val="18"/>
        </w:rPr>
        <w:t>16A.</w:t>
      </w:r>
      <w:r>
        <w:rPr>
          <w:rFonts w:ascii="Trebuchet MS" w:hAnsi="Trebuchet MS"/>
          <w:color w:val="231F20"/>
          <w:spacing w:val="-40"/>
          <w:w w:val="105"/>
          <w:sz w:val="18"/>
        </w:rPr>
        <w:t xml:space="preserve"> </w:t>
      </w:r>
      <w:r>
        <w:rPr>
          <w:rFonts w:ascii="Trebuchet MS" w:hAnsi="Trebuchet MS"/>
          <w:color w:val="231F20"/>
          <w:w w:val="105"/>
          <w:sz w:val="18"/>
        </w:rPr>
        <w:t>ХОРОШО</w:t>
      </w:r>
      <w:r>
        <w:rPr>
          <w:rFonts w:ascii="Trebuchet MS" w:hAnsi="Trebuchet MS"/>
          <w:color w:val="231F20"/>
          <w:spacing w:val="-40"/>
          <w:w w:val="105"/>
          <w:sz w:val="18"/>
        </w:rPr>
        <w:t xml:space="preserve"> </w:t>
      </w:r>
      <w:r>
        <w:rPr>
          <w:rFonts w:ascii="Trebuchet MS" w:hAnsi="Trebuchet MS"/>
          <w:color w:val="231F20"/>
          <w:w w:val="105"/>
          <w:sz w:val="18"/>
        </w:rPr>
        <w:t>(РОВНО)</w:t>
      </w:r>
      <w:r>
        <w:rPr>
          <w:rFonts w:ascii="Trebuchet MS" w:hAnsi="Trebuchet MS"/>
          <w:color w:val="231F20"/>
          <w:spacing w:val="-40"/>
          <w:w w:val="105"/>
          <w:sz w:val="18"/>
        </w:rPr>
        <w:t xml:space="preserve"> </w:t>
      </w:r>
      <w:r>
        <w:rPr>
          <w:rFonts w:ascii="Trebuchet MS" w:hAnsi="Trebuchet MS"/>
          <w:color w:val="231F20"/>
          <w:w w:val="105"/>
          <w:sz w:val="18"/>
        </w:rPr>
        <w:t>СОСЕТ</w:t>
      </w:r>
      <w:r>
        <w:rPr>
          <w:rFonts w:ascii="Trebuchet MS" w:hAnsi="Trebuchet MS"/>
          <w:color w:val="231F20"/>
          <w:spacing w:val="-40"/>
          <w:w w:val="105"/>
          <w:sz w:val="18"/>
        </w:rPr>
        <w:t xml:space="preserve"> </w:t>
      </w:r>
      <w:r>
        <w:rPr>
          <w:rFonts w:ascii="Trebuchet MS" w:hAnsi="Trebuchet MS"/>
          <w:color w:val="231F20"/>
          <w:spacing w:val="-4"/>
          <w:w w:val="105"/>
          <w:sz w:val="18"/>
        </w:rPr>
        <w:t>ГРУДЬ</w:t>
      </w:r>
    </w:p>
    <w:p w14:paraId="23AA8810" w14:textId="77777777" w:rsidR="003D61CA" w:rsidRDefault="003D61CA">
      <w:pPr>
        <w:pStyle w:val="BodyText"/>
        <w:spacing w:before="9"/>
        <w:rPr>
          <w:rFonts w:ascii="Trebuchet MS"/>
          <w:sz w:val="15"/>
        </w:rPr>
      </w:pPr>
    </w:p>
    <w:p w14:paraId="603282C9" w14:textId="77777777" w:rsidR="003D61CA" w:rsidRDefault="00000000">
      <w:pPr>
        <w:pStyle w:val="BodyText"/>
        <w:spacing w:before="89"/>
        <w:ind w:left="119"/>
      </w:pPr>
      <w:r>
        <w:rPr>
          <w:b/>
          <w:i/>
          <w:color w:val="231F20"/>
          <w:w w:val="115"/>
        </w:rPr>
        <w:t xml:space="preserve">Материалы: </w:t>
      </w:r>
      <w:r>
        <w:rPr>
          <w:color w:val="231F20"/>
          <w:w w:val="115"/>
        </w:rPr>
        <w:t>Бутылочка с молоком или грудь во время кормления.</w:t>
      </w:r>
    </w:p>
    <w:p w14:paraId="0CD042F9" w14:textId="77777777" w:rsidR="003D61CA" w:rsidRDefault="00000000">
      <w:pPr>
        <w:pStyle w:val="BodyText"/>
        <w:spacing w:before="4"/>
        <w:rPr>
          <w:sz w:val="13"/>
        </w:rPr>
      </w:pPr>
      <w:r>
        <w:pict w14:anchorId="75369018">
          <v:line id="_x0000_s2361" style="position:absolute;z-index:251668992;mso-wrap-distance-left:0;mso-wrap-distance-right:0;mso-position-horizontal-relative:page" from="47.95pt,9.9pt" to="546.8pt,9.9pt" strokecolor="#231f20" strokeweight=".48pt">
            <w10:wrap type="topAndBottom" anchorx="page"/>
          </v:line>
        </w:pict>
      </w:r>
    </w:p>
    <w:p w14:paraId="2CA5F7CA" w14:textId="77777777" w:rsidR="003D61CA" w:rsidRDefault="00000000">
      <w:pPr>
        <w:pStyle w:val="Heading6"/>
      </w:pPr>
      <w:r>
        <w:rPr>
          <w:color w:val="231F20"/>
          <w:w w:val="115"/>
        </w:rPr>
        <w:t>Процедура:</w:t>
      </w:r>
    </w:p>
    <w:p w14:paraId="761FD619" w14:textId="77777777" w:rsidR="003D61CA" w:rsidRDefault="00000000">
      <w:pPr>
        <w:pStyle w:val="BodyText"/>
        <w:spacing w:before="85" w:line="237" w:lineRule="auto"/>
        <w:ind w:left="913" w:right="133" w:firstLine="396"/>
        <w:jc w:val="both"/>
      </w:pPr>
      <w:r>
        <w:rPr>
          <w:color w:val="231F20"/>
          <w:spacing w:val="4"/>
          <w:w w:val="115"/>
        </w:rPr>
        <w:t xml:space="preserve">Привлеките внимание ребенка, чтобы </w:t>
      </w:r>
      <w:r>
        <w:rPr>
          <w:color w:val="231F20"/>
          <w:spacing w:val="2"/>
          <w:w w:val="115"/>
        </w:rPr>
        <w:t xml:space="preserve">не </w:t>
      </w:r>
      <w:r>
        <w:rPr>
          <w:color w:val="231F20"/>
          <w:spacing w:val="3"/>
          <w:w w:val="115"/>
        </w:rPr>
        <w:t xml:space="preserve">было </w:t>
      </w:r>
      <w:r>
        <w:rPr>
          <w:color w:val="231F20"/>
          <w:spacing w:val="4"/>
          <w:w w:val="115"/>
        </w:rPr>
        <w:t xml:space="preserve">сомнений, </w:t>
      </w:r>
      <w:r>
        <w:rPr>
          <w:color w:val="231F20"/>
          <w:spacing w:val="3"/>
          <w:w w:val="115"/>
        </w:rPr>
        <w:t xml:space="preserve">что </w:t>
      </w:r>
      <w:r>
        <w:rPr>
          <w:color w:val="231F20"/>
          <w:spacing w:val="2"/>
          <w:w w:val="115"/>
        </w:rPr>
        <w:t xml:space="preserve">он </w:t>
      </w:r>
      <w:r>
        <w:rPr>
          <w:color w:val="231F20"/>
          <w:spacing w:val="4"/>
          <w:w w:val="115"/>
        </w:rPr>
        <w:t xml:space="preserve">видит </w:t>
      </w:r>
      <w:r>
        <w:rPr>
          <w:color w:val="231F20"/>
          <w:spacing w:val="5"/>
          <w:w w:val="115"/>
        </w:rPr>
        <w:t xml:space="preserve">бу- </w:t>
      </w:r>
      <w:r>
        <w:rPr>
          <w:color w:val="231F20"/>
          <w:w w:val="115"/>
        </w:rPr>
        <w:t xml:space="preserve">тылочку или мамину грудь до того, как вы начнете кормление. Помогите ребен-   </w:t>
      </w:r>
      <w:r>
        <w:rPr>
          <w:color w:val="231F20"/>
          <w:spacing w:val="63"/>
          <w:w w:val="115"/>
        </w:rPr>
        <w:t xml:space="preserve"> </w:t>
      </w:r>
      <w:r>
        <w:rPr>
          <w:color w:val="231F20"/>
          <w:w w:val="115"/>
        </w:rPr>
        <w:t>ку принять удобное для сосания положение. Внимательно следите за тем, чтобы ребенок крепко (хорошо) схватывал сосок. Это особенно важно в случае с совсем</w:t>
      </w:r>
      <w:r>
        <w:rPr>
          <w:color w:val="231F20"/>
          <w:spacing w:val="63"/>
          <w:w w:val="115"/>
        </w:rPr>
        <w:t xml:space="preserve"> </w:t>
      </w:r>
      <w:r>
        <w:rPr>
          <w:color w:val="231F20"/>
          <w:w w:val="115"/>
        </w:rPr>
        <w:t>маленькими</w:t>
      </w:r>
      <w:r>
        <w:rPr>
          <w:color w:val="231F20"/>
          <w:spacing w:val="54"/>
          <w:w w:val="115"/>
        </w:rPr>
        <w:t xml:space="preserve"> </w:t>
      </w:r>
      <w:r>
        <w:rPr>
          <w:color w:val="231F20"/>
          <w:w w:val="115"/>
        </w:rPr>
        <w:t>детьми.</w:t>
      </w:r>
    </w:p>
    <w:p w14:paraId="3E65757E" w14:textId="77777777" w:rsidR="003D61CA" w:rsidRDefault="00000000">
      <w:pPr>
        <w:spacing w:before="15" w:line="261" w:lineRule="auto"/>
        <w:ind w:left="1309" w:right="163" w:firstLine="398"/>
        <w:jc w:val="both"/>
        <w:rPr>
          <w:sz w:val="20"/>
        </w:rPr>
      </w:pPr>
      <w:r>
        <w:rPr>
          <w:b/>
          <w:i/>
          <w:color w:val="231F20"/>
          <w:w w:val="115"/>
          <w:sz w:val="20"/>
        </w:rPr>
        <w:t xml:space="preserve">Примечание: </w:t>
      </w:r>
      <w:r>
        <w:rPr>
          <w:color w:val="231F20"/>
          <w:w w:val="115"/>
          <w:sz w:val="20"/>
        </w:rPr>
        <w:t>Ни в коем случае не давайте бутылочку лежащему на спине ребенку, особенно, если у него затруднены движения. При сосании лежа на спине ребенок не только может поперхнуться или подавиться, но и возможно также, что через слуховой канал молоко затечет ребенку в ухо, а это вызовет воспаление среднего уха — отит.</w:t>
      </w:r>
    </w:p>
    <w:p w14:paraId="555938B7" w14:textId="77777777" w:rsidR="003D61CA" w:rsidRDefault="00000000">
      <w:pPr>
        <w:spacing w:line="264" w:lineRule="auto"/>
        <w:ind w:left="1309" w:right="145" w:firstLine="398"/>
        <w:jc w:val="both"/>
        <w:rPr>
          <w:sz w:val="20"/>
        </w:rPr>
      </w:pPr>
      <w:r>
        <w:rPr>
          <w:color w:val="231F20"/>
          <w:w w:val="115"/>
          <w:sz w:val="20"/>
        </w:rPr>
        <w:t>Здоровый</w:t>
      </w:r>
      <w:r>
        <w:rPr>
          <w:color w:val="231F20"/>
          <w:spacing w:val="-12"/>
          <w:w w:val="115"/>
          <w:sz w:val="20"/>
        </w:rPr>
        <w:t xml:space="preserve"> </w:t>
      </w:r>
      <w:r>
        <w:rPr>
          <w:color w:val="231F20"/>
          <w:w w:val="115"/>
          <w:sz w:val="20"/>
        </w:rPr>
        <w:t>ребенок</w:t>
      </w:r>
      <w:r>
        <w:rPr>
          <w:color w:val="231F20"/>
          <w:spacing w:val="-11"/>
          <w:w w:val="115"/>
          <w:sz w:val="20"/>
        </w:rPr>
        <w:t xml:space="preserve"> </w:t>
      </w:r>
      <w:r>
        <w:rPr>
          <w:color w:val="231F20"/>
          <w:w w:val="115"/>
          <w:sz w:val="20"/>
        </w:rPr>
        <w:t>может</w:t>
      </w:r>
      <w:r>
        <w:rPr>
          <w:color w:val="231F20"/>
          <w:spacing w:val="-11"/>
          <w:w w:val="115"/>
          <w:sz w:val="20"/>
        </w:rPr>
        <w:t xml:space="preserve"> </w:t>
      </w:r>
      <w:r>
        <w:rPr>
          <w:color w:val="231F20"/>
          <w:w w:val="115"/>
          <w:sz w:val="20"/>
        </w:rPr>
        <w:t>хорошо</w:t>
      </w:r>
      <w:r>
        <w:rPr>
          <w:color w:val="231F20"/>
          <w:spacing w:val="-11"/>
          <w:w w:val="115"/>
          <w:sz w:val="20"/>
        </w:rPr>
        <w:t xml:space="preserve"> </w:t>
      </w:r>
      <w:r>
        <w:rPr>
          <w:color w:val="231F20"/>
          <w:w w:val="115"/>
          <w:sz w:val="20"/>
        </w:rPr>
        <w:t>(ровно)</w:t>
      </w:r>
      <w:r>
        <w:rPr>
          <w:color w:val="231F20"/>
          <w:spacing w:val="-11"/>
          <w:w w:val="115"/>
          <w:sz w:val="20"/>
        </w:rPr>
        <w:t xml:space="preserve"> </w:t>
      </w:r>
      <w:r>
        <w:rPr>
          <w:color w:val="231F20"/>
          <w:w w:val="115"/>
          <w:sz w:val="20"/>
        </w:rPr>
        <w:t>сосать</w:t>
      </w:r>
      <w:r>
        <w:rPr>
          <w:color w:val="231F20"/>
          <w:spacing w:val="-11"/>
          <w:w w:val="115"/>
          <w:sz w:val="20"/>
        </w:rPr>
        <w:t xml:space="preserve"> </w:t>
      </w:r>
      <w:r>
        <w:rPr>
          <w:color w:val="231F20"/>
          <w:w w:val="115"/>
          <w:sz w:val="20"/>
        </w:rPr>
        <w:t>уже</w:t>
      </w:r>
      <w:r>
        <w:rPr>
          <w:color w:val="231F20"/>
          <w:spacing w:val="-11"/>
          <w:w w:val="115"/>
          <w:sz w:val="20"/>
        </w:rPr>
        <w:t xml:space="preserve"> </w:t>
      </w:r>
      <w:r>
        <w:rPr>
          <w:color w:val="231F20"/>
          <w:w w:val="115"/>
          <w:sz w:val="20"/>
        </w:rPr>
        <w:t>через</w:t>
      </w:r>
      <w:r>
        <w:rPr>
          <w:color w:val="231F20"/>
          <w:spacing w:val="-11"/>
          <w:w w:val="115"/>
          <w:sz w:val="20"/>
        </w:rPr>
        <w:t xml:space="preserve"> </w:t>
      </w:r>
      <w:r>
        <w:rPr>
          <w:color w:val="231F20"/>
          <w:w w:val="115"/>
          <w:sz w:val="20"/>
        </w:rPr>
        <w:t>несколько</w:t>
      </w:r>
      <w:r>
        <w:rPr>
          <w:color w:val="231F20"/>
          <w:spacing w:val="-11"/>
          <w:w w:val="115"/>
          <w:sz w:val="20"/>
        </w:rPr>
        <w:t xml:space="preserve"> </w:t>
      </w:r>
      <w:r>
        <w:rPr>
          <w:color w:val="231F20"/>
          <w:w w:val="115"/>
          <w:sz w:val="20"/>
        </w:rPr>
        <w:t>дней</w:t>
      </w:r>
      <w:r>
        <w:rPr>
          <w:color w:val="231F20"/>
          <w:spacing w:val="-12"/>
          <w:w w:val="115"/>
          <w:sz w:val="20"/>
        </w:rPr>
        <w:t xml:space="preserve"> </w:t>
      </w:r>
      <w:r>
        <w:rPr>
          <w:color w:val="231F20"/>
          <w:w w:val="115"/>
          <w:sz w:val="20"/>
        </w:rPr>
        <w:t>после</w:t>
      </w:r>
      <w:r>
        <w:rPr>
          <w:color w:val="231F20"/>
          <w:spacing w:val="-11"/>
          <w:w w:val="115"/>
          <w:sz w:val="20"/>
        </w:rPr>
        <w:t xml:space="preserve"> </w:t>
      </w:r>
      <w:r>
        <w:rPr>
          <w:color w:val="231F20"/>
          <w:w w:val="115"/>
          <w:sz w:val="20"/>
        </w:rPr>
        <w:t xml:space="preserve">рож- </w:t>
      </w:r>
      <w:r>
        <w:rPr>
          <w:color w:val="231F20"/>
          <w:spacing w:val="2"/>
          <w:w w:val="115"/>
          <w:sz w:val="20"/>
        </w:rPr>
        <w:t>дения.</w:t>
      </w:r>
    </w:p>
    <w:p w14:paraId="5AE1AB6E" w14:textId="77777777" w:rsidR="003D61CA" w:rsidRDefault="00000000">
      <w:pPr>
        <w:pStyle w:val="BodyText"/>
        <w:spacing w:line="228" w:lineRule="exact"/>
        <w:ind w:left="1309"/>
      </w:pPr>
      <w:r>
        <w:rPr>
          <w:color w:val="231F20"/>
          <w:w w:val="110"/>
        </w:rPr>
        <w:t>У детей с неврологическими нарушениями проблемы с сосанием часто оказыва-</w:t>
      </w:r>
    </w:p>
    <w:p w14:paraId="1E7A8AD5" w14:textId="77777777" w:rsidR="003D61CA" w:rsidRDefault="00000000">
      <w:pPr>
        <w:pStyle w:val="BodyText"/>
        <w:spacing w:line="237" w:lineRule="auto"/>
        <w:ind w:left="913" w:right="139"/>
        <w:jc w:val="both"/>
      </w:pPr>
      <w:r>
        <w:rPr>
          <w:color w:val="231F20"/>
          <w:w w:val="115"/>
        </w:rPr>
        <w:t>ются первыми проявлениями (признаками) этих нарушений. Так что если у вашего</w:t>
      </w:r>
      <w:r>
        <w:rPr>
          <w:color w:val="231F20"/>
          <w:spacing w:val="63"/>
          <w:w w:val="115"/>
        </w:rPr>
        <w:t xml:space="preserve"> </w:t>
      </w:r>
      <w:r>
        <w:rPr>
          <w:color w:val="231F20"/>
          <w:w w:val="115"/>
        </w:rPr>
        <w:t>ребенка</w:t>
      </w:r>
      <w:r>
        <w:rPr>
          <w:color w:val="231F20"/>
          <w:spacing w:val="-15"/>
          <w:w w:val="115"/>
        </w:rPr>
        <w:t xml:space="preserve"> </w:t>
      </w:r>
      <w:r>
        <w:rPr>
          <w:color w:val="231F20"/>
          <w:w w:val="115"/>
        </w:rPr>
        <w:t>есть</w:t>
      </w:r>
      <w:r>
        <w:rPr>
          <w:color w:val="231F20"/>
          <w:spacing w:val="-15"/>
          <w:w w:val="115"/>
        </w:rPr>
        <w:t xml:space="preserve"> </w:t>
      </w:r>
      <w:r>
        <w:rPr>
          <w:color w:val="231F20"/>
          <w:w w:val="115"/>
        </w:rPr>
        <w:t>явные</w:t>
      </w:r>
      <w:r>
        <w:rPr>
          <w:color w:val="231F20"/>
          <w:spacing w:val="-14"/>
          <w:w w:val="115"/>
        </w:rPr>
        <w:t xml:space="preserve"> </w:t>
      </w:r>
      <w:r>
        <w:rPr>
          <w:color w:val="231F20"/>
          <w:w w:val="115"/>
        </w:rPr>
        <w:t>трудности</w:t>
      </w:r>
      <w:r>
        <w:rPr>
          <w:color w:val="231F20"/>
          <w:spacing w:val="-15"/>
          <w:w w:val="115"/>
        </w:rPr>
        <w:t xml:space="preserve"> </w:t>
      </w:r>
      <w:r>
        <w:rPr>
          <w:color w:val="231F20"/>
          <w:w w:val="115"/>
        </w:rPr>
        <w:t>с</w:t>
      </w:r>
      <w:r>
        <w:rPr>
          <w:color w:val="231F20"/>
          <w:spacing w:val="-14"/>
          <w:w w:val="115"/>
        </w:rPr>
        <w:t xml:space="preserve"> </w:t>
      </w:r>
      <w:r>
        <w:rPr>
          <w:color w:val="231F20"/>
          <w:w w:val="115"/>
        </w:rPr>
        <w:t>сосанием,</w:t>
      </w:r>
      <w:r>
        <w:rPr>
          <w:color w:val="231F20"/>
          <w:spacing w:val="-15"/>
          <w:w w:val="115"/>
        </w:rPr>
        <w:t xml:space="preserve"> </w:t>
      </w:r>
      <w:r>
        <w:rPr>
          <w:color w:val="231F20"/>
          <w:w w:val="115"/>
        </w:rPr>
        <w:t>лучше</w:t>
      </w:r>
      <w:r>
        <w:rPr>
          <w:color w:val="231F20"/>
          <w:spacing w:val="-14"/>
          <w:w w:val="115"/>
        </w:rPr>
        <w:t xml:space="preserve"> </w:t>
      </w:r>
      <w:r>
        <w:rPr>
          <w:color w:val="231F20"/>
          <w:w w:val="115"/>
        </w:rPr>
        <w:t>проконсультироваться</w:t>
      </w:r>
      <w:r>
        <w:rPr>
          <w:color w:val="231F20"/>
          <w:spacing w:val="-15"/>
          <w:w w:val="115"/>
        </w:rPr>
        <w:t xml:space="preserve"> </w:t>
      </w:r>
      <w:r>
        <w:rPr>
          <w:color w:val="231F20"/>
          <w:w w:val="115"/>
        </w:rPr>
        <w:t>с</w:t>
      </w:r>
      <w:r>
        <w:rPr>
          <w:color w:val="231F20"/>
          <w:spacing w:val="-14"/>
          <w:w w:val="115"/>
        </w:rPr>
        <w:t xml:space="preserve"> </w:t>
      </w:r>
      <w:r>
        <w:rPr>
          <w:color w:val="231F20"/>
          <w:w w:val="115"/>
        </w:rPr>
        <w:t>педиатром, физическим терапевтом или</w:t>
      </w:r>
      <w:r>
        <w:rPr>
          <w:color w:val="231F20"/>
          <w:spacing w:val="19"/>
          <w:w w:val="115"/>
        </w:rPr>
        <w:t xml:space="preserve"> </w:t>
      </w:r>
      <w:r>
        <w:rPr>
          <w:color w:val="231F20"/>
          <w:w w:val="115"/>
        </w:rPr>
        <w:t>эрготерапевтом.</w:t>
      </w:r>
    </w:p>
    <w:p w14:paraId="5E2CC81F" w14:textId="77777777" w:rsidR="003D61CA" w:rsidRDefault="00000000">
      <w:pPr>
        <w:pStyle w:val="Heading6"/>
        <w:spacing w:before="162"/>
      </w:pPr>
      <w:r>
        <w:rPr>
          <w:color w:val="231F20"/>
          <w:w w:val="110"/>
        </w:rPr>
        <w:t>В повседневной жизни:</w:t>
      </w:r>
    </w:p>
    <w:p w14:paraId="770636AF" w14:textId="77777777" w:rsidR="003D61CA" w:rsidRDefault="00000000">
      <w:pPr>
        <w:pStyle w:val="BodyText"/>
        <w:spacing w:before="85" w:line="237" w:lineRule="auto"/>
        <w:ind w:left="913" w:right="147" w:firstLine="396"/>
        <w:jc w:val="both"/>
      </w:pPr>
      <w:r>
        <w:rPr>
          <w:color w:val="231F20"/>
          <w:w w:val="110"/>
        </w:rPr>
        <w:t>Сосание является естественной частью ежедневной процедуры кормления. По- старайтесь сделать так, чтобы процесс кормления доставлял удовольствие и ребенку,    и</w:t>
      </w:r>
      <w:r>
        <w:rPr>
          <w:color w:val="231F20"/>
          <w:spacing w:val="20"/>
          <w:w w:val="110"/>
        </w:rPr>
        <w:t xml:space="preserve"> </w:t>
      </w:r>
      <w:r>
        <w:rPr>
          <w:color w:val="231F20"/>
          <w:w w:val="110"/>
        </w:rPr>
        <w:t>вам.</w:t>
      </w:r>
    </w:p>
    <w:p w14:paraId="446CC738" w14:textId="77777777" w:rsidR="003D61CA" w:rsidRDefault="00000000">
      <w:pPr>
        <w:pStyle w:val="Heading6"/>
        <w:spacing w:before="166"/>
      </w:pPr>
      <w:r>
        <w:rPr>
          <w:color w:val="231F20"/>
          <w:w w:val="115"/>
        </w:rPr>
        <w:t>Адаптация процедуры:</w:t>
      </w:r>
    </w:p>
    <w:p w14:paraId="1C237BB3" w14:textId="77777777" w:rsidR="003D61CA" w:rsidRDefault="00000000">
      <w:pPr>
        <w:pStyle w:val="BodyText"/>
        <w:spacing w:before="83"/>
        <w:ind w:left="1309"/>
      </w:pPr>
      <w:r>
        <w:pict w14:anchorId="4942EAB8">
          <v:line id="_x0000_s2360" style="position:absolute;left:0;text-align:left;z-index:251670016;mso-wrap-distance-left:0;mso-wrap-distance-right:0;mso-position-horizontal-relative:page" from="47.95pt,22.8pt" to="546.8pt,22.8pt" strokecolor="#231f20" strokeweight=".48pt">
            <w10:wrap type="topAndBottom" anchorx="page"/>
          </v:line>
        </w:pict>
      </w:r>
      <w:r>
        <w:rPr>
          <w:color w:val="231F20"/>
          <w:w w:val="115"/>
        </w:rPr>
        <w:t>Нет необходимости в адаптации.</w:t>
      </w:r>
    </w:p>
    <w:p w14:paraId="184D3907"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Ребенок может сосать молоко из груди или из бутылочки, при этом не давится, не отвлекается, не напрягается.</w:t>
      </w:r>
    </w:p>
    <w:p w14:paraId="65918174" w14:textId="77777777" w:rsidR="003D61CA" w:rsidRDefault="003D61CA">
      <w:pPr>
        <w:pStyle w:val="BodyText"/>
        <w:rPr>
          <w:sz w:val="24"/>
        </w:rPr>
      </w:pPr>
    </w:p>
    <w:p w14:paraId="1A203D06" w14:textId="77777777" w:rsidR="003D61CA" w:rsidRDefault="003D61CA">
      <w:pPr>
        <w:pStyle w:val="BodyText"/>
        <w:spacing w:before="3"/>
        <w:rPr>
          <w:sz w:val="26"/>
        </w:rPr>
      </w:pPr>
    </w:p>
    <w:p w14:paraId="61D1C8A6"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480B6E5B" w14:textId="77777777" w:rsidR="003D61CA" w:rsidRDefault="00000000">
      <w:pPr>
        <w:spacing w:before="7"/>
        <w:ind w:left="119"/>
        <w:rPr>
          <w:rFonts w:ascii="Trebuchet MS" w:hAnsi="Trebuchet MS"/>
          <w:sz w:val="18"/>
        </w:rPr>
      </w:pPr>
      <w:r>
        <w:rPr>
          <w:rFonts w:ascii="Trebuchet MS" w:hAnsi="Trebuchet MS"/>
          <w:color w:val="231F20"/>
          <w:sz w:val="18"/>
        </w:rPr>
        <w:t>Поведение: 16B. РЕДКО ПЫТАЕТСЯ СОСАТЬ ЕДУ ИЛИ ПРЕДМЕТЫ</w:t>
      </w:r>
    </w:p>
    <w:p w14:paraId="79958208" w14:textId="77777777" w:rsidR="003D61CA" w:rsidRDefault="003D61CA">
      <w:pPr>
        <w:pStyle w:val="BodyText"/>
        <w:spacing w:before="3"/>
        <w:rPr>
          <w:rFonts w:ascii="Trebuchet MS"/>
          <w:sz w:val="16"/>
        </w:rPr>
      </w:pPr>
    </w:p>
    <w:p w14:paraId="77AA591A" w14:textId="77777777" w:rsidR="003D61CA" w:rsidRDefault="00000000">
      <w:pPr>
        <w:spacing w:before="89"/>
        <w:ind w:left="119"/>
      </w:pPr>
      <w:r>
        <w:rPr>
          <w:b/>
          <w:i/>
          <w:color w:val="231F20"/>
          <w:w w:val="115"/>
        </w:rPr>
        <w:t xml:space="preserve">Материалы: </w:t>
      </w:r>
      <w:r>
        <w:rPr>
          <w:color w:val="231F20"/>
          <w:w w:val="115"/>
        </w:rPr>
        <w:t>Не требуются.</w:t>
      </w:r>
    </w:p>
    <w:p w14:paraId="5D291F5F" w14:textId="77777777" w:rsidR="003D61CA" w:rsidRDefault="00000000">
      <w:pPr>
        <w:pStyle w:val="BodyText"/>
        <w:spacing w:before="3"/>
        <w:rPr>
          <w:sz w:val="13"/>
        </w:rPr>
      </w:pPr>
      <w:r>
        <w:pict w14:anchorId="27337461">
          <v:line id="_x0000_s2359" style="position:absolute;z-index:251671040;mso-wrap-distance-left:0;mso-wrap-distance-right:0;mso-position-horizontal-relative:page" from="47.95pt,9.85pt" to="546.8pt,9.85pt" strokecolor="#231f20" strokeweight=".48pt">
            <w10:wrap type="topAndBottom" anchorx="page"/>
          </v:line>
        </w:pict>
      </w:r>
    </w:p>
    <w:p w14:paraId="0DA57321" w14:textId="77777777" w:rsidR="003D61CA" w:rsidRDefault="00000000">
      <w:pPr>
        <w:pStyle w:val="Heading6"/>
      </w:pPr>
      <w:r>
        <w:rPr>
          <w:color w:val="231F20"/>
          <w:w w:val="115"/>
        </w:rPr>
        <w:t>Процедура:</w:t>
      </w:r>
    </w:p>
    <w:p w14:paraId="1F3E76E2" w14:textId="77777777" w:rsidR="003D61CA" w:rsidRDefault="00000000">
      <w:pPr>
        <w:pStyle w:val="BodyText"/>
        <w:spacing w:before="85" w:line="237" w:lineRule="auto"/>
        <w:ind w:left="913" w:right="135" w:firstLine="396"/>
        <w:jc w:val="both"/>
      </w:pPr>
      <w:r>
        <w:rPr>
          <w:color w:val="231F20"/>
          <w:w w:val="115"/>
        </w:rPr>
        <w:t>Слегка</w:t>
      </w:r>
      <w:r>
        <w:rPr>
          <w:color w:val="231F20"/>
          <w:spacing w:val="-21"/>
          <w:w w:val="115"/>
        </w:rPr>
        <w:t xml:space="preserve"> </w:t>
      </w:r>
      <w:r>
        <w:rPr>
          <w:color w:val="231F20"/>
          <w:w w:val="115"/>
        </w:rPr>
        <w:t>дотроньтесь</w:t>
      </w:r>
      <w:r>
        <w:rPr>
          <w:color w:val="231F20"/>
          <w:spacing w:val="-20"/>
          <w:w w:val="115"/>
        </w:rPr>
        <w:t xml:space="preserve"> </w:t>
      </w:r>
      <w:r>
        <w:rPr>
          <w:color w:val="231F20"/>
          <w:w w:val="115"/>
        </w:rPr>
        <w:t>до</w:t>
      </w:r>
      <w:r>
        <w:rPr>
          <w:color w:val="231F20"/>
          <w:spacing w:val="-20"/>
          <w:w w:val="115"/>
        </w:rPr>
        <w:t xml:space="preserve"> </w:t>
      </w:r>
      <w:r>
        <w:rPr>
          <w:color w:val="231F20"/>
          <w:w w:val="115"/>
        </w:rPr>
        <w:t>щеки</w:t>
      </w:r>
      <w:r>
        <w:rPr>
          <w:color w:val="231F20"/>
          <w:spacing w:val="-21"/>
          <w:w w:val="115"/>
        </w:rPr>
        <w:t xml:space="preserve"> </w:t>
      </w:r>
      <w:r>
        <w:rPr>
          <w:color w:val="231F20"/>
          <w:w w:val="115"/>
        </w:rPr>
        <w:t>ребенка</w:t>
      </w:r>
      <w:r>
        <w:rPr>
          <w:color w:val="231F20"/>
          <w:spacing w:val="-20"/>
          <w:w w:val="115"/>
        </w:rPr>
        <w:t xml:space="preserve"> </w:t>
      </w:r>
      <w:r>
        <w:rPr>
          <w:color w:val="231F20"/>
          <w:w w:val="115"/>
        </w:rPr>
        <w:t>и</w:t>
      </w:r>
      <w:r>
        <w:rPr>
          <w:color w:val="231F20"/>
          <w:spacing w:val="-20"/>
          <w:w w:val="115"/>
        </w:rPr>
        <w:t xml:space="preserve"> </w:t>
      </w:r>
      <w:r>
        <w:rPr>
          <w:color w:val="231F20"/>
          <w:w w:val="115"/>
        </w:rPr>
        <w:t>посмотрите,</w:t>
      </w:r>
      <w:r>
        <w:rPr>
          <w:color w:val="231F20"/>
          <w:spacing w:val="-20"/>
          <w:w w:val="115"/>
        </w:rPr>
        <w:t xml:space="preserve"> </w:t>
      </w:r>
      <w:r>
        <w:rPr>
          <w:color w:val="231F20"/>
          <w:w w:val="115"/>
        </w:rPr>
        <w:t>не</w:t>
      </w:r>
      <w:r>
        <w:rPr>
          <w:color w:val="231F20"/>
          <w:spacing w:val="-21"/>
          <w:w w:val="115"/>
        </w:rPr>
        <w:t xml:space="preserve"> </w:t>
      </w:r>
      <w:r>
        <w:rPr>
          <w:color w:val="231F20"/>
          <w:w w:val="115"/>
        </w:rPr>
        <w:t>попытается</w:t>
      </w:r>
      <w:r>
        <w:rPr>
          <w:color w:val="231F20"/>
          <w:spacing w:val="-20"/>
          <w:w w:val="115"/>
        </w:rPr>
        <w:t xml:space="preserve"> </w:t>
      </w:r>
      <w:r>
        <w:rPr>
          <w:color w:val="231F20"/>
          <w:w w:val="115"/>
        </w:rPr>
        <w:t>ли</w:t>
      </w:r>
      <w:r>
        <w:rPr>
          <w:color w:val="231F20"/>
          <w:spacing w:val="-20"/>
          <w:w w:val="115"/>
        </w:rPr>
        <w:t xml:space="preserve"> </w:t>
      </w:r>
      <w:r>
        <w:rPr>
          <w:color w:val="231F20"/>
          <w:w w:val="115"/>
        </w:rPr>
        <w:t>он</w:t>
      </w:r>
      <w:r>
        <w:rPr>
          <w:color w:val="231F20"/>
          <w:spacing w:val="-20"/>
          <w:w w:val="115"/>
        </w:rPr>
        <w:t xml:space="preserve"> </w:t>
      </w:r>
      <w:r>
        <w:rPr>
          <w:color w:val="231F20"/>
          <w:w w:val="115"/>
        </w:rPr>
        <w:t>найти</w:t>
      </w:r>
      <w:r>
        <w:rPr>
          <w:color w:val="231F20"/>
          <w:spacing w:val="-21"/>
          <w:w w:val="115"/>
        </w:rPr>
        <w:t xml:space="preserve"> </w:t>
      </w:r>
      <w:r>
        <w:rPr>
          <w:color w:val="231F20"/>
          <w:w w:val="115"/>
        </w:rPr>
        <w:t>ваш палец</w:t>
      </w:r>
      <w:r>
        <w:rPr>
          <w:color w:val="231F20"/>
          <w:spacing w:val="-28"/>
          <w:w w:val="115"/>
        </w:rPr>
        <w:t xml:space="preserve"> </w:t>
      </w:r>
      <w:r>
        <w:rPr>
          <w:color w:val="231F20"/>
          <w:w w:val="115"/>
        </w:rPr>
        <w:t>и</w:t>
      </w:r>
      <w:r>
        <w:rPr>
          <w:color w:val="231F20"/>
          <w:spacing w:val="-27"/>
          <w:w w:val="115"/>
        </w:rPr>
        <w:t xml:space="preserve"> </w:t>
      </w:r>
      <w:r>
        <w:rPr>
          <w:color w:val="231F20"/>
          <w:w w:val="115"/>
        </w:rPr>
        <w:t>начать</w:t>
      </w:r>
      <w:r>
        <w:rPr>
          <w:color w:val="231F20"/>
          <w:spacing w:val="-28"/>
          <w:w w:val="115"/>
        </w:rPr>
        <w:t xml:space="preserve"> </w:t>
      </w:r>
      <w:r>
        <w:rPr>
          <w:color w:val="231F20"/>
          <w:w w:val="115"/>
        </w:rPr>
        <w:t>его</w:t>
      </w:r>
      <w:r>
        <w:rPr>
          <w:color w:val="231F20"/>
          <w:spacing w:val="-27"/>
          <w:w w:val="115"/>
        </w:rPr>
        <w:t xml:space="preserve"> </w:t>
      </w:r>
      <w:r>
        <w:rPr>
          <w:color w:val="231F20"/>
          <w:w w:val="115"/>
        </w:rPr>
        <w:t>сосать.</w:t>
      </w:r>
      <w:r>
        <w:rPr>
          <w:color w:val="231F20"/>
          <w:spacing w:val="-27"/>
          <w:w w:val="115"/>
        </w:rPr>
        <w:t xml:space="preserve"> </w:t>
      </w:r>
      <w:r>
        <w:rPr>
          <w:color w:val="231F20"/>
          <w:w w:val="115"/>
        </w:rPr>
        <w:t>Такое</w:t>
      </w:r>
      <w:r>
        <w:rPr>
          <w:color w:val="231F20"/>
          <w:spacing w:val="-28"/>
          <w:w w:val="115"/>
        </w:rPr>
        <w:t xml:space="preserve"> </w:t>
      </w:r>
      <w:r>
        <w:rPr>
          <w:color w:val="231F20"/>
          <w:w w:val="115"/>
        </w:rPr>
        <w:t>поведение</w:t>
      </w:r>
      <w:r>
        <w:rPr>
          <w:color w:val="231F20"/>
          <w:spacing w:val="-27"/>
          <w:w w:val="115"/>
        </w:rPr>
        <w:t xml:space="preserve"> </w:t>
      </w:r>
      <w:r>
        <w:rPr>
          <w:color w:val="231F20"/>
          <w:w w:val="115"/>
        </w:rPr>
        <w:t>называется</w:t>
      </w:r>
      <w:r>
        <w:rPr>
          <w:color w:val="231F20"/>
          <w:spacing w:val="-27"/>
          <w:w w:val="115"/>
        </w:rPr>
        <w:t xml:space="preserve"> </w:t>
      </w:r>
      <w:r>
        <w:rPr>
          <w:color w:val="231F20"/>
          <w:w w:val="115"/>
        </w:rPr>
        <w:t>«сосательным</w:t>
      </w:r>
      <w:r>
        <w:rPr>
          <w:color w:val="231F20"/>
          <w:spacing w:val="-28"/>
          <w:w w:val="115"/>
        </w:rPr>
        <w:t xml:space="preserve"> </w:t>
      </w:r>
      <w:r>
        <w:rPr>
          <w:color w:val="231F20"/>
          <w:w w:val="115"/>
        </w:rPr>
        <w:t>рефлексом».</w:t>
      </w:r>
      <w:r>
        <w:rPr>
          <w:color w:val="231F20"/>
          <w:spacing w:val="-27"/>
          <w:w w:val="115"/>
        </w:rPr>
        <w:t xml:space="preserve"> </w:t>
      </w:r>
      <w:r>
        <w:rPr>
          <w:color w:val="231F20"/>
          <w:w w:val="115"/>
        </w:rPr>
        <w:t xml:space="preserve">Оно наблюдается с момента рождения и должно начать исчезать к 3–4 месяцам. Считает- </w:t>
      </w:r>
      <w:r>
        <w:rPr>
          <w:color w:val="231F20"/>
          <w:spacing w:val="2"/>
          <w:w w:val="115"/>
        </w:rPr>
        <w:t>ся,</w:t>
      </w:r>
      <w:r>
        <w:rPr>
          <w:color w:val="231F20"/>
          <w:spacing w:val="-8"/>
          <w:w w:val="115"/>
        </w:rPr>
        <w:t xml:space="preserve"> </w:t>
      </w:r>
      <w:r>
        <w:rPr>
          <w:color w:val="231F20"/>
          <w:spacing w:val="2"/>
          <w:w w:val="115"/>
        </w:rPr>
        <w:t>что</w:t>
      </w:r>
      <w:r>
        <w:rPr>
          <w:color w:val="231F20"/>
          <w:spacing w:val="-7"/>
          <w:w w:val="115"/>
        </w:rPr>
        <w:t xml:space="preserve"> </w:t>
      </w:r>
      <w:r>
        <w:rPr>
          <w:color w:val="231F20"/>
          <w:spacing w:val="3"/>
          <w:w w:val="115"/>
        </w:rPr>
        <w:t>игра</w:t>
      </w:r>
      <w:r>
        <w:rPr>
          <w:color w:val="231F20"/>
          <w:spacing w:val="-7"/>
          <w:w w:val="115"/>
        </w:rPr>
        <w:t xml:space="preserve"> </w:t>
      </w:r>
      <w:r>
        <w:rPr>
          <w:color w:val="231F20"/>
          <w:spacing w:val="3"/>
          <w:w w:val="115"/>
        </w:rPr>
        <w:t>руками</w:t>
      </w:r>
      <w:r>
        <w:rPr>
          <w:color w:val="231F20"/>
          <w:spacing w:val="-7"/>
          <w:w w:val="115"/>
        </w:rPr>
        <w:t xml:space="preserve"> </w:t>
      </w:r>
      <w:r>
        <w:rPr>
          <w:color w:val="231F20"/>
          <w:w w:val="115"/>
        </w:rPr>
        <w:t>со</w:t>
      </w:r>
      <w:r>
        <w:rPr>
          <w:color w:val="231F20"/>
          <w:spacing w:val="-8"/>
          <w:w w:val="115"/>
        </w:rPr>
        <w:t xml:space="preserve"> </w:t>
      </w:r>
      <w:r>
        <w:rPr>
          <w:color w:val="231F20"/>
          <w:spacing w:val="3"/>
          <w:w w:val="115"/>
        </w:rPr>
        <w:t>ртом</w:t>
      </w:r>
      <w:r>
        <w:rPr>
          <w:color w:val="231F20"/>
          <w:spacing w:val="-7"/>
          <w:w w:val="115"/>
        </w:rPr>
        <w:t xml:space="preserve"> </w:t>
      </w:r>
      <w:r>
        <w:rPr>
          <w:color w:val="231F20"/>
          <w:spacing w:val="3"/>
          <w:w w:val="115"/>
        </w:rPr>
        <w:t>приводит</w:t>
      </w:r>
      <w:r>
        <w:rPr>
          <w:color w:val="231F20"/>
          <w:spacing w:val="-7"/>
          <w:w w:val="115"/>
        </w:rPr>
        <w:t xml:space="preserve"> </w:t>
      </w:r>
      <w:r>
        <w:rPr>
          <w:color w:val="231F20"/>
          <w:w w:val="115"/>
        </w:rPr>
        <w:t>к</w:t>
      </w:r>
      <w:r>
        <w:rPr>
          <w:color w:val="231F20"/>
          <w:spacing w:val="-7"/>
          <w:w w:val="115"/>
        </w:rPr>
        <w:t xml:space="preserve"> </w:t>
      </w:r>
      <w:r>
        <w:rPr>
          <w:color w:val="231F20"/>
          <w:spacing w:val="3"/>
          <w:w w:val="115"/>
        </w:rPr>
        <w:t>угасанию</w:t>
      </w:r>
      <w:r>
        <w:rPr>
          <w:color w:val="231F20"/>
          <w:spacing w:val="-7"/>
          <w:w w:val="115"/>
        </w:rPr>
        <w:t xml:space="preserve"> </w:t>
      </w:r>
      <w:r>
        <w:rPr>
          <w:color w:val="231F20"/>
          <w:spacing w:val="3"/>
          <w:w w:val="115"/>
        </w:rPr>
        <w:t>этого</w:t>
      </w:r>
      <w:r>
        <w:rPr>
          <w:color w:val="231F20"/>
          <w:spacing w:val="-8"/>
          <w:w w:val="115"/>
        </w:rPr>
        <w:t xml:space="preserve"> </w:t>
      </w:r>
      <w:r>
        <w:rPr>
          <w:color w:val="231F20"/>
          <w:spacing w:val="3"/>
          <w:w w:val="115"/>
        </w:rPr>
        <w:t>рефлекса</w:t>
      </w:r>
      <w:r>
        <w:rPr>
          <w:color w:val="231F20"/>
          <w:spacing w:val="-7"/>
          <w:w w:val="115"/>
        </w:rPr>
        <w:t xml:space="preserve"> </w:t>
      </w:r>
      <w:r>
        <w:rPr>
          <w:color w:val="231F20"/>
          <w:w w:val="115"/>
        </w:rPr>
        <w:t>у</w:t>
      </w:r>
      <w:r>
        <w:rPr>
          <w:color w:val="231F20"/>
          <w:spacing w:val="-7"/>
          <w:w w:val="115"/>
        </w:rPr>
        <w:t xml:space="preserve"> </w:t>
      </w:r>
      <w:r>
        <w:rPr>
          <w:color w:val="231F20"/>
          <w:spacing w:val="3"/>
          <w:w w:val="115"/>
        </w:rPr>
        <w:t>ребенка.</w:t>
      </w:r>
      <w:r>
        <w:rPr>
          <w:color w:val="231F20"/>
          <w:spacing w:val="-7"/>
          <w:w w:val="115"/>
        </w:rPr>
        <w:t xml:space="preserve"> </w:t>
      </w:r>
      <w:r>
        <w:rPr>
          <w:color w:val="231F20"/>
          <w:spacing w:val="2"/>
          <w:w w:val="115"/>
        </w:rPr>
        <w:t>Так</w:t>
      </w:r>
      <w:r>
        <w:rPr>
          <w:color w:val="231F20"/>
          <w:spacing w:val="-7"/>
          <w:w w:val="115"/>
        </w:rPr>
        <w:t xml:space="preserve"> </w:t>
      </w:r>
      <w:r>
        <w:rPr>
          <w:color w:val="231F20"/>
          <w:spacing w:val="4"/>
          <w:w w:val="115"/>
        </w:rPr>
        <w:t xml:space="preserve">что </w:t>
      </w:r>
      <w:r>
        <w:rPr>
          <w:color w:val="231F20"/>
          <w:w w:val="115"/>
        </w:rPr>
        <w:t>если</w:t>
      </w:r>
      <w:r>
        <w:rPr>
          <w:color w:val="231F20"/>
          <w:spacing w:val="-10"/>
          <w:w w:val="115"/>
        </w:rPr>
        <w:t xml:space="preserve"> </w:t>
      </w:r>
      <w:r>
        <w:rPr>
          <w:color w:val="231F20"/>
          <w:w w:val="115"/>
        </w:rPr>
        <w:t>ребенок</w:t>
      </w:r>
      <w:r>
        <w:rPr>
          <w:color w:val="231F20"/>
          <w:spacing w:val="-9"/>
          <w:w w:val="115"/>
        </w:rPr>
        <w:t xml:space="preserve"> </w:t>
      </w:r>
      <w:r>
        <w:rPr>
          <w:color w:val="231F20"/>
          <w:w w:val="115"/>
        </w:rPr>
        <w:t>тянет</w:t>
      </w:r>
      <w:r>
        <w:rPr>
          <w:color w:val="231F20"/>
          <w:spacing w:val="-9"/>
          <w:w w:val="115"/>
        </w:rPr>
        <w:t xml:space="preserve"> </w:t>
      </w:r>
      <w:r>
        <w:rPr>
          <w:color w:val="231F20"/>
          <w:w w:val="115"/>
        </w:rPr>
        <w:t>свои</w:t>
      </w:r>
      <w:r>
        <w:rPr>
          <w:color w:val="231F20"/>
          <w:spacing w:val="-9"/>
          <w:w w:val="115"/>
        </w:rPr>
        <w:t xml:space="preserve"> </w:t>
      </w:r>
      <w:r>
        <w:rPr>
          <w:color w:val="231F20"/>
          <w:w w:val="115"/>
        </w:rPr>
        <w:t>руки</w:t>
      </w:r>
      <w:r>
        <w:rPr>
          <w:color w:val="231F20"/>
          <w:spacing w:val="-10"/>
          <w:w w:val="115"/>
        </w:rPr>
        <w:t xml:space="preserve"> </w:t>
      </w:r>
      <w:r>
        <w:rPr>
          <w:color w:val="231F20"/>
          <w:w w:val="115"/>
        </w:rPr>
        <w:t>в</w:t>
      </w:r>
      <w:r>
        <w:rPr>
          <w:color w:val="231F20"/>
          <w:spacing w:val="-9"/>
          <w:w w:val="115"/>
        </w:rPr>
        <w:t xml:space="preserve"> </w:t>
      </w:r>
      <w:r>
        <w:rPr>
          <w:color w:val="231F20"/>
          <w:w w:val="115"/>
        </w:rPr>
        <w:t>рот,</w:t>
      </w:r>
      <w:r>
        <w:rPr>
          <w:color w:val="231F20"/>
          <w:spacing w:val="-9"/>
          <w:w w:val="115"/>
        </w:rPr>
        <w:t xml:space="preserve"> </w:t>
      </w:r>
      <w:r>
        <w:rPr>
          <w:color w:val="231F20"/>
          <w:w w:val="115"/>
        </w:rPr>
        <w:t>можно</w:t>
      </w:r>
      <w:r>
        <w:rPr>
          <w:color w:val="231F20"/>
          <w:spacing w:val="-9"/>
          <w:w w:val="115"/>
        </w:rPr>
        <w:t xml:space="preserve"> </w:t>
      </w:r>
      <w:r>
        <w:rPr>
          <w:color w:val="231F20"/>
          <w:w w:val="115"/>
        </w:rPr>
        <w:t>не</w:t>
      </w:r>
      <w:r>
        <w:rPr>
          <w:color w:val="231F20"/>
          <w:spacing w:val="-10"/>
          <w:w w:val="115"/>
        </w:rPr>
        <w:t xml:space="preserve"> </w:t>
      </w:r>
      <w:r>
        <w:rPr>
          <w:color w:val="231F20"/>
          <w:w w:val="115"/>
        </w:rPr>
        <w:t>вмешиваться.</w:t>
      </w:r>
    </w:p>
    <w:p w14:paraId="3A6370ED" w14:textId="77777777" w:rsidR="003D61CA" w:rsidRDefault="003D61CA">
      <w:pPr>
        <w:spacing w:line="237" w:lineRule="auto"/>
        <w:jc w:val="both"/>
        <w:sectPr w:rsidR="003D61CA">
          <w:headerReference w:type="even" r:id="rId158"/>
          <w:headerReference w:type="default" r:id="rId159"/>
          <w:pgSz w:w="11910" w:h="16840"/>
          <w:pgMar w:top="1440" w:right="820" w:bottom="280" w:left="840" w:header="1250" w:footer="0" w:gutter="0"/>
          <w:pgNumType w:start="232"/>
          <w:cols w:space="720"/>
        </w:sectPr>
      </w:pPr>
    </w:p>
    <w:p w14:paraId="13F0101D" w14:textId="77777777" w:rsidR="003D61CA" w:rsidRDefault="003D61CA">
      <w:pPr>
        <w:pStyle w:val="BodyText"/>
        <w:spacing w:before="2"/>
        <w:rPr>
          <w:sz w:val="28"/>
        </w:rPr>
      </w:pPr>
    </w:p>
    <w:p w14:paraId="7BA6DE1B" w14:textId="77777777" w:rsidR="003D61CA" w:rsidRDefault="00000000">
      <w:pPr>
        <w:pStyle w:val="BodyText"/>
        <w:spacing w:before="90" w:line="237" w:lineRule="auto"/>
        <w:ind w:left="911" w:right="140" w:firstLine="398"/>
        <w:jc w:val="both"/>
      </w:pPr>
      <w:r>
        <w:rPr>
          <w:color w:val="231F20"/>
          <w:w w:val="115"/>
        </w:rPr>
        <w:t xml:space="preserve">Если ребенок не тянет руки в рот и если при этом у него наблюдается резко выраженный сосательный рефлекс, попытайтесь ребенку помочь. Попробуйте вы- яснить, какая поза больше всего способствует тому, чтобы ребенок потянул руку   </w:t>
      </w:r>
      <w:r>
        <w:rPr>
          <w:color w:val="231F20"/>
          <w:spacing w:val="63"/>
          <w:w w:val="115"/>
        </w:rPr>
        <w:t xml:space="preserve"> </w:t>
      </w:r>
      <w:r>
        <w:rPr>
          <w:color w:val="231F20"/>
          <w:w w:val="115"/>
        </w:rPr>
        <w:t>в рот (часто положение на боку подходит для этого лучше всего). Кроме того, мож- но физически помочь ребенку, поднеся его руку ко рту и/или смазав руку чем-то вкусным.</w:t>
      </w:r>
    </w:p>
    <w:p w14:paraId="4BA3AD24" w14:textId="77777777" w:rsidR="003D61CA" w:rsidRDefault="00000000">
      <w:pPr>
        <w:pStyle w:val="BodyText"/>
        <w:spacing w:line="237" w:lineRule="auto"/>
        <w:ind w:left="911" w:right="133" w:firstLine="398"/>
        <w:jc w:val="both"/>
      </w:pPr>
      <w:r>
        <w:rPr>
          <w:color w:val="231F20"/>
          <w:spacing w:val="4"/>
          <w:w w:val="115"/>
        </w:rPr>
        <w:t>Кроме</w:t>
      </w:r>
      <w:r>
        <w:rPr>
          <w:color w:val="231F20"/>
          <w:spacing w:val="-8"/>
          <w:w w:val="115"/>
        </w:rPr>
        <w:t xml:space="preserve"> </w:t>
      </w:r>
      <w:r>
        <w:rPr>
          <w:color w:val="231F20"/>
          <w:spacing w:val="4"/>
          <w:w w:val="115"/>
        </w:rPr>
        <w:t>того,</w:t>
      </w:r>
      <w:r>
        <w:rPr>
          <w:color w:val="231F20"/>
          <w:spacing w:val="-7"/>
          <w:w w:val="115"/>
        </w:rPr>
        <w:t xml:space="preserve"> </w:t>
      </w:r>
      <w:r>
        <w:rPr>
          <w:color w:val="231F20"/>
          <w:spacing w:val="2"/>
          <w:w w:val="115"/>
        </w:rPr>
        <w:t>вы</w:t>
      </w:r>
      <w:r>
        <w:rPr>
          <w:color w:val="231F20"/>
          <w:spacing w:val="-7"/>
          <w:w w:val="115"/>
        </w:rPr>
        <w:t xml:space="preserve"> </w:t>
      </w:r>
      <w:r>
        <w:rPr>
          <w:color w:val="231F20"/>
          <w:spacing w:val="4"/>
          <w:w w:val="115"/>
        </w:rPr>
        <w:t>можете</w:t>
      </w:r>
      <w:r>
        <w:rPr>
          <w:color w:val="231F20"/>
          <w:spacing w:val="-7"/>
          <w:w w:val="115"/>
        </w:rPr>
        <w:t xml:space="preserve"> </w:t>
      </w:r>
      <w:r>
        <w:rPr>
          <w:color w:val="231F20"/>
          <w:spacing w:val="4"/>
          <w:w w:val="115"/>
        </w:rPr>
        <w:t>поводить</w:t>
      </w:r>
      <w:r>
        <w:rPr>
          <w:color w:val="231F20"/>
          <w:spacing w:val="-8"/>
          <w:w w:val="115"/>
        </w:rPr>
        <w:t xml:space="preserve"> </w:t>
      </w:r>
      <w:r>
        <w:rPr>
          <w:color w:val="231F20"/>
          <w:spacing w:val="4"/>
          <w:w w:val="115"/>
        </w:rPr>
        <w:t>своими</w:t>
      </w:r>
      <w:r>
        <w:rPr>
          <w:color w:val="231F20"/>
          <w:spacing w:val="-7"/>
          <w:w w:val="115"/>
        </w:rPr>
        <w:t xml:space="preserve"> </w:t>
      </w:r>
      <w:r>
        <w:rPr>
          <w:color w:val="231F20"/>
          <w:spacing w:val="4"/>
          <w:w w:val="115"/>
        </w:rPr>
        <w:t>пальцами</w:t>
      </w:r>
      <w:r>
        <w:rPr>
          <w:color w:val="231F20"/>
          <w:spacing w:val="-7"/>
          <w:w w:val="115"/>
        </w:rPr>
        <w:t xml:space="preserve"> </w:t>
      </w:r>
      <w:r>
        <w:rPr>
          <w:color w:val="231F20"/>
          <w:spacing w:val="4"/>
          <w:w w:val="115"/>
        </w:rPr>
        <w:t>вокруг</w:t>
      </w:r>
      <w:r>
        <w:rPr>
          <w:color w:val="231F20"/>
          <w:spacing w:val="-7"/>
          <w:w w:val="115"/>
        </w:rPr>
        <w:t xml:space="preserve"> </w:t>
      </w:r>
      <w:r>
        <w:rPr>
          <w:color w:val="231F20"/>
          <w:spacing w:val="3"/>
          <w:w w:val="115"/>
        </w:rPr>
        <w:t>рта</w:t>
      </w:r>
      <w:r>
        <w:rPr>
          <w:color w:val="231F20"/>
          <w:spacing w:val="-8"/>
          <w:w w:val="115"/>
        </w:rPr>
        <w:t xml:space="preserve"> </w:t>
      </w:r>
      <w:r>
        <w:rPr>
          <w:color w:val="231F20"/>
          <w:spacing w:val="4"/>
          <w:w w:val="115"/>
        </w:rPr>
        <w:t>ребенка,</w:t>
      </w:r>
      <w:r>
        <w:rPr>
          <w:color w:val="231F20"/>
          <w:spacing w:val="-7"/>
          <w:w w:val="115"/>
        </w:rPr>
        <w:t xml:space="preserve"> </w:t>
      </w:r>
      <w:r>
        <w:rPr>
          <w:color w:val="231F20"/>
          <w:spacing w:val="5"/>
          <w:w w:val="115"/>
        </w:rPr>
        <w:t xml:space="preserve">сначала </w:t>
      </w:r>
      <w:r>
        <w:rPr>
          <w:color w:val="231F20"/>
          <w:w w:val="115"/>
        </w:rPr>
        <w:t>нажимая</w:t>
      </w:r>
      <w:r>
        <w:rPr>
          <w:color w:val="231F20"/>
          <w:spacing w:val="-17"/>
          <w:w w:val="115"/>
        </w:rPr>
        <w:t xml:space="preserve"> </w:t>
      </w:r>
      <w:r>
        <w:rPr>
          <w:color w:val="231F20"/>
          <w:w w:val="115"/>
        </w:rPr>
        <w:t>довольно</w:t>
      </w:r>
      <w:r>
        <w:rPr>
          <w:color w:val="231F20"/>
          <w:spacing w:val="-17"/>
          <w:w w:val="115"/>
        </w:rPr>
        <w:t xml:space="preserve"> </w:t>
      </w:r>
      <w:r>
        <w:rPr>
          <w:color w:val="231F20"/>
          <w:w w:val="115"/>
        </w:rPr>
        <w:t>сильно,</w:t>
      </w:r>
      <w:r>
        <w:rPr>
          <w:color w:val="231F20"/>
          <w:spacing w:val="-16"/>
          <w:w w:val="115"/>
        </w:rPr>
        <w:t xml:space="preserve"> </w:t>
      </w:r>
      <w:r>
        <w:rPr>
          <w:color w:val="231F20"/>
          <w:w w:val="115"/>
        </w:rPr>
        <w:t>а</w:t>
      </w:r>
      <w:r>
        <w:rPr>
          <w:color w:val="231F20"/>
          <w:spacing w:val="-17"/>
          <w:w w:val="115"/>
        </w:rPr>
        <w:t xml:space="preserve"> </w:t>
      </w:r>
      <w:r>
        <w:rPr>
          <w:color w:val="231F20"/>
          <w:w w:val="115"/>
        </w:rPr>
        <w:t>потом</w:t>
      </w:r>
      <w:r>
        <w:rPr>
          <w:color w:val="231F20"/>
          <w:spacing w:val="-16"/>
          <w:w w:val="115"/>
        </w:rPr>
        <w:t xml:space="preserve"> </w:t>
      </w:r>
      <w:r>
        <w:rPr>
          <w:color w:val="231F20"/>
          <w:w w:val="115"/>
        </w:rPr>
        <w:t>ограничиваясь</w:t>
      </w:r>
      <w:r>
        <w:rPr>
          <w:color w:val="231F20"/>
          <w:spacing w:val="-17"/>
          <w:w w:val="115"/>
        </w:rPr>
        <w:t xml:space="preserve"> </w:t>
      </w:r>
      <w:r>
        <w:rPr>
          <w:color w:val="231F20"/>
          <w:w w:val="115"/>
        </w:rPr>
        <w:t>легкими</w:t>
      </w:r>
      <w:r>
        <w:rPr>
          <w:color w:val="231F20"/>
          <w:spacing w:val="-17"/>
          <w:w w:val="115"/>
        </w:rPr>
        <w:t xml:space="preserve"> </w:t>
      </w:r>
      <w:r>
        <w:rPr>
          <w:color w:val="231F20"/>
          <w:w w:val="115"/>
        </w:rPr>
        <w:t>прикосновениями.</w:t>
      </w:r>
      <w:r>
        <w:rPr>
          <w:color w:val="231F20"/>
          <w:spacing w:val="-16"/>
          <w:w w:val="115"/>
        </w:rPr>
        <w:t xml:space="preserve"> </w:t>
      </w:r>
      <w:r>
        <w:rPr>
          <w:color w:val="231F20"/>
          <w:w w:val="115"/>
        </w:rPr>
        <w:t>Делай- те это несколько раз в</w:t>
      </w:r>
      <w:r>
        <w:rPr>
          <w:color w:val="231F20"/>
          <w:spacing w:val="-47"/>
          <w:w w:val="115"/>
        </w:rPr>
        <w:t xml:space="preserve"> </w:t>
      </w:r>
      <w:r>
        <w:rPr>
          <w:color w:val="231F20"/>
          <w:w w:val="115"/>
        </w:rPr>
        <w:t>день.</w:t>
      </w:r>
    </w:p>
    <w:p w14:paraId="61361751" w14:textId="77777777" w:rsidR="003D61CA" w:rsidRDefault="00000000">
      <w:pPr>
        <w:pStyle w:val="BodyText"/>
        <w:spacing w:line="237" w:lineRule="auto"/>
        <w:ind w:left="911" w:right="142" w:firstLine="398"/>
        <w:jc w:val="both"/>
      </w:pPr>
      <w:r>
        <w:rPr>
          <w:color w:val="231F20"/>
          <w:w w:val="115"/>
        </w:rPr>
        <w:t>Сосательный рефлекс возникает чаще, когда ребенок голоден, чем когда он хо- чет спать или расстроен. Проверять наличие рефлекса следует тогда, когда ребенок</w:t>
      </w:r>
      <w:r>
        <w:rPr>
          <w:color w:val="231F20"/>
          <w:spacing w:val="63"/>
          <w:w w:val="115"/>
        </w:rPr>
        <w:t xml:space="preserve"> </w:t>
      </w:r>
      <w:r>
        <w:rPr>
          <w:color w:val="231F20"/>
          <w:w w:val="115"/>
        </w:rPr>
        <w:t>бодрствует, примерно в середине интервала между кормлениями.</w:t>
      </w:r>
    </w:p>
    <w:p w14:paraId="73296513" w14:textId="77777777" w:rsidR="003D61CA" w:rsidRDefault="00000000">
      <w:pPr>
        <w:spacing w:before="11" w:line="261" w:lineRule="auto"/>
        <w:ind w:left="1310" w:right="143" w:firstLine="396"/>
        <w:jc w:val="both"/>
        <w:rPr>
          <w:sz w:val="20"/>
        </w:rPr>
      </w:pPr>
      <w:r>
        <w:rPr>
          <w:b/>
          <w:i/>
          <w:color w:val="231F20"/>
          <w:w w:val="110"/>
          <w:sz w:val="20"/>
        </w:rPr>
        <w:t xml:space="preserve">Примечание: </w:t>
      </w:r>
      <w:r>
        <w:rPr>
          <w:color w:val="231F20"/>
          <w:w w:val="110"/>
          <w:sz w:val="20"/>
        </w:rPr>
        <w:t>Некоторые дети не могут терпеть, когда прикасаются к зоне вокруг рта, они раздражаются или изгибают спину. Если это так, следует посоветоваться с эрготе- рапевтом, физическим терапевтом или с логопедом.</w:t>
      </w:r>
    </w:p>
    <w:p w14:paraId="16178443" w14:textId="77777777" w:rsidR="003D61CA" w:rsidRDefault="00000000">
      <w:pPr>
        <w:pStyle w:val="Heading6"/>
        <w:spacing w:before="148"/>
      </w:pPr>
      <w:r>
        <w:rPr>
          <w:color w:val="231F20"/>
          <w:w w:val="110"/>
        </w:rPr>
        <w:t>В повседневной жизни:</w:t>
      </w:r>
    </w:p>
    <w:p w14:paraId="1F39C9A5" w14:textId="77777777" w:rsidR="003D61CA" w:rsidRDefault="00000000">
      <w:pPr>
        <w:pStyle w:val="BodyText"/>
        <w:spacing w:before="85" w:line="237" w:lineRule="auto"/>
        <w:ind w:left="911" w:right="142" w:firstLine="398"/>
        <w:jc w:val="both"/>
      </w:pPr>
      <w:r>
        <w:rPr>
          <w:color w:val="231F20"/>
          <w:w w:val="115"/>
        </w:rPr>
        <w:t>Играя с ребенком, помогайте ему подносить свои руки ко рту. Намажьте кап-</w:t>
      </w:r>
      <w:r>
        <w:rPr>
          <w:color w:val="231F20"/>
          <w:spacing w:val="63"/>
          <w:w w:val="115"/>
        </w:rPr>
        <w:t xml:space="preserve"> </w:t>
      </w:r>
      <w:r>
        <w:rPr>
          <w:color w:val="231F20"/>
          <w:w w:val="115"/>
        </w:rPr>
        <w:t>лей меда или чего-то другого сладкого тыльную сторону кисти ребенка около на-</w:t>
      </w:r>
      <w:r>
        <w:rPr>
          <w:color w:val="231F20"/>
          <w:spacing w:val="63"/>
          <w:w w:val="115"/>
        </w:rPr>
        <w:t xml:space="preserve"> </w:t>
      </w:r>
      <w:r>
        <w:rPr>
          <w:color w:val="231F20"/>
          <w:spacing w:val="2"/>
          <w:w w:val="115"/>
        </w:rPr>
        <w:t xml:space="preserve">чала большого пальца. Когда ребенок </w:t>
      </w:r>
      <w:r>
        <w:rPr>
          <w:color w:val="231F20"/>
          <w:w w:val="115"/>
        </w:rPr>
        <w:t xml:space="preserve">это </w:t>
      </w:r>
      <w:r>
        <w:rPr>
          <w:color w:val="231F20"/>
          <w:spacing w:val="2"/>
          <w:w w:val="115"/>
        </w:rPr>
        <w:t xml:space="preserve">попробует, </w:t>
      </w:r>
      <w:r>
        <w:rPr>
          <w:color w:val="231F20"/>
          <w:w w:val="115"/>
        </w:rPr>
        <w:t xml:space="preserve">он </w:t>
      </w:r>
      <w:r>
        <w:rPr>
          <w:color w:val="231F20"/>
          <w:spacing w:val="2"/>
          <w:w w:val="115"/>
        </w:rPr>
        <w:t xml:space="preserve">станет подносить </w:t>
      </w:r>
      <w:r>
        <w:rPr>
          <w:color w:val="231F20"/>
          <w:spacing w:val="3"/>
          <w:w w:val="115"/>
        </w:rPr>
        <w:t xml:space="preserve">свою </w:t>
      </w:r>
      <w:r>
        <w:rPr>
          <w:color w:val="231F20"/>
          <w:w w:val="115"/>
        </w:rPr>
        <w:t>ручку ко рту</w:t>
      </w:r>
      <w:r>
        <w:rPr>
          <w:color w:val="231F20"/>
          <w:spacing w:val="-19"/>
          <w:w w:val="115"/>
        </w:rPr>
        <w:t xml:space="preserve"> </w:t>
      </w:r>
      <w:r>
        <w:rPr>
          <w:color w:val="231F20"/>
          <w:w w:val="115"/>
        </w:rPr>
        <w:t>чаще.</w:t>
      </w:r>
    </w:p>
    <w:p w14:paraId="06F9877A" w14:textId="77777777" w:rsidR="003D61CA" w:rsidRDefault="00000000">
      <w:pPr>
        <w:pStyle w:val="Heading6"/>
        <w:spacing w:before="166"/>
      </w:pPr>
      <w:r>
        <w:rPr>
          <w:color w:val="231F20"/>
          <w:w w:val="115"/>
        </w:rPr>
        <w:t>Адаптация процедуры:</w:t>
      </w:r>
    </w:p>
    <w:p w14:paraId="2DCF0034" w14:textId="77777777" w:rsidR="003D61CA" w:rsidRDefault="00000000">
      <w:pPr>
        <w:pStyle w:val="BodyText"/>
        <w:spacing w:before="83"/>
        <w:ind w:left="1310"/>
      </w:pPr>
      <w:r>
        <w:pict w14:anchorId="7C04776A">
          <v:line id="_x0000_s2358" style="position:absolute;left:0;text-align:left;z-index:251672064;mso-wrap-distance-left:0;mso-wrap-distance-right:0;mso-position-horizontal-relative:page" from="48pt,22.8pt" to="546.85pt,22.8pt" strokecolor="#231f20" strokeweight=".48pt">
            <w10:wrap type="topAndBottom" anchorx="page"/>
          </v:line>
        </w:pict>
      </w:r>
      <w:r>
        <w:rPr>
          <w:color w:val="231F20"/>
          <w:w w:val="115"/>
        </w:rPr>
        <w:t>Нет необходимости в адаптации.</w:t>
      </w:r>
    </w:p>
    <w:p w14:paraId="79479D29"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Ребенок не поворачивает голову автоматически в ответ на прикосновение к щеке.</w:t>
      </w:r>
    </w:p>
    <w:p w14:paraId="4B6518AB" w14:textId="77777777" w:rsidR="003D61CA" w:rsidRDefault="003D61CA">
      <w:pPr>
        <w:pStyle w:val="BodyText"/>
        <w:rPr>
          <w:sz w:val="24"/>
        </w:rPr>
      </w:pPr>
    </w:p>
    <w:p w14:paraId="00702BD2" w14:textId="77777777" w:rsidR="003D61CA" w:rsidRDefault="003D61CA">
      <w:pPr>
        <w:pStyle w:val="BodyText"/>
        <w:spacing w:before="3"/>
        <w:rPr>
          <w:sz w:val="26"/>
        </w:rPr>
      </w:pPr>
    </w:p>
    <w:p w14:paraId="6A4DC6A4" w14:textId="77777777" w:rsidR="003D61CA" w:rsidRDefault="00000000">
      <w:pPr>
        <w:spacing w:line="247" w:lineRule="auto"/>
        <w:ind w:left="119" w:right="6614"/>
        <w:rPr>
          <w:rFonts w:ascii="Trebuchet MS" w:hAnsi="Trebuchet MS"/>
          <w:sz w:val="18"/>
        </w:rPr>
      </w:pPr>
      <w:r>
        <w:rPr>
          <w:rFonts w:ascii="Trebuchet MS" w:hAnsi="Trebuchet MS"/>
          <w:color w:val="231F20"/>
          <w:sz w:val="18"/>
        </w:rPr>
        <w:t>Область: 16. САМООБСЛУЖИВАНИЕ: ЕДА Поведение: 16С. ЗАКУСЫВАЕТ ЛОЖКУ</w:t>
      </w:r>
    </w:p>
    <w:p w14:paraId="44CA79FD" w14:textId="77777777" w:rsidR="003D61CA" w:rsidRDefault="003D61CA">
      <w:pPr>
        <w:pStyle w:val="BodyText"/>
        <w:spacing w:before="5"/>
        <w:rPr>
          <w:rFonts w:ascii="Trebuchet MS"/>
          <w:sz w:val="18"/>
        </w:rPr>
      </w:pPr>
    </w:p>
    <w:p w14:paraId="26B6C03E" w14:textId="77777777" w:rsidR="003D61CA" w:rsidRDefault="00000000">
      <w:pPr>
        <w:spacing w:before="1"/>
        <w:ind w:left="119"/>
      </w:pPr>
      <w:r>
        <w:rPr>
          <w:b/>
          <w:i/>
          <w:color w:val="231F20"/>
          <w:w w:val="115"/>
        </w:rPr>
        <w:t xml:space="preserve">Материалы: </w:t>
      </w:r>
      <w:r>
        <w:rPr>
          <w:color w:val="231F20"/>
          <w:w w:val="115"/>
        </w:rPr>
        <w:t>Детское питание, маленькая ложка.</w:t>
      </w:r>
    </w:p>
    <w:p w14:paraId="4BF9E27D" w14:textId="77777777" w:rsidR="003D61CA" w:rsidRDefault="00000000">
      <w:pPr>
        <w:pStyle w:val="BodyText"/>
        <w:spacing w:before="5"/>
        <w:rPr>
          <w:sz w:val="13"/>
        </w:rPr>
      </w:pPr>
      <w:r>
        <w:pict w14:anchorId="526616F7">
          <v:line id="_x0000_s2357" style="position:absolute;z-index:251673088;mso-wrap-distance-left:0;mso-wrap-distance-right:0;mso-position-horizontal-relative:page" from="48pt,9.95pt" to="546.85pt,9.95pt" strokecolor="#231f20" strokeweight=".48pt">
            <w10:wrap type="topAndBottom" anchorx="page"/>
          </v:line>
        </w:pict>
      </w:r>
    </w:p>
    <w:p w14:paraId="4C72B8B1" w14:textId="77777777" w:rsidR="003D61CA" w:rsidRDefault="00000000">
      <w:pPr>
        <w:pStyle w:val="Heading6"/>
      </w:pPr>
      <w:r>
        <w:rPr>
          <w:color w:val="231F20"/>
          <w:w w:val="115"/>
        </w:rPr>
        <w:t>Процедура:</w:t>
      </w:r>
    </w:p>
    <w:p w14:paraId="68242BA0" w14:textId="77777777" w:rsidR="003D61CA" w:rsidRDefault="00000000">
      <w:pPr>
        <w:pStyle w:val="BodyText"/>
        <w:spacing w:before="85" w:line="237" w:lineRule="auto"/>
        <w:ind w:left="911" w:right="139" w:firstLine="398"/>
        <w:jc w:val="both"/>
      </w:pPr>
      <w:r>
        <w:rPr>
          <w:color w:val="231F20"/>
          <w:w w:val="115"/>
        </w:rPr>
        <w:t>Возьмите немного детского питания в ложку и положите ребенку на язык, дот- рагиваясь до нижней десны. Посмотрите, сжимает ли ребенок ложку во рту. Это называется «кусательный рефлекс».</w:t>
      </w:r>
    </w:p>
    <w:p w14:paraId="4EAA8459" w14:textId="77777777" w:rsidR="003D61CA" w:rsidRDefault="00000000">
      <w:pPr>
        <w:pStyle w:val="BodyText"/>
        <w:spacing w:line="237" w:lineRule="auto"/>
        <w:ind w:left="911" w:right="140" w:firstLine="398"/>
        <w:jc w:val="both"/>
      </w:pPr>
      <w:r>
        <w:rPr>
          <w:color w:val="231F20"/>
          <w:w w:val="115"/>
        </w:rPr>
        <w:t>Нормальный ребенок может сразу после этого открыть рот. Если ребенок не в состоянии</w:t>
      </w:r>
      <w:r>
        <w:rPr>
          <w:color w:val="231F20"/>
          <w:spacing w:val="-15"/>
          <w:w w:val="115"/>
        </w:rPr>
        <w:t xml:space="preserve"> </w:t>
      </w:r>
      <w:r>
        <w:rPr>
          <w:color w:val="231F20"/>
          <w:w w:val="115"/>
        </w:rPr>
        <w:t>это</w:t>
      </w:r>
      <w:r>
        <w:rPr>
          <w:color w:val="231F20"/>
          <w:spacing w:val="-15"/>
          <w:w w:val="115"/>
        </w:rPr>
        <w:t xml:space="preserve"> </w:t>
      </w:r>
      <w:r>
        <w:rPr>
          <w:color w:val="231F20"/>
          <w:w w:val="115"/>
        </w:rPr>
        <w:t>сделать,</w:t>
      </w:r>
      <w:r>
        <w:rPr>
          <w:color w:val="231F20"/>
          <w:spacing w:val="-15"/>
          <w:w w:val="115"/>
        </w:rPr>
        <w:t xml:space="preserve"> </w:t>
      </w:r>
      <w:r>
        <w:rPr>
          <w:color w:val="231F20"/>
          <w:w w:val="115"/>
        </w:rPr>
        <w:t>то</w:t>
      </w:r>
      <w:r>
        <w:rPr>
          <w:color w:val="231F20"/>
          <w:spacing w:val="-15"/>
          <w:w w:val="115"/>
        </w:rPr>
        <w:t xml:space="preserve"> </w:t>
      </w:r>
      <w:r>
        <w:rPr>
          <w:color w:val="231F20"/>
          <w:w w:val="115"/>
        </w:rPr>
        <w:t>у</w:t>
      </w:r>
      <w:r>
        <w:rPr>
          <w:color w:val="231F20"/>
          <w:spacing w:val="-15"/>
          <w:w w:val="115"/>
        </w:rPr>
        <w:t xml:space="preserve"> </w:t>
      </w:r>
      <w:r>
        <w:rPr>
          <w:color w:val="231F20"/>
          <w:w w:val="115"/>
        </w:rPr>
        <w:t>него,</w:t>
      </w:r>
      <w:r>
        <w:rPr>
          <w:color w:val="231F20"/>
          <w:spacing w:val="-14"/>
          <w:w w:val="115"/>
        </w:rPr>
        <w:t xml:space="preserve"> </w:t>
      </w:r>
      <w:r>
        <w:rPr>
          <w:color w:val="231F20"/>
          <w:w w:val="115"/>
        </w:rPr>
        <w:t>возможно,</w:t>
      </w:r>
      <w:r>
        <w:rPr>
          <w:color w:val="231F20"/>
          <w:spacing w:val="-15"/>
          <w:w w:val="115"/>
        </w:rPr>
        <w:t xml:space="preserve"> </w:t>
      </w:r>
      <w:r>
        <w:rPr>
          <w:color w:val="231F20"/>
          <w:w w:val="115"/>
        </w:rPr>
        <w:t>есть</w:t>
      </w:r>
      <w:r>
        <w:rPr>
          <w:color w:val="231F20"/>
          <w:spacing w:val="-15"/>
          <w:w w:val="115"/>
        </w:rPr>
        <w:t xml:space="preserve"> </w:t>
      </w:r>
      <w:r>
        <w:rPr>
          <w:color w:val="231F20"/>
          <w:w w:val="115"/>
        </w:rPr>
        <w:t>какие-то</w:t>
      </w:r>
      <w:r>
        <w:rPr>
          <w:color w:val="231F20"/>
          <w:spacing w:val="-15"/>
          <w:w w:val="115"/>
        </w:rPr>
        <w:t xml:space="preserve"> </w:t>
      </w:r>
      <w:r>
        <w:rPr>
          <w:color w:val="231F20"/>
          <w:w w:val="115"/>
        </w:rPr>
        <w:t>неврологические</w:t>
      </w:r>
      <w:r>
        <w:rPr>
          <w:color w:val="231F20"/>
          <w:spacing w:val="-15"/>
          <w:w w:val="115"/>
        </w:rPr>
        <w:t xml:space="preserve"> </w:t>
      </w:r>
      <w:r>
        <w:rPr>
          <w:color w:val="231F20"/>
          <w:w w:val="115"/>
        </w:rPr>
        <w:t>проблемы и необходима помощь</w:t>
      </w:r>
      <w:r>
        <w:rPr>
          <w:color w:val="231F20"/>
          <w:spacing w:val="5"/>
          <w:w w:val="115"/>
        </w:rPr>
        <w:t xml:space="preserve"> </w:t>
      </w:r>
      <w:r>
        <w:rPr>
          <w:color w:val="231F20"/>
          <w:w w:val="115"/>
        </w:rPr>
        <w:t>терапевта.</w:t>
      </w:r>
    </w:p>
    <w:p w14:paraId="7EA42165" w14:textId="77777777" w:rsidR="003D61CA" w:rsidRDefault="00000000">
      <w:pPr>
        <w:pStyle w:val="BodyText"/>
        <w:spacing w:line="237" w:lineRule="auto"/>
        <w:ind w:left="911" w:right="141" w:firstLine="398"/>
        <w:jc w:val="both"/>
      </w:pPr>
      <w:r>
        <w:rPr>
          <w:color w:val="231F20"/>
          <w:w w:val="115"/>
        </w:rPr>
        <w:t>Кусательный рефлекс в норме появляется, когда ребенок начинает есть твердую пищу.</w:t>
      </w:r>
      <w:r>
        <w:rPr>
          <w:color w:val="231F20"/>
          <w:spacing w:val="-8"/>
          <w:w w:val="115"/>
        </w:rPr>
        <w:t xml:space="preserve"> </w:t>
      </w:r>
      <w:r>
        <w:rPr>
          <w:color w:val="231F20"/>
          <w:w w:val="115"/>
        </w:rPr>
        <w:t>Вот</w:t>
      </w:r>
      <w:r>
        <w:rPr>
          <w:color w:val="231F20"/>
          <w:spacing w:val="-7"/>
          <w:w w:val="115"/>
        </w:rPr>
        <w:t xml:space="preserve"> </w:t>
      </w:r>
      <w:r>
        <w:rPr>
          <w:color w:val="231F20"/>
          <w:w w:val="115"/>
        </w:rPr>
        <w:t>некоторые</w:t>
      </w:r>
      <w:r>
        <w:rPr>
          <w:color w:val="231F20"/>
          <w:spacing w:val="-7"/>
          <w:w w:val="115"/>
        </w:rPr>
        <w:t xml:space="preserve"> </w:t>
      </w:r>
      <w:r>
        <w:rPr>
          <w:color w:val="231F20"/>
          <w:w w:val="115"/>
        </w:rPr>
        <w:t>методики,</w:t>
      </w:r>
      <w:r>
        <w:rPr>
          <w:color w:val="231F20"/>
          <w:spacing w:val="-8"/>
          <w:w w:val="115"/>
        </w:rPr>
        <w:t xml:space="preserve"> </w:t>
      </w:r>
      <w:r>
        <w:rPr>
          <w:color w:val="231F20"/>
          <w:w w:val="115"/>
        </w:rPr>
        <w:t>применяемые</w:t>
      </w:r>
      <w:r>
        <w:rPr>
          <w:color w:val="231F20"/>
          <w:spacing w:val="-7"/>
          <w:w w:val="115"/>
        </w:rPr>
        <w:t xml:space="preserve"> </w:t>
      </w:r>
      <w:r>
        <w:rPr>
          <w:color w:val="231F20"/>
          <w:w w:val="115"/>
        </w:rPr>
        <w:t>в</w:t>
      </w:r>
      <w:r>
        <w:rPr>
          <w:color w:val="231F20"/>
          <w:spacing w:val="-7"/>
          <w:w w:val="115"/>
        </w:rPr>
        <w:t xml:space="preserve"> </w:t>
      </w:r>
      <w:r>
        <w:rPr>
          <w:color w:val="231F20"/>
          <w:w w:val="115"/>
        </w:rPr>
        <w:t>тех</w:t>
      </w:r>
      <w:r>
        <w:rPr>
          <w:color w:val="231F20"/>
          <w:spacing w:val="-8"/>
          <w:w w:val="115"/>
        </w:rPr>
        <w:t xml:space="preserve"> </w:t>
      </w:r>
      <w:r>
        <w:rPr>
          <w:color w:val="231F20"/>
          <w:w w:val="115"/>
        </w:rPr>
        <w:t>случаях,</w:t>
      </w:r>
      <w:r>
        <w:rPr>
          <w:color w:val="231F20"/>
          <w:spacing w:val="-7"/>
          <w:w w:val="115"/>
        </w:rPr>
        <w:t xml:space="preserve"> </w:t>
      </w:r>
      <w:r>
        <w:rPr>
          <w:color w:val="231F20"/>
          <w:w w:val="115"/>
        </w:rPr>
        <w:t>когда</w:t>
      </w:r>
      <w:r>
        <w:rPr>
          <w:color w:val="231F20"/>
          <w:spacing w:val="-7"/>
          <w:w w:val="115"/>
        </w:rPr>
        <w:t xml:space="preserve"> </w:t>
      </w:r>
      <w:r>
        <w:rPr>
          <w:color w:val="231F20"/>
          <w:w w:val="115"/>
        </w:rPr>
        <w:t>кусательный</w:t>
      </w:r>
      <w:r>
        <w:rPr>
          <w:color w:val="231F20"/>
          <w:spacing w:val="-7"/>
          <w:w w:val="115"/>
        </w:rPr>
        <w:t xml:space="preserve"> </w:t>
      </w:r>
      <w:r>
        <w:rPr>
          <w:color w:val="231F20"/>
          <w:w w:val="115"/>
        </w:rPr>
        <w:t>реф- лекс слишком</w:t>
      </w:r>
      <w:r>
        <w:rPr>
          <w:color w:val="231F20"/>
          <w:spacing w:val="-14"/>
          <w:w w:val="115"/>
        </w:rPr>
        <w:t xml:space="preserve"> </w:t>
      </w:r>
      <w:r>
        <w:rPr>
          <w:color w:val="231F20"/>
          <w:w w:val="115"/>
        </w:rPr>
        <w:t>сильный:</w:t>
      </w:r>
    </w:p>
    <w:p w14:paraId="79A22270" w14:textId="77777777" w:rsidR="003D61CA" w:rsidRDefault="00000000">
      <w:pPr>
        <w:pStyle w:val="ListParagraph"/>
        <w:numPr>
          <w:ilvl w:val="1"/>
          <w:numId w:val="50"/>
        </w:numPr>
        <w:tabs>
          <w:tab w:val="left" w:pos="1310"/>
          <w:tab w:val="left" w:pos="1311"/>
        </w:tabs>
        <w:spacing w:line="240" w:lineRule="exact"/>
        <w:ind w:left="1310" w:hanging="399"/>
      </w:pPr>
      <w:r>
        <w:rPr>
          <w:color w:val="231F20"/>
          <w:w w:val="115"/>
        </w:rPr>
        <w:t>потрите</w:t>
      </w:r>
      <w:r>
        <w:rPr>
          <w:color w:val="231F20"/>
          <w:spacing w:val="19"/>
          <w:w w:val="115"/>
        </w:rPr>
        <w:t xml:space="preserve"> </w:t>
      </w:r>
      <w:r>
        <w:rPr>
          <w:color w:val="231F20"/>
          <w:w w:val="115"/>
        </w:rPr>
        <w:t>десны</w:t>
      </w:r>
      <w:r>
        <w:rPr>
          <w:color w:val="231F20"/>
          <w:spacing w:val="20"/>
          <w:w w:val="115"/>
        </w:rPr>
        <w:t xml:space="preserve"> </w:t>
      </w:r>
      <w:r>
        <w:rPr>
          <w:color w:val="231F20"/>
          <w:w w:val="115"/>
        </w:rPr>
        <w:t>пальцем,</w:t>
      </w:r>
      <w:r>
        <w:rPr>
          <w:color w:val="231F20"/>
          <w:spacing w:val="20"/>
          <w:w w:val="115"/>
        </w:rPr>
        <w:t xml:space="preserve"> </w:t>
      </w:r>
      <w:r>
        <w:rPr>
          <w:color w:val="231F20"/>
          <w:w w:val="115"/>
        </w:rPr>
        <w:t>прежде</w:t>
      </w:r>
      <w:r>
        <w:rPr>
          <w:color w:val="231F20"/>
          <w:spacing w:val="19"/>
          <w:w w:val="115"/>
        </w:rPr>
        <w:t xml:space="preserve"> </w:t>
      </w:r>
      <w:r>
        <w:rPr>
          <w:color w:val="231F20"/>
          <w:w w:val="115"/>
        </w:rPr>
        <w:t>чем</w:t>
      </w:r>
      <w:r>
        <w:rPr>
          <w:color w:val="231F20"/>
          <w:spacing w:val="20"/>
          <w:w w:val="115"/>
        </w:rPr>
        <w:t xml:space="preserve"> </w:t>
      </w:r>
      <w:r>
        <w:rPr>
          <w:color w:val="231F20"/>
          <w:w w:val="115"/>
        </w:rPr>
        <w:t>кормить</w:t>
      </w:r>
      <w:r>
        <w:rPr>
          <w:color w:val="231F20"/>
          <w:spacing w:val="20"/>
          <w:w w:val="115"/>
        </w:rPr>
        <w:t xml:space="preserve"> </w:t>
      </w:r>
      <w:r>
        <w:rPr>
          <w:color w:val="231F20"/>
          <w:w w:val="115"/>
        </w:rPr>
        <w:t>ребенка;</w:t>
      </w:r>
    </w:p>
    <w:p w14:paraId="5C10218A" w14:textId="77777777" w:rsidR="003D61CA" w:rsidRDefault="00000000">
      <w:pPr>
        <w:pStyle w:val="ListParagraph"/>
        <w:numPr>
          <w:ilvl w:val="1"/>
          <w:numId w:val="50"/>
        </w:numPr>
        <w:tabs>
          <w:tab w:val="left" w:pos="1310"/>
          <w:tab w:val="left" w:pos="1311"/>
        </w:tabs>
        <w:spacing w:line="250" w:lineRule="exact"/>
        <w:ind w:left="1310" w:hanging="399"/>
      </w:pPr>
      <w:r>
        <w:rPr>
          <w:color w:val="231F20"/>
          <w:w w:val="115"/>
        </w:rPr>
        <w:t>пользуйтесь маленькой</w:t>
      </w:r>
      <w:r>
        <w:rPr>
          <w:color w:val="231F20"/>
          <w:spacing w:val="-7"/>
          <w:w w:val="115"/>
        </w:rPr>
        <w:t xml:space="preserve"> </w:t>
      </w:r>
      <w:r>
        <w:rPr>
          <w:color w:val="231F20"/>
          <w:w w:val="115"/>
        </w:rPr>
        <w:t>ложкой;</w:t>
      </w:r>
    </w:p>
    <w:p w14:paraId="71E398E6" w14:textId="77777777" w:rsidR="003D61CA" w:rsidRDefault="00000000">
      <w:pPr>
        <w:pStyle w:val="ListParagraph"/>
        <w:numPr>
          <w:ilvl w:val="1"/>
          <w:numId w:val="50"/>
        </w:numPr>
        <w:tabs>
          <w:tab w:val="left" w:pos="1310"/>
          <w:tab w:val="left" w:pos="1311"/>
        </w:tabs>
        <w:spacing w:line="260" w:lineRule="exact"/>
        <w:ind w:left="1310" w:hanging="399"/>
      </w:pPr>
      <w:r>
        <w:rPr>
          <w:color w:val="231F20"/>
          <w:w w:val="115"/>
        </w:rPr>
        <w:t>используйте</w:t>
      </w:r>
      <w:r>
        <w:rPr>
          <w:color w:val="231F20"/>
          <w:spacing w:val="19"/>
          <w:w w:val="115"/>
        </w:rPr>
        <w:t xml:space="preserve"> </w:t>
      </w:r>
      <w:r>
        <w:rPr>
          <w:color w:val="231F20"/>
          <w:w w:val="115"/>
        </w:rPr>
        <w:t>еду</w:t>
      </w:r>
      <w:r>
        <w:rPr>
          <w:color w:val="231F20"/>
          <w:spacing w:val="19"/>
          <w:w w:val="115"/>
        </w:rPr>
        <w:t xml:space="preserve"> </w:t>
      </w:r>
      <w:r>
        <w:rPr>
          <w:color w:val="231F20"/>
          <w:w w:val="115"/>
        </w:rPr>
        <w:t>для</w:t>
      </w:r>
      <w:r>
        <w:rPr>
          <w:color w:val="231F20"/>
          <w:spacing w:val="19"/>
          <w:w w:val="115"/>
        </w:rPr>
        <w:t xml:space="preserve"> </w:t>
      </w:r>
      <w:r>
        <w:rPr>
          <w:color w:val="231F20"/>
          <w:w w:val="115"/>
        </w:rPr>
        <w:t>детей,</w:t>
      </w:r>
      <w:r>
        <w:rPr>
          <w:color w:val="231F20"/>
          <w:spacing w:val="19"/>
          <w:w w:val="115"/>
        </w:rPr>
        <w:t xml:space="preserve"> </w:t>
      </w:r>
      <w:r>
        <w:rPr>
          <w:color w:val="231F20"/>
          <w:w w:val="115"/>
        </w:rPr>
        <w:t>которую</w:t>
      </w:r>
      <w:r>
        <w:rPr>
          <w:color w:val="231F20"/>
          <w:spacing w:val="19"/>
          <w:w w:val="115"/>
        </w:rPr>
        <w:t xml:space="preserve"> </w:t>
      </w:r>
      <w:r>
        <w:rPr>
          <w:color w:val="231F20"/>
          <w:w w:val="115"/>
        </w:rPr>
        <w:t>можно</w:t>
      </w:r>
      <w:r>
        <w:rPr>
          <w:color w:val="231F20"/>
          <w:spacing w:val="19"/>
          <w:w w:val="115"/>
        </w:rPr>
        <w:t xml:space="preserve"> </w:t>
      </w:r>
      <w:r>
        <w:rPr>
          <w:color w:val="231F20"/>
          <w:w w:val="115"/>
        </w:rPr>
        <w:t>грызть</w:t>
      </w:r>
      <w:r>
        <w:rPr>
          <w:color w:val="231F20"/>
          <w:spacing w:val="19"/>
          <w:w w:val="115"/>
        </w:rPr>
        <w:t xml:space="preserve"> </w:t>
      </w:r>
      <w:r>
        <w:rPr>
          <w:color w:val="231F20"/>
          <w:w w:val="115"/>
        </w:rPr>
        <w:t>и</w:t>
      </w:r>
      <w:r>
        <w:rPr>
          <w:color w:val="231F20"/>
          <w:spacing w:val="19"/>
          <w:w w:val="115"/>
        </w:rPr>
        <w:t xml:space="preserve"> </w:t>
      </w:r>
      <w:r>
        <w:rPr>
          <w:color w:val="231F20"/>
          <w:w w:val="115"/>
        </w:rPr>
        <w:t>жевать.</w:t>
      </w:r>
    </w:p>
    <w:p w14:paraId="436DB3BA" w14:textId="77777777" w:rsidR="003D61CA" w:rsidRDefault="00000000">
      <w:pPr>
        <w:spacing w:before="14" w:line="261" w:lineRule="auto"/>
        <w:ind w:left="1310" w:right="139" w:firstLine="396"/>
        <w:jc w:val="both"/>
        <w:rPr>
          <w:sz w:val="20"/>
        </w:rPr>
      </w:pPr>
      <w:r>
        <w:rPr>
          <w:b/>
          <w:i/>
          <w:color w:val="231F20"/>
          <w:w w:val="115"/>
          <w:sz w:val="20"/>
        </w:rPr>
        <w:t xml:space="preserve">Примечание: </w:t>
      </w:r>
      <w:r>
        <w:rPr>
          <w:color w:val="231F20"/>
          <w:w w:val="115"/>
          <w:sz w:val="20"/>
        </w:rPr>
        <w:t>Если у ребенка сильный кусательный рефлекс, никогда не кладите ему пальцы в рот! Если ребенок что-то закусил зубами и не может их разжать, подождите несколько секунд, чтобы ребенок расслабился и разжал зубы. Если же ребенок не рас- слабляет сжатые челюсти, нажмите пальцами на мышцу сзади челюстей или зажмите ребенку нос (физиологически ребенку необходим воздух, и рот сам откроется). Не тол-</w:t>
      </w:r>
    </w:p>
    <w:p w14:paraId="6294D04B" w14:textId="77777777" w:rsidR="003D61CA" w:rsidRDefault="003D61CA">
      <w:pPr>
        <w:spacing w:line="261" w:lineRule="auto"/>
        <w:jc w:val="both"/>
        <w:rPr>
          <w:sz w:val="20"/>
        </w:rPr>
        <w:sectPr w:rsidR="003D61CA">
          <w:pgSz w:w="11910" w:h="16840"/>
          <w:pgMar w:top="1440" w:right="820" w:bottom="280" w:left="840" w:header="1250" w:footer="0" w:gutter="0"/>
          <w:cols w:space="720"/>
        </w:sectPr>
      </w:pPr>
    </w:p>
    <w:p w14:paraId="0207B267" w14:textId="77777777" w:rsidR="003D61CA" w:rsidRDefault="003D61CA">
      <w:pPr>
        <w:pStyle w:val="BodyText"/>
        <w:spacing w:before="8"/>
        <w:rPr>
          <w:sz w:val="29"/>
        </w:rPr>
      </w:pPr>
    </w:p>
    <w:p w14:paraId="7C53D522" w14:textId="77777777" w:rsidR="003D61CA" w:rsidRDefault="00000000">
      <w:pPr>
        <w:spacing w:before="89" w:line="261" w:lineRule="auto"/>
        <w:ind w:left="1309" w:right="144"/>
        <w:rPr>
          <w:sz w:val="20"/>
        </w:rPr>
      </w:pPr>
      <w:r>
        <w:rPr>
          <w:color w:val="231F20"/>
          <w:w w:val="115"/>
          <w:sz w:val="20"/>
        </w:rPr>
        <w:t>кайте в рот ребенка ложку. Это только усилит кусательный рефлекс и может быть опас- но для рта ребенка.</w:t>
      </w:r>
    </w:p>
    <w:p w14:paraId="372470A4" w14:textId="77777777" w:rsidR="003D61CA" w:rsidRDefault="00000000">
      <w:pPr>
        <w:pStyle w:val="Heading6"/>
        <w:spacing w:before="149"/>
      </w:pPr>
      <w:r>
        <w:rPr>
          <w:color w:val="231F20"/>
          <w:w w:val="110"/>
        </w:rPr>
        <w:t>В повседневной жизни:</w:t>
      </w:r>
    </w:p>
    <w:p w14:paraId="0C0214BB" w14:textId="77777777" w:rsidR="003D61CA" w:rsidRDefault="00000000">
      <w:pPr>
        <w:pStyle w:val="BodyText"/>
        <w:spacing w:before="85" w:line="237" w:lineRule="auto"/>
        <w:ind w:left="913" w:right="140" w:firstLine="396"/>
        <w:jc w:val="both"/>
      </w:pPr>
      <w:r>
        <w:rPr>
          <w:color w:val="231F20"/>
          <w:w w:val="115"/>
        </w:rPr>
        <w:t>Сильный</w:t>
      </w:r>
      <w:r>
        <w:rPr>
          <w:color w:val="231F20"/>
          <w:spacing w:val="-8"/>
          <w:w w:val="115"/>
        </w:rPr>
        <w:t xml:space="preserve"> </w:t>
      </w:r>
      <w:r>
        <w:rPr>
          <w:color w:val="231F20"/>
          <w:w w:val="115"/>
        </w:rPr>
        <w:t>кусательный</w:t>
      </w:r>
      <w:r>
        <w:rPr>
          <w:color w:val="231F20"/>
          <w:spacing w:val="-8"/>
          <w:w w:val="115"/>
        </w:rPr>
        <w:t xml:space="preserve"> </w:t>
      </w:r>
      <w:r>
        <w:rPr>
          <w:color w:val="231F20"/>
          <w:w w:val="115"/>
        </w:rPr>
        <w:t>рефлекс</w:t>
      </w:r>
      <w:r>
        <w:rPr>
          <w:color w:val="231F20"/>
          <w:spacing w:val="-8"/>
          <w:w w:val="115"/>
        </w:rPr>
        <w:t xml:space="preserve"> </w:t>
      </w:r>
      <w:r>
        <w:rPr>
          <w:color w:val="231F20"/>
          <w:w w:val="115"/>
        </w:rPr>
        <w:t>можно</w:t>
      </w:r>
      <w:r>
        <w:rPr>
          <w:color w:val="231F20"/>
          <w:spacing w:val="-7"/>
          <w:w w:val="115"/>
        </w:rPr>
        <w:t xml:space="preserve"> </w:t>
      </w:r>
      <w:r>
        <w:rPr>
          <w:color w:val="231F20"/>
          <w:w w:val="115"/>
        </w:rPr>
        <w:t>заметить,</w:t>
      </w:r>
      <w:r>
        <w:rPr>
          <w:color w:val="231F20"/>
          <w:spacing w:val="-8"/>
          <w:w w:val="115"/>
        </w:rPr>
        <w:t xml:space="preserve"> </w:t>
      </w:r>
      <w:r>
        <w:rPr>
          <w:color w:val="231F20"/>
          <w:w w:val="115"/>
        </w:rPr>
        <w:t>когда</w:t>
      </w:r>
      <w:r>
        <w:rPr>
          <w:color w:val="231F20"/>
          <w:spacing w:val="-8"/>
          <w:w w:val="115"/>
        </w:rPr>
        <w:t xml:space="preserve"> </w:t>
      </w:r>
      <w:r>
        <w:rPr>
          <w:color w:val="231F20"/>
          <w:w w:val="115"/>
        </w:rPr>
        <w:t>ребенок</w:t>
      </w:r>
      <w:r>
        <w:rPr>
          <w:color w:val="231F20"/>
          <w:spacing w:val="-7"/>
          <w:w w:val="115"/>
        </w:rPr>
        <w:t xml:space="preserve"> </w:t>
      </w:r>
      <w:r>
        <w:rPr>
          <w:color w:val="231F20"/>
          <w:w w:val="115"/>
        </w:rPr>
        <w:t>ест.</w:t>
      </w:r>
      <w:r>
        <w:rPr>
          <w:color w:val="231F20"/>
          <w:spacing w:val="-8"/>
          <w:w w:val="115"/>
        </w:rPr>
        <w:t xml:space="preserve"> </w:t>
      </w:r>
      <w:r>
        <w:rPr>
          <w:color w:val="231F20"/>
          <w:w w:val="115"/>
        </w:rPr>
        <w:t>Вы</w:t>
      </w:r>
      <w:r>
        <w:rPr>
          <w:color w:val="231F20"/>
          <w:spacing w:val="-8"/>
          <w:w w:val="115"/>
        </w:rPr>
        <w:t xml:space="preserve"> </w:t>
      </w:r>
      <w:r>
        <w:rPr>
          <w:color w:val="231F20"/>
          <w:w w:val="115"/>
        </w:rPr>
        <w:t>также</w:t>
      </w:r>
      <w:r>
        <w:rPr>
          <w:color w:val="231F20"/>
          <w:spacing w:val="-7"/>
          <w:w w:val="115"/>
        </w:rPr>
        <w:t xml:space="preserve"> </w:t>
      </w:r>
      <w:r>
        <w:rPr>
          <w:color w:val="231F20"/>
          <w:w w:val="115"/>
        </w:rPr>
        <w:t>мо- жете потереть пальцем десны и в другое время, позволив ребенку съесть небольшое количество еды, которая ему очень нравится (например, мед или яблочное пюре), с</w:t>
      </w:r>
      <w:r>
        <w:rPr>
          <w:color w:val="231F20"/>
          <w:spacing w:val="63"/>
          <w:w w:val="115"/>
        </w:rPr>
        <w:t xml:space="preserve"> </w:t>
      </w:r>
      <w:r>
        <w:rPr>
          <w:color w:val="231F20"/>
          <w:w w:val="115"/>
        </w:rPr>
        <w:t>кончиков</w:t>
      </w:r>
      <w:r>
        <w:rPr>
          <w:color w:val="231F20"/>
          <w:spacing w:val="18"/>
          <w:w w:val="115"/>
        </w:rPr>
        <w:t xml:space="preserve"> </w:t>
      </w:r>
      <w:r>
        <w:rPr>
          <w:color w:val="231F20"/>
          <w:w w:val="115"/>
        </w:rPr>
        <w:t>ваших</w:t>
      </w:r>
      <w:r>
        <w:rPr>
          <w:color w:val="231F20"/>
          <w:spacing w:val="19"/>
          <w:w w:val="115"/>
        </w:rPr>
        <w:t xml:space="preserve"> </w:t>
      </w:r>
      <w:r>
        <w:rPr>
          <w:color w:val="231F20"/>
          <w:w w:val="115"/>
        </w:rPr>
        <w:t>пальцев,</w:t>
      </w:r>
      <w:r>
        <w:rPr>
          <w:color w:val="231F20"/>
          <w:spacing w:val="19"/>
          <w:w w:val="115"/>
        </w:rPr>
        <w:t xml:space="preserve"> </w:t>
      </w:r>
      <w:r>
        <w:rPr>
          <w:color w:val="231F20"/>
          <w:w w:val="115"/>
        </w:rPr>
        <w:t>когда</w:t>
      </w:r>
      <w:r>
        <w:rPr>
          <w:color w:val="231F20"/>
          <w:spacing w:val="18"/>
          <w:w w:val="115"/>
        </w:rPr>
        <w:t xml:space="preserve"> </w:t>
      </w:r>
      <w:r>
        <w:rPr>
          <w:color w:val="231F20"/>
          <w:w w:val="115"/>
        </w:rPr>
        <w:t>вы</w:t>
      </w:r>
      <w:r>
        <w:rPr>
          <w:color w:val="231F20"/>
          <w:spacing w:val="19"/>
          <w:w w:val="115"/>
        </w:rPr>
        <w:t xml:space="preserve"> </w:t>
      </w:r>
      <w:r>
        <w:rPr>
          <w:color w:val="231F20"/>
          <w:w w:val="115"/>
        </w:rPr>
        <w:t>их</w:t>
      </w:r>
      <w:r>
        <w:rPr>
          <w:color w:val="231F20"/>
          <w:spacing w:val="19"/>
          <w:w w:val="115"/>
        </w:rPr>
        <w:t xml:space="preserve"> </w:t>
      </w:r>
      <w:r>
        <w:rPr>
          <w:color w:val="231F20"/>
          <w:w w:val="115"/>
        </w:rPr>
        <w:t>ему</w:t>
      </w:r>
      <w:r>
        <w:rPr>
          <w:color w:val="231F20"/>
          <w:spacing w:val="18"/>
          <w:w w:val="115"/>
        </w:rPr>
        <w:t xml:space="preserve"> </w:t>
      </w:r>
      <w:r>
        <w:rPr>
          <w:color w:val="231F20"/>
          <w:w w:val="115"/>
        </w:rPr>
        <w:t>даете.</w:t>
      </w:r>
    </w:p>
    <w:p w14:paraId="46E1F28B" w14:textId="77777777" w:rsidR="003D61CA" w:rsidRDefault="00000000">
      <w:pPr>
        <w:pStyle w:val="Heading6"/>
        <w:spacing w:before="166"/>
      </w:pPr>
      <w:r>
        <w:rPr>
          <w:color w:val="231F20"/>
          <w:w w:val="115"/>
        </w:rPr>
        <w:t>Адаптация процедуры:</w:t>
      </w:r>
    </w:p>
    <w:p w14:paraId="6522A991" w14:textId="77777777" w:rsidR="003D61CA" w:rsidRDefault="00000000">
      <w:pPr>
        <w:pStyle w:val="BodyText"/>
        <w:spacing w:before="85" w:line="237" w:lineRule="auto"/>
        <w:ind w:left="913" w:right="135" w:firstLine="396"/>
        <w:jc w:val="both"/>
      </w:pPr>
      <w:r>
        <w:pict w14:anchorId="318BEC81">
          <v:line id="_x0000_s2356" style="position:absolute;left:0;text-align:left;z-index:251674112;mso-wrap-distance-left:0;mso-wrap-distance-right:0;mso-position-horizontal-relative:page" from="47.95pt,47.75pt" to="546.8pt,47.7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с двигательными наруше- ниями настойчиво закусывает ложку во время кормления, используйте маленькую ложечку из твердого пластика.</w:t>
      </w:r>
    </w:p>
    <w:p w14:paraId="7DD00F2A" w14:textId="77777777" w:rsidR="003D61CA" w:rsidRDefault="00000000">
      <w:pPr>
        <w:pStyle w:val="BodyText"/>
        <w:spacing w:before="147"/>
        <w:ind w:left="119"/>
      </w:pPr>
      <w:r>
        <w:rPr>
          <w:b/>
          <w:i/>
          <w:color w:val="231F20"/>
          <w:w w:val="115"/>
        </w:rPr>
        <w:t xml:space="preserve">Критерий: </w:t>
      </w:r>
      <w:r>
        <w:rPr>
          <w:color w:val="231F20"/>
          <w:w w:val="115"/>
        </w:rPr>
        <w:t>Ребенок не закусывает ложку или не задерживает ее во рту.</w:t>
      </w:r>
    </w:p>
    <w:p w14:paraId="31E2C940" w14:textId="77777777" w:rsidR="003D61CA" w:rsidRDefault="003D61CA">
      <w:pPr>
        <w:pStyle w:val="BodyText"/>
        <w:rPr>
          <w:sz w:val="24"/>
        </w:rPr>
      </w:pPr>
    </w:p>
    <w:p w14:paraId="644F73FD" w14:textId="77777777" w:rsidR="003D61CA" w:rsidRDefault="003D61CA">
      <w:pPr>
        <w:pStyle w:val="BodyText"/>
        <w:spacing w:before="2"/>
        <w:rPr>
          <w:sz w:val="21"/>
        </w:rPr>
      </w:pPr>
    </w:p>
    <w:p w14:paraId="5721A5A6"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40DCAAFE" w14:textId="77777777" w:rsidR="003D61CA" w:rsidRDefault="00000000">
      <w:pPr>
        <w:spacing w:before="7"/>
        <w:ind w:left="119"/>
        <w:rPr>
          <w:rFonts w:ascii="Trebuchet MS" w:hAnsi="Trebuchet MS"/>
          <w:sz w:val="18"/>
        </w:rPr>
      </w:pPr>
      <w:r>
        <w:rPr>
          <w:rFonts w:ascii="Trebuchet MS" w:hAnsi="Trebuchet MS"/>
          <w:color w:val="231F20"/>
          <w:sz w:val="18"/>
        </w:rPr>
        <w:t>Поведение: 16D. ДАВИТСЯ РЕДКО И ТОЛЬКО В СООТВЕТСТВУЮЩИХ СИТУАЦИЯХ</w:t>
      </w:r>
    </w:p>
    <w:p w14:paraId="6C98BC5F" w14:textId="77777777" w:rsidR="003D61CA" w:rsidRDefault="003D61CA">
      <w:pPr>
        <w:pStyle w:val="BodyText"/>
        <w:rPr>
          <w:rFonts w:ascii="Trebuchet MS"/>
          <w:sz w:val="19"/>
        </w:rPr>
      </w:pPr>
    </w:p>
    <w:p w14:paraId="3A7F6A25" w14:textId="77777777" w:rsidR="003D61CA" w:rsidRDefault="00000000">
      <w:pPr>
        <w:ind w:left="119"/>
      </w:pPr>
      <w:r>
        <w:rPr>
          <w:b/>
          <w:i/>
          <w:color w:val="231F20"/>
          <w:w w:val="115"/>
        </w:rPr>
        <w:t xml:space="preserve">Материалы: </w:t>
      </w:r>
      <w:r>
        <w:rPr>
          <w:color w:val="231F20"/>
          <w:w w:val="115"/>
        </w:rPr>
        <w:t>Еда для</w:t>
      </w:r>
      <w:r>
        <w:rPr>
          <w:color w:val="231F20"/>
          <w:spacing w:val="62"/>
          <w:w w:val="115"/>
        </w:rPr>
        <w:t xml:space="preserve"> </w:t>
      </w:r>
      <w:r>
        <w:rPr>
          <w:color w:val="231F20"/>
          <w:w w:val="115"/>
        </w:rPr>
        <w:t>детей</w:t>
      </w:r>
    </w:p>
    <w:p w14:paraId="4517DAFE" w14:textId="77777777" w:rsidR="003D61CA" w:rsidRDefault="00000000">
      <w:pPr>
        <w:pStyle w:val="BodyText"/>
        <w:spacing w:before="4"/>
        <w:rPr>
          <w:sz w:val="13"/>
        </w:rPr>
      </w:pPr>
      <w:r>
        <w:pict w14:anchorId="5FFCE47B">
          <v:line id="_x0000_s2355" style="position:absolute;z-index:251675136;mso-wrap-distance-left:0;mso-wrap-distance-right:0;mso-position-horizontal-relative:page" from="47.95pt,9.9pt" to="546.8pt,9.9pt" strokecolor="#231f20" strokeweight=".48pt">
            <w10:wrap type="topAndBottom" anchorx="page"/>
          </v:line>
        </w:pict>
      </w:r>
    </w:p>
    <w:p w14:paraId="3F391C0A" w14:textId="77777777" w:rsidR="003D61CA" w:rsidRDefault="00000000">
      <w:pPr>
        <w:pStyle w:val="Heading6"/>
      </w:pPr>
      <w:r>
        <w:rPr>
          <w:color w:val="231F20"/>
          <w:w w:val="115"/>
        </w:rPr>
        <w:t>Процедура:</w:t>
      </w:r>
    </w:p>
    <w:p w14:paraId="0CF57657" w14:textId="77777777" w:rsidR="003D61CA" w:rsidRDefault="00000000">
      <w:pPr>
        <w:pStyle w:val="BodyText"/>
        <w:spacing w:before="85" w:line="237" w:lineRule="auto"/>
        <w:ind w:left="913" w:right="137" w:firstLine="396"/>
        <w:jc w:val="both"/>
      </w:pPr>
      <w:r>
        <w:rPr>
          <w:color w:val="231F20"/>
          <w:spacing w:val="2"/>
          <w:w w:val="115"/>
        </w:rPr>
        <w:t>Постепенно</w:t>
      </w:r>
      <w:r>
        <w:rPr>
          <w:color w:val="231F20"/>
          <w:spacing w:val="-21"/>
          <w:w w:val="115"/>
        </w:rPr>
        <w:t xml:space="preserve"> </w:t>
      </w:r>
      <w:r>
        <w:rPr>
          <w:color w:val="231F20"/>
          <w:spacing w:val="2"/>
          <w:w w:val="115"/>
        </w:rPr>
        <w:t>представляйте</w:t>
      </w:r>
      <w:r>
        <w:rPr>
          <w:color w:val="231F20"/>
          <w:spacing w:val="-21"/>
          <w:w w:val="115"/>
        </w:rPr>
        <w:t xml:space="preserve"> </w:t>
      </w:r>
      <w:r>
        <w:rPr>
          <w:color w:val="231F20"/>
          <w:spacing w:val="2"/>
          <w:w w:val="115"/>
        </w:rPr>
        <w:t>различную</w:t>
      </w:r>
      <w:r>
        <w:rPr>
          <w:color w:val="231F20"/>
          <w:spacing w:val="-20"/>
          <w:w w:val="115"/>
        </w:rPr>
        <w:t xml:space="preserve"> </w:t>
      </w:r>
      <w:r>
        <w:rPr>
          <w:color w:val="231F20"/>
          <w:w w:val="115"/>
        </w:rPr>
        <w:t>по</w:t>
      </w:r>
      <w:r>
        <w:rPr>
          <w:color w:val="231F20"/>
          <w:spacing w:val="-21"/>
          <w:w w:val="115"/>
        </w:rPr>
        <w:t xml:space="preserve"> </w:t>
      </w:r>
      <w:r>
        <w:rPr>
          <w:color w:val="231F20"/>
          <w:spacing w:val="2"/>
          <w:w w:val="115"/>
        </w:rPr>
        <w:t>вкусу</w:t>
      </w:r>
      <w:r>
        <w:rPr>
          <w:color w:val="231F20"/>
          <w:spacing w:val="-20"/>
          <w:w w:val="115"/>
        </w:rPr>
        <w:t xml:space="preserve"> </w:t>
      </w:r>
      <w:r>
        <w:rPr>
          <w:color w:val="231F20"/>
          <w:w w:val="115"/>
        </w:rPr>
        <w:t>и</w:t>
      </w:r>
      <w:r>
        <w:rPr>
          <w:color w:val="231F20"/>
          <w:spacing w:val="-21"/>
          <w:w w:val="115"/>
        </w:rPr>
        <w:t xml:space="preserve"> </w:t>
      </w:r>
      <w:r>
        <w:rPr>
          <w:color w:val="231F20"/>
          <w:w w:val="115"/>
        </w:rPr>
        <w:t>по</w:t>
      </w:r>
      <w:r>
        <w:rPr>
          <w:color w:val="231F20"/>
          <w:spacing w:val="-20"/>
          <w:w w:val="115"/>
        </w:rPr>
        <w:t xml:space="preserve"> </w:t>
      </w:r>
      <w:r>
        <w:rPr>
          <w:color w:val="231F20"/>
          <w:spacing w:val="2"/>
          <w:w w:val="115"/>
        </w:rPr>
        <w:t>грубости</w:t>
      </w:r>
      <w:r>
        <w:rPr>
          <w:color w:val="231F20"/>
          <w:spacing w:val="-21"/>
          <w:w w:val="115"/>
        </w:rPr>
        <w:t xml:space="preserve"> </w:t>
      </w:r>
      <w:r>
        <w:rPr>
          <w:color w:val="231F20"/>
          <w:spacing w:val="2"/>
          <w:w w:val="115"/>
        </w:rPr>
        <w:t>однородную</w:t>
      </w:r>
      <w:r>
        <w:rPr>
          <w:color w:val="231F20"/>
          <w:spacing w:val="-21"/>
          <w:w w:val="115"/>
        </w:rPr>
        <w:t xml:space="preserve"> </w:t>
      </w:r>
      <w:r>
        <w:rPr>
          <w:color w:val="231F20"/>
          <w:w w:val="115"/>
        </w:rPr>
        <w:t>и</w:t>
      </w:r>
      <w:r>
        <w:rPr>
          <w:color w:val="231F20"/>
          <w:spacing w:val="-20"/>
          <w:w w:val="115"/>
        </w:rPr>
        <w:t xml:space="preserve"> </w:t>
      </w:r>
      <w:r>
        <w:rPr>
          <w:color w:val="231F20"/>
          <w:spacing w:val="3"/>
          <w:w w:val="115"/>
        </w:rPr>
        <w:t xml:space="preserve">сме- </w:t>
      </w:r>
      <w:r>
        <w:rPr>
          <w:color w:val="231F20"/>
          <w:w w:val="115"/>
        </w:rPr>
        <w:t>шанную</w:t>
      </w:r>
      <w:r>
        <w:rPr>
          <w:color w:val="231F20"/>
          <w:spacing w:val="-16"/>
          <w:w w:val="115"/>
        </w:rPr>
        <w:t xml:space="preserve"> </w:t>
      </w:r>
      <w:r>
        <w:rPr>
          <w:color w:val="231F20"/>
          <w:w w:val="115"/>
        </w:rPr>
        <w:t>пищу.</w:t>
      </w:r>
      <w:r>
        <w:rPr>
          <w:color w:val="231F20"/>
          <w:spacing w:val="-15"/>
          <w:w w:val="115"/>
        </w:rPr>
        <w:t xml:space="preserve"> </w:t>
      </w:r>
      <w:r>
        <w:rPr>
          <w:color w:val="231F20"/>
          <w:w w:val="115"/>
        </w:rPr>
        <w:t>Если</w:t>
      </w:r>
      <w:r>
        <w:rPr>
          <w:color w:val="231F20"/>
          <w:spacing w:val="-16"/>
          <w:w w:val="115"/>
        </w:rPr>
        <w:t xml:space="preserve"> </w:t>
      </w:r>
      <w:r>
        <w:rPr>
          <w:color w:val="231F20"/>
          <w:w w:val="115"/>
        </w:rPr>
        <w:t>ребенок</w:t>
      </w:r>
      <w:r>
        <w:rPr>
          <w:color w:val="231F20"/>
          <w:spacing w:val="-15"/>
          <w:w w:val="115"/>
        </w:rPr>
        <w:t xml:space="preserve"> </w:t>
      </w:r>
      <w:r>
        <w:rPr>
          <w:color w:val="231F20"/>
          <w:w w:val="115"/>
        </w:rPr>
        <w:t>давится,</w:t>
      </w:r>
      <w:r>
        <w:rPr>
          <w:color w:val="231F20"/>
          <w:spacing w:val="-16"/>
          <w:w w:val="115"/>
        </w:rPr>
        <w:t xml:space="preserve"> </w:t>
      </w:r>
      <w:r>
        <w:rPr>
          <w:color w:val="231F20"/>
          <w:w w:val="115"/>
        </w:rPr>
        <w:t>разбавьте</w:t>
      </w:r>
      <w:r>
        <w:rPr>
          <w:color w:val="231F20"/>
          <w:spacing w:val="-15"/>
          <w:w w:val="115"/>
        </w:rPr>
        <w:t xml:space="preserve"> </w:t>
      </w:r>
      <w:r>
        <w:rPr>
          <w:color w:val="231F20"/>
          <w:w w:val="115"/>
        </w:rPr>
        <w:t>немного</w:t>
      </w:r>
      <w:r>
        <w:rPr>
          <w:color w:val="231F20"/>
          <w:spacing w:val="-16"/>
          <w:w w:val="115"/>
        </w:rPr>
        <w:t xml:space="preserve"> </w:t>
      </w:r>
      <w:r>
        <w:rPr>
          <w:color w:val="231F20"/>
          <w:w w:val="115"/>
        </w:rPr>
        <w:t>пищу,</w:t>
      </w:r>
      <w:r>
        <w:rPr>
          <w:color w:val="231F20"/>
          <w:spacing w:val="-15"/>
          <w:w w:val="115"/>
        </w:rPr>
        <w:t xml:space="preserve"> </w:t>
      </w:r>
      <w:r>
        <w:rPr>
          <w:color w:val="231F20"/>
          <w:w w:val="115"/>
        </w:rPr>
        <w:t>чтобы</w:t>
      </w:r>
      <w:r>
        <w:rPr>
          <w:color w:val="231F20"/>
          <w:spacing w:val="-16"/>
          <w:w w:val="115"/>
        </w:rPr>
        <w:t xml:space="preserve"> </w:t>
      </w:r>
      <w:r>
        <w:rPr>
          <w:color w:val="231F20"/>
          <w:w w:val="115"/>
        </w:rPr>
        <w:t>она</w:t>
      </w:r>
      <w:r>
        <w:rPr>
          <w:color w:val="231F20"/>
          <w:spacing w:val="-15"/>
          <w:w w:val="115"/>
        </w:rPr>
        <w:t xml:space="preserve"> </w:t>
      </w:r>
      <w:r>
        <w:rPr>
          <w:color w:val="231F20"/>
          <w:w w:val="115"/>
        </w:rPr>
        <w:t>стала</w:t>
      </w:r>
      <w:r>
        <w:rPr>
          <w:color w:val="231F20"/>
          <w:spacing w:val="-16"/>
          <w:w w:val="115"/>
        </w:rPr>
        <w:t xml:space="preserve"> </w:t>
      </w:r>
      <w:r>
        <w:rPr>
          <w:color w:val="231F20"/>
          <w:w w:val="115"/>
        </w:rPr>
        <w:t>более мягкой.</w:t>
      </w:r>
      <w:r>
        <w:rPr>
          <w:color w:val="231F20"/>
          <w:spacing w:val="-39"/>
          <w:w w:val="115"/>
        </w:rPr>
        <w:t xml:space="preserve"> </w:t>
      </w:r>
      <w:r>
        <w:rPr>
          <w:color w:val="231F20"/>
          <w:w w:val="115"/>
        </w:rPr>
        <w:t>Когда</w:t>
      </w:r>
      <w:r>
        <w:rPr>
          <w:color w:val="231F20"/>
          <w:spacing w:val="-39"/>
          <w:w w:val="115"/>
        </w:rPr>
        <w:t xml:space="preserve"> </w:t>
      </w:r>
      <w:r>
        <w:rPr>
          <w:color w:val="231F20"/>
          <w:w w:val="115"/>
        </w:rPr>
        <w:t>ребенок</w:t>
      </w:r>
      <w:r>
        <w:rPr>
          <w:color w:val="231F20"/>
          <w:spacing w:val="-38"/>
          <w:w w:val="115"/>
        </w:rPr>
        <w:t xml:space="preserve"> </w:t>
      </w:r>
      <w:r>
        <w:rPr>
          <w:color w:val="231F20"/>
          <w:w w:val="115"/>
        </w:rPr>
        <w:t>будет</w:t>
      </w:r>
      <w:r>
        <w:rPr>
          <w:color w:val="231F20"/>
          <w:spacing w:val="-39"/>
          <w:w w:val="115"/>
        </w:rPr>
        <w:t xml:space="preserve"> </w:t>
      </w:r>
      <w:r>
        <w:rPr>
          <w:color w:val="231F20"/>
          <w:w w:val="115"/>
        </w:rPr>
        <w:t>хорошо</w:t>
      </w:r>
      <w:r>
        <w:rPr>
          <w:color w:val="231F20"/>
          <w:spacing w:val="-38"/>
          <w:w w:val="115"/>
        </w:rPr>
        <w:t xml:space="preserve"> </w:t>
      </w:r>
      <w:r>
        <w:rPr>
          <w:color w:val="231F20"/>
          <w:w w:val="115"/>
        </w:rPr>
        <w:t>переносить</w:t>
      </w:r>
      <w:r>
        <w:rPr>
          <w:color w:val="231F20"/>
          <w:spacing w:val="-39"/>
          <w:w w:val="115"/>
        </w:rPr>
        <w:t xml:space="preserve"> </w:t>
      </w:r>
      <w:r>
        <w:rPr>
          <w:color w:val="231F20"/>
          <w:w w:val="115"/>
        </w:rPr>
        <w:t>такую</w:t>
      </w:r>
      <w:r>
        <w:rPr>
          <w:color w:val="231F20"/>
          <w:spacing w:val="-39"/>
          <w:w w:val="115"/>
        </w:rPr>
        <w:t xml:space="preserve"> </w:t>
      </w:r>
      <w:r>
        <w:rPr>
          <w:color w:val="231F20"/>
          <w:w w:val="115"/>
        </w:rPr>
        <w:t>еду,</w:t>
      </w:r>
      <w:r>
        <w:rPr>
          <w:color w:val="231F20"/>
          <w:spacing w:val="-38"/>
          <w:w w:val="115"/>
        </w:rPr>
        <w:t xml:space="preserve"> </w:t>
      </w:r>
      <w:r>
        <w:rPr>
          <w:color w:val="231F20"/>
          <w:w w:val="115"/>
        </w:rPr>
        <w:t>можете</w:t>
      </w:r>
      <w:r>
        <w:rPr>
          <w:color w:val="231F20"/>
          <w:spacing w:val="-39"/>
          <w:w w:val="115"/>
        </w:rPr>
        <w:t xml:space="preserve"> </w:t>
      </w:r>
      <w:r>
        <w:rPr>
          <w:color w:val="231F20"/>
          <w:w w:val="115"/>
        </w:rPr>
        <w:t>постепенно</w:t>
      </w:r>
      <w:r>
        <w:rPr>
          <w:color w:val="231F20"/>
          <w:spacing w:val="-38"/>
          <w:w w:val="115"/>
        </w:rPr>
        <w:t xml:space="preserve"> </w:t>
      </w:r>
      <w:r>
        <w:rPr>
          <w:color w:val="231F20"/>
          <w:w w:val="115"/>
        </w:rPr>
        <w:t>сделать ее более</w:t>
      </w:r>
      <w:r>
        <w:rPr>
          <w:color w:val="231F20"/>
          <w:spacing w:val="-20"/>
          <w:w w:val="115"/>
        </w:rPr>
        <w:t xml:space="preserve"> </w:t>
      </w:r>
      <w:r>
        <w:rPr>
          <w:color w:val="231F20"/>
          <w:w w:val="115"/>
        </w:rPr>
        <w:t>грубой.</w:t>
      </w:r>
    </w:p>
    <w:p w14:paraId="3FC99EC1" w14:textId="77777777" w:rsidR="003D61CA" w:rsidRDefault="00000000">
      <w:pPr>
        <w:pStyle w:val="BodyText"/>
        <w:spacing w:line="237" w:lineRule="auto"/>
        <w:ind w:left="913" w:right="147" w:firstLine="396"/>
        <w:jc w:val="both"/>
      </w:pPr>
      <w:r>
        <w:rPr>
          <w:color w:val="231F20"/>
          <w:w w:val="115"/>
        </w:rPr>
        <w:t>Добавление</w:t>
      </w:r>
      <w:r>
        <w:rPr>
          <w:color w:val="231F20"/>
          <w:spacing w:val="-23"/>
          <w:w w:val="115"/>
        </w:rPr>
        <w:t xml:space="preserve"> </w:t>
      </w:r>
      <w:r>
        <w:rPr>
          <w:color w:val="231F20"/>
          <w:w w:val="115"/>
        </w:rPr>
        <w:t>небольшого</w:t>
      </w:r>
      <w:r>
        <w:rPr>
          <w:color w:val="231F20"/>
          <w:spacing w:val="-23"/>
          <w:w w:val="115"/>
        </w:rPr>
        <w:t xml:space="preserve"> </w:t>
      </w:r>
      <w:r>
        <w:rPr>
          <w:color w:val="231F20"/>
          <w:w w:val="115"/>
        </w:rPr>
        <w:t>числа</w:t>
      </w:r>
      <w:r>
        <w:rPr>
          <w:color w:val="231F20"/>
          <w:spacing w:val="-22"/>
          <w:w w:val="115"/>
        </w:rPr>
        <w:t xml:space="preserve"> </w:t>
      </w:r>
      <w:r>
        <w:rPr>
          <w:color w:val="231F20"/>
          <w:w w:val="115"/>
        </w:rPr>
        <w:t>зерновых</w:t>
      </w:r>
      <w:r>
        <w:rPr>
          <w:color w:val="231F20"/>
          <w:spacing w:val="-23"/>
          <w:w w:val="115"/>
        </w:rPr>
        <w:t xml:space="preserve"> </w:t>
      </w:r>
      <w:r>
        <w:rPr>
          <w:color w:val="231F20"/>
          <w:w w:val="115"/>
        </w:rPr>
        <w:t>в</w:t>
      </w:r>
      <w:r>
        <w:rPr>
          <w:color w:val="231F20"/>
          <w:spacing w:val="-23"/>
          <w:w w:val="115"/>
        </w:rPr>
        <w:t xml:space="preserve"> </w:t>
      </w:r>
      <w:r>
        <w:rPr>
          <w:color w:val="231F20"/>
          <w:w w:val="115"/>
        </w:rPr>
        <w:t>смешанную</w:t>
      </w:r>
      <w:r>
        <w:rPr>
          <w:color w:val="231F20"/>
          <w:spacing w:val="-22"/>
          <w:w w:val="115"/>
        </w:rPr>
        <w:t xml:space="preserve"> </w:t>
      </w:r>
      <w:r>
        <w:rPr>
          <w:color w:val="231F20"/>
          <w:w w:val="115"/>
        </w:rPr>
        <w:t>пищу</w:t>
      </w:r>
      <w:r>
        <w:rPr>
          <w:color w:val="231F20"/>
          <w:spacing w:val="-23"/>
          <w:w w:val="115"/>
        </w:rPr>
        <w:t xml:space="preserve"> </w:t>
      </w:r>
      <w:r>
        <w:rPr>
          <w:color w:val="231F20"/>
          <w:w w:val="115"/>
        </w:rPr>
        <w:t>будет</w:t>
      </w:r>
      <w:r>
        <w:rPr>
          <w:color w:val="231F20"/>
          <w:spacing w:val="-23"/>
          <w:w w:val="115"/>
        </w:rPr>
        <w:t xml:space="preserve"> </w:t>
      </w:r>
      <w:r>
        <w:rPr>
          <w:color w:val="231F20"/>
          <w:w w:val="115"/>
        </w:rPr>
        <w:t>делать</w:t>
      </w:r>
      <w:r>
        <w:rPr>
          <w:color w:val="231F20"/>
          <w:spacing w:val="-22"/>
          <w:w w:val="115"/>
        </w:rPr>
        <w:t xml:space="preserve"> </w:t>
      </w:r>
      <w:r>
        <w:rPr>
          <w:color w:val="231F20"/>
          <w:w w:val="115"/>
        </w:rPr>
        <w:t>ее</w:t>
      </w:r>
      <w:r>
        <w:rPr>
          <w:color w:val="231F20"/>
          <w:spacing w:val="-23"/>
          <w:w w:val="115"/>
        </w:rPr>
        <w:t xml:space="preserve"> </w:t>
      </w:r>
      <w:r>
        <w:rPr>
          <w:color w:val="231F20"/>
          <w:w w:val="115"/>
        </w:rPr>
        <w:t>более грубой</w:t>
      </w:r>
      <w:r>
        <w:rPr>
          <w:color w:val="231F20"/>
          <w:spacing w:val="-9"/>
          <w:w w:val="115"/>
        </w:rPr>
        <w:t xml:space="preserve"> </w:t>
      </w:r>
      <w:r>
        <w:rPr>
          <w:color w:val="231F20"/>
          <w:w w:val="115"/>
        </w:rPr>
        <w:t>и</w:t>
      </w:r>
      <w:r>
        <w:rPr>
          <w:color w:val="231F20"/>
          <w:spacing w:val="-8"/>
          <w:w w:val="115"/>
        </w:rPr>
        <w:t xml:space="preserve"> </w:t>
      </w:r>
      <w:r>
        <w:rPr>
          <w:color w:val="231F20"/>
          <w:w w:val="115"/>
        </w:rPr>
        <w:t>стимулировать</w:t>
      </w:r>
      <w:r>
        <w:rPr>
          <w:color w:val="231F20"/>
          <w:spacing w:val="-8"/>
          <w:w w:val="115"/>
        </w:rPr>
        <w:t xml:space="preserve"> </w:t>
      </w:r>
      <w:r>
        <w:rPr>
          <w:color w:val="231F20"/>
          <w:w w:val="115"/>
        </w:rPr>
        <w:t>привыкание</w:t>
      </w:r>
      <w:r>
        <w:rPr>
          <w:color w:val="231F20"/>
          <w:spacing w:val="-8"/>
          <w:w w:val="115"/>
        </w:rPr>
        <w:t xml:space="preserve"> </w:t>
      </w:r>
      <w:r>
        <w:rPr>
          <w:color w:val="231F20"/>
          <w:w w:val="115"/>
        </w:rPr>
        <w:t>к</w:t>
      </w:r>
      <w:r>
        <w:rPr>
          <w:color w:val="231F20"/>
          <w:spacing w:val="-9"/>
          <w:w w:val="115"/>
        </w:rPr>
        <w:t xml:space="preserve"> </w:t>
      </w:r>
      <w:r>
        <w:rPr>
          <w:color w:val="231F20"/>
          <w:w w:val="115"/>
        </w:rPr>
        <w:t>грубой</w:t>
      </w:r>
      <w:r>
        <w:rPr>
          <w:color w:val="231F20"/>
          <w:spacing w:val="-8"/>
          <w:w w:val="115"/>
        </w:rPr>
        <w:t xml:space="preserve"> </w:t>
      </w:r>
      <w:r>
        <w:rPr>
          <w:color w:val="231F20"/>
          <w:w w:val="115"/>
        </w:rPr>
        <w:t>пище.</w:t>
      </w:r>
    </w:p>
    <w:p w14:paraId="34DC1FF7" w14:textId="77777777" w:rsidR="003D61CA" w:rsidRDefault="00000000">
      <w:pPr>
        <w:pStyle w:val="BodyText"/>
        <w:spacing w:line="248" w:lineRule="exact"/>
        <w:ind w:left="1309"/>
      </w:pPr>
      <w:r>
        <w:rPr>
          <w:color w:val="231F20"/>
          <w:w w:val="115"/>
        </w:rPr>
        <w:t>Одна из методик, которая уменьшает действие рвотного рефлекса, называется</w:t>
      </w:r>
    </w:p>
    <w:p w14:paraId="7BC31600" w14:textId="77777777" w:rsidR="003D61CA" w:rsidRDefault="00000000">
      <w:pPr>
        <w:pStyle w:val="BodyText"/>
        <w:spacing w:line="237" w:lineRule="auto"/>
        <w:ind w:left="913"/>
      </w:pPr>
      <w:r>
        <w:rPr>
          <w:color w:val="231F20"/>
          <w:w w:val="115"/>
        </w:rPr>
        <w:t>«хождение по языку» (т. е., нажимая кончиком маленькой ложки, постепенно пере- двигайте ее от кончика языка до его середины).</w:t>
      </w:r>
    </w:p>
    <w:p w14:paraId="063004F3" w14:textId="77777777" w:rsidR="003D61CA" w:rsidRDefault="00000000">
      <w:pPr>
        <w:pStyle w:val="BodyText"/>
        <w:ind w:left="913" w:right="138" w:firstLine="396"/>
        <w:jc w:val="right"/>
      </w:pPr>
      <w:r>
        <w:rPr>
          <w:color w:val="231F20"/>
          <w:w w:val="115"/>
        </w:rPr>
        <w:t>Держите ребенка, по возможности, вертикально и обеспечьте хорошую поддер-</w:t>
      </w:r>
      <w:r>
        <w:rPr>
          <w:color w:val="231F20"/>
          <w:w w:val="109"/>
        </w:rPr>
        <w:t xml:space="preserve"> </w:t>
      </w:r>
      <w:r>
        <w:rPr>
          <w:color w:val="231F20"/>
          <w:w w:val="115"/>
        </w:rPr>
        <w:t>жку головы, когда вы его кормите. Никогда не кормите ребенка в положении лежа.</w:t>
      </w:r>
    </w:p>
    <w:p w14:paraId="7B3A96FF" w14:textId="77777777" w:rsidR="003D61CA" w:rsidRDefault="00000000">
      <w:pPr>
        <w:spacing w:before="10" w:line="261" w:lineRule="auto"/>
        <w:ind w:left="1309" w:right="138" w:firstLine="398"/>
        <w:jc w:val="both"/>
        <w:rPr>
          <w:sz w:val="20"/>
        </w:rPr>
      </w:pPr>
      <w:r>
        <w:rPr>
          <w:b/>
          <w:i/>
          <w:color w:val="231F20"/>
          <w:w w:val="115"/>
          <w:sz w:val="20"/>
        </w:rPr>
        <w:t xml:space="preserve">Примечание: </w:t>
      </w:r>
      <w:r>
        <w:rPr>
          <w:color w:val="231F20"/>
          <w:w w:val="115"/>
          <w:sz w:val="20"/>
        </w:rPr>
        <w:t>Если ребенок регулярно давится в возрасте после 6 месяцев или если он никогда не давился едой лежа на спине до 6 месяцев, проконсультируйтесь у тера- певта.</w:t>
      </w:r>
    </w:p>
    <w:p w14:paraId="11BFA1BC" w14:textId="77777777" w:rsidR="003D61CA" w:rsidRDefault="00000000">
      <w:pPr>
        <w:pStyle w:val="Heading6"/>
        <w:spacing w:before="148"/>
      </w:pPr>
      <w:r>
        <w:rPr>
          <w:color w:val="231F20"/>
          <w:w w:val="110"/>
        </w:rPr>
        <w:t>В повседневной жизни:</w:t>
      </w:r>
    </w:p>
    <w:p w14:paraId="7FAC6EC0" w14:textId="77777777" w:rsidR="003D61CA" w:rsidRDefault="00000000">
      <w:pPr>
        <w:pStyle w:val="BodyText"/>
        <w:spacing w:before="85" w:line="237" w:lineRule="auto"/>
        <w:ind w:left="913" w:right="146" w:firstLine="396"/>
        <w:jc w:val="both"/>
      </w:pPr>
      <w:r>
        <w:rPr>
          <w:color w:val="231F20"/>
          <w:w w:val="115"/>
        </w:rPr>
        <w:t>Кормление</w:t>
      </w:r>
      <w:r>
        <w:rPr>
          <w:color w:val="231F20"/>
          <w:spacing w:val="-20"/>
          <w:w w:val="115"/>
        </w:rPr>
        <w:t xml:space="preserve"> </w:t>
      </w:r>
      <w:r>
        <w:rPr>
          <w:color w:val="231F20"/>
          <w:w w:val="115"/>
        </w:rPr>
        <w:t>должно</w:t>
      </w:r>
      <w:r>
        <w:rPr>
          <w:color w:val="231F20"/>
          <w:spacing w:val="-20"/>
          <w:w w:val="115"/>
        </w:rPr>
        <w:t xml:space="preserve"> </w:t>
      </w:r>
      <w:r>
        <w:rPr>
          <w:color w:val="231F20"/>
          <w:w w:val="115"/>
        </w:rPr>
        <w:t>быть</w:t>
      </w:r>
      <w:r>
        <w:rPr>
          <w:color w:val="231F20"/>
          <w:spacing w:val="-20"/>
          <w:w w:val="115"/>
        </w:rPr>
        <w:t xml:space="preserve"> </w:t>
      </w:r>
      <w:r>
        <w:rPr>
          <w:color w:val="231F20"/>
          <w:w w:val="115"/>
        </w:rPr>
        <w:t>приятной</w:t>
      </w:r>
      <w:r>
        <w:rPr>
          <w:color w:val="231F20"/>
          <w:spacing w:val="-20"/>
          <w:w w:val="115"/>
        </w:rPr>
        <w:t xml:space="preserve"> </w:t>
      </w:r>
      <w:r>
        <w:rPr>
          <w:color w:val="231F20"/>
          <w:w w:val="115"/>
        </w:rPr>
        <w:t>процедурой.</w:t>
      </w:r>
      <w:r>
        <w:rPr>
          <w:color w:val="231F20"/>
          <w:spacing w:val="-19"/>
          <w:w w:val="115"/>
        </w:rPr>
        <w:t xml:space="preserve"> </w:t>
      </w:r>
      <w:r>
        <w:rPr>
          <w:color w:val="231F20"/>
          <w:w w:val="115"/>
        </w:rPr>
        <w:t>Используйте</w:t>
      </w:r>
      <w:r>
        <w:rPr>
          <w:color w:val="231F20"/>
          <w:spacing w:val="-20"/>
          <w:w w:val="115"/>
        </w:rPr>
        <w:t xml:space="preserve"> </w:t>
      </w:r>
      <w:r>
        <w:rPr>
          <w:color w:val="231F20"/>
          <w:w w:val="115"/>
        </w:rPr>
        <w:t>несколько</w:t>
      </w:r>
      <w:r>
        <w:rPr>
          <w:color w:val="231F20"/>
          <w:spacing w:val="-20"/>
          <w:w w:val="115"/>
        </w:rPr>
        <w:t xml:space="preserve"> </w:t>
      </w:r>
      <w:r>
        <w:rPr>
          <w:color w:val="231F20"/>
          <w:w w:val="115"/>
        </w:rPr>
        <w:t>видов</w:t>
      </w:r>
      <w:r>
        <w:rPr>
          <w:color w:val="231F20"/>
          <w:spacing w:val="-20"/>
          <w:w w:val="115"/>
        </w:rPr>
        <w:t xml:space="preserve"> </w:t>
      </w:r>
      <w:r>
        <w:rPr>
          <w:color w:val="231F20"/>
          <w:w w:val="115"/>
        </w:rPr>
        <w:t>еды и</w:t>
      </w:r>
      <w:r>
        <w:rPr>
          <w:color w:val="231F20"/>
          <w:spacing w:val="15"/>
          <w:w w:val="115"/>
        </w:rPr>
        <w:t xml:space="preserve"> </w:t>
      </w:r>
      <w:r>
        <w:rPr>
          <w:color w:val="231F20"/>
          <w:w w:val="115"/>
        </w:rPr>
        <w:t>меняйте</w:t>
      </w:r>
      <w:r>
        <w:rPr>
          <w:color w:val="231F20"/>
          <w:spacing w:val="15"/>
          <w:w w:val="115"/>
        </w:rPr>
        <w:t xml:space="preserve"> </w:t>
      </w:r>
      <w:r>
        <w:rPr>
          <w:color w:val="231F20"/>
          <w:w w:val="115"/>
        </w:rPr>
        <w:t>более</w:t>
      </w:r>
      <w:r>
        <w:rPr>
          <w:color w:val="231F20"/>
          <w:spacing w:val="15"/>
          <w:w w:val="115"/>
        </w:rPr>
        <w:t xml:space="preserve"> </w:t>
      </w:r>
      <w:r>
        <w:rPr>
          <w:color w:val="231F20"/>
          <w:w w:val="115"/>
        </w:rPr>
        <w:t>и</w:t>
      </w:r>
      <w:r>
        <w:rPr>
          <w:color w:val="231F20"/>
          <w:spacing w:val="15"/>
          <w:w w:val="115"/>
        </w:rPr>
        <w:t xml:space="preserve"> </w:t>
      </w:r>
      <w:r>
        <w:rPr>
          <w:color w:val="231F20"/>
          <w:w w:val="115"/>
        </w:rPr>
        <w:t>менее</w:t>
      </w:r>
      <w:r>
        <w:rPr>
          <w:color w:val="231F20"/>
          <w:spacing w:val="16"/>
          <w:w w:val="115"/>
        </w:rPr>
        <w:t xml:space="preserve"> </w:t>
      </w:r>
      <w:r>
        <w:rPr>
          <w:color w:val="231F20"/>
          <w:w w:val="115"/>
        </w:rPr>
        <w:t>грубую</w:t>
      </w:r>
      <w:r>
        <w:rPr>
          <w:color w:val="231F20"/>
          <w:spacing w:val="15"/>
          <w:w w:val="115"/>
        </w:rPr>
        <w:t xml:space="preserve"> </w:t>
      </w:r>
      <w:r>
        <w:rPr>
          <w:color w:val="231F20"/>
          <w:w w:val="115"/>
        </w:rPr>
        <w:t>пищу</w:t>
      </w:r>
      <w:r>
        <w:rPr>
          <w:color w:val="231F20"/>
          <w:spacing w:val="15"/>
          <w:w w:val="115"/>
        </w:rPr>
        <w:t xml:space="preserve"> </w:t>
      </w:r>
      <w:r>
        <w:rPr>
          <w:color w:val="231F20"/>
          <w:w w:val="115"/>
        </w:rPr>
        <w:t>за</w:t>
      </w:r>
      <w:r>
        <w:rPr>
          <w:color w:val="231F20"/>
          <w:spacing w:val="15"/>
          <w:w w:val="115"/>
        </w:rPr>
        <w:t xml:space="preserve"> </w:t>
      </w:r>
      <w:r>
        <w:rPr>
          <w:color w:val="231F20"/>
          <w:w w:val="115"/>
        </w:rPr>
        <w:t>время</w:t>
      </w:r>
      <w:r>
        <w:rPr>
          <w:color w:val="231F20"/>
          <w:spacing w:val="16"/>
          <w:w w:val="115"/>
        </w:rPr>
        <w:t xml:space="preserve"> </w:t>
      </w:r>
      <w:r>
        <w:rPr>
          <w:color w:val="231F20"/>
          <w:w w:val="115"/>
        </w:rPr>
        <w:t>одного</w:t>
      </w:r>
      <w:r>
        <w:rPr>
          <w:color w:val="231F20"/>
          <w:spacing w:val="15"/>
          <w:w w:val="115"/>
        </w:rPr>
        <w:t xml:space="preserve"> </w:t>
      </w:r>
      <w:r>
        <w:rPr>
          <w:color w:val="231F20"/>
          <w:w w:val="115"/>
        </w:rPr>
        <w:t>кормления.</w:t>
      </w:r>
    </w:p>
    <w:p w14:paraId="1521CA91" w14:textId="77777777" w:rsidR="003D61CA" w:rsidRDefault="00000000">
      <w:pPr>
        <w:pStyle w:val="Heading6"/>
        <w:spacing w:before="167"/>
      </w:pPr>
      <w:r>
        <w:rPr>
          <w:color w:val="231F20"/>
          <w:w w:val="115"/>
        </w:rPr>
        <w:t>Адаптация процедуры:</w:t>
      </w:r>
    </w:p>
    <w:p w14:paraId="4C64D83E" w14:textId="77777777" w:rsidR="003D61CA" w:rsidRDefault="00000000">
      <w:pPr>
        <w:pStyle w:val="BodyText"/>
        <w:spacing w:before="81"/>
        <w:ind w:left="1309"/>
      </w:pPr>
      <w:r>
        <w:pict w14:anchorId="03D637CD">
          <v:line id="_x0000_s2354" style="position:absolute;left:0;text-align:left;z-index:251676160;mso-wrap-distance-left:0;mso-wrap-distance-right:0;mso-position-horizontal-relative:page" from="47.95pt,22.7pt" to="546.8pt,22.7pt" strokecolor="#231f20" strokeweight=".48pt">
            <w10:wrap type="topAndBottom" anchorx="page"/>
          </v:line>
        </w:pict>
      </w:r>
      <w:r>
        <w:rPr>
          <w:color w:val="231F20"/>
          <w:w w:val="115"/>
        </w:rPr>
        <w:t>Нет необходимости в адаптации.</w:t>
      </w:r>
    </w:p>
    <w:p w14:paraId="53C8ABDF" w14:textId="77777777" w:rsidR="003D61CA" w:rsidRDefault="00000000">
      <w:pPr>
        <w:pStyle w:val="BodyText"/>
        <w:spacing w:before="147"/>
        <w:ind w:left="119"/>
      </w:pPr>
      <w:r>
        <w:rPr>
          <w:b/>
          <w:i/>
          <w:color w:val="231F20"/>
          <w:w w:val="115"/>
        </w:rPr>
        <w:t xml:space="preserve">Критерий: </w:t>
      </w:r>
      <w:r>
        <w:rPr>
          <w:color w:val="231F20"/>
          <w:w w:val="115"/>
        </w:rPr>
        <w:t>Ребенок ест протертую еду, включая хлопья, не давясь.</w:t>
      </w:r>
    </w:p>
    <w:p w14:paraId="547672B0" w14:textId="77777777" w:rsidR="003D61CA" w:rsidRDefault="003D61CA">
      <w:pPr>
        <w:pStyle w:val="BodyText"/>
        <w:rPr>
          <w:sz w:val="24"/>
        </w:rPr>
      </w:pPr>
    </w:p>
    <w:p w14:paraId="5F1A9A42" w14:textId="77777777" w:rsidR="003D61CA" w:rsidRDefault="003D61CA">
      <w:pPr>
        <w:pStyle w:val="BodyText"/>
        <w:spacing w:before="2"/>
        <w:rPr>
          <w:sz w:val="21"/>
        </w:rPr>
      </w:pPr>
    </w:p>
    <w:p w14:paraId="1A9CCB64"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0C338702" w14:textId="77777777" w:rsidR="003D61CA" w:rsidRDefault="00000000">
      <w:pPr>
        <w:spacing w:before="7"/>
        <w:ind w:left="119"/>
        <w:rPr>
          <w:rFonts w:ascii="Trebuchet MS" w:hAnsi="Trebuchet MS"/>
          <w:sz w:val="18"/>
        </w:rPr>
      </w:pPr>
      <w:r>
        <w:rPr>
          <w:rFonts w:ascii="Trebuchet MS" w:hAnsi="Trebuchet MS"/>
          <w:color w:val="231F20"/>
          <w:sz w:val="18"/>
        </w:rPr>
        <w:t>Поведение: 16Е. ЖУЕТ ПИЩУ — ДВИГАЕТ ЧЕЛЮСТЬЮ ВВЕРХ И ВНИЗ</w:t>
      </w:r>
    </w:p>
    <w:p w14:paraId="2FCF1CBD" w14:textId="77777777" w:rsidR="003D61CA" w:rsidRDefault="003D61CA">
      <w:pPr>
        <w:pStyle w:val="BodyText"/>
        <w:rPr>
          <w:rFonts w:ascii="Trebuchet MS"/>
          <w:sz w:val="19"/>
        </w:rPr>
      </w:pPr>
    </w:p>
    <w:p w14:paraId="378E3D4D" w14:textId="77777777" w:rsidR="003D61CA" w:rsidRDefault="00000000">
      <w:pPr>
        <w:ind w:left="119"/>
      </w:pPr>
      <w:r>
        <w:rPr>
          <w:b/>
          <w:i/>
          <w:color w:val="231F20"/>
          <w:w w:val="115"/>
        </w:rPr>
        <w:t xml:space="preserve">Материалы: </w:t>
      </w:r>
      <w:r>
        <w:rPr>
          <w:color w:val="231F20"/>
          <w:w w:val="115"/>
        </w:rPr>
        <w:t>Детские смеси, хлопья из злаков.</w:t>
      </w:r>
    </w:p>
    <w:p w14:paraId="66D2871D" w14:textId="77777777" w:rsidR="003D61CA" w:rsidRDefault="00000000">
      <w:pPr>
        <w:pStyle w:val="BodyText"/>
        <w:spacing w:before="4"/>
        <w:rPr>
          <w:sz w:val="13"/>
        </w:rPr>
      </w:pPr>
      <w:r>
        <w:pict w14:anchorId="4C276347">
          <v:line id="_x0000_s2353" style="position:absolute;z-index:251677184;mso-wrap-distance-left:0;mso-wrap-distance-right:0;mso-position-horizontal-relative:page" from="47.95pt,9.9pt" to="546.8pt,9.9pt" strokecolor="#231f20" strokeweight=".48pt">
            <w10:wrap type="topAndBottom" anchorx="page"/>
          </v:line>
        </w:pict>
      </w:r>
    </w:p>
    <w:p w14:paraId="35966310" w14:textId="77777777" w:rsidR="003D61CA" w:rsidRDefault="003D61CA">
      <w:pPr>
        <w:rPr>
          <w:sz w:val="13"/>
        </w:rPr>
        <w:sectPr w:rsidR="003D61CA">
          <w:pgSz w:w="11910" w:h="16840"/>
          <w:pgMar w:top="1440" w:right="820" w:bottom="280" w:left="840" w:header="1250" w:footer="0" w:gutter="0"/>
          <w:cols w:space="720"/>
        </w:sectPr>
      </w:pPr>
    </w:p>
    <w:p w14:paraId="65633C7E" w14:textId="77777777" w:rsidR="003D61CA" w:rsidRDefault="003D61CA">
      <w:pPr>
        <w:pStyle w:val="BodyText"/>
        <w:spacing w:before="6"/>
        <w:rPr>
          <w:sz w:val="28"/>
        </w:rPr>
      </w:pPr>
    </w:p>
    <w:p w14:paraId="2B14AC41" w14:textId="77777777" w:rsidR="003D61CA" w:rsidRDefault="00000000">
      <w:pPr>
        <w:pStyle w:val="Heading6"/>
        <w:spacing w:before="88"/>
      </w:pPr>
      <w:r>
        <w:rPr>
          <w:color w:val="231F20"/>
          <w:w w:val="115"/>
        </w:rPr>
        <w:t>Процедура:</w:t>
      </w:r>
    </w:p>
    <w:p w14:paraId="53210477" w14:textId="77777777" w:rsidR="003D61CA" w:rsidRDefault="00000000">
      <w:pPr>
        <w:pStyle w:val="BodyText"/>
        <w:spacing w:before="88" w:line="242" w:lineRule="auto"/>
        <w:ind w:left="911" w:right="139" w:firstLine="398"/>
        <w:jc w:val="both"/>
      </w:pPr>
      <w:r>
        <w:rPr>
          <w:color w:val="231F20"/>
          <w:w w:val="115"/>
        </w:rPr>
        <w:t>Положите</w:t>
      </w:r>
      <w:r>
        <w:rPr>
          <w:color w:val="231F20"/>
          <w:spacing w:val="-12"/>
          <w:w w:val="115"/>
        </w:rPr>
        <w:t xml:space="preserve"> </w:t>
      </w:r>
      <w:r>
        <w:rPr>
          <w:color w:val="231F20"/>
          <w:w w:val="115"/>
        </w:rPr>
        <w:t>ребенку</w:t>
      </w:r>
      <w:r>
        <w:rPr>
          <w:color w:val="231F20"/>
          <w:spacing w:val="-11"/>
          <w:w w:val="115"/>
        </w:rPr>
        <w:t xml:space="preserve"> </w:t>
      </w:r>
      <w:r>
        <w:rPr>
          <w:color w:val="231F20"/>
          <w:w w:val="115"/>
        </w:rPr>
        <w:t>в</w:t>
      </w:r>
      <w:r>
        <w:rPr>
          <w:color w:val="231F20"/>
          <w:spacing w:val="-11"/>
          <w:w w:val="115"/>
        </w:rPr>
        <w:t xml:space="preserve"> </w:t>
      </w:r>
      <w:r>
        <w:rPr>
          <w:color w:val="231F20"/>
          <w:w w:val="115"/>
        </w:rPr>
        <w:t>рот</w:t>
      </w:r>
      <w:r>
        <w:rPr>
          <w:color w:val="231F20"/>
          <w:spacing w:val="-11"/>
          <w:w w:val="115"/>
        </w:rPr>
        <w:t xml:space="preserve"> </w:t>
      </w:r>
      <w:r>
        <w:rPr>
          <w:color w:val="231F20"/>
          <w:w w:val="115"/>
        </w:rPr>
        <w:t>немного</w:t>
      </w:r>
      <w:r>
        <w:rPr>
          <w:color w:val="231F20"/>
          <w:spacing w:val="-11"/>
          <w:w w:val="115"/>
        </w:rPr>
        <w:t xml:space="preserve"> </w:t>
      </w:r>
      <w:r>
        <w:rPr>
          <w:color w:val="231F20"/>
          <w:w w:val="115"/>
        </w:rPr>
        <w:t>еды</w:t>
      </w:r>
      <w:r>
        <w:rPr>
          <w:color w:val="231F20"/>
          <w:spacing w:val="-11"/>
          <w:w w:val="115"/>
        </w:rPr>
        <w:t xml:space="preserve"> </w:t>
      </w:r>
      <w:r>
        <w:rPr>
          <w:color w:val="231F20"/>
          <w:w w:val="115"/>
        </w:rPr>
        <w:t>и</w:t>
      </w:r>
      <w:r>
        <w:rPr>
          <w:color w:val="231F20"/>
          <w:spacing w:val="-11"/>
          <w:w w:val="115"/>
        </w:rPr>
        <w:t xml:space="preserve"> </w:t>
      </w:r>
      <w:r>
        <w:rPr>
          <w:color w:val="231F20"/>
          <w:w w:val="115"/>
        </w:rPr>
        <w:t>понаблюдайте</w:t>
      </w:r>
      <w:r>
        <w:rPr>
          <w:color w:val="231F20"/>
          <w:spacing w:val="-11"/>
          <w:w w:val="115"/>
        </w:rPr>
        <w:t xml:space="preserve"> </w:t>
      </w:r>
      <w:r>
        <w:rPr>
          <w:color w:val="231F20"/>
          <w:w w:val="115"/>
        </w:rPr>
        <w:t>за</w:t>
      </w:r>
      <w:r>
        <w:rPr>
          <w:color w:val="231F20"/>
          <w:spacing w:val="-11"/>
          <w:w w:val="115"/>
        </w:rPr>
        <w:t xml:space="preserve"> </w:t>
      </w:r>
      <w:r>
        <w:rPr>
          <w:color w:val="231F20"/>
          <w:w w:val="115"/>
        </w:rPr>
        <w:t>его</w:t>
      </w:r>
      <w:r>
        <w:rPr>
          <w:color w:val="231F20"/>
          <w:spacing w:val="-11"/>
          <w:w w:val="115"/>
        </w:rPr>
        <w:t xml:space="preserve"> </w:t>
      </w:r>
      <w:r>
        <w:rPr>
          <w:color w:val="231F20"/>
          <w:w w:val="115"/>
        </w:rPr>
        <w:t>реакцией.</w:t>
      </w:r>
      <w:r>
        <w:rPr>
          <w:color w:val="231F20"/>
          <w:spacing w:val="-12"/>
          <w:w w:val="115"/>
        </w:rPr>
        <w:t xml:space="preserve"> </w:t>
      </w:r>
      <w:r>
        <w:rPr>
          <w:color w:val="231F20"/>
          <w:w w:val="115"/>
        </w:rPr>
        <w:t>Если</w:t>
      </w:r>
      <w:r>
        <w:rPr>
          <w:color w:val="231F20"/>
          <w:spacing w:val="-11"/>
          <w:w w:val="115"/>
        </w:rPr>
        <w:t xml:space="preserve"> </w:t>
      </w:r>
      <w:r>
        <w:rPr>
          <w:color w:val="231F20"/>
          <w:w w:val="115"/>
        </w:rPr>
        <w:t>ребе- нок</w:t>
      </w:r>
      <w:r>
        <w:rPr>
          <w:color w:val="231F20"/>
          <w:spacing w:val="-10"/>
          <w:w w:val="115"/>
        </w:rPr>
        <w:t xml:space="preserve"> </w:t>
      </w:r>
      <w:r>
        <w:rPr>
          <w:color w:val="231F20"/>
          <w:w w:val="115"/>
        </w:rPr>
        <w:t>выталкивает</w:t>
      </w:r>
      <w:r>
        <w:rPr>
          <w:color w:val="231F20"/>
          <w:spacing w:val="-10"/>
          <w:w w:val="115"/>
        </w:rPr>
        <w:t xml:space="preserve"> </w:t>
      </w:r>
      <w:r>
        <w:rPr>
          <w:color w:val="231F20"/>
          <w:w w:val="115"/>
        </w:rPr>
        <w:t>ее</w:t>
      </w:r>
      <w:r>
        <w:rPr>
          <w:color w:val="231F20"/>
          <w:spacing w:val="-10"/>
          <w:w w:val="115"/>
        </w:rPr>
        <w:t xml:space="preserve"> </w:t>
      </w:r>
      <w:r>
        <w:rPr>
          <w:color w:val="231F20"/>
          <w:w w:val="115"/>
        </w:rPr>
        <w:t>языком,</w:t>
      </w:r>
      <w:r>
        <w:rPr>
          <w:color w:val="231F20"/>
          <w:spacing w:val="-10"/>
          <w:w w:val="115"/>
        </w:rPr>
        <w:t xml:space="preserve"> </w:t>
      </w:r>
      <w:r>
        <w:rPr>
          <w:color w:val="231F20"/>
          <w:w w:val="115"/>
        </w:rPr>
        <w:t>попробуйте</w:t>
      </w:r>
      <w:r>
        <w:rPr>
          <w:color w:val="231F20"/>
          <w:spacing w:val="-10"/>
          <w:w w:val="115"/>
        </w:rPr>
        <w:t xml:space="preserve"> </w:t>
      </w:r>
      <w:r>
        <w:rPr>
          <w:color w:val="231F20"/>
          <w:w w:val="115"/>
        </w:rPr>
        <w:t>следующую</w:t>
      </w:r>
      <w:r>
        <w:rPr>
          <w:color w:val="231F20"/>
          <w:spacing w:val="-10"/>
          <w:w w:val="115"/>
        </w:rPr>
        <w:t xml:space="preserve"> </w:t>
      </w:r>
      <w:r>
        <w:rPr>
          <w:color w:val="231F20"/>
          <w:w w:val="115"/>
        </w:rPr>
        <w:t>ложку</w:t>
      </w:r>
      <w:r>
        <w:rPr>
          <w:color w:val="231F20"/>
          <w:spacing w:val="-10"/>
          <w:w w:val="115"/>
        </w:rPr>
        <w:t xml:space="preserve"> </w:t>
      </w:r>
      <w:r>
        <w:rPr>
          <w:color w:val="231F20"/>
          <w:w w:val="115"/>
        </w:rPr>
        <w:t>положить</w:t>
      </w:r>
      <w:r>
        <w:rPr>
          <w:color w:val="231F20"/>
          <w:spacing w:val="-10"/>
          <w:w w:val="115"/>
        </w:rPr>
        <w:t xml:space="preserve"> </w:t>
      </w:r>
      <w:r>
        <w:rPr>
          <w:color w:val="231F20"/>
          <w:w w:val="115"/>
        </w:rPr>
        <w:t>с</w:t>
      </w:r>
      <w:r>
        <w:rPr>
          <w:color w:val="231F20"/>
          <w:spacing w:val="-10"/>
          <w:w w:val="115"/>
        </w:rPr>
        <w:t xml:space="preserve"> </w:t>
      </w:r>
      <w:r>
        <w:rPr>
          <w:color w:val="231F20"/>
          <w:w w:val="115"/>
        </w:rPr>
        <w:t>боку</w:t>
      </w:r>
      <w:r>
        <w:rPr>
          <w:color w:val="231F20"/>
          <w:spacing w:val="-10"/>
          <w:w w:val="115"/>
        </w:rPr>
        <w:t xml:space="preserve"> </w:t>
      </w:r>
      <w:r>
        <w:rPr>
          <w:color w:val="231F20"/>
          <w:w w:val="115"/>
        </w:rPr>
        <w:t>рта.</w:t>
      </w:r>
      <w:r>
        <w:rPr>
          <w:color w:val="231F20"/>
          <w:spacing w:val="-10"/>
          <w:w w:val="115"/>
        </w:rPr>
        <w:t xml:space="preserve"> </w:t>
      </w:r>
      <w:r>
        <w:rPr>
          <w:color w:val="231F20"/>
          <w:w w:val="115"/>
        </w:rPr>
        <w:t xml:space="preserve">Вы- </w:t>
      </w:r>
      <w:r>
        <w:rPr>
          <w:color w:val="231F20"/>
          <w:spacing w:val="2"/>
          <w:w w:val="115"/>
        </w:rPr>
        <w:t xml:space="preserve">талкивание </w:t>
      </w:r>
      <w:r>
        <w:rPr>
          <w:color w:val="231F20"/>
          <w:w w:val="115"/>
        </w:rPr>
        <w:t xml:space="preserve">еды </w:t>
      </w:r>
      <w:r>
        <w:rPr>
          <w:color w:val="231F20"/>
          <w:spacing w:val="2"/>
          <w:w w:val="115"/>
        </w:rPr>
        <w:t xml:space="preserve">языком </w:t>
      </w:r>
      <w:r>
        <w:rPr>
          <w:color w:val="231F20"/>
          <w:w w:val="115"/>
        </w:rPr>
        <w:t xml:space="preserve">изо рта </w:t>
      </w:r>
      <w:r>
        <w:rPr>
          <w:color w:val="231F20"/>
          <w:spacing w:val="2"/>
          <w:w w:val="115"/>
        </w:rPr>
        <w:t xml:space="preserve">может быть </w:t>
      </w:r>
      <w:r>
        <w:rPr>
          <w:color w:val="231F20"/>
          <w:w w:val="115"/>
        </w:rPr>
        <w:t xml:space="preserve">на </w:t>
      </w:r>
      <w:r>
        <w:rPr>
          <w:color w:val="231F20"/>
          <w:spacing w:val="2"/>
          <w:w w:val="115"/>
        </w:rPr>
        <w:t xml:space="preserve">первых порах рефлекторным, </w:t>
      </w:r>
      <w:r>
        <w:rPr>
          <w:color w:val="231F20"/>
          <w:w w:val="115"/>
        </w:rPr>
        <w:t xml:space="preserve">и </w:t>
      </w:r>
      <w:r>
        <w:rPr>
          <w:color w:val="231F20"/>
          <w:spacing w:val="3"/>
          <w:w w:val="115"/>
        </w:rPr>
        <w:t xml:space="preserve">если </w:t>
      </w:r>
      <w:r>
        <w:rPr>
          <w:color w:val="231F20"/>
          <w:w w:val="115"/>
        </w:rPr>
        <w:t>такое</w:t>
      </w:r>
      <w:r>
        <w:rPr>
          <w:color w:val="231F20"/>
          <w:spacing w:val="-10"/>
          <w:w w:val="115"/>
        </w:rPr>
        <w:t xml:space="preserve"> </w:t>
      </w:r>
      <w:r>
        <w:rPr>
          <w:color w:val="231F20"/>
          <w:w w:val="115"/>
        </w:rPr>
        <w:t>случается,</w:t>
      </w:r>
      <w:r>
        <w:rPr>
          <w:color w:val="231F20"/>
          <w:spacing w:val="-9"/>
          <w:w w:val="115"/>
        </w:rPr>
        <w:t xml:space="preserve"> </w:t>
      </w:r>
      <w:r>
        <w:rPr>
          <w:color w:val="231F20"/>
          <w:w w:val="115"/>
        </w:rPr>
        <w:t>то</w:t>
      </w:r>
      <w:r>
        <w:rPr>
          <w:color w:val="231F20"/>
          <w:spacing w:val="-10"/>
          <w:w w:val="115"/>
        </w:rPr>
        <w:t xml:space="preserve"> </w:t>
      </w:r>
      <w:r>
        <w:rPr>
          <w:color w:val="231F20"/>
          <w:w w:val="115"/>
        </w:rPr>
        <w:t>вовсе</w:t>
      </w:r>
      <w:r>
        <w:rPr>
          <w:color w:val="231F20"/>
          <w:spacing w:val="-9"/>
          <w:w w:val="115"/>
        </w:rPr>
        <w:t xml:space="preserve"> </w:t>
      </w:r>
      <w:r>
        <w:rPr>
          <w:color w:val="231F20"/>
          <w:w w:val="115"/>
        </w:rPr>
        <w:t>не</w:t>
      </w:r>
      <w:r>
        <w:rPr>
          <w:color w:val="231F20"/>
          <w:spacing w:val="-10"/>
          <w:w w:val="115"/>
        </w:rPr>
        <w:t xml:space="preserve"> </w:t>
      </w:r>
      <w:r>
        <w:rPr>
          <w:color w:val="231F20"/>
          <w:w w:val="115"/>
        </w:rPr>
        <w:t>означает</w:t>
      </w:r>
      <w:r>
        <w:rPr>
          <w:color w:val="231F20"/>
          <w:spacing w:val="-9"/>
          <w:w w:val="115"/>
        </w:rPr>
        <w:t xml:space="preserve"> </w:t>
      </w:r>
      <w:r>
        <w:rPr>
          <w:color w:val="231F20"/>
          <w:w w:val="115"/>
        </w:rPr>
        <w:t>отказ</w:t>
      </w:r>
      <w:r>
        <w:rPr>
          <w:color w:val="231F20"/>
          <w:spacing w:val="-9"/>
          <w:w w:val="115"/>
        </w:rPr>
        <w:t xml:space="preserve"> </w:t>
      </w:r>
      <w:r>
        <w:rPr>
          <w:color w:val="231F20"/>
          <w:w w:val="115"/>
        </w:rPr>
        <w:t>от</w:t>
      </w:r>
      <w:r>
        <w:rPr>
          <w:color w:val="231F20"/>
          <w:spacing w:val="-10"/>
          <w:w w:val="115"/>
        </w:rPr>
        <w:t xml:space="preserve"> </w:t>
      </w:r>
      <w:r>
        <w:rPr>
          <w:color w:val="231F20"/>
          <w:w w:val="115"/>
        </w:rPr>
        <w:t>еды.</w:t>
      </w:r>
    </w:p>
    <w:p w14:paraId="34B534AE" w14:textId="77777777" w:rsidR="003D61CA" w:rsidRDefault="00000000">
      <w:pPr>
        <w:pStyle w:val="BodyText"/>
        <w:spacing w:line="242" w:lineRule="auto"/>
        <w:ind w:left="911" w:right="141" w:firstLine="398"/>
        <w:jc w:val="both"/>
      </w:pPr>
      <w:r>
        <w:rPr>
          <w:color w:val="231F20"/>
          <w:w w:val="115"/>
        </w:rPr>
        <w:t>Посмотрите, как ребенок начинает движения челюстью вверх и вниз, когда ис- пользует язык для разминания пищи о нёбо.</w:t>
      </w:r>
    </w:p>
    <w:p w14:paraId="26B2BCD2" w14:textId="77777777" w:rsidR="003D61CA" w:rsidRDefault="00000000">
      <w:pPr>
        <w:spacing w:before="22" w:line="266" w:lineRule="auto"/>
        <w:ind w:left="1310" w:right="159" w:firstLine="396"/>
        <w:jc w:val="both"/>
        <w:rPr>
          <w:sz w:val="20"/>
        </w:rPr>
      </w:pPr>
      <w:r>
        <w:rPr>
          <w:b/>
          <w:i/>
          <w:color w:val="231F20"/>
          <w:w w:val="115"/>
          <w:sz w:val="20"/>
        </w:rPr>
        <w:t xml:space="preserve">Примечание: </w:t>
      </w:r>
      <w:r>
        <w:rPr>
          <w:color w:val="231F20"/>
          <w:w w:val="115"/>
          <w:sz w:val="20"/>
        </w:rPr>
        <w:t>Если ребенок настойчиво продолжает выталкивать пищу изо рта в</w:t>
      </w:r>
      <w:r>
        <w:rPr>
          <w:color w:val="231F20"/>
          <w:spacing w:val="-25"/>
          <w:w w:val="115"/>
          <w:sz w:val="20"/>
        </w:rPr>
        <w:t xml:space="preserve"> </w:t>
      </w:r>
      <w:r>
        <w:rPr>
          <w:color w:val="231F20"/>
          <w:w w:val="115"/>
          <w:sz w:val="20"/>
        </w:rPr>
        <w:t>воз- расте после 6 месяцев или у него не развиваются навыки жевания, проконсультируйтесь с</w:t>
      </w:r>
      <w:r>
        <w:rPr>
          <w:color w:val="231F20"/>
          <w:spacing w:val="17"/>
          <w:w w:val="115"/>
          <w:sz w:val="20"/>
        </w:rPr>
        <w:t xml:space="preserve"> </w:t>
      </w:r>
      <w:r>
        <w:rPr>
          <w:color w:val="231F20"/>
          <w:w w:val="115"/>
          <w:sz w:val="20"/>
        </w:rPr>
        <w:t>терапевтом.</w:t>
      </w:r>
    </w:p>
    <w:p w14:paraId="32029450" w14:textId="77777777" w:rsidR="003D61CA" w:rsidRDefault="00000000">
      <w:pPr>
        <w:pStyle w:val="Heading6"/>
        <w:spacing w:before="154"/>
      </w:pPr>
      <w:r>
        <w:rPr>
          <w:color w:val="231F20"/>
          <w:w w:val="110"/>
        </w:rPr>
        <w:t>В повседневной</w:t>
      </w:r>
      <w:r>
        <w:rPr>
          <w:color w:val="231F20"/>
          <w:spacing w:val="-11"/>
          <w:w w:val="110"/>
        </w:rPr>
        <w:t xml:space="preserve"> </w:t>
      </w:r>
      <w:r>
        <w:rPr>
          <w:color w:val="231F20"/>
          <w:spacing w:val="-2"/>
          <w:w w:val="110"/>
        </w:rPr>
        <w:t>жизни:</w:t>
      </w:r>
    </w:p>
    <w:p w14:paraId="28009A9B" w14:textId="77777777" w:rsidR="003D61CA" w:rsidRDefault="00000000">
      <w:pPr>
        <w:pStyle w:val="BodyText"/>
        <w:spacing w:before="88" w:line="242" w:lineRule="auto"/>
        <w:ind w:left="911" w:right="133" w:firstLine="398"/>
        <w:jc w:val="both"/>
      </w:pPr>
      <w:r>
        <w:rPr>
          <w:color w:val="231F20"/>
          <w:spacing w:val="4"/>
          <w:w w:val="115"/>
        </w:rPr>
        <w:t xml:space="preserve">Навык </w:t>
      </w:r>
      <w:r>
        <w:rPr>
          <w:color w:val="231F20"/>
          <w:spacing w:val="5"/>
          <w:w w:val="115"/>
        </w:rPr>
        <w:t xml:space="preserve">жевания </w:t>
      </w:r>
      <w:r>
        <w:rPr>
          <w:color w:val="231F20"/>
          <w:w w:val="115"/>
        </w:rPr>
        <w:t xml:space="preserve">у </w:t>
      </w:r>
      <w:r>
        <w:rPr>
          <w:color w:val="231F20"/>
          <w:spacing w:val="5"/>
          <w:w w:val="115"/>
        </w:rPr>
        <w:t xml:space="preserve">ребенка </w:t>
      </w:r>
      <w:r>
        <w:rPr>
          <w:color w:val="231F20"/>
          <w:spacing w:val="4"/>
          <w:w w:val="115"/>
        </w:rPr>
        <w:t xml:space="preserve">можно </w:t>
      </w:r>
      <w:r>
        <w:rPr>
          <w:color w:val="231F20"/>
          <w:spacing w:val="5"/>
          <w:w w:val="115"/>
        </w:rPr>
        <w:t xml:space="preserve">наблюдать </w:t>
      </w:r>
      <w:r>
        <w:rPr>
          <w:color w:val="231F20"/>
          <w:spacing w:val="3"/>
          <w:w w:val="115"/>
        </w:rPr>
        <w:t xml:space="preserve">во </w:t>
      </w:r>
      <w:r>
        <w:rPr>
          <w:color w:val="231F20"/>
          <w:spacing w:val="4"/>
          <w:w w:val="115"/>
        </w:rPr>
        <w:t xml:space="preserve">время </w:t>
      </w:r>
      <w:r>
        <w:rPr>
          <w:color w:val="231F20"/>
          <w:spacing w:val="5"/>
          <w:w w:val="115"/>
        </w:rPr>
        <w:t xml:space="preserve">обычного </w:t>
      </w:r>
      <w:r>
        <w:rPr>
          <w:color w:val="231F20"/>
          <w:spacing w:val="6"/>
          <w:w w:val="115"/>
        </w:rPr>
        <w:t xml:space="preserve">кормления. </w:t>
      </w:r>
      <w:r>
        <w:rPr>
          <w:color w:val="231F20"/>
          <w:w w:val="115"/>
        </w:rPr>
        <w:t>Пройдет долгое время, прежде чем ребенок перестанет чувствовать себя голодным,</w:t>
      </w:r>
      <w:r>
        <w:rPr>
          <w:color w:val="231F20"/>
          <w:spacing w:val="63"/>
          <w:w w:val="115"/>
        </w:rPr>
        <w:t xml:space="preserve"> </w:t>
      </w:r>
      <w:r>
        <w:rPr>
          <w:color w:val="231F20"/>
          <w:w w:val="115"/>
        </w:rPr>
        <w:t>когда он ест.</w:t>
      </w:r>
    </w:p>
    <w:p w14:paraId="3A37E21C" w14:textId="77777777" w:rsidR="003D61CA" w:rsidRDefault="00000000">
      <w:pPr>
        <w:pStyle w:val="Heading6"/>
        <w:spacing w:before="169"/>
      </w:pPr>
      <w:r>
        <w:rPr>
          <w:color w:val="231F20"/>
          <w:w w:val="115"/>
        </w:rPr>
        <w:t>Адаптация процедуры:</w:t>
      </w:r>
    </w:p>
    <w:p w14:paraId="0CEA0FB0" w14:textId="77777777" w:rsidR="003D61CA" w:rsidRDefault="00000000">
      <w:pPr>
        <w:spacing w:before="90"/>
        <w:ind w:left="911" w:right="145" w:firstLine="398"/>
        <w:jc w:val="both"/>
      </w:pPr>
      <w:r>
        <w:pict w14:anchorId="1E18704A">
          <v:line id="_x0000_s2352" style="position:absolute;left:0;text-align:left;z-index:251678208;mso-wrap-distance-left:0;mso-wrap-distance-right:0;mso-position-horizontal-relative:page" from="48pt,36pt" to="546.85pt,36pt" strokecolor="#231f20" strokeweight=".48pt">
            <w10:wrap type="topAndBottom" anchorx="page"/>
          </v:line>
        </w:pict>
      </w:r>
      <w:r>
        <w:rPr>
          <w:i/>
          <w:color w:val="231F20"/>
          <w:w w:val="115"/>
        </w:rPr>
        <w:t>Дети</w:t>
      </w:r>
      <w:r>
        <w:rPr>
          <w:i/>
          <w:color w:val="231F20"/>
          <w:spacing w:val="-14"/>
          <w:w w:val="115"/>
        </w:rPr>
        <w:t xml:space="preserve"> </w:t>
      </w:r>
      <w:r>
        <w:rPr>
          <w:i/>
          <w:color w:val="231F20"/>
          <w:w w:val="115"/>
        </w:rPr>
        <w:t>с</w:t>
      </w:r>
      <w:r>
        <w:rPr>
          <w:i/>
          <w:color w:val="231F20"/>
          <w:spacing w:val="-13"/>
          <w:w w:val="115"/>
        </w:rPr>
        <w:t xml:space="preserve"> </w:t>
      </w:r>
      <w:r>
        <w:rPr>
          <w:i/>
          <w:color w:val="231F20"/>
          <w:w w:val="115"/>
        </w:rPr>
        <w:t>двигательными</w:t>
      </w:r>
      <w:r>
        <w:rPr>
          <w:i/>
          <w:color w:val="231F20"/>
          <w:spacing w:val="-14"/>
          <w:w w:val="115"/>
        </w:rPr>
        <w:t xml:space="preserve"> </w:t>
      </w:r>
      <w:r>
        <w:rPr>
          <w:i/>
          <w:color w:val="231F20"/>
          <w:w w:val="115"/>
        </w:rPr>
        <w:t>нарушениями:</w:t>
      </w:r>
      <w:r>
        <w:rPr>
          <w:i/>
          <w:color w:val="231F20"/>
          <w:spacing w:val="-12"/>
          <w:w w:val="115"/>
        </w:rPr>
        <w:t xml:space="preserve"> </w:t>
      </w:r>
      <w:r>
        <w:rPr>
          <w:color w:val="231F20"/>
          <w:w w:val="115"/>
        </w:rPr>
        <w:t>убедитесь,</w:t>
      </w:r>
      <w:r>
        <w:rPr>
          <w:color w:val="231F20"/>
          <w:spacing w:val="-13"/>
          <w:w w:val="115"/>
        </w:rPr>
        <w:t xml:space="preserve"> </w:t>
      </w:r>
      <w:r>
        <w:rPr>
          <w:color w:val="231F20"/>
          <w:w w:val="115"/>
        </w:rPr>
        <w:t>что</w:t>
      </w:r>
      <w:r>
        <w:rPr>
          <w:color w:val="231F20"/>
          <w:spacing w:val="-12"/>
          <w:w w:val="115"/>
        </w:rPr>
        <w:t xml:space="preserve"> </w:t>
      </w:r>
      <w:r>
        <w:rPr>
          <w:color w:val="231F20"/>
          <w:w w:val="115"/>
        </w:rPr>
        <w:t>ребенок</w:t>
      </w:r>
      <w:r>
        <w:rPr>
          <w:color w:val="231F20"/>
          <w:spacing w:val="-13"/>
          <w:w w:val="115"/>
        </w:rPr>
        <w:t xml:space="preserve"> </w:t>
      </w:r>
      <w:r>
        <w:rPr>
          <w:color w:val="231F20"/>
          <w:w w:val="115"/>
        </w:rPr>
        <w:t>удобно</w:t>
      </w:r>
      <w:r>
        <w:rPr>
          <w:color w:val="231F20"/>
          <w:spacing w:val="-13"/>
          <w:w w:val="115"/>
        </w:rPr>
        <w:t xml:space="preserve"> </w:t>
      </w:r>
      <w:r>
        <w:rPr>
          <w:color w:val="231F20"/>
          <w:w w:val="115"/>
        </w:rPr>
        <w:t>сидит,</w:t>
      </w:r>
      <w:r>
        <w:rPr>
          <w:color w:val="231F20"/>
          <w:spacing w:val="-12"/>
          <w:w w:val="115"/>
        </w:rPr>
        <w:t xml:space="preserve"> </w:t>
      </w:r>
      <w:r>
        <w:rPr>
          <w:color w:val="231F20"/>
          <w:w w:val="115"/>
        </w:rPr>
        <w:t>слег- ка</w:t>
      </w:r>
      <w:r>
        <w:rPr>
          <w:color w:val="231F20"/>
          <w:spacing w:val="18"/>
          <w:w w:val="115"/>
        </w:rPr>
        <w:t xml:space="preserve"> </w:t>
      </w:r>
      <w:r>
        <w:rPr>
          <w:color w:val="231F20"/>
          <w:w w:val="115"/>
        </w:rPr>
        <w:t>наклонив</w:t>
      </w:r>
      <w:r>
        <w:rPr>
          <w:color w:val="231F20"/>
          <w:spacing w:val="18"/>
          <w:w w:val="115"/>
        </w:rPr>
        <w:t xml:space="preserve"> </w:t>
      </w:r>
      <w:r>
        <w:rPr>
          <w:color w:val="231F20"/>
          <w:w w:val="115"/>
        </w:rPr>
        <w:t>голову</w:t>
      </w:r>
      <w:r>
        <w:rPr>
          <w:color w:val="231F20"/>
          <w:spacing w:val="19"/>
          <w:w w:val="115"/>
        </w:rPr>
        <w:t xml:space="preserve"> </w:t>
      </w:r>
      <w:r>
        <w:rPr>
          <w:color w:val="231F20"/>
          <w:w w:val="115"/>
        </w:rPr>
        <w:t>вперед.</w:t>
      </w:r>
      <w:r>
        <w:rPr>
          <w:color w:val="231F20"/>
          <w:spacing w:val="18"/>
          <w:w w:val="115"/>
        </w:rPr>
        <w:t xml:space="preserve"> </w:t>
      </w:r>
      <w:r>
        <w:rPr>
          <w:color w:val="231F20"/>
          <w:w w:val="115"/>
        </w:rPr>
        <w:t>Кормите</w:t>
      </w:r>
      <w:r>
        <w:rPr>
          <w:color w:val="231F20"/>
          <w:spacing w:val="18"/>
          <w:w w:val="115"/>
        </w:rPr>
        <w:t xml:space="preserve"> </w:t>
      </w:r>
      <w:r>
        <w:rPr>
          <w:color w:val="231F20"/>
          <w:w w:val="115"/>
        </w:rPr>
        <w:t>ребенка</w:t>
      </w:r>
      <w:r>
        <w:rPr>
          <w:color w:val="231F20"/>
          <w:spacing w:val="19"/>
          <w:w w:val="115"/>
        </w:rPr>
        <w:t xml:space="preserve"> </w:t>
      </w:r>
      <w:r>
        <w:rPr>
          <w:color w:val="231F20"/>
          <w:w w:val="115"/>
        </w:rPr>
        <w:t>с</w:t>
      </w:r>
      <w:r>
        <w:rPr>
          <w:color w:val="231F20"/>
          <w:spacing w:val="18"/>
          <w:w w:val="115"/>
        </w:rPr>
        <w:t xml:space="preserve"> </w:t>
      </w:r>
      <w:r>
        <w:rPr>
          <w:color w:val="231F20"/>
          <w:w w:val="115"/>
        </w:rPr>
        <w:t>разных</w:t>
      </w:r>
      <w:r>
        <w:rPr>
          <w:color w:val="231F20"/>
          <w:spacing w:val="18"/>
          <w:w w:val="115"/>
        </w:rPr>
        <w:t xml:space="preserve"> </w:t>
      </w:r>
      <w:r>
        <w:rPr>
          <w:color w:val="231F20"/>
          <w:w w:val="115"/>
        </w:rPr>
        <w:t>сторон.</w:t>
      </w:r>
    </w:p>
    <w:p w14:paraId="0A68794E" w14:textId="77777777" w:rsidR="003D61CA" w:rsidRDefault="00000000">
      <w:pPr>
        <w:pStyle w:val="BodyText"/>
        <w:spacing w:before="144"/>
        <w:ind w:left="119"/>
      </w:pPr>
      <w:r>
        <w:rPr>
          <w:b/>
          <w:i/>
          <w:color w:val="231F20"/>
          <w:w w:val="115"/>
        </w:rPr>
        <w:t xml:space="preserve">Критерий: </w:t>
      </w:r>
      <w:r>
        <w:rPr>
          <w:color w:val="231F20"/>
          <w:w w:val="115"/>
        </w:rPr>
        <w:t>Ребенок жует еду, делая жевательные движения челюстями.</w:t>
      </w:r>
    </w:p>
    <w:p w14:paraId="650258CF" w14:textId="77777777" w:rsidR="003D61CA" w:rsidRDefault="003D61CA">
      <w:pPr>
        <w:pStyle w:val="BodyText"/>
        <w:rPr>
          <w:sz w:val="24"/>
        </w:rPr>
      </w:pPr>
    </w:p>
    <w:p w14:paraId="2615F53C" w14:textId="77777777" w:rsidR="003D61CA" w:rsidRDefault="003D61CA">
      <w:pPr>
        <w:pStyle w:val="BodyText"/>
        <w:spacing w:before="5"/>
        <w:rPr>
          <w:sz w:val="26"/>
        </w:rPr>
      </w:pPr>
    </w:p>
    <w:p w14:paraId="336DD830" w14:textId="77777777" w:rsidR="003D61CA" w:rsidRDefault="00000000">
      <w:pPr>
        <w:spacing w:before="1"/>
        <w:ind w:left="119"/>
        <w:rPr>
          <w:rFonts w:ascii="Trebuchet MS" w:hAnsi="Trebuchet MS"/>
          <w:sz w:val="18"/>
        </w:rPr>
      </w:pPr>
      <w:r>
        <w:rPr>
          <w:rFonts w:ascii="Trebuchet MS" w:hAnsi="Trebuchet MS"/>
          <w:color w:val="231F20"/>
          <w:sz w:val="18"/>
        </w:rPr>
        <w:t>Область: 16. САМООБСЛУЖИВАНИЕ: ЕДА</w:t>
      </w:r>
    </w:p>
    <w:p w14:paraId="180B77AA" w14:textId="77777777" w:rsidR="003D61CA" w:rsidRDefault="00000000">
      <w:pPr>
        <w:spacing w:before="7"/>
        <w:ind w:left="119"/>
        <w:rPr>
          <w:rFonts w:ascii="Trebuchet MS" w:hAnsi="Trebuchet MS"/>
          <w:sz w:val="18"/>
        </w:rPr>
      </w:pPr>
      <w:r>
        <w:rPr>
          <w:rFonts w:ascii="Trebuchet MS" w:hAnsi="Trebuchet MS"/>
          <w:color w:val="231F20"/>
          <w:sz w:val="18"/>
        </w:rPr>
        <w:t>Поведение: 16F. ДЕЛАЕТ НАМЕРЕННЫЕ ДВИЖЕНИЯ ЯЗЫКОМ</w:t>
      </w:r>
    </w:p>
    <w:p w14:paraId="0AFA8084" w14:textId="77777777" w:rsidR="003D61CA" w:rsidRDefault="003D61CA">
      <w:pPr>
        <w:pStyle w:val="BodyText"/>
        <w:spacing w:before="4"/>
        <w:rPr>
          <w:rFonts w:ascii="Trebuchet MS"/>
          <w:sz w:val="19"/>
        </w:rPr>
      </w:pPr>
    </w:p>
    <w:p w14:paraId="4720ED91" w14:textId="77777777" w:rsidR="003D61CA" w:rsidRDefault="00000000">
      <w:pPr>
        <w:pStyle w:val="BodyText"/>
        <w:ind w:left="119"/>
      </w:pPr>
      <w:r>
        <w:rPr>
          <w:b/>
          <w:i/>
          <w:color w:val="231F20"/>
          <w:w w:val="115"/>
        </w:rPr>
        <w:t xml:space="preserve">Материалы: </w:t>
      </w:r>
      <w:r>
        <w:rPr>
          <w:color w:val="231F20"/>
          <w:w w:val="115"/>
        </w:rPr>
        <w:t>Обычная пища; вязкая пища, такая как овсянка.</w:t>
      </w:r>
    </w:p>
    <w:p w14:paraId="5546B48F" w14:textId="77777777" w:rsidR="003D61CA" w:rsidRDefault="00000000">
      <w:pPr>
        <w:pStyle w:val="BodyText"/>
        <w:spacing w:before="4"/>
        <w:rPr>
          <w:sz w:val="13"/>
        </w:rPr>
      </w:pPr>
      <w:r>
        <w:pict w14:anchorId="2A988407">
          <v:line id="_x0000_s2351" style="position:absolute;z-index:251679232;mso-wrap-distance-left:0;mso-wrap-distance-right:0;mso-position-horizontal-relative:page" from="48pt,9.85pt" to="546.85pt,9.85pt" strokecolor="#231f20" strokeweight=".48pt">
            <w10:wrap type="topAndBottom" anchorx="page"/>
          </v:line>
        </w:pict>
      </w:r>
    </w:p>
    <w:p w14:paraId="1489A679" w14:textId="77777777" w:rsidR="003D61CA" w:rsidRDefault="00000000">
      <w:pPr>
        <w:pStyle w:val="Heading6"/>
        <w:spacing w:before="106"/>
      </w:pPr>
      <w:r>
        <w:rPr>
          <w:color w:val="231F20"/>
          <w:w w:val="115"/>
        </w:rPr>
        <w:t>Процедура:</w:t>
      </w:r>
    </w:p>
    <w:p w14:paraId="7FC41F3C" w14:textId="77777777" w:rsidR="003D61CA" w:rsidRDefault="00000000">
      <w:pPr>
        <w:pStyle w:val="BodyText"/>
        <w:spacing w:before="88" w:line="242" w:lineRule="auto"/>
        <w:ind w:left="911" w:right="123" w:firstLine="398"/>
        <w:jc w:val="both"/>
      </w:pPr>
      <w:r>
        <w:rPr>
          <w:color w:val="231F20"/>
          <w:w w:val="110"/>
        </w:rPr>
        <w:t>Понаблюдайте за тем, как ребенок ест. Заметьте, делает ли ребенок движения языком, чтобы достать пищу из-за щеки, убирает ли язык обратно,  когда  ест  или гулит. Если вам трудно просто так проследить движения  языка,  попробуйте  поло- жить ему в рот немного вязкой пищи, такой как овсяная каша или джем, на нёбо, в передней части рта и между щекой и десной. Понаблюдайте, использует ли ребенок язык, чтобы выковырять эту еду. Если вы заметили, что ребенку трудно выполнять     это движение, в течение нескольких минут во время  каждого  кормления  кладите  пищу</w:t>
      </w:r>
      <w:r>
        <w:rPr>
          <w:color w:val="231F20"/>
          <w:spacing w:val="48"/>
          <w:w w:val="110"/>
        </w:rPr>
        <w:t xml:space="preserve"> </w:t>
      </w:r>
      <w:r>
        <w:rPr>
          <w:color w:val="231F20"/>
          <w:w w:val="110"/>
        </w:rPr>
        <w:t>таким</w:t>
      </w:r>
      <w:r>
        <w:rPr>
          <w:color w:val="231F20"/>
          <w:spacing w:val="49"/>
          <w:w w:val="110"/>
        </w:rPr>
        <w:t xml:space="preserve"> </w:t>
      </w:r>
      <w:r>
        <w:rPr>
          <w:color w:val="231F20"/>
          <w:w w:val="110"/>
        </w:rPr>
        <w:t>же</w:t>
      </w:r>
      <w:r>
        <w:rPr>
          <w:color w:val="231F20"/>
          <w:spacing w:val="49"/>
          <w:w w:val="110"/>
        </w:rPr>
        <w:t xml:space="preserve"> </w:t>
      </w:r>
      <w:r>
        <w:rPr>
          <w:color w:val="231F20"/>
          <w:w w:val="110"/>
        </w:rPr>
        <w:t>образом,</w:t>
      </w:r>
      <w:r>
        <w:rPr>
          <w:color w:val="231F20"/>
          <w:spacing w:val="49"/>
          <w:w w:val="110"/>
        </w:rPr>
        <w:t xml:space="preserve"> </w:t>
      </w:r>
      <w:r>
        <w:rPr>
          <w:color w:val="231F20"/>
          <w:w w:val="110"/>
        </w:rPr>
        <w:t>чтобы</w:t>
      </w:r>
      <w:r>
        <w:rPr>
          <w:color w:val="231F20"/>
          <w:spacing w:val="49"/>
          <w:w w:val="110"/>
        </w:rPr>
        <w:t xml:space="preserve"> </w:t>
      </w:r>
      <w:r>
        <w:rPr>
          <w:color w:val="231F20"/>
          <w:w w:val="110"/>
        </w:rPr>
        <w:t>развивать</w:t>
      </w:r>
      <w:r>
        <w:rPr>
          <w:color w:val="231F20"/>
          <w:spacing w:val="49"/>
          <w:w w:val="110"/>
        </w:rPr>
        <w:t xml:space="preserve"> </w:t>
      </w:r>
      <w:r>
        <w:rPr>
          <w:color w:val="231F20"/>
          <w:w w:val="110"/>
        </w:rPr>
        <w:t>соответствующие</w:t>
      </w:r>
      <w:r>
        <w:rPr>
          <w:color w:val="231F20"/>
          <w:spacing w:val="48"/>
          <w:w w:val="110"/>
        </w:rPr>
        <w:t xml:space="preserve"> </w:t>
      </w:r>
      <w:r>
        <w:rPr>
          <w:color w:val="231F20"/>
          <w:w w:val="110"/>
        </w:rPr>
        <w:t>движения</w:t>
      </w:r>
      <w:r>
        <w:rPr>
          <w:color w:val="231F20"/>
          <w:spacing w:val="49"/>
          <w:w w:val="110"/>
        </w:rPr>
        <w:t xml:space="preserve"> </w:t>
      </w:r>
      <w:r>
        <w:rPr>
          <w:color w:val="231F20"/>
          <w:w w:val="110"/>
        </w:rPr>
        <w:t>языка.</w:t>
      </w:r>
    </w:p>
    <w:p w14:paraId="21EF323E" w14:textId="77777777" w:rsidR="003D61CA" w:rsidRDefault="00000000">
      <w:pPr>
        <w:spacing w:before="24" w:line="266" w:lineRule="auto"/>
        <w:ind w:left="1310" w:right="140" w:firstLine="396"/>
        <w:jc w:val="both"/>
        <w:rPr>
          <w:sz w:val="20"/>
        </w:rPr>
      </w:pPr>
      <w:r>
        <w:rPr>
          <w:b/>
          <w:i/>
          <w:color w:val="231F20"/>
          <w:w w:val="115"/>
          <w:sz w:val="20"/>
        </w:rPr>
        <w:t xml:space="preserve">Примечание: </w:t>
      </w:r>
      <w:r>
        <w:rPr>
          <w:color w:val="231F20"/>
          <w:w w:val="115"/>
          <w:sz w:val="20"/>
        </w:rPr>
        <w:t>Арахисовое масло хорошо использовать для развития подвижности языка, но его нужно использовать очень осторожно. Пока оно полностью не раствори- лось, оно опасно для дыхания.</w:t>
      </w:r>
    </w:p>
    <w:p w14:paraId="7067284C" w14:textId="77777777" w:rsidR="003D61CA" w:rsidRDefault="00000000">
      <w:pPr>
        <w:pStyle w:val="Heading6"/>
        <w:spacing w:before="151"/>
      </w:pPr>
      <w:r>
        <w:rPr>
          <w:color w:val="231F20"/>
          <w:w w:val="110"/>
        </w:rPr>
        <w:t>В повседневной жизни:</w:t>
      </w:r>
    </w:p>
    <w:p w14:paraId="4081D928" w14:textId="77777777" w:rsidR="003D61CA" w:rsidRDefault="00000000">
      <w:pPr>
        <w:pStyle w:val="BodyText"/>
        <w:spacing w:before="88" w:line="242" w:lineRule="auto"/>
        <w:ind w:left="911" w:right="141" w:firstLine="398"/>
        <w:jc w:val="both"/>
      </w:pPr>
      <w:r>
        <w:rPr>
          <w:color w:val="231F20"/>
          <w:w w:val="115"/>
        </w:rPr>
        <w:t xml:space="preserve">Во время кормления случайно положите немного еды ребенку на верхнюю или нижнюю губу, чтобы ребенок ее облизал. Если он это сделал, ясно прореагируй-  </w:t>
      </w:r>
      <w:r>
        <w:rPr>
          <w:color w:val="231F20"/>
          <w:spacing w:val="63"/>
          <w:w w:val="115"/>
        </w:rPr>
        <w:t xml:space="preserve"> </w:t>
      </w:r>
      <w:r>
        <w:rPr>
          <w:color w:val="231F20"/>
          <w:w w:val="115"/>
        </w:rPr>
        <w:t>те на это. Проимитируйте ребенка или позвольте ему видеть свое отражение в зер- кале.</w:t>
      </w:r>
    </w:p>
    <w:p w14:paraId="50749C96" w14:textId="77777777" w:rsidR="003D61CA" w:rsidRDefault="00000000">
      <w:pPr>
        <w:pStyle w:val="Heading6"/>
        <w:spacing w:before="173"/>
      </w:pPr>
      <w:r>
        <w:rPr>
          <w:color w:val="231F20"/>
          <w:w w:val="115"/>
        </w:rPr>
        <w:t>Адаптация процедуры:</w:t>
      </w:r>
    </w:p>
    <w:p w14:paraId="24A80428" w14:textId="77777777" w:rsidR="003D61CA" w:rsidRDefault="00000000">
      <w:pPr>
        <w:pStyle w:val="BodyText"/>
        <w:spacing w:before="88"/>
        <w:ind w:left="1310"/>
      </w:pPr>
      <w:r>
        <w:pict w14:anchorId="380DBC69">
          <v:line id="_x0000_s2350" style="position:absolute;left:0;text-align:left;z-index:251680256;mso-wrap-distance-left:0;mso-wrap-distance-right:0;mso-position-horizontal-relative:page" from="48pt,23.2pt" to="546.85pt,23.2pt" strokecolor="#231f20" strokeweight=".48pt">
            <w10:wrap type="topAndBottom" anchorx="page"/>
          </v:line>
        </w:pict>
      </w:r>
      <w:r>
        <w:rPr>
          <w:color w:val="231F20"/>
          <w:w w:val="115"/>
        </w:rPr>
        <w:t>Нет необходимости в адаптации.</w:t>
      </w:r>
    </w:p>
    <w:p w14:paraId="5CB427F4" w14:textId="77777777" w:rsidR="003D61CA" w:rsidRDefault="00000000">
      <w:pPr>
        <w:pStyle w:val="BodyText"/>
        <w:spacing w:before="144"/>
        <w:ind w:left="119"/>
      </w:pPr>
      <w:r>
        <w:rPr>
          <w:b/>
          <w:i/>
          <w:color w:val="231F20"/>
          <w:w w:val="115"/>
        </w:rPr>
        <w:t xml:space="preserve">Критерий: </w:t>
      </w:r>
      <w:r>
        <w:rPr>
          <w:color w:val="231F20"/>
          <w:w w:val="115"/>
        </w:rPr>
        <w:t>Ребенок двигает языком в стороны и поднимает его к верхним деснам.</w:t>
      </w:r>
    </w:p>
    <w:p w14:paraId="066DA90A" w14:textId="77777777" w:rsidR="003D61CA" w:rsidRDefault="003D61CA">
      <w:pPr>
        <w:sectPr w:rsidR="003D61CA">
          <w:pgSz w:w="11910" w:h="16840"/>
          <w:pgMar w:top="1440" w:right="820" w:bottom="280" w:left="840" w:header="1250" w:footer="0" w:gutter="0"/>
          <w:cols w:space="720"/>
        </w:sectPr>
      </w:pPr>
    </w:p>
    <w:p w14:paraId="37FA9F9A" w14:textId="77777777" w:rsidR="003D61CA" w:rsidRDefault="003D61CA">
      <w:pPr>
        <w:pStyle w:val="BodyText"/>
        <w:spacing w:before="5"/>
        <w:rPr>
          <w:sz w:val="28"/>
        </w:rPr>
      </w:pPr>
    </w:p>
    <w:p w14:paraId="24C9AEEA" w14:textId="77777777" w:rsidR="003D61CA" w:rsidRDefault="00000000">
      <w:pPr>
        <w:spacing w:before="97" w:line="247" w:lineRule="auto"/>
        <w:ind w:left="119" w:right="5902"/>
        <w:rPr>
          <w:rFonts w:ascii="Trebuchet MS" w:hAnsi="Trebuchet MS"/>
          <w:sz w:val="18"/>
        </w:rPr>
      </w:pPr>
      <w:r>
        <w:rPr>
          <w:rFonts w:ascii="Trebuchet MS" w:hAnsi="Trebuchet MS"/>
          <w:color w:val="231F20"/>
          <w:w w:val="105"/>
          <w:sz w:val="18"/>
        </w:rPr>
        <w:t xml:space="preserve">Область: 16. САМООБСЛУЖИВАНИЕ: </w:t>
      </w:r>
      <w:r>
        <w:rPr>
          <w:rFonts w:ascii="Trebuchet MS" w:hAnsi="Trebuchet MS"/>
          <w:color w:val="231F20"/>
          <w:spacing w:val="-2"/>
          <w:w w:val="105"/>
          <w:sz w:val="18"/>
        </w:rPr>
        <w:t xml:space="preserve">ЕДА </w:t>
      </w:r>
      <w:r>
        <w:rPr>
          <w:rFonts w:ascii="Trebuchet MS" w:hAnsi="Trebuchet MS"/>
          <w:color w:val="231F20"/>
          <w:w w:val="105"/>
          <w:sz w:val="18"/>
        </w:rPr>
        <w:t>Поведение:</w:t>
      </w:r>
      <w:r>
        <w:rPr>
          <w:rFonts w:ascii="Trebuchet MS" w:hAnsi="Trebuchet MS"/>
          <w:color w:val="231F20"/>
          <w:spacing w:val="-35"/>
          <w:w w:val="105"/>
          <w:sz w:val="18"/>
        </w:rPr>
        <w:t xml:space="preserve"> </w:t>
      </w:r>
      <w:r>
        <w:rPr>
          <w:rFonts w:ascii="Trebuchet MS" w:hAnsi="Trebuchet MS"/>
          <w:color w:val="231F20"/>
          <w:w w:val="105"/>
          <w:sz w:val="18"/>
        </w:rPr>
        <w:t>16G.</w:t>
      </w:r>
      <w:r>
        <w:rPr>
          <w:rFonts w:ascii="Trebuchet MS" w:hAnsi="Trebuchet MS"/>
          <w:color w:val="231F20"/>
          <w:spacing w:val="-35"/>
          <w:w w:val="105"/>
          <w:sz w:val="18"/>
        </w:rPr>
        <w:t xml:space="preserve"> </w:t>
      </w:r>
      <w:r>
        <w:rPr>
          <w:rFonts w:ascii="Trebuchet MS" w:hAnsi="Trebuchet MS"/>
          <w:color w:val="231F20"/>
          <w:spacing w:val="-3"/>
          <w:w w:val="105"/>
          <w:sz w:val="18"/>
        </w:rPr>
        <w:t>ЗАБИРАЕТ</w:t>
      </w:r>
      <w:r>
        <w:rPr>
          <w:rFonts w:ascii="Trebuchet MS" w:hAnsi="Trebuchet MS"/>
          <w:color w:val="231F20"/>
          <w:spacing w:val="-35"/>
          <w:w w:val="105"/>
          <w:sz w:val="18"/>
        </w:rPr>
        <w:t xml:space="preserve"> </w:t>
      </w:r>
      <w:r>
        <w:rPr>
          <w:rFonts w:ascii="Trebuchet MS" w:hAnsi="Trebuchet MS"/>
          <w:color w:val="231F20"/>
          <w:w w:val="105"/>
          <w:sz w:val="18"/>
        </w:rPr>
        <w:t>ЕДУ</w:t>
      </w:r>
      <w:r>
        <w:rPr>
          <w:rFonts w:ascii="Trebuchet MS" w:hAnsi="Trebuchet MS"/>
          <w:color w:val="231F20"/>
          <w:spacing w:val="-36"/>
          <w:w w:val="105"/>
          <w:sz w:val="18"/>
        </w:rPr>
        <w:t xml:space="preserve"> </w:t>
      </w:r>
      <w:r>
        <w:rPr>
          <w:rFonts w:ascii="Trebuchet MS" w:hAnsi="Trebuchet MS"/>
          <w:color w:val="231F20"/>
          <w:w w:val="105"/>
          <w:sz w:val="18"/>
        </w:rPr>
        <w:t>С</w:t>
      </w:r>
      <w:r>
        <w:rPr>
          <w:rFonts w:ascii="Trebuchet MS" w:hAnsi="Trebuchet MS"/>
          <w:color w:val="231F20"/>
          <w:spacing w:val="-35"/>
          <w:w w:val="105"/>
          <w:sz w:val="18"/>
        </w:rPr>
        <w:t xml:space="preserve"> </w:t>
      </w:r>
      <w:r>
        <w:rPr>
          <w:rFonts w:ascii="Trebuchet MS" w:hAnsi="Trebuchet MS"/>
          <w:color w:val="231F20"/>
          <w:w w:val="105"/>
          <w:sz w:val="18"/>
        </w:rPr>
        <w:t>ЛОЖКИ</w:t>
      </w:r>
      <w:r>
        <w:rPr>
          <w:rFonts w:ascii="Trebuchet MS" w:hAnsi="Trebuchet MS"/>
          <w:color w:val="231F20"/>
          <w:spacing w:val="-35"/>
          <w:w w:val="105"/>
          <w:sz w:val="18"/>
        </w:rPr>
        <w:t xml:space="preserve"> </w:t>
      </w:r>
      <w:r>
        <w:rPr>
          <w:rFonts w:ascii="Trebuchet MS" w:hAnsi="Trebuchet MS"/>
          <w:color w:val="231F20"/>
          <w:spacing w:val="-2"/>
          <w:w w:val="105"/>
          <w:sz w:val="18"/>
        </w:rPr>
        <w:t>ГУБАМИ</w:t>
      </w:r>
    </w:p>
    <w:p w14:paraId="684803EC" w14:textId="77777777" w:rsidR="003D61CA" w:rsidRDefault="003D61CA">
      <w:pPr>
        <w:pStyle w:val="BodyText"/>
        <w:spacing w:before="10"/>
        <w:rPr>
          <w:rFonts w:ascii="Trebuchet MS"/>
          <w:sz w:val="18"/>
        </w:rPr>
      </w:pPr>
    </w:p>
    <w:p w14:paraId="2DCB686D" w14:textId="77777777" w:rsidR="003D61CA" w:rsidRDefault="00000000">
      <w:pPr>
        <w:ind w:left="119"/>
      </w:pPr>
      <w:r>
        <w:rPr>
          <w:b/>
          <w:i/>
          <w:color w:val="231F20"/>
          <w:w w:val="115"/>
        </w:rPr>
        <w:t xml:space="preserve">Материалы: </w:t>
      </w:r>
      <w:r>
        <w:rPr>
          <w:color w:val="231F20"/>
          <w:w w:val="115"/>
        </w:rPr>
        <w:t>Обычная еда.</w:t>
      </w:r>
    </w:p>
    <w:p w14:paraId="6F71E274" w14:textId="77777777" w:rsidR="003D61CA" w:rsidRDefault="00000000">
      <w:pPr>
        <w:pStyle w:val="BodyText"/>
        <w:spacing w:before="4"/>
        <w:rPr>
          <w:sz w:val="13"/>
        </w:rPr>
      </w:pPr>
      <w:r>
        <w:pict w14:anchorId="0201E702">
          <v:line id="_x0000_s2349" style="position:absolute;z-index:251681280;mso-wrap-distance-left:0;mso-wrap-distance-right:0;mso-position-horizontal-relative:page" from="47.95pt,9.9pt" to="546.8pt,9.9pt" strokecolor="#231f20" strokeweight=".48pt">
            <w10:wrap type="topAndBottom" anchorx="page"/>
          </v:line>
        </w:pict>
      </w:r>
    </w:p>
    <w:p w14:paraId="7F097991" w14:textId="77777777" w:rsidR="003D61CA" w:rsidRDefault="00000000">
      <w:pPr>
        <w:pStyle w:val="Heading6"/>
        <w:spacing w:before="106"/>
      </w:pPr>
      <w:r>
        <w:rPr>
          <w:color w:val="231F20"/>
          <w:w w:val="115"/>
        </w:rPr>
        <w:t>Процедура:</w:t>
      </w:r>
    </w:p>
    <w:p w14:paraId="2989B294" w14:textId="77777777" w:rsidR="003D61CA" w:rsidRDefault="00000000">
      <w:pPr>
        <w:pStyle w:val="BodyText"/>
        <w:spacing w:before="90" w:line="242" w:lineRule="auto"/>
        <w:ind w:left="913" w:right="142" w:firstLine="396"/>
        <w:jc w:val="both"/>
      </w:pPr>
      <w:r>
        <w:rPr>
          <w:color w:val="231F20"/>
          <w:w w:val="115"/>
        </w:rPr>
        <w:t>Положите ребенку в рот ложку с едой, дотрагиваясь только до его нижней губы. Не вталкивайте еду в рот, пока губы не раскроются. Посмотрите, делает ли ребенок движения верхней губой, чтобы забрать с ложки еду, — если необходимо, подвинь- те ложку немного, чтобы помочь ребенку достать еду.</w:t>
      </w:r>
    </w:p>
    <w:p w14:paraId="229497D5" w14:textId="77777777" w:rsidR="003D61CA" w:rsidRDefault="00000000">
      <w:pPr>
        <w:pStyle w:val="BodyText"/>
        <w:spacing w:line="242" w:lineRule="auto"/>
        <w:ind w:left="913" w:right="136" w:firstLine="396"/>
        <w:jc w:val="both"/>
      </w:pPr>
      <w:r>
        <w:rPr>
          <w:color w:val="231F20"/>
          <w:w w:val="115"/>
        </w:rPr>
        <w:t>Если ребенок не делает движений губой, попробуйте по очереди дотронуться до верхней</w:t>
      </w:r>
      <w:r>
        <w:rPr>
          <w:color w:val="231F20"/>
          <w:spacing w:val="-10"/>
          <w:w w:val="115"/>
        </w:rPr>
        <w:t xml:space="preserve"> </w:t>
      </w:r>
      <w:r>
        <w:rPr>
          <w:color w:val="231F20"/>
          <w:w w:val="115"/>
        </w:rPr>
        <w:t>и</w:t>
      </w:r>
      <w:r>
        <w:rPr>
          <w:color w:val="231F20"/>
          <w:spacing w:val="-10"/>
          <w:w w:val="115"/>
        </w:rPr>
        <w:t xml:space="preserve"> </w:t>
      </w:r>
      <w:r>
        <w:rPr>
          <w:color w:val="231F20"/>
          <w:w w:val="115"/>
        </w:rPr>
        <w:t>нижней</w:t>
      </w:r>
      <w:r>
        <w:rPr>
          <w:color w:val="231F20"/>
          <w:spacing w:val="-10"/>
          <w:w w:val="115"/>
        </w:rPr>
        <w:t xml:space="preserve"> </w:t>
      </w:r>
      <w:r>
        <w:rPr>
          <w:color w:val="231F20"/>
          <w:w w:val="115"/>
        </w:rPr>
        <w:t>губы</w:t>
      </w:r>
      <w:r>
        <w:rPr>
          <w:color w:val="231F20"/>
          <w:spacing w:val="-10"/>
          <w:w w:val="115"/>
        </w:rPr>
        <w:t xml:space="preserve"> </w:t>
      </w:r>
      <w:r>
        <w:rPr>
          <w:color w:val="231F20"/>
          <w:w w:val="115"/>
        </w:rPr>
        <w:t>ложкой,</w:t>
      </w:r>
      <w:r>
        <w:rPr>
          <w:color w:val="231F20"/>
          <w:spacing w:val="-10"/>
          <w:w w:val="115"/>
        </w:rPr>
        <w:t xml:space="preserve"> </w:t>
      </w:r>
      <w:r>
        <w:rPr>
          <w:color w:val="231F20"/>
          <w:w w:val="115"/>
        </w:rPr>
        <w:t>подождав</w:t>
      </w:r>
      <w:r>
        <w:rPr>
          <w:color w:val="231F20"/>
          <w:spacing w:val="-10"/>
          <w:w w:val="115"/>
        </w:rPr>
        <w:t xml:space="preserve"> </w:t>
      </w:r>
      <w:r>
        <w:rPr>
          <w:color w:val="231F20"/>
          <w:w w:val="115"/>
        </w:rPr>
        <w:t>пока</w:t>
      </w:r>
      <w:r>
        <w:rPr>
          <w:color w:val="231F20"/>
          <w:spacing w:val="-10"/>
          <w:w w:val="115"/>
        </w:rPr>
        <w:t xml:space="preserve"> </w:t>
      </w:r>
      <w:r>
        <w:rPr>
          <w:color w:val="231F20"/>
          <w:w w:val="115"/>
        </w:rPr>
        <w:t>губы</w:t>
      </w:r>
      <w:r>
        <w:rPr>
          <w:color w:val="231F20"/>
          <w:spacing w:val="-9"/>
          <w:w w:val="115"/>
        </w:rPr>
        <w:t xml:space="preserve"> </w:t>
      </w:r>
      <w:r>
        <w:rPr>
          <w:color w:val="231F20"/>
          <w:w w:val="115"/>
        </w:rPr>
        <w:t>не</w:t>
      </w:r>
      <w:r>
        <w:rPr>
          <w:color w:val="231F20"/>
          <w:spacing w:val="-10"/>
          <w:w w:val="115"/>
        </w:rPr>
        <w:t xml:space="preserve"> </w:t>
      </w:r>
      <w:r>
        <w:rPr>
          <w:color w:val="231F20"/>
          <w:w w:val="115"/>
        </w:rPr>
        <w:t>сомкнутся.</w:t>
      </w:r>
      <w:r>
        <w:rPr>
          <w:color w:val="231F20"/>
          <w:spacing w:val="-10"/>
          <w:w w:val="115"/>
        </w:rPr>
        <w:t xml:space="preserve"> </w:t>
      </w:r>
      <w:r>
        <w:rPr>
          <w:color w:val="231F20"/>
          <w:w w:val="115"/>
        </w:rPr>
        <w:t>Используйте</w:t>
      </w:r>
      <w:r>
        <w:rPr>
          <w:color w:val="231F20"/>
          <w:spacing w:val="-10"/>
          <w:w w:val="115"/>
        </w:rPr>
        <w:t xml:space="preserve"> </w:t>
      </w:r>
      <w:r>
        <w:rPr>
          <w:color w:val="231F20"/>
          <w:w w:val="115"/>
        </w:rPr>
        <w:t>этот метод с любимой вязкой пищей ребенка (например, с фруктами, пудингом). Если</w:t>
      </w:r>
      <w:r>
        <w:rPr>
          <w:color w:val="231F20"/>
          <w:spacing w:val="63"/>
          <w:w w:val="115"/>
        </w:rPr>
        <w:t xml:space="preserve"> </w:t>
      </w:r>
      <w:r>
        <w:rPr>
          <w:color w:val="231F20"/>
          <w:w w:val="115"/>
        </w:rPr>
        <w:t>это не получается, попробуйте положить палец чуть выше губы ребенка, слегка на-</w:t>
      </w:r>
      <w:r>
        <w:rPr>
          <w:color w:val="231F20"/>
          <w:spacing w:val="63"/>
          <w:w w:val="115"/>
        </w:rPr>
        <w:t xml:space="preserve"> </w:t>
      </w:r>
      <w:r>
        <w:rPr>
          <w:color w:val="231F20"/>
          <w:w w:val="115"/>
        </w:rPr>
        <w:t>жимая ею на</w:t>
      </w:r>
      <w:r>
        <w:rPr>
          <w:color w:val="231F20"/>
          <w:spacing w:val="51"/>
          <w:w w:val="115"/>
        </w:rPr>
        <w:t xml:space="preserve"> </w:t>
      </w:r>
      <w:r>
        <w:rPr>
          <w:color w:val="231F20"/>
          <w:w w:val="115"/>
        </w:rPr>
        <w:t>ложку.</w:t>
      </w:r>
    </w:p>
    <w:p w14:paraId="39918578" w14:textId="77777777" w:rsidR="003D61CA" w:rsidRDefault="00000000">
      <w:pPr>
        <w:spacing w:before="23" w:line="266" w:lineRule="auto"/>
        <w:ind w:left="1309" w:right="122" w:firstLine="398"/>
        <w:jc w:val="both"/>
        <w:rPr>
          <w:sz w:val="20"/>
        </w:rPr>
      </w:pPr>
      <w:r>
        <w:rPr>
          <w:b/>
          <w:i/>
          <w:color w:val="231F20"/>
          <w:w w:val="115"/>
          <w:sz w:val="20"/>
        </w:rPr>
        <w:t xml:space="preserve">Примечание: </w:t>
      </w:r>
      <w:r>
        <w:rPr>
          <w:color w:val="231F20"/>
          <w:w w:val="115"/>
          <w:sz w:val="20"/>
        </w:rPr>
        <w:t>Если у ребенка сильный кусательный рефлекс, вы можете дотронуться ложкой до зубов. Если есть проблемы, используйте очень маленькую ложку и</w:t>
      </w:r>
      <w:r>
        <w:rPr>
          <w:color w:val="231F20"/>
          <w:spacing w:val="-36"/>
          <w:w w:val="115"/>
          <w:sz w:val="20"/>
        </w:rPr>
        <w:t xml:space="preserve"> </w:t>
      </w:r>
      <w:r>
        <w:rPr>
          <w:color w:val="231F20"/>
          <w:w w:val="115"/>
          <w:sz w:val="20"/>
        </w:rPr>
        <w:t>раздвиньте зубы, нажав ложкой на переднюю часть языка. Особенно внимательно следите за тем, чтобы ребенок был как можно более</w:t>
      </w:r>
      <w:r>
        <w:rPr>
          <w:color w:val="231F20"/>
          <w:spacing w:val="18"/>
          <w:w w:val="115"/>
          <w:sz w:val="20"/>
        </w:rPr>
        <w:t xml:space="preserve"> </w:t>
      </w:r>
      <w:r>
        <w:rPr>
          <w:color w:val="231F20"/>
          <w:w w:val="115"/>
          <w:sz w:val="20"/>
        </w:rPr>
        <w:t>расслабленным.</w:t>
      </w:r>
    </w:p>
    <w:p w14:paraId="1EBA2430" w14:textId="77777777" w:rsidR="003D61CA" w:rsidRDefault="00000000">
      <w:pPr>
        <w:pStyle w:val="Heading6"/>
        <w:spacing w:before="153"/>
      </w:pPr>
      <w:r>
        <w:rPr>
          <w:color w:val="231F20"/>
          <w:w w:val="110"/>
        </w:rPr>
        <w:t>В повседневной жизни:</w:t>
      </w:r>
    </w:p>
    <w:p w14:paraId="660B05E0" w14:textId="77777777" w:rsidR="003D61CA" w:rsidRDefault="00000000">
      <w:pPr>
        <w:pStyle w:val="BodyText"/>
        <w:spacing w:before="88" w:line="242" w:lineRule="auto"/>
        <w:ind w:left="913" w:right="144" w:firstLine="396"/>
        <w:jc w:val="both"/>
      </w:pPr>
      <w:r>
        <w:rPr>
          <w:color w:val="231F20"/>
          <w:w w:val="115"/>
        </w:rPr>
        <w:t>Ежедневное кормление дает возможность для развития навыка кормления с</w:t>
      </w:r>
      <w:r>
        <w:rPr>
          <w:color w:val="231F20"/>
          <w:spacing w:val="-45"/>
          <w:w w:val="115"/>
        </w:rPr>
        <w:t xml:space="preserve"> </w:t>
      </w:r>
      <w:r>
        <w:rPr>
          <w:color w:val="231F20"/>
          <w:w w:val="115"/>
        </w:rPr>
        <w:t>лож- ки.</w:t>
      </w:r>
      <w:r>
        <w:rPr>
          <w:color w:val="231F20"/>
          <w:spacing w:val="-18"/>
          <w:w w:val="115"/>
        </w:rPr>
        <w:t xml:space="preserve"> </w:t>
      </w:r>
      <w:r>
        <w:rPr>
          <w:color w:val="231F20"/>
          <w:w w:val="115"/>
        </w:rPr>
        <w:t>Это</w:t>
      </w:r>
      <w:r>
        <w:rPr>
          <w:color w:val="231F20"/>
          <w:spacing w:val="-17"/>
          <w:w w:val="115"/>
        </w:rPr>
        <w:t xml:space="preserve"> </w:t>
      </w:r>
      <w:r>
        <w:rPr>
          <w:color w:val="231F20"/>
          <w:w w:val="115"/>
        </w:rPr>
        <w:t>также</w:t>
      </w:r>
      <w:r>
        <w:rPr>
          <w:color w:val="231F20"/>
          <w:spacing w:val="-17"/>
          <w:w w:val="115"/>
        </w:rPr>
        <w:t xml:space="preserve"> </w:t>
      </w:r>
      <w:r>
        <w:rPr>
          <w:color w:val="231F20"/>
          <w:w w:val="115"/>
        </w:rPr>
        <w:t>способствует</w:t>
      </w:r>
      <w:r>
        <w:rPr>
          <w:color w:val="231F20"/>
          <w:spacing w:val="-17"/>
          <w:w w:val="115"/>
        </w:rPr>
        <w:t xml:space="preserve"> </w:t>
      </w:r>
      <w:r>
        <w:rPr>
          <w:color w:val="231F20"/>
          <w:w w:val="115"/>
        </w:rPr>
        <w:t>развитию</w:t>
      </w:r>
      <w:r>
        <w:rPr>
          <w:color w:val="231F20"/>
          <w:spacing w:val="-17"/>
          <w:w w:val="115"/>
        </w:rPr>
        <w:t xml:space="preserve"> </w:t>
      </w:r>
      <w:r>
        <w:rPr>
          <w:color w:val="231F20"/>
          <w:w w:val="115"/>
        </w:rPr>
        <w:t>активности</w:t>
      </w:r>
      <w:r>
        <w:rPr>
          <w:color w:val="231F20"/>
          <w:spacing w:val="-17"/>
          <w:w w:val="115"/>
        </w:rPr>
        <w:t xml:space="preserve"> </w:t>
      </w:r>
      <w:r>
        <w:rPr>
          <w:color w:val="231F20"/>
          <w:w w:val="115"/>
        </w:rPr>
        <w:t>ребенка</w:t>
      </w:r>
      <w:r>
        <w:rPr>
          <w:color w:val="231F20"/>
          <w:spacing w:val="-18"/>
          <w:w w:val="115"/>
        </w:rPr>
        <w:t xml:space="preserve"> </w:t>
      </w:r>
      <w:r>
        <w:rPr>
          <w:color w:val="231F20"/>
          <w:w w:val="115"/>
        </w:rPr>
        <w:t>в</w:t>
      </w:r>
      <w:r>
        <w:rPr>
          <w:color w:val="231F20"/>
          <w:spacing w:val="-17"/>
          <w:w w:val="115"/>
        </w:rPr>
        <w:t xml:space="preserve"> </w:t>
      </w:r>
      <w:r>
        <w:rPr>
          <w:color w:val="231F20"/>
          <w:w w:val="115"/>
        </w:rPr>
        <w:t>процессе</w:t>
      </w:r>
      <w:r>
        <w:rPr>
          <w:color w:val="231F20"/>
          <w:spacing w:val="-17"/>
          <w:w w:val="115"/>
        </w:rPr>
        <w:t xml:space="preserve"> </w:t>
      </w:r>
      <w:r>
        <w:rPr>
          <w:color w:val="231F20"/>
          <w:w w:val="115"/>
        </w:rPr>
        <w:t>еды.</w:t>
      </w:r>
      <w:r>
        <w:rPr>
          <w:color w:val="231F20"/>
          <w:spacing w:val="-17"/>
          <w:w w:val="115"/>
        </w:rPr>
        <w:t xml:space="preserve"> </w:t>
      </w:r>
      <w:r>
        <w:rPr>
          <w:color w:val="231F20"/>
          <w:w w:val="115"/>
        </w:rPr>
        <w:t>Позволяйте ребенку</w:t>
      </w:r>
      <w:r>
        <w:rPr>
          <w:color w:val="231F20"/>
          <w:spacing w:val="15"/>
          <w:w w:val="115"/>
        </w:rPr>
        <w:t xml:space="preserve"> </w:t>
      </w:r>
      <w:r>
        <w:rPr>
          <w:color w:val="231F20"/>
          <w:w w:val="115"/>
        </w:rPr>
        <w:t>брать</w:t>
      </w:r>
      <w:r>
        <w:rPr>
          <w:color w:val="231F20"/>
          <w:spacing w:val="15"/>
          <w:w w:val="115"/>
        </w:rPr>
        <w:t xml:space="preserve"> </w:t>
      </w:r>
      <w:r>
        <w:rPr>
          <w:color w:val="231F20"/>
          <w:w w:val="115"/>
        </w:rPr>
        <w:t>еду</w:t>
      </w:r>
      <w:r>
        <w:rPr>
          <w:color w:val="231F20"/>
          <w:spacing w:val="16"/>
          <w:w w:val="115"/>
        </w:rPr>
        <w:t xml:space="preserve"> </w:t>
      </w:r>
      <w:r>
        <w:rPr>
          <w:color w:val="231F20"/>
          <w:w w:val="115"/>
        </w:rPr>
        <w:t>с</w:t>
      </w:r>
      <w:r>
        <w:rPr>
          <w:color w:val="231F20"/>
          <w:spacing w:val="15"/>
          <w:w w:val="115"/>
        </w:rPr>
        <w:t xml:space="preserve"> </w:t>
      </w:r>
      <w:r>
        <w:rPr>
          <w:color w:val="231F20"/>
          <w:w w:val="115"/>
        </w:rPr>
        <w:t>ложки,</w:t>
      </w:r>
      <w:r>
        <w:rPr>
          <w:color w:val="231F20"/>
          <w:spacing w:val="15"/>
          <w:w w:val="115"/>
        </w:rPr>
        <w:t xml:space="preserve"> </w:t>
      </w:r>
      <w:r>
        <w:rPr>
          <w:color w:val="231F20"/>
          <w:w w:val="115"/>
        </w:rPr>
        <w:t>прежде</w:t>
      </w:r>
      <w:r>
        <w:rPr>
          <w:color w:val="231F20"/>
          <w:spacing w:val="16"/>
          <w:w w:val="115"/>
        </w:rPr>
        <w:t xml:space="preserve"> </w:t>
      </w:r>
      <w:r>
        <w:rPr>
          <w:color w:val="231F20"/>
          <w:w w:val="115"/>
        </w:rPr>
        <w:t>чем</w:t>
      </w:r>
      <w:r>
        <w:rPr>
          <w:color w:val="231F20"/>
          <w:spacing w:val="15"/>
          <w:w w:val="115"/>
        </w:rPr>
        <w:t xml:space="preserve"> </w:t>
      </w:r>
      <w:r>
        <w:rPr>
          <w:color w:val="231F20"/>
          <w:w w:val="115"/>
        </w:rPr>
        <w:t>вы</w:t>
      </w:r>
      <w:r>
        <w:rPr>
          <w:color w:val="231F20"/>
          <w:spacing w:val="16"/>
          <w:w w:val="115"/>
        </w:rPr>
        <w:t xml:space="preserve"> </w:t>
      </w:r>
      <w:r>
        <w:rPr>
          <w:color w:val="231F20"/>
          <w:w w:val="115"/>
        </w:rPr>
        <w:t>сами</w:t>
      </w:r>
      <w:r>
        <w:rPr>
          <w:color w:val="231F20"/>
          <w:spacing w:val="15"/>
          <w:w w:val="115"/>
        </w:rPr>
        <w:t xml:space="preserve"> </w:t>
      </w:r>
      <w:r>
        <w:rPr>
          <w:color w:val="231F20"/>
          <w:w w:val="115"/>
        </w:rPr>
        <w:t>дадите</w:t>
      </w:r>
      <w:r>
        <w:rPr>
          <w:color w:val="231F20"/>
          <w:spacing w:val="15"/>
          <w:w w:val="115"/>
        </w:rPr>
        <w:t xml:space="preserve"> </w:t>
      </w:r>
      <w:r>
        <w:rPr>
          <w:color w:val="231F20"/>
          <w:w w:val="115"/>
        </w:rPr>
        <w:t>ему.</w:t>
      </w:r>
    </w:p>
    <w:p w14:paraId="4FED444E" w14:textId="77777777" w:rsidR="003D61CA" w:rsidRDefault="00000000">
      <w:pPr>
        <w:pStyle w:val="Heading6"/>
        <w:spacing w:before="172"/>
      </w:pPr>
      <w:r>
        <w:rPr>
          <w:color w:val="231F20"/>
          <w:w w:val="115"/>
        </w:rPr>
        <w:t>Адаптация процедуры:</w:t>
      </w:r>
    </w:p>
    <w:p w14:paraId="5C624DAF" w14:textId="77777777" w:rsidR="003D61CA" w:rsidRDefault="00000000">
      <w:pPr>
        <w:pStyle w:val="BodyText"/>
        <w:spacing w:before="88" w:line="242" w:lineRule="auto"/>
        <w:ind w:left="913" w:right="143" w:firstLine="396"/>
        <w:jc w:val="both"/>
      </w:pPr>
      <w:r>
        <w:pict w14:anchorId="1E07E98E">
          <v:line id="_x0000_s2348" style="position:absolute;left:0;text-align:left;z-index:251682304;mso-wrap-distance-left:0;mso-wrap-distance-right:0;mso-position-horizontal-relative:page" from="47.95pt,61.6pt" to="546.8pt,61.6pt" strokecolor="#231f20" strokeweight=".48pt">
            <w10:wrap type="topAndBottom" anchorx="page"/>
          </v:line>
        </w:pict>
      </w:r>
      <w:r>
        <w:rPr>
          <w:i/>
          <w:color w:val="231F20"/>
          <w:w w:val="115"/>
        </w:rPr>
        <w:t xml:space="preserve">Дети с двигательными нарушениями: </w:t>
      </w:r>
      <w:r>
        <w:rPr>
          <w:color w:val="231F20"/>
          <w:w w:val="115"/>
        </w:rPr>
        <w:t>убедитесь, что ребенок находится в удоб- ном вертикальном положении, чуть склонив голову вперед. Поднесите ложку к средней части рта ребенка, слегка надавите ею на язык и подождите, пока он сни- мет губами пищу.</w:t>
      </w:r>
    </w:p>
    <w:p w14:paraId="424B1B40" w14:textId="77777777" w:rsidR="003D61CA" w:rsidRDefault="00000000">
      <w:pPr>
        <w:spacing w:before="144"/>
        <w:ind w:left="119"/>
      </w:pPr>
      <w:r>
        <w:rPr>
          <w:b/>
          <w:i/>
          <w:color w:val="231F20"/>
          <w:w w:val="115"/>
        </w:rPr>
        <w:t xml:space="preserve">Критерий: </w:t>
      </w:r>
      <w:r>
        <w:rPr>
          <w:color w:val="231F20"/>
          <w:w w:val="115"/>
        </w:rPr>
        <w:t>Ребенок губами снимает с ложки пищу.</w:t>
      </w:r>
    </w:p>
    <w:p w14:paraId="56613692" w14:textId="77777777" w:rsidR="003D61CA" w:rsidRDefault="003D61CA">
      <w:pPr>
        <w:pStyle w:val="BodyText"/>
        <w:rPr>
          <w:sz w:val="24"/>
        </w:rPr>
      </w:pPr>
    </w:p>
    <w:p w14:paraId="6A777473" w14:textId="77777777" w:rsidR="003D61CA" w:rsidRDefault="003D61CA">
      <w:pPr>
        <w:pStyle w:val="BodyText"/>
        <w:spacing w:before="5"/>
        <w:rPr>
          <w:sz w:val="26"/>
        </w:rPr>
      </w:pPr>
    </w:p>
    <w:p w14:paraId="03BB51D2" w14:textId="77777777" w:rsidR="003D61CA" w:rsidRDefault="00000000">
      <w:pPr>
        <w:spacing w:before="1"/>
        <w:ind w:left="119"/>
        <w:rPr>
          <w:rFonts w:ascii="Trebuchet MS" w:hAnsi="Trebuchet MS"/>
          <w:sz w:val="18"/>
        </w:rPr>
      </w:pPr>
      <w:r>
        <w:rPr>
          <w:rFonts w:ascii="Trebuchet MS" w:hAnsi="Trebuchet MS"/>
          <w:color w:val="231F20"/>
          <w:sz w:val="18"/>
        </w:rPr>
        <w:t>Область: 16. САМООБСЛУЖИВАНИЕ: ЕДА</w:t>
      </w:r>
    </w:p>
    <w:p w14:paraId="443EAA4C" w14:textId="77777777" w:rsidR="003D61CA" w:rsidRDefault="00000000">
      <w:pPr>
        <w:spacing w:before="7"/>
        <w:ind w:left="119"/>
        <w:rPr>
          <w:rFonts w:ascii="Trebuchet MS" w:hAnsi="Trebuchet MS"/>
          <w:sz w:val="18"/>
        </w:rPr>
      </w:pPr>
      <w:r>
        <w:rPr>
          <w:rFonts w:ascii="Trebuchet MS" w:hAnsi="Trebuchet MS"/>
          <w:color w:val="231F20"/>
          <w:sz w:val="18"/>
        </w:rPr>
        <w:t>Поведение: 16H. ДЕРЖИТ БУТЫЛОЧКУ (НЕ ВКЛЮЧАТЬ ДЛЯ ДЕТЕЙ, КОТОРЫХ КОРМЯТ ГРУДЬЮ)</w:t>
      </w:r>
    </w:p>
    <w:p w14:paraId="33180A9D" w14:textId="77777777" w:rsidR="003D61CA" w:rsidRDefault="003D61CA">
      <w:pPr>
        <w:pStyle w:val="BodyText"/>
        <w:spacing w:before="4"/>
        <w:rPr>
          <w:rFonts w:ascii="Trebuchet MS"/>
          <w:sz w:val="19"/>
        </w:rPr>
      </w:pPr>
    </w:p>
    <w:p w14:paraId="3C5BFD2E" w14:textId="77777777" w:rsidR="003D61CA" w:rsidRDefault="00000000">
      <w:pPr>
        <w:pStyle w:val="BodyText"/>
        <w:ind w:left="119"/>
      </w:pPr>
      <w:r>
        <w:rPr>
          <w:b/>
          <w:i/>
          <w:color w:val="231F20"/>
          <w:w w:val="115"/>
        </w:rPr>
        <w:t xml:space="preserve">Материалы: </w:t>
      </w:r>
      <w:r>
        <w:rPr>
          <w:color w:val="231F20"/>
          <w:w w:val="115"/>
        </w:rPr>
        <w:t>Маленькая пластмассовая бутылочка, из которой ребенок сосет молоко.</w:t>
      </w:r>
    </w:p>
    <w:p w14:paraId="300CA6E0" w14:textId="77777777" w:rsidR="003D61CA" w:rsidRDefault="00000000">
      <w:pPr>
        <w:pStyle w:val="BodyText"/>
        <w:spacing w:before="3"/>
        <w:rPr>
          <w:sz w:val="13"/>
        </w:rPr>
      </w:pPr>
      <w:r>
        <w:pict w14:anchorId="3097BE69">
          <v:line id="_x0000_s2347" style="position:absolute;z-index:251683328;mso-wrap-distance-left:0;mso-wrap-distance-right:0;mso-position-horizontal-relative:page" from="47.95pt,9.85pt" to="546.8pt,9.85pt" strokecolor="#231f20" strokeweight=".48pt">
            <w10:wrap type="topAndBottom" anchorx="page"/>
          </v:line>
        </w:pict>
      </w:r>
    </w:p>
    <w:p w14:paraId="706ABF0E" w14:textId="77777777" w:rsidR="003D61CA" w:rsidRDefault="00000000">
      <w:pPr>
        <w:pStyle w:val="Heading6"/>
        <w:spacing w:before="106"/>
      </w:pPr>
      <w:r>
        <w:rPr>
          <w:color w:val="231F20"/>
          <w:w w:val="115"/>
        </w:rPr>
        <w:t>Процедура:</w:t>
      </w:r>
    </w:p>
    <w:p w14:paraId="4A307A91" w14:textId="77777777" w:rsidR="003D61CA" w:rsidRDefault="00000000">
      <w:pPr>
        <w:pStyle w:val="BodyText"/>
        <w:spacing w:before="88" w:line="242" w:lineRule="auto"/>
        <w:ind w:left="913" w:right="144" w:firstLine="396"/>
        <w:jc w:val="both"/>
      </w:pPr>
      <w:r>
        <w:rPr>
          <w:color w:val="231F20"/>
          <w:w w:val="115"/>
        </w:rPr>
        <w:t>Пусть ребенок начнет сосать из бутылочки в то время, когда вы еще держите ее в руке. Когда он удобно устроится и будет поглощен сосанием, осторожно помести- те его руки на бутылочку. Через некоторое время ребенок начнет крепче сжимать бутылку.</w:t>
      </w:r>
    </w:p>
    <w:p w14:paraId="40DAD788" w14:textId="77777777" w:rsidR="003D61CA" w:rsidRDefault="00000000">
      <w:pPr>
        <w:pStyle w:val="BodyText"/>
        <w:spacing w:before="2" w:line="242" w:lineRule="auto"/>
        <w:ind w:left="913" w:right="142" w:firstLine="396"/>
        <w:jc w:val="both"/>
      </w:pPr>
      <w:r>
        <w:rPr>
          <w:color w:val="231F20"/>
          <w:w w:val="115"/>
        </w:rPr>
        <w:t>Подержите бутылочку на расстоянии нескольких сантиметров от рта ребенка и посмотрите, тянется ли он за ней. Ребенок постепенно научится и брать бутылочку, и держать ее; и вашу помощь в этом можно будет свести на нет. Но время от време- ни проверяйте, не уронил ли ребенок бутылочку.</w:t>
      </w:r>
    </w:p>
    <w:p w14:paraId="268B417E" w14:textId="77777777" w:rsidR="003D61CA" w:rsidRDefault="00000000">
      <w:pPr>
        <w:spacing w:before="20" w:line="268" w:lineRule="auto"/>
        <w:ind w:left="1309" w:right="145" w:firstLine="398"/>
        <w:jc w:val="both"/>
        <w:rPr>
          <w:sz w:val="20"/>
        </w:rPr>
      </w:pPr>
      <w:r>
        <w:rPr>
          <w:b/>
          <w:i/>
          <w:color w:val="231F20"/>
          <w:w w:val="115"/>
          <w:sz w:val="20"/>
        </w:rPr>
        <w:t xml:space="preserve">Примечание: </w:t>
      </w:r>
      <w:r>
        <w:rPr>
          <w:color w:val="231F20"/>
          <w:w w:val="115"/>
          <w:sz w:val="20"/>
        </w:rPr>
        <w:t>Не кладите ребенка в кровать с бутылочкой. Пусть ребенок сначала выпьет из бутылочки, а потом ляжет в постель. Питье из бутылочки в постели может приводить и к воспалению среднего уха, и к разрушению зубов.</w:t>
      </w:r>
    </w:p>
    <w:p w14:paraId="475C4462" w14:textId="77777777" w:rsidR="003D61CA" w:rsidRDefault="003D61CA">
      <w:pPr>
        <w:spacing w:line="268" w:lineRule="auto"/>
        <w:jc w:val="both"/>
        <w:rPr>
          <w:sz w:val="20"/>
        </w:rPr>
        <w:sectPr w:rsidR="003D61CA">
          <w:pgSz w:w="11910" w:h="16840"/>
          <w:pgMar w:top="1440" w:right="820" w:bottom="280" w:left="840" w:header="1250" w:footer="0" w:gutter="0"/>
          <w:cols w:space="720"/>
        </w:sectPr>
      </w:pPr>
    </w:p>
    <w:p w14:paraId="39B833A0" w14:textId="77777777" w:rsidR="003D61CA" w:rsidRDefault="003D61CA">
      <w:pPr>
        <w:pStyle w:val="BodyText"/>
        <w:spacing w:before="1"/>
        <w:rPr>
          <w:sz w:val="28"/>
        </w:rPr>
      </w:pPr>
    </w:p>
    <w:p w14:paraId="6AA15AA9" w14:textId="77777777" w:rsidR="003D61CA" w:rsidRDefault="00000000">
      <w:pPr>
        <w:pStyle w:val="Heading6"/>
        <w:spacing w:before="89"/>
      </w:pPr>
      <w:r>
        <w:rPr>
          <w:color w:val="231F20"/>
          <w:w w:val="110"/>
        </w:rPr>
        <w:t>В повседневной жизни:</w:t>
      </w:r>
    </w:p>
    <w:p w14:paraId="4B2007EB" w14:textId="77777777" w:rsidR="003D61CA" w:rsidRDefault="00000000">
      <w:pPr>
        <w:pStyle w:val="BodyText"/>
        <w:spacing w:before="85" w:line="237" w:lineRule="auto"/>
        <w:ind w:left="911" w:right="142" w:firstLine="398"/>
        <w:jc w:val="both"/>
      </w:pPr>
      <w:r>
        <w:rPr>
          <w:color w:val="231F20"/>
          <w:w w:val="115"/>
        </w:rPr>
        <w:t xml:space="preserve">И вам, и ребенку будут приятны его первые шаги к самостоятельности в еде. </w:t>
      </w:r>
      <w:r>
        <w:rPr>
          <w:color w:val="231F20"/>
          <w:spacing w:val="63"/>
          <w:w w:val="115"/>
        </w:rPr>
        <w:t xml:space="preserve"> </w:t>
      </w:r>
      <w:r>
        <w:rPr>
          <w:color w:val="231F20"/>
          <w:w w:val="115"/>
        </w:rPr>
        <w:t>Но систематически проверяйте, не нуждается ли ребенок в вашей помощи. Может быть,</w:t>
      </w:r>
      <w:r>
        <w:rPr>
          <w:color w:val="231F20"/>
          <w:spacing w:val="35"/>
          <w:w w:val="115"/>
        </w:rPr>
        <w:t xml:space="preserve"> </w:t>
      </w:r>
      <w:r>
        <w:rPr>
          <w:color w:val="231F20"/>
          <w:w w:val="115"/>
        </w:rPr>
        <w:t>он</w:t>
      </w:r>
      <w:r>
        <w:rPr>
          <w:color w:val="231F20"/>
          <w:spacing w:val="36"/>
          <w:w w:val="115"/>
        </w:rPr>
        <w:t xml:space="preserve"> </w:t>
      </w:r>
      <w:r>
        <w:rPr>
          <w:color w:val="231F20"/>
          <w:w w:val="115"/>
        </w:rPr>
        <w:t>уронил</w:t>
      </w:r>
      <w:r>
        <w:rPr>
          <w:color w:val="231F20"/>
          <w:spacing w:val="36"/>
          <w:w w:val="115"/>
        </w:rPr>
        <w:t xml:space="preserve"> </w:t>
      </w:r>
      <w:r>
        <w:rPr>
          <w:color w:val="231F20"/>
          <w:w w:val="115"/>
        </w:rPr>
        <w:t>бутылочку</w:t>
      </w:r>
      <w:r>
        <w:rPr>
          <w:color w:val="231F20"/>
          <w:spacing w:val="36"/>
          <w:w w:val="115"/>
        </w:rPr>
        <w:t xml:space="preserve"> </w:t>
      </w:r>
      <w:r>
        <w:rPr>
          <w:color w:val="231F20"/>
          <w:w w:val="115"/>
        </w:rPr>
        <w:t>или</w:t>
      </w:r>
      <w:r>
        <w:rPr>
          <w:color w:val="231F20"/>
          <w:spacing w:val="36"/>
          <w:w w:val="115"/>
        </w:rPr>
        <w:t xml:space="preserve"> </w:t>
      </w:r>
      <w:r>
        <w:rPr>
          <w:color w:val="231F20"/>
          <w:w w:val="115"/>
        </w:rPr>
        <w:t>ему</w:t>
      </w:r>
      <w:r>
        <w:rPr>
          <w:color w:val="231F20"/>
          <w:spacing w:val="36"/>
          <w:w w:val="115"/>
        </w:rPr>
        <w:t xml:space="preserve"> </w:t>
      </w:r>
      <w:r>
        <w:rPr>
          <w:color w:val="231F20"/>
          <w:w w:val="115"/>
        </w:rPr>
        <w:t>стало</w:t>
      </w:r>
      <w:r>
        <w:rPr>
          <w:color w:val="231F20"/>
          <w:spacing w:val="36"/>
          <w:w w:val="115"/>
        </w:rPr>
        <w:t xml:space="preserve"> </w:t>
      </w:r>
      <w:r>
        <w:rPr>
          <w:color w:val="231F20"/>
          <w:w w:val="115"/>
        </w:rPr>
        <w:t>трудно</w:t>
      </w:r>
      <w:r>
        <w:rPr>
          <w:color w:val="231F20"/>
          <w:spacing w:val="35"/>
          <w:w w:val="115"/>
        </w:rPr>
        <w:t xml:space="preserve"> </w:t>
      </w:r>
      <w:r>
        <w:rPr>
          <w:color w:val="231F20"/>
          <w:w w:val="115"/>
        </w:rPr>
        <w:t>ее</w:t>
      </w:r>
      <w:r>
        <w:rPr>
          <w:color w:val="231F20"/>
          <w:spacing w:val="36"/>
          <w:w w:val="115"/>
        </w:rPr>
        <w:t xml:space="preserve"> </w:t>
      </w:r>
      <w:r>
        <w:rPr>
          <w:color w:val="231F20"/>
          <w:w w:val="115"/>
        </w:rPr>
        <w:t>держать.</w:t>
      </w:r>
    </w:p>
    <w:p w14:paraId="26DCAC3F" w14:textId="77777777" w:rsidR="003D61CA" w:rsidRDefault="00000000">
      <w:pPr>
        <w:pStyle w:val="Heading6"/>
        <w:spacing w:before="166"/>
      </w:pPr>
      <w:r>
        <w:rPr>
          <w:color w:val="231F20"/>
          <w:w w:val="115"/>
        </w:rPr>
        <w:t>Адаптация процедуры:</w:t>
      </w:r>
    </w:p>
    <w:p w14:paraId="7AC8B99C" w14:textId="77777777" w:rsidR="003D61CA" w:rsidRDefault="00000000">
      <w:pPr>
        <w:pStyle w:val="BodyText"/>
        <w:spacing w:before="82" w:line="237" w:lineRule="auto"/>
        <w:ind w:left="911" w:right="139" w:firstLine="398"/>
        <w:jc w:val="both"/>
      </w:pPr>
      <w:r>
        <w:pict w14:anchorId="48709A1C">
          <v:line id="_x0000_s2346" style="position:absolute;left:0;text-align:left;z-index:251684352;mso-wrap-distance-left:0;mso-wrap-distance-right:0;mso-position-horizontal-relative:page" from="48pt,72.7pt" to="546.85pt,72.7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двигательными нарушениями часто испытывает трудности с тем, чтобы дотянуться до предмета и схватить его.</w:t>
      </w:r>
      <w:r>
        <w:rPr>
          <w:color w:val="231F20"/>
          <w:spacing w:val="63"/>
          <w:w w:val="115"/>
        </w:rPr>
        <w:t xml:space="preserve"> </w:t>
      </w:r>
      <w:r>
        <w:rPr>
          <w:color w:val="231F20"/>
          <w:w w:val="115"/>
        </w:rPr>
        <w:t>Перед</w:t>
      </w:r>
      <w:r>
        <w:rPr>
          <w:color w:val="231F20"/>
          <w:spacing w:val="-17"/>
          <w:w w:val="115"/>
        </w:rPr>
        <w:t xml:space="preserve"> </w:t>
      </w:r>
      <w:r>
        <w:rPr>
          <w:color w:val="231F20"/>
          <w:w w:val="115"/>
        </w:rPr>
        <w:t>кормлением</w:t>
      </w:r>
      <w:r>
        <w:rPr>
          <w:color w:val="231F20"/>
          <w:spacing w:val="-17"/>
          <w:w w:val="115"/>
        </w:rPr>
        <w:t xml:space="preserve"> </w:t>
      </w:r>
      <w:r>
        <w:rPr>
          <w:color w:val="231F20"/>
          <w:w w:val="115"/>
        </w:rPr>
        <w:t>убедитесь,</w:t>
      </w:r>
      <w:r>
        <w:rPr>
          <w:color w:val="231F20"/>
          <w:spacing w:val="-17"/>
          <w:w w:val="115"/>
        </w:rPr>
        <w:t xml:space="preserve"> </w:t>
      </w:r>
      <w:r>
        <w:rPr>
          <w:color w:val="231F20"/>
          <w:w w:val="115"/>
        </w:rPr>
        <w:t>что</w:t>
      </w:r>
      <w:r>
        <w:rPr>
          <w:color w:val="231F20"/>
          <w:spacing w:val="-16"/>
          <w:w w:val="115"/>
        </w:rPr>
        <w:t xml:space="preserve"> </w:t>
      </w:r>
      <w:r>
        <w:rPr>
          <w:color w:val="231F20"/>
          <w:w w:val="115"/>
        </w:rPr>
        <w:t>ребенок</w:t>
      </w:r>
      <w:r>
        <w:rPr>
          <w:color w:val="231F20"/>
          <w:spacing w:val="-17"/>
          <w:w w:val="115"/>
        </w:rPr>
        <w:t xml:space="preserve"> </w:t>
      </w:r>
      <w:r>
        <w:rPr>
          <w:color w:val="231F20"/>
          <w:w w:val="115"/>
        </w:rPr>
        <w:t>расслаблен</w:t>
      </w:r>
      <w:r>
        <w:rPr>
          <w:color w:val="231F20"/>
          <w:spacing w:val="-17"/>
          <w:w w:val="115"/>
        </w:rPr>
        <w:t xml:space="preserve"> </w:t>
      </w:r>
      <w:r>
        <w:rPr>
          <w:color w:val="231F20"/>
          <w:w w:val="115"/>
        </w:rPr>
        <w:t>(см.</w:t>
      </w:r>
      <w:r>
        <w:rPr>
          <w:color w:val="231F20"/>
          <w:spacing w:val="-16"/>
          <w:w w:val="115"/>
        </w:rPr>
        <w:t xml:space="preserve"> </w:t>
      </w:r>
      <w:r>
        <w:rPr>
          <w:color w:val="231F20"/>
          <w:w w:val="115"/>
        </w:rPr>
        <w:t>раздел</w:t>
      </w:r>
      <w:r>
        <w:rPr>
          <w:color w:val="231F20"/>
          <w:spacing w:val="-17"/>
          <w:w w:val="115"/>
        </w:rPr>
        <w:t xml:space="preserve"> </w:t>
      </w:r>
      <w:r>
        <w:rPr>
          <w:color w:val="231F20"/>
          <w:w w:val="115"/>
        </w:rPr>
        <w:t>«Поддержка»</w:t>
      </w:r>
      <w:r>
        <w:rPr>
          <w:color w:val="231F20"/>
          <w:spacing w:val="-17"/>
          <w:w w:val="115"/>
        </w:rPr>
        <w:t xml:space="preserve"> </w:t>
      </w:r>
      <w:r>
        <w:rPr>
          <w:color w:val="231F20"/>
          <w:w w:val="115"/>
        </w:rPr>
        <w:t>в</w:t>
      </w:r>
      <w:r>
        <w:rPr>
          <w:color w:val="231F20"/>
          <w:spacing w:val="-16"/>
          <w:w w:val="115"/>
        </w:rPr>
        <w:t xml:space="preserve"> </w:t>
      </w:r>
      <w:r>
        <w:rPr>
          <w:color w:val="231F20"/>
          <w:w w:val="115"/>
        </w:rPr>
        <w:t>гла- ве 3 на с. 25). Кормление, возможно, будет проходить успешнее, если вы посадите ребенка</w:t>
      </w:r>
      <w:r>
        <w:rPr>
          <w:color w:val="231F20"/>
          <w:spacing w:val="14"/>
          <w:w w:val="115"/>
        </w:rPr>
        <w:t xml:space="preserve"> </w:t>
      </w:r>
      <w:r>
        <w:rPr>
          <w:color w:val="231F20"/>
          <w:w w:val="115"/>
        </w:rPr>
        <w:t>к</w:t>
      </w:r>
      <w:r>
        <w:rPr>
          <w:color w:val="231F20"/>
          <w:spacing w:val="15"/>
          <w:w w:val="115"/>
        </w:rPr>
        <w:t xml:space="preserve"> </w:t>
      </w:r>
      <w:r>
        <w:rPr>
          <w:color w:val="231F20"/>
          <w:w w:val="115"/>
        </w:rPr>
        <w:t>себе</w:t>
      </w:r>
      <w:r>
        <w:rPr>
          <w:color w:val="231F20"/>
          <w:spacing w:val="15"/>
          <w:w w:val="115"/>
        </w:rPr>
        <w:t xml:space="preserve"> </w:t>
      </w:r>
      <w:r>
        <w:rPr>
          <w:color w:val="231F20"/>
          <w:w w:val="115"/>
        </w:rPr>
        <w:t>на</w:t>
      </w:r>
      <w:r>
        <w:rPr>
          <w:color w:val="231F20"/>
          <w:spacing w:val="15"/>
          <w:w w:val="115"/>
        </w:rPr>
        <w:t xml:space="preserve"> </w:t>
      </w:r>
      <w:r>
        <w:rPr>
          <w:color w:val="231F20"/>
          <w:w w:val="115"/>
        </w:rPr>
        <w:t>колени</w:t>
      </w:r>
      <w:r>
        <w:rPr>
          <w:color w:val="231F20"/>
          <w:spacing w:val="15"/>
          <w:w w:val="115"/>
        </w:rPr>
        <w:t xml:space="preserve"> </w:t>
      </w:r>
      <w:r>
        <w:rPr>
          <w:color w:val="231F20"/>
          <w:w w:val="115"/>
        </w:rPr>
        <w:t>на</w:t>
      </w:r>
      <w:r>
        <w:rPr>
          <w:color w:val="231F20"/>
          <w:spacing w:val="15"/>
          <w:w w:val="115"/>
        </w:rPr>
        <w:t xml:space="preserve"> </w:t>
      </w:r>
      <w:r>
        <w:rPr>
          <w:color w:val="231F20"/>
          <w:w w:val="115"/>
        </w:rPr>
        <w:t>подушечку</w:t>
      </w:r>
      <w:r>
        <w:rPr>
          <w:color w:val="231F20"/>
          <w:spacing w:val="15"/>
          <w:w w:val="115"/>
        </w:rPr>
        <w:t xml:space="preserve"> </w:t>
      </w:r>
      <w:r>
        <w:rPr>
          <w:color w:val="231F20"/>
          <w:w w:val="115"/>
        </w:rPr>
        <w:t>и</w:t>
      </w:r>
      <w:r>
        <w:rPr>
          <w:color w:val="231F20"/>
          <w:spacing w:val="15"/>
          <w:w w:val="115"/>
        </w:rPr>
        <w:t xml:space="preserve"> </w:t>
      </w:r>
      <w:r>
        <w:rPr>
          <w:color w:val="231F20"/>
          <w:w w:val="115"/>
        </w:rPr>
        <w:t>лицом</w:t>
      </w:r>
      <w:r>
        <w:rPr>
          <w:color w:val="231F20"/>
          <w:spacing w:val="15"/>
          <w:w w:val="115"/>
        </w:rPr>
        <w:t xml:space="preserve"> </w:t>
      </w:r>
      <w:r>
        <w:rPr>
          <w:color w:val="231F20"/>
          <w:w w:val="115"/>
        </w:rPr>
        <w:t>к</w:t>
      </w:r>
      <w:r>
        <w:rPr>
          <w:color w:val="231F20"/>
          <w:spacing w:val="15"/>
          <w:w w:val="115"/>
        </w:rPr>
        <w:t xml:space="preserve"> </w:t>
      </w:r>
      <w:r>
        <w:rPr>
          <w:color w:val="231F20"/>
          <w:w w:val="115"/>
        </w:rPr>
        <w:t>вам.</w:t>
      </w:r>
    </w:p>
    <w:p w14:paraId="018595E1" w14:textId="77777777" w:rsidR="003D61CA" w:rsidRDefault="00000000">
      <w:pPr>
        <w:pStyle w:val="BodyText"/>
        <w:spacing w:before="147"/>
        <w:ind w:left="119"/>
      </w:pPr>
      <w:r>
        <w:rPr>
          <w:b/>
          <w:i/>
          <w:color w:val="231F20"/>
          <w:w w:val="115"/>
        </w:rPr>
        <w:t xml:space="preserve">Критерий: </w:t>
      </w:r>
      <w:r>
        <w:rPr>
          <w:color w:val="231F20"/>
          <w:w w:val="115"/>
        </w:rPr>
        <w:t>Ребенок сам держит бутылочку, когда пьет.</w:t>
      </w:r>
    </w:p>
    <w:p w14:paraId="7CD3841E" w14:textId="77777777" w:rsidR="003D61CA" w:rsidRDefault="003D61CA">
      <w:pPr>
        <w:pStyle w:val="BodyText"/>
        <w:rPr>
          <w:sz w:val="24"/>
        </w:rPr>
      </w:pPr>
    </w:p>
    <w:p w14:paraId="5980799F" w14:textId="77777777" w:rsidR="003D61CA" w:rsidRDefault="003D61CA">
      <w:pPr>
        <w:pStyle w:val="BodyText"/>
        <w:rPr>
          <w:sz w:val="26"/>
        </w:rPr>
      </w:pPr>
    </w:p>
    <w:p w14:paraId="30C69E68"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4EB7C6DC" w14:textId="77777777" w:rsidR="003D61CA" w:rsidRDefault="00000000">
      <w:pPr>
        <w:spacing w:before="7"/>
        <w:ind w:left="119"/>
        <w:rPr>
          <w:rFonts w:ascii="Trebuchet MS" w:hAnsi="Trebuchet MS"/>
          <w:sz w:val="18"/>
        </w:rPr>
      </w:pPr>
      <w:r>
        <w:rPr>
          <w:rFonts w:ascii="Trebuchet MS" w:hAnsi="Trebuchet MS"/>
          <w:color w:val="231F20"/>
          <w:sz w:val="18"/>
        </w:rPr>
        <w:t>Поведение: 16I. ПОМОГАЕТ, КОГДА ПЬЕТ ИЗ ЧАШКИ, КОТОРУЮ ДЕРЖИТ ВЗРОСЛЫЙ</w:t>
      </w:r>
    </w:p>
    <w:p w14:paraId="7B54BFE8" w14:textId="77777777" w:rsidR="003D61CA" w:rsidRDefault="003D61CA">
      <w:pPr>
        <w:pStyle w:val="BodyText"/>
        <w:spacing w:before="2"/>
        <w:rPr>
          <w:rFonts w:ascii="Trebuchet MS"/>
          <w:sz w:val="19"/>
        </w:rPr>
      </w:pPr>
    </w:p>
    <w:p w14:paraId="7D532D40" w14:textId="77777777" w:rsidR="003D61CA" w:rsidRDefault="00000000">
      <w:pPr>
        <w:ind w:left="119"/>
      </w:pPr>
      <w:r>
        <w:rPr>
          <w:b/>
          <w:i/>
          <w:color w:val="231F20"/>
          <w:w w:val="115"/>
        </w:rPr>
        <w:t xml:space="preserve">Материалы: </w:t>
      </w:r>
      <w:r>
        <w:rPr>
          <w:color w:val="231F20"/>
          <w:w w:val="115"/>
        </w:rPr>
        <w:t>Вкусное питье, чашки разной формы.</w:t>
      </w:r>
    </w:p>
    <w:p w14:paraId="7AFBE7C2" w14:textId="77777777" w:rsidR="003D61CA" w:rsidRDefault="00000000">
      <w:pPr>
        <w:pStyle w:val="BodyText"/>
        <w:spacing w:before="4"/>
        <w:rPr>
          <w:sz w:val="13"/>
        </w:rPr>
      </w:pPr>
      <w:r>
        <w:pict w14:anchorId="22D50774">
          <v:line id="_x0000_s2345" style="position:absolute;z-index:251685376;mso-wrap-distance-left:0;mso-wrap-distance-right:0;mso-position-horizontal-relative:page" from="48pt,9.9pt" to="546.85pt,9.9pt" strokecolor="#231f20" strokeweight=".48pt">
            <w10:wrap type="topAndBottom" anchorx="page"/>
          </v:line>
        </w:pict>
      </w:r>
    </w:p>
    <w:p w14:paraId="2CF6F2E4" w14:textId="77777777" w:rsidR="003D61CA" w:rsidRDefault="00000000">
      <w:pPr>
        <w:pStyle w:val="Heading6"/>
      </w:pPr>
      <w:r>
        <w:rPr>
          <w:color w:val="231F20"/>
          <w:w w:val="115"/>
        </w:rPr>
        <w:t>Процедура:</w:t>
      </w:r>
    </w:p>
    <w:p w14:paraId="18D0E095" w14:textId="77777777" w:rsidR="003D61CA" w:rsidRDefault="00000000">
      <w:pPr>
        <w:pStyle w:val="BodyText"/>
        <w:spacing w:before="85" w:line="237" w:lineRule="auto"/>
        <w:ind w:left="911" w:right="140" w:firstLine="398"/>
        <w:jc w:val="both"/>
      </w:pPr>
      <w:r>
        <w:rPr>
          <w:color w:val="231F20"/>
          <w:w w:val="115"/>
        </w:rPr>
        <w:t>Начните с того, что в чашке будет совсем мало жидкости. Поднесите чашку к</w:t>
      </w:r>
      <w:r>
        <w:rPr>
          <w:color w:val="231F20"/>
          <w:spacing w:val="63"/>
          <w:w w:val="115"/>
        </w:rPr>
        <w:t xml:space="preserve"> </w:t>
      </w:r>
      <w:r>
        <w:rPr>
          <w:color w:val="231F20"/>
          <w:w w:val="115"/>
        </w:rPr>
        <w:t>губам ребенка и слегка ею подвигайте. Пусть ребенок охватит губами край чашки, отодвиньте чашку на 2–3 см от рта ребенка, чтобы он наклонился к ней.</w:t>
      </w:r>
    </w:p>
    <w:p w14:paraId="2044801C" w14:textId="77777777" w:rsidR="003D61CA" w:rsidRDefault="00000000">
      <w:pPr>
        <w:pStyle w:val="BodyText"/>
        <w:spacing w:line="237" w:lineRule="auto"/>
        <w:ind w:left="911" w:right="142" w:firstLine="398"/>
        <w:jc w:val="both"/>
      </w:pPr>
      <w:r>
        <w:rPr>
          <w:color w:val="231F20"/>
          <w:w w:val="115"/>
        </w:rPr>
        <w:t>Бывает удобно начинать обучение питью из чашки, используя жидкую кашку — с ней ребенку легче справиться.</w:t>
      </w:r>
    </w:p>
    <w:p w14:paraId="7EF36CB0" w14:textId="77777777" w:rsidR="003D61CA" w:rsidRDefault="00000000">
      <w:pPr>
        <w:pStyle w:val="Heading6"/>
        <w:spacing w:before="165"/>
      </w:pPr>
      <w:r>
        <w:rPr>
          <w:color w:val="231F20"/>
          <w:w w:val="110"/>
        </w:rPr>
        <w:t>В повседневной жизни:</w:t>
      </w:r>
    </w:p>
    <w:p w14:paraId="5B9D96D2" w14:textId="77777777" w:rsidR="003D61CA" w:rsidRDefault="00000000">
      <w:pPr>
        <w:pStyle w:val="BodyText"/>
        <w:spacing w:before="85" w:line="237" w:lineRule="auto"/>
        <w:ind w:left="911" w:right="138" w:firstLine="398"/>
        <w:jc w:val="both"/>
      </w:pPr>
      <w:r>
        <w:rPr>
          <w:color w:val="231F20"/>
          <w:w w:val="115"/>
        </w:rPr>
        <w:t>Посмотрите,</w:t>
      </w:r>
      <w:r>
        <w:rPr>
          <w:color w:val="231F20"/>
          <w:spacing w:val="-23"/>
          <w:w w:val="115"/>
        </w:rPr>
        <w:t xml:space="preserve"> </w:t>
      </w:r>
      <w:r>
        <w:rPr>
          <w:color w:val="231F20"/>
          <w:w w:val="115"/>
        </w:rPr>
        <w:t>открывает</w:t>
      </w:r>
      <w:r>
        <w:rPr>
          <w:color w:val="231F20"/>
          <w:spacing w:val="-22"/>
          <w:w w:val="115"/>
        </w:rPr>
        <w:t xml:space="preserve"> </w:t>
      </w:r>
      <w:r>
        <w:rPr>
          <w:color w:val="231F20"/>
          <w:w w:val="115"/>
        </w:rPr>
        <w:t>ли</w:t>
      </w:r>
      <w:r>
        <w:rPr>
          <w:color w:val="231F20"/>
          <w:spacing w:val="-23"/>
          <w:w w:val="115"/>
        </w:rPr>
        <w:t xml:space="preserve"> </w:t>
      </w:r>
      <w:r>
        <w:rPr>
          <w:color w:val="231F20"/>
          <w:w w:val="115"/>
        </w:rPr>
        <w:t>ребенок</w:t>
      </w:r>
      <w:r>
        <w:rPr>
          <w:color w:val="231F20"/>
          <w:spacing w:val="-22"/>
          <w:w w:val="115"/>
        </w:rPr>
        <w:t xml:space="preserve"> </w:t>
      </w:r>
      <w:r>
        <w:rPr>
          <w:color w:val="231F20"/>
          <w:w w:val="115"/>
        </w:rPr>
        <w:t>рот</w:t>
      </w:r>
      <w:r>
        <w:rPr>
          <w:color w:val="231F20"/>
          <w:spacing w:val="-22"/>
          <w:w w:val="115"/>
        </w:rPr>
        <w:t xml:space="preserve"> </w:t>
      </w:r>
      <w:r>
        <w:rPr>
          <w:color w:val="231F20"/>
          <w:w w:val="115"/>
        </w:rPr>
        <w:t>при</w:t>
      </w:r>
      <w:r>
        <w:rPr>
          <w:color w:val="231F20"/>
          <w:spacing w:val="-23"/>
          <w:w w:val="115"/>
        </w:rPr>
        <w:t xml:space="preserve"> </w:t>
      </w:r>
      <w:r>
        <w:rPr>
          <w:color w:val="231F20"/>
          <w:w w:val="115"/>
        </w:rPr>
        <w:t>виде</w:t>
      </w:r>
      <w:r>
        <w:rPr>
          <w:color w:val="231F20"/>
          <w:spacing w:val="-22"/>
          <w:w w:val="115"/>
        </w:rPr>
        <w:t xml:space="preserve"> </w:t>
      </w:r>
      <w:r>
        <w:rPr>
          <w:color w:val="231F20"/>
          <w:w w:val="115"/>
        </w:rPr>
        <w:t>приближающейся</w:t>
      </w:r>
      <w:r>
        <w:rPr>
          <w:color w:val="231F20"/>
          <w:spacing w:val="-23"/>
          <w:w w:val="115"/>
        </w:rPr>
        <w:t xml:space="preserve"> </w:t>
      </w:r>
      <w:r>
        <w:rPr>
          <w:color w:val="231F20"/>
          <w:w w:val="115"/>
        </w:rPr>
        <w:t>чашки.</w:t>
      </w:r>
      <w:r>
        <w:rPr>
          <w:color w:val="231F20"/>
          <w:spacing w:val="-22"/>
          <w:w w:val="115"/>
        </w:rPr>
        <w:t xml:space="preserve"> </w:t>
      </w:r>
      <w:r>
        <w:rPr>
          <w:color w:val="231F20"/>
          <w:w w:val="115"/>
        </w:rPr>
        <w:t>Говори- те:</w:t>
      </w:r>
      <w:r>
        <w:rPr>
          <w:color w:val="231F20"/>
          <w:spacing w:val="-7"/>
          <w:w w:val="115"/>
        </w:rPr>
        <w:t xml:space="preserve"> </w:t>
      </w:r>
      <w:r>
        <w:rPr>
          <w:color w:val="231F20"/>
          <w:w w:val="115"/>
        </w:rPr>
        <w:t>«Хочешь</w:t>
      </w:r>
      <w:r>
        <w:rPr>
          <w:color w:val="231F20"/>
          <w:spacing w:val="-6"/>
          <w:w w:val="115"/>
        </w:rPr>
        <w:t xml:space="preserve"> </w:t>
      </w:r>
      <w:r>
        <w:rPr>
          <w:color w:val="231F20"/>
          <w:w w:val="115"/>
        </w:rPr>
        <w:t>пить?»,</w:t>
      </w:r>
      <w:r>
        <w:rPr>
          <w:color w:val="231F20"/>
          <w:spacing w:val="-6"/>
          <w:w w:val="115"/>
        </w:rPr>
        <w:t xml:space="preserve"> </w:t>
      </w:r>
      <w:r>
        <w:rPr>
          <w:color w:val="231F20"/>
          <w:w w:val="115"/>
        </w:rPr>
        <w:t>«Вот</w:t>
      </w:r>
      <w:r>
        <w:rPr>
          <w:color w:val="231F20"/>
          <w:spacing w:val="-6"/>
          <w:w w:val="115"/>
        </w:rPr>
        <w:t xml:space="preserve"> </w:t>
      </w:r>
      <w:r>
        <w:rPr>
          <w:color w:val="231F20"/>
          <w:w w:val="115"/>
        </w:rPr>
        <w:t>твоя</w:t>
      </w:r>
      <w:r>
        <w:rPr>
          <w:color w:val="231F20"/>
          <w:spacing w:val="-6"/>
          <w:w w:val="115"/>
        </w:rPr>
        <w:t xml:space="preserve"> </w:t>
      </w:r>
      <w:r>
        <w:rPr>
          <w:color w:val="231F20"/>
          <w:w w:val="115"/>
        </w:rPr>
        <w:t>чашка!»</w:t>
      </w:r>
      <w:r>
        <w:rPr>
          <w:color w:val="231F20"/>
          <w:spacing w:val="-7"/>
          <w:w w:val="115"/>
        </w:rPr>
        <w:t xml:space="preserve"> </w:t>
      </w:r>
      <w:r>
        <w:rPr>
          <w:color w:val="231F20"/>
          <w:w w:val="115"/>
        </w:rPr>
        <w:t>и</w:t>
      </w:r>
      <w:r>
        <w:rPr>
          <w:color w:val="231F20"/>
          <w:spacing w:val="-6"/>
          <w:w w:val="115"/>
        </w:rPr>
        <w:t xml:space="preserve"> </w:t>
      </w:r>
      <w:r>
        <w:rPr>
          <w:color w:val="231F20"/>
          <w:w w:val="115"/>
        </w:rPr>
        <w:t>т.</w:t>
      </w:r>
      <w:r>
        <w:rPr>
          <w:color w:val="231F20"/>
          <w:spacing w:val="-6"/>
          <w:w w:val="115"/>
        </w:rPr>
        <w:t xml:space="preserve"> </w:t>
      </w:r>
      <w:r>
        <w:rPr>
          <w:color w:val="231F20"/>
          <w:w w:val="115"/>
        </w:rPr>
        <w:t>д.,</w:t>
      </w:r>
      <w:r>
        <w:rPr>
          <w:color w:val="231F20"/>
          <w:spacing w:val="-6"/>
          <w:w w:val="115"/>
        </w:rPr>
        <w:t xml:space="preserve"> </w:t>
      </w:r>
      <w:r>
        <w:rPr>
          <w:color w:val="231F20"/>
          <w:w w:val="115"/>
        </w:rPr>
        <w:t>готовя</w:t>
      </w:r>
      <w:r>
        <w:rPr>
          <w:color w:val="231F20"/>
          <w:spacing w:val="-6"/>
          <w:w w:val="115"/>
        </w:rPr>
        <w:t xml:space="preserve"> </w:t>
      </w:r>
      <w:r>
        <w:rPr>
          <w:color w:val="231F20"/>
          <w:w w:val="115"/>
        </w:rPr>
        <w:t>ребенка</w:t>
      </w:r>
      <w:r>
        <w:rPr>
          <w:color w:val="231F20"/>
          <w:spacing w:val="-7"/>
          <w:w w:val="115"/>
        </w:rPr>
        <w:t xml:space="preserve"> </w:t>
      </w:r>
      <w:r>
        <w:rPr>
          <w:color w:val="231F20"/>
          <w:w w:val="115"/>
        </w:rPr>
        <w:t>к</w:t>
      </w:r>
      <w:r>
        <w:rPr>
          <w:color w:val="231F20"/>
          <w:spacing w:val="-6"/>
          <w:w w:val="115"/>
        </w:rPr>
        <w:t xml:space="preserve"> </w:t>
      </w:r>
      <w:r>
        <w:rPr>
          <w:color w:val="231F20"/>
          <w:w w:val="115"/>
        </w:rPr>
        <w:t>процессу</w:t>
      </w:r>
      <w:r>
        <w:rPr>
          <w:color w:val="231F20"/>
          <w:spacing w:val="-6"/>
          <w:w w:val="115"/>
        </w:rPr>
        <w:t xml:space="preserve"> </w:t>
      </w:r>
      <w:r>
        <w:rPr>
          <w:color w:val="231F20"/>
          <w:w w:val="115"/>
        </w:rPr>
        <w:t>питья.</w:t>
      </w:r>
    </w:p>
    <w:p w14:paraId="47AFCBEF" w14:textId="77777777" w:rsidR="003D61CA" w:rsidRDefault="00000000">
      <w:pPr>
        <w:pStyle w:val="Heading6"/>
        <w:spacing w:before="166"/>
      </w:pPr>
      <w:r>
        <w:rPr>
          <w:color w:val="231F20"/>
          <w:w w:val="115"/>
        </w:rPr>
        <w:t>Адаптация процедуры:</w:t>
      </w:r>
    </w:p>
    <w:p w14:paraId="3E2F5AE7" w14:textId="77777777" w:rsidR="003D61CA" w:rsidRDefault="00000000">
      <w:pPr>
        <w:pStyle w:val="BodyText"/>
        <w:spacing w:before="85" w:line="237" w:lineRule="auto"/>
        <w:ind w:left="912" w:right="136" w:firstLine="398"/>
        <w:jc w:val="both"/>
      </w:pPr>
      <w:r>
        <w:pict w14:anchorId="618BBA77">
          <v:line id="_x0000_s2344" style="position:absolute;left:0;text-align:left;z-index:251686400;mso-wrap-distance-left:0;mso-wrap-distance-right:0;mso-position-horizontal-relative:page" from="48pt,60.25pt" to="546.85pt,60.25pt" strokecolor="#231f20" strokeweight=".48pt">
            <w10:wrap type="topAndBottom" anchorx="page"/>
          </v:line>
        </w:pict>
      </w:r>
      <w:r>
        <w:rPr>
          <w:i/>
          <w:color w:val="231F20"/>
          <w:w w:val="115"/>
        </w:rPr>
        <w:t xml:space="preserve">Дети с двигательными нарушениями: </w:t>
      </w:r>
      <w:r>
        <w:rPr>
          <w:color w:val="231F20"/>
          <w:w w:val="115"/>
        </w:rPr>
        <w:t>убедитесь, что ребенок находится в удоб- ном вертикальном положении, чуть склонив голову вперед. Используйте маленькую пластмассовую чашку с вырезом с одной стороны. Если ребенок испытывает ощути- мые трудности, проконсультируйтесь с физическим терапевтом или эрготерапевтом.</w:t>
      </w:r>
    </w:p>
    <w:p w14:paraId="39BF29E8" w14:textId="77777777" w:rsidR="003D61CA" w:rsidRDefault="00000000">
      <w:pPr>
        <w:pStyle w:val="BodyText"/>
        <w:spacing w:before="147"/>
        <w:ind w:left="119"/>
      </w:pPr>
      <w:r>
        <w:rPr>
          <w:b/>
          <w:i/>
          <w:color w:val="231F20"/>
          <w:w w:val="115"/>
        </w:rPr>
        <w:t xml:space="preserve">Критерий: </w:t>
      </w:r>
      <w:r>
        <w:rPr>
          <w:color w:val="231F20"/>
          <w:w w:val="115"/>
        </w:rPr>
        <w:t>Ребенок наклоняется к чашке и пьет, не расплескивая и не давясь.</w:t>
      </w:r>
    </w:p>
    <w:p w14:paraId="75B788E3" w14:textId="77777777" w:rsidR="003D61CA" w:rsidRDefault="003D61CA">
      <w:pPr>
        <w:pStyle w:val="BodyText"/>
        <w:rPr>
          <w:sz w:val="24"/>
        </w:rPr>
      </w:pPr>
    </w:p>
    <w:p w14:paraId="1D0B63FA" w14:textId="77777777" w:rsidR="003D61CA" w:rsidRDefault="003D61CA">
      <w:pPr>
        <w:pStyle w:val="BodyText"/>
        <w:rPr>
          <w:sz w:val="26"/>
        </w:rPr>
      </w:pPr>
    </w:p>
    <w:p w14:paraId="59073CDE"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05B702B1" w14:textId="77777777" w:rsidR="003D61CA" w:rsidRDefault="00000000">
      <w:pPr>
        <w:spacing w:before="7"/>
        <w:ind w:left="119"/>
        <w:rPr>
          <w:rFonts w:ascii="Trebuchet MS" w:hAnsi="Trebuchet MS"/>
          <w:sz w:val="18"/>
        </w:rPr>
      </w:pPr>
      <w:r>
        <w:rPr>
          <w:rFonts w:ascii="Trebuchet MS" w:hAnsi="Trebuchet MS"/>
          <w:color w:val="231F20"/>
          <w:sz w:val="18"/>
        </w:rPr>
        <w:t>Поведение: 16J. ЕСТ, НЕ ДАВЯСЬ, СПЕЦИАЛЬНОЕ ДЕТСКОЕ ПИТАНИЕ</w:t>
      </w:r>
    </w:p>
    <w:p w14:paraId="58EF054F" w14:textId="77777777" w:rsidR="003D61CA" w:rsidRDefault="003D61CA">
      <w:pPr>
        <w:pStyle w:val="BodyText"/>
        <w:spacing w:before="2"/>
        <w:rPr>
          <w:rFonts w:ascii="Trebuchet MS"/>
          <w:sz w:val="19"/>
        </w:rPr>
      </w:pPr>
    </w:p>
    <w:p w14:paraId="64AB8CB3" w14:textId="77777777" w:rsidR="003D61CA" w:rsidRDefault="00000000">
      <w:pPr>
        <w:pStyle w:val="BodyText"/>
        <w:ind w:left="119"/>
      </w:pPr>
      <w:r>
        <w:rPr>
          <w:b/>
          <w:i/>
          <w:color w:val="231F20"/>
          <w:w w:val="115"/>
        </w:rPr>
        <w:t xml:space="preserve">Материалы: </w:t>
      </w:r>
      <w:r>
        <w:rPr>
          <w:color w:val="231F20"/>
          <w:w w:val="115"/>
        </w:rPr>
        <w:t>Специальное детское питание и более грубая еда.</w:t>
      </w:r>
    </w:p>
    <w:p w14:paraId="2441A98A" w14:textId="77777777" w:rsidR="003D61CA" w:rsidRDefault="00000000">
      <w:pPr>
        <w:pStyle w:val="BodyText"/>
        <w:spacing w:before="4"/>
        <w:rPr>
          <w:sz w:val="13"/>
        </w:rPr>
      </w:pPr>
      <w:r>
        <w:pict w14:anchorId="487D5274">
          <v:line id="_x0000_s2343" style="position:absolute;z-index:251687424;mso-wrap-distance-left:0;mso-wrap-distance-right:0;mso-position-horizontal-relative:page" from="48pt,9.9pt" to="546.85pt,9.9pt" strokecolor="#231f20" strokeweight=".48pt">
            <w10:wrap type="topAndBottom" anchorx="page"/>
          </v:line>
        </w:pict>
      </w:r>
    </w:p>
    <w:p w14:paraId="0611C5F0" w14:textId="77777777" w:rsidR="003D61CA" w:rsidRDefault="00000000">
      <w:pPr>
        <w:pStyle w:val="Heading6"/>
      </w:pPr>
      <w:r>
        <w:rPr>
          <w:color w:val="231F20"/>
          <w:w w:val="115"/>
        </w:rPr>
        <w:t>Процедура:</w:t>
      </w:r>
    </w:p>
    <w:p w14:paraId="72E34181" w14:textId="77777777" w:rsidR="003D61CA" w:rsidRDefault="00000000">
      <w:pPr>
        <w:pStyle w:val="BodyText"/>
        <w:spacing w:before="85" w:line="237" w:lineRule="auto"/>
        <w:ind w:left="911" w:right="137" w:firstLine="398"/>
        <w:jc w:val="both"/>
      </w:pPr>
      <w:r>
        <w:rPr>
          <w:color w:val="231F20"/>
          <w:w w:val="115"/>
        </w:rPr>
        <w:t xml:space="preserve">По достижении 6–7-месячного возраста ребенок должен уметь принимать более грубую пищу, не давясь. Приучить ребенка, который отказывается от такой еды или </w:t>
      </w:r>
      <w:r>
        <w:rPr>
          <w:color w:val="231F20"/>
          <w:spacing w:val="2"/>
          <w:w w:val="115"/>
        </w:rPr>
        <w:t xml:space="preserve">давится, когда </w:t>
      </w:r>
      <w:r>
        <w:rPr>
          <w:color w:val="231F20"/>
          <w:w w:val="115"/>
        </w:rPr>
        <w:t xml:space="preserve">ее </w:t>
      </w:r>
      <w:r>
        <w:rPr>
          <w:color w:val="231F20"/>
          <w:spacing w:val="2"/>
          <w:w w:val="115"/>
        </w:rPr>
        <w:t xml:space="preserve">ест, можно, постепенно вводя более </w:t>
      </w:r>
      <w:r>
        <w:rPr>
          <w:color w:val="231F20"/>
          <w:w w:val="115"/>
        </w:rPr>
        <w:t xml:space="preserve">и </w:t>
      </w:r>
      <w:r>
        <w:rPr>
          <w:color w:val="231F20"/>
          <w:spacing w:val="2"/>
          <w:w w:val="115"/>
        </w:rPr>
        <w:t xml:space="preserve">более грубую пищу </w:t>
      </w:r>
      <w:r>
        <w:rPr>
          <w:color w:val="231F20"/>
          <w:w w:val="115"/>
        </w:rPr>
        <w:t xml:space="preserve">в </w:t>
      </w:r>
      <w:r>
        <w:rPr>
          <w:color w:val="231F20"/>
          <w:spacing w:val="3"/>
          <w:w w:val="115"/>
        </w:rPr>
        <w:t xml:space="preserve">его </w:t>
      </w:r>
      <w:r>
        <w:rPr>
          <w:color w:val="231F20"/>
          <w:w w:val="115"/>
        </w:rPr>
        <w:t>рацион</w:t>
      </w:r>
      <w:r>
        <w:rPr>
          <w:color w:val="231F20"/>
          <w:spacing w:val="-5"/>
          <w:w w:val="115"/>
        </w:rPr>
        <w:t xml:space="preserve"> </w:t>
      </w:r>
      <w:r>
        <w:rPr>
          <w:color w:val="231F20"/>
          <w:w w:val="115"/>
        </w:rPr>
        <w:t>(например,</w:t>
      </w:r>
      <w:r>
        <w:rPr>
          <w:color w:val="231F20"/>
          <w:spacing w:val="-4"/>
          <w:w w:val="115"/>
        </w:rPr>
        <w:t xml:space="preserve"> </w:t>
      </w:r>
      <w:r>
        <w:rPr>
          <w:color w:val="231F20"/>
          <w:w w:val="115"/>
        </w:rPr>
        <w:t>добавьте</w:t>
      </w:r>
      <w:r>
        <w:rPr>
          <w:color w:val="231F20"/>
          <w:spacing w:val="-4"/>
          <w:w w:val="115"/>
        </w:rPr>
        <w:t xml:space="preserve"> </w:t>
      </w:r>
      <w:r>
        <w:rPr>
          <w:color w:val="231F20"/>
          <w:w w:val="115"/>
        </w:rPr>
        <w:t>ему</w:t>
      </w:r>
      <w:r>
        <w:rPr>
          <w:color w:val="231F20"/>
          <w:spacing w:val="-4"/>
          <w:w w:val="115"/>
        </w:rPr>
        <w:t xml:space="preserve"> </w:t>
      </w:r>
      <w:r>
        <w:rPr>
          <w:color w:val="231F20"/>
          <w:w w:val="115"/>
        </w:rPr>
        <w:t>хлопья</w:t>
      </w:r>
      <w:r>
        <w:rPr>
          <w:color w:val="231F20"/>
          <w:spacing w:val="-4"/>
          <w:w w:val="115"/>
        </w:rPr>
        <w:t xml:space="preserve"> </w:t>
      </w:r>
      <w:r>
        <w:rPr>
          <w:color w:val="231F20"/>
          <w:w w:val="115"/>
        </w:rPr>
        <w:t>или</w:t>
      </w:r>
      <w:r>
        <w:rPr>
          <w:color w:val="231F20"/>
          <w:spacing w:val="-5"/>
          <w:w w:val="115"/>
        </w:rPr>
        <w:t xml:space="preserve"> </w:t>
      </w:r>
      <w:r>
        <w:rPr>
          <w:color w:val="231F20"/>
          <w:w w:val="115"/>
        </w:rPr>
        <w:t>побеги</w:t>
      </w:r>
      <w:r>
        <w:rPr>
          <w:color w:val="231F20"/>
          <w:spacing w:val="-4"/>
          <w:w w:val="115"/>
        </w:rPr>
        <w:t xml:space="preserve"> </w:t>
      </w:r>
      <w:r>
        <w:rPr>
          <w:color w:val="231F20"/>
          <w:w w:val="115"/>
        </w:rPr>
        <w:t>пшеницы</w:t>
      </w:r>
      <w:r>
        <w:rPr>
          <w:color w:val="231F20"/>
          <w:spacing w:val="-4"/>
          <w:w w:val="115"/>
        </w:rPr>
        <w:t xml:space="preserve"> </w:t>
      </w:r>
      <w:r>
        <w:rPr>
          <w:color w:val="231F20"/>
          <w:w w:val="115"/>
        </w:rPr>
        <w:t>в</w:t>
      </w:r>
      <w:r>
        <w:rPr>
          <w:color w:val="231F20"/>
          <w:spacing w:val="-4"/>
          <w:w w:val="115"/>
        </w:rPr>
        <w:t xml:space="preserve"> </w:t>
      </w:r>
      <w:r>
        <w:rPr>
          <w:color w:val="231F20"/>
          <w:w w:val="115"/>
        </w:rPr>
        <w:t>протертую</w:t>
      </w:r>
      <w:r>
        <w:rPr>
          <w:color w:val="231F20"/>
          <w:spacing w:val="-4"/>
          <w:w w:val="115"/>
        </w:rPr>
        <w:t xml:space="preserve"> </w:t>
      </w:r>
      <w:r>
        <w:rPr>
          <w:color w:val="231F20"/>
          <w:w w:val="115"/>
        </w:rPr>
        <w:t>еду</w:t>
      </w:r>
      <w:r>
        <w:rPr>
          <w:color w:val="231F20"/>
          <w:spacing w:val="-5"/>
          <w:w w:val="115"/>
        </w:rPr>
        <w:t xml:space="preserve"> </w:t>
      </w:r>
      <w:r>
        <w:rPr>
          <w:color w:val="231F20"/>
          <w:w w:val="115"/>
        </w:rPr>
        <w:t>и</w:t>
      </w:r>
      <w:r>
        <w:rPr>
          <w:color w:val="231F20"/>
          <w:spacing w:val="-4"/>
          <w:w w:val="115"/>
        </w:rPr>
        <w:t xml:space="preserve"> </w:t>
      </w:r>
      <w:r>
        <w:rPr>
          <w:color w:val="231F20"/>
          <w:w w:val="115"/>
        </w:rPr>
        <w:t>дай- те</w:t>
      </w:r>
      <w:r>
        <w:rPr>
          <w:color w:val="231F20"/>
          <w:spacing w:val="15"/>
          <w:w w:val="115"/>
        </w:rPr>
        <w:t xml:space="preserve"> </w:t>
      </w:r>
      <w:r>
        <w:rPr>
          <w:color w:val="231F20"/>
          <w:w w:val="115"/>
        </w:rPr>
        <w:t>привыкнуть</w:t>
      </w:r>
      <w:r>
        <w:rPr>
          <w:color w:val="231F20"/>
          <w:spacing w:val="15"/>
          <w:w w:val="115"/>
        </w:rPr>
        <w:t xml:space="preserve"> </w:t>
      </w:r>
      <w:r>
        <w:rPr>
          <w:color w:val="231F20"/>
          <w:w w:val="115"/>
        </w:rPr>
        <w:t>к</w:t>
      </w:r>
      <w:r>
        <w:rPr>
          <w:color w:val="231F20"/>
          <w:spacing w:val="15"/>
          <w:w w:val="115"/>
        </w:rPr>
        <w:t xml:space="preserve"> </w:t>
      </w:r>
      <w:r>
        <w:rPr>
          <w:color w:val="231F20"/>
          <w:w w:val="115"/>
        </w:rPr>
        <w:t>этому,</w:t>
      </w:r>
      <w:r>
        <w:rPr>
          <w:color w:val="231F20"/>
          <w:spacing w:val="15"/>
          <w:w w:val="115"/>
        </w:rPr>
        <w:t xml:space="preserve"> </w:t>
      </w:r>
      <w:r>
        <w:rPr>
          <w:color w:val="231F20"/>
          <w:w w:val="115"/>
        </w:rPr>
        <w:t>прежде</w:t>
      </w:r>
      <w:r>
        <w:rPr>
          <w:color w:val="231F20"/>
          <w:spacing w:val="15"/>
          <w:w w:val="115"/>
        </w:rPr>
        <w:t xml:space="preserve"> </w:t>
      </w:r>
      <w:r>
        <w:rPr>
          <w:color w:val="231F20"/>
          <w:w w:val="115"/>
        </w:rPr>
        <w:t>чем</w:t>
      </w:r>
      <w:r>
        <w:rPr>
          <w:color w:val="231F20"/>
          <w:spacing w:val="15"/>
          <w:w w:val="115"/>
        </w:rPr>
        <w:t xml:space="preserve"> </w:t>
      </w:r>
      <w:r>
        <w:rPr>
          <w:color w:val="231F20"/>
          <w:w w:val="115"/>
        </w:rPr>
        <w:t>переходить</w:t>
      </w:r>
      <w:r>
        <w:rPr>
          <w:color w:val="231F20"/>
          <w:spacing w:val="15"/>
          <w:w w:val="115"/>
        </w:rPr>
        <w:t xml:space="preserve"> </w:t>
      </w:r>
      <w:r>
        <w:rPr>
          <w:color w:val="231F20"/>
          <w:w w:val="115"/>
        </w:rPr>
        <w:t>на</w:t>
      </w:r>
      <w:r>
        <w:rPr>
          <w:color w:val="231F20"/>
          <w:spacing w:val="15"/>
          <w:w w:val="115"/>
        </w:rPr>
        <w:t xml:space="preserve"> </w:t>
      </w:r>
      <w:r>
        <w:rPr>
          <w:color w:val="231F20"/>
          <w:w w:val="115"/>
        </w:rPr>
        <w:t>более</w:t>
      </w:r>
      <w:r>
        <w:rPr>
          <w:color w:val="231F20"/>
          <w:spacing w:val="15"/>
          <w:w w:val="115"/>
        </w:rPr>
        <w:t xml:space="preserve"> </w:t>
      </w:r>
      <w:r>
        <w:rPr>
          <w:color w:val="231F20"/>
          <w:w w:val="115"/>
        </w:rPr>
        <w:t>грубую</w:t>
      </w:r>
      <w:r>
        <w:rPr>
          <w:color w:val="231F20"/>
          <w:spacing w:val="15"/>
          <w:w w:val="115"/>
        </w:rPr>
        <w:t xml:space="preserve"> </w:t>
      </w:r>
      <w:r>
        <w:rPr>
          <w:color w:val="231F20"/>
          <w:w w:val="115"/>
        </w:rPr>
        <w:t>пищу).</w:t>
      </w:r>
    </w:p>
    <w:p w14:paraId="1354F058" w14:textId="77777777" w:rsidR="003D61CA" w:rsidRDefault="003D61CA">
      <w:pPr>
        <w:spacing w:line="237" w:lineRule="auto"/>
        <w:jc w:val="both"/>
        <w:sectPr w:rsidR="003D61CA">
          <w:pgSz w:w="11910" w:h="16840"/>
          <w:pgMar w:top="1440" w:right="820" w:bottom="280" w:left="840" w:header="1250" w:footer="0" w:gutter="0"/>
          <w:cols w:space="720"/>
        </w:sectPr>
      </w:pPr>
    </w:p>
    <w:p w14:paraId="3C952AD3" w14:textId="77777777" w:rsidR="003D61CA" w:rsidRDefault="003D61CA">
      <w:pPr>
        <w:pStyle w:val="BodyText"/>
        <w:spacing w:before="2"/>
        <w:rPr>
          <w:sz w:val="28"/>
        </w:rPr>
      </w:pPr>
    </w:p>
    <w:p w14:paraId="4198A5BD" w14:textId="77777777" w:rsidR="003D61CA" w:rsidRDefault="00000000">
      <w:pPr>
        <w:pStyle w:val="BodyText"/>
        <w:spacing w:before="90" w:line="237" w:lineRule="auto"/>
        <w:ind w:left="913" w:right="140" w:firstLine="396"/>
        <w:jc w:val="both"/>
      </w:pPr>
      <w:r>
        <w:rPr>
          <w:color w:val="231F20"/>
          <w:w w:val="115"/>
        </w:rPr>
        <w:t>Иногда повышенного рвотного рефлекса можно избежать, расположив ложку</w:t>
      </w:r>
      <w:r>
        <w:rPr>
          <w:color w:val="231F20"/>
          <w:spacing w:val="63"/>
          <w:w w:val="115"/>
        </w:rPr>
        <w:t xml:space="preserve"> </w:t>
      </w:r>
      <w:r>
        <w:rPr>
          <w:color w:val="231F20"/>
          <w:w w:val="115"/>
        </w:rPr>
        <w:t>на передней части языка, слегка приподняв и как бы протолкнув ее чуть дальше       в ротик ребенка, пока он не начнет давиться, а затем переместить ложку назад,         к зубам, и оставить еду в ротике. Это можно проделывать по два-три раза за кор- мление.</w:t>
      </w:r>
    </w:p>
    <w:p w14:paraId="181B0945" w14:textId="77777777" w:rsidR="003D61CA" w:rsidRDefault="00000000">
      <w:pPr>
        <w:spacing w:before="14" w:line="261" w:lineRule="auto"/>
        <w:ind w:left="1309" w:right="162" w:firstLine="398"/>
        <w:rPr>
          <w:sz w:val="20"/>
        </w:rPr>
      </w:pPr>
      <w:r>
        <w:rPr>
          <w:b/>
          <w:i/>
          <w:color w:val="231F20"/>
          <w:w w:val="110"/>
          <w:sz w:val="20"/>
        </w:rPr>
        <w:t xml:space="preserve">Примечание: </w:t>
      </w:r>
      <w:r>
        <w:rPr>
          <w:color w:val="231F20"/>
          <w:w w:val="110"/>
          <w:sz w:val="20"/>
        </w:rPr>
        <w:t>Если все же ребенок продолжает давиться и не может принимать бо-     лее</w:t>
      </w:r>
      <w:r>
        <w:rPr>
          <w:color w:val="231F20"/>
          <w:spacing w:val="27"/>
          <w:w w:val="110"/>
          <w:sz w:val="20"/>
        </w:rPr>
        <w:t xml:space="preserve"> </w:t>
      </w:r>
      <w:r>
        <w:rPr>
          <w:color w:val="231F20"/>
          <w:w w:val="110"/>
          <w:sz w:val="20"/>
        </w:rPr>
        <w:t>грубую</w:t>
      </w:r>
      <w:r>
        <w:rPr>
          <w:color w:val="231F20"/>
          <w:spacing w:val="28"/>
          <w:w w:val="110"/>
          <w:sz w:val="20"/>
        </w:rPr>
        <w:t xml:space="preserve"> </w:t>
      </w:r>
      <w:r>
        <w:rPr>
          <w:color w:val="231F20"/>
          <w:w w:val="110"/>
          <w:sz w:val="20"/>
        </w:rPr>
        <w:t>пищу</w:t>
      </w:r>
      <w:r>
        <w:rPr>
          <w:color w:val="231F20"/>
          <w:spacing w:val="28"/>
          <w:w w:val="110"/>
          <w:sz w:val="20"/>
        </w:rPr>
        <w:t xml:space="preserve"> </w:t>
      </w:r>
      <w:r>
        <w:rPr>
          <w:color w:val="231F20"/>
          <w:w w:val="110"/>
          <w:sz w:val="20"/>
        </w:rPr>
        <w:t>после</w:t>
      </w:r>
      <w:r>
        <w:rPr>
          <w:color w:val="231F20"/>
          <w:spacing w:val="27"/>
          <w:w w:val="110"/>
          <w:sz w:val="20"/>
        </w:rPr>
        <w:t xml:space="preserve"> </w:t>
      </w:r>
      <w:r>
        <w:rPr>
          <w:color w:val="231F20"/>
          <w:w w:val="110"/>
          <w:sz w:val="20"/>
        </w:rPr>
        <w:t>9-месячного</w:t>
      </w:r>
      <w:r>
        <w:rPr>
          <w:color w:val="231F20"/>
          <w:spacing w:val="28"/>
          <w:w w:val="110"/>
          <w:sz w:val="20"/>
        </w:rPr>
        <w:t xml:space="preserve"> </w:t>
      </w:r>
      <w:r>
        <w:rPr>
          <w:color w:val="231F20"/>
          <w:w w:val="110"/>
          <w:sz w:val="20"/>
        </w:rPr>
        <w:t>возраста,</w:t>
      </w:r>
      <w:r>
        <w:rPr>
          <w:color w:val="231F20"/>
          <w:spacing w:val="28"/>
          <w:w w:val="110"/>
          <w:sz w:val="20"/>
        </w:rPr>
        <w:t xml:space="preserve"> </w:t>
      </w:r>
      <w:r>
        <w:rPr>
          <w:color w:val="231F20"/>
          <w:w w:val="110"/>
          <w:sz w:val="20"/>
        </w:rPr>
        <w:t>обратитесь</w:t>
      </w:r>
      <w:r>
        <w:rPr>
          <w:color w:val="231F20"/>
          <w:spacing w:val="27"/>
          <w:w w:val="110"/>
          <w:sz w:val="20"/>
        </w:rPr>
        <w:t xml:space="preserve"> </w:t>
      </w:r>
      <w:r>
        <w:rPr>
          <w:color w:val="231F20"/>
          <w:w w:val="110"/>
          <w:sz w:val="20"/>
        </w:rPr>
        <w:t>за</w:t>
      </w:r>
      <w:r>
        <w:rPr>
          <w:color w:val="231F20"/>
          <w:spacing w:val="28"/>
          <w:w w:val="110"/>
          <w:sz w:val="20"/>
        </w:rPr>
        <w:t xml:space="preserve"> </w:t>
      </w:r>
      <w:r>
        <w:rPr>
          <w:color w:val="231F20"/>
          <w:w w:val="110"/>
          <w:sz w:val="20"/>
        </w:rPr>
        <w:t>профессиональной</w:t>
      </w:r>
      <w:r>
        <w:rPr>
          <w:color w:val="231F20"/>
          <w:spacing w:val="28"/>
          <w:w w:val="110"/>
          <w:sz w:val="20"/>
        </w:rPr>
        <w:t xml:space="preserve"> </w:t>
      </w:r>
      <w:r>
        <w:rPr>
          <w:color w:val="231F20"/>
          <w:w w:val="110"/>
          <w:sz w:val="20"/>
        </w:rPr>
        <w:t>помощью.</w:t>
      </w:r>
    </w:p>
    <w:p w14:paraId="603F6C17" w14:textId="77777777" w:rsidR="003D61CA" w:rsidRDefault="00000000">
      <w:pPr>
        <w:pStyle w:val="Heading6"/>
        <w:spacing w:before="150"/>
      </w:pPr>
      <w:r>
        <w:rPr>
          <w:color w:val="231F20"/>
          <w:w w:val="110"/>
        </w:rPr>
        <w:t>В повседневной жизни:</w:t>
      </w:r>
    </w:p>
    <w:p w14:paraId="7C2287E4" w14:textId="77777777" w:rsidR="003D61CA" w:rsidRDefault="00000000">
      <w:pPr>
        <w:pStyle w:val="BodyText"/>
        <w:spacing w:before="85" w:line="237" w:lineRule="auto"/>
        <w:ind w:left="913" w:right="143" w:firstLine="396"/>
        <w:jc w:val="both"/>
      </w:pPr>
      <w:r>
        <w:rPr>
          <w:color w:val="231F20"/>
          <w:w w:val="115"/>
        </w:rPr>
        <w:t>Ежедневно меняйте еду, которую даете ребенку. Как и взрослые, дети ценят раз- нообразие в еде, в ее вкусе. Старайтесь во время каждого кормления давать ребенку еду двух или трех типов консистенции.</w:t>
      </w:r>
    </w:p>
    <w:p w14:paraId="53C4385A" w14:textId="77777777" w:rsidR="003D61CA" w:rsidRDefault="00000000">
      <w:pPr>
        <w:pStyle w:val="Heading6"/>
        <w:spacing w:before="166"/>
      </w:pPr>
      <w:r>
        <w:rPr>
          <w:color w:val="231F20"/>
          <w:w w:val="115"/>
        </w:rPr>
        <w:t>Адаптация процедуры:</w:t>
      </w:r>
    </w:p>
    <w:p w14:paraId="29B2BEB8" w14:textId="77777777" w:rsidR="003D61CA" w:rsidRDefault="00000000">
      <w:pPr>
        <w:pStyle w:val="BodyText"/>
        <w:spacing w:before="83" w:line="237" w:lineRule="auto"/>
        <w:ind w:left="913" w:right="135" w:firstLine="396"/>
        <w:jc w:val="both"/>
      </w:pPr>
      <w:r>
        <w:pict w14:anchorId="0AD10336">
          <v:line id="_x0000_s2342" style="position:absolute;left:0;text-align:left;z-index:251688448;mso-wrap-distance-left:0;mso-wrap-distance-right:0;mso-position-horizontal-relative:page" from="47.95pt,110.3pt" to="546.8pt,110.3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ребенок с двигательными нарушениями </w:t>
      </w:r>
      <w:r>
        <w:rPr>
          <w:color w:val="231F20"/>
          <w:spacing w:val="63"/>
          <w:w w:val="115"/>
        </w:rPr>
        <w:t xml:space="preserve"> </w:t>
      </w:r>
      <w:r>
        <w:rPr>
          <w:color w:val="231F20"/>
          <w:w w:val="115"/>
        </w:rPr>
        <w:t>и орально-двигательными нарушениями нуждается в том, чтобы максимально рас-</w:t>
      </w:r>
      <w:r>
        <w:rPr>
          <w:color w:val="231F20"/>
          <w:spacing w:val="63"/>
          <w:w w:val="115"/>
        </w:rPr>
        <w:t xml:space="preserve"> </w:t>
      </w:r>
      <w:r>
        <w:rPr>
          <w:color w:val="231F20"/>
          <w:w w:val="115"/>
        </w:rPr>
        <w:t>слабиться перед кормлением и сесть в удобное положение, чтобы избежать ненор- мальных для него поз и рефлексов, связанных с кормлением, вследствие которых</w:t>
      </w:r>
      <w:r>
        <w:rPr>
          <w:color w:val="231F20"/>
          <w:spacing w:val="63"/>
          <w:w w:val="115"/>
        </w:rPr>
        <w:t xml:space="preserve"> </w:t>
      </w:r>
      <w:r>
        <w:rPr>
          <w:color w:val="231F20"/>
          <w:w w:val="115"/>
        </w:rPr>
        <w:t>ребенок давится или стискивает зубы. Если вес ребенка ниже нормы, используйте толченую еду, в которой больше калорий и которая не так дорога, как специальное</w:t>
      </w:r>
      <w:r>
        <w:rPr>
          <w:color w:val="231F20"/>
          <w:spacing w:val="63"/>
          <w:w w:val="115"/>
        </w:rPr>
        <w:t xml:space="preserve"> </w:t>
      </w:r>
      <w:r>
        <w:rPr>
          <w:color w:val="231F20"/>
          <w:w w:val="115"/>
        </w:rPr>
        <w:t>детское питание. Пробуйте подносить ложку к рту ребенка с разных сторон, чтобы</w:t>
      </w:r>
      <w:r>
        <w:rPr>
          <w:color w:val="231F20"/>
          <w:spacing w:val="63"/>
          <w:w w:val="115"/>
        </w:rPr>
        <w:t xml:space="preserve"> </w:t>
      </w:r>
      <w:r>
        <w:rPr>
          <w:color w:val="231F20"/>
          <w:w w:val="115"/>
        </w:rPr>
        <w:t>спровоцировать</w:t>
      </w:r>
      <w:r>
        <w:rPr>
          <w:color w:val="231F20"/>
          <w:spacing w:val="18"/>
          <w:w w:val="115"/>
        </w:rPr>
        <w:t xml:space="preserve"> </w:t>
      </w:r>
      <w:r>
        <w:rPr>
          <w:color w:val="231F20"/>
          <w:w w:val="115"/>
        </w:rPr>
        <w:t>жевание</w:t>
      </w:r>
      <w:r>
        <w:rPr>
          <w:color w:val="231F20"/>
          <w:spacing w:val="18"/>
          <w:w w:val="115"/>
        </w:rPr>
        <w:t xml:space="preserve"> </w:t>
      </w:r>
      <w:r>
        <w:rPr>
          <w:color w:val="231F20"/>
          <w:w w:val="115"/>
        </w:rPr>
        <w:t>и</w:t>
      </w:r>
      <w:r>
        <w:rPr>
          <w:color w:val="231F20"/>
          <w:spacing w:val="19"/>
          <w:w w:val="115"/>
        </w:rPr>
        <w:t xml:space="preserve"> </w:t>
      </w:r>
      <w:r>
        <w:rPr>
          <w:color w:val="231F20"/>
          <w:w w:val="115"/>
        </w:rPr>
        <w:t>чтобы</w:t>
      </w:r>
      <w:r>
        <w:rPr>
          <w:color w:val="231F20"/>
          <w:spacing w:val="18"/>
          <w:w w:val="115"/>
        </w:rPr>
        <w:t xml:space="preserve"> </w:t>
      </w:r>
      <w:r>
        <w:rPr>
          <w:color w:val="231F20"/>
          <w:w w:val="115"/>
        </w:rPr>
        <w:t>он</w:t>
      </w:r>
      <w:r>
        <w:rPr>
          <w:color w:val="231F20"/>
          <w:spacing w:val="18"/>
          <w:w w:val="115"/>
        </w:rPr>
        <w:t xml:space="preserve"> </w:t>
      </w:r>
      <w:r>
        <w:rPr>
          <w:color w:val="231F20"/>
          <w:w w:val="115"/>
        </w:rPr>
        <w:t>меньше</w:t>
      </w:r>
      <w:r>
        <w:rPr>
          <w:color w:val="231F20"/>
          <w:spacing w:val="19"/>
          <w:w w:val="115"/>
        </w:rPr>
        <w:t xml:space="preserve"> </w:t>
      </w:r>
      <w:r>
        <w:rPr>
          <w:color w:val="231F20"/>
          <w:w w:val="115"/>
        </w:rPr>
        <w:t>давился.</w:t>
      </w:r>
    </w:p>
    <w:p w14:paraId="494B7382" w14:textId="77777777" w:rsidR="003D61CA" w:rsidRDefault="00000000">
      <w:pPr>
        <w:pStyle w:val="BodyText"/>
        <w:spacing w:before="146" w:line="237" w:lineRule="auto"/>
        <w:ind w:left="119"/>
      </w:pPr>
      <w:r>
        <w:rPr>
          <w:b/>
          <w:i/>
          <w:color w:val="231F20"/>
          <w:w w:val="115"/>
        </w:rPr>
        <w:t xml:space="preserve">Критерий: </w:t>
      </w:r>
      <w:r>
        <w:rPr>
          <w:color w:val="231F20"/>
          <w:w w:val="115"/>
        </w:rPr>
        <w:t>Во время каждого кормления ребенок, не давясь, ест специальное детское пи- тание и толченую еду.</w:t>
      </w:r>
    </w:p>
    <w:p w14:paraId="6E9B13D2" w14:textId="77777777" w:rsidR="003D61CA" w:rsidRDefault="003D61CA">
      <w:pPr>
        <w:pStyle w:val="BodyText"/>
        <w:rPr>
          <w:sz w:val="24"/>
        </w:rPr>
      </w:pPr>
    </w:p>
    <w:p w14:paraId="4E545813" w14:textId="77777777" w:rsidR="003D61CA" w:rsidRDefault="003D61CA">
      <w:pPr>
        <w:pStyle w:val="BodyText"/>
        <w:spacing w:before="3"/>
        <w:rPr>
          <w:sz w:val="21"/>
        </w:rPr>
      </w:pPr>
    </w:p>
    <w:p w14:paraId="14C3A340"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305A99A1"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16K. ОЧИЩАЕТ НИЖНЮЮ ГУБУ ЗУБАМИ</w:t>
      </w:r>
    </w:p>
    <w:p w14:paraId="1EC484FD" w14:textId="77777777" w:rsidR="003D61CA" w:rsidRDefault="003D61CA">
      <w:pPr>
        <w:pStyle w:val="BodyText"/>
        <w:spacing w:before="11"/>
        <w:rPr>
          <w:rFonts w:ascii="Trebuchet MS"/>
          <w:sz w:val="18"/>
        </w:rPr>
      </w:pPr>
    </w:p>
    <w:p w14:paraId="742EAD08" w14:textId="77777777" w:rsidR="003D61CA" w:rsidRDefault="00000000">
      <w:pPr>
        <w:ind w:left="119"/>
      </w:pPr>
      <w:r>
        <w:rPr>
          <w:b/>
          <w:i/>
          <w:color w:val="231F20"/>
          <w:w w:val="115"/>
        </w:rPr>
        <w:t xml:space="preserve">Материалы: </w:t>
      </w:r>
      <w:r>
        <w:rPr>
          <w:color w:val="231F20"/>
          <w:w w:val="115"/>
        </w:rPr>
        <w:t>Обычная пища.</w:t>
      </w:r>
    </w:p>
    <w:p w14:paraId="3DB104EA" w14:textId="77777777" w:rsidR="003D61CA" w:rsidRDefault="00000000">
      <w:pPr>
        <w:pStyle w:val="BodyText"/>
        <w:spacing w:before="3"/>
        <w:rPr>
          <w:sz w:val="13"/>
        </w:rPr>
      </w:pPr>
      <w:r>
        <w:pict w14:anchorId="0F74E4A5">
          <v:line id="_x0000_s2341" style="position:absolute;z-index:251689472;mso-wrap-distance-left:0;mso-wrap-distance-right:0;mso-position-horizontal-relative:page" from="47.95pt,9.85pt" to="546.8pt,9.85pt" strokecolor="#231f20" strokeweight=".48pt">
            <w10:wrap type="topAndBottom" anchorx="page"/>
          </v:line>
        </w:pict>
      </w:r>
    </w:p>
    <w:p w14:paraId="4B166C55" w14:textId="77777777" w:rsidR="003D61CA" w:rsidRDefault="00000000">
      <w:pPr>
        <w:pStyle w:val="Heading6"/>
        <w:spacing w:before="104"/>
      </w:pPr>
      <w:r>
        <w:rPr>
          <w:color w:val="231F20"/>
          <w:w w:val="115"/>
        </w:rPr>
        <w:t>Процедура:</w:t>
      </w:r>
    </w:p>
    <w:p w14:paraId="3646E53A" w14:textId="77777777" w:rsidR="003D61CA" w:rsidRDefault="00000000">
      <w:pPr>
        <w:pStyle w:val="BodyText"/>
        <w:spacing w:before="85" w:line="237" w:lineRule="auto"/>
        <w:ind w:left="913" w:right="144" w:firstLine="396"/>
        <w:jc w:val="both"/>
      </w:pPr>
      <w:r>
        <w:rPr>
          <w:color w:val="231F20"/>
          <w:w w:val="115"/>
        </w:rPr>
        <w:t>«Очищение губы» происходит спонтанно, когда во время еды какой-то кусочек</w:t>
      </w:r>
      <w:r>
        <w:rPr>
          <w:color w:val="231F20"/>
          <w:spacing w:val="63"/>
          <w:w w:val="115"/>
        </w:rPr>
        <w:t xml:space="preserve"> </w:t>
      </w:r>
      <w:r>
        <w:rPr>
          <w:color w:val="231F20"/>
          <w:w w:val="115"/>
        </w:rPr>
        <w:t>пищи прилипает к нижней губе. Не вытирайте все время рот ребенка. Если ребенок не пытается сам очистить нижнюю губу, поместите на нее маленький кусочек чего- то очень вкусного. При этом еще полезно слегка потрогать нижнюю губу ложкой.</w:t>
      </w:r>
    </w:p>
    <w:p w14:paraId="58D4AE92" w14:textId="77777777" w:rsidR="003D61CA" w:rsidRDefault="00000000">
      <w:pPr>
        <w:spacing w:before="13" w:line="261" w:lineRule="auto"/>
        <w:ind w:left="1309" w:right="143" w:firstLine="398"/>
        <w:jc w:val="both"/>
        <w:rPr>
          <w:sz w:val="20"/>
        </w:rPr>
      </w:pPr>
      <w:r>
        <w:rPr>
          <w:b/>
          <w:i/>
          <w:color w:val="231F20"/>
          <w:w w:val="115"/>
          <w:sz w:val="20"/>
        </w:rPr>
        <w:t xml:space="preserve">Примечание: </w:t>
      </w:r>
      <w:r>
        <w:rPr>
          <w:color w:val="231F20"/>
          <w:w w:val="115"/>
          <w:sz w:val="20"/>
        </w:rPr>
        <w:t>Если ребенок имеет орально-двигательные проблемы, вследствие ко- торых ему трудно очищать нижнюю губу, не работайте над этим упражнением очень настойчиво. Попробуйте раза два, не больше, чтобы процесс приема пищи остался для него удовольствием.</w:t>
      </w:r>
    </w:p>
    <w:p w14:paraId="723A0255" w14:textId="77777777" w:rsidR="003D61CA" w:rsidRDefault="00000000">
      <w:pPr>
        <w:pStyle w:val="Heading6"/>
        <w:spacing w:before="150"/>
      </w:pPr>
      <w:r>
        <w:rPr>
          <w:color w:val="231F20"/>
          <w:w w:val="110"/>
        </w:rPr>
        <w:t>В повседневной жизни:</w:t>
      </w:r>
    </w:p>
    <w:p w14:paraId="36787B47" w14:textId="77777777" w:rsidR="003D61CA" w:rsidRDefault="00000000">
      <w:pPr>
        <w:pStyle w:val="BodyText"/>
        <w:spacing w:before="82" w:line="237" w:lineRule="auto"/>
        <w:ind w:left="913" w:right="141" w:firstLine="396"/>
        <w:jc w:val="both"/>
      </w:pPr>
      <w:r>
        <w:rPr>
          <w:color w:val="231F20"/>
          <w:w w:val="115"/>
        </w:rPr>
        <w:t>Ситуацию, когда ребенку надо облизать губы, легко создать во время обычного</w:t>
      </w:r>
      <w:r>
        <w:rPr>
          <w:color w:val="231F20"/>
          <w:spacing w:val="63"/>
          <w:w w:val="115"/>
        </w:rPr>
        <w:t xml:space="preserve"> </w:t>
      </w:r>
      <w:r>
        <w:rPr>
          <w:color w:val="231F20"/>
          <w:w w:val="115"/>
        </w:rPr>
        <w:t>кормления. Оставьте маленький кусочек пищи на нижней губе, когда вы убираете ложку изо рта</w:t>
      </w:r>
      <w:r>
        <w:rPr>
          <w:color w:val="231F20"/>
          <w:spacing w:val="57"/>
          <w:w w:val="115"/>
        </w:rPr>
        <w:t xml:space="preserve"> </w:t>
      </w:r>
      <w:r>
        <w:rPr>
          <w:color w:val="231F20"/>
          <w:w w:val="115"/>
        </w:rPr>
        <w:t>ребенка.</w:t>
      </w:r>
    </w:p>
    <w:p w14:paraId="471E2B22" w14:textId="77777777" w:rsidR="003D61CA" w:rsidRDefault="00000000">
      <w:pPr>
        <w:pStyle w:val="Heading6"/>
        <w:spacing w:before="168"/>
      </w:pPr>
      <w:r>
        <w:rPr>
          <w:color w:val="231F20"/>
          <w:w w:val="115"/>
        </w:rPr>
        <w:t>Адаптация процедуры:</w:t>
      </w:r>
    </w:p>
    <w:p w14:paraId="6B69971C" w14:textId="77777777" w:rsidR="003D61CA" w:rsidRDefault="00000000">
      <w:pPr>
        <w:pStyle w:val="BodyText"/>
        <w:spacing w:before="81"/>
        <w:ind w:left="1309"/>
      </w:pPr>
      <w:r>
        <w:pict w14:anchorId="12743FFF">
          <v:line id="_x0000_s2340" style="position:absolute;left:0;text-align:left;z-index:251690496;mso-wrap-distance-left:0;mso-wrap-distance-right:0;mso-position-horizontal-relative:page" from="47.95pt,22.75pt" to="546.8pt,22.75pt" strokecolor="#231f20" strokeweight=".48pt">
            <w10:wrap type="topAndBottom" anchorx="page"/>
          </v:line>
        </w:pict>
      </w:r>
      <w:r>
        <w:rPr>
          <w:color w:val="231F20"/>
          <w:w w:val="115"/>
        </w:rPr>
        <w:t>Нет необходимости в адаптации.</w:t>
      </w:r>
    </w:p>
    <w:p w14:paraId="4CD6EC41"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самостоятельно и систематически очищает нижнюю губу во время кор- мления.</w:t>
      </w:r>
    </w:p>
    <w:p w14:paraId="6C3266C8" w14:textId="77777777" w:rsidR="003D61CA" w:rsidRDefault="003D61CA">
      <w:pPr>
        <w:spacing w:line="237" w:lineRule="auto"/>
        <w:sectPr w:rsidR="003D61CA">
          <w:pgSz w:w="11910" w:h="16840"/>
          <w:pgMar w:top="1440" w:right="820" w:bottom="280" w:left="840" w:header="1250" w:footer="0" w:gutter="0"/>
          <w:cols w:space="720"/>
        </w:sectPr>
      </w:pPr>
    </w:p>
    <w:p w14:paraId="649DF972" w14:textId="77777777" w:rsidR="003D61CA" w:rsidRDefault="003D61CA">
      <w:pPr>
        <w:pStyle w:val="BodyText"/>
        <w:spacing w:before="5"/>
        <w:rPr>
          <w:sz w:val="28"/>
        </w:rPr>
      </w:pPr>
    </w:p>
    <w:p w14:paraId="1B776EBF" w14:textId="77777777" w:rsidR="003D61CA" w:rsidRDefault="00000000">
      <w:pPr>
        <w:spacing w:before="97"/>
        <w:ind w:left="119"/>
        <w:rPr>
          <w:rFonts w:ascii="Trebuchet MS" w:hAnsi="Trebuchet MS"/>
          <w:sz w:val="18"/>
        </w:rPr>
      </w:pPr>
      <w:r>
        <w:rPr>
          <w:rFonts w:ascii="Trebuchet MS" w:hAnsi="Trebuchet MS"/>
          <w:color w:val="231F20"/>
          <w:sz w:val="18"/>
        </w:rPr>
        <w:t>Область: 16. САМООБСЛУЖИВАНИЕ: ЕДА</w:t>
      </w:r>
    </w:p>
    <w:p w14:paraId="4FE0512E" w14:textId="77777777" w:rsidR="003D61CA" w:rsidRDefault="00000000">
      <w:pPr>
        <w:spacing w:before="7" w:line="247" w:lineRule="auto"/>
        <w:ind w:left="119" w:right="5216"/>
        <w:rPr>
          <w:rFonts w:ascii="Trebuchet MS" w:hAnsi="Trebuchet MS"/>
          <w:sz w:val="18"/>
        </w:rPr>
      </w:pPr>
      <w:r>
        <w:rPr>
          <w:rFonts w:ascii="Trebuchet MS" w:hAnsi="Trebuchet MS"/>
          <w:color w:val="231F20"/>
          <w:sz w:val="18"/>
        </w:rPr>
        <w:t xml:space="preserve">Поведение: 16L. ЖУЕТ, СОВЕРШАЯ </w:t>
      </w:r>
      <w:r>
        <w:rPr>
          <w:rFonts w:ascii="Trebuchet MS" w:hAnsi="Trebuchet MS"/>
          <w:color w:val="231F20"/>
          <w:spacing w:val="-3"/>
          <w:sz w:val="18"/>
        </w:rPr>
        <w:t xml:space="preserve">КРУГОВЫЕ </w:t>
      </w:r>
      <w:r>
        <w:rPr>
          <w:rFonts w:ascii="Trebuchet MS" w:hAnsi="Trebuchet MS"/>
          <w:color w:val="231F20"/>
          <w:sz w:val="18"/>
        </w:rPr>
        <w:t>ДВИЖЕНИЯ, Т. Е. ДВИЖЕНИЯ ЧЕЛЮСТЬЮ ИЗ СТОРОНЫ В СТОРОНУ</w:t>
      </w:r>
    </w:p>
    <w:p w14:paraId="6B972999" w14:textId="77777777" w:rsidR="003D61CA" w:rsidRDefault="003D61CA">
      <w:pPr>
        <w:pStyle w:val="BodyText"/>
        <w:spacing w:before="8"/>
        <w:rPr>
          <w:rFonts w:ascii="Trebuchet MS"/>
          <w:sz w:val="18"/>
        </w:rPr>
      </w:pPr>
    </w:p>
    <w:p w14:paraId="2123D542" w14:textId="77777777" w:rsidR="003D61CA" w:rsidRDefault="00000000">
      <w:pPr>
        <w:ind w:left="119"/>
      </w:pPr>
      <w:r>
        <w:rPr>
          <w:b/>
          <w:i/>
          <w:color w:val="231F20"/>
          <w:w w:val="115"/>
        </w:rPr>
        <w:t xml:space="preserve">Материалы: </w:t>
      </w:r>
      <w:r>
        <w:rPr>
          <w:color w:val="231F20"/>
          <w:w w:val="115"/>
        </w:rPr>
        <w:t>Разнообразная пища.</w:t>
      </w:r>
    </w:p>
    <w:p w14:paraId="76B9166C" w14:textId="77777777" w:rsidR="003D61CA" w:rsidRDefault="00000000">
      <w:pPr>
        <w:pStyle w:val="BodyText"/>
        <w:spacing w:before="4"/>
        <w:rPr>
          <w:sz w:val="13"/>
        </w:rPr>
      </w:pPr>
      <w:r>
        <w:pict w14:anchorId="10C7DA01">
          <v:line id="_x0000_s2339" style="position:absolute;z-index:251691520;mso-wrap-distance-left:0;mso-wrap-distance-right:0;mso-position-horizontal-relative:page" from="48pt,9.9pt" to="546.85pt,9.9pt" strokecolor="#231f20" strokeweight=".48pt">
            <w10:wrap type="topAndBottom" anchorx="page"/>
          </v:line>
        </w:pict>
      </w:r>
    </w:p>
    <w:p w14:paraId="359E1815" w14:textId="77777777" w:rsidR="003D61CA" w:rsidRDefault="00000000">
      <w:pPr>
        <w:pStyle w:val="Heading6"/>
      </w:pPr>
      <w:r>
        <w:rPr>
          <w:color w:val="231F20"/>
          <w:w w:val="115"/>
        </w:rPr>
        <w:t>Процедура и применение в повседневной жизни:</w:t>
      </w:r>
    </w:p>
    <w:p w14:paraId="0D0EB85F" w14:textId="77777777" w:rsidR="003D61CA" w:rsidRDefault="00000000">
      <w:pPr>
        <w:pStyle w:val="BodyText"/>
        <w:spacing w:before="85" w:line="237" w:lineRule="auto"/>
        <w:ind w:left="911" w:right="140" w:firstLine="398"/>
        <w:jc w:val="both"/>
      </w:pPr>
      <w:r>
        <w:rPr>
          <w:color w:val="231F20"/>
          <w:w w:val="115"/>
        </w:rPr>
        <w:t>Наблюдайте</w:t>
      </w:r>
      <w:r>
        <w:rPr>
          <w:color w:val="231F20"/>
          <w:spacing w:val="-27"/>
          <w:w w:val="115"/>
        </w:rPr>
        <w:t xml:space="preserve"> </w:t>
      </w:r>
      <w:r>
        <w:rPr>
          <w:color w:val="231F20"/>
          <w:w w:val="115"/>
        </w:rPr>
        <w:t>за</w:t>
      </w:r>
      <w:r>
        <w:rPr>
          <w:color w:val="231F20"/>
          <w:spacing w:val="-26"/>
          <w:w w:val="115"/>
        </w:rPr>
        <w:t xml:space="preserve"> </w:t>
      </w:r>
      <w:r>
        <w:rPr>
          <w:color w:val="231F20"/>
          <w:w w:val="115"/>
        </w:rPr>
        <w:t>реакцией</w:t>
      </w:r>
      <w:r>
        <w:rPr>
          <w:color w:val="231F20"/>
          <w:spacing w:val="-26"/>
          <w:w w:val="115"/>
        </w:rPr>
        <w:t xml:space="preserve"> </w:t>
      </w:r>
      <w:r>
        <w:rPr>
          <w:color w:val="231F20"/>
          <w:w w:val="115"/>
        </w:rPr>
        <w:t>ребенка,</w:t>
      </w:r>
      <w:r>
        <w:rPr>
          <w:color w:val="231F20"/>
          <w:spacing w:val="-26"/>
          <w:w w:val="115"/>
        </w:rPr>
        <w:t xml:space="preserve"> </w:t>
      </w:r>
      <w:r>
        <w:rPr>
          <w:color w:val="231F20"/>
          <w:w w:val="115"/>
        </w:rPr>
        <w:t>когда</w:t>
      </w:r>
      <w:r>
        <w:rPr>
          <w:color w:val="231F20"/>
          <w:spacing w:val="-26"/>
          <w:w w:val="115"/>
        </w:rPr>
        <w:t xml:space="preserve"> </w:t>
      </w:r>
      <w:r>
        <w:rPr>
          <w:color w:val="231F20"/>
          <w:w w:val="115"/>
        </w:rPr>
        <w:t>ему</w:t>
      </w:r>
      <w:r>
        <w:rPr>
          <w:color w:val="231F20"/>
          <w:spacing w:val="-26"/>
          <w:w w:val="115"/>
        </w:rPr>
        <w:t xml:space="preserve"> </w:t>
      </w:r>
      <w:r>
        <w:rPr>
          <w:color w:val="231F20"/>
          <w:w w:val="115"/>
        </w:rPr>
        <w:t>в</w:t>
      </w:r>
      <w:r>
        <w:rPr>
          <w:color w:val="231F20"/>
          <w:spacing w:val="-26"/>
          <w:w w:val="115"/>
        </w:rPr>
        <w:t xml:space="preserve"> </w:t>
      </w:r>
      <w:r>
        <w:rPr>
          <w:color w:val="231F20"/>
          <w:w w:val="115"/>
        </w:rPr>
        <w:t>рот</w:t>
      </w:r>
      <w:r>
        <w:rPr>
          <w:color w:val="231F20"/>
          <w:spacing w:val="-27"/>
          <w:w w:val="115"/>
        </w:rPr>
        <w:t xml:space="preserve"> </w:t>
      </w:r>
      <w:r>
        <w:rPr>
          <w:color w:val="231F20"/>
          <w:w w:val="115"/>
        </w:rPr>
        <w:t>попадает</w:t>
      </w:r>
      <w:r>
        <w:rPr>
          <w:color w:val="231F20"/>
          <w:spacing w:val="-26"/>
          <w:w w:val="115"/>
        </w:rPr>
        <w:t xml:space="preserve"> </w:t>
      </w:r>
      <w:r>
        <w:rPr>
          <w:color w:val="231F20"/>
          <w:w w:val="115"/>
        </w:rPr>
        <w:t>плотная</w:t>
      </w:r>
      <w:r>
        <w:rPr>
          <w:color w:val="231F20"/>
          <w:spacing w:val="-26"/>
          <w:w w:val="115"/>
        </w:rPr>
        <w:t xml:space="preserve"> </w:t>
      </w:r>
      <w:r>
        <w:rPr>
          <w:color w:val="231F20"/>
          <w:w w:val="115"/>
        </w:rPr>
        <w:t>(твердая)</w:t>
      </w:r>
      <w:r>
        <w:rPr>
          <w:color w:val="231F20"/>
          <w:spacing w:val="-26"/>
          <w:w w:val="115"/>
        </w:rPr>
        <w:t xml:space="preserve"> </w:t>
      </w:r>
      <w:r>
        <w:rPr>
          <w:color w:val="231F20"/>
          <w:w w:val="115"/>
        </w:rPr>
        <w:t xml:space="preserve">пища </w:t>
      </w:r>
      <w:r>
        <w:rPr>
          <w:color w:val="231F20"/>
          <w:spacing w:val="5"/>
          <w:w w:val="115"/>
        </w:rPr>
        <w:t xml:space="preserve">(например, двигает </w:t>
      </w:r>
      <w:r>
        <w:rPr>
          <w:color w:val="231F20"/>
          <w:spacing w:val="3"/>
          <w:w w:val="115"/>
        </w:rPr>
        <w:t xml:space="preserve">ли он </w:t>
      </w:r>
      <w:r>
        <w:rPr>
          <w:color w:val="231F20"/>
          <w:spacing w:val="5"/>
          <w:w w:val="115"/>
        </w:rPr>
        <w:t xml:space="preserve">челюстью </w:t>
      </w:r>
      <w:r>
        <w:rPr>
          <w:color w:val="231F20"/>
          <w:spacing w:val="3"/>
          <w:w w:val="115"/>
        </w:rPr>
        <w:t xml:space="preserve">из </w:t>
      </w:r>
      <w:r>
        <w:rPr>
          <w:color w:val="231F20"/>
          <w:spacing w:val="5"/>
          <w:w w:val="115"/>
        </w:rPr>
        <w:t xml:space="preserve">стороны </w:t>
      </w:r>
      <w:r>
        <w:rPr>
          <w:color w:val="231F20"/>
          <w:w w:val="115"/>
        </w:rPr>
        <w:t xml:space="preserve">в </w:t>
      </w:r>
      <w:r>
        <w:rPr>
          <w:color w:val="231F20"/>
          <w:spacing w:val="5"/>
          <w:w w:val="115"/>
        </w:rPr>
        <w:t xml:space="preserve">сторону </w:t>
      </w:r>
      <w:r>
        <w:rPr>
          <w:color w:val="231F20"/>
          <w:spacing w:val="4"/>
          <w:w w:val="115"/>
        </w:rPr>
        <w:t xml:space="preserve">при </w:t>
      </w:r>
      <w:r>
        <w:rPr>
          <w:color w:val="231F20"/>
          <w:spacing w:val="6"/>
          <w:w w:val="115"/>
        </w:rPr>
        <w:t xml:space="preserve">пережевывании). </w:t>
      </w:r>
      <w:r>
        <w:rPr>
          <w:color w:val="231F20"/>
          <w:w w:val="115"/>
        </w:rPr>
        <w:t>Посмотрите,</w:t>
      </w:r>
      <w:r>
        <w:rPr>
          <w:color w:val="231F20"/>
          <w:spacing w:val="-11"/>
          <w:w w:val="115"/>
        </w:rPr>
        <w:t xml:space="preserve"> </w:t>
      </w:r>
      <w:r>
        <w:rPr>
          <w:color w:val="231F20"/>
          <w:w w:val="115"/>
        </w:rPr>
        <w:t>получаются</w:t>
      </w:r>
      <w:r>
        <w:rPr>
          <w:color w:val="231F20"/>
          <w:spacing w:val="-10"/>
          <w:w w:val="115"/>
        </w:rPr>
        <w:t xml:space="preserve"> </w:t>
      </w:r>
      <w:r>
        <w:rPr>
          <w:color w:val="231F20"/>
          <w:w w:val="115"/>
        </w:rPr>
        <w:t>ли</w:t>
      </w:r>
      <w:r>
        <w:rPr>
          <w:color w:val="231F20"/>
          <w:spacing w:val="-11"/>
          <w:w w:val="115"/>
        </w:rPr>
        <w:t xml:space="preserve"> </w:t>
      </w:r>
      <w:r>
        <w:rPr>
          <w:color w:val="231F20"/>
          <w:w w:val="115"/>
        </w:rPr>
        <w:t>у</w:t>
      </w:r>
      <w:r>
        <w:rPr>
          <w:color w:val="231F20"/>
          <w:spacing w:val="-10"/>
          <w:w w:val="115"/>
        </w:rPr>
        <w:t xml:space="preserve"> </w:t>
      </w:r>
      <w:r>
        <w:rPr>
          <w:color w:val="231F20"/>
          <w:w w:val="115"/>
        </w:rPr>
        <w:t>него</w:t>
      </w:r>
      <w:r>
        <w:rPr>
          <w:color w:val="231F20"/>
          <w:spacing w:val="-10"/>
          <w:w w:val="115"/>
        </w:rPr>
        <w:t xml:space="preserve"> </w:t>
      </w:r>
      <w:r>
        <w:rPr>
          <w:color w:val="231F20"/>
          <w:w w:val="115"/>
        </w:rPr>
        <w:t>такие</w:t>
      </w:r>
      <w:r>
        <w:rPr>
          <w:color w:val="231F20"/>
          <w:spacing w:val="-11"/>
          <w:w w:val="115"/>
        </w:rPr>
        <w:t xml:space="preserve"> </w:t>
      </w:r>
      <w:r>
        <w:rPr>
          <w:color w:val="231F20"/>
          <w:w w:val="115"/>
        </w:rPr>
        <w:t>же,</w:t>
      </w:r>
      <w:r>
        <w:rPr>
          <w:color w:val="231F20"/>
          <w:spacing w:val="-10"/>
          <w:w w:val="115"/>
        </w:rPr>
        <w:t xml:space="preserve"> </w:t>
      </w:r>
      <w:r>
        <w:rPr>
          <w:color w:val="231F20"/>
          <w:w w:val="115"/>
        </w:rPr>
        <w:t>как</w:t>
      </w:r>
      <w:r>
        <w:rPr>
          <w:color w:val="231F20"/>
          <w:spacing w:val="-11"/>
          <w:w w:val="115"/>
        </w:rPr>
        <w:t xml:space="preserve"> </w:t>
      </w:r>
      <w:r>
        <w:rPr>
          <w:color w:val="231F20"/>
          <w:w w:val="115"/>
        </w:rPr>
        <w:t>у</w:t>
      </w:r>
      <w:r>
        <w:rPr>
          <w:color w:val="231F20"/>
          <w:spacing w:val="-10"/>
          <w:w w:val="115"/>
        </w:rPr>
        <w:t xml:space="preserve"> </w:t>
      </w:r>
      <w:r>
        <w:rPr>
          <w:color w:val="231F20"/>
          <w:w w:val="115"/>
        </w:rPr>
        <w:t>взрослого,</w:t>
      </w:r>
      <w:r>
        <w:rPr>
          <w:color w:val="231F20"/>
          <w:spacing w:val="-10"/>
          <w:w w:val="115"/>
        </w:rPr>
        <w:t xml:space="preserve"> </w:t>
      </w:r>
      <w:r>
        <w:rPr>
          <w:color w:val="231F20"/>
          <w:w w:val="115"/>
        </w:rPr>
        <w:t>жевательные</w:t>
      </w:r>
      <w:r>
        <w:rPr>
          <w:color w:val="231F20"/>
          <w:spacing w:val="-11"/>
          <w:w w:val="115"/>
        </w:rPr>
        <w:t xml:space="preserve"> </w:t>
      </w:r>
      <w:r>
        <w:rPr>
          <w:color w:val="231F20"/>
          <w:w w:val="115"/>
        </w:rPr>
        <w:t>движения. Часто</w:t>
      </w:r>
      <w:r>
        <w:rPr>
          <w:color w:val="231F20"/>
          <w:spacing w:val="-21"/>
          <w:w w:val="115"/>
        </w:rPr>
        <w:t xml:space="preserve"> </w:t>
      </w:r>
      <w:r>
        <w:rPr>
          <w:color w:val="231F20"/>
          <w:w w:val="115"/>
        </w:rPr>
        <w:t>одного</w:t>
      </w:r>
      <w:r>
        <w:rPr>
          <w:color w:val="231F20"/>
          <w:spacing w:val="-21"/>
          <w:w w:val="115"/>
        </w:rPr>
        <w:t xml:space="preserve"> </w:t>
      </w:r>
      <w:r>
        <w:rPr>
          <w:color w:val="231F20"/>
          <w:w w:val="115"/>
        </w:rPr>
        <w:t>применения</w:t>
      </w:r>
      <w:r>
        <w:rPr>
          <w:color w:val="231F20"/>
          <w:spacing w:val="-21"/>
          <w:w w:val="115"/>
        </w:rPr>
        <w:t xml:space="preserve"> </w:t>
      </w:r>
      <w:r>
        <w:rPr>
          <w:color w:val="231F20"/>
          <w:w w:val="115"/>
        </w:rPr>
        <w:t>бывает</w:t>
      </w:r>
      <w:r>
        <w:rPr>
          <w:color w:val="231F20"/>
          <w:spacing w:val="-21"/>
          <w:w w:val="115"/>
        </w:rPr>
        <w:t xml:space="preserve"> </w:t>
      </w:r>
      <w:r>
        <w:rPr>
          <w:color w:val="231F20"/>
          <w:w w:val="115"/>
        </w:rPr>
        <w:t>достаточно,</w:t>
      </w:r>
      <w:r>
        <w:rPr>
          <w:color w:val="231F20"/>
          <w:spacing w:val="-21"/>
          <w:w w:val="115"/>
        </w:rPr>
        <w:t xml:space="preserve"> </w:t>
      </w:r>
      <w:r>
        <w:rPr>
          <w:color w:val="231F20"/>
          <w:w w:val="115"/>
        </w:rPr>
        <w:t>чтобы</w:t>
      </w:r>
      <w:r>
        <w:rPr>
          <w:color w:val="231F20"/>
          <w:spacing w:val="-21"/>
          <w:w w:val="115"/>
        </w:rPr>
        <w:t xml:space="preserve"> </w:t>
      </w:r>
      <w:r>
        <w:rPr>
          <w:color w:val="231F20"/>
          <w:w w:val="115"/>
        </w:rPr>
        <w:t>такие</w:t>
      </w:r>
      <w:r>
        <w:rPr>
          <w:color w:val="231F20"/>
          <w:spacing w:val="-21"/>
          <w:w w:val="115"/>
        </w:rPr>
        <w:t xml:space="preserve"> </w:t>
      </w:r>
      <w:r>
        <w:rPr>
          <w:color w:val="231F20"/>
          <w:w w:val="115"/>
        </w:rPr>
        <w:t>движения</w:t>
      </w:r>
      <w:r>
        <w:rPr>
          <w:color w:val="231F20"/>
          <w:spacing w:val="-21"/>
          <w:w w:val="115"/>
        </w:rPr>
        <w:t xml:space="preserve"> </w:t>
      </w:r>
      <w:r>
        <w:rPr>
          <w:color w:val="231F20"/>
          <w:w w:val="115"/>
        </w:rPr>
        <w:t>появились,</w:t>
      </w:r>
      <w:r>
        <w:rPr>
          <w:color w:val="231F20"/>
          <w:spacing w:val="-21"/>
          <w:w w:val="115"/>
        </w:rPr>
        <w:t xml:space="preserve"> </w:t>
      </w:r>
      <w:r>
        <w:rPr>
          <w:color w:val="231F20"/>
          <w:w w:val="115"/>
        </w:rPr>
        <w:t>ника- кого</w:t>
      </w:r>
      <w:r>
        <w:rPr>
          <w:color w:val="231F20"/>
          <w:spacing w:val="-14"/>
          <w:w w:val="115"/>
        </w:rPr>
        <w:t xml:space="preserve"> </w:t>
      </w:r>
      <w:r>
        <w:rPr>
          <w:color w:val="231F20"/>
          <w:w w:val="115"/>
        </w:rPr>
        <w:t>специального</w:t>
      </w:r>
      <w:r>
        <w:rPr>
          <w:color w:val="231F20"/>
          <w:spacing w:val="-14"/>
          <w:w w:val="115"/>
        </w:rPr>
        <w:t xml:space="preserve"> </w:t>
      </w:r>
      <w:r>
        <w:rPr>
          <w:color w:val="231F20"/>
          <w:w w:val="115"/>
        </w:rPr>
        <w:t>вмешательства</w:t>
      </w:r>
      <w:r>
        <w:rPr>
          <w:color w:val="231F20"/>
          <w:spacing w:val="-13"/>
          <w:w w:val="115"/>
        </w:rPr>
        <w:t xml:space="preserve"> </w:t>
      </w:r>
      <w:r>
        <w:rPr>
          <w:color w:val="231F20"/>
          <w:w w:val="115"/>
        </w:rPr>
        <w:t>не</w:t>
      </w:r>
      <w:r>
        <w:rPr>
          <w:color w:val="231F20"/>
          <w:spacing w:val="-14"/>
          <w:w w:val="115"/>
        </w:rPr>
        <w:t xml:space="preserve"> </w:t>
      </w:r>
      <w:r>
        <w:rPr>
          <w:color w:val="231F20"/>
          <w:w w:val="115"/>
        </w:rPr>
        <w:t>требуется.</w:t>
      </w:r>
      <w:r>
        <w:rPr>
          <w:color w:val="231F20"/>
          <w:spacing w:val="-13"/>
          <w:w w:val="115"/>
        </w:rPr>
        <w:t xml:space="preserve"> </w:t>
      </w:r>
      <w:r>
        <w:rPr>
          <w:color w:val="231F20"/>
          <w:w w:val="115"/>
        </w:rPr>
        <w:t>Однако</w:t>
      </w:r>
      <w:r>
        <w:rPr>
          <w:color w:val="231F20"/>
          <w:spacing w:val="-14"/>
          <w:w w:val="115"/>
        </w:rPr>
        <w:t xml:space="preserve"> </w:t>
      </w:r>
      <w:r>
        <w:rPr>
          <w:color w:val="231F20"/>
          <w:w w:val="115"/>
        </w:rPr>
        <w:t>если</w:t>
      </w:r>
      <w:r>
        <w:rPr>
          <w:color w:val="231F20"/>
          <w:spacing w:val="-13"/>
          <w:w w:val="115"/>
        </w:rPr>
        <w:t xml:space="preserve"> </w:t>
      </w:r>
      <w:r>
        <w:rPr>
          <w:color w:val="231F20"/>
          <w:w w:val="115"/>
        </w:rPr>
        <w:t>такие</w:t>
      </w:r>
      <w:r>
        <w:rPr>
          <w:color w:val="231F20"/>
          <w:spacing w:val="-14"/>
          <w:w w:val="115"/>
        </w:rPr>
        <w:t xml:space="preserve"> </w:t>
      </w:r>
      <w:r>
        <w:rPr>
          <w:color w:val="231F20"/>
          <w:w w:val="115"/>
        </w:rPr>
        <w:t>движения</w:t>
      </w:r>
      <w:r>
        <w:rPr>
          <w:color w:val="231F20"/>
          <w:spacing w:val="-13"/>
          <w:w w:val="115"/>
        </w:rPr>
        <w:t xml:space="preserve"> </w:t>
      </w:r>
      <w:r>
        <w:rPr>
          <w:color w:val="231F20"/>
          <w:w w:val="115"/>
        </w:rPr>
        <w:t>сами</w:t>
      </w:r>
      <w:r>
        <w:rPr>
          <w:color w:val="231F20"/>
          <w:spacing w:val="-14"/>
          <w:w w:val="115"/>
        </w:rPr>
        <w:t xml:space="preserve"> </w:t>
      </w:r>
      <w:r>
        <w:rPr>
          <w:color w:val="231F20"/>
          <w:w w:val="115"/>
        </w:rPr>
        <w:t xml:space="preserve">по </w:t>
      </w:r>
      <w:r>
        <w:rPr>
          <w:color w:val="231F20"/>
          <w:spacing w:val="3"/>
          <w:w w:val="115"/>
        </w:rPr>
        <w:t>себе</w:t>
      </w:r>
      <w:r>
        <w:rPr>
          <w:color w:val="231F20"/>
          <w:spacing w:val="-17"/>
          <w:w w:val="115"/>
        </w:rPr>
        <w:t xml:space="preserve"> </w:t>
      </w:r>
      <w:r>
        <w:rPr>
          <w:color w:val="231F20"/>
          <w:w w:val="115"/>
        </w:rPr>
        <w:t>не</w:t>
      </w:r>
      <w:r>
        <w:rPr>
          <w:color w:val="231F20"/>
          <w:spacing w:val="-17"/>
          <w:w w:val="115"/>
        </w:rPr>
        <w:t xml:space="preserve"> </w:t>
      </w:r>
      <w:r>
        <w:rPr>
          <w:color w:val="231F20"/>
          <w:spacing w:val="3"/>
          <w:w w:val="115"/>
        </w:rPr>
        <w:t>возникают,</w:t>
      </w:r>
      <w:r>
        <w:rPr>
          <w:color w:val="231F20"/>
          <w:spacing w:val="-17"/>
          <w:w w:val="115"/>
        </w:rPr>
        <w:t xml:space="preserve"> </w:t>
      </w:r>
      <w:r>
        <w:rPr>
          <w:color w:val="231F20"/>
          <w:spacing w:val="3"/>
          <w:w w:val="115"/>
        </w:rPr>
        <w:t>попробуйте</w:t>
      </w:r>
      <w:r>
        <w:rPr>
          <w:color w:val="231F20"/>
          <w:spacing w:val="-17"/>
          <w:w w:val="115"/>
        </w:rPr>
        <w:t xml:space="preserve"> </w:t>
      </w:r>
      <w:r>
        <w:rPr>
          <w:color w:val="231F20"/>
          <w:spacing w:val="3"/>
          <w:w w:val="115"/>
        </w:rPr>
        <w:t>этому</w:t>
      </w:r>
      <w:r>
        <w:rPr>
          <w:color w:val="231F20"/>
          <w:spacing w:val="-17"/>
          <w:w w:val="115"/>
        </w:rPr>
        <w:t xml:space="preserve"> </w:t>
      </w:r>
      <w:r>
        <w:rPr>
          <w:color w:val="231F20"/>
          <w:spacing w:val="3"/>
          <w:w w:val="115"/>
        </w:rPr>
        <w:t>помочь.</w:t>
      </w:r>
      <w:r>
        <w:rPr>
          <w:color w:val="231F20"/>
          <w:spacing w:val="-17"/>
          <w:w w:val="115"/>
        </w:rPr>
        <w:t xml:space="preserve"> </w:t>
      </w:r>
      <w:r>
        <w:rPr>
          <w:color w:val="231F20"/>
          <w:spacing w:val="2"/>
          <w:w w:val="115"/>
        </w:rPr>
        <w:t>При</w:t>
      </w:r>
      <w:r>
        <w:rPr>
          <w:color w:val="231F20"/>
          <w:spacing w:val="-17"/>
          <w:w w:val="115"/>
        </w:rPr>
        <w:t xml:space="preserve"> </w:t>
      </w:r>
      <w:r>
        <w:rPr>
          <w:color w:val="231F20"/>
          <w:spacing w:val="3"/>
          <w:w w:val="115"/>
        </w:rPr>
        <w:t>кормлении</w:t>
      </w:r>
      <w:r>
        <w:rPr>
          <w:color w:val="231F20"/>
          <w:spacing w:val="-16"/>
          <w:w w:val="115"/>
        </w:rPr>
        <w:t xml:space="preserve"> </w:t>
      </w:r>
      <w:r>
        <w:rPr>
          <w:color w:val="231F20"/>
          <w:spacing w:val="3"/>
          <w:w w:val="115"/>
        </w:rPr>
        <w:t>ребенка</w:t>
      </w:r>
      <w:r>
        <w:rPr>
          <w:color w:val="231F20"/>
          <w:spacing w:val="-17"/>
          <w:w w:val="115"/>
        </w:rPr>
        <w:t xml:space="preserve"> </w:t>
      </w:r>
      <w:r>
        <w:rPr>
          <w:color w:val="231F20"/>
          <w:spacing w:val="2"/>
          <w:w w:val="115"/>
        </w:rPr>
        <w:t>его</w:t>
      </w:r>
      <w:r>
        <w:rPr>
          <w:color w:val="231F20"/>
          <w:spacing w:val="-17"/>
          <w:w w:val="115"/>
        </w:rPr>
        <w:t xml:space="preserve"> </w:t>
      </w:r>
      <w:r>
        <w:rPr>
          <w:color w:val="231F20"/>
          <w:spacing w:val="4"/>
          <w:w w:val="115"/>
        </w:rPr>
        <w:t xml:space="preserve">любимой </w:t>
      </w:r>
      <w:r>
        <w:rPr>
          <w:color w:val="231F20"/>
          <w:w w:val="115"/>
        </w:rPr>
        <w:t>пищей</w:t>
      </w:r>
      <w:r>
        <w:rPr>
          <w:color w:val="231F20"/>
          <w:spacing w:val="-12"/>
          <w:w w:val="115"/>
        </w:rPr>
        <w:t xml:space="preserve"> </w:t>
      </w:r>
      <w:r>
        <w:rPr>
          <w:color w:val="231F20"/>
          <w:w w:val="115"/>
        </w:rPr>
        <w:t>кладите</w:t>
      </w:r>
      <w:r>
        <w:rPr>
          <w:color w:val="231F20"/>
          <w:spacing w:val="-11"/>
          <w:w w:val="115"/>
        </w:rPr>
        <w:t xml:space="preserve"> </w:t>
      </w:r>
      <w:r>
        <w:rPr>
          <w:color w:val="231F20"/>
          <w:w w:val="115"/>
        </w:rPr>
        <w:t>ее</w:t>
      </w:r>
      <w:r>
        <w:rPr>
          <w:color w:val="231F20"/>
          <w:spacing w:val="-11"/>
          <w:w w:val="115"/>
        </w:rPr>
        <w:t xml:space="preserve"> </w:t>
      </w:r>
      <w:r>
        <w:rPr>
          <w:color w:val="231F20"/>
          <w:w w:val="115"/>
        </w:rPr>
        <w:t>ему</w:t>
      </w:r>
      <w:r>
        <w:rPr>
          <w:color w:val="231F20"/>
          <w:spacing w:val="-11"/>
          <w:w w:val="115"/>
        </w:rPr>
        <w:t xml:space="preserve"> </w:t>
      </w:r>
      <w:r>
        <w:rPr>
          <w:color w:val="231F20"/>
          <w:w w:val="115"/>
        </w:rPr>
        <w:t>в</w:t>
      </w:r>
      <w:r>
        <w:rPr>
          <w:color w:val="231F20"/>
          <w:spacing w:val="-12"/>
          <w:w w:val="115"/>
        </w:rPr>
        <w:t xml:space="preserve"> </w:t>
      </w:r>
      <w:r>
        <w:rPr>
          <w:color w:val="231F20"/>
          <w:w w:val="115"/>
        </w:rPr>
        <w:t>рот</w:t>
      </w:r>
      <w:r>
        <w:rPr>
          <w:color w:val="231F20"/>
          <w:spacing w:val="-11"/>
          <w:w w:val="115"/>
        </w:rPr>
        <w:t xml:space="preserve"> </w:t>
      </w:r>
      <w:r>
        <w:rPr>
          <w:color w:val="231F20"/>
          <w:w w:val="115"/>
        </w:rPr>
        <w:t>сбоку</w:t>
      </w:r>
      <w:r>
        <w:rPr>
          <w:color w:val="231F20"/>
          <w:spacing w:val="-11"/>
          <w:w w:val="115"/>
        </w:rPr>
        <w:t xml:space="preserve"> </w:t>
      </w:r>
      <w:r>
        <w:rPr>
          <w:color w:val="231F20"/>
          <w:w w:val="115"/>
        </w:rPr>
        <w:t>с</w:t>
      </w:r>
      <w:r>
        <w:rPr>
          <w:color w:val="231F20"/>
          <w:spacing w:val="-11"/>
          <w:w w:val="115"/>
        </w:rPr>
        <w:t xml:space="preserve"> </w:t>
      </w:r>
      <w:r>
        <w:rPr>
          <w:color w:val="231F20"/>
          <w:w w:val="115"/>
        </w:rPr>
        <w:t>одной</w:t>
      </w:r>
      <w:r>
        <w:rPr>
          <w:color w:val="231F20"/>
          <w:spacing w:val="-11"/>
          <w:w w:val="115"/>
        </w:rPr>
        <w:t xml:space="preserve"> </w:t>
      </w:r>
      <w:r>
        <w:rPr>
          <w:color w:val="231F20"/>
          <w:w w:val="115"/>
        </w:rPr>
        <w:t>стороны</w:t>
      </w:r>
      <w:r>
        <w:rPr>
          <w:color w:val="231F20"/>
          <w:spacing w:val="-12"/>
          <w:w w:val="115"/>
        </w:rPr>
        <w:t xml:space="preserve"> </w:t>
      </w:r>
      <w:r>
        <w:rPr>
          <w:color w:val="231F20"/>
          <w:w w:val="115"/>
        </w:rPr>
        <w:t>между</w:t>
      </w:r>
      <w:r>
        <w:rPr>
          <w:color w:val="231F20"/>
          <w:spacing w:val="-11"/>
          <w:w w:val="115"/>
        </w:rPr>
        <w:t xml:space="preserve"> </w:t>
      </w:r>
      <w:r>
        <w:rPr>
          <w:color w:val="231F20"/>
          <w:w w:val="115"/>
        </w:rPr>
        <w:t>зубами</w:t>
      </w:r>
      <w:r>
        <w:rPr>
          <w:color w:val="231F20"/>
          <w:spacing w:val="-11"/>
          <w:w w:val="115"/>
        </w:rPr>
        <w:t xml:space="preserve"> </w:t>
      </w:r>
      <w:r>
        <w:rPr>
          <w:color w:val="231F20"/>
          <w:w w:val="115"/>
        </w:rPr>
        <w:t>и</w:t>
      </w:r>
      <w:r>
        <w:rPr>
          <w:color w:val="231F20"/>
          <w:spacing w:val="-11"/>
          <w:w w:val="115"/>
        </w:rPr>
        <w:t xml:space="preserve"> </w:t>
      </w:r>
      <w:r>
        <w:rPr>
          <w:color w:val="231F20"/>
          <w:w w:val="115"/>
        </w:rPr>
        <w:t>щекой.</w:t>
      </w:r>
    </w:p>
    <w:p w14:paraId="08C3C6B8" w14:textId="77777777" w:rsidR="003D61CA" w:rsidRDefault="00000000">
      <w:pPr>
        <w:pStyle w:val="Heading6"/>
        <w:spacing w:before="165"/>
      </w:pPr>
      <w:r>
        <w:rPr>
          <w:color w:val="231F20"/>
          <w:w w:val="115"/>
        </w:rPr>
        <w:t>Адаптация процедуры:</w:t>
      </w:r>
    </w:p>
    <w:p w14:paraId="59AB28C7" w14:textId="77777777" w:rsidR="003D61CA" w:rsidRDefault="00000000">
      <w:pPr>
        <w:pStyle w:val="BodyText"/>
        <w:spacing w:before="83" w:line="237" w:lineRule="auto"/>
        <w:ind w:left="911" w:right="141" w:firstLine="398"/>
        <w:jc w:val="both"/>
      </w:pPr>
      <w:r>
        <w:pict w14:anchorId="5E030CF6">
          <v:line id="_x0000_s2338" style="position:absolute;left:0;text-align:left;z-index:251692544;mso-wrap-distance-left:0;mso-wrap-distance-right:0;mso-position-horizontal-relative:page" from="48pt,72.75pt" to="546.85pt,72.75pt" strokecolor="#231f20" strokeweight=".48pt">
            <w10:wrap type="topAndBottom" anchorx="page"/>
          </v:line>
        </w:pict>
      </w:r>
      <w:r>
        <w:rPr>
          <w:i/>
          <w:color w:val="231F20"/>
          <w:w w:val="115"/>
        </w:rPr>
        <w:t xml:space="preserve">Дети с двигательными нарушениями: </w:t>
      </w:r>
      <w:r>
        <w:rPr>
          <w:color w:val="231F20"/>
          <w:w w:val="115"/>
        </w:rPr>
        <w:t>поочередно подносите пищу к правой и левой сторонам рта ребенка с двигательными нарушениями. При необходимости следует слегка надавить на десны и/или зубы. Если ребенок не реагирует, попытай- тесь слегка надавить рукой на челюсть, с тем чтобы стимулировать жевание. Если проблема остается, посоветуйтесь с терапевтом.</w:t>
      </w:r>
    </w:p>
    <w:p w14:paraId="16485361" w14:textId="77777777" w:rsidR="003D61CA" w:rsidRDefault="00000000">
      <w:pPr>
        <w:pStyle w:val="BodyText"/>
        <w:spacing w:before="144"/>
        <w:ind w:left="119"/>
      </w:pPr>
      <w:r>
        <w:rPr>
          <w:b/>
          <w:i/>
          <w:color w:val="231F20"/>
          <w:w w:val="115"/>
        </w:rPr>
        <w:t xml:space="preserve">Критерий: </w:t>
      </w:r>
      <w:r>
        <w:rPr>
          <w:color w:val="231F20"/>
          <w:w w:val="115"/>
        </w:rPr>
        <w:t>Ребенок самостоятельно и постоянно совершает круговые жевательные движе- ния, т. е. из стороны в сторону, пережевывая грубую пищу.</w:t>
      </w:r>
    </w:p>
    <w:p w14:paraId="6FB37818" w14:textId="77777777" w:rsidR="003D61CA" w:rsidRDefault="003D61CA">
      <w:pPr>
        <w:pStyle w:val="BodyText"/>
        <w:rPr>
          <w:sz w:val="24"/>
        </w:rPr>
      </w:pPr>
    </w:p>
    <w:p w14:paraId="531311FA" w14:textId="77777777" w:rsidR="003D61CA" w:rsidRDefault="003D61CA">
      <w:pPr>
        <w:pStyle w:val="BodyText"/>
        <w:spacing w:before="2"/>
        <w:rPr>
          <w:sz w:val="21"/>
        </w:rPr>
      </w:pPr>
    </w:p>
    <w:p w14:paraId="1DA574F8"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6F851D11" w14:textId="77777777" w:rsidR="003D61CA" w:rsidRDefault="00000000">
      <w:pPr>
        <w:spacing w:before="7"/>
        <w:ind w:left="119"/>
        <w:rPr>
          <w:rFonts w:ascii="Trebuchet MS" w:hAnsi="Trebuchet MS"/>
          <w:sz w:val="18"/>
        </w:rPr>
      </w:pPr>
      <w:r>
        <w:rPr>
          <w:rFonts w:ascii="Trebuchet MS" w:hAnsi="Trebuchet MS"/>
          <w:color w:val="231F20"/>
          <w:sz w:val="18"/>
        </w:rPr>
        <w:t>Поведение: 16M. ЕСТ РУКАМИ</w:t>
      </w:r>
    </w:p>
    <w:p w14:paraId="60B9003F" w14:textId="77777777" w:rsidR="003D61CA" w:rsidRDefault="003D61CA">
      <w:pPr>
        <w:pStyle w:val="BodyText"/>
        <w:spacing w:before="11"/>
        <w:rPr>
          <w:rFonts w:ascii="Trebuchet MS"/>
          <w:sz w:val="18"/>
        </w:rPr>
      </w:pPr>
    </w:p>
    <w:p w14:paraId="344B6075" w14:textId="77777777" w:rsidR="003D61CA" w:rsidRDefault="00000000">
      <w:pPr>
        <w:pStyle w:val="BodyText"/>
        <w:ind w:left="119"/>
      </w:pPr>
      <w:r>
        <w:rPr>
          <w:b/>
          <w:i/>
          <w:color w:val="231F20"/>
          <w:w w:val="115"/>
        </w:rPr>
        <w:t xml:space="preserve">Материалы: </w:t>
      </w:r>
      <w:r>
        <w:rPr>
          <w:color w:val="231F20"/>
          <w:w w:val="115"/>
        </w:rPr>
        <w:t>Разная еда: овсяная каша, пудинг, хлопья, кусочки хлеба или крекер.</w:t>
      </w:r>
    </w:p>
    <w:p w14:paraId="4AC02DBD" w14:textId="77777777" w:rsidR="003D61CA" w:rsidRDefault="00000000">
      <w:pPr>
        <w:pStyle w:val="BodyText"/>
        <w:spacing w:before="4"/>
        <w:rPr>
          <w:sz w:val="13"/>
        </w:rPr>
      </w:pPr>
      <w:r>
        <w:pict w14:anchorId="361526D7">
          <v:line id="_x0000_s2337" style="position:absolute;z-index:251693568;mso-wrap-distance-left:0;mso-wrap-distance-right:0;mso-position-horizontal-relative:page" from="48pt,9.9pt" to="546.85pt,9.9pt" strokecolor="#231f20" strokeweight=".48pt">
            <w10:wrap type="topAndBottom" anchorx="page"/>
          </v:line>
        </w:pict>
      </w:r>
    </w:p>
    <w:p w14:paraId="49A77F34" w14:textId="77777777" w:rsidR="003D61CA" w:rsidRDefault="00000000">
      <w:pPr>
        <w:pStyle w:val="Heading6"/>
      </w:pPr>
      <w:r>
        <w:rPr>
          <w:color w:val="231F20"/>
          <w:w w:val="115"/>
        </w:rPr>
        <w:t>Процедура:</w:t>
      </w:r>
    </w:p>
    <w:p w14:paraId="39C7DC09" w14:textId="77777777" w:rsidR="003D61CA" w:rsidRDefault="00000000">
      <w:pPr>
        <w:pStyle w:val="BodyText"/>
        <w:spacing w:before="85" w:line="237" w:lineRule="auto"/>
        <w:ind w:left="911" w:right="141" w:firstLine="398"/>
        <w:jc w:val="both"/>
      </w:pPr>
      <w:r>
        <w:rPr>
          <w:color w:val="231F20"/>
          <w:w w:val="115"/>
        </w:rPr>
        <w:t>Помогите</w:t>
      </w:r>
      <w:r>
        <w:rPr>
          <w:color w:val="231F20"/>
          <w:spacing w:val="-15"/>
          <w:w w:val="115"/>
        </w:rPr>
        <w:t xml:space="preserve"> </w:t>
      </w:r>
      <w:r>
        <w:rPr>
          <w:color w:val="231F20"/>
          <w:w w:val="115"/>
        </w:rPr>
        <w:t>ребенку</w:t>
      </w:r>
      <w:r>
        <w:rPr>
          <w:color w:val="231F20"/>
          <w:spacing w:val="-14"/>
          <w:w w:val="115"/>
        </w:rPr>
        <w:t xml:space="preserve"> </w:t>
      </w:r>
      <w:r>
        <w:rPr>
          <w:color w:val="231F20"/>
          <w:w w:val="115"/>
        </w:rPr>
        <w:t>осознать,</w:t>
      </w:r>
      <w:r>
        <w:rPr>
          <w:color w:val="231F20"/>
          <w:spacing w:val="-14"/>
          <w:w w:val="115"/>
        </w:rPr>
        <w:t xml:space="preserve"> </w:t>
      </w:r>
      <w:r>
        <w:rPr>
          <w:color w:val="231F20"/>
          <w:w w:val="115"/>
        </w:rPr>
        <w:t>что</w:t>
      </w:r>
      <w:r>
        <w:rPr>
          <w:color w:val="231F20"/>
          <w:spacing w:val="-14"/>
          <w:w w:val="115"/>
        </w:rPr>
        <w:t xml:space="preserve"> </w:t>
      </w:r>
      <w:r>
        <w:rPr>
          <w:color w:val="231F20"/>
          <w:w w:val="115"/>
        </w:rPr>
        <w:t>есть</w:t>
      </w:r>
      <w:r>
        <w:rPr>
          <w:color w:val="231F20"/>
          <w:spacing w:val="-14"/>
          <w:w w:val="115"/>
        </w:rPr>
        <w:t xml:space="preserve"> </w:t>
      </w:r>
      <w:r>
        <w:rPr>
          <w:color w:val="231F20"/>
          <w:w w:val="115"/>
        </w:rPr>
        <w:t>можно</w:t>
      </w:r>
      <w:r>
        <w:rPr>
          <w:color w:val="231F20"/>
          <w:spacing w:val="-14"/>
          <w:w w:val="115"/>
        </w:rPr>
        <w:t xml:space="preserve"> </w:t>
      </w:r>
      <w:r>
        <w:rPr>
          <w:color w:val="231F20"/>
          <w:w w:val="115"/>
        </w:rPr>
        <w:t>и</w:t>
      </w:r>
      <w:r>
        <w:rPr>
          <w:color w:val="231F20"/>
          <w:spacing w:val="-14"/>
          <w:w w:val="115"/>
        </w:rPr>
        <w:t xml:space="preserve"> </w:t>
      </w:r>
      <w:r>
        <w:rPr>
          <w:color w:val="231F20"/>
          <w:w w:val="115"/>
        </w:rPr>
        <w:t>самостоятельно.</w:t>
      </w:r>
      <w:r>
        <w:rPr>
          <w:color w:val="231F20"/>
          <w:spacing w:val="-14"/>
          <w:w w:val="115"/>
        </w:rPr>
        <w:t xml:space="preserve"> </w:t>
      </w:r>
      <w:r>
        <w:rPr>
          <w:color w:val="231F20"/>
          <w:w w:val="115"/>
        </w:rPr>
        <w:t>Для</w:t>
      </w:r>
      <w:r>
        <w:rPr>
          <w:color w:val="231F20"/>
          <w:spacing w:val="-14"/>
          <w:w w:val="115"/>
        </w:rPr>
        <w:t xml:space="preserve"> </w:t>
      </w:r>
      <w:r>
        <w:rPr>
          <w:color w:val="231F20"/>
          <w:w w:val="115"/>
        </w:rPr>
        <w:t>этого</w:t>
      </w:r>
      <w:r>
        <w:rPr>
          <w:color w:val="231F20"/>
          <w:spacing w:val="-14"/>
          <w:w w:val="115"/>
        </w:rPr>
        <w:t xml:space="preserve"> </w:t>
      </w:r>
      <w:r>
        <w:rPr>
          <w:color w:val="231F20"/>
          <w:w w:val="115"/>
        </w:rPr>
        <w:t>намажь- те пальцы ребенка какой-то липкой пищей, например овсянкой или сгущенным мо- локом. Пусть он облизывает свои</w:t>
      </w:r>
      <w:r>
        <w:rPr>
          <w:color w:val="231F20"/>
          <w:spacing w:val="38"/>
          <w:w w:val="115"/>
        </w:rPr>
        <w:t xml:space="preserve"> </w:t>
      </w:r>
      <w:r>
        <w:rPr>
          <w:color w:val="231F20"/>
          <w:w w:val="115"/>
        </w:rPr>
        <w:t>пальчики.</w:t>
      </w:r>
    </w:p>
    <w:p w14:paraId="43511F8F" w14:textId="77777777" w:rsidR="003D61CA" w:rsidRDefault="00000000">
      <w:pPr>
        <w:pStyle w:val="BodyText"/>
        <w:spacing w:line="237" w:lineRule="auto"/>
        <w:ind w:left="911" w:right="140" w:firstLine="398"/>
        <w:jc w:val="both"/>
      </w:pPr>
      <w:r>
        <w:rPr>
          <w:color w:val="231F20"/>
          <w:w w:val="115"/>
        </w:rPr>
        <w:t>Подержите</w:t>
      </w:r>
      <w:r>
        <w:rPr>
          <w:color w:val="231F20"/>
          <w:spacing w:val="-13"/>
          <w:w w:val="115"/>
        </w:rPr>
        <w:t xml:space="preserve"> </w:t>
      </w:r>
      <w:r>
        <w:rPr>
          <w:color w:val="231F20"/>
          <w:w w:val="115"/>
        </w:rPr>
        <w:t>перед</w:t>
      </w:r>
      <w:r>
        <w:rPr>
          <w:color w:val="231F20"/>
          <w:spacing w:val="-12"/>
          <w:w w:val="115"/>
        </w:rPr>
        <w:t xml:space="preserve"> </w:t>
      </w:r>
      <w:r>
        <w:rPr>
          <w:color w:val="231F20"/>
          <w:w w:val="115"/>
        </w:rPr>
        <w:t>ребенком</w:t>
      </w:r>
      <w:r>
        <w:rPr>
          <w:color w:val="231F20"/>
          <w:spacing w:val="-13"/>
          <w:w w:val="115"/>
        </w:rPr>
        <w:t xml:space="preserve"> </w:t>
      </w:r>
      <w:r>
        <w:rPr>
          <w:color w:val="231F20"/>
          <w:w w:val="115"/>
        </w:rPr>
        <w:t>тарелку</w:t>
      </w:r>
      <w:r>
        <w:rPr>
          <w:color w:val="231F20"/>
          <w:spacing w:val="-12"/>
          <w:w w:val="115"/>
        </w:rPr>
        <w:t xml:space="preserve"> </w:t>
      </w:r>
      <w:r>
        <w:rPr>
          <w:color w:val="231F20"/>
          <w:w w:val="115"/>
        </w:rPr>
        <w:t>с</w:t>
      </w:r>
      <w:r>
        <w:rPr>
          <w:color w:val="231F20"/>
          <w:spacing w:val="-13"/>
          <w:w w:val="115"/>
        </w:rPr>
        <w:t xml:space="preserve"> </w:t>
      </w:r>
      <w:r>
        <w:rPr>
          <w:color w:val="231F20"/>
          <w:w w:val="115"/>
        </w:rPr>
        <w:t>вкусной</w:t>
      </w:r>
      <w:r>
        <w:rPr>
          <w:color w:val="231F20"/>
          <w:spacing w:val="-12"/>
          <w:w w:val="115"/>
        </w:rPr>
        <w:t xml:space="preserve"> </w:t>
      </w:r>
      <w:r>
        <w:rPr>
          <w:color w:val="231F20"/>
          <w:w w:val="115"/>
        </w:rPr>
        <w:t>жидкой</w:t>
      </w:r>
      <w:r>
        <w:rPr>
          <w:color w:val="231F20"/>
          <w:spacing w:val="-13"/>
          <w:w w:val="115"/>
        </w:rPr>
        <w:t xml:space="preserve"> </w:t>
      </w:r>
      <w:r>
        <w:rPr>
          <w:color w:val="231F20"/>
          <w:w w:val="115"/>
        </w:rPr>
        <w:t>кашей,</w:t>
      </w:r>
      <w:r>
        <w:rPr>
          <w:color w:val="231F20"/>
          <w:spacing w:val="-12"/>
          <w:w w:val="115"/>
        </w:rPr>
        <w:t xml:space="preserve"> </w:t>
      </w:r>
      <w:r>
        <w:rPr>
          <w:color w:val="231F20"/>
          <w:w w:val="115"/>
        </w:rPr>
        <w:t>куда</w:t>
      </w:r>
      <w:r>
        <w:rPr>
          <w:color w:val="231F20"/>
          <w:spacing w:val="-13"/>
          <w:w w:val="115"/>
        </w:rPr>
        <w:t xml:space="preserve"> </w:t>
      </w:r>
      <w:r>
        <w:rPr>
          <w:color w:val="231F20"/>
          <w:w w:val="115"/>
        </w:rPr>
        <w:t>он</w:t>
      </w:r>
      <w:r>
        <w:rPr>
          <w:color w:val="231F20"/>
          <w:spacing w:val="-12"/>
          <w:w w:val="115"/>
        </w:rPr>
        <w:t xml:space="preserve"> </w:t>
      </w:r>
      <w:r>
        <w:rPr>
          <w:color w:val="231F20"/>
          <w:w w:val="115"/>
        </w:rPr>
        <w:t>мог</w:t>
      </w:r>
      <w:r>
        <w:rPr>
          <w:color w:val="231F20"/>
          <w:spacing w:val="-13"/>
          <w:w w:val="115"/>
        </w:rPr>
        <w:t xml:space="preserve"> </w:t>
      </w:r>
      <w:r>
        <w:rPr>
          <w:color w:val="231F20"/>
          <w:w w:val="115"/>
        </w:rPr>
        <w:t>бы</w:t>
      </w:r>
      <w:r>
        <w:rPr>
          <w:color w:val="231F20"/>
          <w:spacing w:val="-12"/>
          <w:w w:val="115"/>
        </w:rPr>
        <w:t xml:space="preserve"> </w:t>
      </w:r>
      <w:r>
        <w:rPr>
          <w:color w:val="231F20"/>
          <w:w w:val="115"/>
        </w:rPr>
        <w:t>опу- стить</w:t>
      </w:r>
      <w:r>
        <w:rPr>
          <w:color w:val="231F20"/>
          <w:spacing w:val="-11"/>
          <w:w w:val="115"/>
        </w:rPr>
        <w:t xml:space="preserve"> </w:t>
      </w:r>
      <w:r>
        <w:rPr>
          <w:color w:val="231F20"/>
          <w:w w:val="115"/>
        </w:rPr>
        <w:t>руку</w:t>
      </w:r>
      <w:r>
        <w:rPr>
          <w:color w:val="231F20"/>
          <w:spacing w:val="-11"/>
          <w:w w:val="115"/>
        </w:rPr>
        <w:t xml:space="preserve"> </w:t>
      </w:r>
      <w:r>
        <w:rPr>
          <w:color w:val="231F20"/>
          <w:w w:val="115"/>
        </w:rPr>
        <w:t>и</w:t>
      </w:r>
      <w:r>
        <w:rPr>
          <w:color w:val="231F20"/>
          <w:spacing w:val="-10"/>
          <w:w w:val="115"/>
        </w:rPr>
        <w:t xml:space="preserve"> </w:t>
      </w:r>
      <w:r>
        <w:rPr>
          <w:color w:val="231F20"/>
          <w:w w:val="115"/>
        </w:rPr>
        <w:t>потом</w:t>
      </w:r>
      <w:r>
        <w:rPr>
          <w:color w:val="231F20"/>
          <w:spacing w:val="-11"/>
          <w:w w:val="115"/>
        </w:rPr>
        <w:t xml:space="preserve"> </w:t>
      </w:r>
      <w:r>
        <w:rPr>
          <w:color w:val="231F20"/>
          <w:w w:val="115"/>
        </w:rPr>
        <w:t>облизать</w:t>
      </w:r>
      <w:r>
        <w:rPr>
          <w:color w:val="231F20"/>
          <w:spacing w:val="-10"/>
          <w:w w:val="115"/>
        </w:rPr>
        <w:t xml:space="preserve"> </w:t>
      </w:r>
      <w:r>
        <w:rPr>
          <w:color w:val="231F20"/>
          <w:w w:val="115"/>
        </w:rPr>
        <w:t>пальцы.</w:t>
      </w:r>
      <w:r>
        <w:rPr>
          <w:color w:val="231F20"/>
          <w:spacing w:val="-11"/>
          <w:w w:val="115"/>
        </w:rPr>
        <w:t xml:space="preserve"> </w:t>
      </w:r>
      <w:r>
        <w:rPr>
          <w:color w:val="231F20"/>
          <w:w w:val="115"/>
        </w:rPr>
        <w:t>Затем</w:t>
      </w:r>
      <w:r>
        <w:rPr>
          <w:color w:val="231F20"/>
          <w:spacing w:val="-11"/>
          <w:w w:val="115"/>
        </w:rPr>
        <w:t xml:space="preserve"> </w:t>
      </w:r>
      <w:r>
        <w:rPr>
          <w:color w:val="231F20"/>
          <w:w w:val="115"/>
        </w:rPr>
        <w:t>переходите</w:t>
      </w:r>
      <w:r>
        <w:rPr>
          <w:color w:val="231F20"/>
          <w:spacing w:val="-10"/>
          <w:w w:val="115"/>
        </w:rPr>
        <w:t xml:space="preserve"> </w:t>
      </w:r>
      <w:r>
        <w:rPr>
          <w:color w:val="231F20"/>
          <w:w w:val="115"/>
        </w:rPr>
        <w:t>к</w:t>
      </w:r>
      <w:r>
        <w:rPr>
          <w:color w:val="231F20"/>
          <w:spacing w:val="-11"/>
          <w:w w:val="115"/>
        </w:rPr>
        <w:t xml:space="preserve"> </w:t>
      </w:r>
      <w:r>
        <w:rPr>
          <w:color w:val="231F20"/>
          <w:w w:val="115"/>
        </w:rPr>
        <w:t>твердой</w:t>
      </w:r>
      <w:r>
        <w:rPr>
          <w:color w:val="231F20"/>
          <w:spacing w:val="-11"/>
          <w:w w:val="115"/>
        </w:rPr>
        <w:t xml:space="preserve"> </w:t>
      </w:r>
      <w:r>
        <w:rPr>
          <w:color w:val="231F20"/>
          <w:w w:val="115"/>
        </w:rPr>
        <w:t>пище,</w:t>
      </w:r>
      <w:r>
        <w:rPr>
          <w:color w:val="231F20"/>
          <w:spacing w:val="-10"/>
          <w:w w:val="115"/>
        </w:rPr>
        <w:t xml:space="preserve"> </w:t>
      </w:r>
      <w:r>
        <w:rPr>
          <w:color w:val="231F20"/>
          <w:w w:val="115"/>
        </w:rPr>
        <w:t>которую</w:t>
      </w:r>
      <w:r>
        <w:rPr>
          <w:color w:val="231F20"/>
          <w:spacing w:val="-11"/>
          <w:w w:val="115"/>
        </w:rPr>
        <w:t xml:space="preserve"> </w:t>
      </w:r>
      <w:r>
        <w:rPr>
          <w:color w:val="231F20"/>
          <w:w w:val="115"/>
        </w:rPr>
        <w:t>лег- ко</w:t>
      </w:r>
      <w:r>
        <w:rPr>
          <w:color w:val="231F20"/>
          <w:spacing w:val="-22"/>
          <w:w w:val="115"/>
        </w:rPr>
        <w:t xml:space="preserve"> </w:t>
      </w:r>
      <w:r>
        <w:rPr>
          <w:color w:val="231F20"/>
          <w:w w:val="115"/>
        </w:rPr>
        <w:t>схватить</w:t>
      </w:r>
      <w:r>
        <w:rPr>
          <w:color w:val="231F20"/>
          <w:spacing w:val="-21"/>
          <w:w w:val="115"/>
        </w:rPr>
        <w:t xml:space="preserve"> </w:t>
      </w:r>
      <w:r>
        <w:rPr>
          <w:color w:val="231F20"/>
          <w:w w:val="115"/>
        </w:rPr>
        <w:t>и</w:t>
      </w:r>
      <w:r>
        <w:rPr>
          <w:color w:val="231F20"/>
          <w:spacing w:val="-21"/>
          <w:w w:val="115"/>
        </w:rPr>
        <w:t xml:space="preserve"> </w:t>
      </w:r>
      <w:r>
        <w:rPr>
          <w:color w:val="231F20"/>
          <w:w w:val="115"/>
        </w:rPr>
        <w:t>которую</w:t>
      </w:r>
      <w:r>
        <w:rPr>
          <w:color w:val="231F20"/>
          <w:spacing w:val="-21"/>
          <w:w w:val="115"/>
        </w:rPr>
        <w:t xml:space="preserve"> </w:t>
      </w:r>
      <w:r>
        <w:rPr>
          <w:color w:val="231F20"/>
          <w:w w:val="115"/>
        </w:rPr>
        <w:t>можно</w:t>
      </w:r>
      <w:r>
        <w:rPr>
          <w:color w:val="231F20"/>
          <w:spacing w:val="-21"/>
          <w:w w:val="115"/>
        </w:rPr>
        <w:t xml:space="preserve"> </w:t>
      </w:r>
      <w:r>
        <w:rPr>
          <w:color w:val="231F20"/>
          <w:w w:val="115"/>
        </w:rPr>
        <w:t>начинать</w:t>
      </w:r>
      <w:r>
        <w:rPr>
          <w:color w:val="231F20"/>
          <w:spacing w:val="-21"/>
          <w:w w:val="115"/>
        </w:rPr>
        <w:t xml:space="preserve"> </w:t>
      </w:r>
      <w:r>
        <w:rPr>
          <w:color w:val="231F20"/>
          <w:w w:val="115"/>
        </w:rPr>
        <w:t>есть,</w:t>
      </w:r>
      <w:r>
        <w:rPr>
          <w:color w:val="231F20"/>
          <w:spacing w:val="-21"/>
          <w:w w:val="115"/>
        </w:rPr>
        <w:t xml:space="preserve"> </w:t>
      </w:r>
      <w:r>
        <w:rPr>
          <w:color w:val="231F20"/>
          <w:w w:val="115"/>
        </w:rPr>
        <w:t>не</w:t>
      </w:r>
      <w:r>
        <w:rPr>
          <w:color w:val="231F20"/>
          <w:spacing w:val="-21"/>
          <w:w w:val="115"/>
        </w:rPr>
        <w:t xml:space="preserve"> </w:t>
      </w:r>
      <w:r>
        <w:rPr>
          <w:color w:val="231F20"/>
          <w:w w:val="115"/>
        </w:rPr>
        <w:t>разжимая</w:t>
      </w:r>
      <w:r>
        <w:rPr>
          <w:color w:val="231F20"/>
          <w:spacing w:val="-22"/>
          <w:w w:val="115"/>
        </w:rPr>
        <w:t xml:space="preserve"> </w:t>
      </w:r>
      <w:r>
        <w:rPr>
          <w:color w:val="231F20"/>
          <w:w w:val="115"/>
        </w:rPr>
        <w:t>пальцев</w:t>
      </w:r>
      <w:r>
        <w:rPr>
          <w:color w:val="231F20"/>
          <w:spacing w:val="-21"/>
          <w:w w:val="115"/>
        </w:rPr>
        <w:t xml:space="preserve"> </w:t>
      </w:r>
      <w:r>
        <w:rPr>
          <w:color w:val="231F20"/>
          <w:w w:val="115"/>
        </w:rPr>
        <w:t>(например,</w:t>
      </w:r>
      <w:r>
        <w:rPr>
          <w:color w:val="231F20"/>
          <w:spacing w:val="-21"/>
          <w:w w:val="115"/>
        </w:rPr>
        <w:t xml:space="preserve"> </w:t>
      </w:r>
      <w:r>
        <w:rPr>
          <w:color w:val="231F20"/>
          <w:w w:val="115"/>
        </w:rPr>
        <w:t>кусочек хлеба,</w:t>
      </w:r>
      <w:r>
        <w:rPr>
          <w:color w:val="231F20"/>
          <w:spacing w:val="-26"/>
          <w:w w:val="115"/>
        </w:rPr>
        <w:t xml:space="preserve"> </w:t>
      </w:r>
      <w:r>
        <w:rPr>
          <w:color w:val="231F20"/>
          <w:w w:val="115"/>
        </w:rPr>
        <w:t>крекер).</w:t>
      </w:r>
      <w:r>
        <w:rPr>
          <w:color w:val="231F20"/>
          <w:spacing w:val="-25"/>
          <w:w w:val="115"/>
        </w:rPr>
        <w:t xml:space="preserve"> </w:t>
      </w:r>
      <w:r>
        <w:rPr>
          <w:color w:val="231F20"/>
          <w:w w:val="115"/>
        </w:rPr>
        <w:t>После</w:t>
      </w:r>
      <w:r>
        <w:rPr>
          <w:color w:val="231F20"/>
          <w:spacing w:val="-25"/>
          <w:w w:val="115"/>
        </w:rPr>
        <w:t xml:space="preserve"> </w:t>
      </w:r>
      <w:r>
        <w:rPr>
          <w:color w:val="231F20"/>
          <w:w w:val="115"/>
        </w:rPr>
        <w:t>того</w:t>
      </w:r>
      <w:r>
        <w:rPr>
          <w:color w:val="231F20"/>
          <w:spacing w:val="-25"/>
          <w:w w:val="115"/>
        </w:rPr>
        <w:t xml:space="preserve"> </w:t>
      </w:r>
      <w:r>
        <w:rPr>
          <w:color w:val="231F20"/>
          <w:w w:val="115"/>
        </w:rPr>
        <w:t>как</w:t>
      </w:r>
      <w:r>
        <w:rPr>
          <w:color w:val="231F20"/>
          <w:spacing w:val="-25"/>
          <w:w w:val="115"/>
        </w:rPr>
        <w:t xml:space="preserve"> </w:t>
      </w:r>
      <w:r>
        <w:rPr>
          <w:color w:val="231F20"/>
          <w:w w:val="115"/>
        </w:rPr>
        <w:t>ребенок</w:t>
      </w:r>
      <w:r>
        <w:rPr>
          <w:color w:val="231F20"/>
          <w:spacing w:val="-25"/>
          <w:w w:val="115"/>
        </w:rPr>
        <w:t xml:space="preserve"> </w:t>
      </w:r>
      <w:r>
        <w:rPr>
          <w:color w:val="231F20"/>
          <w:w w:val="115"/>
        </w:rPr>
        <w:t>освоится</w:t>
      </w:r>
      <w:r>
        <w:rPr>
          <w:color w:val="231F20"/>
          <w:spacing w:val="-25"/>
          <w:w w:val="115"/>
        </w:rPr>
        <w:t xml:space="preserve"> </w:t>
      </w:r>
      <w:r>
        <w:rPr>
          <w:color w:val="231F20"/>
          <w:w w:val="115"/>
        </w:rPr>
        <w:t>с</w:t>
      </w:r>
      <w:r>
        <w:rPr>
          <w:color w:val="231F20"/>
          <w:spacing w:val="-25"/>
          <w:w w:val="115"/>
        </w:rPr>
        <w:t xml:space="preserve"> </w:t>
      </w:r>
      <w:r>
        <w:rPr>
          <w:color w:val="231F20"/>
          <w:w w:val="115"/>
        </w:rPr>
        <w:t>такой</w:t>
      </w:r>
      <w:r>
        <w:rPr>
          <w:color w:val="231F20"/>
          <w:spacing w:val="-25"/>
          <w:w w:val="115"/>
        </w:rPr>
        <w:t xml:space="preserve"> </w:t>
      </w:r>
      <w:r>
        <w:rPr>
          <w:color w:val="231F20"/>
          <w:w w:val="115"/>
        </w:rPr>
        <w:t>пищей,</w:t>
      </w:r>
      <w:r>
        <w:rPr>
          <w:color w:val="231F20"/>
          <w:spacing w:val="-25"/>
          <w:w w:val="115"/>
        </w:rPr>
        <w:t xml:space="preserve"> </w:t>
      </w:r>
      <w:r>
        <w:rPr>
          <w:color w:val="231F20"/>
          <w:w w:val="115"/>
        </w:rPr>
        <w:t>переходите</w:t>
      </w:r>
      <w:r>
        <w:rPr>
          <w:color w:val="231F20"/>
          <w:spacing w:val="-25"/>
          <w:w w:val="115"/>
        </w:rPr>
        <w:t xml:space="preserve"> </w:t>
      </w:r>
      <w:r>
        <w:rPr>
          <w:color w:val="231F20"/>
          <w:w w:val="115"/>
        </w:rPr>
        <w:t>к</w:t>
      </w:r>
      <w:r>
        <w:rPr>
          <w:color w:val="231F20"/>
          <w:spacing w:val="-25"/>
          <w:w w:val="115"/>
        </w:rPr>
        <w:t xml:space="preserve"> </w:t>
      </w:r>
      <w:r>
        <w:rPr>
          <w:color w:val="231F20"/>
          <w:w w:val="115"/>
        </w:rPr>
        <w:t>кусочкам поменьше</w:t>
      </w:r>
      <w:r>
        <w:rPr>
          <w:color w:val="231F20"/>
          <w:spacing w:val="-15"/>
          <w:w w:val="115"/>
        </w:rPr>
        <w:t xml:space="preserve"> </w:t>
      </w:r>
      <w:r>
        <w:rPr>
          <w:color w:val="231F20"/>
          <w:w w:val="115"/>
        </w:rPr>
        <w:t>(хлопья):</w:t>
      </w:r>
      <w:r>
        <w:rPr>
          <w:color w:val="231F20"/>
          <w:spacing w:val="-14"/>
          <w:w w:val="115"/>
        </w:rPr>
        <w:t xml:space="preserve"> </w:t>
      </w:r>
      <w:r>
        <w:rPr>
          <w:color w:val="231F20"/>
          <w:w w:val="115"/>
        </w:rPr>
        <w:t>чтобы</w:t>
      </w:r>
      <w:r>
        <w:rPr>
          <w:color w:val="231F20"/>
          <w:spacing w:val="-14"/>
          <w:w w:val="115"/>
        </w:rPr>
        <w:t xml:space="preserve"> </w:t>
      </w:r>
      <w:r>
        <w:rPr>
          <w:color w:val="231F20"/>
          <w:w w:val="115"/>
        </w:rPr>
        <w:t>положить</w:t>
      </w:r>
      <w:r>
        <w:rPr>
          <w:color w:val="231F20"/>
          <w:spacing w:val="-15"/>
          <w:w w:val="115"/>
        </w:rPr>
        <w:t xml:space="preserve"> </w:t>
      </w:r>
      <w:r>
        <w:rPr>
          <w:color w:val="231F20"/>
          <w:w w:val="115"/>
        </w:rPr>
        <w:t>такой</w:t>
      </w:r>
      <w:r>
        <w:rPr>
          <w:color w:val="231F20"/>
          <w:spacing w:val="-14"/>
          <w:w w:val="115"/>
        </w:rPr>
        <w:t xml:space="preserve"> </w:t>
      </w:r>
      <w:r>
        <w:rPr>
          <w:color w:val="231F20"/>
          <w:w w:val="115"/>
        </w:rPr>
        <w:t>кусочек</w:t>
      </w:r>
      <w:r>
        <w:rPr>
          <w:color w:val="231F20"/>
          <w:spacing w:val="-14"/>
          <w:w w:val="115"/>
        </w:rPr>
        <w:t xml:space="preserve"> </w:t>
      </w:r>
      <w:r>
        <w:rPr>
          <w:color w:val="231F20"/>
          <w:w w:val="115"/>
        </w:rPr>
        <w:t>в</w:t>
      </w:r>
      <w:r>
        <w:rPr>
          <w:color w:val="231F20"/>
          <w:spacing w:val="-15"/>
          <w:w w:val="115"/>
        </w:rPr>
        <w:t xml:space="preserve"> </w:t>
      </w:r>
      <w:r>
        <w:rPr>
          <w:color w:val="231F20"/>
          <w:w w:val="115"/>
        </w:rPr>
        <w:t>рот,</w:t>
      </w:r>
      <w:r>
        <w:rPr>
          <w:color w:val="231F20"/>
          <w:spacing w:val="-14"/>
          <w:w w:val="115"/>
        </w:rPr>
        <w:t xml:space="preserve"> </w:t>
      </w:r>
      <w:r>
        <w:rPr>
          <w:color w:val="231F20"/>
          <w:w w:val="115"/>
        </w:rPr>
        <w:t>ребенку</w:t>
      </w:r>
      <w:r>
        <w:rPr>
          <w:color w:val="231F20"/>
          <w:spacing w:val="-14"/>
          <w:w w:val="115"/>
        </w:rPr>
        <w:t xml:space="preserve"> </w:t>
      </w:r>
      <w:r>
        <w:rPr>
          <w:color w:val="231F20"/>
          <w:w w:val="115"/>
        </w:rPr>
        <w:t>обязательно</w:t>
      </w:r>
      <w:r>
        <w:rPr>
          <w:color w:val="231F20"/>
          <w:spacing w:val="-15"/>
          <w:w w:val="115"/>
        </w:rPr>
        <w:t xml:space="preserve"> </w:t>
      </w:r>
      <w:r>
        <w:rPr>
          <w:color w:val="231F20"/>
          <w:w w:val="115"/>
        </w:rPr>
        <w:t>потре- буется</w:t>
      </w:r>
      <w:r>
        <w:rPr>
          <w:color w:val="231F20"/>
          <w:spacing w:val="-5"/>
          <w:w w:val="115"/>
        </w:rPr>
        <w:t xml:space="preserve"> </w:t>
      </w:r>
      <w:r>
        <w:rPr>
          <w:color w:val="231F20"/>
          <w:w w:val="115"/>
        </w:rPr>
        <w:t>разжать</w:t>
      </w:r>
      <w:r>
        <w:rPr>
          <w:color w:val="231F20"/>
          <w:spacing w:val="-4"/>
          <w:w w:val="115"/>
        </w:rPr>
        <w:t xml:space="preserve"> </w:t>
      </w:r>
      <w:r>
        <w:rPr>
          <w:color w:val="231F20"/>
          <w:w w:val="115"/>
        </w:rPr>
        <w:t>пальцы.</w:t>
      </w:r>
      <w:r>
        <w:rPr>
          <w:color w:val="231F20"/>
          <w:spacing w:val="-5"/>
          <w:w w:val="115"/>
        </w:rPr>
        <w:t xml:space="preserve"> </w:t>
      </w:r>
      <w:r>
        <w:rPr>
          <w:color w:val="231F20"/>
          <w:w w:val="115"/>
        </w:rPr>
        <w:t>Как</w:t>
      </w:r>
      <w:r>
        <w:rPr>
          <w:color w:val="231F20"/>
          <w:spacing w:val="-4"/>
          <w:w w:val="115"/>
        </w:rPr>
        <w:t xml:space="preserve"> </w:t>
      </w:r>
      <w:r>
        <w:rPr>
          <w:color w:val="231F20"/>
          <w:w w:val="115"/>
        </w:rPr>
        <w:t>и</w:t>
      </w:r>
      <w:r>
        <w:rPr>
          <w:color w:val="231F20"/>
          <w:spacing w:val="-4"/>
          <w:w w:val="115"/>
        </w:rPr>
        <w:t xml:space="preserve"> </w:t>
      </w:r>
      <w:r>
        <w:rPr>
          <w:color w:val="231F20"/>
          <w:w w:val="115"/>
        </w:rPr>
        <w:t>при</w:t>
      </w:r>
      <w:r>
        <w:rPr>
          <w:color w:val="231F20"/>
          <w:spacing w:val="-5"/>
          <w:w w:val="115"/>
        </w:rPr>
        <w:t xml:space="preserve"> </w:t>
      </w:r>
      <w:r>
        <w:rPr>
          <w:color w:val="231F20"/>
          <w:w w:val="115"/>
        </w:rPr>
        <w:t>работе</w:t>
      </w:r>
      <w:r>
        <w:rPr>
          <w:color w:val="231F20"/>
          <w:spacing w:val="-4"/>
          <w:w w:val="115"/>
        </w:rPr>
        <w:t xml:space="preserve"> </w:t>
      </w:r>
      <w:r>
        <w:rPr>
          <w:color w:val="231F20"/>
          <w:w w:val="115"/>
        </w:rPr>
        <w:t>над</w:t>
      </w:r>
      <w:r>
        <w:rPr>
          <w:color w:val="231F20"/>
          <w:spacing w:val="-4"/>
          <w:w w:val="115"/>
        </w:rPr>
        <w:t xml:space="preserve"> </w:t>
      </w:r>
      <w:r>
        <w:rPr>
          <w:color w:val="231F20"/>
          <w:w w:val="115"/>
        </w:rPr>
        <w:t>другими</w:t>
      </w:r>
      <w:r>
        <w:rPr>
          <w:color w:val="231F20"/>
          <w:spacing w:val="-5"/>
          <w:w w:val="115"/>
        </w:rPr>
        <w:t xml:space="preserve"> </w:t>
      </w:r>
      <w:r>
        <w:rPr>
          <w:color w:val="231F20"/>
          <w:w w:val="115"/>
        </w:rPr>
        <w:t>пунктами,</w:t>
      </w:r>
      <w:r>
        <w:rPr>
          <w:color w:val="231F20"/>
          <w:spacing w:val="-4"/>
          <w:w w:val="115"/>
        </w:rPr>
        <w:t xml:space="preserve"> </w:t>
      </w:r>
      <w:r>
        <w:rPr>
          <w:color w:val="231F20"/>
          <w:w w:val="115"/>
        </w:rPr>
        <w:t>связанными</w:t>
      </w:r>
      <w:r>
        <w:rPr>
          <w:color w:val="231F20"/>
          <w:spacing w:val="-4"/>
          <w:w w:val="115"/>
        </w:rPr>
        <w:t xml:space="preserve"> </w:t>
      </w:r>
      <w:r>
        <w:rPr>
          <w:color w:val="231F20"/>
          <w:w w:val="115"/>
        </w:rPr>
        <w:t>с</w:t>
      </w:r>
      <w:r>
        <w:rPr>
          <w:color w:val="231F20"/>
          <w:spacing w:val="-5"/>
          <w:w w:val="115"/>
        </w:rPr>
        <w:t xml:space="preserve"> </w:t>
      </w:r>
      <w:r>
        <w:rPr>
          <w:color w:val="231F20"/>
          <w:w w:val="115"/>
        </w:rPr>
        <w:t>едой, вводите новые навыки</w:t>
      </w:r>
      <w:r>
        <w:rPr>
          <w:color w:val="231F20"/>
          <w:spacing w:val="-26"/>
          <w:w w:val="115"/>
        </w:rPr>
        <w:t xml:space="preserve"> </w:t>
      </w:r>
      <w:r>
        <w:rPr>
          <w:color w:val="231F20"/>
          <w:w w:val="115"/>
        </w:rPr>
        <w:t>постепенно.</w:t>
      </w:r>
    </w:p>
    <w:p w14:paraId="1A348612" w14:textId="77777777" w:rsidR="003D61CA" w:rsidRDefault="00000000">
      <w:pPr>
        <w:pStyle w:val="Heading6"/>
        <w:spacing w:before="163"/>
      </w:pPr>
      <w:r>
        <w:rPr>
          <w:color w:val="231F20"/>
          <w:w w:val="110"/>
        </w:rPr>
        <w:t>В повседневной жизни:</w:t>
      </w:r>
    </w:p>
    <w:p w14:paraId="6C082133" w14:textId="77777777" w:rsidR="003D61CA" w:rsidRDefault="00000000">
      <w:pPr>
        <w:pStyle w:val="BodyText"/>
        <w:spacing w:before="85" w:line="237" w:lineRule="auto"/>
        <w:ind w:left="911" w:right="143" w:firstLine="398"/>
        <w:jc w:val="both"/>
      </w:pPr>
      <w:r>
        <w:rPr>
          <w:color w:val="231F20"/>
          <w:w w:val="115"/>
        </w:rPr>
        <w:t>Конечно, когда ребенок ест кашу руками, он все кругом пачкает. Надевайте на ребенка</w:t>
      </w:r>
      <w:r>
        <w:rPr>
          <w:color w:val="231F20"/>
          <w:spacing w:val="-13"/>
          <w:w w:val="115"/>
        </w:rPr>
        <w:t xml:space="preserve"> </w:t>
      </w:r>
      <w:r>
        <w:rPr>
          <w:color w:val="231F20"/>
          <w:w w:val="115"/>
        </w:rPr>
        <w:t>большой</w:t>
      </w:r>
      <w:r>
        <w:rPr>
          <w:color w:val="231F20"/>
          <w:spacing w:val="-12"/>
          <w:w w:val="115"/>
        </w:rPr>
        <w:t xml:space="preserve"> </w:t>
      </w:r>
      <w:r>
        <w:rPr>
          <w:color w:val="231F20"/>
          <w:w w:val="115"/>
        </w:rPr>
        <w:t>нагрудник</w:t>
      </w:r>
      <w:r>
        <w:rPr>
          <w:color w:val="231F20"/>
          <w:spacing w:val="-12"/>
          <w:w w:val="115"/>
        </w:rPr>
        <w:t xml:space="preserve"> </w:t>
      </w:r>
      <w:r>
        <w:rPr>
          <w:color w:val="231F20"/>
          <w:w w:val="115"/>
        </w:rPr>
        <w:t>или</w:t>
      </w:r>
      <w:r>
        <w:rPr>
          <w:color w:val="231F20"/>
          <w:spacing w:val="-12"/>
          <w:w w:val="115"/>
        </w:rPr>
        <w:t xml:space="preserve"> </w:t>
      </w:r>
      <w:r>
        <w:rPr>
          <w:color w:val="231F20"/>
          <w:w w:val="115"/>
        </w:rPr>
        <w:t>просто</w:t>
      </w:r>
      <w:r>
        <w:rPr>
          <w:color w:val="231F20"/>
          <w:spacing w:val="-12"/>
          <w:w w:val="115"/>
        </w:rPr>
        <w:t xml:space="preserve"> </w:t>
      </w:r>
      <w:r>
        <w:rPr>
          <w:color w:val="231F20"/>
          <w:w w:val="115"/>
        </w:rPr>
        <w:t>завяжите</w:t>
      </w:r>
      <w:r>
        <w:rPr>
          <w:color w:val="231F20"/>
          <w:spacing w:val="-12"/>
          <w:w w:val="115"/>
        </w:rPr>
        <w:t xml:space="preserve"> </w:t>
      </w:r>
      <w:r>
        <w:rPr>
          <w:color w:val="231F20"/>
          <w:w w:val="115"/>
        </w:rPr>
        <w:t>пеленку,</w:t>
      </w:r>
      <w:r>
        <w:rPr>
          <w:color w:val="231F20"/>
          <w:spacing w:val="-12"/>
          <w:w w:val="115"/>
        </w:rPr>
        <w:t xml:space="preserve"> </w:t>
      </w:r>
      <w:r>
        <w:rPr>
          <w:color w:val="231F20"/>
          <w:w w:val="115"/>
        </w:rPr>
        <w:t>которую</w:t>
      </w:r>
      <w:r>
        <w:rPr>
          <w:color w:val="231F20"/>
          <w:spacing w:val="-12"/>
          <w:w w:val="115"/>
        </w:rPr>
        <w:t xml:space="preserve"> </w:t>
      </w:r>
      <w:r>
        <w:rPr>
          <w:color w:val="231F20"/>
          <w:w w:val="115"/>
        </w:rPr>
        <w:t>можно</w:t>
      </w:r>
      <w:r>
        <w:rPr>
          <w:color w:val="231F20"/>
          <w:spacing w:val="-12"/>
          <w:w w:val="115"/>
        </w:rPr>
        <w:t xml:space="preserve"> </w:t>
      </w:r>
      <w:r>
        <w:rPr>
          <w:color w:val="231F20"/>
          <w:w w:val="115"/>
        </w:rPr>
        <w:t>после</w:t>
      </w:r>
      <w:r>
        <w:rPr>
          <w:color w:val="231F20"/>
          <w:spacing w:val="-12"/>
          <w:w w:val="115"/>
        </w:rPr>
        <w:t xml:space="preserve"> </w:t>
      </w:r>
      <w:r>
        <w:rPr>
          <w:color w:val="231F20"/>
          <w:w w:val="115"/>
        </w:rPr>
        <w:t>еды выстирать.</w:t>
      </w:r>
      <w:r>
        <w:rPr>
          <w:color w:val="231F20"/>
          <w:spacing w:val="21"/>
          <w:w w:val="115"/>
        </w:rPr>
        <w:t xml:space="preserve"> </w:t>
      </w:r>
      <w:r>
        <w:rPr>
          <w:color w:val="231F20"/>
          <w:w w:val="115"/>
        </w:rPr>
        <w:t>Сами</w:t>
      </w:r>
      <w:r>
        <w:rPr>
          <w:color w:val="231F20"/>
          <w:spacing w:val="21"/>
          <w:w w:val="115"/>
        </w:rPr>
        <w:t xml:space="preserve"> </w:t>
      </w:r>
      <w:r>
        <w:rPr>
          <w:color w:val="231F20"/>
          <w:w w:val="115"/>
        </w:rPr>
        <w:t>запустите</w:t>
      </w:r>
      <w:r>
        <w:rPr>
          <w:color w:val="231F20"/>
          <w:spacing w:val="21"/>
          <w:w w:val="115"/>
        </w:rPr>
        <w:t xml:space="preserve"> </w:t>
      </w:r>
      <w:r>
        <w:rPr>
          <w:color w:val="231F20"/>
          <w:w w:val="115"/>
        </w:rPr>
        <w:t>в</w:t>
      </w:r>
      <w:r>
        <w:rPr>
          <w:color w:val="231F20"/>
          <w:spacing w:val="21"/>
          <w:w w:val="115"/>
        </w:rPr>
        <w:t xml:space="preserve"> </w:t>
      </w:r>
      <w:r>
        <w:rPr>
          <w:color w:val="231F20"/>
          <w:w w:val="115"/>
        </w:rPr>
        <w:t>миску</w:t>
      </w:r>
      <w:r>
        <w:rPr>
          <w:color w:val="231F20"/>
          <w:spacing w:val="21"/>
          <w:w w:val="115"/>
        </w:rPr>
        <w:t xml:space="preserve"> </w:t>
      </w:r>
      <w:r>
        <w:rPr>
          <w:color w:val="231F20"/>
          <w:w w:val="115"/>
        </w:rPr>
        <w:t>руку</w:t>
      </w:r>
      <w:r>
        <w:rPr>
          <w:color w:val="231F20"/>
          <w:spacing w:val="21"/>
          <w:w w:val="115"/>
        </w:rPr>
        <w:t xml:space="preserve"> </w:t>
      </w:r>
      <w:r>
        <w:rPr>
          <w:color w:val="231F20"/>
          <w:w w:val="115"/>
        </w:rPr>
        <w:t>и</w:t>
      </w:r>
      <w:r>
        <w:rPr>
          <w:color w:val="231F20"/>
          <w:spacing w:val="21"/>
          <w:w w:val="115"/>
        </w:rPr>
        <w:t xml:space="preserve"> </w:t>
      </w:r>
      <w:r>
        <w:rPr>
          <w:color w:val="231F20"/>
          <w:w w:val="115"/>
        </w:rPr>
        <w:t>оближите</w:t>
      </w:r>
      <w:r>
        <w:rPr>
          <w:color w:val="231F20"/>
          <w:spacing w:val="21"/>
          <w:w w:val="115"/>
        </w:rPr>
        <w:t xml:space="preserve"> </w:t>
      </w:r>
      <w:r>
        <w:rPr>
          <w:color w:val="231F20"/>
          <w:w w:val="115"/>
        </w:rPr>
        <w:t>каждый</w:t>
      </w:r>
      <w:r>
        <w:rPr>
          <w:color w:val="231F20"/>
          <w:spacing w:val="21"/>
          <w:w w:val="115"/>
        </w:rPr>
        <w:t xml:space="preserve"> </w:t>
      </w:r>
      <w:r>
        <w:rPr>
          <w:color w:val="231F20"/>
          <w:w w:val="115"/>
        </w:rPr>
        <w:t>палец.</w:t>
      </w:r>
    </w:p>
    <w:p w14:paraId="0EEE985E" w14:textId="77777777" w:rsidR="003D61CA" w:rsidRDefault="00000000">
      <w:pPr>
        <w:pStyle w:val="Heading6"/>
        <w:spacing w:before="166"/>
      </w:pPr>
      <w:r>
        <w:rPr>
          <w:color w:val="231F20"/>
          <w:w w:val="115"/>
        </w:rPr>
        <w:t>Адаптация процедуры:</w:t>
      </w:r>
    </w:p>
    <w:p w14:paraId="725804EB" w14:textId="77777777" w:rsidR="003D61CA" w:rsidRDefault="00000000">
      <w:pPr>
        <w:pStyle w:val="BodyText"/>
        <w:spacing w:before="85" w:line="237" w:lineRule="auto"/>
        <w:ind w:left="911" w:right="145" w:firstLine="398"/>
        <w:jc w:val="both"/>
      </w:pPr>
      <w:r>
        <w:rPr>
          <w:i/>
          <w:color w:val="231F20"/>
          <w:w w:val="115"/>
        </w:rPr>
        <w:t xml:space="preserve">Дети с нарушениями зрения: </w:t>
      </w:r>
      <w:r>
        <w:rPr>
          <w:color w:val="231F20"/>
          <w:w w:val="115"/>
        </w:rPr>
        <w:t>предложите ребенку ощупать еду и физически по- могите, поднеся ее ко рту ребенка. Возможно, такому ребенку нужен более длитель- ный этап еды руками, прежде чем он научится пользоваться ложкой.</w:t>
      </w:r>
    </w:p>
    <w:p w14:paraId="35C1A31C" w14:textId="77777777" w:rsidR="003D61CA" w:rsidRDefault="003D61CA">
      <w:pPr>
        <w:spacing w:line="237" w:lineRule="auto"/>
        <w:jc w:val="both"/>
        <w:sectPr w:rsidR="003D61CA">
          <w:pgSz w:w="11910" w:h="16840"/>
          <w:pgMar w:top="1440" w:right="820" w:bottom="280" w:left="840" w:header="1250" w:footer="0" w:gutter="0"/>
          <w:cols w:space="720"/>
        </w:sectPr>
      </w:pPr>
    </w:p>
    <w:p w14:paraId="609B26D6" w14:textId="77777777" w:rsidR="003D61CA" w:rsidRDefault="003D61CA">
      <w:pPr>
        <w:pStyle w:val="BodyText"/>
        <w:spacing w:before="7"/>
        <w:rPr>
          <w:sz w:val="27"/>
        </w:rPr>
      </w:pPr>
    </w:p>
    <w:p w14:paraId="3B2DCC64" w14:textId="77777777" w:rsidR="003D61CA" w:rsidRDefault="00000000">
      <w:pPr>
        <w:pStyle w:val="BodyText"/>
        <w:spacing w:before="98" w:line="232" w:lineRule="auto"/>
        <w:ind w:left="913" w:right="141" w:firstLine="396"/>
        <w:jc w:val="both"/>
      </w:pPr>
      <w:r>
        <w:pict w14:anchorId="647FC80A">
          <v:line id="_x0000_s2336" style="position:absolute;left:0;text-align:left;z-index:251694592;mso-wrap-distance-left:0;mso-wrap-distance-right:0;mso-position-horizontal-relative:page" from="47.95pt,47.75pt" to="546.8pt,47.7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ребенку трудно есть руками, попро-</w:t>
      </w:r>
      <w:r>
        <w:rPr>
          <w:color w:val="231F20"/>
          <w:spacing w:val="63"/>
          <w:w w:val="115"/>
        </w:rPr>
        <w:t xml:space="preserve"> </w:t>
      </w:r>
      <w:r>
        <w:rPr>
          <w:color w:val="231F20"/>
          <w:w w:val="115"/>
        </w:rPr>
        <w:t xml:space="preserve">буйте поменять положение его тела (например, сидя или полулежа, подняв поднос </w:t>
      </w:r>
      <w:r>
        <w:rPr>
          <w:color w:val="231F20"/>
          <w:spacing w:val="63"/>
          <w:w w:val="115"/>
        </w:rPr>
        <w:t xml:space="preserve"> </w:t>
      </w:r>
      <w:r>
        <w:rPr>
          <w:color w:val="231F20"/>
          <w:w w:val="115"/>
        </w:rPr>
        <w:t>с едой до уровня рта, и т.</w:t>
      </w:r>
      <w:r>
        <w:rPr>
          <w:color w:val="231F20"/>
          <w:spacing w:val="57"/>
          <w:w w:val="115"/>
        </w:rPr>
        <w:t xml:space="preserve"> </w:t>
      </w:r>
      <w:r>
        <w:rPr>
          <w:color w:val="231F20"/>
          <w:w w:val="115"/>
        </w:rPr>
        <w:t>д.)</w:t>
      </w:r>
    </w:p>
    <w:p w14:paraId="6706DA57" w14:textId="77777777" w:rsidR="003D61CA" w:rsidRDefault="00000000">
      <w:pPr>
        <w:pStyle w:val="BodyText"/>
        <w:spacing w:before="147"/>
        <w:ind w:left="119"/>
      </w:pPr>
      <w:r>
        <w:rPr>
          <w:b/>
          <w:i/>
          <w:color w:val="231F20"/>
          <w:w w:val="115"/>
        </w:rPr>
        <w:t xml:space="preserve">Критерий: </w:t>
      </w:r>
      <w:r>
        <w:rPr>
          <w:color w:val="231F20"/>
          <w:w w:val="115"/>
        </w:rPr>
        <w:t>Ребенок берет маленькие кусочки еды и ест без посторонней помощи.</w:t>
      </w:r>
    </w:p>
    <w:p w14:paraId="0CF3166C" w14:textId="77777777" w:rsidR="003D61CA" w:rsidRDefault="003D61CA">
      <w:pPr>
        <w:pStyle w:val="BodyText"/>
        <w:rPr>
          <w:sz w:val="24"/>
        </w:rPr>
      </w:pPr>
    </w:p>
    <w:p w14:paraId="64AFE667" w14:textId="77777777" w:rsidR="003D61CA" w:rsidRDefault="003D61CA">
      <w:pPr>
        <w:pStyle w:val="BodyText"/>
        <w:rPr>
          <w:sz w:val="21"/>
        </w:rPr>
      </w:pPr>
    </w:p>
    <w:p w14:paraId="4B26EDF6" w14:textId="77777777" w:rsidR="003D61CA" w:rsidRDefault="00000000">
      <w:pPr>
        <w:spacing w:line="247" w:lineRule="auto"/>
        <w:ind w:left="119" w:right="5923"/>
        <w:rPr>
          <w:rFonts w:ascii="Trebuchet MS" w:hAnsi="Trebuchet MS"/>
          <w:sz w:val="18"/>
        </w:rPr>
      </w:pPr>
      <w:r>
        <w:rPr>
          <w:rFonts w:ascii="Trebuchet MS" w:hAnsi="Trebuchet MS"/>
          <w:color w:val="231F20"/>
          <w:w w:val="105"/>
          <w:sz w:val="18"/>
        </w:rPr>
        <w:t xml:space="preserve">Область: 16. САМООБСЛУЖИВАНИЕ: </w:t>
      </w:r>
      <w:r>
        <w:rPr>
          <w:rFonts w:ascii="Trebuchet MS" w:hAnsi="Trebuchet MS"/>
          <w:color w:val="231F20"/>
          <w:spacing w:val="-2"/>
          <w:w w:val="105"/>
          <w:sz w:val="18"/>
        </w:rPr>
        <w:t xml:space="preserve">ЕДА </w:t>
      </w:r>
      <w:r>
        <w:rPr>
          <w:rFonts w:ascii="Trebuchet MS" w:hAnsi="Trebuchet MS"/>
          <w:color w:val="231F20"/>
          <w:sz w:val="18"/>
        </w:rPr>
        <w:t>Поведение:</w:t>
      </w:r>
      <w:r>
        <w:rPr>
          <w:rFonts w:ascii="Trebuchet MS" w:hAnsi="Trebuchet MS"/>
          <w:color w:val="231F20"/>
          <w:spacing w:val="-17"/>
          <w:sz w:val="18"/>
        </w:rPr>
        <w:t xml:space="preserve"> </w:t>
      </w:r>
      <w:r>
        <w:rPr>
          <w:rFonts w:ascii="Trebuchet MS" w:hAnsi="Trebuchet MS"/>
          <w:color w:val="231F20"/>
          <w:sz w:val="18"/>
        </w:rPr>
        <w:t>16N.</w:t>
      </w:r>
      <w:r>
        <w:rPr>
          <w:rFonts w:ascii="Trebuchet MS" w:hAnsi="Trebuchet MS"/>
          <w:color w:val="231F20"/>
          <w:spacing w:val="-17"/>
          <w:sz w:val="18"/>
        </w:rPr>
        <w:t xml:space="preserve"> </w:t>
      </w:r>
      <w:r>
        <w:rPr>
          <w:rFonts w:ascii="Trebuchet MS" w:hAnsi="Trebuchet MS"/>
          <w:color w:val="231F20"/>
          <w:sz w:val="18"/>
        </w:rPr>
        <w:t>ДЕРЖИТ</w:t>
      </w:r>
      <w:r>
        <w:rPr>
          <w:rFonts w:ascii="Trebuchet MS" w:hAnsi="Trebuchet MS"/>
          <w:color w:val="231F20"/>
          <w:spacing w:val="-17"/>
          <w:sz w:val="18"/>
        </w:rPr>
        <w:t xml:space="preserve"> </w:t>
      </w:r>
      <w:r>
        <w:rPr>
          <w:rFonts w:ascii="Trebuchet MS" w:hAnsi="Trebuchet MS"/>
          <w:color w:val="231F20"/>
          <w:sz w:val="18"/>
        </w:rPr>
        <w:t>ЧАШКУ</w:t>
      </w:r>
      <w:r>
        <w:rPr>
          <w:rFonts w:ascii="Trebuchet MS" w:hAnsi="Trebuchet MS"/>
          <w:color w:val="231F20"/>
          <w:spacing w:val="-18"/>
          <w:sz w:val="18"/>
        </w:rPr>
        <w:t xml:space="preserve"> </w:t>
      </w:r>
      <w:r>
        <w:rPr>
          <w:rFonts w:ascii="Trebuchet MS" w:hAnsi="Trebuchet MS"/>
          <w:color w:val="231F20"/>
          <w:sz w:val="18"/>
        </w:rPr>
        <w:t>И</w:t>
      </w:r>
      <w:r>
        <w:rPr>
          <w:rFonts w:ascii="Trebuchet MS" w:hAnsi="Trebuchet MS"/>
          <w:color w:val="231F20"/>
          <w:spacing w:val="-17"/>
          <w:sz w:val="18"/>
        </w:rPr>
        <w:t xml:space="preserve"> </w:t>
      </w:r>
      <w:r>
        <w:rPr>
          <w:rFonts w:ascii="Trebuchet MS" w:hAnsi="Trebuchet MS"/>
          <w:color w:val="231F20"/>
          <w:sz w:val="18"/>
        </w:rPr>
        <w:t>ПЬЕТ</w:t>
      </w:r>
      <w:r>
        <w:rPr>
          <w:rFonts w:ascii="Trebuchet MS" w:hAnsi="Trebuchet MS"/>
          <w:color w:val="231F20"/>
          <w:spacing w:val="-17"/>
          <w:sz w:val="18"/>
        </w:rPr>
        <w:t xml:space="preserve"> </w:t>
      </w:r>
      <w:r>
        <w:rPr>
          <w:rFonts w:ascii="Trebuchet MS" w:hAnsi="Trebuchet MS"/>
          <w:color w:val="231F20"/>
          <w:sz w:val="18"/>
        </w:rPr>
        <w:t>ИЗ</w:t>
      </w:r>
      <w:r>
        <w:rPr>
          <w:rFonts w:ascii="Trebuchet MS" w:hAnsi="Trebuchet MS"/>
          <w:color w:val="231F20"/>
          <w:spacing w:val="-17"/>
          <w:sz w:val="18"/>
        </w:rPr>
        <w:t xml:space="preserve"> </w:t>
      </w:r>
      <w:r>
        <w:rPr>
          <w:rFonts w:ascii="Trebuchet MS" w:hAnsi="Trebuchet MS"/>
          <w:color w:val="231F20"/>
          <w:spacing w:val="-2"/>
          <w:sz w:val="18"/>
        </w:rPr>
        <w:t>НЕЕ</w:t>
      </w:r>
    </w:p>
    <w:p w14:paraId="2F83C977" w14:textId="77777777" w:rsidR="003D61CA" w:rsidRDefault="003D61CA">
      <w:pPr>
        <w:pStyle w:val="BodyText"/>
        <w:spacing w:before="3"/>
        <w:rPr>
          <w:rFonts w:ascii="Trebuchet MS"/>
          <w:sz w:val="18"/>
        </w:rPr>
      </w:pPr>
    </w:p>
    <w:p w14:paraId="6DD49E90" w14:textId="77777777" w:rsidR="003D61CA" w:rsidRDefault="00000000">
      <w:pPr>
        <w:ind w:left="119"/>
      </w:pPr>
      <w:r>
        <w:rPr>
          <w:b/>
          <w:i/>
          <w:color w:val="231F20"/>
          <w:w w:val="115"/>
        </w:rPr>
        <w:t xml:space="preserve">Материалы: </w:t>
      </w:r>
      <w:r>
        <w:rPr>
          <w:color w:val="231F20"/>
          <w:w w:val="115"/>
        </w:rPr>
        <w:t>Пластмассовая чашка, которую легко держать</w:t>
      </w:r>
    </w:p>
    <w:p w14:paraId="10D3ED55" w14:textId="77777777" w:rsidR="003D61CA" w:rsidRDefault="00000000">
      <w:pPr>
        <w:pStyle w:val="BodyText"/>
        <w:spacing w:before="4"/>
        <w:rPr>
          <w:sz w:val="13"/>
        </w:rPr>
      </w:pPr>
      <w:r>
        <w:pict w14:anchorId="152A21D8">
          <v:line id="_x0000_s2335" style="position:absolute;z-index:251695616;mso-wrap-distance-left:0;mso-wrap-distance-right:0;mso-position-horizontal-relative:page" from="47.95pt,9.9pt" to="546.8pt,9.9pt" strokecolor="#231f20" strokeweight=".48pt">
            <w10:wrap type="topAndBottom" anchorx="page"/>
          </v:line>
        </w:pict>
      </w:r>
    </w:p>
    <w:p w14:paraId="2D448276" w14:textId="77777777" w:rsidR="003D61CA" w:rsidRDefault="00000000">
      <w:pPr>
        <w:pStyle w:val="Heading6"/>
        <w:spacing w:before="99"/>
      </w:pPr>
      <w:r>
        <w:rPr>
          <w:color w:val="231F20"/>
          <w:w w:val="115"/>
        </w:rPr>
        <w:t>Процедура и использование в повседневной жизни:</w:t>
      </w:r>
    </w:p>
    <w:p w14:paraId="384DC5A1" w14:textId="77777777" w:rsidR="003D61CA" w:rsidRDefault="00000000">
      <w:pPr>
        <w:pStyle w:val="BodyText"/>
        <w:spacing w:before="84" w:line="230" w:lineRule="auto"/>
        <w:ind w:left="913" w:right="141" w:firstLine="396"/>
        <w:jc w:val="both"/>
      </w:pPr>
      <w:r>
        <w:rPr>
          <w:color w:val="231F20"/>
          <w:w w:val="115"/>
        </w:rPr>
        <w:t>Нужно, чтобы у ребенка была собственная небьющаяся чашка такой величи-</w:t>
      </w:r>
      <w:r>
        <w:rPr>
          <w:color w:val="231F20"/>
          <w:spacing w:val="63"/>
          <w:w w:val="115"/>
        </w:rPr>
        <w:t xml:space="preserve"> </w:t>
      </w:r>
      <w:r>
        <w:rPr>
          <w:color w:val="231F20"/>
          <w:w w:val="115"/>
        </w:rPr>
        <w:t xml:space="preserve">ны, чтобы ему было удобно ее держать. Наполните чашку примерно на одну треть водой, чаем или соком и дайте ее ребенку, когда он захочет пить. Если ребенок  </w:t>
      </w:r>
      <w:r>
        <w:rPr>
          <w:color w:val="231F20"/>
          <w:spacing w:val="63"/>
          <w:w w:val="115"/>
        </w:rPr>
        <w:t xml:space="preserve"> </w:t>
      </w:r>
      <w:r>
        <w:rPr>
          <w:color w:val="231F20"/>
          <w:w w:val="115"/>
        </w:rPr>
        <w:t xml:space="preserve">еще не может сам взять чашку и поднести ее ко рту, помогите ему в этом. Поло- жите его обе руки на чашку. Придерживая их своими руками, поднесите чашку    </w:t>
      </w:r>
      <w:r>
        <w:rPr>
          <w:color w:val="231F20"/>
          <w:spacing w:val="63"/>
          <w:w w:val="115"/>
        </w:rPr>
        <w:t xml:space="preserve"> </w:t>
      </w:r>
      <w:r>
        <w:rPr>
          <w:color w:val="231F20"/>
          <w:w w:val="115"/>
        </w:rPr>
        <w:t>ко рту ребенка и наклоните ее так, чтобы он мог выпить из чашки все. Потом с каждым разом уменьшайте свою</w:t>
      </w:r>
      <w:r>
        <w:rPr>
          <w:color w:val="231F20"/>
          <w:spacing w:val="-23"/>
          <w:w w:val="115"/>
        </w:rPr>
        <w:t xml:space="preserve"> </w:t>
      </w:r>
      <w:r>
        <w:rPr>
          <w:color w:val="231F20"/>
          <w:w w:val="115"/>
        </w:rPr>
        <w:t>помощь.</w:t>
      </w:r>
    </w:p>
    <w:p w14:paraId="1AA38662" w14:textId="77777777" w:rsidR="003D61CA" w:rsidRDefault="00000000">
      <w:pPr>
        <w:pStyle w:val="BodyText"/>
        <w:spacing w:before="9" w:line="230" w:lineRule="auto"/>
        <w:ind w:left="913" w:right="147" w:firstLine="396"/>
        <w:jc w:val="both"/>
      </w:pPr>
      <w:r>
        <w:rPr>
          <w:color w:val="231F20"/>
          <w:w w:val="115"/>
        </w:rPr>
        <w:t>Предоставляйте ребенку как можно больше возможности самому пить из чашки и во время еды, и в течение дня, когда ему захочется пить. Разрешите ребенку иг-</w:t>
      </w:r>
      <w:r>
        <w:rPr>
          <w:color w:val="231F20"/>
          <w:spacing w:val="63"/>
          <w:w w:val="115"/>
        </w:rPr>
        <w:t xml:space="preserve"> </w:t>
      </w:r>
      <w:r>
        <w:rPr>
          <w:color w:val="231F20"/>
          <w:w w:val="115"/>
        </w:rPr>
        <w:t>рать с этой чашкой — пить из нее понарошку.</w:t>
      </w:r>
    </w:p>
    <w:p w14:paraId="0E672FBA" w14:textId="77777777" w:rsidR="003D61CA" w:rsidRDefault="00000000">
      <w:pPr>
        <w:spacing w:before="13" w:line="254" w:lineRule="auto"/>
        <w:ind w:left="1309" w:right="159" w:firstLine="398"/>
        <w:jc w:val="both"/>
        <w:rPr>
          <w:sz w:val="20"/>
        </w:rPr>
      </w:pPr>
      <w:r>
        <w:rPr>
          <w:b/>
          <w:i/>
          <w:color w:val="231F20"/>
          <w:w w:val="115"/>
          <w:sz w:val="20"/>
        </w:rPr>
        <w:t xml:space="preserve">Примечание: </w:t>
      </w:r>
      <w:r>
        <w:rPr>
          <w:color w:val="231F20"/>
          <w:w w:val="115"/>
          <w:sz w:val="20"/>
        </w:rPr>
        <w:t>Многие типы чашек можно приобрести в магазине. Поэксперименти- руйте, какую из них вашему ребенку легче всего держать (например, чашку с одной или с двумя ручками, с большими или маленькими ручками, чашку с клювиком для питья).</w:t>
      </w:r>
    </w:p>
    <w:p w14:paraId="279EA90C" w14:textId="77777777" w:rsidR="003D61CA" w:rsidRDefault="00000000">
      <w:pPr>
        <w:pStyle w:val="Heading6"/>
        <w:spacing w:before="150"/>
      </w:pPr>
      <w:r>
        <w:rPr>
          <w:color w:val="231F20"/>
          <w:w w:val="115"/>
        </w:rPr>
        <w:t>Адаптация процедуры:</w:t>
      </w:r>
    </w:p>
    <w:p w14:paraId="0CC7E6DD" w14:textId="77777777" w:rsidR="003D61CA" w:rsidRDefault="00000000">
      <w:pPr>
        <w:pStyle w:val="BodyText"/>
        <w:spacing w:before="83" w:line="232" w:lineRule="auto"/>
        <w:ind w:left="913" w:right="141" w:firstLine="396"/>
        <w:jc w:val="both"/>
      </w:pPr>
      <w:r>
        <w:rPr>
          <w:i/>
          <w:color w:val="231F20"/>
          <w:w w:val="115"/>
        </w:rPr>
        <w:t xml:space="preserve">Дети с нарушениями зрения: </w:t>
      </w:r>
      <w:r>
        <w:rPr>
          <w:color w:val="231F20"/>
          <w:w w:val="115"/>
        </w:rPr>
        <w:t>разрешите (и даже предложите) ребенку сунуть пальцы в содержимое чашки, чтобы ощутить жидкость, прежде чем пить.</w:t>
      </w:r>
    </w:p>
    <w:p w14:paraId="6BF053EB" w14:textId="77777777" w:rsidR="003D61CA" w:rsidRDefault="00000000">
      <w:pPr>
        <w:pStyle w:val="BodyText"/>
        <w:spacing w:line="230" w:lineRule="auto"/>
        <w:ind w:left="913" w:right="138" w:firstLine="396"/>
        <w:jc w:val="both"/>
      </w:pPr>
      <w:r>
        <w:pict w14:anchorId="0C6118C3">
          <v:line id="_x0000_s2334" style="position:absolute;left:0;text-align:left;z-index:251696640;mso-wrap-distance-left:0;mso-wrap-distance-right:0;mso-position-horizontal-relative:page" from="47.95pt,42.5pt" to="546.8pt,42.5pt" strokecolor="#231f20" strokeweight=".48pt">
            <w10:wrap type="topAndBottom" anchorx="page"/>
          </v:line>
        </w:pict>
      </w:r>
      <w:r>
        <w:rPr>
          <w:i/>
          <w:color w:val="231F20"/>
          <w:w w:val="115"/>
        </w:rPr>
        <w:t xml:space="preserve">Дети с двигательными нарушениями: </w:t>
      </w:r>
      <w:r>
        <w:rPr>
          <w:color w:val="231F20"/>
          <w:w w:val="115"/>
        </w:rPr>
        <w:t>возможно, ребенок с двигательными на- рушениями никогда не научится держать чашку. Если возможно, его следует учить</w:t>
      </w:r>
      <w:r>
        <w:rPr>
          <w:color w:val="231F20"/>
          <w:spacing w:val="63"/>
          <w:w w:val="115"/>
        </w:rPr>
        <w:t xml:space="preserve"> </w:t>
      </w:r>
      <w:r>
        <w:rPr>
          <w:color w:val="231F20"/>
          <w:w w:val="115"/>
        </w:rPr>
        <w:t>пить через соломинку.</w:t>
      </w:r>
    </w:p>
    <w:p w14:paraId="7DD061F1" w14:textId="77777777" w:rsidR="003D61CA" w:rsidRDefault="00000000">
      <w:pPr>
        <w:pStyle w:val="BodyText"/>
        <w:spacing w:before="147"/>
        <w:ind w:left="119"/>
      </w:pPr>
      <w:r>
        <w:rPr>
          <w:b/>
          <w:i/>
          <w:color w:val="231F20"/>
          <w:w w:val="115"/>
        </w:rPr>
        <w:t xml:space="preserve">Критерий: </w:t>
      </w:r>
      <w:r>
        <w:rPr>
          <w:color w:val="231F20"/>
          <w:w w:val="115"/>
        </w:rPr>
        <w:t>Ребенок пьет из чашки без посторонней помощи.</w:t>
      </w:r>
    </w:p>
    <w:p w14:paraId="3E4A5941" w14:textId="77777777" w:rsidR="003D61CA" w:rsidRDefault="003D61CA">
      <w:pPr>
        <w:pStyle w:val="BodyText"/>
        <w:rPr>
          <w:sz w:val="24"/>
        </w:rPr>
      </w:pPr>
    </w:p>
    <w:p w14:paraId="454EF272" w14:textId="77777777" w:rsidR="003D61CA" w:rsidRDefault="003D61CA">
      <w:pPr>
        <w:pStyle w:val="BodyText"/>
        <w:rPr>
          <w:sz w:val="21"/>
        </w:rPr>
      </w:pPr>
    </w:p>
    <w:p w14:paraId="00B7E578"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29EAEF35" w14:textId="77777777" w:rsidR="003D61CA" w:rsidRDefault="00000000">
      <w:pPr>
        <w:spacing w:before="7"/>
        <w:ind w:left="119"/>
        <w:rPr>
          <w:rFonts w:ascii="Trebuchet MS" w:hAnsi="Trebuchet MS"/>
          <w:sz w:val="18"/>
        </w:rPr>
      </w:pPr>
      <w:r>
        <w:rPr>
          <w:rFonts w:ascii="Trebuchet MS" w:hAnsi="Trebuchet MS"/>
          <w:color w:val="231F20"/>
          <w:sz w:val="18"/>
        </w:rPr>
        <w:t>Поведение: 16O. ПОДНОСИТ ЛОЖКУ КО РТУ И ЕСТ ИЗ НЕЕ</w:t>
      </w:r>
    </w:p>
    <w:p w14:paraId="34E78A17" w14:textId="77777777" w:rsidR="003D61CA" w:rsidRDefault="003D61CA">
      <w:pPr>
        <w:pStyle w:val="BodyText"/>
        <w:spacing w:before="11"/>
        <w:rPr>
          <w:rFonts w:ascii="Trebuchet MS"/>
          <w:sz w:val="18"/>
        </w:rPr>
      </w:pPr>
    </w:p>
    <w:p w14:paraId="31A95E6C" w14:textId="77777777" w:rsidR="003D61CA" w:rsidRDefault="00000000">
      <w:pPr>
        <w:pStyle w:val="BodyText"/>
        <w:ind w:left="119"/>
      </w:pPr>
      <w:r>
        <w:rPr>
          <w:b/>
          <w:i/>
          <w:color w:val="231F20"/>
          <w:w w:val="115"/>
        </w:rPr>
        <w:t xml:space="preserve">Материалы: </w:t>
      </w:r>
      <w:r>
        <w:rPr>
          <w:color w:val="231F20"/>
          <w:w w:val="115"/>
        </w:rPr>
        <w:t>Ложка, тарелка, разнообразная еда, которую можно легко зачерпнуть.</w:t>
      </w:r>
    </w:p>
    <w:p w14:paraId="4998310F" w14:textId="77777777" w:rsidR="003D61CA" w:rsidRDefault="00000000">
      <w:pPr>
        <w:pStyle w:val="BodyText"/>
        <w:spacing w:before="4"/>
        <w:rPr>
          <w:sz w:val="13"/>
        </w:rPr>
      </w:pPr>
      <w:r>
        <w:pict w14:anchorId="03FFBAA6">
          <v:line id="_x0000_s2333" style="position:absolute;z-index:251697664;mso-wrap-distance-left:0;mso-wrap-distance-right:0;mso-position-horizontal-relative:page" from="47.95pt,9.9pt" to="546.8pt,9.9pt" strokecolor="#231f20" strokeweight=".48pt">
            <w10:wrap type="topAndBottom" anchorx="page"/>
          </v:line>
        </w:pict>
      </w:r>
    </w:p>
    <w:p w14:paraId="6E9EEA25" w14:textId="77777777" w:rsidR="003D61CA" w:rsidRDefault="00000000">
      <w:pPr>
        <w:pStyle w:val="Heading6"/>
        <w:spacing w:before="104"/>
      </w:pPr>
      <w:r>
        <w:rPr>
          <w:color w:val="231F20"/>
          <w:w w:val="115"/>
        </w:rPr>
        <w:t>Процедура и использование в повседневной жизни:</w:t>
      </w:r>
    </w:p>
    <w:p w14:paraId="61897FEE" w14:textId="77777777" w:rsidR="003D61CA" w:rsidRDefault="00000000">
      <w:pPr>
        <w:pStyle w:val="BodyText"/>
        <w:spacing w:before="86" w:line="230" w:lineRule="auto"/>
        <w:ind w:left="913" w:right="133" w:firstLine="396"/>
        <w:jc w:val="both"/>
      </w:pPr>
      <w:r>
        <w:rPr>
          <w:color w:val="231F20"/>
          <w:w w:val="115"/>
        </w:rPr>
        <w:t>Поставьте тарелку с кашей перед ребенком, зачерпните кашу ложкой и помогите ребенку</w:t>
      </w:r>
      <w:r>
        <w:rPr>
          <w:color w:val="231F20"/>
          <w:spacing w:val="-25"/>
          <w:w w:val="115"/>
        </w:rPr>
        <w:t xml:space="preserve"> </w:t>
      </w:r>
      <w:r>
        <w:rPr>
          <w:color w:val="231F20"/>
          <w:w w:val="115"/>
        </w:rPr>
        <w:t>взять</w:t>
      </w:r>
      <w:r>
        <w:rPr>
          <w:color w:val="231F20"/>
          <w:spacing w:val="-24"/>
          <w:w w:val="115"/>
        </w:rPr>
        <w:t xml:space="preserve"> </w:t>
      </w:r>
      <w:r>
        <w:rPr>
          <w:color w:val="231F20"/>
          <w:w w:val="115"/>
        </w:rPr>
        <w:t>ложку</w:t>
      </w:r>
      <w:r>
        <w:rPr>
          <w:color w:val="231F20"/>
          <w:spacing w:val="-24"/>
          <w:w w:val="115"/>
        </w:rPr>
        <w:t xml:space="preserve"> </w:t>
      </w:r>
      <w:r>
        <w:rPr>
          <w:color w:val="231F20"/>
          <w:w w:val="115"/>
        </w:rPr>
        <w:t>в</w:t>
      </w:r>
      <w:r>
        <w:rPr>
          <w:color w:val="231F20"/>
          <w:spacing w:val="-24"/>
          <w:w w:val="115"/>
        </w:rPr>
        <w:t xml:space="preserve"> </w:t>
      </w:r>
      <w:r>
        <w:rPr>
          <w:color w:val="231F20"/>
          <w:w w:val="115"/>
        </w:rPr>
        <w:t>руку.</w:t>
      </w:r>
      <w:r>
        <w:rPr>
          <w:color w:val="231F20"/>
          <w:spacing w:val="-24"/>
          <w:w w:val="115"/>
        </w:rPr>
        <w:t xml:space="preserve"> </w:t>
      </w:r>
      <w:r>
        <w:rPr>
          <w:color w:val="231F20"/>
          <w:w w:val="115"/>
        </w:rPr>
        <w:t>Скажите</w:t>
      </w:r>
      <w:r>
        <w:rPr>
          <w:color w:val="231F20"/>
          <w:spacing w:val="-25"/>
          <w:w w:val="115"/>
        </w:rPr>
        <w:t xml:space="preserve"> </w:t>
      </w:r>
      <w:r>
        <w:rPr>
          <w:color w:val="231F20"/>
          <w:w w:val="115"/>
        </w:rPr>
        <w:t>ребенку,</w:t>
      </w:r>
      <w:r>
        <w:rPr>
          <w:color w:val="231F20"/>
          <w:spacing w:val="-24"/>
          <w:w w:val="115"/>
        </w:rPr>
        <w:t xml:space="preserve"> </w:t>
      </w:r>
      <w:r>
        <w:rPr>
          <w:color w:val="231F20"/>
          <w:w w:val="115"/>
        </w:rPr>
        <w:t>чтобы</w:t>
      </w:r>
      <w:r>
        <w:rPr>
          <w:color w:val="231F20"/>
          <w:spacing w:val="-24"/>
          <w:w w:val="115"/>
        </w:rPr>
        <w:t xml:space="preserve"> </w:t>
      </w:r>
      <w:r>
        <w:rPr>
          <w:color w:val="231F20"/>
          <w:w w:val="115"/>
        </w:rPr>
        <w:t>он</w:t>
      </w:r>
      <w:r>
        <w:rPr>
          <w:color w:val="231F20"/>
          <w:spacing w:val="-24"/>
          <w:w w:val="115"/>
        </w:rPr>
        <w:t xml:space="preserve"> </w:t>
      </w:r>
      <w:r>
        <w:rPr>
          <w:color w:val="231F20"/>
          <w:w w:val="115"/>
        </w:rPr>
        <w:t>ел.</w:t>
      </w:r>
      <w:r>
        <w:rPr>
          <w:color w:val="231F20"/>
          <w:spacing w:val="-24"/>
          <w:w w:val="115"/>
        </w:rPr>
        <w:t xml:space="preserve"> </w:t>
      </w:r>
      <w:r>
        <w:rPr>
          <w:color w:val="231F20"/>
          <w:w w:val="115"/>
        </w:rPr>
        <w:t>Если</w:t>
      </w:r>
      <w:r>
        <w:rPr>
          <w:color w:val="231F20"/>
          <w:spacing w:val="-24"/>
          <w:w w:val="115"/>
        </w:rPr>
        <w:t xml:space="preserve"> </w:t>
      </w:r>
      <w:r>
        <w:rPr>
          <w:color w:val="231F20"/>
          <w:w w:val="115"/>
        </w:rPr>
        <w:t>ребенок</w:t>
      </w:r>
      <w:r>
        <w:rPr>
          <w:color w:val="231F20"/>
          <w:spacing w:val="-25"/>
          <w:w w:val="115"/>
        </w:rPr>
        <w:t xml:space="preserve"> </w:t>
      </w:r>
      <w:r>
        <w:rPr>
          <w:color w:val="231F20"/>
          <w:w w:val="115"/>
        </w:rPr>
        <w:t>не</w:t>
      </w:r>
      <w:r>
        <w:rPr>
          <w:color w:val="231F20"/>
          <w:spacing w:val="-24"/>
          <w:w w:val="115"/>
        </w:rPr>
        <w:t xml:space="preserve"> </w:t>
      </w:r>
      <w:r>
        <w:rPr>
          <w:color w:val="231F20"/>
          <w:w w:val="115"/>
        </w:rPr>
        <w:t>может</w:t>
      </w:r>
      <w:r>
        <w:rPr>
          <w:color w:val="231F20"/>
          <w:spacing w:val="-24"/>
          <w:w w:val="115"/>
        </w:rPr>
        <w:t xml:space="preserve"> </w:t>
      </w:r>
      <w:r>
        <w:rPr>
          <w:color w:val="231F20"/>
          <w:w w:val="115"/>
        </w:rPr>
        <w:t>сам поднести</w:t>
      </w:r>
      <w:r>
        <w:rPr>
          <w:color w:val="231F20"/>
          <w:spacing w:val="-8"/>
          <w:w w:val="115"/>
        </w:rPr>
        <w:t xml:space="preserve"> </w:t>
      </w:r>
      <w:r>
        <w:rPr>
          <w:color w:val="231F20"/>
          <w:w w:val="115"/>
        </w:rPr>
        <w:t>ложку</w:t>
      </w:r>
      <w:r>
        <w:rPr>
          <w:color w:val="231F20"/>
          <w:spacing w:val="-7"/>
          <w:w w:val="115"/>
        </w:rPr>
        <w:t xml:space="preserve"> </w:t>
      </w:r>
      <w:r>
        <w:rPr>
          <w:color w:val="231F20"/>
          <w:w w:val="115"/>
        </w:rPr>
        <w:t>ко</w:t>
      </w:r>
      <w:r>
        <w:rPr>
          <w:color w:val="231F20"/>
          <w:spacing w:val="-7"/>
          <w:w w:val="115"/>
        </w:rPr>
        <w:t xml:space="preserve"> </w:t>
      </w:r>
      <w:r>
        <w:rPr>
          <w:color w:val="231F20"/>
          <w:w w:val="115"/>
        </w:rPr>
        <w:t>рту,</w:t>
      </w:r>
      <w:r>
        <w:rPr>
          <w:color w:val="231F20"/>
          <w:spacing w:val="-7"/>
          <w:w w:val="115"/>
        </w:rPr>
        <w:t xml:space="preserve"> </w:t>
      </w:r>
      <w:r>
        <w:rPr>
          <w:color w:val="231F20"/>
          <w:w w:val="115"/>
        </w:rPr>
        <w:t>помогите</w:t>
      </w:r>
      <w:r>
        <w:rPr>
          <w:color w:val="231F20"/>
          <w:spacing w:val="-7"/>
          <w:w w:val="115"/>
        </w:rPr>
        <w:t xml:space="preserve"> </w:t>
      </w:r>
      <w:r>
        <w:rPr>
          <w:color w:val="231F20"/>
          <w:w w:val="115"/>
        </w:rPr>
        <w:t>ему,</w:t>
      </w:r>
      <w:r>
        <w:rPr>
          <w:color w:val="231F20"/>
          <w:spacing w:val="-7"/>
          <w:w w:val="115"/>
        </w:rPr>
        <w:t xml:space="preserve"> </w:t>
      </w:r>
      <w:r>
        <w:rPr>
          <w:color w:val="231F20"/>
          <w:w w:val="115"/>
        </w:rPr>
        <w:t>осторожно</w:t>
      </w:r>
      <w:r>
        <w:rPr>
          <w:color w:val="231F20"/>
          <w:spacing w:val="-7"/>
          <w:w w:val="115"/>
        </w:rPr>
        <w:t xml:space="preserve"> </w:t>
      </w:r>
      <w:r>
        <w:rPr>
          <w:color w:val="231F20"/>
          <w:w w:val="115"/>
        </w:rPr>
        <w:t>приподняв</w:t>
      </w:r>
      <w:r>
        <w:rPr>
          <w:color w:val="231F20"/>
          <w:spacing w:val="-7"/>
          <w:w w:val="115"/>
        </w:rPr>
        <w:t xml:space="preserve"> </w:t>
      </w:r>
      <w:r>
        <w:rPr>
          <w:color w:val="231F20"/>
          <w:w w:val="115"/>
        </w:rPr>
        <w:t>его</w:t>
      </w:r>
      <w:r>
        <w:rPr>
          <w:color w:val="231F20"/>
          <w:spacing w:val="-7"/>
          <w:w w:val="115"/>
        </w:rPr>
        <w:t xml:space="preserve"> </w:t>
      </w:r>
      <w:r>
        <w:rPr>
          <w:color w:val="231F20"/>
          <w:w w:val="115"/>
        </w:rPr>
        <w:t>локоть</w:t>
      </w:r>
      <w:r>
        <w:rPr>
          <w:color w:val="231F20"/>
          <w:spacing w:val="-7"/>
          <w:w w:val="115"/>
        </w:rPr>
        <w:t xml:space="preserve"> </w:t>
      </w:r>
      <w:r>
        <w:rPr>
          <w:color w:val="231F20"/>
          <w:w w:val="115"/>
        </w:rPr>
        <w:t>своей</w:t>
      </w:r>
      <w:r>
        <w:rPr>
          <w:color w:val="231F20"/>
          <w:spacing w:val="-7"/>
          <w:w w:val="115"/>
        </w:rPr>
        <w:t xml:space="preserve"> </w:t>
      </w:r>
      <w:r>
        <w:rPr>
          <w:color w:val="231F20"/>
          <w:spacing w:val="2"/>
          <w:w w:val="115"/>
        </w:rPr>
        <w:t xml:space="preserve">рукой. </w:t>
      </w:r>
      <w:r>
        <w:rPr>
          <w:color w:val="231F20"/>
          <w:w w:val="115"/>
        </w:rPr>
        <w:t>Если</w:t>
      </w:r>
      <w:r>
        <w:rPr>
          <w:color w:val="231F20"/>
          <w:spacing w:val="-14"/>
          <w:w w:val="115"/>
        </w:rPr>
        <w:t xml:space="preserve"> </w:t>
      </w:r>
      <w:r>
        <w:rPr>
          <w:color w:val="231F20"/>
          <w:w w:val="115"/>
        </w:rPr>
        <w:t>нужна</w:t>
      </w:r>
      <w:r>
        <w:rPr>
          <w:color w:val="231F20"/>
          <w:spacing w:val="-13"/>
          <w:w w:val="115"/>
        </w:rPr>
        <w:t xml:space="preserve"> </w:t>
      </w:r>
      <w:r>
        <w:rPr>
          <w:color w:val="231F20"/>
          <w:w w:val="115"/>
        </w:rPr>
        <w:t>более</w:t>
      </w:r>
      <w:r>
        <w:rPr>
          <w:color w:val="231F20"/>
          <w:spacing w:val="-14"/>
          <w:w w:val="115"/>
        </w:rPr>
        <w:t xml:space="preserve"> </w:t>
      </w:r>
      <w:r>
        <w:rPr>
          <w:color w:val="231F20"/>
          <w:w w:val="115"/>
        </w:rPr>
        <w:t>серьезная</w:t>
      </w:r>
      <w:r>
        <w:rPr>
          <w:color w:val="231F20"/>
          <w:spacing w:val="-13"/>
          <w:w w:val="115"/>
        </w:rPr>
        <w:t xml:space="preserve"> </w:t>
      </w:r>
      <w:r>
        <w:rPr>
          <w:color w:val="231F20"/>
          <w:w w:val="115"/>
        </w:rPr>
        <w:t>помощь,</w:t>
      </w:r>
      <w:r>
        <w:rPr>
          <w:color w:val="231F20"/>
          <w:spacing w:val="-14"/>
          <w:w w:val="115"/>
        </w:rPr>
        <w:t xml:space="preserve"> </w:t>
      </w:r>
      <w:r>
        <w:rPr>
          <w:color w:val="231F20"/>
          <w:w w:val="115"/>
        </w:rPr>
        <w:t>встаньте</w:t>
      </w:r>
      <w:r>
        <w:rPr>
          <w:color w:val="231F20"/>
          <w:spacing w:val="-13"/>
          <w:w w:val="115"/>
        </w:rPr>
        <w:t xml:space="preserve"> </w:t>
      </w:r>
      <w:r>
        <w:rPr>
          <w:color w:val="231F20"/>
          <w:w w:val="115"/>
        </w:rPr>
        <w:t>(или</w:t>
      </w:r>
      <w:r>
        <w:rPr>
          <w:color w:val="231F20"/>
          <w:spacing w:val="-14"/>
          <w:w w:val="115"/>
        </w:rPr>
        <w:t xml:space="preserve"> </w:t>
      </w:r>
      <w:r>
        <w:rPr>
          <w:color w:val="231F20"/>
          <w:w w:val="115"/>
        </w:rPr>
        <w:t>сядьте)</w:t>
      </w:r>
      <w:r>
        <w:rPr>
          <w:color w:val="231F20"/>
          <w:spacing w:val="-13"/>
          <w:w w:val="115"/>
        </w:rPr>
        <w:t xml:space="preserve"> </w:t>
      </w:r>
      <w:r>
        <w:rPr>
          <w:color w:val="231F20"/>
          <w:w w:val="115"/>
        </w:rPr>
        <w:t>за</w:t>
      </w:r>
      <w:r>
        <w:rPr>
          <w:color w:val="231F20"/>
          <w:spacing w:val="-14"/>
          <w:w w:val="115"/>
        </w:rPr>
        <w:t xml:space="preserve"> </w:t>
      </w:r>
      <w:r>
        <w:rPr>
          <w:color w:val="231F20"/>
          <w:w w:val="115"/>
        </w:rPr>
        <w:t>спиной</w:t>
      </w:r>
      <w:r>
        <w:rPr>
          <w:color w:val="231F20"/>
          <w:spacing w:val="-13"/>
          <w:w w:val="115"/>
        </w:rPr>
        <w:t xml:space="preserve"> </w:t>
      </w:r>
      <w:r>
        <w:rPr>
          <w:color w:val="231F20"/>
          <w:w w:val="115"/>
        </w:rPr>
        <w:t>ребенка,</w:t>
      </w:r>
      <w:r>
        <w:rPr>
          <w:color w:val="231F20"/>
          <w:spacing w:val="-14"/>
          <w:w w:val="115"/>
        </w:rPr>
        <w:t xml:space="preserve"> </w:t>
      </w:r>
      <w:r>
        <w:rPr>
          <w:color w:val="231F20"/>
          <w:w w:val="115"/>
        </w:rPr>
        <w:t xml:space="preserve">помес- </w:t>
      </w:r>
      <w:r>
        <w:rPr>
          <w:color w:val="231F20"/>
          <w:spacing w:val="2"/>
          <w:w w:val="115"/>
        </w:rPr>
        <w:t>тите</w:t>
      </w:r>
      <w:r>
        <w:rPr>
          <w:color w:val="231F20"/>
          <w:spacing w:val="-10"/>
          <w:w w:val="115"/>
        </w:rPr>
        <w:t xml:space="preserve"> </w:t>
      </w:r>
      <w:r>
        <w:rPr>
          <w:color w:val="231F20"/>
          <w:spacing w:val="2"/>
          <w:w w:val="115"/>
        </w:rPr>
        <w:t>свою</w:t>
      </w:r>
      <w:r>
        <w:rPr>
          <w:color w:val="231F20"/>
          <w:spacing w:val="-9"/>
          <w:w w:val="115"/>
        </w:rPr>
        <w:t xml:space="preserve"> </w:t>
      </w:r>
      <w:r>
        <w:rPr>
          <w:color w:val="231F20"/>
          <w:spacing w:val="2"/>
          <w:w w:val="115"/>
        </w:rPr>
        <w:t>руку</w:t>
      </w:r>
      <w:r>
        <w:rPr>
          <w:color w:val="231F20"/>
          <w:spacing w:val="-9"/>
          <w:w w:val="115"/>
        </w:rPr>
        <w:t xml:space="preserve"> </w:t>
      </w:r>
      <w:r>
        <w:rPr>
          <w:color w:val="231F20"/>
          <w:w w:val="115"/>
        </w:rPr>
        <w:t>под</w:t>
      </w:r>
      <w:r>
        <w:rPr>
          <w:color w:val="231F20"/>
          <w:spacing w:val="-10"/>
          <w:w w:val="115"/>
        </w:rPr>
        <w:t xml:space="preserve"> </w:t>
      </w:r>
      <w:r>
        <w:rPr>
          <w:color w:val="231F20"/>
          <w:spacing w:val="2"/>
          <w:w w:val="115"/>
        </w:rPr>
        <w:t>рукой</w:t>
      </w:r>
      <w:r>
        <w:rPr>
          <w:color w:val="231F20"/>
          <w:spacing w:val="-9"/>
          <w:w w:val="115"/>
        </w:rPr>
        <w:t xml:space="preserve"> </w:t>
      </w:r>
      <w:r>
        <w:rPr>
          <w:color w:val="231F20"/>
          <w:spacing w:val="2"/>
          <w:w w:val="115"/>
        </w:rPr>
        <w:t>ребенка</w:t>
      </w:r>
      <w:r>
        <w:rPr>
          <w:color w:val="231F20"/>
          <w:spacing w:val="-9"/>
          <w:w w:val="115"/>
        </w:rPr>
        <w:t xml:space="preserve"> </w:t>
      </w:r>
      <w:r>
        <w:rPr>
          <w:color w:val="231F20"/>
          <w:w w:val="115"/>
        </w:rPr>
        <w:t>и</w:t>
      </w:r>
      <w:r>
        <w:rPr>
          <w:color w:val="231F20"/>
          <w:spacing w:val="-10"/>
          <w:w w:val="115"/>
        </w:rPr>
        <w:t xml:space="preserve"> </w:t>
      </w:r>
      <w:r>
        <w:rPr>
          <w:color w:val="231F20"/>
          <w:spacing w:val="2"/>
          <w:w w:val="115"/>
        </w:rPr>
        <w:t>осторожно</w:t>
      </w:r>
      <w:r>
        <w:rPr>
          <w:color w:val="231F20"/>
          <w:spacing w:val="-9"/>
          <w:w w:val="115"/>
        </w:rPr>
        <w:t xml:space="preserve"> </w:t>
      </w:r>
      <w:r>
        <w:rPr>
          <w:color w:val="231F20"/>
          <w:spacing w:val="2"/>
          <w:w w:val="115"/>
        </w:rPr>
        <w:t>возьмите</w:t>
      </w:r>
      <w:r>
        <w:rPr>
          <w:color w:val="231F20"/>
          <w:spacing w:val="-9"/>
          <w:w w:val="115"/>
        </w:rPr>
        <w:t xml:space="preserve"> </w:t>
      </w:r>
      <w:r>
        <w:rPr>
          <w:color w:val="231F20"/>
          <w:w w:val="115"/>
        </w:rPr>
        <w:t>его</w:t>
      </w:r>
      <w:r>
        <w:rPr>
          <w:color w:val="231F20"/>
          <w:spacing w:val="-10"/>
          <w:w w:val="115"/>
        </w:rPr>
        <w:t xml:space="preserve"> </w:t>
      </w:r>
      <w:r>
        <w:rPr>
          <w:color w:val="231F20"/>
          <w:spacing w:val="2"/>
          <w:w w:val="115"/>
        </w:rPr>
        <w:t>сверху</w:t>
      </w:r>
      <w:r>
        <w:rPr>
          <w:color w:val="231F20"/>
          <w:spacing w:val="-9"/>
          <w:w w:val="115"/>
        </w:rPr>
        <w:t xml:space="preserve"> </w:t>
      </w:r>
      <w:r>
        <w:rPr>
          <w:color w:val="231F20"/>
          <w:w w:val="115"/>
        </w:rPr>
        <w:t>за</w:t>
      </w:r>
      <w:r>
        <w:rPr>
          <w:color w:val="231F20"/>
          <w:spacing w:val="-9"/>
          <w:w w:val="115"/>
        </w:rPr>
        <w:t xml:space="preserve"> </w:t>
      </w:r>
      <w:r>
        <w:rPr>
          <w:color w:val="231F20"/>
          <w:spacing w:val="2"/>
          <w:w w:val="115"/>
        </w:rPr>
        <w:t>запястье.</w:t>
      </w:r>
      <w:r>
        <w:rPr>
          <w:color w:val="231F20"/>
          <w:spacing w:val="-10"/>
          <w:w w:val="115"/>
        </w:rPr>
        <w:t xml:space="preserve"> </w:t>
      </w:r>
      <w:r>
        <w:rPr>
          <w:color w:val="231F20"/>
          <w:spacing w:val="3"/>
          <w:w w:val="115"/>
        </w:rPr>
        <w:t xml:space="preserve">Так </w:t>
      </w:r>
      <w:r>
        <w:rPr>
          <w:color w:val="231F20"/>
          <w:w w:val="115"/>
        </w:rPr>
        <w:t>удобнее</w:t>
      </w:r>
      <w:r>
        <w:rPr>
          <w:color w:val="231F20"/>
          <w:spacing w:val="-10"/>
          <w:w w:val="115"/>
        </w:rPr>
        <w:t xml:space="preserve"> </w:t>
      </w:r>
      <w:r>
        <w:rPr>
          <w:color w:val="231F20"/>
          <w:w w:val="115"/>
        </w:rPr>
        <w:t>всего</w:t>
      </w:r>
      <w:r>
        <w:rPr>
          <w:color w:val="231F20"/>
          <w:spacing w:val="-10"/>
          <w:w w:val="115"/>
        </w:rPr>
        <w:t xml:space="preserve"> </w:t>
      </w:r>
      <w:r>
        <w:rPr>
          <w:color w:val="231F20"/>
          <w:w w:val="115"/>
        </w:rPr>
        <w:t>и</w:t>
      </w:r>
      <w:r>
        <w:rPr>
          <w:color w:val="231F20"/>
          <w:spacing w:val="-10"/>
          <w:w w:val="115"/>
        </w:rPr>
        <w:t xml:space="preserve"> </w:t>
      </w:r>
      <w:r>
        <w:rPr>
          <w:color w:val="231F20"/>
          <w:w w:val="115"/>
        </w:rPr>
        <w:t>поддерживать</w:t>
      </w:r>
      <w:r>
        <w:rPr>
          <w:color w:val="231F20"/>
          <w:spacing w:val="-10"/>
          <w:w w:val="115"/>
        </w:rPr>
        <w:t xml:space="preserve"> </w:t>
      </w:r>
      <w:r>
        <w:rPr>
          <w:color w:val="231F20"/>
          <w:w w:val="115"/>
        </w:rPr>
        <w:t>его</w:t>
      </w:r>
      <w:r>
        <w:rPr>
          <w:color w:val="231F20"/>
          <w:spacing w:val="-10"/>
          <w:w w:val="115"/>
        </w:rPr>
        <w:t xml:space="preserve"> </w:t>
      </w:r>
      <w:r>
        <w:rPr>
          <w:color w:val="231F20"/>
          <w:w w:val="115"/>
        </w:rPr>
        <w:t>руку,</w:t>
      </w:r>
      <w:r>
        <w:rPr>
          <w:color w:val="231F20"/>
          <w:spacing w:val="-10"/>
          <w:w w:val="115"/>
        </w:rPr>
        <w:t xml:space="preserve"> </w:t>
      </w:r>
      <w:r>
        <w:rPr>
          <w:color w:val="231F20"/>
          <w:w w:val="115"/>
        </w:rPr>
        <w:t>и</w:t>
      </w:r>
      <w:r>
        <w:rPr>
          <w:color w:val="231F20"/>
          <w:spacing w:val="-10"/>
          <w:w w:val="115"/>
        </w:rPr>
        <w:t xml:space="preserve"> </w:t>
      </w:r>
      <w:r>
        <w:rPr>
          <w:color w:val="231F20"/>
          <w:w w:val="115"/>
        </w:rPr>
        <w:t>управлять</w:t>
      </w:r>
      <w:r>
        <w:rPr>
          <w:color w:val="231F20"/>
          <w:spacing w:val="-9"/>
          <w:w w:val="115"/>
        </w:rPr>
        <w:t xml:space="preserve"> </w:t>
      </w:r>
      <w:r>
        <w:rPr>
          <w:color w:val="231F20"/>
          <w:w w:val="115"/>
        </w:rPr>
        <w:t>ее</w:t>
      </w:r>
      <w:r>
        <w:rPr>
          <w:color w:val="231F20"/>
          <w:spacing w:val="-10"/>
          <w:w w:val="115"/>
        </w:rPr>
        <w:t xml:space="preserve"> </w:t>
      </w:r>
      <w:r>
        <w:rPr>
          <w:color w:val="231F20"/>
          <w:w w:val="115"/>
        </w:rPr>
        <w:t>движением.</w:t>
      </w:r>
    </w:p>
    <w:p w14:paraId="72FDBC47" w14:textId="77777777" w:rsidR="003D61CA" w:rsidRDefault="00000000">
      <w:pPr>
        <w:pStyle w:val="BodyText"/>
        <w:spacing w:before="7" w:line="230" w:lineRule="auto"/>
        <w:ind w:left="913" w:right="150" w:firstLine="396"/>
        <w:jc w:val="both"/>
      </w:pPr>
      <w:r>
        <w:rPr>
          <w:color w:val="231F20"/>
          <w:w w:val="115"/>
        </w:rPr>
        <w:t>Вначале</w:t>
      </w:r>
      <w:r>
        <w:rPr>
          <w:color w:val="231F20"/>
          <w:spacing w:val="-38"/>
          <w:w w:val="115"/>
        </w:rPr>
        <w:t xml:space="preserve"> </w:t>
      </w:r>
      <w:r>
        <w:rPr>
          <w:color w:val="231F20"/>
          <w:w w:val="115"/>
        </w:rPr>
        <w:t>помогайте</w:t>
      </w:r>
      <w:r>
        <w:rPr>
          <w:color w:val="231F20"/>
          <w:spacing w:val="-37"/>
          <w:w w:val="115"/>
        </w:rPr>
        <w:t xml:space="preserve"> </w:t>
      </w:r>
      <w:r>
        <w:rPr>
          <w:color w:val="231F20"/>
          <w:w w:val="115"/>
        </w:rPr>
        <w:t>ребенку</w:t>
      </w:r>
      <w:r>
        <w:rPr>
          <w:color w:val="231F20"/>
          <w:spacing w:val="-38"/>
          <w:w w:val="115"/>
        </w:rPr>
        <w:t xml:space="preserve"> </w:t>
      </w:r>
      <w:r>
        <w:rPr>
          <w:color w:val="231F20"/>
          <w:w w:val="115"/>
        </w:rPr>
        <w:t>доносить</w:t>
      </w:r>
      <w:r>
        <w:rPr>
          <w:color w:val="231F20"/>
          <w:spacing w:val="-37"/>
          <w:w w:val="115"/>
        </w:rPr>
        <w:t xml:space="preserve"> </w:t>
      </w:r>
      <w:r>
        <w:rPr>
          <w:color w:val="231F20"/>
          <w:w w:val="115"/>
        </w:rPr>
        <w:t>ложку</w:t>
      </w:r>
      <w:r>
        <w:rPr>
          <w:color w:val="231F20"/>
          <w:spacing w:val="-38"/>
          <w:w w:val="115"/>
        </w:rPr>
        <w:t xml:space="preserve"> </w:t>
      </w:r>
      <w:r>
        <w:rPr>
          <w:color w:val="231F20"/>
          <w:w w:val="115"/>
        </w:rPr>
        <w:t>до</w:t>
      </w:r>
      <w:r>
        <w:rPr>
          <w:color w:val="231F20"/>
          <w:spacing w:val="-37"/>
          <w:w w:val="115"/>
        </w:rPr>
        <w:t xml:space="preserve"> </w:t>
      </w:r>
      <w:r>
        <w:rPr>
          <w:color w:val="231F20"/>
          <w:w w:val="115"/>
        </w:rPr>
        <w:t>самого</w:t>
      </w:r>
      <w:r>
        <w:rPr>
          <w:color w:val="231F20"/>
          <w:spacing w:val="-38"/>
          <w:w w:val="115"/>
        </w:rPr>
        <w:t xml:space="preserve"> </w:t>
      </w:r>
      <w:r>
        <w:rPr>
          <w:color w:val="231F20"/>
          <w:w w:val="115"/>
        </w:rPr>
        <w:t>рта.</w:t>
      </w:r>
      <w:r>
        <w:rPr>
          <w:color w:val="231F20"/>
          <w:spacing w:val="-37"/>
          <w:w w:val="115"/>
        </w:rPr>
        <w:t xml:space="preserve"> </w:t>
      </w:r>
      <w:r>
        <w:rPr>
          <w:color w:val="231F20"/>
          <w:w w:val="115"/>
        </w:rPr>
        <w:t>Потом</w:t>
      </w:r>
      <w:r>
        <w:rPr>
          <w:color w:val="231F20"/>
          <w:spacing w:val="-38"/>
          <w:w w:val="115"/>
        </w:rPr>
        <w:t xml:space="preserve"> </w:t>
      </w:r>
      <w:r>
        <w:rPr>
          <w:color w:val="231F20"/>
          <w:w w:val="115"/>
        </w:rPr>
        <w:t>помогайте</w:t>
      </w:r>
      <w:r>
        <w:rPr>
          <w:color w:val="231F20"/>
          <w:spacing w:val="-37"/>
          <w:w w:val="115"/>
        </w:rPr>
        <w:t xml:space="preserve"> </w:t>
      </w:r>
      <w:r>
        <w:rPr>
          <w:color w:val="231F20"/>
          <w:w w:val="115"/>
        </w:rPr>
        <w:t>только началу</w:t>
      </w:r>
      <w:r>
        <w:rPr>
          <w:color w:val="231F20"/>
          <w:spacing w:val="-10"/>
          <w:w w:val="115"/>
        </w:rPr>
        <w:t xml:space="preserve"> </w:t>
      </w:r>
      <w:r>
        <w:rPr>
          <w:color w:val="231F20"/>
          <w:w w:val="115"/>
        </w:rPr>
        <w:t>движения,</w:t>
      </w:r>
      <w:r>
        <w:rPr>
          <w:color w:val="231F20"/>
          <w:spacing w:val="-9"/>
          <w:w w:val="115"/>
        </w:rPr>
        <w:t xml:space="preserve"> </w:t>
      </w:r>
      <w:r>
        <w:rPr>
          <w:color w:val="231F20"/>
          <w:w w:val="115"/>
        </w:rPr>
        <w:t>пусть</w:t>
      </w:r>
      <w:r>
        <w:rPr>
          <w:color w:val="231F20"/>
          <w:spacing w:val="-9"/>
          <w:w w:val="115"/>
        </w:rPr>
        <w:t xml:space="preserve"> </w:t>
      </w:r>
      <w:r>
        <w:rPr>
          <w:color w:val="231F20"/>
          <w:w w:val="115"/>
        </w:rPr>
        <w:t>дальше</w:t>
      </w:r>
      <w:r>
        <w:rPr>
          <w:color w:val="231F20"/>
          <w:spacing w:val="-9"/>
          <w:w w:val="115"/>
        </w:rPr>
        <w:t xml:space="preserve"> </w:t>
      </w:r>
      <w:r>
        <w:rPr>
          <w:color w:val="231F20"/>
          <w:w w:val="115"/>
        </w:rPr>
        <w:t>действует</w:t>
      </w:r>
      <w:r>
        <w:rPr>
          <w:color w:val="231F20"/>
          <w:spacing w:val="-9"/>
          <w:w w:val="115"/>
        </w:rPr>
        <w:t xml:space="preserve"> </w:t>
      </w:r>
      <w:r>
        <w:rPr>
          <w:color w:val="231F20"/>
          <w:w w:val="115"/>
        </w:rPr>
        <w:t>сам.</w:t>
      </w:r>
      <w:r>
        <w:rPr>
          <w:color w:val="231F20"/>
          <w:spacing w:val="-9"/>
          <w:w w:val="115"/>
        </w:rPr>
        <w:t xml:space="preserve"> </w:t>
      </w:r>
      <w:r>
        <w:rPr>
          <w:color w:val="231F20"/>
          <w:w w:val="115"/>
        </w:rPr>
        <w:t>Постепенно</w:t>
      </w:r>
      <w:r>
        <w:rPr>
          <w:color w:val="231F20"/>
          <w:spacing w:val="-9"/>
          <w:w w:val="115"/>
        </w:rPr>
        <w:t xml:space="preserve"> </w:t>
      </w:r>
      <w:r>
        <w:rPr>
          <w:color w:val="231F20"/>
          <w:w w:val="115"/>
        </w:rPr>
        <w:t>уменьшайте</w:t>
      </w:r>
      <w:r>
        <w:rPr>
          <w:color w:val="231F20"/>
          <w:spacing w:val="-9"/>
          <w:w w:val="115"/>
        </w:rPr>
        <w:t xml:space="preserve"> </w:t>
      </w:r>
      <w:r>
        <w:rPr>
          <w:color w:val="231F20"/>
          <w:w w:val="115"/>
        </w:rPr>
        <w:t>помощь.</w:t>
      </w:r>
    </w:p>
    <w:p w14:paraId="0B2CE270" w14:textId="77777777" w:rsidR="003D61CA" w:rsidRDefault="00000000">
      <w:pPr>
        <w:spacing w:before="12" w:line="254" w:lineRule="auto"/>
        <w:ind w:left="1309" w:firstLine="398"/>
        <w:rPr>
          <w:sz w:val="20"/>
        </w:rPr>
      </w:pPr>
      <w:r>
        <w:rPr>
          <w:b/>
          <w:i/>
          <w:color w:val="231F20"/>
          <w:w w:val="115"/>
          <w:sz w:val="20"/>
        </w:rPr>
        <w:t xml:space="preserve">Примечание: </w:t>
      </w:r>
      <w:r>
        <w:rPr>
          <w:color w:val="231F20"/>
          <w:w w:val="115"/>
          <w:sz w:val="20"/>
        </w:rPr>
        <w:t>Многие дети пытаются сами взять ложку, когда их кормят. Это надо поощрять.</w:t>
      </w:r>
    </w:p>
    <w:p w14:paraId="53F792DE" w14:textId="77777777" w:rsidR="003D61CA" w:rsidRDefault="003D61CA">
      <w:pPr>
        <w:spacing w:line="254" w:lineRule="auto"/>
        <w:rPr>
          <w:sz w:val="20"/>
        </w:rPr>
        <w:sectPr w:rsidR="003D61CA">
          <w:headerReference w:type="even" r:id="rId160"/>
          <w:headerReference w:type="default" r:id="rId161"/>
          <w:pgSz w:w="11910" w:h="16840"/>
          <w:pgMar w:top="1440" w:right="820" w:bottom="280" w:left="840" w:header="1250" w:footer="0" w:gutter="0"/>
          <w:pgNumType w:start="240"/>
          <w:cols w:space="720"/>
        </w:sectPr>
      </w:pPr>
    </w:p>
    <w:p w14:paraId="5BCA209E" w14:textId="77777777" w:rsidR="003D61CA" w:rsidRDefault="003D61CA">
      <w:pPr>
        <w:pStyle w:val="BodyText"/>
        <w:spacing w:before="8"/>
        <w:rPr>
          <w:sz w:val="29"/>
        </w:rPr>
      </w:pPr>
    </w:p>
    <w:p w14:paraId="745242A9" w14:textId="77777777" w:rsidR="003D61CA" w:rsidRDefault="00000000">
      <w:pPr>
        <w:spacing w:before="89" w:line="261" w:lineRule="auto"/>
        <w:ind w:left="1310" w:firstLine="396"/>
        <w:rPr>
          <w:sz w:val="20"/>
        </w:rPr>
      </w:pPr>
      <w:r>
        <w:rPr>
          <w:color w:val="231F20"/>
          <w:w w:val="115"/>
          <w:sz w:val="20"/>
        </w:rPr>
        <w:t>Не нужно заставлять ребенка съедать всю еду самому. Он может устать, и тогда по- кормите его.</w:t>
      </w:r>
    </w:p>
    <w:p w14:paraId="12D43180" w14:textId="77777777" w:rsidR="003D61CA" w:rsidRDefault="00000000">
      <w:pPr>
        <w:spacing w:line="261" w:lineRule="auto"/>
        <w:ind w:left="1310" w:firstLine="396"/>
        <w:rPr>
          <w:sz w:val="20"/>
        </w:rPr>
      </w:pPr>
      <w:r>
        <w:rPr>
          <w:color w:val="231F20"/>
          <w:w w:val="115"/>
          <w:sz w:val="20"/>
        </w:rPr>
        <w:t>Пусть ребенок начинает учиться самостоятельно есть с самой любимой его пищи, причем той, что не выливается из ложки.</w:t>
      </w:r>
    </w:p>
    <w:p w14:paraId="717BC8C0" w14:textId="77777777" w:rsidR="003D61CA" w:rsidRDefault="00000000">
      <w:pPr>
        <w:pStyle w:val="Heading6"/>
        <w:spacing w:before="147"/>
      </w:pPr>
      <w:r>
        <w:rPr>
          <w:color w:val="231F20"/>
          <w:w w:val="115"/>
        </w:rPr>
        <w:t>Адаптация процедуры:</w:t>
      </w:r>
    </w:p>
    <w:p w14:paraId="34D15201" w14:textId="77777777" w:rsidR="003D61CA" w:rsidRDefault="00000000">
      <w:pPr>
        <w:pStyle w:val="BodyText"/>
        <w:spacing w:before="85" w:line="237" w:lineRule="auto"/>
        <w:ind w:left="911" w:right="139" w:firstLine="398"/>
        <w:jc w:val="both"/>
      </w:pPr>
      <w:r>
        <w:rPr>
          <w:i/>
          <w:color w:val="231F20"/>
          <w:w w:val="115"/>
        </w:rPr>
        <w:t xml:space="preserve">Дети с нарушениями зрения: </w:t>
      </w:r>
      <w:r>
        <w:rPr>
          <w:color w:val="231F20"/>
          <w:w w:val="115"/>
        </w:rPr>
        <w:t>разрешите ребенку ощупывать еду одной рукой и держать ложку в другой. Тарелка с краями, которые помогают зачерпнуть ее содер- жимое, будет очень</w:t>
      </w:r>
      <w:r>
        <w:rPr>
          <w:color w:val="231F20"/>
          <w:spacing w:val="61"/>
          <w:w w:val="115"/>
        </w:rPr>
        <w:t xml:space="preserve"> </w:t>
      </w:r>
      <w:r>
        <w:rPr>
          <w:color w:val="231F20"/>
          <w:w w:val="115"/>
        </w:rPr>
        <w:t>полезна.</w:t>
      </w:r>
    </w:p>
    <w:p w14:paraId="5D43CBB3" w14:textId="77777777" w:rsidR="003D61CA" w:rsidRDefault="00000000">
      <w:pPr>
        <w:pStyle w:val="BodyText"/>
        <w:spacing w:line="237" w:lineRule="auto"/>
        <w:ind w:left="911" w:right="140" w:firstLine="398"/>
        <w:jc w:val="both"/>
      </w:pPr>
      <w:r>
        <w:pict w14:anchorId="04A82290">
          <v:line id="_x0000_s2332" style="position:absolute;left:0;text-align:left;z-index:251698688;mso-wrap-distance-left:0;mso-wrap-distance-right:0;mso-position-horizontal-relative:page" from="48pt,68.5pt" to="546.85pt,68.5pt" strokecolor="#231f20" strokeweight=".48pt">
            <w10:wrap type="topAndBottom" anchorx="page"/>
          </v:line>
        </w:pict>
      </w:r>
      <w:r>
        <w:rPr>
          <w:i/>
          <w:color w:val="231F20"/>
          <w:w w:val="115"/>
        </w:rPr>
        <w:t xml:space="preserve">Дети с двигательными нарушениями: </w:t>
      </w:r>
      <w:r>
        <w:rPr>
          <w:color w:val="231F20"/>
          <w:w w:val="115"/>
        </w:rPr>
        <w:t>положите тонкую резиновую клеенку под тарелку, чтобы она не двигалась. Тарелка с краями, которые помогают зачерпнуть ее содержимое, будет очень полезна. Ложка должна быть приспособлена под двига- тельные</w:t>
      </w:r>
      <w:r>
        <w:rPr>
          <w:color w:val="231F20"/>
          <w:spacing w:val="-28"/>
          <w:w w:val="115"/>
        </w:rPr>
        <w:t xml:space="preserve"> </w:t>
      </w:r>
      <w:r>
        <w:rPr>
          <w:color w:val="231F20"/>
          <w:w w:val="115"/>
        </w:rPr>
        <w:t>особенности</w:t>
      </w:r>
      <w:r>
        <w:rPr>
          <w:color w:val="231F20"/>
          <w:spacing w:val="-28"/>
          <w:w w:val="115"/>
        </w:rPr>
        <w:t xml:space="preserve"> </w:t>
      </w:r>
      <w:r>
        <w:rPr>
          <w:color w:val="231F20"/>
          <w:w w:val="115"/>
        </w:rPr>
        <w:t>ребенка.</w:t>
      </w:r>
      <w:r>
        <w:rPr>
          <w:color w:val="231F20"/>
          <w:spacing w:val="-27"/>
          <w:w w:val="115"/>
        </w:rPr>
        <w:t xml:space="preserve"> </w:t>
      </w:r>
      <w:r>
        <w:rPr>
          <w:color w:val="231F20"/>
          <w:w w:val="115"/>
        </w:rPr>
        <w:t>Проконсультируйтесь</w:t>
      </w:r>
      <w:r>
        <w:rPr>
          <w:color w:val="231F20"/>
          <w:spacing w:val="-28"/>
          <w:w w:val="115"/>
        </w:rPr>
        <w:t xml:space="preserve"> </w:t>
      </w:r>
      <w:r>
        <w:rPr>
          <w:color w:val="231F20"/>
          <w:w w:val="115"/>
        </w:rPr>
        <w:t>со</w:t>
      </w:r>
      <w:r>
        <w:rPr>
          <w:color w:val="231F20"/>
          <w:spacing w:val="-27"/>
          <w:w w:val="115"/>
        </w:rPr>
        <w:t xml:space="preserve"> </w:t>
      </w:r>
      <w:r>
        <w:rPr>
          <w:color w:val="231F20"/>
          <w:w w:val="115"/>
        </w:rPr>
        <w:t>специалистом,</w:t>
      </w:r>
      <w:r>
        <w:rPr>
          <w:color w:val="231F20"/>
          <w:spacing w:val="-28"/>
          <w:w w:val="115"/>
        </w:rPr>
        <w:t xml:space="preserve"> </w:t>
      </w:r>
      <w:r>
        <w:rPr>
          <w:color w:val="231F20"/>
          <w:w w:val="115"/>
        </w:rPr>
        <w:t>если</w:t>
      </w:r>
      <w:r>
        <w:rPr>
          <w:color w:val="231F20"/>
          <w:spacing w:val="-28"/>
          <w:w w:val="115"/>
        </w:rPr>
        <w:t xml:space="preserve"> </w:t>
      </w:r>
      <w:r>
        <w:rPr>
          <w:color w:val="231F20"/>
          <w:w w:val="115"/>
        </w:rPr>
        <w:t>проблемы все же</w:t>
      </w:r>
      <w:r>
        <w:rPr>
          <w:color w:val="231F20"/>
          <w:spacing w:val="-22"/>
          <w:w w:val="115"/>
        </w:rPr>
        <w:t xml:space="preserve"> </w:t>
      </w:r>
      <w:r>
        <w:rPr>
          <w:color w:val="231F20"/>
          <w:w w:val="115"/>
        </w:rPr>
        <w:t>появляются.</w:t>
      </w:r>
    </w:p>
    <w:p w14:paraId="0CEA7BFB" w14:textId="77777777" w:rsidR="003D61CA" w:rsidRDefault="00000000">
      <w:pPr>
        <w:pStyle w:val="BodyText"/>
        <w:spacing w:before="149" w:line="237" w:lineRule="auto"/>
        <w:ind w:left="119" w:right="144"/>
      </w:pPr>
      <w:r>
        <w:rPr>
          <w:b/>
          <w:i/>
          <w:color w:val="231F20"/>
          <w:w w:val="110"/>
        </w:rPr>
        <w:t xml:space="preserve">Критерий: </w:t>
      </w:r>
      <w:r>
        <w:rPr>
          <w:color w:val="231F20"/>
          <w:w w:val="110"/>
        </w:rPr>
        <w:t>Ребенок подносит ложку ко рту и кладет в него еду без посторонней помощи. Можно помочь ребенку зачерпнуть еду в ложку.</w:t>
      </w:r>
    </w:p>
    <w:p w14:paraId="1AA2F985" w14:textId="77777777" w:rsidR="003D61CA" w:rsidRDefault="003D61CA">
      <w:pPr>
        <w:pStyle w:val="BodyText"/>
        <w:rPr>
          <w:sz w:val="24"/>
        </w:rPr>
      </w:pPr>
    </w:p>
    <w:p w14:paraId="794B12AB" w14:textId="77777777" w:rsidR="003D61CA" w:rsidRDefault="003D61CA">
      <w:pPr>
        <w:pStyle w:val="BodyText"/>
        <w:spacing w:before="2"/>
        <w:rPr>
          <w:sz w:val="21"/>
        </w:rPr>
      </w:pPr>
    </w:p>
    <w:p w14:paraId="50182288" w14:textId="77777777" w:rsidR="003D61CA" w:rsidRDefault="00000000">
      <w:pPr>
        <w:spacing w:line="247" w:lineRule="auto"/>
        <w:ind w:left="119" w:right="5743"/>
        <w:rPr>
          <w:rFonts w:ascii="Trebuchet MS" w:hAnsi="Trebuchet MS"/>
          <w:sz w:val="18"/>
        </w:rPr>
      </w:pPr>
      <w:r>
        <w:rPr>
          <w:rFonts w:ascii="Trebuchet MS" w:hAnsi="Trebuchet MS"/>
          <w:color w:val="231F20"/>
          <w:w w:val="105"/>
          <w:sz w:val="18"/>
        </w:rPr>
        <w:t xml:space="preserve">Область: 16. САМООБСЛУЖИВАНИЕ: </w:t>
      </w:r>
      <w:r>
        <w:rPr>
          <w:rFonts w:ascii="Trebuchet MS" w:hAnsi="Trebuchet MS"/>
          <w:color w:val="231F20"/>
          <w:spacing w:val="-2"/>
          <w:w w:val="105"/>
          <w:sz w:val="18"/>
        </w:rPr>
        <w:t xml:space="preserve">ЕДА </w:t>
      </w:r>
      <w:r>
        <w:rPr>
          <w:rFonts w:ascii="Trebuchet MS" w:hAnsi="Trebuchet MS"/>
          <w:color w:val="231F20"/>
          <w:sz w:val="18"/>
        </w:rPr>
        <w:t xml:space="preserve">Поведение: </w:t>
      </w:r>
      <w:r>
        <w:rPr>
          <w:rFonts w:ascii="Trebuchet MS" w:hAnsi="Trebuchet MS"/>
          <w:color w:val="231F20"/>
          <w:spacing w:val="-8"/>
          <w:sz w:val="18"/>
        </w:rPr>
        <w:t xml:space="preserve">16P. </w:t>
      </w:r>
      <w:r>
        <w:rPr>
          <w:rFonts w:ascii="Trebuchet MS" w:hAnsi="Trebuchet MS"/>
          <w:color w:val="231F20"/>
          <w:sz w:val="18"/>
        </w:rPr>
        <w:t>БЕРЕТ ПИЩУ ЛОЖКОЙ ИЗ ТАРЕЛКИ</w:t>
      </w:r>
    </w:p>
    <w:p w14:paraId="48F19159" w14:textId="77777777" w:rsidR="003D61CA" w:rsidRDefault="003D61CA">
      <w:pPr>
        <w:pStyle w:val="BodyText"/>
        <w:spacing w:before="6"/>
        <w:rPr>
          <w:rFonts w:ascii="Trebuchet MS"/>
          <w:sz w:val="18"/>
        </w:rPr>
      </w:pPr>
    </w:p>
    <w:p w14:paraId="7661EA48" w14:textId="77777777" w:rsidR="003D61CA" w:rsidRDefault="00000000">
      <w:pPr>
        <w:pStyle w:val="BodyText"/>
        <w:ind w:left="119"/>
      </w:pPr>
      <w:r>
        <w:rPr>
          <w:b/>
          <w:i/>
          <w:color w:val="231F20"/>
          <w:w w:val="115"/>
        </w:rPr>
        <w:t xml:space="preserve">Материалы: </w:t>
      </w:r>
      <w:r>
        <w:rPr>
          <w:color w:val="231F20"/>
          <w:w w:val="115"/>
        </w:rPr>
        <w:t>Ложка, тарелка, разнообразная еда, которую можно легко зачерпнуть.</w:t>
      </w:r>
    </w:p>
    <w:p w14:paraId="2565BC07" w14:textId="77777777" w:rsidR="003D61CA" w:rsidRDefault="00000000">
      <w:pPr>
        <w:pStyle w:val="BodyText"/>
        <w:spacing w:before="3"/>
        <w:rPr>
          <w:sz w:val="13"/>
        </w:rPr>
      </w:pPr>
      <w:r>
        <w:pict w14:anchorId="4142A0E4">
          <v:line id="_x0000_s2331" style="position:absolute;z-index:251699712;mso-wrap-distance-left:0;mso-wrap-distance-right:0;mso-position-horizontal-relative:page" from="48pt,9.85pt" to="546.85pt,9.85pt" strokecolor="#231f20" strokeweight=".48pt">
            <w10:wrap type="topAndBottom" anchorx="page"/>
          </v:line>
        </w:pict>
      </w:r>
    </w:p>
    <w:p w14:paraId="4AEB135D" w14:textId="77777777" w:rsidR="003D61CA" w:rsidRDefault="00000000">
      <w:pPr>
        <w:pStyle w:val="Heading6"/>
        <w:spacing w:before="104"/>
      </w:pPr>
      <w:r>
        <w:rPr>
          <w:color w:val="231F20"/>
          <w:w w:val="115"/>
        </w:rPr>
        <w:t>Процедура и использование в повседневной жизни:</w:t>
      </w:r>
    </w:p>
    <w:p w14:paraId="3752A0D1" w14:textId="77777777" w:rsidR="003D61CA" w:rsidRDefault="00000000">
      <w:pPr>
        <w:pStyle w:val="BodyText"/>
        <w:spacing w:before="82" w:line="237" w:lineRule="auto"/>
        <w:ind w:left="911" w:right="138" w:firstLine="398"/>
        <w:jc w:val="both"/>
      </w:pPr>
      <w:r>
        <w:rPr>
          <w:color w:val="231F20"/>
          <w:w w:val="115"/>
        </w:rPr>
        <w:t>Поставьте перед ребенком тарелку с кашей, дайте ему ложку. Пусть начинает есть. Если ребенок еще плохо черпает ложкой кашу из тарелки, покажите ему, как это нужно делать.</w:t>
      </w:r>
    </w:p>
    <w:p w14:paraId="77F03715" w14:textId="77777777" w:rsidR="003D61CA" w:rsidRDefault="00000000">
      <w:pPr>
        <w:pStyle w:val="BodyText"/>
        <w:spacing w:line="237" w:lineRule="auto"/>
        <w:ind w:left="911" w:right="139" w:firstLine="398"/>
        <w:jc w:val="both"/>
      </w:pPr>
      <w:r>
        <w:rPr>
          <w:color w:val="231F20"/>
          <w:w w:val="115"/>
        </w:rPr>
        <w:t>Дайте ребенку побольше времени и возможностей для упражнения. Используй-</w:t>
      </w:r>
      <w:r>
        <w:rPr>
          <w:color w:val="231F20"/>
          <w:spacing w:val="63"/>
          <w:w w:val="115"/>
        </w:rPr>
        <w:t xml:space="preserve"> </w:t>
      </w:r>
      <w:r>
        <w:rPr>
          <w:color w:val="231F20"/>
          <w:w w:val="115"/>
        </w:rPr>
        <w:t>те такую пищу, которая не выливается из ложки (кашу, картофельное пюре).</w:t>
      </w:r>
    </w:p>
    <w:p w14:paraId="557E1391" w14:textId="77777777" w:rsidR="003D61CA" w:rsidRDefault="00000000">
      <w:pPr>
        <w:pStyle w:val="Heading6"/>
        <w:spacing w:before="167"/>
      </w:pPr>
      <w:r>
        <w:rPr>
          <w:color w:val="231F20"/>
          <w:w w:val="115"/>
        </w:rPr>
        <w:t>Адаптация процедуры:</w:t>
      </w:r>
    </w:p>
    <w:p w14:paraId="60C19417" w14:textId="77777777" w:rsidR="003D61CA" w:rsidRDefault="00000000">
      <w:pPr>
        <w:pStyle w:val="BodyText"/>
        <w:spacing w:before="82" w:line="237" w:lineRule="auto"/>
        <w:ind w:left="911" w:right="139" w:firstLine="398"/>
        <w:jc w:val="both"/>
      </w:pPr>
      <w:r>
        <w:rPr>
          <w:i/>
          <w:color w:val="231F20"/>
          <w:w w:val="115"/>
        </w:rPr>
        <w:t xml:space="preserve">Дети с нарушениями зрения: </w:t>
      </w:r>
      <w:r>
        <w:rPr>
          <w:color w:val="231F20"/>
          <w:w w:val="115"/>
        </w:rPr>
        <w:t>разрешите ребенку ощупывать еду одной рукой и держать ложку в другой. Тарелка с краями, которые помогают зачерпнуть ее содер- жимое, будет очень</w:t>
      </w:r>
      <w:r>
        <w:rPr>
          <w:color w:val="231F20"/>
          <w:spacing w:val="61"/>
          <w:w w:val="115"/>
        </w:rPr>
        <w:t xml:space="preserve"> </w:t>
      </w:r>
      <w:r>
        <w:rPr>
          <w:color w:val="231F20"/>
          <w:w w:val="115"/>
        </w:rPr>
        <w:t>полезна.</w:t>
      </w:r>
    </w:p>
    <w:p w14:paraId="7D5B1E34" w14:textId="77777777" w:rsidR="003D61CA" w:rsidRDefault="00000000">
      <w:pPr>
        <w:pStyle w:val="BodyText"/>
        <w:spacing w:line="237" w:lineRule="auto"/>
        <w:ind w:left="911" w:right="140" w:firstLine="398"/>
        <w:jc w:val="both"/>
      </w:pPr>
      <w:r>
        <w:pict w14:anchorId="3423159C">
          <v:line id="_x0000_s2330" style="position:absolute;left:0;text-align:left;z-index:251700736;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положите тонкую  резиновую  клеенку под тарелку, чтобы она не двигалась. Тарелка с краями, которые помогают зачер-</w:t>
      </w:r>
      <w:r>
        <w:rPr>
          <w:color w:val="231F20"/>
          <w:spacing w:val="63"/>
          <w:w w:val="115"/>
        </w:rPr>
        <w:t xml:space="preserve"> </w:t>
      </w:r>
      <w:r>
        <w:rPr>
          <w:color w:val="231F20"/>
          <w:w w:val="115"/>
        </w:rPr>
        <w:t>пнуть ее содержимое, будет очень полезна. Ложка должна быть приспособлена под</w:t>
      </w:r>
      <w:r>
        <w:rPr>
          <w:color w:val="231F20"/>
          <w:spacing w:val="63"/>
          <w:w w:val="115"/>
        </w:rPr>
        <w:t xml:space="preserve"> </w:t>
      </w:r>
      <w:r>
        <w:rPr>
          <w:color w:val="231F20"/>
          <w:w w:val="115"/>
        </w:rPr>
        <w:t>двигательные особенности ребенка. Проконсультируйтесь со специалистом, если</w:t>
      </w:r>
      <w:r>
        <w:rPr>
          <w:color w:val="231F20"/>
          <w:spacing w:val="63"/>
          <w:w w:val="115"/>
        </w:rPr>
        <w:t xml:space="preserve"> </w:t>
      </w:r>
      <w:r>
        <w:rPr>
          <w:color w:val="231F20"/>
          <w:w w:val="115"/>
        </w:rPr>
        <w:t>проблемы все же</w:t>
      </w:r>
      <w:r>
        <w:rPr>
          <w:color w:val="231F20"/>
          <w:spacing w:val="-5"/>
          <w:w w:val="115"/>
        </w:rPr>
        <w:t xml:space="preserve"> </w:t>
      </w:r>
      <w:r>
        <w:rPr>
          <w:color w:val="231F20"/>
          <w:w w:val="115"/>
        </w:rPr>
        <w:t>появляются.</w:t>
      </w:r>
    </w:p>
    <w:p w14:paraId="2BA2A7A7" w14:textId="77777777" w:rsidR="003D61CA" w:rsidRDefault="00000000">
      <w:pPr>
        <w:pStyle w:val="BodyText"/>
        <w:spacing w:before="144"/>
        <w:ind w:left="119"/>
      </w:pPr>
      <w:r>
        <w:rPr>
          <w:b/>
          <w:i/>
          <w:color w:val="231F20"/>
          <w:w w:val="115"/>
        </w:rPr>
        <w:t xml:space="preserve">Критерий: </w:t>
      </w:r>
      <w:r>
        <w:rPr>
          <w:color w:val="231F20"/>
          <w:w w:val="115"/>
        </w:rPr>
        <w:t>Ребенок зачерпывает еду ложкой из тарелки без посторонней помощи.</w:t>
      </w:r>
    </w:p>
    <w:p w14:paraId="1A0687C3" w14:textId="77777777" w:rsidR="003D61CA" w:rsidRDefault="003D61CA">
      <w:pPr>
        <w:pStyle w:val="BodyText"/>
        <w:rPr>
          <w:sz w:val="24"/>
        </w:rPr>
      </w:pPr>
    </w:p>
    <w:p w14:paraId="0793125E" w14:textId="77777777" w:rsidR="003D61CA" w:rsidRDefault="003D61CA">
      <w:pPr>
        <w:pStyle w:val="BodyText"/>
        <w:spacing w:before="3"/>
        <w:rPr>
          <w:sz w:val="21"/>
        </w:rPr>
      </w:pPr>
    </w:p>
    <w:p w14:paraId="3034616A"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6489DB00" w14:textId="77777777" w:rsidR="003D61CA" w:rsidRDefault="00000000">
      <w:pPr>
        <w:spacing w:before="7"/>
        <w:ind w:left="119"/>
        <w:rPr>
          <w:rFonts w:ascii="Trebuchet MS" w:hAnsi="Trebuchet MS"/>
          <w:sz w:val="18"/>
        </w:rPr>
      </w:pPr>
      <w:r>
        <w:rPr>
          <w:rFonts w:ascii="Trebuchet MS" w:hAnsi="Trebuchet MS"/>
          <w:color w:val="231F20"/>
          <w:sz w:val="18"/>
        </w:rPr>
        <w:t>Поведение: 16Q. ХОРОШО ЖУЕТ</w:t>
      </w:r>
    </w:p>
    <w:p w14:paraId="17A37162" w14:textId="77777777" w:rsidR="003D61CA" w:rsidRDefault="003D61CA">
      <w:pPr>
        <w:pStyle w:val="BodyText"/>
        <w:spacing w:before="11"/>
        <w:rPr>
          <w:rFonts w:ascii="Trebuchet MS"/>
          <w:sz w:val="18"/>
        </w:rPr>
      </w:pPr>
    </w:p>
    <w:p w14:paraId="74418308" w14:textId="77777777" w:rsidR="003D61CA" w:rsidRDefault="00000000">
      <w:pPr>
        <w:ind w:left="119"/>
      </w:pPr>
      <w:r>
        <w:rPr>
          <w:b/>
          <w:i/>
          <w:color w:val="231F20"/>
          <w:w w:val="115"/>
        </w:rPr>
        <w:t xml:space="preserve">Материалы: </w:t>
      </w:r>
      <w:r>
        <w:rPr>
          <w:color w:val="231F20"/>
          <w:w w:val="115"/>
        </w:rPr>
        <w:t>Разнообразная еда.</w:t>
      </w:r>
    </w:p>
    <w:p w14:paraId="104CC039" w14:textId="77777777" w:rsidR="003D61CA" w:rsidRDefault="00000000">
      <w:pPr>
        <w:pStyle w:val="BodyText"/>
        <w:spacing w:before="4"/>
        <w:rPr>
          <w:sz w:val="13"/>
        </w:rPr>
      </w:pPr>
      <w:r>
        <w:pict w14:anchorId="4100BFCA">
          <v:line id="_x0000_s2329" style="position:absolute;z-index:251701760;mso-wrap-distance-left:0;mso-wrap-distance-right:0;mso-position-horizontal-relative:page" from="48pt,9.9pt" to="546.85pt,9.9pt" strokecolor="#231f20" strokeweight=".48pt">
            <w10:wrap type="topAndBottom" anchorx="page"/>
          </v:line>
        </w:pict>
      </w:r>
    </w:p>
    <w:p w14:paraId="6B76F6FD" w14:textId="77777777" w:rsidR="003D61CA" w:rsidRDefault="00000000">
      <w:pPr>
        <w:pStyle w:val="Heading6"/>
        <w:spacing w:before="104"/>
      </w:pPr>
      <w:r>
        <w:rPr>
          <w:color w:val="231F20"/>
          <w:w w:val="115"/>
        </w:rPr>
        <w:t>Процедура и использование в повседневной жизни:</w:t>
      </w:r>
    </w:p>
    <w:p w14:paraId="4DEE2F29" w14:textId="77777777" w:rsidR="003D61CA" w:rsidRDefault="00000000">
      <w:pPr>
        <w:pStyle w:val="BodyText"/>
        <w:spacing w:before="80"/>
        <w:ind w:left="911" w:firstLine="398"/>
      </w:pPr>
      <w:r>
        <w:rPr>
          <w:color w:val="231F20"/>
          <w:w w:val="115"/>
        </w:rPr>
        <w:t>Давайте ребенку пищу разной консистенции и пищу, содержащую мелкие ко- мочки.</w:t>
      </w:r>
    </w:p>
    <w:p w14:paraId="45941D6C" w14:textId="77777777" w:rsidR="003D61CA" w:rsidRDefault="003D61CA">
      <w:pPr>
        <w:sectPr w:rsidR="003D61CA">
          <w:pgSz w:w="11910" w:h="16840"/>
          <w:pgMar w:top="1440" w:right="820" w:bottom="280" w:left="840" w:header="1250" w:footer="0" w:gutter="0"/>
          <w:cols w:space="720"/>
        </w:sectPr>
      </w:pPr>
    </w:p>
    <w:p w14:paraId="5E3996CB" w14:textId="77777777" w:rsidR="003D61CA" w:rsidRDefault="003D61CA">
      <w:pPr>
        <w:pStyle w:val="BodyText"/>
        <w:spacing w:before="2"/>
        <w:rPr>
          <w:sz w:val="28"/>
        </w:rPr>
      </w:pPr>
    </w:p>
    <w:p w14:paraId="625ACC6D" w14:textId="77777777" w:rsidR="003D61CA" w:rsidRDefault="00000000">
      <w:pPr>
        <w:pStyle w:val="BodyText"/>
        <w:spacing w:before="90" w:line="237" w:lineRule="auto"/>
        <w:ind w:left="913" w:right="149" w:firstLine="396"/>
        <w:jc w:val="both"/>
      </w:pPr>
      <w:r>
        <w:rPr>
          <w:color w:val="231F20"/>
          <w:w w:val="115"/>
        </w:rPr>
        <w:t>Как</w:t>
      </w:r>
      <w:r>
        <w:rPr>
          <w:color w:val="231F20"/>
          <w:spacing w:val="-22"/>
          <w:w w:val="115"/>
        </w:rPr>
        <w:t xml:space="preserve"> </w:t>
      </w:r>
      <w:r>
        <w:rPr>
          <w:color w:val="231F20"/>
          <w:w w:val="115"/>
        </w:rPr>
        <w:t>только</w:t>
      </w:r>
      <w:r>
        <w:rPr>
          <w:color w:val="231F20"/>
          <w:spacing w:val="-22"/>
          <w:w w:val="115"/>
        </w:rPr>
        <w:t xml:space="preserve"> </w:t>
      </w:r>
      <w:r>
        <w:rPr>
          <w:color w:val="231F20"/>
          <w:w w:val="115"/>
        </w:rPr>
        <w:t>ребенок</w:t>
      </w:r>
      <w:r>
        <w:rPr>
          <w:color w:val="231F20"/>
          <w:spacing w:val="-22"/>
          <w:w w:val="115"/>
        </w:rPr>
        <w:t xml:space="preserve"> </w:t>
      </w:r>
      <w:r>
        <w:rPr>
          <w:color w:val="231F20"/>
          <w:w w:val="115"/>
        </w:rPr>
        <w:t>начал</w:t>
      </w:r>
      <w:r>
        <w:rPr>
          <w:color w:val="231F20"/>
          <w:spacing w:val="-22"/>
          <w:w w:val="115"/>
        </w:rPr>
        <w:t xml:space="preserve"> </w:t>
      </w:r>
      <w:r>
        <w:rPr>
          <w:color w:val="231F20"/>
          <w:w w:val="115"/>
        </w:rPr>
        <w:t>жевать,</w:t>
      </w:r>
      <w:r>
        <w:rPr>
          <w:color w:val="231F20"/>
          <w:spacing w:val="-22"/>
          <w:w w:val="115"/>
        </w:rPr>
        <w:t xml:space="preserve"> </w:t>
      </w:r>
      <w:r>
        <w:rPr>
          <w:color w:val="231F20"/>
          <w:w w:val="115"/>
        </w:rPr>
        <w:t>стимулируйте</w:t>
      </w:r>
      <w:r>
        <w:rPr>
          <w:color w:val="231F20"/>
          <w:spacing w:val="-22"/>
          <w:w w:val="115"/>
        </w:rPr>
        <w:t xml:space="preserve"> </w:t>
      </w:r>
      <w:r>
        <w:rPr>
          <w:color w:val="231F20"/>
          <w:w w:val="115"/>
        </w:rPr>
        <w:t>жевание,</w:t>
      </w:r>
      <w:r>
        <w:rPr>
          <w:color w:val="231F20"/>
          <w:spacing w:val="-22"/>
          <w:w w:val="115"/>
        </w:rPr>
        <w:t xml:space="preserve"> </w:t>
      </w:r>
      <w:r>
        <w:rPr>
          <w:color w:val="231F20"/>
          <w:w w:val="115"/>
        </w:rPr>
        <w:t>давая</w:t>
      </w:r>
      <w:r>
        <w:rPr>
          <w:color w:val="231F20"/>
          <w:spacing w:val="-22"/>
          <w:w w:val="115"/>
        </w:rPr>
        <w:t xml:space="preserve"> </w:t>
      </w:r>
      <w:r>
        <w:rPr>
          <w:color w:val="231F20"/>
          <w:w w:val="115"/>
        </w:rPr>
        <w:t>ему</w:t>
      </w:r>
      <w:r>
        <w:rPr>
          <w:color w:val="231F20"/>
          <w:spacing w:val="-22"/>
          <w:w w:val="115"/>
        </w:rPr>
        <w:t xml:space="preserve"> </w:t>
      </w:r>
      <w:r>
        <w:rPr>
          <w:color w:val="231F20"/>
          <w:w w:val="115"/>
        </w:rPr>
        <w:t>полоски</w:t>
      </w:r>
      <w:r>
        <w:rPr>
          <w:color w:val="231F20"/>
          <w:spacing w:val="-22"/>
          <w:w w:val="115"/>
        </w:rPr>
        <w:t xml:space="preserve"> </w:t>
      </w:r>
      <w:r>
        <w:rPr>
          <w:color w:val="231F20"/>
          <w:w w:val="115"/>
        </w:rPr>
        <w:t>твер- дой</w:t>
      </w:r>
      <w:r>
        <w:rPr>
          <w:color w:val="231F20"/>
          <w:spacing w:val="-9"/>
          <w:w w:val="115"/>
        </w:rPr>
        <w:t xml:space="preserve"> </w:t>
      </w:r>
      <w:r>
        <w:rPr>
          <w:color w:val="231F20"/>
          <w:w w:val="115"/>
        </w:rPr>
        <w:t>пищи.</w:t>
      </w:r>
      <w:r>
        <w:rPr>
          <w:color w:val="231F20"/>
          <w:spacing w:val="-9"/>
          <w:w w:val="115"/>
        </w:rPr>
        <w:t xml:space="preserve"> </w:t>
      </w:r>
      <w:r>
        <w:rPr>
          <w:color w:val="231F20"/>
          <w:w w:val="115"/>
        </w:rPr>
        <w:t>Например,</w:t>
      </w:r>
      <w:r>
        <w:rPr>
          <w:color w:val="231F20"/>
          <w:spacing w:val="-9"/>
          <w:w w:val="115"/>
        </w:rPr>
        <w:t xml:space="preserve"> </w:t>
      </w:r>
      <w:r>
        <w:rPr>
          <w:color w:val="231F20"/>
          <w:w w:val="115"/>
        </w:rPr>
        <w:t>это</w:t>
      </w:r>
      <w:r>
        <w:rPr>
          <w:color w:val="231F20"/>
          <w:spacing w:val="-8"/>
          <w:w w:val="115"/>
        </w:rPr>
        <w:t xml:space="preserve"> </w:t>
      </w:r>
      <w:r>
        <w:rPr>
          <w:color w:val="231F20"/>
          <w:w w:val="115"/>
        </w:rPr>
        <w:t>могут</w:t>
      </w:r>
      <w:r>
        <w:rPr>
          <w:color w:val="231F20"/>
          <w:spacing w:val="-9"/>
          <w:w w:val="115"/>
        </w:rPr>
        <w:t xml:space="preserve"> </w:t>
      </w:r>
      <w:r>
        <w:rPr>
          <w:color w:val="231F20"/>
          <w:w w:val="115"/>
        </w:rPr>
        <w:t>быть</w:t>
      </w:r>
      <w:r>
        <w:rPr>
          <w:color w:val="231F20"/>
          <w:spacing w:val="-9"/>
          <w:w w:val="115"/>
        </w:rPr>
        <w:t xml:space="preserve"> </w:t>
      </w:r>
      <w:r>
        <w:rPr>
          <w:color w:val="231F20"/>
          <w:w w:val="115"/>
        </w:rPr>
        <w:t>ломтики</w:t>
      </w:r>
      <w:r>
        <w:rPr>
          <w:color w:val="231F20"/>
          <w:spacing w:val="-8"/>
          <w:w w:val="115"/>
        </w:rPr>
        <w:t xml:space="preserve"> </w:t>
      </w:r>
      <w:r>
        <w:rPr>
          <w:color w:val="231F20"/>
          <w:w w:val="115"/>
        </w:rPr>
        <w:t>сыра</w:t>
      </w:r>
      <w:r>
        <w:rPr>
          <w:color w:val="231F20"/>
          <w:spacing w:val="-9"/>
          <w:w w:val="115"/>
        </w:rPr>
        <w:t xml:space="preserve"> </w:t>
      </w:r>
      <w:r>
        <w:rPr>
          <w:color w:val="231F20"/>
          <w:w w:val="115"/>
        </w:rPr>
        <w:t>или</w:t>
      </w:r>
      <w:r>
        <w:rPr>
          <w:color w:val="231F20"/>
          <w:spacing w:val="-9"/>
          <w:w w:val="115"/>
        </w:rPr>
        <w:t xml:space="preserve"> </w:t>
      </w:r>
      <w:r>
        <w:rPr>
          <w:color w:val="231F20"/>
          <w:w w:val="115"/>
        </w:rPr>
        <w:t>недоваренной</w:t>
      </w:r>
      <w:r>
        <w:rPr>
          <w:color w:val="231F20"/>
          <w:spacing w:val="-9"/>
          <w:w w:val="115"/>
        </w:rPr>
        <w:t xml:space="preserve"> </w:t>
      </w:r>
      <w:r>
        <w:rPr>
          <w:color w:val="231F20"/>
          <w:w w:val="115"/>
        </w:rPr>
        <w:t>моркови.</w:t>
      </w:r>
    </w:p>
    <w:p w14:paraId="506153E7" w14:textId="77777777" w:rsidR="003D61CA" w:rsidRDefault="00000000">
      <w:pPr>
        <w:pStyle w:val="BodyText"/>
        <w:spacing w:line="237" w:lineRule="auto"/>
        <w:ind w:left="913" w:right="137" w:firstLine="396"/>
        <w:jc w:val="both"/>
      </w:pPr>
      <w:r>
        <w:rPr>
          <w:color w:val="231F20"/>
          <w:w w:val="115"/>
        </w:rPr>
        <w:t>Если нужно держите один конец такого ломтика в своей руке, когда ребенок жует его с другой стороны. Передвигайте этот ломтик во рту ребенка, чтобы стиму- лировать вертикальные, горизонтальные и круговые движения нижней челюсти.</w:t>
      </w:r>
    </w:p>
    <w:p w14:paraId="40DCAABF" w14:textId="77777777" w:rsidR="003D61CA" w:rsidRDefault="00000000">
      <w:pPr>
        <w:pStyle w:val="BodyText"/>
        <w:spacing w:line="237" w:lineRule="auto"/>
        <w:ind w:left="913" w:right="142" w:firstLine="396"/>
        <w:jc w:val="both"/>
      </w:pPr>
      <w:r>
        <w:rPr>
          <w:color w:val="231F20"/>
          <w:w w:val="115"/>
        </w:rPr>
        <w:t>Применяйте такие действия во время каждой еды, если это не вызывает протес-</w:t>
      </w:r>
      <w:r>
        <w:rPr>
          <w:color w:val="231F20"/>
          <w:spacing w:val="63"/>
          <w:w w:val="115"/>
        </w:rPr>
        <w:t xml:space="preserve"> </w:t>
      </w:r>
      <w:r>
        <w:rPr>
          <w:color w:val="231F20"/>
          <w:w w:val="115"/>
        </w:rPr>
        <w:t>тов ребенка.</w:t>
      </w:r>
    </w:p>
    <w:p w14:paraId="6C8F3574" w14:textId="77777777" w:rsidR="003D61CA" w:rsidRDefault="00000000">
      <w:pPr>
        <w:pStyle w:val="Heading6"/>
        <w:spacing w:before="165"/>
      </w:pPr>
      <w:r>
        <w:rPr>
          <w:color w:val="231F20"/>
          <w:w w:val="115"/>
        </w:rPr>
        <w:t>Адаптация процедуры:</w:t>
      </w:r>
    </w:p>
    <w:p w14:paraId="4D029BB3" w14:textId="77777777" w:rsidR="003D61CA" w:rsidRDefault="00000000">
      <w:pPr>
        <w:pStyle w:val="BodyText"/>
        <w:spacing w:before="85" w:line="237" w:lineRule="auto"/>
        <w:ind w:left="913" w:right="138" w:firstLine="396"/>
        <w:jc w:val="both"/>
      </w:pPr>
      <w:r>
        <w:pict w14:anchorId="54CA721C">
          <v:line id="_x0000_s2328" style="position:absolute;left:0;text-align:left;z-index:251702784;mso-wrap-distance-left:0;mso-wrap-distance-right:0;mso-position-horizontal-relative:page" from="47.95pt,72.7pt" to="546.8pt,72.7pt" strokecolor="#231f20" strokeweight=".48pt">
            <w10:wrap type="topAndBottom" anchorx="page"/>
          </v:line>
        </w:pict>
      </w:r>
      <w:r>
        <w:rPr>
          <w:i/>
          <w:color w:val="231F20"/>
          <w:w w:val="115"/>
        </w:rPr>
        <w:t xml:space="preserve">Дети с двигательными нарушениями: </w:t>
      </w:r>
      <w:r>
        <w:rPr>
          <w:color w:val="231F20"/>
          <w:w w:val="115"/>
        </w:rPr>
        <w:t>подносите ложку с разных сторон к рту ребенка. Немного надавите на нижнюю десну или зубы, если нужно. Если ребенок не реагирует, попробуйте слегка надавить на челюсть рукой, чтобы физически под- сказать ему. Проконсультируйтесь со специалистом, если трудности все же будут продолжаться.</w:t>
      </w:r>
    </w:p>
    <w:p w14:paraId="781C05E7" w14:textId="77777777" w:rsidR="003D61CA" w:rsidRDefault="00000000">
      <w:pPr>
        <w:spacing w:before="147"/>
        <w:ind w:left="119"/>
      </w:pPr>
      <w:r>
        <w:rPr>
          <w:b/>
          <w:i/>
          <w:color w:val="231F20"/>
          <w:w w:val="115"/>
        </w:rPr>
        <w:t xml:space="preserve">Критерий: </w:t>
      </w:r>
      <w:r>
        <w:rPr>
          <w:color w:val="231F20"/>
          <w:w w:val="115"/>
        </w:rPr>
        <w:t>Ребенок нормально жует разную еду.</w:t>
      </w:r>
    </w:p>
    <w:p w14:paraId="661B73FD" w14:textId="77777777" w:rsidR="003D61CA" w:rsidRDefault="003D61CA">
      <w:pPr>
        <w:pStyle w:val="BodyText"/>
        <w:rPr>
          <w:sz w:val="24"/>
        </w:rPr>
      </w:pPr>
    </w:p>
    <w:p w14:paraId="463DA187" w14:textId="77777777" w:rsidR="003D61CA" w:rsidRDefault="003D61CA">
      <w:pPr>
        <w:pStyle w:val="BodyText"/>
        <w:spacing w:before="2"/>
        <w:rPr>
          <w:sz w:val="21"/>
        </w:rPr>
      </w:pPr>
    </w:p>
    <w:p w14:paraId="456A921B"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2473FC63" w14:textId="77777777" w:rsidR="003D61CA" w:rsidRDefault="00000000">
      <w:pPr>
        <w:spacing w:before="7"/>
        <w:ind w:left="119"/>
        <w:rPr>
          <w:rFonts w:ascii="Trebuchet MS" w:hAnsi="Trebuchet MS"/>
          <w:sz w:val="18"/>
        </w:rPr>
      </w:pPr>
      <w:r>
        <w:rPr>
          <w:rFonts w:ascii="Trebuchet MS" w:hAnsi="Trebuchet MS"/>
          <w:color w:val="231F20"/>
          <w:sz w:val="18"/>
        </w:rPr>
        <w:t>Поведение: 16R. БОЛЬШЕ НЕ СОСЕТ ГРУДЬ ИЛИ БУТЫЛОЧКУ</w:t>
      </w:r>
    </w:p>
    <w:p w14:paraId="10A62EFF" w14:textId="77777777" w:rsidR="003D61CA" w:rsidRDefault="003D61CA">
      <w:pPr>
        <w:pStyle w:val="BodyText"/>
        <w:rPr>
          <w:rFonts w:ascii="Trebuchet MS"/>
          <w:sz w:val="19"/>
        </w:rPr>
      </w:pPr>
    </w:p>
    <w:p w14:paraId="5265959F" w14:textId="77777777" w:rsidR="003D61CA" w:rsidRDefault="00000000">
      <w:pPr>
        <w:ind w:left="119"/>
      </w:pPr>
      <w:r>
        <w:rPr>
          <w:b/>
          <w:i/>
          <w:color w:val="231F20"/>
          <w:w w:val="115"/>
        </w:rPr>
        <w:t xml:space="preserve">Материалы: </w:t>
      </w:r>
      <w:r>
        <w:rPr>
          <w:color w:val="231F20"/>
          <w:w w:val="115"/>
        </w:rPr>
        <w:t>Не требуются</w:t>
      </w:r>
    </w:p>
    <w:p w14:paraId="1E29DC51" w14:textId="77777777" w:rsidR="003D61CA" w:rsidRDefault="00000000">
      <w:pPr>
        <w:pStyle w:val="BodyText"/>
        <w:spacing w:before="4"/>
        <w:rPr>
          <w:sz w:val="13"/>
        </w:rPr>
      </w:pPr>
      <w:r>
        <w:pict w14:anchorId="7588922E">
          <v:line id="_x0000_s2327" style="position:absolute;z-index:251703808;mso-wrap-distance-left:0;mso-wrap-distance-right:0;mso-position-horizontal-relative:page" from="47.95pt,9.9pt" to="546.8pt,9.9pt" strokecolor="#231f20" strokeweight=".48pt">
            <w10:wrap type="topAndBottom" anchorx="page"/>
          </v:line>
        </w:pict>
      </w:r>
    </w:p>
    <w:p w14:paraId="46F5C3F3" w14:textId="77777777" w:rsidR="003D61CA" w:rsidRDefault="00000000">
      <w:pPr>
        <w:pStyle w:val="Heading6"/>
      </w:pPr>
      <w:r>
        <w:rPr>
          <w:color w:val="231F20"/>
          <w:w w:val="115"/>
        </w:rPr>
        <w:t>Процедура</w:t>
      </w:r>
      <w:r>
        <w:rPr>
          <w:color w:val="231F20"/>
          <w:spacing w:val="-30"/>
          <w:w w:val="115"/>
        </w:rPr>
        <w:t xml:space="preserve"> </w:t>
      </w:r>
      <w:r>
        <w:rPr>
          <w:color w:val="231F20"/>
          <w:w w:val="115"/>
        </w:rPr>
        <w:t>и</w:t>
      </w:r>
      <w:r>
        <w:rPr>
          <w:color w:val="231F20"/>
          <w:spacing w:val="-30"/>
          <w:w w:val="115"/>
        </w:rPr>
        <w:t xml:space="preserve"> </w:t>
      </w:r>
      <w:r>
        <w:rPr>
          <w:color w:val="231F20"/>
          <w:w w:val="115"/>
        </w:rPr>
        <w:t>использование</w:t>
      </w:r>
      <w:r>
        <w:rPr>
          <w:color w:val="231F20"/>
          <w:spacing w:val="-29"/>
          <w:w w:val="115"/>
        </w:rPr>
        <w:t xml:space="preserve"> </w:t>
      </w:r>
      <w:r>
        <w:rPr>
          <w:color w:val="231F20"/>
          <w:w w:val="115"/>
        </w:rPr>
        <w:t>в</w:t>
      </w:r>
      <w:r>
        <w:rPr>
          <w:color w:val="231F20"/>
          <w:spacing w:val="-30"/>
          <w:w w:val="115"/>
        </w:rPr>
        <w:t xml:space="preserve"> </w:t>
      </w:r>
      <w:r>
        <w:rPr>
          <w:color w:val="231F20"/>
          <w:w w:val="115"/>
        </w:rPr>
        <w:t>повседневной</w:t>
      </w:r>
      <w:r>
        <w:rPr>
          <w:color w:val="231F20"/>
          <w:spacing w:val="-29"/>
          <w:w w:val="115"/>
        </w:rPr>
        <w:t xml:space="preserve"> </w:t>
      </w:r>
      <w:r>
        <w:rPr>
          <w:color w:val="231F20"/>
          <w:spacing w:val="-2"/>
          <w:w w:val="115"/>
        </w:rPr>
        <w:t>жизни:</w:t>
      </w:r>
    </w:p>
    <w:p w14:paraId="5D6B27C7" w14:textId="77777777" w:rsidR="003D61CA" w:rsidRDefault="00000000">
      <w:pPr>
        <w:pStyle w:val="BodyText"/>
        <w:spacing w:before="85" w:line="237" w:lineRule="auto"/>
        <w:ind w:left="913" w:right="142" w:firstLine="396"/>
        <w:jc w:val="both"/>
      </w:pPr>
      <w:r>
        <w:rPr>
          <w:color w:val="231F20"/>
          <w:w w:val="115"/>
        </w:rPr>
        <w:t>По мере того, как ребенок привыкает пить из чашки, сокращайте время корм-</w:t>
      </w:r>
      <w:r>
        <w:rPr>
          <w:color w:val="231F20"/>
          <w:spacing w:val="63"/>
          <w:w w:val="115"/>
        </w:rPr>
        <w:t xml:space="preserve"> </w:t>
      </w:r>
      <w:r>
        <w:rPr>
          <w:color w:val="231F20"/>
          <w:spacing w:val="2"/>
          <w:w w:val="115"/>
        </w:rPr>
        <w:t xml:space="preserve">ления грудью </w:t>
      </w:r>
      <w:r>
        <w:rPr>
          <w:color w:val="231F20"/>
          <w:w w:val="115"/>
        </w:rPr>
        <w:t xml:space="preserve">и </w:t>
      </w:r>
      <w:r>
        <w:rPr>
          <w:color w:val="231F20"/>
          <w:spacing w:val="2"/>
          <w:w w:val="115"/>
        </w:rPr>
        <w:t xml:space="preserve">количество жидкости, которое </w:t>
      </w:r>
      <w:r>
        <w:rPr>
          <w:color w:val="231F20"/>
          <w:w w:val="115"/>
        </w:rPr>
        <w:t xml:space="preserve">он </w:t>
      </w:r>
      <w:r>
        <w:rPr>
          <w:color w:val="231F20"/>
          <w:spacing w:val="2"/>
          <w:w w:val="115"/>
        </w:rPr>
        <w:t xml:space="preserve">получает </w:t>
      </w:r>
      <w:r>
        <w:rPr>
          <w:color w:val="231F20"/>
          <w:w w:val="115"/>
        </w:rPr>
        <w:t xml:space="preserve">из </w:t>
      </w:r>
      <w:r>
        <w:rPr>
          <w:color w:val="231F20"/>
          <w:spacing w:val="2"/>
          <w:w w:val="115"/>
        </w:rPr>
        <w:t xml:space="preserve">бутылочки. </w:t>
      </w:r>
      <w:r>
        <w:rPr>
          <w:color w:val="231F20"/>
          <w:w w:val="115"/>
        </w:rPr>
        <w:t xml:space="preserve">Но </w:t>
      </w:r>
      <w:r>
        <w:rPr>
          <w:color w:val="231F20"/>
          <w:spacing w:val="3"/>
          <w:w w:val="115"/>
        </w:rPr>
        <w:t xml:space="preserve">не </w:t>
      </w:r>
      <w:r>
        <w:rPr>
          <w:color w:val="231F20"/>
          <w:w w:val="115"/>
        </w:rPr>
        <w:t>сокращайте время общения и физического контакта с ребенком. Ребенку очень нуж- но,</w:t>
      </w:r>
      <w:r>
        <w:rPr>
          <w:color w:val="231F20"/>
          <w:spacing w:val="14"/>
          <w:w w:val="115"/>
        </w:rPr>
        <w:t xml:space="preserve"> </w:t>
      </w:r>
      <w:r>
        <w:rPr>
          <w:color w:val="231F20"/>
          <w:w w:val="115"/>
        </w:rPr>
        <w:t>чтобы</w:t>
      </w:r>
      <w:r>
        <w:rPr>
          <w:color w:val="231F20"/>
          <w:spacing w:val="15"/>
          <w:w w:val="115"/>
        </w:rPr>
        <w:t xml:space="preserve"> </w:t>
      </w:r>
      <w:r>
        <w:rPr>
          <w:color w:val="231F20"/>
          <w:w w:val="115"/>
        </w:rPr>
        <w:t>вы</w:t>
      </w:r>
      <w:r>
        <w:rPr>
          <w:color w:val="231F20"/>
          <w:spacing w:val="15"/>
          <w:w w:val="115"/>
        </w:rPr>
        <w:t xml:space="preserve"> </w:t>
      </w:r>
      <w:r>
        <w:rPr>
          <w:color w:val="231F20"/>
          <w:w w:val="115"/>
        </w:rPr>
        <w:t>его</w:t>
      </w:r>
      <w:r>
        <w:rPr>
          <w:color w:val="231F20"/>
          <w:spacing w:val="15"/>
          <w:w w:val="115"/>
        </w:rPr>
        <w:t xml:space="preserve"> </w:t>
      </w:r>
      <w:r>
        <w:rPr>
          <w:color w:val="231F20"/>
          <w:w w:val="115"/>
        </w:rPr>
        <w:t>ласкали</w:t>
      </w:r>
      <w:r>
        <w:rPr>
          <w:color w:val="231F20"/>
          <w:spacing w:val="14"/>
          <w:w w:val="115"/>
        </w:rPr>
        <w:t xml:space="preserve"> </w:t>
      </w:r>
      <w:r>
        <w:rPr>
          <w:color w:val="231F20"/>
          <w:w w:val="115"/>
        </w:rPr>
        <w:t>и</w:t>
      </w:r>
      <w:r>
        <w:rPr>
          <w:color w:val="231F20"/>
          <w:spacing w:val="15"/>
          <w:w w:val="115"/>
        </w:rPr>
        <w:t xml:space="preserve"> </w:t>
      </w:r>
      <w:r>
        <w:rPr>
          <w:color w:val="231F20"/>
          <w:w w:val="115"/>
        </w:rPr>
        <w:t>возились</w:t>
      </w:r>
      <w:r>
        <w:rPr>
          <w:color w:val="231F20"/>
          <w:spacing w:val="15"/>
          <w:w w:val="115"/>
        </w:rPr>
        <w:t xml:space="preserve"> </w:t>
      </w:r>
      <w:r>
        <w:rPr>
          <w:color w:val="231F20"/>
          <w:w w:val="115"/>
        </w:rPr>
        <w:t>с</w:t>
      </w:r>
      <w:r>
        <w:rPr>
          <w:color w:val="231F20"/>
          <w:spacing w:val="15"/>
          <w:w w:val="115"/>
        </w:rPr>
        <w:t xml:space="preserve"> </w:t>
      </w:r>
      <w:r>
        <w:rPr>
          <w:color w:val="231F20"/>
          <w:w w:val="115"/>
        </w:rPr>
        <w:t>ним.</w:t>
      </w:r>
    </w:p>
    <w:p w14:paraId="72E1E9B6" w14:textId="77777777" w:rsidR="003D61CA" w:rsidRDefault="00000000">
      <w:pPr>
        <w:spacing w:before="16" w:line="261" w:lineRule="auto"/>
        <w:ind w:left="1309" w:right="141" w:firstLine="398"/>
        <w:jc w:val="both"/>
        <w:rPr>
          <w:sz w:val="20"/>
        </w:rPr>
      </w:pPr>
      <w:r>
        <w:rPr>
          <w:b/>
          <w:i/>
          <w:color w:val="231F20"/>
          <w:w w:val="115"/>
          <w:sz w:val="20"/>
        </w:rPr>
        <w:t xml:space="preserve">Примечание: </w:t>
      </w:r>
      <w:r>
        <w:rPr>
          <w:color w:val="231F20"/>
          <w:w w:val="115"/>
          <w:sz w:val="20"/>
        </w:rPr>
        <w:t xml:space="preserve">Возраст ребенка, когда его окончательно отучают от бутылочки </w:t>
      </w:r>
      <w:r>
        <w:rPr>
          <w:color w:val="231F20"/>
          <w:spacing w:val="2"/>
          <w:w w:val="115"/>
          <w:sz w:val="20"/>
        </w:rPr>
        <w:t xml:space="preserve">или </w:t>
      </w:r>
      <w:r>
        <w:rPr>
          <w:color w:val="231F20"/>
          <w:w w:val="115"/>
          <w:sz w:val="20"/>
        </w:rPr>
        <w:t>груди, очень сильно варьируется. Многие врачи считают, что это должно происходить примерно в 12 месяцев. Однако если у ребенка есть признаки двигательных нарушений  в области рта, кормление из бутылочки, возможно, надо продолжать. Следует посовето- ваться со</w:t>
      </w:r>
      <w:r>
        <w:rPr>
          <w:color w:val="231F20"/>
          <w:spacing w:val="-23"/>
          <w:w w:val="115"/>
          <w:sz w:val="20"/>
        </w:rPr>
        <w:t xml:space="preserve"> </w:t>
      </w:r>
      <w:r>
        <w:rPr>
          <w:color w:val="231F20"/>
          <w:w w:val="115"/>
          <w:sz w:val="20"/>
        </w:rPr>
        <w:t>специалистом.</w:t>
      </w:r>
    </w:p>
    <w:p w14:paraId="5FCFE4F3" w14:textId="77777777" w:rsidR="003D61CA" w:rsidRDefault="00000000">
      <w:pPr>
        <w:pStyle w:val="Heading6"/>
        <w:spacing w:before="146"/>
      </w:pPr>
      <w:r>
        <w:rPr>
          <w:color w:val="231F20"/>
          <w:w w:val="115"/>
        </w:rPr>
        <w:t>Адаптация процедуры:</w:t>
      </w:r>
    </w:p>
    <w:p w14:paraId="458F259A" w14:textId="77777777" w:rsidR="003D61CA" w:rsidRDefault="00000000">
      <w:pPr>
        <w:pStyle w:val="BodyText"/>
        <w:spacing w:before="85" w:line="237" w:lineRule="auto"/>
        <w:ind w:left="913" w:right="140" w:firstLine="396"/>
        <w:jc w:val="both"/>
      </w:pPr>
      <w:r>
        <w:pict w14:anchorId="135CF223">
          <v:line id="_x0000_s2326" style="position:absolute;left:0;text-align:left;z-index:251704832;mso-wrap-distance-left:0;mso-wrap-distance-right:0;mso-position-horizontal-relative:page" from="47.95pt,47.8pt" to="546.8pt,47.8pt" strokecolor="#231f20" strokeweight=".48pt">
            <w10:wrap type="topAndBottom" anchorx="page"/>
          </v:line>
        </w:pict>
      </w:r>
      <w:r>
        <w:rPr>
          <w:i/>
          <w:color w:val="231F20"/>
          <w:w w:val="115"/>
        </w:rPr>
        <w:t>Дети</w:t>
      </w:r>
      <w:r>
        <w:rPr>
          <w:i/>
          <w:color w:val="231F20"/>
          <w:spacing w:val="-10"/>
          <w:w w:val="115"/>
        </w:rPr>
        <w:t xml:space="preserve"> </w:t>
      </w:r>
      <w:r>
        <w:rPr>
          <w:i/>
          <w:color w:val="231F20"/>
          <w:w w:val="115"/>
        </w:rPr>
        <w:t>с</w:t>
      </w:r>
      <w:r>
        <w:rPr>
          <w:i/>
          <w:color w:val="231F20"/>
          <w:spacing w:val="-10"/>
          <w:w w:val="115"/>
        </w:rPr>
        <w:t xml:space="preserve"> </w:t>
      </w:r>
      <w:r>
        <w:rPr>
          <w:i/>
          <w:color w:val="231F20"/>
          <w:w w:val="115"/>
        </w:rPr>
        <w:t>двигательными</w:t>
      </w:r>
      <w:r>
        <w:rPr>
          <w:i/>
          <w:color w:val="231F20"/>
          <w:spacing w:val="-9"/>
          <w:w w:val="115"/>
        </w:rPr>
        <w:t xml:space="preserve"> </w:t>
      </w:r>
      <w:r>
        <w:rPr>
          <w:i/>
          <w:color w:val="231F20"/>
          <w:w w:val="115"/>
        </w:rPr>
        <w:t>нарушениями:</w:t>
      </w:r>
      <w:r>
        <w:rPr>
          <w:i/>
          <w:color w:val="231F20"/>
          <w:spacing w:val="-11"/>
          <w:w w:val="115"/>
        </w:rPr>
        <w:t xml:space="preserve"> </w:t>
      </w:r>
      <w:r>
        <w:rPr>
          <w:color w:val="231F20"/>
          <w:w w:val="115"/>
        </w:rPr>
        <w:t>если</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с</w:t>
      </w:r>
      <w:r>
        <w:rPr>
          <w:color w:val="231F20"/>
          <w:spacing w:val="-9"/>
          <w:w w:val="115"/>
        </w:rPr>
        <w:t xml:space="preserve"> </w:t>
      </w:r>
      <w:r>
        <w:rPr>
          <w:color w:val="231F20"/>
          <w:w w:val="115"/>
        </w:rPr>
        <w:t>двигательными</w:t>
      </w:r>
      <w:r>
        <w:rPr>
          <w:color w:val="231F20"/>
          <w:spacing w:val="-10"/>
          <w:w w:val="115"/>
        </w:rPr>
        <w:t xml:space="preserve"> </w:t>
      </w:r>
      <w:r>
        <w:rPr>
          <w:color w:val="231F20"/>
          <w:w w:val="115"/>
        </w:rPr>
        <w:t>нарушения- ми</w:t>
      </w:r>
      <w:r>
        <w:rPr>
          <w:color w:val="231F20"/>
          <w:spacing w:val="-24"/>
          <w:w w:val="115"/>
        </w:rPr>
        <w:t xml:space="preserve"> </w:t>
      </w:r>
      <w:r>
        <w:rPr>
          <w:color w:val="231F20"/>
          <w:w w:val="115"/>
        </w:rPr>
        <w:t>имеет</w:t>
      </w:r>
      <w:r>
        <w:rPr>
          <w:color w:val="231F20"/>
          <w:spacing w:val="-24"/>
          <w:w w:val="115"/>
        </w:rPr>
        <w:t xml:space="preserve"> </w:t>
      </w:r>
      <w:r>
        <w:rPr>
          <w:color w:val="231F20"/>
          <w:w w:val="115"/>
        </w:rPr>
        <w:t>орально-двигательные</w:t>
      </w:r>
      <w:r>
        <w:rPr>
          <w:color w:val="231F20"/>
          <w:spacing w:val="-24"/>
          <w:w w:val="115"/>
        </w:rPr>
        <w:t xml:space="preserve"> </w:t>
      </w:r>
      <w:r>
        <w:rPr>
          <w:color w:val="231F20"/>
          <w:w w:val="115"/>
        </w:rPr>
        <w:t>затруднения,</w:t>
      </w:r>
      <w:r>
        <w:rPr>
          <w:color w:val="231F20"/>
          <w:spacing w:val="-24"/>
          <w:w w:val="115"/>
        </w:rPr>
        <w:t xml:space="preserve"> </w:t>
      </w:r>
      <w:r>
        <w:rPr>
          <w:color w:val="231F20"/>
          <w:w w:val="115"/>
        </w:rPr>
        <w:t>это</w:t>
      </w:r>
      <w:r>
        <w:rPr>
          <w:color w:val="231F20"/>
          <w:spacing w:val="-24"/>
          <w:w w:val="115"/>
        </w:rPr>
        <w:t xml:space="preserve"> </w:t>
      </w:r>
      <w:r>
        <w:rPr>
          <w:color w:val="231F20"/>
          <w:w w:val="115"/>
        </w:rPr>
        <w:t>может</w:t>
      </w:r>
      <w:r>
        <w:rPr>
          <w:color w:val="231F20"/>
          <w:spacing w:val="-23"/>
          <w:w w:val="115"/>
        </w:rPr>
        <w:t xml:space="preserve"> </w:t>
      </w:r>
      <w:r>
        <w:rPr>
          <w:color w:val="231F20"/>
          <w:w w:val="115"/>
        </w:rPr>
        <w:t>быть</w:t>
      </w:r>
      <w:r>
        <w:rPr>
          <w:color w:val="231F20"/>
          <w:spacing w:val="-24"/>
          <w:w w:val="115"/>
        </w:rPr>
        <w:t xml:space="preserve"> </w:t>
      </w:r>
      <w:r>
        <w:rPr>
          <w:color w:val="231F20"/>
          <w:w w:val="115"/>
        </w:rPr>
        <w:t>причиной</w:t>
      </w:r>
      <w:r>
        <w:rPr>
          <w:color w:val="231F20"/>
          <w:spacing w:val="-24"/>
          <w:w w:val="115"/>
        </w:rPr>
        <w:t xml:space="preserve"> </w:t>
      </w:r>
      <w:r>
        <w:rPr>
          <w:color w:val="231F20"/>
          <w:w w:val="115"/>
        </w:rPr>
        <w:t>продолжения кормления из бутылочки или грудью. Проконсультируйтесь со</w:t>
      </w:r>
      <w:r>
        <w:rPr>
          <w:color w:val="231F20"/>
          <w:spacing w:val="-38"/>
          <w:w w:val="115"/>
        </w:rPr>
        <w:t xml:space="preserve"> </w:t>
      </w:r>
      <w:r>
        <w:rPr>
          <w:color w:val="231F20"/>
          <w:w w:val="115"/>
        </w:rPr>
        <w:t>специалистом.</w:t>
      </w:r>
    </w:p>
    <w:p w14:paraId="1FA2714B" w14:textId="77777777" w:rsidR="003D61CA" w:rsidRDefault="00000000">
      <w:pPr>
        <w:pStyle w:val="BodyText"/>
        <w:spacing w:before="147"/>
        <w:ind w:left="119"/>
      </w:pPr>
      <w:r>
        <w:rPr>
          <w:b/>
          <w:i/>
          <w:color w:val="231F20"/>
          <w:w w:val="115"/>
        </w:rPr>
        <w:t xml:space="preserve">Критерий: </w:t>
      </w:r>
      <w:r>
        <w:rPr>
          <w:color w:val="231F20"/>
          <w:w w:val="115"/>
        </w:rPr>
        <w:t>Ребенок не сосет грудь или из бутылочки.</w:t>
      </w:r>
    </w:p>
    <w:p w14:paraId="35E116C0" w14:textId="77777777" w:rsidR="003D61CA" w:rsidRDefault="003D61CA">
      <w:pPr>
        <w:pStyle w:val="BodyText"/>
        <w:rPr>
          <w:sz w:val="24"/>
        </w:rPr>
      </w:pPr>
    </w:p>
    <w:p w14:paraId="173288B0" w14:textId="77777777" w:rsidR="003D61CA" w:rsidRDefault="003D61CA">
      <w:pPr>
        <w:pStyle w:val="BodyText"/>
        <w:spacing w:before="2"/>
        <w:rPr>
          <w:sz w:val="21"/>
        </w:rPr>
      </w:pPr>
    </w:p>
    <w:p w14:paraId="08B27F9D"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42D65BF0" w14:textId="77777777" w:rsidR="003D61CA" w:rsidRDefault="00000000">
      <w:pPr>
        <w:spacing w:before="7"/>
        <w:ind w:left="119"/>
        <w:rPr>
          <w:rFonts w:ascii="Trebuchet MS" w:hAnsi="Trebuchet MS"/>
          <w:sz w:val="18"/>
        </w:rPr>
      </w:pPr>
      <w:r>
        <w:rPr>
          <w:rFonts w:ascii="Trebuchet MS" w:hAnsi="Trebuchet MS"/>
          <w:color w:val="231F20"/>
          <w:sz w:val="18"/>
        </w:rPr>
        <w:t>Поведение: 16S. ЕСТ САМОСТОЯТЕЛЬНО, НЕ РАЗЛИВАЯ, — ПОМОЩИ ПОЧТИ НЕ ТРЕБУЕТСЯ</w:t>
      </w:r>
    </w:p>
    <w:p w14:paraId="3491DEFB" w14:textId="77777777" w:rsidR="003D61CA" w:rsidRDefault="003D61CA">
      <w:pPr>
        <w:pStyle w:val="BodyText"/>
        <w:rPr>
          <w:rFonts w:ascii="Trebuchet MS"/>
          <w:sz w:val="19"/>
        </w:rPr>
      </w:pPr>
    </w:p>
    <w:p w14:paraId="5B240006" w14:textId="77777777" w:rsidR="003D61CA" w:rsidRDefault="00000000">
      <w:pPr>
        <w:pStyle w:val="BodyText"/>
        <w:ind w:left="119"/>
      </w:pPr>
      <w:r>
        <w:rPr>
          <w:b/>
          <w:i/>
          <w:color w:val="231F20"/>
          <w:w w:val="115"/>
        </w:rPr>
        <w:t xml:space="preserve">Материалы: </w:t>
      </w:r>
      <w:r>
        <w:rPr>
          <w:color w:val="231F20"/>
          <w:w w:val="115"/>
        </w:rPr>
        <w:t>Ложка, тарелка, разная еда, которую можно легко зачерпнуть.</w:t>
      </w:r>
    </w:p>
    <w:p w14:paraId="0F21D2E7" w14:textId="77777777" w:rsidR="003D61CA" w:rsidRDefault="00000000">
      <w:pPr>
        <w:pStyle w:val="BodyText"/>
        <w:spacing w:before="4"/>
        <w:rPr>
          <w:sz w:val="13"/>
        </w:rPr>
      </w:pPr>
      <w:r>
        <w:pict w14:anchorId="6FC1F344">
          <v:line id="_x0000_s2325" style="position:absolute;z-index:251705856;mso-wrap-distance-left:0;mso-wrap-distance-right:0;mso-position-horizontal-relative:page" from="47.95pt,9.9pt" to="546.8pt,9.9pt" strokecolor="#231f20" strokeweight=".48pt">
            <w10:wrap type="topAndBottom" anchorx="page"/>
          </v:line>
        </w:pict>
      </w:r>
    </w:p>
    <w:p w14:paraId="1FA4B0E7" w14:textId="77777777" w:rsidR="003D61CA" w:rsidRDefault="00000000">
      <w:pPr>
        <w:pStyle w:val="Heading6"/>
      </w:pPr>
      <w:r>
        <w:rPr>
          <w:color w:val="231F20"/>
          <w:w w:val="115"/>
        </w:rPr>
        <w:t>Процедура и использование в повседневной жизни:</w:t>
      </w:r>
    </w:p>
    <w:p w14:paraId="0C233E40" w14:textId="77777777" w:rsidR="003D61CA" w:rsidRDefault="00000000">
      <w:pPr>
        <w:pStyle w:val="BodyText"/>
        <w:spacing w:before="85" w:line="237" w:lineRule="auto"/>
        <w:ind w:left="913" w:right="141" w:firstLine="396"/>
        <w:jc w:val="both"/>
      </w:pPr>
      <w:r>
        <w:rPr>
          <w:color w:val="231F20"/>
          <w:w w:val="115"/>
        </w:rPr>
        <w:t>Теперь</w:t>
      </w:r>
      <w:r>
        <w:rPr>
          <w:color w:val="231F20"/>
          <w:spacing w:val="-10"/>
          <w:w w:val="115"/>
        </w:rPr>
        <w:t xml:space="preserve"> </w:t>
      </w:r>
      <w:r>
        <w:rPr>
          <w:color w:val="231F20"/>
          <w:w w:val="115"/>
        </w:rPr>
        <w:t>уже</w:t>
      </w:r>
      <w:r>
        <w:rPr>
          <w:color w:val="231F20"/>
          <w:spacing w:val="-10"/>
          <w:w w:val="115"/>
        </w:rPr>
        <w:t xml:space="preserve"> </w:t>
      </w:r>
      <w:r>
        <w:rPr>
          <w:color w:val="231F20"/>
          <w:w w:val="115"/>
        </w:rPr>
        <w:t>можно</w:t>
      </w:r>
      <w:r>
        <w:rPr>
          <w:color w:val="231F20"/>
          <w:spacing w:val="-10"/>
          <w:w w:val="115"/>
        </w:rPr>
        <w:t xml:space="preserve"> </w:t>
      </w:r>
      <w:r>
        <w:rPr>
          <w:color w:val="231F20"/>
          <w:w w:val="115"/>
        </w:rPr>
        <w:t>давать</w:t>
      </w:r>
      <w:r>
        <w:rPr>
          <w:color w:val="231F20"/>
          <w:spacing w:val="-9"/>
          <w:w w:val="115"/>
        </w:rPr>
        <w:t xml:space="preserve"> </w:t>
      </w:r>
      <w:r>
        <w:rPr>
          <w:color w:val="231F20"/>
          <w:w w:val="115"/>
        </w:rPr>
        <w:t>ребенку</w:t>
      </w:r>
      <w:r>
        <w:rPr>
          <w:color w:val="231F20"/>
          <w:spacing w:val="-10"/>
          <w:w w:val="115"/>
        </w:rPr>
        <w:t xml:space="preserve"> </w:t>
      </w:r>
      <w:r>
        <w:rPr>
          <w:color w:val="231F20"/>
          <w:w w:val="115"/>
        </w:rPr>
        <w:t>есть</w:t>
      </w:r>
      <w:r>
        <w:rPr>
          <w:color w:val="231F20"/>
          <w:spacing w:val="-10"/>
          <w:w w:val="115"/>
        </w:rPr>
        <w:t xml:space="preserve"> </w:t>
      </w:r>
      <w:r>
        <w:rPr>
          <w:color w:val="231F20"/>
          <w:w w:val="115"/>
        </w:rPr>
        <w:t>из</w:t>
      </w:r>
      <w:r>
        <w:rPr>
          <w:color w:val="231F20"/>
          <w:spacing w:val="-10"/>
          <w:w w:val="115"/>
        </w:rPr>
        <w:t xml:space="preserve"> </w:t>
      </w:r>
      <w:r>
        <w:rPr>
          <w:color w:val="231F20"/>
          <w:w w:val="115"/>
        </w:rPr>
        <w:t>тарелки</w:t>
      </w:r>
      <w:r>
        <w:rPr>
          <w:color w:val="231F20"/>
          <w:spacing w:val="-9"/>
          <w:w w:val="115"/>
        </w:rPr>
        <w:t xml:space="preserve"> </w:t>
      </w:r>
      <w:r>
        <w:rPr>
          <w:color w:val="231F20"/>
          <w:w w:val="115"/>
        </w:rPr>
        <w:t>или</w:t>
      </w:r>
      <w:r>
        <w:rPr>
          <w:color w:val="231F20"/>
          <w:spacing w:val="-10"/>
          <w:w w:val="115"/>
        </w:rPr>
        <w:t xml:space="preserve"> </w:t>
      </w:r>
      <w:r>
        <w:rPr>
          <w:color w:val="231F20"/>
          <w:w w:val="115"/>
        </w:rPr>
        <w:t>блюдца.</w:t>
      </w:r>
      <w:r>
        <w:rPr>
          <w:color w:val="231F20"/>
          <w:spacing w:val="-10"/>
          <w:w w:val="115"/>
        </w:rPr>
        <w:t xml:space="preserve"> </w:t>
      </w:r>
      <w:r>
        <w:rPr>
          <w:color w:val="231F20"/>
          <w:w w:val="115"/>
        </w:rPr>
        <w:t>Но</w:t>
      </w:r>
      <w:r>
        <w:rPr>
          <w:color w:val="231F20"/>
          <w:spacing w:val="-10"/>
          <w:w w:val="115"/>
        </w:rPr>
        <w:t xml:space="preserve"> </w:t>
      </w:r>
      <w:r>
        <w:rPr>
          <w:color w:val="231F20"/>
          <w:w w:val="115"/>
        </w:rPr>
        <w:t>лучше</w:t>
      </w:r>
      <w:r>
        <w:rPr>
          <w:color w:val="231F20"/>
          <w:spacing w:val="-9"/>
          <w:w w:val="115"/>
        </w:rPr>
        <w:t xml:space="preserve"> </w:t>
      </w:r>
      <w:r>
        <w:rPr>
          <w:color w:val="231F20"/>
          <w:w w:val="115"/>
        </w:rPr>
        <w:t>исполь- зовать глубокую тарелку и блюдце с высокими краями. Так ребенку будет легче</w:t>
      </w:r>
      <w:r>
        <w:rPr>
          <w:color w:val="231F20"/>
          <w:spacing w:val="-32"/>
          <w:w w:val="115"/>
        </w:rPr>
        <w:t xml:space="preserve"> </w:t>
      </w:r>
      <w:r>
        <w:rPr>
          <w:color w:val="231F20"/>
          <w:w w:val="115"/>
        </w:rPr>
        <w:t>чер- пать еду</w:t>
      </w:r>
      <w:r>
        <w:rPr>
          <w:color w:val="231F20"/>
          <w:spacing w:val="-24"/>
          <w:w w:val="115"/>
        </w:rPr>
        <w:t xml:space="preserve"> </w:t>
      </w:r>
      <w:r>
        <w:rPr>
          <w:color w:val="231F20"/>
          <w:w w:val="115"/>
        </w:rPr>
        <w:t>ложкой.</w:t>
      </w:r>
    </w:p>
    <w:p w14:paraId="3F17D6CC" w14:textId="77777777" w:rsidR="003D61CA" w:rsidRDefault="00000000">
      <w:pPr>
        <w:pStyle w:val="BodyText"/>
        <w:spacing w:line="251" w:lineRule="exact"/>
        <w:ind w:left="1309"/>
      </w:pPr>
      <w:r>
        <w:rPr>
          <w:color w:val="231F20"/>
          <w:w w:val="115"/>
        </w:rPr>
        <w:t>Объясните и покажите ребенку, как лучше есть разную пищу.</w:t>
      </w:r>
    </w:p>
    <w:p w14:paraId="109816C5" w14:textId="77777777" w:rsidR="003D61CA" w:rsidRDefault="003D61CA">
      <w:pPr>
        <w:spacing w:line="251" w:lineRule="exact"/>
        <w:sectPr w:rsidR="003D61CA">
          <w:pgSz w:w="11910" w:h="16840"/>
          <w:pgMar w:top="1440" w:right="820" w:bottom="280" w:left="840" w:header="1250" w:footer="0" w:gutter="0"/>
          <w:cols w:space="720"/>
        </w:sectPr>
      </w:pPr>
    </w:p>
    <w:p w14:paraId="35AE420F" w14:textId="77777777" w:rsidR="003D61CA" w:rsidRDefault="003D61CA">
      <w:pPr>
        <w:pStyle w:val="BodyText"/>
        <w:spacing w:before="1"/>
        <w:rPr>
          <w:sz w:val="28"/>
        </w:rPr>
      </w:pPr>
    </w:p>
    <w:p w14:paraId="7928FFA7" w14:textId="77777777" w:rsidR="003D61CA" w:rsidRDefault="00000000">
      <w:pPr>
        <w:pStyle w:val="Heading6"/>
        <w:spacing w:before="89"/>
      </w:pPr>
      <w:r>
        <w:rPr>
          <w:color w:val="231F20"/>
          <w:w w:val="115"/>
        </w:rPr>
        <w:t>Адаптация процедуры:</w:t>
      </w:r>
    </w:p>
    <w:p w14:paraId="34E4B170" w14:textId="77777777" w:rsidR="003D61CA" w:rsidRDefault="00000000">
      <w:pPr>
        <w:pStyle w:val="BodyText"/>
        <w:spacing w:before="85" w:line="237" w:lineRule="auto"/>
        <w:ind w:left="911" w:right="137" w:firstLine="398"/>
        <w:jc w:val="both"/>
      </w:pPr>
      <w:r>
        <w:rPr>
          <w:i/>
          <w:color w:val="231F20"/>
          <w:w w:val="115"/>
        </w:rPr>
        <w:t xml:space="preserve">Дети с нарушениями зрения: </w:t>
      </w:r>
      <w:r>
        <w:rPr>
          <w:color w:val="231F20"/>
          <w:w w:val="115"/>
        </w:rPr>
        <w:t>всегда начинайте еду с того, что показывайте, на- правляя ручки ребенка, где находится тарелка и ложка. Можно также направлять ручки ребенка, чтобы он потрогал еду на тарелке и знал, где она находится.</w:t>
      </w:r>
    </w:p>
    <w:p w14:paraId="4477F49F" w14:textId="77777777" w:rsidR="003D61CA" w:rsidRDefault="00000000">
      <w:pPr>
        <w:pStyle w:val="BodyText"/>
        <w:spacing w:line="237" w:lineRule="auto"/>
        <w:ind w:left="912" w:right="139" w:firstLine="398"/>
        <w:jc w:val="both"/>
      </w:pPr>
      <w:r>
        <w:pict w14:anchorId="7E9E6DA3">
          <v:line id="_x0000_s2324" style="position:absolute;left:0;text-align:left;z-index:251706880;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убедитесь, что тарелка ребенка не будет</w:t>
      </w:r>
      <w:r>
        <w:rPr>
          <w:color w:val="231F20"/>
          <w:spacing w:val="63"/>
          <w:w w:val="115"/>
        </w:rPr>
        <w:t xml:space="preserve"> </w:t>
      </w:r>
      <w:r>
        <w:rPr>
          <w:color w:val="231F20"/>
          <w:w w:val="115"/>
        </w:rPr>
        <w:t>скользить, а ложка приспособлена под его двигательные особенности (если необхо- димо, имеет другую форму). Если нужно, проконсультируйтесь с эрготерапевтом. Ребенок с серьезными нарушениями, возможно, никогда не научится есть самосто-</w:t>
      </w:r>
      <w:r>
        <w:rPr>
          <w:color w:val="231F20"/>
          <w:spacing w:val="63"/>
          <w:w w:val="115"/>
        </w:rPr>
        <w:t xml:space="preserve"> </w:t>
      </w:r>
      <w:r>
        <w:rPr>
          <w:color w:val="231F20"/>
          <w:w w:val="115"/>
        </w:rPr>
        <w:t>ятельно.</w:t>
      </w:r>
    </w:p>
    <w:p w14:paraId="48F056EC" w14:textId="77777777" w:rsidR="003D61CA" w:rsidRDefault="00000000">
      <w:pPr>
        <w:pStyle w:val="BodyText"/>
        <w:spacing w:before="144"/>
        <w:ind w:left="119"/>
      </w:pPr>
      <w:r>
        <w:rPr>
          <w:b/>
          <w:i/>
          <w:color w:val="231F20"/>
          <w:w w:val="115"/>
        </w:rPr>
        <w:t xml:space="preserve">Критерий: </w:t>
      </w:r>
      <w:r>
        <w:rPr>
          <w:color w:val="231F20"/>
          <w:w w:val="115"/>
        </w:rPr>
        <w:t>Ребенок ест ложкой самостоятельно, не расплескивая еду.</w:t>
      </w:r>
    </w:p>
    <w:p w14:paraId="4743696F" w14:textId="77777777" w:rsidR="003D61CA" w:rsidRDefault="003D61CA">
      <w:pPr>
        <w:pStyle w:val="BodyText"/>
        <w:rPr>
          <w:sz w:val="24"/>
        </w:rPr>
      </w:pPr>
    </w:p>
    <w:p w14:paraId="0030AF07" w14:textId="77777777" w:rsidR="003D61CA" w:rsidRDefault="003D61CA">
      <w:pPr>
        <w:pStyle w:val="BodyText"/>
        <w:spacing w:before="3"/>
        <w:rPr>
          <w:sz w:val="26"/>
        </w:rPr>
      </w:pPr>
    </w:p>
    <w:p w14:paraId="66B76201"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24379EA0" w14:textId="77777777" w:rsidR="003D61CA" w:rsidRDefault="00000000">
      <w:pPr>
        <w:spacing w:before="7"/>
        <w:ind w:left="119"/>
        <w:rPr>
          <w:rFonts w:ascii="Trebuchet MS" w:hAnsi="Trebuchet MS"/>
          <w:sz w:val="18"/>
        </w:rPr>
      </w:pPr>
      <w:r>
        <w:rPr>
          <w:rFonts w:ascii="Trebuchet MS" w:hAnsi="Trebuchet MS"/>
          <w:color w:val="231F20"/>
          <w:sz w:val="18"/>
        </w:rPr>
        <w:t>Поведение: 16T. ПРИВЫЧНО ПОЛЬЗУЕТСЯ ПРИ ЕДЕ ЛОЖКОЙ, ТАРЕЛКОЙ, ЧАШКОЙ</w:t>
      </w:r>
    </w:p>
    <w:p w14:paraId="04CD3553" w14:textId="77777777" w:rsidR="003D61CA" w:rsidRDefault="003D61CA">
      <w:pPr>
        <w:pStyle w:val="BodyText"/>
        <w:rPr>
          <w:rFonts w:ascii="Trebuchet MS"/>
          <w:sz w:val="19"/>
        </w:rPr>
      </w:pPr>
    </w:p>
    <w:p w14:paraId="4F83526B" w14:textId="77777777" w:rsidR="003D61CA" w:rsidRDefault="00000000">
      <w:pPr>
        <w:pStyle w:val="BodyText"/>
        <w:ind w:left="119"/>
      </w:pPr>
      <w:r>
        <w:rPr>
          <w:b/>
          <w:i/>
          <w:color w:val="231F20"/>
          <w:w w:val="120"/>
        </w:rPr>
        <w:t xml:space="preserve">Материалы: </w:t>
      </w:r>
      <w:r>
        <w:rPr>
          <w:color w:val="231F20"/>
          <w:w w:val="120"/>
        </w:rPr>
        <w:t>Ложка, тарелка, чашка, подходящая для ребенка.</w:t>
      </w:r>
    </w:p>
    <w:p w14:paraId="7BFDC595" w14:textId="77777777" w:rsidR="003D61CA" w:rsidRDefault="00000000">
      <w:pPr>
        <w:pStyle w:val="BodyText"/>
        <w:spacing w:before="3"/>
        <w:rPr>
          <w:sz w:val="13"/>
        </w:rPr>
      </w:pPr>
      <w:r>
        <w:pict w14:anchorId="1EE102D3">
          <v:line id="_x0000_s2323" style="position:absolute;z-index:251707904;mso-wrap-distance-left:0;mso-wrap-distance-right:0;mso-position-horizontal-relative:page" from="48pt,9.85pt" to="546.85pt,9.85pt" strokecolor="#231f20" strokeweight=".48pt">
            <w10:wrap type="topAndBottom" anchorx="page"/>
          </v:line>
        </w:pict>
      </w:r>
    </w:p>
    <w:p w14:paraId="5191E8DA" w14:textId="77777777" w:rsidR="003D61CA" w:rsidRDefault="00000000">
      <w:pPr>
        <w:pStyle w:val="Heading6"/>
        <w:spacing w:before="104"/>
      </w:pPr>
      <w:r>
        <w:rPr>
          <w:color w:val="231F20"/>
          <w:w w:val="115"/>
        </w:rPr>
        <w:t>Процедура и использование в повседневной жизни:</w:t>
      </w:r>
    </w:p>
    <w:p w14:paraId="659ED99F" w14:textId="77777777" w:rsidR="003D61CA" w:rsidRDefault="00000000">
      <w:pPr>
        <w:pStyle w:val="BodyText"/>
        <w:spacing w:before="82" w:line="237" w:lineRule="auto"/>
        <w:ind w:left="911" w:right="143" w:firstLine="398"/>
        <w:jc w:val="both"/>
      </w:pPr>
      <w:r>
        <w:rPr>
          <w:color w:val="231F20"/>
          <w:w w:val="115"/>
        </w:rPr>
        <w:t>Положите еду на тарелку и подайте ее ребенку. Рядом с тарелкой положите лож- ку и поставьте чашку с молоком, чаем или соком.</w:t>
      </w:r>
    </w:p>
    <w:p w14:paraId="1A0F8E38" w14:textId="77777777" w:rsidR="003D61CA" w:rsidRDefault="00000000">
      <w:pPr>
        <w:pStyle w:val="BodyText"/>
        <w:spacing w:before="1" w:line="237" w:lineRule="auto"/>
        <w:ind w:left="911" w:right="143" w:firstLine="398"/>
        <w:jc w:val="both"/>
      </w:pPr>
      <w:r>
        <w:rPr>
          <w:color w:val="231F20"/>
          <w:w w:val="115"/>
        </w:rPr>
        <w:t>Пригласите ребенка сесть за стол и начать есть. Сами сядьте за тот же стол и тоже начинайте есть.</w:t>
      </w:r>
    </w:p>
    <w:p w14:paraId="61CFAB92" w14:textId="77777777" w:rsidR="003D61CA" w:rsidRDefault="00000000">
      <w:pPr>
        <w:pStyle w:val="BodyText"/>
        <w:spacing w:line="237" w:lineRule="auto"/>
        <w:ind w:left="911" w:right="146" w:firstLine="398"/>
        <w:jc w:val="both"/>
      </w:pPr>
      <w:r>
        <w:rPr>
          <w:color w:val="231F20"/>
          <w:w w:val="115"/>
        </w:rPr>
        <w:t>Если ребенок потеряет интерес к еде и начнет играть, постарайтесь вернуть его</w:t>
      </w:r>
      <w:r>
        <w:rPr>
          <w:color w:val="231F20"/>
          <w:spacing w:val="63"/>
          <w:w w:val="115"/>
        </w:rPr>
        <w:t xml:space="preserve"> </w:t>
      </w:r>
      <w:r>
        <w:rPr>
          <w:color w:val="231F20"/>
          <w:w w:val="115"/>
        </w:rPr>
        <w:t>к</w:t>
      </w:r>
      <w:r>
        <w:rPr>
          <w:color w:val="231F20"/>
          <w:spacing w:val="14"/>
          <w:w w:val="115"/>
        </w:rPr>
        <w:t xml:space="preserve"> </w:t>
      </w:r>
      <w:r>
        <w:rPr>
          <w:color w:val="231F20"/>
          <w:w w:val="115"/>
        </w:rPr>
        <w:t>еде,</w:t>
      </w:r>
      <w:r>
        <w:rPr>
          <w:color w:val="231F20"/>
          <w:spacing w:val="15"/>
          <w:w w:val="115"/>
        </w:rPr>
        <w:t xml:space="preserve"> </w:t>
      </w:r>
      <w:r>
        <w:rPr>
          <w:color w:val="231F20"/>
          <w:w w:val="115"/>
        </w:rPr>
        <w:t>но</w:t>
      </w:r>
      <w:r>
        <w:rPr>
          <w:color w:val="231F20"/>
          <w:spacing w:val="14"/>
          <w:w w:val="115"/>
        </w:rPr>
        <w:t xml:space="preserve"> </w:t>
      </w:r>
      <w:r>
        <w:rPr>
          <w:color w:val="231F20"/>
          <w:w w:val="115"/>
        </w:rPr>
        <w:t>не</w:t>
      </w:r>
      <w:r>
        <w:rPr>
          <w:color w:val="231F20"/>
          <w:spacing w:val="15"/>
          <w:w w:val="115"/>
        </w:rPr>
        <w:t xml:space="preserve"> </w:t>
      </w:r>
      <w:r>
        <w:rPr>
          <w:color w:val="231F20"/>
          <w:w w:val="115"/>
        </w:rPr>
        <w:t>надо</w:t>
      </w:r>
      <w:r>
        <w:rPr>
          <w:color w:val="231F20"/>
          <w:spacing w:val="15"/>
          <w:w w:val="115"/>
        </w:rPr>
        <w:t xml:space="preserve"> </w:t>
      </w:r>
      <w:r>
        <w:rPr>
          <w:color w:val="231F20"/>
          <w:w w:val="115"/>
        </w:rPr>
        <w:t>его</w:t>
      </w:r>
      <w:r>
        <w:rPr>
          <w:color w:val="231F20"/>
          <w:spacing w:val="14"/>
          <w:w w:val="115"/>
        </w:rPr>
        <w:t xml:space="preserve"> </w:t>
      </w:r>
      <w:r>
        <w:rPr>
          <w:color w:val="231F20"/>
          <w:w w:val="115"/>
        </w:rPr>
        <w:t>кормить</w:t>
      </w:r>
      <w:r>
        <w:rPr>
          <w:color w:val="231F20"/>
          <w:spacing w:val="-11"/>
          <w:w w:val="115"/>
        </w:rPr>
        <w:t xml:space="preserve"> </w:t>
      </w:r>
      <w:r>
        <w:rPr>
          <w:color w:val="231F20"/>
          <w:w w:val="115"/>
        </w:rPr>
        <w:t>—</w:t>
      </w:r>
      <w:r>
        <w:rPr>
          <w:color w:val="231F20"/>
          <w:spacing w:val="14"/>
          <w:w w:val="115"/>
        </w:rPr>
        <w:t xml:space="preserve"> </w:t>
      </w:r>
      <w:r>
        <w:rPr>
          <w:color w:val="231F20"/>
          <w:w w:val="115"/>
        </w:rPr>
        <w:t>он</w:t>
      </w:r>
      <w:r>
        <w:rPr>
          <w:color w:val="231F20"/>
          <w:spacing w:val="15"/>
          <w:w w:val="115"/>
        </w:rPr>
        <w:t xml:space="preserve"> </w:t>
      </w:r>
      <w:r>
        <w:rPr>
          <w:color w:val="231F20"/>
          <w:w w:val="115"/>
        </w:rPr>
        <w:t>должен</w:t>
      </w:r>
      <w:r>
        <w:rPr>
          <w:color w:val="231F20"/>
          <w:spacing w:val="15"/>
          <w:w w:val="115"/>
        </w:rPr>
        <w:t xml:space="preserve"> </w:t>
      </w:r>
      <w:r>
        <w:rPr>
          <w:color w:val="231F20"/>
          <w:w w:val="115"/>
        </w:rPr>
        <w:t>есть</w:t>
      </w:r>
      <w:r>
        <w:rPr>
          <w:color w:val="231F20"/>
          <w:spacing w:val="14"/>
          <w:w w:val="115"/>
        </w:rPr>
        <w:t xml:space="preserve"> </w:t>
      </w:r>
      <w:r>
        <w:rPr>
          <w:color w:val="231F20"/>
          <w:w w:val="115"/>
        </w:rPr>
        <w:t>самостоятельно.</w:t>
      </w:r>
    </w:p>
    <w:p w14:paraId="76F5E6D6" w14:textId="77777777" w:rsidR="003D61CA" w:rsidRDefault="00000000">
      <w:pPr>
        <w:pStyle w:val="Heading6"/>
        <w:spacing w:before="165"/>
      </w:pPr>
      <w:r>
        <w:rPr>
          <w:color w:val="231F20"/>
          <w:w w:val="115"/>
        </w:rPr>
        <w:t>Адаптация процедуры:</w:t>
      </w:r>
    </w:p>
    <w:p w14:paraId="52A5A809" w14:textId="77777777" w:rsidR="003D61CA" w:rsidRDefault="00000000">
      <w:pPr>
        <w:pStyle w:val="BodyText"/>
        <w:spacing w:before="85" w:line="237" w:lineRule="auto"/>
        <w:ind w:left="911" w:right="137" w:firstLine="398"/>
        <w:jc w:val="both"/>
      </w:pPr>
      <w:r>
        <w:rPr>
          <w:i/>
          <w:color w:val="231F20"/>
          <w:w w:val="115"/>
        </w:rPr>
        <w:t xml:space="preserve">Дети с нарушениями зрения: </w:t>
      </w:r>
      <w:r>
        <w:rPr>
          <w:color w:val="231F20"/>
          <w:w w:val="115"/>
        </w:rPr>
        <w:t>всегда начинайте еду с того, что показывайте, на- правляя ручки ребенка, где находится тарелка и ложка. Можно также направлять ручки ребенка, чтобы он потрогал еду на тарелке и знал, где она находится.</w:t>
      </w:r>
    </w:p>
    <w:p w14:paraId="382C4AB2" w14:textId="77777777" w:rsidR="003D61CA" w:rsidRDefault="00000000">
      <w:pPr>
        <w:pStyle w:val="BodyText"/>
        <w:spacing w:line="237" w:lineRule="auto"/>
        <w:ind w:left="912" w:right="139" w:firstLine="398"/>
        <w:jc w:val="both"/>
      </w:pPr>
      <w:r>
        <w:pict w14:anchorId="39360ED4">
          <v:line id="_x0000_s2322" style="position:absolute;left:0;text-align:left;z-index:251708928;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убедитесь, что тарелка ребенка не будет</w:t>
      </w:r>
      <w:r>
        <w:rPr>
          <w:color w:val="231F20"/>
          <w:spacing w:val="63"/>
          <w:w w:val="115"/>
        </w:rPr>
        <w:t xml:space="preserve"> </w:t>
      </w:r>
      <w:r>
        <w:rPr>
          <w:color w:val="231F20"/>
          <w:w w:val="115"/>
        </w:rPr>
        <w:t>скользить, а ложка приспособлена под его двигательные особенности (если необхо- димо, имеет другую форму). Если нужно, проконсультируйтесь с эрготерапевтом. Ребенок с серьезными нарушениями, возможно, никогда не научится есть самосто-</w:t>
      </w:r>
      <w:r>
        <w:rPr>
          <w:color w:val="231F20"/>
          <w:spacing w:val="63"/>
          <w:w w:val="115"/>
        </w:rPr>
        <w:t xml:space="preserve"> </w:t>
      </w:r>
      <w:r>
        <w:rPr>
          <w:color w:val="231F20"/>
          <w:w w:val="115"/>
        </w:rPr>
        <w:t>ятельно.</w:t>
      </w:r>
    </w:p>
    <w:p w14:paraId="163A57F2" w14:textId="77777777" w:rsidR="003D61CA" w:rsidRDefault="00000000">
      <w:pPr>
        <w:pStyle w:val="BodyText"/>
        <w:spacing w:before="144"/>
        <w:ind w:left="119"/>
      </w:pPr>
      <w:r>
        <w:rPr>
          <w:b/>
          <w:i/>
          <w:color w:val="231F20"/>
          <w:w w:val="115"/>
        </w:rPr>
        <w:t xml:space="preserve">Критерий: </w:t>
      </w:r>
      <w:r>
        <w:rPr>
          <w:color w:val="231F20"/>
          <w:w w:val="115"/>
        </w:rPr>
        <w:t>Ребенок ест сам на протяжении всего приема пищи.</w:t>
      </w:r>
    </w:p>
    <w:p w14:paraId="574CAB1D" w14:textId="77777777" w:rsidR="003D61CA" w:rsidRDefault="003D61CA">
      <w:pPr>
        <w:pStyle w:val="BodyText"/>
        <w:rPr>
          <w:sz w:val="24"/>
        </w:rPr>
      </w:pPr>
    </w:p>
    <w:p w14:paraId="334D6D53" w14:textId="77777777" w:rsidR="003D61CA" w:rsidRDefault="003D61CA">
      <w:pPr>
        <w:pStyle w:val="BodyText"/>
        <w:spacing w:before="3"/>
        <w:rPr>
          <w:sz w:val="26"/>
        </w:rPr>
      </w:pPr>
    </w:p>
    <w:p w14:paraId="3C67D14F" w14:textId="77777777" w:rsidR="003D61CA" w:rsidRDefault="00000000">
      <w:pPr>
        <w:ind w:left="119"/>
        <w:rPr>
          <w:rFonts w:ascii="Trebuchet MS" w:hAnsi="Trebuchet MS"/>
          <w:sz w:val="18"/>
        </w:rPr>
      </w:pPr>
      <w:r>
        <w:rPr>
          <w:rFonts w:ascii="Trebuchet MS" w:hAnsi="Trebuchet MS"/>
          <w:color w:val="231F20"/>
          <w:sz w:val="18"/>
        </w:rPr>
        <w:t>Область: 16. САМООБСЛУЖИВАНИЕ: ЕДА</w:t>
      </w:r>
    </w:p>
    <w:p w14:paraId="75D59A77" w14:textId="77777777" w:rsidR="003D61CA" w:rsidRDefault="00000000">
      <w:pPr>
        <w:spacing w:before="7"/>
        <w:ind w:left="119"/>
        <w:rPr>
          <w:rFonts w:ascii="Trebuchet MS" w:hAnsi="Trebuchet MS"/>
          <w:sz w:val="18"/>
        </w:rPr>
      </w:pPr>
      <w:r>
        <w:rPr>
          <w:rFonts w:ascii="Trebuchet MS" w:hAnsi="Trebuchet MS"/>
          <w:color w:val="231F20"/>
          <w:sz w:val="18"/>
        </w:rPr>
        <w:t>Поведение: 16U. РАЗЛИЧАЕТ, ЧТО СЪЕДОБНО, А ЧТО НЕТ</w:t>
      </w:r>
    </w:p>
    <w:p w14:paraId="1E93AE1C" w14:textId="77777777" w:rsidR="003D61CA" w:rsidRDefault="003D61CA">
      <w:pPr>
        <w:pStyle w:val="BodyText"/>
        <w:rPr>
          <w:rFonts w:ascii="Trebuchet MS"/>
          <w:sz w:val="19"/>
        </w:rPr>
      </w:pPr>
    </w:p>
    <w:p w14:paraId="228B2AC9" w14:textId="77777777" w:rsidR="003D61CA" w:rsidRDefault="00000000">
      <w:pPr>
        <w:pStyle w:val="BodyText"/>
        <w:ind w:left="119"/>
      </w:pPr>
      <w:r>
        <w:rPr>
          <w:b/>
          <w:i/>
          <w:color w:val="231F20"/>
          <w:w w:val="115"/>
        </w:rPr>
        <w:t xml:space="preserve">Материалы: </w:t>
      </w:r>
      <w:r>
        <w:rPr>
          <w:color w:val="231F20"/>
          <w:w w:val="115"/>
        </w:rPr>
        <w:t>Съедобное (т. е. еда) и несъедобные предметы.</w:t>
      </w:r>
    </w:p>
    <w:p w14:paraId="4FF526DA" w14:textId="77777777" w:rsidR="003D61CA" w:rsidRDefault="00000000">
      <w:pPr>
        <w:pStyle w:val="BodyText"/>
        <w:spacing w:before="3"/>
        <w:rPr>
          <w:sz w:val="13"/>
        </w:rPr>
      </w:pPr>
      <w:r>
        <w:pict w14:anchorId="69E39B01">
          <v:line id="_x0000_s2321" style="position:absolute;z-index:251709952;mso-wrap-distance-left:0;mso-wrap-distance-right:0;mso-position-horizontal-relative:page" from="48pt,9.85pt" to="546.85pt,9.85pt" strokecolor="#231f20" strokeweight=".48pt">
            <w10:wrap type="topAndBottom" anchorx="page"/>
          </v:line>
        </w:pict>
      </w:r>
    </w:p>
    <w:p w14:paraId="0AE05E21" w14:textId="77777777" w:rsidR="003D61CA" w:rsidRDefault="00000000">
      <w:pPr>
        <w:pStyle w:val="Heading6"/>
        <w:spacing w:before="104"/>
      </w:pPr>
      <w:r>
        <w:rPr>
          <w:color w:val="231F20"/>
          <w:w w:val="115"/>
        </w:rPr>
        <w:t>Процедура и использование в повседневной жизни:</w:t>
      </w:r>
    </w:p>
    <w:p w14:paraId="5C87BECD" w14:textId="77777777" w:rsidR="003D61CA" w:rsidRDefault="00000000">
      <w:pPr>
        <w:pStyle w:val="BodyText"/>
        <w:spacing w:before="82" w:line="237" w:lineRule="auto"/>
        <w:ind w:left="911" w:right="139" w:firstLine="398"/>
        <w:jc w:val="both"/>
      </w:pPr>
      <w:r>
        <w:rPr>
          <w:color w:val="231F20"/>
          <w:w w:val="115"/>
        </w:rPr>
        <w:t>Понаблюдайте, не жует ли ребенок какой-нибудь несъедобный предмет во вре-</w:t>
      </w:r>
      <w:r>
        <w:rPr>
          <w:color w:val="231F20"/>
          <w:spacing w:val="63"/>
          <w:w w:val="115"/>
        </w:rPr>
        <w:t xml:space="preserve"> </w:t>
      </w:r>
      <w:r>
        <w:rPr>
          <w:color w:val="231F20"/>
          <w:w w:val="115"/>
        </w:rPr>
        <w:t>мя игры. Если да, отберите его у ребенка и дайте ему взамен что-то другое, с чем</w:t>
      </w:r>
      <w:r>
        <w:rPr>
          <w:color w:val="231F20"/>
          <w:spacing w:val="63"/>
          <w:w w:val="115"/>
        </w:rPr>
        <w:t xml:space="preserve"> </w:t>
      </w:r>
      <w:r>
        <w:rPr>
          <w:color w:val="231F20"/>
          <w:w w:val="115"/>
        </w:rPr>
        <w:t>можно поиграть.</w:t>
      </w:r>
    </w:p>
    <w:p w14:paraId="5EAF9BC2" w14:textId="77777777" w:rsidR="003D61CA" w:rsidRDefault="00000000">
      <w:pPr>
        <w:pStyle w:val="BodyText"/>
        <w:spacing w:line="237" w:lineRule="auto"/>
        <w:ind w:left="911" w:right="143" w:firstLine="398"/>
        <w:jc w:val="both"/>
      </w:pPr>
      <w:r>
        <w:rPr>
          <w:color w:val="231F20"/>
          <w:spacing w:val="2"/>
          <w:w w:val="115"/>
        </w:rPr>
        <w:t>Дайте</w:t>
      </w:r>
      <w:r>
        <w:rPr>
          <w:color w:val="231F20"/>
          <w:spacing w:val="-11"/>
          <w:w w:val="115"/>
        </w:rPr>
        <w:t xml:space="preserve"> </w:t>
      </w:r>
      <w:r>
        <w:rPr>
          <w:color w:val="231F20"/>
          <w:spacing w:val="2"/>
          <w:w w:val="115"/>
        </w:rPr>
        <w:t>ребенку</w:t>
      </w:r>
      <w:r>
        <w:rPr>
          <w:color w:val="231F20"/>
          <w:spacing w:val="-11"/>
          <w:w w:val="115"/>
        </w:rPr>
        <w:t xml:space="preserve"> </w:t>
      </w:r>
      <w:r>
        <w:rPr>
          <w:color w:val="231F20"/>
          <w:w w:val="115"/>
        </w:rPr>
        <w:t>две</w:t>
      </w:r>
      <w:r>
        <w:rPr>
          <w:color w:val="231F20"/>
          <w:spacing w:val="-11"/>
          <w:w w:val="115"/>
        </w:rPr>
        <w:t xml:space="preserve"> </w:t>
      </w:r>
      <w:r>
        <w:rPr>
          <w:color w:val="231F20"/>
          <w:spacing w:val="2"/>
          <w:w w:val="115"/>
        </w:rPr>
        <w:t>внешне</w:t>
      </w:r>
      <w:r>
        <w:rPr>
          <w:color w:val="231F20"/>
          <w:spacing w:val="-11"/>
          <w:w w:val="115"/>
        </w:rPr>
        <w:t xml:space="preserve"> </w:t>
      </w:r>
      <w:r>
        <w:rPr>
          <w:color w:val="231F20"/>
          <w:spacing w:val="2"/>
          <w:w w:val="115"/>
        </w:rPr>
        <w:t>похожие</w:t>
      </w:r>
      <w:r>
        <w:rPr>
          <w:color w:val="231F20"/>
          <w:spacing w:val="-11"/>
          <w:w w:val="115"/>
        </w:rPr>
        <w:t xml:space="preserve"> </w:t>
      </w:r>
      <w:r>
        <w:rPr>
          <w:color w:val="231F20"/>
          <w:spacing w:val="2"/>
          <w:w w:val="115"/>
        </w:rPr>
        <w:t>вещи,</w:t>
      </w:r>
      <w:r>
        <w:rPr>
          <w:color w:val="231F20"/>
          <w:spacing w:val="-11"/>
          <w:w w:val="115"/>
        </w:rPr>
        <w:t xml:space="preserve"> </w:t>
      </w:r>
      <w:r>
        <w:rPr>
          <w:color w:val="231F20"/>
          <w:spacing w:val="2"/>
          <w:w w:val="115"/>
        </w:rPr>
        <w:t>одна</w:t>
      </w:r>
      <w:r>
        <w:rPr>
          <w:color w:val="231F20"/>
          <w:spacing w:val="-10"/>
          <w:w w:val="115"/>
        </w:rPr>
        <w:t xml:space="preserve"> </w:t>
      </w:r>
      <w:r>
        <w:rPr>
          <w:color w:val="231F20"/>
          <w:w w:val="115"/>
        </w:rPr>
        <w:t>из</w:t>
      </w:r>
      <w:r>
        <w:rPr>
          <w:color w:val="231F20"/>
          <w:spacing w:val="-11"/>
          <w:w w:val="115"/>
        </w:rPr>
        <w:t xml:space="preserve"> </w:t>
      </w:r>
      <w:r>
        <w:rPr>
          <w:color w:val="231F20"/>
          <w:spacing w:val="2"/>
          <w:w w:val="115"/>
        </w:rPr>
        <w:t>которых</w:t>
      </w:r>
      <w:r>
        <w:rPr>
          <w:color w:val="231F20"/>
          <w:spacing w:val="-11"/>
          <w:w w:val="115"/>
        </w:rPr>
        <w:t xml:space="preserve"> </w:t>
      </w:r>
      <w:r>
        <w:rPr>
          <w:color w:val="231F20"/>
          <w:spacing w:val="2"/>
          <w:w w:val="115"/>
        </w:rPr>
        <w:t>съедобна,</w:t>
      </w:r>
      <w:r>
        <w:rPr>
          <w:color w:val="231F20"/>
          <w:spacing w:val="-11"/>
          <w:w w:val="115"/>
        </w:rPr>
        <w:t xml:space="preserve"> </w:t>
      </w:r>
      <w:r>
        <w:rPr>
          <w:color w:val="231F20"/>
          <w:w w:val="115"/>
        </w:rPr>
        <w:t>а</w:t>
      </w:r>
      <w:r>
        <w:rPr>
          <w:color w:val="231F20"/>
          <w:spacing w:val="-11"/>
          <w:w w:val="115"/>
        </w:rPr>
        <w:t xml:space="preserve"> </w:t>
      </w:r>
      <w:r>
        <w:rPr>
          <w:color w:val="231F20"/>
          <w:spacing w:val="2"/>
          <w:w w:val="115"/>
        </w:rPr>
        <w:t>другая</w:t>
      </w:r>
      <w:r>
        <w:rPr>
          <w:color w:val="231F20"/>
          <w:spacing w:val="-10"/>
          <w:w w:val="115"/>
        </w:rPr>
        <w:t xml:space="preserve"> </w:t>
      </w:r>
      <w:r>
        <w:rPr>
          <w:color w:val="231F20"/>
          <w:w w:val="115"/>
        </w:rPr>
        <w:t xml:space="preserve">— </w:t>
      </w:r>
      <w:r>
        <w:rPr>
          <w:color w:val="231F20"/>
          <w:spacing w:val="2"/>
          <w:w w:val="115"/>
        </w:rPr>
        <w:t>нет.</w:t>
      </w:r>
      <w:r>
        <w:rPr>
          <w:color w:val="231F20"/>
          <w:spacing w:val="-14"/>
          <w:w w:val="115"/>
        </w:rPr>
        <w:t xml:space="preserve"> </w:t>
      </w:r>
      <w:r>
        <w:rPr>
          <w:color w:val="231F20"/>
          <w:spacing w:val="2"/>
          <w:w w:val="115"/>
        </w:rPr>
        <w:t>Похвалите</w:t>
      </w:r>
      <w:r>
        <w:rPr>
          <w:color w:val="231F20"/>
          <w:spacing w:val="-14"/>
          <w:w w:val="115"/>
        </w:rPr>
        <w:t xml:space="preserve"> </w:t>
      </w:r>
      <w:r>
        <w:rPr>
          <w:color w:val="231F20"/>
          <w:spacing w:val="2"/>
          <w:w w:val="115"/>
        </w:rPr>
        <w:t>ребенка,</w:t>
      </w:r>
      <w:r>
        <w:rPr>
          <w:color w:val="231F20"/>
          <w:spacing w:val="-14"/>
          <w:w w:val="115"/>
        </w:rPr>
        <w:t xml:space="preserve"> </w:t>
      </w:r>
      <w:r>
        <w:rPr>
          <w:color w:val="231F20"/>
          <w:spacing w:val="2"/>
          <w:w w:val="115"/>
        </w:rPr>
        <w:t>если</w:t>
      </w:r>
      <w:r>
        <w:rPr>
          <w:color w:val="231F20"/>
          <w:spacing w:val="-13"/>
          <w:w w:val="115"/>
        </w:rPr>
        <w:t xml:space="preserve"> </w:t>
      </w:r>
      <w:r>
        <w:rPr>
          <w:color w:val="231F20"/>
          <w:w w:val="115"/>
        </w:rPr>
        <w:t>он</w:t>
      </w:r>
      <w:r>
        <w:rPr>
          <w:color w:val="231F20"/>
          <w:spacing w:val="-14"/>
          <w:w w:val="115"/>
        </w:rPr>
        <w:t xml:space="preserve"> </w:t>
      </w:r>
      <w:r>
        <w:rPr>
          <w:color w:val="231F20"/>
          <w:spacing w:val="2"/>
          <w:w w:val="115"/>
        </w:rPr>
        <w:t>будет</w:t>
      </w:r>
      <w:r>
        <w:rPr>
          <w:color w:val="231F20"/>
          <w:spacing w:val="-14"/>
          <w:w w:val="115"/>
        </w:rPr>
        <w:t xml:space="preserve"> </w:t>
      </w:r>
      <w:r>
        <w:rPr>
          <w:color w:val="231F20"/>
          <w:spacing w:val="2"/>
          <w:w w:val="115"/>
        </w:rPr>
        <w:t>есть</w:t>
      </w:r>
      <w:r>
        <w:rPr>
          <w:color w:val="231F20"/>
          <w:spacing w:val="-13"/>
          <w:w w:val="115"/>
        </w:rPr>
        <w:t xml:space="preserve"> </w:t>
      </w:r>
      <w:r>
        <w:rPr>
          <w:color w:val="231F20"/>
          <w:spacing w:val="2"/>
          <w:w w:val="115"/>
        </w:rPr>
        <w:t>первую</w:t>
      </w:r>
      <w:r>
        <w:rPr>
          <w:color w:val="231F20"/>
          <w:spacing w:val="-14"/>
          <w:w w:val="115"/>
        </w:rPr>
        <w:t xml:space="preserve"> </w:t>
      </w:r>
      <w:r>
        <w:rPr>
          <w:color w:val="231F20"/>
          <w:w w:val="115"/>
        </w:rPr>
        <w:t>и</w:t>
      </w:r>
      <w:r>
        <w:rPr>
          <w:color w:val="231F20"/>
          <w:spacing w:val="-14"/>
          <w:w w:val="115"/>
        </w:rPr>
        <w:t xml:space="preserve"> </w:t>
      </w:r>
      <w:r>
        <w:rPr>
          <w:color w:val="231F20"/>
          <w:spacing w:val="2"/>
          <w:w w:val="115"/>
        </w:rPr>
        <w:t>играть</w:t>
      </w:r>
      <w:r>
        <w:rPr>
          <w:color w:val="231F20"/>
          <w:spacing w:val="-13"/>
          <w:w w:val="115"/>
        </w:rPr>
        <w:t xml:space="preserve"> </w:t>
      </w:r>
      <w:r>
        <w:rPr>
          <w:color w:val="231F20"/>
          <w:w w:val="115"/>
        </w:rPr>
        <w:t>со</w:t>
      </w:r>
      <w:r>
        <w:rPr>
          <w:color w:val="231F20"/>
          <w:spacing w:val="-14"/>
          <w:w w:val="115"/>
        </w:rPr>
        <w:t xml:space="preserve"> </w:t>
      </w:r>
      <w:r>
        <w:rPr>
          <w:color w:val="231F20"/>
          <w:spacing w:val="2"/>
          <w:w w:val="115"/>
        </w:rPr>
        <w:t>второй.</w:t>
      </w:r>
      <w:r>
        <w:rPr>
          <w:color w:val="231F20"/>
          <w:spacing w:val="-14"/>
          <w:w w:val="115"/>
        </w:rPr>
        <w:t xml:space="preserve"> </w:t>
      </w:r>
      <w:r>
        <w:rPr>
          <w:color w:val="231F20"/>
          <w:spacing w:val="2"/>
          <w:w w:val="115"/>
        </w:rPr>
        <w:t>Если</w:t>
      </w:r>
      <w:r>
        <w:rPr>
          <w:color w:val="231F20"/>
          <w:spacing w:val="-14"/>
          <w:w w:val="115"/>
        </w:rPr>
        <w:t xml:space="preserve"> </w:t>
      </w:r>
      <w:r>
        <w:rPr>
          <w:color w:val="231F20"/>
          <w:spacing w:val="3"/>
          <w:w w:val="115"/>
        </w:rPr>
        <w:t xml:space="preserve">ребенок </w:t>
      </w:r>
      <w:r>
        <w:rPr>
          <w:color w:val="231F20"/>
          <w:w w:val="115"/>
        </w:rPr>
        <w:t>потянет</w:t>
      </w:r>
      <w:r>
        <w:rPr>
          <w:color w:val="231F20"/>
          <w:spacing w:val="-14"/>
          <w:w w:val="115"/>
        </w:rPr>
        <w:t xml:space="preserve"> </w:t>
      </w:r>
      <w:r>
        <w:rPr>
          <w:color w:val="231F20"/>
          <w:w w:val="115"/>
        </w:rPr>
        <w:t>в</w:t>
      </w:r>
      <w:r>
        <w:rPr>
          <w:color w:val="231F20"/>
          <w:spacing w:val="-13"/>
          <w:w w:val="115"/>
        </w:rPr>
        <w:t xml:space="preserve"> </w:t>
      </w:r>
      <w:r>
        <w:rPr>
          <w:color w:val="231F20"/>
          <w:w w:val="115"/>
        </w:rPr>
        <w:t>рот</w:t>
      </w:r>
      <w:r>
        <w:rPr>
          <w:color w:val="231F20"/>
          <w:spacing w:val="-14"/>
          <w:w w:val="115"/>
        </w:rPr>
        <w:t xml:space="preserve"> </w:t>
      </w:r>
      <w:r>
        <w:rPr>
          <w:color w:val="231F20"/>
          <w:w w:val="115"/>
        </w:rPr>
        <w:t>несъедобный</w:t>
      </w:r>
      <w:r>
        <w:rPr>
          <w:color w:val="231F20"/>
          <w:spacing w:val="-13"/>
          <w:w w:val="115"/>
        </w:rPr>
        <w:t xml:space="preserve"> </w:t>
      </w:r>
      <w:r>
        <w:rPr>
          <w:color w:val="231F20"/>
          <w:w w:val="115"/>
        </w:rPr>
        <w:t>предмет,</w:t>
      </w:r>
      <w:r>
        <w:rPr>
          <w:color w:val="231F20"/>
          <w:spacing w:val="-14"/>
          <w:w w:val="115"/>
        </w:rPr>
        <w:t xml:space="preserve"> </w:t>
      </w:r>
      <w:r>
        <w:rPr>
          <w:color w:val="231F20"/>
          <w:w w:val="115"/>
        </w:rPr>
        <w:t>изобразите</w:t>
      </w:r>
      <w:r>
        <w:rPr>
          <w:color w:val="231F20"/>
          <w:spacing w:val="-13"/>
          <w:w w:val="115"/>
        </w:rPr>
        <w:t xml:space="preserve"> </w:t>
      </w:r>
      <w:r>
        <w:rPr>
          <w:color w:val="231F20"/>
          <w:w w:val="115"/>
        </w:rPr>
        <w:t>на</w:t>
      </w:r>
      <w:r>
        <w:rPr>
          <w:color w:val="231F20"/>
          <w:spacing w:val="-13"/>
          <w:w w:val="115"/>
        </w:rPr>
        <w:t xml:space="preserve"> </w:t>
      </w:r>
      <w:r>
        <w:rPr>
          <w:color w:val="231F20"/>
          <w:w w:val="115"/>
        </w:rPr>
        <w:t>своем</w:t>
      </w:r>
      <w:r>
        <w:rPr>
          <w:color w:val="231F20"/>
          <w:spacing w:val="-14"/>
          <w:w w:val="115"/>
        </w:rPr>
        <w:t xml:space="preserve"> </w:t>
      </w:r>
      <w:r>
        <w:rPr>
          <w:color w:val="231F20"/>
          <w:w w:val="115"/>
        </w:rPr>
        <w:t>лице</w:t>
      </w:r>
      <w:r>
        <w:rPr>
          <w:color w:val="231F20"/>
          <w:spacing w:val="-13"/>
          <w:w w:val="115"/>
        </w:rPr>
        <w:t xml:space="preserve"> </w:t>
      </w:r>
      <w:r>
        <w:rPr>
          <w:color w:val="231F20"/>
          <w:w w:val="115"/>
        </w:rPr>
        <w:t>отвращение</w:t>
      </w:r>
      <w:r>
        <w:rPr>
          <w:color w:val="231F20"/>
          <w:spacing w:val="-14"/>
          <w:w w:val="115"/>
        </w:rPr>
        <w:t xml:space="preserve"> </w:t>
      </w:r>
      <w:r>
        <w:rPr>
          <w:color w:val="231F20"/>
          <w:w w:val="115"/>
        </w:rPr>
        <w:t>и</w:t>
      </w:r>
      <w:r>
        <w:rPr>
          <w:color w:val="231F20"/>
          <w:spacing w:val="-13"/>
          <w:w w:val="115"/>
        </w:rPr>
        <w:t xml:space="preserve"> </w:t>
      </w:r>
      <w:r>
        <w:rPr>
          <w:color w:val="231F20"/>
          <w:w w:val="115"/>
        </w:rPr>
        <w:t>скажите</w:t>
      </w:r>
    </w:p>
    <w:p w14:paraId="11F740CA" w14:textId="77777777" w:rsidR="003D61CA" w:rsidRDefault="003D61CA">
      <w:pPr>
        <w:spacing w:line="237" w:lineRule="auto"/>
        <w:jc w:val="both"/>
        <w:sectPr w:rsidR="003D61CA">
          <w:pgSz w:w="11910" w:h="16840"/>
          <w:pgMar w:top="1440" w:right="820" w:bottom="280" w:left="840" w:header="1250" w:footer="0" w:gutter="0"/>
          <w:cols w:space="720"/>
        </w:sectPr>
      </w:pPr>
    </w:p>
    <w:p w14:paraId="557D3AA8" w14:textId="77777777" w:rsidR="003D61CA" w:rsidRDefault="003D61CA">
      <w:pPr>
        <w:pStyle w:val="BodyText"/>
        <w:spacing w:before="2"/>
        <w:rPr>
          <w:sz w:val="28"/>
        </w:rPr>
      </w:pPr>
    </w:p>
    <w:p w14:paraId="40401E7D" w14:textId="77777777" w:rsidR="003D61CA" w:rsidRDefault="00000000">
      <w:pPr>
        <w:pStyle w:val="BodyText"/>
        <w:spacing w:before="90" w:line="237" w:lineRule="auto"/>
        <w:ind w:left="913"/>
      </w:pPr>
      <w:r>
        <w:rPr>
          <w:color w:val="231F20"/>
          <w:w w:val="110"/>
        </w:rPr>
        <w:t>ребенку, чтобы он его выплюнул. Если ребенок не послушается, отберите у него этот предмет.</w:t>
      </w:r>
    </w:p>
    <w:p w14:paraId="76DE8AFB" w14:textId="77777777" w:rsidR="003D61CA" w:rsidRDefault="00000000">
      <w:pPr>
        <w:pStyle w:val="BodyText"/>
        <w:spacing w:line="237" w:lineRule="auto"/>
        <w:ind w:left="913" w:firstLine="396"/>
      </w:pPr>
      <w:r>
        <w:rPr>
          <w:color w:val="231F20"/>
          <w:w w:val="115"/>
        </w:rPr>
        <w:t>Наблюдайте за ребенком, когда он играет один, говорите ему, чтобы он не засо- вывал в рот что</w:t>
      </w:r>
      <w:r>
        <w:rPr>
          <w:color w:val="231F20"/>
          <w:spacing w:val="61"/>
          <w:w w:val="115"/>
        </w:rPr>
        <w:t xml:space="preserve"> </w:t>
      </w:r>
      <w:r>
        <w:rPr>
          <w:color w:val="231F20"/>
          <w:w w:val="115"/>
        </w:rPr>
        <w:t>попало.</w:t>
      </w:r>
    </w:p>
    <w:p w14:paraId="5286BCC3" w14:textId="77777777" w:rsidR="003D61CA" w:rsidRDefault="00000000">
      <w:pPr>
        <w:pStyle w:val="Heading6"/>
        <w:spacing w:before="165"/>
      </w:pPr>
      <w:r>
        <w:rPr>
          <w:color w:val="231F20"/>
          <w:w w:val="115"/>
        </w:rPr>
        <w:t>Адаптация процедуры:</w:t>
      </w:r>
    </w:p>
    <w:p w14:paraId="16046F2A" w14:textId="77777777" w:rsidR="003D61CA" w:rsidRDefault="00000000">
      <w:pPr>
        <w:pStyle w:val="BodyText"/>
        <w:spacing w:before="83"/>
        <w:ind w:left="1309"/>
      </w:pPr>
      <w:r>
        <w:pict w14:anchorId="5BBE53D9">
          <v:line id="_x0000_s2320" style="position:absolute;left:0;text-align:left;z-index:251710976;mso-wrap-distance-left:0;mso-wrap-distance-right:0;mso-position-horizontal-relative:page" from="47.95pt,22.8pt" to="546.8pt,22.8pt" strokecolor="#231f20" strokeweight=".48pt">
            <w10:wrap type="topAndBottom" anchorx="page"/>
          </v:line>
        </w:pict>
      </w:r>
      <w:r>
        <w:rPr>
          <w:color w:val="231F20"/>
          <w:w w:val="115"/>
        </w:rPr>
        <w:t>Нет необходимости в адаптации.</w:t>
      </w:r>
    </w:p>
    <w:p w14:paraId="43296E6E" w14:textId="77777777" w:rsidR="003D61CA" w:rsidRDefault="00000000">
      <w:pPr>
        <w:pStyle w:val="BodyText"/>
        <w:spacing w:before="144"/>
        <w:ind w:left="119"/>
      </w:pPr>
      <w:r>
        <w:rPr>
          <w:b/>
          <w:i/>
          <w:color w:val="231F20"/>
          <w:w w:val="115"/>
        </w:rPr>
        <w:t xml:space="preserve">Критерий: </w:t>
      </w:r>
      <w:r>
        <w:rPr>
          <w:color w:val="231F20"/>
          <w:w w:val="115"/>
        </w:rPr>
        <w:t>Ребенок различает съедобное и несъедобное и не пытается есть несъедобное.</w:t>
      </w:r>
    </w:p>
    <w:p w14:paraId="277E5970" w14:textId="77777777" w:rsidR="003D61CA" w:rsidRDefault="003D61CA">
      <w:pPr>
        <w:sectPr w:rsidR="003D61CA">
          <w:pgSz w:w="11910" w:h="16840"/>
          <w:pgMar w:top="1440" w:right="820" w:bottom="280" w:left="840" w:header="1250" w:footer="0" w:gutter="0"/>
          <w:cols w:space="720"/>
        </w:sectPr>
      </w:pPr>
    </w:p>
    <w:p w14:paraId="3539F19C" w14:textId="77777777" w:rsidR="003D61CA" w:rsidRDefault="003D61CA">
      <w:pPr>
        <w:pStyle w:val="BodyText"/>
        <w:rPr>
          <w:sz w:val="20"/>
        </w:rPr>
      </w:pPr>
    </w:p>
    <w:p w14:paraId="0AF6B1EF" w14:textId="77777777" w:rsidR="003D61CA" w:rsidRDefault="003D61CA">
      <w:pPr>
        <w:pStyle w:val="BodyText"/>
        <w:rPr>
          <w:sz w:val="20"/>
        </w:rPr>
      </w:pPr>
    </w:p>
    <w:p w14:paraId="3514E382" w14:textId="77777777" w:rsidR="003D61CA" w:rsidRDefault="003D61CA">
      <w:pPr>
        <w:pStyle w:val="BodyText"/>
        <w:rPr>
          <w:sz w:val="20"/>
        </w:rPr>
      </w:pPr>
    </w:p>
    <w:p w14:paraId="7D68C937" w14:textId="77777777" w:rsidR="003D61CA" w:rsidRDefault="003D61CA">
      <w:pPr>
        <w:pStyle w:val="BodyText"/>
        <w:rPr>
          <w:sz w:val="20"/>
        </w:rPr>
      </w:pPr>
    </w:p>
    <w:p w14:paraId="37FC3EC3" w14:textId="77777777" w:rsidR="003D61CA" w:rsidRDefault="003D61CA">
      <w:pPr>
        <w:pStyle w:val="BodyText"/>
        <w:rPr>
          <w:sz w:val="20"/>
        </w:rPr>
      </w:pPr>
    </w:p>
    <w:p w14:paraId="63009B60" w14:textId="77777777" w:rsidR="003D61CA" w:rsidRDefault="003D61CA">
      <w:pPr>
        <w:pStyle w:val="BodyText"/>
        <w:rPr>
          <w:sz w:val="20"/>
        </w:rPr>
      </w:pPr>
    </w:p>
    <w:p w14:paraId="2955983B" w14:textId="77777777" w:rsidR="003D61CA" w:rsidRDefault="003D61CA">
      <w:pPr>
        <w:pStyle w:val="BodyText"/>
        <w:rPr>
          <w:sz w:val="20"/>
        </w:rPr>
      </w:pPr>
    </w:p>
    <w:p w14:paraId="53BDC78E" w14:textId="77777777" w:rsidR="003D61CA" w:rsidRDefault="003D61CA">
      <w:pPr>
        <w:pStyle w:val="BodyText"/>
        <w:spacing w:before="9"/>
        <w:rPr>
          <w:sz w:val="18"/>
        </w:rPr>
      </w:pPr>
    </w:p>
    <w:p w14:paraId="329D6E4D" w14:textId="77777777" w:rsidR="003D61CA" w:rsidRDefault="00000000">
      <w:pPr>
        <w:pStyle w:val="Heading2"/>
        <w:ind w:left="8140"/>
        <w:jc w:val="left"/>
      </w:pPr>
      <w:r>
        <w:rPr>
          <w:color w:val="231F20"/>
        </w:rPr>
        <w:t>17.</w:t>
      </w:r>
    </w:p>
    <w:p w14:paraId="5C9D4009" w14:textId="77777777" w:rsidR="003D61CA" w:rsidRDefault="003D61CA">
      <w:pPr>
        <w:pStyle w:val="BodyText"/>
        <w:spacing w:before="2"/>
        <w:rPr>
          <w:rFonts w:ascii="Arial"/>
          <w:i/>
          <w:sz w:val="55"/>
        </w:rPr>
      </w:pPr>
    </w:p>
    <w:p w14:paraId="17AE7EBA" w14:textId="77777777" w:rsidR="003D61CA" w:rsidRDefault="00000000">
      <w:pPr>
        <w:pStyle w:val="Heading3"/>
        <w:spacing w:before="0"/>
      </w:pPr>
      <w:r>
        <w:rPr>
          <w:color w:val="231F20"/>
          <w:w w:val="105"/>
        </w:rPr>
        <w:t>НАВЫКИ САМООБСЛУЖИВАНИЯ: ОДЕВАНИЕ</w:t>
      </w:r>
    </w:p>
    <w:p w14:paraId="1C4056CD" w14:textId="77777777" w:rsidR="003D61CA" w:rsidRDefault="003D61CA">
      <w:pPr>
        <w:pStyle w:val="BodyText"/>
        <w:spacing w:before="7"/>
        <w:rPr>
          <w:rFonts w:ascii="Trebuchet MS"/>
          <w:sz w:val="51"/>
        </w:rPr>
      </w:pPr>
    </w:p>
    <w:p w14:paraId="6B4EB6E9" w14:textId="77777777" w:rsidR="003D61CA" w:rsidRDefault="00000000">
      <w:pPr>
        <w:pStyle w:val="BodyText"/>
        <w:spacing w:line="237" w:lineRule="auto"/>
        <w:ind w:left="119" w:right="138" w:firstLine="566"/>
        <w:jc w:val="right"/>
      </w:pPr>
      <w:r>
        <w:rPr>
          <w:color w:val="231F20"/>
          <w:w w:val="115"/>
        </w:rPr>
        <w:t>Цель описанных в данном разделе действий по одеванию и раздеванию — развить как</w:t>
      </w:r>
      <w:r>
        <w:rPr>
          <w:color w:val="231F20"/>
          <w:spacing w:val="1"/>
          <w:w w:val="124"/>
        </w:rPr>
        <w:t xml:space="preserve"> </w:t>
      </w:r>
      <w:r>
        <w:rPr>
          <w:color w:val="231F20"/>
          <w:w w:val="115"/>
        </w:rPr>
        <w:t>можно большую независимость маленького ребенка. Навыки одевания и раздевания все-</w:t>
      </w:r>
      <w:r>
        <w:rPr>
          <w:color w:val="231F20"/>
          <w:spacing w:val="2"/>
          <w:w w:val="108"/>
        </w:rPr>
        <w:t xml:space="preserve"> </w:t>
      </w:r>
      <w:r>
        <w:rPr>
          <w:color w:val="231F20"/>
          <w:w w:val="115"/>
        </w:rPr>
        <w:t>гда требуют некоторой степени развития двигательных функций, которому уделено особое</w:t>
      </w:r>
      <w:r>
        <w:rPr>
          <w:color w:val="231F20"/>
          <w:spacing w:val="1"/>
          <w:w w:val="105"/>
        </w:rPr>
        <w:t xml:space="preserve"> </w:t>
      </w:r>
      <w:r>
        <w:rPr>
          <w:color w:val="231F20"/>
          <w:w w:val="115"/>
        </w:rPr>
        <w:t>внимание в разделе 20 «Навыки мелкой моторики. Дотягивание, хватание и отпускание».</w:t>
      </w:r>
      <w:r>
        <w:rPr>
          <w:color w:val="231F20"/>
          <w:spacing w:val="1"/>
          <w:w w:val="115"/>
        </w:rPr>
        <w:t xml:space="preserve"> </w:t>
      </w:r>
      <w:r>
        <w:rPr>
          <w:color w:val="231F20"/>
          <w:w w:val="115"/>
        </w:rPr>
        <w:t>Призываем вас творчески подойти к типам выбираемой одежды. Специально приспо-</w:t>
      </w:r>
      <w:r>
        <w:rPr>
          <w:color w:val="231F20"/>
          <w:w w:val="111"/>
        </w:rPr>
        <w:t xml:space="preserve"> </w:t>
      </w:r>
      <w:r>
        <w:rPr>
          <w:color w:val="231F20"/>
          <w:w w:val="115"/>
        </w:rPr>
        <w:t>собленные заклепки на одежде могут заставить ребенка использовать в процессе одевания</w:t>
      </w:r>
      <w:r>
        <w:rPr>
          <w:color w:val="231F20"/>
          <w:spacing w:val="1"/>
          <w:w w:val="114"/>
        </w:rPr>
        <w:t xml:space="preserve"> </w:t>
      </w:r>
      <w:r>
        <w:rPr>
          <w:color w:val="231F20"/>
          <w:w w:val="115"/>
        </w:rPr>
        <w:t>все доступные ему двигательные навыки. Можно заменить пуговицы, молнии и даже шнур-</w:t>
      </w:r>
      <w:r>
        <w:rPr>
          <w:color w:val="231F20"/>
          <w:spacing w:val="1"/>
          <w:w w:val="113"/>
        </w:rPr>
        <w:t xml:space="preserve"> </w:t>
      </w:r>
      <w:r>
        <w:rPr>
          <w:color w:val="231F20"/>
          <w:w w:val="115"/>
        </w:rPr>
        <w:t>ки на ботиночках на липучки. Безразмерные (из тянущейся ткани) рубашечки значитель-</w:t>
      </w:r>
      <w:r>
        <w:rPr>
          <w:color w:val="231F20"/>
          <w:spacing w:val="1"/>
          <w:w w:val="114"/>
        </w:rPr>
        <w:t xml:space="preserve"> </w:t>
      </w:r>
      <w:r>
        <w:rPr>
          <w:color w:val="231F20"/>
          <w:w w:val="115"/>
        </w:rPr>
        <w:t xml:space="preserve">но </w:t>
      </w:r>
      <w:r>
        <w:rPr>
          <w:color w:val="231F20"/>
          <w:spacing w:val="2"/>
          <w:w w:val="115"/>
        </w:rPr>
        <w:t xml:space="preserve">легче надевать через голову ребенка, </w:t>
      </w:r>
      <w:r>
        <w:rPr>
          <w:color w:val="231F20"/>
          <w:w w:val="115"/>
        </w:rPr>
        <w:t xml:space="preserve">чем </w:t>
      </w:r>
      <w:r>
        <w:rPr>
          <w:color w:val="231F20"/>
          <w:spacing w:val="2"/>
          <w:w w:val="115"/>
        </w:rPr>
        <w:t xml:space="preserve">натягивать </w:t>
      </w:r>
      <w:r>
        <w:rPr>
          <w:color w:val="231F20"/>
          <w:w w:val="115"/>
        </w:rPr>
        <w:t xml:space="preserve">на </w:t>
      </w:r>
      <w:r>
        <w:rPr>
          <w:color w:val="231F20"/>
          <w:spacing w:val="2"/>
          <w:w w:val="115"/>
        </w:rPr>
        <w:t>него рубашки</w:t>
      </w:r>
      <w:r>
        <w:rPr>
          <w:color w:val="231F20"/>
          <w:spacing w:val="58"/>
          <w:w w:val="115"/>
        </w:rPr>
        <w:t xml:space="preserve"> </w:t>
      </w:r>
      <w:r>
        <w:rPr>
          <w:color w:val="231F20"/>
          <w:spacing w:val="3"/>
          <w:w w:val="115"/>
        </w:rPr>
        <w:t>определенного</w:t>
      </w:r>
    </w:p>
    <w:p w14:paraId="45CBEA93" w14:textId="77777777" w:rsidR="003D61CA" w:rsidRDefault="00000000">
      <w:pPr>
        <w:pStyle w:val="BodyText"/>
        <w:spacing w:line="247" w:lineRule="exact"/>
        <w:ind w:left="119"/>
      </w:pPr>
      <w:r>
        <w:rPr>
          <w:color w:val="231F20"/>
          <w:w w:val="115"/>
        </w:rPr>
        <w:t>размера.</w:t>
      </w:r>
    </w:p>
    <w:p w14:paraId="3AF2F2D4" w14:textId="77777777" w:rsidR="003D61CA" w:rsidRDefault="00000000">
      <w:pPr>
        <w:pStyle w:val="BodyText"/>
        <w:spacing w:line="237" w:lineRule="auto"/>
        <w:ind w:left="119" w:right="143" w:firstLine="566"/>
        <w:jc w:val="both"/>
      </w:pPr>
      <w:r>
        <w:rPr>
          <w:color w:val="231F20"/>
          <w:w w:val="115"/>
        </w:rPr>
        <w:t xml:space="preserve">Ребенок с серьезными двигательными нарушениями сможет участвовать в процессе </w:t>
      </w:r>
      <w:r>
        <w:rPr>
          <w:color w:val="231F20"/>
          <w:spacing w:val="2"/>
          <w:w w:val="115"/>
        </w:rPr>
        <w:t xml:space="preserve">одевания очень ограниченно. Помогая ребенку одеваться, очень важно говорить </w:t>
      </w:r>
      <w:r>
        <w:rPr>
          <w:color w:val="231F20"/>
          <w:w w:val="115"/>
        </w:rPr>
        <w:t>с ним о происходящем. Комментируйте цвет одежды, то, как замечательно данный предмет одеж-</w:t>
      </w:r>
      <w:r>
        <w:rPr>
          <w:color w:val="231F20"/>
          <w:spacing w:val="63"/>
          <w:w w:val="115"/>
        </w:rPr>
        <w:t xml:space="preserve"> </w:t>
      </w:r>
      <w:r>
        <w:rPr>
          <w:color w:val="231F20"/>
          <w:w w:val="115"/>
        </w:rPr>
        <w:t>ды будет смотреться на ребенке, и т. д., чтобы обеспечить познавательный процесс во вре-</w:t>
      </w:r>
      <w:r>
        <w:rPr>
          <w:color w:val="231F20"/>
          <w:spacing w:val="63"/>
          <w:w w:val="115"/>
        </w:rPr>
        <w:t xml:space="preserve"> </w:t>
      </w:r>
      <w:r>
        <w:rPr>
          <w:color w:val="231F20"/>
          <w:w w:val="115"/>
        </w:rPr>
        <w:t>мя одевания, даже если ребенок не может принимать в одевании активного участия.</w:t>
      </w:r>
    </w:p>
    <w:p w14:paraId="155A784C" w14:textId="77777777" w:rsidR="003D61CA" w:rsidRDefault="003D61CA">
      <w:pPr>
        <w:pStyle w:val="BodyText"/>
        <w:spacing w:before="7"/>
        <w:rPr>
          <w:sz w:val="24"/>
        </w:rPr>
      </w:pPr>
    </w:p>
    <w:p w14:paraId="4AC5C7D0" w14:textId="77777777" w:rsidR="003D61CA" w:rsidRDefault="00000000">
      <w:pPr>
        <w:pStyle w:val="Heading5"/>
        <w:numPr>
          <w:ilvl w:val="0"/>
          <w:numId w:val="25"/>
        </w:numPr>
        <w:tabs>
          <w:tab w:val="left" w:pos="3463"/>
        </w:tabs>
        <w:spacing w:before="1"/>
        <w:ind w:left="3462"/>
        <w:jc w:val="left"/>
        <w:rPr>
          <w:color w:val="231F20"/>
        </w:rPr>
      </w:pPr>
      <w:bookmarkStart w:id="50" w:name="_TOC_250008"/>
      <w:r>
        <w:rPr>
          <w:color w:val="231F20"/>
        </w:rPr>
        <w:t>Навыки самообслуживания:</w:t>
      </w:r>
      <w:r>
        <w:rPr>
          <w:color w:val="231F20"/>
          <w:spacing w:val="-4"/>
        </w:rPr>
        <w:t xml:space="preserve"> </w:t>
      </w:r>
      <w:bookmarkEnd w:id="50"/>
      <w:r>
        <w:rPr>
          <w:color w:val="231F20"/>
        </w:rPr>
        <w:t>одевание</w:t>
      </w:r>
    </w:p>
    <w:p w14:paraId="208F45FD" w14:textId="77777777" w:rsidR="003D61CA" w:rsidRDefault="00000000">
      <w:pPr>
        <w:pStyle w:val="BodyText"/>
        <w:tabs>
          <w:tab w:val="left" w:pos="1310"/>
        </w:tabs>
        <w:spacing w:before="110" w:line="237" w:lineRule="auto"/>
        <w:ind w:left="1310" w:right="144" w:hanging="399"/>
      </w:pPr>
      <w:r>
        <w:rPr>
          <w:color w:val="231F20"/>
          <w:w w:val="115"/>
        </w:rPr>
        <w:t>а.</w:t>
      </w:r>
      <w:r>
        <w:rPr>
          <w:color w:val="231F20"/>
          <w:w w:val="115"/>
        </w:rPr>
        <w:tab/>
        <w:t>Участвует в процессе одевания и раздевания (например, продевает руку в рукав, надевает</w:t>
      </w:r>
      <w:r>
        <w:rPr>
          <w:color w:val="231F20"/>
          <w:spacing w:val="28"/>
          <w:w w:val="115"/>
        </w:rPr>
        <w:t xml:space="preserve"> </w:t>
      </w:r>
      <w:r>
        <w:rPr>
          <w:color w:val="231F20"/>
          <w:w w:val="115"/>
        </w:rPr>
        <w:t>ботинки).</w:t>
      </w:r>
    </w:p>
    <w:p w14:paraId="337CC311" w14:textId="77777777" w:rsidR="003D61CA" w:rsidRDefault="00000000">
      <w:pPr>
        <w:pStyle w:val="BodyText"/>
        <w:spacing w:line="248" w:lineRule="exact"/>
        <w:ind w:left="911"/>
      </w:pPr>
      <w:r>
        <w:rPr>
          <w:color w:val="231F20"/>
          <w:w w:val="115"/>
        </w:rPr>
        <w:t>b. Снимает носки и стягивает частично снятую через голову рубашку.</w:t>
      </w:r>
    </w:p>
    <w:p w14:paraId="545439F1" w14:textId="77777777" w:rsidR="003D61CA" w:rsidRDefault="00000000">
      <w:pPr>
        <w:pStyle w:val="BodyText"/>
        <w:tabs>
          <w:tab w:val="left" w:pos="1310"/>
        </w:tabs>
        <w:spacing w:line="251" w:lineRule="exact"/>
        <w:ind w:left="911"/>
      </w:pPr>
      <w:r>
        <w:rPr>
          <w:color w:val="231F20"/>
          <w:w w:val="115"/>
        </w:rPr>
        <w:t>с.</w:t>
      </w:r>
      <w:r>
        <w:rPr>
          <w:color w:val="231F20"/>
          <w:w w:val="115"/>
        </w:rPr>
        <w:tab/>
        <w:t>Указывает</w:t>
      </w:r>
      <w:r>
        <w:rPr>
          <w:color w:val="231F20"/>
          <w:spacing w:val="20"/>
          <w:w w:val="115"/>
        </w:rPr>
        <w:t xml:space="preserve"> </w:t>
      </w:r>
      <w:r>
        <w:rPr>
          <w:color w:val="231F20"/>
          <w:w w:val="115"/>
        </w:rPr>
        <w:t>на</w:t>
      </w:r>
      <w:r>
        <w:rPr>
          <w:color w:val="231F20"/>
          <w:spacing w:val="20"/>
          <w:w w:val="115"/>
        </w:rPr>
        <w:t xml:space="preserve"> </w:t>
      </w:r>
      <w:r>
        <w:rPr>
          <w:color w:val="231F20"/>
          <w:w w:val="115"/>
        </w:rPr>
        <w:t>то,</w:t>
      </w:r>
      <w:r>
        <w:rPr>
          <w:color w:val="231F20"/>
          <w:spacing w:val="20"/>
          <w:w w:val="115"/>
        </w:rPr>
        <w:t xml:space="preserve"> </w:t>
      </w:r>
      <w:r>
        <w:rPr>
          <w:color w:val="231F20"/>
          <w:w w:val="115"/>
        </w:rPr>
        <w:t>что</w:t>
      </w:r>
      <w:r>
        <w:rPr>
          <w:color w:val="231F20"/>
          <w:spacing w:val="20"/>
          <w:w w:val="115"/>
        </w:rPr>
        <w:t xml:space="preserve"> </w:t>
      </w:r>
      <w:r>
        <w:rPr>
          <w:color w:val="231F20"/>
          <w:w w:val="115"/>
        </w:rPr>
        <w:t>необходимо</w:t>
      </w:r>
      <w:r>
        <w:rPr>
          <w:color w:val="231F20"/>
          <w:spacing w:val="20"/>
          <w:w w:val="115"/>
        </w:rPr>
        <w:t xml:space="preserve"> </w:t>
      </w:r>
      <w:r>
        <w:rPr>
          <w:color w:val="231F20"/>
          <w:w w:val="115"/>
        </w:rPr>
        <w:t>поменять</w:t>
      </w:r>
      <w:r>
        <w:rPr>
          <w:color w:val="231F20"/>
          <w:spacing w:val="21"/>
          <w:w w:val="115"/>
        </w:rPr>
        <w:t xml:space="preserve"> </w:t>
      </w:r>
      <w:r>
        <w:rPr>
          <w:color w:val="231F20"/>
          <w:w w:val="115"/>
        </w:rPr>
        <w:t>грязные</w:t>
      </w:r>
      <w:r>
        <w:rPr>
          <w:color w:val="231F20"/>
          <w:spacing w:val="20"/>
          <w:w w:val="115"/>
        </w:rPr>
        <w:t xml:space="preserve"> </w:t>
      </w:r>
      <w:r>
        <w:rPr>
          <w:color w:val="231F20"/>
          <w:w w:val="115"/>
        </w:rPr>
        <w:t>подгузники</w:t>
      </w:r>
      <w:r>
        <w:rPr>
          <w:color w:val="231F20"/>
          <w:spacing w:val="20"/>
          <w:w w:val="115"/>
        </w:rPr>
        <w:t xml:space="preserve"> </w:t>
      </w:r>
      <w:r>
        <w:rPr>
          <w:color w:val="231F20"/>
          <w:w w:val="115"/>
        </w:rPr>
        <w:t>или</w:t>
      </w:r>
      <w:r>
        <w:rPr>
          <w:color w:val="231F20"/>
          <w:spacing w:val="20"/>
          <w:w w:val="115"/>
        </w:rPr>
        <w:t xml:space="preserve"> </w:t>
      </w:r>
      <w:r>
        <w:rPr>
          <w:color w:val="231F20"/>
          <w:w w:val="115"/>
        </w:rPr>
        <w:t>трусы.</w:t>
      </w:r>
    </w:p>
    <w:p w14:paraId="3E3FB96E" w14:textId="77777777" w:rsidR="003D61CA" w:rsidRDefault="00000000">
      <w:pPr>
        <w:pStyle w:val="BodyText"/>
        <w:spacing w:before="2" w:line="237" w:lineRule="auto"/>
        <w:ind w:left="1310" w:hanging="399"/>
      </w:pPr>
      <w:r>
        <w:rPr>
          <w:color w:val="231F20"/>
          <w:w w:val="115"/>
        </w:rPr>
        <w:t>d.</w:t>
      </w:r>
      <w:r>
        <w:rPr>
          <w:color w:val="231F20"/>
          <w:spacing w:val="63"/>
          <w:w w:val="115"/>
        </w:rPr>
        <w:t xml:space="preserve"> </w:t>
      </w:r>
      <w:r>
        <w:rPr>
          <w:color w:val="231F20"/>
          <w:w w:val="115"/>
        </w:rPr>
        <w:t>Снимает свободную одежду (такую как носки, варежки, шапочки, незавязыва- ющуюся обувь).</w:t>
      </w:r>
    </w:p>
    <w:p w14:paraId="2DB97380" w14:textId="77777777" w:rsidR="003D61CA" w:rsidRDefault="00000000">
      <w:pPr>
        <w:pStyle w:val="BodyText"/>
        <w:tabs>
          <w:tab w:val="left" w:pos="1310"/>
        </w:tabs>
        <w:spacing w:line="248" w:lineRule="exact"/>
        <w:ind w:left="911"/>
      </w:pPr>
      <w:r>
        <w:rPr>
          <w:color w:val="231F20"/>
          <w:w w:val="115"/>
        </w:rPr>
        <w:t>е.</w:t>
      </w:r>
      <w:r>
        <w:rPr>
          <w:color w:val="231F20"/>
          <w:w w:val="115"/>
        </w:rPr>
        <w:tab/>
        <w:t>Развязывает</w:t>
      </w:r>
      <w:r>
        <w:rPr>
          <w:color w:val="231F20"/>
          <w:spacing w:val="23"/>
          <w:w w:val="115"/>
        </w:rPr>
        <w:t xml:space="preserve"> </w:t>
      </w:r>
      <w:r>
        <w:rPr>
          <w:color w:val="231F20"/>
          <w:w w:val="115"/>
        </w:rPr>
        <w:t>ботинки</w:t>
      </w:r>
      <w:r>
        <w:rPr>
          <w:color w:val="231F20"/>
          <w:spacing w:val="23"/>
          <w:w w:val="115"/>
        </w:rPr>
        <w:t xml:space="preserve"> </w:t>
      </w:r>
      <w:r>
        <w:rPr>
          <w:color w:val="231F20"/>
          <w:w w:val="115"/>
        </w:rPr>
        <w:t>и</w:t>
      </w:r>
      <w:r>
        <w:rPr>
          <w:color w:val="231F20"/>
          <w:spacing w:val="23"/>
          <w:w w:val="115"/>
        </w:rPr>
        <w:t xml:space="preserve"> </w:t>
      </w:r>
      <w:r>
        <w:rPr>
          <w:color w:val="231F20"/>
          <w:w w:val="115"/>
        </w:rPr>
        <w:t>шапочку,</w:t>
      </w:r>
      <w:r>
        <w:rPr>
          <w:color w:val="231F20"/>
          <w:spacing w:val="24"/>
          <w:w w:val="115"/>
        </w:rPr>
        <w:t xml:space="preserve"> </w:t>
      </w:r>
      <w:r>
        <w:rPr>
          <w:color w:val="231F20"/>
          <w:w w:val="115"/>
        </w:rPr>
        <w:t>чтобы</w:t>
      </w:r>
      <w:r>
        <w:rPr>
          <w:color w:val="231F20"/>
          <w:spacing w:val="23"/>
          <w:w w:val="115"/>
        </w:rPr>
        <w:t xml:space="preserve"> </w:t>
      </w:r>
      <w:r>
        <w:rPr>
          <w:color w:val="231F20"/>
          <w:w w:val="115"/>
        </w:rPr>
        <w:t>раздеться.</w:t>
      </w:r>
    </w:p>
    <w:p w14:paraId="3E90B45E" w14:textId="77777777" w:rsidR="003D61CA" w:rsidRDefault="00000000">
      <w:pPr>
        <w:pStyle w:val="ListParagraph"/>
        <w:numPr>
          <w:ilvl w:val="0"/>
          <w:numId w:val="23"/>
        </w:numPr>
        <w:tabs>
          <w:tab w:val="left" w:pos="1310"/>
          <w:tab w:val="left" w:pos="1311"/>
        </w:tabs>
        <w:spacing w:line="250" w:lineRule="exact"/>
      </w:pPr>
      <w:r>
        <w:rPr>
          <w:color w:val="231F20"/>
          <w:w w:val="115"/>
        </w:rPr>
        <w:t>Расстегивает молнию с большим</w:t>
      </w:r>
      <w:r>
        <w:rPr>
          <w:color w:val="231F20"/>
          <w:spacing w:val="27"/>
          <w:w w:val="115"/>
        </w:rPr>
        <w:t xml:space="preserve"> </w:t>
      </w:r>
      <w:r>
        <w:rPr>
          <w:color w:val="231F20"/>
          <w:w w:val="115"/>
        </w:rPr>
        <w:t>замочком.</w:t>
      </w:r>
    </w:p>
    <w:p w14:paraId="50643CD5" w14:textId="77777777" w:rsidR="003D61CA" w:rsidRDefault="00000000">
      <w:pPr>
        <w:pStyle w:val="ListParagraph"/>
        <w:numPr>
          <w:ilvl w:val="0"/>
          <w:numId w:val="23"/>
        </w:numPr>
        <w:tabs>
          <w:tab w:val="left" w:pos="1311"/>
        </w:tabs>
        <w:spacing w:line="250" w:lineRule="exact"/>
      </w:pPr>
      <w:r>
        <w:rPr>
          <w:color w:val="231F20"/>
          <w:w w:val="115"/>
        </w:rPr>
        <w:t>Надевает</w:t>
      </w:r>
      <w:r>
        <w:rPr>
          <w:color w:val="231F20"/>
          <w:spacing w:val="27"/>
          <w:w w:val="115"/>
        </w:rPr>
        <w:t xml:space="preserve"> </w:t>
      </w:r>
      <w:r>
        <w:rPr>
          <w:color w:val="231F20"/>
          <w:w w:val="115"/>
        </w:rPr>
        <w:t>шапочку.</w:t>
      </w:r>
    </w:p>
    <w:p w14:paraId="307EAA8C" w14:textId="77777777" w:rsidR="003D61CA" w:rsidRDefault="00000000">
      <w:pPr>
        <w:pStyle w:val="ListParagraph"/>
        <w:numPr>
          <w:ilvl w:val="0"/>
          <w:numId w:val="23"/>
        </w:numPr>
        <w:tabs>
          <w:tab w:val="left" w:pos="1311"/>
        </w:tabs>
        <w:spacing w:line="251" w:lineRule="exact"/>
      </w:pPr>
      <w:r>
        <w:rPr>
          <w:color w:val="231F20"/>
          <w:w w:val="115"/>
        </w:rPr>
        <w:t>Надевает</w:t>
      </w:r>
      <w:r>
        <w:rPr>
          <w:color w:val="231F20"/>
          <w:spacing w:val="19"/>
          <w:w w:val="115"/>
        </w:rPr>
        <w:t xml:space="preserve"> </w:t>
      </w:r>
      <w:r>
        <w:rPr>
          <w:color w:val="231F20"/>
          <w:w w:val="115"/>
        </w:rPr>
        <w:t>носки,</w:t>
      </w:r>
      <w:r>
        <w:rPr>
          <w:color w:val="231F20"/>
          <w:spacing w:val="19"/>
          <w:w w:val="115"/>
        </w:rPr>
        <w:t xml:space="preserve"> </w:t>
      </w:r>
      <w:r>
        <w:rPr>
          <w:color w:val="231F20"/>
          <w:w w:val="115"/>
        </w:rPr>
        <w:t>свободную</w:t>
      </w:r>
      <w:r>
        <w:rPr>
          <w:color w:val="231F20"/>
          <w:spacing w:val="19"/>
          <w:w w:val="115"/>
        </w:rPr>
        <w:t xml:space="preserve"> </w:t>
      </w:r>
      <w:r>
        <w:rPr>
          <w:color w:val="231F20"/>
          <w:w w:val="115"/>
        </w:rPr>
        <w:t>обувь</w:t>
      </w:r>
      <w:r>
        <w:rPr>
          <w:color w:val="231F20"/>
          <w:spacing w:val="19"/>
          <w:w w:val="115"/>
        </w:rPr>
        <w:t xml:space="preserve"> </w:t>
      </w:r>
      <w:r>
        <w:rPr>
          <w:color w:val="231F20"/>
          <w:w w:val="115"/>
        </w:rPr>
        <w:t>и</w:t>
      </w:r>
      <w:r>
        <w:rPr>
          <w:color w:val="231F20"/>
          <w:spacing w:val="19"/>
          <w:w w:val="115"/>
        </w:rPr>
        <w:t xml:space="preserve"> </w:t>
      </w:r>
      <w:r>
        <w:rPr>
          <w:color w:val="231F20"/>
          <w:w w:val="115"/>
        </w:rPr>
        <w:t>ползунки</w:t>
      </w:r>
      <w:r>
        <w:rPr>
          <w:color w:val="231F20"/>
          <w:spacing w:val="19"/>
          <w:w w:val="115"/>
        </w:rPr>
        <w:t xml:space="preserve"> </w:t>
      </w:r>
      <w:r>
        <w:rPr>
          <w:color w:val="231F20"/>
          <w:w w:val="115"/>
        </w:rPr>
        <w:t>и</w:t>
      </w:r>
      <w:r>
        <w:rPr>
          <w:color w:val="231F20"/>
          <w:spacing w:val="19"/>
          <w:w w:val="115"/>
        </w:rPr>
        <w:t xml:space="preserve"> </w:t>
      </w:r>
      <w:r>
        <w:rPr>
          <w:color w:val="231F20"/>
          <w:w w:val="115"/>
        </w:rPr>
        <w:t>трикотажные</w:t>
      </w:r>
      <w:r>
        <w:rPr>
          <w:color w:val="231F20"/>
          <w:spacing w:val="19"/>
          <w:w w:val="115"/>
        </w:rPr>
        <w:t xml:space="preserve"> </w:t>
      </w:r>
      <w:r>
        <w:rPr>
          <w:color w:val="231F20"/>
          <w:w w:val="115"/>
        </w:rPr>
        <w:t>штаны.</w:t>
      </w:r>
    </w:p>
    <w:p w14:paraId="0661774F" w14:textId="77777777" w:rsidR="003D61CA" w:rsidRDefault="00000000">
      <w:pPr>
        <w:pStyle w:val="ListParagraph"/>
        <w:numPr>
          <w:ilvl w:val="0"/>
          <w:numId w:val="23"/>
        </w:numPr>
        <w:tabs>
          <w:tab w:val="left" w:pos="1310"/>
          <w:tab w:val="left" w:pos="1311"/>
        </w:tabs>
        <w:spacing w:before="1" w:line="237" w:lineRule="auto"/>
        <w:ind w:right="123"/>
      </w:pPr>
      <w:r>
        <w:rPr>
          <w:color w:val="231F20"/>
          <w:w w:val="115"/>
        </w:rPr>
        <w:t>Снимает простую одежду (расстегнутую рубашку или кофту, трикотажные шта- ны).</w:t>
      </w:r>
    </w:p>
    <w:p w14:paraId="642AB8E3" w14:textId="77777777" w:rsidR="003D61CA" w:rsidRDefault="003D61CA">
      <w:pPr>
        <w:pStyle w:val="BodyText"/>
        <w:rPr>
          <w:sz w:val="24"/>
        </w:rPr>
      </w:pPr>
    </w:p>
    <w:p w14:paraId="5603B63A" w14:textId="77777777" w:rsidR="003D61CA" w:rsidRDefault="003D61CA">
      <w:pPr>
        <w:pStyle w:val="BodyText"/>
        <w:spacing w:before="1"/>
        <w:rPr>
          <w:sz w:val="21"/>
        </w:rPr>
      </w:pPr>
    </w:p>
    <w:p w14:paraId="6772C023" w14:textId="77777777" w:rsidR="003D61CA" w:rsidRDefault="00000000">
      <w:pPr>
        <w:spacing w:line="247" w:lineRule="auto"/>
        <w:ind w:left="119" w:right="4383"/>
        <w:rPr>
          <w:rFonts w:ascii="Trebuchet MS" w:hAnsi="Trebuchet MS"/>
          <w:sz w:val="18"/>
        </w:rPr>
      </w:pPr>
      <w:r>
        <w:rPr>
          <w:rFonts w:ascii="Trebuchet MS" w:hAnsi="Trebuchet MS"/>
          <w:color w:val="231F20"/>
          <w:w w:val="105"/>
          <w:sz w:val="18"/>
        </w:rPr>
        <w:t xml:space="preserve">Область: 17. НАВЫКИ САМООБСЛУЖИВАНИЯ: ОДЕВАНИЕ </w:t>
      </w:r>
      <w:r>
        <w:rPr>
          <w:rFonts w:ascii="Trebuchet MS" w:hAnsi="Trebuchet MS"/>
          <w:color w:val="231F20"/>
          <w:sz w:val="18"/>
        </w:rPr>
        <w:t xml:space="preserve">Поведение: 17А. УЧАСТВУЕТ В ПРОЦЕССЕ ОДЕВАНИЯ И РАЗДЕВАНИЯ </w:t>
      </w:r>
      <w:r>
        <w:rPr>
          <w:rFonts w:ascii="Trebuchet MS" w:hAnsi="Trebuchet MS"/>
          <w:color w:val="231F20"/>
          <w:w w:val="105"/>
          <w:sz w:val="18"/>
        </w:rPr>
        <w:t>(НАПРИМЕР, ПРОДЕВАЕТ РУКУ В РУКАВ, НАДЕВАЕТ БОТИНКИ)</w:t>
      </w:r>
    </w:p>
    <w:p w14:paraId="3841DC3A" w14:textId="77777777" w:rsidR="003D61CA" w:rsidRDefault="003D61CA">
      <w:pPr>
        <w:pStyle w:val="BodyText"/>
        <w:spacing w:before="7"/>
        <w:rPr>
          <w:rFonts w:ascii="Trebuchet MS"/>
          <w:sz w:val="18"/>
        </w:rPr>
      </w:pPr>
    </w:p>
    <w:p w14:paraId="51AA6AEC" w14:textId="77777777" w:rsidR="003D61CA" w:rsidRDefault="00000000">
      <w:pPr>
        <w:pStyle w:val="BodyText"/>
        <w:ind w:left="119"/>
      </w:pPr>
      <w:r>
        <w:rPr>
          <w:b/>
          <w:i/>
          <w:color w:val="231F20"/>
          <w:w w:val="115"/>
        </w:rPr>
        <w:t xml:space="preserve">Материалы: </w:t>
      </w:r>
      <w:r>
        <w:rPr>
          <w:color w:val="231F20"/>
          <w:w w:val="115"/>
        </w:rPr>
        <w:t>Детская одежда, которая свободно и легко надевается и снимается.</w:t>
      </w:r>
    </w:p>
    <w:p w14:paraId="11D4AF03" w14:textId="77777777" w:rsidR="003D61CA" w:rsidRDefault="00000000">
      <w:pPr>
        <w:pStyle w:val="BodyText"/>
        <w:spacing w:before="3"/>
        <w:rPr>
          <w:sz w:val="13"/>
        </w:rPr>
      </w:pPr>
      <w:r>
        <w:pict w14:anchorId="2FA3878C">
          <v:line id="_x0000_s2319" style="position:absolute;z-index:251712000;mso-wrap-distance-left:0;mso-wrap-distance-right:0;mso-position-horizontal-relative:page" from="48pt,9.85pt" to="546.85pt,9.85pt" strokecolor="#231f20" strokeweight=".48pt">
            <w10:wrap type="topAndBottom" anchorx="page"/>
          </v:line>
        </w:pict>
      </w:r>
    </w:p>
    <w:p w14:paraId="274AC050" w14:textId="77777777" w:rsidR="003D61CA" w:rsidRDefault="003D61CA">
      <w:pPr>
        <w:rPr>
          <w:sz w:val="13"/>
        </w:rPr>
        <w:sectPr w:rsidR="003D61CA">
          <w:headerReference w:type="default" r:id="rId162"/>
          <w:pgSz w:w="11910" w:h="16840"/>
          <w:pgMar w:top="1600" w:right="820" w:bottom="280" w:left="840" w:header="0" w:footer="0" w:gutter="0"/>
          <w:cols w:space="720"/>
        </w:sectPr>
      </w:pPr>
    </w:p>
    <w:p w14:paraId="79C075B5" w14:textId="77777777" w:rsidR="003D61CA" w:rsidRDefault="003D61CA">
      <w:pPr>
        <w:pStyle w:val="BodyText"/>
        <w:spacing w:before="1"/>
        <w:rPr>
          <w:sz w:val="28"/>
        </w:rPr>
      </w:pPr>
    </w:p>
    <w:p w14:paraId="677086E1" w14:textId="77777777" w:rsidR="003D61CA" w:rsidRDefault="00000000">
      <w:pPr>
        <w:pStyle w:val="Heading6"/>
        <w:spacing w:before="89"/>
      </w:pPr>
      <w:r>
        <w:rPr>
          <w:color w:val="231F20"/>
          <w:w w:val="115"/>
        </w:rPr>
        <w:t>Процедура:</w:t>
      </w:r>
    </w:p>
    <w:p w14:paraId="62F355C1" w14:textId="77777777" w:rsidR="003D61CA" w:rsidRDefault="00000000">
      <w:pPr>
        <w:pStyle w:val="BodyText"/>
        <w:spacing w:before="85" w:line="237" w:lineRule="auto"/>
        <w:ind w:left="913" w:right="148" w:firstLine="396"/>
        <w:jc w:val="both"/>
      </w:pPr>
      <w:r>
        <w:rPr>
          <w:color w:val="231F20"/>
          <w:w w:val="115"/>
        </w:rPr>
        <w:t>В момент одевания ребенка называйте части его тела, когда дотрагиваетесь до них. Побуждайте ребенка двигать называемыми частями тела (рукой, ногой).</w:t>
      </w:r>
    </w:p>
    <w:p w14:paraId="2C2DBC29" w14:textId="77777777" w:rsidR="003D61CA" w:rsidRDefault="00000000">
      <w:pPr>
        <w:pStyle w:val="BodyText"/>
        <w:spacing w:line="237" w:lineRule="auto"/>
        <w:ind w:left="913" w:right="138" w:firstLine="396"/>
        <w:jc w:val="both"/>
      </w:pPr>
      <w:r>
        <w:rPr>
          <w:color w:val="231F20"/>
          <w:w w:val="115"/>
        </w:rPr>
        <w:t>Во время одевания или раздевания попросите ребенка помогать вам</w:t>
      </w:r>
      <w:r>
        <w:rPr>
          <w:color w:val="231F20"/>
          <w:spacing w:val="-28"/>
          <w:w w:val="115"/>
        </w:rPr>
        <w:t xml:space="preserve"> </w:t>
      </w:r>
      <w:r>
        <w:rPr>
          <w:color w:val="231F20"/>
          <w:w w:val="115"/>
        </w:rPr>
        <w:t>просовывать руку или ногу в одежду или наоборот вытаскивать («Просунь ножку сюда!», «Про-</w:t>
      </w:r>
      <w:r>
        <w:rPr>
          <w:color w:val="231F20"/>
          <w:spacing w:val="63"/>
          <w:w w:val="115"/>
        </w:rPr>
        <w:t xml:space="preserve"> </w:t>
      </w:r>
      <w:r>
        <w:rPr>
          <w:color w:val="231F20"/>
          <w:w w:val="115"/>
        </w:rPr>
        <w:t>таскивай ручку!»). Поиграйте с ребенком в игру «Ку-ку!», чтобы добиться его помо- щи,</w:t>
      </w:r>
      <w:r>
        <w:rPr>
          <w:color w:val="231F20"/>
          <w:spacing w:val="17"/>
          <w:w w:val="115"/>
        </w:rPr>
        <w:t xml:space="preserve"> </w:t>
      </w:r>
      <w:r>
        <w:rPr>
          <w:color w:val="231F20"/>
          <w:w w:val="115"/>
        </w:rPr>
        <w:t>когда</w:t>
      </w:r>
      <w:r>
        <w:rPr>
          <w:color w:val="231F20"/>
          <w:spacing w:val="17"/>
          <w:w w:val="115"/>
        </w:rPr>
        <w:t xml:space="preserve"> </w:t>
      </w:r>
      <w:r>
        <w:rPr>
          <w:color w:val="231F20"/>
          <w:w w:val="115"/>
        </w:rPr>
        <w:t>надеваете</w:t>
      </w:r>
      <w:r>
        <w:rPr>
          <w:color w:val="231F20"/>
          <w:spacing w:val="17"/>
          <w:w w:val="115"/>
        </w:rPr>
        <w:t xml:space="preserve"> </w:t>
      </w:r>
      <w:r>
        <w:rPr>
          <w:color w:val="231F20"/>
          <w:w w:val="115"/>
        </w:rPr>
        <w:t>или</w:t>
      </w:r>
      <w:r>
        <w:rPr>
          <w:color w:val="231F20"/>
          <w:spacing w:val="17"/>
          <w:w w:val="115"/>
        </w:rPr>
        <w:t xml:space="preserve"> </w:t>
      </w:r>
      <w:r>
        <w:rPr>
          <w:color w:val="231F20"/>
          <w:w w:val="115"/>
        </w:rPr>
        <w:t>снимаете</w:t>
      </w:r>
      <w:r>
        <w:rPr>
          <w:color w:val="231F20"/>
          <w:spacing w:val="17"/>
          <w:w w:val="115"/>
        </w:rPr>
        <w:t xml:space="preserve"> </w:t>
      </w:r>
      <w:r>
        <w:rPr>
          <w:color w:val="231F20"/>
          <w:w w:val="115"/>
        </w:rPr>
        <w:t>одежду</w:t>
      </w:r>
      <w:r>
        <w:rPr>
          <w:color w:val="231F20"/>
          <w:spacing w:val="17"/>
          <w:w w:val="115"/>
        </w:rPr>
        <w:t xml:space="preserve"> </w:t>
      </w:r>
      <w:r>
        <w:rPr>
          <w:color w:val="231F20"/>
          <w:w w:val="115"/>
        </w:rPr>
        <w:t>через</w:t>
      </w:r>
      <w:r>
        <w:rPr>
          <w:color w:val="231F20"/>
          <w:spacing w:val="17"/>
          <w:w w:val="115"/>
        </w:rPr>
        <w:t xml:space="preserve"> </w:t>
      </w:r>
      <w:r>
        <w:rPr>
          <w:color w:val="231F20"/>
          <w:w w:val="115"/>
        </w:rPr>
        <w:t>его</w:t>
      </w:r>
      <w:r>
        <w:rPr>
          <w:color w:val="231F20"/>
          <w:spacing w:val="17"/>
          <w:w w:val="115"/>
        </w:rPr>
        <w:t xml:space="preserve"> </w:t>
      </w:r>
      <w:r>
        <w:rPr>
          <w:color w:val="231F20"/>
          <w:w w:val="115"/>
        </w:rPr>
        <w:t>голову.</w:t>
      </w:r>
    </w:p>
    <w:p w14:paraId="71982BB6" w14:textId="77777777" w:rsidR="003D61CA" w:rsidRDefault="00000000">
      <w:pPr>
        <w:pStyle w:val="Heading6"/>
        <w:spacing w:before="163"/>
      </w:pPr>
      <w:r>
        <w:rPr>
          <w:color w:val="231F20"/>
          <w:w w:val="110"/>
        </w:rPr>
        <w:t>В повседневной жизни:</w:t>
      </w:r>
    </w:p>
    <w:p w14:paraId="75D1D582" w14:textId="77777777" w:rsidR="003D61CA" w:rsidRDefault="00000000">
      <w:pPr>
        <w:pStyle w:val="BodyText"/>
        <w:spacing w:before="85" w:line="237" w:lineRule="auto"/>
        <w:ind w:left="913" w:right="140" w:firstLine="396"/>
        <w:jc w:val="both"/>
      </w:pPr>
      <w:r>
        <w:rPr>
          <w:color w:val="231F20"/>
          <w:w w:val="115"/>
        </w:rPr>
        <w:t>Одевание может вызывать отвращение у ребенка, если рубашка с трудом наде- вается</w:t>
      </w:r>
      <w:r>
        <w:rPr>
          <w:color w:val="231F20"/>
          <w:spacing w:val="-7"/>
          <w:w w:val="115"/>
        </w:rPr>
        <w:t xml:space="preserve"> </w:t>
      </w:r>
      <w:r>
        <w:rPr>
          <w:color w:val="231F20"/>
          <w:w w:val="115"/>
        </w:rPr>
        <w:t>через</w:t>
      </w:r>
      <w:r>
        <w:rPr>
          <w:color w:val="231F20"/>
          <w:spacing w:val="-6"/>
          <w:w w:val="115"/>
        </w:rPr>
        <w:t xml:space="preserve"> </w:t>
      </w:r>
      <w:r>
        <w:rPr>
          <w:color w:val="231F20"/>
          <w:w w:val="115"/>
        </w:rPr>
        <w:t>голову</w:t>
      </w:r>
      <w:r>
        <w:rPr>
          <w:color w:val="231F20"/>
          <w:spacing w:val="-6"/>
          <w:w w:val="115"/>
        </w:rPr>
        <w:t xml:space="preserve"> </w:t>
      </w:r>
      <w:r>
        <w:rPr>
          <w:color w:val="231F20"/>
          <w:w w:val="115"/>
        </w:rPr>
        <w:t>или</w:t>
      </w:r>
      <w:r>
        <w:rPr>
          <w:color w:val="231F20"/>
          <w:spacing w:val="-6"/>
          <w:w w:val="115"/>
        </w:rPr>
        <w:t xml:space="preserve"> </w:t>
      </w:r>
      <w:r>
        <w:rPr>
          <w:color w:val="231F20"/>
          <w:w w:val="115"/>
        </w:rPr>
        <w:t>если</w:t>
      </w:r>
      <w:r>
        <w:rPr>
          <w:color w:val="231F20"/>
          <w:spacing w:val="-6"/>
          <w:w w:val="115"/>
        </w:rPr>
        <w:t xml:space="preserve"> </w:t>
      </w:r>
      <w:r>
        <w:rPr>
          <w:color w:val="231F20"/>
          <w:w w:val="115"/>
        </w:rPr>
        <w:t>его</w:t>
      </w:r>
      <w:r>
        <w:rPr>
          <w:color w:val="231F20"/>
          <w:spacing w:val="-6"/>
          <w:w w:val="115"/>
        </w:rPr>
        <w:t xml:space="preserve"> </w:t>
      </w:r>
      <w:r>
        <w:rPr>
          <w:color w:val="231F20"/>
          <w:w w:val="115"/>
        </w:rPr>
        <w:t>одевают</w:t>
      </w:r>
      <w:r>
        <w:rPr>
          <w:color w:val="231F20"/>
          <w:spacing w:val="-7"/>
          <w:w w:val="115"/>
        </w:rPr>
        <w:t xml:space="preserve"> </w:t>
      </w:r>
      <w:r>
        <w:rPr>
          <w:color w:val="231F20"/>
          <w:w w:val="115"/>
        </w:rPr>
        <w:t>в</w:t>
      </w:r>
      <w:r>
        <w:rPr>
          <w:color w:val="231F20"/>
          <w:spacing w:val="-6"/>
          <w:w w:val="115"/>
        </w:rPr>
        <w:t xml:space="preserve"> </w:t>
      </w:r>
      <w:r>
        <w:rPr>
          <w:color w:val="231F20"/>
          <w:w w:val="115"/>
        </w:rPr>
        <w:t>спешке.</w:t>
      </w:r>
      <w:r>
        <w:rPr>
          <w:color w:val="231F20"/>
          <w:spacing w:val="-6"/>
          <w:w w:val="115"/>
        </w:rPr>
        <w:t xml:space="preserve"> </w:t>
      </w:r>
      <w:r>
        <w:rPr>
          <w:color w:val="231F20"/>
          <w:w w:val="115"/>
        </w:rPr>
        <w:t>Говорите</w:t>
      </w:r>
      <w:r>
        <w:rPr>
          <w:color w:val="231F20"/>
          <w:spacing w:val="-6"/>
          <w:w w:val="115"/>
        </w:rPr>
        <w:t xml:space="preserve"> </w:t>
      </w:r>
      <w:r>
        <w:rPr>
          <w:color w:val="231F20"/>
          <w:w w:val="115"/>
        </w:rPr>
        <w:t>ребенку</w:t>
      </w:r>
      <w:r>
        <w:rPr>
          <w:color w:val="231F20"/>
          <w:spacing w:val="-6"/>
          <w:w w:val="115"/>
        </w:rPr>
        <w:t xml:space="preserve"> </w:t>
      </w:r>
      <w:r>
        <w:rPr>
          <w:color w:val="231F20"/>
          <w:w w:val="115"/>
        </w:rPr>
        <w:t>о</w:t>
      </w:r>
      <w:r>
        <w:rPr>
          <w:color w:val="231F20"/>
          <w:spacing w:val="-6"/>
          <w:w w:val="115"/>
        </w:rPr>
        <w:t xml:space="preserve"> </w:t>
      </w:r>
      <w:r>
        <w:rPr>
          <w:color w:val="231F20"/>
          <w:w w:val="115"/>
        </w:rPr>
        <w:t>том,</w:t>
      </w:r>
      <w:r>
        <w:rPr>
          <w:color w:val="231F20"/>
          <w:spacing w:val="-7"/>
          <w:w w:val="115"/>
        </w:rPr>
        <w:t xml:space="preserve"> </w:t>
      </w:r>
      <w:r>
        <w:rPr>
          <w:color w:val="231F20"/>
          <w:w w:val="115"/>
        </w:rPr>
        <w:t>что</w:t>
      </w:r>
      <w:r>
        <w:rPr>
          <w:color w:val="231F20"/>
          <w:spacing w:val="-6"/>
          <w:w w:val="115"/>
        </w:rPr>
        <w:t xml:space="preserve"> </w:t>
      </w:r>
      <w:r>
        <w:rPr>
          <w:color w:val="231F20"/>
          <w:w w:val="115"/>
        </w:rPr>
        <w:t>про- исходит. Выделяйте побольше времени на одевание и пытайтесь привлечь ребенка,</w:t>
      </w:r>
      <w:r>
        <w:rPr>
          <w:color w:val="231F20"/>
          <w:spacing w:val="63"/>
          <w:w w:val="115"/>
        </w:rPr>
        <w:t xml:space="preserve"> </w:t>
      </w:r>
      <w:r>
        <w:rPr>
          <w:color w:val="231F20"/>
          <w:w w:val="115"/>
        </w:rPr>
        <w:t>чтобы он помогал вам. Развеселите</w:t>
      </w:r>
      <w:r>
        <w:rPr>
          <w:color w:val="231F20"/>
          <w:spacing w:val="33"/>
          <w:w w:val="115"/>
        </w:rPr>
        <w:t xml:space="preserve"> </w:t>
      </w:r>
      <w:r>
        <w:rPr>
          <w:color w:val="231F20"/>
          <w:w w:val="115"/>
        </w:rPr>
        <w:t>его.</w:t>
      </w:r>
    </w:p>
    <w:p w14:paraId="0DF8C7C1" w14:textId="77777777" w:rsidR="003D61CA" w:rsidRDefault="00000000">
      <w:pPr>
        <w:pStyle w:val="Heading6"/>
        <w:spacing w:before="166"/>
      </w:pPr>
      <w:r>
        <w:rPr>
          <w:color w:val="231F20"/>
          <w:w w:val="115"/>
        </w:rPr>
        <w:t>Адаптация процедуры:</w:t>
      </w:r>
    </w:p>
    <w:p w14:paraId="1C13DD67" w14:textId="77777777" w:rsidR="003D61CA" w:rsidRDefault="00000000">
      <w:pPr>
        <w:pStyle w:val="BodyText"/>
        <w:spacing w:before="85" w:line="237" w:lineRule="auto"/>
        <w:ind w:left="913" w:right="135" w:firstLine="396"/>
        <w:jc w:val="both"/>
      </w:pPr>
      <w:r>
        <w:rPr>
          <w:i/>
          <w:color w:val="231F20"/>
          <w:w w:val="115"/>
        </w:rPr>
        <w:t xml:space="preserve">Дети с нарушениями зрения: </w:t>
      </w:r>
      <w:r>
        <w:rPr>
          <w:color w:val="231F20"/>
          <w:w w:val="115"/>
        </w:rPr>
        <w:t>одевая ребенка с нарушениями зрения, обязатель- но</w:t>
      </w:r>
      <w:r>
        <w:rPr>
          <w:color w:val="231F20"/>
          <w:spacing w:val="-4"/>
          <w:w w:val="115"/>
        </w:rPr>
        <w:t xml:space="preserve"> </w:t>
      </w:r>
      <w:r>
        <w:rPr>
          <w:color w:val="231F20"/>
          <w:w w:val="115"/>
        </w:rPr>
        <w:t>говорите</w:t>
      </w:r>
      <w:r>
        <w:rPr>
          <w:color w:val="231F20"/>
          <w:spacing w:val="-4"/>
          <w:w w:val="115"/>
        </w:rPr>
        <w:t xml:space="preserve"> </w:t>
      </w:r>
      <w:r>
        <w:rPr>
          <w:color w:val="231F20"/>
          <w:w w:val="115"/>
        </w:rPr>
        <w:t>обо</w:t>
      </w:r>
      <w:r>
        <w:rPr>
          <w:color w:val="231F20"/>
          <w:spacing w:val="-4"/>
          <w:w w:val="115"/>
        </w:rPr>
        <w:t xml:space="preserve"> </w:t>
      </w:r>
      <w:r>
        <w:rPr>
          <w:color w:val="231F20"/>
          <w:w w:val="115"/>
        </w:rPr>
        <w:t>всем,</w:t>
      </w:r>
      <w:r>
        <w:rPr>
          <w:color w:val="231F20"/>
          <w:spacing w:val="-4"/>
          <w:w w:val="115"/>
        </w:rPr>
        <w:t xml:space="preserve"> </w:t>
      </w:r>
      <w:r>
        <w:rPr>
          <w:color w:val="231F20"/>
          <w:w w:val="115"/>
        </w:rPr>
        <w:t>что</w:t>
      </w:r>
      <w:r>
        <w:rPr>
          <w:color w:val="231F20"/>
          <w:spacing w:val="-4"/>
          <w:w w:val="115"/>
        </w:rPr>
        <w:t xml:space="preserve"> </w:t>
      </w:r>
      <w:r>
        <w:rPr>
          <w:color w:val="231F20"/>
          <w:w w:val="115"/>
        </w:rPr>
        <w:t>вы</w:t>
      </w:r>
      <w:r>
        <w:rPr>
          <w:color w:val="231F20"/>
          <w:spacing w:val="-4"/>
          <w:w w:val="115"/>
        </w:rPr>
        <w:t xml:space="preserve"> </w:t>
      </w:r>
      <w:r>
        <w:rPr>
          <w:color w:val="231F20"/>
          <w:w w:val="115"/>
        </w:rPr>
        <w:t>делаете,</w:t>
      </w:r>
      <w:r>
        <w:rPr>
          <w:color w:val="231F20"/>
          <w:spacing w:val="-3"/>
          <w:w w:val="115"/>
        </w:rPr>
        <w:t xml:space="preserve"> </w:t>
      </w:r>
      <w:r>
        <w:rPr>
          <w:color w:val="231F20"/>
          <w:w w:val="115"/>
        </w:rPr>
        <w:t>и</w:t>
      </w:r>
      <w:r>
        <w:rPr>
          <w:color w:val="231F20"/>
          <w:spacing w:val="-4"/>
          <w:w w:val="115"/>
        </w:rPr>
        <w:t xml:space="preserve"> </w:t>
      </w:r>
      <w:r>
        <w:rPr>
          <w:color w:val="231F20"/>
          <w:w w:val="115"/>
        </w:rPr>
        <w:t>будьте</w:t>
      </w:r>
      <w:r>
        <w:rPr>
          <w:color w:val="231F20"/>
          <w:spacing w:val="-4"/>
          <w:w w:val="115"/>
        </w:rPr>
        <w:t xml:space="preserve"> </w:t>
      </w:r>
      <w:r>
        <w:rPr>
          <w:color w:val="231F20"/>
          <w:w w:val="115"/>
        </w:rPr>
        <w:t>осторожны</w:t>
      </w:r>
      <w:r>
        <w:rPr>
          <w:color w:val="231F20"/>
          <w:spacing w:val="-4"/>
          <w:w w:val="115"/>
        </w:rPr>
        <w:t xml:space="preserve"> </w:t>
      </w:r>
      <w:r>
        <w:rPr>
          <w:color w:val="231F20"/>
          <w:w w:val="115"/>
        </w:rPr>
        <w:t>в</w:t>
      </w:r>
      <w:r>
        <w:rPr>
          <w:color w:val="231F20"/>
          <w:spacing w:val="-4"/>
          <w:w w:val="115"/>
        </w:rPr>
        <w:t xml:space="preserve"> </w:t>
      </w:r>
      <w:r>
        <w:rPr>
          <w:color w:val="231F20"/>
          <w:w w:val="115"/>
        </w:rPr>
        <w:t>своих</w:t>
      </w:r>
      <w:r>
        <w:rPr>
          <w:color w:val="231F20"/>
          <w:spacing w:val="-4"/>
          <w:w w:val="115"/>
        </w:rPr>
        <w:t xml:space="preserve"> </w:t>
      </w:r>
      <w:r>
        <w:rPr>
          <w:color w:val="231F20"/>
          <w:w w:val="115"/>
        </w:rPr>
        <w:t>действиях</w:t>
      </w:r>
      <w:r>
        <w:rPr>
          <w:color w:val="231F20"/>
          <w:spacing w:val="-3"/>
          <w:w w:val="115"/>
        </w:rPr>
        <w:t xml:space="preserve"> </w:t>
      </w:r>
      <w:r>
        <w:rPr>
          <w:color w:val="231F20"/>
          <w:w w:val="115"/>
        </w:rPr>
        <w:t>с</w:t>
      </w:r>
      <w:r>
        <w:rPr>
          <w:color w:val="231F20"/>
          <w:spacing w:val="-4"/>
          <w:w w:val="115"/>
        </w:rPr>
        <w:t xml:space="preserve"> </w:t>
      </w:r>
      <w:r>
        <w:rPr>
          <w:color w:val="231F20"/>
          <w:w w:val="115"/>
        </w:rPr>
        <w:t>одеж- дой. Ребенка может напугать, если что-то натягивать ему на голову или на руку, когда он этого не</w:t>
      </w:r>
      <w:r>
        <w:rPr>
          <w:color w:val="231F20"/>
          <w:spacing w:val="6"/>
          <w:w w:val="115"/>
        </w:rPr>
        <w:t xml:space="preserve"> </w:t>
      </w:r>
      <w:r>
        <w:rPr>
          <w:color w:val="231F20"/>
          <w:w w:val="115"/>
        </w:rPr>
        <w:t>ожидает.</w:t>
      </w:r>
    </w:p>
    <w:p w14:paraId="41218B4A" w14:textId="77777777" w:rsidR="003D61CA" w:rsidRDefault="00000000">
      <w:pPr>
        <w:spacing w:line="237" w:lineRule="auto"/>
        <w:ind w:left="913" w:right="145" w:firstLine="396"/>
        <w:jc w:val="both"/>
      </w:pPr>
      <w:r>
        <w:pict w14:anchorId="2F93C5ED">
          <v:line id="_x0000_s2318" style="position:absolute;left:0;text-align:left;z-index:251713024;mso-wrap-distance-left:0;mso-wrap-distance-right:0;mso-position-horizontal-relative:page" from="47.95pt,31pt" to="546.8pt,31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при одевании слишком на-</w:t>
      </w:r>
      <w:r>
        <w:rPr>
          <w:color w:val="231F20"/>
          <w:spacing w:val="63"/>
          <w:w w:val="115"/>
        </w:rPr>
        <w:t xml:space="preserve"> </w:t>
      </w:r>
      <w:r>
        <w:rPr>
          <w:color w:val="231F20"/>
          <w:w w:val="115"/>
        </w:rPr>
        <w:t>прягается, следует прежде провести с ним упражнения на расслабление.</w:t>
      </w:r>
    </w:p>
    <w:p w14:paraId="3EE96BAD" w14:textId="77777777" w:rsidR="003D61CA" w:rsidRDefault="00000000">
      <w:pPr>
        <w:pStyle w:val="BodyText"/>
        <w:spacing w:before="144"/>
        <w:ind w:left="119"/>
      </w:pPr>
      <w:r>
        <w:rPr>
          <w:b/>
          <w:i/>
          <w:color w:val="231F20"/>
          <w:w w:val="115"/>
        </w:rPr>
        <w:t xml:space="preserve">Критерий: </w:t>
      </w:r>
      <w:r>
        <w:rPr>
          <w:color w:val="231F20"/>
          <w:w w:val="115"/>
        </w:rPr>
        <w:t>Ребенок принимает участие в одевании и раздевании.</w:t>
      </w:r>
    </w:p>
    <w:p w14:paraId="1BD4A4DD" w14:textId="77777777" w:rsidR="003D61CA" w:rsidRDefault="003D61CA">
      <w:pPr>
        <w:pStyle w:val="BodyText"/>
        <w:rPr>
          <w:sz w:val="24"/>
        </w:rPr>
      </w:pPr>
    </w:p>
    <w:p w14:paraId="47C58408" w14:textId="77777777" w:rsidR="003D61CA" w:rsidRDefault="003D61CA">
      <w:pPr>
        <w:pStyle w:val="BodyText"/>
        <w:spacing w:before="3"/>
        <w:rPr>
          <w:sz w:val="21"/>
        </w:rPr>
      </w:pPr>
    </w:p>
    <w:p w14:paraId="7F670743" w14:textId="77777777" w:rsidR="003D61CA" w:rsidRDefault="00000000">
      <w:pPr>
        <w:ind w:left="119"/>
        <w:rPr>
          <w:rFonts w:ascii="Trebuchet MS" w:hAnsi="Trebuchet MS"/>
          <w:sz w:val="18"/>
        </w:rPr>
      </w:pPr>
      <w:r>
        <w:rPr>
          <w:rFonts w:ascii="Trebuchet MS" w:hAnsi="Trebuchet MS"/>
          <w:color w:val="231F20"/>
          <w:w w:val="105"/>
          <w:sz w:val="18"/>
        </w:rPr>
        <w:t>Область: 17. НАВЫКИ САМООБСЛУЖИВАНИЯ: ОДЕВАНИЕ</w:t>
      </w:r>
    </w:p>
    <w:p w14:paraId="2E8E85CF"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17B. СНИМАЕТ НОСКИ И СТЯГИВАЕТ ЧАСТИЧНО СНЯТУЮ ЧЕРЕЗ ГОЛОВУ РУБАШКУ</w:t>
      </w:r>
    </w:p>
    <w:p w14:paraId="2CB02267" w14:textId="77777777" w:rsidR="003D61CA" w:rsidRDefault="003D61CA">
      <w:pPr>
        <w:pStyle w:val="BodyText"/>
        <w:spacing w:before="11"/>
        <w:rPr>
          <w:rFonts w:ascii="Trebuchet MS"/>
          <w:sz w:val="18"/>
        </w:rPr>
      </w:pPr>
    </w:p>
    <w:p w14:paraId="7C2498D7" w14:textId="77777777" w:rsidR="003D61CA" w:rsidRDefault="00000000">
      <w:pPr>
        <w:ind w:left="119"/>
      </w:pPr>
      <w:r>
        <w:rPr>
          <w:b/>
          <w:i/>
          <w:color w:val="231F20"/>
          <w:w w:val="115"/>
        </w:rPr>
        <w:t xml:space="preserve">Материалы: </w:t>
      </w:r>
      <w:r>
        <w:rPr>
          <w:color w:val="231F20"/>
          <w:w w:val="115"/>
        </w:rPr>
        <w:t>Распашонки, рубашки, носки, свитера.</w:t>
      </w:r>
    </w:p>
    <w:p w14:paraId="23085EA0" w14:textId="77777777" w:rsidR="003D61CA" w:rsidRDefault="00000000">
      <w:pPr>
        <w:pStyle w:val="BodyText"/>
        <w:spacing w:before="6"/>
        <w:rPr>
          <w:sz w:val="13"/>
        </w:rPr>
      </w:pPr>
      <w:r>
        <w:pict w14:anchorId="531CD430">
          <v:line id="_x0000_s2317" style="position:absolute;z-index:251714048;mso-wrap-distance-left:0;mso-wrap-distance-right:0;mso-position-horizontal-relative:page" from="47.95pt,10pt" to="546.8pt,10pt" strokecolor="#231f20" strokeweight=".48pt">
            <w10:wrap type="topAndBottom" anchorx="page"/>
          </v:line>
        </w:pict>
      </w:r>
    </w:p>
    <w:p w14:paraId="1322F6F8" w14:textId="77777777" w:rsidR="003D61CA" w:rsidRDefault="00000000">
      <w:pPr>
        <w:pStyle w:val="Heading6"/>
      </w:pPr>
      <w:r>
        <w:rPr>
          <w:color w:val="231F20"/>
          <w:w w:val="115"/>
        </w:rPr>
        <w:t>Процедура:</w:t>
      </w:r>
    </w:p>
    <w:p w14:paraId="3F694F93" w14:textId="77777777" w:rsidR="003D61CA" w:rsidRDefault="00000000">
      <w:pPr>
        <w:pStyle w:val="BodyText"/>
        <w:spacing w:before="85" w:line="237" w:lineRule="auto"/>
        <w:ind w:left="913" w:right="138" w:firstLine="396"/>
        <w:jc w:val="both"/>
      </w:pPr>
      <w:r>
        <w:rPr>
          <w:color w:val="231F20"/>
          <w:w w:val="115"/>
        </w:rPr>
        <w:t>Первое, что нужно сделать, чтобы научить ребенка снимать одежду — научить</w:t>
      </w:r>
      <w:r>
        <w:rPr>
          <w:color w:val="231F20"/>
          <w:spacing w:val="63"/>
          <w:w w:val="115"/>
        </w:rPr>
        <w:t xml:space="preserve"> </w:t>
      </w:r>
      <w:r>
        <w:rPr>
          <w:color w:val="231F20"/>
          <w:w w:val="115"/>
        </w:rPr>
        <w:t>его стягивать вещи, которые уже частично сняты (например, рубашку, стянутую на</w:t>
      </w:r>
      <w:r>
        <w:rPr>
          <w:color w:val="231F20"/>
          <w:spacing w:val="63"/>
          <w:w w:val="115"/>
        </w:rPr>
        <w:t xml:space="preserve"> </w:t>
      </w:r>
      <w:r>
        <w:rPr>
          <w:color w:val="231F20"/>
          <w:w w:val="115"/>
        </w:rPr>
        <w:t xml:space="preserve">макушку, носки, которые стянуты с пятки). Используйте игровые моменты. Поиг- райте в игру «Ку-ку!», когда стягиваете рубашку через голову ребенка. Помогайте ребенку закончить стягивание рубашки, подбадривайте его. То же самое проделайте и с шапочкой, натянутой ребенку на глаза; подскажите ему, что ее нужно </w:t>
      </w:r>
      <w:r>
        <w:rPr>
          <w:color w:val="231F20"/>
          <w:spacing w:val="2"/>
          <w:w w:val="115"/>
        </w:rPr>
        <w:t xml:space="preserve">снять. </w:t>
      </w:r>
      <w:r>
        <w:rPr>
          <w:color w:val="231F20"/>
          <w:w w:val="115"/>
        </w:rPr>
        <w:t>Помогите ребенку схватить частично снятый носок и стащить его совсем.</w:t>
      </w:r>
    </w:p>
    <w:p w14:paraId="461E9F2E" w14:textId="77777777" w:rsidR="003D61CA" w:rsidRDefault="00000000">
      <w:pPr>
        <w:pStyle w:val="Heading6"/>
        <w:spacing w:before="165"/>
      </w:pPr>
      <w:r>
        <w:rPr>
          <w:color w:val="231F20"/>
          <w:w w:val="110"/>
        </w:rPr>
        <w:t>В повседневной жизни:</w:t>
      </w:r>
    </w:p>
    <w:p w14:paraId="1FCD8D51" w14:textId="77777777" w:rsidR="003D61CA" w:rsidRDefault="00000000">
      <w:pPr>
        <w:pStyle w:val="BodyText"/>
        <w:spacing w:before="83" w:line="237" w:lineRule="auto"/>
        <w:ind w:left="913" w:right="142" w:firstLine="396"/>
        <w:jc w:val="both"/>
      </w:pPr>
      <w:r>
        <w:rPr>
          <w:color w:val="231F20"/>
          <w:w w:val="115"/>
        </w:rPr>
        <w:t>Когда бы вы ни одевали или ни раздевали ребенка, предоставляйте ему возмож- ность помогать вам (будь это кофта, шапочка, пижама).</w:t>
      </w:r>
    </w:p>
    <w:p w14:paraId="2BB31B98" w14:textId="77777777" w:rsidR="003D61CA" w:rsidRDefault="00000000">
      <w:pPr>
        <w:pStyle w:val="Heading6"/>
        <w:spacing w:before="167"/>
      </w:pPr>
      <w:r>
        <w:rPr>
          <w:color w:val="231F20"/>
          <w:w w:val="115"/>
        </w:rPr>
        <w:t>Адаптация процедуры:</w:t>
      </w:r>
    </w:p>
    <w:p w14:paraId="11364E6B" w14:textId="77777777" w:rsidR="003D61CA" w:rsidRDefault="00000000">
      <w:pPr>
        <w:pStyle w:val="BodyText"/>
        <w:spacing w:before="85" w:line="237" w:lineRule="auto"/>
        <w:ind w:left="913" w:right="140" w:firstLine="396"/>
        <w:jc w:val="both"/>
      </w:pPr>
      <w:r>
        <w:rPr>
          <w:i/>
          <w:color w:val="231F20"/>
          <w:w w:val="115"/>
        </w:rPr>
        <w:t xml:space="preserve">Дети с нарушениями зрения: </w:t>
      </w:r>
      <w:r>
        <w:rPr>
          <w:color w:val="231F20"/>
          <w:w w:val="115"/>
        </w:rPr>
        <w:t>обязательно разговаривайте с ребенком о ходе оде- вания/раздевания. Говорите ему, что вы собираетесь делать, что надевать и снимать. Обсуждайте с ним, как по-разному снимается и надевается разная одежда.</w:t>
      </w:r>
    </w:p>
    <w:p w14:paraId="6B6B1B30" w14:textId="77777777" w:rsidR="003D61CA" w:rsidRDefault="00000000">
      <w:pPr>
        <w:pStyle w:val="BodyText"/>
        <w:spacing w:line="237" w:lineRule="auto"/>
        <w:ind w:left="913" w:right="138" w:firstLine="396"/>
        <w:jc w:val="both"/>
      </w:pPr>
      <w:r>
        <w:rPr>
          <w:i/>
          <w:color w:val="231F20"/>
          <w:w w:val="115"/>
        </w:rPr>
        <w:t xml:space="preserve">Дети с двигательными нарушениями: </w:t>
      </w:r>
      <w:r>
        <w:rPr>
          <w:color w:val="231F20"/>
          <w:w w:val="115"/>
        </w:rPr>
        <w:t>ребенок с двигательными нарушениями наверняка будет нуждаться в подсказках и физической помощи. Помогите ему, если нужно, но помните о том, что ваша цель — научить его сознательно действовать как можно более независимо. Попробуйте поменять положение ребенка во время одева- ния и раздевания (например, сидя с поддержкой или лежа).</w:t>
      </w:r>
    </w:p>
    <w:p w14:paraId="06FEE2BF" w14:textId="77777777" w:rsidR="003D61CA" w:rsidRDefault="003D61CA">
      <w:pPr>
        <w:spacing w:line="237" w:lineRule="auto"/>
        <w:jc w:val="both"/>
        <w:sectPr w:rsidR="003D61CA">
          <w:headerReference w:type="even" r:id="rId163"/>
          <w:headerReference w:type="default" r:id="rId164"/>
          <w:pgSz w:w="11910" w:h="16840"/>
          <w:pgMar w:top="1440" w:right="820" w:bottom="280" w:left="840" w:header="1250" w:footer="0" w:gutter="0"/>
          <w:pgNumType w:start="246"/>
          <w:cols w:space="720"/>
        </w:sectPr>
      </w:pPr>
    </w:p>
    <w:p w14:paraId="7B4D78D9" w14:textId="77777777" w:rsidR="003D61CA" w:rsidRDefault="00000000">
      <w:pPr>
        <w:pStyle w:val="BodyText"/>
        <w:spacing w:before="178" w:line="237" w:lineRule="auto"/>
        <w:ind w:left="119"/>
      </w:pPr>
      <w:r>
        <w:rPr>
          <w:b/>
          <w:i/>
          <w:color w:val="231F20"/>
          <w:w w:val="115"/>
        </w:rPr>
        <w:t xml:space="preserve">Критерий: </w:t>
      </w:r>
      <w:r>
        <w:rPr>
          <w:color w:val="231F20"/>
          <w:w w:val="115"/>
        </w:rPr>
        <w:t>Ребенок стягивает носки или рубашку, которая была уже частично снята с него взрослым.</w:t>
      </w:r>
    </w:p>
    <w:p w14:paraId="66221743" w14:textId="77777777" w:rsidR="003D61CA" w:rsidRDefault="003D61CA">
      <w:pPr>
        <w:pStyle w:val="BodyText"/>
        <w:rPr>
          <w:sz w:val="24"/>
        </w:rPr>
      </w:pPr>
    </w:p>
    <w:p w14:paraId="44E35E0D" w14:textId="77777777" w:rsidR="003D61CA" w:rsidRDefault="00000000">
      <w:pPr>
        <w:spacing w:before="189"/>
        <w:ind w:left="119"/>
        <w:rPr>
          <w:rFonts w:ascii="Trebuchet MS" w:hAnsi="Trebuchet MS"/>
          <w:sz w:val="18"/>
        </w:rPr>
      </w:pPr>
      <w:r>
        <w:rPr>
          <w:rFonts w:ascii="Trebuchet MS" w:hAnsi="Trebuchet MS"/>
          <w:color w:val="231F20"/>
          <w:w w:val="105"/>
          <w:sz w:val="18"/>
        </w:rPr>
        <w:t>Область: 17. НАВЫКИ САМООБСЛУЖИВАНИЯ: ОДЕВАНИЕ</w:t>
      </w:r>
    </w:p>
    <w:p w14:paraId="619BE419" w14:textId="77777777" w:rsidR="003D61CA" w:rsidRDefault="00000000">
      <w:pPr>
        <w:spacing w:before="7"/>
        <w:ind w:left="119"/>
        <w:rPr>
          <w:rFonts w:ascii="Trebuchet MS" w:hAnsi="Trebuchet MS"/>
          <w:sz w:val="18"/>
        </w:rPr>
      </w:pPr>
      <w:r>
        <w:rPr>
          <w:rFonts w:ascii="Trebuchet MS" w:hAnsi="Trebuchet MS"/>
          <w:color w:val="231F20"/>
          <w:sz w:val="18"/>
        </w:rPr>
        <w:t>Поведение: 17С. УКАЗЫВАЕТ НА ТО, ЧТО НЕОБХОДИМО ПОМЕНЯТЬ ГРЯЗНЫЕ ПОДГУЗНИКИ ИЛИ ТРУСЫ</w:t>
      </w:r>
    </w:p>
    <w:p w14:paraId="348A88F2" w14:textId="77777777" w:rsidR="003D61CA" w:rsidRDefault="003D61CA">
      <w:pPr>
        <w:pStyle w:val="BodyText"/>
        <w:spacing w:before="11"/>
        <w:rPr>
          <w:rFonts w:ascii="Trebuchet MS"/>
          <w:sz w:val="18"/>
        </w:rPr>
      </w:pPr>
    </w:p>
    <w:p w14:paraId="41B47B0A" w14:textId="77777777" w:rsidR="003D61CA" w:rsidRDefault="00000000">
      <w:pPr>
        <w:ind w:left="119"/>
      </w:pPr>
      <w:r>
        <w:rPr>
          <w:b/>
          <w:i/>
          <w:color w:val="231F20"/>
          <w:w w:val="115"/>
        </w:rPr>
        <w:t xml:space="preserve">Материалы: </w:t>
      </w:r>
      <w:r>
        <w:rPr>
          <w:color w:val="231F20"/>
          <w:w w:val="115"/>
        </w:rPr>
        <w:t>Легко заменимые подгузники, трусы.</w:t>
      </w:r>
    </w:p>
    <w:p w14:paraId="43E10147" w14:textId="77777777" w:rsidR="003D61CA" w:rsidRDefault="00000000">
      <w:pPr>
        <w:pStyle w:val="BodyText"/>
        <w:spacing w:before="3"/>
        <w:rPr>
          <w:sz w:val="13"/>
        </w:rPr>
      </w:pPr>
      <w:r>
        <w:pict w14:anchorId="14050D08">
          <v:line id="_x0000_s2316" style="position:absolute;z-index:251715072;mso-wrap-distance-left:0;mso-wrap-distance-right:0;mso-position-horizontal-relative:page" from="48pt,9.85pt" to="546.85pt,9.85pt" strokecolor="#231f20" strokeweight=".48pt">
            <w10:wrap type="topAndBottom" anchorx="page"/>
          </v:line>
        </w:pict>
      </w:r>
    </w:p>
    <w:p w14:paraId="29FAE80C" w14:textId="77777777" w:rsidR="003D61CA" w:rsidRDefault="00000000">
      <w:pPr>
        <w:pStyle w:val="Heading6"/>
        <w:spacing w:before="104"/>
      </w:pPr>
      <w:r>
        <w:rPr>
          <w:color w:val="231F20"/>
          <w:w w:val="115"/>
        </w:rPr>
        <w:t>Процедура и использование в повседневной жизни:</w:t>
      </w:r>
    </w:p>
    <w:p w14:paraId="19A4D360" w14:textId="77777777" w:rsidR="003D61CA" w:rsidRDefault="00000000">
      <w:pPr>
        <w:pStyle w:val="BodyText"/>
        <w:spacing w:before="82" w:line="237" w:lineRule="auto"/>
        <w:ind w:left="911" w:right="140" w:firstLine="398"/>
        <w:jc w:val="both"/>
      </w:pPr>
      <w:r>
        <w:rPr>
          <w:color w:val="231F20"/>
          <w:w w:val="115"/>
        </w:rPr>
        <w:t xml:space="preserve">Иногда дети в возрасте после одного года начинают подавать сигналы, когда </w:t>
      </w:r>
      <w:r>
        <w:rPr>
          <w:color w:val="231F20"/>
          <w:spacing w:val="63"/>
          <w:w w:val="115"/>
        </w:rPr>
        <w:t xml:space="preserve"> </w:t>
      </w:r>
      <w:r>
        <w:rPr>
          <w:color w:val="231F20"/>
          <w:w w:val="115"/>
        </w:rPr>
        <w:t>их подгузники не в порядке. Следите за этими сигналами (ребенок может пытаться</w:t>
      </w:r>
      <w:r>
        <w:rPr>
          <w:color w:val="231F20"/>
          <w:spacing w:val="63"/>
          <w:w w:val="115"/>
        </w:rPr>
        <w:t xml:space="preserve"> </w:t>
      </w:r>
      <w:r>
        <w:rPr>
          <w:color w:val="231F20"/>
          <w:w w:val="115"/>
        </w:rPr>
        <w:t>указать на это голосом или каким-то другим способом, например ходить широко расставив ноги) и спросите: «У тебя грязные штанишки?», «Хочешь, чтобы я поме-</w:t>
      </w:r>
      <w:r>
        <w:rPr>
          <w:color w:val="231F20"/>
          <w:spacing w:val="63"/>
          <w:w w:val="115"/>
        </w:rPr>
        <w:t xml:space="preserve"> </w:t>
      </w:r>
      <w:r>
        <w:rPr>
          <w:color w:val="231F20"/>
          <w:w w:val="115"/>
        </w:rPr>
        <w:t>няла тебе</w:t>
      </w:r>
      <w:r>
        <w:rPr>
          <w:color w:val="231F20"/>
          <w:spacing w:val="22"/>
          <w:w w:val="115"/>
        </w:rPr>
        <w:t xml:space="preserve"> </w:t>
      </w:r>
      <w:r>
        <w:rPr>
          <w:color w:val="231F20"/>
          <w:w w:val="115"/>
        </w:rPr>
        <w:t>подгузник?»</w:t>
      </w:r>
    </w:p>
    <w:p w14:paraId="634DDA7F" w14:textId="77777777" w:rsidR="003D61CA" w:rsidRDefault="00000000">
      <w:pPr>
        <w:pStyle w:val="BodyText"/>
        <w:spacing w:line="237" w:lineRule="auto"/>
        <w:ind w:left="911" w:right="137" w:firstLine="398"/>
        <w:jc w:val="both"/>
      </w:pPr>
      <w:r>
        <w:rPr>
          <w:color w:val="231F20"/>
          <w:spacing w:val="2"/>
          <w:w w:val="115"/>
        </w:rPr>
        <w:t xml:space="preserve">Проверьте </w:t>
      </w:r>
      <w:r>
        <w:rPr>
          <w:color w:val="231F20"/>
          <w:w w:val="115"/>
        </w:rPr>
        <w:t xml:space="preserve">и </w:t>
      </w:r>
      <w:r>
        <w:rPr>
          <w:color w:val="231F20"/>
          <w:spacing w:val="2"/>
          <w:w w:val="115"/>
        </w:rPr>
        <w:t xml:space="preserve">убедитесь, действительно </w:t>
      </w:r>
      <w:r>
        <w:rPr>
          <w:color w:val="231F20"/>
          <w:w w:val="115"/>
        </w:rPr>
        <w:t xml:space="preserve">ли </w:t>
      </w:r>
      <w:r>
        <w:rPr>
          <w:color w:val="231F20"/>
          <w:spacing w:val="2"/>
          <w:w w:val="115"/>
        </w:rPr>
        <w:t xml:space="preserve">подгузник </w:t>
      </w:r>
      <w:r>
        <w:rPr>
          <w:color w:val="231F20"/>
          <w:w w:val="115"/>
        </w:rPr>
        <w:t xml:space="preserve">или </w:t>
      </w:r>
      <w:r>
        <w:rPr>
          <w:color w:val="231F20"/>
          <w:spacing w:val="2"/>
          <w:w w:val="115"/>
        </w:rPr>
        <w:t xml:space="preserve">штанишки </w:t>
      </w:r>
      <w:r>
        <w:rPr>
          <w:color w:val="231F20"/>
          <w:spacing w:val="3"/>
          <w:w w:val="115"/>
        </w:rPr>
        <w:t xml:space="preserve">грязные. </w:t>
      </w:r>
      <w:r>
        <w:rPr>
          <w:color w:val="231F20"/>
          <w:w w:val="115"/>
        </w:rPr>
        <w:t>Если да, то скажите ребенку, что их необходимо поменять, что вы сейчас и соби-</w:t>
      </w:r>
      <w:r>
        <w:rPr>
          <w:color w:val="231F20"/>
          <w:spacing w:val="63"/>
          <w:w w:val="115"/>
        </w:rPr>
        <w:t xml:space="preserve"> </w:t>
      </w:r>
      <w:r>
        <w:rPr>
          <w:color w:val="231F20"/>
          <w:spacing w:val="2"/>
          <w:w w:val="115"/>
        </w:rPr>
        <w:t xml:space="preserve">раетесь сделать. Объясните, </w:t>
      </w:r>
      <w:r>
        <w:rPr>
          <w:color w:val="231F20"/>
          <w:w w:val="115"/>
        </w:rPr>
        <w:t xml:space="preserve">что </w:t>
      </w:r>
      <w:r>
        <w:rPr>
          <w:color w:val="231F20"/>
          <w:spacing w:val="2"/>
          <w:w w:val="115"/>
        </w:rPr>
        <w:t xml:space="preserve">грязные подгузники </w:t>
      </w:r>
      <w:r>
        <w:rPr>
          <w:color w:val="231F20"/>
          <w:w w:val="115"/>
        </w:rPr>
        <w:t xml:space="preserve">или </w:t>
      </w:r>
      <w:r>
        <w:rPr>
          <w:color w:val="231F20"/>
          <w:spacing w:val="2"/>
          <w:w w:val="115"/>
        </w:rPr>
        <w:t xml:space="preserve">одежду нужно снять, </w:t>
      </w:r>
      <w:r>
        <w:rPr>
          <w:color w:val="231F20"/>
          <w:w w:val="115"/>
        </w:rPr>
        <w:t>а чистые надеть.</w:t>
      </w:r>
    </w:p>
    <w:p w14:paraId="3CC4250F" w14:textId="77777777" w:rsidR="003D61CA" w:rsidRDefault="00000000">
      <w:pPr>
        <w:spacing w:before="14" w:line="261" w:lineRule="auto"/>
        <w:ind w:left="1310" w:right="141" w:firstLine="396"/>
        <w:jc w:val="both"/>
        <w:rPr>
          <w:sz w:val="20"/>
        </w:rPr>
      </w:pPr>
      <w:r>
        <w:rPr>
          <w:b/>
          <w:i/>
          <w:color w:val="231F20"/>
          <w:w w:val="115"/>
          <w:sz w:val="20"/>
        </w:rPr>
        <w:t xml:space="preserve">Примечание: </w:t>
      </w:r>
      <w:r>
        <w:rPr>
          <w:color w:val="231F20"/>
          <w:w w:val="115"/>
          <w:sz w:val="20"/>
        </w:rPr>
        <w:t>Если, проверяя, вы обнаружили, что трусы у ребенка не мокрые и не грязные, внимательно прислушайтесь и присмотритесь к сигналам ребенка, на которые вы отреагировали, какие бы они ни были — словесные или поведенческие. Возможно, вам необходимо быть более внимательным, чтобы четко различать сигналы, которые подает ваш ребенок.</w:t>
      </w:r>
    </w:p>
    <w:p w14:paraId="4BCE9201" w14:textId="77777777" w:rsidR="003D61CA" w:rsidRDefault="00000000">
      <w:pPr>
        <w:pStyle w:val="Heading6"/>
        <w:spacing w:before="146"/>
      </w:pPr>
      <w:r>
        <w:rPr>
          <w:color w:val="231F20"/>
          <w:w w:val="115"/>
        </w:rPr>
        <w:t>Адаптация процедуры:</w:t>
      </w:r>
    </w:p>
    <w:p w14:paraId="4EC41D3C" w14:textId="77777777" w:rsidR="003D61CA" w:rsidRDefault="00000000">
      <w:pPr>
        <w:pStyle w:val="BodyText"/>
        <w:spacing w:before="83"/>
        <w:ind w:left="1310"/>
      </w:pPr>
      <w:r>
        <w:pict w14:anchorId="20D1AC59">
          <v:line id="_x0000_s2315" style="position:absolute;left:0;text-align:left;z-index:251716096;mso-wrap-distance-left:0;mso-wrap-distance-right:0;mso-position-horizontal-relative:page" from="48pt,22.8pt" to="546.85pt,22.8pt" strokecolor="#231f20" strokeweight=".48pt">
            <w10:wrap type="topAndBottom" anchorx="page"/>
          </v:line>
        </w:pict>
      </w:r>
      <w:r>
        <w:rPr>
          <w:color w:val="231F20"/>
          <w:w w:val="115"/>
        </w:rPr>
        <w:t>Нет необходимости в адаптации.</w:t>
      </w:r>
    </w:p>
    <w:p w14:paraId="54A25DB6" w14:textId="77777777" w:rsidR="003D61CA" w:rsidRDefault="00000000">
      <w:pPr>
        <w:pStyle w:val="BodyText"/>
        <w:spacing w:before="146" w:line="237" w:lineRule="auto"/>
        <w:ind w:left="119"/>
      </w:pPr>
      <w:r>
        <w:rPr>
          <w:b/>
          <w:i/>
          <w:color w:val="231F20"/>
          <w:w w:val="110"/>
        </w:rPr>
        <w:t xml:space="preserve">Критерий: </w:t>
      </w:r>
      <w:r>
        <w:rPr>
          <w:color w:val="231F20"/>
          <w:w w:val="110"/>
        </w:rPr>
        <w:t>Ребенок ясно дает понять о необходимости сменить грязное белье или трусы с помощью слов или движений.</w:t>
      </w:r>
    </w:p>
    <w:p w14:paraId="73F203ED" w14:textId="77777777" w:rsidR="003D61CA" w:rsidRDefault="003D61CA">
      <w:pPr>
        <w:pStyle w:val="BodyText"/>
        <w:rPr>
          <w:sz w:val="24"/>
        </w:rPr>
      </w:pPr>
    </w:p>
    <w:p w14:paraId="268DA21F" w14:textId="77777777" w:rsidR="003D61CA" w:rsidRDefault="00000000">
      <w:pPr>
        <w:spacing w:before="189" w:line="247" w:lineRule="auto"/>
        <w:ind w:left="119" w:right="5283"/>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4"/>
          <w:w w:val="105"/>
          <w:sz w:val="18"/>
        </w:rPr>
        <w:t xml:space="preserve"> </w:t>
      </w:r>
      <w:r>
        <w:rPr>
          <w:rFonts w:ascii="Trebuchet MS" w:hAnsi="Trebuchet MS"/>
          <w:color w:val="231F20"/>
          <w:w w:val="105"/>
          <w:sz w:val="18"/>
        </w:rPr>
        <w:t>17.</w:t>
      </w:r>
      <w:r>
        <w:rPr>
          <w:rFonts w:ascii="Trebuchet MS" w:hAnsi="Trebuchet MS"/>
          <w:color w:val="231F20"/>
          <w:spacing w:val="-34"/>
          <w:w w:val="105"/>
          <w:sz w:val="18"/>
        </w:rPr>
        <w:t xml:space="preserve"> </w:t>
      </w:r>
      <w:r>
        <w:rPr>
          <w:rFonts w:ascii="Trebuchet MS" w:hAnsi="Trebuchet MS"/>
          <w:color w:val="231F20"/>
          <w:w w:val="105"/>
          <w:sz w:val="18"/>
        </w:rPr>
        <w:t>НАВЫКИ</w:t>
      </w:r>
      <w:r>
        <w:rPr>
          <w:rFonts w:ascii="Trebuchet MS" w:hAnsi="Trebuchet MS"/>
          <w:color w:val="231F20"/>
          <w:spacing w:val="-34"/>
          <w:w w:val="105"/>
          <w:sz w:val="18"/>
        </w:rPr>
        <w:t xml:space="preserve"> </w:t>
      </w:r>
      <w:r>
        <w:rPr>
          <w:rFonts w:ascii="Trebuchet MS" w:hAnsi="Trebuchet MS"/>
          <w:color w:val="231F20"/>
          <w:w w:val="105"/>
          <w:sz w:val="18"/>
        </w:rPr>
        <w:t>САМООБСЛУЖИВАНИЯ:</w:t>
      </w:r>
      <w:r>
        <w:rPr>
          <w:rFonts w:ascii="Trebuchet MS" w:hAnsi="Trebuchet MS"/>
          <w:color w:val="231F20"/>
          <w:spacing w:val="-34"/>
          <w:w w:val="105"/>
          <w:sz w:val="18"/>
        </w:rPr>
        <w:t xml:space="preserve"> </w:t>
      </w:r>
      <w:r>
        <w:rPr>
          <w:rFonts w:ascii="Trebuchet MS" w:hAnsi="Trebuchet MS"/>
          <w:color w:val="231F20"/>
          <w:w w:val="105"/>
          <w:sz w:val="18"/>
        </w:rPr>
        <w:t>ОДЕВАНИЕ Поведение:</w:t>
      </w:r>
      <w:r>
        <w:rPr>
          <w:rFonts w:ascii="Trebuchet MS" w:hAnsi="Trebuchet MS"/>
          <w:color w:val="231F20"/>
          <w:spacing w:val="-14"/>
          <w:w w:val="105"/>
          <w:sz w:val="18"/>
        </w:rPr>
        <w:t xml:space="preserve"> </w:t>
      </w:r>
      <w:r>
        <w:rPr>
          <w:rFonts w:ascii="Trebuchet MS" w:hAnsi="Trebuchet MS"/>
          <w:color w:val="231F20"/>
          <w:w w:val="105"/>
          <w:sz w:val="18"/>
        </w:rPr>
        <w:t>17D.</w:t>
      </w:r>
      <w:r>
        <w:rPr>
          <w:rFonts w:ascii="Trebuchet MS" w:hAnsi="Trebuchet MS"/>
          <w:color w:val="231F20"/>
          <w:spacing w:val="-14"/>
          <w:w w:val="105"/>
          <w:sz w:val="18"/>
        </w:rPr>
        <w:t xml:space="preserve"> </w:t>
      </w:r>
      <w:r>
        <w:rPr>
          <w:rFonts w:ascii="Trebuchet MS" w:hAnsi="Trebuchet MS"/>
          <w:color w:val="231F20"/>
          <w:w w:val="105"/>
          <w:sz w:val="18"/>
        </w:rPr>
        <w:t>СНИМАЕТ</w:t>
      </w:r>
      <w:r>
        <w:rPr>
          <w:rFonts w:ascii="Trebuchet MS" w:hAnsi="Trebuchet MS"/>
          <w:color w:val="231F20"/>
          <w:spacing w:val="-13"/>
          <w:w w:val="105"/>
          <w:sz w:val="18"/>
        </w:rPr>
        <w:t xml:space="preserve"> </w:t>
      </w:r>
      <w:r>
        <w:rPr>
          <w:rFonts w:ascii="Trebuchet MS" w:hAnsi="Trebuchet MS"/>
          <w:color w:val="231F20"/>
          <w:w w:val="105"/>
          <w:sz w:val="18"/>
        </w:rPr>
        <w:t>СВОБОДНУЮ</w:t>
      </w:r>
      <w:r>
        <w:rPr>
          <w:rFonts w:ascii="Trebuchet MS" w:hAnsi="Trebuchet MS"/>
          <w:color w:val="231F20"/>
          <w:spacing w:val="-14"/>
          <w:w w:val="105"/>
          <w:sz w:val="18"/>
        </w:rPr>
        <w:t xml:space="preserve"> </w:t>
      </w:r>
      <w:r>
        <w:rPr>
          <w:rFonts w:ascii="Trebuchet MS" w:hAnsi="Trebuchet MS"/>
          <w:color w:val="231F20"/>
          <w:spacing w:val="-2"/>
          <w:w w:val="105"/>
          <w:sz w:val="18"/>
        </w:rPr>
        <w:t>ОДЕЖДУ</w:t>
      </w:r>
    </w:p>
    <w:p w14:paraId="22913F07" w14:textId="77777777" w:rsidR="003D61CA" w:rsidRDefault="00000000">
      <w:pPr>
        <w:spacing w:before="1"/>
        <w:ind w:left="119"/>
        <w:rPr>
          <w:rFonts w:ascii="Trebuchet MS" w:hAnsi="Trebuchet MS"/>
          <w:sz w:val="18"/>
        </w:rPr>
      </w:pPr>
      <w:r>
        <w:rPr>
          <w:rFonts w:ascii="Trebuchet MS" w:hAnsi="Trebuchet MS"/>
          <w:color w:val="231F20"/>
          <w:w w:val="105"/>
          <w:sz w:val="18"/>
        </w:rPr>
        <w:t>(ТАКУЮ КАК НОСКИ, ВАРЕЖКИ, ШАПОЧКИ, НЕЗАВЯЗЫВАЮЩУЮСЯ ОБУВЬ).</w:t>
      </w:r>
    </w:p>
    <w:p w14:paraId="392BB920" w14:textId="77777777" w:rsidR="003D61CA" w:rsidRDefault="003D61CA">
      <w:pPr>
        <w:pStyle w:val="BodyText"/>
        <w:rPr>
          <w:rFonts w:ascii="Trebuchet MS"/>
          <w:sz w:val="19"/>
        </w:rPr>
      </w:pPr>
    </w:p>
    <w:p w14:paraId="5D69C256" w14:textId="77777777" w:rsidR="003D61CA" w:rsidRDefault="00000000">
      <w:pPr>
        <w:ind w:left="119"/>
      </w:pPr>
      <w:r>
        <w:rPr>
          <w:b/>
          <w:i/>
          <w:color w:val="231F20"/>
          <w:w w:val="115"/>
        </w:rPr>
        <w:t xml:space="preserve">Материалы: </w:t>
      </w:r>
      <w:r>
        <w:rPr>
          <w:color w:val="231F20"/>
          <w:w w:val="115"/>
        </w:rPr>
        <w:t>Носки, шапки, ботинки.</w:t>
      </w:r>
    </w:p>
    <w:p w14:paraId="3D51428C" w14:textId="77777777" w:rsidR="003D61CA" w:rsidRDefault="00000000">
      <w:pPr>
        <w:pStyle w:val="BodyText"/>
        <w:spacing w:before="4"/>
        <w:rPr>
          <w:sz w:val="13"/>
        </w:rPr>
      </w:pPr>
      <w:r>
        <w:pict w14:anchorId="26CD8DE7">
          <v:line id="_x0000_s2314" style="position:absolute;z-index:251717120;mso-wrap-distance-left:0;mso-wrap-distance-right:0;mso-position-horizontal-relative:page" from="48pt,9.9pt" to="546.85pt,9.9pt" strokecolor="#231f20" strokeweight=".48pt">
            <w10:wrap type="topAndBottom" anchorx="page"/>
          </v:line>
        </w:pict>
      </w:r>
    </w:p>
    <w:p w14:paraId="7172BE83" w14:textId="77777777" w:rsidR="003D61CA" w:rsidRDefault="00000000">
      <w:pPr>
        <w:pStyle w:val="Heading6"/>
        <w:spacing w:before="104"/>
      </w:pPr>
      <w:r>
        <w:rPr>
          <w:color w:val="231F20"/>
          <w:w w:val="115"/>
        </w:rPr>
        <w:t>Процедура и использование в повседневной жизни:</w:t>
      </w:r>
    </w:p>
    <w:p w14:paraId="5A0396A2" w14:textId="77777777" w:rsidR="003D61CA" w:rsidRDefault="00000000">
      <w:pPr>
        <w:pStyle w:val="BodyText"/>
        <w:spacing w:before="82" w:line="237" w:lineRule="auto"/>
        <w:ind w:left="911" w:right="124" w:firstLine="398"/>
        <w:jc w:val="both"/>
      </w:pPr>
      <w:r>
        <w:rPr>
          <w:color w:val="231F20"/>
          <w:w w:val="110"/>
        </w:rPr>
        <w:t>Постарайтесь привлечь внимание ребенка к тому, что вы делаете,  когда  разде- ваете его, одновременно рассказывая о процессе раздевания и показывая или помо-     гая ребенку прочувствовать этот процесс. Поощряйте участие и помощь ребенка в процессе</w:t>
      </w:r>
      <w:r>
        <w:rPr>
          <w:color w:val="231F20"/>
          <w:spacing w:val="32"/>
          <w:w w:val="110"/>
        </w:rPr>
        <w:t xml:space="preserve"> </w:t>
      </w:r>
      <w:r>
        <w:rPr>
          <w:color w:val="231F20"/>
          <w:w w:val="110"/>
        </w:rPr>
        <w:t>раздевания.</w:t>
      </w:r>
    </w:p>
    <w:p w14:paraId="56B6A62F" w14:textId="77777777" w:rsidR="003D61CA" w:rsidRDefault="00000000">
      <w:pPr>
        <w:pStyle w:val="BodyText"/>
        <w:spacing w:line="237" w:lineRule="auto"/>
        <w:ind w:left="911" w:right="140" w:firstLine="398"/>
        <w:jc w:val="both"/>
      </w:pPr>
      <w:r>
        <w:rPr>
          <w:color w:val="231F20"/>
          <w:w w:val="115"/>
        </w:rPr>
        <w:t>Начните снимать одежду и сделайте так, чтобы ребенок закончил это сам (чуть- чуть стяните носок с пятки ребенка или начните снимать через голову рубашку и</w:t>
      </w:r>
      <w:r>
        <w:rPr>
          <w:color w:val="231F20"/>
          <w:spacing w:val="63"/>
          <w:w w:val="115"/>
        </w:rPr>
        <w:t xml:space="preserve"> </w:t>
      </w:r>
      <w:r>
        <w:rPr>
          <w:color w:val="231F20"/>
          <w:w w:val="115"/>
        </w:rPr>
        <w:t>предоставьте ребенку возможность самому закончить снимать одежду по начатому</w:t>
      </w:r>
      <w:r>
        <w:rPr>
          <w:color w:val="231F20"/>
          <w:spacing w:val="63"/>
          <w:w w:val="115"/>
        </w:rPr>
        <w:t xml:space="preserve"> </w:t>
      </w:r>
      <w:r>
        <w:rPr>
          <w:color w:val="231F20"/>
          <w:w w:val="115"/>
        </w:rPr>
        <w:t>вами пути). При этом используйте различные виды одежды.</w:t>
      </w:r>
    </w:p>
    <w:p w14:paraId="3812310A" w14:textId="77777777" w:rsidR="003D61CA" w:rsidRDefault="00000000">
      <w:pPr>
        <w:pStyle w:val="Heading6"/>
        <w:spacing w:before="167"/>
      </w:pPr>
      <w:r>
        <w:rPr>
          <w:color w:val="231F20"/>
          <w:w w:val="115"/>
        </w:rPr>
        <w:t>Адаптация процедуры:</w:t>
      </w:r>
    </w:p>
    <w:p w14:paraId="2CF02FEA" w14:textId="77777777" w:rsidR="003D61CA" w:rsidRDefault="00000000">
      <w:pPr>
        <w:pStyle w:val="BodyText"/>
        <w:spacing w:before="82" w:line="237" w:lineRule="auto"/>
        <w:ind w:left="911" w:right="137" w:firstLine="398"/>
        <w:jc w:val="both"/>
      </w:pPr>
      <w:r>
        <w:rPr>
          <w:i/>
          <w:color w:val="231F20"/>
          <w:w w:val="115"/>
        </w:rPr>
        <w:t xml:space="preserve">Дети с нарушениями зрения: </w:t>
      </w:r>
      <w:r>
        <w:rPr>
          <w:color w:val="231F20"/>
          <w:w w:val="115"/>
        </w:rPr>
        <w:t>обязательно давайте четкие словесные инструкции и физически направляйте действия ребенка (например, скажите: «Сними носок»,</w:t>
      </w:r>
      <w:r>
        <w:rPr>
          <w:color w:val="231F20"/>
          <w:spacing w:val="63"/>
          <w:w w:val="115"/>
        </w:rPr>
        <w:t xml:space="preserve"> </w:t>
      </w:r>
      <w:r>
        <w:rPr>
          <w:color w:val="231F20"/>
          <w:w w:val="115"/>
        </w:rPr>
        <w:t>прикасаясь к носку или слегка стягивая его с ножки ребенка).</w:t>
      </w:r>
    </w:p>
    <w:p w14:paraId="156AF156" w14:textId="77777777" w:rsidR="003D61CA" w:rsidRDefault="003D61CA">
      <w:pPr>
        <w:spacing w:line="237" w:lineRule="auto"/>
        <w:jc w:val="both"/>
        <w:sectPr w:rsidR="003D61CA">
          <w:pgSz w:w="11910" w:h="16840"/>
          <w:pgMar w:top="1900" w:right="820" w:bottom="280" w:left="840" w:header="1252" w:footer="0" w:gutter="0"/>
          <w:cols w:space="720"/>
        </w:sectPr>
      </w:pPr>
    </w:p>
    <w:p w14:paraId="42B9351A" w14:textId="77777777" w:rsidR="003D61CA" w:rsidRDefault="003D61CA">
      <w:pPr>
        <w:pStyle w:val="BodyText"/>
        <w:spacing w:before="9"/>
        <w:rPr>
          <w:sz w:val="27"/>
        </w:rPr>
      </w:pPr>
    </w:p>
    <w:p w14:paraId="5636FD83" w14:textId="77777777" w:rsidR="003D61CA" w:rsidRDefault="00000000">
      <w:pPr>
        <w:pStyle w:val="BodyText"/>
        <w:spacing w:before="94" w:line="237" w:lineRule="auto"/>
        <w:ind w:left="913" w:right="145" w:firstLine="396"/>
        <w:jc w:val="both"/>
      </w:pPr>
      <w:r>
        <w:pict w14:anchorId="36C999E8">
          <v:line id="_x0000_s2313" style="position:absolute;left:0;text-align:left;z-index:251718144;mso-wrap-distance-left:0;mso-wrap-distance-right:0;mso-position-horizontal-relative:page" from="47.95pt,60.7pt" to="546.8pt,60.7pt" strokecolor="#231f20" strokeweight=".48pt">
            <w10:wrap type="topAndBottom" anchorx="page"/>
          </v:line>
        </w:pict>
      </w:r>
      <w:r>
        <w:rPr>
          <w:i/>
          <w:color w:val="231F20"/>
          <w:w w:val="115"/>
        </w:rPr>
        <w:t xml:space="preserve">Дети с двигательными нарушениями: </w:t>
      </w:r>
      <w:r>
        <w:rPr>
          <w:color w:val="231F20"/>
          <w:w w:val="115"/>
        </w:rPr>
        <w:t>возможно, будет необходимо продолжать помогать</w:t>
      </w:r>
      <w:r>
        <w:rPr>
          <w:color w:val="231F20"/>
          <w:spacing w:val="-6"/>
          <w:w w:val="115"/>
        </w:rPr>
        <w:t xml:space="preserve"> </w:t>
      </w:r>
      <w:r>
        <w:rPr>
          <w:color w:val="231F20"/>
          <w:w w:val="115"/>
        </w:rPr>
        <w:t>ребенку,</w:t>
      </w:r>
      <w:r>
        <w:rPr>
          <w:color w:val="231F20"/>
          <w:spacing w:val="-5"/>
          <w:w w:val="115"/>
        </w:rPr>
        <w:t xml:space="preserve"> </w:t>
      </w:r>
      <w:r>
        <w:rPr>
          <w:color w:val="231F20"/>
          <w:w w:val="115"/>
        </w:rPr>
        <w:t>даже</w:t>
      </w:r>
      <w:r>
        <w:rPr>
          <w:color w:val="231F20"/>
          <w:spacing w:val="-6"/>
          <w:w w:val="115"/>
        </w:rPr>
        <w:t xml:space="preserve"> </w:t>
      </w:r>
      <w:r>
        <w:rPr>
          <w:color w:val="231F20"/>
          <w:w w:val="115"/>
        </w:rPr>
        <w:t>если</w:t>
      </w:r>
      <w:r>
        <w:rPr>
          <w:color w:val="231F20"/>
          <w:spacing w:val="-5"/>
          <w:w w:val="115"/>
        </w:rPr>
        <w:t xml:space="preserve"> </w:t>
      </w:r>
      <w:r>
        <w:rPr>
          <w:color w:val="231F20"/>
          <w:w w:val="115"/>
        </w:rPr>
        <w:t>будет</w:t>
      </w:r>
      <w:r>
        <w:rPr>
          <w:color w:val="231F20"/>
          <w:spacing w:val="-6"/>
          <w:w w:val="115"/>
        </w:rPr>
        <w:t xml:space="preserve"> </w:t>
      </w:r>
      <w:r>
        <w:rPr>
          <w:color w:val="231F20"/>
          <w:w w:val="115"/>
        </w:rPr>
        <w:t>абсолютно</w:t>
      </w:r>
      <w:r>
        <w:rPr>
          <w:color w:val="231F20"/>
          <w:spacing w:val="-5"/>
          <w:w w:val="115"/>
        </w:rPr>
        <w:t xml:space="preserve"> </w:t>
      </w:r>
      <w:r>
        <w:rPr>
          <w:color w:val="231F20"/>
          <w:w w:val="115"/>
        </w:rPr>
        <w:t>ясно,</w:t>
      </w:r>
      <w:r>
        <w:rPr>
          <w:color w:val="231F20"/>
          <w:spacing w:val="-6"/>
          <w:w w:val="115"/>
        </w:rPr>
        <w:t xml:space="preserve"> </w:t>
      </w:r>
      <w:r>
        <w:rPr>
          <w:color w:val="231F20"/>
          <w:w w:val="115"/>
        </w:rPr>
        <w:t>что</w:t>
      </w:r>
      <w:r>
        <w:rPr>
          <w:color w:val="231F20"/>
          <w:spacing w:val="-5"/>
          <w:w w:val="115"/>
        </w:rPr>
        <w:t xml:space="preserve"> </w:t>
      </w:r>
      <w:r>
        <w:rPr>
          <w:color w:val="231F20"/>
          <w:w w:val="115"/>
        </w:rPr>
        <w:t>он</w:t>
      </w:r>
      <w:r>
        <w:rPr>
          <w:color w:val="231F20"/>
          <w:spacing w:val="-5"/>
          <w:w w:val="115"/>
        </w:rPr>
        <w:t xml:space="preserve"> </w:t>
      </w:r>
      <w:r>
        <w:rPr>
          <w:color w:val="231F20"/>
          <w:w w:val="115"/>
        </w:rPr>
        <w:t>пытается</w:t>
      </w:r>
      <w:r>
        <w:rPr>
          <w:color w:val="231F20"/>
          <w:spacing w:val="-6"/>
          <w:w w:val="115"/>
        </w:rPr>
        <w:t xml:space="preserve"> </w:t>
      </w:r>
      <w:r>
        <w:rPr>
          <w:color w:val="231F20"/>
          <w:w w:val="115"/>
        </w:rPr>
        <w:t>сам</w:t>
      </w:r>
      <w:r>
        <w:rPr>
          <w:color w:val="231F20"/>
          <w:spacing w:val="-5"/>
          <w:w w:val="115"/>
        </w:rPr>
        <w:t xml:space="preserve"> </w:t>
      </w:r>
      <w:r>
        <w:rPr>
          <w:color w:val="231F20"/>
          <w:w w:val="115"/>
        </w:rPr>
        <w:t>снять</w:t>
      </w:r>
      <w:r>
        <w:rPr>
          <w:color w:val="231F20"/>
          <w:spacing w:val="-6"/>
          <w:w w:val="115"/>
        </w:rPr>
        <w:t xml:space="preserve"> </w:t>
      </w:r>
      <w:r>
        <w:rPr>
          <w:color w:val="231F20"/>
          <w:w w:val="115"/>
        </w:rPr>
        <w:t>с</w:t>
      </w:r>
      <w:r>
        <w:rPr>
          <w:color w:val="231F20"/>
          <w:spacing w:val="-5"/>
          <w:w w:val="115"/>
        </w:rPr>
        <w:t xml:space="preserve"> </w:t>
      </w:r>
      <w:r>
        <w:rPr>
          <w:color w:val="231F20"/>
          <w:w w:val="115"/>
        </w:rPr>
        <w:t>себя одежду. Помните, однако, что важна самостоятельность. Как можно меньше помо-</w:t>
      </w:r>
      <w:r>
        <w:rPr>
          <w:color w:val="231F20"/>
          <w:spacing w:val="63"/>
          <w:w w:val="115"/>
        </w:rPr>
        <w:t xml:space="preserve"> </w:t>
      </w:r>
      <w:r>
        <w:rPr>
          <w:color w:val="231F20"/>
          <w:w w:val="115"/>
        </w:rPr>
        <w:t>гайте</w:t>
      </w:r>
      <w:r>
        <w:rPr>
          <w:color w:val="231F20"/>
          <w:spacing w:val="13"/>
          <w:w w:val="115"/>
        </w:rPr>
        <w:t xml:space="preserve"> </w:t>
      </w:r>
      <w:r>
        <w:rPr>
          <w:color w:val="231F20"/>
          <w:w w:val="115"/>
        </w:rPr>
        <w:t>и</w:t>
      </w:r>
      <w:r>
        <w:rPr>
          <w:color w:val="231F20"/>
          <w:spacing w:val="14"/>
          <w:w w:val="115"/>
        </w:rPr>
        <w:t xml:space="preserve"> </w:t>
      </w:r>
      <w:r>
        <w:rPr>
          <w:color w:val="231F20"/>
          <w:w w:val="115"/>
        </w:rPr>
        <w:t>по</w:t>
      </w:r>
      <w:r>
        <w:rPr>
          <w:color w:val="231F20"/>
          <w:spacing w:val="14"/>
          <w:w w:val="115"/>
        </w:rPr>
        <w:t xml:space="preserve"> </w:t>
      </w:r>
      <w:r>
        <w:rPr>
          <w:color w:val="231F20"/>
          <w:w w:val="115"/>
        </w:rPr>
        <w:t>мере</w:t>
      </w:r>
      <w:r>
        <w:rPr>
          <w:color w:val="231F20"/>
          <w:spacing w:val="14"/>
          <w:w w:val="115"/>
        </w:rPr>
        <w:t xml:space="preserve"> </w:t>
      </w:r>
      <w:r>
        <w:rPr>
          <w:color w:val="231F20"/>
          <w:w w:val="115"/>
        </w:rPr>
        <w:t>возможности</w:t>
      </w:r>
      <w:r>
        <w:rPr>
          <w:color w:val="231F20"/>
          <w:spacing w:val="14"/>
          <w:w w:val="115"/>
        </w:rPr>
        <w:t xml:space="preserve"> </w:t>
      </w:r>
      <w:r>
        <w:rPr>
          <w:color w:val="231F20"/>
          <w:w w:val="115"/>
        </w:rPr>
        <w:t>работайте</w:t>
      </w:r>
      <w:r>
        <w:rPr>
          <w:color w:val="231F20"/>
          <w:spacing w:val="14"/>
          <w:w w:val="115"/>
        </w:rPr>
        <w:t xml:space="preserve"> </w:t>
      </w:r>
      <w:r>
        <w:rPr>
          <w:color w:val="231F20"/>
          <w:w w:val="115"/>
        </w:rPr>
        <w:t>над</w:t>
      </w:r>
      <w:r>
        <w:rPr>
          <w:color w:val="231F20"/>
          <w:spacing w:val="14"/>
          <w:w w:val="115"/>
        </w:rPr>
        <w:t xml:space="preserve"> </w:t>
      </w:r>
      <w:r>
        <w:rPr>
          <w:color w:val="231F20"/>
          <w:w w:val="115"/>
        </w:rPr>
        <w:t>устранением</w:t>
      </w:r>
      <w:r>
        <w:rPr>
          <w:color w:val="231F20"/>
          <w:spacing w:val="14"/>
          <w:w w:val="115"/>
        </w:rPr>
        <w:t xml:space="preserve"> </w:t>
      </w:r>
      <w:r>
        <w:rPr>
          <w:color w:val="231F20"/>
          <w:w w:val="115"/>
        </w:rPr>
        <w:t>помощи</w:t>
      </w:r>
      <w:r>
        <w:rPr>
          <w:color w:val="231F20"/>
          <w:spacing w:val="14"/>
          <w:w w:val="115"/>
        </w:rPr>
        <w:t xml:space="preserve"> </w:t>
      </w:r>
      <w:r>
        <w:rPr>
          <w:color w:val="231F20"/>
          <w:w w:val="115"/>
        </w:rPr>
        <w:t>вообще.</w:t>
      </w:r>
    </w:p>
    <w:p w14:paraId="16A866FB" w14:textId="77777777" w:rsidR="003D61CA" w:rsidRDefault="00000000">
      <w:pPr>
        <w:pStyle w:val="BodyText"/>
        <w:spacing w:before="147"/>
        <w:ind w:left="119"/>
      </w:pPr>
      <w:r>
        <w:rPr>
          <w:b/>
          <w:i/>
          <w:color w:val="231F20"/>
          <w:w w:val="110"/>
        </w:rPr>
        <w:t xml:space="preserve">Критерий: </w:t>
      </w:r>
      <w:r>
        <w:rPr>
          <w:color w:val="231F20"/>
          <w:w w:val="110"/>
        </w:rPr>
        <w:t>Ребенок снимает свободную одежду без посторонней помощи.</w:t>
      </w:r>
    </w:p>
    <w:p w14:paraId="55835D3C" w14:textId="77777777" w:rsidR="003D61CA" w:rsidRDefault="003D61CA">
      <w:pPr>
        <w:pStyle w:val="BodyText"/>
        <w:rPr>
          <w:sz w:val="24"/>
        </w:rPr>
      </w:pPr>
    </w:p>
    <w:p w14:paraId="2B9CAD86" w14:textId="77777777" w:rsidR="003D61CA" w:rsidRDefault="003D61CA">
      <w:pPr>
        <w:pStyle w:val="BodyText"/>
        <w:spacing w:before="2"/>
        <w:rPr>
          <w:sz w:val="21"/>
        </w:rPr>
      </w:pPr>
    </w:p>
    <w:p w14:paraId="34B9C8A5" w14:textId="77777777" w:rsidR="003D61CA" w:rsidRDefault="00000000">
      <w:pPr>
        <w:ind w:left="119"/>
        <w:rPr>
          <w:rFonts w:ascii="Trebuchet MS" w:hAnsi="Trebuchet MS"/>
          <w:sz w:val="18"/>
        </w:rPr>
      </w:pPr>
      <w:r>
        <w:rPr>
          <w:rFonts w:ascii="Trebuchet MS" w:hAnsi="Trebuchet MS"/>
          <w:color w:val="231F20"/>
          <w:w w:val="105"/>
          <w:sz w:val="18"/>
        </w:rPr>
        <w:t>Область: 17. НАВЫКИ САМООБСЛУЖИВАНИЯ: ОДЕВАНИЕ</w:t>
      </w:r>
    </w:p>
    <w:p w14:paraId="5653290C" w14:textId="77777777" w:rsidR="003D61CA" w:rsidRDefault="00000000">
      <w:pPr>
        <w:spacing w:before="7"/>
        <w:ind w:left="119"/>
        <w:rPr>
          <w:rFonts w:ascii="Trebuchet MS" w:hAnsi="Trebuchet MS"/>
          <w:sz w:val="18"/>
        </w:rPr>
      </w:pPr>
      <w:r>
        <w:rPr>
          <w:rFonts w:ascii="Trebuchet MS" w:hAnsi="Trebuchet MS"/>
          <w:color w:val="231F20"/>
          <w:sz w:val="18"/>
        </w:rPr>
        <w:t>Поведение: 17Е. РАЗВЯЗЫВАЕТ БОТИНКИ И ШАПОЧКУ, ЧТОБЫ РАЗДЕТЬСЯ</w:t>
      </w:r>
    </w:p>
    <w:p w14:paraId="4F5A99A9" w14:textId="77777777" w:rsidR="003D61CA" w:rsidRDefault="003D61CA">
      <w:pPr>
        <w:pStyle w:val="BodyText"/>
        <w:rPr>
          <w:rFonts w:ascii="Trebuchet MS"/>
          <w:sz w:val="19"/>
        </w:rPr>
      </w:pPr>
    </w:p>
    <w:p w14:paraId="61C5BC3D" w14:textId="77777777" w:rsidR="003D61CA" w:rsidRDefault="00000000">
      <w:pPr>
        <w:pStyle w:val="BodyText"/>
        <w:ind w:left="119"/>
      </w:pPr>
      <w:r>
        <w:rPr>
          <w:b/>
          <w:i/>
          <w:color w:val="231F20"/>
          <w:w w:val="115"/>
        </w:rPr>
        <w:t xml:space="preserve">Материалы: </w:t>
      </w:r>
      <w:r>
        <w:rPr>
          <w:color w:val="231F20"/>
          <w:w w:val="115"/>
        </w:rPr>
        <w:t>Ботинки со шнурками, шапочка с завязками, зеркало.</w:t>
      </w:r>
    </w:p>
    <w:p w14:paraId="79D353D0" w14:textId="77777777" w:rsidR="003D61CA" w:rsidRDefault="00000000">
      <w:pPr>
        <w:pStyle w:val="BodyText"/>
        <w:spacing w:before="4"/>
        <w:rPr>
          <w:sz w:val="13"/>
        </w:rPr>
      </w:pPr>
      <w:r>
        <w:pict w14:anchorId="6F221B97">
          <v:line id="_x0000_s2312" style="position:absolute;z-index:251719168;mso-wrap-distance-left:0;mso-wrap-distance-right:0;mso-position-horizontal-relative:page" from="47.95pt,9.9pt" to="546.8pt,9.9pt" strokecolor="#231f20" strokeweight=".48pt">
            <w10:wrap type="topAndBottom" anchorx="page"/>
          </v:line>
        </w:pict>
      </w:r>
    </w:p>
    <w:p w14:paraId="3B4342BB" w14:textId="77777777" w:rsidR="003D61CA" w:rsidRDefault="00000000">
      <w:pPr>
        <w:pStyle w:val="Heading6"/>
        <w:spacing w:before="104"/>
      </w:pPr>
      <w:r>
        <w:rPr>
          <w:color w:val="231F20"/>
          <w:w w:val="115"/>
        </w:rPr>
        <w:t>Процедура и использование в повседневной жизни:</w:t>
      </w:r>
    </w:p>
    <w:p w14:paraId="1E63D6A1" w14:textId="77777777" w:rsidR="003D61CA" w:rsidRDefault="00000000">
      <w:pPr>
        <w:pStyle w:val="BodyText"/>
        <w:spacing w:before="82" w:line="237" w:lineRule="auto"/>
        <w:ind w:left="913" w:right="117" w:firstLine="396"/>
        <w:jc w:val="both"/>
      </w:pPr>
      <w:r>
        <w:rPr>
          <w:color w:val="231F20"/>
          <w:spacing w:val="3"/>
          <w:w w:val="115"/>
        </w:rPr>
        <w:t xml:space="preserve">Когда </w:t>
      </w:r>
      <w:r>
        <w:rPr>
          <w:color w:val="231F20"/>
          <w:w w:val="115"/>
        </w:rPr>
        <w:t xml:space="preserve">вы </w:t>
      </w:r>
      <w:r>
        <w:rPr>
          <w:color w:val="231F20"/>
          <w:spacing w:val="3"/>
          <w:w w:val="115"/>
        </w:rPr>
        <w:t xml:space="preserve">раздеваете ребенка, рассказывайте ему, </w:t>
      </w:r>
      <w:r>
        <w:rPr>
          <w:color w:val="231F20"/>
          <w:spacing w:val="2"/>
          <w:w w:val="115"/>
        </w:rPr>
        <w:t xml:space="preserve">что </w:t>
      </w:r>
      <w:r>
        <w:rPr>
          <w:color w:val="231F20"/>
          <w:w w:val="115"/>
        </w:rPr>
        <w:t xml:space="preserve">вы </w:t>
      </w:r>
      <w:r>
        <w:rPr>
          <w:color w:val="231F20"/>
          <w:spacing w:val="3"/>
          <w:w w:val="115"/>
        </w:rPr>
        <w:t xml:space="preserve">делаете. </w:t>
      </w:r>
      <w:r>
        <w:rPr>
          <w:color w:val="231F20"/>
          <w:spacing w:val="4"/>
          <w:w w:val="115"/>
        </w:rPr>
        <w:t xml:space="preserve">Например, </w:t>
      </w:r>
      <w:r>
        <w:rPr>
          <w:color w:val="231F20"/>
          <w:w w:val="115"/>
        </w:rPr>
        <w:t xml:space="preserve">когда развязываете детские ботинки, скажите: «А сейчас давай развяжем шнурки   </w:t>
      </w:r>
      <w:r>
        <w:rPr>
          <w:color w:val="231F20"/>
          <w:spacing w:val="63"/>
          <w:w w:val="115"/>
        </w:rPr>
        <w:t xml:space="preserve"> </w:t>
      </w:r>
      <w:r>
        <w:rPr>
          <w:color w:val="231F20"/>
          <w:w w:val="115"/>
        </w:rPr>
        <w:t>и снимем ботиночки!» Сделайте так, чтобы ребенок увидел, как вы развязываете его обувь. Развязывая шапочку перед зеркалом, вы также сделаете процесс зримым для ребенка.</w:t>
      </w:r>
    </w:p>
    <w:p w14:paraId="772D9808" w14:textId="77777777" w:rsidR="003D61CA" w:rsidRDefault="00000000">
      <w:pPr>
        <w:pStyle w:val="BodyText"/>
        <w:spacing w:line="237" w:lineRule="auto"/>
        <w:ind w:left="913" w:right="145" w:firstLine="396"/>
        <w:jc w:val="both"/>
      </w:pPr>
      <w:r>
        <w:rPr>
          <w:color w:val="231F20"/>
          <w:w w:val="115"/>
        </w:rPr>
        <w:t>Легко возьмите руки ребенка в свои и руководите его движениями, чтобы он потянул за кончики завязок или шнурков, чтобы развязать их.</w:t>
      </w:r>
    </w:p>
    <w:p w14:paraId="2B2E57EE" w14:textId="77777777" w:rsidR="003D61CA" w:rsidRDefault="00000000">
      <w:pPr>
        <w:pStyle w:val="Heading6"/>
        <w:spacing w:before="165"/>
      </w:pPr>
      <w:r>
        <w:rPr>
          <w:color w:val="231F20"/>
          <w:w w:val="115"/>
        </w:rPr>
        <w:t>Адаптация процедуры:</w:t>
      </w:r>
    </w:p>
    <w:p w14:paraId="2BF00407" w14:textId="77777777" w:rsidR="003D61CA" w:rsidRDefault="00000000">
      <w:pPr>
        <w:pStyle w:val="BodyText"/>
        <w:spacing w:before="85" w:line="237" w:lineRule="auto"/>
        <w:ind w:left="913" w:right="137" w:firstLine="396"/>
        <w:jc w:val="both"/>
      </w:pPr>
      <w:r>
        <w:pict w14:anchorId="0A89668C">
          <v:line id="_x0000_s2311" style="position:absolute;left:0;text-align:left;z-index:251720192;mso-wrap-distance-left:0;mso-wrap-distance-right:0;mso-position-horizontal-relative:page" from="47.95pt,60.25pt" to="546.8pt,60.2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ребенок  не  может  хватать,  мож- но привязать к концам веревочек или шнурков маленькие пластиковые</w:t>
      </w:r>
      <w:r>
        <w:rPr>
          <w:color w:val="231F20"/>
          <w:spacing w:val="41"/>
          <w:w w:val="115"/>
        </w:rPr>
        <w:t xml:space="preserve"> </w:t>
      </w:r>
      <w:r>
        <w:rPr>
          <w:color w:val="231F20"/>
          <w:w w:val="115"/>
        </w:rPr>
        <w:t xml:space="preserve">колечки, помпоны и т. д. Для некоторых детей застежки-липучки будут выходом из поло- </w:t>
      </w:r>
      <w:r>
        <w:rPr>
          <w:color w:val="231F20"/>
          <w:spacing w:val="2"/>
          <w:w w:val="115"/>
        </w:rPr>
        <w:t>жения.</w:t>
      </w:r>
    </w:p>
    <w:p w14:paraId="31D74DB8" w14:textId="77777777" w:rsidR="003D61CA" w:rsidRDefault="00000000">
      <w:pPr>
        <w:pStyle w:val="BodyText"/>
        <w:spacing w:before="147"/>
        <w:ind w:left="119"/>
      </w:pPr>
      <w:r>
        <w:rPr>
          <w:b/>
          <w:i/>
          <w:color w:val="231F20"/>
          <w:w w:val="115"/>
        </w:rPr>
        <w:t xml:space="preserve">Критерий: </w:t>
      </w:r>
      <w:r>
        <w:rPr>
          <w:color w:val="231F20"/>
          <w:w w:val="115"/>
        </w:rPr>
        <w:t>Ребенок при раздевании развязывает ботиночки и шапочку.</w:t>
      </w:r>
    </w:p>
    <w:p w14:paraId="2BCD6922" w14:textId="77777777" w:rsidR="003D61CA" w:rsidRDefault="003D61CA">
      <w:pPr>
        <w:pStyle w:val="BodyText"/>
        <w:rPr>
          <w:sz w:val="24"/>
        </w:rPr>
      </w:pPr>
    </w:p>
    <w:p w14:paraId="0246F64D" w14:textId="77777777" w:rsidR="003D61CA" w:rsidRDefault="003D61CA">
      <w:pPr>
        <w:pStyle w:val="BodyText"/>
        <w:spacing w:before="2"/>
        <w:rPr>
          <w:sz w:val="21"/>
        </w:rPr>
      </w:pPr>
    </w:p>
    <w:p w14:paraId="77639D3E" w14:textId="77777777" w:rsidR="003D61CA" w:rsidRDefault="00000000">
      <w:pPr>
        <w:spacing w:line="247" w:lineRule="auto"/>
        <w:ind w:left="119" w:right="4313"/>
        <w:rPr>
          <w:rFonts w:ascii="Trebuchet MS" w:hAnsi="Trebuchet MS"/>
          <w:sz w:val="18"/>
        </w:rPr>
      </w:pPr>
      <w:r>
        <w:rPr>
          <w:rFonts w:ascii="Trebuchet MS" w:hAnsi="Trebuchet MS"/>
          <w:color w:val="231F20"/>
          <w:w w:val="105"/>
          <w:sz w:val="18"/>
        </w:rPr>
        <w:t>Область: 17. НАВЫКИ САМООБСЛУЖИВАНИЯ: ОДЕВАНИЕ Поведение:</w:t>
      </w:r>
      <w:r>
        <w:rPr>
          <w:rFonts w:ascii="Trebuchet MS" w:hAnsi="Trebuchet MS"/>
          <w:color w:val="231F20"/>
          <w:spacing w:val="-30"/>
          <w:w w:val="105"/>
          <w:sz w:val="18"/>
        </w:rPr>
        <w:t xml:space="preserve"> </w:t>
      </w:r>
      <w:r>
        <w:rPr>
          <w:rFonts w:ascii="Trebuchet MS" w:hAnsi="Trebuchet MS"/>
          <w:color w:val="231F20"/>
          <w:spacing w:val="-4"/>
          <w:w w:val="105"/>
          <w:sz w:val="18"/>
        </w:rPr>
        <w:t>17F.</w:t>
      </w:r>
      <w:r>
        <w:rPr>
          <w:rFonts w:ascii="Trebuchet MS" w:hAnsi="Trebuchet MS"/>
          <w:color w:val="231F20"/>
          <w:spacing w:val="-30"/>
          <w:w w:val="105"/>
          <w:sz w:val="18"/>
        </w:rPr>
        <w:t xml:space="preserve"> </w:t>
      </w:r>
      <w:r>
        <w:rPr>
          <w:rFonts w:ascii="Trebuchet MS" w:hAnsi="Trebuchet MS"/>
          <w:color w:val="231F20"/>
          <w:w w:val="105"/>
          <w:sz w:val="18"/>
        </w:rPr>
        <w:t>РАССТЕГИВАЕТ</w:t>
      </w:r>
      <w:r>
        <w:rPr>
          <w:rFonts w:ascii="Trebuchet MS" w:hAnsi="Trebuchet MS"/>
          <w:color w:val="231F20"/>
          <w:spacing w:val="-30"/>
          <w:w w:val="105"/>
          <w:sz w:val="18"/>
        </w:rPr>
        <w:t xml:space="preserve"> </w:t>
      </w:r>
      <w:r>
        <w:rPr>
          <w:rFonts w:ascii="Trebuchet MS" w:hAnsi="Trebuchet MS"/>
          <w:color w:val="231F20"/>
          <w:w w:val="105"/>
          <w:sz w:val="18"/>
        </w:rPr>
        <w:t>МОЛНИЮ</w:t>
      </w:r>
      <w:r>
        <w:rPr>
          <w:rFonts w:ascii="Trebuchet MS" w:hAnsi="Trebuchet MS"/>
          <w:color w:val="231F20"/>
          <w:spacing w:val="-30"/>
          <w:w w:val="105"/>
          <w:sz w:val="18"/>
        </w:rPr>
        <w:t xml:space="preserve"> </w:t>
      </w:r>
      <w:r>
        <w:rPr>
          <w:rFonts w:ascii="Trebuchet MS" w:hAnsi="Trebuchet MS"/>
          <w:color w:val="231F20"/>
          <w:w w:val="105"/>
          <w:sz w:val="18"/>
        </w:rPr>
        <w:t>С</w:t>
      </w:r>
      <w:r>
        <w:rPr>
          <w:rFonts w:ascii="Trebuchet MS" w:hAnsi="Trebuchet MS"/>
          <w:color w:val="231F20"/>
          <w:spacing w:val="-30"/>
          <w:w w:val="105"/>
          <w:sz w:val="18"/>
        </w:rPr>
        <w:t xml:space="preserve"> </w:t>
      </w:r>
      <w:r>
        <w:rPr>
          <w:rFonts w:ascii="Trebuchet MS" w:hAnsi="Trebuchet MS"/>
          <w:color w:val="231F20"/>
          <w:w w:val="105"/>
          <w:sz w:val="18"/>
        </w:rPr>
        <w:t>БОЛЬШИМ</w:t>
      </w:r>
      <w:r>
        <w:rPr>
          <w:rFonts w:ascii="Trebuchet MS" w:hAnsi="Trebuchet MS"/>
          <w:color w:val="231F20"/>
          <w:spacing w:val="-30"/>
          <w:w w:val="105"/>
          <w:sz w:val="18"/>
        </w:rPr>
        <w:t xml:space="preserve"> </w:t>
      </w:r>
      <w:r>
        <w:rPr>
          <w:rFonts w:ascii="Trebuchet MS" w:hAnsi="Trebuchet MS"/>
          <w:color w:val="231F20"/>
          <w:w w:val="105"/>
          <w:sz w:val="18"/>
        </w:rPr>
        <w:t>ЗАМОЧКОМ</w:t>
      </w:r>
    </w:p>
    <w:p w14:paraId="43945959" w14:textId="77777777" w:rsidR="003D61CA" w:rsidRDefault="003D61CA">
      <w:pPr>
        <w:pStyle w:val="BodyText"/>
        <w:spacing w:before="8"/>
        <w:rPr>
          <w:rFonts w:ascii="Trebuchet MS"/>
          <w:sz w:val="18"/>
        </w:rPr>
      </w:pPr>
    </w:p>
    <w:p w14:paraId="2D34859F" w14:textId="77777777" w:rsidR="003D61CA" w:rsidRDefault="00000000">
      <w:pPr>
        <w:pStyle w:val="BodyText"/>
        <w:spacing w:line="237" w:lineRule="auto"/>
        <w:ind w:left="119" w:right="141"/>
        <w:jc w:val="both"/>
      </w:pPr>
      <w:r>
        <w:rPr>
          <w:b/>
          <w:i/>
          <w:color w:val="231F20"/>
          <w:w w:val="115"/>
        </w:rPr>
        <w:t xml:space="preserve">Материалы: </w:t>
      </w:r>
      <w:r>
        <w:rPr>
          <w:color w:val="231F20"/>
          <w:w w:val="115"/>
        </w:rPr>
        <w:t>Если у ребенка на одежде молния с маленьким замочком, приделайте к нему</w:t>
      </w:r>
      <w:r>
        <w:rPr>
          <w:color w:val="231F20"/>
          <w:spacing w:val="63"/>
          <w:w w:val="115"/>
        </w:rPr>
        <w:t xml:space="preserve"> </w:t>
      </w:r>
      <w:r>
        <w:rPr>
          <w:color w:val="231F20"/>
          <w:w w:val="115"/>
        </w:rPr>
        <w:t>цепочку, петельку из шнурка или колечко от ключей для того, чтобы ребенку было легче его схватывать.</w:t>
      </w:r>
    </w:p>
    <w:p w14:paraId="52F6F9E1" w14:textId="77777777" w:rsidR="003D61CA" w:rsidRDefault="00000000">
      <w:pPr>
        <w:pStyle w:val="BodyText"/>
        <w:spacing w:before="2"/>
        <w:rPr>
          <w:sz w:val="13"/>
        </w:rPr>
      </w:pPr>
      <w:r>
        <w:pict w14:anchorId="542FB18B">
          <v:line id="_x0000_s2310" style="position:absolute;z-index:251721216;mso-wrap-distance-left:0;mso-wrap-distance-right:0;mso-position-horizontal-relative:page" from="47.95pt,9.8pt" to="546.8pt,9.8pt" strokecolor="#231f20" strokeweight=".48pt">
            <w10:wrap type="topAndBottom" anchorx="page"/>
          </v:line>
        </w:pict>
      </w:r>
    </w:p>
    <w:p w14:paraId="67DD13C3" w14:textId="77777777" w:rsidR="003D61CA" w:rsidRDefault="00000000">
      <w:pPr>
        <w:pStyle w:val="Heading6"/>
        <w:spacing w:before="104"/>
      </w:pPr>
      <w:r>
        <w:rPr>
          <w:color w:val="231F20"/>
          <w:w w:val="115"/>
        </w:rPr>
        <w:t>Процедура и использование в повседневной жизни:</w:t>
      </w:r>
    </w:p>
    <w:p w14:paraId="274C16AE" w14:textId="77777777" w:rsidR="003D61CA" w:rsidRDefault="00000000">
      <w:pPr>
        <w:pStyle w:val="BodyText"/>
        <w:spacing w:before="82" w:line="237" w:lineRule="auto"/>
        <w:ind w:left="913" w:right="133" w:firstLine="396"/>
        <w:jc w:val="both"/>
      </w:pPr>
      <w:r>
        <w:rPr>
          <w:color w:val="231F20"/>
          <w:spacing w:val="4"/>
          <w:w w:val="115"/>
        </w:rPr>
        <w:t>Покажите</w:t>
      </w:r>
      <w:r>
        <w:rPr>
          <w:color w:val="231F20"/>
          <w:spacing w:val="-3"/>
          <w:w w:val="115"/>
        </w:rPr>
        <w:t xml:space="preserve"> </w:t>
      </w:r>
      <w:r>
        <w:rPr>
          <w:color w:val="231F20"/>
          <w:spacing w:val="4"/>
          <w:w w:val="115"/>
        </w:rPr>
        <w:t>ребенку,</w:t>
      </w:r>
      <w:r>
        <w:rPr>
          <w:color w:val="231F20"/>
          <w:spacing w:val="-2"/>
          <w:w w:val="115"/>
        </w:rPr>
        <w:t xml:space="preserve"> </w:t>
      </w:r>
      <w:r>
        <w:rPr>
          <w:color w:val="231F20"/>
          <w:spacing w:val="3"/>
          <w:w w:val="115"/>
        </w:rPr>
        <w:t>как</w:t>
      </w:r>
      <w:r>
        <w:rPr>
          <w:color w:val="231F20"/>
          <w:spacing w:val="-3"/>
          <w:w w:val="115"/>
        </w:rPr>
        <w:t xml:space="preserve"> </w:t>
      </w:r>
      <w:r>
        <w:rPr>
          <w:color w:val="231F20"/>
          <w:spacing w:val="4"/>
          <w:w w:val="115"/>
        </w:rPr>
        <w:t>расстегивается</w:t>
      </w:r>
      <w:r>
        <w:rPr>
          <w:color w:val="231F20"/>
          <w:spacing w:val="-2"/>
          <w:w w:val="115"/>
        </w:rPr>
        <w:t xml:space="preserve"> </w:t>
      </w:r>
      <w:r>
        <w:rPr>
          <w:color w:val="231F20"/>
          <w:spacing w:val="3"/>
          <w:w w:val="115"/>
        </w:rPr>
        <w:t>его</w:t>
      </w:r>
      <w:r>
        <w:rPr>
          <w:color w:val="231F20"/>
          <w:spacing w:val="-2"/>
          <w:w w:val="115"/>
        </w:rPr>
        <w:t xml:space="preserve"> </w:t>
      </w:r>
      <w:r>
        <w:rPr>
          <w:color w:val="231F20"/>
          <w:spacing w:val="4"/>
          <w:w w:val="115"/>
        </w:rPr>
        <w:t>кофточка.</w:t>
      </w:r>
      <w:r>
        <w:rPr>
          <w:color w:val="231F20"/>
          <w:spacing w:val="-3"/>
          <w:w w:val="115"/>
        </w:rPr>
        <w:t xml:space="preserve"> </w:t>
      </w:r>
      <w:r>
        <w:rPr>
          <w:color w:val="231F20"/>
          <w:spacing w:val="4"/>
          <w:w w:val="115"/>
        </w:rPr>
        <w:t>Застегните</w:t>
      </w:r>
      <w:r>
        <w:rPr>
          <w:color w:val="231F20"/>
          <w:spacing w:val="-2"/>
          <w:w w:val="115"/>
        </w:rPr>
        <w:t xml:space="preserve"> </w:t>
      </w:r>
      <w:r>
        <w:rPr>
          <w:color w:val="231F20"/>
          <w:spacing w:val="4"/>
          <w:w w:val="115"/>
        </w:rPr>
        <w:t>молнию</w:t>
      </w:r>
      <w:r>
        <w:rPr>
          <w:color w:val="231F20"/>
          <w:spacing w:val="-3"/>
          <w:w w:val="115"/>
        </w:rPr>
        <w:t xml:space="preserve"> </w:t>
      </w:r>
      <w:r>
        <w:rPr>
          <w:color w:val="231F20"/>
          <w:spacing w:val="5"/>
          <w:w w:val="115"/>
        </w:rPr>
        <w:t xml:space="preserve">снова </w:t>
      </w:r>
      <w:r>
        <w:rPr>
          <w:color w:val="231F20"/>
          <w:w w:val="115"/>
        </w:rPr>
        <w:t>и</w:t>
      </w:r>
      <w:r>
        <w:rPr>
          <w:color w:val="231F20"/>
          <w:spacing w:val="-14"/>
          <w:w w:val="115"/>
        </w:rPr>
        <w:t xml:space="preserve"> </w:t>
      </w:r>
      <w:r>
        <w:rPr>
          <w:color w:val="231F20"/>
          <w:spacing w:val="2"/>
          <w:w w:val="115"/>
        </w:rPr>
        <w:t>попросите</w:t>
      </w:r>
      <w:r>
        <w:rPr>
          <w:color w:val="231F20"/>
          <w:spacing w:val="-12"/>
          <w:w w:val="115"/>
        </w:rPr>
        <w:t xml:space="preserve"> </w:t>
      </w:r>
      <w:r>
        <w:rPr>
          <w:color w:val="231F20"/>
          <w:spacing w:val="2"/>
          <w:w w:val="115"/>
        </w:rPr>
        <w:t>ребенка</w:t>
      </w:r>
      <w:r>
        <w:rPr>
          <w:color w:val="231F20"/>
          <w:spacing w:val="-12"/>
          <w:w w:val="115"/>
        </w:rPr>
        <w:t xml:space="preserve"> </w:t>
      </w:r>
      <w:r>
        <w:rPr>
          <w:color w:val="231F20"/>
          <w:spacing w:val="2"/>
          <w:w w:val="115"/>
        </w:rPr>
        <w:t>расстегнуть</w:t>
      </w:r>
      <w:r>
        <w:rPr>
          <w:color w:val="231F20"/>
          <w:spacing w:val="-12"/>
          <w:w w:val="115"/>
        </w:rPr>
        <w:t xml:space="preserve"> </w:t>
      </w:r>
      <w:r>
        <w:rPr>
          <w:color w:val="231F20"/>
          <w:w w:val="115"/>
        </w:rPr>
        <w:t>ее.</w:t>
      </w:r>
      <w:r>
        <w:rPr>
          <w:color w:val="231F20"/>
          <w:spacing w:val="-12"/>
          <w:w w:val="115"/>
        </w:rPr>
        <w:t xml:space="preserve"> </w:t>
      </w:r>
      <w:r>
        <w:rPr>
          <w:color w:val="231F20"/>
          <w:spacing w:val="2"/>
          <w:w w:val="115"/>
        </w:rPr>
        <w:t>Если</w:t>
      </w:r>
      <w:r>
        <w:rPr>
          <w:color w:val="231F20"/>
          <w:spacing w:val="-13"/>
          <w:w w:val="115"/>
        </w:rPr>
        <w:t xml:space="preserve"> </w:t>
      </w:r>
      <w:r>
        <w:rPr>
          <w:color w:val="231F20"/>
          <w:w w:val="115"/>
        </w:rPr>
        <w:t>у</w:t>
      </w:r>
      <w:r>
        <w:rPr>
          <w:color w:val="231F20"/>
          <w:spacing w:val="-12"/>
          <w:w w:val="115"/>
        </w:rPr>
        <w:t xml:space="preserve"> </w:t>
      </w:r>
      <w:r>
        <w:rPr>
          <w:color w:val="231F20"/>
          <w:spacing w:val="2"/>
          <w:w w:val="115"/>
        </w:rPr>
        <w:t>него</w:t>
      </w:r>
      <w:r>
        <w:rPr>
          <w:color w:val="231F20"/>
          <w:spacing w:val="-12"/>
          <w:w w:val="115"/>
        </w:rPr>
        <w:t xml:space="preserve"> </w:t>
      </w:r>
      <w:r>
        <w:rPr>
          <w:color w:val="231F20"/>
          <w:w w:val="115"/>
        </w:rPr>
        <w:t>не</w:t>
      </w:r>
      <w:r>
        <w:rPr>
          <w:color w:val="231F20"/>
          <w:spacing w:val="-12"/>
          <w:w w:val="115"/>
        </w:rPr>
        <w:t xml:space="preserve"> </w:t>
      </w:r>
      <w:r>
        <w:rPr>
          <w:color w:val="231F20"/>
          <w:spacing w:val="2"/>
          <w:w w:val="115"/>
        </w:rPr>
        <w:t>получается</w:t>
      </w:r>
      <w:r>
        <w:rPr>
          <w:color w:val="231F20"/>
          <w:spacing w:val="-12"/>
          <w:w w:val="115"/>
        </w:rPr>
        <w:t xml:space="preserve"> </w:t>
      </w:r>
      <w:r>
        <w:rPr>
          <w:color w:val="231F20"/>
          <w:w w:val="115"/>
        </w:rPr>
        <w:t>или</w:t>
      </w:r>
      <w:r>
        <w:rPr>
          <w:color w:val="231F20"/>
          <w:spacing w:val="-13"/>
          <w:w w:val="115"/>
        </w:rPr>
        <w:t xml:space="preserve"> </w:t>
      </w:r>
      <w:r>
        <w:rPr>
          <w:color w:val="231F20"/>
          <w:spacing w:val="2"/>
          <w:w w:val="115"/>
        </w:rPr>
        <w:t>если</w:t>
      </w:r>
      <w:r>
        <w:rPr>
          <w:color w:val="231F20"/>
          <w:spacing w:val="-12"/>
          <w:w w:val="115"/>
        </w:rPr>
        <w:t xml:space="preserve"> </w:t>
      </w:r>
      <w:r>
        <w:rPr>
          <w:color w:val="231F20"/>
          <w:w w:val="115"/>
        </w:rPr>
        <w:t>он</w:t>
      </w:r>
      <w:r>
        <w:rPr>
          <w:color w:val="231F20"/>
          <w:spacing w:val="-12"/>
          <w:w w:val="115"/>
        </w:rPr>
        <w:t xml:space="preserve"> </w:t>
      </w:r>
      <w:r>
        <w:rPr>
          <w:color w:val="231F20"/>
          <w:w w:val="115"/>
        </w:rPr>
        <w:t>не</w:t>
      </w:r>
      <w:r>
        <w:rPr>
          <w:color w:val="231F20"/>
          <w:spacing w:val="-12"/>
          <w:w w:val="115"/>
        </w:rPr>
        <w:t xml:space="preserve"> </w:t>
      </w:r>
      <w:r>
        <w:rPr>
          <w:color w:val="231F20"/>
          <w:spacing w:val="3"/>
          <w:w w:val="115"/>
        </w:rPr>
        <w:t>может ухватить</w:t>
      </w:r>
      <w:r>
        <w:rPr>
          <w:color w:val="231F20"/>
          <w:spacing w:val="-5"/>
          <w:w w:val="115"/>
        </w:rPr>
        <w:t xml:space="preserve"> </w:t>
      </w:r>
      <w:r>
        <w:rPr>
          <w:color w:val="231F20"/>
          <w:spacing w:val="3"/>
          <w:w w:val="115"/>
        </w:rPr>
        <w:t>замочек</w:t>
      </w:r>
      <w:r>
        <w:rPr>
          <w:color w:val="231F20"/>
          <w:spacing w:val="-5"/>
          <w:w w:val="115"/>
        </w:rPr>
        <w:t xml:space="preserve"> </w:t>
      </w:r>
      <w:r>
        <w:rPr>
          <w:color w:val="231F20"/>
          <w:w w:val="115"/>
        </w:rPr>
        <w:t>на</w:t>
      </w:r>
      <w:r>
        <w:rPr>
          <w:color w:val="231F20"/>
          <w:spacing w:val="-5"/>
          <w:w w:val="115"/>
        </w:rPr>
        <w:t xml:space="preserve"> </w:t>
      </w:r>
      <w:r>
        <w:rPr>
          <w:color w:val="231F20"/>
          <w:spacing w:val="3"/>
          <w:w w:val="115"/>
        </w:rPr>
        <w:t>молнии,</w:t>
      </w:r>
      <w:r>
        <w:rPr>
          <w:color w:val="231F20"/>
          <w:spacing w:val="-5"/>
          <w:w w:val="115"/>
        </w:rPr>
        <w:t xml:space="preserve"> </w:t>
      </w:r>
      <w:r>
        <w:rPr>
          <w:color w:val="231F20"/>
          <w:spacing w:val="3"/>
          <w:w w:val="115"/>
        </w:rPr>
        <w:t>помогите</w:t>
      </w:r>
      <w:r>
        <w:rPr>
          <w:color w:val="231F20"/>
          <w:spacing w:val="-4"/>
          <w:w w:val="115"/>
        </w:rPr>
        <w:t xml:space="preserve"> </w:t>
      </w:r>
      <w:r>
        <w:rPr>
          <w:color w:val="231F20"/>
          <w:spacing w:val="3"/>
          <w:w w:val="115"/>
        </w:rPr>
        <w:t>ему,</w:t>
      </w:r>
      <w:r>
        <w:rPr>
          <w:color w:val="231F20"/>
          <w:spacing w:val="-5"/>
          <w:w w:val="115"/>
        </w:rPr>
        <w:t xml:space="preserve"> </w:t>
      </w:r>
      <w:r>
        <w:rPr>
          <w:color w:val="231F20"/>
          <w:spacing w:val="3"/>
          <w:w w:val="115"/>
        </w:rPr>
        <w:t>вложив</w:t>
      </w:r>
      <w:r>
        <w:rPr>
          <w:color w:val="231F20"/>
          <w:spacing w:val="-5"/>
          <w:w w:val="115"/>
        </w:rPr>
        <w:t xml:space="preserve"> </w:t>
      </w:r>
      <w:r>
        <w:rPr>
          <w:color w:val="231F20"/>
          <w:spacing w:val="3"/>
          <w:w w:val="115"/>
        </w:rPr>
        <w:t>замочек</w:t>
      </w:r>
      <w:r>
        <w:rPr>
          <w:color w:val="231F20"/>
          <w:spacing w:val="-5"/>
          <w:w w:val="115"/>
        </w:rPr>
        <w:t xml:space="preserve"> </w:t>
      </w:r>
      <w:r>
        <w:rPr>
          <w:color w:val="231F20"/>
          <w:spacing w:val="2"/>
          <w:w w:val="115"/>
        </w:rPr>
        <w:t>ему</w:t>
      </w:r>
      <w:r>
        <w:rPr>
          <w:color w:val="231F20"/>
          <w:spacing w:val="-5"/>
          <w:w w:val="115"/>
        </w:rPr>
        <w:t xml:space="preserve"> </w:t>
      </w:r>
      <w:r>
        <w:rPr>
          <w:color w:val="231F20"/>
          <w:w w:val="115"/>
        </w:rPr>
        <w:t>в</w:t>
      </w:r>
      <w:r>
        <w:rPr>
          <w:color w:val="231F20"/>
          <w:spacing w:val="-4"/>
          <w:w w:val="115"/>
        </w:rPr>
        <w:t xml:space="preserve"> </w:t>
      </w:r>
      <w:r>
        <w:rPr>
          <w:color w:val="231F20"/>
          <w:spacing w:val="3"/>
          <w:w w:val="115"/>
        </w:rPr>
        <w:t>руку.</w:t>
      </w:r>
      <w:r>
        <w:rPr>
          <w:color w:val="231F20"/>
          <w:spacing w:val="-5"/>
          <w:w w:val="115"/>
        </w:rPr>
        <w:t xml:space="preserve"> </w:t>
      </w:r>
      <w:r>
        <w:rPr>
          <w:color w:val="231F20"/>
          <w:spacing w:val="3"/>
          <w:w w:val="115"/>
        </w:rPr>
        <w:t>Если</w:t>
      </w:r>
      <w:r>
        <w:rPr>
          <w:color w:val="231F20"/>
          <w:spacing w:val="-5"/>
          <w:w w:val="115"/>
        </w:rPr>
        <w:t xml:space="preserve"> </w:t>
      </w:r>
      <w:r>
        <w:rPr>
          <w:color w:val="231F20"/>
          <w:spacing w:val="4"/>
          <w:w w:val="115"/>
        </w:rPr>
        <w:t xml:space="preserve">ребе- </w:t>
      </w:r>
      <w:r>
        <w:rPr>
          <w:color w:val="231F20"/>
          <w:w w:val="115"/>
        </w:rPr>
        <w:t>нок</w:t>
      </w:r>
      <w:r>
        <w:rPr>
          <w:color w:val="231F20"/>
          <w:spacing w:val="-5"/>
          <w:w w:val="115"/>
        </w:rPr>
        <w:t xml:space="preserve"> </w:t>
      </w:r>
      <w:r>
        <w:rPr>
          <w:color w:val="231F20"/>
          <w:w w:val="115"/>
        </w:rPr>
        <w:t>ухватывает</w:t>
      </w:r>
      <w:r>
        <w:rPr>
          <w:color w:val="231F20"/>
          <w:spacing w:val="-11"/>
          <w:w w:val="115"/>
        </w:rPr>
        <w:t xml:space="preserve"> </w:t>
      </w:r>
      <w:r>
        <w:rPr>
          <w:color w:val="231F20"/>
          <w:w w:val="115"/>
        </w:rPr>
        <w:t>замок,</w:t>
      </w:r>
      <w:r>
        <w:rPr>
          <w:color w:val="231F20"/>
          <w:spacing w:val="-11"/>
          <w:w w:val="115"/>
        </w:rPr>
        <w:t xml:space="preserve"> </w:t>
      </w:r>
      <w:r>
        <w:rPr>
          <w:color w:val="231F20"/>
          <w:w w:val="115"/>
        </w:rPr>
        <w:t>но</w:t>
      </w:r>
      <w:r>
        <w:rPr>
          <w:color w:val="231F20"/>
          <w:spacing w:val="-11"/>
          <w:w w:val="115"/>
        </w:rPr>
        <w:t xml:space="preserve"> </w:t>
      </w:r>
      <w:r>
        <w:rPr>
          <w:color w:val="231F20"/>
          <w:w w:val="115"/>
        </w:rPr>
        <w:t>не</w:t>
      </w:r>
      <w:r>
        <w:rPr>
          <w:color w:val="231F20"/>
          <w:spacing w:val="-11"/>
          <w:w w:val="115"/>
        </w:rPr>
        <w:t xml:space="preserve"> </w:t>
      </w:r>
      <w:r>
        <w:rPr>
          <w:color w:val="231F20"/>
          <w:w w:val="115"/>
        </w:rPr>
        <w:t>может</w:t>
      </w:r>
      <w:r>
        <w:rPr>
          <w:color w:val="231F20"/>
          <w:spacing w:val="-11"/>
          <w:w w:val="115"/>
        </w:rPr>
        <w:t xml:space="preserve"> </w:t>
      </w:r>
      <w:r>
        <w:rPr>
          <w:color w:val="231F20"/>
          <w:w w:val="115"/>
        </w:rPr>
        <w:t>его</w:t>
      </w:r>
      <w:r>
        <w:rPr>
          <w:color w:val="231F20"/>
          <w:spacing w:val="-11"/>
          <w:w w:val="115"/>
        </w:rPr>
        <w:t xml:space="preserve"> </w:t>
      </w:r>
      <w:r>
        <w:rPr>
          <w:color w:val="231F20"/>
          <w:w w:val="115"/>
        </w:rPr>
        <w:t>удержать,</w:t>
      </w:r>
      <w:r>
        <w:rPr>
          <w:color w:val="231F20"/>
          <w:spacing w:val="-12"/>
          <w:w w:val="115"/>
        </w:rPr>
        <w:t xml:space="preserve"> </w:t>
      </w:r>
      <w:r>
        <w:rPr>
          <w:color w:val="231F20"/>
          <w:w w:val="115"/>
        </w:rPr>
        <w:t>то</w:t>
      </w:r>
      <w:r>
        <w:rPr>
          <w:color w:val="231F20"/>
          <w:spacing w:val="-11"/>
          <w:w w:val="115"/>
        </w:rPr>
        <w:t xml:space="preserve"> </w:t>
      </w:r>
      <w:r>
        <w:rPr>
          <w:color w:val="231F20"/>
          <w:w w:val="115"/>
        </w:rPr>
        <w:t>такой</w:t>
      </w:r>
      <w:r>
        <w:rPr>
          <w:color w:val="231F20"/>
          <w:spacing w:val="-11"/>
          <w:w w:val="115"/>
        </w:rPr>
        <w:t xml:space="preserve"> </w:t>
      </w:r>
      <w:r>
        <w:rPr>
          <w:color w:val="231F20"/>
          <w:w w:val="115"/>
        </w:rPr>
        <w:t>замочек</w:t>
      </w:r>
      <w:r>
        <w:rPr>
          <w:color w:val="231F20"/>
          <w:spacing w:val="-11"/>
          <w:w w:val="115"/>
        </w:rPr>
        <w:t xml:space="preserve"> </w:t>
      </w:r>
      <w:r>
        <w:rPr>
          <w:color w:val="231F20"/>
          <w:w w:val="115"/>
        </w:rPr>
        <w:t>также</w:t>
      </w:r>
      <w:r>
        <w:rPr>
          <w:color w:val="231F20"/>
          <w:spacing w:val="-11"/>
          <w:w w:val="115"/>
        </w:rPr>
        <w:t xml:space="preserve"> </w:t>
      </w:r>
      <w:r>
        <w:rPr>
          <w:color w:val="231F20"/>
          <w:w w:val="115"/>
        </w:rPr>
        <w:t>необходимо переделать</w:t>
      </w:r>
      <w:r>
        <w:rPr>
          <w:color w:val="231F20"/>
          <w:spacing w:val="-10"/>
          <w:w w:val="115"/>
        </w:rPr>
        <w:t xml:space="preserve"> </w:t>
      </w:r>
      <w:r>
        <w:rPr>
          <w:color w:val="231F20"/>
          <w:w w:val="115"/>
        </w:rPr>
        <w:t>(приделать</w:t>
      </w:r>
      <w:r>
        <w:rPr>
          <w:color w:val="231F20"/>
          <w:spacing w:val="-9"/>
          <w:w w:val="115"/>
        </w:rPr>
        <w:t xml:space="preserve"> </w:t>
      </w:r>
      <w:r>
        <w:rPr>
          <w:color w:val="231F20"/>
          <w:w w:val="115"/>
        </w:rPr>
        <w:t>что-то</w:t>
      </w:r>
      <w:r>
        <w:rPr>
          <w:color w:val="231F20"/>
          <w:spacing w:val="-9"/>
          <w:w w:val="115"/>
        </w:rPr>
        <w:t xml:space="preserve"> </w:t>
      </w:r>
      <w:r>
        <w:rPr>
          <w:color w:val="231F20"/>
          <w:w w:val="115"/>
        </w:rPr>
        <w:t>более</w:t>
      </w:r>
      <w:r>
        <w:rPr>
          <w:color w:val="231F20"/>
          <w:spacing w:val="-9"/>
          <w:w w:val="115"/>
        </w:rPr>
        <w:t xml:space="preserve"> </w:t>
      </w:r>
      <w:r>
        <w:rPr>
          <w:color w:val="231F20"/>
          <w:w w:val="115"/>
        </w:rPr>
        <w:t>крупное,</w:t>
      </w:r>
      <w:r>
        <w:rPr>
          <w:color w:val="231F20"/>
          <w:spacing w:val="-9"/>
          <w:w w:val="115"/>
        </w:rPr>
        <w:t xml:space="preserve"> </w:t>
      </w:r>
      <w:r>
        <w:rPr>
          <w:color w:val="231F20"/>
          <w:w w:val="115"/>
        </w:rPr>
        <w:t>например</w:t>
      </w:r>
      <w:r>
        <w:rPr>
          <w:color w:val="231F20"/>
          <w:spacing w:val="-9"/>
          <w:w w:val="115"/>
        </w:rPr>
        <w:t xml:space="preserve"> </w:t>
      </w:r>
      <w:r>
        <w:rPr>
          <w:color w:val="231F20"/>
          <w:w w:val="115"/>
        </w:rPr>
        <w:t>пластмассовый</w:t>
      </w:r>
      <w:r>
        <w:rPr>
          <w:color w:val="231F20"/>
          <w:spacing w:val="-9"/>
          <w:w w:val="115"/>
        </w:rPr>
        <w:t xml:space="preserve"> </w:t>
      </w:r>
      <w:r>
        <w:rPr>
          <w:color w:val="231F20"/>
          <w:w w:val="115"/>
        </w:rPr>
        <w:t>брелок).</w:t>
      </w:r>
      <w:r>
        <w:rPr>
          <w:color w:val="231F20"/>
          <w:spacing w:val="-9"/>
          <w:w w:val="115"/>
        </w:rPr>
        <w:t xml:space="preserve"> </w:t>
      </w:r>
      <w:r>
        <w:rPr>
          <w:color w:val="231F20"/>
          <w:w w:val="115"/>
        </w:rPr>
        <w:t>Если же</w:t>
      </w:r>
      <w:r>
        <w:rPr>
          <w:color w:val="231F20"/>
          <w:spacing w:val="-10"/>
          <w:w w:val="115"/>
        </w:rPr>
        <w:t xml:space="preserve"> </w:t>
      </w:r>
      <w:r>
        <w:rPr>
          <w:color w:val="231F20"/>
          <w:spacing w:val="2"/>
          <w:w w:val="115"/>
        </w:rPr>
        <w:t>ребенок</w:t>
      </w:r>
      <w:r>
        <w:rPr>
          <w:color w:val="231F20"/>
          <w:spacing w:val="-10"/>
          <w:w w:val="115"/>
        </w:rPr>
        <w:t xml:space="preserve"> </w:t>
      </w:r>
      <w:r>
        <w:rPr>
          <w:color w:val="231F20"/>
          <w:spacing w:val="2"/>
          <w:w w:val="115"/>
        </w:rPr>
        <w:t>удерживает</w:t>
      </w:r>
      <w:r>
        <w:rPr>
          <w:color w:val="231F20"/>
          <w:spacing w:val="-10"/>
          <w:w w:val="115"/>
        </w:rPr>
        <w:t xml:space="preserve"> </w:t>
      </w:r>
      <w:r>
        <w:rPr>
          <w:color w:val="231F20"/>
          <w:spacing w:val="2"/>
          <w:w w:val="115"/>
        </w:rPr>
        <w:t>захваченный</w:t>
      </w:r>
      <w:r>
        <w:rPr>
          <w:color w:val="231F20"/>
          <w:spacing w:val="-10"/>
          <w:w w:val="115"/>
        </w:rPr>
        <w:t xml:space="preserve"> </w:t>
      </w:r>
      <w:r>
        <w:rPr>
          <w:color w:val="231F20"/>
          <w:spacing w:val="2"/>
          <w:w w:val="115"/>
        </w:rPr>
        <w:t>замок,</w:t>
      </w:r>
      <w:r>
        <w:rPr>
          <w:color w:val="231F20"/>
          <w:spacing w:val="-9"/>
          <w:w w:val="115"/>
        </w:rPr>
        <w:t xml:space="preserve"> </w:t>
      </w:r>
      <w:r>
        <w:rPr>
          <w:color w:val="231F20"/>
          <w:w w:val="115"/>
        </w:rPr>
        <w:t>но</w:t>
      </w:r>
      <w:r>
        <w:rPr>
          <w:color w:val="231F20"/>
          <w:spacing w:val="-10"/>
          <w:w w:val="115"/>
        </w:rPr>
        <w:t xml:space="preserve"> </w:t>
      </w:r>
      <w:r>
        <w:rPr>
          <w:color w:val="231F20"/>
          <w:w w:val="115"/>
        </w:rPr>
        <w:t>не</w:t>
      </w:r>
      <w:r>
        <w:rPr>
          <w:color w:val="231F20"/>
          <w:spacing w:val="-10"/>
          <w:w w:val="115"/>
        </w:rPr>
        <w:t xml:space="preserve"> </w:t>
      </w:r>
      <w:r>
        <w:rPr>
          <w:color w:val="231F20"/>
          <w:spacing w:val="2"/>
          <w:w w:val="115"/>
        </w:rPr>
        <w:t>может</w:t>
      </w:r>
      <w:r>
        <w:rPr>
          <w:color w:val="231F20"/>
          <w:spacing w:val="-10"/>
          <w:w w:val="115"/>
        </w:rPr>
        <w:t xml:space="preserve"> </w:t>
      </w:r>
      <w:r>
        <w:rPr>
          <w:color w:val="231F20"/>
          <w:spacing w:val="2"/>
          <w:w w:val="115"/>
        </w:rPr>
        <w:t>расстегнуть</w:t>
      </w:r>
      <w:r>
        <w:rPr>
          <w:color w:val="231F20"/>
          <w:spacing w:val="-10"/>
          <w:w w:val="115"/>
        </w:rPr>
        <w:t xml:space="preserve"> </w:t>
      </w:r>
      <w:r>
        <w:rPr>
          <w:color w:val="231F20"/>
          <w:spacing w:val="2"/>
          <w:w w:val="115"/>
        </w:rPr>
        <w:t>молнию,</w:t>
      </w:r>
      <w:r>
        <w:rPr>
          <w:color w:val="231F20"/>
          <w:spacing w:val="-9"/>
          <w:w w:val="115"/>
        </w:rPr>
        <w:t xml:space="preserve"> </w:t>
      </w:r>
      <w:r>
        <w:rPr>
          <w:color w:val="231F20"/>
          <w:spacing w:val="3"/>
          <w:w w:val="115"/>
        </w:rPr>
        <w:t>помо- гите</w:t>
      </w:r>
      <w:r>
        <w:rPr>
          <w:color w:val="231F20"/>
          <w:spacing w:val="-3"/>
          <w:w w:val="115"/>
        </w:rPr>
        <w:t xml:space="preserve"> </w:t>
      </w:r>
      <w:r>
        <w:rPr>
          <w:color w:val="231F20"/>
          <w:spacing w:val="2"/>
          <w:w w:val="115"/>
        </w:rPr>
        <w:t>ему</w:t>
      </w:r>
      <w:r>
        <w:rPr>
          <w:color w:val="231F20"/>
          <w:spacing w:val="-3"/>
          <w:w w:val="115"/>
        </w:rPr>
        <w:t xml:space="preserve"> </w:t>
      </w:r>
      <w:r>
        <w:rPr>
          <w:color w:val="231F20"/>
          <w:spacing w:val="3"/>
          <w:w w:val="115"/>
        </w:rPr>
        <w:t>начать</w:t>
      </w:r>
      <w:r>
        <w:rPr>
          <w:color w:val="231F20"/>
          <w:spacing w:val="-3"/>
          <w:w w:val="115"/>
        </w:rPr>
        <w:t xml:space="preserve"> </w:t>
      </w:r>
      <w:r>
        <w:rPr>
          <w:color w:val="231F20"/>
          <w:spacing w:val="3"/>
          <w:w w:val="115"/>
        </w:rPr>
        <w:t>движение.</w:t>
      </w:r>
      <w:r>
        <w:rPr>
          <w:color w:val="231F20"/>
          <w:spacing w:val="-3"/>
          <w:w w:val="115"/>
        </w:rPr>
        <w:t xml:space="preserve"> </w:t>
      </w:r>
      <w:r>
        <w:rPr>
          <w:color w:val="231F20"/>
          <w:spacing w:val="3"/>
          <w:w w:val="115"/>
        </w:rPr>
        <w:t>Физическая</w:t>
      </w:r>
      <w:r>
        <w:rPr>
          <w:color w:val="231F20"/>
          <w:spacing w:val="-3"/>
          <w:w w:val="115"/>
        </w:rPr>
        <w:t xml:space="preserve"> </w:t>
      </w:r>
      <w:r>
        <w:rPr>
          <w:color w:val="231F20"/>
          <w:spacing w:val="3"/>
          <w:w w:val="115"/>
        </w:rPr>
        <w:t>помощь</w:t>
      </w:r>
      <w:r>
        <w:rPr>
          <w:color w:val="231F20"/>
          <w:spacing w:val="-3"/>
          <w:w w:val="115"/>
        </w:rPr>
        <w:t xml:space="preserve"> </w:t>
      </w:r>
      <w:r>
        <w:rPr>
          <w:color w:val="231F20"/>
          <w:spacing w:val="3"/>
          <w:w w:val="115"/>
        </w:rPr>
        <w:t>может</w:t>
      </w:r>
      <w:r>
        <w:rPr>
          <w:color w:val="231F20"/>
          <w:spacing w:val="-2"/>
          <w:w w:val="115"/>
        </w:rPr>
        <w:t xml:space="preserve"> </w:t>
      </w:r>
      <w:r>
        <w:rPr>
          <w:color w:val="231F20"/>
          <w:spacing w:val="3"/>
          <w:w w:val="115"/>
        </w:rPr>
        <w:t>оказываться</w:t>
      </w:r>
      <w:r>
        <w:rPr>
          <w:color w:val="231F20"/>
          <w:spacing w:val="-3"/>
          <w:w w:val="115"/>
        </w:rPr>
        <w:t xml:space="preserve"> </w:t>
      </w:r>
      <w:r>
        <w:rPr>
          <w:color w:val="231F20"/>
          <w:spacing w:val="3"/>
          <w:w w:val="115"/>
        </w:rPr>
        <w:t>ребенку</w:t>
      </w:r>
      <w:r>
        <w:rPr>
          <w:color w:val="231F20"/>
          <w:spacing w:val="-3"/>
          <w:w w:val="115"/>
        </w:rPr>
        <w:t xml:space="preserve"> </w:t>
      </w:r>
      <w:r>
        <w:rPr>
          <w:color w:val="231F20"/>
          <w:spacing w:val="4"/>
          <w:w w:val="115"/>
        </w:rPr>
        <w:t xml:space="preserve">только </w:t>
      </w:r>
      <w:r>
        <w:rPr>
          <w:color w:val="231F20"/>
          <w:w w:val="115"/>
        </w:rPr>
        <w:t>настолько, насколько она необходима. Постарайтесь как можно быстрее прекратить такую</w:t>
      </w:r>
      <w:r>
        <w:rPr>
          <w:color w:val="231F20"/>
          <w:spacing w:val="-8"/>
          <w:w w:val="115"/>
        </w:rPr>
        <w:t xml:space="preserve"> </w:t>
      </w:r>
      <w:r>
        <w:rPr>
          <w:color w:val="231F20"/>
          <w:w w:val="115"/>
        </w:rPr>
        <w:t>поддержку.</w:t>
      </w:r>
    </w:p>
    <w:p w14:paraId="2D0EC7D6" w14:textId="77777777" w:rsidR="003D61CA" w:rsidRDefault="00000000">
      <w:pPr>
        <w:pStyle w:val="Heading6"/>
        <w:spacing w:before="166"/>
      </w:pPr>
      <w:r>
        <w:rPr>
          <w:color w:val="231F20"/>
          <w:w w:val="115"/>
        </w:rPr>
        <w:t>Адаптация процедуры:</w:t>
      </w:r>
    </w:p>
    <w:p w14:paraId="2B15202E" w14:textId="77777777" w:rsidR="003D61CA" w:rsidRDefault="00000000">
      <w:pPr>
        <w:spacing w:before="81"/>
        <w:ind w:left="913" w:right="139" w:firstLine="396"/>
        <w:jc w:val="both"/>
      </w:pPr>
      <w:r>
        <w:rPr>
          <w:i/>
          <w:color w:val="231F20"/>
          <w:w w:val="115"/>
        </w:rPr>
        <w:t xml:space="preserve">Дети с двигательными нарушениями: </w:t>
      </w:r>
      <w:r>
        <w:rPr>
          <w:color w:val="231F20"/>
          <w:w w:val="115"/>
        </w:rPr>
        <w:t>застежки-липучки будут хорошей заме- ной молнии. Часто ребенку легче манипулировать ими.</w:t>
      </w:r>
    </w:p>
    <w:p w14:paraId="64804A78" w14:textId="77777777" w:rsidR="003D61CA" w:rsidRDefault="003D61CA">
      <w:pPr>
        <w:jc w:val="both"/>
        <w:sectPr w:rsidR="003D61CA">
          <w:pgSz w:w="11910" w:h="16840"/>
          <w:pgMar w:top="1440" w:right="820" w:bottom="280" w:left="840" w:header="1250" w:footer="0" w:gutter="0"/>
          <w:cols w:space="720"/>
        </w:sectPr>
      </w:pPr>
    </w:p>
    <w:p w14:paraId="28B5BB8E" w14:textId="77777777" w:rsidR="003D61CA" w:rsidRDefault="00000000">
      <w:pPr>
        <w:pStyle w:val="BodyText"/>
        <w:spacing w:before="176"/>
        <w:ind w:left="119"/>
      </w:pPr>
      <w:r>
        <w:rPr>
          <w:b/>
          <w:i/>
          <w:color w:val="231F20"/>
          <w:w w:val="115"/>
        </w:rPr>
        <w:t xml:space="preserve">Критерий: </w:t>
      </w:r>
      <w:r>
        <w:rPr>
          <w:color w:val="231F20"/>
          <w:w w:val="115"/>
        </w:rPr>
        <w:t>Ребенок расстегивает молнии на своей одежде (или отлепляет липучки).</w:t>
      </w:r>
    </w:p>
    <w:p w14:paraId="5EE907E2" w14:textId="77777777" w:rsidR="003D61CA" w:rsidRDefault="003D61CA">
      <w:pPr>
        <w:pStyle w:val="BodyText"/>
        <w:rPr>
          <w:sz w:val="24"/>
        </w:rPr>
      </w:pPr>
    </w:p>
    <w:p w14:paraId="2CE04604" w14:textId="77777777" w:rsidR="003D61CA" w:rsidRDefault="003D61CA">
      <w:pPr>
        <w:pStyle w:val="BodyText"/>
        <w:spacing w:before="3"/>
        <w:rPr>
          <w:sz w:val="26"/>
        </w:rPr>
      </w:pPr>
    </w:p>
    <w:p w14:paraId="32EAC3EC" w14:textId="77777777" w:rsidR="003D61CA" w:rsidRDefault="00000000">
      <w:pPr>
        <w:spacing w:line="247" w:lineRule="auto"/>
        <w:ind w:left="119" w:right="5283"/>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4"/>
          <w:w w:val="105"/>
          <w:sz w:val="18"/>
        </w:rPr>
        <w:t xml:space="preserve"> </w:t>
      </w:r>
      <w:r>
        <w:rPr>
          <w:rFonts w:ascii="Trebuchet MS" w:hAnsi="Trebuchet MS"/>
          <w:color w:val="231F20"/>
          <w:w w:val="105"/>
          <w:sz w:val="18"/>
        </w:rPr>
        <w:t>17.</w:t>
      </w:r>
      <w:r>
        <w:rPr>
          <w:rFonts w:ascii="Trebuchet MS" w:hAnsi="Trebuchet MS"/>
          <w:color w:val="231F20"/>
          <w:spacing w:val="-34"/>
          <w:w w:val="105"/>
          <w:sz w:val="18"/>
        </w:rPr>
        <w:t xml:space="preserve"> </w:t>
      </w:r>
      <w:r>
        <w:rPr>
          <w:rFonts w:ascii="Trebuchet MS" w:hAnsi="Trebuchet MS"/>
          <w:color w:val="231F20"/>
          <w:w w:val="105"/>
          <w:sz w:val="18"/>
        </w:rPr>
        <w:t>НАВЫКИ</w:t>
      </w:r>
      <w:r>
        <w:rPr>
          <w:rFonts w:ascii="Trebuchet MS" w:hAnsi="Trebuchet MS"/>
          <w:color w:val="231F20"/>
          <w:spacing w:val="-34"/>
          <w:w w:val="105"/>
          <w:sz w:val="18"/>
        </w:rPr>
        <w:t xml:space="preserve"> </w:t>
      </w:r>
      <w:r>
        <w:rPr>
          <w:rFonts w:ascii="Trebuchet MS" w:hAnsi="Trebuchet MS"/>
          <w:color w:val="231F20"/>
          <w:w w:val="105"/>
          <w:sz w:val="18"/>
        </w:rPr>
        <w:t>САМООБСЛУЖИВАНИЯ:</w:t>
      </w:r>
      <w:r>
        <w:rPr>
          <w:rFonts w:ascii="Trebuchet MS" w:hAnsi="Trebuchet MS"/>
          <w:color w:val="231F20"/>
          <w:spacing w:val="-34"/>
          <w:w w:val="105"/>
          <w:sz w:val="18"/>
        </w:rPr>
        <w:t xml:space="preserve"> </w:t>
      </w:r>
      <w:r>
        <w:rPr>
          <w:rFonts w:ascii="Trebuchet MS" w:hAnsi="Trebuchet MS"/>
          <w:color w:val="231F20"/>
          <w:w w:val="105"/>
          <w:sz w:val="18"/>
        </w:rPr>
        <w:t>ОДЕВАНИЕ Поведение:17G. НАДЕВАЕТ</w:t>
      </w:r>
      <w:r>
        <w:rPr>
          <w:rFonts w:ascii="Trebuchet MS" w:hAnsi="Trebuchet MS"/>
          <w:color w:val="231F20"/>
          <w:spacing w:val="-8"/>
          <w:w w:val="105"/>
          <w:sz w:val="18"/>
        </w:rPr>
        <w:t xml:space="preserve"> </w:t>
      </w:r>
      <w:r>
        <w:rPr>
          <w:rFonts w:ascii="Trebuchet MS" w:hAnsi="Trebuchet MS"/>
          <w:color w:val="231F20"/>
          <w:w w:val="105"/>
          <w:sz w:val="18"/>
        </w:rPr>
        <w:t>ШАПОЧКУ</w:t>
      </w:r>
    </w:p>
    <w:p w14:paraId="736AFE9C" w14:textId="77777777" w:rsidR="003D61CA" w:rsidRDefault="003D61CA">
      <w:pPr>
        <w:pStyle w:val="BodyText"/>
        <w:spacing w:before="10"/>
        <w:rPr>
          <w:rFonts w:ascii="Trebuchet MS"/>
          <w:sz w:val="18"/>
        </w:rPr>
      </w:pPr>
    </w:p>
    <w:p w14:paraId="6AB6AA9E" w14:textId="77777777" w:rsidR="003D61CA" w:rsidRDefault="00000000">
      <w:pPr>
        <w:pStyle w:val="BodyText"/>
        <w:ind w:left="119"/>
      </w:pPr>
      <w:r>
        <w:rPr>
          <w:b/>
          <w:i/>
          <w:color w:val="231F20"/>
          <w:w w:val="115"/>
        </w:rPr>
        <w:t xml:space="preserve">Материалы: </w:t>
      </w:r>
      <w:r>
        <w:rPr>
          <w:color w:val="231F20"/>
          <w:w w:val="115"/>
        </w:rPr>
        <w:t>Шапочка, которая легко надевается и снимается.</w:t>
      </w:r>
    </w:p>
    <w:p w14:paraId="7CBC6AA7" w14:textId="77777777" w:rsidR="003D61CA" w:rsidRDefault="00000000">
      <w:pPr>
        <w:pStyle w:val="BodyText"/>
        <w:spacing w:before="4"/>
        <w:rPr>
          <w:sz w:val="13"/>
        </w:rPr>
      </w:pPr>
      <w:r>
        <w:pict w14:anchorId="44BB1389">
          <v:line id="_x0000_s2309" style="position:absolute;z-index:251722240;mso-wrap-distance-left:0;mso-wrap-distance-right:0;mso-position-horizontal-relative:page" from="48pt,9.9pt" to="546.85pt,9.9pt" strokecolor="#231f20" strokeweight=".48pt">
            <w10:wrap type="topAndBottom" anchorx="page"/>
          </v:line>
        </w:pict>
      </w:r>
    </w:p>
    <w:p w14:paraId="63548127" w14:textId="77777777" w:rsidR="003D61CA" w:rsidRDefault="00000000">
      <w:pPr>
        <w:pStyle w:val="Heading6"/>
        <w:spacing w:before="106"/>
      </w:pPr>
      <w:r>
        <w:rPr>
          <w:color w:val="231F20"/>
          <w:w w:val="115"/>
        </w:rPr>
        <w:t>Процедура:</w:t>
      </w:r>
    </w:p>
    <w:p w14:paraId="3BEB9201" w14:textId="77777777" w:rsidR="003D61CA" w:rsidRDefault="00000000">
      <w:pPr>
        <w:pStyle w:val="BodyText"/>
        <w:spacing w:before="88" w:line="242" w:lineRule="auto"/>
        <w:ind w:left="911" w:right="142" w:firstLine="398"/>
        <w:jc w:val="both"/>
      </w:pPr>
      <w:r>
        <w:rPr>
          <w:color w:val="231F20"/>
          <w:w w:val="115"/>
        </w:rPr>
        <w:t>Дайте ребенку шапочку и скажите: «Надень шапочку на головку». Делайте вме- сте с руками ребенка движения по надеванию шапочки на его голову. Наденьте ша- почку, затем снимите ее и предложите ребенку: «А теперь сам надень».</w:t>
      </w:r>
    </w:p>
    <w:p w14:paraId="574D0C39" w14:textId="77777777" w:rsidR="003D61CA" w:rsidRDefault="00000000">
      <w:pPr>
        <w:pStyle w:val="BodyText"/>
        <w:spacing w:before="1" w:line="242" w:lineRule="auto"/>
        <w:ind w:left="911" w:right="142" w:firstLine="398"/>
        <w:jc w:val="both"/>
      </w:pPr>
      <w:r>
        <w:rPr>
          <w:color w:val="231F20"/>
          <w:w w:val="110"/>
        </w:rPr>
        <w:t>Предоставьте ребенку коробку с шапками, чтобы он мог сам выбрать из них ту, которую ему захочется надеть. Поставьте перед ребенком зеркало, чтобы он мог ви- деть, как и что он надел.</w:t>
      </w:r>
    </w:p>
    <w:p w14:paraId="41DADB12" w14:textId="77777777" w:rsidR="003D61CA" w:rsidRDefault="00000000">
      <w:pPr>
        <w:pStyle w:val="Heading6"/>
        <w:spacing w:before="172"/>
      </w:pPr>
      <w:r>
        <w:rPr>
          <w:color w:val="231F20"/>
          <w:w w:val="110"/>
        </w:rPr>
        <w:t>В повседневной жизни:</w:t>
      </w:r>
    </w:p>
    <w:p w14:paraId="04131EC1" w14:textId="77777777" w:rsidR="003D61CA" w:rsidRDefault="00000000">
      <w:pPr>
        <w:pStyle w:val="BodyText"/>
        <w:spacing w:before="88" w:line="242" w:lineRule="auto"/>
        <w:ind w:left="911" w:right="142" w:firstLine="398"/>
        <w:jc w:val="both"/>
      </w:pPr>
      <w:r>
        <w:rPr>
          <w:color w:val="231F20"/>
          <w:w w:val="115"/>
        </w:rPr>
        <w:t>Игра в «одевашки» является забавой для маленького ребенка. Поощряйте наде- вание ребенком шапочки в моменты, когда он играет. Предлагайте ему шапки раз- личные по форме и моделям.</w:t>
      </w:r>
    </w:p>
    <w:p w14:paraId="6C8F8417" w14:textId="77777777" w:rsidR="003D61CA" w:rsidRDefault="00000000">
      <w:pPr>
        <w:pStyle w:val="Heading6"/>
        <w:spacing w:before="171"/>
      </w:pPr>
      <w:r>
        <w:rPr>
          <w:color w:val="231F20"/>
          <w:w w:val="115"/>
        </w:rPr>
        <w:t>Адаптация процедуры:</w:t>
      </w:r>
    </w:p>
    <w:p w14:paraId="58CB461D" w14:textId="77777777" w:rsidR="003D61CA" w:rsidRDefault="00000000">
      <w:pPr>
        <w:pStyle w:val="BodyText"/>
        <w:spacing w:before="88" w:line="242" w:lineRule="auto"/>
        <w:ind w:left="911" w:right="140" w:firstLine="398"/>
        <w:jc w:val="both"/>
      </w:pPr>
      <w:r>
        <w:rPr>
          <w:i/>
          <w:color w:val="231F20"/>
          <w:spacing w:val="3"/>
          <w:w w:val="115"/>
        </w:rPr>
        <w:t xml:space="preserve">Дети </w:t>
      </w:r>
      <w:r>
        <w:rPr>
          <w:i/>
          <w:color w:val="231F20"/>
          <w:w w:val="115"/>
        </w:rPr>
        <w:t xml:space="preserve">с </w:t>
      </w:r>
      <w:r>
        <w:rPr>
          <w:i/>
          <w:color w:val="231F20"/>
          <w:spacing w:val="4"/>
          <w:w w:val="115"/>
        </w:rPr>
        <w:t xml:space="preserve">нарушениями зрения: </w:t>
      </w:r>
      <w:r>
        <w:rPr>
          <w:color w:val="231F20"/>
          <w:spacing w:val="4"/>
          <w:w w:val="115"/>
        </w:rPr>
        <w:t xml:space="preserve">дайте шляпу </w:t>
      </w:r>
      <w:r>
        <w:rPr>
          <w:color w:val="231F20"/>
          <w:spacing w:val="3"/>
          <w:w w:val="115"/>
        </w:rPr>
        <w:t xml:space="preserve">или </w:t>
      </w:r>
      <w:r>
        <w:rPr>
          <w:color w:val="231F20"/>
          <w:spacing w:val="4"/>
          <w:w w:val="115"/>
        </w:rPr>
        <w:t xml:space="preserve">шапку </w:t>
      </w:r>
      <w:r>
        <w:rPr>
          <w:color w:val="231F20"/>
          <w:w w:val="115"/>
        </w:rPr>
        <w:t xml:space="preserve">в </w:t>
      </w:r>
      <w:r>
        <w:rPr>
          <w:color w:val="231F20"/>
          <w:spacing w:val="3"/>
          <w:w w:val="115"/>
        </w:rPr>
        <w:t xml:space="preserve">руки </w:t>
      </w:r>
      <w:r>
        <w:rPr>
          <w:color w:val="231F20"/>
          <w:spacing w:val="4"/>
          <w:w w:val="115"/>
        </w:rPr>
        <w:t xml:space="preserve">ребенка </w:t>
      </w:r>
      <w:r>
        <w:rPr>
          <w:color w:val="231F20"/>
          <w:w w:val="115"/>
        </w:rPr>
        <w:t xml:space="preserve">и </w:t>
      </w:r>
      <w:r>
        <w:rPr>
          <w:color w:val="231F20"/>
          <w:spacing w:val="5"/>
          <w:w w:val="115"/>
        </w:rPr>
        <w:t xml:space="preserve">по- </w:t>
      </w:r>
      <w:r>
        <w:rPr>
          <w:color w:val="231F20"/>
          <w:w w:val="115"/>
        </w:rPr>
        <w:t>просите надеть. Если ребенок не может или просто не надевает, наденьте ее ему на</w:t>
      </w:r>
      <w:r>
        <w:rPr>
          <w:color w:val="231F20"/>
          <w:spacing w:val="63"/>
          <w:w w:val="115"/>
        </w:rPr>
        <w:t xml:space="preserve"> </w:t>
      </w:r>
      <w:r>
        <w:rPr>
          <w:color w:val="231F20"/>
          <w:spacing w:val="2"/>
          <w:w w:val="115"/>
        </w:rPr>
        <w:t xml:space="preserve">голову сами, осторожно направляя </w:t>
      </w:r>
      <w:r>
        <w:rPr>
          <w:color w:val="231F20"/>
          <w:w w:val="115"/>
        </w:rPr>
        <w:t xml:space="preserve">его </w:t>
      </w:r>
      <w:r>
        <w:rPr>
          <w:color w:val="231F20"/>
          <w:spacing w:val="2"/>
          <w:w w:val="115"/>
        </w:rPr>
        <w:t xml:space="preserve">ручки. Помогите ребенку понять </w:t>
      </w:r>
      <w:r>
        <w:rPr>
          <w:color w:val="231F20"/>
          <w:spacing w:val="3"/>
          <w:w w:val="115"/>
        </w:rPr>
        <w:t xml:space="preserve">разницу </w:t>
      </w:r>
      <w:r>
        <w:rPr>
          <w:color w:val="231F20"/>
          <w:w w:val="115"/>
        </w:rPr>
        <w:t>между шапками или шляпами, когда он их ощупывает (например, жесткие шляпы,</w:t>
      </w:r>
      <w:r>
        <w:rPr>
          <w:color w:val="231F20"/>
          <w:spacing w:val="63"/>
          <w:w w:val="115"/>
        </w:rPr>
        <w:t xml:space="preserve"> </w:t>
      </w:r>
      <w:r>
        <w:rPr>
          <w:color w:val="231F20"/>
          <w:w w:val="115"/>
        </w:rPr>
        <w:t>мягкие, меховые и т. д.)</w:t>
      </w:r>
    </w:p>
    <w:p w14:paraId="094DA5C6" w14:textId="77777777" w:rsidR="003D61CA" w:rsidRDefault="00000000">
      <w:pPr>
        <w:pStyle w:val="BodyText"/>
        <w:spacing w:before="2" w:line="242" w:lineRule="auto"/>
        <w:ind w:left="911" w:right="145" w:firstLine="398"/>
        <w:jc w:val="both"/>
      </w:pPr>
      <w:r>
        <w:pict w14:anchorId="57E95A24">
          <v:line id="_x0000_s2308" style="position:absolute;left:0;text-align:left;z-index:251723264;mso-wrap-distance-left:0;mso-wrap-distance-right:0;mso-position-horizontal-relative:page" from="48pt,57.35pt" to="546.85pt,57.35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если ребенок не может двигать </w:t>
      </w:r>
      <w:r>
        <w:rPr>
          <w:color w:val="231F20"/>
          <w:spacing w:val="2"/>
          <w:w w:val="115"/>
        </w:rPr>
        <w:t xml:space="preserve">руками </w:t>
      </w:r>
      <w:r>
        <w:rPr>
          <w:color w:val="231F20"/>
          <w:w w:val="115"/>
        </w:rPr>
        <w:t>настолько,</w:t>
      </w:r>
      <w:r>
        <w:rPr>
          <w:color w:val="231F20"/>
          <w:spacing w:val="-13"/>
          <w:w w:val="115"/>
        </w:rPr>
        <w:t xml:space="preserve"> </w:t>
      </w:r>
      <w:r>
        <w:rPr>
          <w:color w:val="231F20"/>
          <w:w w:val="115"/>
        </w:rPr>
        <w:t>чтобы</w:t>
      </w:r>
      <w:r>
        <w:rPr>
          <w:color w:val="231F20"/>
          <w:spacing w:val="-13"/>
          <w:w w:val="115"/>
        </w:rPr>
        <w:t xml:space="preserve"> </w:t>
      </w:r>
      <w:r>
        <w:rPr>
          <w:color w:val="231F20"/>
          <w:w w:val="115"/>
        </w:rPr>
        <w:t>надеть</w:t>
      </w:r>
      <w:r>
        <w:rPr>
          <w:color w:val="231F20"/>
          <w:spacing w:val="-12"/>
          <w:w w:val="115"/>
        </w:rPr>
        <w:t xml:space="preserve"> </w:t>
      </w:r>
      <w:r>
        <w:rPr>
          <w:color w:val="231F20"/>
          <w:w w:val="115"/>
        </w:rPr>
        <w:t>шапку,</w:t>
      </w:r>
      <w:r>
        <w:rPr>
          <w:color w:val="231F20"/>
          <w:spacing w:val="-13"/>
          <w:w w:val="115"/>
        </w:rPr>
        <w:t xml:space="preserve"> </w:t>
      </w:r>
      <w:r>
        <w:rPr>
          <w:color w:val="231F20"/>
          <w:w w:val="115"/>
        </w:rPr>
        <w:t>побуждайте</w:t>
      </w:r>
      <w:r>
        <w:rPr>
          <w:color w:val="231F20"/>
          <w:spacing w:val="-13"/>
          <w:w w:val="115"/>
        </w:rPr>
        <w:t xml:space="preserve"> </w:t>
      </w:r>
      <w:r>
        <w:rPr>
          <w:color w:val="231F20"/>
          <w:w w:val="115"/>
        </w:rPr>
        <w:t>ребенка</w:t>
      </w:r>
      <w:r>
        <w:rPr>
          <w:color w:val="231F20"/>
          <w:spacing w:val="-12"/>
          <w:w w:val="115"/>
        </w:rPr>
        <w:t xml:space="preserve"> </w:t>
      </w:r>
      <w:r>
        <w:rPr>
          <w:color w:val="231F20"/>
          <w:w w:val="115"/>
        </w:rPr>
        <w:t>«помогать»</w:t>
      </w:r>
      <w:r>
        <w:rPr>
          <w:color w:val="231F20"/>
          <w:spacing w:val="-13"/>
          <w:w w:val="115"/>
        </w:rPr>
        <w:t xml:space="preserve"> </w:t>
      </w:r>
      <w:r>
        <w:rPr>
          <w:color w:val="231F20"/>
          <w:w w:val="115"/>
        </w:rPr>
        <w:t>вам</w:t>
      </w:r>
      <w:r>
        <w:rPr>
          <w:color w:val="231F20"/>
          <w:spacing w:val="-12"/>
          <w:w w:val="115"/>
        </w:rPr>
        <w:t xml:space="preserve"> </w:t>
      </w:r>
      <w:r>
        <w:rPr>
          <w:color w:val="231F20"/>
          <w:w w:val="115"/>
        </w:rPr>
        <w:t>во</w:t>
      </w:r>
      <w:r>
        <w:rPr>
          <w:color w:val="231F20"/>
          <w:spacing w:val="-13"/>
          <w:w w:val="115"/>
        </w:rPr>
        <w:t xml:space="preserve"> </w:t>
      </w:r>
      <w:r>
        <w:rPr>
          <w:color w:val="231F20"/>
          <w:w w:val="115"/>
        </w:rPr>
        <w:t>время</w:t>
      </w:r>
      <w:r>
        <w:rPr>
          <w:color w:val="231F20"/>
          <w:spacing w:val="-13"/>
          <w:w w:val="115"/>
        </w:rPr>
        <w:t xml:space="preserve"> </w:t>
      </w:r>
      <w:r>
        <w:rPr>
          <w:color w:val="231F20"/>
          <w:w w:val="115"/>
        </w:rPr>
        <w:t>одева- ния (например: «Подними немножко подбородок», «Поверни голову сюда».). Хва-</w:t>
      </w:r>
      <w:r>
        <w:rPr>
          <w:color w:val="231F20"/>
          <w:spacing w:val="63"/>
          <w:w w:val="115"/>
        </w:rPr>
        <w:t xml:space="preserve"> </w:t>
      </w:r>
      <w:r>
        <w:rPr>
          <w:color w:val="231F20"/>
          <w:w w:val="115"/>
        </w:rPr>
        <w:t>лите ребенка за его попытки</w:t>
      </w:r>
      <w:r>
        <w:rPr>
          <w:color w:val="231F20"/>
          <w:spacing w:val="25"/>
          <w:w w:val="115"/>
        </w:rPr>
        <w:t xml:space="preserve"> </w:t>
      </w:r>
      <w:r>
        <w:rPr>
          <w:color w:val="231F20"/>
          <w:w w:val="115"/>
        </w:rPr>
        <w:t>помочь.</w:t>
      </w:r>
    </w:p>
    <w:p w14:paraId="02DD4B3D" w14:textId="77777777" w:rsidR="003D61CA" w:rsidRDefault="00000000">
      <w:pPr>
        <w:pStyle w:val="BodyText"/>
        <w:spacing w:before="144"/>
        <w:ind w:left="119"/>
      </w:pPr>
      <w:r>
        <w:rPr>
          <w:b/>
          <w:i/>
          <w:color w:val="231F20"/>
          <w:w w:val="110"/>
        </w:rPr>
        <w:t xml:space="preserve">Критерий: </w:t>
      </w:r>
      <w:r>
        <w:rPr>
          <w:color w:val="231F20"/>
          <w:w w:val="110"/>
        </w:rPr>
        <w:t>Ребенок без посторонней помощи надевает шапочку.</w:t>
      </w:r>
    </w:p>
    <w:p w14:paraId="7E9C2060" w14:textId="77777777" w:rsidR="003D61CA" w:rsidRDefault="003D61CA">
      <w:pPr>
        <w:pStyle w:val="BodyText"/>
        <w:rPr>
          <w:sz w:val="24"/>
        </w:rPr>
      </w:pPr>
    </w:p>
    <w:p w14:paraId="4692EC14" w14:textId="77777777" w:rsidR="003D61CA" w:rsidRDefault="003D61CA">
      <w:pPr>
        <w:pStyle w:val="BodyText"/>
        <w:spacing w:before="5"/>
        <w:rPr>
          <w:sz w:val="26"/>
        </w:rPr>
      </w:pPr>
    </w:p>
    <w:p w14:paraId="0D7786B9" w14:textId="77777777" w:rsidR="003D61CA" w:rsidRDefault="00000000">
      <w:pPr>
        <w:spacing w:before="1"/>
        <w:ind w:left="119"/>
        <w:rPr>
          <w:rFonts w:ascii="Trebuchet MS" w:hAnsi="Trebuchet MS"/>
          <w:sz w:val="18"/>
        </w:rPr>
      </w:pPr>
      <w:r>
        <w:rPr>
          <w:rFonts w:ascii="Trebuchet MS" w:hAnsi="Trebuchet MS"/>
          <w:color w:val="231F20"/>
          <w:w w:val="105"/>
          <w:sz w:val="18"/>
        </w:rPr>
        <w:t>Область: 17. НАВЫКИ САМООБСЛУЖИВАНИЯ: ОДЕВАНИЕ</w:t>
      </w:r>
    </w:p>
    <w:p w14:paraId="3D781750" w14:textId="77777777" w:rsidR="003D61CA" w:rsidRDefault="00000000">
      <w:pPr>
        <w:spacing w:before="7"/>
        <w:ind w:left="119"/>
        <w:rPr>
          <w:rFonts w:ascii="Trebuchet MS" w:hAnsi="Trebuchet MS"/>
          <w:sz w:val="18"/>
        </w:rPr>
      </w:pPr>
      <w:r>
        <w:rPr>
          <w:rFonts w:ascii="Trebuchet MS" w:hAnsi="Trebuchet MS"/>
          <w:color w:val="231F20"/>
          <w:sz w:val="18"/>
        </w:rPr>
        <w:t>Поведение: 17H. НАДЕВАЕТ НОСКИ, СВОБОДНУЮ ОБУВЬ И ТРИКОТАЖНЫЕ ШТАНЫ</w:t>
      </w:r>
    </w:p>
    <w:p w14:paraId="43232311" w14:textId="77777777" w:rsidR="003D61CA" w:rsidRDefault="003D61CA">
      <w:pPr>
        <w:pStyle w:val="BodyText"/>
        <w:spacing w:before="4"/>
        <w:rPr>
          <w:rFonts w:ascii="Trebuchet MS"/>
          <w:sz w:val="19"/>
        </w:rPr>
      </w:pPr>
    </w:p>
    <w:p w14:paraId="36051632" w14:textId="77777777" w:rsidR="003D61CA" w:rsidRDefault="00000000">
      <w:pPr>
        <w:pStyle w:val="BodyText"/>
        <w:ind w:left="119"/>
      </w:pPr>
      <w:r>
        <w:rPr>
          <w:b/>
          <w:i/>
          <w:color w:val="231F20"/>
          <w:w w:val="115"/>
        </w:rPr>
        <w:t xml:space="preserve">Материалы: </w:t>
      </w:r>
      <w:r>
        <w:rPr>
          <w:color w:val="231F20"/>
          <w:w w:val="115"/>
        </w:rPr>
        <w:t>Свободно надевающиеся ботинки (без застежек), носки, штаны на резинке.</w:t>
      </w:r>
    </w:p>
    <w:p w14:paraId="7C315FE4" w14:textId="77777777" w:rsidR="003D61CA" w:rsidRDefault="00000000">
      <w:pPr>
        <w:pStyle w:val="BodyText"/>
        <w:spacing w:before="3"/>
        <w:rPr>
          <w:sz w:val="13"/>
        </w:rPr>
      </w:pPr>
      <w:r>
        <w:pict w14:anchorId="2E33FC15">
          <v:line id="_x0000_s2307" style="position:absolute;z-index:251724288;mso-wrap-distance-left:0;mso-wrap-distance-right:0;mso-position-horizontal-relative:page" from="48pt,9.85pt" to="546.85pt,9.85pt" strokecolor="#231f20" strokeweight=".48pt">
            <w10:wrap type="topAndBottom" anchorx="page"/>
          </v:line>
        </w:pict>
      </w:r>
    </w:p>
    <w:p w14:paraId="0D38A4F8" w14:textId="77777777" w:rsidR="003D61CA" w:rsidRDefault="00000000">
      <w:pPr>
        <w:pStyle w:val="Heading6"/>
        <w:spacing w:before="106"/>
      </w:pPr>
      <w:r>
        <w:rPr>
          <w:color w:val="231F20"/>
          <w:w w:val="115"/>
        </w:rPr>
        <w:t>Процедура:</w:t>
      </w:r>
    </w:p>
    <w:p w14:paraId="511D6A60" w14:textId="77777777" w:rsidR="003D61CA" w:rsidRDefault="00000000">
      <w:pPr>
        <w:pStyle w:val="BodyText"/>
        <w:spacing w:before="88" w:line="242" w:lineRule="auto"/>
        <w:ind w:left="911" w:right="138" w:firstLine="398"/>
        <w:jc w:val="both"/>
      </w:pPr>
      <w:r>
        <w:rPr>
          <w:color w:val="231F20"/>
          <w:w w:val="115"/>
        </w:rPr>
        <w:t>Покажите ребенку, как надевать носки, ботинки и штаны. Начните постепенно их надевать и позвольте ребенку закончить самому (натянуть носок, штаны). Затем, держа в руке носки (по одному) или штаны, предложите ребенку попробовать само- стоятельно их надеть. При необходимости оказывайте физическую помощь, но</w:t>
      </w:r>
      <w:r>
        <w:rPr>
          <w:color w:val="231F20"/>
          <w:spacing w:val="-20"/>
          <w:w w:val="115"/>
        </w:rPr>
        <w:t xml:space="preserve"> </w:t>
      </w:r>
      <w:r>
        <w:rPr>
          <w:color w:val="231F20"/>
          <w:w w:val="115"/>
        </w:rPr>
        <w:t>толь- ко в том случае, если вы уверены, что это действительно необходимо. Постепенно уменьшайте свою</w:t>
      </w:r>
      <w:r>
        <w:rPr>
          <w:color w:val="231F20"/>
          <w:spacing w:val="-14"/>
          <w:w w:val="115"/>
        </w:rPr>
        <w:t xml:space="preserve"> </w:t>
      </w:r>
      <w:r>
        <w:rPr>
          <w:color w:val="231F20"/>
          <w:w w:val="115"/>
        </w:rPr>
        <w:t>помощь.</w:t>
      </w:r>
    </w:p>
    <w:p w14:paraId="7086CC20" w14:textId="77777777" w:rsidR="003D61CA" w:rsidRDefault="00000000">
      <w:pPr>
        <w:spacing w:before="21" w:line="266" w:lineRule="auto"/>
        <w:ind w:left="1310" w:right="141" w:firstLine="396"/>
        <w:jc w:val="both"/>
        <w:rPr>
          <w:sz w:val="20"/>
        </w:rPr>
      </w:pPr>
      <w:r>
        <w:rPr>
          <w:b/>
          <w:i/>
          <w:color w:val="231F20"/>
          <w:w w:val="115"/>
          <w:sz w:val="20"/>
        </w:rPr>
        <w:t xml:space="preserve">Примечание: </w:t>
      </w:r>
      <w:r>
        <w:rPr>
          <w:color w:val="231F20"/>
          <w:w w:val="115"/>
          <w:sz w:val="20"/>
        </w:rPr>
        <w:t>Дети в этом возрасте не различают правое и левое. Поэтому, чтобы определить, где у штанов перед, а где зад, где правый ботинок (носок), а где левый, ре- бенку может потребоваться ваша помощь.</w:t>
      </w:r>
    </w:p>
    <w:p w14:paraId="7E51CD00" w14:textId="77777777" w:rsidR="003D61CA" w:rsidRDefault="003D61CA">
      <w:pPr>
        <w:spacing w:line="266" w:lineRule="auto"/>
        <w:jc w:val="both"/>
        <w:rPr>
          <w:sz w:val="20"/>
        </w:rPr>
        <w:sectPr w:rsidR="003D61CA">
          <w:pgSz w:w="11910" w:h="16840"/>
          <w:pgMar w:top="1900" w:right="820" w:bottom="280" w:left="840" w:header="1252" w:footer="0" w:gutter="0"/>
          <w:cols w:space="720"/>
        </w:sectPr>
      </w:pPr>
    </w:p>
    <w:p w14:paraId="23327010" w14:textId="77777777" w:rsidR="003D61CA" w:rsidRDefault="003D61CA">
      <w:pPr>
        <w:pStyle w:val="BodyText"/>
        <w:spacing w:before="1"/>
        <w:rPr>
          <w:sz w:val="28"/>
        </w:rPr>
      </w:pPr>
    </w:p>
    <w:p w14:paraId="6101E16A" w14:textId="77777777" w:rsidR="003D61CA" w:rsidRDefault="00000000">
      <w:pPr>
        <w:pStyle w:val="Heading6"/>
        <w:spacing w:before="89"/>
      </w:pPr>
      <w:r>
        <w:rPr>
          <w:color w:val="231F20"/>
          <w:w w:val="110"/>
        </w:rPr>
        <w:t>В повседневной жизни:</w:t>
      </w:r>
    </w:p>
    <w:p w14:paraId="203183EA" w14:textId="77777777" w:rsidR="003D61CA" w:rsidRDefault="00000000">
      <w:pPr>
        <w:pStyle w:val="BodyText"/>
        <w:spacing w:before="85" w:line="237" w:lineRule="auto"/>
        <w:ind w:left="913" w:right="142" w:firstLine="396"/>
        <w:jc w:val="both"/>
      </w:pPr>
      <w:r>
        <w:rPr>
          <w:color w:val="231F20"/>
          <w:w w:val="115"/>
        </w:rPr>
        <w:t>Дети любят играть со взрослой одеждой. Дайте ребенку старую обувь, рубашки</w:t>
      </w:r>
      <w:r>
        <w:rPr>
          <w:color w:val="231F20"/>
          <w:spacing w:val="63"/>
          <w:w w:val="115"/>
        </w:rPr>
        <w:t xml:space="preserve"> </w:t>
      </w:r>
      <w:r>
        <w:rPr>
          <w:color w:val="231F20"/>
          <w:w w:val="115"/>
        </w:rPr>
        <w:t>и шляпы, чтобы он мог с этим играть в «одевашки». Предложите ребенку приме-</w:t>
      </w:r>
      <w:r>
        <w:rPr>
          <w:color w:val="231F20"/>
          <w:spacing w:val="63"/>
          <w:w w:val="115"/>
        </w:rPr>
        <w:t xml:space="preserve"> </w:t>
      </w:r>
      <w:r>
        <w:rPr>
          <w:color w:val="231F20"/>
          <w:w w:val="115"/>
        </w:rPr>
        <w:t>рить эту одежду во время</w:t>
      </w:r>
      <w:r>
        <w:rPr>
          <w:color w:val="231F20"/>
          <w:spacing w:val="20"/>
          <w:w w:val="115"/>
        </w:rPr>
        <w:t xml:space="preserve"> </w:t>
      </w:r>
      <w:r>
        <w:rPr>
          <w:color w:val="231F20"/>
          <w:w w:val="115"/>
        </w:rPr>
        <w:t>игры.</w:t>
      </w:r>
    </w:p>
    <w:p w14:paraId="269E6AC5" w14:textId="77777777" w:rsidR="003D61CA" w:rsidRDefault="00000000">
      <w:pPr>
        <w:pStyle w:val="Heading6"/>
        <w:spacing w:before="166"/>
      </w:pPr>
      <w:r>
        <w:rPr>
          <w:color w:val="231F20"/>
          <w:w w:val="115"/>
        </w:rPr>
        <w:t>Адаптация процедуры:</w:t>
      </w:r>
    </w:p>
    <w:p w14:paraId="2672DB57" w14:textId="77777777" w:rsidR="003D61CA" w:rsidRDefault="00000000">
      <w:pPr>
        <w:pStyle w:val="BodyText"/>
        <w:spacing w:before="82" w:line="237" w:lineRule="auto"/>
        <w:ind w:left="913" w:right="141" w:firstLine="396"/>
        <w:jc w:val="both"/>
      </w:pPr>
      <w:r>
        <w:rPr>
          <w:i/>
          <w:color w:val="231F20"/>
          <w:w w:val="115"/>
        </w:rPr>
        <w:t xml:space="preserve">Дети с нарушениями зрения: </w:t>
      </w:r>
      <w:r>
        <w:rPr>
          <w:color w:val="231F20"/>
          <w:w w:val="115"/>
        </w:rPr>
        <w:t>возьмите в руки один ботинок, надетый на ножку ребенка. Если он надет не на ту ногу, помогите ребенку надеть его на другую и ска- жите ему, на какую ногу надевать каждый ботинок. Говорите о том, что ботиночек</w:t>
      </w:r>
    </w:p>
    <w:p w14:paraId="1F554EEE" w14:textId="77777777" w:rsidR="003D61CA" w:rsidRDefault="00000000">
      <w:pPr>
        <w:pStyle w:val="BodyText"/>
        <w:spacing w:line="249" w:lineRule="exact"/>
        <w:ind w:left="913"/>
      </w:pPr>
      <w:r>
        <w:rPr>
          <w:color w:val="231F20"/>
          <w:w w:val="115"/>
        </w:rPr>
        <w:t>«чувствует себя лучше» на нужной ножке.</w:t>
      </w:r>
    </w:p>
    <w:p w14:paraId="26C1CE63" w14:textId="77777777" w:rsidR="003D61CA" w:rsidRDefault="00000000">
      <w:pPr>
        <w:pStyle w:val="BodyText"/>
        <w:spacing w:before="1" w:line="237" w:lineRule="auto"/>
        <w:ind w:left="913" w:right="141" w:firstLine="396"/>
        <w:jc w:val="both"/>
      </w:pPr>
      <w:r>
        <w:pict w14:anchorId="1B5A85C7">
          <v:line id="_x0000_s2306" style="position:absolute;left:0;text-align:left;z-index:251725312;mso-wrap-distance-left:0;mso-wrap-distance-right:0;mso-position-horizontal-relative:page" from="47.95pt,43.55pt" to="546.8pt,43.55pt" strokecolor="#231f20" strokeweight=".48pt">
            <w10:wrap type="topAndBottom" anchorx="page"/>
          </v:line>
        </w:pict>
      </w:r>
      <w:r>
        <w:rPr>
          <w:i/>
          <w:color w:val="231F20"/>
          <w:w w:val="115"/>
        </w:rPr>
        <w:t>Дети с двигательными нарушениями: п</w:t>
      </w:r>
      <w:r>
        <w:rPr>
          <w:color w:val="231F20"/>
          <w:w w:val="115"/>
        </w:rPr>
        <w:t>одберите одежду, которую особенно лег- ко надевать. Если у ребенка серьезные двигательные нарушения, пусть он помогает процессу одевания, как только может.</w:t>
      </w:r>
    </w:p>
    <w:p w14:paraId="74178234"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надевает мягкую обувь, носки и штаны на резинке. Отмечайте те пред- меты одежды, которые ребенок умеет одевать.</w:t>
      </w:r>
    </w:p>
    <w:p w14:paraId="44EB07B7" w14:textId="77777777" w:rsidR="003D61CA" w:rsidRDefault="003D61CA">
      <w:pPr>
        <w:pStyle w:val="BodyText"/>
        <w:rPr>
          <w:sz w:val="24"/>
        </w:rPr>
      </w:pPr>
    </w:p>
    <w:p w14:paraId="0793D705" w14:textId="77777777" w:rsidR="003D61CA" w:rsidRDefault="003D61CA">
      <w:pPr>
        <w:pStyle w:val="BodyText"/>
        <w:spacing w:before="2"/>
        <w:rPr>
          <w:sz w:val="21"/>
        </w:rPr>
      </w:pPr>
    </w:p>
    <w:p w14:paraId="4DAC7EA2" w14:textId="77777777" w:rsidR="003D61CA" w:rsidRDefault="00000000">
      <w:pPr>
        <w:ind w:left="119"/>
        <w:rPr>
          <w:rFonts w:ascii="Trebuchet MS" w:hAnsi="Trebuchet MS"/>
          <w:sz w:val="18"/>
        </w:rPr>
      </w:pPr>
      <w:r>
        <w:rPr>
          <w:rFonts w:ascii="Trebuchet MS" w:hAnsi="Trebuchet MS"/>
          <w:color w:val="231F20"/>
          <w:w w:val="105"/>
          <w:sz w:val="18"/>
        </w:rPr>
        <w:t>Область: 17. НАВЫКИ САМООБСЛУЖИВАНИЯ: ОДЕВАНИЕ</w:t>
      </w:r>
    </w:p>
    <w:p w14:paraId="6D82DFF2" w14:textId="77777777" w:rsidR="003D61CA" w:rsidRDefault="00000000">
      <w:pPr>
        <w:spacing w:before="7"/>
        <w:ind w:left="119"/>
        <w:rPr>
          <w:rFonts w:ascii="Trebuchet MS" w:hAnsi="Trebuchet MS"/>
          <w:sz w:val="18"/>
        </w:rPr>
      </w:pPr>
      <w:r>
        <w:rPr>
          <w:rFonts w:ascii="Trebuchet MS" w:hAnsi="Trebuchet MS"/>
          <w:color w:val="231F20"/>
          <w:sz w:val="18"/>
        </w:rPr>
        <w:t>Поведение: 17I. СНИМАЕТ ПРОСТУЮ ОДЕЖДУ (РАССТЕГНУТУЮ РУБАШКУ ИЛИ КОФТУ, ТРИКОТАЖНЫЕ ШТАНЫ)</w:t>
      </w:r>
    </w:p>
    <w:p w14:paraId="50D6319C" w14:textId="77777777" w:rsidR="003D61CA" w:rsidRDefault="003D61CA">
      <w:pPr>
        <w:pStyle w:val="BodyText"/>
        <w:rPr>
          <w:rFonts w:ascii="Trebuchet MS"/>
          <w:sz w:val="19"/>
        </w:rPr>
      </w:pPr>
    </w:p>
    <w:p w14:paraId="443A20B0" w14:textId="77777777" w:rsidR="003D61CA" w:rsidRDefault="00000000">
      <w:pPr>
        <w:ind w:left="119"/>
      </w:pPr>
      <w:r>
        <w:rPr>
          <w:b/>
          <w:i/>
          <w:color w:val="231F20"/>
          <w:w w:val="115"/>
        </w:rPr>
        <w:t xml:space="preserve">Материалы: </w:t>
      </w:r>
      <w:r>
        <w:rPr>
          <w:color w:val="231F20"/>
          <w:w w:val="115"/>
        </w:rPr>
        <w:t>Свободные рубашки, кофты, штаны на резинке.</w:t>
      </w:r>
    </w:p>
    <w:p w14:paraId="0504D2D0" w14:textId="77777777" w:rsidR="003D61CA" w:rsidRDefault="00000000">
      <w:pPr>
        <w:pStyle w:val="BodyText"/>
        <w:spacing w:before="3"/>
        <w:rPr>
          <w:sz w:val="13"/>
        </w:rPr>
      </w:pPr>
      <w:r>
        <w:pict w14:anchorId="7ACAD617">
          <v:line id="_x0000_s2305" style="position:absolute;z-index:251726336;mso-wrap-distance-left:0;mso-wrap-distance-right:0;mso-position-horizontal-relative:page" from="47.95pt,9.85pt" to="546.8pt,9.85pt" strokecolor="#231f20" strokeweight=".48pt">
            <w10:wrap type="topAndBottom" anchorx="page"/>
          </v:line>
        </w:pict>
      </w:r>
    </w:p>
    <w:p w14:paraId="251824FE" w14:textId="77777777" w:rsidR="003D61CA" w:rsidRDefault="00000000">
      <w:pPr>
        <w:pStyle w:val="Heading6"/>
        <w:spacing w:before="104"/>
      </w:pPr>
      <w:r>
        <w:rPr>
          <w:color w:val="231F20"/>
          <w:w w:val="115"/>
        </w:rPr>
        <w:t>Процедура:</w:t>
      </w:r>
    </w:p>
    <w:p w14:paraId="2A4FFD4A" w14:textId="77777777" w:rsidR="003D61CA" w:rsidRDefault="00000000">
      <w:pPr>
        <w:pStyle w:val="BodyText"/>
        <w:spacing w:before="82" w:line="237" w:lineRule="auto"/>
        <w:ind w:left="913" w:right="120" w:firstLine="396"/>
        <w:jc w:val="both"/>
      </w:pPr>
      <w:r>
        <w:rPr>
          <w:color w:val="231F20"/>
          <w:w w:val="115"/>
        </w:rPr>
        <w:t>Этот пункт является дополнением к пункту 17d «Снимает свободную одежду». Когда рубашка расстегнута, дайте возможность ребенку снять ее самому. Покажи- те, как вытащить одну руку из рубашки другой рукой. Намекните ему на то, что он</w:t>
      </w:r>
      <w:r>
        <w:rPr>
          <w:color w:val="231F20"/>
          <w:spacing w:val="63"/>
          <w:w w:val="115"/>
        </w:rPr>
        <w:t xml:space="preserve"> </w:t>
      </w:r>
      <w:r>
        <w:rPr>
          <w:color w:val="231F20"/>
          <w:w w:val="115"/>
        </w:rPr>
        <w:t xml:space="preserve">должен сделать: «Сними свою…», и дотроньтесь до той части тела, с которой </w:t>
      </w:r>
      <w:r>
        <w:rPr>
          <w:color w:val="231F20"/>
          <w:spacing w:val="2"/>
          <w:w w:val="115"/>
        </w:rPr>
        <w:t xml:space="preserve">ему </w:t>
      </w:r>
      <w:r>
        <w:rPr>
          <w:color w:val="231F20"/>
          <w:w w:val="115"/>
        </w:rPr>
        <w:t>следует начинать снимать одежду.</w:t>
      </w:r>
    </w:p>
    <w:p w14:paraId="59B4D1A1" w14:textId="77777777" w:rsidR="003D61CA" w:rsidRDefault="00000000">
      <w:pPr>
        <w:pStyle w:val="BodyText"/>
        <w:spacing w:line="237" w:lineRule="auto"/>
        <w:ind w:left="913" w:right="140" w:firstLine="396"/>
        <w:jc w:val="both"/>
      </w:pPr>
      <w:r>
        <w:rPr>
          <w:color w:val="231F20"/>
          <w:w w:val="115"/>
        </w:rPr>
        <w:t>Если ребенок испытывает трудности, словесно поощряйте его и физически по- могайте ему. Но помогайте ему лишь настолько, насколько это необходимо.</w:t>
      </w:r>
    </w:p>
    <w:p w14:paraId="08DAEDDA" w14:textId="77777777" w:rsidR="003D61CA" w:rsidRDefault="00000000">
      <w:pPr>
        <w:pStyle w:val="Heading6"/>
        <w:spacing w:before="165"/>
      </w:pPr>
      <w:r>
        <w:rPr>
          <w:color w:val="231F20"/>
          <w:w w:val="110"/>
        </w:rPr>
        <w:t>В повседневной жизни:</w:t>
      </w:r>
    </w:p>
    <w:p w14:paraId="51E367EF" w14:textId="77777777" w:rsidR="003D61CA" w:rsidRDefault="00000000">
      <w:pPr>
        <w:pStyle w:val="BodyText"/>
        <w:spacing w:before="85" w:line="237" w:lineRule="auto"/>
        <w:ind w:left="913" w:right="145" w:firstLine="396"/>
        <w:jc w:val="both"/>
      </w:pPr>
      <w:r>
        <w:rPr>
          <w:color w:val="231F20"/>
          <w:w w:val="115"/>
        </w:rPr>
        <w:t>Одевание и раздевание происходит периодически в течение дня. Побуждайте ре- бенка к тому, чтобы он делал это, по возможности, сам. Хвалите его за самостоя-</w:t>
      </w:r>
      <w:r>
        <w:rPr>
          <w:color w:val="231F20"/>
          <w:spacing w:val="63"/>
          <w:w w:val="115"/>
        </w:rPr>
        <w:t xml:space="preserve"> </w:t>
      </w:r>
      <w:r>
        <w:rPr>
          <w:color w:val="231F20"/>
          <w:w w:val="115"/>
        </w:rPr>
        <w:t>тельность в выполнении этих процедур.</w:t>
      </w:r>
    </w:p>
    <w:p w14:paraId="1C172E51" w14:textId="77777777" w:rsidR="003D61CA" w:rsidRDefault="00000000">
      <w:pPr>
        <w:pStyle w:val="Heading6"/>
        <w:spacing w:before="166"/>
      </w:pPr>
      <w:r>
        <w:rPr>
          <w:color w:val="231F20"/>
          <w:w w:val="115"/>
        </w:rPr>
        <w:t>Адаптация процедуры:</w:t>
      </w:r>
    </w:p>
    <w:p w14:paraId="4058A1E2" w14:textId="77777777" w:rsidR="003D61CA" w:rsidRDefault="00000000">
      <w:pPr>
        <w:pStyle w:val="BodyText"/>
        <w:spacing w:before="85" w:line="237" w:lineRule="auto"/>
        <w:ind w:left="913" w:right="141" w:firstLine="396"/>
        <w:jc w:val="both"/>
      </w:pPr>
      <w:r>
        <w:pict w14:anchorId="52843667">
          <v:line id="_x0000_s2304" style="position:absolute;left:0;text-align:left;z-index:251727360;mso-wrap-distance-left:0;mso-wrap-distance-right:0;mso-position-horizontal-relative:page" from="47.95pt,47.75pt" to="546.8pt,47.75pt" strokecolor="#231f20" strokeweight=".48pt">
            <w10:wrap type="topAndBottom" anchorx="page"/>
          </v:line>
        </w:pict>
      </w:r>
      <w:r>
        <w:rPr>
          <w:i/>
          <w:color w:val="231F20"/>
          <w:w w:val="115"/>
        </w:rPr>
        <w:t>Дети</w:t>
      </w:r>
      <w:r>
        <w:rPr>
          <w:i/>
          <w:color w:val="231F20"/>
          <w:spacing w:val="-16"/>
          <w:w w:val="115"/>
        </w:rPr>
        <w:t xml:space="preserve"> </w:t>
      </w:r>
      <w:r>
        <w:rPr>
          <w:i/>
          <w:color w:val="231F20"/>
          <w:w w:val="115"/>
        </w:rPr>
        <w:t>с</w:t>
      </w:r>
      <w:r>
        <w:rPr>
          <w:i/>
          <w:color w:val="231F20"/>
          <w:spacing w:val="-15"/>
          <w:w w:val="115"/>
        </w:rPr>
        <w:t xml:space="preserve"> </w:t>
      </w:r>
      <w:r>
        <w:rPr>
          <w:i/>
          <w:color w:val="231F20"/>
          <w:w w:val="115"/>
        </w:rPr>
        <w:t>двигательными</w:t>
      </w:r>
      <w:r>
        <w:rPr>
          <w:i/>
          <w:color w:val="231F20"/>
          <w:spacing w:val="-15"/>
          <w:w w:val="115"/>
        </w:rPr>
        <w:t xml:space="preserve"> </w:t>
      </w:r>
      <w:r>
        <w:rPr>
          <w:i/>
          <w:color w:val="231F20"/>
          <w:w w:val="115"/>
        </w:rPr>
        <w:t>нарушениями:</w:t>
      </w:r>
      <w:r>
        <w:rPr>
          <w:i/>
          <w:color w:val="231F20"/>
          <w:spacing w:val="-15"/>
          <w:w w:val="115"/>
        </w:rPr>
        <w:t xml:space="preserve"> </w:t>
      </w:r>
      <w:r>
        <w:rPr>
          <w:i/>
          <w:color w:val="231F20"/>
          <w:w w:val="115"/>
        </w:rPr>
        <w:t>п</w:t>
      </w:r>
      <w:r>
        <w:rPr>
          <w:color w:val="231F20"/>
          <w:w w:val="115"/>
        </w:rPr>
        <w:t>одбирайте</w:t>
      </w:r>
      <w:r>
        <w:rPr>
          <w:color w:val="231F20"/>
          <w:spacing w:val="-15"/>
          <w:w w:val="115"/>
        </w:rPr>
        <w:t xml:space="preserve"> </w:t>
      </w:r>
      <w:r>
        <w:rPr>
          <w:color w:val="231F20"/>
          <w:w w:val="115"/>
        </w:rPr>
        <w:t>одежду,</w:t>
      </w:r>
      <w:r>
        <w:rPr>
          <w:color w:val="231F20"/>
          <w:spacing w:val="-14"/>
          <w:w w:val="115"/>
        </w:rPr>
        <w:t xml:space="preserve"> </w:t>
      </w:r>
      <w:r>
        <w:rPr>
          <w:color w:val="231F20"/>
          <w:w w:val="115"/>
        </w:rPr>
        <w:t>которую</w:t>
      </w:r>
      <w:r>
        <w:rPr>
          <w:color w:val="231F20"/>
          <w:spacing w:val="-14"/>
          <w:w w:val="115"/>
        </w:rPr>
        <w:t xml:space="preserve"> </w:t>
      </w:r>
      <w:r>
        <w:rPr>
          <w:color w:val="231F20"/>
          <w:w w:val="115"/>
        </w:rPr>
        <w:t>особенно</w:t>
      </w:r>
      <w:r>
        <w:rPr>
          <w:color w:val="231F20"/>
          <w:spacing w:val="-15"/>
          <w:w w:val="115"/>
        </w:rPr>
        <w:t xml:space="preserve"> </w:t>
      </w:r>
      <w:r>
        <w:rPr>
          <w:color w:val="231F20"/>
          <w:w w:val="115"/>
        </w:rPr>
        <w:t>лег- ко снимать. Если у ребенка серьезные двигательные нарушения, пусть он помогает</w:t>
      </w:r>
      <w:r>
        <w:rPr>
          <w:color w:val="231F20"/>
          <w:spacing w:val="63"/>
          <w:w w:val="115"/>
        </w:rPr>
        <w:t xml:space="preserve"> </w:t>
      </w:r>
      <w:r>
        <w:rPr>
          <w:color w:val="231F20"/>
          <w:w w:val="115"/>
        </w:rPr>
        <w:t>процессу раздевания, как только</w:t>
      </w:r>
      <w:r>
        <w:rPr>
          <w:color w:val="231F20"/>
          <w:spacing w:val="29"/>
          <w:w w:val="115"/>
        </w:rPr>
        <w:t xml:space="preserve"> </w:t>
      </w:r>
      <w:r>
        <w:rPr>
          <w:color w:val="231F20"/>
          <w:w w:val="115"/>
        </w:rPr>
        <w:t>может.</w:t>
      </w:r>
    </w:p>
    <w:p w14:paraId="23472761" w14:textId="77777777" w:rsidR="003D61CA" w:rsidRDefault="00000000">
      <w:pPr>
        <w:pStyle w:val="BodyText"/>
        <w:spacing w:before="149" w:line="237" w:lineRule="auto"/>
        <w:ind w:left="119" w:right="52"/>
      </w:pPr>
      <w:r>
        <w:rPr>
          <w:b/>
          <w:i/>
          <w:color w:val="231F20"/>
          <w:w w:val="115"/>
        </w:rPr>
        <w:t xml:space="preserve">Критерий: </w:t>
      </w:r>
      <w:r>
        <w:rPr>
          <w:color w:val="231F20"/>
          <w:w w:val="115"/>
        </w:rPr>
        <w:t>Ребенок без посторонней помощи снимает простые предметы одежды (такие как рубашка, курточка, трикотажные штаны).</w:t>
      </w:r>
    </w:p>
    <w:p w14:paraId="7BBE8AA1" w14:textId="77777777" w:rsidR="003D61CA" w:rsidRDefault="003D61CA">
      <w:pPr>
        <w:spacing w:line="237" w:lineRule="auto"/>
        <w:sectPr w:rsidR="003D61CA">
          <w:headerReference w:type="even" r:id="rId165"/>
          <w:pgSz w:w="11910" w:h="16840"/>
          <w:pgMar w:top="1440" w:right="820" w:bottom="280" w:left="840" w:header="1250" w:footer="0" w:gutter="0"/>
          <w:pgNumType w:start="250"/>
          <w:cols w:space="720"/>
        </w:sectPr>
      </w:pPr>
    </w:p>
    <w:p w14:paraId="57D92CE3" w14:textId="77777777" w:rsidR="003D61CA" w:rsidRDefault="003D61CA">
      <w:pPr>
        <w:pStyle w:val="BodyText"/>
        <w:rPr>
          <w:sz w:val="20"/>
        </w:rPr>
      </w:pPr>
    </w:p>
    <w:p w14:paraId="419BD79B" w14:textId="77777777" w:rsidR="003D61CA" w:rsidRDefault="003D61CA">
      <w:pPr>
        <w:pStyle w:val="BodyText"/>
        <w:rPr>
          <w:sz w:val="20"/>
        </w:rPr>
      </w:pPr>
    </w:p>
    <w:p w14:paraId="12AB38AB" w14:textId="77777777" w:rsidR="003D61CA" w:rsidRDefault="003D61CA">
      <w:pPr>
        <w:pStyle w:val="BodyText"/>
        <w:rPr>
          <w:sz w:val="20"/>
        </w:rPr>
      </w:pPr>
    </w:p>
    <w:p w14:paraId="4DA9A60D" w14:textId="77777777" w:rsidR="003D61CA" w:rsidRDefault="003D61CA">
      <w:pPr>
        <w:pStyle w:val="BodyText"/>
        <w:rPr>
          <w:sz w:val="20"/>
        </w:rPr>
      </w:pPr>
    </w:p>
    <w:p w14:paraId="005427D4" w14:textId="77777777" w:rsidR="003D61CA" w:rsidRDefault="003D61CA">
      <w:pPr>
        <w:pStyle w:val="BodyText"/>
        <w:rPr>
          <w:sz w:val="20"/>
        </w:rPr>
      </w:pPr>
    </w:p>
    <w:p w14:paraId="3788A118" w14:textId="77777777" w:rsidR="003D61CA" w:rsidRDefault="003D61CA">
      <w:pPr>
        <w:pStyle w:val="BodyText"/>
        <w:rPr>
          <w:sz w:val="20"/>
        </w:rPr>
      </w:pPr>
    </w:p>
    <w:p w14:paraId="0F98EE97" w14:textId="77777777" w:rsidR="003D61CA" w:rsidRDefault="003D61CA">
      <w:pPr>
        <w:pStyle w:val="BodyText"/>
        <w:rPr>
          <w:sz w:val="20"/>
        </w:rPr>
      </w:pPr>
    </w:p>
    <w:p w14:paraId="7905C2AF" w14:textId="77777777" w:rsidR="003D61CA" w:rsidRDefault="003D61CA">
      <w:pPr>
        <w:pStyle w:val="BodyText"/>
        <w:spacing w:before="9"/>
        <w:rPr>
          <w:sz w:val="18"/>
        </w:rPr>
      </w:pPr>
    </w:p>
    <w:p w14:paraId="6D0ABDBD" w14:textId="77777777" w:rsidR="003D61CA" w:rsidRDefault="003D61CA">
      <w:pPr>
        <w:pStyle w:val="ListParagraph"/>
        <w:numPr>
          <w:ilvl w:val="0"/>
          <w:numId w:val="25"/>
        </w:numPr>
        <w:tabs>
          <w:tab w:val="left" w:pos="8905"/>
        </w:tabs>
        <w:spacing w:before="69"/>
        <w:ind w:left="8904" w:right="1339" w:hanging="764"/>
        <w:rPr>
          <w:rFonts w:ascii="Arial"/>
          <w:color w:val="231F20"/>
          <w:sz w:val="54"/>
        </w:rPr>
      </w:pPr>
    </w:p>
    <w:p w14:paraId="501DF9C4" w14:textId="77777777" w:rsidR="003D61CA" w:rsidRDefault="003D61CA">
      <w:pPr>
        <w:pStyle w:val="BodyText"/>
        <w:rPr>
          <w:rFonts w:ascii="Arial"/>
          <w:i/>
          <w:sz w:val="20"/>
        </w:rPr>
      </w:pPr>
    </w:p>
    <w:p w14:paraId="2903A2A8" w14:textId="77777777" w:rsidR="003D61CA" w:rsidRDefault="003D61CA">
      <w:pPr>
        <w:pStyle w:val="BodyText"/>
        <w:spacing w:before="2"/>
        <w:rPr>
          <w:rFonts w:ascii="Arial"/>
          <w:i/>
          <w:sz w:val="27"/>
        </w:rPr>
      </w:pPr>
    </w:p>
    <w:p w14:paraId="0B83C154" w14:textId="77777777" w:rsidR="003D61CA" w:rsidRDefault="00000000">
      <w:pPr>
        <w:pStyle w:val="Heading3"/>
        <w:spacing w:line="235" w:lineRule="auto"/>
        <w:ind w:right="3041"/>
      </w:pPr>
      <w:r>
        <w:rPr>
          <w:color w:val="231F20"/>
          <w:spacing w:val="-3"/>
          <w:w w:val="105"/>
        </w:rPr>
        <w:t xml:space="preserve">НАВЫКИ САМООБСЛУЖИВАНИЯ: </w:t>
      </w:r>
      <w:r>
        <w:rPr>
          <w:color w:val="231F20"/>
          <w:spacing w:val="-3"/>
          <w:w w:val="110"/>
        </w:rPr>
        <w:t xml:space="preserve">УХОД </w:t>
      </w:r>
      <w:r>
        <w:rPr>
          <w:color w:val="231F20"/>
          <w:w w:val="110"/>
        </w:rPr>
        <w:t>ЗА</w:t>
      </w:r>
      <w:r>
        <w:rPr>
          <w:color w:val="231F20"/>
          <w:spacing w:val="-56"/>
          <w:w w:val="110"/>
        </w:rPr>
        <w:t xml:space="preserve"> </w:t>
      </w:r>
      <w:r>
        <w:rPr>
          <w:color w:val="231F20"/>
          <w:spacing w:val="-4"/>
          <w:w w:val="110"/>
        </w:rPr>
        <w:t>СОБОЙ</w:t>
      </w:r>
    </w:p>
    <w:p w14:paraId="589C7321" w14:textId="77777777" w:rsidR="003D61CA" w:rsidRDefault="003D61CA">
      <w:pPr>
        <w:pStyle w:val="BodyText"/>
        <w:spacing w:before="1"/>
        <w:rPr>
          <w:rFonts w:ascii="Trebuchet MS"/>
          <w:sz w:val="42"/>
        </w:rPr>
      </w:pPr>
    </w:p>
    <w:p w14:paraId="04F99B00" w14:textId="77777777" w:rsidR="003D61CA" w:rsidRDefault="00000000">
      <w:pPr>
        <w:pStyle w:val="BodyText"/>
        <w:spacing w:line="237" w:lineRule="auto"/>
        <w:ind w:left="119" w:right="137" w:firstLine="566"/>
        <w:jc w:val="both"/>
      </w:pPr>
      <w:r>
        <w:rPr>
          <w:color w:val="231F20"/>
          <w:w w:val="110"/>
        </w:rPr>
        <w:t xml:space="preserve">Нет нужды говорить, что дети до двух лет не придают особого значения своей чистоте      и опрятному  внешнему  виду.  Упражнения,  включенные  в  данный  раздел,  готовят  ребенка к реальным навыкам ухода за собой. В общем, приведенные упражнения направлены на сотрудничество ребенка со взрослым при приведении себя  в  порядок.  Важно  научить  </w:t>
      </w:r>
      <w:r>
        <w:rPr>
          <w:color w:val="231F20"/>
          <w:spacing w:val="2"/>
          <w:w w:val="110"/>
        </w:rPr>
        <w:t xml:space="preserve">де- </w:t>
      </w:r>
      <w:r>
        <w:rPr>
          <w:color w:val="231F20"/>
          <w:w w:val="110"/>
        </w:rPr>
        <w:t>тей,</w:t>
      </w:r>
      <w:r>
        <w:rPr>
          <w:color w:val="231F20"/>
          <w:spacing w:val="23"/>
          <w:w w:val="110"/>
        </w:rPr>
        <w:t xml:space="preserve"> </w:t>
      </w:r>
      <w:r>
        <w:rPr>
          <w:color w:val="231F20"/>
          <w:w w:val="110"/>
        </w:rPr>
        <w:t>что</w:t>
      </w:r>
      <w:r>
        <w:rPr>
          <w:color w:val="231F20"/>
          <w:spacing w:val="24"/>
          <w:w w:val="110"/>
        </w:rPr>
        <w:t xml:space="preserve"> </w:t>
      </w:r>
      <w:r>
        <w:rPr>
          <w:color w:val="231F20"/>
          <w:w w:val="110"/>
        </w:rPr>
        <w:t>быть</w:t>
      </w:r>
      <w:r>
        <w:rPr>
          <w:color w:val="231F20"/>
          <w:spacing w:val="23"/>
          <w:w w:val="110"/>
        </w:rPr>
        <w:t xml:space="preserve"> </w:t>
      </w:r>
      <w:r>
        <w:rPr>
          <w:color w:val="231F20"/>
          <w:w w:val="110"/>
        </w:rPr>
        <w:t>чистым</w:t>
      </w:r>
      <w:r>
        <w:rPr>
          <w:color w:val="231F20"/>
          <w:spacing w:val="24"/>
          <w:w w:val="110"/>
        </w:rPr>
        <w:t xml:space="preserve"> </w:t>
      </w:r>
      <w:r>
        <w:rPr>
          <w:color w:val="231F20"/>
          <w:w w:val="110"/>
        </w:rPr>
        <w:t>и</w:t>
      </w:r>
      <w:r>
        <w:rPr>
          <w:color w:val="231F20"/>
          <w:spacing w:val="23"/>
          <w:w w:val="110"/>
        </w:rPr>
        <w:t xml:space="preserve"> </w:t>
      </w:r>
      <w:r>
        <w:rPr>
          <w:color w:val="231F20"/>
          <w:w w:val="110"/>
        </w:rPr>
        <w:t>опрятным</w:t>
      </w:r>
      <w:r>
        <w:rPr>
          <w:color w:val="231F20"/>
          <w:spacing w:val="24"/>
          <w:w w:val="110"/>
        </w:rPr>
        <w:t xml:space="preserve"> </w:t>
      </w:r>
      <w:r>
        <w:rPr>
          <w:color w:val="231F20"/>
          <w:w w:val="110"/>
        </w:rPr>
        <w:t>приятно.</w:t>
      </w:r>
    </w:p>
    <w:p w14:paraId="76BBF297" w14:textId="77777777" w:rsidR="003D61CA" w:rsidRDefault="00000000">
      <w:pPr>
        <w:pStyle w:val="BodyText"/>
        <w:spacing w:line="237" w:lineRule="auto"/>
        <w:ind w:left="119" w:right="137" w:firstLine="566"/>
        <w:jc w:val="both"/>
      </w:pPr>
      <w:r>
        <w:rPr>
          <w:color w:val="231F20"/>
          <w:w w:val="115"/>
        </w:rPr>
        <w:t>Если ребенок имеет физические нарушения, делающие его зависимым от других и не</w:t>
      </w:r>
      <w:r>
        <w:rPr>
          <w:color w:val="231F20"/>
          <w:spacing w:val="63"/>
          <w:w w:val="115"/>
        </w:rPr>
        <w:t xml:space="preserve"> </w:t>
      </w:r>
      <w:r>
        <w:rPr>
          <w:color w:val="231F20"/>
          <w:w w:val="115"/>
        </w:rPr>
        <w:t>позволяющие ему ухаживать за собой, особенно важно говорить с ребенком о происходя- щем, когда приводите его внешность в порядок. Скажите, что всё, что вы делаете, нужно</w:t>
      </w:r>
      <w:r>
        <w:rPr>
          <w:color w:val="231F20"/>
          <w:spacing w:val="63"/>
          <w:w w:val="115"/>
        </w:rPr>
        <w:t xml:space="preserve"> </w:t>
      </w:r>
      <w:r>
        <w:rPr>
          <w:color w:val="231F20"/>
          <w:w w:val="115"/>
        </w:rPr>
        <w:t>для здоровья и помогает ему быть опрятным. Завершая эти действия, обязательно отметь-</w:t>
      </w:r>
      <w:r>
        <w:rPr>
          <w:color w:val="231F20"/>
          <w:spacing w:val="63"/>
          <w:w w:val="115"/>
        </w:rPr>
        <w:t xml:space="preserve"> </w:t>
      </w:r>
      <w:r>
        <w:rPr>
          <w:color w:val="231F20"/>
          <w:w w:val="115"/>
        </w:rPr>
        <w:t xml:space="preserve">те, каким чистым и опрятным стал ребенок. Дети с физическими нарушениями </w:t>
      </w:r>
      <w:r>
        <w:rPr>
          <w:color w:val="231F20"/>
          <w:spacing w:val="2"/>
          <w:w w:val="115"/>
        </w:rPr>
        <w:t xml:space="preserve">должны </w:t>
      </w:r>
      <w:r>
        <w:rPr>
          <w:color w:val="231F20"/>
          <w:w w:val="115"/>
        </w:rPr>
        <w:t xml:space="preserve">чувствовать не то, что что-то делают </w:t>
      </w:r>
      <w:r>
        <w:rPr>
          <w:i/>
          <w:color w:val="231F20"/>
          <w:w w:val="115"/>
        </w:rPr>
        <w:t xml:space="preserve">для </w:t>
      </w:r>
      <w:r>
        <w:rPr>
          <w:color w:val="231F20"/>
          <w:w w:val="115"/>
        </w:rPr>
        <w:t>них, а то, что они вместе со взрослыми предпри- нимают важные действия для своей же пользы.</w:t>
      </w:r>
    </w:p>
    <w:p w14:paraId="23566F69" w14:textId="77777777" w:rsidR="003D61CA" w:rsidRDefault="003D61CA">
      <w:pPr>
        <w:pStyle w:val="BodyText"/>
        <w:spacing w:before="2"/>
        <w:rPr>
          <w:sz w:val="24"/>
        </w:rPr>
      </w:pPr>
    </w:p>
    <w:p w14:paraId="45FCDFFE" w14:textId="77777777" w:rsidR="003D61CA" w:rsidRDefault="00000000">
      <w:pPr>
        <w:pStyle w:val="Heading5"/>
        <w:numPr>
          <w:ilvl w:val="0"/>
          <w:numId w:val="22"/>
        </w:numPr>
        <w:tabs>
          <w:tab w:val="left" w:pos="3237"/>
        </w:tabs>
      </w:pPr>
      <w:bookmarkStart w:id="51" w:name="_TOC_250007"/>
      <w:r>
        <w:rPr>
          <w:color w:val="231F20"/>
        </w:rPr>
        <w:t>Навыки самообслуживания: уход за</w:t>
      </w:r>
      <w:r>
        <w:rPr>
          <w:color w:val="231F20"/>
          <w:spacing w:val="-34"/>
        </w:rPr>
        <w:t xml:space="preserve"> </w:t>
      </w:r>
      <w:bookmarkEnd w:id="51"/>
      <w:r>
        <w:rPr>
          <w:color w:val="231F20"/>
        </w:rPr>
        <w:t>собой</w:t>
      </w:r>
    </w:p>
    <w:p w14:paraId="1129ECBE" w14:textId="77777777" w:rsidR="003D61CA" w:rsidRDefault="00000000">
      <w:pPr>
        <w:pStyle w:val="ListParagraph"/>
        <w:numPr>
          <w:ilvl w:val="0"/>
          <w:numId w:val="21"/>
        </w:numPr>
        <w:tabs>
          <w:tab w:val="left" w:pos="1310"/>
          <w:tab w:val="left" w:pos="1311"/>
        </w:tabs>
        <w:spacing w:before="111" w:line="251" w:lineRule="exact"/>
        <w:ind w:firstLine="0"/>
      </w:pPr>
      <w:r>
        <w:rPr>
          <w:color w:val="231F20"/>
          <w:w w:val="115"/>
        </w:rPr>
        <w:t>Наслаждается</w:t>
      </w:r>
      <w:r>
        <w:rPr>
          <w:color w:val="231F20"/>
          <w:spacing w:val="20"/>
          <w:w w:val="115"/>
        </w:rPr>
        <w:t xml:space="preserve"> </w:t>
      </w:r>
      <w:r>
        <w:rPr>
          <w:color w:val="231F20"/>
          <w:w w:val="115"/>
        </w:rPr>
        <w:t>игрой</w:t>
      </w:r>
      <w:r>
        <w:rPr>
          <w:color w:val="231F20"/>
          <w:spacing w:val="20"/>
          <w:w w:val="115"/>
        </w:rPr>
        <w:t xml:space="preserve"> </w:t>
      </w:r>
      <w:r>
        <w:rPr>
          <w:color w:val="231F20"/>
          <w:w w:val="115"/>
        </w:rPr>
        <w:t>в</w:t>
      </w:r>
      <w:r>
        <w:rPr>
          <w:color w:val="231F20"/>
          <w:spacing w:val="20"/>
          <w:w w:val="115"/>
        </w:rPr>
        <w:t xml:space="preserve"> </w:t>
      </w:r>
      <w:r>
        <w:rPr>
          <w:color w:val="231F20"/>
          <w:w w:val="115"/>
        </w:rPr>
        <w:t>воде</w:t>
      </w:r>
      <w:r>
        <w:rPr>
          <w:color w:val="231F20"/>
          <w:spacing w:val="20"/>
          <w:w w:val="115"/>
        </w:rPr>
        <w:t xml:space="preserve"> </w:t>
      </w:r>
      <w:r>
        <w:rPr>
          <w:color w:val="231F20"/>
          <w:w w:val="115"/>
        </w:rPr>
        <w:t>(аналогично</w:t>
      </w:r>
      <w:r>
        <w:rPr>
          <w:color w:val="231F20"/>
          <w:spacing w:val="20"/>
          <w:w w:val="115"/>
        </w:rPr>
        <w:t xml:space="preserve"> </w:t>
      </w:r>
      <w:r>
        <w:rPr>
          <w:color w:val="231F20"/>
          <w:w w:val="115"/>
        </w:rPr>
        <w:t>пункту</w:t>
      </w:r>
      <w:r>
        <w:rPr>
          <w:color w:val="231F20"/>
          <w:spacing w:val="21"/>
          <w:w w:val="115"/>
        </w:rPr>
        <w:t xml:space="preserve"> </w:t>
      </w:r>
      <w:r>
        <w:rPr>
          <w:color w:val="231F20"/>
          <w:w w:val="115"/>
        </w:rPr>
        <w:t>19f).</w:t>
      </w:r>
    </w:p>
    <w:p w14:paraId="106BE3DB" w14:textId="77777777" w:rsidR="003D61CA" w:rsidRDefault="00000000">
      <w:pPr>
        <w:pStyle w:val="ListParagraph"/>
        <w:numPr>
          <w:ilvl w:val="0"/>
          <w:numId w:val="21"/>
        </w:numPr>
        <w:tabs>
          <w:tab w:val="left" w:pos="1310"/>
        </w:tabs>
        <w:spacing w:line="237" w:lineRule="auto"/>
        <w:ind w:right="4852" w:firstLine="0"/>
      </w:pPr>
      <w:r>
        <w:rPr>
          <w:color w:val="231F20"/>
          <w:w w:val="115"/>
        </w:rPr>
        <w:t>Участвует в мытье и вытирании рук. с.</w:t>
      </w:r>
      <w:r>
        <w:rPr>
          <w:color w:val="231F20"/>
          <w:w w:val="115"/>
        </w:rPr>
        <w:tab/>
        <w:t>Позволяет чистить себе</w:t>
      </w:r>
      <w:r>
        <w:rPr>
          <w:color w:val="231F20"/>
          <w:spacing w:val="58"/>
          <w:w w:val="115"/>
        </w:rPr>
        <w:t xml:space="preserve"> </w:t>
      </w:r>
      <w:r>
        <w:rPr>
          <w:color w:val="231F20"/>
          <w:w w:val="115"/>
        </w:rPr>
        <w:t>зубы.</w:t>
      </w:r>
    </w:p>
    <w:p w14:paraId="16111031" w14:textId="77777777" w:rsidR="003D61CA" w:rsidRDefault="00000000">
      <w:pPr>
        <w:pStyle w:val="BodyText"/>
        <w:spacing w:line="248" w:lineRule="exact"/>
        <w:ind w:left="911"/>
      </w:pPr>
      <w:r>
        <w:rPr>
          <w:color w:val="231F20"/>
          <w:w w:val="120"/>
        </w:rPr>
        <w:t>d.</w:t>
      </w:r>
      <w:r>
        <w:rPr>
          <w:color w:val="231F20"/>
          <w:spacing w:val="66"/>
          <w:w w:val="120"/>
        </w:rPr>
        <w:t xml:space="preserve"> </w:t>
      </w:r>
      <w:r>
        <w:rPr>
          <w:color w:val="231F20"/>
          <w:w w:val="120"/>
        </w:rPr>
        <w:t>Сам моет руки.</w:t>
      </w:r>
    </w:p>
    <w:p w14:paraId="27A6F428" w14:textId="77777777" w:rsidR="003D61CA" w:rsidRDefault="00000000">
      <w:pPr>
        <w:pStyle w:val="BodyText"/>
        <w:tabs>
          <w:tab w:val="left" w:pos="1308"/>
        </w:tabs>
        <w:spacing w:line="251" w:lineRule="exact"/>
        <w:ind w:left="911"/>
      </w:pPr>
      <w:r>
        <w:rPr>
          <w:color w:val="231F20"/>
          <w:w w:val="115"/>
        </w:rPr>
        <w:t>е.</w:t>
      </w:r>
      <w:r>
        <w:rPr>
          <w:color w:val="231F20"/>
          <w:w w:val="115"/>
        </w:rPr>
        <w:tab/>
        <w:t>Вытирает</w:t>
      </w:r>
      <w:r>
        <w:rPr>
          <w:color w:val="231F20"/>
          <w:spacing w:val="18"/>
          <w:w w:val="115"/>
        </w:rPr>
        <w:t xml:space="preserve"> </w:t>
      </w:r>
      <w:r>
        <w:rPr>
          <w:color w:val="231F20"/>
          <w:w w:val="115"/>
        </w:rPr>
        <w:t>нос,</w:t>
      </w:r>
      <w:r>
        <w:rPr>
          <w:color w:val="231F20"/>
          <w:spacing w:val="18"/>
          <w:w w:val="115"/>
        </w:rPr>
        <w:t xml:space="preserve"> </w:t>
      </w:r>
      <w:r>
        <w:rPr>
          <w:color w:val="231F20"/>
          <w:w w:val="115"/>
        </w:rPr>
        <w:t>когда</w:t>
      </w:r>
      <w:r>
        <w:rPr>
          <w:color w:val="231F20"/>
          <w:spacing w:val="17"/>
          <w:w w:val="115"/>
        </w:rPr>
        <w:t xml:space="preserve"> </w:t>
      </w:r>
      <w:r>
        <w:rPr>
          <w:color w:val="231F20"/>
          <w:w w:val="115"/>
        </w:rPr>
        <w:t>ему</w:t>
      </w:r>
      <w:r>
        <w:rPr>
          <w:color w:val="231F20"/>
          <w:spacing w:val="18"/>
          <w:w w:val="115"/>
        </w:rPr>
        <w:t xml:space="preserve"> </w:t>
      </w:r>
      <w:r>
        <w:rPr>
          <w:color w:val="231F20"/>
          <w:w w:val="115"/>
        </w:rPr>
        <w:t>дают</w:t>
      </w:r>
      <w:r>
        <w:rPr>
          <w:color w:val="231F20"/>
          <w:spacing w:val="18"/>
          <w:w w:val="115"/>
        </w:rPr>
        <w:t xml:space="preserve"> </w:t>
      </w:r>
      <w:r>
        <w:rPr>
          <w:color w:val="231F20"/>
          <w:w w:val="115"/>
        </w:rPr>
        <w:t>носовой</w:t>
      </w:r>
      <w:r>
        <w:rPr>
          <w:color w:val="231F20"/>
          <w:spacing w:val="18"/>
          <w:w w:val="115"/>
        </w:rPr>
        <w:t xml:space="preserve"> </w:t>
      </w:r>
      <w:r>
        <w:rPr>
          <w:color w:val="231F20"/>
          <w:w w:val="115"/>
        </w:rPr>
        <w:t>платок.</w:t>
      </w:r>
    </w:p>
    <w:p w14:paraId="4AF15987" w14:textId="77777777" w:rsidR="003D61CA" w:rsidRDefault="003D61CA">
      <w:pPr>
        <w:pStyle w:val="BodyText"/>
        <w:rPr>
          <w:sz w:val="24"/>
        </w:rPr>
      </w:pPr>
    </w:p>
    <w:p w14:paraId="28047652" w14:textId="77777777" w:rsidR="003D61CA" w:rsidRDefault="00000000">
      <w:pPr>
        <w:spacing w:before="188"/>
        <w:ind w:left="119"/>
        <w:rPr>
          <w:rFonts w:ascii="Trebuchet MS" w:hAnsi="Trebuchet MS"/>
          <w:sz w:val="18"/>
        </w:rPr>
      </w:pPr>
      <w:r>
        <w:rPr>
          <w:rFonts w:ascii="Trebuchet MS" w:hAnsi="Trebuchet MS"/>
          <w:color w:val="231F20"/>
          <w:w w:val="105"/>
          <w:sz w:val="18"/>
        </w:rPr>
        <w:t>Область: 18. НАВЫКИ САМООБСЛУЖИВАНИЯ: УХОД ЗА СОБОЙ</w:t>
      </w:r>
    </w:p>
    <w:p w14:paraId="4E3BFF4E" w14:textId="77777777" w:rsidR="003D61CA" w:rsidRDefault="00000000">
      <w:pPr>
        <w:spacing w:before="7"/>
        <w:ind w:left="119"/>
        <w:rPr>
          <w:rFonts w:ascii="Trebuchet MS" w:hAnsi="Trebuchet MS"/>
          <w:sz w:val="18"/>
        </w:rPr>
      </w:pPr>
      <w:r>
        <w:rPr>
          <w:rFonts w:ascii="Trebuchet MS" w:hAnsi="Trebuchet MS"/>
          <w:color w:val="231F20"/>
          <w:sz w:val="18"/>
        </w:rPr>
        <w:t>Поведение: 18А. НАСЛАЖДАЕТСЯ ИГРОЙ В ВОДЕ (АНАЛОГИЧНО ПУНКТУ 19F)</w:t>
      </w:r>
    </w:p>
    <w:p w14:paraId="6EBE332B" w14:textId="77777777" w:rsidR="003D61CA" w:rsidRDefault="00000000">
      <w:pPr>
        <w:pStyle w:val="BodyText"/>
        <w:spacing w:before="167" w:line="237" w:lineRule="auto"/>
        <w:ind w:left="119"/>
      </w:pPr>
      <w:r>
        <w:rPr>
          <w:b/>
          <w:i/>
          <w:color w:val="231F20"/>
          <w:w w:val="115"/>
        </w:rPr>
        <w:t xml:space="preserve">Материалы: </w:t>
      </w:r>
      <w:r>
        <w:rPr>
          <w:color w:val="231F20"/>
          <w:w w:val="115"/>
        </w:rPr>
        <w:t>Пластмассовая миска или другой аналогичный контейнер для воды, вмеща- ющий 2–3 литра жидкости.</w:t>
      </w:r>
    </w:p>
    <w:p w14:paraId="11BDDEAD" w14:textId="77777777" w:rsidR="003D61CA" w:rsidRDefault="00000000">
      <w:pPr>
        <w:pStyle w:val="BodyText"/>
        <w:spacing w:before="3"/>
        <w:rPr>
          <w:sz w:val="13"/>
        </w:rPr>
      </w:pPr>
      <w:r>
        <w:pict w14:anchorId="3527E59C">
          <v:line id="_x0000_s2303" style="position:absolute;z-index:251728384;mso-wrap-distance-left:0;mso-wrap-distance-right:0;mso-position-horizontal-relative:page" from="48pt,9.85pt" to="546.85pt,9.85pt" strokecolor="#231f20" strokeweight=".48pt">
            <w10:wrap type="topAndBottom" anchorx="page"/>
          </v:line>
        </w:pict>
      </w:r>
    </w:p>
    <w:p w14:paraId="3C14559C" w14:textId="77777777" w:rsidR="003D61CA" w:rsidRDefault="00000000">
      <w:pPr>
        <w:pStyle w:val="Heading6"/>
      </w:pPr>
      <w:r>
        <w:rPr>
          <w:color w:val="231F20"/>
          <w:w w:val="115"/>
        </w:rPr>
        <w:t>Процедура и использование в повседневной жизни:</w:t>
      </w:r>
    </w:p>
    <w:p w14:paraId="73251570" w14:textId="77777777" w:rsidR="003D61CA" w:rsidRDefault="00000000">
      <w:pPr>
        <w:pStyle w:val="BodyText"/>
        <w:spacing w:before="85" w:line="237" w:lineRule="auto"/>
        <w:ind w:left="911" w:right="141" w:firstLine="398"/>
        <w:jc w:val="both"/>
      </w:pPr>
      <w:r>
        <w:rPr>
          <w:color w:val="231F20"/>
          <w:w w:val="115"/>
        </w:rPr>
        <w:t>Налейте</w:t>
      </w:r>
      <w:r>
        <w:rPr>
          <w:color w:val="231F20"/>
          <w:spacing w:val="-7"/>
          <w:w w:val="115"/>
        </w:rPr>
        <w:t xml:space="preserve"> </w:t>
      </w:r>
      <w:r>
        <w:rPr>
          <w:color w:val="231F20"/>
          <w:w w:val="115"/>
        </w:rPr>
        <w:t>воду</w:t>
      </w:r>
      <w:r>
        <w:rPr>
          <w:color w:val="231F20"/>
          <w:spacing w:val="-6"/>
          <w:w w:val="115"/>
        </w:rPr>
        <w:t xml:space="preserve"> </w:t>
      </w:r>
      <w:r>
        <w:rPr>
          <w:color w:val="231F20"/>
          <w:w w:val="115"/>
        </w:rPr>
        <w:t>в</w:t>
      </w:r>
      <w:r>
        <w:rPr>
          <w:color w:val="231F20"/>
          <w:spacing w:val="-7"/>
          <w:w w:val="115"/>
        </w:rPr>
        <w:t xml:space="preserve"> </w:t>
      </w:r>
      <w:r>
        <w:rPr>
          <w:color w:val="231F20"/>
          <w:w w:val="115"/>
        </w:rPr>
        <w:t>миску</w:t>
      </w:r>
      <w:r>
        <w:rPr>
          <w:color w:val="231F20"/>
          <w:spacing w:val="-6"/>
          <w:w w:val="115"/>
        </w:rPr>
        <w:t xml:space="preserve"> </w:t>
      </w:r>
      <w:r>
        <w:rPr>
          <w:color w:val="231F20"/>
          <w:w w:val="115"/>
        </w:rPr>
        <w:t>и</w:t>
      </w:r>
      <w:r>
        <w:rPr>
          <w:color w:val="231F20"/>
          <w:spacing w:val="-7"/>
          <w:w w:val="115"/>
        </w:rPr>
        <w:t xml:space="preserve"> </w:t>
      </w:r>
      <w:r>
        <w:rPr>
          <w:color w:val="231F20"/>
          <w:w w:val="115"/>
        </w:rPr>
        <w:t>дайте</w:t>
      </w:r>
      <w:r>
        <w:rPr>
          <w:color w:val="231F20"/>
          <w:spacing w:val="-6"/>
          <w:w w:val="115"/>
        </w:rPr>
        <w:t xml:space="preserve"> </w:t>
      </w:r>
      <w:r>
        <w:rPr>
          <w:color w:val="231F20"/>
          <w:w w:val="115"/>
        </w:rPr>
        <w:t>ребенку</w:t>
      </w:r>
      <w:r>
        <w:rPr>
          <w:color w:val="231F20"/>
          <w:spacing w:val="-7"/>
          <w:w w:val="115"/>
        </w:rPr>
        <w:t xml:space="preserve"> </w:t>
      </w:r>
      <w:r>
        <w:rPr>
          <w:color w:val="231F20"/>
          <w:w w:val="115"/>
        </w:rPr>
        <w:t>2–3</w:t>
      </w:r>
      <w:r>
        <w:rPr>
          <w:color w:val="231F20"/>
          <w:spacing w:val="-6"/>
          <w:w w:val="115"/>
        </w:rPr>
        <w:t xml:space="preserve"> </w:t>
      </w:r>
      <w:r>
        <w:rPr>
          <w:color w:val="231F20"/>
          <w:w w:val="115"/>
        </w:rPr>
        <w:t>предмета,</w:t>
      </w:r>
      <w:r>
        <w:rPr>
          <w:color w:val="231F20"/>
          <w:spacing w:val="-6"/>
          <w:w w:val="115"/>
        </w:rPr>
        <w:t xml:space="preserve"> </w:t>
      </w:r>
      <w:r>
        <w:rPr>
          <w:color w:val="231F20"/>
          <w:w w:val="115"/>
        </w:rPr>
        <w:t>с</w:t>
      </w:r>
      <w:r>
        <w:rPr>
          <w:color w:val="231F20"/>
          <w:spacing w:val="-7"/>
          <w:w w:val="115"/>
        </w:rPr>
        <w:t xml:space="preserve"> </w:t>
      </w:r>
      <w:r>
        <w:rPr>
          <w:color w:val="231F20"/>
          <w:w w:val="115"/>
        </w:rPr>
        <w:t>которыми</w:t>
      </w:r>
      <w:r>
        <w:rPr>
          <w:color w:val="231F20"/>
          <w:spacing w:val="-6"/>
          <w:w w:val="115"/>
        </w:rPr>
        <w:t xml:space="preserve"> </w:t>
      </w:r>
      <w:r>
        <w:rPr>
          <w:color w:val="231F20"/>
          <w:w w:val="115"/>
        </w:rPr>
        <w:t>можно</w:t>
      </w:r>
      <w:r>
        <w:rPr>
          <w:color w:val="231F20"/>
          <w:spacing w:val="-7"/>
          <w:w w:val="115"/>
        </w:rPr>
        <w:t xml:space="preserve"> </w:t>
      </w:r>
      <w:r>
        <w:rPr>
          <w:color w:val="231F20"/>
          <w:w w:val="115"/>
        </w:rPr>
        <w:t>поиграть в воде (маленькая чашечка, губки в виде фигурок, плавающие игрушки). Предложи- те</w:t>
      </w:r>
      <w:r>
        <w:rPr>
          <w:color w:val="231F20"/>
          <w:spacing w:val="-9"/>
          <w:w w:val="115"/>
        </w:rPr>
        <w:t xml:space="preserve"> </w:t>
      </w:r>
      <w:r>
        <w:rPr>
          <w:color w:val="231F20"/>
          <w:w w:val="115"/>
        </w:rPr>
        <w:t>ребенку</w:t>
      </w:r>
      <w:r>
        <w:rPr>
          <w:color w:val="231F20"/>
          <w:spacing w:val="-9"/>
          <w:w w:val="115"/>
        </w:rPr>
        <w:t xml:space="preserve"> </w:t>
      </w:r>
      <w:r>
        <w:rPr>
          <w:color w:val="231F20"/>
          <w:w w:val="115"/>
        </w:rPr>
        <w:t>поиграть,</w:t>
      </w:r>
      <w:r>
        <w:rPr>
          <w:color w:val="231F20"/>
          <w:spacing w:val="-9"/>
          <w:w w:val="115"/>
        </w:rPr>
        <w:t xml:space="preserve"> </w:t>
      </w:r>
      <w:r>
        <w:rPr>
          <w:color w:val="231F20"/>
          <w:w w:val="115"/>
        </w:rPr>
        <w:t>опустив</w:t>
      </w:r>
      <w:r>
        <w:rPr>
          <w:color w:val="231F20"/>
          <w:spacing w:val="-9"/>
          <w:w w:val="115"/>
        </w:rPr>
        <w:t xml:space="preserve"> </w:t>
      </w:r>
      <w:r>
        <w:rPr>
          <w:color w:val="231F20"/>
          <w:w w:val="115"/>
        </w:rPr>
        <w:t>ручки</w:t>
      </w:r>
      <w:r>
        <w:rPr>
          <w:color w:val="231F20"/>
          <w:spacing w:val="-9"/>
          <w:w w:val="115"/>
        </w:rPr>
        <w:t xml:space="preserve"> </w:t>
      </w:r>
      <w:r>
        <w:rPr>
          <w:color w:val="231F20"/>
          <w:w w:val="115"/>
        </w:rPr>
        <w:t>в</w:t>
      </w:r>
      <w:r>
        <w:rPr>
          <w:color w:val="231F20"/>
          <w:spacing w:val="-9"/>
          <w:w w:val="115"/>
        </w:rPr>
        <w:t xml:space="preserve"> </w:t>
      </w:r>
      <w:r>
        <w:rPr>
          <w:color w:val="231F20"/>
          <w:w w:val="115"/>
        </w:rPr>
        <w:t>воду.</w:t>
      </w:r>
      <w:r>
        <w:rPr>
          <w:color w:val="231F20"/>
          <w:spacing w:val="-9"/>
          <w:w w:val="115"/>
        </w:rPr>
        <w:t xml:space="preserve"> </w:t>
      </w:r>
      <w:r>
        <w:rPr>
          <w:color w:val="231F20"/>
          <w:w w:val="115"/>
        </w:rPr>
        <w:t>Через</w:t>
      </w:r>
      <w:r>
        <w:rPr>
          <w:color w:val="231F20"/>
          <w:spacing w:val="-8"/>
          <w:w w:val="115"/>
        </w:rPr>
        <w:t xml:space="preserve"> </w:t>
      </w:r>
      <w:r>
        <w:rPr>
          <w:color w:val="231F20"/>
          <w:w w:val="115"/>
        </w:rPr>
        <w:t>несколько</w:t>
      </w:r>
      <w:r>
        <w:rPr>
          <w:color w:val="231F20"/>
          <w:spacing w:val="-9"/>
          <w:w w:val="115"/>
        </w:rPr>
        <w:t xml:space="preserve"> </w:t>
      </w:r>
      <w:r>
        <w:rPr>
          <w:color w:val="231F20"/>
          <w:w w:val="115"/>
        </w:rPr>
        <w:t>минут</w:t>
      </w:r>
      <w:r>
        <w:rPr>
          <w:color w:val="231F20"/>
          <w:spacing w:val="-9"/>
          <w:w w:val="115"/>
        </w:rPr>
        <w:t xml:space="preserve"> </w:t>
      </w:r>
      <w:r>
        <w:rPr>
          <w:color w:val="231F20"/>
          <w:w w:val="115"/>
        </w:rPr>
        <w:t>игры</w:t>
      </w:r>
      <w:r>
        <w:rPr>
          <w:color w:val="231F20"/>
          <w:spacing w:val="-9"/>
          <w:w w:val="115"/>
        </w:rPr>
        <w:t xml:space="preserve"> </w:t>
      </w:r>
      <w:r>
        <w:rPr>
          <w:color w:val="231F20"/>
          <w:w w:val="115"/>
        </w:rPr>
        <w:t>или,</w:t>
      </w:r>
      <w:r>
        <w:rPr>
          <w:color w:val="231F20"/>
          <w:spacing w:val="-9"/>
          <w:w w:val="115"/>
        </w:rPr>
        <w:t xml:space="preserve"> </w:t>
      </w:r>
      <w:r>
        <w:rPr>
          <w:color w:val="231F20"/>
          <w:w w:val="115"/>
        </w:rPr>
        <w:t>если</w:t>
      </w:r>
      <w:r>
        <w:rPr>
          <w:color w:val="231F20"/>
          <w:spacing w:val="-9"/>
          <w:w w:val="115"/>
        </w:rPr>
        <w:t xml:space="preserve"> </w:t>
      </w:r>
      <w:r>
        <w:rPr>
          <w:color w:val="231F20"/>
          <w:w w:val="115"/>
        </w:rPr>
        <w:t>вы видите,</w:t>
      </w:r>
      <w:r>
        <w:rPr>
          <w:color w:val="231F20"/>
          <w:spacing w:val="-10"/>
          <w:w w:val="115"/>
        </w:rPr>
        <w:t xml:space="preserve"> </w:t>
      </w:r>
      <w:r>
        <w:rPr>
          <w:color w:val="231F20"/>
          <w:w w:val="115"/>
        </w:rPr>
        <w:t>что</w:t>
      </w:r>
      <w:r>
        <w:rPr>
          <w:color w:val="231F20"/>
          <w:spacing w:val="-9"/>
          <w:w w:val="115"/>
        </w:rPr>
        <w:t xml:space="preserve"> </w:t>
      </w:r>
      <w:r>
        <w:rPr>
          <w:color w:val="231F20"/>
          <w:w w:val="115"/>
        </w:rPr>
        <w:t>интерес</w:t>
      </w:r>
      <w:r>
        <w:rPr>
          <w:color w:val="231F20"/>
          <w:spacing w:val="-9"/>
          <w:w w:val="115"/>
        </w:rPr>
        <w:t xml:space="preserve"> </w:t>
      </w:r>
      <w:r>
        <w:rPr>
          <w:color w:val="231F20"/>
          <w:w w:val="115"/>
        </w:rPr>
        <w:t>к</w:t>
      </w:r>
      <w:r>
        <w:rPr>
          <w:color w:val="231F20"/>
          <w:spacing w:val="-9"/>
          <w:w w:val="115"/>
        </w:rPr>
        <w:t xml:space="preserve"> </w:t>
      </w:r>
      <w:r>
        <w:rPr>
          <w:color w:val="231F20"/>
          <w:w w:val="115"/>
        </w:rPr>
        <w:t>игре</w:t>
      </w:r>
      <w:r>
        <w:rPr>
          <w:color w:val="231F20"/>
          <w:spacing w:val="-9"/>
          <w:w w:val="115"/>
        </w:rPr>
        <w:t xml:space="preserve"> </w:t>
      </w:r>
      <w:r>
        <w:rPr>
          <w:color w:val="231F20"/>
          <w:w w:val="115"/>
        </w:rPr>
        <w:t>пропал,</w:t>
      </w:r>
      <w:r>
        <w:rPr>
          <w:color w:val="231F20"/>
          <w:spacing w:val="-9"/>
          <w:w w:val="115"/>
        </w:rPr>
        <w:t xml:space="preserve"> </w:t>
      </w:r>
      <w:r>
        <w:rPr>
          <w:color w:val="231F20"/>
          <w:w w:val="115"/>
        </w:rPr>
        <w:t>спросите</w:t>
      </w:r>
      <w:r>
        <w:rPr>
          <w:color w:val="231F20"/>
          <w:spacing w:val="-9"/>
          <w:w w:val="115"/>
        </w:rPr>
        <w:t xml:space="preserve"> </w:t>
      </w:r>
      <w:r>
        <w:rPr>
          <w:color w:val="231F20"/>
          <w:w w:val="115"/>
        </w:rPr>
        <w:t>ребенка,</w:t>
      </w:r>
      <w:r>
        <w:rPr>
          <w:color w:val="231F20"/>
          <w:spacing w:val="-9"/>
          <w:w w:val="115"/>
        </w:rPr>
        <w:t xml:space="preserve"> </w:t>
      </w:r>
      <w:r>
        <w:rPr>
          <w:color w:val="231F20"/>
          <w:w w:val="115"/>
        </w:rPr>
        <w:t>не</w:t>
      </w:r>
      <w:r>
        <w:rPr>
          <w:color w:val="231F20"/>
          <w:spacing w:val="-10"/>
          <w:w w:val="115"/>
        </w:rPr>
        <w:t xml:space="preserve"> </w:t>
      </w:r>
      <w:r>
        <w:rPr>
          <w:color w:val="231F20"/>
          <w:w w:val="115"/>
        </w:rPr>
        <w:t>хочет</w:t>
      </w:r>
      <w:r>
        <w:rPr>
          <w:color w:val="231F20"/>
          <w:spacing w:val="-9"/>
          <w:w w:val="115"/>
        </w:rPr>
        <w:t xml:space="preserve"> </w:t>
      </w:r>
      <w:r>
        <w:rPr>
          <w:color w:val="231F20"/>
          <w:w w:val="115"/>
        </w:rPr>
        <w:t>ли</w:t>
      </w:r>
      <w:r>
        <w:rPr>
          <w:color w:val="231F20"/>
          <w:spacing w:val="-9"/>
          <w:w w:val="115"/>
        </w:rPr>
        <w:t xml:space="preserve"> </w:t>
      </w:r>
      <w:r>
        <w:rPr>
          <w:color w:val="231F20"/>
          <w:w w:val="115"/>
        </w:rPr>
        <w:t>он</w:t>
      </w:r>
      <w:r>
        <w:rPr>
          <w:color w:val="231F20"/>
          <w:spacing w:val="-9"/>
          <w:w w:val="115"/>
        </w:rPr>
        <w:t xml:space="preserve"> </w:t>
      </w:r>
      <w:r>
        <w:rPr>
          <w:color w:val="231F20"/>
          <w:w w:val="115"/>
        </w:rPr>
        <w:t>вытереть</w:t>
      </w:r>
      <w:r>
        <w:rPr>
          <w:color w:val="231F20"/>
          <w:spacing w:val="-9"/>
          <w:w w:val="115"/>
        </w:rPr>
        <w:t xml:space="preserve"> </w:t>
      </w:r>
      <w:r>
        <w:rPr>
          <w:color w:val="231F20"/>
          <w:w w:val="115"/>
        </w:rPr>
        <w:t>руки,</w:t>
      </w:r>
      <w:r>
        <w:rPr>
          <w:color w:val="231F20"/>
          <w:spacing w:val="-9"/>
          <w:w w:val="115"/>
        </w:rPr>
        <w:t xml:space="preserve"> </w:t>
      </w:r>
      <w:r>
        <w:rPr>
          <w:color w:val="231F20"/>
          <w:w w:val="115"/>
        </w:rPr>
        <w:t>и предложите</w:t>
      </w:r>
      <w:r>
        <w:rPr>
          <w:color w:val="231F20"/>
          <w:spacing w:val="-10"/>
          <w:w w:val="115"/>
        </w:rPr>
        <w:t xml:space="preserve"> </w:t>
      </w:r>
      <w:r>
        <w:rPr>
          <w:color w:val="231F20"/>
          <w:w w:val="115"/>
        </w:rPr>
        <w:t>свою</w:t>
      </w:r>
      <w:r>
        <w:rPr>
          <w:color w:val="231F20"/>
          <w:spacing w:val="-10"/>
          <w:w w:val="115"/>
        </w:rPr>
        <w:t xml:space="preserve"> </w:t>
      </w:r>
      <w:r>
        <w:rPr>
          <w:color w:val="231F20"/>
          <w:w w:val="115"/>
        </w:rPr>
        <w:t>помощь,</w:t>
      </w:r>
      <w:r>
        <w:rPr>
          <w:color w:val="231F20"/>
          <w:spacing w:val="-10"/>
          <w:w w:val="115"/>
        </w:rPr>
        <w:t xml:space="preserve"> </w:t>
      </w:r>
      <w:r>
        <w:rPr>
          <w:color w:val="231F20"/>
          <w:w w:val="115"/>
        </w:rPr>
        <w:t>чтобы</w:t>
      </w:r>
      <w:r>
        <w:rPr>
          <w:color w:val="231F20"/>
          <w:spacing w:val="-9"/>
          <w:w w:val="115"/>
        </w:rPr>
        <w:t xml:space="preserve"> </w:t>
      </w:r>
      <w:r>
        <w:rPr>
          <w:color w:val="231F20"/>
          <w:w w:val="115"/>
        </w:rPr>
        <w:t>вытереть</w:t>
      </w:r>
      <w:r>
        <w:rPr>
          <w:color w:val="231F20"/>
          <w:spacing w:val="-10"/>
          <w:w w:val="115"/>
        </w:rPr>
        <w:t xml:space="preserve"> </w:t>
      </w:r>
      <w:r>
        <w:rPr>
          <w:color w:val="231F20"/>
          <w:w w:val="115"/>
        </w:rPr>
        <w:t>его</w:t>
      </w:r>
      <w:r>
        <w:rPr>
          <w:color w:val="231F20"/>
          <w:spacing w:val="-10"/>
          <w:w w:val="115"/>
        </w:rPr>
        <w:t xml:space="preserve"> </w:t>
      </w:r>
      <w:r>
        <w:rPr>
          <w:color w:val="231F20"/>
          <w:w w:val="115"/>
        </w:rPr>
        <w:t>руки</w:t>
      </w:r>
      <w:r>
        <w:rPr>
          <w:color w:val="231F20"/>
          <w:spacing w:val="-9"/>
          <w:w w:val="115"/>
        </w:rPr>
        <w:t xml:space="preserve"> </w:t>
      </w:r>
      <w:r>
        <w:rPr>
          <w:color w:val="231F20"/>
          <w:w w:val="115"/>
        </w:rPr>
        <w:t>полотенцем.</w:t>
      </w:r>
    </w:p>
    <w:p w14:paraId="70B46CBC" w14:textId="77777777" w:rsidR="003D61CA" w:rsidRDefault="00000000">
      <w:pPr>
        <w:pStyle w:val="BodyText"/>
        <w:spacing w:line="237" w:lineRule="auto"/>
        <w:ind w:left="911" w:right="139" w:firstLine="398"/>
        <w:jc w:val="both"/>
      </w:pPr>
      <w:r>
        <w:rPr>
          <w:color w:val="231F20"/>
          <w:w w:val="115"/>
        </w:rPr>
        <w:t>Сочетайте целенаправленную игру в воде с обычными ежедневными домашни-</w:t>
      </w:r>
      <w:r>
        <w:rPr>
          <w:color w:val="231F20"/>
          <w:spacing w:val="63"/>
          <w:w w:val="115"/>
        </w:rPr>
        <w:t xml:space="preserve"> </w:t>
      </w:r>
      <w:r>
        <w:rPr>
          <w:color w:val="231F20"/>
          <w:w w:val="115"/>
        </w:rPr>
        <w:t>ми занятиями, связанными с водой.</w:t>
      </w:r>
    </w:p>
    <w:p w14:paraId="54BC5CA9" w14:textId="77777777" w:rsidR="003D61CA" w:rsidRDefault="003D61CA">
      <w:pPr>
        <w:spacing w:line="237" w:lineRule="auto"/>
        <w:jc w:val="both"/>
        <w:sectPr w:rsidR="003D61CA">
          <w:headerReference w:type="default" r:id="rId166"/>
          <w:pgSz w:w="11910" w:h="16840"/>
          <w:pgMar w:top="1600" w:right="820" w:bottom="280" w:left="840" w:header="0" w:footer="0" w:gutter="0"/>
          <w:cols w:space="720"/>
        </w:sectPr>
      </w:pPr>
    </w:p>
    <w:p w14:paraId="593B9CAE" w14:textId="77777777" w:rsidR="003D61CA" w:rsidRDefault="003D61CA">
      <w:pPr>
        <w:pStyle w:val="BodyText"/>
        <w:spacing w:before="1"/>
        <w:rPr>
          <w:sz w:val="28"/>
        </w:rPr>
      </w:pPr>
    </w:p>
    <w:p w14:paraId="5EF69E85" w14:textId="77777777" w:rsidR="003D61CA" w:rsidRDefault="00000000">
      <w:pPr>
        <w:pStyle w:val="Heading6"/>
        <w:spacing w:before="89"/>
      </w:pPr>
      <w:r>
        <w:rPr>
          <w:color w:val="231F20"/>
          <w:w w:val="115"/>
        </w:rPr>
        <w:t>Адаптация процедуры:</w:t>
      </w:r>
    </w:p>
    <w:p w14:paraId="362C2FF4" w14:textId="77777777" w:rsidR="003D61CA" w:rsidRDefault="00000000">
      <w:pPr>
        <w:pStyle w:val="BodyText"/>
        <w:spacing w:before="85" w:line="237" w:lineRule="auto"/>
        <w:ind w:left="913" w:right="124" w:firstLine="396"/>
        <w:jc w:val="both"/>
      </w:pPr>
      <w:r>
        <w:pict w14:anchorId="56A0637E">
          <v:line id="_x0000_s2302" style="position:absolute;left:0;text-align:left;z-index:251729408;mso-wrap-distance-left:0;mso-wrap-distance-right:0;mso-position-horizontal-relative:page" from="47.95pt,85.2pt" to="546.8pt,85.2pt" strokecolor="#231f20" strokeweight=".48pt">
            <w10:wrap type="topAndBottom" anchorx="page"/>
          </v:line>
        </w:pict>
      </w:r>
      <w:r>
        <w:rPr>
          <w:i/>
          <w:color w:val="231F20"/>
          <w:w w:val="115"/>
        </w:rPr>
        <w:t xml:space="preserve">Дети с нарушениями зрения: </w:t>
      </w:r>
      <w:r>
        <w:rPr>
          <w:color w:val="231F20"/>
          <w:w w:val="115"/>
        </w:rPr>
        <w:t>расскажите ребенку о емкости с водой, помогите ему ощупать ее и побрызгаться в ней. Покажите ребенку спокойную игру с водой без брызг, а также игру с брызгами (пусть ребенок ударит по воде сильнее, чтобы брызги получились большими). Ребенок научится играть с водой с помощью осяза-</w:t>
      </w:r>
      <w:r>
        <w:rPr>
          <w:color w:val="231F20"/>
          <w:spacing w:val="63"/>
          <w:w w:val="115"/>
        </w:rPr>
        <w:t xml:space="preserve"> </w:t>
      </w:r>
      <w:r>
        <w:rPr>
          <w:color w:val="231F20"/>
          <w:w w:val="115"/>
        </w:rPr>
        <w:t>ния и понимания причины и следствия (например, если у него стали мокрыми руки, лицо</w:t>
      </w:r>
      <w:r>
        <w:rPr>
          <w:color w:val="231F20"/>
          <w:spacing w:val="17"/>
          <w:w w:val="115"/>
        </w:rPr>
        <w:t xml:space="preserve"> </w:t>
      </w:r>
      <w:r>
        <w:rPr>
          <w:color w:val="231F20"/>
          <w:w w:val="115"/>
        </w:rPr>
        <w:t>или</w:t>
      </w:r>
      <w:r>
        <w:rPr>
          <w:color w:val="231F20"/>
          <w:spacing w:val="17"/>
          <w:w w:val="115"/>
        </w:rPr>
        <w:t xml:space="preserve"> </w:t>
      </w:r>
      <w:r>
        <w:rPr>
          <w:color w:val="231F20"/>
          <w:w w:val="115"/>
        </w:rPr>
        <w:t>одежда,</w:t>
      </w:r>
      <w:r>
        <w:rPr>
          <w:color w:val="231F20"/>
          <w:spacing w:val="18"/>
          <w:w w:val="115"/>
        </w:rPr>
        <w:t xml:space="preserve"> </w:t>
      </w:r>
      <w:r>
        <w:rPr>
          <w:color w:val="231F20"/>
          <w:w w:val="115"/>
        </w:rPr>
        <w:t>значит,</w:t>
      </w:r>
      <w:r>
        <w:rPr>
          <w:color w:val="231F20"/>
          <w:spacing w:val="17"/>
          <w:w w:val="115"/>
        </w:rPr>
        <w:t xml:space="preserve"> </w:t>
      </w:r>
      <w:r>
        <w:rPr>
          <w:color w:val="231F20"/>
          <w:w w:val="115"/>
        </w:rPr>
        <w:t>он</w:t>
      </w:r>
      <w:r>
        <w:rPr>
          <w:color w:val="231F20"/>
          <w:spacing w:val="17"/>
          <w:w w:val="115"/>
        </w:rPr>
        <w:t xml:space="preserve"> </w:t>
      </w:r>
      <w:r>
        <w:rPr>
          <w:color w:val="231F20"/>
          <w:w w:val="115"/>
        </w:rPr>
        <w:t>опускал</w:t>
      </w:r>
      <w:r>
        <w:rPr>
          <w:color w:val="231F20"/>
          <w:spacing w:val="18"/>
          <w:w w:val="115"/>
        </w:rPr>
        <w:t xml:space="preserve"> </w:t>
      </w:r>
      <w:r>
        <w:rPr>
          <w:color w:val="231F20"/>
          <w:w w:val="115"/>
        </w:rPr>
        <w:t>их</w:t>
      </w:r>
      <w:r>
        <w:rPr>
          <w:color w:val="231F20"/>
          <w:spacing w:val="17"/>
          <w:w w:val="115"/>
        </w:rPr>
        <w:t xml:space="preserve"> </w:t>
      </w:r>
      <w:r>
        <w:rPr>
          <w:color w:val="231F20"/>
          <w:w w:val="115"/>
        </w:rPr>
        <w:t>в</w:t>
      </w:r>
      <w:r>
        <w:rPr>
          <w:color w:val="231F20"/>
          <w:spacing w:val="17"/>
          <w:w w:val="115"/>
        </w:rPr>
        <w:t xml:space="preserve"> </w:t>
      </w:r>
      <w:r>
        <w:rPr>
          <w:color w:val="231F20"/>
          <w:w w:val="115"/>
        </w:rPr>
        <w:t>воду).</w:t>
      </w:r>
    </w:p>
    <w:p w14:paraId="58388319" w14:textId="77777777" w:rsidR="003D61CA" w:rsidRDefault="00000000">
      <w:pPr>
        <w:pStyle w:val="BodyText"/>
        <w:spacing w:before="147"/>
        <w:ind w:left="119"/>
      </w:pPr>
      <w:r>
        <w:rPr>
          <w:b/>
          <w:i/>
          <w:color w:val="231F20"/>
          <w:w w:val="115"/>
        </w:rPr>
        <w:t xml:space="preserve">Критерий: </w:t>
      </w:r>
      <w:r>
        <w:rPr>
          <w:color w:val="231F20"/>
          <w:w w:val="115"/>
        </w:rPr>
        <w:t>Ребенок играет в миске с водой, когда предоставляется такая возможность.</w:t>
      </w:r>
    </w:p>
    <w:p w14:paraId="0B0A3FA9" w14:textId="77777777" w:rsidR="003D61CA" w:rsidRDefault="003D61CA">
      <w:pPr>
        <w:pStyle w:val="BodyText"/>
        <w:rPr>
          <w:sz w:val="24"/>
        </w:rPr>
      </w:pPr>
    </w:p>
    <w:p w14:paraId="2338E740" w14:textId="77777777" w:rsidR="003D61CA" w:rsidRDefault="00000000">
      <w:pPr>
        <w:spacing w:before="189" w:line="247" w:lineRule="auto"/>
        <w:ind w:left="119" w:right="4680"/>
        <w:rPr>
          <w:rFonts w:ascii="Trebuchet MS" w:hAnsi="Trebuchet MS"/>
          <w:sz w:val="18"/>
        </w:rPr>
      </w:pPr>
      <w:r>
        <w:rPr>
          <w:rFonts w:ascii="Trebuchet MS" w:hAnsi="Trebuchet MS"/>
          <w:color w:val="231F20"/>
          <w:w w:val="105"/>
          <w:sz w:val="18"/>
        </w:rPr>
        <w:t>Область: 18. НАВЫКИ САМООБСЛУЖИВАНИЯ: УХОД ЗА СОБОЙ Поведение: 18B. УЧАСТВУЕТ В МЫТЬЕ И ВЫТИРАНИИ РУК</w:t>
      </w:r>
    </w:p>
    <w:p w14:paraId="590C4635" w14:textId="77777777" w:rsidR="003D61CA" w:rsidRDefault="003D61CA">
      <w:pPr>
        <w:pStyle w:val="BodyText"/>
        <w:spacing w:before="7"/>
        <w:rPr>
          <w:rFonts w:ascii="Trebuchet MS"/>
          <w:sz w:val="18"/>
        </w:rPr>
      </w:pPr>
    </w:p>
    <w:p w14:paraId="46EE55CA" w14:textId="77777777" w:rsidR="003D61CA" w:rsidRDefault="00000000">
      <w:pPr>
        <w:pStyle w:val="BodyText"/>
        <w:spacing w:line="237" w:lineRule="auto"/>
        <w:ind w:left="119"/>
      </w:pPr>
      <w:r>
        <w:rPr>
          <w:b/>
          <w:i/>
          <w:color w:val="231F20"/>
          <w:w w:val="115"/>
        </w:rPr>
        <w:t xml:space="preserve">Материалы: </w:t>
      </w:r>
      <w:r>
        <w:rPr>
          <w:color w:val="231F20"/>
          <w:w w:val="115"/>
        </w:rPr>
        <w:t>Мыло и вода; что-нибудь, на что можно поставить ребенка, чтобы ему удоб-</w:t>
      </w:r>
      <w:r>
        <w:rPr>
          <w:color w:val="231F20"/>
          <w:spacing w:val="63"/>
          <w:w w:val="115"/>
        </w:rPr>
        <w:t xml:space="preserve"> </w:t>
      </w:r>
      <w:r>
        <w:rPr>
          <w:color w:val="231F20"/>
          <w:w w:val="115"/>
        </w:rPr>
        <w:t>нее было стоять у раковины.</w:t>
      </w:r>
    </w:p>
    <w:p w14:paraId="405E0DDC" w14:textId="77777777" w:rsidR="003D61CA" w:rsidRDefault="00000000">
      <w:pPr>
        <w:pStyle w:val="BodyText"/>
        <w:spacing w:before="4"/>
        <w:rPr>
          <w:sz w:val="13"/>
        </w:rPr>
      </w:pPr>
      <w:r>
        <w:pict w14:anchorId="6215C019">
          <v:line id="_x0000_s2301" style="position:absolute;z-index:251730432;mso-wrap-distance-left:0;mso-wrap-distance-right:0;mso-position-horizontal-relative:page" from="47.95pt,9.9pt" to="546.8pt,9.9pt" strokecolor="#231f20" strokeweight=".48pt">
            <w10:wrap type="topAndBottom" anchorx="page"/>
          </v:line>
        </w:pict>
      </w:r>
    </w:p>
    <w:p w14:paraId="734684D7" w14:textId="77777777" w:rsidR="003D61CA" w:rsidRDefault="00000000">
      <w:pPr>
        <w:pStyle w:val="Heading6"/>
      </w:pPr>
      <w:r>
        <w:rPr>
          <w:color w:val="231F20"/>
          <w:w w:val="115"/>
        </w:rPr>
        <w:t>Процедура и использование в повседневной жизни:</w:t>
      </w:r>
    </w:p>
    <w:p w14:paraId="736316BA" w14:textId="77777777" w:rsidR="003D61CA" w:rsidRDefault="00000000">
      <w:pPr>
        <w:pStyle w:val="BodyText"/>
        <w:spacing w:before="85" w:line="237" w:lineRule="auto"/>
        <w:ind w:left="913" w:right="133" w:firstLine="396"/>
        <w:jc w:val="both"/>
      </w:pPr>
      <w:r>
        <w:rPr>
          <w:color w:val="231F20"/>
          <w:w w:val="115"/>
        </w:rPr>
        <w:t>Предлагайте</w:t>
      </w:r>
      <w:r>
        <w:rPr>
          <w:color w:val="231F20"/>
          <w:spacing w:val="-28"/>
          <w:w w:val="115"/>
        </w:rPr>
        <w:t xml:space="preserve"> </w:t>
      </w:r>
      <w:r>
        <w:rPr>
          <w:color w:val="231F20"/>
          <w:w w:val="115"/>
        </w:rPr>
        <w:t>ребенку</w:t>
      </w:r>
      <w:r>
        <w:rPr>
          <w:color w:val="231F20"/>
          <w:spacing w:val="-28"/>
          <w:w w:val="115"/>
        </w:rPr>
        <w:t xml:space="preserve"> </w:t>
      </w:r>
      <w:r>
        <w:rPr>
          <w:color w:val="231F20"/>
          <w:w w:val="115"/>
        </w:rPr>
        <w:t>мыть</w:t>
      </w:r>
      <w:r>
        <w:rPr>
          <w:color w:val="231F20"/>
          <w:spacing w:val="-27"/>
          <w:w w:val="115"/>
        </w:rPr>
        <w:t xml:space="preserve"> </w:t>
      </w:r>
      <w:r>
        <w:rPr>
          <w:color w:val="231F20"/>
          <w:w w:val="115"/>
        </w:rPr>
        <w:t>руки</w:t>
      </w:r>
      <w:r>
        <w:rPr>
          <w:color w:val="231F20"/>
          <w:spacing w:val="-28"/>
          <w:w w:val="115"/>
        </w:rPr>
        <w:t xml:space="preserve"> </w:t>
      </w:r>
      <w:r>
        <w:rPr>
          <w:color w:val="231F20"/>
          <w:w w:val="115"/>
        </w:rPr>
        <w:t>перед</w:t>
      </w:r>
      <w:r>
        <w:rPr>
          <w:color w:val="231F20"/>
          <w:spacing w:val="-28"/>
          <w:w w:val="115"/>
        </w:rPr>
        <w:t xml:space="preserve"> </w:t>
      </w:r>
      <w:r>
        <w:rPr>
          <w:color w:val="231F20"/>
          <w:w w:val="115"/>
        </w:rPr>
        <w:t>едой,</w:t>
      </w:r>
      <w:r>
        <w:rPr>
          <w:color w:val="231F20"/>
          <w:spacing w:val="-27"/>
          <w:w w:val="115"/>
        </w:rPr>
        <w:t xml:space="preserve"> </w:t>
      </w:r>
      <w:r>
        <w:rPr>
          <w:color w:val="231F20"/>
          <w:w w:val="115"/>
        </w:rPr>
        <w:t>после</w:t>
      </w:r>
      <w:r>
        <w:rPr>
          <w:color w:val="231F20"/>
          <w:spacing w:val="-28"/>
          <w:w w:val="115"/>
        </w:rPr>
        <w:t xml:space="preserve"> </w:t>
      </w:r>
      <w:r>
        <w:rPr>
          <w:color w:val="231F20"/>
          <w:w w:val="115"/>
        </w:rPr>
        <w:t>возвращения</w:t>
      </w:r>
      <w:r>
        <w:rPr>
          <w:color w:val="231F20"/>
          <w:spacing w:val="-28"/>
          <w:w w:val="115"/>
        </w:rPr>
        <w:t xml:space="preserve"> </w:t>
      </w:r>
      <w:r>
        <w:rPr>
          <w:color w:val="231F20"/>
          <w:w w:val="115"/>
        </w:rPr>
        <w:t>с</w:t>
      </w:r>
      <w:r>
        <w:rPr>
          <w:color w:val="231F20"/>
          <w:spacing w:val="-27"/>
          <w:w w:val="115"/>
        </w:rPr>
        <w:t xml:space="preserve"> </w:t>
      </w:r>
      <w:r>
        <w:rPr>
          <w:color w:val="231F20"/>
          <w:w w:val="115"/>
        </w:rPr>
        <w:t>прогулки</w:t>
      </w:r>
      <w:r>
        <w:rPr>
          <w:color w:val="231F20"/>
          <w:spacing w:val="-28"/>
          <w:w w:val="115"/>
        </w:rPr>
        <w:t xml:space="preserve"> </w:t>
      </w:r>
      <w:r>
        <w:rPr>
          <w:color w:val="231F20"/>
          <w:w w:val="115"/>
        </w:rPr>
        <w:t>и</w:t>
      </w:r>
      <w:r>
        <w:rPr>
          <w:color w:val="231F20"/>
          <w:spacing w:val="-28"/>
          <w:w w:val="115"/>
        </w:rPr>
        <w:t xml:space="preserve"> </w:t>
      </w:r>
      <w:r>
        <w:rPr>
          <w:color w:val="231F20"/>
          <w:w w:val="115"/>
        </w:rPr>
        <w:t>в</w:t>
      </w:r>
      <w:r>
        <w:rPr>
          <w:color w:val="231F20"/>
          <w:spacing w:val="-27"/>
          <w:w w:val="115"/>
        </w:rPr>
        <w:t xml:space="preserve"> </w:t>
      </w:r>
      <w:r>
        <w:rPr>
          <w:color w:val="231F20"/>
          <w:w w:val="115"/>
        </w:rPr>
        <w:t>дру- гие</w:t>
      </w:r>
      <w:r>
        <w:rPr>
          <w:color w:val="231F20"/>
          <w:spacing w:val="-8"/>
          <w:w w:val="115"/>
        </w:rPr>
        <w:t xml:space="preserve"> </w:t>
      </w:r>
      <w:r>
        <w:rPr>
          <w:color w:val="231F20"/>
          <w:spacing w:val="2"/>
          <w:w w:val="115"/>
        </w:rPr>
        <w:t>моменты</w:t>
      </w:r>
      <w:r>
        <w:rPr>
          <w:color w:val="231F20"/>
          <w:spacing w:val="-7"/>
          <w:w w:val="115"/>
        </w:rPr>
        <w:t xml:space="preserve"> </w:t>
      </w:r>
      <w:r>
        <w:rPr>
          <w:color w:val="231F20"/>
          <w:spacing w:val="2"/>
          <w:w w:val="115"/>
        </w:rPr>
        <w:t>повседневной</w:t>
      </w:r>
      <w:r>
        <w:rPr>
          <w:color w:val="231F20"/>
          <w:spacing w:val="-8"/>
          <w:w w:val="115"/>
        </w:rPr>
        <w:t xml:space="preserve"> </w:t>
      </w:r>
      <w:r>
        <w:rPr>
          <w:color w:val="231F20"/>
          <w:spacing w:val="2"/>
          <w:w w:val="115"/>
        </w:rPr>
        <w:t>жизни.</w:t>
      </w:r>
      <w:r>
        <w:rPr>
          <w:color w:val="231F20"/>
          <w:spacing w:val="-7"/>
          <w:w w:val="115"/>
        </w:rPr>
        <w:t xml:space="preserve"> </w:t>
      </w:r>
      <w:r>
        <w:rPr>
          <w:color w:val="231F20"/>
          <w:spacing w:val="2"/>
          <w:w w:val="115"/>
        </w:rPr>
        <w:t>Продемонстрируйте</w:t>
      </w:r>
      <w:r>
        <w:rPr>
          <w:color w:val="231F20"/>
          <w:spacing w:val="-8"/>
          <w:w w:val="115"/>
        </w:rPr>
        <w:t xml:space="preserve"> </w:t>
      </w:r>
      <w:r>
        <w:rPr>
          <w:color w:val="231F20"/>
          <w:spacing w:val="2"/>
          <w:w w:val="115"/>
        </w:rPr>
        <w:t>ребенку,</w:t>
      </w:r>
      <w:r>
        <w:rPr>
          <w:color w:val="231F20"/>
          <w:spacing w:val="-7"/>
          <w:w w:val="115"/>
        </w:rPr>
        <w:t xml:space="preserve"> </w:t>
      </w:r>
      <w:r>
        <w:rPr>
          <w:color w:val="231F20"/>
          <w:w w:val="115"/>
        </w:rPr>
        <w:t>как</w:t>
      </w:r>
      <w:r>
        <w:rPr>
          <w:color w:val="231F20"/>
          <w:spacing w:val="-8"/>
          <w:w w:val="115"/>
        </w:rPr>
        <w:t xml:space="preserve"> </w:t>
      </w:r>
      <w:r>
        <w:rPr>
          <w:color w:val="231F20"/>
          <w:w w:val="115"/>
        </w:rPr>
        <w:t>вы</w:t>
      </w:r>
      <w:r>
        <w:rPr>
          <w:color w:val="231F20"/>
          <w:spacing w:val="-7"/>
          <w:w w:val="115"/>
        </w:rPr>
        <w:t xml:space="preserve"> </w:t>
      </w:r>
      <w:r>
        <w:rPr>
          <w:color w:val="231F20"/>
          <w:spacing w:val="2"/>
          <w:w w:val="115"/>
        </w:rPr>
        <w:t>моете</w:t>
      </w:r>
      <w:r>
        <w:rPr>
          <w:color w:val="231F20"/>
          <w:spacing w:val="-8"/>
          <w:w w:val="115"/>
        </w:rPr>
        <w:t xml:space="preserve"> </w:t>
      </w:r>
      <w:r>
        <w:rPr>
          <w:color w:val="231F20"/>
          <w:spacing w:val="3"/>
          <w:w w:val="115"/>
        </w:rPr>
        <w:t xml:space="preserve">руки. </w:t>
      </w:r>
      <w:r>
        <w:rPr>
          <w:color w:val="231F20"/>
          <w:w w:val="115"/>
        </w:rPr>
        <w:t>В</w:t>
      </w:r>
      <w:r>
        <w:rPr>
          <w:color w:val="231F20"/>
          <w:spacing w:val="-13"/>
          <w:w w:val="115"/>
        </w:rPr>
        <w:t xml:space="preserve"> </w:t>
      </w:r>
      <w:r>
        <w:rPr>
          <w:color w:val="231F20"/>
          <w:w w:val="115"/>
        </w:rPr>
        <w:t>то</w:t>
      </w:r>
      <w:r>
        <w:rPr>
          <w:color w:val="231F20"/>
          <w:spacing w:val="-11"/>
          <w:w w:val="115"/>
        </w:rPr>
        <w:t xml:space="preserve"> </w:t>
      </w:r>
      <w:r>
        <w:rPr>
          <w:color w:val="231F20"/>
          <w:w w:val="115"/>
        </w:rPr>
        <w:t>же</w:t>
      </w:r>
      <w:r>
        <w:rPr>
          <w:color w:val="231F20"/>
          <w:spacing w:val="-11"/>
          <w:w w:val="115"/>
        </w:rPr>
        <w:t xml:space="preserve"> </w:t>
      </w:r>
      <w:r>
        <w:rPr>
          <w:color w:val="231F20"/>
          <w:spacing w:val="2"/>
          <w:w w:val="115"/>
        </w:rPr>
        <w:t>время</w:t>
      </w:r>
      <w:r>
        <w:rPr>
          <w:color w:val="231F20"/>
          <w:spacing w:val="-11"/>
          <w:w w:val="115"/>
        </w:rPr>
        <w:t xml:space="preserve"> </w:t>
      </w:r>
      <w:r>
        <w:rPr>
          <w:color w:val="231F20"/>
          <w:spacing w:val="2"/>
          <w:w w:val="115"/>
        </w:rPr>
        <w:t>предложите</w:t>
      </w:r>
      <w:r>
        <w:rPr>
          <w:color w:val="231F20"/>
          <w:spacing w:val="-11"/>
          <w:w w:val="115"/>
        </w:rPr>
        <w:t xml:space="preserve"> </w:t>
      </w:r>
      <w:r>
        <w:rPr>
          <w:color w:val="231F20"/>
          <w:spacing w:val="2"/>
          <w:w w:val="115"/>
        </w:rPr>
        <w:t>ребенку</w:t>
      </w:r>
      <w:r>
        <w:rPr>
          <w:color w:val="231F20"/>
          <w:spacing w:val="-11"/>
          <w:w w:val="115"/>
        </w:rPr>
        <w:t xml:space="preserve"> </w:t>
      </w:r>
      <w:r>
        <w:rPr>
          <w:color w:val="231F20"/>
          <w:spacing w:val="2"/>
          <w:w w:val="115"/>
        </w:rPr>
        <w:t>сунуть</w:t>
      </w:r>
      <w:r>
        <w:rPr>
          <w:color w:val="231F20"/>
          <w:spacing w:val="-10"/>
          <w:w w:val="115"/>
        </w:rPr>
        <w:t xml:space="preserve"> </w:t>
      </w:r>
      <w:r>
        <w:rPr>
          <w:color w:val="231F20"/>
          <w:spacing w:val="2"/>
          <w:w w:val="115"/>
        </w:rPr>
        <w:t>ручки</w:t>
      </w:r>
      <w:r>
        <w:rPr>
          <w:color w:val="231F20"/>
          <w:spacing w:val="-11"/>
          <w:w w:val="115"/>
        </w:rPr>
        <w:t xml:space="preserve"> </w:t>
      </w:r>
      <w:r>
        <w:rPr>
          <w:color w:val="231F20"/>
          <w:w w:val="115"/>
        </w:rPr>
        <w:t>в</w:t>
      </w:r>
      <w:r>
        <w:rPr>
          <w:color w:val="231F20"/>
          <w:spacing w:val="-11"/>
          <w:w w:val="115"/>
        </w:rPr>
        <w:t xml:space="preserve"> </w:t>
      </w:r>
      <w:r>
        <w:rPr>
          <w:color w:val="231F20"/>
          <w:spacing w:val="2"/>
          <w:w w:val="115"/>
        </w:rPr>
        <w:t>воду,</w:t>
      </w:r>
      <w:r>
        <w:rPr>
          <w:color w:val="231F20"/>
          <w:spacing w:val="-11"/>
          <w:w w:val="115"/>
        </w:rPr>
        <w:t xml:space="preserve"> </w:t>
      </w:r>
      <w:r>
        <w:rPr>
          <w:color w:val="231F20"/>
          <w:spacing w:val="2"/>
          <w:w w:val="115"/>
        </w:rPr>
        <w:t>чтобы</w:t>
      </w:r>
      <w:r>
        <w:rPr>
          <w:color w:val="231F20"/>
          <w:spacing w:val="-11"/>
          <w:w w:val="115"/>
        </w:rPr>
        <w:t xml:space="preserve"> </w:t>
      </w:r>
      <w:r>
        <w:rPr>
          <w:color w:val="231F20"/>
          <w:spacing w:val="2"/>
          <w:w w:val="115"/>
        </w:rPr>
        <w:t>помыть</w:t>
      </w:r>
      <w:r>
        <w:rPr>
          <w:color w:val="231F20"/>
          <w:spacing w:val="-11"/>
          <w:w w:val="115"/>
        </w:rPr>
        <w:t xml:space="preserve"> </w:t>
      </w:r>
      <w:r>
        <w:rPr>
          <w:color w:val="231F20"/>
          <w:w w:val="115"/>
        </w:rPr>
        <w:t>их.</w:t>
      </w:r>
      <w:r>
        <w:rPr>
          <w:color w:val="231F20"/>
          <w:spacing w:val="-11"/>
          <w:w w:val="115"/>
        </w:rPr>
        <w:t xml:space="preserve"> </w:t>
      </w:r>
      <w:r>
        <w:rPr>
          <w:color w:val="231F20"/>
          <w:spacing w:val="3"/>
          <w:w w:val="115"/>
        </w:rPr>
        <w:t xml:space="preserve">Отделите </w:t>
      </w:r>
      <w:r>
        <w:rPr>
          <w:color w:val="231F20"/>
          <w:w w:val="115"/>
        </w:rPr>
        <w:t>специально для него маленький кусочек</w:t>
      </w:r>
      <w:r>
        <w:rPr>
          <w:color w:val="231F20"/>
          <w:spacing w:val="-39"/>
          <w:w w:val="115"/>
        </w:rPr>
        <w:t xml:space="preserve"> </w:t>
      </w:r>
      <w:r>
        <w:rPr>
          <w:color w:val="231F20"/>
          <w:w w:val="115"/>
        </w:rPr>
        <w:t>мыла.</w:t>
      </w:r>
    </w:p>
    <w:p w14:paraId="3B6BC9B1" w14:textId="77777777" w:rsidR="003D61CA" w:rsidRDefault="00000000">
      <w:pPr>
        <w:pStyle w:val="BodyText"/>
        <w:spacing w:line="237" w:lineRule="auto"/>
        <w:ind w:left="913" w:right="140" w:firstLine="396"/>
        <w:jc w:val="both"/>
      </w:pPr>
      <w:r>
        <w:rPr>
          <w:color w:val="231F20"/>
          <w:w w:val="115"/>
        </w:rPr>
        <w:t>Если ребенок моет руки с нежеланием, попробуйте сначала запачкать его руки краской для рисования, затем объясните, что необходимо смыть краску, и обратите</w:t>
      </w:r>
      <w:r>
        <w:rPr>
          <w:color w:val="231F20"/>
          <w:spacing w:val="63"/>
          <w:w w:val="115"/>
        </w:rPr>
        <w:t xml:space="preserve"> </w:t>
      </w:r>
      <w:r>
        <w:rPr>
          <w:color w:val="231F20"/>
          <w:w w:val="115"/>
        </w:rPr>
        <w:t>внимание ребенка, как окрашивается вода от краски.</w:t>
      </w:r>
    </w:p>
    <w:p w14:paraId="31256956" w14:textId="77777777" w:rsidR="003D61CA" w:rsidRDefault="00000000">
      <w:pPr>
        <w:pStyle w:val="BodyText"/>
        <w:spacing w:line="237" w:lineRule="auto"/>
        <w:ind w:left="913" w:right="141" w:firstLine="396"/>
        <w:jc w:val="both"/>
      </w:pPr>
      <w:r>
        <w:rPr>
          <w:color w:val="231F20"/>
          <w:w w:val="115"/>
        </w:rPr>
        <w:t>Позволяйте ребенку самому открывать кран и давайте ему полотенце, чтобы он</w:t>
      </w:r>
      <w:r>
        <w:rPr>
          <w:color w:val="231F20"/>
          <w:spacing w:val="63"/>
          <w:w w:val="115"/>
        </w:rPr>
        <w:t xml:space="preserve"> </w:t>
      </w:r>
      <w:r>
        <w:rPr>
          <w:color w:val="231F20"/>
          <w:w w:val="115"/>
        </w:rPr>
        <w:t>вытирал руки.</w:t>
      </w:r>
    </w:p>
    <w:p w14:paraId="0346E083" w14:textId="77777777" w:rsidR="003D61CA" w:rsidRDefault="00000000">
      <w:pPr>
        <w:pStyle w:val="Heading6"/>
        <w:spacing w:before="164"/>
      </w:pPr>
      <w:r>
        <w:rPr>
          <w:color w:val="231F20"/>
          <w:w w:val="115"/>
        </w:rPr>
        <w:t>Адаптация процедуры:</w:t>
      </w:r>
    </w:p>
    <w:p w14:paraId="511FB404" w14:textId="77777777" w:rsidR="003D61CA" w:rsidRDefault="00000000">
      <w:pPr>
        <w:pStyle w:val="BodyText"/>
        <w:spacing w:before="85" w:line="237" w:lineRule="auto"/>
        <w:ind w:left="913" w:right="144" w:firstLine="396"/>
        <w:jc w:val="both"/>
      </w:pPr>
      <w:r>
        <w:rPr>
          <w:i/>
          <w:color w:val="231F20"/>
          <w:w w:val="110"/>
        </w:rPr>
        <w:t xml:space="preserve">Дети с нарушениями зрения: </w:t>
      </w:r>
      <w:r>
        <w:rPr>
          <w:color w:val="231F20"/>
          <w:w w:val="110"/>
        </w:rPr>
        <w:t>направьте ребенка к воде. Помогите ему осознать необходимость помыть руки, дав ребенку поиграть  с  чем-нибудь  липким  (краской или</w:t>
      </w:r>
      <w:r>
        <w:rPr>
          <w:color w:val="231F20"/>
          <w:spacing w:val="31"/>
          <w:w w:val="110"/>
        </w:rPr>
        <w:t xml:space="preserve"> </w:t>
      </w:r>
      <w:r>
        <w:rPr>
          <w:color w:val="231F20"/>
          <w:w w:val="110"/>
        </w:rPr>
        <w:t>сладким).</w:t>
      </w:r>
    </w:p>
    <w:p w14:paraId="4849E0A9" w14:textId="77777777" w:rsidR="003D61CA" w:rsidRDefault="00000000">
      <w:pPr>
        <w:pStyle w:val="BodyText"/>
        <w:spacing w:line="237" w:lineRule="auto"/>
        <w:ind w:left="913" w:right="134" w:firstLine="396"/>
        <w:jc w:val="both"/>
      </w:pPr>
      <w:r>
        <w:pict w14:anchorId="77776B6D">
          <v:line id="_x0000_s2300" style="position:absolute;left:0;text-align:left;z-index:251731456;mso-wrap-distance-left:0;mso-wrap-distance-right:0;mso-position-horizontal-relative:page" from="47.95pt,68.55pt" to="546.8pt,68.55pt" strokecolor="#231f20" strokeweight=".48pt">
            <w10:wrap type="topAndBottom" anchorx="page"/>
          </v:line>
        </w:pict>
      </w:r>
      <w:r>
        <w:rPr>
          <w:i/>
          <w:color w:val="231F20"/>
          <w:w w:val="115"/>
        </w:rPr>
        <w:t xml:space="preserve">Дети с двигательными нарушениями: </w:t>
      </w:r>
      <w:r>
        <w:rPr>
          <w:color w:val="231F20"/>
          <w:w w:val="115"/>
        </w:rPr>
        <w:t xml:space="preserve">поднесите воду к ребенку, чтобы ему не </w:t>
      </w:r>
      <w:r>
        <w:rPr>
          <w:color w:val="231F20"/>
          <w:spacing w:val="2"/>
          <w:w w:val="115"/>
        </w:rPr>
        <w:t xml:space="preserve">пришлось стоять перед раковиной. Используйте маленький ковшик </w:t>
      </w:r>
      <w:r>
        <w:rPr>
          <w:color w:val="231F20"/>
          <w:w w:val="115"/>
        </w:rPr>
        <w:t xml:space="preserve">с </w:t>
      </w:r>
      <w:r>
        <w:rPr>
          <w:color w:val="231F20"/>
          <w:spacing w:val="3"/>
          <w:w w:val="115"/>
        </w:rPr>
        <w:t xml:space="preserve">небольшим </w:t>
      </w:r>
      <w:r>
        <w:rPr>
          <w:color w:val="231F20"/>
          <w:w w:val="115"/>
        </w:rPr>
        <w:t>количеством</w:t>
      </w:r>
      <w:r>
        <w:rPr>
          <w:color w:val="231F20"/>
          <w:spacing w:val="-13"/>
          <w:w w:val="115"/>
        </w:rPr>
        <w:t xml:space="preserve"> </w:t>
      </w:r>
      <w:r>
        <w:rPr>
          <w:color w:val="231F20"/>
          <w:w w:val="115"/>
        </w:rPr>
        <w:t>воды</w:t>
      </w:r>
      <w:r>
        <w:rPr>
          <w:color w:val="231F20"/>
          <w:spacing w:val="-13"/>
          <w:w w:val="115"/>
        </w:rPr>
        <w:t xml:space="preserve"> </w:t>
      </w:r>
      <w:r>
        <w:rPr>
          <w:color w:val="231F20"/>
          <w:w w:val="115"/>
        </w:rPr>
        <w:t>или</w:t>
      </w:r>
      <w:r>
        <w:rPr>
          <w:color w:val="231F20"/>
          <w:spacing w:val="-13"/>
          <w:w w:val="115"/>
        </w:rPr>
        <w:t xml:space="preserve"> </w:t>
      </w:r>
      <w:r>
        <w:rPr>
          <w:color w:val="231F20"/>
          <w:w w:val="115"/>
        </w:rPr>
        <w:t>влажную</w:t>
      </w:r>
      <w:r>
        <w:rPr>
          <w:color w:val="231F20"/>
          <w:spacing w:val="-13"/>
          <w:w w:val="115"/>
        </w:rPr>
        <w:t xml:space="preserve"> </w:t>
      </w:r>
      <w:r>
        <w:rPr>
          <w:color w:val="231F20"/>
          <w:w w:val="115"/>
        </w:rPr>
        <w:t>губку.</w:t>
      </w:r>
      <w:r>
        <w:rPr>
          <w:color w:val="231F20"/>
          <w:spacing w:val="-13"/>
          <w:w w:val="115"/>
        </w:rPr>
        <w:t xml:space="preserve"> </w:t>
      </w:r>
      <w:r>
        <w:rPr>
          <w:color w:val="231F20"/>
          <w:w w:val="115"/>
        </w:rPr>
        <w:t>Проконсультируйтесь</w:t>
      </w:r>
      <w:r>
        <w:rPr>
          <w:color w:val="231F20"/>
          <w:spacing w:val="-12"/>
          <w:w w:val="115"/>
        </w:rPr>
        <w:t xml:space="preserve"> </w:t>
      </w:r>
      <w:r>
        <w:rPr>
          <w:color w:val="231F20"/>
          <w:w w:val="115"/>
        </w:rPr>
        <w:t>с</w:t>
      </w:r>
      <w:r>
        <w:rPr>
          <w:color w:val="231F20"/>
          <w:spacing w:val="-13"/>
          <w:w w:val="115"/>
        </w:rPr>
        <w:t xml:space="preserve"> </w:t>
      </w:r>
      <w:r>
        <w:rPr>
          <w:color w:val="231F20"/>
          <w:w w:val="115"/>
        </w:rPr>
        <w:t>физическим</w:t>
      </w:r>
      <w:r>
        <w:rPr>
          <w:color w:val="231F20"/>
          <w:spacing w:val="-13"/>
          <w:w w:val="115"/>
        </w:rPr>
        <w:t xml:space="preserve"> </w:t>
      </w:r>
      <w:r>
        <w:rPr>
          <w:color w:val="231F20"/>
          <w:w w:val="115"/>
        </w:rPr>
        <w:t>или</w:t>
      </w:r>
      <w:r>
        <w:rPr>
          <w:color w:val="231F20"/>
          <w:spacing w:val="-13"/>
          <w:w w:val="115"/>
        </w:rPr>
        <w:t xml:space="preserve"> </w:t>
      </w:r>
      <w:r>
        <w:rPr>
          <w:color w:val="231F20"/>
          <w:w w:val="115"/>
        </w:rPr>
        <w:t>эрго- терапевтом, как лучше всего посадить или положить ребенка, чтобы он мог выпол-</w:t>
      </w:r>
      <w:r>
        <w:rPr>
          <w:color w:val="231F20"/>
          <w:spacing w:val="63"/>
          <w:w w:val="115"/>
        </w:rPr>
        <w:t xml:space="preserve"> </w:t>
      </w:r>
      <w:r>
        <w:rPr>
          <w:color w:val="231F20"/>
          <w:w w:val="115"/>
        </w:rPr>
        <w:t>нить</w:t>
      </w:r>
      <w:r>
        <w:rPr>
          <w:color w:val="231F20"/>
          <w:spacing w:val="28"/>
          <w:w w:val="115"/>
        </w:rPr>
        <w:t xml:space="preserve"> </w:t>
      </w:r>
      <w:r>
        <w:rPr>
          <w:color w:val="231F20"/>
          <w:w w:val="115"/>
        </w:rPr>
        <w:t>упражнение.</w:t>
      </w:r>
    </w:p>
    <w:p w14:paraId="553C90C1" w14:textId="77777777" w:rsidR="003D61CA" w:rsidRDefault="00000000">
      <w:pPr>
        <w:pStyle w:val="BodyText"/>
        <w:spacing w:before="144"/>
        <w:ind w:left="119"/>
      </w:pPr>
      <w:r>
        <w:rPr>
          <w:b/>
          <w:i/>
          <w:color w:val="231F20"/>
          <w:w w:val="115"/>
        </w:rPr>
        <w:t xml:space="preserve">Критерий: </w:t>
      </w:r>
      <w:r>
        <w:rPr>
          <w:color w:val="231F20"/>
          <w:w w:val="115"/>
        </w:rPr>
        <w:t>Ребенок не сопротивляется мытью и вытиранию рук.</w:t>
      </w:r>
    </w:p>
    <w:p w14:paraId="0F8A2265" w14:textId="77777777" w:rsidR="003D61CA" w:rsidRDefault="003D61CA">
      <w:pPr>
        <w:pStyle w:val="BodyText"/>
        <w:rPr>
          <w:sz w:val="24"/>
        </w:rPr>
      </w:pPr>
    </w:p>
    <w:p w14:paraId="41562DD8" w14:textId="77777777" w:rsidR="003D61CA" w:rsidRDefault="00000000">
      <w:pPr>
        <w:spacing w:before="189" w:line="247" w:lineRule="auto"/>
        <w:ind w:left="119" w:right="4680"/>
        <w:rPr>
          <w:rFonts w:ascii="Trebuchet MS" w:hAnsi="Trebuchet MS"/>
          <w:sz w:val="18"/>
        </w:rPr>
      </w:pPr>
      <w:r>
        <w:rPr>
          <w:rFonts w:ascii="Trebuchet MS" w:hAnsi="Trebuchet MS"/>
          <w:color w:val="231F20"/>
          <w:w w:val="105"/>
          <w:sz w:val="18"/>
        </w:rPr>
        <w:t>Область: 18. НАВЫКИ САМООБСЛУЖИВАНИЯ: УХОД ЗА СОБОЙ Поведение: 18С. ПОЗВОЛЯЕТ ЧИСТИТЬ СЕБЕ ЗУБЫ</w:t>
      </w:r>
    </w:p>
    <w:p w14:paraId="2229974E" w14:textId="77777777" w:rsidR="003D61CA" w:rsidRDefault="003D61CA">
      <w:pPr>
        <w:pStyle w:val="BodyText"/>
        <w:spacing w:before="6"/>
        <w:rPr>
          <w:rFonts w:ascii="Trebuchet MS"/>
          <w:sz w:val="18"/>
        </w:rPr>
      </w:pPr>
    </w:p>
    <w:p w14:paraId="309E4B07" w14:textId="77777777" w:rsidR="003D61CA" w:rsidRDefault="00000000">
      <w:pPr>
        <w:pStyle w:val="BodyText"/>
        <w:ind w:left="119"/>
      </w:pPr>
      <w:r>
        <w:rPr>
          <w:b/>
          <w:i/>
          <w:color w:val="231F20"/>
          <w:w w:val="115"/>
        </w:rPr>
        <w:t xml:space="preserve">Материалы: </w:t>
      </w:r>
      <w:r>
        <w:rPr>
          <w:color w:val="231F20"/>
          <w:w w:val="115"/>
        </w:rPr>
        <w:t>Зубная щетка, удобное место, чтобы ребенок мог стоять перед раковиной и зеркалом.</w:t>
      </w:r>
    </w:p>
    <w:p w14:paraId="43B10E28" w14:textId="77777777" w:rsidR="003D61CA" w:rsidRDefault="00000000">
      <w:pPr>
        <w:pStyle w:val="BodyText"/>
        <w:spacing w:before="3"/>
        <w:rPr>
          <w:sz w:val="13"/>
        </w:rPr>
      </w:pPr>
      <w:r>
        <w:pict w14:anchorId="3B612777">
          <v:line id="_x0000_s2299" style="position:absolute;z-index:251732480;mso-wrap-distance-left:0;mso-wrap-distance-right:0;mso-position-horizontal-relative:page" from="47.95pt,9.85pt" to="546.8pt,9.85pt" strokecolor="#231f20" strokeweight=".48pt">
            <w10:wrap type="topAndBottom" anchorx="page"/>
          </v:line>
        </w:pict>
      </w:r>
    </w:p>
    <w:p w14:paraId="7A78DA5C" w14:textId="77777777" w:rsidR="003D61CA" w:rsidRDefault="00000000">
      <w:pPr>
        <w:pStyle w:val="Heading6"/>
      </w:pPr>
      <w:r>
        <w:rPr>
          <w:color w:val="231F20"/>
          <w:w w:val="115"/>
        </w:rPr>
        <w:t>Процедура и использование в повседневной жизни:</w:t>
      </w:r>
    </w:p>
    <w:p w14:paraId="095E06B8" w14:textId="77777777" w:rsidR="003D61CA" w:rsidRDefault="00000000">
      <w:pPr>
        <w:pStyle w:val="BodyText"/>
        <w:spacing w:before="85" w:line="237" w:lineRule="auto"/>
        <w:ind w:left="913" w:right="140" w:firstLine="396"/>
        <w:jc w:val="both"/>
      </w:pPr>
      <w:r>
        <w:rPr>
          <w:color w:val="231F20"/>
          <w:w w:val="115"/>
        </w:rPr>
        <w:t>Поставьте ребенка перед зеркалом и скажите ему, что настало время почистить</w:t>
      </w:r>
      <w:r>
        <w:rPr>
          <w:color w:val="231F20"/>
          <w:spacing w:val="63"/>
          <w:w w:val="115"/>
        </w:rPr>
        <w:t xml:space="preserve"> </w:t>
      </w:r>
      <w:r>
        <w:rPr>
          <w:color w:val="231F20"/>
          <w:w w:val="115"/>
        </w:rPr>
        <w:t xml:space="preserve">зубки. Покажите ребенку зубную щетку и как на нее нужно выдавливать </w:t>
      </w:r>
      <w:r>
        <w:rPr>
          <w:color w:val="231F20"/>
          <w:spacing w:val="2"/>
          <w:w w:val="115"/>
        </w:rPr>
        <w:t xml:space="preserve">зубную </w:t>
      </w:r>
      <w:r>
        <w:rPr>
          <w:color w:val="231F20"/>
          <w:w w:val="115"/>
        </w:rPr>
        <w:t>пасту. Попросите ребенка открыть рот и затем начинайте чистить ему зубы (если</w:t>
      </w:r>
      <w:r>
        <w:rPr>
          <w:color w:val="231F20"/>
          <w:spacing w:val="63"/>
          <w:w w:val="115"/>
        </w:rPr>
        <w:t xml:space="preserve"> </w:t>
      </w:r>
      <w:r>
        <w:rPr>
          <w:color w:val="231F20"/>
          <w:w w:val="115"/>
        </w:rPr>
        <w:t>ребенок не открывает рот, нежно раздвиньте его губы пальцами и почистите зубы).</w:t>
      </w:r>
    </w:p>
    <w:p w14:paraId="773467BA" w14:textId="77777777" w:rsidR="003D61CA" w:rsidRDefault="003D61CA">
      <w:pPr>
        <w:spacing w:line="237" w:lineRule="auto"/>
        <w:jc w:val="both"/>
        <w:sectPr w:rsidR="003D61CA">
          <w:headerReference w:type="even" r:id="rId167"/>
          <w:pgSz w:w="11910" w:h="16840"/>
          <w:pgMar w:top="1440" w:right="820" w:bottom="280" w:left="840" w:header="1250" w:footer="0" w:gutter="0"/>
          <w:pgNumType w:start="252"/>
          <w:cols w:space="720"/>
        </w:sectPr>
      </w:pPr>
    </w:p>
    <w:p w14:paraId="307C5530" w14:textId="77777777" w:rsidR="003D61CA" w:rsidRDefault="00000000">
      <w:pPr>
        <w:pStyle w:val="ListParagraph"/>
        <w:numPr>
          <w:ilvl w:val="1"/>
          <w:numId w:val="22"/>
        </w:numPr>
        <w:tabs>
          <w:tab w:val="left" w:pos="3435"/>
          <w:tab w:val="right" w:pos="10098"/>
        </w:tabs>
        <w:spacing w:before="61"/>
        <w:ind w:hanging="319"/>
        <w:jc w:val="left"/>
        <w:rPr>
          <w:color w:val="231F20"/>
          <w:sz w:val="18"/>
        </w:rPr>
      </w:pPr>
      <w:r>
        <w:rPr>
          <w:color w:val="231F20"/>
          <w:w w:val="115"/>
          <w:sz w:val="18"/>
        </w:rPr>
        <w:t>Навыки самообслуживания: уход</w:t>
      </w:r>
      <w:r>
        <w:rPr>
          <w:color w:val="231F20"/>
          <w:spacing w:val="-11"/>
          <w:w w:val="115"/>
          <w:sz w:val="18"/>
        </w:rPr>
        <w:t xml:space="preserve"> </w:t>
      </w:r>
      <w:r>
        <w:rPr>
          <w:color w:val="231F20"/>
          <w:w w:val="115"/>
          <w:sz w:val="18"/>
        </w:rPr>
        <w:t>за</w:t>
      </w:r>
      <w:r>
        <w:rPr>
          <w:color w:val="231F20"/>
          <w:spacing w:val="-3"/>
          <w:w w:val="115"/>
          <w:sz w:val="18"/>
        </w:rPr>
        <w:t xml:space="preserve"> </w:t>
      </w:r>
      <w:r>
        <w:rPr>
          <w:color w:val="231F20"/>
          <w:w w:val="115"/>
          <w:sz w:val="18"/>
        </w:rPr>
        <w:t>собой</w:t>
      </w:r>
      <w:r>
        <w:rPr>
          <w:color w:val="231F20"/>
          <w:w w:val="115"/>
          <w:sz w:val="18"/>
        </w:rPr>
        <w:tab/>
        <w:t>253</w:t>
      </w:r>
    </w:p>
    <w:p w14:paraId="2CDCEDC7" w14:textId="77777777" w:rsidR="003D61CA" w:rsidRDefault="003D61CA">
      <w:pPr>
        <w:pStyle w:val="BodyText"/>
        <w:rPr>
          <w:sz w:val="20"/>
        </w:rPr>
      </w:pPr>
    </w:p>
    <w:p w14:paraId="329AAEE1" w14:textId="77777777" w:rsidR="003D61CA" w:rsidRDefault="003D61CA">
      <w:pPr>
        <w:pStyle w:val="BodyText"/>
        <w:spacing w:before="1"/>
        <w:rPr>
          <w:sz w:val="16"/>
        </w:rPr>
      </w:pPr>
    </w:p>
    <w:p w14:paraId="7333C16E" w14:textId="77777777" w:rsidR="003D61CA" w:rsidRDefault="00000000">
      <w:pPr>
        <w:pStyle w:val="BodyText"/>
        <w:spacing w:line="237" w:lineRule="auto"/>
        <w:ind w:left="911" w:right="142" w:firstLine="398"/>
        <w:jc w:val="both"/>
      </w:pPr>
      <w:r>
        <w:rPr>
          <w:color w:val="231F20"/>
          <w:w w:val="115"/>
        </w:rPr>
        <w:t>Постарайтесь</w:t>
      </w:r>
      <w:r>
        <w:rPr>
          <w:color w:val="231F20"/>
          <w:spacing w:val="-18"/>
          <w:w w:val="115"/>
        </w:rPr>
        <w:t xml:space="preserve"> </w:t>
      </w:r>
      <w:r>
        <w:rPr>
          <w:color w:val="231F20"/>
          <w:w w:val="115"/>
        </w:rPr>
        <w:t>сделать</w:t>
      </w:r>
      <w:r>
        <w:rPr>
          <w:color w:val="231F20"/>
          <w:spacing w:val="-17"/>
          <w:w w:val="115"/>
        </w:rPr>
        <w:t xml:space="preserve"> </w:t>
      </w:r>
      <w:r>
        <w:rPr>
          <w:color w:val="231F20"/>
          <w:w w:val="115"/>
        </w:rPr>
        <w:t>эту</w:t>
      </w:r>
      <w:r>
        <w:rPr>
          <w:color w:val="231F20"/>
          <w:spacing w:val="-18"/>
          <w:w w:val="115"/>
        </w:rPr>
        <w:t xml:space="preserve"> </w:t>
      </w:r>
      <w:r>
        <w:rPr>
          <w:color w:val="231F20"/>
          <w:w w:val="115"/>
        </w:rPr>
        <w:t>процедуру</w:t>
      </w:r>
      <w:r>
        <w:rPr>
          <w:color w:val="231F20"/>
          <w:spacing w:val="-17"/>
          <w:w w:val="115"/>
        </w:rPr>
        <w:t xml:space="preserve"> </w:t>
      </w:r>
      <w:r>
        <w:rPr>
          <w:color w:val="231F20"/>
          <w:w w:val="115"/>
        </w:rPr>
        <w:t>приятной.</w:t>
      </w:r>
      <w:r>
        <w:rPr>
          <w:color w:val="231F20"/>
          <w:spacing w:val="-17"/>
          <w:w w:val="115"/>
        </w:rPr>
        <w:t xml:space="preserve"> </w:t>
      </w:r>
      <w:r>
        <w:rPr>
          <w:color w:val="231F20"/>
          <w:w w:val="115"/>
        </w:rPr>
        <w:t>Если</w:t>
      </w:r>
      <w:r>
        <w:rPr>
          <w:color w:val="231F20"/>
          <w:spacing w:val="-18"/>
          <w:w w:val="115"/>
        </w:rPr>
        <w:t xml:space="preserve"> </w:t>
      </w:r>
      <w:r>
        <w:rPr>
          <w:color w:val="231F20"/>
          <w:w w:val="115"/>
        </w:rPr>
        <w:t>ребенок</w:t>
      </w:r>
      <w:r>
        <w:rPr>
          <w:color w:val="231F20"/>
          <w:spacing w:val="-17"/>
          <w:w w:val="115"/>
        </w:rPr>
        <w:t xml:space="preserve"> </w:t>
      </w:r>
      <w:r>
        <w:rPr>
          <w:color w:val="231F20"/>
          <w:w w:val="115"/>
        </w:rPr>
        <w:t>не</w:t>
      </w:r>
      <w:r>
        <w:rPr>
          <w:color w:val="231F20"/>
          <w:spacing w:val="-17"/>
          <w:w w:val="115"/>
        </w:rPr>
        <w:t xml:space="preserve"> </w:t>
      </w:r>
      <w:r>
        <w:rPr>
          <w:color w:val="231F20"/>
          <w:w w:val="115"/>
        </w:rPr>
        <w:t>пытается</w:t>
      </w:r>
      <w:r>
        <w:rPr>
          <w:color w:val="231F20"/>
          <w:spacing w:val="-18"/>
          <w:w w:val="115"/>
        </w:rPr>
        <w:t xml:space="preserve"> </w:t>
      </w:r>
      <w:r>
        <w:rPr>
          <w:color w:val="231F20"/>
          <w:w w:val="115"/>
        </w:rPr>
        <w:t>сам</w:t>
      </w:r>
      <w:r>
        <w:rPr>
          <w:color w:val="231F20"/>
          <w:spacing w:val="-17"/>
          <w:w w:val="115"/>
        </w:rPr>
        <w:t xml:space="preserve"> </w:t>
      </w:r>
      <w:r>
        <w:rPr>
          <w:color w:val="231F20"/>
          <w:w w:val="115"/>
        </w:rPr>
        <w:t>дер- жать щетку, помогите ему взять щетку в руку и направьте его движения в рот. Если у ребенка не получается самостоятельно достаточно хорошо выполнять движения щеткой, то просто научите ребенка поворачивать голову, открывать рот и сплевы- вать пасту (т. е. развивайте такие способности ребенка, которые бы развивали его самостоятельность и</w:t>
      </w:r>
      <w:r>
        <w:rPr>
          <w:color w:val="231F20"/>
          <w:spacing w:val="-7"/>
          <w:w w:val="115"/>
        </w:rPr>
        <w:t xml:space="preserve"> </w:t>
      </w:r>
      <w:r>
        <w:rPr>
          <w:color w:val="231F20"/>
          <w:w w:val="115"/>
        </w:rPr>
        <w:t>активность).</w:t>
      </w:r>
    </w:p>
    <w:p w14:paraId="2390950B" w14:textId="77777777" w:rsidR="003D61CA" w:rsidRDefault="00000000">
      <w:pPr>
        <w:spacing w:before="14" w:line="261" w:lineRule="auto"/>
        <w:ind w:left="1310" w:right="138" w:firstLine="396"/>
        <w:jc w:val="both"/>
        <w:rPr>
          <w:sz w:val="20"/>
        </w:rPr>
      </w:pPr>
      <w:r>
        <w:rPr>
          <w:b/>
          <w:i/>
          <w:color w:val="231F20"/>
          <w:w w:val="115"/>
          <w:sz w:val="20"/>
        </w:rPr>
        <w:t xml:space="preserve">Примечание: </w:t>
      </w:r>
      <w:r>
        <w:rPr>
          <w:color w:val="231F20"/>
          <w:w w:val="115"/>
          <w:sz w:val="20"/>
        </w:rPr>
        <w:t>Перед началом убедитесь, что детская щетка достаточно мягкая. Вы даже</w:t>
      </w:r>
      <w:r>
        <w:rPr>
          <w:color w:val="231F20"/>
          <w:spacing w:val="-7"/>
          <w:w w:val="115"/>
          <w:sz w:val="20"/>
        </w:rPr>
        <w:t xml:space="preserve"> </w:t>
      </w:r>
      <w:r>
        <w:rPr>
          <w:color w:val="231F20"/>
          <w:w w:val="115"/>
          <w:sz w:val="20"/>
        </w:rPr>
        <w:t>можете</w:t>
      </w:r>
      <w:r>
        <w:rPr>
          <w:color w:val="231F20"/>
          <w:spacing w:val="-6"/>
          <w:w w:val="115"/>
          <w:sz w:val="20"/>
        </w:rPr>
        <w:t xml:space="preserve"> </w:t>
      </w:r>
      <w:r>
        <w:rPr>
          <w:color w:val="231F20"/>
          <w:w w:val="115"/>
          <w:sz w:val="20"/>
        </w:rPr>
        <w:t>выдавить</w:t>
      </w:r>
      <w:r>
        <w:rPr>
          <w:color w:val="231F20"/>
          <w:spacing w:val="-6"/>
          <w:w w:val="115"/>
          <w:sz w:val="20"/>
        </w:rPr>
        <w:t xml:space="preserve"> </w:t>
      </w:r>
      <w:r>
        <w:rPr>
          <w:color w:val="231F20"/>
          <w:w w:val="115"/>
          <w:sz w:val="20"/>
        </w:rPr>
        <w:t>немного</w:t>
      </w:r>
      <w:r>
        <w:rPr>
          <w:color w:val="231F20"/>
          <w:spacing w:val="-6"/>
          <w:w w:val="115"/>
          <w:sz w:val="20"/>
        </w:rPr>
        <w:t xml:space="preserve"> </w:t>
      </w:r>
      <w:r>
        <w:rPr>
          <w:color w:val="231F20"/>
          <w:w w:val="115"/>
          <w:sz w:val="20"/>
        </w:rPr>
        <w:t>пасты</w:t>
      </w:r>
      <w:r>
        <w:rPr>
          <w:color w:val="231F20"/>
          <w:spacing w:val="-7"/>
          <w:w w:val="115"/>
          <w:sz w:val="20"/>
        </w:rPr>
        <w:t xml:space="preserve"> </w:t>
      </w:r>
      <w:r>
        <w:rPr>
          <w:color w:val="231F20"/>
          <w:w w:val="115"/>
          <w:sz w:val="20"/>
        </w:rPr>
        <w:t>себе</w:t>
      </w:r>
      <w:r>
        <w:rPr>
          <w:color w:val="231F20"/>
          <w:spacing w:val="-6"/>
          <w:w w:val="115"/>
          <w:sz w:val="20"/>
        </w:rPr>
        <w:t xml:space="preserve"> </w:t>
      </w:r>
      <w:r>
        <w:rPr>
          <w:color w:val="231F20"/>
          <w:w w:val="115"/>
          <w:sz w:val="20"/>
        </w:rPr>
        <w:t>на</w:t>
      </w:r>
      <w:r>
        <w:rPr>
          <w:color w:val="231F20"/>
          <w:spacing w:val="-6"/>
          <w:w w:val="115"/>
          <w:sz w:val="20"/>
        </w:rPr>
        <w:t xml:space="preserve"> </w:t>
      </w:r>
      <w:r>
        <w:rPr>
          <w:color w:val="231F20"/>
          <w:w w:val="115"/>
          <w:sz w:val="20"/>
        </w:rPr>
        <w:t>палец</w:t>
      </w:r>
      <w:r>
        <w:rPr>
          <w:color w:val="231F20"/>
          <w:spacing w:val="-6"/>
          <w:w w:val="115"/>
          <w:sz w:val="20"/>
        </w:rPr>
        <w:t xml:space="preserve"> </w:t>
      </w:r>
      <w:r>
        <w:rPr>
          <w:color w:val="231F20"/>
          <w:w w:val="115"/>
          <w:sz w:val="20"/>
        </w:rPr>
        <w:t>и</w:t>
      </w:r>
      <w:r>
        <w:rPr>
          <w:color w:val="231F20"/>
          <w:spacing w:val="-7"/>
          <w:w w:val="115"/>
          <w:sz w:val="20"/>
        </w:rPr>
        <w:t xml:space="preserve"> </w:t>
      </w:r>
      <w:r>
        <w:rPr>
          <w:color w:val="231F20"/>
          <w:w w:val="115"/>
          <w:sz w:val="20"/>
        </w:rPr>
        <w:t>«почистить»</w:t>
      </w:r>
      <w:r>
        <w:rPr>
          <w:color w:val="231F20"/>
          <w:spacing w:val="-6"/>
          <w:w w:val="115"/>
          <w:sz w:val="20"/>
        </w:rPr>
        <w:t xml:space="preserve"> </w:t>
      </w:r>
      <w:r>
        <w:rPr>
          <w:color w:val="231F20"/>
          <w:w w:val="115"/>
          <w:sz w:val="20"/>
        </w:rPr>
        <w:t>его</w:t>
      </w:r>
      <w:r>
        <w:rPr>
          <w:color w:val="231F20"/>
          <w:spacing w:val="-6"/>
          <w:w w:val="115"/>
          <w:sz w:val="20"/>
        </w:rPr>
        <w:t xml:space="preserve"> </w:t>
      </w:r>
      <w:r>
        <w:rPr>
          <w:color w:val="231F20"/>
          <w:w w:val="115"/>
          <w:sz w:val="20"/>
        </w:rPr>
        <w:t>щеткой</w:t>
      </w:r>
      <w:r>
        <w:rPr>
          <w:color w:val="231F20"/>
          <w:spacing w:val="-6"/>
          <w:w w:val="115"/>
          <w:sz w:val="20"/>
        </w:rPr>
        <w:t xml:space="preserve"> </w:t>
      </w:r>
      <w:r>
        <w:rPr>
          <w:color w:val="231F20"/>
          <w:w w:val="115"/>
          <w:sz w:val="20"/>
        </w:rPr>
        <w:t>перед</w:t>
      </w:r>
      <w:r>
        <w:rPr>
          <w:color w:val="231F20"/>
          <w:spacing w:val="-7"/>
          <w:w w:val="115"/>
          <w:sz w:val="20"/>
        </w:rPr>
        <w:t xml:space="preserve"> </w:t>
      </w:r>
      <w:r>
        <w:rPr>
          <w:color w:val="231F20"/>
          <w:w w:val="115"/>
          <w:sz w:val="20"/>
        </w:rPr>
        <w:t>тем, как дать ее ребенку. Кроме того, используйте приятную на вкус зубную пасту, которая нравилась бы</w:t>
      </w:r>
      <w:r>
        <w:rPr>
          <w:color w:val="231F20"/>
          <w:spacing w:val="32"/>
          <w:w w:val="115"/>
          <w:sz w:val="20"/>
        </w:rPr>
        <w:t xml:space="preserve"> </w:t>
      </w:r>
      <w:r>
        <w:rPr>
          <w:color w:val="231F20"/>
          <w:w w:val="115"/>
          <w:sz w:val="20"/>
        </w:rPr>
        <w:t>ребенку.</w:t>
      </w:r>
    </w:p>
    <w:p w14:paraId="7CB2990A" w14:textId="77777777" w:rsidR="003D61CA" w:rsidRDefault="00000000">
      <w:pPr>
        <w:pStyle w:val="Heading6"/>
        <w:spacing w:before="148"/>
      </w:pPr>
      <w:r>
        <w:rPr>
          <w:color w:val="231F20"/>
          <w:w w:val="115"/>
        </w:rPr>
        <w:t>Адаптация процедуры:</w:t>
      </w:r>
    </w:p>
    <w:p w14:paraId="6AA610DD" w14:textId="77777777" w:rsidR="003D61CA" w:rsidRDefault="00000000">
      <w:pPr>
        <w:pStyle w:val="BodyText"/>
        <w:spacing w:before="83"/>
        <w:ind w:left="1310"/>
      </w:pPr>
      <w:r>
        <w:pict w14:anchorId="1933C53E">
          <v:line id="_x0000_s2298" style="position:absolute;left:0;text-align:left;z-index:251733504;mso-wrap-distance-left:0;mso-wrap-distance-right:0;mso-position-horizontal-relative:page" from="48pt,22.8pt" to="546.85pt,22.8pt" strokecolor="#231f20" strokeweight=".48pt">
            <w10:wrap type="topAndBottom" anchorx="page"/>
          </v:line>
        </w:pict>
      </w:r>
      <w:r>
        <w:rPr>
          <w:color w:val="231F20"/>
          <w:w w:val="115"/>
        </w:rPr>
        <w:t>Нет необходимости в адаптации.</w:t>
      </w:r>
    </w:p>
    <w:p w14:paraId="7FE1CE6A" w14:textId="77777777" w:rsidR="003D61CA" w:rsidRDefault="00000000">
      <w:pPr>
        <w:pStyle w:val="BodyText"/>
        <w:spacing w:before="144"/>
        <w:ind w:left="119"/>
      </w:pPr>
      <w:r>
        <w:rPr>
          <w:b/>
          <w:i/>
          <w:color w:val="231F20"/>
          <w:w w:val="115"/>
        </w:rPr>
        <w:t xml:space="preserve">Критерий: </w:t>
      </w:r>
      <w:r>
        <w:rPr>
          <w:color w:val="231F20"/>
          <w:w w:val="115"/>
        </w:rPr>
        <w:t>Ребенок разрешает чистить ему зубы как минимум раз в день.</w:t>
      </w:r>
    </w:p>
    <w:p w14:paraId="14B8BA70" w14:textId="77777777" w:rsidR="003D61CA" w:rsidRDefault="003D61CA">
      <w:pPr>
        <w:pStyle w:val="BodyText"/>
        <w:rPr>
          <w:sz w:val="24"/>
        </w:rPr>
      </w:pPr>
    </w:p>
    <w:p w14:paraId="0DD50CF8" w14:textId="77777777" w:rsidR="003D61CA" w:rsidRDefault="003D61CA">
      <w:pPr>
        <w:pStyle w:val="BodyText"/>
        <w:spacing w:before="5"/>
        <w:rPr>
          <w:sz w:val="21"/>
        </w:rPr>
      </w:pPr>
    </w:p>
    <w:p w14:paraId="415F3500" w14:textId="77777777" w:rsidR="003D61CA" w:rsidRDefault="00000000">
      <w:pPr>
        <w:ind w:left="119"/>
        <w:rPr>
          <w:rFonts w:ascii="Trebuchet MS" w:hAnsi="Trebuchet MS"/>
          <w:sz w:val="18"/>
        </w:rPr>
      </w:pPr>
      <w:r>
        <w:rPr>
          <w:rFonts w:ascii="Trebuchet MS" w:hAnsi="Trebuchet MS"/>
          <w:color w:val="231F20"/>
          <w:w w:val="105"/>
          <w:sz w:val="18"/>
        </w:rPr>
        <w:t>Область: 18. НАВЫКИ САМООБСЛУЖИВАНИЯ: УХОД ЗА СОБОЙ</w:t>
      </w:r>
    </w:p>
    <w:p w14:paraId="7C810F99" w14:textId="77777777" w:rsidR="003D61CA" w:rsidRDefault="00000000">
      <w:pPr>
        <w:spacing w:before="7"/>
        <w:ind w:left="119"/>
        <w:rPr>
          <w:rFonts w:ascii="Trebuchet MS" w:hAnsi="Trebuchet MS"/>
          <w:sz w:val="18"/>
        </w:rPr>
      </w:pPr>
      <w:r>
        <w:rPr>
          <w:rFonts w:ascii="Trebuchet MS" w:hAnsi="Trebuchet MS"/>
          <w:color w:val="231F20"/>
          <w:sz w:val="18"/>
        </w:rPr>
        <w:t>Поведение: 18D. САМ МОЕТ РУКИ</w:t>
      </w:r>
    </w:p>
    <w:p w14:paraId="7E404F2C" w14:textId="77777777" w:rsidR="003D61CA" w:rsidRDefault="003D61CA">
      <w:pPr>
        <w:pStyle w:val="BodyText"/>
        <w:rPr>
          <w:rFonts w:ascii="Trebuchet MS"/>
          <w:sz w:val="19"/>
        </w:rPr>
      </w:pPr>
    </w:p>
    <w:p w14:paraId="042A4F16" w14:textId="77777777" w:rsidR="003D61CA" w:rsidRDefault="00000000">
      <w:pPr>
        <w:ind w:left="119"/>
      </w:pPr>
      <w:r>
        <w:rPr>
          <w:b/>
          <w:i/>
          <w:color w:val="231F20"/>
          <w:w w:val="115"/>
        </w:rPr>
        <w:t xml:space="preserve">Материалы: </w:t>
      </w:r>
      <w:r>
        <w:rPr>
          <w:color w:val="231F20"/>
          <w:w w:val="115"/>
        </w:rPr>
        <w:t>Мыло и</w:t>
      </w:r>
      <w:r>
        <w:rPr>
          <w:color w:val="231F20"/>
          <w:spacing w:val="60"/>
          <w:w w:val="115"/>
        </w:rPr>
        <w:t xml:space="preserve"> </w:t>
      </w:r>
      <w:r>
        <w:rPr>
          <w:color w:val="231F20"/>
          <w:w w:val="115"/>
        </w:rPr>
        <w:t>вода.</w:t>
      </w:r>
    </w:p>
    <w:p w14:paraId="6628BB75" w14:textId="77777777" w:rsidR="003D61CA" w:rsidRDefault="00000000">
      <w:pPr>
        <w:pStyle w:val="BodyText"/>
        <w:spacing w:before="4"/>
        <w:rPr>
          <w:sz w:val="13"/>
        </w:rPr>
      </w:pPr>
      <w:r>
        <w:pict w14:anchorId="72229A29">
          <v:line id="_x0000_s2297" style="position:absolute;z-index:251734528;mso-wrap-distance-left:0;mso-wrap-distance-right:0;mso-position-horizontal-relative:page" from="48pt,9.9pt" to="546.85pt,9.9pt" strokecolor="#231f20" strokeweight=".48pt">
            <w10:wrap type="topAndBottom" anchorx="page"/>
          </v:line>
        </w:pict>
      </w:r>
    </w:p>
    <w:p w14:paraId="43AC67BF" w14:textId="77777777" w:rsidR="003D61CA" w:rsidRDefault="00000000">
      <w:pPr>
        <w:pStyle w:val="Heading6"/>
      </w:pPr>
      <w:r>
        <w:rPr>
          <w:color w:val="231F20"/>
          <w:w w:val="115"/>
        </w:rPr>
        <w:t>Процедура:</w:t>
      </w:r>
    </w:p>
    <w:p w14:paraId="4814E7F9" w14:textId="77777777" w:rsidR="003D61CA" w:rsidRDefault="00000000">
      <w:pPr>
        <w:pStyle w:val="BodyText"/>
        <w:spacing w:before="85" w:line="237" w:lineRule="auto"/>
        <w:ind w:left="911" w:right="139" w:firstLine="398"/>
        <w:jc w:val="both"/>
      </w:pPr>
      <w:r>
        <w:rPr>
          <w:color w:val="231F20"/>
          <w:w w:val="115"/>
        </w:rPr>
        <w:t>После игры с веществами или предметами, которые пачкают руки (например,</w:t>
      </w:r>
      <w:r>
        <w:rPr>
          <w:color w:val="231F20"/>
          <w:spacing w:val="63"/>
          <w:w w:val="115"/>
        </w:rPr>
        <w:t xml:space="preserve"> </w:t>
      </w:r>
      <w:r>
        <w:rPr>
          <w:color w:val="231F20"/>
          <w:w w:val="115"/>
        </w:rPr>
        <w:t>краски), или перед едой скажите ребенку, что необходимо помыть руки. Убедитесь, что ребенок может достать до воды или что есть кто-то, кто может включить и вык- лючить воду.</w:t>
      </w:r>
    </w:p>
    <w:p w14:paraId="65141046" w14:textId="77777777" w:rsidR="003D61CA" w:rsidRDefault="00000000">
      <w:pPr>
        <w:pStyle w:val="BodyText"/>
        <w:spacing w:line="237" w:lineRule="auto"/>
        <w:ind w:left="911" w:right="137" w:firstLine="398"/>
        <w:jc w:val="both"/>
      </w:pPr>
      <w:r>
        <w:rPr>
          <w:color w:val="231F20"/>
          <w:w w:val="115"/>
        </w:rPr>
        <w:t xml:space="preserve">Вложите ребенку в руки кусочек мыла и попросите его помыть руки. Физи- </w:t>
      </w:r>
      <w:r>
        <w:rPr>
          <w:color w:val="231F20"/>
          <w:spacing w:val="2"/>
          <w:w w:val="115"/>
        </w:rPr>
        <w:t xml:space="preserve">ческая помощь оказывается только </w:t>
      </w:r>
      <w:r>
        <w:rPr>
          <w:color w:val="231F20"/>
          <w:w w:val="115"/>
        </w:rPr>
        <w:t xml:space="preserve">в том  </w:t>
      </w:r>
      <w:r>
        <w:rPr>
          <w:color w:val="231F20"/>
          <w:spacing w:val="2"/>
          <w:w w:val="115"/>
        </w:rPr>
        <w:t xml:space="preserve">случае, если ребенок </w:t>
      </w:r>
      <w:r>
        <w:rPr>
          <w:color w:val="231F20"/>
          <w:spacing w:val="3"/>
          <w:w w:val="115"/>
        </w:rPr>
        <w:t xml:space="preserve">сопротивляется  </w:t>
      </w:r>
      <w:r>
        <w:rPr>
          <w:color w:val="231F20"/>
          <w:w w:val="115"/>
        </w:rPr>
        <w:t>или испытывает затруднения. Постепенно, но регулярно уменьшайте оказываемую помощь.</w:t>
      </w:r>
    </w:p>
    <w:p w14:paraId="4DC13EF2" w14:textId="77777777" w:rsidR="003D61CA" w:rsidRDefault="00000000">
      <w:pPr>
        <w:pStyle w:val="Heading6"/>
        <w:spacing w:before="165"/>
      </w:pPr>
      <w:r>
        <w:rPr>
          <w:color w:val="231F20"/>
          <w:w w:val="110"/>
        </w:rPr>
        <w:t>В повседневной жизни:</w:t>
      </w:r>
    </w:p>
    <w:p w14:paraId="0998AAE0" w14:textId="77777777" w:rsidR="003D61CA" w:rsidRDefault="00000000">
      <w:pPr>
        <w:pStyle w:val="BodyText"/>
        <w:spacing w:before="85" w:line="237" w:lineRule="auto"/>
        <w:ind w:left="911" w:right="141" w:firstLine="398"/>
        <w:jc w:val="both"/>
      </w:pPr>
      <w:r>
        <w:rPr>
          <w:color w:val="231F20"/>
          <w:w w:val="115"/>
        </w:rPr>
        <w:t>Самый легкий способ побудить ребенка вымыть руки — это испачкать их. При игре с красками, в песке и со многими другими предметами руки ребенка пачкают-</w:t>
      </w:r>
      <w:r>
        <w:rPr>
          <w:color w:val="231F20"/>
          <w:spacing w:val="63"/>
          <w:w w:val="115"/>
        </w:rPr>
        <w:t xml:space="preserve"> </w:t>
      </w:r>
      <w:r>
        <w:rPr>
          <w:color w:val="231F20"/>
          <w:w w:val="115"/>
        </w:rPr>
        <w:t>ся и этого достаточно для того, чтобы вы предложили ему их вымыть.</w:t>
      </w:r>
    </w:p>
    <w:p w14:paraId="40E00880" w14:textId="77777777" w:rsidR="003D61CA" w:rsidRDefault="00000000">
      <w:pPr>
        <w:pStyle w:val="Heading6"/>
        <w:spacing w:before="166"/>
      </w:pPr>
      <w:r>
        <w:rPr>
          <w:color w:val="231F20"/>
          <w:w w:val="115"/>
        </w:rPr>
        <w:t>Адаптация процедуры:</w:t>
      </w:r>
    </w:p>
    <w:p w14:paraId="6DB2E805" w14:textId="77777777" w:rsidR="003D61CA" w:rsidRDefault="00000000">
      <w:pPr>
        <w:pStyle w:val="BodyText"/>
        <w:spacing w:before="82" w:line="237" w:lineRule="auto"/>
        <w:ind w:left="911" w:right="139" w:firstLine="398"/>
        <w:jc w:val="both"/>
      </w:pPr>
      <w:r>
        <w:pict w14:anchorId="34811167">
          <v:line id="_x0000_s2296" style="position:absolute;left:0;text-align:left;z-index:251735552;mso-wrap-distance-left:0;mso-wrap-distance-right:0;mso-position-horizontal-relative:page" from="48pt,85.15pt" to="546.85pt,85.15pt" strokecolor="#231f20" strokeweight=".48pt">
            <w10:wrap type="topAndBottom" anchorx="page"/>
          </v:line>
        </w:pict>
      </w:r>
      <w:r>
        <w:rPr>
          <w:i/>
          <w:color w:val="231F20"/>
          <w:w w:val="115"/>
        </w:rPr>
        <w:t xml:space="preserve">Дети с двигательными нарушениями: </w:t>
      </w:r>
      <w:r>
        <w:rPr>
          <w:color w:val="231F20"/>
          <w:w w:val="115"/>
        </w:rPr>
        <w:t>дайте ребенку как можно больше действо- вать самостоятельно при мытье рук. Если ребенок не может мыть руки в раковине,</w:t>
      </w:r>
      <w:r>
        <w:rPr>
          <w:color w:val="231F20"/>
          <w:spacing w:val="63"/>
          <w:w w:val="115"/>
        </w:rPr>
        <w:t xml:space="preserve"> </w:t>
      </w:r>
      <w:r>
        <w:rPr>
          <w:color w:val="231F20"/>
          <w:w w:val="115"/>
        </w:rPr>
        <w:t>возможно, он сможет это сделать в тазике с водой, а также с помощью влажной губ- ки или даже просто протянув руки для того, чтобы взрослому было легче их</w:t>
      </w:r>
      <w:r>
        <w:rPr>
          <w:color w:val="231F20"/>
          <w:spacing w:val="-43"/>
          <w:w w:val="115"/>
        </w:rPr>
        <w:t xml:space="preserve"> </w:t>
      </w:r>
      <w:r>
        <w:rPr>
          <w:color w:val="231F20"/>
          <w:w w:val="115"/>
        </w:rPr>
        <w:t>помыть. Считайте</w:t>
      </w:r>
      <w:r>
        <w:rPr>
          <w:color w:val="231F20"/>
          <w:spacing w:val="-17"/>
          <w:w w:val="115"/>
        </w:rPr>
        <w:t xml:space="preserve"> </w:t>
      </w:r>
      <w:r>
        <w:rPr>
          <w:color w:val="231F20"/>
          <w:w w:val="115"/>
        </w:rPr>
        <w:t>данное</w:t>
      </w:r>
      <w:r>
        <w:rPr>
          <w:color w:val="231F20"/>
          <w:spacing w:val="-17"/>
          <w:w w:val="115"/>
        </w:rPr>
        <w:t xml:space="preserve"> </w:t>
      </w:r>
      <w:r>
        <w:rPr>
          <w:color w:val="231F20"/>
          <w:w w:val="115"/>
        </w:rPr>
        <w:t>упражнение</w:t>
      </w:r>
      <w:r>
        <w:rPr>
          <w:color w:val="231F20"/>
          <w:spacing w:val="-17"/>
          <w:w w:val="115"/>
        </w:rPr>
        <w:t xml:space="preserve"> </w:t>
      </w:r>
      <w:r>
        <w:rPr>
          <w:color w:val="231F20"/>
          <w:w w:val="115"/>
        </w:rPr>
        <w:t>выполненным,</w:t>
      </w:r>
      <w:r>
        <w:rPr>
          <w:color w:val="231F20"/>
          <w:spacing w:val="-17"/>
          <w:w w:val="115"/>
        </w:rPr>
        <w:t xml:space="preserve"> </w:t>
      </w:r>
      <w:r>
        <w:rPr>
          <w:color w:val="231F20"/>
          <w:w w:val="115"/>
        </w:rPr>
        <w:t>если</w:t>
      </w:r>
      <w:r>
        <w:rPr>
          <w:color w:val="231F20"/>
          <w:spacing w:val="-17"/>
          <w:w w:val="115"/>
        </w:rPr>
        <w:t xml:space="preserve"> </w:t>
      </w:r>
      <w:r>
        <w:rPr>
          <w:color w:val="231F20"/>
          <w:w w:val="115"/>
        </w:rPr>
        <w:t>ребенок</w:t>
      </w:r>
      <w:r>
        <w:rPr>
          <w:color w:val="231F20"/>
          <w:spacing w:val="-17"/>
          <w:w w:val="115"/>
        </w:rPr>
        <w:t xml:space="preserve"> </w:t>
      </w:r>
      <w:r>
        <w:rPr>
          <w:color w:val="231F20"/>
          <w:w w:val="115"/>
        </w:rPr>
        <w:t>был</w:t>
      </w:r>
      <w:r>
        <w:rPr>
          <w:color w:val="231F20"/>
          <w:spacing w:val="-17"/>
          <w:w w:val="115"/>
        </w:rPr>
        <w:t xml:space="preserve"> </w:t>
      </w:r>
      <w:r>
        <w:rPr>
          <w:color w:val="231F20"/>
          <w:w w:val="115"/>
        </w:rPr>
        <w:t>как</w:t>
      </w:r>
      <w:r>
        <w:rPr>
          <w:color w:val="231F20"/>
          <w:spacing w:val="-17"/>
          <w:w w:val="115"/>
        </w:rPr>
        <w:t xml:space="preserve"> </w:t>
      </w:r>
      <w:r>
        <w:rPr>
          <w:color w:val="231F20"/>
          <w:w w:val="115"/>
        </w:rPr>
        <w:t>можно</w:t>
      </w:r>
      <w:r>
        <w:rPr>
          <w:color w:val="231F20"/>
          <w:spacing w:val="-17"/>
          <w:w w:val="115"/>
        </w:rPr>
        <w:t xml:space="preserve"> </w:t>
      </w:r>
      <w:r>
        <w:rPr>
          <w:color w:val="231F20"/>
          <w:w w:val="115"/>
        </w:rPr>
        <w:t>более</w:t>
      </w:r>
      <w:r>
        <w:rPr>
          <w:color w:val="231F20"/>
          <w:spacing w:val="-17"/>
          <w:w w:val="115"/>
        </w:rPr>
        <w:t xml:space="preserve"> </w:t>
      </w:r>
      <w:r>
        <w:rPr>
          <w:color w:val="231F20"/>
          <w:w w:val="115"/>
        </w:rPr>
        <w:t>само- стоятелен</w:t>
      </w:r>
      <w:r>
        <w:rPr>
          <w:color w:val="231F20"/>
          <w:spacing w:val="20"/>
          <w:w w:val="115"/>
        </w:rPr>
        <w:t xml:space="preserve"> </w:t>
      </w:r>
      <w:r>
        <w:rPr>
          <w:color w:val="231F20"/>
          <w:w w:val="115"/>
        </w:rPr>
        <w:t>в</w:t>
      </w:r>
      <w:r>
        <w:rPr>
          <w:color w:val="231F20"/>
          <w:spacing w:val="21"/>
          <w:w w:val="115"/>
        </w:rPr>
        <w:t xml:space="preserve"> </w:t>
      </w:r>
      <w:r>
        <w:rPr>
          <w:color w:val="231F20"/>
          <w:w w:val="115"/>
        </w:rPr>
        <w:t>зависимости</w:t>
      </w:r>
      <w:r>
        <w:rPr>
          <w:color w:val="231F20"/>
          <w:spacing w:val="21"/>
          <w:w w:val="115"/>
        </w:rPr>
        <w:t xml:space="preserve"> </w:t>
      </w:r>
      <w:r>
        <w:rPr>
          <w:color w:val="231F20"/>
          <w:w w:val="115"/>
        </w:rPr>
        <w:t>от</w:t>
      </w:r>
      <w:r>
        <w:rPr>
          <w:color w:val="231F20"/>
          <w:spacing w:val="21"/>
          <w:w w:val="115"/>
        </w:rPr>
        <w:t xml:space="preserve"> </w:t>
      </w:r>
      <w:r>
        <w:rPr>
          <w:color w:val="231F20"/>
          <w:w w:val="115"/>
        </w:rPr>
        <w:t>серьезности</w:t>
      </w:r>
      <w:r>
        <w:rPr>
          <w:color w:val="231F20"/>
          <w:spacing w:val="20"/>
          <w:w w:val="115"/>
        </w:rPr>
        <w:t xml:space="preserve"> </w:t>
      </w:r>
      <w:r>
        <w:rPr>
          <w:color w:val="231F20"/>
          <w:w w:val="115"/>
        </w:rPr>
        <w:t>его</w:t>
      </w:r>
      <w:r>
        <w:rPr>
          <w:color w:val="231F20"/>
          <w:spacing w:val="21"/>
          <w:w w:val="115"/>
        </w:rPr>
        <w:t xml:space="preserve"> </w:t>
      </w:r>
      <w:r>
        <w:rPr>
          <w:color w:val="231F20"/>
          <w:w w:val="115"/>
        </w:rPr>
        <w:t>двигательных</w:t>
      </w:r>
      <w:r>
        <w:rPr>
          <w:color w:val="231F20"/>
          <w:spacing w:val="21"/>
          <w:w w:val="115"/>
        </w:rPr>
        <w:t xml:space="preserve"> </w:t>
      </w:r>
      <w:r>
        <w:rPr>
          <w:color w:val="231F20"/>
          <w:w w:val="115"/>
        </w:rPr>
        <w:t>ограничений.</w:t>
      </w:r>
    </w:p>
    <w:p w14:paraId="037BF9A3" w14:textId="77777777" w:rsidR="003D61CA" w:rsidRDefault="00000000">
      <w:pPr>
        <w:pStyle w:val="BodyText"/>
        <w:spacing w:before="147"/>
        <w:ind w:left="119"/>
      </w:pPr>
      <w:r>
        <w:rPr>
          <w:b/>
          <w:i/>
          <w:color w:val="231F20"/>
          <w:w w:val="115"/>
        </w:rPr>
        <w:t xml:space="preserve">Критерий: </w:t>
      </w:r>
      <w:r>
        <w:rPr>
          <w:color w:val="231F20"/>
          <w:w w:val="115"/>
        </w:rPr>
        <w:t>Ребенок самостоятельно моет руки каждый раз, когда его об этом просят.</w:t>
      </w:r>
    </w:p>
    <w:p w14:paraId="46249265" w14:textId="77777777" w:rsidR="003D61CA" w:rsidRDefault="003D61CA">
      <w:pPr>
        <w:pStyle w:val="BodyText"/>
        <w:rPr>
          <w:sz w:val="24"/>
        </w:rPr>
      </w:pPr>
    </w:p>
    <w:p w14:paraId="0410FEAB" w14:textId="77777777" w:rsidR="003D61CA" w:rsidRDefault="003D61CA">
      <w:pPr>
        <w:pStyle w:val="BodyText"/>
        <w:spacing w:before="2"/>
        <w:rPr>
          <w:sz w:val="21"/>
        </w:rPr>
      </w:pPr>
    </w:p>
    <w:p w14:paraId="1B068EA9" w14:textId="77777777" w:rsidR="003D61CA" w:rsidRDefault="00000000">
      <w:pPr>
        <w:spacing w:line="247" w:lineRule="auto"/>
        <w:ind w:left="119" w:right="4192"/>
        <w:rPr>
          <w:rFonts w:ascii="Trebuchet MS" w:hAnsi="Trebuchet MS"/>
          <w:sz w:val="18"/>
        </w:rPr>
      </w:pPr>
      <w:r>
        <w:rPr>
          <w:rFonts w:ascii="Trebuchet MS" w:hAnsi="Trebuchet MS"/>
          <w:color w:val="231F20"/>
          <w:w w:val="105"/>
          <w:sz w:val="18"/>
        </w:rPr>
        <w:t>Область: 18. НАВЫКИ САМООБСЛУЖИВАНИЯ: УХОД ЗА СОБОЙ Поведение:</w:t>
      </w:r>
      <w:r>
        <w:rPr>
          <w:rFonts w:ascii="Trebuchet MS" w:hAnsi="Trebuchet MS"/>
          <w:color w:val="231F20"/>
          <w:spacing w:val="-38"/>
          <w:w w:val="105"/>
          <w:sz w:val="18"/>
        </w:rPr>
        <w:t xml:space="preserve"> </w:t>
      </w:r>
      <w:r>
        <w:rPr>
          <w:rFonts w:ascii="Trebuchet MS" w:hAnsi="Trebuchet MS"/>
          <w:color w:val="231F20"/>
          <w:w w:val="105"/>
          <w:sz w:val="18"/>
        </w:rPr>
        <w:t>18Е.</w:t>
      </w:r>
      <w:r>
        <w:rPr>
          <w:rFonts w:ascii="Trebuchet MS" w:hAnsi="Trebuchet MS"/>
          <w:color w:val="231F20"/>
          <w:spacing w:val="-39"/>
          <w:w w:val="105"/>
          <w:sz w:val="18"/>
        </w:rPr>
        <w:t xml:space="preserve"> </w:t>
      </w:r>
      <w:r>
        <w:rPr>
          <w:rFonts w:ascii="Trebuchet MS" w:hAnsi="Trebuchet MS"/>
          <w:color w:val="231F20"/>
          <w:spacing w:val="-3"/>
          <w:w w:val="105"/>
          <w:sz w:val="18"/>
        </w:rPr>
        <w:t>ВЫТИРАЕТ</w:t>
      </w:r>
      <w:r>
        <w:rPr>
          <w:rFonts w:ascii="Trebuchet MS" w:hAnsi="Trebuchet MS"/>
          <w:color w:val="231F20"/>
          <w:spacing w:val="-38"/>
          <w:w w:val="105"/>
          <w:sz w:val="18"/>
        </w:rPr>
        <w:t xml:space="preserve"> </w:t>
      </w:r>
      <w:r>
        <w:rPr>
          <w:rFonts w:ascii="Trebuchet MS" w:hAnsi="Trebuchet MS"/>
          <w:color w:val="231F20"/>
          <w:w w:val="105"/>
          <w:sz w:val="18"/>
        </w:rPr>
        <w:t>НОС,</w:t>
      </w:r>
      <w:r>
        <w:rPr>
          <w:rFonts w:ascii="Trebuchet MS" w:hAnsi="Trebuchet MS"/>
          <w:color w:val="231F20"/>
          <w:spacing w:val="-38"/>
          <w:w w:val="105"/>
          <w:sz w:val="18"/>
        </w:rPr>
        <w:t xml:space="preserve"> </w:t>
      </w:r>
      <w:r>
        <w:rPr>
          <w:rFonts w:ascii="Trebuchet MS" w:hAnsi="Trebuchet MS"/>
          <w:color w:val="231F20"/>
          <w:w w:val="105"/>
          <w:sz w:val="18"/>
        </w:rPr>
        <w:t>КОГДА</w:t>
      </w:r>
      <w:r>
        <w:rPr>
          <w:rFonts w:ascii="Trebuchet MS" w:hAnsi="Trebuchet MS"/>
          <w:color w:val="231F20"/>
          <w:spacing w:val="-39"/>
          <w:w w:val="105"/>
          <w:sz w:val="18"/>
        </w:rPr>
        <w:t xml:space="preserve"> </w:t>
      </w:r>
      <w:r>
        <w:rPr>
          <w:rFonts w:ascii="Trebuchet MS" w:hAnsi="Trebuchet MS"/>
          <w:color w:val="231F20"/>
          <w:w w:val="105"/>
          <w:sz w:val="18"/>
        </w:rPr>
        <w:t>ЕМУ</w:t>
      </w:r>
      <w:r>
        <w:rPr>
          <w:rFonts w:ascii="Trebuchet MS" w:hAnsi="Trebuchet MS"/>
          <w:color w:val="231F20"/>
          <w:spacing w:val="-38"/>
          <w:w w:val="105"/>
          <w:sz w:val="18"/>
        </w:rPr>
        <w:t xml:space="preserve"> </w:t>
      </w:r>
      <w:r>
        <w:rPr>
          <w:rFonts w:ascii="Trebuchet MS" w:hAnsi="Trebuchet MS"/>
          <w:color w:val="231F20"/>
          <w:w w:val="105"/>
          <w:sz w:val="18"/>
        </w:rPr>
        <w:t>ДАЮТ</w:t>
      </w:r>
      <w:r>
        <w:rPr>
          <w:rFonts w:ascii="Trebuchet MS" w:hAnsi="Trebuchet MS"/>
          <w:color w:val="231F20"/>
          <w:spacing w:val="-38"/>
          <w:w w:val="105"/>
          <w:sz w:val="18"/>
        </w:rPr>
        <w:t xml:space="preserve"> </w:t>
      </w:r>
      <w:r>
        <w:rPr>
          <w:rFonts w:ascii="Trebuchet MS" w:hAnsi="Trebuchet MS"/>
          <w:color w:val="231F20"/>
          <w:w w:val="105"/>
          <w:sz w:val="18"/>
        </w:rPr>
        <w:t>НОСОВОЙ</w:t>
      </w:r>
      <w:r>
        <w:rPr>
          <w:rFonts w:ascii="Trebuchet MS" w:hAnsi="Trebuchet MS"/>
          <w:color w:val="231F20"/>
          <w:spacing w:val="-39"/>
          <w:w w:val="105"/>
          <w:sz w:val="18"/>
        </w:rPr>
        <w:t xml:space="preserve"> </w:t>
      </w:r>
      <w:r>
        <w:rPr>
          <w:rFonts w:ascii="Trebuchet MS" w:hAnsi="Trebuchet MS"/>
          <w:color w:val="231F20"/>
          <w:w w:val="105"/>
          <w:sz w:val="18"/>
        </w:rPr>
        <w:t>ПЛАТОК</w:t>
      </w:r>
    </w:p>
    <w:p w14:paraId="659BA722" w14:textId="77777777" w:rsidR="003D61CA" w:rsidRDefault="003D61CA">
      <w:pPr>
        <w:pStyle w:val="BodyText"/>
        <w:spacing w:before="6"/>
        <w:rPr>
          <w:rFonts w:ascii="Trebuchet MS"/>
          <w:sz w:val="18"/>
        </w:rPr>
      </w:pPr>
    </w:p>
    <w:p w14:paraId="1F67B6F8" w14:textId="77777777" w:rsidR="003D61CA" w:rsidRDefault="00000000">
      <w:pPr>
        <w:ind w:left="119"/>
      </w:pPr>
      <w:r>
        <w:rPr>
          <w:b/>
          <w:i/>
          <w:color w:val="231F20"/>
          <w:w w:val="115"/>
        </w:rPr>
        <w:t xml:space="preserve">Материалы: </w:t>
      </w:r>
      <w:r>
        <w:rPr>
          <w:color w:val="231F20"/>
          <w:w w:val="115"/>
        </w:rPr>
        <w:t>Мягкие салфетки или носовые платки.</w:t>
      </w:r>
    </w:p>
    <w:p w14:paraId="68E305FB" w14:textId="77777777" w:rsidR="003D61CA" w:rsidRDefault="00000000">
      <w:pPr>
        <w:pStyle w:val="BodyText"/>
        <w:spacing w:before="4"/>
        <w:rPr>
          <w:sz w:val="13"/>
        </w:rPr>
      </w:pPr>
      <w:r>
        <w:pict w14:anchorId="568575A8">
          <v:line id="_x0000_s2295" style="position:absolute;z-index:251736576;mso-wrap-distance-left:0;mso-wrap-distance-right:0;mso-position-horizontal-relative:page" from="48pt,9.9pt" to="546.85pt,9.9pt" strokecolor="#231f20" strokeweight=".48pt">
            <w10:wrap type="topAndBottom" anchorx="page"/>
          </v:line>
        </w:pict>
      </w:r>
    </w:p>
    <w:p w14:paraId="68696FBC" w14:textId="77777777" w:rsidR="003D61CA" w:rsidRDefault="003D61CA">
      <w:pPr>
        <w:rPr>
          <w:sz w:val="13"/>
        </w:rPr>
        <w:sectPr w:rsidR="003D61CA">
          <w:headerReference w:type="default" r:id="rId168"/>
          <w:pgSz w:w="11910" w:h="16840"/>
          <w:pgMar w:top="1180" w:right="820" w:bottom="280" w:left="840" w:header="0" w:footer="0" w:gutter="0"/>
          <w:cols w:space="720"/>
        </w:sectPr>
      </w:pPr>
    </w:p>
    <w:p w14:paraId="2FF05B4F" w14:textId="77777777" w:rsidR="003D61CA" w:rsidRDefault="003D61CA">
      <w:pPr>
        <w:pStyle w:val="BodyText"/>
        <w:spacing w:before="1"/>
        <w:rPr>
          <w:sz w:val="28"/>
        </w:rPr>
      </w:pPr>
    </w:p>
    <w:p w14:paraId="32EBC1A3" w14:textId="77777777" w:rsidR="003D61CA" w:rsidRDefault="00000000">
      <w:pPr>
        <w:pStyle w:val="Heading6"/>
        <w:spacing w:before="89"/>
      </w:pPr>
      <w:r>
        <w:rPr>
          <w:color w:val="231F20"/>
          <w:w w:val="115"/>
        </w:rPr>
        <w:t>Процедура и использование в повседневной жизни:</w:t>
      </w:r>
    </w:p>
    <w:p w14:paraId="19705F30" w14:textId="77777777" w:rsidR="003D61CA" w:rsidRDefault="00000000">
      <w:pPr>
        <w:pStyle w:val="BodyText"/>
        <w:spacing w:before="85" w:line="237" w:lineRule="auto"/>
        <w:ind w:left="913" w:right="134" w:firstLine="396"/>
        <w:jc w:val="both"/>
      </w:pPr>
      <w:r>
        <w:rPr>
          <w:color w:val="231F20"/>
          <w:w w:val="115"/>
        </w:rPr>
        <w:t>Если у ребенка течет из носа или он чихает, скажите ему, что нужно вытереть</w:t>
      </w:r>
      <w:r>
        <w:rPr>
          <w:color w:val="231F20"/>
          <w:spacing w:val="63"/>
          <w:w w:val="115"/>
        </w:rPr>
        <w:t xml:space="preserve"> </w:t>
      </w:r>
      <w:r>
        <w:rPr>
          <w:color w:val="231F20"/>
          <w:w w:val="115"/>
        </w:rPr>
        <w:t xml:space="preserve">нос, и дайте ему носовой платок. Если ребенок не делает попыток вытереть нос, по- кажите ему, как это сделать. При дальнейших попытках постепенно уменьшайте </w:t>
      </w:r>
      <w:r>
        <w:rPr>
          <w:color w:val="231F20"/>
          <w:spacing w:val="3"/>
          <w:w w:val="115"/>
        </w:rPr>
        <w:t xml:space="preserve">помощь. </w:t>
      </w:r>
      <w:r>
        <w:rPr>
          <w:color w:val="231F20"/>
          <w:w w:val="115"/>
        </w:rPr>
        <w:t xml:space="preserve">Вы </w:t>
      </w:r>
      <w:r>
        <w:rPr>
          <w:color w:val="231F20"/>
          <w:spacing w:val="3"/>
          <w:w w:val="115"/>
        </w:rPr>
        <w:t xml:space="preserve">также можете продемонстрировать, </w:t>
      </w:r>
      <w:r>
        <w:rPr>
          <w:color w:val="231F20"/>
          <w:spacing w:val="2"/>
          <w:w w:val="115"/>
        </w:rPr>
        <w:t xml:space="preserve">как </w:t>
      </w:r>
      <w:r>
        <w:rPr>
          <w:color w:val="231F20"/>
          <w:spacing w:val="3"/>
          <w:w w:val="115"/>
        </w:rPr>
        <w:t xml:space="preserve">высморкать нос. </w:t>
      </w:r>
      <w:r>
        <w:rPr>
          <w:color w:val="231F20"/>
          <w:spacing w:val="4"/>
          <w:w w:val="115"/>
        </w:rPr>
        <w:t xml:space="preserve">Попросите </w:t>
      </w:r>
      <w:r>
        <w:rPr>
          <w:color w:val="231F20"/>
          <w:w w:val="115"/>
        </w:rPr>
        <w:t>ребенка повторить (проимитировать) ваши действия.</w:t>
      </w:r>
    </w:p>
    <w:p w14:paraId="0700672B" w14:textId="77777777" w:rsidR="003D61CA" w:rsidRDefault="00000000">
      <w:pPr>
        <w:pStyle w:val="BodyText"/>
        <w:ind w:left="913" w:right="146" w:firstLine="396"/>
        <w:jc w:val="both"/>
      </w:pPr>
      <w:r>
        <w:rPr>
          <w:color w:val="231F20"/>
          <w:w w:val="110"/>
        </w:rPr>
        <w:t>Если ребенок не может попасть рукой в нос, то отработайте это движение совме- стно с ним, когда вытираете ему нос.</w:t>
      </w:r>
    </w:p>
    <w:p w14:paraId="35828EF9" w14:textId="77777777" w:rsidR="003D61CA" w:rsidRDefault="00000000">
      <w:pPr>
        <w:pStyle w:val="BodyText"/>
        <w:spacing w:line="237" w:lineRule="auto"/>
        <w:ind w:left="913" w:right="144" w:firstLine="396"/>
        <w:jc w:val="both"/>
      </w:pPr>
      <w:r>
        <w:rPr>
          <w:color w:val="231F20"/>
          <w:w w:val="115"/>
        </w:rPr>
        <w:t>Часто дети с большим увлечением и быстрее учатся что-либо делать, если полу- чают возможность поиграть: вытереть нос кукле, вам или кому-нибудь еще.</w:t>
      </w:r>
    </w:p>
    <w:p w14:paraId="6CB3C2B1" w14:textId="77777777" w:rsidR="003D61CA" w:rsidRDefault="00000000">
      <w:pPr>
        <w:pStyle w:val="Heading6"/>
        <w:spacing w:before="158"/>
      </w:pPr>
      <w:r>
        <w:rPr>
          <w:color w:val="231F20"/>
          <w:w w:val="115"/>
        </w:rPr>
        <w:t>Адаптация процедуры:</w:t>
      </w:r>
    </w:p>
    <w:p w14:paraId="4740F125" w14:textId="77777777" w:rsidR="003D61CA" w:rsidRDefault="00000000">
      <w:pPr>
        <w:pStyle w:val="BodyText"/>
        <w:spacing w:before="81"/>
        <w:ind w:left="913" w:right="145" w:firstLine="396"/>
        <w:jc w:val="both"/>
      </w:pPr>
      <w:r>
        <w:rPr>
          <w:i/>
          <w:color w:val="231F20"/>
          <w:w w:val="115"/>
        </w:rPr>
        <w:t xml:space="preserve">Дети с нарушениями зрения: </w:t>
      </w:r>
      <w:r>
        <w:rPr>
          <w:color w:val="231F20"/>
          <w:w w:val="115"/>
        </w:rPr>
        <w:t>направляйте ручки ребенка с платком к носу. Го- ворите ребенку о том, что, когда вытираешь нос, он делается чистым.</w:t>
      </w:r>
    </w:p>
    <w:p w14:paraId="216FE133" w14:textId="77777777" w:rsidR="003D61CA" w:rsidRDefault="00000000">
      <w:pPr>
        <w:pStyle w:val="BodyText"/>
        <w:spacing w:line="237" w:lineRule="auto"/>
        <w:ind w:left="913" w:right="140" w:firstLine="396"/>
        <w:jc w:val="both"/>
      </w:pPr>
      <w:r>
        <w:rPr>
          <w:i/>
          <w:color w:val="231F20"/>
          <w:w w:val="115"/>
        </w:rPr>
        <w:t xml:space="preserve">Дети с двигательными нарушениями: </w:t>
      </w:r>
      <w:r>
        <w:rPr>
          <w:color w:val="231F20"/>
          <w:w w:val="115"/>
        </w:rPr>
        <w:t>если двигательные ограничения настоль-</w:t>
      </w:r>
      <w:r>
        <w:rPr>
          <w:color w:val="231F20"/>
          <w:spacing w:val="63"/>
          <w:w w:val="115"/>
        </w:rPr>
        <w:t xml:space="preserve"> </w:t>
      </w:r>
      <w:r>
        <w:rPr>
          <w:color w:val="231F20"/>
          <w:w w:val="115"/>
        </w:rPr>
        <w:t>ко серьезны, что ребенок не может сам вытереть нос, побуждайте его к сотрудниче- ству, когда это делаете для него вы. Также предваряйте ваши действия вопросом:</w:t>
      </w:r>
    </w:p>
    <w:p w14:paraId="5C1F2350" w14:textId="77777777" w:rsidR="003D61CA" w:rsidRDefault="00000000">
      <w:pPr>
        <w:pStyle w:val="BodyText"/>
        <w:spacing w:line="237" w:lineRule="auto"/>
        <w:ind w:left="913"/>
      </w:pPr>
      <w:r>
        <w:pict w14:anchorId="58FF94AF">
          <v:line id="_x0000_s2294" style="position:absolute;left:0;text-align:left;z-index:251737600;mso-wrap-distance-left:0;mso-wrap-distance-right:0;mso-position-horizontal-relative:page" from="47.95pt,31pt" to="546.8pt,31pt" strokecolor="#231f20" strokeweight=".48pt">
            <w10:wrap type="topAndBottom" anchorx="page"/>
          </v:line>
        </w:pict>
      </w:r>
      <w:r>
        <w:rPr>
          <w:color w:val="231F20"/>
          <w:w w:val="115"/>
        </w:rPr>
        <w:t>«Тебе нужно вытереть носик?» Считайте упражнение выполненным, если ребенок отвечает на вопрос утвердительно и «помогает» процессу по мере возможности.</w:t>
      </w:r>
    </w:p>
    <w:p w14:paraId="319AA056" w14:textId="77777777" w:rsidR="003D61CA" w:rsidRDefault="00000000">
      <w:pPr>
        <w:pStyle w:val="BodyText"/>
        <w:spacing w:before="147"/>
        <w:ind w:left="119"/>
      </w:pPr>
      <w:r>
        <w:rPr>
          <w:b/>
          <w:i/>
          <w:color w:val="231F20"/>
          <w:w w:val="115"/>
        </w:rPr>
        <w:t xml:space="preserve">Критерий: </w:t>
      </w:r>
      <w:r>
        <w:rPr>
          <w:color w:val="231F20"/>
          <w:w w:val="115"/>
        </w:rPr>
        <w:t>Ребенок вытирает нос, когда ему дают платок и просят это сделать.</w:t>
      </w:r>
    </w:p>
    <w:p w14:paraId="1405C8C7" w14:textId="77777777" w:rsidR="003D61CA" w:rsidRDefault="003D61CA">
      <w:pPr>
        <w:sectPr w:rsidR="003D61CA">
          <w:headerReference w:type="even" r:id="rId169"/>
          <w:pgSz w:w="11910" w:h="16840"/>
          <w:pgMar w:top="1440" w:right="820" w:bottom="280" w:left="840" w:header="1250" w:footer="0" w:gutter="0"/>
          <w:pgNumType w:start="254"/>
          <w:cols w:space="720"/>
        </w:sectPr>
      </w:pPr>
    </w:p>
    <w:p w14:paraId="3CF44359" w14:textId="77777777" w:rsidR="003D61CA" w:rsidRDefault="003D61CA">
      <w:pPr>
        <w:pStyle w:val="BodyText"/>
        <w:rPr>
          <w:sz w:val="20"/>
        </w:rPr>
      </w:pPr>
    </w:p>
    <w:p w14:paraId="01C88AFF" w14:textId="77777777" w:rsidR="003D61CA" w:rsidRDefault="003D61CA">
      <w:pPr>
        <w:pStyle w:val="BodyText"/>
        <w:rPr>
          <w:sz w:val="20"/>
        </w:rPr>
      </w:pPr>
    </w:p>
    <w:p w14:paraId="05890E11" w14:textId="77777777" w:rsidR="003D61CA" w:rsidRDefault="003D61CA">
      <w:pPr>
        <w:pStyle w:val="BodyText"/>
        <w:rPr>
          <w:sz w:val="20"/>
        </w:rPr>
      </w:pPr>
    </w:p>
    <w:p w14:paraId="75ED42D8" w14:textId="77777777" w:rsidR="003D61CA" w:rsidRDefault="003D61CA">
      <w:pPr>
        <w:pStyle w:val="BodyText"/>
        <w:rPr>
          <w:sz w:val="20"/>
        </w:rPr>
      </w:pPr>
    </w:p>
    <w:p w14:paraId="2A2A50CC" w14:textId="77777777" w:rsidR="003D61CA" w:rsidRDefault="003D61CA">
      <w:pPr>
        <w:pStyle w:val="BodyText"/>
        <w:rPr>
          <w:sz w:val="20"/>
        </w:rPr>
      </w:pPr>
    </w:p>
    <w:p w14:paraId="346A61E0" w14:textId="77777777" w:rsidR="003D61CA" w:rsidRDefault="003D61CA">
      <w:pPr>
        <w:pStyle w:val="BodyText"/>
        <w:rPr>
          <w:sz w:val="20"/>
        </w:rPr>
      </w:pPr>
    </w:p>
    <w:p w14:paraId="703997F4" w14:textId="77777777" w:rsidR="003D61CA" w:rsidRDefault="003D61CA">
      <w:pPr>
        <w:pStyle w:val="BodyText"/>
        <w:rPr>
          <w:sz w:val="20"/>
        </w:rPr>
      </w:pPr>
    </w:p>
    <w:p w14:paraId="6C8753B7" w14:textId="77777777" w:rsidR="003D61CA" w:rsidRDefault="003D61CA">
      <w:pPr>
        <w:pStyle w:val="BodyText"/>
        <w:spacing w:before="9"/>
        <w:rPr>
          <w:sz w:val="18"/>
        </w:rPr>
      </w:pPr>
    </w:p>
    <w:p w14:paraId="1EA378DC" w14:textId="77777777" w:rsidR="003D61CA" w:rsidRDefault="00000000">
      <w:pPr>
        <w:pStyle w:val="Heading2"/>
        <w:ind w:right="1339"/>
      </w:pPr>
      <w:r>
        <w:rPr>
          <w:color w:val="231F20"/>
          <w:w w:val="95"/>
        </w:rPr>
        <w:t>19.</w:t>
      </w:r>
    </w:p>
    <w:p w14:paraId="006060A0" w14:textId="77777777" w:rsidR="003D61CA" w:rsidRDefault="00000000">
      <w:pPr>
        <w:pStyle w:val="Heading3"/>
        <w:spacing w:before="530" w:line="235" w:lineRule="auto"/>
        <w:ind w:right="3631"/>
      </w:pPr>
      <w:r>
        <w:rPr>
          <w:color w:val="231F20"/>
          <w:w w:val="105"/>
        </w:rPr>
        <w:t>НАВЫКИ МЕЛКОЙ МОТОРИКИ: ТАКТИЛЬНАЯ ИНТЕГРАЦИЯ</w:t>
      </w:r>
    </w:p>
    <w:p w14:paraId="0C677F4B" w14:textId="77777777" w:rsidR="003D61CA" w:rsidRDefault="003D61CA">
      <w:pPr>
        <w:pStyle w:val="BodyText"/>
        <w:rPr>
          <w:rFonts w:ascii="Trebuchet MS"/>
          <w:sz w:val="20"/>
        </w:rPr>
      </w:pPr>
    </w:p>
    <w:p w14:paraId="798B1751" w14:textId="77777777" w:rsidR="003D61CA" w:rsidRDefault="003D61CA">
      <w:pPr>
        <w:pStyle w:val="BodyText"/>
        <w:spacing w:before="9"/>
        <w:rPr>
          <w:rFonts w:ascii="Trebuchet MS"/>
          <w:sz w:val="23"/>
        </w:rPr>
      </w:pPr>
    </w:p>
    <w:p w14:paraId="680A7A0C" w14:textId="77777777" w:rsidR="003D61CA" w:rsidRDefault="00000000">
      <w:pPr>
        <w:pStyle w:val="BodyText"/>
        <w:spacing w:before="95" w:line="230" w:lineRule="auto"/>
        <w:ind w:left="911" w:right="120" w:firstLine="398"/>
        <w:jc w:val="right"/>
      </w:pPr>
      <w:r>
        <w:rPr>
          <w:color w:val="231F20"/>
          <w:w w:val="115"/>
        </w:rPr>
        <w:t>Развитие</w:t>
      </w:r>
      <w:r>
        <w:rPr>
          <w:color w:val="231F20"/>
          <w:spacing w:val="-9"/>
          <w:w w:val="115"/>
        </w:rPr>
        <w:t xml:space="preserve"> </w:t>
      </w:r>
      <w:r>
        <w:rPr>
          <w:color w:val="231F20"/>
          <w:w w:val="115"/>
        </w:rPr>
        <w:t>навыков</w:t>
      </w:r>
      <w:r>
        <w:rPr>
          <w:color w:val="231F20"/>
          <w:spacing w:val="-9"/>
          <w:w w:val="115"/>
        </w:rPr>
        <w:t xml:space="preserve"> </w:t>
      </w:r>
      <w:r>
        <w:rPr>
          <w:color w:val="231F20"/>
          <w:w w:val="115"/>
        </w:rPr>
        <w:t>мелкой</w:t>
      </w:r>
      <w:r>
        <w:rPr>
          <w:color w:val="231F20"/>
          <w:spacing w:val="-9"/>
          <w:w w:val="115"/>
        </w:rPr>
        <w:t xml:space="preserve"> </w:t>
      </w:r>
      <w:r>
        <w:rPr>
          <w:color w:val="231F20"/>
          <w:w w:val="115"/>
        </w:rPr>
        <w:t>моторики</w:t>
      </w:r>
      <w:r>
        <w:rPr>
          <w:color w:val="231F20"/>
          <w:spacing w:val="-9"/>
          <w:w w:val="115"/>
        </w:rPr>
        <w:t xml:space="preserve"> </w:t>
      </w:r>
      <w:r>
        <w:rPr>
          <w:color w:val="231F20"/>
          <w:w w:val="115"/>
        </w:rPr>
        <w:t>происходит</w:t>
      </w:r>
      <w:r>
        <w:rPr>
          <w:color w:val="231F20"/>
          <w:spacing w:val="-9"/>
          <w:w w:val="115"/>
        </w:rPr>
        <w:t xml:space="preserve"> </w:t>
      </w:r>
      <w:r>
        <w:rPr>
          <w:color w:val="231F20"/>
          <w:w w:val="115"/>
        </w:rPr>
        <w:t>в</w:t>
      </w:r>
      <w:r>
        <w:rPr>
          <w:color w:val="231F20"/>
          <w:spacing w:val="-9"/>
          <w:w w:val="115"/>
        </w:rPr>
        <w:t xml:space="preserve"> </w:t>
      </w:r>
      <w:r>
        <w:rPr>
          <w:color w:val="231F20"/>
          <w:w w:val="115"/>
        </w:rPr>
        <w:t>четырех</w:t>
      </w:r>
      <w:r>
        <w:rPr>
          <w:color w:val="231F20"/>
          <w:spacing w:val="-9"/>
          <w:w w:val="115"/>
        </w:rPr>
        <w:t xml:space="preserve"> </w:t>
      </w:r>
      <w:r>
        <w:rPr>
          <w:color w:val="231F20"/>
          <w:w w:val="115"/>
        </w:rPr>
        <w:t>направлениях,</w:t>
      </w:r>
      <w:r>
        <w:rPr>
          <w:color w:val="231F20"/>
          <w:spacing w:val="-8"/>
          <w:w w:val="115"/>
        </w:rPr>
        <w:t xml:space="preserve"> </w:t>
      </w:r>
      <w:r>
        <w:rPr>
          <w:color w:val="231F20"/>
          <w:w w:val="115"/>
        </w:rPr>
        <w:t>каждое</w:t>
      </w:r>
      <w:r>
        <w:rPr>
          <w:color w:val="231F20"/>
          <w:w w:val="116"/>
        </w:rPr>
        <w:t xml:space="preserve"> </w:t>
      </w:r>
      <w:r>
        <w:rPr>
          <w:color w:val="231F20"/>
          <w:w w:val="115"/>
        </w:rPr>
        <w:t>из</w:t>
      </w:r>
      <w:r>
        <w:rPr>
          <w:color w:val="231F20"/>
          <w:spacing w:val="-34"/>
          <w:w w:val="115"/>
        </w:rPr>
        <w:t xml:space="preserve"> </w:t>
      </w:r>
      <w:r>
        <w:rPr>
          <w:color w:val="231F20"/>
          <w:w w:val="115"/>
        </w:rPr>
        <w:t>которых</w:t>
      </w:r>
      <w:r>
        <w:rPr>
          <w:color w:val="231F20"/>
          <w:spacing w:val="-33"/>
          <w:w w:val="115"/>
        </w:rPr>
        <w:t xml:space="preserve"> </w:t>
      </w:r>
      <w:r>
        <w:rPr>
          <w:color w:val="231F20"/>
          <w:w w:val="115"/>
        </w:rPr>
        <w:t>представляет</w:t>
      </w:r>
      <w:r>
        <w:rPr>
          <w:color w:val="231F20"/>
          <w:spacing w:val="-33"/>
          <w:w w:val="115"/>
        </w:rPr>
        <w:t xml:space="preserve"> </w:t>
      </w:r>
      <w:r>
        <w:rPr>
          <w:color w:val="231F20"/>
          <w:w w:val="115"/>
        </w:rPr>
        <w:t>собой</w:t>
      </w:r>
      <w:r>
        <w:rPr>
          <w:color w:val="231F20"/>
          <w:spacing w:val="-33"/>
          <w:w w:val="115"/>
        </w:rPr>
        <w:t xml:space="preserve"> </w:t>
      </w:r>
      <w:r>
        <w:rPr>
          <w:color w:val="231F20"/>
          <w:w w:val="115"/>
        </w:rPr>
        <w:t>отдельный</w:t>
      </w:r>
      <w:r>
        <w:rPr>
          <w:color w:val="231F20"/>
          <w:spacing w:val="-33"/>
          <w:w w:val="115"/>
        </w:rPr>
        <w:t xml:space="preserve"> </w:t>
      </w:r>
      <w:r>
        <w:rPr>
          <w:color w:val="231F20"/>
          <w:w w:val="115"/>
        </w:rPr>
        <w:t>аспект</w:t>
      </w:r>
      <w:r>
        <w:rPr>
          <w:color w:val="231F20"/>
          <w:spacing w:val="-33"/>
          <w:w w:val="115"/>
        </w:rPr>
        <w:t xml:space="preserve"> </w:t>
      </w:r>
      <w:r>
        <w:rPr>
          <w:color w:val="231F20"/>
          <w:w w:val="115"/>
        </w:rPr>
        <w:t>развития</w:t>
      </w:r>
      <w:r>
        <w:rPr>
          <w:color w:val="231F20"/>
          <w:spacing w:val="-33"/>
          <w:w w:val="115"/>
        </w:rPr>
        <w:t xml:space="preserve"> </w:t>
      </w:r>
      <w:r>
        <w:rPr>
          <w:color w:val="231F20"/>
          <w:w w:val="115"/>
        </w:rPr>
        <w:t>ребенка.</w:t>
      </w:r>
      <w:r>
        <w:rPr>
          <w:color w:val="231F20"/>
          <w:spacing w:val="-33"/>
          <w:w w:val="115"/>
        </w:rPr>
        <w:t xml:space="preserve"> </w:t>
      </w:r>
      <w:r>
        <w:rPr>
          <w:color w:val="231F20"/>
          <w:w w:val="115"/>
        </w:rPr>
        <w:t>Это</w:t>
      </w:r>
      <w:r>
        <w:rPr>
          <w:color w:val="231F20"/>
          <w:spacing w:val="-33"/>
          <w:w w:val="115"/>
        </w:rPr>
        <w:t xml:space="preserve"> </w:t>
      </w:r>
      <w:r>
        <w:rPr>
          <w:color w:val="231F20"/>
          <w:w w:val="115"/>
        </w:rPr>
        <w:t>разделение</w:t>
      </w:r>
      <w:r>
        <w:rPr>
          <w:color w:val="231F20"/>
          <w:spacing w:val="-33"/>
          <w:w w:val="115"/>
        </w:rPr>
        <w:t xml:space="preserve"> </w:t>
      </w:r>
      <w:r>
        <w:rPr>
          <w:color w:val="231F20"/>
          <w:w w:val="115"/>
        </w:rPr>
        <w:t>не-</w:t>
      </w:r>
      <w:r>
        <w:rPr>
          <w:color w:val="231F20"/>
          <w:w w:val="110"/>
        </w:rPr>
        <w:t xml:space="preserve"> </w:t>
      </w:r>
      <w:r>
        <w:rPr>
          <w:color w:val="231F20"/>
          <w:w w:val="115"/>
        </w:rPr>
        <w:t>сколько</w:t>
      </w:r>
      <w:r>
        <w:rPr>
          <w:color w:val="231F20"/>
          <w:spacing w:val="-23"/>
          <w:w w:val="115"/>
        </w:rPr>
        <w:t xml:space="preserve"> </w:t>
      </w:r>
      <w:r>
        <w:rPr>
          <w:color w:val="231F20"/>
          <w:w w:val="115"/>
        </w:rPr>
        <w:t>искусственно,</w:t>
      </w:r>
      <w:r>
        <w:rPr>
          <w:color w:val="231F20"/>
          <w:spacing w:val="-22"/>
          <w:w w:val="115"/>
        </w:rPr>
        <w:t xml:space="preserve"> </w:t>
      </w:r>
      <w:r>
        <w:rPr>
          <w:color w:val="231F20"/>
          <w:w w:val="115"/>
        </w:rPr>
        <w:t>так</w:t>
      </w:r>
      <w:r>
        <w:rPr>
          <w:color w:val="231F20"/>
          <w:spacing w:val="-22"/>
          <w:w w:val="115"/>
        </w:rPr>
        <w:t xml:space="preserve"> </w:t>
      </w:r>
      <w:r>
        <w:rPr>
          <w:color w:val="231F20"/>
          <w:w w:val="115"/>
        </w:rPr>
        <w:t>как</w:t>
      </w:r>
      <w:r>
        <w:rPr>
          <w:color w:val="231F20"/>
          <w:spacing w:val="-22"/>
          <w:w w:val="115"/>
        </w:rPr>
        <w:t xml:space="preserve"> </w:t>
      </w:r>
      <w:r>
        <w:rPr>
          <w:color w:val="231F20"/>
          <w:w w:val="115"/>
        </w:rPr>
        <w:t>абсолютно</w:t>
      </w:r>
      <w:r>
        <w:rPr>
          <w:color w:val="231F20"/>
          <w:spacing w:val="-22"/>
          <w:w w:val="115"/>
        </w:rPr>
        <w:t xml:space="preserve"> </w:t>
      </w:r>
      <w:r>
        <w:rPr>
          <w:color w:val="231F20"/>
          <w:w w:val="115"/>
        </w:rPr>
        <w:t>ясно,</w:t>
      </w:r>
      <w:r>
        <w:rPr>
          <w:color w:val="231F20"/>
          <w:spacing w:val="-22"/>
          <w:w w:val="115"/>
        </w:rPr>
        <w:t xml:space="preserve"> </w:t>
      </w:r>
      <w:r>
        <w:rPr>
          <w:color w:val="231F20"/>
          <w:w w:val="115"/>
        </w:rPr>
        <w:t>что</w:t>
      </w:r>
      <w:r>
        <w:rPr>
          <w:color w:val="231F20"/>
          <w:spacing w:val="-22"/>
          <w:w w:val="115"/>
        </w:rPr>
        <w:t xml:space="preserve"> </w:t>
      </w:r>
      <w:r>
        <w:rPr>
          <w:color w:val="231F20"/>
          <w:w w:val="115"/>
        </w:rPr>
        <w:t>направления</w:t>
      </w:r>
      <w:r>
        <w:rPr>
          <w:color w:val="231F20"/>
          <w:spacing w:val="-22"/>
          <w:w w:val="115"/>
        </w:rPr>
        <w:t xml:space="preserve"> </w:t>
      </w:r>
      <w:r>
        <w:rPr>
          <w:color w:val="231F20"/>
          <w:w w:val="115"/>
        </w:rPr>
        <w:t>имеют</w:t>
      </w:r>
      <w:r>
        <w:rPr>
          <w:color w:val="231F20"/>
          <w:spacing w:val="-22"/>
          <w:w w:val="115"/>
        </w:rPr>
        <w:t xml:space="preserve"> </w:t>
      </w:r>
      <w:r>
        <w:rPr>
          <w:color w:val="231F20"/>
          <w:w w:val="115"/>
        </w:rPr>
        <w:t>множество</w:t>
      </w:r>
      <w:r>
        <w:rPr>
          <w:color w:val="231F20"/>
          <w:spacing w:val="-22"/>
          <w:w w:val="115"/>
        </w:rPr>
        <w:t xml:space="preserve"> </w:t>
      </w:r>
      <w:r>
        <w:rPr>
          <w:color w:val="231F20"/>
          <w:w w:val="115"/>
        </w:rPr>
        <w:t>то-</w:t>
      </w:r>
      <w:r>
        <w:rPr>
          <w:color w:val="231F20"/>
          <w:w w:val="108"/>
        </w:rPr>
        <w:t xml:space="preserve"> </w:t>
      </w:r>
      <w:r>
        <w:rPr>
          <w:color w:val="231F20"/>
          <w:w w:val="115"/>
        </w:rPr>
        <w:t>чек</w:t>
      </w:r>
      <w:r>
        <w:rPr>
          <w:color w:val="231F20"/>
          <w:spacing w:val="-37"/>
          <w:w w:val="115"/>
        </w:rPr>
        <w:t xml:space="preserve"> </w:t>
      </w:r>
      <w:r>
        <w:rPr>
          <w:color w:val="231F20"/>
          <w:w w:val="115"/>
        </w:rPr>
        <w:t>пересечения.</w:t>
      </w:r>
      <w:r>
        <w:rPr>
          <w:color w:val="231F20"/>
          <w:spacing w:val="-36"/>
          <w:w w:val="115"/>
        </w:rPr>
        <w:t xml:space="preserve"> </w:t>
      </w:r>
      <w:r>
        <w:rPr>
          <w:color w:val="231F20"/>
          <w:w w:val="115"/>
        </w:rPr>
        <w:t>Данная</w:t>
      </w:r>
      <w:r>
        <w:rPr>
          <w:color w:val="231F20"/>
          <w:spacing w:val="-37"/>
          <w:w w:val="115"/>
        </w:rPr>
        <w:t xml:space="preserve"> </w:t>
      </w:r>
      <w:r>
        <w:rPr>
          <w:color w:val="231F20"/>
          <w:w w:val="115"/>
        </w:rPr>
        <w:t>классификация</w:t>
      </w:r>
      <w:r>
        <w:rPr>
          <w:color w:val="231F20"/>
          <w:spacing w:val="-36"/>
          <w:w w:val="115"/>
        </w:rPr>
        <w:t xml:space="preserve"> </w:t>
      </w:r>
      <w:r>
        <w:rPr>
          <w:color w:val="231F20"/>
          <w:w w:val="115"/>
        </w:rPr>
        <w:t>помогает</w:t>
      </w:r>
      <w:r>
        <w:rPr>
          <w:color w:val="231F20"/>
          <w:spacing w:val="-36"/>
          <w:w w:val="115"/>
        </w:rPr>
        <w:t xml:space="preserve"> </w:t>
      </w:r>
      <w:r>
        <w:rPr>
          <w:color w:val="231F20"/>
          <w:w w:val="115"/>
        </w:rPr>
        <w:t>пользователю</w:t>
      </w:r>
      <w:r>
        <w:rPr>
          <w:color w:val="231F20"/>
          <w:spacing w:val="-37"/>
          <w:w w:val="115"/>
        </w:rPr>
        <w:t xml:space="preserve"> </w:t>
      </w:r>
      <w:r>
        <w:rPr>
          <w:color w:val="231F20"/>
          <w:w w:val="115"/>
        </w:rPr>
        <w:t>нашей</w:t>
      </w:r>
      <w:r>
        <w:rPr>
          <w:color w:val="231F20"/>
          <w:spacing w:val="-36"/>
          <w:w w:val="115"/>
        </w:rPr>
        <w:t xml:space="preserve"> </w:t>
      </w:r>
      <w:r>
        <w:rPr>
          <w:color w:val="231F20"/>
          <w:w w:val="115"/>
        </w:rPr>
        <w:t>программы</w:t>
      </w:r>
      <w:r>
        <w:rPr>
          <w:color w:val="231F20"/>
          <w:spacing w:val="-36"/>
          <w:w w:val="115"/>
        </w:rPr>
        <w:t xml:space="preserve"> </w:t>
      </w:r>
      <w:r>
        <w:rPr>
          <w:color w:val="231F20"/>
          <w:w w:val="115"/>
        </w:rPr>
        <w:t>по-</w:t>
      </w:r>
      <w:r>
        <w:rPr>
          <w:color w:val="231F20"/>
          <w:spacing w:val="-1"/>
          <w:w w:val="108"/>
        </w:rPr>
        <w:t xml:space="preserve"> </w:t>
      </w:r>
      <w:r>
        <w:rPr>
          <w:color w:val="231F20"/>
          <w:w w:val="115"/>
        </w:rPr>
        <w:t>лучить</w:t>
      </w:r>
      <w:r>
        <w:rPr>
          <w:color w:val="231F20"/>
          <w:spacing w:val="-33"/>
          <w:w w:val="115"/>
        </w:rPr>
        <w:t xml:space="preserve"> </w:t>
      </w:r>
      <w:r>
        <w:rPr>
          <w:color w:val="231F20"/>
          <w:w w:val="115"/>
        </w:rPr>
        <w:t>лучшее</w:t>
      </w:r>
      <w:r>
        <w:rPr>
          <w:color w:val="231F20"/>
          <w:spacing w:val="-33"/>
          <w:w w:val="115"/>
        </w:rPr>
        <w:t xml:space="preserve"> </w:t>
      </w:r>
      <w:r>
        <w:rPr>
          <w:color w:val="231F20"/>
          <w:w w:val="115"/>
        </w:rPr>
        <w:t>представление</w:t>
      </w:r>
      <w:r>
        <w:rPr>
          <w:color w:val="231F20"/>
          <w:spacing w:val="-33"/>
          <w:w w:val="115"/>
        </w:rPr>
        <w:t xml:space="preserve"> </w:t>
      </w:r>
      <w:r>
        <w:rPr>
          <w:color w:val="231F20"/>
          <w:w w:val="115"/>
        </w:rPr>
        <w:t>о</w:t>
      </w:r>
      <w:r>
        <w:rPr>
          <w:color w:val="231F20"/>
          <w:spacing w:val="-32"/>
          <w:w w:val="115"/>
        </w:rPr>
        <w:t xml:space="preserve"> </w:t>
      </w:r>
      <w:r>
        <w:rPr>
          <w:color w:val="231F20"/>
          <w:w w:val="115"/>
        </w:rPr>
        <w:t>сильных</w:t>
      </w:r>
      <w:r>
        <w:rPr>
          <w:color w:val="231F20"/>
          <w:spacing w:val="-33"/>
          <w:w w:val="115"/>
        </w:rPr>
        <w:t xml:space="preserve"> </w:t>
      </w:r>
      <w:r>
        <w:rPr>
          <w:color w:val="231F20"/>
          <w:w w:val="115"/>
        </w:rPr>
        <w:t>и</w:t>
      </w:r>
      <w:r>
        <w:rPr>
          <w:color w:val="231F20"/>
          <w:spacing w:val="-33"/>
          <w:w w:val="115"/>
        </w:rPr>
        <w:t xml:space="preserve"> </w:t>
      </w:r>
      <w:r>
        <w:rPr>
          <w:color w:val="231F20"/>
          <w:w w:val="115"/>
        </w:rPr>
        <w:t>слабых</w:t>
      </w:r>
      <w:r>
        <w:rPr>
          <w:color w:val="231F20"/>
          <w:spacing w:val="-33"/>
          <w:w w:val="115"/>
        </w:rPr>
        <w:t xml:space="preserve"> </w:t>
      </w:r>
      <w:r>
        <w:rPr>
          <w:color w:val="231F20"/>
          <w:w w:val="115"/>
        </w:rPr>
        <w:t>сторонах</w:t>
      </w:r>
      <w:r>
        <w:rPr>
          <w:color w:val="231F20"/>
          <w:spacing w:val="-32"/>
          <w:w w:val="115"/>
        </w:rPr>
        <w:t xml:space="preserve"> </w:t>
      </w:r>
      <w:r>
        <w:rPr>
          <w:color w:val="231F20"/>
          <w:w w:val="115"/>
        </w:rPr>
        <w:t>ребенка,</w:t>
      </w:r>
      <w:r>
        <w:rPr>
          <w:color w:val="231F20"/>
          <w:spacing w:val="-33"/>
          <w:w w:val="115"/>
        </w:rPr>
        <w:t xml:space="preserve"> </w:t>
      </w:r>
      <w:r>
        <w:rPr>
          <w:color w:val="231F20"/>
          <w:w w:val="115"/>
        </w:rPr>
        <w:t>чтобы</w:t>
      </w:r>
      <w:r>
        <w:rPr>
          <w:color w:val="231F20"/>
          <w:spacing w:val="-33"/>
          <w:w w:val="115"/>
        </w:rPr>
        <w:t xml:space="preserve"> </w:t>
      </w:r>
      <w:r>
        <w:rPr>
          <w:color w:val="231F20"/>
          <w:w w:val="115"/>
        </w:rPr>
        <w:t>обеспечить</w:t>
      </w:r>
      <w:r>
        <w:rPr>
          <w:color w:val="231F20"/>
          <w:w w:val="110"/>
        </w:rPr>
        <w:t xml:space="preserve"> </w:t>
      </w:r>
      <w:r>
        <w:rPr>
          <w:color w:val="231F20"/>
          <w:w w:val="115"/>
        </w:rPr>
        <w:t>ему</w:t>
      </w:r>
      <w:r>
        <w:rPr>
          <w:color w:val="231F20"/>
          <w:spacing w:val="-40"/>
          <w:w w:val="115"/>
        </w:rPr>
        <w:t xml:space="preserve"> </w:t>
      </w:r>
      <w:r>
        <w:rPr>
          <w:color w:val="231F20"/>
          <w:w w:val="115"/>
        </w:rPr>
        <w:t>более</w:t>
      </w:r>
      <w:r>
        <w:rPr>
          <w:color w:val="231F20"/>
          <w:spacing w:val="-41"/>
          <w:w w:val="115"/>
        </w:rPr>
        <w:t xml:space="preserve"> </w:t>
      </w:r>
      <w:r>
        <w:rPr>
          <w:color w:val="231F20"/>
          <w:w w:val="115"/>
        </w:rPr>
        <w:t>эффективную</w:t>
      </w:r>
      <w:r>
        <w:rPr>
          <w:color w:val="231F20"/>
          <w:spacing w:val="-40"/>
          <w:w w:val="115"/>
        </w:rPr>
        <w:t xml:space="preserve"> </w:t>
      </w:r>
      <w:r>
        <w:rPr>
          <w:color w:val="231F20"/>
          <w:w w:val="115"/>
        </w:rPr>
        <w:t>помощь.</w:t>
      </w:r>
      <w:r>
        <w:rPr>
          <w:color w:val="231F20"/>
          <w:spacing w:val="-40"/>
          <w:w w:val="115"/>
        </w:rPr>
        <w:t xml:space="preserve"> </w:t>
      </w:r>
      <w:r>
        <w:rPr>
          <w:color w:val="231F20"/>
          <w:w w:val="115"/>
        </w:rPr>
        <w:t>Важно</w:t>
      </w:r>
      <w:r>
        <w:rPr>
          <w:color w:val="231F20"/>
          <w:spacing w:val="-40"/>
          <w:w w:val="115"/>
        </w:rPr>
        <w:t xml:space="preserve"> </w:t>
      </w:r>
      <w:r>
        <w:rPr>
          <w:color w:val="231F20"/>
          <w:w w:val="115"/>
        </w:rPr>
        <w:t>также</w:t>
      </w:r>
      <w:r>
        <w:rPr>
          <w:color w:val="231F20"/>
          <w:spacing w:val="-40"/>
          <w:w w:val="115"/>
        </w:rPr>
        <w:t xml:space="preserve"> </w:t>
      </w:r>
      <w:r>
        <w:rPr>
          <w:color w:val="231F20"/>
          <w:w w:val="115"/>
        </w:rPr>
        <w:t>помнить,</w:t>
      </w:r>
      <w:r>
        <w:rPr>
          <w:color w:val="231F20"/>
          <w:spacing w:val="-40"/>
          <w:w w:val="115"/>
        </w:rPr>
        <w:t xml:space="preserve"> </w:t>
      </w:r>
      <w:r>
        <w:rPr>
          <w:color w:val="231F20"/>
          <w:w w:val="115"/>
        </w:rPr>
        <w:t>что</w:t>
      </w:r>
      <w:r>
        <w:rPr>
          <w:color w:val="231F20"/>
          <w:spacing w:val="-40"/>
          <w:w w:val="115"/>
        </w:rPr>
        <w:t xml:space="preserve"> </w:t>
      </w:r>
      <w:r>
        <w:rPr>
          <w:color w:val="231F20"/>
          <w:w w:val="115"/>
        </w:rPr>
        <w:t>приведенные</w:t>
      </w:r>
      <w:r>
        <w:rPr>
          <w:color w:val="231F20"/>
          <w:spacing w:val="-40"/>
          <w:w w:val="115"/>
        </w:rPr>
        <w:t xml:space="preserve"> </w:t>
      </w:r>
      <w:r>
        <w:rPr>
          <w:color w:val="231F20"/>
          <w:w w:val="115"/>
        </w:rPr>
        <w:t>в</w:t>
      </w:r>
      <w:r>
        <w:rPr>
          <w:color w:val="231F20"/>
          <w:spacing w:val="-40"/>
          <w:w w:val="115"/>
        </w:rPr>
        <w:t xml:space="preserve"> </w:t>
      </w:r>
      <w:r>
        <w:rPr>
          <w:color w:val="231F20"/>
          <w:w w:val="115"/>
        </w:rPr>
        <w:t>данном</w:t>
      </w:r>
      <w:r>
        <w:rPr>
          <w:color w:val="231F20"/>
          <w:spacing w:val="-40"/>
          <w:w w:val="115"/>
        </w:rPr>
        <w:t xml:space="preserve"> </w:t>
      </w:r>
      <w:r>
        <w:rPr>
          <w:color w:val="231F20"/>
          <w:w w:val="115"/>
        </w:rPr>
        <w:t>раз-</w:t>
      </w:r>
      <w:r>
        <w:rPr>
          <w:color w:val="231F20"/>
          <w:spacing w:val="-1"/>
          <w:w w:val="114"/>
        </w:rPr>
        <w:t xml:space="preserve"> </w:t>
      </w:r>
      <w:r>
        <w:rPr>
          <w:color w:val="231F20"/>
          <w:w w:val="115"/>
        </w:rPr>
        <w:t>деле</w:t>
      </w:r>
      <w:r>
        <w:rPr>
          <w:color w:val="231F20"/>
          <w:spacing w:val="-17"/>
          <w:w w:val="115"/>
        </w:rPr>
        <w:t xml:space="preserve"> </w:t>
      </w:r>
      <w:r>
        <w:rPr>
          <w:color w:val="231F20"/>
          <w:w w:val="115"/>
        </w:rPr>
        <w:t>упражнения</w:t>
      </w:r>
      <w:r>
        <w:rPr>
          <w:color w:val="231F20"/>
          <w:spacing w:val="-17"/>
          <w:w w:val="115"/>
        </w:rPr>
        <w:t xml:space="preserve"> </w:t>
      </w:r>
      <w:r>
        <w:rPr>
          <w:color w:val="231F20"/>
          <w:w w:val="115"/>
        </w:rPr>
        <w:t>закладывают</w:t>
      </w:r>
      <w:r>
        <w:rPr>
          <w:color w:val="231F20"/>
          <w:spacing w:val="-17"/>
          <w:w w:val="115"/>
        </w:rPr>
        <w:t xml:space="preserve"> </w:t>
      </w:r>
      <w:r>
        <w:rPr>
          <w:color w:val="231F20"/>
          <w:w w:val="115"/>
        </w:rPr>
        <w:t>немаловажное</w:t>
      </w:r>
      <w:r>
        <w:rPr>
          <w:color w:val="231F20"/>
          <w:spacing w:val="-17"/>
          <w:w w:val="115"/>
        </w:rPr>
        <w:t xml:space="preserve"> </w:t>
      </w:r>
      <w:r>
        <w:rPr>
          <w:color w:val="231F20"/>
          <w:w w:val="115"/>
        </w:rPr>
        <w:t>основание</w:t>
      </w:r>
      <w:r>
        <w:rPr>
          <w:color w:val="231F20"/>
          <w:spacing w:val="-17"/>
          <w:w w:val="115"/>
        </w:rPr>
        <w:t xml:space="preserve"> </w:t>
      </w:r>
      <w:r>
        <w:rPr>
          <w:color w:val="231F20"/>
          <w:w w:val="115"/>
        </w:rPr>
        <w:t>для</w:t>
      </w:r>
      <w:r>
        <w:rPr>
          <w:color w:val="231F20"/>
          <w:spacing w:val="-17"/>
          <w:w w:val="115"/>
        </w:rPr>
        <w:t xml:space="preserve"> </w:t>
      </w:r>
      <w:r>
        <w:rPr>
          <w:color w:val="231F20"/>
          <w:w w:val="115"/>
        </w:rPr>
        <w:t>развития</w:t>
      </w:r>
      <w:r>
        <w:rPr>
          <w:color w:val="231F20"/>
          <w:spacing w:val="-17"/>
          <w:w w:val="115"/>
        </w:rPr>
        <w:t xml:space="preserve"> </w:t>
      </w:r>
      <w:r>
        <w:rPr>
          <w:color w:val="231F20"/>
          <w:w w:val="115"/>
        </w:rPr>
        <w:t>в</w:t>
      </w:r>
      <w:r>
        <w:rPr>
          <w:color w:val="231F20"/>
          <w:spacing w:val="-17"/>
          <w:w w:val="115"/>
        </w:rPr>
        <w:t xml:space="preserve"> </w:t>
      </w:r>
      <w:r>
        <w:rPr>
          <w:color w:val="231F20"/>
          <w:w w:val="115"/>
        </w:rPr>
        <w:t>области</w:t>
      </w:r>
      <w:r>
        <w:rPr>
          <w:color w:val="231F20"/>
          <w:spacing w:val="-16"/>
          <w:w w:val="115"/>
        </w:rPr>
        <w:t xml:space="preserve"> </w:t>
      </w:r>
      <w:r>
        <w:rPr>
          <w:color w:val="231F20"/>
          <w:w w:val="115"/>
        </w:rPr>
        <w:t>детс-</w:t>
      </w:r>
      <w:r>
        <w:rPr>
          <w:color w:val="231F20"/>
          <w:w w:val="109"/>
        </w:rPr>
        <w:t xml:space="preserve"> </w:t>
      </w:r>
      <w:r>
        <w:rPr>
          <w:color w:val="231F20"/>
          <w:w w:val="115"/>
        </w:rPr>
        <w:t>кой</w:t>
      </w:r>
      <w:r>
        <w:rPr>
          <w:color w:val="231F20"/>
          <w:spacing w:val="-7"/>
          <w:w w:val="115"/>
        </w:rPr>
        <w:t xml:space="preserve"> </w:t>
      </w:r>
      <w:r>
        <w:rPr>
          <w:color w:val="231F20"/>
          <w:w w:val="115"/>
        </w:rPr>
        <w:t>сенсорики,</w:t>
      </w:r>
      <w:r>
        <w:rPr>
          <w:color w:val="231F20"/>
          <w:spacing w:val="-7"/>
          <w:w w:val="115"/>
        </w:rPr>
        <w:t xml:space="preserve"> </w:t>
      </w:r>
      <w:r>
        <w:rPr>
          <w:color w:val="231F20"/>
          <w:w w:val="115"/>
        </w:rPr>
        <w:t>что</w:t>
      </w:r>
      <w:r>
        <w:rPr>
          <w:color w:val="231F20"/>
          <w:spacing w:val="-6"/>
          <w:w w:val="115"/>
        </w:rPr>
        <w:t xml:space="preserve"> </w:t>
      </w:r>
      <w:r>
        <w:rPr>
          <w:color w:val="231F20"/>
          <w:w w:val="115"/>
        </w:rPr>
        <w:t>позволит</w:t>
      </w:r>
      <w:r>
        <w:rPr>
          <w:color w:val="231F20"/>
          <w:spacing w:val="-7"/>
          <w:w w:val="115"/>
        </w:rPr>
        <w:t xml:space="preserve"> </w:t>
      </w:r>
      <w:r>
        <w:rPr>
          <w:color w:val="231F20"/>
          <w:w w:val="115"/>
        </w:rPr>
        <w:t>развиваться</w:t>
      </w:r>
      <w:r>
        <w:rPr>
          <w:color w:val="231F20"/>
          <w:spacing w:val="-6"/>
          <w:w w:val="115"/>
        </w:rPr>
        <w:t xml:space="preserve"> </w:t>
      </w:r>
      <w:r>
        <w:rPr>
          <w:color w:val="231F20"/>
          <w:w w:val="115"/>
        </w:rPr>
        <w:t>более</w:t>
      </w:r>
      <w:r>
        <w:rPr>
          <w:color w:val="231F20"/>
          <w:spacing w:val="-7"/>
          <w:w w:val="115"/>
        </w:rPr>
        <w:t xml:space="preserve"> </w:t>
      </w:r>
      <w:r>
        <w:rPr>
          <w:color w:val="231F20"/>
          <w:w w:val="115"/>
        </w:rPr>
        <w:t>сложным</w:t>
      </w:r>
      <w:r>
        <w:rPr>
          <w:color w:val="231F20"/>
          <w:spacing w:val="-6"/>
          <w:w w:val="115"/>
        </w:rPr>
        <w:t xml:space="preserve"> </w:t>
      </w:r>
      <w:r>
        <w:rPr>
          <w:color w:val="231F20"/>
          <w:w w:val="115"/>
        </w:rPr>
        <w:t>навыкам</w:t>
      </w:r>
      <w:r>
        <w:rPr>
          <w:color w:val="231F20"/>
          <w:spacing w:val="-7"/>
          <w:w w:val="115"/>
        </w:rPr>
        <w:t xml:space="preserve"> </w:t>
      </w:r>
      <w:r>
        <w:rPr>
          <w:color w:val="231F20"/>
          <w:w w:val="115"/>
        </w:rPr>
        <w:t>мелкой</w:t>
      </w:r>
      <w:r>
        <w:rPr>
          <w:color w:val="231F20"/>
          <w:spacing w:val="-6"/>
          <w:w w:val="115"/>
        </w:rPr>
        <w:t xml:space="preserve"> </w:t>
      </w:r>
      <w:r>
        <w:rPr>
          <w:color w:val="231F20"/>
          <w:w w:val="115"/>
        </w:rPr>
        <w:t>моторики.</w:t>
      </w:r>
      <w:r>
        <w:rPr>
          <w:color w:val="231F20"/>
          <w:spacing w:val="1"/>
          <w:w w:val="115"/>
        </w:rPr>
        <w:t xml:space="preserve"> </w:t>
      </w:r>
      <w:r>
        <w:rPr>
          <w:color w:val="231F20"/>
          <w:w w:val="115"/>
        </w:rPr>
        <w:t>Хотя</w:t>
      </w:r>
      <w:r>
        <w:rPr>
          <w:color w:val="231F20"/>
          <w:spacing w:val="38"/>
          <w:w w:val="115"/>
        </w:rPr>
        <w:t xml:space="preserve"> </w:t>
      </w:r>
      <w:r>
        <w:rPr>
          <w:color w:val="231F20"/>
          <w:w w:val="115"/>
        </w:rPr>
        <w:t>уже</w:t>
      </w:r>
      <w:r>
        <w:rPr>
          <w:color w:val="231F20"/>
          <w:spacing w:val="39"/>
          <w:w w:val="115"/>
        </w:rPr>
        <w:t xml:space="preserve"> </w:t>
      </w:r>
      <w:r>
        <w:rPr>
          <w:color w:val="231F20"/>
          <w:w w:val="115"/>
        </w:rPr>
        <w:t>давно</w:t>
      </w:r>
      <w:r>
        <w:rPr>
          <w:color w:val="231F20"/>
          <w:spacing w:val="38"/>
          <w:w w:val="115"/>
        </w:rPr>
        <w:t xml:space="preserve"> </w:t>
      </w:r>
      <w:r>
        <w:rPr>
          <w:color w:val="231F20"/>
          <w:w w:val="115"/>
        </w:rPr>
        <w:t>является</w:t>
      </w:r>
      <w:r>
        <w:rPr>
          <w:color w:val="231F20"/>
          <w:spacing w:val="39"/>
          <w:w w:val="115"/>
        </w:rPr>
        <w:t xml:space="preserve"> </w:t>
      </w:r>
      <w:r>
        <w:rPr>
          <w:color w:val="231F20"/>
          <w:w w:val="115"/>
        </w:rPr>
        <w:t>общепризнанным</w:t>
      </w:r>
      <w:r>
        <w:rPr>
          <w:color w:val="231F20"/>
          <w:spacing w:val="38"/>
          <w:w w:val="115"/>
        </w:rPr>
        <w:t xml:space="preserve"> </w:t>
      </w:r>
      <w:r>
        <w:rPr>
          <w:color w:val="231F20"/>
          <w:w w:val="115"/>
        </w:rPr>
        <w:t>тот</w:t>
      </w:r>
      <w:r>
        <w:rPr>
          <w:color w:val="231F20"/>
          <w:spacing w:val="39"/>
          <w:w w:val="115"/>
        </w:rPr>
        <w:t xml:space="preserve"> </w:t>
      </w:r>
      <w:r>
        <w:rPr>
          <w:color w:val="231F20"/>
          <w:w w:val="115"/>
        </w:rPr>
        <w:t>факт,</w:t>
      </w:r>
      <w:r>
        <w:rPr>
          <w:color w:val="231F20"/>
          <w:spacing w:val="38"/>
          <w:w w:val="115"/>
        </w:rPr>
        <w:t xml:space="preserve"> </w:t>
      </w:r>
      <w:r>
        <w:rPr>
          <w:color w:val="231F20"/>
          <w:w w:val="115"/>
        </w:rPr>
        <w:t>что</w:t>
      </w:r>
      <w:r>
        <w:rPr>
          <w:color w:val="231F20"/>
          <w:spacing w:val="39"/>
          <w:w w:val="115"/>
        </w:rPr>
        <w:t xml:space="preserve"> </w:t>
      </w:r>
      <w:r>
        <w:rPr>
          <w:color w:val="231F20"/>
          <w:w w:val="115"/>
        </w:rPr>
        <w:t>тактильная</w:t>
      </w:r>
      <w:r>
        <w:rPr>
          <w:color w:val="231F20"/>
          <w:spacing w:val="38"/>
          <w:w w:val="115"/>
        </w:rPr>
        <w:t xml:space="preserve"> </w:t>
      </w:r>
      <w:r>
        <w:rPr>
          <w:color w:val="231F20"/>
          <w:w w:val="115"/>
        </w:rPr>
        <w:t>стимуля-</w:t>
      </w:r>
      <w:r>
        <w:rPr>
          <w:color w:val="231F20"/>
          <w:spacing w:val="1"/>
          <w:w w:val="114"/>
        </w:rPr>
        <w:t xml:space="preserve"> </w:t>
      </w:r>
      <w:r>
        <w:rPr>
          <w:color w:val="231F20"/>
          <w:w w:val="115"/>
        </w:rPr>
        <w:t>ция</w:t>
      </w:r>
      <w:r>
        <w:rPr>
          <w:color w:val="231F20"/>
          <w:spacing w:val="-3"/>
          <w:w w:val="115"/>
        </w:rPr>
        <w:t xml:space="preserve"> </w:t>
      </w:r>
      <w:r>
        <w:rPr>
          <w:color w:val="231F20"/>
          <w:w w:val="115"/>
        </w:rPr>
        <w:t>—</w:t>
      </w:r>
      <w:r>
        <w:rPr>
          <w:color w:val="231F20"/>
          <w:spacing w:val="38"/>
          <w:w w:val="115"/>
        </w:rPr>
        <w:t xml:space="preserve"> </w:t>
      </w:r>
      <w:r>
        <w:rPr>
          <w:color w:val="231F20"/>
          <w:w w:val="115"/>
        </w:rPr>
        <w:t>важная</w:t>
      </w:r>
      <w:r>
        <w:rPr>
          <w:color w:val="231F20"/>
          <w:spacing w:val="38"/>
          <w:w w:val="115"/>
        </w:rPr>
        <w:t xml:space="preserve"> </w:t>
      </w:r>
      <w:r>
        <w:rPr>
          <w:color w:val="231F20"/>
          <w:w w:val="115"/>
        </w:rPr>
        <w:t>часть</w:t>
      </w:r>
      <w:r>
        <w:rPr>
          <w:color w:val="231F20"/>
          <w:spacing w:val="39"/>
          <w:w w:val="115"/>
        </w:rPr>
        <w:t xml:space="preserve"> </w:t>
      </w:r>
      <w:r>
        <w:rPr>
          <w:color w:val="231F20"/>
          <w:w w:val="115"/>
        </w:rPr>
        <w:t>развития</w:t>
      </w:r>
      <w:r>
        <w:rPr>
          <w:color w:val="231F20"/>
          <w:spacing w:val="38"/>
          <w:w w:val="115"/>
        </w:rPr>
        <w:t xml:space="preserve"> </w:t>
      </w:r>
      <w:r>
        <w:rPr>
          <w:color w:val="231F20"/>
          <w:w w:val="115"/>
        </w:rPr>
        <w:t>младенца,</w:t>
      </w:r>
      <w:r>
        <w:rPr>
          <w:color w:val="231F20"/>
          <w:spacing w:val="38"/>
          <w:w w:val="115"/>
        </w:rPr>
        <w:t xml:space="preserve"> </w:t>
      </w:r>
      <w:r>
        <w:rPr>
          <w:color w:val="231F20"/>
          <w:w w:val="115"/>
        </w:rPr>
        <w:t>упражнения,</w:t>
      </w:r>
      <w:r>
        <w:rPr>
          <w:color w:val="231F20"/>
          <w:spacing w:val="38"/>
          <w:w w:val="115"/>
        </w:rPr>
        <w:t xml:space="preserve"> </w:t>
      </w:r>
      <w:r>
        <w:rPr>
          <w:color w:val="231F20"/>
          <w:w w:val="115"/>
        </w:rPr>
        <w:t>направленные</w:t>
      </w:r>
      <w:r>
        <w:rPr>
          <w:color w:val="231F20"/>
          <w:spacing w:val="38"/>
          <w:w w:val="115"/>
        </w:rPr>
        <w:t xml:space="preserve"> </w:t>
      </w:r>
      <w:r>
        <w:rPr>
          <w:color w:val="231F20"/>
          <w:w w:val="115"/>
        </w:rPr>
        <w:t>на</w:t>
      </w:r>
      <w:r>
        <w:rPr>
          <w:color w:val="231F20"/>
          <w:spacing w:val="38"/>
          <w:w w:val="115"/>
        </w:rPr>
        <w:t xml:space="preserve"> </w:t>
      </w:r>
      <w:r>
        <w:rPr>
          <w:color w:val="231F20"/>
          <w:w w:val="115"/>
        </w:rPr>
        <w:t>это,</w:t>
      </w:r>
      <w:r>
        <w:rPr>
          <w:color w:val="231F20"/>
          <w:spacing w:val="38"/>
          <w:w w:val="115"/>
        </w:rPr>
        <w:t xml:space="preserve"> </w:t>
      </w:r>
      <w:r>
        <w:rPr>
          <w:color w:val="231F20"/>
          <w:w w:val="115"/>
        </w:rPr>
        <w:t>редко</w:t>
      </w:r>
      <w:r>
        <w:rPr>
          <w:color w:val="231F20"/>
          <w:spacing w:val="1"/>
          <w:w w:val="113"/>
        </w:rPr>
        <w:t xml:space="preserve"> </w:t>
      </w:r>
      <w:r>
        <w:rPr>
          <w:color w:val="231F20"/>
          <w:w w:val="115"/>
        </w:rPr>
        <w:t>включаются</w:t>
      </w:r>
      <w:r>
        <w:rPr>
          <w:color w:val="231F20"/>
          <w:spacing w:val="19"/>
          <w:w w:val="115"/>
        </w:rPr>
        <w:t xml:space="preserve"> </w:t>
      </w:r>
      <w:r>
        <w:rPr>
          <w:color w:val="231F20"/>
          <w:w w:val="115"/>
        </w:rPr>
        <w:t>в</w:t>
      </w:r>
      <w:r>
        <w:rPr>
          <w:color w:val="231F20"/>
          <w:spacing w:val="20"/>
          <w:w w:val="115"/>
        </w:rPr>
        <w:t xml:space="preserve"> </w:t>
      </w:r>
      <w:r>
        <w:rPr>
          <w:color w:val="231F20"/>
          <w:w w:val="115"/>
        </w:rPr>
        <w:t>руководства</w:t>
      </w:r>
      <w:r>
        <w:rPr>
          <w:color w:val="231F20"/>
          <w:spacing w:val="20"/>
          <w:w w:val="115"/>
        </w:rPr>
        <w:t xml:space="preserve"> </w:t>
      </w:r>
      <w:r>
        <w:rPr>
          <w:color w:val="231F20"/>
          <w:w w:val="115"/>
        </w:rPr>
        <w:t>по</w:t>
      </w:r>
      <w:r>
        <w:rPr>
          <w:color w:val="231F20"/>
          <w:spacing w:val="20"/>
          <w:w w:val="115"/>
        </w:rPr>
        <w:t xml:space="preserve"> </w:t>
      </w:r>
      <w:r>
        <w:rPr>
          <w:color w:val="231F20"/>
          <w:w w:val="115"/>
        </w:rPr>
        <w:t>уходу</w:t>
      </w:r>
      <w:r>
        <w:rPr>
          <w:color w:val="231F20"/>
          <w:spacing w:val="20"/>
          <w:w w:val="115"/>
        </w:rPr>
        <w:t xml:space="preserve"> </w:t>
      </w:r>
      <w:r>
        <w:rPr>
          <w:color w:val="231F20"/>
          <w:w w:val="115"/>
        </w:rPr>
        <w:t>за</w:t>
      </w:r>
      <w:r>
        <w:rPr>
          <w:color w:val="231F20"/>
          <w:spacing w:val="19"/>
          <w:w w:val="115"/>
        </w:rPr>
        <w:t xml:space="preserve"> </w:t>
      </w:r>
      <w:r>
        <w:rPr>
          <w:color w:val="231F20"/>
          <w:w w:val="115"/>
        </w:rPr>
        <w:t>детьми.</w:t>
      </w:r>
      <w:r>
        <w:rPr>
          <w:color w:val="231F20"/>
          <w:spacing w:val="20"/>
          <w:w w:val="115"/>
        </w:rPr>
        <w:t xml:space="preserve"> </w:t>
      </w:r>
      <w:r>
        <w:rPr>
          <w:color w:val="231F20"/>
          <w:w w:val="115"/>
        </w:rPr>
        <w:t>Возможно,</w:t>
      </w:r>
      <w:r>
        <w:rPr>
          <w:color w:val="231F20"/>
          <w:spacing w:val="20"/>
          <w:w w:val="115"/>
        </w:rPr>
        <w:t xml:space="preserve"> </w:t>
      </w:r>
      <w:r>
        <w:rPr>
          <w:color w:val="231F20"/>
          <w:w w:val="115"/>
        </w:rPr>
        <w:t>это</w:t>
      </w:r>
      <w:r>
        <w:rPr>
          <w:color w:val="231F20"/>
          <w:spacing w:val="20"/>
          <w:w w:val="115"/>
        </w:rPr>
        <w:t xml:space="preserve"> </w:t>
      </w:r>
      <w:r>
        <w:rPr>
          <w:color w:val="231F20"/>
          <w:w w:val="115"/>
        </w:rPr>
        <w:t>происходит</w:t>
      </w:r>
      <w:r>
        <w:rPr>
          <w:color w:val="231F20"/>
          <w:spacing w:val="20"/>
          <w:w w:val="115"/>
        </w:rPr>
        <w:t xml:space="preserve"> </w:t>
      </w:r>
      <w:r>
        <w:rPr>
          <w:color w:val="231F20"/>
          <w:w w:val="115"/>
        </w:rPr>
        <w:t>потому,</w:t>
      </w:r>
      <w:r>
        <w:rPr>
          <w:color w:val="231F20"/>
          <w:spacing w:val="1"/>
          <w:w w:val="113"/>
        </w:rPr>
        <w:t xml:space="preserve"> </w:t>
      </w:r>
      <w:r>
        <w:rPr>
          <w:color w:val="231F20"/>
          <w:w w:val="115"/>
        </w:rPr>
        <w:t>что</w:t>
      </w:r>
      <w:r>
        <w:rPr>
          <w:color w:val="231F20"/>
          <w:spacing w:val="-13"/>
          <w:w w:val="115"/>
        </w:rPr>
        <w:t xml:space="preserve"> </w:t>
      </w:r>
      <w:r>
        <w:rPr>
          <w:color w:val="231F20"/>
          <w:w w:val="115"/>
        </w:rPr>
        <w:t>большинство</w:t>
      </w:r>
      <w:r>
        <w:rPr>
          <w:color w:val="231F20"/>
          <w:spacing w:val="-12"/>
          <w:w w:val="115"/>
        </w:rPr>
        <w:t xml:space="preserve"> </w:t>
      </w:r>
      <w:r>
        <w:rPr>
          <w:color w:val="231F20"/>
          <w:w w:val="115"/>
        </w:rPr>
        <w:t>руководств</w:t>
      </w:r>
      <w:r>
        <w:rPr>
          <w:color w:val="231F20"/>
          <w:spacing w:val="-13"/>
          <w:w w:val="115"/>
        </w:rPr>
        <w:t xml:space="preserve"> </w:t>
      </w:r>
      <w:r>
        <w:rPr>
          <w:color w:val="231F20"/>
          <w:w w:val="115"/>
        </w:rPr>
        <w:t>основываются</w:t>
      </w:r>
      <w:r>
        <w:rPr>
          <w:color w:val="231F20"/>
          <w:spacing w:val="-12"/>
          <w:w w:val="115"/>
        </w:rPr>
        <w:t xml:space="preserve"> </w:t>
      </w:r>
      <w:r>
        <w:rPr>
          <w:color w:val="231F20"/>
          <w:w w:val="115"/>
        </w:rPr>
        <w:t>на</w:t>
      </w:r>
      <w:r>
        <w:rPr>
          <w:color w:val="231F20"/>
          <w:spacing w:val="-13"/>
          <w:w w:val="115"/>
        </w:rPr>
        <w:t xml:space="preserve"> </w:t>
      </w:r>
      <w:r>
        <w:rPr>
          <w:color w:val="231F20"/>
          <w:w w:val="115"/>
        </w:rPr>
        <w:t>стадиях</w:t>
      </w:r>
      <w:r>
        <w:rPr>
          <w:color w:val="231F20"/>
          <w:spacing w:val="-12"/>
          <w:w w:val="115"/>
        </w:rPr>
        <w:t xml:space="preserve"> </w:t>
      </w:r>
      <w:r>
        <w:rPr>
          <w:color w:val="231F20"/>
          <w:w w:val="115"/>
        </w:rPr>
        <w:t>развития,</w:t>
      </w:r>
      <w:r>
        <w:rPr>
          <w:color w:val="231F20"/>
          <w:spacing w:val="-13"/>
          <w:w w:val="115"/>
        </w:rPr>
        <w:t xml:space="preserve"> </w:t>
      </w:r>
      <w:r>
        <w:rPr>
          <w:color w:val="231F20"/>
          <w:w w:val="115"/>
        </w:rPr>
        <w:t>отражаемых</w:t>
      </w:r>
      <w:r>
        <w:rPr>
          <w:color w:val="231F20"/>
          <w:spacing w:val="-12"/>
          <w:w w:val="115"/>
        </w:rPr>
        <w:t xml:space="preserve"> </w:t>
      </w:r>
      <w:r>
        <w:rPr>
          <w:color w:val="231F20"/>
          <w:w w:val="115"/>
        </w:rPr>
        <w:t>в</w:t>
      </w:r>
      <w:r>
        <w:rPr>
          <w:color w:val="231F20"/>
          <w:spacing w:val="-13"/>
          <w:w w:val="115"/>
        </w:rPr>
        <w:t xml:space="preserve"> </w:t>
      </w:r>
      <w:r>
        <w:rPr>
          <w:color w:val="231F20"/>
          <w:w w:val="115"/>
        </w:rPr>
        <w:t>стан-</w:t>
      </w:r>
      <w:r>
        <w:rPr>
          <w:color w:val="231F20"/>
          <w:w w:val="112"/>
        </w:rPr>
        <w:t xml:space="preserve"> </w:t>
      </w:r>
      <w:r>
        <w:rPr>
          <w:color w:val="231F20"/>
          <w:w w:val="115"/>
        </w:rPr>
        <w:t>дартных тестах, а те стадии, которые соответствуют восприятию</w:t>
      </w:r>
      <w:r>
        <w:rPr>
          <w:color w:val="231F20"/>
          <w:spacing w:val="59"/>
          <w:w w:val="115"/>
        </w:rPr>
        <w:t xml:space="preserve"> </w:t>
      </w:r>
      <w:r>
        <w:rPr>
          <w:color w:val="231F20"/>
          <w:w w:val="115"/>
        </w:rPr>
        <w:t>тактильной</w:t>
      </w:r>
      <w:r>
        <w:rPr>
          <w:color w:val="231F20"/>
          <w:spacing w:val="8"/>
          <w:w w:val="115"/>
        </w:rPr>
        <w:t xml:space="preserve"> </w:t>
      </w:r>
      <w:r>
        <w:rPr>
          <w:color w:val="231F20"/>
          <w:w w:val="115"/>
        </w:rPr>
        <w:t>стиму-</w:t>
      </w:r>
      <w:r>
        <w:rPr>
          <w:color w:val="231F20"/>
          <w:spacing w:val="1"/>
          <w:w w:val="112"/>
        </w:rPr>
        <w:t xml:space="preserve"> </w:t>
      </w:r>
      <w:r>
        <w:rPr>
          <w:color w:val="231F20"/>
          <w:w w:val="115"/>
        </w:rPr>
        <w:t>ляции, всегда было трудно выявлять и определять. Упражнения, включенные</w:t>
      </w:r>
      <w:r>
        <w:rPr>
          <w:color w:val="231F20"/>
          <w:spacing w:val="9"/>
          <w:w w:val="115"/>
        </w:rPr>
        <w:t xml:space="preserve"> </w:t>
      </w:r>
      <w:r>
        <w:rPr>
          <w:color w:val="231F20"/>
          <w:w w:val="115"/>
        </w:rPr>
        <w:t>в</w:t>
      </w:r>
      <w:r>
        <w:rPr>
          <w:color w:val="231F20"/>
          <w:spacing w:val="8"/>
          <w:w w:val="115"/>
        </w:rPr>
        <w:t xml:space="preserve"> </w:t>
      </w:r>
      <w:r>
        <w:rPr>
          <w:color w:val="231F20"/>
          <w:w w:val="115"/>
        </w:rPr>
        <w:t>пер-</w:t>
      </w:r>
      <w:r>
        <w:rPr>
          <w:color w:val="231F20"/>
          <w:spacing w:val="1"/>
          <w:w w:val="111"/>
        </w:rPr>
        <w:t xml:space="preserve"> </w:t>
      </w:r>
      <w:r>
        <w:rPr>
          <w:color w:val="231F20"/>
          <w:w w:val="115"/>
        </w:rPr>
        <w:t>вую</w:t>
      </w:r>
      <w:r>
        <w:rPr>
          <w:color w:val="231F20"/>
          <w:spacing w:val="27"/>
          <w:w w:val="115"/>
        </w:rPr>
        <w:t xml:space="preserve"> </w:t>
      </w:r>
      <w:r>
        <w:rPr>
          <w:color w:val="231F20"/>
          <w:w w:val="115"/>
        </w:rPr>
        <w:t>часть</w:t>
      </w:r>
      <w:r>
        <w:rPr>
          <w:color w:val="231F20"/>
          <w:spacing w:val="27"/>
          <w:w w:val="115"/>
        </w:rPr>
        <w:t xml:space="preserve"> </w:t>
      </w:r>
      <w:r>
        <w:rPr>
          <w:color w:val="231F20"/>
          <w:w w:val="115"/>
        </w:rPr>
        <w:t>настоящего</w:t>
      </w:r>
      <w:r>
        <w:rPr>
          <w:color w:val="231F20"/>
          <w:spacing w:val="28"/>
          <w:w w:val="115"/>
        </w:rPr>
        <w:t xml:space="preserve"> </w:t>
      </w:r>
      <w:r>
        <w:rPr>
          <w:color w:val="231F20"/>
          <w:w w:val="115"/>
        </w:rPr>
        <w:t>раздела,</w:t>
      </w:r>
      <w:r>
        <w:rPr>
          <w:color w:val="231F20"/>
          <w:spacing w:val="27"/>
          <w:w w:val="115"/>
        </w:rPr>
        <w:t xml:space="preserve"> </w:t>
      </w:r>
      <w:r>
        <w:rPr>
          <w:color w:val="231F20"/>
          <w:w w:val="115"/>
        </w:rPr>
        <w:t>взяты</w:t>
      </w:r>
      <w:r>
        <w:rPr>
          <w:color w:val="231F20"/>
          <w:spacing w:val="27"/>
          <w:w w:val="115"/>
        </w:rPr>
        <w:t xml:space="preserve"> </w:t>
      </w:r>
      <w:r>
        <w:rPr>
          <w:color w:val="231F20"/>
          <w:w w:val="115"/>
        </w:rPr>
        <w:t>из</w:t>
      </w:r>
      <w:r>
        <w:rPr>
          <w:color w:val="231F20"/>
          <w:spacing w:val="28"/>
          <w:w w:val="115"/>
        </w:rPr>
        <w:t xml:space="preserve"> </w:t>
      </w:r>
      <w:r>
        <w:rPr>
          <w:color w:val="231F20"/>
          <w:w w:val="115"/>
        </w:rPr>
        <w:t>«The</w:t>
      </w:r>
      <w:r>
        <w:rPr>
          <w:color w:val="231F20"/>
          <w:spacing w:val="27"/>
          <w:w w:val="115"/>
        </w:rPr>
        <w:t xml:space="preserve"> </w:t>
      </w:r>
      <w:r>
        <w:rPr>
          <w:color w:val="231F20"/>
          <w:w w:val="115"/>
        </w:rPr>
        <w:t>Callier-Azuza</w:t>
      </w:r>
      <w:r>
        <w:rPr>
          <w:color w:val="231F20"/>
          <w:spacing w:val="27"/>
          <w:w w:val="115"/>
        </w:rPr>
        <w:t xml:space="preserve"> </w:t>
      </w:r>
      <w:r>
        <w:rPr>
          <w:color w:val="231F20"/>
          <w:w w:val="115"/>
        </w:rPr>
        <w:t>Scale»</w:t>
      </w:r>
      <w:r>
        <w:rPr>
          <w:color w:val="231F20"/>
          <w:spacing w:val="28"/>
          <w:w w:val="115"/>
        </w:rPr>
        <w:t xml:space="preserve"> </w:t>
      </w:r>
      <w:r>
        <w:rPr>
          <w:color w:val="231F20"/>
          <w:w w:val="115"/>
        </w:rPr>
        <w:t>(Stillman,</w:t>
      </w:r>
      <w:r>
        <w:rPr>
          <w:color w:val="231F20"/>
          <w:spacing w:val="27"/>
          <w:w w:val="115"/>
        </w:rPr>
        <w:t xml:space="preserve"> </w:t>
      </w:r>
      <w:r>
        <w:rPr>
          <w:color w:val="231F20"/>
          <w:w w:val="115"/>
        </w:rPr>
        <w:t>1977);</w:t>
      </w:r>
      <w:r>
        <w:rPr>
          <w:color w:val="231F20"/>
          <w:spacing w:val="1"/>
          <w:w w:val="115"/>
        </w:rPr>
        <w:t xml:space="preserve"> </w:t>
      </w:r>
      <w:r>
        <w:rPr>
          <w:color w:val="231F20"/>
          <w:w w:val="115"/>
        </w:rPr>
        <w:t>они</w:t>
      </w:r>
      <w:r>
        <w:rPr>
          <w:color w:val="231F20"/>
          <w:spacing w:val="29"/>
          <w:w w:val="115"/>
        </w:rPr>
        <w:t xml:space="preserve"> </w:t>
      </w:r>
      <w:r>
        <w:rPr>
          <w:color w:val="231F20"/>
          <w:w w:val="115"/>
        </w:rPr>
        <w:t>были</w:t>
      </w:r>
      <w:r>
        <w:rPr>
          <w:color w:val="231F20"/>
          <w:spacing w:val="30"/>
          <w:w w:val="115"/>
        </w:rPr>
        <w:t xml:space="preserve"> </w:t>
      </w:r>
      <w:r>
        <w:rPr>
          <w:color w:val="231F20"/>
          <w:w w:val="115"/>
        </w:rPr>
        <w:t>разработаны</w:t>
      </w:r>
      <w:r>
        <w:rPr>
          <w:color w:val="231F20"/>
          <w:spacing w:val="29"/>
          <w:w w:val="115"/>
        </w:rPr>
        <w:t xml:space="preserve"> </w:t>
      </w:r>
      <w:r>
        <w:rPr>
          <w:color w:val="231F20"/>
          <w:w w:val="115"/>
        </w:rPr>
        <w:t>для</w:t>
      </w:r>
      <w:r>
        <w:rPr>
          <w:color w:val="231F20"/>
          <w:spacing w:val="30"/>
          <w:w w:val="115"/>
        </w:rPr>
        <w:t xml:space="preserve"> </w:t>
      </w:r>
      <w:r>
        <w:rPr>
          <w:color w:val="231F20"/>
          <w:w w:val="115"/>
        </w:rPr>
        <w:t>детей,</w:t>
      </w:r>
      <w:r>
        <w:rPr>
          <w:color w:val="231F20"/>
          <w:spacing w:val="29"/>
          <w:w w:val="115"/>
        </w:rPr>
        <w:t xml:space="preserve"> </w:t>
      </w:r>
      <w:r>
        <w:rPr>
          <w:color w:val="231F20"/>
          <w:w w:val="115"/>
        </w:rPr>
        <w:t>имеющих</w:t>
      </w:r>
      <w:r>
        <w:rPr>
          <w:color w:val="231F20"/>
          <w:spacing w:val="30"/>
          <w:w w:val="115"/>
        </w:rPr>
        <w:t xml:space="preserve"> </w:t>
      </w:r>
      <w:r>
        <w:rPr>
          <w:color w:val="231F20"/>
          <w:w w:val="115"/>
        </w:rPr>
        <w:t>как</w:t>
      </w:r>
      <w:r>
        <w:rPr>
          <w:color w:val="231F20"/>
          <w:spacing w:val="29"/>
          <w:w w:val="115"/>
        </w:rPr>
        <w:t xml:space="preserve"> </w:t>
      </w:r>
      <w:r>
        <w:rPr>
          <w:color w:val="231F20"/>
          <w:w w:val="115"/>
        </w:rPr>
        <w:t>зрительные,</w:t>
      </w:r>
      <w:r>
        <w:rPr>
          <w:color w:val="231F20"/>
          <w:spacing w:val="30"/>
          <w:w w:val="115"/>
        </w:rPr>
        <w:t xml:space="preserve"> </w:t>
      </w:r>
      <w:r>
        <w:rPr>
          <w:color w:val="231F20"/>
          <w:w w:val="115"/>
        </w:rPr>
        <w:t>так</w:t>
      </w:r>
      <w:r>
        <w:rPr>
          <w:color w:val="231F20"/>
          <w:spacing w:val="29"/>
          <w:w w:val="115"/>
        </w:rPr>
        <w:t xml:space="preserve"> </w:t>
      </w:r>
      <w:r>
        <w:rPr>
          <w:color w:val="231F20"/>
          <w:w w:val="115"/>
        </w:rPr>
        <w:t>и</w:t>
      </w:r>
      <w:r>
        <w:rPr>
          <w:color w:val="231F20"/>
          <w:spacing w:val="30"/>
          <w:w w:val="115"/>
        </w:rPr>
        <w:t xml:space="preserve"> </w:t>
      </w:r>
      <w:r>
        <w:rPr>
          <w:color w:val="231F20"/>
          <w:w w:val="115"/>
        </w:rPr>
        <w:t>слуховые</w:t>
      </w:r>
      <w:r>
        <w:rPr>
          <w:color w:val="231F20"/>
          <w:spacing w:val="29"/>
          <w:w w:val="115"/>
        </w:rPr>
        <w:t xml:space="preserve"> </w:t>
      </w:r>
      <w:r>
        <w:rPr>
          <w:color w:val="231F20"/>
          <w:w w:val="115"/>
        </w:rPr>
        <w:t>нару-</w:t>
      </w:r>
      <w:r>
        <w:rPr>
          <w:color w:val="231F20"/>
          <w:spacing w:val="1"/>
          <w:w w:val="113"/>
        </w:rPr>
        <w:t xml:space="preserve"> </w:t>
      </w:r>
      <w:r>
        <w:rPr>
          <w:color w:val="231F20"/>
          <w:w w:val="115"/>
        </w:rPr>
        <w:t>шения.</w:t>
      </w:r>
      <w:r>
        <w:rPr>
          <w:color w:val="231F20"/>
          <w:spacing w:val="21"/>
          <w:w w:val="115"/>
        </w:rPr>
        <w:t xml:space="preserve"> </w:t>
      </w:r>
      <w:r>
        <w:rPr>
          <w:color w:val="231F20"/>
          <w:w w:val="115"/>
        </w:rPr>
        <w:t>Опыт</w:t>
      </w:r>
      <w:r>
        <w:rPr>
          <w:color w:val="231F20"/>
          <w:spacing w:val="21"/>
          <w:w w:val="115"/>
        </w:rPr>
        <w:t xml:space="preserve"> </w:t>
      </w:r>
      <w:r>
        <w:rPr>
          <w:color w:val="231F20"/>
          <w:w w:val="115"/>
        </w:rPr>
        <w:t>показывает,</w:t>
      </w:r>
      <w:r>
        <w:rPr>
          <w:color w:val="231F20"/>
          <w:spacing w:val="21"/>
          <w:w w:val="115"/>
        </w:rPr>
        <w:t xml:space="preserve"> </w:t>
      </w:r>
      <w:r>
        <w:rPr>
          <w:color w:val="231F20"/>
          <w:w w:val="115"/>
        </w:rPr>
        <w:t>что</w:t>
      </w:r>
      <w:r>
        <w:rPr>
          <w:color w:val="231F20"/>
          <w:spacing w:val="21"/>
          <w:w w:val="115"/>
        </w:rPr>
        <w:t xml:space="preserve"> </w:t>
      </w:r>
      <w:r>
        <w:rPr>
          <w:color w:val="231F20"/>
          <w:w w:val="115"/>
        </w:rPr>
        <w:t>эти</w:t>
      </w:r>
      <w:r>
        <w:rPr>
          <w:color w:val="231F20"/>
          <w:spacing w:val="22"/>
          <w:w w:val="115"/>
        </w:rPr>
        <w:t xml:space="preserve"> </w:t>
      </w:r>
      <w:r>
        <w:rPr>
          <w:color w:val="231F20"/>
          <w:w w:val="115"/>
        </w:rPr>
        <w:t>упражнения</w:t>
      </w:r>
      <w:r>
        <w:rPr>
          <w:color w:val="231F20"/>
          <w:spacing w:val="21"/>
          <w:w w:val="115"/>
        </w:rPr>
        <w:t xml:space="preserve"> </w:t>
      </w:r>
      <w:r>
        <w:rPr>
          <w:color w:val="231F20"/>
          <w:w w:val="115"/>
        </w:rPr>
        <w:t>меньше</w:t>
      </w:r>
      <w:r>
        <w:rPr>
          <w:color w:val="231F20"/>
          <w:spacing w:val="21"/>
          <w:w w:val="115"/>
        </w:rPr>
        <w:t xml:space="preserve"> </w:t>
      </w:r>
      <w:r>
        <w:rPr>
          <w:color w:val="231F20"/>
          <w:w w:val="115"/>
        </w:rPr>
        <w:t>других</w:t>
      </w:r>
      <w:r>
        <w:rPr>
          <w:color w:val="231F20"/>
          <w:spacing w:val="21"/>
          <w:w w:val="115"/>
        </w:rPr>
        <w:t xml:space="preserve"> </w:t>
      </w:r>
      <w:r>
        <w:rPr>
          <w:color w:val="231F20"/>
          <w:w w:val="115"/>
        </w:rPr>
        <w:t>нуждаются</w:t>
      </w:r>
      <w:r>
        <w:rPr>
          <w:color w:val="231F20"/>
          <w:spacing w:val="22"/>
          <w:w w:val="115"/>
        </w:rPr>
        <w:t xml:space="preserve"> </w:t>
      </w:r>
      <w:r>
        <w:rPr>
          <w:color w:val="231F20"/>
          <w:w w:val="115"/>
        </w:rPr>
        <w:t>в</w:t>
      </w:r>
      <w:r>
        <w:rPr>
          <w:color w:val="231F20"/>
          <w:spacing w:val="21"/>
          <w:w w:val="115"/>
        </w:rPr>
        <w:t xml:space="preserve"> </w:t>
      </w:r>
      <w:r>
        <w:rPr>
          <w:color w:val="231F20"/>
          <w:w w:val="115"/>
        </w:rPr>
        <w:t>выпол-</w:t>
      </w:r>
      <w:r>
        <w:rPr>
          <w:color w:val="231F20"/>
          <w:spacing w:val="1"/>
          <w:w w:val="112"/>
        </w:rPr>
        <w:t xml:space="preserve"> </w:t>
      </w:r>
      <w:r>
        <w:rPr>
          <w:color w:val="231F20"/>
          <w:w w:val="115"/>
        </w:rPr>
        <w:t>нении</w:t>
      </w:r>
      <w:r>
        <w:rPr>
          <w:color w:val="231F20"/>
          <w:spacing w:val="25"/>
          <w:w w:val="115"/>
        </w:rPr>
        <w:t xml:space="preserve"> </w:t>
      </w:r>
      <w:r>
        <w:rPr>
          <w:color w:val="231F20"/>
          <w:w w:val="115"/>
        </w:rPr>
        <w:t>в</w:t>
      </w:r>
      <w:r>
        <w:rPr>
          <w:color w:val="231F20"/>
          <w:spacing w:val="26"/>
          <w:w w:val="115"/>
        </w:rPr>
        <w:t xml:space="preserve"> </w:t>
      </w:r>
      <w:r>
        <w:rPr>
          <w:color w:val="231F20"/>
          <w:w w:val="115"/>
        </w:rPr>
        <w:t>строго</w:t>
      </w:r>
      <w:r>
        <w:rPr>
          <w:color w:val="231F20"/>
          <w:spacing w:val="25"/>
          <w:w w:val="115"/>
        </w:rPr>
        <w:t xml:space="preserve"> </w:t>
      </w:r>
      <w:r>
        <w:rPr>
          <w:color w:val="231F20"/>
          <w:w w:val="115"/>
        </w:rPr>
        <w:t>определенном</w:t>
      </w:r>
      <w:r>
        <w:rPr>
          <w:color w:val="231F20"/>
          <w:spacing w:val="26"/>
          <w:w w:val="115"/>
        </w:rPr>
        <w:t xml:space="preserve"> </w:t>
      </w:r>
      <w:r>
        <w:rPr>
          <w:color w:val="231F20"/>
          <w:w w:val="115"/>
        </w:rPr>
        <w:t>порядке.</w:t>
      </w:r>
      <w:r>
        <w:rPr>
          <w:color w:val="231F20"/>
          <w:spacing w:val="26"/>
          <w:w w:val="115"/>
        </w:rPr>
        <w:t xml:space="preserve"> </w:t>
      </w:r>
      <w:r>
        <w:rPr>
          <w:color w:val="231F20"/>
          <w:w w:val="115"/>
        </w:rPr>
        <w:t>Поэтому</w:t>
      </w:r>
      <w:r>
        <w:rPr>
          <w:color w:val="231F20"/>
          <w:spacing w:val="25"/>
          <w:w w:val="115"/>
        </w:rPr>
        <w:t xml:space="preserve"> </w:t>
      </w:r>
      <w:r>
        <w:rPr>
          <w:color w:val="231F20"/>
          <w:w w:val="115"/>
        </w:rPr>
        <w:t>важно</w:t>
      </w:r>
      <w:r>
        <w:rPr>
          <w:color w:val="231F20"/>
          <w:spacing w:val="26"/>
          <w:w w:val="115"/>
        </w:rPr>
        <w:t xml:space="preserve"> </w:t>
      </w:r>
      <w:r>
        <w:rPr>
          <w:color w:val="231F20"/>
          <w:w w:val="115"/>
        </w:rPr>
        <w:t>проверить</w:t>
      </w:r>
      <w:r>
        <w:rPr>
          <w:color w:val="231F20"/>
          <w:spacing w:val="26"/>
          <w:w w:val="115"/>
        </w:rPr>
        <w:t xml:space="preserve"> </w:t>
      </w:r>
      <w:r>
        <w:rPr>
          <w:color w:val="231F20"/>
          <w:w w:val="115"/>
        </w:rPr>
        <w:t>упражнения</w:t>
      </w:r>
      <w:r>
        <w:rPr>
          <w:color w:val="231F20"/>
          <w:spacing w:val="25"/>
          <w:w w:val="115"/>
        </w:rPr>
        <w:t xml:space="preserve"> </w:t>
      </w:r>
      <w:r>
        <w:rPr>
          <w:color w:val="231F20"/>
          <w:w w:val="115"/>
        </w:rPr>
        <w:t>для</w:t>
      </w:r>
    </w:p>
    <w:p w14:paraId="74F9042F" w14:textId="77777777" w:rsidR="003D61CA" w:rsidRDefault="00000000">
      <w:pPr>
        <w:pStyle w:val="BodyText"/>
        <w:spacing w:before="13" w:line="249" w:lineRule="exact"/>
        <w:ind w:left="911"/>
      </w:pPr>
      <w:r>
        <w:rPr>
          <w:color w:val="231F20"/>
          <w:w w:val="110"/>
        </w:rPr>
        <w:t>детей до года, чтобы определить соответствующую степень вашего вмешательства.</w:t>
      </w:r>
    </w:p>
    <w:p w14:paraId="10227983" w14:textId="77777777" w:rsidR="003D61CA" w:rsidRDefault="00000000">
      <w:pPr>
        <w:pStyle w:val="BodyText"/>
        <w:spacing w:before="5" w:line="230" w:lineRule="auto"/>
        <w:ind w:left="911" w:right="137" w:firstLine="398"/>
        <w:jc w:val="both"/>
      </w:pPr>
      <w:r>
        <w:rPr>
          <w:color w:val="231F20"/>
          <w:spacing w:val="2"/>
          <w:w w:val="115"/>
        </w:rPr>
        <w:t xml:space="preserve">Необходимо помнить, </w:t>
      </w:r>
      <w:r>
        <w:rPr>
          <w:color w:val="231F20"/>
          <w:w w:val="115"/>
        </w:rPr>
        <w:t xml:space="preserve">что </w:t>
      </w:r>
      <w:r>
        <w:rPr>
          <w:color w:val="231F20"/>
          <w:spacing w:val="2"/>
          <w:w w:val="115"/>
        </w:rPr>
        <w:t xml:space="preserve">большинство детей </w:t>
      </w:r>
      <w:r>
        <w:rPr>
          <w:color w:val="231F20"/>
          <w:w w:val="115"/>
        </w:rPr>
        <w:t xml:space="preserve">с </w:t>
      </w:r>
      <w:r>
        <w:rPr>
          <w:color w:val="231F20"/>
          <w:spacing w:val="2"/>
          <w:w w:val="115"/>
        </w:rPr>
        <w:t xml:space="preserve">физическими нарушениями, </w:t>
      </w:r>
      <w:r>
        <w:rPr>
          <w:color w:val="231F20"/>
          <w:w w:val="115"/>
        </w:rPr>
        <w:t>а также детей без явных нарушений, демонстрируют очень нетипичные реакции на тактильную стимуляцию. Некоторые из таких реакций «защитные», они заставля- ют ребенка стараться избегать легчайшего прикосновения или проявлять вследствие этого недовольство. Такие дети требуют большего внимания, так как им причиняет</w:t>
      </w:r>
      <w:r>
        <w:rPr>
          <w:color w:val="231F20"/>
          <w:spacing w:val="63"/>
          <w:w w:val="115"/>
        </w:rPr>
        <w:t xml:space="preserve"> </w:t>
      </w:r>
      <w:r>
        <w:rPr>
          <w:color w:val="231F20"/>
          <w:w w:val="115"/>
        </w:rPr>
        <w:t>беспокойство</w:t>
      </w:r>
      <w:r>
        <w:rPr>
          <w:color w:val="231F20"/>
          <w:spacing w:val="-11"/>
          <w:w w:val="115"/>
        </w:rPr>
        <w:t xml:space="preserve"> </w:t>
      </w:r>
      <w:r>
        <w:rPr>
          <w:color w:val="231F20"/>
          <w:w w:val="115"/>
        </w:rPr>
        <w:t>одевание,</w:t>
      </w:r>
      <w:r>
        <w:rPr>
          <w:color w:val="231F20"/>
          <w:spacing w:val="-10"/>
          <w:w w:val="115"/>
        </w:rPr>
        <w:t xml:space="preserve"> </w:t>
      </w:r>
      <w:r>
        <w:rPr>
          <w:color w:val="231F20"/>
          <w:w w:val="115"/>
        </w:rPr>
        <w:t>кормление</w:t>
      </w:r>
      <w:r>
        <w:rPr>
          <w:color w:val="231F20"/>
          <w:spacing w:val="-10"/>
          <w:w w:val="115"/>
        </w:rPr>
        <w:t xml:space="preserve"> </w:t>
      </w:r>
      <w:r>
        <w:rPr>
          <w:color w:val="231F20"/>
          <w:w w:val="115"/>
        </w:rPr>
        <w:t>или</w:t>
      </w:r>
      <w:r>
        <w:rPr>
          <w:color w:val="231F20"/>
          <w:spacing w:val="-10"/>
          <w:w w:val="115"/>
        </w:rPr>
        <w:t xml:space="preserve"> </w:t>
      </w:r>
      <w:r>
        <w:rPr>
          <w:color w:val="231F20"/>
          <w:w w:val="115"/>
        </w:rPr>
        <w:t>укладывание</w:t>
      </w:r>
      <w:r>
        <w:rPr>
          <w:color w:val="231F20"/>
          <w:spacing w:val="-10"/>
          <w:w w:val="115"/>
        </w:rPr>
        <w:t xml:space="preserve"> </w:t>
      </w:r>
      <w:r>
        <w:rPr>
          <w:color w:val="231F20"/>
          <w:w w:val="115"/>
        </w:rPr>
        <w:t>в</w:t>
      </w:r>
      <w:r>
        <w:rPr>
          <w:color w:val="231F20"/>
          <w:spacing w:val="-10"/>
          <w:w w:val="115"/>
        </w:rPr>
        <w:t xml:space="preserve"> </w:t>
      </w:r>
      <w:r>
        <w:rPr>
          <w:color w:val="231F20"/>
          <w:w w:val="115"/>
        </w:rPr>
        <w:t>постель.</w:t>
      </w:r>
      <w:r>
        <w:rPr>
          <w:color w:val="231F20"/>
          <w:spacing w:val="-10"/>
          <w:w w:val="115"/>
        </w:rPr>
        <w:t xml:space="preserve"> </w:t>
      </w:r>
      <w:r>
        <w:rPr>
          <w:color w:val="231F20"/>
          <w:w w:val="115"/>
        </w:rPr>
        <w:t>Они</w:t>
      </w:r>
      <w:r>
        <w:rPr>
          <w:color w:val="231F20"/>
          <w:spacing w:val="-10"/>
          <w:w w:val="115"/>
        </w:rPr>
        <w:t xml:space="preserve"> </w:t>
      </w:r>
      <w:r>
        <w:rPr>
          <w:color w:val="231F20"/>
          <w:w w:val="115"/>
        </w:rPr>
        <w:t>могут</w:t>
      </w:r>
      <w:r>
        <w:rPr>
          <w:color w:val="231F20"/>
          <w:spacing w:val="-10"/>
          <w:w w:val="115"/>
        </w:rPr>
        <w:t xml:space="preserve"> </w:t>
      </w:r>
      <w:r>
        <w:rPr>
          <w:color w:val="231F20"/>
          <w:w w:val="115"/>
        </w:rPr>
        <w:t>вырывать- ся, когда их держат или качают на руках. Другие дети, наоборот, реагируют слабо, почти не чувствуя стимуляции, пока она не достигнет болевого уровня. Более того,</w:t>
      </w:r>
      <w:r>
        <w:rPr>
          <w:color w:val="231F20"/>
          <w:spacing w:val="63"/>
          <w:w w:val="115"/>
        </w:rPr>
        <w:t xml:space="preserve"> </w:t>
      </w:r>
      <w:r>
        <w:rPr>
          <w:color w:val="231F20"/>
          <w:w w:val="115"/>
        </w:rPr>
        <w:t>некоторые младенцы даже могут «зависеть» по типу стереотипий от отдельных сти- мулов.</w:t>
      </w:r>
      <w:r>
        <w:rPr>
          <w:color w:val="231F20"/>
          <w:spacing w:val="-16"/>
          <w:w w:val="115"/>
        </w:rPr>
        <w:t xml:space="preserve"> </w:t>
      </w:r>
      <w:r>
        <w:rPr>
          <w:color w:val="231F20"/>
          <w:w w:val="115"/>
        </w:rPr>
        <w:t>Если</w:t>
      </w:r>
      <w:r>
        <w:rPr>
          <w:color w:val="231F20"/>
          <w:spacing w:val="-16"/>
          <w:w w:val="115"/>
        </w:rPr>
        <w:t xml:space="preserve"> </w:t>
      </w:r>
      <w:r>
        <w:rPr>
          <w:color w:val="231F20"/>
          <w:w w:val="115"/>
        </w:rPr>
        <w:t>возникает</w:t>
      </w:r>
      <w:r>
        <w:rPr>
          <w:color w:val="231F20"/>
          <w:spacing w:val="-16"/>
          <w:w w:val="115"/>
        </w:rPr>
        <w:t xml:space="preserve"> </w:t>
      </w:r>
      <w:r>
        <w:rPr>
          <w:color w:val="231F20"/>
          <w:w w:val="115"/>
        </w:rPr>
        <w:t>одна</w:t>
      </w:r>
      <w:r>
        <w:rPr>
          <w:color w:val="231F20"/>
          <w:spacing w:val="-16"/>
          <w:w w:val="115"/>
        </w:rPr>
        <w:t xml:space="preserve"> </w:t>
      </w:r>
      <w:r>
        <w:rPr>
          <w:color w:val="231F20"/>
          <w:w w:val="115"/>
        </w:rPr>
        <w:t>из</w:t>
      </w:r>
      <w:r>
        <w:rPr>
          <w:color w:val="231F20"/>
          <w:spacing w:val="-16"/>
          <w:w w:val="115"/>
        </w:rPr>
        <w:t xml:space="preserve"> </w:t>
      </w:r>
      <w:r>
        <w:rPr>
          <w:color w:val="231F20"/>
          <w:w w:val="115"/>
        </w:rPr>
        <w:t>вышеописанных</w:t>
      </w:r>
      <w:r>
        <w:rPr>
          <w:color w:val="231F20"/>
          <w:spacing w:val="-15"/>
          <w:w w:val="115"/>
        </w:rPr>
        <w:t xml:space="preserve"> </w:t>
      </w:r>
      <w:r>
        <w:rPr>
          <w:color w:val="231F20"/>
          <w:w w:val="115"/>
        </w:rPr>
        <w:t>проблем,</w:t>
      </w:r>
      <w:r>
        <w:rPr>
          <w:color w:val="231F20"/>
          <w:spacing w:val="-16"/>
          <w:w w:val="115"/>
        </w:rPr>
        <w:t xml:space="preserve"> </w:t>
      </w:r>
      <w:r>
        <w:rPr>
          <w:color w:val="231F20"/>
          <w:w w:val="115"/>
        </w:rPr>
        <w:t>проконсультируйтесь</w:t>
      </w:r>
      <w:r>
        <w:rPr>
          <w:color w:val="231F20"/>
          <w:spacing w:val="-16"/>
          <w:w w:val="115"/>
        </w:rPr>
        <w:t xml:space="preserve"> </w:t>
      </w:r>
      <w:r>
        <w:rPr>
          <w:color w:val="231F20"/>
          <w:w w:val="115"/>
        </w:rPr>
        <w:t>с</w:t>
      </w:r>
      <w:r>
        <w:rPr>
          <w:color w:val="231F20"/>
          <w:spacing w:val="-16"/>
          <w:w w:val="115"/>
        </w:rPr>
        <w:t xml:space="preserve"> </w:t>
      </w:r>
      <w:r>
        <w:rPr>
          <w:color w:val="231F20"/>
          <w:w w:val="115"/>
        </w:rPr>
        <w:t>про- фессиональным</w:t>
      </w:r>
      <w:r>
        <w:rPr>
          <w:color w:val="231F20"/>
          <w:spacing w:val="28"/>
          <w:w w:val="115"/>
        </w:rPr>
        <w:t xml:space="preserve"> </w:t>
      </w:r>
      <w:r>
        <w:rPr>
          <w:color w:val="231F20"/>
          <w:w w:val="115"/>
        </w:rPr>
        <w:t>терапевтом.</w:t>
      </w:r>
    </w:p>
    <w:p w14:paraId="159C4293" w14:textId="77777777" w:rsidR="003D61CA" w:rsidRDefault="003D61CA">
      <w:pPr>
        <w:pStyle w:val="BodyText"/>
        <w:spacing w:before="3"/>
        <w:rPr>
          <w:sz w:val="25"/>
        </w:rPr>
      </w:pPr>
    </w:p>
    <w:p w14:paraId="26B2CCC8" w14:textId="77777777" w:rsidR="003D61CA" w:rsidRDefault="00000000">
      <w:pPr>
        <w:pStyle w:val="Heading5"/>
        <w:numPr>
          <w:ilvl w:val="1"/>
          <w:numId w:val="22"/>
        </w:numPr>
        <w:tabs>
          <w:tab w:val="left" w:pos="2766"/>
        </w:tabs>
        <w:ind w:left="2765" w:hanging="380"/>
        <w:jc w:val="left"/>
        <w:rPr>
          <w:color w:val="231F20"/>
        </w:rPr>
      </w:pPr>
      <w:bookmarkStart w:id="52" w:name="_TOC_250006"/>
      <w:r>
        <w:rPr>
          <w:color w:val="231F20"/>
        </w:rPr>
        <w:t>Навыки</w:t>
      </w:r>
      <w:r>
        <w:rPr>
          <w:color w:val="231F20"/>
          <w:spacing w:val="-12"/>
        </w:rPr>
        <w:t xml:space="preserve"> </w:t>
      </w:r>
      <w:r>
        <w:rPr>
          <w:color w:val="231F20"/>
        </w:rPr>
        <w:t>мелкой</w:t>
      </w:r>
      <w:r>
        <w:rPr>
          <w:color w:val="231F20"/>
          <w:spacing w:val="-11"/>
        </w:rPr>
        <w:t xml:space="preserve"> </w:t>
      </w:r>
      <w:r>
        <w:rPr>
          <w:color w:val="231F20"/>
        </w:rPr>
        <w:t>моторики:</w:t>
      </w:r>
      <w:r>
        <w:rPr>
          <w:color w:val="231F20"/>
          <w:spacing w:val="-11"/>
        </w:rPr>
        <w:t xml:space="preserve"> </w:t>
      </w:r>
      <w:r>
        <w:rPr>
          <w:color w:val="231F20"/>
        </w:rPr>
        <w:t>тактильная</w:t>
      </w:r>
      <w:r>
        <w:rPr>
          <w:color w:val="231F20"/>
          <w:spacing w:val="-12"/>
        </w:rPr>
        <w:t xml:space="preserve"> </w:t>
      </w:r>
      <w:bookmarkEnd w:id="52"/>
      <w:r>
        <w:rPr>
          <w:color w:val="231F20"/>
        </w:rPr>
        <w:t>интеграция</w:t>
      </w:r>
    </w:p>
    <w:p w14:paraId="3466E428" w14:textId="77777777" w:rsidR="003D61CA" w:rsidRDefault="00000000">
      <w:pPr>
        <w:pStyle w:val="BodyText"/>
        <w:tabs>
          <w:tab w:val="left" w:pos="1310"/>
        </w:tabs>
        <w:spacing w:before="112" w:line="230" w:lineRule="auto"/>
        <w:ind w:left="1310" w:right="144" w:hanging="399"/>
      </w:pPr>
      <w:r>
        <w:rPr>
          <w:color w:val="231F20"/>
          <w:w w:val="115"/>
        </w:rPr>
        <w:t>а.</w:t>
      </w:r>
      <w:r>
        <w:rPr>
          <w:color w:val="231F20"/>
          <w:w w:val="115"/>
        </w:rPr>
        <w:tab/>
        <w:t>По-разному реагирует на холодное и горячее, шершавое и гладкое (как в пунк- те</w:t>
      </w:r>
      <w:r>
        <w:rPr>
          <w:color w:val="231F20"/>
          <w:spacing w:val="-8"/>
          <w:w w:val="115"/>
        </w:rPr>
        <w:t xml:space="preserve"> </w:t>
      </w:r>
      <w:r>
        <w:rPr>
          <w:color w:val="231F20"/>
          <w:w w:val="115"/>
        </w:rPr>
        <w:t>5а).</w:t>
      </w:r>
    </w:p>
    <w:p w14:paraId="6A4BA1A7" w14:textId="77777777" w:rsidR="003D61CA" w:rsidRDefault="00000000">
      <w:pPr>
        <w:pStyle w:val="ListParagraph"/>
        <w:numPr>
          <w:ilvl w:val="0"/>
          <w:numId w:val="20"/>
        </w:numPr>
        <w:tabs>
          <w:tab w:val="left" w:pos="1310"/>
        </w:tabs>
        <w:spacing w:line="232" w:lineRule="auto"/>
        <w:ind w:right="140"/>
      </w:pPr>
      <w:r>
        <w:rPr>
          <w:color w:val="231F20"/>
          <w:w w:val="115"/>
        </w:rPr>
        <w:t>Разрешает проводить по ручкам или ножкам гладким предметом или сам про- водит по нему ручками или</w:t>
      </w:r>
      <w:r>
        <w:rPr>
          <w:color w:val="231F20"/>
          <w:spacing w:val="26"/>
          <w:w w:val="115"/>
        </w:rPr>
        <w:t xml:space="preserve"> </w:t>
      </w:r>
      <w:r>
        <w:rPr>
          <w:color w:val="231F20"/>
          <w:w w:val="115"/>
        </w:rPr>
        <w:t>ножками.</w:t>
      </w:r>
    </w:p>
    <w:p w14:paraId="72857CAD" w14:textId="77777777" w:rsidR="003D61CA" w:rsidRDefault="003D61CA">
      <w:pPr>
        <w:spacing w:line="232" w:lineRule="auto"/>
        <w:sectPr w:rsidR="003D61CA">
          <w:headerReference w:type="default" r:id="rId170"/>
          <w:pgSz w:w="11910" w:h="16840"/>
          <w:pgMar w:top="1600" w:right="820" w:bottom="280" w:left="840" w:header="0" w:footer="0" w:gutter="0"/>
          <w:cols w:space="720"/>
        </w:sectPr>
      </w:pPr>
    </w:p>
    <w:p w14:paraId="060CE01A" w14:textId="77777777" w:rsidR="003D61CA" w:rsidRDefault="003D61CA">
      <w:pPr>
        <w:pStyle w:val="BodyText"/>
        <w:spacing w:before="9"/>
        <w:rPr>
          <w:sz w:val="27"/>
        </w:rPr>
      </w:pPr>
    </w:p>
    <w:p w14:paraId="36FE049C" w14:textId="77777777" w:rsidR="003D61CA" w:rsidRDefault="00000000">
      <w:pPr>
        <w:pStyle w:val="ListParagraph"/>
        <w:numPr>
          <w:ilvl w:val="0"/>
          <w:numId w:val="20"/>
        </w:numPr>
        <w:tabs>
          <w:tab w:val="left" w:pos="1309"/>
          <w:tab w:val="left" w:pos="1310"/>
        </w:tabs>
        <w:spacing w:before="87" w:line="249" w:lineRule="exact"/>
        <w:ind w:left="1309" w:hanging="396"/>
      </w:pPr>
      <w:r>
        <w:rPr>
          <w:color w:val="231F20"/>
          <w:w w:val="115"/>
        </w:rPr>
        <w:t>Делает</w:t>
      </w:r>
      <w:r>
        <w:rPr>
          <w:color w:val="231F20"/>
          <w:spacing w:val="21"/>
          <w:w w:val="115"/>
        </w:rPr>
        <w:t xml:space="preserve"> </w:t>
      </w:r>
      <w:r>
        <w:rPr>
          <w:color w:val="231F20"/>
          <w:w w:val="115"/>
        </w:rPr>
        <w:t>движения</w:t>
      </w:r>
      <w:r>
        <w:rPr>
          <w:color w:val="231F20"/>
          <w:spacing w:val="22"/>
          <w:w w:val="115"/>
        </w:rPr>
        <w:t xml:space="preserve"> </w:t>
      </w:r>
      <w:r>
        <w:rPr>
          <w:color w:val="231F20"/>
          <w:w w:val="115"/>
        </w:rPr>
        <w:t>в</w:t>
      </w:r>
      <w:r>
        <w:rPr>
          <w:color w:val="231F20"/>
          <w:spacing w:val="21"/>
          <w:w w:val="115"/>
        </w:rPr>
        <w:t xml:space="preserve"> </w:t>
      </w:r>
      <w:r>
        <w:rPr>
          <w:color w:val="231F20"/>
          <w:w w:val="115"/>
        </w:rPr>
        <w:t>ответ</w:t>
      </w:r>
      <w:r>
        <w:rPr>
          <w:color w:val="231F20"/>
          <w:spacing w:val="22"/>
          <w:w w:val="115"/>
        </w:rPr>
        <w:t xml:space="preserve"> </w:t>
      </w:r>
      <w:r>
        <w:rPr>
          <w:color w:val="231F20"/>
          <w:w w:val="115"/>
        </w:rPr>
        <w:t>на</w:t>
      </w:r>
      <w:r>
        <w:rPr>
          <w:color w:val="231F20"/>
          <w:spacing w:val="22"/>
          <w:w w:val="115"/>
        </w:rPr>
        <w:t xml:space="preserve"> </w:t>
      </w:r>
      <w:r>
        <w:rPr>
          <w:color w:val="231F20"/>
          <w:w w:val="115"/>
        </w:rPr>
        <w:t>тактильную</w:t>
      </w:r>
      <w:r>
        <w:rPr>
          <w:color w:val="231F20"/>
          <w:spacing w:val="21"/>
          <w:w w:val="115"/>
        </w:rPr>
        <w:t xml:space="preserve"> </w:t>
      </w:r>
      <w:r>
        <w:rPr>
          <w:color w:val="231F20"/>
          <w:w w:val="115"/>
        </w:rPr>
        <w:t>стимуляцию.</w:t>
      </w:r>
    </w:p>
    <w:p w14:paraId="4A03B33B" w14:textId="77777777" w:rsidR="003D61CA" w:rsidRDefault="00000000">
      <w:pPr>
        <w:pStyle w:val="ListParagraph"/>
        <w:numPr>
          <w:ilvl w:val="0"/>
          <w:numId w:val="20"/>
        </w:numPr>
        <w:tabs>
          <w:tab w:val="left" w:pos="1310"/>
        </w:tabs>
        <w:spacing w:before="2" w:line="232" w:lineRule="auto"/>
        <w:ind w:left="1309" w:right="148" w:hanging="396"/>
      </w:pPr>
      <w:r>
        <w:rPr>
          <w:color w:val="231F20"/>
          <w:w w:val="115"/>
        </w:rPr>
        <w:t>Разрешает проводить по ручкам или ножкам шершавым предметом или сам про- водит по нему ручками или</w:t>
      </w:r>
      <w:r>
        <w:rPr>
          <w:color w:val="231F20"/>
          <w:spacing w:val="26"/>
          <w:w w:val="115"/>
        </w:rPr>
        <w:t xml:space="preserve"> </w:t>
      </w:r>
      <w:r>
        <w:rPr>
          <w:color w:val="231F20"/>
          <w:w w:val="115"/>
        </w:rPr>
        <w:t>ножками.</w:t>
      </w:r>
    </w:p>
    <w:p w14:paraId="0AFFC11E" w14:textId="77777777" w:rsidR="003D61CA" w:rsidRDefault="00000000">
      <w:pPr>
        <w:pStyle w:val="ListParagraph"/>
        <w:numPr>
          <w:ilvl w:val="0"/>
          <w:numId w:val="20"/>
        </w:numPr>
        <w:tabs>
          <w:tab w:val="left" w:pos="1308"/>
          <w:tab w:val="left" w:pos="1309"/>
        </w:tabs>
        <w:spacing w:line="239" w:lineRule="exact"/>
        <w:ind w:left="1308" w:hanging="395"/>
      </w:pPr>
      <w:r>
        <w:rPr>
          <w:color w:val="231F20"/>
          <w:w w:val="115"/>
        </w:rPr>
        <w:t>Исследует предметы</w:t>
      </w:r>
      <w:r>
        <w:rPr>
          <w:color w:val="231F20"/>
          <w:spacing w:val="-9"/>
          <w:w w:val="115"/>
        </w:rPr>
        <w:t xml:space="preserve"> </w:t>
      </w:r>
      <w:r>
        <w:rPr>
          <w:color w:val="231F20"/>
          <w:w w:val="115"/>
        </w:rPr>
        <w:t>пальцами.</w:t>
      </w:r>
    </w:p>
    <w:p w14:paraId="10A057D8" w14:textId="77777777" w:rsidR="003D61CA" w:rsidRDefault="00000000">
      <w:pPr>
        <w:pStyle w:val="ListParagraph"/>
        <w:numPr>
          <w:ilvl w:val="0"/>
          <w:numId w:val="20"/>
        </w:numPr>
        <w:tabs>
          <w:tab w:val="left" w:pos="1309"/>
          <w:tab w:val="left" w:pos="1310"/>
        </w:tabs>
        <w:spacing w:line="245" w:lineRule="exact"/>
        <w:ind w:left="1309" w:hanging="396"/>
      </w:pPr>
      <w:r>
        <w:rPr>
          <w:color w:val="231F20"/>
          <w:w w:val="115"/>
        </w:rPr>
        <w:t>Играет в воде (аналогично пункту</w:t>
      </w:r>
      <w:r>
        <w:rPr>
          <w:color w:val="231F20"/>
          <w:spacing w:val="12"/>
          <w:w w:val="115"/>
        </w:rPr>
        <w:t xml:space="preserve"> </w:t>
      </w:r>
      <w:r>
        <w:rPr>
          <w:color w:val="231F20"/>
          <w:w w:val="115"/>
        </w:rPr>
        <w:t>18а).</w:t>
      </w:r>
    </w:p>
    <w:p w14:paraId="7256B8EE" w14:textId="77777777" w:rsidR="003D61CA" w:rsidRDefault="00000000">
      <w:pPr>
        <w:pStyle w:val="ListParagraph"/>
        <w:numPr>
          <w:ilvl w:val="0"/>
          <w:numId w:val="20"/>
        </w:numPr>
        <w:tabs>
          <w:tab w:val="left" w:pos="1310"/>
        </w:tabs>
        <w:spacing w:line="244" w:lineRule="exact"/>
        <w:ind w:left="1309" w:hanging="396"/>
      </w:pPr>
      <w:r>
        <w:rPr>
          <w:color w:val="231F20"/>
          <w:w w:val="115"/>
        </w:rPr>
        <w:t>Находит</w:t>
      </w:r>
      <w:r>
        <w:rPr>
          <w:color w:val="231F20"/>
          <w:spacing w:val="19"/>
          <w:w w:val="115"/>
        </w:rPr>
        <w:t xml:space="preserve"> </w:t>
      </w:r>
      <w:r>
        <w:rPr>
          <w:color w:val="231F20"/>
          <w:w w:val="115"/>
        </w:rPr>
        <w:t>предметы,</w:t>
      </w:r>
      <w:r>
        <w:rPr>
          <w:color w:val="231F20"/>
          <w:spacing w:val="19"/>
          <w:w w:val="115"/>
        </w:rPr>
        <w:t xml:space="preserve"> </w:t>
      </w:r>
      <w:r>
        <w:rPr>
          <w:color w:val="231F20"/>
          <w:w w:val="115"/>
        </w:rPr>
        <w:t>спрятанные</w:t>
      </w:r>
      <w:r>
        <w:rPr>
          <w:color w:val="231F20"/>
          <w:spacing w:val="19"/>
          <w:w w:val="115"/>
        </w:rPr>
        <w:t xml:space="preserve"> </w:t>
      </w:r>
      <w:r>
        <w:rPr>
          <w:color w:val="231F20"/>
          <w:w w:val="115"/>
        </w:rPr>
        <w:t>от</w:t>
      </w:r>
      <w:r>
        <w:rPr>
          <w:color w:val="231F20"/>
          <w:spacing w:val="19"/>
          <w:w w:val="115"/>
        </w:rPr>
        <w:t xml:space="preserve"> </w:t>
      </w:r>
      <w:r>
        <w:rPr>
          <w:color w:val="231F20"/>
          <w:w w:val="115"/>
        </w:rPr>
        <w:t>него</w:t>
      </w:r>
      <w:r>
        <w:rPr>
          <w:color w:val="231F20"/>
          <w:spacing w:val="19"/>
          <w:w w:val="115"/>
        </w:rPr>
        <w:t xml:space="preserve"> </w:t>
      </w:r>
      <w:r>
        <w:rPr>
          <w:color w:val="231F20"/>
          <w:w w:val="115"/>
        </w:rPr>
        <w:t>в</w:t>
      </w:r>
      <w:r>
        <w:rPr>
          <w:color w:val="231F20"/>
          <w:spacing w:val="19"/>
          <w:w w:val="115"/>
        </w:rPr>
        <w:t xml:space="preserve"> </w:t>
      </w:r>
      <w:r>
        <w:rPr>
          <w:color w:val="231F20"/>
          <w:w w:val="115"/>
        </w:rPr>
        <w:t>разном</w:t>
      </w:r>
      <w:r>
        <w:rPr>
          <w:color w:val="231F20"/>
          <w:spacing w:val="19"/>
          <w:w w:val="115"/>
        </w:rPr>
        <w:t xml:space="preserve"> </w:t>
      </w:r>
      <w:r>
        <w:rPr>
          <w:color w:val="231F20"/>
          <w:w w:val="115"/>
        </w:rPr>
        <w:t>сыпучем</w:t>
      </w:r>
      <w:r>
        <w:rPr>
          <w:color w:val="231F20"/>
          <w:spacing w:val="19"/>
          <w:w w:val="115"/>
        </w:rPr>
        <w:t xml:space="preserve"> </w:t>
      </w:r>
      <w:r>
        <w:rPr>
          <w:color w:val="231F20"/>
          <w:w w:val="115"/>
        </w:rPr>
        <w:t>материале.</w:t>
      </w:r>
    </w:p>
    <w:p w14:paraId="04017CE6" w14:textId="77777777" w:rsidR="003D61CA" w:rsidRDefault="00000000">
      <w:pPr>
        <w:pStyle w:val="ListParagraph"/>
        <w:numPr>
          <w:ilvl w:val="0"/>
          <w:numId w:val="20"/>
        </w:numPr>
        <w:tabs>
          <w:tab w:val="left" w:pos="1310"/>
        </w:tabs>
        <w:spacing w:line="244" w:lineRule="exact"/>
        <w:ind w:left="1309" w:hanging="396"/>
      </w:pPr>
      <w:r>
        <w:rPr>
          <w:color w:val="231F20"/>
          <w:w w:val="115"/>
        </w:rPr>
        <w:t>Играет с мягкими на ощупь</w:t>
      </w:r>
      <w:r>
        <w:rPr>
          <w:color w:val="231F20"/>
          <w:spacing w:val="37"/>
          <w:w w:val="115"/>
        </w:rPr>
        <w:t xml:space="preserve"> </w:t>
      </w:r>
      <w:r>
        <w:rPr>
          <w:color w:val="231F20"/>
          <w:w w:val="115"/>
        </w:rPr>
        <w:t>материалами.</w:t>
      </w:r>
    </w:p>
    <w:p w14:paraId="48212F8A" w14:textId="77777777" w:rsidR="003D61CA" w:rsidRDefault="00000000">
      <w:pPr>
        <w:pStyle w:val="ListParagraph"/>
        <w:numPr>
          <w:ilvl w:val="0"/>
          <w:numId w:val="20"/>
        </w:numPr>
        <w:tabs>
          <w:tab w:val="left" w:pos="1309"/>
          <w:tab w:val="left" w:pos="1310"/>
        </w:tabs>
        <w:spacing w:line="245" w:lineRule="exact"/>
        <w:ind w:left="1309" w:hanging="396"/>
      </w:pPr>
      <w:r>
        <w:rPr>
          <w:color w:val="231F20"/>
          <w:w w:val="115"/>
        </w:rPr>
        <w:t>Размазывает мягкие материалы</w:t>
      </w:r>
      <w:r>
        <w:rPr>
          <w:color w:val="231F20"/>
          <w:spacing w:val="25"/>
          <w:w w:val="115"/>
        </w:rPr>
        <w:t xml:space="preserve"> </w:t>
      </w:r>
      <w:r>
        <w:rPr>
          <w:color w:val="231F20"/>
          <w:w w:val="115"/>
        </w:rPr>
        <w:t>пальцами.</w:t>
      </w:r>
    </w:p>
    <w:p w14:paraId="3C298C83" w14:textId="77777777" w:rsidR="003D61CA" w:rsidRDefault="00000000">
      <w:pPr>
        <w:pStyle w:val="ListParagraph"/>
        <w:numPr>
          <w:ilvl w:val="0"/>
          <w:numId w:val="20"/>
        </w:numPr>
        <w:tabs>
          <w:tab w:val="left" w:pos="1309"/>
          <w:tab w:val="left" w:pos="1310"/>
        </w:tabs>
        <w:spacing w:line="244" w:lineRule="exact"/>
        <w:ind w:left="1309" w:hanging="396"/>
      </w:pPr>
      <w:r>
        <w:rPr>
          <w:color w:val="231F20"/>
          <w:w w:val="115"/>
        </w:rPr>
        <w:t>Размазывает</w:t>
      </w:r>
      <w:r>
        <w:rPr>
          <w:color w:val="231F20"/>
          <w:spacing w:val="24"/>
          <w:w w:val="115"/>
        </w:rPr>
        <w:t xml:space="preserve"> </w:t>
      </w:r>
      <w:r>
        <w:rPr>
          <w:color w:val="231F20"/>
          <w:w w:val="115"/>
        </w:rPr>
        <w:t>густые</w:t>
      </w:r>
      <w:r>
        <w:rPr>
          <w:color w:val="231F20"/>
          <w:spacing w:val="24"/>
          <w:w w:val="115"/>
        </w:rPr>
        <w:t xml:space="preserve"> </w:t>
      </w:r>
      <w:r>
        <w:rPr>
          <w:color w:val="231F20"/>
          <w:w w:val="115"/>
        </w:rPr>
        <w:t>или</w:t>
      </w:r>
      <w:r>
        <w:rPr>
          <w:color w:val="231F20"/>
          <w:spacing w:val="25"/>
          <w:w w:val="115"/>
        </w:rPr>
        <w:t xml:space="preserve"> </w:t>
      </w:r>
      <w:r>
        <w:rPr>
          <w:color w:val="231F20"/>
          <w:w w:val="115"/>
        </w:rPr>
        <w:t>плотные</w:t>
      </w:r>
      <w:r>
        <w:rPr>
          <w:color w:val="231F20"/>
          <w:spacing w:val="24"/>
          <w:w w:val="115"/>
        </w:rPr>
        <w:t xml:space="preserve"> </w:t>
      </w:r>
      <w:r>
        <w:rPr>
          <w:color w:val="231F20"/>
          <w:w w:val="115"/>
        </w:rPr>
        <w:t>материалы</w:t>
      </w:r>
      <w:r>
        <w:rPr>
          <w:color w:val="231F20"/>
          <w:spacing w:val="24"/>
          <w:w w:val="115"/>
        </w:rPr>
        <w:t xml:space="preserve"> </w:t>
      </w:r>
      <w:r>
        <w:rPr>
          <w:color w:val="231F20"/>
          <w:w w:val="115"/>
        </w:rPr>
        <w:t>руками.</w:t>
      </w:r>
    </w:p>
    <w:p w14:paraId="21004D17" w14:textId="77777777" w:rsidR="003D61CA" w:rsidRDefault="00000000">
      <w:pPr>
        <w:pStyle w:val="ListParagraph"/>
        <w:numPr>
          <w:ilvl w:val="0"/>
          <w:numId w:val="20"/>
        </w:numPr>
        <w:tabs>
          <w:tab w:val="left" w:pos="1310"/>
        </w:tabs>
        <w:spacing w:line="248" w:lineRule="exact"/>
        <w:ind w:left="1309" w:hanging="396"/>
      </w:pPr>
      <w:r>
        <w:rPr>
          <w:color w:val="231F20"/>
          <w:w w:val="115"/>
        </w:rPr>
        <w:t>Тычет</w:t>
      </w:r>
      <w:r>
        <w:rPr>
          <w:color w:val="231F20"/>
          <w:spacing w:val="17"/>
          <w:w w:val="115"/>
        </w:rPr>
        <w:t xml:space="preserve"> </w:t>
      </w:r>
      <w:r>
        <w:rPr>
          <w:color w:val="231F20"/>
          <w:w w:val="115"/>
        </w:rPr>
        <w:t>пальчиками</w:t>
      </w:r>
      <w:r>
        <w:rPr>
          <w:color w:val="231F20"/>
          <w:spacing w:val="17"/>
          <w:w w:val="115"/>
        </w:rPr>
        <w:t xml:space="preserve"> </w:t>
      </w:r>
      <w:r>
        <w:rPr>
          <w:color w:val="231F20"/>
          <w:w w:val="115"/>
        </w:rPr>
        <w:t>в</w:t>
      </w:r>
      <w:r>
        <w:rPr>
          <w:color w:val="231F20"/>
          <w:spacing w:val="18"/>
          <w:w w:val="115"/>
        </w:rPr>
        <w:t xml:space="preserve"> </w:t>
      </w:r>
      <w:r>
        <w:rPr>
          <w:color w:val="231F20"/>
          <w:w w:val="115"/>
        </w:rPr>
        <w:t>глину</w:t>
      </w:r>
      <w:r>
        <w:rPr>
          <w:color w:val="231F20"/>
          <w:spacing w:val="17"/>
          <w:w w:val="115"/>
        </w:rPr>
        <w:t xml:space="preserve"> </w:t>
      </w:r>
      <w:r>
        <w:rPr>
          <w:color w:val="231F20"/>
          <w:w w:val="115"/>
        </w:rPr>
        <w:t>или</w:t>
      </w:r>
      <w:r>
        <w:rPr>
          <w:color w:val="231F20"/>
          <w:spacing w:val="18"/>
          <w:w w:val="115"/>
        </w:rPr>
        <w:t xml:space="preserve"> </w:t>
      </w:r>
      <w:r>
        <w:rPr>
          <w:color w:val="231F20"/>
          <w:w w:val="115"/>
        </w:rPr>
        <w:t>играет</w:t>
      </w:r>
      <w:r>
        <w:rPr>
          <w:color w:val="231F20"/>
          <w:spacing w:val="17"/>
          <w:w w:val="115"/>
        </w:rPr>
        <w:t xml:space="preserve"> </w:t>
      </w:r>
      <w:r>
        <w:rPr>
          <w:color w:val="231F20"/>
          <w:w w:val="115"/>
        </w:rPr>
        <w:t>с</w:t>
      </w:r>
      <w:r>
        <w:rPr>
          <w:color w:val="231F20"/>
          <w:spacing w:val="18"/>
          <w:w w:val="115"/>
        </w:rPr>
        <w:t xml:space="preserve"> </w:t>
      </w:r>
      <w:r>
        <w:rPr>
          <w:color w:val="231F20"/>
          <w:w w:val="115"/>
        </w:rPr>
        <w:t>ней.</w:t>
      </w:r>
    </w:p>
    <w:p w14:paraId="239A3A7B" w14:textId="77777777" w:rsidR="003D61CA" w:rsidRDefault="003D61CA">
      <w:pPr>
        <w:pStyle w:val="BodyText"/>
        <w:rPr>
          <w:sz w:val="24"/>
        </w:rPr>
      </w:pPr>
    </w:p>
    <w:p w14:paraId="6EC25354" w14:textId="77777777" w:rsidR="003D61CA" w:rsidRDefault="00000000">
      <w:pPr>
        <w:spacing w:before="187"/>
        <w:ind w:left="119"/>
        <w:rPr>
          <w:rFonts w:ascii="Trebuchet MS" w:hAnsi="Trebuchet MS"/>
          <w:sz w:val="18"/>
        </w:rPr>
      </w:pPr>
      <w:r>
        <w:rPr>
          <w:rFonts w:ascii="Trebuchet MS" w:hAnsi="Trebuchet MS"/>
          <w:color w:val="231F20"/>
          <w:sz w:val="18"/>
        </w:rPr>
        <w:t>Область: 19. НАВЫКИ МЕЛКОЙ МОТОРИКИ: ТАКТИЛЬНАЯ ИНТЕГРАЦИЯ</w:t>
      </w:r>
    </w:p>
    <w:p w14:paraId="3003A4C5"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19А. ПО-РАЗНОМУ РЕАГИРУЕТ НА ХОЛОДНОЕ И ГОРЯЧЕЕ, ШЕРШАВОЕ И ГЛАДКОЕ (КАК В ПУНКТЕ 5А)</w:t>
      </w:r>
    </w:p>
    <w:p w14:paraId="16D4D8BC" w14:textId="77777777" w:rsidR="003D61CA" w:rsidRDefault="00000000">
      <w:pPr>
        <w:pStyle w:val="BodyText"/>
        <w:spacing w:before="166" w:line="232" w:lineRule="auto"/>
        <w:ind w:left="119"/>
      </w:pPr>
      <w:r>
        <w:rPr>
          <w:b/>
          <w:i/>
          <w:color w:val="231F20"/>
          <w:w w:val="115"/>
        </w:rPr>
        <w:t xml:space="preserve">Материалы: </w:t>
      </w:r>
      <w:r>
        <w:rPr>
          <w:color w:val="231F20"/>
          <w:w w:val="115"/>
        </w:rPr>
        <w:t>Предметы, разные на ощупь (например, металлические предметы, которые</w:t>
      </w:r>
      <w:r>
        <w:rPr>
          <w:color w:val="231F20"/>
          <w:spacing w:val="63"/>
          <w:w w:val="115"/>
        </w:rPr>
        <w:t xml:space="preserve"> </w:t>
      </w:r>
      <w:r>
        <w:rPr>
          <w:color w:val="231F20"/>
          <w:w w:val="115"/>
        </w:rPr>
        <w:t>можно легко нагреть и остудить, кусочек коврика, ложка, бархатная ткань).</w:t>
      </w:r>
    </w:p>
    <w:p w14:paraId="7E8B5C7D" w14:textId="77777777" w:rsidR="003D61CA" w:rsidRDefault="00000000">
      <w:pPr>
        <w:pStyle w:val="BodyText"/>
        <w:spacing w:before="4"/>
        <w:rPr>
          <w:sz w:val="13"/>
        </w:rPr>
      </w:pPr>
      <w:r>
        <w:pict w14:anchorId="5FF7D191">
          <v:line id="_x0000_s2293" style="position:absolute;z-index:251738624;mso-wrap-distance-left:0;mso-wrap-distance-right:0;mso-position-horizontal-relative:page" from="47.95pt,9.9pt" to="546.8pt,9.9pt" strokecolor="#231f20" strokeweight=".48pt">
            <w10:wrap type="topAndBottom" anchorx="page"/>
          </v:line>
        </w:pict>
      </w:r>
    </w:p>
    <w:p w14:paraId="43683074" w14:textId="77777777" w:rsidR="003D61CA" w:rsidRDefault="00000000">
      <w:pPr>
        <w:pStyle w:val="Heading6"/>
        <w:spacing w:before="99"/>
      </w:pPr>
      <w:r>
        <w:rPr>
          <w:color w:val="231F20"/>
          <w:w w:val="115"/>
        </w:rPr>
        <w:t>Процедура:</w:t>
      </w:r>
    </w:p>
    <w:p w14:paraId="0F17B486" w14:textId="77777777" w:rsidR="003D61CA" w:rsidRDefault="00000000">
      <w:pPr>
        <w:pStyle w:val="BodyText"/>
        <w:spacing w:before="84" w:line="230" w:lineRule="auto"/>
        <w:ind w:left="913" w:right="137" w:firstLine="396"/>
        <w:jc w:val="both"/>
      </w:pPr>
      <w:r>
        <w:rPr>
          <w:color w:val="231F20"/>
          <w:w w:val="115"/>
        </w:rPr>
        <w:t>Нежно и быстро проводите разными предметами по коже ребенка. Пробуйте прикасаться к ладошкам или ручкам, к личику, к пяточкам или ножкам и ждите несколько секунд после каждого прикосновения, чтобы понаблюдать за реакцией</w:t>
      </w:r>
      <w:r>
        <w:rPr>
          <w:color w:val="231F20"/>
          <w:spacing w:val="63"/>
          <w:w w:val="115"/>
        </w:rPr>
        <w:t xml:space="preserve"> </w:t>
      </w:r>
      <w:r>
        <w:rPr>
          <w:color w:val="231F20"/>
          <w:w w:val="115"/>
        </w:rPr>
        <w:t>ребенка. С каждой новой попыткой меняйте раздражители.</w:t>
      </w:r>
    </w:p>
    <w:p w14:paraId="1B753F1D" w14:textId="77777777" w:rsidR="003D61CA" w:rsidRDefault="00000000">
      <w:pPr>
        <w:pStyle w:val="BodyText"/>
        <w:spacing w:before="3" w:line="230" w:lineRule="auto"/>
        <w:ind w:left="913" w:right="138" w:firstLine="396"/>
        <w:jc w:val="both"/>
      </w:pPr>
      <w:r>
        <w:rPr>
          <w:color w:val="231F20"/>
          <w:w w:val="115"/>
        </w:rPr>
        <w:t>Если реакция ребенка показывает, что он чувствует раздражитель, продолжай- те воздействие до тех пор, пока ребенок не перестанет реагировать. Затем проведи-</w:t>
      </w:r>
      <w:r>
        <w:rPr>
          <w:color w:val="231F20"/>
          <w:spacing w:val="63"/>
          <w:w w:val="115"/>
        </w:rPr>
        <w:t xml:space="preserve"> </w:t>
      </w:r>
      <w:r>
        <w:rPr>
          <w:color w:val="231F20"/>
          <w:w w:val="115"/>
        </w:rPr>
        <w:t>те контрастным на ощупь раздражителем по тому же месту (например, после ков- рика</w:t>
      </w:r>
      <w:r>
        <w:rPr>
          <w:color w:val="231F20"/>
          <w:spacing w:val="28"/>
          <w:w w:val="115"/>
        </w:rPr>
        <w:t xml:space="preserve"> </w:t>
      </w:r>
      <w:r>
        <w:rPr>
          <w:color w:val="231F20"/>
          <w:w w:val="115"/>
        </w:rPr>
        <w:t>или</w:t>
      </w:r>
      <w:r>
        <w:rPr>
          <w:color w:val="231F20"/>
          <w:spacing w:val="28"/>
          <w:w w:val="115"/>
        </w:rPr>
        <w:t xml:space="preserve"> </w:t>
      </w:r>
      <w:r>
        <w:rPr>
          <w:color w:val="231F20"/>
          <w:w w:val="115"/>
        </w:rPr>
        <w:t>мочалки</w:t>
      </w:r>
      <w:r>
        <w:rPr>
          <w:color w:val="231F20"/>
          <w:spacing w:val="29"/>
          <w:w w:val="115"/>
        </w:rPr>
        <w:t xml:space="preserve"> </w:t>
      </w:r>
      <w:r>
        <w:rPr>
          <w:color w:val="231F20"/>
          <w:w w:val="115"/>
        </w:rPr>
        <w:t>возьмите</w:t>
      </w:r>
      <w:r>
        <w:rPr>
          <w:color w:val="231F20"/>
          <w:spacing w:val="28"/>
          <w:w w:val="115"/>
        </w:rPr>
        <w:t xml:space="preserve"> </w:t>
      </w:r>
      <w:r>
        <w:rPr>
          <w:color w:val="231F20"/>
          <w:w w:val="115"/>
        </w:rPr>
        <w:t>кусок</w:t>
      </w:r>
      <w:r>
        <w:rPr>
          <w:color w:val="231F20"/>
          <w:spacing w:val="29"/>
          <w:w w:val="115"/>
        </w:rPr>
        <w:t xml:space="preserve"> </w:t>
      </w:r>
      <w:r>
        <w:rPr>
          <w:color w:val="231F20"/>
          <w:w w:val="115"/>
        </w:rPr>
        <w:t>бархатной</w:t>
      </w:r>
      <w:r>
        <w:rPr>
          <w:color w:val="231F20"/>
          <w:spacing w:val="28"/>
          <w:w w:val="115"/>
        </w:rPr>
        <w:t xml:space="preserve"> </w:t>
      </w:r>
      <w:r>
        <w:rPr>
          <w:color w:val="231F20"/>
          <w:w w:val="115"/>
        </w:rPr>
        <w:t>ткани</w:t>
      </w:r>
      <w:r>
        <w:rPr>
          <w:color w:val="231F20"/>
          <w:spacing w:val="29"/>
          <w:w w:val="115"/>
        </w:rPr>
        <w:t xml:space="preserve"> </w:t>
      </w:r>
      <w:r>
        <w:rPr>
          <w:color w:val="231F20"/>
          <w:w w:val="115"/>
        </w:rPr>
        <w:t>или</w:t>
      </w:r>
      <w:r>
        <w:rPr>
          <w:color w:val="231F20"/>
          <w:spacing w:val="28"/>
          <w:w w:val="115"/>
        </w:rPr>
        <w:t xml:space="preserve"> </w:t>
      </w:r>
      <w:r>
        <w:rPr>
          <w:color w:val="231F20"/>
          <w:w w:val="115"/>
        </w:rPr>
        <w:t>металлическую</w:t>
      </w:r>
      <w:r>
        <w:rPr>
          <w:color w:val="231F20"/>
          <w:spacing w:val="29"/>
          <w:w w:val="115"/>
        </w:rPr>
        <w:t xml:space="preserve"> </w:t>
      </w:r>
      <w:r>
        <w:rPr>
          <w:color w:val="231F20"/>
          <w:w w:val="115"/>
        </w:rPr>
        <w:t>ложку).</w:t>
      </w:r>
    </w:p>
    <w:p w14:paraId="7C030B7B" w14:textId="77777777" w:rsidR="003D61CA" w:rsidRDefault="00000000">
      <w:pPr>
        <w:pStyle w:val="BodyText"/>
        <w:spacing w:before="4" w:line="232" w:lineRule="auto"/>
        <w:ind w:left="913" w:right="141" w:firstLine="396"/>
        <w:jc w:val="both"/>
      </w:pPr>
      <w:r>
        <w:rPr>
          <w:color w:val="231F20"/>
          <w:w w:val="115"/>
        </w:rPr>
        <w:t>Если ребенок не реагирует, поменяйте раздражитель. После трех-четырех попы- ток отложите раздражитель на время, а позже снова начните его использовать.</w:t>
      </w:r>
    </w:p>
    <w:p w14:paraId="1BDC669F" w14:textId="77777777" w:rsidR="003D61CA" w:rsidRDefault="00000000">
      <w:pPr>
        <w:spacing w:before="8" w:line="254" w:lineRule="auto"/>
        <w:ind w:left="1309" w:right="137" w:firstLine="398"/>
        <w:jc w:val="both"/>
        <w:rPr>
          <w:sz w:val="20"/>
        </w:rPr>
      </w:pPr>
      <w:r>
        <w:rPr>
          <w:b/>
          <w:i/>
          <w:color w:val="231F20"/>
          <w:w w:val="115"/>
          <w:sz w:val="20"/>
        </w:rPr>
        <w:t xml:space="preserve">Примечание: </w:t>
      </w:r>
      <w:r>
        <w:rPr>
          <w:color w:val="231F20"/>
          <w:w w:val="115"/>
          <w:sz w:val="20"/>
        </w:rPr>
        <w:t>Если ребенок слабо реагирует или сверхсильно реагирует (например, отталкивает раздражитель, плачет), проконсультируйтесь с эрготерапевтом о подходя- щих для него упражнениях.</w:t>
      </w:r>
    </w:p>
    <w:p w14:paraId="71599BD4" w14:textId="77777777" w:rsidR="003D61CA" w:rsidRDefault="00000000">
      <w:pPr>
        <w:pStyle w:val="Heading6"/>
        <w:spacing w:before="152"/>
      </w:pPr>
      <w:r>
        <w:rPr>
          <w:color w:val="231F20"/>
          <w:w w:val="110"/>
        </w:rPr>
        <w:t>В повседневной жизни:</w:t>
      </w:r>
    </w:p>
    <w:p w14:paraId="15BC0B74" w14:textId="77777777" w:rsidR="003D61CA" w:rsidRDefault="00000000">
      <w:pPr>
        <w:pStyle w:val="BodyText"/>
        <w:spacing w:before="76"/>
        <w:ind w:left="1309"/>
      </w:pPr>
      <w:r>
        <w:rPr>
          <w:color w:val="231F20"/>
          <w:w w:val="115"/>
        </w:rPr>
        <w:t>Вводите эту игру с раздражителями в процесс одевания или купания.</w:t>
      </w:r>
    </w:p>
    <w:p w14:paraId="6A10294B" w14:textId="77777777" w:rsidR="003D61CA" w:rsidRDefault="00000000">
      <w:pPr>
        <w:pStyle w:val="Heading6"/>
        <w:spacing w:before="162"/>
      </w:pPr>
      <w:r>
        <w:rPr>
          <w:color w:val="231F20"/>
          <w:w w:val="115"/>
        </w:rPr>
        <w:t>Адаптация процедуры:</w:t>
      </w:r>
    </w:p>
    <w:p w14:paraId="090D1F61" w14:textId="77777777" w:rsidR="003D61CA" w:rsidRDefault="00000000">
      <w:pPr>
        <w:pStyle w:val="BodyText"/>
        <w:spacing w:before="85" w:line="230" w:lineRule="auto"/>
        <w:ind w:left="913" w:right="138" w:firstLine="396"/>
        <w:jc w:val="both"/>
      </w:pPr>
      <w:r>
        <w:pict w14:anchorId="412F9944">
          <v:line id="_x0000_s2292" style="position:absolute;left:0;text-align:left;z-index:251739648;mso-wrap-distance-left:0;mso-wrap-distance-right:0;mso-position-horizontal-relative:page" from="47.95pt,46.75pt" to="546.8pt,46.75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стимулируйте ладошки ре- бенка с двигательными нарушениями (возможно, потребуются упражнения на рас- слабление, чтобы разжать кулачок ребенка для стимуляции).</w:t>
      </w:r>
    </w:p>
    <w:p w14:paraId="57798CC0" w14:textId="77777777" w:rsidR="003D61CA" w:rsidRDefault="00000000">
      <w:pPr>
        <w:pStyle w:val="BodyText"/>
        <w:spacing w:before="147"/>
        <w:ind w:left="119"/>
      </w:pPr>
      <w:r>
        <w:rPr>
          <w:b/>
          <w:i/>
          <w:color w:val="231F20"/>
          <w:w w:val="115"/>
        </w:rPr>
        <w:t xml:space="preserve">Критерий: </w:t>
      </w:r>
      <w:r>
        <w:rPr>
          <w:color w:val="231F20"/>
          <w:w w:val="115"/>
        </w:rPr>
        <w:t>Ребенок по-разному реагирует на два различных раздражителя.</w:t>
      </w:r>
    </w:p>
    <w:p w14:paraId="6D198AA6" w14:textId="77777777" w:rsidR="003D61CA" w:rsidRDefault="003D61CA">
      <w:pPr>
        <w:pStyle w:val="BodyText"/>
        <w:rPr>
          <w:sz w:val="24"/>
        </w:rPr>
      </w:pPr>
    </w:p>
    <w:p w14:paraId="07E8E789" w14:textId="77777777" w:rsidR="003D61CA" w:rsidRDefault="00000000">
      <w:pPr>
        <w:spacing w:before="186"/>
        <w:ind w:left="119"/>
        <w:rPr>
          <w:rFonts w:ascii="Trebuchet MS" w:hAnsi="Trebuchet MS"/>
          <w:sz w:val="18"/>
        </w:rPr>
      </w:pPr>
      <w:r>
        <w:rPr>
          <w:rFonts w:ascii="Trebuchet MS" w:hAnsi="Trebuchet MS"/>
          <w:color w:val="231F20"/>
          <w:sz w:val="18"/>
        </w:rPr>
        <w:t>Область: 19. НАВЫКИ МЕЛКОЙ МОТОРИКИ: ТАКТИЛЬНАЯ ИНТЕГРАЦИЯ</w:t>
      </w:r>
    </w:p>
    <w:p w14:paraId="0D073589" w14:textId="77777777" w:rsidR="003D61CA" w:rsidRDefault="00000000">
      <w:pPr>
        <w:spacing w:before="7" w:line="247" w:lineRule="auto"/>
        <w:ind w:left="119" w:right="2228"/>
        <w:rPr>
          <w:rFonts w:ascii="Trebuchet MS" w:hAnsi="Trebuchet MS"/>
          <w:sz w:val="18"/>
        </w:rPr>
      </w:pPr>
      <w:r>
        <w:rPr>
          <w:rFonts w:ascii="Trebuchet MS" w:hAnsi="Trebuchet MS"/>
          <w:color w:val="231F20"/>
          <w:sz w:val="18"/>
        </w:rPr>
        <w:t>Поведение: 19B. РАЗРЕШАЕТ ПРОВОДИТЬ ПО РУЧКАМ ИЛИ НОЖКАМ ГЛАДКИМ ПРЕДМЕТОМ ИЛИ САМ ПРОВОДИТ ПО НЕМУ РУЧКАМИ ИЛИ НОЖКАМИ</w:t>
      </w:r>
    </w:p>
    <w:p w14:paraId="689D762D" w14:textId="77777777" w:rsidR="003D61CA" w:rsidRDefault="00000000">
      <w:pPr>
        <w:pStyle w:val="BodyText"/>
        <w:spacing w:before="159" w:line="232" w:lineRule="auto"/>
        <w:ind w:left="119"/>
      </w:pPr>
      <w:r>
        <w:rPr>
          <w:b/>
          <w:i/>
          <w:color w:val="231F20"/>
          <w:w w:val="115"/>
        </w:rPr>
        <w:t xml:space="preserve">Материалы: </w:t>
      </w:r>
      <w:r>
        <w:rPr>
          <w:color w:val="231F20"/>
          <w:w w:val="115"/>
        </w:rPr>
        <w:t>Набор мягких, гладких игрушек и других предметов (например, мягкие зве-</w:t>
      </w:r>
      <w:r>
        <w:rPr>
          <w:color w:val="231F20"/>
          <w:spacing w:val="63"/>
          <w:w w:val="115"/>
        </w:rPr>
        <w:t xml:space="preserve"> </w:t>
      </w:r>
      <w:r>
        <w:rPr>
          <w:color w:val="231F20"/>
          <w:w w:val="115"/>
        </w:rPr>
        <w:t>рушки, подушечки для пудреницы).</w:t>
      </w:r>
    </w:p>
    <w:p w14:paraId="7BCB7908" w14:textId="77777777" w:rsidR="003D61CA" w:rsidRDefault="00000000">
      <w:pPr>
        <w:pStyle w:val="BodyText"/>
        <w:spacing w:before="4"/>
        <w:rPr>
          <w:sz w:val="13"/>
        </w:rPr>
      </w:pPr>
      <w:r>
        <w:pict w14:anchorId="5A17ADA1">
          <v:line id="_x0000_s2291" style="position:absolute;z-index:251740672;mso-wrap-distance-left:0;mso-wrap-distance-right:0;mso-position-horizontal-relative:page" from="47.95pt,9.9pt" to="546.8pt,9.9pt" strokecolor="#231f20" strokeweight=".48pt">
            <w10:wrap type="topAndBottom" anchorx="page"/>
          </v:line>
        </w:pict>
      </w:r>
    </w:p>
    <w:p w14:paraId="47EF1C32" w14:textId="77777777" w:rsidR="003D61CA" w:rsidRDefault="00000000">
      <w:pPr>
        <w:pStyle w:val="Heading6"/>
        <w:spacing w:before="99"/>
      </w:pPr>
      <w:r>
        <w:rPr>
          <w:color w:val="231F20"/>
          <w:w w:val="115"/>
        </w:rPr>
        <w:t>Процедура:</w:t>
      </w:r>
    </w:p>
    <w:p w14:paraId="3B198068" w14:textId="77777777" w:rsidR="003D61CA" w:rsidRDefault="00000000">
      <w:pPr>
        <w:pStyle w:val="BodyText"/>
        <w:spacing w:before="82" w:line="232" w:lineRule="auto"/>
        <w:ind w:left="913" w:firstLine="396"/>
      </w:pPr>
      <w:r>
        <w:rPr>
          <w:color w:val="231F20"/>
          <w:w w:val="115"/>
        </w:rPr>
        <w:t>Поводите раздражителем по коже ребенка туда-сюда, как в пункте 19а, но в те-</w:t>
      </w:r>
      <w:r>
        <w:rPr>
          <w:color w:val="231F20"/>
          <w:spacing w:val="63"/>
          <w:w w:val="115"/>
        </w:rPr>
        <w:t xml:space="preserve"> </w:t>
      </w:r>
      <w:r>
        <w:rPr>
          <w:color w:val="231F20"/>
          <w:w w:val="115"/>
        </w:rPr>
        <w:t>чение 15–20 секунд. Раздражители должны быть гладкими, мягкими. Если ребенок</w:t>
      </w:r>
    </w:p>
    <w:p w14:paraId="5C5FF23E" w14:textId="77777777" w:rsidR="003D61CA" w:rsidRDefault="003D61CA">
      <w:pPr>
        <w:spacing w:line="232" w:lineRule="auto"/>
        <w:sectPr w:rsidR="003D61CA">
          <w:headerReference w:type="even" r:id="rId171"/>
          <w:headerReference w:type="default" r:id="rId172"/>
          <w:pgSz w:w="11910" w:h="16840"/>
          <w:pgMar w:top="1440" w:right="820" w:bottom="280" w:left="840" w:header="1250" w:footer="0" w:gutter="0"/>
          <w:pgNumType w:start="256"/>
          <w:cols w:space="720"/>
        </w:sectPr>
      </w:pPr>
    </w:p>
    <w:p w14:paraId="67DD13E8" w14:textId="77777777" w:rsidR="003D61CA" w:rsidRDefault="003D61CA">
      <w:pPr>
        <w:pStyle w:val="BodyText"/>
        <w:spacing w:before="9"/>
        <w:rPr>
          <w:sz w:val="27"/>
        </w:rPr>
      </w:pPr>
    </w:p>
    <w:p w14:paraId="27518DE4" w14:textId="77777777" w:rsidR="003D61CA" w:rsidRDefault="00000000">
      <w:pPr>
        <w:pStyle w:val="BodyText"/>
        <w:spacing w:before="93" w:line="232" w:lineRule="auto"/>
        <w:ind w:left="911" w:right="142"/>
        <w:jc w:val="both"/>
      </w:pPr>
      <w:r>
        <w:rPr>
          <w:color w:val="231F20"/>
          <w:w w:val="115"/>
        </w:rPr>
        <w:t>старается</w:t>
      </w:r>
      <w:r>
        <w:rPr>
          <w:color w:val="231F20"/>
          <w:spacing w:val="-10"/>
          <w:w w:val="115"/>
        </w:rPr>
        <w:t xml:space="preserve"> </w:t>
      </w:r>
      <w:r>
        <w:rPr>
          <w:color w:val="231F20"/>
          <w:w w:val="115"/>
        </w:rPr>
        <w:t>избежать</w:t>
      </w:r>
      <w:r>
        <w:rPr>
          <w:color w:val="231F20"/>
          <w:spacing w:val="-9"/>
          <w:w w:val="115"/>
        </w:rPr>
        <w:t xml:space="preserve"> </w:t>
      </w:r>
      <w:r>
        <w:rPr>
          <w:color w:val="231F20"/>
          <w:w w:val="115"/>
        </w:rPr>
        <w:t>легкого</w:t>
      </w:r>
      <w:r>
        <w:rPr>
          <w:color w:val="231F20"/>
          <w:spacing w:val="-9"/>
          <w:w w:val="115"/>
        </w:rPr>
        <w:t xml:space="preserve"> </w:t>
      </w:r>
      <w:r>
        <w:rPr>
          <w:color w:val="231F20"/>
          <w:w w:val="115"/>
        </w:rPr>
        <w:t>прикосновения</w:t>
      </w:r>
      <w:r>
        <w:rPr>
          <w:color w:val="231F20"/>
          <w:spacing w:val="-10"/>
          <w:w w:val="115"/>
        </w:rPr>
        <w:t xml:space="preserve"> </w:t>
      </w:r>
      <w:r>
        <w:rPr>
          <w:color w:val="231F20"/>
          <w:w w:val="115"/>
        </w:rPr>
        <w:t>этими</w:t>
      </w:r>
      <w:r>
        <w:rPr>
          <w:color w:val="231F20"/>
          <w:spacing w:val="-9"/>
          <w:w w:val="115"/>
        </w:rPr>
        <w:t xml:space="preserve"> </w:t>
      </w:r>
      <w:r>
        <w:rPr>
          <w:color w:val="231F20"/>
          <w:w w:val="115"/>
        </w:rPr>
        <w:t>предметами,</w:t>
      </w:r>
      <w:r>
        <w:rPr>
          <w:color w:val="231F20"/>
          <w:spacing w:val="-9"/>
          <w:w w:val="115"/>
        </w:rPr>
        <w:t xml:space="preserve"> </w:t>
      </w:r>
      <w:r>
        <w:rPr>
          <w:color w:val="231F20"/>
          <w:w w:val="115"/>
        </w:rPr>
        <w:t>усильте</w:t>
      </w:r>
      <w:r>
        <w:rPr>
          <w:color w:val="231F20"/>
          <w:spacing w:val="-9"/>
          <w:w w:val="115"/>
        </w:rPr>
        <w:t xml:space="preserve"> </w:t>
      </w:r>
      <w:r>
        <w:rPr>
          <w:color w:val="231F20"/>
          <w:w w:val="115"/>
        </w:rPr>
        <w:t>давление</w:t>
      </w:r>
      <w:r>
        <w:rPr>
          <w:color w:val="231F20"/>
          <w:spacing w:val="-10"/>
          <w:w w:val="115"/>
        </w:rPr>
        <w:t xml:space="preserve"> </w:t>
      </w:r>
      <w:r>
        <w:rPr>
          <w:color w:val="231F20"/>
          <w:w w:val="115"/>
        </w:rPr>
        <w:t>при прикосновении. Если ребенок хорошо переносит такую стимуляцию, делайте это</w:t>
      </w:r>
      <w:r>
        <w:rPr>
          <w:color w:val="231F20"/>
          <w:spacing w:val="-24"/>
          <w:w w:val="115"/>
        </w:rPr>
        <w:t xml:space="preserve"> </w:t>
      </w:r>
      <w:r>
        <w:rPr>
          <w:color w:val="231F20"/>
          <w:w w:val="115"/>
        </w:rPr>
        <w:t>не- сколько раз в день в течение недели. Затем начинайте постепенно прикасаться раз-</w:t>
      </w:r>
      <w:r>
        <w:rPr>
          <w:color w:val="231F20"/>
          <w:spacing w:val="63"/>
          <w:w w:val="115"/>
        </w:rPr>
        <w:t xml:space="preserve"> </w:t>
      </w:r>
      <w:r>
        <w:rPr>
          <w:color w:val="231F20"/>
          <w:w w:val="115"/>
        </w:rPr>
        <w:t>дражителем все легче и легче. Продолжайте уменьшать давление при прикоснове- нии,</w:t>
      </w:r>
      <w:r>
        <w:rPr>
          <w:color w:val="231F20"/>
          <w:spacing w:val="15"/>
          <w:w w:val="115"/>
        </w:rPr>
        <w:t xml:space="preserve"> </w:t>
      </w:r>
      <w:r>
        <w:rPr>
          <w:color w:val="231F20"/>
          <w:w w:val="115"/>
        </w:rPr>
        <w:t>пока</w:t>
      </w:r>
      <w:r>
        <w:rPr>
          <w:color w:val="231F20"/>
          <w:spacing w:val="15"/>
          <w:w w:val="115"/>
        </w:rPr>
        <w:t xml:space="preserve"> </w:t>
      </w:r>
      <w:r>
        <w:rPr>
          <w:color w:val="231F20"/>
          <w:w w:val="115"/>
        </w:rPr>
        <w:t>ребенок</w:t>
      </w:r>
      <w:r>
        <w:rPr>
          <w:color w:val="231F20"/>
          <w:spacing w:val="15"/>
          <w:w w:val="115"/>
        </w:rPr>
        <w:t xml:space="preserve"> </w:t>
      </w:r>
      <w:r>
        <w:rPr>
          <w:color w:val="231F20"/>
          <w:w w:val="115"/>
        </w:rPr>
        <w:t>хорошо</w:t>
      </w:r>
      <w:r>
        <w:rPr>
          <w:color w:val="231F20"/>
          <w:spacing w:val="15"/>
          <w:w w:val="115"/>
        </w:rPr>
        <w:t xml:space="preserve"> </w:t>
      </w:r>
      <w:r>
        <w:rPr>
          <w:color w:val="231F20"/>
          <w:w w:val="115"/>
        </w:rPr>
        <w:t>это</w:t>
      </w:r>
      <w:r>
        <w:rPr>
          <w:color w:val="231F20"/>
          <w:spacing w:val="15"/>
          <w:w w:val="115"/>
        </w:rPr>
        <w:t xml:space="preserve"> </w:t>
      </w:r>
      <w:r>
        <w:rPr>
          <w:color w:val="231F20"/>
          <w:w w:val="115"/>
        </w:rPr>
        <w:t>переносит</w:t>
      </w:r>
      <w:r>
        <w:rPr>
          <w:color w:val="231F20"/>
          <w:spacing w:val="15"/>
          <w:w w:val="115"/>
        </w:rPr>
        <w:t xml:space="preserve"> </w:t>
      </w:r>
      <w:r>
        <w:rPr>
          <w:color w:val="231F20"/>
          <w:w w:val="115"/>
        </w:rPr>
        <w:t>и/или</w:t>
      </w:r>
      <w:r>
        <w:rPr>
          <w:color w:val="231F20"/>
          <w:spacing w:val="15"/>
          <w:w w:val="115"/>
        </w:rPr>
        <w:t xml:space="preserve"> </w:t>
      </w:r>
      <w:r>
        <w:rPr>
          <w:color w:val="231F20"/>
          <w:w w:val="115"/>
        </w:rPr>
        <w:t>получает</w:t>
      </w:r>
      <w:r>
        <w:rPr>
          <w:color w:val="231F20"/>
          <w:spacing w:val="15"/>
          <w:w w:val="115"/>
        </w:rPr>
        <w:t xml:space="preserve"> </w:t>
      </w:r>
      <w:r>
        <w:rPr>
          <w:color w:val="231F20"/>
          <w:w w:val="115"/>
        </w:rPr>
        <w:t>от</w:t>
      </w:r>
      <w:r>
        <w:rPr>
          <w:color w:val="231F20"/>
          <w:spacing w:val="15"/>
          <w:w w:val="115"/>
        </w:rPr>
        <w:t xml:space="preserve"> </w:t>
      </w:r>
      <w:r>
        <w:rPr>
          <w:color w:val="231F20"/>
          <w:w w:val="115"/>
        </w:rPr>
        <w:t>этого</w:t>
      </w:r>
      <w:r>
        <w:rPr>
          <w:color w:val="231F20"/>
          <w:spacing w:val="15"/>
          <w:w w:val="115"/>
        </w:rPr>
        <w:t xml:space="preserve"> </w:t>
      </w:r>
      <w:r>
        <w:rPr>
          <w:color w:val="231F20"/>
          <w:w w:val="115"/>
        </w:rPr>
        <w:t>удовольствие.</w:t>
      </w:r>
    </w:p>
    <w:p w14:paraId="7EBD18CD" w14:textId="77777777" w:rsidR="003D61CA" w:rsidRDefault="00000000">
      <w:pPr>
        <w:spacing w:before="8" w:line="254" w:lineRule="auto"/>
        <w:ind w:left="1310" w:right="161" w:firstLine="396"/>
        <w:jc w:val="both"/>
        <w:rPr>
          <w:sz w:val="20"/>
        </w:rPr>
      </w:pPr>
      <w:r>
        <w:rPr>
          <w:b/>
          <w:i/>
          <w:color w:val="231F20"/>
          <w:w w:val="115"/>
          <w:sz w:val="20"/>
        </w:rPr>
        <w:t xml:space="preserve">Примечание: </w:t>
      </w:r>
      <w:r>
        <w:rPr>
          <w:color w:val="231F20"/>
          <w:w w:val="115"/>
          <w:sz w:val="20"/>
        </w:rPr>
        <w:t>Упражнения в этой главе представлены в том порядке, который под- ходит обычному ребенку. Для детей с физическими нарушениями порядок может быть изменен. Можно работать над несколькими упражнениями одновременно. Включайте их в обычный распорядок дня</w:t>
      </w:r>
      <w:r>
        <w:rPr>
          <w:color w:val="231F20"/>
          <w:spacing w:val="54"/>
          <w:w w:val="115"/>
          <w:sz w:val="20"/>
        </w:rPr>
        <w:t xml:space="preserve"> </w:t>
      </w:r>
      <w:r>
        <w:rPr>
          <w:color w:val="231F20"/>
          <w:w w:val="115"/>
          <w:sz w:val="20"/>
        </w:rPr>
        <w:t>ребенка.</w:t>
      </w:r>
    </w:p>
    <w:p w14:paraId="376D5A6C" w14:textId="77777777" w:rsidR="003D61CA" w:rsidRDefault="00000000">
      <w:pPr>
        <w:pStyle w:val="Heading6"/>
        <w:spacing w:before="151"/>
      </w:pPr>
      <w:r>
        <w:rPr>
          <w:color w:val="231F20"/>
          <w:w w:val="110"/>
        </w:rPr>
        <w:t>В повседневной жизни:</w:t>
      </w:r>
    </w:p>
    <w:p w14:paraId="7932B513" w14:textId="77777777" w:rsidR="003D61CA" w:rsidRDefault="00000000">
      <w:pPr>
        <w:pStyle w:val="BodyText"/>
        <w:spacing w:before="82" w:line="232" w:lineRule="auto"/>
        <w:ind w:left="911" w:firstLine="398"/>
      </w:pPr>
      <w:r>
        <w:rPr>
          <w:color w:val="231F20"/>
          <w:w w:val="115"/>
        </w:rPr>
        <w:t>Включайте стимуляцию мягкими, гладкими раздражителями в процессы одева- ния, смены подгузников/пеленок, купание.</w:t>
      </w:r>
    </w:p>
    <w:p w14:paraId="2959A3EC" w14:textId="77777777" w:rsidR="003D61CA" w:rsidRDefault="00000000">
      <w:pPr>
        <w:pStyle w:val="Heading6"/>
        <w:spacing w:before="160"/>
      </w:pPr>
      <w:r>
        <w:rPr>
          <w:color w:val="231F20"/>
          <w:w w:val="115"/>
        </w:rPr>
        <w:t>Адаптация процедуры:</w:t>
      </w:r>
    </w:p>
    <w:p w14:paraId="6EF25EB0" w14:textId="77777777" w:rsidR="003D61CA" w:rsidRDefault="00000000">
      <w:pPr>
        <w:pStyle w:val="BodyText"/>
        <w:spacing w:before="76"/>
        <w:ind w:left="1310"/>
      </w:pPr>
      <w:r>
        <w:pict w14:anchorId="596CD0DA">
          <v:line id="_x0000_s2290" style="position:absolute;left:0;text-align:left;z-index:251741696;mso-wrap-distance-left:0;mso-wrap-distance-right:0;mso-position-horizontal-relative:page" from="48pt,22.45pt" to="546.85pt,22.45pt" strokecolor="#231f20" strokeweight=".48pt">
            <w10:wrap type="topAndBottom" anchorx="page"/>
          </v:line>
        </w:pict>
      </w:r>
      <w:r>
        <w:rPr>
          <w:color w:val="231F20"/>
          <w:w w:val="115"/>
        </w:rPr>
        <w:t>Нет необходимости в адаптации.</w:t>
      </w:r>
    </w:p>
    <w:p w14:paraId="63276A7D"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позволяет прикасаться к себе гладкими, мягкими материалами или прикасается к этим раздражителям самостоятельно.</w:t>
      </w:r>
    </w:p>
    <w:p w14:paraId="7A2D349E" w14:textId="77777777" w:rsidR="003D61CA" w:rsidRDefault="003D61CA">
      <w:pPr>
        <w:pStyle w:val="BodyText"/>
        <w:rPr>
          <w:sz w:val="24"/>
        </w:rPr>
      </w:pPr>
    </w:p>
    <w:p w14:paraId="3348913A" w14:textId="77777777" w:rsidR="003D61CA" w:rsidRDefault="003D61CA">
      <w:pPr>
        <w:pStyle w:val="BodyText"/>
        <w:spacing w:before="1"/>
        <w:rPr>
          <w:sz w:val="21"/>
        </w:rPr>
      </w:pPr>
    </w:p>
    <w:p w14:paraId="01F8336B" w14:textId="77777777" w:rsidR="003D61CA" w:rsidRDefault="00000000">
      <w:pPr>
        <w:spacing w:before="1" w:line="247" w:lineRule="auto"/>
        <w:ind w:left="119" w:right="3631"/>
        <w:rPr>
          <w:rFonts w:ascii="Trebuchet MS" w:hAnsi="Trebuchet MS"/>
          <w:sz w:val="18"/>
        </w:rPr>
      </w:pPr>
      <w:r>
        <w:rPr>
          <w:rFonts w:ascii="Trebuchet MS" w:hAnsi="Trebuchet MS"/>
          <w:color w:val="231F20"/>
          <w:sz w:val="18"/>
        </w:rPr>
        <w:t xml:space="preserve">Область: 19. НАВЫКИ МЕЛКОЙ МОТОРИКИ: ТАКТИЛЬНАЯ </w:t>
      </w:r>
      <w:r>
        <w:rPr>
          <w:rFonts w:ascii="Trebuchet MS" w:hAnsi="Trebuchet MS"/>
          <w:color w:val="231F20"/>
          <w:spacing w:val="-3"/>
          <w:sz w:val="18"/>
        </w:rPr>
        <w:t xml:space="preserve">ИНТЕГРАЦИЯ </w:t>
      </w:r>
      <w:r>
        <w:rPr>
          <w:rFonts w:ascii="Trebuchet MS" w:hAnsi="Trebuchet MS"/>
          <w:color w:val="231F20"/>
          <w:sz w:val="18"/>
        </w:rPr>
        <w:t>Поведение:</w:t>
      </w:r>
      <w:r>
        <w:rPr>
          <w:rFonts w:ascii="Trebuchet MS" w:hAnsi="Trebuchet MS"/>
          <w:color w:val="231F20"/>
          <w:spacing w:val="-17"/>
          <w:sz w:val="18"/>
        </w:rPr>
        <w:t xml:space="preserve"> </w:t>
      </w:r>
      <w:r>
        <w:rPr>
          <w:rFonts w:ascii="Trebuchet MS" w:hAnsi="Trebuchet MS"/>
          <w:color w:val="231F20"/>
          <w:sz w:val="18"/>
        </w:rPr>
        <w:t>19C.</w:t>
      </w:r>
      <w:r>
        <w:rPr>
          <w:rFonts w:ascii="Trebuchet MS" w:hAnsi="Trebuchet MS"/>
          <w:color w:val="231F20"/>
          <w:spacing w:val="-18"/>
          <w:sz w:val="18"/>
        </w:rPr>
        <w:t xml:space="preserve"> </w:t>
      </w:r>
      <w:r>
        <w:rPr>
          <w:rFonts w:ascii="Trebuchet MS" w:hAnsi="Trebuchet MS"/>
          <w:color w:val="231F20"/>
          <w:sz w:val="18"/>
        </w:rPr>
        <w:t>ДЕЛАЕТ</w:t>
      </w:r>
      <w:r>
        <w:rPr>
          <w:rFonts w:ascii="Trebuchet MS" w:hAnsi="Trebuchet MS"/>
          <w:color w:val="231F20"/>
          <w:spacing w:val="-17"/>
          <w:sz w:val="18"/>
        </w:rPr>
        <w:t xml:space="preserve"> </w:t>
      </w:r>
      <w:r>
        <w:rPr>
          <w:rFonts w:ascii="Trebuchet MS" w:hAnsi="Trebuchet MS"/>
          <w:color w:val="231F20"/>
          <w:sz w:val="18"/>
        </w:rPr>
        <w:t>ДВИЖЕНИЯ</w:t>
      </w:r>
      <w:r>
        <w:rPr>
          <w:rFonts w:ascii="Trebuchet MS" w:hAnsi="Trebuchet MS"/>
          <w:color w:val="231F20"/>
          <w:spacing w:val="-18"/>
          <w:sz w:val="18"/>
        </w:rPr>
        <w:t xml:space="preserve"> </w:t>
      </w:r>
      <w:r>
        <w:rPr>
          <w:rFonts w:ascii="Trebuchet MS" w:hAnsi="Trebuchet MS"/>
          <w:color w:val="231F20"/>
          <w:sz w:val="18"/>
        </w:rPr>
        <w:t>В</w:t>
      </w:r>
      <w:r>
        <w:rPr>
          <w:rFonts w:ascii="Trebuchet MS" w:hAnsi="Trebuchet MS"/>
          <w:color w:val="231F20"/>
          <w:spacing w:val="-17"/>
          <w:sz w:val="18"/>
        </w:rPr>
        <w:t xml:space="preserve"> </w:t>
      </w:r>
      <w:r>
        <w:rPr>
          <w:rFonts w:ascii="Trebuchet MS" w:hAnsi="Trebuchet MS"/>
          <w:color w:val="231F20"/>
          <w:sz w:val="18"/>
        </w:rPr>
        <w:t>ОТВЕТ</w:t>
      </w:r>
      <w:r>
        <w:rPr>
          <w:rFonts w:ascii="Trebuchet MS" w:hAnsi="Trebuchet MS"/>
          <w:color w:val="231F20"/>
          <w:spacing w:val="-18"/>
          <w:sz w:val="18"/>
        </w:rPr>
        <w:t xml:space="preserve"> </w:t>
      </w:r>
      <w:r>
        <w:rPr>
          <w:rFonts w:ascii="Trebuchet MS" w:hAnsi="Trebuchet MS"/>
          <w:color w:val="231F20"/>
          <w:sz w:val="18"/>
        </w:rPr>
        <w:t>НА</w:t>
      </w:r>
      <w:r>
        <w:rPr>
          <w:rFonts w:ascii="Trebuchet MS" w:hAnsi="Trebuchet MS"/>
          <w:color w:val="231F20"/>
          <w:spacing w:val="-17"/>
          <w:sz w:val="18"/>
        </w:rPr>
        <w:t xml:space="preserve"> </w:t>
      </w:r>
      <w:r>
        <w:rPr>
          <w:rFonts w:ascii="Trebuchet MS" w:hAnsi="Trebuchet MS"/>
          <w:color w:val="231F20"/>
          <w:sz w:val="18"/>
        </w:rPr>
        <w:t>ТАКТИЛЬНУЮ</w:t>
      </w:r>
      <w:r>
        <w:rPr>
          <w:rFonts w:ascii="Trebuchet MS" w:hAnsi="Trebuchet MS"/>
          <w:color w:val="231F20"/>
          <w:spacing w:val="-18"/>
          <w:sz w:val="18"/>
        </w:rPr>
        <w:t xml:space="preserve"> </w:t>
      </w:r>
      <w:r>
        <w:rPr>
          <w:rFonts w:ascii="Trebuchet MS" w:hAnsi="Trebuchet MS"/>
          <w:color w:val="231F20"/>
          <w:spacing w:val="-3"/>
          <w:sz w:val="18"/>
        </w:rPr>
        <w:t>СТИМУЛЯЦИЮ</w:t>
      </w:r>
    </w:p>
    <w:p w14:paraId="29D93F14" w14:textId="77777777" w:rsidR="003D61CA" w:rsidRDefault="003D61CA">
      <w:pPr>
        <w:pStyle w:val="BodyText"/>
        <w:rPr>
          <w:rFonts w:ascii="Trebuchet MS"/>
          <w:sz w:val="18"/>
        </w:rPr>
      </w:pPr>
    </w:p>
    <w:p w14:paraId="0E55A662" w14:textId="77777777" w:rsidR="003D61CA" w:rsidRDefault="00000000">
      <w:pPr>
        <w:pStyle w:val="BodyText"/>
        <w:spacing w:before="1"/>
        <w:ind w:left="119"/>
      </w:pPr>
      <w:r>
        <w:rPr>
          <w:b/>
          <w:i/>
          <w:color w:val="231F20"/>
          <w:w w:val="115"/>
        </w:rPr>
        <w:t>Материалы:</w:t>
      </w:r>
      <w:r>
        <w:rPr>
          <w:b/>
          <w:i/>
          <w:color w:val="231F20"/>
          <w:spacing w:val="-28"/>
          <w:w w:val="115"/>
        </w:rPr>
        <w:t xml:space="preserve"> </w:t>
      </w:r>
      <w:r>
        <w:rPr>
          <w:color w:val="231F20"/>
          <w:w w:val="115"/>
        </w:rPr>
        <w:t>Набор</w:t>
      </w:r>
      <w:r>
        <w:rPr>
          <w:color w:val="231F20"/>
          <w:spacing w:val="-29"/>
          <w:w w:val="115"/>
        </w:rPr>
        <w:t xml:space="preserve"> </w:t>
      </w:r>
      <w:r>
        <w:rPr>
          <w:color w:val="231F20"/>
          <w:w w:val="115"/>
        </w:rPr>
        <w:t>игрушек</w:t>
      </w:r>
      <w:r>
        <w:rPr>
          <w:color w:val="231F20"/>
          <w:spacing w:val="-29"/>
          <w:w w:val="115"/>
        </w:rPr>
        <w:t xml:space="preserve"> </w:t>
      </w:r>
      <w:r>
        <w:rPr>
          <w:color w:val="231F20"/>
          <w:w w:val="115"/>
        </w:rPr>
        <w:t>из</w:t>
      </w:r>
      <w:r>
        <w:rPr>
          <w:color w:val="231F20"/>
          <w:spacing w:val="-29"/>
          <w:w w:val="115"/>
        </w:rPr>
        <w:t xml:space="preserve"> </w:t>
      </w:r>
      <w:r>
        <w:rPr>
          <w:color w:val="231F20"/>
          <w:w w:val="115"/>
        </w:rPr>
        <w:t>материалов,</w:t>
      </w:r>
      <w:r>
        <w:rPr>
          <w:color w:val="231F20"/>
          <w:spacing w:val="-30"/>
          <w:w w:val="115"/>
        </w:rPr>
        <w:t xml:space="preserve"> </w:t>
      </w:r>
      <w:r>
        <w:rPr>
          <w:color w:val="231F20"/>
          <w:w w:val="115"/>
        </w:rPr>
        <w:t>разных</w:t>
      </w:r>
      <w:r>
        <w:rPr>
          <w:color w:val="231F20"/>
          <w:spacing w:val="-29"/>
          <w:w w:val="115"/>
        </w:rPr>
        <w:t xml:space="preserve"> </w:t>
      </w:r>
      <w:r>
        <w:rPr>
          <w:color w:val="231F20"/>
          <w:w w:val="115"/>
        </w:rPr>
        <w:t>на</w:t>
      </w:r>
      <w:r>
        <w:rPr>
          <w:color w:val="231F20"/>
          <w:spacing w:val="-29"/>
          <w:w w:val="115"/>
        </w:rPr>
        <w:t xml:space="preserve"> </w:t>
      </w:r>
      <w:r>
        <w:rPr>
          <w:color w:val="231F20"/>
          <w:w w:val="115"/>
        </w:rPr>
        <w:t>ощупь</w:t>
      </w:r>
      <w:r>
        <w:rPr>
          <w:color w:val="231F20"/>
          <w:spacing w:val="-29"/>
          <w:w w:val="115"/>
        </w:rPr>
        <w:t xml:space="preserve"> </w:t>
      </w:r>
      <w:r>
        <w:rPr>
          <w:color w:val="231F20"/>
          <w:w w:val="115"/>
        </w:rPr>
        <w:t>(меховых,</w:t>
      </w:r>
      <w:r>
        <w:rPr>
          <w:color w:val="231F20"/>
          <w:spacing w:val="-29"/>
          <w:w w:val="115"/>
        </w:rPr>
        <w:t xml:space="preserve"> </w:t>
      </w:r>
      <w:r>
        <w:rPr>
          <w:color w:val="231F20"/>
          <w:w w:val="115"/>
        </w:rPr>
        <w:t>гладких,</w:t>
      </w:r>
      <w:r>
        <w:rPr>
          <w:color w:val="231F20"/>
          <w:spacing w:val="-29"/>
          <w:w w:val="115"/>
        </w:rPr>
        <w:t xml:space="preserve"> </w:t>
      </w:r>
      <w:r>
        <w:rPr>
          <w:color w:val="231F20"/>
          <w:w w:val="115"/>
        </w:rPr>
        <w:t>шершавых).</w:t>
      </w:r>
    </w:p>
    <w:p w14:paraId="06DCA5FE" w14:textId="77777777" w:rsidR="003D61CA" w:rsidRDefault="00000000">
      <w:pPr>
        <w:pStyle w:val="BodyText"/>
        <w:spacing w:before="5"/>
        <w:rPr>
          <w:sz w:val="13"/>
        </w:rPr>
      </w:pPr>
      <w:r>
        <w:pict w14:anchorId="3E953375">
          <v:line id="_x0000_s2289" style="position:absolute;z-index:251742720;mso-wrap-distance-left:0;mso-wrap-distance-right:0;mso-position-horizontal-relative:page" from="48pt,9.95pt" to="546.85pt,9.95pt" strokecolor="#231f20" strokeweight=".48pt">
            <w10:wrap type="topAndBottom" anchorx="page"/>
          </v:line>
        </w:pict>
      </w:r>
    </w:p>
    <w:p w14:paraId="59D8B114" w14:textId="77777777" w:rsidR="003D61CA" w:rsidRDefault="00000000">
      <w:pPr>
        <w:pStyle w:val="Heading6"/>
        <w:spacing w:before="96"/>
      </w:pPr>
      <w:r>
        <w:rPr>
          <w:color w:val="231F20"/>
          <w:w w:val="115"/>
        </w:rPr>
        <w:t>Процедура:</w:t>
      </w:r>
    </w:p>
    <w:p w14:paraId="690E21C2" w14:textId="77777777" w:rsidR="003D61CA" w:rsidRDefault="00000000">
      <w:pPr>
        <w:pStyle w:val="BodyText"/>
        <w:spacing w:before="84" w:line="230" w:lineRule="auto"/>
        <w:ind w:left="911" w:right="140" w:firstLine="398"/>
        <w:jc w:val="both"/>
      </w:pPr>
      <w:r>
        <w:rPr>
          <w:color w:val="231F20"/>
          <w:w w:val="115"/>
        </w:rPr>
        <w:t>Слегка поводите предметом по личику, ручкам или ножкам ребенка там, где ра- нее наблюдалась наилучшая реакция. Понаблюдайте за движениями ребенка. Вновь воздействуйте на кожу ребенка раздражителем, а затем спрячьте его и верните на- зад, говорите о том, что делаете (например: «Что это было? Давай поищем»).</w:t>
      </w:r>
    </w:p>
    <w:p w14:paraId="5E31F2FB" w14:textId="77777777" w:rsidR="003D61CA" w:rsidRDefault="00000000">
      <w:pPr>
        <w:pStyle w:val="Heading6"/>
        <w:spacing w:before="168"/>
      </w:pPr>
      <w:r>
        <w:rPr>
          <w:color w:val="231F20"/>
          <w:w w:val="110"/>
        </w:rPr>
        <w:t>В повседневной жизни:</w:t>
      </w:r>
    </w:p>
    <w:p w14:paraId="3D43696A" w14:textId="77777777" w:rsidR="003D61CA" w:rsidRDefault="00000000">
      <w:pPr>
        <w:pStyle w:val="BodyText"/>
        <w:spacing w:before="76"/>
        <w:ind w:left="1310"/>
      </w:pPr>
      <w:r>
        <w:rPr>
          <w:color w:val="231F20"/>
          <w:w w:val="115"/>
        </w:rPr>
        <w:t>Включайте это упражнение в игры, купание и переодевание.</w:t>
      </w:r>
    </w:p>
    <w:p w14:paraId="5E2FE65E" w14:textId="77777777" w:rsidR="003D61CA" w:rsidRDefault="00000000">
      <w:pPr>
        <w:pStyle w:val="Heading6"/>
        <w:spacing w:before="160"/>
      </w:pPr>
      <w:r>
        <w:rPr>
          <w:color w:val="231F20"/>
          <w:w w:val="115"/>
        </w:rPr>
        <w:t>Адаптация процедуры:</w:t>
      </w:r>
    </w:p>
    <w:p w14:paraId="6EA57C56" w14:textId="77777777" w:rsidR="003D61CA" w:rsidRDefault="00000000">
      <w:pPr>
        <w:pStyle w:val="BodyText"/>
        <w:spacing w:before="86" w:line="230" w:lineRule="auto"/>
        <w:ind w:left="911" w:right="138" w:firstLine="398"/>
        <w:jc w:val="both"/>
      </w:pPr>
      <w:r>
        <w:rPr>
          <w:i/>
          <w:color w:val="231F20"/>
          <w:w w:val="115"/>
        </w:rPr>
        <w:t xml:space="preserve">Дети с двигательными нарушениями: </w:t>
      </w:r>
      <w:r>
        <w:rPr>
          <w:color w:val="231F20"/>
          <w:w w:val="115"/>
        </w:rPr>
        <w:t>тактильная стимуляция такого ребенка</w:t>
      </w:r>
      <w:r>
        <w:rPr>
          <w:color w:val="231F20"/>
          <w:spacing w:val="63"/>
          <w:w w:val="115"/>
        </w:rPr>
        <w:t xml:space="preserve"> </w:t>
      </w:r>
      <w:r>
        <w:rPr>
          <w:color w:val="231F20"/>
          <w:w w:val="115"/>
        </w:rPr>
        <w:t>может требовать некоторых приготовлений: ребенку со спастичными мышцами сна- чала нужно выполнить упражнение на расслабление; если у ребенка вялые мышцы</w:t>
      </w:r>
      <w:r>
        <w:rPr>
          <w:color w:val="231F20"/>
          <w:spacing w:val="63"/>
          <w:w w:val="115"/>
        </w:rPr>
        <w:t xml:space="preserve"> </w:t>
      </w:r>
      <w:r>
        <w:rPr>
          <w:color w:val="231F20"/>
          <w:w w:val="115"/>
        </w:rPr>
        <w:t>или замедленные реакции, попробуйте «грубую игру», такую как «По кочкам, по</w:t>
      </w:r>
      <w:r>
        <w:rPr>
          <w:color w:val="231F20"/>
          <w:spacing w:val="63"/>
          <w:w w:val="115"/>
        </w:rPr>
        <w:t xml:space="preserve"> </w:t>
      </w:r>
      <w:r>
        <w:rPr>
          <w:color w:val="231F20"/>
          <w:w w:val="115"/>
        </w:rPr>
        <w:t>кочкам», прежде чем выполнять тактильную стимуляцию.</w:t>
      </w:r>
    </w:p>
    <w:p w14:paraId="5D9FE76D" w14:textId="77777777" w:rsidR="003D61CA" w:rsidRDefault="00000000">
      <w:pPr>
        <w:pStyle w:val="BodyText"/>
        <w:spacing w:line="250" w:lineRule="exact"/>
        <w:ind w:left="1310"/>
      </w:pPr>
      <w:r>
        <w:pict w14:anchorId="7CE3D76F">
          <v:line id="_x0000_s2288" style="position:absolute;left:0;text-align:left;z-index:251743744;mso-wrap-distance-left:0;mso-wrap-distance-right:0;mso-position-horizontal-relative:page" from="48pt,18.4pt" to="546.85pt,18.4pt" strokecolor="#231f20" strokeweight=".48pt">
            <w10:wrap type="topAndBottom" anchorx="page"/>
          </v:line>
        </w:pict>
      </w:r>
      <w:r>
        <w:rPr>
          <w:color w:val="231F20"/>
          <w:w w:val="115"/>
        </w:rPr>
        <w:t>Если ребенок продолжает сам, сделайте паузу и возобновите упражнение.</w:t>
      </w:r>
    </w:p>
    <w:p w14:paraId="5A7E27EC"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начинает делать движения не более чем через 5 секунд после тактиль- ной стимуляции.</w:t>
      </w:r>
    </w:p>
    <w:p w14:paraId="34CE7515" w14:textId="77777777" w:rsidR="003D61CA" w:rsidRDefault="003D61CA">
      <w:pPr>
        <w:pStyle w:val="BodyText"/>
        <w:rPr>
          <w:sz w:val="24"/>
        </w:rPr>
      </w:pPr>
    </w:p>
    <w:p w14:paraId="6F6E7321" w14:textId="77777777" w:rsidR="003D61CA" w:rsidRDefault="003D61CA">
      <w:pPr>
        <w:pStyle w:val="BodyText"/>
        <w:spacing w:before="1"/>
        <w:rPr>
          <w:sz w:val="21"/>
        </w:rPr>
      </w:pPr>
    </w:p>
    <w:p w14:paraId="7B43A448" w14:textId="77777777" w:rsidR="003D61CA" w:rsidRDefault="00000000">
      <w:pPr>
        <w:spacing w:before="1" w:line="247" w:lineRule="auto"/>
        <w:ind w:left="119" w:right="3631"/>
        <w:rPr>
          <w:rFonts w:ascii="Trebuchet MS" w:hAnsi="Trebuchet MS"/>
          <w:sz w:val="18"/>
        </w:rPr>
      </w:pPr>
      <w:r>
        <w:rPr>
          <w:rFonts w:ascii="Trebuchet MS" w:hAnsi="Trebuchet MS"/>
          <w:color w:val="231F20"/>
          <w:sz w:val="18"/>
        </w:rPr>
        <w:t xml:space="preserve">Область: 19. НАВЫКИ МЕЛКОЙ МОТОРИКИ: ТАКТИЛЬНАЯ ИНГТЕГРАЦИЯ </w:t>
      </w:r>
      <w:r>
        <w:rPr>
          <w:rFonts w:ascii="Trebuchet MS" w:hAnsi="Trebuchet MS"/>
          <w:color w:val="231F20"/>
          <w:w w:val="105"/>
          <w:sz w:val="18"/>
        </w:rPr>
        <w:t>Поведение: 19D. РАЗРЕШАЕТ ПРОВОДИТЬ ПО РУЧКАМ ИЛИ НОЖКАМ</w:t>
      </w:r>
    </w:p>
    <w:p w14:paraId="6D02628D" w14:textId="77777777" w:rsidR="003D61CA" w:rsidRDefault="00000000">
      <w:pPr>
        <w:spacing w:before="1"/>
        <w:ind w:left="119"/>
        <w:rPr>
          <w:rFonts w:ascii="Trebuchet MS" w:hAnsi="Trebuchet MS"/>
          <w:sz w:val="18"/>
        </w:rPr>
      </w:pPr>
      <w:r>
        <w:rPr>
          <w:rFonts w:ascii="Trebuchet MS" w:hAnsi="Trebuchet MS"/>
          <w:color w:val="231F20"/>
          <w:w w:val="105"/>
          <w:sz w:val="18"/>
        </w:rPr>
        <w:t>ШЕРШАВЫМ ПРЕДМЕТОМ ИЛИ САМ ПРОВОДИТ ПО НЕМУ РУЧКАМИ ИЛИ НОЖКАМИ</w:t>
      </w:r>
    </w:p>
    <w:p w14:paraId="0F8BB9EE" w14:textId="77777777" w:rsidR="003D61CA" w:rsidRDefault="003D61CA">
      <w:pPr>
        <w:pStyle w:val="BodyText"/>
        <w:spacing w:before="4"/>
        <w:rPr>
          <w:rFonts w:ascii="Trebuchet MS"/>
          <w:sz w:val="19"/>
        </w:rPr>
      </w:pPr>
    </w:p>
    <w:p w14:paraId="7E6898ED" w14:textId="77777777" w:rsidR="003D61CA" w:rsidRDefault="00000000">
      <w:pPr>
        <w:pStyle w:val="BodyText"/>
        <w:spacing w:line="237" w:lineRule="auto"/>
        <w:ind w:left="119"/>
      </w:pPr>
      <w:r>
        <w:rPr>
          <w:b/>
          <w:i/>
          <w:color w:val="231F20"/>
          <w:w w:val="115"/>
        </w:rPr>
        <w:t xml:space="preserve">Материалы: </w:t>
      </w:r>
      <w:r>
        <w:rPr>
          <w:color w:val="231F20"/>
          <w:w w:val="115"/>
        </w:rPr>
        <w:t>Разные шершавые игрушки и материалы (предпочтительно предметы, не ис-</w:t>
      </w:r>
      <w:r>
        <w:rPr>
          <w:color w:val="231F20"/>
          <w:spacing w:val="63"/>
          <w:w w:val="115"/>
        </w:rPr>
        <w:t xml:space="preserve"> </w:t>
      </w:r>
      <w:r>
        <w:rPr>
          <w:color w:val="231F20"/>
          <w:w w:val="115"/>
        </w:rPr>
        <w:t>пользовавшиеся в предыдущих пунктах).</w:t>
      </w:r>
    </w:p>
    <w:p w14:paraId="0DBFC884" w14:textId="77777777" w:rsidR="003D61CA" w:rsidRDefault="00000000">
      <w:pPr>
        <w:pStyle w:val="BodyText"/>
        <w:spacing w:before="3"/>
        <w:rPr>
          <w:sz w:val="13"/>
        </w:rPr>
      </w:pPr>
      <w:r>
        <w:pict w14:anchorId="4BCCA58D">
          <v:line id="_x0000_s2287" style="position:absolute;z-index:251744768;mso-wrap-distance-left:0;mso-wrap-distance-right:0;mso-position-horizontal-relative:page" from="48pt,9.85pt" to="546.85pt,9.85pt" strokecolor="#231f20" strokeweight=".48pt">
            <w10:wrap type="topAndBottom" anchorx="page"/>
          </v:line>
        </w:pict>
      </w:r>
    </w:p>
    <w:p w14:paraId="117C32B8" w14:textId="77777777" w:rsidR="003D61CA" w:rsidRDefault="003D61CA">
      <w:pPr>
        <w:rPr>
          <w:sz w:val="13"/>
        </w:rPr>
        <w:sectPr w:rsidR="003D61CA">
          <w:pgSz w:w="11910" w:h="16840"/>
          <w:pgMar w:top="1440" w:right="820" w:bottom="280" w:left="840" w:header="1250" w:footer="0" w:gutter="0"/>
          <w:cols w:space="720"/>
        </w:sectPr>
      </w:pPr>
    </w:p>
    <w:p w14:paraId="64B26A40" w14:textId="77777777" w:rsidR="003D61CA" w:rsidRDefault="003D61CA">
      <w:pPr>
        <w:pStyle w:val="BodyText"/>
        <w:spacing w:before="7"/>
        <w:rPr>
          <w:sz w:val="27"/>
        </w:rPr>
      </w:pPr>
    </w:p>
    <w:p w14:paraId="2BA2F5F0" w14:textId="77777777" w:rsidR="003D61CA" w:rsidRDefault="00000000">
      <w:pPr>
        <w:pStyle w:val="Heading6"/>
        <w:spacing w:before="89"/>
      </w:pPr>
      <w:r>
        <w:rPr>
          <w:color w:val="231F20"/>
          <w:w w:val="115"/>
        </w:rPr>
        <w:t>Процедура и использование в повседневной жизни:</w:t>
      </w:r>
    </w:p>
    <w:p w14:paraId="25C1C61D" w14:textId="77777777" w:rsidR="003D61CA" w:rsidRDefault="00000000">
      <w:pPr>
        <w:pStyle w:val="BodyText"/>
        <w:spacing w:before="82" w:line="232" w:lineRule="auto"/>
        <w:ind w:left="913" w:right="135" w:firstLine="396"/>
        <w:jc w:val="both"/>
      </w:pPr>
      <w:r>
        <w:rPr>
          <w:color w:val="231F20"/>
          <w:w w:val="115"/>
        </w:rPr>
        <w:t>Покажите ребенку предмет, проводя им по своей руке и говоря о нем. Исполь- зуйте такие слова, как «царапается», «колется», «шершавый» и т. д. Поместите предмет туда, где ребенок мог бы легко его достать, и понаблюдайте за ребенком.</w:t>
      </w:r>
    </w:p>
    <w:p w14:paraId="15DA1CC8" w14:textId="77777777" w:rsidR="003D61CA" w:rsidRDefault="00000000">
      <w:pPr>
        <w:pStyle w:val="BodyText"/>
        <w:spacing w:line="232" w:lineRule="auto"/>
        <w:ind w:left="913" w:right="140" w:firstLine="396"/>
        <w:jc w:val="both"/>
      </w:pPr>
      <w:r>
        <w:rPr>
          <w:color w:val="231F20"/>
          <w:w w:val="115"/>
        </w:rPr>
        <w:t>Если он не обследует предмет самостоятельно, поднесите предмет к ребенку и проведите им по его коже.</w:t>
      </w:r>
    </w:p>
    <w:p w14:paraId="6B8EDAC1" w14:textId="77777777" w:rsidR="003D61CA" w:rsidRDefault="00000000">
      <w:pPr>
        <w:pStyle w:val="BodyText"/>
        <w:spacing w:line="246" w:lineRule="exact"/>
        <w:ind w:left="1309"/>
      </w:pPr>
      <w:r>
        <w:rPr>
          <w:color w:val="231F20"/>
          <w:w w:val="115"/>
        </w:rPr>
        <w:t>Сделайте это игрой (например: «Этот колючий», «Этот шершавый»).</w:t>
      </w:r>
    </w:p>
    <w:p w14:paraId="626AFD7F" w14:textId="77777777" w:rsidR="003D61CA" w:rsidRDefault="00000000">
      <w:pPr>
        <w:spacing w:before="4" w:line="254" w:lineRule="auto"/>
        <w:ind w:left="1309" w:right="137" w:firstLine="398"/>
        <w:jc w:val="both"/>
        <w:rPr>
          <w:sz w:val="20"/>
        </w:rPr>
      </w:pPr>
      <w:r>
        <w:rPr>
          <w:b/>
          <w:i/>
          <w:color w:val="231F20"/>
          <w:w w:val="115"/>
          <w:sz w:val="20"/>
        </w:rPr>
        <w:t xml:space="preserve">Примечание: </w:t>
      </w:r>
      <w:r>
        <w:rPr>
          <w:color w:val="231F20"/>
          <w:w w:val="115"/>
          <w:sz w:val="20"/>
        </w:rPr>
        <w:t>Если ребенок не может или не хочет ощупывать предметы, но позво- ляет прикасаться к себе ими, особенно важно ежедневно продолжать стимуляцию паль- цев, ладошек и кистей рук ребенка.</w:t>
      </w:r>
    </w:p>
    <w:p w14:paraId="3D8BD3D1" w14:textId="77777777" w:rsidR="003D61CA" w:rsidRDefault="00000000">
      <w:pPr>
        <w:pStyle w:val="Heading6"/>
        <w:spacing w:before="152"/>
      </w:pPr>
      <w:r>
        <w:rPr>
          <w:color w:val="231F20"/>
          <w:w w:val="115"/>
        </w:rPr>
        <w:t>Адаптация процедуры:</w:t>
      </w:r>
    </w:p>
    <w:p w14:paraId="3849DB3C" w14:textId="77777777" w:rsidR="003D61CA" w:rsidRDefault="00000000">
      <w:pPr>
        <w:spacing w:before="83" w:line="232" w:lineRule="auto"/>
        <w:ind w:left="913" w:right="139" w:firstLine="396"/>
        <w:jc w:val="both"/>
      </w:pPr>
      <w:r>
        <w:pict w14:anchorId="04F7DF2E">
          <v:line id="_x0000_s2286" style="position:absolute;left:0;text-align:left;z-index:251745792;mso-wrap-distance-left:0;mso-wrap-distance-right:0;mso-position-horizontal-relative:page" from="47.95pt,34.65pt" to="546.8pt,34.6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w:t>
      </w:r>
      <w:r>
        <w:rPr>
          <w:color w:val="231F20"/>
          <w:spacing w:val="63"/>
          <w:w w:val="115"/>
        </w:rPr>
        <w:t xml:space="preserve"> </w:t>
      </w:r>
      <w:r>
        <w:rPr>
          <w:color w:val="231F20"/>
          <w:w w:val="115"/>
        </w:rPr>
        <w:t>те</w:t>
      </w:r>
      <w:r>
        <w:rPr>
          <w:color w:val="231F20"/>
          <w:spacing w:val="37"/>
          <w:w w:val="115"/>
        </w:rPr>
        <w:t xml:space="preserve"> </w:t>
      </w:r>
      <w:r>
        <w:rPr>
          <w:color w:val="231F20"/>
          <w:w w:val="115"/>
        </w:rPr>
        <w:t>19с.</w:t>
      </w:r>
    </w:p>
    <w:p w14:paraId="046C4C44" w14:textId="77777777" w:rsidR="003D61CA" w:rsidRDefault="00000000">
      <w:pPr>
        <w:pStyle w:val="BodyText"/>
        <w:spacing w:before="155" w:line="230" w:lineRule="auto"/>
        <w:ind w:left="119"/>
      </w:pPr>
      <w:r>
        <w:rPr>
          <w:b/>
          <w:i/>
          <w:color w:val="231F20"/>
          <w:w w:val="115"/>
        </w:rPr>
        <w:t xml:space="preserve">Критерий: </w:t>
      </w:r>
      <w:r>
        <w:rPr>
          <w:color w:val="231F20"/>
          <w:w w:val="115"/>
        </w:rPr>
        <w:t>Ребенок позволяет прикасаться к себе шершавыми материалами или самостоя- тельно прикасается к ним.</w:t>
      </w:r>
    </w:p>
    <w:p w14:paraId="49B67A69" w14:textId="77777777" w:rsidR="003D61CA" w:rsidRDefault="003D61CA">
      <w:pPr>
        <w:pStyle w:val="BodyText"/>
        <w:rPr>
          <w:sz w:val="24"/>
        </w:rPr>
      </w:pPr>
    </w:p>
    <w:p w14:paraId="7882E056" w14:textId="77777777" w:rsidR="003D61CA" w:rsidRDefault="00000000">
      <w:pPr>
        <w:spacing w:before="188" w:line="247" w:lineRule="auto"/>
        <w:ind w:left="119" w:right="3631"/>
        <w:rPr>
          <w:rFonts w:ascii="Trebuchet MS" w:hAnsi="Trebuchet MS"/>
          <w:sz w:val="18"/>
        </w:rPr>
      </w:pPr>
      <w:r>
        <w:rPr>
          <w:rFonts w:ascii="Trebuchet MS" w:hAnsi="Trebuchet MS"/>
          <w:color w:val="231F20"/>
          <w:sz w:val="18"/>
        </w:rPr>
        <w:t>Область: 19. НАВЫКИ МЕЛКОЙ МОТОРИКИ: ТАКТИЛЬНАЯ ИНТЕГРАЦИЯ Поведение: 19E. ИССЛЕДУЕТ ПРЕДМЕТЫ ПАЛЬЦАМИ</w:t>
      </w:r>
    </w:p>
    <w:p w14:paraId="4FE54D69" w14:textId="77777777" w:rsidR="003D61CA" w:rsidRDefault="003D61CA">
      <w:pPr>
        <w:pStyle w:val="BodyText"/>
        <w:spacing w:before="3"/>
        <w:rPr>
          <w:rFonts w:ascii="Trebuchet MS"/>
          <w:sz w:val="18"/>
        </w:rPr>
      </w:pPr>
    </w:p>
    <w:p w14:paraId="2AD78CE3" w14:textId="77777777" w:rsidR="003D61CA" w:rsidRDefault="00000000">
      <w:pPr>
        <w:pStyle w:val="BodyText"/>
        <w:ind w:left="119"/>
      </w:pPr>
      <w:r>
        <w:rPr>
          <w:b/>
          <w:i/>
          <w:color w:val="231F20"/>
          <w:w w:val="115"/>
        </w:rPr>
        <w:t xml:space="preserve">Материалы: </w:t>
      </w:r>
      <w:r>
        <w:rPr>
          <w:color w:val="231F20"/>
          <w:w w:val="115"/>
        </w:rPr>
        <w:t>Предметы с отверстиями или зубчиками и предметы, разные на ощупь.</w:t>
      </w:r>
    </w:p>
    <w:p w14:paraId="2A44AED7" w14:textId="77777777" w:rsidR="003D61CA" w:rsidRDefault="00000000">
      <w:pPr>
        <w:pStyle w:val="BodyText"/>
        <w:spacing w:before="4"/>
        <w:rPr>
          <w:sz w:val="13"/>
        </w:rPr>
      </w:pPr>
      <w:r>
        <w:pict w14:anchorId="343989BB">
          <v:line id="_x0000_s2285" style="position:absolute;z-index:251746816;mso-wrap-distance-left:0;mso-wrap-distance-right:0;mso-position-horizontal-relative:page" from="47.95pt,9.9pt" to="546.8pt,9.9pt" strokecolor="#231f20" strokeweight=".48pt">
            <w10:wrap type="topAndBottom" anchorx="page"/>
          </v:line>
        </w:pict>
      </w:r>
    </w:p>
    <w:p w14:paraId="27F447CC" w14:textId="77777777" w:rsidR="003D61CA" w:rsidRDefault="00000000">
      <w:pPr>
        <w:pStyle w:val="Heading6"/>
        <w:spacing w:before="99"/>
      </w:pPr>
      <w:r>
        <w:rPr>
          <w:color w:val="231F20"/>
          <w:w w:val="115"/>
        </w:rPr>
        <w:t>Процедура и использование в повседневной жизни:</w:t>
      </w:r>
    </w:p>
    <w:p w14:paraId="617320D8" w14:textId="77777777" w:rsidR="003D61CA" w:rsidRDefault="00000000">
      <w:pPr>
        <w:pStyle w:val="BodyText"/>
        <w:spacing w:before="84" w:line="230" w:lineRule="auto"/>
        <w:ind w:left="913" w:right="140" w:firstLine="396"/>
        <w:jc w:val="both"/>
      </w:pPr>
      <w:r>
        <w:rPr>
          <w:color w:val="231F20"/>
          <w:w w:val="115"/>
        </w:rPr>
        <w:t>Покажите ребенку предмет с отверстиями или зубчиками, ощупывая его и про-</w:t>
      </w:r>
      <w:r>
        <w:rPr>
          <w:color w:val="231F20"/>
          <w:spacing w:val="63"/>
          <w:w w:val="115"/>
        </w:rPr>
        <w:t xml:space="preserve"> </w:t>
      </w:r>
      <w:r>
        <w:rPr>
          <w:color w:val="231F20"/>
          <w:w w:val="115"/>
        </w:rPr>
        <w:t>совывая пальцы в отверстия. Дайте предмет ребенку (например, положите его ему на колени, в ручки или туда, где ребенок может его легко достать). Понаблюдайте</w:t>
      </w:r>
      <w:r>
        <w:rPr>
          <w:color w:val="231F20"/>
          <w:spacing w:val="63"/>
          <w:w w:val="115"/>
        </w:rPr>
        <w:t xml:space="preserve"> </w:t>
      </w:r>
      <w:r>
        <w:rPr>
          <w:color w:val="231F20"/>
          <w:w w:val="115"/>
        </w:rPr>
        <w:t>за его</w:t>
      </w:r>
      <w:r>
        <w:rPr>
          <w:color w:val="231F20"/>
          <w:spacing w:val="-18"/>
          <w:w w:val="115"/>
        </w:rPr>
        <w:t xml:space="preserve"> </w:t>
      </w:r>
      <w:r>
        <w:rPr>
          <w:color w:val="231F20"/>
          <w:w w:val="115"/>
        </w:rPr>
        <w:t>действиями.</w:t>
      </w:r>
    </w:p>
    <w:p w14:paraId="18BFE01A" w14:textId="77777777" w:rsidR="003D61CA" w:rsidRDefault="00000000">
      <w:pPr>
        <w:pStyle w:val="BodyText"/>
        <w:spacing w:before="3" w:line="230" w:lineRule="auto"/>
        <w:ind w:left="913" w:right="136" w:firstLine="396"/>
        <w:jc w:val="both"/>
      </w:pPr>
      <w:r>
        <w:rPr>
          <w:color w:val="231F20"/>
          <w:w w:val="115"/>
        </w:rPr>
        <w:t>Если</w:t>
      </w:r>
      <w:r>
        <w:rPr>
          <w:color w:val="231F20"/>
          <w:spacing w:val="-5"/>
          <w:w w:val="115"/>
        </w:rPr>
        <w:t xml:space="preserve"> </w:t>
      </w:r>
      <w:r>
        <w:rPr>
          <w:color w:val="231F20"/>
          <w:w w:val="115"/>
        </w:rPr>
        <w:t>он</w:t>
      </w:r>
      <w:r>
        <w:rPr>
          <w:color w:val="231F20"/>
          <w:spacing w:val="-5"/>
          <w:w w:val="115"/>
        </w:rPr>
        <w:t xml:space="preserve"> </w:t>
      </w:r>
      <w:r>
        <w:rPr>
          <w:color w:val="231F20"/>
          <w:w w:val="115"/>
        </w:rPr>
        <w:t>не</w:t>
      </w:r>
      <w:r>
        <w:rPr>
          <w:color w:val="231F20"/>
          <w:spacing w:val="-5"/>
          <w:w w:val="115"/>
        </w:rPr>
        <w:t xml:space="preserve"> </w:t>
      </w:r>
      <w:r>
        <w:rPr>
          <w:color w:val="231F20"/>
          <w:w w:val="115"/>
        </w:rPr>
        <w:t>исследует</w:t>
      </w:r>
      <w:r>
        <w:rPr>
          <w:color w:val="231F20"/>
          <w:spacing w:val="-5"/>
          <w:w w:val="115"/>
        </w:rPr>
        <w:t xml:space="preserve"> </w:t>
      </w:r>
      <w:r>
        <w:rPr>
          <w:color w:val="231F20"/>
          <w:w w:val="115"/>
        </w:rPr>
        <w:t>предмет</w:t>
      </w:r>
      <w:r>
        <w:rPr>
          <w:color w:val="231F20"/>
          <w:spacing w:val="-5"/>
          <w:w w:val="115"/>
        </w:rPr>
        <w:t xml:space="preserve"> </w:t>
      </w:r>
      <w:r>
        <w:rPr>
          <w:color w:val="231F20"/>
          <w:w w:val="115"/>
        </w:rPr>
        <w:t>пальцами,</w:t>
      </w:r>
      <w:r>
        <w:rPr>
          <w:color w:val="231F20"/>
          <w:spacing w:val="-4"/>
          <w:w w:val="115"/>
        </w:rPr>
        <w:t xml:space="preserve"> </w:t>
      </w:r>
      <w:r>
        <w:rPr>
          <w:color w:val="231F20"/>
          <w:w w:val="115"/>
        </w:rPr>
        <w:t>помогите</w:t>
      </w:r>
      <w:r>
        <w:rPr>
          <w:color w:val="231F20"/>
          <w:spacing w:val="-5"/>
          <w:w w:val="115"/>
        </w:rPr>
        <w:t xml:space="preserve"> </w:t>
      </w:r>
      <w:r>
        <w:rPr>
          <w:color w:val="231F20"/>
          <w:w w:val="115"/>
        </w:rPr>
        <w:t>ему,</w:t>
      </w:r>
      <w:r>
        <w:rPr>
          <w:color w:val="231F20"/>
          <w:spacing w:val="-5"/>
          <w:w w:val="115"/>
        </w:rPr>
        <w:t xml:space="preserve"> </w:t>
      </w:r>
      <w:r>
        <w:rPr>
          <w:color w:val="231F20"/>
          <w:w w:val="115"/>
        </w:rPr>
        <w:t>направив</w:t>
      </w:r>
      <w:r>
        <w:rPr>
          <w:color w:val="231F20"/>
          <w:spacing w:val="-5"/>
          <w:w w:val="115"/>
        </w:rPr>
        <w:t xml:space="preserve"> </w:t>
      </w:r>
      <w:r>
        <w:rPr>
          <w:color w:val="231F20"/>
          <w:w w:val="115"/>
        </w:rPr>
        <w:t>его</w:t>
      </w:r>
      <w:r>
        <w:rPr>
          <w:color w:val="231F20"/>
          <w:spacing w:val="-5"/>
          <w:w w:val="115"/>
        </w:rPr>
        <w:t xml:space="preserve"> </w:t>
      </w:r>
      <w:r>
        <w:rPr>
          <w:color w:val="231F20"/>
          <w:w w:val="115"/>
        </w:rPr>
        <w:t>ручки.</w:t>
      </w:r>
      <w:r>
        <w:rPr>
          <w:color w:val="231F20"/>
          <w:spacing w:val="-5"/>
          <w:w w:val="115"/>
        </w:rPr>
        <w:t xml:space="preserve"> </w:t>
      </w:r>
      <w:r>
        <w:rPr>
          <w:color w:val="231F20"/>
          <w:w w:val="115"/>
        </w:rPr>
        <w:t>Если у ребенка сжаты кулачки, надавите на запястья или локти, чтобы ребенок разжал пальцы. Затем помогите ребенку просовывать пальцы в отверстия на предмете. Го-</w:t>
      </w:r>
      <w:r>
        <w:rPr>
          <w:color w:val="231F20"/>
          <w:spacing w:val="63"/>
          <w:w w:val="115"/>
        </w:rPr>
        <w:t xml:space="preserve"> </w:t>
      </w:r>
      <w:r>
        <w:rPr>
          <w:color w:val="231F20"/>
          <w:w w:val="115"/>
        </w:rPr>
        <w:t>ворите</w:t>
      </w:r>
      <w:r>
        <w:rPr>
          <w:color w:val="231F20"/>
          <w:spacing w:val="14"/>
          <w:w w:val="115"/>
        </w:rPr>
        <w:t xml:space="preserve"> </w:t>
      </w:r>
      <w:r>
        <w:rPr>
          <w:color w:val="231F20"/>
          <w:w w:val="115"/>
        </w:rPr>
        <w:t>по</w:t>
      </w:r>
      <w:r>
        <w:rPr>
          <w:color w:val="231F20"/>
          <w:spacing w:val="15"/>
          <w:w w:val="115"/>
        </w:rPr>
        <w:t xml:space="preserve"> </w:t>
      </w:r>
      <w:r>
        <w:rPr>
          <w:color w:val="231F20"/>
          <w:w w:val="115"/>
        </w:rPr>
        <w:t>ходу</w:t>
      </w:r>
      <w:r>
        <w:rPr>
          <w:color w:val="231F20"/>
          <w:spacing w:val="15"/>
          <w:w w:val="115"/>
        </w:rPr>
        <w:t xml:space="preserve"> </w:t>
      </w:r>
      <w:r>
        <w:rPr>
          <w:color w:val="231F20"/>
          <w:w w:val="115"/>
        </w:rPr>
        <w:t>действия</w:t>
      </w:r>
      <w:r>
        <w:rPr>
          <w:color w:val="231F20"/>
          <w:spacing w:val="15"/>
          <w:w w:val="115"/>
        </w:rPr>
        <w:t xml:space="preserve"> </w:t>
      </w:r>
      <w:r>
        <w:rPr>
          <w:color w:val="231F20"/>
          <w:w w:val="115"/>
        </w:rPr>
        <w:t>о</w:t>
      </w:r>
      <w:r>
        <w:rPr>
          <w:color w:val="231F20"/>
          <w:spacing w:val="15"/>
          <w:w w:val="115"/>
        </w:rPr>
        <w:t xml:space="preserve"> </w:t>
      </w:r>
      <w:r>
        <w:rPr>
          <w:color w:val="231F20"/>
          <w:w w:val="115"/>
        </w:rPr>
        <w:t>том,</w:t>
      </w:r>
      <w:r>
        <w:rPr>
          <w:color w:val="231F20"/>
          <w:spacing w:val="15"/>
          <w:w w:val="115"/>
        </w:rPr>
        <w:t xml:space="preserve"> </w:t>
      </w:r>
      <w:r>
        <w:rPr>
          <w:color w:val="231F20"/>
          <w:w w:val="115"/>
        </w:rPr>
        <w:t>что</w:t>
      </w:r>
      <w:r>
        <w:rPr>
          <w:color w:val="231F20"/>
          <w:spacing w:val="15"/>
          <w:w w:val="115"/>
        </w:rPr>
        <w:t xml:space="preserve"> </w:t>
      </w:r>
      <w:r>
        <w:rPr>
          <w:color w:val="231F20"/>
          <w:w w:val="115"/>
        </w:rPr>
        <w:t>вы</w:t>
      </w:r>
      <w:r>
        <w:rPr>
          <w:color w:val="231F20"/>
          <w:spacing w:val="15"/>
          <w:w w:val="115"/>
        </w:rPr>
        <w:t xml:space="preserve"> </w:t>
      </w:r>
      <w:r>
        <w:rPr>
          <w:color w:val="231F20"/>
          <w:w w:val="115"/>
        </w:rPr>
        <w:t>делаете.</w:t>
      </w:r>
    </w:p>
    <w:p w14:paraId="140512ED" w14:textId="77777777" w:rsidR="003D61CA" w:rsidRDefault="00000000">
      <w:pPr>
        <w:pStyle w:val="BodyText"/>
        <w:spacing w:before="4" w:line="232" w:lineRule="auto"/>
        <w:ind w:left="913" w:right="151" w:firstLine="396"/>
        <w:jc w:val="both"/>
      </w:pPr>
      <w:r>
        <w:rPr>
          <w:color w:val="231F20"/>
          <w:w w:val="115"/>
        </w:rPr>
        <w:t>Попытайтесь</w:t>
      </w:r>
      <w:r>
        <w:rPr>
          <w:color w:val="231F20"/>
          <w:spacing w:val="-19"/>
          <w:w w:val="115"/>
        </w:rPr>
        <w:t xml:space="preserve"> </w:t>
      </w:r>
      <w:r>
        <w:rPr>
          <w:color w:val="231F20"/>
          <w:w w:val="115"/>
        </w:rPr>
        <w:t>стимулировать</w:t>
      </w:r>
      <w:r>
        <w:rPr>
          <w:color w:val="231F20"/>
          <w:spacing w:val="-18"/>
          <w:w w:val="115"/>
        </w:rPr>
        <w:t xml:space="preserve"> </w:t>
      </w:r>
      <w:r>
        <w:rPr>
          <w:color w:val="231F20"/>
          <w:w w:val="115"/>
        </w:rPr>
        <w:t>ребенка,</w:t>
      </w:r>
      <w:r>
        <w:rPr>
          <w:color w:val="231F20"/>
          <w:spacing w:val="-18"/>
          <w:w w:val="115"/>
        </w:rPr>
        <w:t xml:space="preserve"> </w:t>
      </w:r>
      <w:r>
        <w:rPr>
          <w:color w:val="231F20"/>
          <w:w w:val="115"/>
        </w:rPr>
        <w:t>используя</w:t>
      </w:r>
      <w:r>
        <w:rPr>
          <w:color w:val="231F20"/>
          <w:spacing w:val="-18"/>
          <w:w w:val="115"/>
        </w:rPr>
        <w:t xml:space="preserve"> </w:t>
      </w:r>
      <w:r>
        <w:rPr>
          <w:color w:val="231F20"/>
          <w:w w:val="115"/>
        </w:rPr>
        <w:t>разные</w:t>
      </w:r>
      <w:r>
        <w:rPr>
          <w:color w:val="231F20"/>
          <w:spacing w:val="-18"/>
          <w:w w:val="115"/>
        </w:rPr>
        <w:t xml:space="preserve"> </w:t>
      </w:r>
      <w:r>
        <w:rPr>
          <w:color w:val="231F20"/>
          <w:w w:val="115"/>
        </w:rPr>
        <w:t>предметы,</w:t>
      </w:r>
      <w:r>
        <w:rPr>
          <w:color w:val="231F20"/>
          <w:spacing w:val="-18"/>
          <w:w w:val="115"/>
        </w:rPr>
        <w:t xml:space="preserve"> </w:t>
      </w:r>
      <w:r>
        <w:rPr>
          <w:color w:val="231F20"/>
          <w:w w:val="115"/>
        </w:rPr>
        <w:t>чтобы</w:t>
      </w:r>
      <w:r>
        <w:rPr>
          <w:color w:val="231F20"/>
          <w:spacing w:val="-18"/>
          <w:w w:val="115"/>
        </w:rPr>
        <w:t xml:space="preserve"> </w:t>
      </w:r>
      <w:r>
        <w:rPr>
          <w:color w:val="231F20"/>
          <w:w w:val="115"/>
        </w:rPr>
        <w:t>посмот- реть,</w:t>
      </w:r>
      <w:r>
        <w:rPr>
          <w:color w:val="231F20"/>
          <w:spacing w:val="12"/>
          <w:w w:val="115"/>
        </w:rPr>
        <w:t xml:space="preserve"> </w:t>
      </w:r>
      <w:r>
        <w:rPr>
          <w:color w:val="231F20"/>
          <w:w w:val="115"/>
        </w:rPr>
        <w:t>станет</w:t>
      </w:r>
      <w:r>
        <w:rPr>
          <w:color w:val="231F20"/>
          <w:spacing w:val="12"/>
          <w:w w:val="115"/>
        </w:rPr>
        <w:t xml:space="preserve"> </w:t>
      </w:r>
      <w:r>
        <w:rPr>
          <w:color w:val="231F20"/>
          <w:w w:val="115"/>
        </w:rPr>
        <w:t>ли</w:t>
      </w:r>
      <w:r>
        <w:rPr>
          <w:color w:val="231F20"/>
          <w:spacing w:val="13"/>
          <w:w w:val="115"/>
        </w:rPr>
        <w:t xml:space="preserve"> </w:t>
      </w:r>
      <w:r>
        <w:rPr>
          <w:color w:val="231F20"/>
          <w:w w:val="115"/>
        </w:rPr>
        <w:t>он</w:t>
      </w:r>
      <w:r>
        <w:rPr>
          <w:color w:val="231F20"/>
          <w:spacing w:val="12"/>
          <w:w w:val="115"/>
        </w:rPr>
        <w:t xml:space="preserve"> </w:t>
      </w:r>
      <w:r>
        <w:rPr>
          <w:color w:val="231F20"/>
          <w:w w:val="115"/>
        </w:rPr>
        <w:t>исследовать</w:t>
      </w:r>
      <w:r>
        <w:rPr>
          <w:color w:val="231F20"/>
          <w:spacing w:val="13"/>
          <w:w w:val="115"/>
        </w:rPr>
        <w:t xml:space="preserve"> </w:t>
      </w:r>
      <w:r>
        <w:rPr>
          <w:color w:val="231F20"/>
          <w:w w:val="115"/>
        </w:rPr>
        <w:t>их</w:t>
      </w:r>
      <w:r>
        <w:rPr>
          <w:color w:val="231F20"/>
          <w:spacing w:val="12"/>
          <w:w w:val="115"/>
        </w:rPr>
        <w:t xml:space="preserve"> </w:t>
      </w:r>
      <w:r>
        <w:rPr>
          <w:color w:val="231F20"/>
          <w:w w:val="115"/>
        </w:rPr>
        <w:t>самостоятельно.</w:t>
      </w:r>
      <w:r>
        <w:rPr>
          <w:color w:val="231F20"/>
          <w:spacing w:val="13"/>
          <w:w w:val="115"/>
        </w:rPr>
        <w:t xml:space="preserve"> </w:t>
      </w:r>
      <w:r>
        <w:rPr>
          <w:color w:val="231F20"/>
          <w:w w:val="115"/>
        </w:rPr>
        <w:t>Сделайте</w:t>
      </w:r>
      <w:r>
        <w:rPr>
          <w:color w:val="231F20"/>
          <w:spacing w:val="12"/>
          <w:w w:val="115"/>
        </w:rPr>
        <w:t xml:space="preserve"> </w:t>
      </w:r>
      <w:r>
        <w:rPr>
          <w:color w:val="231F20"/>
          <w:w w:val="115"/>
        </w:rPr>
        <w:t>это</w:t>
      </w:r>
      <w:r>
        <w:rPr>
          <w:color w:val="231F20"/>
          <w:spacing w:val="13"/>
          <w:w w:val="115"/>
        </w:rPr>
        <w:t xml:space="preserve"> </w:t>
      </w:r>
      <w:r>
        <w:rPr>
          <w:color w:val="231F20"/>
          <w:w w:val="115"/>
        </w:rPr>
        <w:t>веселой</w:t>
      </w:r>
      <w:r>
        <w:rPr>
          <w:color w:val="231F20"/>
          <w:spacing w:val="12"/>
          <w:w w:val="115"/>
        </w:rPr>
        <w:t xml:space="preserve"> </w:t>
      </w:r>
      <w:r>
        <w:rPr>
          <w:color w:val="231F20"/>
          <w:w w:val="115"/>
        </w:rPr>
        <w:t>игрой!</w:t>
      </w:r>
    </w:p>
    <w:p w14:paraId="21B3BA88" w14:textId="77777777" w:rsidR="003D61CA" w:rsidRDefault="00000000">
      <w:pPr>
        <w:pStyle w:val="Heading6"/>
        <w:spacing w:before="160"/>
      </w:pPr>
      <w:r>
        <w:rPr>
          <w:color w:val="231F20"/>
          <w:w w:val="115"/>
        </w:rPr>
        <w:t>Адаптация процедуры:</w:t>
      </w:r>
    </w:p>
    <w:p w14:paraId="0707C23C" w14:textId="77777777" w:rsidR="003D61CA" w:rsidRDefault="00000000">
      <w:pPr>
        <w:pStyle w:val="BodyText"/>
        <w:spacing w:before="76"/>
        <w:ind w:left="1309"/>
      </w:pPr>
      <w:r>
        <w:pict w14:anchorId="1E65903F">
          <v:line id="_x0000_s2284" style="position:absolute;left:0;text-align:left;z-index:251747840;mso-wrap-distance-left:0;mso-wrap-distance-right:0;mso-position-horizontal-relative:page" from="47.95pt,22.3pt" to="546.8pt,22.3pt" strokecolor="#231f20" strokeweight=".48pt">
            <w10:wrap type="topAndBottom" anchorx="page"/>
          </v:line>
        </w:pict>
      </w:r>
      <w:r>
        <w:rPr>
          <w:color w:val="231F20"/>
          <w:w w:val="115"/>
        </w:rPr>
        <w:t>Нет необходимости в адаптации.</w:t>
      </w:r>
    </w:p>
    <w:p w14:paraId="4FB32E92" w14:textId="77777777" w:rsidR="003D61CA" w:rsidRDefault="00000000">
      <w:pPr>
        <w:pStyle w:val="BodyText"/>
        <w:spacing w:before="147"/>
        <w:ind w:left="119"/>
      </w:pPr>
      <w:r>
        <w:rPr>
          <w:b/>
          <w:i/>
          <w:color w:val="231F20"/>
          <w:w w:val="115"/>
        </w:rPr>
        <w:t xml:space="preserve">Критерий: </w:t>
      </w:r>
      <w:r>
        <w:rPr>
          <w:color w:val="231F20"/>
          <w:w w:val="115"/>
        </w:rPr>
        <w:t>Ребенок самостоятельно исследует разные предметы пальцами.</w:t>
      </w:r>
    </w:p>
    <w:p w14:paraId="280E686A" w14:textId="77777777" w:rsidR="003D61CA" w:rsidRDefault="003D61CA">
      <w:pPr>
        <w:pStyle w:val="BodyText"/>
        <w:rPr>
          <w:sz w:val="24"/>
        </w:rPr>
      </w:pPr>
    </w:p>
    <w:p w14:paraId="4BC86806" w14:textId="77777777" w:rsidR="003D61CA" w:rsidRDefault="00000000">
      <w:pPr>
        <w:spacing w:before="186" w:line="247" w:lineRule="auto"/>
        <w:ind w:left="119" w:right="3631"/>
        <w:rPr>
          <w:rFonts w:ascii="Trebuchet MS" w:hAnsi="Trebuchet MS"/>
          <w:sz w:val="18"/>
        </w:rPr>
      </w:pPr>
      <w:r>
        <w:rPr>
          <w:rFonts w:ascii="Trebuchet MS" w:hAnsi="Trebuchet MS"/>
          <w:color w:val="231F20"/>
          <w:sz w:val="18"/>
        </w:rPr>
        <w:t>Область: 19. НАВЫКИ МЕЛКОЙ МОТОРИКИ: ТАКТИЛЬНАЯ ИНТЕГРАЦИЯ Поведение: 19F. ИГРАЕТ В ВОДЕ (АНАЛОГИЧНО ПУНКТУ 18А)</w:t>
      </w:r>
    </w:p>
    <w:p w14:paraId="624B8CE3" w14:textId="77777777" w:rsidR="003D61CA" w:rsidRDefault="003D61CA">
      <w:pPr>
        <w:pStyle w:val="BodyText"/>
        <w:spacing w:before="1"/>
        <w:rPr>
          <w:rFonts w:ascii="Trebuchet MS"/>
          <w:sz w:val="18"/>
        </w:rPr>
      </w:pPr>
    </w:p>
    <w:p w14:paraId="0768D116" w14:textId="77777777" w:rsidR="003D61CA" w:rsidRDefault="00000000">
      <w:pPr>
        <w:ind w:left="119"/>
      </w:pPr>
      <w:r>
        <w:rPr>
          <w:b/>
          <w:i/>
          <w:color w:val="231F20"/>
          <w:w w:val="115"/>
        </w:rPr>
        <w:t xml:space="preserve">Материалы: </w:t>
      </w:r>
      <w:r>
        <w:rPr>
          <w:color w:val="231F20"/>
          <w:w w:val="115"/>
        </w:rPr>
        <w:t>Вода в большом тазу.</w:t>
      </w:r>
    </w:p>
    <w:p w14:paraId="5B29ECB1" w14:textId="77777777" w:rsidR="003D61CA" w:rsidRDefault="00000000">
      <w:pPr>
        <w:pStyle w:val="BodyText"/>
        <w:spacing w:before="4"/>
        <w:rPr>
          <w:sz w:val="13"/>
        </w:rPr>
      </w:pPr>
      <w:r>
        <w:pict w14:anchorId="395B750A">
          <v:line id="_x0000_s2283" style="position:absolute;z-index:251748864;mso-wrap-distance-left:0;mso-wrap-distance-right:0;mso-position-horizontal-relative:page" from="47.95pt,9.9pt" to="546.8pt,9.9pt" strokecolor="#231f20" strokeweight=".48pt">
            <w10:wrap type="topAndBottom" anchorx="page"/>
          </v:line>
        </w:pict>
      </w:r>
    </w:p>
    <w:p w14:paraId="726A28E0" w14:textId="77777777" w:rsidR="003D61CA" w:rsidRDefault="00000000">
      <w:pPr>
        <w:pStyle w:val="Heading6"/>
        <w:spacing w:before="99"/>
      </w:pPr>
      <w:r>
        <w:rPr>
          <w:color w:val="231F20"/>
          <w:w w:val="115"/>
        </w:rPr>
        <w:t>Процедура:</w:t>
      </w:r>
    </w:p>
    <w:p w14:paraId="6DAF0CC3" w14:textId="77777777" w:rsidR="003D61CA" w:rsidRDefault="00000000">
      <w:pPr>
        <w:pStyle w:val="BodyText"/>
        <w:spacing w:before="82" w:line="232" w:lineRule="auto"/>
        <w:ind w:left="913" w:right="143" w:firstLine="396"/>
        <w:jc w:val="both"/>
      </w:pPr>
      <w:r>
        <w:rPr>
          <w:color w:val="231F20"/>
          <w:w w:val="115"/>
        </w:rPr>
        <w:t>Опустите ручки ребенка в воду. Помогите ему брызгаться и толкать воду туда- сюда. Понаблюдайте за его поведением.</w:t>
      </w:r>
    </w:p>
    <w:p w14:paraId="6F898A8D" w14:textId="77777777" w:rsidR="003D61CA" w:rsidRDefault="00000000">
      <w:pPr>
        <w:pStyle w:val="BodyText"/>
        <w:spacing w:line="232" w:lineRule="auto"/>
        <w:ind w:left="913" w:right="137" w:firstLine="396"/>
        <w:jc w:val="both"/>
      </w:pPr>
      <w:r>
        <w:rPr>
          <w:color w:val="231F20"/>
          <w:w w:val="115"/>
        </w:rPr>
        <w:t>Играйте</w:t>
      </w:r>
      <w:r>
        <w:rPr>
          <w:color w:val="231F20"/>
          <w:spacing w:val="-19"/>
          <w:w w:val="115"/>
        </w:rPr>
        <w:t xml:space="preserve"> </w:t>
      </w:r>
      <w:r>
        <w:rPr>
          <w:color w:val="231F20"/>
          <w:w w:val="115"/>
        </w:rPr>
        <w:t>в</w:t>
      </w:r>
      <w:r>
        <w:rPr>
          <w:color w:val="231F20"/>
          <w:spacing w:val="-19"/>
          <w:w w:val="115"/>
        </w:rPr>
        <w:t xml:space="preserve"> </w:t>
      </w:r>
      <w:r>
        <w:rPr>
          <w:color w:val="231F20"/>
          <w:w w:val="115"/>
        </w:rPr>
        <w:t>игры,</w:t>
      </w:r>
      <w:r>
        <w:rPr>
          <w:color w:val="231F20"/>
          <w:spacing w:val="-19"/>
          <w:w w:val="115"/>
        </w:rPr>
        <w:t xml:space="preserve"> </w:t>
      </w:r>
      <w:r>
        <w:rPr>
          <w:color w:val="231F20"/>
          <w:w w:val="115"/>
        </w:rPr>
        <w:t>во</w:t>
      </w:r>
      <w:r>
        <w:rPr>
          <w:color w:val="231F20"/>
          <w:spacing w:val="-18"/>
          <w:w w:val="115"/>
        </w:rPr>
        <w:t xml:space="preserve"> </w:t>
      </w:r>
      <w:r>
        <w:rPr>
          <w:color w:val="231F20"/>
          <w:w w:val="115"/>
        </w:rPr>
        <w:t>время</w:t>
      </w:r>
      <w:r>
        <w:rPr>
          <w:color w:val="231F20"/>
          <w:spacing w:val="-19"/>
          <w:w w:val="115"/>
        </w:rPr>
        <w:t xml:space="preserve"> </w:t>
      </w:r>
      <w:r>
        <w:rPr>
          <w:color w:val="231F20"/>
          <w:w w:val="115"/>
        </w:rPr>
        <w:t>которых</w:t>
      </w:r>
      <w:r>
        <w:rPr>
          <w:color w:val="231F20"/>
          <w:spacing w:val="-19"/>
          <w:w w:val="115"/>
        </w:rPr>
        <w:t xml:space="preserve"> </w:t>
      </w:r>
      <w:r>
        <w:rPr>
          <w:color w:val="231F20"/>
          <w:w w:val="115"/>
        </w:rPr>
        <w:t>ребенок</w:t>
      </w:r>
      <w:r>
        <w:rPr>
          <w:color w:val="231F20"/>
          <w:spacing w:val="-18"/>
          <w:w w:val="115"/>
        </w:rPr>
        <w:t xml:space="preserve"> </w:t>
      </w:r>
      <w:r>
        <w:rPr>
          <w:color w:val="231F20"/>
          <w:w w:val="115"/>
        </w:rPr>
        <w:t>должен</w:t>
      </w:r>
      <w:r>
        <w:rPr>
          <w:color w:val="231F20"/>
          <w:spacing w:val="-19"/>
          <w:w w:val="115"/>
        </w:rPr>
        <w:t xml:space="preserve"> </w:t>
      </w:r>
      <w:r>
        <w:rPr>
          <w:color w:val="231F20"/>
          <w:w w:val="115"/>
        </w:rPr>
        <w:t>вас</w:t>
      </w:r>
      <w:r>
        <w:rPr>
          <w:color w:val="231F20"/>
          <w:spacing w:val="-19"/>
          <w:w w:val="115"/>
        </w:rPr>
        <w:t xml:space="preserve"> </w:t>
      </w:r>
      <w:r>
        <w:rPr>
          <w:color w:val="231F20"/>
          <w:w w:val="115"/>
        </w:rPr>
        <w:t>обрызгать.</w:t>
      </w:r>
      <w:r>
        <w:rPr>
          <w:color w:val="231F20"/>
          <w:spacing w:val="-19"/>
          <w:w w:val="115"/>
        </w:rPr>
        <w:t xml:space="preserve"> </w:t>
      </w:r>
      <w:r>
        <w:rPr>
          <w:color w:val="231F20"/>
          <w:w w:val="115"/>
        </w:rPr>
        <w:t>Не</w:t>
      </w:r>
      <w:r>
        <w:rPr>
          <w:color w:val="231F20"/>
          <w:spacing w:val="-18"/>
          <w:w w:val="115"/>
        </w:rPr>
        <w:t xml:space="preserve"> </w:t>
      </w:r>
      <w:r>
        <w:rPr>
          <w:color w:val="231F20"/>
          <w:w w:val="115"/>
        </w:rPr>
        <w:t>бойтесь,</w:t>
      </w:r>
      <w:r>
        <w:rPr>
          <w:color w:val="231F20"/>
          <w:spacing w:val="-19"/>
          <w:w w:val="115"/>
        </w:rPr>
        <w:t xml:space="preserve"> </w:t>
      </w:r>
      <w:r>
        <w:rPr>
          <w:color w:val="231F20"/>
          <w:w w:val="115"/>
        </w:rPr>
        <w:t>если ребенок</w:t>
      </w:r>
      <w:r>
        <w:rPr>
          <w:color w:val="231F20"/>
          <w:spacing w:val="-18"/>
          <w:w w:val="115"/>
        </w:rPr>
        <w:t xml:space="preserve"> </w:t>
      </w:r>
      <w:r>
        <w:rPr>
          <w:color w:val="231F20"/>
          <w:w w:val="115"/>
        </w:rPr>
        <w:t>обрызгает</w:t>
      </w:r>
      <w:r>
        <w:rPr>
          <w:color w:val="231F20"/>
          <w:spacing w:val="-18"/>
          <w:w w:val="115"/>
        </w:rPr>
        <w:t xml:space="preserve"> </w:t>
      </w:r>
      <w:r>
        <w:rPr>
          <w:color w:val="231F20"/>
          <w:w w:val="115"/>
        </w:rPr>
        <w:t>свое</w:t>
      </w:r>
      <w:r>
        <w:rPr>
          <w:color w:val="231F20"/>
          <w:spacing w:val="-18"/>
          <w:w w:val="115"/>
        </w:rPr>
        <w:t xml:space="preserve"> </w:t>
      </w:r>
      <w:r>
        <w:rPr>
          <w:color w:val="231F20"/>
          <w:w w:val="115"/>
        </w:rPr>
        <w:t>лицо.</w:t>
      </w:r>
      <w:r>
        <w:rPr>
          <w:color w:val="231F20"/>
          <w:spacing w:val="-18"/>
          <w:w w:val="115"/>
        </w:rPr>
        <w:t xml:space="preserve"> </w:t>
      </w:r>
      <w:r>
        <w:rPr>
          <w:color w:val="231F20"/>
          <w:w w:val="115"/>
        </w:rPr>
        <w:t>Положите</w:t>
      </w:r>
      <w:r>
        <w:rPr>
          <w:color w:val="231F20"/>
          <w:spacing w:val="-18"/>
          <w:w w:val="115"/>
        </w:rPr>
        <w:t xml:space="preserve"> </w:t>
      </w:r>
      <w:r>
        <w:rPr>
          <w:color w:val="231F20"/>
          <w:w w:val="115"/>
        </w:rPr>
        <w:t>в</w:t>
      </w:r>
      <w:r>
        <w:rPr>
          <w:color w:val="231F20"/>
          <w:spacing w:val="-17"/>
          <w:w w:val="115"/>
        </w:rPr>
        <w:t xml:space="preserve"> </w:t>
      </w:r>
      <w:r>
        <w:rPr>
          <w:color w:val="231F20"/>
          <w:w w:val="115"/>
        </w:rPr>
        <w:t>воду</w:t>
      </w:r>
      <w:r>
        <w:rPr>
          <w:color w:val="231F20"/>
          <w:spacing w:val="-18"/>
          <w:w w:val="115"/>
        </w:rPr>
        <w:t xml:space="preserve"> </w:t>
      </w:r>
      <w:r>
        <w:rPr>
          <w:color w:val="231F20"/>
          <w:w w:val="115"/>
        </w:rPr>
        <w:t>несколько</w:t>
      </w:r>
      <w:r>
        <w:rPr>
          <w:color w:val="231F20"/>
          <w:spacing w:val="-18"/>
          <w:w w:val="115"/>
        </w:rPr>
        <w:t xml:space="preserve"> </w:t>
      </w:r>
      <w:r>
        <w:rPr>
          <w:color w:val="231F20"/>
          <w:w w:val="115"/>
        </w:rPr>
        <w:t>плавающих</w:t>
      </w:r>
      <w:r>
        <w:rPr>
          <w:color w:val="231F20"/>
          <w:spacing w:val="-18"/>
          <w:w w:val="115"/>
        </w:rPr>
        <w:t xml:space="preserve"> </w:t>
      </w:r>
      <w:r>
        <w:rPr>
          <w:color w:val="231F20"/>
          <w:w w:val="115"/>
        </w:rPr>
        <w:t>игрушек,</w:t>
      </w:r>
      <w:r>
        <w:rPr>
          <w:color w:val="231F20"/>
          <w:spacing w:val="-18"/>
          <w:w w:val="115"/>
        </w:rPr>
        <w:t xml:space="preserve"> </w:t>
      </w:r>
      <w:r>
        <w:rPr>
          <w:color w:val="231F20"/>
          <w:w w:val="115"/>
        </w:rPr>
        <w:t>чтобы ребенок</w:t>
      </w:r>
      <w:r>
        <w:rPr>
          <w:color w:val="231F20"/>
          <w:spacing w:val="-7"/>
          <w:w w:val="115"/>
        </w:rPr>
        <w:t xml:space="preserve"> </w:t>
      </w:r>
      <w:r>
        <w:rPr>
          <w:color w:val="231F20"/>
          <w:w w:val="115"/>
        </w:rPr>
        <w:t>мог</w:t>
      </w:r>
      <w:r>
        <w:rPr>
          <w:color w:val="231F20"/>
          <w:spacing w:val="-7"/>
          <w:w w:val="115"/>
        </w:rPr>
        <w:t xml:space="preserve"> </w:t>
      </w:r>
      <w:r>
        <w:rPr>
          <w:color w:val="231F20"/>
          <w:w w:val="115"/>
        </w:rPr>
        <w:t>доставать</w:t>
      </w:r>
      <w:r>
        <w:rPr>
          <w:color w:val="231F20"/>
          <w:spacing w:val="-7"/>
          <w:w w:val="115"/>
        </w:rPr>
        <w:t xml:space="preserve"> </w:t>
      </w:r>
      <w:r>
        <w:rPr>
          <w:color w:val="231F20"/>
          <w:w w:val="115"/>
        </w:rPr>
        <w:t>их</w:t>
      </w:r>
      <w:r>
        <w:rPr>
          <w:color w:val="231F20"/>
          <w:spacing w:val="-7"/>
          <w:w w:val="115"/>
        </w:rPr>
        <w:t xml:space="preserve"> </w:t>
      </w:r>
      <w:r>
        <w:rPr>
          <w:color w:val="231F20"/>
          <w:w w:val="115"/>
        </w:rPr>
        <w:t>и</w:t>
      </w:r>
      <w:r>
        <w:rPr>
          <w:color w:val="231F20"/>
          <w:spacing w:val="-7"/>
          <w:w w:val="115"/>
        </w:rPr>
        <w:t xml:space="preserve"> </w:t>
      </w:r>
      <w:r>
        <w:rPr>
          <w:color w:val="231F20"/>
          <w:w w:val="115"/>
        </w:rPr>
        <w:t>заставлять</w:t>
      </w:r>
      <w:r>
        <w:rPr>
          <w:color w:val="231F20"/>
          <w:spacing w:val="-7"/>
          <w:w w:val="115"/>
        </w:rPr>
        <w:t xml:space="preserve"> </w:t>
      </w:r>
      <w:r>
        <w:rPr>
          <w:color w:val="231F20"/>
          <w:w w:val="115"/>
        </w:rPr>
        <w:t>плыть,</w:t>
      </w:r>
      <w:r>
        <w:rPr>
          <w:color w:val="231F20"/>
          <w:spacing w:val="-7"/>
          <w:w w:val="115"/>
        </w:rPr>
        <w:t xml:space="preserve"> </w:t>
      </w:r>
      <w:r>
        <w:rPr>
          <w:color w:val="231F20"/>
          <w:w w:val="115"/>
        </w:rPr>
        <w:t>приводя</w:t>
      </w:r>
      <w:r>
        <w:rPr>
          <w:color w:val="231F20"/>
          <w:spacing w:val="-7"/>
          <w:w w:val="115"/>
        </w:rPr>
        <w:t xml:space="preserve"> </w:t>
      </w:r>
      <w:r>
        <w:rPr>
          <w:color w:val="231F20"/>
          <w:w w:val="115"/>
        </w:rPr>
        <w:t>ручками</w:t>
      </w:r>
      <w:r>
        <w:rPr>
          <w:color w:val="231F20"/>
          <w:spacing w:val="-6"/>
          <w:w w:val="115"/>
        </w:rPr>
        <w:t xml:space="preserve"> </w:t>
      </w:r>
      <w:r>
        <w:rPr>
          <w:color w:val="231F20"/>
          <w:w w:val="115"/>
        </w:rPr>
        <w:t>воду</w:t>
      </w:r>
      <w:r>
        <w:rPr>
          <w:color w:val="231F20"/>
          <w:spacing w:val="-7"/>
          <w:w w:val="115"/>
        </w:rPr>
        <w:t xml:space="preserve"> </w:t>
      </w:r>
      <w:r>
        <w:rPr>
          <w:color w:val="231F20"/>
          <w:w w:val="115"/>
        </w:rPr>
        <w:t>в</w:t>
      </w:r>
      <w:r>
        <w:rPr>
          <w:color w:val="231F20"/>
          <w:spacing w:val="-7"/>
          <w:w w:val="115"/>
        </w:rPr>
        <w:t xml:space="preserve"> </w:t>
      </w:r>
      <w:r>
        <w:rPr>
          <w:color w:val="231F20"/>
          <w:w w:val="115"/>
        </w:rPr>
        <w:t>движение.</w:t>
      </w:r>
    </w:p>
    <w:p w14:paraId="0A952ADA" w14:textId="77777777" w:rsidR="003D61CA" w:rsidRDefault="003D61CA">
      <w:pPr>
        <w:spacing w:line="232" w:lineRule="auto"/>
        <w:jc w:val="both"/>
        <w:sectPr w:rsidR="003D61CA">
          <w:pgSz w:w="11910" w:h="16840"/>
          <w:pgMar w:top="1440" w:right="820" w:bottom="280" w:left="840" w:header="1250" w:footer="0" w:gutter="0"/>
          <w:cols w:space="720"/>
        </w:sectPr>
      </w:pPr>
    </w:p>
    <w:p w14:paraId="1799A8C4" w14:textId="77777777" w:rsidR="003D61CA" w:rsidRDefault="003D61CA">
      <w:pPr>
        <w:pStyle w:val="BodyText"/>
        <w:spacing w:before="1"/>
        <w:rPr>
          <w:sz w:val="28"/>
        </w:rPr>
      </w:pPr>
    </w:p>
    <w:p w14:paraId="7CEC2A30" w14:textId="77777777" w:rsidR="003D61CA" w:rsidRDefault="00000000">
      <w:pPr>
        <w:pStyle w:val="Heading6"/>
        <w:spacing w:before="89"/>
      </w:pPr>
      <w:r>
        <w:rPr>
          <w:color w:val="231F20"/>
          <w:w w:val="110"/>
        </w:rPr>
        <w:t>В повседневной жизни:</w:t>
      </w:r>
    </w:p>
    <w:p w14:paraId="0B1B5C1E" w14:textId="77777777" w:rsidR="003D61CA" w:rsidRDefault="00000000">
      <w:pPr>
        <w:pStyle w:val="BodyText"/>
        <w:spacing w:before="85" w:line="237" w:lineRule="auto"/>
        <w:ind w:left="911" w:right="141" w:firstLine="398"/>
        <w:jc w:val="both"/>
      </w:pPr>
      <w:r>
        <w:rPr>
          <w:color w:val="231F20"/>
          <w:w w:val="115"/>
        </w:rPr>
        <w:t>Это упражнение хорошо использовать во время купания. Пусть игра будет ве- селой!</w:t>
      </w:r>
    </w:p>
    <w:p w14:paraId="33A994EF" w14:textId="77777777" w:rsidR="003D61CA" w:rsidRDefault="00000000">
      <w:pPr>
        <w:pStyle w:val="Heading6"/>
        <w:spacing w:before="166"/>
      </w:pPr>
      <w:r>
        <w:rPr>
          <w:color w:val="231F20"/>
          <w:w w:val="115"/>
        </w:rPr>
        <w:t>Адаптация процедуры:</w:t>
      </w:r>
    </w:p>
    <w:p w14:paraId="0BC36AD8" w14:textId="77777777" w:rsidR="003D61CA" w:rsidRDefault="00000000">
      <w:pPr>
        <w:pStyle w:val="BodyText"/>
        <w:spacing w:before="83" w:line="237" w:lineRule="auto"/>
        <w:ind w:left="912" w:right="124" w:firstLine="398"/>
        <w:jc w:val="both"/>
      </w:pPr>
      <w:r>
        <w:pict w14:anchorId="04A5C44C">
          <v:line id="_x0000_s2282" style="position:absolute;left:0;text-align:left;z-index:251749888;mso-wrap-distance-left:0;mso-wrap-distance-right:0;mso-position-horizontal-relative:page" from="48pt,60.3pt" to="546.85pt,60.3pt" strokecolor="#231f20" strokeweight=".48pt">
            <w10:wrap type="topAndBottom" anchorx="page"/>
          </v:line>
        </w:pict>
      </w:r>
      <w:r>
        <w:rPr>
          <w:i/>
          <w:color w:val="231F20"/>
          <w:w w:val="115"/>
        </w:rPr>
        <w:t xml:space="preserve">Дети с двигательными нарушениями: </w:t>
      </w:r>
      <w:r>
        <w:rPr>
          <w:color w:val="231F20"/>
          <w:w w:val="115"/>
        </w:rPr>
        <w:t>используйте воду нейтральной темпера-</w:t>
      </w:r>
      <w:r>
        <w:rPr>
          <w:color w:val="231F20"/>
          <w:spacing w:val="63"/>
          <w:w w:val="115"/>
        </w:rPr>
        <w:t xml:space="preserve"> </w:t>
      </w:r>
      <w:r>
        <w:rPr>
          <w:color w:val="231F20"/>
          <w:w w:val="115"/>
        </w:rPr>
        <w:t>туры, особенно если у ребенка спастичные мышцы. Если вода слишком холодная, ребенок может испытывать большие трудности с движением. Помогите ребенку на- дежно сесть, чтобы он мог свободно играть руками.</w:t>
      </w:r>
    </w:p>
    <w:p w14:paraId="62E6A806" w14:textId="77777777" w:rsidR="003D61CA" w:rsidRDefault="00000000">
      <w:pPr>
        <w:spacing w:before="144"/>
        <w:ind w:left="119"/>
      </w:pPr>
      <w:r>
        <w:rPr>
          <w:b/>
          <w:i/>
          <w:color w:val="231F20"/>
          <w:w w:val="115"/>
        </w:rPr>
        <w:t xml:space="preserve">Критерий: </w:t>
      </w:r>
      <w:r>
        <w:rPr>
          <w:color w:val="231F20"/>
          <w:w w:val="115"/>
        </w:rPr>
        <w:t>Ребенок играет или брызгается в воде.</w:t>
      </w:r>
    </w:p>
    <w:p w14:paraId="45C8D9ED" w14:textId="77777777" w:rsidR="003D61CA" w:rsidRDefault="003D61CA">
      <w:pPr>
        <w:pStyle w:val="BodyText"/>
        <w:rPr>
          <w:sz w:val="24"/>
        </w:rPr>
      </w:pPr>
    </w:p>
    <w:p w14:paraId="455D3A94" w14:textId="77777777" w:rsidR="003D61CA" w:rsidRDefault="00000000">
      <w:pPr>
        <w:spacing w:before="189"/>
        <w:ind w:left="119"/>
        <w:rPr>
          <w:rFonts w:ascii="Trebuchet MS" w:hAnsi="Trebuchet MS"/>
          <w:sz w:val="18"/>
        </w:rPr>
      </w:pPr>
      <w:r>
        <w:rPr>
          <w:rFonts w:ascii="Trebuchet MS" w:hAnsi="Trebuchet MS"/>
          <w:color w:val="231F20"/>
          <w:sz w:val="18"/>
        </w:rPr>
        <w:t>Область: 19. НАВЫКИ МЕЛКОЙ МОТОРИКИ: ТАКТИЛЬНАЯ ИНТЕГРАЦИЯ</w:t>
      </w:r>
    </w:p>
    <w:p w14:paraId="249D25AC" w14:textId="77777777" w:rsidR="003D61CA" w:rsidRDefault="00000000">
      <w:pPr>
        <w:spacing w:before="7"/>
        <w:ind w:left="119"/>
        <w:rPr>
          <w:rFonts w:ascii="Trebuchet MS" w:hAnsi="Trebuchet MS"/>
          <w:sz w:val="18"/>
        </w:rPr>
      </w:pPr>
      <w:r>
        <w:rPr>
          <w:rFonts w:ascii="Trebuchet MS" w:hAnsi="Trebuchet MS"/>
          <w:color w:val="231F20"/>
          <w:sz w:val="18"/>
        </w:rPr>
        <w:t>Поведение: 19G. НАХОДИТ ПРЕДМЕТЫ, СПРЯТАННЫЕ ОТ НЕГО В КАКОМ-НИБУДЬ СЫПУЧЕМ МАТЕРИАЛЕ</w:t>
      </w:r>
    </w:p>
    <w:p w14:paraId="3BBAEC29" w14:textId="77777777" w:rsidR="003D61CA" w:rsidRDefault="003D61CA">
      <w:pPr>
        <w:pStyle w:val="BodyText"/>
        <w:spacing w:before="2"/>
        <w:rPr>
          <w:rFonts w:ascii="Trebuchet MS"/>
          <w:sz w:val="19"/>
        </w:rPr>
      </w:pPr>
    </w:p>
    <w:p w14:paraId="0D02AEF9" w14:textId="77777777" w:rsidR="003D61CA" w:rsidRDefault="00000000">
      <w:pPr>
        <w:pStyle w:val="BodyText"/>
        <w:spacing w:line="237" w:lineRule="auto"/>
        <w:ind w:left="119"/>
      </w:pPr>
      <w:r>
        <w:rPr>
          <w:b/>
          <w:i/>
          <w:color w:val="231F20"/>
          <w:w w:val="115"/>
        </w:rPr>
        <w:t xml:space="preserve">Материалы: </w:t>
      </w:r>
      <w:r>
        <w:rPr>
          <w:color w:val="231F20"/>
          <w:w w:val="115"/>
        </w:rPr>
        <w:t>Высокая коробка, наполненная фасолью, рисом, чечевицей или песком, ма- ленькая любимая игрушка ребенка.</w:t>
      </w:r>
    </w:p>
    <w:p w14:paraId="3AFF4446" w14:textId="77777777" w:rsidR="003D61CA" w:rsidRDefault="00000000">
      <w:pPr>
        <w:pStyle w:val="BodyText"/>
        <w:spacing w:before="3"/>
        <w:rPr>
          <w:sz w:val="13"/>
        </w:rPr>
      </w:pPr>
      <w:r>
        <w:pict w14:anchorId="66684BE8">
          <v:line id="_x0000_s2281" style="position:absolute;z-index:251750912;mso-wrap-distance-left:0;mso-wrap-distance-right:0;mso-position-horizontal-relative:page" from="48pt,9.85pt" to="546.85pt,9.85pt" strokecolor="#231f20" strokeweight=".48pt">
            <w10:wrap type="topAndBottom" anchorx="page"/>
          </v:line>
        </w:pict>
      </w:r>
    </w:p>
    <w:p w14:paraId="6DEB05A6" w14:textId="77777777" w:rsidR="003D61CA" w:rsidRDefault="00000000">
      <w:pPr>
        <w:pStyle w:val="Heading6"/>
        <w:spacing w:before="104"/>
      </w:pPr>
      <w:r>
        <w:rPr>
          <w:color w:val="231F20"/>
          <w:w w:val="115"/>
        </w:rPr>
        <w:t>Процедура:</w:t>
      </w:r>
    </w:p>
    <w:p w14:paraId="6C44916F" w14:textId="77777777" w:rsidR="003D61CA" w:rsidRDefault="00000000">
      <w:pPr>
        <w:pStyle w:val="BodyText"/>
        <w:spacing w:before="82" w:line="237" w:lineRule="auto"/>
        <w:ind w:left="911" w:right="141" w:firstLine="398"/>
        <w:jc w:val="both"/>
      </w:pPr>
      <w:r>
        <w:rPr>
          <w:color w:val="231F20"/>
          <w:w w:val="115"/>
        </w:rPr>
        <w:t xml:space="preserve">Положите ручку ребенка на коробку с фасолью, рисом, чечевицей или песком  </w:t>
      </w:r>
      <w:r>
        <w:rPr>
          <w:color w:val="231F20"/>
          <w:spacing w:val="63"/>
          <w:w w:val="115"/>
        </w:rPr>
        <w:t xml:space="preserve"> </w:t>
      </w:r>
      <w:r>
        <w:rPr>
          <w:color w:val="231F20"/>
          <w:w w:val="115"/>
        </w:rPr>
        <w:t>и помогите ему ощупать их. Утопите игрушку, гладкую на ощупь, в содержимое коробки так, чтобы ее почти не было видно. Затем вытащите ее наружу (или дайте это сделать ребенку). После этого закопайте игрушку полностью и скажите: «Куда пупсик убежал? Можешь</w:t>
      </w:r>
      <w:r>
        <w:rPr>
          <w:color w:val="231F20"/>
          <w:spacing w:val="-2"/>
          <w:w w:val="115"/>
        </w:rPr>
        <w:t xml:space="preserve"> </w:t>
      </w:r>
      <w:r>
        <w:rPr>
          <w:color w:val="231F20"/>
          <w:w w:val="115"/>
        </w:rPr>
        <w:t>найти?»</w:t>
      </w:r>
    </w:p>
    <w:p w14:paraId="1D8C5154" w14:textId="77777777" w:rsidR="003D61CA" w:rsidRDefault="00000000">
      <w:pPr>
        <w:pStyle w:val="BodyText"/>
        <w:spacing w:line="237" w:lineRule="auto"/>
        <w:ind w:left="911" w:right="144" w:firstLine="398"/>
        <w:jc w:val="both"/>
      </w:pPr>
      <w:r>
        <w:rPr>
          <w:color w:val="231F20"/>
          <w:w w:val="115"/>
        </w:rPr>
        <w:t>Если ребенок не пытается раскопать игрушку, возьмите ручки ребенка в свои и</w:t>
      </w:r>
      <w:r>
        <w:rPr>
          <w:color w:val="231F20"/>
          <w:spacing w:val="63"/>
          <w:w w:val="115"/>
        </w:rPr>
        <w:t xml:space="preserve"> </w:t>
      </w:r>
      <w:r>
        <w:rPr>
          <w:color w:val="231F20"/>
          <w:w w:val="115"/>
        </w:rPr>
        <w:t>сделайте это вместе. Вытащите игрушку и дайте ребенку поиграть. Говорите о том,</w:t>
      </w:r>
      <w:r>
        <w:rPr>
          <w:color w:val="231F20"/>
          <w:spacing w:val="63"/>
          <w:w w:val="115"/>
        </w:rPr>
        <w:t xml:space="preserve"> </w:t>
      </w:r>
      <w:r>
        <w:rPr>
          <w:color w:val="231F20"/>
          <w:w w:val="115"/>
        </w:rPr>
        <w:t>где игрушка была и что вы, прячете ее снова.</w:t>
      </w:r>
    </w:p>
    <w:p w14:paraId="2B18BCB0" w14:textId="77777777" w:rsidR="003D61CA" w:rsidRDefault="00000000">
      <w:pPr>
        <w:pStyle w:val="BodyText"/>
        <w:spacing w:line="237" w:lineRule="auto"/>
        <w:ind w:left="911" w:right="144" w:firstLine="398"/>
        <w:jc w:val="both"/>
      </w:pPr>
      <w:r>
        <w:rPr>
          <w:color w:val="231F20"/>
          <w:w w:val="115"/>
        </w:rPr>
        <w:t>Если ребенок так и не начал искать игрушку, повторите первую часть игры, закапывая ее не полностью, или закопайте ладошки ребенка, чтобы он понял, как</w:t>
      </w:r>
      <w:r>
        <w:rPr>
          <w:color w:val="231F20"/>
          <w:spacing w:val="63"/>
          <w:w w:val="115"/>
        </w:rPr>
        <w:t xml:space="preserve"> </w:t>
      </w:r>
      <w:r>
        <w:rPr>
          <w:color w:val="231F20"/>
          <w:w w:val="115"/>
        </w:rPr>
        <w:t>вытащить предмет из содержимого коробки наружу.</w:t>
      </w:r>
    </w:p>
    <w:p w14:paraId="6F0B761D" w14:textId="77777777" w:rsidR="003D61CA" w:rsidRDefault="00000000">
      <w:pPr>
        <w:pStyle w:val="Heading6"/>
        <w:spacing w:before="165"/>
      </w:pPr>
      <w:r>
        <w:rPr>
          <w:color w:val="231F20"/>
          <w:w w:val="110"/>
        </w:rPr>
        <w:t>В повседневной жизни:</w:t>
      </w:r>
    </w:p>
    <w:p w14:paraId="25BF2FFF" w14:textId="77777777" w:rsidR="003D61CA" w:rsidRDefault="00000000">
      <w:pPr>
        <w:pStyle w:val="BodyText"/>
        <w:spacing w:before="83"/>
        <w:ind w:left="1310"/>
      </w:pPr>
      <w:r>
        <w:rPr>
          <w:color w:val="231F20"/>
          <w:w w:val="115"/>
        </w:rPr>
        <w:t>Это упражнение хорошо подходит для игры в песочнице.</w:t>
      </w:r>
    </w:p>
    <w:p w14:paraId="32A10E0C" w14:textId="77777777" w:rsidR="003D61CA" w:rsidRDefault="00000000">
      <w:pPr>
        <w:spacing w:before="14" w:line="261" w:lineRule="auto"/>
        <w:ind w:left="1310" w:right="140" w:firstLine="396"/>
        <w:jc w:val="both"/>
        <w:rPr>
          <w:sz w:val="20"/>
        </w:rPr>
      </w:pPr>
      <w:r>
        <w:rPr>
          <w:b/>
          <w:i/>
          <w:color w:val="231F20"/>
          <w:w w:val="115"/>
          <w:sz w:val="20"/>
        </w:rPr>
        <w:t xml:space="preserve">Примечание: </w:t>
      </w:r>
      <w:r>
        <w:rPr>
          <w:color w:val="231F20"/>
          <w:w w:val="115"/>
          <w:sz w:val="20"/>
        </w:rPr>
        <w:t>Следует следить за тем, чтобы ребенок не брал в рот содержимое ко- робки. Он может подавиться. Если ребенок часто берет предметы в рот, поместите в ко- робку сухие овсяные хлопья.</w:t>
      </w:r>
    </w:p>
    <w:p w14:paraId="67A4B5FA" w14:textId="77777777" w:rsidR="003D61CA" w:rsidRDefault="00000000">
      <w:pPr>
        <w:pStyle w:val="Heading6"/>
        <w:spacing w:before="149"/>
      </w:pPr>
      <w:r>
        <w:rPr>
          <w:color w:val="231F20"/>
          <w:w w:val="115"/>
        </w:rPr>
        <w:t>Адаптация процедуры:</w:t>
      </w:r>
    </w:p>
    <w:p w14:paraId="34E62CEF" w14:textId="77777777" w:rsidR="003D61CA" w:rsidRDefault="00000000">
      <w:pPr>
        <w:pStyle w:val="BodyText"/>
        <w:spacing w:before="85" w:line="237" w:lineRule="auto"/>
        <w:ind w:left="911" w:right="139" w:firstLine="398"/>
        <w:jc w:val="both"/>
      </w:pPr>
      <w:r>
        <w:pict w14:anchorId="4A34FB3E">
          <v:line id="_x0000_s2280" style="position:absolute;left:0;text-align:left;z-index:251751936;mso-wrap-distance-left:0;mso-wrap-distance-right:0;mso-position-horizontal-relative:page" from="48pt,60.25pt" to="546.85pt,60.25pt" strokecolor="#231f20" strokeweight=".48pt">
            <w10:wrap type="topAndBottom" anchorx="page"/>
          </v:line>
        </w:pict>
      </w:r>
      <w:r>
        <w:rPr>
          <w:i/>
          <w:color w:val="231F20"/>
          <w:w w:val="115"/>
        </w:rPr>
        <w:t xml:space="preserve">Дети с двигательными нарушениями: </w:t>
      </w:r>
      <w:r>
        <w:rPr>
          <w:color w:val="231F20"/>
          <w:w w:val="115"/>
        </w:rPr>
        <w:t>эта игра понравится ребенку, но, возмож- но, он не сможет раскапывать предметы сам вследствие двигательных ограничений. Помогите ему продолжать игру с материалами, часто меняя содержимое коробки, чтобы ввести новый вид тактильной стимуляции.</w:t>
      </w:r>
    </w:p>
    <w:p w14:paraId="7D56A2FD" w14:textId="77777777" w:rsidR="003D61CA" w:rsidRDefault="00000000">
      <w:pPr>
        <w:pStyle w:val="BodyText"/>
        <w:spacing w:before="149" w:line="237" w:lineRule="auto"/>
        <w:ind w:left="119" w:right="190"/>
      </w:pPr>
      <w:r>
        <w:rPr>
          <w:b/>
          <w:i/>
          <w:color w:val="231F20"/>
          <w:w w:val="115"/>
        </w:rPr>
        <w:t xml:space="preserve">Критерий: </w:t>
      </w:r>
      <w:r>
        <w:rPr>
          <w:color w:val="231F20"/>
          <w:w w:val="115"/>
        </w:rPr>
        <w:t>Ребенок в нескольких разных случаях находит предмет, спрятанный в короб- ке, наполненной каким-либо сыпучим</w:t>
      </w:r>
      <w:r>
        <w:rPr>
          <w:color w:val="231F20"/>
          <w:spacing w:val="39"/>
          <w:w w:val="115"/>
        </w:rPr>
        <w:t xml:space="preserve"> </w:t>
      </w:r>
      <w:r>
        <w:rPr>
          <w:color w:val="231F20"/>
          <w:w w:val="115"/>
        </w:rPr>
        <w:t>материалом.</w:t>
      </w:r>
    </w:p>
    <w:p w14:paraId="7FB7BFC3" w14:textId="77777777" w:rsidR="003D61CA" w:rsidRDefault="003D61CA">
      <w:pPr>
        <w:pStyle w:val="BodyText"/>
        <w:rPr>
          <w:sz w:val="24"/>
        </w:rPr>
      </w:pPr>
    </w:p>
    <w:p w14:paraId="4744A5C8" w14:textId="77777777" w:rsidR="003D61CA" w:rsidRDefault="00000000">
      <w:pPr>
        <w:spacing w:before="188" w:line="247" w:lineRule="auto"/>
        <w:ind w:left="119" w:right="3631"/>
        <w:rPr>
          <w:rFonts w:ascii="Trebuchet MS" w:hAnsi="Trebuchet MS"/>
          <w:sz w:val="18"/>
        </w:rPr>
      </w:pPr>
      <w:r>
        <w:rPr>
          <w:rFonts w:ascii="Trebuchet MS" w:hAnsi="Trebuchet MS"/>
          <w:color w:val="231F20"/>
          <w:sz w:val="18"/>
        </w:rPr>
        <w:t xml:space="preserve">Область: 19. НАВЫКИ МЕЛКОЙ МОТОРИКИ: ТАКТИЛЬНАЯ ИНТЕГРАЦИЯ </w:t>
      </w:r>
      <w:r>
        <w:rPr>
          <w:rFonts w:ascii="Trebuchet MS" w:hAnsi="Trebuchet MS"/>
          <w:color w:val="231F20"/>
          <w:w w:val="105"/>
          <w:sz w:val="18"/>
        </w:rPr>
        <w:t>Поведение: 19H. ИГРАЕТ С МЯГКИМИ НА ОЩУПЬ МАТЕРИАЛАМИ</w:t>
      </w:r>
    </w:p>
    <w:p w14:paraId="2F98D2EF" w14:textId="77777777" w:rsidR="003D61CA" w:rsidRDefault="003D61CA">
      <w:pPr>
        <w:pStyle w:val="BodyText"/>
        <w:spacing w:before="6"/>
        <w:rPr>
          <w:rFonts w:ascii="Trebuchet MS"/>
          <w:sz w:val="18"/>
        </w:rPr>
      </w:pPr>
    </w:p>
    <w:p w14:paraId="14E0D62C" w14:textId="77777777" w:rsidR="003D61CA" w:rsidRDefault="00000000">
      <w:pPr>
        <w:pStyle w:val="BodyText"/>
        <w:ind w:left="119"/>
      </w:pPr>
      <w:r>
        <w:rPr>
          <w:b/>
          <w:i/>
          <w:color w:val="231F20"/>
          <w:w w:val="115"/>
        </w:rPr>
        <w:t xml:space="preserve">Материалы: </w:t>
      </w:r>
      <w:r>
        <w:rPr>
          <w:color w:val="231F20"/>
          <w:w w:val="115"/>
        </w:rPr>
        <w:t>Пальчиковые краски, тесто для пудинга, желе.</w:t>
      </w:r>
    </w:p>
    <w:p w14:paraId="10850412" w14:textId="77777777" w:rsidR="003D61CA" w:rsidRDefault="00000000">
      <w:pPr>
        <w:pStyle w:val="BodyText"/>
        <w:spacing w:before="4"/>
        <w:rPr>
          <w:sz w:val="13"/>
        </w:rPr>
      </w:pPr>
      <w:r>
        <w:pict w14:anchorId="6D974BF1">
          <v:line id="_x0000_s2279" style="position:absolute;z-index:251752960;mso-wrap-distance-left:0;mso-wrap-distance-right:0;mso-position-horizontal-relative:page" from="48pt,9.9pt" to="546.85pt,9.9pt" strokecolor="#231f20" strokeweight=".48pt">
            <w10:wrap type="topAndBottom" anchorx="page"/>
          </v:line>
        </w:pict>
      </w:r>
    </w:p>
    <w:p w14:paraId="59F9CED9" w14:textId="77777777" w:rsidR="003D61CA" w:rsidRDefault="003D61CA">
      <w:pPr>
        <w:rPr>
          <w:sz w:val="13"/>
        </w:rPr>
        <w:sectPr w:rsidR="003D61CA">
          <w:pgSz w:w="11910" w:h="16840"/>
          <w:pgMar w:top="1440" w:right="820" w:bottom="280" w:left="840" w:header="1250" w:footer="0" w:gutter="0"/>
          <w:cols w:space="720"/>
        </w:sectPr>
      </w:pPr>
    </w:p>
    <w:p w14:paraId="5F815065" w14:textId="77777777" w:rsidR="003D61CA" w:rsidRDefault="003D61CA">
      <w:pPr>
        <w:pStyle w:val="BodyText"/>
        <w:spacing w:before="1"/>
        <w:rPr>
          <w:sz w:val="28"/>
        </w:rPr>
      </w:pPr>
    </w:p>
    <w:p w14:paraId="7EF60C4D" w14:textId="77777777" w:rsidR="003D61CA" w:rsidRDefault="00000000">
      <w:pPr>
        <w:pStyle w:val="Heading6"/>
        <w:spacing w:before="89"/>
      </w:pPr>
      <w:r>
        <w:rPr>
          <w:color w:val="231F20"/>
          <w:w w:val="115"/>
        </w:rPr>
        <w:t>Процедура:</w:t>
      </w:r>
    </w:p>
    <w:p w14:paraId="4042EF77" w14:textId="77777777" w:rsidR="003D61CA" w:rsidRDefault="00000000">
      <w:pPr>
        <w:pStyle w:val="BodyText"/>
        <w:spacing w:before="85" w:line="237" w:lineRule="auto"/>
        <w:ind w:left="913" w:right="144" w:firstLine="396"/>
        <w:jc w:val="both"/>
      </w:pPr>
      <w:r>
        <w:rPr>
          <w:color w:val="231F20"/>
          <w:w w:val="115"/>
        </w:rPr>
        <w:t>Многим детям нравится играть с мягкими веществами, пропуская через паль- чики еду или жидкое мыло и т. д. Если ребенок делает это сам, нет необходимости работать над данным упражнением.</w:t>
      </w:r>
    </w:p>
    <w:p w14:paraId="62E98E0E" w14:textId="77777777" w:rsidR="003D61CA" w:rsidRDefault="00000000">
      <w:pPr>
        <w:pStyle w:val="BodyText"/>
        <w:spacing w:line="237" w:lineRule="auto"/>
        <w:ind w:left="913" w:right="138" w:firstLine="396"/>
        <w:jc w:val="both"/>
      </w:pPr>
      <w:r>
        <w:rPr>
          <w:color w:val="231F20"/>
          <w:w w:val="115"/>
        </w:rPr>
        <w:t xml:space="preserve">Если ребенок этого не делает, положите комочек мягкого материала перед ре- бенком и помогите пропустить его через пальцы ребенка. Если ребенок вырыва- ется или кричит, не заставляйте его прикасаться к материалу, но покажите, что         с </w:t>
      </w:r>
      <w:r>
        <w:rPr>
          <w:color w:val="231F20"/>
          <w:spacing w:val="3"/>
          <w:w w:val="115"/>
        </w:rPr>
        <w:t xml:space="preserve">ним </w:t>
      </w:r>
      <w:r>
        <w:rPr>
          <w:color w:val="231F20"/>
          <w:spacing w:val="4"/>
          <w:w w:val="115"/>
        </w:rPr>
        <w:t xml:space="preserve">можно делать. Затем оставьте ребенка </w:t>
      </w:r>
      <w:r>
        <w:rPr>
          <w:color w:val="231F20"/>
          <w:spacing w:val="2"/>
          <w:w w:val="115"/>
        </w:rPr>
        <w:t xml:space="preserve">на </w:t>
      </w:r>
      <w:r>
        <w:rPr>
          <w:color w:val="231F20"/>
          <w:spacing w:val="4"/>
          <w:w w:val="115"/>
        </w:rPr>
        <w:t xml:space="preserve">несколько минут </w:t>
      </w:r>
      <w:r>
        <w:rPr>
          <w:color w:val="231F20"/>
          <w:w w:val="115"/>
        </w:rPr>
        <w:t xml:space="preserve">и </w:t>
      </w:r>
      <w:r>
        <w:rPr>
          <w:color w:val="231F20"/>
          <w:spacing w:val="4"/>
          <w:w w:val="115"/>
        </w:rPr>
        <w:t xml:space="preserve">дайте </w:t>
      </w:r>
      <w:r>
        <w:rPr>
          <w:color w:val="231F20"/>
          <w:spacing w:val="5"/>
          <w:w w:val="115"/>
        </w:rPr>
        <w:t>ему</w:t>
      </w:r>
      <w:r>
        <w:rPr>
          <w:color w:val="231F20"/>
          <w:spacing w:val="73"/>
          <w:w w:val="115"/>
        </w:rPr>
        <w:t xml:space="preserve"> </w:t>
      </w:r>
      <w:r>
        <w:rPr>
          <w:color w:val="231F20"/>
          <w:w w:val="115"/>
        </w:rPr>
        <w:t>исследовать материал и поиграть с ним самому. Уберите материал, если ребенок продолжает сопротивляться, и попробуйте вернуться к этому упражнению немного</w:t>
      </w:r>
      <w:r>
        <w:rPr>
          <w:color w:val="231F20"/>
          <w:spacing w:val="63"/>
          <w:w w:val="115"/>
        </w:rPr>
        <w:t xml:space="preserve"> </w:t>
      </w:r>
      <w:r>
        <w:rPr>
          <w:color w:val="231F20"/>
          <w:spacing w:val="2"/>
          <w:w w:val="115"/>
        </w:rPr>
        <w:t>позже.</w:t>
      </w:r>
    </w:p>
    <w:p w14:paraId="34FBA985" w14:textId="77777777" w:rsidR="003D61CA" w:rsidRDefault="00000000">
      <w:pPr>
        <w:pStyle w:val="BodyText"/>
        <w:spacing w:line="237" w:lineRule="auto"/>
        <w:ind w:left="913" w:right="138" w:firstLine="396"/>
        <w:jc w:val="both"/>
      </w:pPr>
      <w:r>
        <w:rPr>
          <w:color w:val="231F20"/>
          <w:w w:val="115"/>
        </w:rPr>
        <w:t>Добавьте несколько капель пищевого красителя в блеклые по цвету материалы,</w:t>
      </w:r>
      <w:r>
        <w:rPr>
          <w:color w:val="231F20"/>
          <w:spacing w:val="63"/>
          <w:w w:val="115"/>
        </w:rPr>
        <w:t xml:space="preserve"> </w:t>
      </w:r>
      <w:r>
        <w:rPr>
          <w:color w:val="231F20"/>
          <w:w w:val="115"/>
        </w:rPr>
        <w:t>чтобы продемонстрировать ребенку смешение цветов.</w:t>
      </w:r>
    </w:p>
    <w:p w14:paraId="35A32584" w14:textId="77777777" w:rsidR="003D61CA" w:rsidRDefault="00000000">
      <w:pPr>
        <w:spacing w:before="11" w:line="261" w:lineRule="auto"/>
        <w:ind w:left="1309" w:right="155" w:firstLine="398"/>
        <w:jc w:val="both"/>
        <w:rPr>
          <w:sz w:val="20"/>
        </w:rPr>
      </w:pPr>
      <w:r>
        <w:rPr>
          <w:b/>
          <w:i/>
          <w:color w:val="231F20"/>
          <w:w w:val="115"/>
          <w:sz w:val="20"/>
        </w:rPr>
        <w:t>Примечание:</w:t>
      </w:r>
      <w:r>
        <w:rPr>
          <w:b/>
          <w:i/>
          <w:color w:val="231F20"/>
          <w:spacing w:val="-5"/>
          <w:w w:val="115"/>
          <w:sz w:val="20"/>
        </w:rPr>
        <w:t xml:space="preserve"> </w:t>
      </w:r>
      <w:r>
        <w:rPr>
          <w:color w:val="231F20"/>
          <w:w w:val="115"/>
          <w:sz w:val="20"/>
        </w:rPr>
        <w:t>Это</w:t>
      </w:r>
      <w:r>
        <w:rPr>
          <w:color w:val="231F20"/>
          <w:spacing w:val="-4"/>
          <w:w w:val="115"/>
          <w:sz w:val="20"/>
        </w:rPr>
        <w:t xml:space="preserve"> </w:t>
      </w:r>
      <w:r>
        <w:rPr>
          <w:color w:val="231F20"/>
          <w:w w:val="115"/>
          <w:sz w:val="20"/>
        </w:rPr>
        <w:t>упражнение</w:t>
      </w:r>
      <w:r>
        <w:rPr>
          <w:color w:val="231F20"/>
          <w:spacing w:val="-4"/>
          <w:w w:val="115"/>
          <w:sz w:val="20"/>
        </w:rPr>
        <w:t xml:space="preserve"> </w:t>
      </w:r>
      <w:r>
        <w:rPr>
          <w:color w:val="231F20"/>
          <w:w w:val="115"/>
          <w:sz w:val="20"/>
        </w:rPr>
        <w:t>нужно</w:t>
      </w:r>
      <w:r>
        <w:rPr>
          <w:color w:val="231F20"/>
          <w:spacing w:val="-4"/>
          <w:w w:val="115"/>
          <w:sz w:val="20"/>
        </w:rPr>
        <w:t xml:space="preserve"> </w:t>
      </w:r>
      <w:r>
        <w:rPr>
          <w:color w:val="231F20"/>
          <w:w w:val="115"/>
          <w:sz w:val="20"/>
        </w:rPr>
        <w:t>продолжать</w:t>
      </w:r>
      <w:r>
        <w:rPr>
          <w:color w:val="231F20"/>
          <w:spacing w:val="-4"/>
          <w:w w:val="115"/>
          <w:sz w:val="20"/>
        </w:rPr>
        <w:t xml:space="preserve"> </w:t>
      </w:r>
      <w:r>
        <w:rPr>
          <w:color w:val="231F20"/>
          <w:w w:val="115"/>
          <w:sz w:val="20"/>
        </w:rPr>
        <w:t>выполнять</w:t>
      </w:r>
      <w:r>
        <w:rPr>
          <w:color w:val="231F20"/>
          <w:spacing w:val="-4"/>
          <w:w w:val="115"/>
          <w:sz w:val="20"/>
        </w:rPr>
        <w:t xml:space="preserve"> </w:t>
      </w:r>
      <w:r>
        <w:rPr>
          <w:color w:val="231F20"/>
          <w:w w:val="115"/>
          <w:sz w:val="20"/>
        </w:rPr>
        <w:t>до</w:t>
      </w:r>
      <w:r>
        <w:rPr>
          <w:color w:val="231F20"/>
          <w:spacing w:val="-4"/>
          <w:w w:val="115"/>
          <w:sz w:val="20"/>
        </w:rPr>
        <w:t xml:space="preserve"> </w:t>
      </w:r>
      <w:r>
        <w:rPr>
          <w:color w:val="231F20"/>
          <w:w w:val="115"/>
          <w:sz w:val="20"/>
        </w:rPr>
        <w:t>3</w:t>
      </w:r>
      <w:r>
        <w:rPr>
          <w:color w:val="231F20"/>
          <w:spacing w:val="-11"/>
          <w:w w:val="115"/>
          <w:sz w:val="20"/>
        </w:rPr>
        <w:t xml:space="preserve"> </w:t>
      </w:r>
      <w:r>
        <w:rPr>
          <w:color w:val="231F20"/>
          <w:w w:val="115"/>
          <w:sz w:val="20"/>
        </w:rPr>
        <w:t>лет</w:t>
      </w:r>
      <w:r>
        <w:rPr>
          <w:color w:val="231F20"/>
          <w:spacing w:val="-4"/>
          <w:w w:val="115"/>
          <w:sz w:val="20"/>
        </w:rPr>
        <w:t xml:space="preserve"> </w:t>
      </w:r>
      <w:r>
        <w:rPr>
          <w:color w:val="231F20"/>
          <w:w w:val="115"/>
          <w:sz w:val="20"/>
        </w:rPr>
        <w:t>или</w:t>
      </w:r>
      <w:r>
        <w:rPr>
          <w:color w:val="231F20"/>
          <w:spacing w:val="-4"/>
          <w:w w:val="115"/>
          <w:sz w:val="20"/>
        </w:rPr>
        <w:t xml:space="preserve"> </w:t>
      </w:r>
      <w:r>
        <w:rPr>
          <w:color w:val="231F20"/>
          <w:w w:val="115"/>
          <w:sz w:val="20"/>
        </w:rPr>
        <w:t>даже</w:t>
      </w:r>
      <w:r>
        <w:rPr>
          <w:color w:val="231F20"/>
          <w:spacing w:val="-4"/>
          <w:w w:val="115"/>
          <w:sz w:val="20"/>
        </w:rPr>
        <w:t xml:space="preserve"> </w:t>
      </w:r>
      <w:r>
        <w:rPr>
          <w:color w:val="231F20"/>
          <w:w w:val="115"/>
          <w:sz w:val="20"/>
        </w:rPr>
        <w:t>доль- ше, так как оно помогает ребенку научиться манипулировать пальцами. Также оно дает ребенку осязательный опыт. Временами можно усиливать получаемый ребенком осяза- тельный</w:t>
      </w:r>
      <w:r>
        <w:rPr>
          <w:color w:val="231F20"/>
          <w:spacing w:val="14"/>
          <w:w w:val="115"/>
          <w:sz w:val="20"/>
        </w:rPr>
        <w:t xml:space="preserve"> </w:t>
      </w:r>
      <w:r>
        <w:rPr>
          <w:color w:val="231F20"/>
          <w:w w:val="115"/>
          <w:sz w:val="20"/>
        </w:rPr>
        <w:t>опыт,</w:t>
      </w:r>
      <w:r>
        <w:rPr>
          <w:color w:val="231F20"/>
          <w:spacing w:val="15"/>
          <w:w w:val="115"/>
          <w:sz w:val="20"/>
        </w:rPr>
        <w:t xml:space="preserve"> </w:t>
      </w:r>
      <w:r>
        <w:rPr>
          <w:color w:val="231F20"/>
          <w:w w:val="115"/>
          <w:sz w:val="20"/>
        </w:rPr>
        <w:t>добавляя</w:t>
      </w:r>
      <w:r>
        <w:rPr>
          <w:color w:val="231F20"/>
          <w:spacing w:val="15"/>
          <w:w w:val="115"/>
          <w:sz w:val="20"/>
        </w:rPr>
        <w:t xml:space="preserve"> </w:t>
      </w:r>
      <w:r>
        <w:rPr>
          <w:color w:val="231F20"/>
          <w:w w:val="115"/>
          <w:sz w:val="20"/>
        </w:rPr>
        <w:t>в</w:t>
      </w:r>
      <w:r>
        <w:rPr>
          <w:color w:val="231F20"/>
          <w:spacing w:val="15"/>
          <w:w w:val="115"/>
          <w:sz w:val="20"/>
        </w:rPr>
        <w:t xml:space="preserve"> </w:t>
      </w:r>
      <w:r>
        <w:rPr>
          <w:color w:val="231F20"/>
          <w:w w:val="115"/>
          <w:sz w:val="20"/>
        </w:rPr>
        <w:t>материал</w:t>
      </w:r>
      <w:r>
        <w:rPr>
          <w:color w:val="231F20"/>
          <w:spacing w:val="15"/>
          <w:w w:val="115"/>
          <w:sz w:val="20"/>
        </w:rPr>
        <w:t xml:space="preserve"> </w:t>
      </w:r>
      <w:r>
        <w:rPr>
          <w:color w:val="231F20"/>
          <w:w w:val="115"/>
          <w:sz w:val="20"/>
        </w:rPr>
        <w:t>песок,</w:t>
      </w:r>
      <w:r>
        <w:rPr>
          <w:color w:val="231F20"/>
          <w:spacing w:val="15"/>
          <w:w w:val="115"/>
          <w:sz w:val="20"/>
        </w:rPr>
        <w:t xml:space="preserve"> </w:t>
      </w:r>
      <w:r>
        <w:rPr>
          <w:color w:val="231F20"/>
          <w:w w:val="115"/>
          <w:sz w:val="20"/>
        </w:rPr>
        <w:t>хлопья</w:t>
      </w:r>
      <w:r>
        <w:rPr>
          <w:color w:val="231F20"/>
          <w:spacing w:val="14"/>
          <w:w w:val="115"/>
          <w:sz w:val="20"/>
        </w:rPr>
        <w:t xml:space="preserve"> </w:t>
      </w:r>
      <w:r>
        <w:rPr>
          <w:color w:val="231F20"/>
          <w:w w:val="115"/>
          <w:sz w:val="20"/>
        </w:rPr>
        <w:t>или</w:t>
      </w:r>
      <w:r>
        <w:rPr>
          <w:color w:val="231F20"/>
          <w:spacing w:val="15"/>
          <w:w w:val="115"/>
          <w:sz w:val="20"/>
        </w:rPr>
        <w:t xml:space="preserve"> </w:t>
      </w:r>
      <w:r>
        <w:rPr>
          <w:color w:val="231F20"/>
          <w:w w:val="115"/>
          <w:sz w:val="20"/>
        </w:rPr>
        <w:t>другое</w:t>
      </w:r>
      <w:r>
        <w:rPr>
          <w:color w:val="231F20"/>
          <w:spacing w:val="15"/>
          <w:w w:val="115"/>
          <w:sz w:val="20"/>
        </w:rPr>
        <w:t xml:space="preserve"> </w:t>
      </w:r>
      <w:r>
        <w:rPr>
          <w:color w:val="231F20"/>
          <w:w w:val="115"/>
          <w:sz w:val="20"/>
        </w:rPr>
        <w:t>«зернистое»</w:t>
      </w:r>
      <w:r>
        <w:rPr>
          <w:color w:val="231F20"/>
          <w:spacing w:val="15"/>
          <w:w w:val="115"/>
          <w:sz w:val="20"/>
        </w:rPr>
        <w:t xml:space="preserve"> </w:t>
      </w:r>
      <w:r>
        <w:rPr>
          <w:color w:val="231F20"/>
          <w:w w:val="115"/>
          <w:sz w:val="20"/>
        </w:rPr>
        <w:t>вещество.</w:t>
      </w:r>
    </w:p>
    <w:p w14:paraId="4EE2F665" w14:textId="77777777" w:rsidR="003D61CA" w:rsidRDefault="00000000">
      <w:pPr>
        <w:pStyle w:val="Heading6"/>
        <w:spacing w:before="147"/>
      </w:pPr>
      <w:r>
        <w:rPr>
          <w:color w:val="231F20"/>
          <w:w w:val="110"/>
        </w:rPr>
        <w:t>В повседневной жизни:</w:t>
      </w:r>
    </w:p>
    <w:p w14:paraId="7413586E" w14:textId="77777777" w:rsidR="003D61CA" w:rsidRDefault="00000000">
      <w:pPr>
        <w:pStyle w:val="BodyText"/>
        <w:spacing w:before="85" w:line="237" w:lineRule="auto"/>
        <w:ind w:left="913" w:right="139" w:firstLine="396"/>
        <w:jc w:val="both"/>
      </w:pPr>
      <w:r>
        <w:rPr>
          <w:color w:val="231F20"/>
          <w:w w:val="115"/>
        </w:rPr>
        <w:t>Тактильная стимуляция мягкими материалами часто происходит во время кор-</w:t>
      </w:r>
      <w:r>
        <w:rPr>
          <w:color w:val="231F20"/>
          <w:spacing w:val="63"/>
          <w:w w:val="115"/>
        </w:rPr>
        <w:t xml:space="preserve"> </w:t>
      </w:r>
      <w:r>
        <w:rPr>
          <w:color w:val="231F20"/>
          <w:w w:val="115"/>
        </w:rPr>
        <w:t>мления. Это считается нормальной частью исследований ребенка, так как это помо- гает ребенку учиться есть самостоятельно.</w:t>
      </w:r>
    </w:p>
    <w:p w14:paraId="253468B4" w14:textId="77777777" w:rsidR="003D61CA" w:rsidRDefault="00000000">
      <w:pPr>
        <w:pStyle w:val="Heading6"/>
        <w:spacing w:before="166"/>
      </w:pPr>
      <w:r>
        <w:rPr>
          <w:color w:val="231F20"/>
          <w:w w:val="115"/>
        </w:rPr>
        <w:t>Адаптация процедуры:</w:t>
      </w:r>
    </w:p>
    <w:p w14:paraId="66A174DD" w14:textId="77777777" w:rsidR="003D61CA" w:rsidRDefault="00000000">
      <w:pPr>
        <w:pStyle w:val="BodyText"/>
        <w:spacing w:before="85" w:line="237" w:lineRule="auto"/>
        <w:ind w:left="913" w:right="139" w:firstLine="396"/>
        <w:jc w:val="both"/>
      </w:pPr>
      <w:r>
        <w:pict w14:anchorId="60495542">
          <v:line id="_x0000_s2278" style="position:absolute;left:0;text-align:left;z-index:251753984;mso-wrap-distance-left:0;mso-wrap-distance-right:0;mso-position-horizontal-relative:page" from="47.95pt,47.75pt" to="546.8pt,47.75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создавайте ситуации, когда ребенок может поиграть и пообследовать мягкие материалы, так как его способнос- ти получить этот опыт где-то еще ограничены.</w:t>
      </w:r>
    </w:p>
    <w:p w14:paraId="5B0D3A52" w14:textId="77777777" w:rsidR="003D61CA" w:rsidRDefault="00000000">
      <w:pPr>
        <w:pStyle w:val="BodyText"/>
        <w:spacing w:before="144"/>
        <w:ind w:left="119"/>
      </w:pPr>
      <w:r>
        <w:rPr>
          <w:b/>
          <w:i/>
          <w:color w:val="231F20"/>
          <w:w w:val="115"/>
        </w:rPr>
        <w:t xml:space="preserve">Критерий: </w:t>
      </w:r>
      <w:r>
        <w:rPr>
          <w:color w:val="231F20"/>
          <w:w w:val="115"/>
        </w:rPr>
        <w:t>Ребенок играет с мягкими материалами на протяжении 3–5 минут.</w:t>
      </w:r>
    </w:p>
    <w:p w14:paraId="2583352E" w14:textId="77777777" w:rsidR="003D61CA" w:rsidRDefault="003D61CA">
      <w:pPr>
        <w:pStyle w:val="BodyText"/>
        <w:rPr>
          <w:sz w:val="24"/>
        </w:rPr>
      </w:pPr>
    </w:p>
    <w:p w14:paraId="359BF3F0" w14:textId="77777777" w:rsidR="003D61CA" w:rsidRDefault="003D61CA">
      <w:pPr>
        <w:pStyle w:val="BodyText"/>
        <w:spacing w:before="3"/>
        <w:rPr>
          <w:sz w:val="21"/>
        </w:rPr>
      </w:pPr>
    </w:p>
    <w:p w14:paraId="3AEA09F1"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 xml:space="preserve">Область: 19. НАВЫКИ МЕЛКОЙ МОТОРИКИ: ТАКТИЛЬНАЯ ИНТЕГРАЦИЯ </w:t>
      </w:r>
      <w:r>
        <w:rPr>
          <w:rFonts w:ascii="Trebuchet MS" w:hAnsi="Trebuchet MS"/>
          <w:color w:val="231F20"/>
          <w:w w:val="105"/>
          <w:sz w:val="18"/>
        </w:rPr>
        <w:t>Поведение: 19I. РАЗМАЗЫВАЕТ МЯГКИЕ МАТЕРИАЛЫ ПАЛЬЧИКАМИ</w:t>
      </w:r>
    </w:p>
    <w:p w14:paraId="3F8C2E87" w14:textId="77777777" w:rsidR="003D61CA" w:rsidRDefault="003D61CA">
      <w:pPr>
        <w:pStyle w:val="BodyText"/>
        <w:spacing w:before="8"/>
        <w:rPr>
          <w:rFonts w:ascii="Trebuchet MS"/>
          <w:sz w:val="18"/>
        </w:rPr>
      </w:pPr>
    </w:p>
    <w:p w14:paraId="7FE1D1EC" w14:textId="77777777" w:rsidR="003D61CA" w:rsidRDefault="00000000">
      <w:pPr>
        <w:pStyle w:val="BodyText"/>
        <w:spacing w:line="237" w:lineRule="auto"/>
        <w:ind w:left="119" w:right="143"/>
        <w:jc w:val="both"/>
      </w:pPr>
      <w:r>
        <w:rPr>
          <w:b/>
          <w:i/>
          <w:color w:val="231F20"/>
          <w:w w:val="115"/>
        </w:rPr>
        <w:t xml:space="preserve">Материалы: </w:t>
      </w:r>
      <w:r>
        <w:rPr>
          <w:color w:val="231F20"/>
          <w:w w:val="115"/>
        </w:rPr>
        <w:t>Бумага (например, бумага разной формы, цвета и фактуры), пальчиковые краски, бумажные полотенца, вода, чтобы умыться, специальная рубашка или халат для рисования.</w:t>
      </w:r>
    </w:p>
    <w:p w14:paraId="153F459F" w14:textId="77777777" w:rsidR="003D61CA" w:rsidRDefault="00000000">
      <w:pPr>
        <w:pStyle w:val="BodyText"/>
        <w:spacing w:before="4"/>
        <w:rPr>
          <w:sz w:val="13"/>
        </w:rPr>
      </w:pPr>
      <w:r>
        <w:pict w14:anchorId="7858B6CA">
          <v:line id="_x0000_s2277" style="position:absolute;z-index:251755008;mso-wrap-distance-left:0;mso-wrap-distance-right:0;mso-position-horizontal-relative:page" from="47.95pt,9.9pt" to="546.8pt,9.9pt" strokecolor="#231f20" strokeweight=".48pt">
            <w10:wrap type="topAndBottom" anchorx="page"/>
          </v:line>
        </w:pict>
      </w:r>
    </w:p>
    <w:p w14:paraId="375E940B" w14:textId="77777777" w:rsidR="003D61CA" w:rsidRDefault="00000000">
      <w:pPr>
        <w:pStyle w:val="Heading6"/>
      </w:pPr>
      <w:r>
        <w:rPr>
          <w:color w:val="231F20"/>
          <w:w w:val="115"/>
        </w:rPr>
        <w:t>Процедура:</w:t>
      </w:r>
    </w:p>
    <w:p w14:paraId="42623513" w14:textId="77777777" w:rsidR="003D61CA" w:rsidRDefault="00000000">
      <w:pPr>
        <w:pStyle w:val="BodyText"/>
        <w:spacing w:before="85" w:line="237" w:lineRule="auto"/>
        <w:ind w:left="913" w:right="137" w:firstLine="396"/>
        <w:jc w:val="both"/>
      </w:pPr>
      <w:r>
        <w:rPr>
          <w:color w:val="231F20"/>
          <w:w w:val="115"/>
        </w:rPr>
        <w:t>Положите лист бумаги с выдавленной на него пальчиковой краской перед ре-</w:t>
      </w:r>
      <w:r>
        <w:rPr>
          <w:color w:val="231F20"/>
          <w:spacing w:val="63"/>
          <w:w w:val="115"/>
        </w:rPr>
        <w:t xml:space="preserve"> </w:t>
      </w:r>
      <w:r>
        <w:rPr>
          <w:color w:val="231F20"/>
          <w:w w:val="115"/>
        </w:rPr>
        <w:t xml:space="preserve">бенком. Дайте ребенку потрогать краску и испачкаться в ней, так чтобы немного краски попало не только на лист, но и на его пальчики. Если ребенок не прояв- </w:t>
      </w:r>
      <w:r>
        <w:rPr>
          <w:color w:val="231F20"/>
          <w:spacing w:val="63"/>
          <w:w w:val="115"/>
        </w:rPr>
        <w:t xml:space="preserve"> </w:t>
      </w:r>
      <w:r>
        <w:rPr>
          <w:color w:val="231F20"/>
          <w:spacing w:val="2"/>
          <w:w w:val="115"/>
        </w:rPr>
        <w:t xml:space="preserve">ляет интереса </w:t>
      </w:r>
      <w:r>
        <w:rPr>
          <w:color w:val="231F20"/>
          <w:w w:val="115"/>
        </w:rPr>
        <w:t xml:space="preserve">и  не  </w:t>
      </w:r>
      <w:r>
        <w:rPr>
          <w:color w:val="231F20"/>
          <w:spacing w:val="2"/>
          <w:w w:val="115"/>
        </w:rPr>
        <w:t xml:space="preserve">хочет  прикасаться  </w:t>
      </w:r>
      <w:r>
        <w:rPr>
          <w:color w:val="231F20"/>
          <w:w w:val="115"/>
        </w:rPr>
        <w:t xml:space="preserve">к  </w:t>
      </w:r>
      <w:r>
        <w:rPr>
          <w:color w:val="231F20"/>
          <w:spacing w:val="2"/>
          <w:w w:val="115"/>
        </w:rPr>
        <w:t xml:space="preserve">краске,  легонько  направьте  </w:t>
      </w:r>
      <w:r>
        <w:rPr>
          <w:color w:val="231F20"/>
          <w:w w:val="115"/>
        </w:rPr>
        <w:t xml:space="preserve">его  </w:t>
      </w:r>
      <w:r>
        <w:rPr>
          <w:color w:val="231F20"/>
          <w:spacing w:val="3"/>
          <w:w w:val="115"/>
        </w:rPr>
        <w:t xml:space="preserve">ручки </w:t>
      </w:r>
      <w:r>
        <w:rPr>
          <w:color w:val="231F20"/>
          <w:w w:val="115"/>
        </w:rPr>
        <w:t>к</w:t>
      </w:r>
      <w:r>
        <w:rPr>
          <w:color w:val="231F20"/>
          <w:spacing w:val="-6"/>
          <w:w w:val="115"/>
        </w:rPr>
        <w:t xml:space="preserve"> </w:t>
      </w:r>
      <w:r>
        <w:rPr>
          <w:color w:val="231F20"/>
          <w:spacing w:val="3"/>
          <w:w w:val="115"/>
        </w:rPr>
        <w:t>краске.</w:t>
      </w:r>
    </w:p>
    <w:p w14:paraId="4C9AF3E4" w14:textId="77777777" w:rsidR="003D61CA" w:rsidRDefault="00000000">
      <w:pPr>
        <w:pStyle w:val="BodyText"/>
        <w:spacing w:line="237" w:lineRule="auto"/>
        <w:ind w:left="913" w:right="137" w:firstLine="396"/>
        <w:jc w:val="both"/>
      </w:pPr>
      <w:r>
        <w:rPr>
          <w:color w:val="231F20"/>
          <w:spacing w:val="3"/>
          <w:w w:val="110"/>
        </w:rPr>
        <w:t xml:space="preserve">Покажите, </w:t>
      </w:r>
      <w:r>
        <w:rPr>
          <w:color w:val="231F20"/>
          <w:spacing w:val="2"/>
          <w:w w:val="110"/>
        </w:rPr>
        <w:t xml:space="preserve">как </w:t>
      </w:r>
      <w:r>
        <w:rPr>
          <w:color w:val="231F20"/>
          <w:spacing w:val="3"/>
          <w:w w:val="110"/>
        </w:rPr>
        <w:t xml:space="preserve">размазывать краску </w:t>
      </w:r>
      <w:r>
        <w:rPr>
          <w:color w:val="231F20"/>
          <w:w w:val="110"/>
        </w:rPr>
        <w:t xml:space="preserve">по </w:t>
      </w:r>
      <w:r>
        <w:rPr>
          <w:color w:val="231F20"/>
          <w:spacing w:val="3"/>
          <w:w w:val="110"/>
        </w:rPr>
        <w:t xml:space="preserve">бумаге. Если ребенок </w:t>
      </w:r>
      <w:r>
        <w:rPr>
          <w:color w:val="231F20"/>
          <w:w w:val="110"/>
        </w:rPr>
        <w:t xml:space="preserve">не  </w:t>
      </w:r>
      <w:r>
        <w:rPr>
          <w:color w:val="231F20"/>
          <w:spacing w:val="3"/>
          <w:w w:val="110"/>
        </w:rPr>
        <w:t xml:space="preserve">реагирует  </w:t>
      </w:r>
      <w:r>
        <w:rPr>
          <w:color w:val="231F20"/>
          <w:spacing w:val="4"/>
          <w:w w:val="110"/>
        </w:rPr>
        <w:t xml:space="preserve">на  </w:t>
      </w:r>
      <w:r>
        <w:rPr>
          <w:color w:val="231F20"/>
          <w:w w:val="110"/>
        </w:rPr>
        <w:t>вашу демонстрацию, снова подскажите ему, двигая его ручками соответствующим образом.</w:t>
      </w:r>
    </w:p>
    <w:p w14:paraId="6F8B516F" w14:textId="77777777" w:rsidR="003D61CA" w:rsidRDefault="00000000">
      <w:pPr>
        <w:pStyle w:val="BodyText"/>
        <w:spacing w:line="237" w:lineRule="auto"/>
        <w:ind w:left="913" w:right="152" w:firstLine="396"/>
        <w:jc w:val="both"/>
      </w:pPr>
      <w:r>
        <w:rPr>
          <w:color w:val="231F20"/>
          <w:w w:val="115"/>
        </w:rPr>
        <w:t>Если ребенок сильно сопротивляется, выдавите немного краски в целлофановый пакетик и закройте его. Пусть ребенок «рисует», водя пакетиком по бумаге.</w:t>
      </w:r>
    </w:p>
    <w:p w14:paraId="4EC006D6" w14:textId="77777777" w:rsidR="003D61CA" w:rsidRDefault="00000000">
      <w:pPr>
        <w:pStyle w:val="BodyText"/>
        <w:spacing w:line="237" w:lineRule="auto"/>
        <w:ind w:left="913" w:right="141" w:firstLine="396"/>
        <w:jc w:val="both"/>
      </w:pPr>
      <w:r>
        <w:rPr>
          <w:color w:val="231F20"/>
          <w:w w:val="115"/>
        </w:rPr>
        <w:t>Меняйте плотность краски с помощью воды, песка или муки. Пробуйте рисовать кашей вместо краски. Рисуйте пеной от жидкости для мытья посуды, смешанной с водой, или пеной от взбитых яиц.</w:t>
      </w:r>
    </w:p>
    <w:p w14:paraId="37D30ECB" w14:textId="77777777" w:rsidR="003D61CA" w:rsidRDefault="003D61CA">
      <w:pPr>
        <w:spacing w:line="237" w:lineRule="auto"/>
        <w:jc w:val="both"/>
        <w:sectPr w:rsidR="003D61CA">
          <w:headerReference w:type="even" r:id="rId173"/>
          <w:headerReference w:type="default" r:id="rId174"/>
          <w:pgSz w:w="11910" w:h="16840"/>
          <w:pgMar w:top="1440" w:right="820" w:bottom="280" w:left="840" w:header="1250" w:footer="0" w:gutter="0"/>
          <w:pgNumType w:start="260"/>
          <w:cols w:space="720"/>
        </w:sectPr>
      </w:pPr>
    </w:p>
    <w:p w14:paraId="36EB4D6D" w14:textId="77777777" w:rsidR="003D61CA" w:rsidRDefault="003D61CA">
      <w:pPr>
        <w:pStyle w:val="BodyText"/>
        <w:spacing w:before="1"/>
        <w:rPr>
          <w:sz w:val="28"/>
        </w:rPr>
      </w:pPr>
    </w:p>
    <w:p w14:paraId="7C06139A" w14:textId="77777777" w:rsidR="003D61CA" w:rsidRDefault="00000000">
      <w:pPr>
        <w:pStyle w:val="Heading6"/>
        <w:spacing w:before="89"/>
      </w:pPr>
      <w:r>
        <w:rPr>
          <w:color w:val="231F20"/>
          <w:w w:val="110"/>
        </w:rPr>
        <w:t>В повседневной жизни:</w:t>
      </w:r>
    </w:p>
    <w:p w14:paraId="102B0651" w14:textId="77777777" w:rsidR="003D61CA" w:rsidRDefault="00000000">
      <w:pPr>
        <w:pStyle w:val="BodyText"/>
        <w:spacing w:before="85" w:line="237" w:lineRule="auto"/>
        <w:ind w:left="911" w:right="137" w:firstLine="398"/>
        <w:jc w:val="both"/>
      </w:pPr>
      <w:r>
        <w:rPr>
          <w:color w:val="231F20"/>
          <w:w w:val="110"/>
        </w:rPr>
        <w:t>Рисовать пальцами можно перед купанием, чтобы потом было легче отмыть крас- ку. Это также может стать хорошим занятием для  группы  и  способствовать  разви- тию</w:t>
      </w:r>
      <w:r>
        <w:rPr>
          <w:color w:val="231F20"/>
          <w:spacing w:val="24"/>
          <w:w w:val="110"/>
        </w:rPr>
        <w:t xml:space="preserve"> </w:t>
      </w:r>
      <w:r>
        <w:rPr>
          <w:color w:val="231F20"/>
          <w:w w:val="110"/>
        </w:rPr>
        <w:t>навыков</w:t>
      </w:r>
      <w:r>
        <w:rPr>
          <w:color w:val="231F20"/>
          <w:spacing w:val="25"/>
          <w:w w:val="110"/>
        </w:rPr>
        <w:t xml:space="preserve"> </w:t>
      </w:r>
      <w:r>
        <w:rPr>
          <w:color w:val="231F20"/>
          <w:w w:val="110"/>
        </w:rPr>
        <w:t>общения</w:t>
      </w:r>
      <w:r>
        <w:rPr>
          <w:color w:val="231F20"/>
          <w:spacing w:val="24"/>
          <w:w w:val="110"/>
        </w:rPr>
        <w:t xml:space="preserve"> </w:t>
      </w:r>
      <w:r>
        <w:rPr>
          <w:color w:val="231F20"/>
          <w:w w:val="110"/>
        </w:rPr>
        <w:t>и</w:t>
      </w:r>
      <w:r>
        <w:rPr>
          <w:color w:val="231F20"/>
          <w:spacing w:val="25"/>
          <w:w w:val="110"/>
        </w:rPr>
        <w:t xml:space="preserve"> </w:t>
      </w:r>
      <w:r>
        <w:rPr>
          <w:color w:val="231F20"/>
          <w:w w:val="110"/>
        </w:rPr>
        <w:t>умению</w:t>
      </w:r>
      <w:r>
        <w:rPr>
          <w:color w:val="231F20"/>
          <w:spacing w:val="24"/>
          <w:w w:val="110"/>
        </w:rPr>
        <w:t xml:space="preserve"> </w:t>
      </w:r>
      <w:r>
        <w:rPr>
          <w:color w:val="231F20"/>
          <w:w w:val="110"/>
        </w:rPr>
        <w:t>делиться.</w:t>
      </w:r>
    </w:p>
    <w:p w14:paraId="5D9DFF35" w14:textId="77777777" w:rsidR="003D61CA" w:rsidRDefault="00000000">
      <w:pPr>
        <w:pStyle w:val="Heading6"/>
        <w:spacing w:before="166"/>
      </w:pPr>
      <w:r>
        <w:rPr>
          <w:color w:val="231F20"/>
          <w:w w:val="115"/>
        </w:rPr>
        <w:t>Адаптация процедуры:</w:t>
      </w:r>
    </w:p>
    <w:p w14:paraId="11546D6C" w14:textId="77777777" w:rsidR="003D61CA" w:rsidRDefault="00000000">
      <w:pPr>
        <w:pStyle w:val="BodyText"/>
        <w:spacing w:before="82" w:line="237" w:lineRule="auto"/>
        <w:ind w:left="911" w:right="140" w:firstLine="398"/>
        <w:jc w:val="both"/>
      </w:pPr>
      <w:r>
        <w:rPr>
          <w:i/>
          <w:color w:val="231F20"/>
          <w:w w:val="115"/>
        </w:rPr>
        <w:t>Дети с нарушениями зрения: п</w:t>
      </w:r>
      <w:r>
        <w:rPr>
          <w:color w:val="231F20"/>
          <w:w w:val="115"/>
        </w:rPr>
        <w:t>омещая перед ребенком материалы, описывайте их и давайте ребенку пощупать (например, липкий, влажный, прохладный, разно- цветный).</w:t>
      </w:r>
    </w:p>
    <w:p w14:paraId="6EF6818D" w14:textId="77777777" w:rsidR="003D61CA" w:rsidRDefault="00000000">
      <w:pPr>
        <w:pStyle w:val="BodyText"/>
        <w:spacing w:line="237" w:lineRule="auto"/>
        <w:ind w:left="911" w:right="144" w:firstLine="398"/>
        <w:jc w:val="both"/>
      </w:pPr>
      <w:r>
        <w:pict w14:anchorId="7E696036">
          <v:line id="_x0000_s2276" style="position:absolute;left:0;text-align:left;z-index:251756032;mso-wrap-distance-left:0;mso-wrap-distance-right:0;mso-position-horizontal-relative:page" from="48pt,68.6pt" to="546.85pt,68.6pt" strokecolor="#231f20" strokeweight=".48pt">
            <w10:wrap type="topAndBottom" anchorx="page"/>
          </v:line>
        </w:pict>
      </w:r>
      <w:r>
        <w:rPr>
          <w:i/>
          <w:color w:val="231F20"/>
          <w:w w:val="115"/>
        </w:rPr>
        <w:t>Дети</w:t>
      </w:r>
      <w:r>
        <w:rPr>
          <w:i/>
          <w:color w:val="231F20"/>
          <w:spacing w:val="-27"/>
          <w:w w:val="115"/>
        </w:rPr>
        <w:t xml:space="preserve"> </w:t>
      </w:r>
      <w:r>
        <w:rPr>
          <w:i/>
          <w:color w:val="231F20"/>
          <w:w w:val="115"/>
        </w:rPr>
        <w:t>с</w:t>
      </w:r>
      <w:r>
        <w:rPr>
          <w:i/>
          <w:color w:val="231F20"/>
          <w:spacing w:val="-26"/>
          <w:w w:val="115"/>
        </w:rPr>
        <w:t xml:space="preserve"> </w:t>
      </w:r>
      <w:r>
        <w:rPr>
          <w:i/>
          <w:color w:val="231F20"/>
          <w:w w:val="115"/>
        </w:rPr>
        <w:t>двигательными</w:t>
      </w:r>
      <w:r>
        <w:rPr>
          <w:i/>
          <w:color w:val="231F20"/>
          <w:spacing w:val="-26"/>
          <w:w w:val="115"/>
        </w:rPr>
        <w:t xml:space="preserve"> </w:t>
      </w:r>
      <w:r>
        <w:rPr>
          <w:i/>
          <w:color w:val="231F20"/>
          <w:w w:val="115"/>
        </w:rPr>
        <w:t>нарушениями:</w:t>
      </w:r>
      <w:r>
        <w:rPr>
          <w:i/>
          <w:color w:val="231F20"/>
          <w:spacing w:val="-26"/>
          <w:w w:val="115"/>
        </w:rPr>
        <w:t xml:space="preserve"> </w:t>
      </w:r>
      <w:r>
        <w:rPr>
          <w:color w:val="231F20"/>
          <w:w w:val="115"/>
        </w:rPr>
        <w:t>убедитесь,</w:t>
      </w:r>
      <w:r>
        <w:rPr>
          <w:color w:val="231F20"/>
          <w:spacing w:val="-26"/>
          <w:w w:val="115"/>
        </w:rPr>
        <w:t xml:space="preserve"> </w:t>
      </w:r>
      <w:r>
        <w:rPr>
          <w:color w:val="231F20"/>
          <w:w w:val="115"/>
        </w:rPr>
        <w:t>что</w:t>
      </w:r>
      <w:r>
        <w:rPr>
          <w:color w:val="231F20"/>
          <w:spacing w:val="-26"/>
          <w:w w:val="115"/>
        </w:rPr>
        <w:t xml:space="preserve"> </w:t>
      </w:r>
      <w:r>
        <w:rPr>
          <w:color w:val="231F20"/>
          <w:w w:val="115"/>
        </w:rPr>
        <w:t>ребенок</w:t>
      </w:r>
      <w:r>
        <w:rPr>
          <w:color w:val="231F20"/>
          <w:spacing w:val="-26"/>
          <w:w w:val="115"/>
        </w:rPr>
        <w:t xml:space="preserve"> </w:t>
      </w:r>
      <w:r>
        <w:rPr>
          <w:color w:val="231F20"/>
          <w:w w:val="115"/>
        </w:rPr>
        <w:t>с</w:t>
      </w:r>
      <w:r>
        <w:rPr>
          <w:color w:val="231F20"/>
          <w:spacing w:val="-26"/>
          <w:w w:val="115"/>
        </w:rPr>
        <w:t xml:space="preserve"> </w:t>
      </w:r>
      <w:r>
        <w:rPr>
          <w:color w:val="231F20"/>
          <w:w w:val="115"/>
        </w:rPr>
        <w:t>двигательными</w:t>
      </w:r>
      <w:r>
        <w:rPr>
          <w:color w:val="231F20"/>
          <w:spacing w:val="-26"/>
          <w:w w:val="115"/>
        </w:rPr>
        <w:t xml:space="preserve"> </w:t>
      </w:r>
      <w:r>
        <w:rPr>
          <w:color w:val="231F20"/>
          <w:w w:val="115"/>
        </w:rPr>
        <w:t>на- рушениями</w:t>
      </w:r>
      <w:r>
        <w:rPr>
          <w:color w:val="231F20"/>
          <w:spacing w:val="-16"/>
          <w:w w:val="115"/>
        </w:rPr>
        <w:t xml:space="preserve"> </w:t>
      </w:r>
      <w:r>
        <w:rPr>
          <w:color w:val="231F20"/>
          <w:w w:val="115"/>
        </w:rPr>
        <w:t>находится</w:t>
      </w:r>
      <w:r>
        <w:rPr>
          <w:color w:val="231F20"/>
          <w:spacing w:val="-16"/>
          <w:w w:val="115"/>
        </w:rPr>
        <w:t xml:space="preserve"> </w:t>
      </w:r>
      <w:r>
        <w:rPr>
          <w:color w:val="231F20"/>
          <w:w w:val="115"/>
        </w:rPr>
        <w:t>в</w:t>
      </w:r>
      <w:r>
        <w:rPr>
          <w:color w:val="231F20"/>
          <w:spacing w:val="-16"/>
          <w:w w:val="115"/>
        </w:rPr>
        <w:t xml:space="preserve"> </w:t>
      </w:r>
      <w:r>
        <w:rPr>
          <w:color w:val="231F20"/>
          <w:w w:val="115"/>
        </w:rPr>
        <w:t>удобном</w:t>
      </w:r>
      <w:r>
        <w:rPr>
          <w:color w:val="231F20"/>
          <w:spacing w:val="-16"/>
          <w:w w:val="115"/>
        </w:rPr>
        <w:t xml:space="preserve"> </w:t>
      </w:r>
      <w:r>
        <w:rPr>
          <w:color w:val="231F20"/>
          <w:w w:val="115"/>
        </w:rPr>
        <w:t>положении</w:t>
      </w:r>
      <w:r>
        <w:rPr>
          <w:color w:val="231F20"/>
          <w:spacing w:val="-15"/>
          <w:w w:val="115"/>
        </w:rPr>
        <w:t xml:space="preserve"> </w:t>
      </w:r>
      <w:r>
        <w:rPr>
          <w:color w:val="231F20"/>
          <w:w w:val="115"/>
        </w:rPr>
        <w:t>и</w:t>
      </w:r>
      <w:r>
        <w:rPr>
          <w:color w:val="231F20"/>
          <w:spacing w:val="-16"/>
          <w:w w:val="115"/>
        </w:rPr>
        <w:t xml:space="preserve"> </w:t>
      </w:r>
      <w:r>
        <w:rPr>
          <w:color w:val="231F20"/>
          <w:w w:val="115"/>
        </w:rPr>
        <w:t>его</w:t>
      </w:r>
      <w:r>
        <w:rPr>
          <w:color w:val="231F20"/>
          <w:spacing w:val="-16"/>
          <w:w w:val="115"/>
        </w:rPr>
        <w:t xml:space="preserve"> </w:t>
      </w:r>
      <w:r>
        <w:rPr>
          <w:color w:val="231F20"/>
          <w:w w:val="115"/>
        </w:rPr>
        <w:t>ручки</w:t>
      </w:r>
      <w:r>
        <w:rPr>
          <w:color w:val="231F20"/>
          <w:spacing w:val="-16"/>
          <w:w w:val="115"/>
        </w:rPr>
        <w:t xml:space="preserve"> </w:t>
      </w:r>
      <w:r>
        <w:rPr>
          <w:color w:val="231F20"/>
          <w:w w:val="115"/>
        </w:rPr>
        <w:t>свободны.</w:t>
      </w:r>
      <w:r>
        <w:rPr>
          <w:color w:val="231F20"/>
          <w:spacing w:val="-15"/>
          <w:w w:val="115"/>
        </w:rPr>
        <w:t xml:space="preserve"> </w:t>
      </w:r>
      <w:r>
        <w:rPr>
          <w:color w:val="231F20"/>
          <w:w w:val="115"/>
        </w:rPr>
        <w:t>Некоторым</w:t>
      </w:r>
      <w:r>
        <w:rPr>
          <w:color w:val="231F20"/>
          <w:spacing w:val="-16"/>
          <w:w w:val="115"/>
        </w:rPr>
        <w:t xml:space="preserve"> </w:t>
      </w:r>
      <w:r>
        <w:rPr>
          <w:color w:val="231F20"/>
          <w:w w:val="115"/>
        </w:rPr>
        <w:t>детям может</w:t>
      </w:r>
      <w:r>
        <w:rPr>
          <w:color w:val="231F20"/>
          <w:spacing w:val="-25"/>
          <w:w w:val="115"/>
        </w:rPr>
        <w:t xml:space="preserve"> </w:t>
      </w:r>
      <w:r>
        <w:rPr>
          <w:color w:val="231F20"/>
          <w:w w:val="115"/>
        </w:rPr>
        <w:t>быть</w:t>
      </w:r>
      <w:r>
        <w:rPr>
          <w:color w:val="231F20"/>
          <w:spacing w:val="-24"/>
          <w:w w:val="115"/>
        </w:rPr>
        <w:t xml:space="preserve"> </w:t>
      </w:r>
      <w:r>
        <w:rPr>
          <w:color w:val="231F20"/>
          <w:w w:val="115"/>
        </w:rPr>
        <w:t>полезно</w:t>
      </w:r>
      <w:r>
        <w:rPr>
          <w:color w:val="231F20"/>
          <w:spacing w:val="-24"/>
          <w:w w:val="115"/>
        </w:rPr>
        <w:t xml:space="preserve"> </w:t>
      </w:r>
      <w:r>
        <w:rPr>
          <w:color w:val="231F20"/>
          <w:w w:val="115"/>
        </w:rPr>
        <w:t>поддерживающее</w:t>
      </w:r>
      <w:r>
        <w:rPr>
          <w:color w:val="231F20"/>
          <w:spacing w:val="-24"/>
          <w:w w:val="115"/>
        </w:rPr>
        <w:t xml:space="preserve"> </w:t>
      </w:r>
      <w:r>
        <w:rPr>
          <w:color w:val="231F20"/>
          <w:w w:val="115"/>
        </w:rPr>
        <w:t>устройство.</w:t>
      </w:r>
      <w:r>
        <w:rPr>
          <w:color w:val="231F20"/>
          <w:spacing w:val="-24"/>
          <w:w w:val="115"/>
        </w:rPr>
        <w:t xml:space="preserve"> </w:t>
      </w:r>
      <w:r>
        <w:rPr>
          <w:color w:val="231F20"/>
          <w:w w:val="115"/>
        </w:rPr>
        <w:t>При</w:t>
      </w:r>
      <w:r>
        <w:rPr>
          <w:color w:val="231F20"/>
          <w:spacing w:val="-24"/>
          <w:w w:val="115"/>
        </w:rPr>
        <w:t xml:space="preserve"> </w:t>
      </w:r>
      <w:r>
        <w:rPr>
          <w:color w:val="231F20"/>
          <w:w w:val="115"/>
        </w:rPr>
        <w:t>необходимости</w:t>
      </w:r>
      <w:r>
        <w:rPr>
          <w:color w:val="231F20"/>
          <w:spacing w:val="-24"/>
          <w:w w:val="115"/>
        </w:rPr>
        <w:t xml:space="preserve"> </w:t>
      </w:r>
      <w:r>
        <w:rPr>
          <w:color w:val="231F20"/>
          <w:w w:val="115"/>
        </w:rPr>
        <w:t>физически</w:t>
      </w:r>
      <w:r>
        <w:rPr>
          <w:color w:val="231F20"/>
          <w:spacing w:val="-25"/>
          <w:w w:val="115"/>
        </w:rPr>
        <w:t xml:space="preserve"> </w:t>
      </w:r>
      <w:r>
        <w:rPr>
          <w:color w:val="231F20"/>
          <w:w w:val="115"/>
        </w:rPr>
        <w:t>по- могайте ребенку участвовать в игре. Помогите ребенку разжать кулачки и положите его</w:t>
      </w:r>
      <w:r>
        <w:rPr>
          <w:color w:val="231F20"/>
          <w:spacing w:val="-7"/>
          <w:w w:val="115"/>
        </w:rPr>
        <w:t xml:space="preserve"> </w:t>
      </w:r>
      <w:r>
        <w:rPr>
          <w:color w:val="231F20"/>
          <w:w w:val="115"/>
        </w:rPr>
        <w:t>ладошки</w:t>
      </w:r>
      <w:r>
        <w:rPr>
          <w:color w:val="231F20"/>
          <w:spacing w:val="-7"/>
          <w:w w:val="115"/>
        </w:rPr>
        <w:t xml:space="preserve"> </w:t>
      </w:r>
      <w:r>
        <w:rPr>
          <w:color w:val="231F20"/>
          <w:w w:val="115"/>
        </w:rPr>
        <w:t>на</w:t>
      </w:r>
      <w:r>
        <w:rPr>
          <w:color w:val="231F20"/>
          <w:spacing w:val="-6"/>
          <w:w w:val="115"/>
        </w:rPr>
        <w:t xml:space="preserve"> </w:t>
      </w:r>
      <w:r>
        <w:rPr>
          <w:color w:val="231F20"/>
          <w:w w:val="115"/>
        </w:rPr>
        <w:t>бумагу</w:t>
      </w:r>
      <w:r>
        <w:rPr>
          <w:color w:val="231F20"/>
          <w:spacing w:val="-7"/>
          <w:w w:val="115"/>
        </w:rPr>
        <w:t xml:space="preserve"> </w:t>
      </w:r>
      <w:r>
        <w:rPr>
          <w:color w:val="231F20"/>
          <w:w w:val="115"/>
        </w:rPr>
        <w:t>с</w:t>
      </w:r>
      <w:r>
        <w:rPr>
          <w:color w:val="231F20"/>
          <w:spacing w:val="-6"/>
          <w:w w:val="115"/>
        </w:rPr>
        <w:t xml:space="preserve"> </w:t>
      </w:r>
      <w:r>
        <w:rPr>
          <w:color w:val="231F20"/>
          <w:w w:val="115"/>
        </w:rPr>
        <w:t>краской.</w:t>
      </w:r>
      <w:r>
        <w:rPr>
          <w:color w:val="231F20"/>
          <w:spacing w:val="-7"/>
          <w:w w:val="115"/>
        </w:rPr>
        <w:t xml:space="preserve"> </w:t>
      </w:r>
      <w:r>
        <w:rPr>
          <w:color w:val="231F20"/>
          <w:w w:val="115"/>
        </w:rPr>
        <w:t>Помогите</w:t>
      </w:r>
      <w:r>
        <w:rPr>
          <w:color w:val="231F20"/>
          <w:spacing w:val="-7"/>
          <w:w w:val="115"/>
        </w:rPr>
        <w:t xml:space="preserve"> </w:t>
      </w:r>
      <w:r>
        <w:rPr>
          <w:color w:val="231F20"/>
          <w:w w:val="115"/>
        </w:rPr>
        <w:t>ребенку</w:t>
      </w:r>
      <w:r>
        <w:rPr>
          <w:color w:val="231F20"/>
          <w:spacing w:val="-6"/>
          <w:w w:val="115"/>
        </w:rPr>
        <w:t xml:space="preserve"> </w:t>
      </w:r>
      <w:r>
        <w:rPr>
          <w:color w:val="231F20"/>
          <w:w w:val="115"/>
        </w:rPr>
        <w:t>манипулировать</w:t>
      </w:r>
      <w:r>
        <w:rPr>
          <w:color w:val="231F20"/>
          <w:spacing w:val="-7"/>
          <w:w w:val="115"/>
        </w:rPr>
        <w:t xml:space="preserve"> </w:t>
      </w:r>
      <w:r>
        <w:rPr>
          <w:color w:val="231F20"/>
          <w:w w:val="115"/>
        </w:rPr>
        <w:t>пальчиками.</w:t>
      </w:r>
    </w:p>
    <w:p w14:paraId="01D4FCB5"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размазывает мягкий материал по листу бумаги и занимается этим как минимум 15 секунд.</w:t>
      </w:r>
    </w:p>
    <w:p w14:paraId="62EF503E" w14:textId="77777777" w:rsidR="003D61CA" w:rsidRDefault="003D61CA">
      <w:pPr>
        <w:pStyle w:val="BodyText"/>
        <w:rPr>
          <w:sz w:val="24"/>
        </w:rPr>
      </w:pPr>
    </w:p>
    <w:p w14:paraId="11E645FA" w14:textId="77777777" w:rsidR="003D61CA" w:rsidRDefault="00000000">
      <w:pPr>
        <w:spacing w:before="189" w:line="247" w:lineRule="auto"/>
        <w:ind w:left="119" w:right="3631"/>
        <w:rPr>
          <w:rFonts w:ascii="Trebuchet MS" w:hAnsi="Trebuchet MS"/>
          <w:sz w:val="18"/>
        </w:rPr>
      </w:pPr>
      <w:r>
        <w:rPr>
          <w:rFonts w:ascii="Trebuchet MS" w:hAnsi="Trebuchet MS"/>
          <w:color w:val="231F20"/>
          <w:sz w:val="18"/>
        </w:rPr>
        <w:t xml:space="preserve">Область: 19. НАВЫКИ МЕЛКОЙ МОТОРИКИ: ТАКТИЛЬНАЯ ИНТЕГРАЦИЯ </w:t>
      </w:r>
      <w:r>
        <w:rPr>
          <w:rFonts w:ascii="Trebuchet MS" w:hAnsi="Trebuchet MS"/>
          <w:color w:val="231F20"/>
          <w:w w:val="105"/>
          <w:sz w:val="18"/>
        </w:rPr>
        <w:t>Поведение: 19J. РАЗМАЗЫВАЕТ ПЛОТНЫЕ МАТЕРИАЛЫ РУКАМИ</w:t>
      </w:r>
    </w:p>
    <w:p w14:paraId="4A173E11" w14:textId="77777777" w:rsidR="003D61CA" w:rsidRDefault="00000000">
      <w:pPr>
        <w:pStyle w:val="BodyText"/>
        <w:spacing w:before="157"/>
        <w:ind w:left="119"/>
      </w:pPr>
      <w:r>
        <w:rPr>
          <w:b/>
          <w:i/>
          <w:color w:val="231F20"/>
          <w:spacing w:val="4"/>
          <w:w w:val="115"/>
        </w:rPr>
        <w:t xml:space="preserve">Материалы: </w:t>
      </w:r>
      <w:r>
        <w:rPr>
          <w:color w:val="231F20"/>
          <w:spacing w:val="4"/>
          <w:w w:val="115"/>
        </w:rPr>
        <w:t xml:space="preserve">Паста </w:t>
      </w:r>
      <w:r>
        <w:rPr>
          <w:color w:val="231F20"/>
          <w:spacing w:val="3"/>
          <w:w w:val="115"/>
        </w:rPr>
        <w:t xml:space="preserve">или </w:t>
      </w:r>
      <w:r>
        <w:rPr>
          <w:color w:val="231F20"/>
          <w:spacing w:val="4"/>
          <w:w w:val="115"/>
        </w:rPr>
        <w:t xml:space="preserve">густой клей, мягкая глина, бумажное полотенце, вода, </w:t>
      </w:r>
      <w:r>
        <w:rPr>
          <w:color w:val="231F20"/>
          <w:spacing w:val="5"/>
          <w:w w:val="115"/>
        </w:rPr>
        <w:t>чтобы</w:t>
      </w:r>
      <w:r>
        <w:rPr>
          <w:color w:val="231F20"/>
          <w:spacing w:val="73"/>
          <w:w w:val="115"/>
        </w:rPr>
        <w:t xml:space="preserve"> </w:t>
      </w:r>
      <w:r>
        <w:rPr>
          <w:color w:val="231F20"/>
          <w:w w:val="115"/>
        </w:rPr>
        <w:t>умыться, бумага или другие материалы.</w:t>
      </w:r>
    </w:p>
    <w:p w14:paraId="78B4FF7E" w14:textId="77777777" w:rsidR="003D61CA" w:rsidRDefault="00000000">
      <w:pPr>
        <w:pStyle w:val="BodyText"/>
        <w:spacing w:before="3"/>
        <w:rPr>
          <w:sz w:val="13"/>
        </w:rPr>
      </w:pPr>
      <w:r>
        <w:pict w14:anchorId="2B9CE923">
          <v:line id="_x0000_s2275" style="position:absolute;z-index:251757056;mso-wrap-distance-left:0;mso-wrap-distance-right:0;mso-position-horizontal-relative:page" from="48pt,9.85pt" to="546.85pt,9.85pt" strokecolor="#231f20" strokeweight=".48pt">
            <w10:wrap type="topAndBottom" anchorx="page"/>
          </v:line>
        </w:pict>
      </w:r>
    </w:p>
    <w:p w14:paraId="52BA8580" w14:textId="77777777" w:rsidR="003D61CA" w:rsidRDefault="00000000">
      <w:pPr>
        <w:pStyle w:val="Heading6"/>
      </w:pPr>
      <w:r>
        <w:rPr>
          <w:color w:val="231F20"/>
          <w:w w:val="115"/>
        </w:rPr>
        <w:t>Процедура:</w:t>
      </w:r>
    </w:p>
    <w:p w14:paraId="58A05BBC" w14:textId="77777777" w:rsidR="003D61CA" w:rsidRDefault="00000000">
      <w:pPr>
        <w:pStyle w:val="BodyText"/>
        <w:spacing w:before="85" w:line="237" w:lineRule="auto"/>
        <w:ind w:left="911" w:right="142" w:firstLine="398"/>
        <w:jc w:val="both"/>
      </w:pPr>
      <w:r>
        <w:rPr>
          <w:color w:val="231F20"/>
          <w:w w:val="115"/>
        </w:rPr>
        <w:t>Поместите</w:t>
      </w:r>
      <w:r>
        <w:rPr>
          <w:color w:val="231F20"/>
          <w:spacing w:val="-18"/>
          <w:w w:val="115"/>
        </w:rPr>
        <w:t xml:space="preserve"> </w:t>
      </w:r>
      <w:r>
        <w:rPr>
          <w:color w:val="231F20"/>
          <w:w w:val="115"/>
        </w:rPr>
        <w:t>густые</w:t>
      </w:r>
      <w:r>
        <w:rPr>
          <w:color w:val="231F20"/>
          <w:spacing w:val="-18"/>
          <w:w w:val="115"/>
        </w:rPr>
        <w:t xml:space="preserve"> </w:t>
      </w:r>
      <w:r>
        <w:rPr>
          <w:color w:val="231F20"/>
          <w:w w:val="115"/>
        </w:rPr>
        <w:t>материалы</w:t>
      </w:r>
      <w:r>
        <w:rPr>
          <w:color w:val="231F20"/>
          <w:spacing w:val="-18"/>
          <w:w w:val="115"/>
        </w:rPr>
        <w:t xml:space="preserve"> </w:t>
      </w:r>
      <w:r>
        <w:rPr>
          <w:color w:val="231F20"/>
          <w:w w:val="115"/>
        </w:rPr>
        <w:t>на</w:t>
      </w:r>
      <w:r>
        <w:rPr>
          <w:color w:val="231F20"/>
          <w:spacing w:val="-17"/>
          <w:w w:val="115"/>
        </w:rPr>
        <w:t xml:space="preserve"> </w:t>
      </w:r>
      <w:r>
        <w:rPr>
          <w:color w:val="231F20"/>
          <w:w w:val="115"/>
        </w:rPr>
        <w:t>лист</w:t>
      </w:r>
      <w:r>
        <w:rPr>
          <w:color w:val="231F20"/>
          <w:spacing w:val="-18"/>
          <w:w w:val="115"/>
        </w:rPr>
        <w:t xml:space="preserve"> </w:t>
      </w:r>
      <w:r>
        <w:rPr>
          <w:color w:val="231F20"/>
          <w:w w:val="115"/>
        </w:rPr>
        <w:t>бумаги</w:t>
      </w:r>
      <w:r>
        <w:rPr>
          <w:color w:val="231F20"/>
          <w:spacing w:val="-18"/>
          <w:w w:val="115"/>
        </w:rPr>
        <w:t xml:space="preserve"> </w:t>
      </w:r>
      <w:r>
        <w:rPr>
          <w:color w:val="231F20"/>
          <w:w w:val="115"/>
        </w:rPr>
        <w:t>перед</w:t>
      </w:r>
      <w:r>
        <w:rPr>
          <w:color w:val="231F20"/>
          <w:spacing w:val="-17"/>
          <w:w w:val="115"/>
        </w:rPr>
        <w:t xml:space="preserve"> </w:t>
      </w:r>
      <w:r>
        <w:rPr>
          <w:color w:val="231F20"/>
          <w:w w:val="115"/>
        </w:rPr>
        <w:t>ребенком.</w:t>
      </w:r>
      <w:r>
        <w:rPr>
          <w:color w:val="231F20"/>
          <w:spacing w:val="-18"/>
          <w:w w:val="115"/>
        </w:rPr>
        <w:t xml:space="preserve"> </w:t>
      </w:r>
      <w:r>
        <w:rPr>
          <w:color w:val="231F20"/>
          <w:w w:val="115"/>
        </w:rPr>
        <w:t>Дайте</w:t>
      </w:r>
      <w:r>
        <w:rPr>
          <w:color w:val="231F20"/>
          <w:spacing w:val="-18"/>
          <w:w w:val="115"/>
        </w:rPr>
        <w:t xml:space="preserve"> </w:t>
      </w:r>
      <w:r>
        <w:rPr>
          <w:color w:val="231F20"/>
          <w:w w:val="115"/>
        </w:rPr>
        <w:t>ему</w:t>
      </w:r>
      <w:r>
        <w:rPr>
          <w:color w:val="231F20"/>
          <w:spacing w:val="-17"/>
          <w:w w:val="115"/>
        </w:rPr>
        <w:t xml:space="preserve"> </w:t>
      </w:r>
      <w:r>
        <w:rPr>
          <w:color w:val="231F20"/>
          <w:w w:val="115"/>
        </w:rPr>
        <w:t>их</w:t>
      </w:r>
      <w:r>
        <w:rPr>
          <w:color w:val="231F20"/>
          <w:spacing w:val="-18"/>
          <w:w w:val="115"/>
        </w:rPr>
        <w:t xml:space="preserve"> </w:t>
      </w:r>
      <w:r>
        <w:rPr>
          <w:color w:val="231F20"/>
          <w:w w:val="115"/>
        </w:rPr>
        <w:t>потро- гать,</w:t>
      </w:r>
      <w:r>
        <w:rPr>
          <w:color w:val="231F20"/>
          <w:spacing w:val="-15"/>
          <w:w w:val="115"/>
        </w:rPr>
        <w:t xml:space="preserve"> </w:t>
      </w:r>
      <w:r>
        <w:rPr>
          <w:color w:val="231F20"/>
          <w:w w:val="115"/>
        </w:rPr>
        <w:t>подцепив</w:t>
      </w:r>
      <w:r>
        <w:rPr>
          <w:color w:val="231F20"/>
          <w:spacing w:val="-15"/>
          <w:w w:val="115"/>
        </w:rPr>
        <w:t xml:space="preserve"> </w:t>
      </w:r>
      <w:r>
        <w:rPr>
          <w:color w:val="231F20"/>
          <w:w w:val="115"/>
        </w:rPr>
        <w:t>немного</w:t>
      </w:r>
      <w:r>
        <w:rPr>
          <w:color w:val="231F20"/>
          <w:spacing w:val="-15"/>
          <w:w w:val="115"/>
        </w:rPr>
        <w:t xml:space="preserve"> </w:t>
      </w:r>
      <w:r>
        <w:rPr>
          <w:color w:val="231F20"/>
          <w:w w:val="115"/>
        </w:rPr>
        <w:t>пальчиком</w:t>
      </w:r>
      <w:r>
        <w:rPr>
          <w:color w:val="231F20"/>
          <w:spacing w:val="-15"/>
          <w:w w:val="115"/>
        </w:rPr>
        <w:t xml:space="preserve"> </w:t>
      </w:r>
      <w:r>
        <w:rPr>
          <w:color w:val="231F20"/>
          <w:w w:val="115"/>
        </w:rPr>
        <w:t>или</w:t>
      </w:r>
      <w:r>
        <w:rPr>
          <w:color w:val="231F20"/>
          <w:spacing w:val="-15"/>
          <w:w w:val="115"/>
        </w:rPr>
        <w:t xml:space="preserve"> </w:t>
      </w:r>
      <w:r>
        <w:rPr>
          <w:color w:val="231F20"/>
          <w:w w:val="115"/>
        </w:rPr>
        <w:t>ручкой.</w:t>
      </w:r>
      <w:r>
        <w:rPr>
          <w:color w:val="231F20"/>
          <w:spacing w:val="-15"/>
          <w:w w:val="115"/>
        </w:rPr>
        <w:t xml:space="preserve"> </w:t>
      </w:r>
      <w:r>
        <w:rPr>
          <w:color w:val="231F20"/>
          <w:w w:val="115"/>
        </w:rPr>
        <w:t>Если</w:t>
      </w:r>
      <w:r>
        <w:rPr>
          <w:color w:val="231F20"/>
          <w:spacing w:val="-15"/>
          <w:w w:val="115"/>
        </w:rPr>
        <w:t xml:space="preserve"> </w:t>
      </w:r>
      <w:r>
        <w:rPr>
          <w:color w:val="231F20"/>
          <w:w w:val="115"/>
        </w:rPr>
        <w:t>ребенок</w:t>
      </w:r>
      <w:r>
        <w:rPr>
          <w:color w:val="231F20"/>
          <w:spacing w:val="-15"/>
          <w:w w:val="115"/>
        </w:rPr>
        <w:t xml:space="preserve"> </w:t>
      </w:r>
      <w:r>
        <w:rPr>
          <w:color w:val="231F20"/>
          <w:w w:val="115"/>
        </w:rPr>
        <w:t>не</w:t>
      </w:r>
      <w:r>
        <w:rPr>
          <w:color w:val="231F20"/>
          <w:spacing w:val="-15"/>
          <w:w w:val="115"/>
        </w:rPr>
        <w:t xml:space="preserve"> </w:t>
      </w:r>
      <w:r>
        <w:rPr>
          <w:color w:val="231F20"/>
          <w:w w:val="115"/>
        </w:rPr>
        <w:t>проявляет</w:t>
      </w:r>
      <w:r>
        <w:rPr>
          <w:color w:val="231F20"/>
          <w:spacing w:val="-15"/>
          <w:w w:val="115"/>
        </w:rPr>
        <w:t xml:space="preserve"> </w:t>
      </w:r>
      <w:r>
        <w:rPr>
          <w:color w:val="231F20"/>
          <w:w w:val="115"/>
        </w:rPr>
        <w:t>интереса</w:t>
      </w:r>
      <w:r>
        <w:rPr>
          <w:color w:val="231F20"/>
          <w:spacing w:val="-15"/>
          <w:w w:val="115"/>
        </w:rPr>
        <w:t xml:space="preserve"> </w:t>
      </w:r>
      <w:r>
        <w:rPr>
          <w:color w:val="231F20"/>
          <w:w w:val="115"/>
        </w:rPr>
        <w:t xml:space="preserve">и не </w:t>
      </w:r>
      <w:r>
        <w:rPr>
          <w:color w:val="231F20"/>
          <w:spacing w:val="2"/>
          <w:w w:val="115"/>
        </w:rPr>
        <w:t xml:space="preserve">хочет прикасаться </w:t>
      </w:r>
      <w:r>
        <w:rPr>
          <w:color w:val="231F20"/>
          <w:w w:val="115"/>
        </w:rPr>
        <w:t xml:space="preserve">к </w:t>
      </w:r>
      <w:r>
        <w:rPr>
          <w:color w:val="231F20"/>
          <w:spacing w:val="2"/>
          <w:w w:val="115"/>
        </w:rPr>
        <w:t xml:space="preserve">материалам, мягко направьте </w:t>
      </w:r>
      <w:r>
        <w:rPr>
          <w:color w:val="231F20"/>
          <w:w w:val="115"/>
        </w:rPr>
        <w:t xml:space="preserve">его </w:t>
      </w:r>
      <w:r>
        <w:rPr>
          <w:color w:val="231F20"/>
          <w:spacing w:val="2"/>
          <w:w w:val="115"/>
        </w:rPr>
        <w:t xml:space="preserve">ручки. Покажите </w:t>
      </w:r>
      <w:r>
        <w:rPr>
          <w:color w:val="231F20"/>
          <w:spacing w:val="3"/>
          <w:w w:val="115"/>
        </w:rPr>
        <w:t xml:space="preserve">ребенку, </w:t>
      </w:r>
      <w:r>
        <w:rPr>
          <w:color w:val="231F20"/>
          <w:w w:val="115"/>
        </w:rPr>
        <w:t>как</w:t>
      </w:r>
      <w:r>
        <w:rPr>
          <w:color w:val="231F20"/>
          <w:spacing w:val="-17"/>
          <w:w w:val="115"/>
        </w:rPr>
        <w:t xml:space="preserve"> </w:t>
      </w:r>
      <w:r>
        <w:rPr>
          <w:color w:val="231F20"/>
          <w:w w:val="115"/>
        </w:rPr>
        <w:t>размазать</w:t>
      </w:r>
      <w:r>
        <w:rPr>
          <w:color w:val="231F20"/>
          <w:spacing w:val="-16"/>
          <w:w w:val="115"/>
        </w:rPr>
        <w:t xml:space="preserve"> </w:t>
      </w:r>
      <w:r>
        <w:rPr>
          <w:color w:val="231F20"/>
          <w:w w:val="115"/>
        </w:rPr>
        <w:t>материал</w:t>
      </w:r>
      <w:r>
        <w:rPr>
          <w:color w:val="231F20"/>
          <w:spacing w:val="-17"/>
          <w:w w:val="115"/>
        </w:rPr>
        <w:t xml:space="preserve"> </w:t>
      </w:r>
      <w:r>
        <w:rPr>
          <w:color w:val="231F20"/>
          <w:w w:val="115"/>
        </w:rPr>
        <w:t>по</w:t>
      </w:r>
      <w:r>
        <w:rPr>
          <w:color w:val="231F20"/>
          <w:spacing w:val="-16"/>
          <w:w w:val="115"/>
        </w:rPr>
        <w:t xml:space="preserve"> </w:t>
      </w:r>
      <w:r>
        <w:rPr>
          <w:color w:val="231F20"/>
          <w:w w:val="115"/>
        </w:rPr>
        <w:t>бумаге.</w:t>
      </w:r>
      <w:r>
        <w:rPr>
          <w:color w:val="231F20"/>
          <w:spacing w:val="-17"/>
          <w:w w:val="115"/>
        </w:rPr>
        <w:t xml:space="preserve"> </w:t>
      </w:r>
      <w:r>
        <w:rPr>
          <w:color w:val="231F20"/>
          <w:w w:val="115"/>
        </w:rPr>
        <w:t>Если</w:t>
      </w:r>
      <w:r>
        <w:rPr>
          <w:color w:val="231F20"/>
          <w:spacing w:val="-16"/>
          <w:w w:val="115"/>
        </w:rPr>
        <w:t xml:space="preserve"> </w:t>
      </w:r>
      <w:r>
        <w:rPr>
          <w:color w:val="231F20"/>
          <w:w w:val="115"/>
        </w:rPr>
        <w:t>ребенок</w:t>
      </w:r>
      <w:r>
        <w:rPr>
          <w:color w:val="231F20"/>
          <w:spacing w:val="-17"/>
          <w:w w:val="115"/>
        </w:rPr>
        <w:t xml:space="preserve"> </w:t>
      </w:r>
      <w:r>
        <w:rPr>
          <w:color w:val="231F20"/>
          <w:w w:val="115"/>
        </w:rPr>
        <w:t>снова</w:t>
      </w:r>
      <w:r>
        <w:rPr>
          <w:color w:val="231F20"/>
          <w:spacing w:val="-16"/>
          <w:w w:val="115"/>
        </w:rPr>
        <w:t xml:space="preserve"> </w:t>
      </w:r>
      <w:r>
        <w:rPr>
          <w:color w:val="231F20"/>
          <w:w w:val="115"/>
        </w:rPr>
        <w:t>не</w:t>
      </w:r>
      <w:r>
        <w:rPr>
          <w:color w:val="231F20"/>
          <w:spacing w:val="-16"/>
          <w:w w:val="115"/>
        </w:rPr>
        <w:t xml:space="preserve"> </w:t>
      </w:r>
      <w:r>
        <w:rPr>
          <w:color w:val="231F20"/>
          <w:w w:val="115"/>
        </w:rPr>
        <w:t>прореагирует,</w:t>
      </w:r>
      <w:r>
        <w:rPr>
          <w:color w:val="231F20"/>
          <w:spacing w:val="-17"/>
          <w:w w:val="115"/>
        </w:rPr>
        <w:t xml:space="preserve"> </w:t>
      </w:r>
      <w:r>
        <w:rPr>
          <w:color w:val="231F20"/>
          <w:w w:val="115"/>
        </w:rPr>
        <w:t>направьте</w:t>
      </w:r>
      <w:r>
        <w:rPr>
          <w:color w:val="231F20"/>
          <w:spacing w:val="-16"/>
          <w:w w:val="115"/>
        </w:rPr>
        <w:t xml:space="preserve"> </w:t>
      </w:r>
      <w:r>
        <w:rPr>
          <w:color w:val="231F20"/>
          <w:w w:val="115"/>
        </w:rPr>
        <w:t xml:space="preserve">его </w:t>
      </w:r>
      <w:r>
        <w:rPr>
          <w:color w:val="231F20"/>
          <w:spacing w:val="2"/>
          <w:w w:val="115"/>
        </w:rPr>
        <w:t>ручки.</w:t>
      </w:r>
    </w:p>
    <w:p w14:paraId="1AEC2C24" w14:textId="77777777" w:rsidR="003D61CA" w:rsidRDefault="00000000">
      <w:pPr>
        <w:pStyle w:val="BodyText"/>
        <w:spacing w:line="247" w:lineRule="exact"/>
        <w:ind w:left="1310"/>
      </w:pPr>
      <w:r>
        <w:rPr>
          <w:color w:val="231F20"/>
          <w:w w:val="115"/>
        </w:rPr>
        <w:t>Изменяйте фактуру материалов, добавляя муку, песок, соль, сахар и т. д.</w:t>
      </w:r>
    </w:p>
    <w:p w14:paraId="716629AE" w14:textId="77777777" w:rsidR="003D61CA" w:rsidRDefault="00000000">
      <w:pPr>
        <w:pStyle w:val="Heading6"/>
        <w:spacing w:before="167"/>
      </w:pPr>
      <w:r>
        <w:rPr>
          <w:color w:val="231F20"/>
          <w:w w:val="110"/>
        </w:rPr>
        <w:t>В повседневной жизни:</w:t>
      </w:r>
    </w:p>
    <w:p w14:paraId="7759F8C9" w14:textId="77777777" w:rsidR="003D61CA" w:rsidRDefault="00000000">
      <w:pPr>
        <w:pStyle w:val="BodyText"/>
        <w:spacing w:before="83" w:line="251" w:lineRule="exact"/>
        <w:ind w:left="1310"/>
      </w:pPr>
      <w:r>
        <w:rPr>
          <w:color w:val="231F20"/>
          <w:w w:val="115"/>
        </w:rPr>
        <w:t>Во время полдника размажьте ореховое масло по вафле пальчиками ребенка.</w:t>
      </w:r>
    </w:p>
    <w:p w14:paraId="51AA2B88" w14:textId="77777777" w:rsidR="003D61CA" w:rsidRDefault="00000000">
      <w:pPr>
        <w:pStyle w:val="BodyText"/>
        <w:spacing w:before="1" w:line="237" w:lineRule="auto"/>
        <w:ind w:left="911" w:right="137" w:firstLine="398"/>
        <w:jc w:val="both"/>
      </w:pPr>
      <w:r>
        <w:rPr>
          <w:color w:val="231F20"/>
          <w:w w:val="115"/>
        </w:rPr>
        <w:t>Также увлекательно будет размазывать клей по бумаге, а потом приклеивать на</w:t>
      </w:r>
      <w:r>
        <w:rPr>
          <w:color w:val="231F20"/>
          <w:spacing w:val="63"/>
          <w:w w:val="115"/>
        </w:rPr>
        <w:t xml:space="preserve"> </w:t>
      </w:r>
      <w:r>
        <w:rPr>
          <w:color w:val="231F20"/>
          <w:w w:val="115"/>
        </w:rPr>
        <w:t xml:space="preserve">него мелкие предметы (например, лапшу, блестки, семечки), чтобы получались кар- </w:t>
      </w:r>
      <w:r>
        <w:rPr>
          <w:color w:val="231F20"/>
          <w:spacing w:val="3"/>
          <w:w w:val="115"/>
        </w:rPr>
        <w:t>тинки.</w:t>
      </w:r>
    </w:p>
    <w:p w14:paraId="0854EBA2" w14:textId="77777777" w:rsidR="003D61CA" w:rsidRDefault="00000000">
      <w:pPr>
        <w:pStyle w:val="Heading6"/>
        <w:spacing w:before="168"/>
      </w:pPr>
      <w:r>
        <w:rPr>
          <w:color w:val="231F20"/>
          <w:w w:val="115"/>
        </w:rPr>
        <w:t>Адаптация процедуры:</w:t>
      </w:r>
    </w:p>
    <w:p w14:paraId="3CE0568E" w14:textId="77777777" w:rsidR="003D61CA" w:rsidRDefault="00000000">
      <w:pPr>
        <w:spacing w:before="80" w:line="251" w:lineRule="exact"/>
        <w:ind w:left="1310"/>
      </w:pPr>
      <w:r>
        <w:rPr>
          <w:i/>
          <w:color w:val="231F20"/>
          <w:w w:val="115"/>
        </w:rPr>
        <w:t xml:space="preserve">Дети с нарушениями зрения: </w:t>
      </w:r>
      <w:r>
        <w:rPr>
          <w:color w:val="231F20"/>
          <w:w w:val="115"/>
        </w:rPr>
        <w:t>смотри «Адаптация процедуры» в пункте 19i.</w:t>
      </w:r>
    </w:p>
    <w:p w14:paraId="056561FA" w14:textId="77777777" w:rsidR="003D61CA" w:rsidRDefault="00000000">
      <w:pPr>
        <w:spacing w:before="1" w:line="237" w:lineRule="auto"/>
        <w:ind w:left="911" w:right="190" w:firstLine="398"/>
      </w:pPr>
      <w:r>
        <w:pict w14:anchorId="3DA89E62">
          <v:line id="_x0000_s2274" style="position:absolute;left:0;text-align:left;z-index:251758080;mso-wrap-distance-left:0;mso-wrap-distance-right:0;mso-position-horizontal-relative:page" from="48pt,31.05pt" to="546.85pt,31.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 те</w:t>
      </w:r>
      <w:r>
        <w:rPr>
          <w:color w:val="231F20"/>
          <w:spacing w:val="37"/>
          <w:w w:val="115"/>
        </w:rPr>
        <w:t xml:space="preserve"> </w:t>
      </w:r>
      <w:r>
        <w:rPr>
          <w:color w:val="231F20"/>
          <w:w w:val="115"/>
        </w:rPr>
        <w:t>19i.</w:t>
      </w:r>
    </w:p>
    <w:p w14:paraId="1D6C65E0"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размазывает густые или плотные материалы по бумаге и занимается этим как минимум в течение 30 секунд.</w:t>
      </w:r>
    </w:p>
    <w:p w14:paraId="628D02BD" w14:textId="77777777" w:rsidR="003D61CA" w:rsidRDefault="003D61CA">
      <w:pPr>
        <w:pStyle w:val="BodyText"/>
        <w:rPr>
          <w:sz w:val="24"/>
        </w:rPr>
      </w:pPr>
    </w:p>
    <w:p w14:paraId="56AEE79F" w14:textId="77777777" w:rsidR="003D61CA" w:rsidRDefault="00000000">
      <w:pPr>
        <w:spacing w:before="188" w:line="247" w:lineRule="auto"/>
        <w:ind w:left="119" w:right="3631"/>
        <w:rPr>
          <w:rFonts w:ascii="Trebuchet MS" w:hAnsi="Trebuchet MS"/>
          <w:sz w:val="18"/>
        </w:rPr>
      </w:pPr>
      <w:r>
        <w:rPr>
          <w:rFonts w:ascii="Trebuchet MS" w:hAnsi="Trebuchet MS"/>
          <w:color w:val="231F20"/>
          <w:sz w:val="18"/>
        </w:rPr>
        <w:t>Область: 19. НАВЫКИ МЕЛКОЙ МОТОРИКИ: ТАКТИЛЬНАЯ ИНТЕГРАЦИЯ Поведение: 19K. ТЫЧЕТ ПАЛЬЧИКАМИ В ГЛИНУ ИЛИ ИГРАЕТ С НЕЙ</w:t>
      </w:r>
    </w:p>
    <w:p w14:paraId="0EF8AC3C" w14:textId="77777777" w:rsidR="003D61CA" w:rsidRDefault="00000000">
      <w:pPr>
        <w:spacing w:before="157"/>
        <w:ind w:left="119"/>
      </w:pPr>
      <w:r>
        <w:rPr>
          <w:b/>
          <w:i/>
          <w:color w:val="231F20"/>
          <w:w w:val="115"/>
        </w:rPr>
        <w:t xml:space="preserve">Материалы: </w:t>
      </w:r>
      <w:r>
        <w:rPr>
          <w:color w:val="231F20"/>
          <w:w w:val="115"/>
        </w:rPr>
        <w:t>Различное тесто, глина.</w:t>
      </w:r>
    </w:p>
    <w:p w14:paraId="74F43BBB" w14:textId="77777777" w:rsidR="003D61CA" w:rsidRDefault="00000000">
      <w:pPr>
        <w:pStyle w:val="BodyText"/>
        <w:spacing w:before="4"/>
        <w:rPr>
          <w:sz w:val="13"/>
        </w:rPr>
      </w:pPr>
      <w:r>
        <w:pict w14:anchorId="08D0F810">
          <v:line id="_x0000_s2273" style="position:absolute;z-index:251759104;mso-wrap-distance-left:0;mso-wrap-distance-right:0;mso-position-horizontal-relative:page" from="48pt,9.9pt" to="546.85pt,9.9pt" strokecolor="#231f20" strokeweight=".48pt">
            <w10:wrap type="topAndBottom" anchorx="page"/>
          </v:line>
        </w:pict>
      </w:r>
    </w:p>
    <w:p w14:paraId="58A46F24" w14:textId="77777777" w:rsidR="003D61CA" w:rsidRDefault="003D61CA">
      <w:pPr>
        <w:rPr>
          <w:sz w:val="13"/>
        </w:rPr>
        <w:sectPr w:rsidR="003D61CA">
          <w:pgSz w:w="11910" w:h="16840"/>
          <w:pgMar w:top="1440" w:right="820" w:bottom="280" w:left="840" w:header="1250" w:footer="0" w:gutter="0"/>
          <w:cols w:space="720"/>
        </w:sectPr>
      </w:pPr>
    </w:p>
    <w:p w14:paraId="37489BCF" w14:textId="77777777" w:rsidR="003D61CA" w:rsidRDefault="003D61CA">
      <w:pPr>
        <w:pStyle w:val="BodyText"/>
        <w:spacing w:before="1"/>
        <w:rPr>
          <w:sz w:val="28"/>
        </w:rPr>
      </w:pPr>
    </w:p>
    <w:p w14:paraId="778E24F8" w14:textId="77777777" w:rsidR="003D61CA" w:rsidRDefault="00000000">
      <w:pPr>
        <w:pStyle w:val="Heading6"/>
        <w:spacing w:before="89"/>
      </w:pPr>
      <w:r>
        <w:rPr>
          <w:color w:val="231F20"/>
          <w:w w:val="115"/>
        </w:rPr>
        <w:t>Процедура:</w:t>
      </w:r>
    </w:p>
    <w:p w14:paraId="232D36F5" w14:textId="77777777" w:rsidR="003D61CA" w:rsidRDefault="00000000">
      <w:pPr>
        <w:pStyle w:val="BodyText"/>
        <w:spacing w:before="85" w:line="237" w:lineRule="auto"/>
        <w:ind w:left="913" w:right="148" w:firstLine="396"/>
        <w:jc w:val="both"/>
      </w:pPr>
      <w:r>
        <w:rPr>
          <w:color w:val="231F20"/>
          <w:w w:val="115"/>
        </w:rPr>
        <w:t>Дайте ребенку кусок глины или теста. Возьмите кусочек себе и покажите ребен- ку, как вы его катаете, делаете плоским, растягиваете и т. д. Дайте ребенку поло-</w:t>
      </w:r>
      <w:r>
        <w:rPr>
          <w:color w:val="231F20"/>
          <w:spacing w:val="63"/>
          <w:w w:val="115"/>
        </w:rPr>
        <w:t xml:space="preserve"> </w:t>
      </w:r>
      <w:r>
        <w:rPr>
          <w:color w:val="231F20"/>
          <w:w w:val="115"/>
        </w:rPr>
        <w:t>жительное описание материала («Его приятно трогать», «Его весело сдавливать»).</w:t>
      </w:r>
    </w:p>
    <w:p w14:paraId="18A20808" w14:textId="77777777" w:rsidR="003D61CA" w:rsidRDefault="00000000">
      <w:pPr>
        <w:pStyle w:val="BodyText"/>
        <w:spacing w:line="237" w:lineRule="auto"/>
        <w:ind w:left="913" w:right="137" w:firstLine="396"/>
        <w:jc w:val="both"/>
      </w:pPr>
      <w:r>
        <w:rPr>
          <w:color w:val="231F20"/>
          <w:w w:val="115"/>
        </w:rPr>
        <w:t>Если ребенок просто держит глину, физически помогите ему ее протыкать, катать или растягивать. Побуждайте ребенка делать попытки создавать из глины что-то нужное.</w:t>
      </w:r>
    </w:p>
    <w:p w14:paraId="1B1AE922" w14:textId="77777777" w:rsidR="003D61CA" w:rsidRDefault="00000000">
      <w:pPr>
        <w:spacing w:before="14"/>
        <w:ind w:left="1708"/>
        <w:rPr>
          <w:sz w:val="20"/>
        </w:rPr>
      </w:pPr>
      <w:r>
        <w:rPr>
          <w:b/>
          <w:i/>
          <w:color w:val="231F20"/>
          <w:w w:val="115"/>
          <w:sz w:val="20"/>
        </w:rPr>
        <w:t xml:space="preserve">Примечание: </w:t>
      </w:r>
      <w:r>
        <w:rPr>
          <w:color w:val="231F20"/>
          <w:w w:val="115"/>
          <w:sz w:val="20"/>
        </w:rPr>
        <w:t>Убедитесь, что глина достаточно мягкая.</w:t>
      </w:r>
    </w:p>
    <w:p w14:paraId="726E891A" w14:textId="77777777" w:rsidR="003D61CA" w:rsidRDefault="00000000">
      <w:pPr>
        <w:pStyle w:val="Heading6"/>
        <w:spacing w:before="171"/>
      </w:pPr>
      <w:r>
        <w:rPr>
          <w:color w:val="231F20"/>
          <w:w w:val="110"/>
        </w:rPr>
        <w:t>В повседневной жизни:</w:t>
      </w:r>
    </w:p>
    <w:p w14:paraId="158E9CCA" w14:textId="77777777" w:rsidR="003D61CA" w:rsidRDefault="00000000">
      <w:pPr>
        <w:pStyle w:val="BodyText"/>
        <w:spacing w:before="83" w:line="237" w:lineRule="auto"/>
        <w:ind w:left="913" w:right="138" w:firstLine="396"/>
        <w:jc w:val="both"/>
      </w:pPr>
      <w:r>
        <w:rPr>
          <w:color w:val="231F20"/>
          <w:w w:val="115"/>
        </w:rPr>
        <w:t>Пусть ребенок помогает вам делать тесто, с которым будет играть. Пусть помо-</w:t>
      </w:r>
      <w:r>
        <w:rPr>
          <w:color w:val="231F20"/>
          <w:spacing w:val="63"/>
          <w:w w:val="115"/>
        </w:rPr>
        <w:t xml:space="preserve"> </w:t>
      </w:r>
      <w:r>
        <w:rPr>
          <w:color w:val="231F20"/>
          <w:w w:val="115"/>
        </w:rPr>
        <w:t>гает смешивать ингредиенты руками. Изменяйте цвет глины, добавляя темперные краски или пищевые красители. Изменяйте фактуру глины, добавляя песок, муку, воду, масло, мыло и т. д.</w:t>
      </w:r>
    </w:p>
    <w:p w14:paraId="1B21AC0E" w14:textId="77777777" w:rsidR="003D61CA" w:rsidRDefault="00000000">
      <w:pPr>
        <w:pStyle w:val="BodyText"/>
        <w:spacing w:line="237" w:lineRule="auto"/>
        <w:ind w:left="913" w:right="147" w:firstLine="396"/>
        <w:jc w:val="both"/>
      </w:pPr>
      <w:r>
        <w:rPr>
          <w:color w:val="231F20"/>
          <w:w w:val="115"/>
        </w:rPr>
        <w:t>Пусть ребенок оставит отпечатки своих пальчиков, ручек, ножек или каких-либо маленьких игрушек на тесте (можно сохранить отпечатки и потом раскрасить).</w:t>
      </w:r>
    </w:p>
    <w:p w14:paraId="75D2512D" w14:textId="77777777" w:rsidR="003D61CA" w:rsidRDefault="00000000">
      <w:pPr>
        <w:pStyle w:val="BodyText"/>
        <w:spacing w:line="237" w:lineRule="auto"/>
        <w:ind w:left="913" w:right="141" w:firstLine="396"/>
        <w:jc w:val="both"/>
      </w:pPr>
      <w:r>
        <w:rPr>
          <w:color w:val="231F20"/>
          <w:w w:val="115"/>
        </w:rPr>
        <w:t>Для ребенка, хорошо владеющего имитацией, попробуйте показать несколько действий с глиной, таких как сплющивание, скатывание мячика или змейки.</w:t>
      </w:r>
    </w:p>
    <w:p w14:paraId="20811F1D" w14:textId="77777777" w:rsidR="003D61CA" w:rsidRDefault="00000000">
      <w:pPr>
        <w:pStyle w:val="Heading6"/>
        <w:spacing w:before="164"/>
      </w:pPr>
      <w:r>
        <w:rPr>
          <w:color w:val="231F20"/>
          <w:w w:val="115"/>
        </w:rPr>
        <w:t>Адаптация процедуры:</w:t>
      </w:r>
    </w:p>
    <w:p w14:paraId="14936771" w14:textId="77777777" w:rsidR="003D61CA" w:rsidRDefault="00000000">
      <w:pPr>
        <w:spacing w:before="83" w:line="251" w:lineRule="exact"/>
        <w:ind w:left="1309"/>
      </w:pPr>
      <w:r>
        <w:rPr>
          <w:i/>
          <w:color w:val="231F20"/>
          <w:w w:val="115"/>
        </w:rPr>
        <w:t xml:space="preserve">Дети с нарушениями зрения: </w:t>
      </w:r>
      <w:r>
        <w:rPr>
          <w:color w:val="231F20"/>
          <w:w w:val="115"/>
        </w:rPr>
        <w:t>смотри «Адаптация процедуры» в пункте 19i.</w:t>
      </w:r>
    </w:p>
    <w:p w14:paraId="75F40D99" w14:textId="77777777" w:rsidR="003D61CA" w:rsidRDefault="00000000">
      <w:pPr>
        <w:spacing w:line="237" w:lineRule="auto"/>
        <w:ind w:left="913" w:right="139" w:firstLine="396"/>
        <w:jc w:val="both"/>
      </w:pPr>
      <w:r>
        <w:pict w14:anchorId="53C924D9">
          <v:line id="_x0000_s2272" style="position:absolute;left:0;text-align:left;z-index:251760128;mso-wrap-distance-left:0;mso-wrap-distance-right:0;mso-position-horizontal-relative:page" from="47.95pt,31pt" to="546.8pt,31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w:t>
      </w:r>
      <w:r>
        <w:rPr>
          <w:color w:val="231F20"/>
          <w:spacing w:val="63"/>
          <w:w w:val="115"/>
        </w:rPr>
        <w:t xml:space="preserve"> </w:t>
      </w:r>
      <w:r>
        <w:rPr>
          <w:color w:val="231F20"/>
          <w:w w:val="115"/>
        </w:rPr>
        <w:t>те</w:t>
      </w:r>
      <w:r>
        <w:rPr>
          <w:color w:val="231F20"/>
          <w:spacing w:val="16"/>
          <w:w w:val="115"/>
        </w:rPr>
        <w:t xml:space="preserve"> </w:t>
      </w:r>
      <w:r>
        <w:rPr>
          <w:color w:val="231F20"/>
          <w:w w:val="115"/>
        </w:rPr>
        <w:t>19i.</w:t>
      </w:r>
    </w:p>
    <w:p w14:paraId="2EBAA596"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самостоятельно мнет глину или тесто, играя с ними в течение как ми-</w:t>
      </w:r>
      <w:r>
        <w:rPr>
          <w:color w:val="231F20"/>
          <w:spacing w:val="63"/>
          <w:w w:val="115"/>
        </w:rPr>
        <w:t xml:space="preserve"> </w:t>
      </w:r>
      <w:r>
        <w:rPr>
          <w:color w:val="231F20"/>
          <w:w w:val="115"/>
        </w:rPr>
        <w:t>нимум 30 секунд.</w:t>
      </w:r>
    </w:p>
    <w:p w14:paraId="496F40D6" w14:textId="77777777" w:rsidR="003D61CA" w:rsidRDefault="003D61CA">
      <w:pPr>
        <w:spacing w:line="237" w:lineRule="auto"/>
        <w:sectPr w:rsidR="003D61CA">
          <w:pgSz w:w="11910" w:h="16840"/>
          <w:pgMar w:top="1440" w:right="820" w:bottom="280" w:left="840" w:header="1250" w:footer="0" w:gutter="0"/>
          <w:cols w:space="720"/>
        </w:sectPr>
      </w:pPr>
    </w:p>
    <w:p w14:paraId="4C17274F" w14:textId="77777777" w:rsidR="003D61CA" w:rsidRDefault="003D61CA">
      <w:pPr>
        <w:pStyle w:val="BodyText"/>
        <w:rPr>
          <w:sz w:val="20"/>
        </w:rPr>
      </w:pPr>
    </w:p>
    <w:p w14:paraId="2F4BEC2C" w14:textId="77777777" w:rsidR="003D61CA" w:rsidRDefault="003D61CA">
      <w:pPr>
        <w:pStyle w:val="BodyText"/>
        <w:rPr>
          <w:sz w:val="20"/>
        </w:rPr>
      </w:pPr>
    </w:p>
    <w:p w14:paraId="0EB03219" w14:textId="77777777" w:rsidR="003D61CA" w:rsidRDefault="003D61CA">
      <w:pPr>
        <w:pStyle w:val="BodyText"/>
        <w:rPr>
          <w:sz w:val="20"/>
        </w:rPr>
      </w:pPr>
    </w:p>
    <w:p w14:paraId="187EA1F5" w14:textId="77777777" w:rsidR="003D61CA" w:rsidRDefault="003D61CA">
      <w:pPr>
        <w:pStyle w:val="BodyText"/>
        <w:rPr>
          <w:sz w:val="20"/>
        </w:rPr>
      </w:pPr>
    </w:p>
    <w:p w14:paraId="4D17E24F" w14:textId="77777777" w:rsidR="003D61CA" w:rsidRDefault="003D61CA">
      <w:pPr>
        <w:pStyle w:val="BodyText"/>
        <w:rPr>
          <w:sz w:val="20"/>
        </w:rPr>
      </w:pPr>
    </w:p>
    <w:p w14:paraId="2851D448" w14:textId="77777777" w:rsidR="003D61CA" w:rsidRDefault="003D61CA">
      <w:pPr>
        <w:pStyle w:val="BodyText"/>
        <w:rPr>
          <w:sz w:val="20"/>
        </w:rPr>
      </w:pPr>
    </w:p>
    <w:p w14:paraId="664990FE" w14:textId="77777777" w:rsidR="003D61CA" w:rsidRDefault="003D61CA">
      <w:pPr>
        <w:pStyle w:val="BodyText"/>
        <w:rPr>
          <w:sz w:val="20"/>
        </w:rPr>
      </w:pPr>
    </w:p>
    <w:p w14:paraId="2F4C3B03" w14:textId="77777777" w:rsidR="003D61CA" w:rsidRDefault="003D61CA">
      <w:pPr>
        <w:pStyle w:val="BodyText"/>
        <w:spacing w:before="9"/>
        <w:rPr>
          <w:sz w:val="18"/>
        </w:rPr>
      </w:pPr>
    </w:p>
    <w:p w14:paraId="1A80BAA8" w14:textId="77777777" w:rsidR="003D61CA" w:rsidRDefault="003D61CA">
      <w:pPr>
        <w:pStyle w:val="ListParagraph"/>
        <w:numPr>
          <w:ilvl w:val="1"/>
          <w:numId w:val="22"/>
        </w:numPr>
        <w:tabs>
          <w:tab w:val="left" w:pos="8905"/>
        </w:tabs>
        <w:spacing w:before="69"/>
        <w:ind w:left="8904" w:hanging="764"/>
        <w:jc w:val="left"/>
        <w:rPr>
          <w:rFonts w:ascii="Arial"/>
          <w:color w:val="231F20"/>
          <w:sz w:val="54"/>
        </w:rPr>
      </w:pPr>
    </w:p>
    <w:p w14:paraId="57858D55" w14:textId="77777777" w:rsidR="003D61CA" w:rsidRDefault="003D61CA">
      <w:pPr>
        <w:pStyle w:val="BodyText"/>
        <w:spacing w:before="10"/>
        <w:rPr>
          <w:rFonts w:ascii="Arial"/>
          <w:i/>
          <w:sz w:val="55"/>
        </w:rPr>
      </w:pPr>
    </w:p>
    <w:p w14:paraId="398BC89A" w14:textId="77777777" w:rsidR="003D61CA" w:rsidRDefault="00000000">
      <w:pPr>
        <w:pStyle w:val="Heading3"/>
        <w:spacing w:before="1" w:line="235" w:lineRule="auto"/>
      </w:pPr>
      <w:r>
        <w:rPr>
          <w:color w:val="231F20"/>
          <w:spacing w:val="-4"/>
          <w:w w:val="105"/>
        </w:rPr>
        <w:t>НАВЫКИ</w:t>
      </w:r>
      <w:r>
        <w:rPr>
          <w:color w:val="231F20"/>
          <w:spacing w:val="-43"/>
          <w:w w:val="105"/>
        </w:rPr>
        <w:t xml:space="preserve"> </w:t>
      </w:r>
      <w:r>
        <w:rPr>
          <w:color w:val="231F20"/>
          <w:spacing w:val="-4"/>
          <w:w w:val="105"/>
        </w:rPr>
        <w:t>МЕЛКОЙ</w:t>
      </w:r>
      <w:r>
        <w:rPr>
          <w:color w:val="231F20"/>
          <w:spacing w:val="-42"/>
          <w:w w:val="105"/>
        </w:rPr>
        <w:t xml:space="preserve"> </w:t>
      </w:r>
      <w:r>
        <w:rPr>
          <w:color w:val="231F20"/>
          <w:spacing w:val="-4"/>
          <w:w w:val="105"/>
        </w:rPr>
        <w:t>МОТОРИКИ:</w:t>
      </w:r>
      <w:r>
        <w:rPr>
          <w:color w:val="231F20"/>
          <w:spacing w:val="-43"/>
          <w:w w:val="105"/>
        </w:rPr>
        <w:t xml:space="preserve"> </w:t>
      </w:r>
      <w:r>
        <w:rPr>
          <w:color w:val="231F20"/>
          <w:spacing w:val="-4"/>
          <w:w w:val="105"/>
        </w:rPr>
        <w:t>ДОТЯГИВАНИЕ, ХВАТАНИЕ</w:t>
      </w:r>
      <w:r>
        <w:rPr>
          <w:color w:val="231F20"/>
          <w:spacing w:val="-45"/>
          <w:w w:val="105"/>
        </w:rPr>
        <w:t xml:space="preserve"> </w:t>
      </w:r>
      <w:r>
        <w:rPr>
          <w:color w:val="231F20"/>
          <w:w w:val="105"/>
        </w:rPr>
        <w:t>И</w:t>
      </w:r>
      <w:r>
        <w:rPr>
          <w:color w:val="231F20"/>
          <w:spacing w:val="-44"/>
          <w:w w:val="105"/>
        </w:rPr>
        <w:t xml:space="preserve"> </w:t>
      </w:r>
      <w:r>
        <w:rPr>
          <w:color w:val="231F20"/>
          <w:spacing w:val="-4"/>
          <w:w w:val="105"/>
        </w:rPr>
        <w:t>ВЫПУСКАНИЕ</w:t>
      </w:r>
      <w:r>
        <w:rPr>
          <w:color w:val="231F20"/>
          <w:spacing w:val="-44"/>
          <w:w w:val="105"/>
        </w:rPr>
        <w:t xml:space="preserve"> </w:t>
      </w:r>
      <w:r>
        <w:rPr>
          <w:color w:val="231F20"/>
          <w:spacing w:val="-4"/>
          <w:w w:val="105"/>
        </w:rPr>
        <w:t>ПРЕДМЕТА</w:t>
      </w:r>
      <w:r>
        <w:rPr>
          <w:color w:val="231F20"/>
          <w:spacing w:val="-44"/>
          <w:w w:val="105"/>
        </w:rPr>
        <w:t xml:space="preserve"> </w:t>
      </w:r>
      <w:r>
        <w:rPr>
          <w:color w:val="231F20"/>
          <w:w w:val="105"/>
        </w:rPr>
        <w:t>ИЗ</w:t>
      </w:r>
      <w:r>
        <w:rPr>
          <w:color w:val="231F20"/>
          <w:spacing w:val="-44"/>
          <w:w w:val="105"/>
        </w:rPr>
        <w:t xml:space="preserve"> </w:t>
      </w:r>
      <w:r>
        <w:rPr>
          <w:color w:val="231F20"/>
          <w:spacing w:val="-4"/>
          <w:w w:val="105"/>
        </w:rPr>
        <w:t>РУК</w:t>
      </w:r>
    </w:p>
    <w:p w14:paraId="429B83CD" w14:textId="77777777" w:rsidR="003D61CA" w:rsidRDefault="003D61CA">
      <w:pPr>
        <w:pStyle w:val="BodyText"/>
        <w:spacing w:before="2"/>
        <w:rPr>
          <w:rFonts w:ascii="Trebuchet MS"/>
          <w:sz w:val="42"/>
        </w:rPr>
      </w:pPr>
    </w:p>
    <w:p w14:paraId="631C30BA" w14:textId="77777777" w:rsidR="003D61CA" w:rsidRDefault="00000000">
      <w:pPr>
        <w:pStyle w:val="BodyText"/>
        <w:spacing w:line="230" w:lineRule="auto"/>
        <w:ind w:left="911" w:right="137" w:firstLine="398"/>
        <w:jc w:val="both"/>
      </w:pPr>
      <w:r>
        <w:rPr>
          <w:color w:val="231F20"/>
          <w:w w:val="115"/>
        </w:rPr>
        <w:t>Навыки мелкой моторики, представленные ниже, включают в себя те движения, совершенствуя которые, ребенок учится тянуться непосредственно к предмету, хва- тать его и затем выпускать из рук. Конечно, важно развивать эти навыки для обеих</w:t>
      </w:r>
      <w:r>
        <w:rPr>
          <w:color w:val="231F20"/>
          <w:spacing w:val="63"/>
          <w:w w:val="115"/>
        </w:rPr>
        <w:t xml:space="preserve"> </w:t>
      </w:r>
      <w:r>
        <w:rPr>
          <w:color w:val="231F20"/>
          <w:w w:val="115"/>
        </w:rPr>
        <w:t>рук, но в случаях ярко выраженного предпочтения той или иной руки можно посо-</w:t>
      </w:r>
      <w:r>
        <w:rPr>
          <w:color w:val="231F20"/>
          <w:spacing w:val="63"/>
          <w:w w:val="115"/>
        </w:rPr>
        <w:t xml:space="preserve"> </w:t>
      </w:r>
      <w:r>
        <w:rPr>
          <w:color w:val="231F20"/>
          <w:w w:val="115"/>
        </w:rPr>
        <w:t>ветовать дифференцированную нагрузку на разные руки. Всегда отмечайте, какой рукой ребенок пользовался для данного действия, и придумывайте, как заставить</w:t>
      </w:r>
      <w:r>
        <w:rPr>
          <w:color w:val="231F20"/>
          <w:spacing w:val="63"/>
          <w:w w:val="115"/>
        </w:rPr>
        <w:t xml:space="preserve"> </w:t>
      </w:r>
      <w:r>
        <w:rPr>
          <w:color w:val="231F20"/>
          <w:w w:val="115"/>
        </w:rPr>
        <w:t>его действовать «нелюбимой</w:t>
      </w:r>
      <w:r>
        <w:rPr>
          <w:color w:val="231F20"/>
          <w:spacing w:val="11"/>
          <w:w w:val="115"/>
        </w:rPr>
        <w:t xml:space="preserve"> </w:t>
      </w:r>
      <w:r>
        <w:rPr>
          <w:color w:val="231F20"/>
          <w:w w:val="115"/>
        </w:rPr>
        <w:t>рукой».</w:t>
      </w:r>
    </w:p>
    <w:p w14:paraId="4B8646EE" w14:textId="77777777" w:rsidR="003D61CA" w:rsidRDefault="00000000">
      <w:pPr>
        <w:pStyle w:val="BodyText"/>
        <w:spacing w:before="9" w:line="230" w:lineRule="auto"/>
        <w:ind w:left="911" w:right="130" w:firstLine="398"/>
        <w:jc w:val="both"/>
      </w:pPr>
      <w:r>
        <w:rPr>
          <w:color w:val="231F20"/>
          <w:w w:val="115"/>
        </w:rPr>
        <w:t>Хотя</w:t>
      </w:r>
      <w:r>
        <w:rPr>
          <w:color w:val="231F20"/>
          <w:spacing w:val="-19"/>
          <w:w w:val="115"/>
        </w:rPr>
        <w:t xml:space="preserve"> </w:t>
      </w:r>
      <w:r>
        <w:rPr>
          <w:color w:val="231F20"/>
          <w:w w:val="115"/>
        </w:rPr>
        <w:t>наличие</w:t>
      </w:r>
      <w:r>
        <w:rPr>
          <w:color w:val="231F20"/>
          <w:spacing w:val="-18"/>
          <w:w w:val="115"/>
        </w:rPr>
        <w:t xml:space="preserve"> </w:t>
      </w:r>
      <w:r>
        <w:rPr>
          <w:color w:val="231F20"/>
          <w:w w:val="115"/>
        </w:rPr>
        <w:t>зрительных</w:t>
      </w:r>
      <w:r>
        <w:rPr>
          <w:color w:val="231F20"/>
          <w:spacing w:val="-18"/>
          <w:w w:val="115"/>
        </w:rPr>
        <w:t xml:space="preserve"> </w:t>
      </w:r>
      <w:r>
        <w:rPr>
          <w:color w:val="231F20"/>
          <w:w w:val="115"/>
        </w:rPr>
        <w:t>стимулов</w:t>
      </w:r>
      <w:r>
        <w:rPr>
          <w:color w:val="231F20"/>
          <w:spacing w:val="-18"/>
          <w:w w:val="115"/>
        </w:rPr>
        <w:t xml:space="preserve"> </w:t>
      </w:r>
      <w:r>
        <w:rPr>
          <w:color w:val="231F20"/>
          <w:w w:val="115"/>
        </w:rPr>
        <w:t>способствует</w:t>
      </w:r>
      <w:r>
        <w:rPr>
          <w:color w:val="231F20"/>
          <w:spacing w:val="-18"/>
          <w:w w:val="115"/>
        </w:rPr>
        <w:t xml:space="preserve"> </w:t>
      </w:r>
      <w:r>
        <w:rPr>
          <w:color w:val="231F20"/>
          <w:w w:val="115"/>
        </w:rPr>
        <w:t>и</w:t>
      </w:r>
      <w:r>
        <w:rPr>
          <w:color w:val="231F20"/>
          <w:spacing w:val="-18"/>
          <w:w w:val="115"/>
        </w:rPr>
        <w:t xml:space="preserve"> </w:t>
      </w:r>
      <w:r>
        <w:rPr>
          <w:color w:val="231F20"/>
          <w:w w:val="115"/>
        </w:rPr>
        <w:t>облегчает</w:t>
      </w:r>
      <w:r>
        <w:rPr>
          <w:color w:val="231F20"/>
          <w:spacing w:val="-18"/>
          <w:w w:val="115"/>
        </w:rPr>
        <w:t xml:space="preserve"> </w:t>
      </w:r>
      <w:r>
        <w:rPr>
          <w:color w:val="231F20"/>
          <w:w w:val="115"/>
        </w:rPr>
        <w:t>развитие</w:t>
      </w:r>
      <w:r>
        <w:rPr>
          <w:color w:val="231F20"/>
          <w:spacing w:val="-19"/>
          <w:w w:val="115"/>
        </w:rPr>
        <w:t xml:space="preserve"> </w:t>
      </w:r>
      <w:r>
        <w:rPr>
          <w:color w:val="231F20"/>
          <w:w w:val="115"/>
        </w:rPr>
        <w:t>этих</w:t>
      </w:r>
      <w:r>
        <w:rPr>
          <w:color w:val="231F20"/>
          <w:spacing w:val="-18"/>
          <w:w w:val="115"/>
        </w:rPr>
        <w:t xml:space="preserve"> </w:t>
      </w:r>
      <w:r>
        <w:rPr>
          <w:color w:val="231F20"/>
          <w:w w:val="115"/>
        </w:rPr>
        <w:t xml:space="preserve">навы- </w:t>
      </w:r>
      <w:r>
        <w:rPr>
          <w:color w:val="231F20"/>
          <w:spacing w:val="2"/>
          <w:w w:val="115"/>
        </w:rPr>
        <w:t xml:space="preserve">ков, слабовидящие дети тоже могут приобрести такие навыки, правда, </w:t>
      </w:r>
      <w:r>
        <w:rPr>
          <w:color w:val="231F20"/>
          <w:spacing w:val="3"/>
          <w:w w:val="115"/>
        </w:rPr>
        <w:t xml:space="preserve">значительно </w:t>
      </w:r>
      <w:r>
        <w:rPr>
          <w:color w:val="231F20"/>
          <w:spacing w:val="2"/>
          <w:w w:val="115"/>
        </w:rPr>
        <w:t xml:space="preserve">медленнее. </w:t>
      </w:r>
      <w:r>
        <w:rPr>
          <w:color w:val="231F20"/>
          <w:w w:val="115"/>
        </w:rPr>
        <w:t xml:space="preserve">В </w:t>
      </w:r>
      <w:r>
        <w:rPr>
          <w:color w:val="231F20"/>
          <w:spacing w:val="2"/>
          <w:w w:val="115"/>
        </w:rPr>
        <w:t xml:space="preserve">таких случаях, </w:t>
      </w:r>
      <w:r>
        <w:rPr>
          <w:color w:val="231F20"/>
          <w:w w:val="115"/>
        </w:rPr>
        <w:t xml:space="preserve">во </w:t>
      </w:r>
      <w:r>
        <w:rPr>
          <w:color w:val="231F20"/>
          <w:spacing w:val="2"/>
          <w:w w:val="115"/>
        </w:rPr>
        <w:t xml:space="preserve">избежание длительной задержки развития </w:t>
      </w:r>
      <w:r>
        <w:rPr>
          <w:color w:val="231F20"/>
          <w:spacing w:val="3"/>
          <w:w w:val="115"/>
        </w:rPr>
        <w:t xml:space="preserve">навыков </w:t>
      </w:r>
      <w:r>
        <w:rPr>
          <w:color w:val="231F20"/>
          <w:w w:val="115"/>
        </w:rPr>
        <w:t>мелкой</w:t>
      </w:r>
      <w:r>
        <w:rPr>
          <w:color w:val="231F20"/>
          <w:spacing w:val="-17"/>
          <w:w w:val="115"/>
        </w:rPr>
        <w:t xml:space="preserve"> </w:t>
      </w:r>
      <w:r>
        <w:rPr>
          <w:color w:val="231F20"/>
          <w:w w:val="115"/>
        </w:rPr>
        <w:t>моторики,</w:t>
      </w:r>
      <w:r>
        <w:rPr>
          <w:color w:val="231F20"/>
          <w:spacing w:val="-16"/>
          <w:w w:val="115"/>
        </w:rPr>
        <w:t xml:space="preserve"> </w:t>
      </w:r>
      <w:r>
        <w:rPr>
          <w:color w:val="231F20"/>
          <w:w w:val="115"/>
        </w:rPr>
        <w:t>важно</w:t>
      </w:r>
      <w:r>
        <w:rPr>
          <w:color w:val="231F20"/>
          <w:spacing w:val="-16"/>
          <w:w w:val="115"/>
        </w:rPr>
        <w:t xml:space="preserve"> </w:t>
      </w:r>
      <w:r>
        <w:rPr>
          <w:color w:val="231F20"/>
          <w:w w:val="115"/>
        </w:rPr>
        <w:t>быть</w:t>
      </w:r>
      <w:r>
        <w:rPr>
          <w:color w:val="231F20"/>
          <w:spacing w:val="-17"/>
          <w:w w:val="115"/>
        </w:rPr>
        <w:t xml:space="preserve"> </w:t>
      </w:r>
      <w:r>
        <w:rPr>
          <w:color w:val="231F20"/>
          <w:w w:val="115"/>
        </w:rPr>
        <w:t>особенно</w:t>
      </w:r>
      <w:r>
        <w:rPr>
          <w:color w:val="231F20"/>
          <w:spacing w:val="-16"/>
          <w:w w:val="115"/>
        </w:rPr>
        <w:t xml:space="preserve"> </w:t>
      </w:r>
      <w:r>
        <w:rPr>
          <w:color w:val="231F20"/>
          <w:w w:val="115"/>
        </w:rPr>
        <w:t>изобретательным</w:t>
      </w:r>
      <w:r>
        <w:rPr>
          <w:color w:val="231F20"/>
          <w:spacing w:val="-16"/>
          <w:w w:val="115"/>
        </w:rPr>
        <w:t xml:space="preserve"> </w:t>
      </w:r>
      <w:r>
        <w:rPr>
          <w:color w:val="231F20"/>
          <w:w w:val="115"/>
        </w:rPr>
        <w:t>при</w:t>
      </w:r>
      <w:r>
        <w:rPr>
          <w:color w:val="231F20"/>
          <w:spacing w:val="-17"/>
          <w:w w:val="115"/>
        </w:rPr>
        <w:t xml:space="preserve"> </w:t>
      </w:r>
      <w:r>
        <w:rPr>
          <w:color w:val="231F20"/>
          <w:w w:val="115"/>
        </w:rPr>
        <w:t>выборе</w:t>
      </w:r>
      <w:r>
        <w:rPr>
          <w:color w:val="231F20"/>
          <w:spacing w:val="-16"/>
          <w:w w:val="115"/>
        </w:rPr>
        <w:t xml:space="preserve"> </w:t>
      </w:r>
      <w:r>
        <w:rPr>
          <w:color w:val="231F20"/>
          <w:w w:val="115"/>
        </w:rPr>
        <w:t>игрушки</w:t>
      </w:r>
      <w:r>
        <w:rPr>
          <w:color w:val="231F20"/>
          <w:spacing w:val="-16"/>
          <w:w w:val="115"/>
        </w:rPr>
        <w:t xml:space="preserve"> </w:t>
      </w:r>
      <w:r>
        <w:rPr>
          <w:color w:val="231F20"/>
          <w:w w:val="115"/>
        </w:rPr>
        <w:t>и</w:t>
      </w:r>
      <w:r>
        <w:rPr>
          <w:color w:val="231F20"/>
          <w:spacing w:val="-16"/>
          <w:w w:val="115"/>
        </w:rPr>
        <w:t xml:space="preserve"> </w:t>
      </w:r>
      <w:r>
        <w:rPr>
          <w:color w:val="231F20"/>
          <w:w w:val="115"/>
        </w:rPr>
        <w:t>спо- соба ее предъявления. Помните: если «звучащая» игрушка перестает издавать звуки до</w:t>
      </w:r>
      <w:r>
        <w:rPr>
          <w:color w:val="231F20"/>
          <w:spacing w:val="-12"/>
          <w:w w:val="115"/>
        </w:rPr>
        <w:t xml:space="preserve"> </w:t>
      </w:r>
      <w:r>
        <w:rPr>
          <w:color w:val="231F20"/>
          <w:w w:val="115"/>
        </w:rPr>
        <w:t>того,</w:t>
      </w:r>
      <w:r>
        <w:rPr>
          <w:color w:val="231F20"/>
          <w:spacing w:val="-11"/>
          <w:w w:val="115"/>
        </w:rPr>
        <w:t xml:space="preserve"> </w:t>
      </w:r>
      <w:r>
        <w:rPr>
          <w:color w:val="231F20"/>
          <w:w w:val="115"/>
        </w:rPr>
        <w:t>как</w:t>
      </w:r>
      <w:r>
        <w:rPr>
          <w:color w:val="231F20"/>
          <w:spacing w:val="-11"/>
          <w:w w:val="115"/>
        </w:rPr>
        <w:t xml:space="preserve"> </w:t>
      </w:r>
      <w:r>
        <w:rPr>
          <w:color w:val="231F20"/>
          <w:w w:val="115"/>
        </w:rPr>
        <w:t>ребенок</w:t>
      </w:r>
      <w:r>
        <w:rPr>
          <w:color w:val="231F20"/>
          <w:spacing w:val="-11"/>
          <w:w w:val="115"/>
        </w:rPr>
        <w:t xml:space="preserve"> </w:t>
      </w:r>
      <w:r>
        <w:rPr>
          <w:color w:val="231F20"/>
          <w:w w:val="115"/>
        </w:rPr>
        <w:t>потянется</w:t>
      </w:r>
      <w:r>
        <w:rPr>
          <w:color w:val="231F20"/>
          <w:spacing w:val="-11"/>
          <w:w w:val="115"/>
        </w:rPr>
        <w:t xml:space="preserve"> </w:t>
      </w:r>
      <w:r>
        <w:rPr>
          <w:color w:val="231F20"/>
          <w:w w:val="115"/>
        </w:rPr>
        <w:t>к</w:t>
      </w:r>
      <w:r>
        <w:rPr>
          <w:color w:val="231F20"/>
          <w:spacing w:val="-11"/>
          <w:w w:val="115"/>
        </w:rPr>
        <w:t xml:space="preserve"> </w:t>
      </w:r>
      <w:r>
        <w:rPr>
          <w:color w:val="231F20"/>
          <w:w w:val="115"/>
        </w:rPr>
        <w:t>ней,</w:t>
      </w:r>
      <w:r>
        <w:rPr>
          <w:color w:val="231F20"/>
          <w:spacing w:val="-12"/>
          <w:w w:val="115"/>
        </w:rPr>
        <w:t xml:space="preserve"> </w:t>
      </w:r>
      <w:r>
        <w:rPr>
          <w:color w:val="231F20"/>
          <w:w w:val="115"/>
        </w:rPr>
        <w:t>то</w:t>
      </w:r>
      <w:r>
        <w:rPr>
          <w:color w:val="231F20"/>
          <w:spacing w:val="-11"/>
          <w:w w:val="115"/>
        </w:rPr>
        <w:t xml:space="preserve"> </w:t>
      </w:r>
      <w:r>
        <w:rPr>
          <w:color w:val="231F20"/>
          <w:w w:val="115"/>
        </w:rPr>
        <w:t>слабовидящий</w:t>
      </w:r>
      <w:r>
        <w:rPr>
          <w:color w:val="231F20"/>
          <w:spacing w:val="-11"/>
          <w:w w:val="115"/>
        </w:rPr>
        <w:t xml:space="preserve"> </w:t>
      </w:r>
      <w:r>
        <w:rPr>
          <w:color w:val="231F20"/>
          <w:w w:val="115"/>
        </w:rPr>
        <w:t>ребенок</w:t>
      </w:r>
      <w:r>
        <w:rPr>
          <w:color w:val="231F20"/>
          <w:spacing w:val="-11"/>
          <w:w w:val="115"/>
        </w:rPr>
        <w:t xml:space="preserve"> </w:t>
      </w:r>
      <w:r>
        <w:rPr>
          <w:color w:val="231F20"/>
          <w:w w:val="115"/>
        </w:rPr>
        <w:t>может</w:t>
      </w:r>
      <w:r>
        <w:rPr>
          <w:color w:val="231F20"/>
          <w:spacing w:val="-11"/>
          <w:w w:val="115"/>
        </w:rPr>
        <w:t xml:space="preserve"> </w:t>
      </w:r>
      <w:r>
        <w:rPr>
          <w:color w:val="231F20"/>
          <w:w w:val="115"/>
        </w:rPr>
        <w:t>перестать</w:t>
      </w:r>
      <w:r>
        <w:rPr>
          <w:color w:val="231F20"/>
          <w:spacing w:val="-11"/>
          <w:w w:val="115"/>
        </w:rPr>
        <w:t xml:space="preserve"> </w:t>
      </w:r>
      <w:r>
        <w:rPr>
          <w:color w:val="231F20"/>
          <w:w w:val="115"/>
        </w:rPr>
        <w:t>вос- принимать</w:t>
      </w:r>
      <w:r>
        <w:rPr>
          <w:color w:val="231F20"/>
          <w:spacing w:val="-32"/>
          <w:w w:val="115"/>
        </w:rPr>
        <w:t xml:space="preserve"> </w:t>
      </w:r>
      <w:r>
        <w:rPr>
          <w:color w:val="231F20"/>
          <w:w w:val="115"/>
        </w:rPr>
        <w:t>ее</w:t>
      </w:r>
      <w:r>
        <w:rPr>
          <w:color w:val="231F20"/>
          <w:spacing w:val="-31"/>
          <w:w w:val="115"/>
        </w:rPr>
        <w:t xml:space="preserve"> </w:t>
      </w:r>
      <w:r>
        <w:rPr>
          <w:color w:val="231F20"/>
          <w:w w:val="115"/>
        </w:rPr>
        <w:t>(в</w:t>
      </w:r>
      <w:r>
        <w:rPr>
          <w:color w:val="231F20"/>
          <w:spacing w:val="-31"/>
          <w:w w:val="115"/>
        </w:rPr>
        <w:t xml:space="preserve"> </w:t>
      </w:r>
      <w:r>
        <w:rPr>
          <w:color w:val="231F20"/>
          <w:w w:val="115"/>
        </w:rPr>
        <w:t>случае,</w:t>
      </w:r>
      <w:r>
        <w:rPr>
          <w:color w:val="231F20"/>
          <w:spacing w:val="-31"/>
          <w:w w:val="115"/>
        </w:rPr>
        <w:t xml:space="preserve"> </w:t>
      </w:r>
      <w:r>
        <w:rPr>
          <w:color w:val="231F20"/>
          <w:w w:val="115"/>
        </w:rPr>
        <w:t>если</w:t>
      </w:r>
      <w:r>
        <w:rPr>
          <w:color w:val="231F20"/>
          <w:spacing w:val="-31"/>
          <w:w w:val="115"/>
        </w:rPr>
        <w:t xml:space="preserve"> </w:t>
      </w:r>
      <w:r>
        <w:rPr>
          <w:color w:val="231F20"/>
          <w:w w:val="115"/>
        </w:rPr>
        <w:t>он</w:t>
      </w:r>
      <w:r>
        <w:rPr>
          <w:color w:val="231F20"/>
          <w:spacing w:val="-31"/>
          <w:w w:val="115"/>
        </w:rPr>
        <w:t xml:space="preserve"> </w:t>
      </w:r>
      <w:r>
        <w:rPr>
          <w:color w:val="231F20"/>
          <w:w w:val="115"/>
        </w:rPr>
        <w:t>не</w:t>
      </w:r>
      <w:r>
        <w:rPr>
          <w:color w:val="231F20"/>
          <w:spacing w:val="-31"/>
          <w:w w:val="115"/>
        </w:rPr>
        <w:t xml:space="preserve"> </w:t>
      </w:r>
      <w:r>
        <w:rPr>
          <w:color w:val="231F20"/>
          <w:w w:val="115"/>
        </w:rPr>
        <w:t>постиг</w:t>
      </w:r>
      <w:r>
        <w:rPr>
          <w:color w:val="231F20"/>
          <w:spacing w:val="-31"/>
          <w:w w:val="115"/>
        </w:rPr>
        <w:t xml:space="preserve"> </w:t>
      </w:r>
      <w:r>
        <w:rPr>
          <w:color w:val="231F20"/>
          <w:w w:val="115"/>
        </w:rPr>
        <w:t>еще</w:t>
      </w:r>
      <w:r>
        <w:rPr>
          <w:color w:val="231F20"/>
          <w:spacing w:val="-31"/>
          <w:w w:val="115"/>
        </w:rPr>
        <w:t xml:space="preserve"> </w:t>
      </w:r>
      <w:r>
        <w:rPr>
          <w:color w:val="231F20"/>
          <w:w w:val="115"/>
        </w:rPr>
        <w:t>«постоянства</w:t>
      </w:r>
      <w:r>
        <w:rPr>
          <w:color w:val="231F20"/>
          <w:spacing w:val="-31"/>
          <w:w w:val="115"/>
        </w:rPr>
        <w:t xml:space="preserve"> </w:t>
      </w:r>
      <w:r>
        <w:rPr>
          <w:color w:val="231F20"/>
          <w:w w:val="115"/>
        </w:rPr>
        <w:t>предметов»</w:t>
      </w:r>
      <w:r>
        <w:rPr>
          <w:color w:val="231F20"/>
          <w:spacing w:val="-24"/>
          <w:w w:val="115"/>
        </w:rPr>
        <w:t xml:space="preserve"> </w:t>
      </w:r>
      <w:r>
        <w:rPr>
          <w:color w:val="231F20"/>
          <w:w w:val="115"/>
        </w:rPr>
        <w:t>—</w:t>
      </w:r>
      <w:r>
        <w:rPr>
          <w:color w:val="231F20"/>
          <w:spacing w:val="-31"/>
          <w:w w:val="115"/>
        </w:rPr>
        <w:t xml:space="preserve"> </w:t>
      </w:r>
      <w:r>
        <w:rPr>
          <w:color w:val="231F20"/>
          <w:w w:val="115"/>
        </w:rPr>
        <w:t>понятие,</w:t>
      </w:r>
      <w:r>
        <w:rPr>
          <w:color w:val="231F20"/>
          <w:spacing w:val="-31"/>
          <w:w w:val="115"/>
        </w:rPr>
        <w:t xml:space="preserve"> </w:t>
      </w:r>
      <w:r>
        <w:rPr>
          <w:color w:val="231F20"/>
          <w:w w:val="115"/>
        </w:rPr>
        <w:t>ко- торое</w:t>
      </w:r>
      <w:r>
        <w:rPr>
          <w:color w:val="231F20"/>
          <w:spacing w:val="-31"/>
          <w:w w:val="115"/>
        </w:rPr>
        <w:t xml:space="preserve"> </w:t>
      </w:r>
      <w:r>
        <w:rPr>
          <w:color w:val="231F20"/>
          <w:w w:val="115"/>
        </w:rPr>
        <w:t>обычно</w:t>
      </w:r>
      <w:r>
        <w:rPr>
          <w:color w:val="231F20"/>
          <w:spacing w:val="-31"/>
          <w:w w:val="115"/>
        </w:rPr>
        <w:t xml:space="preserve"> </w:t>
      </w:r>
      <w:r>
        <w:rPr>
          <w:color w:val="231F20"/>
          <w:w w:val="115"/>
        </w:rPr>
        <w:t>приходит</w:t>
      </w:r>
      <w:r>
        <w:rPr>
          <w:color w:val="231F20"/>
          <w:spacing w:val="-31"/>
          <w:w w:val="115"/>
        </w:rPr>
        <w:t xml:space="preserve"> </w:t>
      </w:r>
      <w:r>
        <w:rPr>
          <w:color w:val="231F20"/>
          <w:w w:val="115"/>
        </w:rPr>
        <w:t>к</w:t>
      </w:r>
      <w:r>
        <w:rPr>
          <w:color w:val="231F20"/>
          <w:spacing w:val="-31"/>
          <w:w w:val="115"/>
        </w:rPr>
        <w:t xml:space="preserve"> </w:t>
      </w:r>
      <w:r>
        <w:rPr>
          <w:color w:val="231F20"/>
          <w:w w:val="115"/>
        </w:rPr>
        <w:t>слабовидящим</w:t>
      </w:r>
      <w:r>
        <w:rPr>
          <w:color w:val="231F20"/>
          <w:spacing w:val="-31"/>
          <w:w w:val="115"/>
        </w:rPr>
        <w:t xml:space="preserve"> </w:t>
      </w:r>
      <w:r>
        <w:rPr>
          <w:color w:val="231F20"/>
          <w:w w:val="115"/>
        </w:rPr>
        <w:t>детям</w:t>
      </w:r>
      <w:r>
        <w:rPr>
          <w:color w:val="231F20"/>
          <w:spacing w:val="-30"/>
          <w:w w:val="115"/>
        </w:rPr>
        <w:t xml:space="preserve"> </w:t>
      </w:r>
      <w:r>
        <w:rPr>
          <w:color w:val="231F20"/>
          <w:w w:val="115"/>
        </w:rPr>
        <w:t>позже);</w:t>
      </w:r>
      <w:r>
        <w:rPr>
          <w:color w:val="231F20"/>
          <w:spacing w:val="-31"/>
          <w:w w:val="115"/>
        </w:rPr>
        <w:t xml:space="preserve"> </w:t>
      </w:r>
      <w:r>
        <w:rPr>
          <w:color w:val="231F20"/>
          <w:w w:val="115"/>
        </w:rPr>
        <w:t>и</w:t>
      </w:r>
      <w:r>
        <w:rPr>
          <w:color w:val="231F20"/>
          <w:spacing w:val="-19"/>
          <w:w w:val="115"/>
        </w:rPr>
        <w:t xml:space="preserve"> </w:t>
      </w:r>
      <w:r>
        <w:rPr>
          <w:color w:val="231F20"/>
          <w:w w:val="115"/>
        </w:rPr>
        <w:t>еще</w:t>
      </w:r>
      <w:r>
        <w:rPr>
          <w:color w:val="231F20"/>
          <w:spacing w:val="-31"/>
          <w:w w:val="115"/>
        </w:rPr>
        <w:t xml:space="preserve"> </w:t>
      </w:r>
      <w:r>
        <w:rPr>
          <w:color w:val="231F20"/>
          <w:w w:val="115"/>
        </w:rPr>
        <w:t>одно</w:t>
      </w:r>
      <w:r>
        <w:rPr>
          <w:color w:val="231F20"/>
          <w:spacing w:val="-23"/>
          <w:w w:val="115"/>
        </w:rPr>
        <w:t xml:space="preserve"> </w:t>
      </w:r>
      <w:r>
        <w:rPr>
          <w:color w:val="231F20"/>
          <w:w w:val="115"/>
        </w:rPr>
        <w:t>—</w:t>
      </w:r>
      <w:r>
        <w:rPr>
          <w:color w:val="231F20"/>
          <w:spacing w:val="-31"/>
          <w:w w:val="115"/>
        </w:rPr>
        <w:t xml:space="preserve"> </w:t>
      </w:r>
      <w:r>
        <w:rPr>
          <w:color w:val="231F20"/>
          <w:w w:val="115"/>
        </w:rPr>
        <w:t>хотя</w:t>
      </w:r>
      <w:r>
        <w:rPr>
          <w:color w:val="231F20"/>
          <w:spacing w:val="-31"/>
          <w:w w:val="115"/>
        </w:rPr>
        <w:t xml:space="preserve"> </w:t>
      </w:r>
      <w:r>
        <w:rPr>
          <w:color w:val="231F20"/>
          <w:w w:val="115"/>
        </w:rPr>
        <w:t>детям</w:t>
      </w:r>
      <w:r>
        <w:rPr>
          <w:color w:val="231F20"/>
          <w:spacing w:val="-31"/>
          <w:w w:val="115"/>
        </w:rPr>
        <w:t xml:space="preserve"> </w:t>
      </w:r>
      <w:r>
        <w:rPr>
          <w:color w:val="231F20"/>
          <w:w w:val="115"/>
        </w:rPr>
        <w:t>без</w:t>
      </w:r>
      <w:r>
        <w:rPr>
          <w:color w:val="231F20"/>
          <w:spacing w:val="-31"/>
          <w:w w:val="115"/>
        </w:rPr>
        <w:t xml:space="preserve"> </w:t>
      </w:r>
      <w:r>
        <w:rPr>
          <w:color w:val="231F20"/>
          <w:w w:val="115"/>
        </w:rPr>
        <w:t>на- рушения</w:t>
      </w:r>
      <w:r>
        <w:rPr>
          <w:color w:val="231F20"/>
          <w:spacing w:val="-13"/>
          <w:w w:val="115"/>
        </w:rPr>
        <w:t xml:space="preserve"> </w:t>
      </w:r>
      <w:r>
        <w:rPr>
          <w:color w:val="231F20"/>
          <w:w w:val="115"/>
        </w:rPr>
        <w:t>зрения</w:t>
      </w:r>
      <w:r>
        <w:rPr>
          <w:color w:val="231F20"/>
          <w:spacing w:val="-12"/>
          <w:w w:val="115"/>
        </w:rPr>
        <w:t xml:space="preserve"> </w:t>
      </w:r>
      <w:r>
        <w:rPr>
          <w:color w:val="231F20"/>
          <w:w w:val="115"/>
        </w:rPr>
        <w:t>предметы</w:t>
      </w:r>
      <w:r>
        <w:rPr>
          <w:color w:val="231F20"/>
          <w:spacing w:val="-12"/>
          <w:w w:val="115"/>
        </w:rPr>
        <w:t xml:space="preserve"> </w:t>
      </w:r>
      <w:r>
        <w:rPr>
          <w:color w:val="231F20"/>
          <w:w w:val="115"/>
        </w:rPr>
        <w:t>обычно</w:t>
      </w:r>
      <w:r>
        <w:rPr>
          <w:color w:val="231F20"/>
          <w:spacing w:val="-13"/>
          <w:w w:val="115"/>
        </w:rPr>
        <w:t xml:space="preserve"> </w:t>
      </w:r>
      <w:r>
        <w:rPr>
          <w:color w:val="231F20"/>
          <w:w w:val="115"/>
        </w:rPr>
        <w:t>показывают,</w:t>
      </w:r>
      <w:r>
        <w:rPr>
          <w:color w:val="231F20"/>
          <w:spacing w:val="-12"/>
          <w:w w:val="115"/>
        </w:rPr>
        <w:t xml:space="preserve"> </w:t>
      </w:r>
      <w:r>
        <w:rPr>
          <w:color w:val="231F20"/>
          <w:w w:val="115"/>
        </w:rPr>
        <w:t>располагая</w:t>
      </w:r>
      <w:r>
        <w:rPr>
          <w:color w:val="231F20"/>
          <w:spacing w:val="-12"/>
          <w:w w:val="115"/>
        </w:rPr>
        <w:t xml:space="preserve"> </w:t>
      </w:r>
      <w:r>
        <w:rPr>
          <w:color w:val="231F20"/>
          <w:w w:val="115"/>
        </w:rPr>
        <w:t>их</w:t>
      </w:r>
      <w:r>
        <w:rPr>
          <w:color w:val="231F20"/>
          <w:spacing w:val="-13"/>
          <w:w w:val="115"/>
        </w:rPr>
        <w:t xml:space="preserve"> </w:t>
      </w:r>
      <w:r>
        <w:rPr>
          <w:color w:val="231F20"/>
          <w:w w:val="115"/>
        </w:rPr>
        <w:t>по</w:t>
      </w:r>
      <w:r>
        <w:rPr>
          <w:color w:val="231F20"/>
          <w:spacing w:val="-12"/>
          <w:w w:val="115"/>
        </w:rPr>
        <w:t xml:space="preserve"> </w:t>
      </w:r>
      <w:r>
        <w:rPr>
          <w:color w:val="231F20"/>
          <w:w w:val="115"/>
        </w:rPr>
        <w:t>средней</w:t>
      </w:r>
      <w:r>
        <w:rPr>
          <w:color w:val="231F20"/>
          <w:spacing w:val="-12"/>
          <w:w w:val="115"/>
        </w:rPr>
        <w:t xml:space="preserve"> </w:t>
      </w:r>
      <w:r>
        <w:rPr>
          <w:color w:val="231F20"/>
          <w:w w:val="115"/>
        </w:rPr>
        <w:t>линии</w:t>
      </w:r>
      <w:r>
        <w:rPr>
          <w:color w:val="231F20"/>
          <w:spacing w:val="-12"/>
          <w:w w:val="115"/>
        </w:rPr>
        <w:t xml:space="preserve"> </w:t>
      </w:r>
      <w:r>
        <w:rPr>
          <w:color w:val="231F20"/>
          <w:w w:val="115"/>
        </w:rPr>
        <w:t>тела, что оптимально для зрения, это же положение является самым сложным для локали- зации</w:t>
      </w:r>
      <w:r>
        <w:rPr>
          <w:color w:val="231F20"/>
          <w:spacing w:val="-18"/>
          <w:w w:val="115"/>
        </w:rPr>
        <w:t xml:space="preserve"> </w:t>
      </w:r>
      <w:r>
        <w:rPr>
          <w:color w:val="231F20"/>
          <w:w w:val="115"/>
        </w:rPr>
        <w:t>звука,</w:t>
      </w:r>
      <w:r>
        <w:rPr>
          <w:color w:val="231F20"/>
          <w:spacing w:val="-17"/>
          <w:w w:val="115"/>
        </w:rPr>
        <w:t xml:space="preserve"> </w:t>
      </w:r>
      <w:r>
        <w:rPr>
          <w:color w:val="231F20"/>
          <w:w w:val="115"/>
        </w:rPr>
        <w:t>и</w:t>
      </w:r>
      <w:r>
        <w:rPr>
          <w:color w:val="231F20"/>
          <w:spacing w:val="-18"/>
          <w:w w:val="115"/>
        </w:rPr>
        <w:t xml:space="preserve"> </w:t>
      </w:r>
      <w:r>
        <w:rPr>
          <w:color w:val="231F20"/>
          <w:w w:val="115"/>
        </w:rPr>
        <w:t>это</w:t>
      </w:r>
      <w:r>
        <w:rPr>
          <w:color w:val="231F20"/>
          <w:spacing w:val="-17"/>
          <w:w w:val="115"/>
        </w:rPr>
        <w:t xml:space="preserve"> </w:t>
      </w:r>
      <w:r>
        <w:rPr>
          <w:color w:val="231F20"/>
          <w:w w:val="115"/>
        </w:rPr>
        <w:t>необходимо</w:t>
      </w:r>
      <w:r>
        <w:rPr>
          <w:color w:val="231F20"/>
          <w:spacing w:val="-17"/>
          <w:w w:val="115"/>
        </w:rPr>
        <w:t xml:space="preserve"> </w:t>
      </w:r>
      <w:r>
        <w:rPr>
          <w:color w:val="231F20"/>
          <w:w w:val="115"/>
        </w:rPr>
        <w:t>учитывать</w:t>
      </w:r>
      <w:r>
        <w:rPr>
          <w:color w:val="231F20"/>
          <w:spacing w:val="-18"/>
          <w:w w:val="115"/>
        </w:rPr>
        <w:t xml:space="preserve"> </w:t>
      </w:r>
      <w:r>
        <w:rPr>
          <w:color w:val="231F20"/>
          <w:w w:val="115"/>
        </w:rPr>
        <w:t>при</w:t>
      </w:r>
      <w:r>
        <w:rPr>
          <w:color w:val="231F20"/>
          <w:spacing w:val="-17"/>
          <w:w w:val="115"/>
        </w:rPr>
        <w:t xml:space="preserve"> </w:t>
      </w:r>
      <w:r>
        <w:rPr>
          <w:color w:val="231F20"/>
          <w:w w:val="115"/>
        </w:rPr>
        <w:t>работе</w:t>
      </w:r>
      <w:r>
        <w:rPr>
          <w:color w:val="231F20"/>
          <w:spacing w:val="-17"/>
          <w:w w:val="115"/>
        </w:rPr>
        <w:t xml:space="preserve"> </w:t>
      </w:r>
      <w:r>
        <w:rPr>
          <w:color w:val="231F20"/>
          <w:w w:val="115"/>
        </w:rPr>
        <w:t>со</w:t>
      </w:r>
      <w:r>
        <w:rPr>
          <w:color w:val="231F20"/>
          <w:spacing w:val="-18"/>
          <w:w w:val="115"/>
        </w:rPr>
        <w:t xml:space="preserve"> </w:t>
      </w:r>
      <w:r>
        <w:rPr>
          <w:color w:val="231F20"/>
          <w:w w:val="115"/>
        </w:rPr>
        <w:t>слабовидящими</w:t>
      </w:r>
      <w:r>
        <w:rPr>
          <w:color w:val="231F20"/>
          <w:spacing w:val="-17"/>
          <w:w w:val="115"/>
        </w:rPr>
        <w:t xml:space="preserve"> </w:t>
      </w:r>
      <w:r>
        <w:rPr>
          <w:color w:val="231F20"/>
          <w:w w:val="115"/>
        </w:rPr>
        <w:t>детьми.</w:t>
      </w:r>
      <w:r>
        <w:rPr>
          <w:color w:val="231F20"/>
          <w:spacing w:val="-17"/>
          <w:w w:val="115"/>
        </w:rPr>
        <w:t xml:space="preserve"> </w:t>
      </w:r>
      <w:r>
        <w:rPr>
          <w:color w:val="231F20"/>
          <w:w w:val="115"/>
        </w:rPr>
        <w:t xml:space="preserve">Чрез- </w:t>
      </w:r>
      <w:r>
        <w:rPr>
          <w:color w:val="231F20"/>
          <w:spacing w:val="2"/>
          <w:w w:val="115"/>
        </w:rPr>
        <w:t>вычайно</w:t>
      </w:r>
      <w:r>
        <w:rPr>
          <w:color w:val="231F20"/>
          <w:spacing w:val="-8"/>
          <w:w w:val="115"/>
        </w:rPr>
        <w:t xml:space="preserve"> </w:t>
      </w:r>
      <w:r>
        <w:rPr>
          <w:color w:val="231F20"/>
          <w:spacing w:val="2"/>
          <w:w w:val="115"/>
        </w:rPr>
        <w:t>важно</w:t>
      </w:r>
      <w:r>
        <w:rPr>
          <w:color w:val="231F20"/>
          <w:spacing w:val="-7"/>
          <w:w w:val="115"/>
        </w:rPr>
        <w:t xml:space="preserve"> </w:t>
      </w:r>
      <w:r>
        <w:rPr>
          <w:color w:val="231F20"/>
          <w:spacing w:val="2"/>
          <w:w w:val="115"/>
        </w:rPr>
        <w:t>знать,</w:t>
      </w:r>
      <w:r>
        <w:rPr>
          <w:color w:val="231F20"/>
          <w:spacing w:val="-7"/>
          <w:w w:val="115"/>
        </w:rPr>
        <w:t xml:space="preserve"> </w:t>
      </w:r>
      <w:r>
        <w:rPr>
          <w:color w:val="231F20"/>
          <w:w w:val="115"/>
        </w:rPr>
        <w:t>как</w:t>
      </w:r>
      <w:r>
        <w:rPr>
          <w:color w:val="231F20"/>
          <w:spacing w:val="-7"/>
          <w:w w:val="115"/>
        </w:rPr>
        <w:t xml:space="preserve"> </w:t>
      </w:r>
      <w:r>
        <w:rPr>
          <w:color w:val="231F20"/>
          <w:spacing w:val="2"/>
          <w:w w:val="115"/>
        </w:rPr>
        <w:t>ребенок</w:t>
      </w:r>
      <w:r>
        <w:rPr>
          <w:color w:val="231F20"/>
          <w:spacing w:val="-7"/>
          <w:w w:val="115"/>
        </w:rPr>
        <w:t xml:space="preserve"> </w:t>
      </w:r>
      <w:r>
        <w:rPr>
          <w:color w:val="231F20"/>
          <w:w w:val="115"/>
        </w:rPr>
        <w:t>по</w:t>
      </w:r>
      <w:r>
        <w:rPr>
          <w:color w:val="231F20"/>
          <w:spacing w:val="-7"/>
          <w:w w:val="115"/>
        </w:rPr>
        <w:t xml:space="preserve"> </w:t>
      </w:r>
      <w:r>
        <w:rPr>
          <w:color w:val="231F20"/>
          <w:spacing w:val="2"/>
          <w:w w:val="115"/>
        </w:rPr>
        <w:t>слуху</w:t>
      </w:r>
      <w:r>
        <w:rPr>
          <w:color w:val="231F20"/>
          <w:spacing w:val="-7"/>
          <w:w w:val="115"/>
        </w:rPr>
        <w:t xml:space="preserve"> </w:t>
      </w:r>
      <w:r>
        <w:rPr>
          <w:color w:val="231F20"/>
          <w:spacing w:val="2"/>
          <w:w w:val="115"/>
        </w:rPr>
        <w:t>определяет</w:t>
      </w:r>
      <w:r>
        <w:rPr>
          <w:color w:val="231F20"/>
          <w:spacing w:val="-7"/>
          <w:w w:val="115"/>
        </w:rPr>
        <w:t xml:space="preserve"> </w:t>
      </w:r>
      <w:r>
        <w:rPr>
          <w:color w:val="231F20"/>
          <w:spacing w:val="2"/>
          <w:w w:val="115"/>
        </w:rPr>
        <w:t>положение</w:t>
      </w:r>
      <w:r>
        <w:rPr>
          <w:color w:val="231F20"/>
          <w:spacing w:val="-7"/>
          <w:w w:val="115"/>
        </w:rPr>
        <w:t xml:space="preserve"> </w:t>
      </w:r>
      <w:r>
        <w:rPr>
          <w:color w:val="231F20"/>
          <w:spacing w:val="2"/>
          <w:w w:val="115"/>
        </w:rPr>
        <w:t>предмета,</w:t>
      </w:r>
      <w:r>
        <w:rPr>
          <w:color w:val="231F20"/>
          <w:spacing w:val="-7"/>
          <w:w w:val="115"/>
        </w:rPr>
        <w:t xml:space="preserve"> </w:t>
      </w:r>
      <w:r>
        <w:rPr>
          <w:color w:val="231F20"/>
          <w:spacing w:val="3"/>
          <w:w w:val="115"/>
        </w:rPr>
        <w:t xml:space="preserve">чтобы </w:t>
      </w:r>
      <w:r>
        <w:rPr>
          <w:color w:val="231F20"/>
          <w:w w:val="115"/>
        </w:rPr>
        <w:t>предъявлять</w:t>
      </w:r>
      <w:r>
        <w:rPr>
          <w:color w:val="231F20"/>
          <w:spacing w:val="-24"/>
          <w:w w:val="115"/>
        </w:rPr>
        <w:t xml:space="preserve"> </w:t>
      </w:r>
      <w:r>
        <w:rPr>
          <w:color w:val="231F20"/>
          <w:w w:val="115"/>
        </w:rPr>
        <w:t>ему</w:t>
      </w:r>
      <w:r>
        <w:rPr>
          <w:color w:val="231F20"/>
          <w:spacing w:val="-23"/>
          <w:w w:val="115"/>
        </w:rPr>
        <w:t xml:space="preserve"> </w:t>
      </w:r>
      <w:r>
        <w:rPr>
          <w:color w:val="231F20"/>
          <w:w w:val="115"/>
        </w:rPr>
        <w:t>предмет</w:t>
      </w:r>
      <w:r>
        <w:rPr>
          <w:color w:val="231F20"/>
          <w:spacing w:val="-24"/>
          <w:w w:val="115"/>
        </w:rPr>
        <w:t xml:space="preserve"> </w:t>
      </w:r>
      <w:r>
        <w:rPr>
          <w:color w:val="231F20"/>
          <w:w w:val="115"/>
        </w:rPr>
        <w:t>оптимальным</w:t>
      </w:r>
      <w:r>
        <w:rPr>
          <w:color w:val="231F20"/>
          <w:spacing w:val="-23"/>
          <w:w w:val="115"/>
        </w:rPr>
        <w:t xml:space="preserve"> </w:t>
      </w:r>
      <w:r>
        <w:rPr>
          <w:color w:val="231F20"/>
          <w:w w:val="115"/>
        </w:rPr>
        <w:t>образом</w:t>
      </w:r>
      <w:r>
        <w:rPr>
          <w:color w:val="231F20"/>
          <w:spacing w:val="-16"/>
          <w:w w:val="115"/>
        </w:rPr>
        <w:t xml:space="preserve"> </w:t>
      </w:r>
      <w:r>
        <w:rPr>
          <w:color w:val="231F20"/>
          <w:w w:val="115"/>
        </w:rPr>
        <w:t>—</w:t>
      </w:r>
      <w:r>
        <w:rPr>
          <w:color w:val="231F20"/>
          <w:spacing w:val="-23"/>
          <w:w w:val="115"/>
        </w:rPr>
        <w:t xml:space="preserve"> </w:t>
      </w:r>
      <w:r>
        <w:rPr>
          <w:color w:val="231F20"/>
          <w:w w:val="115"/>
        </w:rPr>
        <w:t>так,</w:t>
      </w:r>
      <w:r>
        <w:rPr>
          <w:color w:val="231F20"/>
          <w:spacing w:val="-23"/>
          <w:w w:val="115"/>
        </w:rPr>
        <w:t xml:space="preserve"> </w:t>
      </w:r>
      <w:r>
        <w:rPr>
          <w:color w:val="231F20"/>
          <w:w w:val="115"/>
        </w:rPr>
        <w:t>чтобы</w:t>
      </w:r>
      <w:r>
        <w:rPr>
          <w:color w:val="231F20"/>
          <w:spacing w:val="-24"/>
          <w:w w:val="115"/>
        </w:rPr>
        <w:t xml:space="preserve"> </w:t>
      </w:r>
      <w:r>
        <w:rPr>
          <w:color w:val="231F20"/>
          <w:w w:val="115"/>
        </w:rPr>
        <w:t>ребенок</w:t>
      </w:r>
      <w:r>
        <w:rPr>
          <w:color w:val="231F20"/>
          <w:spacing w:val="-23"/>
          <w:w w:val="115"/>
        </w:rPr>
        <w:t xml:space="preserve"> </w:t>
      </w:r>
      <w:r>
        <w:rPr>
          <w:color w:val="231F20"/>
          <w:w w:val="115"/>
        </w:rPr>
        <w:t>его</w:t>
      </w:r>
      <w:r>
        <w:rPr>
          <w:color w:val="231F20"/>
          <w:spacing w:val="-24"/>
          <w:w w:val="115"/>
        </w:rPr>
        <w:t xml:space="preserve"> </w:t>
      </w:r>
      <w:r>
        <w:rPr>
          <w:color w:val="231F20"/>
          <w:w w:val="115"/>
        </w:rPr>
        <w:t>обнаружил.</w:t>
      </w:r>
    </w:p>
    <w:p w14:paraId="795BFFDC" w14:textId="77777777" w:rsidR="003D61CA" w:rsidRDefault="003D61CA">
      <w:pPr>
        <w:pStyle w:val="BodyText"/>
        <w:spacing w:before="2"/>
        <w:rPr>
          <w:sz w:val="21"/>
        </w:rPr>
      </w:pPr>
    </w:p>
    <w:p w14:paraId="59738E3C" w14:textId="77777777" w:rsidR="003D61CA" w:rsidRDefault="00000000">
      <w:pPr>
        <w:pStyle w:val="Heading5"/>
        <w:numPr>
          <w:ilvl w:val="0"/>
          <w:numId w:val="19"/>
        </w:numPr>
        <w:tabs>
          <w:tab w:val="left" w:pos="4069"/>
        </w:tabs>
        <w:spacing w:line="232" w:lineRule="auto"/>
        <w:ind w:right="2058" w:firstLine="1263"/>
        <w:jc w:val="left"/>
        <w:rPr>
          <w:color w:val="231F20"/>
        </w:rPr>
      </w:pPr>
      <w:bookmarkStart w:id="53" w:name="_TOC_250005"/>
      <w:r>
        <w:rPr>
          <w:color w:val="231F20"/>
        </w:rPr>
        <w:t xml:space="preserve">Навыки мелкой моторики: </w:t>
      </w:r>
      <w:r>
        <w:rPr>
          <w:color w:val="231F20"/>
          <w:w w:val="90"/>
        </w:rPr>
        <w:t>дотягивание, хватание и выпускание предмета из</w:t>
      </w:r>
      <w:r>
        <w:rPr>
          <w:color w:val="231F20"/>
          <w:spacing w:val="-17"/>
          <w:w w:val="90"/>
        </w:rPr>
        <w:t xml:space="preserve"> </w:t>
      </w:r>
      <w:bookmarkEnd w:id="53"/>
      <w:r>
        <w:rPr>
          <w:color w:val="231F20"/>
          <w:spacing w:val="-2"/>
          <w:w w:val="90"/>
        </w:rPr>
        <w:t>рук</w:t>
      </w:r>
    </w:p>
    <w:p w14:paraId="4124829E" w14:textId="77777777" w:rsidR="003D61CA" w:rsidRDefault="00000000">
      <w:pPr>
        <w:pStyle w:val="ListParagraph"/>
        <w:numPr>
          <w:ilvl w:val="0"/>
          <w:numId w:val="18"/>
        </w:numPr>
        <w:tabs>
          <w:tab w:val="left" w:pos="1310"/>
          <w:tab w:val="left" w:pos="1311"/>
        </w:tabs>
        <w:spacing w:before="106" w:line="249" w:lineRule="exact"/>
      </w:pPr>
      <w:r>
        <w:rPr>
          <w:color w:val="231F20"/>
          <w:w w:val="115"/>
        </w:rPr>
        <w:t>Активно</w:t>
      </w:r>
      <w:r>
        <w:rPr>
          <w:color w:val="231F20"/>
          <w:spacing w:val="22"/>
          <w:w w:val="115"/>
        </w:rPr>
        <w:t xml:space="preserve"> </w:t>
      </w:r>
      <w:r>
        <w:rPr>
          <w:color w:val="231F20"/>
          <w:w w:val="115"/>
        </w:rPr>
        <w:t>двигает</w:t>
      </w:r>
      <w:r>
        <w:rPr>
          <w:color w:val="231F20"/>
          <w:spacing w:val="22"/>
          <w:w w:val="115"/>
        </w:rPr>
        <w:t xml:space="preserve"> </w:t>
      </w:r>
      <w:r>
        <w:rPr>
          <w:color w:val="231F20"/>
          <w:w w:val="115"/>
        </w:rPr>
        <w:t>руками,</w:t>
      </w:r>
      <w:r>
        <w:rPr>
          <w:color w:val="231F20"/>
          <w:spacing w:val="22"/>
          <w:w w:val="115"/>
        </w:rPr>
        <w:t xml:space="preserve"> </w:t>
      </w:r>
      <w:r>
        <w:rPr>
          <w:color w:val="231F20"/>
          <w:w w:val="115"/>
        </w:rPr>
        <w:t>увидев</w:t>
      </w:r>
      <w:r>
        <w:rPr>
          <w:color w:val="231F20"/>
          <w:spacing w:val="23"/>
          <w:w w:val="115"/>
        </w:rPr>
        <w:t xml:space="preserve"> </w:t>
      </w:r>
      <w:r>
        <w:rPr>
          <w:color w:val="231F20"/>
          <w:w w:val="115"/>
        </w:rPr>
        <w:t>или</w:t>
      </w:r>
      <w:r>
        <w:rPr>
          <w:color w:val="231F20"/>
          <w:spacing w:val="22"/>
          <w:w w:val="115"/>
        </w:rPr>
        <w:t xml:space="preserve"> </w:t>
      </w:r>
      <w:r>
        <w:rPr>
          <w:color w:val="231F20"/>
          <w:w w:val="115"/>
        </w:rPr>
        <w:t>услышав</w:t>
      </w:r>
      <w:r>
        <w:rPr>
          <w:color w:val="231F20"/>
          <w:spacing w:val="22"/>
          <w:w w:val="115"/>
        </w:rPr>
        <w:t xml:space="preserve"> </w:t>
      </w:r>
      <w:r>
        <w:rPr>
          <w:color w:val="231F20"/>
          <w:w w:val="115"/>
        </w:rPr>
        <w:t>предмет.</w:t>
      </w:r>
    </w:p>
    <w:p w14:paraId="30B3B3AD" w14:textId="77777777" w:rsidR="003D61CA" w:rsidRDefault="00000000">
      <w:pPr>
        <w:pStyle w:val="ListParagraph"/>
        <w:numPr>
          <w:ilvl w:val="0"/>
          <w:numId w:val="18"/>
        </w:numPr>
        <w:tabs>
          <w:tab w:val="left" w:pos="1310"/>
        </w:tabs>
        <w:spacing w:line="245" w:lineRule="exact"/>
        <w:ind w:left="1309" w:hanging="398"/>
      </w:pPr>
      <w:r>
        <w:rPr>
          <w:color w:val="231F20"/>
          <w:w w:val="115"/>
        </w:rPr>
        <w:t>Бьет</w:t>
      </w:r>
      <w:r>
        <w:rPr>
          <w:color w:val="231F20"/>
          <w:spacing w:val="18"/>
          <w:w w:val="115"/>
        </w:rPr>
        <w:t xml:space="preserve"> </w:t>
      </w:r>
      <w:r>
        <w:rPr>
          <w:color w:val="231F20"/>
          <w:w w:val="115"/>
        </w:rPr>
        <w:t>руками</w:t>
      </w:r>
      <w:r>
        <w:rPr>
          <w:color w:val="231F20"/>
          <w:spacing w:val="19"/>
          <w:w w:val="115"/>
        </w:rPr>
        <w:t xml:space="preserve"> </w:t>
      </w:r>
      <w:r>
        <w:rPr>
          <w:color w:val="231F20"/>
          <w:w w:val="115"/>
        </w:rPr>
        <w:t>по</w:t>
      </w:r>
      <w:r>
        <w:rPr>
          <w:color w:val="231F20"/>
          <w:spacing w:val="18"/>
          <w:w w:val="115"/>
        </w:rPr>
        <w:t xml:space="preserve"> </w:t>
      </w:r>
      <w:r>
        <w:rPr>
          <w:color w:val="231F20"/>
          <w:w w:val="115"/>
        </w:rPr>
        <w:t>предмету,</w:t>
      </w:r>
      <w:r>
        <w:rPr>
          <w:color w:val="231F20"/>
          <w:spacing w:val="19"/>
          <w:w w:val="115"/>
        </w:rPr>
        <w:t xml:space="preserve"> </w:t>
      </w:r>
      <w:r>
        <w:rPr>
          <w:color w:val="231F20"/>
          <w:w w:val="115"/>
        </w:rPr>
        <w:t>который</w:t>
      </w:r>
      <w:r>
        <w:rPr>
          <w:color w:val="231F20"/>
          <w:spacing w:val="19"/>
          <w:w w:val="115"/>
        </w:rPr>
        <w:t xml:space="preserve"> </w:t>
      </w:r>
      <w:r>
        <w:rPr>
          <w:color w:val="231F20"/>
          <w:w w:val="115"/>
        </w:rPr>
        <w:t>расположен</w:t>
      </w:r>
      <w:r>
        <w:rPr>
          <w:color w:val="231F20"/>
          <w:spacing w:val="18"/>
          <w:w w:val="115"/>
        </w:rPr>
        <w:t xml:space="preserve"> </w:t>
      </w:r>
      <w:r>
        <w:rPr>
          <w:color w:val="231F20"/>
          <w:w w:val="115"/>
        </w:rPr>
        <w:t>на</w:t>
      </w:r>
      <w:r>
        <w:rPr>
          <w:color w:val="231F20"/>
          <w:spacing w:val="19"/>
          <w:w w:val="115"/>
        </w:rPr>
        <w:t xml:space="preserve"> </w:t>
      </w:r>
      <w:r>
        <w:rPr>
          <w:color w:val="231F20"/>
          <w:w w:val="115"/>
        </w:rPr>
        <w:t>уровне</w:t>
      </w:r>
      <w:r>
        <w:rPr>
          <w:color w:val="231F20"/>
          <w:spacing w:val="18"/>
          <w:w w:val="115"/>
        </w:rPr>
        <w:t xml:space="preserve"> </w:t>
      </w:r>
      <w:r>
        <w:rPr>
          <w:color w:val="231F20"/>
          <w:w w:val="115"/>
        </w:rPr>
        <w:t>груди.</w:t>
      </w:r>
    </w:p>
    <w:p w14:paraId="7900CA3D" w14:textId="77777777" w:rsidR="003D61CA" w:rsidRDefault="00000000">
      <w:pPr>
        <w:pStyle w:val="ListParagraph"/>
        <w:numPr>
          <w:ilvl w:val="0"/>
          <w:numId w:val="18"/>
        </w:numPr>
        <w:tabs>
          <w:tab w:val="left" w:pos="1310"/>
          <w:tab w:val="left" w:pos="1311"/>
        </w:tabs>
        <w:spacing w:line="244" w:lineRule="exact"/>
      </w:pPr>
      <w:r>
        <w:rPr>
          <w:color w:val="231F20"/>
          <w:w w:val="115"/>
        </w:rPr>
        <w:t>Захватывает</w:t>
      </w:r>
      <w:r>
        <w:rPr>
          <w:color w:val="231F20"/>
          <w:spacing w:val="18"/>
          <w:w w:val="115"/>
        </w:rPr>
        <w:t xml:space="preserve"> </w:t>
      </w:r>
      <w:r>
        <w:rPr>
          <w:color w:val="231F20"/>
          <w:w w:val="115"/>
        </w:rPr>
        <w:t>предмет,</w:t>
      </w:r>
      <w:r>
        <w:rPr>
          <w:color w:val="231F20"/>
          <w:spacing w:val="19"/>
          <w:w w:val="115"/>
        </w:rPr>
        <w:t xml:space="preserve"> </w:t>
      </w:r>
      <w:r>
        <w:rPr>
          <w:color w:val="231F20"/>
          <w:w w:val="115"/>
        </w:rPr>
        <w:t>вложенный</w:t>
      </w:r>
      <w:r>
        <w:rPr>
          <w:color w:val="231F20"/>
          <w:spacing w:val="19"/>
          <w:w w:val="115"/>
        </w:rPr>
        <w:t xml:space="preserve"> </w:t>
      </w:r>
      <w:r>
        <w:rPr>
          <w:color w:val="231F20"/>
          <w:w w:val="115"/>
        </w:rPr>
        <w:t>ему</w:t>
      </w:r>
      <w:r>
        <w:rPr>
          <w:color w:val="231F20"/>
          <w:spacing w:val="18"/>
          <w:w w:val="115"/>
        </w:rPr>
        <w:t xml:space="preserve"> </w:t>
      </w:r>
      <w:r>
        <w:rPr>
          <w:color w:val="231F20"/>
          <w:w w:val="115"/>
        </w:rPr>
        <w:t>в</w:t>
      </w:r>
      <w:r>
        <w:rPr>
          <w:color w:val="231F20"/>
          <w:spacing w:val="19"/>
          <w:w w:val="115"/>
        </w:rPr>
        <w:t xml:space="preserve"> </w:t>
      </w:r>
      <w:r>
        <w:rPr>
          <w:color w:val="231F20"/>
          <w:w w:val="115"/>
        </w:rPr>
        <w:t>руку</w:t>
      </w:r>
      <w:r>
        <w:rPr>
          <w:color w:val="231F20"/>
          <w:spacing w:val="19"/>
          <w:w w:val="115"/>
        </w:rPr>
        <w:t xml:space="preserve"> </w:t>
      </w:r>
      <w:r>
        <w:rPr>
          <w:color w:val="231F20"/>
          <w:w w:val="115"/>
        </w:rPr>
        <w:t>(но</w:t>
      </w:r>
      <w:r>
        <w:rPr>
          <w:color w:val="231F20"/>
          <w:spacing w:val="19"/>
          <w:w w:val="115"/>
        </w:rPr>
        <w:t xml:space="preserve"> </w:t>
      </w:r>
      <w:r>
        <w:rPr>
          <w:color w:val="231F20"/>
          <w:w w:val="115"/>
        </w:rPr>
        <w:t>не</w:t>
      </w:r>
      <w:r>
        <w:rPr>
          <w:color w:val="231F20"/>
          <w:spacing w:val="18"/>
          <w:w w:val="115"/>
        </w:rPr>
        <w:t xml:space="preserve"> </w:t>
      </w:r>
      <w:r>
        <w:rPr>
          <w:color w:val="231F20"/>
          <w:w w:val="115"/>
        </w:rPr>
        <w:t>рефлекторно).</w:t>
      </w:r>
    </w:p>
    <w:p w14:paraId="2E5B708F" w14:textId="77777777" w:rsidR="003D61CA" w:rsidRDefault="00000000">
      <w:pPr>
        <w:pStyle w:val="ListParagraph"/>
        <w:numPr>
          <w:ilvl w:val="0"/>
          <w:numId w:val="18"/>
        </w:numPr>
        <w:tabs>
          <w:tab w:val="left" w:pos="1311"/>
        </w:tabs>
        <w:spacing w:line="244" w:lineRule="exact"/>
      </w:pPr>
      <w:r>
        <w:rPr>
          <w:color w:val="231F20"/>
          <w:w w:val="115"/>
        </w:rPr>
        <w:t>Тянется</w:t>
      </w:r>
      <w:r>
        <w:rPr>
          <w:color w:val="231F20"/>
          <w:spacing w:val="21"/>
          <w:w w:val="115"/>
        </w:rPr>
        <w:t xml:space="preserve"> </w:t>
      </w:r>
      <w:r>
        <w:rPr>
          <w:color w:val="231F20"/>
          <w:w w:val="115"/>
        </w:rPr>
        <w:t>к</w:t>
      </w:r>
      <w:r>
        <w:rPr>
          <w:color w:val="231F20"/>
          <w:spacing w:val="21"/>
          <w:w w:val="115"/>
        </w:rPr>
        <w:t xml:space="preserve"> </w:t>
      </w:r>
      <w:r>
        <w:rPr>
          <w:color w:val="231F20"/>
          <w:w w:val="115"/>
        </w:rPr>
        <w:t>предметам,</w:t>
      </w:r>
      <w:r>
        <w:rPr>
          <w:color w:val="231F20"/>
          <w:spacing w:val="21"/>
          <w:w w:val="115"/>
        </w:rPr>
        <w:t xml:space="preserve"> </w:t>
      </w:r>
      <w:r>
        <w:rPr>
          <w:color w:val="231F20"/>
          <w:w w:val="115"/>
        </w:rPr>
        <w:t>помещенным</w:t>
      </w:r>
      <w:r>
        <w:rPr>
          <w:color w:val="231F20"/>
          <w:spacing w:val="21"/>
          <w:w w:val="115"/>
        </w:rPr>
        <w:t xml:space="preserve"> </w:t>
      </w:r>
      <w:r>
        <w:rPr>
          <w:color w:val="231F20"/>
          <w:w w:val="115"/>
        </w:rPr>
        <w:t>вблизи,</w:t>
      </w:r>
      <w:r>
        <w:rPr>
          <w:color w:val="231F20"/>
          <w:spacing w:val="22"/>
          <w:w w:val="115"/>
        </w:rPr>
        <w:t xml:space="preserve"> </w:t>
      </w:r>
      <w:r>
        <w:rPr>
          <w:color w:val="231F20"/>
          <w:w w:val="115"/>
        </w:rPr>
        <w:t>и</w:t>
      </w:r>
      <w:r>
        <w:rPr>
          <w:color w:val="231F20"/>
          <w:spacing w:val="21"/>
          <w:w w:val="115"/>
        </w:rPr>
        <w:t xml:space="preserve"> </w:t>
      </w:r>
      <w:r>
        <w:rPr>
          <w:color w:val="231F20"/>
          <w:w w:val="115"/>
        </w:rPr>
        <w:t>хватает</w:t>
      </w:r>
      <w:r>
        <w:rPr>
          <w:color w:val="231F20"/>
          <w:spacing w:val="21"/>
          <w:w w:val="115"/>
        </w:rPr>
        <w:t xml:space="preserve"> </w:t>
      </w:r>
      <w:r>
        <w:rPr>
          <w:color w:val="231F20"/>
          <w:w w:val="115"/>
        </w:rPr>
        <w:t>их.</w:t>
      </w:r>
    </w:p>
    <w:p w14:paraId="04F9F518" w14:textId="77777777" w:rsidR="003D61CA" w:rsidRDefault="00000000">
      <w:pPr>
        <w:pStyle w:val="ListParagraph"/>
        <w:numPr>
          <w:ilvl w:val="0"/>
          <w:numId w:val="18"/>
        </w:numPr>
        <w:tabs>
          <w:tab w:val="left" w:pos="1310"/>
          <w:tab w:val="left" w:pos="1311"/>
        </w:tabs>
        <w:spacing w:line="246" w:lineRule="exact"/>
      </w:pPr>
      <w:r>
        <w:rPr>
          <w:color w:val="231F20"/>
          <w:w w:val="115"/>
        </w:rPr>
        <w:t>Тянется</w:t>
      </w:r>
      <w:r>
        <w:rPr>
          <w:color w:val="231F20"/>
          <w:spacing w:val="20"/>
          <w:w w:val="115"/>
        </w:rPr>
        <w:t xml:space="preserve"> </w:t>
      </w:r>
      <w:r>
        <w:rPr>
          <w:color w:val="231F20"/>
          <w:w w:val="115"/>
        </w:rPr>
        <w:t>к</w:t>
      </w:r>
      <w:r>
        <w:rPr>
          <w:color w:val="231F20"/>
          <w:spacing w:val="20"/>
          <w:w w:val="115"/>
        </w:rPr>
        <w:t xml:space="preserve"> </w:t>
      </w:r>
      <w:r>
        <w:rPr>
          <w:color w:val="231F20"/>
          <w:w w:val="115"/>
        </w:rPr>
        <w:t>предметам,</w:t>
      </w:r>
      <w:r>
        <w:rPr>
          <w:color w:val="231F20"/>
          <w:spacing w:val="20"/>
          <w:w w:val="115"/>
        </w:rPr>
        <w:t xml:space="preserve"> </w:t>
      </w:r>
      <w:r>
        <w:rPr>
          <w:color w:val="231F20"/>
          <w:w w:val="115"/>
        </w:rPr>
        <w:t>расположенным</w:t>
      </w:r>
      <w:r>
        <w:rPr>
          <w:color w:val="231F20"/>
          <w:spacing w:val="20"/>
          <w:w w:val="115"/>
        </w:rPr>
        <w:t xml:space="preserve"> </w:t>
      </w:r>
      <w:r>
        <w:rPr>
          <w:color w:val="231F20"/>
          <w:w w:val="115"/>
        </w:rPr>
        <w:t>далеко</w:t>
      </w:r>
      <w:r>
        <w:rPr>
          <w:color w:val="231F20"/>
          <w:spacing w:val="20"/>
          <w:w w:val="115"/>
        </w:rPr>
        <w:t xml:space="preserve"> </w:t>
      </w:r>
      <w:r>
        <w:rPr>
          <w:color w:val="231F20"/>
          <w:w w:val="115"/>
        </w:rPr>
        <w:t>от</w:t>
      </w:r>
      <w:r>
        <w:rPr>
          <w:color w:val="231F20"/>
          <w:spacing w:val="20"/>
          <w:w w:val="115"/>
        </w:rPr>
        <w:t xml:space="preserve"> </w:t>
      </w:r>
      <w:r>
        <w:rPr>
          <w:color w:val="231F20"/>
          <w:w w:val="115"/>
        </w:rPr>
        <w:t>него.</w:t>
      </w:r>
    </w:p>
    <w:p w14:paraId="043C56B7" w14:textId="77777777" w:rsidR="003D61CA" w:rsidRDefault="00000000">
      <w:pPr>
        <w:pStyle w:val="ListParagraph"/>
        <w:numPr>
          <w:ilvl w:val="0"/>
          <w:numId w:val="18"/>
        </w:numPr>
        <w:tabs>
          <w:tab w:val="left" w:pos="1311"/>
          <w:tab w:val="left" w:pos="1312"/>
        </w:tabs>
        <w:spacing w:line="237" w:lineRule="auto"/>
        <w:ind w:right="143"/>
      </w:pPr>
      <w:r>
        <w:rPr>
          <w:color w:val="231F20"/>
          <w:spacing w:val="2"/>
          <w:w w:val="115"/>
        </w:rPr>
        <w:t xml:space="preserve">Сгребает </w:t>
      </w:r>
      <w:r>
        <w:rPr>
          <w:color w:val="231F20"/>
          <w:w w:val="115"/>
        </w:rPr>
        <w:t xml:space="preserve">и </w:t>
      </w:r>
      <w:r>
        <w:rPr>
          <w:color w:val="231F20"/>
          <w:spacing w:val="2"/>
          <w:w w:val="115"/>
        </w:rPr>
        <w:t xml:space="preserve">берет мелкие предметы раскрытой ладонью </w:t>
      </w:r>
      <w:r>
        <w:rPr>
          <w:color w:val="231F20"/>
          <w:w w:val="115"/>
        </w:rPr>
        <w:t xml:space="preserve">с </w:t>
      </w:r>
      <w:r>
        <w:rPr>
          <w:color w:val="231F20"/>
          <w:spacing w:val="2"/>
          <w:w w:val="115"/>
        </w:rPr>
        <w:t xml:space="preserve">раздвинутыми </w:t>
      </w:r>
      <w:r>
        <w:rPr>
          <w:color w:val="231F20"/>
          <w:spacing w:val="3"/>
          <w:w w:val="115"/>
        </w:rPr>
        <w:t xml:space="preserve">паль- </w:t>
      </w:r>
      <w:r>
        <w:rPr>
          <w:color w:val="231F20"/>
          <w:w w:val="115"/>
        </w:rPr>
        <w:t>цами.</w:t>
      </w:r>
    </w:p>
    <w:p w14:paraId="19D7586A" w14:textId="77777777" w:rsidR="003D61CA" w:rsidRDefault="00000000">
      <w:pPr>
        <w:pStyle w:val="ListParagraph"/>
        <w:numPr>
          <w:ilvl w:val="0"/>
          <w:numId w:val="18"/>
        </w:numPr>
        <w:tabs>
          <w:tab w:val="left" w:pos="1311"/>
        </w:tabs>
        <w:spacing w:line="243" w:lineRule="exact"/>
      </w:pPr>
      <w:r>
        <w:rPr>
          <w:color w:val="231F20"/>
          <w:w w:val="115"/>
        </w:rPr>
        <w:t>Выпускает один предмет, чтобы взять</w:t>
      </w:r>
      <w:r>
        <w:rPr>
          <w:color w:val="231F20"/>
          <w:spacing w:val="38"/>
          <w:w w:val="115"/>
        </w:rPr>
        <w:t xml:space="preserve"> </w:t>
      </w:r>
      <w:r>
        <w:rPr>
          <w:color w:val="231F20"/>
          <w:w w:val="115"/>
        </w:rPr>
        <w:t>другой.</w:t>
      </w:r>
    </w:p>
    <w:p w14:paraId="75679B3E" w14:textId="77777777" w:rsidR="003D61CA" w:rsidRDefault="00000000">
      <w:pPr>
        <w:pStyle w:val="ListParagraph"/>
        <w:numPr>
          <w:ilvl w:val="0"/>
          <w:numId w:val="18"/>
        </w:numPr>
        <w:tabs>
          <w:tab w:val="left" w:pos="1311"/>
        </w:tabs>
        <w:spacing w:before="3" w:line="230" w:lineRule="auto"/>
        <w:ind w:right="141"/>
      </w:pPr>
      <w:r>
        <w:rPr>
          <w:color w:val="231F20"/>
          <w:w w:val="115"/>
        </w:rPr>
        <w:t>Берет предмет, зажав его между большим пальцем и указательным и средним пальцами.</w:t>
      </w:r>
    </w:p>
    <w:p w14:paraId="22BB9755" w14:textId="77777777" w:rsidR="003D61CA" w:rsidRDefault="00000000">
      <w:pPr>
        <w:pStyle w:val="ListParagraph"/>
        <w:numPr>
          <w:ilvl w:val="0"/>
          <w:numId w:val="18"/>
        </w:numPr>
        <w:tabs>
          <w:tab w:val="left" w:pos="1310"/>
          <w:tab w:val="left" w:pos="1311"/>
        </w:tabs>
        <w:spacing w:line="232" w:lineRule="auto"/>
        <w:ind w:right="151"/>
      </w:pPr>
      <w:r>
        <w:rPr>
          <w:color w:val="231F20"/>
          <w:w w:val="115"/>
        </w:rPr>
        <w:t>Берет предмет, зажав его между большим пальцем и боковой поверхностью ука- зательного (неполный пинцетный</w:t>
      </w:r>
      <w:r>
        <w:rPr>
          <w:color w:val="231F20"/>
          <w:spacing w:val="18"/>
          <w:w w:val="115"/>
        </w:rPr>
        <w:t xml:space="preserve"> </w:t>
      </w:r>
      <w:r>
        <w:rPr>
          <w:color w:val="231F20"/>
          <w:w w:val="115"/>
        </w:rPr>
        <w:t>захват).</w:t>
      </w:r>
    </w:p>
    <w:p w14:paraId="11A94A75" w14:textId="77777777" w:rsidR="003D61CA" w:rsidRDefault="00000000">
      <w:pPr>
        <w:pStyle w:val="ListParagraph"/>
        <w:numPr>
          <w:ilvl w:val="0"/>
          <w:numId w:val="18"/>
        </w:numPr>
        <w:tabs>
          <w:tab w:val="left" w:pos="1310"/>
          <w:tab w:val="left" w:pos="1311"/>
        </w:tabs>
        <w:spacing w:line="243" w:lineRule="exact"/>
      </w:pPr>
      <w:r>
        <w:rPr>
          <w:color w:val="231F20"/>
          <w:w w:val="115"/>
        </w:rPr>
        <w:t>Тычет указательным</w:t>
      </w:r>
      <w:r>
        <w:rPr>
          <w:color w:val="231F20"/>
          <w:spacing w:val="-8"/>
          <w:w w:val="115"/>
        </w:rPr>
        <w:t xml:space="preserve"> </w:t>
      </w:r>
      <w:r>
        <w:rPr>
          <w:color w:val="231F20"/>
          <w:w w:val="115"/>
        </w:rPr>
        <w:t>пальцем.</w:t>
      </w:r>
    </w:p>
    <w:p w14:paraId="269A3549" w14:textId="77777777" w:rsidR="003D61CA" w:rsidRDefault="003D61CA">
      <w:pPr>
        <w:spacing w:line="243" w:lineRule="exact"/>
        <w:sectPr w:rsidR="003D61CA">
          <w:headerReference w:type="default" r:id="rId175"/>
          <w:pgSz w:w="11910" w:h="16840"/>
          <w:pgMar w:top="1600" w:right="820" w:bottom="280" w:left="840" w:header="0" w:footer="0" w:gutter="0"/>
          <w:cols w:space="720"/>
        </w:sectPr>
      </w:pPr>
    </w:p>
    <w:p w14:paraId="04FAEFA4" w14:textId="77777777" w:rsidR="003D61CA" w:rsidRDefault="003D61CA">
      <w:pPr>
        <w:pStyle w:val="BodyText"/>
        <w:spacing w:before="9"/>
        <w:rPr>
          <w:sz w:val="27"/>
        </w:rPr>
      </w:pPr>
    </w:p>
    <w:p w14:paraId="29C809F2" w14:textId="77777777" w:rsidR="003D61CA" w:rsidRDefault="00000000">
      <w:pPr>
        <w:pStyle w:val="ListParagraph"/>
        <w:numPr>
          <w:ilvl w:val="0"/>
          <w:numId w:val="18"/>
        </w:numPr>
        <w:tabs>
          <w:tab w:val="left" w:pos="1310"/>
        </w:tabs>
        <w:spacing w:before="93" w:line="232" w:lineRule="auto"/>
        <w:ind w:left="1309" w:right="148" w:hanging="396"/>
      </w:pPr>
      <w:r>
        <w:rPr>
          <w:color w:val="231F20"/>
          <w:w w:val="115"/>
        </w:rPr>
        <w:t>Берет предмет, зажимая его между большим пальцем и кончиком указательного (полный пинцетный</w:t>
      </w:r>
      <w:r>
        <w:rPr>
          <w:color w:val="231F20"/>
          <w:spacing w:val="-7"/>
          <w:w w:val="115"/>
        </w:rPr>
        <w:t xml:space="preserve"> </w:t>
      </w:r>
      <w:r>
        <w:rPr>
          <w:color w:val="231F20"/>
          <w:w w:val="115"/>
        </w:rPr>
        <w:t>захват).</w:t>
      </w:r>
    </w:p>
    <w:p w14:paraId="7A32588F" w14:textId="77777777" w:rsidR="003D61CA" w:rsidRDefault="00000000">
      <w:pPr>
        <w:pStyle w:val="ListParagraph"/>
        <w:numPr>
          <w:ilvl w:val="0"/>
          <w:numId w:val="18"/>
        </w:numPr>
        <w:tabs>
          <w:tab w:val="left" w:pos="1309"/>
          <w:tab w:val="left" w:pos="1310"/>
        </w:tabs>
        <w:spacing w:line="247" w:lineRule="exact"/>
        <w:ind w:left="1309" w:hanging="396"/>
      </w:pPr>
      <w:r>
        <w:rPr>
          <w:color w:val="231F20"/>
          <w:w w:val="115"/>
        </w:rPr>
        <w:t>Опускает четыре предмета в</w:t>
      </w:r>
      <w:r>
        <w:rPr>
          <w:color w:val="231F20"/>
          <w:spacing w:val="17"/>
          <w:w w:val="115"/>
        </w:rPr>
        <w:t xml:space="preserve"> </w:t>
      </w:r>
      <w:r>
        <w:rPr>
          <w:color w:val="231F20"/>
          <w:w w:val="115"/>
        </w:rPr>
        <w:t>коробку.</w:t>
      </w:r>
    </w:p>
    <w:p w14:paraId="787C695F" w14:textId="77777777" w:rsidR="003D61CA" w:rsidRDefault="00000000">
      <w:pPr>
        <w:pStyle w:val="ListParagraph"/>
        <w:numPr>
          <w:ilvl w:val="0"/>
          <w:numId w:val="18"/>
        </w:numPr>
        <w:tabs>
          <w:tab w:val="left" w:pos="1310"/>
        </w:tabs>
        <w:spacing w:line="251" w:lineRule="exact"/>
        <w:ind w:left="1309" w:hanging="396"/>
      </w:pPr>
      <w:r>
        <w:rPr>
          <w:color w:val="231F20"/>
          <w:w w:val="115"/>
        </w:rPr>
        <w:t>Подражая, строит башню из двух</w:t>
      </w:r>
      <w:r>
        <w:rPr>
          <w:color w:val="231F20"/>
          <w:spacing w:val="35"/>
          <w:w w:val="115"/>
        </w:rPr>
        <w:t xml:space="preserve"> </w:t>
      </w:r>
      <w:r>
        <w:rPr>
          <w:color w:val="231F20"/>
          <w:w w:val="115"/>
        </w:rPr>
        <w:t>кубиков.</w:t>
      </w:r>
    </w:p>
    <w:p w14:paraId="57E3526D" w14:textId="77777777" w:rsidR="003D61CA" w:rsidRDefault="00000000">
      <w:pPr>
        <w:pStyle w:val="ListParagraph"/>
        <w:numPr>
          <w:ilvl w:val="0"/>
          <w:numId w:val="18"/>
        </w:numPr>
        <w:tabs>
          <w:tab w:val="left" w:pos="1310"/>
        </w:tabs>
        <w:spacing w:line="251" w:lineRule="exact"/>
        <w:ind w:left="1309" w:hanging="396"/>
      </w:pPr>
      <w:r>
        <w:rPr>
          <w:color w:val="231F20"/>
          <w:w w:val="115"/>
        </w:rPr>
        <w:t>Подражая,</w:t>
      </w:r>
      <w:r>
        <w:rPr>
          <w:color w:val="231F20"/>
          <w:spacing w:val="23"/>
          <w:w w:val="115"/>
        </w:rPr>
        <w:t xml:space="preserve"> </w:t>
      </w:r>
      <w:r>
        <w:rPr>
          <w:color w:val="231F20"/>
          <w:w w:val="115"/>
        </w:rPr>
        <w:t>строит</w:t>
      </w:r>
      <w:r>
        <w:rPr>
          <w:color w:val="231F20"/>
          <w:spacing w:val="23"/>
          <w:w w:val="115"/>
        </w:rPr>
        <w:t xml:space="preserve"> </w:t>
      </w:r>
      <w:r>
        <w:rPr>
          <w:color w:val="231F20"/>
          <w:w w:val="115"/>
        </w:rPr>
        <w:t>башню</w:t>
      </w:r>
      <w:r>
        <w:rPr>
          <w:color w:val="231F20"/>
          <w:spacing w:val="24"/>
          <w:w w:val="115"/>
        </w:rPr>
        <w:t xml:space="preserve"> </w:t>
      </w:r>
      <w:r>
        <w:rPr>
          <w:color w:val="231F20"/>
          <w:w w:val="115"/>
        </w:rPr>
        <w:t>из</w:t>
      </w:r>
      <w:r>
        <w:rPr>
          <w:color w:val="231F20"/>
          <w:spacing w:val="23"/>
          <w:w w:val="115"/>
        </w:rPr>
        <w:t xml:space="preserve"> </w:t>
      </w:r>
      <w:r>
        <w:rPr>
          <w:color w:val="231F20"/>
          <w:w w:val="115"/>
        </w:rPr>
        <w:t>трех-четырех</w:t>
      </w:r>
      <w:r>
        <w:rPr>
          <w:color w:val="231F20"/>
          <w:spacing w:val="23"/>
          <w:w w:val="115"/>
        </w:rPr>
        <w:t xml:space="preserve"> </w:t>
      </w:r>
      <w:r>
        <w:rPr>
          <w:color w:val="231F20"/>
          <w:w w:val="115"/>
        </w:rPr>
        <w:t>кубиков.</w:t>
      </w:r>
    </w:p>
    <w:p w14:paraId="46DE159C" w14:textId="77777777" w:rsidR="003D61CA" w:rsidRDefault="00000000">
      <w:pPr>
        <w:pStyle w:val="ListParagraph"/>
        <w:numPr>
          <w:ilvl w:val="0"/>
          <w:numId w:val="18"/>
        </w:numPr>
        <w:tabs>
          <w:tab w:val="left" w:pos="1310"/>
        </w:tabs>
        <w:spacing w:line="250" w:lineRule="exact"/>
        <w:ind w:left="1309" w:hanging="396"/>
      </w:pPr>
      <w:r>
        <w:rPr>
          <w:color w:val="231F20"/>
          <w:w w:val="110"/>
        </w:rPr>
        <w:t>Опускает много предметов в</w:t>
      </w:r>
      <w:r>
        <w:rPr>
          <w:color w:val="231F20"/>
          <w:spacing w:val="40"/>
          <w:w w:val="110"/>
        </w:rPr>
        <w:t xml:space="preserve"> </w:t>
      </w:r>
      <w:r>
        <w:rPr>
          <w:color w:val="231F20"/>
          <w:w w:val="110"/>
        </w:rPr>
        <w:t>коробку.</w:t>
      </w:r>
    </w:p>
    <w:p w14:paraId="50EFDEBB" w14:textId="77777777" w:rsidR="003D61CA" w:rsidRDefault="00000000">
      <w:pPr>
        <w:pStyle w:val="ListParagraph"/>
        <w:numPr>
          <w:ilvl w:val="0"/>
          <w:numId w:val="18"/>
        </w:numPr>
        <w:tabs>
          <w:tab w:val="left" w:pos="1310"/>
        </w:tabs>
        <w:spacing w:line="250" w:lineRule="exact"/>
        <w:ind w:left="1309" w:hanging="396"/>
      </w:pPr>
      <w:r>
        <w:rPr>
          <w:color w:val="231F20"/>
          <w:w w:val="115"/>
        </w:rPr>
        <w:t>Захватывает</w:t>
      </w:r>
      <w:r>
        <w:rPr>
          <w:color w:val="231F20"/>
          <w:spacing w:val="21"/>
          <w:w w:val="115"/>
        </w:rPr>
        <w:t xml:space="preserve"> </w:t>
      </w:r>
      <w:r>
        <w:rPr>
          <w:color w:val="231F20"/>
          <w:w w:val="115"/>
        </w:rPr>
        <w:t>два</w:t>
      </w:r>
      <w:r>
        <w:rPr>
          <w:color w:val="231F20"/>
          <w:spacing w:val="22"/>
          <w:w w:val="115"/>
        </w:rPr>
        <w:t xml:space="preserve"> </w:t>
      </w:r>
      <w:r>
        <w:rPr>
          <w:color w:val="231F20"/>
          <w:w w:val="115"/>
        </w:rPr>
        <w:t>небольших</w:t>
      </w:r>
      <w:r>
        <w:rPr>
          <w:color w:val="231F20"/>
          <w:spacing w:val="21"/>
          <w:w w:val="115"/>
        </w:rPr>
        <w:t xml:space="preserve"> </w:t>
      </w:r>
      <w:r>
        <w:rPr>
          <w:color w:val="231F20"/>
          <w:w w:val="115"/>
        </w:rPr>
        <w:t>предмета</w:t>
      </w:r>
      <w:r>
        <w:rPr>
          <w:color w:val="231F20"/>
          <w:spacing w:val="22"/>
          <w:w w:val="115"/>
        </w:rPr>
        <w:t xml:space="preserve"> </w:t>
      </w:r>
      <w:r>
        <w:rPr>
          <w:color w:val="231F20"/>
          <w:w w:val="115"/>
        </w:rPr>
        <w:t>одной</w:t>
      </w:r>
      <w:r>
        <w:rPr>
          <w:color w:val="231F20"/>
          <w:spacing w:val="22"/>
          <w:w w:val="115"/>
        </w:rPr>
        <w:t xml:space="preserve"> </w:t>
      </w:r>
      <w:r>
        <w:rPr>
          <w:color w:val="231F20"/>
          <w:w w:val="115"/>
        </w:rPr>
        <w:t>рукой.</w:t>
      </w:r>
    </w:p>
    <w:p w14:paraId="1D409CB4" w14:textId="77777777" w:rsidR="003D61CA" w:rsidRDefault="00000000">
      <w:pPr>
        <w:pStyle w:val="ListParagraph"/>
        <w:numPr>
          <w:ilvl w:val="0"/>
          <w:numId w:val="18"/>
        </w:numPr>
        <w:tabs>
          <w:tab w:val="left" w:pos="1310"/>
        </w:tabs>
        <w:spacing w:line="250" w:lineRule="exact"/>
        <w:ind w:left="1309" w:hanging="396"/>
      </w:pPr>
      <w:r>
        <w:rPr>
          <w:color w:val="231F20"/>
          <w:w w:val="115"/>
        </w:rPr>
        <w:t>Подражая,</w:t>
      </w:r>
      <w:r>
        <w:rPr>
          <w:color w:val="231F20"/>
          <w:spacing w:val="21"/>
          <w:w w:val="115"/>
        </w:rPr>
        <w:t xml:space="preserve"> </w:t>
      </w:r>
      <w:r>
        <w:rPr>
          <w:color w:val="231F20"/>
          <w:w w:val="115"/>
        </w:rPr>
        <w:t>строит</w:t>
      </w:r>
      <w:r>
        <w:rPr>
          <w:color w:val="231F20"/>
          <w:spacing w:val="22"/>
          <w:w w:val="115"/>
        </w:rPr>
        <w:t xml:space="preserve"> </w:t>
      </w:r>
      <w:r>
        <w:rPr>
          <w:color w:val="231F20"/>
          <w:w w:val="115"/>
        </w:rPr>
        <w:t>башню</w:t>
      </w:r>
      <w:r>
        <w:rPr>
          <w:color w:val="231F20"/>
          <w:spacing w:val="22"/>
          <w:w w:val="115"/>
        </w:rPr>
        <w:t xml:space="preserve"> </w:t>
      </w:r>
      <w:r>
        <w:rPr>
          <w:color w:val="231F20"/>
          <w:w w:val="115"/>
        </w:rPr>
        <w:t>из</w:t>
      </w:r>
      <w:r>
        <w:rPr>
          <w:color w:val="231F20"/>
          <w:spacing w:val="22"/>
          <w:w w:val="115"/>
        </w:rPr>
        <w:t xml:space="preserve"> </w:t>
      </w:r>
      <w:r>
        <w:rPr>
          <w:color w:val="231F20"/>
          <w:w w:val="115"/>
        </w:rPr>
        <w:t>шести-восьми</w:t>
      </w:r>
      <w:r>
        <w:rPr>
          <w:color w:val="231F20"/>
          <w:spacing w:val="22"/>
          <w:w w:val="115"/>
        </w:rPr>
        <w:t xml:space="preserve"> </w:t>
      </w:r>
      <w:r>
        <w:rPr>
          <w:color w:val="231F20"/>
          <w:w w:val="115"/>
        </w:rPr>
        <w:t>кубиков.</w:t>
      </w:r>
    </w:p>
    <w:p w14:paraId="52C86707" w14:textId="77777777" w:rsidR="003D61CA" w:rsidRDefault="00000000">
      <w:pPr>
        <w:pStyle w:val="ListParagraph"/>
        <w:numPr>
          <w:ilvl w:val="0"/>
          <w:numId w:val="18"/>
        </w:numPr>
        <w:tabs>
          <w:tab w:val="left" w:pos="1309"/>
          <w:tab w:val="left" w:pos="1310"/>
        </w:tabs>
        <w:spacing w:line="250" w:lineRule="exact"/>
        <w:ind w:left="1309" w:hanging="396"/>
      </w:pPr>
      <w:r>
        <w:rPr>
          <w:color w:val="231F20"/>
          <w:w w:val="115"/>
        </w:rPr>
        <w:t>Опускает</w:t>
      </w:r>
      <w:r>
        <w:rPr>
          <w:color w:val="231F20"/>
          <w:spacing w:val="17"/>
          <w:w w:val="115"/>
        </w:rPr>
        <w:t xml:space="preserve"> </w:t>
      </w:r>
      <w:r>
        <w:rPr>
          <w:color w:val="231F20"/>
          <w:w w:val="115"/>
        </w:rPr>
        <w:t>небольшой</w:t>
      </w:r>
      <w:r>
        <w:rPr>
          <w:color w:val="231F20"/>
          <w:spacing w:val="17"/>
          <w:w w:val="115"/>
        </w:rPr>
        <w:t xml:space="preserve"> </w:t>
      </w:r>
      <w:r>
        <w:rPr>
          <w:color w:val="231F20"/>
          <w:w w:val="115"/>
        </w:rPr>
        <w:t>предмет</w:t>
      </w:r>
      <w:r>
        <w:rPr>
          <w:color w:val="231F20"/>
          <w:spacing w:val="17"/>
          <w:w w:val="115"/>
        </w:rPr>
        <w:t xml:space="preserve"> </w:t>
      </w:r>
      <w:r>
        <w:rPr>
          <w:color w:val="231F20"/>
          <w:w w:val="115"/>
        </w:rPr>
        <w:t>в</w:t>
      </w:r>
      <w:r>
        <w:rPr>
          <w:color w:val="231F20"/>
          <w:spacing w:val="17"/>
          <w:w w:val="115"/>
        </w:rPr>
        <w:t xml:space="preserve"> </w:t>
      </w:r>
      <w:r>
        <w:rPr>
          <w:color w:val="231F20"/>
          <w:w w:val="115"/>
        </w:rPr>
        <w:t>коробку</w:t>
      </w:r>
      <w:r>
        <w:rPr>
          <w:color w:val="231F20"/>
          <w:spacing w:val="17"/>
          <w:w w:val="115"/>
        </w:rPr>
        <w:t xml:space="preserve"> </w:t>
      </w:r>
      <w:r>
        <w:rPr>
          <w:color w:val="231F20"/>
          <w:w w:val="115"/>
        </w:rPr>
        <w:t>через</w:t>
      </w:r>
      <w:r>
        <w:rPr>
          <w:color w:val="231F20"/>
          <w:spacing w:val="17"/>
          <w:w w:val="115"/>
        </w:rPr>
        <w:t xml:space="preserve"> </w:t>
      </w:r>
      <w:r>
        <w:rPr>
          <w:color w:val="231F20"/>
          <w:w w:val="115"/>
        </w:rPr>
        <w:t>маленькое</w:t>
      </w:r>
      <w:r>
        <w:rPr>
          <w:color w:val="231F20"/>
          <w:spacing w:val="17"/>
          <w:w w:val="115"/>
        </w:rPr>
        <w:t xml:space="preserve"> </w:t>
      </w:r>
      <w:r>
        <w:rPr>
          <w:color w:val="231F20"/>
          <w:w w:val="115"/>
        </w:rPr>
        <w:t>отверстие.</w:t>
      </w:r>
    </w:p>
    <w:p w14:paraId="6D2555E0" w14:textId="77777777" w:rsidR="003D61CA" w:rsidRDefault="00000000">
      <w:pPr>
        <w:pStyle w:val="ListParagraph"/>
        <w:numPr>
          <w:ilvl w:val="0"/>
          <w:numId w:val="18"/>
        </w:numPr>
        <w:tabs>
          <w:tab w:val="left" w:pos="1309"/>
          <w:tab w:val="left" w:pos="1310"/>
        </w:tabs>
        <w:spacing w:line="251" w:lineRule="exact"/>
        <w:ind w:left="1309" w:hanging="396"/>
      </w:pPr>
      <w:r>
        <w:rPr>
          <w:color w:val="231F20"/>
          <w:w w:val="115"/>
        </w:rPr>
        <w:t>Кладет один шарик в</w:t>
      </w:r>
      <w:r>
        <w:rPr>
          <w:color w:val="231F20"/>
          <w:spacing w:val="12"/>
          <w:w w:val="115"/>
        </w:rPr>
        <w:t xml:space="preserve"> </w:t>
      </w:r>
      <w:r>
        <w:rPr>
          <w:color w:val="231F20"/>
          <w:w w:val="115"/>
        </w:rPr>
        <w:t>бутылку.</w:t>
      </w:r>
    </w:p>
    <w:p w14:paraId="4C5C6683" w14:textId="77777777" w:rsidR="003D61CA" w:rsidRDefault="003D61CA">
      <w:pPr>
        <w:pStyle w:val="BodyText"/>
        <w:spacing w:before="5"/>
        <w:rPr>
          <w:sz w:val="35"/>
        </w:rPr>
      </w:pPr>
    </w:p>
    <w:p w14:paraId="0FD59E69"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20А. АКТИВНО ДВИГАЕТ РУКАМИ, УВИДЕВ ИЛИ УСЛЫШАВ ПРЕДМЕТ</w:t>
      </w:r>
    </w:p>
    <w:p w14:paraId="112AEE6D" w14:textId="77777777" w:rsidR="003D61CA" w:rsidRDefault="00000000">
      <w:pPr>
        <w:pStyle w:val="BodyText"/>
        <w:spacing w:before="161" w:line="237" w:lineRule="auto"/>
        <w:ind w:left="119"/>
      </w:pPr>
      <w:r>
        <w:rPr>
          <w:b/>
          <w:i/>
          <w:color w:val="231F20"/>
          <w:w w:val="115"/>
        </w:rPr>
        <w:t xml:space="preserve">Материалы: </w:t>
      </w:r>
      <w:r>
        <w:rPr>
          <w:color w:val="231F20"/>
          <w:w w:val="115"/>
        </w:rPr>
        <w:t>Привлекающие внимание игрушки или предметы, например яркие, разно- цветные или блестящие, в том числе звучащие.</w:t>
      </w:r>
    </w:p>
    <w:p w14:paraId="37097BA1" w14:textId="77777777" w:rsidR="003D61CA" w:rsidRDefault="00000000">
      <w:pPr>
        <w:pStyle w:val="BodyText"/>
        <w:spacing w:before="3"/>
        <w:rPr>
          <w:sz w:val="13"/>
        </w:rPr>
      </w:pPr>
      <w:r>
        <w:pict w14:anchorId="66978B05">
          <v:line id="_x0000_s2271" style="position:absolute;z-index:251761152;mso-wrap-distance-left:0;mso-wrap-distance-right:0;mso-position-horizontal-relative:page" from="47.95pt,9.85pt" to="546.8pt,9.85pt" strokecolor="#231f20" strokeweight=".48pt">
            <w10:wrap type="topAndBottom" anchorx="page"/>
          </v:line>
        </w:pict>
      </w:r>
    </w:p>
    <w:p w14:paraId="01D89387" w14:textId="77777777" w:rsidR="003D61CA" w:rsidRDefault="00000000">
      <w:pPr>
        <w:pStyle w:val="Heading6"/>
        <w:spacing w:before="104"/>
      </w:pPr>
      <w:r>
        <w:rPr>
          <w:color w:val="231F20"/>
          <w:w w:val="115"/>
        </w:rPr>
        <w:t>Процедура:</w:t>
      </w:r>
    </w:p>
    <w:p w14:paraId="6CA052D2" w14:textId="77777777" w:rsidR="003D61CA" w:rsidRDefault="00000000">
      <w:pPr>
        <w:pStyle w:val="BodyText"/>
        <w:spacing w:before="82" w:line="237" w:lineRule="auto"/>
        <w:ind w:left="913" w:right="133" w:firstLine="396"/>
        <w:jc w:val="both"/>
      </w:pPr>
      <w:r>
        <w:rPr>
          <w:color w:val="231F20"/>
          <w:w w:val="115"/>
        </w:rPr>
        <w:t>Положите ребенка на спину или посадите в детское креслице так, чтобы он мог</w:t>
      </w:r>
      <w:r>
        <w:rPr>
          <w:color w:val="231F20"/>
          <w:spacing w:val="63"/>
          <w:w w:val="115"/>
        </w:rPr>
        <w:t xml:space="preserve"> </w:t>
      </w:r>
      <w:r>
        <w:rPr>
          <w:color w:val="231F20"/>
          <w:spacing w:val="2"/>
          <w:w w:val="115"/>
        </w:rPr>
        <w:t xml:space="preserve">свободно двигать руками. Держите игрушку недалеко </w:t>
      </w:r>
      <w:r>
        <w:rPr>
          <w:color w:val="231F20"/>
          <w:w w:val="115"/>
        </w:rPr>
        <w:t xml:space="preserve">от </w:t>
      </w:r>
      <w:r>
        <w:rPr>
          <w:color w:val="231F20"/>
          <w:spacing w:val="2"/>
          <w:w w:val="115"/>
        </w:rPr>
        <w:t xml:space="preserve">ребенка, можете </w:t>
      </w:r>
      <w:r>
        <w:rPr>
          <w:color w:val="231F20"/>
          <w:spacing w:val="3"/>
          <w:w w:val="115"/>
        </w:rPr>
        <w:t xml:space="preserve">слегка </w:t>
      </w:r>
      <w:r>
        <w:rPr>
          <w:color w:val="231F20"/>
          <w:spacing w:val="2"/>
          <w:w w:val="115"/>
        </w:rPr>
        <w:t xml:space="preserve">встряхивать </w:t>
      </w:r>
      <w:r>
        <w:rPr>
          <w:color w:val="231F20"/>
          <w:w w:val="115"/>
        </w:rPr>
        <w:t xml:space="preserve">ее, </w:t>
      </w:r>
      <w:r>
        <w:rPr>
          <w:color w:val="231F20"/>
          <w:spacing w:val="2"/>
          <w:w w:val="115"/>
        </w:rPr>
        <w:t xml:space="preserve">чтобы привлечь </w:t>
      </w:r>
      <w:r>
        <w:rPr>
          <w:color w:val="231F20"/>
          <w:w w:val="115"/>
        </w:rPr>
        <w:t xml:space="preserve">его </w:t>
      </w:r>
      <w:r>
        <w:rPr>
          <w:color w:val="231F20"/>
          <w:spacing w:val="2"/>
          <w:w w:val="115"/>
        </w:rPr>
        <w:t xml:space="preserve">внимание. Когда ребенок зашевелит </w:t>
      </w:r>
      <w:r>
        <w:rPr>
          <w:color w:val="231F20"/>
          <w:spacing w:val="3"/>
          <w:w w:val="115"/>
        </w:rPr>
        <w:t xml:space="preserve">руками, </w:t>
      </w:r>
      <w:r>
        <w:rPr>
          <w:color w:val="231F20"/>
          <w:w w:val="115"/>
        </w:rPr>
        <w:t>придвиньте игрушку поближе, чтобы он мог потрогать ее.</w:t>
      </w:r>
    </w:p>
    <w:p w14:paraId="5D9625A5" w14:textId="77777777" w:rsidR="003D61CA" w:rsidRDefault="00000000">
      <w:pPr>
        <w:pStyle w:val="BodyText"/>
        <w:spacing w:line="237" w:lineRule="auto"/>
        <w:ind w:left="913" w:right="141" w:firstLine="396"/>
        <w:jc w:val="both"/>
      </w:pPr>
      <w:r>
        <w:rPr>
          <w:color w:val="231F20"/>
          <w:w w:val="115"/>
        </w:rPr>
        <w:t>Если же ребенок смотрит на игрушку, но не делает никаких движений, попро- буйте предъявлять ему разные предметы, и, может быть, среди них найдется такой,</w:t>
      </w:r>
      <w:r>
        <w:rPr>
          <w:color w:val="231F20"/>
          <w:spacing w:val="63"/>
          <w:w w:val="115"/>
        </w:rPr>
        <w:t xml:space="preserve"> </w:t>
      </w:r>
      <w:r>
        <w:rPr>
          <w:color w:val="231F20"/>
          <w:w w:val="115"/>
        </w:rPr>
        <w:t>который его заинтересует. Выбирайте игрушки, издающие необычные звуки, — это помогает вызвать у ребенка интерес.</w:t>
      </w:r>
    </w:p>
    <w:p w14:paraId="642F1650" w14:textId="77777777" w:rsidR="003D61CA" w:rsidRDefault="00000000">
      <w:pPr>
        <w:pStyle w:val="Heading6"/>
        <w:spacing w:before="165"/>
      </w:pPr>
      <w:r>
        <w:rPr>
          <w:color w:val="231F20"/>
          <w:w w:val="110"/>
        </w:rPr>
        <w:t>В повседневной жизни:</w:t>
      </w:r>
    </w:p>
    <w:p w14:paraId="7D77E010" w14:textId="77777777" w:rsidR="003D61CA" w:rsidRDefault="00000000">
      <w:pPr>
        <w:pStyle w:val="BodyText"/>
        <w:spacing w:before="85" w:line="237" w:lineRule="auto"/>
        <w:ind w:left="913" w:right="140" w:firstLine="396"/>
        <w:jc w:val="both"/>
      </w:pPr>
      <w:r>
        <w:rPr>
          <w:color w:val="231F20"/>
          <w:w w:val="115"/>
        </w:rPr>
        <w:t>Поместите в детскую кроватку мобиль. Движущиеся части мобиля обязательно должны быть подвешены так, чтобы ребенку, смотрящему на них снизу, было ин- тересно. Время от времени меняйте движущиеся предметы. Когда ребенок научится самостоятельно сидеть, мобили нужно убрать.</w:t>
      </w:r>
    </w:p>
    <w:p w14:paraId="7ADBC051" w14:textId="77777777" w:rsidR="003D61CA" w:rsidRDefault="00000000">
      <w:pPr>
        <w:pStyle w:val="BodyText"/>
        <w:spacing w:line="237" w:lineRule="auto"/>
        <w:ind w:left="913" w:right="140" w:firstLine="396"/>
        <w:jc w:val="both"/>
      </w:pPr>
      <w:r>
        <w:rPr>
          <w:color w:val="231F20"/>
          <w:w w:val="110"/>
        </w:rPr>
        <w:t>Можно посоветовать установить перед ребенком, сидящим в креслице, рамку, к которой подвешены разные интересные предметы.</w:t>
      </w:r>
    </w:p>
    <w:p w14:paraId="5B6DE307" w14:textId="77777777" w:rsidR="003D61CA" w:rsidRDefault="00000000">
      <w:pPr>
        <w:pStyle w:val="Heading6"/>
        <w:spacing w:before="166"/>
      </w:pPr>
      <w:r>
        <w:rPr>
          <w:color w:val="231F20"/>
          <w:w w:val="115"/>
        </w:rPr>
        <w:t>Адаптация процедуры:</w:t>
      </w:r>
    </w:p>
    <w:p w14:paraId="21AB6A46" w14:textId="77777777" w:rsidR="003D61CA" w:rsidRDefault="00000000">
      <w:pPr>
        <w:pStyle w:val="BodyText"/>
        <w:spacing w:before="82" w:line="237" w:lineRule="auto"/>
        <w:ind w:left="913" w:right="137" w:firstLine="396"/>
        <w:jc w:val="both"/>
      </w:pPr>
      <w:r>
        <w:rPr>
          <w:i/>
          <w:color w:val="231F20"/>
          <w:w w:val="115"/>
        </w:rPr>
        <w:t xml:space="preserve">Дети с нарушениями зрения: </w:t>
      </w:r>
      <w:r>
        <w:rPr>
          <w:color w:val="231F20"/>
          <w:w w:val="115"/>
        </w:rPr>
        <w:t>используйте для таких детей игрушки, издающие необычные звуки. Если зрение у ребенка частично сохранено, можно использовать</w:t>
      </w:r>
      <w:r>
        <w:rPr>
          <w:color w:val="231F20"/>
          <w:spacing w:val="63"/>
          <w:w w:val="115"/>
        </w:rPr>
        <w:t xml:space="preserve"> </w:t>
      </w:r>
      <w:r>
        <w:rPr>
          <w:color w:val="231F20"/>
          <w:w w:val="115"/>
        </w:rPr>
        <w:t>большие и блестящие игрушки и предъявлять их на оптимальном для данного ре-</w:t>
      </w:r>
      <w:r>
        <w:rPr>
          <w:color w:val="231F20"/>
          <w:spacing w:val="63"/>
          <w:w w:val="115"/>
        </w:rPr>
        <w:t xml:space="preserve"> </w:t>
      </w:r>
      <w:r>
        <w:rPr>
          <w:color w:val="231F20"/>
          <w:w w:val="115"/>
        </w:rPr>
        <w:t>бенка расстоянии.</w:t>
      </w:r>
    </w:p>
    <w:p w14:paraId="4818B407" w14:textId="77777777" w:rsidR="003D61CA" w:rsidRDefault="00000000">
      <w:pPr>
        <w:pStyle w:val="BodyText"/>
        <w:spacing w:line="237" w:lineRule="auto"/>
        <w:ind w:left="913" w:right="137" w:firstLine="396"/>
        <w:jc w:val="both"/>
      </w:pPr>
      <w:r>
        <w:pict w14:anchorId="5EBD3820">
          <v:line id="_x0000_s2270" style="position:absolute;left:0;text-align:left;z-index:251762176;mso-wrap-distance-left:0;mso-wrap-distance-right:0;mso-position-horizontal-relative:page" from="47.95pt,43.5pt" to="546.8pt,43.5pt" strokecolor="#231f20" strokeweight=".48pt">
            <w10:wrap type="topAndBottom" anchorx="page"/>
          </v:line>
        </w:pict>
      </w:r>
      <w:r>
        <w:rPr>
          <w:i/>
          <w:color w:val="231F20"/>
          <w:w w:val="115"/>
        </w:rPr>
        <w:t xml:space="preserve">Дети с двигательными нарушениями: </w:t>
      </w:r>
      <w:r>
        <w:rPr>
          <w:color w:val="231F20"/>
          <w:w w:val="115"/>
        </w:rPr>
        <w:t>для таких детей положение лежа на боку может оказаться наиболее эффективным, так как в этом положении он может сво- бодно управлять руками, не борясь с силой гравитации.</w:t>
      </w:r>
    </w:p>
    <w:p w14:paraId="76BF5E03" w14:textId="77777777" w:rsidR="003D61CA" w:rsidRDefault="00000000">
      <w:pPr>
        <w:pStyle w:val="BodyText"/>
        <w:spacing w:before="149" w:line="237" w:lineRule="auto"/>
        <w:ind w:left="119"/>
      </w:pPr>
      <w:r>
        <w:rPr>
          <w:b/>
          <w:i/>
          <w:color w:val="231F20"/>
          <w:w w:val="115"/>
        </w:rPr>
        <w:t xml:space="preserve">Критерий: </w:t>
      </w:r>
      <w:r>
        <w:rPr>
          <w:color w:val="231F20"/>
          <w:w w:val="115"/>
        </w:rPr>
        <w:t>После предъявления предмета ребенок двигает рукой или обеими руками в не- скольких различных ситуациях.</w:t>
      </w:r>
    </w:p>
    <w:p w14:paraId="26868164" w14:textId="77777777" w:rsidR="003D61CA" w:rsidRDefault="003D61CA">
      <w:pPr>
        <w:pStyle w:val="BodyText"/>
        <w:spacing w:before="4"/>
        <w:rPr>
          <w:sz w:val="35"/>
        </w:rPr>
      </w:pPr>
    </w:p>
    <w:p w14:paraId="111EAD2D"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20B. БЬЕТ РУКАМИ ПО ПРЕДМЕТУ, КОТОРЫЙ РАСПОЛОЖЕН НА УРОВНЕ ГРУДИ</w:t>
      </w:r>
    </w:p>
    <w:p w14:paraId="60E654A3" w14:textId="77777777" w:rsidR="003D61CA" w:rsidRDefault="00000000">
      <w:pPr>
        <w:pStyle w:val="BodyText"/>
        <w:spacing w:before="159" w:line="237" w:lineRule="auto"/>
        <w:ind w:left="119"/>
      </w:pPr>
      <w:r>
        <w:rPr>
          <w:b/>
          <w:i/>
          <w:color w:val="231F20"/>
          <w:w w:val="115"/>
        </w:rPr>
        <w:t xml:space="preserve">Материалы: </w:t>
      </w:r>
      <w:r>
        <w:rPr>
          <w:color w:val="231F20"/>
          <w:w w:val="115"/>
        </w:rPr>
        <w:t>Любые привлекающие внимание игрушки или предметы, например яркие, разноцветные или блестящие, в том числе звучащие.</w:t>
      </w:r>
    </w:p>
    <w:p w14:paraId="7F49E161" w14:textId="77777777" w:rsidR="003D61CA" w:rsidRDefault="00000000">
      <w:pPr>
        <w:pStyle w:val="BodyText"/>
        <w:spacing w:before="6"/>
        <w:rPr>
          <w:sz w:val="13"/>
        </w:rPr>
      </w:pPr>
      <w:r>
        <w:pict w14:anchorId="1C1F0064">
          <v:line id="_x0000_s2269" style="position:absolute;z-index:251763200;mso-wrap-distance-left:0;mso-wrap-distance-right:0;mso-position-horizontal-relative:page" from="47.95pt,10pt" to="546.8pt,10pt" strokecolor="#231f20" strokeweight=".48pt">
            <w10:wrap type="topAndBottom" anchorx="page"/>
          </v:line>
        </w:pict>
      </w:r>
    </w:p>
    <w:p w14:paraId="50584338" w14:textId="77777777" w:rsidR="003D61CA" w:rsidRDefault="003D61CA">
      <w:pPr>
        <w:rPr>
          <w:sz w:val="13"/>
        </w:rPr>
        <w:sectPr w:rsidR="003D61CA">
          <w:headerReference w:type="even" r:id="rId176"/>
          <w:headerReference w:type="default" r:id="rId177"/>
          <w:pgSz w:w="11910" w:h="16840"/>
          <w:pgMar w:top="1440" w:right="820" w:bottom="280" w:left="840" w:header="1250" w:footer="0" w:gutter="0"/>
          <w:pgNumType w:start="264"/>
          <w:cols w:space="720"/>
        </w:sectPr>
      </w:pPr>
    </w:p>
    <w:p w14:paraId="65179448" w14:textId="77777777" w:rsidR="003D61CA" w:rsidRDefault="003D61CA">
      <w:pPr>
        <w:pStyle w:val="BodyText"/>
        <w:spacing w:before="1"/>
        <w:rPr>
          <w:sz w:val="28"/>
        </w:rPr>
      </w:pPr>
    </w:p>
    <w:p w14:paraId="54A07F4C" w14:textId="77777777" w:rsidR="003D61CA" w:rsidRDefault="00000000">
      <w:pPr>
        <w:pStyle w:val="Heading6"/>
        <w:spacing w:before="89"/>
      </w:pPr>
      <w:r>
        <w:rPr>
          <w:color w:val="231F20"/>
          <w:w w:val="115"/>
        </w:rPr>
        <w:t>Процедура:</w:t>
      </w:r>
    </w:p>
    <w:p w14:paraId="2C406B17" w14:textId="77777777" w:rsidR="003D61CA" w:rsidRDefault="00000000">
      <w:pPr>
        <w:pStyle w:val="BodyText"/>
        <w:spacing w:before="85" w:line="237" w:lineRule="auto"/>
        <w:ind w:left="911" w:right="141" w:firstLine="398"/>
        <w:jc w:val="both"/>
      </w:pPr>
      <w:r>
        <w:rPr>
          <w:color w:val="231F20"/>
          <w:w w:val="115"/>
        </w:rPr>
        <w:t>Держите предметы перед ребенком на уровне его груди так, чтобы он мог дотя-</w:t>
      </w:r>
      <w:r>
        <w:rPr>
          <w:color w:val="231F20"/>
          <w:spacing w:val="63"/>
          <w:w w:val="115"/>
        </w:rPr>
        <w:t xml:space="preserve"> </w:t>
      </w:r>
      <w:r>
        <w:rPr>
          <w:color w:val="231F20"/>
          <w:w w:val="115"/>
        </w:rPr>
        <w:t>нутся до них руками. В случае необходимости можете потряхивать или шевелить предмет, чтобы ребенок обратил на него внимание. Если ребенок не бьет руками по предмету, пододвиньте его поближе так, чтобы он касался одной или обеих рук ре-</w:t>
      </w:r>
      <w:r>
        <w:rPr>
          <w:color w:val="231F20"/>
          <w:spacing w:val="63"/>
          <w:w w:val="115"/>
        </w:rPr>
        <w:t xml:space="preserve"> </w:t>
      </w:r>
      <w:r>
        <w:rPr>
          <w:color w:val="231F20"/>
          <w:w w:val="115"/>
        </w:rPr>
        <w:t>бенка и двигался от любого его движения. Постепенно отодвигайте предмет, чтобы</w:t>
      </w:r>
      <w:r>
        <w:rPr>
          <w:color w:val="231F20"/>
          <w:spacing w:val="63"/>
          <w:w w:val="115"/>
        </w:rPr>
        <w:t xml:space="preserve"> </w:t>
      </w:r>
      <w:r>
        <w:rPr>
          <w:color w:val="231F20"/>
          <w:w w:val="115"/>
        </w:rPr>
        <w:t>активизировать движения ребенка.</w:t>
      </w:r>
    </w:p>
    <w:p w14:paraId="3E591B16" w14:textId="77777777" w:rsidR="003D61CA" w:rsidRDefault="00000000">
      <w:pPr>
        <w:pStyle w:val="Heading6"/>
        <w:spacing w:before="163"/>
      </w:pPr>
      <w:r>
        <w:rPr>
          <w:color w:val="231F20"/>
          <w:w w:val="110"/>
        </w:rPr>
        <w:t>В повседневной жизни:</w:t>
      </w:r>
    </w:p>
    <w:p w14:paraId="7B70EAA3" w14:textId="77777777" w:rsidR="003D61CA" w:rsidRDefault="00000000">
      <w:pPr>
        <w:pStyle w:val="BodyText"/>
        <w:spacing w:before="85" w:line="237" w:lineRule="auto"/>
        <w:ind w:left="911" w:right="142" w:firstLine="398"/>
        <w:jc w:val="both"/>
      </w:pPr>
      <w:r>
        <w:rPr>
          <w:color w:val="231F20"/>
          <w:w w:val="115"/>
        </w:rPr>
        <w:t>Поместите в детскую кроватку мобиль. Движущиеся части мобиля обязательно должны быть подвешены так, чтобы ребенку, смотрящему на них снизу, было ин- тересно. Время от времени меняйте движущиеся предметы. Когда ребенок научит- ся самостоятельно сидеть, мобили нужно убрать.</w:t>
      </w:r>
    </w:p>
    <w:p w14:paraId="35E672A4" w14:textId="77777777" w:rsidR="003D61CA" w:rsidRDefault="00000000">
      <w:pPr>
        <w:pStyle w:val="BodyText"/>
        <w:spacing w:line="237" w:lineRule="auto"/>
        <w:ind w:left="911" w:right="139" w:firstLine="398"/>
        <w:jc w:val="both"/>
      </w:pPr>
      <w:r>
        <w:rPr>
          <w:color w:val="231F20"/>
          <w:w w:val="115"/>
        </w:rPr>
        <w:t>Установите перед ребенком, сидящим в креслице, рамку, к которой подвешены</w:t>
      </w:r>
      <w:r>
        <w:rPr>
          <w:color w:val="231F20"/>
          <w:spacing w:val="63"/>
          <w:w w:val="115"/>
        </w:rPr>
        <w:t xml:space="preserve"> </w:t>
      </w:r>
      <w:r>
        <w:rPr>
          <w:color w:val="231F20"/>
          <w:w w:val="115"/>
        </w:rPr>
        <w:t>разные интересные предметы.</w:t>
      </w:r>
    </w:p>
    <w:p w14:paraId="64C8C821" w14:textId="77777777" w:rsidR="003D61CA" w:rsidRDefault="00000000">
      <w:pPr>
        <w:pStyle w:val="Heading6"/>
        <w:spacing w:before="166"/>
      </w:pPr>
      <w:r>
        <w:rPr>
          <w:color w:val="231F20"/>
          <w:w w:val="115"/>
        </w:rPr>
        <w:t>Адаптация процедуры:</w:t>
      </w:r>
    </w:p>
    <w:p w14:paraId="05B28FEE" w14:textId="77777777" w:rsidR="003D61CA" w:rsidRDefault="00000000">
      <w:pPr>
        <w:pStyle w:val="BodyText"/>
        <w:spacing w:before="83" w:line="237" w:lineRule="auto"/>
        <w:ind w:left="911" w:right="140" w:firstLine="398"/>
        <w:jc w:val="both"/>
      </w:pPr>
      <w:r>
        <w:rPr>
          <w:i/>
          <w:color w:val="231F20"/>
          <w:w w:val="110"/>
        </w:rPr>
        <w:t xml:space="preserve">Дети с нарушениями зрения: </w:t>
      </w:r>
      <w:r>
        <w:rPr>
          <w:color w:val="231F20"/>
          <w:w w:val="110"/>
        </w:rPr>
        <w:t>используйте для таких детей игрушки, издающие необычные звуки, например заводные. Предъявляйте игрушку так, чтобы  она  каса- лась рук ребенка или находилась в непосредственной близости от них. Если зрение        у ребенка частично  сохранено,  можно  использовать  большие  и  блестящие  игрушки и предъявлять их на оптимальном для данного ребенка расстоянии, которое соот- ветствует его уровню</w:t>
      </w:r>
      <w:r>
        <w:rPr>
          <w:color w:val="231F20"/>
          <w:spacing w:val="17"/>
          <w:w w:val="110"/>
        </w:rPr>
        <w:t xml:space="preserve"> </w:t>
      </w:r>
      <w:r>
        <w:rPr>
          <w:color w:val="231F20"/>
          <w:w w:val="110"/>
        </w:rPr>
        <w:t>зрения.</w:t>
      </w:r>
    </w:p>
    <w:p w14:paraId="2E484D31" w14:textId="77777777" w:rsidR="003D61CA" w:rsidRDefault="00000000">
      <w:pPr>
        <w:ind w:left="911" w:right="144" w:firstLine="398"/>
        <w:jc w:val="both"/>
      </w:pPr>
      <w:r>
        <w:pict w14:anchorId="6C5EAADB">
          <v:line id="_x0000_s2268" style="position:absolute;left:0;text-align:left;z-index:251764224;mso-wrap-distance-left:0;mso-wrap-distance-right:0;mso-position-horizontal-relative:page" from="48pt,31.2pt" to="546.85pt,31.2pt" strokecolor="#231f20" strokeweight=".48pt">
            <w10:wrap type="topAndBottom" anchorx="page"/>
          </v:line>
        </w:pict>
      </w:r>
      <w:r>
        <w:rPr>
          <w:i/>
          <w:color w:val="231F20"/>
          <w:w w:val="115"/>
        </w:rPr>
        <w:t xml:space="preserve">Дети с двигательными нарушениями: </w:t>
      </w:r>
      <w:r>
        <w:rPr>
          <w:color w:val="231F20"/>
          <w:w w:val="115"/>
        </w:rPr>
        <w:t>для таких детей положение лежа на боку может оказаться наиболее удобным для занятий.</w:t>
      </w:r>
    </w:p>
    <w:p w14:paraId="26C61F54" w14:textId="77777777" w:rsidR="003D61CA" w:rsidRDefault="00000000">
      <w:pPr>
        <w:pStyle w:val="BodyText"/>
        <w:spacing w:before="144"/>
        <w:ind w:left="119"/>
      </w:pPr>
      <w:r>
        <w:rPr>
          <w:b/>
          <w:i/>
          <w:color w:val="231F20"/>
          <w:w w:val="115"/>
        </w:rPr>
        <w:t xml:space="preserve">Критерий: </w:t>
      </w:r>
      <w:r>
        <w:rPr>
          <w:color w:val="231F20"/>
          <w:w w:val="115"/>
        </w:rPr>
        <w:t>Ребенок бьет по предмету руками в нескольких разных ситуациях.</w:t>
      </w:r>
    </w:p>
    <w:p w14:paraId="19AC9AC8" w14:textId="77777777" w:rsidR="003D61CA" w:rsidRDefault="003D61CA">
      <w:pPr>
        <w:pStyle w:val="BodyText"/>
        <w:rPr>
          <w:sz w:val="24"/>
        </w:rPr>
      </w:pPr>
    </w:p>
    <w:p w14:paraId="0DBAA627" w14:textId="77777777" w:rsidR="003D61CA" w:rsidRDefault="003D61CA">
      <w:pPr>
        <w:pStyle w:val="BodyText"/>
        <w:spacing w:before="3"/>
        <w:rPr>
          <w:sz w:val="21"/>
        </w:rPr>
      </w:pPr>
    </w:p>
    <w:p w14:paraId="4C84E22F"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20C. ЗАХВАТЫВАЕТ ПРЕДМЕТ, ВЛОЖЕННЫЙ ЕМУ В РУКУ (НО НЕ РЕФЛЕКТОРНО)</w:t>
      </w:r>
    </w:p>
    <w:p w14:paraId="20E611DF" w14:textId="77777777" w:rsidR="003D61CA" w:rsidRDefault="003D61CA">
      <w:pPr>
        <w:pStyle w:val="BodyText"/>
        <w:spacing w:before="8"/>
        <w:rPr>
          <w:rFonts w:ascii="Trebuchet MS"/>
          <w:sz w:val="18"/>
        </w:rPr>
      </w:pPr>
    </w:p>
    <w:p w14:paraId="354867F6" w14:textId="77777777" w:rsidR="003D61CA" w:rsidRDefault="00000000">
      <w:pPr>
        <w:pStyle w:val="BodyText"/>
        <w:spacing w:line="237" w:lineRule="auto"/>
        <w:ind w:left="119" w:right="144"/>
      </w:pPr>
      <w:r>
        <w:rPr>
          <w:b/>
          <w:i/>
          <w:color w:val="231F20"/>
          <w:w w:val="115"/>
        </w:rPr>
        <w:t xml:space="preserve">Материалы: </w:t>
      </w:r>
      <w:r>
        <w:rPr>
          <w:color w:val="231F20"/>
          <w:w w:val="115"/>
        </w:rPr>
        <w:t>Несколько небольших интересных игрушек, например погремушки, гремя- щие кольца или</w:t>
      </w:r>
      <w:r>
        <w:rPr>
          <w:color w:val="231F20"/>
          <w:spacing w:val="61"/>
          <w:w w:val="115"/>
        </w:rPr>
        <w:t xml:space="preserve"> </w:t>
      </w:r>
      <w:r>
        <w:rPr>
          <w:color w:val="231F20"/>
          <w:w w:val="115"/>
        </w:rPr>
        <w:t>кубики.</w:t>
      </w:r>
    </w:p>
    <w:p w14:paraId="35C91AF0" w14:textId="77777777" w:rsidR="003D61CA" w:rsidRDefault="00000000">
      <w:pPr>
        <w:pStyle w:val="BodyText"/>
        <w:spacing w:before="3"/>
        <w:rPr>
          <w:sz w:val="13"/>
        </w:rPr>
      </w:pPr>
      <w:r>
        <w:pict w14:anchorId="06CD8C0C">
          <v:line id="_x0000_s2267" style="position:absolute;z-index:251765248;mso-wrap-distance-left:0;mso-wrap-distance-right:0;mso-position-horizontal-relative:page" from="48pt,9.85pt" to="546.85pt,9.85pt" strokecolor="#231f20" strokeweight=".48pt">
            <w10:wrap type="topAndBottom" anchorx="page"/>
          </v:line>
        </w:pict>
      </w:r>
    </w:p>
    <w:p w14:paraId="7F1B4978" w14:textId="77777777" w:rsidR="003D61CA" w:rsidRDefault="00000000">
      <w:pPr>
        <w:pStyle w:val="Heading6"/>
        <w:spacing w:before="104"/>
      </w:pPr>
      <w:r>
        <w:rPr>
          <w:color w:val="231F20"/>
          <w:w w:val="115"/>
        </w:rPr>
        <w:t>Процедура:</w:t>
      </w:r>
    </w:p>
    <w:p w14:paraId="54DE6A18" w14:textId="77777777" w:rsidR="003D61CA" w:rsidRDefault="00000000">
      <w:pPr>
        <w:pStyle w:val="BodyText"/>
        <w:spacing w:before="82" w:line="237" w:lineRule="auto"/>
        <w:ind w:left="911" w:right="142" w:firstLine="398"/>
        <w:jc w:val="both"/>
      </w:pPr>
      <w:r>
        <w:rPr>
          <w:color w:val="231F20"/>
          <w:w w:val="115"/>
        </w:rPr>
        <w:t>Вложите предмет ребенку в руку и проследите за его реакцией. Если ребенок</w:t>
      </w:r>
      <w:r>
        <w:rPr>
          <w:color w:val="231F20"/>
          <w:spacing w:val="63"/>
          <w:w w:val="115"/>
        </w:rPr>
        <w:t xml:space="preserve"> </w:t>
      </w:r>
      <w:r>
        <w:rPr>
          <w:color w:val="231F20"/>
          <w:w w:val="115"/>
        </w:rPr>
        <w:t>сразу уронит его, снова подайте ему этот предмет или же попробуйте дать другую игрушку (иной формы, размера, веса и т. д.). Дожидайтесь, чтобы ребенок обхваты- вал предмет ладонью и удерживал его не менее 10 секунд.</w:t>
      </w:r>
    </w:p>
    <w:p w14:paraId="7398EAF7" w14:textId="77777777" w:rsidR="003D61CA" w:rsidRDefault="00000000">
      <w:pPr>
        <w:pStyle w:val="BodyText"/>
        <w:spacing w:line="237" w:lineRule="auto"/>
        <w:ind w:left="911" w:right="137" w:firstLine="398"/>
        <w:jc w:val="both"/>
      </w:pPr>
      <w:r>
        <w:rPr>
          <w:color w:val="231F20"/>
          <w:w w:val="115"/>
        </w:rPr>
        <w:t>Если же ребенок не реагирует, попробуйте положить свою руку на его руку, по- могая держать предмет. С каждым разом помогайте ребенку все меньше и меньше,</w:t>
      </w:r>
      <w:r>
        <w:rPr>
          <w:color w:val="231F20"/>
          <w:spacing w:val="63"/>
          <w:w w:val="115"/>
        </w:rPr>
        <w:t xml:space="preserve"> </w:t>
      </w:r>
      <w:r>
        <w:rPr>
          <w:color w:val="231F20"/>
          <w:w w:val="115"/>
        </w:rPr>
        <w:t>дожидаясь того момента, когда он сам станет удерживать предмет. Давая ребенку разные предметы и по-разному вкладывая их в его руку, также можно добиться ус-</w:t>
      </w:r>
      <w:r>
        <w:rPr>
          <w:color w:val="231F20"/>
          <w:spacing w:val="63"/>
          <w:w w:val="115"/>
        </w:rPr>
        <w:t xml:space="preserve"> </w:t>
      </w:r>
      <w:r>
        <w:rPr>
          <w:color w:val="231F20"/>
          <w:w w:val="115"/>
        </w:rPr>
        <w:t>пеха в обучении самостоятельно схватывать и удерживать предмет.</w:t>
      </w:r>
    </w:p>
    <w:p w14:paraId="4C7AF42D" w14:textId="77777777" w:rsidR="003D61CA" w:rsidRDefault="00000000">
      <w:pPr>
        <w:spacing w:line="259" w:lineRule="auto"/>
        <w:ind w:left="1310" w:right="144" w:firstLine="396"/>
        <w:jc w:val="both"/>
        <w:rPr>
          <w:sz w:val="20"/>
        </w:rPr>
      </w:pPr>
      <w:r>
        <w:rPr>
          <w:b/>
          <w:i/>
          <w:color w:val="231F20"/>
          <w:w w:val="115"/>
          <w:sz w:val="20"/>
        </w:rPr>
        <w:t xml:space="preserve">Примечание: </w:t>
      </w:r>
      <w:r>
        <w:rPr>
          <w:color w:val="231F20"/>
          <w:w w:val="115"/>
          <w:sz w:val="20"/>
        </w:rPr>
        <w:t>Размеры предметов должны быть не меньше, чем 5</w:t>
      </w:r>
      <w:r>
        <w:rPr>
          <w:rFonts w:ascii="Symbol" w:hAnsi="Symbol"/>
          <w:color w:val="231F20"/>
          <w:w w:val="115"/>
          <w:sz w:val="20"/>
        </w:rPr>
        <w:t></w:t>
      </w:r>
      <w:r>
        <w:rPr>
          <w:color w:val="231F20"/>
          <w:w w:val="115"/>
          <w:sz w:val="20"/>
        </w:rPr>
        <w:t>5 см, чтобы ребе- нок их случайно не</w:t>
      </w:r>
      <w:r>
        <w:rPr>
          <w:color w:val="231F20"/>
          <w:spacing w:val="54"/>
          <w:w w:val="115"/>
          <w:sz w:val="20"/>
        </w:rPr>
        <w:t xml:space="preserve"> </w:t>
      </w:r>
      <w:r>
        <w:rPr>
          <w:color w:val="231F20"/>
          <w:w w:val="115"/>
          <w:sz w:val="20"/>
        </w:rPr>
        <w:t>проглотил.</w:t>
      </w:r>
    </w:p>
    <w:p w14:paraId="23F6324C" w14:textId="77777777" w:rsidR="003D61CA" w:rsidRDefault="00000000">
      <w:pPr>
        <w:spacing w:line="261" w:lineRule="auto"/>
        <w:ind w:left="1310" w:right="141" w:firstLine="396"/>
        <w:jc w:val="both"/>
        <w:rPr>
          <w:sz w:val="20"/>
        </w:rPr>
      </w:pPr>
      <w:r>
        <w:rPr>
          <w:color w:val="231F20"/>
          <w:w w:val="115"/>
          <w:sz w:val="20"/>
        </w:rPr>
        <w:t>При развитии этого навыка чисто рефлекторный захват (т. е., когда ребенок автома- тически</w:t>
      </w:r>
      <w:r>
        <w:rPr>
          <w:color w:val="231F20"/>
          <w:spacing w:val="-8"/>
          <w:w w:val="115"/>
          <w:sz w:val="20"/>
        </w:rPr>
        <w:t xml:space="preserve"> </w:t>
      </w:r>
      <w:r>
        <w:rPr>
          <w:color w:val="231F20"/>
          <w:w w:val="115"/>
          <w:sz w:val="20"/>
        </w:rPr>
        <w:t>зажимает</w:t>
      </w:r>
      <w:r>
        <w:rPr>
          <w:color w:val="231F20"/>
          <w:spacing w:val="-8"/>
          <w:w w:val="115"/>
          <w:sz w:val="20"/>
        </w:rPr>
        <w:t xml:space="preserve"> </w:t>
      </w:r>
      <w:r>
        <w:rPr>
          <w:color w:val="231F20"/>
          <w:w w:val="115"/>
          <w:sz w:val="20"/>
        </w:rPr>
        <w:t>в</w:t>
      </w:r>
      <w:r>
        <w:rPr>
          <w:color w:val="231F20"/>
          <w:spacing w:val="-8"/>
          <w:w w:val="115"/>
          <w:sz w:val="20"/>
        </w:rPr>
        <w:t xml:space="preserve"> </w:t>
      </w:r>
      <w:r>
        <w:rPr>
          <w:color w:val="231F20"/>
          <w:w w:val="115"/>
          <w:sz w:val="20"/>
        </w:rPr>
        <w:t>руке</w:t>
      </w:r>
      <w:r>
        <w:rPr>
          <w:color w:val="231F20"/>
          <w:spacing w:val="-8"/>
          <w:w w:val="115"/>
          <w:sz w:val="20"/>
        </w:rPr>
        <w:t xml:space="preserve"> </w:t>
      </w:r>
      <w:r>
        <w:rPr>
          <w:color w:val="231F20"/>
          <w:w w:val="115"/>
          <w:sz w:val="20"/>
        </w:rPr>
        <w:t>любой</w:t>
      </w:r>
      <w:r>
        <w:rPr>
          <w:color w:val="231F20"/>
          <w:spacing w:val="-8"/>
          <w:w w:val="115"/>
          <w:sz w:val="20"/>
        </w:rPr>
        <w:t xml:space="preserve"> </w:t>
      </w:r>
      <w:r>
        <w:rPr>
          <w:color w:val="231F20"/>
          <w:w w:val="115"/>
          <w:sz w:val="20"/>
        </w:rPr>
        <w:t>предмет,</w:t>
      </w:r>
      <w:r>
        <w:rPr>
          <w:color w:val="231F20"/>
          <w:spacing w:val="-8"/>
          <w:w w:val="115"/>
          <w:sz w:val="20"/>
        </w:rPr>
        <w:t xml:space="preserve"> </w:t>
      </w:r>
      <w:r>
        <w:rPr>
          <w:color w:val="231F20"/>
          <w:w w:val="115"/>
          <w:sz w:val="20"/>
        </w:rPr>
        <w:t>касающийся</w:t>
      </w:r>
      <w:r>
        <w:rPr>
          <w:color w:val="231F20"/>
          <w:spacing w:val="-8"/>
          <w:w w:val="115"/>
          <w:sz w:val="20"/>
        </w:rPr>
        <w:t xml:space="preserve"> </w:t>
      </w:r>
      <w:r>
        <w:rPr>
          <w:color w:val="231F20"/>
          <w:w w:val="115"/>
          <w:sz w:val="20"/>
        </w:rPr>
        <w:t>его</w:t>
      </w:r>
      <w:r>
        <w:rPr>
          <w:color w:val="231F20"/>
          <w:spacing w:val="-8"/>
          <w:w w:val="115"/>
          <w:sz w:val="20"/>
        </w:rPr>
        <w:t xml:space="preserve"> </w:t>
      </w:r>
      <w:r>
        <w:rPr>
          <w:color w:val="231F20"/>
          <w:w w:val="115"/>
          <w:sz w:val="20"/>
        </w:rPr>
        <w:t>ладони)</w:t>
      </w:r>
      <w:r>
        <w:rPr>
          <w:color w:val="231F20"/>
          <w:spacing w:val="-8"/>
          <w:w w:val="115"/>
          <w:sz w:val="20"/>
        </w:rPr>
        <w:t xml:space="preserve"> </w:t>
      </w:r>
      <w:r>
        <w:rPr>
          <w:color w:val="231F20"/>
          <w:w w:val="115"/>
          <w:sz w:val="20"/>
        </w:rPr>
        <w:t>не</w:t>
      </w:r>
      <w:r>
        <w:rPr>
          <w:color w:val="231F20"/>
          <w:spacing w:val="-8"/>
          <w:w w:val="115"/>
          <w:sz w:val="20"/>
        </w:rPr>
        <w:t xml:space="preserve"> </w:t>
      </w:r>
      <w:r>
        <w:rPr>
          <w:color w:val="231F20"/>
          <w:w w:val="115"/>
          <w:sz w:val="20"/>
        </w:rPr>
        <w:t>засчитывается.</w:t>
      </w:r>
      <w:r>
        <w:rPr>
          <w:color w:val="231F20"/>
          <w:spacing w:val="-8"/>
          <w:w w:val="115"/>
          <w:sz w:val="20"/>
        </w:rPr>
        <w:t xml:space="preserve"> </w:t>
      </w:r>
      <w:r>
        <w:rPr>
          <w:color w:val="231F20"/>
          <w:w w:val="115"/>
          <w:sz w:val="20"/>
        </w:rPr>
        <w:t xml:space="preserve">Если вы видите такую реакцию, попробуйте дать ребенку игрушку большего диаметра </w:t>
      </w:r>
      <w:r>
        <w:rPr>
          <w:color w:val="231F20"/>
          <w:spacing w:val="2"/>
          <w:w w:val="115"/>
          <w:sz w:val="20"/>
        </w:rPr>
        <w:t>или</w:t>
      </w:r>
      <w:r>
        <w:rPr>
          <w:color w:val="231F20"/>
          <w:spacing w:val="61"/>
          <w:w w:val="115"/>
          <w:sz w:val="20"/>
        </w:rPr>
        <w:t xml:space="preserve"> </w:t>
      </w:r>
      <w:r>
        <w:rPr>
          <w:color w:val="231F20"/>
          <w:w w:val="115"/>
          <w:sz w:val="20"/>
        </w:rPr>
        <w:t>иной формы. Во время занятия ребенок обязательно должен быть как можно более рас- слаблен.</w:t>
      </w:r>
    </w:p>
    <w:p w14:paraId="36F4602E" w14:textId="77777777" w:rsidR="003D61CA" w:rsidRDefault="003D61CA">
      <w:pPr>
        <w:spacing w:line="261" w:lineRule="auto"/>
        <w:jc w:val="both"/>
        <w:rPr>
          <w:sz w:val="20"/>
        </w:rPr>
        <w:sectPr w:rsidR="003D61CA">
          <w:pgSz w:w="11910" w:h="16840"/>
          <w:pgMar w:top="1440" w:right="820" w:bottom="280" w:left="840" w:header="1250" w:footer="0" w:gutter="0"/>
          <w:cols w:space="720"/>
        </w:sectPr>
      </w:pPr>
    </w:p>
    <w:p w14:paraId="581AA4FE" w14:textId="77777777" w:rsidR="003D61CA" w:rsidRDefault="003D61CA">
      <w:pPr>
        <w:pStyle w:val="BodyText"/>
        <w:spacing w:before="6"/>
        <w:rPr>
          <w:sz w:val="28"/>
        </w:rPr>
      </w:pPr>
    </w:p>
    <w:p w14:paraId="11388DC7" w14:textId="77777777" w:rsidR="003D61CA" w:rsidRDefault="00000000">
      <w:pPr>
        <w:pStyle w:val="Heading6"/>
        <w:spacing w:before="88"/>
      </w:pPr>
      <w:r>
        <w:rPr>
          <w:color w:val="231F20"/>
          <w:w w:val="110"/>
        </w:rPr>
        <w:t>В повседневной жизни:</w:t>
      </w:r>
    </w:p>
    <w:p w14:paraId="41A3B52E" w14:textId="77777777" w:rsidR="003D61CA" w:rsidRDefault="00000000">
      <w:pPr>
        <w:pStyle w:val="BodyText"/>
        <w:spacing w:before="88" w:line="242" w:lineRule="auto"/>
        <w:ind w:left="913" w:right="139" w:firstLine="396"/>
        <w:jc w:val="both"/>
      </w:pPr>
      <w:r>
        <w:rPr>
          <w:color w:val="231F20"/>
          <w:w w:val="115"/>
        </w:rPr>
        <w:t>Каждый день во время обычных процедур по уходу за ребенком (пеленание,</w:t>
      </w:r>
      <w:r>
        <w:rPr>
          <w:color w:val="231F20"/>
          <w:spacing w:val="-42"/>
          <w:w w:val="115"/>
        </w:rPr>
        <w:t xml:space="preserve"> </w:t>
      </w:r>
      <w:r>
        <w:rPr>
          <w:color w:val="231F20"/>
          <w:w w:val="115"/>
        </w:rPr>
        <w:t>сме- на подгузников, кормление, купание, переодевание) давайте ему подержать различ- ные</w:t>
      </w:r>
      <w:r>
        <w:rPr>
          <w:color w:val="231F20"/>
          <w:spacing w:val="27"/>
          <w:w w:val="115"/>
        </w:rPr>
        <w:t xml:space="preserve"> </w:t>
      </w:r>
      <w:r>
        <w:rPr>
          <w:color w:val="231F20"/>
          <w:w w:val="115"/>
        </w:rPr>
        <w:t>предметы.</w:t>
      </w:r>
    </w:p>
    <w:p w14:paraId="406A6DCB" w14:textId="77777777" w:rsidR="003D61CA" w:rsidRDefault="00000000">
      <w:pPr>
        <w:pStyle w:val="Heading6"/>
        <w:spacing w:before="172"/>
      </w:pPr>
      <w:r>
        <w:rPr>
          <w:color w:val="231F20"/>
          <w:w w:val="115"/>
        </w:rPr>
        <w:t>Адаптация процедуры:</w:t>
      </w:r>
    </w:p>
    <w:p w14:paraId="4E02D48B" w14:textId="77777777" w:rsidR="003D61CA" w:rsidRDefault="00000000">
      <w:pPr>
        <w:spacing w:before="88"/>
        <w:ind w:left="913" w:right="143" w:firstLine="396"/>
        <w:jc w:val="both"/>
      </w:pPr>
      <w:r>
        <w:rPr>
          <w:i/>
          <w:color w:val="231F20"/>
          <w:w w:val="115"/>
        </w:rPr>
        <w:t xml:space="preserve">Дети с нарушениями зрения: </w:t>
      </w:r>
      <w:r>
        <w:rPr>
          <w:color w:val="231F20"/>
          <w:w w:val="115"/>
        </w:rPr>
        <w:t>для таких детей используйте «звучащие» игруш-</w:t>
      </w:r>
      <w:r>
        <w:rPr>
          <w:color w:val="231F20"/>
          <w:spacing w:val="63"/>
          <w:w w:val="115"/>
        </w:rPr>
        <w:t xml:space="preserve"> </w:t>
      </w:r>
      <w:r>
        <w:rPr>
          <w:color w:val="231F20"/>
          <w:w w:val="115"/>
        </w:rPr>
        <w:t>ки или предметы, необычные на</w:t>
      </w:r>
      <w:r>
        <w:rPr>
          <w:color w:val="231F20"/>
          <w:spacing w:val="26"/>
          <w:w w:val="115"/>
        </w:rPr>
        <w:t xml:space="preserve"> </w:t>
      </w:r>
      <w:r>
        <w:rPr>
          <w:color w:val="231F20"/>
          <w:w w:val="115"/>
        </w:rPr>
        <w:t>ощупь.</w:t>
      </w:r>
    </w:p>
    <w:p w14:paraId="5DA0C37E" w14:textId="77777777" w:rsidR="003D61CA" w:rsidRDefault="00000000">
      <w:pPr>
        <w:pStyle w:val="BodyText"/>
        <w:spacing w:before="5" w:line="242" w:lineRule="auto"/>
        <w:ind w:left="913" w:right="135" w:firstLine="396"/>
        <w:jc w:val="both"/>
      </w:pPr>
      <w:r>
        <w:pict w14:anchorId="16825ED6">
          <v:line id="_x0000_s2266" style="position:absolute;left:0;text-align:left;z-index:251766272;mso-wrap-distance-left:0;mso-wrap-distance-right:0;mso-position-horizontal-relative:page" from="47.95pt,44.6pt" to="546.8pt,44.6pt" strokecolor="#231f20" strokeweight=".48pt">
            <w10:wrap type="topAndBottom" anchorx="page"/>
          </v:line>
        </w:pict>
      </w:r>
      <w:r>
        <w:rPr>
          <w:i/>
          <w:color w:val="231F20"/>
          <w:w w:val="115"/>
        </w:rPr>
        <w:t xml:space="preserve">Дети с двигательными нарушениями: </w:t>
      </w:r>
      <w:r>
        <w:rPr>
          <w:color w:val="231F20"/>
          <w:w w:val="115"/>
        </w:rPr>
        <w:t>если у такого ребенка проблемы со схва-</w:t>
      </w:r>
      <w:r>
        <w:rPr>
          <w:color w:val="231F20"/>
          <w:spacing w:val="63"/>
          <w:w w:val="115"/>
        </w:rPr>
        <w:t xml:space="preserve"> </w:t>
      </w:r>
      <w:r>
        <w:rPr>
          <w:color w:val="231F20"/>
          <w:w w:val="115"/>
        </w:rPr>
        <w:t>тыванием предметов, эрготерапевт может предложить на некоторое время прикреп- лять игрушку ремешком к руке ребенка, чтобы он играл с нею.</w:t>
      </w:r>
    </w:p>
    <w:p w14:paraId="7B78A14C" w14:textId="77777777" w:rsidR="003D61CA" w:rsidRDefault="00000000">
      <w:pPr>
        <w:pStyle w:val="BodyText"/>
        <w:spacing w:before="147"/>
        <w:ind w:left="119" w:right="144"/>
      </w:pPr>
      <w:r>
        <w:rPr>
          <w:b/>
          <w:i/>
          <w:color w:val="231F20"/>
          <w:w w:val="115"/>
        </w:rPr>
        <w:t xml:space="preserve">Критерий: </w:t>
      </w:r>
      <w:r>
        <w:rPr>
          <w:color w:val="231F20"/>
          <w:w w:val="115"/>
        </w:rPr>
        <w:t>Ребенок схватывает предмет, вложенный ему в руку, и удерживает его в тече- ние 10 и более секунд в нескольких различных ситуациях.</w:t>
      </w:r>
    </w:p>
    <w:p w14:paraId="5DD0C95C" w14:textId="77777777" w:rsidR="003D61CA" w:rsidRDefault="003D61CA">
      <w:pPr>
        <w:pStyle w:val="BodyText"/>
        <w:rPr>
          <w:sz w:val="24"/>
        </w:rPr>
      </w:pPr>
    </w:p>
    <w:p w14:paraId="2DC9A5DD" w14:textId="77777777" w:rsidR="003D61CA" w:rsidRDefault="003D61CA">
      <w:pPr>
        <w:pStyle w:val="BodyText"/>
        <w:spacing w:before="6"/>
        <w:rPr>
          <w:sz w:val="21"/>
        </w:rPr>
      </w:pPr>
    </w:p>
    <w:p w14:paraId="2BECE827"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20D. ТЯНЕТСЯ К ПРЕДМЕТАМ, ПОМЕЩЕННЫМ ВБЛИЗИ, И ХВАТАЕТ ИХ</w:t>
      </w:r>
    </w:p>
    <w:p w14:paraId="3A92E3FB" w14:textId="77777777" w:rsidR="003D61CA" w:rsidRDefault="003D61CA">
      <w:pPr>
        <w:pStyle w:val="BodyText"/>
        <w:spacing w:before="11"/>
        <w:rPr>
          <w:rFonts w:ascii="Trebuchet MS"/>
          <w:sz w:val="18"/>
        </w:rPr>
      </w:pPr>
    </w:p>
    <w:p w14:paraId="3040D66C" w14:textId="77777777" w:rsidR="003D61CA" w:rsidRDefault="00000000">
      <w:pPr>
        <w:pStyle w:val="BodyText"/>
        <w:ind w:left="119"/>
      </w:pPr>
      <w:r>
        <w:rPr>
          <w:b/>
          <w:i/>
          <w:color w:val="231F20"/>
          <w:w w:val="115"/>
        </w:rPr>
        <w:t xml:space="preserve">Материалы: </w:t>
      </w:r>
      <w:r>
        <w:rPr>
          <w:color w:val="231F20"/>
          <w:w w:val="115"/>
        </w:rPr>
        <w:t>Разнообразные интересные игрушки и предметы.</w:t>
      </w:r>
    </w:p>
    <w:p w14:paraId="426EB697" w14:textId="77777777" w:rsidR="003D61CA" w:rsidRDefault="00000000">
      <w:pPr>
        <w:pStyle w:val="BodyText"/>
        <w:spacing w:before="3"/>
        <w:rPr>
          <w:sz w:val="13"/>
        </w:rPr>
      </w:pPr>
      <w:r>
        <w:pict w14:anchorId="227CED3E">
          <v:line id="_x0000_s2265" style="position:absolute;z-index:251767296;mso-wrap-distance-left:0;mso-wrap-distance-right:0;mso-position-horizontal-relative:page" from="47.95pt,9.85pt" to="546.8pt,9.85pt" strokecolor="#231f20" strokeweight=".48pt">
            <w10:wrap type="topAndBottom" anchorx="page"/>
          </v:line>
        </w:pict>
      </w:r>
    </w:p>
    <w:p w14:paraId="2C5F9207" w14:textId="77777777" w:rsidR="003D61CA" w:rsidRDefault="00000000">
      <w:pPr>
        <w:pStyle w:val="Heading6"/>
        <w:spacing w:before="106"/>
      </w:pPr>
      <w:r>
        <w:rPr>
          <w:color w:val="231F20"/>
          <w:w w:val="115"/>
        </w:rPr>
        <w:t>Процедура:</w:t>
      </w:r>
    </w:p>
    <w:p w14:paraId="6971E1D8" w14:textId="77777777" w:rsidR="003D61CA" w:rsidRDefault="00000000">
      <w:pPr>
        <w:pStyle w:val="BodyText"/>
        <w:spacing w:before="88" w:line="242" w:lineRule="auto"/>
        <w:ind w:left="913" w:right="139" w:firstLine="396"/>
        <w:jc w:val="both"/>
      </w:pPr>
      <w:r>
        <w:rPr>
          <w:color w:val="231F20"/>
          <w:w w:val="115"/>
        </w:rPr>
        <w:t>Поместите интересный для ребенка предмет на таком расстоянии, чтобы он смог легко дотянутся до него, и понаблюдайте за попытками ребенка схватить предмет. Если же ребенок не тянется к предмету, положите его в руку ребенка на несколько секунд, чтобы привлечь к нему внимание, а затем заберите и вновь поместите в пре- делах досягаемости ребенка. Если и после этого ребенок не предпринимает никаких попыток взять игрушку, помогите ему потянуться к игрушке и дотронуться до нее.</w:t>
      </w:r>
      <w:r>
        <w:rPr>
          <w:color w:val="231F20"/>
          <w:spacing w:val="63"/>
          <w:w w:val="115"/>
        </w:rPr>
        <w:t xml:space="preserve"> </w:t>
      </w:r>
      <w:r>
        <w:rPr>
          <w:color w:val="231F20"/>
          <w:w w:val="115"/>
        </w:rPr>
        <w:t>В</w:t>
      </w:r>
      <w:r>
        <w:rPr>
          <w:color w:val="231F20"/>
          <w:spacing w:val="-22"/>
          <w:w w:val="115"/>
        </w:rPr>
        <w:t xml:space="preserve"> </w:t>
      </w:r>
      <w:r>
        <w:rPr>
          <w:color w:val="231F20"/>
          <w:w w:val="115"/>
        </w:rPr>
        <w:t>этом</w:t>
      </w:r>
      <w:r>
        <w:rPr>
          <w:color w:val="231F20"/>
          <w:spacing w:val="-22"/>
          <w:w w:val="115"/>
        </w:rPr>
        <w:t xml:space="preserve"> </w:t>
      </w:r>
      <w:r>
        <w:rPr>
          <w:color w:val="231F20"/>
          <w:w w:val="115"/>
        </w:rPr>
        <w:t>случае</w:t>
      </w:r>
      <w:r>
        <w:rPr>
          <w:color w:val="231F20"/>
          <w:spacing w:val="-22"/>
          <w:w w:val="115"/>
        </w:rPr>
        <w:t xml:space="preserve"> </w:t>
      </w:r>
      <w:r>
        <w:rPr>
          <w:color w:val="231F20"/>
          <w:w w:val="115"/>
        </w:rPr>
        <w:t>ребенок</w:t>
      </w:r>
      <w:r>
        <w:rPr>
          <w:color w:val="231F20"/>
          <w:spacing w:val="-22"/>
          <w:w w:val="115"/>
        </w:rPr>
        <w:t xml:space="preserve"> </w:t>
      </w:r>
      <w:r>
        <w:rPr>
          <w:color w:val="231F20"/>
          <w:w w:val="115"/>
        </w:rPr>
        <w:t>обычно</w:t>
      </w:r>
      <w:r>
        <w:rPr>
          <w:color w:val="231F20"/>
          <w:spacing w:val="-22"/>
          <w:w w:val="115"/>
        </w:rPr>
        <w:t xml:space="preserve"> </w:t>
      </w:r>
      <w:r>
        <w:rPr>
          <w:color w:val="231F20"/>
          <w:w w:val="115"/>
        </w:rPr>
        <w:t>схватывает</w:t>
      </w:r>
      <w:r>
        <w:rPr>
          <w:color w:val="231F20"/>
          <w:spacing w:val="-21"/>
          <w:w w:val="115"/>
        </w:rPr>
        <w:t xml:space="preserve"> </w:t>
      </w:r>
      <w:r>
        <w:rPr>
          <w:color w:val="231F20"/>
          <w:w w:val="115"/>
        </w:rPr>
        <w:t>предмет</w:t>
      </w:r>
      <w:r>
        <w:rPr>
          <w:color w:val="231F20"/>
          <w:spacing w:val="-22"/>
          <w:w w:val="115"/>
        </w:rPr>
        <w:t xml:space="preserve"> </w:t>
      </w:r>
      <w:r>
        <w:rPr>
          <w:color w:val="231F20"/>
          <w:w w:val="115"/>
        </w:rPr>
        <w:t>всей</w:t>
      </w:r>
      <w:r>
        <w:rPr>
          <w:color w:val="231F20"/>
          <w:spacing w:val="-22"/>
          <w:w w:val="115"/>
        </w:rPr>
        <w:t xml:space="preserve"> </w:t>
      </w:r>
      <w:r>
        <w:rPr>
          <w:color w:val="231F20"/>
          <w:w w:val="115"/>
        </w:rPr>
        <w:t>ладонью.</w:t>
      </w:r>
      <w:r>
        <w:rPr>
          <w:color w:val="231F20"/>
          <w:spacing w:val="-22"/>
          <w:w w:val="115"/>
        </w:rPr>
        <w:t xml:space="preserve"> </w:t>
      </w:r>
      <w:r>
        <w:rPr>
          <w:color w:val="231F20"/>
          <w:w w:val="115"/>
        </w:rPr>
        <w:t>Обязательно</w:t>
      </w:r>
      <w:r>
        <w:rPr>
          <w:color w:val="231F20"/>
          <w:spacing w:val="-22"/>
          <w:w w:val="115"/>
        </w:rPr>
        <w:t xml:space="preserve"> </w:t>
      </w:r>
      <w:r>
        <w:rPr>
          <w:color w:val="231F20"/>
          <w:w w:val="115"/>
        </w:rPr>
        <w:t>меняй- те</w:t>
      </w:r>
      <w:r>
        <w:rPr>
          <w:color w:val="231F20"/>
          <w:spacing w:val="19"/>
          <w:w w:val="115"/>
        </w:rPr>
        <w:t xml:space="preserve"> </w:t>
      </w:r>
      <w:r>
        <w:rPr>
          <w:color w:val="231F20"/>
          <w:w w:val="115"/>
        </w:rPr>
        <w:t>игрушки,</w:t>
      </w:r>
      <w:r>
        <w:rPr>
          <w:color w:val="231F20"/>
          <w:spacing w:val="19"/>
          <w:w w:val="115"/>
        </w:rPr>
        <w:t xml:space="preserve"> </w:t>
      </w:r>
      <w:r>
        <w:rPr>
          <w:color w:val="231F20"/>
          <w:w w:val="115"/>
        </w:rPr>
        <w:t>чтобы</w:t>
      </w:r>
      <w:r>
        <w:rPr>
          <w:color w:val="231F20"/>
          <w:spacing w:val="20"/>
          <w:w w:val="115"/>
        </w:rPr>
        <w:t xml:space="preserve"> </w:t>
      </w:r>
      <w:r>
        <w:rPr>
          <w:color w:val="231F20"/>
          <w:w w:val="115"/>
        </w:rPr>
        <w:t>ребенок</w:t>
      </w:r>
      <w:r>
        <w:rPr>
          <w:color w:val="231F20"/>
          <w:spacing w:val="19"/>
          <w:w w:val="115"/>
        </w:rPr>
        <w:t xml:space="preserve"> </w:t>
      </w:r>
      <w:r>
        <w:rPr>
          <w:color w:val="231F20"/>
          <w:w w:val="115"/>
        </w:rPr>
        <w:t>не</w:t>
      </w:r>
      <w:r>
        <w:rPr>
          <w:color w:val="231F20"/>
          <w:spacing w:val="19"/>
          <w:w w:val="115"/>
        </w:rPr>
        <w:t xml:space="preserve"> </w:t>
      </w:r>
      <w:r>
        <w:rPr>
          <w:color w:val="231F20"/>
          <w:w w:val="115"/>
        </w:rPr>
        <w:t>терял</w:t>
      </w:r>
      <w:r>
        <w:rPr>
          <w:color w:val="231F20"/>
          <w:spacing w:val="20"/>
          <w:w w:val="115"/>
        </w:rPr>
        <w:t xml:space="preserve"> </w:t>
      </w:r>
      <w:r>
        <w:rPr>
          <w:color w:val="231F20"/>
          <w:w w:val="115"/>
        </w:rPr>
        <w:t>интереса</w:t>
      </w:r>
      <w:r>
        <w:rPr>
          <w:color w:val="231F20"/>
          <w:spacing w:val="19"/>
          <w:w w:val="115"/>
        </w:rPr>
        <w:t xml:space="preserve"> </w:t>
      </w:r>
      <w:r>
        <w:rPr>
          <w:color w:val="231F20"/>
          <w:w w:val="115"/>
        </w:rPr>
        <w:t>к</w:t>
      </w:r>
      <w:r>
        <w:rPr>
          <w:color w:val="231F20"/>
          <w:spacing w:val="20"/>
          <w:w w:val="115"/>
        </w:rPr>
        <w:t xml:space="preserve"> </w:t>
      </w:r>
      <w:r>
        <w:rPr>
          <w:color w:val="231F20"/>
          <w:w w:val="115"/>
        </w:rPr>
        <w:t>этим</w:t>
      </w:r>
      <w:r>
        <w:rPr>
          <w:color w:val="231F20"/>
          <w:spacing w:val="19"/>
          <w:w w:val="115"/>
        </w:rPr>
        <w:t xml:space="preserve"> </w:t>
      </w:r>
      <w:r>
        <w:rPr>
          <w:color w:val="231F20"/>
          <w:w w:val="115"/>
        </w:rPr>
        <w:t>занятиям.</w:t>
      </w:r>
    </w:p>
    <w:p w14:paraId="50F20A5D" w14:textId="77777777" w:rsidR="003D61CA" w:rsidRDefault="00000000">
      <w:pPr>
        <w:pStyle w:val="Heading6"/>
        <w:spacing w:before="173"/>
      </w:pPr>
      <w:r>
        <w:rPr>
          <w:color w:val="231F20"/>
          <w:w w:val="110"/>
        </w:rPr>
        <w:t>В повседневной жизни:</w:t>
      </w:r>
    </w:p>
    <w:p w14:paraId="70846507" w14:textId="77777777" w:rsidR="003D61CA" w:rsidRDefault="00000000">
      <w:pPr>
        <w:pStyle w:val="BodyText"/>
        <w:spacing w:before="88" w:line="242" w:lineRule="auto"/>
        <w:ind w:left="913" w:right="138" w:firstLine="396"/>
        <w:jc w:val="both"/>
      </w:pPr>
      <w:r>
        <w:rPr>
          <w:color w:val="231F20"/>
          <w:w w:val="115"/>
        </w:rPr>
        <w:t>Помещайте поблизости от ребенка различные предметы в разное время суток. Установите перед ребенком, сидящим в креслице, рамку, к которой подвешены раз- ные интересные предметы.</w:t>
      </w:r>
    </w:p>
    <w:p w14:paraId="2224B62E" w14:textId="77777777" w:rsidR="003D61CA" w:rsidRDefault="00000000">
      <w:pPr>
        <w:pStyle w:val="Heading6"/>
        <w:spacing w:before="171"/>
      </w:pPr>
      <w:r>
        <w:rPr>
          <w:color w:val="231F20"/>
          <w:w w:val="115"/>
        </w:rPr>
        <w:t>Адаптация процедуры:</w:t>
      </w:r>
    </w:p>
    <w:p w14:paraId="756DC744" w14:textId="77777777" w:rsidR="003D61CA" w:rsidRDefault="00000000">
      <w:pPr>
        <w:pStyle w:val="BodyText"/>
        <w:spacing w:before="88" w:line="242" w:lineRule="auto"/>
        <w:ind w:left="913" w:right="138" w:firstLine="396"/>
        <w:jc w:val="both"/>
      </w:pPr>
      <w:r>
        <w:rPr>
          <w:i/>
          <w:color w:val="231F20"/>
          <w:w w:val="115"/>
        </w:rPr>
        <w:t>Дети с нарушениями зрения: п</w:t>
      </w:r>
      <w:r>
        <w:rPr>
          <w:color w:val="231F20"/>
          <w:w w:val="115"/>
        </w:rPr>
        <w:t>ока у маленького слабовидящего ребенка еще не</w:t>
      </w:r>
      <w:r>
        <w:rPr>
          <w:color w:val="231F20"/>
          <w:spacing w:val="63"/>
          <w:w w:val="115"/>
        </w:rPr>
        <w:t xml:space="preserve"> </w:t>
      </w:r>
      <w:r>
        <w:rPr>
          <w:color w:val="231F20"/>
          <w:w w:val="115"/>
        </w:rPr>
        <w:t>выработалось представления о «постоянстве предмета», ему бывает трудно связать</w:t>
      </w:r>
      <w:r>
        <w:rPr>
          <w:color w:val="231F20"/>
          <w:spacing w:val="63"/>
          <w:w w:val="115"/>
        </w:rPr>
        <w:t xml:space="preserve"> </w:t>
      </w:r>
      <w:r>
        <w:rPr>
          <w:color w:val="231F20"/>
          <w:w w:val="115"/>
        </w:rPr>
        <w:t>звук, который издает предмет, с самим предметом. Может быть, нужно дотронуть- ся</w:t>
      </w:r>
      <w:r>
        <w:rPr>
          <w:color w:val="231F20"/>
          <w:spacing w:val="-13"/>
          <w:w w:val="115"/>
        </w:rPr>
        <w:t xml:space="preserve"> </w:t>
      </w:r>
      <w:r>
        <w:rPr>
          <w:color w:val="231F20"/>
          <w:w w:val="115"/>
        </w:rPr>
        <w:t>предметом</w:t>
      </w:r>
      <w:r>
        <w:rPr>
          <w:color w:val="231F20"/>
          <w:spacing w:val="-13"/>
          <w:w w:val="115"/>
        </w:rPr>
        <w:t xml:space="preserve"> </w:t>
      </w:r>
      <w:r>
        <w:rPr>
          <w:color w:val="231F20"/>
          <w:w w:val="115"/>
        </w:rPr>
        <w:t>до</w:t>
      </w:r>
      <w:r>
        <w:rPr>
          <w:color w:val="231F20"/>
          <w:spacing w:val="-13"/>
          <w:w w:val="115"/>
        </w:rPr>
        <w:t xml:space="preserve"> </w:t>
      </w:r>
      <w:r>
        <w:rPr>
          <w:color w:val="231F20"/>
          <w:w w:val="115"/>
        </w:rPr>
        <w:t>руки</w:t>
      </w:r>
      <w:r>
        <w:rPr>
          <w:color w:val="231F20"/>
          <w:spacing w:val="-12"/>
          <w:w w:val="115"/>
        </w:rPr>
        <w:t xml:space="preserve"> </w:t>
      </w:r>
      <w:r>
        <w:rPr>
          <w:color w:val="231F20"/>
          <w:w w:val="115"/>
        </w:rPr>
        <w:t>ребенка,</w:t>
      </w:r>
      <w:r>
        <w:rPr>
          <w:color w:val="231F20"/>
          <w:spacing w:val="-13"/>
          <w:w w:val="115"/>
        </w:rPr>
        <w:t xml:space="preserve"> </w:t>
      </w:r>
      <w:r>
        <w:rPr>
          <w:color w:val="231F20"/>
          <w:w w:val="115"/>
        </w:rPr>
        <w:t>чтобы</w:t>
      </w:r>
      <w:r>
        <w:rPr>
          <w:color w:val="231F20"/>
          <w:spacing w:val="-13"/>
          <w:w w:val="115"/>
        </w:rPr>
        <w:t xml:space="preserve"> </w:t>
      </w:r>
      <w:r>
        <w:rPr>
          <w:color w:val="231F20"/>
          <w:w w:val="115"/>
        </w:rPr>
        <w:t>научить</w:t>
      </w:r>
      <w:r>
        <w:rPr>
          <w:color w:val="231F20"/>
          <w:spacing w:val="-13"/>
          <w:w w:val="115"/>
        </w:rPr>
        <w:t xml:space="preserve"> </w:t>
      </w:r>
      <w:r>
        <w:rPr>
          <w:color w:val="231F20"/>
          <w:w w:val="115"/>
        </w:rPr>
        <w:t>его</w:t>
      </w:r>
      <w:r>
        <w:rPr>
          <w:color w:val="231F20"/>
          <w:spacing w:val="-12"/>
          <w:w w:val="115"/>
        </w:rPr>
        <w:t xml:space="preserve"> </w:t>
      </w:r>
      <w:r>
        <w:rPr>
          <w:color w:val="231F20"/>
          <w:w w:val="115"/>
        </w:rPr>
        <w:t>тянуться</w:t>
      </w:r>
      <w:r>
        <w:rPr>
          <w:color w:val="231F20"/>
          <w:spacing w:val="-13"/>
          <w:w w:val="115"/>
        </w:rPr>
        <w:t xml:space="preserve"> </w:t>
      </w:r>
      <w:r>
        <w:rPr>
          <w:color w:val="231F20"/>
          <w:w w:val="115"/>
        </w:rPr>
        <w:t>за</w:t>
      </w:r>
      <w:r>
        <w:rPr>
          <w:color w:val="231F20"/>
          <w:spacing w:val="-13"/>
          <w:w w:val="115"/>
        </w:rPr>
        <w:t xml:space="preserve"> </w:t>
      </w:r>
      <w:r>
        <w:rPr>
          <w:color w:val="231F20"/>
          <w:w w:val="115"/>
        </w:rPr>
        <w:t>предметом.</w:t>
      </w:r>
      <w:r>
        <w:rPr>
          <w:color w:val="231F20"/>
          <w:spacing w:val="-12"/>
          <w:w w:val="115"/>
        </w:rPr>
        <w:t xml:space="preserve"> </w:t>
      </w:r>
      <w:r>
        <w:rPr>
          <w:color w:val="231F20"/>
          <w:w w:val="115"/>
        </w:rPr>
        <w:t>Кроме</w:t>
      </w:r>
      <w:r>
        <w:rPr>
          <w:color w:val="231F20"/>
          <w:spacing w:val="-13"/>
          <w:w w:val="115"/>
        </w:rPr>
        <w:t xml:space="preserve"> </w:t>
      </w:r>
      <w:r>
        <w:rPr>
          <w:color w:val="231F20"/>
          <w:w w:val="115"/>
        </w:rPr>
        <w:t>того, старайтесь помещать предметы в одном и том же месте, тогда ребенок постепенно осознает,</w:t>
      </w:r>
      <w:r>
        <w:rPr>
          <w:color w:val="231F20"/>
          <w:spacing w:val="22"/>
          <w:w w:val="115"/>
        </w:rPr>
        <w:t xml:space="preserve"> </w:t>
      </w:r>
      <w:r>
        <w:rPr>
          <w:color w:val="231F20"/>
          <w:w w:val="115"/>
        </w:rPr>
        <w:t>что</w:t>
      </w:r>
      <w:r>
        <w:rPr>
          <w:color w:val="231F20"/>
          <w:spacing w:val="22"/>
          <w:w w:val="115"/>
        </w:rPr>
        <w:t xml:space="preserve"> </w:t>
      </w:r>
      <w:r>
        <w:rPr>
          <w:color w:val="231F20"/>
          <w:w w:val="115"/>
        </w:rPr>
        <w:t>какое-то</w:t>
      </w:r>
      <w:r>
        <w:rPr>
          <w:color w:val="231F20"/>
          <w:spacing w:val="22"/>
          <w:w w:val="115"/>
        </w:rPr>
        <w:t xml:space="preserve"> </w:t>
      </w:r>
      <w:r>
        <w:rPr>
          <w:color w:val="231F20"/>
          <w:w w:val="115"/>
        </w:rPr>
        <w:t>его</w:t>
      </w:r>
      <w:r>
        <w:rPr>
          <w:color w:val="231F20"/>
          <w:spacing w:val="22"/>
          <w:w w:val="115"/>
        </w:rPr>
        <w:t xml:space="preserve"> </w:t>
      </w:r>
      <w:r>
        <w:rPr>
          <w:color w:val="231F20"/>
          <w:w w:val="115"/>
        </w:rPr>
        <w:t>движение</w:t>
      </w:r>
      <w:r>
        <w:rPr>
          <w:color w:val="231F20"/>
          <w:spacing w:val="23"/>
          <w:w w:val="115"/>
        </w:rPr>
        <w:t xml:space="preserve"> </w:t>
      </w:r>
      <w:r>
        <w:rPr>
          <w:color w:val="231F20"/>
          <w:w w:val="115"/>
        </w:rPr>
        <w:t>завершается</w:t>
      </w:r>
      <w:r>
        <w:rPr>
          <w:color w:val="231F20"/>
          <w:spacing w:val="22"/>
          <w:w w:val="115"/>
        </w:rPr>
        <w:t xml:space="preserve"> </w:t>
      </w:r>
      <w:r>
        <w:rPr>
          <w:color w:val="231F20"/>
          <w:w w:val="115"/>
        </w:rPr>
        <w:t>нахождением</w:t>
      </w:r>
      <w:r>
        <w:rPr>
          <w:color w:val="231F20"/>
          <w:spacing w:val="22"/>
          <w:w w:val="115"/>
        </w:rPr>
        <w:t xml:space="preserve"> </w:t>
      </w:r>
      <w:r>
        <w:rPr>
          <w:color w:val="231F20"/>
          <w:w w:val="115"/>
        </w:rPr>
        <w:t>предмета.</w:t>
      </w:r>
    </w:p>
    <w:p w14:paraId="0F8283A0" w14:textId="77777777" w:rsidR="003D61CA" w:rsidRDefault="00000000">
      <w:pPr>
        <w:pStyle w:val="BodyText"/>
        <w:spacing w:before="3" w:line="242" w:lineRule="auto"/>
        <w:ind w:left="913" w:right="140" w:firstLine="396"/>
        <w:jc w:val="both"/>
      </w:pPr>
      <w:r>
        <w:pict w14:anchorId="2DA63186">
          <v:line id="_x0000_s2264" style="position:absolute;left:0;text-align:left;z-index:251768320;mso-wrap-distance-left:0;mso-wrap-distance-right:0;mso-position-horizontal-relative:page" from="47.95pt,70.25pt" to="546.8pt,70.25pt" strokecolor="#231f20" strokeweight=".48pt">
            <w10:wrap type="topAndBottom" anchorx="page"/>
          </v:line>
        </w:pict>
      </w:r>
      <w:r>
        <w:rPr>
          <w:i/>
          <w:color w:val="231F20"/>
          <w:w w:val="115"/>
        </w:rPr>
        <w:t xml:space="preserve">Дети с двигательными нарушениями: </w:t>
      </w:r>
      <w:r>
        <w:rPr>
          <w:color w:val="231F20"/>
          <w:w w:val="115"/>
        </w:rPr>
        <w:t>некоторые дети с двигательными нару- шениями, возможно, так никогда и не научатся хватать предмет с должной степе-</w:t>
      </w:r>
      <w:r>
        <w:rPr>
          <w:color w:val="231F20"/>
          <w:spacing w:val="63"/>
          <w:w w:val="115"/>
        </w:rPr>
        <w:t xml:space="preserve"> </w:t>
      </w:r>
      <w:r>
        <w:rPr>
          <w:color w:val="231F20"/>
          <w:w w:val="115"/>
        </w:rPr>
        <w:t>нью координации. Пусть ребенок старается научиться тянуться к предмету и схва- тывать его; тем временем проконсультируйтесь относительно программы занятий для вашего ребенка с физическим терапевтом или специальным педагогом.</w:t>
      </w:r>
    </w:p>
    <w:p w14:paraId="1D0057C9" w14:textId="77777777" w:rsidR="003D61CA" w:rsidRDefault="00000000">
      <w:pPr>
        <w:pStyle w:val="BodyText"/>
        <w:spacing w:before="144" w:line="242" w:lineRule="auto"/>
        <w:ind w:left="119" w:right="144"/>
      </w:pPr>
      <w:r>
        <w:rPr>
          <w:b/>
          <w:i/>
          <w:color w:val="231F20"/>
          <w:w w:val="115"/>
        </w:rPr>
        <w:t xml:space="preserve">Критерий: </w:t>
      </w:r>
      <w:r>
        <w:rPr>
          <w:color w:val="231F20"/>
          <w:w w:val="115"/>
        </w:rPr>
        <w:t>Ребенок с должной степенью координации тянется за предметом и схватывает</w:t>
      </w:r>
      <w:r>
        <w:rPr>
          <w:color w:val="231F20"/>
          <w:spacing w:val="63"/>
          <w:w w:val="115"/>
        </w:rPr>
        <w:t xml:space="preserve"> </w:t>
      </w:r>
      <w:r>
        <w:rPr>
          <w:color w:val="231F20"/>
          <w:w w:val="115"/>
        </w:rPr>
        <w:t>его в нескольких различных ситуациях.</w:t>
      </w:r>
    </w:p>
    <w:p w14:paraId="31347883" w14:textId="77777777" w:rsidR="003D61CA" w:rsidRDefault="003D61CA">
      <w:pPr>
        <w:spacing w:line="242" w:lineRule="auto"/>
        <w:sectPr w:rsidR="003D61CA">
          <w:pgSz w:w="11910" w:h="16840"/>
          <w:pgMar w:top="1440" w:right="820" w:bottom="280" w:left="840" w:header="1250" w:footer="0" w:gutter="0"/>
          <w:cols w:space="720"/>
        </w:sectPr>
      </w:pPr>
    </w:p>
    <w:p w14:paraId="44FFFFCC" w14:textId="77777777" w:rsidR="003D61CA" w:rsidRDefault="003D61CA">
      <w:pPr>
        <w:pStyle w:val="BodyText"/>
        <w:spacing w:before="5"/>
        <w:rPr>
          <w:sz w:val="28"/>
        </w:rPr>
      </w:pPr>
    </w:p>
    <w:p w14:paraId="2C051685" w14:textId="77777777" w:rsidR="003D61CA" w:rsidRDefault="00000000">
      <w:pPr>
        <w:spacing w:before="97" w:line="247" w:lineRule="auto"/>
        <w:ind w:left="119" w:right="1159"/>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xml:space="preserve"> </w:t>
      </w:r>
      <w:r>
        <w:rPr>
          <w:rFonts w:ascii="Trebuchet MS" w:hAnsi="Trebuchet MS"/>
          <w:color w:val="231F20"/>
          <w:w w:val="105"/>
          <w:sz w:val="18"/>
        </w:rPr>
        <w:t>20.</w:t>
      </w:r>
      <w:r>
        <w:rPr>
          <w:rFonts w:ascii="Trebuchet MS" w:hAnsi="Trebuchet MS"/>
          <w:color w:val="231F20"/>
          <w:spacing w:val="-35"/>
          <w:w w:val="105"/>
          <w:sz w:val="18"/>
        </w:rPr>
        <w:t xml:space="preserve"> </w:t>
      </w:r>
      <w:r>
        <w:rPr>
          <w:rFonts w:ascii="Trebuchet MS" w:hAnsi="Trebuchet MS"/>
          <w:color w:val="231F20"/>
          <w:w w:val="105"/>
          <w:sz w:val="18"/>
        </w:rPr>
        <w:t>НАВЫКИ</w:t>
      </w:r>
      <w:r>
        <w:rPr>
          <w:rFonts w:ascii="Trebuchet MS" w:hAnsi="Trebuchet MS"/>
          <w:color w:val="231F20"/>
          <w:spacing w:val="-35"/>
          <w:w w:val="105"/>
          <w:sz w:val="18"/>
        </w:rPr>
        <w:t xml:space="preserve"> </w:t>
      </w:r>
      <w:r>
        <w:rPr>
          <w:rFonts w:ascii="Trebuchet MS" w:hAnsi="Trebuchet MS"/>
          <w:color w:val="231F20"/>
          <w:w w:val="105"/>
          <w:sz w:val="18"/>
        </w:rPr>
        <w:t>МЕЛКОЙ</w:t>
      </w:r>
      <w:r>
        <w:rPr>
          <w:rFonts w:ascii="Trebuchet MS" w:hAnsi="Trebuchet MS"/>
          <w:color w:val="231F20"/>
          <w:spacing w:val="-34"/>
          <w:w w:val="105"/>
          <w:sz w:val="18"/>
        </w:rPr>
        <w:t xml:space="preserve"> </w:t>
      </w:r>
      <w:r>
        <w:rPr>
          <w:rFonts w:ascii="Trebuchet MS" w:hAnsi="Trebuchet MS"/>
          <w:color w:val="231F20"/>
          <w:w w:val="105"/>
          <w:sz w:val="18"/>
        </w:rPr>
        <w:t>МОТОРИКИ:</w:t>
      </w:r>
      <w:r>
        <w:rPr>
          <w:rFonts w:ascii="Trebuchet MS" w:hAnsi="Trebuchet MS"/>
          <w:color w:val="231F20"/>
          <w:spacing w:val="-35"/>
          <w:w w:val="105"/>
          <w:sz w:val="18"/>
        </w:rPr>
        <w:t xml:space="preserve"> </w:t>
      </w:r>
      <w:r>
        <w:rPr>
          <w:rFonts w:ascii="Trebuchet MS" w:hAnsi="Trebuchet MS"/>
          <w:color w:val="231F20"/>
          <w:w w:val="105"/>
          <w:sz w:val="18"/>
        </w:rPr>
        <w:t>ДОТЯГИВАНИЕ,</w:t>
      </w:r>
      <w:r>
        <w:rPr>
          <w:rFonts w:ascii="Trebuchet MS" w:hAnsi="Trebuchet MS"/>
          <w:color w:val="231F20"/>
          <w:spacing w:val="-35"/>
          <w:w w:val="105"/>
          <w:sz w:val="18"/>
        </w:rPr>
        <w:t xml:space="preserve"> </w:t>
      </w:r>
      <w:r>
        <w:rPr>
          <w:rFonts w:ascii="Trebuchet MS" w:hAnsi="Trebuchet MS"/>
          <w:color w:val="231F20"/>
          <w:w w:val="105"/>
          <w:sz w:val="18"/>
        </w:rPr>
        <w:t>ХВАТАНИЕ</w:t>
      </w:r>
      <w:r>
        <w:rPr>
          <w:rFonts w:ascii="Trebuchet MS" w:hAnsi="Trebuchet MS"/>
          <w:color w:val="231F20"/>
          <w:spacing w:val="-35"/>
          <w:w w:val="105"/>
          <w:sz w:val="18"/>
        </w:rPr>
        <w:t xml:space="preserve"> </w:t>
      </w:r>
      <w:r>
        <w:rPr>
          <w:rFonts w:ascii="Trebuchet MS" w:hAnsi="Trebuchet MS"/>
          <w:color w:val="231F20"/>
          <w:w w:val="105"/>
          <w:sz w:val="18"/>
        </w:rPr>
        <w:t>И</w:t>
      </w:r>
      <w:r>
        <w:rPr>
          <w:rFonts w:ascii="Trebuchet MS" w:hAnsi="Trebuchet MS"/>
          <w:color w:val="231F20"/>
          <w:spacing w:val="-35"/>
          <w:w w:val="105"/>
          <w:sz w:val="18"/>
        </w:rPr>
        <w:t xml:space="preserve"> </w:t>
      </w:r>
      <w:r>
        <w:rPr>
          <w:rFonts w:ascii="Trebuchet MS" w:hAnsi="Trebuchet MS"/>
          <w:color w:val="231F20"/>
          <w:w w:val="105"/>
          <w:sz w:val="18"/>
        </w:rPr>
        <w:t>ВЫПУСКАНИЕ</w:t>
      </w:r>
      <w:r>
        <w:rPr>
          <w:rFonts w:ascii="Trebuchet MS" w:hAnsi="Trebuchet MS"/>
          <w:color w:val="231F20"/>
          <w:spacing w:val="-35"/>
          <w:w w:val="105"/>
          <w:sz w:val="18"/>
        </w:rPr>
        <w:t xml:space="preserve"> </w:t>
      </w:r>
      <w:r>
        <w:rPr>
          <w:rFonts w:ascii="Trebuchet MS" w:hAnsi="Trebuchet MS"/>
          <w:color w:val="231F20"/>
          <w:w w:val="105"/>
          <w:sz w:val="18"/>
        </w:rPr>
        <w:t>ПРЕДМЕТА</w:t>
      </w:r>
      <w:r>
        <w:rPr>
          <w:rFonts w:ascii="Trebuchet MS" w:hAnsi="Trebuchet MS"/>
          <w:color w:val="231F20"/>
          <w:spacing w:val="-34"/>
          <w:w w:val="105"/>
          <w:sz w:val="18"/>
        </w:rPr>
        <w:t xml:space="preserve"> </w:t>
      </w:r>
      <w:r>
        <w:rPr>
          <w:rFonts w:ascii="Trebuchet MS" w:hAnsi="Trebuchet MS"/>
          <w:color w:val="231F20"/>
          <w:w w:val="105"/>
          <w:sz w:val="18"/>
        </w:rPr>
        <w:t>ИЗ</w:t>
      </w:r>
      <w:r>
        <w:rPr>
          <w:rFonts w:ascii="Trebuchet MS" w:hAnsi="Trebuchet MS"/>
          <w:color w:val="231F20"/>
          <w:spacing w:val="-35"/>
          <w:w w:val="105"/>
          <w:sz w:val="18"/>
        </w:rPr>
        <w:t xml:space="preserve"> </w:t>
      </w:r>
      <w:r>
        <w:rPr>
          <w:rFonts w:ascii="Trebuchet MS" w:hAnsi="Trebuchet MS"/>
          <w:color w:val="231F20"/>
          <w:spacing w:val="-2"/>
          <w:w w:val="105"/>
          <w:sz w:val="18"/>
        </w:rPr>
        <w:t xml:space="preserve">РУК </w:t>
      </w:r>
      <w:r>
        <w:rPr>
          <w:rFonts w:ascii="Trebuchet MS" w:hAnsi="Trebuchet MS"/>
          <w:color w:val="231F20"/>
          <w:w w:val="105"/>
          <w:sz w:val="18"/>
        </w:rPr>
        <w:t>Поведение:</w:t>
      </w:r>
      <w:r>
        <w:rPr>
          <w:rFonts w:ascii="Trebuchet MS" w:hAnsi="Trebuchet MS"/>
          <w:color w:val="231F20"/>
          <w:spacing w:val="-13"/>
          <w:w w:val="105"/>
          <w:sz w:val="18"/>
        </w:rPr>
        <w:t xml:space="preserve"> </w:t>
      </w:r>
      <w:r>
        <w:rPr>
          <w:rFonts w:ascii="Trebuchet MS" w:hAnsi="Trebuchet MS"/>
          <w:color w:val="231F20"/>
          <w:w w:val="105"/>
          <w:sz w:val="18"/>
        </w:rPr>
        <w:t>20E.</w:t>
      </w:r>
      <w:r>
        <w:rPr>
          <w:rFonts w:ascii="Trebuchet MS" w:hAnsi="Trebuchet MS"/>
          <w:color w:val="231F20"/>
          <w:spacing w:val="-13"/>
          <w:w w:val="105"/>
          <w:sz w:val="18"/>
        </w:rPr>
        <w:t xml:space="preserve"> </w:t>
      </w:r>
      <w:r>
        <w:rPr>
          <w:rFonts w:ascii="Trebuchet MS" w:hAnsi="Trebuchet MS"/>
          <w:color w:val="231F20"/>
          <w:w w:val="105"/>
          <w:sz w:val="18"/>
        </w:rPr>
        <w:t>ТЯНЕТСЯ</w:t>
      </w:r>
      <w:r>
        <w:rPr>
          <w:rFonts w:ascii="Trebuchet MS" w:hAnsi="Trebuchet MS"/>
          <w:color w:val="231F20"/>
          <w:spacing w:val="-13"/>
          <w:w w:val="105"/>
          <w:sz w:val="18"/>
        </w:rPr>
        <w:t xml:space="preserve"> </w:t>
      </w:r>
      <w:r>
        <w:rPr>
          <w:rFonts w:ascii="Trebuchet MS" w:hAnsi="Trebuchet MS"/>
          <w:color w:val="231F20"/>
          <w:w w:val="105"/>
          <w:sz w:val="18"/>
        </w:rPr>
        <w:t>К</w:t>
      </w:r>
      <w:r>
        <w:rPr>
          <w:rFonts w:ascii="Trebuchet MS" w:hAnsi="Trebuchet MS"/>
          <w:color w:val="231F20"/>
          <w:spacing w:val="-14"/>
          <w:w w:val="105"/>
          <w:sz w:val="18"/>
        </w:rPr>
        <w:t xml:space="preserve"> </w:t>
      </w:r>
      <w:r>
        <w:rPr>
          <w:rFonts w:ascii="Trebuchet MS" w:hAnsi="Trebuchet MS"/>
          <w:color w:val="231F20"/>
          <w:w w:val="105"/>
          <w:sz w:val="18"/>
        </w:rPr>
        <w:t>ПРЕДМЕТАМ,</w:t>
      </w:r>
      <w:r>
        <w:rPr>
          <w:rFonts w:ascii="Trebuchet MS" w:hAnsi="Trebuchet MS"/>
          <w:color w:val="231F20"/>
          <w:spacing w:val="-13"/>
          <w:w w:val="105"/>
          <w:sz w:val="18"/>
        </w:rPr>
        <w:t xml:space="preserve"> </w:t>
      </w:r>
      <w:r>
        <w:rPr>
          <w:rFonts w:ascii="Trebuchet MS" w:hAnsi="Trebuchet MS"/>
          <w:color w:val="231F20"/>
          <w:spacing w:val="-3"/>
          <w:w w:val="105"/>
          <w:sz w:val="18"/>
        </w:rPr>
        <w:t>РАСПОЛОЖЕННЫМ</w:t>
      </w:r>
      <w:r>
        <w:rPr>
          <w:rFonts w:ascii="Trebuchet MS" w:hAnsi="Trebuchet MS"/>
          <w:color w:val="231F20"/>
          <w:spacing w:val="-13"/>
          <w:w w:val="105"/>
          <w:sz w:val="18"/>
        </w:rPr>
        <w:t xml:space="preserve"> </w:t>
      </w:r>
      <w:r>
        <w:rPr>
          <w:rFonts w:ascii="Trebuchet MS" w:hAnsi="Trebuchet MS"/>
          <w:color w:val="231F20"/>
          <w:w w:val="105"/>
          <w:sz w:val="18"/>
        </w:rPr>
        <w:t>ДАЛЕКО</w:t>
      </w:r>
      <w:r>
        <w:rPr>
          <w:rFonts w:ascii="Trebuchet MS" w:hAnsi="Trebuchet MS"/>
          <w:color w:val="231F20"/>
          <w:spacing w:val="-13"/>
          <w:w w:val="105"/>
          <w:sz w:val="18"/>
        </w:rPr>
        <w:t xml:space="preserve"> </w:t>
      </w:r>
      <w:r>
        <w:rPr>
          <w:rFonts w:ascii="Trebuchet MS" w:hAnsi="Trebuchet MS"/>
          <w:color w:val="231F20"/>
          <w:w w:val="105"/>
          <w:sz w:val="18"/>
        </w:rPr>
        <w:t>ОТ</w:t>
      </w:r>
      <w:r>
        <w:rPr>
          <w:rFonts w:ascii="Trebuchet MS" w:hAnsi="Trebuchet MS"/>
          <w:color w:val="231F20"/>
          <w:spacing w:val="-14"/>
          <w:w w:val="105"/>
          <w:sz w:val="18"/>
        </w:rPr>
        <w:t xml:space="preserve"> </w:t>
      </w:r>
      <w:r>
        <w:rPr>
          <w:rFonts w:ascii="Trebuchet MS" w:hAnsi="Trebuchet MS"/>
          <w:color w:val="231F20"/>
          <w:spacing w:val="-3"/>
          <w:w w:val="105"/>
          <w:sz w:val="18"/>
        </w:rPr>
        <w:t>НЕГО</w:t>
      </w:r>
    </w:p>
    <w:p w14:paraId="5A3DA4E3" w14:textId="77777777" w:rsidR="003D61CA" w:rsidRDefault="003D61CA">
      <w:pPr>
        <w:pStyle w:val="BodyText"/>
        <w:spacing w:before="10"/>
        <w:rPr>
          <w:rFonts w:ascii="Trebuchet MS"/>
          <w:sz w:val="18"/>
        </w:rPr>
      </w:pPr>
    </w:p>
    <w:p w14:paraId="09EB77A1" w14:textId="77777777" w:rsidR="003D61CA" w:rsidRDefault="00000000">
      <w:pPr>
        <w:pStyle w:val="BodyText"/>
        <w:ind w:left="119"/>
      </w:pPr>
      <w:r>
        <w:rPr>
          <w:b/>
          <w:i/>
          <w:color w:val="231F20"/>
          <w:w w:val="115"/>
        </w:rPr>
        <w:t xml:space="preserve">Материалы: </w:t>
      </w:r>
      <w:r>
        <w:rPr>
          <w:color w:val="231F20"/>
          <w:w w:val="115"/>
        </w:rPr>
        <w:t>Разнообразные интересные игрушки и предметы.</w:t>
      </w:r>
    </w:p>
    <w:p w14:paraId="295902D4" w14:textId="77777777" w:rsidR="003D61CA" w:rsidRDefault="00000000">
      <w:pPr>
        <w:pStyle w:val="BodyText"/>
        <w:spacing w:before="4"/>
        <w:rPr>
          <w:sz w:val="13"/>
        </w:rPr>
      </w:pPr>
      <w:r>
        <w:pict w14:anchorId="5BC6BEE4">
          <v:line id="_x0000_s2263" style="position:absolute;z-index:251769344;mso-wrap-distance-left:0;mso-wrap-distance-right:0;mso-position-horizontal-relative:page" from="48pt,9.9pt" to="546.85pt,9.9pt" strokecolor="#231f20" strokeweight=".48pt">
            <w10:wrap type="topAndBottom" anchorx="page"/>
          </v:line>
        </w:pict>
      </w:r>
    </w:p>
    <w:p w14:paraId="56CE405A" w14:textId="77777777" w:rsidR="003D61CA" w:rsidRDefault="00000000">
      <w:pPr>
        <w:pStyle w:val="Heading6"/>
        <w:spacing w:before="106"/>
      </w:pPr>
      <w:r>
        <w:rPr>
          <w:color w:val="231F20"/>
          <w:w w:val="115"/>
        </w:rPr>
        <w:t>Процедура:</w:t>
      </w:r>
    </w:p>
    <w:p w14:paraId="4187A585" w14:textId="77777777" w:rsidR="003D61CA" w:rsidRDefault="00000000">
      <w:pPr>
        <w:pStyle w:val="BodyText"/>
        <w:spacing w:before="90" w:line="242" w:lineRule="auto"/>
        <w:ind w:left="911" w:right="137" w:firstLine="398"/>
        <w:jc w:val="both"/>
      </w:pPr>
      <w:r>
        <w:rPr>
          <w:color w:val="231F20"/>
          <w:w w:val="115"/>
        </w:rPr>
        <w:t>Поместите игрушку на таком расстоянии от ребенка, чтобы он мог дотянуться</w:t>
      </w:r>
      <w:r>
        <w:rPr>
          <w:color w:val="231F20"/>
          <w:spacing w:val="63"/>
          <w:w w:val="115"/>
        </w:rPr>
        <w:t xml:space="preserve"> </w:t>
      </w:r>
      <w:r>
        <w:rPr>
          <w:color w:val="231F20"/>
          <w:w w:val="115"/>
        </w:rPr>
        <w:t xml:space="preserve">до нее, выпрямив руку или же нагнувшись вперед. Если ребенок не тянется к иг- рушке и не берет ее, пододвиньте ее поближе, придвигайте ее ближе и ближе до </w:t>
      </w:r>
      <w:r>
        <w:rPr>
          <w:color w:val="231F20"/>
          <w:spacing w:val="63"/>
          <w:w w:val="115"/>
        </w:rPr>
        <w:t xml:space="preserve"> </w:t>
      </w:r>
      <w:r>
        <w:rPr>
          <w:color w:val="231F20"/>
          <w:w w:val="115"/>
        </w:rPr>
        <w:t>тех пор, пока ребенок не дотянется до игрушки. Постепенно отодвигайте игрушку подальше от ребенка, стимулируя дотягивание до предмета выпрямленными рука- ми</w:t>
      </w:r>
      <w:r>
        <w:rPr>
          <w:color w:val="231F20"/>
          <w:spacing w:val="38"/>
          <w:w w:val="115"/>
        </w:rPr>
        <w:t xml:space="preserve"> </w:t>
      </w:r>
      <w:r>
        <w:rPr>
          <w:color w:val="231F20"/>
          <w:w w:val="115"/>
        </w:rPr>
        <w:t>или</w:t>
      </w:r>
      <w:r>
        <w:rPr>
          <w:color w:val="231F20"/>
          <w:spacing w:val="39"/>
          <w:w w:val="115"/>
        </w:rPr>
        <w:t xml:space="preserve"> </w:t>
      </w:r>
      <w:r>
        <w:rPr>
          <w:color w:val="231F20"/>
          <w:w w:val="115"/>
        </w:rPr>
        <w:t>с</w:t>
      </w:r>
      <w:r>
        <w:rPr>
          <w:color w:val="231F20"/>
          <w:spacing w:val="39"/>
          <w:w w:val="115"/>
        </w:rPr>
        <w:t xml:space="preserve"> </w:t>
      </w:r>
      <w:r>
        <w:rPr>
          <w:color w:val="231F20"/>
          <w:w w:val="115"/>
        </w:rPr>
        <w:t>наклоном</w:t>
      </w:r>
      <w:r>
        <w:rPr>
          <w:color w:val="231F20"/>
          <w:spacing w:val="39"/>
          <w:w w:val="115"/>
        </w:rPr>
        <w:t xml:space="preserve"> </w:t>
      </w:r>
      <w:r>
        <w:rPr>
          <w:color w:val="231F20"/>
          <w:w w:val="115"/>
        </w:rPr>
        <w:t>туловища.</w:t>
      </w:r>
    </w:p>
    <w:p w14:paraId="0BE5BD94" w14:textId="77777777" w:rsidR="003D61CA" w:rsidRDefault="00000000">
      <w:pPr>
        <w:pStyle w:val="Heading6"/>
        <w:spacing w:before="171"/>
      </w:pPr>
      <w:r>
        <w:rPr>
          <w:color w:val="231F20"/>
          <w:w w:val="110"/>
        </w:rPr>
        <w:t>В повседневной жизни:</w:t>
      </w:r>
    </w:p>
    <w:p w14:paraId="07A69D94" w14:textId="77777777" w:rsidR="003D61CA" w:rsidRDefault="00000000">
      <w:pPr>
        <w:pStyle w:val="BodyText"/>
        <w:spacing w:before="88" w:line="242" w:lineRule="auto"/>
        <w:ind w:left="911" w:right="141" w:firstLine="398"/>
        <w:jc w:val="both"/>
      </w:pPr>
      <w:r>
        <w:rPr>
          <w:color w:val="231F20"/>
          <w:w w:val="115"/>
        </w:rPr>
        <w:t>В течение дня предъявляйте ребенку различные игрушки и предметы. Меняйте расстояние, на котором вы предъявляете игрушку, изменяйте также положение тела ребенка, например лежа на животе, на спине, сидя с поддержкой.</w:t>
      </w:r>
    </w:p>
    <w:p w14:paraId="1DF7DCD5" w14:textId="77777777" w:rsidR="003D61CA" w:rsidRDefault="00000000">
      <w:pPr>
        <w:pStyle w:val="Heading6"/>
        <w:spacing w:before="171"/>
      </w:pPr>
      <w:r>
        <w:rPr>
          <w:color w:val="231F20"/>
          <w:w w:val="115"/>
        </w:rPr>
        <w:t>Адаптация процедуры:</w:t>
      </w:r>
    </w:p>
    <w:p w14:paraId="48DF9558" w14:textId="77777777" w:rsidR="003D61CA" w:rsidRDefault="00000000">
      <w:pPr>
        <w:spacing w:before="88"/>
        <w:ind w:left="1310"/>
      </w:pPr>
      <w:r>
        <w:rPr>
          <w:i/>
          <w:color w:val="231F20"/>
          <w:w w:val="115"/>
        </w:rPr>
        <w:t xml:space="preserve">Дети с нарушениями зрения: </w:t>
      </w:r>
      <w:r>
        <w:rPr>
          <w:color w:val="231F20"/>
          <w:w w:val="115"/>
        </w:rPr>
        <w:t>смотри «Адаптация процедуры» в пункте 20d.</w:t>
      </w:r>
    </w:p>
    <w:p w14:paraId="44713320" w14:textId="77777777" w:rsidR="003D61CA" w:rsidRDefault="00000000">
      <w:pPr>
        <w:pStyle w:val="BodyText"/>
        <w:spacing w:before="4" w:line="242" w:lineRule="auto"/>
        <w:ind w:left="911" w:right="139" w:firstLine="398"/>
        <w:jc w:val="both"/>
      </w:pPr>
      <w:r>
        <w:pict w14:anchorId="7296092A">
          <v:line id="_x0000_s2262" style="position:absolute;left:0;text-align:left;z-index:251770368;mso-wrap-distance-left:0;mso-wrap-distance-right:0;mso-position-horizontal-relative:page" from="48pt,57.4pt" to="546.85pt,57.4pt" strokecolor="#231f20" strokeweight=".48pt">
            <w10:wrap type="topAndBottom" anchorx="page"/>
          </v:line>
        </w:pict>
      </w:r>
      <w:r>
        <w:rPr>
          <w:i/>
          <w:color w:val="231F20"/>
          <w:w w:val="115"/>
        </w:rPr>
        <w:t xml:space="preserve">Дети с двигательными нарушениями: </w:t>
      </w:r>
      <w:r>
        <w:rPr>
          <w:color w:val="231F20"/>
          <w:w w:val="115"/>
        </w:rPr>
        <w:t>для таких детей может потребоваться спе- циально подобранная поза, например с поддержкой на коленях взрослого. Для де- тей с повышенным мышечным тонусом можно использовать медленные движения</w:t>
      </w:r>
      <w:r>
        <w:rPr>
          <w:color w:val="231F20"/>
          <w:spacing w:val="63"/>
          <w:w w:val="115"/>
        </w:rPr>
        <w:t xml:space="preserve"> </w:t>
      </w:r>
      <w:r>
        <w:rPr>
          <w:color w:val="231F20"/>
          <w:w w:val="115"/>
        </w:rPr>
        <w:t>и</w:t>
      </w:r>
      <w:r>
        <w:rPr>
          <w:color w:val="231F20"/>
          <w:spacing w:val="18"/>
          <w:w w:val="115"/>
        </w:rPr>
        <w:t xml:space="preserve"> </w:t>
      </w:r>
      <w:r>
        <w:rPr>
          <w:color w:val="231F20"/>
          <w:w w:val="115"/>
        </w:rPr>
        <w:t>покачивание,</w:t>
      </w:r>
      <w:r>
        <w:rPr>
          <w:color w:val="231F20"/>
          <w:spacing w:val="19"/>
          <w:w w:val="115"/>
        </w:rPr>
        <w:t xml:space="preserve"> </w:t>
      </w:r>
      <w:r>
        <w:rPr>
          <w:color w:val="231F20"/>
          <w:w w:val="115"/>
        </w:rPr>
        <w:t>чтобы</w:t>
      </w:r>
      <w:r>
        <w:rPr>
          <w:color w:val="231F20"/>
          <w:spacing w:val="18"/>
          <w:w w:val="115"/>
        </w:rPr>
        <w:t xml:space="preserve"> </w:t>
      </w:r>
      <w:r>
        <w:rPr>
          <w:color w:val="231F20"/>
          <w:w w:val="115"/>
        </w:rPr>
        <w:t>добиться</w:t>
      </w:r>
      <w:r>
        <w:rPr>
          <w:color w:val="231F20"/>
          <w:spacing w:val="19"/>
          <w:w w:val="115"/>
        </w:rPr>
        <w:t xml:space="preserve"> </w:t>
      </w:r>
      <w:r>
        <w:rPr>
          <w:color w:val="231F20"/>
          <w:w w:val="115"/>
        </w:rPr>
        <w:t>более</w:t>
      </w:r>
      <w:r>
        <w:rPr>
          <w:color w:val="231F20"/>
          <w:spacing w:val="18"/>
          <w:w w:val="115"/>
        </w:rPr>
        <w:t xml:space="preserve"> </w:t>
      </w:r>
      <w:r>
        <w:rPr>
          <w:color w:val="231F20"/>
          <w:w w:val="115"/>
        </w:rPr>
        <w:t>полного</w:t>
      </w:r>
      <w:r>
        <w:rPr>
          <w:color w:val="231F20"/>
          <w:spacing w:val="19"/>
          <w:w w:val="115"/>
        </w:rPr>
        <w:t xml:space="preserve"> </w:t>
      </w:r>
      <w:r>
        <w:rPr>
          <w:color w:val="231F20"/>
          <w:w w:val="115"/>
        </w:rPr>
        <w:t>расслабления</w:t>
      </w:r>
      <w:r>
        <w:rPr>
          <w:color w:val="231F20"/>
          <w:spacing w:val="19"/>
          <w:w w:val="115"/>
        </w:rPr>
        <w:t xml:space="preserve"> </w:t>
      </w:r>
      <w:r>
        <w:rPr>
          <w:color w:val="231F20"/>
          <w:w w:val="115"/>
        </w:rPr>
        <w:t>ребенка.</w:t>
      </w:r>
    </w:p>
    <w:p w14:paraId="45C32A84" w14:textId="77777777" w:rsidR="003D61CA" w:rsidRDefault="00000000">
      <w:pPr>
        <w:pStyle w:val="BodyText"/>
        <w:spacing w:before="144" w:line="242" w:lineRule="auto"/>
        <w:ind w:left="119"/>
      </w:pPr>
      <w:r>
        <w:rPr>
          <w:b/>
          <w:i/>
          <w:color w:val="231F20"/>
          <w:w w:val="115"/>
        </w:rPr>
        <w:t xml:space="preserve">Критерий: </w:t>
      </w:r>
      <w:r>
        <w:rPr>
          <w:color w:val="231F20"/>
          <w:w w:val="115"/>
        </w:rPr>
        <w:t>Ребенок тянется за игрушкой и берет ее, когда она расположена на расстоянии</w:t>
      </w:r>
      <w:r>
        <w:rPr>
          <w:color w:val="231F20"/>
          <w:spacing w:val="63"/>
          <w:w w:val="115"/>
        </w:rPr>
        <w:t xml:space="preserve"> </w:t>
      </w:r>
      <w:r>
        <w:rPr>
          <w:color w:val="231F20"/>
          <w:w w:val="115"/>
        </w:rPr>
        <w:t>его вытянутой руки в нескольких различных ситуациях.</w:t>
      </w:r>
    </w:p>
    <w:p w14:paraId="6B42E643" w14:textId="77777777" w:rsidR="003D61CA" w:rsidRDefault="003D61CA">
      <w:pPr>
        <w:pStyle w:val="BodyText"/>
        <w:rPr>
          <w:sz w:val="24"/>
        </w:rPr>
      </w:pPr>
    </w:p>
    <w:p w14:paraId="00889028" w14:textId="77777777" w:rsidR="003D61CA" w:rsidRDefault="003D61CA">
      <w:pPr>
        <w:pStyle w:val="BodyText"/>
        <w:spacing w:before="4"/>
        <w:rPr>
          <w:sz w:val="21"/>
        </w:rPr>
      </w:pPr>
    </w:p>
    <w:p w14:paraId="120EECBB" w14:textId="77777777" w:rsidR="003D61CA" w:rsidRDefault="00000000">
      <w:pPr>
        <w:spacing w:line="247" w:lineRule="auto"/>
        <w:ind w:left="119" w:right="438"/>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6"/>
          <w:w w:val="105"/>
          <w:sz w:val="18"/>
        </w:rPr>
        <w:t xml:space="preserve"> </w:t>
      </w:r>
      <w:r>
        <w:rPr>
          <w:rFonts w:ascii="Trebuchet MS" w:hAnsi="Trebuchet MS"/>
          <w:color w:val="231F20"/>
          <w:w w:val="105"/>
          <w:sz w:val="18"/>
        </w:rPr>
        <w:t>20.</w:t>
      </w:r>
      <w:r>
        <w:rPr>
          <w:rFonts w:ascii="Trebuchet MS" w:hAnsi="Trebuchet MS"/>
          <w:color w:val="231F20"/>
          <w:spacing w:val="-27"/>
          <w:w w:val="105"/>
          <w:sz w:val="18"/>
        </w:rPr>
        <w:t xml:space="preserve"> </w:t>
      </w:r>
      <w:r>
        <w:rPr>
          <w:rFonts w:ascii="Trebuchet MS" w:hAnsi="Trebuchet MS"/>
          <w:color w:val="231F20"/>
          <w:w w:val="105"/>
          <w:sz w:val="18"/>
        </w:rPr>
        <w:t>НАВЫКИ</w:t>
      </w:r>
      <w:r>
        <w:rPr>
          <w:rFonts w:ascii="Trebuchet MS" w:hAnsi="Trebuchet MS"/>
          <w:color w:val="231F20"/>
          <w:spacing w:val="-26"/>
          <w:w w:val="105"/>
          <w:sz w:val="18"/>
        </w:rPr>
        <w:t xml:space="preserve"> </w:t>
      </w:r>
      <w:r>
        <w:rPr>
          <w:rFonts w:ascii="Trebuchet MS" w:hAnsi="Trebuchet MS"/>
          <w:color w:val="231F20"/>
          <w:w w:val="105"/>
          <w:sz w:val="18"/>
        </w:rPr>
        <w:t>МЕЛКОЙ</w:t>
      </w:r>
      <w:r>
        <w:rPr>
          <w:rFonts w:ascii="Trebuchet MS" w:hAnsi="Trebuchet MS"/>
          <w:color w:val="231F20"/>
          <w:spacing w:val="-27"/>
          <w:w w:val="105"/>
          <w:sz w:val="18"/>
        </w:rPr>
        <w:t xml:space="preserve"> </w:t>
      </w:r>
      <w:r>
        <w:rPr>
          <w:rFonts w:ascii="Trebuchet MS" w:hAnsi="Trebuchet MS"/>
          <w:color w:val="231F20"/>
          <w:w w:val="105"/>
          <w:sz w:val="18"/>
        </w:rPr>
        <w:t>МОТОРИКИ:</w:t>
      </w:r>
      <w:r>
        <w:rPr>
          <w:rFonts w:ascii="Trebuchet MS" w:hAnsi="Trebuchet MS"/>
          <w:color w:val="231F20"/>
          <w:spacing w:val="-27"/>
          <w:w w:val="105"/>
          <w:sz w:val="18"/>
        </w:rPr>
        <w:t xml:space="preserve"> </w:t>
      </w:r>
      <w:r>
        <w:rPr>
          <w:rFonts w:ascii="Trebuchet MS" w:hAnsi="Trebuchet MS"/>
          <w:color w:val="231F20"/>
          <w:w w:val="105"/>
          <w:sz w:val="18"/>
        </w:rPr>
        <w:t>ДОТЯГИВАНИЕ,</w:t>
      </w:r>
      <w:r>
        <w:rPr>
          <w:rFonts w:ascii="Trebuchet MS" w:hAnsi="Trebuchet MS"/>
          <w:color w:val="231F20"/>
          <w:spacing w:val="-26"/>
          <w:w w:val="105"/>
          <w:sz w:val="18"/>
        </w:rPr>
        <w:t xml:space="preserve"> </w:t>
      </w:r>
      <w:r>
        <w:rPr>
          <w:rFonts w:ascii="Trebuchet MS" w:hAnsi="Trebuchet MS"/>
          <w:color w:val="231F20"/>
          <w:w w:val="105"/>
          <w:sz w:val="18"/>
        </w:rPr>
        <w:t>ХВАТАНИЕ</w:t>
      </w:r>
      <w:r>
        <w:rPr>
          <w:rFonts w:ascii="Trebuchet MS" w:hAnsi="Trebuchet MS"/>
          <w:color w:val="231F20"/>
          <w:spacing w:val="-27"/>
          <w:w w:val="105"/>
          <w:sz w:val="18"/>
        </w:rPr>
        <w:t xml:space="preserve"> </w:t>
      </w:r>
      <w:r>
        <w:rPr>
          <w:rFonts w:ascii="Trebuchet MS" w:hAnsi="Trebuchet MS"/>
          <w:color w:val="231F20"/>
          <w:w w:val="105"/>
          <w:sz w:val="18"/>
        </w:rPr>
        <w:t>И</w:t>
      </w:r>
      <w:r>
        <w:rPr>
          <w:rFonts w:ascii="Trebuchet MS" w:hAnsi="Trebuchet MS"/>
          <w:color w:val="231F20"/>
          <w:spacing w:val="-26"/>
          <w:w w:val="105"/>
          <w:sz w:val="18"/>
        </w:rPr>
        <w:t xml:space="preserve"> </w:t>
      </w:r>
      <w:r>
        <w:rPr>
          <w:rFonts w:ascii="Trebuchet MS" w:hAnsi="Trebuchet MS"/>
          <w:color w:val="231F20"/>
          <w:w w:val="105"/>
          <w:sz w:val="18"/>
        </w:rPr>
        <w:t>ВЫПУСКАНИЕ</w:t>
      </w:r>
      <w:r>
        <w:rPr>
          <w:rFonts w:ascii="Trebuchet MS" w:hAnsi="Trebuchet MS"/>
          <w:color w:val="231F20"/>
          <w:spacing w:val="-27"/>
          <w:w w:val="105"/>
          <w:sz w:val="18"/>
        </w:rPr>
        <w:t xml:space="preserve"> </w:t>
      </w:r>
      <w:r>
        <w:rPr>
          <w:rFonts w:ascii="Trebuchet MS" w:hAnsi="Trebuchet MS"/>
          <w:color w:val="231F20"/>
          <w:w w:val="105"/>
          <w:sz w:val="18"/>
        </w:rPr>
        <w:t>ПРЕДМЕТА</w:t>
      </w:r>
      <w:r>
        <w:rPr>
          <w:rFonts w:ascii="Trebuchet MS" w:hAnsi="Trebuchet MS"/>
          <w:color w:val="231F20"/>
          <w:spacing w:val="-26"/>
          <w:w w:val="105"/>
          <w:sz w:val="18"/>
        </w:rPr>
        <w:t xml:space="preserve"> </w:t>
      </w:r>
      <w:r>
        <w:rPr>
          <w:rFonts w:ascii="Trebuchet MS" w:hAnsi="Trebuchet MS"/>
          <w:color w:val="231F20"/>
          <w:w w:val="105"/>
          <w:sz w:val="18"/>
        </w:rPr>
        <w:t>ИЗ</w:t>
      </w:r>
      <w:r>
        <w:rPr>
          <w:rFonts w:ascii="Trebuchet MS" w:hAnsi="Trebuchet MS"/>
          <w:color w:val="231F20"/>
          <w:spacing w:val="-27"/>
          <w:w w:val="105"/>
          <w:sz w:val="18"/>
        </w:rPr>
        <w:t xml:space="preserve"> </w:t>
      </w:r>
      <w:r>
        <w:rPr>
          <w:rFonts w:ascii="Trebuchet MS" w:hAnsi="Trebuchet MS"/>
          <w:color w:val="231F20"/>
          <w:spacing w:val="-2"/>
          <w:w w:val="105"/>
          <w:sz w:val="18"/>
        </w:rPr>
        <w:t xml:space="preserve">РУК </w:t>
      </w:r>
      <w:r>
        <w:rPr>
          <w:rFonts w:ascii="Trebuchet MS" w:hAnsi="Trebuchet MS"/>
          <w:color w:val="231F20"/>
          <w:sz w:val="18"/>
        </w:rPr>
        <w:t>Поведение:</w:t>
      </w:r>
      <w:r>
        <w:rPr>
          <w:rFonts w:ascii="Trebuchet MS" w:hAnsi="Trebuchet MS"/>
          <w:color w:val="231F20"/>
          <w:spacing w:val="-5"/>
          <w:sz w:val="18"/>
        </w:rPr>
        <w:t xml:space="preserve"> </w:t>
      </w:r>
      <w:r>
        <w:rPr>
          <w:rFonts w:ascii="Trebuchet MS" w:hAnsi="Trebuchet MS"/>
          <w:color w:val="231F20"/>
          <w:spacing w:val="-4"/>
          <w:sz w:val="18"/>
        </w:rPr>
        <w:t>20F.</w:t>
      </w:r>
      <w:r>
        <w:rPr>
          <w:rFonts w:ascii="Trebuchet MS" w:hAnsi="Trebuchet MS"/>
          <w:color w:val="231F20"/>
          <w:spacing w:val="-6"/>
          <w:sz w:val="18"/>
        </w:rPr>
        <w:t xml:space="preserve"> </w:t>
      </w:r>
      <w:r>
        <w:rPr>
          <w:rFonts w:ascii="Trebuchet MS" w:hAnsi="Trebuchet MS"/>
          <w:color w:val="231F20"/>
          <w:sz w:val="18"/>
        </w:rPr>
        <w:t>СГРЕБАЕТ</w:t>
      </w:r>
      <w:r>
        <w:rPr>
          <w:rFonts w:ascii="Trebuchet MS" w:hAnsi="Trebuchet MS"/>
          <w:color w:val="231F20"/>
          <w:spacing w:val="-6"/>
          <w:sz w:val="18"/>
        </w:rPr>
        <w:t xml:space="preserve"> </w:t>
      </w:r>
      <w:r>
        <w:rPr>
          <w:rFonts w:ascii="Trebuchet MS" w:hAnsi="Trebuchet MS"/>
          <w:color w:val="231F20"/>
          <w:sz w:val="18"/>
        </w:rPr>
        <w:t>И</w:t>
      </w:r>
      <w:r>
        <w:rPr>
          <w:rFonts w:ascii="Trebuchet MS" w:hAnsi="Trebuchet MS"/>
          <w:color w:val="231F20"/>
          <w:spacing w:val="-6"/>
          <w:sz w:val="18"/>
        </w:rPr>
        <w:t xml:space="preserve"> </w:t>
      </w:r>
      <w:r>
        <w:rPr>
          <w:rFonts w:ascii="Trebuchet MS" w:hAnsi="Trebuchet MS"/>
          <w:color w:val="231F20"/>
          <w:sz w:val="18"/>
        </w:rPr>
        <w:t>БЕРЕТ</w:t>
      </w:r>
      <w:r>
        <w:rPr>
          <w:rFonts w:ascii="Trebuchet MS" w:hAnsi="Trebuchet MS"/>
          <w:color w:val="231F20"/>
          <w:spacing w:val="-6"/>
          <w:sz w:val="18"/>
        </w:rPr>
        <w:t xml:space="preserve"> </w:t>
      </w:r>
      <w:r>
        <w:rPr>
          <w:rFonts w:ascii="Trebuchet MS" w:hAnsi="Trebuchet MS"/>
          <w:color w:val="231F20"/>
          <w:sz w:val="18"/>
        </w:rPr>
        <w:t>МЕЛКИЕ</w:t>
      </w:r>
      <w:r>
        <w:rPr>
          <w:rFonts w:ascii="Trebuchet MS" w:hAnsi="Trebuchet MS"/>
          <w:color w:val="231F20"/>
          <w:spacing w:val="-5"/>
          <w:sz w:val="18"/>
        </w:rPr>
        <w:t xml:space="preserve"> </w:t>
      </w:r>
      <w:r>
        <w:rPr>
          <w:rFonts w:ascii="Trebuchet MS" w:hAnsi="Trebuchet MS"/>
          <w:color w:val="231F20"/>
          <w:sz w:val="18"/>
        </w:rPr>
        <w:t>ПРЕДМЕТЫ</w:t>
      </w:r>
      <w:r>
        <w:rPr>
          <w:rFonts w:ascii="Trebuchet MS" w:hAnsi="Trebuchet MS"/>
          <w:color w:val="231F20"/>
          <w:spacing w:val="-6"/>
          <w:sz w:val="18"/>
        </w:rPr>
        <w:t xml:space="preserve"> </w:t>
      </w:r>
      <w:r>
        <w:rPr>
          <w:rFonts w:ascii="Trebuchet MS" w:hAnsi="Trebuchet MS"/>
          <w:color w:val="231F20"/>
          <w:spacing w:val="-3"/>
          <w:sz w:val="18"/>
        </w:rPr>
        <w:t>РАСКРЫТОЙ</w:t>
      </w:r>
      <w:r>
        <w:rPr>
          <w:rFonts w:ascii="Trebuchet MS" w:hAnsi="Trebuchet MS"/>
          <w:color w:val="231F20"/>
          <w:spacing w:val="-6"/>
          <w:sz w:val="18"/>
        </w:rPr>
        <w:t xml:space="preserve"> </w:t>
      </w:r>
      <w:r>
        <w:rPr>
          <w:rFonts w:ascii="Trebuchet MS" w:hAnsi="Trebuchet MS"/>
          <w:color w:val="231F20"/>
          <w:sz w:val="18"/>
        </w:rPr>
        <w:t>ЛАДОНЬЮ</w:t>
      </w:r>
      <w:r>
        <w:rPr>
          <w:rFonts w:ascii="Trebuchet MS" w:hAnsi="Trebuchet MS"/>
          <w:color w:val="231F20"/>
          <w:spacing w:val="-6"/>
          <w:sz w:val="18"/>
        </w:rPr>
        <w:t xml:space="preserve"> </w:t>
      </w:r>
      <w:r>
        <w:rPr>
          <w:rFonts w:ascii="Trebuchet MS" w:hAnsi="Trebuchet MS"/>
          <w:color w:val="231F20"/>
          <w:sz w:val="18"/>
        </w:rPr>
        <w:t>С</w:t>
      </w:r>
      <w:r>
        <w:rPr>
          <w:rFonts w:ascii="Trebuchet MS" w:hAnsi="Trebuchet MS"/>
          <w:color w:val="231F20"/>
          <w:spacing w:val="-6"/>
          <w:sz w:val="18"/>
        </w:rPr>
        <w:t xml:space="preserve"> </w:t>
      </w:r>
      <w:r>
        <w:rPr>
          <w:rFonts w:ascii="Trebuchet MS" w:hAnsi="Trebuchet MS"/>
          <w:color w:val="231F20"/>
          <w:spacing w:val="-3"/>
          <w:sz w:val="18"/>
        </w:rPr>
        <w:t>РАЗДВИНУТЫМИ</w:t>
      </w:r>
      <w:r>
        <w:rPr>
          <w:rFonts w:ascii="Trebuchet MS" w:hAnsi="Trebuchet MS"/>
          <w:color w:val="231F20"/>
          <w:spacing w:val="-6"/>
          <w:sz w:val="18"/>
        </w:rPr>
        <w:t xml:space="preserve"> </w:t>
      </w:r>
      <w:r>
        <w:rPr>
          <w:rFonts w:ascii="Trebuchet MS" w:hAnsi="Trebuchet MS"/>
          <w:color w:val="231F20"/>
          <w:sz w:val="18"/>
        </w:rPr>
        <w:t>ПАЛЬЦАМИ</w:t>
      </w:r>
    </w:p>
    <w:p w14:paraId="619C7D20" w14:textId="77777777" w:rsidR="003D61CA" w:rsidRDefault="003D61CA">
      <w:pPr>
        <w:pStyle w:val="BodyText"/>
        <w:spacing w:before="11"/>
        <w:rPr>
          <w:rFonts w:ascii="Trebuchet MS"/>
          <w:sz w:val="18"/>
        </w:rPr>
      </w:pPr>
    </w:p>
    <w:p w14:paraId="4B792CFF" w14:textId="77777777" w:rsidR="003D61CA" w:rsidRDefault="00000000">
      <w:pPr>
        <w:pStyle w:val="BodyText"/>
        <w:spacing w:line="242" w:lineRule="auto"/>
        <w:ind w:left="119" w:right="141"/>
        <w:jc w:val="both"/>
      </w:pPr>
      <w:r>
        <w:rPr>
          <w:b/>
          <w:i/>
          <w:color w:val="231F20"/>
          <w:w w:val="115"/>
        </w:rPr>
        <w:t xml:space="preserve">Материалы: </w:t>
      </w:r>
      <w:r>
        <w:rPr>
          <w:color w:val="231F20"/>
          <w:w w:val="115"/>
        </w:rPr>
        <w:t>Разнообразные мелкие предметы (когда вы начинаете работать с мелкими предметами, разумно, чтобы они были съедобными, поскольку, если ребенок положит их в рот, ничего страшного не произойдет).</w:t>
      </w:r>
    </w:p>
    <w:p w14:paraId="02C0183E" w14:textId="77777777" w:rsidR="003D61CA" w:rsidRDefault="00000000">
      <w:pPr>
        <w:pStyle w:val="BodyText"/>
        <w:spacing w:before="1"/>
        <w:rPr>
          <w:sz w:val="13"/>
        </w:rPr>
      </w:pPr>
      <w:r>
        <w:pict w14:anchorId="00EA9662">
          <v:line id="_x0000_s2261" style="position:absolute;z-index:251771392;mso-wrap-distance-left:0;mso-wrap-distance-right:0;mso-position-horizontal-relative:page" from="48pt,9.75pt" to="546.85pt,9.75pt" strokecolor="#231f20" strokeweight=".48pt">
            <w10:wrap type="topAndBottom" anchorx="page"/>
          </v:line>
        </w:pict>
      </w:r>
    </w:p>
    <w:p w14:paraId="1E6EC1B1" w14:textId="77777777" w:rsidR="003D61CA" w:rsidRDefault="00000000">
      <w:pPr>
        <w:pStyle w:val="Heading6"/>
        <w:spacing w:before="106"/>
      </w:pPr>
      <w:r>
        <w:rPr>
          <w:color w:val="231F20"/>
          <w:w w:val="115"/>
        </w:rPr>
        <w:t>Процедура:</w:t>
      </w:r>
    </w:p>
    <w:p w14:paraId="1A095B81" w14:textId="77777777" w:rsidR="003D61CA" w:rsidRDefault="00000000">
      <w:pPr>
        <w:pStyle w:val="BodyText"/>
        <w:spacing w:before="88" w:line="242" w:lineRule="auto"/>
        <w:ind w:left="911" w:right="144" w:firstLine="398"/>
        <w:jc w:val="both"/>
      </w:pPr>
      <w:r>
        <w:rPr>
          <w:color w:val="231F20"/>
          <w:w w:val="115"/>
        </w:rPr>
        <w:t>Положите на стол или поднос перед ребенком несколько хлопьев (типа «сухих завтраков»). Предложите ему брать их и есть.</w:t>
      </w:r>
    </w:p>
    <w:p w14:paraId="740810D1" w14:textId="77777777" w:rsidR="003D61CA" w:rsidRDefault="00000000">
      <w:pPr>
        <w:pStyle w:val="BodyText"/>
        <w:spacing w:before="2" w:line="246" w:lineRule="exact"/>
        <w:ind w:left="1310"/>
      </w:pPr>
      <w:r>
        <w:rPr>
          <w:color w:val="231F20"/>
          <w:w w:val="110"/>
        </w:rPr>
        <w:t>Если ребенок сам не берет хлопья, то:</w:t>
      </w:r>
    </w:p>
    <w:p w14:paraId="747A2187" w14:textId="77777777" w:rsidR="003D61CA" w:rsidRDefault="00000000">
      <w:pPr>
        <w:pStyle w:val="ListParagraph"/>
        <w:numPr>
          <w:ilvl w:val="1"/>
          <w:numId w:val="50"/>
        </w:numPr>
        <w:tabs>
          <w:tab w:val="left" w:pos="1310"/>
          <w:tab w:val="left" w:pos="1311"/>
        </w:tabs>
        <w:spacing w:line="242" w:lineRule="auto"/>
        <w:ind w:left="1310" w:right="131" w:hanging="399"/>
      </w:pPr>
      <w:r>
        <w:rPr>
          <w:color w:val="231F20"/>
          <w:w w:val="110"/>
        </w:rPr>
        <w:t>положите одну штуку ему в руку и поднесите ее ко рту ребенка или просто дай-     те</w:t>
      </w:r>
      <w:r>
        <w:rPr>
          <w:color w:val="231F20"/>
          <w:spacing w:val="24"/>
          <w:w w:val="110"/>
        </w:rPr>
        <w:t xml:space="preserve"> </w:t>
      </w:r>
      <w:r>
        <w:rPr>
          <w:color w:val="231F20"/>
          <w:w w:val="110"/>
        </w:rPr>
        <w:t>съесть,</w:t>
      </w:r>
      <w:r>
        <w:rPr>
          <w:color w:val="231F20"/>
          <w:spacing w:val="24"/>
          <w:w w:val="110"/>
        </w:rPr>
        <w:t xml:space="preserve"> </w:t>
      </w:r>
      <w:r>
        <w:rPr>
          <w:color w:val="231F20"/>
          <w:w w:val="110"/>
        </w:rPr>
        <w:t>после</w:t>
      </w:r>
      <w:r>
        <w:rPr>
          <w:color w:val="231F20"/>
          <w:spacing w:val="24"/>
          <w:w w:val="110"/>
        </w:rPr>
        <w:t xml:space="preserve"> </w:t>
      </w:r>
      <w:r>
        <w:rPr>
          <w:color w:val="231F20"/>
          <w:w w:val="110"/>
        </w:rPr>
        <w:t>этого</w:t>
      </w:r>
      <w:r>
        <w:rPr>
          <w:color w:val="231F20"/>
          <w:spacing w:val="24"/>
          <w:w w:val="110"/>
        </w:rPr>
        <w:t xml:space="preserve"> </w:t>
      </w:r>
      <w:r>
        <w:rPr>
          <w:color w:val="231F20"/>
          <w:w w:val="110"/>
        </w:rPr>
        <w:t>попробуйте</w:t>
      </w:r>
      <w:r>
        <w:rPr>
          <w:color w:val="231F20"/>
          <w:spacing w:val="24"/>
          <w:w w:val="110"/>
        </w:rPr>
        <w:t xml:space="preserve"> </w:t>
      </w:r>
      <w:r>
        <w:rPr>
          <w:color w:val="231F20"/>
          <w:w w:val="110"/>
        </w:rPr>
        <w:t>снова;</w:t>
      </w:r>
    </w:p>
    <w:p w14:paraId="0C651EC6" w14:textId="77777777" w:rsidR="003D61CA" w:rsidRDefault="00000000">
      <w:pPr>
        <w:pStyle w:val="ListParagraph"/>
        <w:numPr>
          <w:ilvl w:val="1"/>
          <w:numId w:val="50"/>
        </w:numPr>
        <w:tabs>
          <w:tab w:val="left" w:pos="1310"/>
          <w:tab w:val="left" w:pos="1311"/>
        </w:tabs>
        <w:spacing w:line="254" w:lineRule="exact"/>
        <w:ind w:left="1310" w:right="144" w:hanging="399"/>
      </w:pPr>
      <w:r>
        <w:rPr>
          <w:color w:val="231F20"/>
          <w:spacing w:val="3"/>
          <w:w w:val="115"/>
        </w:rPr>
        <w:t xml:space="preserve">меняйте размер </w:t>
      </w:r>
      <w:r>
        <w:rPr>
          <w:color w:val="231F20"/>
          <w:w w:val="115"/>
        </w:rPr>
        <w:t xml:space="preserve">и </w:t>
      </w:r>
      <w:r>
        <w:rPr>
          <w:color w:val="231F20"/>
          <w:spacing w:val="3"/>
          <w:w w:val="115"/>
        </w:rPr>
        <w:t xml:space="preserve">форму хлопьев, например, хлопья большего размера </w:t>
      </w:r>
      <w:r>
        <w:rPr>
          <w:color w:val="231F20"/>
          <w:spacing w:val="4"/>
          <w:w w:val="115"/>
        </w:rPr>
        <w:t xml:space="preserve">легче </w:t>
      </w:r>
      <w:r>
        <w:rPr>
          <w:color w:val="231F20"/>
          <w:w w:val="115"/>
        </w:rPr>
        <w:t>ухватить;</w:t>
      </w:r>
    </w:p>
    <w:p w14:paraId="1E5A469B" w14:textId="77777777" w:rsidR="003D61CA" w:rsidRDefault="00000000">
      <w:pPr>
        <w:pStyle w:val="ListParagraph"/>
        <w:numPr>
          <w:ilvl w:val="1"/>
          <w:numId w:val="50"/>
        </w:numPr>
        <w:tabs>
          <w:tab w:val="left" w:pos="1310"/>
          <w:tab w:val="left" w:pos="1311"/>
        </w:tabs>
        <w:spacing w:line="256" w:lineRule="exact"/>
        <w:ind w:left="1310" w:right="139" w:hanging="399"/>
      </w:pPr>
      <w:r>
        <w:rPr>
          <w:color w:val="231F20"/>
          <w:w w:val="115"/>
        </w:rPr>
        <w:t>когда ребенок хорошо научится брать большие хлопья, начинайте давать ему все меньшие и</w:t>
      </w:r>
      <w:r>
        <w:rPr>
          <w:color w:val="231F20"/>
          <w:spacing w:val="-22"/>
          <w:w w:val="115"/>
        </w:rPr>
        <w:t xml:space="preserve"> </w:t>
      </w:r>
      <w:r>
        <w:rPr>
          <w:color w:val="231F20"/>
          <w:w w:val="115"/>
        </w:rPr>
        <w:t>меньшие.</w:t>
      </w:r>
    </w:p>
    <w:p w14:paraId="08537663" w14:textId="77777777" w:rsidR="003D61CA" w:rsidRDefault="00000000">
      <w:pPr>
        <w:pStyle w:val="Heading6"/>
        <w:spacing w:before="167"/>
      </w:pPr>
      <w:r>
        <w:rPr>
          <w:color w:val="231F20"/>
          <w:w w:val="110"/>
        </w:rPr>
        <w:t>В повседневной жизни:</w:t>
      </w:r>
    </w:p>
    <w:p w14:paraId="04F171C9" w14:textId="77777777" w:rsidR="003D61CA" w:rsidRDefault="00000000">
      <w:pPr>
        <w:pStyle w:val="BodyText"/>
        <w:spacing w:before="88" w:line="242" w:lineRule="auto"/>
        <w:ind w:left="911" w:right="145" w:firstLine="398"/>
        <w:jc w:val="both"/>
      </w:pPr>
      <w:r>
        <w:rPr>
          <w:color w:val="231F20"/>
          <w:w w:val="115"/>
        </w:rPr>
        <w:t>Эти занятия можно проводить во время кормления. Если ребенок успешно ов- ладевает данным навыком, предлагайте ему новые варианты пищи, которую можно брать пальцами и к тому же легко жевать и проглатывать.</w:t>
      </w:r>
    </w:p>
    <w:p w14:paraId="3DA6D9E0" w14:textId="77777777" w:rsidR="003D61CA" w:rsidRDefault="003D61CA">
      <w:pPr>
        <w:spacing w:line="242" w:lineRule="auto"/>
        <w:jc w:val="both"/>
        <w:sectPr w:rsidR="003D61CA">
          <w:pgSz w:w="11910" w:h="16840"/>
          <w:pgMar w:top="1440" w:right="820" w:bottom="280" w:left="840" w:header="1250" w:footer="0" w:gutter="0"/>
          <w:cols w:space="720"/>
        </w:sectPr>
      </w:pPr>
    </w:p>
    <w:p w14:paraId="45014682" w14:textId="77777777" w:rsidR="003D61CA" w:rsidRDefault="003D61CA">
      <w:pPr>
        <w:pStyle w:val="BodyText"/>
        <w:spacing w:before="1"/>
        <w:rPr>
          <w:sz w:val="28"/>
        </w:rPr>
      </w:pPr>
    </w:p>
    <w:p w14:paraId="5CFAC4CA" w14:textId="77777777" w:rsidR="003D61CA" w:rsidRDefault="00000000">
      <w:pPr>
        <w:pStyle w:val="Heading6"/>
        <w:spacing w:before="89"/>
      </w:pPr>
      <w:r>
        <w:rPr>
          <w:color w:val="231F20"/>
          <w:w w:val="115"/>
        </w:rPr>
        <w:t>Адаптация процедуры:</w:t>
      </w:r>
    </w:p>
    <w:p w14:paraId="1B5C51E0" w14:textId="77777777" w:rsidR="003D61CA" w:rsidRDefault="00000000">
      <w:pPr>
        <w:pStyle w:val="BodyText"/>
        <w:spacing w:before="85" w:line="237" w:lineRule="auto"/>
        <w:ind w:left="913" w:right="139" w:firstLine="396"/>
        <w:jc w:val="both"/>
      </w:pPr>
      <w:r>
        <w:rPr>
          <w:i/>
          <w:color w:val="231F20"/>
          <w:w w:val="115"/>
        </w:rPr>
        <w:t xml:space="preserve">Дети с нарушениями зрения: </w:t>
      </w:r>
      <w:r>
        <w:rPr>
          <w:color w:val="231F20"/>
          <w:w w:val="115"/>
        </w:rPr>
        <w:t>слабовидящего ребенка бывает трудно заинтере- совать маленькими предметами. Сосредоточьтесь на съедобных предметах. Дайте ребенку сначала попробовать на вкус то, что вы ему предлагаете, а потом помогите</w:t>
      </w:r>
      <w:r>
        <w:rPr>
          <w:color w:val="231F20"/>
          <w:spacing w:val="63"/>
          <w:w w:val="115"/>
        </w:rPr>
        <w:t xml:space="preserve"> </w:t>
      </w:r>
      <w:r>
        <w:rPr>
          <w:color w:val="231F20"/>
          <w:w w:val="115"/>
        </w:rPr>
        <w:t>нащупать на своем подносике еду раскрытой ладонью.</w:t>
      </w:r>
    </w:p>
    <w:p w14:paraId="3FBDC5B5" w14:textId="77777777" w:rsidR="003D61CA" w:rsidRDefault="00000000">
      <w:pPr>
        <w:spacing w:line="237" w:lineRule="auto"/>
        <w:ind w:left="913" w:right="139" w:firstLine="396"/>
        <w:jc w:val="both"/>
      </w:pPr>
      <w:r>
        <w:pict w14:anchorId="4297E679">
          <v:line id="_x0000_s2260" style="position:absolute;left:0;text-align:left;z-index:251772416;mso-wrap-distance-left:0;mso-wrap-distance-right:0;mso-position-horizontal-relative:page" from="47.95pt,43.65pt" to="546.8pt,43.65pt" strokecolor="#231f20" strokeweight=".48pt">
            <w10:wrap type="topAndBottom" anchorx="page"/>
          </v:line>
        </w:pict>
      </w:r>
      <w:r>
        <w:rPr>
          <w:i/>
          <w:color w:val="231F20"/>
          <w:w w:val="115"/>
        </w:rPr>
        <w:t xml:space="preserve">Дети с двигательными нарушениями: </w:t>
      </w:r>
      <w:r>
        <w:rPr>
          <w:color w:val="231F20"/>
          <w:w w:val="115"/>
        </w:rPr>
        <w:t>детям с двигательными нарушениями проще освоить схватывание предметов из положения сидя на коленях взрослого с поддержкой.</w:t>
      </w:r>
    </w:p>
    <w:p w14:paraId="6E568798"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захватывает раскрытой ладонью, как ковшиком, несколько мелких предметов.</w:t>
      </w:r>
    </w:p>
    <w:p w14:paraId="089CC011" w14:textId="77777777" w:rsidR="003D61CA" w:rsidRDefault="003D61CA">
      <w:pPr>
        <w:pStyle w:val="BodyText"/>
        <w:rPr>
          <w:sz w:val="24"/>
        </w:rPr>
      </w:pPr>
    </w:p>
    <w:p w14:paraId="00810ABF" w14:textId="77777777" w:rsidR="003D61CA" w:rsidRDefault="003D61CA">
      <w:pPr>
        <w:pStyle w:val="BodyText"/>
        <w:spacing w:before="3"/>
        <w:rPr>
          <w:sz w:val="26"/>
        </w:rPr>
      </w:pPr>
    </w:p>
    <w:p w14:paraId="7185E832"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20G. ВЫПУСКАЕТ ОДИН ПРЕДМЕТ, ЧТОБЫ ВЗЯТЬ ДРУГОЙ</w:t>
      </w:r>
    </w:p>
    <w:p w14:paraId="3929C9D1" w14:textId="77777777" w:rsidR="003D61CA" w:rsidRDefault="003D61CA">
      <w:pPr>
        <w:pStyle w:val="BodyText"/>
        <w:spacing w:before="5"/>
        <w:rPr>
          <w:rFonts w:ascii="Trebuchet MS"/>
          <w:sz w:val="18"/>
        </w:rPr>
      </w:pPr>
    </w:p>
    <w:p w14:paraId="13301B7D" w14:textId="77777777" w:rsidR="003D61CA" w:rsidRDefault="00000000">
      <w:pPr>
        <w:pStyle w:val="BodyText"/>
        <w:spacing w:before="1"/>
        <w:ind w:left="119"/>
      </w:pPr>
      <w:r>
        <w:rPr>
          <w:b/>
          <w:i/>
          <w:color w:val="231F20"/>
          <w:w w:val="115"/>
        </w:rPr>
        <w:t xml:space="preserve">Материалы: </w:t>
      </w:r>
      <w:r>
        <w:rPr>
          <w:color w:val="231F20"/>
          <w:w w:val="115"/>
        </w:rPr>
        <w:t>Разнообразные интересные предметы и игрушки.</w:t>
      </w:r>
    </w:p>
    <w:p w14:paraId="379B459B" w14:textId="77777777" w:rsidR="003D61CA" w:rsidRDefault="00000000">
      <w:pPr>
        <w:pStyle w:val="BodyText"/>
        <w:spacing w:before="3"/>
        <w:rPr>
          <w:sz w:val="13"/>
        </w:rPr>
      </w:pPr>
      <w:r>
        <w:pict w14:anchorId="587184A0">
          <v:line id="_x0000_s2259" style="position:absolute;z-index:251773440;mso-wrap-distance-left:0;mso-wrap-distance-right:0;mso-position-horizontal-relative:page" from="47.95pt,9.85pt" to="546.8pt,9.85pt" strokecolor="#231f20" strokeweight=".48pt">
            <w10:wrap type="topAndBottom" anchorx="page"/>
          </v:line>
        </w:pict>
      </w:r>
    </w:p>
    <w:p w14:paraId="5ACA11D1" w14:textId="77777777" w:rsidR="003D61CA" w:rsidRDefault="00000000">
      <w:pPr>
        <w:pStyle w:val="Heading6"/>
        <w:spacing w:before="104"/>
      </w:pPr>
      <w:r>
        <w:rPr>
          <w:color w:val="231F20"/>
          <w:w w:val="115"/>
        </w:rPr>
        <w:t>Процедура:</w:t>
      </w:r>
    </w:p>
    <w:p w14:paraId="151A55D8" w14:textId="77777777" w:rsidR="003D61CA" w:rsidRDefault="00000000">
      <w:pPr>
        <w:pStyle w:val="BodyText"/>
        <w:spacing w:before="82" w:line="237" w:lineRule="auto"/>
        <w:ind w:left="913" w:right="142" w:firstLine="396"/>
        <w:jc w:val="both"/>
      </w:pPr>
      <w:r>
        <w:rPr>
          <w:color w:val="231F20"/>
          <w:w w:val="115"/>
        </w:rPr>
        <w:t>Дайте ребенку игрушку, пусть он изучит ее и чуть-чуть поиграет. Затем пока-</w:t>
      </w:r>
      <w:r>
        <w:rPr>
          <w:color w:val="231F20"/>
          <w:spacing w:val="63"/>
          <w:w w:val="115"/>
        </w:rPr>
        <w:t xml:space="preserve"> </w:t>
      </w:r>
      <w:r>
        <w:rPr>
          <w:color w:val="231F20"/>
          <w:w w:val="115"/>
        </w:rPr>
        <w:t>жите ему вторую игрушку, предлагая взять ее тоже. Если ребенок не берет вторую игрушку, вложите ее ему в руку. В качестве второй игрушки хорошо бы давать лю-</w:t>
      </w:r>
      <w:r>
        <w:rPr>
          <w:color w:val="231F20"/>
          <w:spacing w:val="63"/>
          <w:w w:val="115"/>
        </w:rPr>
        <w:t xml:space="preserve"> </w:t>
      </w:r>
      <w:r>
        <w:rPr>
          <w:color w:val="231F20"/>
          <w:w w:val="115"/>
        </w:rPr>
        <w:t>бимую игрушку ребенка.</w:t>
      </w:r>
    </w:p>
    <w:p w14:paraId="2E5C0DEC" w14:textId="77777777" w:rsidR="003D61CA" w:rsidRDefault="00000000">
      <w:pPr>
        <w:spacing w:before="16" w:line="261" w:lineRule="auto"/>
        <w:ind w:left="1309" w:right="137" w:firstLine="398"/>
        <w:jc w:val="both"/>
        <w:rPr>
          <w:sz w:val="20"/>
        </w:rPr>
      </w:pPr>
      <w:r>
        <w:rPr>
          <w:b/>
          <w:i/>
          <w:color w:val="231F20"/>
          <w:w w:val="115"/>
          <w:sz w:val="20"/>
        </w:rPr>
        <w:t xml:space="preserve">Примечание: </w:t>
      </w:r>
      <w:r>
        <w:rPr>
          <w:color w:val="231F20"/>
          <w:w w:val="115"/>
          <w:sz w:val="20"/>
        </w:rPr>
        <w:t>Если ребенок нормально развивается, то сначала, когда он учится тя- нуться за вторым предметом, он обычно роняет первый. Ребенок постарше продолжает держать оба предмета.</w:t>
      </w:r>
    </w:p>
    <w:p w14:paraId="1C8ED108" w14:textId="77777777" w:rsidR="003D61CA" w:rsidRDefault="00000000">
      <w:pPr>
        <w:pStyle w:val="Heading6"/>
        <w:spacing w:before="148"/>
      </w:pPr>
      <w:r>
        <w:rPr>
          <w:color w:val="231F20"/>
          <w:w w:val="110"/>
        </w:rPr>
        <w:t>В повседневной жизни:</w:t>
      </w:r>
    </w:p>
    <w:p w14:paraId="2DF5DF86" w14:textId="77777777" w:rsidR="003D61CA" w:rsidRDefault="00000000">
      <w:pPr>
        <w:pStyle w:val="BodyText"/>
        <w:spacing w:before="85" w:line="237" w:lineRule="auto"/>
        <w:ind w:left="913" w:right="142" w:firstLine="396"/>
        <w:jc w:val="both"/>
      </w:pPr>
      <w:r>
        <w:rPr>
          <w:color w:val="231F20"/>
          <w:w w:val="115"/>
        </w:rPr>
        <w:t>Пронаблюдайте за ребенком в разное время в течение дня. Когда он держит иг-</w:t>
      </w:r>
      <w:r>
        <w:rPr>
          <w:color w:val="231F20"/>
          <w:spacing w:val="63"/>
          <w:w w:val="115"/>
        </w:rPr>
        <w:t xml:space="preserve"> </w:t>
      </w:r>
      <w:r>
        <w:rPr>
          <w:color w:val="231F20"/>
          <w:w w:val="115"/>
        </w:rPr>
        <w:t>рушку, попробуйте предложить ему вторую и отметьте, как он отреагирует.</w:t>
      </w:r>
    </w:p>
    <w:p w14:paraId="4C8CD352" w14:textId="77777777" w:rsidR="003D61CA" w:rsidRDefault="00000000">
      <w:pPr>
        <w:pStyle w:val="Heading6"/>
        <w:spacing w:before="167"/>
      </w:pPr>
      <w:r>
        <w:rPr>
          <w:color w:val="231F20"/>
          <w:w w:val="115"/>
        </w:rPr>
        <w:t>Адаптация процедуры:</w:t>
      </w:r>
    </w:p>
    <w:p w14:paraId="5193E11B" w14:textId="77777777" w:rsidR="003D61CA" w:rsidRDefault="00000000">
      <w:pPr>
        <w:pStyle w:val="BodyText"/>
        <w:spacing w:before="85" w:line="237" w:lineRule="auto"/>
        <w:ind w:left="913" w:right="141" w:firstLine="396"/>
        <w:jc w:val="both"/>
      </w:pPr>
      <w:r>
        <w:rPr>
          <w:i/>
          <w:color w:val="231F20"/>
          <w:w w:val="115"/>
        </w:rPr>
        <w:t xml:space="preserve">Дети с нарушениями зрения: </w:t>
      </w:r>
      <w:r>
        <w:rPr>
          <w:color w:val="231F20"/>
          <w:w w:val="115"/>
        </w:rPr>
        <w:t>дотроньтесь до слабовидящего ребенка второй иг-</w:t>
      </w:r>
      <w:r>
        <w:rPr>
          <w:color w:val="231F20"/>
          <w:spacing w:val="63"/>
          <w:w w:val="115"/>
        </w:rPr>
        <w:t xml:space="preserve"> </w:t>
      </w:r>
      <w:r>
        <w:rPr>
          <w:color w:val="231F20"/>
          <w:w w:val="115"/>
        </w:rPr>
        <w:t>рушкой и расскажите ему о ней, чтобы он за ней потянулся. Хорошо использовать игрушки, которые все время издают звук, вроде музыкальной шкатулки.</w:t>
      </w:r>
    </w:p>
    <w:p w14:paraId="312FAD5D" w14:textId="77777777" w:rsidR="003D61CA" w:rsidRDefault="00000000">
      <w:pPr>
        <w:pStyle w:val="BodyText"/>
        <w:spacing w:line="237" w:lineRule="auto"/>
        <w:ind w:left="913" w:right="137" w:firstLine="396"/>
        <w:jc w:val="both"/>
      </w:pPr>
      <w:r>
        <w:pict w14:anchorId="15F9DD2C">
          <v:line id="_x0000_s2258" style="position:absolute;left:0;text-align:left;z-index:251774464;mso-wrap-distance-left:0;mso-wrap-distance-right:0;mso-position-horizontal-relative:page" from="47.95pt,68.6pt" to="546.8pt,68.6pt" strokecolor="#231f20" strokeweight=".48pt">
            <w10:wrap type="topAndBottom" anchorx="page"/>
          </v:line>
        </w:pict>
      </w:r>
      <w:r>
        <w:rPr>
          <w:i/>
          <w:color w:val="231F20"/>
          <w:w w:val="115"/>
        </w:rPr>
        <w:t xml:space="preserve">Двигательные нарушения: </w:t>
      </w:r>
      <w:r>
        <w:rPr>
          <w:color w:val="231F20"/>
          <w:w w:val="115"/>
        </w:rPr>
        <w:t>ребенку с двигательными нарушениями может быть</w:t>
      </w:r>
      <w:r>
        <w:rPr>
          <w:color w:val="231F20"/>
          <w:spacing w:val="63"/>
          <w:w w:val="115"/>
        </w:rPr>
        <w:t xml:space="preserve"> </w:t>
      </w:r>
      <w:r>
        <w:rPr>
          <w:color w:val="231F20"/>
          <w:w w:val="115"/>
        </w:rPr>
        <w:t>трудно выпустить из рук первую игрушку. Обязательно давайте ему достаточно времени на реакцию. Предмет большего размера бывает легче выпустить из рук,</w:t>
      </w:r>
      <w:r>
        <w:rPr>
          <w:color w:val="231F20"/>
          <w:spacing w:val="63"/>
          <w:w w:val="115"/>
        </w:rPr>
        <w:t xml:space="preserve"> </w:t>
      </w:r>
      <w:r>
        <w:rPr>
          <w:color w:val="231F20"/>
          <w:w w:val="115"/>
        </w:rPr>
        <w:t>чем маленький. Для ребенка с повышенным мышечным тонусом используйте мед- ленные</w:t>
      </w:r>
      <w:r>
        <w:rPr>
          <w:color w:val="231F20"/>
          <w:spacing w:val="42"/>
          <w:w w:val="115"/>
        </w:rPr>
        <w:t xml:space="preserve"> </w:t>
      </w:r>
      <w:r>
        <w:rPr>
          <w:color w:val="231F20"/>
          <w:w w:val="115"/>
        </w:rPr>
        <w:t>движения</w:t>
      </w:r>
      <w:r>
        <w:rPr>
          <w:color w:val="231F20"/>
          <w:spacing w:val="43"/>
          <w:w w:val="115"/>
        </w:rPr>
        <w:t xml:space="preserve"> </w:t>
      </w:r>
      <w:r>
        <w:rPr>
          <w:color w:val="231F20"/>
          <w:w w:val="115"/>
        </w:rPr>
        <w:t>и</w:t>
      </w:r>
      <w:r>
        <w:rPr>
          <w:color w:val="231F20"/>
          <w:spacing w:val="43"/>
          <w:w w:val="115"/>
        </w:rPr>
        <w:t xml:space="preserve"> </w:t>
      </w:r>
      <w:r>
        <w:rPr>
          <w:color w:val="231F20"/>
          <w:w w:val="115"/>
        </w:rPr>
        <w:t>покачивание,</w:t>
      </w:r>
      <w:r>
        <w:rPr>
          <w:color w:val="231F20"/>
          <w:spacing w:val="43"/>
          <w:w w:val="115"/>
        </w:rPr>
        <w:t xml:space="preserve"> </w:t>
      </w:r>
      <w:r>
        <w:rPr>
          <w:color w:val="231F20"/>
          <w:w w:val="115"/>
        </w:rPr>
        <w:t>чтобы</w:t>
      </w:r>
      <w:r>
        <w:rPr>
          <w:color w:val="231F20"/>
          <w:spacing w:val="43"/>
          <w:w w:val="115"/>
        </w:rPr>
        <w:t xml:space="preserve"> </w:t>
      </w:r>
      <w:r>
        <w:rPr>
          <w:color w:val="231F20"/>
          <w:w w:val="115"/>
        </w:rPr>
        <w:t>добиться</w:t>
      </w:r>
      <w:r>
        <w:rPr>
          <w:color w:val="231F20"/>
          <w:spacing w:val="43"/>
          <w:w w:val="115"/>
        </w:rPr>
        <w:t xml:space="preserve"> </w:t>
      </w:r>
      <w:r>
        <w:rPr>
          <w:color w:val="231F20"/>
          <w:w w:val="115"/>
        </w:rPr>
        <w:t>расслабления</w:t>
      </w:r>
      <w:r>
        <w:rPr>
          <w:color w:val="231F20"/>
          <w:spacing w:val="43"/>
          <w:w w:val="115"/>
        </w:rPr>
        <w:t xml:space="preserve"> </w:t>
      </w:r>
      <w:r>
        <w:rPr>
          <w:color w:val="231F20"/>
          <w:w w:val="115"/>
        </w:rPr>
        <w:t>ребенка.</w:t>
      </w:r>
    </w:p>
    <w:p w14:paraId="0D1A997D"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выпускает из рук один предмет, чтобы взять или поднять другой в не- скольких разных ситуациях.</w:t>
      </w:r>
    </w:p>
    <w:p w14:paraId="507EF593" w14:textId="77777777" w:rsidR="003D61CA" w:rsidRDefault="003D61CA">
      <w:pPr>
        <w:pStyle w:val="BodyText"/>
        <w:rPr>
          <w:sz w:val="24"/>
        </w:rPr>
      </w:pPr>
    </w:p>
    <w:p w14:paraId="319FE5D7" w14:textId="77777777" w:rsidR="003D61CA" w:rsidRDefault="003D61CA">
      <w:pPr>
        <w:pStyle w:val="BodyText"/>
        <w:spacing w:before="3"/>
        <w:rPr>
          <w:sz w:val="26"/>
        </w:rPr>
      </w:pPr>
    </w:p>
    <w:p w14:paraId="5E412FFC"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20H. БЕРЕТ ПРЕДМЕТ, ЗАЖАВ ЕГО МЕЖДУ БОЛЬШИМ,</w:t>
      </w:r>
    </w:p>
    <w:p w14:paraId="05DAD04F" w14:textId="77777777" w:rsidR="003D61CA" w:rsidRDefault="00000000">
      <w:pPr>
        <w:spacing w:before="1"/>
        <w:ind w:left="119"/>
        <w:rPr>
          <w:rFonts w:ascii="Trebuchet MS" w:hAnsi="Trebuchet MS"/>
          <w:sz w:val="18"/>
        </w:rPr>
      </w:pPr>
      <w:r>
        <w:rPr>
          <w:rFonts w:ascii="Trebuchet MS" w:hAnsi="Trebuchet MS"/>
          <w:color w:val="231F20"/>
          <w:w w:val="105"/>
          <w:sz w:val="18"/>
        </w:rPr>
        <w:t>УКАЗАТЕЛЬНЫМ И СРЕДНИМ ПАЛЬЦАМИ</w:t>
      </w:r>
    </w:p>
    <w:p w14:paraId="3676208B" w14:textId="77777777" w:rsidR="003D61CA" w:rsidRDefault="003D61CA">
      <w:pPr>
        <w:pStyle w:val="BodyText"/>
        <w:spacing w:before="2"/>
        <w:rPr>
          <w:rFonts w:ascii="Trebuchet MS"/>
          <w:sz w:val="19"/>
        </w:rPr>
      </w:pPr>
    </w:p>
    <w:p w14:paraId="6CCB5706" w14:textId="77777777" w:rsidR="003D61CA" w:rsidRDefault="00000000">
      <w:pPr>
        <w:pStyle w:val="BodyText"/>
        <w:spacing w:line="237" w:lineRule="auto"/>
        <w:ind w:left="119"/>
      </w:pPr>
      <w:r>
        <w:rPr>
          <w:b/>
          <w:i/>
          <w:color w:val="231F20"/>
          <w:w w:val="115"/>
        </w:rPr>
        <w:t xml:space="preserve">Материалы: </w:t>
      </w:r>
      <w:r>
        <w:rPr>
          <w:color w:val="231F20"/>
          <w:w w:val="115"/>
        </w:rPr>
        <w:t>Несколько кубиков с ребром 2,5 см; постепенно размер предметов должен уменьшаться (здесь подходят съедобные предметы).</w:t>
      </w:r>
    </w:p>
    <w:p w14:paraId="4FD67BE9" w14:textId="77777777" w:rsidR="003D61CA" w:rsidRDefault="00000000">
      <w:pPr>
        <w:pStyle w:val="BodyText"/>
        <w:spacing w:before="6"/>
        <w:rPr>
          <w:sz w:val="13"/>
        </w:rPr>
      </w:pPr>
      <w:r>
        <w:pict w14:anchorId="2DA69BCE">
          <v:line id="_x0000_s2257" style="position:absolute;z-index:251775488;mso-wrap-distance-left:0;mso-wrap-distance-right:0;mso-position-horizontal-relative:page" from="47.95pt,9.95pt" to="546.8pt,9.95pt" strokecolor="#231f20" strokeweight=".48pt">
            <w10:wrap type="topAndBottom" anchorx="page"/>
          </v:line>
        </w:pict>
      </w:r>
    </w:p>
    <w:p w14:paraId="725C87DC" w14:textId="77777777" w:rsidR="003D61CA" w:rsidRDefault="003D61CA">
      <w:pPr>
        <w:rPr>
          <w:sz w:val="13"/>
        </w:rPr>
        <w:sectPr w:rsidR="003D61CA">
          <w:pgSz w:w="11910" w:h="16840"/>
          <w:pgMar w:top="1440" w:right="820" w:bottom="280" w:left="840" w:header="1250" w:footer="0" w:gutter="0"/>
          <w:cols w:space="720"/>
        </w:sectPr>
      </w:pPr>
    </w:p>
    <w:p w14:paraId="62D50A8A" w14:textId="77777777" w:rsidR="003D61CA" w:rsidRDefault="003D61CA">
      <w:pPr>
        <w:pStyle w:val="BodyText"/>
        <w:spacing w:before="1"/>
        <w:rPr>
          <w:sz w:val="28"/>
        </w:rPr>
      </w:pPr>
    </w:p>
    <w:p w14:paraId="220247A5" w14:textId="77777777" w:rsidR="003D61CA" w:rsidRDefault="00000000">
      <w:pPr>
        <w:pStyle w:val="Heading6"/>
        <w:spacing w:before="89"/>
      </w:pPr>
      <w:r>
        <w:rPr>
          <w:color w:val="231F20"/>
          <w:w w:val="115"/>
        </w:rPr>
        <w:t>Процедура:</w:t>
      </w:r>
    </w:p>
    <w:p w14:paraId="4C8353EA" w14:textId="77777777" w:rsidR="003D61CA" w:rsidRDefault="00000000">
      <w:pPr>
        <w:pStyle w:val="BodyText"/>
        <w:spacing w:before="85" w:line="237" w:lineRule="auto"/>
        <w:ind w:left="911" w:right="139" w:firstLine="398"/>
        <w:jc w:val="both"/>
      </w:pPr>
      <w:r>
        <w:rPr>
          <w:color w:val="231F20"/>
          <w:w w:val="115"/>
        </w:rPr>
        <w:t xml:space="preserve">Предъявляйте небольшие предметы с той стороны ладони ребенка, где нахо- дится большой палец. Предлагайте ребенку пользоваться большим и другими паль- цами для того, чтобы взять предмет. Если же ребенок продолжает брать предметы, захватывая ладонью, попробуйте зажать предмет между своими большим и указа- тельным пальцами и так подать ребенку, в этом случае он не сможет отобрать у  </w:t>
      </w:r>
      <w:r>
        <w:rPr>
          <w:color w:val="231F20"/>
          <w:spacing w:val="63"/>
          <w:w w:val="115"/>
        </w:rPr>
        <w:t xml:space="preserve"> </w:t>
      </w:r>
      <w:r>
        <w:rPr>
          <w:color w:val="231F20"/>
          <w:w w:val="115"/>
        </w:rPr>
        <w:t>вас</w:t>
      </w:r>
      <w:r>
        <w:rPr>
          <w:color w:val="231F20"/>
          <w:spacing w:val="43"/>
          <w:w w:val="115"/>
        </w:rPr>
        <w:t xml:space="preserve"> </w:t>
      </w:r>
      <w:r>
        <w:rPr>
          <w:color w:val="231F20"/>
          <w:w w:val="115"/>
        </w:rPr>
        <w:t>предмет,</w:t>
      </w:r>
      <w:r>
        <w:rPr>
          <w:color w:val="231F20"/>
          <w:spacing w:val="43"/>
          <w:w w:val="115"/>
        </w:rPr>
        <w:t xml:space="preserve"> </w:t>
      </w:r>
      <w:r>
        <w:rPr>
          <w:color w:val="231F20"/>
          <w:w w:val="115"/>
        </w:rPr>
        <w:t>не</w:t>
      </w:r>
      <w:r>
        <w:rPr>
          <w:color w:val="231F20"/>
          <w:spacing w:val="43"/>
          <w:w w:val="115"/>
        </w:rPr>
        <w:t xml:space="preserve"> </w:t>
      </w:r>
      <w:r>
        <w:rPr>
          <w:color w:val="231F20"/>
          <w:w w:val="115"/>
        </w:rPr>
        <w:t>воспользовавшись</w:t>
      </w:r>
      <w:r>
        <w:rPr>
          <w:color w:val="231F20"/>
          <w:spacing w:val="43"/>
          <w:w w:val="115"/>
        </w:rPr>
        <w:t xml:space="preserve"> </w:t>
      </w:r>
      <w:r>
        <w:rPr>
          <w:color w:val="231F20"/>
          <w:w w:val="115"/>
        </w:rPr>
        <w:t>пальцевым</w:t>
      </w:r>
      <w:r>
        <w:rPr>
          <w:color w:val="231F20"/>
          <w:spacing w:val="43"/>
          <w:w w:val="115"/>
        </w:rPr>
        <w:t xml:space="preserve"> </w:t>
      </w:r>
      <w:r>
        <w:rPr>
          <w:color w:val="231F20"/>
          <w:w w:val="115"/>
        </w:rPr>
        <w:t>захватом.</w:t>
      </w:r>
    </w:p>
    <w:p w14:paraId="65372314" w14:textId="77777777" w:rsidR="003D61CA" w:rsidRDefault="00000000">
      <w:pPr>
        <w:pStyle w:val="BodyText"/>
        <w:spacing w:line="237" w:lineRule="auto"/>
        <w:ind w:left="911" w:right="142" w:firstLine="398"/>
        <w:jc w:val="both"/>
      </w:pPr>
      <w:r>
        <w:rPr>
          <w:color w:val="231F20"/>
          <w:w w:val="115"/>
        </w:rPr>
        <w:t>Если у ребенка не получается, не расстраивайте его — пусть еще несколько не-</w:t>
      </w:r>
      <w:r>
        <w:rPr>
          <w:color w:val="231F20"/>
          <w:spacing w:val="63"/>
          <w:w w:val="115"/>
        </w:rPr>
        <w:t xml:space="preserve"> </w:t>
      </w:r>
      <w:r>
        <w:rPr>
          <w:color w:val="231F20"/>
          <w:w w:val="115"/>
        </w:rPr>
        <w:t>дель берет предметы, зажимая их в ладонь, а потом попробуйте снова научить его захватывать предметы пальцами.</w:t>
      </w:r>
    </w:p>
    <w:p w14:paraId="0F49A5C3" w14:textId="77777777" w:rsidR="003D61CA" w:rsidRDefault="00000000">
      <w:pPr>
        <w:spacing w:before="11"/>
        <w:ind w:left="1706"/>
        <w:rPr>
          <w:sz w:val="20"/>
        </w:rPr>
      </w:pPr>
      <w:r>
        <w:rPr>
          <w:b/>
          <w:i/>
          <w:color w:val="231F20"/>
          <w:w w:val="115"/>
          <w:sz w:val="20"/>
        </w:rPr>
        <w:t xml:space="preserve">Примечание: </w:t>
      </w:r>
      <w:r>
        <w:rPr>
          <w:color w:val="231F20"/>
          <w:w w:val="115"/>
          <w:sz w:val="20"/>
        </w:rPr>
        <w:t>Этот захват также называют радиально-дигитальным.</w:t>
      </w:r>
    </w:p>
    <w:p w14:paraId="1768E81C" w14:textId="77777777" w:rsidR="003D61CA" w:rsidRDefault="00000000">
      <w:pPr>
        <w:pStyle w:val="Heading6"/>
        <w:spacing w:before="171"/>
      </w:pPr>
      <w:r>
        <w:rPr>
          <w:color w:val="231F20"/>
          <w:w w:val="110"/>
        </w:rPr>
        <w:t>В повседневной жизни:</w:t>
      </w:r>
    </w:p>
    <w:p w14:paraId="2E9D2B7A" w14:textId="77777777" w:rsidR="003D61CA" w:rsidRDefault="00000000">
      <w:pPr>
        <w:pStyle w:val="BodyText"/>
        <w:spacing w:before="85" w:line="237" w:lineRule="auto"/>
        <w:ind w:left="911" w:right="137" w:firstLine="398"/>
        <w:jc w:val="both"/>
      </w:pPr>
      <w:r>
        <w:rPr>
          <w:color w:val="231F20"/>
          <w:w w:val="115"/>
        </w:rPr>
        <w:t>Чаще предоставляйте ребенку возможность брать пальцами и есть кусочки пищи разного размера и формы, и постепенно он сам научится более совершенным образ- цам захвата.</w:t>
      </w:r>
    </w:p>
    <w:p w14:paraId="5E99AEBA" w14:textId="77777777" w:rsidR="003D61CA" w:rsidRDefault="00000000">
      <w:pPr>
        <w:pStyle w:val="Heading6"/>
        <w:spacing w:before="166"/>
      </w:pPr>
      <w:r>
        <w:rPr>
          <w:color w:val="231F20"/>
          <w:w w:val="115"/>
        </w:rPr>
        <w:t>Адаптация процедуры:</w:t>
      </w:r>
    </w:p>
    <w:p w14:paraId="48D0F361" w14:textId="77777777" w:rsidR="003D61CA" w:rsidRDefault="00000000">
      <w:pPr>
        <w:pStyle w:val="BodyText"/>
        <w:spacing w:before="85" w:line="237" w:lineRule="auto"/>
        <w:ind w:left="911" w:right="141" w:firstLine="398"/>
        <w:jc w:val="both"/>
      </w:pPr>
      <w:r>
        <w:rPr>
          <w:i/>
          <w:color w:val="231F20"/>
          <w:w w:val="115"/>
        </w:rPr>
        <w:t>Дети с нарушениями зрения: п</w:t>
      </w:r>
      <w:r>
        <w:rPr>
          <w:color w:val="231F20"/>
          <w:w w:val="115"/>
        </w:rPr>
        <w:t>редложите слабовидящему ребенку искать пред-</w:t>
      </w:r>
      <w:r>
        <w:rPr>
          <w:color w:val="231F20"/>
          <w:spacing w:val="63"/>
          <w:w w:val="115"/>
        </w:rPr>
        <w:t xml:space="preserve"> </w:t>
      </w:r>
      <w:r>
        <w:rPr>
          <w:color w:val="231F20"/>
          <w:w w:val="115"/>
        </w:rPr>
        <w:t>меты, нащупывая их раскрытой ладонью. В случае необходимости сами ведите его</w:t>
      </w:r>
      <w:r>
        <w:rPr>
          <w:color w:val="231F20"/>
          <w:spacing w:val="63"/>
          <w:w w:val="115"/>
        </w:rPr>
        <w:t xml:space="preserve"> </w:t>
      </w:r>
      <w:r>
        <w:rPr>
          <w:color w:val="231F20"/>
          <w:w w:val="115"/>
        </w:rPr>
        <w:t>руку так, чтобы искомый предмет оказался у него между указательным и средним пальцами. Предложите ему поднять предмет. Кроме того, отрабатывайте следующее движение: пусть ребенок отбирает у вас что-либо, что вы держите между большим</w:t>
      </w:r>
      <w:r>
        <w:rPr>
          <w:color w:val="231F20"/>
          <w:spacing w:val="63"/>
          <w:w w:val="115"/>
        </w:rPr>
        <w:t xml:space="preserve"> </w:t>
      </w:r>
      <w:r>
        <w:rPr>
          <w:color w:val="231F20"/>
          <w:w w:val="115"/>
        </w:rPr>
        <w:t>и</w:t>
      </w:r>
      <w:r>
        <w:rPr>
          <w:color w:val="231F20"/>
          <w:spacing w:val="23"/>
          <w:w w:val="115"/>
        </w:rPr>
        <w:t xml:space="preserve"> </w:t>
      </w:r>
      <w:r>
        <w:rPr>
          <w:color w:val="231F20"/>
          <w:w w:val="115"/>
        </w:rPr>
        <w:t>остальными</w:t>
      </w:r>
      <w:r>
        <w:rPr>
          <w:color w:val="231F20"/>
          <w:spacing w:val="23"/>
          <w:w w:val="115"/>
        </w:rPr>
        <w:t xml:space="preserve"> </w:t>
      </w:r>
      <w:r>
        <w:rPr>
          <w:color w:val="231F20"/>
          <w:w w:val="115"/>
        </w:rPr>
        <w:t>пальцами.</w:t>
      </w:r>
      <w:r>
        <w:rPr>
          <w:color w:val="231F20"/>
          <w:spacing w:val="23"/>
          <w:w w:val="115"/>
        </w:rPr>
        <w:t xml:space="preserve"> </w:t>
      </w:r>
      <w:r>
        <w:rPr>
          <w:color w:val="231F20"/>
          <w:w w:val="115"/>
        </w:rPr>
        <w:t>Используйте</w:t>
      </w:r>
      <w:r>
        <w:rPr>
          <w:color w:val="231F20"/>
          <w:spacing w:val="23"/>
          <w:w w:val="115"/>
        </w:rPr>
        <w:t xml:space="preserve"> </w:t>
      </w:r>
      <w:r>
        <w:rPr>
          <w:color w:val="231F20"/>
          <w:w w:val="115"/>
        </w:rPr>
        <w:t>съедобные</w:t>
      </w:r>
      <w:r>
        <w:rPr>
          <w:color w:val="231F20"/>
          <w:spacing w:val="23"/>
          <w:w w:val="115"/>
        </w:rPr>
        <w:t xml:space="preserve"> </w:t>
      </w:r>
      <w:r>
        <w:rPr>
          <w:color w:val="231F20"/>
          <w:w w:val="115"/>
        </w:rPr>
        <w:t>предметы.</w:t>
      </w:r>
    </w:p>
    <w:p w14:paraId="1315B9F7" w14:textId="77777777" w:rsidR="003D61CA" w:rsidRDefault="00000000">
      <w:pPr>
        <w:pStyle w:val="BodyText"/>
        <w:spacing w:line="237" w:lineRule="auto"/>
        <w:ind w:left="911" w:right="140" w:firstLine="398"/>
        <w:jc w:val="both"/>
      </w:pPr>
      <w:r>
        <w:pict w14:anchorId="6BB3F7DD">
          <v:line id="_x0000_s2256" style="position:absolute;left:0;text-align:left;z-index:251776512;mso-wrap-distance-left:0;mso-wrap-distance-right:0;mso-position-horizontal-relative:page" from="48pt,68.45pt" to="546.85pt,68.4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серьезными двигательными на- рушениями может так никогда и не освоить более совершенные образцы захвата.</w:t>
      </w:r>
      <w:r>
        <w:rPr>
          <w:color w:val="231F20"/>
          <w:spacing w:val="63"/>
          <w:w w:val="115"/>
        </w:rPr>
        <w:t xml:space="preserve"> </w:t>
      </w:r>
      <w:r>
        <w:rPr>
          <w:color w:val="231F20"/>
          <w:w w:val="115"/>
        </w:rPr>
        <w:t xml:space="preserve">Если ребенок испытывает значительные затруднения, проконсультируйтесь с физи- </w:t>
      </w:r>
      <w:r>
        <w:rPr>
          <w:color w:val="231F20"/>
          <w:spacing w:val="3"/>
          <w:w w:val="115"/>
        </w:rPr>
        <w:t xml:space="preserve">ческим терапевтом </w:t>
      </w:r>
      <w:r>
        <w:rPr>
          <w:color w:val="231F20"/>
          <w:spacing w:val="2"/>
          <w:w w:val="115"/>
        </w:rPr>
        <w:t xml:space="preserve">или </w:t>
      </w:r>
      <w:r>
        <w:rPr>
          <w:color w:val="231F20"/>
          <w:spacing w:val="3"/>
          <w:w w:val="115"/>
        </w:rPr>
        <w:t xml:space="preserve">специальным педагогом, соответствуют </w:t>
      </w:r>
      <w:r>
        <w:rPr>
          <w:color w:val="231F20"/>
          <w:w w:val="115"/>
        </w:rPr>
        <w:t xml:space="preserve">ли </w:t>
      </w:r>
      <w:r>
        <w:rPr>
          <w:color w:val="231F20"/>
          <w:spacing w:val="4"/>
          <w:w w:val="115"/>
        </w:rPr>
        <w:t xml:space="preserve">поставленные </w:t>
      </w:r>
      <w:r>
        <w:rPr>
          <w:color w:val="231F20"/>
          <w:w w:val="115"/>
        </w:rPr>
        <w:t>вами цели и занятия по их достижению возможностям ребенка.</w:t>
      </w:r>
    </w:p>
    <w:p w14:paraId="438BF785" w14:textId="77777777" w:rsidR="003D61CA" w:rsidRDefault="00000000">
      <w:pPr>
        <w:pStyle w:val="BodyText"/>
        <w:spacing w:before="149" w:line="237" w:lineRule="auto"/>
        <w:ind w:left="119"/>
      </w:pPr>
      <w:r>
        <w:rPr>
          <w:b/>
          <w:i/>
          <w:color w:val="231F20"/>
          <w:w w:val="115"/>
        </w:rPr>
        <w:t>Критерий:</w:t>
      </w:r>
      <w:r>
        <w:rPr>
          <w:b/>
          <w:i/>
          <w:color w:val="231F20"/>
          <w:spacing w:val="-14"/>
          <w:w w:val="115"/>
        </w:rPr>
        <w:t xml:space="preserve"> </w:t>
      </w:r>
      <w:r>
        <w:rPr>
          <w:color w:val="231F20"/>
          <w:w w:val="115"/>
        </w:rPr>
        <w:t>Ребенок</w:t>
      </w:r>
      <w:r>
        <w:rPr>
          <w:color w:val="231F20"/>
          <w:spacing w:val="-13"/>
          <w:w w:val="115"/>
        </w:rPr>
        <w:t xml:space="preserve"> </w:t>
      </w:r>
      <w:r>
        <w:rPr>
          <w:color w:val="231F20"/>
          <w:w w:val="115"/>
        </w:rPr>
        <w:t>сам</w:t>
      </w:r>
      <w:r>
        <w:rPr>
          <w:color w:val="231F20"/>
          <w:spacing w:val="-14"/>
          <w:w w:val="115"/>
        </w:rPr>
        <w:t xml:space="preserve"> </w:t>
      </w:r>
      <w:r>
        <w:rPr>
          <w:color w:val="231F20"/>
          <w:w w:val="115"/>
        </w:rPr>
        <w:t>спонтанно</w:t>
      </w:r>
      <w:r>
        <w:rPr>
          <w:color w:val="231F20"/>
          <w:spacing w:val="-14"/>
          <w:w w:val="115"/>
        </w:rPr>
        <w:t xml:space="preserve"> </w:t>
      </w:r>
      <w:r>
        <w:rPr>
          <w:color w:val="231F20"/>
          <w:w w:val="115"/>
        </w:rPr>
        <w:t>берет</w:t>
      </w:r>
      <w:r>
        <w:rPr>
          <w:color w:val="231F20"/>
          <w:spacing w:val="-14"/>
          <w:w w:val="115"/>
        </w:rPr>
        <w:t xml:space="preserve"> </w:t>
      </w:r>
      <w:r>
        <w:rPr>
          <w:color w:val="231F20"/>
          <w:w w:val="115"/>
        </w:rPr>
        <w:t>небольшие</w:t>
      </w:r>
      <w:r>
        <w:rPr>
          <w:color w:val="231F20"/>
          <w:spacing w:val="-14"/>
          <w:w w:val="115"/>
        </w:rPr>
        <w:t xml:space="preserve"> </w:t>
      </w:r>
      <w:r>
        <w:rPr>
          <w:color w:val="231F20"/>
          <w:w w:val="115"/>
        </w:rPr>
        <w:t>предметы,</w:t>
      </w:r>
      <w:r>
        <w:rPr>
          <w:color w:val="231F20"/>
          <w:spacing w:val="-14"/>
          <w:w w:val="115"/>
        </w:rPr>
        <w:t xml:space="preserve"> </w:t>
      </w:r>
      <w:r>
        <w:rPr>
          <w:color w:val="231F20"/>
          <w:w w:val="115"/>
        </w:rPr>
        <w:t>зажимая</w:t>
      </w:r>
      <w:r>
        <w:rPr>
          <w:color w:val="231F20"/>
          <w:spacing w:val="-14"/>
          <w:w w:val="115"/>
        </w:rPr>
        <w:t xml:space="preserve"> </w:t>
      </w:r>
      <w:r>
        <w:rPr>
          <w:color w:val="231F20"/>
          <w:w w:val="115"/>
        </w:rPr>
        <w:t>их</w:t>
      </w:r>
      <w:r>
        <w:rPr>
          <w:color w:val="231F20"/>
          <w:spacing w:val="-14"/>
          <w:w w:val="115"/>
        </w:rPr>
        <w:t xml:space="preserve"> </w:t>
      </w:r>
      <w:r>
        <w:rPr>
          <w:color w:val="231F20"/>
          <w:w w:val="115"/>
        </w:rPr>
        <w:t>между</w:t>
      </w:r>
      <w:r>
        <w:rPr>
          <w:color w:val="231F20"/>
          <w:spacing w:val="-14"/>
          <w:w w:val="115"/>
        </w:rPr>
        <w:t xml:space="preserve"> </w:t>
      </w:r>
      <w:r>
        <w:rPr>
          <w:color w:val="231F20"/>
          <w:w w:val="115"/>
        </w:rPr>
        <w:t>большим, указательным</w:t>
      </w:r>
      <w:r>
        <w:rPr>
          <w:color w:val="231F20"/>
          <w:spacing w:val="24"/>
          <w:w w:val="115"/>
        </w:rPr>
        <w:t xml:space="preserve"> </w:t>
      </w:r>
      <w:r>
        <w:rPr>
          <w:color w:val="231F20"/>
          <w:w w:val="115"/>
        </w:rPr>
        <w:t>и</w:t>
      </w:r>
      <w:r>
        <w:rPr>
          <w:color w:val="231F20"/>
          <w:spacing w:val="25"/>
          <w:w w:val="115"/>
        </w:rPr>
        <w:t xml:space="preserve"> </w:t>
      </w:r>
      <w:r>
        <w:rPr>
          <w:color w:val="231F20"/>
          <w:w w:val="115"/>
        </w:rPr>
        <w:t>средним</w:t>
      </w:r>
      <w:r>
        <w:rPr>
          <w:color w:val="231F20"/>
          <w:spacing w:val="25"/>
          <w:w w:val="115"/>
        </w:rPr>
        <w:t xml:space="preserve"> </w:t>
      </w:r>
      <w:r>
        <w:rPr>
          <w:color w:val="231F20"/>
          <w:w w:val="115"/>
        </w:rPr>
        <w:t>пальцами</w:t>
      </w:r>
      <w:r>
        <w:rPr>
          <w:color w:val="231F20"/>
          <w:spacing w:val="25"/>
          <w:w w:val="115"/>
        </w:rPr>
        <w:t xml:space="preserve"> </w:t>
      </w:r>
      <w:r>
        <w:rPr>
          <w:color w:val="231F20"/>
          <w:w w:val="115"/>
        </w:rPr>
        <w:t>в</w:t>
      </w:r>
      <w:r>
        <w:rPr>
          <w:color w:val="231F20"/>
          <w:spacing w:val="24"/>
          <w:w w:val="115"/>
        </w:rPr>
        <w:t xml:space="preserve"> </w:t>
      </w:r>
      <w:r>
        <w:rPr>
          <w:color w:val="231F20"/>
          <w:w w:val="115"/>
        </w:rPr>
        <w:t>нескольких</w:t>
      </w:r>
      <w:r>
        <w:rPr>
          <w:color w:val="231F20"/>
          <w:spacing w:val="25"/>
          <w:w w:val="115"/>
        </w:rPr>
        <w:t xml:space="preserve"> </w:t>
      </w:r>
      <w:r>
        <w:rPr>
          <w:color w:val="231F20"/>
          <w:w w:val="115"/>
        </w:rPr>
        <w:t>различных</w:t>
      </w:r>
      <w:r>
        <w:rPr>
          <w:color w:val="231F20"/>
          <w:spacing w:val="25"/>
          <w:w w:val="115"/>
        </w:rPr>
        <w:t xml:space="preserve"> </w:t>
      </w:r>
      <w:r>
        <w:rPr>
          <w:color w:val="231F20"/>
          <w:w w:val="115"/>
        </w:rPr>
        <w:t>ситуациях.</w:t>
      </w:r>
    </w:p>
    <w:p w14:paraId="6BA38B65" w14:textId="77777777" w:rsidR="003D61CA" w:rsidRDefault="003D61CA">
      <w:pPr>
        <w:pStyle w:val="BodyText"/>
        <w:rPr>
          <w:sz w:val="24"/>
        </w:rPr>
      </w:pPr>
    </w:p>
    <w:p w14:paraId="7C2798F9" w14:textId="77777777" w:rsidR="003D61CA" w:rsidRDefault="003D61CA">
      <w:pPr>
        <w:pStyle w:val="BodyText"/>
        <w:spacing w:before="2"/>
        <w:rPr>
          <w:sz w:val="21"/>
        </w:rPr>
      </w:pPr>
    </w:p>
    <w:p w14:paraId="16248F42"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20I. БЕРЕТ ПРЕДМЕТ, ЗАЖАВ ЕГО МЕЖДУ БОЛЬШИМ ПАЛЬЦЕМ</w:t>
      </w:r>
    </w:p>
    <w:p w14:paraId="139881C3" w14:textId="77777777" w:rsidR="003D61CA" w:rsidRDefault="00000000">
      <w:pPr>
        <w:spacing w:before="2"/>
        <w:ind w:left="119"/>
        <w:rPr>
          <w:rFonts w:ascii="Trebuchet MS" w:hAnsi="Trebuchet MS"/>
          <w:sz w:val="18"/>
        </w:rPr>
      </w:pPr>
      <w:r>
        <w:rPr>
          <w:rFonts w:ascii="Trebuchet MS" w:hAnsi="Trebuchet MS"/>
          <w:color w:val="231F20"/>
          <w:w w:val="105"/>
          <w:sz w:val="18"/>
        </w:rPr>
        <w:t>И БОКОВОЙ ПОВЕРХНОСТЬЮ УКАЗАТЕЛЬНОГО (НЕПОЛНЫЙ ПИНЦЕТНЫЙ ЗАХВАТ)</w:t>
      </w:r>
    </w:p>
    <w:p w14:paraId="5CB6E4D0" w14:textId="77777777" w:rsidR="003D61CA" w:rsidRDefault="003D61CA">
      <w:pPr>
        <w:pStyle w:val="BodyText"/>
        <w:spacing w:before="1"/>
        <w:rPr>
          <w:rFonts w:ascii="Trebuchet MS"/>
          <w:sz w:val="19"/>
        </w:rPr>
      </w:pPr>
    </w:p>
    <w:p w14:paraId="6F74EAA2" w14:textId="77777777" w:rsidR="003D61CA" w:rsidRDefault="00000000">
      <w:pPr>
        <w:pStyle w:val="BodyText"/>
        <w:spacing w:line="237" w:lineRule="auto"/>
        <w:ind w:left="119"/>
      </w:pPr>
      <w:r>
        <w:rPr>
          <w:b/>
          <w:i/>
          <w:color w:val="231F20"/>
          <w:w w:val="115"/>
        </w:rPr>
        <w:t xml:space="preserve">Материалы: </w:t>
      </w:r>
      <w:r>
        <w:rPr>
          <w:color w:val="231F20"/>
          <w:w w:val="115"/>
        </w:rPr>
        <w:t>Разнообразные мелкие предметы или что-то съедобное, что легко можно взять пальцами.</w:t>
      </w:r>
    </w:p>
    <w:p w14:paraId="735A3858" w14:textId="77777777" w:rsidR="003D61CA" w:rsidRDefault="00000000">
      <w:pPr>
        <w:pStyle w:val="BodyText"/>
        <w:spacing w:before="3"/>
        <w:rPr>
          <w:sz w:val="13"/>
        </w:rPr>
      </w:pPr>
      <w:r>
        <w:pict w14:anchorId="7238C4CE">
          <v:line id="_x0000_s2255" style="position:absolute;z-index:251777536;mso-wrap-distance-left:0;mso-wrap-distance-right:0;mso-position-horizontal-relative:page" from="48pt,9.85pt" to="546.85pt,9.85pt" strokecolor="#231f20" strokeweight=".48pt">
            <w10:wrap type="topAndBottom" anchorx="page"/>
          </v:line>
        </w:pict>
      </w:r>
    </w:p>
    <w:p w14:paraId="67306C98" w14:textId="77777777" w:rsidR="003D61CA" w:rsidRDefault="00000000">
      <w:pPr>
        <w:pStyle w:val="Heading6"/>
        <w:spacing w:before="104"/>
      </w:pPr>
      <w:r>
        <w:rPr>
          <w:color w:val="231F20"/>
          <w:w w:val="115"/>
        </w:rPr>
        <w:t>Процедура:</w:t>
      </w:r>
    </w:p>
    <w:p w14:paraId="47C30153" w14:textId="77777777" w:rsidR="003D61CA" w:rsidRDefault="00000000">
      <w:pPr>
        <w:spacing w:before="80" w:line="254" w:lineRule="auto"/>
        <w:ind w:left="911" w:right="139" w:firstLine="398"/>
        <w:jc w:val="right"/>
        <w:rPr>
          <w:sz w:val="20"/>
        </w:rPr>
      </w:pPr>
      <w:r>
        <w:rPr>
          <w:color w:val="231F20"/>
          <w:w w:val="115"/>
        </w:rPr>
        <w:t>Покажите ребенку мелкие предметы и пронаблюдайте, как он их берет. Лучше</w:t>
      </w:r>
      <w:r>
        <w:rPr>
          <w:color w:val="231F20"/>
          <w:spacing w:val="1"/>
          <w:w w:val="114"/>
        </w:rPr>
        <w:t xml:space="preserve"> </w:t>
      </w:r>
      <w:r>
        <w:rPr>
          <w:color w:val="231F20"/>
          <w:w w:val="115"/>
        </w:rPr>
        <w:t>всего для выработки этого навыка использовать очень мелкие</w:t>
      </w:r>
      <w:r>
        <w:rPr>
          <w:color w:val="231F20"/>
          <w:spacing w:val="56"/>
          <w:w w:val="115"/>
        </w:rPr>
        <w:t xml:space="preserve"> </w:t>
      </w:r>
      <w:r>
        <w:rPr>
          <w:color w:val="231F20"/>
          <w:w w:val="115"/>
        </w:rPr>
        <w:t>съедобные предметы.</w:t>
      </w:r>
      <w:r>
        <w:rPr>
          <w:color w:val="231F20"/>
          <w:spacing w:val="1"/>
          <w:w w:val="114"/>
        </w:rPr>
        <w:t xml:space="preserve"> </w:t>
      </w:r>
      <w:r>
        <w:rPr>
          <w:b/>
          <w:i/>
          <w:color w:val="231F20"/>
          <w:w w:val="115"/>
          <w:sz w:val="20"/>
        </w:rPr>
        <w:t xml:space="preserve">Примечание: </w:t>
      </w:r>
      <w:r>
        <w:rPr>
          <w:color w:val="231F20"/>
          <w:w w:val="115"/>
          <w:sz w:val="20"/>
        </w:rPr>
        <w:t>Когда ребенок научится лучше владеть своими руками, он будет ис-</w:t>
      </w:r>
      <w:r>
        <w:rPr>
          <w:color w:val="231F20"/>
          <w:spacing w:val="1"/>
          <w:w w:val="110"/>
          <w:sz w:val="20"/>
        </w:rPr>
        <w:t xml:space="preserve"> </w:t>
      </w:r>
      <w:r>
        <w:rPr>
          <w:color w:val="231F20"/>
          <w:w w:val="115"/>
          <w:sz w:val="20"/>
        </w:rPr>
        <w:t>пользовать разнообразные типы захвата. В течение одного и того же кормления или игры обычно можно увидеть, как ребенок берет еду или предмет, то прижимая пальцы к ла-</w:t>
      </w:r>
    </w:p>
    <w:p w14:paraId="1F169B88" w14:textId="77777777" w:rsidR="003D61CA" w:rsidRDefault="00000000">
      <w:pPr>
        <w:spacing w:before="2"/>
        <w:ind w:left="1310"/>
        <w:rPr>
          <w:sz w:val="20"/>
        </w:rPr>
      </w:pPr>
      <w:r>
        <w:rPr>
          <w:color w:val="231F20"/>
          <w:w w:val="115"/>
          <w:sz w:val="20"/>
        </w:rPr>
        <w:t>дони, то тремя пальцами, то двумя.</w:t>
      </w:r>
    </w:p>
    <w:p w14:paraId="415963BB" w14:textId="77777777" w:rsidR="003D61CA" w:rsidRDefault="00000000">
      <w:pPr>
        <w:pStyle w:val="Heading6"/>
        <w:spacing w:before="171"/>
      </w:pPr>
      <w:r>
        <w:rPr>
          <w:color w:val="231F20"/>
          <w:w w:val="110"/>
        </w:rPr>
        <w:t>В повседневной жизни:</w:t>
      </w:r>
    </w:p>
    <w:p w14:paraId="1D53E709" w14:textId="77777777" w:rsidR="003D61CA" w:rsidRDefault="00000000">
      <w:pPr>
        <w:pStyle w:val="BodyText"/>
        <w:spacing w:before="85" w:line="237" w:lineRule="auto"/>
        <w:ind w:left="911" w:right="137" w:firstLine="398"/>
        <w:jc w:val="right"/>
      </w:pPr>
      <w:r>
        <w:rPr>
          <w:color w:val="231F20"/>
          <w:w w:val="115"/>
        </w:rPr>
        <w:t>Чаще предоставляйте ребенку возможность брать пальцами и есть кусочки пищи</w:t>
      </w:r>
      <w:r>
        <w:rPr>
          <w:color w:val="231F20"/>
          <w:w w:val="116"/>
        </w:rPr>
        <w:t xml:space="preserve"> </w:t>
      </w:r>
      <w:r>
        <w:rPr>
          <w:color w:val="231F20"/>
          <w:w w:val="115"/>
        </w:rPr>
        <w:t>разного размера и формы, это способствует выработке более совершенного захвата.</w:t>
      </w:r>
    </w:p>
    <w:p w14:paraId="36D2FF8A" w14:textId="77777777" w:rsidR="003D61CA" w:rsidRDefault="003D61CA">
      <w:pPr>
        <w:spacing w:line="237" w:lineRule="auto"/>
        <w:jc w:val="right"/>
        <w:sectPr w:rsidR="003D61CA">
          <w:pgSz w:w="11910" w:h="16840"/>
          <w:pgMar w:top="1440" w:right="820" w:bottom="280" w:left="840" w:header="1250" w:footer="0" w:gutter="0"/>
          <w:cols w:space="720"/>
        </w:sectPr>
      </w:pPr>
    </w:p>
    <w:p w14:paraId="57A21E9C" w14:textId="77777777" w:rsidR="003D61CA" w:rsidRDefault="003D61CA">
      <w:pPr>
        <w:pStyle w:val="BodyText"/>
        <w:spacing w:before="1"/>
        <w:rPr>
          <w:sz w:val="28"/>
        </w:rPr>
      </w:pPr>
    </w:p>
    <w:p w14:paraId="017D1979" w14:textId="77777777" w:rsidR="003D61CA" w:rsidRDefault="00000000">
      <w:pPr>
        <w:pStyle w:val="Heading6"/>
        <w:spacing w:before="89"/>
      </w:pPr>
      <w:r>
        <w:rPr>
          <w:color w:val="231F20"/>
          <w:w w:val="115"/>
        </w:rPr>
        <w:t>Адаптация процедуры:</w:t>
      </w:r>
    </w:p>
    <w:p w14:paraId="3746DF6B" w14:textId="77777777" w:rsidR="003D61CA" w:rsidRDefault="00000000">
      <w:pPr>
        <w:pStyle w:val="BodyText"/>
        <w:spacing w:before="83"/>
        <w:ind w:left="1309"/>
      </w:pPr>
      <w:r>
        <w:pict w14:anchorId="06E305DB">
          <v:line id="_x0000_s2254" style="position:absolute;left:0;text-align:left;z-index:251778560;mso-wrap-distance-left:0;mso-wrap-distance-right:0;mso-position-horizontal-relative:page" from="47.95pt,22.8pt" to="546.8pt,22.8pt" strokecolor="#231f20" strokeweight=".48pt">
            <w10:wrap type="topAndBottom" anchorx="page"/>
          </v:line>
        </w:pict>
      </w:r>
      <w:r>
        <w:rPr>
          <w:color w:val="231F20"/>
          <w:w w:val="115"/>
        </w:rPr>
        <w:t>Смотри «Адаптация процедуры» в пункте 20h.</w:t>
      </w:r>
    </w:p>
    <w:p w14:paraId="34F5E902"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берет предмет, зажимая его между большим пальцем и боковой повер- хностью указательного в нескольких различных ситуациях.</w:t>
      </w:r>
    </w:p>
    <w:p w14:paraId="58F8CE90" w14:textId="77777777" w:rsidR="003D61CA" w:rsidRDefault="003D61CA">
      <w:pPr>
        <w:pStyle w:val="BodyText"/>
        <w:rPr>
          <w:sz w:val="24"/>
        </w:rPr>
      </w:pPr>
    </w:p>
    <w:p w14:paraId="5C19462C" w14:textId="77777777" w:rsidR="003D61CA" w:rsidRDefault="003D61CA">
      <w:pPr>
        <w:pStyle w:val="BodyText"/>
        <w:spacing w:before="3"/>
        <w:rPr>
          <w:sz w:val="21"/>
        </w:rPr>
      </w:pPr>
    </w:p>
    <w:p w14:paraId="50A5FA59" w14:textId="77777777" w:rsidR="003D61CA" w:rsidRDefault="00000000">
      <w:pPr>
        <w:spacing w:line="247" w:lineRule="auto"/>
        <w:ind w:left="119" w:right="1159"/>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xml:space="preserve"> </w:t>
      </w:r>
      <w:r>
        <w:rPr>
          <w:rFonts w:ascii="Trebuchet MS" w:hAnsi="Trebuchet MS"/>
          <w:color w:val="231F20"/>
          <w:w w:val="105"/>
          <w:sz w:val="18"/>
        </w:rPr>
        <w:t>20.</w:t>
      </w:r>
      <w:r>
        <w:rPr>
          <w:rFonts w:ascii="Trebuchet MS" w:hAnsi="Trebuchet MS"/>
          <w:color w:val="231F20"/>
          <w:spacing w:val="-35"/>
          <w:w w:val="105"/>
          <w:sz w:val="18"/>
        </w:rPr>
        <w:t xml:space="preserve"> </w:t>
      </w:r>
      <w:r>
        <w:rPr>
          <w:rFonts w:ascii="Trebuchet MS" w:hAnsi="Trebuchet MS"/>
          <w:color w:val="231F20"/>
          <w:w w:val="105"/>
          <w:sz w:val="18"/>
        </w:rPr>
        <w:t>НАВЫКИ</w:t>
      </w:r>
      <w:r>
        <w:rPr>
          <w:rFonts w:ascii="Trebuchet MS" w:hAnsi="Trebuchet MS"/>
          <w:color w:val="231F20"/>
          <w:spacing w:val="-35"/>
          <w:w w:val="105"/>
          <w:sz w:val="18"/>
        </w:rPr>
        <w:t xml:space="preserve"> </w:t>
      </w:r>
      <w:r>
        <w:rPr>
          <w:rFonts w:ascii="Trebuchet MS" w:hAnsi="Trebuchet MS"/>
          <w:color w:val="231F20"/>
          <w:w w:val="105"/>
          <w:sz w:val="18"/>
        </w:rPr>
        <w:t>МЕЛКОЙ</w:t>
      </w:r>
      <w:r>
        <w:rPr>
          <w:rFonts w:ascii="Trebuchet MS" w:hAnsi="Trebuchet MS"/>
          <w:color w:val="231F20"/>
          <w:spacing w:val="-35"/>
          <w:w w:val="105"/>
          <w:sz w:val="18"/>
        </w:rPr>
        <w:t xml:space="preserve"> </w:t>
      </w:r>
      <w:r>
        <w:rPr>
          <w:rFonts w:ascii="Trebuchet MS" w:hAnsi="Trebuchet MS"/>
          <w:color w:val="231F20"/>
          <w:w w:val="105"/>
          <w:sz w:val="18"/>
        </w:rPr>
        <w:t>МОТОРИКИ:</w:t>
      </w:r>
      <w:r>
        <w:rPr>
          <w:rFonts w:ascii="Trebuchet MS" w:hAnsi="Trebuchet MS"/>
          <w:color w:val="231F20"/>
          <w:spacing w:val="-34"/>
          <w:w w:val="105"/>
          <w:sz w:val="18"/>
        </w:rPr>
        <w:t xml:space="preserve"> </w:t>
      </w:r>
      <w:r>
        <w:rPr>
          <w:rFonts w:ascii="Trebuchet MS" w:hAnsi="Trebuchet MS"/>
          <w:color w:val="231F20"/>
          <w:w w:val="105"/>
          <w:sz w:val="18"/>
        </w:rPr>
        <w:t>ДОТЯГИВАНИЕ,</w:t>
      </w:r>
      <w:r>
        <w:rPr>
          <w:rFonts w:ascii="Trebuchet MS" w:hAnsi="Trebuchet MS"/>
          <w:color w:val="231F20"/>
          <w:spacing w:val="-35"/>
          <w:w w:val="105"/>
          <w:sz w:val="18"/>
        </w:rPr>
        <w:t xml:space="preserve"> </w:t>
      </w:r>
      <w:r>
        <w:rPr>
          <w:rFonts w:ascii="Trebuchet MS" w:hAnsi="Trebuchet MS"/>
          <w:color w:val="231F20"/>
          <w:w w:val="105"/>
          <w:sz w:val="18"/>
        </w:rPr>
        <w:t>ХВАТАНИЕ</w:t>
      </w:r>
      <w:r>
        <w:rPr>
          <w:rFonts w:ascii="Trebuchet MS" w:hAnsi="Trebuchet MS"/>
          <w:color w:val="231F20"/>
          <w:spacing w:val="-35"/>
          <w:w w:val="105"/>
          <w:sz w:val="18"/>
        </w:rPr>
        <w:t xml:space="preserve"> </w:t>
      </w:r>
      <w:r>
        <w:rPr>
          <w:rFonts w:ascii="Trebuchet MS" w:hAnsi="Trebuchet MS"/>
          <w:color w:val="231F20"/>
          <w:w w:val="105"/>
          <w:sz w:val="18"/>
        </w:rPr>
        <w:t>И</w:t>
      </w:r>
      <w:r>
        <w:rPr>
          <w:rFonts w:ascii="Trebuchet MS" w:hAnsi="Trebuchet MS"/>
          <w:color w:val="231F20"/>
          <w:spacing w:val="-35"/>
          <w:w w:val="105"/>
          <w:sz w:val="18"/>
        </w:rPr>
        <w:t xml:space="preserve"> </w:t>
      </w:r>
      <w:r>
        <w:rPr>
          <w:rFonts w:ascii="Trebuchet MS" w:hAnsi="Trebuchet MS"/>
          <w:color w:val="231F20"/>
          <w:w w:val="105"/>
          <w:sz w:val="18"/>
        </w:rPr>
        <w:t>ВЫПУСКАНИЕ</w:t>
      </w:r>
      <w:r>
        <w:rPr>
          <w:rFonts w:ascii="Trebuchet MS" w:hAnsi="Trebuchet MS"/>
          <w:color w:val="231F20"/>
          <w:spacing w:val="-35"/>
          <w:w w:val="105"/>
          <w:sz w:val="18"/>
        </w:rPr>
        <w:t xml:space="preserve"> </w:t>
      </w:r>
      <w:r>
        <w:rPr>
          <w:rFonts w:ascii="Trebuchet MS" w:hAnsi="Trebuchet MS"/>
          <w:color w:val="231F20"/>
          <w:w w:val="105"/>
          <w:sz w:val="18"/>
        </w:rPr>
        <w:t>ПРЕДМЕТА</w:t>
      </w:r>
      <w:r>
        <w:rPr>
          <w:rFonts w:ascii="Trebuchet MS" w:hAnsi="Trebuchet MS"/>
          <w:color w:val="231F20"/>
          <w:spacing w:val="-35"/>
          <w:w w:val="105"/>
          <w:sz w:val="18"/>
        </w:rPr>
        <w:t xml:space="preserve"> </w:t>
      </w:r>
      <w:r>
        <w:rPr>
          <w:rFonts w:ascii="Trebuchet MS" w:hAnsi="Trebuchet MS"/>
          <w:color w:val="231F20"/>
          <w:w w:val="105"/>
          <w:sz w:val="18"/>
        </w:rPr>
        <w:t>ИЗ</w:t>
      </w:r>
      <w:r>
        <w:rPr>
          <w:rFonts w:ascii="Trebuchet MS" w:hAnsi="Trebuchet MS"/>
          <w:color w:val="231F20"/>
          <w:spacing w:val="-35"/>
          <w:w w:val="105"/>
          <w:sz w:val="18"/>
        </w:rPr>
        <w:t xml:space="preserve"> </w:t>
      </w:r>
      <w:r>
        <w:rPr>
          <w:rFonts w:ascii="Trebuchet MS" w:hAnsi="Trebuchet MS"/>
          <w:color w:val="231F20"/>
          <w:spacing w:val="-2"/>
          <w:w w:val="105"/>
          <w:sz w:val="18"/>
        </w:rPr>
        <w:t xml:space="preserve">РУК </w:t>
      </w:r>
      <w:r>
        <w:rPr>
          <w:rFonts w:ascii="Trebuchet MS" w:hAnsi="Trebuchet MS"/>
          <w:color w:val="231F20"/>
          <w:w w:val="105"/>
          <w:sz w:val="18"/>
        </w:rPr>
        <w:t>Поведение: 20J. ТЫЧЕТ УКАЗАТЕЛЬНЫМ</w:t>
      </w:r>
      <w:r>
        <w:rPr>
          <w:rFonts w:ascii="Trebuchet MS" w:hAnsi="Trebuchet MS"/>
          <w:color w:val="231F20"/>
          <w:spacing w:val="-28"/>
          <w:w w:val="105"/>
          <w:sz w:val="18"/>
        </w:rPr>
        <w:t xml:space="preserve"> </w:t>
      </w:r>
      <w:r>
        <w:rPr>
          <w:rFonts w:ascii="Trebuchet MS" w:hAnsi="Trebuchet MS"/>
          <w:color w:val="231F20"/>
          <w:w w:val="105"/>
          <w:sz w:val="18"/>
        </w:rPr>
        <w:t>ПАЛЬЦЕМ</w:t>
      </w:r>
    </w:p>
    <w:p w14:paraId="0A82058C" w14:textId="77777777" w:rsidR="003D61CA" w:rsidRDefault="003D61CA">
      <w:pPr>
        <w:pStyle w:val="BodyText"/>
        <w:spacing w:before="5"/>
        <w:rPr>
          <w:rFonts w:ascii="Trebuchet MS"/>
          <w:sz w:val="18"/>
        </w:rPr>
      </w:pPr>
    </w:p>
    <w:p w14:paraId="391B7DD6" w14:textId="77777777" w:rsidR="003D61CA" w:rsidRDefault="00000000">
      <w:pPr>
        <w:pStyle w:val="BodyText"/>
        <w:ind w:left="119" w:right="144"/>
      </w:pPr>
      <w:r>
        <w:rPr>
          <w:b/>
          <w:i/>
          <w:color w:val="231F20"/>
          <w:w w:val="115"/>
        </w:rPr>
        <w:t xml:space="preserve">Материалы: </w:t>
      </w:r>
      <w:r>
        <w:rPr>
          <w:color w:val="231F20"/>
          <w:w w:val="115"/>
        </w:rPr>
        <w:t>Доска с отверстиями диаметром 0,6 см и палочками, которые можно встав- лять в отверстия, «центр активности», телефон.</w:t>
      </w:r>
    </w:p>
    <w:p w14:paraId="6EB75A7F" w14:textId="77777777" w:rsidR="003D61CA" w:rsidRDefault="00000000">
      <w:pPr>
        <w:pStyle w:val="BodyText"/>
        <w:spacing w:before="3"/>
        <w:rPr>
          <w:sz w:val="13"/>
        </w:rPr>
      </w:pPr>
      <w:r>
        <w:pict w14:anchorId="4E644F24">
          <v:line id="_x0000_s2253" style="position:absolute;z-index:251779584;mso-wrap-distance-left:0;mso-wrap-distance-right:0;mso-position-horizontal-relative:page" from="47.95pt,9.85pt" to="546.8pt,9.85pt" strokecolor="#231f20" strokeweight=".48pt">
            <w10:wrap type="topAndBottom" anchorx="page"/>
          </v:line>
        </w:pict>
      </w:r>
    </w:p>
    <w:p w14:paraId="0B17BF96" w14:textId="77777777" w:rsidR="003D61CA" w:rsidRDefault="00000000">
      <w:pPr>
        <w:pStyle w:val="Heading6"/>
      </w:pPr>
      <w:r>
        <w:rPr>
          <w:color w:val="231F20"/>
          <w:w w:val="115"/>
        </w:rPr>
        <w:t>Процедура:</w:t>
      </w:r>
    </w:p>
    <w:p w14:paraId="291DA44D" w14:textId="77777777" w:rsidR="003D61CA" w:rsidRDefault="00000000">
      <w:pPr>
        <w:pStyle w:val="BodyText"/>
        <w:spacing w:before="85" w:line="237" w:lineRule="auto"/>
        <w:ind w:left="913" w:right="142" w:firstLine="396"/>
        <w:jc w:val="both"/>
      </w:pPr>
      <w:r>
        <w:rPr>
          <w:color w:val="231F20"/>
          <w:w w:val="115"/>
        </w:rPr>
        <w:t xml:space="preserve">Дайте ребенку доску с отверстиями и покажите ему, как вы засовываете палец </w:t>
      </w:r>
      <w:r>
        <w:rPr>
          <w:color w:val="231F20"/>
          <w:spacing w:val="63"/>
          <w:w w:val="115"/>
        </w:rPr>
        <w:t xml:space="preserve"> </w:t>
      </w:r>
      <w:r>
        <w:rPr>
          <w:color w:val="231F20"/>
          <w:w w:val="115"/>
        </w:rPr>
        <w:t>в отверстие и вынимаете его. Затем проделайте то же самое с его указательным пальцем.</w:t>
      </w:r>
    </w:p>
    <w:p w14:paraId="7134EA66" w14:textId="77777777" w:rsidR="003D61CA" w:rsidRDefault="00000000">
      <w:pPr>
        <w:pStyle w:val="BodyText"/>
        <w:spacing w:line="237" w:lineRule="auto"/>
        <w:ind w:left="913" w:right="138" w:firstLine="396"/>
        <w:jc w:val="both"/>
      </w:pPr>
      <w:r>
        <w:rPr>
          <w:color w:val="231F20"/>
          <w:w w:val="115"/>
        </w:rPr>
        <w:t>Прорежьте отверстие в кусочке дерева или картона; размер отверстия должен</w:t>
      </w:r>
      <w:r>
        <w:rPr>
          <w:color w:val="231F20"/>
          <w:spacing w:val="63"/>
          <w:w w:val="115"/>
        </w:rPr>
        <w:t xml:space="preserve"> </w:t>
      </w:r>
      <w:r>
        <w:rPr>
          <w:color w:val="231F20"/>
          <w:w w:val="115"/>
        </w:rPr>
        <w:t>быть таким, чтобы вы могли легко просунуть в него палец. Просуньте палец сквозь</w:t>
      </w:r>
      <w:r>
        <w:rPr>
          <w:color w:val="231F20"/>
          <w:spacing w:val="63"/>
          <w:w w:val="115"/>
        </w:rPr>
        <w:t xml:space="preserve"> </w:t>
      </w:r>
      <w:r>
        <w:rPr>
          <w:color w:val="231F20"/>
          <w:w w:val="115"/>
        </w:rPr>
        <w:t>отверстие и «помашите» им перед ребенком. Поиграйте с ним таким образом, мо- жет быть, ребенок потянется к вашему пальцу. Если такое произойдет, начинайте</w:t>
      </w:r>
      <w:r>
        <w:rPr>
          <w:color w:val="231F20"/>
          <w:spacing w:val="63"/>
          <w:w w:val="115"/>
        </w:rPr>
        <w:t xml:space="preserve"> </w:t>
      </w:r>
      <w:r>
        <w:rPr>
          <w:color w:val="231F20"/>
          <w:w w:val="115"/>
        </w:rPr>
        <w:t>постепенно вынимать свой палец из отверстия, предлагая ребенку «преследовать» ваш палец его пальчиком. Если ребенок просунет палец сквозь отверстие, слегка поверните дощечку, чтобы он увидел свой шевелящийся палец.</w:t>
      </w:r>
    </w:p>
    <w:p w14:paraId="16112F63" w14:textId="77777777" w:rsidR="003D61CA" w:rsidRDefault="00000000">
      <w:pPr>
        <w:spacing w:before="11" w:line="261" w:lineRule="auto"/>
        <w:ind w:left="1309" w:right="140" w:firstLine="398"/>
        <w:jc w:val="both"/>
        <w:rPr>
          <w:sz w:val="20"/>
        </w:rPr>
      </w:pPr>
      <w:r>
        <w:rPr>
          <w:b/>
          <w:i/>
          <w:color w:val="231F20"/>
          <w:w w:val="115"/>
          <w:sz w:val="20"/>
        </w:rPr>
        <w:t xml:space="preserve">Примечание: </w:t>
      </w:r>
      <w:r>
        <w:rPr>
          <w:color w:val="231F20"/>
          <w:w w:val="115"/>
          <w:sz w:val="20"/>
        </w:rPr>
        <w:t>Цель этого упражнения — добиться движений указательного пальца отдельно от всех остальных. Пронаблюдайте, есть ли какие-нибудь другие действия, при которых ребенок пользуется только указательным пальцем (например, подталкивание игрушки или кусочков пищи).</w:t>
      </w:r>
    </w:p>
    <w:p w14:paraId="2C53A4D6" w14:textId="77777777" w:rsidR="003D61CA" w:rsidRDefault="00000000">
      <w:pPr>
        <w:pStyle w:val="Heading6"/>
        <w:spacing w:before="150"/>
      </w:pPr>
      <w:r>
        <w:rPr>
          <w:color w:val="231F20"/>
          <w:w w:val="110"/>
        </w:rPr>
        <w:t>В повседневной жизни:</w:t>
      </w:r>
    </w:p>
    <w:p w14:paraId="1FE75E3E" w14:textId="77777777" w:rsidR="003D61CA" w:rsidRDefault="00000000">
      <w:pPr>
        <w:pStyle w:val="BodyText"/>
        <w:spacing w:before="80"/>
        <w:ind w:left="913" w:right="149" w:firstLine="396"/>
        <w:jc w:val="both"/>
      </w:pPr>
      <w:r>
        <w:rPr>
          <w:color w:val="231F20"/>
          <w:w w:val="115"/>
        </w:rPr>
        <w:t>В</w:t>
      </w:r>
      <w:r>
        <w:rPr>
          <w:color w:val="231F20"/>
          <w:spacing w:val="-8"/>
          <w:w w:val="115"/>
        </w:rPr>
        <w:t xml:space="preserve"> </w:t>
      </w:r>
      <w:r>
        <w:rPr>
          <w:color w:val="231F20"/>
          <w:w w:val="115"/>
        </w:rPr>
        <w:t>разное</w:t>
      </w:r>
      <w:r>
        <w:rPr>
          <w:color w:val="231F20"/>
          <w:spacing w:val="-8"/>
          <w:w w:val="115"/>
        </w:rPr>
        <w:t xml:space="preserve"> </w:t>
      </w:r>
      <w:r>
        <w:rPr>
          <w:color w:val="231F20"/>
          <w:w w:val="115"/>
        </w:rPr>
        <w:t>время</w:t>
      </w:r>
      <w:r>
        <w:rPr>
          <w:color w:val="231F20"/>
          <w:spacing w:val="-8"/>
          <w:w w:val="115"/>
        </w:rPr>
        <w:t xml:space="preserve"> </w:t>
      </w:r>
      <w:r>
        <w:rPr>
          <w:color w:val="231F20"/>
          <w:w w:val="115"/>
        </w:rPr>
        <w:t>дня</w:t>
      </w:r>
      <w:r>
        <w:rPr>
          <w:color w:val="231F20"/>
          <w:spacing w:val="-7"/>
          <w:w w:val="115"/>
        </w:rPr>
        <w:t xml:space="preserve"> </w:t>
      </w:r>
      <w:r>
        <w:rPr>
          <w:color w:val="231F20"/>
          <w:w w:val="115"/>
        </w:rPr>
        <w:t>давайте</w:t>
      </w:r>
      <w:r>
        <w:rPr>
          <w:color w:val="231F20"/>
          <w:spacing w:val="-8"/>
          <w:w w:val="115"/>
        </w:rPr>
        <w:t xml:space="preserve"> </w:t>
      </w:r>
      <w:r>
        <w:rPr>
          <w:color w:val="231F20"/>
          <w:w w:val="115"/>
        </w:rPr>
        <w:t>ребенку</w:t>
      </w:r>
      <w:r>
        <w:rPr>
          <w:color w:val="231F20"/>
          <w:spacing w:val="-8"/>
          <w:w w:val="115"/>
        </w:rPr>
        <w:t xml:space="preserve"> </w:t>
      </w:r>
      <w:r>
        <w:rPr>
          <w:color w:val="231F20"/>
          <w:w w:val="115"/>
        </w:rPr>
        <w:t>поиграть</w:t>
      </w:r>
      <w:r>
        <w:rPr>
          <w:color w:val="231F20"/>
          <w:spacing w:val="-8"/>
          <w:w w:val="115"/>
        </w:rPr>
        <w:t xml:space="preserve"> </w:t>
      </w:r>
      <w:r>
        <w:rPr>
          <w:color w:val="231F20"/>
          <w:w w:val="115"/>
        </w:rPr>
        <w:t>с</w:t>
      </w:r>
      <w:r>
        <w:rPr>
          <w:color w:val="231F20"/>
          <w:spacing w:val="-7"/>
          <w:w w:val="115"/>
        </w:rPr>
        <w:t xml:space="preserve"> </w:t>
      </w:r>
      <w:r>
        <w:rPr>
          <w:color w:val="231F20"/>
          <w:w w:val="115"/>
        </w:rPr>
        <w:t>«центром</w:t>
      </w:r>
      <w:r>
        <w:rPr>
          <w:color w:val="231F20"/>
          <w:spacing w:val="-8"/>
          <w:w w:val="115"/>
        </w:rPr>
        <w:t xml:space="preserve"> </w:t>
      </w:r>
      <w:r>
        <w:rPr>
          <w:color w:val="231F20"/>
          <w:w w:val="115"/>
        </w:rPr>
        <w:t>активности».</w:t>
      </w:r>
      <w:r>
        <w:rPr>
          <w:color w:val="231F20"/>
          <w:spacing w:val="-8"/>
          <w:w w:val="115"/>
        </w:rPr>
        <w:t xml:space="preserve"> </w:t>
      </w:r>
      <w:r>
        <w:rPr>
          <w:color w:val="231F20"/>
          <w:w w:val="115"/>
        </w:rPr>
        <w:t>Покажите ребенку,</w:t>
      </w:r>
      <w:r>
        <w:rPr>
          <w:color w:val="231F20"/>
          <w:spacing w:val="29"/>
          <w:w w:val="115"/>
        </w:rPr>
        <w:t xml:space="preserve"> </w:t>
      </w:r>
      <w:r>
        <w:rPr>
          <w:color w:val="231F20"/>
          <w:w w:val="115"/>
        </w:rPr>
        <w:t>как</w:t>
      </w:r>
      <w:r>
        <w:rPr>
          <w:color w:val="231F20"/>
          <w:spacing w:val="29"/>
          <w:w w:val="115"/>
        </w:rPr>
        <w:t xml:space="preserve"> </w:t>
      </w:r>
      <w:r>
        <w:rPr>
          <w:color w:val="231F20"/>
          <w:w w:val="115"/>
        </w:rPr>
        <w:t>нажать</w:t>
      </w:r>
      <w:r>
        <w:rPr>
          <w:color w:val="231F20"/>
          <w:spacing w:val="29"/>
          <w:w w:val="115"/>
        </w:rPr>
        <w:t xml:space="preserve"> </w:t>
      </w:r>
      <w:r>
        <w:rPr>
          <w:color w:val="231F20"/>
          <w:w w:val="115"/>
        </w:rPr>
        <w:t>на</w:t>
      </w:r>
      <w:r>
        <w:rPr>
          <w:color w:val="231F20"/>
          <w:spacing w:val="29"/>
          <w:w w:val="115"/>
        </w:rPr>
        <w:t xml:space="preserve"> </w:t>
      </w:r>
      <w:r>
        <w:rPr>
          <w:color w:val="231F20"/>
          <w:w w:val="115"/>
        </w:rPr>
        <w:t>кнопку,</w:t>
      </w:r>
      <w:r>
        <w:rPr>
          <w:color w:val="231F20"/>
          <w:spacing w:val="29"/>
          <w:w w:val="115"/>
        </w:rPr>
        <w:t xml:space="preserve"> </w:t>
      </w:r>
      <w:r>
        <w:rPr>
          <w:color w:val="231F20"/>
          <w:w w:val="115"/>
        </w:rPr>
        <w:t>чтобы</w:t>
      </w:r>
      <w:r>
        <w:rPr>
          <w:color w:val="231F20"/>
          <w:spacing w:val="29"/>
          <w:w w:val="115"/>
        </w:rPr>
        <w:t xml:space="preserve"> </w:t>
      </w:r>
      <w:r>
        <w:rPr>
          <w:color w:val="231F20"/>
          <w:w w:val="115"/>
        </w:rPr>
        <w:t>раздался</w:t>
      </w:r>
      <w:r>
        <w:rPr>
          <w:color w:val="231F20"/>
          <w:spacing w:val="29"/>
          <w:w w:val="115"/>
        </w:rPr>
        <w:t xml:space="preserve"> </w:t>
      </w:r>
      <w:r>
        <w:rPr>
          <w:color w:val="231F20"/>
          <w:w w:val="115"/>
        </w:rPr>
        <w:t>звук</w:t>
      </w:r>
      <w:r>
        <w:rPr>
          <w:color w:val="231F20"/>
          <w:spacing w:val="29"/>
          <w:w w:val="115"/>
        </w:rPr>
        <w:t xml:space="preserve"> </w:t>
      </w:r>
      <w:r>
        <w:rPr>
          <w:color w:val="231F20"/>
          <w:w w:val="115"/>
        </w:rPr>
        <w:t>или</w:t>
      </w:r>
      <w:r>
        <w:rPr>
          <w:color w:val="231F20"/>
          <w:spacing w:val="29"/>
          <w:w w:val="115"/>
        </w:rPr>
        <w:t xml:space="preserve"> </w:t>
      </w:r>
      <w:r>
        <w:rPr>
          <w:color w:val="231F20"/>
          <w:w w:val="115"/>
        </w:rPr>
        <w:t>выскочила</w:t>
      </w:r>
      <w:r>
        <w:rPr>
          <w:color w:val="231F20"/>
          <w:spacing w:val="30"/>
          <w:w w:val="115"/>
        </w:rPr>
        <w:t xml:space="preserve"> </w:t>
      </w:r>
      <w:r>
        <w:rPr>
          <w:color w:val="231F20"/>
          <w:w w:val="115"/>
        </w:rPr>
        <w:t>игрушка.</w:t>
      </w:r>
    </w:p>
    <w:p w14:paraId="0A17225B" w14:textId="77777777" w:rsidR="003D61CA" w:rsidRDefault="00000000">
      <w:pPr>
        <w:pStyle w:val="Heading6"/>
        <w:spacing w:before="166"/>
      </w:pPr>
      <w:r>
        <w:rPr>
          <w:color w:val="231F20"/>
          <w:w w:val="115"/>
        </w:rPr>
        <w:t>Адаптация процедуры:</w:t>
      </w:r>
    </w:p>
    <w:p w14:paraId="348DA885" w14:textId="77777777" w:rsidR="003D61CA" w:rsidRDefault="00000000">
      <w:pPr>
        <w:pStyle w:val="BodyText"/>
        <w:spacing w:before="83" w:line="237" w:lineRule="auto"/>
        <w:ind w:left="913" w:right="140" w:firstLine="396"/>
        <w:jc w:val="both"/>
      </w:pPr>
      <w:r>
        <w:pict w14:anchorId="793CF4D6">
          <v:line id="_x0000_s2252" style="position:absolute;left:0;text-align:left;z-index:251780608;mso-wrap-distance-left:0;mso-wrap-distance-right:0;mso-position-horizontal-relative:page" from="47.95pt,60.3pt" to="546.8pt,60.3pt" strokecolor="#231f20" strokeweight=".48pt">
            <w10:wrap type="topAndBottom" anchorx="page"/>
          </v:line>
        </w:pict>
      </w:r>
      <w:r>
        <w:rPr>
          <w:i/>
          <w:color w:val="231F20"/>
          <w:w w:val="115"/>
        </w:rPr>
        <w:t xml:space="preserve">Дети с нарушениями зрения: </w:t>
      </w:r>
      <w:r>
        <w:rPr>
          <w:color w:val="231F20"/>
          <w:w w:val="115"/>
        </w:rPr>
        <w:t>помогите такому ребенку ощупать указательным пальцем пустую доску с отверстиями. Ребенку будет интереснее, если в отверстия поместить необычные на ощупь предметы или кусочек липкой пищи. Полезны так-</w:t>
      </w:r>
      <w:r>
        <w:rPr>
          <w:color w:val="231F20"/>
          <w:spacing w:val="63"/>
          <w:w w:val="115"/>
        </w:rPr>
        <w:t xml:space="preserve"> </w:t>
      </w:r>
      <w:r>
        <w:rPr>
          <w:color w:val="231F20"/>
          <w:w w:val="115"/>
        </w:rPr>
        <w:t>же кнопки, которые легко нажимать, чтобы раздался звук.</w:t>
      </w:r>
    </w:p>
    <w:p w14:paraId="3986B748"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сам тычет указательным пальцем или засовывает его в отверстия в не- скольких различных ситуациях.</w:t>
      </w:r>
    </w:p>
    <w:p w14:paraId="00320B25" w14:textId="77777777" w:rsidR="003D61CA" w:rsidRDefault="003D61CA">
      <w:pPr>
        <w:pStyle w:val="BodyText"/>
        <w:rPr>
          <w:sz w:val="24"/>
        </w:rPr>
      </w:pPr>
    </w:p>
    <w:p w14:paraId="1AE23095" w14:textId="77777777" w:rsidR="003D61CA" w:rsidRDefault="003D61CA">
      <w:pPr>
        <w:pStyle w:val="BodyText"/>
        <w:spacing w:before="3"/>
        <w:rPr>
          <w:sz w:val="21"/>
        </w:rPr>
      </w:pPr>
    </w:p>
    <w:p w14:paraId="726E8910"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20K. БЕРЕТ ПРЕДМЕТ, ЗАЖИМАЯ ЕГО МЕЖДУ БОЛЬШИМ ПАЛЬЦЕМ</w:t>
      </w:r>
    </w:p>
    <w:p w14:paraId="158D173D" w14:textId="77777777" w:rsidR="003D61CA" w:rsidRDefault="00000000">
      <w:pPr>
        <w:spacing w:before="1"/>
        <w:ind w:left="119"/>
        <w:rPr>
          <w:rFonts w:ascii="Trebuchet MS" w:hAnsi="Trebuchet MS"/>
          <w:sz w:val="18"/>
        </w:rPr>
      </w:pPr>
      <w:r>
        <w:rPr>
          <w:rFonts w:ascii="Trebuchet MS" w:hAnsi="Trebuchet MS"/>
          <w:color w:val="231F20"/>
          <w:w w:val="105"/>
          <w:sz w:val="18"/>
        </w:rPr>
        <w:t>И КОНЧИКОМ УКАЗАТЕЛЬНОГО (ПОЛНЫЙ ПИНЦЕТНЫЙ ЗАХВАТ)</w:t>
      </w:r>
    </w:p>
    <w:p w14:paraId="60C12C57" w14:textId="77777777" w:rsidR="003D61CA" w:rsidRDefault="003D61CA">
      <w:pPr>
        <w:pStyle w:val="BodyText"/>
        <w:rPr>
          <w:rFonts w:ascii="Trebuchet MS"/>
          <w:sz w:val="19"/>
        </w:rPr>
      </w:pPr>
    </w:p>
    <w:p w14:paraId="6DCEF3BF" w14:textId="77777777" w:rsidR="003D61CA" w:rsidRDefault="00000000">
      <w:pPr>
        <w:pStyle w:val="BodyText"/>
        <w:ind w:left="119"/>
      </w:pPr>
      <w:r>
        <w:rPr>
          <w:b/>
          <w:i/>
          <w:color w:val="231F20"/>
          <w:w w:val="115"/>
        </w:rPr>
        <w:t xml:space="preserve">Материалы: </w:t>
      </w:r>
      <w:r>
        <w:rPr>
          <w:color w:val="231F20"/>
          <w:w w:val="115"/>
        </w:rPr>
        <w:t>Разнообразные мелкие предметы, в том числе и съедобные.</w:t>
      </w:r>
    </w:p>
    <w:p w14:paraId="3769E70A" w14:textId="77777777" w:rsidR="003D61CA" w:rsidRDefault="00000000">
      <w:pPr>
        <w:pStyle w:val="BodyText"/>
        <w:spacing w:before="6"/>
        <w:rPr>
          <w:sz w:val="13"/>
        </w:rPr>
      </w:pPr>
      <w:r>
        <w:pict w14:anchorId="3289B100">
          <v:line id="_x0000_s2251" style="position:absolute;z-index:251781632;mso-wrap-distance-left:0;mso-wrap-distance-right:0;mso-position-horizontal-relative:page" from="47.95pt,10pt" to="546.8pt,10pt" strokecolor="#231f20" strokeweight=".48pt">
            <w10:wrap type="topAndBottom" anchorx="page"/>
          </v:line>
        </w:pict>
      </w:r>
    </w:p>
    <w:p w14:paraId="74D13FD3" w14:textId="77777777" w:rsidR="003D61CA" w:rsidRDefault="00000000">
      <w:pPr>
        <w:pStyle w:val="Heading6"/>
      </w:pPr>
      <w:r>
        <w:rPr>
          <w:color w:val="231F20"/>
          <w:w w:val="115"/>
        </w:rPr>
        <w:t>Процедура:</w:t>
      </w:r>
    </w:p>
    <w:p w14:paraId="1A8A6FA6" w14:textId="77777777" w:rsidR="003D61CA" w:rsidRDefault="00000000">
      <w:pPr>
        <w:pStyle w:val="BodyText"/>
        <w:spacing w:before="85" w:line="237" w:lineRule="auto"/>
        <w:ind w:left="913" w:right="135" w:firstLine="396"/>
      </w:pPr>
      <w:r>
        <w:rPr>
          <w:color w:val="231F20"/>
          <w:w w:val="115"/>
        </w:rPr>
        <w:t>Пусть</w:t>
      </w:r>
      <w:r>
        <w:rPr>
          <w:color w:val="231F20"/>
          <w:spacing w:val="-17"/>
          <w:w w:val="115"/>
        </w:rPr>
        <w:t xml:space="preserve"> </w:t>
      </w:r>
      <w:r>
        <w:rPr>
          <w:color w:val="231F20"/>
          <w:w w:val="115"/>
        </w:rPr>
        <w:t>ребенок</w:t>
      </w:r>
      <w:r>
        <w:rPr>
          <w:color w:val="231F20"/>
          <w:spacing w:val="-17"/>
          <w:w w:val="115"/>
        </w:rPr>
        <w:t xml:space="preserve"> </w:t>
      </w:r>
      <w:r>
        <w:rPr>
          <w:color w:val="231F20"/>
          <w:w w:val="115"/>
        </w:rPr>
        <w:t>больше</w:t>
      </w:r>
      <w:r>
        <w:rPr>
          <w:color w:val="231F20"/>
          <w:spacing w:val="-17"/>
          <w:w w:val="115"/>
        </w:rPr>
        <w:t xml:space="preserve"> </w:t>
      </w:r>
      <w:r>
        <w:rPr>
          <w:color w:val="231F20"/>
          <w:w w:val="115"/>
        </w:rPr>
        <w:t>практикуется,</w:t>
      </w:r>
      <w:r>
        <w:rPr>
          <w:color w:val="231F20"/>
          <w:spacing w:val="-16"/>
          <w:w w:val="115"/>
        </w:rPr>
        <w:t xml:space="preserve"> </w:t>
      </w:r>
      <w:r>
        <w:rPr>
          <w:color w:val="231F20"/>
          <w:w w:val="115"/>
        </w:rPr>
        <w:t>беря</w:t>
      </w:r>
      <w:r>
        <w:rPr>
          <w:color w:val="231F20"/>
          <w:spacing w:val="-17"/>
          <w:w w:val="115"/>
        </w:rPr>
        <w:t xml:space="preserve"> </w:t>
      </w:r>
      <w:r>
        <w:rPr>
          <w:color w:val="231F20"/>
          <w:w w:val="115"/>
        </w:rPr>
        <w:t>маленькие</w:t>
      </w:r>
      <w:r>
        <w:rPr>
          <w:color w:val="231F20"/>
          <w:spacing w:val="-17"/>
          <w:w w:val="115"/>
        </w:rPr>
        <w:t xml:space="preserve"> </w:t>
      </w:r>
      <w:r>
        <w:rPr>
          <w:color w:val="231F20"/>
          <w:w w:val="115"/>
        </w:rPr>
        <w:t>предметы</w:t>
      </w:r>
      <w:r>
        <w:rPr>
          <w:color w:val="231F20"/>
          <w:spacing w:val="-16"/>
          <w:w w:val="115"/>
        </w:rPr>
        <w:t xml:space="preserve"> </w:t>
      </w:r>
      <w:r>
        <w:rPr>
          <w:color w:val="231F20"/>
          <w:w w:val="115"/>
        </w:rPr>
        <w:t>или</w:t>
      </w:r>
      <w:r>
        <w:rPr>
          <w:color w:val="231F20"/>
          <w:spacing w:val="-17"/>
          <w:w w:val="115"/>
        </w:rPr>
        <w:t xml:space="preserve"> </w:t>
      </w:r>
      <w:r>
        <w:rPr>
          <w:color w:val="231F20"/>
          <w:w w:val="115"/>
        </w:rPr>
        <w:t>кусочки</w:t>
      </w:r>
      <w:r>
        <w:rPr>
          <w:color w:val="231F20"/>
          <w:spacing w:val="-17"/>
          <w:w w:val="115"/>
        </w:rPr>
        <w:t xml:space="preserve"> </w:t>
      </w:r>
      <w:r>
        <w:rPr>
          <w:color w:val="231F20"/>
          <w:w w:val="115"/>
        </w:rPr>
        <w:t>пищи во</w:t>
      </w:r>
      <w:r>
        <w:rPr>
          <w:color w:val="231F20"/>
          <w:spacing w:val="-26"/>
          <w:w w:val="115"/>
        </w:rPr>
        <w:t xml:space="preserve"> </w:t>
      </w:r>
      <w:r>
        <w:rPr>
          <w:color w:val="231F20"/>
          <w:w w:val="115"/>
        </w:rPr>
        <w:t>время</w:t>
      </w:r>
      <w:r>
        <w:rPr>
          <w:color w:val="231F20"/>
          <w:spacing w:val="-26"/>
          <w:w w:val="115"/>
        </w:rPr>
        <w:t xml:space="preserve"> </w:t>
      </w:r>
      <w:r>
        <w:rPr>
          <w:color w:val="231F20"/>
          <w:w w:val="115"/>
        </w:rPr>
        <w:t>кормления.</w:t>
      </w:r>
      <w:r>
        <w:rPr>
          <w:color w:val="231F20"/>
          <w:spacing w:val="-25"/>
          <w:w w:val="115"/>
        </w:rPr>
        <w:t xml:space="preserve"> </w:t>
      </w:r>
      <w:r>
        <w:rPr>
          <w:color w:val="231F20"/>
          <w:w w:val="115"/>
        </w:rPr>
        <w:t>Пронаблюдайте,</w:t>
      </w:r>
      <w:r>
        <w:rPr>
          <w:color w:val="231F20"/>
          <w:spacing w:val="-26"/>
          <w:w w:val="115"/>
        </w:rPr>
        <w:t xml:space="preserve"> </w:t>
      </w:r>
      <w:r>
        <w:rPr>
          <w:color w:val="231F20"/>
          <w:w w:val="115"/>
        </w:rPr>
        <w:t>как</w:t>
      </w:r>
      <w:r>
        <w:rPr>
          <w:color w:val="231F20"/>
          <w:spacing w:val="-25"/>
          <w:w w:val="115"/>
        </w:rPr>
        <w:t xml:space="preserve"> </w:t>
      </w:r>
      <w:r>
        <w:rPr>
          <w:color w:val="231F20"/>
          <w:w w:val="115"/>
        </w:rPr>
        <w:t>именно</w:t>
      </w:r>
      <w:r>
        <w:rPr>
          <w:color w:val="231F20"/>
          <w:spacing w:val="-26"/>
          <w:w w:val="115"/>
        </w:rPr>
        <w:t xml:space="preserve"> </w:t>
      </w:r>
      <w:r>
        <w:rPr>
          <w:color w:val="231F20"/>
          <w:w w:val="115"/>
        </w:rPr>
        <w:t>он</w:t>
      </w:r>
      <w:r>
        <w:rPr>
          <w:color w:val="231F20"/>
          <w:spacing w:val="-26"/>
          <w:w w:val="115"/>
        </w:rPr>
        <w:t xml:space="preserve"> </w:t>
      </w:r>
      <w:r>
        <w:rPr>
          <w:color w:val="231F20"/>
          <w:w w:val="115"/>
        </w:rPr>
        <w:t>схватывает</w:t>
      </w:r>
      <w:r>
        <w:rPr>
          <w:color w:val="231F20"/>
          <w:spacing w:val="-25"/>
          <w:w w:val="115"/>
        </w:rPr>
        <w:t xml:space="preserve"> </w:t>
      </w:r>
      <w:r>
        <w:rPr>
          <w:color w:val="231F20"/>
          <w:w w:val="115"/>
        </w:rPr>
        <w:t>их.</w:t>
      </w:r>
      <w:r>
        <w:rPr>
          <w:color w:val="231F20"/>
          <w:spacing w:val="-24"/>
          <w:w w:val="115"/>
        </w:rPr>
        <w:t xml:space="preserve"> </w:t>
      </w:r>
      <w:r>
        <w:rPr>
          <w:color w:val="231F20"/>
          <w:w w:val="115"/>
        </w:rPr>
        <w:t>Если</w:t>
      </w:r>
      <w:r>
        <w:rPr>
          <w:color w:val="231F20"/>
          <w:spacing w:val="-26"/>
          <w:w w:val="115"/>
        </w:rPr>
        <w:t xml:space="preserve"> </w:t>
      </w:r>
      <w:r>
        <w:rPr>
          <w:color w:val="231F20"/>
          <w:w w:val="115"/>
        </w:rPr>
        <w:t>ребенок</w:t>
      </w:r>
      <w:r>
        <w:rPr>
          <w:color w:val="231F20"/>
          <w:spacing w:val="-25"/>
          <w:w w:val="115"/>
        </w:rPr>
        <w:t xml:space="preserve"> </w:t>
      </w:r>
      <w:r>
        <w:rPr>
          <w:color w:val="231F20"/>
          <w:w w:val="115"/>
        </w:rPr>
        <w:t>про-</w:t>
      </w:r>
    </w:p>
    <w:p w14:paraId="4BE9FFA8" w14:textId="77777777" w:rsidR="003D61CA" w:rsidRDefault="003D61CA">
      <w:pPr>
        <w:spacing w:line="237" w:lineRule="auto"/>
        <w:sectPr w:rsidR="003D61CA">
          <w:headerReference w:type="even" r:id="rId178"/>
          <w:headerReference w:type="default" r:id="rId179"/>
          <w:pgSz w:w="11910" w:h="16840"/>
          <w:pgMar w:top="1440" w:right="820" w:bottom="280" w:left="840" w:header="1250" w:footer="0" w:gutter="0"/>
          <w:pgNumType w:start="270"/>
          <w:cols w:space="720"/>
        </w:sectPr>
      </w:pPr>
    </w:p>
    <w:p w14:paraId="6B01AD64" w14:textId="77777777" w:rsidR="003D61CA" w:rsidRDefault="003D61CA">
      <w:pPr>
        <w:pStyle w:val="BodyText"/>
        <w:spacing w:before="9"/>
        <w:rPr>
          <w:sz w:val="27"/>
        </w:rPr>
      </w:pPr>
    </w:p>
    <w:p w14:paraId="3A65BB9B" w14:textId="77777777" w:rsidR="003D61CA" w:rsidRDefault="00000000">
      <w:pPr>
        <w:pStyle w:val="BodyText"/>
        <w:spacing w:before="93" w:line="232" w:lineRule="auto"/>
        <w:ind w:left="911" w:right="140"/>
        <w:jc w:val="both"/>
      </w:pPr>
      <w:r>
        <w:rPr>
          <w:color w:val="231F20"/>
          <w:w w:val="115"/>
        </w:rPr>
        <w:t>должает</w:t>
      </w:r>
      <w:r>
        <w:rPr>
          <w:color w:val="231F20"/>
          <w:spacing w:val="-12"/>
          <w:w w:val="115"/>
        </w:rPr>
        <w:t xml:space="preserve"> </w:t>
      </w:r>
      <w:r>
        <w:rPr>
          <w:color w:val="231F20"/>
          <w:w w:val="115"/>
        </w:rPr>
        <w:t>использовать</w:t>
      </w:r>
      <w:r>
        <w:rPr>
          <w:color w:val="231F20"/>
          <w:spacing w:val="-12"/>
          <w:w w:val="115"/>
        </w:rPr>
        <w:t xml:space="preserve"> </w:t>
      </w:r>
      <w:r>
        <w:rPr>
          <w:color w:val="231F20"/>
          <w:w w:val="115"/>
        </w:rPr>
        <w:t>«ладонный</w:t>
      </w:r>
      <w:r>
        <w:rPr>
          <w:color w:val="231F20"/>
          <w:spacing w:val="-12"/>
          <w:w w:val="115"/>
        </w:rPr>
        <w:t xml:space="preserve"> </w:t>
      </w:r>
      <w:r>
        <w:rPr>
          <w:color w:val="231F20"/>
          <w:w w:val="115"/>
        </w:rPr>
        <w:t>захват»</w:t>
      </w:r>
      <w:r>
        <w:rPr>
          <w:color w:val="231F20"/>
          <w:spacing w:val="-12"/>
          <w:w w:val="115"/>
        </w:rPr>
        <w:t xml:space="preserve"> </w:t>
      </w:r>
      <w:r>
        <w:rPr>
          <w:color w:val="231F20"/>
          <w:w w:val="115"/>
        </w:rPr>
        <w:t>несмотря</w:t>
      </w:r>
      <w:r>
        <w:rPr>
          <w:color w:val="231F20"/>
          <w:spacing w:val="-12"/>
          <w:w w:val="115"/>
        </w:rPr>
        <w:t xml:space="preserve"> </w:t>
      </w:r>
      <w:r>
        <w:rPr>
          <w:color w:val="231F20"/>
          <w:w w:val="115"/>
        </w:rPr>
        <w:t>на</w:t>
      </w:r>
      <w:r>
        <w:rPr>
          <w:color w:val="231F20"/>
          <w:spacing w:val="-12"/>
          <w:w w:val="115"/>
        </w:rPr>
        <w:t xml:space="preserve"> </w:t>
      </w:r>
      <w:r>
        <w:rPr>
          <w:color w:val="231F20"/>
          <w:w w:val="115"/>
        </w:rPr>
        <w:t>то,</w:t>
      </w:r>
      <w:r>
        <w:rPr>
          <w:color w:val="231F20"/>
          <w:spacing w:val="-11"/>
          <w:w w:val="115"/>
        </w:rPr>
        <w:t xml:space="preserve"> </w:t>
      </w:r>
      <w:r>
        <w:rPr>
          <w:color w:val="231F20"/>
          <w:w w:val="115"/>
        </w:rPr>
        <w:t>что</w:t>
      </w:r>
      <w:r>
        <w:rPr>
          <w:color w:val="231F20"/>
          <w:spacing w:val="-12"/>
          <w:w w:val="115"/>
        </w:rPr>
        <w:t xml:space="preserve"> </w:t>
      </w:r>
      <w:r>
        <w:rPr>
          <w:color w:val="231F20"/>
          <w:w w:val="115"/>
        </w:rPr>
        <w:t>иной</w:t>
      </w:r>
      <w:r>
        <w:rPr>
          <w:color w:val="231F20"/>
          <w:spacing w:val="-12"/>
          <w:w w:val="115"/>
        </w:rPr>
        <w:t xml:space="preserve"> </w:t>
      </w:r>
      <w:r>
        <w:rPr>
          <w:color w:val="231F20"/>
          <w:w w:val="115"/>
        </w:rPr>
        <w:t>захват</w:t>
      </w:r>
      <w:r>
        <w:rPr>
          <w:color w:val="231F20"/>
          <w:spacing w:val="-12"/>
          <w:w w:val="115"/>
        </w:rPr>
        <w:t xml:space="preserve"> </w:t>
      </w:r>
      <w:r>
        <w:rPr>
          <w:color w:val="231F20"/>
          <w:w w:val="115"/>
        </w:rPr>
        <w:t>был</w:t>
      </w:r>
      <w:r>
        <w:rPr>
          <w:color w:val="231F20"/>
          <w:spacing w:val="-12"/>
          <w:w w:val="115"/>
        </w:rPr>
        <w:t xml:space="preserve"> </w:t>
      </w:r>
      <w:r>
        <w:rPr>
          <w:color w:val="231F20"/>
          <w:w w:val="115"/>
        </w:rPr>
        <w:t>бы</w:t>
      </w:r>
      <w:r>
        <w:rPr>
          <w:color w:val="231F20"/>
          <w:spacing w:val="-12"/>
          <w:w w:val="115"/>
        </w:rPr>
        <w:t xml:space="preserve"> </w:t>
      </w:r>
      <w:r>
        <w:rPr>
          <w:color w:val="231F20"/>
          <w:w w:val="115"/>
        </w:rPr>
        <w:t>бо- лее</w:t>
      </w:r>
      <w:r>
        <w:rPr>
          <w:color w:val="231F20"/>
          <w:spacing w:val="-12"/>
          <w:w w:val="115"/>
        </w:rPr>
        <w:t xml:space="preserve"> </w:t>
      </w:r>
      <w:r>
        <w:rPr>
          <w:color w:val="231F20"/>
          <w:w w:val="115"/>
        </w:rPr>
        <w:t>эффективен,</w:t>
      </w:r>
      <w:r>
        <w:rPr>
          <w:color w:val="231F20"/>
          <w:spacing w:val="-12"/>
          <w:w w:val="115"/>
        </w:rPr>
        <w:t xml:space="preserve"> </w:t>
      </w:r>
      <w:r>
        <w:rPr>
          <w:color w:val="231F20"/>
          <w:w w:val="115"/>
        </w:rPr>
        <w:t>попробуйте</w:t>
      </w:r>
      <w:r>
        <w:rPr>
          <w:color w:val="231F20"/>
          <w:spacing w:val="-11"/>
          <w:w w:val="115"/>
        </w:rPr>
        <w:t xml:space="preserve"> </w:t>
      </w:r>
      <w:r>
        <w:rPr>
          <w:color w:val="231F20"/>
          <w:w w:val="115"/>
        </w:rPr>
        <w:t>зажать</w:t>
      </w:r>
      <w:r>
        <w:rPr>
          <w:color w:val="231F20"/>
          <w:spacing w:val="-12"/>
          <w:w w:val="115"/>
        </w:rPr>
        <w:t xml:space="preserve"> </w:t>
      </w:r>
      <w:r>
        <w:rPr>
          <w:color w:val="231F20"/>
          <w:w w:val="115"/>
        </w:rPr>
        <w:t>предмет</w:t>
      </w:r>
      <w:r>
        <w:rPr>
          <w:color w:val="231F20"/>
          <w:spacing w:val="-12"/>
          <w:w w:val="115"/>
        </w:rPr>
        <w:t xml:space="preserve"> </w:t>
      </w:r>
      <w:r>
        <w:rPr>
          <w:color w:val="231F20"/>
          <w:w w:val="115"/>
        </w:rPr>
        <w:t>между</w:t>
      </w:r>
      <w:r>
        <w:rPr>
          <w:color w:val="231F20"/>
          <w:spacing w:val="-11"/>
          <w:w w:val="115"/>
        </w:rPr>
        <w:t xml:space="preserve"> </w:t>
      </w:r>
      <w:r>
        <w:rPr>
          <w:color w:val="231F20"/>
          <w:w w:val="115"/>
        </w:rPr>
        <w:t>своими</w:t>
      </w:r>
      <w:r>
        <w:rPr>
          <w:color w:val="231F20"/>
          <w:spacing w:val="-12"/>
          <w:w w:val="115"/>
        </w:rPr>
        <w:t xml:space="preserve"> </w:t>
      </w:r>
      <w:r>
        <w:rPr>
          <w:color w:val="231F20"/>
          <w:w w:val="115"/>
        </w:rPr>
        <w:t>большим</w:t>
      </w:r>
      <w:r>
        <w:rPr>
          <w:color w:val="231F20"/>
          <w:spacing w:val="-11"/>
          <w:w w:val="115"/>
        </w:rPr>
        <w:t xml:space="preserve"> </w:t>
      </w:r>
      <w:r>
        <w:rPr>
          <w:color w:val="231F20"/>
          <w:w w:val="115"/>
        </w:rPr>
        <w:t>и</w:t>
      </w:r>
      <w:r>
        <w:rPr>
          <w:color w:val="231F20"/>
          <w:spacing w:val="-12"/>
          <w:w w:val="115"/>
        </w:rPr>
        <w:t xml:space="preserve"> </w:t>
      </w:r>
      <w:r>
        <w:rPr>
          <w:color w:val="231F20"/>
          <w:w w:val="115"/>
        </w:rPr>
        <w:t>указательным пальцами</w:t>
      </w:r>
      <w:r>
        <w:rPr>
          <w:color w:val="231F20"/>
          <w:spacing w:val="-15"/>
          <w:w w:val="115"/>
        </w:rPr>
        <w:t xml:space="preserve"> </w:t>
      </w:r>
      <w:r>
        <w:rPr>
          <w:color w:val="231F20"/>
          <w:w w:val="115"/>
        </w:rPr>
        <w:t>и</w:t>
      </w:r>
      <w:r>
        <w:rPr>
          <w:color w:val="231F20"/>
          <w:spacing w:val="-14"/>
          <w:w w:val="115"/>
        </w:rPr>
        <w:t xml:space="preserve"> </w:t>
      </w:r>
      <w:r>
        <w:rPr>
          <w:color w:val="231F20"/>
          <w:w w:val="115"/>
        </w:rPr>
        <w:t>так</w:t>
      </w:r>
      <w:r>
        <w:rPr>
          <w:color w:val="231F20"/>
          <w:spacing w:val="-15"/>
          <w:w w:val="115"/>
        </w:rPr>
        <w:t xml:space="preserve"> </w:t>
      </w:r>
      <w:r>
        <w:rPr>
          <w:color w:val="231F20"/>
          <w:w w:val="115"/>
        </w:rPr>
        <w:t>подать</w:t>
      </w:r>
      <w:r>
        <w:rPr>
          <w:color w:val="231F20"/>
          <w:spacing w:val="-14"/>
          <w:w w:val="115"/>
        </w:rPr>
        <w:t xml:space="preserve"> </w:t>
      </w:r>
      <w:r>
        <w:rPr>
          <w:color w:val="231F20"/>
          <w:w w:val="115"/>
        </w:rPr>
        <w:t>ребенку,</w:t>
      </w:r>
      <w:r>
        <w:rPr>
          <w:color w:val="231F20"/>
          <w:spacing w:val="-14"/>
          <w:w w:val="115"/>
        </w:rPr>
        <w:t xml:space="preserve"> </w:t>
      </w:r>
      <w:r>
        <w:rPr>
          <w:color w:val="231F20"/>
          <w:w w:val="115"/>
        </w:rPr>
        <w:t>в</w:t>
      </w:r>
      <w:r>
        <w:rPr>
          <w:color w:val="231F20"/>
          <w:spacing w:val="-15"/>
          <w:w w:val="115"/>
        </w:rPr>
        <w:t xml:space="preserve"> </w:t>
      </w:r>
      <w:r>
        <w:rPr>
          <w:color w:val="231F20"/>
          <w:w w:val="115"/>
        </w:rPr>
        <w:t>этом</w:t>
      </w:r>
      <w:r>
        <w:rPr>
          <w:color w:val="231F20"/>
          <w:spacing w:val="-14"/>
          <w:w w:val="115"/>
        </w:rPr>
        <w:t xml:space="preserve"> </w:t>
      </w:r>
      <w:r>
        <w:rPr>
          <w:color w:val="231F20"/>
          <w:w w:val="115"/>
        </w:rPr>
        <w:t>случае</w:t>
      </w:r>
      <w:r>
        <w:rPr>
          <w:color w:val="231F20"/>
          <w:spacing w:val="-15"/>
          <w:w w:val="115"/>
        </w:rPr>
        <w:t xml:space="preserve"> </w:t>
      </w:r>
      <w:r>
        <w:rPr>
          <w:color w:val="231F20"/>
          <w:w w:val="115"/>
        </w:rPr>
        <w:t>он</w:t>
      </w:r>
      <w:r>
        <w:rPr>
          <w:color w:val="231F20"/>
          <w:spacing w:val="-14"/>
          <w:w w:val="115"/>
        </w:rPr>
        <w:t xml:space="preserve"> </w:t>
      </w:r>
      <w:r>
        <w:rPr>
          <w:color w:val="231F20"/>
          <w:w w:val="115"/>
        </w:rPr>
        <w:t>не</w:t>
      </w:r>
      <w:r>
        <w:rPr>
          <w:color w:val="231F20"/>
          <w:spacing w:val="-14"/>
          <w:w w:val="115"/>
        </w:rPr>
        <w:t xml:space="preserve"> </w:t>
      </w:r>
      <w:r>
        <w:rPr>
          <w:color w:val="231F20"/>
          <w:w w:val="115"/>
        </w:rPr>
        <w:t>сможет</w:t>
      </w:r>
      <w:r>
        <w:rPr>
          <w:color w:val="231F20"/>
          <w:spacing w:val="-15"/>
          <w:w w:val="115"/>
        </w:rPr>
        <w:t xml:space="preserve"> </w:t>
      </w:r>
      <w:r>
        <w:rPr>
          <w:color w:val="231F20"/>
          <w:w w:val="115"/>
        </w:rPr>
        <w:t>отобрать</w:t>
      </w:r>
      <w:r>
        <w:rPr>
          <w:color w:val="231F20"/>
          <w:spacing w:val="-14"/>
          <w:w w:val="115"/>
        </w:rPr>
        <w:t xml:space="preserve"> </w:t>
      </w:r>
      <w:r>
        <w:rPr>
          <w:color w:val="231F20"/>
          <w:w w:val="115"/>
        </w:rPr>
        <w:t>у</w:t>
      </w:r>
      <w:r>
        <w:rPr>
          <w:color w:val="231F20"/>
          <w:spacing w:val="-15"/>
          <w:w w:val="115"/>
        </w:rPr>
        <w:t xml:space="preserve"> </w:t>
      </w:r>
      <w:r>
        <w:rPr>
          <w:color w:val="231F20"/>
          <w:w w:val="115"/>
        </w:rPr>
        <w:t>вас</w:t>
      </w:r>
      <w:r>
        <w:rPr>
          <w:color w:val="231F20"/>
          <w:spacing w:val="-14"/>
          <w:w w:val="115"/>
        </w:rPr>
        <w:t xml:space="preserve"> </w:t>
      </w:r>
      <w:r>
        <w:rPr>
          <w:color w:val="231F20"/>
          <w:w w:val="115"/>
        </w:rPr>
        <w:t>предмет,</w:t>
      </w:r>
      <w:r>
        <w:rPr>
          <w:color w:val="231F20"/>
          <w:spacing w:val="-14"/>
          <w:w w:val="115"/>
        </w:rPr>
        <w:t xml:space="preserve"> </w:t>
      </w:r>
      <w:r>
        <w:rPr>
          <w:color w:val="231F20"/>
          <w:w w:val="115"/>
        </w:rPr>
        <w:t xml:space="preserve">не </w:t>
      </w:r>
      <w:r>
        <w:rPr>
          <w:color w:val="231F20"/>
          <w:spacing w:val="4"/>
          <w:w w:val="115"/>
        </w:rPr>
        <w:t xml:space="preserve">воспользовавшись захватом пальцами. Продолжайте предлагать ребенку </w:t>
      </w:r>
      <w:r>
        <w:rPr>
          <w:color w:val="231F20"/>
          <w:spacing w:val="5"/>
          <w:w w:val="115"/>
        </w:rPr>
        <w:t xml:space="preserve">занятия, </w:t>
      </w:r>
      <w:r>
        <w:rPr>
          <w:color w:val="231F20"/>
          <w:w w:val="115"/>
        </w:rPr>
        <w:t>требующие</w:t>
      </w:r>
      <w:r>
        <w:rPr>
          <w:color w:val="231F20"/>
          <w:spacing w:val="-10"/>
          <w:w w:val="115"/>
        </w:rPr>
        <w:t xml:space="preserve"> </w:t>
      </w:r>
      <w:r>
        <w:rPr>
          <w:color w:val="231F20"/>
          <w:w w:val="115"/>
        </w:rPr>
        <w:t>работы</w:t>
      </w:r>
      <w:r>
        <w:rPr>
          <w:color w:val="231F20"/>
          <w:spacing w:val="-10"/>
          <w:w w:val="115"/>
        </w:rPr>
        <w:t xml:space="preserve"> </w:t>
      </w:r>
      <w:r>
        <w:rPr>
          <w:color w:val="231F20"/>
          <w:w w:val="115"/>
        </w:rPr>
        <w:t>указательного</w:t>
      </w:r>
      <w:r>
        <w:rPr>
          <w:color w:val="231F20"/>
          <w:spacing w:val="-9"/>
          <w:w w:val="115"/>
        </w:rPr>
        <w:t xml:space="preserve"> </w:t>
      </w:r>
      <w:r>
        <w:rPr>
          <w:color w:val="231F20"/>
          <w:w w:val="115"/>
        </w:rPr>
        <w:t>пальца</w:t>
      </w:r>
      <w:r>
        <w:rPr>
          <w:color w:val="231F20"/>
          <w:spacing w:val="-10"/>
          <w:w w:val="115"/>
        </w:rPr>
        <w:t xml:space="preserve"> </w:t>
      </w:r>
      <w:r>
        <w:rPr>
          <w:color w:val="231F20"/>
          <w:w w:val="115"/>
        </w:rPr>
        <w:t>отдельно</w:t>
      </w:r>
      <w:r>
        <w:rPr>
          <w:color w:val="231F20"/>
          <w:spacing w:val="-10"/>
          <w:w w:val="115"/>
        </w:rPr>
        <w:t xml:space="preserve"> </w:t>
      </w:r>
      <w:r>
        <w:rPr>
          <w:color w:val="231F20"/>
          <w:w w:val="115"/>
        </w:rPr>
        <w:t>от</w:t>
      </w:r>
      <w:r>
        <w:rPr>
          <w:color w:val="231F20"/>
          <w:spacing w:val="-9"/>
          <w:w w:val="115"/>
        </w:rPr>
        <w:t xml:space="preserve"> </w:t>
      </w:r>
      <w:r>
        <w:rPr>
          <w:color w:val="231F20"/>
          <w:w w:val="115"/>
        </w:rPr>
        <w:t>всех</w:t>
      </w:r>
      <w:r>
        <w:rPr>
          <w:color w:val="231F20"/>
          <w:spacing w:val="-10"/>
          <w:w w:val="115"/>
        </w:rPr>
        <w:t xml:space="preserve"> </w:t>
      </w:r>
      <w:r>
        <w:rPr>
          <w:color w:val="231F20"/>
          <w:w w:val="115"/>
        </w:rPr>
        <w:t>остальных.</w:t>
      </w:r>
    </w:p>
    <w:p w14:paraId="6BDB00E6" w14:textId="77777777" w:rsidR="003D61CA" w:rsidRDefault="00000000">
      <w:pPr>
        <w:pStyle w:val="Heading6"/>
        <w:spacing w:before="157"/>
      </w:pPr>
      <w:r>
        <w:rPr>
          <w:color w:val="231F20"/>
          <w:w w:val="110"/>
        </w:rPr>
        <w:t>В повседневной жизни:</w:t>
      </w:r>
    </w:p>
    <w:p w14:paraId="4BBE5E5B" w14:textId="77777777" w:rsidR="003D61CA" w:rsidRDefault="00000000">
      <w:pPr>
        <w:pStyle w:val="BodyText"/>
        <w:spacing w:before="86" w:line="230" w:lineRule="auto"/>
        <w:ind w:left="911" w:firstLine="398"/>
      </w:pPr>
      <w:r>
        <w:rPr>
          <w:color w:val="231F20"/>
          <w:w w:val="115"/>
        </w:rPr>
        <w:t>Во время кормления и между кормлениями давайте ребенку кусочки пищи, ко- торые удобно брать пальцами.</w:t>
      </w:r>
    </w:p>
    <w:p w14:paraId="6136AAFD" w14:textId="77777777" w:rsidR="003D61CA" w:rsidRDefault="00000000">
      <w:pPr>
        <w:pStyle w:val="Heading6"/>
        <w:spacing w:before="164"/>
      </w:pPr>
      <w:r>
        <w:rPr>
          <w:color w:val="231F20"/>
          <w:w w:val="115"/>
        </w:rPr>
        <w:t>Адаптация процедуры:</w:t>
      </w:r>
    </w:p>
    <w:p w14:paraId="094A9543" w14:textId="77777777" w:rsidR="003D61CA" w:rsidRDefault="00000000">
      <w:pPr>
        <w:pStyle w:val="BodyText"/>
        <w:spacing w:before="76"/>
        <w:ind w:left="1310"/>
      </w:pPr>
      <w:r>
        <w:pict w14:anchorId="67581F32">
          <v:line id="_x0000_s2250" style="position:absolute;left:0;text-align:left;z-index:251782656;mso-wrap-distance-left:0;mso-wrap-distance-right:0;mso-position-horizontal-relative:page" from="48pt,22.35pt" to="546.85pt,22.35pt" strokecolor="#231f20" strokeweight=".48pt">
            <w10:wrap type="topAndBottom" anchorx="page"/>
          </v:line>
        </w:pict>
      </w:r>
      <w:r>
        <w:rPr>
          <w:color w:val="231F20"/>
          <w:w w:val="115"/>
        </w:rPr>
        <w:t>Смотри «Адаптация процедуры» в пункте 20h.</w:t>
      </w:r>
    </w:p>
    <w:p w14:paraId="0D4CEDA8"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сам берет небольшой предмет, зажимая его между большим пальцем и кончиком указательного в нескольких различных ситуациях.</w:t>
      </w:r>
    </w:p>
    <w:p w14:paraId="5B45EFFD" w14:textId="77777777" w:rsidR="003D61CA" w:rsidRDefault="003D61CA">
      <w:pPr>
        <w:pStyle w:val="BodyText"/>
        <w:rPr>
          <w:sz w:val="24"/>
        </w:rPr>
      </w:pPr>
    </w:p>
    <w:p w14:paraId="2514B253" w14:textId="77777777" w:rsidR="003D61CA" w:rsidRDefault="003D61CA">
      <w:pPr>
        <w:pStyle w:val="BodyText"/>
        <w:spacing w:before="1"/>
        <w:rPr>
          <w:sz w:val="21"/>
        </w:rPr>
      </w:pPr>
    </w:p>
    <w:p w14:paraId="2609E5D5" w14:textId="77777777" w:rsidR="003D61CA" w:rsidRDefault="00000000">
      <w:pPr>
        <w:spacing w:before="1"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20L. ОПУСКАЕТ ЧЕТЫРЕ ПРЕДМЕТА В КОРОБКУ</w:t>
      </w:r>
    </w:p>
    <w:p w14:paraId="64C2E163" w14:textId="77777777" w:rsidR="003D61CA" w:rsidRDefault="003D61CA">
      <w:pPr>
        <w:pStyle w:val="BodyText"/>
        <w:spacing w:before="3"/>
        <w:rPr>
          <w:rFonts w:ascii="Trebuchet MS"/>
          <w:sz w:val="18"/>
        </w:rPr>
      </w:pPr>
    </w:p>
    <w:p w14:paraId="234D77F8" w14:textId="77777777" w:rsidR="003D61CA" w:rsidRDefault="00000000">
      <w:pPr>
        <w:pStyle w:val="BodyText"/>
        <w:ind w:left="119"/>
      </w:pPr>
      <w:r>
        <w:rPr>
          <w:b/>
          <w:i/>
          <w:color w:val="231F20"/>
          <w:w w:val="115"/>
        </w:rPr>
        <w:t xml:space="preserve">Материалы: </w:t>
      </w:r>
      <w:r>
        <w:rPr>
          <w:color w:val="231F20"/>
          <w:w w:val="115"/>
        </w:rPr>
        <w:t>Мелкие предметы, которые легко схватить, широкая коробка.</w:t>
      </w:r>
    </w:p>
    <w:p w14:paraId="6E00393C" w14:textId="77777777" w:rsidR="003D61CA" w:rsidRDefault="00000000">
      <w:pPr>
        <w:pStyle w:val="BodyText"/>
        <w:spacing w:before="3"/>
        <w:rPr>
          <w:sz w:val="13"/>
        </w:rPr>
      </w:pPr>
      <w:r>
        <w:pict w14:anchorId="3AB1A4F8">
          <v:line id="_x0000_s2249" style="position:absolute;z-index:251783680;mso-wrap-distance-left:0;mso-wrap-distance-right:0;mso-position-horizontal-relative:page" from="48pt,9.85pt" to="546.85pt,9.85pt" strokecolor="#231f20" strokeweight=".48pt">
            <w10:wrap type="topAndBottom" anchorx="page"/>
          </v:line>
        </w:pict>
      </w:r>
    </w:p>
    <w:p w14:paraId="19A0B254" w14:textId="77777777" w:rsidR="003D61CA" w:rsidRDefault="00000000">
      <w:pPr>
        <w:pStyle w:val="Heading6"/>
        <w:spacing w:before="99"/>
      </w:pPr>
      <w:r>
        <w:rPr>
          <w:color w:val="231F20"/>
          <w:w w:val="115"/>
        </w:rPr>
        <w:t>Процедура:</w:t>
      </w:r>
    </w:p>
    <w:p w14:paraId="44E5F9FC" w14:textId="77777777" w:rsidR="003D61CA" w:rsidRDefault="00000000">
      <w:pPr>
        <w:pStyle w:val="BodyText"/>
        <w:spacing w:before="84" w:line="230" w:lineRule="auto"/>
        <w:ind w:left="911" w:right="144" w:firstLine="398"/>
        <w:jc w:val="both"/>
      </w:pPr>
      <w:r>
        <w:rPr>
          <w:color w:val="231F20"/>
          <w:w w:val="115"/>
        </w:rPr>
        <w:t>Поставьте перед ребенком коробку и покажите, как опускать в нее предметы.</w:t>
      </w:r>
      <w:r>
        <w:rPr>
          <w:color w:val="231F20"/>
          <w:spacing w:val="63"/>
          <w:w w:val="115"/>
        </w:rPr>
        <w:t xml:space="preserve"> </w:t>
      </w:r>
      <w:r>
        <w:rPr>
          <w:color w:val="231F20"/>
          <w:w w:val="115"/>
        </w:rPr>
        <w:t>Затем вытащите предметы из коробки и предложите ребенку бросить их обратно.</w:t>
      </w:r>
      <w:r>
        <w:rPr>
          <w:color w:val="231F20"/>
          <w:spacing w:val="63"/>
          <w:w w:val="115"/>
        </w:rPr>
        <w:t xml:space="preserve"> </w:t>
      </w:r>
      <w:r>
        <w:rPr>
          <w:color w:val="231F20"/>
          <w:w w:val="115"/>
        </w:rPr>
        <w:t>Если ребенок не предпринимает никаких попыток, положите один из предметов ему в руку и скажите: «Положи в коробку» («Бах!»).</w:t>
      </w:r>
    </w:p>
    <w:p w14:paraId="45B41E99" w14:textId="77777777" w:rsidR="003D61CA" w:rsidRDefault="00000000">
      <w:pPr>
        <w:pStyle w:val="BodyText"/>
        <w:spacing w:before="1" w:line="232" w:lineRule="auto"/>
        <w:ind w:left="911" w:right="144" w:firstLine="398"/>
        <w:jc w:val="both"/>
      </w:pPr>
      <w:r>
        <w:rPr>
          <w:color w:val="231F20"/>
          <w:w w:val="115"/>
        </w:rPr>
        <w:t>Если</w:t>
      </w:r>
      <w:r>
        <w:rPr>
          <w:color w:val="231F20"/>
          <w:spacing w:val="-6"/>
          <w:w w:val="115"/>
        </w:rPr>
        <w:t xml:space="preserve"> </w:t>
      </w:r>
      <w:r>
        <w:rPr>
          <w:color w:val="231F20"/>
          <w:w w:val="115"/>
        </w:rPr>
        <w:t>ребенок</w:t>
      </w:r>
      <w:r>
        <w:rPr>
          <w:color w:val="231F20"/>
          <w:spacing w:val="-5"/>
          <w:w w:val="115"/>
        </w:rPr>
        <w:t xml:space="preserve"> </w:t>
      </w:r>
      <w:r>
        <w:rPr>
          <w:color w:val="231F20"/>
          <w:w w:val="115"/>
        </w:rPr>
        <w:t>не</w:t>
      </w:r>
      <w:r>
        <w:rPr>
          <w:color w:val="231F20"/>
          <w:spacing w:val="-6"/>
          <w:w w:val="115"/>
        </w:rPr>
        <w:t xml:space="preserve"> </w:t>
      </w:r>
      <w:r>
        <w:rPr>
          <w:color w:val="231F20"/>
          <w:w w:val="115"/>
        </w:rPr>
        <w:t>реагирует,</w:t>
      </w:r>
      <w:r>
        <w:rPr>
          <w:color w:val="231F20"/>
          <w:spacing w:val="-5"/>
          <w:w w:val="115"/>
        </w:rPr>
        <w:t xml:space="preserve"> </w:t>
      </w:r>
      <w:r>
        <w:rPr>
          <w:color w:val="231F20"/>
          <w:w w:val="115"/>
        </w:rPr>
        <w:t>помогите</w:t>
      </w:r>
      <w:r>
        <w:rPr>
          <w:color w:val="231F20"/>
          <w:spacing w:val="-6"/>
          <w:w w:val="115"/>
        </w:rPr>
        <w:t xml:space="preserve"> </w:t>
      </w:r>
      <w:r>
        <w:rPr>
          <w:color w:val="231F20"/>
          <w:w w:val="115"/>
        </w:rPr>
        <w:t>ему</w:t>
      </w:r>
      <w:r>
        <w:rPr>
          <w:color w:val="231F20"/>
          <w:spacing w:val="-18"/>
          <w:w w:val="115"/>
        </w:rPr>
        <w:t xml:space="preserve"> </w:t>
      </w:r>
      <w:r>
        <w:rPr>
          <w:color w:val="231F20"/>
          <w:w w:val="115"/>
        </w:rPr>
        <w:t>—</w:t>
      </w:r>
      <w:r>
        <w:rPr>
          <w:color w:val="231F20"/>
          <w:spacing w:val="-5"/>
          <w:w w:val="115"/>
        </w:rPr>
        <w:t xml:space="preserve"> </w:t>
      </w:r>
      <w:r>
        <w:rPr>
          <w:color w:val="231F20"/>
          <w:w w:val="115"/>
        </w:rPr>
        <w:t>подержите</w:t>
      </w:r>
      <w:r>
        <w:rPr>
          <w:color w:val="231F20"/>
          <w:spacing w:val="-6"/>
          <w:w w:val="115"/>
        </w:rPr>
        <w:t xml:space="preserve"> </w:t>
      </w:r>
      <w:r>
        <w:rPr>
          <w:color w:val="231F20"/>
          <w:w w:val="115"/>
        </w:rPr>
        <w:t>его</w:t>
      </w:r>
      <w:r>
        <w:rPr>
          <w:color w:val="231F20"/>
          <w:spacing w:val="-5"/>
          <w:w w:val="115"/>
        </w:rPr>
        <w:t xml:space="preserve"> </w:t>
      </w:r>
      <w:r>
        <w:rPr>
          <w:color w:val="231F20"/>
          <w:w w:val="115"/>
        </w:rPr>
        <w:t>руку</w:t>
      </w:r>
      <w:r>
        <w:rPr>
          <w:color w:val="231F20"/>
          <w:spacing w:val="-6"/>
          <w:w w:val="115"/>
        </w:rPr>
        <w:t xml:space="preserve"> </w:t>
      </w:r>
      <w:r>
        <w:rPr>
          <w:color w:val="231F20"/>
          <w:w w:val="115"/>
        </w:rPr>
        <w:t>с</w:t>
      </w:r>
      <w:r>
        <w:rPr>
          <w:color w:val="231F20"/>
          <w:spacing w:val="-5"/>
          <w:w w:val="115"/>
        </w:rPr>
        <w:t xml:space="preserve"> </w:t>
      </w:r>
      <w:r>
        <w:rPr>
          <w:color w:val="231F20"/>
          <w:w w:val="115"/>
        </w:rPr>
        <w:t>предметом</w:t>
      </w:r>
      <w:r>
        <w:rPr>
          <w:color w:val="231F20"/>
          <w:spacing w:val="-6"/>
          <w:w w:val="115"/>
        </w:rPr>
        <w:t xml:space="preserve"> </w:t>
      </w:r>
      <w:r>
        <w:rPr>
          <w:color w:val="231F20"/>
          <w:w w:val="115"/>
        </w:rPr>
        <w:t>над коробкой. Скажите ребенку, чтобы он положил предмет в коробку. Если он все же не делает этого, легонько постучите по его руке, пока ребенок не выпустит предмет. Если и это не поможет, нажмите на тыльную сторону его ладони, сгибая ее вперед,</w:t>
      </w:r>
      <w:r>
        <w:rPr>
          <w:color w:val="231F20"/>
          <w:spacing w:val="63"/>
          <w:w w:val="115"/>
        </w:rPr>
        <w:t xml:space="preserve"> </w:t>
      </w:r>
      <w:r>
        <w:rPr>
          <w:color w:val="231F20"/>
          <w:w w:val="115"/>
        </w:rPr>
        <w:t>пока</w:t>
      </w:r>
      <w:r>
        <w:rPr>
          <w:color w:val="231F20"/>
          <w:spacing w:val="11"/>
          <w:w w:val="115"/>
        </w:rPr>
        <w:t xml:space="preserve"> </w:t>
      </w:r>
      <w:r>
        <w:rPr>
          <w:color w:val="231F20"/>
          <w:w w:val="115"/>
        </w:rPr>
        <w:t>он</w:t>
      </w:r>
      <w:r>
        <w:rPr>
          <w:color w:val="231F20"/>
          <w:spacing w:val="11"/>
          <w:w w:val="115"/>
        </w:rPr>
        <w:t xml:space="preserve"> </w:t>
      </w:r>
      <w:r>
        <w:rPr>
          <w:color w:val="231F20"/>
          <w:w w:val="115"/>
        </w:rPr>
        <w:t>не</w:t>
      </w:r>
      <w:r>
        <w:rPr>
          <w:color w:val="231F20"/>
          <w:spacing w:val="12"/>
          <w:w w:val="115"/>
        </w:rPr>
        <w:t xml:space="preserve"> </w:t>
      </w:r>
      <w:r>
        <w:rPr>
          <w:color w:val="231F20"/>
          <w:w w:val="115"/>
        </w:rPr>
        <w:t>выпустит</w:t>
      </w:r>
      <w:r>
        <w:rPr>
          <w:color w:val="231F20"/>
          <w:spacing w:val="11"/>
          <w:w w:val="115"/>
        </w:rPr>
        <w:t xml:space="preserve"> </w:t>
      </w:r>
      <w:r>
        <w:rPr>
          <w:color w:val="231F20"/>
          <w:w w:val="115"/>
        </w:rPr>
        <w:t>предмет.</w:t>
      </w:r>
      <w:r>
        <w:rPr>
          <w:color w:val="231F20"/>
          <w:spacing w:val="12"/>
          <w:w w:val="115"/>
        </w:rPr>
        <w:t xml:space="preserve"> </w:t>
      </w:r>
      <w:r>
        <w:rPr>
          <w:color w:val="231F20"/>
          <w:w w:val="115"/>
        </w:rPr>
        <w:t>Похвалите</w:t>
      </w:r>
      <w:r>
        <w:rPr>
          <w:color w:val="231F20"/>
          <w:spacing w:val="11"/>
          <w:w w:val="115"/>
        </w:rPr>
        <w:t xml:space="preserve"> </w:t>
      </w:r>
      <w:r>
        <w:rPr>
          <w:color w:val="231F20"/>
          <w:w w:val="115"/>
        </w:rPr>
        <w:t>ребенка</w:t>
      </w:r>
      <w:r>
        <w:rPr>
          <w:color w:val="231F20"/>
          <w:spacing w:val="12"/>
          <w:w w:val="115"/>
        </w:rPr>
        <w:t xml:space="preserve"> </w:t>
      </w:r>
      <w:r>
        <w:rPr>
          <w:color w:val="231F20"/>
          <w:w w:val="115"/>
        </w:rPr>
        <w:t>за</w:t>
      </w:r>
      <w:r>
        <w:rPr>
          <w:color w:val="231F20"/>
          <w:spacing w:val="11"/>
          <w:w w:val="115"/>
        </w:rPr>
        <w:t xml:space="preserve"> </w:t>
      </w:r>
      <w:r>
        <w:rPr>
          <w:color w:val="231F20"/>
          <w:w w:val="115"/>
        </w:rPr>
        <w:t>то,</w:t>
      </w:r>
      <w:r>
        <w:rPr>
          <w:color w:val="231F20"/>
          <w:spacing w:val="11"/>
          <w:w w:val="115"/>
        </w:rPr>
        <w:t xml:space="preserve"> </w:t>
      </w:r>
      <w:r>
        <w:rPr>
          <w:color w:val="231F20"/>
          <w:w w:val="115"/>
        </w:rPr>
        <w:t>что</w:t>
      </w:r>
      <w:r>
        <w:rPr>
          <w:color w:val="231F20"/>
          <w:spacing w:val="12"/>
          <w:w w:val="115"/>
        </w:rPr>
        <w:t xml:space="preserve"> </w:t>
      </w:r>
      <w:r>
        <w:rPr>
          <w:color w:val="231F20"/>
          <w:w w:val="115"/>
        </w:rPr>
        <w:t>он</w:t>
      </w:r>
      <w:r>
        <w:rPr>
          <w:color w:val="231F20"/>
          <w:spacing w:val="11"/>
          <w:w w:val="115"/>
        </w:rPr>
        <w:t xml:space="preserve"> </w:t>
      </w:r>
      <w:r>
        <w:rPr>
          <w:color w:val="231F20"/>
          <w:w w:val="115"/>
        </w:rPr>
        <w:t>отпустил</w:t>
      </w:r>
      <w:r>
        <w:rPr>
          <w:color w:val="231F20"/>
          <w:spacing w:val="12"/>
          <w:w w:val="115"/>
        </w:rPr>
        <w:t xml:space="preserve"> </w:t>
      </w:r>
      <w:r>
        <w:rPr>
          <w:color w:val="231F20"/>
          <w:w w:val="115"/>
        </w:rPr>
        <w:t>предмет!</w:t>
      </w:r>
    </w:p>
    <w:p w14:paraId="2A06BC8F" w14:textId="77777777" w:rsidR="003D61CA" w:rsidRDefault="00000000">
      <w:pPr>
        <w:pStyle w:val="BodyText"/>
        <w:spacing w:line="230" w:lineRule="auto"/>
        <w:ind w:left="911" w:right="142" w:firstLine="398"/>
        <w:jc w:val="both"/>
      </w:pPr>
      <w:r>
        <w:rPr>
          <w:color w:val="231F20"/>
          <w:w w:val="115"/>
        </w:rPr>
        <w:t>Некоторым детям нравится опускать предметы в металлическую коробку — ког- да предмет падает в нее, раздается громкий звук. Попробуйте использовать разные предметы, чтобы найти такой, который ребенку интересно бросать.</w:t>
      </w:r>
    </w:p>
    <w:p w14:paraId="5F7C7FC8" w14:textId="77777777" w:rsidR="003D61CA" w:rsidRDefault="00000000">
      <w:pPr>
        <w:pStyle w:val="Heading6"/>
        <w:spacing w:before="163"/>
      </w:pPr>
      <w:r>
        <w:rPr>
          <w:color w:val="231F20"/>
          <w:w w:val="110"/>
        </w:rPr>
        <w:t>В повседневной жизни:</w:t>
      </w:r>
    </w:p>
    <w:p w14:paraId="463F0096" w14:textId="77777777" w:rsidR="003D61CA" w:rsidRDefault="00000000">
      <w:pPr>
        <w:pStyle w:val="BodyText"/>
        <w:spacing w:before="84" w:line="230" w:lineRule="auto"/>
        <w:ind w:left="911" w:right="142" w:firstLine="398"/>
        <w:jc w:val="both"/>
      </w:pPr>
      <w:r>
        <w:rPr>
          <w:color w:val="231F20"/>
          <w:w w:val="115"/>
        </w:rPr>
        <w:t>Предложите ребенку в конце игры убрать свои игрушки — взять их и сложить в коробку.</w:t>
      </w:r>
    </w:p>
    <w:p w14:paraId="7A0647AA" w14:textId="77777777" w:rsidR="003D61CA" w:rsidRDefault="00000000">
      <w:pPr>
        <w:pStyle w:val="Heading6"/>
        <w:spacing w:before="163"/>
      </w:pPr>
      <w:r>
        <w:rPr>
          <w:color w:val="231F20"/>
          <w:w w:val="115"/>
        </w:rPr>
        <w:t>Адаптация процедуры:</w:t>
      </w:r>
    </w:p>
    <w:p w14:paraId="5DF84868" w14:textId="77777777" w:rsidR="003D61CA" w:rsidRDefault="00000000">
      <w:pPr>
        <w:pStyle w:val="BodyText"/>
        <w:spacing w:before="85" w:line="230" w:lineRule="auto"/>
        <w:ind w:left="911" w:right="141" w:firstLine="398"/>
        <w:jc w:val="both"/>
      </w:pPr>
      <w:r>
        <w:pict w14:anchorId="4C1295D6">
          <v:line id="_x0000_s2248" style="position:absolute;left:0;text-align:left;z-index:251784704;mso-wrap-distance-left:0;mso-wrap-distance-right:0;mso-position-horizontal-relative:page" from="48pt,58.95pt" to="546.85pt,58.95pt" strokecolor="#231f20" strokeweight=".48pt">
            <w10:wrap type="topAndBottom" anchorx="page"/>
          </v:line>
        </w:pict>
      </w:r>
      <w:r>
        <w:rPr>
          <w:i/>
          <w:color w:val="231F20"/>
          <w:w w:val="115"/>
        </w:rPr>
        <w:t xml:space="preserve">Дети с нарушениями зрения: </w:t>
      </w:r>
      <w:r>
        <w:rPr>
          <w:color w:val="231F20"/>
          <w:w w:val="115"/>
        </w:rPr>
        <w:t xml:space="preserve">несколько раз помогите слабовидящему ребенку </w:t>
      </w:r>
      <w:r>
        <w:rPr>
          <w:color w:val="231F20"/>
          <w:spacing w:val="2"/>
          <w:w w:val="115"/>
        </w:rPr>
        <w:t xml:space="preserve">сами. Выберите такие предметы </w:t>
      </w:r>
      <w:r>
        <w:rPr>
          <w:color w:val="231F20"/>
          <w:w w:val="115"/>
        </w:rPr>
        <w:t xml:space="preserve">и </w:t>
      </w:r>
      <w:r>
        <w:rPr>
          <w:color w:val="231F20"/>
          <w:spacing w:val="2"/>
          <w:w w:val="115"/>
        </w:rPr>
        <w:t xml:space="preserve">коробки, которые издают звук, когда </w:t>
      </w:r>
      <w:r>
        <w:rPr>
          <w:color w:val="231F20"/>
          <w:spacing w:val="3"/>
          <w:w w:val="115"/>
        </w:rPr>
        <w:t xml:space="preserve">предмет </w:t>
      </w:r>
      <w:r>
        <w:rPr>
          <w:color w:val="231F20"/>
          <w:w w:val="115"/>
        </w:rPr>
        <w:t>падает.</w:t>
      </w:r>
      <w:r>
        <w:rPr>
          <w:color w:val="231F20"/>
          <w:spacing w:val="-5"/>
          <w:w w:val="115"/>
        </w:rPr>
        <w:t xml:space="preserve"> </w:t>
      </w:r>
      <w:r>
        <w:rPr>
          <w:color w:val="231F20"/>
          <w:w w:val="115"/>
        </w:rPr>
        <w:t>Предложите</w:t>
      </w:r>
      <w:r>
        <w:rPr>
          <w:color w:val="231F20"/>
          <w:spacing w:val="-5"/>
          <w:w w:val="115"/>
        </w:rPr>
        <w:t xml:space="preserve"> </w:t>
      </w:r>
      <w:r>
        <w:rPr>
          <w:color w:val="231F20"/>
          <w:w w:val="115"/>
        </w:rPr>
        <w:t>ребенку</w:t>
      </w:r>
      <w:r>
        <w:rPr>
          <w:color w:val="231F20"/>
          <w:spacing w:val="-4"/>
          <w:w w:val="115"/>
        </w:rPr>
        <w:t xml:space="preserve"> </w:t>
      </w:r>
      <w:r>
        <w:rPr>
          <w:color w:val="231F20"/>
          <w:w w:val="115"/>
        </w:rPr>
        <w:t>бросить</w:t>
      </w:r>
      <w:r>
        <w:rPr>
          <w:color w:val="231F20"/>
          <w:spacing w:val="-5"/>
          <w:w w:val="115"/>
        </w:rPr>
        <w:t xml:space="preserve"> </w:t>
      </w:r>
      <w:r>
        <w:rPr>
          <w:color w:val="231F20"/>
          <w:w w:val="115"/>
        </w:rPr>
        <w:t>один</w:t>
      </w:r>
      <w:r>
        <w:rPr>
          <w:color w:val="231F20"/>
          <w:spacing w:val="-5"/>
          <w:w w:val="115"/>
        </w:rPr>
        <w:t xml:space="preserve"> </w:t>
      </w:r>
      <w:r>
        <w:rPr>
          <w:color w:val="231F20"/>
          <w:w w:val="115"/>
        </w:rPr>
        <w:t>предмет</w:t>
      </w:r>
      <w:r>
        <w:rPr>
          <w:color w:val="231F20"/>
          <w:spacing w:val="-4"/>
          <w:w w:val="115"/>
        </w:rPr>
        <w:t xml:space="preserve"> </w:t>
      </w:r>
      <w:r>
        <w:rPr>
          <w:color w:val="231F20"/>
          <w:w w:val="115"/>
        </w:rPr>
        <w:t>и</w:t>
      </w:r>
      <w:r>
        <w:rPr>
          <w:color w:val="231F20"/>
          <w:spacing w:val="-5"/>
          <w:w w:val="115"/>
        </w:rPr>
        <w:t xml:space="preserve"> </w:t>
      </w:r>
      <w:r>
        <w:rPr>
          <w:color w:val="231F20"/>
          <w:w w:val="115"/>
        </w:rPr>
        <w:t>вытащить</w:t>
      </w:r>
      <w:r>
        <w:rPr>
          <w:color w:val="231F20"/>
          <w:spacing w:val="-4"/>
          <w:w w:val="115"/>
        </w:rPr>
        <w:t xml:space="preserve"> </w:t>
      </w:r>
      <w:r>
        <w:rPr>
          <w:color w:val="231F20"/>
          <w:w w:val="115"/>
        </w:rPr>
        <w:t>его</w:t>
      </w:r>
      <w:r>
        <w:rPr>
          <w:color w:val="231F20"/>
          <w:spacing w:val="-5"/>
          <w:w w:val="115"/>
        </w:rPr>
        <w:t xml:space="preserve"> </w:t>
      </w:r>
      <w:r>
        <w:rPr>
          <w:color w:val="231F20"/>
          <w:w w:val="115"/>
        </w:rPr>
        <w:t>обратно</w:t>
      </w:r>
      <w:r>
        <w:rPr>
          <w:color w:val="231F20"/>
          <w:spacing w:val="-5"/>
          <w:w w:val="115"/>
        </w:rPr>
        <w:t xml:space="preserve"> </w:t>
      </w:r>
      <w:r>
        <w:rPr>
          <w:color w:val="231F20"/>
          <w:w w:val="115"/>
        </w:rPr>
        <w:t>несколь- ко</w:t>
      </w:r>
      <w:r>
        <w:rPr>
          <w:color w:val="231F20"/>
          <w:spacing w:val="20"/>
          <w:w w:val="115"/>
        </w:rPr>
        <w:t xml:space="preserve"> </w:t>
      </w:r>
      <w:r>
        <w:rPr>
          <w:color w:val="231F20"/>
          <w:w w:val="115"/>
        </w:rPr>
        <w:t>раз,</w:t>
      </w:r>
      <w:r>
        <w:rPr>
          <w:color w:val="231F20"/>
          <w:spacing w:val="20"/>
          <w:w w:val="115"/>
        </w:rPr>
        <w:t xml:space="preserve"> </w:t>
      </w:r>
      <w:r>
        <w:rPr>
          <w:color w:val="231F20"/>
          <w:w w:val="115"/>
        </w:rPr>
        <w:t>а</w:t>
      </w:r>
      <w:r>
        <w:rPr>
          <w:color w:val="231F20"/>
          <w:spacing w:val="20"/>
          <w:w w:val="115"/>
        </w:rPr>
        <w:t xml:space="preserve"> </w:t>
      </w:r>
      <w:r>
        <w:rPr>
          <w:color w:val="231F20"/>
          <w:w w:val="115"/>
        </w:rPr>
        <w:t>потом</w:t>
      </w:r>
      <w:r>
        <w:rPr>
          <w:color w:val="231F20"/>
          <w:spacing w:val="20"/>
          <w:w w:val="115"/>
        </w:rPr>
        <w:t xml:space="preserve"> </w:t>
      </w:r>
      <w:r>
        <w:rPr>
          <w:color w:val="231F20"/>
          <w:w w:val="115"/>
        </w:rPr>
        <w:t>начинайте</w:t>
      </w:r>
      <w:r>
        <w:rPr>
          <w:color w:val="231F20"/>
          <w:spacing w:val="20"/>
          <w:w w:val="115"/>
        </w:rPr>
        <w:t xml:space="preserve"> </w:t>
      </w:r>
      <w:r>
        <w:rPr>
          <w:color w:val="231F20"/>
          <w:w w:val="115"/>
        </w:rPr>
        <w:t>работать</w:t>
      </w:r>
      <w:r>
        <w:rPr>
          <w:color w:val="231F20"/>
          <w:spacing w:val="20"/>
          <w:w w:val="115"/>
        </w:rPr>
        <w:t xml:space="preserve"> </w:t>
      </w:r>
      <w:r>
        <w:rPr>
          <w:color w:val="231F20"/>
          <w:w w:val="115"/>
        </w:rPr>
        <w:t>с</w:t>
      </w:r>
      <w:r>
        <w:rPr>
          <w:color w:val="231F20"/>
          <w:spacing w:val="21"/>
          <w:w w:val="115"/>
        </w:rPr>
        <w:t xml:space="preserve"> </w:t>
      </w:r>
      <w:r>
        <w:rPr>
          <w:color w:val="231F20"/>
          <w:w w:val="115"/>
        </w:rPr>
        <w:t>несколькими</w:t>
      </w:r>
      <w:r>
        <w:rPr>
          <w:color w:val="231F20"/>
          <w:spacing w:val="20"/>
          <w:w w:val="115"/>
        </w:rPr>
        <w:t xml:space="preserve"> </w:t>
      </w:r>
      <w:r>
        <w:rPr>
          <w:color w:val="231F20"/>
          <w:w w:val="115"/>
        </w:rPr>
        <w:t>предметами.</w:t>
      </w:r>
    </w:p>
    <w:p w14:paraId="18FE9D2B" w14:textId="77777777" w:rsidR="003D61CA" w:rsidRDefault="00000000">
      <w:pPr>
        <w:pStyle w:val="BodyText"/>
        <w:spacing w:before="144"/>
        <w:ind w:left="119"/>
      </w:pPr>
      <w:r>
        <w:rPr>
          <w:b/>
          <w:i/>
          <w:color w:val="231F20"/>
          <w:w w:val="115"/>
        </w:rPr>
        <w:t>Критерий:</w:t>
      </w:r>
      <w:r>
        <w:rPr>
          <w:b/>
          <w:i/>
          <w:color w:val="231F20"/>
          <w:spacing w:val="-21"/>
          <w:w w:val="115"/>
        </w:rPr>
        <w:t xml:space="preserve"> </w:t>
      </w:r>
      <w:r>
        <w:rPr>
          <w:color w:val="231F20"/>
          <w:w w:val="115"/>
        </w:rPr>
        <w:t>Ребенок</w:t>
      </w:r>
      <w:r>
        <w:rPr>
          <w:color w:val="231F20"/>
          <w:spacing w:val="-20"/>
          <w:w w:val="115"/>
        </w:rPr>
        <w:t xml:space="preserve"> </w:t>
      </w:r>
      <w:r>
        <w:rPr>
          <w:color w:val="231F20"/>
          <w:w w:val="115"/>
        </w:rPr>
        <w:t>опускает</w:t>
      </w:r>
      <w:r>
        <w:rPr>
          <w:color w:val="231F20"/>
          <w:spacing w:val="-20"/>
          <w:w w:val="115"/>
        </w:rPr>
        <w:t xml:space="preserve"> </w:t>
      </w:r>
      <w:r>
        <w:rPr>
          <w:color w:val="231F20"/>
          <w:w w:val="115"/>
        </w:rPr>
        <w:t>четыре</w:t>
      </w:r>
      <w:r>
        <w:rPr>
          <w:color w:val="231F20"/>
          <w:spacing w:val="-20"/>
          <w:w w:val="115"/>
        </w:rPr>
        <w:t xml:space="preserve"> </w:t>
      </w:r>
      <w:r>
        <w:rPr>
          <w:color w:val="231F20"/>
          <w:w w:val="115"/>
        </w:rPr>
        <w:t>предмета</w:t>
      </w:r>
      <w:r>
        <w:rPr>
          <w:color w:val="231F20"/>
          <w:spacing w:val="-20"/>
          <w:w w:val="115"/>
        </w:rPr>
        <w:t xml:space="preserve"> </w:t>
      </w:r>
      <w:r>
        <w:rPr>
          <w:color w:val="231F20"/>
          <w:w w:val="115"/>
        </w:rPr>
        <w:t>в</w:t>
      </w:r>
      <w:r>
        <w:rPr>
          <w:color w:val="231F20"/>
          <w:spacing w:val="-20"/>
          <w:w w:val="115"/>
        </w:rPr>
        <w:t xml:space="preserve"> </w:t>
      </w:r>
      <w:r>
        <w:rPr>
          <w:color w:val="231F20"/>
          <w:w w:val="115"/>
        </w:rPr>
        <w:t>коробку</w:t>
      </w:r>
      <w:r>
        <w:rPr>
          <w:color w:val="231F20"/>
          <w:spacing w:val="-20"/>
          <w:w w:val="115"/>
        </w:rPr>
        <w:t xml:space="preserve"> </w:t>
      </w:r>
      <w:r>
        <w:rPr>
          <w:color w:val="231F20"/>
          <w:w w:val="115"/>
        </w:rPr>
        <w:t>в</w:t>
      </w:r>
      <w:r>
        <w:rPr>
          <w:color w:val="231F20"/>
          <w:spacing w:val="-21"/>
          <w:w w:val="115"/>
        </w:rPr>
        <w:t xml:space="preserve"> </w:t>
      </w:r>
      <w:r>
        <w:rPr>
          <w:color w:val="231F20"/>
          <w:w w:val="115"/>
        </w:rPr>
        <w:t>нескольких</w:t>
      </w:r>
      <w:r>
        <w:rPr>
          <w:color w:val="231F20"/>
          <w:spacing w:val="-20"/>
          <w:w w:val="115"/>
        </w:rPr>
        <w:t xml:space="preserve"> </w:t>
      </w:r>
      <w:r>
        <w:rPr>
          <w:color w:val="231F20"/>
          <w:w w:val="115"/>
        </w:rPr>
        <w:t>различных</w:t>
      </w:r>
      <w:r>
        <w:rPr>
          <w:color w:val="231F20"/>
          <w:spacing w:val="-20"/>
          <w:w w:val="115"/>
        </w:rPr>
        <w:t xml:space="preserve"> </w:t>
      </w:r>
      <w:r>
        <w:rPr>
          <w:color w:val="231F20"/>
          <w:w w:val="115"/>
        </w:rPr>
        <w:t>ситуациях.</w:t>
      </w:r>
    </w:p>
    <w:p w14:paraId="7AE036DC" w14:textId="77777777" w:rsidR="003D61CA" w:rsidRDefault="003D61CA">
      <w:pPr>
        <w:pStyle w:val="BodyText"/>
        <w:rPr>
          <w:sz w:val="24"/>
        </w:rPr>
      </w:pPr>
    </w:p>
    <w:p w14:paraId="06A597A0" w14:textId="77777777" w:rsidR="003D61CA" w:rsidRDefault="003D61CA">
      <w:pPr>
        <w:pStyle w:val="BodyText"/>
        <w:rPr>
          <w:sz w:val="21"/>
        </w:rPr>
      </w:pPr>
    </w:p>
    <w:p w14:paraId="19B698CA" w14:textId="77777777" w:rsidR="003D61CA" w:rsidRDefault="00000000">
      <w:pPr>
        <w:spacing w:before="1" w:line="247" w:lineRule="auto"/>
        <w:ind w:left="119" w:right="1159"/>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xml:space="preserve"> </w:t>
      </w:r>
      <w:r>
        <w:rPr>
          <w:rFonts w:ascii="Trebuchet MS" w:hAnsi="Trebuchet MS"/>
          <w:color w:val="231F20"/>
          <w:w w:val="105"/>
          <w:sz w:val="18"/>
        </w:rPr>
        <w:t>20.</w:t>
      </w:r>
      <w:r>
        <w:rPr>
          <w:rFonts w:ascii="Trebuchet MS" w:hAnsi="Trebuchet MS"/>
          <w:color w:val="231F20"/>
          <w:spacing w:val="-35"/>
          <w:w w:val="105"/>
          <w:sz w:val="18"/>
        </w:rPr>
        <w:t xml:space="preserve"> </w:t>
      </w:r>
      <w:r>
        <w:rPr>
          <w:rFonts w:ascii="Trebuchet MS" w:hAnsi="Trebuchet MS"/>
          <w:color w:val="231F20"/>
          <w:w w:val="105"/>
          <w:sz w:val="18"/>
        </w:rPr>
        <w:t>НАВЫКИ</w:t>
      </w:r>
      <w:r>
        <w:rPr>
          <w:rFonts w:ascii="Trebuchet MS" w:hAnsi="Trebuchet MS"/>
          <w:color w:val="231F20"/>
          <w:spacing w:val="-35"/>
          <w:w w:val="105"/>
          <w:sz w:val="18"/>
        </w:rPr>
        <w:t xml:space="preserve"> </w:t>
      </w:r>
      <w:r>
        <w:rPr>
          <w:rFonts w:ascii="Trebuchet MS" w:hAnsi="Trebuchet MS"/>
          <w:color w:val="231F20"/>
          <w:w w:val="105"/>
          <w:sz w:val="18"/>
        </w:rPr>
        <w:t>МЕЛКОЙ</w:t>
      </w:r>
      <w:r>
        <w:rPr>
          <w:rFonts w:ascii="Trebuchet MS" w:hAnsi="Trebuchet MS"/>
          <w:color w:val="231F20"/>
          <w:spacing w:val="-34"/>
          <w:w w:val="105"/>
          <w:sz w:val="18"/>
        </w:rPr>
        <w:t xml:space="preserve"> </w:t>
      </w:r>
      <w:r>
        <w:rPr>
          <w:rFonts w:ascii="Trebuchet MS" w:hAnsi="Trebuchet MS"/>
          <w:color w:val="231F20"/>
          <w:w w:val="105"/>
          <w:sz w:val="18"/>
        </w:rPr>
        <w:t>МОТОРИКИ:</w:t>
      </w:r>
      <w:r>
        <w:rPr>
          <w:rFonts w:ascii="Trebuchet MS" w:hAnsi="Trebuchet MS"/>
          <w:color w:val="231F20"/>
          <w:spacing w:val="-35"/>
          <w:w w:val="105"/>
          <w:sz w:val="18"/>
        </w:rPr>
        <w:t xml:space="preserve"> </w:t>
      </w:r>
      <w:r>
        <w:rPr>
          <w:rFonts w:ascii="Trebuchet MS" w:hAnsi="Trebuchet MS"/>
          <w:color w:val="231F20"/>
          <w:w w:val="105"/>
          <w:sz w:val="18"/>
        </w:rPr>
        <w:t>ДОТЯГИВАНИЕ,</w:t>
      </w:r>
      <w:r>
        <w:rPr>
          <w:rFonts w:ascii="Trebuchet MS" w:hAnsi="Trebuchet MS"/>
          <w:color w:val="231F20"/>
          <w:spacing w:val="-35"/>
          <w:w w:val="105"/>
          <w:sz w:val="18"/>
        </w:rPr>
        <w:t xml:space="preserve"> </w:t>
      </w:r>
      <w:r>
        <w:rPr>
          <w:rFonts w:ascii="Trebuchet MS" w:hAnsi="Trebuchet MS"/>
          <w:color w:val="231F20"/>
          <w:w w:val="105"/>
          <w:sz w:val="18"/>
        </w:rPr>
        <w:t>ХВАТАНИЕ</w:t>
      </w:r>
      <w:r>
        <w:rPr>
          <w:rFonts w:ascii="Trebuchet MS" w:hAnsi="Trebuchet MS"/>
          <w:color w:val="231F20"/>
          <w:spacing w:val="-35"/>
          <w:w w:val="105"/>
          <w:sz w:val="18"/>
        </w:rPr>
        <w:t xml:space="preserve"> </w:t>
      </w:r>
      <w:r>
        <w:rPr>
          <w:rFonts w:ascii="Trebuchet MS" w:hAnsi="Trebuchet MS"/>
          <w:color w:val="231F20"/>
          <w:w w:val="105"/>
          <w:sz w:val="18"/>
        </w:rPr>
        <w:t>И</w:t>
      </w:r>
      <w:r>
        <w:rPr>
          <w:rFonts w:ascii="Trebuchet MS" w:hAnsi="Trebuchet MS"/>
          <w:color w:val="231F20"/>
          <w:spacing w:val="-35"/>
          <w:w w:val="105"/>
          <w:sz w:val="18"/>
        </w:rPr>
        <w:t xml:space="preserve"> </w:t>
      </w:r>
      <w:r>
        <w:rPr>
          <w:rFonts w:ascii="Trebuchet MS" w:hAnsi="Trebuchet MS"/>
          <w:color w:val="231F20"/>
          <w:w w:val="105"/>
          <w:sz w:val="18"/>
        </w:rPr>
        <w:t>ВЫПУСКАНИЕ</w:t>
      </w:r>
      <w:r>
        <w:rPr>
          <w:rFonts w:ascii="Trebuchet MS" w:hAnsi="Trebuchet MS"/>
          <w:color w:val="231F20"/>
          <w:spacing w:val="-35"/>
          <w:w w:val="105"/>
          <w:sz w:val="18"/>
        </w:rPr>
        <w:t xml:space="preserve"> </w:t>
      </w:r>
      <w:r>
        <w:rPr>
          <w:rFonts w:ascii="Trebuchet MS" w:hAnsi="Trebuchet MS"/>
          <w:color w:val="231F20"/>
          <w:w w:val="105"/>
          <w:sz w:val="18"/>
        </w:rPr>
        <w:t>ПРЕДМЕТА</w:t>
      </w:r>
      <w:r>
        <w:rPr>
          <w:rFonts w:ascii="Trebuchet MS" w:hAnsi="Trebuchet MS"/>
          <w:color w:val="231F20"/>
          <w:spacing w:val="-34"/>
          <w:w w:val="105"/>
          <w:sz w:val="18"/>
        </w:rPr>
        <w:t xml:space="preserve"> </w:t>
      </w:r>
      <w:r>
        <w:rPr>
          <w:rFonts w:ascii="Trebuchet MS" w:hAnsi="Trebuchet MS"/>
          <w:color w:val="231F20"/>
          <w:w w:val="105"/>
          <w:sz w:val="18"/>
        </w:rPr>
        <w:t>ИЗ</w:t>
      </w:r>
      <w:r>
        <w:rPr>
          <w:rFonts w:ascii="Trebuchet MS" w:hAnsi="Trebuchet MS"/>
          <w:color w:val="231F20"/>
          <w:spacing w:val="-35"/>
          <w:w w:val="105"/>
          <w:sz w:val="18"/>
        </w:rPr>
        <w:t xml:space="preserve"> </w:t>
      </w:r>
      <w:r>
        <w:rPr>
          <w:rFonts w:ascii="Trebuchet MS" w:hAnsi="Trebuchet MS"/>
          <w:color w:val="231F20"/>
          <w:spacing w:val="-2"/>
          <w:w w:val="105"/>
          <w:sz w:val="18"/>
        </w:rPr>
        <w:t xml:space="preserve">РУК </w:t>
      </w:r>
      <w:r>
        <w:rPr>
          <w:rFonts w:ascii="Trebuchet MS" w:hAnsi="Trebuchet MS"/>
          <w:color w:val="231F20"/>
          <w:w w:val="105"/>
          <w:sz w:val="18"/>
        </w:rPr>
        <w:t>Поведение:</w:t>
      </w:r>
      <w:r>
        <w:rPr>
          <w:rFonts w:ascii="Trebuchet MS" w:hAnsi="Trebuchet MS"/>
          <w:color w:val="231F20"/>
          <w:spacing w:val="-10"/>
          <w:w w:val="105"/>
          <w:sz w:val="18"/>
        </w:rPr>
        <w:t xml:space="preserve"> </w:t>
      </w:r>
      <w:r>
        <w:rPr>
          <w:rFonts w:ascii="Trebuchet MS" w:hAnsi="Trebuchet MS"/>
          <w:color w:val="231F20"/>
          <w:w w:val="105"/>
          <w:sz w:val="18"/>
        </w:rPr>
        <w:t>20M.</w:t>
      </w:r>
      <w:r>
        <w:rPr>
          <w:rFonts w:ascii="Trebuchet MS" w:hAnsi="Trebuchet MS"/>
          <w:color w:val="231F20"/>
          <w:spacing w:val="-10"/>
          <w:w w:val="105"/>
          <w:sz w:val="18"/>
        </w:rPr>
        <w:t xml:space="preserve"> </w:t>
      </w:r>
      <w:r>
        <w:rPr>
          <w:rFonts w:ascii="Trebuchet MS" w:hAnsi="Trebuchet MS"/>
          <w:color w:val="231F20"/>
          <w:spacing w:val="-3"/>
          <w:w w:val="105"/>
          <w:sz w:val="18"/>
        </w:rPr>
        <w:t>ПОДРАЖАЯ,</w:t>
      </w:r>
      <w:r>
        <w:rPr>
          <w:rFonts w:ascii="Trebuchet MS" w:hAnsi="Trebuchet MS"/>
          <w:color w:val="231F20"/>
          <w:spacing w:val="-10"/>
          <w:w w:val="105"/>
          <w:sz w:val="18"/>
        </w:rPr>
        <w:t xml:space="preserve"> </w:t>
      </w:r>
      <w:r>
        <w:rPr>
          <w:rFonts w:ascii="Trebuchet MS" w:hAnsi="Trebuchet MS"/>
          <w:color w:val="231F20"/>
          <w:w w:val="105"/>
          <w:sz w:val="18"/>
        </w:rPr>
        <w:t>СТРОИТ</w:t>
      </w:r>
      <w:r>
        <w:rPr>
          <w:rFonts w:ascii="Trebuchet MS" w:hAnsi="Trebuchet MS"/>
          <w:color w:val="231F20"/>
          <w:spacing w:val="-10"/>
          <w:w w:val="105"/>
          <w:sz w:val="18"/>
        </w:rPr>
        <w:t xml:space="preserve"> </w:t>
      </w:r>
      <w:r>
        <w:rPr>
          <w:rFonts w:ascii="Trebuchet MS" w:hAnsi="Trebuchet MS"/>
          <w:color w:val="231F20"/>
          <w:w w:val="105"/>
          <w:sz w:val="18"/>
        </w:rPr>
        <w:t>БАШНЮ</w:t>
      </w:r>
      <w:r>
        <w:rPr>
          <w:rFonts w:ascii="Trebuchet MS" w:hAnsi="Trebuchet MS"/>
          <w:color w:val="231F20"/>
          <w:spacing w:val="-10"/>
          <w:w w:val="105"/>
          <w:sz w:val="18"/>
        </w:rPr>
        <w:t xml:space="preserve"> </w:t>
      </w:r>
      <w:r>
        <w:rPr>
          <w:rFonts w:ascii="Trebuchet MS" w:hAnsi="Trebuchet MS"/>
          <w:color w:val="231F20"/>
          <w:w w:val="105"/>
          <w:sz w:val="18"/>
        </w:rPr>
        <w:t>ИЗ</w:t>
      </w:r>
      <w:r>
        <w:rPr>
          <w:rFonts w:ascii="Trebuchet MS" w:hAnsi="Trebuchet MS"/>
          <w:color w:val="231F20"/>
          <w:spacing w:val="-10"/>
          <w:w w:val="105"/>
          <w:sz w:val="18"/>
        </w:rPr>
        <w:t xml:space="preserve"> </w:t>
      </w:r>
      <w:r>
        <w:rPr>
          <w:rFonts w:ascii="Trebuchet MS" w:hAnsi="Trebuchet MS"/>
          <w:color w:val="231F20"/>
          <w:w w:val="105"/>
          <w:sz w:val="18"/>
        </w:rPr>
        <w:t>ДВУХ</w:t>
      </w:r>
      <w:r>
        <w:rPr>
          <w:rFonts w:ascii="Trebuchet MS" w:hAnsi="Trebuchet MS"/>
          <w:color w:val="231F20"/>
          <w:spacing w:val="-10"/>
          <w:w w:val="105"/>
          <w:sz w:val="18"/>
        </w:rPr>
        <w:t xml:space="preserve"> </w:t>
      </w:r>
      <w:r>
        <w:rPr>
          <w:rFonts w:ascii="Trebuchet MS" w:hAnsi="Trebuchet MS"/>
          <w:color w:val="231F20"/>
          <w:w w:val="105"/>
          <w:sz w:val="18"/>
        </w:rPr>
        <w:t>КУБИКОВ</w:t>
      </w:r>
    </w:p>
    <w:p w14:paraId="0D1031B0" w14:textId="77777777" w:rsidR="003D61CA" w:rsidRDefault="003D61CA">
      <w:pPr>
        <w:pStyle w:val="BodyText"/>
        <w:spacing w:before="5"/>
        <w:rPr>
          <w:rFonts w:ascii="Trebuchet MS"/>
          <w:sz w:val="18"/>
        </w:rPr>
      </w:pPr>
    </w:p>
    <w:p w14:paraId="414ED82C" w14:textId="77777777" w:rsidR="003D61CA" w:rsidRDefault="00000000">
      <w:pPr>
        <w:pStyle w:val="BodyText"/>
        <w:ind w:left="119"/>
      </w:pPr>
      <w:r>
        <w:rPr>
          <w:b/>
          <w:i/>
          <w:color w:val="231F20"/>
          <w:w w:val="115"/>
        </w:rPr>
        <w:t xml:space="preserve">Материалы: </w:t>
      </w:r>
      <w:r>
        <w:rPr>
          <w:color w:val="231F20"/>
          <w:w w:val="115"/>
        </w:rPr>
        <w:t>Несколько кубиков одинакового размера (2,5–4 см).</w:t>
      </w:r>
    </w:p>
    <w:p w14:paraId="08C7E269" w14:textId="77777777" w:rsidR="003D61CA" w:rsidRDefault="00000000">
      <w:pPr>
        <w:pStyle w:val="BodyText"/>
        <w:spacing w:before="6"/>
        <w:rPr>
          <w:sz w:val="13"/>
        </w:rPr>
      </w:pPr>
      <w:r>
        <w:pict w14:anchorId="000B011F">
          <v:line id="_x0000_s2247" style="position:absolute;z-index:251785728;mso-wrap-distance-left:0;mso-wrap-distance-right:0;mso-position-horizontal-relative:page" from="48pt,10pt" to="546.85pt,10pt" strokecolor="#231f20" strokeweight=".48pt">
            <w10:wrap type="topAndBottom" anchorx="page"/>
          </v:line>
        </w:pict>
      </w:r>
    </w:p>
    <w:p w14:paraId="77458220" w14:textId="77777777" w:rsidR="003D61CA" w:rsidRDefault="003D61CA">
      <w:pPr>
        <w:rPr>
          <w:sz w:val="13"/>
        </w:rPr>
        <w:sectPr w:rsidR="003D61CA">
          <w:pgSz w:w="11910" w:h="16840"/>
          <w:pgMar w:top="1440" w:right="820" w:bottom="280" w:left="840" w:header="1250" w:footer="0" w:gutter="0"/>
          <w:cols w:space="720"/>
        </w:sectPr>
      </w:pPr>
    </w:p>
    <w:p w14:paraId="409DF75E" w14:textId="77777777" w:rsidR="003D61CA" w:rsidRDefault="003D61CA">
      <w:pPr>
        <w:pStyle w:val="BodyText"/>
        <w:spacing w:before="7"/>
        <w:rPr>
          <w:sz w:val="27"/>
        </w:rPr>
      </w:pPr>
    </w:p>
    <w:p w14:paraId="0727A0CD" w14:textId="77777777" w:rsidR="003D61CA" w:rsidRDefault="00000000">
      <w:pPr>
        <w:pStyle w:val="Heading6"/>
        <w:spacing w:before="89"/>
      </w:pPr>
      <w:r>
        <w:rPr>
          <w:color w:val="231F20"/>
          <w:w w:val="115"/>
        </w:rPr>
        <w:t>Процедура:</w:t>
      </w:r>
    </w:p>
    <w:p w14:paraId="16508F2C" w14:textId="77777777" w:rsidR="003D61CA" w:rsidRDefault="00000000">
      <w:pPr>
        <w:pStyle w:val="BodyText"/>
        <w:spacing w:before="82" w:line="232" w:lineRule="auto"/>
        <w:ind w:left="913" w:right="142" w:firstLine="396"/>
        <w:jc w:val="both"/>
      </w:pPr>
      <w:r>
        <w:rPr>
          <w:color w:val="231F20"/>
          <w:w w:val="115"/>
        </w:rPr>
        <w:t>Дайте ребенку несколько минут поиграть с кубиками. Скажите ему, что соби-</w:t>
      </w:r>
      <w:r>
        <w:rPr>
          <w:color w:val="231F20"/>
          <w:spacing w:val="63"/>
          <w:w w:val="115"/>
        </w:rPr>
        <w:t xml:space="preserve"> </w:t>
      </w:r>
      <w:r>
        <w:rPr>
          <w:color w:val="231F20"/>
          <w:w w:val="115"/>
        </w:rPr>
        <w:t>раетесь строить башню. Постройте башню из 3–4 кубиков. Разрушьте ее и начните</w:t>
      </w:r>
      <w:r>
        <w:rPr>
          <w:color w:val="231F20"/>
          <w:spacing w:val="63"/>
          <w:w w:val="115"/>
        </w:rPr>
        <w:t xml:space="preserve"> </w:t>
      </w:r>
      <w:r>
        <w:rPr>
          <w:color w:val="231F20"/>
          <w:w w:val="115"/>
        </w:rPr>
        <w:t xml:space="preserve">строить новую, попросите ребенка, чтобы он построил такую же. Начните с 2 или    3 кубиков. Если ребенок не реагирует, можете помочь ему поставить один кубик </w:t>
      </w:r>
      <w:r>
        <w:rPr>
          <w:color w:val="231F20"/>
          <w:spacing w:val="63"/>
          <w:w w:val="115"/>
        </w:rPr>
        <w:t xml:space="preserve"> </w:t>
      </w:r>
      <w:r>
        <w:rPr>
          <w:color w:val="231F20"/>
          <w:w w:val="115"/>
        </w:rPr>
        <w:t>на</w:t>
      </w:r>
      <w:r>
        <w:rPr>
          <w:color w:val="231F20"/>
          <w:spacing w:val="38"/>
          <w:w w:val="115"/>
        </w:rPr>
        <w:t xml:space="preserve"> </w:t>
      </w:r>
      <w:r>
        <w:rPr>
          <w:color w:val="231F20"/>
          <w:w w:val="115"/>
        </w:rPr>
        <w:t>другой.</w:t>
      </w:r>
      <w:r>
        <w:rPr>
          <w:color w:val="231F20"/>
          <w:spacing w:val="39"/>
          <w:w w:val="115"/>
        </w:rPr>
        <w:t xml:space="preserve"> </w:t>
      </w:r>
      <w:r>
        <w:rPr>
          <w:color w:val="231F20"/>
          <w:w w:val="115"/>
        </w:rPr>
        <w:t>Хвалите</w:t>
      </w:r>
      <w:r>
        <w:rPr>
          <w:color w:val="231F20"/>
          <w:spacing w:val="38"/>
          <w:w w:val="115"/>
        </w:rPr>
        <w:t xml:space="preserve"> </w:t>
      </w:r>
      <w:r>
        <w:rPr>
          <w:color w:val="231F20"/>
          <w:w w:val="115"/>
        </w:rPr>
        <w:t>ребенка</w:t>
      </w:r>
      <w:r>
        <w:rPr>
          <w:color w:val="231F20"/>
          <w:spacing w:val="39"/>
          <w:w w:val="115"/>
        </w:rPr>
        <w:t xml:space="preserve"> </w:t>
      </w:r>
      <w:r>
        <w:rPr>
          <w:color w:val="231F20"/>
          <w:w w:val="115"/>
        </w:rPr>
        <w:t>за</w:t>
      </w:r>
      <w:r>
        <w:rPr>
          <w:color w:val="231F20"/>
          <w:spacing w:val="38"/>
          <w:w w:val="115"/>
        </w:rPr>
        <w:t xml:space="preserve"> </w:t>
      </w:r>
      <w:r>
        <w:rPr>
          <w:color w:val="231F20"/>
          <w:w w:val="115"/>
        </w:rPr>
        <w:t>каждую</w:t>
      </w:r>
      <w:r>
        <w:rPr>
          <w:color w:val="231F20"/>
          <w:spacing w:val="39"/>
          <w:w w:val="115"/>
        </w:rPr>
        <w:t xml:space="preserve"> </w:t>
      </w:r>
      <w:r>
        <w:rPr>
          <w:color w:val="231F20"/>
          <w:w w:val="115"/>
        </w:rPr>
        <w:t>попытку</w:t>
      </w:r>
      <w:r>
        <w:rPr>
          <w:color w:val="231F20"/>
          <w:spacing w:val="39"/>
          <w:w w:val="115"/>
        </w:rPr>
        <w:t xml:space="preserve"> </w:t>
      </w:r>
      <w:r>
        <w:rPr>
          <w:color w:val="231F20"/>
          <w:w w:val="115"/>
        </w:rPr>
        <w:t>построить</w:t>
      </w:r>
      <w:r>
        <w:rPr>
          <w:color w:val="231F20"/>
          <w:spacing w:val="38"/>
          <w:w w:val="115"/>
        </w:rPr>
        <w:t xml:space="preserve"> </w:t>
      </w:r>
      <w:r>
        <w:rPr>
          <w:color w:val="231F20"/>
          <w:w w:val="115"/>
        </w:rPr>
        <w:t>башню.</w:t>
      </w:r>
    </w:p>
    <w:p w14:paraId="2B915564" w14:textId="77777777" w:rsidR="003D61CA" w:rsidRDefault="00000000">
      <w:pPr>
        <w:pStyle w:val="Heading6"/>
        <w:spacing w:before="159"/>
      </w:pPr>
      <w:r>
        <w:rPr>
          <w:color w:val="231F20"/>
          <w:w w:val="110"/>
        </w:rPr>
        <w:t>В повседневной жизни:</w:t>
      </w:r>
    </w:p>
    <w:p w14:paraId="01859EF8" w14:textId="77777777" w:rsidR="003D61CA" w:rsidRDefault="00000000">
      <w:pPr>
        <w:pStyle w:val="BodyText"/>
        <w:spacing w:before="85" w:line="230" w:lineRule="auto"/>
        <w:ind w:left="913" w:right="140" w:firstLine="396"/>
        <w:jc w:val="both"/>
      </w:pPr>
      <w:r>
        <w:rPr>
          <w:color w:val="231F20"/>
          <w:w w:val="115"/>
        </w:rPr>
        <w:t>Часто дети любят составлять предметы домашнего обихода, вроде баночек и ко- робочек. Позволяйте ребенку такие игры в течение дня.</w:t>
      </w:r>
    </w:p>
    <w:p w14:paraId="7E304810" w14:textId="77777777" w:rsidR="003D61CA" w:rsidRDefault="00000000">
      <w:pPr>
        <w:pStyle w:val="Heading6"/>
        <w:spacing w:before="163"/>
      </w:pPr>
      <w:r>
        <w:rPr>
          <w:color w:val="231F20"/>
          <w:w w:val="115"/>
        </w:rPr>
        <w:t>Адаптация процедуры:</w:t>
      </w:r>
    </w:p>
    <w:p w14:paraId="1D4981F4" w14:textId="77777777" w:rsidR="003D61CA" w:rsidRDefault="00000000">
      <w:pPr>
        <w:pStyle w:val="BodyText"/>
        <w:spacing w:before="84" w:line="230" w:lineRule="auto"/>
        <w:ind w:left="913" w:right="143" w:firstLine="396"/>
        <w:jc w:val="both"/>
      </w:pPr>
      <w:r>
        <w:rPr>
          <w:i/>
          <w:color w:val="231F20"/>
          <w:w w:val="115"/>
        </w:rPr>
        <w:t>Дети с нарушениями зрения: п</w:t>
      </w:r>
      <w:r>
        <w:rPr>
          <w:color w:val="231F20"/>
          <w:w w:val="115"/>
        </w:rPr>
        <w:t>омогите слабовидящему ребенку ощупать куби- ки, поставленные друг на друга. Иногда у ребенка получается башня, когда он дер-</w:t>
      </w:r>
      <w:r>
        <w:rPr>
          <w:color w:val="231F20"/>
          <w:spacing w:val="63"/>
          <w:w w:val="115"/>
        </w:rPr>
        <w:t xml:space="preserve"> </w:t>
      </w:r>
      <w:r>
        <w:rPr>
          <w:color w:val="231F20"/>
          <w:w w:val="115"/>
        </w:rPr>
        <w:t>жит нижний кубик одной рукой, а другой ставит на него второй кубик.</w:t>
      </w:r>
    </w:p>
    <w:p w14:paraId="280B417D" w14:textId="77777777" w:rsidR="003D61CA" w:rsidRDefault="00000000">
      <w:pPr>
        <w:pStyle w:val="BodyText"/>
        <w:spacing w:before="4" w:line="230" w:lineRule="auto"/>
        <w:ind w:left="913" w:right="140" w:firstLine="396"/>
        <w:jc w:val="both"/>
      </w:pPr>
      <w:r>
        <w:pict w14:anchorId="4136B596">
          <v:line id="_x0000_s2246" style="position:absolute;left:0;text-align:left;z-index:251786752;mso-wrap-distance-left:0;mso-wrap-distance-right:0;mso-position-horizontal-relative:page" from="47.95pt,54.9pt" to="546.8pt,54.9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с двигательными наруше-</w:t>
      </w:r>
      <w:r>
        <w:rPr>
          <w:color w:val="231F20"/>
          <w:spacing w:val="63"/>
          <w:w w:val="115"/>
        </w:rPr>
        <w:t xml:space="preserve"> </w:t>
      </w:r>
      <w:r>
        <w:rPr>
          <w:color w:val="231F20"/>
          <w:w w:val="115"/>
        </w:rPr>
        <w:t>ниями возникают затруднения, попробуйте использовать кубики разного размера и</w:t>
      </w:r>
      <w:r>
        <w:rPr>
          <w:color w:val="231F20"/>
          <w:spacing w:val="63"/>
          <w:w w:val="115"/>
        </w:rPr>
        <w:t xml:space="preserve"> </w:t>
      </w:r>
      <w:r>
        <w:rPr>
          <w:color w:val="231F20"/>
          <w:w w:val="115"/>
        </w:rPr>
        <w:t>веса. Иногда сначала ребенку бывает легче строить из магнитных кубиков или из</w:t>
      </w:r>
      <w:r>
        <w:rPr>
          <w:color w:val="231F20"/>
          <w:spacing w:val="63"/>
          <w:w w:val="115"/>
        </w:rPr>
        <w:t xml:space="preserve"> </w:t>
      </w:r>
      <w:r>
        <w:rPr>
          <w:color w:val="231F20"/>
          <w:w w:val="115"/>
        </w:rPr>
        <w:t>кубиков с «липучкой-репейником», которая нашита на грани.</w:t>
      </w:r>
    </w:p>
    <w:p w14:paraId="52DC15B3"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подражая, строит башню из двух кубиков в нескольких различных ситуациях.</w:t>
      </w:r>
    </w:p>
    <w:p w14:paraId="60396431" w14:textId="77777777" w:rsidR="003D61CA" w:rsidRDefault="003D61CA">
      <w:pPr>
        <w:pStyle w:val="BodyText"/>
        <w:rPr>
          <w:sz w:val="24"/>
        </w:rPr>
      </w:pPr>
    </w:p>
    <w:p w14:paraId="14C5A8C9" w14:textId="77777777" w:rsidR="003D61CA" w:rsidRDefault="00000000">
      <w:pPr>
        <w:spacing w:before="188" w:line="247" w:lineRule="auto"/>
        <w:ind w:left="119" w:right="5110"/>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9"/>
          <w:w w:val="105"/>
          <w:sz w:val="18"/>
        </w:rPr>
        <w:t xml:space="preserve"> </w:t>
      </w:r>
      <w:r>
        <w:rPr>
          <w:rFonts w:ascii="Trebuchet MS" w:hAnsi="Trebuchet MS"/>
          <w:color w:val="231F20"/>
          <w:w w:val="105"/>
          <w:sz w:val="18"/>
        </w:rPr>
        <w:t>20.</w:t>
      </w:r>
      <w:r>
        <w:rPr>
          <w:rFonts w:ascii="Trebuchet MS" w:hAnsi="Trebuchet MS"/>
          <w:color w:val="231F20"/>
          <w:spacing w:val="-38"/>
          <w:w w:val="105"/>
          <w:sz w:val="18"/>
        </w:rPr>
        <w:t xml:space="preserve"> </w:t>
      </w:r>
      <w:r>
        <w:rPr>
          <w:rFonts w:ascii="Trebuchet MS" w:hAnsi="Trebuchet MS"/>
          <w:color w:val="231F20"/>
          <w:w w:val="105"/>
          <w:sz w:val="18"/>
        </w:rPr>
        <w:t>НАВЫКИ</w:t>
      </w:r>
      <w:r>
        <w:rPr>
          <w:rFonts w:ascii="Trebuchet MS" w:hAnsi="Trebuchet MS"/>
          <w:color w:val="231F20"/>
          <w:spacing w:val="-39"/>
          <w:w w:val="105"/>
          <w:sz w:val="18"/>
        </w:rPr>
        <w:t xml:space="preserve"> </w:t>
      </w:r>
      <w:r>
        <w:rPr>
          <w:rFonts w:ascii="Trebuchet MS" w:hAnsi="Trebuchet MS"/>
          <w:color w:val="231F20"/>
          <w:w w:val="105"/>
          <w:sz w:val="18"/>
        </w:rPr>
        <w:t>МЕЛКОЙ</w:t>
      </w:r>
      <w:r>
        <w:rPr>
          <w:rFonts w:ascii="Trebuchet MS" w:hAnsi="Trebuchet MS"/>
          <w:color w:val="231F20"/>
          <w:spacing w:val="-38"/>
          <w:w w:val="105"/>
          <w:sz w:val="18"/>
        </w:rPr>
        <w:t xml:space="preserve"> </w:t>
      </w:r>
      <w:r>
        <w:rPr>
          <w:rFonts w:ascii="Trebuchet MS" w:hAnsi="Trebuchet MS"/>
          <w:color w:val="231F20"/>
          <w:w w:val="105"/>
          <w:sz w:val="18"/>
        </w:rPr>
        <w:t>МОТОРИКИ:</w:t>
      </w:r>
      <w:r>
        <w:rPr>
          <w:rFonts w:ascii="Trebuchet MS" w:hAnsi="Trebuchet MS"/>
          <w:color w:val="231F20"/>
          <w:spacing w:val="-39"/>
          <w:w w:val="105"/>
          <w:sz w:val="18"/>
        </w:rPr>
        <w:t xml:space="preserve"> </w:t>
      </w:r>
      <w:r>
        <w:rPr>
          <w:rFonts w:ascii="Trebuchet MS" w:hAnsi="Trebuchet MS"/>
          <w:color w:val="231F20"/>
          <w:spacing w:val="-2"/>
          <w:w w:val="105"/>
          <w:sz w:val="18"/>
        </w:rPr>
        <w:t xml:space="preserve">ДОТЯГИВАНИЕ, </w:t>
      </w:r>
      <w:r>
        <w:rPr>
          <w:rFonts w:ascii="Trebuchet MS" w:hAnsi="Trebuchet MS"/>
          <w:color w:val="231F20"/>
          <w:w w:val="105"/>
          <w:sz w:val="18"/>
        </w:rPr>
        <w:t>ХВАТАНИЕ</w:t>
      </w:r>
      <w:r>
        <w:rPr>
          <w:rFonts w:ascii="Trebuchet MS" w:hAnsi="Trebuchet MS"/>
          <w:color w:val="231F20"/>
          <w:spacing w:val="-13"/>
          <w:w w:val="105"/>
          <w:sz w:val="18"/>
        </w:rPr>
        <w:t xml:space="preserve"> </w:t>
      </w:r>
      <w:r>
        <w:rPr>
          <w:rFonts w:ascii="Trebuchet MS" w:hAnsi="Trebuchet MS"/>
          <w:color w:val="231F20"/>
          <w:w w:val="105"/>
          <w:sz w:val="18"/>
        </w:rPr>
        <w:t>И</w:t>
      </w:r>
      <w:r>
        <w:rPr>
          <w:rFonts w:ascii="Trebuchet MS" w:hAnsi="Trebuchet MS"/>
          <w:color w:val="231F20"/>
          <w:spacing w:val="-13"/>
          <w:w w:val="105"/>
          <w:sz w:val="18"/>
        </w:rPr>
        <w:t xml:space="preserve"> </w:t>
      </w:r>
      <w:r>
        <w:rPr>
          <w:rFonts w:ascii="Trebuchet MS" w:hAnsi="Trebuchet MS"/>
          <w:color w:val="231F20"/>
          <w:w w:val="105"/>
          <w:sz w:val="18"/>
        </w:rPr>
        <w:t>ВЫПУСКАНИЕ</w:t>
      </w:r>
      <w:r>
        <w:rPr>
          <w:rFonts w:ascii="Trebuchet MS" w:hAnsi="Trebuchet MS"/>
          <w:color w:val="231F20"/>
          <w:spacing w:val="-13"/>
          <w:w w:val="105"/>
          <w:sz w:val="18"/>
        </w:rPr>
        <w:t xml:space="preserve"> </w:t>
      </w:r>
      <w:r>
        <w:rPr>
          <w:rFonts w:ascii="Trebuchet MS" w:hAnsi="Trebuchet MS"/>
          <w:color w:val="231F20"/>
          <w:w w:val="105"/>
          <w:sz w:val="18"/>
        </w:rPr>
        <w:t>ПРЕДМЕТА</w:t>
      </w:r>
      <w:r>
        <w:rPr>
          <w:rFonts w:ascii="Trebuchet MS" w:hAnsi="Trebuchet MS"/>
          <w:color w:val="231F20"/>
          <w:spacing w:val="-13"/>
          <w:w w:val="105"/>
          <w:sz w:val="18"/>
        </w:rPr>
        <w:t xml:space="preserve"> </w:t>
      </w:r>
      <w:r>
        <w:rPr>
          <w:rFonts w:ascii="Trebuchet MS" w:hAnsi="Trebuchet MS"/>
          <w:color w:val="231F20"/>
          <w:w w:val="105"/>
          <w:sz w:val="18"/>
        </w:rPr>
        <w:t>ИЗ</w:t>
      </w:r>
      <w:r>
        <w:rPr>
          <w:rFonts w:ascii="Trebuchet MS" w:hAnsi="Trebuchet MS"/>
          <w:color w:val="231F20"/>
          <w:spacing w:val="-13"/>
          <w:w w:val="105"/>
          <w:sz w:val="18"/>
        </w:rPr>
        <w:t xml:space="preserve"> </w:t>
      </w:r>
      <w:r>
        <w:rPr>
          <w:rFonts w:ascii="Trebuchet MS" w:hAnsi="Trebuchet MS"/>
          <w:color w:val="231F20"/>
          <w:spacing w:val="-2"/>
          <w:w w:val="105"/>
          <w:sz w:val="18"/>
        </w:rPr>
        <w:t>РУК</w:t>
      </w:r>
    </w:p>
    <w:p w14:paraId="7DE8D998" w14:textId="77777777" w:rsidR="003D61CA" w:rsidRDefault="00000000">
      <w:pPr>
        <w:spacing w:before="1"/>
        <w:ind w:left="119"/>
        <w:rPr>
          <w:rFonts w:ascii="Trebuchet MS" w:hAnsi="Trebuchet MS"/>
          <w:sz w:val="18"/>
        </w:rPr>
      </w:pPr>
      <w:r>
        <w:rPr>
          <w:rFonts w:ascii="Trebuchet MS" w:hAnsi="Trebuchet MS"/>
          <w:color w:val="231F20"/>
          <w:sz w:val="18"/>
        </w:rPr>
        <w:t>Поведение: 20N. ПОДРАЖАЯ, СТРОИТ БАШНЮ ИЗ ТРЕХ-ЧЕТЫРЕХ КУБИКОВ</w:t>
      </w:r>
    </w:p>
    <w:p w14:paraId="68F08D5C" w14:textId="77777777" w:rsidR="003D61CA" w:rsidRDefault="003D61CA">
      <w:pPr>
        <w:pStyle w:val="BodyText"/>
        <w:spacing w:before="7"/>
        <w:rPr>
          <w:rFonts w:ascii="Trebuchet MS"/>
          <w:sz w:val="18"/>
        </w:rPr>
      </w:pPr>
    </w:p>
    <w:p w14:paraId="6F6BE70C" w14:textId="77777777" w:rsidR="003D61CA" w:rsidRDefault="00000000">
      <w:pPr>
        <w:pStyle w:val="BodyText"/>
        <w:ind w:left="119"/>
      </w:pPr>
      <w:r>
        <w:rPr>
          <w:b/>
          <w:i/>
          <w:color w:val="231F20"/>
          <w:w w:val="115"/>
        </w:rPr>
        <w:t xml:space="preserve">Материалы: </w:t>
      </w:r>
      <w:r>
        <w:rPr>
          <w:color w:val="231F20"/>
          <w:w w:val="115"/>
        </w:rPr>
        <w:t>Восемь кубиков одинакового размера (2,5–4 см).</w:t>
      </w:r>
    </w:p>
    <w:p w14:paraId="198BB564" w14:textId="77777777" w:rsidR="003D61CA" w:rsidRDefault="00000000">
      <w:pPr>
        <w:pStyle w:val="BodyText"/>
        <w:spacing w:before="6"/>
        <w:rPr>
          <w:sz w:val="13"/>
        </w:rPr>
      </w:pPr>
      <w:r>
        <w:pict w14:anchorId="6AE12597">
          <v:line id="_x0000_s2245" style="position:absolute;z-index:251787776;mso-wrap-distance-left:0;mso-wrap-distance-right:0;mso-position-horizontal-relative:page" from="47.95pt,10pt" to="546.8pt,10pt" strokecolor="#231f20" strokeweight=".48pt">
            <w10:wrap type="topAndBottom" anchorx="page"/>
          </v:line>
        </w:pict>
      </w:r>
    </w:p>
    <w:p w14:paraId="1FBA84E3" w14:textId="77777777" w:rsidR="003D61CA" w:rsidRDefault="00000000">
      <w:pPr>
        <w:pStyle w:val="Heading6"/>
        <w:spacing w:before="96"/>
      </w:pPr>
      <w:r>
        <w:rPr>
          <w:color w:val="231F20"/>
          <w:w w:val="115"/>
        </w:rPr>
        <w:t>Процедура:</w:t>
      </w:r>
    </w:p>
    <w:p w14:paraId="5188BDD9" w14:textId="77777777" w:rsidR="003D61CA" w:rsidRDefault="00000000">
      <w:pPr>
        <w:pStyle w:val="BodyText"/>
        <w:spacing w:before="76"/>
        <w:ind w:left="1309"/>
      </w:pPr>
      <w:r>
        <w:rPr>
          <w:color w:val="231F20"/>
          <w:w w:val="115"/>
        </w:rPr>
        <w:t>Смотри «Процедура» в пункте 20m.</w:t>
      </w:r>
    </w:p>
    <w:p w14:paraId="05E80F51" w14:textId="77777777" w:rsidR="003D61CA" w:rsidRDefault="00000000">
      <w:pPr>
        <w:pStyle w:val="Heading6"/>
        <w:spacing w:before="162"/>
      </w:pPr>
      <w:r>
        <w:rPr>
          <w:color w:val="231F20"/>
          <w:w w:val="110"/>
        </w:rPr>
        <w:t>В повседневной жизни:</w:t>
      </w:r>
    </w:p>
    <w:p w14:paraId="32A055F7" w14:textId="77777777" w:rsidR="003D61CA" w:rsidRDefault="00000000">
      <w:pPr>
        <w:pStyle w:val="BodyText"/>
        <w:spacing w:before="76"/>
        <w:ind w:left="1309"/>
      </w:pPr>
      <w:r>
        <w:rPr>
          <w:color w:val="231F20"/>
          <w:w w:val="115"/>
        </w:rPr>
        <w:t>Смотри «В повседневной жизни» в пункте 20m.</w:t>
      </w:r>
    </w:p>
    <w:p w14:paraId="4C0EBFC5" w14:textId="77777777" w:rsidR="003D61CA" w:rsidRDefault="00000000">
      <w:pPr>
        <w:pStyle w:val="Heading6"/>
        <w:spacing w:before="162"/>
      </w:pPr>
      <w:r>
        <w:rPr>
          <w:color w:val="231F20"/>
          <w:w w:val="115"/>
        </w:rPr>
        <w:t>Адаптация процедуры:</w:t>
      </w:r>
    </w:p>
    <w:p w14:paraId="6CDFB6A4" w14:textId="77777777" w:rsidR="003D61CA" w:rsidRDefault="00000000">
      <w:pPr>
        <w:pStyle w:val="BodyText"/>
        <w:spacing w:before="76"/>
        <w:ind w:left="1309"/>
      </w:pPr>
      <w:r>
        <w:pict w14:anchorId="5A6C011F">
          <v:line id="_x0000_s2244" style="position:absolute;left:0;text-align:left;z-index:251788800;mso-wrap-distance-left:0;mso-wrap-distance-right:0;mso-position-horizontal-relative:page" from="47.95pt,22.35pt" to="546.8pt,22.35pt" strokecolor="#231f20" strokeweight=".48pt">
            <w10:wrap type="topAndBottom" anchorx="page"/>
          </v:line>
        </w:pict>
      </w:r>
      <w:r>
        <w:rPr>
          <w:color w:val="231F20"/>
          <w:w w:val="115"/>
        </w:rPr>
        <w:t>Смотри «Адаптация процедуры» в пункте 20m.</w:t>
      </w:r>
    </w:p>
    <w:p w14:paraId="5D6E95C1"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подражая, строит башню из 3–4 кубиков в нескольких различных си-</w:t>
      </w:r>
      <w:r>
        <w:rPr>
          <w:color w:val="231F20"/>
          <w:spacing w:val="63"/>
          <w:w w:val="115"/>
        </w:rPr>
        <w:t xml:space="preserve"> </w:t>
      </w:r>
      <w:r>
        <w:rPr>
          <w:color w:val="231F20"/>
          <w:w w:val="115"/>
        </w:rPr>
        <w:t>туациях.</w:t>
      </w:r>
    </w:p>
    <w:p w14:paraId="767407C5" w14:textId="77777777" w:rsidR="003D61CA" w:rsidRDefault="003D61CA">
      <w:pPr>
        <w:pStyle w:val="BodyText"/>
        <w:rPr>
          <w:sz w:val="24"/>
        </w:rPr>
      </w:pPr>
    </w:p>
    <w:p w14:paraId="5C5AF7AB" w14:textId="77777777" w:rsidR="003D61CA" w:rsidRDefault="00000000">
      <w:pPr>
        <w:spacing w:before="188" w:line="247" w:lineRule="auto"/>
        <w:ind w:left="119" w:right="5110"/>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9"/>
          <w:w w:val="105"/>
          <w:sz w:val="18"/>
        </w:rPr>
        <w:t xml:space="preserve"> </w:t>
      </w:r>
      <w:r>
        <w:rPr>
          <w:rFonts w:ascii="Trebuchet MS" w:hAnsi="Trebuchet MS"/>
          <w:color w:val="231F20"/>
          <w:w w:val="105"/>
          <w:sz w:val="18"/>
        </w:rPr>
        <w:t>20.</w:t>
      </w:r>
      <w:r>
        <w:rPr>
          <w:rFonts w:ascii="Trebuchet MS" w:hAnsi="Trebuchet MS"/>
          <w:color w:val="231F20"/>
          <w:spacing w:val="-38"/>
          <w:w w:val="105"/>
          <w:sz w:val="18"/>
        </w:rPr>
        <w:t xml:space="preserve"> </w:t>
      </w:r>
      <w:r>
        <w:rPr>
          <w:rFonts w:ascii="Trebuchet MS" w:hAnsi="Trebuchet MS"/>
          <w:color w:val="231F20"/>
          <w:w w:val="105"/>
          <w:sz w:val="18"/>
        </w:rPr>
        <w:t>НАВЫКИ</w:t>
      </w:r>
      <w:r>
        <w:rPr>
          <w:rFonts w:ascii="Trebuchet MS" w:hAnsi="Trebuchet MS"/>
          <w:color w:val="231F20"/>
          <w:spacing w:val="-39"/>
          <w:w w:val="105"/>
          <w:sz w:val="18"/>
        </w:rPr>
        <w:t xml:space="preserve"> </w:t>
      </w:r>
      <w:r>
        <w:rPr>
          <w:rFonts w:ascii="Trebuchet MS" w:hAnsi="Trebuchet MS"/>
          <w:color w:val="231F20"/>
          <w:w w:val="105"/>
          <w:sz w:val="18"/>
        </w:rPr>
        <w:t>МЕЛКОЙ</w:t>
      </w:r>
      <w:r>
        <w:rPr>
          <w:rFonts w:ascii="Trebuchet MS" w:hAnsi="Trebuchet MS"/>
          <w:color w:val="231F20"/>
          <w:spacing w:val="-38"/>
          <w:w w:val="105"/>
          <w:sz w:val="18"/>
        </w:rPr>
        <w:t xml:space="preserve"> </w:t>
      </w:r>
      <w:r>
        <w:rPr>
          <w:rFonts w:ascii="Trebuchet MS" w:hAnsi="Trebuchet MS"/>
          <w:color w:val="231F20"/>
          <w:w w:val="105"/>
          <w:sz w:val="18"/>
        </w:rPr>
        <w:t>МОТОРИКИ:</w:t>
      </w:r>
      <w:r>
        <w:rPr>
          <w:rFonts w:ascii="Trebuchet MS" w:hAnsi="Trebuchet MS"/>
          <w:color w:val="231F20"/>
          <w:spacing w:val="-39"/>
          <w:w w:val="105"/>
          <w:sz w:val="18"/>
        </w:rPr>
        <w:t xml:space="preserve"> </w:t>
      </w:r>
      <w:r>
        <w:rPr>
          <w:rFonts w:ascii="Trebuchet MS" w:hAnsi="Trebuchet MS"/>
          <w:color w:val="231F20"/>
          <w:spacing w:val="-2"/>
          <w:w w:val="105"/>
          <w:sz w:val="18"/>
        </w:rPr>
        <w:t xml:space="preserve">ДОТЯГИВАНИЕ, </w:t>
      </w:r>
      <w:r>
        <w:rPr>
          <w:rFonts w:ascii="Trebuchet MS" w:hAnsi="Trebuchet MS"/>
          <w:color w:val="231F20"/>
          <w:w w:val="105"/>
          <w:sz w:val="18"/>
        </w:rPr>
        <w:t>ХВАТАНИЕ</w:t>
      </w:r>
      <w:r>
        <w:rPr>
          <w:rFonts w:ascii="Trebuchet MS" w:hAnsi="Trebuchet MS"/>
          <w:color w:val="231F20"/>
          <w:spacing w:val="-13"/>
          <w:w w:val="105"/>
          <w:sz w:val="18"/>
        </w:rPr>
        <w:t xml:space="preserve"> </w:t>
      </w:r>
      <w:r>
        <w:rPr>
          <w:rFonts w:ascii="Trebuchet MS" w:hAnsi="Trebuchet MS"/>
          <w:color w:val="231F20"/>
          <w:w w:val="105"/>
          <w:sz w:val="18"/>
        </w:rPr>
        <w:t>И</w:t>
      </w:r>
      <w:r>
        <w:rPr>
          <w:rFonts w:ascii="Trebuchet MS" w:hAnsi="Trebuchet MS"/>
          <w:color w:val="231F20"/>
          <w:spacing w:val="-13"/>
          <w:w w:val="105"/>
          <w:sz w:val="18"/>
        </w:rPr>
        <w:t xml:space="preserve"> </w:t>
      </w:r>
      <w:r>
        <w:rPr>
          <w:rFonts w:ascii="Trebuchet MS" w:hAnsi="Trebuchet MS"/>
          <w:color w:val="231F20"/>
          <w:w w:val="105"/>
          <w:sz w:val="18"/>
        </w:rPr>
        <w:t>ВЫПУСКАНИЕ</w:t>
      </w:r>
      <w:r>
        <w:rPr>
          <w:rFonts w:ascii="Trebuchet MS" w:hAnsi="Trebuchet MS"/>
          <w:color w:val="231F20"/>
          <w:spacing w:val="-13"/>
          <w:w w:val="105"/>
          <w:sz w:val="18"/>
        </w:rPr>
        <w:t xml:space="preserve"> </w:t>
      </w:r>
      <w:r>
        <w:rPr>
          <w:rFonts w:ascii="Trebuchet MS" w:hAnsi="Trebuchet MS"/>
          <w:color w:val="231F20"/>
          <w:w w:val="105"/>
          <w:sz w:val="18"/>
        </w:rPr>
        <w:t>ПРЕДМЕТА</w:t>
      </w:r>
      <w:r>
        <w:rPr>
          <w:rFonts w:ascii="Trebuchet MS" w:hAnsi="Trebuchet MS"/>
          <w:color w:val="231F20"/>
          <w:spacing w:val="-13"/>
          <w:w w:val="105"/>
          <w:sz w:val="18"/>
        </w:rPr>
        <w:t xml:space="preserve"> </w:t>
      </w:r>
      <w:r>
        <w:rPr>
          <w:rFonts w:ascii="Trebuchet MS" w:hAnsi="Trebuchet MS"/>
          <w:color w:val="231F20"/>
          <w:w w:val="105"/>
          <w:sz w:val="18"/>
        </w:rPr>
        <w:t>ИЗ</w:t>
      </w:r>
      <w:r>
        <w:rPr>
          <w:rFonts w:ascii="Trebuchet MS" w:hAnsi="Trebuchet MS"/>
          <w:color w:val="231F20"/>
          <w:spacing w:val="-13"/>
          <w:w w:val="105"/>
          <w:sz w:val="18"/>
        </w:rPr>
        <w:t xml:space="preserve"> </w:t>
      </w:r>
      <w:r>
        <w:rPr>
          <w:rFonts w:ascii="Trebuchet MS" w:hAnsi="Trebuchet MS"/>
          <w:color w:val="231F20"/>
          <w:spacing w:val="-2"/>
          <w:w w:val="105"/>
          <w:sz w:val="18"/>
        </w:rPr>
        <w:t>РУК</w:t>
      </w:r>
    </w:p>
    <w:p w14:paraId="28DC3290" w14:textId="77777777" w:rsidR="003D61CA" w:rsidRDefault="00000000">
      <w:pPr>
        <w:spacing w:before="1"/>
        <w:ind w:left="119"/>
        <w:rPr>
          <w:rFonts w:ascii="Trebuchet MS" w:hAnsi="Trebuchet MS"/>
          <w:sz w:val="18"/>
        </w:rPr>
      </w:pPr>
      <w:r>
        <w:rPr>
          <w:rFonts w:ascii="Trebuchet MS" w:hAnsi="Trebuchet MS"/>
          <w:color w:val="231F20"/>
          <w:sz w:val="18"/>
        </w:rPr>
        <w:t>Поведение: 20O. ОПУСКАЕТ МНОГО ПРЕДМЕТОВ В КОРОБКУ</w:t>
      </w:r>
    </w:p>
    <w:p w14:paraId="228C972E" w14:textId="77777777" w:rsidR="003D61CA" w:rsidRDefault="003D61CA">
      <w:pPr>
        <w:pStyle w:val="BodyText"/>
        <w:spacing w:before="1"/>
        <w:rPr>
          <w:rFonts w:ascii="Trebuchet MS"/>
          <w:sz w:val="19"/>
        </w:rPr>
      </w:pPr>
    </w:p>
    <w:p w14:paraId="06908386" w14:textId="77777777" w:rsidR="003D61CA" w:rsidRDefault="00000000">
      <w:pPr>
        <w:pStyle w:val="BodyText"/>
        <w:spacing w:line="232" w:lineRule="auto"/>
        <w:ind w:left="119"/>
      </w:pPr>
      <w:r>
        <w:rPr>
          <w:b/>
          <w:i/>
          <w:color w:val="231F20"/>
          <w:w w:val="115"/>
        </w:rPr>
        <w:t xml:space="preserve">Материалы: </w:t>
      </w:r>
      <w:r>
        <w:rPr>
          <w:color w:val="231F20"/>
          <w:w w:val="115"/>
        </w:rPr>
        <w:t>Разнообразные мелкие предметы (кубики с размером ребра 2,5 см, колоколь- чики), какая-нибудь широкая емкость, например, чайник, банка из-под печенья, коробка.</w:t>
      </w:r>
    </w:p>
    <w:p w14:paraId="71126DEA" w14:textId="77777777" w:rsidR="003D61CA" w:rsidRDefault="00000000">
      <w:pPr>
        <w:pStyle w:val="BodyText"/>
        <w:spacing w:before="5"/>
        <w:rPr>
          <w:sz w:val="13"/>
        </w:rPr>
      </w:pPr>
      <w:r>
        <w:pict w14:anchorId="7C73F86C">
          <v:line id="_x0000_s2243" style="position:absolute;z-index:251789824;mso-wrap-distance-left:0;mso-wrap-distance-right:0;mso-position-horizontal-relative:page" from="47.95pt,9.95pt" to="546.8pt,9.95pt" strokecolor="#231f20" strokeweight=".48pt">
            <w10:wrap type="topAndBottom" anchorx="page"/>
          </v:line>
        </w:pict>
      </w:r>
    </w:p>
    <w:p w14:paraId="6B0F99B9" w14:textId="77777777" w:rsidR="003D61CA" w:rsidRDefault="00000000">
      <w:pPr>
        <w:pStyle w:val="Heading6"/>
        <w:spacing w:before="99"/>
      </w:pPr>
      <w:r>
        <w:rPr>
          <w:color w:val="231F20"/>
          <w:w w:val="115"/>
        </w:rPr>
        <w:t>Процедура:</w:t>
      </w:r>
    </w:p>
    <w:p w14:paraId="508947D1" w14:textId="77777777" w:rsidR="003D61CA" w:rsidRDefault="00000000">
      <w:pPr>
        <w:pStyle w:val="BodyText"/>
        <w:spacing w:before="82" w:line="232" w:lineRule="auto"/>
        <w:ind w:left="913" w:firstLine="396"/>
      </w:pPr>
      <w:r>
        <w:rPr>
          <w:color w:val="231F20"/>
          <w:w w:val="115"/>
        </w:rPr>
        <w:t>Дайте ребенку не менее шести небольших предметов, покажите ему, как опус- кать их по одному в коробку. Высыпьте предметы, а затем попросите ребенка снова</w:t>
      </w:r>
    </w:p>
    <w:p w14:paraId="3D94EF46" w14:textId="77777777" w:rsidR="003D61CA" w:rsidRDefault="003D61CA">
      <w:pPr>
        <w:spacing w:line="232" w:lineRule="auto"/>
        <w:sectPr w:rsidR="003D61CA">
          <w:pgSz w:w="11910" w:h="16840"/>
          <w:pgMar w:top="1440" w:right="820" w:bottom="280" w:left="840" w:header="1250" w:footer="0" w:gutter="0"/>
          <w:cols w:space="720"/>
        </w:sectPr>
      </w:pPr>
    </w:p>
    <w:p w14:paraId="15AC1BCF" w14:textId="77777777" w:rsidR="003D61CA" w:rsidRDefault="003D61CA">
      <w:pPr>
        <w:pStyle w:val="BodyText"/>
        <w:spacing w:before="2"/>
        <w:rPr>
          <w:sz w:val="28"/>
        </w:rPr>
      </w:pPr>
    </w:p>
    <w:p w14:paraId="06B3A3B4" w14:textId="77777777" w:rsidR="003D61CA" w:rsidRDefault="00000000">
      <w:pPr>
        <w:pStyle w:val="BodyText"/>
        <w:spacing w:before="90" w:line="237" w:lineRule="auto"/>
        <w:ind w:left="911" w:right="145"/>
        <w:jc w:val="both"/>
      </w:pPr>
      <w:r>
        <w:rPr>
          <w:color w:val="231F20"/>
          <w:w w:val="115"/>
        </w:rPr>
        <w:t>собрать их в коробку. Если нужно, помогите ему. Если ребенок быстро теряет инте- рес к этому занятию, попробуйте давать ему следующий предмет сразу после того,</w:t>
      </w:r>
      <w:r>
        <w:rPr>
          <w:color w:val="231F20"/>
          <w:spacing w:val="63"/>
          <w:w w:val="115"/>
        </w:rPr>
        <w:t xml:space="preserve"> </w:t>
      </w:r>
      <w:r>
        <w:rPr>
          <w:color w:val="231F20"/>
          <w:w w:val="115"/>
        </w:rPr>
        <w:t>как он бросит предыдущий в коробку.</w:t>
      </w:r>
    </w:p>
    <w:p w14:paraId="349BD927" w14:textId="77777777" w:rsidR="003D61CA" w:rsidRDefault="00000000">
      <w:pPr>
        <w:pStyle w:val="BodyText"/>
        <w:spacing w:line="237" w:lineRule="auto"/>
        <w:ind w:left="911" w:right="138" w:firstLine="398"/>
        <w:jc w:val="both"/>
      </w:pPr>
      <w:r>
        <w:rPr>
          <w:color w:val="231F20"/>
          <w:w w:val="115"/>
        </w:rPr>
        <w:t>Поиграйте</w:t>
      </w:r>
      <w:r>
        <w:rPr>
          <w:color w:val="231F20"/>
          <w:spacing w:val="-11"/>
          <w:w w:val="115"/>
        </w:rPr>
        <w:t xml:space="preserve"> </w:t>
      </w:r>
      <w:r>
        <w:rPr>
          <w:color w:val="231F20"/>
          <w:w w:val="115"/>
        </w:rPr>
        <w:t>в</w:t>
      </w:r>
      <w:r>
        <w:rPr>
          <w:color w:val="231F20"/>
          <w:spacing w:val="-11"/>
          <w:w w:val="115"/>
        </w:rPr>
        <w:t xml:space="preserve"> </w:t>
      </w:r>
      <w:r>
        <w:rPr>
          <w:color w:val="231F20"/>
          <w:w w:val="115"/>
        </w:rPr>
        <w:t>«погрузку-разгрузку»,</w:t>
      </w:r>
      <w:r>
        <w:rPr>
          <w:color w:val="231F20"/>
          <w:spacing w:val="-11"/>
          <w:w w:val="115"/>
        </w:rPr>
        <w:t xml:space="preserve"> </w:t>
      </w:r>
      <w:r>
        <w:rPr>
          <w:color w:val="231F20"/>
          <w:w w:val="115"/>
        </w:rPr>
        <w:t>используйте</w:t>
      </w:r>
      <w:r>
        <w:rPr>
          <w:color w:val="231F20"/>
          <w:spacing w:val="-11"/>
          <w:w w:val="115"/>
        </w:rPr>
        <w:t xml:space="preserve"> </w:t>
      </w:r>
      <w:r>
        <w:rPr>
          <w:color w:val="231F20"/>
          <w:w w:val="115"/>
        </w:rPr>
        <w:t>предметы</w:t>
      </w:r>
      <w:r>
        <w:rPr>
          <w:color w:val="231F20"/>
          <w:spacing w:val="-10"/>
          <w:w w:val="115"/>
        </w:rPr>
        <w:t xml:space="preserve"> </w:t>
      </w:r>
      <w:r>
        <w:rPr>
          <w:color w:val="231F20"/>
          <w:w w:val="115"/>
        </w:rPr>
        <w:t>и</w:t>
      </w:r>
      <w:r>
        <w:rPr>
          <w:color w:val="231F20"/>
          <w:spacing w:val="-11"/>
          <w:w w:val="115"/>
        </w:rPr>
        <w:t xml:space="preserve"> </w:t>
      </w:r>
      <w:r>
        <w:rPr>
          <w:color w:val="231F20"/>
          <w:w w:val="115"/>
        </w:rPr>
        <w:t>емкости</w:t>
      </w:r>
      <w:r>
        <w:rPr>
          <w:color w:val="231F20"/>
          <w:spacing w:val="-11"/>
          <w:w w:val="115"/>
        </w:rPr>
        <w:t xml:space="preserve"> </w:t>
      </w:r>
      <w:r>
        <w:rPr>
          <w:color w:val="231F20"/>
          <w:w w:val="115"/>
        </w:rPr>
        <w:t>разного</w:t>
      </w:r>
      <w:r>
        <w:rPr>
          <w:color w:val="231F20"/>
          <w:spacing w:val="-11"/>
          <w:w w:val="115"/>
        </w:rPr>
        <w:t xml:space="preserve"> </w:t>
      </w:r>
      <w:r>
        <w:rPr>
          <w:color w:val="231F20"/>
          <w:w w:val="115"/>
        </w:rPr>
        <w:t>раз- мера. Развивайте двигательные навыки ребенка: например, если он легко кладет ко- локольчик в большую коробку, дайте ему емкость с входным отверстием меньшего размера.</w:t>
      </w:r>
    </w:p>
    <w:p w14:paraId="59E67FD0" w14:textId="77777777" w:rsidR="003D61CA" w:rsidRDefault="00000000">
      <w:pPr>
        <w:pStyle w:val="Heading6"/>
        <w:spacing w:before="165"/>
      </w:pPr>
      <w:r>
        <w:rPr>
          <w:color w:val="231F20"/>
          <w:w w:val="110"/>
        </w:rPr>
        <w:t>В повседневной жизни:</w:t>
      </w:r>
    </w:p>
    <w:p w14:paraId="7AC235CF" w14:textId="77777777" w:rsidR="003D61CA" w:rsidRDefault="00000000">
      <w:pPr>
        <w:pStyle w:val="BodyText"/>
        <w:spacing w:before="85" w:line="237" w:lineRule="auto"/>
        <w:ind w:left="911" w:right="142" w:firstLine="398"/>
        <w:jc w:val="both"/>
      </w:pPr>
      <w:r>
        <w:rPr>
          <w:color w:val="231F20"/>
          <w:w w:val="115"/>
        </w:rPr>
        <w:t>Пусть</w:t>
      </w:r>
      <w:r>
        <w:rPr>
          <w:color w:val="231F20"/>
          <w:spacing w:val="-12"/>
          <w:w w:val="115"/>
        </w:rPr>
        <w:t xml:space="preserve"> </w:t>
      </w:r>
      <w:r>
        <w:rPr>
          <w:color w:val="231F20"/>
          <w:w w:val="115"/>
        </w:rPr>
        <w:t>ребенок</w:t>
      </w:r>
      <w:r>
        <w:rPr>
          <w:color w:val="231F20"/>
          <w:spacing w:val="-11"/>
          <w:w w:val="115"/>
        </w:rPr>
        <w:t xml:space="preserve"> </w:t>
      </w:r>
      <w:r>
        <w:rPr>
          <w:color w:val="231F20"/>
          <w:w w:val="115"/>
        </w:rPr>
        <w:t>участвует</w:t>
      </w:r>
      <w:r>
        <w:rPr>
          <w:color w:val="231F20"/>
          <w:spacing w:val="-11"/>
          <w:w w:val="115"/>
        </w:rPr>
        <w:t xml:space="preserve"> </w:t>
      </w:r>
      <w:r>
        <w:rPr>
          <w:color w:val="231F20"/>
          <w:w w:val="115"/>
        </w:rPr>
        <w:t>в</w:t>
      </w:r>
      <w:r>
        <w:rPr>
          <w:color w:val="231F20"/>
          <w:spacing w:val="-11"/>
          <w:w w:val="115"/>
        </w:rPr>
        <w:t xml:space="preserve"> </w:t>
      </w:r>
      <w:r>
        <w:rPr>
          <w:color w:val="231F20"/>
          <w:w w:val="115"/>
        </w:rPr>
        <w:t>складывании</w:t>
      </w:r>
      <w:r>
        <w:rPr>
          <w:color w:val="231F20"/>
          <w:spacing w:val="-11"/>
          <w:w w:val="115"/>
        </w:rPr>
        <w:t xml:space="preserve"> </w:t>
      </w:r>
      <w:r>
        <w:rPr>
          <w:color w:val="231F20"/>
          <w:w w:val="115"/>
        </w:rPr>
        <w:t>игрушек</w:t>
      </w:r>
      <w:r>
        <w:rPr>
          <w:color w:val="231F20"/>
          <w:spacing w:val="-11"/>
          <w:w w:val="115"/>
        </w:rPr>
        <w:t xml:space="preserve"> </w:t>
      </w:r>
      <w:r>
        <w:rPr>
          <w:color w:val="231F20"/>
          <w:w w:val="115"/>
        </w:rPr>
        <w:t>в</w:t>
      </w:r>
      <w:r>
        <w:rPr>
          <w:color w:val="231F20"/>
          <w:spacing w:val="-11"/>
          <w:w w:val="115"/>
        </w:rPr>
        <w:t xml:space="preserve"> </w:t>
      </w:r>
      <w:r>
        <w:rPr>
          <w:color w:val="231F20"/>
          <w:w w:val="115"/>
        </w:rPr>
        <w:t>коробку</w:t>
      </w:r>
      <w:r>
        <w:rPr>
          <w:color w:val="231F20"/>
          <w:spacing w:val="-11"/>
          <w:w w:val="115"/>
        </w:rPr>
        <w:t xml:space="preserve"> </w:t>
      </w:r>
      <w:r>
        <w:rPr>
          <w:color w:val="231F20"/>
          <w:w w:val="115"/>
        </w:rPr>
        <w:t>после</w:t>
      </w:r>
      <w:r>
        <w:rPr>
          <w:color w:val="231F20"/>
          <w:spacing w:val="-11"/>
          <w:w w:val="115"/>
        </w:rPr>
        <w:t xml:space="preserve"> </w:t>
      </w:r>
      <w:r>
        <w:rPr>
          <w:color w:val="231F20"/>
          <w:w w:val="115"/>
        </w:rPr>
        <w:t>игры.</w:t>
      </w:r>
      <w:r>
        <w:rPr>
          <w:color w:val="231F20"/>
          <w:spacing w:val="-11"/>
          <w:w w:val="115"/>
        </w:rPr>
        <w:t xml:space="preserve"> </w:t>
      </w:r>
      <w:r>
        <w:rPr>
          <w:color w:val="231F20"/>
          <w:w w:val="115"/>
        </w:rPr>
        <w:t>Во</w:t>
      </w:r>
      <w:r>
        <w:rPr>
          <w:color w:val="231F20"/>
          <w:spacing w:val="-11"/>
          <w:w w:val="115"/>
        </w:rPr>
        <w:t xml:space="preserve"> </w:t>
      </w:r>
      <w:r>
        <w:rPr>
          <w:color w:val="231F20"/>
          <w:w w:val="115"/>
        </w:rPr>
        <w:t>время купания ребенок может вылавливать плавающие предметы и опускать их в</w:t>
      </w:r>
      <w:r>
        <w:rPr>
          <w:color w:val="231F20"/>
          <w:spacing w:val="-40"/>
          <w:w w:val="115"/>
        </w:rPr>
        <w:t xml:space="preserve"> </w:t>
      </w:r>
      <w:r>
        <w:rPr>
          <w:color w:val="231F20"/>
          <w:w w:val="115"/>
        </w:rPr>
        <w:t>корзину.</w:t>
      </w:r>
    </w:p>
    <w:p w14:paraId="079751F2" w14:textId="77777777" w:rsidR="003D61CA" w:rsidRDefault="00000000">
      <w:pPr>
        <w:pStyle w:val="Heading6"/>
        <w:spacing w:before="167"/>
      </w:pPr>
      <w:r>
        <w:rPr>
          <w:color w:val="231F20"/>
          <w:w w:val="115"/>
        </w:rPr>
        <w:t>Адаптация процедуры:</w:t>
      </w:r>
    </w:p>
    <w:p w14:paraId="532F5B3F" w14:textId="77777777" w:rsidR="003D61CA" w:rsidRDefault="00000000">
      <w:pPr>
        <w:pStyle w:val="BodyText"/>
        <w:spacing w:before="80"/>
        <w:ind w:left="1310"/>
      </w:pPr>
      <w:r>
        <w:pict w14:anchorId="080E323C">
          <v:line id="_x0000_s2242" style="position:absolute;left:0;text-align:left;z-index:251790848;mso-wrap-distance-left:0;mso-wrap-distance-right:0;mso-position-horizontal-relative:page" from="48pt,22.65pt" to="546.85pt,22.65pt" strokecolor="#231f20" strokeweight=".48pt">
            <w10:wrap type="topAndBottom" anchorx="page"/>
          </v:line>
        </w:pict>
      </w:r>
      <w:r>
        <w:rPr>
          <w:color w:val="231F20"/>
          <w:w w:val="115"/>
        </w:rPr>
        <w:t>Смотри «Адаптация процедуры» в пункте 20m.</w:t>
      </w:r>
    </w:p>
    <w:p w14:paraId="5ACC71C7" w14:textId="77777777" w:rsidR="003D61CA" w:rsidRDefault="00000000">
      <w:pPr>
        <w:pStyle w:val="BodyText"/>
        <w:spacing w:before="147"/>
        <w:ind w:left="119"/>
      </w:pPr>
      <w:r>
        <w:rPr>
          <w:b/>
          <w:i/>
          <w:color w:val="231F20"/>
          <w:w w:val="115"/>
        </w:rPr>
        <w:t xml:space="preserve">Критерий: </w:t>
      </w:r>
      <w:r>
        <w:rPr>
          <w:color w:val="231F20"/>
          <w:w w:val="115"/>
        </w:rPr>
        <w:t>Ребенок кладет много предметов в емкость в нескольких различных ситуациях.</w:t>
      </w:r>
    </w:p>
    <w:p w14:paraId="7035BCBA" w14:textId="77777777" w:rsidR="003D61CA" w:rsidRDefault="003D61CA">
      <w:pPr>
        <w:pStyle w:val="BodyText"/>
        <w:rPr>
          <w:sz w:val="24"/>
        </w:rPr>
      </w:pPr>
    </w:p>
    <w:p w14:paraId="589618D1" w14:textId="77777777" w:rsidR="003D61CA" w:rsidRDefault="003D61CA">
      <w:pPr>
        <w:pStyle w:val="BodyText"/>
        <w:spacing w:before="2"/>
        <w:rPr>
          <w:sz w:val="21"/>
        </w:rPr>
      </w:pPr>
    </w:p>
    <w:p w14:paraId="1142DD79"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20P. ЗАХВАТЫВАЕТ ДВА НЕБОЛЬШИХ ПРЕДМЕТА ОДНОЙ РУКОЙ</w:t>
      </w:r>
    </w:p>
    <w:p w14:paraId="4D3732BD" w14:textId="77777777" w:rsidR="003D61CA" w:rsidRDefault="003D61CA">
      <w:pPr>
        <w:pStyle w:val="BodyText"/>
        <w:spacing w:before="6"/>
        <w:rPr>
          <w:rFonts w:ascii="Trebuchet MS"/>
          <w:sz w:val="18"/>
        </w:rPr>
      </w:pPr>
    </w:p>
    <w:p w14:paraId="59A256F3" w14:textId="77777777" w:rsidR="003D61CA" w:rsidRDefault="00000000">
      <w:pPr>
        <w:pStyle w:val="BodyText"/>
        <w:ind w:left="119"/>
      </w:pPr>
      <w:r>
        <w:rPr>
          <w:b/>
          <w:i/>
          <w:color w:val="231F20"/>
          <w:w w:val="115"/>
        </w:rPr>
        <w:t xml:space="preserve">Материалы: </w:t>
      </w:r>
      <w:r>
        <w:rPr>
          <w:color w:val="231F20"/>
          <w:w w:val="115"/>
        </w:rPr>
        <w:t>Несколько кубиков с размером ребра 2,5 см и другие небольшие предметы.</w:t>
      </w:r>
    </w:p>
    <w:p w14:paraId="43EE7D65" w14:textId="77777777" w:rsidR="003D61CA" w:rsidRDefault="00000000">
      <w:pPr>
        <w:pStyle w:val="BodyText"/>
        <w:spacing w:before="4"/>
        <w:rPr>
          <w:sz w:val="13"/>
        </w:rPr>
      </w:pPr>
      <w:r>
        <w:pict w14:anchorId="23A9E9F6">
          <v:line id="_x0000_s2241" style="position:absolute;z-index:251791872;mso-wrap-distance-left:0;mso-wrap-distance-right:0;mso-position-horizontal-relative:page" from="48pt,9.9pt" to="546.85pt,9.9pt" strokecolor="#231f20" strokeweight=".48pt">
            <w10:wrap type="topAndBottom" anchorx="page"/>
          </v:line>
        </w:pict>
      </w:r>
    </w:p>
    <w:p w14:paraId="2F4D72B8" w14:textId="77777777" w:rsidR="003D61CA" w:rsidRDefault="00000000">
      <w:pPr>
        <w:pStyle w:val="Heading6"/>
        <w:spacing w:before="104"/>
      </w:pPr>
      <w:r>
        <w:rPr>
          <w:color w:val="231F20"/>
          <w:w w:val="115"/>
        </w:rPr>
        <w:t>Процедура:</w:t>
      </w:r>
    </w:p>
    <w:p w14:paraId="4936CD51" w14:textId="77777777" w:rsidR="003D61CA" w:rsidRDefault="00000000">
      <w:pPr>
        <w:pStyle w:val="BodyText"/>
        <w:spacing w:before="82" w:line="237" w:lineRule="auto"/>
        <w:ind w:left="911" w:right="142" w:firstLine="398"/>
        <w:jc w:val="both"/>
      </w:pPr>
      <w:r>
        <w:rPr>
          <w:color w:val="231F20"/>
          <w:w w:val="110"/>
        </w:rPr>
        <w:t>Положите на стол два кубика или другие небольшие игрушки рядом друг с дру-   гом и попросите ребенка взять их. В случае необходимости, продемонстрируйте ему, как брать оба кубика одной рукой, помогите ребенку — положите его ручку на оба кубика. Можно что-нибудь вложить ребенку в другую руку, чтобы он был вынуж-     ден брать кубики одной</w:t>
      </w:r>
      <w:r>
        <w:rPr>
          <w:color w:val="231F20"/>
          <w:spacing w:val="32"/>
          <w:w w:val="110"/>
        </w:rPr>
        <w:t xml:space="preserve"> </w:t>
      </w:r>
      <w:r>
        <w:rPr>
          <w:color w:val="231F20"/>
          <w:w w:val="110"/>
        </w:rPr>
        <w:t>рукой.</w:t>
      </w:r>
    </w:p>
    <w:p w14:paraId="566F7969" w14:textId="77777777" w:rsidR="003D61CA" w:rsidRDefault="00000000">
      <w:pPr>
        <w:pStyle w:val="Heading6"/>
        <w:spacing w:before="167"/>
      </w:pPr>
      <w:r>
        <w:rPr>
          <w:color w:val="231F20"/>
          <w:w w:val="110"/>
        </w:rPr>
        <w:t>В повседневной жизни:</w:t>
      </w:r>
    </w:p>
    <w:p w14:paraId="0D919AF2" w14:textId="77777777" w:rsidR="003D61CA" w:rsidRDefault="00000000">
      <w:pPr>
        <w:pStyle w:val="BodyText"/>
        <w:spacing w:before="82" w:line="237" w:lineRule="auto"/>
        <w:ind w:left="911" w:right="143" w:firstLine="398"/>
        <w:jc w:val="both"/>
      </w:pPr>
      <w:r>
        <w:rPr>
          <w:color w:val="231F20"/>
          <w:w w:val="115"/>
        </w:rPr>
        <w:t>Ребенок может спонтанно брать два печенья или два других съедобных кусочка одной рукой.</w:t>
      </w:r>
    </w:p>
    <w:p w14:paraId="25F1FBAD" w14:textId="77777777" w:rsidR="003D61CA" w:rsidRDefault="00000000">
      <w:pPr>
        <w:pStyle w:val="Heading6"/>
        <w:spacing w:before="167"/>
      </w:pPr>
      <w:r>
        <w:rPr>
          <w:color w:val="231F20"/>
          <w:w w:val="115"/>
        </w:rPr>
        <w:t>Адаптация процедуры:</w:t>
      </w:r>
    </w:p>
    <w:p w14:paraId="4F50D372" w14:textId="77777777" w:rsidR="003D61CA" w:rsidRDefault="00000000">
      <w:pPr>
        <w:pStyle w:val="BodyText"/>
        <w:spacing w:before="85" w:line="237" w:lineRule="auto"/>
        <w:ind w:left="911" w:right="140" w:firstLine="398"/>
        <w:jc w:val="right"/>
      </w:pPr>
      <w:r>
        <w:rPr>
          <w:i/>
          <w:color w:val="231F20"/>
          <w:w w:val="115"/>
        </w:rPr>
        <w:t>Дети с нарушениями зрения: п</w:t>
      </w:r>
      <w:r>
        <w:rPr>
          <w:color w:val="231F20"/>
          <w:w w:val="115"/>
        </w:rPr>
        <w:t>омогайте слабовидящему ребенку. Попробуйте</w:t>
      </w:r>
      <w:r>
        <w:rPr>
          <w:color w:val="231F20"/>
          <w:w w:val="110"/>
        </w:rPr>
        <w:t xml:space="preserve"> </w:t>
      </w:r>
      <w:r>
        <w:rPr>
          <w:color w:val="231F20"/>
          <w:w w:val="115"/>
        </w:rPr>
        <w:t>вложить оба предмета в ручку ребенка и попросите его подержать их. Потом поло-</w:t>
      </w:r>
      <w:r>
        <w:rPr>
          <w:color w:val="231F20"/>
          <w:w w:val="110"/>
        </w:rPr>
        <w:t xml:space="preserve"> </w:t>
      </w:r>
      <w:r>
        <w:rPr>
          <w:color w:val="231F20"/>
          <w:w w:val="115"/>
        </w:rPr>
        <w:t>жите кубики на стол и протяните к ним руку ребенка, попросите его взять кубики.</w:t>
      </w:r>
    </w:p>
    <w:p w14:paraId="6ACC8DB5" w14:textId="77777777" w:rsidR="003D61CA" w:rsidRDefault="00000000">
      <w:pPr>
        <w:spacing w:line="237" w:lineRule="auto"/>
        <w:ind w:left="911" w:right="154" w:firstLine="398"/>
        <w:jc w:val="both"/>
      </w:pPr>
      <w:r>
        <w:pict w14:anchorId="488144C1">
          <v:line id="_x0000_s2240" style="position:absolute;left:0;text-align:left;z-index:251792896;mso-wrap-distance-left:0;mso-wrap-distance-right:0;mso-position-horizontal-relative:page" from="48pt,31.05pt" to="546.85pt,31.05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со значительным поражением рук не сможет выполнить данное задание.</w:t>
      </w:r>
    </w:p>
    <w:p w14:paraId="44655C07"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берет два небольших предмета одной рукой в нескольких различных ситуациях.</w:t>
      </w:r>
    </w:p>
    <w:p w14:paraId="7F885B5F" w14:textId="77777777" w:rsidR="003D61CA" w:rsidRDefault="003D61CA">
      <w:pPr>
        <w:pStyle w:val="BodyText"/>
        <w:rPr>
          <w:sz w:val="24"/>
        </w:rPr>
      </w:pPr>
    </w:p>
    <w:p w14:paraId="2D263BC1" w14:textId="77777777" w:rsidR="003D61CA" w:rsidRDefault="003D61CA">
      <w:pPr>
        <w:pStyle w:val="BodyText"/>
        <w:spacing w:before="3"/>
        <w:rPr>
          <w:sz w:val="21"/>
        </w:rPr>
      </w:pPr>
    </w:p>
    <w:p w14:paraId="2ECF38DA" w14:textId="77777777" w:rsidR="003D61CA" w:rsidRDefault="00000000">
      <w:pPr>
        <w:spacing w:line="247" w:lineRule="auto"/>
        <w:ind w:left="119" w:right="1159"/>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xml:space="preserve"> </w:t>
      </w:r>
      <w:r>
        <w:rPr>
          <w:rFonts w:ascii="Trebuchet MS" w:hAnsi="Trebuchet MS"/>
          <w:color w:val="231F20"/>
          <w:w w:val="105"/>
          <w:sz w:val="18"/>
        </w:rPr>
        <w:t>20.</w:t>
      </w:r>
      <w:r>
        <w:rPr>
          <w:rFonts w:ascii="Trebuchet MS" w:hAnsi="Trebuchet MS"/>
          <w:color w:val="231F20"/>
          <w:spacing w:val="-35"/>
          <w:w w:val="105"/>
          <w:sz w:val="18"/>
        </w:rPr>
        <w:t xml:space="preserve"> </w:t>
      </w:r>
      <w:r>
        <w:rPr>
          <w:rFonts w:ascii="Trebuchet MS" w:hAnsi="Trebuchet MS"/>
          <w:color w:val="231F20"/>
          <w:w w:val="105"/>
          <w:sz w:val="18"/>
        </w:rPr>
        <w:t>НАВЫКИ</w:t>
      </w:r>
      <w:r>
        <w:rPr>
          <w:rFonts w:ascii="Trebuchet MS" w:hAnsi="Trebuchet MS"/>
          <w:color w:val="231F20"/>
          <w:spacing w:val="-35"/>
          <w:w w:val="105"/>
          <w:sz w:val="18"/>
        </w:rPr>
        <w:t xml:space="preserve"> </w:t>
      </w:r>
      <w:r>
        <w:rPr>
          <w:rFonts w:ascii="Trebuchet MS" w:hAnsi="Trebuchet MS"/>
          <w:color w:val="231F20"/>
          <w:w w:val="105"/>
          <w:sz w:val="18"/>
        </w:rPr>
        <w:t>МЕЛКОЙ</w:t>
      </w:r>
      <w:r>
        <w:rPr>
          <w:rFonts w:ascii="Trebuchet MS" w:hAnsi="Trebuchet MS"/>
          <w:color w:val="231F20"/>
          <w:spacing w:val="-34"/>
          <w:w w:val="105"/>
          <w:sz w:val="18"/>
        </w:rPr>
        <w:t xml:space="preserve"> </w:t>
      </w:r>
      <w:r>
        <w:rPr>
          <w:rFonts w:ascii="Trebuchet MS" w:hAnsi="Trebuchet MS"/>
          <w:color w:val="231F20"/>
          <w:w w:val="105"/>
          <w:sz w:val="18"/>
        </w:rPr>
        <w:t>МОТОРИКИ:</w:t>
      </w:r>
      <w:r>
        <w:rPr>
          <w:rFonts w:ascii="Trebuchet MS" w:hAnsi="Trebuchet MS"/>
          <w:color w:val="231F20"/>
          <w:spacing w:val="-35"/>
          <w:w w:val="105"/>
          <w:sz w:val="18"/>
        </w:rPr>
        <w:t xml:space="preserve"> </w:t>
      </w:r>
      <w:r>
        <w:rPr>
          <w:rFonts w:ascii="Trebuchet MS" w:hAnsi="Trebuchet MS"/>
          <w:color w:val="231F20"/>
          <w:w w:val="105"/>
          <w:sz w:val="18"/>
        </w:rPr>
        <w:t>ДОТЯГИВАНИЕ,</w:t>
      </w:r>
      <w:r>
        <w:rPr>
          <w:rFonts w:ascii="Trebuchet MS" w:hAnsi="Trebuchet MS"/>
          <w:color w:val="231F20"/>
          <w:spacing w:val="-35"/>
          <w:w w:val="105"/>
          <w:sz w:val="18"/>
        </w:rPr>
        <w:t xml:space="preserve"> </w:t>
      </w:r>
      <w:r>
        <w:rPr>
          <w:rFonts w:ascii="Trebuchet MS" w:hAnsi="Trebuchet MS"/>
          <w:color w:val="231F20"/>
          <w:w w:val="105"/>
          <w:sz w:val="18"/>
        </w:rPr>
        <w:t>ХВАТАНИЕ</w:t>
      </w:r>
      <w:r>
        <w:rPr>
          <w:rFonts w:ascii="Trebuchet MS" w:hAnsi="Trebuchet MS"/>
          <w:color w:val="231F20"/>
          <w:spacing w:val="-35"/>
          <w:w w:val="105"/>
          <w:sz w:val="18"/>
        </w:rPr>
        <w:t xml:space="preserve"> </w:t>
      </w:r>
      <w:r>
        <w:rPr>
          <w:rFonts w:ascii="Trebuchet MS" w:hAnsi="Trebuchet MS"/>
          <w:color w:val="231F20"/>
          <w:w w:val="105"/>
          <w:sz w:val="18"/>
        </w:rPr>
        <w:t>И</w:t>
      </w:r>
      <w:r>
        <w:rPr>
          <w:rFonts w:ascii="Trebuchet MS" w:hAnsi="Trebuchet MS"/>
          <w:color w:val="231F20"/>
          <w:spacing w:val="-35"/>
          <w:w w:val="105"/>
          <w:sz w:val="18"/>
        </w:rPr>
        <w:t xml:space="preserve"> </w:t>
      </w:r>
      <w:r>
        <w:rPr>
          <w:rFonts w:ascii="Trebuchet MS" w:hAnsi="Trebuchet MS"/>
          <w:color w:val="231F20"/>
          <w:w w:val="105"/>
          <w:sz w:val="18"/>
        </w:rPr>
        <w:t>ВЫПУСКАНИЕ</w:t>
      </w:r>
      <w:r>
        <w:rPr>
          <w:rFonts w:ascii="Trebuchet MS" w:hAnsi="Trebuchet MS"/>
          <w:color w:val="231F20"/>
          <w:spacing w:val="-35"/>
          <w:w w:val="105"/>
          <w:sz w:val="18"/>
        </w:rPr>
        <w:t xml:space="preserve"> </w:t>
      </w:r>
      <w:r>
        <w:rPr>
          <w:rFonts w:ascii="Trebuchet MS" w:hAnsi="Trebuchet MS"/>
          <w:color w:val="231F20"/>
          <w:w w:val="105"/>
          <w:sz w:val="18"/>
        </w:rPr>
        <w:t>ПРЕДМЕТА</w:t>
      </w:r>
      <w:r>
        <w:rPr>
          <w:rFonts w:ascii="Trebuchet MS" w:hAnsi="Trebuchet MS"/>
          <w:color w:val="231F20"/>
          <w:spacing w:val="-34"/>
          <w:w w:val="105"/>
          <w:sz w:val="18"/>
        </w:rPr>
        <w:t xml:space="preserve"> </w:t>
      </w:r>
      <w:r>
        <w:rPr>
          <w:rFonts w:ascii="Trebuchet MS" w:hAnsi="Trebuchet MS"/>
          <w:color w:val="231F20"/>
          <w:w w:val="105"/>
          <w:sz w:val="18"/>
        </w:rPr>
        <w:t>ИЗ</w:t>
      </w:r>
      <w:r>
        <w:rPr>
          <w:rFonts w:ascii="Trebuchet MS" w:hAnsi="Trebuchet MS"/>
          <w:color w:val="231F20"/>
          <w:spacing w:val="-35"/>
          <w:w w:val="105"/>
          <w:sz w:val="18"/>
        </w:rPr>
        <w:t xml:space="preserve"> </w:t>
      </w:r>
      <w:r>
        <w:rPr>
          <w:rFonts w:ascii="Trebuchet MS" w:hAnsi="Trebuchet MS"/>
          <w:color w:val="231F20"/>
          <w:spacing w:val="-2"/>
          <w:w w:val="105"/>
          <w:sz w:val="18"/>
        </w:rPr>
        <w:t xml:space="preserve">РУК </w:t>
      </w:r>
      <w:r>
        <w:rPr>
          <w:rFonts w:ascii="Trebuchet MS" w:hAnsi="Trebuchet MS"/>
          <w:color w:val="231F20"/>
          <w:w w:val="105"/>
          <w:sz w:val="18"/>
        </w:rPr>
        <w:t>Поведение:</w:t>
      </w:r>
      <w:r>
        <w:rPr>
          <w:rFonts w:ascii="Trebuchet MS" w:hAnsi="Trebuchet MS"/>
          <w:color w:val="231F20"/>
          <w:spacing w:val="-9"/>
          <w:w w:val="105"/>
          <w:sz w:val="18"/>
        </w:rPr>
        <w:t xml:space="preserve"> </w:t>
      </w:r>
      <w:r>
        <w:rPr>
          <w:rFonts w:ascii="Trebuchet MS" w:hAnsi="Trebuchet MS"/>
          <w:color w:val="231F20"/>
          <w:w w:val="105"/>
          <w:sz w:val="18"/>
        </w:rPr>
        <w:t>20Q.</w:t>
      </w:r>
      <w:r>
        <w:rPr>
          <w:rFonts w:ascii="Trebuchet MS" w:hAnsi="Trebuchet MS"/>
          <w:color w:val="231F20"/>
          <w:spacing w:val="-11"/>
          <w:w w:val="105"/>
          <w:sz w:val="18"/>
        </w:rPr>
        <w:t xml:space="preserve"> </w:t>
      </w:r>
      <w:r>
        <w:rPr>
          <w:rFonts w:ascii="Trebuchet MS" w:hAnsi="Trebuchet MS"/>
          <w:color w:val="231F20"/>
          <w:spacing w:val="-3"/>
          <w:w w:val="105"/>
          <w:sz w:val="18"/>
        </w:rPr>
        <w:t>ПОДРАЖАЯ,</w:t>
      </w:r>
      <w:r>
        <w:rPr>
          <w:rFonts w:ascii="Trebuchet MS" w:hAnsi="Trebuchet MS"/>
          <w:color w:val="231F20"/>
          <w:spacing w:val="-11"/>
          <w:w w:val="105"/>
          <w:sz w:val="18"/>
        </w:rPr>
        <w:t xml:space="preserve"> </w:t>
      </w:r>
      <w:r>
        <w:rPr>
          <w:rFonts w:ascii="Trebuchet MS" w:hAnsi="Trebuchet MS"/>
          <w:color w:val="231F20"/>
          <w:w w:val="105"/>
          <w:sz w:val="18"/>
        </w:rPr>
        <w:t>СТРОИТ</w:t>
      </w:r>
      <w:r>
        <w:rPr>
          <w:rFonts w:ascii="Trebuchet MS" w:hAnsi="Trebuchet MS"/>
          <w:color w:val="231F20"/>
          <w:spacing w:val="-10"/>
          <w:w w:val="105"/>
          <w:sz w:val="18"/>
        </w:rPr>
        <w:t xml:space="preserve"> </w:t>
      </w:r>
      <w:r>
        <w:rPr>
          <w:rFonts w:ascii="Trebuchet MS" w:hAnsi="Trebuchet MS"/>
          <w:color w:val="231F20"/>
          <w:w w:val="105"/>
          <w:sz w:val="18"/>
        </w:rPr>
        <w:t>БАШНЮ</w:t>
      </w:r>
      <w:r>
        <w:rPr>
          <w:rFonts w:ascii="Trebuchet MS" w:hAnsi="Trebuchet MS"/>
          <w:color w:val="231F20"/>
          <w:spacing w:val="-11"/>
          <w:w w:val="105"/>
          <w:sz w:val="18"/>
        </w:rPr>
        <w:t xml:space="preserve"> </w:t>
      </w:r>
      <w:r>
        <w:rPr>
          <w:rFonts w:ascii="Trebuchet MS" w:hAnsi="Trebuchet MS"/>
          <w:color w:val="231F20"/>
          <w:w w:val="105"/>
          <w:sz w:val="18"/>
        </w:rPr>
        <w:t>ИЗ</w:t>
      </w:r>
      <w:r>
        <w:rPr>
          <w:rFonts w:ascii="Trebuchet MS" w:hAnsi="Trebuchet MS"/>
          <w:color w:val="231F20"/>
          <w:spacing w:val="-10"/>
          <w:w w:val="105"/>
          <w:sz w:val="18"/>
        </w:rPr>
        <w:t xml:space="preserve"> </w:t>
      </w:r>
      <w:r>
        <w:rPr>
          <w:rFonts w:ascii="Trebuchet MS" w:hAnsi="Trebuchet MS"/>
          <w:color w:val="231F20"/>
          <w:w w:val="105"/>
          <w:sz w:val="18"/>
        </w:rPr>
        <w:t>ШЕСТИ-ВОСЬМИ</w:t>
      </w:r>
      <w:r>
        <w:rPr>
          <w:rFonts w:ascii="Trebuchet MS" w:hAnsi="Trebuchet MS"/>
          <w:color w:val="231F20"/>
          <w:spacing w:val="-11"/>
          <w:w w:val="105"/>
          <w:sz w:val="18"/>
        </w:rPr>
        <w:t xml:space="preserve"> </w:t>
      </w:r>
      <w:r>
        <w:rPr>
          <w:rFonts w:ascii="Trebuchet MS" w:hAnsi="Trebuchet MS"/>
          <w:color w:val="231F20"/>
          <w:w w:val="105"/>
          <w:sz w:val="18"/>
        </w:rPr>
        <w:t>КУБИКОВ</w:t>
      </w:r>
    </w:p>
    <w:p w14:paraId="5EC4BF96" w14:textId="77777777" w:rsidR="003D61CA" w:rsidRDefault="003D61CA">
      <w:pPr>
        <w:pStyle w:val="BodyText"/>
        <w:spacing w:before="8"/>
        <w:rPr>
          <w:rFonts w:ascii="Trebuchet MS"/>
          <w:sz w:val="18"/>
        </w:rPr>
      </w:pPr>
    </w:p>
    <w:p w14:paraId="3CF6C6C4" w14:textId="77777777" w:rsidR="003D61CA" w:rsidRDefault="00000000">
      <w:pPr>
        <w:pStyle w:val="BodyText"/>
        <w:ind w:left="119"/>
      </w:pPr>
      <w:r>
        <w:rPr>
          <w:b/>
          <w:i/>
          <w:color w:val="231F20"/>
          <w:w w:val="115"/>
        </w:rPr>
        <w:t xml:space="preserve">Материалы: </w:t>
      </w:r>
      <w:r>
        <w:rPr>
          <w:color w:val="231F20"/>
          <w:w w:val="115"/>
        </w:rPr>
        <w:t>От двенадцати до шестнадцати кубиков одного размера (2,5–4 см).</w:t>
      </w:r>
    </w:p>
    <w:p w14:paraId="62342EE8" w14:textId="77777777" w:rsidR="003D61CA" w:rsidRDefault="00000000">
      <w:pPr>
        <w:pStyle w:val="BodyText"/>
        <w:spacing w:before="3"/>
        <w:rPr>
          <w:sz w:val="13"/>
        </w:rPr>
      </w:pPr>
      <w:r>
        <w:pict w14:anchorId="22377768">
          <v:line id="_x0000_s2239" style="position:absolute;z-index:251793920;mso-wrap-distance-left:0;mso-wrap-distance-right:0;mso-position-horizontal-relative:page" from="48pt,9.85pt" to="546.85pt,9.85pt" strokecolor="#231f20" strokeweight=".48pt">
            <w10:wrap type="topAndBottom" anchorx="page"/>
          </v:line>
        </w:pict>
      </w:r>
    </w:p>
    <w:p w14:paraId="06F87518" w14:textId="77777777" w:rsidR="003D61CA" w:rsidRDefault="00000000">
      <w:pPr>
        <w:pStyle w:val="Heading6"/>
      </w:pPr>
      <w:r>
        <w:rPr>
          <w:color w:val="231F20"/>
          <w:w w:val="115"/>
        </w:rPr>
        <w:t>Процедура:</w:t>
      </w:r>
    </w:p>
    <w:p w14:paraId="04B0C209" w14:textId="77777777" w:rsidR="003D61CA" w:rsidRDefault="00000000">
      <w:pPr>
        <w:pStyle w:val="BodyText"/>
        <w:spacing w:before="83"/>
        <w:ind w:left="1310"/>
      </w:pPr>
      <w:r>
        <w:rPr>
          <w:color w:val="231F20"/>
          <w:w w:val="115"/>
        </w:rPr>
        <w:t>Смотри «Процедура» в пункте 20n.</w:t>
      </w:r>
    </w:p>
    <w:p w14:paraId="0C107C1C" w14:textId="77777777" w:rsidR="003D61CA" w:rsidRDefault="003D61CA">
      <w:pPr>
        <w:sectPr w:rsidR="003D61CA">
          <w:pgSz w:w="11910" w:h="16840"/>
          <w:pgMar w:top="1440" w:right="820" w:bottom="280" w:left="840" w:header="1250" w:footer="0" w:gutter="0"/>
          <w:cols w:space="720"/>
        </w:sectPr>
      </w:pPr>
    </w:p>
    <w:p w14:paraId="6F75F16C" w14:textId="77777777" w:rsidR="003D61CA" w:rsidRDefault="003D61CA">
      <w:pPr>
        <w:pStyle w:val="BodyText"/>
        <w:spacing w:before="1"/>
        <w:rPr>
          <w:sz w:val="28"/>
        </w:rPr>
      </w:pPr>
    </w:p>
    <w:p w14:paraId="1ABB9F5E" w14:textId="77777777" w:rsidR="003D61CA" w:rsidRDefault="00000000">
      <w:pPr>
        <w:pStyle w:val="Heading6"/>
        <w:spacing w:before="89"/>
      </w:pPr>
      <w:r>
        <w:rPr>
          <w:color w:val="231F20"/>
          <w:w w:val="110"/>
        </w:rPr>
        <w:t>В повседневной жизни:</w:t>
      </w:r>
    </w:p>
    <w:p w14:paraId="2ADD989D" w14:textId="77777777" w:rsidR="003D61CA" w:rsidRDefault="00000000">
      <w:pPr>
        <w:pStyle w:val="BodyText"/>
        <w:spacing w:before="83"/>
        <w:ind w:left="1309"/>
      </w:pPr>
      <w:r>
        <w:rPr>
          <w:color w:val="231F20"/>
          <w:w w:val="110"/>
        </w:rPr>
        <w:t>Смотри «В повседневной жизни» в пункте 20n.</w:t>
      </w:r>
    </w:p>
    <w:p w14:paraId="1234931C" w14:textId="77777777" w:rsidR="003D61CA" w:rsidRDefault="00000000">
      <w:pPr>
        <w:pStyle w:val="Heading6"/>
        <w:spacing w:before="167"/>
      </w:pPr>
      <w:r>
        <w:rPr>
          <w:color w:val="231F20"/>
          <w:w w:val="115"/>
        </w:rPr>
        <w:t>Адаптация процедуры:</w:t>
      </w:r>
    </w:p>
    <w:p w14:paraId="05FC4502" w14:textId="77777777" w:rsidR="003D61CA" w:rsidRDefault="00000000">
      <w:pPr>
        <w:pStyle w:val="BodyText"/>
        <w:spacing w:before="80"/>
        <w:ind w:left="1309"/>
      </w:pPr>
      <w:r>
        <w:pict w14:anchorId="44EC9BB6">
          <v:line id="_x0000_s2238" style="position:absolute;left:0;text-align:left;z-index:251794944;mso-wrap-distance-left:0;mso-wrap-distance-right:0;mso-position-horizontal-relative:page" from="47.95pt,22.7pt" to="546.8pt,22.7pt" strokecolor="#231f20" strokeweight=".48pt">
            <w10:wrap type="topAndBottom" anchorx="page"/>
          </v:line>
        </w:pict>
      </w:r>
      <w:r>
        <w:rPr>
          <w:color w:val="231F20"/>
          <w:w w:val="115"/>
        </w:rPr>
        <w:t>Смотри «Адаптация процедуры» в пункте 20n.</w:t>
      </w:r>
    </w:p>
    <w:p w14:paraId="39F01B2B"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подражая взрослому, строит башню из шести-восьми кубиков в не- скольких различных ситуациях.</w:t>
      </w:r>
    </w:p>
    <w:p w14:paraId="4B4F185D" w14:textId="77777777" w:rsidR="003D61CA" w:rsidRDefault="003D61CA">
      <w:pPr>
        <w:pStyle w:val="BodyText"/>
        <w:rPr>
          <w:sz w:val="24"/>
        </w:rPr>
      </w:pPr>
    </w:p>
    <w:p w14:paraId="34667629" w14:textId="77777777" w:rsidR="003D61CA" w:rsidRDefault="003D61CA">
      <w:pPr>
        <w:pStyle w:val="BodyText"/>
        <w:spacing w:before="2"/>
        <w:rPr>
          <w:sz w:val="26"/>
        </w:rPr>
      </w:pPr>
    </w:p>
    <w:p w14:paraId="59CFDC95"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20R. ОПУСКАЕТ НЕБОЛЬШОЙ ПРЕДМЕТ В КОРОБКУ ЧЕРЕЗ МАЛЕНЬКОЕ ОТВЕРСТИЕ</w:t>
      </w:r>
    </w:p>
    <w:p w14:paraId="164E2A3B" w14:textId="77777777" w:rsidR="003D61CA" w:rsidRDefault="003D61CA">
      <w:pPr>
        <w:pStyle w:val="BodyText"/>
        <w:spacing w:before="8"/>
        <w:rPr>
          <w:rFonts w:ascii="Trebuchet MS"/>
          <w:sz w:val="18"/>
        </w:rPr>
      </w:pPr>
    </w:p>
    <w:p w14:paraId="4FB6D4B4" w14:textId="77777777" w:rsidR="003D61CA" w:rsidRDefault="00000000">
      <w:pPr>
        <w:pStyle w:val="BodyText"/>
        <w:spacing w:line="237" w:lineRule="auto"/>
        <w:ind w:left="119" w:right="142"/>
        <w:jc w:val="both"/>
      </w:pPr>
      <w:r>
        <w:rPr>
          <w:b/>
          <w:i/>
          <w:color w:val="231F20"/>
          <w:w w:val="115"/>
        </w:rPr>
        <w:t xml:space="preserve">Материалы: </w:t>
      </w:r>
      <w:r>
        <w:rPr>
          <w:color w:val="231F20"/>
          <w:w w:val="115"/>
        </w:rPr>
        <w:t>Коробка из-под обуви с прорезанными отверстиями и пуговицы (или какие- нибудь фишки); монеты и копилка; кубики и ящичек с отверстиями в крышке; бутылка и английские булавки.</w:t>
      </w:r>
    </w:p>
    <w:p w14:paraId="340ACADE" w14:textId="77777777" w:rsidR="003D61CA" w:rsidRDefault="00000000">
      <w:pPr>
        <w:pStyle w:val="BodyText"/>
        <w:spacing w:before="2"/>
        <w:rPr>
          <w:sz w:val="13"/>
        </w:rPr>
      </w:pPr>
      <w:r>
        <w:pict w14:anchorId="441E612B">
          <v:line id="_x0000_s2237" style="position:absolute;z-index:251795968;mso-wrap-distance-left:0;mso-wrap-distance-right:0;mso-position-horizontal-relative:page" from="47.95pt,9.8pt" to="546.8pt,9.8pt" strokecolor="#231f20" strokeweight=".48pt">
            <w10:wrap type="topAndBottom" anchorx="page"/>
          </v:line>
        </w:pict>
      </w:r>
    </w:p>
    <w:p w14:paraId="1D157972" w14:textId="77777777" w:rsidR="003D61CA" w:rsidRDefault="00000000">
      <w:pPr>
        <w:pStyle w:val="Heading6"/>
        <w:spacing w:before="104"/>
      </w:pPr>
      <w:r>
        <w:rPr>
          <w:color w:val="231F20"/>
          <w:w w:val="115"/>
        </w:rPr>
        <w:t>Процедура:</w:t>
      </w:r>
    </w:p>
    <w:p w14:paraId="5BE0D93D" w14:textId="77777777" w:rsidR="003D61CA" w:rsidRDefault="00000000">
      <w:pPr>
        <w:pStyle w:val="BodyText"/>
        <w:spacing w:before="82" w:line="237" w:lineRule="auto"/>
        <w:ind w:left="913" w:right="136" w:firstLine="396"/>
        <w:jc w:val="both"/>
      </w:pPr>
      <w:r>
        <w:rPr>
          <w:color w:val="231F20"/>
          <w:w w:val="115"/>
        </w:rPr>
        <w:t xml:space="preserve">Покажите ребенку, как опускать небольшой предмет в коробку или </w:t>
      </w:r>
      <w:r>
        <w:rPr>
          <w:color w:val="231F20"/>
          <w:spacing w:val="2"/>
          <w:w w:val="115"/>
        </w:rPr>
        <w:t xml:space="preserve">другую емкость через небольшое отверстие </w:t>
      </w:r>
      <w:r>
        <w:rPr>
          <w:color w:val="231F20"/>
          <w:w w:val="115"/>
        </w:rPr>
        <w:t xml:space="preserve">или </w:t>
      </w:r>
      <w:r>
        <w:rPr>
          <w:color w:val="231F20"/>
          <w:spacing w:val="2"/>
          <w:w w:val="115"/>
        </w:rPr>
        <w:t xml:space="preserve">щель, например фишки через </w:t>
      </w:r>
      <w:r>
        <w:rPr>
          <w:color w:val="231F20"/>
          <w:spacing w:val="3"/>
          <w:w w:val="115"/>
        </w:rPr>
        <w:t xml:space="preserve">прорезь. Если нужно, держа ручку ребенка, проделайте </w:t>
      </w:r>
      <w:r>
        <w:rPr>
          <w:color w:val="231F20"/>
          <w:w w:val="115"/>
        </w:rPr>
        <w:t xml:space="preserve">ею </w:t>
      </w:r>
      <w:r>
        <w:rPr>
          <w:color w:val="231F20"/>
          <w:spacing w:val="2"/>
          <w:w w:val="115"/>
        </w:rPr>
        <w:t xml:space="preserve">все </w:t>
      </w:r>
      <w:r>
        <w:rPr>
          <w:color w:val="231F20"/>
          <w:spacing w:val="3"/>
          <w:w w:val="115"/>
        </w:rPr>
        <w:t xml:space="preserve">необходимые </w:t>
      </w:r>
      <w:r>
        <w:rPr>
          <w:color w:val="231F20"/>
          <w:spacing w:val="4"/>
          <w:w w:val="115"/>
        </w:rPr>
        <w:t xml:space="preserve">движения. </w:t>
      </w:r>
      <w:r>
        <w:rPr>
          <w:color w:val="231F20"/>
          <w:w w:val="115"/>
        </w:rPr>
        <w:t>Если ребенку не хватает точности движений, начинайте с емкостей с чуть боль- шим входным отверстием, а в процессе совершенствования навыка уменьшайте размер</w:t>
      </w:r>
      <w:r>
        <w:rPr>
          <w:color w:val="231F20"/>
          <w:spacing w:val="53"/>
          <w:w w:val="115"/>
        </w:rPr>
        <w:t xml:space="preserve"> </w:t>
      </w:r>
      <w:r>
        <w:rPr>
          <w:color w:val="231F20"/>
          <w:w w:val="115"/>
        </w:rPr>
        <w:t>отверстия.</w:t>
      </w:r>
    </w:p>
    <w:p w14:paraId="5BFAD64B" w14:textId="77777777" w:rsidR="003D61CA" w:rsidRDefault="00000000">
      <w:pPr>
        <w:pStyle w:val="Heading6"/>
        <w:spacing w:before="166"/>
      </w:pPr>
      <w:r>
        <w:rPr>
          <w:color w:val="231F20"/>
          <w:w w:val="110"/>
        </w:rPr>
        <w:t>В повседневной жизни:</w:t>
      </w:r>
    </w:p>
    <w:p w14:paraId="40FBF2FB" w14:textId="77777777" w:rsidR="003D61CA" w:rsidRDefault="00000000">
      <w:pPr>
        <w:pStyle w:val="BodyText"/>
        <w:spacing w:before="85" w:line="237" w:lineRule="auto"/>
        <w:ind w:left="913" w:right="142" w:firstLine="396"/>
        <w:jc w:val="both"/>
      </w:pPr>
      <w:r>
        <w:rPr>
          <w:color w:val="231F20"/>
          <w:spacing w:val="2"/>
          <w:w w:val="115"/>
        </w:rPr>
        <w:t xml:space="preserve">Маленькие дети обычно очень любят </w:t>
      </w:r>
      <w:r>
        <w:rPr>
          <w:color w:val="231F20"/>
          <w:w w:val="115"/>
        </w:rPr>
        <w:t xml:space="preserve">эту </w:t>
      </w:r>
      <w:r>
        <w:rPr>
          <w:color w:val="231F20"/>
          <w:spacing w:val="2"/>
          <w:w w:val="115"/>
        </w:rPr>
        <w:t xml:space="preserve">игру; если используются </w:t>
      </w:r>
      <w:r>
        <w:rPr>
          <w:color w:val="231F20"/>
          <w:spacing w:val="3"/>
          <w:w w:val="115"/>
        </w:rPr>
        <w:t xml:space="preserve">маленькие </w:t>
      </w:r>
      <w:r>
        <w:rPr>
          <w:color w:val="231F20"/>
          <w:w w:val="115"/>
        </w:rPr>
        <w:t>предметы, нужно очень внимательно следить за тем, чтобы они не терялись и ребе-</w:t>
      </w:r>
      <w:r>
        <w:rPr>
          <w:color w:val="231F20"/>
          <w:spacing w:val="63"/>
          <w:w w:val="115"/>
        </w:rPr>
        <w:t xml:space="preserve"> </w:t>
      </w:r>
      <w:r>
        <w:rPr>
          <w:color w:val="231F20"/>
          <w:w w:val="115"/>
        </w:rPr>
        <w:t>нок не брал их в рот.</w:t>
      </w:r>
    </w:p>
    <w:p w14:paraId="1CA56B11" w14:textId="77777777" w:rsidR="003D61CA" w:rsidRDefault="00000000">
      <w:pPr>
        <w:pStyle w:val="Heading6"/>
        <w:spacing w:before="166"/>
      </w:pPr>
      <w:r>
        <w:rPr>
          <w:color w:val="231F20"/>
          <w:w w:val="115"/>
        </w:rPr>
        <w:t>Адаптация процедуры:</w:t>
      </w:r>
    </w:p>
    <w:p w14:paraId="11092386" w14:textId="77777777" w:rsidR="003D61CA" w:rsidRDefault="00000000">
      <w:pPr>
        <w:pStyle w:val="BodyText"/>
        <w:spacing w:before="83" w:line="237" w:lineRule="auto"/>
        <w:ind w:left="913" w:right="140" w:firstLine="396"/>
        <w:jc w:val="both"/>
      </w:pPr>
      <w:r>
        <w:pict w14:anchorId="5C829678">
          <v:line id="_x0000_s2236" style="position:absolute;left:0;text-align:left;z-index:251796992;mso-wrap-distance-left:0;mso-wrap-distance-right:0;mso-position-horizontal-relative:page" from="47.95pt,72.75pt" to="546.8pt,72.75pt" strokecolor="#231f20" strokeweight=".48pt">
            <w10:wrap type="topAndBottom" anchorx="page"/>
          </v:line>
        </w:pict>
      </w:r>
      <w:r>
        <w:rPr>
          <w:i/>
          <w:color w:val="231F20"/>
          <w:w w:val="115"/>
        </w:rPr>
        <w:t>Дети</w:t>
      </w:r>
      <w:r>
        <w:rPr>
          <w:i/>
          <w:color w:val="231F20"/>
          <w:spacing w:val="-26"/>
          <w:w w:val="115"/>
        </w:rPr>
        <w:t xml:space="preserve"> </w:t>
      </w:r>
      <w:r>
        <w:rPr>
          <w:i/>
          <w:color w:val="231F20"/>
          <w:w w:val="115"/>
        </w:rPr>
        <w:t>с</w:t>
      </w:r>
      <w:r>
        <w:rPr>
          <w:i/>
          <w:color w:val="231F20"/>
          <w:spacing w:val="-26"/>
          <w:w w:val="115"/>
        </w:rPr>
        <w:t xml:space="preserve"> </w:t>
      </w:r>
      <w:r>
        <w:rPr>
          <w:i/>
          <w:color w:val="231F20"/>
          <w:w w:val="115"/>
        </w:rPr>
        <w:t>нарушениями</w:t>
      </w:r>
      <w:r>
        <w:rPr>
          <w:i/>
          <w:color w:val="231F20"/>
          <w:spacing w:val="-26"/>
          <w:w w:val="115"/>
        </w:rPr>
        <w:t xml:space="preserve"> </w:t>
      </w:r>
      <w:r>
        <w:rPr>
          <w:i/>
          <w:color w:val="231F20"/>
          <w:w w:val="115"/>
        </w:rPr>
        <w:t>зрения:</w:t>
      </w:r>
      <w:r>
        <w:rPr>
          <w:i/>
          <w:color w:val="231F20"/>
          <w:spacing w:val="-26"/>
          <w:w w:val="115"/>
        </w:rPr>
        <w:t xml:space="preserve"> </w:t>
      </w:r>
      <w:r>
        <w:rPr>
          <w:i/>
          <w:color w:val="231F20"/>
          <w:w w:val="115"/>
        </w:rPr>
        <w:t>п</w:t>
      </w:r>
      <w:r>
        <w:rPr>
          <w:color w:val="231F20"/>
          <w:w w:val="115"/>
        </w:rPr>
        <w:t>омогите</w:t>
      </w:r>
      <w:r>
        <w:rPr>
          <w:color w:val="231F20"/>
          <w:spacing w:val="-25"/>
          <w:w w:val="115"/>
        </w:rPr>
        <w:t xml:space="preserve"> </w:t>
      </w:r>
      <w:r>
        <w:rPr>
          <w:color w:val="231F20"/>
          <w:w w:val="115"/>
        </w:rPr>
        <w:t>ребенку</w:t>
      </w:r>
      <w:r>
        <w:rPr>
          <w:color w:val="231F20"/>
          <w:spacing w:val="-26"/>
          <w:w w:val="115"/>
        </w:rPr>
        <w:t xml:space="preserve"> </w:t>
      </w:r>
      <w:r>
        <w:rPr>
          <w:color w:val="231F20"/>
          <w:w w:val="115"/>
        </w:rPr>
        <w:t>ощупать</w:t>
      </w:r>
      <w:r>
        <w:rPr>
          <w:color w:val="231F20"/>
          <w:spacing w:val="-26"/>
          <w:w w:val="115"/>
        </w:rPr>
        <w:t xml:space="preserve"> </w:t>
      </w:r>
      <w:r>
        <w:rPr>
          <w:color w:val="231F20"/>
          <w:w w:val="115"/>
        </w:rPr>
        <w:t>пальчиком</w:t>
      </w:r>
      <w:r>
        <w:rPr>
          <w:color w:val="231F20"/>
          <w:spacing w:val="-26"/>
          <w:w w:val="115"/>
        </w:rPr>
        <w:t xml:space="preserve"> </w:t>
      </w:r>
      <w:r>
        <w:rPr>
          <w:color w:val="231F20"/>
          <w:w w:val="115"/>
        </w:rPr>
        <w:t>отверстие.</w:t>
      </w:r>
      <w:r>
        <w:rPr>
          <w:color w:val="231F20"/>
          <w:spacing w:val="-25"/>
          <w:w w:val="115"/>
        </w:rPr>
        <w:t xml:space="preserve"> </w:t>
      </w:r>
      <w:r>
        <w:rPr>
          <w:color w:val="231F20"/>
          <w:w w:val="115"/>
        </w:rPr>
        <w:t>По- могите</w:t>
      </w:r>
      <w:r>
        <w:rPr>
          <w:color w:val="231F20"/>
          <w:spacing w:val="-13"/>
          <w:w w:val="115"/>
        </w:rPr>
        <w:t xml:space="preserve"> </w:t>
      </w:r>
      <w:r>
        <w:rPr>
          <w:color w:val="231F20"/>
          <w:w w:val="115"/>
        </w:rPr>
        <w:t>ему</w:t>
      </w:r>
      <w:r>
        <w:rPr>
          <w:color w:val="231F20"/>
          <w:spacing w:val="-12"/>
          <w:w w:val="115"/>
        </w:rPr>
        <w:t xml:space="preserve"> </w:t>
      </w:r>
      <w:r>
        <w:rPr>
          <w:color w:val="231F20"/>
          <w:w w:val="115"/>
        </w:rPr>
        <w:t>—</w:t>
      </w:r>
      <w:r>
        <w:rPr>
          <w:color w:val="231F20"/>
          <w:spacing w:val="-12"/>
          <w:w w:val="115"/>
        </w:rPr>
        <w:t xml:space="preserve"> </w:t>
      </w:r>
      <w:r>
        <w:rPr>
          <w:color w:val="231F20"/>
          <w:w w:val="115"/>
        </w:rPr>
        <w:t>возьмите</w:t>
      </w:r>
      <w:r>
        <w:rPr>
          <w:color w:val="231F20"/>
          <w:spacing w:val="-12"/>
          <w:w w:val="115"/>
        </w:rPr>
        <w:t xml:space="preserve"> </w:t>
      </w:r>
      <w:r>
        <w:rPr>
          <w:color w:val="231F20"/>
          <w:w w:val="115"/>
        </w:rPr>
        <w:t>за</w:t>
      </w:r>
      <w:r>
        <w:rPr>
          <w:color w:val="231F20"/>
          <w:spacing w:val="-12"/>
          <w:w w:val="115"/>
        </w:rPr>
        <w:t xml:space="preserve"> </w:t>
      </w:r>
      <w:r>
        <w:rPr>
          <w:color w:val="231F20"/>
          <w:w w:val="115"/>
        </w:rPr>
        <w:t>руку,</w:t>
      </w:r>
      <w:r>
        <w:rPr>
          <w:color w:val="231F20"/>
          <w:spacing w:val="-12"/>
          <w:w w:val="115"/>
        </w:rPr>
        <w:t xml:space="preserve"> </w:t>
      </w:r>
      <w:r>
        <w:rPr>
          <w:color w:val="231F20"/>
          <w:w w:val="115"/>
        </w:rPr>
        <w:t>пусть</w:t>
      </w:r>
      <w:r>
        <w:rPr>
          <w:color w:val="231F20"/>
          <w:spacing w:val="-13"/>
          <w:w w:val="115"/>
        </w:rPr>
        <w:t xml:space="preserve"> </w:t>
      </w:r>
      <w:r>
        <w:rPr>
          <w:color w:val="231F20"/>
          <w:w w:val="115"/>
        </w:rPr>
        <w:t>он</w:t>
      </w:r>
      <w:r>
        <w:rPr>
          <w:color w:val="231F20"/>
          <w:spacing w:val="-12"/>
          <w:w w:val="115"/>
        </w:rPr>
        <w:t xml:space="preserve"> </w:t>
      </w:r>
      <w:r>
        <w:rPr>
          <w:color w:val="231F20"/>
          <w:w w:val="115"/>
        </w:rPr>
        <w:t>под</w:t>
      </w:r>
      <w:r>
        <w:rPr>
          <w:color w:val="231F20"/>
          <w:spacing w:val="-12"/>
          <w:w w:val="115"/>
        </w:rPr>
        <w:t xml:space="preserve"> </w:t>
      </w:r>
      <w:r>
        <w:rPr>
          <w:color w:val="231F20"/>
          <w:w w:val="115"/>
        </w:rPr>
        <w:t>вашим</w:t>
      </w:r>
      <w:r>
        <w:rPr>
          <w:color w:val="231F20"/>
          <w:spacing w:val="-12"/>
          <w:w w:val="115"/>
        </w:rPr>
        <w:t xml:space="preserve"> </w:t>
      </w:r>
      <w:r>
        <w:rPr>
          <w:color w:val="231F20"/>
          <w:w w:val="115"/>
        </w:rPr>
        <w:t>руководством</w:t>
      </w:r>
      <w:r>
        <w:rPr>
          <w:color w:val="231F20"/>
          <w:spacing w:val="-12"/>
          <w:w w:val="115"/>
        </w:rPr>
        <w:t xml:space="preserve"> </w:t>
      </w:r>
      <w:r>
        <w:rPr>
          <w:color w:val="231F20"/>
          <w:w w:val="115"/>
        </w:rPr>
        <w:t>опустит</w:t>
      </w:r>
      <w:r>
        <w:rPr>
          <w:color w:val="231F20"/>
          <w:spacing w:val="-12"/>
          <w:w w:val="115"/>
        </w:rPr>
        <w:t xml:space="preserve"> </w:t>
      </w:r>
      <w:r>
        <w:rPr>
          <w:color w:val="231F20"/>
          <w:w w:val="115"/>
        </w:rPr>
        <w:t>предмет</w:t>
      </w:r>
      <w:r>
        <w:rPr>
          <w:color w:val="231F20"/>
          <w:spacing w:val="-12"/>
          <w:w w:val="115"/>
        </w:rPr>
        <w:t xml:space="preserve"> </w:t>
      </w:r>
      <w:r>
        <w:rPr>
          <w:color w:val="231F20"/>
          <w:w w:val="115"/>
        </w:rPr>
        <w:t>в отверстие.</w:t>
      </w:r>
      <w:r>
        <w:rPr>
          <w:color w:val="231F20"/>
          <w:spacing w:val="-23"/>
          <w:w w:val="115"/>
        </w:rPr>
        <w:t xml:space="preserve"> </w:t>
      </w:r>
      <w:r>
        <w:rPr>
          <w:color w:val="231F20"/>
          <w:w w:val="115"/>
        </w:rPr>
        <w:t>Помогите</w:t>
      </w:r>
      <w:r>
        <w:rPr>
          <w:color w:val="231F20"/>
          <w:spacing w:val="-23"/>
          <w:w w:val="115"/>
        </w:rPr>
        <w:t xml:space="preserve"> </w:t>
      </w:r>
      <w:r>
        <w:rPr>
          <w:color w:val="231F20"/>
          <w:w w:val="115"/>
        </w:rPr>
        <w:t>ребенку</w:t>
      </w:r>
      <w:r>
        <w:rPr>
          <w:color w:val="231F20"/>
          <w:spacing w:val="-23"/>
          <w:w w:val="115"/>
        </w:rPr>
        <w:t xml:space="preserve"> </w:t>
      </w:r>
      <w:r>
        <w:rPr>
          <w:color w:val="231F20"/>
          <w:w w:val="115"/>
        </w:rPr>
        <w:t>одной</w:t>
      </w:r>
      <w:r>
        <w:rPr>
          <w:color w:val="231F20"/>
          <w:spacing w:val="-23"/>
          <w:w w:val="115"/>
        </w:rPr>
        <w:t xml:space="preserve"> </w:t>
      </w:r>
      <w:r>
        <w:rPr>
          <w:color w:val="231F20"/>
          <w:w w:val="115"/>
        </w:rPr>
        <w:t>рукой</w:t>
      </w:r>
      <w:r>
        <w:rPr>
          <w:color w:val="231F20"/>
          <w:spacing w:val="-23"/>
          <w:w w:val="115"/>
        </w:rPr>
        <w:t xml:space="preserve"> </w:t>
      </w:r>
      <w:r>
        <w:rPr>
          <w:color w:val="231F20"/>
          <w:w w:val="115"/>
        </w:rPr>
        <w:t>ощупать</w:t>
      </w:r>
      <w:r>
        <w:rPr>
          <w:color w:val="231F20"/>
          <w:spacing w:val="-23"/>
          <w:w w:val="115"/>
        </w:rPr>
        <w:t xml:space="preserve"> </w:t>
      </w:r>
      <w:r>
        <w:rPr>
          <w:color w:val="231F20"/>
          <w:w w:val="115"/>
        </w:rPr>
        <w:t>отверстие,</w:t>
      </w:r>
      <w:r>
        <w:rPr>
          <w:color w:val="231F20"/>
          <w:spacing w:val="-23"/>
          <w:w w:val="115"/>
        </w:rPr>
        <w:t xml:space="preserve"> </w:t>
      </w:r>
      <w:r>
        <w:rPr>
          <w:color w:val="231F20"/>
          <w:w w:val="115"/>
        </w:rPr>
        <w:t>а</w:t>
      </w:r>
      <w:r>
        <w:rPr>
          <w:color w:val="231F20"/>
          <w:spacing w:val="-23"/>
          <w:w w:val="115"/>
        </w:rPr>
        <w:t xml:space="preserve"> </w:t>
      </w:r>
      <w:r>
        <w:rPr>
          <w:color w:val="231F20"/>
          <w:w w:val="115"/>
        </w:rPr>
        <w:t>другой</w:t>
      </w:r>
      <w:r>
        <w:rPr>
          <w:color w:val="231F20"/>
          <w:spacing w:val="-23"/>
          <w:w w:val="115"/>
        </w:rPr>
        <w:t xml:space="preserve"> </w:t>
      </w:r>
      <w:r>
        <w:rPr>
          <w:color w:val="231F20"/>
          <w:w w:val="115"/>
        </w:rPr>
        <w:t>одновременно вложить</w:t>
      </w:r>
      <w:r>
        <w:rPr>
          <w:color w:val="231F20"/>
          <w:spacing w:val="-15"/>
          <w:w w:val="115"/>
        </w:rPr>
        <w:t xml:space="preserve"> </w:t>
      </w:r>
      <w:r>
        <w:rPr>
          <w:color w:val="231F20"/>
          <w:w w:val="115"/>
        </w:rPr>
        <w:t>предмет</w:t>
      </w:r>
      <w:r>
        <w:rPr>
          <w:color w:val="231F20"/>
          <w:spacing w:val="-15"/>
          <w:w w:val="115"/>
        </w:rPr>
        <w:t xml:space="preserve"> </w:t>
      </w:r>
      <w:r>
        <w:rPr>
          <w:color w:val="231F20"/>
          <w:w w:val="115"/>
        </w:rPr>
        <w:t>в</w:t>
      </w:r>
      <w:r>
        <w:rPr>
          <w:color w:val="231F20"/>
          <w:spacing w:val="-14"/>
          <w:w w:val="115"/>
        </w:rPr>
        <w:t xml:space="preserve"> </w:t>
      </w:r>
      <w:r>
        <w:rPr>
          <w:color w:val="231F20"/>
          <w:w w:val="115"/>
        </w:rPr>
        <w:t>отверстие.</w:t>
      </w:r>
      <w:r>
        <w:rPr>
          <w:color w:val="231F20"/>
          <w:spacing w:val="-15"/>
          <w:w w:val="115"/>
        </w:rPr>
        <w:t xml:space="preserve"> </w:t>
      </w:r>
      <w:r>
        <w:rPr>
          <w:color w:val="231F20"/>
          <w:w w:val="115"/>
        </w:rPr>
        <w:t>Задействуйте</w:t>
      </w:r>
      <w:r>
        <w:rPr>
          <w:color w:val="231F20"/>
          <w:spacing w:val="-15"/>
          <w:w w:val="115"/>
        </w:rPr>
        <w:t xml:space="preserve"> </w:t>
      </w:r>
      <w:r>
        <w:rPr>
          <w:color w:val="231F20"/>
          <w:w w:val="115"/>
        </w:rPr>
        <w:t>другие</w:t>
      </w:r>
      <w:r>
        <w:rPr>
          <w:color w:val="231F20"/>
          <w:spacing w:val="-14"/>
          <w:w w:val="115"/>
        </w:rPr>
        <w:t xml:space="preserve"> </w:t>
      </w:r>
      <w:r>
        <w:rPr>
          <w:color w:val="231F20"/>
          <w:w w:val="115"/>
        </w:rPr>
        <w:t>органы</w:t>
      </w:r>
      <w:r>
        <w:rPr>
          <w:color w:val="231F20"/>
          <w:spacing w:val="-15"/>
          <w:w w:val="115"/>
        </w:rPr>
        <w:t xml:space="preserve"> </w:t>
      </w:r>
      <w:r>
        <w:rPr>
          <w:color w:val="231F20"/>
          <w:w w:val="115"/>
        </w:rPr>
        <w:t>чувств</w:t>
      </w:r>
      <w:r>
        <w:rPr>
          <w:color w:val="231F20"/>
          <w:spacing w:val="-15"/>
          <w:w w:val="115"/>
        </w:rPr>
        <w:t xml:space="preserve"> </w:t>
      </w:r>
      <w:r>
        <w:rPr>
          <w:color w:val="231F20"/>
          <w:w w:val="115"/>
        </w:rPr>
        <w:t>—</w:t>
      </w:r>
      <w:r>
        <w:rPr>
          <w:color w:val="231F20"/>
          <w:spacing w:val="-15"/>
          <w:w w:val="115"/>
        </w:rPr>
        <w:t xml:space="preserve"> </w:t>
      </w:r>
      <w:r>
        <w:rPr>
          <w:color w:val="231F20"/>
          <w:w w:val="115"/>
        </w:rPr>
        <w:t>можно</w:t>
      </w:r>
      <w:r>
        <w:rPr>
          <w:color w:val="231F20"/>
          <w:spacing w:val="-14"/>
          <w:w w:val="115"/>
        </w:rPr>
        <w:t xml:space="preserve"> </w:t>
      </w:r>
      <w:r>
        <w:rPr>
          <w:color w:val="231F20"/>
          <w:w w:val="115"/>
        </w:rPr>
        <w:t>опускать колокольчики в высокий металлический</w:t>
      </w:r>
      <w:r>
        <w:rPr>
          <w:color w:val="231F20"/>
          <w:spacing w:val="-27"/>
          <w:w w:val="115"/>
        </w:rPr>
        <w:t xml:space="preserve"> </w:t>
      </w:r>
      <w:r>
        <w:rPr>
          <w:color w:val="231F20"/>
          <w:w w:val="115"/>
        </w:rPr>
        <w:t>цилиндр.</w:t>
      </w:r>
    </w:p>
    <w:p w14:paraId="26A495EF"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кладет небольшой предмет в отверстие в нескольких различных ситу-</w:t>
      </w:r>
      <w:r>
        <w:rPr>
          <w:color w:val="231F20"/>
          <w:spacing w:val="63"/>
          <w:w w:val="115"/>
        </w:rPr>
        <w:t xml:space="preserve"> </w:t>
      </w:r>
      <w:r>
        <w:rPr>
          <w:color w:val="231F20"/>
          <w:spacing w:val="2"/>
          <w:w w:val="115"/>
        </w:rPr>
        <w:t>ациях.</w:t>
      </w:r>
    </w:p>
    <w:p w14:paraId="1318CBE4" w14:textId="77777777" w:rsidR="003D61CA" w:rsidRDefault="003D61CA">
      <w:pPr>
        <w:pStyle w:val="BodyText"/>
        <w:rPr>
          <w:sz w:val="24"/>
        </w:rPr>
      </w:pPr>
    </w:p>
    <w:p w14:paraId="3952AA0B" w14:textId="77777777" w:rsidR="003D61CA" w:rsidRDefault="003D61CA">
      <w:pPr>
        <w:pStyle w:val="BodyText"/>
        <w:spacing w:before="2"/>
        <w:rPr>
          <w:sz w:val="26"/>
        </w:rPr>
      </w:pPr>
    </w:p>
    <w:p w14:paraId="33523506" w14:textId="77777777" w:rsidR="003D61CA" w:rsidRDefault="00000000">
      <w:pPr>
        <w:spacing w:line="247" w:lineRule="auto"/>
        <w:ind w:left="119" w:right="1159"/>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20S. КЛАДЕТ ОДИН ШАРИК В БУТЫЛКУ</w:t>
      </w:r>
    </w:p>
    <w:p w14:paraId="73C8F687" w14:textId="77777777" w:rsidR="003D61CA" w:rsidRDefault="003D61CA">
      <w:pPr>
        <w:pStyle w:val="BodyText"/>
        <w:spacing w:before="8"/>
        <w:rPr>
          <w:rFonts w:ascii="Trebuchet MS"/>
          <w:sz w:val="18"/>
        </w:rPr>
      </w:pPr>
    </w:p>
    <w:p w14:paraId="7FA68097" w14:textId="77777777" w:rsidR="003D61CA" w:rsidRDefault="00000000">
      <w:pPr>
        <w:pStyle w:val="BodyText"/>
        <w:spacing w:line="237" w:lineRule="auto"/>
        <w:ind w:left="119" w:right="142"/>
      </w:pPr>
      <w:r>
        <w:rPr>
          <w:b/>
          <w:i/>
          <w:color w:val="231F20"/>
          <w:w w:val="115"/>
        </w:rPr>
        <w:t xml:space="preserve">Материалы: </w:t>
      </w:r>
      <w:r>
        <w:rPr>
          <w:color w:val="231F20"/>
          <w:w w:val="115"/>
        </w:rPr>
        <w:t>Несколько небольших шариков или съедобных предметов, таких как изюмин- ка; бутылка с диаметром горлышка 2,5 см.</w:t>
      </w:r>
    </w:p>
    <w:p w14:paraId="31A02242" w14:textId="77777777" w:rsidR="003D61CA" w:rsidRDefault="00000000">
      <w:pPr>
        <w:pStyle w:val="BodyText"/>
        <w:spacing w:before="3"/>
        <w:rPr>
          <w:sz w:val="13"/>
        </w:rPr>
      </w:pPr>
      <w:r>
        <w:pict w14:anchorId="18D3705C">
          <v:line id="_x0000_s2235" style="position:absolute;z-index:251798016;mso-wrap-distance-left:0;mso-wrap-distance-right:0;mso-position-horizontal-relative:page" from="47.95pt,9.85pt" to="546.8pt,9.85pt" strokecolor="#231f20" strokeweight=".48pt">
            <w10:wrap type="topAndBottom" anchorx="page"/>
          </v:line>
        </w:pict>
      </w:r>
    </w:p>
    <w:p w14:paraId="674F0C20" w14:textId="77777777" w:rsidR="003D61CA" w:rsidRDefault="00000000">
      <w:pPr>
        <w:pStyle w:val="Heading6"/>
      </w:pPr>
      <w:r>
        <w:rPr>
          <w:color w:val="231F20"/>
          <w:w w:val="115"/>
        </w:rPr>
        <w:t>Процедура и использование в повседневной жизни:</w:t>
      </w:r>
    </w:p>
    <w:p w14:paraId="5E9112C5" w14:textId="77777777" w:rsidR="003D61CA" w:rsidRDefault="00000000">
      <w:pPr>
        <w:pStyle w:val="BodyText"/>
        <w:spacing w:before="85" w:line="237" w:lineRule="auto"/>
        <w:ind w:left="913" w:right="144" w:firstLine="396"/>
        <w:jc w:val="both"/>
      </w:pPr>
      <w:r>
        <w:rPr>
          <w:color w:val="231F20"/>
          <w:spacing w:val="2"/>
          <w:w w:val="115"/>
        </w:rPr>
        <w:t xml:space="preserve">Покажите ребенку, </w:t>
      </w:r>
      <w:r>
        <w:rPr>
          <w:color w:val="231F20"/>
          <w:w w:val="115"/>
        </w:rPr>
        <w:t xml:space="preserve">как </w:t>
      </w:r>
      <w:r>
        <w:rPr>
          <w:color w:val="231F20"/>
          <w:spacing w:val="2"/>
          <w:w w:val="115"/>
        </w:rPr>
        <w:t xml:space="preserve">опустить </w:t>
      </w:r>
      <w:r>
        <w:rPr>
          <w:color w:val="231F20"/>
          <w:w w:val="115"/>
        </w:rPr>
        <w:t xml:space="preserve">в </w:t>
      </w:r>
      <w:r>
        <w:rPr>
          <w:color w:val="231F20"/>
          <w:spacing w:val="2"/>
          <w:w w:val="115"/>
        </w:rPr>
        <w:t xml:space="preserve">бутылку несколько шариков один </w:t>
      </w:r>
      <w:r>
        <w:rPr>
          <w:color w:val="231F20"/>
          <w:w w:val="115"/>
        </w:rPr>
        <w:t xml:space="preserve">за </w:t>
      </w:r>
      <w:r>
        <w:rPr>
          <w:color w:val="231F20"/>
          <w:spacing w:val="3"/>
          <w:w w:val="115"/>
        </w:rPr>
        <w:t xml:space="preserve">другим. </w:t>
      </w:r>
      <w:r>
        <w:rPr>
          <w:color w:val="231F20"/>
          <w:w w:val="115"/>
        </w:rPr>
        <w:t>Затем</w:t>
      </w:r>
      <w:r>
        <w:rPr>
          <w:color w:val="231F20"/>
          <w:spacing w:val="-13"/>
          <w:w w:val="115"/>
        </w:rPr>
        <w:t xml:space="preserve"> </w:t>
      </w:r>
      <w:r>
        <w:rPr>
          <w:color w:val="231F20"/>
          <w:w w:val="115"/>
        </w:rPr>
        <w:t>высыпьте</w:t>
      </w:r>
      <w:r>
        <w:rPr>
          <w:color w:val="231F20"/>
          <w:spacing w:val="-13"/>
          <w:w w:val="115"/>
        </w:rPr>
        <w:t xml:space="preserve"> </w:t>
      </w:r>
      <w:r>
        <w:rPr>
          <w:color w:val="231F20"/>
          <w:w w:val="115"/>
        </w:rPr>
        <w:t>шарики</w:t>
      </w:r>
      <w:r>
        <w:rPr>
          <w:color w:val="231F20"/>
          <w:spacing w:val="-13"/>
          <w:w w:val="115"/>
        </w:rPr>
        <w:t xml:space="preserve"> </w:t>
      </w:r>
      <w:r>
        <w:rPr>
          <w:color w:val="231F20"/>
          <w:w w:val="115"/>
        </w:rPr>
        <w:t>обратно</w:t>
      </w:r>
      <w:r>
        <w:rPr>
          <w:color w:val="231F20"/>
          <w:spacing w:val="-12"/>
          <w:w w:val="115"/>
        </w:rPr>
        <w:t xml:space="preserve"> </w:t>
      </w:r>
      <w:r>
        <w:rPr>
          <w:color w:val="231F20"/>
          <w:w w:val="115"/>
        </w:rPr>
        <w:t>и</w:t>
      </w:r>
      <w:r>
        <w:rPr>
          <w:color w:val="231F20"/>
          <w:spacing w:val="-13"/>
          <w:w w:val="115"/>
        </w:rPr>
        <w:t xml:space="preserve"> </w:t>
      </w:r>
      <w:r>
        <w:rPr>
          <w:color w:val="231F20"/>
          <w:w w:val="115"/>
        </w:rPr>
        <w:t>попросите</w:t>
      </w:r>
      <w:r>
        <w:rPr>
          <w:color w:val="231F20"/>
          <w:spacing w:val="-13"/>
          <w:w w:val="115"/>
        </w:rPr>
        <w:t xml:space="preserve"> </w:t>
      </w:r>
      <w:r>
        <w:rPr>
          <w:color w:val="231F20"/>
          <w:w w:val="115"/>
        </w:rPr>
        <w:t>ребенка</w:t>
      </w:r>
      <w:r>
        <w:rPr>
          <w:color w:val="231F20"/>
          <w:spacing w:val="-12"/>
          <w:w w:val="115"/>
        </w:rPr>
        <w:t xml:space="preserve"> </w:t>
      </w:r>
      <w:r>
        <w:rPr>
          <w:color w:val="231F20"/>
          <w:w w:val="115"/>
        </w:rPr>
        <w:t>положить</w:t>
      </w:r>
      <w:r>
        <w:rPr>
          <w:color w:val="231F20"/>
          <w:spacing w:val="-13"/>
          <w:w w:val="115"/>
        </w:rPr>
        <w:t xml:space="preserve"> </w:t>
      </w:r>
      <w:r>
        <w:rPr>
          <w:color w:val="231F20"/>
          <w:w w:val="115"/>
        </w:rPr>
        <w:t>один</w:t>
      </w:r>
      <w:r>
        <w:rPr>
          <w:color w:val="231F20"/>
          <w:spacing w:val="-13"/>
          <w:w w:val="115"/>
        </w:rPr>
        <w:t xml:space="preserve"> </w:t>
      </w:r>
      <w:r>
        <w:rPr>
          <w:color w:val="231F20"/>
          <w:w w:val="115"/>
        </w:rPr>
        <w:t>из</w:t>
      </w:r>
      <w:r>
        <w:rPr>
          <w:color w:val="231F20"/>
          <w:spacing w:val="-13"/>
          <w:w w:val="115"/>
        </w:rPr>
        <w:t xml:space="preserve"> </w:t>
      </w:r>
      <w:r>
        <w:rPr>
          <w:color w:val="231F20"/>
          <w:w w:val="115"/>
        </w:rPr>
        <w:t>них</w:t>
      </w:r>
      <w:r>
        <w:rPr>
          <w:color w:val="231F20"/>
          <w:spacing w:val="-12"/>
          <w:w w:val="115"/>
        </w:rPr>
        <w:t xml:space="preserve"> </w:t>
      </w:r>
      <w:r>
        <w:rPr>
          <w:color w:val="231F20"/>
          <w:w w:val="115"/>
        </w:rPr>
        <w:t>в</w:t>
      </w:r>
      <w:r>
        <w:rPr>
          <w:color w:val="231F20"/>
          <w:spacing w:val="-13"/>
          <w:w w:val="115"/>
        </w:rPr>
        <w:t xml:space="preserve"> </w:t>
      </w:r>
      <w:r>
        <w:rPr>
          <w:color w:val="231F20"/>
          <w:w w:val="115"/>
        </w:rPr>
        <w:t>бутыл- ку. Если нужно, дайте ему в руку один шарик и предложите опустить его в</w:t>
      </w:r>
      <w:r>
        <w:rPr>
          <w:color w:val="231F20"/>
          <w:spacing w:val="-23"/>
          <w:w w:val="115"/>
        </w:rPr>
        <w:t xml:space="preserve"> </w:t>
      </w:r>
      <w:r>
        <w:rPr>
          <w:color w:val="231F20"/>
          <w:w w:val="115"/>
        </w:rPr>
        <w:t>бутылку.</w:t>
      </w:r>
    </w:p>
    <w:p w14:paraId="7E8A0606" w14:textId="77777777" w:rsidR="003D61CA" w:rsidRDefault="003D61CA">
      <w:pPr>
        <w:spacing w:line="237" w:lineRule="auto"/>
        <w:jc w:val="both"/>
        <w:sectPr w:rsidR="003D61CA">
          <w:pgSz w:w="11910" w:h="16840"/>
          <w:pgMar w:top="1440" w:right="820" w:bottom="280" w:left="840" w:header="1250" w:footer="0" w:gutter="0"/>
          <w:cols w:space="720"/>
        </w:sectPr>
      </w:pPr>
    </w:p>
    <w:p w14:paraId="10161B0E" w14:textId="77777777" w:rsidR="003D61CA" w:rsidRDefault="003D61CA">
      <w:pPr>
        <w:pStyle w:val="BodyText"/>
        <w:spacing w:before="2"/>
        <w:rPr>
          <w:sz w:val="28"/>
        </w:rPr>
      </w:pPr>
    </w:p>
    <w:p w14:paraId="3B1899C4" w14:textId="77777777" w:rsidR="003D61CA" w:rsidRDefault="00000000">
      <w:pPr>
        <w:pStyle w:val="BodyText"/>
        <w:spacing w:before="90" w:line="237" w:lineRule="auto"/>
        <w:ind w:left="911" w:right="138"/>
      </w:pPr>
      <w:r>
        <w:rPr>
          <w:color w:val="231F20"/>
          <w:w w:val="115"/>
        </w:rPr>
        <w:t>Если</w:t>
      </w:r>
      <w:r>
        <w:rPr>
          <w:color w:val="231F20"/>
          <w:spacing w:val="-39"/>
          <w:w w:val="115"/>
        </w:rPr>
        <w:t xml:space="preserve"> </w:t>
      </w:r>
      <w:r>
        <w:rPr>
          <w:color w:val="231F20"/>
          <w:w w:val="115"/>
        </w:rPr>
        <w:t>ребенку</w:t>
      </w:r>
      <w:r>
        <w:rPr>
          <w:color w:val="231F20"/>
          <w:spacing w:val="-38"/>
          <w:w w:val="115"/>
        </w:rPr>
        <w:t xml:space="preserve"> </w:t>
      </w:r>
      <w:r>
        <w:rPr>
          <w:color w:val="231F20"/>
          <w:w w:val="115"/>
        </w:rPr>
        <w:t>трудно,</w:t>
      </w:r>
      <w:r>
        <w:rPr>
          <w:color w:val="231F20"/>
          <w:spacing w:val="-38"/>
          <w:w w:val="115"/>
        </w:rPr>
        <w:t xml:space="preserve"> </w:t>
      </w:r>
      <w:r>
        <w:rPr>
          <w:color w:val="231F20"/>
          <w:w w:val="115"/>
        </w:rPr>
        <w:t>возьмите</w:t>
      </w:r>
      <w:r>
        <w:rPr>
          <w:color w:val="231F20"/>
          <w:spacing w:val="-38"/>
          <w:w w:val="115"/>
        </w:rPr>
        <w:t xml:space="preserve"> </w:t>
      </w:r>
      <w:r>
        <w:rPr>
          <w:color w:val="231F20"/>
          <w:w w:val="115"/>
        </w:rPr>
        <w:t>бутылку</w:t>
      </w:r>
      <w:r>
        <w:rPr>
          <w:color w:val="231F20"/>
          <w:spacing w:val="-38"/>
          <w:w w:val="115"/>
        </w:rPr>
        <w:t xml:space="preserve"> </w:t>
      </w:r>
      <w:r>
        <w:rPr>
          <w:color w:val="231F20"/>
          <w:w w:val="115"/>
        </w:rPr>
        <w:t>с</w:t>
      </w:r>
      <w:r>
        <w:rPr>
          <w:color w:val="231F20"/>
          <w:spacing w:val="-38"/>
          <w:w w:val="115"/>
        </w:rPr>
        <w:t xml:space="preserve"> </w:t>
      </w:r>
      <w:r>
        <w:rPr>
          <w:color w:val="231F20"/>
          <w:w w:val="115"/>
        </w:rPr>
        <w:t>отверстием</w:t>
      </w:r>
      <w:r>
        <w:rPr>
          <w:color w:val="231F20"/>
          <w:spacing w:val="-38"/>
          <w:w w:val="115"/>
        </w:rPr>
        <w:t xml:space="preserve"> </w:t>
      </w:r>
      <w:r>
        <w:rPr>
          <w:color w:val="231F20"/>
          <w:w w:val="115"/>
        </w:rPr>
        <w:t>большего</w:t>
      </w:r>
      <w:r>
        <w:rPr>
          <w:color w:val="231F20"/>
          <w:spacing w:val="-38"/>
          <w:w w:val="115"/>
        </w:rPr>
        <w:t xml:space="preserve"> </w:t>
      </w:r>
      <w:r>
        <w:rPr>
          <w:color w:val="231F20"/>
          <w:w w:val="115"/>
        </w:rPr>
        <w:t>диаметра.</w:t>
      </w:r>
      <w:r>
        <w:rPr>
          <w:color w:val="231F20"/>
          <w:spacing w:val="-38"/>
          <w:w w:val="115"/>
        </w:rPr>
        <w:t xml:space="preserve"> </w:t>
      </w:r>
      <w:r>
        <w:rPr>
          <w:color w:val="231F20"/>
          <w:w w:val="115"/>
        </w:rPr>
        <w:t>Если</w:t>
      </w:r>
      <w:r>
        <w:rPr>
          <w:color w:val="231F20"/>
          <w:spacing w:val="-38"/>
          <w:w w:val="115"/>
        </w:rPr>
        <w:t xml:space="preserve"> </w:t>
      </w:r>
      <w:r>
        <w:rPr>
          <w:color w:val="231F20"/>
          <w:w w:val="115"/>
        </w:rPr>
        <w:t>ребенок часто</w:t>
      </w:r>
      <w:r>
        <w:rPr>
          <w:color w:val="231F20"/>
          <w:spacing w:val="-10"/>
          <w:w w:val="115"/>
        </w:rPr>
        <w:t xml:space="preserve"> </w:t>
      </w:r>
      <w:r>
        <w:rPr>
          <w:color w:val="231F20"/>
          <w:w w:val="115"/>
        </w:rPr>
        <w:t>берет</w:t>
      </w:r>
      <w:r>
        <w:rPr>
          <w:color w:val="231F20"/>
          <w:spacing w:val="-10"/>
          <w:w w:val="115"/>
        </w:rPr>
        <w:t xml:space="preserve"> </w:t>
      </w:r>
      <w:r>
        <w:rPr>
          <w:color w:val="231F20"/>
          <w:w w:val="115"/>
        </w:rPr>
        <w:t>предметы</w:t>
      </w:r>
      <w:r>
        <w:rPr>
          <w:color w:val="231F20"/>
          <w:spacing w:val="-10"/>
          <w:w w:val="115"/>
        </w:rPr>
        <w:t xml:space="preserve"> </w:t>
      </w:r>
      <w:r>
        <w:rPr>
          <w:color w:val="231F20"/>
          <w:w w:val="115"/>
        </w:rPr>
        <w:t>в</w:t>
      </w:r>
      <w:r>
        <w:rPr>
          <w:color w:val="231F20"/>
          <w:spacing w:val="-10"/>
          <w:w w:val="115"/>
        </w:rPr>
        <w:t xml:space="preserve"> </w:t>
      </w:r>
      <w:r>
        <w:rPr>
          <w:color w:val="231F20"/>
          <w:w w:val="115"/>
        </w:rPr>
        <w:t>рот,</w:t>
      </w:r>
      <w:r>
        <w:rPr>
          <w:color w:val="231F20"/>
          <w:spacing w:val="-10"/>
          <w:w w:val="115"/>
        </w:rPr>
        <w:t xml:space="preserve"> </w:t>
      </w:r>
      <w:r>
        <w:rPr>
          <w:color w:val="231F20"/>
          <w:w w:val="115"/>
        </w:rPr>
        <w:t>используйте</w:t>
      </w:r>
      <w:r>
        <w:rPr>
          <w:color w:val="231F20"/>
          <w:spacing w:val="-10"/>
          <w:w w:val="115"/>
        </w:rPr>
        <w:t xml:space="preserve"> </w:t>
      </w:r>
      <w:r>
        <w:rPr>
          <w:color w:val="231F20"/>
          <w:w w:val="115"/>
        </w:rPr>
        <w:t>съедобные</w:t>
      </w:r>
      <w:r>
        <w:rPr>
          <w:color w:val="231F20"/>
          <w:spacing w:val="-10"/>
          <w:w w:val="115"/>
        </w:rPr>
        <w:t xml:space="preserve"> </w:t>
      </w:r>
      <w:r>
        <w:rPr>
          <w:color w:val="231F20"/>
          <w:w w:val="115"/>
        </w:rPr>
        <w:t>предметы.</w:t>
      </w:r>
    </w:p>
    <w:p w14:paraId="39CFB817" w14:textId="77777777" w:rsidR="003D61CA" w:rsidRDefault="00000000">
      <w:pPr>
        <w:pStyle w:val="Heading6"/>
        <w:spacing w:before="166"/>
      </w:pPr>
      <w:r>
        <w:rPr>
          <w:color w:val="231F20"/>
          <w:w w:val="115"/>
        </w:rPr>
        <w:t>Адаптация процедуры:</w:t>
      </w:r>
    </w:p>
    <w:p w14:paraId="70D6138F" w14:textId="77777777" w:rsidR="003D61CA" w:rsidRDefault="00000000">
      <w:pPr>
        <w:pStyle w:val="BodyText"/>
        <w:spacing w:before="85" w:line="237" w:lineRule="auto"/>
        <w:ind w:left="911" w:right="140" w:firstLine="398"/>
        <w:jc w:val="both"/>
      </w:pPr>
      <w:r>
        <w:rPr>
          <w:i/>
          <w:color w:val="231F20"/>
          <w:w w:val="115"/>
        </w:rPr>
        <w:t>Дети с нарушениями зрения: п</w:t>
      </w:r>
      <w:r>
        <w:rPr>
          <w:color w:val="231F20"/>
          <w:w w:val="115"/>
        </w:rPr>
        <w:t>омогите слабовидящему ребенку ощупать бутыл- ку и отверстие в ней. Затем пусть ребенок обхватит горлышко большим и указатель- ным пальцами, а другой рукой положит шарик в бутылку.</w:t>
      </w:r>
    </w:p>
    <w:p w14:paraId="5FB9408B" w14:textId="77777777" w:rsidR="003D61CA" w:rsidRDefault="00000000">
      <w:pPr>
        <w:pStyle w:val="BodyText"/>
        <w:spacing w:line="237" w:lineRule="auto"/>
        <w:ind w:left="911" w:right="125" w:firstLine="398"/>
        <w:jc w:val="both"/>
      </w:pPr>
      <w:r>
        <w:pict w14:anchorId="028A2915">
          <v:line id="_x0000_s2234" style="position:absolute;left:0;text-align:left;z-index:251799040;mso-wrap-distance-left:0;mso-wrap-distance-right:0;mso-position-horizontal-relative:page" from="48pt,56.1pt" to="546.85pt,56.1pt" strokecolor="#231f20" strokeweight=".48pt">
            <w10:wrap type="topAndBottom" anchorx="page"/>
          </v:line>
        </w:pict>
      </w:r>
      <w:r>
        <w:rPr>
          <w:i/>
          <w:color w:val="231F20"/>
          <w:w w:val="115"/>
        </w:rPr>
        <w:t xml:space="preserve">Дети с двигательными нарушениями: </w:t>
      </w:r>
      <w:r>
        <w:rPr>
          <w:color w:val="231F20"/>
          <w:w w:val="115"/>
        </w:rPr>
        <w:t>для ребенка с серьезными двигательны- ми нарушениями этот навык слишком сложен, так как он требует очень хорошего контроля за движениями. Детям с повышенным мышечным тонусом помогает рас-</w:t>
      </w:r>
      <w:r>
        <w:rPr>
          <w:color w:val="231F20"/>
          <w:spacing w:val="63"/>
          <w:w w:val="115"/>
        </w:rPr>
        <w:t xml:space="preserve"> </w:t>
      </w:r>
      <w:r>
        <w:rPr>
          <w:color w:val="231F20"/>
          <w:w w:val="115"/>
        </w:rPr>
        <w:t>слабление перед этими</w:t>
      </w:r>
      <w:r>
        <w:rPr>
          <w:color w:val="231F20"/>
          <w:spacing w:val="12"/>
          <w:w w:val="115"/>
        </w:rPr>
        <w:t xml:space="preserve"> </w:t>
      </w:r>
      <w:r>
        <w:rPr>
          <w:color w:val="231F20"/>
          <w:w w:val="115"/>
        </w:rPr>
        <w:t>занятиями.</w:t>
      </w:r>
    </w:p>
    <w:p w14:paraId="60EE0E67" w14:textId="77777777" w:rsidR="003D61CA" w:rsidRDefault="00000000">
      <w:pPr>
        <w:pStyle w:val="BodyText"/>
        <w:spacing w:before="144"/>
        <w:ind w:left="119"/>
      </w:pPr>
      <w:r>
        <w:rPr>
          <w:b/>
          <w:i/>
          <w:color w:val="231F20"/>
          <w:w w:val="115"/>
        </w:rPr>
        <w:t xml:space="preserve">Критерий: </w:t>
      </w:r>
      <w:r>
        <w:rPr>
          <w:color w:val="231F20"/>
          <w:w w:val="115"/>
        </w:rPr>
        <w:t>Ребенок опускает шарик в бутылку в нескольких различных ситуациях.</w:t>
      </w:r>
    </w:p>
    <w:p w14:paraId="27AB7390" w14:textId="77777777" w:rsidR="003D61CA" w:rsidRDefault="003D61CA">
      <w:pPr>
        <w:sectPr w:rsidR="003D61CA">
          <w:pgSz w:w="11910" w:h="16840"/>
          <w:pgMar w:top="1440" w:right="820" w:bottom="280" w:left="840" w:header="1250" w:footer="0" w:gutter="0"/>
          <w:cols w:space="720"/>
        </w:sectPr>
      </w:pPr>
    </w:p>
    <w:p w14:paraId="777D3599" w14:textId="77777777" w:rsidR="003D61CA" w:rsidRDefault="003D61CA">
      <w:pPr>
        <w:pStyle w:val="BodyText"/>
        <w:rPr>
          <w:sz w:val="20"/>
        </w:rPr>
      </w:pPr>
    </w:p>
    <w:p w14:paraId="197E2A11" w14:textId="77777777" w:rsidR="003D61CA" w:rsidRDefault="003D61CA">
      <w:pPr>
        <w:pStyle w:val="BodyText"/>
        <w:rPr>
          <w:sz w:val="20"/>
        </w:rPr>
      </w:pPr>
    </w:p>
    <w:p w14:paraId="18208ED7" w14:textId="77777777" w:rsidR="003D61CA" w:rsidRDefault="003D61CA">
      <w:pPr>
        <w:pStyle w:val="BodyText"/>
        <w:rPr>
          <w:sz w:val="20"/>
        </w:rPr>
      </w:pPr>
    </w:p>
    <w:p w14:paraId="34149E94" w14:textId="77777777" w:rsidR="003D61CA" w:rsidRDefault="003D61CA">
      <w:pPr>
        <w:pStyle w:val="BodyText"/>
        <w:rPr>
          <w:sz w:val="20"/>
        </w:rPr>
      </w:pPr>
    </w:p>
    <w:p w14:paraId="161470C1" w14:textId="77777777" w:rsidR="003D61CA" w:rsidRDefault="003D61CA">
      <w:pPr>
        <w:pStyle w:val="BodyText"/>
        <w:rPr>
          <w:sz w:val="20"/>
        </w:rPr>
      </w:pPr>
    </w:p>
    <w:p w14:paraId="29365F8D" w14:textId="77777777" w:rsidR="003D61CA" w:rsidRDefault="003D61CA">
      <w:pPr>
        <w:pStyle w:val="BodyText"/>
        <w:rPr>
          <w:sz w:val="20"/>
        </w:rPr>
      </w:pPr>
    </w:p>
    <w:p w14:paraId="25FC69FC" w14:textId="77777777" w:rsidR="003D61CA" w:rsidRDefault="003D61CA">
      <w:pPr>
        <w:pStyle w:val="BodyText"/>
        <w:rPr>
          <w:sz w:val="20"/>
        </w:rPr>
      </w:pPr>
    </w:p>
    <w:p w14:paraId="5F7AA024" w14:textId="77777777" w:rsidR="003D61CA" w:rsidRDefault="003D61CA">
      <w:pPr>
        <w:pStyle w:val="BodyText"/>
        <w:spacing w:before="9"/>
        <w:rPr>
          <w:sz w:val="18"/>
        </w:rPr>
      </w:pPr>
    </w:p>
    <w:p w14:paraId="7E5E7CBC" w14:textId="77777777" w:rsidR="003D61CA" w:rsidRDefault="00000000">
      <w:pPr>
        <w:pStyle w:val="Heading2"/>
        <w:ind w:right="1337"/>
      </w:pPr>
      <w:r>
        <w:rPr>
          <w:color w:val="231F20"/>
          <w:w w:val="95"/>
        </w:rPr>
        <w:t>21.</w:t>
      </w:r>
    </w:p>
    <w:p w14:paraId="09E43B93" w14:textId="77777777" w:rsidR="003D61CA" w:rsidRDefault="003D61CA">
      <w:pPr>
        <w:pStyle w:val="BodyText"/>
        <w:rPr>
          <w:rFonts w:ascii="Arial"/>
          <w:i/>
          <w:sz w:val="20"/>
        </w:rPr>
      </w:pPr>
    </w:p>
    <w:p w14:paraId="13CE32DF" w14:textId="77777777" w:rsidR="003D61CA" w:rsidRDefault="003D61CA">
      <w:pPr>
        <w:pStyle w:val="BodyText"/>
        <w:spacing w:before="2"/>
        <w:rPr>
          <w:rFonts w:ascii="Arial"/>
          <w:i/>
          <w:sz w:val="27"/>
        </w:rPr>
      </w:pPr>
    </w:p>
    <w:p w14:paraId="68825EE4" w14:textId="77777777" w:rsidR="003D61CA" w:rsidRDefault="00000000">
      <w:pPr>
        <w:pStyle w:val="Heading3"/>
        <w:spacing w:line="235" w:lineRule="auto"/>
        <w:ind w:right="3631"/>
      </w:pPr>
      <w:r>
        <w:rPr>
          <w:color w:val="231F20"/>
          <w:w w:val="105"/>
        </w:rPr>
        <w:t>НАВЫКИ МЕЛКОЙ МОТОРИКИ: МАНИПУЛИРОВАНИЕ</w:t>
      </w:r>
    </w:p>
    <w:p w14:paraId="6C7F2E69" w14:textId="77777777" w:rsidR="003D61CA" w:rsidRDefault="003D61CA">
      <w:pPr>
        <w:pStyle w:val="BodyText"/>
        <w:spacing w:before="10"/>
        <w:rPr>
          <w:rFonts w:ascii="Trebuchet MS"/>
          <w:sz w:val="51"/>
        </w:rPr>
      </w:pPr>
    </w:p>
    <w:p w14:paraId="66246D53" w14:textId="77777777" w:rsidR="003D61CA" w:rsidRDefault="00000000">
      <w:pPr>
        <w:pStyle w:val="BodyText"/>
        <w:spacing w:before="1" w:line="230" w:lineRule="auto"/>
        <w:ind w:left="913" w:right="136" w:firstLine="396"/>
        <w:jc w:val="both"/>
      </w:pPr>
      <w:r>
        <w:rPr>
          <w:color w:val="231F20"/>
          <w:w w:val="115"/>
        </w:rPr>
        <w:t>Пункты</w:t>
      </w:r>
      <w:r>
        <w:rPr>
          <w:color w:val="231F20"/>
          <w:spacing w:val="-34"/>
          <w:w w:val="115"/>
        </w:rPr>
        <w:t xml:space="preserve"> </w:t>
      </w:r>
      <w:r>
        <w:rPr>
          <w:color w:val="231F20"/>
          <w:w w:val="115"/>
        </w:rPr>
        <w:t>данного</w:t>
      </w:r>
      <w:r>
        <w:rPr>
          <w:color w:val="231F20"/>
          <w:spacing w:val="-33"/>
          <w:w w:val="115"/>
        </w:rPr>
        <w:t xml:space="preserve"> </w:t>
      </w:r>
      <w:r>
        <w:rPr>
          <w:color w:val="231F20"/>
          <w:w w:val="115"/>
        </w:rPr>
        <w:t>раздела</w:t>
      </w:r>
      <w:r>
        <w:rPr>
          <w:color w:val="231F20"/>
          <w:spacing w:val="-34"/>
          <w:w w:val="115"/>
        </w:rPr>
        <w:t xml:space="preserve"> </w:t>
      </w:r>
      <w:r>
        <w:rPr>
          <w:color w:val="231F20"/>
          <w:w w:val="115"/>
        </w:rPr>
        <w:t>подразумевают</w:t>
      </w:r>
      <w:r>
        <w:rPr>
          <w:color w:val="231F20"/>
          <w:spacing w:val="-33"/>
          <w:w w:val="115"/>
        </w:rPr>
        <w:t xml:space="preserve"> </w:t>
      </w:r>
      <w:r>
        <w:rPr>
          <w:color w:val="231F20"/>
          <w:w w:val="115"/>
        </w:rPr>
        <w:t>способность</w:t>
      </w:r>
      <w:r>
        <w:rPr>
          <w:color w:val="231F20"/>
          <w:spacing w:val="-34"/>
          <w:w w:val="115"/>
        </w:rPr>
        <w:t xml:space="preserve"> </w:t>
      </w:r>
      <w:r>
        <w:rPr>
          <w:color w:val="231F20"/>
          <w:w w:val="115"/>
        </w:rPr>
        <w:t>ребенка</w:t>
      </w:r>
      <w:r>
        <w:rPr>
          <w:color w:val="231F20"/>
          <w:spacing w:val="-33"/>
          <w:w w:val="115"/>
        </w:rPr>
        <w:t xml:space="preserve"> </w:t>
      </w:r>
      <w:r>
        <w:rPr>
          <w:color w:val="231F20"/>
          <w:w w:val="115"/>
        </w:rPr>
        <w:t>использовать</w:t>
      </w:r>
      <w:r>
        <w:rPr>
          <w:color w:val="231F20"/>
          <w:spacing w:val="-34"/>
          <w:w w:val="115"/>
        </w:rPr>
        <w:t xml:space="preserve"> </w:t>
      </w:r>
      <w:r>
        <w:rPr>
          <w:color w:val="231F20"/>
          <w:w w:val="115"/>
        </w:rPr>
        <w:t xml:space="preserve">вместе навыки, выработанные в ходе последовательности занятий раздела 20. </w:t>
      </w:r>
      <w:r>
        <w:rPr>
          <w:color w:val="231F20"/>
          <w:spacing w:val="2"/>
          <w:w w:val="115"/>
        </w:rPr>
        <w:t xml:space="preserve">Дотягивание, </w:t>
      </w:r>
      <w:r>
        <w:rPr>
          <w:color w:val="231F20"/>
          <w:spacing w:val="3"/>
          <w:w w:val="115"/>
        </w:rPr>
        <w:t xml:space="preserve">хватание </w:t>
      </w:r>
      <w:r>
        <w:rPr>
          <w:color w:val="231F20"/>
          <w:w w:val="115"/>
        </w:rPr>
        <w:t xml:space="preserve">и </w:t>
      </w:r>
      <w:r>
        <w:rPr>
          <w:color w:val="231F20"/>
          <w:spacing w:val="3"/>
          <w:w w:val="115"/>
        </w:rPr>
        <w:t xml:space="preserve">выпускание предмета </w:t>
      </w:r>
      <w:r>
        <w:rPr>
          <w:color w:val="231F20"/>
          <w:w w:val="115"/>
        </w:rPr>
        <w:t xml:space="preserve">из </w:t>
      </w:r>
      <w:r>
        <w:rPr>
          <w:color w:val="231F20"/>
          <w:spacing w:val="2"/>
          <w:w w:val="115"/>
        </w:rPr>
        <w:t xml:space="preserve">рук </w:t>
      </w:r>
      <w:r>
        <w:rPr>
          <w:color w:val="231F20"/>
          <w:w w:val="115"/>
        </w:rPr>
        <w:t xml:space="preserve">с </w:t>
      </w:r>
      <w:r>
        <w:rPr>
          <w:color w:val="231F20"/>
          <w:spacing w:val="3"/>
          <w:w w:val="115"/>
        </w:rPr>
        <w:t xml:space="preserve">тем, чтобы манипулировать </w:t>
      </w:r>
      <w:r>
        <w:rPr>
          <w:color w:val="231F20"/>
          <w:spacing w:val="4"/>
          <w:w w:val="115"/>
        </w:rPr>
        <w:t xml:space="preserve">предметами. </w:t>
      </w:r>
      <w:r>
        <w:rPr>
          <w:color w:val="231F20"/>
          <w:w w:val="115"/>
        </w:rPr>
        <w:t>Первые</w:t>
      </w:r>
      <w:r>
        <w:rPr>
          <w:color w:val="231F20"/>
          <w:spacing w:val="-15"/>
          <w:w w:val="115"/>
        </w:rPr>
        <w:t xml:space="preserve"> </w:t>
      </w:r>
      <w:r>
        <w:rPr>
          <w:color w:val="231F20"/>
          <w:w w:val="115"/>
        </w:rPr>
        <w:t>навыки</w:t>
      </w:r>
      <w:r>
        <w:rPr>
          <w:color w:val="231F20"/>
          <w:spacing w:val="-14"/>
          <w:w w:val="115"/>
        </w:rPr>
        <w:t xml:space="preserve"> </w:t>
      </w:r>
      <w:r>
        <w:rPr>
          <w:color w:val="231F20"/>
          <w:w w:val="115"/>
        </w:rPr>
        <w:t>данного</w:t>
      </w:r>
      <w:r>
        <w:rPr>
          <w:color w:val="231F20"/>
          <w:spacing w:val="-15"/>
          <w:w w:val="115"/>
        </w:rPr>
        <w:t xml:space="preserve"> </w:t>
      </w:r>
      <w:r>
        <w:rPr>
          <w:color w:val="231F20"/>
          <w:w w:val="115"/>
        </w:rPr>
        <w:t>раздела</w:t>
      </w:r>
      <w:r>
        <w:rPr>
          <w:color w:val="231F20"/>
          <w:spacing w:val="-14"/>
          <w:w w:val="115"/>
        </w:rPr>
        <w:t xml:space="preserve"> </w:t>
      </w:r>
      <w:r>
        <w:rPr>
          <w:color w:val="231F20"/>
          <w:w w:val="115"/>
        </w:rPr>
        <w:t>тесно</w:t>
      </w:r>
      <w:r>
        <w:rPr>
          <w:color w:val="231F20"/>
          <w:spacing w:val="-15"/>
          <w:w w:val="115"/>
        </w:rPr>
        <w:t xml:space="preserve"> </w:t>
      </w:r>
      <w:r>
        <w:rPr>
          <w:color w:val="231F20"/>
          <w:w w:val="115"/>
        </w:rPr>
        <w:t>связаны</w:t>
      </w:r>
      <w:r>
        <w:rPr>
          <w:color w:val="231F20"/>
          <w:spacing w:val="-14"/>
          <w:w w:val="115"/>
        </w:rPr>
        <w:t xml:space="preserve"> </w:t>
      </w:r>
      <w:r>
        <w:rPr>
          <w:color w:val="231F20"/>
          <w:w w:val="115"/>
        </w:rPr>
        <w:t>со</w:t>
      </w:r>
      <w:r>
        <w:rPr>
          <w:color w:val="231F20"/>
          <w:spacing w:val="-15"/>
          <w:w w:val="115"/>
        </w:rPr>
        <w:t xml:space="preserve"> </w:t>
      </w:r>
      <w:r>
        <w:rPr>
          <w:color w:val="231F20"/>
          <w:w w:val="115"/>
        </w:rPr>
        <w:t>зрением,</w:t>
      </w:r>
      <w:r>
        <w:rPr>
          <w:color w:val="231F20"/>
          <w:spacing w:val="-14"/>
          <w:w w:val="115"/>
        </w:rPr>
        <w:t xml:space="preserve"> </w:t>
      </w:r>
      <w:r>
        <w:rPr>
          <w:color w:val="231F20"/>
          <w:w w:val="115"/>
        </w:rPr>
        <w:t>поэтому</w:t>
      </w:r>
      <w:r>
        <w:rPr>
          <w:color w:val="231F20"/>
          <w:spacing w:val="-15"/>
          <w:w w:val="115"/>
        </w:rPr>
        <w:t xml:space="preserve"> </w:t>
      </w:r>
      <w:r>
        <w:rPr>
          <w:color w:val="231F20"/>
          <w:w w:val="115"/>
        </w:rPr>
        <w:t>важно</w:t>
      </w:r>
      <w:r>
        <w:rPr>
          <w:color w:val="231F20"/>
          <w:spacing w:val="-14"/>
          <w:w w:val="115"/>
        </w:rPr>
        <w:t xml:space="preserve"> </w:t>
      </w:r>
      <w:r>
        <w:rPr>
          <w:color w:val="231F20"/>
          <w:w w:val="115"/>
        </w:rPr>
        <w:t>побуждать детей</w:t>
      </w:r>
      <w:r>
        <w:rPr>
          <w:color w:val="231F20"/>
          <w:spacing w:val="-12"/>
          <w:w w:val="115"/>
        </w:rPr>
        <w:t xml:space="preserve"> </w:t>
      </w:r>
      <w:r>
        <w:rPr>
          <w:color w:val="231F20"/>
          <w:w w:val="115"/>
        </w:rPr>
        <w:t>с</w:t>
      </w:r>
      <w:r>
        <w:rPr>
          <w:color w:val="231F20"/>
          <w:spacing w:val="-11"/>
          <w:w w:val="115"/>
        </w:rPr>
        <w:t xml:space="preserve"> </w:t>
      </w:r>
      <w:r>
        <w:rPr>
          <w:color w:val="231F20"/>
          <w:w w:val="115"/>
        </w:rPr>
        <w:t>любым</w:t>
      </w:r>
      <w:r>
        <w:rPr>
          <w:color w:val="231F20"/>
          <w:spacing w:val="-11"/>
          <w:w w:val="115"/>
        </w:rPr>
        <w:t xml:space="preserve"> </w:t>
      </w:r>
      <w:r>
        <w:rPr>
          <w:color w:val="231F20"/>
          <w:w w:val="115"/>
        </w:rPr>
        <w:t>зрением</w:t>
      </w:r>
      <w:r>
        <w:rPr>
          <w:color w:val="231F20"/>
          <w:spacing w:val="-11"/>
          <w:w w:val="115"/>
        </w:rPr>
        <w:t xml:space="preserve"> </w:t>
      </w:r>
      <w:r>
        <w:rPr>
          <w:color w:val="231F20"/>
          <w:w w:val="115"/>
        </w:rPr>
        <w:t>все</w:t>
      </w:r>
      <w:r>
        <w:rPr>
          <w:color w:val="231F20"/>
          <w:spacing w:val="-12"/>
          <w:w w:val="115"/>
        </w:rPr>
        <w:t xml:space="preserve"> </w:t>
      </w:r>
      <w:r>
        <w:rPr>
          <w:color w:val="231F20"/>
          <w:w w:val="115"/>
        </w:rPr>
        <w:t>же</w:t>
      </w:r>
      <w:r>
        <w:rPr>
          <w:color w:val="231F20"/>
          <w:spacing w:val="-11"/>
          <w:w w:val="115"/>
        </w:rPr>
        <w:t xml:space="preserve"> </w:t>
      </w:r>
      <w:r>
        <w:rPr>
          <w:color w:val="231F20"/>
          <w:w w:val="115"/>
        </w:rPr>
        <w:t>использовать</w:t>
      </w:r>
      <w:r>
        <w:rPr>
          <w:color w:val="231F20"/>
          <w:spacing w:val="-11"/>
          <w:w w:val="115"/>
        </w:rPr>
        <w:t xml:space="preserve"> </w:t>
      </w:r>
      <w:r>
        <w:rPr>
          <w:color w:val="231F20"/>
          <w:w w:val="115"/>
        </w:rPr>
        <w:t>его</w:t>
      </w:r>
      <w:r>
        <w:rPr>
          <w:color w:val="231F20"/>
          <w:spacing w:val="-11"/>
          <w:w w:val="115"/>
        </w:rPr>
        <w:t xml:space="preserve"> </w:t>
      </w:r>
      <w:r>
        <w:rPr>
          <w:color w:val="231F20"/>
          <w:w w:val="115"/>
        </w:rPr>
        <w:t>и</w:t>
      </w:r>
      <w:r>
        <w:rPr>
          <w:color w:val="231F20"/>
          <w:spacing w:val="-12"/>
          <w:w w:val="115"/>
        </w:rPr>
        <w:t xml:space="preserve"> </w:t>
      </w:r>
      <w:r>
        <w:rPr>
          <w:color w:val="231F20"/>
          <w:w w:val="115"/>
        </w:rPr>
        <w:t>с</w:t>
      </w:r>
      <w:r>
        <w:rPr>
          <w:color w:val="231F20"/>
          <w:spacing w:val="-11"/>
          <w:w w:val="115"/>
        </w:rPr>
        <w:t xml:space="preserve"> </w:t>
      </w:r>
      <w:r>
        <w:rPr>
          <w:color w:val="231F20"/>
          <w:w w:val="115"/>
        </w:rPr>
        <w:t>помощью</w:t>
      </w:r>
      <w:r>
        <w:rPr>
          <w:color w:val="231F20"/>
          <w:spacing w:val="-11"/>
          <w:w w:val="115"/>
        </w:rPr>
        <w:t xml:space="preserve"> </w:t>
      </w:r>
      <w:r>
        <w:rPr>
          <w:color w:val="231F20"/>
          <w:w w:val="115"/>
        </w:rPr>
        <w:t>зрения</w:t>
      </w:r>
      <w:r>
        <w:rPr>
          <w:color w:val="231F20"/>
          <w:spacing w:val="-11"/>
          <w:w w:val="115"/>
        </w:rPr>
        <w:t xml:space="preserve"> </w:t>
      </w:r>
      <w:r>
        <w:rPr>
          <w:color w:val="231F20"/>
          <w:w w:val="115"/>
        </w:rPr>
        <w:t>координировать движения</w:t>
      </w:r>
      <w:r>
        <w:rPr>
          <w:color w:val="231F20"/>
          <w:spacing w:val="-11"/>
          <w:w w:val="115"/>
        </w:rPr>
        <w:t xml:space="preserve"> </w:t>
      </w:r>
      <w:r>
        <w:rPr>
          <w:color w:val="231F20"/>
          <w:w w:val="115"/>
        </w:rPr>
        <w:t>рук.</w:t>
      </w:r>
      <w:r>
        <w:rPr>
          <w:color w:val="231F20"/>
          <w:spacing w:val="-11"/>
          <w:w w:val="115"/>
        </w:rPr>
        <w:t xml:space="preserve"> </w:t>
      </w:r>
      <w:r>
        <w:rPr>
          <w:color w:val="231F20"/>
          <w:w w:val="115"/>
        </w:rPr>
        <w:t>К</w:t>
      </w:r>
      <w:r>
        <w:rPr>
          <w:color w:val="231F20"/>
          <w:spacing w:val="-10"/>
          <w:w w:val="115"/>
        </w:rPr>
        <w:t xml:space="preserve"> </w:t>
      </w:r>
      <w:r>
        <w:rPr>
          <w:color w:val="231F20"/>
          <w:w w:val="115"/>
        </w:rPr>
        <w:t>сожалению,</w:t>
      </w:r>
      <w:r>
        <w:rPr>
          <w:color w:val="231F20"/>
          <w:spacing w:val="-11"/>
          <w:w w:val="115"/>
        </w:rPr>
        <w:t xml:space="preserve"> </w:t>
      </w:r>
      <w:r>
        <w:rPr>
          <w:color w:val="231F20"/>
          <w:w w:val="115"/>
        </w:rPr>
        <w:t>некоторые</w:t>
      </w:r>
      <w:r>
        <w:rPr>
          <w:color w:val="231F20"/>
          <w:spacing w:val="-10"/>
          <w:w w:val="115"/>
        </w:rPr>
        <w:t xml:space="preserve"> </w:t>
      </w:r>
      <w:r>
        <w:rPr>
          <w:color w:val="231F20"/>
          <w:w w:val="115"/>
        </w:rPr>
        <w:t>дети,</w:t>
      </w:r>
      <w:r>
        <w:rPr>
          <w:color w:val="231F20"/>
          <w:spacing w:val="-11"/>
          <w:w w:val="115"/>
        </w:rPr>
        <w:t xml:space="preserve"> </w:t>
      </w:r>
      <w:r>
        <w:rPr>
          <w:color w:val="231F20"/>
          <w:w w:val="115"/>
        </w:rPr>
        <w:t>особенно</w:t>
      </w:r>
      <w:r>
        <w:rPr>
          <w:color w:val="231F20"/>
          <w:spacing w:val="-10"/>
          <w:w w:val="115"/>
        </w:rPr>
        <w:t xml:space="preserve"> </w:t>
      </w:r>
      <w:r>
        <w:rPr>
          <w:color w:val="231F20"/>
          <w:w w:val="115"/>
        </w:rPr>
        <w:t>с</w:t>
      </w:r>
      <w:r>
        <w:rPr>
          <w:color w:val="231F20"/>
          <w:spacing w:val="-11"/>
          <w:w w:val="115"/>
        </w:rPr>
        <w:t xml:space="preserve"> </w:t>
      </w:r>
      <w:r>
        <w:rPr>
          <w:color w:val="231F20"/>
          <w:w w:val="115"/>
        </w:rPr>
        <w:t>двигательными</w:t>
      </w:r>
      <w:r>
        <w:rPr>
          <w:color w:val="231F20"/>
          <w:spacing w:val="-10"/>
          <w:w w:val="115"/>
        </w:rPr>
        <w:t xml:space="preserve"> </w:t>
      </w:r>
      <w:r>
        <w:rPr>
          <w:color w:val="231F20"/>
          <w:w w:val="115"/>
        </w:rPr>
        <w:t>нарушения- ми, обучаются манипулировать предметами не глядя, и потом им бывает чрезвычай- но</w:t>
      </w:r>
      <w:r>
        <w:rPr>
          <w:color w:val="231F20"/>
          <w:spacing w:val="-11"/>
          <w:w w:val="115"/>
        </w:rPr>
        <w:t xml:space="preserve"> </w:t>
      </w:r>
      <w:r>
        <w:rPr>
          <w:color w:val="231F20"/>
          <w:w w:val="115"/>
        </w:rPr>
        <w:t>трудно</w:t>
      </w:r>
      <w:r>
        <w:rPr>
          <w:color w:val="231F20"/>
          <w:spacing w:val="-10"/>
          <w:w w:val="115"/>
        </w:rPr>
        <w:t xml:space="preserve"> </w:t>
      </w:r>
      <w:r>
        <w:rPr>
          <w:color w:val="231F20"/>
          <w:w w:val="115"/>
        </w:rPr>
        <w:t>освоить</w:t>
      </w:r>
      <w:r>
        <w:rPr>
          <w:color w:val="231F20"/>
          <w:spacing w:val="-10"/>
          <w:w w:val="115"/>
        </w:rPr>
        <w:t xml:space="preserve"> </w:t>
      </w:r>
      <w:r>
        <w:rPr>
          <w:color w:val="231F20"/>
          <w:w w:val="115"/>
        </w:rPr>
        <w:t>навыки,</w:t>
      </w:r>
      <w:r>
        <w:rPr>
          <w:color w:val="231F20"/>
          <w:spacing w:val="-11"/>
          <w:w w:val="115"/>
        </w:rPr>
        <w:t xml:space="preserve"> </w:t>
      </w:r>
      <w:r>
        <w:rPr>
          <w:color w:val="231F20"/>
          <w:w w:val="115"/>
        </w:rPr>
        <w:t>которые</w:t>
      </w:r>
      <w:r>
        <w:rPr>
          <w:color w:val="231F20"/>
          <w:spacing w:val="-10"/>
          <w:w w:val="115"/>
        </w:rPr>
        <w:t xml:space="preserve"> </w:t>
      </w:r>
      <w:r>
        <w:rPr>
          <w:color w:val="231F20"/>
          <w:w w:val="115"/>
        </w:rPr>
        <w:t>требуют</w:t>
      </w:r>
      <w:r>
        <w:rPr>
          <w:color w:val="231F20"/>
          <w:spacing w:val="-10"/>
          <w:w w:val="115"/>
        </w:rPr>
        <w:t xml:space="preserve"> </w:t>
      </w:r>
      <w:r>
        <w:rPr>
          <w:color w:val="231F20"/>
          <w:w w:val="115"/>
        </w:rPr>
        <w:t>интеграции</w:t>
      </w:r>
      <w:r>
        <w:rPr>
          <w:color w:val="231F20"/>
          <w:spacing w:val="-11"/>
          <w:w w:val="115"/>
        </w:rPr>
        <w:t xml:space="preserve"> </w:t>
      </w:r>
      <w:r>
        <w:rPr>
          <w:color w:val="231F20"/>
          <w:w w:val="115"/>
        </w:rPr>
        <w:t>двигательных</w:t>
      </w:r>
      <w:r>
        <w:rPr>
          <w:color w:val="231F20"/>
          <w:spacing w:val="-10"/>
          <w:w w:val="115"/>
        </w:rPr>
        <w:t xml:space="preserve"> </w:t>
      </w:r>
      <w:r>
        <w:rPr>
          <w:color w:val="231F20"/>
          <w:w w:val="115"/>
        </w:rPr>
        <w:t>и</w:t>
      </w:r>
      <w:r>
        <w:rPr>
          <w:color w:val="231F20"/>
          <w:spacing w:val="-10"/>
          <w:w w:val="115"/>
        </w:rPr>
        <w:t xml:space="preserve"> </w:t>
      </w:r>
      <w:r>
        <w:rPr>
          <w:color w:val="231F20"/>
          <w:w w:val="115"/>
        </w:rPr>
        <w:t>зрительных способностей, например навыки зрительно-моторной</w:t>
      </w:r>
      <w:r>
        <w:rPr>
          <w:color w:val="231F20"/>
          <w:spacing w:val="-35"/>
          <w:w w:val="115"/>
        </w:rPr>
        <w:t xml:space="preserve"> </w:t>
      </w:r>
      <w:r>
        <w:rPr>
          <w:color w:val="231F20"/>
          <w:spacing w:val="2"/>
          <w:w w:val="115"/>
        </w:rPr>
        <w:t>координации.</w:t>
      </w:r>
    </w:p>
    <w:p w14:paraId="1E82FAAC" w14:textId="77777777" w:rsidR="003D61CA" w:rsidRDefault="00000000">
      <w:pPr>
        <w:pStyle w:val="BodyText"/>
        <w:spacing w:before="10" w:line="230" w:lineRule="auto"/>
        <w:ind w:left="913" w:right="138" w:firstLine="396"/>
        <w:jc w:val="both"/>
      </w:pPr>
      <w:r>
        <w:rPr>
          <w:color w:val="231F20"/>
          <w:w w:val="115"/>
        </w:rPr>
        <w:t>Вторая половина навыков не так тесно связана со зрением, и дети с тяжелыми</w:t>
      </w:r>
      <w:r>
        <w:rPr>
          <w:color w:val="231F20"/>
          <w:spacing w:val="63"/>
          <w:w w:val="115"/>
        </w:rPr>
        <w:t xml:space="preserve"> </w:t>
      </w:r>
      <w:r>
        <w:rPr>
          <w:color w:val="231F20"/>
          <w:w w:val="115"/>
        </w:rPr>
        <w:t>нарушениями зрения могут освоить их, полагаясь на тактильные ощущения. Как только слабовидящий ребенок научится брать и выпускать из рук предметы, надо</w:t>
      </w:r>
      <w:r>
        <w:rPr>
          <w:color w:val="231F20"/>
          <w:spacing w:val="63"/>
          <w:w w:val="115"/>
        </w:rPr>
        <w:t xml:space="preserve"> </w:t>
      </w:r>
      <w:r>
        <w:rPr>
          <w:color w:val="231F20"/>
          <w:w w:val="115"/>
        </w:rPr>
        <w:t>сразу же переходить к развитию навыков, описанных в этом разделе (начиная с пункта 21j). Конечно, выбирать те или иные занятия следует с учетом тактильных навыков и двигательных возможностей конкретного ребенка.</w:t>
      </w:r>
    </w:p>
    <w:p w14:paraId="21D75315" w14:textId="77777777" w:rsidR="003D61CA" w:rsidRDefault="003D61CA">
      <w:pPr>
        <w:pStyle w:val="BodyText"/>
        <w:spacing w:before="10"/>
        <w:rPr>
          <w:sz w:val="24"/>
        </w:rPr>
      </w:pPr>
    </w:p>
    <w:p w14:paraId="5C9B01C0" w14:textId="77777777" w:rsidR="003D61CA" w:rsidRDefault="00000000">
      <w:pPr>
        <w:pStyle w:val="Heading5"/>
        <w:numPr>
          <w:ilvl w:val="0"/>
          <w:numId w:val="19"/>
        </w:numPr>
        <w:tabs>
          <w:tab w:val="left" w:pos="3052"/>
        </w:tabs>
        <w:ind w:left="3051" w:hanging="364"/>
        <w:jc w:val="left"/>
        <w:rPr>
          <w:color w:val="231F20"/>
        </w:rPr>
      </w:pPr>
      <w:bookmarkStart w:id="54" w:name="_TOC_250004"/>
      <w:r>
        <w:rPr>
          <w:color w:val="231F20"/>
        </w:rPr>
        <w:t>Навыки мелкой моторики:</w:t>
      </w:r>
      <w:r>
        <w:rPr>
          <w:color w:val="231F20"/>
          <w:spacing w:val="-13"/>
        </w:rPr>
        <w:t xml:space="preserve"> </w:t>
      </w:r>
      <w:bookmarkEnd w:id="54"/>
      <w:r>
        <w:rPr>
          <w:color w:val="231F20"/>
        </w:rPr>
        <w:t>манипулирование</w:t>
      </w:r>
    </w:p>
    <w:p w14:paraId="419F1AA3" w14:textId="77777777" w:rsidR="003D61CA" w:rsidRDefault="00000000">
      <w:pPr>
        <w:pStyle w:val="ListParagraph"/>
        <w:numPr>
          <w:ilvl w:val="0"/>
          <w:numId w:val="17"/>
        </w:numPr>
        <w:tabs>
          <w:tab w:val="left" w:pos="1309"/>
          <w:tab w:val="left" w:pos="1310"/>
        </w:tabs>
        <w:spacing w:before="104" w:line="248" w:lineRule="exact"/>
      </w:pPr>
      <w:r>
        <w:rPr>
          <w:color w:val="231F20"/>
          <w:w w:val="115"/>
        </w:rPr>
        <w:t>Смотрит в сторону руки или</w:t>
      </w:r>
      <w:r>
        <w:rPr>
          <w:color w:val="231F20"/>
          <w:spacing w:val="30"/>
          <w:w w:val="115"/>
        </w:rPr>
        <w:t xml:space="preserve"> </w:t>
      </w:r>
      <w:r>
        <w:rPr>
          <w:color w:val="231F20"/>
          <w:w w:val="115"/>
        </w:rPr>
        <w:t>игрушки.</w:t>
      </w:r>
    </w:p>
    <w:p w14:paraId="0FCDAAAC" w14:textId="77777777" w:rsidR="003D61CA" w:rsidRDefault="00000000">
      <w:pPr>
        <w:pStyle w:val="ListParagraph"/>
        <w:numPr>
          <w:ilvl w:val="0"/>
          <w:numId w:val="17"/>
        </w:numPr>
        <w:tabs>
          <w:tab w:val="left" w:pos="1309"/>
        </w:tabs>
        <w:spacing w:before="1" w:line="232" w:lineRule="auto"/>
        <w:ind w:right="150"/>
        <w:jc w:val="both"/>
      </w:pPr>
      <w:r>
        <w:rPr>
          <w:color w:val="231F20"/>
          <w:w w:val="115"/>
        </w:rPr>
        <w:t>Смотрит на игрушку или манипулирует ею более 5 секунд, когда она вложена ему</w:t>
      </w:r>
      <w:r>
        <w:rPr>
          <w:color w:val="231F20"/>
          <w:spacing w:val="15"/>
          <w:w w:val="115"/>
        </w:rPr>
        <w:t xml:space="preserve"> </w:t>
      </w:r>
      <w:r>
        <w:rPr>
          <w:color w:val="231F20"/>
          <w:w w:val="115"/>
        </w:rPr>
        <w:t>в</w:t>
      </w:r>
      <w:r>
        <w:rPr>
          <w:color w:val="231F20"/>
          <w:spacing w:val="16"/>
          <w:w w:val="115"/>
        </w:rPr>
        <w:t xml:space="preserve"> </w:t>
      </w:r>
      <w:r>
        <w:rPr>
          <w:color w:val="231F20"/>
          <w:w w:val="115"/>
        </w:rPr>
        <w:t>руку</w:t>
      </w:r>
      <w:r>
        <w:rPr>
          <w:color w:val="231F20"/>
          <w:spacing w:val="16"/>
          <w:w w:val="115"/>
        </w:rPr>
        <w:t xml:space="preserve"> </w:t>
      </w:r>
      <w:r>
        <w:rPr>
          <w:color w:val="231F20"/>
          <w:w w:val="115"/>
        </w:rPr>
        <w:t>и</w:t>
      </w:r>
      <w:r>
        <w:rPr>
          <w:color w:val="231F20"/>
          <w:spacing w:val="16"/>
          <w:w w:val="115"/>
        </w:rPr>
        <w:t xml:space="preserve"> </w:t>
      </w:r>
      <w:r>
        <w:rPr>
          <w:color w:val="231F20"/>
          <w:w w:val="115"/>
        </w:rPr>
        <w:t>находится</w:t>
      </w:r>
      <w:r>
        <w:rPr>
          <w:color w:val="231F20"/>
          <w:spacing w:val="16"/>
          <w:w w:val="115"/>
        </w:rPr>
        <w:t xml:space="preserve"> </w:t>
      </w:r>
      <w:r>
        <w:rPr>
          <w:color w:val="231F20"/>
          <w:w w:val="115"/>
        </w:rPr>
        <w:t>по</w:t>
      </w:r>
      <w:r>
        <w:rPr>
          <w:color w:val="231F20"/>
          <w:spacing w:val="16"/>
          <w:w w:val="115"/>
        </w:rPr>
        <w:t xml:space="preserve"> </w:t>
      </w:r>
      <w:r>
        <w:rPr>
          <w:color w:val="231F20"/>
          <w:w w:val="115"/>
        </w:rPr>
        <w:t>средней</w:t>
      </w:r>
      <w:r>
        <w:rPr>
          <w:color w:val="231F20"/>
          <w:spacing w:val="16"/>
          <w:w w:val="115"/>
        </w:rPr>
        <w:t xml:space="preserve"> </w:t>
      </w:r>
      <w:r>
        <w:rPr>
          <w:color w:val="231F20"/>
          <w:w w:val="115"/>
        </w:rPr>
        <w:t>линии</w:t>
      </w:r>
      <w:r>
        <w:rPr>
          <w:color w:val="231F20"/>
          <w:spacing w:val="15"/>
          <w:w w:val="115"/>
        </w:rPr>
        <w:t xml:space="preserve"> </w:t>
      </w:r>
      <w:r>
        <w:rPr>
          <w:color w:val="231F20"/>
          <w:w w:val="115"/>
        </w:rPr>
        <w:t>тела.</w:t>
      </w:r>
    </w:p>
    <w:p w14:paraId="60193896" w14:textId="77777777" w:rsidR="003D61CA" w:rsidRDefault="00000000">
      <w:pPr>
        <w:pStyle w:val="ListParagraph"/>
        <w:numPr>
          <w:ilvl w:val="0"/>
          <w:numId w:val="17"/>
        </w:numPr>
        <w:tabs>
          <w:tab w:val="left" w:pos="1310"/>
        </w:tabs>
        <w:spacing w:before="1" w:line="230" w:lineRule="auto"/>
        <w:ind w:right="144"/>
        <w:jc w:val="both"/>
      </w:pPr>
      <w:r>
        <w:rPr>
          <w:color w:val="231F20"/>
          <w:w w:val="115"/>
        </w:rPr>
        <w:t>Передвигает игрушку так, чтобы она попала в поле зрения, и смотрит на иг- рушку, когда она вложена ему в руку (т. е. может пошевелить рукой, повер-</w:t>
      </w:r>
      <w:r>
        <w:rPr>
          <w:color w:val="231F20"/>
          <w:spacing w:val="63"/>
          <w:w w:val="115"/>
        </w:rPr>
        <w:t xml:space="preserve"> </w:t>
      </w:r>
      <w:r>
        <w:rPr>
          <w:color w:val="231F20"/>
          <w:w w:val="115"/>
        </w:rPr>
        <w:t>нуть голову) или подносит игрушку ко рту (если у ребенка имеются наруше-</w:t>
      </w:r>
      <w:r>
        <w:rPr>
          <w:color w:val="231F20"/>
          <w:spacing w:val="63"/>
          <w:w w:val="115"/>
        </w:rPr>
        <w:t xml:space="preserve"> </w:t>
      </w:r>
      <w:r>
        <w:rPr>
          <w:color w:val="231F20"/>
          <w:w w:val="115"/>
        </w:rPr>
        <w:t>ния</w:t>
      </w:r>
      <w:r>
        <w:rPr>
          <w:color w:val="231F20"/>
          <w:spacing w:val="46"/>
          <w:w w:val="115"/>
        </w:rPr>
        <w:t xml:space="preserve"> </w:t>
      </w:r>
      <w:r>
        <w:rPr>
          <w:color w:val="231F20"/>
          <w:w w:val="115"/>
        </w:rPr>
        <w:t>зрения).</w:t>
      </w:r>
    </w:p>
    <w:p w14:paraId="429CC3DC" w14:textId="77777777" w:rsidR="003D61CA" w:rsidRDefault="00000000">
      <w:pPr>
        <w:pStyle w:val="ListParagraph"/>
        <w:numPr>
          <w:ilvl w:val="0"/>
          <w:numId w:val="17"/>
        </w:numPr>
        <w:tabs>
          <w:tab w:val="left" w:pos="1310"/>
        </w:tabs>
        <w:spacing w:before="1" w:line="232" w:lineRule="auto"/>
        <w:ind w:right="140"/>
        <w:jc w:val="both"/>
      </w:pPr>
      <w:r>
        <w:rPr>
          <w:color w:val="231F20"/>
          <w:w w:val="115"/>
        </w:rPr>
        <w:t>Наблюдает за своими руками, которые держит по средней линии тела — актив-</w:t>
      </w:r>
      <w:r>
        <w:rPr>
          <w:color w:val="231F20"/>
          <w:spacing w:val="63"/>
          <w:w w:val="115"/>
        </w:rPr>
        <w:t xml:space="preserve"> </w:t>
      </w:r>
      <w:r>
        <w:rPr>
          <w:color w:val="231F20"/>
          <w:w w:val="115"/>
        </w:rPr>
        <w:t>но</w:t>
      </w:r>
      <w:r>
        <w:rPr>
          <w:color w:val="231F20"/>
          <w:spacing w:val="18"/>
          <w:w w:val="115"/>
        </w:rPr>
        <w:t xml:space="preserve"> </w:t>
      </w:r>
      <w:r>
        <w:rPr>
          <w:color w:val="231F20"/>
          <w:w w:val="115"/>
        </w:rPr>
        <w:t>двигает</w:t>
      </w:r>
      <w:r>
        <w:rPr>
          <w:color w:val="231F20"/>
          <w:spacing w:val="18"/>
          <w:w w:val="115"/>
        </w:rPr>
        <w:t xml:space="preserve"> </w:t>
      </w:r>
      <w:r>
        <w:rPr>
          <w:color w:val="231F20"/>
          <w:w w:val="115"/>
        </w:rPr>
        <w:t>ими</w:t>
      </w:r>
      <w:r>
        <w:rPr>
          <w:color w:val="231F20"/>
          <w:spacing w:val="19"/>
          <w:w w:val="115"/>
        </w:rPr>
        <w:t xml:space="preserve"> </w:t>
      </w:r>
      <w:r>
        <w:rPr>
          <w:color w:val="231F20"/>
          <w:w w:val="115"/>
        </w:rPr>
        <w:t>и</w:t>
      </w:r>
      <w:r>
        <w:rPr>
          <w:color w:val="231F20"/>
          <w:spacing w:val="18"/>
          <w:w w:val="115"/>
        </w:rPr>
        <w:t xml:space="preserve"> </w:t>
      </w:r>
      <w:r>
        <w:rPr>
          <w:color w:val="231F20"/>
          <w:w w:val="115"/>
        </w:rPr>
        <w:t>наблюдает</w:t>
      </w:r>
      <w:r>
        <w:rPr>
          <w:color w:val="231F20"/>
          <w:spacing w:val="19"/>
          <w:w w:val="115"/>
        </w:rPr>
        <w:t xml:space="preserve"> </w:t>
      </w:r>
      <w:r>
        <w:rPr>
          <w:color w:val="231F20"/>
          <w:w w:val="115"/>
        </w:rPr>
        <w:t>за</w:t>
      </w:r>
      <w:r>
        <w:rPr>
          <w:color w:val="231F20"/>
          <w:spacing w:val="18"/>
          <w:w w:val="115"/>
        </w:rPr>
        <w:t xml:space="preserve"> </w:t>
      </w:r>
      <w:r>
        <w:rPr>
          <w:color w:val="231F20"/>
          <w:w w:val="115"/>
        </w:rPr>
        <w:t>результатом.</w:t>
      </w:r>
    </w:p>
    <w:p w14:paraId="1312A1F2" w14:textId="77777777" w:rsidR="003D61CA" w:rsidRDefault="00000000">
      <w:pPr>
        <w:pStyle w:val="ListParagraph"/>
        <w:numPr>
          <w:ilvl w:val="0"/>
          <w:numId w:val="17"/>
        </w:numPr>
        <w:tabs>
          <w:tab w:val="left" w:pos="1309"/>
          <w:tab w:val="left" w:pos="1310"/>
        </w:tabs>
        <w:spacing w:line="240" w:lineRule="exact"/>
      </w:pPr>
      <w:r>
        <w:rPr>
          <w:color w:val="231F20"/>
          <w:w w:val="115"/>
        </w:rPr>
        <w:t>Играет</w:t>
      </w:r>
      <w:r>
        <w:rPr>
          <w:color w:val="231F20"/>
          <w:spacing w:val="17"/>
          <w:w w:val="115"/>
        </w:rPr>
        <w:t xml:space="preserve"> </w:t>
      </w:r>
      <w:r>
        <w:rPr>
          <w:color w:val="231F20"/>
          <w:w w:val="115"/>
        </w:rPr>
        <w:t>со</w:t>
      </w:r>
      <w:r>
        <w:rPr>
          <w:color w:val="231F20"/>
          <w:spacing w:val="17"/>
          <w:w w:val="115"/>
        </w:rPr>
        <w:t xml:space="preserve"> </w:t>
      </w:r>
      <w:r>
        <w:rPr>
          <w:color w:val="231F20"/>
          <w:w w:val="115"/>
        </w:rPr>
        <w:t>своими</w:t>
      </w:r>
      <w:r>
        <w:rPr>
          <w:color w:val="231F20"/>
          <w:spacing w:val="17"/>
          <w:w w:val="115"/>
        </w:rPr>
        <w:t xml:space="preserve"> </w:t>
      </w:r>
      <w:r>
        <w:rPr>
          <w:color w:val="231F20"/>
          <w:w w:val="115"/>
        </w:rPr>
        <w:t>ногами</w:t>
      </w:r>
      <w:r>
        <w:rPr>
          <w:color w:val="231F20"/>
          <w:spacing w:val="17"/>
          <w:w w:val="115"/>
        </w:rPr>
        <w:t xml:space="preserve"> </w:t>
      </w:r>
      <w:r>
        <w:rPr>
          <w:color w:val="231F20"/>
          <w:w w:val="115"/>
        </w:rPr>
        <w:t>или</w:t>
      </w:r>
      <w:r>
        <w:rPr>
          <w:color w:val="231F20"/>
          <w:spacing w:val="18"/>
          <w:w w:val="115"/>
        </w:rPr>
        <w:t xml:space="preserve"> </w:t>
      </w:r>
      <w:r>
        <w:rPr>
          <w:color w:val="231F20"/>
          <w:w w:val="115"/>
        </w:rPr>
        <w:t>пальцами</w:t>
      </w:r>
      <w:r>
        <w:rPr>
          <w:color w:val="231F20"/>
          <w:spacing w:val="17"/>
          <w:w w:val="115"/>
        </w:rPr>
        <w:t xml:space="preserve"> </w:t>
      </w:r>
      <w:r>
        <w:rPr>
          <w:color w:val="231F20"/>
          <w:w w:val="115"/>
        </w:rPr>
        <w:t>на</w:t>
      </w:r>
      <w:r>
        <w:rPr>
          <w:color w:val="231F20"/>
          <w:spacing w:val="17"/>
          <w:w w:val="115"/>
        </w:rPr>
        <w:t xml:space="preserve"> </w:t>
      </w:r>
      <w:r>
        <w:rPr>
          <w:color w:val="231F20"/>
          <w:w w:val="115"/>
        </w:rPr>
        <w:t>ногах.</w:t>
      </w:r>
    </w:p>
    <w:p w14:paraId="4CDB7E48" w14:textId="77777777" w:rsidR="003D61CA" w:rsidRDefault="00000000">
      <w:pPr>
        <w:pStyle w:val="ListParagraph"/>
        <w:numPr>
          <w:ilvl w:val="0"/>
          <w:numId w:val="17"/>
        </w:numPr>
        <w:tabs>
          <w:tab w:val="left" w:pos="1310"/>
        </w:tabs>
        <w:spacing w:before="1" w:line="232" w:lineRule="auto"/>
        <w:ind w:right="143"/>
        <w:jc w:val="both"/>
      </w:pPr>
      <w:r>
        <w:rPr>
          <w:color w:val="231F20"/>
          <w:w w:val="115"/>
        </w:rPr>
        <w:t>Переводит взгляд с одной игрушки на другую, если держит по одной игрушке в каждой</w:t>
      </w:r>
      <w:r>
        <w:rPr>
          <w:color w:val="231F20"/>
          <w:spacing w:val="17"/>
          <w:w w:val="115"/>
        </w:rPr>
        <w:t xml:space="preserve"> </w:t>
      </w:r>
      <w:r>
        <w:rPr>
          <w:color w:val="231F20"/>
          <w:w w:val="115"/>
        </w:rPr>
        <w:t>руке</w:t>
      </w:r>
      <w:r>
        <w:rPr>
          <w:color w:val="231F20"/>
          <w:spacing w:val="17"/>
          <w:w w:val="115"/>
        </w:rPr>
        <w:t xml:space="preserve"> </w:t>
      </w:r>
      <w:r>
        <w:rPr>
          <w:color w:val="231F20"/>
          <w:w w:val="115"/>
        </w:rPr>
        <w:t>или</w:t>
      </w:r>
      <w:r>
        <w:rPr>
          <w:color w:val="231F20"/>
          <w:spacing w:val="18"/>
          <w:w w:val="115"/>
        </w:rPr>
        <w:t xml:space="preserve"> </w:t>
      </w:r>
      <w:r>
        <w:rPr>
          <w:color w:val="231F20"/>
          <w:w w:val="115"/>
        </w:rPr>
        <w:t>играет</w:t>
      </w:r>
      <w:r>
        <w:rPr>
          <w:color w:val="231F20"/>
          <w:spacing w:val="17"/>
          <w:w w:val="115"/>
        </w:rPr>
        <w:t xml:space="preserve"> </w:t>
      </w:r>
      <w:r>
        <w:rPr>
          <w:color w:val="231F20"/>
          <w:w w:val="115"/>
        </w:rPr>
        <w:t>по</w:t>
      </w:r>
      <w:r>
        <w:rPr>
          <w:color w:val="231F20"/>
          <w:spacing w:val="18"/>
          <w:w w:val="115"/>
        </w:rPr>
        <w:t xml:space="preserve"> </w:t>
      </w:r>
      <w:r>
        <w:rPr>
          <w:color w:val="231F20"/>
          <w:w w:val="115"/>
        </w:rPr>
        <w:t>очереди</w:t>
      </w:r>
      <w:r>
        <w:rPr>
          <w:color w:val="231F20"/>
          <w:spacing w:val="17"/>
          <w:w w:val="115"/>
        </w:rPr>
        <w:t xml:space="preserve"> </w:t>
      </w:r>
      <w:r>
        <w:rPr>
          <w:color w:val="231F20"/>
          <w:w w:val="115"/>
        </w:rPr>
        <w:t>с</w:t>
      </w:r>
      <w:r>
        <w:rPr>
          <w:color w:val="231F20"/>
          <w:spacing w:val="17"/>
          <w:w w:val="115"/>
        </w:rPr>
        <w:t xml:space="preserve"> </w:t>
      </w:r>
      <w:r>
        <w:rPr>
          <w:color w:val="231F20"/>
          <w:w w:val="115"/>
        </w:rPr>
        <w:t>каждой.</w:t>
      </w:r>
    </w:p>
    <w:p w14:paraId="1B8860EE" w14:textId="77777777" w:rsidR="003D61CA" w:rsidRDefault="00000000">
      <w:pPr>
        <w:pStyle w:val="ListParagraph"/>
        <w:numPr>
          <w:ilvl w:val="0"/>
          <w:numId w:val="17"/>
        </w:numPr>
        <w:tabs>
          <w:tab w:val="left" w:pos="1310"/>
        </w:tabs>
        <w:spacing w:before="1" w:line="230" w:lineRule="auto"/>
        <w:ind w:right="145"/>
        <w:jc w:val="both"/>
      </w:pPr>
      <w:r>
        <w:rPr>
          <w:color w:val="231F20"/>
          <w:w w:val="115"/>
        </w:rPr>
        <w:t>Тянется за игрушками и берет их, когда игрушка и рука находятся в поле зре-</w:t>
      </w:r>
      <w:r>
        <w:rPr>
          <w:color w:val="231F20"/>
          <w:spacing w:val="63"/>
          <w:w w:val="115"/>
        </w:rPr>
        <w:t xml:space="preserve"> </w:t>
      </w:r>
      <w:r>
        <w:rPr>
          <w:color w:val="231F20"/>
          <w:w w:val="115"/>
        </w:rPr>
        <w:t>ния</w:t>
      </w:r>
      <w:r>
        <w:rPr>
          <w:color w:val="231F20"/>
          <w:spacing w:val="21"/>
          <w:w w:val="115"/>
        </w:rPr>
        <w:t xml:space="preserve"> </w:t>
      </w:r>
      <w:r>
        <w:rPr>
          <w:color w:val="231F20"/>
          <w:w w:val="115"/>
        </w:rPr>
        <w:t>(этот</w:t>
      </w:r>
      <w:r>
        <w:rPr>
          <w:color w:val="231F20"/>
          <w:spacing w:val="22"/>
          <w:w w:val="115"/>
        </w:rPr>
        <w:t xml:space="preserve"> </w:t>
      </w:r>
      <w:r>
        <w:rPr>
          <w:color w:val="231F20"/>
          <w:w w:val="115"/>
        </w:rPr>
        <w:t>навык</w:t>
      </w:r>
      <w:r>
        <w:rPr>
          <w:color w:val="231F20"/>
          <w:spacing w:val="22"/>
          <w:w w:val="115"/>
        </w:rPr>
        <w:t xml:space="preserve"> </w:t>
      </w:r>
      <w:r>
        <w:rPr>
          <w:color w:val="231F20"/>
          <w:w w:val="115"/>
        </w:rPr>
        <w:t>необходимо</w:t>
      </w:r>
      <w:r>
        <w:rPr>
          <w:color w:val="231F20"/>
          <w:spacing w:val="22"/>
          <w:w w:val="115"/>
        </w:rPr>
        <w:t xml:space="preserve"> </w:t>
      </w:r>
      <w:r>
        <w:rPr>
          <w:color w:val="231F20"/>
          <w:w w:val="115"/>
        </w:rPr>
        <w:t>адаптировать</w:t>
      </w:r>
      <w:r>
        <w:rPr>
          <w:color w:val="231F20"/>
          <w:spacing w:val="21"/>
          <w:w w:val="115"/>
        </w:rPr>
        <w:t xml:space="preserve"> </w:t>
      </w:r>
      <w:r>
        <w:rPr>
          <w:color w:val="231F20"/>
          <w:w w:val="115"/>
        </w:rPr>
        <w:t>для</w:t>
      </w:r>
      <w:r>
        <w:rPr>
          <w:color w:val="231F20"/>
          <w:spacing w:val="22"/>
          <w:w w:val="115"/>
        </w:rPr>
        <w:t xml:space="preserve"> </w:t>
      </w:r>
      <w:r>
        <w:rPr>
          <w:color w:val="231F20"/>
          <w:w w:val="115"/>
        </w:rPr>
        <w:t>слабовидящих</w:t>
      </w:r>
      <w:r>
        <w:rPr>
          <w:color w:val="231F20"/>
          <w:spacing w:val="22"/>
          <w:w w:val="115"/>
        </w:rPr>
        <w:t xml:space="preserve"> </w:t>
      </w:r>
      <w:r>
        <w:rPr>
          <w:color w:val="231F20"/>
          <w:w w:val="115"/>
        </w:rPr>
        <w:t>детей).</w:t>
      </w:r>
    </w:p>
    <w:p w14:paraId="59FB5CF5" w14:textId="77777777" w:rsidR="003D61CA" w:rsidRDefault="00000000">
      <w:pPr>
        <w:pStyle w:val="ListParagraph"/>
        <w:numPr>
          <w:ilvl w:val="0"/>
          <w:numId w:val="17"/>
        </w:numPr>
        <w:tabs>
          <w:tab w:val="left" w:pos="1310"/>
        </w:tabs>
        <w:spacing w:line="232" w:lineRule="auto"/>
        <w:ind w:right="147"/>
        <w:jc w:val="both"/>
      </w:pPr>
      <w:r>
        <w:rPr>
          <w:color w:val="231F20"/>
          <w:w w:val="115"/>
        </w:rPr>
        <w:t>Тянется за игрушками и берет их, когда игрушка (но не рука ребенка) находит-</w:t>
      </w:r>
      <w:r>
        <w:rPr>
          <w:color w:val="231F20"/>
          <w:spacing w:val="63"/>
          <w:w w:val="115"/>
        </w:rPr>
        <w:t xml:space="preserve"> </w:t>
      </w:r>
      <w:r>
        <w:rPr>
          <w:color w:val="231F20"/>
          <w:w w:val="115"/>
        </w:rPr>
        <w:t>ся</w:t>
      </w:r>
      <w:r>
        <w:rPr>
          <w:color w:val="231F20"/>
          <w:spacing w:val="-11"/>
          <w:w w:val="115"/>
        </w:rPr>
        <w:t xml:space="preserve"> </w:t>
      </w:r>
      <w:r>
        <w:rPr>
          <w:color w:val="231F20"/>
          <w:w w:val="115"/>
        </w:rPr>
        <w:t>в</w:t>
      </w:r>
      <w:r>
        <w:rPr>
          <w:color w:val="231F20"/>
          <w:spacing w:val="-11"/>
          <w:w w:val="115"/>
        </w:rPr>
        <w:t xml:space="preserve"> </w:t>
      </w:r>
      <w:r>
        <w:rPr>
          <w:color w:val="231F20"/>
          <w:w w:val="115"/>
        </w:rPr>
        <w:t>поле</w:t>
      </w:r>
      <w:r>
        <w:rPr>
          <w:color w:val="231F20"/>
          <w:spacing w:val="-11"/>
          <w:w w:val="115"/>
        </w:rPr>
        <w:t xml:space="preserve"> </w:t>
      </w:r>
      <w:r>
        <w:rPr>
          <w:color w:val="231F20"/>
          <w:w w:val="115"/>
        </w:rPr>
        <w:t>зрения</w:t>
      </w:r>
      <w:r>
        <w:rPr>
          <w:color w:val="231F20"/>
          <w:spacing w:val="-11"/>
          <w:w w:val="115"/>
        </w:rPr>
        <w:t xml:space="preserve"> </w:t>
      </w:r>
      <w:r>
        <w:rPr>
          <w:color w:val="231F20"/>
          <w:w w:val="115"/>
        </w:rPr>
        <w:t>(этот</w:t>
      </w:r>
      <w:r>
        <w:rPr>
          <w:color w:val="231F20"/>
          <w:spacing w:val="-10"/>
          <w:w w:val="115"/>
        </w:rPr>
        <w:t xml:space="preserve"> </w:t>
      </w:r>
      <w:r>
        <w:rPr>
          <w:color w:val="231F20"/>
          <w:w w:val="115"/>
        </w:rPr>
        <w:t>навык</w:t>
      </w:r>
      <w:r>
        <w:rPr>
          <w:color w:val="231F20"/>
          <w:spacing w:val="-11"/>
          <w:w w:val="115"/>
        </w:rPr>
        <w:t xml:space="preserve"> </w:t>
      </w:r>
      <w:r>
        <w:rPr>
          <w:color w:val="231F20"/>
          <w:w w:val="115"/>
        </w:rPr>
        <w:t>необходимо</w:t>
      </w:r>
      <w:r>
        <w:rPr>
          <w:color w:val="231F20"/>
          <w:spacing w:val="-11"/>
          <w:w w:val="115"/>
        </w:rPr>
        <w:t xml:space="preserve"> </w:t>
      </w:r>
      <w:r>
        <w:rPr>
          <w:color w:val="231F20"/>
          <w:w w:val="115"/>
        </w:rPr>
        <w:t>адаптировать</w:t>
      </w:r>
      <w:r>
        <w:rPr>
          <w:color w:val="231F20"/>
          <w:spacing w:val="-11"/>
          <w:w w:val="115"/>
        </w:rPr>
        <w:t xml:space="preserve"> </w:t>
      </w:r>
      <w:r>
        <w:rPr>
          <w:color w:val="231F20"/>
          <w:w w:val="115"/>
        </w:rPr>
        <w:t>для</w:t>
      </w:r>
      <w:r>
        <w:rPr>
          <w:color w:val="231F20"/>
          <w:spacing w:val="-10"/>
          <w:w w:val="115"/>
        </w:rPr>
        <w:t xml:space="preserve"> </w:t>
      </w:r>
      <w:r>
        <w:rPr>
          <w:color w:val="231F20"/>
          <w:w w:val="115"/>
        </w:rPr>
        <w:t>слабовидящих</w:t>
      </w:r>
      <w:r>
        <w:rPr>
          <w:color w:val="231F20"/>
          <w:spacing w:val="-11"/>
          <w:w w:val="115"/>
        </w:rPr>
        <w:t xml:space="preserve"> </w:t>
      </w:r>
      <w:r>
        <w:rPr>
          <w:color w:val="231F20"/>
          <w:w w:val="115"/>
        </w:rPr>
        <w:t>детей).</w:t>
      </w:r>
    </w:p>
    <w:p w14:paraId="1B29FC52" w14:textId="77777777" w:rsidR="003D61CA" w:rsidRDefault="00000000">
      <w:pPr>
        <w:pStyle w:val="ListParagraph"/>
        <w:numPr>
          <w:ilvl w:val="0"/>
          <w:numId w:val="17"/>
        </w:numPr>
        <w:tabs>
          <w:tab w:val="left" w:pos="1310"/>
        </w:tabs>
        <w:spacing w:line="232" w:lineRule="auto"/>
        <w:ind w:right="139"/>
        <w:jc w:val="both"/>
      </w:pPr>
      <w:r>
        <w:rPr>
          <w:color w:val="231F20"/>
          <w:w w:val="115"/>
        </w:rPr>
        <w:t xml:space="preserve">Смотрит в сторону предмета и зрительно контролирует движение руки к пред- </w:t>
      </w:r>
      <w:r>
        <w:rPr>
          <w:color w:val="231F20"/>
          <w:spacing w:val="2"/>
          <w:w w:val="115"/>
        </w:rPr>
        <w:t xml:space="preserve">мету </w:t>
      </w:r>
      <w:r>
        <w:rPr>
          <w:color w:val="231F20"/>
          <w:w w:val="115"/>
        </w:rPr>
        <w:t xml:space="preserve">(в </w:t>
      </w:r>
      <w:r>
        <w:rPr>
          <w:color w:val="231F20"/>
          <w:spacing w:val="2"/>
          <w:w w:val="115"/>
        </w:rPr>
        <w:t xml:space="preserve">случае отсутствия зрения определяет месторасположение </w:t>
      </w:r>
      <w:r>
        <w:rPr>
          <w:color w:val="231F20"/>
          <w:spacing w:val="3"/>
          <w:w w:val="115"/>
        </w:rPr>
        <w:t xml:space="preserve">«звучащей» </w:t>
      </w:r>
      <w:r>
        <w:rPr>
          <w:color w:val="231F20"/>
          <w:w w:val="115"/>
        </w:rPr>
        <w:t>игрушки по</w:t>
      </w:r>
      <w:r>
        <w:rPr>
          <w:color w:val="231F20"/>
          <w:spacing w:val="-21"/>
          <w:w w:val="115"/>
        </w:rPr>
        <w:t xml:space="preserve"> </w:t>
      </w:r>
      <w:r>
        <w:rPr>
          <w:color w:val="231F20"/>
          <w:w w:val="115"/>
        </w:rPr>
        <w:t>звуку).</w:t>
      </w:r>
    </w:p>
    <w:p w14:paraId="34C19D0C" w14:textId="77777777" w:rsidR="003D61CA" w:rsidRDefault="003D61CA">
      <w:pPr>
        <w:spacing w:line="232" w:lineRule="auto"/>
        <w:jc w:val="both"/>
        <w:sectPr w:rsidR="003D61CA">
          <w:headerReference w:type="even" r:id="rId180"/>
          <w:pgSz w:w="11910" w:h="16840"/>
          <w:pgMar w:top="1600" w:right="820" w:bottom="280" w:left="840" w:header="0" w:footer="0" w:gutter="0"/>
          <w:cols w:space="720"/>
        </w:sectPr>
      </w:pPr>
    </w:p>
    <w:p w14:paraId="02B2A53D" w14:textId="77777777" w:rsidR="003D61CA" w:rsidRDefault="003D61CA">
      <w:pPr>
        <w:pStyle w:val="BodyText"/>
        <w:spacing w:before="2"/>
        <w:rPr>
          <w:sz w:val="28"/>
        </w:rPr>
      </w:pPr>
    </w:p>
    <w:p w14:paraId="1A79BA67" w14:textId="77777777" w:rsidR="003D61CA" w:rsidRDefault="00000000">
      <w:pPr>
        <w:pStyle w:val="ListParagraph"/>
        <w:numPr>
          <w:ilvl w:val="0"/>
          <w:numId w:val="17"/>
        </w:numPr>
        <w:tabs>
          <w:tab w:val="left" w:pos="1310"/>
          <w:tab w:val="left" w:pos="1311"/>
        </w:tabs>
        <w:spacing w:before="88" w:line="251" w:lineRule="exact"/>
        <w:ind w:left="1310" w:hanging="399"/>
      </w:pPr>
      <w:r>
        <w:rPr>
          <w:color w:val="231F20"/>
          <w:w w:val="115"/>
        </w:rPr>
        <w:t>Манипулирует</w:t>
      </w:r>
      <w:r>
        <w:rPr>
          <w:color w:val="231F20"/>
          <w:spacing w:val="18"/>
          <w:w w:val="115"/>
        </w:rPr>
        <w:t xml:space="preserve"> </w:t>
      </w:r>
      <w:r>
        <w:rPr>
          <w:color w:val="231F20"/>
          <w:w w:val="115"/>
        </w:rPr>
        <w:t>предметами</w:t>
      </w:r>
      <w:r>
        <w:rPr>
          <w:color w:val="231F20"/>
          <w:spacing w:val="18"/>
          <w:w w:val="115"/>
        </w:rPr>
        <w:t xml:space="preserve"> </w:t>
      </w:r>
      <w:r>
        <w:rPr>
          <w:color w:val="231F20"/>
          <w:w w:val="115"/>
        </w:rPr>
        <w:t>с</w:t>
      </w:r>
      <w:r>
        <w:rPr>
          <w:color w:val="231F20"/>
          <w:spacing w:val="18"/>
          <w:w w:val="115"/>
        </w:rPr>
        <w:t xml:space="preserve"> </w:t>
      </w:r>
      <w:r>
        <w:rPr>
          <w:color w:val="231F20"/>
          <w:w w:val="115"/>
        </w:rPr>
        <w:t>помощью</w:t>
      </w:r>
      <w:r>
        <w:rPr>
          <w:color w:val="231F20"/>
          <w:spacing w:val="18"/>
          <w:w w:val="115"/>
        </w:rPr>
        <w:t xml:space="preserve"> </w:t>
      </w:r>
      <w:r>
        <w:rPr>
          <w:color w:val="231F20"/>
          <w:w w:val="115"/>
        </w:rPr>
        <w:t>рук</w:t>
      </w:r>
      <w:r>
        <w:rPr>
          <w:color w:val="231F20"/>
          <w:spacing w:val="18"/>
          <w:w w:val="115"/>
        </w:rPr>
        <w:t xml:space="preserve"> </w:t>
      </w:r>
      <w:r>
        <w:rPr>
          <w:color w:val="231F20"/>
          <w:w w:val="115"/>
        </w:rPr>
        <w:t>и</w:t>
      </w:r>
      <w:r>
        <w:rPr>
          <w:color w:val="231F20"/>
          <w:spacing w:val="18"/>
          <w:w w:val="115"/>
        </w:rPr>
        <w:t xml:space="preserve"> </w:t>
      </w:r>
      <w:r>
        <w:rPr>
          <w:color w:val="231F20"/>
          <w:w w:val="115"/>
        </w:rPr>
        <w:t>пальцев.</w:t>
      </w:r>
    </w:p>
    <w:p w14:paraId="4AF0BF76" w14:textId="77777777" w:rsidR="003D61CA" w:rsidRDefault="00000000">
      <w:pPr>
        <w:pStyle w:val="ListParagraph"/>
        <w:numPr>
          <w:ilvl w:val="0"/>
          <w:numId w:val="17"/>
        </w:numPr>
        <w:tabs>
          <w:tab w:val="left" w:pos="1311"/>
        </w:tabs>
        <w:spacing w:line="250" w:lineRule="exact"/>
        <w:ind w:left="1310" w:hanging="399"/>
      </w:pPr>
      <w:r>
        <w:rPr>
          <w:color w:val="231F20"/>
          <w:w w:val="115"/>
        </w:rPr>
        <w:t>Снимает кольца со столбика.</w:t>
      </w:r>
    </w:p>
    <w:p w14:paraId="10EDEBA2" w14:textId="77777777" w:rsidR="003D61CA" w:rsidRDefault="00000000">
      <w:pPr>
        <w:pStyle w:val="ListParagraph"/>
        <w:numPr>
          <w:ilvl w:val="0"/>
          <w:numId w:val="17"/>
        </w:numPr>
        <w:tabs>
          <w:tab w:val="left" w:pos="1310"/>
          <w:tab w:val="left" w:pos="1311"/>
        </w:tabs>
        <w:spacing w:line="250" w:lineRule="exact"/>
        <w:ind w:left="1310" w:hanging="399"/>
      </w:pPr>
      <w:r>
        <w:rPr>
          <w:color w:val="231F20"/>
          <w:w w:val="115"/>
        </w:rPr>
        <w:t>Вынимает</w:t>
      </w:r>
      <w:r>
        <w:rPr>
          <w:color w:val="231F20"/>
          <w:spacing w:val="22"/>
          <w:w w:val="115"/>
        </w:rPr>
        <w:t xml:space="preserve"> </w:t>
      </w:r>
      <w:r>
        <w:rPr>
          <w:color w:val="231F20"/>
          <w:w w:val="115"/>
        </w:rPr>
        <w:t>маленькие</w:t>
      </w:r>
      <w:r>
        <w:rPr>
          <w:color w:val="231F20"/>
          <w:spacing w:val="23"/>
          <w:w w:val="115"/>
        </w:rPr>
        <w:t xml:space="preserve"> </w:t>
      </w:r>
      <w:r>
        <w:rPr>
          <w:color w:val="231F20"/>
          <w:w w:val="115"/>
        </w:rPr>
        <w:t>круглые</w:t>
      </w:r>
      <w:r>
        <w:rPr>
          <w:color w:val="231F20"/>
          <w:spacing w:val="23"/>
          <w:w w:val="115"/>
        </w:rPr>
        <w:t xml:space="preserve"> </w:t>
      </w:r>
      <w:r>
        <w:rPr>
          <w:color w:val="231F20"/>
          <w:w w:val="115"/>
        </w:rPr>
        <w:t>палочки</w:t>
      </w:r>
      <w:r>
        <w:rPr>
          <w:color w:val="231F20"/>
          <w:spacing w:val="23"/>
          <w:w w:val="115"/>
        </w:rPr>
        <w:t xml:space="preserve"> </w:t>
      </w:r>
      <w:r>
        <w:rPr>
          <w:color w:val="231F20"/>
          <w:w w:val="115"/>
        </w:rPr>
        <w:t>из</w:t>
      </w:r>
      <w:r>
        <w:rPr>
          <w:color w:val="231F20"/>
          <w:spacing w:val="23"/>
          <w:w w:val="115"/>
        </w:rPr>
        <w:t xml:space="preserve"> </w:t>
      </w:r>
      <w:r>
        <w:rPr>
          <w:color w:val="231F20"/>
          <w:w w:val="115"/>
        </w:rPr>
        <w:t>отверстий.</w:t>
      </w:r>
    </w:p>
    <w:p w14:paraId="1275708F" w14:textId="77777777" w:rsidR="003D61CA" w:rsidRDefault="00000000">
      <w:pPr>
        <w:pStyle w:val="ListParagraph"/>
        <w:numPr>
          <w:ilvl w:val="0"/>
          <w:numId w:val="17"/>
        </w:numPr>
        <w:tabs>
          <w:tab w:val="left" w:pos="1311"/>
        </w:tabs>
        <w:spacing w:line="251" w:lineRule="exact"/>
        <w:ind w:left="1310" w:hanging="399"/>
      </w:pPr>
      <w:r>
        <w:rPr>
          <w:color w:val="231F20"/>
          <w:w w:val="115"/>
        </w:rPr>
        <w:t>Вставляет большую круглую палочку в</w:t>
      </w:r>
      <w:r>
        <w:rPr>
          <w:color w:val="231F20"/>
          <w:spacing w:val="41"/>
          <w:w w:val="115"/>
        </w:rPr>
        <w:t xml:space="preserve"> </w:t>
      </w:r>
      <w:r>
        <w:rPr>
          <w:color w:val="231F20"/>
          <w:w w:val="115"/>
        </w:rPr>
        <w:t>отверстие.</w:t>
      </w:r>
    </w:p>
    <w:p w14:paraId="3E6BD519" w14:textId="77777777" w:rsidR="003D61CA" w:rsidRDefault="00000000">
      <w:pPr>
        <w:pStyle w:val="ListParagraph"/>
        <w:numPr>
          <w:ilvl w:val="0"/>
          <w:numId w:val="17"/>
        </w:numPr>
        <w:tabs>
          <w:tab w:val="left" w:pos="1311"/>
        </w:tabs>
        <w:spacing w:line="251" w:lineRule="exact"/>
        <w:ind w:left="1310" w:hanging="399"/>
      </w:pPr>
      <w:r>
        <w:rPr>
          <w:color w:val="231F20"/>
          <w:w w:val="115"/>
        </w:rPr>
        <w:t>Вставляет</w:t>
      </w:r>
      <w:r>
        <w:rPr>
          <w:color w:val="231F20"/>
          <w:spacing w:val="20"/>
          <w:w w:val="115"/>
        </w:rPr>
        <w:t xml:space="preserve"> </w:t>
      </w:r>
      <w:r>
        <w:rPr>
          <w:color w:val="231F20"/>
          <w:w w:val="115"/>
        </w:rPr>
        <w:t>одну</w:t>
      </w:r>
      <w:r>
        <w:rPr>
          <w:color w:val="231F20"/>
          <w:spacing w:val="20"/>
          <w:w w:val="115"/>
        </w:rPr>
        <w:t xml:space="preserve"> </w:t>
      </w:r>
      <w:r>
        <w:rPr>
          <w:color w:val="231F20"/>
          <w:w w:val="115"/>
        </w:rPr>
        <w:t>маленькую</w:t>
      </w:r>
      <w:r>
        <w:rPr>
          <w:color w:val="231F20"/>
          <w:spacing w:val="20"/>
          <w:w w:val="115"/>
        </w:rPr>
        <w:t xml:space="preserve"> </w:t>
      </w:r>
      <w:r>
        <w:rPr>
          <w:color w:val="231F20"/>
          <w:w w:val="115"/>
        </w:rPr>
        <w:t>круглую</w:t>
      </w:r>
      <w:r>
        <w:rPr>
          <w:color w:val="231F20"/>
          <w:spacing w:val="21"/>
          <w:w w:val="115"/>
        </w:rPr>
        <w:t xml:space="preserve"> </w:t>
      </w:r>
      <w:r>
        <w:rPr>
          <w:color w:val="231F20"/>
          <w:w w:val="115"/>
        </w:rPr>
        <w:t>палочку</w:t>
      </w:r>
      <w:r>
        <w:rPr>
          <w:color w:val="231F20"/>
          <w:spacing w:val="20"/>
          <w:w w:val="115"/>
        </w:rPr>
        <w:t xml:space="preserve"> </w:t>
      </w:r>
      <w:r>
        <w:rPr>
          <w:color w:val="231F20"/>
          <w:w w:val="115"/>
        </w:rPr>
        <w:t>в</w:t>
      </w:r>
      <w:r>
        <w:rPr>
          <w:color w:val="231F20"/>
          <w:spacing w:val="20"/>
          <w:w w:val="115"/>
        </w:rPr>
        <w:t xml:space="preserve"> </w:t>
      </w:r>
      <w:r>
        <w:rPr>
          <w:color w:val="231F20"/>
          <w:w w:val="115"/>
        </w:rPr>
        <w:t>отверстие.</w:t>
      </w:r>
    </w:p>
    <w:p w14:paraId="49DAEDEF" w14:textId="77777777" w:rsidR="003D61CA" w:rsidRDefault="00000000">
      <w:pPr>
        <w:pStyle w:val="ListParagraph"/>
        <w:numPr>
          <w:ilvl w:val="0"/>
          <w:numId w:val="17"/>
        </w:numPr>
        <w:tabs>
          <w:tab w:val="left" w:pos="1310"/>
          <w:tab w:val="left" w:pos="1311"/>
        </w:tabs>
        <w:spacing w:line="237" w:lineRule="auto"/>
        <w:ind w:left="1310" w:right="151" w:hanging="399"/>
      </w:pPr>
      <w:r>
        <w:rPr>
          <w:color w:val="231F20"/>
          <w:w w:val="115"/>
        </w:rPr>
        <w:t>Вставляет пять–шесть маленьких круглых палочек в отверстия (выполняет этот навык до</w:t>
      </w:r>
      <w:r>
        <w:rPr>
          <w:color w:val="231F20"/>
          <w:spacing w:val="-24"/>
          <w:w w:val="115"/>
        </w:rPr>
        <w:t xml:space="preserve"> </w:t>
      </w:r>
      <w:r>
        <w:rPr>
          <w:color w:val="231F20"/>
          <w:w w:val="115"/>
        </w:rPr>
        <w:t>конца).</w:t>
      </w:r>
    </w:p>
    <w:p w14:paraId="6EE6B919" w14:textId="77777777" w:rsidR="003D61CA" w:rsidRDefault="00000000">
      <w:pPr>
        <w:pStyle w:val="ListParagraph"/>
        <w:numPr>
          <w:ilvl w:val="0"/>
          <w:numId w:val="17"/>
        </w:numPr>
        <w:tabs>
          <w:tab w:val="left" w:pos="1311"/>
        </w:tabs>
        <w:spacing w:line="237" w:lineRule="auto"/>
        <w:ind w:left="1310" w:right="141" w:hanging="399"/>
      </w:pPr>
      <w:r>
        <w:rPr>
          <w:color w:val="231F20"/>
          <w:w w:val="115"/>
        </w:rPr>
        <w:t>Разворачивает обертку, внутри которой находится что-то съедобное или неболь- шой</w:t>
      </w:r>
      <w:r>
        <w:rPr>
          <w:color w:val="231F20"/>
          <w:spacing w:val="26"/>
          <w:w w:val="115"/>
        </w:rPr>
        <w:t xml:space="preserve"> </w:t>
      </w:r>
      <w:r>
        <w:rPr>
          <w:color w:val="231F20"/>
          <w:w w:val="115"/>
        </w:rPr>
        <w:t>предмет.</w:t>
      </w:r>
    </w:p>
    <w:p w14:paraId="2457D4AB" w14:textId="77777777" w:rsidR="003D61CA" w:rsidRDefault="00000000">
      <w:pPr>
        <w:pStyle w:val="ListParagraph"/>
        <w:numPr>
          <w:ilvl w:val="0"/>
          <w:numId w:val="17"/>
        </w:numPr>
        <w:tabs>
          <w:tab w:val="left" w:pos="1311"/>
        </w:tabs>
        <w:spacing w:line="249" w:lineRule="exact"/>
        <w:ind w:left="1310" w:hanging="399"/>
      </w:pPr>
      <w:r>
        <w:rPr>
          <w:color w:val="231F20"/>
          <w:w w:val="115"/>
        </w:rPr>
        <w:t>Перелистывает страницы по</w:t>
      </w:r>
      <w:r>
        <w:rPr>
          <w:color w:val="231F20"/>
          <w:spacing w:val="5"/>
          <w:w w:val="115"/>
        </w:rPr>
        <w:t xml:space="preserve"> </w:t>
      </w:r>
      <w:r>
        <w:rPr>
          <w:color w:val="231F20"/>
          <w:w w:val="115"/>
        </w:rPr>
        <w:t>одной.</w:t>
      </w:r>
    </w:p>
    <w:p w14:paraId="58865CD7" w14:textId="77777777" w:rsidR="003D61CA" w:rsidRDefault="00000000">
      <w:pPr>
        <w:pStyle w:val="ListParagraph"/>
        <w:numPr>
          <w:ilvl w:val="0"/>
          <w:numId w:val="17"/>
        </w:numPr>
        <w:tabs>
          <w:tab w:val="left" w:pos="1310"/>
          <w:tab w:val="left" w:pos="1311"/>
        </w:tabs>
        <w:spacing w:line="252" w:lineRule="exact"/>
        <w:ind w:left="1310" w:hanging="399"/>
      </w:pPr>
      <w:r>
        <w:rPr>
          <w:color w:val="231F20"/>
          <w:w w:val="115"/>
        </w:rPr>
        <w:t>Поворачивает ручку двери вращением</w:t>
      </w:r>
      <w:r>
        <w:rPr>
          <w:color w:val="231F20"/>
          <w:spacing w:val="29"/>
          <w:w w:val="115"/>
        </w:rPr>
        <w:t xml:space="preserve"> </w:t>
      </w:r>
      <w:r>
        <w:rPr>
          <w:color w:val="231F20"/>
          <w:w w:val="115"/>
        </w:rPr>
        <w:t>кисти.</w:t>
      </w:r>
    </w:p>
    <w:p w14:paraId="35A49134" w14:textId="77777777" w:rsidR="003D61CA" w:rsidRDefault="003D61CA">
      <w:pPr>
        <w:pStyle w:val="BodyText"/>
        <w:rPr>
          <w:sz w:val="24"/>
        </w:rPr>
      </w:pPr>
    </w:p>
    <w:p w14:paraId="05633D5A" w14:textId="77777777" w:rsidR="003D61CA" w:rsidRDefault="003D61CA">
      <w:pPr>
        <w:pStyle w:val="BodyText"/>
        <w:rPr>
          <w:sz w:val="21"/>
        </w:rPr>
      </w:pPr>
    </w:p>
    <w:p w14:paraId="4B3567C8" w14:textId="77777777" w:rsidR="003D61CA" w:rsidRDefault="00000000">
      <w:pPr>
        <w:spacing w:before="1" w:line="247" w:lineRule="auto"/>
        <w:ind w:left="119" w:right="4501"/>
        <w:rPr>
          <w:rFonts w:ascii="Trebuchet MS" w:hAnsi="Trebuchet MS"/>
          <w:sz w:val="18"/>
        </w:rPr>
      </w:pPr>
      <w:r>
        <w:rPr>
          <w:rFonts w:ascii="Trebuchet MS" w:hAnsi="Trebuchet MS"/>
          <w:color w:val="231F20"/>
          <w:w w:val="105"/>
          <w:sz w:val="18"/>
        </w:rPr>
        <w:t xml:space="preserve">Область: 21. НАВЫКИ МЕЛКОЙ МОТОРИКИ: </w:t>
      </w:r>
      <w:r>
        <w:rPr>
          <w:rFonts w:ascii="Trebuchet MS" w:hAnsi="Trebuchet MS"/>
          <w:color w:val="231F20"/>
          <w:spacing w:val="-3"/>
          <w:w w:val="105"/>
          <w:sz w:val="18"/>
        </w:rPr>
        <w:t xml:space="preserve">МАНИПУЛИРОВАНИЕ </w:t>
      </w:r>
      <w:r>
        <w:rPr>
          <w:rFonts w:ascii="Trebuchet MS" w:hAnsi="Trebuchet MS"/>
          <w:color w:val="231F20"/>
          <w:w w:val="105"/>
          <w:sz w:val="18"/>
        </w:rPr>
        <w:t>Поведение: 21A. СМОТРИТ В СТОРОНУ РУКИ ИЛИ ИГРУШКИ</w:t>
      </w:r>
    </w:p>
    <w:p w14:paraId="5ADB4570" w14:textId="77777777" w:rsidR="003D61CA" w:rsidRDefault="003D61CA">
      <w:pPr>
        <w:pStyle w:val="BodyText"/>
        <w:spacing w:before="7"/>
        <w:rPr>
          <w:rFonts w:ascii="Trebuchet MS"/>
          <w:sz w:val="18"/>
        </w:rPr>
      </w:pPr>
    </w:p>
    <w:p w14:paraId="2903B51A" w14:textId="77777777" w:rsidR="003D61CA" w:rsidRDefault="00000000">
      <w:pPr>
        <w:pStyle w:val="BodyText"/>
        <w:spacing w:line="237" w:lineRule="auto"/>
        <w:ind w:left="119"/>
      </w:pPr>
      <w:r>
        <w:rPr>
          <w:b/>
          <w:i/>
          <w:color w:val="231F20"/>
          <w:w w:val="115"/>
        </w:rPr>
        <w:t xml:space="preserve">Материалы: </w:t>
      </w:r>
      <w:r>
        <w:rPr>
          <w:color w:val="231F20"/>
          <w:w w:val="115"/>
        </w:rPr>
        <w:t>Яркая лента, колокольчики на эластичных ремешках, петли из пряжи или веревки.</w:t>
      </w:r>
    </w:p>
    <w:p w14:paraId="0E477101" w14:textId="77777777" w:rsidR="003D61CA" w:rsidRDefault="00000000">
      <w:pPr>
        <w:pStyle w:val="BodyText"/>
        <w:spacing w:before="4"/>
        <w:rPr>
          <w:sz w:val="13"/>
        </w:rPr>
      </w:pPr>
      <w:r>
        <w:pict w14:anchorId="0956ABD3">
          <v:line id="_x0000_s2233" style="position:absolute;z-index:251800064;mso-wrap-distance-left:0;mso-wrap-distance-right:0;mso-position-horizontal-relative:page" from="48pt,9.9pt" to="546.85pt,9.9pt" strokecolor="#231f20" strokeweight=".48pt">
            <w10:wrap type="topAndBottom" anchorx="page"/>
          </v:line>
        </w:pict>
      </w:r>
    </w:p>
    <w:p w14:paraId="65C6DC92" w14:textId="77777777" w:rsidR="003D61CA" w:rsidRDefault="00000000">
      <w:pPr>
        <w:pStyle w:val="Heading6"/>
        <w:spacing w:before="104"/>
      </w:pPr>
      <w:r>
        <w:rPr>
          <w:color w:val="231F20"/>
          <w:w w:val="115"/>
        </w:rPr>
        <w:t>Процедура:</w:t>
      </w:r>
    </w:p>
    <w:p w14:paraId="1908C97F" w14:textId="77777777" w:rsidR="003D61CA" w:rsidRDefault="00000000">
      <w:pPr>
        <w:pStyle w:val="BodyText"/>
        <w:spacing w:before="82" w:line="237" w:lineRule="auto"/>
        <w:ind w:left="911" w:right="137" w:firstLine="398"/>
        <w:jc w:val="both"/>
      </w:pPr>
      <w:r>
        <w:rPr>
          <w:color w:val="231F20"/>
          <w:w w:val="115"/>
        </w:rPr>
        <w:t xml:space="preserve">Привяжите яркие разноцветные ленты к запястью ребенка и предложите ему </w:t>
      </w:r>
      <w:r>
        <w:rPr>
          <w:color w:val="231F20"/>
          <w:spacing w:val="2"/>
          <w:w w:val="115"/>
        </w:rPr>
        <w:t>по- глядеть</w:t>
      </w:r>
      <w:r>
        <w:rPr>
          <w:color w:val="231F20"/>
          <w:spacing w:val="-4"/>
          <w:w w:val="115"/>
        </w:rPr>
        <w:t xml:space="preserve"> </w:t>
      </w:r>
      <w:r>
        <w:rPr>
          <w:color w:val="231F20"/>
          <w:w w:val="115"/>
        </w:rPr>
        <w:t>на</w:t>
      </w:r>
      <w:r>
        <w:rPr>
          <w:color w:val="231F20"/>
          <w:spacing w:val="-3"/>
          <w:w w:val="115"/>
        </w:rPr>
        <w:t xml:space="preserve"> </w:t>
      </w:r>
      <w:r>
        <w:rPr>
          <w:color w:val="231F20"/>
          <w:spacing w:val="2"/>
          <w:w w:val="115"/>
        </w:rPr>
        <w:t>них.</w:t>
      </w:r>
      <w:r>
        <w:rPr>
          <w:color w:val="231F20"/>
          <w:spacing w:val="-4"/>
          <w:w w:val="115"/>
        </w:rPr>
        <w:t xml:space="preserve"> </w:t>
      </w:r>
      <w:r>
        <w:rPr>
          <w:color w:val="231F20"/>
          <w:spacing w:val="2"/>
          <w:w w:val="115"/>
        </w:rPr>
        <w:t>Добавьте</w:t>
      </w:r>
      <w:r>
        <w:rPr>
          <w:color w:val="231F20"/>
          <w:spacing w:val="-3"/>
          <w:w w:val="115"/>
        </w:rPr>
        <w:t xml:space="preserve"> </w:t>
      </w:r>
      <w:r>
        <w:rPr>
          <w:color w:val="231F20"/>
          <w:w w:val="115"/>
        </w:rPr>
        <w:t>к</w:t>
      </w:r>
      <w:r>
        <w:rPr>
          <w:color w:val="231F20"/>
          <w:spacing w:val="-3"/>
          <w:w w:val="115"/>
        </w:rPr>
        <w:t xml:space="preserve"> </w:t>
      </w:r>
      <w:r>
        <w:rPr>
          <w:color w:val="231F20"/>
          <w:spacing w:val="2"/>
          <w:w w:val="115"/>
        </w:rPr>
        <w:t>лентам</w:t>
      </w:r>
      <w:r>
        <w:rPr>
          <w:color w:val="231F20"/>
          <w:spacing w:val="-4"/>
          <w:w w:val="115"/>
        </w:rPr>
        <w:t xml:space="preserve"> </w:t>
      </w:r>
      <w:r>
        <w:rPr>
          <w:color w:val="231F20"/>
          <w:spacing w:val="2"/>
          <w:w w:val="115"/>
        </w:rPr>
        <w:t>несколько</w:t>
      </w:r>
      <w:r>
        <w:rPr>
          <w:color w:val="231F20"/>
          <w:spacing w:val="-3"/>
          <w:w w:val="115"/>
        </w:rPr>
        <w:t xml:space="preserve"> </w:t>
      </w:r>
      <w:r>
        <w:rPr>
          <w:color w:val="231F20"/>
          <w:spacing w:val="2"/>
          <w:w w:val="115"/>
        </w:rPr>
        <w:t>колокольчиков</w:t>
      </w:r>
      <w:r>
        <w:rPr>
          <w:color w:val="231F20"/>
          <w:spacing w:val="-3"/>
          <w:w w:val="115"/>
        </w:rPr>
        <w:t xml:space="preserve"> </w:t>
      </w:r>
      <w:r>
        <w:rPr>
          <w:color w:val="231F20"/>
          <w:w w:val="115"/>
        </w:rPr>
        <w:t>и</w:t>
      </w:r>
      <w:r>
        <w:rPr>
          <w:color w:val="231F20"/>
          <w:spacing w:val="-4"/>
          <w:w w:val="115"/>
        </w:rPr>
        <w:t xml:space="preserve"> </w:t>
      </w:r>
      <w:r>
        <w:rPr>
          <w:color w:val="231F20"/>
          <w:spacing w:val="2"/>
          <w:w w:val="115"/>
        </w:rPr>
        <w:t>слегка</w:t>
      </w:r>
      <w:r>
        <w:rPr>
          <w:color w:val="231F20"/>
          <w:spacing w:val="-3"/>
          <w:w w:val="115"/>
        </w:rPr>
        <w:t xml:space="preserve"> </w:t>
      </w:r>
      <w:r>
        <w:rPr>
          <w:color w:val="231F20"/>
          <w:spacing w:val="2"/>
          <w:w w:val="115"/>
        </w:rPr>
        <w:t>потрясите</w:t>
      </w:r>
      <w:r>
        <w:rPr>
          <w:color w:val="231F20"/>
          <w:spacing w:val="-4"/>
          <w:w w:val="115"/>
        </w:rPr>
        <w:t xml:space="preserve"> </w:t>
      </w:r>
      <w:r>
        <w:rPr>
          <w:color w:val="231F20"/>
          <w:spacing w:val="3"/>
          <w:w w:val="115"/>
        </w:rPr>
        <w:t xml:space="preserve">ре- </w:t>
      </w:r>
      <w:r>
        <w:rPr>
          <w:color w:val="231F20"/>
          <w:w w:val="115"/>
        </w:rPr>
        <w:t>бенка</w:t>
      </w:r>
      <w:r>
        <w:rPr>
          <w:color w:val="231F20"/>
          <w:spacing w:val="-8"/>
          <w:w w:val="115"/>
        </w:rPr>
        <w:t xml:space="preserve"> </w:t>
      </w:r>
      <w:r>
        <w:rPr>
          <w:color w:val="231F20"/>
          <w:w w:val="115"/>
        </w:rPr>
        <w:t>за</w:t>
      </w:r>
      <w:r>
        <w:rPr>
          <w:color w:val="231F20"/>
          <w:spacing w:val="-8"/>
          <w:w w:val="115"/>
        </w:rPr>
        <w:t xml:space="preserve"> </w:t>
      </w:r>
      <w:r>
        <w:rPr>
          <w:color w:val="231F20"/>
          <w:w w:val="115"/>
        </w:rPr>
        <w:t>ручки,</w:t>
      </w:r>
      <w:r>
        <w:rPr>
          <w:color w:val="231F20"/>
          <w:spacing w:val="-7"/>
          <w:w w:val="115"/>
        </w:rPr>
        <w:t xml:space="preserve"> </w:t>
      </w:r>
      <w:r>
        <w:rPr>
          <w:color w:val="231F20"/>
          <w:w w:val="115"/>
        </w:rPr>
        <w:t>чтобы</w:t>
      </w:r>
      <w:r>
        <w:rPr>
          <w:color w:val="231F20"/>
          <w:spacing w:val="-8"/>
          <w:w w:val="115"/>
        </w:rPr>
        <w:t xml:space="preserve"> </w:t>
      </w:r>
      <w:r>
        <w:rPr>
          <w:color w:val="231F20"/>
          <w:w w:val="115"/>
        </w:rPr>
        <w:t>колокольчики</w:t>
      </w:r>
      <w:r>
        <w:rPr>
          <w:color w:val="231F20"/>
          <w:spacing w:val="-7"/>
          <w:w w:val="115"/>
        </w:rPr>
        <w:t xml:space="preserve"> </w:t>
      </w:r>
      <w:r>
        <w:rPr>
          <w:color w:val="231F20"/>
          <w:w w:val="115"/>
        </w:rPr>
        <w:t>зазвенели.</w:t>
      </w:r>
      <w:r>
        <w:rPr>
          <w:color w:val="231F20"/>
          <w:spacing w:val="-8"/>
          <w:w w:val="115"/>
        </w:rPr>
        <w:t xml:space="preserve"> </w:t>
      </w:r>
      <w:r>
        <w:rPr>
          <w:color w:val="231F20"/>
          <w:w w:val="115"/>
        </w:rPr>
        <w:t>Иногда</w:t>
      </w:r>
      <w:r>
        <w:rPr>
          <w:color w:val="231F20"/>
          <w:spacing w:val="-7"/>
          <w:w w:val="115"/>
        </w:rPr>
        <w:t xml:space="preserve"> </w:t>
      </w:r>
      <w:r>
        <w:rPr>
          <w:color w:val="231F20"/>
          <w:w w:val="115"/>
        </w:rPr>
        <w:t>достаточно</w:t>
      </w:r>
      <w:r>
        <w:rPr>
          <w:color w:val="231F20"/>
          <w:spacing w:val="-8"/>
          <w:w w:val="115"/>
        </w:rPr>
        <w:t xml:space="preserve"> </w:t>
      </w:r>
      <w:r>
        <w:rPr>
          <w:color w:val="231F20"/>
          <w:w w:val="115"/>
        </w:rPr>
        <w:t>только</w:t>
      </w:r>
      <w:r>
        <w:rPr>
          <w:color w:val="231F20"/>
          <w:spacing w:val="-7"/>
          <w:w w:val="115"/>
        </w:rPr>
        <w:t xml:space="preserve"> </w:t>
      </w:r>
      <w:r>
        <w:rPr>
          <w:color w:val="231F20"/>
          <w:w w:val="115"/>
        </w:rPr>
        <w:t xml:space="preserve">погладить </w:t>
      </w:r>
      <w:r>
        <w:rPr>
          <w:color w:val="231F20"/>
          <w:spacing w:val="3"/>
          <w:w w:val="115"/>
        </w:rPr>
        <w:t>его</w:t>
      </w:r>
      <w:r>
        <w:rPr>
          <w:color w:val="231F20"/>
          <w:spacing w:val="-10"/>
          <w:w w:val="115"/>
        </w:rPr>
        <w:t xml:space="preserve"> </w:t>
      </w:r>
      <w:r>
        <w:rPr>
          <w:color w:val="231F20"/>
          <w:spacing w:val="2"/>
          <w:w w:val="115"/>
        </w:rPr>
        <w:t>по</w:t>
      </w:r>
      <w:r>
        <w:rPr>
          <w:color w:val="231F20"/>
          <w:spacing w:val="-10"/>
          <w:w w:val="115"/>
        </w:rPr>
        <w:t xml:space="preserve"> </w:t>
      </w:r>
      <w:r>
        <w:rPr>
          <w:color w:val="231F20"/>
          <w:spacing w:val="3"/>
          <w:w w:val="115"/>
        </w:rPr>
        <w:t>руке</w:t>
      </w:r>
      <w:r>
        <w:rPr>
          <w:color w:val="231F20"/>
          <w:spacing w:val="-10"/>
          <w:w w:val="115"/>
        </w:rPr>
        <w:t xml:space="preserve"> </w:t>
      </w:r>
      <w:r>
        <w:rPr>
          <w:color w:val="231F20"/>
          <w:spacing w:val="3"/>
          <w:w w:val="115"/>
        </w:rPr>
        <w:t>или</w:t>
      </w:r>
      <w:r>
        <w:rPr>
          <w:color w:val="231F20"/>
          <w:spacing w:val="-10"/>
          <w:w w:val="115"/>
        </w:rPr>
        <w:t xml:space="preserve"> </w:t>
      </w:r>
      <w:r>
        <w:rPr>
          <w:color w:val="231F20"/>
          <w:spacing w:val="4"/>
          <w:w w:val="115"/>
        </w:rPr>
        <w:t>слегка</w:t>
      </w:r>
      <w:r>
        <w:rPr>
          <w:color w:val="231F20"/>
          <w:spacing w:val="-10"/>
          <w:w w:val="115"/>
        </w:rPr>
        <w:t xml:space="preserve"> </w:t>
      </w:r>
      <w:r>
        <w:rPr>
          <w:color w:val="231F20"/>
          <w:spacing w:val="4"/>
          <w:w w:val="115"/>
        </w:rPr>
        <w:t>постучать</w:t>
      </w:r>
      <w:r>
        <w:rPr>
          <w:color w:val="231F20"/>
          <w:spacing w:val="-10"/>
          <w:w w:val="115"/>
        </w:rPr>
        <w:t xml:space="preserve"> </w:t>
      </w:r>
      <w:r>
        <w:rPr>
          <w:color w:val="231F20"/>
          <w:spacing w:val="2"/>
          <w:w w:val="115"/>
        </w:rPr>
        <w:t>по</w:t>
      </w:r>
      <w:r>
        <w:rPr>
          <w:color w:val="231F20"/>
          <w:spacing w:val="-10"/>
          <w:w w:val="115"/>
        </w:rPr>
        <w:t xml:space="preserve"> </w:t>
      </w:r>
      <w:r>
        <w:rPr>
          <w:color w:val="231F20"/>
          <w:spacing w:val="3"/>
          <w:w w:val="115"/>
        </w:rPr>
        <w:t>ней</w:t>
      </w:r>
      <w:r>
        <w:rPr>
          <w:color w:val="231F20"/>
          <w:spacing w:val="-10"/>
          <w:w w:val="115"/>
        </w:rPr>
        <w:t xml:space="preserve"> </w:t>
      </w:r>
      <w:r>
        <w:rPr>
          <w:color w:val="231F20"/>
          <w:spacing w:val="3"/>
          <w:w w:val="115"/>
        </w:rPr>
        <w:t>для</w:t>
      </w:r>
      <w:r>
        <w:rPr>
          <w:color w:val="231F20"/>
          <w:spacing w:val="-10"/>
          <w:w w:val="115"/>
        </w:rPr>
        <w:t xml:space="preserve"> </w:t>
      </w:r>
      <w:r>
        <w:rPr>
          <w:color w:val="231F20"/>
          <w:spacing w:val="4"/>
          <w:w w:val="115"/>
        </w:rPr>
        <w:t>того,</w:t>
      </w:r>
      <w:r>
        <w:rPr>
          <w:color w:val="231F20"/>
          <w:spacing w:val="-10"/>
          <w:w w:val="115"/>
        </w:rPr>
        <w:t xml:space="preserve"> </w:t>
      </w:r>
      <w:r>
        <w:rPr>
          <w:color w:val="231F20"/>
          <w:spacing w:val="4"/>
          <w:w w:val="115"/>
        </w:rPr>
        <w:t>чтобы</w:t>
      </w:r>
      <w:r>
        <w:rPr>
          <w:color w:val="231F20"/>
          <w:spacing w:val="-10"/>
          <w:w w:val="115"/>
        </w:rPr>
        <w:t xml:space="preserve"> </w:t>
      </w:r>
      <w:r>
        <w:rPr>
          <w:color w:val="231F20"/>
          <w:spacing w:val="4"/>
          <w:w w:val="115"/>
        </w:rPr>
        <w:t>ребенок</w:t>
      </w:r>
      <w:r>
        <w:rPr>
          <w:color w:val="231F20"/>
          <w:spacing w:val="-10"/>
          <w:w w:val="115"/>
        </w:rPr>
        <w:t xml:space="preserve"> </w:t>
      </w:r>
      <w:r>
        <w:rPr>
          <w:color w:val="231F20"/>
          <w:spacing w:val="4"/>
          <w:w w:val="115"/>
        </w:rPr>
        <w:t>обратил</w:t>
      </w:r>
      <w:r>
        <w:rPr>
          <w:color w:val="231F20"/>
          <w:spacing w:val="-10"/>
          <w:w w:val="115"/>
        </w:rPr>
        <w:t xml:space="preserve"> </w:t>
      </w:r>
      <w:r>
        <w:rPr>
          <w:color w:val="231F20"/>
          <w:spacing w:val="5"/>
          <w:w w:val="115"/>
        </w:rPr>
        <w:t xml:space="preserve">внимание </w:t>
      </w:r>
      <w:r>
        <w:rPr>
          <w:color w:val="231F20"/>
          <w:w w:val="115"/>
        </w:rPr>
        <w:t>на эти</w:t>
      </w:r>
      <w:r>
        <w:rPr>
          <w:color w:val="231F20"/>
          <w:spacing w:val="-11"/>
          <w:w w:val="115"/>
        </w:rPr>
        <w:t xml:space="preserve"> </w:t>
      </w:r>
      <w:r>
        <w:rPr>
          <w:color w:val="231F20"/>
          <w:w w:val="115"/>
        </w:rPr>
        <w:t>предметы.</w:t>
      </w:r>
    </w:p>
    <w:p w14:paraId="0126DBAA" w14:textId="77777777" w:rsidR="003D61CA" w:rsidRDefault="00000000">
      <w:pPr>
        <w:pStyle w:val="BodyText"/>
        <w:spacing w:line="237" w:lineRule="auto"/>
        <w:ind w:left="911" w:right="139" w:firstLine="398"/>
        <w:jc w:val="both"/>
      </w:pPr>
      <w:r>
        <w:rPr>
          <w:color w:val="231F20"/>
          <w:w w:val="115"/>
        </w:rPr>
        <w:t>Можно</w:t>
      </w:r>
      <w:r>
        <w:rPr>
          <w:color w:val="231F20"/>
          <w:spacing w:val="-34"/>
          <w:w w:val="115"/>
        </w:rPr>
        <w:t xml:space="preserve"> </w:t>
      </w:r>
      <w:r>
        <w:rPr>
          <w:color w:val="231F20"/>
          <w:w w:val="115"/>
        </w:rPr>
        <w:t>проделывать</w:t>
      </w:r>
      <w:r>
        <w:rPr>
          <w:color w:val="231F20"/>
          <w:spacing w:val="-33"/>
          <w:w w:val="115"/>
        </w:rPr>
        <w:t xml:space="preserve"> </w:t>
      </w:r>
      <w:r>
        <w:rPr>
          <w:color w:val="231F20"/>
          <w:w w:val="115"/>
        </w:rPr>
        <w:t>эти</w:t>
      </w:r>
      <w:r>
        <w:rPr>
          <w:color w:val="231F20"/>
          <w:spacing w:val="-33"/>
          <w:w w:val="115"/>
        </w:rPr>
        <w:t xml:space="preserve"> </w:t>
      </w:r>
      <w:r>
        <w:rPr>
          <w:color w:val="231F20"/>
          <w:w w:val="115"/>
        </w:rPr>
        <w:t>упражнения</w:t>
      </w:r>
      <w:r>
        <w:rPr>
          <w:color w:val="231F20"/>
          <w:spacing w:val="-33"/>
          <w:w w:val="115"/>
        </w:rPr>
        <w:t xml:space="preserve"> </w:t>
      </w:r>
      <w:r>
        <w:rPr>
          <w:color w:val="231F20"/>
          <w:w w:val="115"/>
        </w:rPr>
        <w:t>последовательно,</w:t>
      </w:r>
      <w:r>
        <w:rPr>
          <w:color w:val="231F20"/>
          <w:spacing w:val="-33"/>
          <w:w w:val="115"/>
        </w:rPr>
        <w:t xml:space="preserve"> </w:t>
      </w:r>
      <w:r>
        <w:rPr>
          <w:color w:val="231F20"/>
          <w:w w:val="115"/>
        </w:rPr>
        <w:t>чтобы</w:t>
      </w:r>
      <w:r>
        <w:rPr>
          <w:color w:val="231F20"/>
          <w:spacing w:val="-33"/>
          <w:w w:val="115"/>
        </w:rPr>
        <w:t xml:space="preserve"> </w:t>
      </w:r>
      <w:r>
        <w:rPr>
          <w:color w:val="231F20"/>
          <w:w w:val="115"/>
        </w:rPr>
        <w:t>между</w:t>
      </w:r>
      <w:r>
        <w:rPr>
          <w:color w:val="231F20"/>
          <w:spacing w:val="-33"/>
          <w:w w:val="115"/>
        </w:rPr>
        <w:t xml:space="preserve"> </w:t>
      </w:r>
      <w:r>
        <w:rPr>
          <w:color w:val="231F20"/>
          <w:w w:val="115"/>
        </w:rPr>
        <w:t xml:space="preserve">предъявлени- </w:t>
      </w:r>
      <w:r>
        <w:rPr>
          <w:color w:val="231F20"/>
          <w:spacing w:val="2"/>
          <w:w w:val="115"/>
        </w:rPr>
        <w:t>ями</w:t>
      </w:r>
      <w:r>
        <w:rPr>
          <w:color w:val="231F20"/>
          <w:spacing w:val="-8"/>
          <w:w w:val="115"/>
        </w:rPr>
        <w:t xml:space="preserve"> </w:t>
      </w:r>
      <w:r>
        <w:rPr>
          <w:color w:val="231F20"/>
          <w:spacing w:val="2"/>
          <w:w w:val="115"/>
        </w:rPr>
        <w:t>был</w:t>
      </w:r>
      <w:r>
        <w:rPr>
          <w:color w:val="231F20"/>
          <w:spacing w:val="-8"/>
          <w:w w:val="115"/>
        </w:rPr>
        <w:t xml:space="preserve"> </w:t>
      </w:r>
      <w:r>
        <w:rPr>
          <w:color w:val="231F20"/>
          <w:spacing w:val="3"/>
          <w:w w:val="115"/>
        </w:rPr>
        <w:t>определенный</w:t>
      </w:r>
      <w:r>
        <w:rPr>
          <w:color w:val="231F20"/>
          <w:spacing w:val="-8"/>
          <w:w w:val="115"/>
        </w:rPr>
        <w:t xml:space="preserve"> </w:t>
      </w:r>
      <w:r>
        <w:rPr>
          <w:color w:val="231F20"/>
          <w:spacing w:val="3"/>
          <w:w w:val="115"/>
        </w:rPr>
        <w:t>перерыв,</w:t>
      </w:r>
      <w:r>
        <w:rPr>
          <w:color w:val="231F20"/>
          <w:spacing w:val="-8"/>
          <w:w w:val="115"/>
        </w:rPr>
        <w:t xml:space="preserve"> </w:t>
      </w:r>
      <w:r>
        <w:rPr>
          <w:color w:val="231F20"/>
          <w:spacing w:val="3"/>
          <w:w w:val="115"/>
        </w:rPr>
        <w:t>например</w:t>
      </w:r>
      <w:r>
        <w:rPr>
          <w:color w:val="231F20"/>
          <w:spacing w:val="-8"/>
          <w:w w:val="115"/>
        </w:rPr>
        <w:t xml:space="preserve"> </w:t>
      </w:r>
      <w:r>
        <w:rPr>
          <w:color w:val="231F20"/>
          <w:spacing w:val="2"/>
          <w:w w:val="115"/>
        </w:rPr>
        <w:t>5–6</w:t>
      </w:r>
      <w:r>
        <w:rPr>
          <w:color w:val="231F20"/>
          <w:spacing w:val="-8"/>
          <w:w w:val="115"/>
        </w:rPr>
        <w:t xml:space="preserve"> </w:t>
      </w:r>
      <w:r>
        <w:rPr>
          <w:color w:val="231F20"/>
          <w:spacing w:val="3"/>
          <w:w w:val="115"/>
        </w:rPr>
        <w:t>секунд.</w:t>
      </w:r>
      <w:r>
        <w:rPr>
          <w:color w:val="231F20"/>
          <w:spacing w:val="-8"/>
          <w:w w:val="115"/>
        </w:rPr>
        <w:t xml:space="preserve"> </w:t>
      </w:r>
      <w:r>
        <w:rPr>
          <w:color w:val="231F20"/>
          <w:spacing w:val="3"/>
          <w:w w:val="115"/>
        </w:rPr>
        <w:t>Обязательно</w:t>
      </w:r>
      <w:r>
        <w:rPr>
          <w:color w:val="231F20"/>
          <w:spacing w:val="-8"/>
          <w:w w:val="115"/>
        </w:rPr>
        <w:t xml:space="preserve"> </w:t>
      </w:r>
      <w:r>
        <w:rPr>
          <w:color w:val="231F20"/>
          <w:spacing w:val="3"/>
          <w:w w:val="115"/>
        </w:rPr>
        <w:t>наблюдайте</w:t>
      </w:r>
      <w:r>
        <w:rPr>
          <w:color w:val="231F20"/>
          <w:spacing w:val="-8"/>
          <w:w w:val="115"/>
        </w:rPr>
        <w:t xml:space="preserve"> </w:t>
      </w:r>
      <w:r>
        <w:rPr>
          <w:color w:val="231F20"/>
          <w:spacing w:val="4"/>
          <w:w w:val="115"/>
        </w:rPr>
        <w:t xml:space="preserve">за </w:t>
      </w:r>
      <w:r>
        <w:rPr>
          <w:color w:val="231F20"/>
          <w:w w:val="115"/>
        </w:rPr>
        <w:t xml:space="preserve">ребенком: есть ли узнавание предмета, радуется ли он, когда вы вновь </w:t>
      </w:r>
      <w:r>
        <w:rPr>
          <w:color w:val="231F20"/>
          <w:spacing w:val="2"/>
          <w:w w:val="115"/>
        </w:rPr>
        <w:t xml:space="preserve">предъявляете </w:t>
      </w:r>
      <w:r>
        <w:rPr>
          <w:color w:val="231F20"/>
          <w:w w:val="115"/>
        </w:rPr>
        <w:t>ему ленту, колокольчик или нить, либо если вы слегка встряхиваете</w:t>
      </w:r>
      <w:r>
        <w:rPr>
          <w:color w:val="231F20"/>
          <w:spacing w:val="-45"/>
          <w:w w:val="115"/>
        </w:rPr>
        <w:t xml:space="preserve"> </w:t>
      </w:r>
      <w:r>
        <w:rPr>
          <w:color w:val="231F20"/>
          <w:w w:val="115"/>
        </w:rPr>
        <w:t>игрушку.</w:t>
      </w:r>
    </w:p>
    <w:p w14:paraId="4AC5CA05" w14:textId="77777777" w:rsidR="003D61CA" w:rsidRDefault="00000000">
      <w:pPr>
        <w:pStyle w:val="BodyText"/>
        <w:spacing w:line="237" w:lineRule="auto"/>
        <w:ind w:left="911" w:right="135" w:firstLine="398"/>
        <w:jc w:val="both"/>
      </w:pPr>
      <w:r>
        <w:rPr>
          <w:color w:val="231F20"/>
          <w:spacing w:val="5"/>
          <w:w w:val="115"/>
        </w:rPr>
        <w:t xml:space="preserve">Смотрите </w:t>
      </w:r>
      <w:r>
        <w:rPr>
          <w:color w:val="231F20"/>
          <w:spacing w:val="3"/>
          <w:w w:val="115"/>
        </w:rPr>
        <w:t xml:space="preserve">за </w:t>
      </w:r>
      <w:r>
        <w:rPr>
          <w:color w:val="231F20"/>
          <w:spacing w:val="5"/>
          <w:w w:val="115"/>
        </w:rPr>
        <w:t xml:space="preserve">ребенком, </w:t>
      </w:r>
      <w:r>
        <w:rPr>
          <w:color w:val="231F20"/>
          <w:spacing w:val="4"/>
          <w:w w:val="115"/>
        </w:rPr>
        <w:t xml:space="preserve">чтобы  </w:t>
      </w:r>
      <w:r>
        <w:rPr>
          <w:color w:val="231F20"/>
          <w:spacing w:val="5"/>
          <w:w w:val="115"/>
        </w:rPr>
        <w:t xml:space="preserve">устанавливать наличие зрительного </w:t>
      </w:r>
      <w:r>
        <w:rPr>
          <w:color w:val="231F20"/>
          <w:spacing w:val="6"/>
          <w:w w:val="115"/>
        </w:rPr>
        <w:t xml:space="preserve">контакта  </w:t>
      </w:r>
      <w:r>
        <w:rPr>
          <w:color w:val="231F20"/>
          <w:w w:val="115"/>
        </w:rPr>
        <w:t>с предметом. Эмоциональные реакции, например улыбка, могут свидетельствовать</w:t>
      </w:r>
      <w:r>
        <w:rPr>
          <w:color w:val="231F20"/>
          <w:spacing w:val="63"/>
          <w:w w:val="115"/>
        </w:rPr>
        <w:t xml:space="preserve"> </w:t>
      </w:r>
      <w:r>
        <w:rPr>
          <w:color w:val="231F20"/>
          <w:w w:val="115"/>
        </w:rPr>
        <w:t>о</w:t>
      </w:r>
      <w:r>
        <w:rPr>
          <w:color w:val="231F20"/>
          <w:spacing w:val="15"/>
          <w:w w:val="115"/>
        </w:rPr>
        <w:t xml:space="preserve"> </w:t>
      </w:r>
      <w:r>
        <w:rPr>
          <w:color w:val="231F20"/>
          <w:w w:val="115"/>
        </w:rPr>
        <w:t>том,</w:t>
      </w:r>
      <w:r>
        <w:rPr>
          <w:color w:val="231F20"/>
          <w:spacing w:val="15"/>
          <w:w w:val="115"/>
        </w:rPr>
        <w:t xml:space="preserve"> </w:t>
      </w:r>
      <w:r>
        <w:rPr>
          <w:color w:val="231F20"/>
          <w:w w:val="115"/>
        </w:rPr>
        <w:t>что</w:t>
      </w:r>
      <w:r>
        <w:rPr>
          <w:color w:val="231F20"/>
          <w:spacing w:val="15"/>
          <w:w w:val="115"/>
        </w:rPr>
        <w:t xml:space="preserve"> </w:t>
      </w:r>
      <w:r>
        <w:rPr>
          <w:color w:val="231F20"/>
          <w:w w:val="115"/>
        </w:rPr>
        <w:t>ребенок</w:t>
      </w:r>
      <w:r>
        <w:rPr>
          <w:color w:val="231F20"/>
          <w:spacing w:val="15"/>
          <w:w w:val="115"/>
        </w:rPr>
        <w:t xml:space="preserve"> </w:t>
      </w:r>
      <w:r>
        <w:rPr>
          <w:color w:val="231F20"/>
          <w:w w:val="115"/>
        </w:rPr>
        <w:t>смотрит</w:t>
      </w:r>
      <w:r>
        <w:rPr>
          <w:color w:val="231F20"/>
          <w:spacing w:val="15"/>
          <w:w w:val="115"/>
        </w:rPr>
        <w:t xml:space="preserve"> </w:t>
      </w:r>
      <w:r>
        <w:rPr>
          <w:color w:val="231F20"/>
          <w:w w:val="115"/>
        </w:rPr>
        <w:t>на</w:t>
      </w:r>
      <w:r>
        <w:rPr>
          <w:color w:val="231F20"/>
          <w:spacing w:val="15"/>
          <w:w w:val="115"/>
        </w:rPr>
        <w:t xml:space="preserve"> </w:t>
      </w:r>
      <w:r>
        <w:rPr>
          <w:color w:val="231F20"/>
          <w:w w:val="115"/>
        </w:rPr>
        <w:t>свою</w:t>
      </w:r>
      <w:r>
        <w:rPr>
          <w:color w:val="231F20"/>
          <w:spacing w:val="16"/>
          <w:w w:val="115"/>
        </w:rPr>
        <w:t xml:space="preserve"> </w:t>
      </w:r>
      <w:r>
        <w:rPr>
          <w:color w:val="231F20"/>
          <w:w w:val="115"/>
        </w:rPr>
        <w:t>руку</w:t>
      </w:r>
      <w:r>
        <w:rPr>
          <w:color w:val="231F20"/>
          <w:spacing w:val="15"/>
          <w:w w:val="115"/>
        </w:rPr>
        <w:t xml:space="preserve"> </w:t>
      </w:r>
      <w:r>
        <w:rPr>
          <w:color w:val="231F20"/>
          <w:w w:val="115"/>
        </w:rPr>
        <w:t>или</w:t>
      </w:r>
      <w:r>
        <w:rPr>
          <w:color w:val="231F20"/>
          <w:spacing w:val="15"/>
          <w:w w:val="115"/>
        </w:rPr>
        <w:t xml:space="preserve"> </w:t>
      </w:r>
      <w:r>
        <w:rPr>
          <w:color w:val="231F20"/>
          <w:w w:val="115"/>
        </w:rPr>
        <w:t>игрушку.</w:t>
      </w:r>
    </w:p>
    <w:p w14:paraId="20E403AD" w14:textId="77777777" w:rsidR="003D61CA" w:rsidRDefault="00000000">
      <w:pPr>
        <w:pStyle w:val="Heading6"/>
        <w:spacing w:before="164"/>
      </w:pPr>
      <w:r>
        <w:rPr>
          <w:color w:val="231F20"/>
          <w:w w:val="110"/>
        </w:rPr>
        <w:t>В повседневной жизни:</w:t>
      </w:r>
    </w:p>
    <w:p w14:paraId="666DCB54" w14:textId="77777777" w:rsidR="003D61CA" w:rsidRDefault="00000000">
      <w:pPr>
        <w:pStyle w:val="BodyText"/>
        <w:spacing w:before="83"/>
        <w:ind w:left="1310"/>
      </w:pPr>
      <w:r>
        <w:rPr>
          <w:color w:val="231F20"/>
          <w:w w:val="115"/>
        </w:rPr>
        <w:t>Это простое и короткое упражнение, которое можно проделывать в течение</w:t>
      </w:r>
      <w:r>
        <w:rPr>
          <w:color w:val="231F20"/>
          <w:spacing w:val="60"/>
          <w:w w:val="115"/>
        </w:rPr>
        <w:t xml:space="preserve"> </w:t>
      </w:r>
      <w:r>
        <w:rPr>
          <w:color w:val="231F20"/>
          <w:w w:val="115"/>
        </w:rPr>
        <w:t>дня.</w:t>
      </w:r>
    </w:p>
    <w:p w14:paraId="1D1E3A4C" w14:textId="77777777" w:rsidR="003D61CA" w:rsidRDefault="00000000">
      <w:pPr>
        <w:pStyle w:val="Heading6"/>
        <w:spacing w:before="167"/>
      </w:pPr>
      <w:r>
        <w:rPr>
          <w:color w:val="231F20"/>
          <w:w w:val="115"/>
        </w:rPr>
        <w:t>Адаптация процедуры:</w:t>
      </w:r>
    </w:p>
    <w:p w14:paraId="2BAF34DA" w14:textId="77777777" w:rsidR="003D61CA" w:rsidRDefault="00000000">
      <w:pPr>
        <w:pStyle w:val="BodyText"/>
        <w:spacing w:before="82" w:line="237" w:lineRule="auto"/>
        <w:ind w:left="911" w:right="144" w:firstLine="398"/>
        <w:jc w:val="both"/>
      </w:pPr>
      <w:r>
        <w:pict w14:anchorId="5D0A8309">
          <v:line id="_x0000_s2232" style="position:absolute;left:0;text-align:left;z-index:251801088;mso-wrap-distance-left:0;mso-wrap-distance-right:0;mso-position-horizontal-relative:page" from="48pt,60.2pt" to="546.85pt,60.2pt" strokecolor="#231f20" strokeweight=".48pt">
            <w10:wrap type="topAndBottom" anchorx="page"/>
          </v:line>
        </w:pict>
      </w:r>
      <w:r>
        <w:rPr>
          <w:i/>
          <w:color w:val="231F20"/>
          <w:w w:val="115"/>
        </w:rPr>
        <w:t xml:space="preserve">Дети с нарушениями зрения: </w:t>
      </w:r>
      <w:r>
        <w:rPr>
          <w:color w:val="231F20"/>
          <w:w w:val="115"/>
        </w:rPr>
        <w:t>работая со слабовидящими детьми, пользуйтесь яр- кими разноцветными или блестящими игрушками, которые могут издавать звуки. Движение предмета тоже помогает привлечь внимание ребенка с ограниченными зрительными возможностями.</w:t>
      </w:r>
    </w:p>
    <w:p w14:paraId="7B8B4E5B"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поворачивает голову, чтобы посмотреть на свою руку или игрушку в нескольких различных ситуациях.</w:t>
      </w:r>
    </w:p>
    <w:p w14:paraId="2A49FDFC" w14:textId="77777777" w:rsidR="003D61CA" w:rsidRDefault="003D61CA">
      <w:pPr>
        <w:pStyle w:val="BodyText"/>
        <w:rPr>
          <w:sz w:val="24"/>
        </w:rPr>
      </w:pPr>
    </w:p>
    <w:p w14:paraId="73A16903" w14:textId="77777777" w:rsidR="003D61CA" w:rsidRDefault="003D61CA">
      <w:pPr>
        <w:pStyle w:val="BodyText"/>
        <w:spacing w:before="3"/>
        <w:rPr>
          <w:sz w:val="21"/>
        </w:rPr>
      </w:pPr>
    </w:p>
    <w:p w14:paraId="12468856" w14:textId="77777777" w:rsidR="003D61CA" w:rsidRDefault="00000000">
      <w:pPr>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36E9029D" w14:textId="77777777" w:rsidR="003D61CA" w:rsidRDefault="00000000">
      <w:pPr>
        <w:spacing w:before="7" w:line="247" w:lineRule="auto"/>
        <w:ind w:left="119" w:right="3041"/>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6"/>
          <w:w w:val="105"/>
          <w:sz w:val="18"/>
        </w:rPr>
        <w:t xml:space="preserve"> </w:t>
      </w:r>
      <w:r>
        <w:rPr>
          <w:rFonts w:ascii="Trebuchet MS" w:hAnsi="Trebuchet MS"/>
          <w:color w:val="231F20"/>
          <w:w w:val="105"/>
          <w:sz w:val="18"/>
        </w:rPr>
        <w:t>21B.</w:t>
      </w:r>
      <w:r>
        <w:rPr>
          <w:rFonts w:ascii="Trebuchet MS" w:hAnsi="Trebuchet MS"/>
          <w:color w:val="231F20"/>
          <w:spacing w:val="-36"/>
          <w:w w:val="105"/>
          <w:sz w:val="18"/>
        </w:rPr>
        <w:t xml:space="preserve"> </w:t>
      </w:r>
      <w:r>
        <w:rPr>
          <w:rFonts w:ascii="Trebuchet MS" w:hAnsi="Trebuchet MS"/>
          <w:color w:val="231F20"/>
          <w:w w:val="105"/>
          <w:sz w:val="18"/>
        </w:rPr>
        <w:t>СМОТРИТ</w:t>
      </w:r>
      <w:r>
        <w:rPr>
          <w:rFonts w:ascii="Trebuchet MS" w:hAnsi="Trebuchet MS"/>
          <w:color w:val="231F20"/>
          <w:spacing w:val="-35"/>
          <w:w w:val="105"/>
          <w:sz w:val="18"/>
        </w:rPr>
        <w:t xml:space="preserve"> </w:t>
      </w:r>
      <w:r>
        <w:rPr>
          <w:rFonts w:ascii="Trebuchet MS" w:hAnsi="Trebuchet MS"/>
          <w:color w:val="231F20"/>
          <w:w w:val="105"/>
          <w:sz w:val="18"/>
        </w:rPr>
        <w:t>НА</w:t>
      </w:r>
      <w:r>
        <w:rPr>
          <w:rFonts w:ascii="Trebuchet MS" w:hAnsi="Trebuchet MS"/>
          <w:color w:val="231F20"/>
          <w:spacing w:val="-36"/>
          <w:w w:val="105"/>
          <w:sz w:val="18"/>
        </w:rPr>
        <w:t xml:space="preserve"> </w:t>
      </w:r>
      <w:r>
        <w:rPr>
          <w:rFonts w:ascii="Trebuchet MS" w:hAnsi="Trebuchet MS"/>
          <w:color w:val="231F20"/>
          <w:w w:val="105"/>
          <w:sz w:val="18"/>
        </w:rPr>
        <w:t>ИГРУШКУ</w:t>
      </w:r>
      <w:r>
        <w:rPr>
          <w:rFonts w:ascii="Trebuchet MS" w:hAnsi="Trebuchet MS"/>
          <w:color w:val="231F20"/>
          <w:spacing w:val="-36"/>
          <w:w w:val="105"/>
          <w:sz w:val="18"/>
        </w:rPr>
        <w:t xml:space="preserve"> </w:t>
      </w:r>
      <w:r>
        <w:rPr>
          <w:rFonts w:ascii="Trebuchet MS" w:hAnsi="Trebuchet MS"/>
          <w:color w:val="231F20"/>
          <w:w w:val="105"/>
          <w:sz w:val="18"/>
        </w:rPr>
        <w:t>ИЛИ</w:t>
      </w:r>
      <w:r>
        <w:rPr>
          <w:rFonts w:ascii="Trebuchet MS" w:hAnsi="Trebuchet MS"/>
          <w:color w:val="231F20"/>
          <w:spacing w:val="-36"/>
          <w:w w:val="105"/>
          <w:sz w:val="18"/>
        </w:rPr>
        <w:t xml:space="preserve"> </w:t>
      </w:r>
      <w:r>
        <w:rPr>
          <w:rFonts w:ascii="Trebuchet MS" w:hAnsi="Trebuchet MS"/>
          <w:color w:val="231F20"/>
          <w:spacing w:val="-3"/>
          <w:w w:val="105"/>
          <w:sz w:val="18"/>
        </w:rPr>
        <w:t>МАНИПУЛИРУЕТ</w:t>
      </w:r>
      <w:r>
        <w:rPr>
          <w:rFonts w:ascii="Trebuchet MS" w:hAnsi="Trebuchet MS"/>
          <w:color w:val="231F20"/>
          <w:spacing w:val="-36"/>
          <w:w w:val="105"/>
          <w:sz w:val="18"/>
        </w:rPr>
        <w:t xml:space="preserve"> </w:t>
      </w:r>
      <w:r>
        <w:rPr>
          <w:rFonts w:ascii="Trebuchet MS" w:hAnsi="Trebuchet MS"/>
          <w:color w:val="231F20"/>
          <w:w w:val="105"/>
          <w:sz w:val="18"/>
        </w:rPr>
        <w:t>ЕЮ</w:t>
      </w:r>
      <w:r>
        <w:rPr>
          <w:rFonts w:ascii="Trebuchet MS" w:hAnsi="Trebuchet MS"/>
          <w:color w:val="231F20"/>
          <w:spacing w:val="-36"/>
          <w:w w:val="105"/>
          <w:sz w:val="18"/>
        </w:rPr>
        <w:t xml:space="preserve"> </w:t>
      </w:r>
      <w:r>
        <w:rPr>
          <w:rFonts w:ascii="Trebuchet MS" w:hAnsi="Trebuchet MS"/>
          <w:color w:val="231F20"/>
          <w:w w:val="105"/>
          <w:sz w:val="18"/>
        </w:rPr>
        <w:t>БОЛЕЕ</w:t>
      </w:r>
      <w:r>
        <w:rPr>
          <w:rFonts w:ascii="Trebuchet MS" w:hAnsi="Trebuchet MS"/>
          <w:color w:val="231F20"/>
          <w:spacing w:val="-35"/>
          <w:w w:val="105"/>
          <w:sz w:val="18"/>
        </w:rPr>
        <w:t xml:space="preserve"> </w:t>
      </w:r>
      <w:r>
        <w:rPr>
          <w:rFonts w:ascii="Trebuchet MS" w:hAnsi="Trebuchet MS"/>
          <w:color w:val="231F20"/>
          <w:w w:val="105"/>
          <w:sz w:val="18"/>
        </w:rPr>
        <w:t>5</w:t>
      </w:r>
      <w:r>
        <w:rPr>
          <w:rFonts w:ascii="Trebuchet MS" w:hAnsi="Trebuchet MS"/>
          <w:color w:val="231F20"/>
          <w:spacing w:val="-40"/>
          <w:w w:val="105"/>
          <w:sz w:val="18"/>
        </w:rPr>
        <w:t xml:space="preserve"> </w:t>
      </w:r>
      <w:r>
        <w:rPr>
          <w:rFonts w:ascii="Trebuchet MS" w:hAnsi="Trebuchet MS"/>
          <w:color w:val="231F20"/>
          <w:w w:val="105"/>
          <w:sz w:val="18"/>
        </w:rPr>
        <w:t>СЕКУНД, КОГДА</w:t>
      </w:r>
      <w:r>
        <w:rPr>
          <w:rFonts w:ascii="Trebuchet MS" w:hAnsi="Trebuchet MS"/>
          <w:color w:val="231F20"/>
          <w:spacing w:val="-16"/>
          <w:w w:val="105"/>
          <w:sz w:val="18"/>
        </w:rPr>
        <w:t xml:space="preserve"> </w:t>
      </w:r>
      <w:r>
        <w:rPr>
          <w:rFonts w:ascii="Trebuchet MS" w:hAnsi="Trebuchet MS"/>
          <w:color w:val="231F20"/>
          <w:w w:val="105"/>
          <w:sz w:val="18"/>
        </w:rPr>
        <w:t>ОНА</w:t>
      </w:r>
      <w:r>
        <w:rPr>
          <w:rFonts w:ascii="Trebuchet MS" w:hAnsi="Trebuchet MS"/>
          <w:color w:val="231F20"/>
          <w:spacing w:val="-16"/>
          <w:w w:val="105"/>
          <w:sz w:val="18"/>
        </w:rPr>
        <w:t xml:space="preserve"> </w:t>
      </w:r>
      <w:r>
        <w:rPr>
          <w:rFonts w:ascii="Trebuchet MS" w:hAnsi="Trebuchet MS"/>
          <w:color w:val="231F20"/>
          <w:w w:val="105"/>
          <w:sz w:val="18"/>
        </w:rPr>
        <w:t>ВЛОЖЕНА</w:t>
      </w:r>
      <w:r>
        <w:rPr>
          <w:rFonts w:ascii="Trebuchet MS" w:hAnsi="Trebuchet MS"/>
          <w:color w:val="231F20"/>
          <w:spacing w:val="-16"/>
          <w:w w:val="105"/>
          <w:sz w:val="18"/>
        </w:rPr>
        <w:t xml:space="preserve"> </w:t>
      </w:r>
      <w:r>
        <w:rPr>
          <w:rFonts w:ascii="Trebuchet MS" w:hAnsi="Trebuchet MS"/>
          <w:color w:val="231F20"/>
          <w:w w:val="105"/>
          <w:sz w:val="18"/>
        </w:rPr>
        <w:t>ЕМУ</w:t>
      </w:r>
      <w:r>
        <w:rPr>
          <w:rFonts w:ascii="Trebuchet MS" w:hAnsi="Trebuchet MS"/>
          <w:color w:val="231F20"/>
          <w:spacing w:val="-16"/>
          <w:w w:val="105"/>
          <w:sz w:val="18"/>
        </w:rPr>
        <w:t xml:space="preserve"> </w:t>
      </w:r>
      <w:r>
        <w:rPr>
          <w:rFonts w:ascii="Trebuchet MS" w:hAnsi="Trebuchet MS"/>
          <w:color w:val="231F20"/>
          <w:w w:val="105"/>
          <w:sz w:val="18"/>
        </w:rPr>
        <w:t>В</w:t>
      </w:r>
      <w:r>
        <w:rPr>
          <w:rFonts w:ascii="Trebuchet MS" w:hAnsi="Trebuchet MS"/>
          <w:color w:val="231F20"/>
          <w:spacing w:val="-16"/>
          <w:w w:val="105"/>
          <w:sz w:val="18"/>
        </w:rPr>
        <w:t xml:space="preserve"> </w:t>
      </w:r>
      <w:r>
        <w:rPr>
          <w:rFonts w:ascii="Trebuchet MS" w:hAnsi="Trebuchet MS"/>
          <w:color w:val="231F20"/>
          <w:w w:val="105"/>
          <w:sz w:val="18"/>
        </w:rPr>
        <w:t>РУКУ</w:t>
      </w:r>
      <w:r>
        <w:rPr>
          <w:rFonts w:ascii="Trebuchet MS" w:hAnsi="Trebuchet MS"/>
          <w:color w:val="231F20"/>
          <w:spacing w:val="-16"/>
          <w:w w:val="105"/>
          <w:sz w:val="18"/>
        </w:rPr>
        <w:t xml:space="preserve"> </w:t>
      </w:r>
      <w:r>
        <w:rPr>
          <w:rFonts w:ascii="Trebuchet MS" w:hAnsi="Trebuchet MS"/>
          <w:color w:val="231F20"/>
          <w:w w:val="105"/>
          <w:sz w:val="18"/>
        </w:rPr>
        <w:t>И</w:t>
      </w:r>
      <w:r>
        <w:rPr>
          <w:rFonts w:ascii="Trebuchet MS" w:hAnsi="Trebuchet MS"/>
          <w:color w:val="231F20"/>
          <w:spacing w:val="-16"/>
          <w:w w:val="105"/>
          <w:sz w:val="18"/>
        </w:rPr>
        <w:t xml:space="preserve"> </w:t>
      </w:r>
      <w:r>
        <w:rPr>
          <w:rFonts w:ascii="Trebuchet MS" w:hAnsi="Trebuchet MS"/>
          <w:color w:val="231F20"/>
          <w:w w:val="105"/>
          <w:sz w:val="18"/>
        </w:rPr>
        <w:t>НАХОДИТСЯ</w:t>
      </w:r>
      <w:r>
        <w:rPr>
          <w:rFonts w:ascii="Trebuchet MS" w:hAnsi="Trebuchet MS"/>
          <w:color w:val="231F20"/>
          <w:spacing w:val="-16"/>
          <w:w w:val="105"/>
          <w:sz w:val="18"/>
        </w:rPr>
        <w:t xml:space="preserve"> </w:t>
      </w:r>
      <w:r>
        <w:rPr>
          <w:rFonts w:ascii="Trebuchet MS" w:hAnsi="Trebuchet MS"/>
          <w:color w:val="231F20"/>
          <w:w w:val="105"/>
          <w:sz w:val="18"/>
        </w:rPr>
        <w:t>ПО</w:t>
      </w:r>
      <w:r>
        <w:rPr>
          <w:rFonts w:ascii="Trebuchet MS" w:hAnsi="Trebuchet MS"/>
          <w:color w:val="231F20"/>
          <w:spacing w:val="-16"/>
          <w:w w:val="105"/>
          <w:sz w:val="18"/>
        </w:rPr>
        <w:t xml:space="preserve"> </w:t>
      </w:r>
      <w:r>
        <w:rPr>
          <w:rFonts w:ascii="Trebuchet MS" w:hAnsi="Trebuchet MS"/>
          <w:color w:val="231F20"/>
          <w:w w:val="105"/>
          <w:sz w:val="18"/>
        </w:rPr>
        <w:t>СРЕДНЕЙ</w:t>
      </w:r>
      <w:r>
        <w:rPr>
          <w:rFonts w:ascii="Trebuchet MS" w:hAnsi="Trebuchet MS"/>
          <w:color w:val="231F20"/>
          <w:spacing w:val="-16"/>
          <w:w w:val="105"/>
          <w:sz w:val="18"/>
        </w:rPr>
        <w:t xml:space="preserve"> </w:t>
      </w:r>
      <w:r>
        <w:rPr>
          <w:rFonts w:ascii="Trebuchet MS" w:hAnsi="Trebuchet MS"/>
          <w:color w:val="231F20"/>
          <w:w w:val="105"/>
          <w:sz w:val="18"/>
        </w:rPr>
        <w:t>ЛИНИИ</w:t>
      </w:r>
      <w:r>
        <w:rPr>
          <w:rFonts w:ascii="Trebuchet MS" w:hAnsi="Trebuchet MS"/>
          <w:color w:val="231F20"/>
          <w:spacing w:val="-16"/>
          <w:w w:val="105"/>
          <w:sz w:val="18"/>
        </w:rPr>
        <w:t xml:space="preserve"> </w:t>
      </w:r>
      <w:r>
        <w:rPr>
          <w:rFonts w:ascii="Trebuchet MS" w:hAnsi="Trebuchet MS"/>
          <w:color w:val="231F20"/>
          <w:w w:val="105"/>
          <w:sz w:val="18"/>
        </w:rPr>
        <w:t>ТЕЛА</w:t>
      </w:r>
    </w:p>
    <w:p w14:paraId="241623CB" w14:textId="77777777" w:rsidR="003D61CA" w:rsidRDefault="003D61CA">
      <w:pPr>
        <w:pStyle w:val="BodyText"/>
        <w:spacing w:before="5"/>
        <w:rPr>
          <w:rFonts w:ascii="Trebuchet MS"/>
          <w:sz w:val="18"/>
        </w:rPr>
      </w:pPr>
    </w:p>
    <w:p w14:paraId="0067E5A9" w14:textId="77777777" w:rsidR="003D61CA" w:rsidRDefault="00000000">
      <w:pPr>
        <w:pStyle w:val="BodyText"/>
        <w:ind w:left="119"/>
      </w:pPr>
      <w:r>
        <w:rPr>
          <w:b/>
          <w:i/>
          <w:color w:val="231F20"/>
          <w:w w:val="115"/>
        </w:rPr>
        <w:t xml:space="preserve">Материалы: </w:t>
      </w:r>
      <w:r>
        <w:rPr>
          <w:color w:val="231F20"/>
          <w:w w:val="115"/>
        </w:rPr>
        <w:t>Яркие, блестящие предметы, которые привлекают внимание ребенка (реко- мендуются игрушки, которые издают звук, когда их встряхивают или сжимают).</w:t>
      </w:r>
    </w:p>
    <w:p w14:paraId="2CE23FBD" w14:textId="77777777" w:rsidR="003D61CA" w:rsidRDefault="00000000">
      <w:pPr>
        <w:pStyle w:val="BodyText"/>
        <w:spacing w:before="3"/>
        <w:rPr>
          <w:sz w:val="13"/>
        </w:rPr>
      </w:pPr>
      <w:r>
        <w:pict w14:anchorId="7751E8BE">
          <v:line id="_x0000_s2231" style="position:absolute;z-index:251802112;mso-wrap-distance-left:0;mso-wrap-distance-right:0;mso-position-horizontal-relative:page" from="48pt,9.85pt" to="546.85pt,9.85pt" strokecolor="#231f20" strokeweight=".48pt">
            <w10:wrap type="topAndBottom" anchorx="page"/>
          </v:line>
        </w:pict>
      </w:r>
    </w:p>
    <w:p w14:paraId="7EB40A1A" w14:textId="77777777" w:rsidR="003D61CA" w:rsidRDefault="003D61CA">
      <w:pPr>
        <w:rPr>
          <w:sz w:val="13"/>
        </w:rPr>
        <w:sectPr w:rsidR="003D61CA">
          <w:headerReference w:type="even" r:id="rId181"/>
          <w:headerReference w:type="default" r:id="rId182"/>
          <w:pgSz w:w="11910" w:h="16840"/>
          <w:pgMar w:top="1440" w:right="820" w:bottom="280" w:left="840" w:header="1250" w:footer="0" w:gutter="0"/>
          <w:pgNumType w:start="277"/>
          <w:cols w:space="720"/>
        </w:sectPr>
      </w:pPr>
    </w:p>
    <w:p w14:paraId="5BF48ADE" w14:textId="77777777" w:rsidR="003D61CA" w:rsidRDefault="003D61CA">
      <w:pPr>
        <w:pStyle w:val="BodyText"/>
        <w:spacing w:before="1"/>
        <w:rPr>
          <w:sz w:val="28"/>
        </w:rPr>
      </w:pPr>
    </w:p>
    <w:p w14:paraId="4F805791" w14:textId="77777777" w:rsidR="003D61CA" w:rsidRDefault="00000000">
      <w:pPr>
        <w:pStyle w:val="Heading6"/>
        <w:spacing w:before="89"/>
      </w:pPr>
      <w:r>
        <w:rPr>
          <w:color w:val="231F20"/>
          <w:w w:val="115"/>
        </w:rPr>
        <w:t>Процедура:</w:t>
      </w:r>
    </w:p>
    <w:p w14:paraId="09AC2541" w14:textId="77777777" w:rsidR="003D61CA" w:rsidRDefault="00000000">
      <w:pPr>
        <w:pStyle w:val="BodyText"/>
        <w:spacing w:before="85" w:line="237" w:lineRule="auto"/>
        <w:ind w:left="913" w:right="141" w:firstLine="396"/>
        <w:jc w:val="both"/>
      </w:pPr>
      <w:r>
        <w:rPr>
          <w:color w:val="231F20"/>
          <w:w w:val="115"/>
        </w:rPr>
        <w:t>Держите игрушку на таком расстоянии от ребенка, чтобы он мог до нее дотя-</w:t>
      </w:r>
      <w:r>
        <w:rPr>
          <w:color w:val="231F20"/>
          <w:spacing w:val="63"/>
          <w:w w:val="115"/>
        </w:rPr>
        <w:t xml:space="preserve"> </w:t>
      </w:r>
      <w:r>
        <w:rPr>
          <w:color w:val="231F20"/>
          <w:w w:val="115"/>
        </w:rPr>
        <w:t>нуться, и постарайтесь привлечь его внимание, встряхивая или сжимая игрушку.</w:t>
      </w:r>
      <w:r>
        <w:rPr>
          <w:color w:val="231F20"/>
          <w:spacing w:val="63"/>
          <w:w w:val="115"/>
        </w:rPr>
        <w:t xml:space="preserve"> </w:t>
      </w:r>
      <w:r>
        <w:rPr>
          <w:color w:val="231F20"/>
          <w:w w:val="115"/>
        </w:rPr>
        <w:t>Другой рукой пододвиньте ручку ребенка к средней линии, к игрушке. Как только рука ребенка окажется на игрушке, встряхните игрушку.</w:t>
      </w:r>
    </w:p>
    <w:p w14:paraId="2C1DDE58" w14:textId="77777777" w:rsidR="003D61CA" w:rsidRDefault="00000000">
      <w:pPr>
        <w:pStyle w:val="BodyText"/>
        <w:spacing w:line="237" w:lineRule="auto"/>
        <w:ind w:left="913" w:right="139" w:firstLine="396"/>
        <w:jc w:val="both"/>
      </w:pPr>
      <w:r>
        <w:rPr>
          <w:color w:val="231F20"/>
          <w:w w:val="115"/>
        </w:rPr>
        <w:t>Попробуйте сделать так, чтобы ребенок сам подержал игрушку. Помогая ребен- ку удержать игрушку, лучше не держите ее сами, а только слегка поддерживайте</w:t>
      </w:r>
      <w:r>
        <w:rPr>
          <w:color w:val="231F20"/>
          <w:spacing w:val="63"/>
          <w:w w:val="115"/>
        </w:rPr>
        <w:t xml:space="preserve"> </w:t>
      </w:r>
      <w:r>
        <w:rPr>
          <w:color w:val="231F20"/>
          <w:w w:val="115"/>
        </w:rPr>
        <w:t>одним-двумя пальцами, чтобы ребенку было легче.</w:t>
      </w:r>
    </w:p>
    <w:p w14:paraId="10E7A47F" w14:textId="77777777" w:rsidR="003D61CA" w:rsidRDefault="00000000">
      <w:pPr>
        <w:pStyle w:val="Heading6"/>
        <w:spacing w:before="165"/>
      </w:pPr>
      <w:r>
        <w:rPr>
          <w:color w:val="231F20"/>
          <w:w w:val="110"/>
        </w:rPr>
        <w:t>В повседневной жизни:</w:t>
      </w:r>
    </w:p>
    <w:p w14:paraId="219E5D67" w14:textId="77777777" w:rsidR="003D61CA" w:rsidRDefault="00000000">
      <w:pPr>
        <w:pStyle w:val="BodyText"/>
        <w:spacing w:before="82" w:line="237" w:lineRule="auto"/>
        <w:ind w:left="913" w:right="138" w:firstLine="396"/>
        <w:jc w:val="both"/>
      </w:pPr>
      <w:r>
        <w:rPr>
          <w:color w:val="231F20"/>
          <w:w w:val="115"/>
        </w:rPr>
        <w:t>На протяжении дня пользуйтесь случаем предъявить ребенку ту или иную иг- рушку. Можно вкладывать игрушки ему в ручки или привязывать к пальчикам и запястьям разноцветные ленты и колокольчики, предлагая ему поднести ручки к средней линии и посмотреть на них.</w:t>
      </w:r>
    </w:p>
    <w:p w14:paraId="5371F3E9" w14:textId="77777777" w:rsidR="003D61CA" w:rsidRDefault="00000000">
      <w:pPr>
        <w:pStyle w:val="Heading6"/>
        <w:spacing w:before="168"/>
      </w:pPr>
      <w:r>
        <w:rPr>
          <w:color w:val="231F20"/>
          <w:w w:val="115"/>
        </w:rPr>
        <w:t>Адаптация процедуры:</w:t>
      </w:r>
    </w:p>
    <w:p w14:paraId="55A71406" w14:textId="77777777" w:rsidR="003D61CA" w:rsidRDefault="00000000">
      <w:pPr>
        <w:spacing w:before="80" w:line="251" w:lineRule="exact"/>
        <w:ind w:left="1309"/>
      </w:pPr>
      <w:r>
        <w:rPr>
          <w:i/>
          <w:color w:val="231F20"/>
          <w:w w:val="115"/>
        </w:rPr>
        <w:t xml:space="preserve">Дети с нарушениями зрения: </w:t>
      </w:r>
      <w:r>
        <w:rPr>
          <w:color w:val="231F20"/>
          <w:w w:val="115"/>
        </w:rPr>
        <w:t>смотри пункт</w:t>
      </w:r>
      <w:r>
        <w:rPr>
          <w:color w:val="231F20"/>
          <w:spacing w:val="62"/>
          <w:w w:val="115"/>
        </w:rPr>
        <w:t xml:space="preserve"> </w:t>
      </w:r>
      <w:r>
        <w:rPr>
          <w:color w:val="231F20"/>
          <w:w w:val="115"/>
        </w:rPr>
        <w:t>21a.</w:t>
      </w:r>
    </w:p>
    <w:p w14:paraId="05B816FB" w14:textId="77777777" w:rsidR="003D61CA" w:rsidRDefault="00000000">
      <w:pPr>
        <w:pStyle w:val="BodyText"/>
        <w:spacing w:before="1" w:line="237" w:lineRule="auto"/>
        <w:ind w:left="913" w:right="144" w:firstLine="396"/>
        <w:jc w:val="both"/>
      </w:pPr>
      <w:r>
        <w:pict w14:anchorId="1C5AB4F1">
          <v:line id="_x0000_s2230" style="position:absolute;left:0;text-align:left;z-index:251803136;mso-wrap-distance-left:0;mso-wrap-distance-right:0;mso-position-horizontal-relative:page" from="47.95pt,43.55pt" to="546.8pt,43.5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ребенку с двигательными наруше- ниями трудно удерживать голову по средней линии или поднести руку к средней</w:t>
      </w:r>
      <w:r>
        <w:rPr>
          <w:color w:val="231F20"/>
          <w:spacing w:val="63"/>
          <w:w w:val="115"/>
        </w:rPr>
        <w:t xml:space="preserve"> </w:t>
      </w:r>
      <w:r>
        <w:rPr>
          <w:color w:val="231F20"/>
          <w:w w:val="115"/>
        </w:rPr>
        <w:t>линии, попробуйте проводить эти занятия с ребенком, когда он лежит на боку.</w:t>
      </w:r>
    </w:p>
    <w:p w14:paraId="025644C6" w14:textId="77777777" w:rsidR="003D61CA" w:rsidRDefault="00000000">
      <w:pPr>
        <w:pStyle w:val="BodyText"/>
        <w:spacing w:before="149" w:line="237" w:lineRule="auto"/>
        <w:ind w:left="119"/>
      </w:pPr>
      <w:r>
        <w:rPr>
          <w:b/>
          <w:i/>
          <w:color w:val="231F20"/>
          <w:w w:val="115"/>
        </w:rPr>
        <w:t>Критерий:</w:t>
      </w:r>
      <w:r>
        <w:rPr>
          <w:b/>
          <w:i/>
          <w:color w:val="231F20"/>
          <w:spacing w:val="-36"/>
          <w:w w:val="115"/>
        </w:rPr>
        <w:t xml:space="preserve"> </w:t>
      </w:r>
      <w:r>
        <w:rPr>
          <w:color w:val="231F20"/>
          <w:w w:val="115"/>
        </w:rPr>
        <w:t>Ребенок</w:t>
      </w:r>
      <w:r>
        <w:rPr>
          <w:color w:val="231F20"/>
          <w:spacing w:val="-35"/>
          <w:w w:val="115"/>
        </w:rPr>
        <w:t xml:space="preserve"> </w:t>
      </w:r>
      <w:r>
        <w:rPr>
          <w:color w:val="231F20"/>
          <w:w w:val="115"/>
        </w:rPr>
        <w:t>смотрит</w:t>
      </w:r>
      <w:r>
        <w:rPr>
          <w:color w:val="231F20"/>
          <w:spacing w:val="-35"/>
          <w:w w:val="115"/>
        </w:rPr>
        <w:t xml:space="preserve"> </w:t>
      </w:r>
      <w:r>
        <w:rPr>
          <w:color w:val="231F20"/>
          <w:w w:val="115"/>
        </w:rPr>
        <w:t>на</w:t>
      </w:r>
      <w:r>
        <w:rPr>
          <w:color w:val="231F20"/>
          <w:spacing w:val="-35"/>
          <w:w w:val="115"/>
        </w:rPr>
        <w:t xml:space="preserve"> </w:t>
      </w:r>
      <w:r>
        <w:rPr>
          <w:color w:val="231F20"/>
          <w:w w:val="115"/>
        </w:rPr>
        <w:t>игрушку</w:t>
      </w:r>
      <w:r>
        <w:rPr>
          <w:color w:val="231F20"/>
          <w:spacing w:val="-34"/>
          <w:w w:val="115"/>
        </w:rPr>
        <w:t xml:space="preserve"> </w:t>
      </w:r>
      <w:r>
        <w:rPr>
          <w:color w:val="231F20"/>
          <w:w w:val="115"/>
        </w:rPr>
        <w:t>или</w:t>
      </w:r>
      <w:r>
        <w:rPr>
          <w:color w:val="231F20"/>
          <w:spacing w:val="-35"/>
          <w:w w:val="115"/>
        </w:rPr>
        <w:t xml:space="preserve"> </w:t>
      </w:r>
      <w:r>
        <w:rPr>
          <w:color w:val="231F20"/>
          <w:w w:val="115"/>
        </w:rPr>
        <w:t>манипулирует</w:t>
      </w:r>
      <w:r>
        <w:rPr>
          <w:color w:val="231F20"/>
          <w:spacing w:val="-35"/>
          <w:w w:val="115"/>
        </w:rPr>
        <w:t xml:space="preserve"> </w:t>
      </w:r>
      <w:r>
        <w:rPr>
          <w:color w:val="231F20"/>
          <w:w w:val="115"/>
        </w:rPr>
        <w:t>ею</w:t>
      </w:r>
      <w:r>
        <w:rPr>
          <w:color w:val="231F20"/>
          <w:spacing w:val="-35"/>
          <w:w w:val="115"/>
        </w:rPr>
        <w:t xml:space="preserve"> </w:t>
      </w:r>
      <w:r>
        <w:rPr>
          <w:color w:val="231F20"/>
          <w:w w:val="115"/>
        </w:rPr>
        <w:t>больше</w:t>
      </w:r>
      <w:r>
        <w:rPr>
          <w:color w:val="231F20"/>
          <w:spacing w:val="-35"/>
          <w:w w:val="115"/>
        </w:rPr>
        <w:t xml:space="preserve"> </w:t>
      </w:r>
      <w:r>
        <w:rPr>
          <w:color w:val="231F20"/>
          <w:w w:val="115"/>
        </w:rPr>
        <w:t>5</w:t>
      </w:r>
      <w:r>
        <w:rPr>
          <w:color w:val="231F20"/>
          <w:spacing w:val="-27"/>
          <w:w w:val="115"/>
        </w:rPr>
        <w:t xml:space="preserve"> </w:t>
      </w:r>
      <w:r>
        <w:rPr>
          <w:color w:val="231F20"/>
          <w:w w:val="115"/>
        </w:rPr>
        <w:t>секунд,</w:t>
      </w:r>
      <w:r>
        <w:rPr>
          <w:color w:val="231F20"/>
          <w:spacing w:val="-35"/>
          <w:w w:val="115"/>
        </w:rPr>
        <w:t xml:space="preserve"> </w:t>
      </w:r>
      <w:r>
        <w:rPr>
          <w:color w:val="231F20"/>
          <w:w w:val="115"/>
        </w:rPr>
        <w:t>когда</w:t>
      </w:r>
      <w:r>
        <w:rPr>
          <w:color w:val="231F20"/>
          <w:spacing w:val="-35"/>
          <w:w w:val="115"/>
        </w:rPr>
        <w:t xml:space="preserve"> </w:t>
      </w:r>
      <w:r>
        <w:rPr>
          <w:color w:val="231F20"/>
          <w:w w:val="115"/>
        </w:rPr>
        <w:t>она</w:t>
      </w:r>
      <w:r>
        <w:rPr>
          <w:color w:val="231F20"/>
          <w:spacing w:val="-35"/>
          <w:w w:val="115"/>
        </w:rPr>
        <w:t xml:space="preserve"> </w:t>
      </w:r>
      <w:r>
        <w:rPr>
          <w:color w:val="231F20"/>
          <w:w w:val="115"/>
        </w:rPr>
        <w:t>вло- жена</w:t>
      </w:r>
      <w:r>
        <w:rPr>
          <w:color w:val="231F20"/>
          <w:spacing w:val="-10"/>
          <w:w w:val="115"/>
        </w:rPr>
        <w:t xml:space="preserve"> </w:t>
      </w:r>
      <w:r>
        <w:rPr>
          <w:color w:val="231F20"/>
          <w:w w:val="115"/>
        </w:rPr>
        <w:t>ему</w:t>
      </w:r>
      <w:r>
        <w:rPr>
          <w:color w:val="231F20"/>
          <w:spacing w:val="-10"/>
          <w:w w:val="115"/>
        </w:rPr>
        <w:t xml:space="preserve"> </w:t>
      </w:r>
      <w:r>
        <w:rPr>
          <w:color w:val="231F20"/>
          <w:w w:val="115"/>
        </w:rPr>
        <w:t>в</w:t>
      </w:r>
      <w:r>
        <w:rPr>
          <w:color w:val="231F20"/>
          <w:spacing w:val="-9"/>
          <w:w w:val="115"/>
        </w:rPr>
        <w:t xml:space="preserve"> </w:t>
      </w:r>
      <w:r>
        <w:rPr>
          <w:color w:val="231F20"/>
          <w:w w:val="115"/>
        </w:rPr>
        <w:t>руку</w:t>
      </w:r>
      <w:r>
        <w:rPr>
          <w:color w:val="231F20"/>
          <w:spacing w:val="-10"/>
          <w:w w:val="115"/>
        </w:rPr>
        <w:t xml:space="preserve"> </w:t>
      </w:r>
      <w:r>
        <w:rPr>
          <w:color w:val="231F20"/>
          <w:w w:val="115"/>
        </w:rPr>
        <w:t>и</w:t>
      </w:r>
      <w:r>
        <w:rPr>
          <w:color w:val="231F20"/>
          <w:spacing w:val="-9"/>
          <w:w w:val="115"/>
        </w:rPr>
        <w:t xml:space="preserve"> </w:t>
      </w:r>
      <w:r>
        <w:rPr>
          <w:color w:val="231F20"/>
          <w:w w:val="115"/>
        </w:rPr>
        <w:t>располагается</w:t>
      </w:r>
      <w:r>
        <w:rPr>
          <w:color w:val="231F20"/>
          <w:spacing w:val="-10"/>
          <w:w w:val="115"/>
        </w:rPr>
        <w:t xml:space="preserve"> </w:t>
      </w:r>
      <w:r>
        <w:rPr>
          <w:color w:val="231F20"/>
          <w:w w:val="115"/>
        </w:rPr>
        <w:t>по</w:t>
      </w:r>
      <w:r>
        <w:rPr>
          <w:color w:val="231F20"/>
          <w:spacing w:val="-9"/>
          <w:w w:val="115"/>
        </w:rPr>
        <w:t xml:space="preserve"> </w:t>
      </w:r>
      <w:r>
        <w:rPr>
          <w:color w:val="231F20"/>
          <w:w w:val="115"/>
        </w:rPr>
        <w:t>средней</w:t>
      </w:r>
      <w:r>
        <w:rPr>
          <w:color w:val="231F20"/>
          <w:spacing w:val="-10"/>
          <w:w w:val="115"/>
        </w:rPr>
        <w:t xml:space="preserve"> </w:t>
      </w:r>
      <w:r>
        <w:rPr>
          <w:color w:val="231F20"/>
          <w:w w:val="115"/>
        </w:rPr>
        <w:t>линии</w:t>
      </w:r>
      <w:r>
        <w:rPr>
          <w:color w:val="231F20"/>
          <w:spacing w:val="-9"/>
          <w:w w:val="115"/>
        </w:rPr>
        <w:t xml:space="preserve"> </w:t>
      </w:r>
      <w:r>
        <w:rPr>
          <w:color w:val="231F20"/>
          <w:w w:val="115"/>
        </w:rPr>
        <w:t>тела</w:t>
      </w:r>
      <w:r>
        <w:rPr>
          <w:color w:val="231F20"/>
          <w:spacing w:val="-10"/>
          <w:w w:val="115"/>
        </w:rPr>
        <w:t xml:space="preserve"> </w:t>
      </w:r>
      <w:r>
        <w:rPr>
          <w:color w:val="231F20"/>
          <w:w w:val="115"/>
        </w:rPr>
        <w:t>в</w:t>
      </w:r>
      <w:r>
        <w:rPr>
          <w:color w:val="231F20"/>
          <w:spacing w:val="-9"/>
          <w:w w:val="115"/>
        </w:rPr>
        <w:t xml:space="preserve"> </w:t>
      </w:r>
      <w:r>
        <w:rPr>
          <w:color w:val="231F20"/>
          <w:w w:val="115"/>
        </w:rPr>
        <w:t>нескольких</w:t>
      </w:r>
      <w:r>
        <w:rPr>
          <w:color w:val="231F20"/>
          <w:spacing w:val="-10"/>
          <w:w w:val="115"/>
        </w:rPr>
        <w:t xml:space="preserve"> </w:t>
      </w:r>
      <w:r>
        <w:rPr>
          <w:color w:val="231F20"/>
          <w:w w:val="115"/>
        </w:rPr>
        <w:t>различных</w:t>
      </w:r>
      <w:r>
        <w:rPr>
          <w:color w:val="231F20"/>
          <w:spacing w:val="-9"/>
          <w:w w:val="115"/>
        </w:rPr>
        <w:t xml:space="preserve"> </w:t>
      </w:r>
      <w:r>
        <w:rPr>
          <w:color w:val="231F20"/>
          <w:w w:val="115"/>
        </w:rPr>
        <w:t>ситуациях.</w:t>
      </w:r>
    </w:p>
    <w:p w14:paraId="42990C23" w14:textId="77777777" w:rsidR="003D61CA" w:rsidRDefault="003D61CA">
      <w:pPr>
        <w:pStyle w:val="BodyText"/>
        <w:rPr>
          <w:sz w:val="24"/>
        </w:rPr>
      </w:pPr>
    </w:p>
    <w:p w14:paraId="04737B01" w14:textId="77777777" w:rsidR="003D61CA" w:rsidRDefault="00000000">
      <w:pPr>
        <w:spacing w:before="188"/>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5D428923" w14:textId="77777777" w:rsidR="003D61CA" w:rsidRDefault="00000000">
      <w:pPr>
        <w:spacing w:before="7" w:line="247" w:lineRule="auto"/>
        <w:ind w:left="119" w:right="1159"/>
        <w:rPr>
          <w:rFonts w:ascii="Trebuchet MS" w:hAnsi="Trebuchet MS"/>
          <w:sz w:val="18"/>
        </w:rPr>
      </w:pPr>
      <w:r>
        <w:rPr>
          <w:rFonts w:ascii="Trebuchet MS" w:hAnsi="Trebuchet MS"/>
          <w:color w:val="231F20"/>
          <w:sz w:val="18"/>
        </w:rPr>
        <w:t>Поведение:</w:t>
      </w:r>
      <w:r>
        <w:rPr>
          <w:rFonts w:ascii="Trebuchet MS" w:hAnsi="Trebuchet MS"/>
          <w:color w:val="231F20"/>
          <w:spacing w:val="-10"/>
          <w:sz w:val="18"/>
        </w:rPr>
        <w:t xml:space="preserve"> </w:t>
      </w:r>
      <w:r>
        <w:rPr>
          <w:rFonts w:ascii="Trebuchet MS" w:hAnsi="Trebuchet MS"/>
          <w:color w:val="231F20"/>
          <w:sz w:val="18"/>
        </w:rPr>
        <w:t>21C.</w:t>
      </w:r>
      <w:r>
        <w:rPr>
          <w:rFonts w:ascii="Trebuchet MS" w:hAnsi="Trebuchet MS"/>
          <w:color w:val="231F20"/>
          <w:spacing w:val="-10"/>
          <w:sz w:val="18"/>
        </w:rPr>
        <w:t xml:space="preserve"> </w:t>
      </w:r>
      <w:r>
        <w:rPr>
          <w:rFonts w:ascii="Trebuchet MS" w:hAnsi="Trebuchet MS"/>
          <w:color w:val="231F20"/>
          <w:spacing w:val="-3"/>
          <w:sz w:val="18"/>
        </w:rPr>
        <w:t>ПЕРЕДВИГАЕТ</w:t>
      </w:r>
      <w:r>
        <w:rPr>
          <w:rFonts w:ascii="Trebuchet MS" w:hAnsi="Trebuchet MS"/>
          <w:color w:val="231F20"/>
          <w:spacing w:val="-11"/>
          <w:sz w:val="18"/>
        </w:rPr>
        <w:t xml:space="preserve"> </w:t>
      </w:r>
      <w:r>
        <w:rPr>
          <w:rFonts w:ascii="Trebuchet MS" w:hAnsi="Trebuchet MS"/>
          <w:color w:val="231F20"/>
          <w:sz w:val="18"/>
        </w:rPr>
        <w:t>ИГРУШКУ</w:t>
      </w:r>
      <w:r>
        <w:rPr>
          <w:rFonts w:ascii="Trebuchet MS" w:hAnsi="Trebuchet MS"/>
          <w:color w:val="231F20"/>
          <w:spacing w:val="-10"/>
          <w:sz w:val="18"/>
        </w:rPr>
        <w:t xml:space="preserve"> </w:t>
      </w:r>
      <w:r>
        <w:rPr>
          <w:rFonts w:ascii="Trebuchet MS" w:hAnsi="Trebuchet MS"/>
          <w:color w:val="231F20"/>
          <w:sz w:val="18"/>
        </w:rPr>
        <w:t>ТАК,</w:t>
      </w:r>
      <w:r>
        <w:rPr>
          <w:rFonts w:ascii="Trebuchet MS" w:hAnsi="Trebuchet MS"/>
          <w:color w:val="231F20"/>
          <w:spacing w:val="-10"/>
          <w:sz w:val="18"/>
        </w:rPr>
        <w:t xml:space="preserve"> </w:t>
      </w:r>
      <w:r>
        <w:rPr>
          <w:rFonts w:ascii="Trebuchet MS" w:hAnsi="Trebuchet MS"/>
          <w:color w:val="231F20"/>
          <w:sz w:val="18"/>
        </w:rPr>
        <w:t>ЧТОБЫ</w:t>
      </w:r>
      <w:r>
        <w:rPr>
          <w:rFonts w:ascii="Trebuchet MS" w:hAnsi="Trebuchet MS"/>
          <w:color w:val="231F20"/>
          <w:spacing w:val="-11"/>
          <w:sz w:val="18"/>
        </w:rPr>
        <w:t xml:space="preserve"> </w:t>
      </w:r>
      <w:r>
        <w:rPr>
          <w:rFonts w:ascii="Trebuchet MS" w:hAnsi="Trebuchet MS"/>
          <w:color w:val="231F20"/>
          <w:sz w:val="18"/>
        </w:rPr>
        <w:t>ОНА</w:t>
      </w:r>
      <w:r>
        <w:rPr>
          <w:rFonts w:ascii="Trebuchet MS" w:hAnsi="Trebuchet MS"/>
          <w:color w:val="231F20"/>
          <w:spacing w:val="-10"/>
          <w:sz w:val="18"/>
        </w:rPr>
        <w:t xml:space="preserve"> </w:t>
      </w:r>
      <w:r>
        <w:rPr>
          <w:rFonts w:ascii="Trebuchet MS" w:hAnsi="Trebuchet MS"/>
          <w:color w:val="231F20"/>
          <w:sz w:val="18"/>
        </w:rPr>
        <w:t>ПОПАЛА</w:t>
      </w:r>
      <w:r>
        <w:rPr>
          <w:rFonts w:ascii="Trebuchet MS" w:hAnsi="Trebuchet MS"/>
          <w:color w:val="231F20"/>
          <w:spacing w:val="-10"/>
          <w:sz w:val="18"/>
        </w:rPr>
        <w:t xml:space="preserve"> </w:t>
      </w:r>
      <w:r>
        <w:rPr>
          <w:rFonts w:ascii="Trebuchet MS" w:hAnsi="Trebuchet MS"/>
          <w:color w:val="231F20"/>
          <w:sz w:val="18"/>
        </w:rPr>
        <w:t>В</w:t>
      </w:r>
      <w:r>
        <w:rPr>
          <w:rFonts w:ascii="Trebuchet MS" w:hAnsi="Trebuchet MS"/>
          <w:color w:val="231F20"/>
          <w:spacing w:val="-11"/>
          <w:sz w:val="18"/>
        </w:rPr>
        <w:t xml:space="preserve"> </w:t>
      </w:r>
      <w:r>
        <w:rPr>
          <w:rFonts w:ascii="Trebuchet MS" w:hAnsi="Trebuchet MS"/>
          <w:color w:val="231F20"/>
          <w:sz w:val="18"/>
        </w:rPr>
        <w:t>ПОЛЕ</w:t>
      </w:r>
      <w:r>
        <w:rPr>
          <w:rFonts w:ascii="Trebuchet MS" w:hAnsi="Trebuchet MS"/>
          <w:color w:val="231F20"/>
          <w:spacing w:val="-10"/>
          <w:sz w:val="18"/>
        </w:rPr>
        <w:t xml:space="preserve"> </w:t>
      </w:r>
      <w:r>
        <w:rPr>
          <w:rFonts w:ascii="Trebuchet MS" w:hAnsi="Trebuchet MS"/>
          <w:color w:val="231F20"/>
          <w:sz w:val="18"/>
        </w:rPr>
        <w:t>ЗРЕНИЯ,</w:t>
      </w:r>
      <w:r>
        <w:rPr>
          <w:rFonts w:ascii="Trebuchet MS" w:hAnsi="Trebuchet MS"/>
          <w:color w:val="231F20"/>
          <w:spacing w:val="-11"/>
          <w:sz w:val="18"/>
        </w:rPr>
        <w:t xml:space="preserve"> </w:t>
      </w:r>
      <w:r>
        <w:rPr>
          <w:rFonts w:ascii="Trebuchet MS" w:hAnsi="Trebuchet MS"/>
          <w:color w:val="231F20"/>
          <w:sz w:val="18"/>
        </w:rPr>
        <w:t>И</w:t>
      </w:r>
      <w:r>
        <w:rPr>
          <w:rFonts w:ascii="Trebuchet MS" w:hAnsi="Trebuchet MS"/>
          <w:color w:val="231F20"/>
          <w:spacing w:val="-10"/>
          <w:sz w:val="18"/>
        </w:rPr>
        <w:t xml:space="preserve"> </w:t>
      </w:r>
      <w:r>
        <w:rPr>
          <w:rFonts w:ascii="Trebuchet MS" w:hAnsi="Trebuchet MS"/>
          <w:color w:val="231F20"/>
          <w:sz w:val="18"/>
        </w:rPr>
        <w:t>СМОТРИТ</w:t>
      </w:r>
      <w:r>
        <w:rPr>
          <w:rFonts w:ascii="Trebuchet MS" w:hAnsi="Trebuchet MS"/>
          <w:color w:val="231F20"/>
          <w:spacing w:val="-10"/>
          <w:sz w:val="18"/>
        </w:rPr>
        <w:t xml:space="preserve"> </w:t>
      </w:r>
      <w:r>
        <w:rPr>
          <w:rFonts w:ascii="Trebuchet MS" w:hAnsi="Trebuchet MS"/>
          <w:color w:val="231F20"/>
          <w:sz w:val="18"/>
        </w:rPr>
        <w:t>НА</w:t>
      </w:r>
      <w:r>
        <w:rPr>
          <w:rFonts w:ascii="Trebuchet MS" w:hAnsi="Trebuchet MS"/>
          <w:color w:val="231F20"/>
          <w:spacing w:val="-11"/>
          <w:sz w:val="18"/>
        </w:rPr>
        <w:t xml:space="preserve"> </w:t>
      </w:r>
      <w:r>
        <w:rPr>
          <w:rFonts w:ascii="Trebuchet MS" w:hAnsi="Trebuchet MS"/>
          <w:color w:val="231F20"/>
          <w:sz w:val="18"/>
        </w:rPr>
        <w:t>НЕЕ, КОГДА</w:t>
      </w:r>
      <w:r>
        <w:rPr>
          <w:rFonts w:ascii="Trebuchet MS" w:hAnsi="Trebuchet MS"/>
          <w:color w:val="231F20"/>
          <w:spacing w:val="-6"/>
          <w:sz w:val="18"/>
        </w:rPr>
        <w:t xml:space="preserve"> </w:t>
      </w:r>
      <w:r>
        <w:rPr>
          <w:rFonts w:ascii="Trebuchet MS" w:hAnsi="Trebuchet MS"/>
          <w:color w:val="231F20"/>
          <w:sz w:val="18"/>
        </w:rPr>
        <w:t>ИГРУШКА</w:t>
      </w:r>
      <w:r>
        <w:rPr>
          <w:rFonts w:ascii="Trebuchet MS" w:hAnsi="Trebuchet MS"/>
          <w:color w:val="231F20"/>
          <w:spacing w:val="-5"/>
          <w:sz w:val="18"/>
        </w:rPr>
        <w:t xml:space="preserve"> </w:t>
      </w:r>
      <w:r>
        <w:rPr>
          <w:rFonts w:ascii="Trebuchet MS" w:hAnsi="Trebuchet MS"/>
          <w:color w:val="231F20"/>
          <w:sz w:val="18"/>
        </w:rPr>
        <w:t>ВЛОЖЕНА</w:t>
      </w:r>
      <w:r>
        <w:rPr>
          <w:rFonts w:ascii="Trebuchet MS" w:hAnsi="Trebuchet MS"/>
          <w:color w:val="231F20"/>
          <w:spacing w:val="-6"/>
          <w:sz w:val="18"/>
        </w:rPr>
        <w:t xml:space="preserve"> </w:t>
      </w:r>
      <w:r>
        <w:rPr>
          <w:rFonts w:ascii="Trebuchet MS" w:hAnsi="Trebuchet MS"/>
          <w:color w:val="231F20"/>
          <w:sz w:val="18"/>
        </w:rPr>
        <w:t>ЕМУ</w:t>
      </w:r>
      <w:r>
        <w:rPr>
          <w:rFonts w:ascii="Trebuchet MS" w:hAnsi="Trebuchet MS"/>
          <w:color w:val="231F20"/>
          <w:spacing w:val="-5"/>
          <w:sz w:val="18"/>
        </w:rPr>
        <w:t xml:space="preserve"> </w:t>
      </w:r>
      <w:r>
        <w:rPr>
          <w:rFonts w:ascii="Trebuchet MS" w:hAnsi="Trebuchet MS"/>
          <w:color w:val="231F20"/>
          <w:sz w:val="18"/>
        </w:rPr>
        <w:t>В</w:t>
      </w:r>
      <w:r>
        <w:rPr>
          <w:rFonts w:ascii="Trebuchet MS" w:hAnsi="Trebuchet MS"/>
          <w:color w:val="231F20"/>
          <w:spacing w:val="-6"/>
          <w:sz w:val="18"/>
        </w:rPr>
        <w:t xml:space="preserve"> </w:t>
      </w:r>
      <w:r>
        <w:rPr>
          <w:rFonts w:ascii="Trebuchet MS" w:hAnsi="Trebuchet MS"/>
          <w:color w:val="231F20"/>
          <w:sz w:val="18"/>
        </w:rPr>
        <w:t>РУКУ</w:t>
      </w:r>
      <w:r>
        <w:rPr>
          <w:rFonts w:ascii="Trebuchet MS" w:hAnsi="Trebuchet MS"/>
          <w:color w:val="231F20"/>
          <w:spacing w:val="-5"/>
          <w:sz w:val="18"/>
        </w:rPr>
        <w:t xml:space="preserve"> </w:t>
      </w:r>
      <w:r>
        <w:rPr>
          <w:rFonts w:ascii="Trebuchet MS" w:hAnsi="Trebuchet MS"/>
          <w:color w:val="231F20"/>
          <w:sz w:val="18"/>
        </w:rPr>
        <w:t>(ТО</w:t>
      </w:r>
      <w:r>
        <w:rPr>
          <w:rFonts w:ascii="Trebuchet MS" w:hAnsi="Trebuchet MS"/>
          <w:color w:val="231F20"/>
          <w:spacing w:val="-6"/>
          <w:sz w:val="18"/>
        </w:rPr>
        <w:t xml:space="preserve"> </w:t>
      </w:r>
      <w:r>
        <w:rPr>
          <w:rFonts w:ascii="Trebuchet MS" w:hAnsi="Trebuchet MS"/>
          <w:color w:val="231F20"/>
          <w:sz w:val="18"/>
        </w:rPr>
        <w:t>ЕСТЬ</w:t>
      </w:r>
      <w:r>
        <w:rPr>
          <w:rFonts w:ascii="Trebuchet MS" w:hAnsi="Trebuchet MS"/>
          <w:color w:val="231F20"/>
          <w:spacing w:val="-5"/>
          <w:sz w:val="18"/>
        </w:rPr>
        <w:t xml:space="preserve"> </w:t>
      </w:r>
      <w:r>
        <w:rPr>
          <w:rFonts w:ascii="Trebuchet MS" w:hAnsi="Trebuchet MS"/>
          <w:color w:val="231F20"/>
          <w:sz w:val="18"/>
        </w:rPr>
        <w:t>МОЖЕТ</w:t>
      </w:r>
      <w:r>
        <w:rPr>
          <w:rFonts w:ascii="Trebuchet MS" w:hAnsi="Trebuchet MS"/>
          <w:color w:val="231F20"/>
          <w:spacing w:val="-6"/>
          <w:sz w:val="18"/>
        </w:rPr>
        <w:t xml:space="preserve"> </w:t>
      </w:r>
      <w:r>
        <w:rPr>
          <w:rFonts w:ascii="Trebuchet MS" w:hAnsi="Trebuchet MS"/>
          <w:color w:val="231F20"/>
          <w:sz w:val="18"/>
        </w:rPr>
        <w:t>ПОШЕВЕЛИТЬ</w:t>
      </w:r>
      <w:r>
        <w:rPr>
          <w:rFonts w:ascii="Trebuchet MS" w:hAnsi="Trebuchet MS"/>
          <w:color w:val="231F20"/>
          <w:spacing w:val="-5"/>
          <w:sz w:val="18"/>
        </w:rPr>
        <w:t xml:space="preserve"> </w:t>
      </w:r>
      <w:r>
        <w:rPr>
          <w:rFonts w:ascii="Trebuchet MS" w:hAnsi="Trebuchet MS"/>
          <w:color w:val="231F20"/>
          <w:spacing w:val="-2"/>
          <w:sz w:val="18"/>
        </w:rPr>
        <w:t>РУКОЙ,</w:t>
      </w:r>
    </w:p>
    <w:p w14:paraId="5C93F142" w14:textId="77777777" w:rsidR="003D61CA" w:rsidRDefault="00000000">
      <w:pPr>
        <w:spacing w:before="2"/>
        <w:ind w:left="119"/>
        <w:rPr>
          <w:rFonts w:ascii="Trebuchet MS" w:hAnsi="Trebuchet MS"/>
          <w:sz w:val="18"/>
        </w:rPr>
      </w:pPr>
      <w:r>
        <w:rPr>
          <w:rFonts w:ascii="Trebuchet MS" w:hAnsi="Trebuchet MS"/>
          <w:color w:val="231F20"/>
          <w:w w:val="105"/>
          <w:sz w:val="18"/>
        </w:rPr>
        <w:t>ПОВЕРНУТЬ ГОЛОВУ) ИЛИ ПОДНОСИТ ИГРУШКУ КО РТУ (ЕСЛИ У РЕБЕНКА ИМЕЮТСЯ НАРУШЕНИЯ ЗРЕНИЯ)</w:t>
      </w:r>
    </w:p>
    <w:p w14:paraId="329B603F" w14:textId="77777777" w:rsidR="003D61CA" w:rsidRDefault="00000000">
      <w:pPr>
        <w:pStyle w:val="BodyText"/>
        <w:spacing w:before="165" w:line="237" w:lineRule="auto"/>
        <w:ind w:left="119"/>
      </w:pPr>
      <w:r>
        <w:rPr>
          <w:b/>
          <w:i/>
          <w:color w:val="231F20"/>
          <w:w w:val="115"/>
        </w:rPr>
        <w:t xml:space="preserve">Материалы: </w:t>
      </w:r>
      <w:r>
        <w:rPr>
          <w:color w:val="231F20"/>
          <w:w w:val="115"/>
        </w:rPr>
        <w:t>Яркие разноцветные игрушки и предметы, которые издают звук при мани-</w:t>
      </w:r>
      <w:r>
        <w:rPr>
          <w:color w:val="231F20"/>
          <w:spacing w:val="63"/>
          <w:w w:val="115"/>
        </w:rPr>
        <w:t xml:space="preserve"> </w:t>
      </w:r>
      <w:r>
        <w:rPr>
          <w:color w:val="231F20"/>
          <w:w w:val="115"/>
        </w:rPr>
        <w:t>пуляции.</w:t>
      </w:r>
    </w:p>
    <w:p w14:paraId="0DC8209D" w14:textId="77777777" w:rsidR="003D61CA" w:rsidRDefault="00000000">
      <w:pPr>
        <w:pStyle w:val="BodyText"/>
        <w:spacing w:before="3"/>
        <w:rPr>
          <w:sz w:val="13"/>
        </w:rPr>
      </w:pPr>
      <w:r>
        <w:pict w14:anchorId="5EDC3506">
          <v:line id="_x0000_s2229" style="position:absolute;z-index:251804160;mso-wrap-distance-left:0;mso-wrap-distance-right:0;mso-position-horizontal-relative:page" from="47.95pt,9.85pt" to="546.8pt,9.85pt" strokecolor="#231f20" strokeweight=".48pt">
            <w10:wrap type="topAndBottom" anchorx="page"/>
          </v:line>
        </w:pict>
      </w:r>
    </w:p>
    <w:p w14:paraId="5197E4B3" w14:textId="77777777" w:rsidR="003D61CA" w:rsidRDefault="00000000">
      <w:pPr>
        <w:pStyle w:val="Heading6"/>
        <w:spacing w:before="104"/>
      </w:pPr>
      <w:r>
        <w:rPr>
          <w:color w:val="231F20"/>
          <w:w w:val="115"/>
        </w:rPr>
        <w:t>Процедура:</w:t>
      </w:r>
    </w:p>
    <w:p w14:paraId="4B2D93AC" w14:textId="77777777" w:rsidR="003D61CA" w:rsidRDefault="00000000">
      <w:pPr>
        <w:pStyle w:val="BodyText"/>
        <w:spacing w:before="82" w:line="237" w:lineRule="auto"/>
        <w:ind w:left="913" w:right="132" w:firstLine="396"/>
        <w:jc w:val="both"/>
      </w:pPr>
      <w:r>
        <w:rPr>
          <w:color w:val="231F20"/>
          <w:w w:val="115"/>
        </w:rPr>
        <w:t>Держите игрушку в поле зрения ребенка и манипулируйте ею так, чтобы при-</w:t>
      </w:r>
      <w:r>
        <w:rPr>
          <w:color w:val="231F20"/>
          <w:spacing w:val="63"/>
          <w:w w:val="115"/>
        </w:rPr>
        <w:t xml:space="preserve"> </w:t>
      </w:r>
      <w:r>
        <w:rPr>
          <w:color w:val="231F20"/>
          <w:w w:val="115"/>
        </w:rPr>
        <w:t>влечь его внимание. Вложите игрушку ребенку в руку, и пусть он сам вернет ее в</w:t>
      </w:r>
      <w:r>
        <w:rPr>
          <w:color w:val="231F20"/>
          <w:spacing w:val="63"/>
          <w:w w:val="115"/>
        </w:rPr>
        <w:t xml:space="preserve"> </w:t>
      </w:r>
      <w:r>
        <w:rPr>
          <w:color w:val="231F20"/>
          <w:w w:val="115"/>
        </w:rPr>
        <w:t>поле зрения.</w:t>
      </w:r>
    </w:p>
    <w:p w14:paraId="2E8715DC" w14:textId="77777777" w:rsidR="003D61CA" w:rsidRDefault="00000000">
      <w:pPr>
        <w:pStyle w:val="BodyText"/>
        <w:spacing w:line="237" w:lineRule="auto"/>
        <w:ind w:left="913" w:right="144" w:firstLine="396"/>
        <w:jc w:val="both"/>
      </w:pPr>
      <w:r>
        <w:rPr>
          <w:color w:val="231F20"/>
          <w:w w:val="115"/>
        </w:rPr>
        <w:t>Если ребенок этого не делает, передвиньте его руку с игрушкой на среднюю ли- нию или слегка поверните голоку ребенка в сторону руки с игрушкой, поманипули- руйте игрушкой, чтобы привлечь внимание ребенка.</w:t>
      </w:r>
    </w:p>
    <w:p w14:paraId="0F5E73BD" w14:textId="77777777" w:rsidR="003D61CA" w:rsidRDefault="00000000">
      <w:pPr>
        <w:pStyle w:val="Heading6"/>
        <w:spacing w:before="166"/>
      </w:pPr>
      <w:r>
        <w:rPr>
          <w:color w:val="231F20"/>
          <w:w w:val="110"/>
        </w:rPr>
        <w:t>В повседневной жизни:</w:t>
      </w:r>
    </w:p>
    <w:p w14:paraId="358AD2D5" w14:textId="77777777" w:rsidR="003D61CA" w:rsidRDefault="00000000">
      <w:pPr>
        <w:pStyle w:val="BodyText"/>
        <w:spacing w:before="83"/>
        <w:ind w:left="1309"/>
      </w:pPr>
      <w:r>
        <w:rPr>
          <w:color w:val="231F20"/>
          <w:w w:val="115"/>
        </w:rPr>
        <w:t>Проделывайте это упражнение во время кормления и смены подгузников.</w:t>
      </w:r>
    </w:p>
    <w:p w14:paraId="29C6FF8F" w14:textId="77777777" w:rsidR="003D61CA" w:rsidRDefault="00000000">
      <w:pPr>
        <w:pStyle w:val="Heading6"/>
        <w:spacing w:before="167"/>
      </w:pPr>
      <w:r>
        <w:rPr>
          <w:color w:val="231F20"/>
          <w:w w:val="115"/>
        </w:rPr>
        <w:t>Адаптация процедуры:</w:t>
      </w:r>
    </w:p>
    <w:p w14:paraId="5246E40B" w14:textId="77777777" w:rsidR="003D61CA" w:rsidRDefault="00000000">
      <w:pPr>
        <w:pStyle w:val="BodyText"/>
        <w:spacing w:before="83" w:line="237" w:lineRule="auto"/>
        <w:ind w:left="913" w:right="143" w:firstLine="396"/>
        <w:jc w:val="both"/>
      </w:pPr>
      <w:r>
        <w:rPr>
          <w:i/>
          <w:color w:val="231F20"/>
          <w:w w:val="115"/>
        </w:rPr>
        <w:t xml:space="preserve">Дети с нарушениями зрения: </w:t>
      </w:r>
      <w:r>
        <w:rPr>
          <w:color w:val="231F20"/>
          <w:w w:val="115"/>
        </w:rPr>
        <w:t>выбирайте «звучащие» игрушки. Вложите одну иг- рушку в руку ребенка и помогите ему извлечь из нее звук. Подождите и понаблю- дайте, будет ли ребенок делать это сам.</w:t>
      </w:r>
    </w:p>
    <w:p w14:paraId="04A764B3" w14:textId="77777777" w:rsidR="003D61CA" w:rsidRDefault="00000000">
      <w:pPr>
        <w:spacing w:line="237" w:lineRule="auto"/>
        <w:ind w:left="913" w:right="139" w:firstLine="396"/>
        <w:jc w:val="both"/>
      </w:pPr>
      <w:r>
        <w:pict w14:anchorId="40EB1F37">
          <v:line id="_x0000_s2228" style="position:absolute;left:0;text-align:left;z-index:251805184;mso-wrap-distance-left:0;mso-wrap-distance-right:0;mso-position-horizontal-relative:page" from="47.95pt,31.05pt" to="546.8pt,31.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w:t>
      </w:r>
      <w:r>
        <w:rPr>
          <w:color w:val="231F20"/>
          <w:spacing w:val="63"/>
          <w:w w:val="115"/>
        </w:rPr>
        <w:t xml:space="preserve"> </w:t>
      </w:r>
      <w:r>
        <w:rPr>
          <w:color w:val="231F20"/>
          <w:w w:val="115"/>
        </w:rPr>
        <w:t>те</w:t>
      </w:r>
      <w:r>
        <w:rPr>
          <w:color w:val="231F20"/>
          <w:spacing w:val="18"/>
          <w:w w:val="115"/>
        </w:rPr>
        <w:t xml:space="preserve"> </w:t>
      </w:r>
      <w:r>
        <w:rPr>
          <w:color w:val="231F20"/>
          <w:w w:val="115"/>
        </w:rPr>
        <w:t>21b.</w:t>
      </w:r>
    </w:p>
    <w:p w14:paraId="24CECD51" w14:textId="77777777" w:rsidR="003D61CA" w:rsidRDefault="00000000">
      <w:pPr>
        <w:pStyle w:val="BodyText"/>
        <w:spacing w:before="144"/>
        <w:ind w:left="119"/>
      </w:pPr>
      <w:r>
        <w:rPr>
          <w:b/>
          <w:i/>
          <w:color w:val="231F20"/>
          <w:w w:val="115"/>
        </w:rPr>
        <w:t xml:space="preserve">Критерий: </w:t>
      </w:r>
      <w:r>
        <w:rPr>
          <w:color w:val="231F20"/>
          <w:w w:val="115"/>
        </w:rPr>
        <w:t>Ребенок передвигает игрушку в поле зрения или поворачивает голову, когда</w:t>
      </w:r>
      <w:r>
        <w:rPr>
          <w:color w:val="231F20"/>
          <w:spacing w:val="63"/>
          <w:w w:val="115"/>
        </w:rPr>
        <w:t xml:space="preserve"> </w:t>
      </w:r>
      <w:r>
        <w:rPr>
          <w:color w:val="231F20"/>
          <w:w w:val="115"/>
        </w:rPr>
        <w:t>игрушка вложена ему в руку, в нескольких различных ситуациях.</w:t>
      </w:r>
    </w:p>
    <w:p w14:paraId="2CA76F4C" w14:textId="77777777" w:rsidR="003D61CA" w:rsidRDefault="003D61CA">
      <w:pPr>
        <w:sectPr w:rsidR="003D61CA">
          <w:pgSz w:w="11910" w:h="16840"/>
          <w:pgMar w:top="1440" w:right="820" w:bottom="280" w:left="840" w:header="1250" w:footer="0" w:gutter="0"/>
          <w:cols w:space="720"/>
        </w:sectPr>
      </w:pPr>
    </w:p>
    <w:p w14:paraId="2E658C67" w14:textId="77777777" w:rsidR="003D61CA" w:rsidRDefault="003D61CA">
      <w:pPr>
        <w:pStyle w:val="BodyText"/>
        <w:spacing w:before="5"/>
        <w:rPr>
          <w:sz w:val="28"/>
        </w:rPr>
      </w:pPr>
    </w:p>
    <w:p w14:paraId="08C82470" w14:textId="77777777" w:rsidR="003D61CA" w:rsidRDefault="00000000">
      <w:pPr>
        <w:spacing w:before="97"/>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012A8813" w14:textId="77777777" w:rsidR="003D61CA" w:rsidRDefault="00000000">
      <w:pPr>
        <w:spacing w:before="7" w:line="247" w:lineRule="auto"/>
        <w:ind w:left="119" w:right="1159"/>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5"/>
          <w:w w:val="105"/>
          <w:sz w:val="18"/>
        </w:rPr>
        <w:t xml:space="preserve"> </w:t>
      </w:r>
      <w:r>
        <w:rPr>
          <w:rFonts w:ascii="Trebuchet MS" w:hAnsi="Trebuchet MS"/>
          <w:color w:val="231F20"/>
          <w:w w:val="105"/>
          <w:sz w:val="18"/>
        </w:rPr>
        <w:t>21D.</w:t>
      </w:r>
      <w:r>
        <w:rPr>
          <w:rFonts w:ascii="Trebuchet MS" w:hAnsi="Trebuchet MS"/>
          <w:color w:val="231F20"/>
          <w:spacing w:val="-34"/>
          <w:w w:val="105"/>
          <w:sz w:val="18"/>
        </w:rPr>
        <w:t xml:space="preserve"> </w:t>
      </w:r>
      <w:r>
        <w:rPr>
          <w:rFonts w:ascii="Trebuchet MS" w:hAnsi="Trebuchet MS"/>
          <w:color w:val="231F20"/>
          <w:w w:val="105"/>
          <w:sz w:val="18"/>
        </w:rPr>
        <w:t>НАБЛЮДАЕТ</w:t>
      </w:r>
      <w:r>
        <w:rPr>
          <w:rFonts w:ascii="Trebuchet MS" w:hAnsi="Trebuchet MS"/>
          <w:color w:val="231F20"/>
          <w:spacing w:val="-35"/>
          <w:w w:val="105"/>
          <w:sz w:val="18"/>
        </w:rPr>
        <w:t xml:space="preserve"> </w:t>
      </w:r>
      <w:r>
        <w:rPr>
          <w:rFonts w:ascii="Trebuchet MS" w:hAnsi="Trebuchet MS"/>
          <w:color w:val="231F20"/>
          <w:w w:val="105"/>
          <w:sz w:val="18"/>
        </w:rPr>
        <w:t>ЗА</w:t>
      </w:r>
      <w:r>
        <w:rPr>
          <w:rFonts w:ascii="Trebuchet MS" w:hAnsi="Trebuchet MS"/>
          <w:color w:val="231F20"/>
          <w:spacing w:val="-34"/>
          <w:w w:val="105"/>
          <w:sz w:val="18"/>
        </w:rPr>
        <w:t xml:space="preserve"> </w:t>
      </w:r>
      <w:r>
        <w:rPr>
          <w:rFonts w:ascii="Trebuchet MS" w:hAnsi="Trebuchet MS"/>
          <w:color w:val="231F20"/>
          <w:w w:val="105"/>
          <w:sz w:val="18"/>
        </w:rPr>
        <w:t>СВОИМИ</w:t>
      </w:r>
      <w:r>
        <w:rPr>
          <w:rFonts w:ascii="Trebuchet MS" w:hAnsi="Trebuchet MS"/>
          <w:color w:val="231F20"/>
          <w:spacing w:val="-35"/>
          <w:w w:val="105"/>
          <w:sz w:val="18"/>
        </w:rPr>
        <w:t xml:space="preserve"> </w:t>
      </w:r>
      <w:r>
        <w:rPr>
          <w:rFonts w:ascii="Trebuchet MS" w:hAnsi="Trebuchet MS"/>
          <w:color w:val="231F20"/>
          <w:w w:val="105"/>
          <w:sz w:val="18"/>
        </w:rPr>
        <w:t>РУКАМИ,</w:t>
      </w:r>
      <w:r>
        <w:rPr>
          <w:rFonts w:ascii="Trebuchet MS" w:hAnsi="Trebuchet MS"/>
          <w:color w:val="231F20"/>
          <w:spacing w:val="-34"/>
          <w:w w:val="105"/>
          <w:sz w:val="18"/>
        </w:rPr>
        <w:t xml:space="preserve"> </w:t>
      </w:r>
      <w:r>
        <w:rPr>
          <w:rFonts w:ascii="Trebuchet MS" w:hAnsi="Trebuchet MS"/>
          <w:color w:val="231F20"/>
          <w:w w:val="105"/>
          <w:sz w:val="18"/>
        </w:rPr>
        <w:t>КОТОРЫЕ</w:t>
      </w:r>
      <w:r>
        <w:rPr>
          <w:rFonts w:ascii="Trebuchet MS" w:hAnsi="Trebuchet MS"/>
          <w:color w:val="231F20"/>
          <w:spacing w:val="-35"/>
          <w:w w:val="105"/>
          <w:sz w:val="18"/>
        </w:rPr>
        <w:t xml:space="preserve"> </w:t>
      </w:r>
      <w:r>
        <w:rPr>
          <w:rFonts w:ascii="Trebuchet MS" w:hAnsi="Trebuchet MS"/>
          <w:color w:val="231F20"/>
          <w:w w:val="105"/>
          <w:sz w:val="18"/>
        </w:rPr>
        <w:t>ДЕРЖИТ</w:t>
      </w:r>
      <w:r>
        <w:rPr>
          <w:rFonts w:ascii="Trebuchet MS" w:hAnsi="Trebuchet MS"/>
          <w:color w:val="231F20"/>
          <w:spacing w:val="-34"/>
          <w:w w:val="105"/>
          <w:sz w:val="18"/>
        </w:rPr>
        <w:t xml:space="preserve"> </w:t>
      </w:r>
      <w:r>
        <w:rPr>
          <w:rFonts w:ascii="Trebuchet MS" w:hAnsi="Trebuchet MS"/>
          <w:color w:val="231F20"/>
          <w:w w:val="105"/>
          <w:sz w:val="18"/>
        </w:rPr>
        <w:t>ПО</w:t>
      </w:r>
      <w:r>
        <w:rPr>
          <w:rFonts w:ascii="Trebuchet MS" w:hAnsi="Trebuchet MS"/>
          <w:color w:val="231F20"/>
          <w:spacing w:val="-35"/>
          <w:w w:val="105"/>
          <w:sz w:val="18"/>
        </w:rPr>
        <w:t xml:space="preserve"> </w:t>
      </w:r>
      <w:r>
        <w:rPr>
          <w:rFonts w:ascii="Trebuchet MS" w:hAnsi="Trebuchet MS"/>
          <w:color w:val="231F20"/>
          <w:w w:val="105"/>
          <w:sz w:val="18"/>
        </w:rPr>
        <w:t>СРЕДНЕЙ</w:t>
      </w:r>
      <w:r>
        <w:rPr>
          <w:rFonts w:ascii="Trebuchet MS" w:hAnsi="Trebuchet MS"/>
          <w:color w:val="231F20"/>
          <w:spacing w:val="-35"/>
          <w:w w:val="105"/>
          <w:sz w:val="18"/>
        </w:rPr>
        <w:t xml:space="preserve"> </w:t>
      </w:r>
      <w:r>
        <w:rPr>
          <w:rFonts w:ascii="Trebuchet MS" w:hAnsi="Trebuchet MS"/>
          <w:color w:val="231F20"/>
          <w:w w:val="105"/>
          <w:sz w:val="18"/>
        </w:rPr>
        <w:t>ЛИНИИ</w:t>
      </w:r>
      <w:r>
        <w:rPr>
          <w:rFonts w:ascii="Trebuchet MS" w:hAnsi="Trebuchet MS"/>
          <w:color w:val="231F20"/>
          <w:spacing w:val="-34"/>
          <w:w w:val="105"/>
          <w:sz w:val="18"/>
        </w:rPr>
        <w:t xml:space="preserve"> </w:t>
      </w:r>
      <w:r>
        <w:rPr>
          <w:rFonts w:ascii="Trebuchet MS" w:hAnsi="Trebuchet MS"/>
          <w:color w:val="231F20"/>
          <w:w w:val="105"/>
          <w:sz w:val="18"/>
        </w:rPr>
        <w:t>ТЕЛА</w:t>
      </w:r>
      <w:r>
        <w:rPr>
          <w:rFonts w:ascii="Trebuchet MS" w:hAnsi="Trebuchet MS"/>
          <w:color w:val="231F20"/>
          <w:spacing w:val="-39"/>
          <w:w w:val="105"/>
          <w:sz w:val="18"/>
        </w:rPr>
        <w:t xml:space="preserve"> </w:t>
      </w:r>
      <w:r>
        <w:rPr>
          <w:rFonts w:ascii="Trebuchet MS" w:hAnsi="Trebuchet MS"/>
          <w:color w:val="231F20"/>
          <w:w w:val="105"/>
          <w:sz w:val="18"/>
        </w:rPr>
        <w:t>— АКТИВНО</w:t>
      </w:r>
      <w:r>
        <w:rPr>
          <w:rFonts w:ascii="Trebuchet MS" w:hAnsi="Trebuchet MS"/>
          <w:color w:val="231F20"/>
          <w:spacing w:val="-10"/>
          <w:w w:val="105"/>
          <w:sz w:val="18"/>
        </w:rPr>
        <w:t xml:space="preserve"> </w:t>
      </w:r>
      <w:r>
        <w:rPr>
          <w:rFonts w:ascii="Trebuchet MS" w:hAnsi="Trebuchet MS"/>
          <w:color w:val="231F20"/>
          <w:spacing w:val="-4"/>
          <w:w w:val="105"/>
          <w:sz w:val="18"/>
        </w:rPr>
        <w:t>ДВИГАЕТ</w:t>
      </w:r>
      <w:r>
        <w:rPr>
          <w:rFonts w:ascii="Trebuchet MS" w:hAnsi="Trebuchet MS"/>
          <w:color w:val="231F20"/>
          <w:spacing w:val="-10"/>
          <w:w w:val="105"/>
          <w:sz w:val="18"/>
        </w:rPr>
        <w:t xml:space="preserve"> </w:t>
      </w:r>
      <w:r>
        <w:rPr>
          <w:rFonts w:ascii="Trebuchet MS" w:hAnsi="Trebuchet MS"/>
          <w:color w:val="231F20"/>
          <w:w w:val="105"/>
          <w:sz w:val="18"/>
        </w:rPr>
        <w:t>ИМИ</w:t>
      </w:r>
      <w:r>
        <w:rPr>
          <w:rFonts w:ascii="Trebuchet MS" w:hAnsi="Trebuchet MS"/>
          <w:color w:val="231F20"/>
          <w:spacing w:val="-9"/>
          <w:w w:val="105"/>
          <w:sz w:val="18"/>
        </w:rPr>
        <w:t xml:space="preserve"> </w:t>
      </w:r>
      <w:r>
        <w:rPr>
          <w:rFonts w:ascii="Trebuchet MS" w:hAnsi="Trebuchet MS"/>
          <w:color w:val="231F20"/>
          <w:w w:val="105"/>
          <w:sz w:val="18"/>
        </w:rPr>
        <w:t>И</w:t>
      </w:r>
      <w:r>
        <w:rPr>
          <w:rFonts w:ascii="Trebuchet MS" w:hAnsi="Trebuchet MS"/>
          <w:color w:val="231F20"/>
          <w:spacing w:val="-10"/>
          <w:w w:val="105"/>
          <w:sz w:val="18"/>
        </w:rPr>
        <w:t xml:space="preserve"> </w:t>
      </w:r>
      <w:r>
        <w:rPr>
          <w:rFonts w:ascii="Trebuchet MS" w:hAnsi="Trebuchet MS"/>
          <w:color w:val="231F20"/>
          <w:w w:val="105"/>
          <w:sz w:val="18"/>
        </w:rPr>
        <w:t>НАБЛЮДАЕТ</w:t>
      </w:r>
      <w:r>
        <w:rPr>
          <w:rFonts w:ascii="Trebuchet MS" w:hAnsi="Trebuchet MS"/>
          <w:color w:val="231F20"/>
          <w:spacing w:val="-9"/>
          <w:w w:val="105"/>
          <w:sz w:val="18"/>
        </w:rPr>
        <w:t xml:space="preserve"> </w:t>
      </w:r>
      <w:r>
        <w:rPr>
          <w:rFonts w:ascii="Trebuchet MS" w:hAnsi="Trebuchet MS"/>
          <w:color w:val="231F20"/>
          <w:w w:val="105"/>
          <w:sz w:val="18"/>
        </w:rPr>
        <w:t>ЗА</w:t>
      </w:r>
      <w:r>
        <w:rPr>
          <w:rFonts w:ascii="Trebuchet MS" w:hAnsi="Trebuchet MS"/>
          <w:color w:val="231F20"/>
          <w:spacing w:val="-10"/>
          <w:w w:val="105"/>
          <w:sz w:val="18"/>
        </w:rPr>
        <w:t xml:space="preserve"> </w:t>
      </w:r>
      <w:r>
        <w:rPr>
          <w:rFonts w:ascii="Trebuchet MS" w:hAnsi="Trebuchet MS"/>
          <w:color w:val="231F20"/>
          <w:spacing w:val="-4"/>
          <w:w w:val="105"/>
          <w:sz w:val="18"/>
        </w:rPr>
        <w:t>РЕЗУЛЬТАТОМ</w:t>
      </w:r>
    </w:p>
    <w:p w14:paraId="57B2FAE5" w14:textId="77777777" w:rsidR="003D61CA" w:rsidRDefault="003D61CA">
      <w:pPr>
        <w:pStyle w:val="BodyText"/>
        <w:spacing w:before="10"/>
        <w:rPr>
          <w:rFonts w:ascii="Trebuchet MS"/>
          <w:sz w:val="18"/>
        </w:rPr>
      </w:pPr>
    </w:p>
    <w:p w14:paraId="085013AA" w14:textId="77777777" w:rsidR="003D61CA" w:rsidRDefault="00000000">
      <w:pPr>
        <w:pStyle w:val="BodyText"/>
        <w:spacing w:line="244" w:lineRule="auto"/>
        <w:ind w:left="119"/>
      </w:pPr>
      <w:r>
        <w:rPr>
          <w:b/>
          <w:i/>
          <w:color w:val="231F20"/>
          <w:w w:val="115"/>
        </w:rPr>
        <w:t xml:space="preserve">Материалы: </w:t>
      </w:r>
      <w:r>
        <w:rPr>
          <w:color w:val="231F20"/>
          <w:w w:val="115"/>
        </w:rPr>
        <w:t>Не требуется или, в случае необходимости, яркие разноцветные ленты, ру- кавички с колокольчиками.</w:t>
      </w:r>
    </w:p>
    <w:p w14:paraId="030F11FD" w14:textId="77777777" w:rsidR="003D61CA" w:rsidRDefault="00000000">
      <w:pPr>
        <w:pStyle w:val="BodyText"/>
        <w:spacing w:before="9"/>
        <w:rPr>
          <w:sz w:val="12"/>
        </w:rPr>
      </w:pPr>
      <w:r>
        <w:pict w14:anchorId="17195A5F">
          <v:line id="_x0000_s2227" style="position:absolute;z-index:251806208;mso-wrap-distance-left:0;mso-wrap-distance-right:0;mso-position-horizontal-relative:page" from="48pt,9.6pt" to="546.85pt,9.6pt" strokecolor="#231f20" strokeweight=".48pt">
            <w10:wrap type="topAndBottom" anchorx="page"/>
          </v:line>
        </w:pict>
      </w:r>
    </w:p>
    <w:p w14:paraId="7431D758" w14:textId="77777777" w:rsidR="003D61CA" w:rsidRDefault="00000000">
      <w:pPr>
        <w:pStyle w:val="Heading6"/>
        <w:spacing w:before="106"/>
      </w:pPr>
      <w:r>
        <w:rPr>
          <w:color w:val="231F20"/>
          <w:w w:val="115"/>
        </w:rPr>
        <w:t>Процедура и использование в повседневной жизни:</w:t>
      </w:r>
    </w:p>
    <w:p w14:paraId="371F5344" w14:textId="77777777" w:rsidR="003D61CA" w:rsidRDefault="00000000">
      <w:pPr>
        <w:pStyle w:val="BodyText"/>
        <w:spacing w:before="88" w:line="242" w:lineRule="auto"/>
        <w:ind w:left="911" w:right="145" w:firstLine="398"/>
        <w:jc w:val="both"/>
      </w:pPr>
      <w:r>
        <w:rPr>
          <w:color w:val="231F20"/>
          <w:w w:val="115"/>
        </w:rPr>
        <w:t>Понаблюдайте за ребенком в течение дня. Если он не играет со своими руками,</w:t>
      </w:r>
      <w:r>
        <w:rPr>
          <w:color w:val="231F20"/>
          <w:spacing w:val="63"/>
          <w:w w:val="115"/>
        </w:rPr>
        <w:t xml:space="preserve"> </w:t>
      </w:r>
      <w:r>
        <w:rPr>
          <w:color w:val="231F20"/>
          <w:spacing w:val="3"/>
          <w:w w:val="115"/>
        </w:rPr>
        <w:t xml:space="preserve">наденьте </w:t>
      </w:r>
      <w:r>
        <w:rPr>
          <w:color w:val="231F20"/>
          <w:w w:val="115"/>
        </w:rPr>
        <w:t xml:space="preserve">на </w:t>
      </w:r>
      <w:r>
        <w:rPr>
          <w:color w:val="231F20"/>
          <w:spacing w:val="3"/>
          <w:w w:val="115"/>
        </w:rPr>
        <w:t xml:space="preserve">ручки ребенка рукавички </w:t>
      </w:r>
      <w:r>
        <w:rPr>
          <w:color w:val="231F20"/>
          <w:spacing w:val="2"/>
          <w:w w:val="115"/>
        </w:rPr>
        <w:t xml:space="preserve">или </w:t>
      </w:r>
      <w:r>
        <w:rPr>
          <w:color w:val="231F20"/>
          <w:spacing w:val="3"/>
          <w:w w:val="115"/>
        </w:rPr>
        <w:t xml:space="preserve">обвяжите запястье яркой </w:t>
      </w:r>
      <w:r>
        <w:rPr>
          <w:color w:val="231F20"/>
          <w:spacing w:val="4"/>
          <w:w w:val="115"/>
        </w:rPr>
        <w:t xml:space="preserve">ленточкой. </w:t>
      </w:r>
      <w:r>
        <w:rPr>
          <w:color w:val="231F20"/>
          <w:w w:val="115"/>
        </w:rPr>
        <w:t>Можно надеть на запястье эластичный ремешок с колокольчиком. Помогите ребен- ку поднести ручку к средней линии тела и потрясите ею так, чтобы ребенок обра-</w:t>
      </w:r>
      <w:r>
        <w:rPr>
          <w:color w:val="231F20"/>
          <w:spacing w:val="63"/>
          <w:w w:val="115"/>
        </w:rPr>
        <w:t xml:space="preserve"> </w:t>
      </w:r>
      <w:r>
        <w:rPr>
          <w:color w:val="231F20"/>
          <w:w w:val="115"/>
        </w:rPr>
        <w:t>тил внимание. Повторите это несколько раз.</w:t>
      </w:r>
    </w:p>
    <w:p w14:paraId="47CA31B1" w14:textId="77777777" w:rsidR="003D61CA" w:rsidRDefault="00000000">
      <w:pPr>
        <w:spacing w:before="22"/>
        <w:ind w:left="1706"/>
        <w:rPr>
          <w:sz w:val="20"/>
        </w:rPr>
      </w:pPr>
      <w:r>
        <w:rPr>
          <w:b/>
          <w:i/>
          <w:color w:val="231F20"/>
          <w:w w:val="115"/>
          <w:sz w:val="20"/>
        </w:rPr>
        <w:t xml:space="preserve">Примечание: </w:t>
      </w:r>
      <w:r>
        <w:rPr>
          <w:color w:val="231F20"/>
          <w:w w:val="115"/>
          <w:sz w:val="20"/>
        </w:rPr>
        <w:t>Обязательно давайте ребенку работать обеими руками.</w:t>
      </w:r>
    </w:p>
    <w:p w14:paraId="32E132E9" w14:textId="77777777" w:rsidR="003D61CA" w:rsidRDefault="00000000">
      <w:pPr>
        <w:pStyle w:val="Heading6"/>
        <w:spacing w:before="177"/>
      </w:pPr>
      <w:r>
        <w:rPr>
          <w:color w:val="231F20"/>
          <w:w w:val="115"/>
        </w:rPr>
        <w:t>Адаптация процедуры:</w:t>
      </w:r>
    </w:p>
    <w:p w14:paraId="046AE5CC" w14:textId="77777777" w:rsidR="003D61CA" w:rsidRDefault="00000000">
      <w:pPr>
        <w:pStyle w:val="BodyText"/>
        <w:spacing w:before="87"/>
        <w:ind w:left="1310"/>
      </w:pPr>
      <w:r>
        <w:pict w14:anchorId="42ACBCBD">
          <v:line id="_x0000_s2226" style="position:absolute;left:0;text-align:left;z-index:251807232;mso-wrap-distance-left:0;mso-wrap-distance-right:0;mso-position-horizontal-relative:page" from="48pt,23.15pt" to="546.85pt,23.15pt" strokecolor="#231f20" strokeweight=".48pt">
            <w10:wrap type="topAndBottom" anchorx="page"/>
          </v:line>
        </w:pict>
      </w:r>
      <w:r>
        <w:rPr>
          <w:color w:val="231F20"/>
          <w:w w:val="115"/>
        </w:rPr>
        <w:t>Смотри «Адаптация процедуры» в пункте 21b.</w:t>
      </w:r>
    </w:p>
    <w:p w14:paraId="13FE6BB9" w14:textId="77777777" w:rsidR="003D61CA" w:rsidRDefault="00000000">
      <w:pPr>
        <w:pStyle w:val="BodyText"/>
        <w:spacing w:before="144" w:line="242" w:lineRule="auto"/>
        <w:ind w:left="119" w:right="438"/>
      </w:pPr>
      <w:r>
        <w:rPr>
          <w:b/>
          <w:i/>
          <w:color w:val="231F20"/>
          <w:w w:val="110"/>
        </w:rPr>
        <w:t xml:space="preserve">Критерий: </w:t>
      </w:r>
      <w:r>
        <w:rPr>
          <w:color w:val="231F20"/>
          <w:w w:val="110"/>
        </w:rPr>
        <w:t>В нескольких различных ситуациях вы видите ребенка,  наблюдающего  за  сво- ими</w:t>
      </w:r>
      <w:r>
        <w:rPr>
          <w:color w:val="231F20"/>
          <w:spacing w:val="31"/>
          <w:w w:val="110"/>
        </w:rPr>
        <w:t xml:space="preserve"> </w:t>
      </w:r>
      <w:r>
        <w:rPr>
          <w:color w:val="231F20"/>
          <w:w w:val="110"/>
        </w:rPr>
        <w:t>руками.</w:t>
      </w:r>
    </w:p>
    <w:p w14:paraId="22775CEB" w14:textId="77777777" w:rsidR="003D61CA" w:rsidRDefault="003D61CA">
      <w:pPr>
        <w:pStyle w:val="BodyText"/>
        <w:rPr>
          <w:sz w:val="24"/>
        </w:rPr>
      </w:pPr>
    </w:p>
    <w:p w14:paraId="58346C80" w14:textId="77777777" w:rsidR="003D61CA" w:rsidRDefault="003D61CA">
      <w:pPr>
        <w:pStyle w:val="BodyText"/>
        <w:spacing w:before="4"/>
        <w:rPr>
          <w:sz w:val="26"/>
        </w:rPr>
      </w:pPr>
    </w:p>
    <w:p w14:paraId="6E334F20" w14:textId="77777777" w:rsidR="003D61CA" w:rsidRDefault="00000000">
      <w:pPr>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416F7CA8"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21E. ИГРАЕТ СО СВОИМИ НОЖКАМИ ИЛИ ПАЛЬЧИКАМИ НА НОГАХ</w:t>
      </w:r>
    </w:p>
    <w:p w14:paraId="6D0E0096" w14:textId="77777777" w:rsidR="003D61CA" w:rsidRDefault="003D61CA">
      <w:pPr>
        <w:pStyle w:val="BodyText"/>
        <w:spacing w:before="6"/>
        <w:rPr>
          <w:rFonts w:ascii="Trebuchet MS"/>
          <w:sz w:val="16"/>
        </w:rPr>
      </w:pPr>
    </w:p>
    <w:p w14:paraId="4D39663D" w14:textId="77777777" w:rsidR="003D61CA" w:rsidRDefault="00000000">
      <w:pPr>
        <w:pStyle w:val="BodyText"/>
        <w:spacing w:before="89"/>
        <w:ind w:left="119"/>
      </w:pPr>
      <w:r>
        <w:rPr>
          <w:b/>
          <w:i/>
          <w:color w:val="231F20"/>
          <w:w w:val="115"/>
        </w:rPr>
        <w:t xml:space="preserve">Материалы: </w:t>
      </w:r>
      <w:r>
        <w:rPr>
          <w:color w:val="231F20"/>
          <w:w w:val="115"/>
        </w:rPr>
        <w:t>Ленты, колокольчики или башмачки — яркие, разноцветные или узорчатые.</w:t>
      </w:r>
    </w:p>
    <w:p w14:paraId="2E1413CB" w14:textId="77777777" w:rsidR="003D61CA" w:rsidRDefault="00000000">
      <w:pPr>
        <w:pStyle w:val="BodyText"/>
        <w:spacing w:before="3"/>
        <w:rPr>
          <w:sz w:val="13"/>
        </w:rPr>
      </w:pPr>
      <w:r>
        <w:pict w14:anchorId="77D16A69">
          <v:line id="_x0000_s2225" style="position:absolute;z-index:251808256;mso-wrap-distance-left:0;mso-wrap-distance-right:0;mso-position-horizontal-relative:page" from="48pt,9.85pt" to="546.85pt,9.85pt" strokecolor="#231f20" strokeweight=".48pt">
            <w10:wrap type="topAndBottom" anchorx="page"/>
          </v:line>
        </w:pict>
      </w:r>
    </w:p>
    <w:p w14:paraId="53482039" w14:textId="77777777" w:rsidR="003D61CA" w:rsidRDefault="00000000">
      <w:pPr>
        <w:pStyle w:val="Heading6"/>
        <w:spacing w:before="106"/>
      </w:pPr>
      <w:r>
        <w:rPr>
          <w:color w:val="231F20"/>
          <w:w w:val="115"/>
        </w:rPr>
        <w:t>Процедура:</w:t>
      </w:r>
    </w:p>
    <w:p w14:paraId="1108FD82" w14:textId="77777777" w:rsidR="003D61CA" w:rsidRDefault="00000000">
      <w:pPr>
        <w:pStyle w:val="BodyText"/>
        <w:spacing w:before="88" w:line="242" w:lineRule="auto"/>
        <w:ind w:left="911" w:right="140" w:firstLine="398"/>
        <w:jc w:val="both"/>
      </w:pPr>
      <w:r>
        <w:rPr>
          <w:color w:val="231F20"/>
          <w:w w:val="115"/>
        </w:rPr>
        <w:t>Привяжите ленты или колокольчики к ножкам ребенка или обуйте его в вяза-</w:t>
      </w:r>
      <w:r>
        <w:rPr>
          <w:color w:val="231F20"/>
          <w:spacing w:val="63"/>
          <w:w w:val="115"/>
        </w:rPr>
        <w:t xml:space="preserve"> </w:t>
      </w:r>
      <w:r>
        <w:rPr>
          <w:color w:val="231F20"/>
          <w:w w:val="115"/>
        </w:rPr>
        <w:t>ные башмачки.</w:t>
      </w:r>
    </w:p>
    <w:p w14:paraId="20F20CB1" w14:textId="77777777" w:rsidR="003D61CA" w:rsidRDefault="00000000">
      <w:pPr>
        <w:pStyle w:val="BodyText"/>
        <w:spacing w:line="242" w:lineRule="auto"/>
        <w:ind w:left="911" w:right="142" w:firstLine="398"/>
        <w:jc w:val="both"/>
      </w:pPr>
      <w:r>
        <w:rPr>
          <w:color w:val="231F20"/>
          <w:w w:val="115"/>
        </w:rPr>
        <w:t>Если</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не</w:t>
      </w:r>
      <w:r>
        <w:rPr>
          <w:color w:val="231F20"/>
          <w:spacing w:val="-9"/>
          <w:w w:val="115"/>
        </w:rPr>
        <w:t xml:space="preserve"> </w:t>
      </w:r>
      <w:r>
        <w:rPr>
          <w:color w:val="231F20"/>
          <w:w w:val="115"/>
        </w:rPr>
        <w:t>играет</w:t>
      </w:r>
      <w:r>
        <w:rPr>
          <w:color w:val="231F20"/>
          <w:spacing w:val="-8"/>
          <w:w w:val="115"/>
        </w:rPr>
        <w:t xml:space="preserve"> </w:t>
      </w:r>
      <w:r>
        <w:rPr>
          <w:color w:val="231F20"/>
          <w:w w:val="115"/>
        </w:rPr>
        <w:t>со</w:t>
      </w:r>
      <w:r>
        <w:rPr>
          <w:color w:val="231F20"/>
          <w:spacing w:val="-9"/>
          <w:w w:val="115"/>
        </w:rPr>
        <w:t xml:space="preserve"> </w:t>
      </w:r>
      <w:r>
        <w:rPr>
          <w:color w:val="231F20"/>
          <w:w w:val="115"/>
        </w:rPr>
        <w:t>своими</w:t>
      </w:r>
      <w:r>
        <w:rPr>
          <w:color w:val="231F20"/>
          <w:spacing w:val="-8"/>
          <w:w w:val="115"/>
        </w:rPr>
        <w:t xml:space="preserve"> </w:t>
      </w:r>
      <w:r>
        <w:rPr>
          <w:color w:val="231F20"/>
          <w:w w:val="115"/>
        </w:rPr>
        <w:t>ножками,</w:t>
      </w:r>
      <w:r>
        <w:rPr>
          <w:color w:val="231F20"/>
          <w:spacing w:val="-8"/>
          <w:w w:val="115"/>
        </w:rPr>
        <w:t xml:space="preserve"> </w:t>
      </w:r>
      <w:r>
        <w:rPr>
          <w:color w:val="231F20"/>
          <w:w w:val="115"/>
        </w:rPr>
        <w:t>слегка</w:t>
      </w:r>
      <w:r>
        <w:rPr>
          <w:color w:val="231F20"/>
          <w:spacing w:val="-9"/>
          <w:w w:val="115"/>
        </w:rPr>
        <w:t xml:space="preserve"> </w:t>
      </w:r>
      <w:r>
        <w:rPr>
          <w:color w:val="231F20"/>
          <w:w w:val="115"/>
        </w:rPr>
        <w:t>покачайте</w:t>
      </w:r>
      <w:r>
        <w:rPr>
          <w:color w:val="231F20"/>
          <w:spacing w:val="-8"/>
          <w:w w:val="115"/>
        </w:rPr>
        <w:t xml:space="preserve"> </w:t>
      </w:r>
      <w:r>
        <w:rPr>
          <w:color w:val="231F20"/>
          <w:w w:val="115"/>
        </w:rPr>
        <w:t>их,</w:t>
      </w:r>
      <w:r>
        <w:rPr>
          <w:color w:val="231F20"/>
          <w:spacing w:val="-9"/>
          <w:w w:val="115"/>
        </w:rPr>
        <w:t xml:space="preserve"> </w:t>
      </w:r>
      <w:r>
        <w:rPr>
          <w:color w:val="231F20"/>
          <w:w w:val="115"/>
        </w:rPr>
        <w:t>чтобы</w:t>
      </w:r>
      <w:r>
        <w:rPr>
          <w:color w:val="231F20"/>
          <w:spacing w:val="-8"/>
          <w:w w:val="115"/>
        </w:rPr>
        <w:t xml:space="preserve"> </w:t>
      </w:r>
      <w:r>
        <w:rPr>
          <w:color w:val="231F20"/>
          <w:w w:val="115"/>
        </w:rPr>
        <w:t>привлечь его внимание. Обратите внимание ребенка на ленточки, колокольчики или «краси- вые башмачки». Слегка покачивайте его ножки, приговаривая: «Посмотри, какие</w:t>
      </w:r>
      <w:r>
        <w:rPr>
          <w:color w:val="231F20"/>
          <w:spacing w:val="63"/>
          <w:w w:val="115"/>
        </w:rPr>
        <w:t xml:space="preserve"> </w:t>
      </w:r>
      <w:r>
        <w:rPr>
          <w:color w:val="231F20"/>
          <w:w w:val="115"/>
        </w:rPr>
        <w:t>ленточки! Послушай колокольчики!» Если ребенок не тянет ручки к своим ножкам, попробуйте чуть приподнять его ягодицы, при этом ножки ребенка должны быть</w:t>
      </w:r>
      <w:r>
        <w:rPr>
          <w:color w:val="231F20"/>
          <w:spacing w:val="63"/>
          <w:w w:val="115"/>
        </w:rPr>
        <w:t xml:space="preserve"> </w:t>
      </w:r>
      <w:r>
        <w:rPr>
          <w:color w:val="231F20"/>
          <w:w w:val="115"/>
        </w:rPr>
        <w:t>согнуты,</w:t>
      </w:r>
      <w:r>
        <w:rPr>
          <w:color w:val="231F20"/>
          <w:spacing w:val="16"/>
          <w:w w:val="115"/>
        </w:rPr>
        <w:t xml:space="preserve"> </w:t>
      </w:r>
      <w:r>
        <w:rPr>
          <w:color w:val="231F20"/>
          <w:w w:val="115"/>
        </w:rPr>
        <w:t>чтобы</w:t>
      </w:r>
      <w:r>
        <w:rPr>
          <w:color w:val="231F20"/>
          <w:spacing w:val="17"/>
          <w:w w:val="115"/>
        </w:rPr>
        <w:t xml:space="preserve"> </w:t>
      </w:r>
      <w:r>
        <w:rPr>
          <w:color w:val="231F20"/>
          <w:w w:val="115"/>
        </w:rPr>
        <w:t>ребенку</w:t>
      </w:r>
      <w:r>
        <w:rPr>
          <w:color w:val="231F20"/>
          <w:spacing w:val="17"/>
          <w:w w:val="115"/>
        </w:rPr>
        <w:t xml:space="preserve"> </w:t>
      </w:r>
      <w:r>
        <w:rPr>
          <w:color w:val="231F20"/>
          <w:w w:val="115"/>
        </w:rPr>
        <w:t>было</w:t>
      </w:r>
      <w:r>
        <w:rPr>
          <w:color w:val="231F20"/>
          <w:spacing w:val="17"/>
          <w:w w:val="115"/>
        </w:rPr>
        <w:t xml:space="preserve"> </w:t>
      </w:r>
      <w:r>
        <w:rPr>
          <w:color w:val="231F20"/>
          <w:w w:val="115"/>
        </w:rPr>
        <w:t>легче</w:t>
      </w:r>
      <w:r>
        <w:rPr>
          <w:color w:val="231F20"/>
          <w:spacing w:val="17"/>
          <w:w w:val="115"/>
        </w:rPr>
        <w:t xml:space="preserve"> </w:t>
      </w:r>
      <w:r>
        <w:rPr>
          <w:color w:val="231F20"/>
          <w:w w:val="115"/>
        </w:rPr>
        <w:t>дотянутся</w:t>
      </w:r>
      <w:r>
        <w:rPr>
          <w:color w:val="231F20"/>
          <w:spacing w:val="17"/>
          <w:w w:val="115"/>
        </w:rPr>
        <w:t xml:space="preserve"> </w:t>
      </w:r>
      <w:r>
        <w:rPr>
          <w:color w:val="231F20"/>
          <w:w w:val="115"/>
        </w:rPr>
        <w:t>до</w:t>
      </w:r>
      <w:r>
        <w:rPr>
          <w:color w:val="231F20"/>
          <w:spacing w:val="17"/>
          <w:w w:val="115"/>
        </w:rPr>
        <w:t xml:space="preserve"> </w:t>
      </w:r>
      <w:r>
        <w:rPr>
          <w:color w:val="231F20"/>
          <w:w w:val="115"/>
        </w:rPr>
        <w:t>них.</w:t>
      </w:r>
    </w:p>
    <w:p w14:paraId="00DD9914" w14:textId="77777777" w:rsidR="003D61CA" w:rsidRDefault="00000000">
      <w:pPr>
        <w:pStyle w:val="Heading6"/>
        <w:spacing w:before="173"/>
      </w:pPr>
      <w:r>
        <w:rPr>
          <w:color w:val="231F20"/>
          <w:w w:val="110"/>
        </w:rPr>
        <w:t>В повседневной жизни:</w:t>
      </w:r>
    </w:p>
    <w:p w14:paraId="50463F46" w14:textId="77777777" w:rsidR="003D61CA" w:rsidRDefault="00000000">
      <w:pPr>
        <w:pStyle w:val="BodyText"/>
        <w:spacing w:before="88" w:line="242" w:lineRule="auto"/>
        <w:ind w:left="911" w:right="140" w:firstLine="398"/>
        <w:jc w:val="both"/>
      </w:pPr>
      <w:r>
        <w:rPr>
          <w:color w:val="231F20"/>
          <w:w w:val="115"/>
        </w:rPr>
        <w:t>Одевая ребенка, поиграйте с его пальчиками на ногах в «Мальчик-пальчик, где ты был» и посмотрите, начнет ли он играть со своими ножками.</w:t>
      </w:r>
    </w:p>
    <w:p w14:paraId="31F64450" w14:textId="77777777" w:rsidR="003D61CA" w:rsidRDefault="00000000">
      <w:pPr>
        <w:pStyle w:val="Heading6"/>
        <w:spacing w:before="173"/>
      </w:pPr>
      <w:r>
        <w:rPr>
          <w:color w:val="231F20"/>
          <w:w w:val="115"/>
        </w:rPr>
        <w:t>Адаптация процедуры:</w:t>
      </w:r>
    </w:p>
    <w:p w14:paraId="4FA774DF" w14:textId="77777777" w:rsidR="003D61CA" w:rsidRDefault="00000000">
      <w:pPr>
        <w:pStyle w:val="BodyText"/>
        <w:spacing w:before="87" w:line="242" w:lineRule="auto"/>
        <w:ind w:left="911" w:right="140" w:firstLine="398"/>
        <w:jc w:val="both"/>
      </w:pPr>
      <w:r>
        <w:rPr>
          <w:i/>
          <w:color w:val="231F20"/>
          <w:w w:val="115"/>
        </w:rPr>
        <w:t xml:space="preserve">Дети с нарушениями зрения: </w:t>
      </w:r>
      <w:r>
        <w:rPr>
          <w:color w:val="231F20"/>
          <w:w w:val="115"/>
        </w:rPr>
        <w:t>прикрепите колокольчики или ленты к башмач-</w:t>
      </w:r>
      <w:r>
        <w:rPr>
          <w:color w:val="231F20"/>
          <w:spacing w:val="63"/>
          <w:w w:val="115"/>
        </w:rPr>
        <w:t xml:space="preserve"> </w:t>
      </w:r>
      <w:r>
        <w:rPr>
          <w:color w:val="231F20"/>
          <w:w w:val="115"/>
        </w:rPr>
        <w:t>кам слабовидящего ребенка. Помогите ему поднести руки к ногам, чтобы ощупать их. Расскажите ребенку, что</w:t>
      </w:r>
      <w:r>
        <w:rPr>
          <w:color w:val="231F20"/>
          <w:spacing w:val="30"/>
          <w:w w:val="115"/>
        </w:rPr>
        <w:t xml:space="preserve"> </w:t>
      </w:r>
      <w:r>
        <w:rPr>
          <w:color w:val="231F20"/>
          <w:w w:val="115"/>
        </w:rPr>
        <w:t>происходит.</w:t>
      </w:r>
    </w:p>
    <w:p w14:paraId="663B779C" w14:textId="77777777" w:rsidR="003D61CA" w:rsidRDefault="00000000">
      <w:pPr>
        <w:pStyle w:val="BodyText"/>
        <w:spacing w:before="2" w:line="242" w:lineRule="auto"/>
        <w:ind w:left="911" w:right="143" w:firstLine="398"/>
        <w:jc w:val="both"/>
      </w:pPr>
      <w:r>
        <w:pict w14:anchorId="37EC307C">
          <v:line id="_x0000_s2224" style="position:absolute;left:0;text-align:left;z-index:251809280;mso-wrap-distance-left:0;mso-wrap-distance-right:0;mso-position-horizontal-relative:page" from="48pt,44.5pt" to="546.85pt,44.5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ребенку с двигательными наруше- ниями трудно дотянуться до своих ног, положите его на бок и/или согните ножки, помогите ему подвести ножки поближе к рукам.</w:t>
      </w:r>
    </w:p>
    <w:p w14:paraId="12688B65" w14:textId="77777777" w:rsidR="003D61CA" w:rsidRDefault="00000000">
      <w:pPr>
        <w:pStyle w:val="BodyText"/>
        <w:spacing w:before="144" w:line="242" w:lineRule="auto"/>
        <w:ind w:left="119"/>
      </w:pPr>
      <w:r>
        <w:rPr>
          <w:b/>
          <w:i/>
          <w:color w:val="231F20"/>
          <w:w w:val="115"/>
        </w:rPr>
        <w:t xml:space="preserve">Критерий: </w:t>
      </w:r>
      <w:r>
        <w:rPr>
          <w:color w:val="231F20"/>
          <w:w w:val="115"/>
        </w:rPr>
        <w:t>В нескольких различных ситуациях вы наблюдаете, как ребенок играет со сво-</w:t>
      </w:r>
      <w:r>
        <w:rPr>
          <w:color w:val="231F20"/>
          <w:spacing w:val="63"/>
          <w:w w:val="115"/>
        </w:rPr>
        <w:t xml:space="preserve"> </w:t>
      </w:r>
      <w:r>
        <w:rPr>
          <w:color w:val="231F20"/>
          <w:w w:val="115"/>
        </w:rPr>
        <w:t>ими ножками или пальчиками на ногах.</w:t>
      </w:r>
    </w:p>
    <w:p w14:paraId="4FB84E7F" w14:textId="77777777" w:rsidR="003D61CA" w:rsidRDefault="003D61CA">
      <w:pPr>
        <w:spacing w:line="242" w:lineRule="auto"/>
        <w:sectPr w:rsidR="003D61CA">
          <w:pgSz w:w="11910" w:h="16840"/>
          <w:pgMar w:top="1440" w:right="820" w:bottom="280" w:left="840" w:header="1250" w:footer="0" w:gutter="0"/>
          <w:cols w:space="720"/>
        </w:sectPr>
      </w:pPr>
    </w:p>
    <w:p w14:paraId="6CA84FCD" w14:textId="77777777" w:rsidR="003D61CA" w:rsidRDefault="003D61CA">
      <w:pPr>
        <w:pStyle w:val="BodyText"/>
        <w:spacing w:before="5"/>
        <w:rPr>
          <w:sz w:val="28"/>
        </w:rPr>
      </w:pPr>
    </w:p>
    <w:p w14:paraId="100A5A5F" w14:textId="77777777" w:rsidR="003D61CA" w:rsidRDefault="00000000">
      <w:pPr>
        <w:spacing w:before="97" w:line="247" w:lineRule="auto"/>
        <w:ind w:left="119" w:right="4222"/>
        <w:rPr>
          <w:rFonts w:ascii="Trebuchet MS" w:hAnsi="Trebuchet MS"/>
          <w:sz w:val="18"/>
        </w:rPr>
      </w:pPr>
      <w:r>
        <w:rPr>
          <w:rFonts w:ascii="Trebuchet MS" w:hAnsi="Trebuchet MS"/>
          <w:color w:val="231F20"/>
          <w:w w:val="105"/>
          <w:sz w:val="18"/>
        </w:rPr>
        <w:t xml:space="preserve">Область: 21. НАВЫКИ МЕЛКОЙ МОТОРИКИ: МАНИПУЛИРОВАНИЕ </w:t>
      </w:r>
      <w:r>
        <w:rPr>
          <w:rFonts w:ascii="Trebuchet MS" w:hAnsi="Trebuchet MS"/>
          <w:color w:val="231F20"/>
          <w:sz w:val="18"/>
        </w:rPr>
        <w:t>Поведение: 21F. ПЕРЕВОДИТ ВЗГЛЯД С ОДНОЙ ИГРУШКИ НА ДРУГУЮ,</w:t>
      </w:r>
    </w:p>
    <w:p w14:paraId="78399B64" w14:textId="77777777" w:rsidR="003D61CA" w:rsidRDefault="00000000">
      <w:pPr>
        <w:spacing w:before="1"/>
        <w:ind w:left="119"/>
        <w:rPr>
          <w:rFonts w:ascii="Trebuchet MS" w:hAnsi="Trebuchet MS"/>
          <w:sz w:val="18"/>
        </w:rPr>
      </w:pPr>
      <w:r>
        <w:rPr>
          <w:rFonts w:ascii="Trebuchet MS" w:hAnsi="Trebuchet MS"/>
          <w:color w:val="231F20"/>
          <w:w w:val="105"/>
          <w:sz w:val="18"/>
        </w:rPr>
        <w:t>ЕСЛИ ДЕРЖИТ ПО ОДНОЙ ИГРУШКЕ В ОБЕИХ РУКАХ ИЛИ ИГРАЕТ ПО ОЧЕРЕДИ С КАЖДОЙ</w:t>
      </w:r>
    </w:p>
    <w:p w14:paraId="550B43F6" w14:textId="77777777" w:rsidR="003D61CA" w:rsidRDefault="003D61CA">
      <w:pPr>
        <w:pStyle w:val="BodyText"/>
        <w:spacing w:before="2"/>
        <w:rPr>
          <w:rFonts w:ascii="Trebuchet MS"/>
          <w:sz w:val="19"/>
        </w:rPr>
      </w:pPr>
    </w:p>
    <w:p w14:paraId="2C3B1F4B" w14:textId="77777777" w:rsidR="003D61CA" w:rsidRDefault="00000000">
      <w:pPr>
        <w:pStyle w:val="BodyText"/>
        <w:ind w:left="119"/>
      </w:pPr>
      <w:r>
        <w:rPr>
          <w:b/>
          <w:i/>
          <w:color w:val="231F20"/>
          <w:w w:val="115"/>
        </w:rPr>
        <w:t xml:space="preserve">Материалы: </w:t>
      </w:r>
      <w:r>
        <w:rPr>
          <w:color w:val="231F20"/>
          <w:w w:val="115"/>
        </w:rPr>
        <w:t>Кубики с размером ребра 2,5 см, пищащие игрушки, погремушки.</w:t>
      </w:r>
    </w:p>
    <w:p w14:paraId="732C3B70" w14:textId="77777777" w:rsidR="003D61CA" w:rsidRDefault="00000000">
      <w:pPr>
        <w:pStyle w:val="BodyText"/>
        <w:spacing w:before="4"/>
        <w:rPr>
          <w:sz w:val="13"/>
        </w:rPr>
      </w:pPr>
      <w:r>
        <w:pict w14:anchorId="7B0CE613">
          <v:line id="_x0000_s2223" style="position:absolute;z-index:251810304;mso-wrap-distance-left:0;mso-wrap-distance-right:0;mso-position-horizontal-relative:page" from="47.95pt,9.9pt" to="546.8pt,9.9pt" strokecolor="#231f20" strokeweight=".48pt">
            <w10:wrap type="topAndBottom" anchorx="page"/>
          </v:line>
        </w:pict>
      </w:r>
    </w:p>
    <w:p w14:paraId="02F12490" w14:textId="77777777" w:rsidR="003D61CA" w:rsidRDefault="00000000">
      <w:pPr>
        <w:pStyle w:val="Heading6"/>
      </w:pPr>
      <w:r>
        <w:rPr>
          <w:color w:val="231F20"/>
          <w:w w:val="115"/>
        </w:rPr>
        <w:t>Процедура:</w:t>
      </w:r>
    </w:p>
    <w:p w14:paraId="781458F0" w14:textId="77777777" w:rsidR="003D61CA" w:rsidRDefault="00000000">
      <w:pPr>
        <w:pStyle w:val="BodyText"/>
        <w:spacing w:before="85" w:line="237" w:lineRule="auto"/>
        <w:ind w:left="913" w:right="138" w:firstLine="396"/>
        <w:jc w:val="both"/>
      </w:pPr>
      <w:r>
        <w:rPr>
          <w:color w:val="231F20"/>
          <w:w w:val="110"/>
        </w:rPr>
        <w:t>В одну руку ребенка вложите игрушку, пусть он посмотрит на нее, а потом вло- жите ему в другую руку еще одну игрушку. Пусть он теперь посмотрит на другую игрушку. Можете нажать на нее, чтобы она запищала, помахать ею или как-нибудь иначе привлечь внимание ребенка. Обязательно дайте ребенку достаточно времени, чтобы</w:t>
      </w:r>
      <w:r>
        <w:rPr>
          <w:color w:val="231F20"/>
          <w:spacing w:val="30"/>
          <w:w w:val="110"/>
        </w:rPr>
        <w:t xml:space="preserve"> </w:t>
      </w:r>
      <w:r>
        <w:rPr>
          <w:color w:val="231F20"/>
          <w:w w:val="110"/>
        </w:rPr>
        <w:t>он</w:t>
      </w:r>
      <w:r>
        <w:rPr>
          <w:color w:val="231F20"/>
          <w:spacing w:val="30"/>
          <w:w w:val="110"/>
        </w:rPr>
        <w:t xml:space="preserve"> </w:t>
      </w:r>
      <w:r>
        <w:rPr>
          <w:color w:val="231F20"/>
          <w:w w:val="110"/>
        </w:rPr>
        <w:t>мог</w:t>
      </w:r>
      <w:r>
        <w:rPr>
          <w:color w:val="231F20"/>
          <w:spacing w:val="30"/>
          <w:w w:val="110"/>
        </w:rPr>
        <w:t xml:space="preserve"> </w:t>
      </w:r>
      <w:r>
        <w:rPr>
          <w:color w:val="231F20"/>
          <w:w w:val="110"/>
        </w:rPr>
        <w:t>осмотреть</w:t>
      </w:r>
      <w:r>
        <w:rPr>
          <w:color w:val="231F20"/>
          <w:spacing w:val="31"/>
          <w:w w:val="110"/>
        </w:rPr>
        <w:t xml:space="preserve"> </w:t>
      </w:r>
      <w:r>
        <w:rPr>
          <w:color w:val="231F20"/>
          <w:w w:val="110"/>
        </w:rPr>
        <w:t>первую</w:t>
      </w:r>
      <w:r>
        <w:rPr>
          <w:color w:val="231F20"/>
          <w:spacing w:val="30"/>
          <w:w w:val="110"/>
        </w:rPr>
        <w:t xml:space="preserve"> </w:t>
      </w:r>
      <w:r>
        <w:rPr>
          <w:color w:val="231F20"/>
          <w:w w:val="110"/>
        </w:rPr>
        <w:t>игрушку,</w:t>
      </w:r>
      <w:r>
        <w:rPr>
          <w:color w:val="231F20"/>
          <w:spacing w:val="30"/>
          <w:w w:val="110"/>
        </w:rPr>
        <w:t xml:space="preserve"> </w:t>
      </w:r>
      <w:r>
        <w:rPr>
          <w:color w:val="231F20"/>
          <w:w w:val="110"/>
        </w:rPr>
        <w:t>до</w:t>
      </w:r>
      <w:r>
        <w:rPr>
          <w:color w:val="231F20"/>
          <w:spacing w:val="30"/>
          <w:w w:val="110"/>
        </w:rPr>
        <w:t xml:space="preserve"> </w:t>
      </w:r>
      <w:r>
        <w:rPr>
          <w:color w:val="231F20"/>
          <w:w w:val="110"/>
        </w:rPr>
        <w:t>того</w:t>
      </w:r>
      <w:r>
        <w:rPr>
          <w:color w:val="231F20"/>
          <w:spacing w:val="31"/>
          <w:w w:val="110"/>
        </w:rPr>
        <w:t xml:space="preserve"> </w:t>
      </w:r>
      <w:r>
        <w:rPr>
          <w:color w:val="231F20"/>
          <w:w w:val="110"/>
        </w:rPr>
        <w:t>как</w:t>
      </w:r>
      <w:r>
        <w:rPr>
          <w:color w:val="231F20"/>
          <w:spacing w:val="30"/>
          <w:w w:val="110"/>
        </w:rPr>
        <w:t xml:space="preserve"> </w:t>
      </w:r>
      <w:r>
        <w:rPr>
          <w:color w:val="231F20"/>
          <w:w w:val="110"/>
        </w:rPr>
        <w:t>вы</w:t>
      </w:r>
      <w:r>
        <w:rPr>
          <w:color w:val="231F20"/>
          <w:spacing w:val="30"/>
          <w:w w:val="110"/>
        </w:rPr>
        <w:t xml:space="preserve"> </w:t>
      </w:r>
      <w:r>
        <w:rPr>
          <w:color w:val="231F20"/>
          <w:w w:val="110"/>
        </w:rPr>
        <w:t>дадите</w:t>
      </w:r>
      <w:r>
        <w:rPr>
          <w:color w:val="231F20"/>
          <w:spacing w:val="31"/>
          <w:w w:val="110"/>
        </w:rPr>
        <w:t xml:space="preserve"> </w:t>
      </w:r>
      <w:r>
        <w:rPr>
          <w:color w:val="231F20"/>
          <w:w w:val="110"/>
        </w:rPr>
        <w:t>ему</w:t>
      </w:r>
      <w:r>
        <w:rPr>
          <w:color w:val="231F20"/>
          <w:spacing w:val="30"/>
          <w:w w:val="110"/>
        </w:rPr>
        <w:t xml:space="preserve"> </w:t>
      </w:r>
      <w:r>
        <w:rPr>
          <w:color w:val="231F20"/>
          <w:w w:val="110"/>
        </w:rPr>
        <w:t>вторую.</w:t>
      </w:r>
    </w:p>
    <w:p w14:paraId="3FA4EAF9" w14:textId="77777777" w:rsidR="003D61CA" w:rsidRDefault="00000000">
      <w:pPr>
        <w:pStyle w:val="BodyText"/>
        <w:spacing w:line="237" w:lineRule="auto"/>
        <w:ind w:left="913" w:right="133" w:firstLine="396"/>
        <w:jc w:val="both"/>
      </w:pPr>
      <w:r>
        <w:rPr>
          <w:color w:val="231F20"/>
          <w:w w:val="115"/>
        </w:rPr>
        <w:t>Иногда</w:t>
      </w:r>
      <w:r>
        <w:rPr>
          <w:color w:val="231F20"/>
          <w:spacing w:val="-10"/>
          <w:w w:val="115"/>
        </w:rPr>
        <w:t xml:space="preserve"> </w:t>
      </w:r>
      <w:r>
        <w:rPr>
          <w:color w:val="231F20"/>
          <w:w w:val="115"/>
        </w:rPr>
        <w:t>ребенок</w:t>
      </w:r>
      <w:r>
        <w:rPr>
          <w:color w:val="231F20"/>
          <w:spacing w:val="-10"/>
          <w:w w:val="115"/>
        </w:rPr>
        <w:t xml:space="preserve"> </w:t>
      </w:r>
      <w:r>
        <w:rPr>
          <w:color w:val="231F20"/>
          <w:w w:val="115"/>
        </w:rPr>
        <w:t>сразу</w:t>
      </w:r>
      <w:r>
        <w:rPr>
          <w:color w:val="231F20"/>
          <w:spacing w:val="-10"/>
          <w:w w:val="115"/>
        </w:rPr>
        <w:t xml:space="preserve"> </w:t>
      </w:r>
      <w:r>
        <w:rPr>
          <w:color w:val="231F20"/>
          <w:w w:val="115"/>
        </w:rPr>
        <w:t>бросает</w:t>
      </w:r>
      <w:r>
        <w:rPr>
          <w:color w:val="231F20"/>
          <w:spacing w:val="-9"/>
          <w:w w:val="115"/>
        </w:rPr>
        <w:t xml:space="preserve"> </w:t>
      </w:r>
      <w:r>
        <w:rPr>
          <w:color w:val="231F20"/>
          <w:w w:val="115"/>
        </w:rPr>
        <w:t>первую</w:t>
      </w:r>
      <w:r>
        <w:rPr>
          <w:color w:val="231F20"/>
          <w:spacing w:val="-10"/>
          <w:w w:val="115"/>
        </w:rPr>
        <w:t xml:space="preserve"> </w:t>
      </w:r>
      <w:r>
        <w:rPr>
          <w:color w:val="231F20"/>
          <w:w w:val="115"/>
        </w:rPr>
        <w:t>игрушку,</w:t>
      </w:r>
      <w:r>
        <w:rPr>
          <w:color w:val="231F20"/>
          <w:spacing w:val="-10"/>
          <w:w w:val="115"/>
        </w:rPr>
        <w:t xml:space="preserve"> </w:t>
      </w:r>
      <w:r>
        <w:rPr>
          <w:color w:val="231F20"/>
          <w:w w:val="115"/>
        </w:rPr>
        <w:t>как</w:t>
      </w:r>
      <w:r>
        <w:rPr>
          <w:color w:val="231F20"/>
          <w:spacing w:val="-10"/>
          <w:w w:val="115"/>
        </w:rPr>
        <w:t xml:space="preserve"> </w:t>
      </w:r>
      <w:r>
        <w:rPr>
          <w:color w:val="231F20"/>
          <w:w w:val="115"/>
        </w:rPr>
        <w:t>только</w:t>
      </w:r>
      <w:r>
        <w:rPr>
          <w:color w:val="231F20"/>
          <w:spacing w:val="-9"/>
          <w:w w:val="115"/>
        </w:rPr>
        <w:t xml:space="preserve"> </w:t>
      </w:r>
      <w:r>
        <w:rPr>
          <w:color w:val="231F20"/>
          <w:w w:val="115"/>
        </w:rPr>
        <w:t>ему</w:t>
      </w:r>
      <w:r>
        <w:rPr>
          <w:color w:val="231F20"/>
          <w:spacing w:val="-10"/>
          <w:w w:val="115"/>
        </w:rPr>
        <w:t xml:space="preserve"> </w:t>
      </w:r>
      <w:r>
        <w:rPr>
          <w:color w:val="231F20"/>
          <w:w w:val="115"/>
        </w:rPr>
        <w:t>дают</w:t>
      </w:r>
      <w:r>
        <w:rPr>
          <w:color w:val="231F20"/>
          <w:spacing w:val="-10"/>
          <w:w w:val="115"/>
        </w:rPr>
        <w:t xml:space="preserve"> </w:t>
      </w:r>
      <w:r>
        <w:rPr>
          <w:color w:val="231F20"/>
          <w:w w:val="115"/>
        </w:rPr>
        <w:t>вторую.</w:t>
      </w:r>
      <w:r>
        <w:rPr>
          <w:color w:val="231F20"/>
          <w:spacing w:val="-10"/>
          <w:w w:val="115"/>
        </w:rPr>
        <w:t xml:space="preserve"> </w:t>
      </w:r>
      <w:r>
        <w:rPr>
          <w:color w:val="231F20"/>
          <w:spacing w:val="2"/>
          <w:w w:val="115"/>
        </w:rPr>
        <w:t xml:space="preserve">По- </w:t>
      </w:r>
      <w:r>
        <w:rPr>
          <w:color w:val="231F20"/>
          <w:w w:val="115"/>
        </w:rPr>
        <w:t>пробуйте</w:t>
      </w:r>
      <w:r>
        <w:rPr>
          <w:color w:val="231F20"/>
          <w:spacing w:val="-11"/>
          <w:w w:val="115"/>
        </w:rPr>
        <w:t xml:space="preserve"> </w:t>
      </w:r>
      <w:r>
        <w:rPr>
          <w:color w:val="231F20"/>
          <w:w w:val="115"/>
        </w:rPr>
        <w:t>вкладывать</w:t>
      </w:r>
      <w:r>
        <w:rPr>
          <w:color w:val="231F20"/>
          <w:spacing w:val="-10"/>
          <w:w w:val="115"/>
        </w:rPr>
        <w:t xml:space="preserve"> </w:t>
      </w:r>
      <w:r>
        <w:rPr>
          <w:color w:val="231F20"/>
          <w:w w:val="115"/>
        </w:rPr>
        <w:t>игрушки</w:t>
      </w:r>
      <w:r>
        <w:rPr>
          <w:color w:val="231F20"/>
          <w:spacing w:val="-11"/>
          <w:w w:val="115"/>
        </w:rPr>
        <w:t xml:space="preserve"> </w:t>
      </w:r>
      <w:r>
        <w:rPr>
          <w:color w:val="231F20"/>
          <w:w w:val="115"/>
        </w:rPr>
        <w:t>в</w:t>
      </w:r>
      <w:r>
        <w:rPr>
          <w:color w:val="231F20"/>
          <w:spacing w:val="-10"/>
          <w:w w:val="115"/>
        </w:rPr>
        <w:t xml:space="preserve"> </w:t>
      </w:r>
      <w:r>
        <w:rPr>
          <w:color w:val="231F20"/>
          <w:w w:val="115"/>
        </w:rPr>
        <w:t>обе</w:t>
      </w:r>
      <w:r>
        <w:rPr>
          <w:color w:val="231F20"/>
          <w:spacing w:val="-11"/>
          <w:w w:val="115"/>
        </w:rPr>
        <w:t xml:space="preserve"> </w:t>
      </w:r>
      <w:r>
        <w:rPr>
          <w:color w:val="231F20"/>
          <w:w w:val="115"/>
        </w:rPr>
        <w:t>руки</w:t>
      </w:r>
      <w:r>
        <w:rPr>
          <w:color w:val="231F20"/>
          <w:spacing w:val="-10"/>
          <w:w w:val="115"/>
        </w:rPr>
        <w:t xml:space="preserve"> </w:t>
      </w:r>
      <w:r>
        <w:rPr>
          <w:color w:val="231F20"/>
          <w:w w:val="115"/>
        </w:rPr>
        <w:t>по</w:t>
      </w:r>
      <w:r>
        <w:rPr>
          <w:color w:val="231F20"/>
          <w:spacing w:val="-11"/>
          <w:w w:val="115"/>
        </w:rPr>
        <w:t xml:space="preserve"> </w:t>
      </w:r>
      <w:r>
        <w:rPr>
          <w:color w:val="231F20"/>
          <w:w w:val="115"/>
        </w:rPr>
        <w:t>несколько</w:t>
      </w:r>
      <w:r>
        <w:rPr>
          <w:color w:val="231F20"/>
          <w:spacing w:val="-10"/>
          <w:w w:val="115"/>
        </w:rPr>
        <w:t xml:space="preserve"> </w:t>
      </w:r>
      <w:r>
        <w:rPr>
          <w:color w:val="231F20"/>
          <w:w w:val="115"/>
        </w:rPr>
        <w:t>раз;</w:t>
      </w:r>
      <w:r>
        <w:rPr>
          <w:color w:val="231F20"/>
          <w:spacing w:val="-11"/>
          <w:w w:val="115"/>
        </w:rPr>
        <w:t xml:space="preserve"> </w:t>
      </w:r>
      <w:r>
        <w:rPr>
          <w:color w:val="231F20"/>
          <w:w w:val="115"/>
        </w:rPr>
        <w:t>можете</w:t>
      </w:r>
      <w:r>
        <w:rPr>
          <w:color w:val="231F20"/>
          <w:spacing w:val="-10"/>
          <w:w w:val="115"/>
        </w:rPr>
        <w:t xml:space="preserve"> </w:t>
      </w:r>
      <w:r>
        <w:rPr>
          <w:color w:val="231F20"/>
          <w:w w:val="115"/>
        </w:rPr>
        <w:t>несколько</w:t>
      </w:r>
      <w:r>
        <w:rPr>
          <w:color w:val="231F20"/>
          <w:spacing w:val="-11"/>
          <w:w w:val="115"/>
        </w:rPr>
        <w:t xml:space="preserve"> </w:t>
      </w:r>
      <w:r>
        <w:rPr>
          <w:color w:val="231F20"/>
          <w:w w:val="115"/>
        </w:rPr>
        <w:t xml:space="preserve">секунд придерживать ручки ребенка с игрушками, предлагая ему смотреть то на одну, то на </w:t>
      </w:r>
      <w:r>
        <w:rPr>
          <w:color w:val="231F20"/>
          <w:spacing w:val="2"/>
          <w:w w:val="115"/>
        </w:rPr>
        <w:t>другую.</w:t>
      </w:r>
      <w:r>
        <w:rPr>
          <w:color w:val="231F20"/>
          <w:spacing w:val="-13"/>
          <w:w w:val="115"/>
        </w:rPr>
        <w:t xml:space="preserve"> </w:t>
      </w:r>
      <w:r>
        <w:rPr>
          <w:color w:val="231F20"/>
          <w:w w:val="115"/>
        </w:rPr>
        <w:t>Не</w:t>
      </w:r>
      <w:r>
        <w:rPr>
          <w:color w:val="231F20"/>
          <w:spacing w:val="-13"/>
          <w:w w:val="115"/>
        </w:rPr>
        <w:t xml:space="preserve"> </w:t>
      </w:r>
      <w:r>
        <w:rPr>
          <w:color w:val="231F20"/>
          <w:spacing w:val="2"/>
          <w:w w:val="115"/>
        </w:rPr>
        <w:t>ругайте</w:t>
      </w:r>
      <w:r>
        <w:rPr>
          <w:color w:val="231F20"/>
          <w:spacing w:val="-12"/>
          <w:w w:val="115"/>
        </w:rPr>
        <w:t xml:space="preserve"> </w:t>
      </w:r>
      <w:r>
        <w:rPr>
          <w:color w:val="231F20"/>
          <w:spacing w:val="2"/>
          <w:w w:val="115"/>
        </w:rPr>
        <w:t>ребенка,</w:t>
      </w:r>
      <w:r>
        <w:rPr>
          <w:color w:val="231F20"/>
          <w:spacing w:val="-13"/>
          <w:w w:val="115"/>
        </w:rPr>
        <w:t xml:space="preserve"> </w:t>
      </w:r>
      <w:r>
        <w:rPr>
          <w:color w:val="231F20"/>
          <w:spacing w:val="2"/>
          <w:w w:val="115"/>
        </w:rPr>
        <w:t>если</w:t>
      </w:r>
      <w:r>
        <w:rPr>
          <w:color w:val="231F20"/>
          <w:spacing w:val="-12"/>
          <w:w w:val="115"/>
        </w:rPr>
        <w:t xml:space="preserve"> </w:t>
      </w:r>
      <w:r>
        <w:rPr>
          <w:color w:val="231F20"/>
          <w:w w:val="115"/>
        </w:rPr>
        <w:t>он</w:t>
      </w:r>
      <w:r>
        <w:rPr>
          <w:color w:val="231F20"/>
          <w:spacing w:val="-13"/>
          <w:w w:val="115"/>
        </w:rPr>
        <w:t xml:space="preserve"> </w:t>
      </w:r>
      <w:r>
        <w:rPr>
          <w:color w:val="231F20"/>
          <w:spacing w:val="2"/>
          <w:w w:val="115"/>
        </w:rPr>
        <w:t>отдает</w:t>
      </w:r>
      <w:r>
        <w:rPr>
          <w:color w:val="231F20"/>
          <w:spacing w:val="-12"/>
          <w:w w:val="115"/>
        </w:rPr>
        <w:t xml:space="preserve"> </w:t>
      </w:r>
      <w:r>
        <w:rPr>
          <w:color w:val="231F20"/>
          <w:spacing w:val="2"/>
          <w:w w:val="115"/>
        </w:rPr>
        <w:t>явное</w:t>
      </w:r>
      <w:r>
        <w:rPr>
          <w:color w:val="231F20"/>
          <w:spacing w:val="-13"/>
          <w:w w:val="115"/>
        </w:rPr>
        <w:t xml:space="preserve"> </w:t>
      </w:r>
      <w:r>
        <w:rPr>
          <w:color w:val="231F20"/>
          <w:spacing w:val="2"/>
          <w:w w:val="115"/>
        </w:rPr>
        <w:t>предпочтение</w:t>
      </w:r>
      <w:r>
        <w:rPr>
          <w:color w:val="231F20"/>
          <w:spacing w:val="-12"/>
          <w:w w:val="115"/>
        </w:rPr>
        <w:t xml:space="preserve"> </w:t>
      </w:r>
      <w:r>
        <w:rPr>
          <w:color w:val="231F20"/>
          <w:spacing w:val="2"/>
          <w:w w:val="115"/>
        </w:rPr>
        <w:t>одной</w:t>
      </w:r>
      <w:r>
        <w:rPr>
          <w:color w:val="231F20"/>
          <w:spacing w:val="-13"/>
          <w:w w:val="115"/>
        </w:rPr>
        <w:t xml:space="preserve"> </w:t>
      </w:r>
      <w:r>
        <w:rPr>
          <w:color w:val="231F20"/>
          <w:spacing w:val="2"/>
          <w:w w:val="115"/>
        </w:rPr>
        <w:t>игрушке</w:t>
      </w:r>
      <w:r>
        <w:rPr>
          <w:color w:val="231F20"/>
          <w:spacing w:val="-12"/>
          <w:w w:val="115"/>
        </w:rPr>
        <w:t xml:space="preserve"> </w:t>
      </w:r>
      <w:r>
        <w:rPr>
          <w:color w:val="231F20"/>
          <w:w w:val="115"/>
        </w:rPr>
        <w:t>и</w:t>
      </w:r>
      <w:r>
        <w:rPr>
          <w:color w:val="231F20"/>
          <w:spacing w:val="-13"/>
          <w:w w:val="115"/>
        </w:rPr>
        <w:t xml:space="preserve"> </w:t>
      </w:r>
      <w:r>
        <w:rPr>
          <w:color w:val="231F20"/>
          <w:spacing w:val="3"/>
          <w:w w:val="115"/>
        </w:rPr>
        <w:t xml:space="preserve">не </w:t>
      </w:r>
      <w:r>
        <w:rPr>
          <w:color w:val="231F20"/>
          <w:w w:val="115"/>
        </w:rPr>
        <w:t>обращает</w:t>
      </w:r>
      <w:r>
        <w:rPr>
          <w:color w:val="231F20"/>
          <w:spacing w:val="-9"/>
          <w:w w:val="115"/>
        </w:rPr>
        <w:t xml:space="preserve"> </w:t>
      </w:r>
      <w:r>
        <w:rPr>
          <w:color w:val="231F20"/>
          <w:w w:val="115"/>
        </w:rPr>
        <w:t>внимания</w:t>
      </w:r>
      <w:r>
        <w:rPr>
          <w:color w:val="231F20"/>
          <w:spacing w:val="-8"/>
          <w:w w:val="115"/>
        </w:rPr>
        <w:t xml:space="preserve"> </w:t>
      </w:r>
      <w:r>
        <w:rPr>
          <w:color w:val="231F20"/>
          <w:w w:val="115"/>
        </w:rPr>
        <w:t>на</w:t>
      </w:r>
      <w:r>
        <w:rPr>
          <w:color w:val="231F20"/>
          <w:spacing w:val="-9"/>
          <w:w w:val="115"/>
        </w:rPr>
        <w:t xml:space="preserve"> </w:t>
      </w:r>
      <w:r>
        <w:rPr>
          <w:color w:val="231F20"/>
          <w:w w:val="115"/>
        </w:rPr>
        <w:t>другую.</w:t>
      </w:r>
      <w:r>
        <w:rPr>
          <w:color w:val="231F20"/>
          <w:spacing w:val="-8"/>
          <w:w w:val="115"/>
        </w:rPr>
        <w:t xml:space="preserve"> </w:t>
      </w:r>
      <w:r>
        <w:rPr>
          <w:color w:val="231F20"/>
          <w:w w:val="115"/>
        </w:rPr>
        <w:t>Если</w:t>
      </w:r>
      <w:r>
        <w:rPr>
          <w:color w:val="231F20"/>
          <w:spacing w:val="-8"/>
          <w:w w:val="115"/>
        </w:rPr>
        <w:t xml:space="preserve"> </w:t>
      </w:r>
      <w:r>
        <w:rPr>
          <w:color w:val="231F20"/>
          <w:w w:val="115"/>
        </w:rPr>
        <w:t>это</w:t>
      </w:r>
      <w:r>
        <w:rPr>
          <w:color w:val="231F20"/>
          <w:spacing w:val="-9"/>
          <w:w w:val="115"/>
        </w:rPr>
        <w:t xml:space="preserve"> </w:t>
      </w:r>
      <w:r>
        <w:rPr>
          <w:color w:val="231F20"/>
          <w:w w:val="115"/>
        </w:rPr>
        <w:t>происходит,</w:t>
      </w:r>
      <w:r>
        <w:rPr>
          <w:color w:val="231F20"/>
          <w:spacing w:val="-8"/>
          <w:w w:val="115"/>
        </w:rPr>
        <w:t xml:space="preserve"> </w:t>
      </w:r>
      <w:r>
        <w:rPr>
          <w:color w:val="231F20"/>
          <w:w w:val="115"/>
        </w:rPr>
        <w:t>переходите</w:t>
      </w:r>
      <w:r>
        <w:rPr>
          <w:color w:val="231F20"/>
          <w:spacing w:val="-8"/>
          <w:w w:val="115"/>
        </w:rPr>
        <w:t xml:space="preserve"> </w:t>
      </w:r>
      <w:r>
        <w:rPr>
          <w:color w:val="231F20"/>
          <w:w w:val="115"/>
        </w:rPr>
        <w:t>к</w:t>
      </w:r>
      <w:r>
        <w:rPr>
          <w:color w:val="231F20"/>
          <w:spacing w:val="-9"/>
          <w:w w:val="115"/>
        </w:rPr>
        <w:t xml:space="preserve"> </w:t>
      </w:r>
      <w:r>
        <w:rPr>
          <w:color w:val="231F20"/>
          <w:w w:val="115"/>
        </w:rPr>
        <w:t>пункту</w:t>
      </w:r>
      <w:r>
        <w:rPr>
          <w:color w:val="231F20"/>
          <w:spacing w:val="-8"/>
          <w:w w:val="115"/>
        </w:rPr>
        <w:t xml:space="preserve"> </w:t>
      </w:r>
      <w:r>
        <w:rPr>
          <w:color w:val="231F20"/>
          <w:w w:val="115"/>
        </w:rPr>
        <w:t>21g.</w:t>
      </w:r>
    </w:p>
    <w:p w14:paraId="34D71FB6" w14:textId="77777777" w:rsidR="003D61CA" w:rsidRDefault="00000000">
      <w:pPr>
        <w:pStyle w:val="Heading6"/>
        <w:spacing w:before="163"/>
      </w:pPr>
      <w:r>
        <w:rPr>
          <w:color w:val="231F20"/>
          <w:w w:val="110"/>
        </w:rPr>
        <w:t>В повседневной жизни:</w:t>
      </w:r>
    </w:p>
    <w:p w14:paraId="3BE84702" w14:textId="77777777" w:rsidR="003D61CA" w:rsidRDefault="00000000">
      <w:pPr>
        <w:pStyle w:val="BodyText"/>
        <w:spacing w:before="85" w:line="237" w:lineRule="auto"/>
        <w:ind w:left="913" w:right="138" w:firstLine="396"/>
        <w:jc w:val="both"/>
      </w:pPr>
      <w:r>
        <w:rPr>
          <w:color w:val="231F20"/>
          <w:w w:val="115"/>
        </w:rPr>
        <w:t xml:space="preserve">Во </w:t>
      </w:r>
      <w:r>
        <w:rPr>
          <w:color w:val="231F20"/>
          <w:spacing w:val="2"/>
          <w:w w:val="115"/>
        </w:rPr>
        <w:t xml:space="preserve">время купания, кормления </w:t>
      </w:r>
      <w:r>
        <w:rPr>
          <w:color w:val="231F20"/>
          <w:w w:val="115"/>
        </w:rPr>
        <w:t xml:space="preserve">или </w:t>
      </w:r>
      <w:r>
        <w:rPr>
          <w:color w:val="231F20"/>
          <w:spacing w:val="2"/>
          <w:w w:val="115"/>
        </w:rPr>
        <w:t xml:space="preserve">смены подгузников предлагайте </w:t>
      </w:r>
      <w:r>
        <w:rPr>
          <w:color w:val="231F20"/>
          <w:spacing w:val="3"/>
          <w:w w:val="115"/>
        </w:rPr>
        <w:t xml:space="preserve">ребенку </w:t>
      </w:r>
      <w:r>
        <w:rPr>
          <w:color w:val="231F20"/>
          <w:w w:val="115"/>
        </w:rPr>
        <w:t>небольшие</w:t>
      </w:r>
      <w:r>
        <w:rPr>
          <w:color w:val="231F20"/>
          <w:spacing w:val="54"/>
          <w:w w:val="115"/>
        </w:rPr>
        <w:t xml:space="preserve"> </w:t>
      </w:r>
      <w:r>
        <w:rPr>
          <w:color w:val="231F20"/>
          <w:w w:val="115"/>
        </w:rPr>
        <w:t>игрушки.</w:t>
      </w:r>
    </w:p>
    <w:p w14:paraId="58F8F2EA" w14:textId="77777777" w:rsidR="003D61CA" w:rsidRDefault="00000000">
      <w:pPr>
        <w:pStyle w:val="Heading6"/>
        <w:spacing w:before="167"/>
      </w:pPr>
      <w:r>
        <w:rPr>
          <w:color w:val="231F20"/>
          <w:w w:val="115"/>
        </w:rPr>
        <w:t>Адаптация процедуры:</w:t>
      </w:r>
    </w:p>
    <w:p w14:paraId="618BD705" w14:textId="77777777" w:rsidR="003D61CA" w:rsidRDefault="00000000">
      <w:pPr>
        <w:pStyle w:val="BodyText"/>
        <w:spacing w:before="85" w:line="237" w:lineRule="auto"/>
        <w:ind w:left="913" w:right="140" w:firstLine="396"/>
        <w:jc w:val="both"/>
      </w:pPr>
      <w:r>
        <w:pict w14:anchorId="38E36FB9">
          <v:line id="_x0000_s2222" style="position:absolute;left:0;text-align:left;z-index:251811328;mso-wrap-distance-left:0;mso-wrap-distance-right:0;mso-position-horizontal-relative:page" from="47.95pt,47.75pt" to="546.8pt,47.75pt" strokecolor="#231f20" strokeweight=".48pt">
            <w10:wrap type="topAndBottom" anchorx="page"/>
          </v:line>
        </w:pict>
      </w:r>
      <w:r>
        <w:rPr>
          <w:i/>
          <w:color w:val="231F20"/>
          <w:spacing w:val="2"/>
          <w:w w:val="115"/>
        </w:rPr>
        <w:t xml:space="preserve">Дети </w:t>
      </w:r>
      <w:r>
        <w:rPr>
          <w:i/>
          <w:color w:val="231F20"/>
          <w:w w:val="115"/>
        </w:rPr>
        <w:t xml:space="preserve">с </w:t>
      </w:r>
      <w:r>
        <w:rPr>
          <w:i/>
          <w:color w:val="231F20"/>
          <w:spacing w:val="2"/>
          <w:w w:val="115"/>
        </w:rPr>
        <w:t>нарушениями зрения: п</w:t>
      </w:r>
      <w:r>
        <w:rPr>
          <w:color w:val="231F20"/>
          <w:spacing w:val="2"/>
          <w:w w:val="115"/>
        </w:rPr>
        <w:t xml:space="preserve">омогайте слабовидящему ребенку играть </w:t>
      </w:r>
      <w:r>
        <w:rPr>
          <w:color w:val="231F20"/>
          <w:w w:val="115"/>
        </w:rPr>
        <w:t xml:space="preserve">с </w:t>
      </w:r>
      <w:r>
        <w:rPr>
          <w:color w:val="231F20"/>
          <w:spacing w:val="3"/>
          <w:w w:val="115"/>
        </w:rPr>
        <w:t xml:space="preserve">иг- </w:t>
      </w:r>
      <w:r>
        <w:rPr>
          <w:color w:val="231F20"/>
          <w:w w:val="115"/>
        </w:rPr>
        <w:t>рушками поочередно то с одной, то с другой. Используйте такие игрушки, которые</w:t>
      </w:r>
      <w:r>
        <w:rPr>
          <w:color w:val="231F20"/>
          <w:spacing w:val="63"/>
          <w:w w:val="115"/>
        </w:rPr>
        <w:t xml:space="preserve"> </w:t>
      </w:r>
      <w:r>
        <w:rPr>
          <w:color w:val="231F20"/>
          <w:w w:val="115"/>
        </w:rPr>
        <w:t>издают интересные звуки.</w:t>
      </w:r>
    </w:p>
    <w:p w14:paraId="4CC4B6C1" w14:textId="77777777" w:rsidR="003D61CA" w:rsidRDefault="00000000">
      <w:pPr>
        <w:pStyle w:val="BodyText"/>
        <w:spacing w:before="146" w:line="237" w:lineRule="auto"/>
        <w:ind w:left="119" w:right="136"/>
        <w:jc w:val="both"/>
      </w:pPr>
      <w:r>
        <w:rPr>
          <w:b/>
          <w:i/>
          <w:color w:val="231F20"/>
          <w:w w:val="110"/>
        </w:rPr>
        <w:t xml:space="preserve">Критерий: </w:t>
      </w:r>
      <w:r>
        <w:rPr>
          <w:color w:val="231F20"/>
          <w:w w:val="110"/>
        </w:rPr>
        <w:t>Ребенок переводит взгляд с одной руки на другую или играет с каждой иг- рушкой поочередно, когда в обе руки ему вложено по предмету, в нескольких различных ситуациях.</w:t>
      </w:r>
    </w:p>
    <w:p w14:paraId="31A3DF15" w14:textId="77777777" w:rsidR="003D61CA" w:rsidRDefault="003D61CA">
      <w:pPr>
        <w:pStyle w:val="BodyText"/>
        <w:rPr>
          <w:sz w:val="24"/>
        </w:rPr>
      </w:pPr>
    </w:p>
    <w:p w14:paraId="76B201B7" w14:textId="77777777" w:rsidR="003D61CA" w:rsidRDefault="00000000">
      <w:pPr>
        <w:spacing w:before="188"/>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25F8C890" w14:textId="77777777" w:rsidR="003D61CA" w:rsidRDefault="00000000">
      <w:pPr>
        <w:spacing w:before="7" w:line="247" w:lineRule="auto"/>
        <w:ind w:left="119" w:right="920"/>
        <w:rPr>
          <w:rFonts w:ascii="Trebuchet MS" w:hAnsi="Trebuchet MS"/>
          <w:sz w:val="18"/>
        </w:rPr>
      </w:pPr>
      <w:r>
        <w:rPr>
          <w:rFonts w:ascii="Trebuchet MS" w:hAnsi="Trebuchet MS"/>
          <w:color w:val="231F20"/>
          <w:sz w:val="18"/>
        </w:rPr>
        <w:t>Поведение: 21G. ТЯНЕТСЯ ЗА ИГРУШКАМИ И БЕРЕТ ИХ, КОГДА ИГРУШКА И РУКА НАХОДЯТСЯ В ПОЛЕ ЗРЕНИЯ (ЭТОТ НАВЫК НЕОБХОДИМО АДАПТИРОВАТЬ ДЛЯ СЛАБОВИДЯЩИХ ДЕТЕЙ)</w:t>
      </w:r>
    </w:p>
    <w:p w14:paraId="5432F22F" w14:textId="77777777" w:rsidR="003D61CA" w:rsidRDefault="003D61CA">
      <w:pPr>
        <w:pStyle w:val="BodyText"/>
        <w:spacing w:before="6"/>
        <w:rPr>
          <w:rFonts w:ascii="Trebuchet MS"/>
          <w:sz w:val="18"/>
        </w:rPr>
      </w:pPr>
    </w:p>
    <w:p w14:paraId="4181E5EB" w14:textId="77777777" w:rsidR="003D61CA" w:rsidRDefault="00000000">
      <w:pPr>
        <w:pStyle w:val="BodyText"/>
        <w:ind w:left="119"/>
      </w:pPr>
      <w:r>
        <w:rPr>
          <w:b/>
          <w:i/>
          <w:color w:val="231F20"/>
          <w:w w:val="115"/>
        </w:rPr>
        <w:t xml:space="preserve">Материалы: </w:t>
      </w:r>
      <w:r>
        <w:rPr>
          <w:color w:val="231F20"/>
          <w:w w:val="115"/>
        </w:rPr>
        <w:t>Любые игрушки, которые нравятся ребенку и которые легко схватить.</w:t>
      </w:r>
    </w:p>
    <w:p w14:paraId="2F5E30FA" w14:textId="77777777" w:rsidR="003D61CA" w:rsidRDefault="00000000">
      <w:pPr>
        <w:pStyle w:val="BodyText"/>
        <w:spacing w:before="6"/>
        <w:rPr>
          <w:sz w:val="13"/>
        </w:rPr>
      </w:pPr>
      <w:r>
        <w:pict w14:anchorId="0841D9C3">
          <v:line id="_x0000_s2221" style="position:absolute;z-index:251812352;mso-wrap-distance-left:0;mso-wrap-distance-right:0;mso-position-horizontal-relative:page" from="47.95pt,10pt" to="546.8pt,10pt" strokecolor="#231f20" strokeweight=".48pt">
            <w10:wrap type="topAndBottom" anchorx="page"/>
          </v:line>
        </w:pict>
      </w:r>
    </w:p>
    <w:p w14:paraId="4B89C109" w14:textId="77777777" w:rsidR="003D61CA" w:rsidRDefault="00000000">
      <w:pPr>
        <w:pStyle w:val="Heading6"/>
      </w:pPr>
      <w:r>
        <w:rPr>
          <w:color w:val="231F20"/>
          <w:w w:val="115"/>
        </w:rPr>
        <w:t>Процедура:</w:t>
      </w:r>
    </w:p>
    <w:p w14:paraId="7EBF446B" w14:textId="77777777" w:rsidR="003D61CA" w:rsidRDefault="00000000">
      <w:pPr>
        <w:pStyle w:val="BodyText"/>
        <w:spacing w:before="85" w:line="237" w:lineRule="auto"/>
        <w:ind w:left="913" w:right="138" w:firstLine="396"/>
        <w:jc w:val="both"/>
      </w:pPr>
      <w:r>
        <w:rPr>
          <w:color w:val="231F20"/>
          <w:w w:val="115"/>
        </w:rPr>
        <w:t>Предъявите ребенку игрушку на таком расстоянии, чтобы ему было легко до нее дотянуться, вблизи его руки. Привлеките к ней внимание ребенка: помашите ею или извлеките звук.</w:t>
      </w:r>
    </w:p>
    <w:p w14:paraId="0AB0A806" w14:textId="77777777" w:rsidR="003D61CA" w:rsidRDefault="00000000">
      <w:pPr>
        <w:pStyle w:val="BodyText"/>
        <w:spacing w:line="237" w:lineRule="auto"/>
        <w:ind w:left="913" w:right="145" w:firstLine="396"/>
        <w:jc w:val="both"/>
      </w:pPr>
      <w:r>
        <w:rPr>
          <w:color w:val="231F20"/>
          <w:w w:val="110"/>
        </w:rPr>
        <w:t>Если ребенок не хватает игрушку, дотроньтесь ею до его ладони, а потом отве-   дите</w:t>
      </w:r>
      <w:r>
        <w:rPr>
          <w:color w:val="231F20"/>
          <w:spacing w:val="28"/>
          <w:w w:val="110"/>
        </w:rPr>
        <w:t xml:space="preserve"> </w:t>
      </w:r>
      <w:r>
        <w:rPr>
          <w:color w:val="231F20"/>
          <w:w w:val="110"/>
        </w:rPr>
        <w:t>на</w:t>
      </w:r>
      <w:r>
        <w:rPr>
          <w:color w:val="231F20"/>
          <w:spacing w:val="29"/>
          <w:w w:val="110"/>
        </w:rPr>
        <w:t xml:space="preserve"> </w:t>
      </w:r>
      <w:r>
        <w:rPr>
          <w:color w:val="231F20"/>
          <w:w w:val="110"/>
        </w:rPr>
        <w:t>такое</w:t>
      </w:r>
      <w:r>
        <w:rPr>
          <w:color w:val="231F20"/>
          <w:spacing w:val="28"/>
          <w:w w:val="110"/>
        </w:rPr>
        <w:t xml:space="preserve"> </w:t>
      </w:r>
      <w:r>
        <w:rPr>
          <w:color w:val="231F20"/>
          <w:w w:val="110"/>
        </w:rPr>
        <w:t>расстояние,</w:t>
      </w:r>
      <w:r>
        <w:rPr>
          <w:color w:val="231F20"/>
          <w:spacing w:val="29"/>
          <w:w w:val="110"/>
        </w:rPr>
        <w:t xml:space="preserve"> </w:t>
      </w:r>
      <w:r>
        <w:rPr>
          <w:color w:val="231F20"/>
          <w:w w:val="110"/>
        </w:rPr>
        <w:t>чтобы</w:t>
      </w:r>
      <w:r>
        <w:rPr>
          <w:color w:val="231F20"/>
          <w:spacing w:val="29"/>
          <w:w w:val="110"/>
        </w:rPr>
        <w:t xml:space="preserve"> </w:t>
      </w:r>
      <w:r>
        <w:rPr>
          <w:color w:val="231F20"/>
          <w:w w:val="110"/>
        </w:rPr>
        <w:t>он</w:t>
      </w:r>
      <w:r>
        <w:rPr>
          <w:color w:val="231F20"/>
          <w:spacing w:val="28"/>
          <w:w w:val="110"/>
        </w:rPr>
        <w:t xml:space="preserve"> </w:t>
      </w:r>
      <w:r>
        <w:rPr>
          <w:color w:val="231F20"/>
          <w:w w:val="110"/>
        </w:rPr>
        <w:t>почти</w:t>
      </w:r>
      <w:r>
        <w:rPr>
          <w:color w:val="231F20"/>
          <w:spacing w:val="29"/>
          <w:w w:val="110"/>
        </w:rPr>
        <w:t xml:space="preserve"> </w:t>
      </w:r>
      <w:r>
        <w:rPr>
          <w:color w:val="231F20"/>
          <w:w w:val="110"/>
        </w:rPr>
        <w:t>касался</w:t>
      </w:r>
      <w:r>
        <w:rPr>
          <w:color w:val="231F20"/>
          <w:spacing w:val="29"/>
          <w:w w:val="110"/>
        </w:rPr>
        <w:t xml:space="preserve"> </w:t>
      </w:r>
      <w:r>
        <w:rPr>
          <w:color w:val="231F20"/>
          <w:w w:val="110"/>
        </w:rPr>
        <w:t>ее</w:t>
      </w:r>
      <w:r>
        <w:rPr>
          <w:color w:val="231F20"/>
          <w:spacing w:val="28"/>
          <w:w w:val="110"/>
        </w:rPr>
        <w:t xml:space="preserve"> </w:t>
      </w:r>
      <w:r>
        <w:rPr>
          <w:color w:val="231F20"/>
          <w:w w:val="110"/>
        </w:rPr>
        <w:t>пальцами.</w:t>
      </w:r>
    </w:p>
    <w:p w14:paraId="362A9811" w14:textId="77777777" w:rsidR="003D61CA" w:rsidRDefault="00000000">
      <w:pPr>
        <w:pStyle w:val="Heading6"/>
        <w:spacing w:before="165"/>
      </w:pPr>
      <w:r>
        <w:rPr>
          <w:color w:val="231F20"/>
          <w:w w:val="110"/>
        </w:rPr>
        <w:t>В повседневной жизни:</w:t>
      </w:r>
    </w:p>
    <w:p w14:paraId="1B188C42" w14:textId="77777777" w:rsidR="003D61CA" w:rsidRDefault="00000000">
      <w:pPr>
        <w:pStyle w:val="BodyText"/>
        <w:spacing w:before="85" w:line="237" w:lineRule="auto"/>
        <w:ind w:left="913" w:right="139" w:firstLine="396"/>
        <w:jc w:val="both"/>
      </w:pPr>
      <w:r>
        <w:rPr>
          <w:color w:val="231F20"/>
          <w:w w:val="115"/>
        </w:rPr>
        <w:t>На протяжении всего дня около ребенка должны быть игрушки. Иногда меняй- те одни игрушки на другие. Лучше давать ребенку одновременно немного игрушек, чтобы не ставить его перед проблемой выбора одной игрушки из множества.</w:t>
      </w:r>
    </w:p>
    <w:p w14:paraId="17C98FC7" w14:textId="77777777" w:rsidR="003D61CA" w:rsidRDefault="00000000">
      <w:pPr>
        <w:pStyle w:val="Heading6"/>
        <w:spacing w:before="166"/>
      </w:pPr>
      <w:r>
        <w:rPr>
          <w:color w:val="231F20"/>
          <w:w w:val="115"/>
        </w:rPr>
        <w:t>Адаптация процедуры:</w:t>
      </w:r>
    </w:p>
    <w:p w14:paraId="2A9D89EE" w14:textId="77777777" w:rsidR="003D61CA" w:rsidRDefault="00000000">
      <w:pPr>
        <w:pStyle w:val="BodyText"/>
        <w:spacing w:before="85" w:line="237" w:lineRule="auto"/>
        <w:ind w:left="913" w:right="144" w:firstLine="396"/>
        <w:jc w:val="both"/>
      </w:pPr>
      <w:r>
        <w:rPr>
          <w:i/>
          <w:color w:val="231F20"/>
          <w:w w:val="115"/>
        </w:rPr>
        <w:t xml:space="preserve">Дети с нарушениями зрения: </w:t>
      </w:r>
      <w:r>
        <w:rPr>
          <w:color w:val="231F20"/>
          <w:w w:val="115"/>
        </w:rPr>
        <w:t>дайте слабовидящему ребенку игрушку, пусть он минуту с ней поиграет. После этого заберите ее, положите рядом с его рукой, при-</w:t>
      </w:r>
    </w:p>
    <w:p w14:paraId="78C1319F" w14:textId="77777777" w:rsidR="003D61CA" w:rsidRDefault="003D61CA">
      <w:pPr>
        <w:spacing w:line="237" w:lineRule="auto"/>
        <w:jc w:val="both"/>
        <w:sectPr w:rsidR="003D61CA">
          <w:headerReference w:type="even" r:id="rId183"/>
          <w:headerReference w:type="default" r:id="rId184"/>
          <w:pgSz w:w="11910" w:h="16840"/>
          <w:pgMar w:top="1440" w:right="820" w:bottom="280" w:left="840" w:header="1250" w:footer="0" w:gutter="0"/>
          <w:pgNumType w:start="280"/>
          <w:cols w:space="720"/>
        </w:sectPr>
      </w:pPr>
    </w:p>
    <w:p w14:paraId="26998983" w14:textId="77777777" w:rsidR="003D61CA" w:rsidRDefault="003D61CA">
      <w:pPr>
        <w:pStyle w:val="BodyText"/>
        <w:spacing w:before="2"/>
        <w:rPr>
          <w:sz w:val="28"/>
        </w:rPr>
      </w:pPr>
    </w:p>
    <w:p w14:paraId="6B3D3E07" w14:textId="77777777" w:rsidR="003D61CA" w:rsidRDefault="00000000">
      <w:pPr>
        <w:pStyle w:val="BodyText"/>
        <w:spacing w:before="90" w:line="237" w:lineRule="auto"/>
        <w:ind w:left="911"/>
      </w:pPr>
      <w:r>
        <w:rPr>
          <w:color w:val="231F20"/>
          <w:w w:val="115"/>
        </w:rPr>
        <w:t>говаривая: «Возьми игрушку». Дотроньтесь ладонью ребенка до игрушки. Для этих занятий хорошо подходят игрушки, которые постоянно издают звуки.</w:t>
      </w:r>
    </w:p>
    <w:p w14:paraId="278191C6" w14:textId="77777777" w:rsidR="003D61CA" w:rsidRDefault="00000000">
      <w:pPr>
        <w:pStyle w:val="BodyText"/>
        <w:spacing w:line="237" w:lineRule="auto"/>
        <w:ind w:left="911" w:right="139" w:firstLine="398"/>
        <w:jc w:val="both"/>
      </w:pPr>
      <w:r>
        <w:pict w14:anchorId="614BC13D">
          <v:line id="_x0000_s2220" style="position:absolute;left:0;text-align:left;z-index:251813376;mso-wrap-distance-left:0;mso-wrap-distance-right:0;mso-position-horizontal-relative:page" from="48pt,68.6pt" to="546.85pt,68.6pt" strokecolor="#231f20" strokeweight=".48pt">
            <w10:wrap type="topAndBottom" anchorx="page"/>
          </v:line>
        </w:pict>
      </w:r>
      <w:r>
        <w:rPr>
          <w:i/>
          <w:color w:val="231F20"/>
          <w:w w:val="115"/>
        </w:rPr>
        <w:t xml:space="preserve">Дети с двигательными нарушениями: </w:t>
      </w:r>
      <w:r>
        <w:rPr>
          <w:color w:val="231F20"/>
          <w:w w:val="115"/>
        </w:rPr>
        <w:t>для ребенка с двигательными нарушени-</w:t>
      </w:r>
      <w:r>
        <w:rPr>
          <w:color w:val="231F20"/>
          <w:spacing w:val="63"/>
          <w:w w:val="115"/>
        </w:rPr>
        <w:t xml:space="preserve"> </w:t>
      </w:r>
      <w:r>
        <w:rPr>
          <w:color w:val="231F20"/>
          <w:w w:val="115"/>
        </w:rPr>
        <w:t>ями, которому трудно бывает сжать и разжать руку, хорошо подобрать очень мяг- кие резиновые игрушки, которые пищат, когда их сжимают. Если ребенку трудно</w:t>
      </w:r>
      <w:r>
        <w:rPr>
          <w:color w:val="231F20"/>
          <w:spacing w:val="63"/>
          <w:w w:val="115"/>
        </w:rPr>
        <w:t xml:space="preserve"> </w:t>
      </w:r>
      <w:r>
        <w:rPr>
          <w:color w:val="231F20"/>
          <w:w w:val="115"/>
        </w:rPr>
        <w:t>разжать</w:t>
      </w:r>
      <w:r>
        <w:rPr>
          <w:color w:val="231F20"/>
          <w:spacing w:val="-11"/>
          <w:w w:val="115"/>
        </w:rPr>
        <w:t xml:space="preserve"> </w:t>
      </w:r>
      <w:r>
        <w:rPr>
          <w:color w:val="231F20"/>
          <w:w w:val="115"/>
        </w:rPr>
        <w:t>руку,</w:t>
      </w:r>
      <w:r>
        <w:rPr>
          <w:color w:val="231F20"/>
          <w:spacing w:val="-10"/>
          <w:w w:val="115"/>
        </w:rPr>
        <w:t xml:space="preserve"> </w:t>
      </w:r>
      <w:r>
        <w:rPr>
          <w:color w:val="231F20"/>
          <w:w w:val="115"/>
        </w:rPr>
        <w:t>можно</w:t>
      </w:r>
      <w:r>
        <w:rPr>
          <w:color w:val="231F20"/>
          <w:spacing w:val="-11"/>
          <w:w w:val="115"/>
        </w:rPr>
        <w:t xml:space="preserve"> </w:t>
      </w:r>
      <w:r>
        <w:rPr>
          <w:color w:val="231F20"/>
          <w:w w:val="115"/>
        </w:rPr>
        <w:t>несколько</w:t>
      </w:r>
      <w:r>
        <w:rPr>
          <w:color w:val="231F20"/>
          <w:spacing w:val="-10"/>
          <w:w w:val="115"/>
        </w:rPr>
        <w:t xml:space="preserve"> </w:t>
      </w:r>
      <w:r>
        <w:rPr>
          <w:color w:val="231F20"/>
          <w:w w:val="115"/>
        </w:rPr>
        <w:t>раз</w:t>
      </w:r>
      <w:r>
        <w:rPr>
          <w:color w:val="231F20"/>
          <w:spacing w:val="-11"/>
          <w:w w:val="115"/>
        </w:rPr>
        <w:t xml:space="preserve"> </w:t>
      </w:r>
      <w:r>
        <w:rPr>
          <w:color w:val="231F20"/>
          <w:w w:val="115"/>
        </w:rPr>
        <w:t>погладить</w:t>
      </w:r>
      <w:r>
        <w:rPr>
          <w:color w:val="231F20"/>
          <w:spacing w:val="-10"/>
          <w:w w:val="115"/>
        </w:rPr>
        <w:t xml:space="preserve"> </w:t>
      </w:r>
      <w:r>
        <w:rPr>
          <w:color w:val="231F20"/>
          <w:w w:val="115"/>
        </w:rPr>
        <w:t>его</w:t>
      </w:r>
      <w:r>
        <w:rPr>
          <w:color w:val="231F20"/>
          <w:spacing w:val="-11"/>
          <w:w w:val="115"/>
        </w:rPr>
        <w:t xml:space="preserve"> </w:t>
      </w:r>
      <w:r>
        <w:rPr>
          <w:color w:val="231F20"/>
          <w:w w:val="115"/>
        </w:rPr>
        <w:t>по</w:t>
      </w:r>
      <w:r>
        <w:rPr>
          <w:color w:val="231F20"/>
          <w:spacing w:val="-10"/>
          <w:w w:val="115"/>
        </w:rPr>
        <w:t xml:space="preserve"> </w:t>
      </w:r>
      <w:r>
        <w:rPr>
          <w:color w:val="231F20"/>
          <w:w w:val="115"/>
        </w:rPr>
        <w:t>тыльной</w:t>
      </w:r>
      <w:r>
        <w:rPr>
          <w:color w:val="231F20"/>
          <w:spacing w:val="-11"/>
          <w:w w:val="115"/>
        </w:rPr>
        <w:t xml:space="preserve"> </w:t>
      </w:r>
      <w:r>
        <w:rPr>
          <w:color w:val="231F20"/>
          <w:w w:val="115"/>
        </w:rPr>
        <w:t>поверхности</w:t>
      </w:r>
      <w:r>
        <w:rPr>
          <w:color w:val="231F20"/>
          <w:spacing w:val="-10"/>
          <w:w w:val="115"/>
        </w:rPr>
        <w:t xml:space="preserve"> </w:t>
      </w:r>
      <w:r>
        <w:rPr>
          <w:color w:val="231F20"/>
          <w:w w:val="115"/>
        </w:rPr>
        <w:t>ладони</w:t>
      </w:r>
      <w:r>
        <w:rPr>
          <w:color w:val="231F20"/>
          <w:spacing w:val="-17"/>
          <w:w w:val="115"/>
        </w:rPr>
        <w:t xml:space="preserve"> </w:t>
      </w:r>
      <w:r>
        <w:rPr>
          <w:color w:val="231F20"/>
          <w:w w:val="115"/>
        </w:rPr>
        <w:t>— это</w:t>
      </w:r>
      <w:r>
        <w:rPr>
          <w:color w:val="231F20"/>
          <w:spacing w:val="19"/>
          <w:w w:val="115"/>
        </w:rPr>
        <w:t xml:space="preserve"> </w:t>
      </w:r>
      <w:r>
        <w:rPr>
          <w:color w:val="231F20"/>
          <w:w w:val="115"/>
        </w:rPr>
        <w:t>поможет</w:t>
      </w:r>
      <w:r>
        <w:rPr>
          <w:color w:val="231F20"/>
          <w:spacing w:val="19"/>
          <w:w w:val="115"/>
        </w:rPr>
        <w:t xml:space="preserve"> </w:t>
      </w:r>
      <w:r>
        <w:rPr>
          <w:color w:val="231F20"/>
          <w:w w:val="115"/>
        </w:rPr>
        <w:t>разжать</w:t>
      </w:r>
      <w:r>
        <w:rPr>
          <w:color w:val="231F20"/>
          <w:spacing w:val="20"/>
          <w:w w:val="115"/>
        </w:rPr>
        <w:t xml:space="preserve"> </w:t>
      </w:r>
      <w:r>
        <w:rPr>
          <w:color w:val="231F20"/>
          <w:w w:val="115"/>
        </w:rPr>
        <w:t>руку</w:t>
      </w:r>
      <w:r>
        <w:rPr>
          <w:color w:val="231F20"/>
          <w:spacing w:val="19"/>
          <w:w w:val="115"/>
        </w:rPr>
        <w:t xml:space="preserve"> </w:t>
      </w:r>
      <w:r>
        <w:rPr>
          <w:color w:val="231F20"/>
          <w:w w:val="115"/>
        </w:rPr>
        <w:t>и</w:t>
      </w:r>
      <w:r>
        <w:rPr>
          <w:color w:val="231F20"/>
          <w:spacing w:val="20"/>
          <w:w w:val="115"/>
        </w:rPr>
        <w:t xml:space="preserve"> </w:t>
      </w:r>
      <w:r>
        <w:rPr>
          <w:color w:val="231F20"/>
          <w:w w:val="115"/>
        </w:rPr>
        <w:t>взять</w:t>
      </w:r>
      <w:r>
        <w:rPr>
          <w:color w:val="231F20"/>
          <w:spacing w:val="19"/>
          <w:w w:val="115"/>
        </w:rPr>
        <w:t xml:space="preserve"> </w:t>
      </w:r>
      <w:r>
        <w:rPr>
          <w:color w:val="231F20"/>
          <w:w w:val="115"/>
        </w:rPr>
        <w:t>игрушку.</w:t>
      </w:r>
    </w:p>
    <w:p w14:paraId="30C21CE4" w14:textId="77777777" w:rsidR="003D61CA" w:rsidRDefault="00000000">
      <w:pPr>
        <w:pStyle w:val="BodyText"/>
        <w:spacing w:before="144"/>
        <w:ind w:left="119"/>
      </w:pPr>
      <w:r>
        <w:rPr>
          <w:b/>
          <w:i/>
          <w:color w:val="231F20"/>
          <w:w w:val="115"/>
        </w:rPr>
        <w:t xml:space="preserve">Критерий: </w:t>
      </w:r>
      <w:r>
        <w:rPr>
          <w:color w:val="231F20"/>
          <w:w w:val="115"/>
        </w:rPr>
        <w:t>Ребенок берет игрушку; в нескольких различных ситуациях.</w:t>
      </w:r>
    </w:p>
    <w:p w14:paraId="21DB2701" w14:textId="77777777" w:rsidR="003D61CA" w:rsidRDefault="003D61CA">
      <w:pPr>
        <w:pStyle w:val="BodyText"/>
        <w:rPr>
          <w:sz w:val="24"/>
        </w:rPr>
      </w:pPr>
    </w:p>
    <w:p w14:paraId="6F741279" w14:textId="77777777" w:rsidR="003D61CA" w:rsidRDefault="003D61CA">
      <w:pPr>
        <w:pStyle w:val="BodyText"/>
        <w:spacing w:before="3"/>
        <w:rPr>
          <w:sz w:val="21"/>
        </w:rPr>
      </w:pPr>
    </w:p>
    <w:p w14:paraId="52F5A63D" w14:textId="77777777" w:rsidR="003D61CA" w:rsidRDefault="00000000">
      <w:pPr>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34F75CC9" w14:textId="77777777" w:rsidR="003D61CA" w:rsidRDefault="00000000">
      <w:pPr>
        <w:spacing w:before="7" w:line="247" w:lineRule="auto"/>
        <w:ind w:left="119" w:right="1159"/>
        <w:rPr>
          <w:rFonts w:ascii="Trebuchet MS" w:hAnsi="Trebuchet MS"/>
          <w:sz w:val="18"/>
        </w:rPr>
      </w:pPr>
      <w:r>
        <w:rPr>
          <w:rFonts w:ascii="Trebuchet MS" w:hAnsi="Trebuchet MS"/>
          <w:color w:val="231F20"/>
          <w:sz w:val="18"/>
        </w:rPr>
        <w:t>Поведение: 21H. ТЯНЕТСЯ ЗА ИГРУШКАМИ И БЕРЕТ ИХ, КОГДА ИГРУШКА (НО НЕ РУКА РЕБЕНКА), НАХОДИТСЯ В ПОЛЕ ЗРЕНИЯ (ЭТОТ НАВЫК НЕОБХОДИМО АДАПТИРОВАТЬ ДЛЯ СЛАБОВИДЯЩИХ ДЕТЕЙ)</w:t>
      </w:r>
    </w:p>
    <w:p w14:paraId="10AF50B5" w14:textId="77777777" w:rsidR="003D61CA" w:rsidRDefault="003D61CA">
      <w:pPr>
        <w:pStyle w:val="BodyText"/>
        <w:spacing w:before="8"/>
        <w:rPr>
          <w:rFonts w:ascii="Trebuchet MS"/>
          <w:sz w:val="18"/>
        </w:rPr>
      </w:pPr>
    </w:p>
    <w:p w14:paraId="30B7E062" w14:textId="77777777" w:rsidR="003D61CA" w:rsidRDefault="00000000">
      <w:pPr>
        <w:pStyle w:val="BodyText"/>
        <w:ind w:left="119"/>
      </w:pPr>
      <w:r>
        <w:rPr>
          <w:b/>
          <w:i/>
          <w:color w:val="231F20"/>
          <w:w w:val="115"/>
        </w:rPr>
        <w:t xml:space="preserve">Материалы: </w:t>
      </w:r>
      <w:r>
        <w:rPr>
          <w:color w:val="231F20"/>
          <w:w w:val="115"/>
        </w:rPr>
        <w:t>Любые игрушки, которые нравятся ребенку и которые легко схватить.</w:t>
      </w:r>
    </w:p>
    <w:p w14:paraId="1927E506" w14:textId="77777777" w:rsidR="003D61CA" w:rsidRDefault="00000000">
      <w:pPr>
        <w:pStyle w:val="BodyText"/>
        <w:spacing w:before="4"/>
        <w:rPr>
          <w:sz w:val="13"/>
        </w:rPr>
      </w:pPr>
      <w:r>
        <w:pict w14:anchorId="3241323A">
          <v:line id="_x0000_s2219" style="position:absolute;z-index:251814400;mso-wrap-distance-left:0;mso-wrap-distance-right:0;mso-position-horizontal-relative:page" from="48pt,9.9pt" to="546.85pt,9.9pt" strokecolor="#231f20" strokeweight=".48pt">
            <w10:wrap type="topAndBottom" anchorx="page"/>
          </v:line>
        </w:pict>
      </w:r>
    </w:p>
    <w:p w14:paraId="2A89CD5B" w14:textId="77777777" w:rsidR="003D61CA" w:rsidRDefault="00000000">
      <w:pPr>
        <w:pStyle w:val="Heading6"/>
      </w:pPr>
      <w:r>
        <w:rPr>
          <w:color w:val="231F20"/>
          <w:w w:val="115"/>
        </w:rPr>
        <w:t>Процедура:</w:t>
      </w:r>
    </w:p>
    <w:p w14:paraId="0397DC0D" w14:textId="77777777" w:rsidR="003D61CA" w:rsidRDefault="00000000">
      <w:pPr>
        <w:pStyle w:val="BodyText"/>
        <w:spacing w:before="85" w:line="237" w:lineRule="auto"/>
        <w:ind w:left="911" w:right="138" w:firstLine="398"/>
        <w:jc w:val="both"/>
      </w:pPr>
      <w:r>
        <w:rPr>
          <w:color w:val="231F20"/>
          <w:w w:val="115"/>
        </w:rPr>
        <w:t>Предъявите ребенку игрушку на таком расстоянии, чтобы ему было легко до нее дотянуться, но не вблизи от его руки. Игрушка должна предъявляться таким обра- зом, чтобы ребенок не мог одновременно видеть и игрушку, и свою руку. Ребенок должен подвигать рукой, чтобы взять игрушку. Можно, например, положить игруш- ку на стол, когда ребенок держит руки на коленях.</w:t>
      </w:r>
    </w:p>
    <w:p w14:paraId="73E196D7" w14:textId="77777777" w:rsidR="003D61CA" w:rsidRDefault="00000000">
      <w:pPr>
        <w:pStyle w:val="BodyText"/>
        <w:spacing w:line="237" w:lineRule="auto"/>
        <w:ind w:left="911" w:right="140" w:firstLine="398"/>
        <w:jc w:val="both"/>
      </w:pPr>
      <w:r>
        <w:rPr>
          <w:color w:val="231F20"/>
          <w:w w:val="115"/>
        </w:rPr>
        <w:t xml:space="preserve">Если ребенок не берет игрушку, чуть пододвиньте руку ребенка в его поле зре- ния (лучше взять его за руку между плечевым и локтевым суставами). Подождите </w:t>
      </w:r>
      <w:r>
        <w:rPr>
          <w:color w:val="231F20"/>
          <w:spacing w:val="63"/>
          <w:w w:val="115"/>
        </w:rPr>
        <w:t xml:space="preserve"> </w:t>
      </w:r>
      <w:r>
        <w:rPr>
          <w:color w:val="231F20"/>
          <w:w w:val="115"/>
        </w:rPr>
        <w:t>и посмотрите, потянется ли он за игрушкой. Если нет, еще немного облегчите ему задачу: еще пододвиньте его руку к игрушке. В ходе последующих попыток поста-</w:t>
      </w:r>
      <w:r>
        <w:rPr>
          <w:color w:val="231F20"/>
          <w:spacing w:val="63"/>
          <w:w w:val="115"/>
        </w:rPr>
        <w:t xml:space="preserve"> </w:t>
      </w:r>
      <w:r>
        <w:rPr>
          <w:color w:val="231F20"/>
          <w:w w:val="115"/>
        </w:rPr>
        <w:t>райтесь увеличивать расстояние от ребенка до игрушки, чтобы ему пришлось само- му тянуться все дальше и</w:t>
      </w:r>
      <w:r>
        <w:rPr>
          <w:color w:val="231F20"/>
          <w:spacing w:val="20"/>
          <w:w w:val="115"/>
        </w:rPr>
        <w:t xml:space="preserve"> </w:t>
      </w:r>
      <w:r>
        <w:rPr>
          <w:color w:val="231F20"/>
          <w:w w:val="115"/>
        </w:rPr>
        <w:t>дальше.</w:t>
      </w:r>
    </w:p>
    <w:p w14:paraId="3064B82F" w14:textId="77777777" w:rsidR="003D61CA" w:rsidRDefault="00000000">
      <w:pPr>
        <w:pStyle w:val="Heading6"/>
        <w:spacing w:before="162"/>
      </w:pPr>
      <w:r>
        <w:rPr>
          <w:color w:val="231F20"/>
          <w:w w:val="110"/>
        </w:rPr>
        <w:t>В повседневной жизни:</w:t>
      </w:r>
    </w:p>
    <w:p w14:paraId="22FAA324" w14:textId="77777777" w:rsidR="003D61CA" w:rsidRDefault="00000000">
      <w:pPr>
        <w:pStyle w:val="BodyText"/>
        <w:spacing w:before="85" w:line="237" w:lineRule="auto"/>
        <w:ind w:left="911" w:right="144" w:firstLine="398"/>
        <w:jc w:val="both"/>
      </w:pPr>
      <w:r>
        <w:rPr>
          <w:color w:val="231F20"/>
          <w:w w:val="115"/>
        </w:rPr>
        <w:t>Пусть около ребенка, когда он находится на полу, всегда будет несколько игру-</w:t>
      </w:r>
      <w:r>
        <w:rPr>
          <w:color w:val="231F20"/>
          <w:spacing w:val="63"/>
          <w:w w:val="115"/>
        </w:rPr>
        <w:t xml:space="preserve"> </w:t>
      </w:r>
      <w:r>
        <w:rPr>
          <w:color w:val="231F20"/>
          <w:w w:val="115"/>
        </w:rPr>
        <w:t>шек.</w:t>
      </w:r>
    </w:p>
    <w:p w14:paraId="04515B2C" w14:textId="77777777" w:rsidR="003D61CA" w:rsidRDefault="00000000">
      <w:pPr>
        <w:pStyle w:val="Heading6"/>
        <w:spacing w:before="167"/>
      </w:pPr>
      <w:r>
        <w:rPr>
          <w:color w:val="231F20"/>
          <w:w w:val="115"/>
        </w:rPr>
        <w:t>Адаптация процедуры:</w:t>
      </w:r>
    </w:p>
    <w:p w14:paraId="40235836" w14:textId="77777777" w:rsidR="003D61CA" w:rsidRDefault="00000000">
      <w:pPr>
        <w:pStyle w:val="BodyText"/>
        <w:spacing w:before="85" w:line="237" w:lineRule="auto"/>
        <w:ind w:left="911" w:right="141" w:firstLine="398"/>
        <w:jc w:val="both"/>
      </w:pPr>
      <w:r>
        <w:rPr>
          <w:i/>
          <w:color w:val="231F20"/>
          <w:w w:val="115"/>
        </w:rPr>
        <w:t xml:space="preserve">Дети с нарушениями зрения: </w:t>
      </w:r>
      <w:r>
        <w:rPr>
          <w:color w:val="231F20"/>
          <w:w w:val="115"/>
        </w:rPr>
        <w:t>для занятий со слабовидящим ребенком выбирай-</w:t>
      </w:r>
      <w:r>
        <w:rPr>
          <w:color w:val="231F20"/>
          <w:spacing w:val="63"/>
          <w:w w:val="115"/>
        </w:rPr>
        <w:t xml:space="preserve"> </w:t>
      </w:r>
      <w:r>
        <w:rPr>
          <w:color w:val="231F20"/>
          <w:w w:val="115"/>
        </w:rPr>
        <w:t>те «звучащие» игрушки. Дайте ребенку время на ощупывание игрушки, затем ото- двиньте ее на 15–20 см от его руки. Подавайте ребенку звуковой сигнал игрушкой до</w:t>
      </w:r>
      <w:r>
        <w:rPr>
          <w:color w:val="231F20"/>
          <w:spacing w:val="15"/>
          <w:w w:val="115"/>
        </w:rPr>
        <w:t xml:space="preserve"> </w:t>
      </w:r>
      <w:r>
        <w:rPr>
          <w:color w:val="231F20"/>
          <w:w w:val="115"/>
        </w:rPr>
        <w:t>тех</w:t>
      </w:r>
      <w:r>
        <w:rPr>
          <w:color w:val="231F20"/>
          <w:spacing w:val="15"/>
          <w:w w:val="115"/>
        </w:rPr>
        <w:t xml:space="preserve"> </w:t>
      </w:r>
      <w:r>
        <w:rPr>
          <w:color w:val="231F20"/>
          <w:w w:val="115"/>
        </w:rPr>
        <w:t>пор,</w:t>
      </w:r>
      <w:r>
        <w:rPr>
          <w:color w:val="231F20"/>
          <w:spacing w:val="16"/>
          <w:w w:val="115"/>
        </w:rPr>
        <w:t xml:space="preserve"> </w:t>
      </w:r>
      <w:r>
        <w:rPr>
          <w:color w:val="231F20"/>
          <w:w w:val="115"/>
        </w:rPr>
        <w:t>пока</w:t>
      </w:r>
      <w:r>
        <w:rPr>
          <w:color w:val="231F20"/>
          <w:spacing w:val="15"/>
          <w:w w:val="115"/>
        </w:rPr>
        <w:t xml:space="preserve"> </w:t>
      </w:r>
      <w:r>
        <w:rPr>
          <w:color w:val="231F20"/>
          <w:w w:val="115"/>
        </w:rPr>
        <w:t>он</w:t>
      </w:r>
      <w:r>
        <w:rPr>
          <w:color w:val="231F20"/>
          <w:spacing w:val="16"/>
          <w:w w:val="115"/>
        </w:rPr>
        <w:t xml:space="preserve"> </w:t>
      </w:r>
      <w:r>
        <w:rPr>
          <w:color w:val="231F20"/>
          <w:w w:val="115"/>
        </w:rPr>
        <w:t>не</w:t>
      </w:r>
      <w:r>
        <w:rPr>
          <w:color w:val="231F20"/>
          <w:spacing w:val="15"/>
          <w:w w:val="115"/>
        </w:rPr>
        <w:t xml:space="preserve"> </w:t>
      </w:r>
      <w:r>
        <w:rPr>
          <w:color w:val="231F20"/>
          <w:w w:val="115"/>
        </w:rPr>
        <w:t>обнаружит</w:t>
      </w:r>
      <w:r>
        <w:rPr>
          <w:color w:val="231F20"/>
          <w:spacing w:val="16"/>
          <w:w w:val="115"/>
        </w:rPr>
        <w:t xml:space="preserve"> </w:t>
      </w:r>
      <w:r>
        <w:rPr>
          <w:color w:val="231F20"/>
          <w:w w:val="115"/>
        </w:rPr>
        <w:t>игрушку</w:t>
      </w:r>
      <w:r>
        <w:rPr>
          <w:color w:val="231F20"/>
          <w:spacing w:val="15"/>
          <w:w w:val="115"/>
        </w:rPr>
        <w:t xml:space="preserve"> </w:t>
      </w:r>
      <w:r>
        <w:rPr>
          <w:color w:val="231F20"/>
          <w:w w:val="115"/>
        </w:rPr>
        <w:t>и</w:t>
      </w:r>
      <w:r>
        <w:rPr>
          <w:color w:val="231F20"/>
          <w:spacing w:val="16"/>
          <w:w w:val="115"/>
        </w:rPr>
        <w:t xml:space="preserve"> </w:t>
      </w:r>
      <w:r>
        <w:rPr>
          <w:color w:val="231F20"/>
          <w:w w:val="115"/>
        </w:rPr>
        <w:t>не</w:t>
      </w:r>
      <w:r>
        <w:rPr>
          <w:color w:val="231F20"/>
          <w:spacing w:val="15"/>
          <w:w w:val="115"/>
        </w:rPr>
        <w:t xml:space="preserve"> </w:t>
      </w:r>
      <w:r>
        <w:rPr>
          <w:color w:val="231F20"/>
          <w:w w:val="115"/>
        </w:rPr>
        <w:t>потянется</w:t>
      </w:r>
      <w:r>
        <w:rPr>
          <w:color w:val="231F20"/>
          <w:spacing w:val="16"/>
          <w:w w:val="115"/>
        </w:rPr>
        <w:t xml:space="preserve"> </w:t>
      </w:r>
      <w:r>
        <w:rPr>
          <w:color w:val="231F20"/>
          <w:w w:val="115"/>
        </w:rPr>
        <w:t>к</w:t>
      </w:r>
      <w:r>
        <w:rPr>
          <w:color w:val="231F20"/>
          <w:spacing w:val="15"/>
          <w:w w:val="115"/>
        </w:rPr>
        <w:t xml:space="preserve"> </w:t>
      </w:r>
      <w:r>
        <w:rPr>
          <w:color w:val="231F20"/>
          <w:w w:val="115"/>
        </w:rPr>
        <w:t>ней.</w:t>
      </w:r>
    </w:p>
    <w:p w14:paraId="26FBF66C" w14:textId="77777777" w:rsidR="003D61CA" w:rsidRDefault="00000000">
      <w:pPr>
        <w:ind w:left="911" w:right="147" w:firstLine="398"/>
        <w:jc w:val="both"/>
      </w:pPr>
      <w:r>
        <w:pict w14:anchorId="0A30B896">
          <v:line id="_x0000_s2218" style="position:absolute;left:0;text-align:left;z-index:251815424;mso-wrap-distance-left:0;mso-wrap-distance-right:0;mso-position-horizontal-relative:page" from="48pt,31.2pt" to="546.85pt,31.2pt" strokecolor="#231f20" strokeweight=".48pt">
            <w10:wrap type="topAndBottom" anchorx="page"/>
          </v:line>
        </w:pict>
      </w:r>
      <w:r>
        <w:rPr>
          <w:i/>
          <w:color w:val="231F20"/>
          <w:w w:val="115"/>
        </w:rPr>
        <w:t xml:space="preserve">Дети с двигательными нарушениями: </w:t>
      </w:r>
      <w:r>
        <w:rPr>
          <w:color w:val="231F20"/>
          <w:w w:val="115"/>
        </w:rPr>
        <w:t>такие дети могут успешнее справиться с</w:t>
      </w:r>
      <w:r>
        <w:rPr>
          <w:color w:val="231F20"/>
          <w:spacing w:val="63"/>
          <w:w w:val="115"/>
        </w:rPr>
        <w:t xml:space="preserve"> </w:t>
      </w:r>
      <w:r>
        <w:rPr>
          <w:color w:val="231F20"/>
          <w:w w:val="115"/>
        </w:rPr>
        <w:t>этим заданием в положении лежа на боку.</w:t>
      </w:r>
    </w:p>
    <w:p w14:paraId="2B2948CE"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Ребенок берет игрушку, когда его руки находятся вне поля зрения, в несколь- ких различных ситуациях.</w:t>
      </w:r>
    </w:p>
    <w:p w14:paraId="69DAC9D2" w14:textId="77777777" w:rsidR="003D61CA" w:rsidRDefault="003D61CA">
      <w:pPr>
        <w:pStyle w:val="BodyText"/>
        <w:rPr>
          <w:sz w:val="24"/>
        </w:rPr>
      </w:pPr>
    </w:p>
    <w:p w14:paraId="097D65F8" w14:textId="77777777" w:rsidR="003D61CA" w:rsidRDefault="003D61CA">
      <w:pPr>
        <w:pStyle w:val="BodyText"/>
        <w:spacing w:before="3"/>
        <w:rPr>
          <w:sz w:val="21"/>
        </w:rPr>
      </w:pPr>
    </w:p>
    <w:p w14:paraId="2ABD850E" w14:textId="77777777" w:rsidR="003D61CA" w:rsidRDefault="00000000">
      <w:pPr>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43A63923" w14:textId="77777777" w:rsidR="003D61CA" w:rsidRDefault="00000000">
      <w:pPr>
        <w:spacing w:before="7" w:line="247" w:lineRule="auto"/>
        <w:ind w:left="119" w:right="1972"/>
        <w:rPr>
          <w:rFonts w:ascii="Trebuchet MS" w:hAnsi="Trebuchet MS"/>
          <w:sz w:val="18"/>
        </w:rPr>
      </w:pPr>
      <w:r>
        <w:rPr>
          <w:rFonts w:ascii="Trebuchet MS" w:hAnsi="Trebuchet MS"/>
          <w:color w:val="231F20"/>
          <w:sz w:val="18"/>
        </w:rPr>
        <w:t>Поведение:</w:t>
      </w:r>
      <w:r>
        <w:rPr>
          <w:rFonts w:ascii="Trebuchet MS" w:hAnsi="Trebuchet MS"/>
          <w:color w:val="231F20"/>
          <w:spacing w:val="-15"/>
          <w:sz w:val="18"/>
        </w:rPr>
        <w:t xml:space="preserve"> </w:t>
      </w:r>
      <w:r>
        <w:rPr>
          <w:rFonts w:ascii="Trebuchet MS" w:hAnsi="Trebuchet MS"/>
          <w:color w:val="231F20"/>
          <w:sz w:val="18"/>
        </w:rPr>
        <w:t>21I.</w:t>
      </w:r>
      <w:r>
        <w:rPr>
          <w:rFonts w:ascii="Trebuchet MS" w:hAnsi="Trebuchet MS"/>
          <w:color w:val="231F20"/>
          <w:spacing w:val="-15"/>
          <w:sz w:val="18"/>
        </w:rPr>
        <w:t xml:space="preserve"> </w:t>
      </w:r>
      <w:r>
        <w:rPr>
          <w:rFonts w:ascii="Trebuchet MS" w:hAnsi="Trebuchet MS"/>
          <w:color w:val="231F20"/>
          <w:sz w:val="18"/>
        </w:rPr>
        <w:t>СМОТРИТ</w:t>
      </w:r>
      <w:r>
        <w:rPr>
          <w:rFonts w:ascii="Trebuchet MS" w:hAnsi="Trebuchet MS"/>
          <w:color w:val="231F20"/>
          <w:spacing w:val="-16"/>
          <w:sz w:val="18"/>
        </w:rPr>
        <w:t xml:space="preserve"> </w:t>
      </w:r>
      <w:r>
        <w:rPr>
          <w:rFonts w:ascii="Trebuchet MS" w:hAnsi="Trebuchet MS"/>
          <w:color w:val="231F20"/>
          <w:sz w:val="18"/>
        </w:rPr>
        <w:t>В</w:t>
      </w:r>
      <w:r>
        <w:rPr>
          <w:rFonts w:ascii="Trebuchet MS" w:hAnsi="Trebuchet MS"/>
          <w:color w:val="231F20"/>
          <w:spacing w:val="-15"/>
          <w:sz w:val="18"/>
        </w:rPr>
        <w:t xml:space="preserve"> </w:t>
      </w:r>
      <w:r>
        <w:rPr>
          <w:rFonts w:ascii="Trebuchet MS" w:hAnsi="Trebuchet MS"/>
          <w:color w:val="231F20"/>
          <w:sz w:val="18"/>
        </w:rPr>
        <w:t>СТОРОНУ</w:t>
      </w:r>
      <w:r>
        <w:rPr>
          <w:rFonts w:ascii="Trebuchet MS" w:hAnsi="Trebuchet MS"/>
          <w:color w:val="231F20"/>
          <w:spacing w:val="-15"/>
          <w:sz w:val="18"/>
        </w:rPr>
        <w:t xml:space="preserve"> </w:t>
      </w:r>
      <w:r>
        <w:rPr>
          <w:rFonts w:ascii="Trebuchet MS" w:hAnsi="Trebuchet MS"/>
          <w:color w:val="231F20"/>
          <w:sz w:val="18"/>
        </w:rPr>
        <w:t>ПРЕДМЕТА</w:t>
      </w:r>
      <w:r>
        <w:rPr>
          <w:rFonts w:ascii="Trebuchet MS" w:hAnsi="Trebuchet MS"/>
          <w:color w:val="231F20"/>
          <w:spacing w:val="-16"/>
          <w:sz w:val="18"/>
        </w:rPr>
        <w:t xml:space="preserve"> </w:t>
      </w:r>
      <w:r>
        <w:rPr>
          <w:rFonts w:ascii="Trebuchet MS" w:hAnsi="Trebuchet MS"/>
          <w:color w:val="231F20"/>
          <w:sz w:val="18"/>
        </w:rPr>
        <w:t>И</w:t>
      </w:r>
      <w:r>
        <w:rPr>
          <w:rFonts w:ascii="Trebuchet MS" w:hAnsi="Trebuchet MS"/>
          <w:color w:val="231F20"/>
          <w:spacing w:val="-15"/>
          <w:sz w:val="18"/>
        </w:rPr>
        <w:t xml:space="preserve"> </w:t>
      </w:r>
      <w:r>
        <w:rPr>
          <w:rFonts w:ascii="Trebuchet MS" w:hAnsi="Trebuchet MS"/>
          <w:color w:val="231F20"/>
          <w:sz w:val="18"/>
        </w:rPr>
        <w:t>ЗРИТЕЛЬНО</w:t>
      </w:r>
      <w:r>
        <w:rPr>
          <w:rFonts w:ascii="Trebuchet MS" w:hAnsi="Trebuchet MS"/>
          <w:color w:val="231F20"/>
          <w:spacing w:val="-15"/>
          <w:sz w:val="18"/>
        </w:rPr>
        <w:t xml:space="preserve"> </w:t>
      </w:r>
      <w:r>
        <w:rPr>
          <w:rFonts w:ascii="Trebuchet MS" w:hAnsi="Trebuchet MS"/>
          <w:color w:val="231F20"/>
          <w:sz w:val="18"/>
        </w:rPr>
        <w:t>КОНТРОЛИРУЕТ</w:t>
      </w:r>
      <w:r>
        <w:rPr>
          <w:rFonts w:ascii="Trebuchet MS" w:hAnsi="Trebuchet MS"/>
          <w:color w:val="231F20"/>
          <w:spacing w:val="-16"/>
          <w:sz w:val="18"/>
        </w:rPr>
        <w:t xml:space="preserve"> </w:t>
      </w:r>
      <w:r>
        <w:rPr>
          <w:rFonts w:ascii="Trebuchet MS" w:hAnsi="Trebuchet MS"/>
          <w:color w:val="231F20"/>
          <w:sz w:val="18"/>
        </w:rPr>
        <w:t>ДВИЖЕНИЕ</w:t>
      </w:r>
      <w:r>
        <w:rPr>
          <w:rFonts w:ascii="Trebuchet MS" w:hAnsi="Trebuchet MS"/>
          <w:color w:val="231F20"/>
          <w:spacing w:val="-15"/>
          <w:sz w:val="18"/>
        </w:rPr>
        <w:t xml:space="preserve"> </w:t>
      </w:r>
      <w:r>
        <w:rPr>
          <w:rFonts w:ascii="Trebuchet MS" w:hAnsi="Trebuchet MS"/>
          <w:color w:val="231F20"/>
          <w:sz w:val="18"/>
        </w:rPr>
        <w:t>РУКИ К ПРЕДМЕТУ (В СЛУЧАЕ ОТСУТСТВИЯ</w:t>
      </w:r>
      <w:r>
        <w:rPr>
          <w:rFonts w:ascii="Trebuchet MS" w:hAnsi="Trebuchet MS"/>
          <w:color w:val="231F20"/>
          <w:spacing w:val="-30"/>
          <w:sz w:val="18"/>
        </w:rPr>
        <w:t xml:space="preserve"> </w:t>
      </w:r>
      <w:r>
        <w:rPr>
          <w:rFonts w:ascii="Trebuchet MS" w:hAnsi="Trebuchet MS"/>
          <w:color w:val="231F20"/>
          <w:spacing w:val="-2"/>
          <w:sz w:val="18"/>
        </w:rPr>
        <w:t>ЗРЕНИЯ</w:t>
      </w:r>
    </w:p>
    <w:p w14:paraId="5AEABF64" w14:textId="77777777" w:rsidR="003D61CA" w:rsidRDefault="00000000">
      <w:pPr>
        <w:spacing w:before="1"/>
        <w:ind w:left="119"/>
        <w:rPr>
          <w:rFonts w:ascii="Trebuchet MS" w:hAnsi="Trebuchet MS"/>
          <w:sz w:val="18"/>
        </w:rPr>
      </w:pPr>
      <w:r>
        <w:rPr>
          <w:rFonts w:ascii="Trebuchet MS" w:hAnsi="Trebuchet MS"/>
          <w:color w:val="231F20"/>
          <w:w w:val="105"/>
          <w:sz w:val="18"/>
        </w:rPr>
        <w:t>ОПРЕДЕЛЯЕТ МЕСТОРАСПОЛОЖЕНИЕ «ЗВУЧАЩЕЙ» ИГРУШКИ ПО ЗВУКУ)</w:t>
      </w:r>
    </w:p>
    <w:p w14:paraId="7ABD4AB2" w14:textId="77777777" w:rsidR="003D61CA" w:rsidRDefault="003D61CA">
      <w:pPr>
        <w:pStyle w:val="BodyText"/>
        <w:rPr>
          <w:rFonts w:ascii="Trebuchet MS"/>
          <w:sz w:val="19"/>
        </w:rPr>
      </w:pPr>
    </w:p>
    <w:p w14:paraId="4AE79A08" w14:textId="77777777" w:rsidR="003D61CA" w:rsidRDefault="00000000">
      <w:pPr>
        <w:ind w:left="119"/>
      </w:pPr>
      <w:r>
        <w:rPr>
          <w:b/>
          <w:i/>
          <w:color w:val="231F20"/>
          <w:w w:val="115"/>
        </w:rPr>
        <w:t xml:space="preserve">Материалы: </w:t>
      </w:r>
      <w:r>
        <w:rPr>
          <w:color w:val="231F20"/>
          <w:w w:val="115"/>
        </w:rPr>
        <w:t>Игрушки, бутылка, кусочки пищи.</w:t>
      </w:r>
    </w:p>
    <w:p w14:paraId="320CF90D" w14:textId="77777777" w:rsidR="003D61CA" w:rsidRDefault="00000000">
      <w:pPr>
        <w:pStyle w:val="BodyText"/>
        <w:spacing w:before="3"/>
        <w:rPr>
          <w:sz w:val="13"/>
        </w:rPr>
      </w:pPr>
      <w:r>
        <w:pict w14:anchorId="0A25F9FC">
          <v:line id="_x0000_s2217" style="position:absolute;z-index:251816448;mso-wrap-distance-left:0;mso-wrap-distance-right:0;mso-position-horizontal-relative:page" from="48pt,9.85pt" to="546.85pt,9.85pt" strokecolor="#231f20" strokeweight=".48pt">
            <w10:wrap type="topAndBottom" anchorx="page"/>
          </v:line>
        </w:pict>
      </w:r>
    </w:p>
    <w:p w14:paraId="36BB40E3" w14:textId="77777777" w:rsidR="003D61CA" w:rsidRDefault="003D61CA">
      <w:pPr>
        <w:rPr>
          <w:sz w:val="13"/>
        </w:rPr>
        <w:sectPr w:rsidR="003D61CA">
          <w:pgSz w:w="11910" w:h="16840"/>
          <w:pgMar w:top="1440" w:right="820" w:bottom="280" w:left="840" w:header="1250" w:footer="0" w:gutter="0"/>
          <w:cols w:space="720"/>
        </w:sectPr>
      </w:pPr>
    </w:p>
    <w:p w14:paraId="48B52426" w14:textId="77777777" w:rsidR="003D61CA" w:rsidRDefault="003D61CA">
      <w:pPr>
        <w:pStyle w:val="BodyText"/>
        <w:spacing w:before="1"/>
        <w:rPr>
          <w:sz w:val="28"/>
        </w:rPr>
      </w:pPr>
    </w:p>
    <w:p w14:paraId="68389DEB" w14:textId="77777777" w:rsidR="003D61CA" w:rsidRDefault="00000000">
      <w:pPr>
        <w:pStyle w:val="Heading6"/>
        <w:spacing w:before="89"/>
      </w:pPr>
      <w:r>
        <w:rPr>
          <w:color w:val="231F20"/>
          <w:w w:val="115"/>
        </w:rPr>
        <w:t>Процедура:</w:t>
      </w:r>
    </w:p>
    <w:p w14:paraId="5F0F3196" w14:textId="77777777" w:rsidR="003D61CA" w:rsidRDefault="00000000">
      <w:pPr>
        <w:pStyle w:val="BodyText"/>
        <w:spacing w:before="85" w:line="237" w:lineRule="auto"/>
        <w:ind w:left="913" w:right="139" w:firstLine="396"/>
        <w:jc w:val="both"/>
      </w:pPr>
      <w:r>
        <w:rPr>
          <w:color w:val="231F20"/>
          <w:w w:val="115"/>
        </w:rPr>
        <w:t>Предлагайте</w:t>
      </w:r>
      <w:r>
        <w:rPr>
          <w:color w:val="231F20"/>
          <w:spacing w:val="-26"/>
          <w:w w:val="115"/>
        </w:rPr>
        <w:t xml:space="preserve"> </w:t>
      </w:r>
      <w:r>
        <w:rPr>
          <w:color w:val="231F20"/>
          <w:w w:val="115"/>
        </w:rPr>
        <w:t>ребенку</w:t>
      </w:r>
      <w:r>
        <w:rPr>
          <w:color w:val="231F20"/>
          <w:spacing w:val="-26"/>
          <w:w w:val="115"/>
        </w:rPr>
        <w:t xml:space="preserve"> </w:t>
      </w:r>
      <w:r>
        <w:rPr>
          <w:color w:val="231F20"/>
          <w:w w:val="115"/>
        </w:rPr>
        <w:t>игрушки,</w:t>
      </w:r>
      <w:r>
        <w:rPr>
          <w:color w:val="231F20"/>
          <w:spacing w:val="-26"/>
          <w:w w:val="115"/>
        </w:rPr>
        <w:t xml:space="preserve"> </w:t>
      </w:r>
      <w:r>
        <w:rPr>
          <w:color w:val="231F20"/>
          <w:w w:val="115"/>
        </w:rPr>
        <w:t>бутылочку</w:t>
      </w:r>
      <w:r>
        <w:rPr>
          <w:color w:val="231F20"/>
          <w:spacing w:val="-25"/>
          <w:w w:val="115"/>
        </w:rPr>
        <w:t xml:space="preserve"> </w:t>
      </w:r>
      <w:r>
        <w:rPr>
          <w:color w:val="231F20"/>
          <w:w w:val="115"/>
        </w:rPr>
        <w:t>или</w:t>
      </w:r>
      <w:r>
        <w:rPr>
          <w:color w:val="231F20"/>
          <w:spacing w:val="-26"/>
          <w:w w:val="115"/>
        </w:rPr>
        <w:t xml:space="preserve"> </w:t>
      </w:r>
      <w:r>
        <w:rPr>
          <w:color w:val="231F20"/>
          <w:w w:val="115"/>
        </w:rPr>
        <w:t>кусочки</w:t>
      </w:r>
      <w:r>
        <w:rPr>
          <w:color w:val="231F20"/>
          <w:spacing w:val="-26"/>
          <w:w w:val="115"/>
        </w:rPr>
        <w:t xml:space="preserve"> </w:t>
      </w:r>
      <w:r>
        <w:rPr>
          <w:color w:val="231F20"/>
          <w:w w:val="115"/>
        </w:rPr>
        <w:t>пищи</w:t>
      </w:r>
      <w:r>
        <w:rPr>
          <w:color w:val="231F20"/>
          <w:spacing w:val="-25"/>
          <w:w w:val="115"/>
        </w:rPr>
        <w:t xml:space="preserve"> </w:t>
      </w:r>
      <w:r>
        <w:rPr>
          <w:color w:val="231F20"/>
          <w:w w:val="115"/>
        </w:rPr>
        <w:t>по</w:t>
      </w:r>
      <w:r>
        <w:rPr>
          <w:color w:val="231F20"/>
          <w:spacing w:val="-26"/>
          <w:w w:val="115"/>
        </w:rPr>
        <w:t xml:space="preserve"> </w:t>
      </w:r>
      <w:r>
        <w:rPr>
          <w:color w:val="231F20"/>
          <w:w w:val="115"/>
        </w:rPr>
        <w:t>средней</w:t>
      </w:r>
      <w:r>
        <w:rPr>
          <w:color w:val="231F20"/>
          <w:spacing w:val="-26"/>
          <w:w w:val="115"/>
        </w:rPr>
        <w:t xml:space="preserve"> </w:t>
      </w:r>
      <w:r>
        <w:rPr>
          <w:color w:val="231F20"/>
          <w:w w:val="115"/>
        </w:rPr>
        <w:t>линии</w:t>
      </w:r>
      <w:r>
        <w:rPr>
          <w:color w:val="231F20"/>
          <w:spacing w:val="-25"/>
          <w:w w:val="115"/>
        </w:rPr>
        <w:t xml:space="preserve"> </w:t>
      </w:r>
      <w:r>
        <w:rPr>
          <w:color w:val="231F20"/>
          <w:w w:val="115"/>
        </w:rPr>
        <w:t xml:space="preserve">его </w:t>
      </w:r>
      <w:r>
        <w:rPr>
          <w:color w:val="231F20"/>
          <w:spacing w:val="2"/>
          <w:w w:val="115"/>
        </w:rPr>
        <w:t>тела</w:t>
      </w:r>
      <w:r>
        <w:rPr>
          <w:color w:val="231F20"/>
          <w:spacing w:val="-7"/>
          <w:w w:val="115"/>
        </w:rPr>
        <w:t xml:space="preserve"> </w:t>
      </w:r>
      <w:r>
        <w:rPr>
          <w:color w:val="231F20"/>
          <w:w w:val="115"/>
        </w:rPr>
        <w:t>и</w:t>
      </w:r>
      <w:r>
        <w:rPr>
          <w:color w:val="231F20"/>
          <w:spacing w:val="-7"/>
          <w:w w:val="115"/>
        </w:rPr>
        <w:t xml:space="preserve"> </w:t>
      </w:r>
      <w:r>
        <w:rPr>
          <w:color w:val="231F20"/>
          <w:w w:val="115"/>
        </w:rPr>
        <w:t>на</w:t>
      </w:r>
      <w:r>
        <w:rPr>
          <w:color w:val="231F20"/>
          <w:spacing w:val="-7"/>
          <w:w w:val="115"/>
        </w:rPr>
        <w:t xml:space="preserve"> </w:t>
      </w:r>
      <w:r>
        <w:rPr>
          <w:color w:val="231F20"/>
          <w:spacing w:val="2"/>
          <w:w w:val="115"/>
        </w:rPr>
        <w:t>таком</w:t>
      </w:r>
      <w:r>
        <w:rPr>
          <w:color w:val="231F20"/>
          <w:spacing w:val="-7"/>
          <w:w w:val="115"/>
        </w:rPr>
        <w:t xml:space="preserve"> </w:t>
      </w:r>
      <w:r>
        <w:rPr>
          <w:color w:val="231F20"/>
          <w:spacing w:val="2"/>
          <w:w w:val="115"/>
        </w:rPr>
        <w:t>расстоянии,</w:t>
      </w:r>
      <w:r>
        <w:rPr>
          <w:color w:val="231F20"/>
          <w:spacing w:val="-7"/>
          <w:w w:val="115"/>
        </w:rPr>
        <w:t xml:space="preserve"> </w:t>
      </w:r>
      <w:r>
        <w:rPr>
          <w:color w:val="231F20"/>
          <w:spacing w:val="2"/>
          <w:w w:val="115"/>
        </w:rPr>
        <w:t>чтобы</w:t>
      </w:r>
      <w:r>
        <w:rPr>
          <w:color w:val="231F20"/>
          <w:spacing w:val="-7"/>
          <w:w w:val="115"/>
        </w:rPr>
        <w:t xml:space="preserve"> </w:t>
      </w:r>
      <w:r>
        <w:rPr>
          <w:color w:val="231F20"/>
          <w:w w:val="115"/>
        </w:rPr>
        <w:t>ему</w:t>
      </w:r>
      <w:r>
        <w:rPr>
          <w:color w:val="231F20"/>
          <w:spacing w:val="-7"/>
          <w:w w:val="115"/>
        </w:rPr>
        <w:t xml:space="preserve"> </w:t>
      </w:r>
      <w:r>
        <w:rPr>
          <w:color w:val="231F20"/>
          <w:spacing w:val="2"/>
          <w:w w:val="115"/>
        </w:rPr>
        <w:t>легко</w:t>
      </w:r>
      <w:r>
        <w:rPr>
          <w:color w:val="231F20"/>
          <w:spacing w:val="-7"/>
          <w:w w:val="115"/>
        </w:rPr>
        <w:t xml:space="preserve"> </w:t>
      </w:r>
      <w:r>
        <w:rPr>
          <w:color w:val="231F20"/>
          <w:spacing w:val="2"/>
          <w:w w:val="115"/>
        </w:rPr>
        <w:t>было</w:t>
      </w:r>
      <w:r>
        <w:rPr>
          <w:color w:val="231F20"/>
          <w:spacing w:val="-7"/>
          <w:w w:val="115"/>
        </w:rPr>
        <w:t xml:space="preserve"> </w:t>
      </w:r>
      <w:r>
        <w:rPr>
          <w:color w:val="231F20"/>
          <w:spacing w:val="2"/>
          <w:w w:val="115"/>
        </w:rPr>
        <w:t>дотянуться</w:t>
      </w:r>
      <w:r>
        <w:rPr>
          <w:color w:val="231F20"/>
          <w:spacing w:val="-7"/>
          <w:w w:val="115"/>
        </w:rPr>
        <w:t xml:space="preserve"> </w:t>
      </w:r>
      <w:r>
        <w:rPr>
          <w:color w:val="231F20"/>
          <w:w w:val="115"/>
        </w:rPr>
        <w:t>до</w:t>
      </w:r>
      <w:r>
        <w:rPr>
          <w:color w:val="231F20"/>
          <w:spacing w:val="-7"/>
          <w:w w:val="115"/>
        </w:rPr>
        <w:t xml:space="preserve"> </w:t>
      </w:r>
      <w:r>
        <w:rPr>
          <w:color w:val="231F20"/>
          <w:spacing w:val="2"/>
          <w:w w:val="115"/>
        </w:rPr>
        <w:t>них.</w:t>
      </w:r>
      <w:r>
        <w:rPr>
          <w:color w:val="231F20"/>
          <w:spacing w:val="-7"/>
          <w:w w:val="115"/>
        </w:rPr>
        <w:t xml:space="preserve"> </w:t>
      </w:r>
      <w:r>
        <w:rPr>
          <w:color w:val="231F20"/>
          <w:spacing w:val="2"/>
          <w:w w:val="115"/>
        </w:rPr>
        <w:t>Если</w:t>
      </w:r>
      <w:r>
        <w:rPr>
          <w:color w:val="231F20"/>
          <w:spacing w:val="-7"/>
          <w:w w:val="115"/>
        </w:rPr>
        <w:t xml:space="preserve"> </w:t>
      </w:r>
      <w:r>
        <w:rPr>
          <w:color w:val="231F20"/>
          <w:spacing w:val="3"/>
          <w:w w:val="115"/>
        </w:rPr>
        <w:t xml:space="preserve">ребенок </w:t>
      </w:r>
      <w:r>
        <w:rPr>
          <w:color w:val="231F20"/>
          <w:w w:val="115"/>
        </w:rPr>
        <w:t>смотрит</w:t>
      </w:r>
      <w:r>
        <w:rPr>
          <w:color w:val="231F20"/>
          <w:spacing w:val="-19"/>
          <w:w w:val="115"/>
        </w:rPr>
        <w:t xml:space="preserve"> </w:t>
      </w:r>
      <w:r>
        <w:rPr>
          <w:color w:val="231F20"/>
          <w:w w:val="115"/>
        </w:rPr>
        <w:t>на</w:t>
      </w:r>
      <w:r>
        <w:rPr>
          <w:color w:val="231F20"/>
          <w:spacing w:val="-19"/>
          <w:w w:val="115"/>
        </w:rPr>
        <w:t xml:space="preserve"> </w:t>
      </w:r>
      <w:r>
        <w:rPr>
          <w:color w:val="231F20"/>
          <w:w w:val="115"/>
        </w:rPr>
        <w:t>игрушку</w:t>
      </w:r>
      <w:r>
        <w:rPr>
          <w:color w:val="231F20"/>
          <w:spacing w:val="-19"/>
          <w:w w:val="115"/>
        </w:rPr>
        <w:t xml:space="preserve"> </w:t>
      </w:r>
      <w:r>
        <w:rPr>
          <w:color w:val="231F20"/>
          <w:w w:val="115"/>
        </w:rPr>
        <w:t>и</w:t>
      </w:r>
      <w:r>
        <w:rPr>
          <w:color w:val="231F20"/>
          <w:spacing w:val="-19"/>
          <w:w w:val="115"/>
        </w:rPr>
        <w:t xml:space="preserve"> </w:t>
      </w:r>
      <w:r>
        <w:rPr>
          <w:color w:val="231F20"/>
          <w:w w:val="115"/>
        </w:rPr>
        <w:t>сразу</w:t>
      </w:r>
      <w:r>
        <w:rPr>
          <w:color w:val="231F20"/>
          <w:spacing w:val="-19"/>
          <w:w w:val="115"/>
        </w:rPr>
        <w:t xml:space="preserve"> </w:t>
      </w:r>
      <w:r>
        <w:rPr>
          <w:color w:val="231F20"/>
          <w:w w:val="115"/>
        </w:rPr>
        <w:t>тянется</w:t>
      </w:r>
      <w:r>
        <w:rPr>
          <w:color w:val="231F20"/>
          <w:spacing w:val="-19"/>
          <w:w w:val="115"/>
        </w:rPr>
        <w:t xml:space="preserve"> </w:t>
      </w:r>
      <w:r>
        <w:rPr>
          <w:color w:val="231F20"/>
          <w:w w:val="115"/>
        </w:rPr>
        <w:t>к</w:t>
      </w:r>
      <w:r>
        <w:rPr>
          <w:color w:val="231F20"/>
          <w:spacing w:val="-19"/>
          <w:w w:val="115"/>
        </w:rPr>
        <w:t xml:space="preserve"> </w:t>
      </w:r>
      <w:r>
        <w:rPr>
          <w:color w:val="231F20"/>
          <w:w w:val="115"/>
        </w:rPr>
        <w:t>ней,</w:t>
      </w:r>
      <w:r>
        <w:rPr>
          <w:color w:val="231F20"/>
          <w:spacing w:val="-19"/>
          <w:w w:val="115"/>
        </w:rPr>
        <w:t xml:space="preserve"> </w:t>
      </w:r>
      <w:r>
        <w:rPr>
          <w:color w:val="231F20"/>
          <w:w w:val="115"/>
        </w:rPr>
        <w:t>начинайте</w:t>
      </w:r>
      <w:r>
        <w:rPr>
          <w:color w:val="231F20"/>
          <w:spacing w:val="-19"/>
          <w:w w:val="115"/>
        </w:rPr>
        <w:t xml:space="preserve"> </w:t>
      </w:r>
      <w:r>
        <w:rPr>
          <w:color w:val="231F20"/>
          <w:w w:val="115"/>
        </w:rPr>
        <w:t>предъявлять</w:t>
      </w:r>
      <w:r>
        <w:rPr>
          <w:color w:val="231F20"/>
          <w:spacing w:val="-19"/>
          <w:w w:val="115"/>
        </w:rPr>
        <w:t xml:space="preserve"> </w:t>
      </w:r>
      <w:r>
        <w:rPr>
          <w:color w:val="231F20"/>
          <w:w w:val="115"/>
        </w:rPr>
        <w:t>ему</w:t>
      </w:r>
      <w:r>
        <w:rPr>
          <w:color w:val="231F20"/>
          <w:spacing w:val="-19"/>
          <w:w w:val="115"/>
        </w:rPr>
        <w:t xml:space="preserve"> </w:t>
      </w:r>
      <w:r>
        <w:rPr>
          <w:color w:val="231F20"/>
          <w:w w:val="115"/>
        </w:rPr>
        <w:t>предметы,</w:t>
      </w:r>
      <w:r>
        <w:rPr>
          <w:color w:val="231F20"/>
          <w:spacing w:val="-19"/>
          <w:w w:val="115"/>
        </w:rPr>
        <w:t xml:space="preserve"> </w:t>
      </w:r>
      <w:r>
        <w:rPr>
          <w:color w:val="231F20"/>
          <w:w w:val="115"/>
        </w:rPr>
        <w:t>чуть отклоняясь</w:t>
      </w:r>
      <w:r>
        <w:rPr>
          <w:color w:val="231F20"/>
          <w:spacing w:val="-7"/>
          <w:w w:val="115"/>
        </w:rPr>
        <w:t xml:space="preserve"> </w:t>
      </w:r>
      <w:r>
        <w:rPr>
          <w:color w:val="231F20"/>
          <w:w w:val="115"/>
        </w:rPr>
        <w:t>от</w:t>
      </w:r>
      <w:r>
        <w:rPr>
          <w:color w:val="231F20"/>
          <w:spacing w:val="-7"/>
          <w:w w:val="115"/>
        </w:rPr>
        <w:t xml:space="preserve"> </w:t>
      </w:r>
      <w:r>
        <w:rPr>
          <w:color w:val="231F20"/>
          <w:w w:val="115"/>
        </w:rPr>
        <w:t>средней</w:t>
      </w:r>
      <w:r>
        <w:rPr>
          <w:color w:val="231F20"/>
          <w:spacing w:val="-7"/>
          <w:w w:val="115"/>
        </w:rPr>
        <w:t xml:space="preserve"> </w:t>
      </w:r>
      <w:r>
        <w:rPr>
          <w:color w:val="231F20"/>
          <w:w w:val="115"/>
        </w:rPr>
        <w:t>линии</w:t>
      </w:r>
      <w:r>
        <w:rPr>
          <w:color w:val="231F20"/>
          <w:spacing w:val="-7"/>
          <w:w w:val="115"/>
        </w:rPr>
        <w:t xml:space="preserve"> </w:t>
      </w:r>
      <w:r>
        <w:rPr>
          <w:color w:val="231F20"/>
          <w:w w:val="115"/>
        </w:rPr>
        <w:t>тела,</w:t>
      </w:r>
      <w:r>
        <w:rPr>
          <w:color w:val="231F20"/>
          <w:spacing w:val="-7"/>
          <w:w w:val="115"/>
        </w:rPr>
        <w:t xml:space="preserve"> </w:t>
      </w:r>
      <w:r>
        <w:rPr>
          <w:color w:val="231F20"/>
          <w:w w:val="115"/>
        </w:rPr>
        <w:t>в</w:t>
      </w:r>
      <w:r>
        <w:rPr>
          <w:color w:val="231F20"/>
          <w:spacing w:val="-7"/>
          <w:w w:val="115"/>
        </w:rPr>
        <w:t xml:space="preserve"> </w:t>
      </w:r>
      <w:r>
        <w:rPr>
          <w:color w:val="231F20"/>
          <w:w w:val="115"/>
        </w:rPr>
        <w:t>разных</w:t>
      </w:r>
      <w:r>
        <w:rPr>
          <w:color w:val="231F20"/>
          <w:spacing w:val="-7"/>
          <w:w w:val="115"/>
        </w:rPr>
        <w:t xml:space="preserve"> </w:t>
      </w:r>
      <w:r>
        <w:rPr>
          <w:color w:val="231F20"/>
          <w:w w:val="115"/>
        </w:rPr>
        <w:t>положениях.</w:t>
      </w:r>
    </w:p>
    <w:p w14:paraId="64EE32F0" w14:textId="77777777" w:rsidR="003D61CA" w:rsidRDefault="00000000">
      <w:pPr>
        <w:pStyle w:val="BodyText"/>
        <w:spacing w:line="237" w:lineRule="auto"/>
        <w:ind w:left="913" w:right="143" w:firstLine="396"/>
        <w:jc w:val="both"/>
      </w:pPr>
      <w:r>
        <w:rPr>
          <w:color w:val="231F20"/>
          <w:w w:val="115"/>
        </w:rPr>
        <w:t>Если ребенок протягивает руку и не смотрит, что делает, попытайтесь привлечь его внимание, пошевелив предмет, постукивая по нему или приподняв его на уро- вень глаз ребенка.</w:t>
      </w:r>
    </w:p>
    <w:p w14:paraId="21250D29" w14:textId="77777777" w:rsidR="003D61CA" w:rsidRDefault="00000000">
      <w:pPr>
        <w:pStyle w:val="Heading6"/>
        <w:spacing w:before="165"/>
      </w:pPr>
      <w:r>
        <w:rPr>
          <w:color w:val="231F20"/>
          <w:w w:val="110"/>
        </w:rPr>
        <w:t>В повседневной жизни:</w:t>
      </w:r>
    </w:p>
    <w:p w14:paraId="2576ADEB" w14:textId="77777777" w:rsidR="003D61CA" w:rsidRDefault="00000000">
      <w:pPr>
        <w:pStyle w:val="BodyText"/>
        <w:spacing w:before="82" w:line="237" w:lineRule="auto"/>
        <w:ind w:left="913" w:right="138" w:firstLine="396"/>
        <w:jc w:val="both"/>
      </w:pPr>
      <w:r>
        <w:rPr>
          <w:color w:val="231F20"/>
          <w:w w:val="115"/>
        </w:rPr>
        <w:t>Проделывайте это упражнение во время кормления, предлагая ребенку бутылоч- ку или кусочки еды, которые можно брать пальцами.</w:t>
      </w:r>
    </w:p>
    <w:p w14:paraId="54FAE9E9" w14:textId="77777777" w:rsidR="003D61CA" w:rsidRDefault="00000000">
      <w:pPr>
        <w:pStyle w:val="Heading6"/>
        <w:spacing w:before="167"/>
      </w:pPr>
      <w:r>
        <w:rPr>
          <w:color w:val="231F20"/>
          <w:w w:val="115"/>
        </w:rPr>
        <w:t>Адаптация процедуры:</w:t>
      </w:r>
    </w:p>
    <w:p w14:paraId="38EC6BCF" w14:textId="77777777" w:rsidR="003D61CA" w:rsidRDefault="00000000">
      <w:pPr>
        <w:pStyle w:val="BodyText"/>
        <w:spacing w:before="85" w:line="237" w:lineRule="auto"/>
        <w:ind w:left="913" w:right="140" w:firstLine="396"/>
        <w:jc w:val="both"/>
      </w:pPr>
      <w:r>
        <w:rPr>
          <w:i/>
          <w:color w:val="231F20"/>
          <w:w w:val="115"/>
        </w:rPr>
        <w:t xml:space="preserve">Дети с нарушениями зрения: </w:t>
      </w:r>
      <w:r>
        <w:rPr>
          <w:color w:val="231F20"/>
          <w:w w:val="115"/>
        </w:rPr>
        <w:t>смотри пункт 21f; постепенно отодвигайте пред- мет от ребенка, чтобы ему потребовалось скорректировать свои движения или поло- жение тела, дотягиваясь до предмета.</w:t>
      </w:r>
    </w:p>
    <w:p w14:paraId="60F0A7B5" w14:textId="77777777" w:rsidR="003D61CA" w:rsidRDefault="00000000">
      <w:pPr>
        <w:pStyle w:val="BodyText"/>
        <w:spacing w:line="237" w:lineRule="auto"/>
        <w:ind w:left="913" w:right="134" w:firstLine="396"/>
        <w:jc w:val="both"/>
      </w:pPr>
      <w:r>
        <w:pict w14:anchorId="6DF3E175">
          <v:line id="_x0000_s2216" style="position:absolute;left:0;text-align:left;z-index:251817472;mso-wrap-distance-left:0;mso-wrap-distance-right:0;mso-position-horizontal-relative:page" from="47.95pt,93.55pt" to="546.8pt,93.55pt" strokecolor="#231f20" strokeweight=".48pt">
            <w10:wrap type="topAndBottom" anchorx="page"/>
          </v:line>
        </w:pict>
      </w:r>
      <w:r>
        <w:rPr>
          <w:i/>
          <w:color w:val="231F20"/>
          <w:spacing w:val="2"/>
          <w:w w:val="115"/>
        </w:rPr>
        <w:t>Дети</w:t>
      </w:r>
      <w:r>
        <w:rPr>
          <w:i/>
          <w:color w:val="231F20"/>
          <w:spacing w:val="-5"/>
          <w:w w:val="115"/>
        </w:rPr>
        <w:t xml:space="preserve"> </w:t>
      </w:r>
      <w:r>
        <w:rPr>
          <w:i/>
          <w:color w:val="231F20"/>
          <w:w w:val="115"/>
        </w:rPr>
        <w:t>с</w:t>
      </w:r>
      <w:r>
        <w:rPr>
          <w:i/>
          <w:color w:val="231F20"/>
          <w:spacing w:val="-4"/>
          <w:w w:val="115"/>
        </w:rPr>
        <w:t xml:space="preserve"> </w:t>
      </w:r>
      <w:r>
        <w:rPr>
          <w:i/>
          <w:color w:val="231F20"/>
          <w:spacing w:val="2"/>
          <w:w w:val="115"/>
        </w:rPr>
        <w:t>двигательными</w:t>
      </w:r>
      <w:r>
        <w:rPr>
          <w:i/>
          <w:color w:val="231F20"/>
          <w:spacing w:val="-4"/>
          <w:w w:val="115"/>
        </w:rPr>
        <w:t xml:space="preserve"> </w:t>
      </w:r>
      <w:r>
        <w:rPr>
          <w:i/>
          <w:color w:val="231F20"/>
          <w:spacing w:val="2"/>
          <w:w w:val="115"/>
        </w:rPr>
        <w:t>нарушениями:</w:t>
      </w:r>
      <w:r>
        <w:rPr>
          <w:i/>
          <w:color w:val="231F20"/>
          <w:spacing w:val="-6"/>
          <w:w w:val="115"/>
        </w:rPr>
        <w:t xml:space="preserve"> </w:t>
      </w:r>
      <w:r>
        <w:rPr>
          <w:color w:val="231F20"/>
          <w:spacing w:val="2"/>
          <w:w w:val="115"/>
        </w:rPr>
        <w:t>часто</w:t>
      </w:r>
      <w:r>
        <w:rPr>
          <w:color w:val="231F20"/>
          <w:spacing w:val="-4"/>
          <w:w w:val="115"/>
        </w:rPr>
        <w:t xml:space="preserve"> </w:t>
      </w:r>
      <w:r>
        <w:rPr>
          <w:color w:val="231F20"/>
          <w:spacing w:val="2"/>
          <w:w w:val="115"/>
        </w:rPr>
        <w:t>дети,</w:t>
      </w:r>
      <w:r>
        <w:rPr>
          <w:color w:val="231F20"/>
          <w:spacing w:val="-4"/>
          <w:w w:val="115"/>
        </w:rPr>
        <w:t xml:space="preserve"> </w:t>
      </w:r>
      <w:r>
        <w:rPr>
          <w:color w:val="231F20"/>
          <w:spacing w:val="2"/>
          <w:w w:val="115"/>
        </w:rPr>
        <w:t>имеющие</w:t>
      </w:r>
      <w:r>
        <w:rPr>
          <w:color w:val="231F20"/>
          <w:spacing w:val="-4"/>
          <w:w w:val="115"/>
        </w:rPr>
        <w:t xml:space="preserve"> </w:t>
      </w:r>
      <w:r>
        <w:rPr>
          <w:color w:val="231F20"/>
          <w:spacing w:val="2"/>
          <w:w w:val="115"/>
        </w:rPr>
        <w:t>двигательные</w:t>
      </w:r>
      <w:r>
        <w:rPr>
          <w:color w:val="231F20"/>
          <w:spacing w:val="-4"/>
          <w:w w:val="115"/>
        </w:rPr>
        <w:t xml:space="preserve"> </w:t>
      </w:r>
      <w:r>
        <w:rPr>
          <w:color w:val="231F20"/>
          <w:spacing w:val="3"/>
          <w:w w:val="115"/>
        </w:rPr>
        <w:t xml:space="preserve">нару- </w:t>
      </w:r>
      <w:r>
        <w:rPr>
          <w:color w:val="231F20"/>
          <w:w w:val="115"/>
        </w:rPr>
        <w:t>шения,</w:t>
      </w:r>
      <w:r>
        <w:rPr>
          <w:color w:val="231F20"/>
          <w:spacing w:val="-26"/>
          <w:w w:val="115"/>
        </w:rPr>
        <w:t xml:space="preserve"> </w:t>
      </w:r>
      <w:r>
        <w:rPr>
          <w:color w:val="231F20"/>
          <w:w w:val="115"/>
        </w:rPr>
        <w:t>но</w:t>
      </w:r>
      <w:r>
        <w:rPr>
          <w:color w:val="231F20"/>
          <w:spacing w:val="-25"/>
          <w:w w:val="115"/>
        </w:rPr>
        <w:t xml:space="preserve"> </w:t>
      </w:r>
      <w:r>
        <w:rPr>
          <w:color w:val="231F20"/>
          <w:w w:val="115"/>
        </w:rPr>
        <w:t>обладающие</w:t>
      </w:r>
      <w:r>
        <w:rPr>
          <w:color w:val="231F20"/>
          <w:spacing w:val="-25"/>
          <w:w w:val="115"/>
        </w:rPr>
        <w:t xml:space="preserve"> </w:t>
      </w:r>
      <w:r>
        <w:rPr>
          <w:color w:val="231F20"/>
          <w:w w:val="115"/>
        </w:rPr>
        <w:t>хорошим</w:t>
      </w:r>
      <w:r>
        <w:rPr>
          <w:color w:val="231F20"/>
          <w:spacing w:val="-26"/>
          <w:w w:val="115"/>
        </w:rPr>
        <w:t xml:space="preserve"> </w:t>
      </w:r>
      <w:r>
        <w:rPr>
          <w:color w:val="231F20"/>
          <w:w w:val="115"/>
        </w:rPr>
        <w:t>функциональным</w:t>
      </w:r>
      <w:r>
        <w:rPr>
          <w:color w:val="231F20"/>
          <w:spacing w:val="-25"/>
          <w:w w:val="115"/>
        </w:rPr>
        <w:t xml:space="preserve"> </w:t>
      </w:r>
      <w:r>
        <w:rPr>
          <w:color w:val="231F20"/>
          <w:w w:val="115"/>
        </w:rPr>
        <w:t>зрением,</w:t>
      </w:r>
      <w:r>
        <w:rPr>
          <w:color w:val="231F20"/>
          <w:spacing w:val="-25"/>
          <w:w w:val="115"/>
        </w:rPr>
        <w:t xml:space="preserve"> </w:t>
      </w:r>
      <w:r>
        <w:rPr>
          <w:color w:val="231F20"/>
          <w:w w:val="115"/>
        </w:rPr>
        <w:t>учатся</w:t>
      </w:r>
      <w:r>
        <w:rPr>
          <w:color w:val="231F20"/>
          <w:spacing w:val="-26"/>
          <w:w w:val="115"/>
        </w:rPr>
        <w:t xml:space="preserve"> </w:t>
      </w:r>
      <w:r>
        <w:rPr>
          <w:color w:val="231F20"/>
          <w:w w:val="115"/>
        </w:rPr>
        <w:t>хватать</w:t>
      </w:r>
      <w:r>
        <w:rPr>
          <w:color w:val="231F20"/>
          <w:spacing w:val="-25"/>
          <w:w w:val="115"/>
        </w:rPr>
        <w:t xml:space="preserve"> </w:t>
      </w:r>
      <w:r>
        <w:rPr>
          <w:color w:val="231F20"/>
          <w:w w:val="115"/>
        </w:rPr>
        <w:t>предметы, не</w:t>
      </w:r>
      <w:r>
        <w:rPr>
          <w:color w:val="231F20"/>
          <w:spacing w:val="-11"/>
          <w:w w:val="115"/>
        </w:rPr>
        <w:t xml:space="preserve"> </w:t>
      </w:r>
      <w:r>
        <w:rPr>
          <w:color w:val="231F20"/>
          <w:w w:val="115"/>
        </w:rPr>
        <w:t>глядя</w:t>
      </w:r>
      <w:r>
        <w:rPr>
          <w:color w:val="231F20"/>
          <w:spacing w:val="-11"/>
          <w:w w:val="115"/>
        </w:rPr>
        <w:t xml:space="preserve"> </w:t>
      </w:r>
      <w:r>
        <w:rPr>
          <w:color w:val="231F20"/>
          <w:w w:val="115"/>
        </w:rPr>
        <w:t>на</w:t>
      </w:r>
      <w:r>
        <w:rPr>
          <w:color w:val="231F20"/>
          <w:spacing w:val="-10"/>
          <w:w w:val="115"/>
        </w:rPr>
        <w:t xml:space="preserve"> </w:t>
      </w:r>
      <w:r>
        <w:rPr>
          <w:color w:val="231F20"/>
          <w:w w:val="115"/>
        </w:rPr>
        <w:t>них.</w:t>
      </w:r>
      <w:r>
        <w:rPr>
          <w:color w:val="231F20"/>
          <w:spacing w:val="-11"/>
          <w:w w:val="115"/>
        </w:rPr>
        <w:t xml:space="preserve"> </w:t>
      </w:r>
      <w:r>
        <w:rPr>
          <w:color w:val="231F20"/>
          <w:w w:val="115"/>
        </w:rPr>
        <w:t>Такой</w:t>
      </w:r>
      <w:r>
        <w:rPr>
          <w:color w:val="231F20"/>
          <w:spacing w:val="-10"/>
          <w:w w:val="115"/>
        </w:rPr>
        <w:t xml:space="preserve"> </w:t>
      </w:r>
      <w:r>
        <w:rPr>
          <w:color w:val="231F20"/>
          <w:w w:val="115"/>
        </w:rPr>
        <w:t>навык</w:t>
      </w:r>
      <w:r>
        <w:rPr>
          <w:color w:val="231F20"/>
          <w:spacing w:val="-11"/>
          <w:w w:val="115"/>
        </w:rPr>
        <w:t xml:space="preserve"> </w:t>
      </w:r>
      <w:r>
        <w:rPr>
          <w:color w:val="231F20"/>
          <w:w w:val="115"/>
        </w:rPr>
        <w:t>помешает</w:t>
      </w:r>
      <w:r>
        <w:rPr>
          <w:color w:val="231F20"/>
          <w:spacing w:val="-11"/>
          <w:w w:val="115"/>
        </w:rPr>
        <w:t xml:space="preserve"> </w:t>
      </w:r>
      <w:r>
        <w:rPr>
          <w:color w:val="231F20"/>
          <w:w w:val="115"/>
        </w:rPr>
        <w:t>выработке</w:t>
      </w:r>
      <w:r>
        <w:rPr>
          <w:color w:val="231F20"/>
          <w:spacing w:val="-10"/>
          <w:w w:val="115"/>
        </w:rPr>
        <w:t xml:space="preserve"> </w:t>
      </w:r>
      <w:r>
        <w:rPr>
          <w:color w:val="231F20"/>
          <w:w w:val="115"/>
        </w:rPr>
        <w:t>в</w:t>
      </w:r>
      <w:r>
        <w:rPr>
          <w:color w:val="231F20"/>
          <w:spacing w:val="-11"/>
          <w:w w:val="115"/>
        </w:rPr>
        <w:t xml:space="preserve"> </w:t>
      </w:r>
      <w:r>
        <w:rPr>
          <w:color w:val="231F20"/>
          <w:w w:val="115"/>
        </w:rPr>
        <w:t>дальнейшем</w:t>
      </w:r>
      <w:r>
        <w:rPr>
          <w:color w:val="231F20"/>
          <w:spacing w:val="-10"/>
          <w:w w:val="115"/>
        </w:rPr>
        <w:t xml:space="preserve"> </w:t>
      </w:r>
      <w:r>
        <w:rPr>
          <w:color w:val="231F20"/>
          <w:w w:val="115"/>
        </w:rPr>
        <w:t>более</w:t>
      </w:r>
      <w:r>
        <w:rPr>
          <w:color w:val="231F20"/>
          <w:spacing w:val="-11"/>
          <w:w w:val="115"/>
        </w:rPr>
        <w:t xml:space="preserve"> </w:t>
      </w:r>
      <w:r>
        <w:rPr>
          <w:color w:val="231F20"/>
          <w:w w:val="115"/>
        </w:rPr>
        <w:t>совершенных навыков, которые потребуют адекватных зрительных и двигательных способностей. Добивайтесь,</w:t>
      </w:r>
      <w:r>
        <w:rPr>
          <w:color w:val="231F20"/>
          <w:spacing w:val="-9"/>
          <w:w w:val="115"/>
        </w:rPr>
        <w:t xml:space="preserve"> </w:t>
      </w:r>
      <w:r>
        <w:rPr>
          <w:color w:val="231F20"/>
          <w:w w:val="115"/>
        </w:rPr>
        <w:t>чтобы</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фиксировал</w:t>
      </w:r>
      <w:r>
        <w:rPr>
          <w:color w:val="231F20"/>
          <w:spacing w:val="-9"/>
          <w:w w:val="115"/>
        </w:rPr>
        <w:t xml:space="preserve"> </w:t>
      </w:r>
      <w:r>
        <w:rPr>
          <w:color w:val="231F20"/>
          <w:w w:val="115"/>
        </w:rPr>
        <w:t>взгляд</w:t>
      </w:r>
      <w:r>
        <w:rPr>
          <w:color w:val="231F20"/>
          <w:spacing w:val="-9"/>
          <w:w w:val="115"/>
        </w:rPr>
        <w:t xml:space="preserve"> </w:t>
      </w:r>
      <w:r>
        <w:rPr>
          <w:color w:val="231F20"/>
          <w:w w:val="115"/>
        </w:rPr>
        <w:t>на</w:t>
      </w:r>
      <w:r>
        <w:rPr>
          <w:color w:val="231F20"/>
          <w:spacing w:val="-9"/>
          <w:w w:val="115"/>
        </w:rPr>
        <w:t xml:space="preserve"> </w:t>
      </w:r>
      <w:r>
        <w:rPr>
          <w:color w:val="231F20"/>
          <w:w w:val="115"/>
        </w:rPr>
        <w:t>предмете:</w:t>
      </w:r>
      <w:r>
        <w:rPr>
          <w:color w:val="231F20"/>
          <w:spacing w:val="-9"/>
          <w:w w:val="115"/>
        </w:rPr>
        <w:t xml:space="preserve"> </w:t>
      </w:r>
      <w:r>
        <w:rPr>
          <w:color w:val="231F20"/>
          <w:w w:val="115"/>
        </w:rPr>
        <w:t>помещайте</w:t>
      </w:r>
      <w:r>
        <w:rPr>
          <w:color w:val="231F20"/>
          <w:spacing w:val="-8"/>
          <w:w w:val="115"/>
        </w:rPr>
        <w:t xml:space="preserve"> </w:t>
      </w:r>
      <w:r>
        <w:rPr>
          <w:color w:val="231F20"/>
          <w:w w:val="115"/>
        </w:rPr>
        <w:t>предметы</w:t>
      </w:r>
      <w:r>
        <w:rPr>
          <w:color w:val="231F20"/>
          <w:spacing w:val="-9"/>
          <w:w w:val="115"/>
        </w:rPr>
        <w:t xml:space="preserve"> </w:t>
      </w:r>
      <w:r>
        <w:rPr>
          <w:color w:val="231F20"/>
          <w:w w:val="115"/>
        </w:rPr>
        <w:t>в поле</w:t>
      </w:r>
      <w:r>
        <w:rPr>
          <w:color w:val="231F20"/>
          <w:spacing w:val="-8"/>
          <w:w w:val="115"/>
        </w:rPr>
        <w:t xml:space="preserve"> </w:t>
      </w:r>
      <w:r>
        <w:rPr>
          <w:color w:val="231F20"/>
          <w:w w:val="115"/>
        </w:rPr>
        <w:t>зрения</w:t>
      </w:r>
      <w:r>
        <w:rPr>
          <w:color w:val="231F20"/>
          <w:spacing w:val="-7"/>
          <w:w w:val="115"/>
        </w:rPr>
        <w:t xml:space="preserve"> </w:t>
      </w:r>
      <w:r>
        <w:rPr>
          <w:color w:val="231F20"/>
          <w:w w:val="115"/>
        </w:rPr>
        <w:t>ребенка,</w:t>
      </w:r>
      <w:r>
        <w:rPr>
          <w:color w:val="231F20"/>
          <w:spacing w:val="-7"/>
          <w:w w:val="115"/>
        </w:rPr>
        <w:t xml:space="preserve"> </w:t>
      </w:r>
      <w:r>
        <w:rPr>
          <w:color w:val="231F20"/>
          <w:w w:val="115"/>
        </w:rPr>
        <w:t>не</w:t>
      </w:r>
      <w:r>
        <w:rPr>
          <w:color w:val="231F20"/>
          <w:spacing w:val="-7"/>
          <w:w w:val="115"/>
        </w:rPr>
        <w:t xml:space="preserve"> </w:t>
      </w:r>
      <w:r>
        <w:rPr>
          <w:color w:val="231F20"/>
          <w:w w:val="115"/>
        </w:rPr>
        <w:t>давайте</w:t>
      </w:r>
      <w:r>
        <w:rPr>
          <w:color w:val="231F20"/>
          <w:spacing w:val="-7"/>
          <w:w w:val="115"/>
        </w:rPr>
        <w:t xml:space="preserve"> </w:t>
      </w:r>
      <w:r>
        <w:rPr>
          <w:color w:val="231F20"/>
          <w:w w:val="115"/>
        </w:rPr>
        <w:t>ребенку</w:t>
      </w:r>
      <w:r>
        <w:rPr>
          <w:color w:val="231F20"/>
          <w:spacing w:val="-7"/>
          <w:w w:val="115"/>
        </w:rPr>
        <w:t xml:space="preserve"> </w:t>
      </w:r>
      <w:r>
        <w:rPr>
          <w:color w:val="231F20"/>
          <w:w w:val="115"/>
        </w:rPr>
        <w:t>взять</w:t>
      </w:r>
      <w:r>
        <w:rPr>
          <w:color w:val="231F20"/>
          <w:spacing w:val="-7"/>
          <w:w w:val="115"/>
        </w:rPr>
        <w:t xml:space="preserve"> </w:t>
      </w:r>
      <w:r>
        <w:rPr>
          <w:color w:val="231F20"/>
          <w:w w:val="115"/>
        </w:rPr>
        <w:t>предмет</w:t>
      </w:r>
      <w:r>
        <w:rPr>
          <w:color w:val="231F20"/>
          <w:spacing w:val="-7"/>
          <w:w w:val="115"/>
        </w:rPr>
        <w:t xml:space="preserve"> </w:t>
      </w:r>
      <w:r>
        <w:rPr>
          <w:color w:val="231F20"/>
          <w:w w:val="115"/>
        </w:rPr>
        <w:t>до</w:t>
      </w:r>
      <w:r>
        <w:rPr>
          <w:color w:val="231F20"/>
          <w:spacing w:val="-7"/>
          <w:w w:val="115"/>
        </w:rPr>
        <w:t xml:space="preserve"> </w:t>
      </w:r>
      <w:r>
        <w:rPr>
          <w:color w:val="231F20"/>
          <w:w w:val="115"/>
        </w:rPr>
        <w:t>тех</w:t>
      </w:r>
      <w:r>
        <w:rPr>
          <w:color w:val="231F20"/>
          <w:spacing w:val="-7"/>
          <w:w w:val="115"/>
        </w:rPr>
        <w:t xml:space="preserve"> </w:t>
      </w:r>
      <w:r>
        <w:rPr>
          <w:color w:val="231F20"/>
          <w:w w:val="115"/>
        </w:rPr>
        <w:t>пор,</w:t>
      </w:r>
      <w:r>
        <w:rPr>
          <w:color w:val="231F20"/>
          <w:spacing w:val="-7"/>
          <w:w w:val="115"/>
        </w:rPr>
        <w:t xml:space="preserve"> </w:t>
      </w:r>
      <w:r>
        <w:rPr>
          <w:color w:val="231F20"/>
          <w:w w:val="115"/>
        </w:rPr>
        <w:t>пока</w:t>
      </w:r>
      <w:r>
        <w:rPr>
          <w:color w:val="231F20"/>
          <w:spacing w:val="-7"/>
          <w:w w:val="115"/>
        </w:rPr>
        <w:t xml:space="preserve"> </w:t>
      </w:r>
      <w:r>
        <w:rPr>
          <w:color w:val="231F20"/>
          <w:w w:val="115"/>
        </w:rPr>
        <w:t>он</w:t>
      </w:r>
      <w:r>
        <w:rPr>
          <w:color w:val="231F20"/>
          <w:spacing w:val="-7"/>
          <w:w w:val="115"/>
        </w:rPr>
        <w:t xml:space="preserve"> </w:t>
      </w:r>
      <w:r>
        <w:rPr>
          <w:color w:val="231F20"/>
          <w:w w:val="115"/>
        </w:rPr>
        <w:t>на</w:t>
      </w:r>
      <w:r>
        <w:rPr>
          <w:color w:val="231F20"/>
          <w:spacing w:val="-7"/>
          <w:w w:val="115"/>
        </w:rPr>
        <w:t xml:space="preserve"> </w:t>
      </w:r>
      <w:r>
        <w:rPr>
          <w:color w:val="231F20"/>
          <w:w w:val="115"/>
        </w:rPr>
        <w:t>него</w:t>
      </w:r>
      <w:r>
        <w:rPr>
          <w:color w:val="231F20"/>
          <w:spacing w:val="-7"/>
          <w:w w:val="115"/>
        </w:rPr>
        <w:t xml:space="preserve"> </w:t>
      </w:r>
      <w:r>
        <w:rPr>
          <w:color w:val="231F20"/>
          <w:w w:val="115"/>
        </w:rPr>
        <w:t>не посмотрит.</w:t>
      </w:r>
    </w:p>
    <w:p w14:paraId="0B5EBDD9"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смотрит на предмет перед тем, как потянуться за ним, в нескольких</w:t>
      </w:r>
      <w:r>
        <w:rPr>
          <w:color w:val="231F20"/>
          <w:spacing w:val="63"/>
          <w:w w:val="115"/>
        </w:rPr>
        <w:t xml:space="preserve"> </w:t>
      </w:r>
      <w:r>
        <w:rPr>
          <w:color w:val="231F20"/>
          <w:w w:val="115"/>
        </w:rPr>
        <w:t>различных ситуациях.</w:t>
      </w:r>
    </w:p>
    <w:p w14:paraId="4CA5E14F" w14:textId="77777777" w:rsidR="003D61CA" w:rsidRDefault="003D61CA">
      <w:pPr>
        <w:pStyle w:val="BodyText"/>
        <w:rPr>
          <w:sz w:val="24"/>
        </w:rPr>
      </w:pPr>
    </w:p>
    <w:p w14:paraId="12C16560" w14:textId="77777777" w:rsidR="003D61CA" w:rsidRDefault="003D61CA">
      <w:pPr>
        <w:pStyle w:val="BodyText"/>
        <w:spacing w:before="2"/>
        <w:rPr>
          <w:sz w:val="21"/>
        </w:rPr>
      </w:pPr>
    </w:p>
    <w:p w14:paraId="205AC6E7" w14:textId="77777777" w:rsidR="003D61CA" w:rsidRDefault="00000000">
      <w:pPr>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558D5A24"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21J. МАНИПУЛИРУЕТ ПРЕДМЕТАМИ С ПОМОЩЬЮ РУК И ПАЛЬЦЕВ</w:t>
      </w:r>
    </w:p>
    <w:p w14:paraId="2AC80932" w14:textId="77777777" w:rsidR="003D61CA" w:rsidRDefault="003D61CA">
      <w:pPr>
        <w:pStyle w:val="BodyText"/>
        <w:rPr>
          <w:rFonts w:ascii="Trebuchet MS"/>
          <w:sz w:val="19"/>
        </w:rPr>
      </w:pPr>
    </w:p>
    <w:p w14:paraId="57158F24" w14:textId="77777777" w:rsidR="003D61CA" w:rsidRDefault="00000000">
      <w:pPr>
        <w:pStyle w:val="BodyText"/>
        <w:ind w:left="119"/>
      </w:pPr>
      <w:r>
        <w:rPr>
          <w:b/>
          <w:i/>
          <w:color w:val="231F20"/>
          <w:w w:val="115"/>
        </w:rPr>
        <w:t xml:space="preserve">Материалы: </w:t>
      </w:r>
      <w:r>
        <w:rPr>
          <w:color w:val="231F20"/>
          <w:w w:val="115"/>
        </w:rPr>
        <w:t>Бумага, звучащая игрушка, «центр активности».</w:t>
      </w:r>
    </w:p>
    <w:p w14:paraId="712138F5" w14:textId="77777777" w:rsidR="003D61CA" w:rsidRDefault="00000000">
      <w:pPr>
        <w:pStyle w:val="BodyText"/>
        <w:spacing w:before="3"/>
        <w:rPr>
          <w:sz w:val="13"/>
        </w:rPr>
      </w:pPr>
      <w:r>
        <w:pict w14:anchorId="401D2616">
          <v:line id="_x0000_s2215" style="position:absolute;z-index:251818496;mso-wrap-distance-left:0;mso-wrap-distance-right:0;mso-position-horizontal-relative:page" from="47.95pt,9.85pt" to="546.8pt,9.85pt" strokecolor="#231f20" strokeweight=".48pt">
            <w10:wrap type="topAndBottom" anchorx="page"/>
          </v:line>
        </w:pict>
      </w:r>
    </w:p>
    <w:p w14:paraId="229309E3" w14:textId="77777777" w:rsidR="003D61CA" w:rsidRDefault="00000000">
      <w:pPr>
        <w:pStyle w:val="Heading6"/>
        <w:spacing w:before="104"/>
      </w:pPr>
      <w:r>
        <w:rPr>
          <w:color w:val="231F20"/>
          <w:w w:val="115"/>
        </w:rPr>
        <w:t>Процедура:</w:t>
      </w:r>
    </w:p>
    <w:p w14:paraId="7DEF1F1B" w14:textId="77777777" w:rsidR="003D61CA" w:rsidRDefault="00000000">
      <w:pPr>
        <w:pStyle w:val="BodyText"/>
        <w:spacing w:before="82" w:line="237" w:lineRule="auto"/>
        <w:ind w:left="913" w:right="141" w:firstLine="396"/>
        <w:jc w:val="both"/>
      </w:pPr>
      <w:r>
        <w:rPr>
          <w:color w:val="231F20"/>
          <w:w w:val="115"/>
        </w:rPr>
        <w:t>Поместите перед ребенком лист бумаги. Возьмите второй лист и скомкайте его. Скажите ребенку, чтобы он «взял бумажку»; если он не реагирует, вложите бумагу</w:t>
      </w:r>
      <w:r>
        <w:rPr>
          <w:color w:val="231F20"/>
          <w:spacing w:val="63"/>
          <w:w w:val="115"/>
        </w:rPr>
        <w:t xml:space="preserve"> </w:t>
      </w:r>
      <w:r>
        <w:rPr>
          <w:color w:val="231F20"/>
          <w:w w:val="115"/>
        </w:rPr>
        <w:t>ему в руку. Попробуйте сделать то же самое с целлофаном, который необычно шур- шит, когда его берут в руки.</w:t>
      </w:r>
    </w:p>
    <w:p w14:paraId="59894040" w14:textId="77777777" w:rsidR="003D61CA" w:rsidRDefault="00000000">
      <w:pPr>
        <w:pStyle w:val="BodyText"/>
        <w:spacing w:line="237" w:lineRule="auto"/>
        <w:ind w:left="913" w:right="140" w:firstLine="396"/>
        <w:jc w:val="both"/>
      </w:pPr>
      <w:r>
        <w:rPr>
          <w:color w:val="231F20"/>
          <w:w w:val="115"/>
        </w:rPr>
        <w:t>Для сравнения покажите ребенку, как нажать на мягкую резиновую игрушку,</w:t>
      </w:r>
      <w:r>
        <w:rPr>
          <w:color w:val="231F20"/>
          <w:spacing w:val="63"/>
          <w:w w:val="115"/>
        </w:rPr>
        <w:t xml:space="preserve"> </w:t>
      </w:r>
      <w:r>
        <w:rPr>
          <w:color w:val="231F20"/>
          <w:w w:val="115"/>
        </w:rPr>
        <w:t>чтобы она запищала, как действуют различные части «центра активности», и дайте</w:t>
      </w:r>
      <w:r>
        <w:rPr>
          <w:color w:val="231F20"/>
          <w:spacing w:val="63"/>
          <w:w w:val="115"/>
        </w:rPr>
        <w:t xml:space="preserve"> </w:t>
      </w:r>
      <w:r>
        <w:rPr>
          <w:color w:val="231F20"/>
          <w:w w:val="115"/>
        </w:rPr>
        <w:t>ему самому попробовать.</w:t>
      </w:r>
    </w:p>
    <w:p w14:paraId="0172B165" w14:textId="77777777" w:rsidR="003D61CA" w:rsidRDefault="00000000">
      <w:pPr>
        <w:pStyle w:val="Heading6"/>
        <w:spacing w:before="165"/>
      </w:pPr>
      <w:r>
        <w:rPr>
          <w:color w:val="231F20"/>
          <w:w w:val="110"/>
        </w:rPr>
        <w:t>В повседневной жизни:</w:t>
      </w:r>
    </w:p>
    <w:p w14:paraId="280C1083" w14:textId="77777777" w:rsidR="003D61CA" w:rsidRDefault="00000000">
      <w:pPr>
        <w:pStyle w:val="BodyText"/>
        <w:spacing w:before="83"/>
        <w:ind w:left="1309"/>
      </w:pPr>
      <w:r>
        <w:rPr>
          <w:color w:val="231F20"/>
          <w:w w:val="115"/>
        </w:rPr>
        <w:t>Давайте ребенку в руки кусочек бумаги, когда меняете ему подгузники.</w:t>
      </w:r>
    </w:p>
    <w:p w14:paraId="71E23A7E" w14:textId="77777777" w:rsidR="003D61CA" w:rsidRDefault="00000000">
      <w:pPr>
        <w:pStyle w:val="Heading6"/>
        <w:spacing w:before="167"/>
      </w:pPr>
      <w:r>
        <w:rPr>
          <w:color w:val="231F20"/>
          <w:w w:val="115"/>
        </w:rPr>
        <w:t>Адаптация процедуры:</w:t>
      </w:r>
    </w:p>
    <w:p w14:paraId="0EEAF55E" w14:textId="77777777" w:rsidR="003D61CA" w:rsidRDefault="00000000">
      <w:pPr>
        <w:pStyle w:val="BodyText"/>
        <w:spacing w:before="83" w:line="237" w:lineRule="auto"/>
        <w:ind w:left="913" w:right="136" w:firstLine="396"/>
        <w:jc w:val="both"/>
      </w:pPr>
      <w:r>
        <w:rPr>
          <w:i/>
          <w:color w:val="231F20"/>
          <w:w w:val="115"/>
        </w:rPr>
        <w:t xml:space="preserve">Дети с нарушениями зрения: </w:t>
      </w:r>
      <w:r>
        <w:rPr>
          <w:color w:val="231F20"/>
          <w:w w:val="115"/>
        </w:rPr>
        <w:t>для таких детей лучше использовать целлофан, ко- торый шуршит. Сначала возьмите руки ребенка в свои руки и покажите ему, как мять и комкать целлофан.</w:t>
      </w:r>
    </w:p>
    <w:p w14:paraId="66D3BD23" w14:textId="77777777" w:rsidR="003D61CA" w:rsidRDefault="00000000">
      <w:pPr>
        <w:spacing w:line="237" w:lineRule="auto"/>
        <w:ind w:left="913" w:right="137" w:firstLine="396"/>
        <w:jc w:val="both"/>
      </w:pPr>
      <w:r>
        <w:rPr>
          <w:i/>
          <w:color w:val="231F20"/>
          <w:w w:val="115"/>
        </w:rPr>
        <w:t xml:space="preserve">Дети с двигательными нарушениями: </w:t>
      </w:r>
      <w:r>
        <w:rPr>
          <w:color w:val="231F20"/>
          <w:w w:val="115"/>
        </w:rPr>
        <w:t>для ребенка с двигательными нарушения- ми используйте очень мягкие резиновые игрушки, которые пищат даже при очень</w:t>
      </w:r>
    </w:p>
    <w:p w14:paraId="640BC513" w14:textId="77777777" w:rsidR="003D61CA" w:rsidRDefault="003D61CA">
      <w:pPr>
        <w:spacing w:line="237" w:lineRule="auto"/>
        <w:jc w:val="both"/>
        <w:sectPr w:rsidR="003D61CA">
          <w:pgSz w:w="11910" w:h="16840"/>
          <w:pgMar w:top="1440" w:right="820" w:bottom="280" w:left="840" w:header="1250" w:footer="0" w:gutter="0"/>
          <w:cols w:space="720"/>
        </w:sectPr>
      </w:pPr>
    </w:p>
    <w:p w14:paraId="3294502E" w14:textId="77777777" w:rsidR="003D61CA" w:rsidRDefault="003D61CA">
      <w:pPr>
        <w:pStyle w:val="BodyText"/>
        <w:spacing w:before="2"/>
        <w:rPr>
          <w:sz w:val="28"/>
        </w:rPr>
      </w:pPr>
    </w:p>
    <w:p w14:paraId="7ED4CC39" w14:textId="77777777" w:rsidR="003D61CA" w:rsidRDefault="00000000">
      <w:pPr>
        <w:pStyle w:val="BodyText"/>
        <w:spacing w:before="90" w:line="237" w:lineRule="auto"/>
        <w:ind w:left="911" w:right="140"/>
        <w:jc w:val="both"/>
      </w:pPr>
      <w:r>
        <w:pict w14:anchorId="394AF914">
          <v:line id="_x0000_s2214" style="position:absolute;left:0;text-align:left;z-index:251819520;mso-wrap-distance-left:0;mso-wrap-distance-right:0;mso-position-horizontal-relative:page" from="48pt,60.5pt" to="546.85pt,60.5pt" strokecolor="#231f20" strokeweight=".48pt">
            <w10:wrap type="topAndBottom" anchorx="page"/>
          </v:line>
        </w:pict>
      </w:r>
      <w:r>
        <w:rPr>
          <w:color w:val="231F20"/>
          <w:w w:val="115"/>
        </w:rPr>
        <w:t>легком</w:t>
      </w:r>
      <w:r>
        <w:rPr>
          <w:color w:val="231F20"/>
          <w:spacing w:val="-22"/>
          <w:w w:val="115"/>
        </w:rPr>
        <w:t xml:space="preserve"> </w:t>
      </w:r>
      <w:r>
        <w:rPr>
          <w:color w:val="231F20"/>
          <w:w w:val="115"/>
        </w:rPr>
        <w:t>нажатии.</w:t>
      </w:r>
      <w:r>
        <w:rPr>
          <w:color w:val="231F20"/>
          <w:spacing w:val="-22"/>
          <w:w w:val="115"/>
        </w:rPr>
        <w:t xml:space="preserve"> </w:t>
      </w:r>
      <w:r>
        <w:rPr>
          <w:color w:val="231F20"/>
          <w:w w:val="115"/>
        </w:rPr>
        <w:t>Некоторым</w:t>
      </w:r>
      <w:r>
        <w:rPr>
          <w:color w:val="231F20"/>
          <w:spacing w:val="-22"/>
          <w:w w:val="115"/>
        </w:rPr>
        <w:t xml:space="preserve"> </w:t>
      </w:r>
      <w:r>
        <w:rPr>
          <w:color w:val="231F20"/>
          <w:w w:val="115"/>
        </w:rPr>
        <w:t>детям</w:t>
      </w:r>
      <w:r>
        <w:rPr>
          <w:color w:val="231F20"/>
          <w:spacing w:val="-22"/>
          <w:w w:val="115"/>
        </w:rPr>
        <w:t xml:space="preserve"> </w:t>
      </w:r>
      <w:r>
        <w:rPr>
          <w:color w:val="231F20"/>
          <w:w w:val="115"/>
        </w:rPr>
        <w:t>бывает</w:t>
      </w:r>
      <w:r>
        <w:rPr>
          <w:color w:val="231F20"/>
          <w:spacing w:val="-22"/>
          <w:w w:val="115"/>
        </w:rPr>
        <w:t xml:space="preserve"> </w:t>
      </w:r>
      <w:r>
        <w:rPr>
          <w:color w:val="231F20"/>
          <w:w w:val="115"/>
        </w:rPr>
        <w:t>трудно</w:t>
      </w:r>
      <w:r>
        <w:rPr>
          <w:color w:val="231F20"/>
          <w:spacing w:val="-22"/>
          <w:w w:val="115"/>
        </w:rPr>
        <w:t xml:space="preserve"> </w:t>
      </w:r>
      <w:r>
        <w:rPr>
          <w:color w:val="231F20"/>
          <w:w w:val="115"/>
        </w:rPr>
        <w:t>вновь</w:t>
      </w:r>
      <w:r>
        <w:rPr>
          <w:color w:val="231F20"/>
          <w:spacing w:val="-22"/>
          <w:w w:val="115"/>
        </w:rPr>
        <w:t xml:space="preserve"> </w:t>
      </w:r>
      <w:r>
        <w:rPr>
          <w:color w:val="231F20"/>
          <w:w w:val="115"/>
        </w:rPr>
        <w:t>и</w:t>
      </w:r>
      <w:r>
        <w:rPr>
          <w:color w:val="231F20"/>
          <w:spacing w:val="-22"/>
          <w:w w:val="115"/>
        </w:rPr>
        <w:t xml:space="preserve"> </w:t>
      </w:r>
      <w:r>
        <w:rPr>
          <w:color w:val="231F20"/>
          <w:w w:val="115"/>
        </w:rPr>
        <w:t>вновь</w:t>
      </w:r>
      <w:r>
        <w:rPr>
          <w:color w:val="231F20"/>
          <w:spacing w:val="-22"/>
          <w:w w:val="115"/>
        </w:rPr>
        <w:t xml:space="preserve"> </w:t>
      </w:r>
      <w:r>
        <w:rPr>
          <w:color w:val="231F20"/>
          <w:w w:val="115"/>
        </w:rPr>
        <w:t>сжимать</w:t>
      </w:r>
      <w:r>
        <w:rPr>
          <w:color w:val="231F20"/>
          <w:spacing w:val="-22"/>
          <w:w w:val="115"/>
        </w:rPr>
        <w:t xml:space="preserve"> </w:t>
      </w:r>
      <w:r>
        <w:rPr>
          <w:color w:val="231F20"/>
          <w:w w:val="115"/>
        </w:rPr>
        <w:t>и</w:t>
      </w:r>
      <w:r>
        <w:rPr>
          <w:color w:val="231F20"/>
          <w:spacing w:val="-22"/>
          <w:w w:val="115"/>
        </w:rPr>
        <w:t xml:space="preserve"> </w:t>
      </w:r>
      <w:r>
        <w:rPr>
          <w:color w:val="231F20"/>
          <w:w w:val="115"/>
        </w:rPr>
        <w:t xml:space="preserve">разжимать </w:t>
      </w:r>
      <w:r>
        <w:rPr>
          <w:color w:val="231F20"/>
          <w:spacing w:val="2"/>
          <w:w w:val="115"/>
        </w:rPr>
        <w:t>игрушку.</w:t>
      </w:r>
      <w:r>
        <w:rPr>
          <w:color w:val="231F20"/>
          <w:spacing w:val="-17"/>
          <w:w w:val="115"/>
        </w:rPr>
        <w:t xml:space="preserve"> </w:t>
      </w:r>
      <w:r>
        <w:rPr>
          <w:color w:val="231F20"/>
          <w:spacing w:val="2"/>
          <w:w w:val="115"/>
        </w:rPr>
        <w:t>Дайте</w:t>
      </w:r>
      <w:r>
        <w:rPr>
          <w:color w:val="231F20"/>
          <w:spacing w:val="-17"/>
          <w:w w:val="115"/>
        </w:rPr>
        <w:t xml:space="preserve"> </w:t>
      </w:r>
      <w:r>
        <w:rPr>
          <w:color w:val="231F20"/>
          <w:spacing w:val="2"/>
          <w:w w:val="115"/>
        </w:rPr>
        <w:t>ребенку</w:t>
      </w:r>
      <w:r>
        <w:rPr>
          <w:color w:val="231F20"/>
          <w:spacing w:val="-17"/>
          <w:w w:val="115"/>
        </w:rPr>
        <w:t xml:space="preserve"> </w:t>
      </w:r>
      <w:r>
        <w:rPr>
          <w:color w:val="231F20"/>
          <w:spacing w:val="2"/>
          <w:w w:val="115"/>
        </w:rPr>
        <w:t>достаточно</w:t>
      </w:r>
      <w:r>
        <w:rPr>
          <w:color w:val="231F20"/>
          <w:spacing w:val="-17"/>
          <w:w w:val="115"/>
        </w:rPr>
        <w:t xml:space="preserve"> </w:t>
      </w:r>
      <w:r>
        <w:rPr>
          <w:color w:val="231F20"/>
          <w:spacing w:val="2"/>
          <w:w w:val="115"/>
        </w:rPr>
        <w:t>времени,</w:t>
      </w:r>
      <w:r>
        <w:rPr>
          <w:color w:val="231F20"/>
          <w:spacing w:val="-16"/>
          <w:w w:val="115"/>
        </w:rPr>
        <w:t xml:space="preserve"> </w:t>
      </w:r>
      <w:r>
        <w:rPr>
          <w:color w:val="231F20"/>
          <w:spacing w:val="2"/>
          <w:w w:val="115"/>
        </w:rPr>
        <w:t>чтобы</w:t>
      </w:r>
      <w:r>
        <w:rPr>
          <w:color w:val="231F20"/>
          <w:spacing w:val="-17"/>
          <w:w w:val="115"/>
        </w:rPr>
        <w:t xml:space="preserve"> </w:t>
      </w:r>
      <w:r>
        <w:rPr>
          <w:color w:val="231F20"/>
          <w:w w:val="115"/>
        </w:rPr>
        <w:t>он</w:t>
      </w:r>
      <w:r>
        <w:rPr>
          <w:color w:val="231F20"/>
          <w:spacing w:val="-17"/>
          <w:w w:val="115"/>
        </w:rPr>
        <w:t xml:space="preserve"> </w:t>
      </w:r>
      <w:r>
        <w:rPr>
          <w:color w:val="231F20"/>
          <w:w w:val="115"/>
        </w:rPr>
        <w:t>мог</w:t>
      </w:r>
      <w:r>
        <w:rPr>
          <w:color w:val="231F20"/>
          <w:spacing w:val="-17"/>
          <w:w w:val="115"/>
        </w:rPr>
        <w:t xml:space="preserve"> </w:t>
      </w:r>
      <w:r>
        <w:rPr>
          <w:color w:val="231F20"/>
          <w:w w:val="115"/>
        </w:rPr>
        <w:t>в</w:t>
      </w:r>
      <w:r>
        <w:rPr>
          <w:color w:val="231F20"/>
          <w:spacing w:val="-17"/>
          <w:w w:val="115"/>
        </w:rPr>
        <w:t xml:space="preserve"> </w:t>
      </w:r>
      <w:r>
        <w:rPr>
          <w:color w:val="231F20"/>
          <w:spacing w:val="2"/>
          <w:w w:val="115"/>
        </w:rPr>
        <w:t>свое</w:t>
      </w:r>
      <w:r>
        <w:rPr>
          <w:color w:val="231F20"/>
          <w:spacing w:val="-17"/>
          <w:w w:val="115"/>
        </w:rPr>
        <w:t xml:space="preserve"> </w:t>
      </w:r>
      <w:r>
        <w:rPr>
          <w:color w:val="231F20"/>
          <w:spacing w:val="2"/>
          <w:w w:val="115"/>
        </w:rPr>
        <w:t>удовольствие</w:t>
      </w:r>
      <w:r>
        <w:rPr>
          <w:color w:val="231F20"/>
          <w:spacing w:val="-16"/>
          <w:w w:val="115"/>
        </w:rPr>
        <w:t xml:space="preserve"> </w:t>
      </w:r>
      <w:r>
        <w:rPr>
          <w:color w:val="231F20"/>
          <w:spacing w:val="3"/>
          <w:w w:val="115"/>
        </w:rPr>
        <w:t xml:space="preserve">наи- </w:t>
      </w:r>
      <w:r>
        <w:rPr>
          <w:color w:val="231F20"/>
          <w:w w:val="115"/>
        </w:rPr>
        <w:t>граться</w:t>
      </w:r>
      <w:r>
        <w:rPr>
          <w:color w:val="231F20"/>
          <w:spacing w:val="-12"/>
          <w:w w:val="115"/>
        </w:rPr>
        <w:t xml:space="preserve"> </w:t>
      </w:r>
      <w:r>
        <w:rPr>
          <w:color w:val="231F20"/>
          <w:w w:val="115"/>
        </w:rPr>
        <w:t>с</w:t>
      </w:r>
      <w:r>
        <w:rPr>
          <w:color w:val="231F20"/>
          <w:spacing w:val="-11"/>
          <w:w w:val="115"/>
        </w:rPr>
        <w:t xml:space="preserve"> </w:t>
      </w:r>
      <w:r>
        <w:rPr>
          <w:color w:val="231F20"/>
          <w:w w:val="115"/>
        </w:rPr>
        <w:t>игрушками</w:t>
      </w:r>
      <w:r>
        <w:rPr>
          <w:color w:val="231F20"/>
          <w:spacing w:val="-11"/>
          <w:w w:val="115"/>
        </w:rPr>
        <w:t xml:space="preserve"> </w:t>
      </w:r>
      <w:r>
        <w:rPr>
          <w:color w:val="231F20"/>
          <w:w w:val="115"/>
        </w:rPr>
        <w:t>и</w:t>
      </w:r>
      <w:r>
        <w:rPr>
          <w:color w:val="231F20"/>
          <w:spacing w:val="-12"/>
          <w:w w:val="115"/>
        </w:rPr>
        <w:t xml:space="preserve"> </w:t>
      </w:r>
      <w:r>
        <w:rPr>
          <w:color w:val="231F20"/>
          <w:w w:val="115"/>
        </w:rPr>
        <w:t>бумагой.</w:t>
      </w:r>
      <w:r>
        <w:rPr>
          <w:color w:val="231F20"/>
          <w:spacing w:val="-11"/>
          <w:w w:val="115"/>
        </w:rPr>
        <w:t xml:space="preserve"> </w:t>
      </w:r>
      <w:r>
        <w:rPr>
          <w:color w:val="231F20"/>
          <w:w w:val="115"/>
        </w:rPr>
        <w:t>Перед</w:t>
      </w:r>
      <w:r>
        <w:rPr>
          <w:color w:val="231F20"/>
          <w:spacing w:val="-11"/>
          <w:w w:val="115"/>
        </w:rPr>
        <w:t xml:space="preserve"> </w:t>
      </w:r>
      <w:r>
        <w:rPr>
          <w:color w:val="231F20"/>
          <w:w w:val="115"/>
        </w:rPr>
        <w:t>каждым</w:t>
      </w:r>
      <w:r>
        <w:rPr>
          <w:color w:val="231F20"/>
          <w:spacing w:val="-11"/>
          <w:w w:val="115"/>
        </w:rPr>
        <w:t xml:space="preserve"> </w:t>
      </w:r>
      <w:r>
        <w:rPr>
          <w:color w:val="231F20"/>
          <w:w w:val="115"/>
        </w:rPr>
        <w:t>занятием</w:t>
      </w:r>
      <w:r>
        <w:rPr>
          <w:color w:val="231F20"/>
          <w:spacing w:val="-12"/>
          <w:w w:val="115"/>
        </w:rPr>
        <w:t xml:space="preserve"> </w:t>
      </w:r>
      <w:r>
        <w:rPr>
          <w:color w:val="231F20"/>
          <w:w w:val="115"/>
        </w:rPr>
        <w:t>добивайтесь,</w:t>
      </w:r>
      <w:r>
        <w:rPr>
          <w:color w:val="231F20"/>
          <w:spacing w:val="-11"/>
          <w:w w:val="115"/>
        </w:rPr>
        <w:t xml:space="preserve"> </w:t>
      </w:r>
      <w:r>
        <w:rPr>
          <w:color w:val="231F20"/>
          <w:w w:val="115"/>
        </w:rPr>
        <w:t>чтобы</w:t>
      </w:r>
      <w:r>
        <w:rPr>
          <w:color w:val="231F20"/>
          <w:spacing w:val="-11"/>
          <w:w w:val="115"/>
        </w:rPr>
        <w:t xml:space="preserve"> </w:t>
      </w:r>
      <w:r>
        <w:rPr>
          <w:color w:val="231F20"/>
          <w:w w:val="115"/>
        </w:rPr>
        <w:t>ребенок расслабился</w:t>
      </w:r>
      <w:r>
        <w:rPr>
          <w:color w:val="231F20"/>
          <w:spacing w:val="-11"/>
          <w:w w:val="115"/>
        </w:rPr>
        <w:t xml:space="preserve"> </w:t>
      </w:r>
      <w:r>
        <w:rPr>
          <w:color w:val="231F20"/>
          <w:w w:val="115"/>
        </w:rPr>
        <w:t>в</w:t>
      </w:r>
      <w:r>
        <w:rPr>
          <w:color w:val="231F20"/>
          <w:spacing w:val="-10"/>
          <w:w w:val="115"/>
        </w:rPr>
        <w:t xml:space="preserve"> </w:t>
      </w:r>
      <w:r>
        <w:rPr>
          <w:color w:val="231F20"/>
          <w:w w:val="115"/>
        </w:rPr>
        <w:t>том</w:t>
      </w:r>
      <w:r>
        <w:rPr>
          <w:color w:val="231F20"/>
          <w:spacing w:val="-10"/>
          <w:w w:val="115"/>
        </w:rPr>
        <w:t xml:space="preserve"> </w:t>
      </w:r>
      <w:r>
        <w:rPr>
          <w:color w:val="231F20"/>
          <w:w w:val="115"/>
        </w:rPr>
        <w:t>случае,</w:t>
      </w:r>
      <w:r>
        <w:rPr>
          <w:color w:val="231F20"/>
          <w:spacing w:val="-10"/>
          <w:w w:val="115"/>
        </w:rPr>
        <w:t xml:space="preserve"> </w:t>
      </w:r>
      <w:r>
        <w:rPr>
          <w:color w:val="231F20"/>
          <w:w w:val="115"/>
        </w:rPr>
        <w:t>если</w:t>
      </w:r>
      <w:r>
        <w:rPr>
          <w:color w:val="231F20"/>
          <w:spacing w:val="-10"/>
          <w:w w:val="115"/>
        </w:rPr>
        <w:t xml:space="preserve"> </w:t>
      </w:r>
      <w:r>
        <w:rPr>
          <w:color w:val="231F20"/>
          <w:w w:val="115"/>
        </w:rPr>
        <w:t>у</w:t>
      </w:r>
      <w:r>
        <w:rPr>
          <w:color w:val="231F20"/>
          <w:spacing w:val="-10"/>
          <w:w w:val="115"/>
        </w:rPr>
        <w:t xml:space="preserve"> </w:t>
      </w:r>
      <w:r>
        <w:rPr>
          <w:color w:val="231F20"/>
          <w:w w:val="115"/>
        </w:rPr>
        <w:t>него</w:t>
      </w:r>
      <w:r>
        <w:rPr>
          <w:color w:val="231F20"/>
          <w:spacing w:val="-10"/>
          <w:w w:val="115"/>
        </w:rPr>
        <w:t xml:space="preserve"> </w:t>
      </w:r>
      <w:r>
        <w:rPr>
          <w:color w:val="231F20"/>
          <w:w w:val="115"/>
        </w:rPr>
        <w:t>повышенный</w:t>
      </w:r>
      <w:r>
        <w:rPr>
          <w:color w:val="231F20"/>
          <w:spacing w:val="-10"/>
          <w:w w:val="115"/>
        </w:rPr>
        <w:t xml:space="preserve"> </w:t>
      </w:r>
      <w:r>
        <w:rPr>
          <w:color w:val="231F20"/>
          <w:w w:val="115"/>
        </w:rPr>
        <w:t>мышечный</w:t>
      </w:r>
      <w:r>
        <w:rPr>
          <w:color w:val="231F20"/>
          <w:spacing w:val="-10"/>
          <w:w w:val="115"/>
        </w:rPr>
        <w:t xml:space="preserve"> </w:t>
      </w:r>
      <w:r>
        <w:rPr>
          <w:color w:val="231F20"/>
          <w:w w:val="115"/>
        </w:rPr>
        <w:t>тонус.</w:t>
      </w:r>
    </w:p>
    <w:p w14:paraId="44ABACE7"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 помощью рук и пальцев манипулирует предметом в нескольких раз-</w:t>
      </w:r>
      <w:r>
        <w:rPr>
          <w:color w:val="231F20"/>
          <w:spacing w:val="63"/>
          <w:w w:val="115"/>
        </w:rPr>
        <w:t xml:space="preserve"> </w:t>
      </w:r>
      <w:r>
        <w:rPr>
          <w:color w:val="231F20"/>
          <w:w w:val="115"/>
        </w:rPr>
        <w:t>личных ситуациях.</w:t>
      </w:r>
    </w:p>
    <w:p w14:paraId="0915000D" w14:textId="77777777" w:rsidR="003D61CA" w:rsidRDefault="003D61CA">
      <w:pPr>
        <w:pStyle w:val="BodyText"/>
        <w:rPr>
          <w:sz w:val="24"/>
        </w:rPr>
      </w:pPr>
    </w:p>
    <w:p w14:paraId="05AF95F1" w14:textId="77777777" w:rsidR="003D61CA" w:rsidRDefault="00000000">
      <w:pPr>
        <w:spacing w:before="188" w:line="247" w:lineRule="auto"/>
        <w:ind w:left="119" w:right="4501"/>
        <w:rPr>
          <w:rFonts w:ascii="Trebuchet MS" w:hAnsi="Trebuchet MS"/>
          <w:sz w:val="18"/>
        </w:rPr>
      </w:pPr>
      <w:r>
        <w:rPr>
          <w:rFonts w:ascii="Trebuchet MS" w:hAnsi="Trebuchet MS"/>
          <w:color w:val="231F20"/>
          <w:w w:val="105"/>
          <w:sz w:val="18"/>
        </w:rPr>
        <w:t xml:space="preserve">Область: 21. НАВЫКИ МЕЛКОЙ МОТОРИКИ: </w:t>
      </w:r>
      <w:r>
        <w:rPr>
          <w:rFonts w:ascii="Trebuchet MS" w:hAnsi="Trebuchet MS"/>
          <w:color w:val="231F20"/>
          <w:spacing w:val="-3"/>
          <w:w w:val="105"/>
          <w:sz w:val="18"/>
        </w:rPr>
        <w:t xml:space="preserve">МАНИПУЛИРОВАНИЕ </w:t>
      </w:r>
      <w:r>
        <w:rPr>
          <w:rFonts w:ascii="Trebuchet MS" w:hAnsi="Trebuchet MS"/>
          <w:color w:val="231F20"/>
          <w:w w:val="105"/>
          <w:sz w:val="18"/>
        </w:rPr>
        <w:t>Поведение: 21K. СНИМАЕТ КОЛЬЦА СО СТОЛБИКА</w:t>
      </w:r>
    </w:p>
    <w:p w14:paraId="3C180043" w14:textId="77777777" w:rsidR="003D61CA" w:rsidRDefault="00000000">
      <w:pPr>
        <w:spacing w:before="157"/>
        <w:ind w:left="119"/>
      </w:pPr>
      <w:r>
        <w:rPr>
          <w:b/>
          <w:i/>
          <w:color w:val="231F20"/>
          <w:w w:val="115"/>
        </w:rPr>
        <w:t xml:space="preserve">Материалы: </w:t>
      </w:r>
      <w:r>
        <w:rPr>
          <w:color w:val="231F20"/>
          <w:w w:val="115"/>
        </w:rPr>
        <w:t>Пирамида с несколькими кольцами.</w:t>
      </w:r>
    </w:p>
    <w:p w14:paraId="7FCEEFA4" w14:textId="77777777" w:rsidR="003D61CA" w:rsidRDefault="00000000">
      <w:pPr>
        <w:pStyle w:val="BodyText"/>
        <w:spacing w:before="4"/>
        <w:rPr>
          <w:sz w:val="13"/>
        </w:rPr>
      </w:pPr>
      <w:r>
        <w:pict w14:anchorId="0C423B00">
          <v:line id="_x0000_s2213" style="position:absolute;z-index:251820544;mso-wrap-distance-left:0;mso-wrap-distance-right:0;mso-position-horizontal-relative:page" from="48pt,9.9pt" to="546.85pt,9.9pt" strokecolor="#231f20" strokeweight=".48pt">
            <w10:wrap type="topAndBottom" anchorx="page"/>
          </v:line>
        </w:pict>
      </w:r>
    </w:p>
    <w:p w14:paraId="40CC5699" w14:textId="77777777" w:rsidR="003D61CA" w:rsidRDefault="00000000">
      <w:pPr>
        <w:pStyle w:val="Heading6"/>
        <w:spacing w:before="104"/>
      </w:pPr>
      <w:r>
        <w:rPr>
          <w:color w:val="231F20"/>
          <w:w w:val="115"/>
        </w:rPr>
        <w:t>Процедура и использование в повседневной жизни:</w:t>
      </w:r>
    </w:p>
    <w:p w14:paraId="7A22F456" w14:textId="77777777" w:rsidR="003D61CA" w:rsidRDefault="00000000">
      <w:pPr>
        <w:pStyle w:val="BodyText"/>
        <w:spacing w:before="82" w:line="237" w:lineRule="auto"/>
        <w:ind w:left="911" w:right="139" w:firstLine="398"/>
        <w:jc w:val="both"/>
      </w:pPr>
      <w:r>
        <w:rPr>
          <w:color w:val="231F20"/>
          <w:w w:val="110"/>
        </w:rPr>
        <w:t>Поставьте перед ребенком пирамидку с несколькими кольцами на ней. Покажите ребенку, как снимать кольца по одному. Затем снова наденьте кольца на столбик пирамидки и попросите ребенка снять кольцо. Если ребенок не реагирует, поднеси-      те его руку к кольцу, в случае необходимости, помогите ребенку снять  несколько колец.</w:t>
      </w:r>
      <w:r>
        <w:rPr>
          <w:color w:val="231F20"/>
          <w:spacing w:val="27"/>
          <w:w w:val="110"/>
        </w:rPr>
        <w:t xml:space="preserve"> </w:t>
      </w:r>
      <w:r>
        <w:rPr>
          <w:color w:val="231F20"/>
          <w:w w:val="110"/>
        </w:rPr>
        <w:t>Постепенно</w:t>
      </w:r>
      <w:r>
        <w:rPr>
          <w:color w:val="231F20"/>
          <w:spacing w:val="27"/>
          <w:w w:val="110"/>
        </w:rPr>
        <w:t xml:space="preserve"> </w:t>
      </w:r>
      <w:r>
        <w:rPr>
          <w:color w:val="231F20"/>
          <w:w w:val="110"/>
        </w:rPr>
        <w:t>помогайте</w:t>
      </w:r>
      <w:r>
        <w:rPr>
          <w:color w:val="231F20"/>
          <w:spacing w:val="27"/>
          <w:w w:val="110"/>
        </w:rPr>
        <w:t xml:space="preserve"> </w:t>
      </w:r>
      <w:r>
        <w:rPr>
          <w:color w:val="231F20"/>
          <w:w w:val="110"/>
        </w:rPr>
        <w:t>ребенку</w:t>
      </w:r>
      <w:r>
        <w:rPr>
          <w:color w:val="231F20"/>
          <w:spacing w:val="27"/>
          <w:w w:val="110"/>
        </w:rPr>
        <w:t xml:space="preserve"> </w:t>
      </w:r>
      <w:r>
        <w:rPr>
          <w:color w:val="231F20"/>
          <w:w w:val="110"/>
        </w:rPr>
        <w:t>все</w:t>
      </w:r>
      <w:r>
        <w:rPr>
          <w:color w:val="231F20"/>
          <w:spacing w:val="27"/>
          <w:w w:val="110"/>
        </w:rPr>
        <w:t xml:space="preserve"> </w:t>
      </w:r>
      <w:r>
        <w:rPr>
          <w:color w:val="231F20"/>
          <w:w w:val="110"/>
        </w:rPr>
        <w:t>меньше</w:t>
      </w:r>
      <w:r>
        <w:rPr>
          <w:color w:val="231F20"/>
          <w:spacing w:val="27"/>
          <w:w w:val="110"/>
        </w:rPr>
        <w:t xml:space="preserve"> </w:t>
      </w:r>
      <w:r>
        <w:rPr>
          <w:color w:val="231F20"/>
          <w:w w:val="110"/>
        </w:rPr>
        <w:t>и</w:t>
      </w:r>
      <w:r>
        <w:rPr>
          <w:color w:val="231F20"/>
          <w:spacing w:val="27"/>
          <w:w w:val="110"/>
        </w:rPr>
        <w:t xml:space="preserve"> </w:t>
      </w:r>
      <w:r>
        <w:rPr>
          <w:color w:val="231F20"/>
          <w:w w:val="110"/>
        </w:rPr>
        <w:t>меньше.</w:t>
      </w:r>
    </w:p>
    <w:p w14:paraId="2A046F65" w14:textId="77777777" w:rsidR="003D61CA" w:rsidRDefault="00000000">
      <w:pPr>
        <w:pStyle w:val="Heading6"/>
        <w:spacing w:before="167"/>
      </w:pPr>
      <w:r>
        <w:rPr>
          <w:color w:val="231F20"/>
          <w:w w:val="115"/>
        </w:rPr>
        <w:t>Адаптация процедуры:</w:t>
      </w:r>
    </w:p>
    <w:p w14:paraId="07323BC1" w14:textId="77777777" w:rsidR="003D61CA" w:rsidRDefault="00000000">
      <w:pPr>
        <w:pStyle w:val="BodyText"/>
        <w:spacing w:before="85" w:line="237" w:lineRule="auto"/>
        <w:ind w:left="911" w:right="129" w:firstLine="398"/>
        <w:jc w:val="both"/>
      </w:pPr>
      <w:r>
        <w:rPr>
          <w:i/>
          <w:color w:val="231F20"/>
          <w:w w:val="115"/>
        </w:rPr>
        <w:t xml:space="preserve">Дети с нарушениями зрения: </w:t>
      </w:r>
      <w:r>
        <w:rPr>
          <w:color w:val="231F20"/>
          <w:w w:val="115"/>
        </w:rPr>
        <w:t>помогите слабовидящему ребенку ощупать пира- мидку и кольца. Попробуйте поиграть с ребенком в такую игру: надевайте ему на руки браслеты и снимайте их для того, чтобы помочь ему осознать, что значит сни- мать кольцо.</w:t>
      </w:r>
    </w:p>
    <w:p w14:paraId="2D2B0839" w14:textId="77777777" w:rsidR="003D61CA" w:rsidRDefault="00000000">
      <w:pPr>
        <w:pStyle w:val="BodyText"/>
        <w:spacing w:line="237" w:lineRule="auto"/>
        <w:ind w:left="911" w:right="141" w:firstLine="398"/>
        <w:jc w:val="both"/>
      </w:pPr>
      <w:r>
        <w:pict w14:anchorId="63DE3475">
          <v:line id="_x0000_s2212" style="position:absolute;left:0;text-align:left;z-index:251821568;mso-wrap-distance-left:0;mso-wrap-distance-right:0;mso-position-horizontal-relative:page" from="48pt,56.1pt" to="546.85pt,56.1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двигательными нарушениями, которому трудно снимать большие кольца со столбика, может добиться большего успеха с пластмассовыми браслетами. Если ребенку трудно снять кольцо со столби- ка, можно слегка наклонить столбик в его сторону.</w:t>
      </w:r>
    </w:p>
    <w:p w14:paraId="66E73385" w14:textId="77777777" w:rsidR="003D61CA" w:rsidRDefault="00000000">
      <w:pPr>
        <w:pStyle w:val="BodyText"/>
        <w:spacing w:before="144"/>
        <w:ind w:left="119"/>
      </w:pPr>
      <w:r>
        <w:rPr>
          <w:b/>
          <w:i/>
          <w:color w:val="231F20"/>
          <w:w w:val="115"/>
        </w:rPr>
        <w:t xml:space="preserve">Критерий: </w:t>
      </w:r>
      <w:r>
        <w:rPr>
          <w:color w:val="231F20"/>
          <w:w w:val="115"/>
        </w:rPr>
        <w:t>Ребенок снимает одно кольцо со столбика в нескольких различных ситуациях.</w:t>
      </w:r>
    </w:p>
    <w:p w14:paraId="4EB053BA" w14:textId="77777777" w:rsidR="003D61CA" w:rsidRDefault="003D61CA">
      <w:pPr>
        <w:pStyle w:val="BodyText"/>
        <w:rPr>
          <w:sz w:val="24"/>
        </w:rPr>
      </w:pPr>
    </w:p>
    <w:p w14:paraId="5D88DB50" w14:textId="77777777" w:rsidR="003D61CA" w:rsidRDefault="00000000">
      <w:pPr>
        <w:spacing w:before="189" w:line="247" w:lineRule="auto"/>
        <w:ind w:left="119" w:right="3631"/>
        <w:rPr>
          <w:rFonts w:ascii="Trebuchet MS" w:hAnsi="Trebuchet MS"/>
          <w:sz w:val="18"/>
        </w:rPr>
      </w:pPr>
      <w:r>
        <w:rPr>
          <w:rFonts w:ascii="Trebuchet MS" w:hAnsi="Trebuchet MS"/>
          <w:color w:val="231F20"/>
          <w:w w:val="105"/>
          <w:sz w:val="18"/>
        </w:rPr>
        <w:t xml:space="preserve">Область: 21. НАВЫКИ МЕЛКОЙ МОТОРИКИ: МАНИПУЛИРОВАНИЕ </w:t>
      </w:r>
      <w:r>
        <w:rPr>
          <w:rFonts w:ascii="Trebuchet MS" w:hAnsi="Trebuchet MS"/>
          <w:color w:val="231F20"/>
          <w:sz w:val="18"/>
        </w:rPr>
        <w:t>Поведение: 21L. ВЫНИМАЕТ МАЛЕНЬКИЕ КРУГЛЫЕ ПАЛОЧКИ ИЗ ОТВЕРСТИЙ</w:t>
      </w:r>
    </w:p>
    <w:p w14:paraId="6652769C" w14:textId="77777777" w:rsidR="003D61CA" w:rsidRDefault="00000000">
      <w:pPr>
        <w:pStyle w:val="BodyText"/>
        <w:spacing w:before="157"/>
        <w:ind w:left="119"/>
      </w:pPr>
      <w:r>
        <w:rPr>
          <w:b/>
          <w:i/>
          <w:color w:val="231F20"/>
          <w:w w:val="115"/>
        </w:rPr>
        <w:t xml:space="preserve">Материалы: </w:t>
      </w:r>
      <w:r>
        <w:rPr>
          <w:color w:val="231F20"/>
          <w:w w:val="115"/>
        </w:rPr>
        <w:t>Маленькие круглые палочки (диаметром около 1 см), доска с отверстиями.</w:t>
      </w:r>
    </w:p>
    <w:p w14:paraId="049D23C1" w14:textId="77777777" w:rsidR="003D61CA" w:rsidRDefault="00000000">
      <w:pPr>
        <w:pStyle w:val="BodyText"/>
        <w:spacing w:before="4"/>
        <w:rPr>
          <w:sz w:val="13"/>
        </w:rPr>
      </w:pPr>
      <w:r>
        <w:pict w14:anchorId="5E8F54F4">
          <v:line id="_x0000_s2211" style="position:absolute;z-index:251822592;mso-wrap-distance-left:0;mso-wrap-distance-right:0;mso-position-horizontal-relative:page" from="48pt,9.9pt" to="546.85pt,9.9pt" strokecolor="#231f20" strokeweight=".48pt">
            <w10:wrap type="topAndBottom" anchorx="page"/>
          </v:line>
        </w:pict>
      </w:r>
    </w:p>
    <w:p w14:paraId="1B7157DE" w14:textId="77777777" w:rsidR="003D61CA" w:rsidRDefault="00000000">
      <w:pPr>
        <w:pStyle w:val="Heading6"/>
        <w:spacing w:before="104"/>
      </w:pPr>
      <w:r>
        <w:rPr>
          <w:color w:val="231F20"/>
          <w:w w:val="115"/>
        </w:rPr>
        <w:t>Процедура и использование в повседневной жизни:</w:t>
      </w:r>
    </w:p>
    <w:p w14:paraId="66448E54" w14:textId="77777777" w:rsidR="003D61CA" w:rsidRDefault="00000000">
      <w:pPr>
        <w:pStyle w:val="BodyText"/>
        <w:spacing w:before="82" w:line="237" w:lineRule="auto"/>
        <w:ind w:left="911" w:right="140" w:firstLine="398"/>
        <w:jc w:val="both"/>
      </w:pPr>
      <w:r>
        <w:rPr>
          <w:color w:val="231F20"/>
          <w:w w:val="115"/>
        </w:rPr>
        <w:t>Предъявите ребенку доску с отверстиями, в которые вставлены палочки. Раз- местите палочки подальше друг от друга, чтобы ребенку было легче схватить их.</w:t>
      </w:r>
      <w:r>
        <w:rPr>
          <w:color w:val="231F20"/>
          <w:spacing w:val="63"/>
          <w:w w:val="115"/>
        </w:rPr>
        <w:t xml:space="preserve"> </w:t>
      </w:r>
      <w:r>
        <w:rPr>
          <w:color w:val="231F20"/>
          <w:w w:val="115"/>
        </w:rPr>
        <w:t>Попросите ребенка вынуть палочки. Если ребенок вынет палочку, похвалите его и предложите вынуть остальные.</w:t>
      </w:r>
    </w:p>
    <w:p w14:paraId="6F150C92" w14:textId="77777777" w:rsidR="003D61CA" w:rsidRDefault="00000000">
      <w:pPr>
        <w:pStyle w:val="BodyText"/>
        <w:spacing w:line="237" w:lineRule="auto"/>
        <w:ind w:left="911" w:right="140" w:firstLine="398"/>
        <w:jc w:val="both"/>
      </w:pPr>
      <w:r>
        <w:rPr>
          <w:color w:val="231F20"/>
          <w:w w:val="115"/>
        </w:rPr>
        <w:t>Если ребенок не вынимает палочки или испытывает затруднения, продемонст- рируйте ему, как вынимать палочки, а потом вложите их обратно. Если нужно, помогите ребенку. Если ребенку все еще трудно выполнять упражнение, возьмите палочки большего размера или легче входящие в отверстия.</w:t>
      </w:r>
    </w:p>
    <w:p w14:paraId="15903800" w14:textId="77777777" w:rsidR="003D61CA" w:rsidRDefault="00000000">
      <w:pPr>
        <w:pStyle w:val="Heading6"/>
        <w:spacing w:before="167"/>
      </w:pPr>
      <w:r>
        <w:rPr>
          <w:color w:val="231F20"/>
          <w:w w:val="115"/>
        </w:rPr>
        <w:t>Адаптация процедуры:</w:t>
      </w:r>
    </w:p>
    <w:p w14:paraId="58C10E52" w14:textId="77777777" w:rsidR="003D61CA" w:rsidRDefault="00000000">
      <w:pPr>
        <w:pStyle w:val="BodyText"/>
        <w:spacing w:before="82" w:line="237" w:lineRule="auto"/>
        <w:ind w:left="911" w:right="142" w:firstLine="398"/>
        <w:jc w:val="both"/>
      </w:pPr>
      <w:r>
        <w:rPr>
          <w:i/>
          <w:color w:val="231F20"/>
          <w:w w:val="115"/>
        </w:rPr>
        <w:t>Дети с нарушениями зрения: п</w:t>
      </w:r>
      <w:r>
        <w:rPr>
          <w:color w:val="231F20"/>
          <w:w w:val="115"/>
        </w:rPr>
        <w:t>омогите слабовидящему ребенку ощупать паль- чиком отверстия, когда палочки вынуты. Ребенок должен держать одну руку над отверстием или рядом с ним, а второй рукой вынимать палочку.</w:t>
      </w:r>
    </w:p>
    <w:p w14:paraId="014F5415" w14:textId="77777777" w:rsidR="003D61CA" w:rsidRDefault="003D61CA">
      <w:pPr>
        <w:spacing w:line="237" w:lineRule="auto"/>
        <w:jc w:val="both"/>
        <w:sectPr w:rsidR="003D61CA">
          <w:pgSz w:w="11910" w:h="16840"/>
          <w:pgMar w:top="1440" w:right="820" w:bottom="280" w:left="840" w:header="1250" w:footer="0" w:gutter="0"/>
          <w:cols w:space="720"/>
        </w:sectPr>
      </w:pPr>
    </w:p>
    <w:p w14:paraId="5B595982" w14:textId="77777777" w:rsidR="003D61CA" w:rsidRDefault="003D61CA">
      <w:pPr>
        <w:pStyle w:val="BodyText"/>
        <w:rPr>
          <w:sz w:val="20"/>
        </w:rPr>
      </w:pPr>
    </w:p>
    <w:p w14:paraId="0DCBACB1" w14:textId="77777777" w:rsidR="003D61CA" w:rsidRDefault="003D61CA">
      <w:pPr>
        <w:pStyle w:val="BodyText"/>
        <w:rPr>
          <w:sz w:val="19"/>
        </w:rPr>
      </w:pPr>
    </w:p>
    <w:p w14:paraId="59ACC6C9" w14:textId="77777777" w:rsidR="003D61CA" w:rsidRDefault="00000000">
      <w:pPr>
        <w:pStyle w:val="BodyText"/>
        <w:spacing w:line="20" w:lineRule="exact"/>
        <w:ind w:left="114"/>
        <w:rPr>
          <w:sz w:val="2"/>
        </w:rPr>
      </w:pPr>
      <w:r>
        <w:rPr>
          <w:sz w:val="2"/>
        </w:rPr>
      </w:r>
      <w:r>
        <w:rPr>
          <w:sz w:val="2"/>
        </w:rPr>
        <w:pict w14:anchorId="0E8C68A6">
          <v:group id="_x0000_s2209" style="width:498.85pt;height:.5pt;mso-position-horizontal-relative:char;mso-position-vertical-relative:line" coordsize="9977,10">
            <v:line id="_x0000_s2210" style="position:absolute" from="0,5" to="9977,5" strokecolor="#231f20" strokeweight=".48pt"/>
            <w10:anchorlock/>
          </v:group>
        </w:pict>
      </w:r>
    </w:p>
    <w:p w14:paraId="5452E79B" w14:textId="77777777" w:rsidR="003D61CA" w:rsidRDefault="003D61CA">
      <w:pPr>
        <w:pStyle w:val="BodyText"/>
        <w:spacing w:before="8"/>
        <w:rPr>
          <w:sz w:val="6"/>
        </w:rPr>
      </w:pPr>
    </w:p>
    <w:p w14:paraId="0B8C164E" w14:textId="77777777" w:rsidR="003D61CA" w:rsidRDefault="00000000">
      <w:pPr>
        <w:pStyle w:val="BodyText"/>
        <w:spacing w:before="91" w:line="237" w:lineRule="auto"/>
        <w:ind w:left="119"/>
      </w:pPr>
      <w:r>
        <w:rPr>
          <w:b/>
          <w:i/>
          <w:color w:val="231F20"/>
          <w:w w:val="115"/>
        </w:rPr>
        <w:t xml:space="preserve">Критерий: </w:t>
      </w:r>
      <w:r>
        <w:rPr>
          <w:color w:val="231F20"/>
          <w:w w:val="115"/>
        </w:rPr>
        <w:t>Ребенок вынимает три или более палочки из отверстий в доске в нескольких</w:t>
      </w:r>
      <w:r>
        <w:rPr>
          <w:color w:val="231F20"/>
          <w:spacing w:val="63"/>
          <w:w w:val="115"/>
        </w:rPr>
        <w:t xml:space="preserve"> </w:t>
      </w:r>
      <w:r>
        <w:rPr>
          <w:color w:val="231F20"/>
          <w:w w:val="115"/>
        </w:rPr>
        <w:t>различных ситуациях.</w:t>
      </w:r>
    </w:p>
    <w:p w14:paraId="18405E85" w14:textId="77777777" w:rsidR="003D61CA" w:rsidRDefault="003D61CA">
      <w:pPr>
        <w:pStyle w:val="BodyText"/>
        <w:rPr>
          <w:sz w:val="24"/>
        </w:rPr>
      </w:pPr>
    </w:p>
    <w:p w14:paraId="7876BFEC" w14:textId="77777777" w:rsidR="003D61CA" w:rsidRDefault="003D61CA">
      <w:pPr>
        <w:pStyle w:val="BodyText"/>
        <w:spacing w:before="2"/>
        <w:rPr>
          <w:sz w:val="21"/>
        </w:rPr>
      </w:pPr>
    </w:p>
    <w:p w14:paraId="7EADB5FE" w14:textId="77777777" w:rsidR="003D61CA" w:rsidRDefault="00000000">
      <w:pPr>
        <w:spacing w:line="247" w:lineRule="auto"/>
        <w:ind w:left="119" w:right="3888"/>
        <w:rPr>
          <w:rFonts w:ascii="Trebuchet MS" w:hAnsi="Trebuchet MS"/>
          <w:sz w:val="18"/>
        </w:rPr>
      </w:pPr>
      <w:r>
        <w:rPr>
          <w:rFonts w:ascii="Trebuchet MS" w:hAnsi="Trebuchet MS"/>
          <w:color w:val="231F20"/>
          <w:w w:val="105"/>
          <w:sz w:val="18"/>
        </w:rPr>
        <w:t xml:space="preserve">Область: 21. НАВЫКИ МЕЛКОЙ МОТОРИКИ: МАНИПУЛИРОВАНИЕ </w:t>
      </w:r>
      <w:r>
        <w:rPr>
          <w:rFonts w:ascii="Trebuchet MS" w:hAnsi="Trebuchet MS"/>
          <w:color w:val="231F20"/>
          <w:sz w:val="18"/>
        </w:rPr>
        <w:t>Поведение: 21M. ВСТАВЛЯЕТ БОЛЬШУЮ КРУГЛУЮ ПАЛОЧКУ В ОТВЕРСТИЕ</w:t>
      </w:r>
    </w:p>
    <w:p w14:paraId="692BDBD0" w14:textId="77777777" w:rsidR="003D61CA" w:rsidRDefault="003D61CA">
      <w:pPr>
        <w:pStyle w:val="BodyText"/>
        <w:spacing w:before="8"/>
        <w:rPr>
          <w:rFonts w:ascii="Trebuchet MS"/>
          <w:sz w:val="18"/>
        </w:rPr>
      </w:pPr>
    </w:p>
    <w:p w14:paraId="529CB538" w14:textId="77777777" w:rsidR="003D61CA" w:rsidRDefault="00000000">
      <w:pPr>
        <w:pStyle w:val="BodyText"/>
        <w:spacing w:line="237" w:lineRule="auto"/>
        <w:ind w:left="119"/>
      </w:pPr>
      <w:r>
        <w:rPr>
          <w:b/>
          <w:i/>
          <w:color w:val="231F20"/>
          <w:w w:val="115"/>
        </w:rPr>
        <w:t xml:space="preserve">Материалы: </w:t>
      </w:r>
      <w:r>
        <w:rPr>
          <w:color w:val="231F20"/>
          <w:w w:val="115"/>
        </w:rPr>
        <w:t>Большие круглые палочки (диаметром около 2,5 см), доска с соответствую- щими отверстиями.</w:t>
      </w:r>
    </w:p>
    <w:p w14:paraId="60E10C72" w14:textId="77777777" w:rsidR="003D61CA" w:rsidRDefault="00000000">
      <w:pPr>
        <w:pStyle w:val="BodyText"/>
        <w:spacing w:before="5"/>
        <w:rPr>
          <w:sz w:val="13"/>
        </w:rPr>
      </w:pPr>
      <w:r>
        <w:pict w14:anchorId="3B9772DC">
          <v:line id="_x0000_s2208" style="position:absolute;z-index:251823616;mso-wrap-distance-left:0;mso-wrap-distance-right:0;mso-position-horizontal-relative:page" from="47.95pt,9.95pt" to="546.8pt,9.95pt" strokecolor="#231f20" strokeweight=".48pt">
            <w10:wrap type="topAndBottom" anchorx="page"/>
          </v:line>
        </w:pict>
      </w:r>
    </w:p>
    <w:p w14:paraId="34A748DB" w14:textId="77777777" w:rsidR="003D61CA" w:rsidRDefault="00000000">
      <w:pPr>
        <w:pStyle w:val="Heading6"/>
      </w:pPr>
      <w:r>
        <w:rPr>
          <w:color w:val="231F20"/>
          <w:w w:val="115"/>
        </w:rPr>
        <w:t>Процедура и использование в повседневной жизни:</w:t>
      </w:r>
    </w:p>
    <w:p w14:paraId="10A2D26D" w14:textId="77777777" w:rsidR="003D61CA" w:rsidRDefault="00000000">
      <w:pPr>
        <w:pStyle w:val="BodyText"/>
        <w:spacing w:before="85" w:line="237" w:lineRule="auto"/>
        <w:ind w:left="913" w:right="134" w:firstLine="396"/>
        <w:jc w:val="both"/>
      </w:pPr>
      <w:r>
        <w:rPr>
          <w:color w:val="231F20"/>
          <w:w w:val="115"/>
        </w:rPr>
        <w:t>Предъявите ребенку доску с отверстиями, в которые вставлены большие па- лочки. Выньте палочки или дайте ребенку самому их вынуть, затем попросите вста- вить палочки в отверстия. Если ребенок не вставляет палочки или испытывает какие-то затруднения, покажите ему, как это делается, а затем повторите задание. При необходимости сами помогите ребенку вставить одну палочку в отверстие. Постепенно уменьшайте свою помощь: просто придерживайте руку ребенка за за- пястье, а потом за локоть, до тех пор пока ребенок сам не научится выполнять это действие.</w:t>
      </w:r>
    </w:p>
    <w:p w14:paraId="516F6368" w14:textId="77777777" w:rsidR="003D61CA" w:rsidRDefault="00000000">
      <w:pPr>
        <w:pStyle w:val="Heading6"/>
        <w:spacing w:before="165"/>
      </w:pPr>
      <w:r>
        <w:rPr>
          <w:color w:val="231F20"/>
          <w:w w:val="115"/>
        </w:rPr>
        <w:t>Адаптация процедуры:</w:t>
      </w:r>
    </w:p>
    <w:p w14:paraId="39457562" w14:textId="77777777" w:rsidR="003D61CA" w:rsidRDefault="00000000">
      <w:pPr>
        <w:pStyle w:val="BodyText"/>
        <w:spacing w:before="82" w:line="237" w:lineRule="auto"/>
        <w:ind w:left="913" w:right="136" w:firstLine="396"/>
        <w:jc w:val="both"/>
      </w:pPr>
      <w:r>
        <w:rPr>
          <w:i/>
          <w:color w:val="231F20"/>
          <w:w w:val="115"/>
        </w:rPr>
        <w:t>Дети</w:t>
      </w:r>
      <w:r>
        <w:rPr>
          <w:i/>
          <w:color w:val="231F20"/>
          <w:spacing w:val="-14"/>
          <w:w w:val="115"/>
        </w:rPr>
        <w:t xml:space="preserve"> </w:t>
      </w:r>
      <w:r>
        <w:rPr>
          <w:i/>
          <w:color w:val="231F20"/>
          <w:w w:val="115"/>
        </w:rPr>
        <w:t>с</w:t>
      </w:r>
      <w:r>
        <w:rPr>
          <w:i/>
          <w:color w:val="231F20"/>
          <w:spacing w:val="-13"/>
          <w:w w:val="115"/>
        </w:rPr>
        <w:t xml:space="preserve"> </w:t>
      </w:r>
      <w:r>
        <w:rPr>
          <w:i/>
          <w:color w:val="231F20"/>
          <w:w w:val="115"/>
        </w:rPr>
        <w:t>нарушениями</w:t>
      </w:r>
      <w:r>
        <w:rPr>
          <w:i/>
          <w:color w:val="231F20"/>
          <w:spacing w:val="-14"/>
          <w:w w:val="115"/>
        </w:rPr>
        <w:t xml:space="preserve"> </w:t>
      </w:r>
      <w:r>
        <w:rPr>
          <w:i/>
          <w:color w:val="231F20"/>
          <w:w w:val="115"/>
        </w:rPr>
        <w:t>зрения:</w:t>
      </w:r>
      <w:r>
        <w:rPr>
          <w:i/>
          <w:color w:val="231F20"/>
          <w:spacing w:val="-13"/>
          <w:w w:val="115"/>
        </w:rPr>
        <w:t xml:space="preserve"> </w:t>
      </w:r>
      <w:r>
        <w:rPr>
          <w:i/>
          <w:color w:val="231F20"/>
          <w:w w:val="115"/>
        </w:rPr>
        <w:t>п</w:t>
      </w:r>
      <w:r>
        <w:rPr>
          <w:color w:val="231F20"/>
          <w:w w:val="115"/>
        </w:rPr>
        <w:t>омогите</w:t>
      </w:r>
      <w:r>
        <w:rPr>
          <w:color w:val="231F20"/>
          <w:spacing w:val="-13"/>
          <w:w w:val="115"/>
        </w:rPr>
        <w:t xml:space="preserve"> </w:t>
      </w:r>
      <w:r>
        <w:rPr>
          <w:color w:val="231F20"/>
          <w:w w:val="115"/>
        </w:rPr>
        <w:t>слабовидящему</w:t>
      </w:r>
      <w:r>
        <w:rPr>
          <w:color w:val="231F20"/>
          <w:spacing w:val="-13"/>
          <w:w w:val="115"/>
        </w:rPr>
        <w:t xml:space="preserve"> </w:t>
      </w:r>
      <w:r>
        <w:rPr>
          <w:color w:val="231F20"/>
          <w:w w:val="115"/>
        </w:rPr>
        <w:t>ребенку</w:t>
      </w:r>
      <w:r>
        <w:rPr>
          <w:color w:val="231F20"/>
          <w:spacing w:val="-12"/>
          <w:w w:val="115"/>
        </w:rPr>
        <w:t xml:space="preserve"> </w:t>
      </w:r>
      <w:r>
        <w:rPr>
          <w:color w:val="231F20"/>
          <w:w w:val="115"/>
        </w:rPr>
        <w:t>одной</w:t>
      </w:r>
      <w:r>
        <w:rPr>
          <w:color w:val="231F20"/>
          <w:spacing w:val="-13"/>
          <w:w w:val="115"/>
        </w:rPr>
        <w:t xml:space="preserve"> </w:t>
      </w:r>
      <w:r>
        <w:rPr>
          <w:color w:val="231F20"/>
          <w:w w:val="115"/>
        </w:rPr>
        <w:t>рукой</w:t>
      </w:r>
      <w:r>
        <w:rPr>
          <w:color w:val="231F20"/>
          <w:spacing w:val="-13"/>
          <w:w w:val="115"/>
        </w:rPr>
        <w:t xml:space="preserve"> </w:t>
      </w:r>
      <w:r>
        <w:rPr>
          <w:color w:val="231F20"/>
          <w:w w:val="115"/>
        </w:rPr>
        <w:t>ощу- пать отверстие в доске, а другой вставить в него палочку. Хорошим упражнением могут послужить игры с цилиндрами Монтессори, которые полностью входят в от-</w:t>
      </w:r>
      <w:r>
        <w:rPr>
          <w:color w:val="231F20"/>
          <w:spacing w:val="63"/>
          <w:w w:val="115"/>
        </w:rPr>
        <w:t xml:space="preserve"> </w:t>
      </w:r>
      <w:r>
        <w:rPr>
          <w:color w:val="231F20"/>
          <w:w w:val="115"/>
        </w:rPr>
        <w:t>верстия.</w:t>
      </w:r>
    </w:p>
    <w:p w14:paraId="38B4F9F5" w14:textId="77777777" w:rsidR="003D61CA" w:rsidRDefault="00000000">
      <w:pPr>
        <w:pStyle w:val="BodyText"/>
        <w:spacing w:line="237" w:lineRule="auto"/>
        <w:ind w:left="913" w:right="139" w:firstLine="396"/>
        <w:jc w:val="both"/>
      </w:pPr>
      <w:r>
        <w:pict w14:anchorId="3C1E317F">
          <v:line id="_x0000_s2207" style="position:absolute;left:0;text-align:left;z-index:251824640;mso-wrap-distance-left:0;mso-wrap-distance-right:0;mso-position-horizontal-relative:page" from="47.95pt,68.6pt" to="546.8pt,68.6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двигательными нарушениями, который еще не может использовать совершенные формы захвата предметов, добь- ется большего успеха, вставляя палочки, у которых есть набалдашники (их можно взять, используя захват сверху). Если ребенку трудно вставлять такие палочки в отверстия, начните с опускания палочек в бутылку.</w:t>
      </w:r>
    </w:p>
    <w:p w14:paraId="11E5FF2D"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вставляет одну большую палочку в отверстие в нескольких различных ситуациях.</w:t>
      </w:r>
    </w:p>
    <w:p w14:paraId="3F7B2CA7" w14:textId="77777777" w:rsidR="003D61CA" w:rsidRDefault="003D61CA">
      <w:pPr>
        <w:pStyle w:val="BodyText"/>
        <w:rPr>
          <w:sz w:val="24"/>
        </w:rPr>
      </w:pPr>
    </w:p>
    <w:p w14:paraId="736CCB32" w14:textId="77777777" w:rsidR="003D61CA" w:rsidRDefault="003D61CA">
      <w:pPr>
        <w:pStyle w:val="BodyText"/>
        <w:spacing w:before="3"/>
        <w:rPr>
          <w:sz w:val="21"/>
        </w:rPr>
      </w:pPr>
    </w:p>
    <w:p w14:paraId="2FBC36C6" w14:textId="77777777" w:rsidR="003D61CA" w:rsidRDefault="00000000">
      <w:pPr>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628E1C46"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21N. ВСТАВЛЯЕТ ОДНУ МАЛЕНЬКУЮ КРУГЛУЮ ПАЛОЧКУ В ОТВЕРСТИЕ</w:t>
      </w:r>
    </w:p>
    <w:p w14:paraId="00DF9B2D" w14:textId="77777777" w:rsidR="003D61CA" w:rsidRDefault="003D61CA">
      <w:pPr>
        <w:pStyle w:val="BodyText"/>
        <w:spacing w:before="11"/>
        <w:rPr>
          <w:rFonts w:ascii="Trebuchet MS"/>
          <w:sz w:val="18"/>
        </w:rPr>
      </w:pPr>
    </w:p>
    <w:p w14:paraId="1D50B67C" w14:textId="77777777" w:rsidR="003D61CA" w:rsidRDefault="00000000">
      <w:pPr>
        <w:pStyle w:val="BodyText"/>
        <w:ind w:left="119"/>
      </w:pPr>
      <w:r>
        <w:rPr>
          <w:b/>
          <w:i/>
          <w:color w:val="231F20"/>
          <w:w w:val="115"/>
        </w:rPr>
        <w:t xml:space="preserve">Материалы: </w:t>
      </w:r>
      <w:r>
        <w:rPr>
          <w:color w:val="231F20"/>
          <w:w w:val="115"/>
        </w:rPr>
        <w:t>Маленькие круглые палочки (диаметром около 1 см), доска с отверстиями.</w:t>
      </w:r>
    </w:p>
    <w:p w14:paraId="3C75822C" w14:textId="77777777" w:rsidR="003D61CA" w:rsidRDefault="00000000">
      <w:pPr>
        <w:pStyle w:val="BodyText"/>
        <w:spacing w:before="6"/>
        <w:rPr>
          <w:sz w:val="13"/>
        </w:rPr>
      </w:pPr>
      <w:r>
        <w:pict w14:anchorId="6D5DAB3A">
          <v:line id="_x0000_s2206" style="position:absolute;z-index:251825664;mso-wrap-distance-left:0;mso-wrap-distance-right:0;mso-position-horizontal-relative:page" from="47.95pt,10pt" to="546.8pt,10pt" strokecolor="#231f20" strokeweight=".48pt">
            <w10:wrap type="topAndBottom" anchorx="page"/>
          </v:line>
        </w:pict>
      </w:r>
    </w:p>
    <w:p w14:paraId="030FB023" w14:textId="77777777" w:rsidR="003D61CA" w:rsidRDefault="00000000">
      <w:pPr>
        <w:pStyle w:val="Heading6"/>
      </w:pPr>
      <w:r>
        <w:rPr>
          <w:color w:val="231F20"/>
          <w:w w:val="115"/>
        </w:rPr>
        <w:t>Процедура и использование в повседневной жизни:</w:t>
      </w:r>
    </w:p>
    <w:p w14:paraId="0BE4D7EE" w14:textId="77777777" w:rsidR="003D61CA" w:rsidRDefault="00000000">
      <w:pPr>
        <w:pStyle w:val="BodyText"/>
        <w:spacing w:before="85" w:line="237" w:lineRule="auto"/>
        <w:ind w:left="913" w:right="140" w:firstLine="396"/>
        <w:jc w:val="both"/>
      </w:pPr>
      <w:r>
        <w:rPr>
          <w:color w:val="231F20"/>
          <w:w w:val="115"/>
        </w:rPr>
        <w:t>Предъявите ребенку доску с отверстиями, в которые вставлены палочки. Попро- сите ребенка вставить палочки в отверстия. Если ребенок не вставляет палочки или испытывает какие-то затруднения, покажите ему, как это делается, а затем повто-</w:t>
      </w:r>
      <w:r>
        <w:rPr>
          <w:color w:val="231F20"/>
          <w:spacing w:val="63"/>
          <w:w w:val="115"/>
        </w:rPr>
        <w:t xml:space="preserve"> </w:t>
      </w:r>
      <w:r>
        <w:rPr>
          <w:color w:val="231F20"/>
          <w:w w:val="115"/>
        </w:rPr>
        <w:t>рите задание. При необходимости сами помогите ребенку.</w:t>
      </w:r>
    </w:p>
    <w:p w14:paraId="653C7531" w14:textId="77777777" w:rsidR="003D61CA" w:rsidRDefault="00000000">
      <w:pPr>
        <w:pStyle w:val="Heading6"/>
        <w:spacing w:before="165"/>
      </w:pPr>
      <w:r>
        <w:rPr>
          <w:color w:val="231F20"/>
          <w:w w:val="115"/>
        </w:rPr>
        <w:t>Адаптация процедуры:</w:t>
      </w:r>
    </w:p>
    <w:p w14:paraId="5B68BE51" w14:textId="77777777" w:rsidR="003D61CA" w:rsidRDefault="00000000">
      <w:pPr>
        <w:pStyle w:val="BodyText"/>
        <w:spacing w:before="83"/>
        <w:ind w:left="1309"/>
      </w:pPr>
      <w:r>
        <w:pict w14:anchorId="3D7EC4F5">
          <v:line id="_x0000_s2205" style="position:absolute;left:0;text-align:left;z-index:251826688;mso-wrap-distance-left:0;mso-wrap-distance-right:0;mso-position-horizontal-relative:page" from="47.95pt,22.8pt" to="546.8pt,22.8pt" strokecolor="#231f20" strokeweight=".48pt">
            <w10:wrap type="topAndBottom" anchorx="page"/>
          </v:line>
        </w:pict>
      </w:r>
      <w:r>
        <w:rPr>
          <w:color w:val="231F20"/>
          <w:w w:val="115"/>
        </w:rPr>
        <w:t>Смотри пункт 21m.</w:t>
      </w:r>
    </w:p>
    <w:p w14:paraId="5C5A1F10"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вставляет одну маленькую палочку в отверстие в нескольких различ- ных ситуациях.</w:t>
      </w:r>
    </w:p>
    <w:p w14:paraId="08668966" w14:textId="77777777" w:rsidR="003D61CA" w:rsidRDefault="003D61CA">
      <w:pPr>
        <w:spacing w:line="237" w:lineRule="auto"/>
        <w:sectPr w:rsidR="003D61CA">
          <w:pgSz w:w="11910" w:h="16840"/>
          <w:pgMar w:top="1440" w:right="820" w:bottom="280" w:left="840" w:header="1250" w:footer="0" w:gutter="0"/>
          <w:cols w:space="720"/>
        </w:sectPr>
      </w:pPr>
    </w:p>
    <w:p w14:paraId="60B1C6B3" w14:textId="77777777" w:rsidR="003D61CA" w:rsidRDefault="003D61CA">
      <w:pPr>
        <w:pStyle w:val="BodyText"/>
        <w:spacing w:before="5"/>
        <w:rPr>
          <w:sz w:val="28"/>
        </w:rPr>
      </w:pPr>
    </w:p>
    <w:p w14:paraId="1F20A728" w14:textId="77777777" w:rsidR="003D61CA" w:rsidRDefault="00000000">
      <w:pPr>
        <w:spacing w:before="97"/>
        <w:ind w:left="119"/>
        <w:rPr>
          <w:rFonts w:ascii="Trebuchet MS" w:hAnsi="Trebuchet MS"/>
          <w:sz w:val="18"/>
        </w:rPr>
      </w:pPr>
      <w:r>
        <w:rPr>
          <w:rFonts w:ascii="Trebuchet MS" w:hAnsi="Trebuchet MS"/>
          <w:color w:val="231F20"/>
          <w:w w:val="105"/>
          <w:sz w:val="18"/>
        </w:rPr>
        <w:t>Область: 21. НАВЫКИ МЕЛКОЙ МОТОРИКИ: МАНИПУЛИРОВАНИЕ</w:t>
      </w:r>
    </w:p>
    <w:p w14:paraId="42B9731C" w14:textId="77777777" w:rsidR="003D61CA" w:rsidRDefault="00000000">
      <w:pPr>
        <w:spacing w:before="7" w:line="247" w:lineRule="auto"/>
        <w:ind w:left="119" w:right="2228"/>
        <w:rPr>
          <w:rFonts w:ascii="Trebuchet MS" w:hAnsi="Trebuchet MS"/>
          <w:sz w:val="18"/>
        </w:rPr>
      </w:pPr>
      <w:r>
        <w:rPr>
          <w:rFonts w:ascii="Trebuchet MS" w:hAnsi="Trebuchet MS"/>
          <w:color w:val="231F20"/>
          <w:sz w:val="18"/>
        </w:rPr>
        <w:t>Поведение:</w:t>
      </w:r>
      <w:r>
        <w:rPr>
          <w:rFonts w:ascii="Trebuchet MS" w:hAnsi="Trebuchet MS"/>
          <w:color w:val="231F20"/>
          <w:spacing w:val="-22"/>
          <w:sz w:val="18"/>
        </w:rPr>
        <w:t xml:space="preserve"> </w:t>
      </w:r>
      <w:r>
        <w:rPr>
          <w:rFonts w:ascii="Trebuchet MS" w:hAnsi="Trebuchet MS"/>
          <w:color w:val="231F20"/>
          <w:sz w:val="18"/>
        </w:rPr>
        <w:t>21O.</w:t>
      </w:r>
      <w:r>
        <w:rPr>
          <w:rFonts w:ascii="Trebuchet MS" w:hAnsi="Trebuchet MS"/>
          <w:color w:val="231F20"/>
          <w:spacing w:val="-23"/>
          <w:sz w:val="18"/>
        </w:rPr>
        <w:t xml:space="preserve"> </w:t>
      </w:r>
      <w:r>
        <w:rPr>
          <w:rFonts w:ascii="Trebuchet MS" w:hAnsi="Trebuchet MS"/>
          <w:color w:val="231F20"/>
          <w:sz w:val="18"/>
        </w:rPr>
        <w:t>ВСТАВЛЯЕТ</w:t>
      </w:r>
      <w:r>
        <w:rPr>
          <w:rFonts w:ascii="Trebuchet MS" w:hAnsi="Trebuchet MS"/>
          <w:color w:val="231F20"/>
          <w:spacing w:val="-22"/>
          <w:sz w:val="18"/>
        </w:rPr>
        <w:t xml:space="preserve"> </w:t>
      </w:r>
      <w:r>
        <w:rPr>
          <w:rFonts w:ascii="Trebuchet MS" w:hAnsi="Trebuchet MS"/>
          <w:color w:val="231F20"/>
          <w:sz w:val="18"/>
        </w:rPr>
        <w:t>ПЯТЬ-ШЕСТЬ</w:t>
      </w:r>
      <w:r>
        <w:rPr>
          <w:rFonts w:ascii="Trebuchet MS" w:hAnsi="Trebuchet MS"/>
          <w:color w:val="231F20"/>
          <w:spacing w:val="-22"/>
          <w:sz w:val="18"/>
        </w:rPr>
        <w:t xml:space="preserve"> </w:t>
      </w:r>
      <w:r>
        <w:rPr>
          <w:rFonts w:ascii="Trebuchet MS" w:hAnsi="Trebuchet MS"/>
          <w:color w:val="231F20"/>
          <w:sz w:val="18"/>
        </w:rPr>
        <w:t>МАЛЕНЬКИХ</w:t>
      </w:r>
      <w:r>
        <w:rPr>
          <w:rFonts w:ascii="Trebuchet MS" w:hAnsi="Trebuchet MS"/>
          <w:color w:val="231F20"/>
          <w:spacing w:val="-23"/>
          <w:sz w:val="18"/>
        </w:rPr>
        <w:t xml:space="preserve"> </w:t>
      </w:r>
      <w:r>
        <w:rPr>
          <w:rFonts w:ascii="Trebuchet MS" w:hAnsi="Trebuchet MS"/>
          <w:color w:val="231F20"/>
          <w:spacing w:val="-3"/>
          <w:sz w:val="18"/>
        </w:rPr>
        <w:t>КРУГЛЫХ</w:t>
      </w:r>
      <w:r>
        <w:rPr>
          <w:rFonts w:ascii="Trebuchet MS" w:hAnsi="Trebuchet MS"/>
          <w:color w:val="231F20"/>
          <w:spacing w:val="-22"/>
          <w:sz w:val="18"/>
        </w:rPr>
        <w:t xml:space="preserve"> </w:t>
      </w:r>
      <w:r>
        <w:rPr>
          <w:rFonts w:ascii="Trebuchet MS" w:hAnsi="Trebuchet MS"/>
          <w:color w:val="231F20"/>
          <w:sz w:val="18"/>
        </w:rPr>
        <w:t>ПАЛОЧЕК</w:t>
      </w:r>
      <w:r>
        <w:rPr>
          <w:rFonts w:ascii="Trebuchet MS" w:hAnsi="Trebuchet MS"/>
          <w:color w:val="231F20"/>
          <w:spacing w:val="-23"/>
          <w:sz w:val="18"/>
        </w:rPr>
        <w:t xml:space="preserve"> </w:t>
      </w:r>
      <w:r>
        <w:rPr>
          <w:rFonts w:ascii="Trebuchet MS" w:hAnsi="Trebuchet MS"/>
          <w:color w:val="231F20"/>
          <w:sz w:val="18"/>
        </w:rPr>
        <w:t>В</w:t>
      </w:r>
      <w:r>
        <w:rPr>
          <w:rFonts w:ascii="Trebuchet MS" w:hAnsi="Trebuchet MS"/>
          <w:color w:val="231F20"/>
          <w:spacing w:val="-22"/>
          <w:sz w:val="18"/>
        </w:rPr>
        <w:t xml:space="preserve"> </w:t>
      </w:r>
      <w:r>
        <w:rPr>
          <w:rFonts w:ascii="Trebuchet MS" w:hAnsi="Trebuchet MS"/>
          <w:color w:val="231F20"/>
          <w:sz w:val="18"/>
        </w:rPr>
        <w:t>ОТВЕРСТИЯ (ВЫПОЛНЯЕТ ЭТОТ НАВЫК ДО</w:t>
      </w:r>
      <w:r>
        <w:rPr>
          <w:rFonts w:ascii="Trebuchet MS" w:hAnsi="Trebuchet MS"/>
          <w:color w:val="231F20"/>
          <w:spacing w:val="-16"/>
          <w:sz w:val="18"/>
        </w:rPr>
        <w:t xml:space="preserve"> </w:t>
      </w:r>
      <w:r>
        <w:rPr>
          <w:rFonts w:ascii="Trebuchet MS" w:hAnsi="Trebuchet MS"/>
          <w:color w:val="231F20"/>
          <w:spacing w:val="-2"/>
          <w:sz w:val="18"/>
        </w:rPr>
        <w:t>КОНЦА)</w:t>
      </w:r>
    </w:p>
    <w:p w14:paraId="5F81E13F" w14:textId="77777777" w:rsidR="003D61CA" w:rsidRDefault="003D61CA">
      <w:pPr>
        <w:pStyle w:val="BodyText"/>
        <w:spacing w:before="10"/>
        <w:rPr>
          <w:rFonts w:ascii="Trebuchet MS"/>
          <w:sz w:val="18"/>
        </w:rPr>
      </w:pPr>
    </w:p>
    <w:p w14:paraId="14AB1331" w14:textId="77777777" w:rsidR="003D61CA" w:rsidRDefault="00000000">
      <w:pPr>
        <w:pStyle w:val="BodyText"/>
        <w:spacing w:line="237" w:lineRule="auto"/>
        <w:ind w:left="119"/>
      </w:pPr>
      <w:r>
        <w:rPr>
          <w:b/>
          <w:i/>
          <w:color w:val="231F20"/>
          <w:w w:val="115"/>
        </w:rPr>
        <w:t xml:space="preserve">Материалы: </w:t>
      </w:r>
      <w:r>
        <w:rPr>
          <w:color w:val="231F20"/>
          <w:w w:val="115"/>
        </w:rPr>
        <w:t>Шесть маленьких круглых палочек (диаметром около 1 см), доска с отверсти- ями.</w:t>
      </w:r>
    </w:p>
    <w:p w14:paraId="020C0876" w14:textId="77777777" w:rsidR="003D61CA" w:rsidRDefault="00000000">
      <w:pPr>
        <w:pStyle w:val="BodyText"/>
        <w:spacing w:before="3"/>
        <w:rPr>
          <w:sz w:val="13"/>
        </w:rPr>
      </w:pPr>
      <w:r>
        <w:pict w14:anchorId="4356D2A1">
          <v:line id="_x0000_s2204" style="position:absolute;z-index:251827712;mso-wrap-distance-left:0;mso-wrap-distance-right:0;mso-position-horizontal-relative:page" from="48pt,9.85pt" to="546.85pt,9.85pt" strokecolor="#231f20" strokeweight=".48pt">
            <w10:wrap type="topAndBottom" anchorx="page"/>
          </v:line>
        </w:pict>
      </w:r>
    </w:p>
    <w:p w14:paraId="22AD3930" w14:textId="77777777" w:rsidR="003D61CA" w:rsidRDefault="00000000">
      <w:pPr>
        <w:pStyle w:val="Heading6"/>
      </w:pPr>
      <w:r>
        <w:rPr>
          <w:color w:val="231F20"/>
          <w:w w:val="115"/>
        </w:rPr>
        <w:t>Процедура и использование в повседневной жизни:</w:t>
      </w:r>
    </w:p>
    <w:p w14:paraId="6A77A142" w14:textId="77777777" w:rsidR="003D61CA" w:rsidRDefault="00000000">
      <w:pPr>
        <w:pStyle w:val="BodyText"/>
        <w:spacing w:before="85" w:line="237" w:lineRule="auto"/>
        <w:ind w:left="911" w:right="141" w:firstLine="398"/>
        <w:jc w:val="both"/>
      </w:pPr>
      <w:r>
        <w:rPr>
          <w:color w:val="231F20"/>
          <w:w w:val="110"/>
        </w:rPr>
        <w:t xml:space="preserve">Предъявите ребенку доску с отверстиями, в которые вставлены  большие  па-  лочки. Выньте палочки или дайте ребенку самому их вынуть, затем попросите его вставить палочки в  отверстия.  Если  ребенок  не  вставляет  палочки  или  испытыва-  ет какие-то затруднения, покажите ему, как это  делается,  а  затем  повторите  зада-  ние. Если  ребенку  не  удается  вставить  все  палочки  в  отверстия,  подбадривайте  </w:t>
      </w:r>
      <w:r>
        <w:rPr>
          <w:color w:val="231F20"/>
          <w:spacing w:val="2"/>
          <w:w w:val="110"/>
        </w:rPr>
        <w:t xml:space="preserve">его, чтобы </w:t>
      </w:r>
      <w:r>
        <w:rPr>
          <w:color w:val="231F20"/>
          <w:w w:val="110"/>
        </w:rPr>
        <w:t xml:space="preserve">он </w:t>
      </w:r>
      <w:r>
        <w:rPr>
          <w:color w:val="231F20"/>
          <w:spacing w:val="2"/>
          <w:w w:val="110"/>
        </w:rPr>
        <w:t xml:space="preserve">довел дело </w:t>
      </w:r>
      <w:r>
        <w:rPr>
          <w:color w:val="231F20"/>
          <w:w w:val="110"/>
        </w:rPr>
        <w:t xml:space="preserve">до </w:t>
      </w:r>
      <w:r>
        <w:rPr>
          <w:color w:val="231F20"/>
          <w:spacing w:val="2"/>
          <w:w w:val="110"/>
        </w:rPr>
        <w:t xml:space="preserve">конца. </w:t>
      </w:r>
      <w:r>
        <w:rPr>
          <w:color w:val="231F20"/>
          <w:w w:val="110"/>
        </w:rPr>
        <w:t xml:space="preserve">При </w:t>
      </w:r>
      <w:r>
        <w:rPr>
          <w:color w:val="231F20"/>
          <w:spacing w:val="2"/>
          <w:w w:val="110"/>
        </w:rPr>
        <w:t xml:space="preserve">необходимости сами помогите </w:t>
      </w:r>
      <w:r>
        <w:rPr>
          <w:color w:val="231F20"/>
          <w:spacing w:val="3"/>
          <w:w w:val="110"/>
        </w:rPr>
        <w:t xml:space="preserve">ребенку </w:t>
      </w:r>
      <w:r>
        <w:rPr>
          <w:color w:val="231F20"/>
          <w:w w:val="110"/>
        </w:rPr>
        <w:t>вставить все палочки в</w:t>
      </w:r>
      <w:r>
        <w:rPr>
          <w:color w:val="231F20"/>
          <w:spacing w:val="3"/>
          <w:w w:val="110"/>
        </w:rPr>
        <w:t xml:space="preserve"> </w:t>
      </w:r>
      <w:r>
        <w:rPr>
          <w:color w:val="231F20"/>
          <w:w w:val="110"/>
        </w:rPr>
        <w:t>отверстия.</w:t>
      </w:r>
    </w:p>
    <w:p w14:paraId="0A724203" w14:textId="77777777" w:rsidR="003D61CA" w:rsidRDefault="00000000">
      <w:pPr>
        <w:pStyle w:val="BodyText"/>
        <w:spacing w:line="237" w:lineRule="auto"/>
        <w:ind w:left="911" w:right="140" w:firstLine="398"/>
        <w:jc w:val="both"/>
      </w:pPr>
      <w:r>
        <w:rPr>
          <w:color w:val="231F20"/>
          <w:w w:val="115"/>
        </w:rPr>
        <w:t xml:space="preserve">Если ребенок быстро теряет интерес к этому занятию, можно дать ему доску,   </w:t>
      </w:r>
      <w:r>
        <w:rPr>
          <w:color w:val="231F20"/>
          <w:spacing w:val="63"/>
          <w:w w:val="115"/>
        </w:rPr>
        <w:t xml:space="preserve"> </w:t>
      </w:r>
      <w:r>
        <w:rPr>
          <w:color w:val="231F20"/>
          <w:w w:val="115"/>
        </w:rPr>
        <w:t xml:space="preserve">в отверстия на которой часть палочек уже вставлена, и предложить довести дело  </w:t>
      </w:r>
      <w:r>
        <w:rPr>
          <w:color w:val="231F20"/>
          <w:spacing w:val="63"/>
          <w:w w:val="115"/>
        </w:rPr>
        <w:t xml:space="preserve"> </w:t>
      </w:r>
      <w:r>
        <w:rPr>
          <w:color w:val="231F20"/>
          <w:w w:val="115"/>
        </w:rPr>
        <w:t>до конца или же вставлять палочки по очереди с ребенком. Постепенно помогайте ребенку</w:t>
      </w:r>
      <w:r>
        <w:rPr>
          <w:color w:val="231F20"/>
          <w:spacing w:val="36"/>
          <w:w w:val="115"/>
        </w:rPr>
        <w:t xml:space="preserve"> </w:t>
      </w:r>
      <w:r>
        <w:rPr>
          <w:color w:val="231F20"/>
          <w:w w:val="115"/>
        </w:rPr>
        <w:t>все</w:t>
      </w:r>
      <w:r>
        <w:rPr>
          <w:color w:val="231F20"/>
          <w:spacing w:val="36"/>
          <w:w w:val="115"/>
        </w:rPr>
        <w:t xml:space="preserve"> </w:t>
      </w:r>
      <w:r>
        <w:rPr>
          <w:color w:val="231F20"/>
          <w:w w:val="115"/>
        </w:rPr>
        <w:t>меньше</w:t>
      </w:r>
      <w:r>
        <w:rPr>
          <w:color w:val="231F20"/>
          <w:spacing w:val="36"/>
          <w:w w:val="115"/>
        </w:rPr>
        <w:t xml:space="preserve"> </w:t>
      </w:r>
      <w:r>
        <w:rPr>
          <w:color w:val="231F20"/>
          <w:w w:val="115"/>
        </w:rPr>
        <w:t>и</w:t>
      </w:r>
      <w:r>
        <w:rPr>
          <w:color w:val="231F20"/>
          <w:spacing w:val="37"/>
          <w:w w:val="115"/>
        </w:rPr>
        <w:t xml:space="preserve"> </w:t>
      </w:r>
      <w:r>
        <w:rPr>
          <w:color w:val="231F20"/>
          <w:w w:val="115"/>
        </w:rPr>
        <w:t>меньше.</w:t>
      </w:r>
    </w:p>
    <w:p w14:paraId="5C5B292E" w14:textId="77777777" w:rsidR="003D61CA" w:rsidRDefault="00000000">
      <w:pPr>
        <w:pStyle w:val="Heading6"/>
        <w:spacing w:before="165"/>
      </w:pPr>
      <w:r>
        <w:rPr>
          <w:color w:val="231F20"/>
          <w:w w:val="115"/>
        </w:rPr>
        <w:t>Адаптация процедуры:</w:t>
      </w:r>
    </w:p>
    <w:p w14:paraId="3047BD7A" w14:textId="77777777" w:rsidR="003D61CA" w:rsidRDefault="00000000">
      <w:pPr>
        <w:pStyle w:val="BodyText"/>
        <w:spacing w:before="82" w:line="237" w:lineRule="auto"/>
        <w:ind w:left="911" w:right="141" w:firstLine="398"/>
        <w:jc w:val="both"/>
      </w:pPr>
      <w:r>
        <w:pict w14:anchorId="74DB4C57">
          <v:line id="_x0000_s2203" style="position:absolute;left:0;text-align:left;z-index:251828736;mso-wrap-distance-left:0;mso-wrap-distance-right:0;mso-position-horizontal-relative:page" from="48pt,35.1pt" to="546.85pt,35.1pt" strokecolor="#231f20" strokeweight=".48pt">
            <w10:wrap type="topAndBottom" anchorx="page"/>
          </v:line>
        </w:pict>
      </w:r>
      <w:r>
        <w:rPr>
          <w:i/>
          <w:color w:val="231F20"/>
          <w:w w:val="115"/>
        </w:rPr>
        <w:t>Дети</w:t>
      </w:r>
      <w:r>
        <w:rPr>
          <w:i/>
          <w:color w:val="231F20"/>
          <w:spacing w:val="-24"/>
          <w:w w:val="115"/>
        </w:rPr>
        <w:t xml:space="preserve"> </w:t>
      </w:r>
      <w:r>
        <w:rPr>
          <w:i/>
          <w:color w:val="231F20"/>
          <w:w w:val="115"/>
        </w:rPr>
        <w:t>с</w:t>
      </w:r>
      <w:r>
        <w:rPr>
          <w:i/>
          <w:color w:val="231F20"/>
          <w:spacing w:val="-23"/>
          <w:w w:val="115"/>
        </w:rPr>
        <w:t xml:space="preserve"> </w:t>
      </w:r>
      <w:r>
        <w:rPr>
          <w:i/>
          <w:color w:val="231F20"/>
          <w:w w:val="115"/>
        </w:rPr>
        <w:t>нарушениями</w:t>
      </w:r>
      <w:r>
        <w:rPr>
          <w:i/>
          <w:color w:val="231F20"/>
          <w:spacing w:val="-23"/>
          <w:w w:val="115"/>
        </w:rPr>
        <w:t xml:space="preserve"> </w:t>
      </w:r>
      <w:r>
        <w:rPr>
          <w:i/>
          <w:color w:val="231F20"/>
          <w:w w:val="115"/>
        </w:rPr>
        <w:t>зрения:</w:t>
      </w:r>
      <w:r>
        <w:rPr>
          <w:i/>
          <w:color w:val="231F20"/>
          <w:spacing w:val="-22"/>
          <w:w w:val="115"/>
        </w:rPr>
        <w:t xml:space="preserve"> </w:t>
      </w:r>
      <w:r>
        <w:rPr>
          <w:color w:val="231F20"/>
          <w:w w:val="115"/>
        </w:rPr>
        <w:t>поместите</w:t>
      </w:r>
      <w:r>
        <w:rPr>
          <w:color w:val="231F20"/>
          <w:spacing w:val="-23"/>
          <w:w w:val="115"/>
        </w:rPr>
        <w:t xml:space="preserve"> </w:t>
      </w:r>
      <w:r>
        <w:rPr>
          <w:color w:val="231F20"/>
          <w:w w:val="115"/>
        </w:rPr>
        <w:t>палочки</w:t>
      </w:r>
      <w:r>
        <w:rPr>
          <w:color w:val="231F20"/>
          <w:spacing w:val="-22"/>
          <w:w w:val="115"/>
        </w:rPr>
        <w:t xml:space="preserve"> </w:t>
      </w:r>
      <w:r>
        <w:rPr>
          <w:color w:val="231F20"/>
          <w:w w:val="115"/>
        </w:rPr>
        <w:t>в</w:t>
      </w:r>
      <w:r>
        <w:rPr>
          <w:color w:val="231F20"/>
          <w:spacing w:val="-22"/>
          <w:w w:val="115"/>
        </w:rPr>
        <w:t xml:space="preserve"> </w:t>
      </w:r>
      <w:r>
        <w:rPr>
          <w:color w:val="231F20"/>
          <w:w w:val="115"/>
        </w:rPr>
        <w:t>небольшую</w:t>
      </w:r>
      <w:r>
        <w:rPr>
          <w:color w:val="231F20"/>
          <w:spacing w:val="-23"/>
          <w:w w:val="115"/>
        </w:rPr>
        <w:t xml:space="preserve"> </w:t>
      </w:r>
      <w:r>
        <w:rPr>
          <w:color w:val="231F20"/>
          <w:w w:val="115"/>
        </w:rPr>
        <w:t>емкость</w:t>
      </w:r>
      <w:r>
        <w:rPr>
          <w:color w:val="231F20"/>
          <w:spacing w:val="-22"/>
          <w:w w:val="115"/>
        </w:rPr>
        <w:t xml:space="preserve"> </w:t>
      </w:r>
      <w:r>
        <w:rPr>
          <w:color w:val="231F20"/>
          <w:w w:val="115"/>
        </w:rPr>
        <w:t>и</w:t>
      </w:r>
      <w:r>
        <w:rPr>
          <w:color w:val="231F20"/>
          <w:spacing w:val="-22"/>
          <w:w w:val="115"/>
        </w:rPr>
        <w:t xml:space="preserve"> </w:t>
      </w:r>
      <w:r>
        <w:rPr>
          <w:color w:val="231F20"/>
          <w:w w:val="115"/>
        </w:rPr>
        <w:t>поставьте ее</w:t>
      </w:r>
      <w:r>
        <w:rPr>
          <w:color w:val="231F20"/>
          <w:spacing w:val="-10"/>
          <w:w w:val="115"/>
        </w:rPr>
        <w:t xml:space="preserve"> </w:t>
      </w:r>
      <w:r>
        <w:rPr>
          <w:color w:val="231F20"/>
          <w:w w:val="115"/>
        </w:rPr>
        <w:t>рядом</w:t>
      </w:r>
      <w:r>
        <w:rPr>
          <w:color w:val="231F20"/>
          <w:spacing w:val="-9"/>
          <w:w w:val="115"/>
        </w:rPr>
        <w:t xml:space="preserve"> </w:t>
      </w:r>
      <w:r>
        <w:rPr>
          <w:color w:val="231F20"/>
          <w:w w:val="115"/>
        </w:rPr>
        <w:t>с</w:t>
      </w:r>
      <w:r>
        <w:rPr>
          <w:color w:val="231F20"/>
          <w:spacing w:val="-10"/>
          <w:w w:val="115"/>
        </w:rPr>
        <w:t xml:space="preserve"> </w:t>
      </w:r>
      <w:r>
        <w:rPr>
          <w:color w:val="231F20"/>
          <w:w w:val="115"/>
        </w:rPr>
        <w:t>доской,</w:t>
      </w:r>
      <w:r>
        <w:rPr>
          <w:color w:val="231F20"/>
          <w:spacing w:val="-9"/>
          <w:w w:val="115"/>
        </w:rPr>
        <w:t xml:space="preserve"> </w:t>
      </w:r>
      <w:r>
        <w:rPr>
          <w:color w:val="231F20"/>
          <w:w w:val="115"/>
        </w:rPr>
        <w:t>чтобы</w:t>
      </w:r>
      <w:r>
        <w:rPr>
          <w:color w:val="231F20"/>
          <w:spacing w:val="-10"/>
          <w:w w:val="115"/>
        </w:rPr>
        <w:t xml:space="preserve"> </w:t>
      </w:r>
      <w:r>
        <w:rPr>
          <w:color w:val="231F20"/>
          <w:w w:val="115"/>
        </w:rPr>
        <w:t>слабовидящий</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мог</w:t>
      </w:r>
      <w:r>
        <w:rPr>
          <w:color w:val="231F20"/>
          <w:spacing w:val="-10"/>
          <w:w w:val="115"/>
        </w:rPr>
        <w:t xml:space="preserve"> </w:t>
      </w:r>
      <w:r>
        <w:rPr>
          <w:color w:val="231F20"/>
          <w:w w:val="115"/>
        </w:rPr>
        <w:t>сразу</w:t>
      </w:r>
      <w:r>
        <w:rPr>
          <w:color w:val="231F20"/>
          <w:spacing w:val="-9"/>
          <w:w w:val="115"/>
        </w:rPr>
        <w:t xml:space="preserve"> </w:t>
      </w:r>
      <w:r>
        <w:rPr>
          <w:color w:val="231F20"/>
          <w:w w:val="115"/>
        </w:rPr>
        <w:t>найти</w:t>
      </w:r>
      <w:r>
        <w:rPr>
          <w:color w:val="231F20"/>
          <w:spacing w:val="-10"/>
          <w:w w:val="115"/>
        </w:rPr>
        <w:t xml:space="preserve"> </w:t>
      </w:r>
      <w:r>
        <w:rPr>
          <w:color w:val="231F20"/>
          <w:w w:val="115"/>
        </w:rPr>
        <w:t>палочки.</w:t>
      </w:r>
    </w:p>
    <w:p w14:paraId="4B3CBD26"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вкладывает пять-шесть маленьких круглых палочек в отверстия в не- скольких различных ситуациях.</w:t>
      </w:r>
    </w:p>
    <w:p w14:paraId="74312DBF" w14:textId="77777777" w:rsidR="003D61CA" w:rsidRDefault="003D61CA">
      <w:pPr>
        <w:pStyle w:val="BodyText"/>
        <w:rPr>
          <w:sz w:val="24"/>
        </w:rPr>
      </w:pPr>
    </w:p>
    <w:p w14:paraId="1DB4FB83" w14:textId="77777777" w:rsidR="003D61CA" w:rsidRDefault="003D61CA">
      <w:pPr>
        <w:pStyle w:val="BodyText"/>
        <w:spacing w:before="2"/>
        <w:rPr>
          <w:sz w:val="21"/>
        </w:rPr>
      </w:pPr>
    </w:p>
    <w:p w14:paraId="4321A5A2" w14:textId="77777777" w:rsidR="003D61CA" w:rsidRDefault="00000000">
      <w:pPr>
        <w:spacing w:line="247" w:lineRule="auto"/>
        <w:ind w:left="119" w:right="4501"/>
        <w:rPr>
          <w:rFonts w:ascii="Trebuchet MS" w:hAnsi="Trebuchet MS"/>
          <w:sz w:val="18"/>
        </w:rPr>
      </w:pPr>
      <w:r>
        <w:rPr>
          <w:rFonts w:ascii="Trebuchet MS" w:hAnsi="Trebuchet MS"/>
          <w:color w:val="231F20"/>
          <w:w w:val="105"/>
          <w:sz w:val="18"/>
        </w:rPr>
        <w:t xml:space="preserve">Область: 21. НАВЫКИ МЕЛКОЙ МОТОРИКИ: </w:t>
      </w:r>
      <w:r>
        <w:rPr>
          <w:rFonts w:ascii="Trebuchet MS" w:hAnsi="Trebuchet MS"/>
          <w:color w:val="231F20"/>
          <w:spacing w:val="-3"/>
          <w:w w:val="105"/>
          <w:sz w:val="18"/>
        </w:rPr>
        <w:t xml:space="preserve">МАНИПУЛИРОВАНИЕ </w:t>
      </w:r>
      <w:r>
        <w:rPr>
          <w:rFonts w:ascii="Trebuchet MS" w:hAnsi="Trebuchet MS"/>
          <w:color w:val="231F20"/>
          <w:w w:val="105"/>
          <w:sz w:val="18"/>
        </w:rPr>
        <w:t xml:space="preserve">Поведение: </w:t>
      </w:r>
      <w:r>
        <w:rPr>
          <w:rFonts w:ascii="Trebuchet MS" w:hAnsi="Trebuchet MS"/>
          <w:color w:val="231F20"/>
          <w:spacing w:val="-7"/>
          <w:w w:val="105"/>
          <w:sz w:val="18"/>
        </w:rPr>
        <w:t xml:space="preserve">21P. </w:t>
      </w:r>
      <w:r>
        <w:rPr>
          <w:rFonts w:ascii="Trebuchet MS" w:hAnsi="Trebuchet MS"/>
          <w:color w:val="231F20"/>
          <w:spacing w:val="-4"/>
          <w:w w:val="105"/>
          <w:sz w:val="18"/>
        </w:rPr>
        <w:t xml:space="preserve">РАЗВОРАЧИВАЕТ </w:t>
      </w:r>
      <w:r>
        <w:rPr>
          <w:rFonts w:ascii="Trebuchet MS" w:hAnsi="Trebuchet MS"/>
          <w:color w:val="231F20"/>
          <w:w w:val="105"/>
          <w:sz w:val="18"/>
        </w:rPr>
        <w:t>ОБЕРТКУ,</w:t>
      </w:r>
    </w:p>
    <w:p w14:paraId="7CDC17E8" w14:textId="77777777" w:rsidR="003D61CA" w:rsidRDefault="00000000">
      <w:pPr>
        <w:spacing w:before="2"/>
        <w:ind w:left="119"/>
        <w:rPr>
          <w:rFonts w:ascii="Trebuchet MS" w:hAnsi="Trebuchet MS"/>
          <w:sz w:val="18"/>
        </w:rPr>
      </w:pPr>
      <w:r>
        <w:rPr>
          <w:rFonts w:ascii="Trebuchet MS" w:hAnsi="Trebuchet MS"/>
          <w:color w:val="231F20"/>
          <w:sz w:val="18"/>
        </w:rPr>
        <w:t>ВНУТРИ КОТОРОЙ НАХОДИТСЯ ЧТО-ТО СЪЕДОБНОЕ ИЛИ НЕБОЛЬШОЙ ПРЕДМЕТ</w:t>
      </w:r>
    </w:p>
    <w:p w14:paraId="228E1A3E" w14:textId="77777777" w:rsidR="003D61CA" w:rsidRDefault="003D61CA">
      <w:pPr>
        <w:pStyle w:val="BodyText"/>
        <w:spacing w:before="1"/>
        <w:rPr>
          <w:rFonts w:ascii="Trebuchet MS"/>
          <w:sz w:val="19"/>
        </w:rPr>
      </w:pPr>
    </w:p>
    <w:p w14:paraId="409172D9" w14:textId="77777777" w:rsidR="003D61CA" w:rsidRDefault="00000000">
      <w:pPr>
        <w:pStyle w:val="BodyText"/>
        <w:spacing w:line="237" w:lineRule="auto"/>
        <w:ind w:left="119" w:right="438"/>
      </w:pPr>
      <w:r>
        <w:rPr>
          <w:b/>
          <w:i/>
          <w:color w:val="231F20"/>
          <w:w w:val="115"/>
        </w:rPr>
        <w:t xml:space="preserve">Материалы: </w:t>
      </w:r>
      <w:r>
        <w:rPr>
          <w:color w:val="231F20"/>
          <w:w w:val="115"/>
        </w:rPr>
        <w:t>Кусочек какого-нибудь фрукта, конфета или маленькая игрушка, заверну-</w:t>
      </w:r>
      <w:r>
        <w:rPr>
          <w:color w:val="231F20"/>
          <w:spacing w:val="63"/>
          <w:w w:val="115"/>
        </w:rPr>
        <w:t xml:space="preserve"> </w:t>
      </w:r>
      <w:r>
        <w:rPr>
          <w:color w:val="231F20"/>
          <w:w w:val="115"/>
        </w:rPr>
        <w:t>тая в</w:t>
      </w:r>
      <w:r>
        <w:rPr>
          <w:color w:val="231F20"/>
          <w:spacing w:val="35"/>
          <w:w w:val="115"/>
        </w:rPr>
        <w:t xml:space="preserve"> </w:t>
      </w:r>
      <w:r>
        <w:rPr>
          <w:color w:val="231F20"/>
          <w:w w:val="115"/>
        </w:rPr>
        <w:t>бумагу.</w:t>
      </w:r>
    </w:p>
    <w:p w14:paraId="26EFBCC2" w14:textId="77777777" w:rsidR="003D61CA" w:rsidRDefault="00000000">
      <w:pPr>
        <w:pStyle w:val="BodyText"/>
        <w:spacing w:before="3"/>
        <w:rPr>
          <w:sz w:val="13"/>
        </w:rPr>
      </w:pPr>
      <w:r>
        <w:pict w14:anchorId="1C0CAE5A">
          <v:line id="_x0000_s2202" style="position:absolute;z-index:251829760;mso-wrap-distance-left:0;mso-wrap-distance-right:0;mso-position-horizontal-relative:page" from="48pt,9.85pt" to="546.85pt,9.85pt" strokecolor="#231f20" strokeweight=".48pt">
            <w10:wrap type="topAndBottom" anchorx="page"/>
          </v:line>
        </w:pict>
      </w:r>
    </w:p>
    <w:p w14:paraId="562934B8" w14:textId="77777777" w:rsidR="003D61CA" w:rsidRDefault="00000000">
      <w:pPr>
        <w:pStyle w:val="Heading6"/>
        <w:spacing w:before="104"/>
      </w:pPr>
      <w:r>
        <w:rPr>
          <w:color w:val="231F20"/>
          <w:w w:val="115"/>
        </w:rPr>
        <w:t>Процедура:</w:t>
      </w:r>
    </w:p>
    <w:p w14:paraId="05D8534F" w14:textId="77777777" w:rsidR="003D61CA" w:rsidRDefault="00000000">
      <w:pPr>
        <w:pStyle w:val="BodyText"/>
        <w:spacing w:before="82" w:line="237" w:lineRule="auto"/>
        <w:ind w:left="911" w:right="139" w:firstLine="398"/>
        <w:jc w:val="both"/>
      </w:pPr>
      <w:r>
        <w:rPr>
          <w:color w:val="231F20"/>
          <w:w w:val="115"/>
        </w:rPr>
        <w:t>Дайте ребенку кусочек пищи или иной предмет, завернутый в бумагу, и попро-</w:t>
      </w:r>
      <w:r>
        <w:rPr>
          <w:color w:val="231F20"/>
          <w:spacing w:val="63"/>
          <w:w w:val="115"/>
        </w:rPr>
        <w:t xml:space="preserve"> </w:t>
      </w:r>
      <w:r>
        <w:rPr>
          <w:color w:val="231F20"/>
          <w:w w:val="115"/>
        </w:rPr>
        <w:t>сите развернуть его. Если ребенок не реагирует, покажите ему, как это делается, а затем у него на глазах снова заверните предмет. Отдайте ребенку предмет и попро-</w:t>
      </w:r>
      <w:r>
        <w:rPr>
          <w:color w:val="231F20"/>
          <w:spacing w:val="63"/>
          <w:w w:val="115"/>
        </w:rPr>
        <w:t xml:space="preserve"> </w:t>
      </w:r>
      <w:r>
        <w:rPr>
          <w:color w:val="231F20"/>
          <w:w w:val="115"/>
        </w:rPr>
        <w:t>сите развернуть бумагу. Чем притягательнее для ребенка завернутое лакомство, тем больше вероятность успеха.</w:t>
      </w:r>
    </w:p>
    <w:p w14:paraId="5700B6B8" w14:textId="77777777" w:rsidR="003D61CA" w:rsidRDefault="00000000">
      <w:pPr>
        <w:pStyle w:val="Heading6"/>
        <w:spacing w:before="167"/>
      </w:pPr>
      <w:r>
        <w:rPr>
          <w:color w:val="231F20"/>
          <w:w w:val="110"/>
        </w:rPr>
        <w:t>В повседневной жизни:</w:t>
      </w:r>
    </w:p>
    <w:p w14:paraId="516E9373" w14:textId="77777777" w:rsidR="003D61CA" w:rsidRDefault="00000000">
      <w:pPr>
        <w:pStyle w:val="BodyText"/>
        <w:spacing w:before="83"/>
        <w:ind w:left="1310"/>
      </w:pPr>
      <w:r>
        <w:rPr>
          <w:color w:val="231F20"/>
          <w:w w:val="115"/>
        </w:rPr>
        <w:t>Давайте ребенку лакомства, завернутые в бумагу.</w:t>
      </w:r>
    </w:p>
    <w:p w14:paraId="1A1B7E1E" w14:textId="77777777" w:rsidR="003D61CA" w:rsidRDefault="00000000">
      <w:pPr>
        <w:pStyle w:val="Heading6"/>
        <w:spacing w:before="167"/>
      </w:pPr>
      <w:r>
        <w:rPr>
          <w:color w:val="231F20"/>
          <w:w w:val="115"/>
        </w:rPr>
        <w:t>Адаптация процедуры:</w:t>
      </w:r>
    </w:p>
    <w:p w14:paraId="2BC2087C" w14:textId="77777777" w:rsidR="003D61CA" w:rsidRDefault="00000000">
      <w:pPr>
        <w:pStyle w:val="BodyText"/>
        <w:spacing w:before="82" w:line="237" w:lineRule="auto"/>
        <w:ind w:left="911" w:right="142" w:firstLine="398"/>
        <w:jc w:val="both"/>
      </w:pPr>
      <w:r>
        <w:pict w14:anchorId="2D897934">
          <v:line id="_x0000_s2201" style="position:absolute;left:0;text-align:left;z-index:251830784;mso-wrap-distance-left:0;mso-wrap-distance-right:0;mso-position-horizontal-relative:page" from="48pt,47.75pt" to="546.85pt,47.75pt" strokecolor="#231f20" strokeweight=".48pt">
            <w10:wrap type="topAndBottom" anchorx="page"/>
          </v:line>
        </w:pict>
      </w:r>
      <w:r>
        <w:rPr>
          <w:i/>
          <w:color w:val="231F20"/>
          <w:w w:val="115"/>
        </w:rPr>
        <w:t xml:space="preserve">Дети с нарушениями зрения: </w:t>
      </w:r>
      <w:r>
        <w:rPr>
          <w:color w:val="231F20"/>
          <w:w w:val="115"/>
        </w:rPr>
        <w:t>выбирайте лакомства, которые приятно пахнут.</w:t>
      </w:r>
      <w:r>
        <w:rPr>
          <w:color w:val="231F20"/>
          <w:spacing w:val="-35"/>
          <w:w w:val="115"/>
        </w:rPr>
        <w:t xml:space="preserve"> </w:t>
      </w:r>
      <w:r>
        <w:rPr>
          <w:color w:val="231F20"/>
          <w:w w:val="115"/>
        </w:rPr>
        <w:t>По- пытайтесь сначала дать ребенку попробовать кусочек пищи, затем остаток заверни- те и предложите ребенку</w:t>
      </w:r>
      <w:r>
        <w:rPr>
          <w:color w:val="231F20"/>
          <w:spacing w:val="19"/>
          <w:w w:val="115"/>
        </w:rPr>
        <w:t xml:space="preserve"> </w:t>
      </w:r>
      <w:r>
        <w:rPr>
          <w:color w:val="231F20"/>
          <w:w w:val="115"/>
        </w:rPr>
        <w:t>развернуть.</w:t>
      </w:r>
    </w:p>
    <w:p w14:paraId="4DCC50BE"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разворачивает кусочек лакомства или иной небольшой предмет в не-</w:t>
      </w:r>
      <w:r>
        <w:rPr>
          <w:color w:val="231F20"/>
          <w:spacing w:val="63"/>
          <w:w w:val="115"/>
        </w:rPr>
        <w:t xml:space="preserve"> </w:t>
      </w:r>
      <w:r>
        <w:rPr>
          <w:color w:val="231F20"/>
          <w:w w:val="115"/>
        </w:rPr>
        <w:t>скольких различных ситуациях.</w:t>
      </w:r>
    </w:p>
    <w:p w14:paraId="32425EBE" w14:textId="77777777" w:rsidR="003D61CA" w:rsidRDefault="003D61CA">
      <w:pPr>
        <w:spacing w:line="237" w:lineRule="auto"/>
        <w:sectPr w:rsidR="003D61CA">
          <w:pgSz w:w="11910" w:h="16840"/>
          <w:pgMar w:top="1440" w:right="820" w:bottom="280" w:left="840" w:header="1250" w:footer="0" w:gutter="0"/>
          <w:cols w:space="720"/>
        </w:sectPr>
      </w:pPr>
    </w:p>
    <w:p w14:paraId="37397112" w14:textId="77777777" w:rsidR="003D61CA" w:rsidRDefault="003D61CA">
      <w:pPr>
        <w:pStyle w:val="BodyText"/>
        <w:spacing w:before="5"/>
        <w:rPr>
          <w:sz w:val="28"/>
        </w:rPr>
      </w:pPr>
    </w:p>
    <w:p w14:paraId="31B39568" w14:textId="77777777" w:rsidR="003D61CA" w:rsidRDefault="00000000">
      <w:pPr>
        <w:spacing w:before="97" w:line="247" w:lineRule="auto"/>
        <w:ind w:left="119" w:right="4501"/>
        <w:rPr>
          <w:rFonts w:ascii="Trebuchet MS" w:hAnsi="Trebuchet MS"/>
          <w:sz w:val="18"/>
        </w:rPr>
      </w:pPr>
      <w:r>
        <w:rPr>
          <w:rFonts w:ascii="Trebuchet MS" w:hAnsi="Trebuchet MS"/>
          <w:color w:val="231F20"/>
          <w:w w:val="105"/>
          <w:sz w:val="18"/>
        </w:rPr>
        <w:t xml:space="preserve">Область: 21. НАВЫКИ МЕЛКОЙ МОТОРИКИ: </w:t>
      </w:r>
      <w:r>
        <w:rPr>
          <w:rFonts w:ascii="Trebuchet MS" w:hAnsi="Trebuchet MS"/>
          <w:color w:val="231F20"/>
          <w:spacing w:val="-3"/>
          <w:w w:val="105"/>
          <w:sz w:val="18"/>
        </w:rPr>
        <w:t xml:space="preserve">МАНИПУЛИРОВАНИЕ </w:t>
      </w:r>
      <w:r>
        <w:rPr>
          <w:rFonts w:ascii="Trebuchet MS" w:hAnsi="Trebuchet MS"/>
          <w:color w:val="231F20"/>
          <w:w w:val="105"/>
          <w:sz w:val="18"/>
        </w:rPr>
        <w:t xml:space="preserve">Поведение: 21Q. ПЕРЕЛИСТЫВАЕТ </w:t>
      </w:r>
      <w:r>
        <w:rPr>
          <w:rFonts w:ascii="Trebuchet MS" w:hAnsi="Trebuchet MS"/>
          <w:color w:val="231F20"/>
          <w:spacing w:val="-3"/>
          <w:w w:val="105"/>
          <w:sz w:val="18"/>
        </w:rPr>
        <w:t xml:space="preserve">СТРАНИЦЫ </w:t>
      </w:r>
      <w:r>
        <w:rPr>
          <w:rFonts w:ascii="Trebuchet MS" w:hAnsi="Trebuchet MS"/>
          <w:color w:val="231F20"/>
          <w:w w:val="105"/>
          <w:sz w:val="18"/>
        </w:rPr>
        <w:t>ПО ОДНОЙ</w:t>
      </w:r>
    </w:p>
    <w:p w14:paraId="517796C3" w14:textId="77777777" w:rsidR="003D61CA" w:rsidRDefault="003D61CA">
      <w:pPr>
        <w:pStyle w:val="BodyText"/>
        <w:spacing w:before="3"/>
        <w:rPr>
          <w:rFonts w:ascii="Trebuchet MS"/>
          <w:sz w:val="18"/>
        </w:rPr>
      </w:pPr>
    </w:p>
    <w:p w14:paraId="73DFAAD3" w14:textId="77777777" w:rsidR="003D61CA" w:rsidRDefault="00000000">
      <w:pPr>
        <w:ind w:left="119"/>
      </w:pPr>
      <w:r>
        <w:rPr>
          <w:b/>
          <w:i/>
          <w:color w:val="231F20"/>
          <w:w w:val="115"/>
        </w:rPr>
        <w:t xml:space="preserve">Материалы: </w:t>
      </w:r>
      <w:r>
        <w:rPr>
          <w:color w:val="231F20"/>
          <w:w w:val="115"/>
        </w:rPr>
        <w:t>Детская книжка с плотными страницами.</w:t>
      </w:r>
    </w:p>
    <w:p w14:paraId="66A967BF" w14:textId="77777777" w:rsidR="003D61CA" w:rsidRDefault="00000000">
      <w:pPr>
        <w:pStyle w:val="BodyText"/>
        <w:spacing w:before="4"/>
        <w:rPr>
          <w:sz w:val="13"/>
        </w:rPr>
      </w:pPr>
      <w:r>
        <w:pict w14:anchorId="0DFB96D0">
          <v:line id="_x0000_s2200" style="position:absolute;z-index:251831808;mso-wrap-distance-left:0;mso-wrap-distance-right:0;mso-position-horizontal-relative:page" from="47.95pt,9.9pt" to="546.8pt,9.9pt" strokecolor="#231f20" strokeweight=".48pt">
            <w10:wrap type="topAndBottom" anchorx="page"/>
          </v:line>
        </w:pict>
      </w:r>
    </w:p>
    <w:p w14:paraId="0BFDF769" w14:textId="77777777" w:rsidR="003D61CA" w:rsidRDefault="00000000">
      <w:pPr>
        <w:pStyle w:val="Heading6"/>
        <w:spacing w:before="99"/>
      </w:pPr>
      <w:r>
        <w:rPr>
          <w:color w:val="231F20"/>
          <w:w w:val="115"/>
        </w:rPr>
        <w:t>Процедура:</w:t>
      </w:r>
    </w:p>
    <w:p w14:paraId="290935A3" w14:textId="77777777" w:rsidR="003D61CA" w:rsidRDefault="00000000">
      <w:pPr>
        <w:pStyle w:val="BodyText"/>
        <w:spacing w:before="84" w:line="230" w:lineRule="auto"/>
        <w:ind w:left="913" w:right="138" w:firstLine="396"/>
        <w:jc w:val="both"/>
      </w:pPr>
      <w:r>
        <w:rPr>
          <w:color w:val="231F20"/>
          <w:w w:val="115"/>
        </w:rPr>
        <w:t xml:space="preserve">Посмотрите книжку вместе с ребенком, переворачивая страницы и на </w:t>
      </w:r>
      <w:r>
        <w:rPr>
          <w:color w:val="231F20"/>
          <w:spacing w:val="2"/>
          <w:w w:val="115"/>
        </w:rPr>
        <w:t xml:space="preserve">каждой   </w:t>
      </w:r>
      <w:r>
        <w:rPr>
          <w:color w:val="231F20"/>
          <w:w w:val="115"/>
        </w:rPr>
        <w:t xml:space="preserve">из них показывая картинки. Потом попросите ребенка перевернуть страницу. Если </w:t>
      </w:r>
      <w:r>
        <w:rPr>
          <w:color w:val="231F20"/>
          <w:spacing w:val="2"/>
          <w:w w:val="115"/>
        </w:rPr>
        <w:t xml:space="preserve">нужно, приподнимите одну страницу </w:t>
      </w:r>
      <w:r>
        <w:rPr>
          <w:color w:val="231F20"/>
          <w:w w:val="115"/>
        </w:rPr>
        <w:t xml:space="preserve">и </w:t>
      </w:r>
      <w:r>
        <w:rPr>
          <w:color w:val="231F20"/>
          <w:spacing w:val="2"/>
          <w:w w:val="115"/>
        </w:rPr>
        <w:t xml:space="preserve">потом попросите ребенка перевернуть </w:t>
      </w:r>
      <w:r>
        <w:rPr>
          <w:color w:val="231F20"/>
          <w:spacing w:val="3"/>
          <w:w w:val="115"/>
        </w:rPr>
        <w:t xml:space="preserve">ее. </w:t>
      </w:r>
      <w:r>
        <w:rPr>
          <w:color w:val="231F20"/>
          <w:w w:val="115"/>
        </w:rPr>
        <w:t>Если он не реагирует, помогите</w:t>
      </w:r>
      <w:r>
        <w:rPr>
          <w:color w:val="231F20"/>
          <w:spacing w:val="23"/>
          <w:w w:val="115"/>
        </w:rPr>
        <w:t xml:space="preserve"> </w:t>
      </w:r>
      <w:r>
        <w:rPr>
          <w:color w:val="231F20"/>
          <w:w w:val="115"/>
        </w:rPr>
        <w:t>ему.</w:t>
      </w:r>
    </w:p>
    <w:p w14:paraId="615B746C" w14:textId="77777777" w:rsidR="003D61CA" w:rsidRDefault="00000000">
      <w:pPr>
        <w:pStyle w:val="Heading6"/>
        <w:spacing w:before="165"/>
      </w:pPr>
      <w:r>
        <w:rPr>
          <w:color w:val="231F20"/>
          <w:w w:val="110"/>
        </w:rPr>
        <w:t>В повседневной жизни:</w:t>
      </w:r>
    </w:p>
    <w:p w14:paraId="0C8E34A5" w14:textId="77777777" w:rsidR="003D61CA" w:rsidRDefault="00000000">
      <w:pPr>
        <w:pStyle w:val="BodyText"/>
        <w:spacing w:before="82" w:line="232" w:lineRule="auto"/>
        <w:ind w:left="913" w:right="138" w:firstLine="396"/>
        <w:jc w:val="both"/>
      </w:pPr>
      <w:r>
        <w:rPr>
          <w:color w:val="231F20"/>
          <w:w w:val="115"/>
        </w:rPr>
        <w:t>Ежедневно отводите время для чтения с ребенком. Во время чтения предлагай- те ему самому переворачивать страницы. Кроме того, всегда имейте под рукой</w:t>
      </w:r>
      <w:r>
        <w:rPr>
          <w:color w:val="231F20"/>
          <w:spacing w:val="-39"/>
          <w:w w:val="115"/>
        </w:rPr>
        <w:t xml:space="preserve"> </w:t>
      </w:r>
      <w:r>
        <w:rPr>
          <w:color w:val="231F20"/>
          <w:w w:val="115"/>
        </w:rPr>
        <w:t>проч- ные</w:t>
      </w:r>
      <w:r>
        <w:rPr>
          <w:color w:val="231F20"/>
          <w:spacing w:val="20"/>
          <w:w w:val="115"/>
        </w:rPr>
        <w:t xml:space="preserve"> </w:t>
      </w:r>
      <w:r>
        <w:rPr>
          <w:color w:val="231F20"/>
          <w:w w:val="115"/>
        </w:rPr>
        <w:t>книжки</w:t>
      </w:r>
      <w:r>
        <w:rPr>
          <w:color w:val="231F20"/>
          <w:spacing w:val="20"/>
          <w:w w:val="115"/>
        </w:rPr>
        <w:t xml:space="preserve"> </w:t>
      </w:r>
      <w:r>
        <w:rPr>
          <w:color w:val="231F20"/>
          <w:w w:val="115"/>
        </w:rPr>
        <w:t>на</w:t>
      </w:r>
      <w:r>
        <w:rPr>
          <w:color w:val="231F20"/>
          <w:spacing w:val="21"/>
          <w:w w:val="115"/>
        </w:rPr>
        <w:t xml:space="preserve"> </w:t>
      </w:r>
      <w:r>
        <w:rPr>
          <w:color w:val="231F20"/>
          <w:w w:val="115"/>
        </w:rPr>
        <w:t>случай,</w:t>
      </w:r>
      <w:r>
        <w:rPr>
          <w:color w:val="231F20"/>
          <w:spacing w:val="20"/>
          <w:w w:val="115"/>
        </w:rPr>
        <w:t xml:space="preserve"> </w:t>
      </w:r>
      <w:r>
        <w:rPr>
          <w:color w:val="231F20"/>
          <w:w w:val="115"/>
        </w:rPr>
        <w:t>если</w:t>
      </w:r>
      <w:r>
        <w:rPr>
          <w:color w:val="231F20"/>
          <w:spacing w:val="20"/>
          <w:w w:val="115"/>
        </w:rPr>
        <w:t xml:space="preserve"> </w:t>
      </w:r>
      <w:r>
        <w:rPr>
          <w:color w:val="231F20"/>
          <w:w w:val="115"/>
        </w:rPr>
        <w:t>ребенок</w:t>
      </w:r>
      <w:r>
        <w:rPr>
          <w:color w:val="231F20"/>
          <w:spacing w:val="21"/>
          <w:w w:val="115"/>
        </w:rPr>
        <w:t xml:space="preserve"> </w:t>
      </w:r>
      <w:r>
        <w:rPr>
          <w:color w:val="231F20"/>
          <w:w w:val="115"/>
        </w:rPr>
        <w:t>захочет</w:t>
      </w:r>
      <w:r>
        <w:rPr>
          <w:color w:val="231F20"/>
          <w:spacing w:val="20"/>
          <w:w w:val="115"/>
        </w:rPr>
        <w:t xml:space="preserve"> </w:t>
      </w:r>
      <w:r>
        <w:rPr>
          <w:color w:val="231F20"/>
          <w:w w:val="115"/>
        </w:rPr>
        <w:t>самостоятельно</w:t>
      </w:r>
      <w:r>
        <w:rPr>
          <w:color w:val="231F20"/>
          <w:spacing w:val="20"/>
          <w:w w:val="115"/>
        </w:rPr>
        <w:t xml:space="preserve"> </w:t>
      </w:r>
      <w:r>
        <w:rPr>
          <w:color w:val="231F20"/>
          <w:w w:val="115"/>
        </w:rPr>
        <w:t>посмотреть</w:t>
      </w:r>
      <w:r>
        <w:rPr>
          <w:color w:val="231F20"/>
          <w:spacing w:val="21"/>
          <w:w w:val="115"/>
        </w:rPr>
        <w:t xml:space="preserve"> </w:t>
      </w:r>
      <w:r>
        <w:rPr>
          <w:color w:val="231F20"/>
          <w:w w:val="115"/>
        </w:rPr>
        <w:t>их.</w:t>
      </w:r>
    </w:p>
    <w:p w14:paraId="46865683" w14:textId="77777777" w:rsidR="003D61CA" w:rsidRDefault="00000000">
      <w:pPr>
        <w:pStyle w:val="Heading6"/>
        <w:spacing w:before="160"/>
      </w:pPr>
      <w:r>
        <w:rPr>
          <w:color w:val="231F20"/>
          <w:w w:val="115"/>
        </w:rPr>
        <w:t>Адаптация процедуры:</w:t>
      </w:r>
    </w:p>
    <w:p w14:paraId="2AB1BEC0" w14:textId="77777777" w:rsidR="003D61CA" w:rsidRDefault="00000000">
      <w:pPr>
        <w:spacing w:before="82" w:line="232" w:lineRule="auto"/>
        <w:ind w:left="913" w:right="142" w:firstLine="396"/>
        <w:jc w:val="both"/>
      </w:pPr>
      <w:r>
        <w:rPr>
          <w:i/>
          <w:color w:val="231F20"/>
          <w:w w:val="115"/>
        </w:rPr>
        <w:t xml:space="preserve">Дети с нарушениями зрения: </w:t>
      </w:r>
      <w:r>
        <w:rPr>
          <w:color w:val="231F20"/>
          <w:w w:val="115"/>
        </w:rPr>
        <w:t>обучая слабовидящего ребенка, используйте книж- ки с необычными на ощупь страницами.</w:t>
      </w:r>
    </w:p>
    <w:p w14:paraId="7FEF9972" w14:textId="77777777" w:rsidR="003D61CA" w:rsidRDefault="00000000">
      <w:pPr>
        <w:pStyle w:val="BodyText"/>
        <w:spacing w:before="1" w:line="230" w:lineRule="auto"/>
        <w:ind w:left="913" w:right="140" w:firstLine="396"/>
        <w:jc w:val="both"/>
      </w:pPr>
      <w:r>
        <w:pict w14:anchorId="07D551A7">
          <v:line id="_x0000_s2199" style="position:absolute;left:0;text-align:left;z-index:251832832;mso-wrap-distance-left:0;mso-wrap-distance-right:0;mso-position-horizontal-relative:page" from="47.95pt,42.5pt" to="546.8pt,42.5pt" strokecolor="#231f20" strokeweight=".48pt">
            <w10:wrap type="topAndBottom" anchorx="page"/>
          </v:line>
        </w:pict>
      </w:r>
      <w:r>
        <w:rPr>
          <w:i/>
          <w:color w:val="231F20"/>
          <w:w w:val="115"/>
        </w:rPr>
        <w:t xml:space="preserve">Дети с двигательными нарушениями: </w:t>
      </w:r>
      <w:r>
        <w:rPr>
          <w:color w:val="231F20"/>
          <w:w w:val="115"/>
        </w:rPr>
        <w:t>для занятий с такими детьми попробуй-</w:t>
      </w:r>
      <w:r>
        <w:rPr>
          <w:color w:val="231F20"/>
          <w:spacing w:val="63"/>
          <w:w w:val="115"/>
        </w:rPr>
        <w:t xml:space="preserve"> </w:t>
      </w:r>
      <w:r>
        <w:rPr>
          <w:color w:val="231F20"/>
          <w:w w:val="115"/>
        </w:rPr>
        <w:t>те использовать книжки со страницами разного типа, чтобы в конце концов найти такие,</w:t>
      </w:r>
      <w:r>
        <w:rPr>
          <w:color w:val="231F20"/>
          <w:spacing w:val="20"/>
          <w:w w:val="115"/>
        </w:rPr>
        <w:t xml:space="preserve"> </w:t>
      </w:r>
      <w:r>
        <w:rPr>
          <w:color w:val="231F20"/>
          <w:w w:val="115"/>
        </w:rPr>
        <w:t>с</w:t>
      </w:r>
      <w:r>
        <w:rPr>
          <w:color w:val="231F20"/>
          <w:spacing w:val="20"/>
          <w:w w:val="115"/>
        </w:rPr>
        <w:t xml:space="preserve"> </w:t>
      </w:r>
      <w:r>
        <w:rPr>
          <w:color w:val="231F20"/>
          <w:w w:val="115"/>
        </w:rPr>
        <w:t>которыми</w:t>
      </w:r>
      <w:r>
        <w:rPr>
          <w:color w:val="231F20"/>
          <w:spacing w:val="20"/>
          <w:w w:val="115"/>
        </w:rPr>
        <w:t xml:space="preserve"> </w:t>
      </w:r>
      <w:r>
        <w:rPr>
          <w:color w:val="231F20"/>
          <w:w w:val="115"/>
        </w:rPr>
        <w:t>ребенку</w:t>
      </w:r>
      <w:r>
        <w:rPr>
          <w:color w:val="231F20"/>
          <w:spacing w:val="20"/>
          <w:w w:val="115"/>
        </w:rPr>
        <w:t xml:space="preserve"> </w:t>
      </w:r>
      <w:r>
        <w:rPr>
          <w:color w:val="231F20"/>
          <w:w w:val="115"/>
        </w:rPr>
        <w:t>проще</w:t>
      </w:r>
      <w:r>
        <w:rPr>
          <w:color w:val="231F20"/>
          <w:spacing w:val="20"/>
          <w:w w:val="115"/>
        </w:rPr>
        <w:t xml:space="preserve"> </w:t>
      </w:r>
      <w:r>
        <w:rPr>
          <w:color w:val="231F20"/>
          <w:w w:val="115"/>
        </w:rPr>
        <w:t>всего</w:t>
      </w:r>
      <w:r>
        <w:rPr>
          <w:color w:val="231F20"/>
          <w:spacing w:val="20"/>
          <w:w w:val="115"/>
        </w:rPr>
        <w:t xml:space="preserve"> </w:t>
      </w:r>
      <w:r>
        <w:rPr>
          <w:color w:val="231F20"/>
          <w:w w:val="115"/>
        </w:rPr>
        <w:t>справляться.</w:t>
      </w:r>
    </w:p>
    <w:p w14:paraId="25DEB87B" w14:textId="77777777" w:rsidR="003D61CA" w:rsidRDefault="00000000">
      <w:pPr>
        <w:pStyle w:val="BodyText"/>
        <w:spacing w:before="155" w:line="230" w:lineRule="auto"/>
        <w:ind w:left="119"/>
      </w:pPr>
      <w:r>
        <w:rPr>
          <w:b/>
          <w:i/>
          <w:color w:val="231F20"/>
          <w:w w:val="115"/>
        </w:rPr>
        <w:t xml:space="preserve">Критерий: </w:t>
      </w:r>
      <w:r>
        <w:rPr>
          <w:color w:val="231F20"/>
          <w:w w:val="115"/>
        </w:rPr>
        <w:t>Ребенок переворачивает страницы в книжке по одной в нескольких различных</w:t>
      </w:r>
      <w:r>
        <w:rPr>
          <w:color w:val="231F20"/>
          <w:spacing w:val="63"/>
          <w:w w:val="115"/>
        </w:rPr>
        <w:t xml:space="preserve"> </w:t>
      </w:r>
      <w:r>
        <w:rPr>
          <w:color w:val="231F20"/>
          <w:w w:val="115"/>
        </w:rPr>
        <w:t>ситуациях.</w:t>
      </w:r>
    </w:p>
    <w:p w14:paraId="6C580925" w14:textId="77777777" w:rsidR="003D61CA" w:rsidRDefault="003D61CA">
      <w:pPr>
        <w:pStyle w:val="BodyText"/>
        <w:rPr>
          <w:sz w:val="24"/>
        </w:rPr>
      </w:pPr>
    </w:p>
    <w:p w14:paraId="0863AEB4" w14:textId="77777777" w:rsidR="003D61CA" w:rsidRDefault="00000000">
      <w:pPr>
        <w:spacing w:before="188" w:line="247" w:lineRule="auto"/>
        <w:ind w:left="119" w:right="3631"/>
        <w:rPr>
          <w:rFonts w:ascii="Trebuchet MS" w:hAnsi="Trebuchet MS"/>
          <w:sz w:val="18"/>
        </w:rPr>
      </w:pPr>
      <w:r>
        <w:rPr>
          <w:rFonts w:ascii="Trebuchet MS" w:hAnsi="Trebuchet MS"/>
          <w:color w:val="231F20"/>
          <w:w w:val="105"/>
          <w:sz w:val="18"/>
        </w:rPr>
        <w:t xml:space="preserve">Область: 21. НАВЫКИ МЕЛКОЙ МОТОРИКИ: МАНИПУЛИРОВАНИЕ </w:t>
      </w:r>
      <w:r>
        <w:rPr>
          <w:rFonts w:ascii="Trebuchet MS" w:hAnsi="Trebuchet MS"/>
          <w:color w:val="231F20"/>
          <w:sz w:val="18"/>
        </w:rPr>
        <w:t>Поведение: 21R. ПОВОРАЧИВАЕТ РУЧКУ ДВЕРИ ВРАЩЕНИЕМ КИСТИ</w:t>
      </w:r>
    </w:p>
    <w:p w14:paraId="7331F658" w14:textId="77777777" w:rsidR="003D61CA" w:rsidRDefault="003D61CA">
      <w:pPr>
        <w:pStyle w:val="BodyText"/>
        <w:spacing w:before="3"/>
        <w:rPr>
          <w:rFonts w:ascii="Trebuchet MS"/>
          <w:sz w:val="18"/>
        </w:rPr>
      </w:pPr>
    </w:p>
    <w:p w14:paraId="5EC48EB2" w14:textId="77777777" w:rsidR="003D61CA" w:rsidRDefault="00000000">
      <w:pPr>
        <w:pStyle w:val="BodyText"/>
        <w:ind w:left="119"/>
      </w:pPr>
      <w:r>
        <w:rPr>
          <w:b/>
          <w:i/>
          <w:color w:val="231F20"/>
          <w:w w:val="115"/>
        </w:rPr>
        <w:t xml:space="preserve">Материалы: </w:t>
      </w:r>
      <w:r>
        <w:rPr>
          <w:color w:val="231F20"/>
          <w:w w:val="115"/>
        </w:rPr>
        <w:t>Дверь в комнату с ручкой, которая легко поворачивается.</w:t>
      </w:r>
    </w:p>
    <w:p w14:paraId="35A31EE7" w14:textId="77777777" w:rsidR="003D61CA" w:rsidRDefault="00000000">
      <w:pPr>
        <w:pStyle w:val="BodyText"/>
        <w:spacing w:before="4"/>
        <w:rPr>
          <w:sz w:val="13"/>
        </w:rPr>
      </w:pPr>
      <w:r>
        <w:pict w14:anchorId="1DAA2DF7">
          <v:line id="_x0000_s2198" style="position:absolute;z-index:251833856;mso-wrap-distance-left:0;mso-wrap-distance-right:0;mso-position-horizontal-relative:page" from="47.95pt,9.9pt" to="546.8pt,9.9pt" strokecolor="#231f20" strokeweight=".48pt">
            <w10:wrap type="topAndBottom" anchorx="page"/>
          </v:line>
        </w:pict>
      </w:r>
    </w:p>
    <w:p w14:paraId="4DE54E65" w14:textId="77777777" w:rsidR="003D61CA" w:rsidRDefault="00000000">
      <w:pPr>
        <w:pStyle w:val="Heading6"/>
        <w:spacing w:before="99"/>
      </w:pPr>
      <w:r>
        <w:rPr>
          <w:color w:val="231F20"/>
          <w:w w:val="115"/>
        </w:rPr>
        <w:t>Процедура:</w:t>
      </w:r>
    </w:p>
    <w:p w14:paraId="70FD67A8" w14:textId="77777777" w:rsidR="003D61CA" w:rsidRDefault="00000000">
      <w:pPr>
        <w:pStyle w:val="BodyText"/>
        <w:spacing w:before="84" w:line="230" w:lineRule="auto"/>
        <w:ind w:left="913" w:right="132" w:firstLine="396"/>
        <w:jc w:val="both"/>
      </w:pPr>
      <w:r>
        <w:rPr>
          <w:color w:val="231F20"/>
          <w:w w:val="115"/>
        </w:rPr>
        <w:t>Входя в комнату или выходя из нее, просите ребенка открыть вам дверь. Если ребенок испытывает затруднения, помогите ему, скажите: «Поверни ручку», пока- зывая правильное направление, потом: «Толкни» или «Потяни на себя». Детям обычно легче открывать дверь, которую нужно толкнуть.</w:t>
      </w:r>
    </w:p>
    <w:p w14:paraId="447E989C" w14:textId="77777777" w:rsidR="003D61CA" w:rsidRDefault="00000000">
      <w:pPr>
        <w:pStyle w:val="BodyText"/>
        <w:spacing w:before="1" w:line="232" w:lineRule="auto"/>
        <w:ind w:left="913" w:right="134" w:firstLine="396"/>
        <w:jc w:val="both"/>
      </w:pPr>
      <w:r>
        <w:rPr>
          <w:color w:val="231F20"/>
          <w:spacing w:val="2"/>
          <w:w w:val="115"/>
        </w:rPr>
        <w:t>Если</w:t>
      </w:r>
      <w:r>
        <w:rPr>
          <w:color w:val="231F20"/>
          <w:spacing w:val="-4"/>
          <w:w w:val="115"/>
        </w:rPr>
        <w:t xml:space="preserve"> </w:t>
      </w:r>
      <w:r>
        <w:rPr>
          <w:color w:val="231F20"/>
          <w:w w:val="115"/>
        </w:rPr>
        <w:t>у</w:t>
      </w:r>
      <w:r>
        <w:rPr>
          <w:color w:val="231F20"/>
          <w:spacing w:val="-4"/>
          <w:w w:val="115"/>
        </w:rPr>
        <w:t xml:space="preserve"> </w:t>
      </w:r>
      <w:r>
        <w:rPr>
          <w:color w:val="231F20"/>
          <w:spacing w:val="2"/>
          <w:w w:val="115"/>
        </w:rPr>
        <w:t>ребенка</w:t>
      </w:r>
      <w:r>
        <w:rPr>
          <w:color w:val="231F20"/>
          <w:spacing w:val="-4"/>
          <w:w w:val="115"/>
        </w:rPr>
        <w:t xml:space="preserve"> </w:t>
      </w:r>
      <w:r>
        <w:rPr>
          <w:color w:val="231F20"/>
          <w:spacing w:val="2"/>
          <w:w w:val="115"/>
        </w:rPr>
        <w:t>ничего</w:t>
      </w:r>
      <w:r>
        <w:rPr>
          <w:color w:val="231F20"/>
          <w:spacing w:val="-3"/>
          <w:w w:val="115"/>
        </w:rPr>
        <w:t xml:space="preserve"> </w:t>
      </w:r>
      <w:r>
        <w:rPr>
          <w:color w:val="231F20"/>
          <w:w w:val="115"/>
        </w:rPr>
        <w:t>не</w:t>
      </w:r>
      <w:r>
        <w:rPr>
          <w:color w:val="231F20"/>
          <w:spacing w:val="-4"/>
          <w:w w:val="115"/>
        </w:rPr>
        <w:t xml:space="preserve"> </w:t>
      </w:r>
      <w:r>
        <w:rPr>
          <w:color w:val="231F20"/>
          <w:spacing w:val="2"/>
          <w:w w:val="115"/>
        </w:rPr>
        <w:t>получается,</w:t>
      </w:r>
      <w:r>
        <w:rPr>
          <w:color w:val="231F20"/>
          <w:spacing w:val="-4"/>
          <w:w w:val="115"/>
        </w:rPr>
        <w:t xml:space="preserve"> </w:t>
      </w:r>
      <w:r>
        <w:rPr>
          <w:color w:val="231F20"/>
          <w:spacing w:val="2"/>
          <w:w w:val="115"/>
        </w:rPr>
        <w:t>попробуйте</w:t>
      </w:r>
      <w:r>
        <w:rPr>
          <w:color w:val="231F20"/>
          <w:spacing w:val="-4"/>
          <w:w w:val="115"/>
        </w:rPr>
        <w:t xml:space="preserve"> </w:t>
      </w:r>
      <w:r>
        <w:rPr>
          <w:color w:val="231F20"/>
          <w:spacing w:val="2"/>
          <w:w w:val="115"/>
        </w:rPr>
        <w:t>найти</w:t>
      </w:r>
      <w:r>
        <w:rPr>
          <w:color w:val="231F20"/>
          <w:spacing w:val="-3"/>
          <w:w w:val="115"/>
        </w:rPr>
        <w:t xml:space="preserve"> </w:t>
      </w:r>
      <w:r>
        <w:rPr>
          <w:color w:val="231F20"/>
          <w:spacing w:val="2"/>
          <w:w w:val="115"/>
        </w:rPr>
        <w:t>такие</w:t>
      </w:r>
      <w:r>
        <w:rPr>
          <w:color w:val="231F20"/>
          <w:spacing w:val="-4"/>
          <w:w w:val="115"/>
        </w:rPr>
        <w:t xml:space="preserve"> </w:t>
      </w:r>
      <w:r>
        <w:rPr>
          <w:color w:val="231F20"/>
          <w:spacing w:val="2"/>
          <w:w w:val="115"/>
        </w:rPr>
        <w:t>занятия</w:t>
      </w:r>
      <w:r>
        <w:rPr>
          <w:color w:val="231F20"/>
          <w:spacing w:val="-4"/>
          <w:w w:val="115"/>
        </w:rPr>
        <w:t xml:space="preserve"> </w:t>
      </w:r>
      <w:r>
        <w:rPr>
          <w:color w:val="231F20"/>
          <w:w w:val="115"/>
        </w:rPr>
        <w:t>и</w:t>
      </w:r>
      <w:r>
        <w:rPr>
          <w:color w:val="231F20"/>
          <w:spacing w:val="-4"/>
          <w:w w:val="115"/>
        </w:rPr>
        <w:t xml:space="preserve"> </w:t>
      </w:r>
      <w:r>
        <w:rPr>
          <w:color w:val="231F20"/>
          <w:spacing w:val="2"/>
          <w:w w:val="115"/>
        </w:rPr>
        <w:t>игры,</w:t>
      </w:r>
      <w:r>
        <w:rPr>
          <w:color w:val="231F20"/>
          <w:spacing w:val="-4"/>
          <w:w w:val="115"/>
        </w:rPr>
        <w:t xml:space="preserve"> </w:t>
      </w:r>
      <w:r>
        <w:rPr>
          <w:color w:val="231F20"/>
          <w:w w:val="115"/>
        </w:rPr>
        <w:t>в которых нужно что-либо поворачивать, например матрешки, пластмассовые гайки и винты,</w:t>
      </w:r>
      <w:r>
        <w:rPr>
          <w:color w:val="231F20"/>
          <w:spacing w:val="-15"/>
          <w:w w:val="115"/>
        </w:rPr>
        <w:t xml:space="preserve"> </w:t>
      </w:r>
      <w:r>
        <w:rPr>
          <w:color w:val="231F20"/>
          <w:w w:val="115"/>
        </w:rPr>
        <w:t>крышки</w:t>
      </w:r>
      <w:r>
        <w:rPr>
          <w:color w:val="231F20"/>
          <w:spacing w:val="-14"/>
          <w:w w:val="115"/>
        </w:rPr>
        <w:t xml:space="preserve"> </w:t>
      </w:r>
      <w:r>
        <w:rPr>
          <w:color w:val="231F20"/>
          <w:w w:val="115"/>
        </w:rPr>
        <w:t>от</w:t>
      </w:r>
      <w:r>
        <w:rPr>
          <w:color w:val="231F20"/>
          <w:spacing w:val="-15"/>
          <w:w w:val="115"/>
        </w:rPr>
        <w:t xml:space="preserve"> </w:t>
      </w:r>
      <w:r>
        <w:rPr>
          <w:color w:val="231F20"/>
          <w:w w:val="115"/>
        </w:rPr>
        <w:t>банок.</w:t>
      </w:r>
      <w:r>
        <w:rPr>
          <w:color w:val="231F20"/>
          <w:spacing w:val="-14"/>
          <w:w w:val="115"/>
        </w:rPr>
        <w:t xml:space="preserve"> </w:t>
      </w:r>
      <w:r>
        <w:rPr>
          <w:color w:val="231F20"/>
          <w:w w:val="115"/>
        </w:rPr>
        <w:t>Полезно</w:t>
      </w:r>
      <w:r>
        <w:rPr>
          <w:color w:val="231F20"/>
          <w:spacing w:val="-15"/>
          <w:w w:val="115"/>
        </w:rPr>
        <w:t xml:space="preserve"> </w:t>
      </w:r>
      <w:r>
        <w:rPr>
          <w:color w:val="231F20"/>
          <w:w w:val="115"/>
        </w:rPr>
        <w:t>предлагать</w:t>
      </w:r>
      <w:r>
        <w:rPr>
          <w:color w:val="231F20"/>
          <w:spacing w:val="-14"/>
          <w:w w:val="115"/>
        </w:rPr>
        <w:t xml:space="preserve"> </w:t>
      </w:r>
      <w:r>
        <w:rPr>
          <w:color w:val="231F20"/>
          <w:w w:val="115"/>
        </w:rPr>
        <w:t>ребенку</w:t>
      </w:r>
      <w:r>
        <w:rPr>
          <w:color w:val="231F20"/>
          <w:spacing w:val="-14"/>
          <w:w w:val="115"/>
        </w:rPr>
        <w:t xml:space="preserve"> </w:t>
      </w:r>
      <w:r>
        <w:rPr>
          <w:color w:val="231F20"/>
          <w:w w:val="115"/>
        </w:rPr>
        <w:t>задания,</w:t>
      </w:r>
      <w:r>
        <w:rPr>
          <w:color w:val="231F20"/>
          <w:spacing w:val="-15"/>
          <w:w w:val="115"/>
        </w:rPr>
        <w:t xml:space="preserve"> </w:t>
      </w:r>
      <w:r>
        <w:rPr>
          <w:color w:val="231F20"/>
          <w:w w:val="115"/>
        </w:rPr>
        <w:t>чтобы</w:t>
      </w:r>
      <w:r>
        <w:rPr>
          <w:color w:val="231F20"/>
          <w:spacing w:val="-14"/>
          <w:w w:val="115"/>
        </w:rPr>
        <w:t xml:space="preserve"> </w:t>
      </w:r>
      <w:r>
        <w:rPr>
          <w:color w:val="231F20"/>
          <w:w w:val="115"/>
        </w:rPr>
        <w:t>он</w:t>
      </w:r>
      <w:r>
        <w:rPr>
          <w:color w:val="231F20"/>
          <w:spacing w:val="-15"/>
          <w:w w:val="115"/>
        </w:rPr>
        <w:t xml:space="preserve"> </w:t>
      </w:r>
      <w:r>
        <w:rPr>
          <w:color w:val="231F20"/>
          <w:w w:val="115"/>
        </w:rPr>
        <w:t xml:space="preserve">поворачивал </w:t>
      </w:r>
      <w:r>
        <w:rPr>
          <w:color w:val="231F20"/>
          <w:spacing w:val="2"/>
          <w:w w:val="115"/>
        </w:rPr>
        <w:t>кисти</w:t>
      </w:r>
      <w:r>
        <w:rPr>
          <w:color w:val="231F20"/>
          <w:spacing w:val="-10"/>
          <w:w w:val="115"/>
        </w:rPr>
        <w:t xml:space="preserve"> </w:t>
      </w:r>
      <w:r>
        <w:rPr>
          <w:color w:val="231F20"/>
          <w:spacing w:val="2"/>
          <w:w w:val="115"/>
        </w:rPr>
        <w:t>ладонью</w:t>
      </w:r>
      <w:r>
        <w:rPr>
          <w:color w:val="231F20"/>
          <w:spacing w:val="-9"/>
          <w:w w:val="115"/>
        </w:rPr>
        <w:t xml:space="preserve"> </w:t>
      </w:r>
      <w:r>
        <w:rPr>
          <w:color w:val="231F20"/>
          <w:spacing w:val="2"/>
          <w:w w:val="115"/>
        </w:rPr>
        <w:t>вверх,</w:t>
      </w:r>
      <w:r>
        <w:rPr>
          <w:color w:val="231F20"/>
          <w:spacing w:val="-9"/>
          <w:w w:val="115"/>
        </w:rPr>
        <w:t xml:space="preserve"> </w:t>
      </w:r>
      <w:r>
        <w:rPr>
          <w:color w:val="231F20"/>
          <w:spacing w:val="2"/>
          <w:w w:val="115"/>
        </w:rPr>
        <w:t>например</w:t>
      </w:r>
      <w:r>
        <w:rPr>
          <w:color w:val="231F20"/>
          <w:spacing w:val="-9"/>
          <w:w w:val="115"/>
        </w:rPr>
        <w:t xml:space="preserve"> </w:t>
      </w:r>
      <w:r>
        <w:rPr>
          <w:color w:val="231F20"/>
          <w:spacing w:val="2"/>
          <w:w w:val="115"/>
        </w:rPr>
        <w:t>одной</w:t>
      </w:r>
      <w:r>
        <w:rPr>
          <w:color w:val="231F20"/>
          <w:spacing w:val="-9"/>
          <w:w w:val="115"/>
        </w:rPr>
        <w:t xml:space="preserve"> </w:t>
      </w:r>
      <w:r>
        <w:rPr>
          <w:color w:val="231F20"/>
          <w:spacing w:val="2"/>
          <w:w w:val="115"/>
        </w:rPr>
        <w:t>рукой</w:t>
      </w:r>
      <w:r>
        <w:rPr>
          <w:color w:val="231F20"/>
          <w:spacing w:val="-9"/>
          <w:w w:val="115"/>
        </w:rPr>
        <w:t xml:space="preserve"> </w:t>
      </w:r>
      <w:r>
        <w:rPr>
          <w:color w:val="231F20"/>
          <w:spacing w:val="2"/>
          <w:w w:val="115"/>
        </w:rPr>
        <w:t>складывать</w:t>
      </w:r>
      <w:r>
        <w:rPr>
          <w:color w:val="231F20"/>
          <w:spacing w:val="-10"/>
          <w:w w:val="115"/>
        </w:rPr>
        <w:t xml:space="preserve"> </w:t>
      </w:r>
      <w:r>
        <w:rPr>
          <w:color w:val="231F20"/>
          <w:spacing w:val="2"/>
          <w:w w:val="115"/>
        </w:rPr>
        <w:t>небольшие</w:t>
      </w:r>
      <w:r>
        <w:rPr>
          <w:color w:val="231F20"/>
          <w:spacing w:val="-9"/>
          <w:w w:val="115"/>
        </w:rPr>
        <w:t xml:space="preserve"> </w:t>
      </w:r>
      <w:r>
        <w:rPr>
          <w:color w:val="231F20"/>
          <w:spacing w:val="2"/>
          <w:w w:val="115"/>
        </w:rPr>
        <w:t>предметы</w:t>
      </w:r>
      <w:r>
        <w:rPr>
          <w:color w:val="231F20"/>
          <w:spacing w:val="-9"/>
          <w:w w:val="115"/>
        </w:rPr>
        <w:t xml:space="preserve"> </w:t>
      </w:r>
      <w:r>
        <w:rPr>
          <w:color w:val="231F20"/>
          <w:w w:val="115"/>
        </w:rPr>
        <w:t>в</w:t>
      </w:r>
      <w:r>
        <w:rPr>
          <w:color w:val="231F20"/>
          <w:spacing w:val="-9"/>
          <w:w w:val="115"/>
        </w:rPr>
        <w:t xml:space="preserve"> </w:t>
      </w:r>
      <w:r>
        <w:rPr>
          <w:color w:val="231F20"/>
          <w:spacing w:val="3"/>
          <w:w w:val="115"/>
        </w:rPr>
        <w:t xml:space="preserve">ла- </w:t>
      </w:r>
      <w:r>
        <w:rPr>
          <w:color w:val="231F20"/>
          <w:w w:val="115"/>
        </w:rPr>
        <w:t>дошку</w:t>
      </w:r>
      <w:r>
        <w:rPr>
          <w:color w:val="231F20"/>
          <w:spacing w:val="-10"/>
          <w:w w:val="115"/>
        </w:rPr>
        <w:t xml:space="preserve"> </w:t>
      </w:r>
      <w:r>
        <w:rPr>
          <w:color w:val="231F20"/>
          <w:w w:val="115"/>
        </w:rPr>
        <w:t>другой</w:t>
      </w:r>
      <w:r>
        <w:rPr>
          <w:color w:val="231F20"/>
          <w:spacing w:val="-9"/>
          <w:w w:val="115"/>
        </w:rPr>
        <w:t xml:space="preserve"> </w:t>
      </w:r>
      <w:r>
        <w:rPr>
          <w:color w:val="231F20"/>
          <w:w w:val="115"/>
        </w:rPr>
        <w:t>руки.</w:t>
      </w:r>
      <w:r>
        <w:rPr>
          <w:color w:val="231F20"/>
          <w:spacing w:val="-9"/>
          <w:w w:val="115"/>
        </w:rPr>
        <w:t xml:space="preserve"> </w:t>
      </w:r>
      <w:r>
        <w:rPr>
          <w:color w:val="231F20"/>
          <w:w w:val="115"/>
        </w:rPr>
        <w:t>Отмечайте,</w:t>
      </w:r>
      <w:r>
        <w:rPr>
          <w:color w:val="231F20"/>
          <w:spacing w:val="-10"/>
          <w:w w:val="115"/>
        </w:rPr>
        <w:t xml:space="preserve"> </w:t>
      </w:r>
      <w:r>
        <w:rPr>
          <w:color w:val="231F20"/>
          <w:w w:val="115"/>
        </w:rPr>
        <w:t>сколько</w:t>
      </w:r>
      <w:r>
        <w:rPr>
          <w:color w:val="231F20"/>
          <w:spacing w:val="-9"/>
          <w:w w:val="115"/>
        </w:rPr>
        <w:t xml:space="preserve"> </w:t>
      </w:r>
      <w:r>
        <w:rPr>
          <w:color w:val="231F20"/>
          <w:w w:val="115"/>
        </w:rPr>
        <w:t>предметов</w:t>
      </w:r>
      <w:r>
        <w:rPr>
          <w:color w:val="231F20"/>
          <w:spacing w:val="-9"/>
          <w:w w:val="115"/>
        </w:rPr>
        <w:t xml:space="preserve"> </w:t>
      </w:r>
      <w:r>
        <w:rPr>
          <w:color w:val="231F20"/>
          <w:w w:val="115"/>
        </w:rPr>
        <w:t>ребенок</w:t>
      </w:r>
      <w:r>
        <w:rPr>
          <w:color w:val="231F20"/>
          <w:spacing w:val="-10"/>
          <w:w w:val="115"/>
        </w:rPr>
        <w:t xml:space="preserve"> </w:t>
      </w:r>
      <w:r>
        <w:rPr>
          <w:color w:val="231F20"/>
          <w:w w:val="115"/>
        </w:rPr>
        <w:t>может</w:t>
      </w:r>
      <w:r>
        <w:rPr>
          <w:color w:val="231F20"/>
          <w:spacing w:val="-9"/>
          <w:w w:val="115"/>
        </w:rPr>
        <w:t xml:space="preserve"> </w:t>
      </w:r>
      <w:r>
        <w:rPr>
          <w:color w:val="231F20"/>
          <w:w w:val="115"/>
        </w:rPr>
        <w:t>удержать</w:t>
      </w:r>
      <w:r>
        <w:rPr>
          <w:color w:val="231F20"/>
          <w:spacing w:val="-9"/>
          <w:w w:val="115"/>
        </w:rPr>
        <w:t xml:space="preserve"> </w:t>
      </w:r>
      <w:r>
        <w:rPr>
          <w:color w:val="231F20"/>
          <w:w w:val="115"/>
        </w:rPr>
        <w:t>в</w:t>
      </w:r>
      <w:r>
        <w:rPr>
          <w:color w:val="231F20"/>
          <w:spacing w:val="-10"/>
          <w:w w:val="115"/>
        </w:rPr>
        <w:t xml:space="preserve"> </w:t>
      </w:r>
      <w:r>
        <w:rPr>
          <w:color w:val="231F20"/>
          <w:w w:val="115"/>
        </w:rPr>
        <w:t>руке.</w:t>
      </w:r>
    </w:p>
    <w:p w14:paraId="47B166D2" w14:textId="77777777" w:rsidR="003D61CA" w:rsidRDefault="00000000">
      <w:pPr>
        <w:pStyle w:val="Heading6"/>
        <w:spacing w:before="157"/>
      </w:pPr>
      <w:r>
        <w:rPr>
          <w:color w:val="231F20"/>
          <w:w w:val="110"/>
        </w:rPr>
        <w:t>В повседневной жизни:</w:t>
      </w:r>
    </w:p>
    <w:p w14:paraId="7BC2716F" w14:textId="77777777" w:rsidR="003D61CA" w:rsidRDefault="00000000">
      <w:pPr>
        <w:pStyle w:val="BodyText"/>
        <w:spacing w:before="86" w:line="230" w:lineRule="auto"/>
        <w:ind w:left="913" w:right="153" w:firstLine="396"/>
        <w:jc w:val="both"/>
      </w:pPr>
      <w:r>
        <w:rPr>
          <w:color w:val="231F20"/>
          <w:w w:val="115"/>
        </w:rPr>
        <w:t>Предоставляйте ребенку возможность самому, без посторонней помощи, откры- вать двери.</w:t>
      </w:r>
    </w:p>
    <w:p w14:paraId="6D86A5C9" w14:textId="77777777" w:rsidR="003D61CA" w:rsidRDefault="00000000">
      <w:pPr>
        <w:pStyle w:val="Heading6"/>
        <w:spacing w:before="164"/>
      </w:pPr>
      <w:r>
        <w:rPr>
          <w:color w:val="231F20"/>
          <w:w w:val="115"/>
        </w:rPr>
        <w:t>Адаптация процедуры:</w:t>
      </w:r>
    </w:p>
    <w:p w14:paraId="6192F09A" w14:textId="77777777" w:rsidR="003D61CA" w:rsidRDefault="00000000">
      <w:pPr>
        <w:spacing w:before="84" w:line="230" w:lineRule="auto"/>
        <w:ind w:left="913" w:right="142" w:firstLine="396"/>
        <w:jc w:val="both"/>
      </w:pPr>
      <w:r>
        <w:pict w14:anchorId="24B21C59">
          <v:line id="_x0000_s2197" style="position:absolute;left:0;text-align:left;z-index:251834880;mso-wrap-distance-left:0;mso-wrap-distance-right:0;mso-position-horizontal-relative:page" from="47.95pt,46.7pt" to="546.8pt,46.7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предоставляйте ребенку с двигательными нарушениями возможность открывать дверь, поддерживая его пе- ред дверью.</w:t>
      </w:r>
    </w:p>
    <w:p w14:paraId="5D252307" w14:textId="77777777" w:rsidR="003D61CA" w:rsidRDefault="00000000">
      <w:pPr>
        <w:pStyle w:val="BodyText"/>
        <w:spacing w:before="147"/>
        <w:ind w:left="119"/>
      </w:pPr>
      <w:r>
        <w:rPr>
          <w:b/>
          <w:i/>
          <w:color w:val="231F20"/>
          <w:w w:val="115"/>
        </w:rPr>
        <w:t xml:space="preserve">Критерий: </w:t>
      </w:r>
      <w:r>
        <w:rPr>
          <w:color w:val="231F20"/>
          <w:w w:val="115"/>
        </w:rPr>
        <w:t>Ребенок открывает дверь, поворачивая ручку кистью.</w:t>
      </w:r>
    </w:p>
    <w:p w14:paraId="74BDB0A3" w14:textId="77777777" w:rsidR="003D61CA" w:rsidRDefault="003D61CA">
      <w:pPr>
        <w:sectPr w:rsidR="003D61CA">
          <w:pgSz w:w="11910" w:h="16840"/>
          <w:pgMar w:top="1440" w:right="820" w:bottom="280" w:left="840" w:header="1250" w:footer="0" w:gutter="0"/>
          <w:cols w:space="720"/>
        </w:sectPr>
      </w:pPr>
    </w:p>
    <w:p w14:paraId="2C2E490A" w14:textId="77777777" w:rsidR="003D61CA" w:rsidRDefault="003D61CA">
      <w:pPr>
        <w:pStyle w:val="BodyText"/>
        <w:rPr>
          <w:sz w:val="20"/>
        </w:rPr>
      </w:pPr>
    </w:p>
    <w:p w14:paraId="06B4C6CC" w14:textId="77777777" w:rsidR="003D61CA" w:rsidRDefault="003D61CA">
      <w:pPr>
        <w:pStyle w:val="BodyText"/>
        <w:rPr>
          <w:sz w:val="20"/>
        </w:rPr>
      </w:pPr>
    </w:p>
    <w:p w14:paraId="603B427F" w14:textId="77777777" w:rsidR="003D61CA" w:rsidRDefault="003D61CA">
      <w:pPr>
        <w:pStyle w:val="BodyText"/>
        <w:rPr>
          <w:sz w:val="20"/>
        </w:rPr>
      </w:pPr>
    </w:p>
    <w:p w14:paraId="5C72D96D" w14:textId="77777777" w:rsidR="003D61CA" w:rsidRDefault="003D61CA">
      <w:pPr>
        <w:pStyle w:val="BodyText"/>
        <w:rPr>
          <w:sz w:val="20"/>
        </w:rPr>
      </w:pPr>
    </w:p>
    <w:p w14:paraId="3D0C1BE4" w14:textId="77777777" w:rsidR="003D61CA" w:rsidRDefault="003D61CA">
      <w:pPr>
        <w:pStyle w:val="BodyText"/>
        <w:rPr>
          <w:sz w:val="20"/>
        </w:rPr>
      </w:pPr>
    </w:p>
    <w:p w14:paraId="1496C5E2" w14:textId="77777777" w:rsidR="003D61CA" w:rsidRDefault="003D61CA">
      <w:pPr>
        <w:pStyle w:val="BodyText"/>
        <w:rPr>
          <w:sz w:val="20"/>
        </w:rPr>
      </w:pPr>
    </w:p>
    <w:p w14:paraId="77323096" w14:textId="77777777" w:rsidR="003D61CA" w:rsidRDefault="003D61CA">
      <w:pPr>
        <w:pStyle w:val="BodyText"/>
        <w:rPr>
          <w:sz w:val="20"/>
        </w:rPr>
      </w:pPr>
    </w:p>
    <w:p w14:paraId="5B7EE141" w14:textId="77777777" w:rsidR="003D61CA" w:rsidRDefault="003D61CA">
      <w:pPr>
        <w:pStyle w:val="BodyText"/>
        <w:spacing w:before="9"/>
        <w:rPr>
          <w:sz w:val="18"/>
        </w:rPr>
      </w:pPr>
    </w:p>
    <w:p w14:paraId="2D9450B5" w14:textId="77777777" w:rsidR="003D61CA" w:rsidRDefault="003D61CA">
      <w:pPr>
        <w:pStyle w:val="ListParagraph"/>
        <w:numPr>
          <w:ilvl w:val="0"/>
          <w:numId w:val="19"/>
        </w:numPr>
        <w:tabs>
          <w:tab w:val="left" w:pos="8905"/>
        </w:tabs>
        <w:spacing w:before="69"/>
        <w:ind w:left="8904" w:right="1339" w:hanging="764"/>
        <w:rPr>
          <w:rFonts w:ascii="Arial"/>
          <w:color w:val="231F20"/>
          <w:sz w:val="54"/>
        </w:rPr>
      </w:pPr>
    </w:p>
    <w:p w14:paraId="2DE8FE48" w14:textId="77777777" w:rsidR="003D61CA" w:rsidRDefault="003D61CA">
      <w:pPr>
        <w:pStyle w:val="BodyText"/>
        <w:rPr>
          <w:rFonts w:ascii="Arial"/>
          <w:i/>
          <w:sz w:val="20"/>
        </w:rPr>
      </w:pPr>
    </w:p>
    <w:p w14:paraId="5E6FD16B" w14:textId="77777777" w:rsidR="003D61CA" w:rsidRDefault="003D61CA">
      <w:pPr>
        <w:pStyle w:val="BodyText"/>
        <w:spacing w:before="2"/>
        <w:rPr>
          <w:rFonts w:ascii="Arial"/>
          <w:i/>
          <w:sz w:val="27"/>
        </w:rPr>
      </w:pPr>
    </w:p>
    <w:p w14:paraId="02C1D7BB" w14:textId="77777777" w:rsidR="003D61CA" w:rsidRDefault="00000000">
      <w:pPr>
        <w:pStyle w:val="Heading3"/>
        <w:spacing w:line="235" w:lineRule="auto"/>
        <w:ind w:right="2791"/>
      </w:pPr>
      <w:r>
        <w:rPr>
          <w:color w:val="231F20"/>
          <w:spacing w:val="-4"/>
          <w:w w:val="105"/>
        </w:rPr>
        <w:t xml:space="preserve">НАВЫКИ МЕЛКОЙ МОТОРИКИ: </w:t>
      </w:r>
      <w:r>
        <w:rPr>
          <w:color w:val="231F20"/>
          <w:spacing w:val="-5"/>
          <w:w w:val="105"/>
        </w:rPr>
        <w:t>БИЛАТЕРАЛЬНЫЕ</w:t>
      </w:r>
      <w:r>
        <w:rPr>
          <w:color w:val="231F20"/>
          <w:spacing w:val="-76"/>
          <w:w w:val="105"/>
        </w:rPr>
        <w:t xml:space="preserve"> </w:t>
      </w:r>
      <w:r>
        <w:rPr>
          <w:color w:val="231F20"/>
          <w:spacing w:val="-4"/>
          <w:w w:val="105"/>
        </w:rPr>
        <w:t>НАВЫКИ</w:t>
      </w:r>
      <w:r>
        <w:rPr>
          <w:color w:val="231F20"/>
          <w:spacing w:val="-75"/>
          <w:w w:val="105"/>
        </w:rPr>
        <w:t xml:space="preserve"> </w:t>
      </w:r>
      <w:r>
        <w:rPr>
          <w:color w:val="231F20"/>
          <w:spacing w:val="-4"/>
          <w:w w:val="105"/>
        </w:rPr>
        <w:t>НАВЫКИ</w:t>
      </w:r>
    </w:p>
    <w:p w14:paraId="617DDCF3" w14:textId="77777777" w:rsidR="003D61CA" w:rsidRDefault="003D61CA">
      <w:pPr>
        <w:pStyle w:val="BodyText"/>
        <w:spacing w:before="9"/>
        <w:rPr>
          <w:rFonts w:ascii="Trebuchet MS"/>
          <w:sz w:val="51"/>
        </w:rPr>
      </w:pPr>
    </w:p>
    <w:p w14:paraId="34924314" w14:textId="77777777" w:rsidR="003D61CA" w:rsidRDefault="00000000">
      <w:pPr>
        <w:pStyle w:val="BodyText"/>
        <w:spacing w:line="237" w:lineRule="auto"/>
        <w:ind w:left="911" w:right="139" w:firstLine="398"/>
        <w:jc w:val="both"/>
      </w:pPr>
      <w:r>
        <w:rPr>
          <w:color w:val="231F20"/>
          <w:w w:val="115"/>
        </w:rPr>
        <w:t>Навыки,</w:t>
      </w:r>
      <w:r>
        <w:rPr>
          <w:color w:val="231F20"/>
          <w:spacing w:val="-9"/>
          <w:w w:val="115"/>
        </w:rPr>
        <w:t xml:space="preserve"> </w:t>
      </w:r>
      <w:r>
        <w:rPr>
          <w:color w:val="231F20"/>
          <w:w w:val="115"/>
        </w:rPr>
        <w:t>описываемые</w:t>
      </w:r>
      <w:r>
        <w:rPr>
          <w:color w:val="231F20"/>
          <w:spacing w:val="-8"/>
          <w:w w:val="115"/>
        </w:rPr>
        <w:t xml:space="preserve"> </w:t>
      </w:r>
      <w:r>
        <w:rPr>
          <w:color w:val="231F20"/>
          <w:w w:val="115"/>
        </w:rPr>
        <w:t>в</w:t>
      </w:r>
      <w:r>
        <w:rPr>
          <w:color w:val="231F20"/>
          <w:spacing w:val="-8"/>
          <w:w w:val="115"/>
        </w:rPr>
        <w:t xml:space="preserve"> </w:t>
      </w:r>
      <w:r>
        <w:rPr>
          <w:color w:val="231F20"/>
          <w:w w:val="115"/>
        </w:rPr>
        <w:t>этом</w:t>
      </w:r>
      <w:r>
        <w:rPr>
          <w:color w:val="231F20"/>
          <w:spacing w:val="-9"/>
          <w:w w:val="115"/>
        </w:rPr>
        <w:t xml:space="preserve"> </w:t>
      </w:r>
      <w:r>
        <w:rPr>
          <w:color w:val="231F20"/>
          <w:w w:val="115"/>
        </w:rPr>
        <w:t>разделе,</w:t>
      </w:r>
      <w:r>
        <w:rPr>
          <w:color w:val="231F20"/>
          <w:spacing w:val="-8"/>
          <w:w w:val="115"/>
        </w:rPr>
        <w:t xml:space="preserve"> </w:t>
      </w:r>
      <w:r>
        <w:rPr>
          <w:color w:val="231F20"/>
          <w:w w:val="115"/>
        </w:rPr>
        <w:t>отличаются</w:t>
      </w:r>
      <w:r>
        <w:rPr>
          <w:color w:val="231F20"/>
          <w:spacing w:val="-8"/>
          <w:w w:val="115"/>
        </w:rPr>
        <w:t xml:space="preserve"> </w:t>
      </w:r>
      <w:r>
        <w:rPr>
          <w:color w:val="231F20"/>
          <w:w w:val="115"/>
        </w:rPr>
        <w:t>от</w:t>
      </w:r>
      <w:r>
        <w:rPr>
          <w:color w:val="231F20"/>
          <w:spacing w:val="-9"/>
          <w:w w:val="115"/>
        </w:rPr>
        <w:t xml:space="preserve"> </w:t>
      </w:r>
      <w:r>
        <w:rPr>
          <w:color w:val="231F20"/>
          <w:w w:val="115"/>
        </w:rPr>
        <w:t>других</w:t>
      </w:r>
      <w:r>
        <w:rPr>
          <w:color w:val="231F20"/>
          <w:spacing w:val="-8"/>
          <w:w w:val="115"/>
        </w:rPr>
        <w:t xml:space="preserve"> </w:t>
      </w:r>
      <w:r>
        <w:rPr>
          <w:color w:val="231F20"/>
          <w:w w:val="115"/>
        </w:rPr>
        <w:t>навыков</w:t>
      </w:r>
      <w:r>
        <w:rPr>
          <w:color w:val="231F20"/>
          <w:spacing w:val="-8"/>
          <w:w w:val="115"/>
        </w:rPr>
        <w:t xml:space="preserve"> </w:t>
      </w:r>
      <w:r>
        <w:rPr>
          <w:color w:val="231F20"/>
          <w:w w:val="115"/>
        </w:rPr>
        <w:t>мелкой</w:t>
      </w:r>
      <w:r>
        <w:rPr>
          <w:color w:val="231F20"/>
          <w:spacing w:val="-9"/>
          <w:w w:val="115"/>
        </w:rPr>
        <w:t xml:space="preserve"> </w:t>
      </w:r>
      <w:r>
        <w:rPr>
          <w:color w:val="231F20"/>
          <w:w w:val="115"/>
        </w:rPr>
        <w:t>мо- торики тем, что все они подразумевают использование обеих рук. Сначала описаны действия, которые требуют одинаковых движений обеих рук, а затем такие, где каж- дая рука выполняет свое действие, а в результате выполняется какое-то одно зада- ние, например одна рука держит бусинку, а вторая просовывает через нее веревоч- ку. Последовательность выработки навыков начинается с довольно грубых движе- ний,</w:t>
      </w:r>
      <w:r>
        <w:rPr>
          <w:color w:val="231F20"/>
          <w:spacing w:val="25"/>
          <w:w w:val="115"/>
        </w:rPr>
        <w:t xml:space="preserve"> </w:t>
      </w:r>
      <w:r>
        <w:rPr>
          <w:color w:val="231F20"/>
          <w:w w:val="115"/>
        </w:rPr>
        <w:t>а</w:t>
      </w:r>
      <w:r>
        <w:rPr>
          <w:color w:val="231F20"/>
          <w:spacing w:val="25"/>
          <w:w w:val="115"/>
        </w:rPr>
        <w:t xml:space="preserve"> </w:t>
      </w:r>
      <w:r>
        <w:rPr>
          <w:color w:val="231F20"/>
          <w:w w:val="115"/>
        </w:rPr>
        <w:t>заканчивается</w:t>
      </w:r>
      <w:r>
        <w:rPr>
          <w:color w:val="231F20"/>
          <w:spacing w:val="25"/>
          <w:w w:val="115"/>
        </w:rPr>
        <w:t xml:space="preserve"> </w:t>
      </w:r>
      <w:r>
        <w:rPr>
          <w:color w:val="231F20"/>
          <w:w w:val="115"/>
        </w:rPr>
        <w:t>такими,</w:t>
      </w:r>
      <w:r>
        <w:rPr>
          <w:color w:val="231F20"/>
          <w:spacing w:val="25"/>
          <w:w w:val="115"/>
        </w:rPr>
        <w:t xml:space="preserve"> </w:t>
      </w:r>
      <w:r>
        <w:rPr>
          <w:color w:val="231F20"/>
          <w:w w:val="115"/>
        </w:rPr>
        <w:t>которые</w:t>
      </w:r>
      <w:r>
        <w:rPr>
          <w:color w:val="231F20"/>
          <w:spacing w:val="25"/>
          <w:w w:val="115"/>
        </w:rPr>
        <w:t xml:space="preserve"> </w:t>
      </w:r>
      <w:r>
        <w:rPr>
          <w:color w:val="231F20"/>
          <w:w w:val="115"/>
        </w:rPr>
        <w:t>требуют</w:t>
      </w:r>
      <w:r>
        <w:rPr>
          <w:color w:val="231F20"/>
          <w:spacing w:val="26"/>
          <w:w w:val="115"/>
        </w:rPr>
        <w:t xml:space="preserve"> </w:t>
      </w:r>
      <w:r>
        <w:rPr>
          <w:color w:val="231F20"/>
          <w:w w:val="115"/>
        </w:rPr>
        <w:t>точной</w:t>
      </w:r>
      <w:r>
        <w:rPr>
          <w:color w:val="231F20"/>
          <w:spacing w:val="25"/>
          <w:w w:val="115"/>
        </w:rPr>
        <w:t xml:space="preserve"> </w:t>
      </w:r>
      <w:r>
        <w:rPr>
          <w:color w:val="231F20"/>
          <w:w w:val="115"/>
        </w:rPr>
        <w:t>координации.</w:t>
      </w:r>
    </w:p>
    <w:p w14:paraId="6A2416DA" w14:textId="77777777" w:rsidR="003D61CA" w:rsidRDefault="00000000">
      <w:pPr>
        <w:pStyle w:val="BodyText"/>
        <w:spacing w:line="237" w:lineRule="auto"/>
        <w:ind w:left="911" w:right="140" w:firstLine="398"/>
        <w:jc w:val="both"/>
      </w:pPr>
      <w:r>
        <w:rPr>
          <w:color w:val="231F20"/>
          <w:w w:val="115"/>
        </w:rPr>
        <w:t>Первые два года жизни дети, как правило, еще не демонстрируют явного пред- почтения правой или левой руки. Если ребенок в возрасте до года четко использует в основном правую или левую руку, то ему нужна консультация физического тера-</w:t>
      </w:r>
      <w:r>
        <w:rPr>
          <w:color w:val="231F20"/>
          <w:spacing w:val="63"/>
          <w:w w:val="115"/>
        </w:rPr>
        <w:t xml:space="preserve"> </w:t>
      </w:r>
      <w:r>
        <w:rPr>
          <w:color w:val="231F20"/>
          <w:w w:val="115"/>
        </w:rPr>
        <w:t>певта</w:t>
      </w:r>
      <w:r>
        <w:rPr>
          <w:color w:val="231F20"/>
          <w:spacing w:val="-10"/>
          <w:w w:val="115"/>
        </w:rPr>
        <w:t xml:space="preserve"> </w:t>
      </w:r>
      <w:r>
        <w:rPr>
          <w:color w:val="231F20"/>
          <w:w w:val="115"/>
        </w:rPr>
        <w:t>или</w:t>
      </w:r>
      <w:r>
        <w:rPr>
          <w:color w:val="231F20"/>
          <w:spacing w:val="-10"/>
          <w:w w:val="115"/>
        </w:rPr>
        <w:t xml:space="preserve"> </w:t>
      </w:r>
      <w:r>
        <w:rPr>
          <w:color w:val="231F20"/>
          <w:w w:val="115"/>
        </w:rPr>
        <w:t>эрготерапевта,</w:t>
      </w:r>
      <w:r>
        <w:rPr>
          <w:color w:val="231F20"/>
          <w:spacing w:val="-10"/>
          <w:w w:val="115"/>
        </w:rPr>
        <w:t xml:space="preserve"> </w:t>
      </w:r>
      <w:r>
        <w:rPr>
          <w:color w:val="231F20"/>
          <w:w w:val="115"/>
        </w:rPr>
        <w:t>чтобы</w:t>
      </w:r>
      <w:r>
        <w:rPr>
          <w:color w:val="231F20"/>
          <w:spacing w:val="-9"/>
          <w:w w:val="115"/>
        </w:rPr>
        <w:t xml:space="preserve"> </w:t>
      </w:r>
      <w:r>
        <w:rPr>
          <w:color w:val="231F20"/>
          <w:w w:val="115"/>
        </w:rPr>
        <w:t>исключить</w:t>
      </w:r>
      <w:r>
        <w:rPr>
          <w:color w:val="231F20"/>
          <w:spacing w:val="-10"/>
          <w:w w:val="115"/>
        </w:rPr>
        <w:t xml:space="preserve"> </w:t>
      </w:r>
      <w:r>
        <w:rPr>
          <w:color w:val="231F20"/>
          <w:w w:val="115"/>
        </w:rPr>
        <w:t>любые</w:t>
      </w:r>
      <w:r>
        <w:rPr>
          <w:color w:val="231F20"/>
          <w:spacing w:val="-10"/>
          <w:w w:val="115"/>
        </w:rPr>
        <w:t xml:space="preserve"> </w:t>
      </w:r>
      <w:r>
        <w:rPr>
          <w:color w:val="231F20"/>
          <w:w w:val="115"/>
        </w:rPr>
        <w:t>возможные</w:t>
      </w:r>
      <w:r>
        <w:rPr>
          <w:color w:val="231F20"/>
          <w:spacing w:val="-9"/>
          <w:w w:val="115"/>
        </w:rPr>
        <w:t xml:space="preserve"> </w:t>
      </w:r>
      <w:r>
        <w:rPr>
          <w:color w:val="231F20"/>
          <w:w w:val="115"/>
        </w:rPr>
        <w:t>трудности</w:t>
      </w:r>
      <w:r>
        <w:rPr>
          <w:color w:val="231F20"/>
          <w:spacing w:val="-10"/>
          <w:w w:val="115"/>
        </w:rPr>
        <w:t xml:space="preserve"> </w:t>
      </w:r>
      <w:r>
        <w:rPr>
          <w:color w:val="231F20"/>
          <w:w w:val="115"/>
        </w:rPr>
        <w:t>при</w:t>
      </w:r>
      <w:r>
        <w:rPr>
          <w:color w:val="231F20"/>
          <w:spacing w:val="-10"/>
          <w:w w:val="115"/>
        </w:rPr>
        <w:t xml:space="preserve"> </w:t>
      </w:r>
      <w:r>
        <w:rPr>
          <w:color w:val="231F20"/>
          <w:w w:val="115"/>
        </w:rPr>
        <w:t>исполь- зовании не доминирующей</w:t>
      </w:r>
      <w:r>
        <w:rPr>
          <w:color w:val="231F20"/>
          <w:spacing w:val="5"/>
          <w:w w:val="115"/>
        </w:rPr>
        <w:t xml:space="preserve"> </w:t>
      </w:r>
      <w:r>
        <w:rPr>
          <w:color w:val="231F20"/>
          <w:w w:val="115"/>
        </w:rPr>
        <w:t>руки.</w:t>
      </w:r>
    </w:p>
    <w:p w14:paraId="058D9911" w14:textId="77777777" w:rsidR="003D61CA" w:rsidRDefault="00000000">
      <w:pPr>
        <w:pStyle w:val="BodyText"/>
        <w:spacing w:line="237" w:lineRule="auto"/>
        <w:ind w:left="911" w:right="139" w:firstLine="398"/>
        <w:jc w:val="both"/>
      </w:pPr>
      <w:r>
        <w:rPr>
          <w:color w:val="231F20"/>
          <w:w w:val="115"/>
        </w:rPr>
        <w:t>При проведении занятий чрезвычайно важно помнить, что отнюдь не все зада- ния подходят конкретному ребенку. Например, ребенок с гиперкинетической фор- мой церебрального паралича может быть и сумеет, хотя и с большим трудом, нани- зать бусинки на веревочку, но этот навык не будет для него функциональным. Это упражнение скорее научит ребенка стойко переносить неудачи, нежели даст ему по- лезный навык мелкой моторики, а ведь именно последнее является целью занятия. Чем серьезнее нарушения у ребенка, тем важнее получить совет физического тера- певта или специального педагога, чтобы выбрать упражнения, которые действитель- но будут нужны ребенку и доставят ему удовольствие.</w:t>
      </w:r>
    </w:p>
    <w:p w14:paraId="2435DBEC" w14:textId="77777777" w:rsidR="003D61CA" w:rsidRDefault="003D61CA">
      <w:pPr>
        <w:pStyle w:val="BodyText"/>
        <w:rPr>
          <w:sz w:val="24"/>
        </w:rPr>
      </w:pPr>
    </w:p>
    <w:p w14:paraId="4142AFCC" w14:textId="77777777" w:rsidR="003D61CA" w:rsidRDefault="00000000">
      <w:pPr>
        <w:pStyle w:val="Heading5"/>
        <w:numPr>
          <w:ilvl w:val="0"/>
          <w:numId w:val="16"/>
        </w:numPr>
        <w:tabs>
          <w:tab w:val="left" w:pos="2779"/>
        </w:tabs>
        <w:jc w:val="left"/>
      </w:pPr>
      <w:r>
        <w:rPr>
          <w:color w:val="231F20"/>
        </w:rPr>
        <w:t>Навыки</w:t>
      </w:r>
      <w:r>
        <w:rPr>
          <w:color w:val="231F20"/>
          <w:spacing w:val="-13"/>
        </w:rPr>
        <w:t xml:space="preserve"> </w:t>
      </w:r>
      <w:r>
        <w:rPr>
          <w:color w:val="231F20"/>
        </w:rPr>
        <w:t>мелкой</w:t>
      </w:r>
      <w:r>
        <w:rPr>
          <w:color w:val="231F20"/>
          <w:spacing w:val="-12"/>
        </w:rPr>
        <w:t xml:space="preserve"> </w:t>
      </w:r>
      <w:r>
        <w:rPr>
          <w:color w:val="231F20"/>
        </w:rPr>
        <w:t>моторики:</w:t>
      </w:r>
      <w:r>
        <w:rPr>
          <w:color w:val="231F20"/>
          <w:spacing w:val="-13"/>
        </w:rPr>
        <w:t xml:space="preserve"> </w:t>
      </w:r>
      <w:r>
        <w:rPr>
          <w:color w:val="231F20"/>
        </w:rPr>
        <w:t>билатеральные</w:t>
      </w:r>
      <w:r>
        <w:rPr>
          <w:color w:val="231F20"/>
          <w:spacing w:val="-12"/>
        </w:rPr>
        <w:t xml:space="preserve"> </w:t>
      </w:r>
      <w:r>
        <w:rPr>
          <w:color w:val="231F20"/>
          <w:spacing w:val="-2"/>
        </w:rPr>
        <w:t>навыки</w:t>
      </w:r>
    </w:p>
    <w:p w14:paraId="365EEE64" w14:textId="77777777" w:rsidR="003D61CA" w:rsidRDefault="00000000">
      <w:pPr>
        <w:pStyle w:val="ListParagraph"/>
        <w:numPr>
          <w:ilvl w:val="0"/>
          <w:numId w:val="15"/>
        </w:numPr>
        <w:tabs>
          <w:tab w:val="left" w:pos="1310"/>
          <w:tab w:val="left" w:pos="1311"/>
        </w:tabs>
        <w:spacing w:before="109" w:line="251" w:lineRule="exact"/>
      </w:pPr>
      <w:r>
        <w:rPr>
          <w:color w:val="231F20"/>
          <w:w w:val="115"/>
        </w:rPr>
        <w:t>Поднимает</w:t>
      </w:r>
      <w:r>
        <w:rPr>
          <w:color w:val="231F20"/>
          <w:spacing w:val="15"/>
          <w:w w:val="115"/>
        </w:rPr>
        <w:t xml:space="preserve"> </w:t>
      </w:r>
      <w:r>
        <w:rPr>
          <w:color w:val="231F20"/>
          <w:w w:val="115"/>
        </w:rPr>
        <w:t>обе</w:t>
      </w:r>
      <w:r>
        <w:rPr>
          <w:color w:val="231F20"/>
          <w:spacing w:val="15"/>
          <w:w w:val="115"/>
        </w:rPr>
        <w:t xml:space="preserve"> </w:t>
      </w:r>
      <w:r>
        <w:rPr>
          <w:color w:val="231F20"/>
          <w:w w:val="115"/>
        </w:rPr>
        <w:t>руки,</w:t>
      </w:r>
      <w:r>
        <w:rPr>
          <w:color w:val="231F20"/>
          <w:spacing w:val="15"/>
          <w:w w:val="115"/>
        </w:rPr>
        <w:t xml:space="preserve"> </w:t>
      </w:r>
      <w:r>
        <w:rPr>
          <w:color w:val="231F20"/>
          <w:w w:val="115"/>
        </w:rPr>
        <w:t>когда</w:t>
      </w:r>
      <w:r>
        <w:rPr>
          <w:color w:val="231F20"/>
          <w:spacing w:val="15"/>
          <w:w w:val="115"/>
        </w:rPr>
        <w:t xml:space="preserve"> </w:t>
      </w:r>
      <w:r>
        <w:rPr>
          <w:color w:val="231F20"/>
          <w:w w:val="115"/>
        </w:rPr>
        <w:t>ему</w:t>
      </w:r>
      <w:r>
        <w:rPr>
          <w:color w:val="231F20"/>
          <w:spacing w:val="15"/>
          <w:w w:val="115"/>
        </w:rPr>
        <w:t xml:space="preserve"> </w:t>
      </w:r>
      <w:r>
        <w:rPr>
          <w:color w:val="231F20"/>
          <w:w w:val="115"/>
        </w:rPr>
        <w:t>предъявляют</w:t>
      </w:r>
      <w:r>
        <w:rPr>
          <w:color w:val="231F20"/>
          <w:spacing w:val="15"/>
          <w:w w:val="115"/>
        </w:rPr>
        <w:t xml:space="preserve"> </w:t>
      </w:r>
      <w:r>
        <w:rPr>
          <w:color w:val="231F20"/>
          <w:w w:val="115"/>
        </w:rPr>
        <w:t>предмет,</w:t>
      </w:r>
      <w:r>
        <w:rPr>
          <w:color w:val="231F20"/>
          <w:spacing w:val="15"/>
          <w:w w:val="115"/>
        </w:rPr>
        <w:t xml:space="preserve"> </w:t>
      </w:r>
      <w:r>
        <w:rPr>
          <w:color w:val="231F20"/>
          <w:w w:val="115"/>
        </w:rPr>
        <w:t>кисти</w:t>
      </w:r>
      <w:r>
        <w:rPr>
          <w:color w:val="231F20"/>
          <w:spacing w:val="15"/>
          <w:w w:val="115"/>
        </w:rPr>
        <w:t xml:space="preserve"> </w:t>
      </w:r>
      <w:r>
        <w:rPr>
          <w:color w:val="231F20"/>
          <w:w w:val="115"/>
        </w:rPr>
        <w:t>частично</w:t>
      </w:r>
      <w:r>
        <w:rPr>
          <w:color w:val="231F20"/>
          <w:spacing w:val="16"/>
          <w:w w:val="115"/>
        </w:rPr>
        <w:t xml:space="preserve"> </w:t>
      </w:r>
      <w:r>
        <w:rPr>
          <w:color w:val="231F20"/>
          <w:w w:val="115"/>
        </w:rPr>
        <w:t>разжаты.</w:t>
      </w:r>
    </w:p>
    <w:p w14:paraId="72EC3E87" w14:textId="77777777" w:rsidR="003D61CA" w:rsidRDefault="00000000">
      <w:pPr>
        <w:pStyle w:val="ListParagraph"/>
        <w:numPr>
          <w:ilvl w:val="0"/>
          <w:numId w:val="15"/>
        </w:numPr>
        <w:tabs>
          <w:tab w:val="left" w:pos="1310"/>
        </w:tabs>
        <w:spacing w:line="251" w:lineRule="exact"/>
        <w:ind w:left="1309" w:hanging="398"/>
      </w:pPr>
      <w:r>
        <w:rPr>
          <w:color w:val="231F20"/>
          <w:w w:val="115"/>
        </w:rPr>
        <w:t>Сводит</w:t>
      </w:r>
      <w:r>
        <w:rPr>
          <w:color w:val="231F20"/>
          <w:spacing w:val="17"/>
          <w:w w:val="115"/>
        </w:rPr>
        <w:t xml:space="preserve"> </w:t>
      </w:r>
      <w:r>
        <w:rPr>
          <w:color w:val="231F20"/>
          <w:w w:val="115"/>
        </w:rPr>
        <w:t>руки</w:t>
      </w:r>
      <w:r>
        <w:rPr>
          <w:color w:val="231F20"/>
          <w:spacing w:val="17"/>
          <w:w w:val="115"/>
        </w:rPr>
        <w:t xml:space="preserve"> </w:t>
      </w:r>
      <w:r>
        <w:rPr>
          <w:color w:val="231F20"/>
          <w:w w:val="115"/>
        </w:rPr>
        <w:t>вместе</w:t>
      </w:r>
      <w:r>
        <w:rPr>
          <w:color w:val="231F20"/>
          <w:spacing w:val="17"/>
          <w:w w:val="115"/>
        </w:rPr>
        <w:t xml:space="preserve"> </w:t>
      </w:r>
      <w:r>
        <w:rPr>
          <w:color w:val="231F20"/>
          <w:w w:val="115"/>
        </w:rPr>
        <w:t>по</w:t>
      </w:r>
      <w:r>
        <w:rPr>
          <w:color w:val="231F20"/>
          <w:spacing w:val="17"/>
          <w:w w:val="115"/>
        </w:rPr>
        <w:t xml:space="preserve"> </w:t>
      </w:r>
      <w:r>
        <w:rPr>
          <w:color w:val="231F20"/>
          <w:w w:val="115"/>
        </w:rPr>
        <w:t>средней</w:t>
      </w:r>
      <w:r>
        <w:rPr>
          <w:color w:val="231F20"/>
          <w:spacing w:val="17"/>
          <w:w w:val="115"/>
        </w:rPr>
        <w:t xml:space="preserve"> </w:t>
      </w:r>
      <w:r>
        <w:rPr>
          <w:color w:val="231F20"/>
          <w:w w:val="115"/>
        </w:rPr>
        <w:t>линии</w:t>
      </w:r>
      <w:r>
        <w:rPr>
          <w:color w:val="231F20"/>
          <w:spacing w:val="17"/>
          <w:w w:val="115"/>
        </w:rPr>
        <w:t xml:space="preserve"> </w:t>
      </w:r>
      <w:r>
        <w:rPr>
          <w:color w:val="231F20"/>
          <w:w w:val="115"/>
        </w:rPr>
        <w:t>тела.</w:t>
      </w:r>
    </w:p>
    <w:p w14:paraId="6C27B6D4" w14:textId="77777777" w:rsidR="003D61CA" w:rsidRDefault="00000000">
      <w:pPr>
        <w:pStyle w:val="ListParagraph"/>
        <w:numPr>
          <w:ilvl w:val="0"/>
          <w:numId w:val="15"/>
        </w:numPr>
        <w:tabs>
          <w:tab w:val="left" w:pos="1310"/>
          <w:tab w:val="left" w:pos="1311"/>
        </w:tabs>
        <w:spacing w:line="251" w:lineRule="exact"/>
      </w:pPr>
      <w:r>
        <w:rPr>
          <w:color w:val="231F20"/>
          <w:w w:val="115"/>
        </w:rPr>
        <w:t>Кладет</w:t>
      </w:r>
      <w:r>
        <w:rPr>
          <w:color w:val="231F20"/>
          <w:spacing w:val="16"/>
          <w:w w:val="115"/>
        </w:rPr>
        <w:t xml:space="preserve"> </w:t>
      </w:r>
      <w:r>
        <w:rPr>
          <w:color w:val="231F20"/>
          <w:w w:val="115"/>
        </w:rPr>
        <w:t>обе</w:t>
      </w:r>
      <w:r>
        <w:rPr>
          <w:color w:val="231F20"/>
          <w:spacing w:val="17"/>
          <w:w w:val="115"/>
        </w:rPr>
        <w:t xml:space="preserve"> </w:t>
      </w:r>
      <w:r>
        <w:rPr>
          <w:color w:val="231F20"/>
          <w:w w:val="115"/>
        </w:rPr>
        <w:t>руки</w:t>
      </w:r>
      <w:r>
        <w:rPr>
          <w:color w:val="231F20"/>
          <w:spacing w:val="17"/>
          <w:w w:val="115"/>
        </w:rPr>
        <w:t xml:space="preserve"> </w:t>
      </w:r>
      <w:r>
        <w:rPr>
          <w:color w:val="231F20"/>
          <w:w w:val="115"/>
        </w:rPr>
        <w:t>на</w:t>
      </w:r>
      <w:r>
        <w:rPr>
          <w:color w:val="231F20"/>
          <w:spacing w:val="17"/>
          <w:w w:val="115"/>
        </w:rPr>
        <w:t xml:space="preserve"> </w:t>
      </w:r>
      <w:r>
        <w:rPr>
          <w:color w:val="231F20"/>
          <w:w w:val="115"/>
        </w:rPr>
        <w:t>игрушку</w:t>
      </w:r>
      <w:r>
        <w:rPr>
          <w:color w:val="231F20"/>
          <w:spacing w:val="17"/>
          <w:w w:val="115"/>
        </w:rPr>
        <w:t xml:space="preserve"> </w:t>
      </w:r>
      <w:r>
        <w:rPr>
          <w:color w:val="231F20"/>
          <w:w w:val="115"/>
        </w:rPr>
        <w:t>по</w:t>
      </w:r>
      <w:r>
        <w:rPr>
          <w:color w:val="231F20"/>
          <w:spacing w:val="16"/>
          <w:w w:val="115"/>
        </w:rPr>
        <w:t xml:space="preserve"> </w:t>
      </w:r>
      <w:r>
        <w:rPr>
          <w:color w:val="231F20"/>
          <w:w w:val="115"/>
        </w:rPr>
        <w:t>средней</w:t>
      </w:r>
      <w:r>
        <w:rPr>
          <w:color w:val="231F20"/>
          <w:spacing w:val="17"/>
          <w:w w:val="115"/>
        </w:rPr>
        <w:t xml:space="preserve"> </w:t>
      </w:r>
      <w:r>
        <w:rPr>
          <w:color w:val="231F20"/>
          <w:w w:val="115"/>
        </w:rPr>
        <w:t>линии</w:t>
      </w:r>
      <w:r>
        <w:rPr>
          <w:color w:val="231F20"/>
          <w:spacing w:val="17"/>
          <w:w w:val="115"/>
        </w:rPr>
        <w:t xml:space="preserve"> </w:t>
      </w:r>
      <w:r>
        <w:rPr>
          <w:color w:val="231F20"/>
          <w:w w:val="115"/>
        </w:rPr>
        <w:t>тела.</w:t>
      </w:r>
    </w:p>
    <w:p w14:paraId="4A9DD189" w14:textId="77777777" w:rsidR="003D61CA" w:rsidRDefault="00000000">
      <w:pPr>
        <w:pStyle w:val="ListParagraph"/>
        <w:numPr>
          <w:ilvl w:val="0"/>
          <w:numId w:val="15"/>
        </w:numPr>
        <w:tabs>
          <w:tab w:val="left" w:pos="1311"/>
        </w:tabs>
        <w:spacing w:line="250" w:lineRule="exact"/>
      </w:pPr>
      <w:r>
        <w:rPr>
          <w:color w:val="231F20"/>
          <w:w w:val="115"/>
        </w:rPr>
        <w:t>Перекладывает</w:t>
      </w:r>
      <w:r>
        <w:rPr>
          <w:color w:val="231F20"/>
          <w:spacing w:val="19"/>
          <w:w w:val="115"/>
        </w:rPr>
        <w:t xml:space="preserve"> </w:t>
      </w:r>
      <w:r>
        <w:rPr>
          <w:color w:val="231F20"/>
          <w:w w:val="115"/>
        </w:rPr>
        <w:t>предметы</w:t>
      </w:r>
      <w:r>
        <w:rPr>
          <w:color w:val="231F20"/>
          <w:spacing w:val="19"/>
          <w:w w:val="115"/>
        </w:rPr>
        <w:t xml:space="preserve"> </w:t>
      </w:r>
      <w:r>
        <w:rPr>
          <w:color w:val="231F20"/>
          <w:w w:val="115"/>
        </w:rPr>
        <w:t>из</w:t>
      </w:r>
      <w:r>
        <w:rPr>
          <w:color w:val="231F20"/>
          <w:spacing w:val="20"/>
          <w:w w:val="115"/>
        </w:rPr>
        <w:t xml:space="preserve"> </w:t>
      </w:r>
      <w:r>
        <w:rPr>
          <w:color w:val="231F20"/>
          <w:w w:val="115"/>
        </w:rPr>
        <w:t>одной</w:t>
      </w:r>
      <w:r>
        <w:rPr>
          <w:color w:val="231F20"/>
          <w:spacing w:val="19"/>
          <w:w w:val="115"/>
        </w:rPr>
        <w:t xml:space="preserve"> </w:t>
      </w:r>
      <w:r>
        <w:rPr>
          <w:color w:val="231F20"/>
          <w:w w:val="115"/>
        </w:rPr>
        <w:t>руки</w:t>
      </w:r>
      <w:r>
        <w:rPr>
          <w:color w:val="231F20"/>
          <w:spacing w:val="19"/>
          <w:w w:val="115"/>
        </w:rPr>
        <w:t xml:space="preserve"> </w:t>
      </w:r>
      <w:r>
        <w:rPr>
          <w:color w:val="231F20"/>
          <w:w w:val="115"/>
        </w:rPr>
        <w:t>в</w:t>
      </w:r>
      <w:r>
        <w:rPr>
          <w:color w:val="231F20"/>
          <w:spacing w:val="20"/>
          <w:w w:val="115"/>
        </w:rPr>
        <w:t xml:space="preserve"> </w:t>
      </w:r>
      <w:r>
        <w:rPr>
          <w:color w:val="231F20"/>
          <w:w w:val="115"/>
        </w:rPr>
        <w:t>другую.</w:t>
      </w:r>
    </w:p>
    <w:p w14:paraId="237C4B9D" w14:textId="77777777" w:rsidR="003D61CA" w:rsidRDefault="00000000">
      <w:pPr>
        <w:pStyle w:val="ListParagraph"/>
        <w:numPr>
          <w:ilvl w:val="0"/>
          <w:numId w:val="15"/>
        </w:numPr>
        <w:tabs>
          <w:tab w:val="left" w:pos="1310"/>
          <w:tab w:val="left" w:pos="1311"/>
        </w:tabs>
        <w:spacing w:line="250" w:lineRule="exact"/>
      </w:pPr>
      <w:r>
        <w:rPr>
          <w:color w:val="231F20"/>
          <w:w w:val="115"/>
        </w:rPr>
        <w:t>Хлопает в</w:t>
      </w:r>
      <w:r>
        <w:rPr>
          <w:color w:val="231F20"/>
          <w:spacing w:val="-22"/>
          <w:w w:val="115"/>
        </w:rPr>
        <w:t xml:space="preserve"> </w:t>
      </w:r>
      <w:r>
        <w:rPr>
          <w:color w:val="231F20"/>
          <w:w w:val="115"/>
        </w:rPr>
        <w:t>ладоши.</w:t>
      </w:r>
    </w:p>
    <w:p w14:paraId="726D8D84" w14:textId="77777777" w:rsidR="003D61CA" w:rsidRDefault="00000000">
      <w:pPr>
        <w:pStyle w:val="ListParagraph"/>
        <w:numPr>
          <w:ilvl w:val="0"/>
          <w:numId w:val="15"/>
        </w:numPr>
        <w:tabs>
          <w:tab w:val="left" w:pos="1310"/>
          <w:tab w:val="left" w:pos="1311"/>
        </w:tabs>
        <w:spacing w:line="250" w:lineRule="exact"/>
      </w:pPr>
      <w:r>
        <w:rPr>
          <w:color w:val="231F20"/>
          <w:w w:val="115"/>
        </w:rPr>
        <w:t>Использует</w:t>
      </w:r>
      <w:r>
        <w:rPr>
          <w:color w:val="231F20"/>
          <w:spacing w:val="21"/>
          <w:w w:val="115"/>
        </w:rPr>
        <w:t xml:space="preserve"> </w:t>
      </w:r>
      <w:r>
        <w:rPr>
          <w:color w:val="231F20"/>
          <w:w w:val="115"/>
        </w:rPr>
        <w:t>обе</w:t>
      </w:r>
      <w:r>
        <w:rPr>
          <w:color w:val="231F20"/>
          <w:spacing w:val="22"/>
          <w:w w:val="115"/>
        </w:rPr>
        <w:t xml:space="preserve"> </w:t>
      </w:r>
      <w:r>
        <w:rPr>
          <w:color w:val="231F20"/>
          <w:w w:val="115"/>
        </w:rPr>
        <w:t>руки</w:t>
      </w:r>
      <w:r>
        <w:rPr>
          <w:color w:val="231F20"/>
          <w:spacing w:val="22"/>
          <w:w w:val="115"/>
        </w:rPr>
        <w:t xml:space="preserve"> </w:t>
      </w:r>
      <w:r>
        <w:rPr>
          <w:color w:val="231F20"/>
          <w:w w:val="115"/>
        </w:rPr>
        <w:t>для</w:t>
      </w:r>
      <w:r>
        <w:rPr>
          <w:color w:val="231F20"/>
          <w:spacing w:val="22"/>
          <w:w w:val="115"/>
        </w:rPr>
        <w:t xml:space="preserve"> </w:t>
      </w:r>
      <w:r>
        <w:rPr>
          <w:color w:val="231F20"/>
          <w:w w:val="115"/>
        </w:rPr>
        <w:t>выполнения</w:t>
      </w:r>
      <w:r>
        <w:rPr>
          <w:color w:val="231F20"/>
          <w:spacing w:val="21"/>
          <w:w w:val="115"/>
        </w:rPr>
        <w:t xml:space="preserve"> </w:t>
      </w:r>
      <w:r>
        <w:rPr>
          <w:color w:val="231F20"/>
          <w:w w:val="115"/>
        </w:rPr>
        <w:t>какого-либо</w:t>
      </w:r>
      <w:r>
        <w:rPr>
          <w:color w:val="231F20"/>
          <w:spacing w:val="22"/>
          <w:w w:val="115"/>
        </w:rPr>
        <w:t xml:space="preserve"> </w:t>
      </w:r>
      <w:r>
        <w:rPr>
          <w:color w:val="231F20"/>
          <w:w w:val="115"/>
        </w:rPr>
        <w:t>действия.</w:t>
      </w:r>
    </w:p>
    <w:p w14:paraId="6FDAE5BB" w14:textId="77777777" w:rsidR="003D61CA" w:rsidRDefault="00000000">
      <w:pPr>
        <w:pStyle w:val="ListParagraph"/>
        <w:numPr>
          <w:ilvl w:val="0"/>
          <w:numId w:val="15"/>
        </w:numPr>
        <w:tabs>
          <w:tab w:val="left" w:pos="1311"/>
        </w:tabs>
        <w:spacing w:line="237" w:lineRule="auto"/>
        <w:ind w:right="144"/>
      </w:pPr>
      <w:r>
        <w:rPr>
          <w:color w:val="231F20"/>
          <w:spacing w:val="2"/>
          <w:w w:val="115"/>
        </w:rPr>
        <w:t xml:space="preserve">Играет </w:t>
      </w:r>
      <w:r>
        <w:rPr>
          <w:color w:val="231F20"/>
          <w:w w:val="115"/>
        </w:rPr>
        <w:t xml:space="preserve">с </w:t>
      </w:r>
      <w:r>
        <w:rPr>
          <w:color w:val="231F20"/>
          <w:spacing w:val="2"/>
          <w:w w:val="115"/>
        </w:rPr>
        <w:t xml:space="preserve">игрушками, которые расположены </w:t>
      </w:r>
      <w:r>
        <w:rPr>
          <w:color w:val="231F20"/>
          <w:w w:val="115"/>
        </w:rPr>
        <w:t xml:space="preserve">по </w:t>
      </w:r>
      <w:r>
        <w:rPr>
          <w:color w:val="231F20"/>
          <w:spacing w:val="2"/>
          <w:w w:val="115"/>
        </w:rPr>
        <w:t xml:space="preserve">средней линии тела, </w:t>
      </w:r>
      <w:r>
        <w:rPr>
          <w:color w:val="231F20"/>
          <w:w w:val="115"/>
        </w:rPr>
        <w:t xml:space="preserve">при </w:t>
      </w:r>
      <w:r>
        <w:rPr>
          <w:color w:val="231F20"/>
          <w:spacing w:val="3"/>
          <w:w w:val="115"/>
        </w:rPr>
        <w:t xml:space="preserve">этом </w:t>
      </w:r>
      <w:r>
        <w:rPr>
          <w:color w:val="231F20"/>
          <w:w w:val="115"/>
        </w:rPr>
        <w:t>одной</w:t>
      </w:r>
      <w:r>
        <w:rPr>
          <w:color w:val="231F20"/>
          <w:spacing w:val="19"/>
          <w:w w:val="115"/>
        </w:rPr>
        <w:t xml:space="preserve"> </w:t>
      </w:r>
      <w:r>
        <w:rPr>
          <w:color w:val="231F20"/>
          <w:w w:val="115"/>
        </w:rPr>
        <w:t>рукой</w:t>
      </w:r>
      <w:r>
        <w:rPr>
          <w:color w:val="231F20"/>
          <w:spacing w:val="19"/>
          <w:w w:val="115"/>
        </w:rPr>
        <w:t xml:space="preserve"> </w:t>
      </w:r>
      <w:r>
        <w:rPr>
          <w:color w:val="231F20"/>
          <w:w w:val="115"/>
        </w:rPr>
        <w:t>держит</w:t>
      </w:r>
      <w:r>
        <w:rPr>
          <w:color w:val="231F20"/>
          <w:spacing w:val="19"/>
          <w:w w:val="115"/>
        </w:rPr>
        <w:t xml:space="preserve"> </w:t>
      </w:r>
      <w:r>
        <w:rPr>
          <w:color w:val="231F20"/>
          <w:w w:val="115"/>
        </w:rPr>
        <w:t>игрушку,</w:t>
      </w:r>
      <w:r>
        <w:rPr>
          <w:color w:val="231F20"/>
          <w:spacing w:val="19"/>
          <w:w w:val="115"/>
        </w:rPr>
        <w:t xml:space="preserve"> </w:t>
      </w:r>
      <w:r>
        <w:rPr>
          <w:color w:val="231F20"/>
          <w:w w:val="115"/>
        </w:rPr>
        <w:t>а</w:t>
      </w:r>
      <w:r>
        <w:rPr>
          <w:color w:val="231F20"/>
          <w:spacing w:val="19"/>
          <w:w w:val="115"/>
        </w:rPr>
        <w:t xml:space="preserve"> </w:t>
      </w:r>
      <w:r>
        <w:rPr>
          <w:color w:val="231F20"/>
          <w:w w:val="115"/>
        </w:rPr>
        <w:t>другой</w:t>
      </w:r>
      <w:r>
        <w:rPr>
          <w:color w:val="231F20"/>
          <w:spacing w:val="19"/>
          <w:w w:val="115"/>
        </w:rPr>
        <w:t xml:space="preserve"> </w:t>
      </w:r>
      <w:r>
        <w:rPr>
          <w:color w:val="231F20"/>
          <w:w w:val="115"/>
        </w:rPr>
        <w:t>манипулирует</w:t>
      </w:r>
      <w:r>
        <w:rPr>
          <w:color w:val="231F20"/>
          <w:spacing w:val="19"/>
          <w:w w:val="115"/>
        </w:rPr>
        <w:t xml:space="preserve"> </w:t>
      </w:r>
      <w:r>
        <w:rPr>
          <w:color w:val="231F20"/>
          <w:w w:val="115"/>
        </w:rPr>
        <w:t>ею.</w:t>
      </w:r>
    </w:p>
    <w:p w14:paraId="3BAC1C9D" w14:textId="77777777" w:rsidR="003D61CA" w:rsidRDefault="00000000">
      <w:pPr>
        <w:pStyle w:val="ListParagraph"/>
        <w:numPr>
          <w:ilvl w:val="0"/>
          <w:numId w:val="15"/>
        </w:numPr>
        <w:tabs>
          <w:tab w:val="left" w:pos="1311"/>
        </w:tabs>
        <w:spacing w:line="250" w:lineRule="exact"/>
      </w:pPr>
      <w:r>
        <w:rPr>
          <w:color w:val="231F20"/>
          <w:w w:val="115"/>
        </w:rPr>
        <w:t>Разнимает</w:t>
      </w:r>
      <w:r>
        <w:rPr>
          <w:color w:val="231F20"/>
          <w:spacing w:val="28"/>
          <w:w w:val="115"/>
        </w:rPr>
        <w:t xml:space="preserve"> </w:t>
      </w:r>
      <w:r>
        <w:rPr>
          <w:color w:val="231F20"/>
          <w:w w:val="115"/>
        </w:rPr>
        <w:t>бусы-конструктор.</w:t>
      </w:r>
    </w:p>
    <w:p w14:paraId="54D2793E" w14:textId="77777777" w:rsidR="003D61CA" w:rsidRDefault="00000000">
      <w:pPr>
        <w:pStyle w:val="ListParagraph"/>
        <w:numPr>
          <w:ilvl w:val="0"/>
          <w:numId w:val="15"/>
        </w:numPr>
        <w:tabs>
          <w:tab w:val="left" w:pos="1310"/>
          <w:tab w:val="left" w:pos="1311"/>
        </w:tabs>
        <w:spacing w:line="250" w:lineRule="exact"/>
      </w:pPr>
      <w:r>
        <w:rPr>
          <w:color w:val="231F20"/>
          <w:w w:val="115"/>
        </w:rPr>
        <w:t>Держит</w:t>
      </w:r>
      <w:r>
        <w:rPr>
          <w:color w:val="231F20"/>
          <w:spacing w:val="16"/>
          <w:w w:val="115"/>
        </w:rPr>
        <w:t xml:space="preserve"> </w:t>
      </w:r>
      <w:r>
        <w:rPr>
          <w:color w:val="231F20"/>
          <w:w w:val="115"/>
        </w:rPr>
        <w:t>палочку</w:t>
      </w:r>
      <w:r>
        <w:rPr>
          <w:color w:val="231F20"/>
          <w:spacing w:val="17"/>
          <w:w w:val="115"/>
        </w:rPr>
        <w:t xml:space="preserve"> </w:t>
      </w:r>
      <w:r>
        <w:rPr>
          <w:color w:val="231F20"/>
          <w:w w:val="115"/>
        </w:rPr>
        <w:t>в</w:t>
      </w:r>
      <w:r>
        <w:rPr>
          <w:color w:val="231F20"/>
          <w:spacing w:val="17"/>
          <w:w w:val="115"/>
        </w:rPr>
        <w:t xml:space="preserve"> </w:t>
      </w:r>
      <w:r>
        <w:rPr>
          <w:color w:val="231F20"/>
          <w:w w:val="115"/>
        </w:rPr>
        <w:t>одной</w:t>
      </w:r>
      <w:r>
        <w:rPr>
          <w:color w:val="231F20"/>
          <w:spacing w:val="17"/>
          <w:w w:val="115"/>
        </w:rPr>
        <w:t xml:space="preserve"> </w:t>
      </w:r>
      <w:r>
        <w:rPr>
          <w:color w:val="231F20"/>
          <w:w w:val="115"/>
        </w:rPr>
        <w:t>руке,</w:t>
      </w:r>
      <w:r>
        <w:rPr>
          <w:color w:val="231F20"/>
          <w:spacing w:val="17"/>
          <w:w w:val="115"/>
        </w:rPr>
        <w:t xml:space="preserve"> </w:t>
      </w:r>
      <w:r>
        <w:rPr>
          <w:color w:val="231F20"/>
          <w:w w:val="115"/>
        </w:rPr>
        <w:t>а</w:t>
      </w:r>
      <w:r>
        <w:rPr>
          <w:color w:val="231F20"/>
          <w:spacing w:val="17"/>
          <w:w w:val="115"/>
        </w:rPr>
        <w:t xml:space="preserve"> </w:t>
      </w:r>
      <w:r>
        <w:rPr>
          <w:color w:val="231F20"/>
          <w:w w:val="115"/>
        </w:rPr>
        <w:t>другой</w:t>
      </w:r>
      <w:r>
        <w:rPr>
          <w:color w:val="231F20"/>
          <w:spacing w:val="17"/>
          <w:w w:val="115"/>
        </w:rPr>
        <w:t xml:space="preserve"> </w:t>
      </w:r>
      <w:r>
        <w:rPr>
          <w:color w:val="231F20"/>
          <w:w w:val="115"/>
        </w:rPr>
        <w:t>надевает</w:t>
      </w:r>
      <w:r>
        <w:rPr>
          <w:color w:val="231F20"/>
          <w:spacing w:val="16"/>
          <w:w w:val="115"/>
        </w:rPr>
        <w:t xml:space="preserve"> </w:t>
      </w:r>
      <w:r>
        <w:rPr>
          <w:color w:val="231F20"/>
          <w:w w:val="115"/>
        </w:rPr>
        <w:t>на</w:t>
      </w:r>
      <w:r>
        <w:rPr>
          <w:color w:val="231F20"/>
          <w:spacing w:val="17"/>
          <w:w w:val="115"/>
        </w:rPr>
        <w:t xml:space="preserve"> </w:t>
      </w:r>
      <w:r>
        <w:rPr>
          <w:color w:val="231F20"/>
          <w:w w:val="115"/>
        </w:rPr>
        <w:t>нее</w:t>
      </w:r>
      <w:r>
        <w:rPr>
          <w:color w:val="231F20"/>
          <w:spacing w:val="17"/>
          <w:w w:val="115"/>
        </w:rPr>
        <w:t xml:space="preserve"> </w:t>
      </w:r>
      <w:r>
        <w:rPr>
          <w:color w:val="231F20"/>
          <w:w w:val="115"/>
        </w:rPr>
        <w:t>кольцо.</w:t>
      </w:r>
    </w:p>
    <w:p w14:paraId="298220EF" w14:textId="77777777" w:rsidR="003D61CA" w:rsidRDefault="00000000">
      <w:pPr>
        <w:pStyle w:val="ListParagraph"/>
        <w:numPr>
          <w:ilvl w:val="0"/>
          <w:numId w:val="15"/>
        </w:numPr>
        <w:tabs>
          <w:tab w:val="left" w:pos="1310"/>
          <w:tab w:val="left" w:pos="1311"/>
        </w:tabs>
        <w:spacing w:line="251" w:lineRule="exact"/>
      </w:pPr>
      <w:r>
        <w:rPr>
          <w:color w:val="231F20"/>
          <w:w w:val="115"/>
        </w:rPr>
        <w:t>Просовывает</w:t>
      </w:r>
      <w:r>
        <w:rPr>
          <w:color w:val="231F20"/>
          <w:spacing w:val="22"/>
          <w:w w:val="115"/>
        </w:rPr>
        <w:t xml:space="preserve"> </w:t>
      </w:r>
      <w:r>
        <w:rPr>
          <w:color w:val="231F20"/>
          <w:w w:val="115"/>
        </w:rPr>
        <w:t>карандаш</w:t>
      </w:r>
      <w:r>
        <w:rPr>
          <w:color w:val="231F20"/>
          <w:spacing w:val="22"/>
          <w:w w:val="115"/>
        </w:rPr>
        <w:t xml:space="preserve"> </w:t>
      </w:r>
      <w:r>
        <w:rPr>
          <w:color w:val="231F20"/>
          <w:w w:val="115"/>
        </w:rPr>
        <w:t>сквозь</w:t>
      </w:r>
      <w:r>
        <w:rPr>
          <w:color w:val="231F20"/>
          <w:spacing w:val="22"/>
          <w:w w:val="115"/>
        </w:rPr>
        <w:t xml:space="preserve"> </w:t>
      </w:r>
      <w:r>
        <w:rPr>
          <w:color w:val="231F20"/>
          <w:w w:val="115"/>
        </w:rPr>
        <w:t>отверстие</w:t>
      </w:r>
      <w:r>
        <w:rPr>
          <w:color w:val="231F20"/>
          <w:spacing w:val="22"/>
          <w:w w:val="115"/>
        </w:rPr>
        <w:t xml:space="preserve"> </w:t>
      </w:r>
      <w:r>
        <w:rPr>
          <w:color w:val="231F20"/>
          <w:w w:val="115"/>
        </w:rPr>
        <w:t>в</w:t>
      </w:r>
      <w:r>
        <w:rPr>
          <w:color w:val="231F20"/>
          <w:spacing w:val="22"/>
          <w:w w:val="115"/>
        </w:rPr>
        <w:t xml:space="preserve"> </w:t>
      </w:r>
      <w:r>
        <w:rPr>
          <w:color w:val="231F20"/>
          <w:w w:val="115"/>
        </w:rPr>
        <w:t>куске</w:t>
      </w:r>
      <w:r>
        <w:rPr>
          <w:color w:val="231F20"/>
          <w:spacing w:val="22"/>
          <w:w w:val="115"/>
        </w:rPr>
        <w:t xml:space="preserve"> </w:t>
      </w:r>
      <w:r>
        <w:rPr>
          <w:color w:val="231F20"/>
          <w:w w:val="115"/>
        </w:rPr>
        <w:t>картона.</w:t>
      </w:r>
    </w:p>
    <w:p w14:paraId="00362966" w14:textId="77777777" w:rsidR="003D61CA" w:rsidRDefault="003D61CA">
      <w:pPr>
        <w:spacing w:line="251" w:lineRule="exact"/>
        <w:sectPr w:rsidR="003D61CA">
          <w:headerReference w:type="default" r:id="rId185"/>
          <w:pgSz w:w="11910" w:h="16840"/>
          <w:pgMar w:top="1600" w:right="820" w:bottom="280" w:left="840" w:header="0" w:footer="0" w:gutter="0"/>
          <w:cols w:space="720"/>
        </w:sectPr>
      </w:pPr>
    </w:p>
    <w:p w14:paraId="38DEE6DA" w14:textId="77777777" w:rsidR="003D61CA" w:rsidRDefault="003D61CA">
      <w:pPr>
        <w:pStyle w:val="BodyText"/>
        <w:spacing w:before="2"/>
        <w:rPr>
          <w:sz w:val="28"/>
        </w:rPr>
      </w:pPr>
    </w:p>
    <w:p w14:paraId="5A4B06E5" w14:textId="77777777" w:rsidR="003D61CA" w:rsidRDefault="00000000">
      <w:pPr>
        <w:pStyle w:val="ListParagraph"/>
        <w:numPr>
          <w:ilvl w:val="0"/>
          <w:numId w:val="15"/>
        </w:numPr>
        <w:tabs>
          <w:tab w:val="left" w:pos="1310"/>
        </w:tabs>
        <w:spacing w:before="88" w:line="251" w:lineRule="exact"/>
        <w:ind w:left="1309" w:hanging="396"/>
      </w:pPr>
      <w:r>
        <w:rPr>
          <w:color w:val="231F20"/>
          <w:w w:val="115"/>
        </w:rPr>
        <w:t>Отвинчивает небольшие</w:t>
      </w:r>
      <w:r>
        <w:rPr>
          <w:color w:val="231F20"/>
          <w:spacing w:val="-8"/>
          <w:w w:val="115"/>
        </w:rPr>
        <w:t xml:space="preserve"> </w:t>
      </w:r>
      <w:r>
        <w:rPr>
          <w:color w:val="231F20"/>
          <w:w w:val="115"/>
        </w:rPr>
        <w:t>крышки.</w:t>
      </w:r>
    </w:p>
    <w:p w14:paraId="0B547548" w14:textId="77777777" w:rsidR="003D61CA" w:rsidRDefault="00000000">
      <w:pPr>
        <w:pStyle w:val="ListParagraph"/>
        <w:numPr>
          <w:ilvl w:val="0"/>
          <w:numId w:val="15"/>
        </w:numPr>
        <w:tabs>
          <w:tab w:val="left" w:pos="1309"/>
          <w:tab w:val="left" w:pos="1310"/>
        </w:tabs>
        <w:spacing w:line="250" w:lineRule="exact"/>
        <w:ind w:left="1309" w:hanging="396"/>
      </w:pPr>
      <w:r>
        <w:rPr>
          <w:color w:val="231F20"/>
          <w:w w:val="110"/>
        </w:rPr>
        <w:t>Собирает</w:t>
      </w:r>
      <w:r>
        <w:rPr>
          <w:color w:val="231F20"/>
          <w:spacing w:val="34"/>
          <w:w w:val="110"/>
        </w:rPr>
        <w:t xml:space="preserve"> </w:t>
      </w:r>
      <w:r>
        <w:rPr>
          <w:color w:val="231F20"/>
          <w:w w:val="110"/>
        </w:rPr>
        <w:t>бусины-конструктор.</w:t>
      </w:r>
    </w:p>
    <w:p w14:paraId="422408D3" w14:textId="77777777" w:rsidR="003D61CA" w:rsidRDefault="00000000">
      <w:pPr>
        <w:pStyle w:val="ListParagraph"/>
        <w:numPr>
          <w:ilvl w:val="0"/>
          <w:numId w:val="15"/>
        </w:numPr>
        <w:tabs>
          <w:tab w:val="left" w:pos="1310"/>
        </w:tabs>
        <w:spacing w:line="251" w:lineRule="exact"/>
        <w:ind w:left="1309" w:hanging="396"/>
      </w:pPr>
      <w:r>
        <w:rPr>
          <w:color w:val="231F20"/>
          <w:w w:val="115"/>
        </w:rPr>
        <w:t>Нанизывает на веревочку три большие</w:t>
      </w:r>
      <w:r>
        <w:rPr>
          <w:color w:val="231F20"/>
          <w:spacing w:val="38"/>
          <w:w w:val="115"/>
        </w:rPr>
        <w:t xml:space="preserve"> </w:t>
      </w:r>
      <w:r>
        <w:rPr>
          <w:color w:val="231F20"/>
          <w:w w:val="115"/>
        </w:rPr>
        <w:t>бусины.</w:t>
      </w:r>
    </w:p>
    <w:p w14:paraId="7B734CEF" w14:textId="77777777" w:rsidR="003D61CA" w:rsidRDefault="003D61CA">
      <w:pPr>
        <w:pStyle w:val="BodyText"/>
        <w:rPr>
          <w:sz w:val="24"/>
        </w:rPr>
      </w:pPr>
    </w:p>
    <w:p w14:paraId="115B5534" w14:textId="77777777" w:rsidR="003D61CA" w:rsidRDefault="00000000">
      <w:pPr>
        <w:spacing w:before="188"/>
        <w:ind w:left="119"/>
        <w:rPr>
          <w:rFonts w:ascii="Trebuchet MS" w:hAnsi="Trebuchet MS"/>
          <w:sz w:val="18"/>
        </w:rPr>
      </w:pPr>
      <w:r>
        <w:rPr>
          <w:rFonts w:ascii="Trebuchet MS" w:hAnsi="Trebuchet MS"/>
          <w:color w:val="231F20"/>
          <w:sz w:val="18"/>
        </w:rPr>
        <w:t>Область: 22. НАВЫКИ МЕЛКОЙ МОТОРИКИ: БИЛАТЕРАЛЬНЫЕ НАВЫКИ</w:t>
      </w:r>
    </w:p>
    <w:p w14:paraId="77E0606A" w14:textId="77777777" w:rsidR="003D61CA" w:rsidRDefault="00000000">
      <w:pPr>
        <w:spacing w:before="7"/>
        <w:ind w:left="119"/>
        <w:rPr>
          <w:rFonts w:ascii="Trebuchet MS" w:hAnsi="Trebuchet MS"/>
          <w:sz w:val="18"/>
        </w:rPr>
      </w:pPr>
      <w:r>
        <w:rPr>
          <w:rFonts w:ascii="Trebuchet MS" w:hAnsi="Trebuchet MS"/>
          <w:color w:val="231F20"/>
          <w:sz w:val="18"/>
        </w:rPr>
        <w:t>Поведение: 22A. ПОДНИМАЕТ ОБЕ РУКИ, КОГДА ЕМУ ПРЕДЪЯВЛЯЮТ ПРЕДМЕТ, КИСТИ ЧАСТИЧНО РАЗЖАТЫ</w:t>
      </w:r>
    </w:p>
    <w:p w14:paraId="75DFA902" w14:textId="77777777" w:rsidR="003D61CA" w:rsidRDefault="003D61CA">
      <w:pPr>
        <w:pStyle w:val="BodyText"/>
        <w:rPr>
          <w:rFonts w:ascii="Trebuchet MS"/>
          <w:sz w:val="19"/>
        </w:rPr>
      </w:pPr>
    </w:p>
    <w:p w14:paraId="20639E26" w14:textId="77777777" w:rsidR="003D61CA" w:rsidRDefault="00000000">
      <w:pPr>
        <w:pStyle w:val="BodyText"/>
        <w:ind w:left="119"/>
      </w:pPr>
      <w:r>
        <w:rPr>
          <w:b/>
          <w:i/>
          <w:color w:val="231F20"/>
          <w:w w:val="115"/>
        </w:rPr>
        <w:t xml:space="preserve">Материалы: </w:t>
      </w:r>
      <w:r>
        <w:rPr>
          <w:color w:val="231F20"/>
          <w:w w:val="115"/>
        </w:rPr>
        <w:t>Любые забавные игрушки или предметы, которые нравятся ребенку.</w:t>
      </w:r>
    </w:p>
    <w:p w14:paraId="28B6EB5A" w14:textId="77777777" w:rsidR="003D61CA" w:rsidRDefault="00000000">
      <w:pPr>
        <w:pStyle w:val="BodyText"/>
        <w:spacing w:before="4"/>
        <w:rPr>
          <w:sz w:val="13"/>
        </w:rPr>
      </w:pPr>
      <w:r>
        <w:pict w14:anchorId="5FF63DF9">
          <v:line id="_x0000_s2196" style="position:absolute;z-index:251835904;mso-wrap-distance-left:0;mso-wrap-distance-right:0;mso-position-horizontal-relative:page" from="47.95pt,9.9pt" to="546.8pt,9.9pt" strokecolor="#231f20" strokeweight=".48pt">
            <w10:wrap type="topAndBottom" anchorx="page"/>
          </v:line>
        </w:pict>
      </w:r>
    </w:p>
    <w:p w14:paraId="0C6FA37B" w14:textId="77777777" w:rsidR="003D61CA" w:rsidRDefault="00000000">
      <w:pPr>
        <w:pStyle w:val="Heading6"/>
        <w:spacing w:before="104"/>
      </w:pPr>
      <w:r>
        <w:rPr>
          <w:color w:val="231F20"/>
          <w:w w:val="115"/>
        </w:rPr>
        <w:t>Процедура:</w:t>
      </w:r>
    </w:p>
    <w:p w14:paraId="31DF599C" w14:textId="77777777" w:rsidR="003D61CA" w:rsidRDefault="00000000">
      <w:pPr>
        <w:pStyle w:val="BodyText"/>
        <w:spacing w:before="82" w:line="237" w:lineRule="auto"/>
        <w:ind w:left="913" w:right="138" w:firstLine="396"/>
        <w:jc w:val="both"/>
      </w:pPr>
      <w:r>
        <w:rPr>
          <w:color w:val="231F20"/>
          <w:w w:val="115"/>
        </w:rPr>
        <w:t>Держите или раскачивайте игрушку на уровне груди ребенка и проследите за</w:t>
      </w:r>
      <w:r>
        <w:rPr>
          <w:color w:val="231F20"/>
          <w:spacing w:val="63"/>
          <w:w w:val="115"/>
        </w:rPr>
        <w:t xml:space="preserve"> </w:t>
      </w:r>
      <w:r>
        <w:rPr>
          <w:color w:val="231F20"/>
          <w:w w:val="115"/>
        </w:rPr>
        <w:t>его реакцией. Если ребенок не тянет ручки вверх, попробуйте опускать игрушку до</w:t>
      </w:r>
      <w:r>
        <w:rPr>
          <w:color w:val="231F20"/>
          <w:spacing w:val="63"/>
          <w:w w:val="115"/>
        </w:rPr>
        <w:t xml:space="preserve"> </w:t>
      </w:r>
      <w:r>
        <w:rPr>
          <w:color w:val="231F20"/>
          <w:w w:val="115"/>
        </w:rPr>
        <w:t>тех пор, пока она не коснется ручки, а затем тихонько поднимайте ее по средней линии</w:t>
      </w:r>
      <w:r>
        <w:rPr>
          <w:color w:val="231F20"/>
          <w:spacing w:val="26"/>
          <w:w w:val="115"/>
        </w:rPr>
        <w:t xml:space="preserve"> </w:t>
      </w:r>
      <w:r>
        <w:rPr>
          <w:color w:val="231F20"/>
          <w:w w:val="115"/>
        </w:rPr>
        <w:t>тела.</w:t>
      </w:r>
    </w:p>
    <w:p w14:paraId="607D8ACA" w14:textId="77777777" w:rsidR="003D61CA" w:rsidRDefault="00000000">
      <w:pPr>
        <w:pStyle w:val="Heading6"/>
        <w:spacing w:before="168"/>
      </w:pPr>
      <w:r>
        <w:rPr>
          <w:color w:val="231F20"/>
          <w:w w:val="110"/>
        </w:rPr>
        <w:t>В повседневной жизни:</w:t>
      </w:r>
    </w:p>
    <w:p w14:paraId="4B424E69" w14:textId="77777777" w:rsidR="003D61CA" w:rsidRDefault="00000000">
      <w:pPr>
        <w:pStyle w:val="BodyText"/>
        <w:spacing w:before="80"/>
        <w:ind w:left="1309"/>
      </w:pPr>
      <w:r>
        <w:rPr>
          <w:color w:val="231F20"/>
          <w:w w:val="115"/>
        </w:rPr>
        <w:t>Развесьте перед ребенком игрушки на стоячей рамке.</w:t>
      </w:r>
    </w:p>
    <w:p w14:paraId="49C6E29E" w14:textId="77777777" w:rsidR="003D61CA" w:rsidRDefault="00000000">
      <w:pPr>
        <w:pStyle w:val="Heading6"/>
        <w:spacing w:before="167"/>
      </w:pPr>
      <w:r>
        <w:rPr>
          <w:color w:val="231F20"/>
          <w:w w:val="115"/>
        </w:rPr>
        <w:t>Адаптация процедуры:</w:t>
      </w:r>
    </w:p>
    <w:p w14:paraId="6DF0A462" w14:textId="77777777" w:rsidR="003D61CA" w:rsidRDefault="00000000">
      <w:pPr>
        <w:pStyle w:val="BodyText"/>
        <w:spacing w:before="85" w:line="237" w:lineRule="auto"/>
        <w:ind w:left="913" w:right="143" w:firstLine="396"/>
        <w:jc w:val="both"/>
      </w:pPr>
      <w:r>
        <w:rPr>
          <w:i/>
          <w:color w:val="231F20"/>
          <w:w w:val="115"/>
        </w:rPr>
        <w:t xml:space="preserve">Дети с нарушениями зрения: </w:t>
      </w:r>
      <w:r>
        <w:rPr>
          <w:color w:val="231F20"/>
          <w:w w:val="115"/>
        </w:rPr>
        <w:t>для слабовидящих детей используйте «звучащие» игрушки. Дотроньтесь игрушкой до руки ребенка, а затем сразу же переместите иг- рушку на среднюю линию тела, двигая ею так, чтобы она издавала звук. Если необ- ходимо, помогите ребенку протянуть руки к игрушке.</w:t>
      </w:r>
    </w:p>
    <w:p w14:paraId="43DF2D67" w14:textId="77777777" w:rsidR="003D61CA" w:rsidRDefault="00000000">
      <w:pPr>
        <w:pStyle w:val="BodyText"/>
        <w:spacing w:line="237" w:lineRule="auto"/>
        <w:ind w:left="913" w:right="140" w:firstLine="396"/>
        <w:jc w:val="both"/>
      </w:pPr>
      <w:r>
        <w:pict w14:anchorId="04B469C7">
          <v:line id="_x0000_s2195" style="position:absolute;left:0;text-align:left;z-index:251836928;mso-wrap-distance-left:0;mso-wrap-distance-right:0;mso-position-horizontal-relative:page" from="47.95pt,56pt" to="546.8pt,56pt" strokecolor="#231f20" strokeweight=".48pt">
            <w10:wrap type="topAndBottom" anchorx="page"/>
          </v:line>
        </w:pict>
      </w:r>
      <w:r>
        <w:rPr>
          <w:i/>
          <w:color w:val="231F20"/>
          <w:w w:val="115"/>
        </w:rPr>
        <w:t xml:space="preserve">Дети с двигательными нарушениями: </w:t>
      </w:r>
      <w:r>
        <w:rPr>
          <w:color w:val="231F20"/>
          <w:w w:val="115"/>
        </w:rPr>
        <w:t>если такой ребенок не может поднять руки, поверните его на бок и предложите из этого положения потянуться руками к игрушке. Пусть ребенок тянется к игрушке и бьет по ней руками, даже если кисти рук остаются сжатыми в кулак.</w:t>
      </w:r>
    </w:p>
    <w:p w14:paraId="63DD8E2D" w14:textId="77777777" w:rsidR="003D61CA" w:rsidRDefault="00000000">
      <w:pPr>
        <w:pStyle w:val="BodyText"/>
        <w:spacing w:before="149" w:line="237" w:lineRule="auto"/>
        <w:ind w:left="119" w:right="135"/>
        <w:jc w:val="both"/>
      </w:pPr>
      <w:r>
        <w:rPr>
          <w:b/>
          <w:i/>
          <w:color w:val="231F20"/>
          <w:spacing w:val="2"/>
          <w:w w:val="115"/>
        </w:rPr>
        <w:t xml:space="preserve">Критерий: </w:t>
      </w:r>
      <w:r>
        <w:rPr>
          <w:color w:val="231F20"/>
          <w:spacing w:val="2"/>
          <w:w w:val="115"/>
        </w:rPr>
        <w:t xml:space="preserve">Ребенок спонтанно поднимает руки вверх </w:t>
      </w:r>
      <w:r>
        <w:rPr>
          <w:color w:val="231F20"/>
          <w:w w:val="115"/>
        </w:rPr>
        <w:t xml:space="preserve">к </w:t>
      </w:r>
      <w:r>
        <w:rPr>
          <w:color w:val="231F20"/>
          <w:spacing w:val="2"/>
          <w:w w:val="115"/>
        </w:rPr>
        <w:t xml:space="preserve">игрушке </w:t>
      </w:r>
      <w:r>
        <w:rPr>
          <w:color w:val="231F20"/>
          <w:w w:val="115"/>
        </w:rPr>
        <w:t xml:space="preserve">или </w:t>
      </w:r>
      <w:r>
        <w:rPr>
          <w:color w:val="231F20"/>
          <w:spacing w:val="2"/>
          <w:w w:val="115"/>
        </w:rPr>
        <w:t xml:space="preserve">тянется </w:t>
      </w:r>
      <w:r>
        <w:rPr>
          <w:color w:val="231F20"/>
          <w:w w:val="115"/>
        </w:rPr>
        <w:t xml:space="preserve">в </w:t>
      </w:r>
      <w:r>
        <w:rPr>
          <w:color w:val="231F20"/>
          <w:spacing w:val="3"/>
          <w:w w:val="115"/>
        </w:rPr>
        <w:t xml:space="preserve">сторону </w:t>
      </w:r>
      <w:r>
        <w:rPr>
          <w:color w:val="231F20"/>
          <w:w w:val="115"/>
        </w:rPr>
        <w:t>игрушки обеими руками, кисти при этом частично разжаты, в нескольких различных си-</w:t>
      </w:r>
      <w:r>
        <w:rPr>
          <w:color w:val="231F20"/>
          <w:spacing w:val="63"/>
          <w:w w:val="115"/>
        </w:rPr>
        <w:t xml:space="preserve"> </w:t>
      </w:r>
      <w:r>
        <w:rPr>
          <w:color w:val="231F20"/>
          <w:w w:val="115"/>
        </w:rPr>
        <w:t>туациях.</w:t>
      </w:r>
    </w:p>
    <w:p w14:paraId="45A4324F" w14:textId="77777777" w:rsidR="003D61CA" w:rsidRDefault="003D61CA">
      <w:pPr>
        <w:pStyle w:val="BodyText"/>
        <w:rPr>
          <w:sz w:val="24"/>
        </w:rPr>
      </w:pPr>
    </w:p>
    <w:p w14:paraId="472AD1FF" w14:textId="77777777" w:rsidR="003D61CA" w:rsidRDefault="00000000">
      <w:pPr>
        <w:spacing w:before="188" w:line="247" w:lineRule="auto"/>
        <w:ind w:left="119" w:right="3631"/>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22B. СВОДИТ РУКИ ВМЕСТЕ ПО СРЕДНЕЙ ЛИНИИ ТЕЛА</w:t>
      </w:r>
    </w:p>
    <w:p w14:paraId="50C7008C" w14:textId="77777777" w:rsidR="003D61CA" w:rsidRDefault="003D61CA">
      <w:pPr>
        <w:pStyle w:val="BodyText"/>
        <w:spacing w:before="5"/>
        <w:rPr>
          <w:rFonts w:ascii="Trebuchet MS"/>
          <w:sz w:val="18"/>
        </w:rPr>
      </w:pPr>
    </w:p>
    <w:p w14:paraId="7D6CDDB0" w14:textId="77777777" w:rsidR="003D61CA" w:rsidRDefault="00000000">
      <w:pPr>
        <w:pStyle w:val="BodyText"/>
        <w:ind w:left="119"/>
      </w:pPr>
      <w:r>
        <w:rPr>
          <w:b/>
          <w:i/>
          <w:color w:val="231F20"/>
          <w:w w:val="115"/>
        </w:rPr>
        <w:t xml:space="preserve">Материалы: </w:t>
      </w:r>
      <w:r>
        <w:rPr>
          <w:color w:val="231F20"/>
          <w:w w:val="115"/>
        </w:rPr>
        <w:t>Не требуются; в случае необходимости приклеивающиеся бантики.</w:t>
      </w:r>
    </w:p>
    <w:p w14:paraId="5481992E" w14:textId="77777777" w:rsidR="003D61CA" w:rsidRDefault="00000000">
      <w:pPr>
        <w:pStyle w:val="BodyText"/>
        <w:spacing w:before="4"/>
        <w:rPr>
          <w:sz w:val="13"/>
        </w:rPr>
      </w:pPr>
      <w:r>
        <w:pict w14:anchorId="184AB57C">
          <v:line id="_x0000_s2194" style="position:absolute;z-index:251837952;mso-wrap-distance-left:0;mso-wrap-distance-right:0;mso-position-horizontal-relative:page" from="47.95pt,9.9pt" to="546.8pt,9.9pt" strokecolor="#231f20" strokeweight=".48pt">
            <w10:wrap type="topAndBottom" anchorx="page"/>
          </v:line>
        </w:pict>
      </w:r>
    </w:p>
    <w:p w14:paraId="0ADE5773" w14:textId="77777777" w:rsidR="003D61CA" w:rsidRDefault="00000000">
      <w:pPr>
        <w:pStyle w:val="Heading6"/>
      </w:pPr>
      <w:r>
        <w:rPr>
          <w:color w:val="231F20"/>
          <w:w w:val="115"/>
        </w:rPr>
        <w:t>Процедура:</w:t>
      </w:r>
    </w:p>
    <w:p w14:paraId="0ECD932C" w14:textId="77777777" w:rsidR="003D61CA" w:rsidRDefault="00000000">
      <w:pPr>
        <w:pStyle w:val="BodyText"/>
        <w:spacing w:before="85" w:line="237" w:lineRule="auto"/>
        <w:ind w:left="913" w:right="139" w:firstLine="396"/>
        <w:jc w:val="both"/>
      </w:pPr>
      <w:r>
        <w:rPr>
          <w:color w:val="231F20"/>
          <w:w w:val="115"/>
        </w:rPr>
        <w:t>Если</w:t>
      </w:r>
      <w:r>
        <w:rPr>
          <w:color w:val="231F20"/>
          <w:spacing w:val="-14"/>
          <w:w w:val="115"/>
        </w:rPr>
        <w:t xml:space="preserve"> </w:t>
      </w:r>
      <w:r>
        <w:rPr>
          <w:color w:val="231F20"/>
          <w:w w:val="115"/>
        </w:rPr>
        <w:t>эти</w:t>
      </w:r>
      <w:r>
        <w:rPr>
          <w:color w:val="231F20"/>
          <w:spacing w:val="-13"/>
          <w:w w:val="115"/>
        </w:rPr>
        <w:t xml:space="preserve"> </w:t>
      </w:r>
      <w:r>
        <w:rPr>
          <w:color w:val="231F20"/>
          <w:w w:val="115"/>
        </w:rPr>
        <w:t>движения</w:t>
      </w:r>
      <w:r>
        <w:rPr>
          <w:color w:val="231F20"/>
          <w:spacing w:val="-13"/>
          <w:w w:val="115"/>
        </w:rPr>
        <w:t xml:space="preserve"> </w:t>
      </w:r>
      <w:r>
        <w:rPr>
          <w:color w:val="231F20"/>
          <w:w w:val="115"/>
        </w:rPr>
        <w:t>не</w:t>
      </w:r>
      <w:r>
        <w:rPr>
          <w:color w:val="231F20"/>
          <w:spacing w:val="-13"/>
          <w:w w:val="115"/>
        </w:rPr>
        <w:t xml:space="preserve"> </w:t>
      </w:r>
      <w:r>
        <w:rPr>
          <w:color w:val="231F20"/>
          <w:w w:val="115"/>
        </w:rPr>
        <w:t>возникают</w:t>
      </w:r>
      <w:r>
        <w:rPr>
          <w:color w:val="231F20"/>
          <w:spacing w:val="-13"/>
          <w:w w:val="115"/>
        </w:rPr>
        <w:t xml:space="preserve"> </w:t>
      </w:r>
      <w:r>
        <w:rPr>
          <w:color w:val="231F20"/>
          <w:w w:val="115"/>
        </w:rPr>
        <w:t>спонтанно,</w:t>
      </w:r>
      <w:r>
        <w:rPr>
          <w:color w:val="231F20"/>
          <w:spacing w:val="-13"/>
          <w:w w:val="115"/>
        </w:rPr>
        <w:t xml:space="preserve"> </w:t>
      </w:r>
      <w:r>
        <w:rPr>
          <w:color w:val="231F20"/>
          <w:w w:val="115"/>
        </w:rPr>
        <w:t>когда</w:t>
      </w:r>
      <w:r>
        <w:rPr>
          <w:color w:val="231F20"/>
          <w:spacing w:val="-14"/>
          <w:w w:val="115"/>
        </w:rPr>
        <w:t xml:space="preserve"> </w:t>
      </w:r>
      <w:r>
        <w:rPr>
          <w:color w:val="231F20"/>
          <w:w w:val="115"/>
        </w:rPr>
        <w:t>ребенок</w:t>
      </w:r>
      <w:r>
        <w:rPr>
          <w:color w:val="231F20"/>
          <w:spacing w:val="-13"/>
          <w:w w:val="115"/>
        </w:rPr>
        <w:t xml:space="preserve"> </w:t>
      </w:r>
      <w:r>
        <w:rPr>
          <w:color w:val="231F20"/>
          <w:w w:val="115"/>
        </w:rPr>
        <w:t>свободно</w:t>
      </w:r>
      <w:r>
        <w:rPr>
          <w:color w:val="231F20"/>
          <w:spacing w:val="-13"/>
          <w:w w:val="115"/>
        </w:rPr>
        <w:t xml:space="preserve"> </w:t>
      </w:r>
      <w:r>
        <w:rPr>
          <w:color w:val="231F20"/>
          <w:w w:val="115"/>
        </w:rPr>
        <w:t>играет,</w:t>
      </w:r>
      <w:r>
        <w:rPr>
          <w:color w:val="231F20"/>
          <w:spacing w:val="-13"/>
          <w:w w:val="115"/>
        </w:rPr>
        <w:t xml:space="preserve"> </w:t>
      </w:r>
      <w:r>
        <w:rPr>
          <w:color w:val="231F20"/>
          <w:w w:val="115"/>
        </w:rPr>
        <w:t>при- крепите ему на руки или запястья что-нибудь цветное, но легко снимающееся, на- пример приклеивающийся бантик. Пронаблюдайте, соединит ли ребенок руки, что-</w:t>
      </w:r>
      <w:r>
        <w:rPr>
          <w:color w:val="231F20"/>
          <w:spacing w:val="63"/>
          <w:w w:val="115"/>
        </w:rPr>
        <w:t xml:space="preserve"> </w:t>
      </w:r>
      <w:r>
        <w:rPr>
          <w:color w:val="231F20"/>
          <w:w w:val="115"/>
        </w:rPr>
        <w:t>бы потрогать бантик. Если нет, сами сведите его руки на средней линии тела, для</w:t>
      </w:r>
      <w:r>
        <w:rPr>
          <w:color w:val="231F20"/>
          <w:spacing w:val="63"/>
          <w:w w:val="115"/>
        </w:rPr>
        <w:t xml:space="preserve"> </w:t>
      </w:r>
      <w:r>
        <w:rPr>
          <w:color w:val="231F20"/>
          <w:w w:val="115"/>
        </w:rPr>
        <w:t>этого</w:t>
      </w:r>
      <w:r>
        <w:rPr>
          <w:color w:val="231F20"/>
          <w:spacing w:val="17"/>
          <w:w w:val="115"/>
        </w:rPr>
        <w:t xml:space="preserve"> </w:t>
      </w:r>
      <w:r>
        <w:rPr>
          <w:color w:val="231F20"/>
          <w:w w:val="115"/>
        </w:rPr>
        <w:t>слегка</w:t>
      </w:r>
      <w:r>
        <w:rPr>
          <w:color w:val="231F20"/>
          <w:spacing w:val="18"/>
          <w:w w:val="115"/>
        </w:rPr>
        <w:t xml:space="preserve"> </w:t>
      </w:r>
      <w:r>
        <w:rPr>
          <w:color w:val="231F20"/>
          <w:w w:val="115"/>
        </w:rPr>
        <w:t>надавите</w:t>
      </w:r>
      <w:r>
        <w:rPr>
          <w:color w:val="231F20"/>
          <w:spacing w:val="18"/>
          <w:w w:val="115"/>
        </w:rPr>
        <w:t xml:space="preserve"> </w:t>
      </w:r>
      <w:r>
        <w:rPr>
          <w:color w:val="231F20"/>
          <w:w w:val="115"/>
        </w:rPr>
        <w:t>сзади</w:t>
      </w:r>
      <w:r>
        <w:rPr>
          <w:color w:val="231F20"/>
          <w:spacing w:val="18"/>
          <w:w w:val="115"/>
        </w:rPr>
        <w:t xml:space="preserve"> </w:t>
      </w:r>
      <w:r>
        <w:rPr>
          <w:color w:val="231F20"/>
          <w:w w:val="115"/>
        </w:rPr>
        <w:t>на</w:t>
      </w:r>
      <w:r>
        <w:rPr>
          <w:color w:val="231F20"/>
          <w:spacing w:val="18"/>
          <w:w w:val="115"/>
        </w:rPr>
        <w:t xml:space="preserve"> </w:t>
      </w:r>
      <w:r>
        <w:rPr>
          <w:color w:val="231F20"/>
          <w:w w:val="115"/>
        </w:rPr>
        <w:t>его</w:t>
      </w:r>
      <w:r>
        <w:rPr>
          <w:color w:val="231F20"/>
          <w:spacing w:val="18"/>
          <w:w w:val="115"/>
        </w:rPr>
        <w:t xml:space="preserve"> </w:t>
      </w:r>
      <w:r>
        <w:rPr>
          <w:color w:val="231F20"/>
          <w:w w:val="115"/>
        </w:rPr>
        <w:t>плечи</w:t>
      </w:r>
      <w:r>
        <w:rPr>
          <w:color w:val="231F20"/>
          <w:spacing w:val="17"/>
          <w:w w:val="115"/>
        </w:rPr>
        <w:t xml:space="preserve"> </w:t>
      </w:r>
      <w:r>
        <w:rPr>
          <w:color w:val="231F20"/>
          <w:w w:val="115"/>
        </w:rPr>
        <w:t>или</w:t>
      </w:r>
      <w:r>
        <w:rPr>
          <w:color w:val="231F20"/>
          <w:spacing w:val="18"/>
          <w:w w:val="115"/>
        </w:rPr>
        <w:t xml:space="preserve"> </w:t>
      </w:r>
      <w:r>
        <w:rPr>
          <w:color w:val="231F20"/>
          <w:w w:val="115"/>
        </w:rPr>
        <w:t>предплечья.</w:t>
      </w:r>
    </w:p>
    <w:p w14:paraId="7F93C1E4" w14:textId="77777777" w:rsidR="003D61CA" w:rsidRDefault="00000000">
      <w:pPr>
        <w:pStyle w:val="Heading6"/>
        <w:spacing w:before="167"/>
      </w:pPr>
      <w:r>
        <w:rPr>
          <w:color w:val="231F20"/>
          <w:w w:val="110"/>
        </w:rPr>
        <w:t>В повседневной жизни:</w:t>
      </w:r>
    </w:p>
    <w:p w14:paraId="62824FE5" w14:textId="77777777" w:rsidR="003D61CA" w:rsidRDefault="00000000">
      <w:pPr>
        <w:pStyle w:val="BodyText"/>
        <w:spacing w:before="82" w:line="237" w:lineRule="auto"/>
        <w:ind w:left="913" w:right="153" w:firstLine="396"/>
        <w:jc w:val="both"/>
      </w:pPr>
      <w:r>
        <w:rPr>
          <w:color w:val="231F20"/>
          <w:w w:val="115"/>
        </w:rPr>
        <w:t>Когда</w:t>
      </w:r>
      <w:r>
        <w:rPr>
          <w:color w:val="231F20"/>
          <w:spacing w:val="-9"/>
          <w:w w:val="115"/>
        </w:rPr>
        <w:t xml:space="preserve"> </w:t>
      </w:r>
      <w:r>
        <w:rPr>
          <w:color w:val="231F20"/>
          <w:w w:val="115"/>
        </w:rPr>
        <w:t>вы</w:t>
      </w:r>
      <w:r>
        <w:rPr>
          <w:color w:val="231F20"/>
          <w:spacing w:val="-9"/>
          <w:w w:val="115"/>
        </w:rPr>
        <w:t xml:space="preserve"> </w:t>
      </w:r>
      <w:r>
        <w:rPr>
          <w:color w:val="231F20"/>
          <w:w w:val="115"/>
        </w:rPr>
        <w:t>держите</w:t>
      </w:r>
      <w:r>
        <w:rPr>
          <w:color w:val="231F20"/>
          <w:spacing w:val="-9"/>
          <w:w w:val="115"/>
        </w:rPr>
        <w:t xml:space="preserve"> </w:t>
      </w:r>
      <w:r>
        <w:rPr>
          <w:color w:val="231F20"/>
          <w:w w:val="115"/>
        </w:rPr>
        <w:t>ребенка</w:t>
      </w:r>
      <w:r>
        <w:rPr>
          <w:color w:val="231F20"/>
          <w:spacing w:val="-9"/>
          <w:w w:val="115"/>
        </w:rPr>
        <w:t xml:space="preserve"> </w:t>
      </w:r>
      <w:r>
        <w:rPr>
          <w:color w:val="231F20"/>
          <w:w w:val="115"/>
        </w:rPr>
        <w:t>у</w:t>
      </w:r>
      <w:r>
        <w:rPr>
          <w:color w:val="231F20"/>
          <w:spacing w:val="-9"/>
          <w:w w:val="115"/>
        </w:rPr>
        <w:t xml:space="preserve"> </w:t>
      </w:r>
      <w:r>
        <w:rPr>
          <w:color w:val="231F20"/>
          <w:w w:val="115"/>
        </w:rPr>
        <w:t>себя</w:t>
      </w:r>
      <w:r>
        <w:rPr>
          <w:color w:val="231F20"/>
          <w:spacing w:val="-9"/>
          <w:w w:val="115"/>
        </w:rPr>
        <w:t xml:space="preserve"> </w:t>
      </w:r>
      <w:r>
        <w:rPr>
          <w:color w:val="231F20"/>
          <w:w w:val="115"/>
        </w:rPr>
        <w:t>на</w:t>
      </w:r>
      <w:r>
        <w:rPr>
          <w:color w:val="231F20"/>
          <w:spacing w:val="-9"/>
          <w:w w:val="115"/>
        </w:rPr>
        <w:t xml:space="preserve"> </w:t>
      </w:r>
      <w:r>
        <w:rPr>
          <w:color w:val="231F20"/>
          <w:w w:val="115"/>
        </w:rPr>
        <w:t>коленях,</w:t>
      </w:r>
      <w:r>
        <w:rPr>
          <w:color w:val="231F20"/>
          <w:spacing w:val="-9"/>
          <w:w w:val="115"/>
        </w:rPr>
        <w:t xml:space="preserve"> </w:t>
      </w:r>
      <w:r>
        <w:rPr>
          <w:color w:val="231F20"/>
          <w:w w:val="115"/>
        </w:rPr>
        <w:t>предложите</w:t>
      </w:r>
      <w:r>
        <w:rPr>
          <w:color w:val="231F20"/>
          <w:spacing w:val="-9"/>
          <w:w w:val="115"/>
        </w:rPr>
        <w:t xml:space="preserve"> </w:t>
      </w:r>
      <w:r>
        <w:rPr>
          <w:color w:val="231F20"/>
          <w:w w:val="115"/>
        </w:rPr>
        <w:t>ему</w:t>
      </w:r>
      <w:r>
        <w:rPr>
          <w:color w:val="231F20"/>
          <w:spacing w:val="-9"/>
          <w:w w:val="115"/>
        </w:rPr>
        <w:t xml:space="preserve"> </w:t>
      </w:r>
      <w:r>
        <w:rPr>
          <w:color w:val="231F20"/>
          <w:w w:val="115"/>
        </w:rPr>
        <w:t>поискать</w:t>
      </w:r>
      <w:r>
        <w:rPr>
          <w:color w:val="231F20"/>
          <w:spacing w:val="-8"/>
          <w:w w:val="115"/>
        </w:rPr>
        <w:t xml:space="preserve"> </w:t>
      </w:r>
      <w:r>
        <w:rPr>
          <w:color w:val="231F20"/>
          <w:w w:val="115"/>
        </w:rPr>
        <w:t>свои</w:t>
      </w:r>
      <w:r>
        <w:rPr>
          <w:color w:val="231F20"/>
          <w:spacing w:val="-9"/>
          <w:w w:val="115"/>
        </w:rPr>
        <w:t xml:space="preserve"> </w:t>
      </w:r>
      <w:r>
        <w:rPr>
          <w:color w:val="231F20"/>
          <w:w w:val="115"/>
        </w:rPr>
        <w:t>руки или</w:t>
      </w:r>
      <w:r>
        <w:rPr>
          <w:color w:val="231F20"/>
          <w:spacing w:val="16"/>
          <w:w w:val="115"/>
        </w:rPr>
        <w:t xml:space="preserve"> </w:t>
      </w:r>
      <w:r>
        <w:rPr>
          <w:color w:val="231F20"/>
          <w:w w:val="115"/>
        </w:rPr>
        <w:t>сводите</w:t>
      </w:r>
      <w:r>
        <w:rPr>
          <w:color w:val="231F20"/>
          <w:spacing w:val="17"/>
          <w:w w:val="115"/>
        </w:rPr>
        <w:t xml:space="preserve"> </w:t>
      </w:r>
      <w:r>
        <w:rPr>
          <w:color w:val="231F20"/>
          <w:w w:val="115"/>
        </w:rPr>
        <w:t>ему</w:t>
      </w:r>
      <w:r>
        <w:rPr>
          <w:color w:val="231F20"/>
          <w:spacing w:val="16"/>
          <w:w w:val="115"/>
        </w:rPr>
        <w:t xml:space="preserve"> </w:t>
      </w:r>
      <w:r>
        <w:rPr>
          <w:color w:val="231F20"/>
          <w:w w:val="115"/>
        </w:rPr>
        <w:t>руки</w:t>
      </w:r>
      <w:r>
        <w:rPr>
          <w:color w:val="231F20"/>
          <w:spacing w:val="17"/>
          <w:w w:val="115"/>
        </w:rPr>
        <w:t xml:space="preserve"> </w:t>
      </w:r>
      <w:r>
        <w:rPr>
          <w:color w:val="231F20"/>
          <w:w w:val="115"/>
        </w:rPr>
        <w:t>по</w:t>
      </w:r>
      <w:r>
        <w:rPr>
          <w:color w:val="231F20"/>
          <w:spacing w:val="16"/>
          <w:w w:val="115"/>
        </w:rPr>
        <w:t xml:space="preserve"> </w:t>
      </w:r>
      <w:r>
        <w:rPr>
          <w:color w:val="231F20"/>
          <w:w w:val="115"/>
        </w:rPr>
        <w:t>средней</w:t>
      </w:r>
      <w:r>
        <w:rPr>
          <w:color w:val="231F20"/>
          <w:spacing w:val="17"/>
          <w:w w:val="115"/>
        </w:rPr>
        <w:t xml:space="preserve"> </w:t>
      </w:r>
      <w:r>
        <w:rPr>
          <w:color w:val="231F20"/>
          <w:w w:val="115"/>
        </w:rPr>
        <w:t>линии.</w:t>
      </w:r>
    </w:p>
    <w:p w14:paraId="3C3FFF00" w14:textId="77777777" w:rsidR="003D61CA" w:rsidRDefault="00000000">
      <w:pPr>
        <w:pStyle w:val="Heading6"/>
        <w:spacing w:before="167"/>
      </w:pPr>
      <w:r>
        <w:rPr>
          <w:color w:val="231F20"/>
          <w:w w:val="115"/>
        </w:rPr>
        <w:t>Адаптация процедуры:</w:t>
      </w:r>
    </w:p>
    <w:p w14:paraId="7E2671AC" w14:textId="77777777" w:rsidR="003D61CA" w:rsidRDefault="00000000">
      <w:pPr>
        <w:pStyle w:val="BodyText"/>
        <w:spacing w:before="85" w:line="237" w:lineRule="auto"/>
        <w:ind w:left="913" w:right="144" w:firstLine="396"/>
        <w:jc w:val="both"/>
      </w:pPr>
      <w:r>
        <w:rPr>
          <w:i/>
          <w:color w:val="231F20"/>
          <w:w w:val="115"/>
        </w:rPr>
        <w:t>Дети</w:t>
      </w:r>
      <w:r>
        <w:rPr>
          <w:i/>
          <w:color w:val="231F20"/>
          <w:spacing w:val="-14"/>
          <w:w w:val="115"/>
        </w:rPr>
        <w:t xml:space="preserve"> </w:t>
      </w:r>
      <w:r>
        <w:rPr>
          <w:i/>
          <w:color w:val="231F20"/>
          <w:w w:val="115"/>
        </w:rPr>
        <w:t>с</w:t>
      </w:r>
      <w:r>
        <w:rPr>
          <w:i/>
          <w:color w:val="231F20"/>
          <w:spacing w:val="-14"/>
          <w:w w:val="115"/>
        </w:rPr>
        <w:t xml:space="preserve"> </w:t>
      </w:r>
      <w:r>
        <w:rPr>
          <w:i/>
          <w:color w:val="231F20"/>
          <w:w w:val="115"/>
        </w:rPr>
        <w:t>нарушениями</w:t>
      </w:r>
      <w:r>
        <w:rPr>
          <w:i/>
          <w:color w:val="231F20"/>
          <w:spacing w:val="-14"/>
          <w:w w:val="115"/>
        </w:rPr>
        <w:t xml:space="preserve"> </w:t>
      </w:r>
      <w:r>
        <w:rPr>
          <w:i/>
          <w:color w:val="231F20"/>
          <w:w w:val="115"/>
        </w:rPr>
        <w:t>зрения:</w:t>
      </w:r>
      <w:r>
        <w:rPr>
          <w:i/>
          <w:color w:val="231F20"/>
          <w:spacing w:val="-13"/>
          <w:w w:val="115"/>
        </w:rPr>
        <w:t xml:space="preserve"> </w:t>
      </w:r>
      <w:r>
        <w:rPr>
          <w:color w:val="231F20"/>
          <w:w w:val="115"/>
        </w:rPr>
        <w:t>помогите</w:t>
      </w:r>
      <w:r>
        <w:rPr>
          <w:color w:val="231F20"/>
          <w:spacing w:val="-13"/>
          <w:w w:val="115"/>
        </w:rPr>
        <w:t xml:space="preserve"> </w:t>
      </w:r>
      <w:r>
        <w:rPr>
          <w:color w:val="231F20"/>
          <w:w w:val="115"/>
        </w:rPr>
        <w:t>слабовидящему</w:t>
      </w:r>
      <w:r>
        <w:rPr>
          <w:color w:val="231F20"/>
          <w:spacing w:val="-13"/>
          <w:w w:val="115"/>
        </w:rPr>
        <w:t xml:space="preserve"> </w:t>
      </w:r>
      <w:r>
        <w:rPr>
          <w:color w:val="231F20"/>
          <w:w w:val="115"/>
        </w:rPr>
        <w:t>ребенку</w:t>
      </w:r>
      <w:r>
        <w:rPr>
          <w:color w:val="231F20"/>
          <w:spacing w:val="-13"/>
          <w:w w:val="115"/>
        </w:rPr>
        <w:t xml:space="preserve"> </w:t>
      </w:r>
      <w:r>
        <w:rPr>
          <w:color w:val="231F20"/>
          <w:w w:val="115"/>
        </w:rPr>
        <w:t>свести</w:t>
      </w:r>
      <w:r>
        <w:rPr>
          <w:color w:val="231F20"/>
          <w:spacing w:val="-13"/>
          <w:w w:val="115"/>
        </w:rPr>
        <w:t xml:space="preserve"> </w:t>
      </w:r>
      <w:r>
        <w:rPr>
          <w:color w:val="231F20"/>
          <w:w w:val="115"/>
        </w:rPr>
        <w:t>ручки</w:t>
      </w:r>
      <w:r>
        <w:rPr>
          <w:color w:val="231F20"/>
          <w:spacing w:val="-13"/>
          <w:w w:val="115"/>
        </w:rPr>
        <w:t xml:space="preserve"> </w:t>
      </w:r>
      <w:r>
        <w:rPr>
          <w:color w:val="231F20"/>
          <w:w w:val="115"/>
        </w:rPr>
        <w:t>вме- сте,</w:t>
      </w:r>
      <w:r>
        <w:rPr>
          <w:color w:val="231F20"/>
          <w:spacing w:val="14"/>
          <w:w w:val="115"/>
        </w:rPr>
        <w:t xml:space="preserve"> </w:t>
      </w:r>
      <w:r>
        <w:rPr>
          <w:color w:val="231F20"/>
          <w:w w:val="115"/>
        </w:rPr>
        <w:t>потереть</w:t>
      </w:r>
      <w:r>
        <w:rPr>
          <w:color w:val="231F20"/>
          <w:spacing w:val="14"/>
          <w:w w:val="115"/>
        </w:rPr>
        <w:t xml:space="preserve"> </w:t>
      </w:r>
      <w:r>
        <w:rPr>
          <w:color w:val="231F20"/>
          <w:w w:val="115"/>
        </w:rPr>
        <w:t>рукой</w:t>
      </w:r>
      <w:r>
        <w:rPr>
          <w:color w:val="231F20"/>
          <w:spacing w:val="14"/>
          <w:w w:val="115"/>
        </w:rPr>
        <w:t xml:space="preserve"> </w:t>
      </w:r>
      <w:r>
        <w:rPr>
          <w:color w:val="231F20"/>
          <w:w w:val="115"/>
        </w:rPr>
        <w:t>о</w:t>
      </w:r>
      <w:r>
        <w:rPr>
          <w:color w:val="231F20"/>
          <w:spacing w:val="14"/>
          <w:w w:val="115"/>
        </w:rPr>
        <w:t xml:space="preserve"> </w:t>
      </w:r>
      <w:r>
        <w:rPr>
          <w:color w:val="231F20"/>
          <w:w w:val="115"/>
        </w:rPr>
        <w:t>руку,</w:t>
      </w:r>
      <w:r>
        <w:rPr>
          <w:color w:val="231F20"/>
          <w:spacing w:val="15"/>
          <w:w w:val="115"/>
        </w:rPr>
        <w:t xml:space="preserve"> </w:t>
      </w:r>
      <w:r>
        <w:rPr>
          <w:color w:val="231F20"/>
          <w:w w:val="115"/>
        </w:rPr>
        <w:t>чтобы</w:t>
      </w:r>
      <w:r>
        <w:rPr>
          <w:color w:val="231F20"/>
          <w:spacing w:val="14"/>
          <w:w w:val="115"/>
        </w:rPr>
        <w:t xml:space="preserve"> </w:t>
      </w:r>
      <w:r>
        <w:rPr>
          <w:color w:val="231F20"/>
          <w:w w:val="115"/>
        </w:rPr>
        <w:t>ребенок</w:t>
      </w:r>
      <w:r>
        <w:rPr>
          <w:color w:val="231F20"/>
          <w:spacing w:val="14"/>
          <w:w w:val="115"/>
        </w:rPr>
        <w:t xml:space="preserve"> </w:t>
      </w:r>
      <w:r>
        <w:rPr>
          <w:color w:val="231F20"/>
          <w:w w:val="115"/>
        </w:rPr>
        <w:t>ощупывал</w:t>
      </w:r>
      <w:r>
        <w:rPr>
          <w:color w:val="231F20"/>
          <w:spacing w:val="14"/>
          <w:w w:val="115"/>
        </w:rPr>
        <w:t xml:space="preserve"> </w:t>
      </w:r>
      <w:r>
        <w:rPr>
          <w:color w:val="231F20"/>
          <w:w w:val="115"/>
        </w:rPr>
        <w:t>их</w:t>
      </w:r>
      <w:r>
        <w:rPr>
          <w:color w:val="231F20"/>
          <w:spacing w:val="15"/>
          <w:w w:val="115"/>
        </w:rPr>
        <w:t xml:space="preserve"> </w:t>
      </w:r>
      <w:r>
        <w:rPr>
          <w:color w:val="231F20"/>
          <w:w w:val="115"/>
        </w:rPr>
        <w:t>с</w:t>
      </w:r>
      <w:r>
        <w:rPr>
          <w:color w:val="231F20"/>
          <w:spacing w:val="14"/>
          <w:w w:val="115"/>
        </w:rPr>
        <w:t xml:space="preserve"> </w:t>
      </w:r>
      <w:r>
        <w:rPr>
          <w:color w:val="231F20"/>
          <w:w w:val="115"/>
        </w:rPr>
        <w:t>обеих</w:t>
      </w:r>
      <w:r>
        <w:rPr>
          <w:color w:val="231F20"/>
          <w:spacing w:val="14"/>
          <w:w w:val="115"/>
        </w:rPr>
        <w:t xml:space="preserve"> </w:t>
      </w:r>
      <w:r>
        <w:rPr>
          <w:color w:val="231F20"/>
          <w:w w:val="115"/>
        </w:rPr>
        <w:t>сторон.</w:t>
      </w:r>
    </w:p>
    <w:p w14:paraId="23E3C90D" w14:textId="77777777" w:rsidR="003D61CA" w:rsidRDefault="003D61CA">
      <w:pPr>
        <w:spacing w:line="237" w:lineRule="auto"/>
        <w:jc w:val="both"/>
        <w:sectPr w:rsidR="003D61CA">
          <w:headerReference w:type="even" r:id="rId186"/>
          <w:headerReference w:type="default" r:id="rId187"/>
          <w:pgSz w:w="11910" w:h="16840"/>
          <w:pgMar w:top="1440" w:right="820" w:bottom="280" w:left="840" w:header="1250" w:footer="0" w:gutter="0"/>
          <w:pgNumType w:start="288"/>
          <w:cols w:space="720"/>
        </w:sectPr>
      </w:pPr>
    </w:p>
    <w:p w14:paraId="74A4AB0C" w14:textId="77777777" w:rsidR="003D61CA" w:rsidRDefault="003D61CA">
      <w:pPr>
        <w:pStyle w:val="BodyText"/>
        <w:spacing w:before="9"/>
        <w:rPr>
          <w:sz w:val="27"/>
        </w:rPr>
      </w:pPr>
    </w:p>
    <w:p w14:paraId="6C42D575" w14:textId="77777777" w:rsidR="003D61CA" w:rsidRDefault="00000000">
      <w:pPr>
        <w:spacing w:before="94" w:line="237" w:lineRule="auto"/>
        <w:ind w:left="911" w:firstLine="398"/>
      </w:pPr>
      <w:r>
        <w:pict w14:anchorId="052126C0">
          <v:line id="_x0000_s2193" style="position:absolute;left:0;text-align:left;z-index:251838976;mso-wrap-distance-left:0;mso-wrap-distance-right:0;mso-position-horizontal-relative:page" from="48pt,35.75pt" to="546.85pt,35.75pt" strokecolor="#231f20" strokeweight=".48pt">
            <w10:wrap type="topAndBottom" anchorx="page"/>
          </v:line>
        </w:pict>
      </w:r>
      <w:r>
        <w:rPr>
          <w:i/>
          <w:color w:val="231F20"/>
          <w:w w:val="115"/>
        </w:rPr>
        <w:t xml:space="preserve">Дети с двигательными нарушениями: </w:t>
      </w:r>
      <w:r>
        <w:rPr>
          <w:color w:val="231F20"/>
          <w:w w:val="115"/>
        </w:rPr>
        <w:t>детям с тяжелыми двигательными нару-</w:t>
      </w:r>
      <w:r>
        <w:rPr>
          <w:color w:val="231F20"/>
          <w:spacing w:val="63"/>
          <w:w w:val="115"/>
        </w:rPr>
        <w:t xml:space="preserve"> </w:t>
      </w:r>
      <w:r>
        <w:rPr>
          <w:color w:val="231F20"/>
          <w:w w:val="115"/>
        </w:rPr>
        <w:t>шениями удобнее во время данного занятия лежать на боку.</w:t>
      </w:r>
    </w:p>
    <w:p w14:paraId="5B03CB22"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сводит руки вместе по средней линии тела в нескольких различных ситуациях.</w:t>
      </w:r>
    </w:p>
    <w:p w14:paraId="3B94CB44" w14:textId="77777777" w:rsidR="003D61CA" w:rsidRDefault="003D61CA">
      <w:pPr>
        <w:pStyle w:val="BodyText"/>
        <w:rPr>
          <w:sz w:val="24"/>
        </w:rPr>
      </w:pPr>
    </w:p>
    <w:p w14:paraId="5646C977" w14:textId="77777777" w:rsidR="003D61CA" w:rsidRDefault="003D61CA">
      <w:pPr>
        <w:pStyle w:val="BodyText"/>
        <w:spacing w:before="2"/>
        <w:rPr>
          <w:sz w:val="26"/>
        </w:rPr>
      </w:pPr>
    </w:p>
    <w:p w14:paraId="74ABCB4B" w14:textId="77777777" w:rsidR="003D61CA" w:rsidRDefault="00000000">
      <w:pPr>
        <w:spacing w:line="247" w:lineRule="auto"/>
        <w:ind w:left="119" w:right="3747"/>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22C. КЛАДЕТ ОБЕ РУКИ НА ИГРУШКУ ПО СРЕДНЕЙ ЛИНИИ ТЕЛА</w:t>
      </w:r>
    </w:p>
    <w:p w14:paraId="7DA3001E" w14:textId="77777777" w:rsidR="003D61CA" w:rsidRDefault="003D61CA">
      <w:pPr>
        <w:pStyle w:val="BodyText"/>
        <w:spacing w:before="5"/>
        <w:rPr>
          <w:rFonts w:ascii="Trebuchet MS"/>
          <w:sz w:val="23"/>
        </w:rPr>
      </w:pPr>
    </w:p>
    <w:p w14:paraId="7148731C" w14:textId="77777777" w:rsidR="003D61CA" w:rsidRDefault="00000000">
      <w:pPr>
        <w:pStyle w:val="BodyText"/>
        <w:spacing w:line="237" w:lineRule="auto"/>
        <w:ind w:left="119" w:right="438"/>
      </w:pPr>
      <w:r>
        <w:rPr>
          <w:b/>
          <w:i/>
          <w:color w:val="231F20"/>
          <w:w w:val="115"/>
        </w:rPr>
        <w:t xml:space="preserve">Материалы: </w:t>
      </w:r>
      <w:r>
        <w:rPr>
          <w:color w:val="231F20"/>
          <w:w w:val="115"/>
        </w:rPr>
        <w:t>Любые привлекающие внимание игрушки, например погремушки или дру- гие «звучащие» игрушки.</w:t>
      </w:r>
    </w:p>
    <w:p w14:paraId="0374EEE3" w14:textId="77777777" w:rsidR="003D61CA" w:rsidRDefault="00000000">
      <w:pPr>
        <w:pStyle w:val="BodyText"/>
        <w:spacing w:before="3"/>
        <w:rPr>
          <w:sz w:val="13"/>
        </w:rPr>
      </w:pPr>
      <w:r>
        <w:pict w14:anchorId="63D838EA">
          <v:line id="_x0000_s2192" style="position:absolute;z-index:251840000;mso-wrap-distance-left:0;mso-wrap-distance-right:0;mso-position-horizontal-relative:page" from="48pt,9.85pt" to="546.85pt,9.85pt" strokecolor="#231f20" strokeweight=".48pt">
            <w10:wrap type="topAndBottom" anchorx="page"/>
          </v:line>
        </w:pict>
      </w:r>
    </w:p>
    <w:p w14:paraId="37FD3BBA" w14:textId="77777777" w:rsidR="003D61CA" w:rsidRDefault="00000000">
      <w:pPr>
        <w:pStyle w:val="Heading6"/>
        <w:spacing w:before="104"/>
      </w:pPr>
      <w:r>
        <w:rPr>
          <w:color w:val="231F20"/>
          <w:w w:val="115"/>
        </w:rPr>
        <w:t>Процедура:</w:t>
      </w:r>
    </w:p>
    <w:p w14:paraId="08E9306E" w14:textId="77777777" w:rsidR="003D61CA" w:rsidRDefault="00000000">
      <w:pPr>
        <w:pStyle w:val="BodyText"/>
        <w:spacing w:before="82" w:line="237" w:lineRule="auto"/>
        <w:ind w:left="911" w:right="145" w:firstLine="398"/>
        <w:jc w:val="both"/>
      </w:pPr>
      <w:r>
        <w:rPr>
          <w:color w:val="231F20"/>
          <w:w w:val="115"/>
        </w:rPr>
        <w:t>Держите игрушку по средней линии тела на таком расстоянии от ребенка, что- бы он мог до нее дотянуться. Встряхните игрушку или подвигайте ею, чтобы при- влечь внимание ребенка. Если он не тянется за игрушкой, положите его руки на нее. Повторяйте это упражнение с разными игрушками и в разное время.</w:t>
      </w:r>
    </w:p>
    <w:p w14:paraId="74F3A7FA" w14:textId="77777777" w:rsidR="003D61CA" w:rsidRDefault="00000000">
      <w:pPr>
        <w:pStyle w:val="Heading6"/>
        <w:spacing w:before="168"/>
      </w:pPr>
      <w:r>
        <w:rPr>
          <w:color w:val="231F20"/>
          <w:w w:val="110"/>
        </w:rPr>
        <w:t>В повседневной жизни:</w:t>
      </w:r>
    </w:p>
    <w:p w14:paraId="42800E9E" w14:textId="77777777" w:rsidR="003D61CA" w:rsidRDefault="00000000">
      <w:pPr>
        <w:pStyle w:val="BodyText"/>
        <w:spacing w:before="80"/>
        <w:ind w:left="911" w:right="146" w:firstLine="398"/>
        <w:jc w:val="both"/>
      </w:pPr>
      <w:r>
        <w:rPr>
          <w:color w:val="231F20"/>
          <w:w w:val="115"/>
        </w:rPr>
        <w:t>Пусть у вас всегда будут под рукой игрушки, чтобы давать их ребенку во время купания, переодевания или смены подгузников.</w:t>
      </w:r>
    </w:p>
    <w:p w14:paraId="45BD9359" w14:textId="77777777" w:rsidR="003D61CA" w:rsidRDefault="00000000">
      <w:pPr>
        <w:pStyle w:val="Heading6"/>
        <w:spacing w:before="166"/>
      </w:pPr>
      <w:r>
        <w:rPr>
          <w:color w:val="231F20"/>
          <w:w w:val="115"/>
        </w:rPr>
        <w:t>Адаптация процедуры:</w:t>
      </w:r>
    </w:p>
    <w:p w14:paraId="14CA8FE8" w14:textId="77777777" w:rsidR="003D61CA" w:rsidRDefault="00000000">
      <w:pPr>
        <w:pStyle w:val="BodyText"/>
        <w:spacing w:before="83" w:line="237" w:lineRule="auto"/>
        <w:ind w:left="911" w:right="150" w:firstLine="398"/>
        <w:jc w:val="both"/>
      </w:pPr>
      <w:r>
        <w:rPr>
          <w:i/>
          <w:color w:val="231F20"/>
          <w:w w:val="115"/>
        </w:rPr>
        <w:t xml:space="preserve">Дети с нарушениями зрения: </w:t>
      </w:r>
      <w:r>
        <w:rPr>
          <w:color w:val="231F20"/>
          <w:w w:val="115"/>
        </w:rPr>
        <w:t>выбирайте для слабовидящего ребенка «звучащие» или необычные на ощупь игрушки. Подводите руки ребенка к игрушке.</w:t>
      </w:r>
    </w:p>
    <w:p w14:paraId="39FF7134" w14:textId="77777777" w:rsidR="003D61CA" w:rsidRDefault="00000000">
      <w:pPr>
        <w:spacing w:line="249" w:lineRule="exact"/>
        <w:ind w:left="1310"/>
      </w:pPr>
      <w:r>
        <w:pict w14:anchorId="790C4671">
          <v:line id="_x0000_s2191" style="position:absolute;left:0;text-align:left;z-index:251841024;mso-wrap-distance-left:0;mso-wrap-distance-right:0;mso-position-horizontal-relative:page" from="48pt,18.5pt" to="546.85pt,18.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22b.</w:t>
      </w:r>
    </w:p>
    <w:p w14:paraId="17A69B07" w14:textId="77777777" w:rsidR="003D61CA" w:rsidRDefault="00000000">
      <w:pPr>
        <w:pStyle w:val="BodyText"/>
        <w:spacing w:before="147"/>
        <w:ind w:left="119"/>
      </w:pPr>
      <w:r>
        <w:rPr>
          <w:b/>
          <w:i/>
          <w:color w:val="231F20"/>
          <w:w w:val="115"/>
        </w:rPr>
        <w:t xml:space="preserve">Критерий: </w:t>
      </w:r>
      <w:r>
        <w:rPr>
          <w:color w:val="231F20"/>
          <w:w w:val="115"/>
        </w:rPr>
        <w:t>Ребенок спонтанно кладет обе руки на игрушку по средней линии тела.</w:t>
      </w:r>
    </w:p>
    <w:p w14:paraId="6D962BCA" w14:textId="77777777" w:rsidR="003D61CA" w:rsidRDefault="003D61CA">
      <w:pPr>
        <w:pStyle w:val="BodyText"/>
        <w:rPr>
          <w:sz w:val="24"/>
        </w:rPr>
      </w:pPr>
    </w:p>
    <w:p w14:paraId="351AD2D4" w14:textId="77777777" w:rsidR="003D61CA" w:rsidRDefault="003D61CA">
      <w:pPr>
        <w:pStyle w:val="BodyText"/>
        <w:spacing w:before="2"/>
        <w:rPr>
          <w:sz w:val="26"/>
        </w:rPr>
      </w:pPr>
    </w:p>
    <w:p w14:paraId="6116DEF6" w14:textId="77777777" w:rsidR="003D61CA" w:rsidRDefault="00000000">
      <w:pPr>
        <w:spacing w:before="1" w:line="247" w:lineRule="auto"/>
        <w:ind w:left="119" w:right="3942"/>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22D. ПЕРЕКЛАДЫВАЕТ ПРЕДМЕТЫ ИЗ ОДНОЙ РУКИ В ДРУГУЮ</w:t>
      </w:r>
    </w:p>
    <w:p w14:paraId="45747C4D" w14:textId="77777777" w:rsidR="003D61CA" w:rsidRDefault="003D61CA">
      <w:pPr>
        <w:pStyle w:val="BodyText"/>
        <w:spacing w:before="4"/>
        <w:rPr>
          <w:rFonts w:ascii="Trebuchet MS"/>
          <w:sz w:val="23"/>
        </w:rPr>
      </w:pPr>
    </w:p>
    <w:p w14:paraId="20D17642" w14:textId="77777777" w:rsidR="003D61CA" w:rsidRDefault="00000000">
      <w:pPr>
        <w:pStyle w:val="BodyText"/>
        <w:spacing w:line="237" w:lineRule="auto"/>
        <w:ind w:left="119" w:right="140"/>
        <w:jc w:val="both"/>
      </w:pPr>
      <w:r>
        <w:rPr>
          <w:b/>
          <w:i/>
          <w:color w:val="231F20"/>
          <w:w w:val="115"/>
        </w:rPr>
        <w:t xml:space="preserve">Материалы: </w:t>
      </w:r>
      <w:r>
        <w:rPr>
          <w:color w:val="231F20"/>
          <w:w w:val="115"/>
        </w:rPr>
        <w:t>Игрушки, которые легко схватить и подходящие для перекладывания из од- ной руки в другую, например пластмассовый браслет, большой помпон из пряжи, легкие игрушки с несколькими «ручками».</w:t>
      </w:r>
    </w:p>
    <w:p w14:paraId="1EB2851D" w14:textId="77777777" w:rsidR="003D61CA" w:rsidRDefault="00000000">
      <w:pPr>
        <w:pStyle w:val="BodyText"/>
        <w:spacing w:before="5"/>
        <w:rPr>
          <w:sz w:val="13"/>
        </w:rPr>
      </w:pPr>
      <w:r>
        <w:pict w14:anchorId="66F74A4B">
          <v:line id="_x0000_s2190" style="position:absolute;z-index:251842048;mso-wrap-distance-left:0;mso-wrap-distance-right:0;mso-position-horizontal-relative:page" from="48pt,9.95pt" to="546.85pt,9.95pt" strokecolor="#231f20" strokeweight=".48pt">
            <w10:wrap type="topAndBottom" anchorx="page"/>
          </v:line>
        </w:pict>
      </w:r>
    </w:p>
    <w:p w14:paraId="41A979C9" w14:textId="77777777" w:rsidR="003D61CA" w:rsidRDefault="00000000">
      <w:pPr>
        <w:pStyle w:val="Heading6"/>
      </w:pPr>
      <w:r>
        <w:rPr>
          <w:color w:val="231F20"/>
          <w:w w:val="115"/>
        </w:rPr>
        <w:t>Процедура и использование в повседневной жизни:</w:t>
      </w:r>
    </w:p>
    <w:p w14:paraId="1DB1DC1A" w14:textId="77777777" w:rsidR="003D61CA" w:rsidRDefault="00000000">
      <w:pPr>
        <w:pStyle w:val="BodyText"/>
        <w:spacing w:before="85" w:line="237" w:lineRule="auto"/>
        <w:ind w:left="911" w:right="142" w:firstLine="398"/>
        <w:jc w:val="both"/>
      </w:pPr>
      <w:r>
        <w:rPr>
          <w:color w:val="231F20"/>
          <w:w w:val="115"/>
        </w:rPr>
        <w:t>Поместите игрушку в руку ребенка. Пока ребенок играет с ней, посмотрите, дер- жит ли он игрушку с обеих сторон, выпускает ли он ее из одной руки и переклады-</w:t>
      </w:r>
      <w:r>
        <w:rPr>
          <w:color w:val="231F20"/>
          <w:spacing w:val="63"/>
          <w:w w:val="115"/>
        </w:rPr>
        <w:t xml:space="preserve"> </w:t>
      </w:r>
      <w:r>
        <w:rPr>
          <w:color w:val="231F20"/>
          <w:w w:val="115"/>
        </w:rPr>
        <w:t>вает ли обратно в исходную руку. Если ребенок не перекладывает игрушку, попро-</w:t>
      </w:r>
      <w:r>
        <w:rPr>
          <w:color w:val="231F20"/>
          <w:spacing w:val="63"/>
          <w:w w:val="115"/>
        </w:rPr>
        <w:t xml:space="preserve"> </w:t>
      </w:r>
      <w:r>
        <w:rPr>
          <w:color w:val="231F20"/>
          <w:w w:val="115"/>
        </w:rPr>
        <w:t>буйте положить ему на руку приклеивающийся бантик или кружочек, вырезанный из клейкой ленты, но клейкой поверхностью наружу. Предложите ребенку снять его другой рукой. Если нужно, помогите</w:t>
      </w:r>
      <w:r>
        <w:rPr>
          <w:color w:val="231F20"/>
          <w:spacing w:val="40"/>
          <w:w w:val="115"/>
        </w:rPr>
        <w:t xml:space="preserve"> </w:t>
      </w:r>
      <w:r>
        <w:rPr>
          <w:color w:val="231F20"/>
          <w:w w:val="115"/>
        </w:rPr>
        <w:t>ребенку.</w:t>
      </w:r>
    </w:p>
    <w:p w14:paraId="4B55A13E" w14:textId="77777777" w:rsidR="003D61CA" w:rsidRDefault="00000000">
      <w:pPr>
        <w:pStyle w:val="Heading6"/>
        <w:spacing w:before="166"/>
      </w:pPr>
      <w:r>
        <w:rPr>
          <w:color w:val="231F20"/>
          <w:w w:val="115"/>
        </w:rPr>
        <w:t>Адаптация процедуры:</w:t>
      </w:r>
    </w:p>
    <w:p w14:paraId="2F17B286" w14:textId="77777777" w:rsidR="003D61CA" w:rsidRDefault="00000000">
      <w:pPr>
        <w:pStyle w:val="BodyText"/>
        <w:spacing w:before="83" w:line="237" w:lineRule="auto"/>
        <w:ind w:left="911" w:right="139" w:firstLine="398"/>
        <w:jc w:val="both"/>
      </w:pPr>
      <w:r>
        <w:rPr>
          <w:i/>
          <w:color w:val="231F20"/>
          <w:w w:val="115"/>
        </w:rPr>
        <w:t xml:space="preserve">Дети с нарушениями зрения: </w:t>
      </w:r>
      <w:r>
        <w:rPr>
          <w:color w:val="231F20"/>
          <w:w w:val="115"/>
        </w:rPr>
        <w:t>слабовидящему ребенку может понадобиться боль- ше помощи, например, чтобы облегчить перекладывание, ведите его руку к предме- ту. Поищите или сделайте сами игрушки, которые интересно ощупывать, можно, например, натянуть различные по текстуре ткани на маленькие пяльцы.</w:t>
      </w:r>
    </w:p>
    <w:p w14:paraId="3B2880D8" w14:textId="77777777" w:rsidR="003D61CA" w:rsidRDefault="003D61CA">
      <w:pPr>
        <w:spacing w:line="237" w:lineRule="auto"/>
        <w:jc w:val="both"/>
        <w:sectPr w:rsidR="003D61CA">
          <w:pgSz w:w="11910" w:h="16840"/>
          <w:pgMar w:top="1440" w:right="820" w:bottom="280" w:left="840" w:header="1250" w:footer="0" w:gutter="0"/>
          <w:cols w:space="720"/>
        </w:sectPr>
      </w:pPr>
    </w:p>
    <w:p w14:paraId="1BE3A0DC" w14:textId="77777777" w:rsidR="003D61CA" w:rsidRDefault="003D61CA">
      <w:pPr>
        <w:pStyle w:val="BodyText"/>
        <w:spacing w:before="9"/>
        <w:rPr>
          <w:sz w:val="27"/>
        </w:rPr>
      </w:pPr>
    </w:p>
    <w:p w14:paraId="069EC8DB" w14:textId="77777777" w:rsidR="003D61CA" w:rsidRDefault="00000000">
      <w:pPr>
        <w:spacing w:before="94" w:line="237" w:lineRule="auto"/>
        <w:ind w:left="913" w:right="146" w:firstLine="396"/>
        <w:jc w:val="both"/>
      </w:pPr>
      <w:r>
        <w:rPr>
          <w:i/>
          <w:color w:val="231F20"/>
          <w:w w:val="115"/>
        </w:rPr>
        <w:t xml:space="preserve">Дети с двигательными нарушениями: </w:t>
      </w:r>
      <w:r>
        <w:rPr>
          <w:color w:val="231F20"/>
          <w:w w:val="115"/>
        </w:rPr>
        <w:t>если такому ребенку трудно сводить руки вместе, попробуйте проделывать это упражнение, уложив ребенка набок.</w:t>
      </w:r>
    </w:p>
    <w:p w14:paraId="148C1E20" w14:textId="77777777" w:rsidR="003D61CA" w:rsidRDefault="00000000">
      <w:pPr>
        <w:pStyle w:val="BodyText"/>
        <w:spacing w:line="237" w:lineRule="auto"/>
        <w:ind w:left="913" w:right="142" w:firstLine="396"/>
        <w:jc w:val="both"/>
      </w:pPr>
      <w:r>
        <w:pict w14:anchorId="37EA1928">
          <v:line id="_x0000_s2189" style="position:absolute;left:0;text-align:left;z-index:251843072;mso-wrap-distance-left:0;mso-wrap-distance-right:0;mso-position-horizontal-relative:page" from="47.95pt,56.1pt" to="546.8pt,56.1pt" strokecolor="#231f20" strokeweight=".48pt">
            <w10:wrap type="topAndBottom" anchorx="page"/>
          </v:line>
        </w:pict>
      </w:r>
      <w:r>
        <w:rPr>
          <w:color w:val="231F20"/>
          <w:w w:val="115"/>
        </w:rPr>
        <w:t>Если у ребенка одна сторона тела поражена больше другой, сначала кладите иг- рушку</w:t>
      </w:r>
      <w:r>
        <w:rPr>
          <w:color w:val="231F20"/>
          <w:spacing w:val="-6"/>
          <w:w w:val="115"/>
        </w:rPr>
        <w:t xml:space="preserve"> </w:t>
      </w:r>
      <w:r>
        <w:rPr>
          <w:color w:val="231F20"/>
          <w:w w:val="115"/>
        </w:rPr>
        <w:t>в</w:t>
      </w:r>
      <w:r>
        <w:rPr>
          <w:color w:val="231F20"/>
          <w:spacing w:val="-5"/>
          <w:w w:val="115"/>
        </w:rPr>
        <w:t xml:space="preserve"> </w:t>
      </w:r>
      <w:r>
        <w:rPr>
          <w:color w:val="231F20"/>
          <w:w w:val="115"/>
        </w:rPr>
        <w:t>ту</w:t>
      </w:r>
      <w:r>
        <w:rPr>
          <w:color w:val="231F20"/>
          <w:spacing w:val="-5"/>
          <w:w w:val="115"/>
        </w:rPr>
        <w:t xml:space="preserve"> </w:t>
      </w:r>
      <w:r>
        <w:rPr>
          <w:color w:val="231F20"/>
          <w:w w:val="115"/>
        </w:rPr>
        <w:t>руку,</w:t>
      </w:r>
      <w:r>
        <w:rPr>
          <w:color w:val="231F20"/>
          <w:spacing w:val="-5"/>
          <w:w w:val="115"/>
        </w:rPr>
        <w:t xml:space="preserve"> </w:t>
      </w:r>
      <w:r>
        <w:rPr>
          <w:color w:val="231F20"/>
          <w:w w:val="115"/>
        </w:rPr>
        <w:t>которая</w:t>
      </w:r>
      <w:r>
        <w:rPr>
          <w:color w:val="231F20"/>
          <w:spacing w:val="-5"/>
          <w:w w:val="115"/>
        </w:rPr>
        <w:t xml:space="preserve"> </w:t>
      </w:r>
      <w:r>
        <w:rPr>
          <w:color w:val="231F20"/>
          <w:w w:val="115"/>
        </w:rPr>
        <w:t>больше</w:t>
      </w:r>
      <w:r>
        <w:rPr>
          <w:color w:val="231F20"/>
          <w:spacing w:val="-6"/>
          <w:w w:val="115"/>
        </w:rPr>
        <w:t xml:space="preserve"> </w:t>
      </w:r>
      <w:r>
        <w:rPr>
          <w:color w:val="231F20"/>
          <w:w w:val="115"/>
        </w:rPr>
        <w:t>поражена</w:t>
      </w:r>
      <w:r>
        <w:rPr>
          <w:color w:val="231F20"/>
          <w:spacing w:val="-5"/>
          <w:w w:val="115"/>
        </w:rPr>
        <w:t xml:space="preserve"> </w:t>
      </w:r>
      <w:r>
        <w:rPr>
          <w:color w:val="231F20"/>
          <w:w w:val="115"/>
        </w:rPr>
        <w:t>(менее</w:t>
      </w:r>
      <w:r>
        <w:rPr>
          <w:color w:val="231F20"/>
          <w:spacing w:val="-5"/>
          <w:w w:val="115"/>
        </w:rPr>
        <w:t xml:space="preserve"> </w:t>
      </w:r>
      <w:r>
        <w:rPr>
          <w:color w:val="231F20"/>
          <w:w w:val="115"/>
        </w:rPr>
        <w:t>ловкая</w:t>
      </w:r>
      <w:r>
        <w:rPr>
          <w:color w:val="231F20"/>
          <w:spacing w:val="-5"/>
          <w:w w:val="115"/>
        </w:rPr>
        <w:t xml:space="preserve"> </w:t>
      </w:r>
      <w:r>
        <w:rPr>
          <w:color w:val="231F20"/>
          <w:w w:val="115"/>
        </w:rPr>
        <w:t>и</w:t>
      </w:r>
      <w:r>
        <w:rPr>
          <w:color w:val="231F20"/>
          <w:spacing w:val="-5"/>
          <w:w w:val="115"/>
        </w:rPr>
        <w:t xml:space="preserve"> </w:t>
      </w:r>
      <w:r>
        <w:rPr>
          <w:color w:val="231F20"/>
          <w:w w:val="115"/>
        </w:rPr>
        <w:t>умелая),</w:t>
      </w:r>
      <w:r>
        <w:rPr>
          <w:color w:val="231F20"/>
          <w:spacing w:val="-6"/>
          <w:w w:val="115"/>
        </w:rPr>
        <w:t xml:space="preserve"> </w:t>
      </w:r>
      <w:r>
        <w:rPr>
          <w:color w:val="231F20"/>
          <w:w w:val="115"/>
        </w:rPr>
        <w:t>поскольку</w:t>
      </w:r>
      <w:r>
        <w:rPr>
          <w:color w:val="231F20"/>
          <w:spacing w:val="-5"/>
          <w:w w:val="115"/>
        </w:rPr>
        <w:t xml:space="preserve"> </w:t>
      </w:r>
      <w:r>
        <w:rPr>
          <w:color w:val="231F20"/>
          <w:w w:val="115"/>
        </w:rPr>
        <w:t xml:space="preserve">тогда </w:t>
      </w:r>
      <w:r>
        <w:rPr>
          <w:color w:val="231F20"/>
          <w:spacing w:val="2"/>
          <w:w w:val="115"/>
        </w:rPr>
        <w:t xml:space="preserve">ребенку легче будет переложить предмет </w:t>
      </w:r>
      <w:r>
        <w:rPr>
          <w:color w:val="231F20"/>
          <w:w w:val="115"/>
        </w:rPr>
        <w:t xml:space="preserve">в </w:t>
      </w:r>
      <w:r>
        <w:rPr>
          <w:color w:val="231F20"/>
          <w:spacing w:val="2"/>
          <w:w w:val="115"/>
        </w:rPr>
        <w:t xml:space="preserve">более сохранную руку. </w:t>
      </w:r>
      <w:r>
        <w:rPr>
          <w:color w:val="231F20"/>
          <w:w w:val="115"/>
        </w:rPr>
        <w:t xml:space="preserve">В </w:t>
      </w:r>
      <w:r>
        <w:rPr>
          <w:color w:val="231F20"/>
          <w:spacing w:val="3"/>
          <w:w w:val="115"/>
        </w:rPr>
        <w:t xml:space="preserve">дальнейшем </w:t>
      </w:r>
      <w:r>
        <w:rPr>
          <w:color w:val="231F20"/>
          <w:w w:val="115"/>
        </w:rPr>
        <w:t>можно пробовать сделать</w:t>
      </w:r>
      <w:r>
        <w:rPr>
          <w:color w:val="231F20"/>
          <w:spacing w:val="9"/>
          <w:w w:val="115"/>
        </w:rPr>
        <w:t xml:space="preserve"> </w:t>
      </w:r>
      <w:r>
        <w:rPr>
          <w:color w:val="231F20"/>
          <w:w w:val="115"/>
        </w:rPr>
        <w:t>наоборот.</w:t>
      </w:r>
    </w:p>
    <w:p w14:paraId="5E6C7DAD"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перекладывает предмет из одной руки в другую в нескольких различ-</w:t>
      </w:r>
      <w:r>
        <w:rPr>
          <w:color w:val="231F20"/>
          <w:spacing w:val="63"/>
          <w:w w:val="115"/>
        </w:rPr>
        <w:t xml:space="preserve"> </w:t>
      </w:r>
      <w:r>
        <w:rPr>
          <w:color w:val="231F20"/>
          <w:w w:val="115"/>
        </w:rPr>
        <w:t>ных ситуациях.</w:t>
      </w:r>
    </w:p>
    <w:p w14:paraId="031E3DB4" w14:textId="77777777" w:rsidR="003D61CA" w:rsidRDefault="003D61CA">
      <w:pPr>
        <w:pStyle w:val="BodyText"/>
        <w:rPr>
          <w:sz w:val="24"/>
        </w:rPr>
      </w:pPr>
    </w:p>
    <w:p w14:paraId="3A31CC6D" w14:textId="77777777" w:rsidR="003D61CA" w:rsidRDefault="003D61CA">
      <w:pPr>
        <w:pStyle w:val="BodyText"/>
        <w:spacing w:before="3"/>
        <w:rPr>
          <w:sz w:val="21"/>
        </w:rPr>
      </w:pPr>
    </w:p>
    <w:p w14:paraId="237C479F"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22E. ХЛОПАЕТ В ЛАДОШИ</w:t>
      </w:r>
    </w:p>
    <w:p w14:paraId="71D456F5" w14:textId="77777777" w:rsidR="003D61CA" w:rsidRDefault="003D61CA">
      <w:pPr>
        <w:pStyle w:val="BodyText"/>
        <w:spacing w:before="8"/>
        <w:rPr>
          <w:rFonts w:ascii="Trebuchet MS"/>
          <w:sz w:val="18"/>
        </w:rPr>
      </w:pPr>
    </w:p>
    <w:p w14:paraId="7A18D7AE" w14:textId="77777777" w:rsidR="003D61CA" w:rsidRDefault="00000000">
      <w:pPr>
        <w:ind w:left="119"/>
      </w:pPr>
      <w:r>
        <w:rPr>
          <w:b/>
          <w:i/>
          <w:color w:val="231F20"/>
          <w:w w:val="115"/>
        </w:rPr>
        <w:t xml:space="preserve">Материалы: </w:t>
      </w:r>
      <w:r>
        <w:rPr>
          <w:color w:val="231F20"/>
          <w:w w:val="115"/>
        </w:rPr>
        <w:t>Не требуется.</w:t>
      </w:r>
    </w:p>
    <w:p w14:paraId="261736F5" w14:textId="77777777" w:rsidR="003D61CA" w:rsidRDefault="00000000">
      <w:pPr>
        <w:pStyle w:val="BodyText"/>
        <w:spacing w:before="3"/>
        <w:rPr>
          <w:sz w:val="13"/>
        </w:rPr>
      </w:pPr>
      <w:r>
        <w:pict w14:anchorId="2AD3DB50">
          <v:line id="_x0000_s2188" style="position:absolute;z-index:251844096;mso-wrap-distance-left:0;mso-wrap-distance-right:0;mso-position-horizontal-relative:page" from="47.95pt,9.85pt" to="546.8pt,9.85pt" strokecolor="#231f20" strokeweight=".48pt">
            <w10:wrap type="topAndBottom" anchorx="page"/>
          </v:line>
        </w:pict>
      </w:r>
    </w:p>
    <w:p w14:paraId="63A41B82" w14:textId="77777777" w:rsidR="003D61CA" w:rsidRDefault="00000000">
      <w:pPr>
        <w:pStyle w:val="Heading6"/>
      </w:pPr>
      <w:r>
        <w:rPr>
          <w:color w:val="231F20"/>
          <w:w w:val="115"/>
        </w:rPr>
        <w:t>Процедура и использование в повседневной жизни:</w:t>
      </w:r>
    </w:p>
    <w:p w14:paraId="29C04782" w14:textId="77777777" w:rsidR="003D61CA" w:rsidRDefault="00000000">
      <w:pPr>
        <w:pStyle w:val="BodyText"/>
        <w:spacing w:before="85" w:line="237" w:lineRule="auto"/>
        <w:ind w:left="913" w:right="138" w:firstLine="396"/>
        <w:jc w:val="both"/>
      </w:pPr>
      <w:r>
        <w:rPr>
          <w:color w:val="231F20"/>
          <w:spacing w:val="2"/>
          <w:w w:val="115"/>
        </w:rPr>
        <w:t xml:space="preserve">Поиграйте </w:t>
      </w:r>
      <w:r>
        <w:rPr>
          <w:color w:val="231F20"/>
          <w:w w:val="115"/>
        </w:rPr>
        <w:t xml:space="preserve">с </w:t>
      </w:r>
      <w:r>
        <w:rPr>
          <w:color w:val="231F20"/>
          <w:spacing w:val="2"/>
          <w:w w:val="115"/>
        </w:rPr>
        <w:t xml:space="preserve">ребенком </w:t>
      </w:r>
      <w:r>
        <w:rPr>
          <w:color w:val="231F20"/>
          <w:w w:val="115"/>
        </w:rPr>
        <w:t xml:space="preserve">в </w:t>
      </w:r>
      <w:r>
        <w:rPr>
          <w:color w:val="231F20"/>
          <w:spacing w:val="2"/>
          <w:w w:val="115"/>
        </w:rPr>
        <w:t xml:space="preserve">игры </w:t>
      </w:r>
      <w:r>
        <w:rPr>
          <w:color w:val="231F20"/>
          <w:w w:val="115"/>
        </w:rPr>
        <w:t xml:space="preserve">с </w:t>
      </w:r>
      <w:r>
        <w:rPr>
          <w:color w:val="231F20"/>
          <w:spacing w:val="2"/>
          <w:w w:val="115"/>
        </w:rPr>
        <w:t xml:space="preserve">хлопками, например </w:t>
      </w:r>
      <w:r>
        <w:rPr>
          <w:color w:val="231F20"/>
          <w:w w:val="115"/>
        </w:rPr>
        <w:t xml:space="preserve">в </w:t>
      </w:r>
      <w:r>
        <w:rPr>
          <w:color w:val="231F20"/>
          <w:spacing w:val="2"/>
          <w:w w:val="115"/>
        </w:rPr>
        <w:t xml:space="preserve">«ладушки», пойте </w:t>
      </w:r>
      <w:r>
        <w:rPr>
          <w:color w:val="231F20"/>
          <w:spacing w:val="3"/>
          <w:w w:val="115"/>
        </w:rPr>
        <w:t xml:space="preserve">при </w:t>
      </w:r>
      <w:r>
        <w:rPr>
          <w:color w:val="231F20"/>
          <w:w w:val="115"/>
        </w:rPr>
        <w:t>этом песенки, пусть ребенок наблюдает, как вы хлопаете. Возьмите руки ребенка в</w:t>
      </w:r>
      <w:r>
        <w:rPr>
          <w:color w:val="231F20"/>
          <w:spacing w:val="63"/>
          <w:w w:val="115"/>
        </w:rPr>
        <w:t xml:space="preserve"> </w:t>
      </w:r>
      <w:r>
        <w:rPr>
          <w:color w:val="231F20"/>
          <w:spacing w:val="3"/>
          <w:w w:val="115"/>
        </w:rPr>
        <w:t xml:space="preserve">свои </w:t>
      </w:r>
      <w:r>
        <w:rPr>
          <w:color w:val="231F20"/>
          <w:w w:val="115"/>
        </w:rPr>
        <w:t xml:space="preserve">и  </w:t>
      </w:r>
      <w:r>
        <w:rPr>
          <w:color w:val="231F20"/>
          <w:spacing w:val="4"/>
          <w:w w:val="115"/>
        </w:rPr>
        <w:t xml:space="preserve">покажите </w:t>
      </w:r>
      <w:r>
        <w:rPr>
          <w:color w:val="231F20"/>
          <w:spacing w:val="3"/>
          <w:w w:val="115"/>
        </w:rPr>
        <w:t xml:space="preserve">ему, как надо </w:t>
      </w:r>
      <w:r>
        <w:rPr>
          <w:color w:val="231F20"/>
          <w:spacing w:val="4"/>
          <w:w w:val="115"/>
        </w:rPr>
        <w:t xml:space="preserve">хлопать. Постепенно помогайте </w:t>
      </w:r>
      <w:r>
        <w:rPr>
          <w:color w:val="231F20"/>
          <w:spacing w:val="3"/>
          <w:w w:val="115"/>
        </w:rPr>
        <w:t xml:space="preserve">ему все </w:t>
      </w:r>
      <w:r>
        <w:rPr>
          <w:color w:val="231F20"/>
          <w:spacing w:val="5"/>
          <w:w w:val="115"/>
        </w:rPr>
        <w:t xml:space="preserve">меньше </w:t>
      </w:r>
      <w:r>
        <w:rPr>
          <w:color w:val="231F20"/>
          <w:spacing w:val="73"/>
          <w:w w:val="115"/>
        </w:rPr>
        <w:t xml:space="preserve"> </w:t>
      </w:r>
      <w:r>
        <w:rPr>
          <w:color w:val="231F20"/>
          <w:w w:val="115"/>
        </w:rPr>
        <w:t>и</w:t>
      </w:r>
      <w:r>
        <w:rPr>
          <w:color w:val="231F20"/>
          <w:spacing w:val="-8"/>
          <w:w w:val="115"/>
        </w:rPr>
        <w:t xml:space="preserve"> </w:t>
      </w:r>
      <w:r>
        <w:rPr>
          <w:color w:val="231F20"/>
          <w:spacing w:val="3"/>
          <w:w w:val="115"/>
        </w:rPr>
        <w:t>меньше.</w:t>
      </w:r>
    </w:p>
    <w:p w14:paraId="508414AD" w14:textId="77777777" w:rsidR="003D61CA" w:rsidRDefault="00000000">
      <w:pPr>
        <w:pStyle w:val="Heading6"/>
        <w:spacing w:before="165"/>
      </w:pPr>
      <w:r>
        <w:rPr>
          <w:color w:val="231F20"/>
          <w:w w:val="115"/>
        </w:rPr>
        <w:t>Адаптация процедуры:</w:t>
      </w:r>
    </w:p>
    <w:p w14:paraId="761A1181" w14:textId="77777777" w:rsidR="003D61CA" w:rsidRDefault="00000000">
      <w:pPr>
        <w:pStyle w:val="BodyText"/>
        <w:spacing w:before="85" w:line="237" w:lineRule="auto"/>
        <w:ind w:left="913" w:right="138" w:firstLine="396"/>
        <w:jc w:val="both"/>
      </w:pPr>
      <w:r>
        <w:pict w14:anchorId="1C91665B">
          <v:line id="_x0000_s2187" style="position:absolute;left:0;text-align:left;z-index:251845120;mso-wrap-distance-left:0;mso-wrap-distance-right:0;mso-position-horizontal-relative:page" from="47.95pt,60.25pt" to="546.8pt,60.2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с двигательными наруше- ниями руки непроизвольно сжимаются в кулак, попробуйте расслабить их, слегка покачивая и поглаживая тыльную поверхность ладоней для того, чтобы ребенок раз- жал руки, перед тем как приступить к игре.</w:t>
      </w:r>
    </w:p>
    <w:p w14:paraId="611E67D7" w14:textId="77777777" w:rsidR="003D61CA" w:rsidRDefault="00000000">
      <w:pPr>
        <w:pStyle w:val="BodyText"/>
        <w:spacing w:before="147"/>
        <w:ind w:left="119"/>
      </w:pPr>
      <w:r>
        <w:rPr>
          <w:b/>
          <w:i/>
          <w:color w:val="231F20"/>
          <w:w w:val="115"/>
        </w:rPr>
        <w:t xml:space="preserve">Критерий: </w:t>
      </w:r>
      <w:r>
        <w:rPr>
          <w:color w:val="231F20"/>
          <w:w w:val="115"/>
        </w:rPr>
        <w:t>Ребенок самостоятельно хлопает в ладоши.</w:t>
      </w:r>
    </w:p>
    <w:p w14:paraId="6682852F" w14:textId="77777777" w:rsidR="003D61CA" w:rsidRDefault="003D61CA">
      <w:pPr>
        <w:pStyle w:val="BodyText"/>
        <w:rPr>
          <w:sz w:val="24"/>
        </w:rPr>
      </w:pPr>
    </w:p>
    <w:p w14:paraId="383C535C" w14:textId="77777777" w:rsidR="003D61CA" w:rsidRDefault="003D61CA">
      <w:pPr>
        <w:pStyle w:val="BodyText"/>
        <w:spacing w:before="2"/>
        <w:rPr>
          <w:sz w:val="21"/>
        </w:rPr>
      </w:pPr>
    </w:p>
    <w:p w14:paraId="7D56D0DA" w14:textId="77777777" w:rsidR="003D61CA" w:rsidRDefault="00000000">
      <w:pPr>
        <w:ind w:left="119"/>
        <w:rPr>
          <w:rFonts w:ascii="Trebuchet MS" w:hAnsi="Trebuchet MS"/>
          <w:sz w:val="18"/>
        </w:rPr>
      </w:pPr>
      <w:r>
        <w:rPr>
          <w:rFonts w:ascii="Trebuchet MS" w:hAnsi="Trebuchet MS"/>
          <w:color w:val="231F20"/>
          <w:sz w:val="18"/>
        </w:rPr>
        <w:t>Область: 22. НАВЫКИ МЕЛКОЙ МОТОРИКИ: БИЛАТЕРАЛЬНЫЕ НАВЫКИ</w:t>
      </w:r>
    </w:p>
    <w:p w14:paraId="069732A3" w14:textId="77777777" w:rsidR="003D61CA" w:rsidRDefault="00000000">
      <w:pPr>
        <w:spacing w:before="7"/>
        <w:ind w:left="119"/>
        <w:rPr>
          <w:rFonts w:ascii="Trebuchet MS" w:hAnsi="Trebuchet MS"/>
          <w:sz w:val="18"/>
        </w:rPr>
      </w:pPr>
      <w:r>
        <w:rPr>
          <w:rFonts w:ascii="Trebuchet MS" w:hAnsi="Trebuchet MS"/>
          <w:color w:val="231F20"/>
          <w:sz w:val="18"/>
        </w:rPr>
        <w:t>Поведение: 22F. ИСПОЛЬЗУЕТ ОБЕ РУКИ ДЛЯ ВЫПОЛНЕНИЯ КАКОГО-ЛИБО ДЕЙСТВИЯ</w:t>
      </w:r>
    </w:p>
    <w:p w14:paraId="717E3901" w14:textId="77777777" w:rsidR="003D61CA" w:rsidRDefault="003D61CA">
      <w:pPr>
        <w:pStyle w:val="BodyText"/>
        <w:rPr>
          <w:rFonts w:ascii="Trebuchet MS"/>
          <w:sz w:val="19"/>
        </w:rPr>
      </w:pPr>
    </w:p>
    <w:p w14:paraId="125DD87F" w14:textId="77777777" w:rsidR="003D61CA" w:rsidRDefault="00000000">
      <w:pPr>
        <w:pStyle w:val="BodyText"/>
        <w:ind w:left="119"/>
      </w:pPr>
      <w:r>
        <w:rPr>
          <w:b/>
          <w:i/>
          <w:color w:val="231F20"/>
          <w:w w:val="115"/>
        </w:rPr>
        <w:t xml:space="preserve">Материалы: </w:t>
      </w:r>
      <w:r>
        <w:rPr>
          <w:color w:val="231F20"/>
          <w:w w:val="115"/>
        </w:rPr>
        <w:t>Большой мяч, ксилофон или барабан и две палочки.</w:t>
      </w:r>
    </w:p>
    <w:p w14:paraId="354740CD" w14:textId="77777777" w:rsidR="003D61CA" w:rsidRDefault="00000000">
      <w:pPr>
        <w:pStyle w:val="BodyText"/>
        <w:spacing w:before="4"/>
        <w:rPr>
          <w:sz w:val="13"/>
        </w:rPr>
      </w:pPr>
      <w:r>
        <w:pict w14:anchorId="11105FD1">
          <v:line id="_x0000_s2186" style="position:absolute;z-index:251846144;mso-wrap-distance-left:0;mso-wrap-distance-right:0;mso-position-horizontal-relative:page" from="47.95pt,9.9pt" to="546.8pt,9.9pt" strokecolor="#231f20" strokeweight=".48pt">
            <w10:wrap type="topAndBottom" anchorx="page"/>
          </v:line>
        </w:pict>
      </w:r>
    </w:p>
    <w:p w14:paraId="098DC8F3" w14:textId="77777777" w:rsidR="003D61CA" w:rsidRDefault="00000000">
      <w:pPr>
        <w:pStyle w:val="Heading6"/>
        <w:spacing w:before="104"/>
      </w:pPr>
      <w:r>
        <w:rPr>
          <w:color w:val="231F20"/>
          <w:w w:val="115"/>
        </w:rPr>
        <w:t>Процедура и использование в повседневной жизни:</w:t>
      </w:r>
    </w:p>
    <w:p w14:paraId="1F62C8E7" w14:textId="77777777" w:rsidR="003D61CA" w:rsidRDefault="00000000">
      <w:pPr>
        <w:pStyle w:val="BodyText"/>
        <w:spacing w:before="82" w:line="237" w:lineRule="auto"/>
        <w:ind w:left="913" w:right="138" w:firstLine="396"/>
        <w:jc w:val="both"/>
      </w:pPr>
      <w:r>
        <w:rPr>
          <w:color w:val="231F20"/>
          <w:w w:val="115"/>
        </w:rPr>
        <w:t>Сядьте напротив ребенка на расстоянии приблизительно двух метров, покатите</w:t>
      </w:r>
      <w:r>
        <w:rPr>
          <w:color w:val="231F20"/>
          <w:spacing w:val="63"/>
          <w:w w:val="115"/>
        </w:rPr>
        <w:t xml:space="preserve"> </w:t>
      </w:r>
      <w:r>
        <w:rPr>
          <w:color w:val="231F20"/>
          <w:w w:val="115"/>
        </w:rPr>
        <w:t>мяч к ребенку и попросите его оттолкнуть мяч вам. Если ребенок не реагирует, по-</w:t>
      </w:r>
      <w:r>
        <w:rPr>
          <w:color w:val="231F20"/>
          <w:spacing w:val="63"/>
          <w:w w:val="115"/>
        </w:rPr>
        <w:t xml:space="preserve"> </w:t>
      </w:r>
      <w:r>
        <w:rPr>
          <w:color w:val="231F20"/>
          <w:w w:val="115"/>
        </w:rPr>
        <w:t>могите ему сами. Это занятие лучше проводить двоим взрослым, чтобы один из них помогал ребенку, а второй — ловил и возвращал мяч.</w:t>
      </w:r>
    </w:p>
    <w:p w14:paraId="2BC2095B" w14:textId="77777777" w:rsidR="003D61CA" w:rsidRDefault="00000000">
      <w:pPr>
        <w:pStyle w:val="BodyText"/>
        <w:spacing w:line="237" w:lineRule="auto"/>
        <w:ind w:left="913" w:right="136" w:firstLine="396"/>
        <w:jc w:val="both"/>
      </w:pPr>
      <w:r>
        <w:rPr>
          <w:color w:val="231F20"/>
          <w:w w:val="115"/>
        </w:rPr>
        <w:t>Покажите ребенку, как, пользуясь одновременно двумя палочками, играть на</w:t>
      </w:r>
      <w:r>
        <w:rPr>
          <w:color w:val="231F20"/>
          <w:spacing w:val="63"/>
          <w:w w:val="115"/>
        </w:rPr>
        <w:t xml:space="preserve"> </w:t>
      </w:r>
      <w:r>
        <w:rPr>
          <w:color w:val="231F20"/>
          <w:w w:val="115"/>
        </w:rPr>
        <w:t>ксилофоне или барабане. Цель этих занятий — научить ребенка пользоваться одно- временно двумя руками. Если вы не можете добиться результата одним каким-то</w:t>
      </w:r>
      <w:r>
        <w:rPr>
          <w:color w:val="231F20"/>
          <w:spacing w:val="63"/>
          <w:w w:val="115"/>
        </w:rPr>
        <w:t xml:space="preserve"> </w:t>
      </w:r>
      <w:r>
        <w:rPr>
          <w:color w:val="231F20"/>
          <w:w w:val="115"/>
        </w:rPr>
        <w:t>занятием, например с мячом, попробуйте другое.</w:t>
      </w:r>
    </w:p>
    <w:p w14:paraId="4DEDADD1" w14:textId="77777777" w:rsidR="003D61CA" w:rsidRDefault="00000000">
      <w:pPr>
        <w:pStyle w:val="Heading6"/>
        <w:spacing w:before="165"/>
      </w:pPr>
      <w:r>
        <w:rPr>
          <w:color w:val="231F20"/>
          <w:w w:val="115"/>
        </w:rPr>
        <w:t>Адаптация процедуры:</w:t>
      </w:r>
    </w:p>
    <w:p w14:paraId="323208E3" w14:textId="77777777" w:rsidR="003D61CA" w:rsidRDefault="00000000">
      <w:pPr>
        <w:pStyle w:val="BodyText"/>
        <w:spacing w:before="85" w:line="237" w:lineRule="auto"/>
        <w:ind w:left="913" w:right="139" w:firstLine="396"/>
        <w:jc w:val="both"/>
      </w:pPr>
      <w:r>
        <w:rPr>
          <w:i/>
          <w:color w:val="231F20"/>
          <w:w w:val="115"/>
        </w:rPr>
        <w:t xml:space="preserve">Дети с нарушениями зрения: </w:t>
      </w:r>
      <w:r>
        <w:rPr>
          <w:color w:val="231F20"/>
          <w:w w:val="115"/>
        </w:rPr>
        <w:t>занимаясь со слабовидящим ребенком, попробуй- те взять барабан или игрушечное пианино. Помогите ребенку играть обеими рука- ми одновременно. Постепенно помогайте ему все меньше и меньше.</w:t>
      </w:r>
    </w:p>
    <w:p w14:paraId="448BBDC3" w14:textId="77777777" w:rsidR="003D61CA" w:rsidRDefault="00000000">
      <w:pPr>
        <w:ind w:left="913" w:right="138" w:firstLine="396"/>
        <w:jc w:val="both"/>
      </w:pPr>
      <w:r>
        <w:rPr>
          <w:i/>
          <w:color w:val="231F20"/>
          <w:spacing w:val="2"/>
          <w:w w:val="115"/>
        </w:rPr>
        <w:t>Дети</w:t>
      </w:r>
      <w:r>
        <w:rPr>
          <w:i/>
          <w:color w:val="231F20"/>
          <w:spacing w:val="-10"/>
          <w:w w:val="115"/>
        </w:rPr>
        <w:t xml:space="preserve"> </w:t>
      </w:r>
      <w:r>
        <w:rPr>
          <w:i/>
          <w:color w:val="231F20"/>
          <w:w w:val="115"/>
        </w:rPr>
        <w:t>с</w:t>
      </w:r>
      <w:r>
        <w:rPr>
          <w:i/>
          <w:color w:val="231F20"/>
          <w:spacing w:val="-9"/>
          <w:w w:val="115"/>
        </w:rPr>
        <w:t xml:space="preserve"> </w:t>
      </w:r>
      <w:r>
        <w:rPr>
          <w:i/>
          <w:color w:val="231F20"/>
          <w:spacing w:val="2"/>
          <w:w w:val="115"/>
        </w:rPr>
        <w:t>двигательными</w:t>
      </w:r>
      <w:r>
        <w:rPr>
          <w:i/>
          <w:color w:val="231F20"/>
          <w:spacing w:val="-9"/>
          <w:w w:val="115"/>
        </w:rPr>
        <w:t xml:space="preserve"> </w:t>
      </w:r>
      <w:r>
        <w:rPr>
          <w:i/>
          <w:color w:val="231F20"/>
          <w:spacing w:val="2"/>
          <w:w w:val="115"/>
        </w:rPr>
        <w:t>нарушениями:</w:t>
      </w:r>
      <w:r>
        <w:rPr>
          <w:i/>
          <w:color w:val="231F20"/>
          <w:spacing w:val="-9"/>
          <w:w w:val="115"/>
        </w:rPr>
        <w:t xml:space="preserve"> </w:t>
      </w:r>
      <w:r>
        <w:rPr>
          <w:color w:val="231F20"/>
          <w:spacing w:val="2"/>
          <w:w w:val="115"/>
        </w:rPr>
        <w:t>если</w:t>
      </w:r>
      <w:r>
        <w:rPr>
          <w:color w:val="231F20"/>
          <w:spacing w:val="-8"/>
          <w:w w:val="115"/>
        </w:rPr>
        <w:t xml:space="preserve"> </w:t>
      </w:r>
      <w:r>
        <w:rPr>
          <w:color w:val="231F20"/>
          <w:spacing w:val="2"/>
          <w:w w:val="115"/>
        </w:rPr>
        <w:t>ребенок</w:t>
      </w:r>
      <w:r>
        <w:rPr>
          <w:color w:val="231F20"/>
          <w:spacing w:val="-8"/>
          <w:w w:val="115"/>
        </w:rPr>
        <w:t xml:space="preserve"> </w:t>
      </w:r>
      <w:r>
        <w:rPr>
          <w:color w:val="231F20"/>
          <w:w w:val="115"/>
        </w:rPr>
        <w:t>не</w:t>
      </w:r>
      <w:r>
        <w:rPr>
          <w:color w:val="231F20"/>
          <w:spacing w:val="-9"/>
          <w:w w:val="115"/>
        </w:rPr>
        <w:t xml:space="preserve"> </w:t>
      </w:r>
      <w:r>
        <w:rPr>
          <w:color w:val="231F20"/>
          <w:spacing w:val="2"/>
          <w:w w:val="115"/>
        </w:rPr>
        <w:t>может</w:t>
      </w:r>
      <w:r>
        <w:rPr>
          <w:color w:val="231F20"/>
          <w:spacing w:val="-8"/>
          <w:w w:val="115"/>
        </w:rPr>
        <w:t xml:space="preserve"> </w:t>
      </w:r>
      <w:r>
        <w:rPr>
          <w:color w:val="231F20"/>
          <w:spacing w:val="2"/>
          <w:w w:val="115"/>
        </w:rPr>
        <w:t>хорошо</w:t>
      </w:r>
      <w:r>
        <w:rPr>
          <w:color w:val="231F20"/>
          <w:spacing w:val="-9"/>
          <w:w w:val="115"/>
        </w:rPr>
        <w:t xml:space="preserve"> </w:t>
      </w:r>
      <w:r>
        <w:rPr>
          <w:color w:val="231F20"/>
          <w:spacing w:val="2"/>
          <w:w w:val="115"/>
        </w:rPr>
        <w:t>сидеть</w:t>
      </w:r>
      <w:r>
        <w:rPr>
          <w:color w:val="231F20"/>
          <w:spacing w:val="-8"/>
          <w:w w:val="115"/>
        </w:rPr>
        <w:t xml:space="preserve"> </w:t>
      </w:r>
      <w:r>
        <w:rPr>
          <w:color w:val="231F20"/>
          <w:spacing w:val="3"/>
          <w:w w:val="115"/>
        </w:rPr>
        <w:t xml:space="preserve">без </w:t>
      </w:r>
      <w:r>
        <w:rPr>
          <w:color w:val="231F20"/>
          <w:w w:val="115"/>
        </w:rPr>
        <w:t>посторонней</w:t>
      </w:r>
      <w:r>
        <w:rPr>
          <w:color w:val="231F20"/>
          <w:spacing w:val="-28"/>
          <w:w w:val="115"/>
        </w:rPr>
        <w:t xml:space="preserve"> </w:t>
      </w:r>
      <w:r>
        <w:rPr>
          <w:color w:val="231F20"/>
          <w:w w:val="115"/>
        </w:rPr>
        <w:t>помощи,</w:t>
      </w:r>
      <w:r>
        <w:rPr>
          <w:color w:val="231F20"/>
          <w:spacing w:val="-28"/>
          <w:w w:val="115"/>
        </w:rPr>
        <w:t xml:space="preserve"> </w:t>
      </w:r>
      <w:r>
        <w:rPr>
          <w:color w:val="231F20"/>
          <w:w w:val="115"/>
        </w:rPr>
        <w:t>попробуйте</w:t>
      </w:r>
      <w:r>
        <w:rPr>
          <w:color w:val="231F20"/>
          <w:spacing w:val="-28"/>
          <w:w w:val="115"/>
        </w:rPr>
        <w:t xml:space="preserve"> </w:t>
      </w:r>
      <w:r>
        <w:rPr>
          <w:color w:val="231F20"/>
          <w:w w:val="115"/>
        </w:rPr>
        <w:t>усадить</w:t>
      </w:r>
      <w:r>
        <w:rPr>
          <w:color w:val="231F20"/>
          <w:spacing w:val="-28"/>
          <w:w w:val="115"/>
        </w:rPr>
        <w:t xml:space="preserve"> </w:t>
      </w:r>
      <w:r>
        <w:rPr>
          <w:color w:val="231F20"/>
          <w:w w:val="115"/>
        </w:rPr>
        <w:t>его</w:t>
      </w:r>
      <w:r>
        <w:rPr>
          <w:color w:val="231F20"/>
          <w:spacing w:val="-28"/>
          <w:w w:val="115"/>
        </w:rPr>
        <w:t xml:space="preserve"> </w:t>
      </w:r>
      <w:r>
        <w:rPr>
          <w:color w:val="231F20"/>
          <w:w w:val="115"/>
        </w:rPr>
        <w:t>в</w:t>
      </w:r>
      <w:r>
        <w:rPr>
          <w:color w:val="231F20"/>
          <w:spacing w:val="-27"/>
          <w:w w:val="115"/>
        </w:rPr>
        <w:t xml:space="preserve"> </w:t>
      </w:r>
      <w:r>
        <w:rPr>
          <w:color w:val="231F20"/>
          <w:w w:val="115"/>
        </w:rPr>
        <w:t>угловой</w:t>
      </w:r>
      <w:r>
        <w:rPr>
          <w:color w:val="231F20"/>
          <w:spacing w:val="-28"/>
          <w:w w:val="115"/>
        </w:rPr>
        <w:t xml:space="preserve"> </w:t>
      </w:r>
      <w:r>
        <w:rPr>
          <w:color w:val="231F20"/>
          <w:w w:val="115"/>
        </w:rPr>
        <w:t>стульчик,</w:t>
      </w:r>
      <w:r>
        <w:rPr>
          <w:color w:val="231F20"/>
          <w:spacing w:val="-28"/>
          <w:w w:val="115"/>
        </w:rPr>
        <w:t xml:space="preserve"> </w:t>
      </w:r>
      <w:r>
        <w:rPr>
          <w:color w:val="231F20"/>
          <w:w w:val="115"/>
        </w:rPr>
        <w:t>который</w:t>
      </w:r>
      <w:r>
        <w:rPr>
          <w:color w:val="231F20"/>
          <w:spacing w:val="-28"/>
          <w:w w:val="115"/>
        </w:rPr>
        <w:t xml:space="preserve"> </w:t>
      </w:r>
      <w:r>
        <w:rPr>
          <w:color w:val="231F20"/>
          <w:w w:val="115"/>
        </w:rPr>
        <w:t>дает</w:t>
      </w:r>
      <w:r>
        <w:rPr>
          <w:color w:val="231F20"/>
          <w:spacing w:val="-21"/>
          <w:w w:val="115"/>
        </w:rPr>
        <w:t xml:space="preserve"> </w:t>
      </w:r>
      <w:r>
        <w:rPr>
          <w:color w:val="231F20"/>
          <w:w w:val="115"/>
        </w:rPr>
        <w:t>опору</w:t>
      </w:r>
    </w:p>
    <w:p w14:paraId="3FFBBEC0" w14:textId="77777777" w:rsidR="003D61CA" w:rsidRDefault="003D61CA">
      <w:pPr>
        <w:jc w:val="both"/>
        <w:sectPr w:rsidR="003D61CA">
          <w:headerReference w:type="even" r:id="rId188"/>
          <w:headerReference w:type="default" r:id="rId189"/>
          <w:pgSz w:w="11910" w:h="16840"/>
          <w:pgMar w:top="1440" w:right="820" w:bottom="280" w:left="840" w:header="1250" w:footer="0" w:gutter="0"/>
          <w:pgNumType w:start="290"/>
          <w:cols w:space="720"/>
        </w:sectPr>
      </w:pPr>
    </w:p>
    <w:p w14:paraId="37D1AE95" w14:textId="77777777" w:rsidR="003D61CA" w:rsidRDefault="003D61CA">
      <w:pPr>
        <w:pStyle w:val="BodyText"/>
        <w:spacing w:before="2"/>
        <w:rPr>
          <w:sz w:val="28"/>
        </w:rPr>
      </w:pPr>
    </w:p>
    <w:p w14:paraId="02235403" w14:textId="77777777" w:rsidR="003D61CA" w:rsidRDefault="00000000">
      <w:pPr>
        <w:pStyle w:val="BodyText"/>
        <w:spacing w:before="90" w:line="237" w:lineRule="auto"/>
        <w:ind w:left="911"/>
      </w:pPr>
      <w:r>
        <w:pict w14:anchorId="3C389597">
          <v:line id="_x0000_s2185" style="position:absolute;left:0;text-align:left;z-index:251847168;mso-wrap-distance-left:0;mso-wrap-distance-right:0;mso-position-horizontal-relative:page" from="48pt,35.55pt" to="546.85pt,35.55pt" strokecolor="#231f20" strokeweight=".48pt">
            <w10:wrap type="topAndBottom" anchorx="page"/>
          </v:line>
        </w:pict>
      </w:r>
      <w:r>
        <w:rPr>
          <w:color w:val="231F20"/>
          <w:w w:val="110"/>
        </w:rPr>
        <w:t>и одновременно помогает вытянуть руки вперед. Проще всего играть на ксилофоне или барабане, поскольку это не требует точных движений рук.</w:t>
      </w:r>
    </w:p>
    <w:p w14:paraId="205AAE50" w14:textId="77777777" w:rsidR="003D61CA" w:rsidRDefault="00000000">
      <w:pPr>
        <w:pStyle w:val="BodyText"/>
        <w:spacing w:before="147"/>
        <w:ind w:left="119"/>
      </w:pPr>
      <w:r>
        <w:rPr>
          <w:b/>
          <w:i/>
          <w:color w:val="231F20"/>
          <w:w w:val="115"/>
        </w:rPr>
        <w:t xml:space="preserve">Критерий: </w:t>
      </w:r>
      <w:r>
        <w:rPr>
          <w:color w:val="231F20"/>
          <w:w w:val="115"/>
        </w:rPr>
        <w:t>Ребенок пользуется обеими руками, выполняя какое-либо действие.</w:t>
      </w:r>
    </w:p>
    <w:p w14:paraId="51DE07E2" w14:textId="77777777" w:rsidR="003D61CA" w:rsidRDefault="003D61CA">
      <w:pPr>
        <w:pStyle w:val="BodyText"/>
        <w:rPr>
          <w:sz w:val="24"/>
        </w:rPr>
      </w:pPr>
    </w:p>
    <w:p w14:paraId="4DE14B42" w14:textId="77777777" w:rsidR="003D61CA" w:rsidRDefault="003D61CA">
      <w:pPr>
        <w:pStyle w:val="BodyText"/>
        <w:rPr>
          <w:sz w:val="26"/>
        </w:rPr>
      </w:pPr>
    </w:p>
    <w:p w14:paraId="5710FADE" w14:textId="77777777" w:rsidR="003D61CA" w:rsidRDefault="00000000">
      <w:pPr>
        <w:ind w:left="119"/>
        <w:rPr>
          <w:rFonts w:ascii="Trebuchet MS" w:hAnsi="Trebuchet MS"/>
          <w:sz w:val="18"/>
        </w:rPr>
      </w:pPr>
      <w:r>
        <w:rPr>
          <w:rFonts w:ascii="Trebuchet MS" w:hAnsi="Trebuchet MS"/>
          <w:color w:val="231F20"/>
          <w:sz w:val="18"/>
        </w:rPr>
        <w:t>Область: 22. НАВЫКИ МЕЛКОЙ МОТОРИКИ: БИЛАТЕРАЛЬНЫЕ НАВЫКИ</w:t>
      </w:r>
    </w:p>
    <w:p w14:paraId="4174F2F6" w14:textId="77777777" w:rsidR="003D61CA" w:rsidRDefault="00000000">
      <w:pPr>
        <w:spacing w:before="7" w:line="247" w:lineRule="auto"/>
        <w:ind w:left="119" w:right="2121"/>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9"/>
          <w:w w:val="105"/>
          <w:sz w:val="18"/>
        </w:rPr>
        <w:t xml:space="preserve"> </w:t>
      </w:r>
      <w:r>
        <w:rPr>
          <w:rFonts w:ascii="Trebuchet MS" w:hAnsi="Trebuchet MS"/>
          <w:color w:val="231F20"/>
          <w:w w:val="105"/>
          <w:sz w:val="18"/>
        </w:rPr>
        <w:t>22G.</w:t>
      </w:r>
      <w:r>
        <w:rPr>
          <w:rFonts w:ascii="Trebuchet MS" w:hAnsi="Trebuchet MS"/>
          <w:color w:val="231F20"/>
          <w:spacing w:val="-38"/>
          <w:w w:val="105"/>
          <w:sz w:val="18"/>
        </w:rPr>
        <w:t xml:space="preserve"> </w:t>
      </w:r>
      <w:r>
        <w:rPr>
          <w:rFonts w:ascii="Trebuchet MS" w:hAnsi="Trebuchet MS"/>
          <w:color w:val="231F20"/>
          <w:spacing w:val="-3"/>
          <w:w w:val="105"/>
          <w:sz w:val="18"/>
        </w:rPr>
        <w:t>ИГРАЕТ</w:t>
      </w:r>
      <w:r>
        <w:rPr>
          <w:rFonts w:ascii="Trebuchet MS" w:hAnsi="Trebuchet MS"/>
          <w:color w:val="231F20"/>
          <w:spacing w:val="-39"/>
          <w:w w:val="105"/>
          <w:sz w:val="18"/>
        </w:rPr>
        <w:t xml:space="preserve"> </w:t>
      </w:r>
      <w:r>
        <w:rPr>
          <w:rFonts w:ascii="Trebuchet MS" w:hAnsi="Trebuchet MS"/>
          <w:color w:val="231F20"/>
          <w:w w:val="105"/>
          <w:sz w:val="18"/>
        </w:rPr>
        <w:t>С</w:t>
      </w:r>
      <w:r>
        <w:rPr>
          <w:rFonts w:ascii="Trebuchet MS" w:hAnsi="Trebuchet MS"/>
          <w:color w:val="231F20"/>
          <w:spacing w:val="-38"/>
          <w:w w:val="105"/>
          <w:sz w:val="18"/>
        </w:rPr>
        <w:t xml:space="preserve"> </w:t>
      </w:r>
      <w:r>
        <w:rPr>
          <w:rFonts w:ascii="Trebuchet MS" w:hAnsi="Trebuchet MS"/>
          <w:color w:val="231F20"/>
          <w:w w:val="105"/>
          <w:sz w:val="18"/>
        </w:rPr>
        <w:t>ИГРУШКАМИ,</w:t>
      </w:r>
      <w:r>
        <w:rPr>
          <w:rFonts w:ascii="Trebuchet MS" w:hAnsi="Trebuchet MS"/>
          <w:color w:val="231F20"/>
          <w:spacing w:val="-39"/>
          <w:w w:val="105"/>
          <w:sz w:val="18"/>
        </w:rPr>
        <w:t xml:space="preserve"> </w:t>
      </w:r>
      <w:r>
        <w:rPr>
          <w:rFonts w:ascii="Trebuchet MS" w:hAnsi="Trebuchet MS"/>
          <w:color w:val="231F20"/>
          <w:w w:val="105"/>
          <w:sz w:val="18"/>
        </w:rPr>
        <w:t>КОТОРЫЕ</w:t>
      </w:r>
      <w:r>
        <w:rPr>
          <w:rFonts w:ascii="Trebuchet MS" w:hAnsi="Trebuchet MS"/>
          <w:color w:val="231F20"/>
          <w:spacing w:val="-38"/>
          <w:w w:val="105"/>
          <w:sz w:val="18"/>
        </w:rPr>
        <w:t xml:space="preserve"> </w:t>
      </w:r>
      <w:r>
        <w:rPr>
          <w:rFonts w:ascii="Trebuchet MS" w:hAnsi="Trebuchet MS"/>
          <w:color w:val="231F20"/>
          <w:spacing w:val="-3"/>
          <w:w w:val="105"/>
          <w:sz w:val="18"/>
        </w:rPr>
        <w:t>РАСПОЛОЖЕНЫ</w:t>
      </w:r>
      <w:r>
        <w:rPr>
          <w:rFonts w:ascii="Trebuchet MS" w:hAnsi="Trebuchet MS"/>
          <w:color w:val="231F20"/>
          <w:spacing w:val="-39"/>
          <w:w w:val="105"/>
          <w:sz w:val="18"/>
        </w:rPr>
        <w:t xml:space="preserve"> </w:t>
      </w:r>
      <w:r>
        <w:rPr>
          <w:rFonts w:ascii="Trebuchet MS" w:hAnsi="Trebuchet MS"/>
          <w:color w:val="231F20"/>
          <w:w w:val="105"/>
          <w:sz w:val="18"/>
        </w:rPr>
        <w:t>ПО</w:t>
      </w:r>
      <w:r>
        <w:rPr>
          <w:rFonts w:ascii="Trebuchet MS" w:hAnsi="Trebuchet MS"/>
          <w:color w:val="231F20"/>
          <w:spacing w:val="-38"/>
          <w:w w:val="105"/>
          <w:sz w:val="18"/>
        </w:rPr>
        <w:t xml:space="preserve"> </w:t>
      </w:r>
      <w:r>
        <w:rPr>
          <w:rFonts w:ascii="Trebuchet MS" w:hAnsi="Trebuchet MS"/>
          <w:color w:val="231F20"/>
          <w:w w:val="105"/>
          <w:sz w:val="18"/>
        </w:rPr>
        <w:t>СРЕДНЕЙ</w:t>
      </w:r>
      <w:r>
        <w:rPr>
          <w:rFonts w:ascii="Trebuchet MS" w:hAnsi="Trebuchet MS"/>
          <w:color w:val="231F20"/>
          <w:spacing w:val="-39"/>
          <w:w w:val="105"/>
          <w:sz w:val="18"/>
        </w:rPr>
        <w:t xml:space="preserve"> </w:t>
      </w:r>
      <w:r>
        <w:rPr>
          <w:rFonts w:ascii="Trebuchet MS" w:hAnsi="Trebuchet MS"/>
          <w:color w:val="231F20"/>
          <w:w w:val="105"/>
          <w:sz w:val="18"/>
        </w:rPr>
        <w:t>ЛИНИИ</w:t>
      </w:r>
      <w:r>
        <w:rPr>
          <w:rFonts w:ascii="Trebuchet MS" w:hAnsi="Trebuchet MS"/>
          <w:color w:val="231F20"/>
          <w:spacing w:val="-38"/>
          <w:w w:val="105"/>
          <w:sz w:val="18"/>
        </w:rPr>
        <w:t xml:space="preserve"> </w:t>
      </w:r>
      <w:r>
        <w:rPr>
          <w:rFonts w:ascii="Trebuchet MS" w:hAnsi="Trebuchet MS"/>
          <w:color w:val="231F20"/>
          <w:w w:val="105"/>
          <w:sz w:val="18"/>
        </w:rPr>
        <w:t>ТЕЛА, ПРИ</w:t>
      </w:r>
      <w:r>
        <w:rPr>
          <w:rFonts w:ascii="Trebuchet MS" w:hAnsi="Trebuchet MS"/>
          <w:color w:val="231F20"/>
          <w:spacing w:val="-14"/>
          <w:w w:val="105"/>
          <w:sz w:val="18"/>
        </w:rPr>
        <w:t xml:space="preserve"> </w:t>
      </w:r>
      <w:r>
        <w:rPr>
          <w:rFonts w:ascii="Trebuchet MS" w:hAnsi="Trebuchet MS"/>
          <w:color w:val="231F20"/>
          <w:w w:val="105"/>
          <w:sz w:val="18"/>
        </w:rPr>
        <w:t>ЭТОМ</w:t>
      </w:r>
      <w:r>
        <w:rPr>
          <w:rFonts w:ascii="Trebuchet MS" w:hAnsi="Trebuchet MS"/>
          <w:color w:val="231F20"/>
          <w:spacing w:val="-13"/>
          <w:w w:val="105"/>
          <w:sz w:val="18"/>
        </w:rPr>
        <w:t xml:space="preserve"> </w:t>
      </w:r>
      <w:r>
        <w:rPr>
          <w:rFonts w:ascii="Trebuchet MS" w:hAnsi="Trebuchet MS"/>
          <w:color w:val="231F20"/>
          <w:w w:val="105"/>
          <w:sz w:val="18"/>
        </w:rPr>
        <w:t>ОДНОЙ</w:t>
      </w:r>
      <w:r>
        <w:rPr>
          <w:rFonts w:ascii="Trebuchet MS" w:hAnsi="Trebuchet MS"/>
          <w:color w:val="231F20"/>
          <w:spacing w:val="-13"/>
          <w:w w:val="105"/>
          <w:sz w:val="18"/>
        </w:rPr>
        <w:t xml:space="preserve"> </w:t>
      </w:r>
      <w:r>
        <w:rPr>
          <w:rFonts w:ascii="Trebuchet MS" w:hAnsi="Trebuchet MS"/>
          <w:color w:val="231F20"/>
          <w:w w:val="105"/>
          <w:sz w:val="18"/>
        </w:rPr>
        <w:t>РУКОЙ</w:t>
      </w:r>
      <w:r>
        <w:rPr>
          <w:rFonts w:ascii="Trebuchet MS" w:hAnsi="Trebuchet MS"/>
          <w:color w:val="231F20"/>
          <w:spacing w:val="-13"/>
          <w:w w:val="105"/>
          <w:sz w:val="18"/>
        </w:rPr>
        <w:t xml:space="preserve"> </w:t>
      </w:r>
      <w:r>
        <w:rPr>
          <w:rFonts w:ascii="Trebuchet MS" w:hAnsi="Trebuchet MS"/>
          <w:color w:val="231F20"/>
          <w:w w:val="105"/>
          <w:sz w:val="18"/>
        </w:rPr>
        <w:t>ДЕРЖИТ</w:t>
      </w:r>
      <w:r>
        <w:rPr>
          <w:rFonts w:ascii="Trebuchet MS" w:hAnsi="Trebuchet MS"/>
          <w:color w:val="231F20"/>
          <w:spacing w:val="-13"/>
          <w:w w:val="105"/>
          <w:sz w:val="18"/>
        </w:rPr>
        <w:t xml:space="preserve"> </w:t>
      </w:r>
      <w:r>
        <w:rPr>
          <w:rFonts w:ascii="Trebuchet MS" w:hAnsi="Trebuchet MS"/>
          <w:color w:val="231F20"/>
          <w:w w:val="105"/>
          <w:sz w:val="18"/>
        </w:rPr>
        <w:t>ИГРУШКУ,</w:t>
      </w:r>
      <w:r>
        <w:rPr>
          <w:rFonts w:ascii="Trebuchet MS" w:hAnsi="Trebuchet MS"/>
          <w:color w:val="231F20"/>
          <w:spacing w:val="-13"/>
          <w:w w:val="105"/>
          <w:sz w:val="18"/>
        </w:rPr>
        <w:t xml:space="preserve"> </w:t>
      </w:r>
      <w:r>
        <w:rPr>
          <w:rFonts w:ascii="Trebuchet MS" w:hAnsi="Trebuchet MS"/>
          <w:color w:val="231F20"/>
          <w:w w:val="105"/>
          <w:sz w:val="18"/>
        </w:rPr>
        <w:t>А</w:t>
      </w:r>
      <w:r>
        <w:rPr>
          <w:rFonts w:ascii="Trebuchet MS" w:hAnsi="Trebuchet MS"/>
          <w:color w:val="231F20"/>
          <w:spacing w:val="-13"/>
          <w:w w:val="105"/>
          <w:sz w:val="18"/>
        </w:rPr>
        <w:t xml:space="preserve"> </w:t>
      </w:r>
      <w:r>
        <w:rPr>
          <w:rFonts w:ascii="Trebuchet MS" w:hAnsi="Trebuchet MS"/>
          <w:color w:val="231F20"/>
          <w:spacing w:val="-3"/>
          <w:w w:val="105"/>
          <w:sz w:val="18"/>
        </w:rPr>
        <w:t>ДРУГОЙ</w:t>
      </w:r>
      <w:r>
        <w:rPr>
          <w:rFonts w:ascii="Trebuchet MS" w:hAnsi="Trebuchet MS"/>
          <w:color w:val="231F20"/>
          <w:spacing w:val="-13"/>
          <w:w w:val="105"/>
          <w:sz w:val="18"/>
        </w:rPr>
        <w:t xml:space="preserve"> </w:t>
      </w:r>
      <w:r>
        <w:rPr>
          <w:rFonts w:ascii="Trebuchet MS" w:hAnsi="Trebuchet MS"/>
          <w:color w:val="231F20"/>
          <w:spacing w:val="-3"/>
          <w:w w:val="105"/>
          <w:sz w:val="18"/>
        </w:rPr>
        <w:t>МАНИПУЛИРУЕТ</w:t>
      </w:r>
      <w:r>
        <w:rPr>
          <w:rFonts w:ascii="Trebuchet MS" w:hAnsi="Trebuchet MS"/>
          <w:color w:val="231F20"/>
          <w:spacing w:val="-13"/>
          <w:w w:val="105"/>
          <w:sz w:val="18"/>
        </w:rPr>
        <w:t xml:space="preserve"> </w:t>
      </w:r>
      <w:r>
        <w:rPr>
          <w:rFonts w:ascii="Trebuchet MS" w:hAnsi="Trebuchet MS"/>
          <w:color w:val="231F20"/>
          <w:w w:val="105"/>
          <w:sz w:val="18"/>
        </w:rPr>
        <w:t>ЕЮ</w:t>
      </w:r>
    </w:p>
    <w:p w14:paraId="3E9998D1" w14:textId="77777777" w:rsidR="003D61CA" w:rsidRDefault="003D61CA">
      <w:pPr>
        <w:pStyle w:val="BodyText"/>
        <w:spacing w:before="10"/>
        <w:rPr>
          <w:rFonts w:ascii="Trebuchet MS"/>
          <w:sz w:val="18"/>
        </w:rPr>
      </w:pPr>
    </w:p>
    <w:p w14:paraId="25884E6A" w14:textId="77777777" w:rsidR="003D61CA" w:rsidRDefault="00000000">
      <w:pPr>
        <w:pStyle w:val="BodyText"/>
        <w:spacing w:before="1"/>
        <w:ind w:left="119"/>
      </w:pPr>
      <w:r>
        <w:rPr>
          <w:b/>
          <w:i/>
          <w:color w:val="231F20"/>
          <w:w w:val="115"/>
        </w:rPr>
        <w:t xml:space="preserve">Материалы: </w:t>
      </w:r>
      <w:r>
        <w:rPr>
          <w:color w:val="231F20"/>
          <w:w w:val="115"/>
        </w:rPr>
        <w:t>Интересные игрушки, особенно с подвижными частями.</w:t>
      </w:r>
    </w:p>
    <w:p w14:paraId="7934ECBB" w14:textId="77777777" w:rsidR="003D61CA" w:rsidRDefault="00000000">
      <w:pPr>
        <w:pStyle w:val="BodyText"/>
        <w:spacing w:before="3"/>
        <w:rPr>
          <w:sz w:val="13"/>
        </w:rPr>
      </w:pPr>
      <w:r>
        <w:pict w14:anchorId="61CF9254">
          <v:line id="_x0000_s2184" style="position:absolute;z-index:251848192;mso-wrap-distance-left:0;mso-wrap-distance-right:0;mso-position-horizontal-relative:page" from="48pt,9.85pt" to="546.85pt,9.85pt" strokecolor="#231f20" strokeweight=".48pt">
            <w10:wrap type="topAndBottom" anchorx="page"/>
          </v:line>
        </w:pict>
      </w:r>
    </w:p>
    <w:p w14:paraId="7E6AB2EC" w14:textId="77777777" w:rsidR="003D61CA" w:rsidRDefault="00000000">
      <w:pPr>
        <w:pStyle w:val="Heading6"/>
        <w:spacing w:before="106"/>
      </w:pPr>
      <w:r>
        <w:rPr>
          <w:color w:val="231F20"/>
          <w:w w:val="115"/>
        </w:rPr>
        <w:t>Процедура:</w:t>
      </w:r>
    </w:p>
    <w:p w14:paraId="5E5F04A3" w14:textId="77777777" w:rsidR="003D61CA" w:rsidRDefault="00000000">
      <w:pPr>
        <w:pStyle w:val="BodyText"/>
        <w:spacing w:before="90" w:line="242" w:lineRule="auto"/>
        <w:ind w:left="911" w:right="144" w:firstLine="398"/>
        <w:jc w:val="both"/>
      </w:pPr>
      <w:r>
        <w:rPr>
          <w:color w:val="231F20"/>
          <w:w w:val="115"/>
        </w:rPr>
        <w:t>Понаблюдайте за ребенком, когда он держит игрушку по средней линии тела,</w:t>
      </w:r>
      <w:r>
        <w:rPr>
          <w:color w:val="231F20"/>
          <w:spacing w:val="63"/>
          <w:w w:val="115"/>
        </w:rPr>
        <w:t xml:space="preserve"> </w:t>
      </w:r>
      <w:r>
        <w:rPr>
          <w:color w:val="231F20"/>
          <w:w w:val="115"/>
        </w:rPr>
        <w:t>посмотрите, держит ли ребенок игрушку одной рукой, в то время как другой погла- живает, ощупывает или теребит ее. Цель в том, чтобы обе руки были задействованы, но каждая делала что-то свое.</w:t>
      </w:r>
    </w:p>
    <w:p w14:paraId="7E41D99F" w14:textId="77777777" w:rsidR="003D61CA" w:rsidRDefault="00000000">
      <w:pPr>
        <w:pStyle w:val="BodyText"/>
        <w:spacing w:line="242" w:lineRule="auto"/>
        <w:ind w:left="911" w:right="142" w:firstLine="398"/>
        <w:jc w:val="both"/>
      </w:pPr>
      <w:r>
        <w:rPr>
          <w:color w:val="231F20"/>
          <w:w w:val="115"/>
        </w:rPr>
        <w:t>Вы можете побудить ребенка к игре, показывая, что можно делать с этой игруш- кой, хотя, скорее всего, сама игрушка натолкнет ребенка на способ игры с нею.</w:t>
      </w:r>
    </w:p>
    <w:p w14:paraId="3F46A4FE" w14:textId="77777777" w:rsidR="003D61CA" w:rsidRDefault="00000000">
      <w:pPr>
        <w:pStyle w:val="Heading6"/>
        <w:spacing w:before="171"/>
      </w:pPr>
      <w:r>
        <w:rPr>
          <w:color w:val="231F20"/>
          <w:w w:val="110"/>
        </w:rPr>
        <w:t>В повседневной жизни:</w:t>
      </w:r>
    </w:p>
    <w:p w14:paraId="14348469" w14:textId="77777777" w:rsidR="003D61CA" w:rsidRDefault="00000000">
      <w:pPr>
        <w:pStyle w:val="BodyText"/>
        <w:spacing w:before="88" w:line="242" w:lineRule="auto"/>
        <w:ind w:left="911" w:right="136" w:firstLine="398"/>
        <w:jc w:val="both"/>
      </w:pPr>
      <w:r>
        <w:rPr>
          <w:color w:val="231F20"/>
          <w:w w:val="115"/>
        </w:rPr>
        <w:t>Пусть у вас всегда будет под рукой коробка с подходящими игрушками, чтобы давать их ребенку, когда вы разговариваете по телефону или чем-то заняты. Перио- дически посматривайте на ребенка, чтобы увидеть, держит ли он игрушку одной рукой и манипулирует ли другой.</w:t>
      </w:r>
    </w:p>
    <w:p w14:paraId="3DC86558" w14:textId="77777777" w:rsidR="003D61CA" w:rsidRDefault="00000000">
      <w:pPr>
        <w:pStyle w:val="Heading6"/>
        <w:spacing w:before="173"/>
      </w:pPr>
      <w:r>
        <w:rPr>
          <w:color w:val="231F20"/>
          <w:w w:val="115"/>
        </w:rPr>
        <w:t>Адаптация процедуры:</w:t>
      </w:r>
    </w:p>
    <w:p w14:paraId="4BE4B975" w14:textId="77777777" w:rsidR="003D61CA" w:rsidRDefault="00000000">
      <w:pPr>
        <w:pStyle w:val="BodyText"/>
        <w:spacing w:before="87" w:line="242" w:lineRule="auto"/>
        <w:ind w:left="911" w:right="157" w:firstLine="398"/>
        <w:jc w:val="both"/>
      </w:pPr>
      <w:r>
        <w:rPr>
          <w:i/>
          <w:color w:val="231F20"/>
          <w:w w:val="115"/>
        </w:rPr>
        <w:t xml:space="preserve">Дети с нарушениями зрения: </w:t>
      </w:r>
      <w:r>
        <w:rPr>
          <w:color w:val="231F20"/>
          <w:w w:val="115"/>
        </w:rPr>
        <w:t>пользуйтесь необычными на ощупь игрушками,</w:t>
      </w:r>
      <w:r>
        <w:rPr>
          <w:color w:val="231F20"/>
          <w:spacing w:val="-37"/>
          <w:w w:val="115"/>
        </w:rPr>
        <w:t xml:space="preserve"> </w:t>
      </w:r>
      <w:r>
        <w:rPr>
          <w:color w:val="231F20"/>
          <w:w w:val="115"/>
        </w:rPr>
        <w:t>ко- торые</w:t>
      </w:r>
      <w:r>
        <w:rPr>
          <w:color w:val="231F20"/>
          <w:spacing w:val="18"/>
          <w:w w:val="115"/>
        </w:rPr>
        <w:t xml:space="preserve"> </w:t>
      </w:r>
      <w:r>
        <w:rPr>
          <w:color w:val="231F20"/>
          <w:w w:val="115"/>
        </w:rPr>
        <w:t>издают</w:t>
      </w:r>
      <w:r>
        <w:rPr>
          <w:color w:val="231F20"/>
          <w:spacing w:val="18"/>
          <w:w w:val="115"/>
        </w:rPr>
        <w:t xml:space="preserve"> </w:t>
      </w:r>
      <w:r>
        <w:rPr>
          <w:color w:val="231F20"/>
          <w:w w:val="115"/>
        </w:rPr>
        <w:t>звук,</w:t>
      </w:r>
      <w:r>
        <w:rPr>
          <w:color w:val="231F20"/>
          <w:spacing w:val="18"/>
          <w:w w:val="115"/>
        </w:rPr>
        <w:t xml:space="preserve"> </w:t>
      </w:r>
      <w:r>
        <w:rPr>
          <w:color w:val="231F20"/>
          <w:w w:val="115"/>
        </w:rPr>
        <w:t>когда</w:t>
      </w:r>
      <w:r>
        <w:rPr>
          <w:color w:val="231F20"/>
          <w:spacing w:val="18"/>
          <w:w w:val="115"/>
        </w:rPr>
        <w:t xml:space="preserve"> </w:t>
      </w:r>
      <w:r>
        <w:rPr>
          <w:color w:val="231F20"/>
          <w:w w:val="115"/>
        </w:rPr>
        <w:t>с</w:t>
      </w:r>
      <w:r>
        <w:rPr>
          <w:color w:val="231F20"/>
          <w:spacing w:val="18"/>
          <w:w w:val="115"/>
        </w:rPr>
        <w:t xml:space="preserve"> </w:t>
      </w:r>
      <w:r>
        <w:rPr>
          <w:color w:val="231F20"/>
          <w:w w:val="115"/>
        </w:rPr>
        <w:t>одной</w:t>
      </w:r>
      <w:r>
        <w:rPr>
          <w:color w:val="231F20"/>
          <w:spacing w:val="18"/>
          <w:w w:val="115"/>
        </w:rPr>
        <w:t xml:space="preserve"> </w:t>
      </w:r>
      <w:r>
        <w:rPr>
          <w:color w:val="231F20"/>
          <w:w w:val="115"/>
        </w:rPr>
        <w:t>из</w:t>
      </w:r>
      <w:r>
        <w:rPr>
          <w:color w:val="231F20"/>
          <w:spacing w:val="18"/>
          <w:w w:val="115"/>
        </w:rPr>
        <w:t xml:space="preserve"> </w:t>
      </w:r>
      <w:r>
        <w:rPr>
          <w:color w:val="231F20"/>
          <w:w w:val="115"/>
        </w:rPr>
        <w:t>составных</w:t>
      </w:r>
      <w:r>
        <w:rPr>
          <w:color w:val="231F20"/>
          <w:spacing w:val="18"/>
          <w:w w:val="115"/>
        </w:rPr>
        <w:t xml:space="preserve"> </w:t>
      </w:r>
      <w:r>
        <w:rPr>
          <w:color w:val="231F20"/>
          <w:w w:val="115"/>
        </w:rPr>
        <w:t>частей</w:t>
      </w:r>
      <w:r>
        <w:rPr>
          <w:color w:val="231F20"/>
          <w:spacing w:val="18"/>
          <w:w w:val="115"/>
        </w:rPr>
        <w:t xml:space="preserve"> </w:t>
      </w:r>
      <w:r>
        <w:rPr>
          <w:color w:val="231F20"/>
          <w:w w:val="115"/>
        </w:rPr>
        <w:t>манипулируют.</w:t>
      </w:r>
    </w:p>
    <w:p w14:paraId="20ABAB33" w14:textId="77777777" w:rsidR="003D61CA" w:rsidRDefault="00000000">
      <w:pPr>
        <w:pStyle w:val="BodyText"/>
        <w:spacing w:line="242" w:lineRule="auto"/>
        <w:ind w:left="911" w:right="141" w:firstLine="398"/>
        <w:jc w:val="both"/>
      </w:pPr>
      <w:r>
        <w:pict w14:anchorId="732D7D80">
          <v:line id="_x0000_s2183" style="position:absolute;left:0;text-align:left;z-index:251849216;mso-wrap-distance-left:0;mso-wrap-distance-right:0;mso-position-horizontal-relative:page" from="48pt,44.4pt" to="546.85pt,44.4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ребенку тяжело держать руки вмес- те, попробуйте уложить его набок. Полезно также использовать угловой стульчик, чтобы привести руки к средней линии.</w:t>
      </w:r>
    </w:p>
    <w:p w14:paraId="74D39A5E" w14:textId="77777777" w:rsidR="003D61CA" w:rsidRDefault="00000000">
      <w:pPr>
        <w:pStyle w:val="BodyText"/>
        <w:spacing w:before="147" w:line="242" w:lineRule="auto"/>
        <w:ind w:left="119"/>
      </w:pPr>
      <w:r>
        <w:rPr>
          <w:b/>
          <w:i/>
          <w:color w:val="231F20"/>
          <w:w w:val="115"/>
        </w:rPr>
        <w:t xml:space="preserve">Критерий: </w:t>
      </w:r>
      <w:r>
        <w:rPr>
          <w:color w:val="231F20"/>
          <w:w w:val="115"/>
        </w:rPr>
        <w:t>Играет с игрушками, которые расположены по средней линии тела, при этом одной рукой держит игрушку, а другой манипулирует ею.</w:t>
      </w:r>
    </w:p>
    <w:p w14:paraId="74D5F5FE" w14:textId="77777777" w:rsidR="003D61CA" w:rsidRDefault="003D61CA">
      <w:pPr>
        <w:pStyle w:val="BodyText"/>
        <w:rPr>
          <w:sz w:val="24"/>
        </w:rPr>
      </w:pPr>
    </w:p>
    <w:p w14:paraId="4F4AF634" w14:textId="77777777" w:rsidR="003D61CA" w:rsidRDefault="003D61CA">
      <w:pPr>
        <w:pStyle w:val="BodyText"/>
        <w:spacing w:before="1"/>
        <w:rPr>
          <w:sz w:val="26"/>
        </w:rPr>
      </w:pPr>
    </w:p>
    <w:p w14:paraId="09D3F625"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22H. РАЗНИМАЕТ БУСЫ-КОНСТРУКТОР</w:t>
      </w:r>
    </w:p>
    <w:p w14:paraId="2396A756" w14:textId="77777777" w:rsidR="003D61CA" w:rsidRDefault="003D61CA">
      <w:pPr>
        <w:pStyle w:val="BodyText"/>
        <w:spacing w:before="11"/>
        <w:rPr>
          <w:rFonts w:ascii="Trebuchet MS"/>
          <w:sz w:val="18"/>
        </w:rPr>
      </w:pPr>
    </w:p>
    <w:p w14:paraId="659E4311" w14:textId="77777777" w:rsidR="003D61CA" w:rsidRDefault="00000000">
      <w:pPr>
        <w:pStyle w:val="BodyText"/>
        <w:spacing w:line="242" w:lineRule="auto"/>
        <w:ind w:left="119" w:right="140"/>
        <w:jc w:val="both"/>
      </w:pPr>
      <w:r>
        <w:rPr>
          <w:b/>
          <w:i/>
          <w:color w:val="231F20"/>
          <w:w w:val="115"/>
        </w:rPr>
        <w:t>Материалы:</w:t>
      </w:r>
      <w:r>
        <w:rPr>
          <w:b/>
          <w:i/>
          <w:color w:val="231F20"/>
          <w:spacing w:val="-16"/>
          <w:w w:val="115"/>
        </w:rPr>
        <w:t xml:space="preserve"> </w:t>
      </w:r>
      <w:r>
        <w:rPr>
          <w:color w:val="231F20"/>
          <w:w w:val="115"/>
        </w:rPr>
        <w:t>Крупные</w:t>
      </w:r>
      <w:r>
        <w:rPr>
          <w:color w:val="231F20"/>
          <w:spacing w:val="-15"/>
          <w:w w:val="115"/>
        </w:rPr>
        <w:t xml:space="preserve"> </w:t>
      </w:r>
      <w:r>
        <w:rPr>
          <w:color w:val="231F20"/>
          <w:w w:val="115"/>
        </w:rPr>
        <w:t>бусины-конструктор</w:t>
      </w:r>
      <w:r>
        <w:rPr>
          <w:color w:val="231F20"/>
          <w:spacing w:val="-14"/>
          <w:w w:val="115"/>
        </w:rPr>
        <w:t xml:space="preserve"> </w:t>
      </w:r>
      <w:r>
        <w:rPr>
          <w:color w:val="231F20"/>
          <w:w w:val="115"/>
        </w:rPr>
        <w:t>(диаметром</w:t>
      </w:r>
      <w:r>
        <w:rPr>
          <w:color w:val="231F20"/>
          <w:spacing w:val="-14"/>
          <w:w w:val="115"/>
        </w:rPr>
        <w:t xml:space="preserve"> </w:t>
      </w:r>
      <w:r>
        <w:rPr>
          <w:color w:val="231F20"/>
          <w:w w:val="115"/>
        </w:rPr>
        <w:t>около</w:t>
      </w:r>
      <w:r>
        <w:rPr>
          <w:color w:val="231F20"/>
          <w:spacing w:val="-15"/>
          <w:w w:val="115"/>
        </w:rPr>
        <w:t xml:space="preserve"> </w:t>
      </w:r>
      <w:r>
        <w:rPr>
          <w:color w:val="231F20"/>
          <w:w w:val="115"/>
        </w:rPr>
        <w:t>4–5</w:t>
      </w:r>
      <w:r>
        <w:rPr>
          <w:color w:val="231F20"/>
          <w:spacing w:val="-20"/>
          <w:w w:val="115"/>
        </w:rPr>
        <w:t xml:space="preserve"> </w:t>
      </w:r>
      <w:r>
        <w:rPr>
          <w:color w:val="231F20"/>
          <w:w w:val="115"/>
        </w:rPr>
        <w:t>см),</w:t>
      </w:r>
      <w:r>
        <w:rPr>
          <w:color w:val="231F20"/>
          <w:spacing w:val="-15"/>
          <w:w w:val="115"/>
        </w:rPr>
        <w:t xml:space="preserve"> </w:t>
      </w:r>
      <w:r>
        <w:rPr>
          <w:color w:val="231F20"/>
          <w:w w:val="115"/>
        </w:rPr>
        <w:t>которые</w:t>
      </w:r>
      <w:r>
        <w:rPr>
          <w:color w:val="231F20"/>
          <w:spacing w:val="-14"/>
          <w:w w:val="115"/>
        </w:rPr>
        <w:t xml:space="preserve"> </w:t>
      </w:r>
      <w:r>
        <w:rPr>
          <w:color w:val="231F20"/>
          <w:w w:val="115"/>
        </w:rPr>
        <w:t>легко</w:t>
      </w:r>
      <w:r>
        <w:rPr>
          <w:color w:val="231F20"/>
          <w:spacing w:val="-14"/>
          <w:w w:val="115"/>
        </w:rPr>
        <w:t xml:space="preserve"> </w:t>
      </w:r>
      <w:r>
        <w:rPr>
          <w:color w:val="231F20"/>
          <w:w w:val="115"/>
        </w:rPr>
        <w:t>разни- маются (в каждой бусине с одной стороны выступ, а с другой отверстие соответствующего размера).</w:t>
      </w:r>
    </w:p>
    <w:p w14:paraId="037FBF31" w14:textId="77777777" w:rsidR="003D61CA" w:rsidRDefault="00000000">
      <w:pPr>
        <w:pStyle w:val="BodyText"/>
        <w:spacing w:before="1"/>
        <w:rPr>
          <w:sz w:val="13"/>
        </w:rPr>
      </w:pPr>
      <w:r>
        <w:pict w14:anchorId="3334814D">
          <v:line id="_x0000_s2182" style="position:absolute;z-index:251850240;mso-wrap-distance-left:0;mso-wrap-distance-right:0;mso-position-horizontal-relative:page" from="48pt,9.75pt" to="546.85pt,9.75pt" strokecolor="#231f20" strokeweight=".48pt">
            <w10:wrap type="topAndBottom" anchorx="page"/>
          </v:line>
        </w:pict>
      </w:r>
    </w:p>
    <w:p w14:paraId="56D67060" w14:textId="77777777" w:rsidR="003D61CA" w:rsidRDefault="00000000">
      <w:pPr>
        <w:pStyle w:val="Heading6"/>
        <w:spacing w:before="108"/>
      </w:pPr>
      <w:r>
        <w:rPr>
          <w:color w:val="231F20"/>
          <w:w w:val="115"/>
        </w:rPr>
        <w:t>Процедура:</w:t>
      </w:r>
    </w:p>
    <w:p w14:paraId="7BA1E7D7" w14:textId="77777777" w:rsidR="003D61CA" w:rsidRDefault="00000000">
      <w:pPr>
        <w:pStyle w:val="BodyText"/>
        <w:spacing w:before="88" w:line="242" w:lineRule="auto"/>
        <w:ind w:left="911" w:right="143" w:firstLine="398"/>
        <w:jc w:val="both"/>
      </w:pPr>
      <w:r>
        <w:rPr>
          <w:color w:val="231F20"/>
          <w:w w:val="115"/>
        </w:rPr>
        <w:t>Предъявите ребенку собранную линию из 4–5 бусин. Разорвите их, а затем снова соберите. Дайте игрушку ребенку и попросите его разнять бусы. Если нужно, помо- гите ребенку.</w:t>
      </w:r>
    </w:p>
    <w:p w14:paraId="0D482290" w14:textId="77777777" w:rsidR="003D61CA" w:rsidRDefault="00000000">
      <w:pPr>
        <w:spacing w:before="20" w:line="266" w:lineRule="auto"/>
        <w:ind w:left="1310" w:right="140" w:firstLine="396"/>
        <w:jc w:val="both"/>
        <w:rPr>
          <w:sz w:val="20"/>
        </w:rPr>
      </w:pPr>
      <w:r>
        <w:rPr>
          <w:b/>
          <w:i/>
          <w:color w:val="231F20"/>
          <w:w w:val="115"/>
          <w:sz w:val="20"/>
        </w:rPr>
        <w:t xml:space="preserve">Примечание: </w:t>
      </w:r>
      <w:r>
        <w:rPr>
          <w:color w:val="231F20"/>
          <w:w w:val="115"/>
          <w:sz w:val="20"/>
        </w:rPr>
        <w:t>Бусы разных типов требуют от ребенка разной степени усилий, чтобы разнять их. Выберите такие, которые подходят ребенку, а когда ребенок станет сильнее, постепенно подберите такие бусины, которые труднее разнять.</w:t>
      </w:r>
    </w:p>
    <w:p w14:paraId="2362A0BE" w14:textId="77777777" w:rsidR="003D61CA" w:rsidRDefault="003D61CA">
      <w:pPr>
        <w:spacing w:line="266" w:lineRule="auto"/>
        <w:jc w:val="both"/>
        <w:rPr>
          <w:sz w:val="20"/>
        </w:rPr>
        <w:sectPr w:rsidR="003D61CA">
          <w:pgSz w:w="11910" w:h="16840"/>
          <w:pgMar w:top="1440" w:right="820" w:bottom="280" w:left="840" w:header="1250" w:footer="0" w:gutter="0"/>
          <w:cols w:space="720"/>
        </w:sectPr>
      </w:pPr>
    </w:p>
    <w:p w14:paraId="19BD55DE" w14:textId="77777777" w:rsidR="003D61CA" w:rsidRDefault="003D61CA">
      <w:pPr>
        <w:pStyle w:val="BodyText"/>
        <w:spacing w:before="1"/>
        <w:rPr>
          <w:sz w:val="28"/>
        </w:rPr>
      </w:pPr>
    </w:p>
    <w:p w14:paraId="0F93EC02" w14:textId="77777777" w:rsidR="003D61CA" w:rsidRDefault="00000000">
      <w:pPr>
        <w:pStyle w:val="Heading6"/>
        <w:spacing w:before="89"/>
      </w:pPr>
      <w:r>
        <w:rPr>
          <w:color w:val="231F20"/>
          <w:w w:val="110"/>
        </w:rPr>
        <w:t>В повседневной жизни:</w:t>
      </w:r>
    </w:p>
    <w:p w14:paraId="38D1D1B5" w14:textId="77777777" w:rsidR="003D61CA" w:rsidRDefault="00000000">
      <w:pPr>
        <w:pStyle w:val="BodyText"/>
        <w:spacing w:before="85" w:line="237" w:lineRule="auto"/>
        <w:ind w:left="913" w:right="141" w:firstLine="396"/>
        <w:jc w:val="both"/>
      </w:pPr>
      <w:r>
        <w:rPr>
          <w:color w:val="231F20"/>
          <w:w w:val="115"/>
        </w:rPr>
        <w:t>Когда ребенок играет, давайте ему такие игрушки, которые можно разбирать на части.</w:t>
      </w:r>
    </w:p>
    <w:p w14:paraId="6466E372" w14:textId="77777777" w:rsidR="003D61CA" w:rsidRDefault="00000000">
      <w:pPr>
        <w:pStyle w:val="Heading6"/>
        <w:spacing w:before="166"/>
      </w:pPr>
      <w:r>
        <w:rPr>
          <w:color w:val="231F20"/>
          <w:w w:val="115"/>
        </w:rPr>
        <w:t>Адаптация процедуры:</w:t>
      </w:r>
    </w:p>
    <w:p w14:paraId="5A306C52" w14:textId="77777777" w:rsidR="003D61CA" w:rsidRDefault="00000000">
      <w:pPr>
        <w:pStyle w:val="BodyText"/>
        <w:spacing w:before="83" w:line="237" w:lineRule="auto"/>
        <w:ind w:left="913" w:right="133" w:firstLine="396"/>
        <w:jc w:val="both"/>
      </w:pPr>
      <w:r>
        <w:pict w14:anchorId="00512CBC">
          <v:line id="_x0000_s2181" style="position:absolute;left:0;text-align:left;z-index:251851264;mso-wrap-distance-left:0;mso-wrap-distance-right:0;mso-position-horizontal-relative:page" from="47.95pt,47.8pt" to="546.8pt,47.8pt" strokecolor="#231f20" strokeweight=".48pt">
            <w10:wrap type="topAndBottom" anchorx="page"/>
          </v:line>
        </w:pict>
      </w:r>
      <w:r>
        <w:rPr>
          <w:i/>
          <w:color w:val="231F20"/>
          <w:w w:val="115"/>
        </w:rPr>
        <w:t xml:space="preserve">Дети с двигательными нарушениями: </w:t>
      </w:r>
      <w:r>
        <w:rPr>
          <w:color w:val="231F20"/>
          <w:w w:val="115"/>
        </w:rPr>
        <w:t>если ребенку с двигательными наруше- ниями не хватает сил, попробуйте взять мячики, на которые нашита «липучка». Скрепите их между собой и попросите ребенка разъединить их.</w:t>
      </w:r>
    </w:p>
    <w:p w14:paraId="0EB872D0" w14:textId="77777777" w:rsidR="003D61CA" w:rsidRDefault="00000000">
      <w:pPr>
        <w:spacing w:before="144"/>
        <w:ind w:left="119"/>
      </w:pPr>
      <w:r>
        <w:rPr>
          <w:b/>
          <w:i/>
          <w:color w:val="231F20"/>
          <w:w w:val="115"/>
        </w:rPr>
        <w:t xml:space="preserve">Критерий: </w:t>
      </w:r>
      <w:r>
        <w:rPr>
          <w:color w:val="231F20"/>
          <w:w w:val="115"/>
        </w:rPr>
        <w:t>Разнимает бусины-конструктор.</w:t>
      </w:r>
    </w:p>
    <w:p w14:paraId="5519540D" w14:textId="77777777" w:rsidR="003D61CA" w:rsidRDefault="003D61CA">
      <w:pPr>
        <w:pStyle w:val="BodyText"/>
        <w:rPr>
          <w:sz w:val="24"/>
        </w:rPr>
      </w:pPr>
    </w:p>
    <w:p w14:paraId="47BA634B" w14:textId="77777777" w:rsidR="003D61CA" w:rsidRDefault="003D61CA">
      <w:pPr>
        <w:pStyle w:val="BodyText"/>
        <w:spacing w:before="3"/>
        <w:rPr>
          <w:sz w:val="26"/>
        </w:rPr>
      </w:pPr>
    </w:p>
    <w:p w14:paraId="548015A7" w14:textId="77777777" w:rsidR="003D61CA" w:rsidRDefault="00000000">
      <w:pPr>
        <w:ind w:left="119"/>
        <w:rPr>
          <w:rFonts w:ascii="Trebuchet MS" w:hAnsi="Trebuchet MS"/>
          <w:sz w:val="18"/>
        </w:rPr>
      </w:pPr>
      <w:r>
        <w:rPr>
          <w:rFonts w:ascii="Trebuchet MS" w:hAnsi="Trebuchet MS"/>
          <w:color w:val="231F20"/>
          <w:sz w:val="18"/>
        </w:rPr>
        <w:t>Область: 22. НАВЫКИ МЕЛКОЙ МОТОРИКИ: БИЛАТЕРАЛЬНЫЕ НАВЫКИ</w:t>
      </w:r>
    </w:p>
    <w:p w14:paraId="50CB869A" w14:textId="77777777" w:rsidR="003D61CA" w:rsidRDefault="00000000">
      <w:pPr>
        <w:spacing w:before="7"/>
        <w:ind w:left="119"/>
        <w:rPr>
          <w:rFonts w:ascii="Trebuchet MS" w:hAnsi="Trebuchet MS"/>
          <w:sz w:val="18"/>
        </w:rPr>
      </w:pPr>
      <w:r>
        <w:rPr>
          <w:rFonts w:ascii="Trebuchet MS" w:hAnsi="Trebuchet MS"/>
          <w:color w:val="231F20"/>
          <w:sz w:val="18"/>
        </w:rPr>
        <w:t>Поведение: 22I. ДЕРЖИТ ПАЛОЧКУ В ОДНОЙ РУКЕ, А ДРУГОЙ НАДЕВАЕТ НА НЕЕ КОЛЬЦО</w:t>
      </w:r>
    </w:p>
    <w:p w14:paraId="2AF7A11B" w14:textId="77777777" w:rsidR="003D61CA" w:rsidRDefault="003D61CA">
      <w:pPr>
        <w:pStyle w:val="BodyText"/>
        <w:spacing w:before="2"/>
        <w:rPr>
          <w:rFonts w:ascii="Trebuchet MS"/>
          <w:sz w:val="19"/>
        </w:rPr>
      </w:pPr>
    </w:p>
    <w:p w14:paraId="78EC5682" w14:textId="77777777" w:rsidR="003D61CA" w:rsidRDefault="00000000">
      <w:pPr>
        <w:pStyle w:val="BodyText"/>
        <w:spacing w:line="237" w:lineRule="auto"/>
        <w:ind w:left="119"/>
      </w:pPr>
      <w:r>
        <w:rPr>
          <w:b/>
          <w:i/>
          <w:color w:val="231F20"/>
          <w:w w:val="115"/>
        </w:rPr>
        <w:t xml:space="preserve">Материалы: </w:t>
      </w:r>
      <w:r>
        <w:rPr>
          <w:color w:val="231F20"/>
          <w:w w:val="115"/>
        </w:rPr>
        <w:t>Несколько палочек диаметром 1,5 см и длиной 15–25 см, деревянные или пла- стмассовые кольца.</w:t>
      </w:r>
    </w:p>
    <w:p w14:paraId="1DBFA0EE" w14:textId="77777777" w:rsidR="003D61CA" w:rsidRDefault="00000000">
      <w:pPr>
        <w:pStyle w:val="BodyText"/>
        <w:spacing w:before="3"/>
        <w:rPr>
          <w:sz w:val="13"/>
        </w:rPr>
      </w:pPr>
      <w:r>
        <w:pict w14:anchorId="452DDFE5">
          <v:line id="_x0000_s2180" style="position:absolute;z-index:251852288;mso-wrap-distance-left:0;mso-wrap-distance-right:0;mso-position-horizontal-relative:page" from="47.95pt,9.85pt" to="546.8pt,9.85pt" strokecolor="#231f20" strokeweight=".48pt">
            <w10:wrap type="topAndBottom" anchorx="page"/>
          </v:line>
        </w:pict>
      </w:r>
    </w:p>
    <w:p w14:paraId="5B8D8CEC" w14:textId="77777777" w:rsidR="003D61CA" w:rsidRDefault="00000000">
      <w:pPr>
        <w:pStyle w:val="Heading6"/>
        <w:spacing w:before="104"/>
      </w:pPr>
      <w:r>
        <w:rPr>
          <w:color w:val="231F20"/>
          <w:w w:val="115"/>
        </w:rPr>
        <w:t>Процедура и использование в повседневной жизни:</w:t>
      </w:r>
    </w:p>
    <w:p w14:paraId="606417FE" w14:textId="77777777" w:rsidR="003D61CA" w:rsidRDefault="00000000">
      <w:pPr>
        <w:pStyle w:val="BodyText"/>
        <w:spacing w:before="82" w:line="237" w:lineRule="auto"/>
        <w:ind w:left="913" w:right="138" w:firstLine="396"/>
        <w:jc w:val="both"/>
      </w:pPr>
      <w:r>
        <w:rPr>
          <w:color w:val="231F20"/>
          <w:w w:val="115"/>
        </w:rPr>
        <w:t>Сядьте с ребенком перед коробкой с палочками и кольцами, дайте ему несколь- ко минут, чтобы он познакомился с содержимым коробки, и прокомментируйте его действия. Если ребенок даже не пытается надеть кольцо на палочку, покажите ему,</w:t>
      </w:r>
      <w:r>
        <w:rPr>
          <w:color w:val="231F20"/>
          <w:spacing w:val="63"/>
          <w:w w:val="115"/>
        </w:rPr>
        <w:t xml:space="preserve"> </w:t>
      </w:r>
      <w:r>
        <w:rPr>
          <w:color w:val="231F20"/>
          <w:w w:val="115"/>
        </w:rPr>
        <w:t>как это делается. Если ребенок испытывает затруднения, попробуйте использовать пластмассовые браслеты, которые легче надеть на палочку. Если нужно, помогите ребенку. Когда ребенок достигает успеха, помогайте ему все меньше и меньше или</w:t>
      </w:r>
      <w:r>
        <w:rPr>
          <w:color w:val="231F20"/>
          <w:spacing w:val="63"/>
          <w:w w:val="115"/>
        </w:rPr>
        <w:t xml:space="preserve"> </w:t>
      </w:r>
      <w:r>
        <w:rPr>
          <w:color w:val="231F20"/>
          <w:w w:val="115"/>
        </w:rPr>
        <w:t>давайте ему кольца с отверстием меньшего диаметра.</w:t>
      </w:r>
    </w:p>
    <w:p w14:paraId="7AF95871" w14:textId="77777777" w:rsidR="003D61CA" w:rsidRDefault="00000000">
      <w:pPr>
        <w:pStyle w:val="Heading6"/>
        <w:spacing w:before="165"/>
      </w:pPr>
      <w:r>
        <w:rPr>
          <w:color w:val="231F20"/>
          <w:w w:val="115"/>
        </w:rPr>
        <w:t>Адаптация процедуры:</w:t>
      </w:r>
    </w:p>
    <w:p w14:paraId="4AC2D9D7" w14:textId="77777777" w:rsidR="003D61CA" w:rsidRDefault="00000000">
      <w:pPr>
        <w:pStyle w:val="BodyText"/>
        <w:spacing w:before="85" w:line="237" w:lineRule="auto"/>
        <w:ind w:left="913" w:right="141" w:firstLine="396"/>
        <w:jc w:val="both"/>
      </w:pPr>
      <w:r>
        <w:rPr>
          <w:i/>
          <w:color w:val="231F20"/>
          <w:w w:val="115"/>
        </w:rPr>
        <w:t xml:space="preserve">Дети с нарушениями зрения: </w:t>
      </w:r>
      <w:r>
        <w:rPr>
          <w:color w:val="231F20"/>
          <w:w w:val="115"/>
        </w:rPr>
        <w:t>помогите слабовидящему ребенку ощупать отвер-</w:t>
      </w:r>
      <w:r>
        <w:rPr>
          <w:color w:val="231F20"/>
          <w:spacing w:val="63"/>
          <w:w w:val="115"/>
        </w:rPr>
        <w:t xml:space="preserve"> </w:t>
      </w:r>
      <w:r>
        <w:rPr>
          <w:color w:val="231F20"/>
          <w:w w:val="115"/>
        </w:rPr>
        <w:t>стие в кольце. Несколько раз проделайте это упражнение вместе с ребенком.</w:t>
      </w:r>
    </w:p>
    <w:p w14:paraId="302BF170" w14:textId="77777777" w:rsidR="003D61CA" w:rsidRDefault="00000000">
      <w:pPr>
        <w:spacing w:line="237" w:lineRule="auto"/>
        <w:ind w:left="913" w:right="142" w:firstLine="396"/>
        <w:jc w:val="both"/>
      </w:pPr>
      <w:r>
        <w:pict w14:anchorId="0BF3257E">
          <v:line id="_x0000_s2179" style="position:absolute;left:0;text-align:left;z-index:251853312;mso-wrap-distance-left:0;mso-wrap-distance-right:0;mso-position-horizontal-relative:page" from="47.95pt,31pt" to="546.8pt,31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двигательные нарушения</w:t>
      </w:r>
      <w:r>
        <w:rPr>
          <w:color w:val="231F20"/>
          <w:spacing w:val="63"/>
          <w:w w:val="115"/>
        </w:rPr>
        <w:t xml:space="preserve"> </w:t>
      </w:r>
      <w:r>
        <w:rPr>
          <w:color w:val="231F20"/>
          <w:w w:val="115"/>
        </w:rPr>
        <w:t>более выражены с одной стороны, пусть он держит палочку в менее ловкой руке.</w:t>
      </w:r>
    </w:p>
    <w:p w14:paraId="20DA117C" w14:textId="77777777" w:rsidR="003D61CA" w:rsidRDefault="00000000">
      <w:pPr>
        <w:pStyle w:val="BodyText"/>
        <w:spacing w:before="149" w:line="237" w:lineRule="auto"/>
        <w:ind w:left="119" w:right="59"/>
      </w:pPr>
      <w:r>
        <w:rPr>
          <w:b/>
          <w:i/>
          <w:color w:val="231F20"/>
          <w:w w:val="115"/>
        </w:rPr>
        <w:t xml:space="preserve">Критерий: </w:t>
      </w:r>
      <w:r>
        <w:rPr>
          <w:color w:val="231F20"/>
          <w:w w:val="115"/>
        </w:rPr>
        <w:t>Ребенок надевает кольцо, которое почти совпадает по диаметру с палочкой; дер- жит палочку в одной руке, а другой надевает кольцо.</w:t>
      </w:r>
    </w:p>
    <w:p w14:paraId="68DD7393" w14:textId="77777777" w:rsidR="003D61CA" w:rsidRDefault="003D61CA">
      <w:pPr>
        <w:pStyle w:val="BodyText"/>
        <w:rPr>
          <w:sz w:val="24"/>
        </w:rPr>
      </w:pPr>
    </w:p>
    <w:p w14:paraId="12A7AAB8" w14:textId="77777777" w:rsidR="003D61CA" w:rsidRDefault="003D61CA">
      <w:pPr>
        <w:pStyle w:val="BodyText"/>
        <w:spacing w:before="2"/>
        <w:rPr>
          <w:sz w:val="26"/>
        </w:rPr>
      </w:pPr>
    </w:p>
    <w:p w14:paraId="454CFFED" w14:textId="77777777" w:rsidR="003D61CA" w:rsidRDefault="00000000">
      <w:pPr>
        <w:spacing w:line="247" w:lineRule="auto"/>
        <w:ind w:left="119" w:right="3226"/>
        <w:rPr>
          <w:rFonts w:ascii="Trebuchet MS" w:hAnsi="Trebuchet MS"/>
          <w:sz w:val="18"/>
        </w:rPr>
      </w:pPr>
      <w:r>
        <w:rPr>
          <w:rFonts w:ascii="Trebuchet MS" w:hAnsi="Trebuchet MS"/>
          <w:color w:val="231F20"/>
          <w:sz w:val="18"/>
        </w:rPr>
        <w:t xml:space="preserve">Область: 22. НАВЫКИ МЕЛКОЙ МОТОРИКИ:  </w:t>
      </w:r>
      <w:r>
        <w:rPr>
          <w:rFonts w:ascii="Trebuchet MS" w:hAnsi="Trebuchet MS"/>
          <w:color w:val="231F20"/>
          <w:spacing w:val="-3"/>
          <w:sz w:val="18"/>
        </w:rPr>
        <w:t xml:space="preserve">БИЛАТЕРАЛЬНЫЕ  </w:t>
      </w:r>
      <w:r>
        <w:rPr>
          <w:rFonts w:ascii="Trebuchet MS" w:hAnsi="Trebuchet MS"/>
          <w:color w:val="231F20"/>
          <w:spacing w:val="-2"/>
          <w:sz w:val="18"/>
        </w:rPr>
        <w:t xml:space="preserve">НАВЫКИ </w:t>
      </w:r>
      <w:r>
        <w:rPr>
          <w:rFonts w:ascii="Trebuchet MS" w:hAnsi="Trebuchet MS"/>
          <w:color w:val="231F20"/>
          <w:sz w:val="18"/>
        </w:rPr>
        <w:t xml:space="preserve">Поведение: 22J. ПРОСОВЫВАЕТ </w:t>
      </w:r>
      <w:r>
        <w:rPr>
          <w:rFonts w:ascii="Trebuchet MS" w:hAnsi="Trebuchet MS"/>
          <w:color w:val="231F20"/>
          <w:spacing w:val="-3"/>
          <w:sz w:val="18"/>
        </w:rPr>
        <w:t xml:space="preserve">КАРАНДАШ </w:t>
      </w:r>
      <w:r>
        <w:rPr>
          <w:rFonts w:ascii="Trebuchet MS" w:hAnsi="Trebuchet MS"/>
          <w:color w:val="231F20"/>
          <w:sz w:val="18"/>
        </w:rPr>
        <w:t>СКВОЗЬ ОТВЕРСТИЕ В КУСКЕ КАРТОНА</w:t>
      </w:r>
    </w:p>
    <w:p w14:paraId="360311F2" w14:textId="77777777" w:rsidR="003D61CA" w:rsidRDefault="003D61CA">
      <w:pPr>
        <w:pStyle w:val="BodyText"/>
        <w:spacing w:before="8"/>
        <w:rPr>
          <w:rFonts w:ascii="Trebuchet MS"/>
          <w:sz w:val="18"/>
        </w:rPr>
      </w:pPr>
    </w:p>
    <w:p w14:paraId="2ED44B81" w14:textId="77777777" w:rsidR="003D61CA" w:rsidRDefault="00000000">
      <w:pPr>
        <w:pStyle w:val="BodyText"/>
        <w:spacing w:line="237" w:lineRule="auto"/>
        <w:ind w:left="119"/>
      </w:pPr>
      <w:r>
        <w:rPr>
          <w:b/>
          <w:i/>
          <w:color w:val="231F20"/>
          <w:w w:val="115"/>
        </w:rPr>
        <w:t xml:space="preserve">Материалы: </w:t>
      </w:r>
      <w:r>
        <w:rPr>
          <w:color w:val="231F20"/>
          <w:w w:val="115"/>
        </w:rPr>
        <w:t>Незаточенные карандаши или палочки размером с карандаш, квадратики кар- тона десять на десять сантиметров с отверстиями разного диаметра.</w:t>
      </w:r>
    </w:p>
    <w:p w14:paraId="21615E7E" w14:textId="77777777" w:rsidR="003D61CA" w:rsidRDefault="00000000">
      <w:pPr>
        <w:pStyle w:val="BodyText"/>
        <w:spacing w:before="3"/>
        <w:rPr>
          <w:sz w:val="13"/>
        </w:rPr>
      </w:pPr>
      <w:r>
        <w:pict w14:anchorId="09F217B6">
          <v:line id="_x0000_s2178" style="position:absolute;z-index:251854336;mso-wrap-distance-left:0;mso-wrap-distance-right:0;mso-position-horizontal-relative:page" from="47.95pt,9.85pt" to="546.8pt,9.85pt" strokecolor="#231f20" strokeweight=".48pt">
            <w10:wrap type="topAndBottom" anchorx="page"/>
          </v:line>
        </w:pict>
      </w:r>
    </w:p>
    <w:p w14:paraId="2F72DE51" w14:textId="77777777" w:rsidR="003D61CA" w:rsidRDefault="00000000">
      <w:pPr>
        <w:pStyle w:val="Heading6"/>
        <w:spacing w:before="104"/>
      </w:pPr>
      <w:r>
        <w:rPr>
          <w:color w:val="231F20"/>
          <w:w w:val="115"/>
        </w:rPr>
        <w:t>Процедура и использование в повседневной жизни:</w:t>
      </w:r>
    </w:p>
    <w:p w14:paraId="64C79B65" w14:textId="77777777" w:rsidR="003D61CA" w:rsidRDefault="00000000">
      <w:pPr>
        <w:pStyle w:val="BodyText"/>
        <w:spacing w:before="82" w:line="237" w:lineRule="auto"/>
        <w:ind w:left="913" w:right="135" w:firstLine="396"/>
        <w:jc w:val="both"/>
      </w:pPr>
      <w:r>
        <w:rPr>
          <w:color w:val="231F20"/>
          <w:w w:val="115"/>
        </w:rPr>
        <w:t xml:space="preserve">Дайте ребенку все эти предметы, и пусть он их исследует. Сделайте некоторые отверстия в картонке достаточно большими, чтобы вы могли просунуть в них паль- чик ребенка, а другие такими маленькими, чтобы через них проходил только </w:t>
      </w:r>
      <w:r>
        <w:rPr>
          <w:color w:val="231F20"/>
          <w:spacing w:val="2"/>
          <w:w w:val="115"/>
        </w:rPr>
        <w:t xml:space="preserve">ка- </w:t>
      </w:r>
      <w:r>
        <w:rPr>
          <w:color w:val="231F20"/>
          <w:w w:val="115"/>
        </w:rPr>
        <w:t>рандаш. Играя с ребенком, покажите ему, как ваш палец проходит через отверстие,</w:t>
      </w:r>
      <w:r>
        <w:rPr>
          <w:color w:val="231F20"/>
          <w:spacing w:val="63"/>
          <w:w w:val="115"/>
        </w:rPr>
        <w:t xml:space="preserve"> </w:t>
      </w:r>
      <w:r>
        <w:rPr>
          <w:color w:val="231F20"/>
          <w:w w:val="115"/>
        </w:rPr>
        <w:t>а потом просуньте в дырочку карандаш и т.</w:t>
      </w:r>
      <w:r>
        <w:rPr>
          <w:color w:val="231F20"/>
          <w:spacing w:val="28"/>
          <w:w w:val="115"/>
        </w:rPr>
        <w:t xml:space="preserve"> </w:t>
      </w:r>
      <w:r>
        <w:rPr>
          <w:color w:val="231F20"/>
          <w:w w:val="115"/>
        </w:rPr>
        <w:t>д.</w:t>
      </w:r>
    </w:p>
    <w:p w14:paraId="58A166F4" w14:textId="77777777" w:rsidR="003D61CA" w:rsidRDefault="00000000">
      <w:pPr>
        <w:pStyle w:val="BodyText"/>
        <w:spacing w:line="237" w:lineRule="auto"/>
        <w:ind w:left="913" w:right="144" w:firstLine="396"/>
        <w:jc w:val="both"/>
      </w:pPr>
      <w:r>
        <w:rPr>
          <w:color w:val="231F20"/>
          <w:w w:val="115"/>
        </w:rPr>
        <w:t>Если ребенок не пытается сам просунуть карандаш в дырочку и не подражает вам, помогите ему.</w:t>
      </w:r>
    </w:p>
    <w:p w14:paraId="42F782BF" w14:textId="77777777" w:rsidR="003D61CA" w:rsidRDefault="003D61CA">
      <w:pPr>
        <w:spacing w:line="237" w:lineRule="auto"/>
        <w:jc w:val="both"/>
        <w:sectPr w:rsidR="003D61CA">
          <w:pgSz w:w="11910" w:h="16840"/>
          <w:pgMar w:top="1440" w:right="820" w:bottom="280" w:left="840" w:header="1250" w:footer="0" w:gutter="0"/>
          <w:cols w:space="720"/>
        </w:sectPr>
      </w:pPr>
    </w:p>
    <w:p w14:paraId="2C5FA6A4" w14:textId="77777777" w:rsidR="003D61CA" w:rsidRDefault="003D61CA">
      <w:pPr>
        <w:pStyle w:val="BodyText"/>
        <w:spacing w:before="1"/>
        <w:rPr>
          <w:sz w:val="28"/>
        </w:rPr>
      </w:pPr>
    </w:p>
    <w:p w14:paraId="6C889F77" w14:textId="77777777" w:rsidR="003D61CA" w:rsidRDefault="00000000">
      <w:pPr>
        <w:pStyle w:val="Heading6"/>
        <w:spacing w:before="89"/>
      </w:pPr>
      <w:r>
        <w:rPr>
          <w:color w:val="231F20"/>
          <w:w w:val="115"/>
        </w:rPr>
        <w:t>Адаптация процедуры:</w:t>
      </w:r>
    </w:p>
    <w:p w14:paraId="505A99C8" w14:textId="77777777" w:rsidR="003D61CA" w:rsidRDefault="00000000">
      <w:pPr>
        <w:pStyle w:val="BodyText"/>
        <w:spacing w:before="85" w:line="237" w:lineRule="auto"/>
        <w:ind w:left="911" w:right="146" w:firstLine="398"/>
        <w:jc w:val="both"/>
      </w:pPr>
      <w:r>
        <w:pict w14:anchorId="278458CA">
          <v:line id="_x0000_s2177" style="position:absolute;left:0;text-align:left;z-index:251855360;mso-wrap-distance-left:0;mso-wrap-distance-right:0;mso-position-horizontal-relative:page" from="48pt,47.8pt" to="546.85pt,47.8pt" strokecolor="#231f20" strokeweight=".48pt">
            <w10:wrap type="topAndBottom" anchorx="page"/>
          </v:line>
        </w:pict>
      </w:r>
      <w:r>
        <w:rPr>
          <w:i/>
          <w:color w:val="231F20"/>
          <w:w w:val="115"/>
        </w:rPr>
        <w:t>Дети с нарушениями зрения: п</w:t>
      </w:r>
      <w:r>
        <w:rPr>
          <w:color w:val="231F20"/>
          <w:w w:val="115"/>
        </w:rPr>
        <w:t>омогите слабовидящему ребенку ощупать дырки  в картоне и просуньте сквозь них его палец. Проведите руку ребенка с карандашом</w:t>
      </w:r>
      <w:r>
        <w:rPr>
          <w:color w:val="231F20"/>
          <w:spacing w:val="63"/>
          <w:w w:val="115"/>
        </w:rPr>
        <w:t xml:space="preserve"> </w:t>
      </w:r>
      <w:r>
        <w:rPr>
          <w:color w:val="231F20"/>
          <w:w w:val="115"/>
        </w:rPr>
        <w:t>по</w:t>
      </w:r>
      <w:r>
        <w:rPr>
          <w:color w:val="231F20"/>
          <w:spacing w:val="17"/>
          <w:w w:val="115"/>
        </w:rPr>
        <w:t xml:space="preserve"> </w:t>
      </w:r>
      <w:r>
        <w:rPr>
          <w:color w:val="231F20"/>
          <w:w w:val="115"/>
        </w:rPr>
        <w:t>картону</w:t>
      </w:r>
      <w:r>
        <w:rPr>
          <w:color w:val="231F20"/>
          <w:spacing w:val="17"/>
          <w:w w:val="115"/>
        </w:rPr>
        <w:t xml:space="preserve"> </w:t>
      </w:r>
      <w:r>
        <w:rPr>
          <w:color w:val="231F20"/>
          <w:w w:val="115"/>
        </w:rPr>
        <w:t>так,</w:t>
      </w:r>
      <w:r>
        <w:rPr>
          <w:color w:val="231F20"/>
          <w:spacing w:val="17"/>
          <w:w w:val="115"/>
        </w:rPr>
        <w:t xml:space="preserve"> </w:t>
      </w:r>
      <w:r>
        <w:rPr>
          <w:color w:val="231F20"/>
          <w:w w:val="115"/>
        </w:rPr>
        <w:t>чтобы</w:t>
      </w:r>
      <w:r>
        <w:rPr>
          <w:color w:val="231F20"/>
          <w:spacing w:val="17"/>
          <w:w w:val="115"/>
        </w:rPr>
        <w:t xml:space="preserve"> </w:t>
      </w:r>
      <w:r>
        <w:rPr>
          <w:color w:val="231F20"/>
          <w:w w:val="115"/>
        </w:rPr>
        <w:t>карандаш</w:t>
      </w:r>
      <w:r>
        <w:rPr>
          <w:color w:val="231F20"/>
          <w:spacing w:val="17"/>
          <w:w w:val="115"/>
        </w:rPr>
        <w:t xml:space="preserve"> </w:t>
      </w:r>
      <w:r>
        <w:rPr>
          <w:color w:val="231F20"/>
          <w:w w:val="115"/>
        </w:rPr>
        <w:t>в</w:t>
      </w:r>
      <w:r>
        <w:rPr>
          <w:color w:val="231F20"/>
          <w:spacing w:val="18"/>
          <w:w w:val="115"/>
        </w:rPr>
        <w:t xml:space="preserve"> </w:t>
      </w:r>
      <w:r>
        <w:rPr>
          <w:color w:val="231F20"/>
          <w:w w:val="115"/>
        </w:rPr>
        <w:t>конце</w:t>
      </w:r>
      <w:r>
        <w:rPr>
          <w:color w:val="231F20"/>
          <w:spacing w:val="17"/>
          <w:w w:val="115"/>
        </w:rPr>
        <w:t xml:space="preserve"> </w:t>
      </w:r>
      <w:r>
        <w:rPr>
          <w:color w:val="231F20"/>
          <w:w w:val="115"/>
        </w:rPr>
        <w:t>концов</w:t>
      </w:r>
      <w:r>
        <w:rPr>
          <w:color w:val="231F20"/>
          <w:spacing w:val="17"/>
          <w:w w:val="115"/>
        </w:rPr>
        <w:t xml:space="preserve"> </w:t>
      </w:r>
      <w:r>
        <w:rPr>
          <w:color w:val="231F20"/>
          <w:w w:val="115"/>
        </w:rPr>
        <w:t>попал</w:t>
      </w:r>
      <w:r>
        <w:rPr>
          <w:color w:val="231F20"/>
          <w:spacing w:val="17"/>
          <w:w w:val="115"/>
        </w:rPr>
        <w:t xml:space="preserve"> </w:t>
      </w:r>
      <w:r>
        <w:rPr>
          <w:color w:val="231F20"/>
          <w:w w:val="115"/>
        </w:rPr>
        <w:t>в</w:t>
      </w:r>
      <w:r>
        <w:rPr>
          <w:color w:val="231F20"/>
          <w:spacing w:val="17"/>
          <w:w w:val="115"/>
        </w:rPr>
        <w:t xml:space="preserve"> </w:t>
      </w:r>
      <w:r>
        <w:rPr>
          <w:color w:val="231F20"/>
          <w:w w:val="115"/>
        </w:rPr>
        <w:t>отверстие.</w:t>
      </w:r>
    </w:p>
    <w:p w14:paraId="3ECA69BE" w14:textId="77777777" w:rsidR="003D61CA" w:rsidRDefault="00000000">
      <w:pPr>
        <w:pStyle w:val="BodyText"/>
        <w:spacing w:before="146" w:line="237" w:lineRule="auto"/>
        <w:ind w:left="119"/>
      </w:pPr>
      <w:r>
        <w:rPr>
          <w:b/>
          <w:i/>
          <w:color w:val="231F20"/>
          <w:w w:val="115"/>
        </w:rPr>
        <w:t xml:space="preserve">Критерий: </w:t>
      </w:r>
      <w:r>
        <w:rPr>
          <w:color w:val="231F20"/>
          <w:w w:val="115"/>
        </w:rPr>
        <w:t>Просовывает карандаш или палочку размером с карандаш сквозь отверстие в куске картона.</w:t>
      </w:r>
    </w:p>
    <w:p w14:paraId="764780ED" w14:textId="77777777" w:rsidR="003D61CA" w:rsidRDefault="003D61CA">
      <w:pPr>
        <w:pStyle w:val="BodyText"/>
        <w:rPr>
          <w:sz w:val="24"/>
        </w:rPr>
      </w:pPr>
    </w:p>
    <w:p w14:paraId="3029FB4F" w14:textId="77777777" w:rsidR="003D61CA" w:rsidRDefault="00000000">
      <w:pPr>
        <w:spacing w:before="189" w:line="247" w:lineRule="auto"/>
        <w:ind w:left="119" w:right="3631"/>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22K. ОТВИНЧИВАЕТ НЕБОЛЬШИЕ КРЫШКИ</w:t>
      </w:r>
    </w:p>
    <w:p w14:paraId="559ADF3D" w14:textId="77777777" w:rsidR="003D61CA" w:rsidRDefault="003D61CA">
      <w:pPr>
        <w:pStyle w:val="BodyText"/>
        <w:spacing w:before="8"/>
        <w:rPr>
          <w:rFonts w:ascii="Trebuchet MS"/>
          <w:sz w:val="18"/>
        </w:rPr>
      </w:pPr>
    </w:p>
    <w:p w14:paraId="31730353" w14:textId="77777777" w:rsidR="003D61CA" w:rsidRDefault="00000000">
      <w:pPr>
        <w:pStyle w:val="BodyText"/>
        <w:spacing w:line="237" w:lineRule="auto"/>
        <w:ind w:left="119" w:right="136"/>
        <w:jc w:val="both"/>
      </w:pPr>
      <w:r>
        <w:rPr>
          <w:b/>
          <w:i/>
          <w:color w:val="231F20"/>
          <w:w w:val="115"/>
        </w:rPr>
        <w:t xml:space="preserve">Материалы: </w:t>
      </w:r>
      <w:r>
        <w:rPr>
          <w:color w:val="231F20"/>
          <w:spacing w:val="2"/>
          <w:w w:val="115"/>
        </w:rPr>
        <w:t xml:space="preserve">Множество разнообразных баночек </w:t>
      </w:r>
      <w:r>
        <w:rPr>
          <w:color w:val="231F20"/>
          <w:w w:val="115"/>
        </w:rPr>
        <w:t xml:space="preserve">с </w:t>
      </w:r>
      <w:r>
        <w:rPr>
          <w:color w:val="231F20"/>
          <w:spacing w:val="2"/>
          <w:w w:val="115"/>
        </w:rPr>
        <w:t xml:space="preserve">легко отвинчивающимися </w:t>
      </w:r>
      <w:r>
        <w:rPr>
          <w:color w:val="231F20"/>
          <w:spacing w:val="3"/>
          <w:w w:val="115"/>
        </w:rPr>
        <w:t xml:space="preserve">крышками </w:t>
      </w:r>
      <w:r>
        <w:rPr>
          <w:color w:val="231F20"/>
          <w:w w:val="115"/>
        </w:rPr>
        <w:t>(выбирайте</w:t>
      </w:r>
      <w:r>
        <w:rPr>
          <w:color w:val="231F20"/>
          <w:spacing w:val="-15"/>
          <w:w w:val="115"/>
        </w:rPr>
        <w:t xml:space="preserve"> </w:t>
      </w:r>
      <w:r>
        <w:rPr>
          <w:color w:val="231F20"/>
          <w:w w:val="115"/>
        </w:rPr>
        <w:t>банки,</w:t>
      </w:r>
      <w:r>
        <w:rPr>
          <w:color w:val="231F20"/>
          <w:spacing w:val="-14"/>
          <w:w w:val="115"/>
        </w:rPr>
        <w:t xml:space="preserve"> </w:t>
      </w:r>
      <w:r>
        <w:rPr>
          <w:color w:val="231F20"/>
          <w:w w:val="115"/>
        </w:rPr>
        <w:t>которые</w:t>
      </w:r>
      <w:r>
        <w:rPr>
          <w:color w:val="231F20"/>
          <w:spacing w:val="-14"/>
          <w:w w:val="115"/>
        </w:rPr>
        <w:t xml:space="preserve"> </w:t>
      </w:r>
      <w:r>
        <w:rPr>
          <w:color w:val="231F20"/>
          <w:w w:val="115"/>
        </w:rPr>
        <w:t>по</w:t>
      </w:r>
      <w:r>
        <w:rPr>
          <w:color w:val="231F20"/>
          <w:spacing w:val="-15"/>
          <w:w w:val="115"/>
        </w:rPr>
        <w:t xml:space="preserve"> </w:t>
      </w:r>
      <w:r>
        <w:rPr>
          <w:color w:val="231F20"/>
          <w:w w:val="115"/>
        </w:rPr>
        <w:t>размеру</w:t>
      </w:r>
      <w:r>
        <w:rPr>
          <w:color w:val="231F20"/>
          <w:spacing w:val="-14"/>
          <w:w w:val="115"/>
        </w:rPr>
        <w:t xml:space="preserve"> </w:t>
      </w:r>
      <w:r>
        <w:rPr>
          <w:color w:val="231F20"/>
          <w:w w:val="115"/>
        </w:rPr>
        <w:t>подходят</w:t>
      </w:r>
      <w:r>
        <w:rPr>
          <w:color w:val="231F20"/>
          <w:spacing w:val="-14"/>
          <w:w w:val="115"/>
        </w:rPr>
        <w:t xml:space="preserve"> </w:t>
      </w:r>
      <w:r>
        <w:rPr>
          <w:color w:val="231F20"/>
          <w:w w:val="115"/>
        </w:rPr>
        <w:t>к</w:t>
      </w:r>
      <w:r>
        <w:rPr>
          <w:color w:val="231F20"/>
          <w:spacing w:val="-15"/>
          <w:w w:val="115"/>
        </w:rPr>
        <w:t xml:space="preserve"> </w:t>
      </w:r>
      <w:r>
        <w:rPr>
          <w:color w:val="231F20"/>
          <w:w w:val="115"/>
        </w:rPr>
        <w:t>детской</w:t>
      </w:r>
      <w:r>
        <w:rPr>
          <w:color w:val="231F20"/>
          <w:spacing w:val="-14"/>
          <w:w w:val="115"/>
        </w:rPr>
        <w:t xml:space="preserve"> </w:t>
      </w:r>
      <w:r>
        <w:rPr>
          <w:color w:val="231F20"/>
          <w:w w:val="115"/>
        </w:rPr>
        <w:t>руке</w:t>
      </w:r>
      <w:r>
        <w:rPr>
          <w:color w:val="231F20"/>
          <w:spacing w:val="-21"/>
          <w:w w:val="115"/>
        </w:rPr>
        <w:t xml:space="preserve"> </w:t>
      </w:r>
      <w:r>
        <w:rPr>
          <w:color w:val="231F20"/>
          <w:w w:val="115"/>
        </w:rPr>
        <w:t>—</w:t>
      </w:r>
      <w:r>
        <w:rPr>
          <w:color w:val="231F20"/>
          <w:spacing w:val="-14"/>
          <w:w w:val="115"/>
        </w:rPr>
        <w:t xml:space="preserve"> </w:t>
      </w:r>
      <w:r>
        <w:rPr>
          <w:color w:val="231F20"/>
          <w:w w:val="115"/>
        </w:rPr>
        <w:t>хорошо</w:t>
      </w:r>
      <w:r>
        <w:rPr>
          <w:color w:val="231F20"/>
          <w:spacing w:val="-14"/>
          <w:w w:val="115"/>
        </w:rPr>
        <w:t xml:space="preserve"> </w:t>
      </w:r>
      <w:r>
        <w:rPr>
          <w:color w:val="231F20"/>
          <w:w w:val="115"/>
        </w:rPr>
        <w:t>подходят</w:t>
      </w:r>
      <w:r>
        <w:rPr>
          <w:color w:val="231F20"/>
          <w:spacing w:val="-15"/>
          <w:w w:val="115"/>
        </w:rPr>
        <w:t xml:space="preserve"> </w:t>
      </w:r>
      <w:r>
        <w:rPr>
          <w:color w:val="231F20"/>
          <w:w w:val="115"/>
        </w:rPr>
        <w:t>баночки из-под детского питания, но для маленьких рук их диаметр может оказаться большим), ма- ленькие игрушки и съедобные</w:t>
      </w:r>
      <w:r>
        <w:rPr>
          <w:color w:val="231F20"/>
          <w:spacing w:val="23"/>
          <w:w w:val="115"/>
        </w:rPr>
        <w:t xml:space="preserve"> </w:t>
      </w:r>
      <w:r>
        <w:rPr>
          <w:color w:val="231F20"/>
          <w:w w:val="115"/>
        </w:rPr>
        <w:t>предметы.</w:t>
      </w:r>
    </w:p>
    <w:p w14:paraId="24534AAA" w14:textId="77777777" w:rsidR="003D61CA" w:rsidRDefault="00000000">
      <w:pPr>
        <w:pStyle w:val="BodyText"/>
        <w:spacing w:before="4"/>
        <w:rPr>
          <w:sz w:val="13"/>
        </w:rPr>
      </w:pPr>
      <w:r>
        <w:pict w14:anchorId="1B4F15A7">
          <v:line id="_x0000_s2176" style="position:absolute;z-index:251856384;mso-wrap-distance-left:0;mso-wrap-distance-right:0;mso-position-horizontal-relative:page" from="48pt,9.9pt" to="546.85pt,9.9pt" strokecolor="#231f20" strokeweight=".48pt">
            <w10:wrap type="topAndBottom" anchorx="page"/>
          </v:line>
        </w:pict>
      </w:r>
    </w:p>
    <w:p w14:paraId="2A64287C" w14:textId="77777777" w:rsidR="003D61CA" w:rsidRDefault="00000000">
      <w:pPr>
        <w:pStyle w:val="Heading6"/>
      </w:pPr>
      <w:r>
        <w:rPr>
          <w:color w:val="231F20"/>
          <w:w w:val="115"/>
        </w:rPr>
        <w:t>Процедура:</w:t>
      </w:r>
    </w:p>
    <w:p w14:paraId="5F71F6E2" w14:textId="77777777" w:rsidR="003D61CA" w:rsidRDefault="00000000">
      <w:pPr>
        <w:pStyle w:val="BodyText"/>
        <w:spacing w:before="85" w:line="237" w:lineRule="auto"/>
        <w:ind w:left="911" w:right="136" w:firstLine="398"/>
        <w:jc w:val="both"/>
      </w:pPr>
      <w:r>
        <w:rPr>
          <w:color w:val="231F20"/>
          <w:w w:val="115"/>
        </w:rPr>
        <w:t>Предъявите ребенку несколько баночек, в каждой из которых лежит что-то ин- тересное. Попросите ребенка открыть баночки и достать предмет. Если ребенок не делает попыток отвинтить крышку, покажите ему, как это делается. Достаньте со- держимое из баночки, а затем положите его обратно и неплотно закрутите крышку так, чтобы ее нужно было повернуть на четверть или пол-оборота. Отдайте баночку ребенку</w:t>
      </w:r>
      <w:r>
        <w:rPr>
          <w:color w:val="231F20"/>
          <w:spacing w:val="-5"/>
          <w:w w:val="115"/>
        </w:rPr>
        <w:t xml:space="preserve"> </w:t>
      </w:r>
      <w:r>
        <w:rPr>
          <w:color w:val="231F20"/>
          <w:w w:val="115"/>
        </w:rPr>
        <w:t>и</w:t>
      </w:r>
      <w:r>
        <w:rPr>
          <w:color w:val="231F20"/>
          <w:spacing w:val="-5"/>
          <w:w w:val="115"/>
        </w:rPr>
        <w:t xml:space="preserve"> </w:t>
      </w:r>
      <w:r>
        <w:rPr>
          <w:color w:val="231F20"/>
          <w:w w:val="115"/>
        </w:rPr>
        <w:t>попросите</w:t>
      </w:r>
      <w:r>
        <w:rPr>
          <w:color w:val="231F20"/>
          <w:spacing w:val="-5"/>
          <w:w w:val="115"/>
        </w:rPr>
        <w:t xml:space="preserve"> </w:t>
      </w:r>
      <w:r>
        <w:rPr>
          <w:color w:val="231F20"/>
          <w:w w:val="115"/>
        </w:rPr>
        <w:t>его</w:t>
      </w:r>
      <w:r>
        <w:rPr>
          <w:color w:val="231F20"/>
          <w:spacing w:val="-5"/>
          <w:w w:val="115"/>
        </w:rPr>
        <w:t xml:space="preserve"> </w:t>
      </w:r>
      <w:r>
        <w:rPr>
          <w:color w:val="231F20"/>
          <w:w w:val="115"/>
        </w:rPr>
        <w:t>попробовать</w:t>
      </w:r>
      <w:r>
        <w:rPr>
          <w:color w:val="231F20"/>
          <w:spacing w:val="-4"/>
          <w:w w:val="115"/>
        </w:rPr>
        <w:t xml:space="preserve"> </w:t>
      </w:r>
      <w:r>
        <w:rPr>
          <w:color w:val="231F20"/>
          <w:w w:val="115"/>
        </w:rPr>
        <w:t>еще</w:t>
      </w:r>
      <w:r>
        <w:rPr>
          <w:color w:val="231F20"/>
          <w:spacing w:val="-5"/>
          <w:w w:val="115"/>
        </w:rPr>
        <w:t xml:space="preserve"> </w:t>
      </w:r>
      <w:r>
        <w:rPr>
          <w:color w:val="231F20"/>
          <w:w w:val="115"/>
        </w:rPr>
        <w:t>раз.</w:t>
      </w:r>
      <w:r>
        <w:rPr>
          <w:color w:val="231F20"/>
          <w:spacing w:val="-5"/>
          <w:w w:val="115"/>
        </w:rPr>
        <w:t xml:space="preserve"> </w:t>
      </w:r>
      <w:r>
        <w:rPr>
          <w:color w:val="231F20"/>
          <w:w w:val="115"/>
        </w:rPr>
        <w:t>Вы</w:t>
      </w:r>
      <w:r>
        <w:rPr>
          <w:color w:val="231F20"/>
          <w:spacing w:val="-5"/>
          <w:w w:val="115"/>
        </w:rPr>
        <w:t xml:space="preserve"> </w:t>
      </w:r>
      <w:r>
        <w:rPr>
          <w:color w:val="231F20"/>
          <w:w w:val="115"/>
        </w:rPr>
        <w:t>можете</w:t>
      </w:r>
      <w:r>
        <w:rPr>
          <w:color w:val="231F20"/>
          <w:spacing w:val="-5"/>
          <w:w w:val="115"/>
        </w:rPr>
        <w:t xml:space="preserve"> </w:t>
      </w:r>
      <w:r>
        <w:rPr>
          <w:color w:val="231F20"/>
          <w:w w:val="115"/>
        </w:rPr>
        <w:t>и</w:t>
      </w:r>
      <w:r>
        <w:rPr>
          <w:color w:val="231F20"/>
          <w:spacing w:val="-4"/>
          <w:w w:val="115"/>
        </w:rPr>
        <w:t xml:space="preserve"> </w:t>
      </w:r>
      <w:r>
        <w:rPr>
          <w:color w:val="231F20"/>
          <w:w w:val="115"/>
        </w:rPr>
        <w:t>помочь</w:t>
      </w:r>
      <w:r>
        <w:rPr>
          <w:color w:val="231F20"/>
          <w:spacing w:val="-5"/>
          <w:w w:val="115"/>
        </w:rPr>
        <w:t xml:space="preserve"> </w:t>
      </w:r>
      <w:r>
        <w:rPr>
          <w:color w:val="231F20"/>
          <w:w w:val="115"/>
        </w:rPr>
        <w:t>ребенку,</w:t>
      </w:r>
      <w:r>
        <w:rPr>
          <w:color w:val="231F20"/>
          <w:spacing w:val="-5"/>
          <w:w w:val="115"/>
        </w:rPr>
        <w:t xml:space="preserve"> </w:t>
      </w:r>
      <w:r>
        <w:rPr>
          <w:color w:val="231F20"/>
          <w:w w:val="115"/>
        </w:rPr>
        <w:t>но,</w:t>
      </w:r>
      <w:r>
        <w:rPr>
          <w:color w:val="231F20"/>
          <w:spacing w:val="-5"/>
          <w:w w:val="115"/>
        </w:rPr>
        <w:t xml:space="preserve"> </w:t>
      </w:r>
      <w:r>
        <w:rPr>
          <w:color w:val="231F20"/>
          <w:w w:val="115"/>
        </w:rPr>
        <w:t>ско- рее всего, это будет менее эффективно. Лучше облегчить задание, но дать ребенку самому научиться поворачивать</w:t>
      </w:r>
      <w:r>
        <w:rPr>
          <w:color w:val="231F20"/>
          <w:spacing w:val="20"/>
          <w:w w:val="115"/>
        </w:rPr>
        <w:t xml:space="preserve"> </w:t>
      </w:r>
      <w:r>
        <w:rPr>
          <w:color w:val="231F20"/>
          <w:w w:val="115"/>
        </w:rPr>
        <w:t>крышку.</w:t>
      </w:r>
    </w:p>
    <w:p w14:paraId="32193423" w14:textId="77777777" w:rsidR="003D61CA" w:rsidRDefault="00000000">
      <w:pPr>
        <w:pStyle w:val="Heading6"/>
        <w:spacing w:before="165"/>
      </w:pPr>
      <w:r>
        <w:rPr>
          <w:color w:val="231F20"/>
          <w:w w:val="110"/>
        </w:rPr>
        <w:t>В повседневной жизни:</w:t>
      </w:r>
    </w:p>
    <w:p w14:paraId="0BF1FC1C" w14:textId="77777777" w:rsidR="003D61CA" w:rsidRDefault="00000000">
      <w:pPr>
        <w:pStyle w:val="BodyText"/>
        <w:spacing w:before="85" w:line="237" w:lineRule="auto"/>
        <w:ind w:left="911" w:right="149" w:firstLine="398"/>
        <w:jc w:val="both"/>
      </w:pPr>
      <w:r>
        <w:rPr>
          <w:color w:val="231F20"/>
          <w:w w:val="115"/>
        </w:rPr>
        <w:t>Попробуйте между кормлениями давать ребенку лакомства в баночках, чтобы он сам открывал</w:t>
      </w:r>
      <w:r>
        <w:rPr>
          <w:color w:val="231F20"/>
          <w:spacing w:val="53"/>
          <w:w w:val="115"/>
        </w:rPr>
        <w:t xml:space="preserve"> </w:t>
      </w:r>
      <w:r>
        <w:rPr>
          <w:color w:val="231F20"/>
          <w:w w:val="115"/>
        </w:rPr>
        <w:t>их.</w:t>
      </w:r>
    </w:p>
    <w:p w14:paraId="5D616608" w14:textId="77777777" w:rsidR="003D61CA" w:rsidRDefault="00000000">
      <w:pPr>
        <w:pStyle w:val="Heading6"/>
        <w:spacing w:before="166"/>
      </w:pPr>
      <w:r>
        <w:rPr>
          <w:color w:val="231F20"/>
          <w:w w:val="115"/>
        </w:rPr>
        <w:t>Адаптация процедуры:</w:t>
      </w:r>
    </w:p>
    <w:p w14:paraId="7C943305" w14:textId="77777777" w:rsidR="003D61CA" w:rsidRDefault="00000000">
      <w:pPr>
        <w:pStyle w:val="BodyText"/>
        <w:spacing w:before="83" w:line="237" w:lineRule="auto"/>
        <w:ind w:left="911" w:right="124" w:firstLine="398"/>
        <w:jc w:val="both"/>
      </w:pPr>
      <w:r>
        <w:pict w14:anchorId="43FE5A18">
          <v:line id="_x0000_s2175" style="position:absolute;left:0;text-align:left;z-index:251857408;mso-wrap-distance-left:0;mso-wrap-distance-right:0;mso-position-horizontal-relative:page" from="48pt,72.75pt" to="546.85pt,72.75pt" strokecolor="#231f20" strokeweight=".48pt">
            <w10:wrap type="topAndBottom" anchorx="page"/>
          </v:line>
        </w:pict>
      </w:r>
      <w:r>
        <w:rPr>
          <w:i/>
          <w:color w:val="231F20"/>
          <w:w w:val="115"/>
        </w:rPr>
        <w:t xml:space="preserve">Дети с нарушениями зрения: </w:t>
      </w:r>
      <w:r>
        <w:rPr>
          <w:color w:val="231F20"/>
          <w:w w:val="115"/>
        </w:rPr>
        <w:t>дайте такому ребенку пустую банку, чтобы он ее ощупал, поговорите о ней, а потом положите туда «звучащую» игрушку или лаком- ство и закройте банку. Рассказывайте ребенку, что вы делаете. Дайте баночку ре-</w:t>
      </w:r>
      <w:r>
        <w:rPr>
          <w:color w:val="231F20"/>
          <w:spacing w:val="63"/>
          <w:w w:val="115"/>
        </w:rPr>
        <w:t xml:space="preserve"> </w:t>
      </w:r>
      <w:r>
        <w:rPr>
          <w:color w:val="231F20"/>
          <w:w w:val="115"/>
        </w:rPr>
        <w:t>бенку, помогите ему открыть крышку и достать содержимое. Затем повторите зада- ние. Часто повторяйте «отвинти», «поверни» и т. п.</w:t>
      </w:r>
    </w:p>
    <w:p w14:paraId="5C763928" w14:textId="77777777" w:rsidR="003D61CA" w:rsidRDefault="00000000">
      <w:pPr>
        <w:spacing w:before="147"/>
        <w:ind w:left="119"/>
      </w:pPr>
      <w:r>
        <w:rPr>
          <w:b/>
          <w:i/>
          <w:color w:val="231F20"/>
          <w:w w:val="115"/>
        </w:rPr>
        <w:t xml:space="preserve">Критерий: </w:t>
      </w:r>
      <w:r>
        <w:rPr>
          <w:color w:val="231F20"/>
          <w:w w:val="115"/>
        </w:rPr>
        <w:t>Отвинчивает крышки с небольших банок.</w:t>
      </w:r>
    </w:p>
    <w:p w14:paraId="3E7B9490" w14:textId="77777777" w:rsidR="003D61CA" w:rsidRDefault="003D61CA">
      <w:pPr>
        <w:pStyle w:val="BodyText"/>
        <w:rPr>
          <w:sz w:val="24"/>
        </w:rPr>
      </w:pPr>
    </w:p>
    <w:p w14:paraId="25FF3AC5" w14:textId="77777777" w:rsidR="003D61CA" w:rsidRDefault="00000000">
      <w:pPr>
        <w:spacing w:before="186" w:line="247" w:lineRule="auto"/>
        <w:ind w:left="119" w:right="3631"/>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22L. СОБИРАЕТ БУСИНЫ-КОНСТРУКТОР</w:t>
      </w:r>
    </w:p>
    <w:p w14:paraId="4B7E64F8" w14:textId="77777777" w:rsidR="003D61CA" w:rsidRDefault="003D61CA">
      <w:pPr>
        <w:pStyle w:val="BodyText"/>
        <w:spacing w:before="6"/>
        <w:rPr>
          <w:rFonts w:ascii="Trebuchet MS"/>
          <w:sz w:val="18"/>
        </w:rPr>
      </w:pPr>
    </w:p>
    <w:p w14:paraId="4AF449EC" w14:textId="77777777" w:rsidR="003D61CA" w:rsidRDefault="00000000">
      <w:pPr>
        <w:pStyle w:val="BodyText"/>
        <w:ind w:left="119"/>
      </w:pPr>
      <w:r>
        <w:rPr>
          <w:b/>
          <w:i/>
          <w:color w:val="231F20"/>
          <w:w w:val="115"/>
        </w:rPr>
        <w:t xml:space="preserve">Материалы: </w:t>
      </w:r>
      <w:r>
        <w:rPr>
          <w:color w:val="231F20"/>
          <w:w w:val="115"/>
        </w:rPr>
        <w:t>Бусины-конструктор (они должны соответствовать двигательным возможно- стям ребенка).</w:t>
      </w:r>
    </w:p>
    <w:p w14:paraId="18C4B5AF" w14:textId="77777777" w:rsidR="003D61CA" w:rsidRDefault="00000000">
      <w:pPr>
        <w:pStyle w:val="BodyText"/>
        <w:spacing w:before="3"/>
        <w:rPr>
          <w:sz w:val="13"/>
        </w:rPr>
      </w:pPr>
      <w:r>
        <w:pict w14:anchorId="0FD32DED">
          <v:line id="_x0000_s2174" style="position:absolute;z-index:251858432;mso-wrap-distance-left:0;mso-wrap-distance-right:0;mso-position-horizontal-relative:page" from="48pt,9.85pt" to="546.85pt,9.85pt" strokecolor="#231f20" strokeweight=".48pt">
            <w10:wrap type="topAndBottom" anchorx="page"/>
          </v:line>
        </w:pict>
      </w:r>
    </w:p>
    <w:p w14:paraId="4D7AB0F9" w14:textId="77777777" w:rsidR="003D61CA" w:rsidRDefault="00000000">
      <w:pPr>
        <w:pStyle w:val="Heading6"/>
      </w:pPr>
      <w:r>
        <w:rPr>
          <w:color w:val="231F20"/>
          <w:w w:val="115"/>
        </w:rPr>
        <w:t>Процедура и использование в повседневной жизни:</w:t>
      </w:r>
    </w:p>
    <w:p w14:paraId="76E41559" w14:textId="77777777" w:rsidR="003D61CA" w:rsidRDefault="00000000">
      <w:pPr>
        <w:pStyle w:val="BodyText"/>
        <w:spacing w:before="85" w:line="237" w:lineRule="auto"/>
        <w:ind w:left="911" w:right="143" w:firstLine="398"/>
        <w:jc w:val="both"/>
      </w:pPr>
      <w:r>
        <w:rPr>
          <w:color w:val="231F20"/>
          <w:w w:val="115"/>
        </w:rPr>
        <w:t>Дайте ребенку ящик с разобранными бусами и предоставьте ему время для того, чтобы</w:t>
      </w:r>
      <w:r>
        <w:rPr>
          <w:color w:val="231F20"/>
          <w:spacing w:val="-13"/>
          <w:w w:val="115"/>
        </w:rPr>
        <w:t xml:space="preserve"> </w:t>
      </w:r>
      <w:r>
        <w:rPr>
          <w:color w:val="231F20"/>
          <w:w w:val="115"/>
        </w:rPr>
        <w:t>осмотреть</w:t>
      </w:r>
      <w:r>
        <w:rPr>
          <w:color w:val="231F20"/>
          <w:spacing w:val="-13"/>
          <w:w w:val="115"/>
        </w:rPr>
        <w:t xml:space="preserve"> </w:t>
      </w:r>
      <w:r>
        <w:rPr>
          <w:color w:val="231F20"/>
          <w:w w:val="115"/>
        </w:rPr>
        <w:t>содержимое.</w:t>
      </w:r>
      <w:r>
        <w:rPr>
          <w:color w:val="231F20"/>
          <w:spacing w:val="-13"/>
          <w:w w:val="115"/>
        </w:rPr>
        <w:t xml:space="preserve"> </w:t>
      </w:r>
      <w:r>
        <w:rPr>
          <w:color w:val="231F20"/>
          <w:w w:val="115"/>
        </w:rPr>
        <w:t>Если</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не</w:t>
      </w:r>
      <w:r>
        <w:rPr>
          <w:color w:val="231F20"/>
          <w:spacing w:val="-12"/>
          <w:w w:val="115"/>
        </w:rPr>
        <w:t xml:space="preserve"> </w:t>
      </w:r>
      <w:r>
        <w:rPr>
          <w:color w:val="231F20"/>
          <w:w w:val="115"/>
        </w:rPr>
        <w:t>пытается</w:t>
      </w:r>
      <w:r>
        <w:rPr>
          <w:color w:val="231F20"/>
          <w:spacing w:val="-13"/>
          <w:w w:val="115"/>
        </w:rPr>
        <w:t xml:space="preserve"> </w:t>
      </w:r>
      <w:r>
        <w:rPr>
          <w:color w:val="231F20"/>
          <w:w w:val="115"/>
        </w:rPr>
        <w:t>собрать</w:t>
      </w:r>
      <w:r>
        <w:rPr>
          <w:color w:val="231F20"/>
          <w:spacing w:val="-13"/>
          <w:w w:val="115"/>
        </w:rPr>
        <w:t xml:space="preserve"> </w:t>
      </w:r>
      <w:r>
        <w:rPr>
          <w:color w:val="231F20"/>
          <w:w w:val="115"/>
        </w:rPr>
        <w:t>бусы,</w:t>
      </w:r>
      <w:r>
        <w:rPr>
          <w:color w:val="231F20"/>
          <w:spacing w:val="-13"/>
          <w:w w:val="115"/>
        </w:rPr>
        <w:t xml:space="preserve"> </w:t>
      </w:r>
      <w:r>
        <w:rPr>
          <w:color w:val="231F20"/>
          <w:w w:val="115"/>
        </w:rPr>
        <w:t>покажите,</w:t>
      </w:r>
      <w:r>
        <w:rPr>
          <w:color w:val="231F20"/>
          <w:spacing w:val="-13"/>
          <w:w w:val="115"/>
        </w:rPr>
        <w:t xml:space="preserve"> </w:t>
      </w:r>
      <w:r>
        <w:rPr>
          <w:color w:val="231F20"/>
          <w:w w:val="115"/>
        </w:rPr>
        <w:t>как это делается: начните делать себе «ожерелье» и предложите ребенку сделать свое. Если</w:t>
      </w:r>
      <w:r>
        <w:rPr>
          <w:color w:val="231F20"/>
          <w:spacing w:val="17"/>
          <w:w w:val="115"/>
        </w:rPr>
        <w:t xml:space="preserve"> </w:t>
      </w:r>
      <w:r>
        <w:rPr>
          <w:color w:val="231F20"/>
          <w:w w:val="115"/>
        </w:rPr>
        <w:t>нужно,</w:t>
      </w:r>
      <w:r>
        <w:rPr>
          <w:color w:val="231F20"/>
          <w:spacing w:val="18"/>
          <w:w w:val="115"/>
        </w:rPr>
        <w:t xml:space="preserve"> </w:t>
      </w:r>
      <w:r>
        <w:rPr>
          <w:color w:val="231F20"/>
          <w:w w:val="115"/>
        </w:rPr>
        <w:t>помогите</w:t>
      </w:r>
      <w:r>
        <w:rPr>
          <w:color w:val="231F20"/>
          <w:spacing w:val="18"/>
          <w:w w:val="115"/>
        </w:rPr>
        <w:t xml:space="preserve"> </w:t>
      </w:r>
      <w:r>
        <w:rPr>
          <w:color w:val="231F20"/>
          <w:w w:val="115"/>
        </w:rPr>
        <w:t>ему.</w:t>
      </w:r>
      <w:r>
        <w:rPr>
          <w:color w:val="231F20"/>
          <w:spacing w:val="18"/>
          <w:w w:val="115"/>
        </w:rPr>
        <w:t xml:space="preserve"> </w:t>
      </w:r>
      <w:r>
        <w:rPr>
          <w:color w:val="231F20"/>
          <w:w w:val="115"/>
        </w:rPr>
        <w:t>Хвалите</w:t>
      </w:r>
      <w:r>
        <w:rPr>
          <w:color w:val="231F20"/>
          <w:spacing w:val="18"/>
          <w:w w:val="115"/>
        </w:rPr>
        <w:t xml:space="preserve"> </w:t>
      </w:r>
      <w:r>
        <w:rPr>
          <w:color w:val="231F20"/>
          <w:w w:val="115"/>
        </w:rPr>
        <w:t>ребенка</w:t>
      </w:r>
      <w:r>
        <w:rPr>
          <w:color w:val="231F20"/>
          <w:spacing w:val="18"/>
          <w:w w:val="115"/>
        </w:rPr>
        <w:t xml:space="preserve"> </w:t>
      </w:r>
      <w:r>
        <w:rPr>
          <w:color w:val="231F20"/>
          <w:w w:val="115"/>
        </w:rPr>
        <w:t>не</w:t>
      </w:r>
      <w:r>
        <w:rPr>
          <w:color w:val="231F20"/>
          <w:spacing w:val="18"/>
          <w:w w:val="115"/>
        </w:rPr>
        <w:t xml:space="preserve"> </w:t>
      </w:r>
      <w:r>
        <w:rPr>
          <w:color w:val="231F20"/>
          <w:w w:val="115"/>
        </w:rPr>
        <w:t>только</w:t>
      </w:r>
      <w:r>
        <w:rPr>
          <w:color w:val="231F20"/>
          <w:spacing w:val="18"/>
          <w:w w:val="115"/>
        </w:rPr>
        <w:t xml:space="preserve"> </w:t>
      </w:r>
      <w:r>
        <w:rPr>
          <w:color w:val="231F20"/>
          <w:w w:val="115"/>
        </w:rPr>
        <w:t>за</w:t>
      </w:r>
      <w:r>
        <w:rPr>
          <w:color w:val="231F20"/>
          <w:spacing w:val="18"/>
          <w:w w:val="115"/>
        </w:rPr>
        <w:t xml:space="preserve"> </w:t>
      </w:r>
      <w:r>
        <w:rPr>
          <w:color w:val="231F20"/>
          <w:w w:val="115"/>
        </w:rPr>
        <w:t>успехи,</w:t>
      </w:r>
      <w:r>
        <w:rPr>
          <w:color w:val="231F20"/>
          <w:spacing w:val="18"/>
          <w:w w:val="115"/>
        </w:rPr>
        <w:t xml:space="preserve"> </w:t>
      </w:r>
      <w:r>
        <w:rPr>
          <w:color w:val="231F20"/>
          <w:w w:val="115"/>
        </w:rPr>
        <w:t>но</w:t>
      </w:r>
      <w:r>
        <w:rPr>
          <w:color w:val="231F20"/>
          <w:spacing w:val="17"/>
          <w:w w:val="115"/>
        </w:rPr>
        <w:t xml:space="preserve"> </w:t>
      </w:r>
      <w:r>
        <w:rPr>
          <w:color w:val="231F20"/>
          <w:w w:val="115"/>
        </w:rPr>
        <w:t>и</w:t>
      </w:r>
      <w:r>
        <w:rPr>
          <w:color w:val="231F20"/>
          <w:spacing w:val="18"/>
          <w:w w:val="115"/>
        </w:rPr>
        <w:t xml:space="preserve"> </w:t>
      </w:r>
      <w:r>
        <w:rPr>
          <w:color w:val="231F20"/>
          <w:w w:val="115"/>
        </w:rPr>
        <w:t>за</w:t>
      </w:r>
      <w:r>
        <w:rPr>
          <w:color w:val="231F20"/>
          <w:spacing w:val="18"/>
          <w:w w:val="115"/>
        </w:rPr>
        <w:t xml:space="preserve"> </w:t>
      </w:r>
      <w:r>
        <w:rPr>
          <w:color w:val="231F20"/>
          <w:w w:val="115"/>
        </w:rPr>
        <w:t>попытки.</w:t>
      </w:r>
    </w:p>
    <w:p w14:paraId="2713EFD2" w14:textId="77777777" w:rsidR="003D61CA" w:rsidRDefault="003D61CA">
      <w:pPr>
        <w:spacing w:line="237" w:lineRule="auto"/>
        <w:jc w:val="both"/>
        <w:sectPr w:rsidR="003D61CA">
          <w:pgSz w:w="11910" w:h="16840"/>
          <w:pgMar w:top="1440" w:right="820" w:bottom="280" w:left="840" w:header="1250" w:footer="0" w:gutter="0"/>
          <w:cols w:space="720"/>
        </w:sectPr>
      </w:pPr>
    </w:p>
    <w:p w14:paraId="42E401C3" w14:textId="77777777" w:rsidR="003D61CA" w:rsidRDefault="003D61CA">
      <w:pPr>
        <w:pStyle w:val="BodyText"/>
        <w:spacing w:before="1"/>
        <w:rPr>
          <w:sz w:val="28"/>
        </w:rPr>
      </w:pPr>
    </w:p>
    <w:p w14:paraId="402471B4" w14:textId="77777777" w:rsidR="003D61CA" w:rsidRDefault="00000000">
      <w:pPr>
        <w:pStyle w:val="Heading6"/>
        <w:spacing w:before="89"/>
      </w:pPr>
      <w:r>
        <w:rPr>
          <w:color w:val="231F20"/>
          <w:w w:val="115"/>
        </w:rPr>
        <w:t>Адаптация процедуры:</w:t>
      </w:r>
    </w:p>
    <w:p w14:paraId="512AD464" w14:textId="77777777" w:rsidR="003D61CA" w:rsidRDefault="00000000">
      <w:pPr>
        <w:pStyle w:val="BodyText"/>
        <w:spacing w:before="85" w:line="237" w:lineRule="auto"/>
        <w:ind w:left="913" w:right="149" w:firstLine="396"/>
        <w:jc w:val="both"/>
      </w:pPr>
      <w:r>
        <w:rPr>
          <w:i/>
          <w:color w:val="231F20"/>
          <w:w w:val="115"/>
        </w:rPr>
        <w:t>Дети с нарушениями зрения: п</w:t>
      </w:r>
      <w:r>
        <w:rPr>
          <w:color w:val="231F20"/>
          <w:w w:val="115"/>
        </w:rPr>
        <w:t>омогите ребенку ощупать отверстия и выступ в бусине.</w:t>
      </w:r>
      <w:r>
        <w:rPr>
          <w:color w:val="231F20"/>
          <w:spacing w:val="-9"/>
          <w:w w:val="115"/>
        </w:rPr>
        <w:t xml:space="preserve"> </w:t>
      </w:r>
      <w:r>
        <w:rPr>
          <w:color w:val="231F20"/>
          <w:w w:val="115"/>
        </w:rPr>
        <w:t>Работая</w:t>
      </w:r>
      <w:r>
        <w:rPr>
          <w:color w:val="231F20"/>
          <w:spacing w:val="-8"/>
          <w:w w:val="115"/>
        </w:rPr>
        <w:t xml:space="preserve"> </w:t>
      </w:r>
      <w:r>
        <w:rPr>
          <w:color w:val="231F20"/>
          <w:w w:val="115"/>
        </w:rPr>
        <w:t>вместе</w:t>
      </w:r>
      <w:r>
        <w:rPr>
          <w:color w:val="231F20"/>
          <w:spacing w:val="-8"/>
          <w:w w:val="115"/>
        </w:rPr>
        <w:t xml:space="preserve"> </w:t>
      </w:r>
      <w:r>
        <w:rPr>
          <w:color w:val="231F20"/>
          <w:w w:val="115"/>
        </w:rPr>
        <w:t>с</w:t>
      </w:r>
      <w:r>
        <w:rPr>
          <w:color w:val="231F20"/>
          <w:spacing w:val="-8"/>
          <w:w w:val="115"/>
        </w:rPr>
        <w:t xml:space="preserve"> </w:t>
      </w:r>
      <w:r>
        <w:rPr>
          <w:color w:val="231F20"/>
          <w:w w:val="115"/>
        </w:rPr>
        <w:t>ним,</w:t>
      </w:r>
      <w:r>
        <w:rPr>
          <w:color w:val="231F20"/>
          <w:spacing w:val="-8"/>
          <w:w w:val="115"/>
        </w:rPr>
        <w:t xml:space="preserve"> </w:t>
      </w:r>
      <w:r>
        <w:rPr>
          <w:color w:val="231F20"/>
          <w:w w:val="115"/>
        </w:rPr>
        <w:t>соединяйте</w:t>
      </w:r>
      <w:r>
        <w:rPr>
          <w:color w:val="231F20"/>
          <w:spacing w:val="-9"/>
          <w:w w:val="115"/>
        </w:rPr>
        <w:t xml:space="preserve"> </w:t>
      </w:r>
      <w:r>
        <w:rPr>
          <w:color w:val="231F20"/>
          <w:w w:val="115"/>
        </w:rPr>
        <w:t>бусы,</w:t>
      </w:r>
      <w:r>
        <w:rPr>
          <w:color w:val="231F20"/>
          <w:spacing w:val="-8"/>
          <w:w w:val="115"/>
        </w:rPr>
        <w:t xml:space="preserve"> </w:t>
      </w:r>
      <w:r>
        <w:rPr>
          <w:color w:val="231F20"/>
          <w:w w:val="115"/>
        </w:rPr>
        <w:t>а</w:t>
      </w:r>
      <w:r>
        <w:rPr>
          <w:color w:val="231F20"/>
          <w:spacing w:val="-8"/>
          <w:w w:val="115"/>
        </w:rPr>
        <w:t xml:space="preserve"> </w:t>
      </w:r>
      <w:r>
        <w:rPr>
          <w:color w:val="231F20"/>
          <w:w w:val="115"/>
        </w:rPr>
        <w:t>затем</w:t>
      </w:r>
      <w:r>
        <w:rPr>
          <w:color w:val="231F20"/>
          <w:spacing w:val="-8"/>
          <w:w w:val="115"/>
        </w:rPr>
        <w:t xml:space="preserve"> </w:t>
      </w:r>
      <w:r>
        <w:rPr>
          <w:color w:val="231F20"/>
          <w:w w:val="115"/>
        </w:rPr>
        <w:t>разнимайте</w:t>
      </w:r>
      <w:r>
        <w:rPr>
          <w:color w:val="231F20"/>
          <w:spacing w:val="-8"/>
          <w:w w:val="115"/>
        </w:rPr>
        <w:t xml:space="preserve"> </w:t>
      </w:r>
      <w:r>
        <w:rPr>
          <w:color w:val="231F20"/>
          <w:w w:val="115"/>
        </w:rPr>
        <w:t>их</w:t>
      </w:r>
      <w:r>
        <w:rPr>
          <w:color w:val="231F20"/>
          <w:spacing w:val="-8"/>
          <w:w w:val="115"/>
        </w:rPr>
        <w:t xml:space="preserve"> </w:t>
      </w:r>
      <w:r>
        <w:rPr>
          <w:color w:val="231F20"/>
          <w:w w:val="115"/>
        </w:rPr>
        <w:t>и</w:t>
      </w:r>
      <w:r>
        <w:rPr>
          <w:color w:val="231F20"/>
          <w:spacing w:val="-9"/>
          <w:w w:val="115"/>
        </w:rPr>
        <w:t xml:space="preserve"> </w:t>
      </w:r>
      <w:r>
        <w:rPr>
          <w:color w:val="231F20"/>
          <w:w w:val="115"/>
        </w:rPr>
        <w:t>так</w:t>
      </w:r>
      <w:r>
        <w:rPr>
          <w:color w:val="231F20"/>
          <w:spacing w:val="-8"/>
          <w:w w:val="115"/>
        </w:rPr>
        <w:t xml:space="preserve"> </w:t>
      </w:r>
      <w:r>
        <w:rPr>
          <w:color w:val="231F20"/>
          <w:w w:val="115"/>
        </w:rPr>
        <w:t>несколь- ко</w:t>
      </w:r>
      <w:r>
        <w:rPr>
          <w:color w:val="231F20"/>
          <w:spacing w:val="16"/>
          <w:w w:val="115"/>
        </w:rPr>
        <w:t xml:space="preserve"> </w:t>
      </w:r>
      <w:r>
        <w:rPr>
          <w:color w:val="231F20"/>
          <w:w w:val="115"/>
        </w:rPr>
        <w:t>раз.</w:t>
      </w:r>
      <w:r>
        <w:rPr>
          <w:color w:val="231F20"/>
          <w:spacing w:val="17"/>
          <w:w w:val="115"/>
        </w:rPr>
        <w:t xml:space="preserve"> </w:t>
      </w:r>
      <w:r>
        <w:rPr>
          <w:color w:val="231F20"/>
          <w:w w:val="115"/>
        </w:rPr>
        <w:t>Постепенно</w:t>
      </w:r>
      <w:r>
        <w:rPr>
          <w:color w:val="231F20"/>
          <w:spacing w:val="17"/>
          <w:w w:val="115"/>
        </w:rPr>
        <w:t xml:space="preserve"> </w:t>
      </w:r>
      <w:r>
        <w:rPr>
          <w:color w:val="231F20"/>
          <w:w w:val="115"/>
        </w:rPr>
        <w:t>помогайте</w:t>
      </w:r>
      <w:r>
        <w:rPr>
          <w:color w:val="231F20"/>
          <w:spacing w:val="17"/>
          <w:w w:val="115"/>
        </w:rPr>
        <w:t xml:space="preserve"> </w:t>
      </w:r>
      <w:r>
        <w:rPr>
          <w:color w:val="231F20"/>
          <w:w w:val="115"/>
        </w:rPr>
        <w:t>все</w:t>
      </w:r>
      <w:r>
        <w:rPr>
          <w:color w:val="231F20"/>
          <w:spacing w:val="17"/>
          <w:w w:val="115"/>
        </w:rPr>
        <w:t xml:space="preserve"> </w:t>
      </w:r>
      <w:r>
        <w:rPr>
          <w:color w:val="231F20"/>
          <w:w w:val="115"/>
        </w:rPr>
        <w:t>меньше</w:t>
      </w:r>
      <w:r>
        <w:rPr>
          <w:color w:val="231F20"/>
          <w:spacing w:val="17"/>
          <w:w w:val="115"/>
        </w:rPr>
        <w:t xml:space="preserve"> </w:t>
      </w:r>
      <w:r>
        <w:rPr>
          <w:color w:val="231F20"/>
          <w:w w:val="115"/>
        </w:rPr>
        <w:t>и</w:t>
      </w:r>
      <w:r>
        <w:rPr>
          <w:color w:val="231F20"/>
          <w:spacing w:val="17"/>
          <w:w w:val="115"/>
        </w:rPr>
        <w:t xml:space="preserve"> </w:t>
      </w:r>
      <w:r>
        <w:rPr>
          <w:color w:val="231F20"/>
          <w:w w:val="115"/>
        </w:rPr>
        <w:t>меньше.</w:t>
      </w:r>
    </w:p>
    <w:p w14:paraId="7322DD89" w14:textId="77777777" w:rsidR="003D61CA" w:rsidRDefault="00000000">
      <w:pPr>
        <w:spacing w:line="237" w:lineRule="auto"/>
        <w:ind w:left="913" w:right="144" w:firstLine="396"/>
        <w:jc w:val="both"/>
      </w:pPr>
      <w:r>
        <w:pict w14:anchorId="3395A375">
          <v:line id="_x0000_s2173" style="position:absolute;left:0;text-align:left;z-index:251859456;mso-wrap-distance-left:0;mso-wrap-distance-right:0;mso-position-horizontal-relative:page" from="47.95pt,43.5pt" to="546.8pt,43.5pt" strokecolor="#231f20" strokeweight=".48pt">
            <w10:wrap type="topAndBottom" anchorx="page"/>
          </v:line>
        </w:pict>
      </w:r>
      <w:r>
        <w:rPr>
          <w:i/>
          <w:color w:val="231F20"/>
          <w:w w:val="115"/>
        </w:rPr>
        <w:t xml:space="preserve">Дети с двигательными нарушениями: </w:t>
      </w:r>
      <w:r>
        <w:rPr>
          <w:color w:val="231F20"/>
          <w:w w:val="115"/>
        </w:rPr>
        <w:t>выбирайте такой конструктор, бусины ко- торого легко приладить друг к другу, или пользуйтесь кубиками с «репейником- липучкой».</w:t>
      </w:r>
    </w:p>
    <w:p w14:paraId="1B99CF7A" w14:textId="77777777" w:rsidR="003D61CA" w:rsidRDefault="00000000">
      <w:pPr>
        <w:spacing w:before="147"/>
        <w:ind w:left="119"/>
      </w:pPr>
      <w:r>
        <w:rPr>
          <w:b/>
          <w:i/>
          <w:color w:val="231F20"/>
          <w:w w:val="110"/>
        </w:rPr>
        <w:t xml:space="preserve">Критерий: </w:t>
      </w:r>
      <w:r>
        <w:rPr>
          <w:color w:val="231F20"/>
          <w:w w:val="110"/>
        </w:rPr>
        <w:t>Собирает бусины-конструктор.</w:t>
      </w:r>
    </w:p>
    <w:p w14:paraId="76B934CA" w14:textId="77777777" w:rsidR="003D61CA" w:rsidRDefault="003D61CA">
      <w:pPr>
        <w:pStyle w:val="BodyText"/>
        <w:rPr>
          <w:sz w:val="24"/>
        </w:rPr>
      </w:pPr>
    </w:p>
    <w:p w14:paraId="3A2B0F70" w14:textId="77777777" w:rsidR="003D61CA" w:rsidRDefault="003D61CA">
      <w:pPr>
        <w:pStyle w:val="BodyText"/>
        <w:spacing w:before="2"/>
        <w:rPr>
          <w:sz w:val="21"/>
        </w:rPr>
      </w:pPr>
    </w:p>
    <w:p w14:paraId="20FBFE73"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22M. НАНИЗЫВАЕТ НА ВЕРЕВОЧКУ ТРИ БОЛЬШИЕ БУСИНЫ</w:t>
      </w:r>
    </w:p>
    <w:p w14:paraId="7E5D558B" w14:textId="77777777" w:rsidR="003D61CA" w:rsidRDefault="003D61CA">
      <w:pPr>
        <w:pStyle w:val="BodyText"/>
        <w:spacing w:before="8"/>
        <w:rPr>
          <w:rFonts w:ascii="Trebuchet MS"/>
          <w:sz w:val="18"/>
        </w:rPr>
      </w:pPr>
    </w:p>
    <w:p w14:paraId="5DA7B88B" w14:textId="77777777" w:rsidR="003D61CA" w:rsidRDefault="00000000">
      <w:pPr>
        <w:pStyle w:val="BodyText"/>
        <w:spacing w:line="237" w:lineRule="auto"/>
        <w:ind w:left="119"/>
      </w:pPr>
      <w:r>
        <w:rPr>
          <w:b/>
          <w:i/>
          <w:color w:val="231F20"/>
          <w:w w:val="115"/>
        </w:rPr>
        <w:t xml:space="preserve">Материалы: </w:t>
      </w:r>
      <w:r>
        <w:rPr>
          <w:color w:val="231F20"/>
          <w:w w:val="115"/>
        </w:rPr>
        <w:t>Большие детские бусы разной формы и цветов, шнурок, один конец которого жесткий, а на другом завязан узелок.</w:t>
      </w:r>
    </w:p>
    <w:p w14:paraId="065FA0DD" w14:textId="77777777" w:rsidR="003D61CA" w:rsidRDefault="00000000">
      <w:pPr>
        <w:pStyle w:val="BodyText"/>
        <w:spacing w:before="3"/>
        <w:rPr>
          <w:sz w:val="13"/>
        </w:rPr>
      </w:pPr>
      <w:r>
        <w:pict w14:anchorId="0EAC887D">
          <v:line id="_x0000_s2172" style="position:absolute;z-index:251860480;mso-wrap-distance-left:0;mso-wrap-distance-right:0;mso-position-horizontal-relative:page" from="47.95pt,9.85pt" to="546.8pt,9.85pt" strokecolor="#231f20" strokeweight=".48pt">
            <w10:wrap type="topAndBottom" anchorx="page"/>
          </v:line>
        </w:pict>
      </w:r>
    </w:p>
    <w:p w14:paraId="1DAAF523" w14:textId="77777777" w:rsidR="003D61CA" w:rsidRDefault="00000000">
      <w:pPr>
        <w:pStyle w:val="Heading6"/>
        <w:spacing w:before="104"/>
      </w:pPr>
      <w:r>
        <w:rPr>
          <w:color w:val="231F20"/>
          <w:w w:val="115"/>
        </w:rPr>
        <w:t>Процедура:</w:t>
      </w:r>
    </w:p>
    <w:p w14:paraId="428AF1B1" w14:textId="77777777" w:rsidR="003D61CA" w:rsidRDefault="00000000">
      <w:pPr>
        <w:pStyle w:val="BodyText"/>
        <w:spacing w:before="82" w:line="237" w:lineRule="auto"/>
        <w:ind w:left="913" w:right="140" w:firstLine="396"/>
        <w:jc w:val="both"/>
      </w:pPr>
      <w:r>
        <w:rPr>
          <w:color w:val="231F20"/>
          <w:w w:val="115"/>
        </w:rPr>
        <w:t>Дайте ребенку ящик с бусинами и шнурком. На примере другого шнурка пока- жите ребенку, как сделать ожерелье, медленно нанизывая бусины, чтобы он мог на- блюдать, как вы всовываете кончик шнурка в бусину, а потом вытаскиваете его с</w:t>
      </w:r>
      <w:r>
        <w:rPr>
          <w:color w:val="231F20"/>
          <w:spacing w:val="63"/>
          <w:w w:val="115"/>
        </w:rPr>
        <w:t xml:space="preserve"> </w:t>
      </w:r>
      <w:r>
        <w:rPr>
          <w:color w:val="231F20"/>
          <w:w w:val="115"/>
        </w:rPr>
        <w:t>другой стороны. Если необходимо, помогите ребенку сами или по ходу дела давайте ему указания, как лучше ему выполнить задание. Если у ребенка возникают слож- ности, дайте ему вместо шнурка что-нибудь более жесткое, например, аквариумную трубку или соломинку для коктейля, чтобы он сначала попробовал нанизывать бу- сины на нее.</w:t>
      </w:r>
    </w:p>
    <w:p w14:paraId="6766F30F" w14:textId="77777777" w:rsidR="003D61CA" w:rsidRDefault="00000000">
      <w:pPr>
        <w:pStyle w:val="Heading6"/>
        <w:spacing w:before="165"/>
      </w:pPr>
      <w:r>
        <w:rPr>
          <w:color w:val="231F20"/>
          <w:w w:val="110"/>
        </w:rPr>
        <w:t>В повседневной жизни:</w:t>
      </w:r>
    </w:p>
    <w:p w14:paraId="73876588" w14:textId="77777777" w:rsidR="003D61CA" w:rsidRDefault="00000000">
      <w:pPr>
        <w:pStyle w:val="BodyText"/>
        <w:spacing w:before="83"/>
        <w:ind w:left="1309"/>
      </w:pPr>
      <w:r>
        <w:rPr>
          <w:color w:val="231F20"/>
          <w:w w:val="110"/>
        </w:rPr>
        <w:t>Пусть ребенок сам делает себе бусы, чтобы носить их.</w:t>
      </w:r>
    </w:p>
    <w:p w14:paraId="2C4EFF81" w14:textId="77777777" w:rsidR="003D61CA" w:rsidRDefault="00000000">
      <w:pPr>
        <w:pStyle w:val="Heading6"/>
        <w:spacing w:before="167"/>
      </w:pPr>
      <w:r>
        <w:rPr>
          <w:color w:val="231F20"/>
          <w:w w:val="115"/>
        </w:rPr>
        <w:t>Адаптация процедуры:</w:t>
      </w:r>
    </w:p>
    <w:p w14:paraId="6DACBD52" w14:textId="77777777" w:rsidR="003D61CA" w:rsidRDefault="00000000">
      <w:pPr>
        <w:pStyle w:val="BodyText"/>
        <w:spacing w:before="85" w:line="237" w:lineRule="auto"/>
        <w:ind w:left="913" w:right="138" w:firstLine="396"/>
        <w:jc w:val="both"/>
      </w:pPr>
      <w:r>
        <w:rPr>
          <w:i/>
          <w:color w:val="231F20"/>
          <w:w w:val="115"/>
        </w:rPr>
        <w:t xml:space="preserve">Дети с нарушениями зрения: </w:t>
      </w:r>
      <w:r>
        <w:rPr>
          <w:color w:val="231F20"/>
          <w:w w:val="115"/>
        </w:rPr>
        <w:t xml:space="preserve">занимаясь с таким ребенком, давайте ему шарики </w:t>
      </w:r>
      <w:r>
        <w:rPr>
          <w:color w:val="231F20"/>
          <w:spacing w:val="63"/>
          <w:w w:val="115"/>
        </w:rPr>
        <w:t xml:space="preserve"> </w:t>
      </w:r>
      <w:r>
        <w:rPr>
          <w:color w:val="231F20"/>
          <w:w w:val="115"/>
        </w:rPr>
        <w:t>с отверстием большого диаметра, лучше даже такого, чтобы ребенок мог просунуть в них свой палец и понять, что это такое. Легче начинать нанизывать на что-то же- сткое типа</w:t>
      </w:r>
      <w:r>
        <w:rPr>
          <w:color w:val="231F20"/>
          <w:spacing w:val="-18"/>
          <w:w w:val="115"/>
        </w:rPr>
        <w:t xml:space="preserve"> </w:t>
      </w:r>
      <w:r>
        <w:rPr>
          <w:color w:val="231F20"/>
          <w:w w:val="115"/>
        </w:rPr>
        <w:t>трубочки.</w:t>
      </w:r>
    </w:p>
    <w:p w14:paraId="16E7DB3E" w14:textId="77777777" w:rsidR="003D61CA" w:rsidRDefault="00000000">
      <w:pPr>
        <w:pStyle w:val="BodyText"/>
        <w:spacing w:line="237" w:lineRule="auto"/>
        <w:ind w:left="913" w:right="142" w:firstLine="396"/>
        <w:jc w:val="both"/>
      </w:pPr>
      <w:r>
        <w:pict w14:anchorId="0BFCD3BE">
          <v:line id="_x0000_s2171" style="position:absolute;left:0;text-align:left;z-index:251861504;mso-wrap-distance-left:0;mso-wrap-distance-right:0;mso-position-horizontal-relative:page" from="47.95pt,43.6pt" to="546.8pt,43.6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двигательными нарушениями может добиться успеха, нанизывая бусины на что-то жесткое или на шнурок, кото-</w:t>
      </w:r>
      <w:r>
        <w:rPr>
          <w:color w:val="231F20"/>
          <w:spacing w:val="63"/>
          <w:w w:val="115"/>
        </w:rPr>
        <w:t xml:space="preserve"> </w:t>
      </w:r>
      <w:r>
        <w:rPr>
          <w:color w:val="231F20"/>
          <w:w w:val="115"/>
        </w:rPr>
        <w:t>рый привязан к палочке (длиной примерно 15 см).</w:t>
      </w:r>
    </w:p>
    <w:p w14:paraId="57D29517" w14:textId="77777777" w:rsidR="003D61CA" w:rsidRDefault="00000000">
      <w:pPr>
        <w:pStyle w:val="BodyText"/>
        <w:spacing w:before="144"/>
        <w:ind w:left="119"/>
      </w:pPr>
      <w:r>
        <w:rPr>
          <w:b/>
          <w:i/>
          <w:color w:val="231F20"/>
          <w:w w:val="115"/>
        </w:rPr>
        <w:t xml:space="preserve">Критерий: </w:t>
      </w:r>
      <w:r>
        <w:rPr>
          <w:color w:val="231F20"/>
          <w:w w:val="115"/>
        </w:rPr>
        <w:t>Ребенок может нанизать на веревочку три большие бусины.</w:t>
      </w:r>
    </w:p>
    <w:p w14:paraId="44AE7CB4" w14:textId="77777777" w:rsidR="003D61CA" w:rsidRDefault="003D61CA">
      <w:pPr>
        <w:sectPr w:rsidR="003D61CA">
          <w:pgSz w:w="11910" w:h="16840"/>
          <w:pgMar w:top="1440" w:right="820" w:bottom="280" w:left="840" w:header="1250" w:footer="0" w:gutter="0"/>
          <w:cols w:space="720"/>
        </w:sectPr>
      </w:pPr>
    </w:p>
    <w:p w14:paraId="74F2EE10" w14:textId="77777777" w:rsidR="003D61CA" w:rsidRDefault="003D61CA">
      <w:pPr>
        <w:pStyle w:val="BodyText"/>
        <w:rPr>
          <w:sz w:val="20"/>
        </w:rPr>
      </w:pPr>
    </w:p>
    <w:p w14:paraId="26A3D280" w14:textId="77777777" w:rsidR="003D61CA" w:rsidRDefault="003D61CA">
      <w:pPr>
        <w:pStyle w:val="BodyText"/>
        <w:rPr>
          <w:sz w:val="20"/>
        </w:rPr>
      </w:pPr>
    </w:p>
    <w:p w14:paraId="75CF478C" w14:textId="77777777" w:rsidR="003D61CA" w:rsidRDefault="003D61CA">
      <w:pPr>
        <w:pStyle w:val="BodyText"/>
        <w:rPr>
          <w:sz w:val="20"/>
        </w:rPr>
      </w:pPr>
    </w:p>
    <w:p w14:paraId="2BF8B7E7" w14:textId="77777777" w:rsidR="003D61CA" w:rsidRDefault="003D61CA">
      <w:pPr>
        <w:pStyle w:val="BodyText"/>
        <w:rPr>
          <w:sz w:val="20"/>
        </w:rPr>
      </w:pPr>
    </w:p>
    <w:p w14:paraId="7FB3DE13" w14:textId="77777777" w:rsidR="003D61CA" w:rsidRDefault="003D61CA">
      <w:pPr>
        <w:pStyle w:val="BodyText"/>
        <w:rPr>
          <w:sz w:val="20"/>
        </w:rPr>
      </w:pPr>
    </w:p>
    <w:p w14:paraId="325B71D8" w14:textId="77777777" w:rsidR="003D61CA" w:rsidRDefault="003D61CA">
      <w:pPr>
        <w:pStyle w:val="BodyText"/>
        <w:rPr>
          <w:sz w:val="20"/>
        </w:rPr>
      </w:pPr>
    </w:p>
    <w:p w14:paraId="792B3785" w14:textId="77777777" w:rsidR="003D61CA" w:rsidRDefault="003D61CA">
      <w:pPr>
        <w:pStyle w:val="BodyText"/>
        <w:rPr>
          <w:sz w:val="20"/>
        </w:rPr>
      </w:pPr>
    </w:p>
    <w:p w14:paraId="09FDD12C" w14:textId="77777777" w:rsidR="003D61CA" w:rsidRDefault="003D61CA">
      <w:pPr>
        <w:pStyle w:val="BodyText"/>
        <w:spacing w:before="9"/>
        <w:rPr>
          <w:sz w:val="18"/>
        </w:rPr>
      </w:pPr>
    </w:p>
    <w:p w14:paraId="694E2F2B" w14:textId="77777777" w:rsidR="003D61CA" w:rsidRDefault="00000000">
      <w:pPr>
        <w:pStyle w:val="Heading2"/>
        <w:ind w:left="8140"/>
        <w:jc w:val="left"/>
      </w:pPr>
      <w:r>
        <w:rPr>
          <w:color w:val="231F20"/>
        </w:rPr>
        <w:t>23.</w:t>
      </w:r>
    </w:p>
    <w:p w14:paraId="77746893" w14:textId="77777777" w:rsidR="003D61CA" w:rsidRDefault="003D61CA">
      <w:pPr>
        <w:pStyle w:val="BodyText"/>
        <w:spacing w:before="10"/>
        <w:rPr>
          <w:rFonts w:ascii="Arial"/>
          <w:i/>
          <w:sz w:val="55"/>
        </w:rPr>
      </w:pPr>
    </w:p>
    <w:p w14:paraId="47DCB514" w14:textId="77777777" w:rsidR="003D61CA" w:rsidRDefault="00000000">
      <w:pPr>
        <w:pStyle w:val="Heading3"/>
        <w:spacing w:before="1" w:line="235" w:lineRule="auto"/>
        <w:ind w:right="1159"/>
      </w:pPr>
      <w:r>
        <w:rPr>
          <w:color w:val="231F20"/>
          <w:spacing w:val="-3"/>
          <w:w w:val="105"/>
        </w:rPr>
        <w:t xml:space="preserve">ЗРИТЕЛЬНО-МОТОРНЫЕ НАВЫКИ: </w:t>
      </w:r>
      <w:r>
        <w:rPr>
          <w:color w:val="231F20"/>
          <w:spacing w:val="-4"/>
          <w:w w:val="105"/>
        </w:rPr>
        <w:t xml:space="preserve">ВЛАДЕНИЕ </w:t>
      </w:r>
      <w:r>
        <w:rPr>
          <w:color w:val="231F20"/>
          <w:spacing w:val="-6"/>
          <w:w w:val="105"/>
        </w:rPr>
        <w:t xml:space="preserve">КАРАНДАШОМ </w:t>
      </w:r>
      <w:r>
        <w:rPr>
          <w:color w:val="231F20"/>
          <w:w w:val="105"/>
        </w:rPr>
        <w:t>И</w:t>
      </w:r>
      <w:r>
        <w:rPr>
          <w:color w:val="231F20"/>
          <w:spacing w:val="57"/>
          <w:w w:val="105"/>
        </w:rPr>
        <w:t xml:space="preserve"> </w:t>
      </w:r>
      <w:r>
        <w:rPr>
          <w:color w:val="231F20"/>
          <w:spacing w:val="-4"/>
          <w:w w:val="105"/>
        </w:rPr>
        <w:t>РИСОВАНИЕ</w:t>
      </w:r>
    </w:p>
    <w:p w14:paraId="791BACD5" w14:textId="77777777" w:rsidR="003D61CA" w:rsidRDefault="003D61CA">
      <w:pPr>
        <w:pStyle w:val="BodyText"/>
        <w:spacing w:before="9"/>
        <w:rPr>
          <w:rFonts w:ascii="Trebuchet MS"/>
          <w:sz w:val="51"/>
        </w:rPr>
      </w:pPr>
    </w:p>
    <w:p w14:paraId="35C26F26" w14:textId="77777777" w:rsidR="003D61CA" w:rsidRDefault="00000000">
      <w:pPr>
        <w:pStyle w:val="BodyText"/>
        <w:spacing w:line="237" w:lineRule="auto"/>
        <w:ind w:left="911" w:right="136" w:firstLine="398"/>
        <w:jc w:val="both"/>
      </w:pPr>
      <w:r>
        <w:rPr>
          <w:color w:val="231F20"/>
          <w:w w:val="115"/>
        </w:rPr>
        <w:t>Зрительно-моторные</w:t>
      </w:r>
      <w:r>
        <w:rPr>
          <w:color w:val="231F20"/>
          <w:spacing w:val="-26"/>
          <w:w w:val="115"/>
        </w:rPr>
        <w:t xml:space="preserve"> </w:t>
      </w:r>
      <w:r>
        <w:rPr>
          <w:color w:val="231F20"/>
          <w:w w:val="115"/>
        </w:rPr>
        <w:t>навыки</w:t>
      </w:r>
      <w:r>
        <w:rPr>
          <w:color w:val="231F20"/>
          <w:spacing w:val="-26"/>
          <w:w w:val="115"/>
        </w:rPr>
        <w:t xml:space="preserve"> </w:t>
      </w:r>
      <w:r>
        <w:rPr>
          <w:color w:val="231F20"/>
          <w:w w:val="115"/>
        </w:rPr>
        <w:t>важны</w:t>
      </w:r>
      <w:r>
        <w:rPr>
          <w:color w:val="231F20"/>
          <w:spacing w:val="-26"/>
          <w:w w:val="115"/>
        </w:rPr>
        <w:t xml:space="preserve"> </w:t>
      </w:r>
      <w:r>
        <w:rPr>
          <w:color w:val="231F20"/>
          <w:w w:val="115"/>
        </w:rPr>
        <w:t>для</w:t>
      </w:r>
      <w:r>
        <w:rPr>
          <w:color w:val="231F20"/>
          <w:spacing w:val="-26"/>
          <w:w w:val="115"/>
        </w:rPr>
        <w:t xml:space="preserve"> </w:t>
      </w:r>
      <w:r>
        <w:rPr>
          <w:color w:val="231F20"/>
          <w:w w:val="115"/>
        </w:rPr>
        <w:t>рисования,</w:t>
      </w:r>
      <w:r>
        <w:rPr>
          <w:color w:val="231F20"/>
          <w:spacing w:val="-26"/>
          <w:w w:val="115"/>
        </w:rPr>
        <w:t xml:space="preserve"> </w:t>
      </w:r>
      <w:r>
        <w:rPr>
          <w:color w:val="231F20"/>
          <w:w w:val="115"/>
        </w:rPr>
        <w:t>а</w:t>
      </w:r>
      <w:r>
        <w:rPr>
          <w:color w:val="231F20"/>
          <w:spacing w:val="-25"/>
          <w:w w:val="115"/>
        </w:rPr>
        <w:t xml:space="preserve"> </w:t>
      </w:r>
      <w:r>
        <w:rPr>
          <w:color w:val="231F20"/>
          <w:w w:val="115"/>
        </w:rPr>
        <w:t>в</w:t>
      </w:r>
      <w:r>
        <w:rPr>
          <w:color w:val="231F20"/>
          <w:spacing w:val="-26"/>
          <w:w w:val="115"/>
        </w:rPr>
        <w:t xml:space="preserve"> </w:t>
      </w:r>
      <w:r>
        <w:rPr>
          <w:color w:val="231F20"/>
          <w:w w:val="115"/>
        </w:rPr>
        <w:t>более</w:t>
      </w:r>
      <w:r>
        <w:rPr>
          <w:color w:val="231F20"/>
          <w:spacing w:val="-26"/>
          <w:w w:val="115"/>
        </w:rPr>
        <w:t xml:space="preserve"> </w:t>
      </w:r>
      <w:r>
        <w:rPr>
          <w:color w:val="231F20"/>
          <w:w w:val="115"/>
        </w:rPr>
        <w:t>старшем</w:t>
      </w:r>
      <w:r>
        <w:rPr>
          <w:color w:val="231F20"/>
          <w:spacing w:val="-26"/>
          <w:w w:val="115"/>
        </w:rPr>
        <w:t xml:space="preserve"> </w:t>
      </w:r>
      <w:r>
        <w:rPr>
          <w:color w:val="231F20"/>
          <w:w w:val="115"/>
        </w:rPr>
        <w:t>возрасте</w:t>
      </w:r>
      <w:r>
        <w:rPr>
          <w:color w:val="231F20"/>
          <w:spacing w:val="-26"/>
          <w:w w:val="115"/>
        </w:rPr>
        <w:t xml:space="preserve"> </w:t>
      </w:r>
      <w:r>
        <w:rPr>
          <w:color w:val="231F20"/>
          <w:w w:val="115"/>
        </w:rPr>
        <w:t xml:space="preserve">для </w:t>
      </w:r>
      <w:r>
        <w:rPr>
          <w:color w:val="231F20"/>
          <w:spacing w:val="2"/>
          <w:w w:val="115"/>
        </w:rPr>
        <w:t xml:space="preserve">вырезания </w:t>
      </w:r>
      <w:r>
        <w:rPr>
          <w:color w:val="231F20"/>
          <w:w w:val="115"/>
        </w:rPr>
        <w:t xml:space="preserve">и </w:t>
      </w:r>
      <w:r>
        <w:rPr>
          <w:color w:val="231F20"/>
          <w:spacing w:val="2"/>
          <w:w w:val="115"/>
        </w:rPr>
        <w:t xml:space="preserve">письма. </w:t>
      </w:r>
      <w:r>
        <w:rPr>
          <w:color w:val="231F20"/>
          <w:w w:val="115"/>
        </w:rPr>
        <w:t xml:space="preserve">Для </w:t>
      </w:r>
      <w:r>
        <w:rPr>
          <w:color w:val="231F20"/>
          <w:spacing w:val="2"/>
          <w:w w:val="115"/>
        </w:rPr>
        <w:t xml:space="preserve">выработки этих навыков необходима интеграция </w:t>
      </w:r>
      <w:r>
        <w:rPr>
          <w:color w:val="231F20"/>
          <w:spacing w:val="3"/>
          <w:w w:val="115"/>
        </w:rPr>
        <w:t xml:space="preserve">навыков </w:t>
      </w:r>
      <w:r>
        <w:rPr>
          <w:color w:val="231F20"/>
          <w:w w:val="115"/>
        </w:rPr>
        <w:t>зрительного</w:t>
      </w:r>
      <w:r>
        <w:rPr>
          <w:color w:val="231F20"/>
          <w:spacing w:val="-21"/>
          <w:w w:val="115"/>
        </w:rPr>
        <w:t xml:space="preserve"> </w:t>
      </w:r>
      <w:r>
        <w:rPr>
          <w:color w:val="231F20"/>
          <w:w w:val="115"/>
        </w:rPr>
        <w:t>восприятия</w:t>
      </w:r>
      <w:r>
        <w:rPr>
          <w:color w:val="231F20"/>
          <w:spacing w:val="-20"/>
          <w:w w:val="115"/>
        </w:rPr>
        <w:t xml:space="preserve"> </w:t>
      </w:r>
      <w:r>
        <w:rPr>
          <w:color w:val="231F20"/>
          <w:w w:val="115"/>
        </w:rPr>
        <w:t>и</w:t>
      </w:r>
      <w:r>
        <w:rPr>
          <w:color w:val="231F20"/>
          <w:spacing w:val="-21"/>
          <w:w w:val="115"/>
        </w:rPr>
        <w:t xml:space="preserve"> </w:t>
      </w:r>
      <w:r>
        <w:rPr>
          <w:color w:val="231F20"/>
          <w:w w:val="115"/>
        </w:rPr>
        <w:t>навыков</w:t>
      </w:r>
      <w:r>
        <w:rPr>
          <w:color w:val="231F20"/>
          <w:spacing w:val="-20"/>
          <w:w w:val="115"/>
        </w:rPr>
        <w:t xml:space="preserve"> </w:t>
      </w:r>
      <w:r>
        <w:rPr>
          <w:color w:val="231F20"/>
          <w:w w:val="115"/>
        </w:rPr>
        <w:t>мелкой</w:t>
      </w:r>
      <w:r>
        <w:rPr>
          <w:color w:val="231F20"/>
          <w:spacing w:val="-21"/>
          <w:w w:val="115"/>
        </w:rPr>
        <w:t xml:space="preserve"> </w:t>
      </w:r>
      <w:r>
        <w:rPr>
          <w:color w:val="231F20"/>
          <w:w w:val="115"/>
        </w:rPr>
        <w:t>моторики.</w:t>
      </w:r>
      <w:r>
        <w:rPr>
          <w:color w:val="231F20"/>
          <w:spacing w:val="-20"/>
          <w:w w:val="115"/>
        </w:rPr>
        <w:t xml:space="preserve"> </w:t>
      </w:r>
      <w:r>
        <w:rPr>
          <w:color w:val="231F20"/>
          <w:w w:val="115"/>
        </w:rPr>
        <w:t>Таким</w:t>
      </w:r>
      <w:r>
        <w:rPr>
          <w:color w:val="231F20"/>
          <w:spacing w:val="-21"/>
          <w:w w:val="115"/>
        </w:rPr>
        <w:t xml:space="preserve"> </w:t>
      </w:r>
      <w:r>
        <w:rPr>
          <w:color w:val="231F20"/>
          <w:w w:val="115"/>
        </w:rPr>
        <w:t>образом,</w:t>
      </w:r>
      <w:r>
        <w:rPr>
          <w:color w:val="231F20"/>
          <w:spacing w:val="-20"/>
          <w:w w:val="115"/>
        </w:rPr>
        <w:t xml:space="preserve"> </w:t>
      </w:r>
      <w:r>
        <w:rPr>
          <w:color w:val="231F20"/>
          <w:w w:val="115"/>
        </w:rPr>
        <w:t>в</w:t>
      </w:r>
      <w:r>
        <w:rPr>
          <w:color w:val="231F20"/>
          <w:spacing w:val="-20"/>
          <w:w w:val="115"/>
        </w:rPr>
        <w:t xml:space="preserve"> </w:t>
      </w:r>
      <w:r>
        <w:rPr>
          <w:color w:val="231F20"/>
          <w:w w:val="115"/>
        </w:rPr>
        <w:t>данном</w:t>
      </w:r>
      <w:r>
        <w:rPr>
          <w:color w:val="231F20"/>
          <w:spacing w:val="-21"/>
          <w:w w:val="115"/>
        </w:rPr>
        <w:t xml:space="preserve"> </w:t>
      </w:r>
      <w:r>
        <w:rPr>
          <w:color w:val="231F20"/>
          <w:w w:val="115"/>
        </w:rPr>
        <w:t>разде- ле</w:t>
      </w:r>
      <w:r>
        <w:rPr>
          <w:color w:val="231F20"/>
          <w:spacing w:val="-9"/>
          <w:w w:val="115"/>
        </w:rPr>
        <w:t xml:space="preserve"> </w:t>
      </w:r>
      <w:r>
        <w:rPr>
          <w:color w:val="231F20"/>
          <w:w w:val="115"/>
        </w:rPr>
        <w:t>приводится</w:t>
      </w:r>
      <w:r>
        <w:rPr>
          <w:color w:val="231F20"/>
          <w:spacing w:val="-9"/>
          <w:w w:val="115"/>
        </w:rPr>
        <w:t xml:space="preserve"> </w:t>
      </w:r>
      <w:r>
        <w:rPr>
          <w:color w:val="231F20"/>
          <w:w w:val="115"/>
        </w:rPr>
        <w:t>только</w:t>
      </w:r>
      <w:r>
        <w:rPr>
          <w:color w:val="231F20"/>
          <w:spacing w:val="-9"/>
          <w:w w:val="115"/>
        </w:rPr>
        <w:t xml:space="preserve"> </w:t>
      </w:r>
      <w:r>
        <w:rPr>
          <w:color w:val="231F20"/>
          <w:w w:val="115"/>
        </w:rPr>
        <w:t>начало</w:t>
      </w:r>
      <w:r>
        <w:rPr>
          <w:color w:val="231F20"/>
          <w:spacing w:val="-8"/>
          <w:w w:val="115"/>
        </w:rPr>
        <w:t xml:space="preserve"> </w:t>
      </w:r>
      <w:r>
        <w:rPr>
          <w:color w:val="231F20"/>
          <w:w w:val="115"/>
        </w:rPr>
        <w:t>развития</w:t>
      </w:r>
      <w:r>
        <w:rPr>
          <w:color w:val="231F20"/>
          <w:spacing w:val="-9"/>
          <w:w w:val="115"/>
        </w:rPr>
        <w:t xml:space="preserve"> </w:t>
      </w:r>
      <w:r>
        <w:rPr>
          <w:color w:val="231F20"/>
          <w:w w:val="115"/>
        </w:rPr>
        <w:t>этих</w:t>
      </w:r>
      <w:r>
        <w:rPr>
          <w:color w:val="231F20"/>
          <w:spacing w:val="-9"/>
          <w:w w:val="115"/>
        </w:rPr>
        <w:t xml:space="preserve"> </w:t>
      </w:r>
      <w:r>
        <w:rPr>
          <w:color w:val="231F20"/>
          <w:w w:val="115"/>
        </w:rPr>
        <w:t>навыков,</w:t>
      </w:r>
      <w:r>
        <w:rPr>
          <w:color w:val="231F20"/>
          <w:spacing w:val="-9"/>
          <w:w w:val="115"/>
        </w:rPr>
        <w:t xml:space="preserve"> </w:t>
      </w:r>
      <w:r>
        <w:rPr>
          <w:color w:val="231F20"/>
          <w:w w:val="115"/>
        </w:rPr>
        <w:t>а</w:t>
      </w:r>
      <w:r>
        <w:rPr>
          <w:color w:val="231F20"/>
          <w:spacing w:val="-8"/>
          <w:w w:val="115"/>
        </w:rPr>
        <w:t xml:space="preserve"> </w:t>
      </w:r>
      <w:r>
        <w:rPr>
          <w:color w:val="231F20"/>
          <w:w w:val="115"/>
        </w:rPr>
        <w:t>более</w:t>
      </w:r>
      <w:r>
        <w:rPr>
          <w:color w:val="231F20"/>
          <w:spacing w:val="-9"/>
          <w:w w:val="115"/>
        </w:rPr>
        <w:t xml:space="preserve"> </w:t>
      </w:r>
      <w:r>
        <w:rPr>
          <w:color w:val="231F20"/>
          <w:w w:val="115"/>
        </w:rPr>
        <w:t>полно</w:t>
      </w:r>
      <w:r>
        <w:rPr>
          <w:color w:val="231F20"/>
          <w:spacing w:val="-9"/>
          <w:w w:val="115"/>
        </w:rPr>
        <w:t xml:space="preserve"> </w:t>
      </w:r>
      <w:r>
        <w:rPr>
          <w:color w:val="231F20"/>
          <w:w w:val="115"/>
        </w:rPr>
        <w:t>они</w:t>
      </w:r>
      <w:r>
        <w:rPr>
          <w:color w:val="231F20"/>
          <w:spacing w:val="-8"/>
          <w:w w:val="115"/>
        </w:rPr>
        <w:t xml:space="preserve"> </w:t>
      </w:r>
      <w:r>
        <w:rPr>
          <w:color w:val="231F20"/>
          <w:w w:val="115"/>
        </w:rPr>
        <w:t>разрабатыва- ются</w:t>
      </w:r>
      <w:r>
        <w:rPr>
          <w:color w:val="231F20"/>
          <w:spacing w:val="-31"/>
          <w:w w:val="115"/>
        </w:rPr>
        <w:t xml:space="preserve"> </w:t>
      </w:r>
      <w:r>
        <w:rPr>
          <w:color w:val="231F20"/>
          <w:w w:val="115"/>
        </w:rPr>
        <w:t>в</w:t>
      </w:r>
      <w:r>
        <w:rPr>
          <w:color w:val="231F20"/>
          <w:spacing w:val="-31"/>
          <w:w w:val="115"/>
        </w:rPr>
        <w:t xml:space="preserve"> </w:t>
      </w:r>
      <w:r>
        <w:rPr>
          <w:color w:val="231F20"/>
          <w:w w:val="115"/>
        </w:rPr>
        <w:t>«Программе</w:t>
      </w:r>
      <w:r>
        <w:rPr>
          <w:color w:val="231F20"/>
          <w:spacing w:val="-31"/>
          <w:w w:val="115"/>
        </w:rPr>
        <w:t xml:space="preserve"> </w:t>
      </w:r>
      <w:r>
        <w:rPr>
          <w:color w:val="231F20"/>
          <w:w w:val="115"/>
        </w:rPr>
        <w:t>„Каролина“</w:t>
      </w:r>
      <w:r>
        <w:rPr>
          <w:color w:val="231F20"/>
          <w:spacing w:val="-30"/>
          <w:w w:val="115"/>
        </w:rPr>
        <w:t xml:space="preserve"> </w:t>
      </w:r>
      <w:r>
        <w:rPr>
          <w:color w:val="231F20"/>
          <w:w w:val="115"/>
        </w:rPr>
        <w:t>для</w:t>
      </w:r>
      <w:r>
        <w:rPr>
          <w:color w:val="231F20"/>
          <w:spacing w:val="-31"/>
          <w:w w:val="115"/>
        </w:rPr>
        <w:t xml:space="preserve"> </w:t>
      </w:r>
      <w:r>
        <w:rPr>
          <w:color w:val="231F20"/>
          <w:w w:val="115"/>
        </w:rPr>
        <w:t>дошкольников</w:t>
      </w:r>
      <w:r>
        <w:rPr>
          <w:color w:val="231F20"/>
          <w:spacing w:val="-31"/>
          <w:w w:val="115"/>
        </w:rPr>
        <w:t xml:space="preserve"> </w:t>
      </w:r>
      <w:r>
        <w:rPr>
          <w:color w:val="231F20"/>
          <w:w w:val="115"/>
        </w:rPr>
        <w:t>с</w:t>
      </w:r>
      <w:r>
        <w:rPr>
          <w:color w:val="231F20"/>
          <w:spacing w:val="-31"/>
          <w:w w:val="115"/>
        </w:rPr>
        <w:t xml:space="preserve"> </w:t>
      </w:r>
      <w:r>
        <w:rPr>
          <w:color w:val="231F20"/>
          <w:w w:val="115"/>
        </w:rPr>
        <w:t>особыми</w:t>
      </w:r>
      <w:r>
        <w:rPr>
          <w:color w:val="231F20"/>
          <w:spacing w:val="-30"/>
          <w:w w:val="115"/>
        </w:rPr>
        <w:t xml:space="preserve"> </w:t>
      </w:r>
      <w:r>
        <w:rPr>
          <w:color w:val="231F20"/>
          <w:w w:val="115"/>
        </w:rPr>
        <w:t>потребностями»</w:t>
      </w:r>
      <w:r>
        <w:rPr>
          <w:color w:val="231F20"/>
          <w:spacing w:val="-31"/>
          <w:w w:val="115"/>
        </w:rPr>
        <w:t xml:space="preserve"> </w:t>
      </w:r>
      <w:r>
        <w:rPr>
          <w:color w:val="231F20"/>
          <w:w w:val="115"/>
        </w:rPr>
        <w:t>(1990)</w:t>
      </w:r>
      <w:r>
        <w:rPr>
          <w:color w:val="231F20"/>
          <w:w w:val="115"/>
          <w:position w:val="7"/>
          <w:sz w:val="13"/>
        </w:rPr>
        <w:t>1</w:t>
      </w:r>
      <w:r>
        <w:rPr>
          <w:color w:val="231F20"/>
          <w:w w:val="115"/>
        </w:rPr>
        <w:t xml:space="preserve">. </w:t>
      </w:r>
      <w:r>
        <w:rPr>
          <w:color w:val="231F20"/>
          <w:spacing w:val="2"/>
          <w:w w:val="115"/>
        </w:rPr>
        <w:t>Следует</w:t>
      </w:r>
      <w:r>
        <w:rPr>
          <w:color w:val="231F20"/>
          <w:spacing w:val="-19"/>
          <w:w w:val="115"/>
        </w:rPr>
        <w:t xml:space="preserve"> </w:t>
      </w:r>
      <w:r>
        <w:rPr>
          <w:color w:val="231F20"/>
          <w:spacing w:val="2"/>
          <w:w w:val="115"/>
        </w:rPr>
        <w:t>отметить,</w:t>
      </w:r>
      <w:r>
        <w:rPr>
          <w:color w:val="231F20"/>
          <w:spacing w:val="-19"/>
          <w:w w:val="115"/>
        </w:rPr>
        <w:t xml:space="preserve"> </w:t>
      </w:r>
      <w:r>
        <w:rPr>
          <w:color w:val="231F20"/>
          <w:w w:val="115"/>
        </w:rPr>
        <w:t>что</w:t>
      </w:r>
      <w:r>
        <w:rPr>
          <w:color w:val="231F20"/>
          <w:spacing w:val="-19"/>
          <w:w w:val="115"/>
        </w:rPr>
        <w:t xml:space="preserve"> </w:t>
      </w:r>
      <w:r>
        <w:rPr>
          <w:color w:val="231F20"/>
          <w:spacing w:val="2"/>
          <w:w w:val="115"/>
        </w:rPr>
        <w:t>скорость</w:t>
      </w:r>
      <w:r>
        <w:rPr>
          <w:color w:val="231F20"/>
          <w:spacing w:val="-18"/>
          <w:w w:val="115"/>
        </w:rPr>
        <w:t xml:space="preserve"> </w:t>
      </w:r>
      <w:r>
        <w:rPr>
          <w:color w:val="231F20"/>
          <w:spacing w:val="2"/>
          <w:w w:val="115"/>
        </w:rPr>
        <w:t>усвоения</w:t>
      </w:r>
      <w:r>
        <w:rPr>
          <w:color w:val="231F20"/>
          <w:spacing w:val="-19"/>
          <w:w w:val="115"/>
        </w:rPr>
        <w:t xml:space="preserve"> </w:t>
      </w:r>
      <w:r>
        <w:rPr>
          <w:color w:val="231F20"/>
          <w:spacing w:val="2"/>
          <w:w w:val="115"/>
        </w:rPr>
        <w:t>зрительно-моторных</w:t>
      </w:r>
      <w:r>
        <w:rPr>
          <w:color w:val="231F20"/>
          <w:spacing w:val="-19"/>
          <w:w w:val="115"/>
        </w:rPr>
        <w:t xml:space="preserve"> </w:t>
      </w:r>
      <w:r>
        <w:rPr>
          <w:color w:val="231F20"/>
          <w:spacing w:val="2"/>
          <w:w w:val="115"/>
        </w:rPr>
        <w:t>навыков</w:t>
      </w:r>
      <w:r>
        <w:rPr>
          <w:color w:val="231F20"/>
          <w:spacing w:val="-19"/>
          <w:w w:val="115"/>
        </w:rPr>
        <w:t xml:space="preserve"> </w:t>
      </w:r>
      <w:r>
        <w:rPr>
          <w:color w:val="231F20"/>
          <w:spacing w:val="3"/>
          <w:w w:val="115"/>
        </w:rPr>
        <w:t xml:space="preserve">значительно </w:t>
      </w:r>
      <w:r>
        <w:rPr>
          <w:color w:val="231F20"/>
          <w:w w:val="115"/>
        </w:rPr>
        <w:t>различается, причем девочки обучаются легче, чем</w:t>
      </w:r>
      <w:r>
        <w:rPr>
          <w:color w:val="231F20"/>
          <w:spacing w:val="-44"/>
          <w:w w:val="115"/>
        </w:rPr>
        <w:t xml:space="preserve"> </w:t>
      </w:r>
      <w:r>
        <w:rPr>
          <w:color w:val="231F20"/>
          <w:w w:val="115"/>
        </w:rPr>
        <w:t>мальчики.</w:t>
      </w:r>
    </w:p>
    <w:p w14:paraId="7F2EE3BC" w14:textId="77777777" w:rsidR="003D61CA" w:rsidRDefault="00000000">
      <w:pPr>
        <w:pStyle w:val="BodyText"/>
        <w:spacing w:line="237" w:lineRule="auto"/>
        <w:ind w:left="911" w:right="137" w:firstLine="398"/>
        <w:jc w:val="both"/>
      </w:pPr>
      <w:r>
        <w:rPr>
          <w:color w:val="231F20"/>
          <w:w w:val="115"/>
        </w:rPr>
        <w:t>Данные</w:t>
      </w:r>
      <w:r>
        <w:rPr>
          <w:color w:val="231F20"/>
          <w:spacing w:val="-29"/>
          <w:w w:val="115"/>
        </w:rPr>
        <w:t xml:space="preserve"> </w:t>
      </w:r>
      <w:r>
        <w:rPr>
          <w:color w:val="231F20"/>
          <w:w w:val="115"/>
        </w:rPr>
        <w:t>навыки</w:t>
      </w:r>
      <w:r>
        <w:rPr>
          <w:color w:val="231F20"/>
          <w:spacing w:val="-29"/>
          <w:w w:val="115"/>
        </w:rPr>
        <w:t xml:space="preserve"> </w:t>
      </w:r>
      <w:r>
        <w:rPr>
          <w:color w:val="231F20"/>
          <w:w w:val="115"/>
        </w:rPr>
        <w:t>могут</w:t>
      </w:r>
      <w:r>
        <w:rPr>
          <w:color w:val="231F20"/>
          <w:spacing w:val="-29"/>
          <w:w w:val="115"/>
        </w:rPr>
        <w:t xml:space="preserve"> </w:t>
      </w:r>
      <w:r>
        <w:rPr>
          <w:color w:val="231F20"/>
          <w:w w:val="115"/>
        </w:rPr>
        <w:t>представлять</w:t>
      </w:r>
      <w:r>
        <w:rPr>
          <w:color w:val="231F20"/>
          <w:spacing w:val="-29"/>
          <w:w w:val="115"/>
        </w:rPr>
        <w:t xml:space="preserve"> </w:t>
      </w:r>
      <w:r>
        <w:rPr>
          <w:color w:val="231F20"/>
          <w:w w:val="115"/>
        </w:rPr>
        <w:t>значительные</w:t>
      </w:r>
      <w:r>
        <w:rPr>
          <w:color w:val="231F20"/>
          <w:spacing w:val="-29"/>
          <w:w w:val="115"/>
        </w:rPr>
        <w:t xml:space="preserve"> </w:t>
      </w:r>
      <w:r>
        <w:rPr>
          <w:color w:val="231F20"/>
          <w:w w:val="115"/>
        </w:rPr>
        <w:t>трудности</w:t>
      </w:r>
      <w:r>
        <w:rPr>
          <w:color w:val="231F20"/>
          <w:spacing w:val="-28"/>
          <w:w w:val="115"/>
        </w:rPr>
        <w:t xml:space="preserve"> </w:t>
      </w:r>
      <w:r>
        <w:rPr>
          <w:color w:val="231F20"/>
          <w:w w:val="115"/>
        </w:rPr>
        <w:t>для</w:t>
      </w:r>
      <w:r>
        <w:rPr>
          <w:color w:val="231F20"/>
          <w:spacing w:val="-29"/>
          <w:w w:val="115"/>
        </w:rPr>
        <w:t xml:space="preserve"> </w:t>
      </w:r>
      <w:r>
        <w:rPr>
          <w:color w:val="231F20"/>
          <w:w w:val="115"/>
        </w:rPr>
        <w:t>детей</w:t>
      </w:r>
      <w:r>
        <w:rPr>
          <w:color w:val="231F20"/>
          <w:spacing w:val="-29"/>
          <w:w w:val="115"/>
        </w:rPr>
        <w:t xml:space="preserve"> </w:t>
      </w:r>
      <w:r>
        <w:rPr>
          <w:color w:val="231F20"/>
          <w:w w:val="115"/>
        </w:rPr>
        <w:t>с</w:t>
      </w:r>
      <w:r>
        <w:rPr>
          <w:color w:val="231F20"/>
          <w:spacing w:val="-29"/>
          <w:w w:val="115"/>
        </w:rPr>
        <w:t xml:space="preserve"> </w:t>
      </w:r>
      <w:r>
        <w:rPr>
          <w:color w:val="231F20"/>
          <w:w w:val="115"/>
        </w:rPr>
        <w:t>серьезны- ми</w:t>
      </w:r>
      <w:r>
        <w:rPr>
          <w:color w:val="231F20"/>
          <w:spacing w:val="-10"/>
          <w:w w:val="115"/>
        </w:rPr>
        <w:t xml:space="preserve"> </w:t>
      </w:r>
      <w:r>
        <w:rPr>
          <w:color w:val="231F20"/>
          <w:w w:val="115"/>
        </w:rPr>
        <w:t>нарушениями</w:t>
      </w:r>
      <w:r>
        <w:rPr>
          <w:color w:val="231F20"/>
          <w:spacing w:val="-10"/>
          <w:w w:val="115"/>
        </w:rPr>
        <w:t xml:space="preserve"> </w:t>
      </w:r>
      <w:r>
        <w:rPr>
          <w:color w:val="231F20"/>
          <w:w w:val="115"/>
        </w:rPr>
        <w:t>в</w:t>
      </w:r>
      <w:r>
        <w:rPr>
          <w:color w:val="231F20"/>
          <w:spacing w:val="-10"/>
          <w:w w:val="115"/>
        </w:rPr>
        <w:t xml:space="preserve"> </w:t>
      </w:r>
      <w:r>
        <w:rPr>
          <w:color w:val="231F20"/>
          <w:w w:val="115"/>
        </w:rPr>
        <w:t>двигательной</w:t>
      </w:r>
      <w:r>
        <w:rPr>
          <w:color w:val="231F20"/>
          <w:spacing w:val="-10"/>
          <w:w w:val="115"/>
        </w:rPr>
        <w:t xml:space="preserve"> </w:t>
      </w:r>
      <w:r>
        <w:rPr>
          <w:color w:val="231F20"/>
          <w:w w:val="115"/>
        </w:rPr>
        <w:t>сфере</w:t>
      </w:r>
      <w:r>
        <w:rPr>
          <w:color w:val="231F20"/>
          <w:spacing w:val="-10"/>
          <w:w w:val="115"/>
        </w:rPr>
        <w:t xml:space="preserve"> </w:t>
      </w:r>
      <w:r>
        <w:rPr>
          <w:color w:val="231F20"/>
          <w:w w:val="115"/>
        </w:rPr>
        <w:t>и</w:t>
      </w:r>
      <w:r>
        <w:rPr>
          <w:color w:val="231F20"/>
          <w:spacing w:val="-10"/>
          <w:w w:val="115"/>
        </w:rPr>
        <w:t xml:space="preserve"> </w:t>
      </w:r>
      <w:r>
        <w:rPr>
          <w:color w:val="231F20"/>
          <w:w w:val="115"/>
        </w:rPr>
        <w:t>для</w:t>
      </w:r>
      <w:r>
        <w:rPr>
          <w:color w:val="231F20"/>
          <w:spacing w:val="-10"/>
          <w:w w:val="115"/>
        </w:rPr>
        <w:t xml:space="preserve"> </w:t>
      </w:r>
      <w:r>
        <w:rPr>
          <w:color w:val="231F20"/>
          <w:w w:val="115"/>
        </w:rPr>
        <w:t>слабовидящих</w:t>
      </w:r>
      <w:r>
        <w:rPr>
          <w:color w:val="231F20"/>
          <w:spacing w:val="-10"/>
          <w:w w:val="115"/>
        </w:rPr>
        <w:t xml:space="preserve"> </w:t>
      </w:r>
      <w:r>
        <w:rPr>
          <w:color w:val="231F20"/>
          <w:w w:val="115"/>
        </w:rPr>
        <w:t>детей.</w:t>
      </w:r>
      <w:r>
        <w:rPr>
          <w:color w:val="231F20"/>
          <w:spacing w:val="-10"/>
          <w:w w:val="115"/>
        </w:rPr>
        <w:t xml:space="preserve"> </w:t>
      </w:r>
      <w:r>
        <w:rPr>
          <w:color w:val="231F20"/>
          <w:w w:val="115"/>
        </w:rPr>
        <w:t>Важно</w:t>
      </w:r>
      <w:r>
        <w:rPr>
          <w:color w:val="231F20"/>
          <w:spacing w:val="-10"/>
          <w:w w:val="115"/>
        </w:rPr>
        <w:t xml:space="preserve"> </w:t>
      </w:r>
      <w:r>
        <w:rPr>
          <w:color w:val="231F20"/>
          <w:w w:val="115"/>
        </w:rPr>
        <w:t>консульти- роваться</w:t>
      </w:r>
      <w:r>
        <w:rPr>
          <w:color w:val="231F20"/>
          <w:spacing w:val="-16"/>
          <w:w w:val="115"/>
        </w:rPr>
        <w:t xml:space="preserve"> </w:t>
      </w:r>
      <w:r>
        <w:rPr>
          <w:color w:val="231F20"/>
          <w:w w:val="115"/>
        </w:rPr>
        <w:t>со</w:t>
      </w:r>
      <w:r>
        <w:rPr>
          <w:color w:val="231F20"/>
          <w:spacing w:val="-15"/>
          <w:w w:val="115"/>
        </w:rPr>
        <w:t xml:space="preserve"> </w:t>
      </w:r>
      <w:r>
        <w:rPr>
          <w:color w:val="231F20"/>
          <w:w w:val="115"/>
        </w:rPr>
        <w:t>специальным</w:t>
      </w:r>
      <w:r>
        <w:rPr>
          <w:color w:val="231F20"/>
          <w:spacing w:val="-16"/>
          <w:w w:val="115"/>
        </w:rPr>
        <w:t xml:space="preserve"> </w:t>
      </w:r>
      <w:r>
        <w:rPr>
          <w:color w:val="231F20"/>
          <w:w w:val="115"/>
        </w:rPr>
        <w:t>педагогом</w:t>
      </w:r>
      <w:r>
        <w:rPr>
          <w:color w:val="231F20"/>
          <w:spacing w:val="-15"/>
          <w:w w:val="115"/>
        </w:rPr>
        <w:t xml:space="preserve"> </w:t>
      </w:r>
      <w:r>
        <w:rPr>
          <w:color w:val="231F20"/>
          <w:w w:val="115"/>
        </w:rPr>
        <w:t>для</w:t>
      </w:r>
      <w:r>
        <w:rPr>
          <w:color w:val="231F20"/>
          <w:spacing w:val="-16"/>
          <w:w w:val="115"/>
        </w:rPr>
        <w:t xml:space="preserve"> </w:t>
      </w:r>
      <w:r>
        <w:rPr>
          <w:color w:val="231F20"/>
          <w:w w:val="115"/>
        </w:rPr>
        <w:t>того,</w:t>
      </w:r>
      <w:r>
        <w:rPr>
          <w:color w:val="231F20"/>
          <w:spacing w:val="-15"/>
          <w:w w:val="115"/>
        </w:rPr>
        <w:t xml:space="preserve"> </w:t>
      </w:r>
      <w:r>
        <w:rPr>
          <w:color w:val="231F20"/>
          <w:w w:val="115"/>
        </w:rPr>
        <w:t>чтобы</w:t>
      </w:r>
      <w:r>
        <w:rPr>
          <w:color w:val="231F20"/>
          <w:spacing w:val="-16"/>
          <w:w w:val="115"/>
        </w:rPr>
        <w:t xml:space="preserve"> </w:t>
      </w:r>
      <w:r>
        <w:rPr>
          <w:color w:val="231F20"/>
          <w:w w:val="115"/>
        </w:rPr>
        <w:t>определить,</w:t>
      </w:r>
      <w:r>
        <w:rPr>
          <w:color w:val="231F20"/>
          <w:spacing w:val="-15"/>
          <w:w w:val="115"/>
        </w:rPr>
        <w:t xml:space="preserve"> </w:t>
      </w:r>
      <w:r>
        <w:rPr>
          <w:color w:val="231F20"/>
          <w:w w:val="115"/>
        </w:rPr>
        <w:t>следует</w:t>
      </w:r>
      <w:r>
        <w:rPr>
          <w:color w:val="231F20"/>
          <w:spacing w:val="-16"/>
          <w:w w:val="115"/>
        </w:rPr>
        <w:t xml:space="preserve"> </w:t>
      </w:r>
      <w:r>
        <w:rPr>
          <w:color w:val="231F20"/>
          <w:w w:val="115"/>
        </w:rPr>
        <w:t>ли</w:t>
      </w:r>
      <w:r>
        <w:rPr>
          <w:color w:val="231F20"/>
          <w:spacing w:val="-15"/>
          <w:w w:val="115"/>
        </w:rPr>
        <w:t xml:space="preserve"> </w:t>
      </w:r>
      <w:r>
        <w:rPr>
          <w:color w:val="231F20"/>
          <w:w w:val="115"/>
        </w:rPr>
        <w:t>включать эти</w:t>
      </w:r>
      <w:r>
        <w:rPr>
          <w:color w:val="231F20"/>
          <w:spacing w:val="-6"/>
          <w:w w:val="115"/>
        </w:rPr>
        <w:t xml:space="preserve"> </w:t>
      </w:r>
      <w:r>
        <w:rPr>
          <w:color w:val="231F20"/>
          <w:w w:val="115"/>
        </w:rPr>
        <w:t>задания</w:t>
      </w:r>
      <w:r>
        <w:rPr>
          <w:color w:val="231F20"/>
          <w:spacing w:val="-6"/>
          <w:w w:val="115"/>
        </w:rPr>
        <w:t xml:space="preserve"> </w:t>
      </w:r>
      <w:r>
        <w:rPr>
          <w:color w:val="231F20"/>
          <w:w w:val="115"/>
        </w:rPr>
        <w:t>в</w:t>
      </w:r>
      <w:r>
        <w:rPr>
          <w:color w:val="231F20"/>
          <w:spacing w:val="-5"/>
          <w:w w:val="115"/>
        </w:rPr>
        <w:t xml:space="preserve"> </w:t>
      </w:r>
      <w:r>
        <w:rPr>
          <w:color w:val="231F20"/>
          <w:w w:val="115"/>
        </w:rPr>
        <w:t>программу</w:t>
      </w:r>
      <w:r>
        <w:rPr>
          <w:color w:val="231F20"/>
          <w:spacing w:val="-6"/>
          <w:w w:val="115"/>
        </w:rPr>
        <w:t xml:space="preserve"> </w:t>
      </w:r>
      <w:r>
        <w:rPr>
          <w:color w:val="231F20"/>
          <w:w w:val="115"/>
        </w:rPr>
        <w:t>занятий</w:t>
      </w:r>
      <w:r>
        <w:rPr>
          <w:color w:val="231F20"/>
          <w:spacing w:val="-5"/>
          <w:w w:val="115"/>
        </w:rPr>
        <w:t xml:space="preserve"> </w:t>
      </w:r>
      <w:r>
        <w:rPr>
          <w:color w:val="231F20"/>
          <w:w w:val="115"/>
        </w:rPr>
        <w:t>с</w:t>
      </w:r>
      <w:r>
        <w:rPr>
          <w:color w:val="231F20"/>
          <w:spacing w:val="-6"/>
          <w:w w:val="115"/>
        </w:rPr>
        <w:t xml:space="preserve"> </w:t>
      </w:r>
      <w:r>
        <w:rPr>
          <w:color w:val="231F20"/>
          <w:w w:val="115"/>
        </w:rPr>
        <w:t>данным</w:t>
      </w:r>
      <w:r>
        <w:rPr>
          <w:color w:val="231F20"/>
          <w:spacing w:val="-6"/>
          <w:w w:val="115"/>
        </w:rPr>
        <w:t xml:space="preserve"> </w:t>
      </w:r>
      <w:r>
        <w:rPr>
          <w:color w:val="231F20"/>
          <w:w w:val="115"/>
        </w:rPr>
        <w:t>ребенком,</w:t>
      </w:r>
      <w:r>
        <w:rPr>
          <w:color w:val="231F20"/>
          <w:spacing w:val="-5"/>
          <w:w w:val="115"/>
        </w:rPr>
        <w:t xml:space="preserve"> </w:t>
      </w:r>
      <w:r>
        <w:rPr>
          <w:color w:val="231F20"/>
          <w:w w:val="115"/>
        </w:rPr>
        <w:t>и</w:t>
      </w:r>
      <w:r>
        <w:rPr>
          <w:color w:val="231F20"/>
          <w:spacing w:val="-6"/>
          <w:w w:val="115"/>
        </w:rPr>
        <w:t xml:space="preserve"> </w:t>
      </w:r>
      <w:r>
        <w:rPr>
          <w:color w:val="231F20"/>
          <w:w w:val="115"/>
        </w:rPr>
        <w:t>если</w:t>
      </w:r>
      <w:r>
        <w:rPr>
          <w:color w:val="231F20"/>
          <w:spacing w:val="-5"/>
          <w:w w:val="115"/>
        </w:rPr>
        <w:t xml:space="preserve"> </w:t>
      </w:r>
      <w:r>
        <w:rPr>
          <w:color w:val="231F20"/>
          <w:w w:val="115"/>
        </w:rPr>
        <w:t>следует,</w:t>
      </w:r>
      <w:r>
        <w:rPr>
          <w:color w:val="231F20"/>
          <w:spacing w:val="-6"/>
          <w:w w:val="115"/>
        </w:rPr>
        <w:t xml:space="preserve"> </w:t>
      </w:r>
      <w:r>
        <w:rPr>
          <w:color w:val="231F20"/>
          <w:w w:val="115"/>
        </w:rPr>
        <w:t>то</w:t>
      </w:r>
      <w:r>
        <w:rPr>
          <w:color w:val="231F20"/>
          <w:spacing w:val="-5"/>
          <w:w w:val="115"/>
        </w:rPr>
        <w:t xml:space="preserve"> </w:t>
      </w:r>
      <w:r>
        <w:rPr>
          <w:color w:val="231F20"/>
          <w:w w:val="115"/>
        </w:rPr>
        <w:t>как</w:t>
      </w:r>
      <w:r>
        <w:rPr>
          <w:color w:val="231F20"/>
          <w:spacing w:val="-6"/>
          <w:w w:val="115"/>
        </w:rPr>
        <w:t xml:space="preserve"> </w:t>
      </w:r>
      <w:r>
        <w:rPr>
          <w:color w:val="231F20"/>
          <w:w w:val="115"/>
        </w:rPr>
        <w:t>их</w:t>
      </w:r>
      <w:r>
        <w:rPr>
          <w:color w:val="231F20"/>
          <w:spacing w:val="-6"/>
          <w:w w:val="115"/>
        </w:rPr>
        <w:t xml:space="preserve"> </w:t>
      </w:r>
      <w:r>
        <w:rPr>
          <w:color w:val="231F20"/>
          <w:w w:val="115"/>
        </w:rPr>
        <w:t>адап- тировать к возможностям</w:t>
      </w:r>
      <w:r>
        <w:rPr>
          <w:color w:val="231F20"/>
          <w:spacing w:val="-24"/>
          <w:w w:val="115"/>
        </w:rPr>
        <w:t xml:space="preserve"> </w:t>
      </w:r>
      <w:r>
        <w:rPr>
          <w:color w:val="231F20"/>
          <w:w w:val="115"/>
        </w:rPr>
        <w:t>ребенка.</w:t>
      </w:r>
    </w:p>
    <w:p w14:paraId="44E3A8D2" w14:textId="77777777" w:rsidR="003D61CA" w:rsidRDefault="003D61CA">
      <w:pPr>
        <w:pStyle w:val="BodyText"/>
        <w:spacing w:before="4"/>
        <w:rPr>
          <w:sz w:val="24"/>
        </w:rPr>
      </w:pPr>
    </w:p>
    <w:p w14:paraId="6CD04E23" w14:textId="77777777" w:rsidR="003D61CA" w:rsidRDefault="00000000">
      <w:pPr>
        <w:pStyle w:val="Heading5"/>
        <w:numPr>
          <w:ilvl w:val="0"/>
          <w:numId w:val="16"/>
        </w:numPr>
        <w:tabs>
          <w:tab w:val="left" w:pos="1998"/>
        </w:tabs>
        <w:ind w:left="1997" w:right="1246" w:hanging="380"/>
      </w:pPr>
      <w:bookmarkStart w:id="55" w:name="_TOC_250003"/>
      <w:r>
        <w:rPr>
          <w:color w:val="231F20"/>
          <w:w w:val="90"/>
        </w:rPr>
        <w:t>Зрительно-моторные</w:t>
      </w:r>
      <w:r>
        <w:rPr>
          <w:color w:val="231F20"/>
          <w:spacing w:val="-24"/>
          <w:w w:val="90"/>
        </w:rPr>
        <w:t xml:space="preserve"> </w:t>
      </w:r>
      <w:r>
        <w:rPr>
          <w:color w:val="231F20"/>
          <w:w w:val="90"/>
        </w:rPr>
        <w:t>навыки:</w:t>
      </w:r>
      <w:r>
        <w:rPr>
          <w:color w:val="231F20"/>
          <w:spacing w:val="-23"/>
          <w:w w:val="90"/>
        </w:rPr>
        <w:t xml:space="preserve"> </w:t>
      </w:r>
      <w:r>
        <w:rPr>
          <w:color w:val="231F20"/>
          <w:w w:val="90"/>
        </w:rPr>
        <w:t>владение</w:t>
      </w:r>
      <w:r>
        <w:rPr>
          <w:color w:val="231F20"/>
          <w:spacing w:val="-23"/>
          <w:w w:val="90"/>
        </w:rPr>
        <w:t xml:space="preserve"> </w:t>
      </w:r>
      <w:r>
        <w:rPr>
          <w:color w:val="231F20"/>
          <w:w w:val="90"/>
        </w:rPr>
        <w:t>карандашом</w:t>
      </w:r>
      <w:r>
        <w:rPr>
          <w:color w:val="231F20"/>
          <w:spacing w:val="-24"/>
          <w:w w:val="90"/>
        </w:rPr>
        <w:t xml:space="preserve"> </w:t>
      </w:r>
      <w:r>
        <w:rPr>
          <w:color w:val="231F20"/>
          <w:w w:val="90"/>
        </w:rPr>
        <w:t>и</w:t>
      </w:r>
      <w:r>
        <w:rPr>
          <w:color w:val="231F20"/>
          <w:spacing w:val="-23"/>
          <w:w w:val="90"/>
        </w:rPr>
        <w:t xml:space="preserve"> </w:t>
      </w:r>
      <w:bookmarkEnd w:id="55"/>
      <w:r>
        <w:rPr>
          <w:color w:val="231F20"/>
          <w:w w:val="90"/>
        </w:rPr>
        <w:t>рисование</w:t>
      </w:r>
    </w:p>
    <w:p w14:paraId="0E528A5B" w14:textId="77777777" w:rsidR="003D61CA" w:rsidRDefault="00000000">
      <w:pPr>
        <w:pStyle w:val="ListParagraph"/>
        <w:numPr>
          <w:ilvl w:val="0"/>
          <w:numId w:val="14"/>
        </w:numPr>
        <w:tabs>
          <w:tab w:val="left" w:pos="1310"/>
          <w:tab w:val="left" w:pos="1311"/>
        </w:tabs>
        <w:spacing w:before="109" w:line="251" w:lineRule="exact"/>
      </w:pPr>
      <w:r>
        <w:rPr>
          <w:color w:val="231F20"/>
          <w:w w:val="115"/>
        </w:rPr>
        <w:t>Оставляет</w:t>
      </w:r>
      <w:r>
        <w:rPr>
          <w:color w:val="231F20"/>
          <w:spacing w:val="14"/>
          <w:w w:val="115"/>
        </w:rPr>
        <w:t xml:space="preserve"> </w:t>
      </w:r>
      <w:r>
        <w:rPr>
          <w:color w:val="231F20"/>
          <w:w w:val="115"/>
        </w:rPr>
        <w:t>следы</w:t>
      </w:r>
      <w:r>
        <w:rPr>
          <w:color w:val="231F20"/>
          <w:spacing w:val="15"/>
          <w:w w:val="115"/>
        </w:rPr>
        <w:t xml:space="preserve"> </w:t>
      </w:r>
      <w:r>
        <w:rPr>
          <w:color w:val="231F20"/>
          <w:w w:val="115"/>
        </w:rPr>
        <w:t>на</w:t>
      </w:r>
      <w:r>
        <w:rPr>
          <w:color w:val="231F20"/>
          <w:spacing w:val="15"/>
          <w:w w:val="115"/>
        </w:rPr>
        <w:t xml:space="preserve"> </w:t>
      </w:r>
      <w:r>
        <w:rPr>
          <w:color w:val="231F20"/>
          <w:w w:val="115"/>
        </w:rPr>
        <w:t>бумаге</w:t>
      </w:r>
      <w:r>
        <w:rPr>
          <w:color w:val="231F20"/>
          <w:spacing w:val="14"/>
          <w:w w:val="115"/>
        </w:rPr>
        <w:t xml:space="preserve"> </w:t>
      </w:r>
      <w:r>
        <w:rPr>
          <w:color w:val="231F20"/>
          <w:w w:val="115"/>
        </w:rPr>
        <w:t>с</w:t>
      </w:r>
      <w:r>
        <w:rPr>
          <w:color w:val="231F20"/>
          <w:spacing w:val="15"/>
          <w:w w:val="115"/>
        </w:rPr>
        <w:t xml:space="preserve"> </w:t>
      </w:r>
      <w:r>
        <w:rPr>
          <w:color w:val="231F20"/>
          <w:w w:val="115"/>
        </w:rPr>
        <w:t>помощью</w:t>
      </w:r>
      <w:r>
        <w:rPr>
          <w:color w:val="231F20"/>
          <w:spacing w:val="15"/>
          <w:w w:val="115"/>
        </w:rPr>
        <w:t xml:space="preserve"> </w:t>
      </w:r>
      <w:r>
        <w:rPr>
          <w:color w:val="231F20"/>
          <w:w w:val="115"/>
        </w:rPr>
        <w:t>какого-либо</w:t>
      </w:r>
      <w:r>
        <w:rPr>
          <w:color w:val="231F20"/>
          <w:spacing w:val="14"/>
          <w:w w:val="115"/>
        </w:rPr>
        <w:t xml:space="preserve"> </w:t>
      </w:r>
      <w:r>
        <w:rPr>
          <w:color w:val="231F20"/>
          <w:w w:val="115"/>
        </w:rPr>
        <w:t>пишущего</w:t>
      </w:r>
      <w:r>
        <w:rPr>
          <w:color w:val="231F20"/>
          <w:spacing w:val="15"/>
          <w:w w:val="115"/>
        </w:rPr>
        <w:t xml:space="preserve"> </w:t>
      </w:r>
      <w:r>
        <w:rPr>
          <w:color w:val="231F20"/>
          <w:w w:val="115"/>
        </w:rPr>
        <w:t>инструмента.</w:t>
      </w:r>
    </w:p>
    <w:p w14:paraId="0F927F6E" w14:textId="77777777" w:rsidR="003D61CA" w:rsidRDefault="00000000">
      <w:pPr>
        <w:pStyle w:val="ListParagraph"/>
        <w:numPr>
          <w:ilvl w:val="0"/>
          <w:numId w:val="14"/>
        </w:numPr>
        <w:tabs>
          <w:tab w:val="left" w:pos="1310"/>
        </w:tabs>
        <w:spacing w:line="250" w:lineRule="exact"/>
        <w:ind w:left="1309" w:hanging="398"/>
      </w:pPr>
      <w:r>
        <w:rPr>
          <w:color w:val="231F20"/>
          <w:w w:val="115"/>
        </w:rPr>
        <w:t>Спонтанно рисует каракули на</w:t>
      </w:r>
      <w:r>
        <w:rPr>
          <w:color w:val="231F20"/>
          <w:spacing w:val="19"/>
          <w:w w:val="115"/>
        </w:rPr>
        <w:t xml:space="preserve"> </w:t>
      </w:r>
      <w:r>
        <w:rPr>
          <w:color w:val="231F20"/>
          <w:w w:val="115"/>
        </w:rPr>
        <w:t>бумаге.</w:t>
      </w:r>
    </w:p>
    <w:p w14:paraId="022F658C" w14:textId="77777777" w:rsidR="003D61CA" w:rsidRDefault="00000000">
      <w:pPr>
        <w:pStyle w:val="ListParagraph"/>
        <w:numPr>
          <w:ilvl w:val="0"/>
          <w:numId w:val="14"/>
        </w:numPr>
        <w:tabs>
          <w:tab w:val="left" w:pos="1310"/>
          <w:tab w:val="left" w:pos="1311"/>
        </w:tabs>
        <w:spacing w:line="250" w:lineRule="exact"/>
      </w:pPr>
      <w:r>
        <w:rPr>
          <w:color w:val="231F20"/>
          <w:w w:val="115"/>
        </w:rPr>
        <w:t>Подражая, проводит отдельную вертикальную</w:t>
      </w:r>
      <w:r>
        <w:rPr>
          <w:color w:val="231F20"/>
          <w:spacing w:val="43"/>
          <w:w w:val="115"/>
        </w:rPr>
        <w:t xml:space="preserve"> </w:t>
      </w:r>
      <w:r>
        <w:rPr>
          <w:color w:val="231F20"/>
          <w:w w:val="115"/>
        </w:rPr>
        <w:t>линию.</w:t>
      </w:r>
    </w:p>
    <w:p w14:paraId="6F576361" w14:textId="77777777" w:rsidR="003D61CA" w:rsidRDefault="00000000">
      <w:pPr>
        <w:pStyle w:val="ListParagraph"/>
        <w:numPr>
          <w:ilvl w:val="0"/>
          <w:numId w:val="14"/>
        </w:numPr>
        <w:tabs>
          <w:tab w:val="left" w:pos="1311"/>
        </w:tabs>
        <w:spacing w:line="251" w:lineRule="exact"/>
      </w:pPr>
      <w:r>
        <w:rPr>
          <w:color w:val="231F20"/>
          <w:w w:val="120"/>
        </w:rPr>
        <w:t>Подражая, переходит от каракулей к линиям и</w:t>
      </w:r>
      <w:r>
        <w:rPr>
          <w:color w:val="231F20"/>
          <w:spacing w:val="23"/>
          <w:w w:val="120"/>
        </w:rPr>
        <w:t xml:space="preserve"> </w:t>
      </w:r>
      <w:r>
        <w:rPr>
          <w:color w:val="231F20"/>
          <w:w w:val="120"/>
        </w:rPr>
        <w:t>обратно.</w:t>
      </w:r>
    </w:p>
    <w:p w14:paraId="068C70F0" w14:textId="77777777" w:rsidR="003D61CA" w:rsidRDefault="003D61CA">
      <w:pPr>
        <w:pStyle w:val="BodyText"/>
        <w:rPr>
          <w:sz w:val="24"/>
        </w:rPr>
      </w:pPr>
    </w:p>
    <w:p w14:paraId="54D55292" w14:textId="77777777" w:rsidR="003D61CA" w:rsidRDefault="00000000">
      <w:pPr>
        <w:spacing w:before="188"/>
        <w:ind w:left="119"/>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w:t>
      </w:r>
    </w:p>
    <w:p w14:paraId="16CD8B66"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23A. ОСТАВЛЯЕТ СЛЕДЫ НА БУМАГЕ С ПОМОЩЬЮ КАКОГО-ЛИБО ПИШУЩЕГО ПРЕДМЕТА</w:t>
      </w:r>
    </w:p>
    <w:p w14:paraId="66699228" w14:textId="77777777" w:rsidR="003D61CA" w:rsidRDefault="00000000">
      <w:pPr>
        <w:pStyle w:val="BodyText"/>
        <w:spacing w:before="163"/>
        <w:ind w:left="119"/>
      </w:pPr>
      <w:r>
        <w:rPr>
          <w:b/>
          <w:i/>
          <w:color w:val="231F20"/>
          <w:w w:val="115"/>
        </w:rPr>
        <w:t xml:space="preserve">Материалы: </w:t>
      </w:r>
      <w:r>
        <w:rPr>
          <w:color w:val="231F20"/>
          <w:w w:val="115"/>
        </w:rPr>
        <w:t>Цветной мелок, карандаш или маркер, несколько листов бумаги.</w:t>
      </w:r>
    </w:p>
    <w:p w14:paraId="7B18FB05" w14:textId="77777777" w:rsidR="003D61CA" w:rsidRDefault="00000000">
      <w:pPr>
        <w:pStyle w:val="BodyText"/>
        <w:spacing w:before="6"/>
        <w:rPr>
          <w:sz w:val="13"/>
        </w:rPr>
      </w:pPr>
      <w:r>
        <w:pict w14:anchorId="7D53D991">
          <v:line id="_x0000_s2170" style="position:absolute;z-index:251862528;mso-wrap-distance-left:0;mso-wrap-distance-right:0;mso-position-horizontal-relative:page" from="48pt,10pt" to="546.85pt,10pt" strokecolor="#231f20" strokeweight=".48pt">
            <w10:wrap type="topAndBottom" anchorx="page"/>
          </v:line>
        </w:pict>
      </w:r>
    </w:p>
    <w:p w14:paraId="0862DDA4" w14:textId="77777777" w:rsidR="003D61CA" w:rsidRDefault="00000000">
      <w:pPr>
        <w:pStyle w:val="Heading6"/>
      </w:pPr>
      <w:r>
        <w:rPr>
          <w:color w:val="231F20"/>
          <w:w w:val="115"/>
        </w:rPr>
        <w:t>Процедура и использование в повседневной жизни:</w:t>
      </w:r>
    </w:p>
    <w:p w14:paraId="53DD8291" w14:textId="77777777" w:rsidR="003D61CA" w:rsidRDefault="00000000">
      <w:pPr>
        <w:pStyle w:val="BodyText"/>
        <w:spacing w:before="85" w:line="237" w:lineRule="auto"/>
        <w:ind w:left="911" w:right="140" w:firstLine="398"/>
        <w:jc w:val="both"/>
      </w:pPr>
      <w:r>
        <w:rPr>
          <w:color w:val="231F20"/>
          <w:w w:val="115"/>
        </w:rPr>
        <w:t>Положите перед ребенком лист бумаги, возьмите мелок и медленно нанесите на бумагу несколько штрихов, чтобы привлечь внимание ребенка к тому, что вы дела-</w:t>
      </w:r>
      <w:r>
        <w:rPr>
          <w:color w:val="231F20"/>
          <w:spacing w:val="63"/>
          <w:w w:val="115"/>
        </w:rPr>
        <w:t xml:space="preserve"> </w:t>
      </w:r>
      <w:r>
        <w:rPr>
          <w:color w:val="231F20"/>
          <w:w w:val="115"/>
        </w:rPr>
        <w:t>ете.</w:t>
      </w:r>
      <w:r>
        <w:rPr>
          <w:color w:val="231F20"/>
          <w:spacing w:val="-5"/>
          <w:w w:val="115"/>
        </w:rPr>
        <w:t xml:space="preserve"> </w:t>
      </w:r>
      <w:r>
        <w:rPr>
          <w:color w:val="231F20"/>
          <w:w w:val="115"/>
        </w:rPr>
        <w:t>Попросите</w:t>
      </w:r>
      <w:r>
        <w:rPr>
          <w:color w:val="231F20"/>
          <w:spacing w:val="-5"/>
          <w:w w:val="115"/>
        </w:rPr>
        <w:t xml:space="preserve"> </w:t>
      </w:r>
      <w:r>
        <w:rPr>
          <w:color w:val="231F20"/>
          <w:w w:val="115"/>
        </w:rPr>
        <w:t>ребенка</w:t>
      </w:r>
      <w:r>
        <w:rPr>
          <w:color w:val="231F20"/>
          <w:spacing w:val="-5"/>
          <w:w w:val="115"/>
        </w:rPr>
        <w:t xml:space="preserve"> </w:t>
      </w:r>
      <w:r>
        <w:rPr>
          <w:color w:val="231F20"/>
          <w:w w:val="115"/>
        </w:rPr>
        <w:t>«написать»</w:t>
      </w:r>
      <w:r>
        <w:rPr>
          <w:color w:val="231F20"/>
          <w:spacing w:val="-5"/>
          <w:w w:val="115"/>
        </w:rPr>
        <w:t xml:space="preserve"> </w:t>
      </w:r>
      <w:r>
        <w:rPr>
          <w:color w:val="231F20"/>
          <w:w w:val="115"/>
        </w:rPr>
        <w:t>или</w:t>
      </w:r>
      <w:r>
        <w:rPr>
          <w:color w:val="231F20"/>
          <w:spacing w:val="-5"/>
          <w:w w:val="115"/>
        </w:rPr>
        <w:t xml:space="preserve"> </w:t>
      </w:r>
      <w:r>
        <w:rPr>
          <w:color w:val="231F20"/>
          <w:w w:val="115"/>
        </w:rPr>
        <w:t>«нарисовать»</w:t>
      </w:r>
      <w:r>
        <w:rPr>
          <w:color w:val="231F20"/>
          <w:spacing w:val="-5"/>
          <w:w w:val="115"/>
        </w:rPr>
        <w:t xml:space="preserve"> </w:t>
      </w:r>
      <w:r>
        <w:rPr>
          <w:color w:val="231F20"/>
          <w:w w:val="115"/>
        </w:rPr>
        <w:t>на</w:t>
      </w:r>
      <w:r>
        <w:rPr>
          <w:color w:val="231F20"/>
          <w:spacing w:val="-5"/>
          <w:w w:val="115"/>
        </w:rPr>
        <w:t xml:space="preserve"> </w:t>
      </w:r>
      <w:r>
        <w:rPr>
          <w:color w:val="231F20"/>
          <w:w w:val="115"/>
        </w:rPr>
        <w:t>бумаге,</w:t>
      </w:r>
      <w:r>
        <w:rPr>
          <w:color w:val="231F20"/>
          <w:spacing w:val="-5"/>
          <w:w w:val="115"/>
        </w:rPr>
        <w:t xml:space="preserve"> </w:t>
      </w:r>
      <w:r>
        <w:rPr>
          <w:color w:val="231F20"/>
          <w:w w:val="115"/>
        </w:rPr>
        <w:t>как</w:t>
      </w:r>
      <w:r>
        <w:rPr>
          <w:color w:val="231F20"/>
          <w:spacing w:val="-5"/>
          <w:w w:val="115"/>
        </w:rPr>
        <w:t xml:space="preserve"> </w:t>
      </w:r>
      <w:r>
        <w:rPr>
          <w:color w:val="231F20"/>
          <w:w w:val="115"/>
        </w:rPr>
        <w:t>и</w:t>
      </w:r>
      <w:r>
        <w:rPr>
          <w:color w:val="231F20"/>
          <w:spacing w:val="-5"/>
          <w:w w:val="115"/>
        </w:rPr>
        <w:t xml:space="preserve"> </w:t>
      </w:r>
      <w:r>
        <w:rPr>
          <w:color w:val="231F20"/>
          <w:w w:val="115"/>
        </w:rPr>
        <w:t>вы.</w:t>
      </w:r>
      <w:r>
        <w:rPr>
          <w:color w:val="231F20"/>
          <w:spacing w:val="-5"/>
          <w:w w:val="115"/>
        </w:rPr>
        <w:t xml:space="preserve"> </w:t>
      </w:r>
      <w:r>
        <w:rPr>
          <w:color w:val="231F20"/>
          <w:w w:val="115"/>
        </w:rPr>
        <w:t>Если</w:t>
      </w:r>
      <w:r>
        <w:rPr>
          <w:color w:val="231F20"/>
          <w:spacing w:val="-5"/>
          <w:w w:val="115"/>
        </w:rPr>
        <w:t xml:space="preserve"> </w:t>
      </w:r>
      <w:r>
        <w:rPr>
          <w:color w:val="231F20"/>
          <w:w w:val="115"/>
        </w:rPr>
        <w:t>нуж- но, вложите мелок ребенку в руку. Если ребенок не чертит на бумаге, помогите ему сделать это. Понаблюдайте, чтобы он продолжал «писать», после того как вы пере-</w:t>
      </w:r>
      <w:r>
        <w:rPr>
          <w:color w:val="231F20"/>
          <w:spacing w:val="63"/>
          <w:w w:val="115"/>
        </w:rPr>
        <w:t xml:space="preserve"> </w:t>
      </w:r>
      <w:r>
        <w:rPr>
          <w:color w:val="231F20"/>
          <w:w w:val="115"/>
        </w:rPr>
        <w:t>стали ему</w:t>
      </w:r>
      <w:r>
        <w:rPr>
          <w:color w:val="231F20"/>
          <w:spacing w:val="-17"/>
          <w:w w:val="115"/>
        </w:rPr>
        <w:t xml:space="preserve"> </w:t>
      </w:r>
      <w:r>
        <w:rPr>
          <w:color w:val="231F20"/>
          <w:w w:val="115"/>
        </w:rPr>
        <w:t>помогать.</w:t>
      </w:r>
    </w:p>
    <w:p w14:paraId="73E6D209" w14:textId="77777777" w:rsidR="003D61CA" w:rsidRDefault="00000000">
      <w:pPr>
        <w:pStyle w:val="BodyText"/>
        <w:spacing w:before="1"/>
        <w:rPr>
          <w:sz w:val="11"/>
        </w:rPr>
      </w:pPr>
      <w:r>
        <w:pict w14:anchorId="14CE7CB3">
          <v:line id="_x0000_s2169" style="position:absolute;z-index:251863552;mso-wrap-distance-left:0;mso-wrap-distance-right:0;mso-position-horizontal-relative:page" from="48pt,8.6pt" to="150pt,8.6pt" strokecolor="#231f20" strokeweight=".48pt">
            <w10:wrap type="topAndBottom" anchorx="page"/>
          </v:line>
        </w:pict>
      </w:r>
    </w:p>
    <w:p w14:paraId="7914898B" w14:textId="77777777" w:rsidR="003D61CA" w:rsidRDefault="00000000">
      <w:pPr>
        <w:spacing w:before="50" w:line="249" w:lineRule="auto"/>
        <w:ind w:left="119" w:firstLine="395"/>
        <w:rPr>
          <w:sz w:val="18"/>
        </w:rPr>
      </w:pPr>
      <w:r>
        <w:rPr>
          <w:color w:val="231F20"/>
          <w:w w:val="115"/>
          <w:position w:val="6"/>
          <w:sz w:val="10"/>
        </w:rPr>
        <w:t xml:space="preserve">1 </w:t>
      </w:r>
      <w:r>
        <w:rPr>
          <w:i/>
          <w:color w:val="231F20"/>
          <w:w w:val="115"/>
          <w:sz w:val="18"/>
        </w:rPr>
        <w:t xml:space="preserve">Johnson-Martin N. M., Attermeier S. M., Hacker B. </w:t>
      </w:r>
      <w:r>
        <w:rPr>
          <w:color w:val="231F20"/>
          <w:w w:val="115"/>
          <w:sz w:val="18"/>
        </w:rPr>
        <w:t>The Carolina curriculum for preschoolers with special needs. Baltimore: Paul H. Brookes Publishing Co., 1990.</w:t>
      </w:r>
    </w:p>
    <w:p w14:paraId="23ED9774" w14:textId="77777777" w:rsidR="003D61CA" w:rsidRDefault="003D61CA">
      <w:pPr>
        <w:spacing w:line="249" w:lineRule="auto"/>
        <w:rPr>
          <w:sz w:val="18"/>
        </w:rPr>
        <w:sectPr w:rsidR="003D61CA">
          <w:headerReference w:type="default" r:id="rId190"/>
          <w:pgSz w:w="11910" w:h="16840"/>
          <w:pgMar w:top="1600" w:right="820" w:bottom="280" w:left="840" w:header="0" w:footer="0" w:gutter="0"/>
          <w:cols w:space="720"/>
        </w:sectPr>
      </w:pPr>
    </w:p>
    <w:p w14:paraId="6CD7FDA7" w14:textId="77777777" w:rsidR="003D61CA" w:rsidRDefault="003D61CA">
      <w:pPr>
        <w:pStyle w:val="BodyText"/>
        <w:spacing w:before="2"/>
        <w:rPr>
          <w:sz w:val="28"/>
        </w:rPr>
      </w:pPr>
    </w:p>
    <w:p w14:paraId="352AD892" w14:textId="77777777" w:rsidR="003D61CA" w:rsidRDefault="00000000">
      <w:pPr>
        <w:pStyle w:val="BodyText"/>
        <w:spacing w:before="90" w:line="237" w:lineRule="auto"/>
        <w:ind w:left="913" w:right="138" w:firstLine="396"/>
        <w:jc w:val="both"/>
      </w:pPr>
      <w:r>
        <w:rPr>
          <w:color w:val="231F20"/>
          <w:w w:val="115"/>
        </w:rPr>
        <w:t>В качестве альтернативы предложите ребенку сделать несколько штрихов паль- чиковыми красками, в которые окунули его руки или пальцы.</w:t>
      </w:r>
    </w:p>
    <w:p w14:paraId="47C317E7" w14:textId="77777777" w:rsidR="003D61CA" w:rsidRDefault="00000000">
      <w:pPr>
        <w:pStyle w:val="Heading6"/>
        <w:spacing w:before="166"/>
      </w:pPr>
      <w:r>
        <w:rPr>
          <w:color w:val="231F20"/>
          <w:w w:val="115"/>
        </w:rPr>
        <w:t>Адаптация процедуры:</w:t>
      </w:r>
    </w:p>
    <w:p w14:paraId="2278E1F8" w14:textId="77777777" w:rsidR="003D61CA" w:rsidRDefault="00000000">
      <w:pPr>
        <w:pStyle w:val="BodyText"/>
        <w:spacing w:before="85" w:line="237" w:lineRule="auto"/>
        <w:ind w:left="913" w:right="139" w:firstLine="396"/>
        <w:jc w:val="both"/>
      </w:pPr>
      <w:r>
        <w:rPr>
          <w:i/>
          <w:color w:val="231F20"/>
          <w:w w:val="115"/>
        </w:rPr>
        <w:t xml:space="preserve">Дети с нарушениями зрения: </w:t>
      </w:r>
      <w:r>
        <w:rPr>
          <w:color w:val="231F20"/>
          <w:w w:val="115"/>
        </w:rPr>
        <w:t xml:space="preserve">используйте контрастные цвета, например ярко- </w:t>
      </w:r>
      <w:r>
        <w:rPr>
          <w:color w:val="231F20"/>
          <w:spacing w:val="2"/>
          <w:w w:val="115"/>
        </w:rPr>
        <w:t xml:space="preserve">желтую бумагу </w:t>
      </w:r>
      <w:r>
        <w:rPr>
          <w:color w:val="231F20"/>
          <w:w w:val="115"/>
        </w:rPr>
        <w:t xml:space="preserve">и </w:t>
      </w:r>
      <w:r>
        <w:rPr>
          <w:color w:val="231F20"/>
          <w:spacing w:val="2"/>
          <w:w w:val="115"/>
        </w:rPr>
        <w:t xml:space="preserve">черные маркеры, когда </w:t>
      </w:r>
      <w:r>
        <w:rPr>
          <w:color w:val="231F20"/>
          <w:w w:val="115"/>
        </w:rPr>
        <w:t xml:space="preserve">вы </w:t>
      </w:r>
      <w:r>
        <w:rPr>
          <w:color w:val="231F20"/>
          <w:spacing w:val="2"/>
          <w:w w:val="115"/>
        </w:rPr>
        <w:t xml:space="preserve">занимаетесь </w:t>
      </w:r>
      <w:r>
        <w:rPr>
          <w:color w:val="231F20"/>
          <w:w w:val="115"/>
        </w:rPr>
        <w:t xml:space="preserve">с </w:t>
      </w:r>
      <w:r>
        <w:rPr>
          <w:color w:val="231F20"/>
          <w:spacing w:val="2"/>
          <w:w w:val="115"/>
        </w:rPr>
        <w:t xml:space="preserve">ребенком, </w:t>
      </w:r>
      <w:r>
        <w:rPr>
          <w:color w:val="231F20"/>
          <w:w w:val="115"/>
        </w:rPr>
        <w:t xml:space="preserve">у </w:t>
      </w:r>
      <w:r>
        <w:rPr>
          <w:color w:val="231F20"/>
          <w:spacing w:val="3"/>
          <w:w w:val="115"/>
        </w:rPr>
        <w:t xml:space="preserve">которого </w:t>
      </w:r>
      <w:r>
        <w:rPr>
          <w:color w:val="231F20"/>
          <w:w w:val="115"/>
        </w:rPr>
        <w:t>снижено зрение. Кроме того, предложите ребенку провести по бумаге пальцем, ис-</w:t>
      </w:r>
      <w:r>
        <w:rPr>
          <w:color w:val="231F20"/>
          <w:spacing w:val="63"/>
          <w:w w:val="115"/>
        </w:rPr>
        <w:t xml:space="preserve"> </w:t>
      </w:r>
      <w:r>
        <w:rPr>
          <w:color w:val="231F20"/>
          <w:w w:val="115"/>
        </w:rPr>
        <w:t>пачканным в краске или креме для бритья.</w:t>
      </w:r>
    </w:p>
    <w:p w14:paraId="1281B3E6" w14:textId="77777777" w:rsidR="003D61CA" w:rsidRDefault="00000000">
      <w:pPr>
        <w:pStyle w:val="BodyText"/>
        <w:spacing w:line="237" w:lineRule="auto"/>
        <w:ind w:left="913" w:right="137" w:firstLine="396"/>
        <w:jc w:val="both"/>
      </w:pPr>
      <w:r>
        <w:rPr>
          <w:i/>
          <w:color w:val="231F20"/>
          <w:w w:val="115"/>
        </w:rPr>
        <w:t xml:space="preserve">Дети с двигательными нарушениями: </w:t>
      </w:r>
      <w:r>
        <w:rPr>
          <w:color w:val="231F20"/>
          <w:w w:val="115"/>
        </w:rPr>
        <w:t>если ребенок не может удержать маркер</w:t>
      </w:r>
      <w:r>
        <w:rPr>
          <w:color w:val="231F20"/>
          <w:spacing w:val="63"/>
          <w:w w:val="115"/>
        </w:rPr>
        <w:t xml:space="preserve"> </w:t>
      </w:r>
      <w:r>
        <w:rPr>
          <w:color w:val="231F20"/>
          <w:w w:val="115"/>
        </w:rPr>
        <w:t>или мелок, сосредоточьтесь сначала на отпечатках руки или пальцев, испачканных краской. Ребенку может понадобиться своего рода адаптация, с тем чтобы он смог держать мелок. Проконсультируйтесь с физическим терапевтом и эрготерапевтом.</w:t>
      </w:r>
    </w:p>
    <w:p w14:paraId="14DF3900" w14:textId="77777777" w:rsidR="003D61CA" w:rsidRDefault="00000000">
      <w:pPr>
        <w:pStyle w:val="BodyText"/>
        <w:spacing w:line="237" w:lineRule="auto"/>
        <w:ind w:left="913" w:right="140" w:firstLine="396"/>
        <w:jc w:val="both"/>
      </w:pPr>
      <w:r>
        <w:pict w14:anchorId="50929D97">
          <v:line id="_x0000_s2168" style="position:absolute;left:0;text-align:left;z-index:251864576;mso-wrap-distance-left:0;mso-wrap-distance-right:0;mso-position-horizontal-relative:page" from="47.95pt,31pt" to="546.8pt,31pt" strokecolor="#231f20" strokeweight=".48pt">
            <w10:wrap type="topAndBottom" anchorx="page"/>
          </v:line>
        </w:pict>
      </w:r>
      <w:r>
        <w:rPr>
          <w:color w:val="231F20"/>
          <w:w w:val="115"/>
        </w:rPr>
        <w:t>Дети с тяжелыми двигательными нарушениями могут так никогда и не научить- ся этим навыкам настолько, чтобы не пользоваться посторонней помощью.</w:t>
      </w:r>
    </w:p>
    <w:p w14:paraId="529A828D"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оставляет несколько следов на бумаге с помощью какого-либо пишу- щего инструмента.</w:t>
      </w:r>
    </w:p>
    <w:p w14:paraId="0C8F34FD" w14:textId="77777777" w:rsidR="003D61CA" w:rsidRDefault="003D61CA">
      <w:pPr>
        <w:pStyle w:val="BodyText"/>
        <w:rPr>
          <w:sz w:val="24"/>
        </w:rPr>
      </w:pPr>
    </w:p>
    <w:p w14:paraId="6CF0989C" w14:textId="77777777" w:rsidR="003D61CA" w:rsidRDefault="003D61CA">
      <w:pPr>
        <w:pStyle w:val="BodyText"/>
        <w:spacing w:before="2"/>
        <w:rPr>
          <w:sz w:val="21"/>
        </w:rPr>
      </w:pPr>
    </w:p>
    <w:p w14:paraId="651B9C8B"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 Поведение: 23B. СПОНТАННО РИСУЕТ КАРАКУЛИ НА БУМАГЕ</w:t>
      </w:r>
    </w:p>
    <w:p w14:paraId="6F5174B5" w14:textId="77777777" w:rsidR="003D61CA" w:rsidRDefault="003D61CA">
      <w:pPr>
        <w:pStyle w:val="BodyText"/>
        <w:spacing w:before="6"/>
        <w:rPr>
          <w:rFonts w:ascii="Trebuchet MS"/>
          <w:sz w:val="18"/>
        </w:rPr>
      </w:pPr>
    </w:p>
    <w:p w14:paraId="22F73965" w14:textId="77777777" w:rsidR="003D61CA" w:rsidRDefault="00000000">
      <w:pPr>
        <w:pStyle w:val="BodyText"/>
        <w:ind w:left="119"/>
      </w:pPr>
      <w:r>
        <w:rPr>
          <w:b/>
          <w:i/>
          <w:color w:val="231F20"/>
          <w:w w:val="115"/>
        </w:rPr>
        <w:t xml:space="preserve">Материалы: </w:t>
      </w:r>
      <w:r>
        <w:rPr>
          <w:color w:val="231F20"/>
          <w:w w:val="115"/>
        </w:rPr>
        <w:t>Два цветных мелка, карандаш или маркер, несколько листов бумаги.</w:t>
      </w:r>
    </w:p>
    <w:p w14:paraId="01619211" w14:textId="77777777" w:rsidR="003D61CA" w:rsidRDefault="00000000">
      <w:pPr>
        <w:pStyle w:val="BodyText"/>
        <w:spacing w:before="3"/>
        <w:rPr>
          <w:sz w:val="13"/>
        </w:rPr>
      </w:pPr>
      <w:r>
        <w:pict w14:anchorId="23B49D66">
          <v:line id="_x0000_s2167" style="position:absolute;z-index:251865600;mso-wrap-distance-left:0;mso-wrap-distance-right:0;mso-position-horizontal-relative:page" from="47.95pt,9.85pt" to="546.8pt,9.85pt" strokecolor="#231f20" strokeweight=".48pt">
            <w10:wrap type="topAndBottom" anchorx="page"/>
          </v:line>
        </w:pict>
      </w:r>
    </w:p>
    <w:p w14:paraId="172D3666" w14:textId="77777777" w:rsidR="003D61CA" w:rsidRDefault="00000000">
      <w:pPr>
        <w:pStyle w:val="Heading6"/>
        <w:spacing w:before="104"/>
      </w:pPr>
      <w:r>
        <w:rPr>
          <w:color w:val="231F20"/>
          <w:w w:val="115"/>
        </w:rPr>
        <w:t>Процедура и использование в повседневной жизни:</w:t>
      </w:r>
    </w:p>
    <w:p w14:paraId="3C8C9E94" w14:textId="77777777" w:rsidR="003D61CA" w:rsidRDefault="00000000">
      <w:pPr>
        <w:pStyle w:val="BodyText"/>
        <w:spacing w:before="82" w:line="237" w:lineRule="auto"/>
        <w:ind w:left="913" w:right="136" w:firstLine="396"/>
        <w:jc w:val="both"/>
      </w:pPr>
      <w:r>
        <w:rPr>
          <w:color w:val="231F20"/>
          <w:w w:val="115"/>
        </w:rPr>
        <w:t>Как можно чаще давайте ребенку поиграть с мелком или иным пишущим инст-</w:t>
      </w:r>
      <w:r>
        <w:rPr>
          <w:color w:val="231F20"/>
          <w:spacing w:val="63"/>
          <w:w w:val="115"/>
        </w:rPr>
        <w:t xml:space="preserve"> </w:t>
      </w:r>
      <w:r>
        <w:rPr>
          <w:color w:val="231F20"/>
          <w:w w:val="115"/>
        </w:rPr>
        <w:t xml:space="preserve">рументом и куском бумаги. Покажите ребенку, как рисовать на бумаге каракули,  </w:t>
      </w:r>
      <w:r>
        <w:rPr>
          <w:color w:val="231F20"/>
          <w:spacing w:val="63"/>
          <w:w w:val="115"/>
        </w:rPr>
        <w:t xml:space="preserve"> </w:t>
      </w:r>
      <w:r>
        <w:rPr>
          <w:color w:val="231F20"/>
          <w:w w:val="115"/>
        </w:rPr>
        <w:t>и, если необходимо, помогите</w:t>
      </w:r>
      <w:r>
        <w:rPr>
          <w:color w:val="231F20"/>
          <w:spacing w:val="17"/>
          <w:w w:val="115"/>
        </w:rPr>
        <w:t xml:space="preserve"> </w:t>
      </w:r>
      <w:r>
        <w:rPr>
          <w:color w:val="231F20"/>
          <w:w w:val="115"/>
        </w:rPr>
        <w:t>ему.</w:t>
      </w:r>
    </w:p>
    <w:p w14:paraId="79AC6998" w14:textId="77777777" w:rsidR="003D61CA" w:rsidRDefault="00000000">
      <w:pPr>
        <w:pStyle w:val="BodyText"/>
        <w:spacing w:line="237" w:lineRule="auto"/>
        <w:ind w:left="913" w:right="139" w:firstLine="396"/>
        <w:jc w:val="both"/>
      </w:pPr>
      <w:r>
        <w:rPr>
          <w:color w:val="231F20"/>
          <w:w w:val="115"/>
        </w:rPr>
        <w:t>После того как ребенок начинает сразу рисовать каракули, подражая вам, по-</w:t>
      </w:r>
      <w:r>
        <w:rPr>
          <w:color w:val="231F20"/>
          <w:spacing w:val="63"/>
          <w:w w:val="115"/>
        </w:rPr>
        <w:t xml:space="preserve"> </w:t>
      </w:r>
      <w:r>
        <w:rPr>
          <w:color w:val="231F20"/>
          <w:w w:val="115"/>
        </w:rPr>
        <w:t xml:space="preserve">пробуйте просто дать ему мелок и бумагу и посмотрите, что он будет делать. Если </w:t>
      </w:r>
      <w:r>
        <w:rPr>
          <w:color w:val="231F20"/>
          <w:spacing w:val="2"/>
          <w:w w:val="115"/>
        </w:rPr>
        <w:t xml:space="preserve">ребенок спонтанно </w:t>
      </w:r>
      <w:r>
        <w:rPr>
          <w:color w:val="231F20"/>
          <w:w w:val="115"/>
        </w:rPr>
        <w:t xml:space="preserve">не </w:t>
      </w:r>
      <w:r>
        <w:rPr>
          <w:color w:val="231F20"/>
          <w:spacing w:val="2"/>
          <w:w w:val="115"/>
        </w:rPr>
        <w:t xml:space="preserve">чиркает </w:t>
      </w:r>
      <w:r>
        <w:rPr>
          <w:color w:val="231F20"/>
          <w:w w:val="115"/>
        </w:rPr>
        <w:t xml:space="preserve">по </w:t>
      </w:r>
      <w:r>
        <w:rPr>
          <w:color w:val="231F20"/>
          <w:spacing w:val="2"/>
          <w:w w:val="115"/>
        </w:rPr>
        <w:t xml:space="preserve">бумаге, попросите </w:t>
      </w:r>
      <w:r>
        <w:rPr>
          <w:color w:val="231F20"/>
          <w:w w:val="115"/>
        </w:rPr>
        <w:t xml:space="preserve">его </w:t>
      </w:r>
      <w:r>
        <w:rPr>
          <w:color w:val="231F20"/>
          <w:spacing w:val="2"/>
          <w:w w:val="115"/>
        </w:rPr>
        <w:t xml:space="preserve">«написать» </w:t>
      </w:r>
      <w:r>
        <w:rPr>
          <w:color w:val="231F20"/>
          <w:w w:val="115"/>
        </w:rPr>
        <w:t xml:space="preserve">или </w:t>
      </w:r>
      <w:r>
        <w:rPr>
          <w:color w:val="231F20"/>
          <w:spacing w:val="3"/>
          <w:w w:val="115"/>
        </w:rPr>
        <w:t xml:space="preserve">«нарисо- </w:t>
      </w:r>
      <w:r>
        <w:rPr>
          <w:color w:val="231F20"/>
          <w:w w:val="115"/>
        </w:rPr>
        <w:t>вать». Если нужно, помогите.</w:t>
      </w:r>
    </w:p>
    <w:p w14:paraId="665BDBDC" w14:textId="77777777" w:rsidR="003D61CA" w:rsidRDefault="00000000">
      <w:pPr>
        <w:pStyle w:val="Heading6"/>
        <w:spacing w:before="165"/>
      </w:pPr>
      <w:r>
        <w:rPr>
          <w:color w:val="231F20"/>
          <w:w w:val="115"/>
        </w:rPr>
        <w:t>Адаптация процедуры:</w:t>
      </w:r>
    </w:p>
    <w:p w14:paraId="6D0E79A2" w14:textId="77777777" w:rsidR="003D61CA" w:rsidRDefault="00000000">
      <w:pPr>
        <w:pStyle w:val="BodyText"/>
        <w:spacing w:before="83"/>
        <w:ind w:left="1309"/>
      </w:pPr>
      <w:r>
        <w:pict w14:anchorId="630708FA">
          <v:line id="_x0000_s2166" style="position:absolute;left:0;text-align:left;z-index:251866624;mso-wrap-distance-left:0;mso-wrap-distance-right:0;mso-position-horizontal-relative:page" from="47.95pt,22.8pt" to="546.8pt,22.8pt" strokecolor="#231f20" strokeweight=".48pt">
            <w10:wrap type="topAndBottom" anchorx="page"/>
          </v:line>
        </w:pict>
      </w:r>
      <w:r>
        <w:rPr>
          <w:color w:val="231F20"/>
          <w:w w:val="115"/>
        </w:rPr>
        <w:t>Смотри пункт 23a.</w:t>
      </w:r>
    </w:p>
    <w:p w14:paraId="5F5D3F93" w14:textId="77777777" w:rsidR="003D61CA" w:rsidRDefault="00000000">
      <w:pPr>
        <w:pStyle w:val="BodyText"/>
        <w:spacing w:before="144"/>
        <w:ind w:left="119"/>
      </w:pPr>
      <w:r>
        <w:rPr>
          <w:b/>
          <w:i/>
          <w:color w:val="231F20"/>
          <w:w w:val="115"/>
        </w:rPr>
        <w:t xml:space="preserve">Критерий: </w:t>
      </w:r>
      <w:r>
        <w:rPr>
          <w:color w:val="231F20"/>
          <w:w w:val="115"/>
        </w:rPr>
        <w:t>Ребенок спонтанно рисует каракули на бумаге.</w:t>
      </w:r>
    </w:p>
    <w:p w14:paraId="175CD0D5" w14:textId="77777777" w:rsidR="003D61CA" w:rsidRDefault="003D61CA">
      <w:pPr>
        <w:pStyle w:val="BodyText"/>
        <w:rPr>
          <w:sz w:val="24"/>
        </w:rPr>
      </w:pPr>
    </w:p>
    <w:p w14:paraId="5EC43A78" w14:textId="77777777" w:rsidR="003D61CA" w:rsidRDefault="003D61CA">
      <w:pPr>
        <w:pStyle w:val="BodyText"/>
        <w:spacing w:before="3"/>
        <w:rPr>
          <w:sz w:val="21"/>
        </w:rPr>
      </w:pPr>
    </w:p>
    <w:p w14:paraId="2903E530"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 Поведение: 23C. ПОДРАЖАЯ, ПРОВОДИТ ОТДЕЛЬНУЮ ВЕРТИКАЛЬНУЮ ЛИНИЮ</w:t>
      </w:r>
    </w:p>
    <w:p w14:paraId="157C22E1" w14:textId="77777777" w:rsidR="003D61CA" w:rsidRDefault="003D61CA">
      <w:pPr>
        <w:pStyle w:val="BodyText"/>
        <w:spacing w:before="6"/>
        <w:rPr>
          <w:rFonts w:ascii="Trebuchet MS"/>
          <w:sz w:val="18"/>
        </w:rPr>
      </w:pPr>
    </w:p>
    <w:p w14:paraId="5652CD4E" w14:textId="77777777" w:rsidR="003D61CA" w:rsidRDefault="00000000">
      <w:pPr>
        <w:pStyle w:val="BodyText"/>
        <w:ind w:left="119"/>
      </w:pPr>
      <w:r>
        <w:rPr>
          <w:b/>
          <w:i/>
          <w:color w:val="231F20"/>
          <w:w w:val="115"/>
        </w:rPr>
        <w:t xml:space="preserve">Материалы: </w:t>
      </w:r>
      <w:r>
        <w:rPr>
          <w:color w:val="231F20"/>
          <w:w w:val="115"/>
        </w:rPr>
        <w:t>Большой мелок, карандаш или маркер, несколько листов бумаги.</w:t>
      </w:r>
    </w:p>
    <w:p w14:paraId="419B12AF" w14:textId="77777777" w:rsidR="003D61CA" w:rsidRDefault="00000000">
      <w:pPr>
        <w:pStyle w:val="BodyText"/>
        <w:spacing w:before="3"/>
        <w:rPr>
          <w:sz w:val="13"/>
        </w:rPr>
      </w:pPr>
      <w:r>
        <w:pict w14:anchorId="1FF03E22">
          <v:line id="_x0000_s2165" style="position:absolute;z-index:251867648;mso-wrap-distance-left:0;mso-wrap-distance-right:0;mso-position-horizontal-relative:page" from="47.95pt,9.85pt" to="546.8pt,9.85pt" strokecolor="#231f20" strokeweight=".48pt">
            <w10:wrap type="topAndBottom" anchorx="page"/>
          </v:line>
        </w:pict>
      </w:r>
    </w:p>
    <w:p w14:paraId="7528AC3F" w14:textId="77777777" w:rsidR="003D61CA" w:rsidRDefault="00000000">
      <w:pPr>
        <w:pStyle w:val="Heading6"/>
        <w:spacing w:before="104"/>
      </w:pPr>
      <w:r>
        <w:rPr>
          <w:color w:val="231F20"/>
          <w:w w:val="115"/>
        </w:rPr>
        <w:t>Процедура и использование в повседневной жизни:</w:t>
      </w:r>
    </w:p>
    <w:p w14:paraId="3464E393" w14:textId="77777777" w:rsidR="003D61CA" w:rsidRDefault="00000000">
      <w:pPr>
        <w:pStyle w:val="BodyText"/>
        <w:spacing w:before="85" w:line="237" w:lineRule="auto"/>
        <w:ind w:left="913" w:right="135" w:firstLine="396"/>
        <w:jc w:val="both"/>
      </w:pPr>
      <w:r>
        <w:rPr>
          <w:color w:val="231F20"/>
          <w:w w:val="115"/>
        </w:rPr>
        <w:t>Положите перед ребенком лист бумаги и покажите, как проводить вертикаль-</w:t>
      </w:r>
      <w:r>
        <w:rPr>
          <w:color w:val="231F20"/>
          <w:spacing w:val="63"/>
          <w:w w:val="115"/>
        </w:rPr>
        <w:t xml:space="preserve"> </w:t>
      </w:r>
      <w:r>
        <w:rPr>
          <w:color w:val="231F20"/>
          <w:w w:val="115"/>
        </w:rPr>
        <w:t>ные штрихи. Рисуя их, говорите ребенку: «Посмотри-ка за мной. Я веду черточку</w:t>
      </w:r>
      <w:r>
        <w:rPr>
          <w:color w:val="231F20"/>
          <w:spacing w:val="63"/>
          <w:w w:val="115"/>
        </w:rPr>
        <w:t xml:space="preserve"> </w:t>
      </w:r>
      <w:r>
        <w:rPr>
          <w:color w:val="231F20"/>
          <w:w w:val="115"/>
        </w:rPr>
        <w:t>вверх,</w:t>
      </w:r>
      <w:r>
        <w:rPr>
          <w:color w:val="231F20"/>
          <w:spacing w:val="-6"/>
          <w:w w:val="115"/>
        </w:rPr>
        <w:t xml:space="preserve"> </w:t>
      </w:r>
      <w:r>
        <w:rPr>
          <w:color w:val="231F20"/>
          <w:w w:val="115"/>
        </w:rPr>
        <w:t>я</w:t>
      </w:r>
      <w:r>
        <w:rPr>
          <w:color w:val="231F20"/>
          <w:spacing w:val="-6"/>
          <w:w w:val="115"/>
        </w:rPr>
        <w:t xml:space="preserve"> </w:t>
      </w:r>
      <w:r>
        <w:rPr>
          <w:color w:val="231F20"/>
          <w:w w:val="115"/>
        </w:rPr>
        <w:t>веду</w:t>
      </w:r>
      <w:r>
        <w:rPr>
          <w:color w:val="231F20"/>
          <w:spacing w:val="-5"/>
          <w:w w:val="115"/>
        </w:rPr>
        <w:t xml:space="preserve"> </w:t>
      </w:r>
      <w:r>
        <w:rPr>
          <w:color w:val="231F20"/>
          <w:w w:val="115"/>
        </w:rPr>
        <w:t>черточку</w:t>
      </w:r>
      <w:r>
        <w:rPr>
          <w:color w:val="231F20"/>
          <w:spacing w:val="-6"/>
          <w:w w:val="115"/>
        </w:rPr>
        <w:t xml:space="preserve"> </w:t>
      </w:r>
      <w:r>
        <w:rPr>
          <w:color w:val="231F20"/>
          <w:w w:val="115"/>
        </w:rPr>
        <w:t>вниз».</w:t>
      </w:r>
      <w:r>
        <w:rPr>
          <w:color w:val="231F20"/>
          <w:spacing w:val="-6"/>
          <w:w w:val="115"/>
        </w:rPr>
        <w:t xml:space="preserve"> </w:t>
      </w:r>
      <w:r>
        <w:rPr>
          <w:color w:val="231F20"/>
          <w:w w:val="115"/>
        </w:rPr>
        <w:t>Рисуя</w:t>
      </w:r>
      <w:r>
        <w:rPr>
          <w:color w:val="231F20"/>
          <w:spacing w:val="-5"/>
          <w:w w:val="115"/>
        </w:rPr>
        <w:t xml:space="preserve"> </w:t>
      </w:r>
      <w:r>
        <w:rPr>
          <w:color w:val="231F20"/>
          <w:w w:val="115"/>
        </w:rPr>
        <w:t>линию,</w:t>
      </w:r>
      <w:r>
        <w:rPr>
          <w:color w:val="231F20"/>
          <w:spacing w:val="-6"/>
          <w:w w:val="115"/>
        </w:rPr>
        <w:t xml:space="preserve"> </w:t>
      </w:r>
      <w:r>
        <w:rPr>
          <w:color w:val="231F20"/>
          <w:w w:val="115"/>
        </w:rPr>
        <w:t>можете</w:t>
      </w:r>
      <w:r>
        <w:rPr>
          <w:color w:val="231F20"/>
          <w:spacing w:val="-5"/>
          <w:w w:val="115"/>
        </w:rPr>
        <w:t xml:space="preserve"> </w:t>
      </w:r>
      <w:r>
        <w:rPr>
          <w:color w:val="231F20"/>
          <w:w w:val="115"/>
        </w:rPr>
        <w:t>говорить</w:t>
      </w:r>
      <w:r>
        <w:rPr>
          <w:color w:val="231F20"/>
          <w:spacing w:val="-6"/>
          <w:w w:val="115"/>
        </w:rPr>
        <w:t xml:space="preserve"> </w:t>
      </w:r>
      <w:r>
        <w:rPr>
          <w:color w:val="231F20"/>
          <w:w w:val="115"/>
        </w:rPr>
        <w:t>что-нибудь</w:t>
      </w:r>
      <w:r>
        <w:rPr>
          <w:color w:val="231F20"/>
          <w:spacing w:val="-6"/>
          <w:w w:val="115"/>
        </w:rPr>
        <w:t xml:space="preserve"> </w:t>
      </w:r>
      <w:r>
        <w:rPr>
          <w:color w:val="231F20"/>
          <w:w w:val="115"/>
        </w:rPr>
        <w:t>вроде:</w:t>
      </w:r>
      <w:r>
        <w:rPr>
          <w:color w:val="231F20"/>
          <w:spacing w:val="-5"/>
          <w:w w:val="115"/>
        </w:rPr>
        <w:t xml:space="preserve"> </w:t>
      </w:r>
      <w:r>
        <w:rPr>
          <w:color w:val="231F20"/>
          <w:w w:val="115"/>
        </w:rPr>
        <w:t xml:space="preserve">«Оп- ля!» Затем попросите ребенка провести линию так же, как вы. Если он не </w:t>
      </w:r>
      <w:r>
        <w:rPr>
          <w:color w:val="231F20"/>
          <w:spacing w:val="2"/>
          <w:w w:val="115"/>
        </w:rPr>
        <w:t xml:space="preserve">делает </w:t>
      </w:r>
      <w:r>
        <w:rPr>
          <w:color w:val="231F20"/>
          <w:w w:val="115"/>
        </w:rPr>
        <w:t xml:space="preserve">этого, возьмите его за руку и помогите провести несколько вертикальных </w:t>
      </w:r>
      <w:r>
        <w:rPr>
          <w:color w:val="231F20"/>
          <w:spacing w:val="2"/>
          <w:w w:val="115"/>
        </w:rPr>
        <w:t xml:space="preserve">линий, </w:t>
      </w:r>
      <w:r>
        <w:rPr>
          <w:color w:val="231F20"/>
          <w:w w:val="115"/>
        </w:rPr>
        <w:t>после этого попросите ребенка нарисовать линию самостоятельно. Если ребенок ис- пытывает серьезные трудности, ему можно помочь следующим образом:</w:t>
      </w:r>
      <w:r>
        <w:rPr>
          <w:color w:val="231F20"/>
          <w:spacing w:val="16"/>
          <w:w w:val="115"/>
        </w:rPr>
        <w:t xml:space="preserve"> </w:t>
      </w:r>
      <w:r>
        <w:rPr>
          <w:color w:val="231F20"/>
          <w:w w:val="115"/>
        </w:rPr>
        <w:t>прорежьте</w:t>
      </w:r>
    </w:p>
    <w:p w14:paraId="1D7B4D74" w14:textId="77777777" w:rsidR="003D61CA" w:rsidRDefault="003D61CA">
      <w:pPr>
        <w:spacing w:line="237" w:lineRule="auto"/>
        <w:jc w:val="both"/>
        <w:sectPr w:rsidR="003D61CA">
          <w:headerReference w:type="even" r:id="rId191"/>
          <w:pgSz w:w="11910" w:h="16840"/>
          <w:pgMar w:top="1440" w:right="820" w:bottom="280" w:left="840" w:header="1250" w:footer="0" w:gutter="0"/>
          <w:pgNumType w:start="296"/>
          <w:cols w:space="720"/>
        </w:sectPr>
      </w:pPr>
    </w:p>
    <w:p w14:paraId="1E5726D2" w14:textId="77777777" w:rsidR="003D61CA" w:rsidRDefault="00000000">
      <w:pPr>
        <w:pStyle w:val="ListParagraph"/>
        <w:numPr>
          <w:ilvl w:val="1"/>
          <w:numId w:val="16"/>
        </w:numPr>
        <w:tabs>
          <w:tab w:val="left" w:pos="2443"/>
          <w:tab w:val="right" w:pos="10096"/>
        </w:tabs>
        <w:spacing w:before="61"/>
        <w:ind w:hanging="321"/>
        <w:jc w:val="left"/>
        <w:rPr>
          <w:color w:val="231F20"/>
          <w:sz w:val="18"/>
        </w:rPr>
      </w:pPr>
      <w:r>
        <w:rPr>
          <w:color w:val="231F20"/>
          <w:w w:val="115"/>
          <w:sz w:val="18"/>
        </w:rPr>
        <w:t>Зрительно-моторные навыки: владение карандашом</w:t>
      </w:r>
      <w:r>
        <w:rPr>
          <w:color w:val="231F20"/>
          <w:spacing w:val="-13"/>
          <w:w w:val="115"/>
          <w:sz w:val="18"/>
        </w:rPr>
        <w:t xml:space="preserve"> </w:t>
      </w:r>
      <w:r>
        <w:rPr>
          <w:color w:val="231F20"/>
          <w:w w:val="115"/>
          <w:sz w:val="18"/>
        </w:rPr>
        <w:t>и</w:t>
      </w:r>
      <w:r>
        <w:rPr>
          <w:color w:val="231F20"/>
          <w:spacing w:val="-4"/>
          <w:w w:val="115"/>
          <w:sz w:val="18"/>
        </w:rPr>
        <w:t xml:space="preserve"> </w:t>
      </w:r>
      <w:r>
        <w:rPr>
          <w:color w:val="231F20"/>
          <w:w w:val="115"/>
          <w:sz w:val="18"/>
        </w:rPr>
        <w:t>рисование</w:t>
      </w:r>
      <w:r>
        <w:rPr>
          <w:color w:val="231F20"/>
          <w:w w:val="115"/>
          <w:sz w:val="18"/>
        </w:rPr>
        <w:tab/>
        <w:t>297</w:t>
      </w:r>
    </w:p>
    <w:p w14:paraId="10790B4D" w14:textId="77777777" w:rsidR="003D61CA" w:rsidRDefault="003D61CA">
      <w:pPr>
        <w:pStyle w:val="BodyText"/>
        <w:rPr>
          <w:sz w:val="20"/>
        </w:rPr>
      </w:pPr>
    </w:p>
    <w:p w14:paraId="0EB3479E" w14:textId="77777777" w:rsidR="003D61CA" w:rsidRDefault="00000000">
      <w:pPr>
        <w:pStyle w:val="BodyText"/>
        <w:spacing w:before="170" w:line="237" w:lineRule="auto"/>
        <w:ind w:left="911" w:right="142"/>
        <w:jc w:val="both"/>
      </w:pPr>
      <w:r>
        <w:rPr>
          <w:color w:val="231F20"/>
          <w:w w:val="115"/>
        </w:rPr>
        <w:t>в картонке щель (примерно 2</w:t>
      </w:r>
      <w:r>
        <w:rPr>
          <w:rFonts w:ascii="Symbol" w:hAnsi="Symbol"/>
          <w:color w:val="231F20"/>
          <w:w w:val="115"/>
        </w:rPr>
        <w:t></w:t>
      </w:r>
      <w:r>
        <w:rPr>
          <w:color w:val="231F20"/>
          <w:w w:val="115"/>
        </w:rPr>
        <w:t>20 см), положите картонку на бумагу, а на картонку ручку ребенка, чтобы он проводил линию по щели. Потом пронаблюдайте, сможет ли ребенок делать это без вашей помощи. После того, как ребенок многократно ус-</w:t>
      </w:r>
      <w:r>
        <w:rPr>
          <w:color w:val="231F20"/>
          <w:spacing w:val="63"/>
          <w:w w:val="115"/>
        </w:rPr>
        <w:t xml:space="preserve"> </w:t>
      </w:r>
      <w:r>
        <w:rPr>
          <w:color w:val="231F20"/>
          <w:w w:val="115"/>
        </w:rPr>
        <w:t>пешно выполнит задание, повторите занятие, но уже без картонки.</w:t>
      </w:r>
    </w:p>
    <w:p w14:paraId="0ECF262F" w14:textId="77777777" w:rsidR="003D61CA" w:rsidRDefault="00000000">
      <w:pPr>
        <w:pStyle w:val="Heading6"/>
        <w:spacing w:before="164"/>
      </w:pPr>
      <w:r>
        <w:rPr>
          <w:color w:val="231F20"/>
          <w:w w:val="115"/>
        </w:rPr>
        <w:t>Адаптация процедуры:</w:t>
      </w:r>
    </w:p>
    <w:p w14:paraId="3BF88BE0" w14:textId="77777777" w:rsidR="003D61CA" w:rsidRDefault="00000000">
      <w:pPr>
        <w:pStyle w:val="BodyText"/>
        <w:spacing w:before="85" w:line="237" w:lineRule="auto"/>
        <w:ind w:left="911" w:right="143" w:firstLine="398"/>
        <w:jc w:val="both"/>
      </w:pPr>
      <w:r>
        <w:rPr>
          <w:i/>
          <w:color w:val="231F20"/>
          <w:w w:val="115"/>
        </w:rPr>
        <w:t>Дети с нарушениями зрения: п</w:t>
      </w:r>
      <w:r>
        <w:rPr>
          <w:color w:val="231F20"/>
          <w:w w:val="115"/>
        </w:rPr>
        <w:t>омогайте ребенку с нарушением зрения</w:t>
      </w:r>
      <w:r>
        <w:rPr>
          <w:color w:val="231F20"/>
          <w:spacing w:val="-38"/>
          <w:w w:val="115"/>
        </w:rPr>
        <w:t xml:space="preserve"> </w:t>
      </w:r>
      <w:r>
        <w:rPr>
          <w:color w:val="231F20"/>
          <w:w w:val="115"/>
        </w:rPr>
        <w:t>проводить линии множество раз. Сплющите кусок пластилина и проведите на нем линию так,</w:t>
      </w:r>
      <w:r>
        <w:rPr>
          <w:color w:val="231F20"/>
          <w:spacing w:val="63"/>
          <w:w w:val="115"/>
        </w:rPr>
        <w:t xml:space="preserve"> </w:t>
      </w:r>
      <w:r>
        <w:rPr>
          <w:color w:val="231F20"/>
          <w:w w:val="115"/>
        </w:rPr>
        <w:t>чтобы ребенок мог провести по ней пальцем. Если ребенок сопротивляется, прекра- тите эти занятия и возобновите их несколько недель спустя. Если у ребенка отсут- ствует функциональное зрение, это упражнение придется отложить до тех пор, пока ребенок не станет</w:t>
      </w:r>
      <w:r>
        <w:rPr>
          <w:color w:val="231F20"/>
          <w:spacing w:val="57"/>
          <w:w w:val="115"/>
        </w:rPr>
        <w:t xml:space="preserve"> </w:t>
      </w:r>
      <w:r>
        <w:rPr>
          <w:color w:val="231F20"/>
          <w:w w:val="115"/>
        </w:rPr>
        <w:t>постарше.</w:t>
      </w:r>
    </w:p>
    <w:p w14:paraId="491AF00F" w14:textId="77777777" w:rsidR="003D61CA" w:rsidRDefault="00000000">
      <w:pPr>
        <w:spacing w:line="249" w:lineRule="exact"/>
        <w:ind w:left="1310"/>
      </w:pPr>
      <w:r>
        <w:pict w14:anchorId="5E8C53A0">
          <v:line id="_x0000_s2164" style="position:absolute;left:0;text-align:left;z-index:251868672;mso-wrap-distance-left:0;mso-wrap-distance-right:0;mso-position-horizontal-relative:page" from="48pt,18.4pt" to="546.85pt,18.4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23a.</w:t>
      </w:r>
    </w:p>
    <w:p w14:paraId="29784791" w14:textId="77777777" w:rsidR="003D61CA" w:rsidRDefault="00000000">
      <w:pPr>
        <w:pStyle w:val="BodyText"/>
        <w:spacing w:before="144"/>
        <w:ind w:left="119" w:right="52"/>
      </w:pPr>
      <w:r>
        <w:rPr>
          <w:b/>
          <w:i/>
          <w:color w:val="231F20"/>
          <w:w w:val="115"/>
        </w:rPr>
        <w:t xml:space="preserve">Критерий: </w:t>
      </w:r>
      <w:r>
        <w:rPr>
          <w:color w:val="231F20"/>
          <w:w w:val="115"/>
        </w:rPr>
        <w:t>Ребенок, подражая, проводит отдельную вертикальную линию в нескольких раз- личных ситуациях.</w:t>
      </w:r>
    </w:p>
    <w:p w14:paraId="065E5088" w14:textId="77777777" w:rsidR="003D61CA" w:rsidRDefault="003D61CA">
      <w:pPr>
        <w:pStyle w:val="BodyText"/>
        <w:rPr>
          <w:sz w:val="24"/>
        </w:rPr>
      </w:pPr>
    </w:p>
    <w:p w14:paraId="6B44367D" w14:textId="77777777" w:rsidR="003D61CA" w:rsidRDefault="003D61CA">
      <w:pPr>
        <w:pStyle w:val="BodyText"/>
        <w:spacing w:before="2"/>
        <w:rPr>
          <w:sz w:val="21"/>
        </w:rPr>
      </w:pPr>
    </w:p>
    <w:p w14:paraId="32EB4562" w14:textId="77777777" w:rsidR="003D61CA" w:rsidRDefault="00000000">
      <w:pPr>
        <w:spacing w:line="247" w:lineRule="auto"/>
        <w:ind w:left="119" w:right="2228"/>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 Поведение: 23D. ПОДРАЖАЯ, ПЕРЕХОДИТ ОТ КАРАКУЛЕЙ К ЛИНИЯМ И ОБРАТНО</w:t>
      </w:r>
    </w:p>
    <w:p w14:paraId="06D190B4" w14:textId="77777777" w:rsidR="003D61CA" w:rsidRDefault="003D61CA">
      <w:pPr>
        <w:pStyle w:val="BodyText"/>
        <w:spacing w:before="6"/>
        <w:rPr>
          <w:rFonts w:ascii="Trebuchet MS"/>
          <w:sz w:val="18"/>
        </w:rPr>
      </w:pPr>
    </w:p>
    <w:p w14:paraId="30A90389" w14:textId="77777777" w:rsidR="003D61CA" w:rsidRDefault="00000000">
      <w:pPr>
        <w:pStyle w:val="BodyText"/>
        <w:ind w:left="119"/>
      </w:pPr>
      <w:r>
        <w:rPr>
          <w:b/>
          <w:i/>
          <w:color w:val="231F20"/>
          <w:w w:val="115"/>
        </w:rPr>
        <w:t xml:space="preserve">Материалы: </w:t>
      </w:r>
      <w:r>
        <w:rPr>
          <w:color w:val="231F20"/>
          <w:w w:val="115"/>
        </w:rPr>
        <w:t>Большой мелок, карандаш или маркер, несколько листов бумаги.</w:t>
      </w:r>
    </w:p>
    <w:p w14:paraId="5EF976CF" w14:textId="77777777" w:rsidR="003D61CA" w:rsidRDefault="00000000">
      <w:pPr>
        <w:pStyle w:val="BodyText"/>
        <w:spacing w:before="3"/>
        <w:rPr>
          <w:sz w:val="13"/>
        </w:rPr>
      </w:pPr>
      <w:r>
        <w:pict w14:anchorId="48710095">
          <v:line id="_x0000_s2163" style="position:absolute;z-index:251869696;mso-wrap-distance-left:0;mso-wrap-distance-right:0;mso-position-horizontal-relative:page" from="48pt,9.85pt" to="546.85pt,9.85pt" strokecolor="#231f20" strokeweight=".48pt">
            <w10:wrap type="topAndBottom" anchorx="page"/>
          </v:line>
        </w:pict>
      </w:r>
    </w:p>
    <w:p w14:paraId="234FCD73" w14:textId="77777777" w:rsidR="003D61CA" w:rsidRDefault="00000000">
      <w:pPr>
        <w:pStyle w:val="Heading6"/>
      </w:pPr>
      <w:r>
        <w:rPr>
          <w:color w:val="231F20"/>
          <w:w w:val="115"/>
        </w:rPr>
        <w:t>Процедура и использование в повседневной жизни:</w:t>
      </w:r>
    </w:p>
    <w:p w14:paraId="47897DFB" w14:textId="77777777" w:rsidR="003D61CA" w:rsidRDefault="00000000">
      <w:pPr>
        <w:pStyle w:val="BodyText"/>
        <w:spacing w:before="85" w:line="237" w:lineRule="auto"/>
        <w:ind w:left="911" w:right="135" w:firstLine="398"/>
        <w:jc w:val="both"/>
      </w:pPr>
      <w:r>
        <w:rPr>
          <w:color w:val="231F20"/>
          <w:w w:val="115"/>
        </w:rPr>
        <w:t>Когда</w:t>
      </w:r>
      <w:r>
        <w:rPr>
          <w:color w:val="231F20"/>
          <w:spacing w:val="-17"/>
          <w:w w:val="115"/>
        </w:rPr>
        <w:t xml:space="preserve"> </w:t>
      </w:r>
      <w:r>
        <w:rPr>
          <w:color w:val="231F20"/>
          <w:w w:val="115"/>
        </w:rPr>
        <w:t>ребенок</w:t>
      </w:r>
      <w:r>
        <w:rPr>
          <w:color w:val="231F20"/>
          <w:spacing w:val="-16"/>
          <w:w w:val="115"/>
        </w:rPr>
        <w:t xml:space="preserve"> </w:t>
      </w:r>
      <w:r>
        <w:rPr>
          <w:color w:val="231F20"/>
          <w:w w:val="115"/>
        </w:rPr>
        <w:t>«рисует»</w:t>
      </w:r>
      <w:r>
        <w:rPr>
          <w:color w:val="231F20"/>
          <w:spacing w:val="-17"/>
          <w:w w:val="115"/>
        </w:rPr>
        <w:t xml:space="preserve"> </w:t>
      </w:r>
      <w:r>
        <w:rPr>
          <w:color w:val="231F20"/>
          <w:w w:val="115"/>
        </w:rPr>
        <w:t>на</w:t>
      </w:r>
      <w:r>
        <w:rPr>
          <w:color w:val="231F20"/>
          <w:spacing w:val="-16"/>
          <w:w w:val="115"/>
        </w:rPr>
        <w:t xml:space="preserve"> </w:t>
      </w:r>
      <w:r>
        <w:rPr>
          <w:color w:val="231F20"/>
          <w:w w:val="115"/>
        </w:rPr>
        <w:t>листе</w:t>
      </w:r>
      <w:r>
        <w:rPr>
          <w:color w:val="231F20"/>
          <w:spacing w:val="-16"/>
          <w:w w:val="115"/>
        </w:rPr>
        <w:t xml:space="preserve"> </w:t>
      </w:r>
      <w:r>
        <w:rPr>
          <w:color w:val="231F20"/>
          <w:w w:val="115"/>
        </w:rPr>
        <w:t>бумаги,</w:t>
      </w:r>
      <w:r>
        <w:rPr>
          <w:color w:val="231F20"/>
          <w:spacing w:val="-17"/>
          <w:w w:val="115"/>
        </w:rPr>
        <w:t xml:space="preserve"> </w:t>
      </w:r>
      <w:r>
        <w:rPr>
          <w:color w:val="231F20"/>
          <w:w w:val="115"/>
        </w:rPr>
        <w:t>скажите</w:t>
      </w:r>
      <w:r>
        <w:rPr>
          <w:color w:val="231F20"/>
          <w:spacing w:val="-16"/>
          <w:w w:val="115"/>
        </w:rPr>
        <w:t xml:space="preserve"> </w:t>
      </w:r>
      <w:r>
        <w:rPr>
          <w:color w:val="231F20"/>
          <w:w w:val="115"/>
        </w:rPr>
        <w:t>ему:</w:t>
      </w:r>
      <w:r>
        <w:rPr>
          <w:color w:val="231F20"/>
          <w:spacing w:val="-16"/>
          <w:w w:val="115"/>
        </w:rPr>
        <w:t xml:space="preserve"> </w:t>
      </w:r>
      <w:r>
        <w:rPr>
          <w:color w:val="231F20"/>
          <w:w w:val="115"/>
        </w:rPr>
        <w:t>«Посмотри-ка</w:t>
      </w:r>
      <w:r>
        <w:rPr>
          <w:color w:val="231F20"/>
          <w:spacing w:val="-17"/>
          <w:w w:val="115"/>
        </w:rPr>
        <w:t xml:space="preserve"> </w:t>
      </w:r>
      <w:r>
        <w:rPr>
          <w:color w:val="231F20"/>
          <w:w w:val="115"/>
        </w:rPr>
        <w:t>на</w:t>
      </w:r>
      <w:r>
        <w:rPr>
          <w:color w:val="231F20"/>
          <w:spacing w:val="-16"/>
          <w:w w:val="115"/>
        </w:rPr>
        <w:t xml:space="preserve"> </w:t>
      </w:r>
      <w:r>
        <w:rPr>
          <w:color w:val="231F20"/>
          <w:w w:val="115"/>
        </w:rPr>
        <w:t>меня!»</w:t>
      </w:r>
      <w:r>
        <w:rPr>
          <w:color w:val="231F20"/>
          <w:spacing w:val="-16"/>
          <w:w w:val="115"/>
        </w:rPr>
        <w:t xml:space="preserve"> </w:t>
      </w:r>
      <w:r>
        <w:rPr>
          <w:color w:val="231F20"/>
          <w:w w:val="115"/>
        </w:rPr>
        <w:t>— и</w:t>
      </w:r>
      <w:r>
        <w:rPr>
          <w:color w:val="231F20"/>
          <w:spacing w:val="-12"/>
          <w:w w:val="115"/>
        </w:rPr>
        <w:t xml:space="preserve"> </w:t>
      </w:r>
      <w:r>
        <w:rPr>
          <w:color w:val="231F20"/>
          <w:w w:val="115"/>
        </w:rPr>
        <w:t>быстро</w:t>
      </w:r>
      <w:r>
        <w:rPr>
          <w:color w:val="231F20"/>
          <w:spacing w:val="-12"/>
          <w:w w:val="115"/>
        </w:rPr>
        <w:t xml:space="preserve"> </w:t>
      </w:r>
      <w:r>
        <w:rPr>
          <w:color w:val="231F20"/>
          <w:w w:val="115"/>
        </w:rPr>
        <w:t>проведите</w:t>
      </w:r>
      <w:r>
        <w:rPr>
          <w:color w:val="231F20"/>
          <w:spacing w:val="-11"/>
          <w:w w:val="115"/>
        </w:rPr>
        <w:t xml:space="preserve"> </w:t>
      </w:r>
      <w:r>
        <w:rPr>
          <w:color w:val="231F20"/>
          <w:w w:val="115"/>
        </w:rPr>
        <w:t>вертикальную</w:t>
      </w:r>
      <w:r>
        <w:rPr>
          <w:color w:val="231F20"/>
          <w:spacing w:val="-12"/>
          <w:w w:val="115"/>
        </w:rPr>
        <w:t xml:space="preserve"> </w:t>
      </w:r>
      <w:r>
        <w:rPr>
          <w:color w:val="231F20"/>
          <w:w w:val="115"/>
        </w:rPr>
        <w:t>линию</w:t>
      </w:r>
      <w:r>
        <w:rPr>
          <w:color w:val="231F20"/>
          <w:spacing w:val="-11"/>
          <w:w w:val="115"/>
        </w:rPr>
        <w:t xml:space="preserve"> </w:t>
      </w:r>
      <w:r>
        <w:rPr>
          <w:color w:val="231F20"/>
          <w:w w:val="115"/>
        </w:rPr>
        <w:t>у</w:t>
      </w:r>
      <w:r>
        <w:rPr>
          <w:color w:val="231F20"/>
          <w:spacing w:val="-12"/>
          <w:w w:val="115"/>
        </w:rPr>
        <w:t xml:space="preserve"> </w:t>
      </w:r>
      <w:r>
        <w:rPr>
          <w:color w:val="231F20"/>
          <w:w w:val="115"/>
        </w:rPr>
        <w:t>себя</w:t>
      </w:r>
      <w:r>
        <w:rPr>
          <w:color w:val="231F20"/>
          <w:spacing w:val="-11"/>
          <w:w w:val="115"/>
        </w:rPr>
        <w:t xml:space="preserve"> </w:t>
      </w:r>
      <w:r>
        <w:rPr>
          <w:color w:val="231F20"/>
          <w:w w:val="115"/>
        </w:rPr>
        <w:t>на</w:t>
      </w:r>
      <w:r>
        <w:rPr>
          <w:color w:val="231F20"/>
          <w:spacing w:val="-12"/>
          <w:w w:val="115"/>
        </w:rPr>
        <w:t xml:space="preserve"> </w:t>
      </w:r>
      <w:r>
        <w:rPr>
          <w:color w:val="231F20"/>
          <w:w w:val="115"/>
        </w:rPr>
        <w:t>бумаге,</w:t>
      </w:r>
      <w:r>
        <w:rPr>
          <w:color w:val="231F20"/>
          <w:spacing w:val="-11"/>
          <w:w w:val="115"/>
        </w:rPr>
        <w:t xml:space="preserve"> </w:t>
      </w:r>
      <w:r>
        <w:rPr>
          <w:color w:val="231F20"/>
          <w:w w:val="115"/>
        </w:rPr>
        <w:t>затем</w:t>
      </w:r>
      <w:r>
        <w:rPr>
          <w:color w:val="231F20"/>
          <w:spacing w:val="-12"/>
          <w:w w:val="115"/>
        </w:rPr>
        <w:t xml:space="preserve"> </w:t>
      </w:r>
      <w:r>
        <w:rPr>
          <w:color w:val="231F20"/>
          <w:w w:val="115"/>
        </w:rPr>
        <w:t>спросите</w:t>
      </w:r>
      <w:r>
        <w:rPr>
          <w:color w:val="231F20"/>
          <w:spacing w:val="-11"/>
          <w:w w:val="115"/>
        </w:rPr>
        <w:t xml:space="preserve"> </w:t>
      </w:r>
      <w:r>
        <w:rPr>
          <w:color w:val="231F20"/>
          <w:w w:val="115"/>
        </w:rPr>
        <w:t>его:</w:t>
      </w:r>
      <w:r>
        <w:rPr>
          <w:color w:val="231F20"/>
          <w:spacing w:val="-12"/>
          <w:w w:val="115"/>
        </w:rPr>
        <w:t xml:space="preserve"> </w:t>
      </w:r>
      <w:r>
        <w:rPr>
          <w:color w:val="231F20"/>
          <w:w w:val="115"/>
        </w:rPr>
        <w:t>«А</w:t>
      </w:r>
      <w:r>
        <w:rPr>
          <w:color w:val="231F20"/>
          <w:spacing w:val="-12"/>
          <w:w w:val="115"/>
        </w:rPr>
        <w:t xml:space="preserve"> </w:t>
      </w:r>
      <w:r>
        <w:rPr>
          <w:color w:val="231F20"/>
          <w:w w:val="115"/>
        </w:rPr>
        <w:t xml:space="preserve">ты </w:t>
      </w:r>
      <w:r>
        <w:rPr>
          <w:color w:val="231F20"/>
          <w:spacing w:val="3"/>
          <w:w w:val="115"/>
        </w:rPr>
        <w:t>так</w:t>
      </w:r>
      <w:r>
        <w:rPr>
          <w:color w:val="231F20"/>
          <w:spacing w:val="-9"/>
          <w:w w:val="115"/>
        </w:rPr>
        <w:t xml:space="preserve"> </w:t>
      </w:r>
      <w:r>
        <w:rPr>
          <w:color w:val="231F20"/>
          <w:spacing w:val="4"/>
          <w:w w:val="115"/>
        </w:rPr>
        <w:t>можешь?»</w:t>
      </w:r>
      <w:r>
        <w:rPr>
          <w:color w:val="231F20"/>
          <w:spacing w:val="-8"/>
          <w:w w:val="115"/>
        </w:rPr>
        <w:t xml:space="preserve"> </w:t>
      </w:r>
      <w:r>
        <w:rPr>
          <w:color w:val="231F20"/>
          <w:spacing w:val="3"/>
          <w:w w:val="115"/>
        </w:rPr>
        <w:t>Если</w:t>
      </w:r>
      <w:r>
        <w:rPr>
          <w:color w:val="231F20"/>
          <w:spacing w:val="-9"/>
          <w:w w:val="115"/>
        </w:rPr>
        <w:t xml:space="preserve"> </w:t>
      </w:r>
      <w:r>
        <w:rPr>
          <w:color w:val="231F20"/>
          <w:spacing w:val="4"/>
          <w:w w:val="115"/>
        </w:rPr>
        <w:t>ребенок</w:t>
      </w:r>
      <w:r>
        <w:rPr>
          <w:color w:val="231F20"/>
          <w:spacing w:val="-8"/>
          <w:w w:val="115"/>
        </w:rPr>
        <w:t xml:space="preserve"> </w:t>
      </w:r>
      <w:r>
        <w:rPr>
          <w:color w:val="231F20"/>
          <w:spacing w:val="4"/>
          <w:w w:val="115"/>
        </w:rPr>
        <w:t>имитирует</w:t>
      </w:r>
      <w:r>
        <w:rPr>
          <w:color w:val="231F20"/>
          <w:spacing w:val="-8"/>
          <w:w w:val="115"/>
        </w:rPr>
        <w:t xml:space="preserve"> </w:t>
      </w:r>
      <w:r>
        <w:rPr>
          <w:color w:val="231F20"/>
          <w:spacing w:val="3"/>
          <w:w w:val="115"/>
        </w:rPr>
        <w:t>вашу</w:t>
      </w:r>
      <w:r>
        <w:rPr>
          <w:color w:val="231F20"/>
          <w:spacing w:val="-9"/>
          <w:w w:val="115"/>
        </w:rPr>
        <w:t xml:space="preserve"> </w:t>
      </w:r>
      <w:r>
        <w:rPr>
          <w:color w:val="231F20"/>
          <w:spacing w:val="4"/>
          <w:w w:val="115"/>
        </w:rPr>
        <w:t>линию,</w:t>
      </w:r>
      <w:r>
        <w:rPr>
          <w:color w:val="231F20"/>
          <w:spacing w:val="-8"/>
          <w:w w:val="115"/>
        </w:rPr>
        <w:t xml:space="preserve"> </w:t>
      </w:r>
      <w:r>
        <w:rPr>
          <w:color w:val="231F20"/>
          <w:spacing w:val="4"/>
          <w:w w:val="115"/>
        </w:rPr>
        <w:t>скажите:</w:t>
      </w:r>
      <w:r>
        <w:rPr>
          <w:color w:val="231F20"/>
          <w:spacing w:val="-8"/>
          <w:w w:val="115"/>
        </w:rPr>
        <w:t xml:space="preserve"> </w:t>
      </w:r>
      <w:r>
        <w:rPr>
          <w:color w:val="231F20"/>
          <w:spacing w:val="4"/>
          <w:w w:val="115"/>
        </w:rPr>
        <w:t>«Молодец!</w:t>
      </w:r>
      <w:r>
        <w:rPr>
          <w:color w:val="231F20"/>
          <w:spacing w:val="-9"/>
          <w:w w:val="115"/>
        </w:rPr>
        <w:t xml:space="preserve"> </w:t>
      </w:r>
      <w:r>
        <w:rPr>
          <w:color w:val="231F20"/>
          <w:w w:val="115"/>
        </w:rPr>
        <w:t>А</w:t>
      </w:r>
      <w:r>
        <w:rPr>
          <w:color w:val="231F20"/>
          <w:spacing w:val="-8"/>
          <w:w w:val="115"/>
        </w:rPr>
        <w:t xml:space="preserve"> </w:t>
      </w:r>
      <w:r>
        <w:rPr>
          <w:color w:val="231F20"/>
          <w:spacing w:val="5"/>
          <w:w w:val="115"/>
        </w:rPr>
        <w:t xml:space="preserve">теперь </w:t>
      </w:r>
      <w:r>
        <w:rPr>
          <w:color w:val="231F20"/>
          <w:w w:val="115"/>
        </w:rPr>
        <w:t>сделай</w:t>
      </w:r>
      <w:r>
        <w:rPr>
          <w:color w:val="231F20"/>
          <w:spacing w:val="-14"/>
          <w:w w:val="115"/>
        </w:rPr>
        <w:t xml:space="preserve"> </w:t>
      </w:r>
      <w:r>
        <w:rPr>
          <w:color w:val="231F20"/>
          <w:w w:val="115"/>
        </w:rPr>
        <w:t>так»,</w:t>
      </w:r>
      <w:r>
        <w:rPr>
          <w:color w:val="231F20"/>
          <w:spacing w:val="-13"/>
          <w:w w:val="115"/>
        </w:rPr>
        <w:t xml:space="preserve"> </w:t>
      </w:r>
      <w:r>
        <w:rPr>
          <w:color w:val="231F20"/>
          <w:w w:val="115"/>
        </w:rPr>
        <w:t>и</w:t>
      </w:r>
      <w:r>
        <w:rPr>
          <w:color w:val="231F20"/>
          <w:spacing w:val="-13"/>
          <w:w w:val="115"/>
        </w:rPr>
        <w:t xml:space="preserve"> </w:t>
      </w:r>
      <w:r>
        <w:rPr>
          <w:color w:val="231F20"/>
          <w:w w:val="115"/>
        </w:rPr>
        <w:t>нарисуйте</w:t>
      </w:r>
      <w:r>
        <w:rPr>
          <w:color w:val="231F20"/>
          <w:spacing w:val="-13"/>
          <w:w w:val="115"/>
        </w:rPr>
        <w:t xml:space="preserve"> </w:t>
      </w:r>
      <w:r>
        <w:rPr>
          <w:color w:val="231F20"/>
          <w:w w:val="115"/>
        </w:rPr>
        <w:t>ему</w:t>
      </w:r>
      <w:r>
        <w:rPr>
          <w:color w:val="231F20"/>
          <w:spacing w:val="-13"/>
          <w:w w:val="115"/>
        </w:rPr>
        <w:t xml:space="preserve"> </w:t>
      </w:r>
      <w:r>
        <w:rPr>
          <w:color w:val="231F20"/>
          <w:w w:val="115"/>
        </w:rPr>
        <w:t>каракули.</w:t>
      </w:r>
      <w:r>
        <w:rPr>
          <w:color w:val="231F20"/>
          <w:spacing w:val="-13"/>
          <w:w w:val="115"/>
        </w:rPr>
        <w:t xml:space="preserve"> </w:t>
      </w:r>
      <w:r>
        <w:rPr>
          <w:color w:val="231F20"/>
          <w:w w:val="115"/>
        </w:rPr>
        <w:t>Если</w:t>
      </w:r>
      <w:r>
        <w:rPr>
          <w:color w:val="231F20"/>
          <w:spacing w:val="-13"/>
          <w:w w:val="115"/>
        </w:rPr>
        <w:t xml:space="preserve"> </w:t>
      </w:r>
      <w:r>
        <w:rPr>
          <w:color w:val="231F20"/>
          <w:w w:val="115"/>
        </w:rPr>
        <w:t>вслед</w:t>
      </w:r>
      <w:r>
        <w:rPr>
          <w:color w:val="231F20"/>
          <w:spacing w:val="-13"/>
          <w:w w:val="115"/>
        </w:rPr>
        <w:t xml:space="preserve"> </w:t>
      </w:r>
      <w:r>
        <w:rPr>
          <w:color w:val="231F20"/>
          <w:w w:val="115"/>
        </w:rPr>
        <w:t>за</w:t>
      </w:r>
      <w:r>
        <w:rPr>
          <w:color w:val="231F20"/>
          <w:spacing w:val="-13"/>
          <w:w w:val="115"/>
        </w:rPr>
        <w:t xml:space="preserve"> </w:t>
      </w:r>
      <w:r>
        <w:rPr>
          <w:color w:val="231F20"/>
          <w:w w:val="115"/>
        </w:rPr>
        <w:t>этим</w:t>
      </w:r>
      <w:r>
        <w:rPr>
          <w:color w:val="231F20"/>
          <w:spacing w:val="-13"/>
          <w:w w:val="115"/>
        </w:rPr>
        <w:t xml:space="preserve"> </w:t>
      </w:r>
      <w:r>
        <w:rPr>
          <w:color w:val="231F20"/>
          <w:w w:val="115"/>
        </w:rPr>
        <w:t>ребенок</w:t>
      </w:r>
      <w:r>
        <w:rPr>
          <w:color w:val="231F20"/>
          <w:spacing w:val="-13"/>
          <w:w w:val="115"/>
        </w:rPr>
        <w:t xml:space="preserve"> </w:t>
      </w:r>
      <w:r>
        <w:rPr>
          <w:color w:val="231F20"/>
          <w:w w:val="115"/>
        </w:rPr>
        <w:t>имитирует</w:t>
      </w:r>
      <w:r>
        <w:rPr>
          <w:color w:val="231F20"/>
          <w:spacing w:val="-14"/>
          <w:w w:val="115"/>
        </w:rPr>
        <w:t xml:space="preserve"> </w:t>
      </w:r>
      <w:r>
        <w:rPr>
          <w:color w:val="231F20"/>
          <w:w w:val="115"/>
        </w:rPr>
        <w:t>и</w:t>
      </w:r>
      <w:r>
        <w:rPr>
          <w:color w:val="231F20"/>
          <w:spacing w:val="-13"/>
          <w:w w:val="115"/>
        </w:rPr>
        <w:t xml:space="preserve"> </w:t>
      </w:r>
      <w:r>
        <w:rPr>
          <w:color w:val="231F20"/>
          <w:w w:val="115"/>
        </w:rPr>
        <w:t>кара- кули,</w:t>
      </w:r>
      <w:r>
        <w:rPr>
          <w:color w:val="231F20"/>
          <w:spacing w:val="-9"/>
          <w:w w:val="115"/>
        </w:rPr>
        <w:t xml:space="preserve"> </w:t>
      </w:r>
      <w:r>
        <w:rPr>
          <w:color w:val="231F20"/>
          <w:w w:val="115"/>
        </w:rPr>
        <w:t>снова</w:t>
      </w:r>
      <w:r>
        <w:rPr>
          <w:color w:val="231F20"/>
          <w:spacing w:val="-9"/>
          <w:w w:val="115"/>
        </w:rPr>
        <w:t xml:space="preserve"> </w:t>
      </w:r>
      <w:r>
        <w:rPr>
          <w:color w:val="231F20"/>
          <w:w w:val="115"/>
        </w:rPr>
        <w:t>вернитесь</w:t>
      </w:r>
      <w:r>
        <w:rPr>
          <w:color w:val="231F20"/>
          <w:spacing w:val="-9"/>
          <w:w w:val="115"/>
        </w:rPr>
        <w:t xml:space="preserve"> </w:t>
      </w:r>
      <w:r>
        <w:rPr>
          <w:color w:val="231F20"/>
          <w:w w:val="115"/>
        </w:rPr>
        <w:t>к</w:t>
      </w:r>
      <w:r>
        <w:rPr>
          <w:color w:val="231F20"/>
          <w:spacing w:val="-9"/>
          <w:w w:val="115"/>
        </w:rPr>
        <w:t xml:space="preserve"> </w:t>
      </w:r>
      <w:r>
        <w:rPr>
          <w:color w:val="231F20"/>
          <w:w w:val="115"/>
        </w:rPr>
        <w:t>линии.</w:t>
      </w:r>
      <w:r>
        <w:rPr>
          <w:color w:val="231F20"/>
          <w:spacing w:val="-8"/>
          <w:w w:val="115"/>
        </w:rPr>
        <w:t xml:space="preserve"> </w:t>
      </w:r>
      <w:r>
        <w:rPr>
          <w:color w:val="231F20"/>
          <w:w w:val="115"/>
        </w:rPr>
        <w:t>Превратите</w:t>
      </w:r>
      <w:r>
        <w:rPr>
          <w:color w:val="231F20"/>
          <w:spacing w:val="-9"/>
          <w:w w:val="115"/>
        </w:rPr>
        <w:t xml:space="preserve"> </w:t>
      </w:r>
      <w:r>
        <w:rPr>
          <w:color w:val="231F20"/>
          <w:w w:val="115"/>
        </w:rPr>
        <w:t>это</w:t>
      </w:r>
      <w:r>
        <w:rPr>
          <w:color w:val="231F20"/>
          <w:spacing w:val="-9"/>
          <w:w w:val="115"/>
        </w:rPr>
        <w:t xml:space="preserve"> </w:t>
      </w:r>
      <w:r>
        <w:rPr>
          <w:color w:val="231F20"/>
          <w:w w:val="115"/>
        </w:rPr>
        <w:t>занятие</w:t>
      </w:r>
      <w:r>
        <w:rPr>
          <w:color w:val="231F20"/>
          <w:spacing w:val="-9"/>
          <w:w w:val="115"/>
        </w:rPr>
        <w:t xml:space="preserve"> </w:t>
      </w:r>
      <w:r>
        <w:rPr>
          <w:color w:val="231F20"/>
          <w:w w:val="115"/>
        </w:rPr>
        <w:t>в</w:t>
      </w:r>
      <w:r>
        <w:rPr>
          <w:color w:val="231F20"/>
          <w:spacing w:val="-9"/>
          <w:w w:val="115"/>
        </w:rPr>
        <w:t xml:space="preserve"> </w:t>
      </w:r>
      <w:r>
        <w:rPr>
          <w:color w:val="231F20"/>
          <w:w w:val="115"/>
        </w:rPr>
        <w:t>игру!</w:t>
      </w:r>
    </w:p>
    <w:p w14:paraId="00B2F1C9" w14:textId="77777777" w:rsidR="003D61CA" w:rsidRDefault="00000000">
      <w:pPr>
        <w:pStyle w:val="BodyText"/>
        <w:spacing w:line="237" w:lineRule="auto"/>
        <w:ind w:left="911" w:right="147" w:firstLine="398"/>
        <w:jc w:val="both"/>
      </w:pPr>
      <w:r>
        <w:rPr>
          <w:color w:val="231F20"/>
          <w:w w:val="115"/>
        </w:rPr>
        <w:t>Если ребенок не переходит от каракулей к линии, помогите ему, и пусть все за-</w:t>
      </w:r>
      <w:r>
        <w:rPr>
          <w:color w:val="231F20"/>
          <w:spacing w:val="63"/>
          <w:w w:val="115"/>
        </w:rPr>
        <w:t xml:space="preserve"> </w:t>
      </w:r>
      <w:r>
        <w:rPr>
          <w:color w:val="231F20"/>
          <w:w w:val="115"/>
        </w:rPr>
        <w:t>нятие остается веселой игрой.</w:t>
      </w:r>
    </w:p>
    <w:p w14:paraId="6BF25933" w14:textId="77777777" w:rsidR="003D61CA" w:rsidRDefault="00000000">
      <w:pPr>
        <w:pStyle w:val="Heading6"/>
        <w:spacing w:before="165"/>
      </w:pPr>
      <w:r>
        <w:rPr>
          <w:color w:val="231F20"/>
          <w:w w:val="115"/>
        </w:rPr>
        <w:t>Адаптация процедуры:</w:t>
      </w:r>
    </w:p>
    <w:p w14:paraId="4B54E7AC" w14:textId="77777777" w:rsidR="003D61CA" w:rsidRDefault="00000000">
      <w:pPr>
        <w:pStyle w:val="BodyText"/>
        <w:spacing w:before="85" w:line="237" w:lineRule="auto"/>
        <w:ind w:left="911" w:right="143" w:firstLine="398"/>
        <w:jc w:val="both"/>
      </w:pPr>
      <w:r>
        <w:rPr>
          <w:i/>
          <w:color w:val="231F20"/>
          <w:w w:val="115"/>
        </w:rPr>
        <w:t xml:space="preserve">Дети с нарушениями зрения: </w:t>
      </w:r>
      <w:r>
        <w:rPr>
          <w:color w:val="231F20"/>
          <w:w w:val="115"/>
        </w:rPr>
        <w:t>проделывая вышеописанные упражнения, водите рукой слабовидящего ребенка. Говорите ему, что вы делаете. Занимаясь с ребенком с нарушением зрения, пользуйтесь контрастными материалами.</w:t>
      </w:r>
    </w:p>
    <w:p w14:paraId="13489751" w14:textId="77777777" w:rsidR="003D61CA" w:rsidRDefault="00000000">
      <w:pPr>
        <w:spacing w:line="249" w:lineRule="exact"/>
        <w:ind w:left="1310"/>
      </w:pPr>
      <w:r>
        <w:pict w14:anchorId="32303DB4">
          <v:line id="_x0000_s2162" style="position:absolute;left:0;text-align:left;z-index:251870720;mso-wrap-distance-left:0;mso-wrap-distance-right:0;mso-position-horizontal-relative:page" from="48pt,18.45pt" to="546.85pt,18.4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23a.</w:t>
      </w:r>
    </w:p>
    <w:p w14:paraId="62E1AC21" w14:textId="77777777" w:rsidR="003D61CA" w:rsidRDefault="00000000">
      <w:pPr>
        <w:pStyle w:val="BodyText"/>
        <w:spacing w:before="144"/>
        <w:ind w:left="119"/>
      </w:pPr>
      <w:r>
        <w:rPr>
          <w:b/>
          <w:i/>
          <w:color w:val="231F20"/>
          <w:w w:val="115"/>
        </w:rPr>
        <w:t xml:space="preserve">Критерий: </w:t>
      </w:r>
      <w:r>
        <w:rPr>
          <w:color w:val="231F20"/>
          <w:w w:val="115"/>
        </w:rPr>
        <w:t>Ребенок, подражая, переходит от каракулей к линиям и обратно.</w:t>
      </w:r>
    </w:p>
    <w:p w14:paraId="0695668D" w14:textId="77777777" w:rsidR="003D61CA" w:rsidRDefault="003D61CA">
      <w:pPr>
        <w:sectPr w:rsidR="003D61CA">
          <w:headerReference w:type="default" r:id="rId192"/>
          <w:pgSz w:w="11910" w:h="16840"/>
          <w:pgMar w:top="1180" w:right="820" w:bottom="280" w:left="840" w:header="0" w:footer="0" w:gutter="0"/>
          <w:cols w:space="720"/>
        </w:sectPr>
      </w:pPr>
    </w:p>
    <w:p w14:paraId="2C8BECAA" w14:textId="77777777" w:rsidR="003D61CA" w:rsidRDefault="003D61CA">
      <w:pPr>
        <w:pStyle w:val="BodyText"/>
        <w:rPr>
          <w:sz w:val="20"/>
        </w:rPr>
      </w:pPr>
    </w:p>
    <w:p w14:paraId="0F030D81" w14:textId="77777777" w:rsidR="003D61CA" w:rsidRDefault="003D61CA">
      <w:pPr>
        <w:pStyle w:val="BodyText"/>
        <w:rPr>
          <w:sz w:val="20"/>
        </w:rPr>
      </w:pPr>
    </w:p>
    <w:p w14:paraId="0329B5E1" w14:textId="77777777" w:rsidR="003D61CA" w:rsidRDefault="003D61CA">
      <w:pPr>
        <w:pStyle w:val="BodyText"/>
        <w:rPr>
          <w:sz w:val="20"/>
        </w:rPr>
      </w:pPr>
    </w:p>
    <w:p w14:paraId="72332C10" w14:textId="77777777" w:rsidR="003D61CA" w:rsidRDefault="003D61CA">
      <w:pPr>
        <w:pStyle w:val="BodyText"/>
        <w:rPr>
          <w:sz w:val="20"/>
        </w:rPr>
      </w:pPr>
    </w:p>
    <w:p w14:paraId="302E4BEA" w14:textId="77777777" w:rsidR="003D61CA" w:rsidRDefault="003D61CA">
      <w:pPr>
        <w:pStyle w:val="BodyText"/>
        <w:rPr>
          <w:sz w:val="20"/>
        </w:rPr>
      </w:pPr>
    </w:p>
    <w:p w14:paraId="7B23225A" w14:textId="77777777" w:rsidR="003D61CA" w:rsidRDefault="003D61CA">
      <w:pPr>
        <w:pStyle w:val="BodyText"/>
        <w:rPr>
          <w:sz w:val="20"/>
        </w:rPr>
      </w:pPr>
    </w:p>
    <w:p w14:paraId="0DE9C871" w14:textId="77777777" w:rsidR="003D61CA" w:rsidRDefault="003D61CA">
      <w:pPr>
        <w:pStyle w:val="BodyText"/>
        <w:rPr>
          <w:sz w:val="20"/>
        </w:rPr>
      </w:pPr>
    </w:p>
    <w:p w14:paraId="5CBB4056" w14:textId="77777777" w:rsidR="003D61CA" w:rsidRDefault="003D61CA">
      <w:pPr>
        <w:pStyle w:val="BodyText"/>
        <w:spacing w:before="9"/>
        <w:rPr>
          <w:sz w:val="18"/>
        </w:rPr>
      </w:pPr>
    </w:p>
    <w:p w14:paraId="16A0004E" w14:textId="77777777" w:rsidR="003D61CA" w:rsidRDefault="00000000">
      <w:pPr>
        <w:pStyle w:val="Heading2"/>
        <w:ind w:right="1337"/>
      </w:pPr>
      <w:r>
        <w:rPr>
          <w:color w:val="231F20"/>
          <w:w w:val="95"/>
        </w:rPr>
        <w:t>24.</w:t>
      </w:r>
    </w:p>
    <w:p w14:paraId="13387ABE" w14:textId="77777777" w:rsidR="003D61CA" w:rsidRDefault="003D61CA">
      <w:pPr>
        <w:pStyle w:val="BodyText"/>
        <w:rPr>
          <w:rFonts w:ascii="Arial"/>
          <w:i/>
          <w:sz w:val="20"/>
        </w:rPr>
      </w:pPr>
    </w:p>
    <w:p w14:paraId="78C98CA8" w14:textId="77777777" w:rsidR="003D61CA" w:rsidRDefault="003D61CA">
      <w:pPr>
        <w:pStyle w:val="BodyText"/>
        <w:spacing w:before="2"/>
        <w:rPr>
          <w:rFonts w:ascii="Arial"/>
          <w:i/>
          <w:sz w:val="27"/>
        </w:rPr>
      </w:pPr>
    </w:p>
    <w:p w14:paraId="67260DBA" w14:textId="77777777" w:rsidR="003D61CA" w:rsidRDefault="00000000">
      <w:pPr>
        <w:pStyle w:val="Heading3"/>
        <w:spacing w:line="235" w:lineRule="auto"/>
        <w:ind w:right="3412"/>
      </w:pPr>
      <w:r>
        <w:rPr>
          <w:color w:val="231F20"/>
          <w:spacing w:val="-4"/>
          <w:w w:val="105"/>
        </w:rPr>
        <w:t xml:space="preserve">НАВЫКИ КРУПНОЙ МОТОРИКИ: ПОЛОЖЕНИЕ </w:t>
      </w:r>
      <w:r>
        <w:rPr>
          <w:color w:val="231F20"/>
          <w:spacing w:val="-3"/>
          <w:w w:val="105"/>
        </w:rPr>
        <w:t xml:space="preserve">ЛЕЖА </w:t>
      </w:r>
      <w:r>
        <w:rPr>
          <w:color w:val="231F20"/>
          <w:w w:val="105"/>
        </w:rPr>
        <w:t>НА</w:t>
      </w:r>
      <w:r>
        <w:rPr>
          <w:color w:val="231F20"/>
          <w:spacing w:val="-52"/>
          <w:w w:val="105"/>
        </w:rPr>
        <w:t xml:space="preserve"> </w:t>
      </w:r>
      <w:r>
        <w:rPr>
          <w:color w:val="231F20"/>
          <w:spacing w:val="-4"/>
          <w:w w:val="105"/>
        </w:rPr>
        <w:t>ЖИВОТЕ</w:t>
      </w:r>
    </w:p>
    <w:p w14:paraId="39E98CC9" w14:textId="77777777" w:rsidR="003D61CA" w:rsidRDefault="003D61CA">
      <w:pPr>
        <w:pStyle w:val="BodyText"/>
        <w:spacing w:before="6"/>
        <w:rPr>
          <w:rFonts w:ascii="Trebuchet MS"/>
          <w:sz w:val="61"/>
        </w:rPr>
      </w:pPr>
    </w:p>
    <w:p w14:paraId="4FCACA4B" w14:textId="77777777" w:rsidR="003D61CA" w:rsidRDefault="00000000">
      <w:pPr>
        <w:pStyle w:val="BodyText"/>
        <w:spacing w:line="237" w:lineRule="auto"/>
        <w:ind w:left="913" w:right="135" w:firstLine="396"/>
        <w:jc w:val="both"/>
      </w:pPr>
      <w:r>
        <w:rPr>
          <w:color w:val="231F20"/>
          <w:w w:val="115"/>
        </w:rPr>
        <w:t xml:space="preserve">В процессе физического развития навыки, которые дети вырабатывают из поло- жения лежа на животе, имеют чрезвычайно важное значение для правильных дви- жений в вертикальном положении: сидя, стоя и при ходьбе, так как, двигаясь в по- ложении лежа на животе, ребенок учится перемещаться против силы тяжести. Все </w:t>
      </w:r>
      <w:r>
        <w:rPr>
          <w:color w:val="231F20"/>
          <w:spacing w:val="3"/>
          <w:w w:val="115"/>
        </w:rPr>
        <w:t xml:space="preserve">начинается </w:t>
      </w:r>
      <w:r>
        <w:rPr>
          <w:color w:val="231F20"/>
          <w:w w:val="115"/>
        </w:rPr>
        <w:t xml:space="preserve">с </w:t>
      </w:r>
      <w:r>
        <w:rPr>
          <w:color w:val="231F20"/>
          <w:spacing w:val="3"/>
          <w:w w:val="115"/>
        </w:rPr>
        <w:t xml:space="preserve">того, </w:t>
      </w:r>
      <w:r>
        <w:rPr>
          <w:color w:val="231F20"/>
          <w:spacing w:val="2"/>
          <w:w w:val="115"/>
        </w:rPr>
        <w:t xml:space="preserve">что </w:t>
      </w:r>
      <w:r>
        <w:rPr>
          <w:color w:val="231F20"/>
          <w:spacing w:val="3"/>
          <w:w w:val="115"/>
        </w:rPr>
        <w:t xml:space="preserve">ребенок поднимает голову, затем туловище, руки </w:t>
      </w:r>
      <w:r>
        <w:rPr>
          <w:color w:val="231F20"/>
          <w:w w:val="115"/>
        </w:rPr>
        <w:t xml:space="preserve">и </w:t>
      </w:r>
      <w:r>
        <w:rPr>
          <w:color w:val="231F20"/>
          <w:spacing w:val="4"/>
          <w:w w:val="115"/>
        </w:rPr>
        <w:t xml:space="preserve">ноги. </w:t>
      </w:r>
      <w:r>
        <w:rPr>
          <w:color w:val="231F20"/>
          <w:w w:val="115"/>
        </w:rPr>
        <w:t>Руки, а затем и ноги принимают на себя вес тела и используются для движения впе- ред. Важно видеть различия между нормальными образцами движений и неполны-</w:t>
      </w:r>
      <w:r>
        <w:rPr>
          <w:color w:val="231F20"/>
          <w:spacing w:val="63"/>
          <w:w w:val="115"/>
        </w:rPr>
        <w:t xml:space="preserve"> </w:t>
      </w:r>
      <w:r>
        <w:rPr>
          <w:color w:val="231F20"/>
          <w:w w:val="115"/>
        </w:rPr>
        <w:t>ми</w:t>
      </w:r>
      <w:r>
        <w:rPr>
          <w:color w:val="231F20"/>
          <w:spacing w:val="-10"/>
          <w:w w:val="115"/>
        </w:rPr>
        <w:t xml:space="preserve"> </w:t>
      </w:r>
      <w:r>
        <w:rPr>
          <w:color w:val="231F20"/>
          <w:w w:val="115"/>
        </w:rPr>
        <w:t>или</w:t>
      </w:r>
      <w:r>
        <w:rPr>
          <w:color w:val="231F20"/>
          <w:spacing w:val="-10"/>
          <w:w w:val="115"/>
        </w:rPr>
        <w:t xml:space="preserve"> </w:t>
      </w:r>
      <w:r>
        <w:rPr>
          <w:color w:val="231F20"/>
          <w:w w:val="115"/>
        </w:rPr>
        <w:t>абнормальными.</w:t>
      </w:r>
      <w:r>
        <w:rPr>
          <w:color w:val="231F20"/>
          <w:spacing w:val="-10"/>
          <w:w w:val="115"/>
        </w:rPr>
        <w:t xml:space="preserve"> </w:t>
      </w:r>
      <w:r>
        <w:rPr>
          <w:color w:val="231F20"/>
          <w:w w:val="115"/>
        </w:rPr>
        <w:t>Понаблюдайте</w:t>
      </w:r>
      <w:r>
        <w:rPr>
          <w:color w:val="231F20"/>
          <w:spacing w:val="-10"/>
          <w:w w:val="115"/>
        </w:rPr>
        <w:t xml:space="preserve"> </w:t>
      </w:r>
      <w:r>
        <w:rPr>
          <w:color w:val="231F20"/>
          <w:w w:val="115"/>
        </w:rPr>
        <w:t>за</w:t>
      </w:r>
      <w:r>
        <w:rPr>
          <w:color w:val="231F20"/>
          <w:spacing w:val="-9"/>
          <w:w w:val="115"/>
        </w:rPr>
        <w:t xml:space="preserve"> </w:t>
      </w:r>
      <w:r>
        <w:rPr>
          <w:color w:val="231F20"/>
          <w:w w:val="115"/>
        </w:rPr>
        <w:t>здоровыми</w:t>
      </w:r>
      <w:r>
        <w:rPr>
          <w:color w:val="231F20"/>
          <w:spacing w:val="-10"/>
          <w:w w:val="115"/>
        </w:rPr>
        <w:t xml:space="preserve"> </w:t>
      </w:r>
      <w:r>
        <w:rPr>
          <w:color w:val="231F20"/>
          <w:w w:val="115"/>
        </w:rPr>
        <w:t>младенцами,</w:t>
      </w:r>
      <w:r>
        <w:rPr>
          <w:color w:val="231F20"/>
          <w:spacing w:val="-10"/>
          <w:w w:val="115"/>
        </w:rPr>
        <w:t xml:space="preserve"> </w:t>
      </w:r>
      <w:r>
        <w:rPr>
          <w:color w:val="231F20"/>
          <w:w w:val="115"/>
        </w:rPr>
        <w:t>когда</w:t>
      </w:r>
      <w:r>
        <w:rPr>
          <w:color w:val="231F20"/>
          <w:spacing w:val="-10"/>
          <w:w w:val="115"/>
        </w:rPr>
        <w:t xml:space="preserve"> </w:t>
      </w:r>
      <w:r>
        <w:rPr>
          <w:color w:val="231F20"/>
          <w:w w:val="115"/>
        </w:rPr>
        <w:t>они</w:t>
      </w:r>
      <w:r>
        <w:rPr>
          <w:color w:val="231F20"/>
          <w:spacing w:val="-10"/>
          <w:w w:val="115"/>
        </w:rPr>
        <w:t xml:space="preserve"> </w:t>
      </w:r>
      <w:r>
        <w:rPr>
          <w:color w:val="231F20"/>
          <w:w w:val="115"/>
        </w:rPr>
        <w:t>играют в</w:t>
      </w:r>
      <w:r>
        <w:rPr>
          <w:color w:val="231F20"/>
          <w:spacing w:val="16"/>
          <w:w w:val="115"/>
        </w:rPr>
        <w:t xml:space="preserve"> </w:t>
      </w:r>
      <w:r>
        <w:rPr>
          <w:color w:val="231F20"/>
          <w:w w:val="115"/>
        </w:rPr>
        <w:t>положении</w:t>
      </w:r>
      <w:r>
        <w:rPr>
          <w:color w:val="231F20"/>
          <w:spacing w:val="16"/>
          <w:w w:val="115"/>
        </w:rPr>
        <w:t xml:space="preserve"> </w:t>
      </w:r>
      <w:r>
        <w:rPr>
          <w:color w:val="231F20"/>
          <w:w w:val="115"/>
        </w:rPr>
        <w:t>лежа</w:t>
      </w:r>
      <w:r>
        <w:rPr>
          <w:color w:val="231F20"/>
          <w:spacing w:val="16"/>
          <w:w w:val="115"/>
        </w:rPr>
        <w:t xml:space="preserve"> </w:t>
      </w:r>
      <w:r>
        <w:rPr>
          <w:color w:val="231F20"/>
          <w:w w:val="115"/>
        </w:rPr>
        <w:t>на</w:t>
      </w:r>
      <w:r>
        <w:rPr>
          <w:color w:val="231F20"/>
          <w:spacing w:val="16"/>
          <w:w w:val="115"/>
        </w:rPr>
        <w:t xml:space="preserve"> </w:t>
      </w:r>
      <w:r>
        <w:rPr>
          <w:color w:val="231F20"/>
          <w:w w:val="115"/>
        </w:rPr>
        <w:t>животе:</w:t>
      </w:r>
      <w:r>
        <w:rPr>
          <w:color w:val="231F20"/>
          <w:spacing w:val="16"/>
          <w:w w:val="115"/>
        </w:rPr>
        <w:t xml:space="preserve"> </w:t>
      </w:r>
      <w:r>
        <w:rPr>
          <w:color w:val="231F20"/>
          <w:w w:val="115"/>
        </w:rPr>
        <w:t>вы</w:t>
      </w:r>
      <w:r>
        <w:rPr>
          <w:color w:val="231F20"/>
          <w:spacing w:val="17"/>
          <w:w w:val="115"/>
        </w:rPr>
        <w:t xml:space="preserve"> </w:t>
      </w:r>
      <w:r>
        <w:rPr>
          <w:color w:val="231F20"/>
          <w:w w:val="115"/>
        </w:rPr>
        <w:t>видите</w:t>
      </w:r>
      <w:r>
        <w:rPr>
          <w:color w:val="231F20"/>
          <w:spacing w:val="16"/>
          <w:w w:val="115"/>
        </w:rPr>
        <w:t xml:space="preserve"> </w:t>
      </w:r>
      <w:r>
        <w:rPr>
          <w:color w:val="231F20"/>
          <w:w w:val="115"/>
        </w:rPr>
        <w:t>движения,</w:t>
      </w:r>
      <w:r>
        <w:rPr>
          <w:color w:val="231F20"/>
          <w:spacing w:val="16"/>
          <w:w w:val="115"/>
        </w:rPr>
        <w:t xml:space="preserve"> </w:t>
      </w:r>
      <w:r>
        <w:rPr>
          <w:color w:val="231F20"/>
          <w:w w:val="115"/>
        </w:rPr>
        <w:t>которые</w:t>
      </w:r>
      <w:r>
        <w:rPr>
          <w:color w:val="231F20"/>
          <w:spacing w:val="16"/>
          <w:w w:val="115"/>
        </w:rPr>
        <w:t xml:space="preserve"> </w:t>
      </w:r>
      <w:r>
        <w:rPr>
          <w:color w:val="231F20"/>
          <w:w w:val="115"/>
        </w:rPr>
        <w:t>можно</w:t>
      </w:r>
      <w:r>
        <w:rPr>
          <w:color w:val="231F20"/>
          <w:spacing w:val="16"/>
          <w:w w:val="115"/>
        </w:rPr>
        <w:t xml:space="preserve"> </w:t>
      </w:r>
      <w:r>
        <w:rPr>
          <w:color w:val="231F20"/>
          <w:w w:val="115"/>
        </w:rPr>
        <w:t>найти</w:t>
      </w:r>
      <w:r>
        <w:rPr>
          <w:color w:val="231F20"/>
          <w:spacing w:val="16"/>
          <w:w w:val="115"/>
        </w:rPr>
        <w:t xml:space="preserve"> </w:t>
      </w:r>
      <w:r>
        <w:rPr>
          <w:color w:val="231F20"/>
          <w:w w:val="115"/>
        </w:rPr>
        <w:t>на</w:t>
      </w:r>
      <w:r>
        <w:rPr>
          <w:color w:val="231F20"/>
          <w:spacing w:val="17"/>
          <w:w w:val="115"/>
        </w:rPr>
        <w:t xml:space="preserve"> </w:t>
      </w:r>
      <w:r>
        <w:rPr>
          <w:color w:val="231F20"/>
          <w:w w:val="115"/>
        </w:rPr>
        <w:t>схеме</w:t>
      </w:r>
    </w:p>
    <w:p w14:paraId="31BF7FD4" w14:textId="77777777" w:rsidR="003D61CA" w:rsidRDefault="00000000">
      <w:pPr>
        <w:pStyle w:val="BodyText"/>
        <w:spacing w:line="245" w:lineRule="exact"/>
        <w:ind w:left="913"/>
      </w:pPr>
      <w:r>
        <w:rPr>
          <w:color w:val="231F20"/>
          <w:w w:val="115"/>
        </w:rPr>
        <w:t>«Основные этапы двигательного развития младенца» (см. рис. 18, с. 38).</w:t>
      </w:r>
    </w:p>
    <w:p w14:paraId="1A97C707" w14:textId="77777777" w:rsidR="003D61CA" w:rsidRDefault="00000000">
      <w:pPr>
        <w:pStyle w:val="BodyText"/>
        <w:spacing w:line="237" w:lineRule="auto"/>
        <w:ind w:left="913" w:right="136" w:firstLine="396"/>
        <w:jc w:val="both"/>
      </w:pPr>
      <w:r>
        <w:rPr>
          <w:color w:val="231F20"/>
          <w:w w:val="115"/>
        </w:rPr>
        <w:t>Когда вы будете работать над развитием навыков крупной моторики, которые описаны в этом разделе, постарайтесь добиться симметричного развития мышц спи- ны и одинакового развития правых и левых конечностей ребенка. Такая симметрия</w:t>
      </w:r>
      <w:r>
        <w:rPr>
          <w:color w:val="231F20"/>
          <w:spacing w:val="63"/>
          <w:w w:val="115"/>
        </w:rPr>
        <w:t xml:space="preserve"> </w:t>
      </w:r>
      <w:r>
        <w:rPr>
          <w:color w:val="231F20"/>
          <w:w w:val="115"/>
        </w:rPr>
        <w:t>жизненно необходима детям с серьезными двигательными нарушениями, посколь-</w:t>
      </w:r>
      <w:r>
        <w:rPr>
          <w:color w:val="231F20"/>
          <w:spacing w:val="63"/>
          <w:w w:val="115"/>
        </w:rPr>
        <w:t xml:space="preserve"> </w:t>
      </w:r>
      <w:r>
        <w:rPr>
          <w:color w:val="231F20"/>
          <w:w w:val="115"/>
        </w:rPr>
        <w:t>ку они больше подвержены развитию сколиоза и контрактур, а этого, по возможно- сти, нужно стараться избегать.</w:t>
      </w:r>
    </w:p>
    <w:p w14:paraId="4BBB174E" w14:textId="77777777" w:rsidR="003D61CA" w:rsidRDefault="00000000">
      <w:pPr>
        <w:pStyle w:val="BodyText"/>
        <w:spacing w:line="237" w:lineRule="auto"/>
        <w:ind w:left="913" w:right="137" w:firstLine="396"/>
        <w:jc w:val="both"/>
      </w:pPr>
      <w:r>
        <w:rPr>
          <w:color w:val="231F20"/>
          <w:w w:val="115"/>
        </w:rPr>
        <w:t>Многие дети с нарушением развития отказываются лежать на животе, посколь-</w:t>
      </w:r>
      <w:r>
        <w:rPr>
          <w:color w:val="231F20"/>
          <w:spacing w:val="63"/>
          <w:w w:val="115"/>
        </w:rPr>
        <w:t xml:space="preserve"> </w:t>
      </w:r>
      <w:r>
        <w:rPr>
          <w:color w:val="231F20"/>
          <w:w w:val="115"/>
        </w:rPr>
        <w:t>ку им трудно поднимать голову, которая под действием силы тяжести падает. Дети</w:t>
      </w:r>
      <w:r>
        <w:rPr>
          <w:color w:val="231F20"/>
          <w:spacing w:val="63"/>
          <w:w w:val="115"/>
        </w:rPr>
        <w:t xml:space="preserve"> </w:t>
      </w:r>
      <w:r>
        <w:rPr>
          <w:color w:val="231F20"/>
          <w:w w:val="115"/>
        </w:rPr>
        <w:t>с нарушениями зрения тоже обычно не любят лежать на животе, поскольку это по-</w:t>
      </w:r>
      <w:r>
        <w:rPr>
          <w:color w:val="231F20"/>
          <w:spacing w:val="63"/>
          <w:w w:val="115"/>
        </w:rPr>
        <w:t xml:space="preserve"> </w:t>
      </w:r>
      <w:r>
        <w:rPr>
          <w:color w:val="231F20"/>
          <w:w w:val="115"/>
        </w:rPr>
        <w:t>ложение</w:t>
      </w:r>
      <w:r>
        <w:rPr>
          <w:color w:val="231F20"/>
          <w:spacing w:val="-11"/>
          <w:w w:val="115"/>
        </w:rPr>
        <w:t xml:space="preserve"> </w:t>
      </w:r>
      <w:r>
        <w:rPr>
          <w:color w:val="231F20"/>
          <w:w w:val="115"/>
        </w:rPr>
        <w:t>сокращает</w:t>
      </w:r>
      <w:r>
        <w:rPr>
          <w:color w:val="231F20"/>
          <w:spacing w:val="-10"/>
          <w:w w:val="115"/>
        </w:rPr>
        <w:t xml:space="preserve"> </w:t>
      </w:r>
      <w:r>
        <w:rPr>
          <w:color w:val="231F20"/>
          <w:w w:val="115"/>
        </w:rPr>
        <w:t>поток</w:t>
      </w:r>
      <w:r>
        <w:rPr>
          <w:color w:val="231F20"/>
          <w:spacing w:val="-10"/>
          <w:w w:val="115"/>
        </w:rPr>
        <w:t xml:space="preserve"> </w:t>
      </w:r>
      <w:r>
        <w:rPr>
          <w:color w:val="231F20"/>
          <w:w w:val="115"/>
        </w:rPr>
        <w:t>зрительной</w:t>
      </w:r>
      <w:r>
        <w:rPr>
          <w:color w:val="231F20"/>
          <w:spacing w:val="-10"/>
          <w:w w:val="115"/>
        </w:rPr>
        <w:t xml:space="preserve"> </w:t>
      </w:r>
      <w:r>
        <w:rPr>
          <w:color w:val="231F20"/>
          <w:w w:val="115"/>
        </w:rPr>
        <w:t>информации,</w:t>
      </w:r>
      <w:r>
        <w:rPr>
          <w:color w:val="231F20"/>
          <w:spacing w:val="-10"/>
          <w:w w:val="115"/>
        </w:rPr>
        <w:t xml:space="preserve"> </w:t>
      </w:r>
      <w:r>
        <w:rPr>
          <w:color w:val="231F20"/>
          <w:w w:val="115"/>
        </w:rPr>
        <w:t>которую</w:t>
      </w:r>
      <w:r>
        <w:rPr>
          <w:color w:val="231F20"/>
          <w:spacing w:val="-11"/>
          <w:w w:val="115"/>
        </w:rPr>
        <w:t xml:space="preserve"> </w:t>
      </w:r>
      <w:r>
        <w:rPr>
          <w:color w:val="231F20"/>
          <w:w w:val="115"/>
        </w:rPr>
        <w:t>они</w:t>
      </w:r>
      <w:r>
        <w:rPr>
          <w:color w:val="231F20"/>
          <w:spacing w:val="-10"/>
          <w:w w:val="115"/>
        </w:rPr>
        <w:t xml:space="preserve"> </w:t>
      </w:r>
      <w:r>
        <w:rPr>
          <w:color w:val="231F20"/>
          <w:w w:val="115"/>
        </w:rPr>
        <w:t>могли</w:t>
      </w:r>
      <w:r>
        <w:rPr>
          <w:color w:val="231F20"/>
          <w:spacing w:val="-10"/>
          <w:w w:val="115"/>
        </w:rPr>
        <w:t xml:space="preserve"> </w:t>
      </w:r>
      <w:r>
        <w:rPr>
          <w:color w:val="231F20"/>
          <w:w w:val="115"/>
        </w:rPr>
        <w:t>бы</w:t>
      </w:r>
      <w:r>
        <w:rPr>
          <w:color w:val="231F20"/>
          <w:spacing w:val="-10"/>
          <w:w w:val="115"/>
        </w:rPr>
        <w:t xml:space="preserve"> </w:t>
      </w:r>
      <w:r>
        <w:rPr>
          <w:color w:val="231F20"/>
          <w:w w:val="115"/>
        </w:rPr>
        <w:t>получить. Как</w:t>
      </w:r>
      <w:r>
        <w:rPr>
          <w:color w:val="231F20"/>
          <w:spacing w:val="18"/>
          <w:w w:val="115"/>
        </w:rPr>
        <w:t xml:space="preserve"> </w:t>
      </w:r>
      <w:r>
        <w:rPr>
          <w:color w:val="231F20"/>
          <w:w w:val="115"/>
        </w:rPr>
        <w:t>преодолеть</w:t>
      </w:r>
      <w:r>
        <w:rPr>
          <w:color w:val="231F20"/>
          <w:spacing w:val="18"/>
          <w:w w:val="115"/>
        </w:rPr>
        <w:t xml:space="preserve"> </w:t>
      </w:r>
      <w:r>
        <w:rPr>
          <w:color w:val="231F20"/>
          <w:w w:val="115"/>
        </w:rPr>
        <w:t>эти</w:t>
      </w:r>
      <w:r>
        <w:rPr>
          <w:color w:val="231F20"/>
          <w:spacing w:val="19"/>
          <w:w w:val="115"/>
        </w:rPr>
        <w:t xml:space="preserve"> </w:t>
      </w:r>
      <w:r>
        <w:rPr>
          <w:color w:val="231F20"/>
          <w:w w:val="115"/>
        </w:rPr>
        <w:t>трудности,</w:t>
      </w:r>
      <w:r>
        <w:rPr>
          <w:color w:val="231F20"/>
          <w:spacing w:val="18"/>
          <w:w w:val="115"/>
        </w:rPr>
        <w:t xml:space="preserve"> </w:t>
      </w:r>
      <w:r>
        <w:rPr>
          <w:color w:val="231F20"/>
          <w:w w:val="115"/>
        </w:rPr>
        <w:t>также</w:t>
      </w:r>
      <w:r>
        <w:rPr>
          <w:color w:val="231F20"/>
          <w:spacing w:val="18"/>
          <w:w w:val="115"/>
        </w:rPr>
        <w:t xml:space="preserve"> </w:t>
      </w:r>
      <w:r>
        <w:rPr>
          <w:color w:val="231F20"/>
          <w:w w:val="115"/>
        </w:rPr>
        <w:t>описано</w:t>
      </w:r>
      <w:r>
        <w:rPr>
          <w:color w:val="231F20"/>
          <w:spacing w:val="19"/>
          <w:w w:val="115"/>
        </w:rPr>
        <w:t xml:space="preserve"> </w:t>
      </w:r>
      <w:r>
        <w:rPr>
          <w:color w:val="231F20"/>
          <w:w w:val="115"/>
        </w:rPr>
        <w:t>в</w:t>
      </w:r>
      <w:r>
        <w:rPr>
          <w:color w:val="231F20"/>
          <w:spacing w:val="18"/>
          <w:w w:val="115"/>
        </w:rPr>
        <w:t xml:space="preserve"> </w:t>
      </w:r>
      <w:r>
        <w:rPr>
          <w:color w:val="231F20"/>
          <w:w w:val="115"/>
        </w:rPr>
        <w:t>этом</w:t>
      </w:r>
      <w:r>
        <w:rPr>
          <w:color w:val="231F20"/>
          <w:spacing w:val="18"/>
          <w:w w:val="115"/>
        </w:rPr>
        <w:t xml:space="preserve"> </w:t>
      </w:r>
      <w:r>
        <w:rPr>
          <w:color w:val="231F20"/>
          <w:w w:val="115"/>
        </w:rPr>
        <w:t>разделе.</w:t>
      </w:r>
    </w:p>
    <w:p w14:paraId="6379FB47" w14:textId="77777777" w:rsidR="003D61CA" w:rsidRDefault="00000000">
      <w:pPr>
        <w:pStyle w:val="BodyText"/>
        <w:spacing w:line="237" w:lineRule="auto"/>
        <w:ind w:left="913" w:right="139" w:firstLine="396"/>
        <w:jc w:val="both"/>
      </w:pPr>
      <w:r>
        <w:rPr>
          <w:color w:val="231F20"/>
          <w:w w:val="115"/>
        </w:rPr>
        <w:t>Ребенок с нарушениями развития может во многих отношениях отличаться от нормы. Если вам трудно добиться от ребенка выполнения движений, описанных в этом разделе, проконсультируйтесь со специалистом по физической терапии или эр- готерапевтом.</w:t>
      </w:r>
    </w:p>
    <w:p w14:paraId="59A9BADE" w14:textId="77777777" w:rsidR="003D61CA" w:rsidRDefault="003D61CA">
      <w:pPr>
        <w:pStyle w:val="BodyText"/>
        <w:spacing w:before="4"/>
        <w:rPr>
          <w:sz w:val="24"/>
        </w:rPr>
      </w:pPr>
    </w:p>
    <w:p w14:paraId="5F72BBF3" w14:textId="77777777" w:rsidR="003D61CA" w:rsidRDefault="00000000">
      <w:pPr>
        <w:pStyle w:val="Heading5"/>
        <w:numPr>
          <w:ilvl w:val="1"/>
          <w:numId w:val="16"/>
        </w:numPr>
        <w:tabs>
          <w:tab w:val="left" w:pos="2511"/>
        </w:tabs>
        <w:ind w:left="2510" w:hanging="363"/>
        <w:jc w:val="left"/>
        <w:rPr>
          <w:color w:val="231F20"/>
        </w:rPr>
      </w:pPr>
      <w:bookmarkStart w:id="56" w:name="_TOC_250002"/>
      <w:r>
        <w:rPr>
          <w:color w:val="231F20"/>
        </w:rPr>
        <w:t>Навыки</w:t>
      </w:r>
      <w:r>
        <w:rPr>
          <w:color w:val="231F20"/>
          <w:spacing w:val="-17"/>
        </w:rPr>
        <w:t xml:space="preserve"> </w:t>
      </w:r>
      <w:r>
        <w:rPr>
          <w:color w:val="231F20"/>
        </w:rPr>
        <w:t>крупной</w:t>
      </w:r>
      <w:r>
        <w:rPr>
          <w:color w:val="231F20"/>
          <w:spacing w:val="-16"/>
        </w:rPr>
        <w:t xml:space="preserve"> </w:t>
      </w:r>
      <w:r>
        <w:rPr>
          <w:color w:val="231F20"/>
        </w:rPr>
        <w:t>моторики:</w:t>
      </w:r>
      <w:r>
        <w:rPr>
          <w:color w:val="231F20"/>
          <w:spacing w:val="-17"/>
        </w:rPr>
        <w:t xml:space="preserve"> </w:t>
      </w:r>
      <w:r>
        <w:rPr>
          <w:color w:val="231F20"/>
        </w:rPr>
        <w:t>положение</w:t>
      </w:r>
      <w:r>
        <w:rPr>
          <w:color w:val="231F20"/>
          <w:spacing w:val="-16"/>
        </w:rPr>
        <w:t xml:space="preserve"> </w:t>
      </w:r>
      <w:r>
        <w:rPr>
          <w:color w:val="231F20"/>
        </w:rPr>
        <w:t>лежа</w:t>
      </w:r>
      <w:r>
        <w:rPr>
          <w:color w:val="231F20"/>
          <w:spacing w:val="-17"/>
        </w:rPr>
        <w:t xml:space="preserve"> </w:t>
      </w:r>
      <w:r>
        <w:rPr>
          <w:color w:val="231F20"/>
        </w:rPr>
        <w:t>на</w:t>
      </w:r>
      <w:r>
        <w:rPr>
          <w:color w:val="231F20"/>
          <w:spacing w:val="-16"/>
        </w:rPr>
        <w:t xml:space="preserve"> </w:t>
      </w:r>
      <w:bookmarkEnd w:id="56"/>
      <w:r>
        <w:rPr>
          <w:color w:val="231F20"/>
          <w:spacing w:val="-2"/>
        </w:rPr>
        <w:t>животе</w:t>
      </w:r>
    </w:p>
    <w:p w14:paraId="4FA1494B" w14:textId="77777777" w:rsidR="003D61CA" w:rsidRDefault="00000000">
      <w:pPr>
        <w:pStyle w:val="ListParagraph"/>
        <w:numPr>
          <w:ilvl w:val="0"/>
          <w:numId w:val="13"/>
        </w:numPr>
        <w:tabs>
          <w:tab w:val="left" w:pos="1309"/>
          <w:tab w:val="left" w:pos="1310"/>
        </w:tabs>
        <w:spacing w:before="109" w:line="243" w:lineRule="exact"/>
        <w:ind w:hanging="397"/>
      </w:pPr>
      <w:r>
        <w:rPr>
          <w:color w:val="231F20"/>
          <w:w w:val="115"/>
        </w:rPr>
        <w:t>Приподнимает</w:t>
      </w:r>
      <w:r>
        <w:rPr>
          <w:color w:val="231F20"/>
          <w:spacing w:val="15"/>
          <w:w w:val="115"/>
        </w:rPr>
        <w:t xml:space="preserve"> </w:t>
      </w:r>
      <w:r>
        <w:rPr>
          <w:color w:val="231F20"/>
          <w:w w:val="115"/>
        </w:rPr>
        <w:t>голову</w:t>
      </w:r>
      <w:r>
        <w:rPr>
          <w:color w:val="231F20"/>
          <w:spacing w:val="16"/>
          <w:w w:val="115"/>
        </w:rPr>
        <w:t xml:space="preserve"> </w:t>
      </w:r>
      <w:r>
        <w:rPr>
          <w:color w:val="231F20"/>
          <w:w w:val="115"/>
        </w:rPr>
        <w:t>так,</w:t>
      </w:r>
      <w:r>
        <w:rPr>
          <w:color w:val="231F20"/>
          <w:spacing w:val="15"/>
          <w:w w:val="115"/>
        </w:rPr>
        <w:t xml:space="preserve"> </w:t>
      </w:r>
      <w:r>
        <w:rPr>
          <w:color w:val="231F20"/>
          <w:w w:val="115"/>
        </w:rPr>
        <w:t>что</w:t>
      </w:r>
      <w:r>
        <w:rPr>
          <w:color w:val="231F20"/>
          <w:spacing w:val="16"/>
          <w:w w:val="115"/>
        </w:rPr>
        <w:t xml:space="preserve"> </w:t>
      </w:r>
      <w:r>
        <w:rPr>
          <w:color w:val="231F20"/>
          <w:w w:val="115"/>
        </w:rPr>
        <w:t>вы</w:t>
      </w:r>
      <w:r>
        <w:rPr>
          <w:color w:val="231F20"/>
          <w:spacing w:val="16"/>
          <w:w w:val="115"/>
        </w:rPr>
        <w:t xml:space="preserve"> </w:t>
      </w:r>
      <w:r>
        <w:rPr>
          <w:color w:val="231F20"/>
          <w:w w:val="115"/>
        </w:rPr>
        <w:t>видите</w:t>
      </w:r>
      <w:r>
        <w:rPr>
          <w:color w:val="231F20"/>
          <w:spacing w:val="15"/>
          <w:w w:val="115"/>
        </w:rPr>
        <w:t xml:space="preserve"> </w:t>
      </w:r>
      <w:r>
        <w:rPr>
          <w:color w:val="231F20"/>
          <w:w w:val="115"/>
        </w:rPr>
        <w:t>его</w:t>
      </w:r>
      <w:r>
        <w:rPr>
          <w:color w:val="231F20"/>
          <w:spacing w:val="16"/>
          <w:w w:val="115"/>
        </w:rPr>
        <w:t xml:space="preserve"> </w:t>
      </w:r>
      <w:r>
        <w:rPr>
          <w:color w:val="231F20"/>
          <w:w w:val="115"/>
        </w:rPr>
        <w:t>нос;</w:t>
      </w:r>
      <w:r>
        <w:rPr>
          <w:color w:val="231F20"/>
          <w:spacing w:val="16"/>
          <w:w w:val="115"/>
        </w:rPr>
        <w:t xml:space="preserve"> </w:t>
      </w:r>
      <w:r>
        <w:rPr>
          <w:color w:val="231F20"/>
          <w:w w:val="115"/>
        </w:rPr>
        <w:t>руки</w:t>
      </w:r>
      <w:r>
        <w:rPr>
          <w:color w:val="231F20"/>
          <w:spacing w:val="15"/>
          <w:w w:val="115"/>
        </w:rPr>
        <w:t xml:space="preserve"> </w:t>
      </w:r>
      <w:r>
        <w:rPr>
          <w:color w:val="231F20"/>
          <w:w w:val="115"/>
        </w:rPr>
        <w:t>и</w:t>
      </w:r>
      <w:r>
        <w:rPr>
          <w:color w:val="231F20"/>
          <w:spacing w:val="16"/>
          <w:w w:val="115"/>
        </w:rPr>
        <w:t xml:space="preserve"> </w:t>
      </w:r>
      <w:r>
        <w:rPr>
          <w:color w:val="231F20"/>
          <w:w w:val="115"/>
        </w:rPr>
        <w:t>ноги</w:t>
      </w:r>
      <w:r>
        <w:rPr>
          <w:color w:val="231F20"/>
          <w:spacing w:val="16"/>
          <w:w w:val="115"/>
        </w:rPr>
        <w:t xml:space="preserve"> </w:t>
      </w:r>
      <w:r>
        <w:rPr>
          <w:color w:val="231F20"/>
          <w:w w:val="115"/>
        </w:rPr>
        <w:t>согнуты.</w:t>
      </w:r>
    </w:p>
    <w:p w14:paraId="7985B149" w14:textId="77777777" w:rsidR="003D61CA" w:rsidRDefault="00000000">
      <w:pPr>
        <w:pStyle w:val="ListParagraph"/>
        <w:numPr>
          <w:ilvl w:val="0"/>
          <w:numId w:val="13"/>
        </w:numPr>
        <w:tabs>
          <w:tab w:val="left" w:pos="1310"/>
        </w:tabs>
        <w:spacing w:line="258" w:lineRule="exact"/>
        <w:ind w:hanging="397"/>
      </w:pPr>
      <w:r>
        <w:rPr>
          <w:color w:val="231F20"/>
          <w:w w:val="115"/>
        </w:rPr>
        <w:t>Поднимает</w:t>
      </w:r>
      <w:r>
        <w:rPr>
          <w:color w:val="231F20"/>
          <w:spacing w:val="14"/>
          <w:w w:val="115"/>
        </w:rPr>
        <w:t xml:space="preserve"> </w:t>
      </w:r>
      <w:r>
        <w:rPr>
          <w:color w:val="231F20"/>
          <w:w w:val="115"/>
        </w:rPr>
        <w:t>голову</w:t>
      </w:r>
      <w:r>
        <w:rPr>
          <w:color w:val="231F20"/>
          <w:spacing w:val="14"/>
          <w:w w:val="115"/>
        </w:rPr>
        <w:t xml:space="preserve"> </w:t>
      </w:r>
      <w:r>
        <w:rPr>
          <w:color w:val="231F20"/>
          <w:w w:val="115"/>
        </w:rPr>
        <w:t>под</w:t>
      </w:r>
      <w:r>
        <w:rPr>
          <w:color w:val="231F20"/>
          <w:spacing w:val="15"/>
          <w:w w:val="115"/>
        </w:rPr>
        <w:t xml:space="preserve"> </w:t>
      </w:r>
      <w:r>
        <w:rPr>
          <w:color w:val="231F20"/>
          <w:w w:val="115"/>
        </w:rPr>
        <w:t>углом</w:t>
      </w:r>
      <w:r>
        <w:rPr>
          <w:color w:val="231F20"/>
          <w:spacing w:val="14"/>
          <w:w w:val="115"/>
        </w:rPr>
        <w:t xml:space="preserve"> </w:t>
      </w:r>
      <w:r>
        <w:rPr>
          <w:color w:val="231F20"/>
          <w:w w:val="115"/>
        </w:rPr>
        <w:t>45</w:t>
      </w:r>
      <w:r>
        <w:rPr>
          <w:rFonts w:ascii="Symbol" w:hAnsi="Symbol"/>
          <w:color w:val="231F20"/>
          <w:w w:val="115"/>
        </w:rPr>
        <w:t></w:t>
      </w:r>
      <w:r>
        <w:rPr>
          <w:color w:val="231F20"/>
          <w:w w:val="115"/>
        </w:rPr>
        <w:t>;</w:t>
      </w:r>
      <w:r>
        <w:rPr>
          <w:color w:val="231F20"/>
          <w:spacing w:val="15"/>
          <w:w w:val="115"/>
        </w:rPr>
        <w:t xml:space="preserve"> </w:t>
      </w:r>
      <w:r>
        <w:rPr>
          <w:color w:val="231F20"/>
          <w:w w:val="115"/>
        </w:rPr>
        <w:t>руки</w:t>
      </w:r>
      <w:r>
        <w:rPr>
          <w:color w:val="231F20"/>
          <w:spacing w:val="15"/>
          <w:w w:val="115"/>
        </w:rPr>
        <w:t xml:space="preserve"> </w:t>
      </w:r>
      <w:r>
        <w:rPr>
          <w:color w:val="231F20"/>
          <w:w w:val="115"/>
        </w:rPr>
        <w:t>и</w:t>
      </w:r>
      <w:r>
        <w:rPr>
          <w:color w:val="231F20"/>
          <w:spacing w:val="16"/>
          <w:w w:val="115"/>
        </w:rPr>
        <w:t xml:space="preserve"> </w:t>
      </w:r>
      <w:r>
        <w:rPr>
          <w:color w:val="231F20"/>
          <w:w w:val="115"/>
        </w:rPr>
        <w:t>ноги</w:t>
      </w:r>
      <w:r>
        <w:rPr>
          <w:color w:val="231F20"/>
          <w:spacing w:val="15"/>
          <w:w w:val="115"/>
        </w:rPr>
        <w:t xml:space="preserve"> </w:t>
      </w:r>
      <w:r>
        <w:rPr>
          <w:color w:val="231F20"/>
          <w:w w:val="115"/>
        </w:rPr>
        <w:t>частично</w:t>
      </w:r>
      <w:r>
        <w:rPr>
          <w:color w:val="231F20"/>
          <w:spacing w:val="15"/>
          <w:w w:val="115"/>
        </w:rPr>
        <w:t xml:space="preserve"> </w:t>
      </w:r>
      <w:r>
        <w:rPr>
          <w:color w:val="231F20"/>
          <w:w w:val="115"/>
        </w:rPr>
        <w:t>согнуты.</w:t>
      </w:r>
    </w:p>
    <w:p w14:paraId="18EF4511" w14:textId="77777777" w:rsidR="003D61CA" w:rsidRDefault="00000000">
      <w:pPr>
        <w:pStyle w:val="ListParagraph"/>
        <w:numPr>
          <w:ilvl w:val="0"/>
          <w:numId w:val="13"/>
        </w:numPr>
        <w:tabs>
          <w:tab w:val="left" w:pos="1310"/>
          <w:tab w:val="left" w:pos="1311"/>
        </w:tabs>
        <w:ind w:right="135"/>
      </w:pPr>
      <w:r>
        <w:rPr>
          <w:color w:val="231F20"/>
          <w:spacing w:val="3"/>
          <w:w w:val="115"/>
        </w:rPr>
        <w:t xml:space="preserve">Поднимает голову, вытягивает руки, туловище </w:t>
      </w:r>
      <w:r>
        <w:rPr>
          <w:color w:val="231F20"/>
          <w:w w:val="115"/>
        </w:rPr>
        <w:t xml:space="preserve">и </w:t>
      </w:r>
      <w:r>
        <w:rPr>
          <w:color w:val="231F20"/>
          <w:spacing w:val="3"/>
          <w:w w:val="115"/>
        </w:rPr>
        <w:t xml:space="preserve">ноги </w:t>
      </w:r>
      <w:r>
        <w:rPr>
          <w:color w:val="231F20"/>
          <w:w w:val="115"/>
        </w:rPr>
        <w:t xml:space="preserve">в </w:t>
      </w:r>
      <w:r>
        <w:rPr>
          <w:color w:val="231F20"/>
          <w:spacing w:val="3"/>
          <w:w w:val="115"/>
        </w:rPr>
        <w:t xml:space="preserve">положении лежа </w:t>
      </w:r>
      <w:r>
        <w:rPr>
          <w:color w:val="231F20"/>
          <w:spacing w:val="4"/>
          <w:w w:val="115"/>
        </w:rPr>
        <w:t xml:space="preserve">на </w:t>
      </w:r>
      <w:r>
        <w:rPr>
          <w:color w:val="231F20"/>
          <w:w w:val="115"/>
        </w:rPr>
        <w:t>животе.</w:t>
      </w:r>
    </w:p>
    <w:p w14:paraId="2E396748" w14:textId="77777777" w:rsidR="003D61CA" w:rsidRDefault="00000000">
      <w:pPr>
        <w:pStyle w:val="ListParagraph"/>
        <w:numPr>
          <w:ilvl w:val="0"/>
          <w:numId w:val="13"/>
        </w:numPr>
        <w:tabs>
          <w:tab w:val="left" w:pos="1311"/>
        </w:tabs>
        <w:spacing w:line="247" w:lineRule="exact"/>
      </w:pPr>
      <w:r>
        <w:rPr>
          <w:color w:val="231F20"/>
          <w:w w:val="115"/>
        </w:rPr>
        <w:t>Переносит</w:t>
      </w:r>
      <w:r>
        <w:rPr>
          <w:color w:val="231F20"/>
          <w:spacing w:val="17"/>
          <w:w w:val="115"/>
        </w:rPr>
        <w:t xml:space="preserve"> </w:t>
      </w:r>
      <w:r>
        <w:rPr>
          <w:color w:val="231F20"/>
          <w:w w:val="115"/>
        </w:rPr>
        <w:t>вес</w:t>
      </w:r>
      <w:r>
        <w:rPr>
          <w:color w:val="231F20"/>
          <w:spacing w:val="17"/>
          <w:w w:val="115"/>
        </w:rPr>
        <w:t xml:space="preserve"> </w:t>
      </w:r>
      <w:r>
        <w:rPr>
          <w:color w:val="231F20"/>
          <w:w w:val="115"/>
        </w:rPr>
        <w:t>тела</w:t>
      </w:r>
      <w:r>
        <w:rPr>
          <w:color w:val="231F20"/>
          <w:spacing w:val="17"/>
          <w:w w:val="115"/>
        </w:rPr>
        <w:t xml:space="preserve"> </w:t>
      </w:r>
      <w:r>
        <w:rPr>
          <w:color w:val="231F20"/>
          <w:w w:val="115"/>
        </w:rPr>
        <w:t>на</w:t>
      </w:r>
      <w:r>
        <w:rPr>
          <w:color w:val="231F20"/>
          <w:spacing w:val="18"/>
          <w:w w:val="115"/>
        </w:rPr>
        <w:t xml:space="preserve"> </w:t>
      </w:r>
      <w:r>
        <w:rPr>
          <w:color w:val="231F20"/>
          <w:w w:val="115"/>
        </w:rPr>
        <w:t>локти</w:t>
      </w:r>
      <w:r>
        <w:rPr>
          <w:color w:val="231F20"/>
          <w:spacing w:val="17"/>
          <w:w w:val="115"/>
        </w:rPr>
        <w:t xml:space="preserve"> </w:t>
      </w:r>
      <w:r>
        <w:rPr>
          <w:color w:val="231F20"/>
          <w:w w:val="115"/>
        </w:rPr>
        <w:t>в</w:t>
      </w:r>
      <w:r>
        <w:rPr>
          <w:color w:val="231F20"/>
          <w:spacing w:val="17"/>
          <w:w w:val="115"/>
        </w:rPr>
        <w:t xml:space="preserve"> </w:t>
      </w:r>
      <w:r>
        <w:rPr>
          <w:color w:val="231F20"/>
          <w:w w:val="115"/>
        </w:rPr>
        <w:t>положении</w:t>
      </w:r>
      <w:r>
        <w:rPr>
          <w:color w:val="231F20"/>
          <w:spacing w:val="18"/>
          <w:w w:val="115"/>
        </w:rPr>
        <w:t xml:space="preserve"> </w:t>
      </w:r>
      <w:r>
        <w:rPr>
          <w:color w:val="231F20"/>
          <w:w w:val="115"/>
        </w:rPr>
        <w:t>лежа</w:t>
      </w:r>
      <w:r>
        <w:rPr>
          <w:color w:val="231F20"/>
          <w:spacing w:val="17"/>
          <w:w w:val="115"/>
        </w:rPr>
        <w:t xml:space="preserve"> </w:t>
      </w:r>
      <w:r>
        <w:rPr>
          <w:color w:val="231F20"/>
          <w:w w:val="115"/>
        </w:rPr>
        <w:t>на</w:t>
      </w:r>
      <w:r>
        <w:rPr>
          <w:color w:val="231F20"/>
          <w:spacing w:val="17"/>
          <w:w w:val="115"/>
        </w:rPr>
        <w:t xml:space="preserve"> </w:t>
      </w:r>
      <w:r>
        <w:rPr>
          <w:color w:val="231F20"/>
          <w:w w:val="115"/>
        </w:rPr>
        <w:t>животе.</w:t>
      </w:r>
    </w:p>
    <w:p w14:paraId="6B3C0148" w14:textId="77777777" w:rsidR="003D61CA" w:rsidRDefault="00000000">
      <w:pPr>
        <w:pStyle w:val="ListParagraph"/>
        <w:numPr>
          <w:ilvl w:val="0"/>
          <w:numId w:val="13"/>
        </w:numPr>
        <w:tabs>
          <w:tab w:val="left" w:pos="1308"/>
          <w:tab w:val="left" w:pos="1309"/>
        </w:tabs>
        <w:spacing w:line="250" w:lineRule="exact"/>
        <w:ind w:left="1308" w:hanging="394"/>
      </w:pPr>
      <w:r>
        <w:rPr>
          <w:color w:val="231F20"/>
          <w:w w:val="115"/>
        </w:rPr>
        <w:t>Переворачивается с живота на</w:t>
      </w:r>
      <w:r>
        <w:rPr>
          <w:color w:val="231F20"/>
          <w:spacing w:val="20"/>
          <w:w w:val="115"/>
        </w:rPr>
        <w:t xml:space="preserve"> </w:t>
      </w:r>
      <w:r>
        <w:rPr>
          <w:color w:val="231F20"/>
          <w:w w:val="115"/>
        </w:rPr>
        <w:t>спину.</w:t>
      </w:r>
    </w:p>
    <w:p w14:paraId="780A15F9" w14:textId="77777777" w:rsidR="003D61CA" w:rsidRDefault="00000000">
      <w:pPr>
        <w:pStyle w:val="ListParagraph"/>
        <w:numPr>
          <w:ilvl w:val="0"/>
          <w:numId w:val="13"/>
        </w:numPr>
        <w:tabs>
          <w:tab w:val="left" w:pos="1309"/>
          <w:tab w:val="left" w:pos="1311"/>
        </w:tabs>
        <w:spacing w:line="251" w:lineRule="exact"/>
      </w:pPr>
      <w:r>
        <w:rPr>
          <w:color w:val="231F20"/>
          <w:w w:val="115"/>
        </w:rPr>
        <w:t>Опираясь</w:t>
      </w:r>
      <w:r>
        <w:rPr>
          <w:color w:val="231F20"/>
          <w:spacing w:val="18"/>
          <w:w w:val="115"/>
        </w:rPr>
        <w:t xml:space="preserve"> </w:t>
      </w:r>
      <w:r>
        <w:rPr>
          <w:color w:val="231F20"/>
          <w:w w:val="115"/>
        </w:rPr>
        <w:t>на</w:t>
      </w:r>
      <w:r>
        <w:rPr>
          <w:color w:val="231F20"/>
          <w:spacing w:val="18"/>
          <w:w w:val="115"/>
        </w:rPr>
        <w:t xml:space="preserve"> </w:t>
      </w:r>
      <w:r>
        <w:rPr>
          <w:color w:val="231F20"/>
          <w:w w:val="115"/>
        </w:rPr>
        <w:t>локоть</w:t>
      </w:r>
      <w:r>
        <w:rPr>
          <w:color w:val="231F20"/>
          <w:spacing w:val="19"/>
          <w:w w:val="115"/>
        </w:rPr>
        <w:t xml:space="preserve"> </w:t>
      </w:r>
      <w:r>
        <w:rPr>
          <w:color w:val="231F20"/>
          <w:w w:val="115"/>
        </w:rPr>
        <w:t>одной</w:t>
      </w:r>
      <w:r>
        <w:rPr>
          <w:color w:val="231F20"/>
          <w:spacing w:val="18"/>
          <w:w w:val="115"/>
        </w:rPr>
        <w:t xml:space="preserve"> </w:t>
      </w:r>
      <w:r>
        <w:rPr>
          <w:color w:val="231F20"/>
          <w:w w:val="115"/>
        </w:rPr>
        <w:t>руки,</w:t>
      </w:r>
      <w:r>
        <w:rPr>
          <w:color w:val="231F20"/>
          <w:spacing w:val="18"/>
          <w:w w:val="115"/>
        </w:rPr>
        <w:t xml:space="preserve"> </w:t>
      </w:r>
      <w:r>
        <w:rPr>
          <w:color w:val="231F20"/>
          <w:w w:val="115"/>
        </w:rPr>
        <w:t>другую</w:t>
      </w:r>
      <w:r>
        <w:rPr>
          <w:color w:val="231F20"/>
          <w:spacing w:val="19"/>
          <w:w w:val="115"/>
        </w:rPr>
        <w:t xml:space="preserve"> </w:t>
      </w:r>
      <w:r>
        <w:rPr>
          <w:color w:val="231F20"/>
          <w:w w:val="115"/>
        </w:rPr>
        <w:t>тянет</w:t>
      </w:r>
      <w:r>
        <w:rPr>
          <w:color w:val="231F20"/>
          <w:spacing w:val="18"/>
          <w:w w:val="115"/>
        </w:rPr>
        <w:t xml:space="preserve"> </w:t>
      </w:r>
      <w:r>
        <w:rPr>
          <w:color w:val="231F20"/>
          <w:w w:val="115"/>
        </w:rPr>
        <w:t>вперед.</w:t>
      </w:r>
    </w:p>
    <w:p w14:paraId="35F9E42C" w14:textId="77777777" w:rsidR="003D61CA" w:rsidRDefault="003D61CA">
      <w:pPr>
        <w:spacing w:line="251" w:lineRule="exact"/>
        <w:sectPr w:rsidR="003D61CA">
          <w:headerReference w:type="even" r:id="rId193"/>
          <w:pgSz w:w="11910" w:h="16840"/>
          <w:pgMar w:top="1600" w:right="820" w:bottom="280" w:left="840" w:header="0" w:footer="0" w:gutter="0"/>
          <w:cols w:space="720"/>
        </w:sectPr>
      </w:pPr>
    </w:p>
    <w:p w14:paraId="4EB3496B" w14:textId="77777777" w:rsidR="003D61CA" w:rsidRDefault="003D61CA">
      <w:pPr>
        <w:pStyle w:val="BodyText"/>
        <w:spacing w:before="7"/>
        <w:rPr>
          <w:sz w:val="25"/>
        </w:rPr>
      </w:pPr>
    </w:p>
    <w:p w14:paraId="4F147B1E" w14:textId="77777777" w:rsidR="003D61CA" w:rsidRDefault="00000000">
      <w:pPr>
        <w:pStyle w:val="ListParagraph"/>
        <w:numPr>
          <w:ilvl w:val="0"/>
          <w:numId w:val="13"/>
        </w:numPr>
        <w:tabs>
          <w:tab w:val="left" w:pos="1311"/>
        </w:tabs>
        <w:spacing w:before="101" w:line="268" w:lineRule="exact"/>
        <w:ind w:hanging="399"/>
      </w:pPr>
      <w:r>
        <w:rPr>
          <w:color w:val="231F20"/>
          <w:w w:val="115"/>
        </w:rPr>
        <w:t>Опирается</w:t>
      </w:r>
      <w:r>
        <w:rPr>
          <w:color w:val="231F20"/>
          <w:spacing w:val="19"/>
          <w:w w:val="115"/>
        </w:rPr>
        <w:t xml:space="preserve"> </w:t>
      </w:r>
      <w:r>
        <w:rPr>
          <w:color w:val="231F20"/>
          <w:w w:val="115"/>
        </w:rPr>
        <w:t>на</w:t>
      </w:r>
      <w:r>
        <w:rPr>
          <w:color w:val="231F20"/>
          <w:spacing w:val="19"/>
          <w:w w:val="115"/>
        </w:rPr>
        <w:t xml:space="preserve"> </w:t>
      </w:r>
      <w:r>
        <w:rPr>
          <w:color w:val="231F20"/>
          <w:w w:val="115"/>
        </w:rPr>
        <w:t>выпрямленные</w:t>
      </w:r>
      <w:r>
        <w:rPr>
          <w:color w:val="231F20"/>
          <w:spacing w:val="20"/>
          <w:w w:val="115"/>
        </w:rPr>
        <w:t xml:space="preserve"> </w:t>
      </w:r>
      <w:r>
        <w:rPr>
          <w:color w:val="231F20"/>
          <w:w w:val="115"/>
        </w:rPr>
        <w:t>руки,</w:t>
      </w:r>
      <w:r>
        <w:rPr>
          <w:color w:val="231F20"/>
          <w:spacing w:val="19"/>
          <w:w w:val="115"/>
        </w:rPr>
        <w:t xml:space="preserve"> </w:t>
      </w:r>
      <w:r>
        <w:rPr>
          <w:color w:val="231F20"/>
          <w:w w:val="115"/>
        </w:rPr>
        <w:t>голова</w:t>
      </w:r>
      <w:r>
        <w:rPr>
          <w:color w:val="231F20"/>
          <w:spacing w:val="20"/>
          <w:w w:val="115"/>
        </w:rPr>
        <w:t xml:space="preserve"> </w:t>
      </w:r>
      <w:r>
        <w:rPr>
          <w:color w:val="231F20"/>
          <w:w w:val="115"/>
        </w:rPr>
        <w:t>приподнята</w:t>
      </w:r>
      <w:r>
        <w:rPr>
          <w:color w:val="231F20"/>
          <w:spacing w:val="19"/>
          <w:w w:val="115"/>
        </w:rPr>
        <w:t xml:space="preserve"> </w:t>
      </w:r>
      <w:r>
        <w:rPr>
          <w:color w:val="231F20"/>
          <w:w w:val="115"/>
        </w:rPr>
        <w:t>на</w:t>
      </w:r>
      <w:r>
        <w:rPr>
          <w:color w:val="231F20"/>
          <w:spacing w:val="20"/>
          <w:w w:val="115"/>
        </w:rPr>
        <w:t xml:space="preserve"> </w:t>
      </w:r>
      <w:r>
        <w:rPr>
          <w:color w:val="231F20"/>
          <w:spacing w:val="2"/>
          <w:w w:val="115"/>
        </w:rPr>
        <w:t>90</w:t>
      </w:r>
      <w:r>
        <w:rPr>
          <w:rFonts w:ascii="Symbol" w:hAnsi="Symbol"/>
          <w:color w:val="231F20"/>
          <w:spacing w:val="2"/>
          <w:w w:val="115"/>
        </w:rPr>
        <w:t></w:t>
      </w:r>
      <w:r>
        <w:rPr>
          <w:color w:val="231F20"/>
          <w:spacing w:val="2"/>
          <w:w w:val="115"/>
        </w:rPr>
        <w:t>.</w:t>
      </w:r>
    </w:p>
    <w:p w14:paraId="5FC4014B" w14:textId="77777777" w:rsidR="003D61CA" w:rsidRDefault="00000000">
      <w:pPr>
        <w:pStyle w:val="ListParagraph"/>
        <w:numPr>
          <w:ilvl w:val="0"/>
          <w:numId w:val="13"/>
        </w:numPr>
        <w:tabs>
          <w:tab w:val="left" w:pos="1311"/>
        </w:tabs>
        <w:spacing w:line="249" w:lineRule="exact"/>
        <w:ind w:hanging="398"/>
      </w:pPr>
      <w:r>
        <w:rPr>
          <w:color w:val="231F20"/>
          <w:w w:val="115"/>
        </w:rPr>
        <w:t>Крутится</w:t>
      </w:r>
      <w:r>
        <w:rPr>
          <w:color w:val="231F20"/>
          <w:spacing w:val="18"/>
          <w:w w:val="115"/>
        </w:rPr>
        <w:t xml:space="preserve"> </w:t>
      </w:r>
      <w:r>
        <w:rPr>
          <w:color w:val="231F20"/>
          <w:w w:val="115"/>
        </w:rPr>
        <w:t>вокруг</w:t>
      </w:r>
      <w:r>
        <w:rPr>
          <w:color w:val="231F20"/>
          <w:spacing w:val="18"/>
          <w:w w:val="115"/>
        </w:rPr>
        <w:t xml:space="preserve"> </w:t>
      </w:r>
      <w:r>
        <w:rPr>
          <w:color w:val="231F20"/>
          <w:w w:val="115"/>
        </w:rPr>
        <w:t>своей</w:t>
      </w:r>
      <w:r>
        <w:rPr>
          <w:color w:val="231F20"/>
          <w:spacing w:val="18"/>
          <w:w w:val="115"/>
        </w:rPr>
        <w:t xml:space="preserve"> </w:t>
      </w:r>
      <w:r>
        <w:rPr>
          <w:color w:val="231F20"/>
          <w:w w:val="115"/>
        </w:rPr>
        <w:t>оси</w:t>
      </w:r>
      <w:r>
        <w:rPr>
          <w:color w:val="231F20"/>
          <w:spacing w:val="18"/>
          <w:w w:val="115"/>
        </w:rPr>
        <w:t xml:space="preserve"> </w:t>
      </w:r>
      <w:r>
        <w:rPr>
          <w:color w:val="231F20"/>
          <w:w w:val="115"/>
        </w:rPr>
        <w:t>в</w:t>
      </w:r>
      <w:r>
        <w:rPr>
          <w:color w:val="231F20"/>
          <w:spacing w:val="18"/>
          <w:w w:val="115"/>
        </w:rPr>
        <w:t xml:space="preserve"> </w:t>
      </w:r>
      <w:r>
        <w:rPr>
          <w:color w:val="231F20"/>
          <w:w w:val="115"/>
        </w:rPr>
        <w:t>положении</w:t>
      </w:r>
      <w:r>
        <w:rPr>
          <w:color w:val="231F20"/>
          <w:spacing w:val="18"/>
          <w:w w:val="115"/>
        </w:rPr>
        <w:t xml:space="preserve"> </w:t>
      </w:r>
      <w:r>
        <w:rPr>
          <w:color w:val="231F20"/>
          <w:w w:val="115"/>
        </w:rPr>
        <w:t>лежа</w:t>
      </w:r>
      <w:r>
        <w:rPr>
          <w:color w:val="231F20"/>
          <w:spacing w:val="19"/>
          <w:w w:val="115"/>
        </w:rPr>
        <w:t xml:space="preserve"> </w:t>
      </w:r>
      <w:r>
        <w:rPr>
          <w:color w:val="231F20"/>
          <w:w w:val="115"/>
        </w:rPr>
        <w:t>на</w:t>
      </w:r>
      <w:r>
        <w:rPr>
          <w:color w:val="231F20"/>
          <w:spacing w:val="18"/>
          <w:w w:val="115"/>
        </w:rPr>
        <w:t xml:space="preserve"> </w:t>
      </w:r>
      <w:r>
        <w:rPr>
          <w:color w:val="231F20"/>
          <w:w w:val="115"/>
        </w:rPr>
        <w:t>животе.</w:t>
      </w:r>
    </w:p>
    <w:p w14:paraId="7D727A73" w14:textId="77777777" w:rsidR="003D61CA" w:rsidRDefault="00000000">
      <w:pPr>
        <w:pStyle w:val="ListParagraph"/>
        <w:numPr>
          <w:ilvl w:val="0"/>
          <w:numId w:val="13"/>
        </w:numPr>
        <w:tabs>
          <w:tab w:val="left" w:pos="1310"/>
          <w:tab w:val="left" w:pos="1311"/>
        </w:tabs>
        <w:spacing w:line="250" w:lineRule="exact"/>
        <w:ind w:hanging="398"/>
      </w:pPr>
      <w:r>
        <w:rPr>
          <w:color w:val="231F20"/>
          <w:w w:val="115"/>
        </w:rPr>
        <w:t>Подтягивает</w:t>
      </w:r>
      <w:r>
        <w:rPr>
          <w:color w:val="231F20"/>
          <w:spacing w:val="17"/>
          <w:w w:val="115"/>
        </w:rPr>
        <w:t xml:space="preserve"> </w:t>
      </w:r>
      <w:r>
        <w:rPr>
          <w:color w:val="231F20"/>
          <w:w w:val="115"/>
        </w:rPr>
        <w:t>свое</w:t>
      </w:r>
      <w:r>
        <w:rPr>
          <w:color w:val="231F20"/>
          <w:spacing w:val="17"/>
          <w:w w:val="115"/>
        </w:rPr>
        <w:t xml:space="preserve"> </w:t>
      </w:r>
      <w:r>
        <w:rPr>
          <w:color w:val="231F20"/>
          <w:w w:val="115"/>
        </w:rPr>
        <w:t>тело</w:t>
      </w:r>
      <w:r>
        <w:rPr>
          <w:color w:val="231F20"/>
          <w:spacing w:val="18"/>
          <w:w w:val="115"/>
        </w:rPr>
        <w:t xml:space="preserve"> </w:t>
      </w:r>
      <w:r>
        <w:rPr>
          <w:color w:val="231F20"/>
          <w:w w:val="115"/>
        </w:rPr>
        <w:t>вперед</w:t>
      </w:r>
      <w:r>
        <w:rPr>
          <w:color w:val="231F20"/>
          <w:spacing w:val="17"/>
          <w:w w:val="115"/>
        </w:rPr>
        <w:t xml:space="preserve"> </w:t>
      </w:r>
      <w:r>
        <w:rPr>
          <w:color w:val="231F20"/>
          <w:w w:val="115"/>
        </w:rPr>
        <w:t>в</w:t>
      </w:r>
      <w:r>
        <w:rPr>
          <w:color w:val="231F20"/>
          <w:spacing w:val="18"/>
          <w:w w:val="115"/>
        </w:rPr>
        <w:t xml:space="preserve"> </w:t>
      </w:r>
      <w:r>
        <w:rPr>
          <w:color w:val="231F20"/>
          <w:w w:val="115"/>
        </w:rPr>
        <w:t>положении</w:t>
      </w:r>
      <w:r>
        <w:rPr>
          <w:color w:val="231F20"/>
          <w:spacing w:val="17"/>
          <w:w w:val="115"/>
        </w:rPr>
        <w:t xml:space="preserve"> </w:t>
      </w:r>
      <w:r>
        <w:rPr>
          <w:color w:val="231F20"/>
          <w:w w:val="115"/>
        </w:rPr>
        <w:t>лежа</w:t>
      </w:r>
      <w:r>
        <w:rPr>
          <w:color w:val="231F20"/>
          <w:spacing w:val="18"/>
          <w:w w:val="115"/>
        </w:rPr>
        <w:t xml:space="preserve"> </w:t>
      </w:r>
      <w:r>
        <w:rPr>
          <w:color w:val="231F20"/>
          <w:w w:val="115"/>
        </w:rPr>
        <w:t>на</w:t>
      </w:r>
      <w:r>
        <w:rPr>
          <w:color w:val="231F20"/>
          <w:spacing w:val="17"/>
          <w:w w:val="115"/>
        </w:rPr>
        <w:t xml:space="preserve"> </w:t>
      </w:r>
      <w:r>
        <w:rPr>
          <w:color w:val="231F20"/>
          <w:w w:val="115"/>
        </w:rPr>
        <w:t>животе.</w:t>
      </w:r>
    </w:p>
    <w:p w14:paraId="2BD096AC" w14:textId="77777777" w:rsidR="003D61CA" w:rsidRDefault="00000000">
      <w:pPr>
        <w:pStyle w:val="ListParagraph"/>
        <w:numPr>
          <w:ilvl w:val="0"/>
          <w:numId w:val="13"/>
        </w:numPr>
        <w:tabs>
          <w:tab w:val="left" w:pos="1310"/>
          <w:tab w:val="left" w:pos="1311"/>
        </w:tabs>
        <w:spacing w:line="251" w:lineRule="exact"/>
        <w:ind w:hanging="398"/>
      </w:pPr>
      <w:r>
        <w:rPr>
          <w:color w:val="231F20"/>
          <w:w w:val="115"/>
        </w:rPr>
        <w:t>Подтягиваясь, становится на</w:t>
      </w:r>
      <w:r>
        <w:rPr>
          <w:color w:val="231F20"/>
          <w:spacing w:val="22"/>
          <w:w w:val="115"/>
        </w:rPr>
        <w:t xml:space="preserve"> </w:t>
      </w:r>
      <w:r>
        <w:rPr>
          <w:color w:val="231F20"/>
          <w:w w:val="115"/>
        </w:rPr>
        <w:t>четвереньки.</w:t>
      </w:r>
    </w:p>
    <w:p w14:paraId="7C3118ED" w14:textId="77777777" w:rsidR="003D61CA" w:rsidRDefault="00000000">
      <w:pPr>
        <w:pStyle w:val="ListParagraph"/>
        <w:numPr>
          <w:ilvl w:val="0"/>
          <w:numId w:val="13"/>
        </w:numPr>
        <w:tabs>
          <w:tab w:val="left" w:pos="1311"/>
        </w:tabs>
        <w:spacing w:line="251" w:lineRule="exact"/>
        <w:ind w:hanging="398"/>
      </w:pPr>
      <w:r>
        <w:rPr>
          <w:color w:val="231F20"/>
          <w:w w:val="115"/>
        </w:rPr>
        <w:t>Раскачивается</w:t>
      </w:r>
      <w:r>
        <w:rPr>
          <w:color w:val="231F20"/>
          <w:spacing w:val="22"/>
          <w:w w:val="115"/>
        </w:rPr>
        <w:t xml:space="preserve"> </w:t>
      </w:r>
      <w:r>
        <w:rPr>
          <w:color w:val="231F20"/>
          <w:w w:val="115"/>
        </w:rPr>
        <w:t>назад</w:t>
      </w:r>
      <w:r>
        <w:rPr>
          <w:color w:val="231F20"/>
          <w:spacing w:val="22"/>
          <w:w w:val="115"/>
        </w:rPr>
        <w:t xml:space="preserve"> </w:t>
      </w:r>
      <w:r>
        <w:rPr>
          <w:color w:val="231F20"/>
          <w:w w:val="115"/>
        </w:rPr>
        <w:t>и</w:t>
      </w:r>
      <w:r>
        <w:rPr>
          <w:color w:val="231F20"/>
          <w:spacing w:val="22"/>
          <w:w w:val="115"/>
        </w:rPr>
        <w:t xml:space="preserve"> </w:t>
      </w:r>
      <w:r>
        <w:rPr>
          <w:color w:val="231F20"/>
          <w:w w:val="115"/>
        </w:rPr>
        <w:t>вперед,</w:t>
      </w:r>
      <w:r>
        <w:rPr>
          <w:color w:val="231F20"/>
          <w:spacing w:val="23"/>
          <w:w w:val="115"/>
        </w:rPr>
        <w:t xml:space="preserve"> </w:t>
      </w:r>
      <w:r>
        <w:rPr>
          <w:color w:val="231F20"/>
          <w:w w:val="115"/>
        </w:rPr>
        <w:t>стоя</w:t>
      </w:r>
      <w:r>
        <w:rPr>
          <w:color w:val="231F20"/>
          <w:spacing w:val="22"/>
          <w:w w:val="115"/>
        </w:rPr>
        <w:t xml:space="preserve"> </w:t>
      </w:r>
      <w:r>
        <w:rPr>
          <w:color w:val="231F20"/>
          <w:w w:val="115"/>
        </w:rPr>
        <w:t>на</w:t>
      </w:r>
      <w:r>
        <w:rPr>
          <w:color w:val="231F20"/>
          <w:spacing w:val="22"/>
          <w:w w:val="115"/>
        </w:rPr>
        <w:t xml:space="preserve"> </w:t>
      </w:r>
      <w:r>
        <w:rPr>
          <w:color w:val="231F20"/>
          <w:w w:val="115"/>
        </w:rPr>
        <w:t>четвереньках.</w:t>
      </w:r>
    </w:p>
    <w:p w14:paraId="02963124" w14:textId="77777777" w:rsidR="003D61CA" w:rsidRDefault="00000000">
      <w:pPr>
        <w:pStyle w:val="ListParagraph"/>
        <w:numPr>
          <w:ilvl w:val="0"/>
          <w:numId w:val="13"/>
        </w:numPr>
        <w:tabs>
          <w:tab w:val="left" w:pos="1310"/>
          <w:tab w:val="left" w:pos="1311"/>
        </w:tabs>
        <w:spacing w:line="250" w:lineRule="exact"/>
        <w:ind w:hanging="398"/>
      </w:pPr>
      <w:r>
        <w:rPr>
          <w:color w:val="231F20"/>
          <w:w w:val="115"/>
        </w:rPr>
        <w:t>Играет</w:t>
      </w:r>
      <w:r>
        <w:rPr>
          <w:color w:val="231F20"/>
          <w:spacing w:val="21"/>
          <w:w w:val="115"/>
        </w:rPr>
        <w:t xml:space="preserve"> </w:t>
      </w:r>
      <w:r>
        <w:rPr>
          <w:color w:val="231F20"/>
          <w:w w:val="115"/>
        </w:rPr>
        <w:t>с</w:t>
      </w:r>
      <w:r>
        <w:rPr>
          <w:color w:val="231F20"/>
          <w:spacing w:val="21"/>
          <w:w w:val="115"/>
        </w:rPr>
        <w:t xml:space="preserve"> </w:t>
      </w:r>
      <w:r>
        <w:rPr>
          <w:color w:val="231F20"/>
          <w:w w:val="115"/>
        </w:rPr>
        <w:t>игрушками</w:t>
      </w:r>
      <w:r>
        <w:rPr>
          <w:color w:val="231F20"/>
          <w:spacing w:val="22"/>
          <w:w w:val="115"/>
        </w:rPr>
        <w:t xml:space="preserve"> </w:t>
      </w:r>
      <w:r>
        <w:rPr>
          <w:color w:val="231F20"/>
          <w:w w:val="115"/>
        </w:rPr>
        <w:t>в</w:t>
      </w:r>
      <w:r>
        <w:rPr>
          <w:color w:val="231F20"/>
          <w:spacing w:val="21"/>
          <w:w w:val="115"/>
        </w:rPr>
        <w:t xml:space="preserve"> </w:t>
      </w:r>
      <w:r>
        <w:rPr>
          <w:color w:val="231F20"/>
          <w:w w:val="115"/>
        </w:rPr>
        <w:t>асимметричном</w:t>
      </w:r>
      <w:r>
        <w:rPr>
          <w:color w:val="231F20"/>
          <w:spacing w:val="21"/>
          <w:w w:val="115"/>
        </w:rPr>
        <w:t xml:space="preserve"> </w:t>
      </w:r>
      <w:r>
        <w:rPr>
          <w:color w:val="231F20"/>
          <w:w w:val="115"/>
        </w:rPr>
        <w:t>полусидячем</w:t>
      </w:r>
      <w:r>
        <w:rPr>
          <w:color w:val="231F20"/>
          <w:spacing w:val="22"/>
          <w:w w:val="115"/>
        </w:rPr>
        <w:t xml:space="preserve"> </w:t>
      </w:r>
      <w:r>
        <w:rPr>
          <w:color w:val="231F20"/>
          <w:w w:val="115"/>
        </w:rPr>
        <w:t>положении.</w:t>
      </w:r>
    </w:p>
    <w:p w14:paraId="56E7DB10" w14:textId="77777777" w:rsidR="003D61CA" w:rsidRDefault="00000000">
      <w:pPr>
        <w:pStyle w:val="ListParagraph"/>
        <w:numPr>
          <w:ilvl w:val="0"/>
          <w:numId w:val="13"/>
        </w:numPr>
        <w:tabs>
          <w:tab w:val="left" w:pos="1311"/>
        </w:tabs>
        <w:spacing w:line="250" w:lineRule="exact"/>
        <w:ind w:hanging="398"/>
      </w:pPr>
      <w:r>
        <w:rPr>
          <w:color w:val="231F20"/>
          <w:w w:val="115"/>
        </w:rPr>
        <w:t>Продвигается (ползет) на</w:t>
      </w:r>
      <w:r>
        <w:rPr>
          <w:color w:val="231F20"/>
          <w:spacing w:val="17"/>
          <w:w w:val="115"/>
        </w:rPr>
        <w:t xml:space="preserve"> </w:t>
      </w:r>
      <w:r>
        <w:rPr>
          <w:color w:val="231F20"/>
          <w:w w:val="115"/>
        </w:rPr>
        <w:t>четвереньках.</w:t>
      </w:r>
    </w:p>
    <w:p w14:paraId="17CBDC5E" w14:textId="77777777" w:rsidR="003D61CA" w:rsidRDefault="00000000">
      <w:pPr>
        <w:pStyle w:val="ListParagraph"/>
        <w:numPr>
          <w:ilvl w:val="0"/>
          <w:numId w:val="13"/>
        </w:numPr>
        <w:tabs>
          <w:tab w:val="left" w:pos="1311"/>
        </w:tabs>
        <w:spacing w:line="250" w:lineRule="exact"/>
        <w:ind w:hanging="398"/>
      </w:pPr>
      <w:r>
        <w:rPr>
          <w:color w:val="231F20"/>
          <w:w w:val="115"/>
        </w:rPr>
        <w:t>Высоко</w:t>
      </w:r>
      <w:r>
        <w:rPr>
          <w:color w:val="231F20"/>
          <w:spacing w:val="19"/>
          <w:w w:val="115"/>
        </w:rPr>
        <w:t xml:space="preserve"> </w:t>
      </w:r>
      <w:r>
        <w:rPr>
          <w:color w:val="231F20"/>
          <w:w w:val="115"/>
        </w:rPr>
        <w:t>поднимает</w:t>
      </w:r>
      <w:r>
        <w:rPr>
          <w:color w:val="231F20"/>
          <w:spacing w:val="20"/>
          <w:w w:val="115"/>
        </w:rPr>
        <w:t xml:space="preserve"> </w:t>
      </w:r>
      <w:r>
        <w:rPr>
          <w:color w:val="231F20"/>
          <w:w w:val="115"/>
        </w:rPr>
        <w:t>одну</w:t>
      </w:r>
      <w:r>
        <w:rPr>
          <w:color w:val="231F20"/>
          <w:spacing w:val="19"/>
          <w:w w:val="115"/>
        </w:rPr>
        <w:t xml:space="preserve"> </w:t>
      </w:r>
      <w:r>
        <w:rPr>
          <w:color w:val="231F20"/>
          <w:w w:val="115"/>
        </w:rPr>
        <w:t>руку,</w:t>
      </w:r>
      <w:r>
        <w:rPr>
          <w:color w:val="231F20"/>
          <w:spacing w:val="20"/>
          <w:w w:val="115"/>
        </w:rPr>
        <w:t xml:space="preserve"> </w:t>
      </w:r>
      <w:r>
        <w:rPr>
          <w:color w:val="231F20"/>
          <w:w w:val="115"/>
        </w:rPr>
        <w:t>стоя</w:t>
      </w:r>
      <w:r>
        <w:rPr>
          <w:color w:val="231F20"/>
          <w:spacing w:val="19"/>
          <w:w w:val="115"/>
        </w:rPr>
        <w:t xml:space="preserve"> </w:t>
      </w:r>
      <w:r>
        <w:rPr>
          <w:color w:val="231F20"/>
          <w:w w:val="115"/>
        </w:rPr>
        <w:t>на</w:t>
      </w:r>
      <w:r>
        <w:rPr>
          <w:color w:val="231F20"/>
          <w:spacing w:val="20"/>
          <w:w w:val="115"/>
        </w:rPr>
        <w:t xml:space="preserve"> </w:t>
      </w:r>
      <w:r>
        <w:rPr>
          <w:color w:val="231F20"/>
          <w:w w:val="115"/>
        </w:rPr>
        <w:t>четвереньках.</w:t>
      </w:r>
    </w:p>
    <w:p w14:paraId="02D1CDAE" w14:textId="77777777" w:rsidR="003D61CA" w:rsidRDefault="00000000">
      <w:pPr>
        <w:pStyle w:val="ListParagraph"/>
        <w:numPr>
          <w:ilvl w:val="0"/>
          <w:numId w:val="13"/>
        </w:numPr>
        <w:tabs>
          <w:tab w:val="left" w:pos="1310"/>
          <w:tab w:val="left" w:pos="1311"/>
        </w:tabs>
        <w:spacing w:line="250" w:lineRule="exact"/>
        <w:ind w:hanging="398"/>
      </w:pPr>
      <w:r>
        <w:rPr>
          <w:color w:val="231F20"/>
          <w:w w:val="115"/>
        </w:rPr>
        <w:t>Ползет вверх по</w:t>
      </w:r>
      <w:r>
        <w:rPr>
          <w:color w:val="231F20"/>
          <w:spacing w:val="58"/>
          <w:w w:val="115"/>
        </w:rPr>
        <w:t xml:space="preserve"> </w:t>
      </w:r>
      <w:r>
        <w:rPr>
          <w:color w:val="231F20"/>
          <w:w w:val="115"/>
        </w:rPr>
        <w:t>лестнице.</w:t>
      </w:r>
    </w:p>
    <w:p w14:paraId="45CC4349" w14:textId="77777777" w:rsidR="003D61CA" w:rsidRDefault="00000000">
      <w:pPr>
        <w:pStyle w:val="ListParagraph"/>
        <w:numPr>
          <w:ilvl w:val="0"/>
          <w:numId w:val="13"/>
        </w:numPr>
        <w:tabs>
          <w:tab w:val="left" w:pos="1311"/>
        </w:tabs>
        <w:spacing w:line="251" w:lineRule="exact"/>
        <w:ind w:hanging="398"/>
      </w:pPr>
      <w:r>
        <w:rPr>
          <w:color w:val="231F20"/>
          <w:w w:val="115"/>
        </w:rPr>
        <w:t>Сползает вниз по лестнице спиной</w:t>
      </w:r>
      <w:r>
        <w:rPr>
          <w:color w:val="231F20"/>
          <w:spacing w:val="26"/>
          <w:w w:val="115"/>
        </w:rPr>
        <w:t xml:space="preserve"> </w:t>
      </w:r>
      <w:r>
        <w:rPr>
          <w:color w:val="231F20"/>
          <w:w w:val="115"/>
        </w:rPr>
        <w:t>вперед.</w:t>
      </w:r>
    </w:p>
    <w:p w14:paraId="483E0E67" w14:textId="77777777" w:rsidR="003D61CA" w:rsidRDefault="003D61CA">
      <w:pPr>
        <w:pStyle w:val="BodyText"/>
        <w:rPr>
          <w:sz w:val="24"/>
        </w:rPr>
      </w:pPr>
    </w:p>
    <w:p w14:paraId="0FBB6FD2" w14:textId="77777777" w:rsidR="003D61CA" w:rsidRDefault="003D61CA">
      <w:pPr>
        <w:pStyle w:val="BodyText"/>
        <w:spacing w:before="2"/>
        <w:rPr>
          <w:sz w:val="26"/>
        </w:rPr>
      </w:pPr>
    </w:p>
    <w:p w14:paraId="24BD7C12" w14:textId="77777777" w:rsidR="003D61CA" w:rsidRDefault="00000000">
      <w:pPr>
        <w:ind w:left="119"/>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14:paraId="144D7B89"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24A. ПРИПОДНИМАЕТ ГОЛОВУ ТАК, ЧТО ВЫ ВИДИТЕ ЕГО НОС; РУКИ И НОГИ СОГНУТЫ</w:t>
      </w:r>
    </w:p>
    <w:p w14:paraId="7B88E4B3" w14:textId="77777777" w:rsidR="003D61CA" w:rsidRDefault="003D61CA">
      <w:pPr>
        <w:pStyle w:val="BodyText"/>
        <w:spacing w:before="4"/>
        <w:rPr>
          <w:rFonts w:ascii="Trebuchet MS"/>
          <w:sz w:val="16"/>
        </w:rPr>
      </w:pPr>
    </w:p>
    <w:p w14:paraId="4DBA8E21" w14:textId="77777777" w:rsidR="003D61CA" w:rsidRDefault="00000000">
      <w:pPr>
        <w:pStyle w:val="BodyText"/>
        <w:spacing w:before="89"/>
        <w:ind w:left="119"/>
      </w:pPr>
      <w:r>
        <w:rPr>
          <w:b/>
          <w:i/>
          <w:color w:val="231F20"/>
          <w:w w:val="115"/>
        </w:rPr>
        <w:t xml:space="preserve">Материалы: </w:t>
      </w:r>
      <w:r>
        <w:rPr>
          <w:color w:val="231F20"/>
          <w:w w:val="115"/>
        </w:rPr>
        <w:t>Яркие, цветные или блестящие игрушки, «звучащие» игрушки.</w:t>
      </w:r>
    </w:p>
    <w:p w14:paraId="08EB5F6F" w14:textId="77777777" w:rsidR="003D61CA" w:rsidRDefault="00000000">
      <w:pPr>
        <w:pStyle w:val="BodyText"/>
        <w:spacing w:before="3"/>
        <w:rPr>
          <w:sz w:val="13"/>
        </w:rPr>
      </w:pPr>
      <w:r>
        <w:pict w14:anchorId="7FBBF99B">
          <v:line id="_x0000_s2161" style="position:absolute;z-index:251871744;mso-wrap-distance-left:0;mso-wrap-distance-right:0;mso-position-horizontal-relative:page" from="48pt,9.85pt" to="546.85pt,9.85pt" strokecolor="#231f20" strokeweight=".48pt">
            <w10:wrap type="topAndBottom" anchorx="page"/>
          </v:line>
        </w:pict>
      </w:r>
    </w:p>
    <w:p w14:paraId="48B8D7D3" w14:textId="77777777" w:rsidR="003D61CA" w:rsidRDefault="00000000">
      <w:pPr>
        <w:pStyle w:val="Heading6"/>
      </w:pPr>
      <w:r>
        <w:rPr>
          <w:color w:val="231F20"/>
          <w:w w:val="115"/>
        </w:rPr>
        <w:t>Процедура:</w:t>
      </w:r>
    </w:p>
    <w:p w14:paraId="763CA3D3" w14:textId="77777777" w:rsidR="003D61CA" w:rsidRDefault="00000000">
      <w:pPr>
        <w:pStyle w:val="BodyText"/>
        <w:spacing w:before="85" w:line="237" w:lineRule="auto"/>
        <w:ind w:left="911" w:right="139" w:firstLine="398"/>
        <w:jc w:val="both"/>
      </w:pPr>
      <w:r>
        <w:rPr>
          <w:color w:val="231F20"/>
          <w:w w:val="115"/>
        </w:rPr>
        <w:t>Положите ребенка на живот и, постарайтесь, чтобы он приподнял голову — для этого</w:t>
      </w:r>
      <w:r>
        <w:rPr>
          <w:color w:val="231F20"/>
          <w:spacing w:val="-17"/>
          <w:w w:val="115"/>
        </w:rPr>
        <w:t xml:space="preserve"> </w:t>
      </w:r>
      <w:r>
        <w:rPr>
          <w:color w:val="231F20"/>
          <w:w w:val="115"/>
        </w:rPr>
        <w:t>поставьте</w:t>
      </w:r>
      <w:r>
        <w:rPr>
          <w:color w:val="231F20"/>
          <w:spacing w:val="-16"/>
          <w:w w:val="115"/>
        </w:rPr>
        <w:t xml:space="preserve"> </w:t>
      </w:r>
      <w:r>
        <w:rPr>
          <w:color w:val="231F20"/>
          <w:w w:val="115"/>
        </w:rPr>
        <w:t>на</w:t>
      </w:r>
      <w:r>
        <w:rPr>
          <w:color w:val="231F20"/>
          <w:spacing w:val="-17"/>
          <w:w w:val="115"/>
        </w:rPr>
        <w:t xml:space="preserve"> </w:t>
      </w:r>
      <w:r>
        <w:rPr>
          <w:color w:val="231F20"/>
          <w:w w:val="115"/>
        </w:rPr>
        <w:t>пол</w:t>
      </w:r>
      <w:r>
        <w:rPr>
          <w:color w:val="231F20"/>
          <w:spacing w:val="-16"/>
          <w:w w:val="115"/>
        </w:rPr>
        <w:t xml:space="preserve"> </w:t>
      </w:r>
      <w:r>
        <w:rPr>
          <w:color w:val="231F20"/>
          <w:w w:val="115"/>
        </w:rPr>
        <w:t>перед</w:t>
      </w:r>
      <w:r>
        <w:rPr>
          <w:color w:val="231F20"/>
          <w:spacing w:val="-16"/>
          <w:w w:val="115"/>
        </w:rPr>
        <w:t xml:space="preserve"> </w:t>
      </w:r>
      <w:r>
        <w:rPr>
          <w:color w:val="231F20"/>
          <w:w w:val="115"/>
        </w:rPr>
        <w:t>ним</w:t>
      </w:r>
      <w:r>
        <w:rPr>
          <w:color w:val="231F20"/>
          <w:spacing w:val="-17"/>
          <w:w w:val="115"/>
        </w:rPr>
        <w:t xml:space="preserve"> </w:t>
      </w:r>
      <w:r>
        <w:rPr>
          <w:color w:val="231F20"/>
          <w:w w:val="115"/>
        </w:rPr>
        <w:t>игрушку.</w:t>
      </w:r>
      <w:r>
        <w:rPr>
          <w:color w:val="231F20"/>
          <w:spacing w:val="-16"/>
          <w:w w:val="115"/>
        </w:rPr>
        <w:t xml:space="preserve"> </w:t>
      </w:r>
      <w:r>
        <w:rPr>
          <w:color w:val="231F20"/>
          <w:w w:val="115"/>
        </w:rPr>
        <w:t>Когда</w:t>
      </w:r>
      <w:r>
        <w:rPr>
          <w:color w:val="231F20"/>
          <w:spacing w:val="-16"/>
          <w:w w:val="115"/>
        </w:rPr>
        <w:t xml:space="preserve"> </w:t>
      </w:r>
      <w:r>
        <w:rPr>
          <w:color w:val="231F20"/>
          <w:w w:val="115"/>
        </w:rPr>
        <w:t>ребенок</w:t>
      </w:r>
      <w:r>
        <w:rPr>
          <w:color w:val="231F20"/>
          <w:spacing w:val="-17"/>
          <w:w w:val="115"/>
        </w:rPr>
        <w:t xml:space="preserve"> </w:t>
      </w:r>
      <w:r>
        <w:rPr>
          <w:color w:val="231F20"/>
          <w:w w:val="115"/>
        </w:rPr>
        <w:t>приподнимает</w:t>
      </w:r>
      <w:r>
        <w:rPr>
          <w:color w:val="231F20"/>
          <w:spacing w:val="-16"/>
          <w:w w:val="115"/>
        </w:rPr>
        <w:t xml:space="preserve"> </w:t>
      </w:r>
      <w:r>
        <w:rPr>
          <w:color w:val="231F20"/>
          <w:w w:val="115"/>
        </w:rPr>
        <w:t>голову,</w:t>
      </w:r>
      <w:r>
        <w:rPr>
          <w:color w:val="231F20"/>
          <w:spacing w:val="-17"/>
          <w:w w:val="115"/>
        </w:rPr>
        <w:t xml:space="preserve"> </w:t>
      </w:r>
      <w:r>
        <w:rPr>
          <w:color w:val="231F20"/>
          <w:w w:val="115"/>
        </w:rPr>
        <w:t>под- вигайте игрушку или извлеките из нее звуки, чтобы ему было интересно. При этом</w:t>
      </w:r>
      <w:r>
        <w:rPr>
          <w:color w:val="231F20"/>
          <w:spacing w:val="63"/>
          <w:w w:val="115"/>
        </w:rPr>
        <w:t xml:space="preserve"> </w:t>
      </w:r>
      <w:r>
        <w:rPr>
          <w:color w:val="231F20"/>
          <w:w w:val="115"/>
        </w:rPr>
        <w:t>мышцы шеи у основания черепа и между лопаток можно стимулировать пальцами, но</w:t>
      </w:r>
      <w:r>
        <w:rPr>
          <w:color w:val="231F20"/>
          <w:spacing w:val="18"/>
          <w:w w:val="115"/>
        </w:rPr>
        <w:t xml:space="preserve"> </w:t>
      </w:r>
      <w:r>
        <w:rPr>
          <w:color w:val="231F20"/>
          <w:w w:val="115"/>
        </w:rPr>
        <w:t>не</w:t>
      </w:r>
      <w:r>
        <w:rPr>
          <w:color w:val="231F20"/>
          <w:spacing w:val="18"/>
          <w:w w:val="115"/>
        </w:rPr>
        <w:t xml:space="preserve"> </w:t>
      </w:r>
      <w:r>
        <w:rPr>
          <w:color w:val="231F20"/>
          <w:w w:val="115"/>
        </w:rPr>
        <w:t>с</w:t>
      </w:r>
      <w:r>
        <w:rPr>
          <w:color w:val="231F20"/>
          <w:spacing w:val="18"/>
          <w:w w:val="115"/>
        </w:rPr>
        <w:t xml:space="preserve"> </w:t>
      </w:r>
      <w:r>
        <w:rPr>
          <w:color w:val="231F20"/>
          <w:w w:val="115"/>
        </w:rPr>
        <w:t>помощью</w:t>
      </w:r>
      <w:r>
        <w:rPr>
          <w:color w:val="231F20"/>
          <w:spacing w:val="18"/>
          <w:w w:val="115"/>
        </w:rPr>
        <w:t xml:space="preserve"> </w:t>
      </w:r>
      <w:r>
        <w:rPr>
          <w:color w:val="231F20"/>
          <w:w w:val="115"/>
        </w:rPr>
        <w:t>легких</w:t>
      </w:r>
      <w:r>
        <w:rPr>
          <w:color w:val="231F20"/>
          <w:spacing w:val="18"/>
          <w:w w:val="115"/>
        </w:rPr>
        <w:t xml:space="preserve"> </w:t>
      </w:r>
      <w:r>
        <w:rPr>
          <w:color w:val="231F20"/>
          <w:w w:val="115"/>
        </w:rPr>
        <w:t>поглаживаний,</w:t>
      </w:r>
      <w:r>
        <w:rPr>
          <w:color w:val="231F20"/>
          <w:spacing w:val="18"/>
          <w:w w:val="115"/>
        </w:rPr>
        <w:t xml:space="preserve"> </w:t>
      </w:r>
      <w:r>
        <w:rPr>
          <w:color w:val="231F20"/>
          <w:w w:val="115"/>
        </w:rPr>
        <w:t>а</w:t>
      </w:r>
      <w:r>
        <w:rPr>
          <w:color w:val="231F20"/>
          <w:spacing w:val="18"/>
          <w:w w:val="115"/>
        </w:rPr>
        <w:t xml:space="preserve"> </w:t>
      </w:r>
      <w:r>
        <w:rPr>
          <w:color w:val="231F20"/>
          <w:w w:val="115"/>
        </w:rPr>
        <w:t>энергично.</w:t>
      </w:r>
    </w:p>
    <w:p w14:paraId="0F65BE41" w14:textId="77777777" w:rsidR="003D61CA" w:rsidRDefault="00000000">
      <w:pPr>
        <w:pStyle w:val="Heading6"/>
        <w:spacing w:before="167"/>
      </w:pPr>
      <w:r>
        <w:rPr>
          <w:color w:val="231F20"/>
          <w:w w:val="110"/>
        </w:rPr>
        <w:t>В повседневной жизни:</w:t>
      </w:r>
    </w:p>
    <w:p w14:paraId="4D408CF8" w14:textId="77777777" w:rsidR="003D61CA" w:rsidRDefault="00000000">
      <w:pPr>
        <w:pStyle w:val="BodyText"/>
        <w:spacing w:before="82" w:line="237" w:lineRule="auto"/>
        <w:ind w:left="911" w:right="142" w:firstLine="398"/>
        <w:jc w:val="both"/>
      </w:pPr>
      <w:r>
        <w:rPr>
          <w:color w:val="231F20"/>
          <w:w w:val="115"/>
        </w:rPr>
        <w:t>Лягте</w:t>
      </w:r>
      <w:r>
        <w:rPr>
          <w:color w:val="231F20"/>
          <w:spacing w:val="-11"/>
          <w:w w:val="115"/>
        </w:rPr>
        <w:t xml:space="preserve"> </w:t>
      </w:r>
      <w:r>
        <w:rPr>
          <w:color w:val="231F20"/>
          <w:w w:val="115"/>
        </w:rPr>
        <w:t>на</w:t>
      </w:r>
      <w:r>
        <w:rPr>
          <w:color w:val="231F20"/>
          <w:spacing w:val="-11"/>
          <w:w w:val="115"/>
        </w:rPr>
        <w:t xml:space="preserve"> </w:t>
      </w:r>
      <w:r>
        <w:rPr>
          <w:color w:val="231F20"/>
          <w:w w:val="115"/>
        </w:rPr>
        <w:t>спину,</w:t>
      </w:r>
      <w:r>
        <w:rPr>
          <w:color w:val="231F20"/>
          <w:spacing w:val="-11"/>
          <w:w w:val="115"/>
        </w:rPr>
        <w:t xml:space="preserve"> </w:t>
      </w:r>
      <w:r>
        <w:rPr>
          <w:color w:val="231F20"/>
          <w:w w:val="115"/>
        </w:rPr>
        <w:t>приподнимите</w:t>
      </w:r>
      <w:r>
        <w:rPr>
          <w:color w:val="231F20"/>
          <w:spacing w:val="-11"/>
          <w:w w:val="115"/>
        </w:rPr>
        <w:t xml:space="preserve"> </w:t>
      </w:r>
      <w:r>
        <w:rPr>
          <w:color w:val="231F20"/>
          <w:w w:val="115"/>
        </w:rPr>
        <w:t>голову</w:t>
      </w:r>
      <w:r>
        <w:rPr>
          <w:color w:val="231F20"/>
          <w:spacing w:val="-11"/>
          <w:w w:val="115"/>
        </w:rPr>
        <w:t xml:space="preserve"> </w:t>
      </w:r>
      <w:r>
        <w:rPr>
          <w:color w:val="231F20"/>
          <w:w w:val="115"/>
        </w:rPr>
        <w:t>и</w:t>
      </w:r>
      <w:r>
        <w:rPr>
          <w:color w:val="231F20"/>
          <w:spacing w:val="-11"/>
          <w:w w:val="115"/>
        </w:rPr>
        <w:t xml:space="preserve"> </w:t>
      </w:r>
      <w:r>
        <w:rPr>
          <w:color w:val="231F20"/>
          <w:w w:val="115"/>
        </w:rPr>
        <w:t>положите</w:t>
      </w:r>
      <w:r>
        <w:rPr>
          <w:color w:val="231F20"/>
          <w:spacing w:val="-11"/>
          <w:w w:val="115"/>
        </w:rPr>
        <w:t xml:space="preserve"> </w:t>
      </w:r>
      <w:r>
        <w:rPr>
          <w:color w:val="231F20"/>
          <w:w w:val="115"/>
        </w:rPr>
        <w:t>ребенка</w:t>
      </w:r>
      <w:r>
        <w:rPr>
          <w:color w:val="231F20"/>
          <w:spacing w:val="-11"/>
          <w:w w:val="115"/>
        </w:rPr>
        <w:t xml:space="preserve"> </w:t>
      </w:r>
      <w:r>
        <w:rPr>
          <w:color w:val="231F20"/>
          <w:w w:val="115"/>
        </w:rPr>
        <w:t>себе</w:t>
      </w:r>
      <w:r>
        <w:rPr>
          <w:color w:val="231F20"/>
          <w:spacing w:val="-11"/>
          <w:w w:val="115"/>
        </w:rPr>
        <w:t xml:space="preserve"> </w:t>
      </w:r>
      <w:r>
        <w:rPr>
          <w:color w:val="231F20"/>
          <w:w w:val="115"/>
        </w:rPr>
        <w:t>на</w:t>
      </w:r>
      <w:r>
        <w:rPr>
          <w:color w:val="231F20"/>
          <w:spacing w:val="-11"/>
          <w:w w:val="115"/>
        </w:rPr>
        <w:t xml:space="preserve"> </w:t>
      </w:r>
      <w:r>
        <w:rPr>
          <w:color w:val="231F20"/>
          <w:w w:val="115"/>
        </w:rPr>
        <w:t>грудь.</w:t>
      </w:r>
      <w:r>
        <w:rPr>
          <w:color w:val="231F20"/>
          <w:spacing w:val="-11"/>
          <w:w w:val="115"/>
        </w:rPr>
        <w:t xml:space="preserve"> </w:t>
      </w:r>
      <w:r>
        <w:rPr>
          <w:color w:val="231F20"/>
          <w:w w:val="115"/>
        </w:rPr>
        <w:t>Если</w:t>
      </w:r>
      <w:r>
        <w:rPr>
          <w:color w:val="231F20"/>
          <w:spacing w:val="-11"/>
          <w:w w:val="115"/>
        </w:rPr>
        <w:t xml:space="preserve"> </w:t>
      </w:r>
      <w:r>
        <w:rPr>
          <w:color w:val="231F20"/>
          <w:w w:val="115"/>
        </w:rPr>
        <w:t>вы приподнимите</w:t>
      </w:r>
      <w:r>
        <w:rPr>
          <w:color w:val="231F20"/>
          <w:spacing w:val="-13"/>
          <w:w w:val="115"/>
        </w:rPr>
        <w:t xml:space="preserve"> </w:t>
      </w:r>
      <w:r>
        <w:rPr>
          <w:color w:val="231F20"/>
          <w:w w:val="115"/>
        </w:rPr>
        <w:t>плечи,</w:t>
      </w:r>
      <w:r>
        <w:rPr>
          <w:color w:val="231F20"/>
          <w:spacing w:val="-13"/>
          <w:w w:val="115"/>
        </w:rPr>
        <w:t xml:space="preserve"> </w:t>
      </w:r>
      <w:r>
        <w:rPr>
          <w:color w:val="231F20"/>
          <w:w w:val="115"/>
        </w:rPr>
        <w:t>приведя</w:t>
      </w:r>
      <w:r>
        <w:rPr>
          <w:color w:val="231F20"/>
          <w:spacing w:val="-13"/>
          <w:w w:val="115"/>
        </w:rPr>
        <w:t xml:space="preserve"> </w:t>
      </w:r>
      <w:r>
        <w:rPr>
          <w:color w:val="231F20"/>
          <w:w w:val="115"/>
        </w:rPr>
        <w:t>ребенка</w:t>
      </w:r>
      <w:r>
        <w:rPr>
          <w:color w:val="231F20"/>
          <w:spacing w:val="-12"/>
          <w:w w:val="115"/>
        </w:rPr>
        <w:t xml:space="preserve"> </w:t>
      </w:r>
      <w:r>
        <w:rPr>
          <w:color w:val="231F20"/>
          <w:w w:val="115"/>
        </w:rPr>
        <w:t>в</w:t>
      </w:r>
      <w:r>
        <w:rPr>
          <w:color w:val="231F20"/>
          <w:spacing w:val="-13"/>
          <w:w w:val="115"/>
        </w:rPr>
        <w:t xml:space="preserve"> </w:t>
      </w:r>
      <w:r>
        <w:rPr>
          <w:color w:val="231F20"/>
          <w:w w:val="115"/>
        </w:rPr>
        <w:t>более</w:t>
      </w:r>
      <w:r>
        <w:rPr>
          <w:color w:val="231F20"/>
          <w:spacing w:val="-13"/>
          <w:w w:val="115"/>
        </w:rPr>
        <w:t xml:space="preserve"> </w:t>
      </w:r>
      <w:r>
        <w:rPr>
          <w:color w:val="231F20"/>
          <w:w w:val="115"/>
        </w:rPr>
        <w:t>вертикальное</w:t>
      </w:r>
      <w:r>
        <w:rPr>
          <w:color w:val="231F20"/>
          <w:spacing w:val="-13"/>
          <w:w w:val="115"/>
        </w:rPr>
        <w:t xml:space="preserve"> </w:t>
      </w:r>
      <w:r>
        <w:rPr>
          <w:color w:val="231F20"/>
          <w:w w:val="115"/>
        </w:rPr>
        <w:t>положение,</w:t>
      </w:r>
      <w:r>
        <w:rPr>
          <w:color w:val="231F20"/>
          <w:spacing w:val="-12"/>
          <w:w w:val="115"/>
        </w:rPr>
        <w:t xml:space="preserve"> </w:t>
      </w:r>
      <w:r>
        <w:rPr>
          <w:color w:val="231F20"/>
          <w:w w:val="115"/>
        </w:rPr>
        <w:t>то</w:t>
      </w:r>
      <w:r>
        <w:rPr>
          <w:color w:val="231F20"/>
          <w:spacing w:val="-13"/>
          <w:w w:val="115"/>
        </w:rPr>
        <w:t xml:space="preserve"> </w:t>
      </w:r>
      <w:r>
        <w:rPr>
          <w:color w:val="231F20"/>
          <w:w w:val="115"/>
        </w:rPr>
        <w:t>ему</w:t>
      </w:r>
      <w:r>
        <w:rPr>
          <w:color w:val="231F20"/>
          <w:spacing w:val="-13"/>
          <w:w w:val="115"/>
        </w:rPr>
        <w:t xml:space="preserve"> </w:t>
      </w:r>
      <w:r>
        <w:rPr>
          <w:color w:val="231F20"/>
          <w:w w:val="115"/>
        </w:rPr>
        <w:t xml:space="preserve">легче </w:t>
      </w:r>
      <w:r>
        <w:rPr>
          <w:color w:val="231F20"/>
          <w:spacing w:val="3"/>
          <w:w w:val="115"/>
        </w:rPr>
        <w:t>будет</w:t>
      </w:r>
      <w:r>
        <w:rPr>
          <w:color w:val="231F20"/>
          <w:spacing w:val="-10"/>
          <w:w w:val="115"/>
        </w:rPr>
        <w:t xml:space="preserve"> </w:t>
      </w:r>
      <w:r>
        <w:rPr>
          <w:color w:val="231F20"/>
          <w:spacing w:val="3"/>
          <w:w w:val="115"/>
        </w:rPr>
        <w:t>приподнять</w:t>
      </w:r>
      <w:r>
        <w:rPr>
          <w:color w:val="231F20"/>
          <w:spacing w:val="-10"/>
          <w:w w:val="115"/>
        </w:rPr>
        <w:t xml:space="preserve"> </w:t>
      </w:r>
      <w:r>
        <w:rPr>
          <w:color w:val="231F20"/>
          <w:spacing w:val="3"/>
          <w:w w:val="115"/>
        </w:rPr>
        <w:t>голову.</w:t>
      </w:r>
      <w:r>
        <w:rPr>
          <w:color w:val="231F20"/>
          <w:spacing w:val="-10"/>
          <w:w w:val="115"/>
        </w:rPr>
        <w:t xml:space="preserve"> </w:t>
      </w:r>
      <w:r>
        <w:rPr>
          <w:color w:val="231F20"/>
          <w:spacing w:val="3"/>
          <w:w w:val="115"/>
        </w:rPr>
        <w:t>Когда</w:t>
      </w:r>
      <w:r>
        <w:rPr>
          <w:color w:val="231F20"/>
          <w:spacing w:val="-10"/>
          <w:w w:val="115"/>
        </w:rPr>
        <w:t xml:space="preserve"> </w:t>
      </w:r>
      <w:r>
        <w:rPr>
          <w:color w:val="231F20"/>
          <w:spacing w:val="3"/>
          <w:w w:val="115"/>
        </w:rPr>
        <w:t>ребенок</w:t>
      </w:r>
      <w:r>
        <w:rPr>
          <w:color w:val="231F20"/>
          <w:spacing w:val="-10"/>
          <w:w w:val="115"/>
        </w:rPr>
        <w:t xml:space="preserve"> </w:t>
      </w:r>
      <w:r>
        <w:rPr>
          <w:color w:val="231F20"/>
          <w:spacing w:val="3"/>
          <w:w w:val="115"/>
        </w:rPr>
        <w:t>немного</w:t>
      </w:r>
      <w:r>
        <w:rPr>
          <w:color w:val="231F20"/>
          <w:spacing w:val="-10"/>
          <w:w w:val="115"/>
        </w:rPr>
        <w:t xml:space="preserve"> </w:t>
      </w:r>
      <w:r>
        <w:rPr>
          <w:color w:val="231F20"/>
          <w:spacing w:val="3"/>
          <w:w w:val="115"/>
        </w:rPr>
        <w:t>окрепнет,</w:t>
      </w:r>
      <w:r>
        <w:rPr>
          <w:color w:val="231F20"/>
          <w:spacing w:val="-10"/>
          <w:w w:val="115"/>
        </w:rPr>
        <w:t xml:space="preserve"> </w:t>
      </w:r>
      <w:r>
        <w:rPr>
          <w:color w:val="231F20"/>
          <w:spacing w:val="3"/>
          <w:w w:val="115"/>
        </w:rPr>
        <w:t>ложитесь</w:t>
      </w:r>
      <w:r>
        <w:rPr>
          <w:color w:val="231F20"/>
          <w:spacing w:val="-10"/>
          <w:w w:val="115"/>
        </w:rPr>
        <w:t xml:space="preserve"> </w:t>
      </w:r>
      <w:r>
        <w:rPr>
          <w:color w:val="231F20"/>
          <w:w w:val="115"/>
        </w:rPr>
        <w:t>на</w:t>
      </w:r>
      <w:r>
        <w:rPr>
          <w:color w:val="231F20"/>
          <w:spacing w:val="-10"/>
          <w:w w:val="115"/>
        </w:rPr>
        <w:t xml:space="preserve"> </w:t>
      </w:r>
      <w:r>
        <w:rPr>
          <w:color w:val="231F20"/>
          <w:spacing w:val="3"/>
          <w:w w:val="115"/>
        </w:rPr>
        <w:t>спину</w:t>
      </w:r>
      <w:r>
        <w:rPr>
          <w:color w:val="231F20"/>
          <w:spacing w:val="-10"/>
          <w:w w:val="115"/>
        </w:rPr>
        <w:t xml:space="preserve"> </w:t>
      </w:r>
      <w:r>
        <w:rPr>
          <w:color w:val="231F20"/>
          <w:spacing w:val="4"/>
          <w:w w:val="115"/>
        </w:rPr>
        <w:t xml:space="preserve">так, </w:t>
      </w:r>
      <w:r>
        <w:rPr>
          <w:color w:val="231F20"/>
          <w:w w:val="115"/>
        </w:rPr>
        <w:t>чтобы</w:t>
      </w:r>
      <w:r>
        <w:rPr>
          <w:color w:val="231F20"/>
          <w:spacing w:val="-9"/>
          <w:w w:val="115"/>
        </w:rPr>
        <w:t xml:space="preserve"> </w:t>
      </w:r>
      <w:r>
        <w:rPr>
          <w:color w:val="231F20"/>
          <w:w w:val="115"/>
        </w:rPr>
        <w:t>эффект</w:t>
      </w:r>
      <w:r>
        <w:rPr>
          <w:color w:val="231F20"/>
          <w:spacing w:val="-9"/>
          <w:w w:val="115"/>
        </w:rPr>
        <w:t xml:space="preserve"> </w:t>
      </w:r>
      <w:r>
        <w:rPr>
          <w:color w:val="231F20"/>
          <w:w w:val="115"/>
        </w:rPr>
        <w:t>был</w:t>
      </w:r>
      <w:r>
        <w:rPr>
          <w:color w:val="231F20"/>
          <w:spacing w:val="-8"/>
          <w:w w:val="115"/>
        </w:rPr>
        <w:t xml:space="preserve"> </w:t>
      </w:r>
      <w:r>
        <w:rPr>
          <w:color w:val="231F20"/>
          <w:w w:val="115"/>
        </w:rPr>
        <w:t>такой</w:t>
      </w:r>
      <w:r>
        <w:rPr>
          <w:color w:val="231F20"/>
          <w:spacing w:val="-9"/>
          <w:w w:val="115"/>
        </w:rPr>
        <w:t xml:space="preserve"> </w:t>
      </w:r>
      <w:r>
        <w:rPr>
          <w:color w:val="231F20"/>
          <w:w w:val="115"/>
        </w:rPr>
        <w:t>же,</w:t>
      </w:r>
      <w:r>
        <w:rPr>
          <w:color w:val="231F20"/>
          <w:spacing w:val="-9"/>
          <w:w w:val="115"/>
        </w:rPr>
        <w:t xml:space="preserve"> </w:t>
      </w:r>
      <w:r>
        <w:rPr>
          <w:color w:val="231F20"/>
          <w:w w:val="115"/>
        </w:rPr>
        <w:t>как</w:t>
      </w:r>
      <w:r>
        <w:rPr>
          <w:color w:val="231F20"/>
          <w:spacing w:val="-8"/>
          <w:w w:val="115"/>
        </w:rPr>
        <w:t xml:space="preserve"> </w:t>
      </w:r>
      <w:r>
        <w:rPr>
          <w:color w:val="231F20"/>
          <w:w w:val="115"/>
        </w:rPr>
        <w:t>если</w:t>
      </w:r>
      <w:r>
        <w:rPr>
          <w:color w:val="231F20"/>
          <w:spacing w:val="-9"/>
          <w:w w:val="115"/>
        </w:rPr>
        <w:t xml:space="preserve"> </w:t>
      </w:r>
      <w:r>
        <w:rPr>
          <w:color w:val="231F20"/>
          <w:w w:val="115"/>
        </w:rPr>
        <w:t>бы</w:t>
      </w:r>
      <w:r>
        <w:rPr>
          <w:color w:val="231F20"/>
          <w:spacing w:val="-9"/>
          <w:w w:val="115"/>
        </w:rPr>
        <w:t xml:space="preserve"> </w:t>
      </w:r>
      <w:r>
        <w:rPr>
          <w:color w:val="231F20"/>
          <w:w w:val="115"/>
        </w:rPr>
        <w:t>ребенок</w:t>
      </w:r>
      <w:r>
        <w:rPr>
          <w:color w:val="231F20"/>
          <w:spacing w:val="-8"/>
          <w:w w:val="115"/>
        </w:rPr>
        <w:t xml:space="preserve"> </w:t>
      </w:r>
      <w:r>
        <w:rPr>
          <w:color w:val="231F20"/>
          <w:w w:val="115"/>
        </w:rPr>
        <w:t>лежал</w:t>
      </w:r>
      <w:r>
        <w:rPr>
          <w:color w:val="231F20"/>
          <w:spacing w:val="-9"/>
          <w:w w:val="115"/>
        </w:rPr>
        <w:t xml:space="preserve"> </w:t>
      </w:r>
      <w:r>
        <w:rPr>
          <w:color w:val="231F20"/>
          <w:w w:val="115"/>
        </w:rPr>
        <w:t>на</w:t>
      </w:r>
      <w:r>
        <w:rPr>
          <w:color w:val="231F20"/>
          <w:spacing w:val="-9"/>
          <w:w w:val="115"/>
        </w:rPr>
        <w:t xml:space="preserve"> </w:t>
      </w:r>
      <w:r>
        <w:rPr>
          <w:color w:val="231F20"/>
          <w:w w:val="115"/>
        </w:rPr>
        <w:t>плоской</w:t>
      </w:r>
      <w:r>
        <w:rPr>
          <w:color w:val="231F20"/>
          <w:spacing w:val="-8"/>
          <w:w w:val="115"/>
        </w:rPr>
        <w:t xml:space="preserve"> </w:t>
      </w:r>
      <w:r>
        <w:rPr>
          <w:color w:val="231F20"/>
          <w:w w:val="115"/>
        </w:rPr>
        <w:t>поверхности.</w:t>
      </w:r>
    </w:p>
    <w:p w14:paraId="406CD944" w14:textId="77777777" w:rsidR="003D61CA" w:rsidRDefault="00000000">
      <w:pPr>
        <w:pStyle w:val="Heading6"/>
        <w:spacing w:before="168"/>
      </w:pPr>
      <w:r>
        <w:rPr>
          <w:color w:val="231F20"/>
          <w:w w:val="115"/>
        </w:rPr>
        <w:t>Адаптация процедуры:</w:t>
      </w:r>
    </w:p>
    <w:p w14:paraId="2AD7D102" w14:textId="77777777" w:rsidR="003D61CA" w:rsidRDefault="00000000">
      <w:pPr>
        <w:pStyle w:val="BodyText"/>
        <w:spacing w:before="82" w:line="237" w:lineRule="auto"/>
        <w:ind w:left="911" w:right="137" w:firstLine="398"/>
        <w:jc w:val="both"/>
      </w:pPr>
      <w:r>
        <w:rPr>
          <w:i/>
          <w:color w:val="231F20"/>
          <w:w w:val="115"/>
        </w:rPr>
        <w:t xml:space="preserve">Дети с нарушениями зрения: </w:t>
      </w:r>
      <w:r>
        <w:rPr>
          <w:color w:val="231F20"/>
          <w:w w:val="115"/>
        </w:rPr>
        <w:t xml:space="preserve">как можно скорее приучите ребенка лежать на животе. Дети с нарушениями зрения не очень-то любят это положение, поэтому </w:t>
      </w:r>
      <w:r>
        <w:rPr>
          <w:color w:val="231F20"/>
          <w:spacing w:val="63"/>
          <w:w w:val="115"/>
        </w:rPr>
        <w:t xml:space="preserve"> </w:t>
      </w:r>
      <w:r>
        <w:rPr>
          <w:color w:val="231F20"/>
          <w:w w:val="115"/>
        </w:rPr>
        <w:t xml:space="preserve">вам придется прибегнуть к помощи интересных «звучащих» игрушек или игровых </w:t>
      </w:r>
      <w:r>
        <w:rPr>
          <w:color w:val="231F20"/>
          <w:spacing w:val="2"/>
          <w:w w:val="115"/>
        </w:rPr>
        <w:t xml:space="preserve">движений, чтобы удержать ребенка </w:t>
      </w:r>
      <w:r>
        <w:rPr>
          <w:color w:val="231F20"/>
          <w:w w:val="115"/>
        </w:rPr>
        <w:t xml:space="preserve">на </w:t>
      </w:r>
      <w:r>
        <w:rPr>
          <w:color w:val="231F20"/>
          <w:spacing w:val="2"/>
          <w:w w:val="115"/>
        </w:rPr>
        <w:t xml:space="preserve">животе. Занимаясь </w:t>
      </w:r>
      <w:r>
        <w:rPr>
          <w:color w:val="231F20"/>
          <w:w w:val="115"/>
        </w:rPr>
        <w:t xml:space="preserve">с </w:t>
      </w:r>
      <w:r>
        <w:rPr>
          <w:color w:val="231F20"/>
          <w:spacing w:val="2"/>
          <w:w w:val="115"/>
        </w:rPr>
        <w:t xml:space="preserve">полностью </w:t>
      </w:r>
      <w:r>
        <w:rPr>
          <w:color w:val="231F20"/>
          <w:spacing w:val="3"/>
          <w:w w:val="115"/>
        </w:rPr>
        <w:t xml:space="preserve">слепым </w:t>
      </w:r>
      <w:r>
        <w:rPr>
          <w:color w:val="231F20"/>
          <w:w w:val="115"/>
        </w:rPr>
        <w:t>ребенком, подложите ему под ручки и лицо какие-нибудь ткани, необычные на ощупь. Занимаясь с ребенком, зрение которого понижено, используйте цветные фонарики, флуоресцирующие игрушки или игрушки с контрастными черно-белыми узорами, добавляя и звук.</w:t>
      </w:r>
    </w:p>
    <w:p w14:paraId="347A0242" w14:textId="77777777" w:rsidR="003D61CA" w:rsidRDefault="00000000">
      <w:pPr>
        <w:pStyle w:val="BodyText"/>
        <w:spacing w:line="237" w:lineRule="auto"/>
        <w:ind w:left="911" w:right="139" w:firstLine="398"/>
        <w:jc w:val="both"/>
      </w:pPr>
      <w:r>
        <w:pict w14:anchorId="696399A1">
          <v:line id="_x0000_s2160" style="position:absolute;left:0;text-align:left;z-index:251872768;mso-wrap-distance-left:0;mso-wrap-distance-right:0;mso-position-horizontal-relative:page" from="48pt,118.5pt" to="546.85pt,118.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повышенный мышечный тонус, то перед занятием и во время него используйте методы расслабления. Слег- ка подвигайте лопатками ребенка, сделайте легкие вращательные движения его бедрами. Если руки очень сильно напряжены, положите под грудь валик или скру- ченное полотенце, чтобы вывести ручки ребенка вперед. Если ноги выпрямлены, расслабьте их, слегка согнув. Ребенок со сниженным тонусом может держать ноги разведенными «по-лягушачьи», скорректируйте положение его ног, удерживая их сведенными. Ребенку может быть легче удерживать голову, если вы положите его на клиновидную</w:t>
      </w:r>
      <w:r>
        <w:rPr>
          <w:color w:val="231F20"/>
          <w:spacing w:val="25"/>
          <w:w w:val="115"/>
        </w:rPr>
        <w:t xml:space="preserve"> </w:t>
      </w:r>
      <w:r>
        <w:rPr>
          <w:color w:val="231F20"/>
          <w:w w:val="115"/>
        </w:rPr>
        <w:t>подушку.</w:t>
      </w:r>
    </w:p>
    <w:p w14:paraId="47B57139" w14:textId="77777777" w:rsidR="003D61CA" w:rsidRDefault="00000000">
      <w:pPr>
        <w:pStyle w:val="BodyText"/>
        <w:spacing w:before="146" w:line="237" w:lineRule="auto"/>
        <w:ind w:left="119" w:right="142"/>
        <w:jc w:val="both"/>
      </w:pPr>
      <w:r>
        <w:rPr>
          <w:b/>
          <w:i/>
          <w:color w:val="231F20"/>
          <w:w w:val="115"/>
        </w:rPr>
        <w:t xml:space="preserve">Критерий: </w:t>
      </w:r>
      <w:r>
        <w:rPr>
          <w:color w:val="231F20"/>
          <w:w w:val="115"/>
        </w:rPr>
        <w:t>Ребенок приподнимает голову и держит ее, руки и ноги согнуты. Положение сохраняется в течение нескольких секунд, и ребенок постоянно совершает это движение</w:t>
      </w:r>
      <w:r>
        <w:rPr>
          <w:color w:val="231F20"/>
          <w:spacing w:val="63"/>
          <w:w w:val="115"/>
        </w:rPr>
        <w:t xml:space="preserve"> </w:t>
      </w:r>
      <w:r>
        <w:rPr>
          <w:color w:val="231F20"/>
          <w:w w:val="115"/>
        </w:rPr>
        <w:t>несколько дней.</w:t>
      </w:r>
    </w:p>
    <w:p w14:paraId="16C569FB" w14:textId="77777777" w:rsidR="003D61CA" w:rsidRDefault="003D61CA">
      <w:pPr>
        <w:spacing w:line="237" w:lineRule="auto"/>
        <w:jc w:val="both"/>
        <w:sectPr w:rsidR="003D61CA">
          <w:headerReference w:type="even" r:id="rId194"/>
          <w:headerReference w:type="default" r:id="rId195"/>
          <w:pgSz w:w="11910" w:h="16840"/>
          <w:pgMar w:top="1440" w:right="820" w:bottom="280" w:left="840" w:header="1250" w:footer="0" w:gutter="0"/>
          <w:pgNumType w:start="299"/>
          <w:cols w:space="720"/>
        </w:sectPr>
      </w:pPr>
    </w:p>
    <w:p w14:paraId="2E7F8698" w14:textId="77777777" w:rsidR="003D61CA" w:rsidRDefault="003D61CA">
      <w:pPr>
        <w:pStyle w:val="BodyText"/>
        <w:spacing w:before="5"/>
        <w:rPr>
          <w:sz w:val="28"/>
        </w:rPr>
      </w:pPr>
    </w:p>
    <w:p w14:paraId="6D5B48D6" w14:textId="77777777" w:rsidR="003D61CA" w:rsidRDefault="00000000">
      <w:pPr>
        <w:spacing w:before="97" w:line="207" w:lineRule="exact"/>
        <w:ind w:left="119"/>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14:paraId="62062EDA" w14:textId="77777777" w:rsidR="003D61CA" w:rsidRDefault="00000000">
      <w:pPr>
        <w:spacing w:line="218" w:lineRule="exact"/>
        <w:ind w:left="119"/>
        <w:rPr>
          <w:rFonts w:ascii="Trebuchet MS" w:hAnsi="Trebuchet MS"/>
          <w:sz w:val="18"/>
        </w:rPr>
      </w:pPr>
      <w:r>
        <w:rPr>
          <w:rFonts w:ascii="Trebuchet MS" w:hAnsi="Trebuchet MS"/>
          <w:color w:val="231F20"/>
          <w:w w:val="105"/>
          <w:sz w:val="18"/>
        </w:rPr>
        <w:t>Поведение: 24B. ПОДНИМАЕТ ГОЛОВУ ПОД УГЛОМ 45</w:t>
      </w:r>
      <w:r>
        <w:rPr>
          <w:rFonts w:ascii="Symbol" w:hAnsi="Symbol"/>
          <w:color w:val="231F20"/>
          <w:w w:val="105"/>
          <w:sz w:val="18"/>
        </w:rPr>
        <w:t></w:t>
      </w:r>
      <w:r>
        <w:rPr>
          <w:rFonts w:ascii="Trebuchet MS" w:hAnsi="Trebuchet MS"/>
          <w:color w:val="231F20"/>
          <w:w w:val="105"/>
          <w:sz w:val="18"/>
        </w:rPr>
        <w:t>; РУКИ И НОГИ ЧАСТИЧНО СОГНУТЫ</w:t>
      </w:r>
    </w:p>
    <w:p w14:paraId="22405DCE" w14:textId="77777777" w:rsidR="003D61CA" w:rsidRDefault="00000000">
      <w:pPr>
        <w:spacing w:before="165"/>
        <w:ind w:left="119"/>
      </w:pPr>
      <w:r>
        <w:rPr>
          <w:b/>
          <w:i/>
          <w:color w:val="231F20"/>
          <w:w w:val="115"/>
        </w:rPr>
        <w:t xml:space="preserve">Материалы: </w:t>
      </w:r>
      <w:r>
        <w:rPr>
          <w:color w:val="231F20"/>
          <w:w w:val="115"/>
        </w:rPr>
        <w:t>Висящие игрушки.</w:t>
      </w:r>
    </w:p>
    <w:p w14:paraId="1A5B5DF0" w14:textId="77777777" w:rsidR="003D61CA" w:rsidRDefault="00000000">
      <w:pPr>
        <w:pStyle w:val="BodyText"/>
        <w:spacing w:before="4"/>
        <w:rPr>
          <w:sz w:val="13"/>
        </w:rPr>
      </w:pPr>
      <w:r>
        <w:pict w14:anchorId="2D09AC1A">
          <v:line id="_x0000_s2159" style="position:absolute;z-index:251873792;mso-wrap-distance-left:0;mso-wrap-distance-right:0;mso-position-horizontal-relative:page" from="47.95pt,9.9pt" to="546.8pt,9.9pt" strokecolor="#231f20" strokeweight=".48pt">
            <w10:wrap type="topAndBottom" anchorx="page"/>
          </v:line>
        </w:pict>
      </w:r>
    </w:p>
    <w:p w14:paraId="3E2F7935" w14:textId="77777777" w:rsidR="003D61CA" w:rsidRDefault="00000000">
      <w:pPr>
        <w:pStyle w:val="Heading6"/>
      </w:pPr>
      <w:r>
        <w:rPr>
          <w:color w:val="231F20"/>
          <w:w w:val="115"/>
        </w:rPr>
        <w:t>Процедура:</w:t>
      </w:r>
    </w:p>
    <w:p w14:paraId="3E49C8DC" w14:textId="77777777" w:rsidR="003D61CA" w:rsidRDefault="00000000">
      <w:pPr>
        <w:pStyle w:val="BodyText"/>
        <w:spacing w:before="89" w:line="232" w:lineRule="auto"/>
        <w:ind w:left="913" w:right="140" w:firstLine="396"/>
        <w:jc w:val="both"/>
      </w:pPr>
      <w:r>
        <w:rPr>
          <w:color w:val="231F20"/>
          <w:w w:val="115"/>
        </w:rPr>
        <w:t>Когда ребенок уже может сам приподнять голову, повесьте перед ним игрушки, приподняв их на такую высоту, чтобы ему пришлось поднять голову под углом 45</w:t>
      </w:r>
      <w:r>
        <w:rPr>
          <w:rFonts w:ascii="Symbol" w:hAnsi="Symbol"/>
          <w:color w:val="231F20"/>
          <w:w w:val="115"/>
        </w:rPr>
        <w:t></w:t>
      </w:r>
      <w:r>
        <w:rPr>
          <w:color w:val="231F20"/>
          <w:w w:val="115"/>
        </w:rPr>
        <w:t>. Если нужно, поставьте локти ребенка в правильное положение. При этом мышцы шеи у основания черепа и между лопаток можно стимулировать пальцами, но не с помощью легких поглаживаний, а энергично.</w:t>
      </w:r>
    </w:p>
    <w:p w14:paraId="2FAB7B43" w14:textId="77777777" w:rsidR="003D61CA" w:rsidRDefault="00000000">
      <w:pPr>
        <w:pStyle w:val="Heading6"/>
        <w:spacing w:before="172"/>
      </w:pPr>
      <w:r>
        <w:rPr>
          <w:color w:val="231F20"/>
          <w:w w:val="110"/>
        </w:rPr>
        <w:t>В повседневной жизни:</w:t>
      </w:r>
    </w:p>
    <w:p w14:paraId="60A47CEC" w14:textId="77777777" w:rsidR="003D61CA" w:rsidRDefault="00000000">
      <w:pPr>
        <w:pStyle w:val="BodyText"/>
        <w:spacing w:before="83" w:line="237" w:lineRule="auto"/>
        <w:ind w:left="913" w:right="138" w:firstLine="396"/>
        <w:jc w:val="both"/>
      </w:pPr>
      <w:r>
        <w:rPr>
          <w:color w:val="231F20"/>
          <w:w w:val="115"/>
        </w:rPr>
        <w:t>В течение дня несколько раз укладывайте ребенка по пол поиграть. Используй-</w:t>
      </w:r>
      <w:r>
        <w:rPr>
          <w:color w:val="231F20"/>
          <w:spacing w:val="63"/>
          <w:w w:val="115"/>
        </w:rPr>
        <w:t xml:space="preserve"> </w:t>
      </w:r>
      <w:r>
        <w:rPr>
          <w:color w:val="231F20"/>
          <w:w w:val="115"/>
        </w:rPr>
        <w:t>те множество разнообразных игрушек, чтобы вызвать у него интерес. Можно взять</w:t>
      </w:r>
      <w:r>
        <w:rPr>
          <w:color w:val="231F20"/>
          <w:spacing w:val="63"/>
          <w:w w:val="115"/>
        </w:rPr>
        <w:t xml:space="preserve"> </w:t>
      </w:r>
      <w:r>
        <w:rPr>
          <w:color w:val="231F20"/>
          <w:w w:val="115"/>
        </w:rPr>
        <w:t>стеганое одеяльце с «липучками» или веревки, чтобы прикреплять игрушки.</w:t>
      </w:r>
    </w:p>
    <w:p w14:paraId="215963CB" w14:textId="77777777" w:rsidR="003D61CA" w:rsidRDefault="00000000">
      <w:pPr>
        <w:pStyle w:val="Heading6"/>
        <w:spacing w:before="168"/>
      </w:pPr>
      <w:r>
        <w:rPr>
          <w:color w:val="231F20"/>
          <w:w w:val="115"/>
        </w:rPr>
        <w:t>Адаптация процедуры:</w:t>
      </w:r>
    </w:p>
    <w:p w14:paraId="7D563876" w14:textId="77777777" w:rsidR="003D61CA" w:rsidRDefault="00000000">
      <w:pPr>
        <w:pStyle w:val="BodyText"/>
        <w:spacing w:before="80"/>
        <w:ind w:left="1309"/>
      </w:pPr>
      <w:r>
        <w:pict w14:anchorId="671C2986">
          <v:line id="_x0000_s2158" style="position:absolute;left:0;text-align:left;z-index:251874816;mso-wrap-distance-left:0;mso-wrap-distance-right:0;mso-position-horizontal-relative:page" from="47.95pt,22.65pt" to="546.8pt,22.65pt" strokecolor="#231f20" strokeweight=".48pt">
            <w10:wrap type="topAndBottom" anchorx="page"/>
          </v:line>
        </w:pict>
      </w:r>
      <w:r>
        <w:rPr>
          <w:color w:val="231F20"/>
          <w:w w:val="115"/>
        </w:rPr>
        <w:t>Смотри «Адаптация процедуры» в пункте 24a.</w:t>
      </w:r>
    </w:p>
    <w:p w14:paraId="6FC0FF46" w14:textId="77777777" w:rsidR="003D61CA" w:rsidRDefault="00000000">
      <w:pPr>
        <w:pStyle w:val="BodyText"/>
        <w:spacing w:before="133" w:line="237" w:lineRule="auto"/>
        <w:ind w:left="119" w:right="146" w:hanging="1"/>
        <w:jc w:val="both"/>
      </w:pPr>
      <w:r>
        <w:rPr>
          <w:b/>
          <w:i/>
          <w:color w:val="231F20"/>
          <w:w w:val="115"/>
        </w:rPr>
        <w:t xml:space="preserve">Критерий: </w:t>
      </w:r>
      <w:r>
        <w:rPr>
          <w:color w:val="231F20"/>
          <w:w w:val="115"/>
        </w:rPr>
        <w:t>Ребенок поднимает голову под углом 45</w:t>
      </w:r>
      <w:r>
        <w:rPr>
          <w:rFonts w:ascii="Symbol" w:hAnsi="Symbol"/>
          <w:color w:val="231F20"/>
          <w:w w:val="115"/>
        </w:rPr>
        <w:t></w:t>
      </w:r>
      <w:r>
        <w:rPr>
          <w:color w:val="231F20"/>
          <w:w w:val="115"/>
        </w:rPr>
        <w:t>, руки и ноги частично согнуты. Поло- жение сохраняется в течение 20–30 секунд, и ребенок постоянно совершает это движение уже несколько дней.</w:t>
      </w:r>
    </w:p>
    <w:p w14:paraId="5A0E1CBC" w14:textId="77777777" w:rsidR="003D61CA" w:rsidRDefault="003D61CA">
      <w:pPr>
        <w:pStyle w:val="BodyText"/>
        <w:rPr>
          <w:sz w:val="24"/>
        </w:rPr>
      </w:pPr>
    </w:p>
    <w:p w14:paraId="6A713F52" w14:textId="77777777" w:rsidR="003D61CA" w:rsidRDefault="00000000">
      <w:pPr>
        <w:spacing w:before="187"/>
        <w:ind w:left="119"/>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14:paraId="159723A1"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24C. ПОДНИМАЕТ ГОЛОВУ, ВЫТЯГИВАЕТ РУКИ, ТУЛОВИЩЕ И НОГИ В ПОЛОЖЕНИИ ЛЕЖА НА ЖИВОТЕ</w:t>
      </w:r>
    </w:p>
    <w:p w14:paraId="623E8E1C" w14:textId="77777777" w:rsidR="003D61CA" w:rsidRDefault="00000000">
      <w:pPr>
        <w:pStyle w:val="BodyText"/>
        <w:spacing w:before="163"/>
        <w:ind w:left="119"/>
      </w:pPr>
      <w:r>
        <w:rPr>
          <w:b/>
          <w:i/>
          <w:color w:val="231F20"/>
          <w:w w:val="115"/>
        </w:rPr>
        <w:t xml:space="preserve">Материалы: </w:t>
      </w:r>
      <w:r>
        <w:rPr>
          <w:color w:val="231F20"/>
          <w:w w:val="115"/>
        </w:rPr>
        <w:t>Любимые игрушки, «бобатовский мяч», валик из полотенца.</w:t>
      </w:r>
    </w:p>
    <w:p w14:paraId="14DEB1F9" w14:textId="77777777" w:rsidR="003D61CA" w:rsidRDefault="00000000">
      <w:pPr>
        <w:pStyle w:val="BodyText"/>
        <w:spacing w:before="3"/>
        <w:rPr>
          <w:sz w:val="13"/>
        </w:rPr>
      </w:pPr>
      <w:r>
        <w:pict w14:anchorId="3E71EFD8">
          <v:line id="_x0000_s2157" style="position:absolute;z-index:251875840;mso-wrap-distance-left:0;mso-wrap-distance-right:0;mso-position-horizontal-relative:page" from="47.95pt,9.85pt" to="546.8pt,9.85pt" strokecolor="#231f20" strokeweight=".48pt">
            <w10:wrap type="topAndBottom" anchorx="page"/>
          </v:line>
        </w:pict>
      </w:r>
    </w:p>
    <w:p w14:paraId="3E5E6337" w14:textId="77777777" w:rsidR="003D61CA" w:rsidRDefault="00000000">
      <w:pPr>
        <w:pStyle w:val="Heading6"/>
        <w:spacing w:before="104"/>
      </w:pPr>
      <w:r>
        <w:rPr>
          <w:color w:val="231F20"/>
          <w:w w:val="115"/>
        </w:rPr>
        <w:t>Процедура:</w:t>
      </w:r>
    </w:p>
    <w:p w14:paraId="461112F1" w14:textId="77777777" w:rsidR="003D61CA" w:rsidRDefault="00000000">
      <w:pPr>
        <w:pStyle w:val="BodyText"/>
        <w:spacing w:before="82" w:line="237" w:lineRule="auto"/>
        <w:ind w:left="913" w:right="143" w:firstLine="396"/>
        <w:jc w:val="both"/>
      </w:pPr>
      <w:r>
        <w:rPr>
          <w:color w:val="231F20"/>
          <w:w w:val="115"/>
        </w:rPr>
        <w:t xml:space="preserve">Уложите ребенка животом на пол, к себе на колени или на мяч, слегка потяните его за плечи вверх и подождите, пока он поднимет голову, выпрямит руки, корпус </w:t>
      </w:r>
      <w:r>
        <w:rPr>
          <w:color w:val="231F20"/>
          <w:spacing w:val="63"/>
          <w:w w:val="115"/>
        </w:rPr>
        <w:t xml:space="preserve"> </w:t>
      </w:r>
      <w:r>
        <w:rPr>
          <w:color w:val="231F20"/>
          <w:w w:val="115"/>
        </w:rPr>
        <w:t>и ноги. Когда ребенок сделает это, отпустите его, а когда ребенок потеряет равнове- сие, снова возьмите за плечи. Делайте это упражнение поочередно с пунктом 24d, отрабатывайте их</w:t>
      </w:r>
      <w:r>
        <w:rPr>
          <w:color w:val="231F20"/>
          <w:spacing w:val="-8"/>
          <w:w w:val="115"/>
        </w:rPr>
        <w:t xml:space="preserve"> </w:t>
      </w:r>
      <w:r>
        <w:rPr>
          <w:color w:val="231F20"/>
          <w:w w:val="115"/>
        </w:rPr>
        <w:t>вместе.</w:t>
      </w:r>
    </w:p>
    <w:p w14:paraId="181078DA" w14:textId="77777777" w:rsidR="003D61CA" w:rsidRDefault="00000000">
      <w:pPr>
        <w:spacing w:before="15" w:line="261" w:lineRule="auto"/>
        <w:ind w:left="1309" w:right="137" w:firstLine="398"/>
        <w:jc w:val="both"/>
        <w:rPr>
          <w:sz w:val="20"/>
        </w:rPr>
      </w:pPr>
      <w:r>
        <w:rPr>
          <w:b/>
          <w:i/>
          <w:color w:val="231F20"/>
          <w:spacing w:val="2"/>
          <w:w w:val="115"/>
          <w:sz w:val="20"/>
        </w:rPr>
        <w:t xml:space="preserve">Примечание: </w:t>
      </w:r>
      <w:r>
        <w:rPr>
          <w:color w:val="231F20"/>
          <w:spacing w:val="2"/>
          <w:w w:val="115"/>
          <w:sz w:val="20"/>
        </w:rPr>
        <w:t xml:space="preserve">Детям </w:t>
      </w:r>
      <w:r>
        <w:rPr>
          <w:color w:val="231F20"/>
          <w:w w:val="115"/>
          <w:sz w:val="20"/>
        </w:rPr>
        <w:t xml:space="preserve">с </w:t>
      </w:r>
      <w:r>
        <w:rPr>
          <w:color w:val="231F20"/>
          <w:spacing w:val="2"/>
          <w:w w:val="115"/>
          <w:sz w:val="20"/>
        </w:rPr>
        <w:t xml:space="preserve">нарушениями </w:t>
      </w:r>
      <w:r>
        <w:rPr>
          <w:color w:val="231F20"/>
          <w:w w:val="115"/>
          <w:sz w:val="20"/>
        </w:rPr>
        <w:t xml:space="preserve">в </w:t>
      </w:r>
      <w:r>
        <w:rPr>
          <w:color w:val="231F20"/>
          <w:spacing w:val="2"/>
          <w:w w:val="115"/>
          <w:sz w:val="20"/>
        </w:rPr>
        <w:t xml:space="preserve">развитии часто бывает необходимо </w:t>
      </w:r>
      <w:r>
        <w:rPr>
          <w:color w:val="231F20"/>
          <w:spacing w:val="3"/>
          <w:w w:val="115"/>
          <w:sz w:val="20"/>
        </w:rPr>
        <w:t xml:space="preserve">отраба- </w:t>
      </w:r>
      <w:r>
        <w:rPr>
          <w:color w:val="231F20"/>
          <w:w w:val="115"/>
          <w:sz w:val="20"/>
        </w:rPr>
        <w:t>тывать этот навык, даже если они уже освоили навыки более высокого уровня. Дети с повышенным</w:t>
      </w:r>
      <w:r>
        <w:rPr>
          <w:color w:val="231F20"/>
          <w:spacing w:val="-6"/>
          <w:w w:val="115"/>
          <w:sz w:val="20"/>
        </w:rPr>
        <w:t xml:space="preserve"> </w:t>
      </w:r>
      <w:r>
        <w:rPr>
          <w:color w:val="231F20"/>
          <w:w w:val="115"/>
          <w:sz w:val="20"/>
        </w:rPr>
        <w:t>мышечным</w:t>
      </w:r>
      <w:r>
        <w:rPr>
          <w:color w:val="231F20"/>
          <w:spacing w:val="-6"/>
          <w:w w:val="115"/>
          <w:sz w:val="20"/>
        </w:rPr>
        <w:t xml:space="preserve"> </w:t>
      </w:r>
      <w:r>
        <w:rPr>
          <w:color w:val="231F20"/>
          <w:w w:val="115"/>
          <w:sz w:val="20"/>
        </w:rPr>
        <w:t>тонусом</w:t>
      </w:r>
      <w:r>
        <w:rPr>
          <w:color w:val="231F20"/>
          <w:spacing w:val="-6"/>
          <w:w w:val="115"/>
          <w:sz w:val="20"/>
        </w:rPr>
        <w:t xml:space="preserve"> </w:t>
      </w:r>
      <w:r>
        <w:rPr>
          <w:color w:val="231F20"/>
          <w:w w:val="115"/>
          <w:sz w:val="20"/>
        </w:rPr>
        <w:t>часто</w:t>
      </w:r>
      <w:r>
        <w:rPr>
          <w:color w:val="231F20"/>
          <w:spacing w:val="-5"/>
          <w:w w:val="115"/>
          <w:sz w:val="20"/>
        </w:rPr>
        <w:t xml:space="preserve"> </w:t>
      </w:r>
      <w:r>
        <w:rPr>
          <w:color w:val="231F20"/>
          <w:w w:val="115"/>
          <w:sz w:val="20"/>
        </w:rPr>
        <w:t>выдвигают</w:t>
      </w:r>
      <w:r>
        <w:rPr>
          <w:color w:val="231F20"/>
          <w:spacing w:val="-6"/>
          <w:w w:val="115"/>
          <w:sz w:val="20"/>
        </w:rPr>
        <w:t xml:space="preserve"> </w:t>
      </w:r>
      <w:r>
        <w:rPr>
          <w:color w:val="231F20"/>
          <w:w w:val="115"/>
          <w:sz w:val="20"/>
        </w:rPr>
        <w:t>плечи</w:t>
      </w:r>
      <w:r>
        <w:rPr>
          <w:color w:val="231F20"/>
          <w:spacing w:val="-6"/>
          <w:w w:val="115"/>
          <w:sz w:val="20"/>
        </w:rPr>
        <w:t xml:space="preserve"> </w:t>
      </w:r>
      <w:r>
        <w:rPr>
          <w:color w:val="231F20"/>
          <w:w w:val="115"/>
          <w:sz w:val="20"/>
        </w:rPr>
        <w:t>вперед</w:t>
      </w:r>
      <w:r>
        <w:rPr>
          <w:color w:val="231F20"/>
          <w:spacing w:val="-5"/>
          <w:w w:val="115"/>
          <w:sz w:val="20"/>
        </w:rPr>
        <w:t xml:space="preserve"> </w:t>
      </w:r>
      <w:r>
        <w:rPr>
          <w:color w:val="231F20"/>
          <w:w w:val="115"/>
          <w:sz w:val="20"/>
        </w:rPr>
        <w:t>и</w:t>
      </w:r>
      <w:r>
        <w:rPr>
          <w:color w:val="231F20"/>
          <w:spacing w:val="-6"/>
          <w:w w:val="115"/>
          <w:sz w:val="20"/>
        </w:rPr>
        <w:t xml:space="preserve"> </w:t>
      </w:r>
      <w:r>
        <w:rPr>
          <w:color w:val="231F20"/>
          <w:w w:val="115"/>
          <w:sz w:val="20"/>
        </w:rPr>
        <w:t>поднимают</w:t>
      </w:r>
      <w:r>
        <w:rPr>
          <w:color w:val="231F20"/>
          <w:spacing w:val="-6"/>
          <w:w w:val="115"/>
          <w:sz w:val="20"/>
        </w:rPr>
        <w:t xml:space="preserve"> </w:t>
      </w:r>
      <w:r>
        <w:rPr>
          <w:color w:val="231F20"/>
          <w:w w:val="115"/>
          <w:sz w:val="20"/>
        </w:rPr>
        <w:t>их,</w:t>
      </w:r>
      <w:r>
        <w:rPr>
          <w:color w:val="231F20"/>
          <w:spacing w:val="-6"/>
          <w:w w:val="115"/>
          <w:sz w:val="20"/>
        </w:rPr>
        <w:t xml:space="preserve"> </w:t>
      </w:r>
      <w:r>
        <w:rPr>
          <w:color w:val="231F20"/>
          <w:w w:val="115"/>
          <w:sz w:val="20"/>
        </w:rPr>
        <w:t>слиш- ком закидывая голову назад, не уплощают верхнюю часть позвоночника, держат ноги вытянутыми неподвижно. Дети с пониженным тонусом имеют те же проблемы с верх- ней частью туловища, но держат ноги разведенными. Если вам трудно скорректировать это, обратитесь к физическому</w:t>
      </w:r>
      <w:r>
        <w:rPr>
          <w:color w:val="231F20"/>
          <w:spacing w:val="4"/>
          <w:w w:val="115"/>
          <w:sz w:val="20"/>
        </w:rPr>
        <w:t xml:space="preserve"> </w:t>
      </w:r>
      <w:r>
        <w:rPr>
          <w:color w:val="231F20"/>
          <w:w w:val="115"/>
          <w:sz w:val="20"/>
        </w:rPr>
        <w:t>терапевту.</w:t>
      </w:r>
    </w:p>
    <w:p w14:paraId="4AF8F9BE" w14:textId="77777777" w:rsidR="003D61CA" w:rsidRDefault="00000000">
      <w:pPr>
        <w:pStyle w:val="Heading6"/>
        <w:spacing w:before="147"/>
      </w:pPr>
      <w:r>
        <w:rPr>
          <w:color w:val="231F20"/>
          <w:w w:val="110"/>
        </w:rPr>
        <w:t>В повседневной жизни:</w:t>
      </w:r>
    </w:p>
    <w:p w14:paraId="4C91D0DA" w14:textId="77777777" w:rsidR="003D61CA" w:rsidRDefault="00000000">
      <w:pPr>
        <w:pStyle w:val="BodyText"/>
        <w:spacing w:before="85" w:line="237" w:lineRule="auto"/>
        <w:ind w:left="913" w:right="141" w:firstLine="396"/>
        <w:jc w:val="both"/>
      </w:pPr>
      <w:r>
        <w:rPr>
          <w:color w:val="231F20"/>
          <w:w w:val="115"/>
        </w:rPr>
        <w:t>Этот навык очень важен для выработки устойчивой осанки, поэтому нужно час- то проводить это занятие в течение дня. Смотри также пункт 24a. Чтобы развивать</w:t>
      </w:r>
      <w:r>
        <w:rPr>
          <w:color w:val="231F20"/>
          <w:spacing w:val="63"/>
          <w:w w:val="115"/>
        </w:rPr>
        <w:t xml:space="preserve"> </w:t>
      </w:r>
      <w:r>
        <w:rPr>
          <w:color w:val="231F20"/>
          <w:w w:val="115"/>
        </w:rPr>
        <w:t>у ребенка мышцы шеи, спины и бедер, полезно сажать себе на бедро, спиной к</w:t>
      </w:r>
      <w:r>
        <w:rPr>
          <w:color w:val="231F20"/>
          <w:spacing w:val="46"/>
          <w:w w:val="115"/>
        </w:rPr>
        <w:t xml:space="preserve"> </w:t>
      </w:r>
      <w:r>
        <w:rPr>
          <w:color w:val="231F20"/>
          <w:w w:val="115"/>
        </w:rPr>
        <w:t>себе.</w:t>
      </w:r>
    </w:p>
    <w:p w14:paraId="11062B71" w14:textId="77777777" w:rsidR="003D61CA" w:rsidRDefault="00000000">
      <w:pPr>
        <w:pStyle w:val="Heading6"/>
        <w:spacing w:before="166"/>
      </w:pPr>
      <w:r>
        <w:rPr>
          <w:color w:val="231F20"/>
          <w:w w:val="115"/>
        </w:rPr>
        <w:t>Адаптация процедуры:</w:t>
      </w:r>
    </w:p>
    <w:p w14:paraId="34BD4546" w14:textId="77777777" w:rsidR="003D61CA" w:rsidRDefault="00000000">
      <w:pPr>
        <w:pStyle w:val="BodyText"/>
        <w:spacing w:before="82" w:line="237" w:lineRule="auto"/>
        <w:ind w:left="913" w:right="123" w:firstLine="396"/>
        <w:jc w:val="both"/>
      </w:pPr>
      <w:r>
        <w:rPr>
          <w:i/>
          <w:color w:val="231F20"/>
          <w:w w:val="115"/>
        </w:rPr>
        <w:t xml:space="preserve">Дети с нарушениями зрения: </w:t>
      </w:r>
      <w:r>
        <w:rPr>
          <w:color w:val="231F20"/>
          <w:w w:val="115"/>
        </w:rPr>
        <w:t>занимаясь со слабовидящими детьми, обращайте особое</w:t>
      </w:r>
      <w:r>
        <w:rPr>
          <w:color w:val="231F20"/>
          <w:spacing w:val="-12"/>
          <w:w w:val="115"/>
        </w:rPr>
        <w:t xml:space="preserve"> </w:t>
      </w:r>
      <w:r>
        <w:rPr>
          <w:color w:val="231F20"/>
          <w:w w:val="115"/>
        </w:rPr>
        <w:t>внимание</w:t>
      </w:r>
      <w:r>
        <w:rPr>
          <w:color w:val="231F20"/>
          <w:spacing w:val="-11"/>
          <w:w w:val="115"/>
        </w:rPr>
        <w:t xml:space="preserve"> </w:t>
      </w:r>
      <w:r>
        <w:rPr>
          <w:color w:val="231F20"/>
          <w:w w:val="115"/>
        </w:rPr>
        <w:t>на</w:t>
      </w:r>
      <w:r>
        <w:rPr>
          <w:color w:val="231F20"/>
          <w:spacing w:val="-12"/>
          <w:w w:val="115"/>
        </w:rPr>
        <w:t xml:space="preserve"> </w:t>
      </w:r>
      <w:r>
        <w:rPr>
          <w:color w:val="231F20"/>
          <w:w w:val="115"/>
        </w:rPr>
        <w:t>то,</w:t>
      </w:r>
      <w:r>
        <w:rPr>
          <w:color w:val="231F20"/>
          <w:spacing w:val="-11"/>
          <w:w w:val="115"/>
        </w:rPr>
        <w:t xml:space="preserve"> </w:t>
      </w:r>
      <w:r>
        <w:rPr>
          <w:color w:val="231F20"/>
          <w:w w:val="115"/>
        </w:rPr>
        <w:t>чтобы</w:t>
      </w:r>
      <w:r>
        <w:rPr>
          <w:color w:val="231F20"/>
          <w:spacing w:val="-12"/>
          <w:w w:val="115"/>
        </w:rPr>
        <w:t xml:space="preserve"> </w:t>
      </w:r>
      <w:r>
        <w:rPr>
          <w:color w:val="231F20"/>
          <w:w w:val="115"/>
        </w:rPr>
        <w:t>научить</w:t>
      </w:r>
      <w:r>
        <w:rPr>
          <w:color w:val="231F20"/>
          <w:spacing w:val="-11"/>
          <w:w w:val="115"/>
        </w:rPr>
        <w:t xml:space="preserve"> </w:t>
      </w:r>
      <w:r>
        <w:rPr>
          <w:color w:val="231F20"/>
          <w:w w:val="115"/>
        </w:rPr>
        <w:t>их</w:t>
      </w:r>
      <w:r>
        <w:rPr>
          <w:color w:val="231F20"/>
          <w:spacing w:val="-12"/>
          <w:w w:val="115"/>
        </w:rPr>
        <w:t xml:space="preserve"> </w:t>
      </w:r>
      <w:r>
        <w:rPr>
          <w:color w:val="231F20"/>
          <w:w w:val="115"/>
        </w:rPr>
        <w:t>поднимать</w:t>
      </w:r>
      <w:r>
        <w:rPr>
          <w:color w:val="231F20"/>
          <w:spacing w:val="-11"/>
          <w:w w:val="115"/>
        </w:rPr>
        <w:t xml:space="preserve"> </w:t>
      </w:r>
      <w:r>
        <w:rPr>
          <w:color w:val="231F20"/>
          <w:w w:val="115"/>
        </w:rPr>
        <w:t>верхнюю</w:t>
      </w:r>
      <w:r>
        <w:rPr>
          <w:color w:val="231F20"/>
          <w:spacing w:val="-11"/>
          <w:w w:val="115"/>
        </w:rPr>
        <w:t xml:space="preserve"> </w:t>
      </w:r>
      <w:r>
        <w:rPr>
          <w:color w:val="231F20"/>
          <w:w w:val="115"/>
        </w:rPr>
        <w:t>часть</w:t>
      </w:r>
      <w:r>
        <w:rPr>
          <w:color w:val="231F20"/>
          <w:spacing w:val="-12"/>
          <w:w w:val="115"/>
        </w:rPr>
        <w:t xml:space="preserve"> </w:t>
      </w:r>
      <w:r>
        <w:rPr>
          <w:color w:val="231F20"/>
          <w:w w:val="115"/>
        </w:rPr>
        <w:t>туловища.</w:t>
      </w:r>
      <w:r>
        <w:rPr>
          <w:color w:val="231F20"/>
          <w:spacing w:val="-11"/>
          <w:w w:val="115"/>
        </w:rPr>
        <w:t xml:space="preserve"> </w:t>
      </w:r>
      <w:r>
        <w:rPr>
          <w:color w:val="231F20"/>
          <w:w w:val="115"/>
        </w:rPr>
        <w:t>Смот- ри пункт</w:t>
      </w:r>
      <w:r>
        <w:rPr>
          <w:color w:val="231F20"/>
          <w:spacing w:val="36"/>
          <w:w w:val="115"/>
        </w:rPr>
        <w:t xml:space="preserve"> </w:t>
      </w:r>
      <w:r>
        <w:rPr>
          <w:color w:val="231F20"/>
          <w:w w:val="115"/>
        </w:rPr>
        <w:t>24a.</w:t>
      </w:r>
    </w:p>
    <w:p w14:paraId="5C17633F" w14:textId="77777777" w:rsidR="003D61CA" w:rsidRDefault="003D61CA">
      <w:pPr>
        <w:spacing w:line="237" w:lineRule="auto"/>
        <w:jc w:val="both"/>
        <w:sectPr w:rsidR="003D61CA">
          <w:pgSz w:w="11910" w:h="16840"/>
          <w:pgMar w:top="1440" w:right="820" w:bottom="280" w:left="840" w:header="1250" w:footer="0" w:gutter="0"/>
          <w:cols w:space="720"/>
        </w:sectPr>
      </w:pPr>
    </w:p>
    <w:p w14:paraId="08475968" w14:textId="77777777" w:rsidR="003D61CA" w:rsidRDefault="003D61CA">
      <w:pPr>
        <w:pStyle w:val="BodyText"/>
        <w:spacing w:before="9"/>
        <w:rPr>
          <w:sz w:val="27"/>
        </w:rPr>
      </w:pPr>
    </w:p>
    <w:p w14:paraId="343DA560" w14:textId="77777777" w:rsidR="003D61CA" w:rsidRDefault="00000000">
      <w:pPr>
        <w:spacing w:before="94" w:line="237" w:lineRule="auto"/>
        <w:ind w:left="911" w:firstLine="398"/>
      </w:pPr>
      <w:r>
        <w:pict w14:anchorId="340AF61B">
          <v:line id="_x0000_s2156" style="position:absolute;left:0;text-align:left;z-index:251876864;mso-wrap-distance-left:0;mso-wrap-distance-right:0;mso-position-horizontal-relative:page" from="48pt,35.75pt" to="546.85pt,35.7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24a. Для активации мышц</w:t>
      </w:r>
      <w:r>
        <w:rPr>
          <w:color w:val="231F20"/>
          <w:spacing w:val="63"/>
          <w:w w:val="115"/>
        </w:rPr>
        <w:t xml:space="preserve"> </w:t>
      </w:r>
      <w:r>
        <w:rPr>
          <w:color w:val="231F20"/>
          <w:w w:val="115"/>
        </w:rPr>
        <w:t>разгибателей бывает полезно покачивать ребенка вниз головой.</w:t>
      </w:r>
    </w:p>
    <w:p w14:paraId="3BFE2F5D"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поднимает голову, вытягивает руки, туловище и ноги, отрывая их от поверхности на 20 секунд. Постоянно совершает это движение уже несколько дней.</w:t>
      </w:r>
    </w:p>
    <w:p w14:paraId="216BD44F" w14:textId="77777777" w:rsidR="003D61CA" w:rsidRDefault="003D61CA">
      <w:pPr>
        <w:pStyle w:val="BodyText"/>
        <w:rPr>
          <w:sz w:val="24"/>
        </w:rPr>
      </w:pPr>
    </w:p>
    <w:p w14:paraId="40BCA627" w14:textId="77777777" w:rsidR="003D61CA" w:rsidRDefault="003D61CA">
      <w:pPr>
        <w:pStyle w:val="BodyText"/>
        <w:spacing w:before="2"/>
        <w:rPr>
          <w:sz w:val="21"/>
        </w:rPr>
      </w:pPr>
    </w:p>
    <w:p w14:paraId="203EFCA3" w14:textId="77777777" w:rsidR="003D61CA" w:rsidRDefault="00000000">
      <w:pPr>
        <w:spacing w:line="247" w:lineRule="auto"/>
        <w:ind w:left="119" w:right="3094"/>
        <w:rPr>
          <w:rFonts w:ascii="Trebuchet MS" w:hAnsi="Trebuchet MS"/>
          <w:sz w:val="18"/>
        </w:rPr>
      </w:pPr>
      <w:r>
        <w:rPr>
          <w:rFonts w:ascii="Trebuchet MS" w:hAnsi="Trebuchet MS"/>
          <w:color w:val="231F20"/>
          <w:w w:val="105"/>
          <w:sz w:val="18"/>
        </w:rPr>
        <w:t xml:space="preserve">Область: 24. НАВЫКИ КРУПНОЙ МОТОРИКИ: ПОЛОЖЕНИЕ ЛЕЖА НА </w:t>
      </w:r>
      <w:r>
        <w:rPr>
          <w:rFonts w:ascii="Trebuchet MS" w:hAnsi="Trebuchet MS"/>
          <w:color w:val="231F20"/>
          <w:spacing w:val="-2"/>
          <w:w w:val="105"/>
          <w:sz w:val="18"/>
        </w:rPr>
        <w:t xml:space="preserve">ЖИВОТЕ </w:t>
      </w:r>
      <w:r>
        <w:rPr>
          <w:rFonts w:ascii="Trebuchet MS" w:hAnsi="Trebuchet MS"/>
          <w:color w:val="231F20"/>
          <w:w w:val="105"/>
          <w:sz w:val="18"/>
        </w:rPr>
        <w:t>Поведение:</w:t>
      </w:r>
      <w:r>
        <w:rPr>
          <w:rFonts w:ascii="Trebuchet MS" w:hAnsi="Trebuchet MS"/>
          <w:color w:val="231F20"/>
          <w:spacing w:val="-39"/>
          <w:w w:val="105"/>
          <w:sz w:val="18"/>
        </w:rPr>
        <w:t xml:space="preserve"> </w:t>
      </w:r>
      <w:r>
        <w:rPr>
          <w:rFonts w:ascii="Trebuchet MS" w:hAnsi="Trebuchet MS"/>
          <w:color w:val="231F20"/>
          <w:w w:val="105"/>
          <w:sz w:val="18"/>
        </w:rPr>
        <w:t>24D.</w:t>
      </w:r>
      <w:r>
        <w:rPr>
          <w:rFonts w:ascii="Trebuchet MS" w:hAnsi="Trebuchet MS"/>
          <w:color w:val="231F20"/>
          <w:spacing w:val="-38"/>
          <w:w w:val="105"/>
          <w:sz w:val="18"/>
        </w:rPr>
        <w:t xml:space="preserve"> </w:t>
      </w:r>
      <w:r>
        <w:rPr>
          <w:rFonts w:ascii="Trebuchet MS" w:hAnsi="Trebuchet MS"/>
          <w:color w:val="231F20"/>
          <w:w w:val="105"/>
          <w:sz w:val="18"/>
        </w:rPr>
        <w:t>ПЕРЕНОСИТ</w:t>
      </w:r>
      <w:r>
        <w:rPr>
          <w:rFonts w:ascii="Trebuchet MS" w:hAnsi="Trebuchet MS"/>
          <w:color w:val="231F20"/>
          <w:spacing w:val="-39"/>
          <w:w w:val="105"/>
          <w:sz w:val="18"/>
        </w:rPr>
        <w:t xml:space="preserve"> </w:t>
      </w:r>
      <w:r>
        <w:rPr>
          <w:rFonts w:ascii="Trebuchet MS" w:hAnsi="Trebuchet MS"/>
          <w:color w:val="231F20"/>
          <w:w w:val="105"/>
          <w:sz w:val="18"/>
        </w:rPr>
        <w:t>ВЕС</w:t>
      </w:r>
      <w:r>
        <w:rPr>
          <w:rFonts w:ascii="Trebuchet MS" w:hAnsi="Trebuchet MS"/>
          <w:color w:val="231F20"/>
          <w:spacing w:val="-38"/>
          <w:w w:val="105"/>
          <w:sz w:val="18"/>
        </w:rPr>
        <w:t xml:space="preserve"> </w:t>
      </w:r>
      <w:r>
        <w:rPr>
          <w:rFonts w:ascii="Trebuchet MS" w:hAnsi="Trebuchet MS"/>
          <w:color w:val="231F20"/>
          <w:w w:val="105"/>
          <w:sz w:val="18"/>
        </w:rPr>
        <w:t>ТЕЛА</w:t>
      </w:r>
      <w:r>
        <w:rPr>
          <w:rFonts w:ascii="Trebuchet MS" w:hAnsi="Trebuchet MS"/>
          <w:color w:val="231F20"/>
          <w:spacing w:val="-39"/>
          <w:w w:val="105"/>
          <w:sz w:val="18"/>
        </w:rPr>
        <w:t xml:space="preserve"> </w:t>
      </w:r>
      <w:r>
        <w:rPr>
          <w:rFonts w:ascii="Trebuchet MS" w:hAnsi="Trebuchet MS"/>
          <w:color w:val="231F20"/>
          <w:w w:val="105"/>
          <w:sz w:val="18"/>
        </w:rPr>
        <w:t>НА</w:t>
      </w:r>
      <w:r>
        <w:rPr>
          <w:rFonts w:ascii="Trebuchet MS" w:hAnsi="Trebuchet MS"/>
          <w:color w:val="231F20"/>
          <w:spacing w:val="-38"/>
          <w:w w:val="105"/>
          <w:sz w:val="18"/>
        </w:rPr>
        <w:t xml:space="preserve"> </w:t>
      </w:r>
      <w:r>
        <w:rPr>
          <w:rFonts w:ascii="Trebuchet MS" w:hAnsi="Trebuchet MS"/>
          <w:color w:val="231F20"/>
          <w:w w:val="105"/>
          <w:sz w:val="18"/>
        </w:rPr>
        <w:t>ЛОКТИ</w:t>
      </w:r>
      <w:r>
        <w:rPr>
          <w:rFonts w:ascii="Trebuchet MS" w:hAnsi="Trebuchet MS"/>
          <w:color w:val="231F20"/>
          <w:spacing w:val="-39"/>
          <w:w w:val="105"/>
          <w:sz w:val="18"/>
        </w:rPr>
        <w:t xml:space="preserve"> </w:t>
      </w:r>
      <w:r>
        <w:rPr>
          <w:rFonts w:ascii="Trebuchet MS" w:hAnsi="Trebuchet MS"/>
          <w:color w:val="231F20"/>
          <w:w w:val="105"/>
          <w:sz w:val="18"/>
        </w:rPr>
        <w:t>В</w:t>
      </w:r>
      <w:r>
        <w:rPr>
          <w:rFonts w:ascii="Trebuchet MS" w:hAnsi="Trebuchet MS"/>
          <w:color w:val="231F20"/>
          <w:spacing w:val="-38"/>
          <w:w w:val="105"/>
          <w:sz w:val="18"/>
        </w:rPr>
        <w:t xml:space="preserve"> </w:t>
      </w:r>
      <w:r>
        <w:rPr>
          <w:rFonts w:ascii="Trebuchet MS" w:hAnsi="Trebuchet MS"/>
          <w:color w:val="231F20"/>
          <w:w w:val="105"/>
          <w:sz w:val="18"/>
        </w:rPr>
        <w:t>ПОЛОЖЕНИИ</w:t>
      </w:r>
      <w:r>
        <w:rPr>
          <w:rFonts w:ascii="Trebuchet MS" w:hAnsi="Trebuchet MS"/>
          <w:color w:val="231F20"/>
          <w:spacing w:val="-39"/>
          <w:w w:val="105"/>
          <w:sz w:val="18"/>
        </w:rPr>
        <w:t xml:space="preserve"> </w:t>
      </w:r>
      <w:r>
        <w:rPr>
          <w:rFonts w:ascii="Trebuchet MS" w:hAnsi="Trebuchet MS"/>
          <w:color w:val="231F20"/>
          <w:w w:val="105"/>
          <w:sz w:val="18"/>
        </w:rPr>
        <w:t>ЛЕЖА</w:t>
      </w:r>
      <w:r>
        <w:rPr>
          <w:rFonts w:ascii="Trebuchet MS" w:hAnsi="Trebuchet MS"/>
          <w:color w:val="231F20"/>
          <w:spacing w:val="-38"/>
          <w:w w:val="105"/>
          <w:sz w:val="18"/>
        </w:rPr>
        <w:t xml:space="preserve"> </w:t>
      </w:r>
      <w:r>
        <w:rPr>
          <w:rFonts w:ascii="Trebuchet MS" w:hAnsi="Trebuchet MS"/>
          <w:color w:val="231F20"/>
          <w:w w:val="105"/>
          <w:sz w:val="18"/>
        </w:rPr>
        <w:t>НА</w:t>
      </w:r>
      <w:r>
        <w:rPr>
          <w:rFonts w:ascii="Trebuchet MS" w:hAnsi="Trebuchet MS"/>
          <w:color w:val="231F20"/>
          <w:spacing w:val="-39"/>
          <w:w w:val="105"/>
          <w:sz w:val="18"/>
        </w:rPr>
        <w:t xml:space="preserve"> </w:t>
      </w:r>
      <w:r>
        <w:rPr>
          <w:rFonts w:ascii="Trebuchet MS" w:hAnsi="Trebuchet MS"/>
          <w:color w:val="231F20"/>
          <w:spacing w:val="-2"/>
          <w:w w:val="105"/>
          <w:sz w:val="18"/>
        </w:rPr>
        <w:t>ЖИВОТЕ</w:t>
      </w:r>
    </w:p>
    <w:p w14:paraId="2B6EC438" w14:textId="77777777" w:rsidR="003D61CA" w:rsidRDefault="003D61CA">
      <w:pPr>
        <w:pStyle w:val="BodyText"/>
        <w:spacing w:before="6"/>
        <w:rPr>
          <w:rFonts w:ascii="Trebuchet MS"/>
          <w:sz w:val="18"/>
        </w:rPr>
      </w:pPr>
    </w:p>
    <w:p w14:paraId="536A6B5D" w14:textId="77777777" w:rsidR="003D61CA" w:rsidRDefault="00000000">
      <w:pPr>
        <w:ind w:left="119"/>
      </w:pPr>
      <w:r>
        <w:rPr>
          <w:b/>
          <w:i/>
          <w:color w:val="231F20"/>
          <w:w w:val="115"/>
        </w:rPr>
        <w:t xml:space="preserve">Материалы: </w:t>
      </w:r>
      <w:r>
        <w:rPr>
          <w:color w:val="231F20"/>
          <w:w w:val="115"/>
        </w:rPr>
        <w:t>Любимые игрушки, зеркало, музыка.</w:t>
      </w:r>
    </w:p>
    <w:p w14:paraId="34A5B284" w14:textId="77777777" w:rsidR="003D61CA" w:rsidRDefault="00000000">
      <w:pPr>
        <w:pStyle w:val="BodyText"/>
        <w:spacing w:before="3"/>
        <w:rPr>
          <w:sz w:val="13"/>
        </w:rPr>
      </w:pPr>
      <w:r>
        <w:pict w14:anchorId="23902BF9">
          <v:line id="_x0000_s2155" style="position:absolute;z-index:251877888;mso-wrap-distance-left:0;mso-wrap-distance-right:0;mso-position-horizontal-relative:page" from="48pt,9.85pt" to="546.85pt,9.85pt" strokecolor="#231f20" strokeweight=".48pt">
            <w10:wrap type="topAndBottom" anchorx="page"/>
          </v:line>
        </w:pict>
      </w:r>
    </w:p>
    <w:p w14:paraId="53BE42BA" w14:textId="77777777" w:rsidR="003D61CA" w:rsidRDefault="00000000">
      <w:pPr>
        <w:pStyle w:val="Heading6"/>
        <w:spacing w:before="104"/>
      </w:pPr>
      <w:r>
        <w:rPr>
          <w:color w:val="231F20"/>
          <w:w w:val="115"/>
        </w:rPr>
        <w:t>Процедура:</w:t>
      </w:r>
    </w:p>
    <w:p w14:paraId="4512AC11" w14:textId="77777777" w:rsidR="003D61CA" w:rsidRDefault="00000000">
      <w:pPr>
        <w:pStyle w:val="BodyText"/>
        <w:spacing w:before="82" w:line="237" w:lineRule="auto"/>
        <w:ind w:left="911" w:right="142" w:firstLine="398"/>
        <w:jc w:val="both"/>
      </w:pPr>
      <w:r>
        <w:rPr>
          <w:color w:val="231F20"/>
          <w:w w:val="115"/>
        </w:rPr>
        <w:t>Положите ребенка на пол в таком положении, чтобы он опирался на локти.        С помощью игрушек заставьте его поднять голову. Сначала ребенок может держать ладони сжатыми, но вы должны добиваться того, чтобы он их раскрыл и они были прижаты</w:t>
      </w:r>
      <w:r>
        <w:rPr>
          <w:color w:val="231F20"/>
          <w:spacing w:val="37"/>
          <w:w w:val="115"/>
        </w:rPr>
        <w:t xml:space="preserve"> </w:t>
      </w:r>
      <w:r>
        <w:rPr>
          <w:color w:val="231F20"/>
          <w:w w:val="115"/>
        </w:rPr>
        <w:t>к</w:t>
      </w:r>
      <w:r>
        <w:rPr>
          <w:color w:val="231F20"/>
          <w:spacing w:val="38"/>
          <w:w w:val="115"/>
        </w:rPr>
        <w:t xml:space="preserve"> </w:t>
      </w:r>
      <w:r>
        <w:rPr>
          <w:color w:val="231F20"/>
          <w:w w:val="115"/>
        </w:rPr>
        <w:t>полу.</w:t>
      </w:r>
      <w:r>
        <w:rPr>
          <w:color w:val="231F20"/>
          <w:spacing w:val="38"/>
          <w:w w:val="115"/>
        </w:rPr>
        <w:t xml:space="preserve"> </w:t>
      </w:r>
      <w:r>
        <w:rPr>
          <w:color w:val="231F20"/>
          <w:w w:val="115"/>
        </w:rPr>
        <w:t>Чередуйте</w:t>
      </w:r>
      <w:r>
        <w:rPr>
          <w:color w:val="231F20"/>
          <w:spacing w:val="38"/>
          <w:w w:val="115"/>
        </w:rPr>
        <w:t xml:space="preserve"> </w:t>
      </w:r>
      <w:r>
        <w:rPr>
          <w:color w:val="231F20"/>
          <w:w w:val="115"/>
        </w:rPr>
        <w:t>это</w:t>
      </w:r>
      <w:r>
        <w:rPr>
          <w:color w:val="231F20"/>
          <w:spacing w:val="37"/>
          <w:w w:val="115"/>
        </w:rPr>
        <w:t xml:space="preserve"> </w:t>
      </w:r>
      <w:r>
        <w:rPr>
          <w:color w:val="231F20"/>
          <w:w w:val="115"/>
        </w:rPr>
        <w:t>занятие</w:t>
      </w:r>
      <w:r>
        <w:rPr>
          <w:color w:val="231F20"/>
          <w:spacing w:val="38"/>
          <w:w w:val="115"/>
        </w:rPr>
        <w:t xml:space="preserve"> </w:t>
      </w:r>
      <w:r>
        <w:rPr>
          <w:color w:val="231F20"/>
          <w:w w:val="115"/>
        </w:rPr>
        <w:t>с</w:t>
      </w:r>
      <w:r>
        <w:rPr>
          <w:color w:val="231F20"/>
          <w:spacing w:val="38"/>
          <w:w w:val="115"/>
        </w:rPr>
        <w:t xml:space="preserve"> </w:t>
      </w:r>
      <w:r>
        <w:rPr>
          <w:color w:val="231F20"/>
          <w:w w:val="115"/>
        </w:rPr>
        <w:t>24c.</w:t>
      </w:r>
    </w:p>
    <w:p w14:paraId="785FE17D" w14:textId="77777777" w:rsidR="003D61CA" w:rsidRDefault="00000000">
      <w:pPr>
        <w:pStyle w:val="Heading6"/>
        <w:spacing w:before="168"/>
      </w:pPr>
      <w:r>
        <w:rPr>
          <w:color w:val="231F20"/>
          <w:w w:val="110"/>
        </w:rPr>
        <w:t>В повседневной жизни:</w:t>
      </w:r>
    </w:p>
    <w:p w14:paraId="115A6609" w14:textId="77777777" w:rsidR="003D61CA" w:rsidRDefault="00000000">
      <w:pPr>
        <w:pStyle w:val="BodyText"/>
        <w:spacing w:before="82" w:line="237" w:lineRule="auto"/>
        <w:ind w:left="911" w:right="140" w:firstLine="398"/>
        <w:jc w:val="both"/>
      </w:pPr>
      <w:r>
        <w:rPr>
          <w:color w:val="231F20"/>
          <w:w w:val="115"/>
        </w:rPr>
        <w:t>На протяжении дня несколько раз кладите ребенка на пол поиграть. Поскольку дети на этой стадии развития еще не могут двигаться, будьте готовы менять игруш- ки достаточно часто — ребенку не должно становиться скучно.</w:t>
      </w:r>
    </w:p>
    <w:p w14:paraId="540910DB" w14:textId="77777777" w:rsidR="003D61CA" w:rsidRDefault="00000000">
      <w:pPr>
        <w:pStyle w:val="Heading6"/>
        <w:spacing w:before="168"/>
      </w:pPr>
      <w:r>
        <w:rPr>
          <w:color w:val="231F20"/>
          <w:w w:val="115"/>
        </w:rPr>
        <w:t>Адаптация процедуры:</w:t>
      </w:r>
    </w:p>
    <w:p w14:paraId="7AD87420" w14:textId="77777777" w:rsidR="003D61CA" w:rsidRDefault="00000000">
      <w:pPr>
        <w:spacing w:before="81" w:line="251" w:lineRule="exact"/>
        <w:ind w:left="1310"/>
      </w:pPr>
      <w:r>
        <w:rPr>
          <w:i/>
          <w:color w:val="231F20"/>
          <w:w w:val="115"/>
        </w:rPr>
        <w:t xml:space="preserve">Дети с нарушениями зрения: </w:t>
      </w:r>
      <w:r>
        <w:rPr>
          <w:color w:val="231F20"/>
          <w:w w:val="115"/>
        </w:rPr>
        <w:t>смотри пункт</w:t>
      </w:r>
      <w:r>
        <w:rPr>
          <w:color w:val="231F20"/>
          <w:spacing w:val="60"/>
          <w:w w:val="115"/>
        </w:rPr>
        <w:t xml:space="preserve"> </w:t>
      </w:r>
      <w:r>
        <w:rPr>
          <w:color w:val="231F20"/>
          <w:w w:val="115"/>
        </w:rPr>
        <w:t>24a.</w:t>
      </w:r>
    </w:p>
    <w:p w14:paraId="5CEBF645" w14:textId="77777777" w:rsidR="003D61CA" w:rsidRDefault="00000000">
      <w:pPr>
        <w:pStyle w:val="BodyText"/>
        <w:spacing w:line="237" w:lineRule="auto"/>
        <w:ind w:left="911" w:right="138" w:firstLine="398"/>
        <w:jc w:val="both"/>
      </w:pPr>
      <w:r>
        <w:pict w14:anchorId="6CF3B1D7">
          <v:line id="_x0000_s2154" style="position:absolute;left:0;text-align:left;z-index:251878912;mso-wrap-distance-left:0;mso-wrap-distance-right:0;mso-position-horizontal-relative:page" from="48pt,106.05pt" to="546.85pt,106.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24a. Обращайте особое вни- мание на детей, у которых выраженный гипертонус мышц плеч, поскольку поло-</w:t>
      </w:r>
      <w:r>
        <w:rPr>
          <w:color w:val="231F20"/>
          <w:spacing w:val="63"/>
          <w:w w:val="115"/>
        </w:rPr>
        <w:t xml:space="preserve"> </w:t>
      </w:r>
      <w:r>
        <w:rPr>
          <w:color w:val="231F20"/>
          <w:w w:val="115"/>
        </w:rPr>
        <w:t>жение на локтях может в дальнейшем отрицательно сказаться на диапазоне их дви-</w:t>
      </w:r>
      <w:r>
        <w:rPr>
          <w:color w:val="231F20"/>
          <w:spacing w:val="63"/>
          <w:w w:val="115"/>
        </w:rPr>
        <w:t xml:space="preserve"> </w:t>
      </w:r>
      <w:r>
        <w:rPr>
          <w:color w:val="231F20"/>
          <w:w w:val="115"/>
        </w:rPr>
        <w:t>жений и укреплении мышц, несмотря на то что это положение функционально хо- рошее. Таким детям, а также детям со слабыми мышцами плеч можно подкладывать под плечи небольшой валик из полотенца, чтобы помочь им удержаться в этом по- ложении. Если же ребенок приводит руки к груди, выведите его локти вперед и по-</w:t>
      </w:r>
      <w:r>
        <w:rPr>
          <w:color w:val="231F20"/>
          <w:spacing w:val="63"/>
          <w:w w:val="115"/>
        </w:rPr>
        <w:t xml:space="preserve"> </w:t>
      </w:r>
      <w:r>
        <w:rPr>
          <w:color w:val="231F20"/>
          <w:w w:val="115"/>
        </w:rPr>
        <w:t>ставьте на пол.</w:t>
      </w:r>
    </w:p>
    <w:p w14:paraId="63539EA3" w14:textId="77777777" w:rsidR="003D61CA" w:rsidRDefault="00000000">
      <w:pPr>
        <w:pStyle w:val="BodyText"/>
        <w:spacing w:before="149" w:line="237" w:lineRule="auto"/>
        <w:ind w:left="119" w:right="142"/>
        <w:jc w:val="both"/>
      </w:pPr>
      <w:r>
        <w:rPr>
          <w:b/>
          <w:i/>
          <w:color w:val="231F20"/>
          <w:w w:val="115"/>
        </w:rPr>
        <w:t xml:space="preserve">Критерий: </w:t>
      </w:r>
      <w:r>
        <w:rPr>
          <w:color w:val="231F20"/>
          <w:w w:val="115"/>
        </w:rPr>
        <w:t>Ребенок поднимает голову и верхнюю часть корпуса, опирается на предплечья, ладони раскрыты и прижаты к полу; остается в таком положении не менее 30 секунд. Не- сколько раз повторяет это движение уже несколько дней.</w:t>
      </w:r>
    </w:p>
    <w:p w14:paraId="19F9D0CC" w14:textId="77777777" w:rsidR="003D61CA" w:rsidRDefault="003D61CA">
      <w:pPr>
        <w:pStyle w:val="BodyText"/>
        <w:rPr>
          <w:sz w:val="24"/>
        </w:rPr>
      </w:pPr>
    </w:p>
    <w:p w14:paraId="1FCBE612" w14:textId="77777777" w:rsidR="003D61CA" w:rsidRDefault="003D61CA">
      <w:pPr>
        <w:pStyle w:val="BodyText"/>
        <w:spacing w:before="1"/>
        <w:rPr>
          <w:sz w:val="21"/>
        </w:rPr>
      </w:pPr>
    </w:p>
    <w:p w14:paraId="6C4610B6"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п 24. НАВЫКИ КРУПНОЙ МОТОРИКИ: ПОЛОЖЕНИЕ ЛЕЖА НА ЖИВОТЕ Поведение: 24E. ПЕРЕВОРАЧИВАЕТСЯ С ЖИВОТА НА СПИНУ</w:t>
      </w:r>
    </w:p>
    <w:p w14:paraId="56FBFD98" w14:textId="77777777" w:rsidR="003D61CA" w:rsidRDefault="003D61CA">
      <w:pPr>
        <w:pStyle w:val="BodyText"/>
        <w:spacing w:before="6"/>
        <w:rPr>
          <w:rFonts w:ascii="Trebuchet MS"/>
          <w:sz w:val="18"/>
        </w:rPr>
      </w:pPr>
    </w:p>
    <w:p w14:paraId="1C3C8437" w14:textId="77777777" w:rsidR="003D61CA" w:rsidRDefault="00000000">
      <w:pPr>
        <w:ind w:left="119"/>
      </w:pPr>
      <w:r>
        <w:rPr>
          <w:b/>
          <w:i/>
          <w:color w:val="231F20"/>
          <w:w w:val="115"/>
        </w:rPr>
        <w:t xml:space="preserve">Материалы: </w:t>
      </w:r>
      <w:r>
        <w:rPr>
          <w:color w:val="231F20"/>
          <w:w w:val="115"/>
        </w:rPr>
        <w:t>Любимые игрушки, одеяльце.</w:t>
      </w:r>
    </w:p>
    <w:p w14:paraId="58A8FD35" w14:textId="77777777" w:rsidR="003D61CA" w:rsidRDefault="00000000">
      <w:pPr>
        <w:pStyle w:val="BodyText"/>
        <w:spacing w:before="3"/>
        <w:rPr>
          <w:sz w:val="13"/>
        </w:rPr>
      </w:pPr>
      <w:r>
        <w:pict w14:anchorId="5BFA82C2">
          <v:line id="_x0000_s2153" style="position:absolute;z-index:251879936;mso-wrap-distance-left:0;mso-wrap-distance-right:0;mso-position-horizontal-relative:page" from="48pt,9.85pt" to="546.85pt,9.85pt" strokecolor="#231f20" strokeweight=".48pt">
            <w10:wrap type="topAndBottom" anchorx="page"/>
          </v:line>
        </w:pict>
      </w:r>
    </w:p>
    <w:p w14:paraId="6606C22D" w14:textId="77777777" w:rsidR="003D61CA" w:rsidRDefault="00000000">
      <w:pPr>
        <w:pStyle w:val="Heading6"/>
        <w:spacing w:before="104"/>
      </w:pPr>
      <w:r>
        <w:rPr>
          <w:color w:val="231F20"/>
          <w:w w:val="115"/>
        </w:rPr>
        <w:t>Процедура:</w:t>
      </w:r>
    </w:p>
    <w:p w14:paraId="2C543614" w14:textId="77777777" w:rsidR="003D61CA" w:rsidRDefault="00000000">
      <w:pPr>
        <w:pStyle w:val="BodyText"/>
        <w:spacing w:before="85" w:line="237" w:lineRule="auto"/>
        <w:ind w:left="911" w:right="122" w:firstLine="398"/>
        <w:jc w:val="both"/>
      </w:pPr>
      <w:r>
        <w:rPr>
          <w:color w:val="231F20"/>
          <w:w w:val="115"/>
        </w:rPr>
        <w:t>Чтобы побудить ребенка перевернуться, возьмите игрушку на веревочке и рас- качивайте ее перед лицом ребенка. Затем отведите ее в сторону и, наконец, выведи- те из поля зрения ребенка, заведя ему за спину. Если в результате ребенок не пере- катится на спину, помогите ему — возьмите за плечи или за бедра, положите его на бок или уложите на одеяльце и приподнимите один край. Добивайтесь, чтобы ребе- нок переворачивался, используя правильный образец движения — движение начи- нают голова и плечи, а туловище и бедра следуют за ними.</w:t>
      </w:r>
    </w:p>
    <w:p w14:paraId="35AB6F2A" w14:textId="77777777" w:rsidR="003D61CA" w:rsidRDefault="003D61CA">
      <w:pPr>
        <w:spacing w:line="237" w:lineRule="auto"/>
        <w:jc w:val="both"/>
        <w:sectPr w:rsidR="003D61CA">
          <w:headerReference w:type="even" r:id="rId196"/>
          <w:headerReference w:type="default" r:id="rId197"/>
          <w:pgSz w:w="11910" w:h="16840"/>
          <w:pgMar w:top="1440" w:right="820" w:bottom="280" w:left="840" w:header="1250" w:footer="0" w:gutter="0"/>
          <w:pgNumType w:start="301"/>
          <w:cols w:space="720"/>
        </w:sectPr>
      </w:pPr>
    </w:p>
    <w:p w14:paraId="0CD46631" w14:textId="77777777" w:rsidR="003D61CA" w:rsidRDefault="003D61CA">
      <w:pPr>
        <w:pStyle w:val="BodyText"/>
        <w:spacing w:before="1"/>
        <w:rPr>
          <w:sz w:val="28"/>
        </w:rPr>
      </w:pPr>
    </w:p>
    <w:p w14:paraId="4B6127AA" w14:textId="77777777" w:rsidR="003D61CA" w:rsidRDefault="00000000">
      <w:pPr>
        <w:pStyle w:val="Heading6"/>
        <w:spacing w:before="89"/>
      </w:pPr>
      <w:r>
        <w:rPr>
          <w:color w:val="231F20"/>
          <w:w w:val="110"/>
        </w:rPr>
        <w:t>В повседневной жизни:</w:t>
      </w:r>
    </w:p>
    <w:p w14:paraId="693B71A2" w14:textId="77777777" w:rsidR="003D61CA" w:rsidRDefault="00000000">
      <w:pPr>
        <w:pStyle w:val="BodyText"/>
        <w:spacing w:before="85" w:line="237" w:lineRule="auto"/>
        <w:ind w:left="913" w:right="142" w:firstLine="396"/>
        <w:jc w:val="both"/>
      </w:pPr>
      <w:r>
        <w:rPr>
          <w:color w:val="231F20"/>
          <w:w w:val="115"/>
        </w:rPr>
        <w:t>Проделывайте это упражнение всякий раз, когда вы поднимаете ребенка из по- ложения лежа на животе или поворачиваете его. Давайте ребенку достаточно вре- мени, чтобы он мог сам участвовать в этом движении.</w:t>
      </w:r>
    </w:p>
    <w:p w14:paraId="28833BA1" w14:textId="77777777" w:rsidR="003D61CA" w:rsidRDefault="00000000">
      <w:pPr>
        <w:pStyle w:val="Heading6"/>
        <w:spacing w:before="166"/>
      </w:pPr>
      <w:r>
        <w:rPr>
          <w:color w:val="231F20"/>
          <w:w w:val="115"/>
        </w:rPr>
        <w:t>Адаптация процедуры:</w:t>
      </w:r>
    </w:p>
    <w:p w14:paraId="4D9358EB" w14:textId="77777777" w:rsidR="003D61CA" w:rsidRDefault="00000000">
      <w:pPr>
        <w:pStyle w:val="BodyText"/>
        <w:spacing w:before="80"/>
        <w:ind w:left="913" w:right="141" w:firstLine="396"/>
        <w:jc w:val="both"/>
      </w:pPr>
      <w:r>
        <w:rPr>
          <w:i/>
          <w:color w:val="231F20"/>
          <w:w w:val="115"/>
        </w:rPr>
        <w:t xml:space="preserve">Дети с нарушениями зрения: </w:t>
      </w:r>
      <w:r>
        <w:rPr>
          <w:color w:val="231F20"/>
          <w:w w:val="115"/>
        </w:rPr>
        <w:t>используйте слуховые или тактильные стимулы, чтобы добиться у такого ребенка перекатывания с живота на спину.</w:t>
      </w:r>
    </w:p>
    <w:p w14:paraId="28C70983" w14:textId="77777777" w:rsidR="003D61CA" w:rsidRDefault="00000000">
      <w:pPr>
        <w:pStyle w:val="BodyText"/>
        <w:spacing w:line="237" w:lineRule="auto"/>
        <w:ind w:left="913" w:right="135" w:firstLine="396"/>
        <w:jc w:val="both"/>
      </w:pPr>
      <w:r>
        <w:pict w14:anchorId="34773DD8">
          <v:line id="_x0000_s2152" style="position:absolute;left:0;text-align:left;z-index:251880960;mso-wrap-distance-left:0;mso-wrap-distance-right:0;mso-position-horizontal-relative:page" from="47.95pt,56pt" to="546.8pt,56pt" strokecolor="#231f20" strokeweight=".48pt">
            <w10:wrap type="topAndBottom" anchorx="page"/>
          </v:line>
        </w:pict>
      </w:r>
      <w:r>
        <w:rPr>
          <w:i/>
          <w:color w:val="231F20"/>
          <w:w w:val="115"/>
        </w:rPr>
        <w:t>Дети</w:t>
      </w:r>
      <w:r>
        <w:rPr>
          <w:i/>
          <w:color w:val="231F20"/>
          <w:spacing w:val="-17"/>
          <w:w w:val="115"/>
        </w:rPr>
        <w:t xml:space="preserve"> </w:t>
      </w:r>
      <w:r>
        <w:rPr>
          <w:i/>
          <w:color w:val="231F20"/>
          <w:w w:val="115"/>
        </w:rPr>
        <w:t>с</w:t>
      </w:r>
      <w:r>
        <w:rPr>
          <w:i/>
          <w:color w:val="231F20"/>
          <w:spacing w:val="-17"/>
          <w:w w:val="115"/>
        </w:rPr>
        <w:t xml:space="preserve"> </w:t>
      </w:r>
      <w:r>
        <w:rPr>
          <w:i/>
          <w:color w:val="231F20"/>
          <w:w w:val="115"/>
        </w:rPr>
        <w:t>двигательными</w:t>
      </w:r>
      <w:r>
        <w:rPr>
          <w:i/>
          <w:color w:val="231F20"/>
          <w:spacing w:val="-16"/>
          <w:w w:val="115"/>
        </w:rPr>
        <w:t xml:space="preserve"> </w:t>
      </w:r>
      <w:r>
        <w:rPr>
          <w:i/>
          <w:color w:val="231F20"/>
          <w:w w:val="115"/>
        </w:rPr>
        <w:t>нарушениями:</w:t>
      </w:r>
      <w:r>
        <w:rPr>
          <w:i/>
          <w:color w:val="231F20"/>
          <w:spacing w:val="-12"/>
          <w:w w:val="115"/>
        </w:rPr>
        <w:t xml:space="preserve"> </w:t>
      </w:r>
      <w:r>
        <w:rPr>
          <w:color w:val="231F20"/>
          <w:w w:val="115"/>
        </w:rPr>
        <w:t>если</w:t>
      </w:r>
      <w:r>
        <w:rPr>
          <w:color w:val="231F20"/>
          <w:spacing w:val="-15"/>
          <w:w w:val="115"/>
        </w:rPr>
        <w:t xml:space="preserve"> </w:t>
      </w:r>
      <w:r>
        <w:rPr>
          <w:color w:val="231F20"/>
          <w:w w:val="115"/>
        </w:rPr>
        <w:t>у</w:t>
      </w:r>
      <w:r>
        <w:rPr>
          <w:color w:val="231F20"/>
          <w:spacing w:val="-16"/>
          <w:w w:val="115"/>
        </w:rPr>
        <w:t xml:space="preserve"> </w:t>
      </w:r>
      <w:r>
        <w:rPr>
          <w:color w:val="231F20"/>
          <w:w w:val="115"/>
        </w:rPr>
        <w:t>ребенка</w:t>
      </w:r>
      <w:r>
        <w:rPr>
          <w:color w:val="231F20"/>
          <w:spacing w:val="-15"/>
          <w:w w:val="115"/>
        </w:rPr>
        <w:t xml:space="preserve"> </w:t>
      </w:r>
      <w:r>
        <w:rPr>
          <w:color w:val="231F20"/>
          <w:w w:val="115"/>
        </w:rPr>
        <w:t>с</w:t>
      </w:r>
      <w:r>
        <w:rPr>
          <w:color w:val="231F20"/>
          <w:spacing w:val="-16"/>
          <w:w w:val="115"/>
        </w:rPr>
        <w:t xml:space="preserve"> </w:t>
      </w:r>
      <w:r>
        <w:rPr>
          <w:color w:val="231F20"/>
          <w:w w:val="115"/>
        </w:rPr>
        <w:t>двигательными</w:t>
      </w:r>
      <w:r>
        <w:rPr>
          <w:color w:val="231F20"/>
          <w:spacing w:val="-15"/>
          <w:w w:val="115"/>
        </w:rPr>
        <w:t xml:space="preserve"> </w:t>
      </w:r>
      <w:r>
        <w:rPr>
          <w:color w:val="231F20"/>
          <w:w w:val="115"/>
        </w:rPr>
        <w:t>нарушени- ями</w:t>
      </w:r>
      <w:r>
        <w:rPr>
          <w:color w:val="231F20"/>
          <w:spacing w:val="-24"/>
          <w:w w:val="115"/>
        </w:rPr>
        <w:t xml:space="preserve"> </w:t>
      </w:r>
      <w:r>
        <w:rPr>
          <w:color w:val="231F20"/>
          <w:w w:val="115"/>
        </w:rPr>
        <w:t>повышенный</w:t>
      </w:r>
      <w:r>
        <w:rPr>
          <w:color w:val="231F20"/>
          <w:spacing w:val="-24"/>
          <w:w w:val="115"/>
        </w:rPr>
        <w:t xml:space="preserve"> </w:t>
      </w:r>
      <w:r>
        <w:rPr>
          <w:color w:val="231F20"/>
          <w:w w:val="115"/>
        </w:rPr>
        <w:t>тонус</w:t>
      </w:r>
      <w:r>
        <w:rPr>
          <w:color w:val="231F20"/>
          <w:spacing w:val="-24"/>
          <w:w w:val="115"/>
        </w:rPr>
        <w:t xml:space="preserve"> </w:t>
      </w:r>
      <w:r>
        <w:rPr>
          <w:color w:val="231F20"/>
          <w:w w:val="115"/>
        </w:rPr>
        <w:t>мышц,</w:t>
      </w:r>
      <w:r>
        <w:rPr>
          <w:color w:val="231F20"/>
          <w:spacing w:val="-24"/>
          <w:w w:val="115"/>
        </w:rPr>
        <w:t xml:space="preserve"> </w:t>
      </w:r>
      <w:r>
        <w:rPr>
          <w:color w:val="231F20"/>
          <w:w w:val="115"/>
        </w:rPr>
        <w:t>перед</w:t>
      </w:r>
      <w:r>
        <w:rPr>
          <w:color w:val="231F20"/>
          <w:spacing w:val="-24"/>
          <w:w w:val="115"/>
        </w:rPr>
        <w:t xml:space="preserve"> </w:t>
      </w:r>
      <w:r>
        <w:rPr>
          <w:color w:val="231F20"/>
          <w:w w:val="115"/>
        </w:rPr>
        <w:t>занятием</w:t>
      </w:r>
      <w:r>
        <w:rPr>
          <w:color w:val="231F20"/>
          <w:spacing w:val="-23"/>
          <w:w w:val="115"/>
        </w:rPr>
        <w:t xml:space="preserve"> </w:t>
      </w:r>
      <w:r>
        <w:rPr>
          <w:color w:val="231F20"/>
          <w:w w:val="115"/>
        </w:rPr>
        <w:t>используйте</w:t>
      </w:r>
      <w:r>
        <w:rPr>
          <w:color w:val="231F20"/>
          <w:spacing w:val="-24"/>
          <w:w w:val="115"/>
        </w:rPr>
        <w:t xml:space="preserve"> </w:t>
      </w:r>
      <w:r>
        <w:rPr>
          <w:color w:val="231F20"/>
          <w:w w:val="115"/>
        </w:rPr>
        <w:t>приемы,</w:t>
      </w:r>
      <w:r>
        <w:rPr>
          <w:color w:val="231F20"/>
          <w:spacing w:val="-24"/>
          <w:w w:val="115"/>
        </w:rPr>
        <w:t xml:space="preserve"> </w:t>
      </w:r>
      <w:r>
        <w:rPr>
          <w:color w:val="231F20"/>
          <w:w w:val="115"/>
        </w:rPr>
        <w:t>направленные</w:t>
      </w:r>
      <w:r>
        <w:rPr>
          <w:color w:val="231F20"/>
          <w:spacing w:val="-24"/>
          <w:w w:val="115"/>
        </w:rPr>
        <w:t xml:space="preserve"> </w:t>
      </w:r>
      <w:r>
        <w:rPr>
          <w:color w:val="231F20"/>
          <w:w w:val="115"/>
        </w:rPr>
        <w:t>на расслабление. Рука ребенка, которая при перекатывании окажется снизу, обязатель- но</w:t>
      </w:r>
      <w:r>
        <w:rPr>
          <w:color w:val="231F20"/>
          <w:spacing w:val="-10"/>
          <w:w w:val="115"/>
        </w:rPr>
        <w:t xml:space="preserve"> </w:t>
      </w:r>
      <w:r>
        <w:rPr>
          <w:color w:val="231F20"/>
          <w:w w:val="115"/>
        </w:rPr>
        <w:t>должна</w:t>
      </w:r>
      <w:r>
        <w:rPr>
          <w:color w:val="231F20"/>
          <w:spacing w:val="-10"/>
          <w:w w:val="115"/>
        </w:rPr>
        <w:t xml:space="preserve"> </w:t>
      </w:r>
      <w:r>
        <w:rPr>
          <w:color w:val="231F20"/>
          <w:w w:val="115"/>
        </w:rPr>
        <w:t>быть</w:t>
      </w:r>
      <w:r>
        <w:rPr>
          <w:color w:val="231F20"/>
          <w:spacing w:val="-9"/>
          <w:w w:val="115"/>
        </w:rPr>
        <w:t xml:space="preserve"> </w:t>
      </w:r>
      <w:r>
        <w:rPr>
          <w:color w:val="231F20"/>
          <w:w w:val="115"/>
        </w:rPr>
        <w:t>согнута</w:t>
      </w:r>
      <w:r>
        <w:rPr>
          <w:color w:val="231F20"/>
          <w:spacing w:val="-10"/>
          <w:w w:val="115"/>
        </w:rPr>
        <w:t xml:space="preserve"> </w:t>
      </w:r>
      <w:r>
        <w:rPr>
          <w:color w:val="231F20"/>
          <w:w w:val="115"/>
        </w:rPr>
        <w:t>и</w:t>
      </w:r>
      <w:r>
        <w:rPr>
          <w:color w:val="231F20"/>
          <w:spacing w:val="-9"/>
          <w:w w:val="115"/>
        </w:rPr>
        <w:t xml:space="preserve"> </w:t>
      </w:r>
      <w:r>
        <w:rPr>
          <w:color w:val="231F20"/>
          <w:w w:val="115"/>
        </w:rPr>
        <w:t>лежать</w:t>
      </w:r>
      <w:r>
        <w:rPr>
          <w:color w:val="231F20"/>
          <w:spacing w:val="-10"/>
          <w:w w:val="115"/>
        </w:rPr>
        <w:t xml:space="preserve"> </w:t>
      </w:r>
      <w:r>
        <w:rPr>
          <w:color w:val="231F20"/>
          <w:w w:val="115"/>
        </w:rPr>
        <w:t>под</w:t>
      </w:r>
      <w:r>
        <w:rPr>
          <w:color w:val="231F20"/>
          <w:spacing w:val="-9"/>
          <w:w w:val="115"/>
        </w:rPr>
        <w:t xml:space="preserve"> </w:t>
      </w:r>
      <w:r>
        <w:rPr>
          <w:color w:val="231F20"/>
          <w:w w:val="115"/>
        </w:rPr>
        <w:t>боком,</w:t>
      </w:r>
      <w:r>
        <w:rPr>
          <w:color w:val="231F20"/>
          <w:spacing w:val="-10"/>
          <w:w w:val="115"/>
        </w:rPr>
        <w:t xml:space="preserve"> </w:t>
      </w:r>
      <w:r>
        <w:rPr>
          <w:color w:val="231F20"/>
          <w:w w:val="115"/>
        </w:rPr>
        <w:t>иначе</w:t>
      </w:r>
      <w:r>
        <w:rPr>
          <w:color w:val="231F20"/>
          <w:spacing w:val="-9"/>
          <w:w w:val="115"/>
        </w:rPr>
        <w:t xml:space="preserve"> </w:t>
      </w:r>
      <w:r>
        <w:rPr>
          <w:color w:val="231F20"/>
          <w:w w:val="115"/>
        </w:rPr>
        <w:t>может</w:t>
      </w:r>
      <w:r>
        <w:rPr>
          <w:color w:val="231F20"/>
          <w:spacing w:val="-10"/>
          <w:w w:val="115"/>
        </w:rPr>
        <w:t xml:space="preserve"> </w:t>
      </w:r>
      <w:r>
        <w:rPr>
          <w:color w:val="231F20"/>
          <w:w w:val="115"/>
        </w:rPr>
        <w:t>произойти</w:t>
      </w:r>
      <w:r>
        <w:rPr>
          <w:color w:val="231F20"/>
          <w:spacing w:val="-10"/>
          <w:w w:val="115"/>
        </w:rPr>
        <w:t xml:space="preserve"> </w:t>
      </w:r>
      <w:r>
        <w:rPr>
          <w:color w:val="231F20"/>
          <w:w w:val="115"/>
        </w:rPr>
        <w:t>вывих</w:t>
      </w:r>
      <w:r>
        <w:rPr>
          <w:color w:val="231F20"/>
          <w:spacing w:val="-9"/>
          <w:w w:val="115"/>
        </w:rPr>
        <w:t xml:space="preserve"> </w:t>
      </w:r>
      <w:r>
        <w:rPr>
          <w:color w:val="231F20"/>
          <w:w w:val="115"/>
        </w:rPr>
        <w:t>плеча.</w:t>
      </w:r>
    </w:p>
    <w:p w14:paraId="76C4ADC5"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может самостоятельно перекатиться с живота на спину и сам проде- лывает это несколько дней подряд.</w:t>
      </w:r>
    </w:p>
    <w:p w14:paraId="724B4DD5" w14:textId="77777777" w:rsidR="003D61CA" w:rsidRDefault="003D61CA">
      <w:pPr>
        <w:pStyle w:val="BodyText"/>
        <w:rPr>
          <w:sz w:val="24"/>
        </w:rPr>
      </w:pPr>
    </w:p>
    <w:p w14:paraId="4DF5DA8A" w14:textId="77777777" w:rsidR="003D61CA" w:rsidRDefault="003D61CA">
      <w:pPr>
        <w:pStyle w:val="BodyText"/>
        <w:spacing w:before="2"/>
        <w:rPr>
          <w:sz w:val="21"/>
        </w:rPr>
      </w:pPr>
    </w:p>
    <w:p w14:paraId="6BCDCB34" w14:textId="77777777" w:rsidR="003D61CA" w:rsidRDefault="00000000">
      <w:pPr>
        <w:spacing w:line="247" w:lineRule="auto"/>
        <w:ind w:left="119" w:right="3530"/>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24F. ОПИРАЯСЬ НА ЛОКОТЬ ОДНОЙ РУКИ, ДРУГУЮ ТЯНЕТ ВПЕРЕД</w:t>
      </w:r>
    </w:p>
    <w:p w14:paraId="50F97962" w14:textId="77777777" w:rsidR="003D61CA" w:rsidRDefault="003D61CA">
      <w:pPr>
        <w:pStyle w:val="BodyText"/>
        <w:spacing w:before="8"/>
        <w:rPr>
          <w:rFonts w:ascii="Trebuchet MS"/>
          <w:sz w:val="18"/>
        </w:rPr>
      </w:pPr>
    </w:p>
    <w:p w14:paraId="0DB2893C" w14:textId="77777777" w:rsidR="003D61CA" w:rsidRDefault="00000000">
      <w:pPr>
        <w:pStyle w:val="BodyText"/>
        <w:spacing w:line="237" w:lineRule="auto"/>
        <w:ind w:left="119"/>
      </w:pPr>
      <w:r>
        <w:rPr>
          <w:b/>
          <w:i/>
          <w:color w:val="231F20"/>
          <w:w w:val="115"/>
        </w:rPr>
        <w:t xml:space="preserve">Материалы: </w:t>
      </w:r>
      <w:r>
        <w:rPr>
          <w:color w:val="231F20"/>
          <w:w w:val="115"/>
        </w:rPr>
        <w:t>Игрушки, с которыми что-нибудь происходит, когда их касаются, но которые трудно схватить, например мобили, подвешенные воздушные шары, «центр активности».</w:t>
      </w:r>
    </w:p>
    <w:p w14:paraId="1547741A" w14:textId="77777777" w:rsidR="003D61CA" w:rsidRDefault="00000000">
      <w:pPr>
        <w:pStyle w:val="BodyText"/>
        <w:spacing w:before="3"/>
        <w:rPr>
          <w:sz w:val="13"/>
        </w:rPr>
      </w:pPr>
      <w:r>
        <w:pict w14:anchorId="5D8C5A7D">
          <v:line id="_x0000_s2151" style="position:absolute;z-index:251881984;mso-wrap-distance-left:0;mso-wrap-distance-right:0;mso-position-horizontal-relative:page" from="47.95pt,9.85pt" to="546.8pt,9.85pt" strokecolor="#231f20" strokeweight=".48pt">
            <w10:wrap type="topAndBottom" anchorx="page"/>
          </v:line>
        </w:pict>
      </w:r>
    </w:p>
    <w:p w14:paraId="713DD0D9" w14:textId="77777777" w:rsidR="003D61CA" w:rsidRDefault="00000000">
      <w:pPr>
        <w:pStyle w:val="Heading6"/>
        <w:spacing w:before="104"/>
      </w:pPr>
      <w:r>
        <w:rPr>
          <w:color w:val="231F20"/>
          <w:w w:val="115"/>
        </w:rPr>
        <w:t>Процедура:</w:t>
      </w:r>
    </w:p>
    <w:p w14:paraId="6B821901" w14:textId="77777777" w:rsidR="003D61CA" w:rsidRDefault="00000000">
      <w:pPr>
        <w:pStyle w:val="BodyText"/>
        <w:spacing w:before="82" w:line="237" w:lineRule="auto"/>
        <w:ind w:left="913" w:right="138" w:firstLine="396"/>
        <w:jc w:val="both"/>
      </w:pPr>
      <w:r>
        <w:rPr>
          <w:color w:val="231F20"/>
          <w:w w:val="115"/>
        </w:rPr>
        <w:t>Начиная это занятие, попросите ребенка потянуться к игрушке, чтобы привес- ти ее в движение. Затем постепенно перемещайте игрушку выше уровня плеч и чуть в сторону. Проделывайте это упражнение с обеими руками по очереди и отмечайте</w:t>
      </w:r>
      <w:r>
        <w:rPr>
          <w:color w:val="231F20"/>
          <w:spacing w:val="63"/>
          <w:w w:val="115"/>
        </w:rPr>
        <w:t xml:space="preserve"> </w:t>
      </w:r>
      <w:r>
        <w:rPr>
          <w:color w:val="231F20"/>
          <w:w w:val="115"/>
        </w:rPr>
        <w:t>любую асимметричность. Поначалу, может быть, вам придется помочь ребенку пе-</w:t>
      </w:r>
      <w:r>
        <w:rPr>
          <w:color w:val="231F20"/>
          <w:spacing w:val="63"/>
          <w:w w:val="115"/>
        </w:rPr>
        <w:t xml:space="preserve"> </w:t>
      </w:r>
      <w:r>
        <w:rPr>
          <w:color w:val="231F20"/>
          <w:w w:val="115"/>
        </w:rPr>
        <w:t>ренести вес на сторону, противоположную тянущейся руке, — для этого положите свою руку на ягодицы</w:t>
      </w:r>
      <w:r>
        <w:rPr>
          <w:color w:val="231F20"/>
          <w:spacing w:val="7"/>
          <w:w w:val="115"/>
        </w:rPr>
        <w:t xml:space="preserve"> </w:t>
      </w:r>
      <w:r>
        <w:rPr>
          <w:color w:val="231F20"/>
          <w:w w:val="115"/>
        </w:rPr>
        <w:t>ребенка.</w:t>
      </w:r>
    </w:p>
    <w:p w14:paraId="79062515" w14:textId="77777777" w:rsidR="003D61CA" w:rsidRDefault="00000000">
      <w:pPr>
        <w:pStyle w:val="Heading6"/>
        <w:spacing w:before="166"/>
      </w:pPr>
      <w:r>
        <w:rPr>
          <w:color w:val="231F20"/>
          <w:w w:val="110"/>
        </w:rPr>
        <w:t>В повседневной жизни:</w:t>
      </w:r>
    </w:p>
    <w:p w14:paraId="7BC9A238" w14:textId="77777777" w:rsidR="003D61CA" w:rsidRDefault="00000000">
      <w:pPr>
        <w:pStyle w:val="BodyText"/>
        <w:spacing w:before="85" w:line="237" w:lineRule="auto"/>
        <w:ind w:left="913" w:right="143" w:firstLine="396"/>
        <w:jc w:val="both"/>
      </w:pPr>
      <w:r>
        <w:rPr>
          <w:color w:val="231F20"/>
          <w:w w:val="115"/>
        </w:rPr>
        <w:t>Давайте ребенку возможность тянутся одной рукой, или когда он играет на</w:t>
      </w:r>
      <w:r>
        <w:rPr>
          <w:color w:val="231F20"/>
          <w:spacing w:val="-22"/>
          <w:w w:val="115"/>
        </w:rPr>
        <w:t xml:space="preserve"> </w:t>
      </w:r>
      <w:r>
        <w:rPr>
          <w:color w:val="231F20"/>
          <w:w w:val="115"/>
        </w:rPr>
        <w:t>полу, или</w:t>
      </w:r>
      <w:r>
        <w:rPr>
          <w:color w:val="231F20"/>
          <w:spacing w:val="16"/>
          <w:w w:val="115"/>
        </w:rPr>
        <w:t xml:space="preserve"> </w:t>
      </w:r>
      <w:r>
        <w:rPr>
          <w:color w:val="231F20"/>
          <w:w w:val="115"/>
        </w:rPr>
        <w:t>когда</w:t>
      </w:r>
      <w:r>
        <w:rPr>
          <w:color w:val="231F20"/>
          <w:spacing w:val="16"/>
          <w:w w:val="115"/>
        </w:rPr>
        <w:t xml:space="preserve"> </w:t>
      </w:r>
      <w:r>
        <w:rPr>
          <w:color w:val="231F20"/>
          <w:w w:val="115"/>
        </w:rPr>
        <w:t>вы</w:t>
      </w:r>
      <w:r>
        <w:rPr>
          <w:color w:val="231F20"/>
          <w:spacing w:val="17"/>
          <w:w w:val="115"/>
        </w:rPr>
        <w:t xml:space="preserve"> </w:t>
      </w:r>
      <w:r>
        <w:rPr>
          <w:color w:val="231F20"/>
          <w:w w:val="115"/>
        </w:rPr>
        <w:t>носите</w:t>
      </w:r>
      <w:r>
        <w:rPr>
          <w:color w:val="231F20"/>
          <w:spacing w:val="16"/>
          <w:w w:val="115"/>
        </w:rPr>
        <w:t xml:space="preserve"> </w:t>
      </w:r>
      <w:r>
        <w:rPr>
          <w:color w:val="231F20"/>
          <w:w w:val="115"/>
        </w:rPr>
        <w:t>его</w:t>
      </w:r>
      <w:r>
        <w:rPr>
          <w:color w:val="231F20"/>
          <w:spacing w:val="16"/>
          <w:w w:val="115"/>
        </w:rPr>
        <w:t xml:space="preserve"> </w:t>
      </w:r>
      <w:r>
        <w:rPr>
          <w:color w:val="231F20"/>
          <w:w w:val="115"/>
        </w:rPr>
        <w:t>лицом</w:t>
      </w:r>
      <w:r>
        <w:rPr>
          <w:color w:val="231F20"/>
          <w:spacing w:val="17"/>
          <w:w w:val="115"/>
        </w:rPr>
        <w:t xml:space="preserve"> </w:t>
      </w:r>
      <w:r>
        <w:rPr>
          <w:color w:val="231F20"/>
          <w:w w:val="115"/>
        </w:rPr>
        <w:t>вперед.</w:t>
      </w:r>
    </w:p>
    <w:p w14:paraId="01612779" w14:textId="77777777" w:rsidR="003D61CA" w:rsidRDefault="00000000">
      <w:pPr>
        <w:pStyle w:val="Heading6"/>
        <w:spacing w:before="167"/>
      </w:pPr>
      <w:r>
        <w:rPr>
          <w:color w:val="231F20"/>
          <w:w w:val="115"/>
        </w:rPr>
        <w:t>Адаптация процедуры:</w:t>
      </w:r>
    </w:p>
    <w:p w14:paraId="0733FA71" w14:textId="77777777" w:rsidR="003D61CA" w:rsidRDefault="00000000">
      <w:pPr>
        <w:pStyle w:val="BodyText"/>
        <w:spacing w:before="85" w:line="237" w:lineRule="auto"/>
        <w:ind w:left="913" w:right="136" w:firstLine="396"/>
        <w:jc w:val="both"/>
      </w:pPr>
      <w:r>
        <w:rPr>
          <w:i/>
          <w:color w:val="231F20"/>
          <w:w w:val="115"/>
        </w:rPr>
        <w:t>Дети с нарушениями зрения: п</w:t>
      </w:r>
      <w:r>
        <w:rPr>
          <w:color w:val="231F20"/>
          <w:w w:val="115"/>
        </w:rPr>
        <w:t>ользуйтесь «звучащими» игрушками, например блестящими яркими погремушками, используйте контрастные цвета. Занимаясь с полностью слепым ребенком или имеющим очень низкое зрение, разрешите ему на</w:t>
      </w:r>
      <w:r>
        <w:rPr>
          <w:color w:val="231F20"/>
          <w:spacing w:val="63"/>
          <w:w w:val="115"/>
        </w:rPr>
        <w:t xml:space="preserve"> </w:t>
      </w:r>
      <w:r>
        <w:rPr>
          <w:color w:val="231F20"/>
          <w:w w:val="115"/>
        </w:rPr>
        <w:t>минутку взять игрушку в рот, а потом отберите и держите на расстоянии 2,5–7,5 см от руки ребенка. Попеременно извлекайте из игрушки звук и дотрагивайтесь ею до</w:t>
      </w:r>
      <w:r>
        <w:rPr>
          <w:color w:val="231F20"/>
          <w:spacing w:val="63"/>
          <w:w w:val="115"/>
        </w:rPr>
        <w:t xml:space="preserve"> </w:t>
      </w:r>
      <w:r>
        <w:rPr>
          <w:color w:val="231F20"/>
          <w:w w:val="115"/>
        </w:rPr>
        <w:t>руки ребенка. Когда ребенок протянет руку, разрешите ему на мгновение коснуть- ся игрушки, а затем вновь отодвиньте ее на тоже расстояние. Занимаясь с абсолют-</w:t>
      </w:r>
      <w:r>
        <w:rPr>
          <w:color w:val="231F20"/>
          <w:spacing w:val="63"/>
          <w:w w:val="115"/>
        </w:rPr>
        <w:t xml:space="preserve"> </w:t>
      </w:r>
      <w:r>
        <w:rPr>
          <w:color w:val="231F20"/>
          <w:w w:val="115"/>
        </w:rPr>
        <w:t>но слепым ребенком, это упражнение можно отложить до той поры, пока у него не сложится представление о постоянстве</w:t>
      </w:r>
      <w:r>
        <w:rPr>
          <w:color w:val="231F20"/>
          <w:spacing w:val="35"/>
          <w:w w:val="115"/>
        </w:rPr>
        <w:t xml:space="preserve"> </w:t>
      </w:r>
      <w:r>
        <w:rPr>
          <w:color w:val="231F20"/>
          <w:w w:val="115"/>
        </w:rPr>
        <w:t>предметов.</w:t>
      </w:r>
    </w:p>
    <w:p w14:paraId="701B7E57" w14:textId="77777777" w:rsidR="003D61CA" w:rsidRDefault="00000000">
      <w:pPr>
        <w:pStyle w:val="BodyText"/>
        <w:spacing w:line="237" w:lineRule="auto"/>
        <w:ind w:left="913" w:right="140" w:firstLine="396"/>
        <w:jc w:val="both"/>
      </w:pPr>
      <w:r>
        <w:pict w14:anchorId="6C785123">
          <v:line id="_x0000_s2150" style="position:absolute;left:0;text-align:left;z-index:251883008;mso-wrap-distance-left:0;mso-wrap-distance-right:0;mso-position-horizontal-relative:page" from="47.95pt,43.5pt" to="546.8pt,43.5pt" strokecolor="#231f20" strokeweight=".48pt">
            <w10:wrap type="topAndBottom" anchorx="page"/>
          </v:line>
        </w:pict>
      </w:r>
      <w:r>
        <w:rPr>
          <w:i/>
          <w:color w:val="231F20"/>
          <w:w w:val="115"/>
        </w:rPr>
        <w:t xml:space="preserve">Дети с двигательными нарушениями: </w:t>
      </w:r>
      <w:r>
        <w:rPr>
          <w:color w:val="231F20"/>
          <w:w w:val="115"/>
        </w:rPr>
        <w:t>если нужно, перед занятием используйте приемы расслабления. Кроме того, если ребенок не может поднять руку, помогите ему сделать это и удерживайте руку, пока ребенок бьет по игрушке.</w:t>
      </w:r>
    </w:p>
    <w:p w14:paraId="69CACB46" w14:textId="77777777" w:rsidR="003D61CA" w:rsidRDefault="00000000">
      <w:pPr>
        <w:pStyle w:val="BodyText"/>
        <w:spacing w:before="149" w:line="237" w:lineRule="auto"/>
        <w:ind w:left="119" w:right="144"/>
        <w:jc w:val="both"/>
      </w:pPr>
      <w:r>
        <w:rPr>
          <w:b/>
          <w:i/>
          <w:color w:val="231F20"/>
          <w:w w:val="115"/>
        </w:rPr>
        <w:t xml:space="preserve">Критерий: </w:t>
      </w:r>
      <w:r>
        <w:rPr>
          <w:color w:val="231F20"/>
          <w:w w:val="115"/>
        </w:rPr>
        <w:t>Ребенок самостоятельно спонтанно тянется и поднимает руку за игрушкой,</w:t>
      </w:r>
      <w:r>
        <w:rPr>
          <w:color w:val="231F20"/>
          <w:spacing w:val="-25"/>
          <w:w w:val="115"/>
        </w:rPr>
        <w:t xml:space="preserve"> </w:t>
      </w:r>
      <w:r>
        <w:rPr>
          <w:color w:val="231F20"/>
          <w:w w:val="115"/>
        </w:rPr>
        <w:t>что- бы ударить по ней, опираясь на другую руку и не заваливаясь на бок; выполняет это дви- жение</w:t>
      </w:r>
      <w:r>
        <w:rPr>
          <w:color w:val="231F20"/>
          <w:spacing w:val="15"/>
          <w:w w:val="115"/>
        </w:rPr>
        <w:t xml:space="preserve"> </w:t>
      </w:r>
      <w:r>
        <w:rPr>
          <w:color w:val="231F20"/>
          <w:w w:val="115"/>
        </w:rPr>
        <w:t>много</w:t>
      </w:r>
      <w:r>
        <w:rPr>
          <w:color w:val="231F20"/>
          <w:spacing w:val="16"/>
          <w:w w:val="115"/>
        </w:rPr>
        <w:t xml:space="preserve"> </w:t>
      </w:r>
      <w:r>
        <w:rPr>
          <w:color w:val="231F20"/>
          <w:w w:val="115"/>
        </w:rPr>
        <w:t>раз</w:t>
      </w:r>
      <w:r>
        <w:rPr>
          <w:color w:val="231F20"/>
          <w:spacing w:val="16"/>
          <w:w w:val="115"/>
        </w:rPr>
        <w:t xml:space="preserve"> </w:t>
      </w:r>
      <w:r>
        <w:rPr>
          <w:color w:val="231F20"/>
          <w:w w:val="115"/>
        </w:rPr>
        <w:t>в</w:t>
      </w:r>
      <w:r>
        <w:rPr>
          <w:color w:val="231F20"/>
          <w:spacing w:val="15"/>
          <w:w w:val="115"/>
        </w:rPr>
        <w:t xml:space="preserve"> </w:t>
      </w:r>
      <w:r>
        <w:rPr>
          <w:color w:val="231F20"/>
          <w:w w:val="115"/>
        </w:rPr>
        <w:t>день</w:t>
      </w:r>
      <w:r>
        <w:rPr>
          <w:color w:val="231F20"/>
          <w:spacing w:val="16"/>
          <w:w w:val="115"/>
        </w:rPr>
        <w:t xml:space="preserve"> </w:t>
      </w:r>
      <w:r>
        <w:rPr>
          <w:color w:val="231F20"/>
          <w:w w:val="115"/>
        </w:rPr>
        <w:t>уже</w:t>
      </w:r>
      <w:r>
        <w:rPr>
          <w:color w:val="231F20"/>
          <w:spacing w:val="16"/>
          <w:w w:val="115"/>
        </w:rPr>
        <w:t xml:space="preserve"> </w:t>
      </w:r>
      <w:r>
        <w:rPr>
          <w:color w:val="231F20"/>
          <w:w w:val="115"/>
        </w:rPr>
        <w:t>несколько</w:t>
      </w:r>
      <w:r>
        <w:rPr>
          <w:color w:val="231F20"/>
          <w:spacing w:val="16"/>
          <w:w w:val="115"/>
        </w:rPr>
        <w:t xml:space="preserve"> </w:t>
      </w:r>
      <w:r>
        <w:rPr>
          <w:color w:val="231F20"/>
          <w:w w:val="115"/>
        </w:rPr>
        <w:t>дней.</w:t>
      </w:r>
    </w:p>
    <w:p w14:paraId="23E521CF" w14:textId="77777777" w:rsidR="003D61CA" w:rsidRDefault="003D61CA">
      <w:pPr>
        <w:spacing w:line="237" w:lineRule="auto"/>
        <w:jc w:val="both"/>
        <w:sectPr w:rsidR="003D61CA">
          <w:pgSz w:w="11910" w:h="16840"/>
          <w:pgMar w:top="1440" w:right="820" w:bottom="280" w:left="840" w:header="1250" w:footer="0" w:gutter="0"/>
          <w:cols w:space="720"/>
        </w:sectPr>
      </w:pPr>
    </w:p>
    <w:p w14:paraId="284ED2D3" w14:textId="77777777" w:rsidR="003D61CA" w:rsidRDefault="003D61CA">
      <w:pPr>
        <w:pStyle w:val="BodyText"/>
        <w:spacing w:before="5"/>
        <w:rPr>
          <w:sz w:val="28"/>
        </w:rPr>
      </w:pPr>
    </w:p>
    <w:p w14:paraId="72FAAD35" w14:textId="77777777" w:rsidR="003D61CA" w:rsidRDefault="00000000">
      <w:pPr>
        <w:spacing w:before="100" w:line="235" w:lineRule="auto"/>
        <w:ind w:left="119" w:right="2791"/>
        <w:rPr>
          <w:rFonts w:ascii="Symbol" w:hAnsi="Symbol"/>
          <w:sz w:val="18"/>
        </w:rPr>
      </w:pPr>
      <w:r>
        <w:rPr>
          <w:rFonts w:ascii="Trebuchet MS" w:hAnsi="Trebuchet MS"/>
          <w:color w:val="231F20"/>
          <w:sz w:val="18"/>
        </w:rPr>
        <w:t>Область: 24. НАВЫКИ КРУПНОЙ МОТОРИКИ: ПОЛОЖЕНИЕ ЛЕЖА НА ЖИВОТЕ Поведение: 24G. ОПИРАЕТСЯ НА ВЫПРЯМЛЕННЫЕ РУКИ, ГОЛОВА ПРИПОДНЯТА НА 90</w:t>
      </w:r>
      <w:r>
        <w:rPr>
          <w:rFonts w:ascii="Symbol" w:hAnsi="Symbol"/>
          <w:color w:val="231F20"/>
          <w:sz w:val="18"/>
        </w:rPr>
        <w:t></w:t>
      </w:r>
    </w:p>
    <w:p w14:paraId="15D3D22D" w14:textId="77777777" w:rsidR="003D61CA" w:rsidRDefault="003D61CA">
      <w:pPr>
        <w:pStyle w:val="BodyText"/>
        <w:spacing w:before="3"/>
        <w:rPr>
          <w:rFonts w:ascii="Symbol" w:hAnsi="Symbol"/>
          <w:sz w:val="18"/>
        </w:rPr>
      </w:pPr>
    </w:p>
    <w:p w14:paraId="7A32CF00" w14:textId="77777777" w:rsidR="003D61CA" w:rsidRDefault="00000000">
      <w:pPr>
        <w:ind w:left="119"/>
      </w:pPr>
      <w:r>
        <w:rPr>
          <w:b/>
          <w:i/>
          <w:color w:val="231F20"/>
          <w:w w:val="115"/>
        </w:rPr>
        <w:t xml:space="preserve">Материалы: </w:t>
      </w:r>
      <w:r>
        <w:rPr>
          <w:color w:val="231F20"/>
          <w:w w:val="115"/>
        </w:rPr>
        <w:t>Любимые игрушки, большой мяч, валик.</w:t>
      </w:r>
    </w:p>
    <w:p w14:paraId="0A3C3E38" w14:textId="77777777" w:rsidR="003D61CA" w:rsidRDefault="00000000">
      <w:pPr>
        <w:pStyle w:val="BodyText"/>
        <w:spacing w:before="3"/>
        <w:rPr>
          <w:sz w:val="13"/>
        </w:rPr>
      </w:pPr>
      <w:r>
        <w:pict w14:anchorId="5ECDA2D9">
          <v:line id="_x0000_s2149" style="position:absolute;z-index:251884032;mso-wrap-distance-left:0;mso-wrap-distance-right:0;mso-position-horizontal-relative:page" from="48pt,9.85pt" to="546.85pt,9.85pt" strokecolor="#231f20" strokeweight=".48pt">
            <w10:wrap type="topAndBottom" anchorx="page"/>
          </v:line>
        </w:pict>
      </w:r>
    </w:p>
    <w:p w14:paraId="442BB0B4" w14:textId="77777777" w:rsidR="003D61CA" w:rsidRDefault="00000000">
      <w:pPr>
        <w:pStyle w:val="Heading6"/>
      </w:pPr>
      <w:r>
        <w:rPr>
          <w:color w:val="231F20"/>
          <w:w w:val="115"/>
        </w:rPr>
        <w:t>Процедура:</w:t>
      </w:r>
    </w:p>
    <w:p w14:paraId="5B26B25F" w14:textId="77777777" w:rsidR="003D61CA" w:rsidRDefault="00000000">
      <w:pPr>
        <w:pStyle w:val="BodyText"/>
        <w:spacing w:before="85" w:line="237" w:lineRule="auto"/>
        <w:ind w:left="911" w:right="141" w:firstLine="398"/>
        <w:jc w:val="both"/>
      </w:pPr>
      <w:r>
        <w:rPr>
          <w:color w:val="231F20"/>
          <w:w w:val="115"/>
        </w:rPr>
        <w:t>Поместите интересную игрушку перед ребенком на уровне его лица, затем под-</w:t>
      </w:r>
      <w:r>
        <w:rPr>
          <w:color w:val="231F20"/>
          <w:spacing w:val="63"/>
          <w:w w:val="115"/>
        </w:rPr>
        <w:t xml:space="preserve"> </w:t>
      </w:r>
      <w:r>
        <w:rPr>
          <w:color w:val="231F20"/>
          <w:w w:val="115"/>
        </w:rPr>
        <w:t>нимите ее, чтобы он приподнялся, опираясь на выпрямленные руки. Поначалу руки могут быть сжаты в кулак, но в дальнейшем нужно стремиться к тому, чтобы ребе-</w:t>
      </w:r>
      <w:r>
        <w:rPr>
          <w:color w:val="231F20"/>
          <w:spacing w:val="63"/>
          <w:w w:val="115"/>
        </w:rPr>
        <w:t xml:space="preserve"> </w:t>
      </w:r>
      <w:r>
        <w:rPr>
          <w:color w:val="231F20"/>
          <w:w w:val="115"/>
        </w:rPr>
        <w:t>нок раскрывал кисти и опирался на пол ладонями.</w:t>
      </w:r>
    </w:p>
    <w:p w14:paraId="7695BD33" w14:textId="77777777" w:rsidR="003D61CA" w:rsidRDefault="00000000">
      <w:pPr>
        <w:pStyle w:val="Heading6"/>
        <w:spacing w:before="165"/>
      </w:pPr>
      <w:r>
        <w:rPr>
          <w:color w:val="231F20"/>
          <w:w w:val="110"/>
        </w:rPr>
        <w:t>В повседневной жизни:</w:t>
      </w:r>
    </w:p>
    <w:p w14:paraId="698853CC" w14:textId="77777777" w:rsidR="003D61CA" w:rsidRDefault="00000000">
      <w:pPr>
        <w:pStyle w:val="BodyText"/>
        <w:spacing w:before="83"/>
        <w:ind w:left="1310"/>
      </w:pPr>
      <w:r>
        <w:rPr>
          <w:color w:val="231F20"/>
          <w:w w:val="115"/>
        </w:rPr>
        <w:t>Для тренировки этого навыка используйте время, когда ребенок играет на полу.</w:t>
      </w:r>
    </w:p>
    <w:p w14:paraId="2E03A622" w14:textId="77777777" w:rsidR="003D61CA" w:rsidRDefault="00000000">
      <w:pPr>
        <w:pStyle w:val="Heading6"/>
        <w:spacing w:before="167"/>
      </w:pPr>
      <w:r>
        <w:rPr>
          <w:color w:val="231F20"/>
          <w:w w:val="115"/>
        </w:rPr>
        <w:t>Адаптация процедуры:</w:t>
      </w:r>
    </w:p>
    <w:p w14:paraId="5D0924D7" w14:textId="77777777" w:rsidR="003D61CA" w:rsidRDefault="00000000">
      <w:pPr>
        <w:pStyle w:val="BodyText"/>
        <w:spacing w:before="83" w:line="237" w:lineRule="auto"/>
        <w:ind w:left="911" w:right="141" w:firstLine="398"/>
        <w:jc w:val="both"/>
      </w:pPr>
      <w:r>
        <w:pict w14:anchorId="11ED57D8">
          <v:line id="_x0000_s2148" style="position:absolute;left:0;text-align:left;z-index:251885056;mso-wrap-distance-left:0;mso-wrap-distance-right:0;mso-position-horizontal-relative:page" from="48pt,60.25pt" to="546.85pt,60.25pt" strokecolor="#231f20" strokeweight=".48pt">
            <w10:wrap type="topAndBottom" anchorx="page"/>
          </v:line>
        </w:pict>
      </w:r>
      <w:r>
        <w:rPr>
          <w:i/>
          <w:color w:val="231F20"/>
          <w:w w:val="115"/>
        </w:rPr>
        <w:t xml:space="preserve">Дети с двигательными нарушениями: </w:t>
      </w:r>
      <w:r>
        <w:rPr>
          <w:color w:val="231F20"/>
          <w:w w:val="115"/>
        </w:rPr>
        <w:t>занимаясь с таким ребенком, положите его на валик или мяч. Можно делать такое упражнение для укрепления рук: возьми- те ребенка за ноги, пусть он встанет на выпрямленные руки и идет вперед на руках</w:t>
      </w:r>
      <w:r>
        <w:rPr>
          <w:color w:val="231F20"/>
          <w:spacing w:val="63"/>
          <w:w w:val="115"/>
        </w:rPr>
        <w:t xml:space="preserve"> </w:t>
      </w:r>
      <w:r>
        <w:rPr>
          <w:color w:val="231F20"/>
          <w:w w:val="115"/>
        </w:rPr>
        <w:t>(«тачка»),</w:t>
      </w:r>
      <w:r>
        <w:rPr>
          <w:color w:val="231F20"/>
          <w:spacing w:val="21"/>
          <w:w w:val="115"/>
        </w:rPr>
        <w:t xml:space="preserve"> </w:t>
      </w:r>
      <w:r>
        <w:rPr>
          <w:color w:val="231F20"/>
          <w:w w:val="115"/>
        </w:rPr>
        <w:t>при</w:t>
      </w:r>
      <w:r>
        <w:rPr>
          <w:color w:val="231F20"/>
          <w:spacing w:val="21"/>
          <w:w w:val="115"/>
        </w:rPr>
        <w:t xml:space="preserve"> </w:t>
      </w:r>
      <w:r>
        <w:rPr>
          <w:color w:val="231F20"/>
          <w:w w:val="115"/>
        </w:rPr>
        <w:t>этом</w:t>
      </w:r>
      <w:r>
        <w:rPr>
          <w:color w:val="231F20"/>
          <w:spacing w:val="21"/>
          <w:w w:val="115"/>
        </w:rPr>
        <w:t xml:space="preserve"> </w:t>
      </w:r>
      <w:r>
        <w:rPr>
          <w:color w:val="231F20"/>
          <w:w w:val="115"/>
        </w:rPr>
        <w:t>голова</w:t>
      </w:r>
      <w:r>
        <w:rPr>
          <w:color w:val="231F20"/>
          <w:spacing w:val="21"/>
          <w:w w:val="115"/>
        </w:rPr>
        <w:t xml:space="preserve"> </w:t>
      </w:r>
      <w:r>
        <w:rPr>
          <w:color w:val="231F20"/>
          <w:w w:val="115"/>
        </w:rPr>
        <w:t>не</w:t>
      </w:r>
      <w:r>
        <w:rPr>
          <w:color w:val="231F20"/>
          <w:spacing w:val="21"/>
          <w:w w:val="115"/>
        </w:rPr>
        <w:t xml:space="preserve"> </w:t>
      </w:r>
      <w:r>
        <w:rPr>
          <w:color w:val="231F20"/>
          <w:w w:val="115"/>
        </w:rPr>
        <w:t>должна</w:t>
      </w:r>
      <w:r>
        <w:rPr>
          <w:color w:val="231F20"/>
          <w:spacing w:val="21"/>
          <w:w w:val="115"/>
        </w:rPr>
        <w:t xml:space="preserve"> </w:t>
      </w:r>
      <w:r>
        <w:rPr>
          <w:color w:val="231F20"/>
          <w:w w:val="115"/>
        </w:rPr>
        <w:t>оказываться</w:t>
      </w:r>
      <w:r>
        <w:rPr>
          <w:color w:val="231F20"/>
          <w:spacing w:val="21"/>
          <w:w w:val="115"/>
        </w:rPr>
        <w:t xml:space="preserve"> </w:t>
      </w:r>
      <w:r>
        <w:rPr>
          <w:color w:val="231F20"/>
          <w:w w:val="115"/>
        </w:rPr>
        <w:t>впереди</w:t>
      </w:r>
      <w:r>
        <w:rPr>
          <w:color w:val="231F20"/>
          <w:spacing w:val="21"/>
          <w:w w:val="115"/>
        </w:rPr>
        <w:t xml:space="preserve"> </w:t>
      </w:r>
      <w:r>
        <w:rPr>
          <w:color w:val="231F20"/>
          <w:w w:val="115"/>
        </w:rPr>
        <w:t>рук.</w:t>
      </w:r>
    </w:p>
    <w:p w14:paraId="42D738AD" w14:textId="77777777" w:rsidR="003D61CA" w:rsidRDefault="00000000">
      <w:pPr>
        <w:pStyle w:val="BodyText"/>
        <w:spacing w:before="146" w:line="237" w:lineRule="auto"/>
        <w:ind w:left="119" w:right="143"/>
        <w:jc w:val="both"/>
      </w:pPr>
      <w:r>
        <w:rPr>
          <w:b/>
          <w:i/>
          <w:color w:val="231F20"/>
          <w:w w:val="115"/>
        </w:rPr>
        <w:t xml:space="preserve">Критерий: </w:t>
      </w:r>
      <w:r>
        <w:rPr>
          <w:color w:val="231F20"/>
          <w:w w:val="115"/>
        </w:rPr>
        <w:t>Лежа на животе, ребенок самостоятельно и спонтанно отталкивается от пола, опирается на выпрямленные руки, ладони раскрыты, голова в вертикальном положении;</w:t>
      </w:r>
      <w:r>
        <w:rPr>
          <w:color w:val="231F20"/>
          <w:spacing w:val="63"/>
          <w:w w:val="115"/>
        </w:rPr>
        <w:t xml:space="preserve"> </w:t>
      </w:r>
      <w:r>
        <w:rPr>
          <w:color w:val="231F20"/>
          <w:w w:val="115"/>
        </w:rPr>
        <w:t>может сохранять это положение не менее 10 секунд, выполняет это движение много раз в день уже несколько</w:t>
      </w:r>
      <w:r>
        <w:rPr>
          <w:color w:val="231F20"/>
          <w:spacing w:val="56"/>
          <w:w w:val="115"/>
        </w:rPr>
        <w:t xml:space="preserve"> </w:t>
      </w:r>
      <w:r>
        <w:rPr>
          <w:color w:val="231F20"/>
          <w:w w:val="115"/>
        </w:rPr>
        <w:t>дней.</w:t>
      </w:r>
    </w:p>
    <w:p w14:paraId="55A62641" w14:textId="77777777" w:rsidR="003D61CA" w:rsidRDefault="003D61CA">
      <w:pPr>
        <w:pStyle w:val="BodyText"/>
        <w:rPr>
          <w:sz w:val="24"/>
        </w:rPr>
      </w:pPr>
    </w:p>
    <w:p w14:paraId="62166A8C" w14:textId="77777777" w:rsidR="003D61CA" w:rsidRDefault="003D61CA">
      <w:pPr>
        <w:pStyle w:val="BodyText"/>
        <w:spacing w:before="3"/>
        <w:rPr>
          <w:sz w:val="21"/>
        </w:rPr>
      </w:pPr>
    </w:p>
    <w:p w14:paraId="11025C06" w14:textId="77777777" w:rsidR="003D61CA" w:rsidRDefault="00000000">
      <w:pPr>
        <w:spacing w:line="247" w:lineRule="auto"/>
        <w:ind w:left="119" w:right="3041"/>
        <w:rPr>
          <w:rFonts w:ascii="Trebuchet MS" w:hAnsi="Trebuchet MS"/>
          <w:sz w:val="18"/>
        </w:rPr>
      </w:pPr>
      <w:r>
        <w:rPr>
          <w:rFonts w:ascii="Trebuchet MS" w:hAnsi="Trebuchet MS"/>
          <w:color w:val="231F20"/>
          <w:w w:val="105"/>
          <w:sz w:val="18"/>
        </w:rPr>
        <w:t xml:space="preserve">Область: 24. НАВЫКИ КРУПНОЙ МОТОРИКИ: ПОЛОЖЕНИЕ ЛЕЖА НА </w:t>
      </w:r>
      <w:r>
        <w:rPr>
          <w:rFonts w:ascii="Trebuchet MS" w:hAnsi="Trebuchet MS"/>
          <w:color w:val="231F20"/>
          <w:spacing w:val="-2"/>
          <w:w w:val="105"/>
          <w:sz w:val="18"/>
        </w:rPr>
        <w:t xml:space="preserve">ЖИВОТЕ </w:t>
      </w:r>
      <w:r>
        <w:rPr>
          <w:rFonts w:ascii="Trebuchet MS" w:hAnsi="Trebuchet MS"/>
          <w:color w:val="231F20"/>
          <w:w w:val="105"/>
          <w:sz w:val="18"/>
        </w:rPr>
        <w:t>Поведение:</w:t>
      </w:r>
      <w:r>
        <w:rPr>
          <w:rFonts w:ascii="Trebuchet MS" w:hAnsi="Trebuchet MS"/>
          <w:color w:val="231F20"/>
          <w:spacing w:val="-37"/>
          <w:w w:val="105"/>
          <w:sz w:val="18"/>
        </w:rPr>
        <w:t xml:space="preserve"> </w:t>
      </w:r>
      <w:r>
        <w:rPr>
          <w:rFonts w:ascii="Trebuchet MS" w:hAnsi="Trebuchet MS"/>
          <w:color w:val="231F20"/>
          <w:w w:val="105"/>
          <w:sz w:val="18"/>
        </w:rPr>
        <w:t>24H.</w:t>
      </w:r>
      <w:r>
        <w:rPr>
          <w:rFonts w:ascii="Trebuchet MS" w:hAnsi="Trebuchet MS"/>
          <w:color w:val="231F20"/>
          <w:spacing w:val="-38"/>
          <w:w w:val="105"/>
          <w:sz w:val="18"/>
        </w:rPr>
        <w:t xml:space="preserve"> </w:t>
      </w:r>
      <w:r>
        <w:rPr>
          <w:rFonts w:ascii="Trebuchet MS" w:hAnsi="Trebuchet MS"/>
          <w:color w:val="231F20"/>
          <w:w w:val="105"/>
          <w:sz w:val="18"/>
        </w:rPr>
        <w:t>КРУТИТСЯ</w:t>
      </w:r>
      <w:r>
        <w:rPr>
          <w:rFonts w:ascii="Trebuchet MS" w:hAnsi="Trebuchet MS"/>
          <w:color w:val="231F20"/>
          <w:spacing w:val="-37"/>
          <w:w w:val="105"/>
          <w:sz w:val="18"/>
        </w:rPr>
        <w:t xml:space="preserve"> </w:t>
      </w:r>
      <w:r>
        <w:rPr>
          <w:rFonts w:ascii="Trebuchet MS" w:hAnsi="Trebuchet MS"/>
          <w:color w:val="231F20"/>
          <w:w w:val="105"/>
          <w:sz w:val="18"/>
        </w:rPr>
        <w:t>ВОКРУГ</w:t>
      </w:r>
      <w:r>
        <w:rPr>
          <w:rFonts w:ascii="Trebuchet MS" w:hAnsi="Trebuchet MS"/>
          <w:color w:val="231F20"/>
          <w:spacing w:val="-37"/>
          <w:w w:val="105"/>
          <w:sz w:val="18"/>
        </w:rPr>
        <w:t xml:space="preserve"> </w:t>
      </w:r>
      <w:r>
        <w:rPr>
          <w:rFonts w:ascii="Trebuchet MS" w:hAnsi="Trebuchet MS"/>
          <w:color w:val="231F20"/>
          <w:w w:val="105"/>
          <w:sz w:val="18"/>
        </w:rPr>
        <w:t>СВОЕЙ</w:t>
      </w:r>
      <w:r>
        <w:rPr>
          <w:rFonts w:ascii="Trebuchet MS" w:hAnsi="Trebuchet MS"/>
          <w:color w:val="231F20"/>
          <w:spacing w:val="-37"/>
          <w:w w:val="105"/>
          <w:sz w:val="18"/>
        </w:rPr>
        <w:t xml:space="preserve"> </w:t>
      </w:r>
      <w:r>
        <w:rPr>
          <w:rFonts w:ascii="Trebuchet MS" w:hAnsi="Trebuchet MS"/>
          <w:color w:val="231F20"/>
          <w:w w:val="105"/>
          <w:sz w:val="18"/>
        </w:rPr>
        <w:t>ОСИ</w:t>
      </w:r>
      <w:r>
        <w:rPr>
          <w:rFonts w:ascii="Trebuchet MS" w:hAnsi="Trebuchet MS"/>
          <w:color w:val="231F20"/>
          <w:spacing w:val="-38"/>
          <w:w w:val="105"/>
          <w:sz w:val="18"/>
        </w:rPr>
        <w:t xml:space="preserve"> </w:t>
      </w:r>
      <w:r>
        <w:rPr>
          <w:rFonts w:ascii="Trebuchet MS" w:hAnsi="Trebuchet MS"/>
          <w:color w:val="231F20"/>
          <w:w w:val="105"/>
          <w:sz w:val="18"/>
        </w:rPr>
        <w:t>В</w:t>
      </w:r>
      <w:r>
        <w:rPr>
          <w:rFonts w:ascii="Trebuchet MS" w:hAnsi="Trebuchet MS"/>
          <w:color w:val="231F20"/>
          <w:spacing w:val="-37"/>
          <w:w w:val="105"/>
          <w:sz w:val="18"/>
        </w:rPr>
        <w:t xml:space="preserve"> </w:t>
      </w:r>
      <w:r>
        <w:rPr>
          <w:rFonts w:ascii="Trebuchet MS" w:hAnsi="Trebuchet MS"/>
          <w:color w:val="231F20"/>
          <w:w w:val="105"/>
          <w:sz w:val="18"/>
        </w:rPr>
        <w:t>ПОЛОЖЕНИИ</w:t>
      </w:r>
      <w:r>
        <w:rPr>
          <w:rFonts w:ascii="Trebuchet MS" w:hAnsi="Trebuchet MS"/>
          <w:color w:val="231F20"/>
          <w:spacing w:val="-37"/>
          <w:w w:val="105"/>
          <w:sz w:val="18"/>
        </w:rPr>
        <w:t xml:space="preserve"> </w:t>
      </w:r>
      <w:r>
        <w:rPr>
          <w:rFonts w:ascii="Trebuchet MS" w:hAnsi="Trebuchet MS"/>
          <w:color w:val="231F20"/>
          <w:w w:val="105"/>
          <w:sz w:val="18"/>
        </w:rPr>
        <w:t>ЛЕЖА</w:t>
      </w:r>
      <w:r>
        <w:rPr>
          <w:rFonts w:ascii="Trebuchet MS" w:hAnsi="Trebuchet MS"/>
          <w:color w:val="231F20"/>
          <w:spacing w:val="-37"/>
          <w:w w:val="105"/>
          <w:sz w:val="18"/>
        </w:rPr>
        <w:t xml:space="preserve"> </w:t>
      </w:r>
      <w:r>
        <w:rPr>
          <w:rFonts w:ascii="Trebuchet MS" w:hAnsi="Trebuchet MS"/>
          <w:color w:val="231F20"/>
          <w:w w:val="105"/>
          <w:sz w:val="18"/>
        </w:rPr>
        <w:t>НА</w:t>
      </w:r>
      <w:r>
        <w:rPr>
          <w:rFonts w:ascii="Trebuchet MS" w:hAnsi="Trebuchet MS"/>
          <w:color w:val="231F20"/>
          <w:spacing w:val="-38"/>
          <w:w w:val="105"/>
          <w:sz w:val="18"/>
        </w:rPr>
        <w:t xml:space="preserve"> </w:t>
      </w:r>
      <w:r>
        <w:rPr>
          <w:rFonts w:ascii="Trebuchet MS" w:hAnsi="Trebuchet MS"/>
          <w:color w:val="231F20"/>
          <w:spacing w:val="-2"/>
          <w:w w:val="105"/>
          <w:sz w:val="18"/>
        </w:rPr>
        <w:t>ЖИВОТЕ</w:t>
      </w:r>
    </w:p>
    <w:p w14:paraId="2290F985" w14:textId="77777777" w:rsidR="003D61CA" w:rsidRDefault="003D61CA">
      <w:pPr>
        <w:pStyle w:val="BodyText"/>
        <w:spacing w:before="6"/>
        <w:rPr>
          <w:rFonts w:ascii="Trebuchet MS"/>
          <w:sz w:val="18"/>
        </w:rPr>
      </w:pPr>
    </w:p>
    <w:p w14:paraId="2EC124A8" w14:textId="77777777" w:rsidR="003D61CA" w:rsidRDefault="00000000">
      <w:pPr>
        <w:ind w:left="119"/>
      </w:pPr>
      <w:r>
        <w:rPr>
          <w:b/>
          <w:i/>
          <w:color w:val="231F20"/>
          <w:w w:val="115"/>
        </w:rPr>
        <w:t xml:space="preserve">Материалы: </w:t>
      </w:r>
      <w:r>
        <w:rPr>
          <w:color w:val="231F20"/>
          <w:w w:val="115"/>
        </w:rPr>
        <w:t>Любимые игрушки, бутылочка.</w:t>
      </w:r>
    </w:p>
    <w:p w14:paraId="42A8037E" w14:textId="77777777" w:rsidR="003D61CA" w:rsidRDefault="00000000">
      <w:pPr>
        <w:pStyle w:val="BodyText"/>
        <w:spacing w:before="4"/>
        <w:rPr>
          <w:sz w:val="13"/>
        </w:rPr>
      </w:pPr>
      <w:r>
        <w:pict w14:anchorId="594FBA5B">
          <v:line id="_x0000_s2147" style="position:absolute;z-index:251886080;mso-wrap-distance-left:0;mso-wrap-distance-right:0;mso-position-horizontal-relative:page" from="48pt,9.9pt" to="546.85pt,9.9pt" strokecolor="#231f20" strokeweight=".48pt">
            <w10:wrap type="topAndBottom" anchorx="page"/>
          </v:line>
        </w:pict>
      </w:r>
    </w:p>
    <w:p w14:paraId="429AD709" w14:textId="77777777" w:rsidR="003D61CA" w:rsidRDefault="00000000">
      <w:pPr>
        <w:pStyle w:val="Heading6"/>
        <w:spacing w:before="104"/>
      </w:pPr>
      <w:r>
        <w:rPr>
          <w:color w:val="231F20"/>
          <w:w w:val="115"/>
        </w:rPr>
        <w:t>Процедура:</w:t>
      </w:r>
    </w:p>
    <w:p w14:paraId="49383B14" w14:textId="77777777" w:rsidR="003D61CA" w:rsidRDefault="00000000">
      <w:pPr>
        <w:pStyle w:val="BodyText"/>
        <w:spacing w:before="82" w:line="237" w:lineRule="auto"/>
        <w:ind w:left="911" w:right="142" w:firstLine="398"/>
        <w:jc w:val="both"/>
      </w:pPr>
      <w:r>
        <w:rPr>
          <w:color w:val="231F20"/>
          <w:w w:val="115"/>
        </w:rPr>
        <w:t>Представьте себе, что вокруг ребенка очерчен круг. Положите на этот круг иг- рушку справа или слева от головы ребенка. После того, как ребенок потянется и возьмет игрушку, переложите ее по воображаемой линии еще правее или еще левее от него. Лучше всего, чтобы в поле зрения ребенка не было никаких других игру-</w:t>
      </w:r>
      <w:r>
        <w:rPr>
          <w:color w:val="231F20"/>
          <w:spacing w:val="63"/>
          <w:w w:val="115"/>
        </w:rPr>
        <w:t xml:space="preserve"> </w:t>
      </w:r>
      <w:r>
        <w:rPr>
          <w:color w:val="231F20"/>
          <w:w w:val="115"/>
        </w:rPr>
        <w:t>шек, иногда хорошей приманкой служит бутылочка. Пусть ребенок поворачивает- ся</w:t>
      </w:r>
      <w:r>
        <w:rPr>
          <w:color w:val="231F20"/>
          <w:spacing w:val="16"/>
          <w:w w:val="115"/>
        </w:rPr>
        <w:t xml:space="preserve"> </w:t>
      </w:r>
      <w:r>
        <w:rPr>
          <w:color w:val="231F20"/>
          <w:w w:val="115"/>
        </w:rPr>
        <w:t>как</w:t>
      </w:r>
      <w:r>
        <w:rPr>
          <w:color w:val="231F20"/>
          <w:spacing w:val="17"/>
          <w:w w:val="115"/>
        </w:rPr>
        <w:t xml:space="preserve"> </w:t>
      </w:r>
      <w:r>
        <w:rPr>
          <w:color w:val="231F20"/>
          <w:w w:val="115"/>
        </w:rPr>
        <w:t>по</w:t>
      </w:r>
      <w:r>
        <w:rPr>
          <w:color w:val="231F20"/>
          <w:spacing w:val="16"/>
          <w:w w:val="115"/>
        </w:rPr>
        <w:t xml:space="preserve"> </w:t>
      </w:r>
      <w:r>
        <w:rPr>
          <w:color w:val="231F20"/>
          <w:w w:val="115"/>
        </w:rPr>
        <w:t>часовой</w:t>
      </w:r>
      <w:r>
        <w:rPr>
          <w:color w:val="231F20"/>
          <w:spacing w:val="17"/>
          <w:w w:val="115"/>
        </w:rPr>
        <w:t xml:space="preserve"> </w:t>
      </w:r>
      <w:r>
        <w:rPr>
          <w:color w:val="231F20"/>
          <w:w w:val="115"/>
        </w:rPr>
        <w:t>стрелке,</w:t>
      </w:r>
      <w:r>
        <w:rPr>
          <w:color w:val="231F20"/>
          <w:spacing w:val="16"/>
          <w:w w:val="115"/>
        </w:rPr>
        <w:t xml:space="preserve"> </w:t>
      </w:r>
      <w:r>
        <w:rPr>
          <w:color w:val="231F20"/>
          <w:w w:val="115"/>
        </w:rPr>
        <w:t>так</w:t>
      </w:r>
      <w:r>
        <w:rPr>
          <w:color w:val="231F20"/>
          <w:spacing w:val="17"/>
          <w:w w:val="115"/>
        </w:rPr>
        <w:t xml:space="preserve"> </w:t>
      </w:r>
      <w:r>
        <w:rPr>
          <w:color w:val="231F20"/>
          <w:w w:val="115"/>
        </w:rPr>
        <w:t>и</w:t>
      </w:r>
      <w:r>
        <w:rPr>
          <w:color w:val="231F20"/>
          <w:spacing w:val="16"/>
          <w:w w:val="115"/>
        </w:rPr>
        <w:t xml:space="preserve"> </w:t>
      </w:r>
      <w:r>
        <w:rPr>
          <w:color w:val="231F20"/>
          <w:w w:val="115"/>
        </w:rPr>
        <w:t>против.</w:t>
      </w:r>
    </w:p>
    <w:p w14:paraId="0D3F3AB2" w14:textId="77777777" w:rsidR="003D61CA" w:rsidRDefault="00000000">
      <w:pPr>
        <w:pStyle w:val="Heading6"/>
        <w:spacing w:before="166"/>
      </w:pPr>
      <w:r>
        <w:rPr>
          <w:color w:val="231F20"/>
          <w:w w:val="110"/>
        </w:rPr>
        <w:t>В повседневной жизни:</w:t>
      </w:r>
    </w:p>
    <w:p w14:paraId="4DBB7CA1" w14:textId="77777777" w:rsidR="003D61CA" w:rsidRDefault="00000000">
      <w:pPr>
        <w:pStyle w:val="BodyText"/>
        <w:spacing w:before="85" w:line="237" w:lineRule="auto"/>
        <w:ind w:left="911" w:right="142" w:firstLine="398"/>
        <w:jc w:val="both"/>
      </w:pPr>
      <w:r>
        <w:rPr>
          <w:color w:val="231F20"/>
          <w:w w:val="115"/>
        </w:rPr>
        <w:t>Когда ребенок играет на полу или в манеже, время от времени передвигайте иг- рушки так, чтобы ему приходилось вертеться.</w:t>
      </w:r>
    </w:p>
    <w:p w14:paraId="2CA90EA5" w14:textId="77777777" w:rsidR="003D61CA" w:rsidRDefault="00000000">
      <w:pPr>
        <w:pStyle w:val="Heading6"/>
        <w:spacing w:before="167"/>
      </w:pPr>
      <w:r>
        <w:rPr>
          <w:color w:val="231F20"/>
          <w:w w:val="115"/>
        </w:rPr>
        <w:t>Адаптация процедуры:</w:t>
      </w:r>
    </w:p>
    <w:p w14:paraId="6CA3A7D4" w14:textId="77777777" w:rsidR="003D61CA" w:rsidRDefault="00000000">
      <w:pPr>
        <w:spacing w:before="80" w:line="251" w:lineRule="exact"/>
        <w:ind w:left="1310"/>
      </w:pPr>
      <w:r>
        <w:rPr>
          <w:i/>
          <w:color w:val="231F20"/>
          <w:w w:val="115"/>
        </w:rPr>
        <w:t xml:space="preserve">Дети с нарушениями зрения: </w:t>
      </w:r>
      <w:r>
        <w:rPr>
          <w:color w:val="231F20"/>
          <w:w w:val="115"/>
        </w:rPr>
        <w:t>смотри пункт</w:t>
      </w:r>
      <w:r>
        <w:rPr>
          <w:color w:val="231F20"/>
          <w:spacing w:val="61"/>
          <w:w w:val="115"/>
        </w:rPr>
        <w:t xml:space="preserve"> </w:t>
      </w:r>
      <w:r>
        <w:rPr>
          <w:color w:val="231F20"/>
          <w:w w:val="115"/>
        </w:rPr>
        <w:t>24f.</w:t>
      </w:r>
    </w:p>
    <w:p w14:paraId="5D6A72B0" w14:textId="77777777" w:rsidR="003D61CA" w:rsidRDefault="00000000">
      <w:pPr>
        <w:pStyle w:val="BodyText"/>
        <w:spacing w:before="1" w:line="237" w:lineRule="auto"/>
        <w:ind w:left="911" w:right="139" w:firstLine="398"/>
        <w:jc w:val="both"/>
      </w:pPr>
      <w:r>
        <w:pict w14:anchorId="62AD1A6F">
          <v:line id="_x0000_s2146" style="position:absolute;left:0;text-align:left;z-index:251887104;mso-wrap-distance-left:0;mso-wrap-distance-right:0;mso-position-horizontal-relative:page" from="48pt,56.15pt" to="546.85pt,56.15pt" strokecolor="#231f20" strokeweight=".48pt">
            <w10:wrap type="topAndBottom" anchorx="page"/>
          </v:line>
        </w:pict>
      </w:r>
      <w:r>
        <w:rPr>
          <w:i/>
          <w:color w:val="231F20"/>
          <w:w w:val="115"/>
        </w:rPr>
        <w:t xml:space="preserve">Дети с двигательными нарушениями: </w:t>
      </w:r>
      <w:r>
        <w:rPr>
          <w:color w:val="231F20"/>
          <w:w w:val="115"/>
        </w:rPr>
        <w:t>это упражнение можно облегчить или не- сколько затруднить для ребенка с двигательными нарушениями, проводя его на раз- ных поверхностях. На жесткой и гладкой поверхности передвигаться легче, а на ковре — труднее. Ребенку легче выполнять его в одежде.</w:t>
      </w:r>
    </w:p>
    <w:p w14:paraId="57BEC1BF" w14:textId="77777777" w:rsidR="003D61CA" w:rsidRDefault="00000000">
      <w:pPr>
        <w:pStyle w:val="BodyText"/>
        <w:spacing w:before="129"/>
        <w:ind w:left="120" w:right="135" w:hanging="1"/>
      </w:pPr>
      <w:r>
        <w:rPr>
          <w:b/>
          <w:i/>
          <w:color w:val="231F20"/>
          <w:w w:val="115"/>
        </w:rPr>
        <w:t xml:space="preserve">Критерий: </w:t>
      </w:r>
      <w:r>
        <w:rPr>
          <w:color w:val="231F20"/>
          <w:w w:val="115"/>
        </w:rPr>
        <w:t>Ребенок самостоятельно поворачивается на 360</w:t>
      </w:r>
      <w:r>
        <w:rPr>
          <w:rFonts w:ascii="Symbol" w:hAnsi="Symbol"/>
          <w:color w:val="231F20"/>
          <w:w w:val="115"/>
        </w:rPr>
        <w:t></w:t>
      </w:r>
      <w:r>
        <w:rPr>
          <w:color w:val="231F20"/>
          <w:w w:val="115"/>
        </w:rPr>
        <w:t xml:space="preserve"> в ту или иную сторону; выпол- няет это движение много раз в день уже несколько дней.</w:t>
      </w:r>
    </w:p>
    <w:p w14:paraId="4C1BA73C" w14:textId="77777777" w:rsidR="003D61CA" w:rsidRDefault="003D61CA">
      <w:pPr>
        <w:sectPr w:rsidR="003D61CA">
          <w:pgSz w:w="11910" w:h="16840"/>
          <w:pgMar w:top="1440" w:right="820" w:bottom="280" w:left="840" w:header="1250" w:footer="0" w:gutter="0"/>
          <w:cols w:space="720"/>
        </w:sectPr>
      </w:pPr>
    </w:p>
    <w:p w14:paraId="5BEB8362" w14:textId="77777777" w:rsidR="003D61CA" w:rsidRDefault="003D61CA">
      <w:pPr>
        <w:pStyle w:val="BodyText"/>
        <w:spacing w:before="5"/>
        <w:rPr>
          <w:sz w:val="28"/>
        </w:rPr>
      </w:pPr>
    </w:p>
    <w:p w14:paraId="751C3797" w14:textId="77777777" w:rsidR="003D61CA" w:rsidRDefault="00000000">
      <w:pPr>
        <w:spacing w:before="97" w:line="247" w:lineRule="auto"/>
        <w:ind w:left="119" w:right="3041"/>
        <w:rPr>
          <w:rFonts w:ascii="Trebuchet MS" w:hAnsi="Trebuchet MS"/>
          <w:sz w:val="18"/>
        </w:rPr>
      </w:pPr>
      <w:r>
        <w:rPr>
          <w:rFonts w:ascii="Trebuchet MS" w:hAnsi="Trebuchet MS"/>
          <w:color w:val="231F20"/>
          <w:w w:val="105"/>
          <w:sz w:val="18"/>
        </w:rPr>
        <w:t xml:space="preserve">Область: 24. НАВЫКИ КРУПНОЙ МОТОРИКИ: ПОЛОЖЕНИЕ ЛЕЖА НА </w:t>
      </w:r>
      <w:r>
        <w:rPr>
          <w:rFonts w:ascii="Trebuchet MS" w:hAnsi="Trebuchet MS"/>
          <w:color w:val="231F20"/>
          <w:spacing w:val="-2"/>
          <w:w w:val="105"/>
          <w:sz w:val="18"/>
        </w:rPr>
        <w:t xml:space="preserve">ЖИВОТЕ </w:t>
      </w:r>
      <w:r>
        <w:rPr>
          <w:rFonts w:ascii="Trebuchet MS" w:hAnsi="Trebuchet MS"/>
          <w:color w:val="231F20"/>
          <w:sz w:val="18"/>
        </w:rPr>
        <w:t>Поведение:</w:t>
      </w:r>
      <w:r>
        <w:rPr>
          <w:rFonts w:ascii="Trebuchet MS" w:hAnsi="Trebuchet MS"/>
          <w:color w:val="231F20"/>
          <w:spacing w:val="-14"/>
          <w:sz w:val="18"/>
        </w:rPr>
        <w:t xml:space="preserve"> </w:t>
      </w:r>
      <w:r>
        <w:rPr>
          <w:rFonts w:ascii="Trebuchet MS" w:hAnsi="Trebuchet MS"/>
          <w:color w:val="231F20"/>
          <w:sz w:val="18"/>
        </w:rPr>
        <w:t>24I.</w:t>
      </w:r>
      <w:r>
        <w:rPr>
          <w:rFonts w:ascii="Trebuchet MS" w:hAnsi="Trebuchet MS"/>
          <w:color w:val="231F20"/>
          <w:spacing w:val="-14"/>
          <w:sz w:val="18"/>
        </w:rPr>
        <w:t xml:space="preserve"> </w:t>
      </w:r>
      <w:r>
        <w:rPr>
          <w:rFonts w:ascii="Trebuchet MS" w:hAnsi="Trebuchet MS"/>
          <w:color w:val="231F20"/>
          <w:sz w:val="18"/>
        </w:rPr>
        <w:t>ПОДТЯГИВАЕТ</w:t>
      </w:r>
      <w:r>
        <w:rPr>
          <w:rFonts w:ascii="Trebuchet MS" w:hAnsi="Trebuchet MS"/>
          <w:color w:val="231F20"/>
          <w:spacing w:val="-14"/>
          <w:sz w:val="18"/>
        </w:rPr>
        <w:t xml:space="preserve"> </w:t>
      </w:r>
      <w:r>
        <w:rPr>
          <w:rFonts w:ascii="Trebuchet MS" w:hAnsi="Trebuchet MS"/>
          <w:color w:val="231F20"/>
          <w:sz w:val="18"/>
        </w:rPr>
        <w:t>СВОЕ</w:t>
      </w:r>
      <w:r>
        <w:rPr>
          <w:rFonts w:ascii="Trebuchet MS" w:hAnsi="Trebuchet MS"/>
          <w:color w:val="231F20"/>
          <w:spacing w:val="-13"/>
          <w:sz w:val="18"/>
        </w:rPr>
        <w:t xml:space="preserve"> </w:t>
      </w:r>
      <w:r>
        <w:rPr>
          <w:rFonts w:ascii="Trebuchet MS" w:hAnsi="Trebuchet MS"/>
          <w:color w:val="231F20"/>
          <w:sz w:val="18"/>
        </w:rPr>
        <w:t>ТЕЛО</w:t>
      </w:r>
      <w:r>
        <w:rPr>
          <w:rFonts w:ascii="Trebuchet MS" w:hAnsi="Trebuchet MS"/>
          <w:color w:val="231F20"/>
          <w:spacing w:val="-14"/>
          <w:sz w:val="18"/>
        </w:rPr>
        <w:t xml:space="preserve"> </w:t>
      </w:r>
      <w:r>
        <w:rPr>
          <w:rFonts w:ascii="Trebuchet MS" w:hAnsi="Trebuchet MS"/>
          <w:color w:val="231F20"/>
          <w:sz w:val="18"/>
        </w:rPr>
        <w:t>ВПЕРЕД</w:t>
      </w:r>
      <w:r>
        <w:rPr>
          <w:rFonts w:ascii="Trebuchet MS" w:hAnsi="Trebuchet MS"/>
          <w:color w:val="231F20"/>
          <w:spacing w:val="-14"/>
          <w:sz w:val="18"/>
        </w:rPr>
        <w:t xml:space="preserve"> </w:t>
      </w:r>
      <w:r>
        <w:rPr>
          <w:rFonts w:ascii="Trebuchet MS" w:hAnsi="Trebuchet MS"/>
          <w:color w:val="231F20"/>
          <w:sz w:val="18"/>
        </w:rPr>
        <w:t>В</w:t>
      </w:r>
      <w:r>
        <w:rPr>
          <w:rFonts w:ascii="Trebuchet MS" w:hAnsi="Trebuchet MS"/>
          <w:color w:val="231F20"/>
          <w:spacing w:val="-14"/>
          <w:sz w:val="18"/>
        </w:rPr>
        <w:t xml:space="preserve"> </w:t>
      </w:r>
      <w:r>
        <w:rPr>
          <w:rFonts w:ascii="Trebuchet MS" w:hAnsi="Trebuchet MS"/>
          <w:color w:val="231F20"/>
          <w:sz w:val="18"/>
        </w:rPr>
        <w:t>ПОЛОЖЕНИИ</w:t>
      </w:r>
      <w:r>
        <w:rPr>
          <w:rFonts w:ascii="Trebuchet MS" w:hAnsi="Trebuchet MS"/>
          <w:color w:val="231F20"/>
          <w:spacing w:val="-14"/>
          <w:sz w:val="18"/>
        </w:rPr>
        <w:t xml:space="preserve"> </w:t>
      </w:r>
      <w:r>
        <w:rPr>
          <w:rFonts w:ascii="Trebuchet MS" w:hAnsi="Trebuchet MS"/>
          <w:color w:val="231F20"/>
          <w:sz w:val="18"/>
        </w:rPr>
        <w:t>ЛЕЖА</w:t>
      </w:r>
      <w:r>
        <w:rPr>
          <w:rFonts w:ascii="Trebuchet MS" w:hAnsi="Trebuchet MS"/>
          <w:color w:val="231F20"/>
          <w:spacing w:val="-14"/>
          <w:sz w:val="18"/>
        </w:rPr>
        <w:t xml:space="preserve"> </w:t>
      </w:r>
      <w:r>
        <w:rPr>
          <w:rFonts w:ascii="Trebuchet MS" w:hAnsi="Trebuchet MS"/>
          <w:color w:val="231F20"/>
          <w:sz w:val="18"/>
        </w:rPr>
        <w:t>НА</w:t>
      </w:r>
      <w:r>
        <w:rPr>
          <w:rFonts w:ascii="Trebuchet MS" w:hAnsi="Trebuchet MS"/>
          <w:color w:val="231F20"/>
          <w:spacing w:val="-14"/>
          <w:sz w:val="18"/>
        </w:rPr>
        <w:t xml:space="preserve"> </w:t>
      </w:r>
      <w:r>
        <w:rPr>
          <w:rFonts w:ascii="Trebuchet MS" w:hAnsi="Trebuchet MS"/>
          <w:color w:val="231F20"/>
          <w:spacing w:val="-2"/>
          <w:sz w:val="18"/>
        </w:rPr>
        <w:t>ЖИВОТЕ</w:t>
      </w:r>
    </w:p>
    <w:p w14:paraId="568D98C3" w14:textId="77777777" w:rsidR="003D61CA" w:rsidRDefault="003D61CA">
      <w:pPr>
        <w:pStyle w:val="BodyText"/>
        <w:spacing w:before="8"/>
        <w:rPr>
          <w:rFonts w:ascii="Trebuchet MS"/>
          <w:sz w:val="18"/>
        </w:rPr>
      </w:pPr>
    </w:p>
    <w:p w14:paraId="112A42E4" w14:textId="77777777" w:rsidR="003D61CA" w:rsidRDefault="00000000">
      <w:pPr>
        <w:ind w:left="119"/>
      </w:pPr>
      <w:r>
        <w:rPr>
          <w:b/>
          <w:i/>
          <w:color w:val="231F20"/>
          <w:w w:val="115"/>
        </w:rPr>
        <w:t xml:space="preserve">Материалы: </w:t>
      </w:r>
      <w:r>
        <w:rPr>
          <w:color w:val="231F20"/>
          <w:w w:val="115"/>
        </w:rPr>
        <w:t>Любимые игрушки.</w:t>
      </w:r>
    </w:p>
    <w:p w14:paraId="1D54D456" w14:textId="77777777" w:rsidR="003D61CA" w:rsidRDefault="00000000">
      <w:pPr>
        <w:pStyle w:val="BodyText"/>
        <w:spacing w:before="4"/>
        <w:rPr>
          <w:sz w:val="13"/>
        </w:rPr>
      </w:pPr>
      <w:r>
        <w:pict w14:anchorId="25DC0B50">
          <v:line id="_x0000_s2145" style="position:absolute;z-index:251888128;mso-wrap-distance-left:0;mso-wrap-distance-right:0;mso-position-horizontal-relative:page" from="47.95pt,9.9pt" to="546.8pt,9.9pt" strokecolor="#231f20" strokeweight=".48pt">
            <w10:wrap type="topAndBottom" anchorx="page"/>
          </v:line>
        </w:pict>
      </w:r>
    </w:p>
    <w:p w14:paraId="5A62A0DC" w14:textId="77777777" w:rsidR="003D61CA" w:rsidRDefault="00000000">
      <w:pPr>
        <w:pStyle w:val="Heading6"/>
      </w:pPr>
      <w:r>
        <w:rPr>
          <w:color w:val="231F20"/>
          <w:w w:val="115"/>
        </w:rPr>
        <w:t>Процедура:</w:t>
      </w:r>
    </w:p>
    <w:p w14:paraId="14C20BEA" w14:textId="77777777" w:rsidR="003D61CA" w:rsidRDefault="00000000">
      <w:pPr>
        <w:pStyle w:val="BodyText"/>
        <w:spacing w:before="85" w:line="237" w:lineRule="auto"/>
        <w:ind w:left="913" w:right="139" w:firstLine="396"/>
        <w:jc w:val="both"/>
      </w:pPr>
      <w:r>
        <w:rPr>
          <w:color w:val="231F20"/>
          <w:w w:val="115"/>
        </w:rPr>
        <w:t>Поместите игрушку на таком расстоянии от ребенка, чтобы он чуть-чуть до нее</w:t>
      </w:r>
      <w:r>
        <w:rPr>
          <w:color w:val="231F20"/>
          <w:spacing w:val="63"/>
          <w:w w:val="115"/>
        </w:rPr>
        <w:t xml:space="preserve"> </w:t>
      </w:r>
      <w:r>
        <w:rPr>
          <w:color w:val="231F20"/>
          <w:w w:val="115"/>
        </w:rPr>
        <w:t>не дотягивался, и предложите ему достать игрушку. Вначале вы можете помочь ре-</w:t>
      </w:r>
      <w:r>
        <w:rPr>
          <w:color w:val="231F20"/>
          <w:spacing w:val="63"/>
          <w:w w:val="115"/>
        </w:rPr>
        <w:t xml:space="preserve"> </w:t>
      </w:r>
      <w:r>
        <w:rPr>
          <w:color w:val="231F20"/>
          <w:w w:val="115"/>
        </w:rPr>
        <w:t>бенку поменять положение центра тяжести, потянуться вперед и подтянуть тело.</w:t>
      </w:r>
    </w:p>
    <w:p w14:paraId="734FCA60" w14:textId="77777777" w:rsidR="003D61CA" w:rsidRDefault="00000000">
      <w:pPr>
        <w:spacing w:before="14" w:line="261" w:lineRule="auto"/>
        <w:ind w:left="1309" w:firstLine="398"/>
        <w:rPr>
          <w:sz w:val="20"/>
        </w:rPr>
      </w:pPr>
      <w:r>
        <w:rPr>
          <w:b/>
          <w:i/>
          <w:color w:val="231F20"/>
          <w:w w:val="115"/>
          <w:sz w:val="20"/>
        </w:rPr>
        <w:t>Примечание:</w:t>
      </w:r>
      <w:r>
        <w:rPr>
          <w:b/>
          <w:i/>
          <w:color w:val="231F20"/>
          <w:spacing w:val="-24"/>
          <w:w w:val="115"/>
          <w:sz w:val="20"/>
        </w:rPr>
        <w:t xml:space="preserve"> </w:t>
      </w:r>
      <w:r>
        <w:rPr>
          <w:color w:val="231F20"/>
          <w:w w:val="115"/>
          <w:sz w:val="20"/>
        </w:rPr>
        <w:t>Часто</w:t>
      </w:r>
      <w:r>
        <w:rPr>
          <w:color w:val="231F20"/>
          <w:spacing w:val="-23"/>
          <w:w w:val="115"/>
          <w:sz w:val="20"/>
        </w:rPr>
        <w:t xml:space="preserve"> </w:t>
      </w:r>
      <w:r>
        <w:rPr>
          <w:color w:val="231F20"/>
          <w:w w:val="115"/>
          <w:sz w:val="20"/>
        </w:rPr>
        <w:t>дети</w:t>
      </w:r>
      <w:r>
        <w:rPr>
          <w:color w:val="231F20"/>
          <w:spacing w:val="-22"/>
          <w:w w:val="115"/>
          <w:sz w:val="20"/>
        </w:rPr>
        <w:t xml:space="preserve"> </w:t>
      </w:r>
      <w:r>
        <w:rPr>
          <w:color w:val="231F20"/>
          <w:w w:val="115"/>
          <w:sz w:val="20"/>
        </w:rPr>
        <w:t>поначалу</w:t>
      </w:r>
      <w:r>
        <w:rPr>
          <w:color w:val="231F20"/>
          <w:spacing w:val="-23"/>
          <w:w w:val="115"/>
          <w:sz w:val="20"/>
        </w:rPr>
        <w:t xml:space="preserve"> </w:t>
      </w:r>
      <w:r>
        <w:rPr>
          <w:color w:val="231F20"/>
          <w:w w:val="115"/>
          <w:sz w:val="20"/>
        </w:rPr>
        <w:t>отталкиваются</w:t>
      </w:r>
      <w:r>
        <w:rPr>
          <w:color w:val="231F20"/>
          <w:spacing w:val="-23"/>
          <w:w w:val="115"/>
          <w:sz w:val="20"/>
        </w:rPr>
        <w:t xml:space="preserve"> </w:t>
      </w:r>
      <w:r>
        <w:rPr>
          <w:color w:val="231F20"/>
          <w:w w:val="115"/>
          <w:sz w:val="20"/>
        </w:rPr>
        <w:t>от</w:t>
      </w:r>
      <w:r>
        <w:rPr>
          <w:color w:val="231F20"/>
          <w:spacing w:val="-22"/>
          <w:w w:val="115"/>
          <w:sz w:val="20"/>
        </w:rPr>
        <w:t xml:space="preserve"> </w:t>
      </w:r>
      <w:r>
        <w:rPr>
          <w:color w:val="231F20"/>
          <w:w w:val="115"/>
          <w:sz w:val="20"/>
        </w:rPr>
        <w:t>пола</w:t>
      </w:r>
      <w:r>
        <w:rPr>
          <w:color w:val="231F20"/>
          <w:spacing w:val="-23"/>
          <w:w w:val="115"/>
          <w:sz w:val="20"/>
        </w:rPr>
        <w:t xml:space="preserve"> </w:t>
      </w:r>
      <w:r>
        <w:rPr>
          <w:color w:val="231F20"/>
          <w:w w:val="115"/>
          <w:sz w:val="20"/>
        </w:rPr>
        <w:t>и</w:t>
      </w:r>
      <w:r>
        <w:rPr>
          <w:color w:val="231F20"/>
          <w:spacing w:val="-22"/>
          <w:w w:val="115"/>
          <w:sz w:val="20"/>
        </w:rPr>
        <w:t xml:space="preserve"> </w:t>
      </w:r>
      <w:r>
        <w:rPr>
          <w:color w:val="231F20"/>
          <w:w w:val="115"/>
          <w:sz w:val="20"/>
        </w:rPr>
        <w:t>движутся</w:t>
      </w:r>
      <w:r>
        <w:rPr>
          <w:color w:val="231F20"/>
          <w:spacing w:val="-23"/>
          <w:w w:val="115"/>
          <w:sz w:val="20"/>
        </w:rPr>
        <w:t xml:space="preserve"> </w:t>
      </w:r>
      <w:r>
        <w:rPr>
          <w:color w:val="231F20"/>
          <w:w w:val="115"/>
          <w:sz w:val="20"/>
        </w:rPr>
        <w:t>назад</w:t>
      </w:r>
      <w:r>
        <w:rPr>
          <w:color w:val="231F20"/>
          <w:spacing w:val="-23"/>
          <w:w w:val="115"/>
          <w:sz w:val="20"/>
        </w:rPr>
        <w:t xml:space="preserve"> </w:t>
      </w:r>
      <w:r>
        <w:rPr>
          <w:color w:val="231F20"/>
          <w:w w:val="115"/>
          <w:sz w:val="20"/>
        </w:rPr>
        <w:t>тогда,</w:t>
      </w:r>
      <w:r>
        <w:rPr>
          <w:color w:val="231F20"/>
          <w:spacing w:val="-22"/>
          <w:w w:val="115"/>
          <w:sz w:val="20"/>
        </w:rPr>
        <w:t xml:space="preserve"> </w:t>
      </w:r>
      <w:r>
        <w:rPr>
          <w:color w:val="231F20"/>
          <w:w w:val="115"/>
          <w:sz w:val="20"/>
        </w:rPr>
        <w:t>ког- да</w:t>
      </w:r>
      <w:r>
        <w:rPr>
          <w:color w:val="231F20"/>
          <w:spacing w:val="-8"/>
          <w:w w:val="115"/>
          <w:sz w:val="20"/>
        </w:rPr>
        <w:t xml:space="preserve"> </w:t>
      </w:r>
      <w:r>
        <w:rPr>
          <w:color w:val="231F20"/>
          <w:w w:val="115"/>
          <w:sz w:val="20"/>
        </w:rPr>
        <w:t>на</w:t>
      </w:r>
      <w:r>
        <w:rPr>
          <w:color w:val="231F20"/>
          <w:spacing w:val="-8"/>
          <w:w w:val="115"/>
          <w:sz w:val="20"/>
        </w:rPr>
        <w:t xml:space="preserve"> </w:t>
      </w:r>
      <w:r>
        <w:rPr>
          <w:color w:val="231F20"/>
          <w:w w:val="115"/>
          <w:sz w:val="20"/>
        </w:rPr>
        <w:t>самом</w:t>
      </w:r>
      <w:r>
        <w:rPr>
          <w:color w:val="231F20"/>
          <w:spacing w:val="-7"/>
          <w:w w:val="115"/>
          <w:sz w:val="20"/>
        </w:rPr>
        <w:t xml:space="preserve"> </w:t>
      </w:r>
      <w:r>
        <w:rPr>
          <w:color w:val="231F20"/>
          <w:w w:val="115"/>
          <w:sz w:val="20"/>
        </w:rPr>
        <w:t>деле</w:t>
      </w:r>
      <w:r>
        <w:rPr>
          <w:color w:val="231F20"/>
          <w:spacing w:val="-8"/>
          <w:w w:val="115"/>
          <w:sz w:val="20"/>
        </w:rPr>
        <w:t xml:space="preserve"> </w:t>
      </w:r>
      <w:r>
        <w:rPr>
          <w:color w:val="231F20"/>
          <w:w w:val="115"/>
          <w:sz w:val="20"/>
        </w:rPr>
        <w:t>хотят</w:t>
      </w:r>
      <w:r>
        <w:rPr>
          <w:color w:val="231F20"/>
          <w:spacing w:val="-7"/>
          <w:w w:val="115"/>
          <w:sz w:val="20"/>
        </w:rPr>
        <w:t xml:space="preserve"> </w:t>
      </w:r>
      <w:r>
        <w:rPr>
          <w:color w:val="231F20"/>
          <w:w w:val="115"/>
          <w:sz w:val="20"/>
        </w:rPr>
        <w:t>переместиться</w:t>
      </w:r>
      <w:r>
        <w:rPr>
          <w:color w:val="231F20"/>
          <w:spacing w:val="-8"/>
          <w:w w:val="115"/>
          <w:sz w:val="20"/>
        </w:rPr>
        <w:t xml:space="preserve"> </w:t>
      </w:r>
      <w:r>
        <w:rPr>
          <w:color w:val="231F20"/>
          <w:w w:val="115"/>
          <w:sz w:val="20"/>
        </w:rPr>
        <w:t>вперед.</w:t>
      </w:r>
      <w:r>
        <w:rPr>
          <w:color w:val="231F20"/>
          <w:spacing w:val="-7"/>
          <w:w w:val="115"/>
          <w:sz w:val="20"/>
        </w:rPr>
        <w:t xml:space="preserve"> </w:t>
      </w:r>
      <w:r>
        <w:rPr>
          <w:color w:val="231F20"/>
          <w:w w:val="115"/>
          <w:sz w:val="20"/>
        </w:rPr>
        <w:t>Вскоре</w:t>
      </w:r>
      <w:r>
        <w:rPr>
          <w:color w:val="231F20"/>
          <w:spacing w:val="-8"/>
          <w:w w:val="115"/>
          <w:sz w:val="20"/>
        </w:rPr>
        <w:t xml:space="preserve"> </w:t>
      </w:r>
      <w:r>
        <w:rPr>
          <w:color w:val="231F20"/>
          <w:w w:val="115"/>
          <w:sz w:val="20"/>
        </w:rPr>
        <w:t>они</w:t>
      </w:r>
      <w:r>
        <w:rPr>
          <w:color w:val="231F20"/>
          <w:spacing w:val="-7"/>
          <w:w w:val="115"/>
          <w:sz w:val="20"/>
        </w:rPr>
        <w:t xml:space="preserve"> </w:t>
      </w:r>
      <w:r>
        <w:rPr>
          <w:color w:val="231F20"/>
          <w:w w:val="115"/>
          <w:sz w:val="20"/>
        </w:rPr>
        <w:t>научатся</w:t>
      </w:r>
      <w:r>
        <w:rPr>
          <w:color w:val="231F20"/>
          <w:spacing w:val="-8"/>
          <w:w w:val="115"/>
          <w:sz w:val="20"/>
        </w:rPr>
        <w:t xml:space="preserve"> </w:t>
      </w:r>
      <w:r>
        <w:rPr>
          <w:color w:val="231F20"/>
          <w:w w:val="115"/>
          <w:sz w:val="20"/>
        </w:rPr>
        <w:t>менять</w:t>
      </w:r>
      <w:r>
        <w:rPr>
          <w:color w:val="231F20"/>
          <w:spacing w:val="-7"/>
          <w:w w:val="115"/>
          <w:sz w:val="20"/>
        </w:rPr>
        <w:t xml:space="preserve"> </w:t>
      </w:r>
      <w:r>
        <w:rPr>
          <w:color w:val="231F20"/>
          <w:w w:val="115"/>
          <w:sz w:val="20"/>
        </w:rPr>
        <w:t>тип</w:t>
      </w:r>
      <w:r>
        <w:rPr>
          <w:color w:val="231F20"/>
          <w:spacing w:val="-8"/>
          <w:w w:val="115"/>
          <w:sz w:val="20"/>
        </w:rPr>
        <w:t xml:space="preserve"> </w:t>
      </w:r>
      <w:r>
        <w:rPr>
          <w:color w:val="231F20"/>
          <w:w w:val="115"/>
          <w:sz w:val="20"/>
        </w:rPr>
        <w:t>движения.</w:t>
      </w:r>
    </w:p>
    <w:p w14:paraId="5713B1D2" w14:textId="77777777" w:rsidR="003D61CA" w:rsidRDefault="00000000">
      <w:pPr>
        <w:pStyle w:val="Heading6"/>
        <w:spacing w:before="150"/>
      </w:pPr>
      <w:r>
        <w:rPr>
          <w:color w:val="231F20"/>
          <w:w w:val="110"/>
        </w:rPr>
        <w:t>В повседневной жизни:</w:t>
      </w:r>
    </w:p>
    <w:p w14:paraId="2999A353" w14:textId="77777777" w:rsidR="003D61CA" w:rsidRDefault="00000000">
      <w:pPr>
        <w:pStyle w:val="BodyText"/>
        <w:spacing w:before="85" w:line="237" w:lineRule="auto"/>
        <w:ind w:left="913" w:right="143" w:firstLine="396"/>
        <w:jc w:val="both"/>
      </w:pPr>
      <w:r>
        <w:rPr>
          <w:color w:val="231F20"/>
          <w:w w:val="115"/>
        </w:rPr>
        <w:t>В течение дня кладите игрушки на таком расстоянии от ребенка, чтобы он чуть- чуть до них не дотягивался. Если ребенок начинает нервничать из-за игрушки, не</w:t>
      </w:r>
      <w:r>
        <w:rPr>
          <w:color w:val="231F20"/>
          <w:spacing w:val="63"/>
          <w:w w:val="115"/>
        </w:rPr>
        <w:t xml:space="preserve"> </w:t>
      </w:r>
      <w:r>
        <w:rPr>
          <w:color w:val="231F20"/>
          <w:w w:val="115"/>
        </w:rPr>
        <w:t>реагируйте на это тотчас же, но, если ребенок не двинется за игрушкой, помогите</w:t>
      </w:r>
      <w:r>
        <w:rPr>
          <w:color w:val="231F20"/>
          <w:spacing w:val="63"/>
          <w:w w:val="115"/>
        </w:rPr>
        <w:t xml:space="preserve"> </w:t>
      </w:r>
      <w:r>
        <w:rPr>
          <w:color w:val="231F20"/>
          <w:w w:val="115"/>
        </w:rPr>
        <w:t>ему подтянуться вперед.</w:t>
      </w:r>
    </w:p>
    <w:p w14:paraId="061B7F6C" w14:textId="77777777" w:rsidR="003D61CA" w:rsidRDefault="00000000">
      <w:pPr>
        <w:pStyle w:val="Heading6"/>
        <w:spacing w:before="165"/>
      </w:pPr>
      <w:r>
        <w:rPr>
          <w:color w:val="231F20"/>
          <w:w w:val="115"/>
        </w:rPr>
        <w:t>Адаптация процедуры:</w:t>
      </w:r>
    </w:p>
    <w:p w14:paraId="67F404A9" w14:textId="77777777" w:rsidR="003D61CA" w:rsidRDefault="00000000">
      <w:pPr>
        <w:pStyle w:val="BodyText"/>
        <w:spacing w:before="85" w:line="237" w:lineRule="auto"/>
        <w:ind w:left="913" w:right="138" w:firstLine="396"/>
        <w:jc w:val="both"/>
      </w:pPr>
      <w:r>
        <w:rPr>
          <w:i/>
          <w:color w:val="231F20"/>
          <w:w w:val="115"/>
        </w:rPr>
        <w:t xml:space="preserve">Дети с нарушениями зрения: </w:t>
      </w:r>
      <w:r>
        <w:rPr>
          <w:color w:val="231F20"/>
          <w:w w:val="115"/>
        </w:rPr>
        <w:t>смотри пункт 24f относительно игрушек, которые</w:t>
      </w:r>
      <w:r>
        <w:rPr>
          <w:color w:val="231F20"/>
          <w:spacing w:val="63"/>
          <w:w w:val="115"/>
        </w:rPr>
        <w:t xml:space="preserve"> </w:t>
      </w:r>
      <w:r>
        <w:rPr>
          <w:color w:val="231F20"/>
          <w:w w:val="115"/>
        </w:rPr>
        <w:t>вы используете. Занимаясь со слабовидящим ребенком, установите такой порядок: ежедневно укладывайте его на живот, вокруг него по кругу расставляйте любимые игрушки — на таком расстоянии, чтобы он мог легко до них дотянуться. Пусть каж- дая игрушка остается в одном и том же положении. Когда ребенок научится брать игрушки, постепенно отодвигайте их подальше. Пусть ребенок подержит игрушку,</w:t>
      </w:r>
      <w:r>
        <w:rPr>
          <w:color w:val="231F20"/>
          <w:spacing w:val="63"/>
          <w:w w:val="115"/>
        </w:rPr>
        <w:t xml:space="preserve"> </w:t>
      </w:r>
      <w:r>
        <w:rPr>
          <w:color w:val="231F20"/>
          <w:w w:val="115"/>
        </w:rPr>
        <w:t>которую он достал, или потянет ее в рот.</w:t>
      </w:r>
    </w:p>
    <w:p w14:paraId="1763AA9A" w14:textId="77777777" w:rsidR="003D61CA" w:rsidRDefault="00000000">
      <w:pPr>
        <w:pStyle w:val="BodyText"/>
        <w:spacing w:line="237" w:lineRule="auto"/>
        <w:ind w:left="913" w:right="135" w:firstLine="396"/>
        <w:jc w:val="both"/>
      </w:pPr>
      <w:r>
        <w:pict w14:anchorId="05AAC0A0">
          <v:line id="_x0000_s2144" style="position:absolute;left:0;text-align:left;z-index:251889152;mso-wrap-distance-left:0;mso-wrap-distance-right:0;mso-position-horizontal-relative:page" from="47.95pt,81.05pt" to="546.8pt,81.05pt" strokecolor="#231f20" strokeweight=".48pt">
            <w10:wrap type="topAndBottom" anchorx="page"/>
          </v:line>
        </w:pict>
      </w:r>
      <w:r>
        <w:rPr>
          <w:i/>
          <w:color w:val="231F20"/>
          <w:w w:val="115"/>
        </w:rPr>
        <w:t>Дети</w:t>
      </w:r>
      <w:r>
        <w:rPr>
          <w:i/>
          <w:color w:val="231F20"/>
          <w:spacing w:val="-26"/>
          <w:w w:val="115"/>
        </w:rPr>
        <w:t xml:space="preserve"> </w:t>
      </w:r>
      <w:r>
        <w:rPr>
          <w:i/>
          <w:color w:val="231F20"/>
          <w:w w:val="115"/>
        </w:rPr>
        <w:t>с</w:t>
      </w:r>
      <w:r>
        <w:rPr>
          <w:i/>
          <w:color w:val="231F20"/>
          <w:spacing w:val="-26"/>
          <w:w w:val="115"/>
        </w:rPr>
        <w:t xml:space="preserve"> </w:t>
      </w:r>
      <w:r>
        <w:rPr>
          <w:i/>
          <w:color w:val="231F20"/>
          <w:w w:val="115"/>
        </w:rPr>
        <w:t>двигательными</w:t>
      </w:r>
      <w:r>
        <w:rPr>
          <w:i/>
          <w:color w:val="231F20"/>
          <w:spacing w:val="-26"/>
          <w:w w:val="115"/>
        </w:rPr>
        <w:t xml:space="preserve"> </w:t>
      </w:r>
      <w:r>
        <w:rPr>
          <w:i/>
          <w:color w:val="231F20"/>
          <w:w w:val="115"/>
        </w:rPr>
        <w:t>нарушениями:</w:t>
      </w:r>
      <w:r>
        <w:rPr>
          <w:i/>
          <w:color w:val="231F20"/>
          <w:spacing w:val="-20"/>
          <w:w w:val="115"/>
        </w:rPr>
        <w:t xml:space="preserve"> </w:t>
      </w:r>
      <w:r>
        <w:rPr>
          <w:color w:val="231F20"/>
          <w:w w:val="115"/>
        </w:rPr>
        <w:t>занимаясь</w:t>
      </w:r>
      <w:r>
        <w:rPr>
          <w:color w:val="231F20"/>
          <w:spacing w:val="-25"/>
          <w:w w:val="115"/>
        </w:rPr>
        <w:t xml:space="preserve"> </w:t>
      </w:r>
      <w:r>
        <w:rPr>
          <w:color w:val="231F20"/>
          <w:w w:val="115"/>
        </w:rPr>
        <w:t>с</w:t>
      </w:r>
      <w:r>
        <w:rPr>
          <w:color w:val="231F20"/>
          <w:spacing w:val="-25"/>
          <w:w w:val="115"/>
        </w:rPr>
        <w:t xml:space="preserve"> </w:t>
      </w:r>
      <w:r>
        <w:rPr>
          <w:color w:val="231F20"/>
          <w:w w:val="115"/>
        </w:rPr>
        <w:t>ребенком,</w:t>
      </w:r>
      <w:r>
        <w:rPr>
          <w:color w:val="231F20"/>
          <w:spacing w:val="-25"/>
          <w:w w:val="115"/>
        </w:rPr>
        <w:t xml:space="preserve"> </w:t>
      </w:r>
      <w:r>
        <w:rPr>
          <w:color w:val="231F20"/>
          <w:w w:val="115"/>
        </w:rPr>
        <w:t>у</w:t>
      </w:r>
      <w:r>
        <w:rPr>
          <w:color w:val="231F20"/>
          <w:spacing w:val="-24"/>
          <w:w w:val="115"/>
        </w:rPr>
        <w:t xml:space="preserve"> </w:t>
      </w:r>
      <w:r>
        <w:rPr>
          <w:color w:val="231F20"/>
          <w:w w:val="115"/>
        </w:rPr>
        <w:t>которого</w:t>
      </w:r>
      <w:r>
        <w:rPr>
          <w:color w:val="231F20"/>
          <w:spacing w:val="-25"/>
          <w:w w:val="115"/>
        </w:rPr>
        <w:t xml:space="preserve"> </w:t>
      </w:r>
      <w:r>
        <w:rPr>
          <w:color w:val="231F20"/>
          <w:w w:val="115"/>
        </w:rPr>
        <w:t>есть</w:t>
      </w:r>
      <w:r>
        <w:rPr>
          <w:color w:val="231F20"/>
          <w:spacing w:val="-25"/>
          <w:w w:val="115"/>
        </w:rPr>
        <w:t xml:space="preserve"> </w:t>
      </w:r>
      <w:r>
        <w:rPr>
          <w:color w:val="231F20"/>
          <w:w w:val="115"/>
        </w:rPr>
        <w:t>тяже- лые</w:t>
      </w:r>
      <w:r>
        <w:rPr>
          <w:color w:val="231F20"/>
          <w:spacing w:val="-14"/>
          <w:w w:val="115"/>
        </w:rPr>
        <w:t xml:space="preserve"> </w:t>
      </w:r>
      <w:r>
        <w:rPr>
          <w:color w:val="231F20"/>
          <w:w w:val="115"/>
        </w:rPr>
        <w:t>двигательные</w:t>
      </w:r>
      <w:r>
        <w:rPr>
          <w:color w:val="231F20"/>
          <w:spacing w:val="-14"/>
          <w:w w:val="115"/>
        </w:rPr>
        <w:t xml:space="preserve"> </w:t>
      </w:r>
      <w:r>
        <w:rPr>
          <w:color w:val="231F20"/>
          <w:w w:val="115"/>
        </w:rPr>
        <w:t>нарушения,</w:t>
      </w:r>
      <w:r>
        <w:rPr>
          <w:color w:val="231F20"/>
          <w:spacing w:val="-14"/>
          <w:w w:val="115"/>
        </w:rPr>
        <w:t xml:space="preserve"> </w:t>
      </w:r>
      <w:r>
        <w:rPr>
          <w:color w:val="231F20"/>
          <w:w w:val="115"/>
        </w:rPr>
        <w:t>посоветуйтесь</w:t>
      </w:r>
      <w:r>
        <w:rPr>
          <w:color w:val="231F20"/>
          <w:spacing w:val="-14"/>
          <w:w w:val="115"/>
        </w:rPr>
        <w:t xml:space="preserve"> </w:t>
      </w:r>
      <w:r>
        <w:rPr>
          <w:color w:val="231F20"/>
          <w:w w:val="115"/>
        </w:rPr>
        <w:t>с</w:t>
      </w:r>
      <w:r>
        <w:rPr>
          <w:color w:val="231F20"/>
          <w:spacing w:val="-13"/>
          <w:w w:val="115"/>
        </w:rPr>
        <w:t xml:space="preserve"> </w:t>
      </w:r>
      <w:r>
        <w:rPr>
          <w:color w:val="231F20"/>
          <w:w w:val="115"/>
        </w:rPr>
        <w:t>физическим</w:t>
      </w:r>
      <w:r>
        <w:rPr>
          <w:color w:val="231F20"/>
          <w:spacing w:val="-14"/>
          <w:w w:val="115"/>
        </w:rPr>
        <w:t xml:space="preserve"> </w:t>
      </w:r>
      <w:r>
        <w:rPr>
          <w:color w:val="231F20"/>
          <w:w w:val="115"/>
        </w:rPr>
        <w:t>терапевтом.</w:t>
      </w:r>
      <w:r>
        <w:rPr>
          <w:color w:val="231F20"/>
          <w:spacing w:val="-14"/>
          <w:w w:val="115"/>
        </w:rPr>
        <w:t xml:space="preserve"> </w:t>
      </w:r>
      <w:r>
        <w:rPr>
          <w:color w:val="231F20"/>
          <w:w w:val="115"/>
        </w:rPr>
        <w:t>Если</w:t>
      </w:r>
      <w:r>
        <w:rPr>
          <w:color w:val="231F20"/>
          <w:spacing w:val="-14"/>
          <w:w w:val="115"/>
        </w:rPr>
        <w:t xml:space="preserve"> </w:t>
      </w:r>
      <w:r>
        <w:rPr>
          <w:color w:val="231F20"/>
          <w:w w:val="115"/>
        </w:rPr>
        <w:t>мышеч- ный</w:t>
      </w:r>
      <w:r>
        <w:rPr>
          <w:color w:val="231F20"/>
          <w:spacing w:val="-13"/>
          <w:w w:val="115"/>
        </w:rPr>
        <w:t xml:space="preserve"> </w:t>
      </w:r>
      <w:r>
        <w:rPr>
          <w:color w:val="231F20"/>
          <w:w w:val="115"/>
        </w:rPr>
        <w:t>тонус</w:t>
      </w:r>
      <w:r>
        <w:rPr>
          <w:color w:val="231F20"/>
          <w:spacing w:val="-13"/>
          <w:w w:val="115"/>
        </w:rPr>
        <w:t xml:space="preserve"> </w:t>
      </w:r>
      <w:r>
        <w:rPr>
          <w:color w:val="231F20"/>
          <w:w w:val="115"/>
        </w:rPr>
        <w:t>у</w:t>
      </w:r>
      <w:r>
        <w:rPr>
          <w:color w:val="231F20"/>
          <w:spacing w:val="-13"/>
          <w:w w:val="115"/>
        </w:rPr>
        <w:t xml:space="preserve"> </w:t>
      </w:r>
      <w:r>
        <w:rPr>
          <w:color w:val="231F20"/>
          <w:w w:val="115"/>
        </w:rPr>
        <w:t>ребенка</w:t>
      </w:r>
      <w:r>
        <w:rPr>
          <w:color w:val="231F20"/>
          <w:spacing w:val="-12"/>
          <w:w w:val="115"/>
        </w:rPr>
        <w:t xml:space="preserve"> </w:t>
      </w:r>
      <w:r>
        <w:rPr>
          <w:color w:val="231F20"/>
          <w:w w:val="115"/>
        </w:rPr>
        <w:t>повышен,</w:t>
      </w:r>
      <w:r>
        <w:rPr>
          <w:color w:val="231F20"/>
          <w:spacing w:val="-13"/>
          <w:w w:val="115"/>
        </w:rPr>
        <w:t xml:space="preserve"> </w:t>
      </w:r>
      <w:r>
        <w:rPr>
          <w:color w:val="231F20"/>
          <w:w w:val="115"/>
        </w:rPr>
        <w:t>данное</w:t>
      </w:r>
      <w:r>
        <w:rPr>
          <w:color w:val="231F20"/>
          <w:spacing w:val="-13"/>
          <w:w w:val="115"/>
        </w:rPr>
        <w:t xml:space="preserve"> </w:t>
      </w:r>
      <w:r>
        <w:rPr>
          <w:color w:val="231F20"/>
          <w:w w:val="115"/>
        </w:rPr>
        <w:t>упражнение</w:t>
      </w:r>
      <w:r>
        <w:rPr>
          <w:color w:val="231F20"/>
          <w:spacing w:val="-13"/>
          <w:w w:val="115"/>
        </w:rPr>
        <w:t xml:space="preserve"> </w:t>
      </w:r>
      <w:r>
        <w:rPr>
          <w:color w:val="231F20"/>
          <w:w w:val="115"/>
        </w:rPr>
        <w:t>может</w:t>
      </w:r>
      <w:r>
        <w:rPr>
          <w:color w:val="231F20"/>
          <w:spacing w:val="-12"/>
          <w:w w:val="115"/>
        </w:rPr>
        <w:t xml:space="preserve"> </w:t>
      </w:r>
      <w:r>
        <w:rPr>
          <w:color w:val="231F20"/>
          <w:w w:val="115"/>
        </w:rPr>
        <w:t>привести</w:t>
      </w:r>
      <w:r>
        <w:rPr>
          <w:color w:val="231F20"/>
          <w:spacing w:val="-13"/>
          <w:w w:val="115"/>
        </w:rPr>
        <w:t xml:space="preserve"> </w:t>
      </w:r>
      <w:r>
        <w:rPr>
          <w:color w:val="231F20"/>
          <w:w w:val="115"/>
        </w:rPr>
        <w:t>к</w:t>
      </w:r>
      <w:r>
        <w:rPr>
          <w:color w:val="231F20"/>
          <w:spacing w:val="-13"/>
          <w:w w:val="115"/>
        </w:rPr>
        <w:t xml:space="preserve"> </w:t>
      </w:r>
      <w:r>
        <w:rPr>
          <w:color w:val="231F20"/>
          <w:w w:val="115"/>
        </w:rPr>
        <w:t>повышению</w:t>
      </w:r>
      <w:r>
        <w:rPr>
          <w:color w:val="231F20"/>
          <w:spacing w:val="-13"/>
          <w:w w:val="115"/>
        </w:rPr>
        <w:t xml:space="preserve"> </w:t>
      </w:r>
      <w:r>
        <w:rPr>
          <w:color w:val="231F20"/>
          <w:w w:val="115"/>
        </w:rPr>
        <w:t xml:space="preserve">то- </w:t>
      </w:r>
      <w:r>
        <w:rPr>
          <w:color w:val="231F20"/>
          <w:spacing w:val="4"/>
          <w:w w:val="115"/>
        </w:rPr>
        <w:t>нуса</w:t>
      </w:r>
      <w:r>
        <w:rPr>
          <w:color w:val="231F20"/>
          <w:spacing w:val="-2"/>
          <w:w w:val="115"/>
        </w:rPr>
        <w:t xml:space="preserve"> </w:t>
      </w:r>
      <w:r>
        <w:rPr>
          <w:color w:val="231F20"/>
          <w:spacing w:val="4"/>
          <w:w w:val="115"/>
        </w:rPr>
        <w:t>мышц</w:t>
      </w:r>
      <w:r>
        <w:rPr>
          <w:color w:val="231F20"/>
          <w:spacing w:val="-1"/>
          <w:w w:val="115"/>
        </w:rPr>
        <w:t xml:space="preserve"> </w:t>
      </w:r>
      <w:r>
        <w:rPr>
          <w:color w:val="231F20"/>
          <w:spacing w:val="4"/>
          <w:w w:val="115"/>
        </w:rPr>
        <w:t>плеч,</w:t>
      </w:r>
      <w:r>
        <w:rPr>
          <w:color w:val="231F20"/>
          <w:spacing w:val="-2"/>
          <w:w w:val="115"/>
        </w:rPr>
        <w:t xml:space="preserve"> </w:t>
      </w:r>
      <w:r>
        <w:rPr>
          <w:color w:val="231F20"/>
          <w:spacing w:val="5"/>
          <w:w w:val="115"/>
        </w:rPr>
        <w:t>поэтому</w:t>
      </w:r>
      <w:r>
        <w:rPr>
          <w:color w:val="231F20"/>
          <w:spacing w:val="-1"/>
          <w:w w:val="115"/>
        </w:rPr>
        <w:t xml:space="preserve"> </w:t>
      </w:r>
      <w:r>
        <w:rPr>
          <w:color w:val="231F20"/>
          <w:spacing w:val="4"/>
          <w:w w:val="115"/>
        </w:rPr>
        <w:t>могут</w:t>
      </w:r>
      <w:r>
        <w:rPr>
          <w:color w:val="231F20"/>
          <w:spacing w:val="-1"/>
          <w:w w:val="115"/>
        </w:rPr>
        <w:t xml:space="preserve"> </w:t>
      </w:r>
      <w:r>
        <w:rPr>
          <w:color w:val="231F20"/>
          <w:spacing w:val="5"/>
          <w:w w:val="115"/>
        </w:rPr>
        <w:t>понадобиться</w:t>
      </w:r>
      <w:r>
        <w:rPr>
          <w:color w:val="231F20"/>
          <w:spacing w:val="-2"/>
          <w:w w:val="115"/>
        </w:rPr>
        <w:t xml:space="preserve"> </w:t>
      </w:r>
      <w:r>
        <w:rPr>
          <w:color w:val="231F20"/>
          <w:spacing w:val="5"/>
          <w:w w:val="115"/>
        </w:rPr>
        <w:t>дополнительные</w:t>
      </w:r>
      <w:r>
        <w:rPr>
          <w:color w:val="231F20"/>
          <w:spacing w:val="-1"/>
          <w:w w:val="115"/>
        </w:rPr>
        <w:t xml:space="preserve"> </w:t>
      </w:r>
      <w:r>
        <w:rPr>
          <w:color w:val="231F20"/>
          <w:spacing w:val="5"/>
          <w:w w:val="115"/>
        </w:rPr>
        <w:t>занятия.</w:t>
      </w:r>
      <w:r>
        <w:rPr>
          <w:color w:val="231F20"/>
          <w:spacing w:val="-1"/>
          <w:w w:val="115"/>
        </w:rPr>
        <w:t xml:space="preserve"> </w:t>
      </w:r>
      <w:r>
        <w:rPr>
          <w:color w:val="231F20"/>
          <w:spacing w:val="4"/>
          <w:w w:val="115"/>
        </w:rPr>
        <w:t>Детям</w:t>
      </w:r>
      <w:r>
        <w:rPr>
          <w:color w:val="231F20"/>
          <w:spacing w:val="-2"/>
          <w:w w:val="115"/>
        </w:rPr>
        <w:t xml:space="preserve"> </w:t>
      </w:r>
      <w:r>
        <w:rPr>
          <w:color w:val="231F20"/>
          <w:spacing w:val="6"/>
          <w:w w:val="115"/>
        </w:rPr>
        <w:t xml:space="preserve">со </w:t>
      </w:r>
      <w:r>
        <w:rPr>
          <w:color w:val="231F20"/>
          <w:w w:val="115"/>
        </w:rPr>
        <w:t>спинномозговой</w:t>
      </w:r>
      <w:r>
        <w:rPr>
          <w:color w:val="231F20"/>
          <w:spacing w:val="-13"/>
          <w:w w:val="115"/>
        </w:rPr>
        <w:t xml:space="preserve"> </w:t>
      </w:r>
      <w:r>
        <w:rPr>
          <w:color w:val="231F20"/>
          <w:w w:val="115"/>
        </w:rPr>
        <w:t>грыжей</w:t>
      </w:r>
      <w:r>
        <w:rPr>
          <w:color w:val="231F20"/>
          <w:spacing w:val="-13"/>
          <w:w w:val="115"/>
        </w:rPr>
        <w:t xml:space="preserve"> </w:t>
      </w:r>
      <w:r>
        <w:rPr>
          <w:color w:val="231F20"/>
          <w:w w:val="115"/>
        </w:rPr>
        <w:t>(spina</w:t>
      </w:r>
      <w:r>
        <w:rPr>
          <w:color w:val="231F20"/>
          <w:spacing w:val="-13"/>
          <w:w w:val="115"/>
        </w:rPr>
        <w:t xml:space="preserve"> </w:t>
      </w:r>
      <w:r>
        <w:rPr>
          <w:color w:val="231F20"/>
          <w:w w:val="115"/>
        </w:rPr>
        <w:t>bifida)</w:t>
      </w:r>
      <w:r>
        <w:rPr>
          <w:color w:val="231F20"/>
          <w:spacing w:val="-13"/>
          <w:w w:val="115"/>
        </w:rPr>
        <w:t xml:space="preserve"> </w:t>
      </w:r>
      <w:r>
        <w:rPr>
          <w:color w:val="231F20"/>
          <w:w w:val="115"/>
        </w:rPr>
        <w:t>необходима</w:t>
      </w:r>
      <w:r>
        <w:rPr>
          <w:color w:val="231F20"/>
          <w:spacing w:val="-13"/>
          <w:w w:val="115"/>
        </w:rPr>
        <w:t xml:space="preserve"> </w:t>
      </w:r>
      <w:r>
        <w:rPr>
          <w:color w:val="231F20"/>
          <w:w w:val="115"/>
        </w:rPr>
        <w:t>одежда</w:t>
      </w:r>
      <w:r>
        <w:rPr>
          <w:color w:val="231F20"/>
          <w:spacing w:val="-13"/>
          <w:w w:val="115"/>
        </w:rPr>
        <w:t xml:space="preserve"> </w:t>
      </w:r>
      <w:r>
        <w:rPr>
          <w:color w:val="231F20"/>
          <w:w w:val="115"/>
        </w:rPr>
        <w:t>на</w:t>
      </w:r>
      <w:r>
        <w:rPr>
          <w:color w:val="231F20"/>
          <w:spacing w:val="-13"/>
          <w:w w:val="115"/>
        </w:rPr>
        <w:t xml:space="preserve"> </w:t>
      </w:r>
      <w:r>
        <w:rPr>
          <w:color w:val="231F20"/>
          <w:w w:val="115"/>
        </w:rPr>
        <w:t>толстой</w:t>
      </w:r>
      <w:r>
        <w:rPr>
          <w:color w:val="231F20"/>
          <w:spacing w:val="-13"/>
          <w:w w:val="115"/>
        </w:rPr>
        <w:t xml:space="preserve"> </w:t>
      </w:r>
      <w:r>
        <w:rPr>
          <w:color w:val="231F20"/>
          <w:w w:val="115"/>
        </w:rPr>
        <w:t>подкладке,</w:t>
      </w:r>
      <w:r>
        <w:rPr>
          <w:color w:val="231F20"/>
          <w:spacing w:val="-13"/>
          <w:w w:val="115"/>
        </w:rPr>
        <w:t xml:space="preserve"> </w:t>
      </w:r>
      <w:r>
        <w:rPr>
          <w:color w:val="231F20"/>
          <w:w w:val="115"/>
        </w:rPr>
        <w:t>что- бы не допустить повреждения</w:t>
      </w:r>
      <w:r>
        <w:rPr>
          <w:color w:val="231F20"/>
          <w:spacing w:val="-33"/>
          <w:w w:val="115"/>
        </w:rPr>
        <w:t xml:space="preserve"> </w:t>
      </w:r>
      <w:r>
        <w:rPr>
          <w:color w:val="231F20"/>
          <w:w w:val="115"/>
        </w:rPr>
        <w:t>кожи.</w:t>
      </w:r>
    </w:p>
    <w:p w14:paraId="65949C4D" w14:textId="77777777" w:rsidR="003D61CA" w:rsidRDefault="00000000">
      <w:pPr>
        <w:pStyle w:val="BodyText"/>
        <w:spacing w:before="144"/>
        <w:ind w:left="119"/>
      </w:pPr>
      <w:r>
        <w:rPr>
          <w:b/>
          <w:i/>
          <w:color w:val="231F20"/>
          <w:w w:val="115"/>
        </w:rPr>
        <w:t xml:space="preserve">Критерий: </w:t>
      </w:r>
      <w:r>
        <w:rPr>
          <w:color w:val="231F20"/>
          <w:w w:val="115"/>
        </w:rPr>
        <w:t>Лежа на животе на полу, ребенок с помощью рук и ног подтягивается вперед и передвигается таким образом.</w:t>
      </w:r>
    </w:p>
    <w:p w14:paraId="113D2552" w14:textId="77777777" w:rsidR="003D61CA" w:rsidRDefault="003D61CA">
      <w:pPr>
        <w:pStyle w:val="BodyText"/>
        <w:rPr>
          <w:sz w:val="24"/>
        </w:rPr>
      </w:pPr>
    </w:p>
    <w:p w14:paraId="71CD6B1D" w14:textId="77777777" w:rsidR="003D61CA" w:rsidRDefault="003D61CA">
      <w:pPr>
        <w:pStyle w:val="BodyText"/>
        <w:spacing w:before="2"/>
        <w:rPr>
          <w:sz w:val="21"/>
        </w:rPr>
      </w:pPr>
    </w:p>
    <w:p w14:paraId="70933DCE"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24J. ПОДТЯГИВАЯСЬ, СТАНОВИТСЯ НА ЧЕТВЕРЕНЬКИ</w:t>
      </w:r>
    </w:p>
    <w:p w14:paraId="5BB6F4DB" w14:textId="77777777" w:rsidR="003D61CA" w:rsidRDefault="003D61CA">
      <w:pPr>
        <w:pStyle w:val="BodyText"/>
        <w:spacing w:before="8"/>
        <w:rPr>
          <w:rFonts w:ascii="Trebuchet MS"/>
          <w:sz w:val="18"/>
        </w:rPr>
      </w:pPr>
    </w:p>
    <w:p w14:paraId="14DC5A7D" w14:textId="77777777" w:rsidR="003D61CA" w:rsidRDefault="00000000">
      <w:pPr>
        <w:pStyle w:val="BodyText"/>
        <w:spacing w:line="237" w:lineRule="auto"/>
        <w:ind w:left="119"/>
      </w:pPr>
      <w:r>
        <w:rPr>
          <w:b/>
          <w:i/>
          <w:color w:val="231F20"/>
          <w:w w:val="115"/>
        </w:rPr>
        <w:t xml:space="preserve">Материалы: </w:t>
      </w:r>
      <w:r>
        <w:rPr>
          <w:color w:val="231F20"/>
          <w:w w:val="115"/>
        </w:rPr>
        <w:t>Любимые игрушки, которые могут побудить ребенка двигаться, невысокие препятствия типа подушек и валиков.</w:t>
      </w:r>
    </w:p>
    <w:p w14:paraId="64883A96" w14:textId="77777777" w:rsidR="003D61CA" w:rsidRDefault="00000000">
      <w:pPr>
        <w:pStyle w:val="BodyText"/>
        <w:spacing w:before="3"/>
        <w:rPr>
          <w:sz w:val="13"/>
        </w:rPr>
      </w:pPr>
      <w:r>
        <w:pict w14:anchorId="02AC7553">
          <v:line id="_x0000_s2143" style="position:absolute;z-index:251890176;mso-wrap-distance-left:0;mso-wrap-distance-right:0;mso-position-horizontal-relative:page" from="47.95pt,9.85pt" to="546.8pt,9.85pt" strokecolor="#231f20" strokeweight=".48pt">
            <w10:wrap type="topAndBottom" anchorx="page"/>
          </v:line>
        </w:pict>
      </w:r>
    </w:p>
    <w:p w14:paraId="593C69C7" w14:textId="77777777" w:rsidR="003D61CA" w:rsidRDefault="00000000">
      <w:pPr>
        <w:pStyle w:val="Heading6"/>
        <w:spacing w:before="104"/>
      </w:pPr>
      <w:r>
        <w:rPr>
          <w:color w:val="231F20"/>
          <w:w w:val="115"/>
        </w:rPr>
        <w:t>Процедура:</w:t>
      </w:r>
    </w:p>
    <w:p w14:paraId="7DB2D699" w14:textId="77777777" w:rsidR="003D61CA" w:rsidRDefault="00000000">
      <w:pPr>
        <w:pStyle w:val="BodyText"/>
        <w:spacing w:before="82" w:line="237" w:lineRule="auto"/>
        <w:ind w:left="913" w:right="138" w:firstLine="396"/>
        <w:jc w:val="both"/>
      </w:pPr>
      <w:r>
        <w:rPr>
          <w:color w:val="231F20"/>
          <w:w w:val="115"/>
        </w:rPr>
        <w:t>Когда ребенок отталкивается от пола вытянутыми руками, подведите свои руки</w:t>
      </w:r>
      <w:r>
        <w:rPr>
          <w:color w:val="231F20"/>
          <w:spacing w:val="63"/>
          <w:w w:val="115"/>
        </w:rPr>
        <w:t xml:space="preserve"> </w:t>
      </w:r>
      <w:r>
        <w:rPr>
          <w:color w:val="231F20"/>
          <w:w w:val="115"/>
        </w:rPr>
        <w:t>ему под таз, приподнимите и отклоните немного назад, дождитесь, чтобы он под- тянул свои колени под бедра.</w:t>
      </w:r>
    </w:p>
    <w:p w14:paraId="50DFAD95" w14:textId="77777777" w:rsidR="003D61CA" w:rsidRDefault="00000000">
      <w:pPr>
        <w:spacing w:before="17" w:line="261" w:lineRule="auto"/>
        <w:ind w:left="1309" w:right="152" w:firstLine="398"/>
        <w:jc w:val="both"/>
        <w:rPr>
          <w:sz w:val="20"/>
        </w:rPr>
      </w:pPr>
      <w:r>
        <w:rPr>
          <w:b/>
          <w:i/>
          <w:color w:val="231F20"/>
          <w:w w:val="115"/>
          <w:sz w:val="20"/>
        </w:rPr>
        <w:t xml:space="preserve">Примечание: </w:t>
      </w:r>
      <w:r>
        <w:rPr>
          <w:color w:val="231F20"/>
          <w:w w:val="115"/>
          <w:sz w:val="20"/>
        </w:rPr>
        <w:t>Ребенок, который, лежа на животе, начинает приподнимать ягодицы, готов к этому упражнению. Ребенок же, который еще не готов к таким нагрузкам, будет решительно</w:t>
      </w:r>
      <w:r>
        <w:rPr>
          <w:color w:val="231F20"/>
          <w:spacing w:val="-15"/>
          <w:w w:val="115"/>
          <w:sz w:val="20"/>
        </w:rPr>
        <w:t xml:space="preserve"> </w:t>
      </w:r>
      <w:r>
        <w:rPr>
          <w:color w:val="231F20"/>
          <w:w w:val="115"/>
          <w:sz w:val="20"/>
        </w:rPr>
        <w:t>протестовать,</w:t>
      </w:r>
      <w:r>
        <w:rPr>
          <w:color w:val="231F20"/>
          <w:spacing w:val="-14"/>
          <w:w w:val="115"/>
          <w:sz w:val="20"/>
        </w:rPr>
        <w:t xml:space="preserve"> </w:t>
      </w:r>
      <w:r>
        <w:rPr>
          <w:color w:val="231F20"/>
          <w:w w:val="115"/>
          <w:sz w:val="20"/>
        </w:rPr>
        <w:t>если</w:t>
      </w:r>
      <w:r>
        <w:rPr>
          <w:color w:val="231F20"/>
          <w:spacing w:val="-15"/>
          <w:w w:val="115"/>
          <w:sz w:val="20"/>
        </w:rPr>
        <w:t xml:space="preserve"> </w:t>
      </w:r>
      <w:r>
        <w:rPr>
          <w:color w:val="231F20"/>
          <w:w w:val="115"/>
          <w:sz w:val="20"/>
        </w:rPr>
        <w:t>вы</w:t>
      </w:r>
      <w:r>
        <w:rPr>
          <w:color w:val="231F20"/>
          <w:spacing w:val="-14"/>
          <w:w w:val="115"/>
          <w:sz w:val="20"/>
        </w:rPr>
        <w:t xml:space="preserve"> </w:t>
      </w:r>
      <w:r>
        <w:rPr>
          <w:color w:val="231F20"/>
          <w:w w:val="115"/>
          <w:sz w:val="20"/>
        </w:rPr>
        <w:t>будете</w:t>
      </w:r>
      <w:r>
        <w:rPr>
          <w:color w:val="231F20"/>
          <w:spacing w:val="-15"/>
          <w:w w:val="115"/>
          <w:sz w:val="20"/>
        </w:rPr>
        <w:t xml:space="preserve"> </w:t>
      </w:r>
      <w:r>
        <w:rPr>
          <w:color w:val="231F20"/>
          <w:w w:val="115"/>
          <w:sz w:val="20"/>
        </w:rPr>
        <w:t>навязывать</w:t>
      </w:r>
      <w:r>
        <w:rPr>
          <w:color w:val="231F20"/>
          <w:spacing w:val="-14"/>
          <w:w w:val="115"/>
          <w:sz w:val="20"/>
        </w:rPr>
        <w:t xml:space="preserve"> </w:t>
      </w:r>
      <w:r>
        <w:rPr>
          <w:color w:val="231F20"/>
          <w:w w:val="115"/>
          <w:sz w:val="20"/>
        </w:rPr>
        <w:t>ему</w:t>
      </w:r>
      <w:r>
        <w:rPr>
          <w:color w:val="231F20"/>
          <w:spacing w:val="-14"/>
          <w:w w:val="115"/>
          <w:sz w:val="20"/>
        </w:rPr>
        <w:t xml:space="preserve"> </w:t>
      </w:r>
      <w:r>
        <w:rPr>
          <w:color w:val="231F20"/>
          <w:w w:val="115"/>
          <w:sz w:val="20"/>
        </w:rPr>
        <w:t>этот</w:t>
      </w:r>
      <w:r>
        <w:rPr>
          <w:color w:val="231F20"/>
          <w:spacing w:val="-15"/>
          <w:w w:val="115"/>
          <w:sz w:val="20"/>
        </w:rPr>
        <w:t xml:space="preserve"> </w:t>
      </w:r>
      <w:r>
        <w:rPr>
          <w:color w:val="231F20"/>
          <w:w w:val="115"/>
          <w:sz w:val="20"/>
        </w:rPr>
        <w:t>образец</w:t>
      </w:r>
      <w:r>
        <w:rPr>
          <w:color w:val="231F20"/>
          <w:spacing w:val="-14"/>
          <w:w w:val="115"/>
          <w:sz w:val="20"/>
        </w:rPr>
        <w:t xml:space="preserve"> </w:t>
      </w:r>
      <w:r>
        <w:rPr>
          <w:color w:val="231F20"/>
          <w:w w:val="115"/>
          <w:sz w:val="20"/>
        </w:rPr>
        <w:t>движения.</w:t>
      </w:r>
      <w:r>
        <w:rPr>
          <w:color w:val="231F20"/>
          <w:spacing w:val="-15"/>
          <w:w w:val="115"/>
          <w:sz w:val="20"/>
        </w:rPr>
        <w:t xml:space="preserve"> </w:t>
      </w:r>
      <w:r>
        <w:rPr>
          <w:color w:val="231F20"/>
          <w:w w:val="115"/>
          <w:sz w:val="20"/>
        </w:rPr>
        <w:t>Добить- ся необходимых движений ног можно, если ставить перед ребенком невысокие прегра- ды, через которые нужно</w:t>
      </w:r>
      <w:r>
        <w:rPr>
          <w:color w:val="231F20"/>
          <w:spacing w:val="1"/>
          <w:w w:val="115"/>
          <w:sz w:val="20"/>
        </w:rPr>
        <w:t xml:space="preserve"> </w:t>
      </w:r>
      <w:r>
        <w:rPr>
          <w:color w:val="231F20"/>
          <w:w w:val="115"/>
          <w:sz w:val="20"/>
        </w:rPr>
        <w:t>переползать.</w:t>
      </w:r>
    </w:p>
    <w:p w14:paraId="30130CAA" w14:textId="77777777" w:rsidR="003D61CA" w:rsidRDefault="003D61CA">
      <w:pPr>
        <w:spacing w:line="261" w:lineRule="auto"/>
        <w:jc w:val="both"/>
        <w:rPr>
          <w:sz w:val="20"/>
        </w:rPr>
        <w:sectPr w:rsidR="003D61CA">
          <w:pgSz w:w="11910" w:h="16840"/>
          <w:pgMar w:top="1440" w:right="820" w:bottom="280" w:left="840" w:header="1250" w:footer="0" w:gutter="0"/>
          <w:cols w:space="720"/>
        </w:sectPr>
      </w:pPr>
    </w:p>
    <w:p w14:paraId="65D99FEF" w14:textId="77777777" w:rsidR="003D61CA" w:rsidRDefault="003D61CA">
      <w:pPr>
        <w:pStyle w:val="BodyText"/>
        <w:spacing w:before="1"/>
        <w:rPr>
          <w:sz w:val="28"/>
        </w:rPr>
      </w:pPr>
    </w:p>
    <w:p w14:paraId="68D98D48" w14:textId="77777777" w:rsidR="003D61CA" w:rsidRDefault="00000000">
      <w:pPr>
        <w:pStyle w:val="Heading6"/>
        <w:spacing w:before="89"/>
      </w:pPr>
      <w:r>
        <w:rPr>
          <w:color w:val="231F20"/>
          <w:w w:val="110"/>
        </w:rPr>
        <w:t>В повседневной жизни:</w:t>
      </w:r>
    </w:p>
    <w:p w14:paraId="7D0DEDDA" w14:textId="77777777" w:rsidR="003D61CA" w:rsidRDefault="00000000">
      <w:pPr>
        <w:pStyle w:val="BodyText"/>
        <w:spacing w:before="85" w:line="237" w:lineRule="auto"/>
        <w:ind w:left="911" w:right="142" w:firstLine="398"/>
        <w:jc w:val="both"/>
      </w:pPr>
      <w:r>
        <w:rPr>
          <w:color w:val="231F20"/>
          <w:w w:val="115"/>
        </w:rPr>
        <w:t xml:space="preserve">Проделывайте это упражнение по несколько раз в день, когда ребенок играет </w:t>
      </w:r>
      <w:r>
        <w:rPr>
          <w:color w:val="231F20"/>
          <w:spacing w:val="63"/>
          <w:w w:val="115"/>
        </w:rPr>
        <w:t xml:space="preserve"> </w:t>
      </w:r>
      <w:r>
        <w:rPr>
          <w:color w:val="231F20"/>
          <w:w w:val="115"/>
        </w:rPr>
        <w:t>на полу. Усаживая ребенка из положения лежа на животе или ставя его на ноги, проделывайте это упражнение. Не спешите — у ребенка должно быть достаточно</w:t>
      </w:r>
      <w:r>
        <w:rPr>
          <w:color w:val="231F20"/>
          <w:spacing w:val="63"/>
          <w:w w:val="115"/>
        </w:rPr>
        <w:t xml:space="preserve"> </w:t>
      </w:r>
      <w:r>
        <w:rPr>
          <w:color w:val="231F20"/>
          <w:w w:val="115"/>
        </w:rPr>
        <w:t>времени,</w:t>
      </w:r>
      <w:r>
        <w:rPr>
          <w:color w:val="231F20"/>
          <w:spacing w:val="40"/>
          <w:w w:val="115"/>
        </w:rPr>
        <w:t xml:space="preserve"> </w:t>
      </w:r>
      <w:r>
        <w:rPr>
          <w:color w:val="231F20"/>
          <w:w w:val="115"/>
        </w:rPr>
        <w:t>чтобы</w:t>
      </w:r>
      <w:r>
        <w:rPr>
          <w:color w:val="231F20"/>
          <w:spacing w:val="40"/>
          <w:w w:val="115"/>
        </w:rPr>
        <w:t xml:space="preserve"> </w:t>
      </w:r>
      <w:r>
        <w:rPr>
          <w:color w:val="231F20"/>
          <w:w w:val="115"/>
        </w:rPr>
        <w:t>принять</w:t>
      </w:r>
      <w:r>
        <w:rPr>
          <w:color w:val="231F20"/>
          <w:spacing w:val="40"/>
          <w:w w:val="115"/>
        </w:rPr>
        <w:t xml:space="preserve"> </w:t>
      </w:r>
      <w:r>
        <w:rPr>
          <w:color w:val="231F20"/>
          <w:w w:val="115"/>
        </w:rPr>
        <w:t>участие</w:t>
      </w:r>
      <w:r>
        <w:rPr>
          <w:color w:val="231F20"/>
          <w:spacing w:val="40"/>
          <w:w w:val="115"/>
        </w:rPr>
        <w:t xml:space="preserve"> </w:t>
      </w:r>
      <w:r>
        <w:rPr>
          <w:color w:val="231F20"/>
          <w:w w:val="115"/>
        </w:rPr>
        <w:t>в</w:t>
      </w:r>
      <w:r>
        <w:rPr>
          <w:color w:val="231F20"/>
          <w:spacing w:val="41"/>
          <w:w w:val="115"/>
        </w:rPr>
        <w:t xml:space="preserve"> </w:t>
      </w:r>
      <w:r>
        <w:rPr>
          <w:color w:val="231F20"/>
          <w:w w:val="115"/>
        </w:rPr>
        <w:t>движении.</w:t>
      </w:r>
    </w:p>
    <w:p w14:paraId="1A6AB736" w14:textId="77777777" w:rsidR="003D61CA" w:rsidRDefault="00000000">
      <w:pPr>
        <w:pStyle w:val="Heading6"/>
        <w:spacing w:before="165"/>
      </w:pPr>
      <w:r>
        <w:rPr>
          <w:color w:val="231F20"/>
          <w:w w:val="115"/>
        </w:rPr>
        <w:t>Адаптация процедуры:</w:t>
      </w:r>
    </w:p>
    <w:p w14:paraId="0B036591" w14:textId="77777777" w:rsidR="003D61CA" w:rsidRDefault="00000000">
      <w:pPr>
        <w:pStyle w:val="BodyText"/>
        <w:spacing w:before="85" w:line="237" w:lineRule="auto"/>
        <w:ind w:left="911" w:right="138" w:firstLine="398"/>
        <w:jc w:val="both"/>
      </w:pPr>
      <w:r>
        <w:pict w14:anchorId="2D1D914C">
          <v:line id="_x0000_s2142" style="position:absolute;left:0;text-align:left;z-index:251891200;mso-wrap-distance-left:0;mso-wrap-distance-right:0;mso-position-horizontal-relative:page" from="48pt,85.2pt" to="546.85pt,85.2pt" strokecolor="#231f20" strokeweight=".48pt">
            <w10:wrap type="topAndBottom" anchorx="page"/>
          </v:line>
        </w:pict>
      </w:r>
      <w:r>
        <w:rPr>
          <w:i/>
          <w:color w:val="231F20"/>
          <w:w w:val="115"/>
        </w:rPr>
        <w:t xml:space="preserve">Дети с двигательными нарушениями: </w:t>
      </w:r>
      <w:r>
        <w:rPr>
          <w:color w:val="231F20"/>
          <w:w w:val="115"/>
        </w:rPr>
        <w:t>занимаясь с детьми, имеющими двига- тельные нарушения, помогайте им выравнивать положение рук, корпуса и ног, стремясь по возможности достичь нормального положения тела. При повышенном</w:t>
      </w:r>
      <w:r>
        <w:rPr>
          <w:color w:val="231F20"/>
          <w:spacing w:val="63"/>
          <w:w w:val="115"/>
        </w:rPr>
        <w:t xml:space="preserve"> </w:t>
      </w:r>
      <w:r>
        <w:rPr>
          <w:color w:val="231F20"/>
          <w:w w:val="115"/>
        </w:rPr>
        <w:t>мышечном тонусе избегайте чрезмерного сгибания и подтягивания ног. Если таз ребенка «провисает», слегка надавите на плечи и бедра, то с правой, то с левой стороны</w:t>
      </w:r>
      <w:r>
        <w:rPr>
          <w:color w:val="231F20"/>
          <w:spacing w:val="52"/>
          <w:w w:val="115"/>
        </w:rPr>
        <w:t xml:space="preserve"> </w:t>
      </w:r>
      <w:r>
        <w:rPr>
          <w:color w:val="231F20"/>
          <w:w w:val="115"/>
        </w:rPr>
        <w:t>попеременно.</w:t>
      </w:r>
    </w:p>
    <w:p w14:paraId="1C5C2214"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самостоятельно и спонтанно подтягиваясь, становится на четвереньки и может стоять в таком положении несколько секунд; выполняет это движение много раз в день уже несколько</w:t>
      </w:r>
      <w:r>
        <w:rPr>
          <w:color w:val="231F20"/>
          <w:spacing w:val="56"/>
          <w:w w:val="115"/>
        </w:rPr>
        <w:t xml:space="preserve"> </w:t>
      </w:r>
      <w:r>
        <w:rPr>
          <w:color w:val="231F20"/>
          <w:w w:val="115"/>
        </w:rPr>
        <w:t>дней.</w:t>
      </w:r>
    </w:p>
    <w:p w14:paraId="159407CD" w14:textId="77777777" w:rsidR="003D61CA" w:rsidRDefault="003D61CA">
      <w:pPr>
        <w:pStyle w:val="BodyText"/>
        <w:rPr>
          <w:sz w:val="24"/>
        </w:rPr>
      </w:pPr>
    </w:p>
    <w:p w14:paraId="6AFBEF3A" w14:textId="77777777" w:rsidR="003D61CA" w:rsidRDefault="003D61CA">
      <w:pPr>
        <w:pStyle w:val="BodyText"/>
        <w:spacing w:before="1"/>
        <w:rPr>
          <w:sz w:val="21"/>
        </w:rPr>
      </w:pPr>
    </w:p>
    <w:p w14:paraId="5E158745"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24K. РАСКАЧИВАЕТСЯ НАЗАД И ВПЕРЕД, СТОЯ НА ЧЕТВЕРЕНЬКАХ</w:t>
      </w:r>
    </w:p>
    <w:p w14:paraId="7AF33E00" w14:textId="77777777" w:rsidR="003D61CA" w:rsidRDefault="003D61CA">
      <w:pPr>
        <w:pStyle w:val="BodyText"/>
        <w:spacing w:before="6"/>
        <w:rPr>
          <w:rFonts w:ascii="Trebuchet MS"/>
          <w:sz w:val="18"/>
        </w:rPr>
      </w:pPr>
    </w:p>
    <w:p w14:paraId="609E8155" w14:textId="77777777" w:rsidR="003D61CA" w:rsidRDefault="00000000">
      <w:pPr>
        <w:pStyle w:val="BodyText"/>
        <w:ind w:left="119"/>
      </w:pPr>
      <w:r>
        <w:rPr>
          <w:color w:val="231F20"/>
          <w:w w:val="115"/>
        </w:rPr>
        <w:t>Материалы: Музыка.</w:t>
      </w:r>
    </w:p>
    <w:p w14:paraId="3BD4731E" w14:textId="77777777" w:rsidR="003D61CA" w:rsidRDefault="00000000">
      <w:pPr>
        <w:pStyle w:val="BodyText"/>
        <w:spacing w:before="6"/>
        <w:rPr>
          <w:sz w:val="13"/>
        </w:rPr>
      </w:pPr>
      <w:r>
        <w:pict w14:anchorId="625BE787">
          <v:line id="_x0000_s2141" style="position:absolute;z-index:251892224;mso-wrap-distance-left:0;mso-wrap-distance-right:0;mso-position-horizontal-relative:page" from="48pt,10pt" to="546.85pt,10pt" strokecolor="#231f20" strokeweight=".48pt">
            <w10:wrap type="topAndBottom" anchorx="page"/>
          </v:line>
        </w:pict>
      </w:r>
    </w:p>
    <w:p w14:paraId="60512C8C" w14:textId="77777777" w:rsidR="003D61CA" w:rsidRDefault="00000000">
      <w:pPr>
        <w:pStyle w:val="Heading6"/>
      </w:pPr>
      <w:r>
        <w:rPr>
          <w:color w:val="231F20"/>
          <w:w w:val="115"/>
        </w:rPr>
        <w:t>Процедура:</w:t>
      </w:r>
    </w:p>
    <w:p w14:paraId="2526F138" w14:textId="77777777" w:rsidR="003D61CA" w:rsidRDefault="00000000">
      <w:pPr>
        <w:pStyle w:val="BodyText"/>
        <w:spacing w:before="85" w:line="237" w:lineRule="auto"/>
        <w:ind w:left="911" w:right="140" w:firstLine="398"/>
        <w:jc w:val="both"/>
      </w:pPr>
      <w:r>
        <w:rPr>
          <w:color w:val="231F20"/>
          <w:w w:val="115"/>
        </w:rPr>
        <w:t>Когда ребенок стоит на четвереньках, подведите свою руку ему под живот и начните слегка покачивать ребенка взад-вперед. Сделайте паузу и подождите, не начнет ли ребенок сам производить такие движения.  Дети  часто  раскачиваются под любимую</w:t>
      </w:r>
      <w:r>
        <w:rPr>
          <w:color w:val="231F20"/>
          <w:spacing w:val="21"/>
          <w:w w:val="115"/>
        </w:rPr>
        <w:t xml:space="preserve"> </w:t>
      </w:r>
      <w:r>
        <w:rPr>
          <w:color w:val="231F20"/>
          <w:w w:val="115"/>
        </w:rPr>
        <w:t>музыку.</w:t>
      </w:r>
    </w:p>
    <w:p w14:paraId="6200BC92" w14:textId="77777777" w:rsidR="003D61CA" w:rsidRDefault="00000000">
      <w:pPr>
        <w:spacing w:before="13" w:line="261" w:lineRule="auto"/>
        <w:ind w:left="1310" w:right="163" w:firstLine="396"/>
        <w:jc w:val="both"/>
        <w:rPr>
          <w:sz w:val="20"/>
        </w:rPr>
      </w:pPr>
      <w:r>
        <w:rPr>
          <w:b/>
          <w:i/>
          <w:color w:val="231F20"/>
          <w:w w:val="115"/>
          <w:sz w:val="20"/>
        </w:rPr>
        <w:t xml:space="preserve">Примечание: </w:t>
      </w:r>
      <w:r>
        <w:rPr>
          <w:color w:val="231F20"/>
          <w:w w:val="115"/>
          <w:sz w:val="20"/>
        </w:rPr>
        <w:t>Это очень важное движение, поскольку оно включает движения ног в средней амплитуде. Сразу после того как ребенок научится раскачиваться, он готов либо ползти на четвереньках, либо садиться, повернув таз.</w:t>
      </w:r>
    </w:p>
    <w:p w14:paraId="514F14F7" w14:textId="77777777" w:rsidR="003D61CA" w:rsidRDefault="00000000">
      <w:pPr>
        <w:pStyle w:val="Heading6"/>
        <w:spacing w:before="151"/>
      </w:pPr>
      <w:r>
        <w:rPr>
          <w:color w:val="231F20"/>
          <w:w w:val="110"/>
        </w:rPr>
        <w:t>В повседневной жизни:</w:t>
      </w:r>
    </w:p>
    <w:p w14:paraId="61E41F18" w14:textId="77777777" w:rsidR="003D61CA" w:rsidRDefault="00000000">
      <w:pPr>
        <w:pStyle w:val="BodyText"/>
        <w:spacing w:before="83" w:line="237" w:lineRule="auto"/>
        <w:ind w:left="911" w:right="146" w:firstLine="398"/>
        <w:jc w:val="both"/>
      </w:pPr>
      <w:r>
        <w:rPr>
          <w:color w:val="231F20"/>
          <w:w w:val="115"/>
        </w:rPr>
        <w:t>Как только ребенок начнет становиться на четвереньки, проводите это упраж- нение с покачиванием по несколько раз в день во время игр на полу.</w:t>
      </w:r>
    </w:p>
    <w:p w14:paraId="0789D3FC" w14:textId="77777777" w:rsidR="003D61CA" w:rsidRDefault="00000000">
      <w:pPr>
        <w:pStyle w:val="Heading6"/>
        <w:spacing w:before="167"/>
      </w:pPr>
      <w:r>
        <w:rPr>
          <w:color w:val="231F20"/>
          <w:w w:val="115"/>
        </w:rPr>
        <w:t>Адаптация</w:t>
      </w:r>
      <w:r>
        <w:rPr>
          <w:color w:val="231F20"/>
          <w:spacing w:val="-3"/>
          <w:w w:val="115"/>
        </w:rPr>
        <w:t xml:space="preserve"> </w:t>
      </w:r>
      <w:r>
        <w:rPr>
          <w:color w:val="231F20"/>
          <w:w w:val="115"/>
        </w:rPr>
        <w:t>процедуры:</w:t>
      </w:r>
    </w:p>
    <w:p w14:paraId="4D960C1D" w14:textId="77777777" w:rsidR="003D61CA" w:rsidRDefault="00000000">
      <w:pPr>
        <w:pStyle w:val="BodyText"/>
        <w:spacing w:before="85" w:line="237" w:lineRule="auto"/>
        <w:ind w:left="911" w:right="146" w:firstLine="398"/>
        <w:jc w:val="both"/>
      </w:pPr>
      <w:r>
        <w:pict w14:anchorId="7ACE0B7E">
          <v:line id="_x0000_s2140" style="position:absolute;left:0;text-align:left;z-index:251893248;mso-wrap-distance-left:0;mso-wrap-distance-right:0;mso-position-horizontal-relative:page" from="48pt,60.25pt" to="546.85pt,60.25pt" strokecolor="#231f20" strokeweight=".48pt">
            <w10:wrap type="topAndBottom" anchorx="page"/>
          </v:line>
        </w:pict>
      </w:r>
      <w:r>
        <w:rPr>
          <w:i/>
          <w:color w:val="231F20"/>
          <w:w w:val="115"/>
        </w:rPr>
        <w:t>Дети с двигательными нарушениями: п</w:t>
      </w:r>
      <w:r>
        <w:rPr>
          <w:color w:val="231F20"/>
          <w:w w:val="115"/>
        </w:rPr>
        <w:t>омогайте ребенку держать ноги под ту- ловищем в правильном положении. Можете сесть на пол, раздвинув ноги, и поло- жить ребенка, перегнув через одну из раздвинутых ног, а другой ногой держите его ноги</w:t>
      </w:r>
      <w:r>
        <w:rPr>
          <w:color w:val="231F20"/>
          <w:spacing w:val="27"/>
          <w:w w:val="115"/>
        </w:rPr>
        <w:t xml:space="preserve"> </w:t>
      </w:r>
      <w:r>
        <w:rPr>
          <w:color w:val="231F20"/>
          <w:w w:val="115"/>
        </w:rPr>
        <w:t>согнутыми.</w:t>
      </w:r>
    </w:p>
    <w:p w14:paraId="105B9CC3" w14:textId="77777777" w:rsidR="003D61CA" w:rsidRDefault="00000000">
      <w:pPr>
        <w:pStyle w:val="BodyText"/>
        <w:spacing w:before="149" w:line="237" w:lineRule="auto"/>
        <w:ind w:left="119" w:right="138"/>
      </w:pPr>
      <w:r>
        <w:rPr>
          <w:b/>
          <w:i/>
          <w:color w:val="231F20"/>
          <w:w w:val="115"/>
        </w:rPr>
        <w:t xml:space="preserve">Критерий: </w:t>
      </w:r>
      <w:r>
        <w:rPr>
          <w:color w:val="231F20"/>
          <w:w w:val="115"/>
        </w:rPr>
        <w:t>Ребенок самостоятельно и спонтанно раскачивается взад-вперед; выполняет это движение несколько раз подряд и несколько дней подряд.</w:t>
      </w:r>
    </w:p>
    <w:p w14:paraId="2599B1B8" w14:textId="77777777" w:rsidR="003D61CA" w:rsidRDefault="003D61CA">
      <w:pPr>
        <w:pStyle w:val="BodyText"/>
        <w:rPr>
          <w:sz w:val="24"/>
        </w:rPr>
      </w:pPr>
    </w:p>
    <w:p w14:paraId="1443A142" w14:textId="77777777" w:rsidR="003D61CA" w:rsidRDefault="003D61CA">
      <w:pPr>
        <w:pStyle w:val="BodyText"/>
        <w:spacing w:before="2"/>
        <w:rPr>
          <w:sz w:val="21"/>
        </w:rPr>
      </w:pPr>
    </w:p>
    <w:p w14:paraId="018E2A69" w14:textId="77777777" w:rsidR="003D61CA" w:rsidRDefault="00000000">
      <w:pPr>
        <w:ind w:left="119"/>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14:paraId="45FDB1EC" w14:textId="77777777" w:rsidR="003D61CA" w:rsidRDefault="00000000">
      <w:pPr>
        <w:spacing w:before="7"/>
        <w:ind w:left="119"/>
        <w:rPr>
          <w:rFonts w:ascii="Trebuchet MS" w:hAnsi="Trebuchet MS"/>
          <w:sz w:val="18"/>
        </w:rPr>
      </w:pPr>
      <w:r>
        <w:rPr>
          <w:rFonts w:ascii="Trebuchet MS" w:hAnsi="Trebuchet MS"/>
          <w:color w:val="231F20"/>
          <w:w w:val="105"/>
          <w:sz w:val="18"/>
        </w:rPr>
        <w:t>Поведение: 24L. ИГРАЕТ С ИГРУШКАМИ В АСИММЕТРИЧНОМ ПОЛУСИДЯЧЕМ ПОЛОЖЕНИИ</w:t>
      </w:r>
    </w:p>
    <w:p w14:paraId="309F71EB" w14:textId="77777777" w:rsidR="003D61CA" w:rsidRDefault="003D61CA">
      <w:pPr>
        <w:pStyle w:val="BodyText"/>
        <w:rPr>
          <w:rFonts w:ascii="Trebuchet MS"/>
          <w:sz w:val="19"/>
        </w:rPr>
      </w:pPr>
    </w:p>
    <w:p w14:paraId="6FE218BD" w14:textId="77777777" w:rsidR="003D61CA" w:rsidRDefault="00000000">
      <w:pPr>
        <w:ind w:left="119"/>
      </w:pPr>
      <w:r>
        <w:rPr>
          <w:b/>
          <w:i/>
          <w:color w:val="231F20"/>
          <w:w w:val="115"/>
        </w:rPr>
        <w:t xml:space="preserve">Материалы: </w:t>
      </w:r>
      <w:r>
        <w:rPr>
          <w:color w:val="231F20"/>
          <w:w w:val="115"/>
        </w:rPr>
        <w:t>Любимые игрушки, подушки.</w:t>
      </w:r>
    </w:p>
    <w:p w14:paraId="4FDBF8BB" w14:textId="77777777" w:rsidR="003D61CA" w:rsidRDefault="00000000">
      <w:pPr>
        <w:pStyle w:val="BodyText"/>
        <w:spacing w:before="3"/>
        <w:rPr>
          <w:sz w:val="13"/>
        </w:rPr>
      </w:pPr>
      <w:r>
        <w:pict w14:anchorId="4D9BDEBA">
          <v:line id="_x0000_s2139" style="position:absolute;z-index:251894272;mso-wrap-distance-left:0;mso-wrap-distance-right:0;mso-position-horizontal-relative:page" from="48pt,9.85pt" to="546.85pt,9.85pt" strokecolor="#231f20" strokeweight=".48pt">
            <w10:wrap type="topAndBottom" anchorx="page"/>
          </v:line>
        </w:pict>
      </w:r>
    </w:p>
    <w:p w14:paraId="44E1F154" w14:textId="77777777" w:rsidR="003D61CA" w:rsidRDefault="003D61CA">
      <w:pPr>
        <w:rPr>
          <w:sz w:val="13"/>
        </w:rPr>
        <w:sectPr w:rsidR="003D61CA">
          <w:pgSz w:w="11910" w:h="16840"/>
          <w:pgMar w:top="1440" w:right="820" w:bottom="280" w:left="840" w:header="1250" w:footer="0" w:gutter="0"/>
          <w:cols w:space="720"/>
        </w:sectPr>
      </w:pPr>
    </w:p>
    <w:p w14:paraId="2AF403BA" w14:textId="77777777" w:rsidR="003D61CA" w:rsidRDefault="003D61CA">
      <w:pPr>
        <w:pStyle w:val="BodyText"/>
        <w:spacing w:before="7"/>
        <w:rPr>
          <w:sz w:val="27"/>
        </w:rPr>
      </w:pPr>
    </w:p>
    <w:p w14:paraId="6E3FB2BC" w14:textId="77777777" w:rsidR="003D61CA" w:rsidRDefault="00000000">
      <w:pPr>
        <w:pStyle w:val="Heading6"/>
        <w:spacing w:before="89"/>
      </w:pPr>
      <w:r>
        <w:rPr>
          <w:color w:val="231F20"/>
          <w:w w:val="115"/>
        </w:rPr>
        <w:t>Процедура:</w:t>
      </w:r>
    </w:p>
    <w:p w14:paraId="1CB8D108" w14:textId="77777777" w:rsidR="003D61CA" w:rsidRDefault="00000000">
      <w:pPr>
        <w:pStyle w:val="BodyText"/>
        <w:spacing w:before="84" w:line="230" w:lineRule="auto"/>
        <w:ind w:left="913" w:right="141" w:firstLine="396"/>
        <w:jc w:val="both"/>
      </w:pPr>
      <w:r>
        <w:rPr>
          <w:color w:val="231F20"/>
          <w:w w:val="115"/>
        </w:rPr>
        <w:t>Положите игрушки на пол рядом с ребенком на уровне нижнего отдела грудной клетки. Сами приведите его в положение, которое показано на рис. 18. IV, в (с. 38).</w:t>
      </w:r>
      <w:r>
        <w:rPr>
          <w:color w:val="231F20"/>
          <w:spacing w:val="63"/>
          <w:w w:val="115"/>
        </w:rPr>
        <w:t xml:space="preserve"> </w:t>
      </w:r>
      <w:r>
        <w:rPr>
          <w:color w:val="231F20"/>
          <w:w w:val="115"/>
        </w:rPr>
        <w:t>Постепенно отпускайте ребенка, чтобы он оставался в этом положении. Проделы- вайте это упражнение справа и слева.</w:t>
      </w:r>
    </w:p>
    <w:p w14:paraId="7937E7C2" w14:textId="77777777" w:rsidR="003D61CA" w:rsidRDefault="00000000">
      <w:pPr>
        <w:spacing w:before="16" w:line="254" w:lineRule="auto"/>
        <w:ind w:left="1309" w:right="143" w:firstLine="398"/>
        <w:jc w:val="both"/>
        <w:rPr>
          <w:sz w:val="20"/>
        </w:rPr>
      </w:pPr>
      <w:r>
        <w:rPr>
          <w:b/>
          <w:i/>
          <w:color w:val="231F20"/>
          <w:spacing w:val="4"/>
          <w:w w:val="115"/>
          <w:sz w:val="20"/>
        </w:rPr>
        <w:t xml:space="preserve">Примечание: </w:t>
      </w:r>
      <w:r>
        <w:rPr>
          <w:color w:val="231F20"/>
          <w:spacing w:val="3"/>
          <w:w w:val="115"/>
          <w:sz w:val="20"/>
        </w:rPr>
        <w:t xml:space="preserve">Это </w:t>
      </w:r>
      <w:r>
        <w:rPr>
          <w:color w:val="231F20"/>
          <w:spacing w:val="4"/>
          <w:w w:val="115"/>
          <w:sz w:val="20"/>
        </w:rPr>
        <w:t xml:space="preserve">очень хорошее упражнение </w:t>
      </w:r>
      <w:r>
        <w:rPr>
          <w:color w:val="231F20"/>
          <w:spacing w:val="3"/>
          <w:w w:val="115"/>
          <w:sz w:val="20"/>
        </w:rPr>
        <w:t xml:space="preserve">для </w:t>
      </w:r>
      <w:r>
        <w:rPr>
          <w:color w:val="231F20"/>
          <w:spacing w:val="4"/>
          <w:w w:val="115"/>
          <w:sz w:val="20"/>
        </w:rPr>
        <w:t xml:space="preserve">выработки контроля </w:t>
      </w:r>
      <w:r>
        <w:rPr>
          <w:color w:val="231F20"/>
          <w:spacing w:val="2"/>
          <w:w w:val="115"/>
          <w:sz w:val="20"/>
        </w:rPr>
        <w:t xml:space="preserve">за </w:t>
      </w:r>
      <w:r>
        <w:rPr>
          <w:color w:val="231F20"/>
          <w:spacing w:val="5"/>
          <w:w w:val="115"/>
          <w:sz w:val="20"/>
        </w:rPr>
        <w:t xml:space="preserve">поло- </w:t>
      </w:r>
      <w:r>
        <w:rPr>
          <w:color w:val="231F20"/>
          <w:w w:val="115"/>
          <w:sz w:val="20"/>
        </w:rPr>
        <w:t>жением головы, туловища и плеч, а также образцов движения, связанных с ротацией.   Та половина тела, которая несет вес, вырабатывает устойчивость, а другая — движения, требующие более сложных навыков. Это упражнение может также служить переходом  к обучению ребенка садиться или</w:t>
      </w:r>
      <w:r>
        <w:rPr>
          <w:color w:val="231F20"/>
          <w:spacing w:val="14"/>
          <w:w w:val="115"/>
          <w:sz w:val="20"/>
        </w:rPr>
        <w:t xml:space="preserve"> </w:t>
      </w:r>
      <w:r>
        <w:rPr>
          <w:color w:val="231F20"/>
          <w:w w:val="115"/>
          <w:sz w:val="20"/>
        </w:rPr>
        <w:t>вставать.</w:t>
      </w:r>
    </w:p>
    <w:p w14:paraId="70C30518" w14:textId="77777777" w:rsidR="003D61CA" w:rsidRDefault="00000000">
      <w:pPr>
        <w:pStyle w:val="Heading6"/>
        <w:spacing w:before="152"/>
      </w:pPr>
      <w:r>
        <w:rPr>
          <w:color w:val="231F20"/>
          <w:w w:val="110"/>
        </w:rPr>
        <w:t>В повседневной жизни:</w:t>
      </w:r>
    </w:p>
    <w:p w14:paraId="04A7613C" w14:textId="77777777" w:rsidR="003D61CA" w:rsidRDefault="00000000">
      <w:pPr>
        <w:pStyle w:val="BodyText"/>
        <w:spacing w:before="82" w:line="232" w:lineRule="auto"/>
        <w:ind w:left="913" w:right="144" w:firstLine="396"/>
        <w:jc w:val="both"/>
      </w:pPr>
      <w:r>
        <w:rPr>
          <w:color w:val="231F20"/>
          <w:w w:val="115"/>
        </w:rPr>
        <w:t>Занимаясь с ребенком, который еще неуверенно чувствует себя сидя, используй- те это положение как игровое несколько раз в день. Используйте подушки, чтобы помочь ребенку удерживать это положение.</w:t>
      </w:r>
    </w:p>
    <w:p w14:paraId="2449E37C" w14:textId="77777777" w:rsidR="003D61CA" w:rsidRDefault="00000000">
      <w:pPr>
        <w:pStyle w:val="Heading6"/>
        <w:spacing w:before="160"/>
      </w:pPr>
      <w:r>
        <w:rPr>
          <w:color w:val="231F20"/>
          <w:w w:val="115"/>
        </w:rPr>
        <w:t>Адаптация процедуры:</w:t>
      </w:r>
    </w:p>
    <w:p w14:paraId="41A8D7BA" w14:textId="77777777" w:rsidR="003D61CA" w:rsidRDefault="00000000">
      <w:pPr>
        <w:pStyle w:val="BodyText"/>
        <w:spacing w:before="85" w:line="230" w:lineRule="auto"/>
        <w:ind w:left="913" w:right="138" w:firstLine="396"/>
        <w:jc w:val="both"/>
      </w:pPr>
      <w:r>
        <w:rPr>
          <w:i/>
          <w:color w:val="231F20"/>
          <w:w w:val="115"/>
        </w:rPr>
        <w:t xml:space="preserve">Дети с нарушениями зрения: </w:t>
      </w:r>
      <w:r>
        <w:rPr>
          <w:color w:val="231F20"/>
          <w:w w:val="115"/>
        </w:rPr>
        <w:t>это положение не самое любимое у слабовидящих</w:t>
      </w:r>
      <w:r>
        <w:rPr>
          <w:color w:val="231F20"/>
          <w:spacing w:val="63"/>
          <w:w w:val="115"/>
        </w:rPr>
        <w:t xml:space="preserve"> </w:t>
      </w:r>
      <w:r>
        <w:rPr>
          <w:color w:val="231F20"/>
          <w:w w:val="115"/>
        </w:rPr>
        <w:t>детей, но оно очень важно для развития переходных образцов движения и ротации.</w:t>
      </w:r>
      <w:r>
        <w:rPr>
          <w:color w:val="231F20"/>
          <w:spacing w:val="63"/>
          <w:w w:val="115"/>
        </w:rPr>
        <w:t xml:space="preserve"> </w:t>
      </w:r>
      <w:r>
        <w:rPr>
          <w:color w:val="231F20"/>
          <w:w w:val="115"/>
        </w:rPr>
        <w:t>Используйте увлекательные игрушки, давая перед упражнением немного подержать такую игрушку или взять ее в рот.</w:t>
      </w:r>
    </w:p>
    <w:p w14:paraId="0568BF95" w14:textId="77777777" w:rsidR="003D61CA" w:rsidRDefault="00000000">
      <w:pPr>
        <w:pStyle w:val="BodyText"/>
        <w:spacing w:before="5" w:line="230" w:lineRule="auto"/>
        <w:ind w:left="913" w:right="140" w:firstLine="396"/>
        <w:jc w:val="both"/>
      </w:pPr>
      <w:r>
        <w:pict w14:anchorId="6FBC6C72">
          <v:line id="_x0000_s2138" style="position:absolute;left:0;text-align:left;z-index:251895296;mso-wrap-distance-left:0;mso-wrap-distance-right:0;mso-position-horizontal-relative:page" from="47.95pt,42.75pt" to="546.8pt,42.75pt" strokecolor="#231f20" strokeweight=".48pt">
            <w10:wrap type="topAndBottom" anchorx="page"/>
          </v:line>
        </w:pict>
      </w:r>
      <w:r>
        <w:rPr>
          <w:i/>
          <w:color w:val="231F20"/>
          <w:spacing w:val="2"/>
          <w:w w:val="115"/>
        </w:rPr>
        <w:t xml:space="preserve">Дети </w:t>
      </w:r>
      <w:r>
        <w:rPr>
          <w:i/>
          <w:color w:val="231F20"/>
          <w:w w:val="115"/>
        </w:rPr>
        <w:t xml:space="preserve">с </w:t>
      </w:r>
      <w:r>
        <w:rPr>
          <w:i/>
          <w:color w:val="231F20"/>
          <w:spacing w:val="2"/>
          <w:w w:val="115"/>
        </w:rPr>
        <w:t xml:space="preserve">двигательными нарушениями: </w:t>
      </w:r>
      <w:r>
        <w:rPr>
          <w:color w:val="231F20"/>
          <w:w w:val="115"/>
        </w:rPr>
        <w:t xml:space="preserve">с </w:t>
      </w:r>
      <w:r>
        <w:rPr>
          <w:color w:val="231F20"/>
          <w:spacing w:val="2"/>
          <w:w w:val="115"/>
        </w:rPr>
        <w:t xml:space="preserve">помощью своего тела </w:t>
      </w:r>
      <w:r>
        <w:rPr>
          <w:color w:val="231F20"/>
          <w:spacing w:val="3"/>
          <w:w w:val="115"/>
        </w:rPr>
        <w:t xml:space="preserve">контролируйте </w:t>
      </w:r>
      <w:r>
        <w:rPr>
          <w:color w:val="231F20"/>
          <w:w w:val="115"/>
        </w:rPr>
        <w:t>осанку и движения ребенка с двигательными нарушениями. Убедитесь, что стопа</w:t>
      </w:r>
      <w:r>
        <w:rPr>
          <w:color w:val="231F20"/>
          <w:spacing w:val="63"/>
          <w:w w:val="115"/>
        </w:rPr>
        <w:t xml:space="preserve"> </w:t>
      </w:r>
      <w:r>
        <w:rPr>
          <w:color w:val="231F20"/>
          <w:w w:val="115"/>
        </w:rPr>
        <w:t>ребенка со стороны, не несущей вес, плоско стоит на полу.</w:t>
      </w:r>
    </w:p>
    <w:p w14:paraId="1E8A75C5" w14:textId="77777777" w:rsidR="003D61CA" w:rsidRDefault="00000000">
      <w:pPr>
        <w:pStyle w:val="BodyText"/>
        <w:spacing w:before="155" w:line="230" w:lineRule="auto"/>
        <w:ind w:left="119"/>
      </w:pPr>
      <w:r>
        <w:rPr>
          <w:b/>
          <w:i/>
          <w:color w:val="231F20"/>
          <w:w w:val="115"/>
        </w:rPr>
        <w:t xml:space="preserve">Критерий: </w:t>
      </w:r>
      <w:r>
        <w:rPr>
          <w:color w:val="231F20"/>
          <w:w w:val="115"/>
        </w:rPr>
        <w:t>Ребенок сохраняет полусидячую позу без поддержки около 30 секунд справа и слева; выполняет это движение уже несколько дней.</w:t>
      </w:r>
    </w:p>
    <w:p w14:paraId="40D4DAB6" w14:textId="77777777" w:rsidR="003D61CA" w:rsidRDefault="003D61CA">
      <w:pPr>
        <w:pStyle w:val="BodyText"/>
        <w:spacing w:before="6"/>
        <w:rPr>
          <w:sz w:val="35"/>
        </w:rPr>
      </w:pPr>
    </w:p>
    <w:p w14:paraId="40D75148"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24M. ПЕРЕДВИГАЕТСЯ (ПОЛЗЕТ) НА ЧЕТВЕРЕНЬКАХ</w:t>
      </w:r>
    </w:p>
    <w:p w14:paraId="1F5616D8" w14:textId="77777777" w:rsidR="003D61CA" w:rsidRDefault="00000000">
      <w:pPr>
        <w:spacing w:before="97"/>
        <w:ind w:left="119"/>
      </w:pPr>
      <w:r>
        <w:rPr>
          <w:b/>
          <w:i/>
          <w:color w:val="231F20"/>
          <w:w w:val="115"/>
        </w:rPr>
        <w:t xml:space="preserve">Материалы: </w:t>
      </w:r>
      <w:r>
        <w:rPr>
          <w:color w:val="231F20"/>
          <w:w w:val="115"/>
        </w:rPr>
        <w:t>Любимые игрушки.</w:t>
      </w:r>
    </w:p>
    <w:p w14:paraId="44B70E39" w14:textId="77777777" w:rsidR="003D61CA" w:rsidRDefault="00000000">
      <w:pPr>
        <w:pStyle w:val="BodyText"/>
        <w:spacing w:before="4"/>
        <w:rPr>
          <w:sz w:val="13"/>
        </w:rPr>
      </w:pPr>
      <w:r>
        <w:pict w14:anchorId="2A993A51">
          <v:line id="_x0000_s2137" style="position:absolute;z-index:251896320;mso-wrap-distance-left:0;mso-wrap-distance-right:0;mso-position-horizontal-relative:page" from="47.95pt,9.9pt" to="546.8pt,9.9pt" strokecolor="#231f20" strokeweight=".48pt">
            <w10:wrap type="topAndBottom" anchorx="page"/>
          </v:line>
        </w:pict>
      </w:r>
    </w:p>
    <w:p w14:paraId="3DA96B90" w14:textId="77777777" w:rsidR="003D61CA" w:rsidRDefault="00000000">
      <w:pPr>
        <w:pStyle w:val="Heading6"/>
        <w:spacing w:before="96"/>
      </w:pPr>
      <w:r>
        <w:rPr>
          <w:color w:val="231F20"/>
          <w:w w:val="115"/>
        </w:rPr>
        <w:t>Процедура:</w:t>
      </w:r>
    </w:p>
    <w:p w14:paraId="27903866" w14:textId="77777777" w:rsidR="003D61CA" w:rsidRDefault="00000000">
      <w:pPr>
        <w:pStyle w:val="BodyText"/>
        <w:spacing w:before="87" w:line="230" w:lineRule="auto"/>
        <w:ind w:left="913" w:right="143" w:firstLine="396"/>
        <w:jc w:val="both"/>
      </w:pPr>
      <w:r>
        <w:rPr>
          <w:color w:val="231F20"/>
          <w:w w:val="110"/>
        </w:rPr>
        <w:t>Когда ребенок стоит на четвереньках, покажите  ему  любимую  игрушку  на  та- ком расстоянии, чтобы он не смог до нее дотянуться. В случае необходимости поло- жите</w:t>
      </w:r>
      <w:r>
        <w:rPr>
          <w:color w:val="231F20"/>
          <w:spacing w:val="29"/>
          <w:w w:val="110"/>
        </w:rPr>
        <w:t xml:space="preserve"> </w:t>
      </w:r>
      <w:r>
        <w:rPr>
          <w:color w:val="231F20"/>
          <w:w w:val="110"/>
        </w:rPr>
        <w:t>ему</w:t>
      </w:r>
      <w:r>
        <w:rPr>
          <w:color w:val="231F20"/>
          <w:spacing w:val="29"/>
          <w:w w:val="110"/>
        </w:rPr>
        <w:t xml:space="preserve"> </w:t>
      </w:r>
      <w:r>
        <w:rPr>
          <w:color w:val="231F20"/>
          <w:w w:val="110"/>
        </w:rPr>
        <w:t>руку</w:t>
      </w:r>
      <w:r>
        <w:rPr>
          <w:color w:val="231F20"/>
          <w:spacing w:val="29"/>
          <w:w w:val="110"/>
        </w:rPr>
        <w:t xml:space="preserve"> </w:t>
      </w:r>
      <w:r>
        <w:rPr>
          <w:color w:val="231F20"/>
          <w:w w:val="110"/>
        </w:rPr>
        <w:t>под</w:t>
      </w:r>
      <w:r>
        <w:rPr>
          <w:color w:val="231F20"/>
          <w:spacing w:val="29"/>
          <w:w w:val="110"/>
        </w:rPr>
        <w:t xml:space="preserve"> </w:t>
      </w:r>
      <w:r>
        <w:rPr>
          <w:color w:val="231F20"/>
          <w:w w:val="110"/>
        </w:rPr>
        <w:t>живот,</w:t>
      </w:r>
      <w:r>
        <w:rPr>
          <w:color w:val="231F20"/>
          <w:spacing w:val="29"/>
          <w:w w:val="110"/>
        </w:rPr>
        <w:t xml:space="preserve"> </w:t>
      </w:r>
      <w:r>
        <w:rPr>
          <w:color w:val="231F20"/>
          <w:w w:val="110"/>
        </w:rPr>
        <w:t>побуждая</w:t>
      </w:r>
      <w:r>
        <w:rPr>
          <w:color w:val="231F20"/>
          <w:spacing w:val="29"/>
          <w:w w:val="110"/>
        </w:rPr>
        <w:t xml:space="preserve"> </w:t>
      </w:r>
      <w:r>
        <w:rPr>
          <w:color w:val="231F20"/>
          <w:w w:val="110"/>
        </w:rPr>
        <w:t>ползти,</w:t>
      </w:r>
      <w:r>
        <w:rPr>
          <w:color w:val="231F20"/>
          <w:spacing w:val="30"/>
          <w:w w:val="110"/>
        </w:rPr>
        <w:t xml:space="preserve"> </w:t>
      </w:r>
      <w:r>
        <w:rPr>
          <w:color w:val="231F20"/>
          <w:w w:val="110"/>
        </w:rPr>
        <w:t>а</w:t>
      </w:r>
      <w:r>
        <w:rPr>
          <w:color w:val="231F20"/>
          <w:spacing w:val="29"/>
          <w:w w:val="110"/>
        </w:rPr>
        <w:t xml:space="preserve"> </w:t>
      </w:r>
      <w:r>
        <w:rPr>
          <w:color w:val="231F20"/>
          <w:w w:val="110"/>
        </w:rPr>
        <w:t>не</w:t>
      </w:r>
      <w:r>
        <w:rPr>
          <w:color w:val="231F20"/>
          <w:spacing w:val="29"/>
          <w:w w:val="110"/>
        </w:rPr>
        <w:t xml:space="preserve"> </w:t>
      </w:r>
      <w:r>
        <w:rPr>
          <w:color w:val="231F20"/>
          <w:w w:val="110"/>
        </w:rPr>
        <w:t>ложиться</w:t>
      </w:r>
      <w:r>
        <w:rPr>
          <w:color w:val="231F20"/>
          <w:spacing w:val="29"/>
          <w:w w:val="110"/>
        </w:rPr>
        <w:t xml:space="preserve"> </w:t>
      </w:r>
      <w:r>
        <w:rPr>
          <w:color w:val="231F20"/>
          <w:w w:val="110"/>
        </w:rPr>
        <w:t>на</w:t>
      </w:r>
      <w:r>
        <w:rPr>
          <w:color w:val="231F20"/>
          <w:spacing w:val="29"/>
          <w:w w:val="110"/>
        </w:rPr>
        <w:t xml:space="preserve"> </w:t>
      </w:r>
      <w:r>
        <w:rPr>
          <w:color w:val="231F20"/>
          <w:w w:val="110"/>
        </w:rPr>
        <w:t>пол.</w:t>
      </w:r>
    </w:p>
    <w:p w14:paraId="62D066A9" w14:textId="77777777" w:rsidR="003D61CA" w:rsidRDefault="00000000">
      <w:pPr>
        <w:pStyle w:val="Heading6"/>
        <w:spacing w:before="163"/>
      </w:pPr>
      <w:r>
        <w:rPr>
          <w:color w:val="231F20"/>
          <w:w w:val="110"/>
        </w:rPr>
        <w:t>В повседневной жизни:</w:t>
      </w:r>
    </w:p>
    <w:p w14:paraId="6FFF57C7" w14:textId="77777777" w:rsidR="003D61CA" w:rsidRDefault="00000000">
      <w:pPr>
        <w:pStyle w:val="BodyText"/>
        <w:spacing w:before="82" w:line="232" w:lineRule="auto"/>
        <w:ind w:left="913" w:right="144" w:firstLine="396"/>
        <w:jc w:val="both"/>
      </w:pPr>
      <w:r>
        <w:rPr>
          <w:color w:val="231F20"/>
          <w:w w:val="115"/>
        </w:rPr>
        <w:t>Ребенок, который активно раскачивается на четвереньках, готов к ползанию, если его несколько раз в день побуждать к этому во время игр на полу. Некоторые дети охотнее ползают по ковру или по траве, чем по гладкому полу.</w:t>
      </w:r>
    </w:p>
    <w:p w14:paraId="31D76D32" w14:textId="77777777" w:rsidR="003D61CA" w:rsidRDefault="00000000">
      <w:pPr>
        <w:pStyle w:val="Heading6"/>
        <w:spacing w:before="160"/>
      </w:pPr>
      <w:r>
        <w:rPr>
          <w:color w:val="231F20"/>
          <w:w w:val="115"/>
        </w:rPr>
        <w:t>Адаптация процедуры:</w:t>
      </w:r>
    </w:p>
    <w:p w14:paraId="3084F367" w14:textId="77777777" w:rsidR="003D61CA" w:rsidRDefault="00000000">
      <w:pPr>
        <w:pStyle w:val="BodyText"/>
        <w:spacing w:before="84" w:line="230" w:lineRule="auto"/>
        <w:ind w:left="913" w:right="136" w:firstLine="396"/>
        <w:jc w:val="both"/>
      </w:pPr>
      <w:r>
        <w:rPr>
          <w:i/>
          <w:color w:val="231F20"/>
          <w:w w:val="115"/>
        </w:rPr>
        <w:t xml:space="preserve">Дети с нарушениями зрения: </w:t>
      </w:r>
      <w:r>
        <w:rPr>
          <w:color w:val="231F20"/>
          <w:w w:val="115"/>
        </w:rPr>
        <w:t>смотри пункт 24i. Занимаясь с таким ребенком, помещайте игрушки в игровом пространстве так, чтобы ребенок знал заранее, где они находятся. Используйте для этого манеж, расставляйте игрушки по краям оде- яльца или занимайтесь в углу комнаты.</w:t>
      </w:r>
    </w:p>
    <w:p w14:paraId="777A80E5" w14:textId="77777777" w:rsidR="003D61CA" w:rsidRDefault="00000000">
      <w:pPr>
        <w:pStyle w:val="BodyText"/>
        <w:spacing w:before="4" w:line="237" w:lineRule="auto"/>
        <w:ind w:left="913" w:right="142" w:firstLine="396"/>
        <w:jc w:val="both"/>
      </w:pPr>
      <w:r>
        <w:pict w14:anchorId="535EF44A">
          <v:line id="_x0000_s2136" style="position:absolute;left:0;text-align:left;z-index:251897344;mso-wrap-distance-left:0;mso-wrap-distance-right:0;mso-position-horizontal-relative:page" from="47.95pt,43.7pt" to="546.8pt,43.7pt" strokecolor="#231f20" strokeweight=".48pt">
            <w10:wrap type="topAndBottom" anchorx="page"/>
          </v:line>
        </w:pict>
      </w:r>
      <w:r>
        <w:rPr>
          <w:i/>
          <w:color w:val="231F20"/>
          <w:w w:val="115"/>
        </w:rPr>
        <w:t>Дети</w:t>
      </w:r>
      <w:r>
        <w:rPr>
          <w:i/>
          <w:color w:val="231F20"/>
          <w:spacing w:val="-19"/>
          <w:w w:val="115"/>
        </w:rPr>
        <w:t xml:space="preserve"> </w:t>
      </w:r>
      <w:r>
        <w:rPr>
          <w:i/>
          <w:color w:val="231F20"/>
          <w:w w:val="115"/>
        </w:rPr>
        <w:t>с</w:t>
      </w:r>
      <w:r>
        <w:rPr>
          <w:i/>
          <w:color w:val="231F20"/>
          <w:spacing w:val="-19"/>
          <w:w w:val="115"/>
        </w:rPr>
        <w:t xml:space="preserve"> </w:t>
      </w:r>
      <w:r>
        <w:rPr>
          <w:i/>
          <w:color w:val="231F20"/>
          <w:w w:val="115"/>
        </w:rPr>
        <w:t>двигательными</w:t>
      </w:r>
      <w:r>
        <w:rPr>
          <w:i/>
          <w:color w:val="231F20"/>
          <w:spacing w:val="-18"/>
          <w:w w:val="115"/>
        </w:rPr>
        <w:t xml:space="preserve"> </w:t>
      </w:r>
      <w:r>
        <w:rPr>
          <w:i/>
          <w:color w:val="231F20"/>
          <w:w w:val="115"/>
        </w:rPr>
        <w:t>нарушениями:</w:t>
      </w:r>
      <w:r>
        <w:rPr>
          <w:i/>
          <w:color w:val="231F20"/>
          <w:spacing w:val="-17"/>
          <w:w w:val="115"/>
        </w:rPr>
        <w:t xml:space="preserve"> </w:t>
      </w:r>
      <w:r>
        <w:rPr>
          <w:color w:val="231F20"/>
          <w:w w:val="115"/>
        </w:rPr>
        <w:t>оказывайте</w:t>
      </w:r>
      <w:r>
        <w:rPr>
          <w:color w:val="231F20"/>
          <w:spacing w:val="-17"/>
          <w:w w:val="115"/>
        </w:rPr>
        <w:t xml:space="preserve"> </w:t>
      </w:r>
      <w:r>
        <w:rPr>
          <w:color w:val="231F20"/>
          <w:w w:val="115"/>
        </w:rPr>
        <w:t>ребенку</w:t>
      </w:r>
      <w:r>
        <w:rPr>
          <w:color w:val="231F20"/>
          <w:spacing w:val="-18"/>
          <w:w w:val="115"/>
        </w:rPr>
        <w:t xml:space="preserve"> </w:t>
      </w:r>
      <w:r>
        <w:rPr>
          <w:color w:val="231F20"/>
          <w:w w:val="115"/>
        </w:rPr>
        <w:t>помощь.</w:t>
      </w:r>
      <w:r>
        <w:rPr>
          <w:color w:val="231F20"/>
          <w:spacing w:val="-17"/>
          <w:w w:val="115"/>
        </w:rPr>
        <w:t xml:space="preserve"> </w:t>
      </w:r>
      <w:r>
        <w:rPr>
          <w:color w:val="231F20"/>
          <w:w w:val="115"/>
        </w:rPr>
        <w:t>Если</w:t>
      </w:r>
      <w:r>
        <w:rPr>
          <w:color w:val="231F20"/>
          <w:spacing w:val="-17"/>
          <w:w w:val="115"/>
        </w:rPr>
        <w:t xml:space="preserve"> </w:t>
      </w:r>
      <w:r>
        <w:rPr>
          <w:color w:val="231F20"/>
          <w:w w:val="115"/>
        </w:rPr>
        <w:t>вы</w:t>
      </w:r>
      <w:r>
        <w:rPr>
          <w:color w:val="231F20"/>
          <w:spacing w:val="-18"/>
          <w:w w:val="115"/>
        </w:rPr>
        <w:t xml:space="preserve"> </w:t>
      </w:r>
      <w:r>
        <w:rPr>
          <w:color w:val="231F20"/>
          <w:w w:val="115"/>
        </w:rPr>
        <w:t>види- те,</w:t>
      </w:r>
      <w:r>
        <w:rPr>
          <w:color w:val="231F20"/>
          <w:spacing w:val="-15"/>
          <w:w w:val="115"/>
        </w:rPr>
        <w:t xml:space="preserve"> </w:t>
      </w:r>
      <w:r>
        <w:rPr>
          <w:color w:val="231F20"/>
          <w:w w:val="115"/>
        </w:rPr>
        <w:t>что</w:t>
      </w:r>
      <w:r>
        <w:rPr>
          <w:color w:val="231F20"/>
          <w:spacing w:val="-15"/>
          <w:w w:val="115"/>
        </w:rPr>
        <w:t xml:space="preserve"> </w:t>
      </w:r>
      <w:r>
        <w:rPr>
          <w:color w:val="231F20"/>
          <w:w w:val="115"/>
        </w:rPr>
        <w:t>ребенок</w:t>
      </w:r>
      <w:r>
        <w:rPr>
          <w:color w:val="231F20"/>
          <w:spacing w:val="-14"/>
          <w:w w:val="115"/>
        </w:rPr>
        <w:t xml:space="preserve"> </w:t>
      </w:r>
      <w:r>
        <w:rPr>
          <w:color w:val="231F20"/>
          <w:w w:val="115"/>
        </w:rPr>
        <w:t>передвигается,</w:t>
      </w:r>
      <w:r>
        <w:rPr>
          <w:color w:val="231F20"/>
          <w:spacing w:val="-15"/>
          <w:w w:val="115"/>
        </w:rPr>
        <w:t xml:space="preserve"> </w:t>
      </w:r>
      <w:r>
        <w:rPr>
          <w:color w:val="231F20"/>
          <w:w w:val="115"/>
        </w:rPr>
        <w:t>переставляя</w:t>
      </w:r>
      <w:r>
        <w:rPr>
          <w:color w:val="231F20"/>
          <w:spacing w:val="-14"/>
          <w:w w:val="115"/>
        </w:rPr>
        <w:t xml:space="preserve"> </w:t>
      </w:r>
      <w:r>
        <w:rPr>
          <w:color w:val="231F20"/>
          <w:w w:val="115"/>
        </w:rPr>
        <w:t>вперед</w:t>
      </w:r>
      <w:r>
        <w:rPr>
          <w:color w:val="231F20"/>
          <w:spacing w:val="-15"/>
          <w:w w:val="115"/>
        </w:rPr>
        <w:t xml:space="preserve"> </w:t>
      </w:r>
      <w:r>
        <w:rPr>
          <w:color w:val="231F20"/>
          <w:w w:val="115"/>
        </w:rPr>
        <w:t>сначала</w:t>
      </w:r>
      <w:r>
        <w:rPr>
          <w:color w:val="231F20"/>
          <w:spacing w:val="-14"/>
          <w:w w:val="115"/>
        </w:rPr>
        <w:t xml:space="preserve"> </w:t>
      </w:r>
      <w:r>
        <w:rPr>
          <w:color w:val="231F20"/>
          <w:w w:val="115"/>
        </w:rPr>
        <w:t>обе</w:t>
      </w:r>
      <w:r>
        <w:rPr>
          <w:color w:val="231F20"/>
          <w:spacing w:val="-15"/>
          <w:w w:val="115"/>
        </w:rPr>
        <w:t xml:space="preserve"> </w:t>
      </w:r>
      <w:r>
        <w:rPr>
          <w:color w:val="231F20"/>
          <w:w w:val="115"/>
        </w:rPr>
        <w:t>руки,</w:t>
      </w:r>
      <w:r>
        <w:rPr>
          <w:color w:val="231F20"/>
          <w:spacing w:val="-14"/>
          <w:w w:val="115"/>
        </w:rPr>
        <w:t xml:space="preserve"> </w:t>
      </w:r>
      <w:r>
        <w:rPr>
          <w:color w:val="231F20"/>
          <w:w w:val="115"/>
        </w:rPr>
        <w:t>а</w:t>
      </w:r>
      <w:r>
        <w:rPr>
          <w:color w:val="231F20"/>
          <w:spacing w:val="-15"/>
          <w:w w:val="115"/>
        </w:rPr>
        <w:t xml:space="preserve"> </w:t>
      </w:r>
      <w:r>
        <w:rPr>
          <w:color w:val="231F20"/>
          <w:w w:val="115"/>
        </w:rPr>
        <w:t>потом</w:t>
      </w:r>
      <w:r>
        <w:rPr>
          <w:color w:val="231F20"/>
          <w:spacing w:val="-14"/>
          <w:w w:val="115"/>
        </w:rPr>
        <w:t xml:space="preserve"> </w:t>
      </w:r>
      <w:r>
        <w:rPr>
          <w:color w:val="231F20"/>
          <w:w w:val="115"/>
        </w:rPr>
        <w:t>обе</w:t>
      </w:r>
      <w:r>
        <w:rPr>
          <w:color w:val="231F20"/>
          <w:spacing w:val="-15"/>
          <w:w w:val="115"/>
        </w:rPr>
        <w:t xml:space="preserve"> </w:t>
      </w:r>
      <w:r>
        <w:rPr>
          <w:color w:val="231F20"/>
          <w:w w:val="115"/>
        </w:rPr>
        <w:t>ноги («скачет как заяц»), проконсультируйтесь с физическим</w:t>
      </w:r>
      <w:r>
        <w:rPr>
          <w:color w:val="231F20"/>
          <w:spacing w:val="-32"/>
          <w:w w:val="115"/>
        </w:rPr>
        <w:t xml:space="preserve"> </w:t>
      </w:r>
      <w:r>
        <w:rPr>
          <w:color w:val="231F20"/>
          <w:w w:val="115"/>
        </w:rPr>
        <w:t>терапевтом.</w:t>
      </w:r>
    </w:p>
    <w:p w14:paraId="31AFC029" w14:textId="77777777" w:rsidR="003D61CA" w:rsidRDefault="00000000">
      <w:pPr>
        <w:pStyle w:val="BodyText"/>
        <w:spacing w:before="144"/>
        <w:ind w:left="119"/>
      </w:pPr>
      <w:r>
        <w:rPr>
          <w:b/>
          <w:i/>
          <w:color w:val="231F20"/>
          <w:w w:val="115"/>
        </w:rPr>
        <w:t xml:space="preserve">Критерий: </w:t>
      </w:r>
      <w:r>
        <w:rPr>
          <w:color w:val="231F20"/>
          <w:w w:val="115"/>
        </w:rPr>
        <w:t>Ребенок проворно ползает на четвереньках.</w:t>
      </w:r>
    </w:p>
    <w:p w14:paraId="3E6BBF2F" w14:textId="77777777" w:rsidR="003D61CA" w:rsidRDefault="003D61CA">
      <w:pPr>
        <w:sectPr w:rsidR="003D61CA">
          <w:pgSz w:w="11910" w:h="16840"/>
          <w:pgMar w:top="1440" w:right="820" w:bottom="280" w:left="840" w:header="1250" w:footer="0" w:gutter="0"/>
          <w:cols w:space="720"/>
        </w:sectPr>
      </w:pPr>
    </w:p>
    <w:p w14:paraId="46924331" w14:textId="77777777" w:rsidR="003D61CA" w:rsidRDefault="003D61CA">
      <w:pPr>
        <w:pStyle w:val="BodyText"/>
        <w:spacing w:before="5"/>
        <w:rPr>
          <w:sz w:val="28"/>
        </w:rPr>
      </w:pPr>
    </w:p>
    <w:p w14:paraId="742895D3" w14:textId="77777777" w:rsidR="003D61CA" w:rsidRDefault="00000000">
      <w:pPr>
        <w:spacing w:before="97" w:line="247" w:lineRule="auto"/>
        <w:ind w:left="119" w:right="304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9"/>
          <w:w w:val="105"/>
          <w:sz w:val="18"/>
        </w:rPr>
        <w:t xml:space="preserve"> </w:t>
      </w:r>
      <w:r>
        <w:rPr>
          <w:rFonts w:ascii="Trebuchet MS" w:hAnsi="Trebuchet MS"/>
          <w:color w:val="231F20"/>
          <w:w w:val="105"/>
          <w:sz w:val="18"/>
        </w:rPr>
        <w:t>24.</w:t>
      </w:r>
      <w:r>
        <w:rPr>
          <w:rFonts w:ascii="Trebuchet MS" w:hAnsi="Trebuchet MS"/>
          <w:color w:val="231F20"/>
          <w:spacing w:val="-36"/>
          <w:w w:val="105"/>
          <w:sz w:val="18"/>
        </w:rPr>
        <w:t xml:space="preserve"> </w:t>
      </w:r>
      <w:r>
        <w:rPr>
          <w:rFonts w:ascii="Trebuchet MS" w:hAnsi="Trebuchet MS"/>
          <w:color w:val="231F20"/>
          <w:w w:val="105"/>
          <w:sz w:val="18"/>
        </w:rPr>
        <w:t>НАВЫКИ</w:t>
      </w:r>
      <w:r>
        <w:rPr>
          <w:rFonts w:ascii="Trebuchet MS" w:hAnsi="Trebuchet MS"/>
          <w:color w:val="231F20"/>
          <w:spacing w:val="-29"/>
          <w:w w:val="105"/>
          <w:sz w:val="18"/>
        </w:rPr>
        <w:t xml:space="preserve"> </w:t>
      </w:r>
      <w:r>
        <w:rPr>
          <w:rFonts w:ascii="Trebuchet MS" w:hAnsi="Trebuchet MS"/>
          <w:color w:val="231F20"/>
          <w:w w:val="105"/>
          <w:sz w:val="18"/>
        </w:rPr>
        <w:t>КРУПНОЙ</w:t>
      </w:r>
      <w:r>
        <w:rPr>
          <w:rFonts w:ascii="Trebuchet MS" w:hAnsi="Trebuchet MS"/>
          <w:color w:val="231F20"/>
          <w:spacing w:val="-29"/>
          <w:w w:val="105"/>
          <w:sz w:val="18"/>
        </w:rPr>
        <w:t xml:space="preserve"> </w:t>
      </w:r>
      <w:r>
        <w:rPr>
          <w:rFonts w:ascii="Trebuchet MS" w:hAnsi="Trebuchet MS"/>
          <w:color w:val="231F20"/>
          <w:w w:val="105"/>
          <w:sz w:val="18"/>
        </w:rPr>
        <w:t>МОТОРИКИ:</w:t>
      </w:r>
      <w:r>
        <w:rPr>
          <w:rFonts w:ascii="Trebuchet MS" w:hAnsi="Trebuchet MS"/>
          <w:color w:val="231F20"/>
          <w:spacing w:val="-29"/>
          <w:w w:val="105"/>
          <w:sz w:val="18"/>
        </w:rPr>
        <w:t xml:space="preserve"> </w:t>
      </w:r>
      <w:r>
        <w:rPr>
          <w:rFonts w:ascii="Trebuchet MS" w:hAnsi="Trebuchet MS"/>
          <w:color w:val="231F20"/>
          <w:w w:val="105"/>
          <w:sz w:val="18"/>
        </w:rPr>
        <w:t>ПОЛОЖЕНИЕ</w:t>
      </w:r>
      <w:r>
        <w:rPr>
          <w:rFonts w:ascii="Trebuchet MS" w:hAnsi="Trebuchet MS"/>
          <w:color w:val="231F20"/>
          <w:spacing w:val="-29"/>
          <w:w w:val="105"/>
          <w:sz w:val="18"/>
        </w:rPr>
        <w:t xml:space="preserve"> </w:t>
      </w:r>
      <w:r>
        <w:rPr>
          <w:rFonts w:ascii="Trebuchet MS" w:hAnsi="Trebuchet MS"/>
          <w:color w:val="231F20"/>
          <w:w w:val="105"/>
          <w:sz w:val="18"/>
        </w:rPr>
        <w:t>ЛЕЖА</w:t>
      </w:r>
      <w:r>
        <w:rPr>
          <w:rFonts w:ascii="Trebuchet MS" w:hAnsi="Trebuchet MS"/>
          <w:color w:val="231F20"/>
          <w:spacing w:val="-29"/>
          <w:w w:val="105"/>
          <w:sz w:val="18"/>
        </w:rPr>
        <w:t xml:space="preserve"> </w:t>
      </w:r>
      <w:r>
        <w:rPr>
          <w:rFonts w:ascii="Trebuchet MS" w:hAnsi="Trebuchet MS"/>
          <w:color w:val="231F20"/>
          <w:w w:val="105"/>
          <w:sz w:val="18"/>
        </w:rPr>
        <w:t>НА</w:t>
      </w:r>
      <w:r>
        <w:rPr>
          <w:rFonts w:ascii="Trebuchet MS" w:hAnsi="Trebuchet MS"/>
          <w:color w:val="231F20"/>
          <w:spacing w:val="-29"/>
          <w:w w:val="105"/>
          <w:sz w:val="18"/>
        </w:rPr>
        <w:t xml:space="preserve"> </w:t>
      </w:r>
      <w:r>
        <w:rPr>
          <w:rFonts w:ascii="Trebuchet MS" w:hAnsi="Trebuchet MS"/>
          <w:color w:val="231F20"/>
          <w:spacing w:val="-2"/>
          <w:w w:val="105"/>
          <w:sz w:val="18"/>
        </w:rPr>
        <w:t xml:space="preserve">ЖИВОТЕ </w:t>
      </w:r>
      <w:r>
        <w:rPr>
          <w:rFonts w:ascii="Trebuchet MS" w:hAnsi="Trebuchet MS"/>
          <w:color w:val="231F20"/>
          <w:w w:val="105"/>
          <w:sz w:val="18"/>
        </w:rPr>
        <w:t>Поведение:</w:t>
      </w:r>
      <w:r>
        <w:rPr>
          <w:rFonts w:ascii="Trebuchet MS" w:hAnsi="Trebuchet MS"/>
          <w:color w:val="231F20"/>
          <w:spacing w:val="-32"/>
          <w:w w:val="105"/>
          <w:sz w:val="18"/>
        </w:rPr>
        <w:t xml:space="preserve"> </w:t>
      </w:r>
      <w:r>
        <w:rPr>
          <w:rFonts w:ascii="Trebuchet MS" w:hAnsi="Trebuchet MS"/>
          <w:color w:val="231F20"/>
          <w:w w:val="105"/>
          <w:sz w:val="18"/>
        </w:rPr>
        <w:t>24N.</w:t>
      </w:r>
      <w:r>
        <w:rPr>
          <w:rFonts w:ascii="Trebuchet MS" w:hAnsi="Trebuchet MS"/>
          <w:color w:val="231F20"/>
          <w:spacing w:val="-32"/>
          <w:w w:val="105"/>
          <w:sz w:val="18"/>
        </w:rPr>
        <w:t xml:space="preserve"> </w:t>
      </w:r>
      <w:r>
        <w:rPr>
          <w:rFonts w:ascii="Trebuchet MS" w:hAnsi="Trebuchet MS"/>
          <w:color w:val="231F20"/>
          <w:w w:val="105"/>
          <w:sz w:val="18"/>
        </w:rPr>
        <w:t>ВЫСОКО</w:t>
      </w:r>
      <w:r>
        <w:rPr>
          <w:rFonts w:ascii="Trebuchet MS" w:hAnsi="Trebuchet MS"/>
          <w:color w:val="231F20"/>
          <w:spacing w:val="-32"/>
          <w:w w:val="105"/>
          <w:sz w:val="18"/>
        </w:rPr>
        <w:t xml:space="preserve"> </w:t>
      </w:r>
      <w:r>
        <w:rPr>
          <w:rFonts w:ascii="Trebuchet MS" w:hAnsi="Trebuchet MS"/>
          <w:color w:val="231F20"/>
          <w:w w:val="105"/>
          <w:sz w:val="18"/>
        </w:rPr>
        <w:t>ПОДНИМАЕТ</w:t>
      </w:r>
      <w:r>
        <w:rPr>
          <w:rFonts w:ascii="Trebuchet MS" w:hAnsi="Trebuchet MS"/>
          <w:color w:val="231F20"/>
          <w:spacing w:val="-32"/>
          <w:w w:val="105"/>
          <w:sz w:val="18"/>
        </w:rPr>
        <w:t xml:space="preserve"> </w:t>
      </w:r>
      <w:r>
        <w:rPr>
          <w:rFonts w:ascii="Trebuchet MS" w:hAnsi="Trebuchet MS"/>
          <w:color w:val="231F20"/>
          <w:w w:val="105"/>
          <w:sz w:val="18"/>
        </w:rPr>
        <w:t>ОДНУ</w:t>
      </w:r>
      <w:r>
        <w:rPr>
          <w:rFonts w:ascii="Trebuchet MS" w:hAnsi="Trebuchet MS"/>
          <w:color w:val="231F20"/>
          <w:spacing w:val="-32"/>
          <w:w w:val="105"/>
          <w:sz w:val="18"/>
        </w:rPr>
        <w:t xml:space="preserve"> </w:t>
      </w:r>
      <w:r>
        <w:rPr>
          <w:rFonts w:ascii="Trebuchet MS" w:hAnsi="Trebuchet MS"/>
          <w:color w:val="231F20"/>
          <w:w w:val="105"/>
          <w:sz w:val="18"/>
        </w:rPr>
        <w:t>РУКУ,</w:t>
      </w:r>
      <w:r>
        <w:rPr>
          <w:rFonts w:ascii="Trebuchet MS" w:hAnsi="Trebuchet MS"/>
          <w:color w:val="231F20"/>
          <w:spacing w:val="-32"/>
          <w:w w:val="105"/>
          <w:sz w:val="18"/>
        </w:rPr>
        <w:t xml:space="preserve"> </w:t>
      </w:r>
      <w:r>
        <w:rPr>
          <w:rFonts w:ascii="Trebuchet MS" w:hAnsi="Trebuchet MS"/>
          <w:color w:val="231F20"/>
          <w:w w:val="105"/>
          <w:sz w:val="18"/>
        </w:rPr>
        <w:t>СТОЯ</w:t>
      </w:r>
      <w:r>
        <w:rPr>
          <w:rFonts w:ascii="Trebuchet MS" w:hAnsi="Trebuchet MS"/>
          <w:color w:val="231F20"/>
          <w:spacing w:val="-32"/>
          <w:w w:val="105"/>
          <w:sz w:val="18"/>
        </w:rPr>
        <w:t xml:space="preserve"> </w:t>
      </w:r>
      <w:r>
        <w:rPr>
          <w:rFonts w:ascii="Trebuchet MS" w:hAnsi="Trebuchet MS"/>
          <w:color w:val="231F20"/>
          <w:w w:val="105"/>
          <w:sz w:val="18"/>
        </w:rPr>
        <w:t>НА</w:t>
      </w:r>
      <w:r>
        <w:rPr>
          <w:rFonts w:ascii="Trebuchet MS" w:hAnsi="Trebuchet MS"/>
          <w:color w:val="231F20"/>
          <w:spacing w:val="-32"/>
          <w:w w:val="105"/>
          <w:sz w:val="18"/>
        </w:rPr>
        <w:t xml:space="preserve"> </w:t>
      </w:r>
      <w:r>
        <w:rPr>
          <w:rFonts w:ascii="Trebuchet MS" w:hAnsi="Trebuchet MS"/>
          <w:color w:val="231F20"/>
          <w:spacing w:val="-2"/>
          <w:w w:val="105"/>
          <w:sz w:val="18"/>
        </w:rPr>
        <w:t>ЧЕТВЕРЕНЬКАХ</w:t>
      </w:r>
    </w:p>
    <w:p w14:paraId="5408B67D" w14:textId="77777777" w:rsidR="003D61CA" w:rsidRDefault="003D61CA">
      <w:pPr>
        <w:pStyle w:val="BodyText"/>
        <w:spacing w:before="8"/>
        <w:rPr>
          <w:rFonts w:ascii="Trebuchet MS"/>
          <w:sz w:val="18"/>
        </w:rPr>
      </w:pPr>
    </w:p>
    <w:p w14:paraId="6D4DB68B" w14:textId="77777777" w:rsidR="003D61CA" w:rsidRDefault="00000000">
      <w:pPr>
        <w:ind w:left="119"/>
      </w:pPr>
      <w:r>
        <w:rPr>
          <w:b/>
          <w:i/>
          <w:color w:val="231F20"/>
          <w:w w:val="115"/>
        </w:rPr>
        <w:t xml:space="preserve">Материалы: </w:t>
      </w:r>
      <w:r>
        <w:rPr>
          <w:color w:val="231F20"/>
          <w:w w:val="115"/>
        </w:rPr>
        <w:t>Любимые игрушки, зеркало.</w:t>
      </w:r>
    </w:p>
    <w:p w14:paraId="5960EA3B" w14:textId="77777777" w:rsidR="003D61CA" w:rsidRDefault="00000000">
      <w:pPr>
        <w:pStyle w:val="BodyText"/>
        <w:spacing w:before="4"/>
        <w:rPr>
          <w:sz w:val="13"/>
        </w:rPr>
      </w:pPr>
      <w:r>
        <w:pict w14:anchorId="7CCEA3EE">
          <v:line id="_x0000_s2135" style="position:absolute;z-index:251898368;mso-wrap-distance-left:0;mso-wrap-distance-right:0;mso-position-horizontal-relative:page" from="48pt,9.9pt" to="546.85pt,9.9pt" strokecolor="#231f20" strokeweight=".48pt">
            <w10:wrap type="topAndBottom" anchorx="page"/>
          </v:line>
        </w:pict>
      </w:r>
    </w:p>
    <w:p w14:paraId="7606BD76" w14:textId="77777777" w:rsidR="003D61CA" w:rsidRDefault="00000000">
      <w:pPr>
        <w:pStyle w:val="Heading6"/>
        <w:spacing w:before="44"/>
      </w:pPr>
      <w:r>
        <w:rPr>
          <w:color w:val="231F20"/>
          <w:w w:val="115"/>
        </w:rPr>
        <w:t>Процедура:</w:t>
      </w:r>
    </w:p>
    <w:p w14:paraId="7B9F4483" w14:textId="77777777" w:rsidR="003D61CA" w:rsidRDefault="00000000">
      <w:pPr>
        <w:pStyle w:val="BodyText"/>
        <w:spacing w:before="56" w:line="237" w:lineRule="auto"/>
        <w:ind w:left="911" w:right="133" w:firstLine="398"/>
        <w:jc w:val="both"/>
      </w:pPr>
      <w:r>
        <w:rPr>
          <w:color w:val="231F20"/>
          <w:spacing w:val="4"/>
          <w:w w:val="115"/>
        </w:rPr>
        <w:t>Когда</w:t>
      </w:r>
      <w:r>
        <w:rPr>
          <w:color w:val="231F20"/>
          <w:spacing w:val="-11"/>
          <w:w w:val="115"/>
        </w:rPr>
        <w:t xml:space="preserve"> </w:t>
      </w:r>
      <w:r>
        <w:rPr>
          <w:color w:val="231F20"/>
          <w:spacing w:val="4"/>
          <w:w w:val="115"/>
        </w:rPr>
        <w:t>ребенок</w:t>
      </w:r>
      <w:r>
        <w:rPr>
          <w:color w:val="231F20"/>
          <w:spacing w:val="-10"/>
          <w:w w:val="115"/>
        </w:rPr>
        <w:t xml:space="preserve"> </w:t>
      </w:r>
      <w:r>
        <w:rPr>
          <w:color w:val="231F20"/>
          <w:spacing w:val="4"/>
          <w:w w:val="115"/>
        </w:rPr>
        <w:t>стоит</w:t>
      </w:r>
      <w:r>
        <w:rPr>
          <w:color w:val="231F20"/>
          <w:spacing w:val="-10"/>
          <w:w w:val="115"/>
        </w:rPr>
        <w:t xml:space="preserve"> </w:t>
      </w:r>
      <w:r>
        <w:rPr>
          <w:color w:val="231F20"/>
          <w:spacing w:val="2"/>
          <w:w w:val="115"/>
        </w:rPr>
        <w:t>на</w:t>
      </w:r>
      <w:r>
        <w:rPr>
          <w:color w:val="231F20"/>
          <w:spacing w:val="-10"/>
          <w:w w:val="115"/>
        </w:rPr>
        <w:t xml:space="preserve"> </w:t>
      </w:r>
      <w:r>
        <w:rPr>
          <w:color w:val="231F20"/>
          <w:spacing w:val="4"/>
          <w:w w:val="115"/>
        </w:rPr>
        <w:t>четвереньках,</w:t>
      </w:r>
      <w:r>
        <w:rPr>
          <w:color w:val="231F20"/>
          <w:spacing w:val="-11"/>
          <w:w w:val="115"/>
        </w:rPr>
        <w:t xml:space="preserve"> </w:t>
      </w:r>
      <w:r>
        <w:rPr>
          <w:color w:val="231F20"/>
          <w:spacing w:val="4"/>
          <w:w w:val="115"/>
        </w:rPr>
        <w:t>поместите</w:t>
      </w:r>
      <w:r>
        <w:rPr>
          <w:color w:val="231F20"/>
          <w:spacing w:val="-10"/>
          <w:w w:val="115"/>
        </w:rPr>
        <w:t xml:space="preserve"> </w:t>
      </w:r>
      <w:r>
        <w:rPr>
          <w:color w:val="231F20"/>
          <w:spacing w:val="4"/>
          <w:w w:val="115"/>
        </w:rPr>
        <w:t>интересную</w:t>
      </w:r>
      <w:r>
        <w:rPr>
          <w:color w:val="231F20"/>
          <w:spacing w:val="-10"/>
          <w:w w:val="115"/>
        </w:rPr>
        <w:t xml:space="preserve"> </w:t>
      </w:r>
      <w:r>
        <w:rPr>
          <w:color w:val="231F20"/>
          <w:spacing w:val="3"/>
          <w:w w:val="115"/>
        </w:rPr>
        <w:t>для</w:t>
      </w:r>
      <w:r>
        <w:rPr>
          <w:color w:val="231F20"/>
          <w:spacing w:val="-10"/>
          <w:w w:val="115"/>
        </w:rPr>
        <w:t xml:space="preserve"> </w:t>
      </w:r>
      <w:r>
        <w:rPr>
          <w:color w:val="231F20"/>
          <w:spacing w:val="3"/>
          <w:w w:val="115"/>
        </w:rPr>
        <w:t>него</w:t>
      </w:r>
      <w:r>
        <w:rPr>
          <w:color w:val="231F20"/>
          <w:spacing w:val="-10"/>
          <w:w w:val="115"/>
        </w:rPr>
        <w:t xml:space="preserve"> </w:t>
      </w:r>
      <w:r>
        <w:rPr>
          <w:color w:val="231F20"/>
          <w:spacing w:val="5"/>
          <w:w w:val="115"/>
        </w:rPr>
        <w:t xml:space="preserve">игрушку </w:t>
      </w:r>
      <w:r>
        <w:rPr>
          <w:color w:val="231F20"/>
          <w:w w:val="115"/>
        </w:rPr>
        <w:t>таким</w:t>
      </w:r>
      <w:r>
        <w:rPr>
          <w:color w:val="231F20"/>
          <w:spacing w:val="-19"/>
          <w:w w:val="115"/>
        </w:rPr>
        <w:t xml:space="preserve"> </w:t>
      </w:r>
      <w:r>
        <w:rPr>
          <w:color w:val="231F20"/>
          <w:w w:val="115"/>
        </w:rPr>
        <w:t>образом,</w:t>
      </w:r>
      <w:r>
        <w:rPr>
          <w:color w:val="231F20"/>
          <w:spacing w:val="-18"/>
          <w:w w:val="115"/>
        </w:rPr>
        <w:t xml:space="preserve"> </w:t>
      </w:r>
      <w:r>
        <w:rPr>
          <w:color w:val="231F20"/>
          <w:w w:val="115"/>
        </w:rPr>
        <w:t>чтобы</w:t>
      </w:r>
      <w:r>
        <w:rPr>
          <w:color w:val="231F20"/>
          <w:spacing w:val="-19"/>
          <w:w w:val="115"/>
        </w:rPr>
        <w:t xml:space="preserve"> </w:t>
      </w:r>
      <w:r>
        <w:rPr>
          <w:color w:val="231F20"/>
          <w:w w:val="115"/>
        </w:rPr>
        <w:t>ему</w:t>
      </w:r>
      <w:r>
        <w:rPr>
          <w:color w:val="231F20"/>
          <w:spacing w:val="-18"/>
          <w:w w:val="115"/>
        </w:rPr>
        <w:t xml:space="preserve"> </w:t>
      </w:r>
      <w:r>
        <w:rPr>
          <w:color w:val="231F20"/>
          <w:w w:val="115"/>
        </w:rPr>
        <w:t>пришлось</w:t>
      </w:r>
      <w:r>
        <w:rPr>
          <w:color w:val="231F20"/>
          <w:spacing w:val="-19"/>
          <w:w w:val="115"/>
        </w:rPr>
        <w:t xml:space="preserve"> </w:t>
      </w:r>
      <w:r>
        <w:rPr>
          <w:color w:val="231F20"/>
          <w:w w:val="115"/>
        </w:rPr>
        <w:t>вытянуть</w:t>
      </w:r>
      <w:r>
        <w:rPr>
          <w:color w:val="231F20"/>
          <w:spacing w:val="-18"/>
          <w:w w:val="115"/>
        </w:rPr>
        <w:t xml:space="preserve"> </w:t>
      </w:r>
      <w:r>
        <w:rPr>
          <w:color w:val="231F20"/>
          <w:w w:val="115"/>
        </w:rPr>
        <w:t>руку</w:t>
      </w:r>
      <w:r>
        <w:rPr>
          <w:color w:val="231F20"/>
          <w:spacing w:val="-18"/>
          <w:w w:val="115"/>
        </w:rPr>
        <w:t xml:space="preserve"> </w:t>
      </w:r>
      <w:r>
        <w:rPr>
          <w:color w:val="231F20"/>
          <w:w w:val="115"/>
        </w:rPr>
        <w:t>и</w:t>
      </w:r>
      <w:r>
        <w:rPr>
          <w:color w:val="231F20"/>
          <w:spacing w:val="-19"/>
          <w:w w:val="115"/>
        </w:rPr>
        <w:t xml:space="preserve"> </w:t>
      </w:r>
      <w:r>
        <w:rPr>
          <w:color w:val="231F20"/>
          <w:w w:val="115"/>
        </w:rPr>
        <w:t>достать</w:t>
      </w:r>
      <w:r>
        <w:rPr>
          <w:color w:val="231F20"/>
          <w:spacing w:val="-18"/>
          <w:w w:val="115"/>
        </w:rPr>
        <w:t xml:space="preserve"> </w:t>
      </w:r>
      <w:r>
        <w:rPr>
          <w:color w:val="231F20"/>
          <w:w w:val="115"/>
        </w:rPr>
        <w:t>ее.</w:t>
      </w:r>
      <w:r>
        <w:rPr>
          <w:color w:val="231F20"/>
          <w:spacing w:val="-19"/>
          <w:w w:val="115"/>
        </w:rPr>
        <w:t xml:space="preserve"> </w:t>
      </w:r>
      <w:r>
        <w:rPr>
          <w:color w:val="231F20"/>
          <w:w w:val="115"/>
        </w:rPr>
        <w:t>Можете</w:t>
      </w:r>
      <w:r>
        <w:rPr>
          <w:color w:val="231F20"/>
          <w:spacing w:val="-18"/>
          <w:w w:val="115"/>
        </w:rPr>
        <w:t xml:space="preserve"> </w:t>
      </w:r>
      <w:r>
        <w:rPr>
          <w:color w:val="231F20"/>
          <w:w w:val="115"/>
        </w:rPr>
        <w:t>также</w:t>
      </w:r>
      <w:r>
        <w:rPr>
          <w:color w:val="231F20"/>
          <w:spacing w:val="-18"/>
          <w:w w:val="115"/>
        </w:rPr>
        <w:t xml:space="preserve"> </w:t>
      </w:r>
      <w:r>
        <w:rPr>
          <w:color w:val="231F20"/>
          <w:w w:val="115"/>
        </w:rPr>
        <w:t>поста- вить</w:t>
      </w:r>
      <w:r>
        <w:rPr>
          <w:color w:val="231F20"/>
          <w:spacing w:val="-19"/>
          <w:w w:val="115"/>
        </w:rPr>
        <w:t xml:space="preserve"> </w:t>
      </w:r>
      <w:r>
        <w:rPr>
          <w:color w:val="231F20"/>
          <w:w w:val="115"/>
        </w:rPr>
        <w:t>перед</w:t>
      </w:r>
      <w:r>
        <w:rPr>
          <w:color w:val="231F20"/>
          <w:spacing w:val="-18"/>
          <w:w w:val="115"/>
        </w:rPr>
        <w:t xml:space="preserve"> </w:t>
      </w:r>
      <w:r>
        <w:rPr>
          <w:color w:val="231F20"/>
          <w:w w:val="115"/>
        </w:rPr>
        <w:t>ним</w:t>
      </w:r>
      <w:r>
        <w:rPr>
          <w:color w:val="231F20"/>
          <w:spacing w:val="-18"/>
          <w:w w:val="115"/>
        </w:rPr>
        <w:t xml:space="preserve"> </w:t>
      </w:r>
      <w:r>
        <w:rPr>
          <w:color w:val="231F20"/>
          <w:w w:val="115"/>
        </w:rPr>
        <w:t>зеркало,</w:t>
      </w:r>
      <w:r>
        <w:rPr>
          <w:color w:val="231F20"/>
          <w:spacing w:val="-18"/>
          <w:w w:val="115"/>
        </w:rPr>
        <w:t xml:space="preserve"> </w:t>
      </w:r>
      <w:r>
        <w:rPr>
          <w:color w:val="231F20"/>
          <w:w w:val="115"/>
        </w:rPr>
        <w:t>чтобы</w:t>
      </w:r>
      <w:r>
        <w:rPr>
          <w:color w:val="231F20"/>
          <w:spacing w:val="-18"/>
          <w:w w:val="115"/>
        </w:rPr>
        <w:t xml:space="preserve"> </w:t>
      </w:r>
      <w:r>
        <w:rPr>
          <w:color w:val="231F20"/>
          <w:w w:val="115"/>
        </w:rPr>
        <w:t>побудить</w:t>
      </w:r>
      <w:r>
        <w:rPr>
          <w:color w:val="231F20"/>
          <w:spacing w:val="-18"/>
          <w:w w:val="115"/>
        </w:rPr>
        <w:t xml:space="preserve"> </w:t>
      </w:r>
      <w:r>
        <w:rPr>
          <w:color w:val="231F20"/>
          <w:w w:val="115"/>
        </w:rPr>
        <w:t>вытянуть</w:t>
      </w:r>
      <w:r>
        <w:rPr>
          <w:color w:val="231F20"/>
          <w:spacing w:val="-18"/>
          <w:w w:val="115"/>
        </w:rPr>
        <w:t xml:space="preserve"> </w:t>
      </w:r>
      <w:r>
        <w:rPr>
          <w:color w:val="231F20"/>
          <w:w w:val="115"/>
        </w:rPr>
        <w:t>руку.</w:t>
      </w:r>
      <w:r>
        <w:rPr>
          <w:color w:val="231F20"/>
          <w:spacing w:val="-18"/>
          <w:w w:val="115"/>
        </w:rPr>
        <w:t xml:space="preserve"> </w:t>
      </w:r>
      <w:r>
        <w:rPr>
          <w:color w:val="231F20"/>
          <w:w w:val="115"/>
        </w:rPr>
        <w:t>Пусть</w:t>
      </w:r>
      <w:r>
        <w:rPr>
          <w:color w:val="231F20"/>
          <w:spacing w:val="-18"/>
          <w:w w:val="115"/>
        </w:rPr>
        <w:t xml:space="preserve"> </w:t>
      </w:r>
      <w:r>
        <w:rPr>
          <w:color w:val="231F20"/>
          <w:w w:val="115"/>
        </w:rPr>
        <w:t>сначала</w:t>
      </w:r>
      <w:r>
        <w:rPr>
          <w:color w:val="231F20"/>
          <w:spacing w:val="-19"/>
          <w:w w:val="115"/>
        </w:rPr>
        <w:t xml:space="preserve"> </w:t>
      </w:r>
      <w:r>
        <w:rPr>
          <w:color w:val="231F20"/>
          <w:w w:val="115"/>
        </w:rPr>
        <w:t>ребенок</w:t>
      </w:r>
      <w:r>
        <w:rPr>
          <w:color w:val="231F20"/>
          <w:spacing w:val="-18"/>
          <w:w w:val="115"/>
        </w:rPr>
        <w:t xml:space="preserve"> </w:t>
      </w:r>
      <w:r>
        <w:rPr>
          <w:color w:val="231F20"/>
          <w:w w:val="115"/>
        </w:rPr>
        <w:t>тянет- ся</w:t>
      </w:r>
      <w:r>
        <w:rPr>
          <w:color w:val="231F20"/>
          <w:spacing w:val="-5"/>
          <w:w w:val="115"/>
        </w:rPr>
        <w:t xml:space="preserve"> </w:t>
      </w:r>
      <w:r>
        <w:rPr>
          <w:color w:val="231F20"/>
          <w:w w:val="115"/>
        </w:rPr>
        <w:t>вперед</w:t>
      </w:r>
      <w:r>
        <w:rPr>
          <w:color w:val="231F20"/>
          <w:spacing w:val="-4"/>
          <w:w w:val="115"/>
        </w:rPr>
        <w:t xml:space="preserve"> </w:t>
      </w:r>
      <w:r>
        <w:rPr>
          <w:color w:val="231F20"/>
          <w:w w:val="115"/>
        </w:rPr>
        <w:t>за</w:t>
      </w:r>
      <w:r>
        <w:rPr>
          <w:color w:val="231F20"/>
          <w:spacing w:val="-5"/>
          <w:w w:val="115"/>
        </w:rPr>
        <w:t xml:space="preserve"> </w:t>
      </w:r>
      <w:r>
        <w:rPr>
          <w:color w:val="231F20"/>
          <w:w w:val="115"/>
        </w:rPr>
        <w:t>игрушкой,</w:t>
      </w:r>
      <w:r>
        <w:rPr>
          <w:color w:val="231F20"/>
          <w:spacing w:val="-4"/>
          <w:w w:val="115"/>
        </w:rPr>
        <w:t xml:space="preserve"> </w:t>
      </w:r>
      <w:r>
        <w:rPr>
          <w:color w:val="231F20"/>
          <w:w w:val="115"/>
        </w:rPr>
        <w:t>которая</w:t>
      </w:r>
      <w:r>
        <w:rPr>
          <w:color w:val="231F20"/>
          <w:spacing w:val="-4"/>
          <w:w w:val="115"/>
        </w:rPr>
        <w:t xml:space="preserve"> </w:t>
      </w:r>
      <w:r>
        <w:rPr>
          <w:color w:val="231F20"/>
          <w:w w:val="115"/>
        </w:rPr>
        <w:t>находится</w:t>
      </w:r>
      <w:r>
        <w:rPr>
          <w:color w:val="231F20"/>
          <w:spacing w:val="-5"/>
          <w:w w:val="115"/>
        </w:rPr>
        <w:t xml:space="preserve"> </w:t>
      </w:r>
      <w:r>
        <w:rPr>
          <w:color w:val="231F20"/>
          <w:w w:val="115"/>
        </w:rPr>
        <w:t>на</w:t>
      </w:r>
      <w:r>
        <w:rPr>
          <w:color w:val="231F20"/>
          <w:spacing w:val="-4"/>
          <w:w w:val="115"/>
        </w:rPr>
        <w:t xml:space="preserve"> </w:t>
      </w:r>
      <w:r>
        <w:rPr>
          <w:color w:val="231F20"/>
          <w:w w:val="115"/>
        </w:rPr>
        <w:t>уровне</w:t>
      </w:r>
      <w:r>
        <w:rPr>
          <w:color w:val="231F20"/>
          <w:spacing w:val="-4"/>
          <w:w w:val="115"/>
        </w:rPr>
        <w:t xml:space="preserve"> </w:t>
      </w:r>
      <w:r>
        <w:rPr>
          <w:color w:val="231F20"/>
          <w:w w:val="115"/>
        </w:rPr>
        <w:t>его</w:t>
      </w:r>
      <w:r>
        <w:rPr>
          <w:color w:val="231F20"/>
          <w:spacing w:val="-5"/>
          <w:w w:val="115"/>
        </w:rPr>
        <w:t xml:space="preserve"> </w:t>
      </w:r>
      <w:r>
        <w:rPr>
          <w:color w:val="231F20"/>
          <w:w w:val="115"/>
        </w:rPr>
        <w:t>плеча,</w:t>
      </w:r>
      <w:r>
        <w:rPr>
          <w:color w:val="231F20"/>
          <w:spacing w:val="-4"/>
          <w:w w:val="115"/>
        </w:rPr>
        <w:t xml:space="preserve"> </w:t>
      </w:r>
      <w:r>
        <w:rPr>
          <w:color w:val="231F20"/>
          <w:w w:val="115"/>
        </w:rPr>
        <w:t>затем</w:t>
      </w:r>
      <w:r>
        <w:rPr>
          <w:color w:val="231F20"/>
          <w:spacing w:val="-4"/>
          <w:w w:val="115"/>
        </w:rPr>
        <w:t xml:space="preserve"> </w:t>
      </w:r>
      <w:r>
        <w:rPr>
          <w:color w:val="231F20"/>
          <w:w w:val="115"/>
        </w:rPr>
        <w:t>постепенно</w:t>
      </w:r>
      <w:r>
        <w:rPr>
          <w:color w:val="231F20"/>
          <w:spacing w:val="-5"/>
          <w:w w:val="115"/>
        </w:rPr>
        <w:t xml:space="preserve"> </w:t>
      </w:r>
      <w:r>
        <w:rPr>
          <w:color w:val="231F20"/>
          <w:spacing w:val="2"/>
          <w:w w:val="115"/>
        </w:rPr>
        <w:t xml:space="preserve">пе- </w:t>
      </w:r>
      <w:r>
        <w:rPr>
          <w:color w:val="231F20"/>
          <w:w w:val="115"/>
        </w:rPr>
        <w:t>редвигайте</w:t>
      </w:r>
      <w:r>
        <w:rPr>
          <w:color w:val="231F20"/>
          <w:spacing w:val="-19"/>
          <w:w w:val="115"/>
        </w:rPr>
        <w:t xml:space="preserve"> </w:t>
      </w:r>
      <w:r>
        <w:rPr>
          <w:color w:val="231F20"/>
          <w:w w:val="115"/>
        </w:rPr>
        <w:t>игрушку,</w:t>
      </w:r>
      <w:r>
        <w:rPr>
          <w:color w:val="231F20"/>
          <w:spacing w:val="-18"/>
          <w:w w:val="115"/>
        </w:rPr>
        <w:t xml:space="preserve"> </w:t>
      </w:r>
      <w:r>
        <w:rPr>
          <w:color w:val="231F20"/>
          <w:w w:val="115"/>
        </w:rPr>
        <w:t>чтобы</w:t>
      </w:r>
      <w:r>
        <w:rPr>
          <w:color w:val="231F20"/>
          <w:spacing w:val="-18"/>
          <w:w w:val="115"/>
        </w:rPr>
        <w:t xml:space="preserve"> </w:t>
      </w:r>
      <w:r>
        <w:rPr>
          <w:color w:val="231F20"/>
          <w:w w:val="115"/>
        </w:rPr>
        <w:t>она</w:t>
      </w:r>
      <w:r>
        <w:rPr>
          <w:color w:val="231F20"/>
          <w:spacing w:val="-19"/>
          <w:w w:val="115"/>
        </w:rPr>
        <w:t xml:space="preserve"> </w:t>
      </w:r>
      <w:r>
        <w:rPr>
          <w:color w:val="231F20"/>
          <w:w w:val="115"/>
        </w:rPr>
        <w:t>оказалась</w:t>
      </w:r>
      <w:r>
        <w:rPr>
          <w:color w:val="231F20"/>
          <w:spacing w:val="-18"/>
          <w:w w:val="115"/>
        </w:rPr>
        <w:t xml:space="preserve"> </w:t>
      </w:r>
      <w:r>
        <w:rPr>
          <w:color w:val="231F20"/>
          <w:w w:val="115"/>
        </w:rPr>
        <w:t>выше</w:t>
      </w:r>
      <w:r>
        <w:rPr>
          <w:color w:val="231F20"/>
          <w:spacing w:val="-19"/>
          <w:w w:val="115"/>
        </w:rPr>
        <w:t xml:space="preserve"> </w:t>
      </w:r>
      <w:r>
        <w:rPr>
          <w:color w:val="231F20"/>
          <w:w w:val="115"/>
        </w:rPr>
        <w:t>плеча</w:t>
      </w:r>
      <w:r>
        <w:rPr>
          <w:color w:val="231F20"/>
          <w:spacing w:val="-18"/>
          <w:w w:val="115"/>
        </w:rPr>
        <w:t xml:space="preserve"> </w:t>
      </w:r>
      <w:r>
        <w:rPr>
          <w:color w:val="231F20"/>
          <w:w w:val="115"/>
        </w:rPr>
        <w:t>и</w:t>
      </w:r>
      <w:r>
        <w:rPr>
          <w:color w:val="231F20"/>
          <w:spacing w:val="-18"/>
          <w:w w:val="115"/>
        </w:rPr>
        <w:t xml:space="preserve"> </w:t>
      </w:r>
      <w:r>
        <w:rPr>
          <w:color w:val="231F20"/>
          <w:w w:val="115"/>
        </w:rPr>
        <w:t>чуть</w:t>
      </w:r>
      <w:r>
        <w:rPr>
          <w:color w:val="231F20"/>
          <w:spacing w:val="-19"/>
          <w:w w:val="115"/>
        </w:rPr>
        <w:t xml:space="preserve"> </w:t>
      </w:r>
      <w:r>
        <w:rPr>
          <w:color w:val="231F20"/>
          <w:w w:val="115"/>
        </w:rPr>
        <w:t>сбоку.</w:t>
      </w:r>
      <w:r>
        <w:rPr>
          <w:color w:val="231F20"/>
          <w:spacing w:val="-18"/>
          <w:w w:val="115"/>
        </w:rPr>
        <w:t xml:space="preserve"> </w:t>
      </w:r>
      <w:r>
        <w:rPr>
          <w:color w:val="231F20"/>
          <w:w w:val="115"/>
        </w:rPr>
        <w:t>Проделывайте</w:t>
      </w:r>
      <w:r>
        <w:rPr>
          <w:color w:val="231F20"/>
          <w:spacing w:val="-18"/>
          <w:w w:val="115"/>
        </w:rPr>
        <w:t xml:space="preserve"> </w:t>
      </w:r>
      <w:r>
        <w:rPr>
          <w:color w:val="231F20"/>
          <w:w w:val="115"/>
        </w:rPr>
        <w:t>это упражнение</w:t>
      </w:r>
      <w:r>
        <w:rPr>
          <w:color w:val="231F20"/>
          <w:spacing w:val="-9"/>
          <w:w w:val="115"/>
        </w:rPr>
        <w:t xml:space="preserve"> </w:t>
      </w:r>
      <w:r>
        <w:rPr>
          <w:color w:val="231F20"/>
          <w:w w:val="115"/>
        </w:rPr>
        <w:t>для</w:t>
      </w:r>
      <w:r>
        <w:rPr>
          <w:color w:val="231F20"/>
          <w:spacing w:val="-9"/>
          <w:w w:val="115"/>
        </w:rPr>
        <w:t xml:space="preserve"> </w:t>
      </w:r>
      <w:r>
        <w:rPr>
          <w:color w:val="231F20"/>
          <w:w w:val="115"/>
        </w:rPr>
        <w:t>обеих</w:t>
      </w:r>
      <w:r>
        <w:rPr>
          <w:color w:val="231F20"/>
          <w:spacing w:val="-8"/>
          <w:w w:val="115"/>
        </w:rPr>
        <w:t xml:space="preserve"> </w:t>
      </w:r>
      <w:r>
        <w:rPr>
          <w:color w:val="231F20"/>
          <w:w w:val="115"/>
        </w:rPr>
        <w:t>рук</w:t>
      </w:r>
      <w:r>
        <w:rPr>
          <w:color w:val="231F20"/>
          <w:spacing w:val="-9"/>
          <w:w w:val="115"/>
        </w:rPr>
        <w:t xml:space="preserve"> </w:t>
      </w:r>
      <w:r>
        <w:rPr>
          <w:color w:val="231F20"/>
          <w:w w:val="115"/>
        </w:rPr>
        <w:t>и</w:t>
      </w:r>
      <w:r>
        <w:rPr>
          <w:color w:val="231F20"/>
          <w:spacing w:val="-8"/>
          <w:w w:val="115"/>
        </w:rPr>
        <w:t xml:space="preserve"> </w:t>
      </w:r>
      <w:r>
        <w:rPr>
          <w:color w:val="231F20"/>
          <w:w w:val="115"/>
        </w:rPr>
        <w:t>отмечайте</w:t>
      </w:r>
      <w:r>
        <w:rPr>
          <w:color w:val="231F20"/>
          <w:spacing w:val="-9"/>
          <w:w w:val="115"/>
        </w:rPr>
        <w:t xml:space="preserve"> </w:t>
      </w:r>
      <w:r>
        <w:rPr>
          <w:color w:val="231F20"/>
          <w:w w:val="115"/>
        </w:rPr>
        <w:t>любую</w:t>
      </w:r>
      <w:r>
        <w:rPr>
          <w:color w:val="231F20"/>
          <w:spacing w:val="-8"/>
          <w:w w:val="115"/>
        </w:rPr>
        <w:t xml:space="preserve"> </w:t>
      </w:r>
      <w:r>
        <w:rPr>
          <w:color w:val="231F20"/>
          <w:w w:val="115"/>
        </w:rPr>
        <w:t>асимметрию</w:t>
      </w:r>
      <w:r>
        <w:rPr>
          <w:color w:val="231F20"/>
          <w:spacing w:val="-9"/>
          <w:w w:val="115"/>
        </w:rPr>
        <w:t xml:space="preserve"> </w:t>
      </w:r>
      <w:r>
        <w:rPr>
          <w:color w:val="231F20"/>
          <w:w w:val="115"/>
        </w:rPr>
        <w:t>в</w:t>
      </w:r>
      <w:r>
        <w:rPr>
          <w:color w:val="231F20"/>
          <w:spacing w:val="-8"/>
          <w:w w:val="115"/>
        </w:rPr>
        <w:t xml:space="preserve"> </w:t>
      </w:r>
      <w:r>
        <w:rPr>
          <w:color w:val="231F20"/>
          <w:w w:val="115"/>
        </w:rPr>
        <w:t>движениях.</w:t>
      </w:r>
    </w:p>
    <w:p w14:paraId="28143E1E" w14:textId="77777777" w:rsidR="003D61CA" w:rsidRDefault="00000000">
      <w:pPr>
        <w:pStyle w:val="Heading6"/>
        <w:spacing w:before="108"/>
      </w:pPr>
      <w:r>
        <w:rPr>
          <w:color w:val="231F20"/>
          <w:w w:val="110"/>
        </w:rPr>
        <w:t>В повседневной жизни:</w:t>
      </w:r>
    </w:p>
    <w:p w14:paraId="2B9FC75D" w14:textId="77777777" w:rsidR="003D61CA" w:rsidRDefault="00000000">
      <w:pPr>
        <w:pStyle w:val="BodyText"/>
        <w:spacing w:before="54"/>
        <w:ind w:left="1310"/>
      </w:pPr>
      <w:r>
        <w:rPr>
          <w:color w:val="231F20"/>
          <w:w w:val="115"/>
        </w:rPr>
        <w:t>Смотри пункт 24f.</w:t>
      </w:r>
    </w:p>
    <w:p w14:paraId="2BAFF2AF" w14:textId="77777777" w:rsidR="003D61CA" w:rsidRDefault="00000000">
      <w:pPr>
        <w:pStyle w:val="Heading6"/>
        <w:spacing w:before="112"/>
      </w:pPr>
      <w:r>
        <w:rPr>
          <w:color w:val="231F20"/>
          <w:w w:val="115"/>
        </w:rPr>
        <w:t>Адаптация процедуры:</w:t>
      </w:r>
    </w:p>
    <w:p w14:paraId="17FDEA62" w14:textId="77777777" w:rsidR="003D61CA" w:rsidRDefault="00000000">
      <w:pPr>
        <w:pStyle w:val="BodyText"/>
        <w:spacing w:before="52"/>
        <w:ind w:left="1310"/>
      </w:pPr>
      <w:r>
        <w:pict w14:anchorId="1E73D4A1">
          <v:line id="_x0000_s2134" style="position:absolute;left:0;text-align:left;z-index:251899392;mso-wrap-distance-left:0;mso-wrap-distance-right:0;mso-position-horizontal-relative:page" from="48pt,21.25pt" to="546.85pt,21.25pt" strokecolor="#231f20" strokeweight=".48pt">
            <w10:wrap type="topAndBottom" anchorx="page"/>
          </v:line>
        </w:pict>
      </w:r>
      <w:r>
        <w:rPr>
          <w:color w:val="231F20"/>
          <w:w w:val="115"/>
        </w:rPr>
        <w:t>Смотри пункт 24f.</w:t>
      </w:r>
    </w:p>
    <w:p w14:paraId="03157E08" w14:textId="77777777" w:rsidR="003D61CA" w:rsidRDefault="00000000">
      <w:pPr>
        <w:pStyle w:val="BodyText"/>
        <w:spacing w:before="149" w:line="237" w:lineRule="auto"/>
        <w:ind w:left="119" w:right="139"/>
        <w:jc w:val="both"/>
      </w:pPr>
      <w:r>
        <w:rPr>
          <w:b/>
          <w:i/>
          <w:color w:val="231F20"/>
          <w:w w:val="115"/>
        </w:rPr>
        <w:t xml:space="preserve">Критерий: </w:t>
      </w:r>
      <w:r>
        <w:rPr>
          <w:color w:val="231F20"/>
          <w:w w:val="115"/>
        </w:rPr>
        <w:t>Ребенок самостоятельно тянется высоко вверх за игрушкой, при этом второй рукой уверенно опирается о пол, а верхняя часть туловища несколько поворачивается от- носительно бедер; выполняет это движение уже несколько дней.</w:t>
      </w:r>
    </w:p>
    <w:p w14:paraId="6A90B6DF" w14:textId="77777777" w:rsidR="003D61CA" w:rsidRDefault="003D61CA">
      <w:pPr>
        <w:pStyle w:val="BodyText"/>
        <w:rPr>
          <w:sz w:val="24"/>
        </w:rPr>
      </w:pPr>
    </w:p>
    <w:p w14:paraId="4CC46B2B" w14:textId="77777777" w:rsidR="003D61CA" w:rsidRDefault="00000000">
      <w:pPr>
        <w:spacing w:before="188" w:line="247" w:lineRule="auto"/>
        <w:ind w:left="119" w:right="304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9"/>
          <w:w w:val="105"/>
          <w:sz w:val="18"/>
        </w:rPr>
        <w:t xml:space="preserve"> </w:t>
      </w:r>
      <w:r>
        <w:rPr>
          <w:rFonts w:ascii="Trebuchet MS" w:hAnsi="Trebuchet MS"/>
          <w:color w:val="231F20"/>
          <w:w w:val="105"/>
          <w:sz w:val="18"/>
        </w:rPr>
        <w:t>24.</w:t>
      </w:r>
      <w:r>
        <w:rPr>
          <w:rFonts w:ascii="Trebuchet MS" w:hAnsi="Trebuchet MS"/>
          <w:color w:val="231F20"/>
          <w:spacing w:val="-36"/>
          <w:w w:val="105"/>
          <w:sz w:val="18"/>
        </w:rPr>
        <w:t xml:space="preserve"> </w:t>
      </w:r>
      <w:r>
        <w:rPr>
          <w:rFonts w:ascii="Trebuchet MS" w:hAnsi="Trebuchet MS"/>
          <w:color w:val="231F20"/>
          <w:w w:val="105"/>
          <w:sz w:val="18"/>
        </w:rPr>
        <w:t>НАВЫКИ</w:t>
      </w:r>
      <w:r>
        <w:rPr>
          <w:rFonts w:ascii="Trebuchet MS" w:hAnsi="Trebuchet MS"/>
          <w:color w:val="231F20"/>
          <w:spacing w:val="-29"/>
          <w:w w:val="105"/>
          <w:sz w:val="18"/>
        </w:rPr>
        <w:t xml:space="preserve"> </w:t>
      </w:r>
      <w:r>
        <w:rPr>
          <w:rFonts w:ascii="Trebuchet MS" w:hAnsi="Trebuchet MS"/>
          <w:color w:val="231F20"/>
          <w:w w:val="105"/>
          <w:sz w:val="18"/>
        </w:rPr>
        <w:t>КРУПНОЙ</w:t>
      </w:r>
      <w:r>
        <w:rPr>
          <w:rFonts w:ascii="Trebuchet MS" w:hAnsi="Trebuchet MS"/>
          <w:color w:val="231F20"/>
          <w:spacing w:val="-29"/>
          <w:w w:val="105"/>
          <w:sz w:val="18"/>
        </w:rPr>
        <w:t xml:space="preserve"> </w:t>
      </w:r>
      <w:r>
        <w:rPr>
          <w:rFonts w:ascii="Trebuchet MS" w:hAnsi="Trebuchet MS"/>
          <w:color w:val="231F20"/>
          <w:w w:val="105"/>
          <w:sz w:val="18"/>
        </w:rPr>
        <w:t>МОТОРИКИ:</w:t>
      </w:r>
      <w:r>
        <w:rPr>
          <w:rFonts w:ascii="Trebuchet MS" w:hAnsi="Trebuchet MS"/>
          <w:color w:val="231F20"/>
          <w:spacing w:val="-29"/>
          <w:w w:val="105"/>
          <w:sz w:val="18"/>
        </w:rPr>
        <w:t xml:space="preserve"> </w:t>
      </w:r>
      <w:r>
        <w:rPr>
          <w:rFonts w:ascii="Trebuchet MS" w:hAnsi="Trebuchet MS"/>
          <w:color w:val="231F20"/>
          <w:w w:val="105"/>
          <w:sz w:val="18"/>
        </w:rPr>
        <w:t>ПОЛОЖЕНИЕ</w:t>
      </w:r>
      <w:r>
        <w:rPr>
          <w:rFonts w:ascii="Trebuchet MS" w:hAnsi="Trebuchet MS"/>
          <w:color w:val="231F20"/>
          <w:spacing w:val="-29"/>
          <w:w w:val="105"/>
          <w:sz w:val="18"/>
        </w:rPr>
        <w:t xml:space="preserve"> </w:t>
      </w:r>
      <w:r>
        <w:rPr>
          <w:rFonts w:ascii="Trebuchet MS" w:hAnsi="Trebuchet MS"/>
          <w:color w:val="231F20"/>
          <w:w w:val="105"/>
          <w:sz w:val="18"/>
        </w:rPr>
        <w:t>ЛЕЖА</w:t>
      </w:r>
      <w:r>
        <w:rPr>
          <w:rFonts w:ascii="Trebuchet MS" w:hAnsi="Trebuchet MS"/>
          <w:color w:val="231F20"/>
          <w:spacing w:val="-29"/>
          <w:w w:val="105"/>
          <w:sz w:val="18"/>
        </w:rPr>
        <w:t xml:space="preserve"> </w:t>
      </w:r>
      <w:r>
        <w:rPr>
          <w:rFonts w:ascii="Trebuchet MS" w:hAnsi="Trebuchet MS"/>
          <w:color w:val="231F20"/>
          <w:w w:val="105"/>
          <w:sz w:val="18"/>
        </w:rPr>
        <w:t>НА</w:t>
      </w:r>
      <w:r>
        <w:rPr>
          <w:rFonts w:ascii="Trebuchet MS" w:hAnsi="Trebuchet MS"/>
          <w:color w:val="231F20"/>
          <w:spacing w:val="-29"/>
          <w:w w:val="105"/>
          <w:sz w:val="18"/>
        </w:rPr>
        <w:t xml:space="preserve"> </w:t>
      </w:r>
      <w:r>
        <w:rPr>
          <w:rFonts w:ascii="Trebuchet MS" w:hAnsi="Trebuchet MS"/>
          <w:color w:val="231F20"/>
          <w:spacing w:val="-2"/>
          <w:w w:val="105"/>
          <w:sz w:val="18"/>
        </w:rPr>
        <w:t xml:space="preserve">ЖИВОТЕ </w:t>
      </w:r>
      <w:r>
        <w:rPr>
          <w:rFonts w:ascii="Trebuchet MS" w:hAnsi="Trebuchet MS"/>
          <w:color w:val="231F20"/>
          <w:w w:val="105"/>
          <w:sz w:val="18"/>
        </w:rPr>
        <w:t>Поведение:</w:t>
      </w:r>
      <w:r>
        <w:rPr>
          <w:rFonts w:ascii="Trebuchet MS" w:hAnsi="Trebuchet MS"/>
          <w:color w:val="231F20"/>
          <w:spacing w:val="-11"/>
          <w:w w:val="105"/>
          <w:sz w:val="18"/>
        </w:rPr>
        <w:t xml:space="preserve"> </w:t>
      </w:r>
      <w:r>
        <w:rPr>
          <w:rFonts w:ascii="Trebuchet MS" w:hAnsi="Trebuchet MS"/>
          <w:color w:val="231F20"/>
          <w:w w:val="105"/>
          <w:sz w:val="18"/>
        </w:rPr>
        <w:t>24O.</w:t>
      </w:r>
      <w:r>
        <w:rPr>
          <w:rFonts w:ascii="Trebuchet MS" w:hAnsi="Trebuchet MS"/>
          <w:color w:val="231F20"/>
          <w:spacing w:val="-11"/>
          <w:w w:val="105"/>
          <w:sz w:val="18"/>
        </w:rPr>
        <w:t xml:space="preserve"> </w:t>
      </w:r>
      <w:r>
        <w:rPr>
          <w:rFonts w:ascii="Trebuchet MS" w:hAnsi="Trebuchet MS"/>
          <w:color w:val="231F20"/>
          <w:w w:val="105"/>
          <w:sz w:val="18"/>
        </w:rPr>
        <w:t>ПОЛЗЕТ</w:t>
      </w:r>
      <w:r>
        <w:rPr>
          <w:rFonts w:ascii="Trebuchet MS" w:hAnsi="Trebuchet MS"/>
          <w:color w:val="231F20"/>
          <w:spacing w:val="-11"/>
          <w:w w:val="105"/>
          <w:sz w:val="18"/>
        </w:rPr>
        <w:t xml:space="preserve"> </w:t>
      </w:r>
      <w:r>
        <w:rPr>
          <w:rFonts w:ascii="Trebuchet MS" w:hAnsi="Trebuchet MS"/>
          <w:color w:val="231F20"/>
          <w:w w:val="105"/>
          <w:sz w:val="18"/>
        </w:rPr>
        <w:t>ВВЕРХ</w:t>
      </w:r>
      <w:r>
        <w:rPr>
          <w:rFonts w:ascii="Trebuchet MS" w:hAnsi="Trebuchet MS"/>
          <w:color w:val="231F20"/>
          <w:spacing w:val="-11"/>
          <w:w w:val="105"/>
          <w:sz w:val="18"/>
        </w:rPr>
        <w:t xml:space="preserve"> </w:t>
      </w:r>
      <w:r>
        <w:rPr>
          <w:rFonts w:ascii="Trebuchet MS" w:hAnsi="Trebuchet MS"/>
          <w:color w:val="231F20"/>
          <w:w w:val="105"/>
          <w:sz w:val="18"/>
        </w:rPr>
        <w:t>ПО</w:t>
      </w:r>
      <w:r>
        <w:rPr>
          <w:rFonts w:ascii="Trebuchet MS" w:hAnsi="Trebuchet MS"/>
          <w:color w:val="231F20"/>
          <w:spacing w:val="-11"/>
          <w:w w:val="105"/>
          <w:sz w:val="18"/>
        </w:rPr>
        <w:t xml:space="preserve"> </w:t>
      </w:r>
      <w:r>
        <w:rPr>
          <w:rFonts w:ascii="Trebuchet MS" w:hAnsi="Trebuchet MS"/>
          <w:color w:val="231F20"/>
          <w:w w:val="105"/>
          <w:sz w:val="18"/>
        </w:rPr>
        <w:t>ЛЕСТНИЦЕ</w:t>
      </w:r>
    </w:p>
    <w:p w14:paraId="26503F84" w14:textId="77777777" w:rsidR="003D61CA" w:rsidRDefault="00000000">
      <w:pPr>
        <w:pStyle w:val="BodyText"/>
        <w:spacing w:before="159" w:line="237" w:lineRule="auto"/>
        <w:ind w:left="119"/>
      </w:pPr>
      <w:r>
        <w:rPr>
          <w:b/>
          <w:i/>
          <w:color w:val="231F20"/>
          <w:w w:val="115"/>
        </w:rPr>
        <w:t xml:space="preserve">Материалы: </w:t>
      </w:r>
      <w:r>
        <w:rPr>
          <w:color w:val="231F20"/>
          <w:w w:val="115"/>
        </w:rPr>
        <w:t>6–10 ступенек, высотой примерно 15 см и шириной 15–20 см, любимые иг- рушки.</w:t>
      </w:r>
    </w:p>
    <w:p w14:paraId="6FA17E32" w14:textId="77777777" w:rsidR="003D61CA" w:rsidRDefault="00000000">
      <w:pPr>
        <w:pStyle w:val="BodyText"/>
        <w:spacing w:before="5"/>
        <w:rPr>
          <w:sz w:val="13"/>
        </w:rPr>
      </w:pPr>
      <w:r>
        <w:pict w14:anchorId="5CB0DF01">
          <v:line id="_x0000_s2133" style="position:absolute;z-index:251900416;mso-wrap-distance-left:0;mso-wrap-distance-right:0;mso-position-horizontal-relative:page" from="48pt,9.95pt" to="546.85pt,9.95pt" strokecolor="#231f20" strokeweight=".48pt">
            <w10:wrap type="topAndBottom" anchorx="page"/>
          </v:line>
        </w:pict>
      </w:r>
    </w:p>
    <w:p w14:paraId="21733CCD" w14:textId="77777777" w:rsidR="003D61CA" w:rsidRDefault="00000000">
      <w:pPr>
        <w:pStyle w:val="Heading6"/>
        <w:spacing w:before="44"/>
      </w:pPr>
      <w:r>
        <w:rPr>
          <w:color w:val="231F20"/>
          <w:w w:val="115"/>
        </w:rPr>
        <w:t>Процедура:</w:t>
      </w:r>
    </w:p>
    <w:p w14:paraId="5CF04908" w14:textId="77777777" w:rsidR="003D61CA" w:rsidRDefault="00000000">
      <w:pPr>
        <w:pStyle w:val="BodyText"/>
        <w:spacing w:before="56" w:line="237" w:lineRule="auto"/>
        <w:ind w:left="911" w:right="139" w:firstLine="398"/>
        <w:jc w:val="both"/>
      </w:pPr>
      <w:r>
        <w:rPr>
          <w:color w:val="231F20"/>
          <w:w w:val="110"/>
        </w:rPr>
        <w:t xml:space="preserve">Положите игрушку на ступеньку (на одну-две ступеньки выше ребенка). В слу-    чае необходимости помогите ему поставить руки и ноги должным образом. Посте- </w:t>
      </w:r>
      <w:r>
        <w:rPr>
          <w:color w:val="231F20"/>
          <w:spacing w:val="2"/>
          <w:w w:val="110"/>
        </w:rPr>
        <w:t xml:space="preserve">пенно помогайте </w:t>
      </w:r>
      <w:r>
        <w:rPr>
          <w:color w:val="231F20"/>
          <w:w w:val="110"/>
        </w:rPr>
        <w:t xml:space="preserve">все </w:t>
      </w:r>
      <w:r>
        <w:rPr>
          <w:color w:val="231F20"/>
          <w:spacing w:val="2"/>
          <w:w w:val="110"/>
        </w:rPr>
        <w:t xml:space="preserve">меньше </w:t>
      </w:r>
      <w:r>
        <w:rPr>
          <w:color w:val="231F20"/>
          <w:w w:val="110"/>
        </w:rPr>
        <w:t xml:space="preserve">и </w:t>
      </w:r>
      <w:r>
        <w:rPr>
          <w:color w:val="231F20"/>
          <w:spacing w:val="2"/>
          <w:w w:val="110"/>
        </w:rPr>
        <w:t xml:space="preserve">меньше </w:t>
      </w:r>
      <w:r>
        <w:rPr>
          <w:color w:val="231F20"/>
          <w:w w:val="110"/>
        </w:rPr>
        <w:t xml:space="preserve">и </w:t>
      </w:r>
      <w:r>
        <w:rPr>
          <w:color w:val="231F20"/>
          <w:spacing w:val="2"/>
          <w:w w:val="110"/>
        </w:rPr>
        <w:t xml:space="preserve">кладите игрушку выше, чтобы </w:t>
      </w:r>
      <w:r>
        <w:rPr>
          <w:color w:val="231F20"/>
          <w:spacing w:val="3"/>
          <w:w w:val="110"/>
        </w:rPr>
        <w:t xml:space="preserve">ребенку </w:t>
      </w:r>
      <w:r>
        <w:rPr>
          <w:color w:val="231F20"/>
          <w:w w:val="110"/>
        </w:rPr>
        <w:t>пришлось</w:t>
      </w:r>
      <w:r>
        <w:rPr>
          <w:color w:val="231F20"/>
          <w:spacing w:val="31"/>
          <w:w w:val="110"/>
        </w:rPr>
        <w:t xml:space="preserve"> </w:t>
      </w:r>
      <w:r>
        <w:rPr>
          <w:color w:val="231F20"/>
          <w:w w:val="110"/>
        </w:rPr>
        <w:t>проползти</w:t>
      </w:r>
      <w:r>
        <w:rPr>
          <w:color w:val="231F20"/>
          <w:spacing w:val="32"/>
          <w:w w:val="110"/>
        </w:rPr>
        <w:t xml:space="preserve"> </w:t>
      </w:r>
      <w:r>
        <w:rPr>
          <w:color w:val="231F20"/>
          <w:w w:val="110"/>
        </w:rPr>
        <w:t>большее</w:t>
      </w:r>
      <w:r>
        <w:rPr>
          <w:color w:val="231F20"/>
          <w:spacing w:val="32"/>
          <w:w w:val="110"/>
        </w:rPr>
        <w:t xml:space="preserve"> </w:t>
      </w:r>
      <w:r>
        <w:rPr>
          <w:color w:val="231F20"/>
          <w:w w:val="110"/>
        </w:rPr>
        <w:t>количество</w:t>
      </w:r>
      <w:r>
        <w:rPr>
          <w:color w:val="231F20"/>
          <w:spacing w:val="32"/>
          <w:w w:val="110"/>
        </w:rPr>
        <w:t xml:space="preserve"> </w:t>
      </w:r>
      <w:r>
        <w:rPr>
          <w:color w:val="231F20"/>
          <w:w w:val="110"/>
        </w:rPr>
        <w:t>ступенек.</w:t>
      </w:r>
    </w:p>
    <w:p w14:paraId="092E9977" w14:textId="77777777" w:rsidR="003D61CA" w:rsidRDefault="00000000">
      <w:pPr>
        <w:spacing w:before="15"/>
        <w:ind w:left="1706"/>
        <w:rPr>
          <w:sz w:val="20"/>
        </w:rPr>
      </w:pPr>
      <w:r>
        <w:rPr>
          <w:b/>
          <w:i/>
          <w:color w:val="231F20"/>
          <w:w w:val="115"/>
          <w:sz w:val="20"/>
        </w:rPr>
        <w:t xml:space="preserve">Примечание: </w:t>
      </w:r>
      <w:r>
        <w:rPr>
          <w:color w:val="231F20"/>
          <w:w w:val="115"/>
          <w:sz w:val="20"/>
        </w:rPr>
        <w:t>Если ступеньки заинтересовали ребенка, обеспечьте его безопасность.</w:t>
      </w:r>
    </w:p>
    <w:p w14:paraId="5BC230BD" w14:textId="77777777" w:rsidR="003D61CA" w:rsidRDefault="00000000">
      <w:pPr>
        <w:pStyle w:val="Heading6"/>
        <w:spacing w:before="114"/>
      </w:pPr>
      <w:r>
        <w:rPr>
          <w:color w:val="231F20"/>
          <w:w w:val="110"/>
        </w:rPr>
        <w:t>В повседневной жизни:</w:t>
      </w:r>
    </w:p>
    <w:p w14:paraId="43D49994" w14:textId="77777777" w:rsidR="003D61CA" w:rsidRDefault="00000000">
      <w:pPr>
        <w:pStyle w:val="BodyText"/>
        <w:spacing w:before="56" w:line="237" w:lineRule="auto"/>
        <w:ind w:left="911" w:right="137" w:firstLine="398"/>
        <w:jc w:val="both"/>
      </w:pPr>
      <w:r>
        <w:rPr>
          <w:color w:val="231F20"/>
          <w:w w:val="115"/>
        </w:rPr>
        <w:t>Когда время позволяет, предлагайте ребенку карабкаться по лестнице, расстав- ляйте на полу различные невысокие препятствия, например диванные подушки, что- бы ребенок учился вскарабкиваться на них.</w:t>
      </w:r>
    </w:p>
    <w:p w14:paraId="4E149137" w14:textId="77777777" w:rsidR="003D61CA" w:rsidRDefault="00000000">
      <w:pPr>
        <w:pStyle w:val="Heading6"/>
        <w:spacing w:before="111"/>
      </w:pPr>
      <w:r>
        <w:rPr>
          <w:color w:val="231F20"/>
          <w:w w:val="115"/>
        </w:rPr>
        <w:t>Адаптация процедуры:</w:t>
      </w:r>
    </w:p>
    <w:p w14:paraId="0613CBA4" w14:textId="77777777" w:rsidR="003D61CA" w:rsidRDefault="00000000">
      <w:pPr>
        <w:pStyle w:val="BodyText"/>
        <w:spacing w:before="56" w:line="237" w:lineRule="auto"/>
        <w:ind w:left="911" w:right="142" w:firstLine="398"/>
        <w:jc w:val="both"/>
      </w:pPr>
      <w:r>
        <w:pict w14:anchorId="08682440">
          <v:line id="_x0000_s2132" style="position:absolute;left:0;text-align:left;z-index:251901440;mso-wrap-distance-left:0;mso-wrap-distance-right:0;mso-position-horizontal-relative:page" from="48pt,33.85pt" to="546.85pt,33.85pt" strokecolor="#231f20" strokeweight=".48pt">
            <w10:wrap type="topAndBottom" anchorx="page"/>
          </v:line>
        </w:pict>
      </w:r>
      <w:r>
        <w:rPr>
          <w:i/>
          <w:color w:val="231F20"/>
          <w:w w:val="115"/>
        </w:rPr>
        <w:t>Дети</w:t>
      </w:r>
      <w:r>
        <w:rPr>
          <w:i/>
          <w:color w:val="231F20"/>
          <w:spacing w:val="-11"/>
          <w:w w:val="115"/>
        </w:rPr>
        <w:t xml:space="preserve"> </w:t>
      </w:r>
      <w:r>
        <w:rPr>
          <w:i/>
          <w:color w:val="231F20"/>
          <w:w w:val="115"/>
        </w:rPr>
        <w:t>с</w:t>
      </w:r>
      <w:r>
        <w:rPr>
          <w:i/>
          <w:color w:val="231F20"/>
          <w:spacing w:val="-11"/>
          <w:w w:val="115"/>
        </w:rPr>
        <w:t xml:space="preserve"> </w:t>
      </w:r>
      <w:r>
        <w:rPr>
          <w:i/>
          <w:color w:val="231F20"/>
          <w:w w:val="115"/>
        </w:rPr>
        <w:t>нарушениями</w:t>
      </w:r>
      <w:r>
        <w:rPr>
          <w:i/>
          <w:color w:val="231F20"/>
          <w:spacing w:val="-11"/>
          <w:w w:val="115"/>
        </w:rPr>
        <w:t xml:space="preserve"> </w:t>
      </w:r>
      <w:r>
        <w:rPr>
          <w:i/>
          <w:color w:val="231F20"/>
          <w:w w:val="115"/>
        </w:rPr>
        <w:t>зрения:</w:t>
      </w:r>
      <w:r>
        <w:rPr>
          <w:i/>
          <w:color w:val="231F20"/>
          <w:spacing w:val="-11"/>
          <w:w w:val="115"/>
        </w:rPr>
        <w:t xml:space="preserve"> </w:t>
      </w:r>
      <w:r>
        <w:rPr>
          <w:color w:val="231F20"/>
          <w:w w:val="115"/>
        </w:rPr>
        <w:t>такому</w:t>
      </w:r>
      <w:r>
        <w:rPr>
          <w:color w:val="231F20"/>
          <w:spacing w:val="-10"/>
          <w:w w:val="115"/>
        </w:rPr>
        <w:t xml:space="preserve"> </w:t>
      </w:r>
      <w:r>
        <w:rPr>
          <w:color w:val="231F20"/>
          <w:w w:val="115"/>
        </w:rPr>
        <w:t>ребенку</w:t>
      </w:r>
      <w:r>
        <w:rPr>
          <w:color w:val="231F20"/>
          <w:spacing w:val="-11"/>
          <w:w w:val="115"/>
        </w:rPr>
        <w:t xml:space="preserve"> </w:t>
      </w:r>
      <w:r>
        <w:rPr>
          <w:color w:val="231F20"/>
          <w:w w:val="115"/>
        </w:rPr>
        <w:t>может</w:t>
      </w:r>
      <w:r>
        <w:rPr>
          <w:color w:val="231F20"/>
          <w:spacing w:val="-11"/>
          <w:w w:val="115"/>
        </w:rPr>
        <w:t xml:space="preserve"> </w:t>
      </w:r>
      <w:r>
        <w:rPr>
          <w:color w:val="231F20"/>
          <w:w w:val="115"/>
        </w:rPr>
        <w:t>понадобиться</w:t>
      </w:r>
      <w:r>
        <w:rPr>
          <w:color w:val="231F20"/>
          <w:spacing w:val="-11"/>
          <w:w w:val="115"/>
        </w:rPr>
        <w:t xml:space="preserve"> </w:t>
      </w:r>
      <w:r>
        <w:rPr>
          <w:color w:val="231F20"/>
          <w:w w:val="115"/>
        </w:rPr>
        <w:t>более</w:t>
      </w:r>
      <w:r>
        <w:rPr>
          <w:color w:val="231F20"/>
          <w:spacing w:val="-11"/>
          <w:w w:val="115"/>
        </w:rPr>
        <w:t xml:space="preserve"> </w:t>
      </w:r>
      <w:r>
        <w:rPr>
          <w:color w:val="231F20"/>
          <w:w w:val="115"/>
        </w:rPr>
        <w:t>длитель- ная</w:t>
      </w:r>
      <w:r>
        <w:rPr>
          <w:color w:val="231F20"/>
          <w:spacing w:val="20"/>
          <w:w w:val="115"/>
        </w:rPr>
        <w:t xml:space="preserve"> </w:t>
      </w:r>
      <w:r>
        <w:rPr>
          <w:color w:val="231F20"/>
          <w:w w:val="115"/>
        </w:rPr>
        <w:t>помощь.</w:t>
      </w:r>
      <w:r>
        <w:rPr>
          <w:color w:val="231F20"/>
          <w:spacing w:val="20"/>
          <w:w w:val="115"/>
        </w:rPr>
        <w:t xml:space="preserve"> </w:t>
      </w:r>
      <w:r>
        <w:rPr>
          <w:color w:val="231F20"/>
          <w:w w:val="115"/>
        </w:rPr>
        <w:t>Помогите</w:t>
      </w:r>
      <w:r>
        <w:rPr>
          <w:color w:val="231F20"/>
          <w:spacing w:val="20"/>
          <w:w w:val="115"/>
        </w:rPr>
        <w:t xml:space="preserve"> </w:t>
      </w:r>
      <w:r>
        <w:rPr>
          <w:color w:val="231F20"/>
          <w:w w:val="115"/>
        </w:rPr>
        <w:t>ребенку</w:t>
      </w:r>
      <w:r>
        <w:rPr>
          <w:color w:val="231F20"/>
          <w:spacing w:val="21"/>
          <w:w w:val="115"/>
        </w:rPr>
        <w:t xml:space="preserve"> </w:t>
      </w:r>
      <w:r>
        <w:rPr>
          <w:color w:val="231F20"/>
          <w:w w:val="115"/>
        </w:rPr>
        <w:t>ознакомиться</w:t>
      </w:r>
      <w:r>
        <w:rPr>
          <w:color w:val="231F20"/>
          <w:spacing w:val="20"/>
          <w:w w:val="115"/>
        </w:rPr>
        <w:t xml:space="preserve"> </w:t>
      </w:r>
      <w:r>
        <w:rPr>
          <w:color w:val="231F20"/>
          <w:w w:val="115"/>
        </w:rPr>
        <w:t>с</w:t>
      </w:r>
      <w:r>
        <w:rPr>
          <w:color w:val="231F20"/>
          <w:spacing w:val="20"/>
          <w:w w:val="115"/>
        </w:rPr>
        <w:t xml:space="preserve"> </w:t>
      </w:r>
      <w:r>
        <w:rPr>
          <w:color w:val="231F20"/>
          <w:w w:val="115"/>
        </w:rPr>
        <w:t>контурами</w:t>
      </w:r>
      <w:r>
        <w:rPr>
          <w:color w:val="231F20"/>
          <w:spacing w:val="21"/>
          <w:w w:val="115"/>
        </w:rPr>
        <w:t xml:space="preserve"> </w:t>
      </w:r>
      <w:r>
        <w:rPr>
          <w:color w:val="231F20"/>
          <w:w w:val="115"/>
        </w:rPr>
        <w:t>лестницы.</w:t>
      </w:r>
    </w:p>
    <w:p w14:paraId="40781231"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уверенно и самостоятельно проползает 6–10 ступенек вверх по лестни- це;</w:t>
      </w:r>
      <w:r>
        <w:rPr>
          <w:color w:val="231F20"/>
          <w:spacing w:val="19"/>
          <w:w w:val="115"/>
        </w:rPr>
        <w:t xml:space="preserve"> </w:t>
      </w:r>
      <w:r>
        <w:rPr>
          <w:color w:val="231F20"/>
          <w:w w:val="115"/>
        </w:rPr>
        <w:t>выполняет</w:t>
      </w:r>
      <w:r>
        <w:rPr>
          <w:color w:val="231F20"/>
          <w:spacing w:val="19"/>
          <w:w w:val="115"/>
        </w:rPr>
        <w:t xml:space="preserve"> </w:t>
      </w:r>
      <w:r>
        <w:rPr>
          <w:color w:val="231F20"/>
          <w:w w:val="115"/>
        </w:rPr>
        <w:t>это</w:t>
      </w:r>
      <w:r>
        <w:rPr>
          <w:color w:val="231F20"/>
          <w:spacing w:val="19"/>
          <w:w w:val="115"/>
        </w:rPr>
        <w:t xml:space="preserve"> </w:t>
      </w:r>
      <w:r>
        <w:rPr>
          <w:color w:val="231F20"/>
          <w:w w:val="115"/>
        </w:rPr>
        <w:t>движение</w:t>
      </w:r>
      <w:r>
        <w:rPr>
          <w:color w:val="231F20"/>
          <w:spacing w:val="19"/>
          <w:w w:val="115"/>
        </w:rPr>
        <w:t xml:space="preserve"> </w:t>
      </w:r>
      <w:r>
        <w:rPr>
          <w:color w:val="231F20"/>
          <w:w w:val="115"/>
        </w:rPr>
        <w:t>уже</w:t>
      </w:r>
      <w:r>
        <w:rPr>
          <w:color w:val="231F20"/>
          <w:spacing w:val="19"/>
          <w:w w:val="115"/>
        </w:rPr>
        <w:t xml:space="preserve"> </w:t>
      </w:r>
      <w:r>
        <w:rPr>
          <w:color w:val="231F20"/>
          <w:w w:val="115"/>
        </w:rPr>
        <w:t>несколько</w:t>
      </w:r>
      <w:r>
        <w:rPr>
          <w:color w:val="231F20"/>
          <w:spacing w:val="19"/>
          <w:w w:val="115"/>
        </w:rPr>
        <w:t xml:space="preserve"> </w:t>
      </w:r>
      <w:r>
        <w:rPr>
          <w:color w:val="231F20"/>
          <w:w w:val="115"/>
        </w:rPr>
        <w:t>дней.</w:t>
      </w:r>
    </w:p>
    <w:p w14:paraId="595EC3CE" w14:textId="77777777" w:rsidR="003D61CA" w:rsidRDefault="003D61CA">
      <w:pPr>
        <w:pStyle w:val="BodyText"/>
        <w:rPr>
          <w:sz w:val="24"/>
        </w:rPr>
      </w:pPr>
    </w:p>
    <w:p w14:paraId="238AA628" w14:textId="77777777" w:rsidR="003D61CA" w:rsidRDefault="00000000">
      <w:pPr>
        <w:spacing w:before="189" w:line="247" w:lineRule="auto"/>
        <w:ind w:left="119" w:right="304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9"/>
          <w:w w:val="105"/>
          <w:sz w:val="18"/>
        </w:rPr>
        <w:t xml:space="preserve"> </w:t>
      </w:r>
      <w:r>
        <w:rPr>
          <w:rFonts w:ascii="Trebuchet MS" w:hAnsi="Trebuchet MS"/>
          <w:color w:val="231F20"/>
          <w:w w:val="105"/>
          <w:sz w:val="18"/>
        </w:rPr>
        <w:t>24.</w:t>
      </w:r>
      <w:r>
        <w:rPr>
          <w:rFonts w:ascii="Trebuchet MS" w:hAnsi="Trebuchet MS"/>
          <w:color w:val="231F20"/>
          <w:spacing w:val="-36"/>
          <w:w w:val="105"/>
          <w:sz w:val="18"/>
        </w:rPr>
        <w:t xml:space="preserve"> </w:t>
      </w:r>
      <w:r>
        <w:rPr>
          <w:rFonts w:ascii="Trebuchet MS" w:hAnsi="Trebuchet MS"/>
          <w:color w:val="231F20"/>
          <w:w w:val="105"/>
          <w:sz w:val="18"/>
        </w:rPr>
        <w:t>НАВЫКИ</w:t>
      </w:r>
      <w:r>
        <w:rPr>
          <w:rFonts w:ascii="Trebuchet MS" w:hAnsi="Trebuchet MS"/>
          <w:color w:val="231F20"/>
          <w:spacing w:val="-29"/>
          <w:w w:val="105"/>
          <w:sz w:val="18"/>
        </w:rPr>
        <w:t xml:space="preserve"> </w:t>
      </w:r>
      <w:r>
        <w:rPr>
          <w:rFonts w:ascii="Trebuchet MS" w:hAnsi="Trebuchet MS"/>
          <w:color w:val="231F20"/>
          <w:w w:val="105"/>
          <w:sz w:val="18"/>
        </w:rPr>
        <w:t>КРУПНОЙ</w:t>
      </w:r>
      <w:r>
        <w:rPr>
          <w:rFonts w:ascii="Trebuchet MS" w:hAnsi="Trebuchet MS"/>
          <w:color w:val="231F20"/>
          <w:spacing w:val="-29"/>
          <w:w w:val="105"/>
          <w:sz w:val="18"/>
        </w:rPr>
        <w:t xml:space="preserve"> </w:t>
      </w:r>
      <w:r>
        <w:rPr>
          <w:rFonts w:ascii="Trebuchet MS" w:hAnsi="Trebuchet MS"/>
          <w:color w:val="231F20"/>
          <w:w w:val="105"/>
          <w:sz w:val="18"/>
        </w:rPr>
        <w:t>МОТОРИКИ:</w:t>
      </w:r>
      <w:r>
        <w:rPr>
          <w:rFonts w:ascii="Trebuchet MS" w:hAnsi="Trebuchet MS"/>
          <w:color w:val="231F20"/>
          <w:spacing w:val="-29"/>
          <w:w w:val="105"/>
          <w:sz w:val="18"/>
        </w:rPr>
        <w:t xml:space="preserve"> </w:t>
      </w:r>
      <w:r>
        <w:rPr>
          <w:rFonts w:ascii="Trebuchet MS" w:hAnsi="Trebuchet MS"/>
          <w:color w:val="231F20"/>
          <w:w w:val="105"/>
          <w:sz w:val="18"/>
        </w:rPr>
        <w:t>ПОЛОЖЕНИЕ</w:t>
      </w:r>
      <w:r>
        <w:rPr>
          <w:rFonts w:ascii="Trebuchet MS" w:hAnsi="Trebuchet MS"/>
          <w:color w:val="231F20"/>
          <w:spacing w:val="-29"/>
          <w:w w:val="105"/>
          <w:sz w:val="18"/>
        </w:rPr>
        <w:t xml:space="preserve"> </w:t>
      </w:r>
      <w:r>
        <w:rPr>
          <w:rFonts w:ascii="Trebuchet MS" w:hAnsi="Trebuchet MS"/>
          <w:color w:val="231F20"/>
          <w:w w:val="105"/>
          <w:sz w:val="18"/>
        </w:rPr>
        <w:t>ЛЕЖА</w:t>
      </w:r>
      <w:r>
        <w:rPr>
          <w:rFonts w:ascii="Trebuchet MS" w:hAnsi="Trebuchet MS"/>
          <w:color w:val="231F20"/>
          <w:spacing w:val="-29"/>
          <w:w w:val="105"/>
          <w:sz w:val="18"/>
        </w:rPr>
        <w:t xml:space="preserve"> </w:t>
      </w:r>
      <w:r>
        <w:rPr>
          <w:rFonts w:ascii="Trebuchet MS" w:hAnsi="Trebuchet MS"/>
          <w:color w:val="231F20"/>
          <w:w w:val="105"/>
          <w:sz w:val="18"/>
        </w:rPr>
        <w:t>НА</w:t>
      </w:r>
      <w:r>
        <w:rPr>
          <w:rFonts w:ascii="Trebuchet MS" w:hAnsi="Trebuchet MS"/>
          <w:color w:val="231F20"/>
          <w:spacing w:val="-29"/>
          <w:w w:val="105"/>
          <w:sz w:val="18"/>
        </w:rPr>
        <w:t xml:space="preserve"> </w:t>
      </w:r>
      <w:r>
        <w:rPr>
          <w:rFonts w:ascii="Trebuchet MS" w:hAnsi="Trebuchet MS"/>
          <w:color w:val="231F20"/>
          <w:spacing w:val="-2"/>
          <w:w w:val="105"/>
          <w:sz w:val="18"/>
        </w:rPr>
        <w:t xml:space="preserve">ЖИВОТЕ </w:t>
      </w:r>
      <w:r>
        <w:rPr>
          <w:rFonts w:ascii="Trebuchet MS" w:hAnsi="Trebuchet MS"/>
          <w:color w:val="231F20"/>
          <w:w w:val="105"/>
          <w:sz w:val="18"/>
        </w:rPr>
        <w:t>Поведение:</w:t>
      </w:r>
      <w:r>
        <w:rPr>
          <w:rFonts w:ascii="Trebuchet MS" w:hAnsi="Trebuchet MS"/>
          <w:color w:val="231F20"/>
          <w:spacing w:val="-17"/>
          <w:w w:val="105"/>
          <w:sz w:val="18"/>
        </w:rPr>
        <w:t xml:space="preserve"> </w:t>
      </w:r>
      <w:r>
        <w:rPr>
          <w:rFonts w:ascii="Trebuchet MS" w:hAnsi="Trebuchet MS"/>
          <w:color w:val="231F20"/>
          <w:spacing w:val="-8"/>
          <w:w w:val="105"/>
          <w:sz w:val="18"/>
        </w:rPr>
        <w:t>24P.</w:t>
      </w:r>
      <w:r>
        <w:rPr>
          <w:rFonts w:ascii="Trebuchet MS" w:hAnsi="Trebuchet MS"/>
          <w:color w:val="231F20"/>
          <w:spacing w:val="-17"/>
          <w:w w:val="105"/>
          <w:sz w:val="18"/>
        </w:rPr>
        <w:t xml:space="preserve"> </w:t>
      </w:r>
      <w:r>
        <w:rPr>
          <w:rFonts w:ascii="Trebuchet MS" w:hAnsi="Trebuchet MS"/>
          <w:color w:val="231F20"/>
          <w:w w:val="105"/>
          <w:sz w:val="18"/>
        </w:rPr>
        <w:t>СПОЛЗАЕТ</w:t>
      </w:r>
      <w:r>
        <w:rPr>
          <w:rFonts w:ascii="Trebuchet MS" w:hAnsi="Trebuchet MS"/>
          <w:color w:val="231F20"/>
          <w:spacing w:val="-17"/>
          <w:w w:val="105"/>
          <w:sz w:val="18"/>
        </w:rPr>
        <w:t xml:space="preserve"> </w:t>
      </w:r>
      <w:r>
        <w:rPr>
          <w:rFonts w:ascii="Trebuchet MS" w:hAnsi="Trebuchet MS"/>
          <w:color w:val="231F20"/>
          <w:w w:val="105"/>
          <w:sz w:val="18"/>
        </w:rPr>
        <w:t>ВНИЗ</w:t>
      </w:r>
      <w:r>
        <w:rPr>
          <w:rFonts w:ascii="Trebuchet MS" w:hAnsi="Trebuchet MS"/>
          <w:color w:val="231F20"/>
          <w:spacing w:val="-18"/>
          <w:w w:val="105"/>
          <w:sz w:val="18"/>
        </w:rPr>
        <w:t xml:space="preserve"> </w:t>
      </w:r>
      <w:r>
        <w:rPr>
          <w:rFonts w:ascii="Trebuchet MS" w:hAnsi="Trebuchet MS"/>
          <w:color w:val="231F20"/>
          <w:w w:val="105"/>
          <w:sz w:val="18"/>
        </w:rPr>
        <w:t>ПО</w:t>
      </w:r>
      <w:r>
        <w:rPr>
          <w:rFonts w:ascii="Trebuchet MS" w:hAnsi="Trebuchet MS"/>
          <w:color w:val="231F20"/>
          <w:spacing w:val="-17"/>
          <w:w w:val="105"/>
          <w:sz w:val="18"/>
        </w:rPr>
        <w:t xml:space="preserve"> </w:t>
      </w:r>
      <w:r>
        <w:rPr>
          <w:rFonts w:ascii="Trebuchet MS" w:hAnsi="Trebuchet MS"/>
          <w:color w:val="231F20"/>
          <w:w w:val="105"/>
          <w:sz w:val="18"/>
        </w:rPr>
        <w:t>ЛЕСТНИЦЕ,</w:t>
      </w:r>
      <w:r>
        <w:rPr>
          <w:rFonts w:ascii="Trebuchet MS" w:hAnsi="Trebuchet MS"/>
          <w:color w:val="231F20"/>
          <w:spacing w:val="-17"/>
          <w:w w:val="105"/>
          <w:sz w:val="18"/>
        </w:rPr>
        <w:t xml:space="preserve"> </w:t>
      </w:r>
      <w:r>
        <w:rPr>
          <w:rFonts w:ascii="Trebuchet MS" w:hAnsi="Trebuchet MS"/>
          <w:color w:val="231F20"/>
          <w:w w:val="105"/>
          <w:sz w:val="18"/>
        </w:rPr>
        <w:t>СПИНОЙ</w:t>
      </w:r>
      <w:r>
        <w:rPr>
          <w:rFonts w:ascii="Trebuchet MS" w:hAnsi="Trebuchet MS"/>
          <w:color w:val="231F20"/>
          <w:spacing w:val="-17"/>
          <w:w w:val="105"/>
          <w:sz w:val="18"/>
        </w:rPr>
        <w:t xml:space="preserve"> </w:t>
      </w:r>
      <w:r>
        <w:rPr>
          <w:rFonts w:ascii="Trebuchet MS" w:hAnsi="Trebuchet MS"/>
          <w:color w:val="231F20"/>
          <w:spacing w:val="-2"/>
          <w:w w:val="105"/>
          <w:sz w:val="18"/>
        </w:rPr>
        <w:t>ВПЕРЕД</w:t>
      </w:r>
    </w:p>
    <w:p w14:paraId="19150AB9" w14:textId="77777777" w:rsidR="003D61CA" w:rsidRDefault="00000000">
      <w:pPr>
        <w:pStyle w:val="BodyText"/>
        <w:spacing w:before="157"/>
        <w:ind w:left="119"/>
      </w:pPr>
      <w:r>
        <w:rPr>
          <w:b/>
          <w:i/>
          <w:color w:val="231F20"/>
          <w:w w:val="115"/>
        </w:rPr>
        <w:t xml:space="preserve">Материалы: </w:t>
      </w:r>
      <w:r>
        <w:rPr>
          <w:color w:val="231F20"/>
          <w:w w:val="115"/>
        </w:rPr>
        <w:t>6–10 ступенек, высотой примерно 15 см и шириной 15–20 см, любимые иг- рушки.</w:t>
      </w:r>
    </w:p>
    <w:p w14:paraId="57492BE7" w14:textId="77777777" w:rsidR="003D61CA" w:rsidRDefault="00000000">
      <w:pPr>
        <w:pStyle w:val="BodyText"/>
        <w:spacing w:before="3"/>
        <w:rPr>
          <w:sz w:val="13"/>
        </w:rPr>
      </w:pPr>
      <w:r>
        <w:pict w14:anchorId="1E435A88">
          <v:line id="_x0000_s2131" style="position:absolute;z-index:251902464;mso-wrap-distance-left:0;mso-wrap-distance-right:0;mso-position-horizontal-relative:page" from="48pt,9.85pt" to="546.85pt,9.85pt" strokecolor="#231f20" strokeweight=".48pt">
            <w10:wrap type="topAndBottom" anchorx="page"/>
          </v:line>
        </w:pict>
      </w:r>
    </w:p>
    <w:p w14:paraId="2D262ECF" w14:textId="77777777" w:rsidR="003D61CA" w:rsidRDefault="003D61CA">
      <w:pPr>
        <w:rPr>
          <w:sz w:val="13"/>
        </w:rPr>
        <w:sectPr w:rsidR="003D61CA">
          <w:pgSz w:w="11910" w:h="16840"/>
          <w:pgMar w:top="1440" w:right="820" w:bottom="280" w:left="840" w:header="1250" w:footer="0" w:gutter="0"/>
          <w:cols w:space="720"/>
        </w:sectPr>
      </w:pPr>
    </w:p>
    <w:p w14:paraId="2CDE98A3" w14:textId="77777777" w:rsidR="003D61CA" w:rsidRDefault="003D61CA">
      <w:pPr>
        <w:pStyle w:val="BodyText"/>
        <w:spacing w:before="1"/>
        <w:rPr>
          <w:sz w:val="28"/>
        </w:rPr>
      </w:pPr>
    </w:p>
    <w:p w14:paraId="72926C18" w14:textId="77777777" w:rsidR="003D61CA" w:rsidRDefault="00000000">
      <w:pPr>
        <w:pStyle w:val="Heading6"/>
        <w:spacing w:before="89"/>
      </w:pPr>
      <w:r>
        <w:rPr>
          <w:color w:val="231F20"/>
          <w:w w:val="115"/>
        </w:rPr>
        <w:t>Процедура:</w:t>
      </w:r>
    </w:p>
    <w:p w14:paraId="7649CE79" w14:textId="77777777" w:rsidR="003D61CA" w:rsidRDefault="00000000">
      <w:pPr>
        <w:pStyle w:val="BodyText"/>
        <w:spacing w:before="85" w:line="237" w:lineRule="auto"/>
        <w:ind w:left="913" w:right="139" w:firstLine="396"/>
        <w:jc w:val="both"/>
      </w:pPr>
      <w:r>
        <w:rPr>
          <w:color w:val="231F20"/>
          <w:w w:val="110"/>
        </w:rPr>
        <w:t>Поместите ребенка на первую или вторую ступеньку от пола, поманите его, чтобы он сполз вниз за игрушкой. В случае необходимости помогите ему правильно поставить руки и ноги. Постепенно помогайте ему все меньше и меньше, а также ставьте его все выше и выше, чтобы ему пришлось проползти большее количество ступенек.</w:t>
      </w:r>
    </w:p>
    <w:p w14:paraId="0882FE9B" w14:textId="77777777" w:rsidR="003D61CA" w:rsidRDefault="00000000">
      <w:pPr>
        <w:spacing w:before="13" w:line="261" w:lineRule="auto"/>
        <w:ind w:left="1309" w:right="138" w:firstLine="398"/>
        <w:jc w:val="both"/>
        <w:rPr>
          <w:sz w:val="20"/>
        </w:rPr>
      </w:pPr>
      <w:r>
        <w:rPr>
          <w:b/>
          <w:i/>
          <w:color w:val="231F20"/>
          <w:w w:val="115"/>
          <w:sz w:val="20"/>
        </w:rPr>
        <w:t xml:space="preserve">Примечание: </w:t>
      </w:r>
      <w:r>
        <w:rPr>
          <w:color w:val="231F20"/>
          <w:w w:val="115"/>
          <w:sz w:val="20"/>
        </w:rPr>
        <w:t>Как только ребенок проявит интерес к лестнице, обеспечьте его безо- пасность</w:t>
      </w:r>
      <w:r>
        <w:rPr>
          <w:color w:val="231F20"/>
          <w:spacing w:val="-8"/>
          <w:w w:val="115"/>
          <w:sz w:val="20"/>
        </w:rPr>
        <w:t xml:space="preserve"> </w:t>
      </w:r>
      <w:r>
        <w:rPr>
          <w:color w:val="231F20"/>
          <w:w w:val="115"/>
          <w:sz w:val="20"/>
        </w:rPr>
        <w:t>(поставьте</w:t>
      </w:r>
      <w:r>
        <w:rPr>
          <w:color w:val="231F20"/>
          <w:spacing w:val="-7"/>
          <w:w w:val="115"/>
          <w:sz w:val="20"/>
        </w:rPr>
        <w:t xml:space="preserve"> </w:t>
      </w:r>
      <w:r>
        <w:rPr>
          <w:color w:val="231F20"/>
          <w:w w:val="115"/>
          <w:sz w:val="20"/>
        </w:rPr>
        <w:t>внизу</w:t>
      </w:r>
      <w:r>
        <w:rPr>
          <w:color w:val="231F20"/>
          <w:spacing w:val="-8"/>
          <w:w w:val="115"/>
          <w:sz w:val="20"/>
        </w:rPr>
        <w:t xml:space="preserve"> </w:t>
      </w:r>
      <w:r>
        <w:rPr>
          <w:color w:val="231F20"/>
          <w:w w:val="115"/>
          <w:sz w:val="20"/>
        </w:rPr>
        <w:t>специальную</w:t>
      </w:r>
      <w:r>
        <w:rPr>
          <w:color w:val="231F20"/>
          <w:spacing w:val="-7"/>
          <w:w w:val="115"/>
          <w:sz w:val="20"/>
        </w:rPr>
        <w:t xml:space="preserve"> </w:t>
      </w:r>
      <w:r>
        <w:rPr>
          <w:color w:val="231F20"/>
          <w:w w:val="115"/>
          <w:sz w:val="20"/>
        </w:rPr>
        <w:t>калиточку).</w:t>
      </w:r>
      <w:r>
        <w:rPr>
          <w:color w:val="231F20"/>
          <w:spacing w:val="-8"/>
          <w:w w:val="115"/>
          <w:sz w:val="20"/>
        </w:rPr>
        <w:t xml:space="preserve"> </w:t>
      </w:r>
      <w:r>
        <w:rPr>
          <w:color w:val="231F20"/>
          <w:w w:val="115"/>
          <w:sz w:val="20"/>
        </w:rPr>
        <w:t>Некоторые</w:t>
      </w:r>
      <w:r>
        <w:rPr>
          <w:color w:val="231F20"/>
          <w:spacing w:val="-7"/>
          <w:w w:val="115"/>
          <w:sz w:val="20"/>
        </w:rPr>
        <w:t xml:space="preserve"> </w:t>
      </w:r>
      <w:r>
        <w:rPr>
          <w:color w:val="231F20"/>
          <w:w w:val="115"/>
          <w:sz w:val="20"/>
        </w:rPr>
        <w:t>дети</w:t>
      </w:r>
      <w:r>
        <w:rPr>
          <w:color w:val="231F20"/>
          <w:spacing w:val="-8"/>
          <w:w w:val="115"/>
          <w:sz w:val="20"/>
        </w:rPr>
        <w:t xml:space="preserve"> </w:t>
      </w:r>
      <w:r>
        <w:rPr>
          <w:color w:val="231F20"/>
          <w:w w:val="115"/>
          <w:sz w:val="20"/>
        </w:rPr>
        <w:t>предпочитают</w:t>
      </w:r>
      <w:r>
        <w:rPr>
          <w:color w:val="231F20"/>
          <w:spacing w:val="-7"/>
          <w:w w:val="115"/>
          <w:sz w:val="20"/>
        </w:rPr>
        <w:t xml:space="preserve"> </w:t>
      </w:r>
      <w:r>
        <w:rPr>
          <w:color w:val="231F20"/>
          <w:w w:val="115"/>
          <w:sz w:val="20"/>
        </w:rPr>
        <w:t>спус- каться по ступенькам сидя, грудью вперед. Самое главное — это уверенность и самосто- ятельность.</w:t>
      </w:r>
    </w:p>
    <w:p w14:paraId="246E4385" w14:textId="77777777" w:rsidR="003D61CA" w:rsidRDefault="00000000">
      <w:pPr>
        <w:pStyle w:val="Heading6"/>
        <w:spacing w:before="150"/>
      </w:pPr>
      <w:r>
        <w:rPr>
          <w:color w:val="231F20"/>
          <w:w w:val="110"/>
        </w:rPr>
        <w:t>В повседневной жизни:</w:t>
      </w:r>
    </w:p>
    <w:p w14:paraId="35211C89" w14:textId="77777777" w:rsidR="003D61CA" w:rsidRDefault="00000000">
      <w:pPr>
        <w:pStyle w:val="BodyText"/>
        <w:spacing w:before="80"/>
        <w:ind w:left="1309"/>
      </w:pPr>
      <w:r>
        <w:rPr>
          <w:color w:val="231F20"/>
          <w:w w:val="115"/>
        </w:rPr>
        <w:t>Смотри пункт 24o.</w:t>
      </w:r>
    </w:p>
    <w:p w14:paraId="525077BB" w14:textId="77777777" w:rsidR="003D61CA" w:rsidRDefault="00000000">
      <w:pPr>
        <w:pStyle w:val="Heading6"/>
        <w:spacing w:before="167"/>
      </w:pPr>
      <w:r>
        <w:rPr>
          <w:color w:val="231F20"/>
          <w:w w:val="115"/>
        </w:rPr>
        <w:t>Адаптация процедуры:</w:t>
      </w:r>
    </w:p>
    <w:p w14:paraId="740E111B" w14:textId="77777777" w:rsidR="003D61CA" w:rsidRDefault="00000000">
      <w:pPr>
        <w:pStyle w:val="BodyText"/>
        <w:spacing w:before="83"/>
        <w:ind w:left="1309"/>
      </w:pPr>
      <w:r>
        <w:pict w14:anchorId="18F4DE7D">
          <v:line id="_x0000_s2130" style="position:absolute;left:0;text-align:left;z-index:251903488;mso-wrap-distance-left:0;mso-wrap-distance-right:0;mso-position-horizontal-relative:page" from="47.95pt,22.85pt" to="546.8pt,22.85pt" strokecolor="#231f20" strokeweight=".48pt">
            <w10:wrap type="topAndBottom" anchorx="page"/>
          </v:line>
        </w:pict>
      </w:r>
      <w:r>
        <w:rPr>
          <w:color w:val="231F20"/>
          <w:w w:val="115"/>
        </w:rPr>
        <w:t>Смотри пункт 24o.</w:t>
      </w:r>
    </w:p>
    <w:p w14:paraId="5AB32049" w14:textId="77777777" w:rsidR="003D61CA" w:rsidRDefault="00000000">
      <w:pPr>
        <w:pStyle w:val="BodyText"/>
        <w:spacing w:before="146" w:line="237" w:lineRule="auto"/>
        <w:ind w:left="119" w:right="144"/>
      </w:pPr>
      <w:r>
        <w:rPr>
          <w:b/>
          <w:i/>
          <w:color w:val="231F20"/>
          <w:w w:val="115"/>
        </w:rPr>
        <w:t xml:space="preserve">Критерий: </w:t>
      </w:r>
      <w:r>
        <w:rPr>
          <w:color w:val="231F20"/>
          <w:w w:val="115"/>
        </w:rPr>
        <w:t>Ребенок уверенно и самостоятельно сползает с 6–10 ступенек вниз по лестни- це; выполняет это движение уже несколько дней.</w:t>
      </w:r>
    </w:p>
    <w:p w14:paraId="24EA6484" w14:textId="77777777" w:rsidR="003D61CA" w:rsidRDefault="003D61CA">
      <w:pPr>
        <w:spacing w:line="237" w:lineRule="auto"/>
        <w:sectPr w:rsidR="003D61CA">
          <w:pgSz w:w="11910" w:h="16840"/>
          <w:pgMar w:top="1440" w:right="820" w:bottom="280" w:left="840" w:header="1250" w:footer="0" w:gutter="0"/>
          <w:cols w:space="720"/>
        </w:sectPr>
      </w:pPr>
    </w:p>
    <w:p w14:paraId="4F1EE72E" w14:textId="77777777" w:rsidR="003D61CA" w:rsidRDefault="003D61CA">
      <w:pPr>
        <w:pStyle w:val="BodyText"/>
        <w:rPr>
          <w:sz w:val="20"/>
        </w:rPr>
      </w:pPr>
    </w:p>
    <w:p w14:paraId="6F97B7A2" w14:textId="77777777" w:rsidR="003D61CA" w:rsidRDefault="003D61CA">
      <w:pPr>
        <w:pStyle w:val="BodyText"/>
        <w:rPr>
          <w:sz w:val="20"/>
        </w:rPr>
      </w:pPr>
    </w:p>
    <w:p w14:paraId="2A6CBF95" w14:textId="77777777" w:rsidR="003D61CA" w:rsidRDefault="003D61CA">
      <w:pPr>
        <w:pStyle w:val="BodyText"/>
        <w:rPr>
          <w:sz w:val="20"/>
        </w:rPr>
      </w:pPr>
    </w:p>
    <w:p w14:paraId="28FE892D" w14:textId="77777777" w:rsidR="003D61CA" w:rsidRDefault="003D61CA">
      <w:pPr>
        <w:pStyle w:val="BodyText"/>
        <w:rPr>
          <w:sz w:val="20"/>
        </w:rPr>
      </w:pPr>
    </w:p>
    <w:p w14:paraId="47E15937" w14:textId="77777777" w:rsidR="003D61CA" w:rsidRDefault="003D61CA">
      <w:pPr>
        <w:pStyle w:val="BodyText"/>
        <w:rPr>
          <w:sz w:val="20"/>
        </w:rPr>
      </w:pPr>
    </w:p>
    <w:p w14:paraId="2B2872F7" w14:textId="77777777" w:rsidR="003D61CA" w:rsidRDefault="003D61CA">
      <w:pPr>
        <w:pStyle w:val="BodyText"/>
        <w:rPr>
          <w:sz w:val="20"/>
        </w:rPr>
      </w:pPr>
    </w:p>
    <w:p w14:paraId="49CF3B5B" w14:textId="77777777" w:rsidR="003D61CA" w:rsidRDefault="003D61CA">
      <w:pPr>
        <w:pStyle w:val="BodyText"/>
        <w:rPr>
          <w:sz w:val="20"/>
        </w:rPr>
      </w:pPr>
    </w:p>
    <w:p w14:paraId="2E24F2CB" w14:textId="77777777" w:rsidR="003D61CA" w:rsidRDefault="003D61CA">
      <w:pPr>
        <w:pStyle w:val="BodyText"/>
        <w:spacing w:before="9"/>
        <w:rPr>
          <w:sz w:val="18"/>
        </w:rPr>
      </w:pPr>
    </w:p>
    <w:p w14:paraId="5A831C54" w14:textId="77777777" w:rsidR="003D61CA" w:rsidRDefault="003D61CA">
      <w:pPr>
        <w:pStyle w:val="ListParagraph"/>
        <w:numPr>
          <w:ilvl w:val="1"/>
          <w:numId w:val="16"/>
        </w:numPr>
        <w:tabs>
          <w:tab w:val="left" w:pos="8905"/>
        </w:tabs>
        <w:spacing w:before="69"/>
        <w:ind w:left="8904" w:right="1339" w:hanging="764"/>
        <w:rPr>
          <w:rFonts w:ascii="Arial"/>
          <w:color w:val="231F20"/>
          <w:sz w:val="54"/>
        </w:rPr>
      </w:pPr>
    </w:p>
    <w:p w14:paraId="72E2A066" w14:textId="77777777" w:rsidR="003D61CA" w:rsidRDefault="003D61CA">
      <w:pPr>
        <w:pStyle w:val="BodyText"/>
        <w:rPr>
          <w:rFonts w:ascii="Arial"/>
          <w:i/>
          <w:sz w:val="20"/>
        </w:rPr>
      </w:pPr>
    </w:p>
    <w:p w14:paraId="7B3059BE" w14:textId="77777777" w:rsidR="003D61CA" w:rsidRDefault="003D61CA">
      <w:pPr>
        <w:pStyle w:val="BodyText"/>
        <w:spacing w:before="2"/>
        <w:rPr>
          <w:rFonts w:ascii="Arial"/>
          <w:i/>
          <w:sz w:val="27"/>
        </w:rPr>
      </w:pPr>
    </w:p>
    <w:p w14:paraId="08EFD56C" w14:textId="77777777" w:rsidR="003D61CA" w:rsidRDefault="00000000">
      <w:pPr>
        <w:pStyle w:val="Heading3"/>
        <w:spacing w:line="235" w:lineRule="auto"/>
        <w:ind w:right="3041"/>
      </w:pPr>
      <w:r>
        <w:rPr>
          <w:color w:val="231F20"/>
          <w:spacing w:val="-4"/>
          <w:w w:val="105"/>
        </w:rPr>
        <w:t xml:space="preserve">НАВЫКИ КРУПНОЙ МОТОРИКИ: ПОЛОЖЕНИЕ </w:t>
      </w:r>
      <w:r>
        <w:rPr>
          <w:color w:val="231F20"/>
          <w:spacing w:val="-3"/>
          <w:w w:val="105"/>
        </w:rPr>
        <w:t xml:space="preserve">ЛЕЖА </w:t>
      </w:r>
      <w:r>
        <w:rPr>
          <w:color w:val="231F20"/>
          <w:w w:val="105"/>
        </w:rPr>
        <w:t>НА</w:t>
      </w:r>
      <w:r>
        <w:rPr>
          <w:color w:val="231F20"/>
          <w:spacing w:val="-67"/>
          <w:w w:val="105"/>
        </w:rPr>
        <w:t xml:space="preserve"> </w:t>
      </w:r>
      <w:r>
        <w:rPr>
          <w:color w:val="231F20"/>
          <w:spacing w:val="-4"/>
          <w:w w:val="105"/>
        </w:rPr>
        <w:t>СПИНЕ</w:t>
      </w:r>
    </w:p>
    <w:p w14:paraId="73DB4C66" w14:textId="77777777" w:rsidR="003D61CA" w:rsidRDefault="003D61CA">
      <w:pPr>
        <w:pStyle w:val="BodyText"/>
        <w:spacing w:before="6"/>
        <w:rPr>
          <w:rFonts w:ascii="Trebuchet MS"/>
          <w:sz w:val="66"/>
        </w:rPr>
      </w:pPr>
    </w:p>
    <w:p w14:paraId="3F0EDFCA" w14:textId="77777777" w:rsidR="003D61CA" w:rsidRDefault="00000000">
      <w:pPr>
        <w:pStyle w:val="BodyText"/>
        <w:spacing w:line="242" w:lineRule="auto"/>
        <w:ind w:left="911" w:right="138" w:firstLine="398"/>
        <w:jc w:val="both"/>
      </w:pPr>
      <w:r>
        <w:rPr>
          <w:color w:val="231F20"/>
          <w:w w:val="115"/>
        </w:rPr>
        <w:t xml:space="preserve">Развитие навыков, которые описаны в этом разделе, помогает ребенку вырабо- тать контроль за мышцами передней поверхности шеи, туловища, плеч и бедер. </w:t>
      </w:r>
      <w:r>
        <w:rPr>
          <w:color w:val="231F20"/>
          <w:spacing w:val="63"/>
          <w:w w:val="115"/>
        </w:rPr>
        <w:t xml:space="preserve"> </w:t>
      </w:r>
      <w:r>
        <w:rPr>
          <w:color w:val="231F20"/>
          <w:w w:val="115"/>
        </w:rPr>
        <w:t xml:space="preserve">Это позволяет ребенку поднимать руки и ноги, перемещая их в поле своего зре- </w:t>
      </w:r>
      <w:r>
        <w:rPr>
          <w:color w:val="231F20"/>
          <w:spacing w:val="63"/>
          <w:w w:val="115"/>
        </w:rPr>
        <w:t xml:space="preserve"> </w:t>
      </w:r>
      <w:r>
        <w:rPr>
          <w:color w:val="231F20"/>
          <w:w w:val="115"/>
        </w:rPr>
        <w:t>ния и используя для игры. Пункты с 25a по 25d помогают ребенку выработать основные навыки самостоятельной еды, поэтому тренировать их удобнее во время кормления.</w:t>
      </w:r>
    </w:p>
    <w:p w14:paraId="38AC103D" w14:textId="77777777" w:rsidR="003D61CA" w:rsidRDefault="00000000">
      <w:pPr>
        <w:pStyle w:val="BodyText"/>
        <w:spacing w:before="2" w:line="242" w:lineRule="auto"/>
        <w:ind w:left="911" w:right="138" w:firstLine="398"/>
        <w:jc w:val="both"/>
      </w:pPr>
      <w:r>
        <w:rPr>
          <w:color w:val="231F20"/>
          <w:w w:val="115"/>
        </w:rPr>
        <w:t xml:space="preserve">Положение лежа на спине часто не подходит для детей с двигательными нару- </w:t>
      </w:r>
      <w:r>
        <w:rPr>
          <w:color w:val="231F20"/>
          <w:spacing w:val="5"/>
          <w:w w:val="115"/>
        </w:rPr>
        <w:t xml:space="preserve">шениями </w:t>
      </w:r>
      <w:r>
        <w:rPr>
          <w:color w:val="231F20"/>
          <w:spacing w:val="3"/>
          <w:w w:val="115"/>
        </w:rPr>
        <w:t xml:space="preserve">ни </w:t>
      </w:r>
      <w:r>
        <w:rPr>
          <w:color w:val="231F20"/>
          <w:spacing w:val="4"/>
          <w:w w:val="115"/>
        </w:rPr>
        <w:t xml:space="preserve">для </w:t>
      </w:r>
      <w:r>
        <w:rPr>
          <w:color w:val="231F20"/>
          <w:spacing w:val="5"/>
          <w:w w:val="115"/>
        </w:rPr>
        <w:t xml:space="preserve">занятий, </w:t>
      </w:r>
      <w:r>
        <w:rPr>
          <w:color w:val="231F20"/>
          <w:spacing w:val="3"/>
          <w:w w:val="115"/>
        </w:rPr>
        <w:t xml:space="preserve">ни </w:t>
      </w:r>
      <w:r>
        <w:rPr>
          <w:color w:val="231F20"/>
          <w:spacing w:val="4"/>
          <w:w w:val="115"/>
        </w:rPr>
        <w:t xml:space="preserve">как поза </w:t>
      </w:r>
      <w:r>
        <w:rPr>
          <w:color w:val="231F20"/>
          <w:spacing w:val="5"/>
          <w:w w:val="115"/>
        </w:rPr>
        <w:t xml:space="preserve">вообще. Ребенок </w:t>
      </w:r>
      <w:r>
        <w:rPr>
          <w:color w:val="231F20"/>
          <w:spacing w:val="3"/>
          <w:w w:val="115"/>
        </w:rPr>
        <w:t xml:space="preserve">со </w:t>
      </w:r>
      <w:r>
        <w:rPr>
          <w:color w:val="231F20"/>
          <w:spacing w:val="5"/>
          <w:w w:val="115"/>
        </w:rPr>
        <w:t xml:space="preserve">сниженным </w:t>
      </w:r>
      <w:r>
        <w:rPr>
          <w:color w:val="231F20"/>
          <w:spacing w:val="6"/>
          <w:w w:val="115"/>
        </w:rPr>
        <w:t xml:space="preserve">мышеч- </w:t>
      </w:r>
      <w:r>
        <w:rPr>
          <w:color w:val="231F20"/>
          <w:w w:val="115"/>
        </w:rPr>
        <w:t>ным тонусом не может двигаться против силы тяжести, он может только лежать на</w:t>
      </w:r>
      <w:r>
        <w:rPr>
          <w:color w:val="231F20"/>
          <w:spacing w:val="63"/>
          <w:w w:val="115"/>
        </w:rPr>
        <w:t xml:space="preserve"> </w:t>
      </w:r>
      <w:r>
        <w:rPr>
          <w:color w:val="231F20"/>
          <w:w w:val="115"/>
        </w:rPr>
        <w:t xml:space="preserve">спине с расслабленными руками и ногами. Конечно, такому ребенку гораздо боль- ше нравится это положение, чем положение на животе, поскольку оно дает ему воз- </w:t>
      </w:r>
      <w:r>
        <w:rPr>
          <w:color w:val="231F20"/>
          <w:spacing w:val="2"/>
          <w:w w:val="115"/>
        </w:rPr>
        <w:t xml:space="preserve">можность </w:t>
      </w:r>
      <w:r>
        <w:rPr>
          <w:color w:val="231F20"/>
          <w:w w:val="115"/>
        </w:rPr>
        <w:t xml:space="preserve">без </w:t>
      </w:r>
      <w:r>
        <w:rPr>
          <w:color w:val="231F20"/>
          <w:spacing w:val="2"/>
          <w:w w:val="115"/>
        </w:rPr>
        <w:t xml:space="preserve">усилий наблюдать </w:t>
      </w:r>
      <w:r>
        <w:rPr>
          <w:color w:val="231F20"/>
          <w:w w:val="115"/>
        </w:rPr>
        <w:t xml:space="preserve">за </w:t>
      </w:r>
      <w:r>
        <w:rPr>
          <w:color w:val="231F20"/>
          <w:spacing w:val="2"/>
          <w:w w:val="115"/>
        </w:rPr>
        <w:t xml:space="preserve">окружающим миром. Однако </w:t>
      </w:r>
      <w:r>
        <w:rPr>
          <w:color w:val="231F20"/>
          <w:w w:val="115"/>
        </w:rPr>
        <w:t xml:space="preserve">для </w:t>
      </w:r>
      <w:r>
        <w:rPr>
          <w:color w:val="231F20"/>
          <w:spacing w:val="3"/>
          <w:w w:val="115"/>
        </w:rPr>
        <w:t xml:space="preserve">тренировки </w:t>
      </w:r>
      <w:r>
        <w:rPr>
          <w:color w:val="231F20"/>
          <w:w w:val="115"/>
        </w:rPr>
        <w:t>мышц это положение наименее желательно.</w:t>
      </w:r>
    </w:p>
    <w:p w14:paraId="3BF7D56B" w14:textId="77777777" w:rsidR="003D61CA" w:rsidRDefault="00000000">
      <w:pPr>
        <w:pStyle w:val="BodyText"/>
        <w:spacing w:before="4" w:line="242" w:lineRule="auto"/>
        <w:ind w:left="911" w:right="139" w:firstLine="398"/>
        <w:jc w:val="both"/>
      </w:pPr>
      <w:r>
        <w:rPr>
          <w:color w:val="231F20"/>
          <w:w w:val="115"/>
        </w:rPr>
        <w:t>Ребенок с повышенным тонусом, лежа на спине, как правило, становится еще</w:t>
      </w:r>
      <w:r>
        <w:rPr>
          <w:color w:val="231F20"/>
          <w:spacing w:val="63"/>
          <w:w w:val="115"/>
        </w:rPr>
        <w:t xml:space="preserve"> </w:t>
      </w:r>
      <w:r>
        <w:rPr>
          <w:color w:val="231F20"/>
          <w:w w:val="115"/>
        </w:rPr>
        <w:t>менее подвижным, и это будет мешать выработке у него функциональных образцов движения.</w:t>
      </w:r>
    </w:p>
    <w:p w14:paraId="2DC33ADF" w14:textId="77777777" w:rsidR="003D61CA" w:rsidRDefault="00000000">
      <w:pPr>
        <w:pStyle w:val="BodyText"/>
        <w:spacing w:before="1" w:line="242" w:lineRule="auto"/>
        <w:ind w:left="911" w:right="138" w:firstLine="398"/>
        <w:jc w:val="both"/>
      </w:pPr>
      <w:r>
        <w:rPr>
          <w:color w:val="231F20"/>
          <w:w w:val="115"/>
        </w:rPr>
        <w:t>Для выработки стабильности, на что и направлены навыки этого раздела, часто</w:t>
      </w:r>
      <w:r>
        <w:rPr>
          <w:color w:val="231F20"/>
          <w:spacing w:val="63"/>
          <w:w w:val="115"/>
        </w:rPr>
        <w:t xml:space="preserve"> </w:t>
      </w:r>
      <w:r>
        <w:rPr>
          <w:color w:val="231F20"/>
          <w:w w:val="115"/>
        </w:rPr>
        <w:t>подходит</w:t>
      </w:r>
      <w:r>
        <w:rPr>
          <w:color w:val="231F20"/>
          <w:spacing w:val="-6"/>
          <w:w w:val="115"/>
        </w:rPr>
        <w:t xml:space="preserve"> </w:t>
      </w:r>
      <w:r>
        <w:rPr>
          <w:color w:val="231F20"/>
          <w:w w:val="115"/>
        </w:rPr>
        <w:t>положение</w:t>
      </w:r>
      <w:r>
        <w:rPr>
          <w:color w:val="231F20"/>
          <w:spacing w:val="-6"/>
          <w:w w:val="115"/>
        </w:rPr>
        <w:t xml:space="preserve"> </w:t>
      </w:r>
      <w:r>
        <w:rPr>
          <w:color w:val="231F20"/>
          <w:w w:val="115"/>
        </w:rPr>
        <w:t>на</w:t>
      </w:r>
      <w:r>
        <w:rPr>
          <w:color w:val="231F20"/>
          <w:spacing w:val="-5"/>
          <w:w w:val="115"/>
        </w:rPr>
        <w:t xml:space="preserve"> </w:t>
      </w:r>
      <w:r>
        <w:rPr>
          <w:color w:val="231F20"/>
          <w:w w:val="115"/>
        </w:rPr>
        <w:t>боку</w:t>
      </w:r>
      <w:r>
        <w:rPr>
          <w:color w:val="231F20"/>
          <w:spacing w:val="-6"/>
          <w:w w:val="115"/>
        </w:rPr>
        <w:t xml:space="preserve"> </w:t>
      </w:r>
      <w:r>
        <w:rPr>
          <w:color w:val="231F20"/>
          <w:w w:val="115"/>
        </w:rPr>
        <w:t>и</w:t>
      </w:r>
      <w:r>
        <w:rPr>
          <w:color w:val="231F20"/>
          <w:spacing w:val="-6"/>
          <w:w w:val="115"/>
        </w:rPr>
        <w:t xml:space="preserve"> </w:t>
      </w:r>
      <w:r>
        <w:rPr>
          <w:color w:val="231F20"/>
          <w:w w:val="115"/>
        </w:rPr>
        <w:t>полулежа.</w:t>
      </w:r>
      <w:r>
        <w:rPr>
          <w:color w:val="231F20"/>
          <w:spacing w:val="-6"/>
          <w:w w:val="115"/>
        </w:rPr>
        <w:t xml:space="preserve"> </w:t>
      </w:r>
      <w:r>
        <w:rPr>
          <w:color w:val="231F20"/>
          <w:w w:val="115"/>
        </w:rPr>
        <w:t>Ребенок</w:t>
      </w:r>
      <w:r>
        <w:rPr>
          <w:color w:val="231F20"/>
          <w:spacing w:val="-5"/>
          <w:w w:val="115"/>
        </w:rPr>
        <w:t xml:space="preserve"> </w:t>
      </w:r>
      <w:r>
        <w:rPr>
          <w:color w:val="231F20"/>
          <w:w w:val="115"/>
        </w:rPr>
        <w:t>может</w:t>
      </w:r>
      <w:r>
        <w:rPr>
          <w:color w:val="231F20"/>
          <w:spacing w:val="-6"/>
          <w:w w:val="115"/>
        </w:rPr>
        <w:t xml:space="preserve"> </w:t>
      </w:r>
      <w:r>
        <w:rPr>
          <w:color w:val="231F20"/>
          <w:w w:val="115"/>
        </w:rPr>
        <w:t>успешно</w:t>
      </w:r>
      <w:r>
        <w:rPr>
          <w:color w:val="231F20"/>
          <w:spacing w:val="-6"/>
          <w:w w:val="115"/>
        </w:rPr>
        <w:t xml:space="preserve"> </w:t>
      </w:r>
      <w:r>
        <w:rPr>
          <w:color w:val="231F20"/>
          <w:w w:val="115"/>
        </w:rPr>
        <w:t>совершенствовать навыки стабильности (контроля за положением тела в пространстве), а может так никогда и не развить их. Нужно всегда стараться помещать ребенка в положения,</w:t>
      </w:r>
      <w:r>
        <w:rPr>
          <w:color w:val="231F20"/>
          <w:spacing w:val="63"/>
          <w:w w:val="115"/>
        </w:rPr>
        <w:t xml:space="preserve"> </w:t>
      </w:r>
      <w:r>
        <w:rPr>
          <w:color w:val="231F20"/>
          <w:w w:val="115"/>
        </w:rPr>
        <w:t>оптимальные для выработки стабильности, одновременно ставя перед ним задачи, требующие некоторого напряжения. Физический терапевт может помочь вам выб- рать</w:t>
      </w:r>
      <w:r>
        <w:rPr>
          <w:color w:val="231F20"/>
          <w:spacing w:val="21"/>
          <w:w w:val="115"/>
        </w:rPr>
        <w:t xml:space="preserve"> </w:t>
      </w:r>
      <w:r>
        <w:rPr>
          <w:color w:val="231F20"/>
          <w:w w:val="115"/>
        </w:rPr>
        <w:t>позу,</w:t>
      </w:r>
      <w:r>
        <w:rPr>
          <w:color w:val="231F20"/>
          <w:spacing w:val="22"/>
          <w:w w:val="115"/>
        </w:rPr>
        <w:t xml:space="preserve"> </w:t>
      </w:r>
      <w:r>
        <w:rPr>
          <w:color w:val="231F20"/>
          <w:w w:val="115"/>
        </w:rPr>
        <w:t>оптимальную</w:t>
      </w:r>
      <w:r>
        <w:rPr>
          <w:color w:val="231F20"/>
          <w:spacing w:val="21"/>
          <w:w w:val="115"/>
        </w:rPr>
        <w:t xml:space="preserve"> </w:t>
      </w:r>
      <w:r>
        <w:rPr>
          <w:color w:val="231F20"/>
          <w:w w:val="115"/>
        </w:rPr>
        <w:t>для</w:t>
      </w:r>
      <w:r>
        <w:rPr>
          <w:color w:val="231F20"/>
          <w:spacing w:val="22"/>
          <w:w w:val="115"/>
        </w:rPr>
        <w:t xml:space="preserve"> </w:t>
      </w:r>
      <w:r>
        <w:rPr>
          <w:color w:val="231F20"/>
          <w:w w:val="115"/>
        </w:rPr>
        <w:t>данного</w:t>
      </w:r>
      <w:r>
        <w:rPr>
          <w:color w:val="231F20"/>
          <w:spacing w:val="21"/>
          <w:w w:val="115"/>
        </w:rPr>
        <w:t xml:space="preserve"> </w:t>
      </w:r>
      <w:r>
        <w:rPr>
          <w:color w:val="231F20"/>
          <w:w w:val="115"/>
        </w:rPr>
        <w:t>конкретного</w:t>
      </w:r>
      <w:r>
        <w:rPr>
          <w:color w:val="231F20"/>
          <w:spacing w:val="22"/>
          <w:w w:val="115"/>
        </w:rPr>
        <w:t xml:space="preserve"> </w:t>
      </w:r>
      <w:r>
        <w:rPr>
          <w:color w:val="231F20"/>
          <w:w w:val="115"/>
        </w:rPr>
        <w:t>ребенка.</w:t>
      </w:r>
    </w:p>
    <w:p w14:paraId="35B63E0D" w14:textId="77777777" w:rsidR="003D61CA" w:rsidRDefault="003D61CA">
      <w:pPr>
        <w:pStyle w:val="BodyText"/>
        <w:spacing w:before="1"/>
        <w:rPr>
          <w:sz w:val="25"/>
        </w:rPr>
      </w:pPr>
    </w:p>
    <w:p w14:paraId="2B7745AD" w14:textId="77777777" w:rsidR="003D61CA" w:rsidRDefault="00000000">
      <w:pPr>
        <w:pStyle w:val="Heading5"/>
        <w:numPr>
          <w:ilvl w:val="0"/>
          <w:numId w:val="12"/>
        </w:numPr>
        <w:tabs>
          <w:tab w:val="left" w:pos="2591"/>
        </w:tabs>
      </w:pPr>
      <w:bookmarkStart w:id="57" w:name="_TOC_250001"/>
      <w:r>
        <w:rPr>
          <w:color w:val="231F20"/>
        </w:rPr>
        <w:t>Навыки</w:t>
      </w:r>
      <w:r>
        <w:rPr>
          <w:color w:val="231F20"/>
          <w:spacing w:val="-16"/>
        </w:rPr>
        <w:t xml:space="preserve"> </w:t>
      </w:r>
      <w:r>
        <w:rPr>
          <w:color w:val="231F20"/>
        </w:rPr>
        <w:t>крупной</w:t>
      </w:r>
      <w:r>
        <w:rPr>
          <w:color w:val="231F20"/>
          <w:spacing w:val="-16"/>
        </w:rPr>
        <w:t xml:space="preserve"> </w:t>
      </w:r>
      <w:r>
        <w:rPr>
          <w:color w:val="231F20"/>
        </w:rPr>
        <w:t>моторики:</w:t>
      </w:r>
      <w:r>
        <w:rPr>
          <w:color w:val="231F20"/>
          <w:spacing w:val="-16"/>
        </w:rPr>
        <w:t xml:space="preserve"> </w:t>
      </w:r>
      <w:r>
        <w:rPr>
          <w:color w:val="231F20"/>
        </w:rPr>
        <w:t>положение</w:t>
      </w:r>
      <w:r>
        <w:rPr>
          <w:color w:val="231F20"/>
          <w:spacing w:val="-16"/>
        </w:rPr>
        <w:t xml:space="preserve"> </w:t>
      </w:r>
      <w:r>
        <w:rPr>
          <w:color w:val="231F20"/>
        </w:rPr>
        <w:t>лежа</w:t>
      </w:r>
      <w:r>
        <w:rPr>
          <w:color w:val="231F20"/>
          <w:spacing w:val="-15"/>
        </w:rPr>
        <w:t xml:space="preserve"> </w:t>
      </w:r>
      <w:r>
        <w:rPr>
          <w:color w:val="231F20"/>
        </w:rPr>
        <w:t>на</w:t>
      </w:r>
      <w:r>
        <w:rPr>
          <w:color w:val="231F20"/>
          <w:spacing w:val="-16"/>
        </w:rPr>
        <w:t xml:space="preserve"> </w:t>
      </w:r>
      <w:bookmarkEnd w:id="57"/>
      <w:r>
        <w:rPr>
          <w:color w:val="231F20"/>
        </w:rPr>
        <w:t>спине</w:t>
      </w:r>
    </w:p>
    <w:p w14:paraId="19B8C63B" w14:textId="77777777" w:rsidR="003D61CA" w:rsidRDefault="00000000">
      <w:pPr>
        <w:pStyle w:val="ListParagraph"/>
        <w:numPr>
          <w:ilvl w:val="0"/>
          <w:numId w:val="11"/>
        </w:numPr>
        <w:tabs>
          <w:tab w:val="left" w:pos="1310"/>
          <w:tab w:val="left" w:pos="1311"/>
        </w:tabs>
        <w:spacing w:before="116" w:line="242" w:lineRule="auto"/>
        <w:ind w:right="142"/>
      </w:pPr>
      <w:r>
        <w:rPr>
          <w:color w:val="231F20"/>
          <w:w w:val="115"/>
        </w:rPr>
        <w:t>Поворачивает голову из стороны в сторону, реагируя на звуковой или зритель- ный</w:t>
      </w:r>
      <w:r>
        <w:rPr>
          <w:color w:val="231F20"/>
          <w:spacing w:val="25"/>
          <w:w w:val="115"/>
        </w:rPr>
        <w:t xml:space="preserve"> </w:t>
      </w:r>
      <w:r>
        <w:rPr>
          <w:color w:val="231F20"/>
          <w:w w:val="115"/>
        </w:rPr>
        <w:t>стимул.</w:t>
      </w:r>
    </w:p>
    <w:p w14:paraId="60998ABE" w14:textId="77777777" w:rsidR="003D61CA" w:rsidRDefault="00000000">
      <w:pPr>
        <w:pStyle w:val="ListParagraph"/>
        <w:numPr>
          <w:ilvl w:val="0"/>
          <w:numId w:val="11"/>
        </w:numPr>
        <w:tabs>
          <w:tab w:val="left" w:pos="1310"/>
        </w:tabs>
        <w:ind w:left="1309" w:hanging="398"/>
      </w:pPr>
      <w:r>
        <w:rPr>
          <w:color w:val="231F20"/>
          <w:w w:val="115"/>
        </w:rPr>
        <w:t>Сгибает и выпрямляет руки и</w:t>
      </w:r>
      <w:r>
        <w:rPr>
          <w:color w:val="231F20"/>
          <w:spacing w:val="27"/>
          <w:w w:val="115"/>
        </w:rPr>
        <w:t xml:space="preserve"> </w:t>
      </w:r>
      <w:r>
        <w:rPr>
          <w:color w:val="231F20"/>
          <w:w w:val="115"/>
        </w:rPr>
        <w:t>ноги.</w:t>
      </w:r>
    </w:p>
    <w:p w14:paraId="7D6C7589" w14:textId="77777777" w:rsidR="003D61CA" w:rsidRDefault="00000000">
      <w:pPr>
        <w:pStyle w:val="ListParagraph"/>
        <w:numPr>
          <w:ilvl w:val="0"/>
          <w:numId w:val="11"/>
        </w:numPr>
        <w:tabs>
          <w:tab w:val="left" w:pos="1310"/>
          <w:tab w:val="left" w:pos="1311"/>
        </w:tabs>
        <w:spacing w:before="4"/>
      </w:pPr>
      <w:r>
        <w:rPr>
          <w:color w:val="231F20"/>
          <w:w w:val="115"/>
        </w:rPr>
        <w:t>Подносит руки ко</w:t>
      </w:r>
      <w:r>
        <w:rPr>
          <w:color w:val="231F20"/>
          <w:spacing w:val="56"/>
          <w:w w:val="115"/>
        </w:rPr>
        <w:t xml:space="preserve"> </w:t>
      </w:r>
      <w:r>
        <w:rPr>
          <w:color w:val="231F20"/>
          <w:w w:val="115"/>
        </w:rPr>
        <w:t>рту.</w:t>
      </w:r>
    </w:p>
    <w:p w14:paraId="44E5F2CB" w14:textId="77777777" w:rsidR="003D61CA" w:rsidRDefault="00000000">
      <w:pPr>
        <w:pStyle w:val="ListParagraph"/>
        <w:numPr>
          <w:ilvl w:val="0"/>
          <w:numId w:val="11"/>
        </w:numPr>
        <w:tabs>
          <w:tab w:val="left" w:pos="1311"/>
        </w:tabs>
        <w:spacing w:before="4"/>
      </w:pPr>
      <w:r>
        <w:rPr>
          <w:color w:val="231F20"/>
          <w:w w:val="115"/>
        </w:rPr>
        <w:t>Держит</w:t>
      </w:r>
      <w:r>
        <w:rPr>
          <w:color w:val="231F20"/>
          <w:spacing w:val="17"/>
          <w:w w:val="115"/>
        </w:rPr>
        <w:t xml:space="preserve"> </w:t>
      </w:r>
      <w:r>
        <w:rPr>
          <w:color w:val="231F20"/>
          <w:w w:val="115"/>
        </w:rPr>
        <w:t>голову</w:t>
      </w:r>
      <w:r>
        <w:rPr>
          <w:color w:val="231F20"/>
          <w:spacing w:val="17"/>
          <w:w w:val="115"/>
        </w:rPr>
        <w:t xml:space="preserve"> </w:t>
      </w:r>
      <w:r>
        <w:rPr>
          <w:color w:val="231F20"/>
          <w:w w:val="115"/>
        </w:rPr>
        <w:t>по</w:t>
      </w:r>
      <w:r>
        <w:rPr>
          <w:color w:val="231F20"/>
          <w:spacing w:val="17"/>
          <w:w w:val="115"/>
        </w:rPr>
        <w:t xml:space="preserve"> </w:t>
      </w:r>
      <w:r>
        <w:rPr>
          <w:color w:val="231F20"/>
          <w:w w:val="115"/>
        </w:rPr>
        <w:t>средней</w:t>
      </w:r>
      <w:r>
        <w:rPr>
          <w:color w:val="231F20"/>
          <w:spacing w:val="17"/>
          <w:w w:val="115"/>
        </w:rPr>
        <w:t xml:space="preserve"> </w:t>
      </w:r>
      <w:r>
        <w:rPr>
          <w:color w:val="231F20"/>
          <w:w w:val="115"/>
        </w:rPr>
        <w:t>линии</w:t>
      </w:r>
      <w:r>
        <w:rPr>
          <w:color w:val="231F20"/>
          <w:spacing w:val="17"/>
          <w:w w:val="115"/>
        </w:rPr>
        <w:t xml:space="preserve"> </w:t>
      </w:r>
      <w:r>
        <w:rPr>
          <w:color w:val="231F20"/>
          <w:w w:val="115"/>
        </w:rPr>
        <w:t>тела,</w:t>
      </w:r>
      <w:r>
        <w:rPr>
          <w:color w:val="231F20"/>
          <w:spacing w:val="18"/>
          <w:w w:val="115"/>
        </w:rPr>
        <w:t xml:space="preserve"> </w:t>
      </w:r>
      <w:r>
        <w:rPr>
          <w:color w:val="231F20"/>
          <w:w w:val="115"/>
        </w:rPr>
        <w:t>лежа</w:t>
      </w:r>
      <w:r>
        <w:rPr>
          <w:color w:val="231F20"/>
          <w:spacing w:val="17"/>
          <w:w w:val="115"/>
        </w:rPr>
        <w:t xml:space="preserve"> </w:t>
      </w:r>
      <w:r>
        <w:rPr>
          <w:color w:val="231F20"/>
          <w:w w:val="115"/>
        </w:rPr>
        <w:t>на</w:t>
      </w:r>
      <w:r>
        <w:rPr>
          <w:color w:val="231F20"/>
          <w:spacing w:val="17"/>
          <w:w w:val="115"/>
        </w:rPr>
        <w:t xml:space="preserve"> </w:t>
      </w:r>
      <w:r>
        <w:rPr>
          <w:color w:val="231F20"/>
          <w:w w:val="115"/>
        </w:rPr>
        <w:t>спине.</w:t>
      </w:r>
    </w:p>
    <w:p w14:paraId="44A0307C" w14:textId="77777777" w:rsidR="003D61CA" w:rsidRDefault="00000000">
      <w:pPr>
        <w:pStyle w:val="ListParagraph"/>
        <w:numPr>
          <w:ilvl w:val="0"/>
          <w:numId w:val="11"/>
        </w:numPr>
        <w:tabs>
          <w:tab w:val="left" w:pos="1309"/>
          <w:tab w:val="left" w:pos="1310"/>
        </w:tabs>
        <w:spacing w:before="1"/>
        <w:ind w:left="1309" w:hanging="398"/>
      </w:pPr>
      <w:r>
        <w:rPr>
          <w:color w:val="231F20"/>
          <w:w w:val="115"/>
        </w:rPr>
        <w:t>Протягивает руку, лежа на</w:t>
      </w:r>
      <w:r>
        <w:rPr>
          <w:color w:val="231F20"/>
          <w:spacing w:val="19"/>
          <w:w w:val="115"/>
        </w:rPr>
        <w:t xml:space="preserve"> </w:t>
      </w:r>
      <w:r>
        <w:rPr>
          <w:color w:val="231F20"/>
          <w:w w:val="115"/>
        </w:rPr>
        <w:t>спине.</w:t>
      </w:r>
    </w:p>
    <w:p w14:paraId="5070DD9D" w14:textId="77777777" w:rsidR="003D61CA" w:rsidRDefault="00000000">
      <w:pPr>
        <w:pStyle w:val="ListParagraph"/>
        <w:numPr>
          <w:ilvl w:val="0"/>
          <w:numId w:val="11"/>
        </w:numPr>
        <w:tabs>
          <w:tab w:val="left" w:pos="1310"/>
          <w:tab w:val="left" w:pos="1311"/>
        </w:tabs>
        <w:spacing w:before="4"/>
      </w:pPr>
      <w:r>
        <w:rPr>
          <w:color w:val="231F20"/>
          <w:w w:val="115"/>
        </w:rPr>
        <w:t>Играя, держит ноги</w:t>
      </w:r>
      <w:r>
        <w:rPr>
          <w:color w:val="231F20"/>
          <w:spacing w:val="9"/>
          <w:w w:val="115"/>
        </w:rPr>
        <w:t xml:space="preserve"> </w:t>
      </w:r>
      <w:r>
        <w:rPr>
          <w:color w:val="231F20"/>
          <w:w w:val="115"/>
        </w:rPr>
        <w:t>поднятыми.</w:t>
      </w:r>
    </w:p>
    <w:p w14:paraId="14F29E57" w14:textId="77777777" w:rsidR="003D61CA" w:rsidRDefault="00000000">
      <w:pPr>
        <w:pStyle w:val="ListParagraph"/>
        <w:numPr>
          <w:ilvl w:val="0"/>
          <w:numId w:val="11"/>
        </w:numPr>
        <w:tabs>
          <w:tab w:val="left" w:pos="1311"/>
        </w:tabs>
        <w:spacing w:before="4"/>
      </w:pPr>
      <w:r>
        <w:rPr>
          <w:color w:val="231F20"/>
          <w:w w:val="115"/>
        </w:rPr>
        <w:t>Переворачивается со спины на</w:t>
      </w:r>
      <w:r>
        <w:rPr>
          <w:color w:val="231F20"/>
          <w:spacing w:val="17"/>
          <w:w w:val="115"/>
        </w:rPr>
        <w:t xml:space="preserve"> </w:t>
      </w:r>
      <w:r>
        <w:rPr>
          <w:color w:val="231F20"/>
          <w:w w:val="115"/>
        </w:rPr>
        <w:t>живот.</w:t>
      </w:r>
    </w:p>
    <w:p w14:paraId="3AB11BF7" w14:textId="77777777" w:rsidR="003D61CA" w:rsidRDefault="003D61CA">
      <w:pPr>
        <w:sectPr w:rsidR="003D61CA">
          <w:headerReference w:type="default" r:id="rId198"/>
          <w:pgSz w:w="11910" w:h="16840"/>
          <w:pgMar w:top="1600" w:right="820" w:bottom="280" w:left="840" w:header="0" w:footer="0" w:gutter="0"/>
          <w:cols w:space="720"/>
        </w:sectPr>
      </w:pPr>
    </w:p>
    <w:p w14:paraId="378A9A96" w14:textId="77777777" w:rsidR="003D61CA" w:rsidRDefault="003D61CA">
      <w:pPr>
        <w:pStyle w:val="BodyText"/>
        <w:spacing w:before="5"/>
        <w:rPr>
          <w:sz w:val="28"/>
        </w:rPr>
      </w:pPr>
    </w:p>
    <w:p w14:paraId="5B594DBF" w14:textId="77777777" w:rsidR="003D61CA" w:rsidRDefault="00000000">
      <w:pPr>
        <w:spacing w:before="97" w:line="247" w:lineRule="auto"/>
        <w:ind w:left="119" w:right="363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xml:space="preserve"> </w:t>
      </w:r>
      <w:r>
        <w:rPr>
          <w:rFonts w:ascii="Trebuchet MS" w:hAnsi="Trebuchet MS"/>
          <w:color w:val="231F20"/>
          <w:w w:val="105"/>
          <w:sz w:val="18"/>
        </w:rPr>
        <w:t>25.</w:t>
      </w:r>
      <w:r>
        <w:rPr>
          <w:rFonts w:ascii="Trebuchet MS" w:hAnsi="Trebuchet MS"/>
          <w:color w:val="231F20"/>
          <w:spacing w:val="-34"/>
          <w:w w:val="105"/>
          <w:sz w:val="18"/>
        </w:rPr>
        <w:t xml:space="preserve"> </w:t>
      </w:r>
      <w:r>
        <w:rPr>
          <w:rFonts w:ascii="Trebuchet MS" w:hAnsi="Trebuchet MS"/>
          <w:color w:val="231F20"/>
          <w:w w:val="105"/>
          <w:sz w:val="18"/>
        </w:rPr>
        <w:t>НАВЫКИ</w:t>
      </w:r>
      <w:r>
        <w:rPr>
          <w:rFonts w:ascii="Trebuchet MS" w:hAnsi="Trebuchet MS"/>
          <w:color w:val="231F20"/>
          <w:spacing w:val="-27"/>
          <w:w w:val="105"/>
          <w:sz w:val="18"/>
        </w:rPr>
        <w:t xml:space="preserve"> </w:t>
      </w:r>
      <w:r>
        <w:rPr>
          <w:rFonts w:ascii="Trebuchet MS" w:hAnsi="Trebuchet MS"/>
          <w:color w:val="231F20"/>
          <w:w w:val="105"/>
          <w:sz w:val="18"/>
        </w:rPr>
        <w:t>КРУПНОЙ</w:t>
      </w:r>
      <w:r>
        <w:rPr>
          <w:rFonts w:ascii="Trebuchet MS" w:hAnsi="Trebuchet MS"/>
          <w:color w:val="231F20"/>
          <w:spacing w:val="-27"/>
          <w:w w:val="105"/>
          <w:sz w:val="18"/>
        </w:rPr>
        <w:t xml:space="preserve"> </w:t>
      </w:r>
      <w:r>
        <w:rPr>
          <w:rFonts w:ascii="Trebuchet MS" w:hAnsi="Trebuchet MS"/>
          <w:color w:val="231F20"/>
          <w:w w:val="105"/>
          <w:sz w:val="18"/>
        </w:rPr>
        <w:t>МОТОРИКИ:</w:t>
      </w:r>
      <w:r>
        <w:rPr>
          <w:rFonts w:ascii="Trebuchet MS" w:hAnsi="Trebuchet MS"/>
          <w:color w:val="231F20"/>
          <w:spacing w:val="-27"/>
          <w:w w:val="105"/>
          <w:sz w:val="18"/>
        </w:rPr>
        <w:t xml:space="preserve"> </w:t>
      </w:r>
      <w:r>
        <w:rPr>
          <w:rFonts w:ascii="Trebuchet MS" w:hAnsi="Trebuchet MS"/>
          <w:color w:val="231F20"/>
          <w:w w:val="105"/>
          <w:sz w:val="18"/>
        </w:rPr>
        <w:t>ПОЛОЖЕНИЕ</w:t>
      </w:r>
      <w:r>
        <w:rPr>
          <w:rFonts w:ascii="Trebuchet MS" w:hAnsi="Trebuchet MS"/>
          <w:color w:val="231F20"/>
          <w:spacing w:val="-27"/>
          <w:w w:val="105"/>
          <w:sz w:val="18"/>
        </w:rPr>
        <w:t xml:space="preserve"> </w:t>
      </w:r>
      <w:r>
        <w:rPr>
          <w:rFonts w:ascii="Trebuchet MS" w:hAnsi="Trebuchet MS"/>
          <w:color w:val="231F20"/>
          <w:w w:val="105"/>
          <w:sz w:val="18"/>
        </w:rPr>
        <w:t>ЛЕЖА</w:t>
      </w:r>
      <w:r>
        <w:rPr>
          <w:rFonts w:ascii="Trebuchet MS" w:hAnsi="Trebuchet MS"/>
          <w:color w:val="231F20"/>
          <w:spacing w:val="-27"/>
          <w:w w:val="105"/>
          <w:sz w:val="18"/>
        </w:rPr>
        <w:t xml:space="preserve"> </w:t>
      </w:r>
      <w:r>
        <w:rPr>
          <w:rFonts w:ascii="Trebuchet MS" w:hAnsi="Trebuchet MS"/>
          <w:color w:val="231F20"/>
          <w:w w:val="105"/>
          <w:sz w:val="18"/>
        </w:rPr>
        <w:t>НА</w:t>
      </w:r>
      <w:r>
        <w:rPr>
          <w:rFonts w:ascii="Trebuchet MS" w:hAnsi="Trebuchet MS"/>
          <w:color w:val="231F20"/>
          <w:spacing w:val="-27"/>
          <w:w w:val="105"/>
          <w:sz w:val="18"/>
        </w:rPr>
        <w:t xml:space="preserve"> </w:t>
      </w:r>
      <w:r>
        <w:rPr>
          <w:rFonts w:ascii="Trebuchet MS" w:hAnsi="Trebuchet MS"/>
          <w:color w:val="231F20"/>
          <w:w w:val="105"/>
          <w:sz w:val="18"/>
        </w:rPr>
        <w:t xml:space="preserve">СПИНЕ Поведение: 25A. </w:t>
      </w:r>
      <w:r>
        <w:rPr>
          <w:rFonts w:ascii="Trebuchet MS" w:hAnsi="Trebuchet MS"/>
          <w:color w:val="231F20"/>
          <w:spacing w:val="-4"/>
          <w:w w:val="105"/>
          <w:sz w:val="18"/>
        </w:rPr>
        <w:t xml:space="preserve">ПОВОРАЧИВАЕТ </w:t>
      </w:r>
      <w:r>
        <w:rPr>
          <w:rFonts w:ascii="Trebuchet MS" w:hAnsi="Trebuchet MS"/>
          <w:color w:val="231F20"/>
          <w:spacing w:val="-3"/>
          <w:w w:val="105"/>
          <w:sz w:val="18"/>
        </w:rPr>
        <w:t xml:space="preserve">ГОЛОВУ </w:t>
      </w:r>
      <w:r>
        <w:rPr>
          <w:rFonts w:ascii="Trebuchet MS" w:hAnsi="Trebuchet MS"/>
          <w:color w:val="231F20"/>
          <w:w w:val="105"/>
          <w:sz w:val="18"/>
        </w:rPr>
        <w:t>ИЗ СТОРОНЫ В СТОРОНУ, РЕАГИРУЯ</w:t>
      </w:r>
      <w:r>
        <w:rPr>
          <w:rFonts w:ascii="Trebuchet MS" w:hAnsi="Trebuchet MS"/>
          <w:color w:val="231F20"/>
          <w:spacing w:val="-10"/>
          <w:w w:val="105"/>
          <w:sz w:val="18"/>
        </w:rPr>
        <w:t xml:space="preserve"> </w:t>
      </w:r>
      <w:r>
        <w:rPr>
          <w:rFonts w:ascii="Trebuchet MS" w:hAnsi="Trebuchet MS"/>
          <w:color w:val="231F20"/>
          <w:w w:val="105"/>
          <w:sz w:val="18"/>
        </w:rPr>
        <w:t>НА</w:t>
      </w:r>
      <w:r>
        <w:rPr>
          <w:rFonts w:ascii="Trebuchet MS" w:hAnsi="Trebuchet MS"/>
          <w:color w:val="231F20"/>
          <w:spacing w:val="-10"/>
          <w:w w:val="105"/>
          <w:sz w:val="18"/>
        </w:rPr>
        <w:t xml:space="preserve"> </w:t>
      </w:r>
      <w:r>
        <w:rPr>
          <w:rFonts w:ascii="Trebuchet MS" w:hAnsi="Trebuchet MS"/>
          <w:color w:val="231F20"/>
          <w:w w:val="105"/>
          <w:sz w:val="18"/>
        </w:rPr>
        <w:t>ЗВУКОВОЙ</w:t>
      </w:r>
      <w:r>
        <w:rPr>
          <w:rFonts w:ascii="Trebuchet MS" w:hAnsi="Trebuchet MS"/>
          <w:color w:val="231F20"/>
          <w:spacing w:val="-9"/>
          <w:w w:val="105"/>
          <w:sz w:val="18"/>
        </w:rPr>
        <w:t xml:space="preserve"> </w:t>
      </w:r>
      <w:r>
        <w:rPr>
          <w:rFonts w:ascii="Trebuchet MS" w:hAnsi="Trebuchet MS"/>
          <w:color w:val="231F20"/>
          <w:w w:val="105"/>
          <w:sz w:val="18"/>
        </w:rPr>
        <w:t>ИЛИ</w:t>
      </w:r>
      <w:r>
        <w:rPr>
          <w:rFonts w:ascii="Trebuchet MS" w:hAnsi="Trebuchet MS"/>
          <w:color w:val="231F20"/>
          <w:spacing w:val="-10"/>
          <w:w w:val="105"/>
          <w:sz w:val="18"/>
        </w:rPr>
        <w:t xml:space="preserve"> </w:t>
      </w:r>
      <w:r>
        <w:rPr>
          <w:rFonts w:ascii="Trebuchet MS" w:hAnsi="Trebuchet MS"/>
          <w:color w:val="231F20"/>
          <w:w w:val="105"/>
          <w:sz w:val="18"/>
        </w:rPr>
        <w:t>ЗРИТЕЛЬНЫЙ</w:t>
      </w:r>
      <w:r>
        <w:rPr>
          <w:rFonts w:ascii="Trebuchet MS" w:hAnsi="Trebuchet MS"/>
          <w:color w:val="231F20"/>
          <w:spacing w:val="-9"/>
          <w:w w:val="105"/>
          <w:sz w:val="18"/>
        </w:rPr>
        <w:t xml:space="preserve"> </w:t>
      </w:r>
      <w:r>
        <w:rPr>
          <w:rFonts w:ascii="Trebuchet MS" w:hAnsi="Trebuchet MS"/>
          <w:color w:val="231F20"/>
          <w:spacing w:val="-3"/>
          <w:w w:val="105"/>
          <w:sz w:val="18"/>
        </w:rPr>
        <w:t>СТИМУЛ</w:t>
      </w:r>
    </w:p>
    <w:p w14:paraId="0C088FC0" w14:textId="77777777" w:rsidR="003D61CA" w:rsidRDefault="003D61CA">
      <w:pPr>
        <w:pStyle w:val="BodyText"/>
        <w:spacing w:before="10"/>
        <w:rPr>
          <w:rFonts w:ascii="Trebuchet MS"/>
          <w:sz w:val="18"/>
        </w:rPr>
      </w:pPr>
    </w:p>
    <w:p w14:paraId="3F7F79CA" w14:textId="77777777" w:rsidR="003D61CA" w:rsidRDefault="00000000">
      <w:pPr>
        <w:pStyle w:val="BodyText"/>
        <w:spacing w:line="232" w:lineRule="auto"/>
        <w:ind w:left="119"/>
      </w:pPr>
      <w:r>
        <w:rPr>
          <w:b/>
          <w:i/>
          <w:color w:val="231F20"/>
          <w:w w:val="115"/>
        </w:rPr>
        <w:t xml:space="preserve">Материалы: </w:t>
      </w:r>
      <w:r>
        <w:rPr>
          <w:color w:val="231F20"/>
          <w:w w:val="115"/>
        </w:rPr>
        <w:t>Любой зрительный или слуховой стимул, на котором ребенок будет задержи- вать свое внимание.</w:t>
      </w:r>
    </w:p>
    <w:p w14:paraId="18700756" w14:textId="77777777" w:rsidR="003D61CA" w:rsidRDefault="00000000">
      <w:pPr>
        <w:pStyle w:val="BodyText"/>
        <w:spacing w:before="5"/>
        <w:rPr>
          <w:sz w:val="13"/>
        </w:rPr>
      </w:pPr>
      <w:r>
        <w:pict w14:anchorId="0508150A">
          <v:line id="_x0000_s2129" style="position:absolute;z-index:251904512;mso-wrap-distance-left:0;mso-wrap-distance-right:0;mso-position-horizontal-relative:page" from="47.95pt,9.95pt" to="546.8pt,9.95pt" strokecolor="#231f20" strokeweight=".48pt">
            <w10:wrap type="topAndBottom" anchorx="page"/>
          </v:line>
        </w:pict>
      </w:r>
    </w:p>
    <w:p w14:paraId="1CD636A0" w14:textId="77777777" w:rsidR="003D61CA" w:rsidRDefault="00000000">
      <w:pPr>
        <w:pStyle w:val="Heading6"/>
        <w:spacing w:before="96"/>
      </w:pPr>
      <w:r>
        <w:rPr>
          <w:color w:val="231F20"/>
          <w:w w:val="115"/>
        </w:rPr>
        <w:t>Процедура:</w:t>
      </w:r>
    </w:p>
    <w:p w14:paraId="60FA5D6F" w14:textId="77777777" w:rsidR="003D61CA" w:rsidRDefault="00000000">
      <w:pPr>
        <w:pStyle w:val="BodyText"/>
        <w:spacing w:before="87" w:line="230" w:lineRule="auto"/>
        <w:ind w:left="913" w:right="135" w:firstLine="396"/>
        <w:jc w:val="both"/>
      </w:pPr>
      <w:r>
        <w:rPr>
          <w:color w:val="231F20"/>
          <w:w w:val="115"/>
        </w:rPr>
        <w:t>Удобно</w:t>
      </w:r>
      <w:r>
        <w:rPr>
          <w:color w:val="231F20"/>
          <w:spacing w:val="-30"/>
          <w:w w:val="115"/>
        </w:rPr>
        <w:t xml:space="preserve"> </w:t>
      </w:r>
      <w:r>
        <w:rPr>
          <w:color w:val="231F20"/>
          <w:w w:val="115"/>
        </w:rPr>
        <w:t>уложите</w:t>
      </w:r>
      <w:r>
        <w:rPr>
          <w:color w:val="231F20"/>
          <w:spacing w:val="-29"/>
          <w:w w:val="115"/>
        </w:rPr>
        <w:t xml:space="preserve"> </w:t>
      </w:r>
      <w:r>
        <w:rPr>
          <w:color w:val="231F20"/>
          <w:w w:val="115"/>
        </w:rPr>
        <w:t>ребенка</w:t>
      </w:r>
      <w:r>
        <w:rPr>
          <w:color w:val="231F20"/>
          <w:spacing w:val="-23"/>
          <w:w w:val="115"/>
        </w:rPr>
        <w:t xml:space="preserve"> </w:t>
      </w:r>
      <w:r>
        <w:rPr>
          <w:color w:val="231F20"/>
          <w:w w:val="115"/>
        </w:rPr>
        <w:t>—</w:t>
      </w:r>
      <w:r>
        <w:rPr>
          <w:color w:val="231F20"/>
          <w:spacing w:val="-29"/>
          <w:w w:val="115"/>
        </w:rPr>
        <w:t xml:space="preserve"> </w:t>
      </w:r>
      <w:r>
        <w:rPr>
          <w:color w:val="231F20"/>
          <w:w w:val="115"/>
        </w:rPr>
        <w:t>так,</w:t>
      </w:r>
      <w:r>
        <w:rPr>
          <w:color w:val="231F20"/>
          <w:spacing w:val="-30"/>
          <w:w w:val="115"/>
        </w:rPr>
        <w:t xml:space="preserve"> </w:t>
      </w:r>
      <w:r>
        <w:rPr>
          <w:color w:val="231F20"/>
          <w:w w:val="115"/>
        </w:rPr>
        <w:t>чтобы</w:t>
      </w:r>
      <w:r>
        <w:rPr>
          <w:color w:val="231F20"/>
          <w:spacing w:val="-29"/>
          <w:w w:val="115"/>
        </w:rPr>
        <w:t xml:space="preserve"> </w:t>
      </w:r>
      <w:r>
        <w:rPr>
          <w:color w:val="231F20"/>
          <w:w w:val="115"/>
        </w:rPr>
        <w:t>его</w:t>
      </w:r>
      <w:r>
        <w:rPr>
          <w:color w:val="231F20"/>
          <w:spacing w:val="-30"/>
          <w:w w:val="115"/>
        </w:rPr>
        <w:t xml:space="preserve"> </w:t>
      </w:r>
      <w:r>
        <w:rPr>
          <w:color w:val="231F20"/>
          <w:w w:val="115"/>
        </w:rPr>
        <w:t>голова</w:t>
      </w:r>
      <w:r>
        <w:rPr>
          <w:color w:val="231F20"/>
          <w:spacing w:val="-29"/>
          <w:w w:val="115"/>
        </w:rPr>
        <w:t xml:space="preserve"> </w:t>
      </w:r>
      <w:r>
        <w:rPr>
          <w:color w:val="231F20"/>
          <w:w w:val="115"/>
        </w:rPr>
        <w:t>была</w:t>
      </w:r>
      <w:r>
        <w:rPr>
          <w:color w:val="231F20"/>
          <w:spacing w:val="-30"/>
          <w:w w:val="115"/>
        </w:rPr>
        <w:t xml:space="preserve"> </w:t>
      </w:r>
      <w:r>
        <w:rPr>
          <w:color w:val="231F20"/>
          <w:w w:val="115"/>
        </w:rPr>
        <w:t>по</w:t>
      </w:r>
      <w:r>
        <w:rPr>
          <w:color w:val="231F20"/>
          <w:spacing w:val="-29"/>
          <w:w w:val="115"/>
        </w:rPr>
        <w:t xml:space="preserve"> </w:t>
      </w:r>
      <w:r>
        <w:rPr>
          <w:color w:val="231F20"/>
          <w:w w:val="115"/>
        </w:rPr>
        <w:t>средней</w:t>
      </w:r>
      <w:r>
        <w:rPr>
          <w:color w:val="231F20"/>
          <w:spacing w:val="-30"/>
          <w:w w:val="115"/>
        </w:rPr>
        <w:t xml:space="preserve"> </w:t>
      </w:r>
      <w:r>
        <w:rPr>
          <w:color w:val="231F20"/>
          <w:w w:val="115"/>
        </w:rPr>
        <w:t>линии.</w:t>
      </w:r>
      <w:r>
        <w:rPr>
          <w:color w:val="231F20"/>
          <w:spacing w:val="-29"/>
          <w:w w:val="115"/>
        </w:rPr>
        <w:t xml:space="preserve"> </w:t>
      </w:r>
      <w:r>
        <w:rPr>
          <w:color w:val="231F20"/>
          <w:w w:val="115"/>
        </w:rPr>
        <w:t xml:space="preserve">Отверни- </w:t>
      </w:r>
      <w:r>
        <w:rPr>
          <w:color w:val="231F20"/>
          <w:spacing w:val="2"/>
          <w:w w:val="115"/>
        </w:rPr>
        <w:t>тесь</w:t>
      </w:r>
      <w:r>
        <w:rPr>
          <w:color w:val="231F20"/>
          <w:spacing w:val="-20"/>
          <w:w w:val="115"/>
        </w:rPr>
        <w:t xml:space="preserve"> </w:t>
      </w:r>
      <w:r>
        <w:rPr>
          <w:color w:val="231F20"/>
          <w:w w:val="115"/>
        </w:rPr>
        <w:t>в</w:t>
      </w:r>
      <w:r>
        <w:rPr>
          <w:color w:val="231F20"/>
          <w:spacing w:val="-19"/>
          <w:w w:val="115"/>
        </w:rPr>
        <w:t xml:space="preserve"> </w:t>
      </w:r>
      <w:r>
        <w:rPr>
          <w:color w:val="231F20"/>
          <w:spacing w:val="2"/>
          <w:w w:val="115"/>
        </w:rPr>
        <w:t>сторону,</w:t>
      </w:r>
      <w:r>
        <w:rPr>
          <w:color w:val="231F20"/>
          <w:spacing w:val="-20"/>
          <w:w w:val="115"/>
        </w:rPr>
        <w:t xml:space="preserve"> </w:t>
      </w:r>
      <w:r>
        <w:rPr>
          <w:color w:val="231F20"/>
          <w:spacing w:val="2"/>
          <w:w w:val="115"/>
        </w:rPr>
        <w:t>теперь</w:t>
      </w:r>
      <w:r>
        <w:rPr>
          <w:color w:val="231F20"/>
          <w:spacing w:val="-19"/>
          <w:w w:val="115"/>
        </w:rPr>
        <w:t xml:space="preserve"> </w:t>
      </w:r>
      <w:r>
        <w:rPr>
          <w:color w:val="231F20"/>
          <w:spacing w:val="2"/>
          <w:w w:val="115"/>
        </w:rPr>
        <w:t>ребенок</w:t>
      </w:r>
      <w:r>
        <w:rPr>
          <w:color w:val="231F20"/>
          <w:spacing w:val="-20"/>
          <w:w w:val="115"/>
        </w:rPr>
        <w:t xml:space="preserve"> </w:t>
      </w:r>
      <w:r>
        <w:rPr>
          <w:color w:val="231F20"/>
          <w:spacing w:val="2"/>
          <w:w w:val="115"/>
        </w:rPr>
        <w:t>должен</w:t>
      </w:r>
      <w:r>
        <w:rPr>
          <w:color w:val="231F20"/>
          <w:spacing w:val="-19"/>
          <w:w w:val="115"/>
        </w:rPr>
        <w:t xml:space="preserve"> </w:t>
      </w:r>
      <w:r>
        <w:rPr>
          <w:color w:val="231F20"/>
          <w:spacing w:val="2"/>
          <w:w w:val="115"/>
        </w:rPr>
        <w:t>повернуть</w:t>
      </w:r>
      <w:r>
        <w:rPr>
          <w:color w:val="231F20"/>
          <w:spacing w:val="-20"/>
          <w:w w:val="115"/>
        </w:rPr>
        <w:t xml:space="preserve"> </w:t>
      </w:r>
      <w:r>
        <w:rPr>
          <w:color w:val="231F20"/>
          <w:spacing w:val="2"/>
          <w:w w:val="115"/>
        </w:rPr>
        <w:t>голову,</w:t>
      </w:r>
      <w:r>
        <w:rPr>
          <w:color w:val="231F20"/>
          <w:spacing w:val="-19"/>
          <w:w w:val="115"/>
        </w:rPr>
        <w:t xml:space="preserve"> </w:t>
      </w:r>
      <w:r>
        <w:rPr>
          <w:color w:val="231F20"/>
          <w:spacing w:val="2"/>
          <w:w w:val="115"/>
        </w:rPr>
        <w:t>чтобы</w:t>
      </w:r>
      <w:r>
        <w:rPr>
          <w:color w:val="231F20"/>
          <w:spacing w:val="-19"/>
          <w:w w:val="115"/>
        </w:rPr>
        <w:t xml:space="preserve"> </w:t>
      </w:r>
      <w:r>
        <w:rPr>
          <w:color w:val="231F20"/>
          <w:spacing w:val="2"/>
          <w:w w:val="115"/>
        </w:rPr>
        <w:t>увидеть</w:t>
      </w:r>
      <w:r>
        <w:rPr>
          <w:color w:val="231F20"/>
          <w:spacing w:val="-20"/>
          <w:w w:val="115"/>
        </w:rPr>
        <w:t xml:space="preserve"> </w:t>
      </w:r>
      <w:r>
        <w:rPr>
          <w:color w:val="231F20"/>
          <w:spacing w:val="2"/>
          <w:w w:val="115"/>
        </w:rPr>
        <w:t>вас.</w:t>
      </w:r>
      <w:r>
        <w:rPr>
          <w:color w:val="231F20"/>
          <w:spacing w:val="-19"/>
          <w:w w:val="115"/>
        </w:rPr>
        <w:t xml:space="preserve"> </w:t>
      </w:r>
      <w:r>
        <w:rPr>
          <w:color w:val="231F20"/>
          <w:spacing w:val="3"/>
          <w:w w:val="115"/>
        </w:rPr>
        <w:t xml:space="preserve">Можете </w:t>
      </w:r>
      <w:r>
        <w:rPr>
          <w:color w:val="231F20"/>
          <w:w w:val="115"/>
        </w:rPr>
        <w:t>одновременно</w:t>
      </w:r>
      <w:r>
        <w:rPr>
          <w:color w:val="231F20"/>
          <w:spacing w:val="-13"/>
          <w:w w:val="115"/>
        </w:rPr>
        <w:t xml:space="preserve"> </w:t>
      </w:r>
      <w:r>
        <w:rPr>
          <w:color w:val="231F20"/>
          <w:w w:val="115"/>
        </w:rPr>
        <w:t>разговаривать</w:t>
      </w:r>
      <w:r>
        <w:rPr>
          <w:color w:val="231F20"/>
          <w:spacing w:val="-12"/>
          <w:w w:val="115"/>
        </w:rPr>
        <w:t xml:space="preserve"> </w:t>
      </w:r>
      <w:r>
        <w:rPr>
          <w:color w:val="231F20"/>
          <w:w w:val="115"/>
        </w:rPr>
        <w:t>с</w:t>
      </w:r>
      <w:r>
        <w:rPr>
          <w:color w:val="231F20"/>
          <w:spacing w:val="-12"/>
          <w:w w:val="115"/>
        </w:rPr>
        <w:t xml:space="preserve"> </w:t>
      </w:r>
      <w:r>
        <w:rPr>
          <w:color w:val="231F20"/>
          <w:w w:val="115"/>
        </w:rPr>
        <w:t>ним,</w:t>
      </w:r>
      <w:r>
        <w:rPr>
          <w:color w:val="231F20"/>
          <w:spacing w:val="-12"/>
          <w:w w:val="115"/>
        </w:rPr>
        <w:t xml:space="preserve"> </w:t>
      </w:r>
      <w:r>
        <w:rPr>
          <w:color w:val="231F20"/>
          <w:w w:val="115"/>
        </w:rPr>
        <w:t>побуждайте</w:t>
      </w:r>
      <w:r>
        <w:rPr>
          <w:color w:val="231F20"/>
          <w:spacing w:val="-13"/>
          <w:w w:val="115"/>
        </w:rPr>
        <w:t xml:space="preserve"> </w:t>
      </w:r>
      <w:r>
        <w:rPr>
          <w:color w:val="231F20"/>
          <w:w w:val="115"/>
        </w:rPr>
        <w:t>ребенка</w:t>
      </w:r>
      <w:r>
        <w:rPr>
          <w:color w:val="231F20"/>
          <w:spacing w:val="-12"/>
          <w:w w:val="115"/>
        </w:rPr>
        <w:t xml:space="preserve"> </w:t>
      </w:r>
      <w:r>
        <w:rPr>
          <w:color w:val="231F20"/>
          <w:w w:val="115"/>
        </w:rPr>
        <w:t>поворачивать</w:t>
      </w:r>
      <w:r>
        <w:rPr>
          <w:color w:val="231F20"/>
          <w:spacing w:val="-12"/>
          <w:w w:val="115"/>
        </w:rPr>
        <w:t xml:space="preserve"> </w:t>
      </w:r>
      <w:r>
        <w:rPr>
          <w:color w:val="231F20"/>
          <w:w w:val="115"/>
        </w:rPr>
        <w:t>голову</w:t>
      </w:r>
      <w:r>
        <w:rPr>
          <w:color w:val="231F20"/>
          <w:spacing w:val="-12"/>
          <w:w w:val="115"/>
        </w:rPr>
        <w:t xml:space="preserve"> </w:t>
      </w:r>
      <w:r>
        <w:rPr>
          <w:color w:val="231F20"/>
          <w:spacing w:val="2"/>
          <w:w w:val="115"/>
        </w:rPr>
        <w:t xml:space="preserve">вправо </w:t>
      </w:r>
      <w:r>
        <w:rPr>
          <w:color w:val="231F20"/>
          <w:w w:val="115"/>
        </w:rPr>
        <w:t>и</w:t>
      </w:r>
      <w:r>
        <w:rPr>
          <w:color w:val="231F20"/>
          <w:spacing w:val="-10"/>
          <w:w w:val="115"/>
        </w:rPr>
        <w:t xml:space="preserve"> </w:t>
      </w:r>
      <w:r>
        <w:rPr>
          <w:color w:val="231F20"/>
          <w:w w:val="115"/>
        </w:rPr>
        <w:t>влево.</w:t>
      </w:r>
      <w:r>
        <w:rPr>
          <w:color w:val="231F20"/>
          <w:spacing w:val="-9"/>
          <w:w w:val="115"/>
        </w:rPr>
        <w:t xml:space="preserve"> </w:t>
      </w:r>
      <w:r>
        <w:rPr>
          <w:color w:val="231F20"/>
          <w:w w:val="115"/>
        </w:rPr>
        <w:t>Для</w:t>
      </w:r>
      <w:r>
        <w:rPr>
          <w:color w:val="231F20"/>
          <w:spacing w:val="-9"/>
          <w:w w:val="115"/>
        </w:rPr>
        <w:t xml:space="preserve"> </w:t>
      </w:r>
      <w:r>
        <w:rPr>
          <w:color w:val="231F20"/>
          <w:w w:val="115"/>
        </w:rPr>
        <w:t>этого</w:t>
      </w:r>
      <w:r>
        <w:rPr>
          <w:color w:val="231F20"/>
          <w:spacing w:val="-9"/>
          <w:w w:val="115"/>
        </w:rPr>
        <w:t xml:space="preserve"> </w:t>
      </w:r>
      <w:r>
        <w:rPr>
          <w:color w:val="231F20"/>
          <w:w w:val="115"/>
        </w:rPr>
        <w:t>также</w:t>
      </w:r>
      <w:r>
        <w:rPr>
          <w:color w:val="231F20"/>
          <w:spacing w:val="-9"/>
          <w:w w:val="115"/>
        </w:rPr>
        <w:t xml:space="preserve"> </w:t>
      </w:r>
      <w:r>
        <w:rPr>
          <w:color w:val="231F20"/>
          <w:w w:val="115"/>
        </w:rPr>
        <w:t>можно</w:t>
      </w:r>
      <w:r>
        <w:rPr>
          <w:color w:val="231F20"/>
          <w:spacing w:val="-9"/>
          <w:w w:val="115"/>
        </w:rPr>
        <w:t xml:space="preserve"> </w:t>
      </w:r>
      <w:r>
        <w:rPr>
          <w:color w:val="231F20"/>
          <w:w w:val="115"/>
        </w:rPr>
        <w:t>дотронуться</w:t>
      </w:r>
      <w:r>
        <w:rPr>
          <w:color w:val="231F20"/>
          <w:spacing w:val="-9"/>
          <w:w w:val="115"/>
        </w:rPr>
        <w:t xml:space="preserve"> </w:t>
      </w:r>
      <w:r>
        <w:rPr>
          <w:color w:val="231F20"/>
          <w:w w:val="115"/>
        </w:rPr>
        <w:t>до</w:t>
      </w:r>
      <w:r>
        <w:rPr>
          <w:color w:val="231F20"/>
          <w:spacing w:val="-9"/>
          <w:w w:val="115"/>
        </w:rPr>
        <w:t xml:space="preserve"> </w:t>
      </w:r>
      <w:r>
        <w:rPr>
          <w:color w:val="231F20"/>
          <w:w w:val="115"/>
        </w:rPr>
        <w:t>щеки</w:t>
      </w:r>
      <w:r>
        <w:rPr>
          <w:color w:val="231F20"/>
          <w:spacing w:val="-9"/>
          <w:w w:val="115"/>
        </w:rPr>
        <w:t xml:space="preserve"> </w:t>
      </w:r>
      <w:r>
        <w:rPr>
          <w:color w:val="231F20"/>
          <w:w w:val="115"/>
        </w:rPr>
        <w:t>ребенка.</w:t>
      </w:r>
    </w:p>
    <w:p w14:paraId="7FDF45D6" w14:textId="77777777" w:rsidR="003D61CA" w:rsidRDefault="00000000">
      <w:pPr>
        <w:spacing w:before="13" w:line="254" w:lineRule="auto"/>
        <w:ind w:left="1309" w:right="79" w:firstLine="398"/>
        <w:rPr>
          <w:sz w:val="20"/>
        </w:rPr>
      </w:pPr>
      <w:r>
        <w:rPr>
          <w:b/>
          <w:i/>
          <w:color w:val="231F20"/>
          <w:w w:val="115"/>
          <w:sz w:val="20"/>
        </w:rPr>
        <w:t xml:space="preserve">Примечание: </w:t>
      </w:r>
      <w:r>
        <w:rPr>
          <w:color w:val="231F20"/>
          <w:w w:val="115"/>
          <w:sz w:val="20"/>
        </w:rPr>
        <w:t>Этот пункт похож на 3c и 6a. Однако цель данного занятия — добиться поворота головы, невзирая на характер стимула.</w:t>
      </w:r>
    </w:p>
    <w:p w14:paraId="33870CC4" w14:textId="77777777" w:rsidR="003D61CA" w:rsidRDefault="00000000">
      <w:pPr>
        <w:pStyle w:val="Heading6"/>
        <w:spacing w:before="152"/>
      </w:pPr>
      <w:r>
        <w:rPr>
          <w:color w:val="231F20"/>
          <w:w w:val="110"/>
        </w:rPr>
        <w:t>В повседневной жизни:</w:t>
      </w:r>
    </w:p>
    <w:p w14:paraId="5F0195F1" w14:textId="77777777" w:rsidR="003D61CA" w:rsidRDefault="00000000">
      <w:pPr>
        <w:pStyle w:val="BodyText"/>
        <w:spacing w:before="84" w:line="230" w:lineRule="auto"/>
        <w:ind w:left="913" w:right="139" w:firstLine="396"/>
        <w:jc w:val="both"/>
      </w:pPr>
      <w:r>
        <w:rPr>
          <w:color w:val="231F20"/>
          <w:spacing w:val="2"/>
          <w:w w:val="115"/>
        </w:rPr>
        <w:t xml:space="preserve">Держа ребенка </w:t>
      </w:r>
      <w:r>
        <w:rPr>
          <w:color w:val="231F20"/>
          <w:w w:val="115"/>
        </w:rPr>
        <w:t xml:space="preserve">на </w:t>
      </w:r>
      <w:r>
        <w:rPr>
          <w:color w:val="231F20"/>
          <w:spacing w:val="2"/>
          <w:w w:val="115"/>
        </w:rPr>
        <w:t xml:space="preserve">руках, проделывайте </w:t>
      </w:r>
      <w:r>
        <w:rPr>
          <w:color w:val="231F20"/>
          <w:w w:val="115"/>
        </w:rPr>
        <w:t xml:space="preserve">это </w:t>
      </w:r>
      <w:r>
        <w:rPr>
          <w:color w:val="231F20"/>
          <w:spacing w:val="2"/>
          <w:w w:val="115"/>
        </w:rPr>
        <w:t xml:space="preserve">упражнение </w:t>
      </w:r>
      <w:r>
        <w:rPr>
          <w:color w:val="231F20"/>
          <w:w w:val="115"/>
        </w:rPr>
        <w:t xml:space="preserve">на </w:t>
      </w:r>
      <w:r>
        <w:rPr>
          <w:color w:val="231F20"/>
          <w:spacing w:val="2"/>
          <w:w w:val="115"/>
        </w:rPr>
        <w:t xml:space="preserve">протяжении дня. </w:t>
      </w:r>
      <w:r>
        <w:rPr>
          <w:color w:val="231F20"/>
          <w:spacing w:val="3"/>
          <w:w w:val="115"/>
        </w:rPr>
        <w:t xml:space="preserve">По- </w:t>
      </w:r>
      <w:r>
        <w:rPr>
          <w:color w:val="231F20"/>
          <w:w w:val="115"/>
        </w:rPr>
        <w:t>весьте</w:t>
      </w:r>
      <w:r>
        <w:rPr>
          <w:color w:val="231F20"/>
          <w:spacing w:val="-10"/>
          <w:w w:val="115"/>
        </w:rPr>
        <w:t xml:space="preserve"> </w:t>
      </w:r>
      <w:r>
        <w:rPr>
          <w:color w:val="231F20"/>
          <w:w w:val="115"/>
        </w:rPr>
        <w:t>на</w:t>
      </w:r>
      <w:r>
        <w:rPr>
          <w:color w:val="231F20"/>
          <w:spacing w:val="-10"/>
          <w:w w:val="115"/>
        </w:rPr>
        <w:t xml:space="preserve"> </w:t>
      </w:r>
      <w:r>
        <w:rPr>
          <w:color w:val="231F20"/>
          <w:w w:val="115"/>
        </w:rPr>
        <w:t>стенку</w:t>
      </w:r>
      <w:r>
        <w:rPr>
          <w:color w:val="231F20"/>
          <w:spacing w:val="-10"/>
          <w:w w:val="115"/>
        </w:rPr>
        <w:t xml:space="preserve"> </w:t>
      </w:r>
      <w:r>
        <w:rPr>
          <w:color w:val="231F20"/>
          <w:w w:val="115"/>
        </w:rPr>
        <w:t>над</w:t>
      </w:r>
      <w:r>
        <w:rPr>
          <w:color w:val="231F20"/>
          <w:spacing w:val="-10"/>
          <w:w w:val="115"/>
        </w:rPr>
        <w:t xml:space="preserve"> </w:t>
      </w:r>
      <w:r>
        <w:rPr>
          <w:color w:val="231F20"/>
          <w:w w:val="115"/>
        </w:rPr>
        <w:t>пеленальным</w:t>
      </w:r>
      <w:r>
        <w:rPr>
          <w:color w:val="231F20"/>
          <w:spacing w:val="-10"/>
          <w:w w:val="115"/>
        </w:rPr>
        <w:t xml:space="preserve"> </w:t>
      </w:r>
      <w:r>
        <w:rPr>
          <w:color w:val="231F20"/>
          <w:w w:val="115"/>
        </w:rPr>
        <w:t>столиком</w:t>
      </w:r>
      <w:r>
        <w:rPr>
          <w:color w:val="231F20"/>
          <w:spacing w:val="-10"/>
          <w:w w:val="115"/>
        </w:rPr>
        <w:t xml:space="preserve"> </w:t>
      </w:r>
      <w:r>
        <w:rPr>
          <w:color w:val="231F20"/>
          <w:w w:val="115"/>
        </w:rPr>
        <w:t>какой-нибудь</w:t>
      </w:r>
      <w:r>
        <w:rPr>
          <w:color w:val="231F20"/>
          <w:spacing w:val="-10"/>
          <w:w w:val="115"/>
        </w:rPr>
        <w:t xml:space="preserve"> </w:t>
      </w:r>
      <w:r>
        <w:rPr>
          <w:color w:val="231F20"/>
          <w:w w:val="115"/>
        </w:rPr>
        <w:t>интересный</w:t>
      </w:r>
      <w:r>
        <w:rPr>
          <w:color w:val="231F20"/>
          <w:spacing w:val="-10"/>
          <w:w w:val="115"/>
        </w:rPr>
        <w:t xml:space="preserve"> </w:t>
      </w:r>
      <w:r>
        <w:rPr>
          <w:color w:val="231F20"/>
          <w:w w:val="115"/>
        </w:rPr>
        <w:t>предмет;</w:t>
      </w:r>
      <w:r>
        <w:rPr>
          <w:color w:val="231F20"/>
          <w:spacing w:val="-10"/>
          <w:w w:val="115"/>
        </w:rPr>
        <w:t xml:space="preserve"> </w:t>
      </w:r>
      <w:r>
        <w:rPr>
          <w:color w:val="231F20"/>
          <w:w w:val="115"/>
        </w:rPr>
        <w:t>кла- дите</w:t>
      </w:r>
      <w:r>
        <w:rPr>
          <w:color w:val="231F20"/>
          <w:spacing w:val="-20"/>
          <w:w w:val="115"/>
        </w:rPr>
        <w:t xml:space="preserve"> </w:t>
      </w:r>
      <w:r>
        <w:rPr>
          <w:color w:val="231F20"/>
          <w:w w:val="115"/>
        </w:rPr>
        <w:t>ребенка</w:t>
      </w:r>
      <w:r>
        <w:rPr>
          <w:color w:val="231F20"/>
          <w:spacing w:val="-19"/>
          <w:w w:val="115"/>
        </w:rPr>
        <w:t xml:space="preserve"> </w:t>
      </w:r>
      <w:r>
        <w:rPr>
          <w:color w:val="231F20"/>
          <w:w w:val="115"/>
        </w:rPr>
        <w:t>на</w:t>
      </w:r>
      <w:r>
        <w:rPr>
          <w:color w:val="231F20"/>
          <w:spacing w:val="-20"/>
          <w:w w:val="115"/>
        </w:rPr>
        <w:t xml:space="preserve"> </w:t>
      </w:r>
      <w:r>
        <w:rPr>
          <w:color w:val="231F20"/>
          <w:w w:val="115"/>
        </w:rPr>
        <w:t>столик</w:t>
      </w:r>
      <w:r>
        <w:rPr>
          <w:color w:val="231F20"/>
          <w:spacing w:val="-19"/>
          <w:w w:val="115"/>
        </w:rPr>
        <w:t xml:space="preserve"> </w:t>
      </w:r>
      <w:r>
        <w:rPr>
          <w:color w:val="231F20"/>
          <w:w w:val="115"/>
        </w:rPr>
        <w:t>по-разному,</w:t>
      </w:r>
      <w:r>
        <w:rPr>
          <w:color w:val="231F20"/>
          <w:spacing w:val="-19"/>
          <w:w w:val="115"/>
        </w:rPr>
        <w:t xml:space="preserve"> </w:t>
      </w:r>
      <w:r>
        <w:rPr>
          <w:color w:val="231F20"/>
          <w:w w:val="115"/>
        </w:rPr>
        <w:t>чтобы</w:t>
      </w:r>
      <w:r>
        <w:rPr>
          <w:color w:val="231F20"/>
          <w:spacing w:val="-20"/>
          <w:w w:val="115"/>
        </w:rPr>
        <w:t xml:space="preserve"> </w:t>
      </w:r>
      <w:r>
        <w:rPr>
          <w:color w:val="231F20"/>
          <w:w w:val="115"/>
        </w:rPr>
        <w:t>побудить</w:t>
      </w:r>
      <w:r>
        <w:rPr>
          <w:color w:val="231F20"/>
          <w:spacing w:val="-19"/>
          <w:w w:val="115"/>
        </w:rPr>
        <w:t xml:space="preserve"> </w:t>
      </w:r>
      <w:r>
        <w:rPr>
          <w:color w:val="231F20"/>
          <w:w w:val="115"/>
        </w:rPr>
        <w:t>его</w:t>
      </w:r>
      <w:r>
        <w:rPr>
          <w:color w:val="231F20"/>
          <w:spacing w:val="-19"/>
          <w:w w:val="115"/>
        </w:rPr>
        <w:t xml:space="preserve"> </w:t>
      </w:r>
      <w:r>
        <w:rPr>
          <w:color w:val="231F20"/>
          <w:w w:val="115"/>
        </w:rPr>
        <w:t>поворачивать</w:t>
      </w:r>
      <w:r>
        <w:rPr>
          <w:color w:val="231F20"/>
          <w:spacing w:val="-20"/>
          <w:w w:val="115"/>
        </w:rPr>
        <w:t xml:space="preserve"> </w:t>
      </w:r>
      <w:r>
        <w:rPr>
          <w:color w:val="231F20"/>
          <w:w w:val="115"/>
        </w:rPr>
        <w:t>голову</w:t>
      </w:r>
      <w:r>
        <w:rPr>
          <w:color w:val="231F20"/>
          <w:spacing w:val="-19"/>
          <w:w w:val="115"/>
        </w:rPr>
        <w:t xml:space="preserve"> </w:t>
      </w:r>
      <w:r>
        <w:rPr>
          <w:color w:val="231F20"/>
          <w:w w:val="115"/>
        </w:rPr>
        <w:t>в</w:t>
      </w:r>
      <w:r>
        <w:rPr>
          <w:color w:val="231F20"/>
          <w:spacing w:val="-19"/>
          <w:w w:val="115"/>
        </w:rPr>
        <w:t xml:space="preserve"> </w:t>
      </w:r>
      <w:r>
        <w:rPr>
          <w:color w:val="231F20"/>
          <w:w w:val="115"/>
        </w:rPr>
        <w:t>разные стороны.</w:t>
      </w:r>
    </w:p>
    <w:p w14:paraId="5AE2171D" w14:textId="77777777" w:rsidR="003D61CA" w:rsidRDefault="00000000">
      <w:pPr>
        <w:pStyle w:val="Heading6"/>
        <w:spacing w:before="167"/>
      </w:pPr>
      <w:r>
        <w:rPr>
          <w:color w:val="231F20"/>
          <w:w w:val="115"/>
        </w:rPr>
        <w:t>Адаптация процедуры:</w:t>
      </w:r>
    </w:p>
    <w:p w14:paraId="2E9DA833" w14:textId="77777777" w:rsidR="003D61CA" w:rsidRDefault="00000000">
      <w:pPr>
        <w:pStyle w:val="BodyText"/>
        <w:spacing w:before="82" w:line="232" w:lineRule="auto"/>
        <w:ind w:left="913" w:right="133" w:firstLine="396"/>
        <w:jc w:val="right"/>
      </w:pPr>
      <w:r>
        <w:rPr>
          <w:i/>
          <w:color w:val="231F20"/>
          <w:w w:val="115"/>
        </w:rPr>
        <w:t>Дети</w:t>
      </w:r>
      <w:r>
        <w:rPr>
          <w:i/>
          <w:color w:val="231F20"/>
          <w:spacing w:val="-22"/>
          <w:w w:val="115"/>
        </w:rPr>
        <w:t xml:space="preserve"> </w:t>
      </w:r>
      <w:r>
        <w:rPr>
          <w:i/>
          <w:color w:val="231F20"/>
          <w:w w:val="115"/>
        </w:rPr>
        <w:t>с</w:t>
      </w:r>
      <w:r>
        <w:rPr>
          <w:i/>
          <w:color w:val="231F20"/>
          <w:spacing w:val="-22"/>
          <w:w w:val="115"/>
        </w:rPr>
        <w:t xml:space="preserve"> </w:t>
      </w:r>
      <w:r>
        <w:rPr>
          <w:i/>
          <w:color w:val="231F20"/>
          <w:w w:val="115"/>
        </w:rPr>
        <w:t>нарушениями</w:t>
      </w:r>
      <w:r>
        <w:rPr>
          <w:i/>
          <w:color w:val="231F20"/>
          <w:spacing w:val="-21"/>
          <w:w w:val="115"/>
        </w:rPr>
        <w:t xml:space="preserve"> </w:t>
      </w:r>
      <w:r>
        <w:rPr>
          <w:i/>
          <w:color w:val="231F20"/>
          <w:w w:val="115"/>
        </w:rPr>
        <w:t>зрения:</w:t>
      </w:r>
      <w:r>
        <w:rPr>
          <w:i/>
          <w:color w:val="231F20"/>
          <w:spacing w:val="-18"/>
          <w:w w:val="115"/>
        </w:rPr>
        <w:t xml:space="preserve"> </w:t>
      </w:r>
      <w:r>
        <w:rPr>
          <w:color w:val="231F20"/>
          <w:w w:val="115"/>
        </w:rPr>
        <w:t>сочетайте</w:t>
      </w:r>
      <w:r>
        <w:rPr>
          <w:color w:val="231F20"/>
          <w:spacing w:val="-21"/>
          <w:w w:val="115"/>
        </w:rPr>
        <w:t xml:space="preserve"> </w:t>
      </w:r>
      <w:r>
        <w:rPr>
          <w:color w:val="231F20"/>
          <w:w w:val="115"/>
        </w:rPr>
        <w:t>звуковые</w:t>
      </w:r>
      <w:r>
        <w:rPr>
          <w:color w:val="231F20"/>
          <w:spacing w:val="-22"/>
          <w:w w:val="115"/>
        </w:rPr>
        <w:t xml:space="preserve"> </w:t>
      </w:r>
      <w:r>
        <w:rPr>
          <w:color w:val="231F20"/>
          <w:w w:val="115"/>
        </w:rPr>
        <w:t>стимулы</w:t>
      </w:r>
      <w:r>
        <w:rPr>
          <w:color w:val="231F20"/>
          <w:spacing w:val="-22"/>
          <w:w w:val="115"/>
        </w:rPr>
        <w:t xml:space="preserve"> </w:t>
      </w:r>
      <w:r>
        <w:rPr>
          <w:color w:val="231F20"/>
          <w:w w:val="115"/>
        </w:rPr>
        <w:t>с</w:t>
      </w:r>
      <w:r>
        <w:rPr>
          <w:color w:val="231F20"/>
          <w:spacing w:val="-21"/>
          <w:w w:val="115"/>
        </w:rPr>
        <w:t xml:space="preserve"> </w:t>
      </w:r>
      <w:r>
        <w:rPr>
          <w:color w:val="231F20"/>
          <w:w w:val="115"/>
        </w:rPr>
        <w:t>яркими,</w:t>
      </w:r>
      <w:r>
        <w:rPr>
          <w:color w:val="231F20"/>
          <w:spacing w:val="-22"/>
          <w:w w:val="115"/>
        </w:rPr>
        <w:t xml:space="preserve"> </w:t>
      </w:r>
      <w:r>
        <w:rPr>
          <w:color w:val="231F20"/>
          <w:w w:val="115"/>
        </w:rPr>
        <w:t>разноцветны-</w:t>
      </w:r>
      <w:r>
        <w:rPr>
          <w:color w:val="231F20"/>
          <w:w w:val="113"/>
        </w:rPr>
        <w:t xml:space="preserve"> </w:t>
      </w:r>
      <w:r>
        <w:rPr>
          <w:color w:val="231F20"/>
          <w:w w:val="115"/>
        </w:rPr>
        <w:t xml:space="preserve">ми, </w:t>
      </w:r>
      <w:r>
        <w:rPr>
          <w:color w:val="231F20"/>
          <w:spacing w:val="2"/>
          <w:w w:val="115"/>
        </w:rPr>
        <w:t xml:space="preserve">блестящими </w:t>
      </w:r>
      <w:r>
        <w:rPr>
          <w:color w:val="231F20"/>
          <w:w w:val="115"/>
        </w:rPr>
        <w:t xml:space="preserve">или </w:t>
      </w:r>
      <w:r>
        <w:rPr>
          <w:color w:val="231F20"/>
          <w:spacing w:val="2"/>
          <w:w w:val="115"/>
        </w:rPr>
        <w:t>контрастными зрительными. Попробуйте найти</w:t>
      </w:r>
      <w:r>
        <w:rPr>
          <w:color w:val="231F20"/>
          <w:spacing w:val="-1"/>
          <w:w w:val="115"/>
        </w:rPr>
        <w:t xml:space="preserve"> </w:t>
      </w:r>
      <w:r>
        <w:rPr>
          <w:color w:val="231F20"/>
          <w:spacing w:val="2"/>
          <w:w w:val="115"/>
        </w:rPr>
        <w:t>такой</w:t>
      </w:r>
      <w:r>
        <w:rPr>
          <w:color w:val="231F20"/>
          <w:spacing w:val="1"/>
          <w:w w:val="115"/>
        </w:rPr>
        <w:t xml:space="preserve"> </w:t>
      </w:r>
      <w:r>
        <w:rPr>
          <w:color w:val="231F20"/>
          <w:spacing w:val="3"/>
          <w:w w:val="115"/>
        </w:rPr>
        <w:t xml:space="preserve">стимул, </w:t>
      </w:r>
      <w:r>
        <w:rPr>
          <w:color w:val="231F20"/>
          <w:w w:val="115"/>
        </w:rPr>
        <w:t>который</w:t>
      </w:r>
      <w:r>
        <w:rPr>
          <w:color w:val="231F20"/>
          <w:spacing w:val="-15"/>
          <w:w w:val="115"/>
        </w:rPr>
        <w:t xml:space="preserve"> </w:t>
      </w:r>
      <w:r>
        <w:rPr>
          <w:color w:val="231F20"/>
          <w:w w:val="115"/>
        </w:rPr>
        <w:t>ребенок</w:t>
      </w:r>
      <w:r>
        <w:rPr>
          <w:color w:val="231F20"/>
          <w:spacing w:val="-15"/>
          <w:w w:val="115"/>
        </w:rPr>
        <w:t xml:space="preserve"> </w:t>
      </w:r>
      <w:r>
        <w:rPr>
          <w:color w:val="231F20"/>
          <w:w w:val="115"/>
        </w:rPr>
        <w:t>предпочтет</w:t>
      </w:r>
      <w:r>
        <w:rPr>
          <w:color w:val="231F20"/>
          <w:spacing w:val="-15"/>
          <w:w w:val="115"/>
        </w:rPr>
        <w:t xml:space="preserve"> </w:t>
      </w:r>
      <w:r>
        <w:rPr>
          <w:color w:val="231F20"/>
          <w:w w:val="115"/>
        </w:rPr>
        <w:t>остальным.</w:t>
      </w:r>
      <w:r>
        <w:rPr>
          <w:color w:val="231F20"/>
          <w:spacing w:val="-14"/>
          <w:w w:val="115"/>
        </w:rPr>
        <w:t xml:space="preserve"> </w:t>
      </w:r>
      <w:r>
        <w:rPr>
          <w:color w:val="231F20"/>
          <w:w w:val="115"/>
        </w:rPr>
        <w:t>Помогите</w:t>
      </w:r>
      <w:r>
        <w:rPr>
          <w:color w:val="231F20"/>
          <w:spacing w:val="-15"/>
          <w:w w:val="115"/>
        </w:rPr>
        <w:t xml:space="preserve"> </w:t>
      </w:r>
      <w:r>
        <w:rPr>
          <w:color w:val="231F20"/>
          <w:w w:val="115"/>
        </w:rPr>
        <w:t>ребенку</w:t>
      </w:r>
      <w:r>
        <w:rPr>
          <w:color w:val="231F20"/>
          <w:spacing w:val="-15"/>
          <w:w w:val="115"/>
        </w:rPr>
        <w:t xml:space="preserve"> </w:t>
      </w:r>
      <w:r>
        <w:rPr>
          <w:color w:val="231F20"/>
          <w:w w:val="115"/>
        </w:rPr>
        <w:t>потрогать</w:t>
      </w:r>
      <w:r>
        <w:rPr>
          <w:color w:val="231F20"/>
          <w:spacing w:val="-14"/>
          <w:w w:val="115"/>
        </w:rPr>
        <w:t xml:space="preserve"> </w:t>
      </w:r>
      <w:r>
        <w:rPr>
          <w:color w:val="231F20"/>
          <w:w w:val="115"/>
        </w:rPr>
        <w:t>предмет</w:t>
      </w:r>
      <w:r>
        <w:rPr>
          <w:color w:val="231F20"/>
          <w:spacing w:val="-15"/>
          <w:w w:val="115"/>
        </w:rPr>
        <w:t xml:space="preserve"> </w:t>
      </w:r>
      <w:r>
        <w:rPr>
          <w:color w:val="231F20"/>
          <w:w w:val="115"/>
        </w:rPr>
        <w:t>и</w:t>
      </w:r>
      <w:r>
        <w:rPr>
          <w:color w:val="231F20"/>
          <w:spacing w:val="-15"/>
          <w:w w:val="115"/>
        </w:rPr>
        <w:t xml:space="preserve"> </w:t>
      </w:r>
      <w:r>
        <w:rPr>
          <w:color w:val="231F20"/>
          <w:w w:val="115"/>
        </w:rPr>
        <w:t>под-</w:t>
      </w:r>
      <w:r>
        <w:rPr>
          <w:color w:val="231F20"/>
          <w:spacing w:val="2"/>
          <w:w w:val="108"/>
        </w:rPr>
        <w:t xml:space="preserve"> </w:t>
      </w:r>
      <w:r>
        <w:rPr>
          <w:color w:val="231F20"/>
          <w:w w:val="115"/>
        </w:rPr>
        <w:t>нести</w:t>
      </w:r>
      <w:r>
        <w:rPr>
          <w:color w:val="231F20"/>
          <w:spacing w:val="-19"/>
          <w:w w:val="115"/>
        </w:rPr>
        <w:t xml:space="preserve"> </w:t>
      </w:r>
      <w:r>
        <w:rPr>
          <w:color w:val="231F20"/>
          <w:w w:val="115"/>
        </w:rPr>
        <w:t>его</w:t>
      </w:r>
      <w:r>
        <w:rPr>
          <w:color w:val="231F20"/>
          <w:spacing w:val="-19"/>
          <w:w w:val="115"/>
        </w:rPr>
        <w:t xml:space="preserve"> </w:t>
      </w:r>
      <w:r>
        <w:rPr>
          <w:color w:val="231F20"/>
          <w:w w:val="115"/>
        </w:rPr>
        <w:t>ко</w:t>
      </w:r>
      <w:r>
        <w:rPr>
          <w:color w:val="231F20"/>
          <w:spacing w:val="-19"/>
          <w:w w:val="115"/>
        </w:rPr>
        <w:t xml:space="preserve"> </w:t>
      </w:r>
      <w:r>
        <w:rPr>
          <w:color w:val="231F20"/>
          <w:w w:val="115"/>
        </w:rPr>
        <w:t>рту.</w:t>
      </w:r>
      <w:r>
        <w:rPr>
          <w:color w:val="231F20"/>
          <w:spacing w:val="-19"/>
          <w:w w:val="115"/>
        </w:rPr>
        <w:t xml:space="preserve"> </w:t>
      </w:r>
      <w:r>
        <w:rPr>
          <w:color w:val="231F20"/>
          <w:w w:val="115"/>
        </w:rPr>
        <w:t>Дотроньтесь</w:t>
      </w:r>
      <w:r>
        <w:rPr>
          <w:color w:val="231F20"/>
          <w:spacing w:val="-18"/>
          <w:w w:val="115"/>
        </w:rPr>
        <w:t xml:space="preserve"> </w:t>
      </w:r>
      <w:r>
        <w:rPr>
          <w:color w:val="231F20"/>
          <w:w w:val="115"/>
        </w:rPr>
        <w:t>предметом</w:t>
      </w:r>
      <w:r>
        <w:rPr>
          <w:color w:val="231F20"/>
          <w:spacing w:val="-19"/>
          <w:w w:val="115"/>
        </w:rPr>
        <w:t xml:space="preserve"> </w:t>
      </w:r>
      <w:r>
        <w:rPr>
          <w:color w:val="231F20"/>
          <w:w w:val="115"/>
        </w:rPr>
        <w:t>до</w:t>
      </w:r>
      <w:r>
        <w:rPr>
          <w:color w:val="231F20"/>
          <w:spacing w:val="-19"/>
          <w:w w:val="115"/>
        </w:rPr>
        <w:t xml:space="preserve"> </w:t>
      </w:r>
      <w:r>
        <w:rPr>
          <w:color w:val="231F20"/>
          <w:w w:val="115"/>
        </w:rPr>
        <w:t>лица</w:t>
      </w:r>
      <w:r>
        <w:rPr>
          <w:color w:val="231F20"/>
          <w:spacing w:val="-19"/>
          <w:w w:val="115"/>
        </w:rPr>
        <w:t xml:space="preserve"> </w:t>
      </w:r>
      <w:r>
        <w:rPr>
          <w:color w:val="231F20"/>
          <w:w w:val="115"/>
        </w:rPr>
        <w:t>ребенка,</w:t>
      </w:r>
      <w:r>
        <w:rPr>
          <w:color w:val="231F20"/>
          <w:spacing w:val="-18"/>
          <w:w w:val="115"/>
        </w:rPr>
        <w:t xml:space="preserve"> </w:t>
      </w:r>
      <w:r>
        <w:rPr>
          <w:color w:val="231F20"/>
          <w:w w:val="115"/>
        </w:rPr>
        <w:t>чтобы</w:t>
      </w:r>
      <w:r>
        <w:rPr>
          <w:color w:val="231F20"/>
          <w:spacing w:val="-19"/>
          <w:w w:val="115"/>
        </w:rPr>
        <w:t xml:space="preserve"> </w:t>
      </w:r>
      <w:r>
        <w:rPr>
          <w:color w:val="231F20"/>
          <w:w w:val="115"/>
        </w:rPr>
        <w:t>он</w:t>
      </w:r>
      <w:r>
        <w:rPr>
          <w:color w:val="231F20"/>
          <w:spacing w:val="-19"/>
          <w:w w:val="115"/>
        </w:rPr>
        <w:t xml:space="preserve"> </w:t>
      </w:r>
      <w:r>
        <w:rPr>
          <w:color w:val="231F20"/>
          <w:w w:val="115"/>
        </w:rPr>
        <w:t>повернул</w:t>
      </w:r>
      <w:r>
        <w:rPr>
          <w:color w:val="231F20"/>
          <w:spacing w:val="-19"/>
          <w:w w:val="115"/>
        </w:rPr>
        <w:t xml:space="preserve"> </w:t>
      </w:r>
      <w:r>
        <w:rPr>
          <w:color w:val="231F20"/>
          <w:w w:val="115"/>
        </w:rPr>
        <w:t>голову.</w:t>
      </w:r>
      <w:r>
        <w:rPr>
          <w:color w:val="231F20"/>
          <w:spacing w:val="1"/>
          <w:w w:val="113"/>
        </w:rPr>
        <w:t xml:space="preserve"> </w:t>
      </w:r>
      <w:r>
        <w:rPr>
          <w:i/>
          <w:color w:val="231F20"/>
          <w:w w:val="115"/>
        </w:rPr>
        <w:t>Дети</w:t>
      </w:r>
      <w:r>
        <w:rPr>
          <w:i/>
          <w:color w:val="231F20"/>
          <w:spacing w:val="19"/>
          <w:w w:val="115"/>
        </w:rPr>
        <w:t xml:space="preserve"> </w:t>
      </w:r>
      <w:r>
        <w:rPr>
          <w:i/>
          <w:color w:val="231F20"/>
          <w:w w:val="115"/>
        </w:rPr>
        <w:t>с</w:t>
      </w:r>
      <w:r>
        <w:rPr>
          <w:i/>
          <w:color w:val="231F20"/>
          <w:spacing w:val="19"/>
          <w:w w:val="115"/>
        </w:rPr>
        <w:t xml:space="preserve"> </w:t>
      </w:r>
      <w:r>
        <w:rPr>
          <w:i/>
          <w:color w:val="231F20"/>
          <w:w w:val="115"/>
        </w:rPr>
        <w:t>нарушениями</w:t>
      </w:r>
      <w:r>
        <w:rPr>
          <w:i/>
          <w:color w:val="231F20"/>
          <w:spacing w:val="20"/>
          <w:w w:val="115"/>
        </w:rPr>
        <w:t xml:space="preserve"> </w:t>
      </w:r>
      <w:r>
        <w:rPr>
          <w:i/>
          <w:color w:val="231F20"/>
          <w:w w:val="115"/>
        </w:rPr>
        <w:t>слуха:</w:t>
      </w:r>
      <w:r>
        <w:rPr>
          <w:i/>
          <w:color w:val="231F20"/>
          <w:spacing w:val="19"/>
          <w:w w:val="115"/>
        </w:rPr>
        <w:t xml:space="preserve"> </w:t>
      </w:r>
      <w:r>
        <w:rPr>
          <w:i/>
          <w:color w:val="231F20"/>
          <w:w w:val="115"/>
        </w:rPr>
        <w:t>п</w:t>
      </w:r>
      <w:r>
        <w:rPr>
          <w:color w:val="231F20"/>
          <w:w w:val="115"/>
        </w:rPr>
        <w:t>опробуйте</w:t>
      </w:r>
      <w:r>
        <w:rPr>
          <w:color w:val="231F20"/>
          <w:spacing w:val="21"/>
          <w:w w:val="115"/>
        </w:rPr>
        <w:t xml:space="preserve"> </w:t>
      </w:r>
      <w:r>
        <w:rPr>
          <w:color w:val="231F20"/>
          <w:w w:val="115"/>
        </w:rPr>
        <w:t>среди</w:t>
      </w:r>
      <w:r>
        <w:rPr>
          <w:color w:val="231F20"/>
          <w:spacing w:val="20"/>
          <w:w w:val="115"/>
        </w:rPr>
        <w:t xml:space="preserve"> </w:t>
      </w:r>
      <w:r>
        <w:rPr>
          <w:color w:val="231F20"/>
          <w:w w:val="115"/>
        </w:rPr>
        <w:t>звуков</w:t>
      </w:r>
      <w:r>
        <w:rPr>
          <w:color w:val="231F20"/>
          <w:spacing w:val="21"/>
          <w:w w:val="115"/>
        </w:rPr>
        <w:t xml:space="preserve"> </w:t>
      </w:r>
      <w:r>
        <w:rPr>
          <w:color w:val="231F20"/>
          <w:w w:val="115"/>
        </w:rPr>
        <w:t>разного</w:t>
      </w:r>
      <w:r>
        <w:rPr>
          <w:color w:val="231F20"/>
          <w:spacing w:val="20"/>
          <w:w w:val="115"/>
        </w:rPr>
        <w:t xml:space="preserve"> </w:t>
      </w:r>
      <w:r>
        <w:rPr>
          <w:color w:val="231F20"/>
          <w:w w:val="115"/>
        </w:rPr>
        <w:t>типа</w:t>
      </w:r>
      <w:r>
        <w:rPr>
          <w:color w:val="231F20"/>
          <w:spacing w:val="21"/>
          <w:w w:val="115"/>
        </w:rPr>
        <w:t xml:space="preserve"> </w:t>
      </w:r>
      <w:r>
        <w:rPr>
          <w:color w:val="231F20"/>
          <w:w w:val="115"/>
        </w:rPr>
        <w:t>и</w:t>
      </w:r>
      <w:r>
        <w:rPr>
          <w:color w:val="231F20"/>
          <w:spacing w:val="20"/>
          <w:w w:val="115"/>
        </w:rPr>
        <w:t xml:space="preserve"> </w:t>
      </w:r>
      <w:r>
        <w:rPr>
          <w:color w:val="231F20"/>
          <w:w w:val="115"/>
        </w:rPr>
        <w:t>интенсив-</w:t>
      </w:r>
    </w:p>
    <w:p w14:paraId="714A7F3F" w14:textId="77777777" w:rsidR="003D61CA" w:rsidRDefault="00000000">
      <w:pPr>
        <w:pStyle w:val="BodyText"/>
        <w:spacing w:line="235" w:lineRule="exact"/>
        <w:ind w:left="913"/>
      </w:pPr>
      <w:r>
        <w:rPr>
          <w:color w:val="231F20"/>
          <w:w w:val="115"/>
        </w:rPr>
        <w:t>ности найти такой, который является для ребенка наиболее предпочтительным.</w:t>
      </w:r>
    </w:p>
    <w:p w14:paraId="5200821B" w14:textId="77777777" w:rsidR="003D61CA" w:rsidRDefault="00000000">
      <w:pPr>
        <w:pStyle w:val="BodyText"/>
        <w:spacing w:before="5" w:line="230" w:lineRule="auto"/>
        <w:ind w:left="913" w:right="137" w:firstLine="396"/>
        <w:jc w:val="both"/>
      </w:pPr>
      <w:r>
        <w:pict w14:anchorId="221BD9E1">
          <v:line id="_x0000_s2128" style="position:absolute;left:0;text-align:left;z-index:251905536;mso-wrap-distance-left:0;mso-wrap-distance-right:0;mso-position-horizontal-relative:page" from="47.95pt,79.3pt" to="546.8pt,79.3pt" strokecolor="#231f20" strokeweight=".48pt">
            <w10:wrap type="topAndBottom" anchorx="page"/>
          </v:line>
        </w:pict>
      </w:r>
      <w:r>
        <w:rPr>
          <w:i/>
          <w:color w:val="231F20"/>
          <w:w w:val="115"/>
        </w:rPr>
        <w:t xml:space="preserve">Дети с двигательными нарушениями: </w:t>
      </w:r>
      <w:r>
        <w:rPr>
          <w:color w:val="231F20"/>
          <w:w w:val="115"/>
        </w:rPr>
        <w:t>ребенок с повышенным тонусом мышц, лежа на спине, может стать еще менее подвижным, потому что в этой позе ему труд- нее двигаться. Попробуйте использовать положение полулежа. Если вслед за пово-</w:t>
      </w:r>
      <w:r>
        <w:rPr>
          <w:color w:val="231F20"/>
          <w:spacing w:val="63"/>
          <w:w w:val="115"/>
        </w:rPr>
        <w:t xml:space="preserve"> </w:t>
      </w:r>
      <w:r>
        <w:rPr>
          <w:color w:val="231F20"/>
          <w:w w:val="115"/>
        </w:rPr>
        <w:t>ротом головы рука со стороны лица ребенка выпрямляется, а со стороны затылка</w:t>
      </w:r>
      <w:r>
        <w:rPr>
          <w:color w:val="231F20"/>
          <w:spacing w:val="63"/>
          <w:w w:val="115"/>
        </w:rPr>
        <w:t xml:space="preserve"> </w:t>
      </w:r>
      <w:r>
        <w:rPr>
          <w:color w:val="231F20"/>
          <w:w w:val="115"/>
        </w:rPr>
        <w:t>сгибается, чуть наклоните подбородок ребенка к груди, сложите руки ребенка крест на крест на груди, а стимулы предъявляйте медленно и тихо.</w:t>
      </w:r>
    </w:p>
    <w:p w14:paraId="788C2723" w14:textId="77777777" w:rsidR="003D61CA" w:rsidRDefault="00000000">
      <w:pPr>
        <w:pStyle w:val="BodyText"/>
        <w:spacing w:before="153" w:line="232" w:lineRule="auto"/>
        <w:ind w:left="119" w:right="190"/>
      </w:pPr>
      <w:r>
        <w:rPr>
          <w:b/>
          <w:i/>
          <w:color w:val="231F20"/>
          <w:w w:val="115"/>
        </w:rPr>
        <w:t xml:space="preserve">Критерий: </w:t>
      </w:r>
      <w:r>
        <w:rPr>
          <w:color w:val="231F20"/>
          <w:w w:val="115"/>
        </w:rPr>
        <w:t>Ребенок самостоятельно поворачивает голову из стороны в сторону, реагируя</w:t>
      </w:r>
      <w:r>
        <w:rPr>
          <w:color w:val="231F20"/>
          <w:spacing w:val="63"/>
          <w:w w:val="115"/>
        </w:rPr>
        <w:t xml:space="preserve"> </w:t>
      </w:r>
      <w:r>
        <w:rPr>
          <w:color w:val="231F20"/>
          <w:w w:val="115"/>
        </w:rPr>
        <w:t>на</w:t>
      </w:r>
      <w:r>
        <w:rPr>
          <w:color w:val="231F20"/>
          <w:spacing w:val="21"/>
          <w:w w:val="115"/>
        </w:rPr>
        <w:t xml:space="preserve"> </w:t>
      </w:r>
      <w:r>
        <w:rPr>
          <w:color w:val="231F20"/>
          <w:w w:val="115"/>
        </w:rPr>
        <w:t>звуковой</w:t>
      </w:r>
      <w:r>
        <w:rPr>
          <w:color w:val="231F20"/>
          <w:spacing w:val="21"/>
          <w:w w:val="115"/>
        </w:rPr>
        <w:t xml:space="preserve"> </w:t>
      </w:r>
      <w:r>
        <w:rPr>
          <w:color w:val="231F20"/>
          <w:w w:val="115"/>
        </w:rPr>
        <w:t>или</w:t>
      </w:r>
      <w:r>
        <w:rPr>
          <w:color w:val="231F20"/>
          <w:spacing w:val="22"/>
          <w:w w:val="115"/>
        </w:rPr>
        <w:t xml:space="preserve"> </w:t>
      </w:r>
      <w:r>
        <w:rPr>
          <w:color w:val="231F20"/>
          <w:w w:val="115"/>
        </w:rPr>
        <w:t>зрительный</w:t>
      </w:r>
      <w:r>
        <w:rPr>
          <w:color w:val="231F20"/>
          <w:spacing w:val="21"/>
          <w:w w:val="115"/>
        </w:rPr>
        <w:t xml:space="preserve"> </w:t>
      </w:r>
      <w:r>
        <w:rPr>
          <w:color w:val="231F20"/>
          <w:w w:val="115"/>
        </w:rPr>
        <w:t>стимул;</w:t>
      </w:r>
      <w:r>
        <w:rPr>
          <w:color w:val="231F20"/>
          <w:spacing w:val="22"/>
          <w:w w:val="115"/>
        </w:rPr>
        <w:t xml:space="preserve"> </w:t>
      </w:r>
      <w:r>
        <w:rPr>
          <w:color w:val="231F20"/>
          <w:w w:val="115"/>
        </w:rPr>
        <w:t>выполняет</w:t>
      </w:r>
      <w:r>
        <w:rPr>
          <w:color w:val="231F20"/>
          <w:spacing w:val="21"/>
          <w:w w:val="115"/>
        </w:rPr>
        <w:t xml:space="preserve"> </w:t>
      </w:r>
      <w:r>
        <w:rPr>
          <w:color w:val="231F20"/>
          <w:w w:val="115"/>
        </w:rPr>
        <w:t>этот</w:t>
      </w:r>
      <w:r>
        <w:rPr>
          <w:color w:val="231F20"/>
          <w:spacing w:val="22"/>
          <w:w w:val="115"/>
        </w:rPr>
        <w:t xml:space="preserve"> </w:t>
      </w:r>
      <w:r>
        <w:rPr>
          <w:color w:val="231F20"/>
          <w:w w:val="115"/>
        </w:rPr>
        <w:t>навык</w:t>
      </w:r>
      <w:r>
        <w:rPr>
          <w:color w:val="231F20"/>
          <w:spacing w:val="21"/>
          <w:w w:val="115"/>
        </w:rPr>
        <w:t xml:space="preserve"> </w:t>
      </w:r>
      <w:r>
        <w:rPr>
          <w:color w:val="231F20"/>
          <w:w w:val="115"/>
        </w:rPr>
        <w:t>уже</w:t>
      </w:r>
      <w:r>
        <w:rPr>
          <w:color w:val="231F20"/>
          <w:spacing w:val="21"/>
          <w:w w:val="115"/>
        </w:rPr>
        <w:t xml:space="preserve"> </w:t>
      </w:r>
      <w:r>
        <w:rPr>
          <w:color w:val="231F20"/>
          <w:w w:val="115"/>
        </w:rPr>
        <w:t>несколько</w:t>
      </w:r>
      <w:r>
        <w:rPr>
          <w:color w:val="231F20"/>
          <w:spacing w:val="22"/>
          <w:w w:val="115"/>
        </w:rPr>
        <w:t xml:space="preserve"> </w:t>
      </w:r>
      <w:r>
        <w:rPr>
          <w:color w:val="231F20"/>
          <w:w w:val="115"/>
        </w:rPr>
        <w:t>дней.</w:t>
      </w:r>
    </w:p>
    <w:p w14:paraId="33C6680C" w14:textId="77777777" w:rsidR="003D61CA" w:rsidRDefault="003D61CA">
      <w:pPr>
        <w:pStyle w:val="BodyText"/>
        <w:rPr>
          <w:sz w:val="24"/>
        </w:rPr>
      </w:pPr>
    </w:p>
    <w:p w14:paraId="5D92516D" w14:textId="77777777" w:rsidR="003D61CA" w:rsidRDefault="00000000">
      <w:pPr>
        <w:spacing w:before="185" w:line="247" w:lineRule="auto"/>
        <w:ind w:left="119" w:right="363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xml:space="preserve"> </w:t>
      </w:r>
      <w:r>
        <w:rPr>
          <w:rFonts w:ascii="Trebuchet MS" w:hAnsi="Trebuchet MS"/>
          <w:color w:val="231F20"/>
          <w:w w:val="105"/>
          <w:sz w:val="18"/>
        </w:rPr>
        <w:t>25.</w:t>
      </w:r>
      <w:r>
        <w:rPr>
          <w:rFonts w:ascii="Trebuchet MS" w:hAnsi="Trebuchet MS"/>
          <w:color w:val="231F20"/>
          <w:spacing w:val="-34"/>
          <w:w w:val="105"/>
          <w:sz w:val="18"/>
        </w:rPr>
        <w:t xml:space="preserve"> </w:t>
      </w:r>
      <w:r>
        <w:rPr>
          <w:rFonts w:ascii="Trebuchet MS" w:hAnsi="Trebuchet MS"/>
          <w:color w:val="231F20"/>
          <w:w w:val="105"/>
          <w:sz w:val="18"/>
        </w:rPr>
        <w:t>НАВЫКИ</w:t>
      </w:r>
      <w:r>
        <w:rPr>
          <w:rFonts w:ascii="Trebuchet MS" w:hAnsi="Trebuchet MS"/>
          <w:color w:val="231F20"/>
          <w:spacing w:val="-27"/>
          <w:w w:val="105"/>
          <w:sz w:val="18"/>
        </w:rPr>
        <w:t xml:space="preserve"> </w:t>
      </w:r>
      <w:r>
        <w:rPr>
          <w:rFonts w:ascii="Trebuchet MS" w:hAnsi="Trebuchet MS"/>
          <w:color w:val="231F20"/>
          <w:w w:val="105"/>
          <w:sz w:val="18"/>
        </w:rPr>
        <w:t>КРУПНОЙ</w:t>
      </w:r>
      <w:r>
        <w:rPr>
          <w:rFonts w:ascii="Trebuchet MS" w:hAnsi="Trebuchet MS"/>
          <w:color w:val="231F20"/>
          <w:spacing w:val="-27"/>
          <w:w w:val="105"/>
          <w:sz w:val="18"/>
        </w:rPr>
        <w:t xml:space="preserve"> </w:t>
      </w:r>
      <w:r>
        <w:rPr>
          <w:rFonts w:ascii="Trebuchet MS" w:hAnsi="Trebuchet MS"/>
          <w:color w:val="231F20"/>
          <w:w w:val="105"/>
          <w:sz w:val="18"/>
        </w:rPr>
        <w:t>МОТОРИКИ:</w:t>
      </w:r>
      <w:r>
        <w:rPr>
          <w:rFonts w:ascii="Trebuchet MS" w:hAnsi="Trebuchet MS"/>
          <w:color w:val="231F20"/>
          <w:spacing w:val="-27"/>
          <w:w w:val="105"/>
          <w:sz w:val="18"/>
        </w:rPr>
        <w:t xml:space="preserve"> </w:t>
      </w:r>
      <w:r>
        <w:rPr>
          <w:rFonts w:ascii="Trebuchet MS" w:hAnsi="Trebuchet MS"/>
          <w:color w:val="231F20"/>
          <w:w w:val="105"/>
          <w:sz w:val="18"/>
        </w:rPr>
        <w:t>ПОЛОЖЕНИЕ</w:t>
      </w:r>
      <w:r>
        <w:rPr>
          <w:rFonts w:ascii="Trebuchet MS" w:hAnsi="Trebuchet MS"/>
          <w:color w:val="231F20"/>
          <w:spacing w:val="-27"/>
          <w:w w:val="105"/>
          <w:sz w:val="18"/>
        </w:rPr>
        <w:t xml:space="preserve"> </w:t>
      </w:r>
      <w:r>
        <w:rPr>
          <w:rFonts w:ascii="Trebuchet MS" w:hAnsi="Trebuchet MS"/>
          <w:color w:val="231F20"/>
          <w:w w:val="105"/>
          <w:sz w:val="18"/>
        </w:rPr>
        <w:t>ЛЕЖА</w:t>
      </w:r>
      <w:r>
        <w:rPr>
          <w:rFonts w:ascii="Trebuchet MS" w:hAnsi="Trebuchet MS"/>
          <w:color w:val="231F20"/>
          <w:spacing w:val="-27"/>
          <w:w w:val="105"/>
          <w:sz w:val="18"/>
        </w:rPr>
        <w:t xml:space="preserve"> </w:t>
      </w:r>
      <w:r>
        <w:rPr>
          <w:rFonts w:ascii="Trebuchet MS" w:hAnsi="Trebuchet MS"/>
          <w:color w:val="231F20"/>
          <w:w w:val="105"/>
          <w:sz w:val="18"/>
        </w:rPr>
        <w:t>НА</w:t>
      </w:r>
      <w:r>
        <w:rPr>
          <w:rFonts w:ascii="Trebuchet MS" w:hAnsi="Trebuchet MS"/>
          <w:color w:val="231F20"/>
          <w:spacing w:val="-27"/>
          <w:w w:val="105"/>
          <w:sz w:val="18"/>
        </w:rPr>
        <w:t xml:space="preserve"> </w:t>
      </w:r>
      <w:r>
        <w:rPr>
          <w:rFonts w:ascii="Trebuchet MS" w:hAnsi="Trebuchet MS"/>
          <w:color w:val="231F20"/>
          <w:w w:val="105"/>
          <w:sz w:val="18"/>
        </w:rPr>
        <w:t>СПИНЕ Поведение:</w:t>
      </w:r>
      <w:r>
        <w:rPr>
          <w:rFonts w:ascii="Trebuchet MS" w:hAnsi="Trebuchet MS"/>
          <w:color w:val="231F20"/>
          <w:spacing w:val="-15"/>
          <w:w w:val="105"/>
          <w:sz w:val="18"/>
        </w:rPr>
        <w:t xml:space="preserve"> </w:t>
      </w:r>
      <w:r>
        <w:rPr>
          <w:rFonts w:ascii="Trebuchet MS" w:hAnsi="Trebuchet MS"/>
          <w:color w:val="231F20"/>
          <w:w w:val="105"/>
          <w:sz w:val="18"/>
        </w:rPr>
        <w:t>25B.</w:t>
      </w:r>
      <w:r>
        <w:rPr>
          <w:rFonts w:ascii="Trebuchet MS" w:hAnsi="Trebuchet MS"/>
          <w:color w:val="231F20"/>
          <w:spacing w:val="-16"/>
          <w:w w:val="105"/>
          <w:sz w:val="18"/>
        </w:rPr>
        <w:t xml:space="preserve"> </w:t>
      </w:r>
      <w:r>
        <w:rPr>
          <w:rFonts w:ascii="Trebuchet MS" w:hAnsi="Trebuchet MS"/>
          <w:color w:val="231F20"/>
          <w:w w:val="105"/>
          <w:sz w:val="18"/>
        </w:rPr>
        <w:t>СГИБАЕТ</w:t>
      </w:r>
      <w:r>
        <w:rPr>
          <w:rFonts w:ascii="Trebuchet MS" w:hAnsi="Trebuchet MS"/>
          <w:color w:val="231F20"/>
          <w:spacing w:val="-16"/>
          <w:w w:val="105"/>
          <w:sz w:val="18"/>
        </w:rPr>
        <w:t xml:space="preserve"> </w:t>
      </w:r>
      <w:r>
        <w:rPr>
          <w:rFonts w:ascii="Trebuchet MS" w:hAnsi="Trebuchet MS"/>
          <w:color w:val="231F20"/>
          <w:w w:val="105"/>
          <w:sz w:val="18"/>
        </w:rPr>
        <w:t>И</w:t>
      </w:r>
      <w:r>
        <w:rPr>
          <w:rFonts w:ascii="Trebuchet MS" w:hAnsi="Trebuchet MS"/>
          <w:color w:val="231F20"/>
          <w:spacing w:val="-16"/>
          <w:w w:val="105"/>
          <w:sz w:val="18"/>
        </w:rPr>
        <w:t xml:space="preserve"> </w:t>
      </w:r>
      <w:r>
        <w:rPr>
          <w:rFonts w:ascii="Trebuchet MS" w:hAnsi="Trebuchet MS"/>
          <w:color w:val="231F20"/>
          <w:w w:val="105"/>
          <w:sz w:val="18"/>
        </w:rPr>
        <w:t>ВЫПРЯМЛЯЕТ</w:t>
      </w:r>
      <w:r>
        <w:rPr>
          <w:rFonts w:ascii="Trebuchet MS" w:hAnsi="Trebuchet MS"/>
          <w:color w:val="231F20"/>
          <w:spacing w:val="-16"/>
          <w:w w:val="105"/>
          <w:sz w:val="18"/>
        </w:rPr>
        <w:t xml:space="preserve"> </w:t>
      </w:r>
      <w:r>
        <w:rPr>
          <w:rFonts w:ascii="Trebuchet MS" w:hAnsi="Trebuchet MS"/>
          <w:color w:val="231F20"/>
          <w:w w:val="105"/>
          <w:sz w:val="18"/>
        </w:rPr>
        <w:t>РУКИ</w:t>
      </w:r>
      <w:r>
        <w:rPr>
          <w:rFonts w:ascii="Trebuchet MS" w:hAnsi="Trebuchet MS"/>
          <w:color w:val="231F20"/>
          <w:spacing w:val="-15"/>
          <w:w w:val="105"/>
          <w:sz w:val="18"/>
        </w:rPr>
        <w:t xml:space="preserve"> </w:t>
      </w:r>
      <w:r>
        <w:rPr>
          <w:rFonts w:ascii="Trebuchet MS" w:hAnsi="Trebuchet MS"/>
          <w:color w:val="231F20"/>
          <w:w w:val="105"/>
          <w:sz w:val="18"/>
        </w:rPr>
        <w:t>И</w:t>
      </w:r>
      <w:r>
        <w:rPr>
          <w:rFonts w:ascii="Trebuchet MS" w:hAnsi="Trebuchet MS"/>
          <w:color w:val="231F20"/>
          <w:spacing w:val="-16"/>
          <w:w w:val="105"/>
          <w:sz w:val="18"/>
        </w:rPr>
        <w:t xml:space="preserve"> </w:t>
      </w:r>
      <w:r>
        <w:rPr>
          <w:rFonts w:ascii="Trebuchet MS" w:hAnsi="Trebuchet MS"/>
          <w:color w:val="231F20"/>
          <w:w w:val="105"/>
          <w:sz w:val="18"/>
        </w:rPr>
        <w:t>НОГИ</w:t>
      </w:r>
    </w:p>
    <w:p w14:paraId="514A9DDC" w14:textId="77777777" w:rsidR="003D61CA" w:rsidRDefault="003D61CA">
      <w:pPr>
        <w:pStyle w:val="BodyText"/>
        <w:spacing w:before="3"/>
        <w:rPr>
          <w:rFonts w:ascii="Trebuchet MS"/>
          <w:sz w:val="18"/>
        </w:rPr>
      </w:pPr>
    </w:p>
    <w:p w14:paraId="3696E3E7" w14:textId="77777777" w:rsidR="003D61CA" w:rsidRDefault="00000000">
      <w:pPr>
        <w:pStyle w:val="BodyText"/>
        <w:ind w:left="119"/>
      </w:pPr>
      <w:r>
        <w:rPr>
          <w:b/>
          <w:i/>
          <w:color w:val="231F20"/>
          <w:w w:val="115"/>
        </w:rPr>
        <w:t xml:space="preserve">Материалы: </w:t>
      </w:r>
      <w:r>
        <w:rPr>
          <w:color w:val="231F20"/>
          <w:w w:val="115"/>
        </w:rPr>
        <w:t>«Звучащие» игрушки, которые можно прикрепить к рукам ребенка.</w:t>
      </w:r>
    </w:p>
    <w:p w14:paraId="55B1ECBC" w14:textId="77777777" w:rsidR="003D61CA" w:rsidRDefault="00000000">
      <w:pPr>
        <w:pStyle w:val="BodyText"/>
        <w:spacing w:before="4"/>
        <w:rPr>
          <w:sz w:val="13"/>
        </w:rPr>
      </w:pPr>
      <w:r>
        <w:pict w14:anchorId="21825DE3">
          <v:line id="_x0000_s2127" style="position:absolute;z-index:251906560;mso-wrap-distance-left:0;mso-wrap-distance-right:0;mso-position-horizontal-relative:page" from="47.95pt,9.9pt" to="546.8pt,9.9pt" strokecolor="#231f20" strokeweight=".48pt">
            <w10:wrap type="topAndBottom" anchorx="page"/>
          </v:line>
        </w:pict>
      </w:r>
    </w:p>
    <w:p w14:paraId="25D3BDA4" w14:textId="77777777" w:rsidR="003D61CA" w:rsidRDefault="00000000">
      <w:pPr>
        <w:pStyle w:val="Heading6"/>
        <w:spacing w:before="99"/>
      </w:pPr>
      <w:r>
        <w:rPr>
          <w:color w:val="231F20"/>
          <w:w w:val="115"/>
        </w:rPr>
        <w:t>Процедура:</w:t>
      </w:r>
    </w:p>
    <w:p w14:paraId="471F1225" w14:textId="77777777" w:rsidR="003D61CA" w:rsidRDefault="00000000">
      <w:pPr>
        <w:pStyle w:val="BodyText"/>
        <w:spacing w:before="84" w:line="230" w:lineRule="auto"/>
        <w:ind w:left="913" w:right="135" w:firstLine="396"/>
        <w:jc w:val="both"/>
      </w:pPr>
      <w:r>
        <w:rPr>
          <w:color w:val="231F20"/>
          <w:w w:val="115"/>
        </w:rPr>
        <w:t>Ритмично сгибайте и разгибайте руки и ноги ребенка; подождите, чтобы он сам</w:t>
      </w:r>
      <w:r>
        <w:rPr>
          <w:color w:val="231F20"/>
          <w:spacing w:val="63"/>
          <w:w w:val="115"/>
        </w:rPr>
        <w:t xml:space="preserve"> </w:t>
      </w:r>
      <w:r>
        <w:rPr>
          <w:color w:val="231F20"/>
          <w:w w:val="115"/>
        </w:rPr>
        <w:t>стал делать эти движения. Используйте различные исходные положения. Движения можно стимулировать, поглаживая руки, ноги и живот. Прикрепите к рукам ребен-</w:t>
      </w:r>
      <w:r>
        <w:rPr>
          <w:color w:val="231F20"/>
          <w:spacing w:val="63"/>
          <w:w w:val="115"/>
        </w:rPr>
        <w:t xml:space="preserve"> </w:t>
      </w:r>
      <w:r>
        <w:rPr>
          <w:color w:val="231F20"/>
          <w:w w:val="115"/>
        </w:rPr>
        <w:t>ка какие-нибудь игрушки, издающие звуки.</w:t>
      </w:r>
    </w:p>
    <w:p w14:paraId="0E07FFEB" w14:textId="77777777" w:rsidR="003D61CA" w:rsidRDefault="00000000">
      <w:pPr>
        <w:pStyle w:val="Heading6"/>
        <w:spacing w:before="165"/>
      </w:pPr>
      <w:r>
        <w:rPr>
          <w:color w:val="231F20"/>
          <w:w w:val="110"/>
        </w:rPr>
        <w:t>В повседневной жизни:</w:t>
      </w:r>
    </w:p>
    <w:p w14:paraId="63F1921E" w14:textId="77777777" w:rsidR="003D61CA" w:rsidRDefault="00000000">
      <w:pPr>
        <w:pStyle w:val="BodyText"/>
        <w:spacing w:before="86" w:line="230" w:lineRule="auto"/>
        <w:ind w:left="913" w:right="144" w:firstLine="396"/>
        <w:jc w:val="both"/>
      </w:pPr>
      <w:r>
        <w:rPr>
          <w:color w:val="231F20"/>
          <w:w w:val="115"/>
        </w:rPr>
        <w:t>Держа ребенка на руках, проделывайте это упражнение по нескольку раз в день. Когда ребенок находится в кроватке, прикрепите к рукам ребенка звучащие пред- меты или привяжите их лентами к мобилям, висящим над головой ребенка.</w:t>
      </w:r>
    </w:p>
    <w:p w14:paraId="457F6822" w14:textId="77777777" w:rsidR="003D61CA" w:rsidRDefault="003D61CA">
      <w:pPr>
        <w:spacing w:line="230" w:lineRule="auto"/>
        <w:jc w:val="both"/>
        <w:sectPr w:rsidR="003D61CA">
          <w:headerReference w:type="even" r:id="rId199"/>
          <w:headerReference w:type="default" r:id="rId200"/>
          <w:pgSz w:w="11910" w:h="16840"/>
          <w:pgMar w:top="1440" w:right="820" w:bottom="280" w:left="840" w:header="1250" w:footer="0" w:gutter="0"/>
          <w:pgNumType w:start="310"/>
          <w:cols w:space="720"/>
        </w:sectPr>
      </w:pPr>
    </w:p>
    <w:p w14:paraId="43CAB505" w14:textId="77777777" w:rsidR="003D61CA" w:rsidRDefault="003D61CA">
      <w:pPr>
        <w:pStyle w:val="BodyText"/>
        <w:spacing w:before="1"/>
        <w:rPr>
          <w:sz w:val="28"/>
        </w:rPr>
      </w:pPr>
    </w:p>
    <w:p w14:paraId="528F6465" w14:textId="77777777" w:rsidR="003D61CA" w:rsidRDefault="00000000">
      <w:pPr>
        <w:pStyle w:val="Heading6"/>
        <w:spacing w:before="89"/>
      </w:pPr>
      <w:r>
        <w:rPr>
          <w:color w:val="231F20"/>
          <w:w w:val="115"/>
        </w:rPr>
        <w:t>Адаптация процедуры:</w:t>
      </w:r>
    </w:p>
    <w:p w14:paraId="620B5FE4" w14:textId="77777777" w:rsidR="003D61CA" w:rsidRDefault="00000000">
      <w:pPr>
        <w:spacing w:before="83" w:line="251" w:lineRule="exact"/>
        <w:ind w:left="1310"/>
      </w:pPr>
      <w:r>
        <w:rPr>
          <w:i/>
          <w:color w:val="231F20"/>
          <w:w w:val="115"/>
        </w:rPr>
        <w:t xml:space="preserve">Дети с нарушениями зрения: </w:t>
      </w:r>
      <w:r>
        <w:rPr>
          <w:color w:val="231F20"/>
          <w:w w:val="115"/>
        </w:rPr>
        <w:t>смотри пункт</w:t>
      </w:r>
      <w:r>
        <w:rPr>
          <w:color w:val="231F20"/>
          <w:spacing w:val="60"/>
          <w:w w:val="115"/>
        </w:rPr>
        <w:t xml:space="preserve"> </w:t>
      </w:r>
      <w:r>
        <w:rPr>
          <w:color w:val="231F20"/>
          <w:w w:val="115"/>
        </w:rPr>
        <w:t>25a.</w:t>
      </w:r>
    </w:p>
    <w:p w14:paraId="696A8890" w14:textId="77777777" w:rsidR="003D61CA" w:rsidRDefault="00000000">
      <w:pPr>
        <w:spacing w:line="250" w:lineRule="exact"/>
        <w:ind w:left="1310"/>
      </w:pPr>
      <w:r>
        <w:rPr>
          <w:i/>
          <w:color w:val="231F20"/>
          <w:w w:val="115"/>
        </w:rPr>
        <w:t xml:space="preserve">Дети с нарушениями слуха: </w:t>
      </w:r>
      <w:r>
        <w:rPr>
          <w:color w:val="231F20"/>
          <w:w w:val="115"/>
        </w:rPr>
        <w:t>смотри пункт 25a.</w:t>
      </w:r>
    </w:p>
    <w:p w14:paraId="3705FB3E" w14:textId="77777777" w:rsidR="003D61CA" w:rsidRDefault="00000000">
      <w:pPr>
        <w:pStyle w:val="BodyText"/>
        <w:spacing w:line="237" w:lineRule="auto"/>
        <w:ind w:left="911" w:right="141" w:firstLine="398"/>
        <w:jc w:val="both"/>
      </w:pPr>
      <w:r>
        <w:pict w14:anchorId="21589C71">
          <v:line id="_x0000_s2126" style="position:absolute;left:0;text-align:left;z-index:251907584;mso-wrap-distance-left:0;mso-wrap-distance-right:0;mso-position-horizontal-relative:page" from="48pt,56pt" to="546.85pt,56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повышенный мышечный тонус, проделайте упражнения для расслабления, перед тем как приступить к отра-</w:t>
      </w:r>
      <w:r>
        <w:rPr>
          <w:color w:val="231F20"/>
          <w:spacing w:val="63"/>
          <w:w w:val="115"/>
        </w:rPr>
        <w:t xml:space="preserve"> </w:t>
      </w:r>
      <w:r>
        <w:rPr>
          <w:color w:val="231F20"/>
          <w:w w:val="115"/>
        </w:rPr>
        <w:t>ботке этого навыка. Дети с выраженным гипертонусом могут отрабатывать этот на- вык, лежа на боку. Сделайте движение ребенка как можно более расслабленными.</w:t>
      </w:r>
    </w:p>
    <w:p w14:paraId="7B8447D2" w14:textId="77777777" w:rsidR="003D61CA" w:rsidRDefault="00000000">
      <w:pPr>
        <w:pStyle w:val="BodyText"/>
        <w:spacing w:before="149" w:line="237" w:lineRule="auto"/>
        <w:ind w:left="119" w:right="144"/>
      </w:pPr>
      <w:r>
        <w:rPr>
          <w:b/>
          <w:i/>
          <w:color w:val="231F20"/>
          <w:w w:val="115"/>
        </w:rPr>
        <w:t xml:space="preserve">Критерий: </w:t>
      </w:r>
      <w:r>
        <w:rPr>
          <w:color w:val="231F20"/>
          <w:w w:val="115"/>
        </w:rPr>
        <w:t>Ребенок спонтанно сгибает и разгибает руки и ноги; выполняет это движение уже несколько дней.</w:t>
      </w:r>
    </w:p>
    <w:p w14:paraId="1CC43C60" w14:textId="77777777" w:rsidR="003D61CA" w:rsidRDefault="003D61CA">
      <w:pPr>
        <w:pStyle w:val="BodyText"/>
        <w:rPr>
          <w:sz w:val="24"/>
        </w:rPr>
      </w:pPr>
    </w:p>
    <w:p w14:paraId="2F4CF6BC" w14:textId="77777777" w:rsidR="003D61CA" w:rsidRDefault="00000000">
      <w:pPr>
        <w:spacing w:before="188" w:line="247" w:lineRule="auto"/>
        <w:ind w:left="119" w:right="363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xml:space="preserve"> </w:t>
      </w:r>
      <w:r>
        <w:rPr>
          <w:rFonts w:ascii="Trebuchet MS" w:hAnsi="Trebuchet MS"/>
          <w:color w:val="231F20"/>
          <w:w w:val="105"/>
          <w:sz w:val="18"/>
        </w:rPr>
        <w:t>25.</w:t>
      </w:r>
      <w:r>
        <w:rPr>
          <w:rFonts w:ascii="Trebuchet MS" w:hAnsi="Trebuchet MS"/>
          <w:color w:val="231F20"/>
          <w:spacing w:val="-33"/>
          <w:w w:val="105"/>
          <w:sz w:val="18"/>
        </w:rPr>
        <w:t xml:space="preserve"> </w:t>
      </w:r>
      <w:r>
        <w:rPr>
          <w:rFonts w:ascii="Trebuchet MS" w:hAnsi="Trebuchet MS"/>
          <w:color w:val="231F20"/>
          <w:w w:val="105"/>
          <w:sz w:val="18"/>
        </w:rPr>
        <w:t>НАВЫКИ</w:t>
      </w:r>
      <w:r>
        <w:rPr>
          <w:rFonts w:ascii="Trebuchet MS" w:hAnsi="Trebuchet MS"/>
          <w:color w:val="231F20"/>
          <w:spacing w:val="-28"/>
          <w:w w:val="105"/>
          <w:sz w:val="18"/>
        </w:rPr>
        <w:t xml:space="preserve"> </w:t>
      </w:r>
      <w:r>
        <w:rPr>
          <w:rFonts w:ascii="Trebuchet MS" w:hAnsi="Trebuchet MS"/>
          <w:color w:val="231F20"/>
          <w:w w:val="105"/>
          <w:sz w:val="18"/>
        </w:rPr>
        <w:t>КРУПНОЙ</w:t>
      </w:r>
      <w:r>
        <w:rPr>
          <w:rFonts w:ascii="Trebuchet MS" w:hAnsi="Trebuchet MS"/>
          <w:color w:val="231F20"/>
          <w:spacing w:val="-27"/>
          <w:w w:val="105"/>
          <w:sz w:val="18"/>
        </w:rPr>
        <w:t xml:space="preserve"> </w:t>
      </w:r>
      <w:r>
        <w:rPr>
          <w:rFonts w:ascii="Trebuchet MS" w:hAnsi="Trebuchet MS"/>
          <w:color w:val="231F20"/>
          <w:w w:val="105"/>
          <w:sz w:val="18"/>
        </w:rPr>
        <w:t>МОТОРИКИ:</w:t>
      </w:r>
      <w:r>
        <w:rPr>
          <w:rFonts w:ascii="Trebuchet MS" w:hAnsi="Trebuchet MS"/>
          <w:color w:val="231F20"/>
          <w:spacing w:val="-27"/>
          <w:w w:val="105"/>
          <w:sz w:val="18"/>
        </w:rPr>
        <w:t xml:space="preserve"> </w:t>
      </w:r>
      <w:r>
        <w:rPr>
          <w:rFonts w:ascii="Trebuchet MS" w:hAnsi="Trebuchet MS"/>
          <w:color w:val="231F20"/>
          <w:w w:val="105"/>
          <w:sz w:val="18"/>
        </w:rPr>
        <w:t>ПОЛОЖЕНИЕ</w:t>
      </w:r>
      <w:r>
        <w:rPr>
          <w:rFonts w:ascii="Trebuchet MS" w:hAnsi="Trebuchet MS"/>
          <w:color w:val="231F20"/>
          <w:spacing w:val="-27"/>
          <w:w w:val="105"/>
          <w:sz w:val="18"/>
        </w:rPr>
        <w:t xml:space="preserve"> </w:t>
      </w:r>
      <w:r>
        <w:rPr>
          <w:rFonts w:ascii="Trebuchet MS" w:hAnsi="Trebuchet MS"/>
          <w:color w:val="231F20"/>
          <w:w w:val="105"/>
          <w:sz w:val="18"/>
        </w:rPr>
        <w:t>ЛЕЖА</w:t>
      </w:r>
      <w:r>
        <w:rPr>
          <w:rFonts w:ascii="Trebuchet MS" w:hAnsi="Trebuchet MS"/>
          <w:color w:val="231F20"/>
          <w:spacing w:val="-27"/>
          <w:w w:val="105"/>
          <w:sz w:val="18"/>
        </w:rPr>
        <w:t xml:space="preserve"> </w:t>
      </w:r>
      <w:r>
        <w:rPr>
          <w:rFonts w:ascii="Trebuchet MS" w:hAnsi="Trebuchet MS"/>
          <w:color w:val="231F20"/>
          <w:w w:val="105"/>
          <w:sz w:val="18"/>
        </w:rPr>
        <w:t>НА</w:t>
      </w:r>
      <w:r>
        <w:rPr>
          <w:rFonts w:ascii="Trebuchet MS" w:hAnsi="Trebuchet MS"/>
          <w:color w:val="231F20"/>
          <w:spacing w:val="-27"/>
          <w:w w:val="105"/>
          <w:sz w:val="18"/>
        </w:rPr>
        <w:t xml:space="preserve"> </w:t>
      </w:r>
      <w:r>
        <w:rPr>
          <w:rFonts w:ascii="Trebuchet MS" w:hAnsi="Trebuchet MS"/>
          <w:color w:val="231F20"/>
          <w:w w:val="105"/>
          <w:sz w:val="18"/>
        </w:rPr>
        <w:t>СПИНЕ Поведение:</w:t>
      </w:r>
      <w:r>
        <w:rPr>
          <w:rFonts w:ascii="Trebuchet MS" w:hAnsi="Trebuchet MS"/>
          <w:color w:val="231F20"/>
          <w:spacing w:val="-11"/>
          <w:w w:val="105"/>
          <w:sz w:val="18"/>
        </w:rPr>
        <w:t xml:space="preserve"> </w:t>
      </w:r>
      <w:r>
        <w:rPr>
          <w:rFonts w:ascii="Trebuchet MS" w:hAnsi="Trebuchet MS"/>
          <w:color w:val="231F20"/>
          <w:w w:val="105"/>
          <w:sz w:val="18"/>
        </w:rPr>
        <w:t>25C.</w:t>
      </w:r>
      <w:r>
        <w:rPr>
          <w:rFonts w:ascii="Trebuchet MS" w:hAnsi="Trebuchet MS"/>
          <w:color w:val="231F20"/>
          <w:spacing w:val="-12"/>
          <w:w w:val="105"/>
          <w:sz w:val="18"/>
        </w:rPr>
        <w:t xml:space="preserve"> </w:t>
      </w:r>
      <w:r>
        <w:rPr>
          <w:rFonts w:ascii="Trebuchet MS" w:hAnsi="Trebuchet MS"/>
          <w:color w:val="231F20"/>
          <w:w w:val="105"/>
          <w:sz w:val="18"/>
        </w:rPr>
        <w:t>ПОДНОСИТ</w:t>
      </w:r>
      <w:r>
        <w:rPr>
          <w:rFonts w:ascii="Trebuchet MS" w:hAnsi="Trebuchet MS"/>
          <w:color w:val="231F20"/>
          <w:spacing w:val="-12"/>
          <w:w w:val="105"/>
          <w:sz w:val="18"/>
        </w:rPr>
        <w:t xml:space="preserve"> </w:t>
      </w:r>
      <w:r>
        <w:rPr>
          <w:rFonts w:ascii="Trebuchet MS" w:hAnsi="Trebuchet MS"/>
          <w:color w:val="231F20"/>
          <w:w w:val="105"/>
          <w:sz w:val="18"/>
        </w:rPr>
        <w:t>РУКИ</w:t>
      </w:r>
      <w:r>
        <w:rPr>
          <w:rFonts w:ascii="Trebuchet MS" w:hAnsi="Trebuchet MS"/>
          <w:color w:val="231F20"/>
          <w:spacing w:val="-12"/>
          <w:w w:val="105"/>
          <w:sz w:val="18"/>
        </w:rPr>
        <w:t xml:space="preserve"> </w:t>
      </w:r>
      <w:r>
        <w:rPr>
          <w:rFonts w:ascii="Trebuchet MS" w:hAnsi="Trebuchet MS"/>
          <w:color w:val="231F20"/>
          <w:w w:val="105"/>
          <w:sz w:val="18"/>
        </w:rPr>
        <w:t>КО</w:t>
      </w:r>
      <w:r>
        <w:rPr>
          <w:rFonts w:ascii="Trebuchet MS" w:hAnsi="Trebuchet MS"/>
          <w:color w:val="231F20"/>
          <w:spacing w:val="-12"/>
          <w:w w:val="105"/>
          <w:sz w:val="18"/>
        </w:rPr>
        <w:t xml:space="preserve"> </w:t>
      </w:r>
      <w:r>
        <w:rPr>
          <w:rFonts w:ascii="Trebuchet MS" w:hAnsi="Trebuchet MS"/>
          <w:color w:val="231F20"/>
          <w:spacing w:val="-2"/>
          <w:w w:val="105"/>
          <w:sz w:val="18"/>
        </w:rPr>
        <w:t>РТУ</w:t>
      </w:r>
    </w:p>
    <w:p w14:paraId="36A24531" w14:textId="77777777" w:rsidR="003D61CA" w:rsidRDefault="003D61CA">
      <w:pPr>
        <w:pStyle w:val="BodyText"/>
        <w:spacing w:before="6"/>
        <w:rPr>
          <w:rFonts w:ascii="Trebuchet MS"/>
          <w:sz w:val="18"/>
        </w:rPr>
      </w:pPr>
    </w:p>
    <w:p w14:paraId="0A4539CD" w14:textId="77777777" w:rsidR="003D61CA" w:rsidRDefault="00000000">
      <w:pPr>
        <w:pStyle w:val="BodyText"/>
        <w:ind w:left="119"/>
      </w:pPr>
      <w:r>
        <w:rPr>
          <w:b/>
          <w:i/>
          <w:color w:val="231F20"/>
          <w:w w:val="115"/>
        </w:rPr>
        <w:t xml:space="preserve">Материалы: </w:t>
      </w:r>
      <w:r>
        <w:rPr>
          <w:color w:val="231F20"/>
          <w:w w:val="115"/>
        </w:rPr>
        <w:t>Мягкая пища, браслеты или рукавички, бутылочка.</w:t>
      </w:r>
    </w:p>
    <w:p w14:paraId="1CC72E83" w14:textId="77777777" w:rsidR="003D61CA" w:rsidRDefault="00000000">
      <w:pPr>
        <w:pStyle w:val="BodyText"/>
        <w:spacing w:before="4"/>
        <w:rPr>
          <w:sz w:val="13"/>
        </w:rPr>
      </w:pPr>
      <w:r>
        <w:pict w14:anchorId="5F765FC2">
          <v:line id="_x0000_s2125" style="position:absolute;z-index:251908608;mso-wrap-distance-left:0;mso-wrap-distance-right:0;mso-position-horizontal-relative:page" from="48pt,9.9pt" to="546.85pt,9.9pt" strokecolor="#231f20" strokeweight=".48pt">
            <w10:wrap type="topAndBottom" anchorx="page"/>
          </v:line>
        </w:pict>
      </w:r>
    </w:p>
    <w:p w14:paraId="2050248B" w14:textId="77777777" w:rsidR="003D61CA" w:rsidRDefault="00000000">
      <w:pPr>
        <w:pStyle w:val="Heading6"/>
      </w:pPr>
      <w:r>
        <w:rPr>
          <w:color w:val="231F20"/>
          <w:w w:val="115"/>
        </w:rPr>
        <w:t>Процедура:</w:t>
      </w:r>
    </w:p>
    <w:p w14:paraId="3D96B0E1" w14:textId="77777777" w:rsidR="003D61CA" w:rsidRDefault="00000000">
      <w:pPr>
        <w:pStyle w:val="BodyText"/>
        <w:spacing w:before="85" w:line="237" w:lineRule="auto"/>
        <w:ind w:left="911" w:right="138" w:firstLine="398"/>
        <w:jc w:val="both"/>
      </w:pPr>
      <w:r>
        <w:rPr>
          <w:color w:val="231F20"/>
          <w:w w:val="115"/>
        </w:rPr>
        <w:t>Положите ребенку на большой палец немного пищи и подведите руку ко рту.</w:t>
      </w:r>
      <w:r>
        <w:rPr>
          <w:color w:val="231F20"/>
          <w:spacing w:val="63"/>
          <w:w w:val="115"/>
        </w:rPr>
        <w:t xml:space="preserve"> </w:t>
      </w:r>
      <w:r>
        <w:rPr>
          <w:color w:val="231F20"/>
          <w:w w:val="115"/>
        </w:rPr>
        <w:t>Пусть ребенок осмотрит и обнюхает пищу. Помогите ребенку слизнуть пищу с</w:t>
      </w:r>
      <w:r>
        <w:rPr>
          <w:color w:val="231F20"/>
          <w:spacing w:val="-30"/>
          <w:w w:val="115"/>
        </w:rPr>
        <w:t xml:space="preserve"> </w:t>
      </w:r>
      <w:r>
        <w:rPr>
          <w:color w:val="231F20"/>
          <w:w w:val="115"/>
        </w:rPr>
        <w:t>паль- ца. Нужных движений можно добиться, несколько раз слегка погладив рот ребенка</w:t>
      </w:r>
      <w:r>
        <w:rPr>
          <w:color w:val="231F20"/>
          <w:spacing w:val="63"/>
          <w:w w:val="115"/>
        </w:rPr>
        <w:t xml:space="preserve"> </w:t>
      </w:r>
      <w:r>
        <w:rPr>
          <w:color w:val="231F20"/>
          <w:w w:val="115"/>
        </w:rPr>
        <w:t>пальцем.</w:t>
      </w:r>
    </w:p>
    <w:p w14:paraId="590C6D0C" w14:textId="77777777" w:rsidR="003D61CA" w:rsidRDefault="00000000">
      <w:pPr>
        <w:pStyle w:val="BodyText"/>
        <w:spacing w:line="237" w:lineRule="auto"/>
        <w:ind w:left="911" w:firstLine="398"/>
      </w:pPr>
      <w:r>
        <w:rPr>
          <w:color w:val="231F20"/>
          <w:w w:val="115"/>
        </w:rPr>
        <w:t>Наденьте на руки ребенка цветные браслеты или рукавички, чтобы стимулиро- вать разглядывание рук.</w:t>
      </w:r>
    </w:p>
    <w:p w14:paraId="4CC03FDF" w14:textId="77777777" w:rsidR="003D61CA" w:rsidRDefault="00000000">
      <w:pPr>
        <w:pStyle w:val="BodyText"/>
        <w:spacing w:line="237" w:lineRule="auto"/>
        <w:ind w:left="911" w:firstLine="398"/>
      </w:pPr>
      <w:r>
        <w:rPr>
          <w:color w:val="231F20"/>
          <w:w w:val="115"/>
        </w:rPr>
        <w:t>Во время кормления положите руки ребенка на бутылочку. Время от времени отнимайте бутылочку у ребенка и ждите, чтобы он потянул ее назад.</w:t>
      </w:r>
    </w:p>
    <w:p w14:paraId="065F380A" w14:textId="77777777" w:rsidR="003D61CA" w:rsidRDefault="00000000">
      <w:pPr>
        <w:pStyle w:val="Heading6"/>
        <w:spacing w:before="165"/>
      </w:pPr>
      <w:r>
        <w:rPr>
          <w:color w:val="231F20"/>
          <w:w w:val="110"/>
        </w:rPr>
        <w:t>В повседневной жизни:</w:t>
      </w:r>
    </w:p>
    <w:p w14:paraId="0DF58BF0" w14:textId="77777777" w:rsidR="003D61CA" w:rsidRDefault="00000000">
      <w:pPr>
        <w:pStyle w:val="BodyText"/>
        <w:spacing w:before="83"/>
        <w:ind w:left="1310"/>
      </w:pPr>
      <w:r>
        <w:rPr>
          <w:color w:val="231F20"/>
          <w:w w:val="115"/>
        </w:rPr>
        <w:t>Проделывайте это упражнения во время кормления.</w:t>
      </w:r>
    </w:p>
    <w:p w14:paraId="2006216C" w14:textId="77777777" w:rsidR="003D61CA" w:rsidRDefault="00000000">
      <w:pPr>
        <w:pStyle w:val="Heading6"/>
        <w:spacing w:before="167"/>
      </w:pPr>
      <w:r>
        <w:rPr>
          <w:color w:val="231F20"/>
          <w:w w:val="115"/>
        </w:rPr>
        <w:t>Адаптация процедуры:</w:t>
      </w:r>
    </w:p>
    <w:p w14:paraId="263CFEA8" w14:textId="77777777" w:rsidR="003D61CA" w:rsidRDefault="00000000">
      <w:pPr>
        <w:pStyle w:val="BodyText"/>
        <w:spacing w:before="80" w:line="251" w:lineRule="exact"/>
        <w:ind w:left="1310"/>
      </w:pPr>
      <w:r>
        <w:rPr>
          <w:color w:val="231F20"/>
          <w:w w:val="115"/>
        </w:rPr>
        <w:t>Смотри пункт 25a.</w:t>
      </w:r>
    </w:p>
    <w:p w14:paraId="0D024562" w14:textId="77777777" w:rsidR="003D61CA" w:rsidRDefault="00000000">
      <w:pPr>
        <w:spacing w:line="251" w:lineRule="exact"/>
        <w:ind w:left="1310"/>
      </w:pPr>
      <w:r>
        <w:rPr>
          <w:i/>
          <w:color w:val="231F20"/>
          <w:w w:val="115"/>
        </w:rPr>
        <w:t xml:space="preserve">Дети с нарушениями зрения: </w:t>
      </w:r>
      <w:r>
        <w:rPr>
          <w:color w:val="231F20"/>
          <w:w w:val="115"/>
        </w:rPr>
        <w:t>смотри пункт</w:t>
      </w:r>
      <w:r>
        <w:rPr>
          <w:color w:val="231F20"/>
          <w:spacing w:val="60"/>
          <w:w w:val="115"/>
        </w:rPr>
        <w:t xml:space="preserve"> </w:t>
      </w:r>
      <w:r>
        <w:rPr>
          <w:color w:val="231F20"/>
          <w:w w:val="115"/>
        </w:rPr>
        <w:t>25a.</w:t>
      </w:r>
    </w:p>
    <w:p w14:paraId="2B2C659E" w14:textId="77777777" w:rsidR="003D61CA" w:rsidRDefault="00000000">
      <w:pPr>
        <w:spacing w:line="252" w:lineRule="exact"/>
        <w:ind w:left="1310"/>
      </w:pPr>
      <w:r>
        <w:pict w14:anchorId="5B4484F8">
          <v:line id="_x0000_s2124" style="position:absolute;left:0;text-align:left;z-index:251909632;mso-wrap-distance-left:0;mso-wrap-distance-right:0;mso-position-horizontal-relative:page" from="48pt,18.65pt" to="546.85pt,18.6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25b.</w:t>
      </w:r>
    </w:p>
    <w:p w14:paraId="61432DE5" w14:textId="77777777" w:rsidR="003D61CA" w:rsidRDefault="00000000">
      <w:pPr>
        <w:pStyle w:val="BodyText"/>
        <w:spacing w:before="146" w:line="237" w:lineRule="auto"/>
        <w:ind w:left="119" w:right="60"/>
      </w:pPr>
      <w:r>
        <w:rPr>
          <w:b/>
          <w:i/>
          <w:color w:val="231F20"/>
          <w:w w:val="115"/>
        </w:rPr>
        <w:t xml:space="preserve">Критерий: </w:t>
      </w:r>
      <w:r>
        <w:rPr>
          <w:color w:val="231F20"/>
          <w:w w:val="115"/>
        </w:rPr>
        <w:t>Ребенок спонтанно подносит руки ко рту; выполняет это движение уже несколь- ко дней.</w:t>
      </w:r>
    </w:p>
    <w:p w14:paraId="69449FAD" w14:textId="77777777" w:rsidR="003D61CA" w:rsidRDefault="003D61CA">
      <w:pPr>
        <w:pStyle w:val="BodyText"/>
        <w:rPr>
          <w:sz w:val="24"/>
        </w:rPr>
      </w:pPr>
    </w:p>
    <w:p w14:paraId="08AEA8DC" w14:textId="77777777" w:rsidR="003D61CA" w:rsidRDefault="00000000">
      <w:pPr>
        <w:spacing w:before="189" w:line="247" w:lineRule="auto"/>
        <w:ind w:left="119" w:right="3565"/>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1"/>
          <w:w w:val="105"/>
          <w:sz w:val="18"/>
        </w:rPr>
        <w:t xml:space="preserve"> </w:t>
      </w:r>
      <w:r>
        <w:rPr>
          <w:rFonts w:ascii="Trebuchet MS" w:hAnsi="Trebuchet MS"/>
          <w:color w:val="231F20"/>
          <w:w w:val="105"/>
          <w:sz w:val="18"/>
        </w:rPr>
        <w:t>25.</w:t>
      </w:r>
      <w:r>
        <w:rPr>
          <w:rFonts w:ascii="Trebuchet MS" w:hAnsi="Trebuchet MS"/>
          <w:color w:val="231F20"/>
          <w:spacing w:val="-29"/>
          <w:w w:val="105"/>
          <w:sz w:val="18"/>
        </w:rPr>
        <w:t xml:space="preserve"> </w:t>
      </w:r>
      <w:r>
        <w:rPr>
          <w:rFonts w:ascii="Trebuchet MS" w:hAnsi="Trebuchet MS"/>
          <w:color w:val="231F20"/>
          <w:w w:val="105"/>
          <w:sz w:val="18"/>
        </w:rPr>
        <w:t>НАВЫКИ</w:t>
      </w:r>
      <w:r>
        <w:rPr>
          <w:rFonts w:ascii="Trebuchet MS" w:hAnsi="Trebuchet MS"/>
          <w:color w:val="231F20"/>
          <w:spacing w:val="-21"/>
          <w:w w:val="105"/>
          <w:sz w:val="18"/>
        </w:rPr>
        <w:t xml:space="preserve"> </w:t>
      </w:r>
      <w:r>
        <w:rPr>
          <w:rFonts w:ascii="Trebuchet MS" w:hAnsi="Trebuchet MS"/>
          <w:color w:val="231F20"/>
          <w:w w:val="105"/>
          <w:sz w:val="18"/>
        </w:rPr>
        <w:t>КРУПНОЙ</w:t>
      </w:r>
      <w:r>
        <w:rPr>
          <w:rFonts w:ascii="Trebuchet MS" w:hAnsi="Trebuchet MS"/>
          <w:color w:val="231F20"/>
          <w:spacing w:val="-21"/>
          <w:w w:val="105"/>
          <w:sz w:val="18"/>
        </w:rPr>
        <w:t xml:space="preserve"> </w:t>
      </w:r>
      <w:r>
        <w:rPr>
          <w:rFonts w:ascii="Trebuchet MS" w:hAnsi="Trebuchet MS"/>
          <w:color w:val="231F20"/>
          <w:w w:val="105"/>
          <w:sz w:val="18"/>
        </w:rPr>
        <w:t>МОТОРИКИ:</w:t>
      </w:r>
      <w:r>
        <w:rPr>
          <w:rFonts w:ascii="Trebuchet MS" w:hAnsi="Trebuchet MS"/>
          <w:color w:val="231F20"/>
          <w:spacing w:val="-22"/>
          <w:w w:val="105"/>
          <w:sz w:val="18"/>
        </w:rPr>
        <w:t xml:space="preserve"> </w:t>
      </w:r>
      <w:r>
        <w:rPr>
          <w:rFonts w:ascii="Trebuchet MS" w:hAnsi="Trebuchet MS"/>
          <w:color w:val="231F20"/>
          <w:w w:val="105"/>
          <w:sz w:val="18"/>
        </w:rPr>
        <w:t>ПОЛОЖЕНИЕ</w:t>
      </w:r>
      <w:r>
        <w:rPr>
          <w:rFonts w:ascii="Trebuchet MS" w:hAnsi="Trebuchet MS"/>
          <w:color w:val="231F20"/>
          <w:spacing w:val="-21"/>
          <w:w w:val="105"/>
          <w:sz w:val="18"/>
        </w:rPr>
        <w:t xml:space="preserve"> </w:t>
      </w:r>
      <w:r>
        <w:rPr>
          <w:rFonts w:ascii="Trebuchet MS" w:hAnsi="Trebuchet MS"/>
          <w:color w:val="231F20"/>
          <w:w w:val="105"/>
          <w:sz w:val="18"/>
        </w:rPr>
        <w:t>ЛЕЖА</w:t>
      </w:r>
      <w:r>
        <w:rPr>
          <w:rFonts w:ascii="Trebuchet MS" w:hAnsi="Trebuchet MS"/>
          <w:color w:val="231F20"/>
          <w:spacing w:val="-21"/>
          <w:w w:val="105"/>
          <w:sz w:val="18"/>
        </w:rPr>
        <w:t xml:space="preserve"> </w:t>
      </w:r>
      <w:r>
        <w:rPr>
          <w:rFonts w:ascii="Trebuchet MS" w:hAnsi="Trebuchet MS"/>
          <w:color w:val="231F20"/>
          <w:w w:val="105"/>
          <w:sz w:val="18"/>
        </w:rPr>
        <w:t>НА</w:t>
      </w:r>
      <w:r>
        <w:rPr>
          <w:rFonts w:ascii="Trebuchet MS" w:hAnsi="Trebuchet MS"/>
          <w:color w:val="231F20"/>
          <w:spacing w:val="-21"/>
          <w:w w:val="105"/>
          <w:sz w:val="18"/>
        </w:rPr>
        <w:t xml:space="preserve"> </w:t>
      </w:r>
      <w:r>
        <w:rPr>
          <w:rFonts w:ascii="Trebuchet MS" w:hAnsi="Trebuchet MS"/>
          <w:color w:val="231F20"/>
          <w:w w:val="105"/>
          <w:sz w:val="18"/>
        </w:rPr>
        <w:t>СПИНЕ Поведение:</w:t>
      </w:r>
      <w:r>
        <w:rPr>
          <w:rFonts w:ascii="Trebuchet MS" w:hAnsi="Trebuchet MS"/>
          <w:color w:val="231F20"/>
          <w:spacing w:val="-40"/>
          <w:w w:val="105"/>
          <w:sz w:val="18"/>
        </w:rPr>
        <w:t xml:space="preserve"> </w:t>
      </w:r>
      <w:r>
        <w:rPr>
          <w:rFonts w:ascii="Trebuchet MS" w:hAnsi="Trebuchet MS"/>
          <w:color w:val="231F20"/>
          <w:w w:val="105"/>
          <w:sz w:val="18"/>
        </w:rPr>
        <w:t>25D.</w:t>
      </w:r>
      <w:r>
        <w:rPr>
          <w:rFonts w:ascii="Trebuchet MS" w:hAnsi="Trebuchet MS"/>
          <w:color w:val="231F20"/>
          <w:spacing w:val="-40"/>
          <w:w w:val="105"/>
          <w:sz w:val="18"/>
        </w:rPr>
        <w:t xml:space="preserve"> </w:t>
      </w:r>
      <w:r>
        <w:rPr>
          <w:rFonts w:ascii="Trebuchet MS" w:hAnsi="Trebuchet MS"/>
          <w:color w:val="231F20"/>
          <w:w w:val="105"/>
          <w:sz w:val="18"/>
        </w:rPr>
        <w:t>ДЕРЖИТ</w:t>
      </w:r>
      <w:r>
        <w:rPr>
          <w:rFonts w:ascii="Trebuchet MS" w:hAnsi="Trebuchet MS"/>
          <w:color w:val="231F20"/>
          <w:spacing w:val="-40"/>
          <w:w w:val="105"/>
          <w:sz w:val="18"/>
        </w:rPr>
        <w:t xml:space="preserve"> </w:t>
      </w:r>
      <w:r>
        <w:rPr>
          <w:rFonts w:ascii="Trebuchet MS" w:hAnsi="Trebuchet MS"/>
          <w:color w:val="231F20"/>
          <w:spacing w:val="-3"/>
          <w:w w:val="105"/>
          <w:sz w:val="18"/>
        </w:rPr>
        <w:t>ГОЛОВУ</w:t>
      </w:r>
      <w:r>
        <w:rPr>
          <w:rFonts w:ascii="Trebuchet MS" w:hAnsi="Trebuchet MS"/>
          <w:color w:val="231F20"/>
          <w:spacing w:val="-40"/>
          <w:w w:val="105"/>
          <w:sz w:val="18"/>
        </w:rPr>
        <w:t xml:space="preserve"> </w:t>
      </w:r>
      <w:r>
        <w:rPr>
          <w:rFonts w:ascii="Trebuchet MS" w:hAnsi="Trebuchet MS"/>
          <w:color w:val="231F20"/>
          <w:w w:val="105"/>
          <w:sz w:val="18"/>
        </w:rPr>
        <w:t>ПО</w:t>
      </w:r>
      <w:r>
        <w:rPr>
          <w:rFonts w:ascii="Trebuchet MS" w:hAnsi="Trebuchet MS"/>
          <w:color w:val="231F20"/>
          <w:spacing w:val="-40"/>
          <w:w w:val="105"/>
          <w:sz w:val="18"/>
        </w:rPr>
        <w:t xml:space="preserve"> </w:t>
      </w:r>
      <w:r>
        <w:rPr>
          <w:rFonts w:ascii="Trebuchet MS" w:hAnsi="Trebuchet MS"/>
          <w:color w:val="231F20"/>
          <w:w w:val="105"/>
          <w:sz w:val="18"/>
        </w:rPr>
        <w:t>СРЕДНЕЙ</w:t>
      </w:r>
      <w:r>
        <w:rPr>
          <w:rFonts w:ascii="Trebuchet MS" w:hAnsi="Trebuchet MS"/>
          <w:color w:val="231F20"/>
          <w:spacing w:val="-40"/>
          <w:w w:val="105"/>
          <w:sz w:val="18"/>
        </w:rPr>
        <w:t xml:space="preserve"> </w:t>
      </w:r>
      <w:r>
        <w:rPr>
          <w:rFonts w:ascii="Trebuchet MS" w:hAnsi="Trebuchet MS"/>
          <w:color w:val="231F20"/>
          <w:w w:val="105"/>
          <w:sz w:val="18"/>
        </w:rPr>
        <w:t>ЛИНИИ</w:t>
      </w:r>
      <w:r>
        <w:rPr>
          <w:rFonts w:ascii="Trebuchet MS" w:hAnsi="Trebuchet MS"/>
          <w:color w:val="231F20"/>
          <w:spacing w:val="-40"/>
          <w:w w:val="105"/>
          <w:sz w:val="18"/>
        </w:rPr>
        <w:t xml:space="preserve"> </w:t>
      </w:r>
      <w:r>
        <w:rPr>
          <w:rFonts w:ascii="Trebuchet MS" w:hAnsi="Trebuchet MS"/>
          <w:color w:val="231F20"/>
          <w:w w:val="105"/>
          <w:sz w:val="18"/>
        </w:rPr>
        <w:t>ТЕЛА,</w:t>
      </w:r>
      <w:r>
        <w:rPr>
          <w:rFonts w:ascii="Trebuchet MS" w:hAnsi="Trebuchet MS"/>
          <w:color w:val="231F20"/>
          <w:spacing w:val="-40"/>
          <w:w w:val="105"/>
          <w:sz w:val="18"/>
        </w:rPr>
        <w:t xml:space="preserve"> </w:t>
      </w:r>
      <w:r>
        <w:rPr>
          <w:rFonts w:ascii="Trebuchet MS" w:hAnsi="Trebuchet MS"/>
          <w:color w:val="231F20"/>
          <w:w w:val="105"/>
          <w:sz w:val="18"/>
        </w:rPr>
        <w:t>ЛЕЖА</w:t>
      </w:r>
      <w:r>
        <w:rPr>
          <w:rFonts w:ascii="Trebuchet MS" w:hAnsi="Trebuchet MS"/>
          <w:color w:val="231F20"/>
          <w:spacing w:val="-40"/>
          <w:w w:val="105"/>
          <w:sz w:val="18"/>
        </w:rPr>
        <w:t xml:space="preserve"> </w:t>
      </w:r>
      <w:r>
        <w:rPr>
          <w:rFonts w:ascii="Trebuchet MS" w:hAnsi="Trebuchet MS"/>
          <w:color w:val="231F20"/>
          <w:w w:val="105"/>
          <w:sz w:val="18"/>
        </w:rPr>
        <w:t>НА</w:t>
      </w:r>
      <w:r>
        <w:rPr>
          <w:rFonts w:ascii="Trebuchet MS" w:hAnsi="Trebuchet MS"/>
          <w:color w:val="231F20"/>
          <w:spacing w:val="-40"/>
          <w:w w:val="105"/>
          <w:sz w:val="18"/>
        </w:rPr>
        <w:t xml:space="preserve"> </w:t>
      </w:r>
      <w:r>
        <w:rPr>
          <w:rFonts w:ascii="Trebuchet MS" w:hAnsi="Trebuchet MS"/>
          <w:color w:val="231F20"/>
          <w:w w:val="105"/>
          <w:sz w:val="18"/>
        </w:rPr>
        <w:t>СПИНЕ</w:t>
      </w:r>
    </w:p>
    <w:p w14:paraId="2F90C0D0" w14:textId="77777777" w:rsidR="003D61CA" w:rsidRDefault="003D61CA">
      <w:pPr>
        <w:pStyle w:val="BodyText"/>
        <w:spacing w:before="8"/>
        <w:rPr>
          <w:rFonts w:ascii="Trebuchet MS"/>
          <w:sz w:val="18"/>
        </w:rPr>
      </w:pPr>
    </w:p>
    <w:p w14:paraId="5F41AA93" w14:textId="77777777" w:rsidR="003D61CA" w:rsidRDefault="00000000">
      <w:pPr>
        <w:pStyle w:val="BodyText"/>
        <w:spacing w:line="237" w:lineRule="auto"/>
        <w:ind w:left="119" w:right="144"/>
      </w:pPr>
      <w:r>
        <w:rPr>
          <w:b/>
          <w:i/>
          <w:color w:val="231F20"/>
          <w:w w:val="115"/>
        </w:rPr>
        <w:t xml:space="preserve">Материалы: </w:t>
      </w:r>
      <w:r>
        <w:rPr>
          <w:color w:val="231F20"/>
          <w:w w:val="115"/>
        </w:rPr>
        <w:t>Любые зрительные или слуховые стимулы, которые могут привлечь внима- ние ребенка; подушечка.</w:t>
      </w:r>
    </w:p>
    <w:p w14:paraId="7539C063" w14:textId="77777777" w:rsidR="003D61CA" w:rsidRDefault="00000000">
      <w:pPr>
        <w:pStyle w:val="BodyText"/>
        <w:spacing w:before="3"/>
        <w:rPr>
          <w:sz w:val="13"/>
        </w:rPr>
      </w:pPr>
      <w:r>
        <w:pict w14:anchorId="6EAE02B8">
          <v:line id="_x0000_s2123" style="position:absolute;z-index:251910656;mso-wrap-distance-left:0;mso-wrap-distance-right:0;mso-position-horizontal-relative:page" from="48pt,9.85pt" to="546.85pt,9.85pt" strokecolor="#231f20" strokeweight=".48pt">
            <w10:wrap type="topAndBottom" anchorx="page"/>
          </v:line>
        </w:pict>
      </w:r>
    </w:p>
    <w:p w14:paraId="439680E3" w14:textId="77777777" w:rsidR="003D61CA" w:rsidRDefault="00000000">
      <w:pPr>
        <w:pStyle w:val="Heading6"/>
        <w:spacing w:before="104"/>
      </w:pPr>
      <w:r>
        <w:rPr>
          <w:color w:val="231F20"/>
          <w:w w:val="115"/>
        </w:rPr>
        <w:t>Процедура:</w:t>
      </w:r>
    </w:p>
    <w:p w14:paraId="7FDB6618" w14:textId="77777777" w:rsidR="003D61CA" w:rsidRDefault="00000000">
      <w:pPr>
        <w:pStyle w:val="BodyText"/>
        <w:spacing w:before="82" w:line="237" w:lineRule="auto"/>
        <w:ind w:left="911" w:right="140" w:firstLine="398"/>
        <w:jc w:val="both"/>
      </w:pPr>
      <w:r>
        <w:rPr>
          <w:color w:val="231F20"/>
          <w:w w:val="115"/>
        </w:rPr>
        <w:t>Займите чем-нибудь внимание ребенка, когда его голова лежит по средней ли- нии тела и сохраняйте это положение головы. Какой бы стимул вы ни использо- вали — игрушку, звуковой стимул или свое лицо — располагайте его по средней линии тела ребенка. Если ребенок испытывает затруднения, помогите ему сохра- нить это положение головы, а в дальнейшем перестаньте помогать. В начале заня- тий</w:t>
      </w:r>
      <w:r>
        <w:rPr>
          <w:color w:val="231F20"/>
          <w:spacing w:val="38"/>
          <w:w w:val="115"/>
        </w:rPr>
        <w:t xml:space="preserve"> </w:t>
      </w:r>
      <w:r>
        <w:rPr>
          <w:color w:val="231F20"/>
          <w:w w:val="115"/>
        </w:rPr>
        <w:t>можете</w:t>
      </w:r>
      <w:r>
        <w:rPr>
          <w:color w:val="231F20"/>
          <w:spacing w:val="38"/>
          <w:w w:val="115"/>
        </w:rPr>
        <w:t xml:space="preserve"> </w:t>
      </w:r>
      <w:r>
        <w:rPr>
          <w:color w:val="231F20"/>
          <w:w w:val="115"/>
        </w:rPr>
        <w:t>класть</w:t>
      </w:r>
      <w:r>
        <w:rPr>
          <w:color w:val="231F20"/>
          <w:spacing w:val="38"/>
          <w:w w:val="115"/>
        </w:rPr>
        <w:t xml:space="preserve"> </w:t>
      </w:r>
      <w:r>
        <w:rPr>
          <w:color w:val="231F20"/>
          <w:w w:val="115"/>
        </w:rPr>
        <w:t>ребенку</w:t>
      </w:r>
      <w:r>
        <w:rPr>
          <w:color w:val="231F20"/>
          <w:spacing w:val="38"/>
          <w:w w:val="115"/>
        </w:rPr>
        <w:t xml:space="preserve"> </w:t>
      </w:r>
      <w:r>
        <w:rPr>
          <w:color w:val="231F20"/>
          <w:w w:val="115"/>
        </w:rPr>
        <w:t>под</w:t>
      </w:r>
      <w:r>
        <w:rPr>
          <w:color w:val="231F20"/>
          <w:spacing w:val="39"/>
          <w:w w:val="115"/>
        </w:rPr>
        <w:t xml:space="preserve"> </w:t>
      </w:r>
      <w:r>
        <w:rPr>
          <w:color w:val="231F20"/>
          <w:w w:val="115"/>
        </w:rPr>
        <w:t>голову</w:t>
      </w:r>
      <w:r>
        <w:rPr>
          <w:color w:val="231F20"/>
          <w:spacing w:val="38"/>
          <w:w w:val="115"/>
        </w:rPr>
        <w:t xml:space="preserve"> </w:t>
      </w:r>
      <w:r>
        <w:rPr>
          <w:color w:val="231F20"/>
          <w:w w:val="115"/>
        </w:rPr>
        <w:t>подушечку.</w:t>
      </w:r>
    </w:p>
    <w:p w14:paraId="1EE89A8F" w14:textId="77777777" w:rsidR="003D61CA" w:rsidRDefault="003D61CA">
      <w:pPr>
        <w:spacing w:line="237" w:lineRule="auto"/>
        <w:jc w:val="both"/>
        <w:sectPr w:rsidR="003D61CA">
          <w:pgSz w:w="11910" w:h="16840"/>
          <w:pgMar w:top="1440" w:right="820" w:bottom="280" w:left="840" w:header="1250" w:footer="0" w:gutter="0"/>
          <w:cols w:space="720"/>
        </w:sectPr>
      </w:pPr>
    </w:p>
    <w:p w14:paraId="5C7E32E5" w14:textId="77777777" w:rsidR="003D61CA" w:rsidRDefault="003D61CA">
      <w:pPr>
        <w:pStyle w:val="BodyText"/>
        <w:spacing w:before="1"/>
        <w:rPr>
          <w:sz w:val="28"/>
        </w:rPr>
      </w:pPr>
    </w:p>
    <w:p w14:paraId="707357F3" w14:textId="77777777" w:rsidR="003D61CA" w:rsidRDefault="00000000">
      <w:pPr>
        <w:pStyle w:val="Heading6"/>
        <w:spacing w:before="89"/>
      </w:pPr>
      <w:r>
        <w:rPr>
          <w:color w:val="231F20"/>
          <w:w w:val="110"/>
        </w:rPr>
        <w:t>В повседневной жизни:</w:t>
      </w:r>
    </w:p>
    <w:p w14:paraId="1402008A" w14:textId="77777777" w:rsidR="003D61CA" w:rsidRDefault="00000000">
      <w:pPr>
        <w:pStyle w:val="BodyText"/>
        <w:spacing w:before="85" w:line="237" w:lineRule="auto"/>
        <w:ind w:left="913" w:right="140" w:firstLine="396"/>
        <w:jc w:val="both"/>
      </w:pPr>
      <w:r>
        <w:rPr>
          <w:color w:val="231F20"/>
          <w:w w:val="115"/>
        </w:rPr>
        <w:t>Во время игр, когда ребенок лежит на спине, располагайте игрушки над лицом ребенка по средней линии тела, если нужно, кладите ему под голову подушечку.</w:t>
      </w:r>
    </w:p>
    <w:p w14:paraId="2BDB59F8" w14:textId="77777777" w:rsidR="003D61CA" w:rsidRDefault="00000000">
      <w:pPr>
        <w:pStyle w:val="Heading6"/>
        <w:spacing w:before="166"/>
      </w:pPr>
      <w:r>
        <w:rPr>
          <w:color w:val="231F20"/>
          <w:w w:val="115"/>
        </w:rPr>
        <w:t>Адаптация процедуры:</w:t>
      </w:r>
    </w:p>
    <w:p w14:paraId="19173C8A" w14:textId="77777777" w:rsidR="003D61CA" w:rsidRDefault="00000000">
      <w:pPr>
        <w:spacing w:before="81" w:line="251" w:lineRule="exact"/>
        <w:ind w:left="1309"/>
      </w:pPr>
      <w:r>
        <w:rPr>
          <w:i/>
          <w:color w:val="231F20"/>
          <w:w w:val="115"/>
        </w:rPr>
        <w:t xml:space="preserve">Дети с нарушениями зрения: </w:t>
      </w:r>
      <w:r>
        <w:rPr>
          <w:color w:val="231F20"/>
          <w:w w:val="115"/>
        </w:rPr>
        <w:t>смотри пункт</w:t>
      </w:r>
      <w:r>
        <w:rPr>
          <w:color w:val="231F20"/>
          <w:spacing w:val="62"/>
          <w:w w:val="115"/>
        </w:rPr>
        <w:t xml:space="preserve"> </w:t>
      </w:r>
      <w:r>
        <w:rPr>
          <w:color w:val="231F20"/>
          <w:w w:val="115"/>
        </w:rPr>
        <w:t>25a.</w:t>
      </w:r>
    </w:p>
    <w:p w14:paraId="2B7A2B83" w14:textId="77777777" w:rsidR="003D61CA" w:rsidRDefault="00000000">
      <w:pPr>
        <w:pStyle w:val="BodyText"/>
        <w:spacing w:line="237" w:lineRule="auto"/>
        <w:ind w:left="913" w:right="139" w:firstLine="396"/>
        <w:jc w:val="both"/>
      </w:pPr>
      <w:r>
        <w:pict w14:anchorId="24AB4AE0">
          <v:line id="_x0000_s2122" style="position:absolute;left:0;text-align:left;z-index:251911680;mso-wrap-distance-left:0;mso-wrap-distance-right:0;mso-position-horizontal-relative:page" from="47.95pt,56.1pt" to="546.8pt,56.1pt" strokecolor="#231f20" strokeweight=".48pt">
            <w10:wrap type="topAndBottom" anchorx="page"/>
          </v:line>
        </w:pict>
      </w:r>
      <w:r>
        <w:rPr>
          <w:i/>
          <w:color w:val="231F20"/>
          <w:w w:val="115"/>
        </w:rPr>
        <w:t xml:space="preserve">Дети с двигательными нарушениями: </w:t>
      </w:r>
      <w:r>
        <w:rPr>
          <w:color w:val="231F20"/>
          <w:w w:val="115"/>
        </w:rPr>
        <w:t>если мышечный тонус у ребенка повыша- ется, когда он лежит на спине, приведите его в полулежачее положение. Для таких детей предпочтительно положение полулежа или на боку, их нужно как можно реже класть на спину.</w:t>
      </w:r>
    </w:p>
    <w:p w14:paraId="08E40EF8" w14:textId="77777777" w:rsidR="003D61CA" w:rsidRDefault="00000000">
      <w:pPr>
        <w:pStyle w:val="BodyText"/>
        <w:spacing w:before="144"/>
        <w:ind w:left="119"/>
      </w:pPr>
      <w:r>
        <w:rPr>
          <w:b/>
          <w:i/>
          <w:color w:val="231F20"/>
          <w:w w:val="115"/>
        </w:rPr>
        <w:t xml:space="preserve">Критерий: </w:t>
      </w:r>
      <w:r>
        <w:rPr>
          <w:color w:val="231F20"/>
          <w:w w:val="115"/>
        </w:rPr>
        <w:t>Ребенок держит голову по средней линии тела, лежа на спине, не менее 30 се- кунд; выполняет это движение уже несколько дней.</w:t>
      </w:r>
    </w:p>
    <w:p w14:paraId="301EF36C" w14:textId="77777777" w:rsidR="003D61CA" w:rsidRDefault="003D61CA">
      <w:pPr>
        <w:pStyle w:val="BodyText"/>
        <w:rPr>
          <w:sz w:val="24"/>
        </w:rPr>
      </w:pPr>
    </w:p>
    <w:p w14:paraId="2E6D39F9" w14:textId="77777777" w:rsidR="003D61CA" w:rsidRDefault="003D61CA">
      <w:pPr>
        <w:pStyle w:val="BodyText"/>
        <w:spacing w:before="2"/>
        <w:rPr>
          <w:sz w:val="21"/>
        </w:rPr>
      </w:pPr>
    </w:p>
    <w:p w14:paraId="2F55C0BA" w14:textId="77777777" w:rsidR="003D61CA" w:rsidRDefault="00000000">
      <w:pPr>
        <w:spacing w:line="247" w:lineRule="auto"/>
        <w:ind w:left="119" w:right="363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xml:space="preserve"> </w:t>
      </w:r>
      <w:r>
        <w:rPr>
          <w:rFonts w:ascii="Trebuchet MS" w:hAnsi="Trebuchet MS"/>
          <w:color w:val="231F20"/>
          <w:w w:val="105"/>
          <w:sz w:val="18"/>
        </w:rPr>
        <w:t>25.</w:t>
      </w:r>
      <w:r>
        <w:rPr>
          <w:rFonts w:ascii="Trebuchet MS" w:hAnsi="Trebuchet MS"/>
          <w:color w:val="231F20"/>
          <w:spacing w:val="-34"/>
          <w:w w:val="105"/>
          <w:sz w:val="18"/>
        </w:rPr>
        <w:t xml:space="preserve"> </w:t>
      </w:r>
      <w:r>
        <w:rPr>
          <w:rFonts w:ascii="Trebuchet MS" w:hAnsi="Trebuchet MS"/>
          <w:color w:val="231F20"/>
          <w:w w:val="105"/>
          <w:sz w:val="18"/>
        </w:rPr>
        <w:t>НАВЫКИ</w:t>
      </w:r>
      <w:r>
        <w:rPr>
          <w:rFonts w:ascii="Trebuchet MS" w:hAnsi="Trebuchet MS"/>
          <w:color w:val="231F20"/>
          <w:spacing w:val="-27"/>
          <w:w w:val="105"/>
          <w:sz w:val="18"/>
        </w:rPr>
        <w:t xml:space="preserve"> </w:t>
      </w:r>
      <w:r>
        <w:rPr>
          <w:rFonts w:ascii="Trebuchet MS" w:hAnsi="Trebuchet MS"/>
          <w:color w:val="231F20"/>
          <w:w w:val="105"/>
          <w:sz w:val="18"/>
        </w:rPr>
        <w:t>КРУПНОЙ</w:t>
      </w:r>
      <w:r>
        <w:rPr>
          <w:rFonts w:ascii="Trebuchet MS" w:hAnsi="Trebuchet MS"/>
          <w:color w:val="231F20"/>
          <w:spacing w:val="-27"/>
          <w:w w:val="105"/>
          <w:sz w:val="18"/>
        </w:rPr>
        <w:t xml:space="preserve"> </w:t>
      </w:r>
      <w:r>
        <w:rPr>
          <w:rFonts w:ascii="Trebuchet MS" w:hAnsi="Trebuchet MS"/>
          <w:color w:val="231F20"/>
          <w:w w:val="105"/>
          <w:sz w:val="18"/>
        </w:rPr>
        <w:t>МОТОРИКИ:</w:t>
      </w:r>
      <w:r>
        <w:rPr>
          <w:rFonts w:ascii="Trebuchet MS" w:hAnsi="Trebuchet MS"/>
          <w:color w:val="231F20"/>
          <w:spacing w:val="-27"/>
          <w:w w:val="105"/>
          <w:sz w:val="18"/>
        </w:rPr>
        <w:t xml:space="preserve"> </w:t>
      </w:r>
      <w:r>
        <w:rPr>
          <w:rFonts w:ascii="Trebuchet MS" w:hAnsi="Trebuchet MS"/>
          <w:color w:val="231F20"/>
          <w:w w:val="105"/>
          <w:sz w:val="18"/>
        </w:rPr>
        <w:t>ПОЛОЖЕНИЕ</w:t>
      </w:r>
      <w:r>
        <w:rPr>
          <w:rFonts w:ascii="Trebuchet MS" w:hAnsi="Trebuchet MS"/>
          <w:color w:val="231F20"/>
          <w:spacing w:val="-27"/>
          <w:w w:val="105"/>
          <w:sz w:val="18"/>
        </w:rPr>
        <w:t xml:space="preserve"> </w:t>
      </w:r>
      <w:r>
        <w:rPr>
          <w:rFonts w:ascii="Trebuchet MS" w:hAnsi="Trebuchet MS"/>
          <w:color w:val="231F20"/>
          <w:w w:val="105"/>
          <w:sz w:val="18"/>
        </w:rPr>
        <w:t>ЛЕЖА</w:t>
      </w:r>
      <w:r>
        <w:rPr>
          <w:rFonts w:ascii="Trebuchet MS" w:hAnsi="Trebuchet MS"/>
          <w:color w:val="231F20"/>
          <w:spacing w:val="-27"/>
          <w:w w:val="105"/>
          <w:sz w:val="18"/>
        </w:rPr>
        <w:t xml:space="preserve"> </w:t>
      </w:r>
      <w:r>
        <w:rPr>
          <w:rFonts w:ascii="Trebuchet MS" w:hAnsi="Trebuchet MS"/>
          <w:color w:val="231F20"/>
          <w:w w:val="105"/>
          <w:sz w:val="18"/>
        </w:rPr>
        <w:t>НА</w:t>
      </w:r>
      <w:r>
        <w:rPr>
          <w:rFonts w:ascii="Trebuchet MS" w:hAnsi="Trebuchet MS"/>
          <w:color w:val="231F20"/>
          <w:spacing w:val="-27"/>
          <w:w w:val="105"/>
          <w:sz w:val="18"/>
        </w:rPr>
        <w:t xml:space="preserve"> </w:t>
      </w:r>
      <w:r>
        <w:rPr>
          <w:rFonts w:ascii="Trebuchet MS" w:hAnsi="Trebuchet MS"/>
          <w:color w:val="231F20"/>
          <w:w w:val="105"/>
          <w:sz w:val="18"/>
        </w:rPr>
        <w:t>СПИНЕ Поведение:</w:t>
      </w:r>
      <w:r>
        <w:rPr>
          <w:rFonts w:ascii="Trebuchet MS" w:hAnsi="Trebuchet MS"/>
          <w:color w:val="231F20"/>
          <w:spacing w:val="-15"/>
          <w:w w:val="105"/>
          <w:sz w:val="18"/>
        </w:rPr>
        <w:t xml:space="preserve"> </w:t>
      </w:r>
      <w:r>
        <w:rPr>
          <w:rFonts w:ascii="Trebuchet MS" w:hAnsi="Trebuchet MS"/>
          <w:color w:val="231F20"/>
          <w:w w:val="105"/>
          <w:sz w:val="18"/>
        </w:rPr>
        <w:t>25E.</w:t>
      </w:r>
      <w:r>
        <w:rPr>
          <w:rFonts w:ascii="Trebuchet MS" w:hAnsi="Trebuchet MS"/>
          <w:color w:val="231F20"/>
          <w:spacing w:val="-15"/>
          <w:w w:val="105"/>
          <w:sz w:val="18"/>
        </w:rPr>
        <w:t xml:space="preserve"> </w:t>
      </w:r>
      <w:r>
        <w:rPr>
          <w:rFonts w:ascii="Trebuchet MS" w:hAnsi="Trebuchet MS"/>
          <w:color w:val="231F20"/>
          <w:w w:val="105"/>
          <w:sz w:val="18"/>
        </w:rPr>
        <w:t>ПРОТЯГИВАЕТ</w:t>
      </w:r>
      <w:r>
        <w:rPr>
          <w:rFonts w:ascii="Trebuchet MS" w:hAnsi="Trebuchet MS"/>
          <w:color w:val="231F20"/>
          <w:spacing w:val="-15"/>
          <w:w w:val="105"/>
          <w:sz w:val="18"/>
        </w:rPr>
        <w:t xml:space="preserve"> </w:t>
      </w:r>
      <w:r>
        <w:rPr>
          <w:rFonts w:ascii="Trebuchet MS" w:hAnsi="Trebuchet MS"/>
          <w:color w:val="231F20"/>
          <w:w w:val="105"/>
          <w:sz w:val="18"/>
        </w:rPr>
        <w:t>РУКУ,</w:t>
      </w:r>
      <w:r>
        <w:rPr>
          <w:rFonts w:ascii="Trebuchet MS" w:hAnsi="Trebuchet MS"/>
          <w:color w:val="231F20"/>
          <w:spacing w:val="-15"/>
          <w:w w:val="105"/>
          <w:sz w:val="18"/>
        </w:rPr>
        <w:t xml:space="preserve"> </w:t>
      </w:r>
      <w:r>
        <w:rPr>
          <w:rFonts w:ascii="Trebuchet MS" w:hAnsi="Trebuchet MS"/>
          <w:color w:val="231F20"/>
          <w:w w:val="105"/>
          <w:sz w:val="18"/>
        </w:rPr>
        <w:t>ЛЕЖА</w:t>
      </w:r>
      <w:r>
        <w:rPr>
          <w:rFonts w:ascii="Trebuchet MS" w:hAnsi="Trebuchet MS"/>
          <w:color w:val="231F20"/>
          <w:spacing w:val="-15"/>
          <w:w w:val="105"/>
          <w:sz w:val="18"/>
        </w:rPr>
        <w:t xml:space="preserve"> </w:t>
      </w:r>
      <w:r>
        <w:rPr>
          <w:rFonts w:ascii="Trebuchet MS" w:hAnsi="Trebuchet MS"/>
          <w:color w:val="231F20"/>
          <w:w w:val="105"/>
          <w:sz w:val="18"/>
        </w:rPr>
        <w:t>НА</w:t>
      </w:r>
      <w:r>
        <w:rPr>
          <w:rFonts w:ascii="Trebuchet MS" w:hAnsi="Trebuchet MS"/>
          <w:color w:val="231F20"/>
          <w:spacing w:val="-15"/>
          <w:w w:val="105"/>
          <w:sz w:val="18"/>
        </w:rPr>
        <w:t xml:space="preserve"> </w:t>
      </w:r>
      <w:r>
        <w:rPr>
          <w:rFonts w:ascii="Trebuchet MS" w:hAnsi="Trebuchet MS"/>
          <w:color w:val="231F20"/>
          <w:w w:val="105"/>
          <w:sz w:val="18"/>
        </w:rPr>
        <w:t>СПИНЕ</w:t>
      </w:r>
    </w:p>
    <w:p w14:paraId="07CF6D0D" w14:textId="77777777" w:rsidR="003D61CA" w:rsidRDefault="003D61CA">
      <w:pPr>
        <w:pStyle w:val="BodyText"/>
        <w:spacing w:before="8"/>
        <w:rPr>
          <w:rFonts w:ascii="Trebuchet MS"/>
          <w:sz w:val="18"/>
        </w:rPr>
      </w:pPr>
    </w:p>
    <w:p w14:paraId="3B973828" w14:textId="77777777" w:rsidR="003D61CA" w:rsidRDefault="00000000">
      <w:pPr>
        <w:pStyle w:val="BodyText"/>
        <w:spacing w:line="237" w:lineRule="auto"/>
        <w:ind w:left="119" w:right="144"/>
      </w:pPr>
      <w:r>
        <w:rPr>
          <w:b/>
          <w:i/>
          <w:color w:val="231F20"/>
          <w:w w:val="115"/>
        </w:rPr>
        <w:t xml:space="preserve">Материалы: </w:t>
      </w:r>
      <w:r>
        <w:rPr>
          <w:color w:val="231F20"/>
          <w:w w:val="115"/>
        </w:rPr>
        <w:t>Любые зрительные или слуховые стимулы, которые могут привлечь внима- ние ребенка; подушечка.</w:t>
      </w:r>
    </w:p>
    <w:p w14:paraId="3352255B" w14:textId="77777777" w:rsidR="003D61CA" w:rsidRDefault="00000000">
      <w:pPr>
        <w:pStyle w:val="BodyText"/>
        <w:spacing w:before="3"/>
        <w:rPr>
          <w:sz w:val="13"/>
        </w:rPr>
      </w:pPr>
      <w:r>
        <w:pict w14:anchorId="5A643AEE">
          <v:line id="_x0000_s2121" style="position:absolute;z-index:251912704;mso-wrap-distance-left:0;mso-wrap-distance-right:0;mso-position-horizontal-relative:page" from="47.95pt,9.85pt" to="546.8pt,9.85pt" strokecolor="#231f20" strokeweight=".48pt">
            <w10:wrap type="topAndBottom" anchorx="page"/>
          </v:line>
        </w:pict>
      </w:r>
    </w:p>
    <w:p w14:paraId="716FF131" w14:textId="77777777" w:rsidR="003D61CA" w:rsidRDefault="00000000">
      <w:pPr>
        <w:pStyle w:val="Heading6"/>
        <w:spacing w:before="104"/>
      </w:pPr>
      <w:r>
        <w:rPr>
          <w:color w:val="231F20"/>
          <w:w w:val="115"/>
        </w:rPr>
        <w:t>Процедура:</w:t>
      </w:r>
    </w:p>
    <w:p w14:paraId="6E84DC89" w14:textId="77777777" w:rsidR="003D61CA" w:rsidRDefault="00000000">
      <w:pPr>
        <w:pStyle w:val="BodyText"/>
        <w:spacing w:before="82" w:line="237" w:lineRule="auto"/>
        <w:ind w:left="913" w:right="144" w:firstLine="396"/>
        <w:jc w:val="both"/>
      </w:pPr>
      <w:r>
        <w:rPr>
          <w:color w:val="231F20"/>
          <w:w w:val="115"/>
        </w:rPr>
        <w:t xml:space="preserve">Держите интересную игрушку перед лицом ребенка, чуть приподняв ее, и </w:t>
      </w:r>
      <w:r>
        <w:rPr>
          <w:color w:val="231F20"/>
          <w:spacing w:val="2"/>
          <w:w w:val="115"/>
        </w:rPr>
        <w:t xml:space="preserve">по- </w:t>
      </w:r>
      <w:r>
        <w:rPr>
          <w:color w:val="231F20"/>
          <w:w w:val="115"/>
        </w:rPr>
        <w:t>старайтесь привлечь его внимание. Если ребенок не тянется к игрушке, на миг дот-</w:t>
      </w:r>
      <w:r>
        <w:rPr>
          <w:color w:val="231F20"/>
          <w:spacing w:val="63"/>
          <w:w w:val="115"/>
        </w:rPr>
        <w:t xml:space="preserve"> </w:t>
      </w:r>
      <w:r>
        <w:rPr>
          <w:color w:val="231F20"/>
          <w:w w:val="115"/>
        </w:rPr>
        <w:t>роньтесь ею до его руки, а затем вновь поднимите.</w:t>
      </w:r>
    </w:p>
    <w:p w14:paraId="7A0D57CC" w14:textId="77777777" w:rsidR="003D61CA" w:rsidRDefault="00000000">
      <w:pPr>
        <w:pStyle w:val="Heading6"/>
        <w:spacing w:before="166"/>
      </w:pPr>
      <w:r>
        <w:rPr>
          <w:color w:val="231F20"/>
          <w:w w:val="110"/>
        </w:rPr>
        <w:t>В повседневной жизни:</w:t>
      </w:r>
    </w:p>
    <w:p w14:paraId="6CEE19D4" w14:textId="77777777" w:rsidR="003D61CA" w:rsidRDefault="00000000">
      <w:pPr>
        <w:pStyle w:val="BodyText"/>
        <w:spacing w:before="85" w:line="237" w:lineRule="auto"/>
        <w:ind w:left="913" w:right="131" w:firstLine="396"/>
        <w:jc w:val="both"/>
      </w:pPr>
      <w:r>
        <w:rPr>
          <w:color w:val="231F20"/>
          <w:w w:val="115"/>
        </w:rPr>
        <w:t>Подвесьте</w:t>
      </w:r>
      <w:r>
        <w:rPr>
          <w:color w:val="231F20"/>
          <w:spacing w:val="-13"/>
          <w:w w:val="115"/>
        </w:rPr>
        <w:t xml:space="preserve"> </w:t>
      </w:r>
      <w:r>
        <w:rPr>
          <w:color w:val="231F20"/>
          <w:w w:val="115"/>
        </w:rPr>
        <w:t>над</w:t>
      </w:r>
      <w:r>
        <w:rPr>
          <w:color w:val="231F20"/>
          <w:spacing w:val="-13"/>
          <w:w w:val="115"/>
        </w:rPr>
        <w:t xml:space="preserve"> </w:t>
      </w:r>
      <w:r>
        <w:rPr>
          <w:color w:val="231F20"/>
          <w:w w:val="115"/>
        </w:rPr>
        <w:t>головой</w:t>
      </w:r>
      <w:r>
        <w:rPr>
          <w:color w:val="231F20"/>
          <w:spacing w:val="-13"/>
          <w:w w:val="115"/>
        </w:rPr>
        <w:t xml:space="preserve"> </w:t>
      </w:r>
      <w:r>
        <w:rPr>
          <w:color w:val="231F20"/>
          <w:w w:val="115"/>
        </w:rPr>
        <w:t>ребенка</w:t>
      </w:r>
      <w:r>
        <w:rPr>
          <w:color w:val="231F20"/>
          <w:spacing w:val="-13"/>
          <w:w w:val="115"/>
        </w:rPr>
        <w:t xml:space="preserve"> </w:t>
      </w:r>
      <w:r>
        <w:rPr>
          <w:color w:val="231F20"/>
          <w:w w:val="115"/>
        </w:rPr>
        <w:t>мобиль.</w:t>
      </w:r>
      <w:r>
        <w:rPr>
          <w:color w:val="231F20"/>
          <w:spacing w:val="-13"/>
          <w:w w:val="115"/>
        </w:rPr>
        <w:t xml:space="preserve"> </w:t>
      </w:r>
      <w:r>
        <w:rPr>
          <w:color w:val="231F20"/>
          <w:w w:val="115"/>
        </w:rPr>
        <w:t>Проверьте,</w:t>
      </w:r>
      <w:r>
        <w:rPr>
          <w:color w:val="231F20"/>
          <w:spacing w:val="-13"/>
          <w:w w:val="115"/>
        </w:rPr>
        <w:t xml:space="preserve"> </w:t>
      </w:r>
      <w:r>
        <w:rPr>
          <w:color w:val="231F20"/>
          <w:w w:val="115"/>
        </w:rPr>
        <w:t>как</w:t>
      </w:r>
      <w:r>
        <w:rPr>
          <w:color w:val="231F20"/>
          <w:spacing w:val="-13"/>
          <w:w w:val="115"/>
        </w:rPr>
        <w:t xml:space="preserve"> </w:t>
      </w:r>
      <w:r>
        <w:rPr>
          <w:color w:val="231F20"/>
          <w:w w:val="115"/>
        </w:rPr>
        <w:t>он</w:t>
      </w:r>
      <w:r>
        <w:rPr>
          <w:color w:val="231F20"/>
          <w:spacing w:val="-13"/>
          <w:w w:val="115"/>
        </w:rPr>
        <w:t xml:space="preserve"> </w:t>
      </w:r>
      <w:r>
        <w:rPr>
          <w:color w:val="231F20"/>
          <w:w w:val="115"/>
        </w:rPr>
        <w:t>выглядит</w:t>
      </w:r>
      <w:r>
        <w:rPr>
          <w:color w:val="231F20"/>
          <w:spacing w:val="-13"/>
          <w:w w:val="115"/>
        </w:rPr>
        <w:t xml:space="preserve"> </w:t>
      </w:r>
      <w:r>
        <w:rPr>
          <w:color w:val="231F20"/>
          <w:w w:val="115"/>
        </w:rPr>
        <w:t>с</w:t>
      </w:r>
      <w:r>
        <w:rPr>
          <w:color w:val="231F20"/>
          <w:spacing w:val="-13"/>
          <w:w w:val="115"/>
        </w:rPr>
        <w:t xml:space="preserve"> </w:t>
      </w:r>
      <w:r>
        <w:rPr>
          <w:color w:val="231F20"/>
          <w:w w:val="115"/>
        </w:rPr>
        <w:t>той</w:t>
      </w:r>
      <w:r>
        <w:rPr>
          <w:color w:val="231F20"/>
          <w:spacing w:val="-13"/>
          <w:w w:val="115"/>
        </w:rPr>
        <w:t xml:space="preserve"> </w:t>
      </w:r>
      <w:r>
        <w:rPr>
          <w:color w:val="231F20"/>
          <w:w w:val="115"/>
        </w:rPr>
        <w:t>точки,</w:t>
      </w:r>
      <w:r>
        <w:rPr>
          <w:color w:val="231F20"/>
          <w:spacing w:val="-13"/>
          <w:w w:val="115"/>
        </w:rPr>
        <w:t xml:space="preserve"> </w:t>
      </w:r>
      <w:r>
        <w:rPr>
          <w:color w:val="231F20"/>
          <w:w w:val="115"/>
        </w:rPr>
        <w:t>с которой</w:t>
      </w:r>
      <w:r>
        <w:rPr>
          <w:color w:val="231F20"/>
          <w:spacing w:val="-21"/>
          <w:w w:val="115"/>
        </w:rPr>
        <w:t xml:space="preserve"> </w:t>
      </w:r>
      <w:r>
        <w:rPr>
          <w:color w:val="231F20"/>
          <w:w w:val="115"/>
        </w:rPr>
        <w:t>на</w:t>
      </w:r>
      <w:r>
        <w:rPr>
          <w:color w:val="231F20"/>
          <w:spacing w:val="-21"/>
          <w:w w:val="115"/>
        </w:rPr>
        <w:t xml:space="preserve"> </w:t>
      </w:r>
      <w:r>
        <w:rPr>
          <w:color w:val="231F20"/>
          <w:w w:val="115"/>
        </w:rPr>
        <w:t>него</w:t>
      </w:r>
      <w:r>
        <w:rPr>
          <w:color w:val="231F20"/>
          <w:spacing w:val="-20"/>
          <w:w w:val="115"/>
        </w:rPr>
        <w:t xml:space="preserve"> </w:t>
      </w:r>
      <w:r>
        <w:rPr>
          <w:color w:val="231F20"/>
          <w:w w:val="115"/>
        </w:rPr>
        <w:t>смотрит</w:t>
      </w:r>
      <w:r>
        <w:rPr>
          <w:color w:val="231F20"/>
          <w:spacing w:val="-21"/>
          <w:w w:val="115"/>
        </w:rPr>
        <w:t xml:space="preserve"> </w:t>
      </w:r>
      <w:r>
        <w:rPr>
          <w:color w:val="231F20"/>
          <w:w w:val="115"/>
        </w:rPr>
        <w:t>ребенок</w:t>
      </w:r>
      <w:r>
        <w:rPr>
          <w:color w:val="231F20"/>
          <w:spacing w:val="-21"/>
          <w:w w:val="115"/>
        </w:rPr>
        <w:t xml:space="preserve"> </w:t>
      </w:r>
      <w:r>
        <w:rPr>
          <w:color w:val="231F20"/>
          <w:w w:val="115"/>
        </w:rPr>
        <w:t>(некоторые</w:t>
      </w:r>
      <w:r>
        <w:rPr>
          <w:color w:val="231F20"/>
          <w:spacing w:val="-20"/>
          <w:w w:val="115"/>
        </w:rPr>
        <w:t xml:space="preserve"> </w:t>
      </w:r>
      <w:r>
        <w:rPr>
          <w:color w:val="231F20"/>
          <w:w w:val="115"/>
        </w:rPr>
        <w:t>покупают</w:t>
      </w:r>
      <w:r>
        <w:rPr>
          <w:color w:val="231F20"/>
          <w:spacing w:val="-21"/>
          <w:w w:val="115"/>
        </w:rPr>
        <w:t xml:space="preserve"> </w:t>
      </w:r>
      <w:r>
        <w:rPr>
          <w:color w:val="231F20"/>
          <w:w w:val="115"/>
        </w:rPr>
        <w:t>мобили,</w:t>
      </w:r>
      <w:r>
        <w:rPr>
          <w:color w:val="231F20"/>
          <w:spacing w:val="-20"/>
          <w:w w:val="115"/>
        </w:rPr>
        <w:t xml:space="preserve"> </w:t>
      </w:r>
      <w:r>
        <w:rPr>
          <w:color w:val="231F20"/>
          <w:w w:val="115"/>
        </w:rPr>
        <w:t>на</w:t>
      </w:r>
      <w:r>
        <w:rPr>
          <w:color w:val="231F20"/>
          <w:spacing w:val="-21"/>
          <w:w w:val="115"/>
        </w:rPr>
        <w:t xml:space="preserve"> </w:t>
      </w:r>
      <w:r>
        <w:rPr>
          <w:color w:val="231F20"/>
          <w:w w:val="115"/>
        </w:rPr>
        <w:t>которые</w:t>
      </w:r>
      <w:r>
        <w:rPr>
          <w:color w:val="231F20"/>
          <w:spacing w:val="-21"/>
          <w:w w:val="115"/>
        </w:rPr>
        <w:t xml:space="preserve"> </w:t>
      </w:r>
      <w:r>
        <w:rPr>
          <w:color w:val="231F20"/>
          <w:w w:val="115"/>
        </w:rPr>
        <w:t>интересно смотреть</w:t>
      </w:r>
      <w:r>
        <w:rPr>
          <w:color w:val="231F20"/>
          <w:spacing w:val="-22"/>
          <w:w w:val="115"/>
        </w:rPr>
        <w:t xml:space="preserve"> </w:t>
      </w:r>
      <w:r>
        <w:rPr>
          <w:color w:val="231F20"/>
          <w:w w:val="115"/>
        </w:rPr>
        <w:t>только</w:t>
      </w:r>
      <w:r>
        <w:rPr>
          <w:color w:val="231F20"/>
          <w:spacing w:val="-21"/>
          <w:w w:val="115"/>
        </w:rPr>
        <w:t xml:space="preserve"> </w:t>
      </w:r>
      <w:r>
        <w:rPr>
          <w:color w:val="231F20"/>
          <w:w w:val="115"/>
        </w:rPr>
        <w:t>сверху).</w:t>
      </w:r>
      <w:r>
        <w:rPr>
          <w:color w:val="231F20"/>
          <w:spacing w:val="-21"/>
          <w:w w:val="115"/>
        </w:rPr>
        <w:t xml:space="preserve"> </w:t>
      </w:r>
      <w:r>
        <w:rPr>
          <w:color w:val="231F20"/>
          <w:w w:val="115"/>
        </w:rPr>
        <w:t>Во</w:t>
      </w:r>
      <w:r>
        <w:rPr>
          <w:color w:val="231F20"/>
          <w:spacing w:val="-21"/>
          <w:w w:val="115"/>
        </w:rPr>
        <w:t xml:space="preserve"> </w:t>
      </w:r>
      <w:r>
        <w:rPr>
          <w:color w:val="231F20"/>
          <w:w w:val="115"/>
        </w:rPr>
        <w:t>время</w:t>
      </w:r>
      <w:r>
        <w:rPr>
          <w:color w:val="231F20"/>
          <w:spacing w:val="-21"/>
          <w:w w:val="115"/>
        </w:rPr>
        <w:t xml:space="preserve"> </w:t>
      </w:r>
      <w:r>
        <w:rPr>
          <w:color w:val="231F20"/>
          <w:w w:val="115"/>
        </w:rPr>
        <w:t>других</w:t>
      </w:r>
      <w:r>
        <w:rPr>
          <w:color w:val="231F20"/>
          <w:spacing w:val="-21"/>
          <w:w w:val="115"/>
        </w:rPr>
        <w:t xml:space="preserve"> </w:t>
      </w:r>
      <w:r>
        <w:rPr>
          <w:color w:val="231F20"/>
          <w:w w:val="115"/>
        </w:rPr>
        <w:t>игр</w:t>
      </w:r>
      <w:r>
        <w:rPr>
          <w:color w:val="231F20"/>
          <w:spacing w:val="-21"/>
          <w:w w:val="115"/>
        </w:rPr>
        <w:t xml:space="preserve"> </w:t>
      </w:r>
      <w:r>
        <w:rPr>
          <w:color w:val="231F20"/>
          <w:w w:val="115"/>
        </w:rPr>
        <w:t>и</w:t>
      </w:r>
      <w:r>
        <w:rPr>
          <w:color w:val="231F20"/>
          <w:spacing w:val="-21"/>
          <w:w w:val="115"/>
        </w:rPr>
        <w:t xml:space="preserve"> </w:t>
      </w:r>
      <w:r>
        <w:rPr>
          <w:color w:val="231F20"/>
          <w:w w:val="115"/>
        </w:rPr>
        <w:t>повседневных</w:t>
      </w:r>
      <w:r>
        <w:rPr>
          <w:color w:val="231F20"/>
          <w:spacing w:val="-21"/>
          <w:w w:val="115"/>
        </w:rPr>
        <w:t xml:space="preserve"> </w:t>
      </w:r>
      <w:r>
        <w:rPr>
          <w:color w:val="231F20"/>
          <w:w w:val="115"/>
        </w:rPr>
        <w:t>процедур</w:t>
      </w:r>
      <w:r>
        <w:rPr>
          <w:color w:val="231F20"/>
          <w:spacing w:val="-21"/>
          <w:w w:val="115"/>
        </w:rPr>
        <w:t xml:space="preserve"> </w:t>
      </w:r>
      <w:r>
        <w:rPr>
          <w:color w:val="231F20"/>
          <w:w w:val="115"/>
        </w:rPr>
        <w:t>находите</w:t>
      </w:r>
      <w:r>
        <w:rPr>
          <w:color w:val="231F20"/>
          <w:spacing w:val="-21"/>
          <w:w w:val="115"/>
        </w:rPr>
        <w:t xml:space="preserve"> </w:t>
      </w:r>
      <w:r>
        <w:rPr>
          <w:color w:val="231F20"/>
          <w:w w:val="115"/>
        </w:rPr>
        <w:t>воз- можность</w:t>
      </w:r>
      <w:r>
        <w:rPr>
          <w:color w:val="231F20"/>
          <w:spacing w:val="-17"/>
          <w:w w:val="115"/>
        </w:rPr>
        <w:t xml:space="preserve"> </w:t>
      </w:r>
      <w:r>
        <w:rPr>
          <w:color w:val="231F20"/>
          <w:w w:val="115"/>
        </w:rPr>
        <w:t>попросить</w:t>
      </w:r>
      <w:r>
        <w:rPr>
          <w:color w:val="231F20"/>
          <w:spacing w:val="-17"/>
          <w:w w:val="115"/>
        </w:rPr>
        <w:t xml:space="preserve"> </w:t>
      </w:r>
      <w:r>
        <w:rPr>
          <w:color w:val="231F20"/>
          <w:w w:val="115"/>
        </w:rPr>
        <w:t>ребенка</w:t>
      </w:r>
      <w:r>
        <w:rPr>
          <w:color w:val="231F20"/>
          <w:spacing w:val="-16"/>
          <w:w w:val="115"/>
        </w:rPr>
        <w:t xml:space="preserve"> </w:t>
      </w:r>
      <w:r>
        <w:rPr>
          <w:color w:val="231F20"/>
          <w:w w:val="115"/>
        </w:rPr>
        <w:t>потянуться</w:t>
      </w:r>
      <w:r>
        <w:rPr>
          <w:color w:val="231F20"/>
          <w:spacing w:val="-17"/>
          <w:w w:val="115"/>
        </w:rPr>
        <w:t xml:space="preserve"> </w:t>
      </w:r>
      <w:r>
        <w:rPr>
          <w:color w:val="231F20"/>
          <w:w w:val="115"/>
        </w:rPr>
        <w:t>за</w:t>
      </w:r>
      <w:r>
        <w:rPr>
          <w:color w:val="231F20"/>
          <w:spacing w:val="-17"/>
          <w:w w:val="115"/>
        </w:rPr>
        <w:t xml:space="preserve"> </w:t>
      </w:r>
      <w:r>
        <w:rPr>
          <w:color w:val="231F20"/>
          <w:w w:val="115"/>
        </w:rPr>
        <w:t>чем-нибудь.</w:t>
      </w:r>
      <w:r>
        <w:rPr>
          <w:color w:val="231F20"/>
          <w:spacing w:val="-16"/>
          <w:w w:val="115"/>
        </w:rPr>
        <w:t xml:space="preserve"> </w:t>
      </w:r>
      <w:r>
        <w:rPr>
          <w:color w:val="231F20"/>
          <w:w w:val="115"/>
        </w:rPr>
        <w:t>Как</w:t>
      </w:r>
      <w:r>
        <w:rPr>
          <w:color w:val="231F20"/>
          <w:spacing w:val="-17"/>
          <w:w w:val="115"/>
        </w:rPr>
        <w:t xml:space="preserve"> </w:t>
      </w:r>
      <w:r>
        <w:rPr>
          <w:color w:val="231F20"/>
          <w:w w:val="115"/>
        </w:rPr>
        <w:t>только</w:t>
      </w:r>
      <w:r>
        <w:rPr>
          <w:color w:val="231F20"/>
          <w:spacing w:val="-17"/>
          <w:w w:val="115"/>
        </w:rPr>
        <w:t xml:space="preserve"> </w:t>
      </w:r>
      <w:r>
        <w:rPr>
          <w:color w:val="231F20"/>
          <w:w w:val="115"/>
        </w:rPr>
        <w:t>ребенок</w:t>
      </w:r>
      <w:r>
        <w:rPr>
          <w:color w:val="231F20"/>
          <w:spacing w:val="-16"/>
          <w:w w:val="115"/>
        </w:rPr>
        <w:t xml:space="preserve"> </w:t>
      </w:r>
      <w:r>
        <w:rPr>
          <w:color w:val="231F20"/>
          <w:w w:val="115"/>
        </w:rPr>
        <w:t>будет</w:t>
      </w:r>
      <w:r>
        <w:rPr>
          <w:color w:val="231F20"/>
          <w:spacing w:val="-17"/>
          <w:w w:val="115"/>
        </w:rPr>
        <w:t xml:space="preserve"> </w:t>
      </w:r>
      <w:r>
        <w:rPr>
          <w:color w:val="231F20"/>
          <w:w w:val="115"/>
        </w:rPr>
        <w:t>го- тов</w:t>
      </w:r>
      <w:r>
        <w:rPr>
          <w:color w:val="231F20"/>
          <w:spacing w:val="-8"/>
          <w:w w:val="115"/>
        </w:rPr>
        <w:t xml:space="preserve"> </w:t>
      </w:r>
      <w:r>
        <w:rPr>
          <w:color w:val="231F20"/>
          <w:w w:val="115"/>
        </w:rPr>
        <w:t>к</w:t>
      </w:r>
      <w:r>
        <w:rPr>
          <w:color w:val="231F20"/>
          <w:spacing w:val="-7"/>
          <w:w w:val="115"/>
        </w:rPr>
        <w:t xml:space="preserve"> </w:t>
      </w:r>
      <w:r>
        <w:rPr>
          <w:color w:val="231F20"/>
          <w:spacing w:val="2"/>
          <w:w w:val="115"/>
        </w:rPr>
        <w:t>решению</w:t>
      </w:r>
      <w:r>
        <w:rPr>
          <w:color w:val="231F20"/>
          <w:spacing w:val="-7"/>
          <w:w w:val="115"/>
        </w:rPr>
        <w:t xml:space="preserve"> </w:t>
      </w:r>
      <w:r>
        <w:rPr>
          <w:color w:val="231F20"/>
          <w:spacing w:val="2"/>
          <w:w w:val="115"/>
        </w:rPr>
        <w:t>проблемы</w:t>
      </w:r>
      <w:r>
        <w:rPr>
          <w:color w:val="231F20"/>
          <w:spacing w:val="-8"/>
          <w:w w:val="115"/>
        </w:rPr>
        <w:t xml:space="preserve"> </w:t>
      </w:r>
      <w:r>
        <w:rPr>
          <w:color w:val="231F20"/>
          <w:spacing w:val="2"/>
          <w:w w:val="115"/>
        </w:rPr>
        <w:t>выбора,</w:t>
      </w:r>
      <w:r>
        <w:rPr>
          <w:color w:val="231F20"/>
          <w:spacing w:val="-7"/>
          <w:w w:val="115"/>
        </w:rPr>
        <w:t xml:space="preserve"> </w:t>
      </w:r>
      <w:r>
        <w:rPr>
          <w:color w:val="231F20"/>
          <w:spacing w:val="2"/>
          <w:w w:val="115"/>
        </w:rPr>
        <w:t>протягивание</w:t>
      </w:r>
      <w:r>
        <w:rPr>
          <w:color w:val="231F20"/>
          <w:spacing w:val="-7"/>
          <w:w w:val="115"/>
        </w:rPr>
        <w:t xml:space="preserve"> </w:t>
      </w:r>
      <w:r>
        <w:rPr>
          <w:color w:val="231F20"/>
          <w:spacing w:val="2"/>
          <w:w w:val="115"/>
        </w:rPr>
        <w:t>руки</w:t>
      </w:r>
      <w:r>
        <w:rPr>
          <w:color w:val="231F20"/>
          <w:spacing w:val="-7"/>
          <w:w w:val="115"/>
        </w:rPr>
        <w:t xml:space="preserve"> </w:t>
      </w:r>
      <w:r>
        <w:rPr>
          <w:color w:val="231F20"/>
          <w:spacing w:val="2"/>
          <w:w w:val="115"/>
        </w:rPr>
        <w:t>можно</w:t>
      </w:r>
      <w:r>
        <w:rPr>
          <w:color w:val="231F20"/>
          <w:spacing w:val="-8"/>
          <w:w w:val="115"/>
        </w:rPr>
        <w:t xml:space="preserve"> </w:t>
      </w:r>
      <w:r>
        <w:rPr>
          <w:color w:val="231F20"/>
          <w:spacing w:val="2"/>
          <w:w w:val="115"/>
        </w:rPr>
        <w:t>использовать</w:t>
      </w:r>
      <w:r>
        <w:rPr>
          <w:color w:val="231F20"/>
          <w:spacing w:val="-7"/>
          <w:w w:val="115"/>
        </w:rPr>
        <w:t xml:space="preserve"> </w:t>
      </w:r>
      <w:r>
        <w:rPr>
          <w:color w:val="231F20"/>
          <w:w w:val="115"/>
        </w:rPr>
        <w:t>для</w:t>
      </w:r>
      <w:r>
        <w:rPr>
          <w:color w:val="231F20"/>
          <w:spacing w:val="-7"/>
          <w:w w:val="115"/>
        </w:rPr>
        <w:t xml:space="preserve"> </w:t>
      </w:r>
      <w:r>
        <w:rPr>
          <w:color w:val="231F20"/>
          <w:spacing w:val="3"/>
          <w:w w:val="115"/>
        </w:rPr>
        <w:t xml:space="preserve">того, </w:t>
      </w:r>
      <w:r>
        <w:rPr>
          <w:color w:val="231F20"/>
          <w:w w:val="115"/>
        </w:rPr>
        <w:t>чтобы</w:t>
      </w:r>
      <w:r>
        <w:rPr>
          <w:color w:val="231F20"/>
          <w:spacing w:val="-9"/>
          <w:w w:val="115"/>
        </w:rPr>
        <w:t xml:space="preserve"> </w:t>
      </w:r>
      <w:r>
        <w:rPr>
          <w:color w:val="231F20"/>
          <w:w w:val="115"/>
        </w:rPr>
        <w:t>показать,</w:t>
      </w:r>
      <w:r>
        <w:rPr>
          <w:color w:val="231F20"/>
          <w:spacing w:val="-8"/>
          <w:w w:val="115"/>
        </w:rPr>
        <w:t xml:space="preserve"> </w:t>
      </w:r>
      <w:r>
        <w:rPr>
          <w:color w:val="231F20"/>
          <w:w w:val="115"/>
        </w:rPr>
        <w:t>какой</w:t>
      </w:r>
      <w:r>
        <w:rPr>
          <w:color w:val="231F20"/>
          <w:spacing w:val="-8"/>
          <w:w w:val="115"/>
        </w:rPr>
        <w:t xml:space="preserve"> </w:t>
      </w:r>
      <w:r>
        <w:rPr>
          <w:color w:val="231F20"/>
          <w:w w:val="115"/>
        </w:rPr>
        <w:t>именно</w:t>
      </w:r>
      <w:r>
        <w:rPr>
          <w:color w:val="231F20"/>
          <w:spacing w:val="-8"/>
          <w:w w:val="115"/>
        </w:rPr>
        <w:t xml:space="preserve"> </w:t>
      </w:r>
      <w:r>
        <w:rPr>
          <w:color w:val="231F20"/>
          <w:w w:val="115"/>
        </w:rPr>
        <w:t>предмет</w:t>
      </w:r>
      <w:r>
        <w:rPr>
          <w:color w:val="231F20"/>
          <w:spacing w:val="-9"/>
          <w:w w:val="115"/>
        </w:rPr>
        <w:t xml:space="preserve"> </w:t>
      </w:r>
      <w:r>
        <w:rPr>
          <w:color w:val="231F20"/>
          <w:w w:val="115"/>
        </w:rPr>
        <w:t>он</w:t>
      </w:r>
      <w:r>
        <w:rPr>
          <w:color w:val="231F20"/>
          <w:spacing w:val="-8"/>
          <w:w w:val="115"/>
        </w:rPr>
        <w:t xml:space="preserve"> </w:t>
      </w:r>
      <w:r>
        <w:rPr>
          <w:color w:val="231F20"/>
          <w:w w:val="115"/>
        </w:rPr>
        <w:t>хочет.</w:t>
      </w:r>
    </w:p>
    <w:p w14:paraId="0561C970" w14:textId="77777777" w:rsidR="003D61CA" w:rsidRDefault="00000000">
      <w:pPr>
        <w:pStyle w:val="Heading6"/>
        <w:spacing w:before="166"/>
      </w:pPr>
      <w:r>
        <w:rPr>
          <w:color w:val="231F20"/>
          <w:w w:val="115"/>
        </w:rPr>
        <w:t>Адаптация процедуры:</w:t>
      </w:r>
    </w:p>
    <w:p w14:paraId="13798510" w14:textId="77777777" w:rsidR="003D61CA" w:rsidRDefault="00000000">
      <w:pPr>
        <w:pStyle w:val="BodyText"/>
        <w:spacing w:before="83" w:line="237" w:lineRule="auto"/>
        <w:ind w:left="913" w:right="139" w:firstLine="396"/>
        <w:jc w:val="both"/>
      </w:pPr>
      <w:r>
        <w:rPr>
          <w:i/>
          <w:color w:val="231F20"/>
          <w:w w:val="115"/>
        </w:rPr>
        <w:t xml:space="preserve">Дети с нарушениями зрения: </w:t>
      </w:r>
      <w:r>
        <w:rPr>
          <w:color w:val="231F20"/>
          <w:w w:val="115"/>
        </w:rPr>
        <w:t xml:space="preserve">смотри пункт 25a; кроме того, давайте ребенку по- держать игрушку и положить ее в рот. Затем возьмите у него игрушку, извлеките </w:t>
      </w:r>
      <w:r>
        <w:rPr>
          <w:color w:val="231F20"/>
          <w:spacing w:val="63"/>
          <w:w w:val="115"/>
        </w:rPr>
        <w:t xml:space="preserve"> </w:t>
      </w:r>
      <w:r>
        <w:rPr>
          <w:color w:val="231F20"/>
          <w:w w:val="115"/>
        </w:rPr>
        <w:t>из нее звук и попросите ребенка потянуться за ней. У полностью слепого ребенка этот навык вырабатывается значительно</w:t>
      </w:r>
      <w:r>
        <w:rPr>
          <w:color w:val="231F20"/>
          <w:spacing w:val="35"/>
          <w:w w:val="115"/>
        </w:rPr>
        <w:t xml:space="preserve"> </w:t>
      </w:r>
      <w:r>
        <w:rPr>
          <w:color w:val="231F20"/>
          <w:w w:val="115"/>
        </w:rPr>
        <w:t>позже.</w:t>
      </w:r>
    </w:p>
    <w:p w14:paraId="37F27335" w14:textId="77777777" w:rsidR="003D61CA" w:rsidRDefault="00000000">
      <w:pPr>
        <w:pStyle w:val="BodyText"/>
        <w:spacing w:line="237" w:lineRule="auto"/>
        <w:ind w:left="913" w:right="142" w:firstLine="396"/>
        <w:jc w:val="both"/>
      </w:pPr>
      <w:r>
        <w:pict w14:anchorId="5235A835">
          <v:line id="_x0000_s2120" style="position:absolute;left:0;text-align:left;z-index:251913728;mso-wrap-distance-left:0;mso-wrap-distance-right:0;mso-position-horizontal-relative:page" from="47.95pt,43.5pt" to="546.8pt,43.5pt" strokecolor="#231f20" strokeweight=".48pt">
            <w10:wrap type="topAndBottom" anchorx="page"/>
          </v:line>
        </w:pict>
      </w:r>
      <w:r>
        <w:rPr>
          <w:i/>
          <w:color w:val="231F20"/>
          <w:w w:val="115"/>
        </w:rPr>
        <w:t>Дети</w:t>
      </w:r>
      <w:r>
        <w:rPr>
          <w:i/>
          <w:color w:val="231F20"/>
          <w:spacing w:val="-25"/>
          <w:w w:val="115"/>
        </w:rPr>
        <w:t xml:space="preserve"> </w:t>
      </w:r>
      <w:r>
        <w:rPr>
          <w:i/>
          <w:color w:val="231F20"/>
          <w:w w:val="115"/>
        </w:rPr>
        <w:t>с</w:t>
      </w:r>
      <w:r>
        <w:rPr>
          <w:i/>
          <w:color w:val="231F20"/>
          <w:spacing w:val="-25"/>
          <w:w w:val="115"/>
        </w:rPr>
        <w:t xml:space="preserve"> </w:t>
      </w:r>
      <w:r>
        <w:rPr>
          <w:i/>
          <w:color w:val="231F20"/>
          <w:w w:val="115"/>
        </w:rPr>
        <w:t>двигательными</w:t>
      </w:r>
      <w:r>
        <w:rPr>
          <w:i/>
          <w:color w:val="231F20"/>
          <w:spacing w:val="-24"/>
          <w:w w:val="115"/>
        </w:rPr>
        <w:t xml:space="preserve"> </w:t>
      </w:r>
      <w:r>
        <w:rPr>
          <w:i/>
          <w:color w:val="231F20"/>
          <w:w w:val="115"/>
        </w:rPr>
        <w:t>нарушениями:</w:t>
      </w:r>
      <w:r>
        <w:rPr>
          <w:i/>
          <w:color w:val="231F20"/>
          <w:spacing w:val="-28"/>
          <w:w w:val="115"/>
        </w:rPr>
        <w:t xml:space="preserve"> </w:t>
      </w:r>
      <w:r>
        <w:rPr>
          <w:color w:val="231F20"/>
          <w:w w:val="115"/>
        </w:rPr>
        <w:t>занимаясь</w:t>
      </w:r>
      <w:r>
        <w:rPr>
          <w:color w:val="231F20"/>
          <w:spacing w:val="-24"/>
          <w:w w:val="115"/>
        </w:rPr>
        <w:t xml:space="preserve"> </w:t>
      </w:r>
      <w:r>
        <w:rPr>
          <w:color w:val="231F20"/>
          <w:w w:val="115"/>
        </w:rPr>
        <w:t>с</w:t>
      </w:r>
      <w:r>
        <w:rPr>
          <w:color w:val="231F20"/>
          <w:spacing w:val="-25"/>
          <w:w w:val="115"/>
        </w:rPr>
        <w:t xml:space="preserve"> </w:t>
      </w:r>
      <w:r>
        <w:rPr>
          <w:color w:val="231F20"/>
          <w:w w:val="115"/>
        </w:rPr>
        <w:t>ребенком,</w:t>
      </w:r>
      <w:r>
        <w:rPr>
          <w:color w:val="231F20"/>
          <w:spacing w:val="-25"/>
          <w:w w:val="115"/>
        </w:rPr>
        <w:t xml:space="preserve"> </w:t>
      </w:r>
      <w:r>
        <w:rPr>
          <w:color w:val="231F20"/>
          <w:w w:val="115"/>
        </w:rPr>
        <w:t>имеющим</w:t>
      </w:r>
      <w:r>
        <w:rPr>
          <w:color w:val="231F20"/>
          <w:spacing w:val="-24"/>
          <w:w w:val="115"/>
        </w:rPr>
        <w:t xml:space="preserve"> </w:t>
      </w:r>
      <w:r>
        <w:rPr>
          <w:color w:val="231F20"/>
          <w:w w:val="115"/>
        </w:rPr>
        <w:t>двигатель- ные</w:t>
      </w:r>
      <w:r>
        <w:rPr>
          <w:color w:val="231F20"/>
          <w:spacing w:val="-17"/>
          <w:w w:val="115"/>
        </w:rPr>
        <w:t xml:space="preserve"> </w:t>
      </w:r>
      <w:r>
        <w:rPr>
          <w:color w:val="231F20"/>
          <w:w w:val="115"/>
        </w:rPr>
        <w:t>нарушения,</w:t>
      </w:r>
      <w:r>
        <w:rPr>
          <w:color w:val="231F20"/>
          <w:spacing w:val="-17"/>
          <w:w w:val="115"/>
        </w:rPr>
        <w:t xml:space="preserve"> </w:t>
      </w:r>
      <w:r>
        <w:rPr>
          <w:color w:val="231F20"/>
          <w:w w:val="115"/>
        </w:rPr>
        <w:t>вначале</w:t>
      </w:r>
      <w:r>
        <w:rPr>
          <w:color w:val="231F20"/>
          <w:spacing w:val="-17"/>
          <w:w w:val="115"/>
        </w:rPr>
        <w:t xml:space="preserve"> </w:t>
      </w:r>
      <w:r>
        <w:rPr>
          <w:color w:val="231F20"/>
          <w:w w:val="115"/>
        </w:rPr>
        <w:t>держите</w:t>
      </w:r>
      <w:r>
        <w:rPr>
          <w:color w:val="231F20"/>
          <w:spacing w:val="-17"/>
          <w:w w:val="115"/>
        </w:rPr>
        <w:t xml:space="preserve"> </w:t>
      </w:r>
      <w:r>
        <w:rPr>
          <w:color w:val="231F20"/>
          <w:w w:val="115"/>
        </w:rPr>
        <w:t>игрушку</w:t>
      </w:r>
      <w:r>
        <w:rPr>
          <w:color w:val="231F20"/>
          <w:spacing w:val="-17"/>
          <w:w w:val="115"/>
        </w:rPr>
        <w:t xml:space="preserve"> </w:t>
      </w:r>
      <w:r>
        <w:rPr>
          <w:color w:val="231F20"/>
          <w:w w:val="115"/>
        </w:rPr>
        <w:t>поблизости</w:t>
      </w:r>
      <w:r>
        <w:rPr>
          <w:color w:val="231F20"/>
          <w:spacing w:val="-17"/>
          <w:w w:val="115"/>
        </w:rPr>
        <w:t xml:space="preserve"> </w:t>
      </w:r>
      <w:r>
        <w:rPr>
          <w:color w:val="231F20"/>
          <w:w w:val="115"/>
        </w:rPr>
        <w:t>от</w:t>
      </w:r>
      <w:r>
        <w:rPr>
          <w:color w:val="231F20"/>
          <w:spacing w:val="-17"/>
          <w:w w:val="115"/>
        </w:rPr>
        <w:t xml:space="preserve"> </w:t>
      </w:r>
      <w:r>
        <w:rPr>
          <w:color w:val="231F20"/>
          <w:w w:val="115"/>
        </w:rPr>
        <w:t>его</w:t>
      </w:r>
      <w:r>
        <w:rPr>
          <w:color w:val="231F20"/>
          <w:spacing w:val="-17"/>
          <w:w w:val="115"/>
        </w:rPr>
        <w:t xml:space="preserve"> </w:t>
      </w:r>
      <w:r>
        <w:rPr>
          <w:color w:val="231F20"/>
          <w:w w:val="115"/>
        </w:rPr>
        <w:t>груди,</w:t>
      </w:r>
      <w:r>
        <w:rPr>
          <w:color w:val="231F20"/>
          <w:spacing w:val="-17"/>
          <w:w w:val="115"/>
        </w:rPr>
        <w:t xml:space="preserve"> </w:t>
      </w:r>
      <w:r>
        <w:rPr>
          <w:color w:val="231F20"/>
          <w:w w:val="115"/>
        </w:rPr>
        <w:t>а</w:t>
      </w:r>
      <w:r>
        <w:rPr>
          <w:color w:val="231F20"/>
          <w:spacing w:val="-17"/>
          <w:w w:val="115"/>
        </w:rPr>
        <w:t xml:space="preserve"> </w:t>
      </w:r>
      <w:r>
        <w:rPr>
          <w:color w:val="231F20"/>
          <w:w w:val="115"/>
        </w:rPr>
        <w:t>затем</w:t>
      </w:r>
      <w:r>
        <w:rPr>
          <w:color w:val="231F20"/>
          <w:spacing w:val="-17"/>
          <w:w w:val="115"/>
        </w:rPr>
        <w:t xml:space="preserve"> </w:t>
      </w:r>
      <w:r>
        <w:rPr>
          <w:color w:val="231F20"/>
          <w:w w:val="115"/>
        </w:rPr>
        <w:t>постепен- но</w:t>
      </w:r>
      <w:r>
        <w:rPr>
          <w:color w:val="231F20"/>
          <w:spacing w:val="-20"/>
          <w:w w:val="115"/>
        </w:rPr>
        <w:t xml:space="preserve"> </w:t>
      </w:r>
      <w:r>
        <w:rPr>
          <w:color w:val="231F20"/>
          <w:w w:val="115"/>
        </w:rPr>
        <w:t>поднимайте</w:t>
      </w:r>
      <w:r>
        <w:rPr>
          <w:color w:val="231F20"/>
          <w:spacing w:val="-19"/>
          <w:w w:val="115"/>
        </w:rPr>
        <w:t xml:space="preserve"> </w:t>
      </w:r>
      <w:r>
        <w:rPr>
          <w:color w:val="231F20"/>
          <w:w w:val="115"/>
        </w:rPr>
        <w:t>ее.</w:t>
      </w:r>
      <w:r>
        <w:rPr>
          <w:color w:val="231F20"/>
          <w:spacing w:val="-19"/>
          <w:w w:val="115"/>
        </w:rPr>
        <w:t xml:space="preserve"> </w:t>
      </w:r>
      <w:r>
        <w:rPr>
          <w:color w:val="231F20"/>
          <w:w w:val="115"/>
        </w:rPr>
        <w:t>Смотри</w:t>
      </w:r>
      <w:r>
        <w:rPr>
          <w:color w:val="231F20"/>
          <w:spacing w:val="-19"/>
          <w:w w:val="115"/>
        </w:rPr>
        <w:t xml:space="preserve"> </w:t>
      </w:r>
      <w:r>
        <w:rPr>
          <w:color w:val="231F20"/>
          <w:w w:val="115"/>
        </w:rPr>
        <w:t>примечание</w:t>
      </w:r>
      <w:r>
        <w:rPr>
          <w:color w:val="231F20"/>
          <w:spacing w:val="-19"/>
          <w:w w:val="115"/>
        </w:rPr>
        <w:t xml:space="preserve"> </w:t>
      </w:r>
      <w:r>
        <w:rPr>
          <w:color w:val="231F20"/>
          <w:w w:val="115"/>
        </w:rPr>
        <w:t>о</w:t>
      </w:r>
      <w:r>
        <w:rPr>
          <w:color w:val="231F20"/>
          <w:spacing w:val="-19"/>
          <w:w w:val="115"/>
        </w:rPr>
        <w:t xml:space="preserve"> </w:t>
      </w:r>
      <w:r>
        <w:rPr>
          <w:color w:val="231F20"/>
          <w:w w:val="115"/>
        </w:rPr>
        <w:t>позе</w:t>
      </w:r>
      <w:r>
        <w:rPr>
          <w:color w:val="231F20"/>
          <w:spacing w:val="-19"/>
          <w:w w:val="115"/>
        </w:rPr>
        <w:t xml:space="preserve"> </w:t>
      </w:r>
      <w:r>
        <w:rPr>
          <w:color w:val="231F20"/>
          <w:w w:val="115"/>
        </w:rPr>
        <w:t>в</w:t>
      </w:r>
      <w:r>
        <w:rPr>
          <w:color w:val="231F20"/>
          <w:spacing w:val="-19"/>
          <w:w w:val="115"/>
        </w:rPr>
        <w:t xml:space="preserve"> </w:t>
      </w:r>
      <w:r>
        <w:rPr>
          <w:color w:val="231F20"/>
          <w:w w:val="115"/>
        </w:rPr>
        <w:t>«Адаптация</w:t>
      </w:r>
      <w:r>
        <w:rPr>
          <w:color w:val="231F20"/>
          <w:spacing w:val="-19"/>
          <w:w w:val="115"/>
        </w:rPr>
        <w:t xml:space="preserve"> </w:t>
      </w:r>
      <w:r>
        <w:rPr>
          <w:color w:val="231F20"/>
          <w:w w:val="115"/>
        </w:rPr>
        <w:t>процедуры»</w:t>
      </w:r>
      <w:r>
        <w:rPr>
          <w:color w:val="231F20"/>
          <w:spacing w:val="-19"/>
          <w:w w:val="115"/>
        </w:rPr>
        <w:t xml:space="preserve"> </w:t>
      </w:r>
      <w:r>
        <w:rPr>
          <w:color w:val="231F20"/>
          <w:w w:val="115"/>
        </w:rPr>
        <w:t>в</w:t>
      </w:r>
      <w:r>
        <w:rPr>
          <w:color w:val="231F20"/>
          <w:spacing w:val="-20"/>
          <w:w w:val="115"/>
        </w:rPr>
        <w:t xml:space="preserve"> </w:t>
      </w:r>
      <w:r>
        <w:rPr>
          <w:color w:val="231F20"/>
          <w:w w:val="115"/>
        </w:rPr>
        <w:t>пункте</w:t>
      </w:r>
      <w:r>
        <w:rPr>
          <w:color w:val="231F20"/>
          <w:spacing w:val="-19"/>
          <w:w w:val="115"/>
        </w:rPr>
        <w:t xml:space="preserve"> </w:t>
      </w:r>
      <w:r>
        <w:rPr>
          <w:color w:val="231F20"/>
          <w:w w:val="115"/>
        </w:rPr>
        <w:t>25d.</w:t>
      </w:r>
    </w:p>
    <w:p w14:paraId="6B3A7B2A"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самостоятельно тянется вверх за предметом, который держат выше его лица на расстоянии вытянутой руки; выполняет это движение уже несколько дней.</w:t>
      </w:r>
    </w:p>
    <w:p w14:paraId="3D93DBF7" w14:textId="77777777" w:rsidR="003D61CA" w:rsidRDefault="003D61CA">
      <w:pPr>
        <w:pStyle w:val="BodyText"/>
        <w:rPr>
          <w:sz w:val="24"/>
        </w:rPr>
      </w:pPr>
    </w:p>
    <w:p w14:paraId="6C6A672C" w14:textId="77777777" w:rsidR="003D61CA" w:rsidRDefault="003D61CA">
      <w:pPr>
        <w:pStyle w:val="BodyText"/>
        <w:spacing w:before="2"/>
        <w:rPr>
          <w:sz w:val="21"/>
        </w:rPr>
      </w:pPr>
    </w:p>
    <w:p w14:paraId="4904F806" w14:textId="77777777" w:rsidR="003D61CA" w:rsidRDefault="00000000">
      <w:pPr>
        <w:spacing w:line="247" w:lineRule="auto"/>
        <w:ind w:left="119" w:right="3631"/>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xml:space="preserve"> </w:t>
      </w:r>
      <w:r>
        <w:rPr>
          <w:rFonts w:ascii="Trebuchet MS" w:hAnsi="Trebuchet MS"/>
          <w:color w:val="231F20"/>
          <w:w w:val="105"/>
          <w:sz w:val="18"/>
        </w:rPr>
        <w:t>25.</w:t>
      </w:r>
      <w:r>
        <w:rPr>
          <w:rFonts w:ascii="Trebuchet MS" w:hAnsi="Trebuchet MS"/>
          <w:color w:val="231F20"/>
          <w:spacing w:val="-34"/>
          <w:w w:val="105"/>
          <w:sz w:val="18"/>
        </w:rPr>
        <w:t xml:space="preserve"> </w:t>
      </w:r>
      <w:r>
        <w:rPr>
          <w:rFonts w:ascii="Trebuchet MS" w:hAnsi="Trebuchet MS"/>
          <w:color w:val="231F20"/>
          <w:w w:val="105"/>
          <w:sz w:val="18"/>
        </w:rPr>
        <w:t>НАВЫКИ</w:t>
      </w:r>
      <w:r>
        <w:rPr>
          <w:rFonts w:ascii="Trebuchet MS" w:hAnsi="Trebuchet MS"/>
          <w:color w:val="231F20"/>
          <w:spacing w:val="-27"/>
          <w:w w:val="105"/>
          <w:sz w:val="18"/>
        </w:rPr>
        <w:t xml:space="preserve"> </w:t>
      </w:r>
      <w:r>
        <w:rPr>
          <w:rFonts w:ascii="Trebuchet MS" w:hAnsi="Trebuchet MS"/>
          <w:color w:val="231F20"/>
          <w:w w:val="105"/>
          <w:sz w:val="18"/>
        </w:rPr>
        <w:t>КРУПНОЙ</w:t>
      </w:r>
      <w:r>
        <w:rPr>
          <w:rFonts w:ascii="Trebuchet MS" w:hAnsi="Trebuchet MS"/>
          <w:color w:val="231F20"/>
          <w:spacing w:val="-27"/>
          <w:w w:val="105"/>
          <w:sz w:val="18"/>
        </w:rPr>
        <w:t xml:space="preserve"> </w:t>
      </w:r>
      <w:r>
        <w:rPr>
          <w:rFonts w:ascii="Trebuchet MS" w:hAnsi="Trebuchet MS"/>
          <w:color w:val="231F20"/>
          <w:w w:val="105"/>
          <w:sz w:val="18"/>
        </w:rPr>
        <w:t>МОТОРИКИ:</w:t>
      </w:r>
      <w:r>
        <w:rPr>
          <w:rFonts w:ascii="Trebuchet MS" w:hAnsi="Trebuchet MS"/>
          <w:color w:val="231F20"/>
          <w:spacing w:val="-27"/>
          <w:w w:val="105"/>
          <w:sz w:val="18"/>
        </w:rPr>
        <w:t xml:space="preserve"> </w:t>
      </w:r>
      <w:r>
        <w:rPr>
          <w:rFonts w:ascii="Trebuchet MS" w:hAnsi="Trebuchet MS"/>
          <w:color w:val="231F20"/>
          <w:w w:val="105"/>
          <w:sz w:val="18"/>
        </w:rPr>
        <w:t>ПОЛОЖЕНИЕ</w:t>
      </w:r>
      <w:r>
        <w:rPr>
          <w:rFonts w:ascii="Trebuchet MS" w:hAnsi="Trebuchet MS"/>
          <w:color w:val="231F20"/>
          <w:spacing w:val="-27"/>
          <w:w w:val="105"/>
          <w:sz w:val="18"/>
        </w:rPr>
        <w:t xml:space="preserve"> </w:t>
      </w:r>
      <w:r>
        <w:rPr>
          <w:rFonts w:ascii="Trebuchet MS" w:hAnsi="Trebuchet MS"/>
          <w:color w:val="231F20"/>
          <w:w w:val="105"/>
          <w:sz w:val="18"/>
        </w:rPr>
        <w:t>ЛЕЖА</w:t>
      </w:r>
      <w:r>
        <w:rPr>
          <w:rFonts w:ascii="Trebuchet MS" w:hAnsi="Trebuchet MS"/>
          <w:color w:val="231F20"/>
          <w:spacing w:val="-27"/>
          <w:w w:val="105"/>
          <w:sz w:val="18"/>
        </w:rPr>
        <w:t xml:space="preserve"> </w:t>
      </w:r>
      <w:r>
        <w:rPr>
          <w:rFonts w:ascii="Trebuchet MS" w:hAnsi="Trebuchet MS"/>
          <w:color w:val="231F20"/>
          <w:w w:val="105"/>
          <w:sz w:val="18"/>
        </w:rPr>
        <w:t>НА</w:t>
      </w:r>
      <w:r>
        <w:rPr>
          <w:rFonts w:ascii="Trebuchet MS" w:hAnsi="Trebuchet MS"/>
          <w:color w:val="231F20"/>
          <w:spacing w:val="-27"/>
          <w:w w:val="105"/>
          <w:sz w:val="18"/>
        </w:rPr>
        <w:t xml:space="preserve"> </w:t>
      </w:r>
      <w:r>
        <w:rPr>
          <w:rFonts w:ascii="Trebuchet MS" w:hAnsi="Trebuchet MS"/>
          <w:color w:val="231F20"/>
          <w:w w:val="105"/>
          <w:sz w:val="18"/>
        </w:rPr>
        <w:t>СПИНЕ Поведение:</w:t>
      </w:r>
      <w:r>
        <w:rPr>
          <w:rFonts w:ascii="Trebuchet MS" w:hAnsi="Trebuchet MS"/>
          <w:color w:val="231F20"/>
          <w:spacing w:val="-13"/>
          <w:w w:val="105"/>
          <w:sz w:val="18"/>
        </w:rPr>
        <w:t xml:space="preserve"> </w:t>
      </w:r>
      <w:r>
        <w:rPr>
          <w:rFonts w:ascii="Trebuchet MS" w:hAnsi="Trebuchet MS"/>
          <w:color w:val="231F20"/>
          <w:spacing w:val="-4"/>
          <w:w w:val="105"/>
          <w:sz w:val="18"/>
        </w:rPr>
        <w:t>25F.</w:t>
      </w:r>
      <w:r>
        <w:rPr>
          <w:rFonts w:ascii="Trebuchet MS" w:hAnsi="Trebuchet MS"/>
          <w:color w:val="231F20"/>
          <w:spacing w:val="-13"/>
          <w:w w:val="105"/>
          <w:sz w:val="18"/>
        </w:rPr>
        <w:t xml:space="preserve"> </w:t>
      </w:r>
      <w:r>
        <w:rPr>
          <w:rFonts w:ascii="Trebuchet MS" w:hAnsi="Trebuchet MS"/>
          <w:color w:val="231F20"/>
          <w:spacing w:val="-3"/>
          <w:w w:val="105"/>
          <w:sz w:val="18"/>
        </w:rPr>
        <w:t>ИГРАЯ,</w:t>
      </w:r>
      <w:r>
        <w:rPr>
          <w:rFonts w:ascii="Trebuchet MS" w:hAnsi="Trebuchet MS"/>
          <w:color w:val="231F20"/>
          <w:spacing w:val="-13"/>
          <w:w w:val="105"/>
          <w:sz w:val="18"/>
        </w:rPr>
        <w:t xml:space="preserve"> </w:t>
      </w:r>
      <w:r>
        <w:rPr>
          <w:rFonts w:ascii="Trebuchet MS" w:hAnsi="Trebuchet MS"/>
          <w:color w:val="231F20"/>
          <w:w w:val="105"/>
          <w:sz w:val="18"/>
        </w:rPr>
        <w:t>ДЕРЖИТ</w:t>
      </w:r>
      <w:r>
        <w:rPr>
          <w:rFonts w:ascii="Trebuchet MS" w:hAnsi="Trebuchet MS"/>
          <w:color w:val="231F20"/>
          <w:spacing w:val="-13"/>
          <w:w w:val="105"/>
          <w:sz w:val="18"/>
        </w:rPr>
        <w:t xml:space="preserve"> </w:t>
      </w:r>
      <w:r>
        <w:rPr>
          <w:rFonts w:ascii="Trebuchet MS" w:hAnsi="Trebuchet MS"/>
          <w:color w:val="231F20"/>
          <w:w w:val="105"/>
          <w:sz w:val="18"/>
        </w:rPr>
        <w:t>НОГИ</w:t>
      </w:r>
      <w:r>
        <w:rPr>
          <w:rFonts w:ascii="Trebuchet MS" w:hAnsi="Trebuchet MS"/>
          <w:color w:val="231F20"/>
          <w:spacing w:val="-13"/>
          <w:w w:val="105"/>
          <w:sz w:val="18"/>
        </w:rPr>
        <w:t xml:space="preserve"> </w:t>
      </w:r>
      <w:r>
        <w:rPr>
          <w:rFonts w:ascii="Trebuchet MS" w:hAnsi="Trebuchet MS"/>
          <w:color w:val="231F20"/>
          <w:w w:val="105"/>
          <w:sz w:val="18"/>
        </w:rPr>
        <w:t>ПОДНЯТЫМИ</w:t>
      </w:r>
    </w:p>
    <w:p w14:paraId="5EABCD87" w14:textId="77777777" w:rsidR="003D61CA" w:rsidRDefault="003D61CA">
      <w:pPr>
        <w:pStyle w:val="BodyText"/>
        <w:spacing w:before="6"/>
        <w:rPr>
          <w:rFonts w:ascii="Trebuchet MS"/>
          <w:sz w:val="18"/>
        </w:rPr>
      </w:pPr>
    </w:p>
    <w:p w14:paraId="7FF89B97" w14:textId="77777777" w:rsidR="003D61CA" w:rsidRDefault="00000000">
      <w:pPr>
        <w:pStyle w:val="BodyText"/>
        <w:ind w:left="119"/>
      </w:pPr>
      <w:r>
        <w:rPr>
          <w:b/>
          <w:i/>
          <w:color w:val="231F20"/>
          <w:w w:val="115"/>
        </w:rPr>
        <w:t xml:space="preserve">Материалы: </w:t>
      </w:r>
      <w:r>
        <w:rPr>
          <w:color w:val="231F20"/>
          <w:w w:val="115"/>
        </w:rPr>
        <w:t>Яркие цветные пинетки, колокольчики или браслеты.</w:t>
      </w:r>
    </w:p>
    <w:p w14:paraId="7F75F11A" w14:textId="77777777" w:rsidR="003D61CA" w:rsidRDefault="00000000">
      <w:pPr>
        <w:pStyle w:val="BodyText"/>
        <w:spacing w:before="3"/>
        <w:rPr>
          <w:sz w:val="13"/>
        </w:rPr>
      </w:pPr>
      <w:r>
        <w:pict w14:anchorId="6F82DABC">
          <v:line id="_x0000_s2119" style="position:absolute;z-index:251914752;mso-wrap-distance-left:0;mso-wrap-distance-right:0;mso-position-horizontal-relative:page" from="47.95pt,9.85pt" to="546.8pt,9.85pt" strokecolor="#231f20" strokeweight=".48pt">
            <w10:wrap type="topAndBottom" anchorx="page"/>
          </v:line>
        </w:pict>
      </w:r>
    </w:p>
    <w:p w14:paraId="6AAF7F62" w14:textId="77777777" w:rsidR="003D61CA" w:rsidRDefault="003D61CA">
      <w:pPr>
        <w:rPr>
          <w:sz w:val="13"/>
        </w:rPr>
        <w:sectPr w:rsidR="003D61CA">
          <w:pgSz w:w="11910" w:h="16840"/>
          <w:pgMar w:top="1440" w:right="820" w:bottom="280" w:left="840" w:header="1250" w:footer="0" w:gutter="0"/>
          <w:cols w:space="720"/>
        </w:sectPr>
      </w:pPr>
    </w:p>
    <w:p w14:paraId="69B6C610" w14:textId="77777777" w:rsidR="003D61CA" w:rsidRDefault="003D61CA">
      <w:pPr>
        <w:pStyle w:val="BodyText"/>
        <w:spacing w:before="1"/>
        <w:rPr>
          <w:sz w:val="28"/>
        </w:rPr>
      </w:pPr>
    </w:p>
    <w:p w14:paraId="23D9507F" w14:textId="77777777" w:rsidR="003D61CA" w:rsidRDefault="00000000">
      <w:pPr>
        <w:pStyle w:val="Heading6"/>
        <w:spacing w:before="89"/>
      </w:pPr>
      <w:r>
        <w:rPr>
          <w:color w:val="231F20"/>
          <w:w w:val="115"/>
        </w:rPr>
        <w:t>Процедура:</w:t>
      </w:r>
    </w:p>
    <w:p w14:paraId="62F1D534" w14:textId="77777777" w:rsidR="003D61CA" w:rsidRDefault="00000000">
      <w:pPr>
        <w:pStyle w:val="BodyText"/>
        <w:spacing w:before="85" w:line="237" w:lineRule="auto"/>
        <w:ind w:left="911" w:right="137" w:firstLine="398"/>
        <w:jc w:val="both"/>
      </w:pPr>
      <w:r>
        <w:rPr>
          <w:color w:val="231F20"/>
          <w:w w:val="115"/>
        </w:rPr>
        <w:t>Наденьте на стопы ребенка или прикрепите к ногам что-нибудь интересное на вид</w:t>
      </w:r>
      <w:r>
        <w:rPr>
          <w:color w:val="231F20"/>
          <w:spacing w:val="-6"/>
          <w:w w:val="115"/>
        </w:rPr>
        <w:t xml:space="preserve"> </w:t>
      </w:r>
      <w:r>
        <w:rPr>
          <w:color w:val="231F20"/>
          <w:w w:val="115"/>
        </w:rPr>
        <w:t>или</w:t>
      </w:r>
      <w:r>
        <w:rPr>
          <w:color w:val="231F20"/>
          <w:spacing w:val="-5"/>
          <w:w w:val="115"/>
        </w:rPr>
        <w:t xml:space="preserve"> </w:t>
      </w:r>
      <w:r>
        <w:rPr>
          <w:color w:val="231F20"/>
          <w:w w:val="115"/>
        </w:rPr>
        <w:t>издающее</w:t>
      </w:r>
      <w:r>
        <w:rPr>
          <w:color w:val="231F20"/>
          <w:spacing w:val="-5"/>
          <w:w w:val="115"/>
        </w:rPr>
        <w:t xml:space="preserve"> </w:t>
      </w:r>
      <w:r>
        <w:rPr>
          <w:color w:val="231F20"/>
          <w:w w:val="115"/>
        </w:rPr>
        <w:t>звуки.</w:t>
      </w:r>
      <w:r>
        <w:rPr>
          <w:color w:val="231F20"/>
          <w:spacing w:val="-5"/>
          <w:w w:val="115"/>
        </w:rPr>
        <w:t xml:space="preserve"> </w:t>
      </w:r>
      <w:r>
        <w:rPr>
          <w:color w:val="231F20"/>
          <w:w w:val="115"/>
        </w:rPr>
        <w:t>Приподнимите</w:t>
      </w:r>
      <w:r>
        <w:rPr>
          <w:color w:val="231F20"/>
          <w:spacing w:val="-6"/>
          <w:w w:val="115"/>
        </w:rPr>
        <w:t xml:space="preserve"> </w:t>
      </w:r>
      <w:r>
        <w:rPr>
          <w:color w:val="231F20"/>
          <w:w w:val="115"/>
        </w:rPr>
        <w:t>ноги</w:t>
      </w:r>
      <w:r>
        <w:rPr>
          <w:color w:val="231F20"/>
          <w:spacing w:val="-5"/>
          <w:w w:val="115"/>
        </w:rPr>
        <w:t xml:space="preserve"> </w:t>
      </w:r>
      <w:r>
        <w:rPr>
          <w:color w:val="231F20"/>
          <w:w w:val="115"/>
        </w:rPr>
        <w:t>ребенка</w:t>
      </w:r>
      <w:r>
        <w:rPr>
          <w:color w:val="231F20"/>
          <w:spacing w:val="-5"/>
          <w:w w:val="115"/>
        </w:rPr>
        <w:t xml:space="preserve"> </w:t>
      </w:r>
      <w:r>
        <w:rPr>
          <w:color w:val="231F20"/>
          <w:w w:val="115"/>
        </w:rPr>
        <w:t>и</w:t>
      </w:r>
      <w:r>
        <w:rPr>
          <w:color w:val="231F20"/>
          <w:spacing w:val="-5"/>
          <w:w w:val="115"/>
        </w:rPr>
        <w:t xml:space="preserve"> </w:t>
      </w:r>
      <w:r>
        <w:rPr>
          <w:color w:val="231F20"/>
          <w:w w:val="115"/>
        </w:rPr>
        <w:t>приблизьте</w:t>
      </w:r>
      <w:r>
        <w:rPr>
          <w:color w:val="231F20"/>
          <w:spacing w:val="-6"/>
          <w:w w:val="115"/>
        </w:rPr>
        <w:t xml:space="preserve"> </w:t>
      </w:r>
      <w:r>
        <w:rPr>
          <w:color w:val="231F20"/>
          <w:w w:val="115"/>
        </w:rPr>
        <w:t>их</w:t>
      </w:r>
      <w:r>
        <w:rPr>
          <w:color w:val="231F20"/>
          <w:spacing w:val="-5"/>
          <w:w w:val="115"/>
        </w:rPr>
        <w:t xml:space="preserve"> </w:t>
      </w:r>
      <w:r>
        <w:rPr>
          <w:color w:val="231F20"/>
          <w:w w:val="115"/>
        </w:rPr>
        <w:t>к</w:t>
      </w:r>
      <w:r>
        <w:rPr>
          <w:color w:val="231F20"/>
          <w:spacing w:val="-5"/>
          <w:w w:val="115"/>
        </w:rPr>
        <w:t xml:space="preserve"> </w:t>
      </w:r>
      <w:r>
        <w:rPr>
          <w:color w:val="231F20"/>
          <w:w w:val="115"/>
        </w:rPr>
        <w:t>рукам,</w:t>
      </w:r>
      <w:r>
        <w:rPr>
          <w:color w:val="231F20"/>
          <w:spacing w:val="-5"/>
          <w:w w:val="115"/>
        </w:rPr>
        <w:t xml:space="preserve"> </w:t>
      </w:r>
      <w:r>
        <w:rPr>
          <w:color w:val="231F20"/>
          <w:w w:val="115"/>
        </w:rPr>
        <w:t>если нужно, помогите ему взяться руками за ноги. Подставьте свои руки под таз ребен- ка, чтобы помочь ему поднять ноги. Придумайте какую-нибудь игру или песенку</w:t>
      </w:r>
      <w:r>
        <w:rPr>
          <w:color w:val="231F20"/>
          <w:spacing w:val="63"/>
          <w:w w:val="115"/>
        </w:rPr>
        <w:t xml:space="preserve"> </w:t>
      </w:r>
      <w:r>
        <w:rPr>
          <w:color w:val="231F20"/>
          <w:w w:val="115"/>
        </w:rPr>
        <w:t>для</w:t>
      </w:r>
      <w:r>
        <w:rPr>
          <w:color w:val="231F20"/>
          <w:spacing w:val="18"/>
          <w:w w:val="115"/>
        </w:rPr>
        <w:t xml:space="preserve"> </w:t>
      </w:r>
      <w:r>
        <w:rPr>
          <w:color w:val="231F20"/>
          <w:w w:val="115"/>
        </w:rPr>
        <w:t>этого</w:t>
      </w:r>
      <w:r>
        <w:rPr>
          <w:color w:val="231F20"/>
          <w:spacing w:val="19"/>
          <w:w w:val="115"/>
        </w:rPr>
        <w:t xml:space="preserve"> </w:t>
      </w:r>
      <w:r>
        <w:rPr>
          <w:color w:val="231F20"/>
          <w:w w:val="115"/>
        </w:rPr>
        <w:t>упражнения</w:t>
      </w:r>
      <w:r>
        <w:rPr>
          <w:color w:val="231F20"/>
          <w:spacing w:val="19"/>
          <w:w w:val="115"/>
        </w:rPr>
        <w:t xml:space="preserve"> </w:t>
      </w:r>
      <w:r>
        <w:rPr>
          <w:color w:val="231F20"/>
          <w:w w:val="115"/>
        </w:rPr>
        <w:t>и</w:t>
      </w:r>
      <w:r>
        <w:rPr>
          <w:color w:val="231F20"/>
          <w:spacing w:val="19"/>
          <w:w w:val="115"/>
        </w:rPr>
        <w:t xml:space="preserve"> </w:t>
      </w:r>
      <w:r>
        <w:rPr>
          <w:color w:val="231F20"/>
          <w:w w:val="115"/>
        </w:rPr>
        <w:t>играйте</w:t>
      </w:r>
      <w:r>
        <w:rPr>
          <w:color w:val="231F20"/>
          <w:spacing w:val="19"/>
          <w:w w:val="115"/>
        </w:rPr>
        <w:t xml:space="preserve"> </w:t>
      </w:r>
      <w:r>
        <w:rPr>
          <w:color w:val="231F20"/>
          <w:w w:val="115"/>
        </w:rPr>
        <w:t>таким</w:t>
      </w:r>
      <w:r>
        <w:rPr>
          <w:color w:val="231F20"/>
          <w:spacing w:val="19"/>
          <w:w w:val="115"/>
        </w:rPr>
        <w:t xml:space="preserve"> </w:t>
      </w:r>
      <w:r>
        <w:rPr>
          <w:color w:val="231F20"/>
          <w:w w:val="115"/>
        </w:rPr>
        <w:t>образом</w:t>
      </w:r>
      <w:r>
        <w:rPr>
          <w:color w:val="231F20"/>
          <w:spacing w:val="19"/>
          <w:w w:val="115"/>
        </w:rPr>
        <w:t xml:space="preserve"> </w:t>
      </w:r>
      <w:r>
        <w:rPr>
          <w:color w:val="231F20"/>
          <w:w w:val="115"/>
        </w:rPr>
        <w:t>несколько</w:t>
      </w:r>
      <w:r>
        <w:rPr>
          <w:color w:val="231F20"/>
          <w:spacing w:val="19"/>
          <w:w w:val="115"/>
        </w:rPr>
        <w:t xml:space="preserve"> </w:t>
      </w:r>
      <w:r>
        <w:rPr>
          <w:color w:val="231F20"/>
          <w:w w:val="115"/>
        </w:rPr>
        <w:t>раз</w:t>
      </w:r>
      <w:r>
        <w:rPr>
          <w:color w:val="231F20"/>
          <w:spacing w:val="19"/>
          <w:w w:val="115"/>
        </w:rPr>
        <w:t xml:space="preserve"> </w:t>
      </w:r>
      <w:r>
        <w:rPr>
          <w:color w:val="231F20"/>
          <w:w w:val="115"/>
        </w:rPr>
        <w:t>в</w:t>
      </w:r>
      <w:r>
        <w:rPr>
          <w:color w:val="231F20"/>
          <w:spacing w:val="19"/>
          <w:w w:val="115"/>
        </w:rPr>
        <w:t xml:space="preserve"> </w:t>
      </w:r>
      <w:r>
        <w:rPr>
          <w:color w:val="231F20"/>
          <w:w w:val="115"/>
        </w:rPr>
        <w:t>день.</w:t>
      </w:r>
    </w:p>
    <w:p w14:paraId="728D0727" w14:textId="77777777" w:rsidR="003D61CA" w:rsidRDefault="00000000">
      <w:pPr>
        <w:pStyle w:val="Heading6"/>
        <w:spacing w:before="164"/>
      </w:pPr>
      <w:r>
        <w:rPr>
          <w:color w:val="231F20"/>
          <w:w w:val="110"/>
        </w:rPr>
        <w:t>В повседневной жизни:</w:t>
      </w:r>
    </w:p>
    <w:p w14:paraId="27584626" w14:textId="77777777" w:rsidR="003D61CA" w:rsidRDefault="00000000">
      <w:pPr>
        <w:pStyle w:val="BodyText"/>
        <w:spacing w:before="83"/>
        <w:ind w:left="1310"/>
      </w:pPr>
      <w:r>
        <w:rPr>
          <w:color w:val="231F20"/>
          <w:w w:val="115"/>
        </w:rPr>
        <w:t>Проделывайте это упражнение во время одевания или смены подгузников.</w:t>
      </w:r>
    </w:p>
    <w:p w14:paraId="0087F7B3" w14:textId="77777777" w:rsidR="003D61CA" w:rsidRDefault="00000000">
      <w:pPr>
        <w:pStyle w:val="Heading6"/>
        <w:spacing w:before="167"/>
      </w:pPr>
      <w:r>
        <w:rPr>
          <w:color w:val="231F20"/>
          <w:w w:val="115"/>
        </w:rPr>
        <w:t>Адаптация процедуры:</w:t>
      </w:r>
    </w:p>
    <w:p w14:paraId="7B3643F9" w14:textId="77777777" w:rsidR="003D61CA" w:rsidRDefault="00000000">
      <w:pPr>
        <w:pStyle w:val="BodyText"/>
        <w:spacing w:before="83" w:line="237" w:lineRule="auto"/>
        <w:ind w:left="911" w:right="138" w:firstLine="398"/>
        <w:jc w:val="both"/>
      </w:pPr>
      <w:r>
        <w:pict w14:anchorId="0A0E4434">
          <v:line id="_x0000_s2118" style="position:absolute;left:0;text-align:left;z-index:251915776;mso-wrap-distance-left:0;mso-wrap-distance-right:0;mso-position-horizontal-relative:page" from="48pt,72.75pt" to="546.85pt,72.7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25d. Если у ребенка с дви-</w:t>
      </w:r>
      <w:r>
        <w:rPr>
          <w:color w:val="231F20"/>
          <w:spacing w:val="63"/>
          <w:w w:val="115"/>
        </w:rPr>
        <w:t xml:space="preserve"> </w:t>
      </w:r>
      <w:r>
        <w:rPr>
          <w:color w:val="231F20"/>
          <w:w w:val="115"/>
        </w:rPr>
        <w:t xml:space="preserve">гательными нарушениями повышенный мышечный тонус, перед упражнением ис- </w:t>
      </w:r>
      <w:r>
        <w:rPr>
          <w:color w:val="231F20"/>
          <w:spacing w:val="3"/>
          <w:w w:val="115"/>
        </w:rPr>
        <w:t xml:space="preserve">пользуйте приемы расслабления. Дети </w:t>
      </w:r>
      <w:r>
        <w:rPr>
          <w:color w:val="231F20"/>
          <w:w w:val="115"/>
        </w:rPr>
        <w:t xml:space="preserve">с </w:t>
      </w:r>
      <w:r>
        <w:rPr>
          <w:color w:val="231F20"/>
          <w:spacing w:val="3"/>
          <w:w w:val="115"/>
        </w:rPr>
        <w:t xml:space="preserve">вялыми мышцами обычно </w:t>
      </w:r>
      <w:r>
        <w:rPr>
          <w:color w:val="231F20"/>
          <w:spacing w:val="4"/>
          <w:w w:val="115"/>
        </w:rPr>
        <w:t xml:space="preserve">проделывают </w:t>
      </w:r>
      <w:r>
        <w:rPr>
          <w:color w:val="231F20"/>
          <w:w w:val="115"/>
        </w:rPr>
        <w:t>данное упражнение, лишь двигая ногами, но не отрывая ягодицы от поверхности.</w:t>
      </w:r>
      <w:r>
        <w:rPr>
          <w:color w:val="231F20"/>
          <w:spacing w:val="63"/>
          <w:w w:val="115"/>
        </w:rPr>
        <w:t xml:space="preserve"> </w:t>
      </w:r>
      <w:r>
        <w:rPr>
          <w:color w:val="231F20"/>
          <w:w w:val="115"/>
        </w:rPr>
        <w:t>Помогите ребенку приподнять ягодицы, а затем отпустите.</w:t>
      </w:r>
    </w:p>
    <w:p w14:paraId="6BDA9F44" w14:textId="77777777" w:rsidR="003D61CA" w:rsidRDefault="00000000">
      <w:pPr>
        <w:pStyle w:val="BodyText"/>
        <w:spacing w:before="146" w:line="237" w:lineRule="auto"/>
        <w:ind w:left="119" w:right="142"/>
        <w:jc w:val="both"/>
      </w:pPr>
      <w:r>
        <w:rPr>
          <w:b/>
          <w:i/>
          <w:color w:val="231F20"/>
          <w:w w:val="115"/>
        </w:rPr>
        <w:t xml:space="preserve">Критерий: </w:t>
      </w:r>
      <w:r>
        <w:rPr>
          <w:color w:val="231F20"/>
          <w:w w:val="115"/>
        </w:rPr>
        <w:t>Ребенок самостоятельно и спонтанно отрывает ягодицы от пола и берет в руки свои ноги, чтобы поиграть с ними; выполняет это движение много раз на протяжении уже нескольких дней.</w:t>
      </w:r>
    </w:p>
    <w:p w14:paraId="3D1CEA2A" w14:textId="77777777" w:rsidR="003D61CA" w:rsidRDefault="003D61CA">
      <w:pPr>
        <w:pStyle w:val="BodyText"/>
        <w:rPr>
          <w:sz w:val="24"/>
        </w:rPr>
      </w:pPr>
    </w:p>
    <w:p w14:paraId="19502DD8" w14:textId="77777777" w:rsidR="003D61CA" w:rsidRDefault="003D61CA">
      <w:pPr>
        <w:pStyle w:val="BodyText"/>
        <w:spacing w:before="4"/>
        <w:rPr>
          <w:sz w:val="21"/>
        </w:rPr>
      </w:pPr>
    </w:p>
    <w:p w14:paraId="33FB701E"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25. НАВЫКИ КРУПНОЙ МОТОРИКИ: ПОЛОЖЕНИЕ ЛЕЖА НА СПИНЕ Поведение: 25G. ПЕРЕВОРАЧИВАЕТСЯ СО СПИНЫ НА ЖИВОТ</w:t>
      </w:r>
    </w:p>
    <w:p w14:paraId="5008EEA9" w14:textId="77777777" w:rsidR="003D61CA" w:rsidRDefault="003D61CA">
      <w:pPr>
        <w:pStyle w:val="BodyText"/>
        <w:spacing w:before="6"/>
        <w:rPr>
          <w:rFonts w:ascii="Trebuchet MS"/>
          <w:sz w:val="18"/>
        </w:rPr>
      </w:pPr>
    </w:p>
    <w:p w14:paraId="01B8B957" w14:textId="77777777" w:rsidR="003D61CA" w:rsidRDefault="00000000">
      <w:pPr>
        <w:ind w:left="119"/>
      </w:pPr>
      <w:r>
        <w:rPr>
          <w:b/>
          <w:i/>
          <w:color w:val="231F20"/>
          <w:w w:val="115"/>
        </w:rPr>
        <w:t xml:space="preserve">Материалы: </w:t>
      </w:r>
      <w:r>
        <w:rPr>
          <w:color w:val="231F20"/>
          <w:w w:val="115"/>
        </w:rPr>
        <w:t>Одеяло, интересная игрушка.</w:t>
      </w:r>
    </w:p>
    <w:p w14:paraId="26AB0052" w14:textId="77777777" w:rsidR="003D61CA" w:rsidRDefault="00000000">
      <w:pPr>
        <w:pStyle w:val="BodyText"/>
        <w:spacing w:before="4"/>
        <w:rPr>
          <w:sz w:val="13"/>
        </w:rPr>
      </w:pPr>
      <w:r>
        <w:pict w14:anchorId="605B3390">
          <v:line id="_x0000_s2117" style="position:absolute;z-index:251916800;mso-wrap-distance-left:0;mso-wrap-distance-right:0;mso-position-horizontal-relative:page" from="48pt,9.85pt" to="546.85pt,9.85pt" strokecolor="#231f20" strokeweight=".48pt">
            <w10:wrap type="topAndBottom" anchorx="page"/>
          </v:line>
        </w:pict>
      </w:r>
    </w:p>
    <w:p w14:paraId="093808BC" w14:textId="77777777" w:rsidR="003D61CA" w:rsidRDefault="00000000">
      <w:pPr>
        <w:pStyle w:val="Heading6"/>
        <w:spacing w:before="104"/>
      </w:pPr>
      <w:r>
        <w:rPr>
          <w:color w:val="231F20"/>
          <w:w w:val="115"/>
        </w:rPr>
        <w:t>Процедура:</w:t>
      </w:r>
    </w:p>
    <w:p w14:paraId="45B3CE97" w14:textId="77777777" w:rsidR="003D61CA" w:rsidRDefault="00000000">
      <w:pPr>
        <w:pStyle w:val="BodyText"/>
        <w:spacing w:before="82" w:line="237" w:lineRule="auto"/>
        <w:ind w:left="911" w:right="137" w:firstLine="398"/>
        <w:jc w:val="both"/>
      </w:pPr>
      <w:r>
        <w:rPr>
          <w:color w:val="231F20"/>
          <w:w w:val="115"/>
        </w:rPr>
        <w:t>Побудите ребенка перекатиться со спины на живот, положив сбоку от него лю-</w:t>
      </w:r>
      <w:r>
        <w:rPr>
          <w:color w:val="231F20"/>
          <w:spacing w:val="63"/>
          <w:w w:val="115"/>
        </w:rPr>
        <w:t xml:space="preserve"> </w:t>
      </w:r>
      <w:r>
        <w:rPr>
          <w:color w:val="231F20"/>
          <w:w w:val="115"/>
        </w:rPr>
        <w:t>бимую игрушку на таком расстоянии, чтобы он не мог до нее дотянуться. Если нуж- но, помогите ему — приподнимите ему одну ногу над уровнем груди и подождите,</w:t>
      </w:r>
      <w:r>
        <w:rPr>
          <w:color w:val="231F20"/>
          <w:spacing w:val="63"/>
          <w:w w:val="115"/>
        </w:rPr>
        <w:t xml:space="preserve"> </w:t>
      </w:r>
      <w:r>
        <w:rPr>
          <w:color w:val="231F20"/>
          <w:w w:val="115"/>
        </w:rPr>
        <w:t>пока</w:t>
      </w:r>
      <w:r>
        <w:rPr>
          <w:color w:val="231F20"/>
          <w:spacing w:val="-8"/>
          <w:w w:val="115"/>
        </w:rPr>
        <w:t xml:space="preserve"> </w:t>
      </w:r>
      <w:r>
        <w:rPr>
          <w:color w:val="231F20"/>
          <w:w w:val="115"/>
        </w:rPr>
        <w:t>ребенок</w:t>
      </w:r>
      <w:r>
        <w:rPr>
          <w:color w:val="231F20"/>
          <w:spacing w:val="-8"/>
          <w:w w:val="115"/>
        </w:rPr>
        <w:t xml:space="preserve"> </w:t>
      </w:r>
      <w:r>
        <w:rPr>
          <w:color w:val="231F20"/>
          <w:w w:val="115"/>
        </w:rPr>
        <w:t>закончит</w:t>
      </w:r>
      <w:r>
        <w:rPr>
          <w:color w:val="231F20"/>
          <w:spacing w:val="-8"/>
          <w:w w:val="115"/>
        </w:rPr>
        <w:t xml:space="preserve"> </w:t>
      </w:r>
      <w:r>
        <w:rPr>
          <w:color w:val="231F20"/>
          <w:w w:val="115"/>
        </w:rPr>
        <w:t>переворот.</w:t>
      </w:r>
      <w:r>
        <w:rPr>
          <w:color w:val="231F20"/>
          <w:spacing w:val="-8"/>
          <w:w w:val="115"/>
        </w:rPr>
        <w:t xml:space="preserve"> </w:t>
      </w:r>
      <w:r>
        <w:rPr>
          <w:color w:val="231F20"/>
          <w:w w:val="115"/>
        </w:rPr>
        <w:t>Попробуйте</w:t>
      </w:r>
      <w:r>
        <w:rPr>
          <w:color w:val="231F20"/>
          <w:spacing w:val="-8"/>
          <w:w w:val="115"/>
        </w:rPr>
        <w:t xml:space="preserve"> </w:t>
      </w:r>
      <w:r>
        <w:rPr>
          <w:color w:val="231F20"/>
          <w:w w:val="115"/>
        </w:rPr>
        <w:t>в</w:t>
      </w:r>
      <w:r>
        <w:rPr>
          <w:color w:val="231F20"/>
          <w:spacing w:val="-8"/>
          <w:w w:val="115"/>
        </w:rPr>
        <w:t xml:space="preserve"> </w:t>
      </w:r>
      <w:r>
        <w:rPr>
          <w:color w:val="231F20"/>
          <w:w w:val="115"/>
        </w:rPr>
        <w:t>качестве</w:t>
      </w:r>
      <w:r>
        <w:rPr>
          <w:color w:val="231F20"/>
          <w:spacing w:val="-8"/>
          <w:w w:val="115"/>
        </w:rPr>
        <w:t xml:space="preserve"> </w:t>
      </w:r>
      <w:r>
        <w:rPr>
          <w:color w:val="231F20"/>
          <w:w w:val="115"/>
        </w:rPr>
        <w:t>исходного</w:t>
      </w:r>
      <w:r>
        <w:rPr>
          <w:color w:val="231F20"/>
          <w:spacing w:val="-8"/>
          <w:w w:val="115"/>
        </w:rPr>
        <w:t xml:space="preserve"> </w:t>
      </w:r>
      <w:r>
        <w:rPr>
          <w:color w:val="231F20"/>
          <w:w w:val="115"/>
        </w:rPr>
        <w:t>положение</w:t>
      </w:r>
      <w:r>
        <w:rPr>
          <w:color w:val="231F20"/>
          <w:spacing w:val="-8"/>
          <w:w w:val="115"/>
        </w:rPr>
        <w:t xml:space="preserve"> </w:t>
      </w:r>
      <w:r>
        <w:rPr>
          <w:color w:val="231F20"/>
          <w:w w:val="115"/>
        </w:rPr>
        <w:t>лежа на боку. Также можно положить ребенка на одеяло и приподнять один его край, чтобы помочь ребенку</w:t>
      </w:r>
      <w:r>
        <w:rPr>
          <w:color w:val="231F20"/>
          <w:spacing w:val="5"/>
          <w:w w:val="115"/>
        </w:rPr>
        <w:t xml:space="preserve"> </w:t>
      </w:r>
      <w:r>
        <w:rPr>
          <w:color w:val="231F20"/>
          <w:w w:val="115"/>
        </w:rPr>
        <w:t>перевернуться.</w:t>
      </w:r>
    </w:p>
    <w:p w14:paraId="1E095CD6" w14:textId="77777777" w:rsidR="003D61CA" w:rsidRDefault="00000000">
      <w:pPr>
        <w:pStyle w:val="Heading6"/>
        <w:spacing w:before="166"/>
      </w:pPr>
      <w:r>
        <w:rPr>
          <w:color w:val="231F20"/>
          <w:w w:val="110"/>
        </w:rPr>
        <w:t>В повседневной жизни:</w:t>
      </w:r>
    </w:p>
    <w:p w14:paraId="683B3962" w14:textId="77777777" w:rsidR="003D61CA" w:rsidRDefault="00000000">
      <w:pPr>
        <w:pStyle w:val="BodyText"/>
        <w:spacing w:before="85" w:line="237" w:lineRule="auto"/>
        <w:ind w:left="911" w:right="140" w:firstLine="398"/>
        <w:jc w:val="both"/>
      </w:pPr>
      <w:r>
        <w:rPr>
          <w:color w:val="231F20"/>
          <w:w w:val="115"/>
        </w:rPr>
        <w:t>Если вам нужно поменять положение ребенка, не просто укладывайте его сами,</w:t>
      </w:r>
      <w:r>
        <w:rPr>
          <w:color w:val="231F20"/>
          <w:spacing w:val="63"/>
          <w:w w:val="115"/>
        </w:rPr>
        <w:t xml:space="preserve"> </w:t>
      </w:r>
      <w:r>
        <w:rPr>
          <w:color w:val="231F20"/>
          <w:w w:val="115"/>
        </w:rPr>
        <w:t>а стимулируйте переворот. У ребенка должно быть достаточно времени, чтобы</w:t>
      </w:r>
      <w:r>
        <w:rPr>
          <w:color w:val="231F20"/>
          <w:spacing w:val="-15"/>
          <w:w w:val="115"/>
        </w:rPr>
        <w:t xml:space="preserve"> </w:t>
      </w:r>
      <w:r>
        <w:rPr>
          <w:color w:val="231F20"/>
          <w:w w:val="115"/>
        </w:rPr>
        <w:t>отре- агировать должным</w:t>
      </w:r>
      <w:r>
        <w:rPr>
          <w:color w:val="231F20"/>
          <w:spacing w:val="-8"/>
          <w:w w:val="115"/>
        </w:rPr>
        <w:t xml:space="preserve"> </w:t>
      </w:r>
      <w:r>
        <w:rPr>
          <w:color w:val="231F20"/>
          <w:w w:val="115"/>
        </w:rPr>
        <w:t>образом.</w:t>
      </w:r>
    </w:p>
    <w:p w14:paraId="431554EB" w14:textId="77777777" w:rsidR="003D61CA" w:rsidRDefault="00000000">
      <w:pPr>
        <w:pStyle w:val="Heading6"/>
        <w:spacing w:before="166"/>
      </w:pPr>
      <w:r>
        <w:rPr>
          <w:color w:val="231F20"/>
          <w:w w:val="115"/>
        </w:rPr>
        <w:t>Адаптация процедуры:</w:t>
      </w:r>
    </w:p>
    <w:p w14:paraId="24679FED" w14:textId="77777777" w:rsidR="003D61CA" w:rsidRDefault="00000000">
      <w:pPr>
        <w:spacing w:before="81" w:line="252" w:lineRule="exact"/>
        <w:ind w:left="1310"/>
      </w:pPr>
      <w:r>
        <w:rPr>
          <w:i/>
          <w:color w:val="231F20"/>
          <w:w w:val="115"/>
        </w:rPr>
        <w:t xml:space="preserve">Дети с нарушениями зрения: </w:t>
      </w:r>
      <w:r>
        <w:rPr>
          <w:color w:val="231F20"/>
          <w:w w:val="115"/>
        </w:rPr>
        <w:t>смотри пункт</w:t>
      </w:r>
      <w:r>
        <w:rPr>
          <w:color w:val="231F20"/>
          <w:spacing w:val="60"/>
          <w:w w:val="115"/>
        </w:rPr>
        <w:t xml:space="preserve"> </w:t>
      </w:r>
      <w:r>
        <w:rPr>
          <w:color w:val="231F20"/>
          <w:w w:val="115"/>
        </w:rPr>
        <w:t>25a.</w:t>
      </w:r>
    </w:p>
    <w:p w14:paraId="366F17CC" w14:textId="77777777" w:rsidR="003D61CA" w:rsidRDefault="00000000">
      <w:pPr>
        <w:pStyle w:val="BodyText"/>
        <w:spacing w:before="1" w:line="237" w:lineRule="auto"/>
        <w:ind w:left="911" w:right="140" w:firstLine="398"/>
        <w:jc w:val="both"/>
      </w:pPr>
      <w:r>
        <w:pict w14:anchorId="25D60FC1">
          <v:line id="_x0000_s2116" style="position:absolute;left:0;text-align:left;z-index:251917824;mso-wrap-distance-left:0;mso-wrap-distance-right:0;mso-position-horizontal-relative:page" from="48pt,56.05pt" to="546.85pt,56.0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повышенный мышечный тонус</w:t>
      </w:r>
      <w:r>
        <w:rPr>
          <w:color w:val="231F20"/>
          <w:spacing w:val="-13"/>
          <w:w w:val="115"/>
        </w:rPr>
        <w:t xml:space="preserve"> </w:t>
      </w:r>
      <w:r>
        <w:rPr>
          <w:color w:val="231F20"/>
          <w:w w:val="115"/>
        </w:rPr>
        <w:t>и,</w:t>
      </w:r>
      <w:r>
        <w:rPr>
          <w:color w:val="231F20"/>
          <w:spacing w:val="-13"/>
          <w:w w:val="115"/>
        </w:rPr>
        <w:t xml:space="preserve"> </w:t>
      </w:r>
      <w:r>
        <w:rPr>
          <w:color w:val="231F20"/>
          <w:w w:val="115"/>
        </w:rPr>
        <w:t>переворачиваясь,</w:t>
      </w:r>
      <w:r>
        <w:rPr>
          <w:color w:val="231F20"/>
          <w:spacing w:val="-12"/>
          <w:w w:val="115"/>
        </w:rPr>
        <w:t xml:space="preserve"> </w:t>
      </w:r>
      <w:r>
        <w:rPr>
          <w:color w:val="231F20"/>
          <w:w w:val="115"/>
        </w:rPr>
        <w:t>он</w:t>
      </w:r>
      <w:r>
        <w:rPr>
          <w:color w:val="231F20"/>
          <w:spacing w:val="-13"/>
          <w:w w:val="115"/>
        </w:rPr>
        <w:t xml:space="preserve"> </w:t>
      </w:r>
      <w:r>
        <w:rPr>
          <w:color w:val="231F20"/>
          <w:w w:val="115"/>
        </w:rPr>
        <w:t>выгибается</w:t>
      </w:r>
      <w:r>
        <w:rPr>
          <w:color w:val="231F20"/>
          <w:spacing w:val="-13"/>
          <w:w w:val="115"/>
        </w:rPr>
        <w:t xml:space="preserve"> </w:t>
      </w:r>
      <w:r>
        <w:rPr>
          <w:color w:val="231F20"/>
          <w:w w:val="115"/>
        </w:rPr>
        <w:t>дугой,</w:t>
      </w:r>
      <w:r>
        <w:rPr>
          <w:color w:val="231F20"/>
          <w:spacing w:val="-12"/>
          <w:w w:val="115"/>
        </w:rPr>
        <w:t xml:space="preserve"> </w:t>
      </w:r>
      <w:r>
        <w:rPr>
          <w:color w:val="231F20"/>
          <w:w w:val="115"/>
        </w:rPr>
        <w:t>используйте</w:t>
      </w:r>
      <w:r>
        <w:rPr>
          <w:color w:val="231F20"/>
          <w:spacing w:val="-13"/>
          <w:w w:val="115"/>
        </w:rPr>
        <w:t xml:space="preserve"> </w:t>
      </w:r>
      <w:r>
        <w:rPr>
          <w:color w:val="231F20"/>
          <w:w w:val="115"/>
        </w:rPr>
        <w:t>перед</w:t>
      </w:r>
      <w:r>
        <w:rPr>
          <w:color w:val="231F20"/>
          <w:spacing w:val="-13"/>
          <w:w w:val="115"/>
        </w:rPr>
        <w:t xml:space="preserve"> </w:t>
      </w:r>
      <w:r>
        <w:rPr>
          <w:color w:val="231F20"/>
          <w:w w:val="115"/>
        </w:rPr>
        <w:t>занятием</w:t>
      </w:r>
      <w:r>
        <w:rPr>
          <w:color w:val="231F20"/>
          <w:spacing w:val="-12"/>
          <w:w w:val="115"/>
        </w:rPr>
        <w:t xml:space="preserve"> </w:t>
      </w:r>
      <w:r>
        <w:rPr>
          <w:color w:val="231F20"/>
          <w:w w:val="115"/>
        </w:rPr>
        <w:t>расслаб- ляющие приемы и помогите ребенку медленно перевернуться, используя правиль- ный образец</w:t>
      </w:r>
      <w:r>
        <w:rPr>
          <w:color w:val="231F20"/>
          <w:spacing w:val="-16"/>
          <w:w w:val="115"/>
        </w:rPr>
        <w:t xml:space="preserve"> </w:t>
      </w:r>
      <w:r>
        <w:rPr>
          <w:color w:val="231F20"/>
          <w:w w:val="115"/>
        </w:rPr>
        <w:t>движения.</w:t>
      </w:r>
    </w:p>
    <w:p w14:paraId="5EF0B8A3" w14:textId="77777777" w:rsidR="003D61CA" w:rsidRDefault="00000000">
      <w:pPr>
        <w:pStyle w:val="BodyText"/>
        <w:spacing w:before="149" w:line="237" w:lineRule="auto"/>
        <w:ind w:left="119" w:right="141"/>
        <w:jc w:val="both"/>
      </w:pPr>
      <w:r>
        <w:rPr>
          <w:b/>
          <w:i/>
          <w:color w:val="231F20"/>
          <w:w w:val="115"/>
        </w:rPr>
        <w:t xml:space="preserve">Критерий: </w:t>
      </w:r>
      <w:r>
        <w:rPr>
          <w:color w:val="231F20"/>
          <w:w w:val="115"/>
        </w:rPr>
        <w:t>Ребенок самостоятельно переворачивается со спины на живот, сначала повора- чивая голову, затем конечности и корпус; выполняет это движение много раз на протяже- нии уже нескольких</w:t>
      </w:r>
      <w:r>
        <w:rPr>
          <w:color w:val="231F20"/>
          <w:spacing w:val="57"/>
          <w:w w:val="115"/>
        </w:rPr>
        <w:t xml:space="preserve"> </w:t>
      </w:r>
      <w:r>
        <w:rPr>
          <w:color w:val="231F20"/>
          <w:w w:val="115"/>
        </w:rPr>
        <w:t>дней.</w:t>
      </w:r>
    </w:p>
    <w:p w14:paraId="53E822A6" w14:textId="77777777" w:rsidR="003D61CA" w:rsidRDefault="003D61CA">
      <w:pPr>
        <w:spacing w:line="237" w:lineRule="auto"/>
        <w:jc w:val="both"/>
        <w:sectPr w:rsidR="003D61CA">
          <w:pgSz w:w="11910" w:h="16840"/>
          <w:pgMar w:top="1440" w:right="820" w:bottom="280" w:left="840" w:header="1250" w:footer="0" w:gutter="0"/>
          <w:cols w:space="720"/>
        </w:sectPr>
      </w:pPr>
    </w:p>
    <w:p w14:paraId="0B86278E" w14:textId="77777777" w:rsidR="003D61CA" w:rsidRDefault="003D61CA">
      <w:pPr>
        <w:pStyle w:val="BodyText"/>
        <w:rPr>
          <w:sz w:val="20"/>
        </w:rPr>
      </w:pPr>
    </w:p>
    <w:p w14:paraId="34A81F9E" w14:textId="77777777" w:rsidR="003D61CA" w:rsidRDefault="003D61CA">
      <w:pPr>
        <w:pStyle w:val="BodyText"/>
        <w:rPr>
          <w:sz w:val="20"/>
        </w:rPr>
      </w:pPr>
    </w:p>
    <w:p w14:paraId="30D1D09C" w14:textId="77777777" w:rsidR="003D61CA" w:rsidRDefault="003D61CA">
      <w:pPr>
        <w:pStyle w:val="BodyText"/>
        <w:rPr>
          <w:sz w:val="20"/>
        </w:rPr>
      </w:pPr>
    </w:p>
    <w:p w14:paraId="7C3CACD6" w14:textId="77777777" w:rsidR="003D61CA" w:rsidRDefault="003D61CA">
      <w:pPr>
        <w:pStyle w:val="BodyText"/>
        <w:rPr>
          <w:sz w:val="20"/>
        </w:rPr>
      </w:pPr>
    </w:p>
    <w:p w14:paraId="3EBF887A" w14:textId="77777777" w:rsidR="003D61CA" w:rsidRDefault="003D61CA">
      <w:pPr>
        <w:pStyle w:val="BodyText"/>
        <w:rPr>
          <w:sz w:val="20"/>
        </w:rPr>
      </w:pPr>
    </w:p>
    <w:p w14:paraId="54E3782D" w14:textId="77777777" w:rsidR="003D61CA" w:rsidRDefault="003D61CA">
      <w:pPr>
        <w:pStyle w:val="BodyText"/>
        <w:rPr>
          <w:sz w:val="20"/>
        </w:rPr>
      </w:pPr>
    </w:p>
    <w:p w14:paraId="3586379B" w14:textId="77777777" w:rsidR="003D61CA" w:rsidRDefault="003D61CA">
      <w:pPr>
        <w:pStyle w:val="BodyText"/>
        <w:rPr>
          <w:sz w:val="20"/>
        </w:rPr>
      </w:pPr>
    </w:p>
    <w:p w14:paraId="7910064E" w14:textId="77777777" w:rsidR="003D61CA" w:rsidRDefault="003D61CA">
      <w:pPr>
        <w:pStyle w:val="BodyText"/>
        <w:spacing w:before="9"/>
        <w:rPr>
          <w:sz w:val="18"/>
        </w:rPr>
      </w:pPr>
    </w:p>
    <w:p w14:paraId="76CEC5BC" w14:textId="77777777" w:rsidR="003D61CA" w:rsidRDefault="00000000">
      <w:pPr>
        <w:pStyle w:val="Heading2"/>
        <w:ind w:right="1337"/>
      </w:pPr>
      <w:r>
        <w:rPr>
          <w:color w:val="231F20"/>
          <w:w w:val="95"/>
        </w:rPr>
        <w:t>26.</w:t>
      </w:r>
    </w:p>
    <w:p w14:paraId="7584B09C" w14:textId="77777777" w:rsidR="003D61CA" w:rsidRDefault="003D61CA">
      <w:pPr>
        <w:pStyle w:val="BodyText"/>
        <w:rPr>
          <w:rFonts w:ascii="Arial"/>
          <w:i/>
          <w:sz w:val="20"/>
        </w:rPr>
      </w:pPr>
    </w:p>
    <w:p w14:paraId="7E783F7D" w14:textId="77777777" w:rsidR="003D61CA" w:rsidRDefault="003D61CA">
      <w:pPr>
        <w:pStyle w:val="BodyText"/>
        <w:spacing w:before="2"/>
        <w:rPr>
          <w:rFonts w:ascii="Arial"/>
          <w:i/>
          <w:sz w:val="27"/>
        </w:rPr>
      </w:pPr>
    </w:p>
    <w:p w14:paraId="66289120" w14:textId="77777777" w:rsidR="003D61CA" w:rsidRDefault="00000000">
      <w:pPr>
        <w:pStyle w:val="Heading3"/>
        <w:spacing w:line="235" w:lineRule="auto"/>
        <w:ind w:right="3041"/>
      </w:pPr>
      <w:r>
        <w:rPr>
          <w:color w:val="231F20"/>
          <w:w w:val="105"/>
        </w:rPr>
        <w:t>НАВЫКИ КРУПНОЙ МОТОРИКИ: ВЕРТИКАЛЬНОЕ ПОЛОЖЕНИЕ</w:t>
      </w:r>
    </w:p>
    <w:p w14:paraId="3D545610" w14:textId="77777777" w:rsidR="003D61CA" w:rsidRDefault="003D61CA">
      <w:pPr>
        <w:pStyle w:val="BodyText"/>
        <w:spacing w:before="5"/>
        <w:rPr>
          <w:rFonts w:ascii="Trebuchet MS"/>
          <w:sz w:val="66"/>
        </w:rPr>
      </w:pPr>
    </w:p>
    <w:p w14:paraId="67766AB1" w14:textId="77777777" w:rsidR="003D61CA" w:rsidRDefault="00000000">
      <w:pPr>
        <w:pStyle w:val="BodyText"/>
        <w:spacing w:line="237" w:lineRule="auto"/>
        <w:ind w:left="913" w:right="137" w:firstLine="396"/>
        <w:jc w:val="both"/>
      </w:pPr>
      <w:r>
        <w:rPr>
          <w:color w:val="231F20"/>
          <w:w w:val="115"/>
        </w:rPr>
        <w:t>Уверенные движения в вертикальном положении являются конечной целью дви- гательного развития. В основе этого лежат навыки, которые ребенок приобрел в по- ложении лежа на животе и на спине. Однако, составляя программу занятий, важно понимать различие между использованием вертикального положения для двигатель- ного развития и для обеспечения когнитивного и социального развития.</w:t>
      </w:r>
    </w:p>
    <w:p w14:paraId="44E8020F" w14:textId="77777777" w:rsidR="003D61CA" w:rsidRDefault="00000000">
      <w:pPr>
        <w:pStyle w:val="BodyText"/>
        <w:spacing w:line="237" w:lineRule="auto"/>
        <w:ind w:left="913" w:right="137" w:firstLine="396"/>
        <w:jc w:val="both"/>
      </w:pPr>
      <w:r>
        <w:rPr>
          <w:color w:val="231F20"/>
          <w:w w:val="115"/>
        </w:rPr>
        <w:t>Например, сидение — это двигательный навык, требующий развития достаточ-</w:t>
      </w:r>
      <w:r>
        <w:rPr>
          <w:color w:val="231F20"/>
          <w:spacing w:val="63"/>
          <w:w w:val="115"/>
        </w:rPr>
        <w:t xml:space="preserve"> </w:t>
      </w:r>
      <w:r>
        <w:rPr>
          <w:color w:val="231F20"/>
          <w:w w:val="115"/>
        </w:rPr>
        <w:t>ных физических сил и равновесия. Двигательные навыки, усвоенные в положении лежа на животе укрепляют мышцы, и это используется в положении сидя для улуч- шения контроля за положением тела и равновесия. Однако сидение играет важную роль в когнитивном и социальном развитии, так как оно расширяет поле зрения ребенка, возможности манипулирования предметами и дает больше возможностей</w:t>
      </w:r>
      <w:r>
        <w:rPr>
          <w:color w:val="231F20"/>
          <w:spacing w:val="63"/>
          <w:w w:val="115"/>
        </w:rPr>
        <w:t xml:space="preserve"> </w:t>
      </w:r>
      <w:r>
        <w:rPr>
          <w:color w:val="231F20"/>
          <w:w w:val="115"/>
        </w:rPr>
        <w:t>для социального взаимодействия. Но сидение помогает в развитии этих функций,</w:t>
      </w:r>
      <w:r>
        <w:rPr>
          <w:color w:val="231F20"/>
          <w:spacing w:val="63"/>
          <w:w w:val="115"/>
        </w:rPr>
        <w:t xml:space="preserve"> </w:t>
      </w:r>
      <w:r>
        <w:rPr>
          <w:color w:val="231F20"/>
          <w:w w:val="115"/>
        </w:rPr>
        <w:t>только если ребенок может свободно двигать головой, руки его не заняты, и он может пользоваться ими в игре (т. е. если ребенок настолько устойчиво сидит, что ему не нужно опираться на руки). Если ребенок не способен устойчиво сидеть,       то его следует усаживать в специальные кресла для проведения занятий, если вы намерены тренировать когнитивные или социальные</w:t>
      </w:r>
      <w:r>
        <w:rPr>
          <w:color w:val="231F20"/>
          <w:spacing w:val="-31"/>
          <w:w w:val="115"/>
        </w:rPr>
        <w:t xml:space="preserve"> </w:t>
      </w:r>
      <w:r>
        <w:rPr>
          <w:color w:val="231F20"/>
          <w:w w:val="115"/>
        </w:rPr>
        <w:t>навыки.</w:t>
      </w:r>
    </w:p>
    <w:p w14:paraId="13A3D9A9" w14:textId="77777777" w:rsidR="003D61CA" w:rsidRDefault="00000000">
      <w:pPr>
        <w:pStyle w:val="BodyText"/>
        <w:spacing w:line="237" w:lineRule="auto"/>
        <w:ind w:left="913" w:right="135" w:firstLine="396"/>
        <w:jc w:val="both"/>
      </w:pPr>
      <w:r>
        <w:rPr>
          <w:color w:val="231F20"/>
          <w:spacing w:val="2"/>
          <w:w w:val="115"/>
        </w:rPr>
        <w:t xml:space="preserve">Многие дети </w:t>
      </w:r>
      <w:r>
        <w:rPr>
          <w:color w:val="231F20"/>
          <w:w w:val="115"/>
        </w:rPr>
        <w:t xml:space="preserve">не </w:t>
      </w:r>
      <w:r>
        <w:rPr>
          <w:color w:val="231F20"/>
          <w:spacing w:val="2"/>
          <w:w w:val="115"/>
        </w:rPr>
        <w:t xml:space="preserve">смогут научиться самостоятельно стоять </w:t>
      </w:r>
      <w:r>
        <w:rPr>
          <w:color w:val="231F20"/>
          <w:w w:val="115"/>
        </w:rPr>
        <w:t xml:space="preserve">или </w:t>
      </w:r>
      <w:r>
        <w:rPr>
          <w:color w:val="231F20"/>
          <w:spacing w:val="2"/>
          <w:w w:val="115"/>
        </w:rPr>
        <w:t xml:space="preserve">ходить, </w:t>
      </w:r>
      <w:r>
        <w:rPr>
          <w:color w:val="231F20"/>
          <w:w w:val="115"/>
        </w:rPr>
        <w:t xml:space="preserve">но и </w:t>
      </w:r>
      <w:r>
        <w:rPr>
          <w:color w:val="231F20"/>
          <w:spacing w:val="3"/>
          <w:w w:val="115"/>
        </w:rPr>
        <w:t xml:space="preserve">им </w:t>
      </w:r>
      <w:r>
        <w:rPr>
          <w:color w:val="231F20"/>
          <w:w w:val="115"/>
        </w:rPr>
        <w:t xml:space="preserve">нужен опыт вертикального положения. Физический терапевт может </w:t>
      </w:r>
      <w:r>
        <w:rPr>
          <w:color w:val="231F20"/>
          <w:spacing w:val="2"/>
          <w:w w:val="115"/>
        </w:rPr>
        <w:t xml:space="preserve">посоветовать </w:t>
      </w:r>
      <w:r>
        <w:rPr>
          <w:color w:val="231F20"/>
          <w:w w:val="115"/>
        </w:rPr>
        <w:t>воспользоваться тем или иным приспособлением, которое позволит ребенку нахо- диться в более или менее вертикальном положении (желательно как можно более</w:t>
      </w:r>
      <w:r>
        <w:rPr>
          <w:color w:val="231F20"/>
          <w:spacing w:val="63"/>
          <w:w w:val="115"/>
        </w:rPr>
        <w:t xml:space="preserve"> </w:t>
      </w:r>
      <w:r>
        <w:rPr>
          <w:color w:val="231F20"/>
          <w:w w:val="115"/>
        </w:rPr>
        <w:t>вертикальном) и обеспечит ему достаточную опору, чтобы ребенок мог обучаться и играть в таком положении.</w:t>
      </w:r>
    </w:p>
    <w:p w14:paraId="0FE1E491" w14:textId="77777777" w:rsidR="003D61CA" w:rsidRDefault="00000000">
      <w:pPr>
        <w:pStyle w:val="BodyText"/>
        <w:spacing w:line="237" w:lineRule="auto"/>
        <w:ind w:left="913" w:right="136" w:firstLine="396"/>
        <w:jc w:val="both"/>
      </w:pPr>
      <w:r>
        <w:rPr>
          <w:color w:val="231F20"/>
          <w:w w:val="110"/>
        </w:rPr>
        <w:t xml:space="preserve">Разделы с 26-I по 26-IV содержат те же навыки, что и в разделе «Упражнения         по крупной моторике: последовательность занятий в вертикальном положении» из первого издания книги (1986 г.), однако в данном издании последовательности воз- </w:t>
      </w:r>
      <w:r>
        <w:rPr>
          <w:color w:val="231F20"/>
          <w:spacing w:val="2"/>
          <w:w w:val="110"/>
        </w:rPr>
        <w:t xml:space="preserve">никновения навыков были переработаны </w:t>
      </w:r>
      <w:r>
        <w:rPr>
          <w:color w:val="231F20"/>
          <w:w w:val="110"/>
        </w:rPr>
        <w:t xml:space="preserve">в </w:t>
      </w:r>
      <w:r>
        <w:rPr>
          <w:color w:val="231F20"/>
          <w:spacing w:val="2"/>
          <w:w w:val="110"/>
        </w:rPr>
        <w:t xml:space="preserve">соответствии </w:t>
      </w:r>
      <w:r>
        <w:rPr>
          <w:color w:val="231F20"/>
          <w:w w:val="110"/>
        </w:rPr>
        <w:t xml:space="preserve">с  </w:t>
      </w:r>
      <w:r>
        <w:rPr>
          <w:color w:val="231F20"/>
          <w:spacing w:val="2"/>
          <w:w w:val="110"/>
        </w:rPr>
        <w:t xml:space="preserve">«Программой  </w:t>
      </w:r>
      <w:r>
        <w:rPr>
          <w:color w:val="231F20"/>
          <w:spacing w:val="3"/>
          <w:w w:val="110"/>
        </w:rPr>
        <w:t xml:space="preserve">„Каро-  </w:t>
      </w:r>
      <w:r>
        <w:rPr>
          <w:color w:val="231F20"/>
          <w:w w:val="110"/>
        </w:rPr>
        <w:t>лина“ для дошкольников с особыми потребностями» (Johnson-Martin, Attermeier, &amp; Hacker,</w:t>
      </w:r>
      <w:r>
        <w:rPr>
          <w:color w:val="231F20"/>
          <w:spacing w:val="53"/>
          <w:w w:val="110"/>
        </w:rPr>
        <w:t xml:space="preserve"> </w:t>
      </w:r>
      <w:r>
        <w:rPr>
          <w:color w:val="231F20"/>
          <w:w w:val="110"/>
        </w:rPr>
        <w:t>1990).</w:t>
      </w:r>
    </w:p>
    <w:p w14:paraId="680A3CAE" w14:textId="77777777" w:rsidR="003D61CA" w:rsidRDefault="00000000">
      <w:pPr>
        <w:pStyle w:val="Heading6"/>
        <w:spacing w:before="156"/>
      </w:pPr>
      <w:r>
        <w:rPr>
          <w:color w:val="231F20"/>
          <w:w w:val="115"/>
        </w:rPr>
        <w:t>Литература:</w:t>
      </w:r>
    </w:p>
    <w:p w14:paraId="6BC6CD47" w14:textId="77777777" w:rsidR="003D61CA" w:rsidRDefault="00000000">
      <w:pPr>
        <w:spacing w:before="91" w:line="230" w:lineRule="auto"/>
        <w:ind w:left="1309" w:right="133" w:hanging="396"/>
        <w:rPr>
          <w:sz w:val="18"/>
        </w:rPr>
      </w:pPr>
      <w:r>
        <w:rPr>
          <w:i/>
          <w:color w:val="231F20"/>
          <w:w w:val="120"/>
          <w:sz w:val="18"/>
        </w:rPr>
        <w:t xml:space="preserve">Johnson-Martin N. M., Attermeier S. M., Hacker B. </w:t>
      </w:r>
      <w:r>
        <w:rPr>
          <w:color w:val="231F20"/>
          <w:w w:val="120"/>
          <w:sz w:val="18"/>
        </w:rPr>
        <w:t>The Carolina curriculum for preschoolers with special needs. Baltimore: Paul H. Brookes Publishing Co, 1990.</w:t>
      </w:r>
    </w:p>
    <w:p w14:paraId="44BE167A" w14:textId="77777777" w:rsidR="003D61CA" w:rsidRDefault="00000000">
      <w:pPr>
        <w:spacing w:line="232" w:lineRule="auto"/>
        <w:ind w:left="1309" w:hanging="396"/>
        <w:rPr>
          <w:sz w:val="18"/>
        </w:rPr>
      </w:pPr>
      <w:r>
        <w:rPr>
          <w:i/>
          <w:color w:val="231F20"/>
          <w:w w:val="120"/>
          <w:sz w:val="18"/>
        </w:rPr>
        <w:t xml:space="preserve">Johnson-Martin N., Jens K. G., Attermeier S. M. </w:t>
      </w:r>
      <w:r>
        <w:rPr>
          <w:color w:val="231F20"/>
          <w:w w:val="120"/>
          <w:sz w:val="18"/>
        </w:rPr>
        <w:t>The Carolina curriculum for handicapped infants and infants at risk. Baltimore: Paul H. Brookes Publishing Co, 1986.</w:t>
      </w:r>
    </w:p>
    <w:p w14:paraId="4B711F8F" w14:textId="77777777" w:rsidR="003D61CA" w:rsidRDefault="003D61CA">
      <w:pPr>
        <w:spacing w:line="232" w:lineRule="auto"/>
        <w:rPr>
          <w:sz w:val="18"/>
        </w:rPr>
        <w:sectPr w:rsidR="003D61CA">
          <w:headerReference w:type="even" r:id="rId201"/>
          <w:pgSz w:w="11910" w:h="16840"/>
          <w:pgMar w:top="1600" w:right="820" w:bottom="280" w:left="840" w:header="0" w:footer="0" w:gutter="0"/>
          <w:cols w:space="720"/>
        </w:sectPr>
      </w:pPr>
    </w:p>
    <w:p w14:paraId="4DD4979A" w14:textId="77777777" w:rsidR="003D61CA" w:rsidRDefault="003D61CA">
      <w:pPr>
        <w:pStyle w:val="BodyText"/>
        <w:spacing w:before="3"/>
        <w:rPr>
          <w:sz w:val="28"/>
        </w:rPr>
      </w:pPr>
    </w:p>
    <w:p w14:paraId="6FC8C2F0" w14:textId="77777777" w:rsidR="003D61CA" w:rsidRDefault="00000000">
      <w:pPr>
        <w:pStyle w:val="ListParagraph"/>
        <w:numPr>
          <w:ilvl w:val="0"/>
          <w:numId w:val="12"/>
        </w:numPr>
        <w:tabs>
          <w:tab w:val="left" w:pos="2619"/>
        </w:tabs>
        <w:spacing w:before="90"/>
        <w:ind w:left="2618" w:hanging="363"/>
        <w:rPr>
          <w:rFonts w:ascii="Georgia" w:hAnsi="Georgia"/>
          <w:b/>
        </w:rPr>
      </w:pPr>
      <w:bookmarkStart w:id="58" w:name="_TOC_250000"/>
      <w:r>
        <w:rPr>
          <w:rFonts w:ascii="Georgia" w:hAnsi="Georgia"/>
          <w:b/>
          <w:color w:val="231F20"/>
        </w:rPr>
        <w:t>Навыки</w:t>
      </w:r>
      <w:r>
        <w:rPr>
          <w:rFonts w:ascii="Georgia" w:hAnsi="Georgia"/>
          <w:b/>
          <w:color w:val="231F20"/>
          <w:spacing w:val="-13"/>
        </w:rPr>
        <w:t xml:space="preserve"> </w:t>
      </w:r>
      <w:r>
        <w:rPr>
          <w:rFonts w:ascii="Georgia" w:hAnsi="Georgia"/>
          <w:b/>
          <w:color w:val="231F20"/>
        </w:rPr>
        <w:t>крупной</w:t>
      </w:r>
      <w:r>
        <w:rPr>
          <w:rFonts w:ascii="Georgia" w:hAnsi="Georgia"/>
          <w:b/>
          <w:color w:val="231F20"/>
          <w:spacing w:val="-13"/>
        </w:rPr>
        <w:t xml:space="preserve"> </w:t>
      </w:r>
      <w:r>
        <w:rPr>
          <w:rFonts w:ascii="Georgia" w:hAnsi="Georgia"/>
          <w:b/>
          <w:color w:val="231F20"/>
        </w:rPr>
        <w:t>моторики:</w:t>
      </w:r>
      <w:r>
        <w:rPr>
          <w:rFonts w:ascii="Georgia" w:hAnsi="Georgia"/>
          <w:b/>
          <w:color w:val="231F20"/>
          <w:spacing w:val="-12"/>
        </w:rPr>
        <w:t xml:space="preserve"> </w:t>
      </w:r>
      <w:r>
        <w:rPr>
          <w:rFonts w:ascii="Georgia" w:hAnsi="Georgia"/>
          <w:b/>
          <w:color w:val="231F20"/>
        </w:rPr>
        <w:t>вертикальное</w:t>
      </w:r>
      <w:r>
        <w:rPr>
          <w:rFonts w:ascii="Georgia" w:hAnsi="Georgia"/>
          <w:b/>
          <w:color w:val="231F20"/>
          <w:spacing w:val="-13"/>
        </w:rPr>
        <w:t xml:space="preserve"> </w:t>
      </w:r>
      <w:bookmarkEnd w:id="58"/>
      <w:r>
        <w:rPr>
          <w:rFonts w:ascii="Georgia" w:hAnsi="Georgia"/>
          <w:b/>
          <w:color w:val="231F20"/>
        </w:rPr>
        <w:t>положение</w:t>
      </w:r>
    </w:p>
    <w:p w14:paraId="03EB62C8" w14:textId="77777777" w:rsidR="003D61CA" w:rsidRDefault="00000000">
      <w:pPr>
        <w:pStyle w:val="ListParagraph"/>
        <w:numPr>
          <w:ilvl w:val="0"/>
          <w:numId w:val="10"/>
        </w:numPr>
        <w:tabs>
          <w:tab w:val="left" w:pos="1310"/>
          <w:tab w:val="left" w:pos="1311"/>
        </w:tabs>
        <w:spacing w:before="109" w:line="251" w:lineRule="exact"/>
      </w:pPr>
      <w:r>
        <w:rPr>
          <w:color w:val="231F20"/>
          <w:w w:val="115"/>
        </w:rPr>
        <w:t>Уверенно</w:t>
      </w:r>
      <w:r>
        <w:rPr>
          <w:color w:val="231F20"/>
          <w:spacing w:val="19"/>
          <w:w w:val="115"/>
        </w:rPr>
        <w:t xml:space="preserve"> </w:t>
      </w:r>
      <w:r>
        <w:rPr>
          <w:color w:val="231F20"/>
          <w:w w:val="115"/>
        </w:rPr>
        <w:t>держит</w:t>
      </w:r>
      <w:r>
        <w:rPr>
          <w:color w:val="231F20"/>
          <w:spacing w:val="19"/>
          <w:w w:val="115"/>
        </w:rPr>
        <w:t xml:space="preserve"> </w:t>
      </w:r>
      <w:r>
        <w:rPr>
          <w:color w:val="231F20"/>
          <w:w w:val="115"/>
        </w:rPr>
        <w:t>голову,</w:t>
      </w:r>
      <w:r>
        <w:rPr>
          <w:color w:val="231F20"/>
          <w:spacing w:val="19"/>
          <w:w w:val="115"/>
        </w:rPr>
        <w:t xml:space="preserve"> </w:t>
      </w:r>
      <w:r>
        <w:rPr>
          <w:color w:val="231F20"/>
          <w:w w:val="115"/>
        </w:rPr>
        <w:t>находясь</w:t>
      </w:r>
      <w:r>
        <w:rPr>
          <w:color w:val="231F20"/>
          <w:spacing w:val="20"/>
          <w:w w:val="115"/>
        </w:rPr>
        <w:t xml:space="preserve"> </w:t>
      </w:r>
      <w:r>
        <w:rPr>
          <w:color w:val="231F20"/>
          <w:w w:val="115"/>
        </w:rPr>
        <w:t>на</w:t>
      </w:r>
      <w:r>
        <w:rPr>
          <w:color w:val="231F20"/>
          <w:spacing w:val="19"/>
          <w:w w:val="115"/>
        </w:rPr>
        <w:t xml:space="preserve"> </w:t>
      </w:r>
      <w:r>
        <w:rPr>
          <w:color w:val="231F20"/>
          <w:w w:val="115"/>
        </w:rPr>
        <w:t>руках</w:t>
      </w:r>
      <w:r>
        <w:rPr>
          <w:color w:val="231F20"/>
          <w:spacing w:val="19"/>
          <w:w w:val="115"/>
        </w:rPr>
        <w:t xml:space="preserve"> </w:t>
      </w:r>
      <w:r>
        <w:rPr>
          <w:color w:val="231F20"/>
          <w:w w:val="115"/>
        </w:rPr>
        <w:t>у</w:t>
      </w:r>
      <w:r>
        <w:rPr>
          <w:color w:val="231F20"/>
          <w:spacing w:val="20"/>
          <w:w w:val="115"/>
        </w:rPr>
        <w:t xml:space="preserve"> </w:t>
      </w:r>
      <w:r>
        <w:rPr>
          <w:color w:val="231F20"/>
          <w:w w:val="115"/>
        </w:rPr>
        <w:t>взрослого.</w:t>
      </w:r>
    </w:p>
    <w:p w14:paraId="78395437" w14:textId="77777777" w:rsidR="003D61CA" w:rsidRDefault="00000000">
      <w:pPr>
        <w:pStyle w:val="ListParagraph"/>
        <w:numPr>
          <w:ilvl w:val="0"/>
          <w:numId w:val="10"/>
        </w:numPr>
        <w:tabs>
          <w:tab w:val="left" w:pos="1311"/>
        </w:tabs>
        <w:spacing w:line="251" w:lineRule="exact"/>
      </w:pPr>
      <w:r>
        <w:rPr>
          <w:color w:val="231F20"/>
          <w:w w:val="115"/>
        </w:rPr>
        <w:t>Уверенно</w:t>
      </w:r>
      <w:r>
        <w:rPr>
          <w:color w:val="231F20"/>
          <w:spacing w:val="19"/>
          <w:w w:val="115"/>
        </w:rPr>
        <w:t xml:space="preserve"> </w:t>
      </w:r>
      <w:r>
        <w:rPr>
          <w:color w:val="231F20"/>
          <w:w w:val="115"/>
        </w:rPr>
        <w:t>держит</w:t>
      </w:r>
      <w:r>
        <w:rPr>
          <w:color w:val="231F20"/>
          <w:spacing w:val="20"/>
          <w:w w:val="115"/>
        </w:rPr>
        <w:t xml:space="preserve"> </w:t>
      </w:r>
      <w:r>
        <w:rPr>
          <w:color w:val="231F20"/>
          <w:w w:val="115"/>
        </w:rPr>
        <w:t>туловище,</w:t>
      </w:r>
      <w:r>
        <w:rPr>
          <w:color w:val="231F20"/>
          <w:spacing w:val="20"/>
          <w:w w:val="115"/>
        </w:rPr>
        <w:t xml:space="preserve"> </w:t>
      </w:r>
      <w:r>
        <w:rPr>
          <w:color w:val="231F20"/>
          <w:w w:val="115"/>
        </w:rPr>
        <w:t>когда</w:t>
      </w:r>
      <w:r>
        <w:rPr>
          <w:color w:val="231F20"/>
          <w:spacing w:val="20"/>
          <w:w w:val="115"/>
        </w:rPr>
        <w:t xml:space="preserve"> </w:t>
      </w:r>
      <w:r>
        <w:rPr>
          <w:color w:val="231F20"/>
          <w:w w:val="115"/>
        </w:rPr>
        <w:t>его</w:t>
      </w:r>
      <w:r>
        <w:rPr>
          <w:color w:val="231F20"/>
          <w:spacing w:val="20"/>
          <w:w w:val="115"/>
        </w:rPr>
        <w:t xml:space="preserve"> </w:t>
      </w:r>
      <w:r>
        <w:rPr>
          <w:color w:val="231F20"/>
          <w:w w:val="115"/>
        </w:rPr>
        <w:t>придерживают</w:t>
      </w:r>
      <w:r>
        <w:rPr>
          <w:color w:val="231F20"/>
          <w:spacing w:val="20"/>
          <w:w w:val="115"/>
        </w:rPr>
        <w:t xml:space="preserve"> </w:t>
      </w:r>
      <w:r>
        <w:rPr>
          <w:color w:val="231F20"/>
          <w:w w:val="115"/>
        </w:rPr>
        <w:t>за</w:t>
      </w:r>
      <w:r>
        <w:rPr>
          <w:color w:val="231F20"/>
          <w:spacing w:val="20"/>
          <w:w w:val="115"/>
        </w:rPr>
        <w:t xml:space="preserve"> </w:t>
      </w:r>
      <w:r>
        <w:rPr>
          <w:color w:val="231F20"/>
          <w:w w:val="115"/>
        </w:rPr>
        <w:t>бедра.</w:t>
      </w:r>
    </w:p>
    <w:p w14:paraId="4A60BFB6" w14:textId="77777777" w:rsidR="003D61CA" w:rsidRDefault="00000000">
      <w:pPr>
        <w:pStyle w:val="ListParagraph"/>
        <w:numPr>
          <w:ilvl w:val="0"/>
          <w:numId w:val="10"/>
        </w:numPr>
        <w:tabs>
          <w:tab w:val="left" w:pos="1310"/>
          <w:tab w:val="left" w:pos="1311"/>
        </w:tabs>
        <w:spacing w:line="251" w:lineRule="exact"/>
      </w:pPr>
      <w:r>
        <w:rPr>
          <w:color w:val="231F20"/>
          <w:w w:val="115"/>
        </w:rPr>
        <w:t>Садится</w:t>
      </w:r>
      <w:r>
        <w:rPr>
          <w:color w:val="231F20"/>
          <w:spacing w:val="20"/>
          <w:w w:val="115"/>
        </w:rPr>
        <w:t xml:space="preserve"> </w:t>
      </w:r>
      <w:r>
        <w:rPr>
          <w:color w:val="231F20"/>
          <w:w w:val="115"/>
        </w:rPr>
        <w:t>из</w:t>
      </w:r>
      <w:r>
        <w:rPr>
          <w:color w:val="231F20"/>
          <w:spacing w:val="20"/>
          <w:w w:val="115"/>
        </w:rPr>
        <w:t xml:space="preserve"> </w:t>
      </w:r>
      <w:r>
        <w:rPr>
          <w:color w:val="231F20"/>
          <w:w w:val="115"/>
        </w:rPr>
        <w:t>положения</w:t>
      </w:r>
      <w:r>
        <w:rPr>
          <w:color w:val="231F20"/>
          <w:spacing w:val="20"/>
          <w:w w:val="115"/>
        </w:rPr>
        <w:t xml:space="preserve"> </w:t>
      </w:r>
      <w:r>
        <w:rPr>
          <w:color w:val="231F20"/>
          <w:w w:val="115"/>
        </w:rPr>
        <w:t>лежа</w:t>
      </w:r>
      <w:r>
        <w:rPr>
          <w:color w:val="231F20"/>
          <w:spacing w:val="20"/>
          <w:w w:val="115"/>
        </w:rPr>
        <w:t xml:space="preserve"> </w:t>
      </w:r>
      <w:r>
        <w:rPr>
          <w:color w:val="231F20"/>
          <w:w w:val="115"/>
        </w:rPr>
        <w:t>на</w:t>
      </w:r>
      <w:r>
        <w:rPr>
          <w:color w:val="231F20"/>
          <w:spacing w:val="20"/>
          <w:w w:val="115"/>
        </w:rPr>
        <w:t xml:space="preserve"> </w:t>
      </w:r>
      <w:r>
        <w:rPr>
          <w:color w:val="231F20"/>
          <w:w w:val="115"/>
        </w:rPr>
        <w:t>животе</w:t>
      </w:r>
      <w:r>
        <w:rPr>
          <w:color w:val="231F20"/>
          <w:spacing w:val="20"/>
          <w:w w:val="115"/>
        </w:rPr>
        <w:t xml:space="preserve"> </w:t>
      </w:r>
      <w:r>
        <w:rPr>
          <w:color w:val="231F20"/>
          <w:w w:val="115"/>
        </w:rPr>
        <w:t>или</w:t>
      </w:r>
      <w:r>
        <w:rPr>
          <w:color w:val="231F20"/>
          <w:spacing w:val="20"/>
          <w:w w:val="115"/>
        </w:rPr>
        <w:t xml:space="preserve"> </w:t>
      </w:r>
      <w:r>
        <w:rPr>
          <w:color w:val="231F20"/>
          <w:w w:val="115"/>
        </w:rPr>
        <w:t>стоя</w:t>
      </w:r>
      <w:r>
        <w:rPr>
          <w:color w:val="231F20"/>
          <w:spacing w:val="20"/>
          <w:w w:val="115"/>
        </w:rPr>
        <w:t xml:space="preserve"> </w:t>
      </w:r>
      <w:r>
        <w:rPr>
          <w:color w:val="231F20"/>
          <w:w w:val="115"/>
        </w:rPr>
        <w:t>на</w:t>
      </w:r>
      <w:r>
        <w:rPr>
          <w:color w:val="231F20"/>
          <w:spacing w:val="20"/>
          <w:w w:val="115"/>
        </w:rPr>
        <w:t xml:space="preserve"> </w:t>
      </w:r>
      <w:r>
        <w:rPr>
          <w:color w:val="231F20"/>
          <w:w w:val="115"/>
        </w:rPr>
        <w:t>четвереньках.</w:t>
      </w:r>
    </w:p>
    <w:p w14:paraId="7CA77B29" w14:textId="77777777" w:rsidR="003D61CA" w:rsidRDefault="00000000">
      <w:pPr>
        <w:pStyle w:val="ListParagraph"/>
        <w:numPr>
          <w:ilvl w:val="0"/>
          <w:numId w:val="10"/>
        </w:numPr>
        <w:tabs>
          <w:tab w:val="left" w:pos="1311"/>
        </w:tabs>
        <w:spacing w:line="250" w:lineRule="exact"/>
      </w:pPr>
      <w:r>
        <w:rPr>
          <w:color w:val="231F20"/>
          <w:w w:val="115"/>
        </w:rPr>
        <w:t>Сидит без</w:t>
      </w:r>
      <w:r>
        <w:rPr>
          <w:color w:val="231F20"/>
          <w:spacing w:val="15"/>
          <w:w w:val="115"/>
        </w:rPr>
        <w:t xml:space="preserve"> </w:t>
      </w:r>
      <w:r>
        <w:rPr>
          <w:color w:val="231F20"/>
          <w:w w:val="115"/>
        </w:rPr>
        <w:t>поддержки.</w:t>
      </w:r>
    </w:p>
    <w:p w14:paraId="402CD020" w14:textId="77777777" w:rsidR="003D61CA" w:rsidRDefault="00000000">
      <w:pPr>
        <w:pStyle w:val="ListParagraph"/>
        <w:numPr>
          <w:ilvl w:val="0"/>
          <w:numId w:val="10"/>
        </w:numPr>
        <w:tabs>
          <w:tab w:val="left" w:pos="1309"/>
          <w:tab w:val="left" w:pos="1310"/>
        </w:tabs>
        <w:spacing w:line="250" w:lineRule="exact"/>
        <w:ind w:left="1309" w:hanging="398"/>
      </w:pPr>
      <w:r>
        <w:rPr>
          <w:color w:val="231F20"/>
          <w:w w:val="115"/>
        </w:rPr>
        <w:t xml:space="preserve">Подтягиваясь, </w:t>
      </w:r>
      <w:r>
        <w:rPr>
          <w:color w:val="231F20"/>
          <w:spacing w:val="1"/>
          <w:w w:val="115"/>
        </w:rPr>
        <w:t xml:space="preserve"> </w:t>
      </w:r>
      <w:r>
        <w:rPr>
          <w:color w:val="231F20"/>
          <w:w w:val="115"/>
        </w:rPr>
        <w:t>встает.</w:t>
      </w:r>
    </w:p>
    <w:p w14:paraId="12393BC3" w14:textId="77777777" w:rsidR="003D61CA" w:rsidRDefault="00000000">
      <w:pPr>
        <w:pStyle w:val="ListParagraph"/>
        <w:numPr>
          <w:ilvl w:val="0"/>
          <w:numId w:val="10"/>
        </w:numPr>
        <w:tabs>
          <w:tab w:val="left" w:pos="1310"/>
          <w:tab w:val="left" w:pos="1311"/>
        </w:tabs>
        <w:spacing w:line="250" w:lineRule="exact"/>
      </w:pPr>
      <w:r>
        <w:rPr>
          <w:color w:val="231F20"/>
          <w:w w:val="115"/>
        </w:rPr>
        <w:t>Держась</w:t>
      </w:r>
      <w:r>
        <w:rPr>
          <w:color w:val="231F20"/>
          <w:spacing w:val="17"/>
          <w:w w:val="115"/>
        </w:rPr>
        <w:t xml:space="preserve"> </w:t>
      </w:r>
      <w:r>
        <w:rPr>
          <w:color w:val="231F20"/>
          <w:w w:val="115"/>
        </w:rPr>
        <w:t>за</w:t>
      </w:r>
      <w:r>
        <w:rPr>
          <w:color w:val="231F20"/>
          <w:spacing w:val="17"/>
          <w:w w:val="115"/>
        </w:rPr>
        <w:t xml:space="preserve"> </w:t>
      </w:r>
      <w:r>
        <w:rPr>
          <w:color w:val="231F20"/>
          <w:w w:val="115"/>
        </w:rPr>
        <w:t>опору,</w:t>
      </w:r>
      <w:r>
        <w:rPr>
          <w:color w:val="231F20"/>
          <w:spacing w:val="17"/>
          <w:w w:val="115"/>
        </w:rPr>
        <w:t xml:space="preserve"> </w:t>
      </w:r>
      <w:r>
        <w:rPr>
          <w:color w:val="231F20"/>
          <w:w w:val="115"/>
        </w:rPr>
        <w:t>шагает</w:t>
      </w:r>
      <w:r>
        <w:rPr>
          <w:color w:val="231F20"/>
          <w:spacing w:val="18"/>
          <w:w w:val="115"/>
        </w:rPr>
        <w:t xml:space="preserve"> </w:t>
      </w:r>
      <w:r>
        <w:rPr>
          <w:color w:val="231F20"/>
          <w:w w:val="115"/>
        </w:rPr>
        <w:t>вправо</w:t>
      </w:r>
      <w:r>
        <w:rPr>
          <w:color w:val="231F20"/>
          <w:spacing w:val="17"/>
          <w:w w:val="115"/>
        </w:rPr>
        <w:t xml:space="preserve"> </w:t>
      </w:r>
      <w:r>
        <w:rPr>
          <w:color w:val="231F20"/>
          <w:w w:val="115"/>
        </w:rPr>
        <w:t>и</w:t>
      </w:r>
      <w:r>
        <w:rPr>
          <w:color w:val="231F20"/>
          <w:spacing w:val="17"/>
          <w:w w:val="115"/>
        </w:rPr>
        <w:t xml:space="preserve"> </w:t>
      </w:r>
      <w:r>
        <w:rPr>
          <w:color w:val="231F20"/>
          <w:w w:val="115"/>
        </w:rPr>
        <w:t>влево.</w:t>
      </w:r>
    </w:p>
    <w:p w14:paraId="38B65D0A" w14:textId="77777777" w:rsidR="003D61CA" w:rsidRDefault="00000000">
      <w:pPr>
        <w:pStyle w:val="ListParagraph"/>
        <w:numPr>
          <w:ilvl w:val="0"/>
          <w:numId w:val="10"/>
        </w:numPr>
        <w:tabs>
          <w:tab w:val="left" w:pos="1311"/>
        </w:tabs>
        <w:spacing w:line="250" w:lineRule="exact"/>
      </w:pPr>
      <w:r>
        <w:rPr>
          <w:color w:val="231F20"/>
          <w:w w:val="115"/>
        </w:rPr>
        <w:t>Держась</w:t>
      </w:r>
      <w:r>
        <w:rPr>
          <w:color w:val="231F20"/>
          <w:spacing w:val="22"/>
          <w:w w:val="115"/>
        </w:rPr>
        <w:t xml:space="preserve"> </w:t>
      </w:r>
      <w:r>
        <w:rPr>
          <w:color w:val="231F20"/>
          <w:w w:val="115"/>
        </w:rPr>
        <w:t>за</w:t>
      </w:r>
      <w:r>
        <w:rPr>
          <w:color w:val="231F20"/>
          <w:spacing w:val="22"/>
          <w:w w:val="115"/>
        </w:rPr>
        <w:t xml:space="preserve"> </w:t>
      </w:r>
      <w:r>
        <w:rPr>
          <w:color w:val="231F20"/>
          <w:w w:val="115"/>
        </w:rPr>
        <w:t>опору,</w:t>
      </w:r>
      <w:r>
        <w:rPr>
          <w:color w:val="231F20"/>
          <w:spacing w:val="23"/>
          <w:w w:val="115"/>
        </w:rPr>
        <w:t xml:space="preserve"> </w:t>
      </w:r>
      <w:r>
        <w:rPr>
          <w:color w:val="231F20"/>
          <w:w w:val="115"/>
        </w:rPr>
        <w:t>наклоняется,</w:t>
      </w:r>
      <w:r>
        <w:rPr>
          <w:color w:val="231F20"/>
          <w:spacing w:val="22"/>
          <w:w w:val="115"/>
        </w:rPr>
        <w:t xml:space="preserve"> </w:t>
      </w:r>
      <w:r>
        <w:rPr>
          <w:color w:val="231F20"/>
          <w:w w:val="115"/>
        </w:rPr>
        <w:t>чтобы</w:t>
      </w:r>
      <w:r>
        <w:rPr>
          <w:color w:val="231F20"/>
          <w:spacing w:val="23"/>
          <w:w w:val="115"/>
        </w:rPr>
        <w:t xml:space="preserve"> </w:t>
      </w:r>
      <w:r>
        <w:rPr>
          <w:color w:val="231F20"/>
          <w:w w:val="115"/>
        </w:rPr>
        <w:t>поднять</w:t>
      </w:r>
      <w:r>
        <w:rPr>
          <w:color w:val="231F20"/>
          <w:spacing w:val="22"/>
          <w:w w:val="115"/>
        </w:rPr>
        <w:t xml:space="preserve"> </w:t>
      </w:r>
      <w:r>
        <w:rPr>
          <w:color w:val="231F20"/>
          <w:w w:val="115"/>
        </w:rPr>
        <w:t>игрушку.</w:t>
      </w:r>
    </w:p>
    <w:p w14:paraId="471C211F" w14:textId="77777777" w:rsidR="003D61CA" w:rsidRDefault="00000000">
      <w:pPr>
        <w:pStyle w:val="ListParagraph"/>
        <w:numPr>
          <w:ilvl w:val="0"/>
          <w:numId w:val="10"/>
        </w:numPr>
        <w:tabs>
          <w:tab w:val="left" w:pos="1311"/>
        </w:tabs>
        <w:spacing w:line="251" w:lineRule="exact"/>
      </w:pPr>
      <w:r>
        <w:rPr>
          <w:color w:val="231F20"/>
          <w:w w:val="115"/>
        </w:rPr>
        <w:t>Отнимает</w:t>
      </w:r>
      <w:r>
        <w:rPr>
          <w:color w:val="231F20"/>
          <w:spacing w:val="18"/>
          <w:w w:val="115"/>
        </w:rPr>
        <w:t xml:space="preserve"> </w:t>
      </w:r>
      <w:r>
        <w:rPr>
          <w:color w:val="231F20"/>
          <w:w w:val="115"/>
        </w:rPr>
        <w:t>руки</w:t>
      </w:r>
      <w:r>
        <w:rPr>
          <w:color w:val="231F20"/>
          <w:spacing w:val="19"/>
          <w:w w:val="115"/>
        </w:rPr>
        <w:t xml:space="preserve"> </w:t>
      </w:r>
      <w:r>
        <w:rPr>
          <w:color w:val="231F20"/>
          <w:w w:val="115"/>
        </w:rPr>
        <w:t>от</w:t>
      </w:r>
      <w:r>
        <w:rPr>
          <w:color w:val="231F20"/>
          <w:spacing w:val="18"/>
          <w:w w:val="115"/>
        </w:rPr>
        <w:t xml:space="preserve"> </w:t>
      </w:r>
      <w:r>
        <w:rPr>
          <w:color w:val="231F20"/>
          <w:w w:val="115"/>
        </w:rPr>
        <w:t>опоры</w:t>
      </w:r>
      <w:r>
        <w:rPr>
          <w:color w:val="231F20"/>
          <w:spacing w:val="19"/>
          <w:w w:val="115"/>
        </w:rPr>
        <w:t xml:space="preserve"> </w:t>
      </w:r>
      <w:r>
        <w:rPr>
          <w:color w:val="231F20"/>
          <w:w w:val="115"/>
        </w:rPr>
        <w:t>и</w:t>
      </w:r>
      <w:r>
        <w:rPr>
          <w:color w:val="231F20"/>
          <w:spacing w:val="18"/>
          <w:w w:val="115"/>
        </w:rPr>
        <w:t xml:space="preserve"> </w:t>
      </w:r>
      <w:r>
        <w:rPr>
          <w:color w:val="231F20"/>
          <w:w w:val="115"/>
        </w:rPr>
        <w:t>стоит</w:t>
      </w:r>
      <w:r>
        <w:rPr>
          <w:color w:val="231F20"/>
          <w:spacing w:val="19"/>
          <w:w w:val="115"/>
        </w:rPr>
        <w:t xml:space="preserve"> </w:t>
      </w:r>
      <w:r>
        <w:rPr>
          <w:color w:val="231F20"/>
          <w:w w:val="115"/>
        </w:rPr>
        <w:t>самостоятельно.</w:t>
      </w:r>
    </w:p>
    <w:p w14:paraId="1D2F8FF6" w14:textId="77777777" w:rsidR="003D61CA" w:rsidRDefault="00000000">
      <w:pPr>
        <w:pStyle w:val="ListParagraph"/>
        <w:numPr>
          <w:ilvl w:val="0"/>
          <w:numId w:val="10"/>
        </w:numPr>
        <w:tabs>
          <w:tab w:val="left" w:pos="1310"/>
          <w:tab w:val="left" w:pos="1311"/>
        </w:tabs>
        <w:spacing w:line="251" w:lineRule="exact"/>
      </w:pPr>
      <w:r>
        <w:rPr>
          <w:color w:val="231F20"/>
          <w:w w:val="115"/>
        </w:rPr>
        <w:t>Шагает</w:t>
      </w:r>
      <w:r>
        <w:rPr>
          <w:color w:val="231F20"/>
          <w:spacing w:val="28"/>
          <w:w w:val="115"/>
        </w:rPr>
        <w:t xml:space="preserve"> </w:t>
      </w:r>
      <w:r>
        <w:rPr>
          <w:color w:val="231F20"/>
          <w:w w:val="115"/>
        </w:rPr>
        <w:t>самостоятельно.</w:t>
      </w:r>
    </w:p>
    <w:p w14:paraId="44B280D9" w14:textId="77777777" w:rsidR="003D61CA" w:rsidRDefault="00000000">
      <w:pPr>
        <w:pStyle w:val="ListParagraph"/>
        <w:numPr>
          <w:ilvl w:val="0"/>
          <w:numId w:val="10"/>
        </w:numPr>
        <w:tabs>
          <w:tab w:val="left" w:pos="1310"/>
          <w:tab w:val="left" w:pos="1311"/>
        </w:tabs>
        <w:spacing w:line="237" w:lineRule="auto"/>
        <w:ind w:right="143"/>
      </w:pPr>
      <w:r>
        <w:rPr>
          <w:color w:val="231F20"/>
          <w:w w:val="115"/>
        </w:rPr>
        <w:t>Из положения стоя на четвереньках приподнимается, опираясь на стопы и кис- ти, а затем</w:t>
      </w:r>
      <w:r>
        <w:rPr>
          <w:color w:val="231F20"/>
          <w:spacing w:val="54"/>
          <w:w w:val="115"/>
        </w:rPr>
        <w:t xml:space="preserve"> </w:t>
      </w:r>
      <w:r>
        <w:rPr>
          <w:color w:val="231F20"/>
          <w:w w:val="115"/>
        </w:rPr>
        <w:t>встает.</w:t>
      </w:r>
    </w:p>
    <w:p w14:paraId="0F05CC51" w14:textId="77777777" w:rsidR="003D61CA" w:rsidRDefault="003D61CA">
      <w:pPr>
        <w:pStyle w:val="BodyText"/>
        <w:rPr>
          <w:sz w:val="24"/>
        </w:rPr>
      </w:pPr>
    </w:p>
    <w:p w14:paraId="6C7BFDD7" w14:textId="77777777" w:rsidR="003D61CA" w:rsidRDefault="00000000">
      <w:pPr>
        <w:spacing w:before="189" w:line="247" w:lineRule="auto"/>
        <w:ind w:left="119" w:right="3041"/>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26A. УВЕРЕННО ДЕРЖИТ ГОЛОВУ, НАХОДЯСЬ НА РУКАХ У ВЗРОСЛОГО</w:t>
      </w:r>
    </w:p>
    <w:p w14:paraId="6BC606B5" w14:textId="77777777" w:rsidR="003D61CA" w:rsidRDefault="003D61CA">
      <w:pPr>
        <w:pStyle w:val="BodyText"/>
        <w:spacing w:before="5"/>
        <w:rPr>
          <w:rFonts w:ascii="Trebuchet MS"/>
          <w:sz w:val="18"/>
        </w:rPr>
      </w:pPr>
    </w:p>
    <w:p w14:paraId="26FC3349" w14:textId="77777777" w:rsidR="003D61CA" w:rsidRDefault="00000000">
      <w:pPr>
        <w:pStyle w:val="BodyText"/>
        <w:ind w:left="119"/>
      </w:pPr>
      <w:r>
        <w:rPr>
          <w:b/>
          <w:i/>
          <w:color w:val="231F20"/>
          <w:w w:val="115"/>
        </w:rPr>
        <w:t xml:space="preserve">Материалы: </w:t>
      </w:r>
      <w:r>
        <w:rPr>
          <w:color w:val="231F20"/>
          <w:w w:val="115"/>
        </w:rPr>
        <w:t>Любые зрительные стимулы для привлечения внимания ребенка.</w:t>
      </w:r>
    </w:p>
    <w:p w14:paraId="34482FCB" w14:textId="77777777" w:rsidR="003D61CA" w:rsidRDefault="00000000">
      <w:pPr>
        <w:pStyle w:val="BodyText"/>
        <w:spacing w:before="4"/>
        <w:rPr>
          <w:sz w:val="13"/>
        </w:rPr>
      </w:pPr>
      <w:r>
        <w:pict w14:anchorId="20271CEE">
          <v:line id="_x0000_s2115" style="position:absolute;z-index:251918848;mso-wrap-distance-left:0;mso-wrap-distance-right:0;mso-position-horizontal-relative:page" from="48pt,9.9pt" to="546.85pt,9.9pt" strokecolor="#231f20" strokeweight=".48pt">
            <w10:wrap type="topAndBottom" anchorx="page"/>
          </v:line>
        </w:pict>
      </w:r>
    </w:p>
    <w:p w14:paraId="505E4208" w14:textId="77777777" w:rsidR="003D61CA" w:rsidRDefault="00000000">
      <w:pPr>
        <w:pStyle w:val="Heading6"/>
      </w:pPr>
      <w:r>
        <w:rPr>
          <w:color w:val="231F20"/>
          <w:w w:val="115"/>
        </w:rPr>
        <w:t>Процедура:</w:t>
      </w:r>
    </w:p>
    <w:p w14:paraId="4B180B17" w14:textId="77777777" w:rsidR="003D61CA" w:rsidRDefault="00000000">
      <w:pPr>
        <w:spacing w:before="83" w:line="244" w:lineRule="auto"/>
        <w:ind w:left="858" w:right="142" w:firstLine="398"/>
        <w:jc w:val="right"/>
        <w:rPr>
          <w:sz w:val="20"/>
        </w:rPr>
      </w:pPr>
      <w:r>
        <w:rPr>
          <w:color w:val="231F20"/>
          <w:w w:val="110"/>
        </w:rPr>
        <w:t>Держите ребенка на руках, не придерживая его голову. В случае необходимости дер-</w:t>
      </w:r>
      <w:r>
        <w:rPr>
          <w:color w:val="231F20"/>
          <w:w w:val="109"/>
        </w:rPr>
        <w:t xml:space="preserve"> </w:t>
      </w:r>
      <w:r>
        <w:rPr>
          <w:color w:val="231F20"/>
          <w:w w:val="110"/>
        </w:rPr>
        <w:t>жите руки у основания черепа ребенка, чтобы поддержать голову. Покажите ему что- нибудь интересное: яркую картинку, игрушку или маску. Стремитесь к тому, чтобы ребенок держал голову ровно, по средней линии тела и мог повернуть ее вправо и влево.</w:t>
      </w:r>
      <w:r>
        <w:rPr>
          <w:color w:val="231F20"/>
          <w:w w:val="114"/>
        </w:rPr>
        <w:t xml:space="preserve"> </w:t>
      </w:r>
      <w:r>
        <w:rPr>
          <w:b/>
          <w:i/>
          <w:color w:val="231F20"/>
          <w:w w:val="110"/>
          <w:sz w:val="20"/>
        </w:rPr>
        <w:t xml:space="preserve">Примечание: </w:t>
      </w:r>
      <w:r>
        <w:rPr>
          <w:color w:val="231F20"/>
          <w:w w:val="110"/>
          <w:sz w:val="20"/>
        </w:rPr>
        <w:t>Важность выработки этого навыка трудно переоценить. Контроль за</w:t>
      </w:r>
      <w:r>
        <w:rPr>
          <w:color w:val="231F20"/>
          <w:w w:val="118"/>
          <w:sz w:val="20"/>
        </w:rPr>
        <w:t xml:space="preserve"> </w:t>
      </w:r>
      <w:r>
        <w:rPr>
          <w:color w:val="231F20"/>
          <w:w w:val="110"/>
          <w:sz w:val="20"/>
        </w:rPr>
        <w:t>движениями головы — это основа для дальнейшей выработки постурального контроля и</w:t>
      </w:r>
    </w:p>
    <w:p w14:paraId="746E578E" w14:textId="77777777" w:rsidR="003D61CA" w:rsidRDefault="00000000">
      <w:pPr>
        <w:spacing w:before="17"/>
        <w:ind w:left="1310"/>
        <w:rPr>
          <w:sz w:val="20"/>
        </w:rPr>
      </w:pPr>
      <w:r>
        <w:rPr>
          <w:color w:val="231F20"/>
          <w:w w:val="115"/>
          <w:sz w:val="20"/>
        </w:rPr>
        <w:t>зрительно-моторной координации.</w:t>
      </w:r>
    </w:p>
    <w:p w14:paraId="4821D97F" w14:textId="77777777" w:rsidR="003D61CA" w:rsidRDefault="00000000">
      <w:pPr>
        <w:pStyle w:val="Heading6"/>
        <w:spacing w:before="172"/>
      </w:pPr>
      <w:r>
        <w:rPr>
          <w:color w:val="231F20"/>
          <w:w w:val="110"/>
        </w:rPr>
        <w:t>В повседневной жизни:</w:t>
      </w:r>
    </w:p>
    <w:p w14:paraId="55A1C12A" w14:textId="77777777" w:rsidR="003D61CA" w:rsidRDefault="00000000">
      <w:pPr>
        <w:pStyle w:val="BodyText"/>
        <w:spacing w:before="82" w:line="237" w:lineRule="auto"/>
        <w:ind w:left="911" w:right="139" w:firstLine="398"/>
        <w:jc w:val="both"/>
      </w:pPr>
      <w:r>
        <w:rPr>
          <w:color w:val="231F20"/>
          <w:w w:val="115"/>
        </w:rPr>
        <w:t>На протяжении дня проделывайте данное упражнение как можно чаще, всякий раз, когда вы держите ребенка на руках или несете его. Носите ребенка лицом от</w:t>
      </w:r>
      <w:r>
        <w:rPr>
          <w:color w:val="231F20"/>
          <w:spacing w:val="63"/>
          <w:w w:val="115"/>
        </w:rPr>
        <w:t xml:space="preserve"> </w:t>
      </w:r>
      <w:r>
        <w:rPr>
          <w:color w:val="231F20"/>
          <w:w w:val="115"/>
        </w:rPr>
        <w:t>себя, перед грудью, — это способствует развитию контроля за положением головы.</w:t>
      </w:r>
    </w:p>
    <w:p w14:paraId="397C54E8" w14:textId="77777777" w:rsidR="003D61CA" w:rsidRDefault="00000000">
      <w:pPr>
        <w:pStyle w:val="Heading6"/>
        <w:spacing w:before="169"/>
      </w:pPr>
      <w:r>
        <w:rPr>
          <w:color w:val="231F20"/>
          <w:w w:val="115"/>
        </w:rPr>
        <w:t>Адаптация процедуры:</w:t>
      </w:r>
    </w:p>
    <w:p w14:paraId="71D20A4A" w14:textId="77777777" w:rsidR="003D61CA" w:rsidRDefault="00000000">
      <w:pPr>
        <w:pStyle w:val="BodyText"/>
        <w:spacing w:before="82" w:line="237" w:lineRule="auto"/>
        <w:ind w:left="911" w:right="146" w:firstLine="398"/>
        <w:jc w:val="both"/>
      </w:pPr>
      <w:r>
        <w:rPr>
          <w:i/>
          <w:color w:val="231F20"/>
          <w:w w:val="115"/>
        </w:rPr>
        <w:t xml:space="preserve">Дети с нарушениями зрения: </w:t>
      </w:r>
      <w:r>
        <w:rPr>
          <w:color w:val="231F20"/>
          <w:w w:val="115"/>
        </w:rPr>
        <w:t>занимаясь со слабовидящим ребенком, обращайте внимание на положение верхней части его туловища. Постарайтесь не допустить, чтобы ребенок наклонял голову и плечи вперед.</w:t>
      </w:r>
    </w:p>
    <w:p w14:paraId="21E1BA10" w14:textId="77777777" w:rsidR="003D61CA" w:rsidRDefault="00000000">
      <w:pPr>
        <w:pStyle w:val="BodyText"/>
        <w:spacing w:line="237" w:lineRule="auto"/>
        <w:ind w:left="911" w:right="139" w:firstLine="398"/>
        <w:jc w:val="both"/>
      </w:pPr>
      <w:r>
        <w:pict w14:anchorId="178DAAAF">
          <v:line id="_x0000_s2114" style="position:absolute;left:0;text-align:left;z-index:251919872;mso-wrap-distance-left:0;mso-wrap-distance-right:0;mso-position-horizontal-relative:page" from="48pt,68.6pt" to="546.85pt,68.6pt" strokecolor="#231f20" strokeweight=".48pt">
            <w10:wrap type="topAndBottom" anchorx="page"/>
          </v:line>
        </w:pict>
      </w:r>
      <w:r>
        <w:rPr>
          <w:i/>
          <w:color w:val="231F20"/>
          <w:w w:val="110"/>
        </w:rPr>
        <w:t xml:space="preserve">Дети с двигательными нарушениями: </w:t>
      </w:r>
      <w:r>
        <w:rPr>
          <w:color w:val="231F20"/>
          <w:w w:val="110"/>
        </w:rPr>
        <w:t>ребенок с двигательными нарушениями  часто охотнее прижмется к плечу взрослого, чем поднимет голову. Занимаясь с та-    ким ребенком, особенно важно сосредоточиться на самостоятельном контроле ребен-  ка за положением головы. Ему также понадобится специальное положение тела для упражнений, которые требуют зрительного сосредоточения или использования</w:t>
      </w:r>
      <w:r>
        <w:rPr>
          <w:color w:val="231F20"/>
          <w:spacing w:val="41"/>
          <w:w w:val="110"/>
        </w:rPr>
        <w:t xml:space="preserve"> </w:t>
      </w:r>
      <w:r>
        <w:rPr>
          <w:color w:val="231F20"/>
          <w:w w:val="110"/>
        </w:rPr>
        <w:t>рук.</w:t>
      </w:r>
    </w:p>
    <w:p w14:paraId="6BABB0FB" w14:textId="77777777" w:rsidR="003D61CA" w:rsidRDefault="00000000">
      <w:pPr>
        <w:pStyle w:val="BodyText"/>
        <w:spacing w:before="146" w:line="237" w:lineRule="auto"/>
        <w:ind w:left="119" w:right="142"/>
        <w:jc w:val="both"/>
      </w:pPr>
      <w:r>
        <w:rPr>
          <w:b/>
          <w:i/>
          <w:color w:val="231F20"/>
          <w:w w:val="115"/>
        </w:rPr>
        <w:t xml:space="preserve">Критерий: </w:t>
      </w:r>
      <w:r>
        <w:rPr>
          <w:color w:val="231F20"/>
          <w:w w:val="115"/>
        </w:rPr>
        <w:t>Ребенок ровно и уверенно держит голову в вертикальном положении не менее</w:t>
      </w:r>
      <w:r>
        <w:rPr>
          <w:color w:val="231F20"/>
          <w:spacing w:val="63"/>
          <w:w w:val="115"/>
        </w:rPr>
        <w:t xml:space="preserve"> </w:t>
      </w:r>
      <w:r>
        <w:rPr>
          <w:color w:val="231F20"/>
          <w:w w:val="115"/>
        </w:rPr>
        <w:t>двух минут и может повернуть ее вправо и влево; проделывает это постоянно уже несколь- ко дней.</w:t>
      </w:r>
    </w:p>
    <w:p w14:paraId="34B17DBA" w14:textId="77777777" w:rsidR="003D61CA" w:rsidRDefault="003D61CA">
      <w:pPr>
        <w:pStyle w:val="BodyText"/>
        <w:rPr>
          <w:sz w:val="24"/>
        </w:rPr>
      </w:pPr>
    </w:p>
    <w:p w14:paraId="18311BD2" w14:textId="77777777" w:rsidR="003D61CA" w:rsidRDefault="00000000">
      <w:pPr>
        <w:spacing w:before="188"/>
        <w:ind w:left="119"/>
        <w:jc w:val="both"/>
        <w:rPr>
          <w:rFonts w:ascii="Trebuchet MS" w:hAnsi="Trebuchet MS"/>
          <w:sz w:val="18"/>
        </w:rPr>
      </w:pPr>
      <w:r>
        <w:rPr>
          <w:rFonts w:ascii="Trebuchet MS" w:hAnsi="Trebuchet MS"/>
          <w:color w:val="231F20"/>
          <w:sz w:val="18"/>
        </w:rPr>
        <w:t>Область: 26. НАВЫКИ КРУПНОЙ МОТОРИКИ: ВЕРТИКАЛЬНОЕ ПОЛОЖЕНИЕ</w:t>
      </w:r>
    </w:p>
    <w:p w14:paraId="2F04F333" w14:textId="77777777" w:rsidR="003D61CA" w:rsidRDefault="00000000">
      <w:pPr>
        <w:spacing w:before="7"/>
        <w:ind w:left="119"/>
        <w:jc w:val="both"/>
        <w:rPr>
          <w:rFonts w:ascii="Trebuchet MS" w:hAnsi="Trebuchet MS"/>
          <w:sz w:val="18"/>
        </w:rPr>
      </w:pPr>
      <w:r>
        <w:rPr>
          <w:rFonts w:ascii="Trebuchet MS" w:hAnsi="Trebuchet MS"/>
          <w:color w:val="231F20"/>
          <w:sz w:val="18"/>
        </w:rPr>
        <w:t>Поведение: 26B. УВЕРЕННО ДЕРЖИТ ТУЛОВИЩЕ, КОГДА ЕГО ПРИДЕРЖИВАЮТ ЗА БЕДРА</w:t>
      </w:r>
    </w:p>
    <w:p w14:paraId="6BF2AFEF" w14:textId="77777777" w:rsidR="003D61CA" w:rsidRDefault="003D61CA">
      <w:pPr>
        <w:pStyle w:val="BodyText"/>
        <w:rPr>
          <w:rFonts w:ascii="Trebuchet MS"/>
          <w:sz w:val="19"/>
        </w:rPr>
      </w:pPr>
    </w:p>
    <w:p w14:paraId="58545DCE" w14:textId="77777777" w:rsidR="003D61CA" w:rsidRDefault="00000000">
      <w:pPr>
        <w:ind w:left="119"/>
        <w:jc w:val="both"/>
      </w:pPr>
      <w:r>
        <w:rPr>
          <w:b/>
          <w:i/>
          <w:color w:val="231F20"/>
          <w:w w:val="115"/>
        </w:rPr>
        <w:t xml:space="preserve">Материалы: </w:t>
      </w:r>
      <w:r>
        <w:rPr>
          <w:color w:val="231F20"/>
          <w:w w:val="115"/>
        </w:rPr>
        <w:t>Не требуется.</w:t>
      </w:r>
    </w:p>
    <w:p w14:paraId="379F9CF3" w14:textId="77777777" w:rsidR="003D61CA" w:rsidRDefault="00000000">
      <w:pPr>
        <w:pStyle w:val="BodyText"/>
        <w:spacing w:before="3"/>
        <w:rPr>
          <w:sz w:val="13"/>
        </w:rPr>
      </w:pPr>
      <w:r>
        <w:pict w14:anchorId="30D9B558">
          <v:line id="_x0000_s2113" style="position:absolute;z-index:251920896;mso-wrap-distance-left:0;mso-wrap-distance-right:0;mso-position-horizontal-relative:page" from="48pt,9.85pt" to="546.85pt,9.85pt" strokecolor="#231f20" strokeweight=".48pt">
            <w10:wrap type="topAndBottom" anchorx="page"/>
          </v:line>
        </w:pict>
      </w:r>
    </w:p>
    <w:p w14:paraId="0154EC73" w14:textId="77777777" w:rsidR="003D61CA" w:rsidRDefault="003D61CA">
      <w:pPr>
        <w:rPr>
          <w:sz w:val="13"/>
        </w:rPr>
        <w:sectPr w:rsidR="003D61CA">
          <w:headerReference w:type="even" r:id="rId202"/>
          <w:headerReference w:type="default" r:id="rId203"/>
          <w:pgSz w:w="11910" w:h="16840"/>
          <w:pgMar w:top="1440" w:right="820" w:bottom="280" w:left="840" w:header="1250" w:footer="0" w:gutter="0"/>
          <w:pgNumType w:start="315"/>
          <w:cols w:space="720"/>
        </w:sectPr>
      </w:pPr>
    </w:p>
    <w:p w14:paraId="31FFA6E9" w14:textId="77777777" w:rsidR="003D61CA" w:rsidRDefault="003D61CA">
      <w:pPr>
        <w:pStyle w:val="BodyText"/>
        <w:spacing w:before="7"/>
        <w:rPr>
          <w:sz w:val="27"/>
        </w:rPr>
      </w:pPr>
    </w:p>
    <w:p w14:paraId="37B2F5CA" w14:textId="77777777" w:rsidR="003D61CA" w:rsidRDefault="00000000">
      <w:pPr>
        <w:pStyle w:val="Heading6"/>
        <w:spacing w:before="89"/>
      </w:pPr>
      <w:r>
        <w:rPr>
          <w:color w:val="231F20"/>
          <w:w w:val="115"/>
        </w:rPr>
        <w:t>Процедура:</w:t>
      </w:r>
    </w:p>
    <w:p w14:paraId="678C0DC0" w14:textId="77777777" w:rsidR="003D61CA" w:rsidRDefault="00000000">
      <w:pPr>
        <w:pStyle w:val="BodyText"/>
        <w:spacing w:before="82" w:line="232" w:lineRule="auto"/>
        <w:ind w:left="913" w:right="139" w:firstLine="396"/>
        <w:jc w:val="both"/>
      </w:pPr>
      <w:r>
        <w:rPr>
          <w:color w:val="231F20"/>
          <w:w w:val="115"/>
        </w:rPr>
        <w:t>Носите ребенка, придерживая за бедра. Сначала рукой поддерживайте туловище ребенка,</w:t>
      </w:r>
      <w:r>
        <w:rPr>
          <w:color w:val="231F20"/>
          <w:spacing w:val="-9"/>
          <w:w w:val="115"/>
        </w:rPr>
        <w:t xml:space="preserve"> </w:t>
      </w:r>
      <w:r>
        <w:rPr>
          <w:color w:val="231F20"/>
          <w:w w:val="115"/>
        </w:rPr>
        <w:t>по</w:t>
      </w:r>
      <w:r>
        <w:rPr>
          <w:color w:val="231F20"/>
          <w:spacing w:val="-9"/>
          <w:w w:val="115"/>
        </w:rPr>
        <w:t xml:space="preserve"> </w:t>
      </w:r>
      <w:r>
        <w:rPr>
          <w:color w:val="231F20"/>
          <w:w w:val="115"/>
        </w:rPr>
        <w:t>возможности</w:t>
      </w:r>
      <w:r>
        <w:rPr>
          <w:color w:val="231F20"/>
          <w:spacing w:val="-9"/>
          <w:w w:val="115"/>
        </w:rPr>
        <w:t xml:space="preserve"> </w:t>
      </w:r>
      <w:r>
        <w:rPr>
          <w:color w:val="231F20"/>
          <w:w w:val="115"/>
        </w:rPr>
        <w:t>ослабляйте</w:t>
      </w:r>
      <w:r>
        <w:rPr>
          <w:color w:val="231F20"/>
          <w:spacing w:val="-8"/>
          <w:w w:val="115"/>
        </w:rPr>
        <w:t xml:space="preserve"> </w:t>
      </w:r>
      <w:r>
        <w:rPr>
          <w:color w:val="231F20"/>
          <w:w w:val="115"/>
        </w:rPr>
        <w:t>поддержку.</w:t>
      </w:r>
      <w:r>
        <w:rPr>
          <w:color w:val="231F20"/>
          <w:spacing w:val="-9"/>
          <w:w w:val="115"/>
        </w:rPr>
        <w:t xml:space="preserve"> </w:t>
      </w:r>
      <w:r>
        <w:rPr>
          <w:color w:val="231F20"/>
          <w:w w:val="115"/>
        </w:rPr>
        <w:t>Сначала</w:t>
      </w:r>
      <w:r>
        <w:rPr>
          <w:color w:val="231F20"/>
          <w:spacing w:val="-9"/>
          <w:w w:val="115"/>
        </w:rPr>
        <w:t xml:space="preserve"> </w:t>
      </w:r>
      <w:r>
        <w:rPr>
          <w:color w:val="231F20"/>
          <w:w w:val="115"/>
        </w:rPr>
        <w:t>ваша</w:t>
      </w:r>
      <w:r>
        <w:rPr>
          <w:color w:val="231F20"/>
          <w:spacing w:val="-8"/>
          <w:w w:val="115"/>
        </w:rPr>
        <w:t xml:space="preserve"> </w:t>
      </w:r>
      <w:r>
        <w:rPr>
          <w:color w:val="231F20"/>
          <w:w w:val="115"/>
        </w:rPr>
        <w:t>рука</w:t>
      </w:r>
      <w:r>
        <w:rPr>
          <w:color w:val="231F20"/>
          <w:spacing w:val="-9"/>
          <w:w w:val="115"/>
        </w:rPr>
        <w:t xml:space="preserve"> </w:t>
      </w:r>
      <w:r>
        <w:rPr>
          <w:color w:val="231F20"/>
          <w:w w:val="115"/>
        </w:rPr>
        <w:t>будет</w:t>
      </w:r>
      <w:r>
        <w:rPr>
          <w:color w:val="231F20"/>
          <w:spacing w:val="-9"/>
          <w:w w:val="115"/>
        </w:rPr>
        <w:t xml:space="preserve"> </w:t>
      </w:r>
      <w:r>
        <w:rPr>
          <w:color w:val="231F20"/>
          <w:w w:val="115"/>
        </w:rPr>
        <w:t>лежать</w:t>
      </w:r>
      <w:r>
        <w:rPr>
          <w:color w:val="231F20"/>
          <w:spacing w:val="-8"/>
          <w:w w:val="115"/>
        </w:rPr>
        <w:t xml:space="preserve"> </w:t>
      </w:r>
      <w:r>
        <w:rPr>
          <w:color w:val="231F20"/>
          <w:w w:val="115"/>
        </w:rPr>
        <w:t>на туловище</w:t>
      </w:r>
      <w:r>
        <w:rPr>
          <w:color w:val="231F20"/>
          <w:spacing w:val="-17"/>
          <w:w w:val="115"/>
        </w:rPr>
        <w:t xml:space="preserve"> </w:t>
      </w:r>
      <w:r>
        <w:rPr>
          <w:color w:val="231F20"/>
          <w:w w:val="115"/>
        </w:rPr>
        <w:t>ребенка</w:t>
      </w:r>
      <w:r>
        <w:rPr>
          <w:color w:val="231F20"/>
          <w:spacing w:val="-16"/>
          <w:w w:val="115"/>
        </w:rPr>
        <w:t xml:space="preserve"> </w:t>
      </w:r>
      <w:r>
        <w:rPr>
          <w:color w:val="231F20"/>
          <w:w w:val="115"/>
        </w:rPr>
        <w:t>более</w:t>
      </w:r>
      <w:r>
        <w:rPr>
          <w:color w:val="231F20"/>
          <w:spacing w:val="-16"/>
          <w:w w:val="115"/>
        </w:rPr>
        <w:t xml:space="preserve"> </w:t>
      </w:r>
      <w:r>
        <w:rPr>
          <w:color w:val="231F20"/>
          <w:w w:val="115"/>
        </w:rPr>
        <w:t>высоко,</w:t>
      </w:r>
      <w:r>
        <w:rPr>
          <w:color w:val="231F20"/>
          <w:spacing w:val="-16"/>
          <w:w w:val="115"/>
        </w:rPr>
        <w:t xml:space="preserve"> </w:t>
      </w:r>
      <w:r>
        <w:rPr>
          <w:color w:val="231F20"/>
          <w:w w:val="115"/>
        </w:rPr>
        <w:t>но,</w:t>
      </w:r>
      <w:r>
        <w:rPr>
          <w:color w:val="231F20"/>
          <w:spacing w:val="-16"/>
          <w:w w:val="115"/>
        </w:rPr>
        <w:t xml:space="preserve"> </w:t>
      </w:r>
      <w:r>
        <w:rPr>
          <w:color w:val="231F20"/>
          <w:w w:val="115"/>
        </w:rPr>
        <w:t>когда</w:t>
      </w:r>
      <w:r>
        <w:rPr>
          <w:color w:val="231F20"/>
          <w:spacing w:val="-16"/>
          <w:w w:val="115"/>
        </w:rPr>
        <w:t xml:space="preserve"> </w:t>
      </w:r>
      <w:r>
        <w:rPr>
          <w:color w:val="231F20"/>
          <w:w w:val="115"/>
        </w:rPr>
        <w:t>ребенок</w:t>
      </w:r>
      <w:r>
        <w:rPr>
          <w:color w:val="231F20"/>
          <w:spacing w:val="-17"/>
          <w:w w:val="115"/>
        </w:rPr>
        <w:t xml:space="preserve"> </w:t>
      </w:r>
      <w:r>
        <w:rPr>
          <w:color w:val="231F20"/>
          <w:w w:val="115"/>
        </w:rPr>
        <w:t>физически</w:t>
      </w:r>
      <w:r>
        <w:rPr>
          <w:color w:val="231F20"/>
          <w:spacing w:val="-16"/>
          <w:w w:val="115"/>
        </w:rPr>
        <w:t xml:space="preserve"> </w:t>
      </w:r>
      <w:r>
        <w:rPr>
          <w:color w:val="231F20"/>
          <w:w w:val="115"/>
        </w:rPr>
        <w:t>окрепнет,</w:t>
      </w:r>
      <w:r>
        <w:rPr>
          <w:color w:val="231F20"/>
          <w:spacing w:val="-16"/>
          <w:w w:val="115"/>
        </w:rPr>
        <w:t xml:space="preserve"> </w:t>
      </w:r>
      <w:r>
        <w:rPr>
          <w:color w:val="231F20"/>
          <w:w w:val="115"/>
        </w:rPr>
        <w:t>можете</w:t>
      </w:r>
      <w:r>
        <w:rPr>
          <w:color w:val="231F20"/>
          <w:spacing w:val="-16"/>
          <w:w w:val="115"/>
        </w:rPr>
        <w:t xml:space="preserve"> </w:t>
      </w:r>
      <w:r>
        <w:rPr>
          <w:color w:val="231F20"/>
          <w:w w:val="115"/>
        </w:rPr>
        <w:t>опус- кать</w:t>
      </w:r>
      <w:r>
        <w:rPr>
          <w:color w:val="231F20"/>
          <w:spacing w:val="-21"/>
          <w:w w:val="115"/>
        </w:rPr>
        <w:t xml:space="preserve"> </w:t>
      </w:r>
      <w:r>
        <w:rPr>
          <w:color w:val="231F20"/>
          <w:w w:val="115"/>
        </w:rPr>
        <w:t>ее</w:t>
      </w:r>
      <w:r>
        <w:rPr>
          <w:color w:val="231F20"/>
          <w:spacing w:val="-21"/>
          <w:w w:val="115"/>
        </w:rPr>
        <w:t xml:space="preserve"> </w:t>
      </w:r>
      <w:r>
        <w:rPr>
          <w:color w:val="231F20"/>
          <w:w w:val="115"/>
        </w:rPr>
        <w:t>все</w:t>
      </w:r>
      <w:r>
        <w:rPr>
          <w:color w:val="231F20"/>
          <w:spacing w:val="-21"/>
          <w:w w:val="115"/>
        </w:rPr>
        <w:t xml:space="preserve"> </w:t>
      </w:r>
      <w:r>
        <w:rPr>
          <w:color w:val="231F20"/>
          <w:w w:val="115"/>
        </w:rPr>
        <w:t>ниже</w:t>
      </w:r>
      <w:r>
        <w:rPr>
          <w:color w:val="231F20"/>
          <w:spacing w:val="-21"/>
          <w:w w:val="115"/>
        </w:rPr>
        <w:t xml:space="preserve"> </w:t>
      </w:r>
      <w:r>
        <w:rPr>
          <w:color w:val="231F20"/>
          <w:w w:val="115"/>
        </w:rPr>
        <w:t>и</w:t>
      </w:r>
      <w:r>
        <w:rPr>
          <w:color w:val="231F20"/>
          <w:spacing w:val="-21"/>
          <w:w w:val="115"/>
        </w:rPr>
        <w:t xml:space="preserve"> </w:t>
      </w:r>
      <w:r>
        <w:rPr>
          <w:color w:val="231F20"/>
          <w:w w:val="115"/>
        </w:rPr>
        <w:t>ниже</w:t>
      </w:r>
      <w:r>
        <w:rPr>
          <w:color w:val="231F20"/>
          <w:spacing w:val="-21"/>
          <w:w w:val="115"/>
        </w:rPr>
        <w:t xml:space="preserve"> </w:t>
      </w:r>
      <w:r>
        <w:rPr>
          <w:color w:val="231F20"/>
          <w:w w:val="115"/>
        </w:rPr>
        <w:t>по</w:t>
      </w:r>
      <w:r>
        <w:rPr>
          <w:color w:val="231F20"/>
          <w:spacing w:val="-21"/>
          <w:w w:val="115"/>
        </w:rPr>
        <w:t xml:space="preserve"> </w:t>
      </w:r>
      <w:r>
        <w:rPr>
          <w:color w:val="231F20"/>
          <w:w w:val="115"/>
        </w:rPr>
        <w:t>направлению</w:t>
      </w:r>
      <w:r>
        <w:rPr>
          <w:color w:val="231F20"/>
          <w:spacing w:val="-21"/>
          <w:w w:val="115"/>
        </w:rPr>
        <w:t xml:space="preserve"> </w:t>
      </w:r>
      <w:r>
        <w:rPr>
          <w:color w:val="231F20"/>
          <w:w w:val="115"/>
        </w:rPr>
        <w:t>к</w:t>
      </w:r>
      <w:r>
        <w:rPr>
          <w:color w:val="231F20"/>
          <w:spacing w:val="-21"/>
          <w:w w:val="115"/>
        </w:rPr>
        <w:t xml:space="preserve"> </w:t>
      </w:r>
      <w:r>
        <w:rPr>
          <w:color w:val="231F20"/>
          <w:w w:val="115"/>
        </w:rPr>
        <w:t>бедрам,</w:t>
      </w:r>
      <w:r>
        <w:rPr>
          <w:color w:val="231F20"/>
          <w:spacing w:val="-21"/>
          <w:w w:val="115"/>
        </w:rPr>
        <w:t xml:space="preserve"> </w:t>
      </w:r>
      <w:r>
        <w:rPr>
          <w:color w:val="231F20"/>
          <w:w w:val="115"/>
        </w:rPr>
        <w:t>ослабляя</w:t>
      </w:r>
      <w:r>
        <w:rPr>
          <w:color w:val="231F20"/>
          <w:spacing w:val="-21"/>
          <w:w w:val="115"/>
        </w:rPr>
        <w:t xml:space="preserve"> </w:t>
      </w:r>
      <w:r>
        <w:rPr>
          <w:color w:val="231F20"/>
          <w:w w:val="115"/>
        </w:rPr>
        <w:t>поддержку.</w:t>
      </w:r>
      <w:r>
        <w:rPr>
          <w:color w:val="231F20"/>
          <w:spacing w:val="-21"/>
          <w:w w:val="115"/>
        </w:rPr>
        <w:t xml:space="preserve"> </w:t>
      </w:r>
      <w:r>
        <w:rPr>
          <w:color w:val="231F20"/>
          <w:w w:val="115"/>
        </w:rPr>
        <w:t>Носите</w:t>
      </w:r>
      <w:r>
        <w:rPr>
          <w:color w:val="231F20"/>
          <w:spacing w:val="-20"/>
          <w:w w:val="115"/>
        </w:rPr>
        <w:t xml:space="preserve"> </w:t>
      </w:r>
      <w:r>
        <w:rPr>
          <w:color w:val="231F20"/>
          <w:w w:val="115"/>
        </w:rPr>
        <w:t>ребен- ка</w:t>
      </w:r>
      <w:r>
        <w:rPr>
          <w:color w:val="231F20"/>
          <w:spacing w:val="-8"/>
          <w:w w:val="115"/>
        </w:rPr>
        <w:t xml:space="preserve"> </w:t>
      </w:r>
      <w:r>
        <w:rPr>
          <w:color w:val="231F20"/>
          <w:spacing w:val="3"/>
          <w:w w:val="115"/>
        </w:rPr>
        <w:t>лицом</w:t>
      </w:r>
      <w:r>
        <w:rPr>
          <w:color w:val="231F20"/>
          <w:spacing w:val="-8"/>
          <w:w w:val="115"/>
        </w:rPr>
        <w:t xml:space="preserve"> </w:t>
      </w:r>
      <w:r>
        <w:rPr>
          <w:color w:val="231F20"/>
          <w:w w:val="115"/>
        </w:rPr>
        <w:t>от</w:t>
      </w:r>
      <w:r>
        <w:rPr>
          <w:color w:val="231F20"/>
          <w:spacing w:val="-8"/>
          <w:w w:val="115"/>
        </w:rPr>
        <w:t xml:space="preserve"> </w:t>
      </w:r>
      <w:r>
        <w:rPr>
          <w:color w:val="231F20"/>
          <w:spacing w:val="3"/>
          <w:w w:val="115"/>
        </w:rPr>
        <w:t>себя</w:t>
      </w:r>
      <w:r>
        <w:rPr>
          <w:color w:val="231F20"/>
          <w:spacing w:val="-8"/>
          <w:w w:val="115"/>
        </w:rPr>
        <w:t xml:space="preserve"> </w:t>
      </w:r>
      <w:r>
        <w:rPr>
          <w:color w:val="231F20"/>
          <w:w w:val="115"/>
        </w:rPr>
        <w:t>—</w:t>
      </w:r>
      <w:r>
        <w:rPr>
          <w:color w:val="231F20"/>
          <w:spacing w:val="-7"/>
          <w:w w:val="115"/>
        </w:rPr>
        <w:t xml:space="preserve"> </w:t>
      </w:r>
      <w:r>
        <w:rPr>
          <w:color w:val="231F20"/>
          <w:spacing w:val="2"/>
          <w:w w:val="115"/>
        </w:rPr>
        <w:t>это</w:t>
      </w:r>
      <w:r>
        <w:rPr>
          <w:color w:val="231F20"/>
          <w:spacing w:val="-8"/>
          <w:w w:val="115"/>
        </w:rPr>
        <w:t xml:space="preserve"> </w:t>
      </w:r>
      <w:r>
        <w:rPr>
          <w:color w:val="231F20"/>
          <w:spacing w:val="3"/>
          <w:w w:val="115"/>
        </w:rPr>
        <w:t>способствует</w:t>
      </w:r>
      <w:r>
        <w:rPr>
          <w:color w:val="231F20"/>
          <w:spacing w:val="-8"/>
          <w:w w:val="115"/>
        </w:rPr>
        <w:t xml:space="preserve"> </w:t>
      </w:r>
      <w:r>
        <w:rPr>
          <w:color w:val="231F20"/>
          <w:spacing w:val="3"/>
          <w:w w:val="115"/>
        </w:rPr>
        <w:t>развитию</w:t>
      </w:r>
      <w:r>
        <w:rPr>
          <w:color w:val="231F20"/>
          <w:spacing w:val="-8"/>
          <w:w w:val="115"/>
        </w:rPr>
        <w:t xml:space="preserve"> </w:t>
      </w:r>
      <w:r>
        <w:rPr>
          <w:color w:val="231F20"/>
          <w:spacing w:val="3"/>
          <w:w w:val="115"/>
        </w:rPr>
        <w:t>контроля</w:t>
      </w:r>
      <w:r>
        <w:rPr>
          <w:color w:val="231F20"/>
          <w:spacing w:val="-8"/>
          <w:w w:val="115"/>
        </w:rPr>
        <w:t xml:space="preserve"> </w:t>
      </w:r>
      <w:r>
        <w:rPr>
          <w:color w:val="231F20"/>
          <w:w w:val="115"/>
        </w:rPr>
        <w:t>за</w:t>
      </w:r>
      <w:r>
        <w:rPr>
          <w:color w:val="231F20"/>
          <w:spacing w:val="-7"/>
          <w:w w:val="115"/>
        </w:rPr>
        <w:t xml:space="preserve"> </w:t>
      </w:r>
      <w:r>
        <w:rPr>
          <w:color w:val="231F20"/>
          <w:spacing w:val="3"/>
          <w:w w:val="115"/>
        </w:rPr>
        <w:t>движениями</w:t>
      </w:r>
      <w:r>
        <w:rPr>
          <w:color w:val="231F20"/>
          <w:spacing w:val="-8"/>
          <w:w w:val="115"/>
        </w:rPr>
        <w:t xml:space="preserve"> </w:t>
      </w:r>
      <w:r>
        <w:rPr>
          <w:color w:val="231F20"/>
          <w:spacing w:val="4"/>
          <w:w w:val="115"/>
        </w:rPr>
        <w:t xml:space="preserve">туловища. </w:t>
      </w:r>
      <w:r>
        <w:rPr>
          <w:color w:val="231F20"/>
          <w:w w:val="115"/>
        </w:rPr>
        <w:t>Когда</w:t>
      </w:r>
      <w:r>
        <w:rPr>
          <w:color w:val="231F20"/>
          <w:spacing w:val="-14"/>
          <w:w w:val="115"/>
        </w:rPr>
        <w:t xml:space="preserve"> </w:t>
      </w:r>
      <w:r>
        <w:rPr>
          <w:color w:val="231F20"/>
          <w:w w:val="115"/>
        </w:rPr>
        <w:t>вы</w:t>
      </w:r>
      <w:r>
        <w:rPr>
          <w:color w:val="231F20"/>
          <w:spacing w:val="-13"/>
          <w:w w:val="115"/>
        </w:rPr>
        <w:t xml:space="preserve"> </w:t>
      </w:r>
      <w:r>
        <w:rPr>
          <w:color w:val="231F20"/>
          <w:w w:val="115"/>
        </w:rPr>
        <w:t>несете</w:t>
      </w:r>
      <w:r>
        <w:rPr>
          <w:color w:val="231F20"/>
          <w:spacing w:val="-13"/>
          <w:w w:val="115"/>
        </w:rPr>
        <w:t xml:space="preserve"> </w:t>
      </w:r>
      <w:r>
        <w:rPr>
          <w:color w:val="231F20"/>
          <w:w w:val="115"/>
        </w:rPr>
        <w:t>ребенка,</w:t>
      </w:r>
      <w:r>
        <w:rPr>
          <w:color w:val="231F20"/>
          <w:spacing w:val="-13"/>
          <w:w w:val="115"/>
        </w:rPr>
        <w:t xml:space="preserve"> </w:t>
      </w:r>
      <w:r>
        <w:rPr>
          <w:color w:val="231F20"/>
          <w:w w:val="115"/>
        </w:rPr>
        <w:t>постарайтесь,</w:t>
      </w:r>
      <w:r>
        <w:rPr>
          <w:color w:val="231F20"/>
          <w:spacing w:val="-13"/>
          <w:w w:val="115"/>
        </w:rPr>
        <w:t xml:space="preserve"> </w:t>
      </w:r>
      <w:r>
        <w:rPr>
          <w:color w:val="231F20"/>
          <w:w w:val="115"/>
        </w:rPr>
        <w:t>чтобы</w:t>
      </w:r>
      <w:r>
        <w:rPr>
          <w:color w:val="231F20"/>
          <w:spacing w:val="-14"/>
          <w:w w:val="115"/>
        </w:rPr>
        <w:t xml:space="preserve"> </w:t>
      </w:r>
      <w:r>
        <w:rPr>
          <w:color w:val="231F20"/>
          <w:w w:val="115"/>
        </w:rPr>
        <w:t>он</w:t>
      </w:r>
      <w:r>
        <w:rPr>
          <w:color w:val="231F20"/>
          <w:spacing w:val="-13"/>
          <w:w w:val="115"/>
        </w:rPr>
        <w:t xml:space="preserve"> </w:t>
      </w:r>
      <w:r>
        <w:rPr>
          <w:color w:val="231F20"/>
          <w:w w:val="115"/>
        </w:rPr>
        <w:t>поворачивался</w:t>
      </w:r>
      <w:r>
        <w:rPr>
          <w:color w:val="231F20"/>
          <w:spacing w:val="-13"/>
          <w:w w:val="115"/>
        </w:rPr>
        <w:t xml:space="preserve"> </w:t>
      </w:r>
      <w:r>
        <w:rPr>
          <w:color w:val="231F20"/>
          <w:w w:val="115"/>
        </w:rPr>
        <w:t>сам</w:t>
      </w:r>
      <w:r>
        <w:rPr>
          <w:color w:val="231F20"/>
          <w:spacing w:val="-13"/>
          <w:w w:val="115"/>
        </w:rPr>
        <w:t xml:space="preserve"> </w:t>
      </w:r>
      <w:r>
        <w:rPr>
          <w:color w:val="231F20"/>
          <w:w w:val="115"/>
        </w:rPr>
        <w:t>вправо</w:t>
      </w:r>
      <w:r>
        <w:rPr>
          <w:color w:val="231F20"/>
          <w:spacing w:val="-13"/>
          <w:w w:val="115"/>
        </w:rPr>
        <w:t xml:space="preserve"> </w:t>
      </w:r>
      <w:r>
        <w:rPr>
          <w:color w:val="231F20"/>
          <w:w w:val="115"/>
        </w:rPr>
        <w:t>и</w:t>
      </w:r>
      <w:r>
        <w:rPr>
          <w:color w:val="231F20"/>
          <w:spacing w:val="-13"/>
          <w:w w:val="115"/>
        </w:rPr>
        <w:t xml:space="preserve"> </w:t>
      </w:r>
      <w:r>
        <w:rPr>
          <w:color w:val="231F20"/>
          <w:w w:val="115"/>
        </w:rPr>
        <w:t>влево.</w:t>
      </w:r>
    </w:p>
    <w:p w14:paraId="02F86C4D" w14:textId="77777777" w:rsidR="003D61CA" w:rsidRDefault="00000000">
      <w:pPr>
        <w:pStyle w:val="Heading6"/>
        <w:spacing w:before="130"/>
      </w:pPr>
      <w:r>
        <w:rPr>
          <w:color w:val="231F20"/>
          <w:w w:val="110"/>
        </w:rPr>
        <w:t>В повседневной жизни:</w:t>
      </w:r>
    </w:p>
    <w:p w14:paraId="0F5F6885" w14:textId="77777777" w:rsidR="003D61CA" w:rsidRDefault="00000000">
      <w:pPr>
        <w:pStyle w:val="BodyText"/>
        <w:spacing w:before="84" w:line="230" w:lineRule="auto"/>
        <w:ind w:left="913" w:right="142" w:firstLine="396"/>
        <w:jc w:val="both"/>
      </w:pPr>
      <w:r>
        <w:rPr>
          <w:color w:val="231F20"/>
          <w:w w:val="115"/>
        </w:rPr>
        <w:t>На протяжении дня периодически носите ребенка лицом от себя. Как только ре- бенок станет достаточно уверенно контролировать свое тело, ему будет и приятно, и полезно, если вы будите носить его у себя на плечах.</w:t>
      </w:r>
    </w:p>
    <w:p w14:paraId="5A395FAE" w14:textId="77777777" w:rsidR="003D61CA" w:rsidRDefault="00000000">
      <w:pPr>
        <w:pStyle w:val="Heading6"/>
        <w:spacing w:before="137"/>
      </w:pPr>
      <w:r>
        <w:rPr>
          <w:color w:val="231F20"/>
          <w:w w:val="115"/>
        </w:rPr>
        <w:t>Адаптация процедуры:</w:t>
      </w:r>
    </w:p>
    <w:p w14:paraId="66186AE1" w14:textId="77777777" w:rsidR="003D61CA" w:rsidRDefault="00000000">
      <w:pPr>
        <w:spacing w:before="76"/>
        <w:ind w:left="1309"/>
      </w:pPr>
      <w:r>
        <w:pict w14:anchorId="2B0ECC88">
          <v:line id="_x0000_s2112" style="position:absolute;left:0;text-align:left;z-index:251921920;mso-wrap-distance-left:0;mso-wrap-distance-right:0;mso-position-horizontal-relative:page" from="47.95pt,22.3pt" to="546.8pt,22.3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26a.</w:t>
      </w:r>
    </w:p>
    <w:p w14:paraId="51C91D51" w14:textId="77777777" w:rsidR="003D61CA" w:rsidRDefault="00000000">
      <w:pPr>
        <w:pStyle w:val="BodyText"/>
        <w:spacing w:before="150" w:line="232" w:lineRule="auto"/>
        <w:ind w:left="119"/>
      </w:pPr>
      <w:r>
        <w:rPr>
          <w:b/>
          <w:i/>
          <w:color w:val="231F20"/>
          <w:w w:val="115"/>
        </w:rPr>
        <w:t xml:space="preserve">Критерий: </w:t>
      </w:r>
      <w:r>
        <w:rPr>
          <w:color w:val="231F20"/>
          <w:w w:val="115"/>
        </w:rPr>
        <w:t>Ребенок ровно и уверенно держит туловище не менее двух минут и может по- вернуться вправо и влево; проделывает это постоянно уже несколько дней.</w:t>
      </w:r>
    </w:p>
    <w:p w14:paraId="2B7695A0" w14:textId="77777777" w:rsidR="003D61CA" w:rsidRDefault="003D61CA">
      <w:pPr>
        <w:pStyle w:val="BodyText"/>
        <w:rPr>
          <w:sz w:val="24"/>
        </w:rPr>
      </w:pPr>
    </w:p>
    <w:p w14:paraId="7F56F5DC" w14:textId="77777777" w:rsidR="003D61CA" w:rsidRDefault="00000000">
      <w:pPr>
        <w:spacing w:before="188"/>
        <w:ind w:left="119"/>
        <w:rPr>
          <w:rFonts w:ascii="Trebuchet MS" w:hAnsi="Trebuchet MS"/>
          <w:sz w:val="18"/>
        </w:rPr>
      </w:pPr>
      <w:r>
        <w:rPr>
          <w:rFonts w:ascii="Trebuchet MS" w:hAnsi="Trebuchet MS"/>
          <w:color w:val="231F20"/>
          <w:sz w:val="18"/>
        </w:rPr>
        <w:t>Область: 26. НАВЫКИ КРУПНОЙ МОТОРИКИ: ВЕРТИКАЛЬНОЕ ПОЛОЖЕНИЕ</w:t>
      </w:r>
    </w:p>
    <w:p w14:paraId="4622F7DA" w14:textId="77777777" w:rsidR="003D61CA" w:rsidRDefault="00000000">
      <w:pPr>
        <w:spacing w:before="7"/>
        <w:ind w:left="119"/>
        <w:rPr>
          <w:rFonts w:ascii="Trebuchet MS" w:hAnsi="Trebuchet MS"/>
          <w:sz w:val="18"/>
        </w:rPr>
      </w:pPr>
      <w:r>
        <w:rPr>
          <w:rFonts w:ascii="Trebuchet MS" w:hAnsi="Trebuchet MS"/>
          <w:color w:val="231F20"/>
          <w:sz w:val="18"/>
        </w:rPr>
        <w:t>Поведение: 26C. САДИТСЯ ИЗ ПОЛОЖЕНИЯ ЛЕЖА НА ЖИВОТЕ ИЛИ СТОЯ НА ЧЕТВЕРЕНЬКАХ</w:t>
      </w:r>
    </w:p>
    <w:p w14:paraId="468B34A5" w14:textId="77777777" w:rsidR="003D61CA" w:rsidRDefault="00000000">
      <w:pPr>
        <w:spacing w:before="160"/>
        <w:ind w:left="119"/>
      </w:pPr>
      <w:r>
        <w:rPr>
          <w:b/>
          <w:i/>
          <w:color w:val="231F20"/>
          <w:w w:val="115"/>
        </w:rPr>
        <w:t xml:space="preserve">Материалы: </w:t>
      </w:r>
      <w:r>
        <w:rPr>
          <w:color w:val="231F20"/>
          <w:w w:val="115"/>
        </w:rPr>
        <w:t>Не требуется.</w:t>
      </w:r>
    </w:p>
    <w:p w14:paraId="656F7E99" w14:textId="77777777" w:rsidR="003D61CA" w:rsidRDefault="00000000">
      <w:pPr>
        <w:pStyle w:val="BodyText"/>
        <w:spacing w:before="4"/>
        <w:rPr>
          <w:sz w:val="13"/>
        </w:rPr>
      </w:pPr>
      <w:r>
        <w:pict w14:anchorId="71C955E5">
          <v:line id="_x0000_s2111" style="position:absolute;z-index:251922944;mso-wrap-distance-left:0;mso-wrap-distance-right:0;mso-position-horizontal-relative:page" from="47.95pt,9.9pt" to="546.8pt,9.9pt" strokecolor="#231f20" strokeweight=".48pt">
            <w10:wrap type="topAndBottom" anchorx="page"/>
          </v:line>
        </w:pict>
      </w:r>
    </w:p>
    <w:p w14:paraId="01589990" w14:textId="77777777" w:rsidR="003D61CA" w:rsidRDefault="00000000">
      <w:pPr>
        <w:pStyle w:val="Heading6"/>
        <w:spacing w:before="70"/>
      </w:pPr>
      <w:r>
        <w:rPr>
          <w:color w:val="231F20"/>
          <w:w w:val="115"/>
        </w:rPr>
        <w:t>Процедура:</w:t>
      </w:r>
    </w:p>
    <w:p w14:paraId="3F07E4F5" w14:textId="77777777" w:rsidR="003D61CA" w:rsidRDefault="00000000">
      <w:pPr>
        <w:pStyle w:val="BodyText"/>
        <w:spacing w:before="82" w:line="232" w:lineRule="auto"/>
        <w:ind w:left="913" w:right="141" w:firstLine="396"/>
        <w:jc w:val="both"/>
      </w:pPr>
      <w:r>
        <w:rPr>
          <w:color w:val="231F20"/>
          <w:w w:val="115"/>
        </w:rPr>
        <w:t>Если</w:t>
      </w:r>
      <w:r>
        <w:rPr>
          <w:color w:val="231F20"/>
          <w:spacing w:val="-7"/>
          <w:w w:val="115"/>
        </w:rPr>
        <w:t xml:space="preserve"> </w:t>
      </w:r>
      <w:r>
        <w:rPr>
          <w:color w:val="231F20"/>
          <w:w w:val="115"/>
        </w:rPr>
        <w:t>исходное</w:t>
      </w:r>
      <w:r>
        <w:rPr>
          <w:color w:val="231F20"/>
          <w:spacing w:val="-7"/>
          <w:w w:val="115"/>
        </w:rPr>
        <w:t xml:space="preserve"> </w:t>
      </w:r>
      <w:r>
        <w:rPr>
          <w:color w:val="231F20"/>
          <w:w w:val="115"/>
        </w:rPr>
        <w:t>положение</w:t>
      </w:r>
      <w:r>
        <w:rPr>
          <w:color w:val="231F20"/>
          <w:spacing w:val="-15"/>
          <w:w w:val="115"/>
        </w:rPr>
        <w:t xml:space="preserve"> </w:t>
      </w:r>
      <w:r>
        <w:rPr>
          <w:color w:val="231F20"/>
          <w:w w:val="115"/>
        </w:rPr>
        <w:t>—</w:t>
      </w:r>
      <w:r>
        <w:rPr>
          <w:color w:val="231F20"/>
          <w:spacing w:val="-6"/>
          <w:w w:val="115"/>
        </w:rPr>
        <w:t xml:space="preserve"> </w:t>
      </w:r>
      <w:r>
        <w:rPr>
          <w:color w:val="231F20"/>
          <w:w w:val="115"/>
        </w:rPr>
        <w:t>лежа</w:t>
      </w:r>
      <w:r>
        <w:rPr>
          <w:color w:val="231F20"/>
          <w:spacing w:val="-7"/>
          <w:w w:val="115"/>
        </w:rPr>
        <w:t xml:space="preserve"> </w:t>
      </w:r>
      <w:r>
        <w:rPr>
          <w:color w:val="231F20"/>
          <w:w w:val="115"/>
        </w:rPr>
        <w:t>на</w:t>
      </w:r>
      <w:r>
        <w:rPr>
          <w:color w:val="231F20"/>
          <w:spacing w:val="-7"/>
          <w:w w:val="115"/>
        </w:rPr>
        <w:t xml:space="preserve"> </w:t>
      </w:r>
      <w:r>
        <w:rPr>
          <w:color w:val="231F20"/>
          <w:w w:val="115"/>
        </w:rPr>
        <w:t>животе,</w:t>
      </w:r>
      <w:r>
        <w:rPr>
          <w:color w:val="231F20"/>
          <w:spacing w:val="-6"/>
          <w:w w:val="115"/>
        </w:rPr>
        <w:t xml:space="preserve"> </w:t>
      </w:r>
      <w:r>
        <w:rPr>
          <w:color w:val="231F20"/>
          <w:w w:val="115"/>
        </w:rPr>
        <w:t>приподнимите</w:t>
      </w:r>
      <w:r>
        <w:rPr>
          <w:color w:val="231F20"/>
          <w:spacing w:val="-7"/>
          <w:w w:val="115"/>
        </w:rPr>
        <w:t xml:space="preserve"> </w:t>
      </w:r>
      <w:r>
        <w:rPr>
          <w:color w:val="231F20"/>
          <w:w w:val="115"/>
        </w:rPr>
        <w:t>бедра</w:t>
      </w:r>
      <w:r>
        <w:rPr>
          <w:color w:val="231F20"/>
          <w:spacing w:val="-7"/>
          <w:w w:val="115"/>
        </w:rPr>
        <w:t xml:space="preserve"> </w:t>
      </w:r>
      <w:r>
        <w:rPr>
          <w:color w:val="231F20"/>
          <w:w w:val="115"/>
        </w:rPr>
        <w:t>ребенка,</w:t>
      </w:r>
      <w:r>
        <w:rPr>
          <w:color w:val="231F20"/>
          <w:spacing w:val="-7"/>
          <w:w w:val="115"/>
        </w:rPr>
        <w:t xml:space="preserve"> </w:t>
      </w:r>
      <w:r>
        <w:rPr>
          <w:color w:val="231F20"/>
          <w:w w:val="115"/>
        </w:rPr>
        <w:t>и</w:t>
      </w:r>
      <w:r>
        <w:rPr>
          <w:color w:val="231F20"/>
          <w:spacing w:val="-6"/>
          <w:w w:val="115"/>
        </w:rPr>
        <w:t xml:space="preserve"> </w:t>
      </w:r>
      <w:r>
        <w:rPr>
          <w:color w:val="231F20"/>
          <w:w w:val="115"/>
        </w:rPr>
        <w:t>по- дождите, пока он подтянет колени к животу, затем посадите ребенка, повернув его через бедро. Если исходное положение — стоя на четвереньках, поверните ребенка</w:t>
      </w:r>
      <w:r>
        <w:rPr>
          <w:color w:val="231F20"/>
          <w:spacing w:val="63"/>
          <w:w w:val="115"/>
        </w:rPr>
        <w:t xml:space="preserve"> </w:t>
      </w:r>
      <w:r>
        <w:rPr>
          <w:color w:val="231F20"/>
          <w:w w:val="115"/>
        </w:rPr>
        <w:t>чуть кзади через бедро и посадите его. Не спешите, у ребенка должно быть доста- точно</w:t>
      </w:r>
      <w:r>
        <w:rPr>
          <w:color w:val="231F20"/>
          <w:spacing w:val="19"/>
          <w:w w:val="115"/>
        </w:rPr>
        <w:t xml:space="preserve"> </w:t>
      </w:r>
      <w:r>
        <w:rPr>
          <w:color w:val="231F20"/>
          <w:w w:val="115"/>
        </w:rPr>
        <w:t>времени,</w:t>
      </w:r>
      <w:r>
        <w:rPr>
          <w:color w:val="231F20"/>
          <w:spacing w:val="20"/>
          <w:w w:val="115"/>
        </w:rPr>
        <w:t xml:space="preserve"> </w:t>
      </w:r>
      <w:r>
        <w:rPr>
          <w:color w:val="231F20"/>
          <w:w w:val="115"/>
        </w:rPr>
        <w:t>чтобы</w:t>
      </w:r>
      <w:r>
        <w:rPr>
          <w:color w:val="231F20"/>
          <w:spacing w:val="20"/>
          <w:w w:val="115"/>
        </w:rPr>
        <w:t xml:space="preserve"> </w:t>
      </w:r>
      <w:r>
        <w:rPr>
          <w:color w:val="231F20"/>
          <w:w w:val="115"/>
        </w:rPr>
        <w:t>самому</w:t>
      </w:r>
      <w:r>
        <w:rPr>
          <w:color w:val="231F20"/>
          <w:spacing w:val="19"/>
          <w:w w:val="115"/>
        </w:rPr>
        <w:t xml:space="preserve"> </w:t>
      </w:r>
      <w:r>
        <w:rPr>
          <w:color w:val="231F20"/>
          <w:w w:val="115"/>
        </w:rPr>
        <w:t>участвовать</w:t>
      </w:r>
      <w:r>
        <w:rPr>
          <w:color w:val="231F20"/>
          <w:spacing w:val="20"/>
          <w:w w:val="115"/>
        </w:rPr>
        <w:t xml:space="preserve"> </w:t>
      </w:r>
      <w:r>
        <w:rPr>
          <w:color w:val="231F20"/>
          <w:w w:val="115"/>
        </w:rPr>
        <w:t>в</w:t>
      </w:r>
      <w:r>
        <w:rPr>
          <w:color w:val="231F20"/>
          <w:spacing w:val="20"/>
          <w:w w:val="115"/>
        </w:rPr>
        <w:t xml:space="preserve"> </w:t>
      </w:r>
      <w:r>
        <w:rPr>
          <w:color w:val="231F20"/>
          <w:w w:val="115"/>
        </w:rPr>
        <w:t>движении.</w:t>
      </w:r>
    </w:p>
    <w:p w14:paraId="2CE754F6" w14:textId="77777777" w:rsidR="003D61CA" w:rsidRDefault="00000000">
      <w:pPr>
        <w:spacing w:before="5" w:line="254" w:lineRule="auto"/>
        <w:ind w:left="1309" w:firstLine="398"/>
        <w:rPr>
          <w:sz w:val="20"/>
        </w:rPr>
      </w:pPr>
      <w:r>
        <w:rPr>
          <w:b/>
          <w:i/>
          <w:color w:val="231F20"/>
          <w:w w:val="115"/>
          <w:sz w:val="20"/>
        </w:rPr>
        <w:t xml:space="preserve">Примечание: </w:t>
      </w:r>
      <w:r>
        <w:rPr>
          <w:color w:val="231F20"/>
          <w:w w:val="115"/>
          <w:sz w:val="20"/>
        </w:rPr>
        <w:t>Ребенок, который умеет раскачиваться на четвереньках, готов к осво- ению данного навыка.</w:t>
      </w:r>
    </w:p>
    <w:p w14:paraId="41B32B06" w14:textId="77777777" w:rsidR="003D61CA" w:rsidRDefault="00000000">
      <w:pPr>
        <w:pStyle w:val="Heading6"/>
        <w:spacing w:before="125"/>
      </w:pPr>
      <w:r>
        <w:rPr>
          <w:color w:val="231F20"/>
          <w:w w:val="110"/>
        </w:rPr>
        <w:t>В повседневной жизни:</w:t>
      </w:r>
    </w:p>
    <w:p w14:paraId="11864DDD" w14:textId="77777777" w:rsidR="003D61CA" w:rsidRDefault="00000000">
      <w:pPr>
        <w:pStyle w:val="BodyText"/>
        <w:spacing w:before="82" w:line="232" w:lineRule="auto"/>
        <w:ind w:left="913" w:right="138" w:firstLine="396"/>
        <w:jc w:val="both"/>
      </w:pPr>
      <w:r>
        <w:rPr>
          <w:color w:val="231F20"/>
          <w:w w:val="115"/>
        </w:rPr>
        <w:t>Проводите это упражнение, когда ребенку в ходе игры или повседневных про- цедур нужно сменить</w:t>
      </w:r>
      <w:r>
        <w:rPr>
          <w:color w:val="231F20"/>
          <w:spacing w:val="58"/>
          <w:w w:val="115"/>
        </w:rPr>
        <w:t xml:space="preserve"> </w:t>
      </w:r>
      <w:r>
        <w:rPr>
          <w:color w:val="231F20"/>
          <w:w w:val="115"/>
        </w:rPr>
        <w:t>позу.</w:t>
      </w:r>
    </w:p>
    <w:p w14:paraId="6865D21A" w14:textId="77777777" w:rsidR="003D61CA" w:rsidRDefault="00000000">
      <w:pPr>
        <w:pStyle w:val="Heading6"/>
        <w:spacing w:before="132"/>
      </w:pPr>
      <w:r>
        <w:rPr>
          <w:color w:val="231F20"/>
          <w:w w:val="115"/>
        </w:rPr>
        <w:t>Адаптация процедуры:</w:t>
      </w:r>
    </w:p>
    <w:p w14:paraId="253A1FD7" w14:textId="77777777" w:rsidR="003D61CA" w:rsidRDefault="00000000">
      <w:pPr>
        <w:pStyle w:val="BodyText"/>
        <w:spacing w:before="86" w:line="230" w:lineRule="auto"/>
        <w:ind w:left="913" w:right="135" w:firstLine="396"/>
        <w:jc w:val="both"/>
      </w:pPr>
      <w:r>
        <w:pict w14:anchorId="53F11FE3">
          <v:line id="_x0000_s2110" style="position:absolute;left:0;text-align:left;z-index:251923968;mso-wrap-distance-left:0;mso-wrap-distance-right:0;mso-position-horizontal-relative:page" from="47.95pt,71.15pt" to="546.8pt,71.15pt" strokecolor="#231f20" strokeweight=".48pt">
            <w10:wrap type="topAndBottom" anchorx="page"/>
          </v:line>
        </w:pict>
      </w:r>
      <w:r>
        <w:rPr>
          <w:i/>
          <w:color w:val="231F20"/>
          <w:w w:val="115"/>
        </w:rPr>
        <w:t xml:space="preserve">Дети с двигательными нарушениями: </w:t>
      </w:r>
      <w:r>
        <w:rPr>
          <w:color w:val="231F20"/>
          <w:w w:val="115"/>
        </w:rPr>
        <w:t>ребенку с двигательными нарушениями может понадобиться дополнительное время и физическая помощь. Ребенок с тяже-</w:t>
      </w:r>
      <w:r>
        <w:rPr>
          <w:color w:val="231F20"/>
          <w:spacing w:val="63"/>
          <w:w w:val="115"/>
        </w:rPr>
        <w:t xml:space="preserve"> </w:t>
      </w:r>
      <w:r>
        <w:rPr>
          <w:color w:val="231F20"/>
          <w:w w:val="115"/>
        </w:rPr>
        <w:t>лыми двигательными нарушениями может так никогда и не научиться садиться са-</w:t>
      </w:r>
      <w:r>
        <w:rPr>
          <w:color w:val="231F20"/>
          <w:spacing w:val="63"/>
          <w:w w:val="115"/>
        </w:rPr>
        <w:t xml:space="preserve"> </w:t>
      </w:r>
      <w:r>
        <w:rPr>
          <w:color w:val="231F20"/>
          <w:w w:val="115"/>
        </w:rPr>
        <w:t>мостоятельно, тем не менее ему надо давать возможность выполнять ту часть дви- жений, составляющих этот навык, которые ему под силу.</w:t>
      </w:r>
    </w:p>
    <w:p w14:paraId="41E44044" w14:textId="77777777" w:rsidR="003D61CA" w:rsidRDefault="00000000">
      <w:pPr>
        <w:pStyle w:val="BodyText"/>
        <w:spacing w:before="155" w:line="230" w:lineRule="auto"/>
        <w:ind w:left="119"/>
      </w:pPr>
      <w:r>
        <w:rPr>
          <w:b/>
          <w:i/>
          <w:color w:val="231F20"/>
          <w:w w:val="115"/>
        </w:rPr>
        <w:t xml:space="preserve">Критерий: </w:t>
      </w:r>
      <w:r>
        <w:rPr>
          <w:color w:val="231F20"/>
          <w:w w:val="115"/>
        </w:rPr>
        <w:t>Ребенок самостоятельно садится из положения лежа на животе или стоя на чет- вереньках; проделывает это постоянно уже несколько дней.</w:t>
      </w:r>
    </w:p>
    <w:p w14:paraId="6C823D47" w14:textId="77777777" w:rsidR="003D61CA" w:rsidRDefault="003D61CA">
      <w:pPr>
        <w:pStyle w:val="BodyText"/>
        <w:rPr>
          <w:sz w:val="24"/>
        </w:rPr>
      </w:pPr>
    </w:p>
    <w:p w14:paraId="5B75BF0F" w14:textId="77777777" w:rsidR="003D61CA" w:rsidRDefault="00000000">
      <w:pPr>
        <w:spacing w:before="188" w:line="247" w:lineRule="auto"/>
        <w:ind w:left="119" w:right="3631"/>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26D. СИДИТ БЕЗ ПОДДЕРЖКИ</w:t>
      </w:r>
    </w:p>
    <w:p w14:paraId="4F2F7C70" w14:textId="77777777" w:rsidR="003D61CA" w:rsidRDefault="00000000">
      <w:pPr>
        <w:pStyle w:val="BodyText"/>
        <w:spacing w:before="162" w:line="237" w:lineRule="auto"/>
        <w:ind w:left="119"/>
      </w:pPr>
      <w:r>
        <w:rPr>
          <w:b/>
          <w:i/>
          <w:color w:val="231F20"/>
          <w:w w:val="115"/>
        </w:rPr>
        <w:t xml:space="preserve">Материалы: </w:t>
      </w:r>
      <w:r>
        <w:rPr>
          <w:color w:val="231F20"/>
          <w:w w:val="115"/>
        </w:rPr>
        <w:t>Множество разнообразных игрушек (больших и маленьких), невысокая ска- меечка.</w:t>
      </w:r>
    </w:p>
    <w:p w14:paraId="6BC5B44B" w14:textId="77777777" w:rsidR="003D61CA" w:rsidRDefault="00000000">
      <w:pPr>
        <w:pStyle w:val="BodyText"/>
        <w:spacing w:before="3"/>
        <w:rPr>
          <w:sz w:val="13"/>
        </w:rPr>
      </w:pPr>
      <w:r>
        <w:pict w14:anchorId="64611E4E">
          <v:line id="_x0000_s2109" style="position:absolute;z-index:251924992;mso-wrap-distance-left:0;mso-wrap-distance-right:0;mso-position-horizontal-relative:page" from="47.95pt,9.85pt" to="546.8pt,9.85pt" strokecolor="#231f20" strokeweight=".48pt">
            <w10:wrap type="topAndBottom" anchorx="page"/>
          </v:line>
        </w:pict>
      </w:r>
    </w:p>
    <w:p w14:paraId="1AA298C2" w14:textId="77777777" w:rsidR="003D61CA" w:rsidRDefault="003D61CA">
      <w:pPr>
        <w:rPr>
          <w:sz w:val="13"/>
        </w:rPr>
        <w:sectPr w:rsidR="003D61CA">
          <w:pgSz w:w="11910" w:h="16840"/>
          <w:pgMar w:top="1440" w:right="820" w:bottom="280" w:left="840" w:header="1250" w:footer="0" w:gutter="0"/>
          <w:cols w:space="720"/>
        </w:sectPr>
      </w:pPr>
    </w:p>
    <w:p w14:paraId="6ACB1986" w14:textId="77777777" w:rsidR="003D61CA" w:rsidRDefault="003D61CA">
      <w:pPr>
        <w:pStyle w:val="BodyText"/>
        <w:spacing w:before="1"/>
        <w:rPr>
          <w:sz w:val="28"/>
        </w:rPr>
      </w:pPr>
    </w:p>
    <w:p w14:paraId="0C9F1BB9" w14:textId="77777777" w:rsidR="003D61CA" w:rsidRDefault="00000000">
      <w:pPr>
        <w:pStyle w:val="Heading6"/>
        <w:spacing w:before="89"/>
      </w:pPr>
      <w:r>
        <w:rPr>
          <w:color w:val="231F20"/>
          <w:w w:val="115"/>
        </w:rPr>
        <w:t>Процедура:</w:t>
      </w:r>
    </w:p>
    <w:p w14:paraId="4EF74D5E" w14:textId="77777777" w:rsidR="003D61CA" w:rsidRDefault="00000000">
      <w:pPr>
        <w:pStyle w:val="BodyText"/>
        <w:spacing w:before="85" w:line="237" w:lineRule="auto"/>
        <w:ind w:left="911" w:right="144" w:firstLine="398"/>
        <w:jc w:val="both"/>
      </w:pPr>
      <w:r>
        <w:rPr>
          <w:color w:val="231F20"/>
          <w:w w:val="115"/>
        </w:rPr>
        <w:t xml:space="preserve">Посадите ребенка, как описано в пункте 26c, поддерживайте его за бедра </w:t>
      </w:r>
      <w:r>
        <w:rPr>
          <w:color w:val="231F20"/>
          <w:spacing w:val="2"/>
          <w:w w:val="115"/>
        </w:rPr>
        <w:t xml:space="preserve">или чуть выше. Обеспечьте </w:t>
      </w:r>
      <w:r>
        <w:rPr>
          <w:color w:val="231F20"/>
          <w:w w:val="115"/>
        </w:rPr>
        <w:t xml:space="preserve">его </w:t>
      </w:r>
      <w:r>
        <w:rPr>
          <w:color w:val="231F20"/>
          <w:spacing w:val="2"/>
          <w:w w:val="115"/>
        </w:rPr>
        <w:t xml:space="preserve">игрушками достаточно небольшого размера, чтобы </w:t>
      </w:r>
      <w:r>
        <w:rPr>
          <w:color w:val="231F20"/>
          <w:spacing w:val="3"/>
          <w:w w:val="115"/>
        </w:rPr>
        <w:t xml:space="preserve">их </w:t>
      </w:r>
      <w:r>
        <w:rPr>
          <w:color w:val="231F20"/>
          <w:w w:val="115"/>
        </w:rPr>
        <w:t>легко можно было поднять, или повесьте на уровне его глаз мобиль, чтобы до него</w:t>
      </w:r>
      <w:r>
        <w:rPr>
          <w:color w:val="231F20"/>
          <w:spacing w:val="63"/>
          <w:w w:val="115"/>
        </w:rPr>
        <w:t xml:space="preserve"> </w:t>
      </w:r>
      <w:r>
        <w:rPr>
          <w:color w:val="231F20"/>
          <w:w w:val="115"/>
        </w:rPr>
        <w:t>можно было дотронуться и раскачать.</w:t>
      </w:r>
    </w:p>
    <w:p w14:paraId="005FDBBB" w14:textId="77777777" w:rsidR="003D61CA" w:rsidRDefault="00000000">
      <w:pPr>
        <w:pStyle w:val="BodyText"/>
        <w:spacing w:line="237" w:lineRule="auto"/>
        <w:ind w:left="911" w:right="139" w:firstLine="398"/>
        <w:jc w:val="both"/>
      </w:pPr>
      <w:r>
        <w:rPr>
          <w:color w:val="231F20"/>
          <w:w w:val="115"/>
        </w:rPr>
        <w:t>Можете также поставить на невысокую скамеечку большую игрушку типа «цен- тра активности» и посадить перед ней ребенка. Это будет побуждать ребенка под- нять руки, держа спину прямо.</w:t>
      </w:r>
    </w:p>
    <w:p w14:paraId="787D3A78" w14:textId="77777777" w:rsidR="003D61CA" w:rsidRDefault="00000000">
      <w:pPr>
        <w:pStyle w:val="BodyText"/>
        <w:spacing w:line="237" w:lineRule="auto"/>
        <w:ind w:left="911" w:right="141" w:firstLine="398"/>
        <w:jc w:val="both"/>
      </w:pPr>
      <w:r>
        <w:rPr>
          <w:color w:val="231F20"/>
          <w:w w:val="115"/>
        </w:rPr>
        <w:t>Как</w:t>
      </w:r>
      <w:r>
        <w:rPr>
          <w:color w:val="231F20"/>
          <w:spacing w:val="-10"/>
          <w:w w:val="115"/>
        </w:rPr>
        <w:t xml:space="preserve"> </w:t>
      </w:r>
      <w:r>
        <w:rPr>
          <w:color w:val="231F20"/>
          <w:w w:val="115"/>
        </w:rPr>
        <w:t>только</w:t>
      </w:r>
      <w:r>
        <w:rPr>
          <w:color w:val="231F20"/>
          <w:spacing w:val="-10"/>
          <w:w w:val="115"/>
        </w:rPr>
        <w:t xml:space="preserve"> </w:t>
      </w:r>
      <w:r>
        <w:rPr>
          <w:color w:val="231F20"/>
          <w:w w:val="115"/>
        </w:rPr>
        <w:t>ребенок</w:t>
      </w:r>
      <w:r>
        <w:rPr>
          <w:color w:val="231F20"/>
          <w:spacing w:val="-9"/>
          <w:w w:val="115"/>
        </w:rPr>
        <w:t xml:space="preserve"> </w:t>
      </w:r>
      <w:r>
        <w:rPr>
          <w:color w:val="231F20"/>
          <w:w w:val="115"/>
        </w:rPr>
        <w:t>приобретет</w:t>
      </w:r>
      <w:r>
        <w:rPr>
          <w:color w:val="231F20"/>
          <w:spacing w:val="-10"/>
          <w:w w:val="115"/>
        </w:rPr>
        <w:t xml:space="preserve"> </w:t>
      </w:r>
      <w:r>
        <w:rPr>
          <w:color w:val="231F20"/>
          <w:w w:val="115"/>
        </w:rPr>
        <w:t>достаточную</w:t>
      </w:r>
      <w:r>
        <w:rPr>
          <w:color w:val="231F20"/>
          <w:spacing w:val="-9"/>
          <w:w w:val="115"/>
        </w:rPr>
        <w:t xml:space="preserve"> </w:t>
      </w:r>
      <w:r>
        <w:rPr>
          <w:color w:val="231F20"/>
          <w:w w:val="115"/>
        </w:rPr>
        <w:t>устойчивость</w:t>
      </w:r>
      <w:r>
        <w:rPr>
          <w:color w:val="231F20"/>
          <w:spacing w:val="-10"/>
          <w:w w:val="115"/>
        </w:rPr>
        <w:t xml:space="preserve"> </w:t>
      </w:r>
      <w:r>
        <w:rPr>
          <w:color w:val="231F20"/>
          <w:w w:val="115"/>
        </w:rPr>
        <w:t>в</w:t>
      </w:r>
      <w:r>
        <w:rPr>
          <w:color w:val="231F20"/>
          <w:spacing w:val="-9"/>
          <w:w w:val="115"/>
        </w:rPr>
        <w:t xml:space="preserve"> </w:t>
      </w:r>
      <w:r>
        <w:rPr>
          <w:color w:val="231F20"/>
          <w:w w:val="115"/>
        </w:rPr>
        <w:t>положении</w:t>
      </w:r>
      <w:r>
        <w:rPr>
          <w:color w:val="231F20"/>
          <w:spacing w:val="-10"/>
          <w:w w:val="115"/>
        </w:rPr>
        <w:t xml:space="preserve"> </w:t>
      </w:r>
      <w:r>
        <w:rPr>
          <w:color w:val="231F20"/>
          <w:w w:val="115"/>
        </w:rPr>
        <w:t>сидя,</w:t>
      </w:r>
      <w:r>
        <w:rPr>
          <w:color w:val="231F20"/>
          <w:spacing w:val="-10"/>
          <w:w w:val="115"/>
        </w:rPr>
        <w:t xml:space="preserve"> </w:t>
      </w:r>
      <w:r>
        <w:rPr>
          <w:color w:val="231F20"/>
          <w:w w:val="115"/>
        </w:rPr>
        <w:t>на- чинайте располагать игрушки таким образом, чтобы побудить его тянуться в сторо- ну и поворачивать</w:t>
      </w:r>
      <w:r>
        <w:rPr>
          <w:color w:val="231F20"/>
          <w:spacing w:val="1"/>
          <w:w w:val="115"/>
        </w:rPr>
        <w:t xml:space="preserve"> </w:t>
      </w:r>
      <w:r>
        <w:rPr>
          <w:color w:val="231F20"/>
          <w:w w:val="115"/>
        </w:rPr>
        <w:t>туловище.</w:t>
      </w:r>
    </w:p>
    <w:p w14:paraId="77390DDF" w14:textId="77777777" w:rsidR="003D61CA" w:rsidRDefault="00000000">
      <w:pPr>
        <w:pStyle w:val="BodyText"/>
        <w:spacing w:line="237" w:lineRule="auto"/>
        <w:ind w:left="911" w:right="148" w:firstLine="398"/>
        <w:jc w:val="both"/>
      </w:pPr>
      <w:r>
        <w:rPr>
          <w:color w:val="231F20"/>
          <w:w w:val="115"/>
        </w:rPr>
        <w:t>Если ребенок сидит с «круглой спиной», качните его таз вперед так, чтобы его поясница несколько прогнулась вперед.</w:t>
      </w:r>
    </w:p>
    <w:p w14:paraId="62D60B09" w14:textId="77777777" w:rsidR="003D61CA" w:rsidRDefault="00000000">
      <w:pPr>
        <w:spacing w:before="11" w:line="261" w:lineRule="auto"/>
        <w:ind w:left="1310" w:right="138" w:firstLine="396"/>
        <w:jc w:val="both"/>
        <w:rPr>
          <w:sz w:val="20"/>
        </w:rPr>
      </w:pPr>
      <w:r>
        <w:rPr>
          <w:b/>
          <w:i/>
          <w:color w:val="231F20"/>
          <w:w w:val="115"/>
          <w:sz w:val="20"/>
        </w:rPr>
        <w:t xml:space="preserve">Примечание: </w:t>
      </w:r>
      <w:r>
        <w:rPr>
          <w:color w:val="231F20"/>
          <w:w w:val="115"/>
          <w:sz w:val="20"/>
        </w:rPr>
        <w:t>Если ребенок никак не может освоить этот навык, видимо, ему нужно укрепить мышцы туловища и бедер. Занимаясь с детьми, которые сами не могут устой- чиво сидеть, но которым необходимо сохранять положение сидя для игры и тренировки навыков социального взаимодействия, необходимо использовать специальные стульчи- ки, которые обеспечивают поддержку. Такое оборудование могут порекомендовать фи- зические терапевты.</w:t>
      </w:r>
    </w:p>
    <w:p w14:paraId="48724F2E" w14:textId="77777777" w:rsidR="003D61CA" w:rsidRDefault="00000000">
      <w:pPr>
        <w:pStyle w:val="Heading6"/>
        <w:spacing w:before="145"/>
      </w:pPr>
      <w:r>
        <w:rPr>
          <w:color w:val="231F20"/>
          <w:w w:val="110"/>
        </w:rPr>
        <w:t>В повседневной жизни:</w:t>
      </w:r>
    </w:p>
    <w:p w14:paraId="64547BAA" w14:textId="77777777" w:rsidR="003D61CA" w:rsidRDefault="00000000">
      <w:pPr>
        <w:pStyle w:val="BodyText"/>
        <w:spacing w:before="85" w:line="237" w:lineRule="auto"/>
        <w:ind w:left="911" w:right="138" w:firstLine="398"/>
        <w:jc w:val="both"/>
      </w:pPr>
      <w:r>
        <w:rPr>
          <w:color w:val="231F20"/>
          <w:w w:val="115"/>
        </w:rPr>
        <w:t>На протяжении дня усаживайте ребенка для игр. Если нужно, обложите ребен- ка подушками, чтобы дать ему некоторую опору. Наблюдайте за ребенком во время повседневных процедур, например во время кормления, чтобы проследить, исполь- зует ли он положение сидя как функциональное. По мере возможности старайтесь, чтобы ребенок усвоил разные позы при сидении, например со скрещенными нога- ми,</w:t>
      </w:r>
      <w:r>
        <w:rPr>
          <w:color w:val="231F20"/>
          <w:spacing w:val="17"/>
          <w:w w:val="115"/>
        </w:rPr>
        <w:t xml:space="preserve"> </w:t>
      </w:r>
      <w:r>
        <w:rPr>
          <w:color w:val="231F20"/>
          <w:w w:val="115"/>
        </w:rPr>
        <w:t>обе</w:t>
      </w:r>
      <w:r>
        <w:rPr>
          <w:color w:val="231F20"/>
          <w:spacing w:val="17"/>
          <w:w w:val="115"/>
        </w:rPr>
        <w:t xml:space="preserve"> </w:t>
      </w:r>
      <w:r>
        <w:rPr>
          <w:color w:val="231F20"/>
          <w:w w:val="115"/>
        </w:rPr>
        <w:t>ноги</w:t>
      </w:r>
      <w:r>
        <w:rPr>
          <w:color w:val="231F20"/>
          <w:spacing w:val="18"/>
          <w:w w:val="115"/>
        </w:rPr>
        <w:t xml:space="preserve"> </w:t>
      </w:r>
      <w:r>
        <w:rPr>
          <w:color w:val="231F20"/>
          <w:w w:val="115"/>
        </w:rPr>
        <w:t>сбоку,</w:t>
      </w:r>
      <w:r>
        <w:rPr>
          <w:color w:val="231F20"/>
          <w:spacing w:val="17"/>
          <w:w w:val="115"/>
        </w:rPr>
        <w:t xml:space="preserve"> </w:t>
      </w:r>
      <w:r>
        <w:rPr>
          <w:color w:val="231F20"/>
          <w:w w:val="115"/>
        </w:rPr>
        <w:t>на</w:t>
      </w:r>
      <w:r>
        <w:rPr>
          <w:color w:val="231F20"/>
          <w:spacing w:val="18"/>
          <w:w w:val="115"/>
        </w:rPr>
        <w:t xml:space="preserve"> </w:t>
      </w:r>
      <w:r>
        <w:rPr>
          <w:color w:val="231F20"/>
          <w:w w:val="115"/>
        </w:rPr>
        <w:t>невысоком</w:t>
      </w:r>
      <w:r>
        <w:rPr>
          <w:color w:val="231F20"/>
          <w:spacing w:val="17"/>
          <w:w w:val="115"/>
        </w:rPr>
        <w:t xml:space="preserve"> </w:t>
      </w:r>
      <w:r>
        <w:rPr>
          <w:color w:val="231F20"/>
          <w:w w:val="115"/>
        </w:rPr>
        <w:t>стульчике.</w:t>
      </w:r>
    </w:p>
    <w:p w14:paraId="18190E70" w14:textId="77777777" w:rsidR="003D61CA" w:rsidRDefault="00000000">
      <w:pPr>
        <w:pStyle w:val="Heading6"/>
        <w:spacing w:before="166"/>
      </w:pPr>
      <w:r>
        <w:rPr>
          <w:color w:val="231F20"/>
          <w:w w:val="115"/>
        </w:rPr>
        <w:t>Адаптация процедуры:</w:t>
      </w:r>
    </w:p>
    <w:p w14:paraId="144BA4D3" w14:textId="77777777" w:rsidR="003D61CA" w:rsidRDefault="00000000">
      <w:pPr>
        <w:pStyle w:val="BodyText"/>
        <w:spacing w:before="83" w:line="237" w:lineRule="auto"/>
        <w:ind w:left="911" w:right="135" w:firstLine="398"/>
        <w:jc w:val="both"/>
      </w:pPr>
      <w:r>
        <w:rPr>
          <w:i/>
          <w:color w:val="231F20"/>
          <w:w w:val="110"/>
        </w:rPr>
        <w:t xml:space="preserve">Дети с двигательными нарушениями: </w:t>
      </w:r>
      <w:r>
        <w:rPr>
          <w:color w:val="231F20"/>
          <w:w w:val="110"/>
        </w:rPr>
        <w:t xml:space="preserve">ребенок с двигательными нарушениями, который хочет сидеть, но у которого недостаточный контроль над положением тела, будет стараться разными способами сохранить устойчивость. Некоторые дети сидят    на </w:t>
      </w:r>
      <w:r>
        <w:rPr>
          <w:color w:val="231F20"/>
          <w:spacing w:val="3"/>
          <w:w w:val="110"/>
        </w:rPr>
        <w:t xml:space="preserve">коленях, опустив </w:t>
      </w:r>
      <w:r>
        <w:rPr>
          <w:color w:val="231F20"/>
          <w:spacing w:val="2"/>
          <w:w w:val="110"/>
        </w:rPr>
        <w:t xml:space="preserve">таз </w:t>
      </w:r>
      <w:r>
        <w:rPr>
          <w:color w:val="231F20"/>
          <w:spacing w:val="3"/>
          <w:w w:val="110"/>
        </w:rPr>
        <w:t xml:space="preserve">между </w:t>
      </w:r>
      <w:r>
        <w:rPr>
          <w:color w:val="231F20"/>
          <w:spacing w:val="2"/>
          <w:w w:val="110"/>
        </w:rPr>
        <w:t xml:space="preserve">ног </w:t>
      </w:r>
      <w:r>
        <w:rPr>
          <w:color w:val="231F20"/>
          <w:spacing w:val="3"/>
          <w:w w:val="110"/>
        </w:rPr>
        <w:t xml:space="preserve">(«W-сидение»). Если </w:t>
      </w:r>
      <w:r>
        <w:rPr>
          <w:color w:val="231F20"/>
          <w:w w:val="110"/>
        </w:rPr>
        <w:t xml:space="preserve">у </w:t>
      </w:r>
      <w:r>
        <w:rPr>
          <w:color w:val="231F20"/>
          <w:spacing w:val="3"/>
          <w:w w:val="110"/>
        </w:rPr>
        <w:t xml:space="preserve">ребенка </w:t>
      </w:r>
      <w:r>
        <w:rPr>
          <w:color w:val="231F20"/>
          <w:spacing w:val="4"/>
          <w:w w:val="110"/>
        </w:rPr>
        <w:t xml:space="preserve">повышенный </w:t>
      </w:r>
      <w:r>
        <w:rPr>
          <w:color w:val="231F20"/>
          <w:w w:val="110"/>
        </w:rPr>
        <w:t>мышечный тонус, его необходимо отучать от такой позы — хвалить, если он сидит ногами вперед, усаживать на сидение, обеспечивая опору для ног. Если ребенок с повышенным мышечным тонусом может сидеть только таким способом, его надо ре- гулярно показывать ортопеду, так как поза «W-сидения» может привести к вывиху бедра и контрактурам. Для ребенка с пониженным мышечным тонусом сидение та-   ким способом не представляет опасности с точки зрения  ортопедических  осложне- ний,</w:t>
      </w:r>
      <w:r>
        <w:rPr>
          <w:color w:val="231F20"/>
          <w:spacing w:val="27"/>
          <w:w w:val="110"/>
        </w:rPr>
        <w:t xml:space="preserve"> </w:t>
      </w:r>
      <w:r>
        <w:rPr>
          <w:color w:val="231F20"/>
          <w:w w:val="110"/>
        </w:rPr>
        <w:t>но</w:t>
      </w:r>
      <w:r>
        <w:rPr>
          <w:color w:val="231F20"/>
          <w:spacing w:val="27"/>
          <w:w w:val="110"/>
        </w:rPr>
        <w:t xml:space="preserve"> </w:t>
      </w:r>
      <w:r>
        <w:rPr>
          <w:color w:val="231F20"/>
          <w:w w:val="110"/>
        </w:rPr>
        <w:t>свидетельствует</w:t>
      </w:r>
      <w:r>
        <w:rPr>
          <w:color w:val="231F20"/>
          <w:spacing w:val="27"/>
          <w:w w:val="110"/>
        </w:rPr>
        <w:t xml:space="preserve"> </w:t>
      </w:r>
      <w:r>
        <w:rPr>
          <w:color w:val="231F20"/>
          <w:w w:val="110"/>
        </w:rPr>
        <w:t>о</w:t>
      </w:r>
      <w:r>
        <w:rPr>
          <w:color w:val="231F20"/>
          <w:spacing w:val="27"/>
          <w:w w:val="110"/>
        </w:rPr>
        <w:t xml:space="preserve"> </w:t>
      </w:r>
      <w:r>
        <w:rPr>
          <w:color w:val="231F20"/>
          <w:w w:val="110"/>
        </w:rPr>
        <w:t>том,</w:t>
      </w:r>
      <w:r>
        <w:rPr>
          <w:color w:val="231F20"/>
          <w:spacing w:val="28"/>
          <w:w w:val="110"/>
        </w:rPr>
        <w:t xml:space="preserve"> </w:t>
      </w:r>
      <w:r>
        <w:rPr>
          <w:color w:val="231F20"/>
          <w:w w:val="110"/>
        </w:rPr>
        <w:t>что</w:t>
      </w:r>
      <w:r>
        <w:rPr>
          <w:color w:val="231F20"/>
          <w:spacing w:val="27"/>
          <w:w w:val="110"/>
        </w:rPr>
        <w:t xml:space="preserve"> </w:t>
      </w:r>
      <w:r>
        <w:rPr>
          <w:color w:val="231F20"/>
          <w:w w:val="110"/>
        </w:rPr>
        <w:t>ребенок</w:t>
      </w:r>
      <w:r>
        <w:rPr>
          <w:color w:val="231F20"/>
          <w:spacing w:val="27"/>
          <w:w w:val="110"/>
        </w:rPr>
        <w:t xml:space="preserve"> </w:t>
      </w:r>
      <w:r>
        <w:rPr>
          <w:color w:val="231F20"/>
          <w:w w:val="110"/>
        </w:rPr>
        <w:t>недостаточно</w:t>
      </w:r>
      <w:r>
        <w:rPr>
          <w:color w:val="231F20"/>
          <w:spacing w:val="27"/>
          <w:w w:val="110"/>
        </w:rPr>
        <w:t xml:space="preserve"> </w:t>
      </w:r>
      <w:r>
        <w:rPr>
          <w:color w:val="231F20"/>
          <w:w w:val="110"/>
        </w:rPr>
        <w:t>окреп.</w:t>
      </w:r>
    </w:p>
    <w:p w14:paraId="34FEE6BA" w14:textId="77777777" w:rsidR="003D61CA" w:rsidRDefault="00000000">
      <w:pPr>
        <w:pStyle w:val="BodyText"/>
        <w:spacing w:line="237" w:lineRule="auto"/>
        <w:ind w:left="911" w:right="143" w:firstLine="398"/>
        <w:jc w:val="both"/>
      </w:pPr>
      <w:r>
        <w:pict w14:anchorId="7CD4842D">
          <v:line id="_x0000_s2108" style="position:absolute;left:0;text-align:left;z-index:251926016;mso-wrap-distance-left:0;mso-wrap-distance-right:0;mso-position-horizontal-relative:page" from="48pt,31pt" to="546.85pt,31pt" strokecolor="#231f20" strokeweight=".48pt">
            <w10:wrap type="topAndBottom" anchorx="page"/>
          </v:line>
        </w:pict>
      </w:r>
      <w:r>
        <w:rPr>
          <w:color w:val="231F20"/>
          <w:w w:val="115"/>
        </w:rPr>
        <w:t>Ребенок, который сидит с «круглой спиной», откинув голову назад и раздвинув</w:t>
      </w:r>
      <w:r>
        <w:rPr>
          <w:color w:val="231F20"/>
          <w:spacing w:val="63"/>
          <w:w w:val="115"/>
        </w:rPr>
        <w:t xml:space="preserve"> </w:t>
      </w:r>
      <w:r>
        <w:rPr>
          <w:color w:val="231F20"/>
          <w:w w:val="115"/>
        </w:rPr>
        <w:t>ноги, нуждается в изменении позы.</w:t>
      </w:r>
    </w:p>
    <w:p w14:paraId="31E650A0" w14:textId="77777777" w:rsidR="003D61CA" w:rsidRDefault="00000000">
      <w:pPr>
        <w:pStyle w:val="BodyText"/>
        <w:spacing w:before="149" w:line="237" w:lineRule="auto"/>
        <w:ind w:left="119" w:right="140"/>
        <w:jc w:val="both"/>
      </w:pPr>
      <w:r>
        <w:rPr>
          <w:b/>
          <w:i/>
          <w:color w:val="231F20"/>
          <w:w w:val="115"/>
        </w:rPr>
        <w:t xml:space="preserve">Критерий: </w:t>
      </w:r>
      <w:r>
        <w:rPr>
          <w:color w:val="231F20"/>
          <w:w w:val="115"/>
        </w:rPr>
        <w:t>Ребенок может сидеть, держа туловище прямо, руки его свободны, он может,</w:t>
      </w:r>
      <w:r>
        <w:rPr>
          <w:color w:val="231F20"/>
          <w:spacing w:val="63"/>
          <w:w w:val="115"/>
        </w:rPr>
        <w:t xml:space="preserve"> </w:t>
      </w:r>
      <w:r>
        <w:rPr>
          <w:color w:val="231F20"/>
          <w:w w:val="115"/>
        </w:rPr>
        <w:t>не теряя равновесия, поворачиваться в сторону; может играть в таком положении не менее</w:t>
      </w:r>
      <w:r>
        <w:rPr>
          <w:color w:val="231F20"/>
          <w:spacing w:val="63"/>
          <w:w w:val="115"/>
        </w:rPr>
        <w:t xml:space="preserve"> </w:t>
      </w:r>
      <w:r>
        <w:rPr>
          <w:color w:val="231F20"/>
          <w:w w:val="115"/>
        </w:rPr>
        <w:t>трех</w:t>
      </w:r>
      <w:r>
        <w:rPr>
          <w:color w:val="231F20"/>
          <w:spacing w:val="19"/>
          <w:w w:val="115"/>
        </w:rPr>
        <w:t xml:space="preserve"> </w:t>
      </w:r>
      <w:r>
        <w:rPr>
          <w:color w:val="231F20"/>
          <w:w w:val="115"/>
        </w:rPr>
        <w:t>минут;</w:t>
      </w:r>
      <w:r>
        <w:rPr>
          <w:color w:val="231F20"/>
          <w:spacing w:val="19"/>
          <w:w w:val="115"/>
        </w:rPr>
        <w:t xml:space="preserve"> </w:t>
      </w:r>
      <w:r>
        <w:rPr>
          <w:color w:val="231F20"/>
          <w:w w:val="115"/>
        </w:rPr>
        <w:t>проделывает</w:t>
      </w:r>
      <w:r>
        <w:rPr>
          <w:color w:val="231F20"/>
          <w:spacing w:val="19"/>
          <w:w w:val="115"/>
        </w:rPr>
        <w:t xml:space="preserve"> </w:t>
      </w:r>
      <w:r>
        <w:rPr>
          <w:color w:val="231F20"/>
          <w:w w:val="115"/>
        </w:rPr>
        <w:t>это</w:t>
      </w:r>
      <w:r>
        <w:rPr>
          <w:color w:val="231F20"/>
          <w:spacing w:val="20"/>
          <w:w w:val="115"/>
        </w:rPr>
        <w:t xml:space="preserve"> </w:t>
      </w:r>
      <w:r>
        <w:rPr>
          <w:color w:val="231F20"/>
          <w:w w:val="115"/>
        </w:rPr>
        <w:t>постоянно</w:t>
      </w:r>
      <w:r>
        <w:rPr>
          <w:color w:val="231F20"/>
          <w:spacing w:val="19"/>
          <w:w w:val="115"/>
        </w:rPr>
        <w:t xml:space="preserve"> </w:t>
      </w:r>
      <w:r>
        <w:rPr>
          <w:color w:val="231F20"/>
          <w:w w:val="115"/>
        </w:rPr>
        <w:t>уже</w:t>
      </w:r>
      <w:r>
        <w:rPr>
          <w:color w:val="231F20"/>
          <w:spacing w:val="19"/>
          <w:w w:val="115"/>
        </w:rPr>
        <w:t xml:space="preserve"> </w:t>
      </w:r>
      <w:r>
        <w:rPr>
          <w:color w:val="231F20"/>
          <w:w w:val="115"/>
        </w:rPr>
        <w:t>несколько</w:t>
      </w:r>
      <w:r>
        <w:rPr>
          <w:color w:val="231F20"/>
          <w:spacing w:val="19"/>
          <w:w w:val="115"/>
        </w:rPr>
        <w:t xml:space="preserve"> </w:t>
      </w:r>
      <w:r>
        <w:rPr>
          <w:color w:val="231F20"/>
          <w:w w:val="115"/>
        </w:rPr>
        <w:t>дней.</w:t>
      </w:r>
    </w:p>
    <w:p w14:paraId="6BAFE8E8" w14:textId="77777777" w:rsidR="003D61CA" w:rsidRDefault="003D61CA">
      <w:pPr>
        <w:pStyle w:val="BodyText"/>
        <w:rPr>
          <w:sz w:val="24"/>
        </w:rPr>
      </w:pPr>
    </w:p>
    <w:p w14:paraId="568703DE" w14:textId="77777777" w:rsidR="003D61CA" w:rsidRDefault="003D61CA">
      <w:pPr>
        <w:pStyle w:val="BodyText"/>
        <w:spacing w:before="1"/>
        <w:rPr>
          <w:sz w:val="21"/>
        </w:rPr>
      </w:pPr>
    </w:p>
    <w:p w14:paraId="14AC3198"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26E. ПОДТЯГИВАЯСЬ, ВСТАЕТ</w:t>
      </w:r>
    </w:p>
    <w:p w14:paraId="2CF754CF" w14:textId="77777777" w:rsidR="003D61CA" w:rsidRDefault="003D61CA">
      <w:pPr>
        <w:pStyle w:val="BodyText"/>
        <w:spacing w:before="6"/>
        <w:rPr>
          <w:rFonts w:ascii="Trebuchet MS"/>
          <w:sz w:val="18"/>
        </w:rPr>
      </w:pPr>
    </w:p>
    <w:p w14:paraId="277D52B5" w14:textId="77777777" w:rsidR="003D61CA" w:rsidRDefault="00000000">
      <w:pPr>
        <w:pStyle w:val="BodyText"/>
        <w:ind w:left="119"/>
        <w:jc w:val="both"/>
      </w:pPr>
      <w:r>
        <w:rPr>
          <w:b/>
          <w:i/>
          <w:color w:val="231F20"/>
          <w:w w:val="115"/>
        </w:rPr>
        <w:t xml:space="preserve">Материалы: </w:t>
      </w:r>
      <w:r>
        <w:rPr>
          <w:color w:val="231F20"/>
          <w:w w:val="115"/>
        </w:rPr>
        <w:t>Любимые игрушки, невысокий столик или диванчик.</w:t>
      </w:r>
    </w:p>
    <w:p w14:paraId="0DDAA480" w14:textId="77777777" w:rsidR="003D61CA" w:rsidRDefault="00000000">
      <w:pPr>
        <w:pStyle w:val="BodyText"/>
        <w:spacing w:before="3"/>
        <w:rPr>
          <w:sz w:val="13"/>
        </w:rPr>
      </w:pPr>
      <w:r>
        <w:pict w14:anchorId="7FDFBD7C">
          <v:line id="_x0000_s2107" style="position:absolute;z-index:251927040;mso-wrap-distance-left:0;mso-wrap-distance-right:0;mso-position-horizontal-relative:page" from="48pt,9.85pt" to="546.85pt,9.85pt" strokecolor="#231f20" strokeweight=".48pt">
            <w10:wrap type="topAndBottom" anchorx="page"/>
          </v:line>
        </w:pict>
      </w:r>
    </w:p>
    <w:p w14:paraId="17E58590" w14:textId="77777777" w:rsidR="003D61CA" w:rsidRDefault="003D61CA">
      <w:pPr>
        <w:rPr>
          <w:sz w:val="13"/>
        </w:rPr>
        <w:sectPr w:rsidR="003D61CA">
          <w:pgSz w:w="11910" w:h="16840"/>
          <w:pgMar w:top="1440" w:right="820" w:bottom="280" w:left="840" w:header="1250" w:footer="0" w:gutter="0"/>
          <w:cols w:space="720"/>
        </w:sectPr>
      </w:pPr>
    </w:p>
    <w:p w14:paraId="5B41AE97" w14:textId="77777777" w:rsidR="003D61CA" w:rsidRDefault="003D61CA">
      <w:pPr>
        <w:pStyle w:val="BodyText"/>
        <w:spacing w:before="1"/>
        <w:rPr>
          <w:sz w:val="28"/>
        </w:rPr>
      </w:pPr>
    </w:p>
    <w:p w14:paraId="01D3C96D" w14:textId="77777777" w:rsidR="003D61CA" w:rsidRDefault="00000000">
      <w:pPr>
        <w:pStyle w:val="Heading6"/>
        <w:spacing w:before="89"/>
      </w:pPr>
      <w:r>
        <w:rPr>
          <w:color w:val="231F20"/>
          <w:w w:val="115"/>
        </w:rPr>
        <w:t>Процедура:</w:t>
      </w:r>
    </w:p>
    <w:p w14:paraId="34E303A9" w14:textId="77777777" w:rsidR="003D61CA" w:rsidRDefault="00000000">
      <w:pPr>
        <w:pStyle w:val="BodyText"/>
        <w:spacing w:before="85" w:line="237" w:lineRule="auto"/>
        <w:ind w:left="913" w:right="140" w:firstLine="396"/>
        <w:jc w:val="both"/>
      </w:pPr>
      <w:r>
        <w:rPr>
          <w:color w:val="231F20"/>
          <w:w w:val="115"/>
        </w:rPr>
        <w:t>Положите игрушки на невысокий столик или диван, испробуйте разные исход- ные положения, например сидя, лежа на животе, стоя на четвереньках или на ко- ленях. Покажите ребенку, где находятся игрушки и, если нужно, помогите встать. Многие дети сначала встают, выпрямляя обе ноги одновременно. Более совершен-</w:t>
      </w:r>
      <w:r>
        <w:rPr>
          <w:color w:val="231F20"/>
          <w:spacing w:val="63"/>
          <w:w w:val="115"/>
        </w:rPr>
        <w:t xml:space="preserve"> </w:t>
      </w:r>
      <w:r>
        <w:rPr>
          <w:color w:val="231F20"/>
          <w:w w:val="115"/>
        </w:rPr>
        <w:t>ный образец движения, когда ребенок сначала становится на колени, а потом ста-</w:t>
      </w:r>
      <w:r>
        <w:rPr>
          <w:color w:val="231F20"/>
          <w:spacing w:val="63"/>
          <w:w w:val="115"/>
        </w:rPr>
        <w:t xml:space="preserve"> </w:t>
      </w:r>
      <w:r>
        <w:rPr>
          <w:color w:val="231F20"/>
          <w:w w:val="115"/>
        </w:rPr>
        <w:t>вит одну стопу на пол, и, наконец, подтягиваясь, встает.</w:t>
      </w:r>
    </w:p>
    <w:p w14:paraId="0410328F" w14:textId="77777777" w:rsidR="003D61CA" w:rsidRDefault="00000000">
      <w:pPr>
        <w:pStyle w:val="Heading6"/>
        <w:spacing w:before="163"/>
      </w:pPr>
      <w:r>
        <w:rPr>
          <w:color w:val="231F20"/>
          <w:w w:val="110"/>
        </w:rPr>
        <w:t>В повседневной жизни:</w:t>
      </w:r>
    </w:p>
    <w:p w14:paraId="7C7038FD" w14:textId="77777777" w:rsidR="003D61CA" w:rsidRDefault="00000000">
      <w:pPr>
        <w:pStyle w:val="BodyText"/>
        <w:spacing w:before="85" w:line="237" w:lineRule="auto"/>
        <w:ind w:left="913" w:right="132" w:firstLine="396"/>
        <w:jc w:val="both"/>
      </w:pPr>
      <w:r>
        <w:rPr>
          <w:color w:val="231F20"/>
          <w:w w:val="115"/>
        </w:rPr>
        <w:t>Постоянно расставляйте игрушки на возвышениях, если у вас есть большой комод, кладите игрушки в не полностью выдвинутый ящик. Предметы, за которые держится ребенок, чтобы подтянуться, обязательно должны быть очень устой- чивыми.</w:t>
      </w:r>
    </w:p>
    <w:p w14:paraId="78474615" w14:textId="77777777" w:rsidR="003D61CA" w:rsidRDefault="00000000">
      <w:pPr>
        <w:pStyle w:val="Heading6"/>
        <w:spacing w:before="166"/>
      </w:pPr>
      <w:r>
        <w:rPr>
          <w:color w:val="231F20"/>
          <w:w w:val="115"/>
        </w:rPr>
        <w:t>Адаптация процедуры:</w:t>
      </w:r>
    </w:p>
    <w:p w14:paraId="61587D5A" w14:textId="77777777" w:rsidR="003D61CA" w:rsidRDefault="00000000">
      <w:pPr>
        <w:pStyle w:val="BodyText"/>
        <w:spacing w:before="85" w:line="237" w:lineRule="auto"/>
        <w:ind w:left="913" w:right="137" w:firstLine="396"/>
        <w:jc w:val="both"/>
      </w:pPr>
      <w:r>
        <w:rPr>
          <w:i/>
          <w:color w:val="231F20"/>
          <w:w w:val="115"/>
        </w:rPr>
        <w:t xml:space="preserve">Дети с нарушениями зрения: </w:t>
      </w:r>
      <w:r>
        <w:rPr>
          <w:color w:val="231F20"/>
          <w:w w:val="115"/>
        </w:rPr>
        <w:t xml:space="preserve">занимаясь с таким ребенком, сочетайте слуховые </w:t>
      </w:r>
      <w:r>
        <w:rPr>
          <w:color w:val="231F20"/>
          <w:spacing w:val="63"/>
          <w:w w:val="115"/>
        </w:rPr>
        <w:t xml:space="preserve"> </w:t>
      </w:r>
      <w:r>
        <w:rPr>
          <w:color w:val="231F20"/>
          <w:w w:val="115"/>
        </w:rPr>
        <w:t>и зрительные стимулы — яркие, разноцветные, блестящие или контрастные пред- меты. Используйте игрушки, которые издают непрерывный звук, помогайте ребен-</w:t>
      </w:r>
      <w:r>
        <w:rPr>
          <w:color w:val="231F20"/>
          <w:spacing w:val="63"/>
          <w:w w:val="115"/>
        </w:rPr>
        <w:t xml:space="preserve"> </w:t>
      </w:r>
      <w:r>
        <w:rPr>
          <w:color w:val="231F20"/>
          <w:w w:val="115"/>
        </w:rPr>
        <w:t>ку на всех этапах</w:t>
      </w:r>
      <w:r>
        <w:rPr>
          <w:color w:val="231F20"/>
          <w:spacing w:val="10"/>
          <w:w w:val="115"/>
        </w:rPr>
        <w:t xml:space="preserve"> </w:t>
      </w:r>
      <w:r>
        <w:rPr>
          <w:color w:val="231F20"/>
          <w:w w:val="115"/>
        </w:rPr>
        <w:t>движения.</w:t>
      </w:r>
    </w:p>
    <w:p w14:paraId="1ACDCAED" w14:textId="77777777" w:rsidR="003D61CA" w:rsidRDefault="00000000">
      <w:pPr>
        <w:pStyle w:val="BodyText"/>
        <w:spacing w:line="237" w:lineRule="auto"/>
        <w:ind w:left="913" w:right="141" w:firstLine="396"/>
        <w:jc w:val="both"/>
      </w:pPr>
      <w:r>
        <w:pict w14:anchorId="45754A16">
          <v:line id="_x0000_s2106" style="position:absolute;left:0;text-align:left;z-index:251928064;mso-wrap-distance-left:0;mso-wrap-distance-right:0;mso-position-horizontal-relative:page" from="47.95pt,93.55pt" to="546.8pt,93.55pt" strokecolor="#231f20" strokeweight=".48pt">
            <w10:wrap type="topAndBottom" anchorx="page"/>
          </v:line>
        </w:pict>
      </w:r>
      <w:r>
        <w:rPr>
          <w:i/>
          <w:color w:val="231F20"/>
          <w:w w:val="115"/>
        </w:rPr>
        <w:t xml:space="preserve">Дети с двигательными нарушениями: </w:t>
      </w:r>
      <w:r>
        <w:rPr>
          <w:color w:val="231F20"/>
          <w:w w:val="115"/>
        </w:rPr>
        <w:t>наблюдайте в ходе этого упражнения за положением ног и стоп ребенка. Если ребенок стоит только на носочках или посто- янно держит колени сомкнутыми, сами скорректируйте его позу и обратитесь к фи- зическому терапевту за консультацией. Иногда опора на носочки не является откло- нением</w:t>
      </w:r>
      <w:r>
        <w:rPr>
          <w:color w:val="231F20"/>
          <w:spacing w:val="-10"/>
          <w:w w:val="115"/>
        </w:rPr>
        <w:t xml:space="preserve"> </w:t>
      </w:r>
      <w:r>
        <w:rPr>
          <w:color w:val="231F20"/>
          <w:w w:val="115"/>
        </w:rPr>
        <w:t>от</w:t>
      </w:r>
      <w:r>
        <w:rPr>
          <w:color w:val="231F20"/>
          <w:spacing w:val="-9"/>
          <w:w w:val="115"/>
        </w:rPr>
        <w:t xml:space="preserve"> </w:t>
      </w:r>
      <w:r>
        <w:rPr>
          <w:color w:val="231F20"/>
          <w:w w:val="115"/>
        </w:rPr>
        <w:t>нормы,</w:t>
      </w:r>
      <w:r>
        <w:rPr>
          <w:color w:val="231F20"/>
          <w:spacing w:val="-9"/>
          <w:w w:val="115"/>
        </w:rPr>
        <w:t xml:space="preserve"> </w:t>
      </w:r>
      <w:r>
        <w:rPr>
          <w:color w:val="231F20"/>
          <w:w w:val="115"/>
        </w:rPr>
        <w:t>ведь</w:t>
      </w:r>
      <w:r>
        <w:rPr>
          <w:color w:val="231F20"/>
          <w:spacing w:val="-10"/>
          <w:w w:val="115"/>
        </w:rPr>
        <w:t xml:space="preserve"> </w:t>
      </w:r>
      <w:r>
        <w:rPr>
          <w:color w:val="231F20"/>
          <w:w w:val="115"/>
        </w:rPr>
        <w:t>каждый</w:t>
      </w:r>
      <w:r>
        <w:rPr>
          <w:color w:val="231F20"/>
          <w:spacing w:val="-9"/>
          <w:w w:val="115"/>
        </w:rPr>
        <w:t xml:space="preserve"> </w:t>
      </w:r>
      <w:r>
        <w:rPr>
          <w:color w:val="231F20"/>
          <w:w w:val="115"/>
        </w:rPr>
        <w:t>ребенок</w:t>
      </w:r>
      <w:r>
        <w:rPr>
          <w:color w:val="231F20"/>
          <w:spacing w:val="-9"/>
          <w:w w:val="115"/>
        </w:rPr>
        <w:t xml:space="preserve"> </w:t>
      </w:r>
      <w:r>
        <w:rPr>
          <w:color w:val="231F20"/>
          <w:w w:val="115"/>
        </w:rPr>
        <w:t>должен</w:t>
      </w:r>
      <w:r>
        <w:rPr>
          <w:color w:val="231F20"/>
          <w:spacing w:val="-9"/>
          <w:w w:val="115"/>
        </w:rPr>
        <w:t xml:space="preserve"> </w:t>
      </w:r>
      <w:r>
        <w:rPr>
          <w:color w:val="231F20"/>
          <w:w w:val="115"/>
        </w:rPr>
        <w:t>уметь</w:t>
      </w:r>
      <w:r>
        <w:rPr>
          <w:color w:val="231F20"/>
          <w:spacing w:val="-10"/>
          <w:w w:val="115"/>
        </w:rPr>
        <w:t xml:space="preserve"> </w:t>
      </w:r>
      <w:r>
        <w:rPr>
          <w:color w:val="231F20"/>
          <w:w w:val="115"/>
        </w:rPr>
        <w:t>подниматься</w:t>
      </w:r>
      <w:r>
        <w:rPr>
          <w:color w:val="231F20"/>
          <w:spacing w:val="-9"/>
          <w:w w:val="115"/>
        </w:rPr>
        <w:t xml:space="preserve"> </w:t>
      </w:r>
      <w:r>
        <w:rPr>
          <w:color w:val="231F20"/>
          <w:w w:val="115"/>
        </w:rPr>
        <w:t>на</w:t>
      </w:r>
      <w:r>
        <w:rPr>
          <w:color w:val="231F20"/>
          <w:spacing w:val="-9"/>
          <w:w w:val="115"/>
        </w:rPr>
        <w:t xml:space="preserve"> </w:t>
      </w:r>
      <w:r>
        <w:rPr>
          <w:color w:val="231F20"/>
          <w:w w:val="115"/>
        </w:rPr>
        <w:t>носочки.</w:t>
      </w:r>
      <w:r>
        <w:rPr>
          <w:color w:val="231F20"/>
          <w:spacing w:val="-9"/>
          <w:w w:val="115"/>
        </w:rPr>
        <w:t xml:space="preserve"> </w:t>
      </w:r>
      <w:r>
        <w:rPr>
          <w:color w:val="231F20"/>
          <w:w w:val="115"/>
        </w:rPr>
        <w:t>Если у ребенка повышенный мышечный тонус, проверьте, встает ли он на полную стопу</w:t>
      </w:r>
      <w:r>
        <w:rPr>
          <w:color w:val="231F20"/>
          <w:spacing w:val="63"/>
          <w:w w:val="115"/>
        </w:rPr>
        <w:t xml:space="preserve"> </w:t>
      </w:r>
      <w:r>
        <w:rPr>
          <w:color w:val="231F20"/>
          <w:w w:val="115"/>
        </w:rPr>
        <w:t>после того, как постоит на</w:t>
      </w:r>
      <w:r>
        <w:rPr>
          <w:color w:val="231F20"/>
          <w:spacing w:val="30"/>
          <w:w w:val="115"/>
        </w:rPr>
        <w:t xml:space="preserve"> </w:t>
      </w:r>
      <w:r>
        <w:rPr>
          <w:color w:val="231F20"/>
          <w:w w:val="115"/>
        </w:rPr>
        <w:t>носочках.</w:t>
      </w:r>
    </w:p>
    <w:p w14:paraId="63EEA8C8"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может самостоятельно встать, подтянувшись, сначала поставив одну стопу на пол; проделывает это постоянно уже несколько дней.</w:t>
      </w:r>
    </w:p>
    <w:p w14:paraId="55CDF3D2" w14:textId="77777777" w:rsidR="003D61CA" w:rsidRDefault="003D61CA">
      <w:pPr>
        <w:pStyle w:val="BodyText"/>
        <w:rPr>
          <w:sz w:val="24"/>
        </w:rPr>
      </w:pPr>
    </w:p>
    <w:p w14:paraId="590FA018" w14:textId="77777777" w:rsidR="003D61CA" w:rsidRDefault="003D61CA">
      <w:pPr>
        <w:pStyle w:val="BodyText"/>
        <w:spacing w:before="3"/>
        <w:rPr>
          <w:sz w:val="21"/>
        </w:rPr>
      </w:pPr>
    </w:p>
    <w:p w14:paraId="477DACA2" w14:textId="77777777" w:rsidR="003D61CA" w:rsidRDefault="00000000">
      <w:pPr>
        <w:spacing w:line="247" w:lineRule="auto"/>
        <w:ind w:left="119" w:right="3827"/>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xml:space="preserve"> </w:t>
      </w:r>
      <w:r>
        <w:rPr>
          <w:rFonts w:ascii="Trebuchet MS" w:hAnsi="Trebuchet MS"/>
          <w:color w:val="231F20"/>
          <w:w w:val="105"/>
          <w:sz w:val="18"/>
        </w:rPr>
        <w:t>26.</w:t>
      </w:r>
      <w:r>
        <w:rPr>
          <w:rFonts w:ascii="Trebuchet MS" w:hAnsi="Trebuchet MS"/>
          <w:color w:val="231F20"/>
          <w:spacing w:val="-43"/>
          <w:w w:val="105"/>
          <w:sz w:val="18"/>
        </w:rPr>
        <w:t xml:space="preserve"> </w:t>
      </w:r>
      <w:r>
        <w:rPr>
          <w:rFonts w:ascii="Trebuchet MS" w:hAnsi="Trebuchet MS"/>
          <w:color w:val="231F20"/>
          <w:w w:val="105"/>
          <w:sz w:val="18"/>
        </w:rPr>
        <w:t>НАВЫКИ</w:t>
      </w:r>
      <w:r>
        <w:rPr>
          <w:rFonts w:ascii="Trebuchet MS" w:hAnsi="Trebuchet MS"/>
          <w:color w:val="231F20"/>
          <w:spacing w:val="-36"/>
          <w:w w:val="105"/>
          <w:sz w:val="18"/>
        </w:rPr>
        <w:t xml:space="preserve"> </w:t>
      </w:r>
      <w:r>
        <w:rPr>
          <w:rFonts w:ascii="Trebuchet MS" w:hAnsi="Trebuchet MS"/>
          <w:color w:val="231F20"/>
          <w:w w:val="105"/>
          <w:sz w:val="18"/>
        </w:rPr>
        <w:t>КРУПНОЙ</w:t>
      </w:r>
      <w:r>
        <w:rPr>
          <w:rFonts w:ascii="Trebuchet MS" w:hAnsi="Trebuchet MS"/>
          <w:color w:val="231F20"/>
          <w:spacing w:val="-37"/>
          <w:w w:val="105"/>
          <w:sz w:val="18"/>
        </w:rPr>
        <w:t xml:space="preserve"> </w:t>
      </w:r>
      <w:r>
        <w:rPr>
          <w:rFonts w:ascii="Trebuchet MS" w:hAnsi="Trebuchet MS"/>
          <w:color w:val="231F20"/>
          <w:w w:val="105"/>
          <w:sz w:val="18"/>
        </w:rPr>
        <w:t>МОТОРИКИ:</w:t>
      </w:r>
      <w:r>
        <w:rPr>
          <w:rFonts w:ascii="Trebuchet MS" w:hAnsi="Trebuchet MS"/>
          <w:color w:val="231F20"/>
          <w:spacing w:val="-37"/>
          <w:w w:val="105"/>
          <w:sz w:val="18"/>
        </w:rPr>
        <w:t xml:space="preserve"> </w:t>
      </w:r>
      <w:r>
        <w:rPr>
          <w:rFonts w:ascii="Trebuchet MS" w:hAnsi="Trebuchet MS"/>
          <w:color w:val="231F20"/>
          <w:w w:val="105"/>
          <w:sz w:val="18"/>
        </w:rPr>
        <w:t>ВЕРТИКАЛЬНОЕ</w:t>
      </w:r>
      <w:r>
        <w:rPr>
          <w:rFonts w:ascii="Trebuchet MS" w:hAnsi="Trebuchet MS"/>
          <w:color w:val="231F20"/>
          <w:spacing w:val="-37"/>
          <w:w w:val="105"/>
          <w:sz w:val="18"/>
        </w:rPr>
        <w:t xml:space="preserve"> </w:t>
      </w:r>
      <w:r>
        <w:rPr>
          <w:rFonts w:ascii="Trebuchet MS" w:hAnsi="Trebuchet MS"/>
          <w:color w:val="231F20"/>
          <w:w w:val="105"/>
          <w:sz w:val="18"/>
        </w:rPr>
        <w:t>ПОЛОЖЕНИЕ Поведение:</w:t>
      </w:r>
      <w:r>
        <w:rPr>
          <w:rFonts w:ascii="Trebuchet MS" w:hAnsi="Trebuchet MS"/>
          <w:color w:val="231F20"/>
          <w:spacing w:val="-16"/>
          <w:w w:val="105"/>
          <w:sz w:val="18"/>
        </w:rPr>
        <w:t xml:space="preserve"> </w:t>
      </w:r>
      <w:r>
        <w:rPr>
          <w:rFonts w:ascii="Trebuchet MS" w:hAnsi="Trebuchet MS"/>
          <w:color w:val="231F20"/>
          <w:spacing w:val="-4"/>
          <w:w w:val="105"/>
          <w:sz w:val="18"/>
        </w:rPr>
        <w:t>26F.</w:t>
      </w:r>
      <w:r>
        <w:rPr>
          <w:rFonts w:ascii="Trebuchet MS" w:hAnsi="Trebuchet MS"/>
          <w:color w:val="231F20"/>
          <w:spacing w:val="-17"/>
          <w:w w:val="105"/>
          <w:sz w:val="18"/>
        </w:rPr>
        <w:t xml:space="preserve"> </w:t>
      </w:r>
      <w:r>
        <w:rPr>
          <w:rFonts w:ascii="Trebuchet MS" w:hAnsi="Trebuchet MS"/>
          <w:color w:val="231F20"/>
          <w:w w:val="105"/>
          <w:sz w:val="18"/>
        </w:rPr>
        <w:t>ДЕРЖАСЬ</w:t>
      </w:r>
      <w:r>
        <w:rPr>
          <w:rFonts w:ascii="Trebuchet MS" w:hAnsi="Trebuchet MS"/>
          <w:color w:val="231F20"/>
          <w:spacing w:val="-17"/>
          <w:w w:val="105"/>
          <w:sz w:val="18"/>
        </w:rPr>
        <w:t xml:space="preserve"> </w:t>
      </w:r>
      <w:r>
        <w:rPr>
          <w:rFonts w:ascii="Trebuchet MS" w:hAnsi="Trebuchet MS"/>
          <w:color w:val="231F20"/>
          <w:w w:val="105"/>
          <w:sz w:val="18"/>
        </w:rPr>
        <w:t>ЗА</w:t>
      </w:r>
      <w:r>
        <w:rPr>
          <w:rFonts w:ascii="Trebuchet MS" w:hAnsi="Trebuchet MS"/>
          <w:color w:val="231F20"/>
          <w:spacing w:val="-18"/>
          <w:w w:val="105"/>
          <w:sz w:val="18"/>
        </w:rPr>
        <w:t xml:space="preserve"> </w:t>
      </w:r>
      <w:r>
        <w:rPr>
          <w:rFonts w:ascii="Trebuchet MS" w:hAnsi="Trebuchet MS"/>
          <w:color w:val="231F20"/>
          <w:w w:val="105"/>
          <w:sz w:val="18"/>
        </w:rPr>
        <w:t>ОПОРУ,</w:t>
      </w:r>
      <w:r>
        <w:rPr>
          <w:rFonts w:ascii="Trebuchet MS" w:hAnsi="Trebuchet MS"/>
          <w:color w:val="231F20"/>
          <w:spacing w:val="-17"/>
          <w:w w:val="105"/>
          <w:sz w:val="18"/>
        </w:rPr>
        <w:t xml:space="preserve"> </w:t>
      </w:r>
      <w:r>
        <w:rPr>
          <w:rFonts w:ascii="Trebuchet MS" w:hAnsi="Trebuchet MS"/>
          <w:color w:val="231F20"/>
          <w:spacing w:val="-5"/>
          <w:w w:val="105"/>
          <w:sz w:val="18"/>
        </w:rPr>
        <w:t>ШАГАЕТ</w:t>
      </w:r>
      <w:r>
        <w:rPr>
          <w:rFonts w:ascii="Trebuchet MS" w:hAnsi="Trebuchet MS"/>
          <w:color w:val="231F20"/>
          <w:spacing w:val="-17"/>
          <w:w w:val="105"/>
          <w:sz w:val="18"/>
        </w:rPr>
        <w:t xml:space="preserve"> </w:t>
      </w:r>
      <w:r>
        <w:rPr>
          <w:rFonts w:ascii="Trebuchet MS" w:hAnsi="Trebuchet MS"/>
          <w:color w:val="231F20"/>
          <w:spacing w:val="-3"/>
          <w:w w:val="105"/>
          <w:sz w:val="18"/>
        </w:rPr>
        <w:t>ВПРАВО</w:t>
      </w:r>
      <w:r>
        <w:rPr>
          <w:rFonts w:ascii="Trebuchet MS" w:hAnsi="Trebuchet MS"/>
          <w:color w:val="231F20"/>
          <w:spacing w:val="-17"/>
          <w:w w:val="105"/>
          <w:sz w:val="18"/>
        </w:rPr>
        <w:t xml:space="preserve"> </w:t>
      </w:r>
      <w:r>
        <w:rPr>
          <w:rFonts w:ascii="Trebuchet MS" w:hAnsi="Trebuchet MS"/>
          <w:color w:val="231F20"/>
          <w:w w:val="105"/>
          <w:sz w:val="18"/>
        </w:rPr>
        <w:t>И</w:t>
      </w:r>
      <w:r>
        <w:rPr>
          <w:rFonts w:ascii="Trebuchet MS" w:hAnsi="Trebuchet MS"/>
          <w:color w:val="231F20"/>
          <w:spacing w:val="-17"/>
          <w:w w:val="105"/>
          <w:sz w:val="18"/>
        </w:rPr>
        <w:t xml:space="preserve"> </w:t>
      </w:r>
      <w:r>
        <w:rPr>
          <w:rFonts w:ascii="Trebuchet MS" w:hAnsi="Trebuchet MS"/>
          <w:color w:val="231F20"/>
          <w:w w:val="105"/>
          <w:sz w:val="18"/>
        </w:rPr>
        <w:t>ВЛЕВО</w:t>
      </w:r>
    </w:p>
    <w:p w14:paraId="3B549C9E" w14:textId="77777777" w:rsidR="003D61CA" w:rsidRDefault="003D61CA">
      <w:pPr>
        <w:pStyle w:val="BodyText"/>
        <w:spacing w:before="5"/>
        <w:rPr>
          <w:rFonts w:ascii="Trebuchet MS"/>
          <w:sz w:val="18"/>
        </w:rPr>
      </w:pPr>
    </w:p>
    <w:p w14:paraId="3809241A" w14:textId="77777777" w:rsidR="003D61CA" w:rsidRDefault="00000000">
      <w:pPr>
        <w:pStyle w:val="BodyText"/>
        <w:ind w:left="119"/>
      </w:pPr>
      <w:r>
        <w:rPr>
          <w:b/>
          <w:i/>
          <w:color w:val="231F20"/>
          <w:w w:val="115"/>
        </w:rPr>
        <w:t xml:space="preserve">Материалы: </w:t>
      </w:r>
      <w:r>
        <w:rPr>
          <w:color w:val="231F20"/>
          <w:w w:val="115"/>
        </w:rPr>
        <w:t>Любимые игрушки, невысокий столик или диванчик.</w:t>
      </w:r>
    </w:p>
    <w:p w14:paraId="51BAD6F4" w14:textId="77777777" w:rsidR="003D61CA" w:rsidRDefault="00000000">
      <w:pPr>
        <w:pStyle w:val="BodyText"/>
        <w:spacing w:before="6"/>
        <w:rPr>
          <w:sz w:val="13"/>
        </w:rPr>
      </w:pPr>
      <w:r>
        <w:pict w14:anchorId="3FA81A90">
          <v:line id="_x0000_s2105" style="position:absolute;z-index:251929088;mso-wrap-distance-left:0;mso-wrap-distance-right:0;mso-position-horizontal-relative:page" from="47.95pt,10pt" to="546.8pt,10pt" strokecolor="#231f20" strokeweight=".48pt">
            <w10:wrap type="topAndBottom" anchorx="page"/>
          </v:line>
        </w:pict>
      </w:r>
    </w:p>
    <w:p w14:paraId="07D542DC" w14:textId="77777777" w:rsidR="003D61CA" w:rsidRDefault="00000000">
      <w:pPr>
        <w:pStyle w:val="Heading6"/>
      </w:pPr>
      <w:r>
        <w:rPr>
          <w:color w:val="231F20"/>
          <w:w w:val="115"/>
        </w:rPr>
        <w:t>Процедура:</w:t>
      </w:r>
    </w:p>
    <w:p w14:paraId="1B729AD6" w14:textId="77777777" w:rsidR="003D61CA" w:rsidRDefault="00000000">
      <w:pPr>
        <w:pStyle w:val="BodyText"/>
        <w:spacing w:before="85" w:line="237" w:lineRule="auto"/>
        <w:ind w:left="913" w:right="139" w:firstLine="396"/>
        <w:jc w:val="both"/>
      </w:pPr>
      <w:r>
        <w:rPr>
          <w:color w:val="231F20"/>
          <w:w w:val="115"/>
        </w:rPr>
        <w:t>Когда ребенок стоит, держась за опору, поместите игрушку сантиметров на 10–</w:t>
      </w:r>
      <w:r>
        <w:rPr>
          <w:color w:val="231F20"/>
          <w:spacing w:val="63"/>
          <w:w w:val="115"/>
        </w:rPr>
        <w:t xml:space="preserve"> </w:t>
      </w:r>
      <w:r>
        <w:rPr>
          <w:color w:val="231F20"/>
          <w:w w:val="115"/>
        </w:rPr>
        <w:t>15 дальше того места, до которого он может дотянуться, чтобы ему пришлось сде- лать</w:t>
      </w:r>
      <w:r>
        <w:rPr>
          <w:color w:val="231F20"/>
          <w:spacing w:val="-11"/>
          <w:w w:val="115"/>
        </w:rPr>
        <w:t xml:space="preserve"> </w:t>
      </w:r>
      <w:r>
        <w:rPr>
          <w:color w:val="231F20"/>
          <w:w w:val="115"/>
        </w:rPr>
        <w:t>несколько</w:t>
      </w:r>
      <w:r>
        <w:rPr>
          <w:color w:val="231F20"/>
          <w:spacing w:val="-10"/>
          <w:w w:val="115"/>
        </w:rPr>
        <w:t xml:space="preserve"> </w:t>
      </w:r>
      <w:r>
        <w:rPr>
          <w:color w:val="231F20"/>
          <w:w w:val="115"/>
        </w:rPr>
        <w:t>шагов</w:t>
      </w:r>
      <w:r>
        <w:rPr>
          <w:color w:val="231F20"/>
          <w:spacing w:val="-11"/>
          <w:w w:val="115"/>
        </w:rPr>
        <w:t xml:space="preserve"> </w:t>
      </w:r>
      <w:r>
        <w:rPr>
          <w:color w:val="231F20"/>
          <w:w w:val="115"/>
        </w:rPr>
        <w:t>в</w:t>
      </w:r>
      <w:r>
        <w:rPr>
          <w:color w:val="231F20"/>
          <w:spacing w:val="-10"/>
          <w:w w:val="115"/>
        </w:rPr>
        <w:t xml:space="preserve"> </w:t>
      </w:r>
      <w:r>
        <w:rPr>
          <w:color w:val="231F20"/>
          <w:w w:val="115"/>
        </w:rPr>
        <w:t>сторону</w:t>
      </w:r>
      <w:r>
        <w:rPr>
          <w:color w:val="231F20"/>
          <w:spacing w:val="-10"/>
          <w:w w:val="115"/>
        </w:rPr>
        <w:t xml:space="preserve"> </w:t>
      </w:r>
      <w:r>
        <w:rPr>
          <w:color w:val="231F20"/>
          <w:w w:val="115"/>
        </w:rPr>
        <w:t>и</w:t>
      </w:r>
      <w:r>
        <w:rPr>
          <w:color w:val="231F20"/>
          <w:spacing w:val="-11"/>
          <w:w w:val="115"/>
        </w:rPr>
        <w:t xml:space="preserve"> </w:t>
      </w:r>
      <w:r>
        <w:rPr>
          <w:color w:val="231F20"/>
          <w:w w:val="115"/>
        </w:rPr>
        <w:t>достать</w:t>
      </w:r>
      <w:r>
        <w:rPr>
          <w:color w:val="231F20"/>
          <w:spacing w:val="-10"/>
          <w:w w:val="115"/>
        </w:rPr>
        <w:t xml:space="preserve"> </w:t>
      </w:r>
      <w:r>
        <w:rPr>
          <w:color w:val="231F20"/>
          <w:w w:val="115"/>
        </w:rPr>
        <w:t>игрушку.</w:t>
      </w:r>
      <w:r>
        <w:rPr>
          <w:color w:val="231F20"/>
          <w:spacing w:val="-10"/>
          <w:w w:val="115"/>
        </w:rPr>
        <w:t xml:space="preserve"> </w:t>
      </w:r>
      <w:r>
        <w:rPr>
          <w:color w:val="231F20"/>
          <w:w w:val="115"/>
        </w:rPr>
        <w:t>Пусть</w:t>
      </w:r>
      <w:r>
        <w:rPr>
          <w:color w:val="231F20"/>
          <w:spacing w:val="-11"/>
          <w:w w:val="115"/>
        </w:rPr>
        <w:t xml:space="preserve"> </w:t>
      </w:r>
      <w:r>
        <w:rPr>
          <w:color w:val="231F20"/>
          <w:w w:val="115"/>
        </w:rPr>
        <w:t>ребенок</w:t>
      </w:r>
      <w:r>
        <w:rPr>
          <w:color w:val="231F20"/>
          <w:spacing w:val="-10"/>
          <w:w w:val="115"/>
        </w:rPr>
        <w:t xml:space="preserve"> </w:t>
      </w:r>
      <w:r>
        <w:rPr>
          <w:color w:val="231F20"/>
          <w:w w:val="115"/>
        </w:rPr>
        <w:t>делает</w:t>
      </w:r>
      <w:r>
        <w:rPr>
          <w:color w:val="231F20"/>
          <w:spacing w:val="-10"/>
          <w:w w:val="115"/>
        </w:rPr>
        <w:t xml:space="preserve"> </w:t>
      </w:r>
      <w:r>
        <w:rPr>
          <w:color w:val="231F20"/>
          <w:w w:val="115"/>
        </w:rPr>
        <w:t>шаги</w:t>
      </w:r>
      <w:r>
        <w:rPr>
          <w:color w:val="231F20"/>
          <w:spacing w:val="-11"/>
          <w:w w:val="115"/>
        </w:rPr>
        <w:t xml:space="preserve"> </w:t>
      </w:r>
      <w:r>
        <w:rPr>
          <w:color w:val="231F20"/>
          <w:w w:val="115"/>
        </w:rPr>
        <w:t xml:space="preserve">впра- во и влево. Постепенно помещайте игрушку все дальше и дальше. Сначала ребенок </w:t>
      </w:r>
      <w:r>
        <w:rPr>
          <w:color w:val="231F20"/>
          <w:spacing w:val="2"/>
          <w:w w:val="115"/>
        </w:rPr>
        <w:t xml:space="preserve">будет прислоняться </w:t>
      </w:r>
      <w:r>
        <w:rPr>
          <w:color w:val="231F20"/>
          <w:w w:val="115"/>
        </w:rPr>
        <w:t xml:space="preserve">к </w:t>
      </w:r>
      <w:r>
        <w:rPr>
          <w:color w:val="231F20"/>
          <w:spacing w:val="2"/>
          <w:w w:val="115"/>
        </w:rPr>
        <w:t xml:space="preserve">опоре, потом научится стоять прямо, лишь держась </w:t>
      </w:r>
      <w:r>
        <w:rPr>
          <w:color w:val="231F20"/>
          <w:w w:val="115"/>
        </w:rPr>
        <w:t xml:space="preserve">за </w:t>
      </w:r>
      <w:r>
        <w:rPr>
          <w:color w:val="231F20"/>
          <w:spacing w:val="3"/>
          <w:w w:val="115"/>
        </w:rPr>
        <w:t xml:space="preserve">нее </w:t>
      </w:r>
      <w:r>
        <w:rPr>
          <w:color w:val="231F20"/>
          <w:w w:val="115"/>
        </w:rPr>
        <w:t>руками. Как только ребенок научится шагать в сторону, кладите игрушку так, что- бы</w:t>
      </w:r>
      <w:r>
        <w:rPr>
          <w:color w:val="231F20"/>
          <w:spacing w:val="17"/>
          <w:w w:val="115"/>
        </w:rPr>
        <w:t xml:space="preserve"> </w:t>
      </w:r>
      <w:r>
        <w:rPr>
          <w:color w:val="231F20"/>
          <w:w w:val="115"/>
        </w:rPr>
        <w:t>побудить</w:t>
      </w:r>
      <w:r>
        <w:rPr>
          <w:color w:val="231F20"/>
          <w:spacing w:val="18"/>
          <w:w w:val="115"/>
        </w:rPr>
        <w:t xml:space="preserve"> </w:t>
      </w:r>
      <w:r>
        <w:rPr>
          <w:color w:val="231F20"/>
          <w:w w:val="115"/>
        </w:rPr>
        <w:t>ребенка</w:t>
      </w:r>
      <w:r>
        <w:rPr>
          <w:color w:val="231F20"/>
          <w:spacing w:val="18"/>
          <w:w w:val="115"/>
        </w:rPr>
        <w:t xml:space="preserve"> </w:t>
      </w:r>
      <w:r>
        <w:rPr>
          <w:color w:val="231F20"/>
          <w:w w:val="115"/>
        </w:rPr>
        <w:t>завернуть</w:t>
      </w:r>
      <w:r>
        <w:rPr>
          <w:color w:val="231F20"/>
          <w:spacing w:val="18"/>
          <w:w w:val="115"/>
        </w:rPr>
        <w:t xml:space="preserve"> </w:t>
      </w:r>
      <w:r>
        <w:rPr>
          <w:color w:val="231F20"/>
          <w:w w:val="115"/>
        </w:rPr>
        <w:t>за</w:t>
      </w:r>
      <w:r>
        <w:rPr>
          <w:color w:val="231F20"/>
          <w:spacing w:val="18"/>
          <w:w w:val="115"/>
        </w:rPr>
        <w:t xml:space="preserve"> </w:t>
      </w:r>
      <w:r>
        <w:rPr>
          <w:color w:val="231F20"/>
          <w:w w:val="115"/>
        </w:rPr>
        <w:t>угол</w:t>
      </w:r>
      <w:r>
        <w:rPr>
          <w:color w:val="231F20"/>
          <w:spacing w:val="18"/>
          <w:w w:val="115"/>
        </w:rPr>
        <w:t xml:space="preserve"> </w:t>
      </w:r>
      <w:r>
        <w:rPr>
          <w:color w:val="231F20"/>
          <w:w w:val="115"/>
        </w:rPr>
        <w:t>опоры.</w:t>
      </w:r>
    </w:p>
    <w:p w14:paraId="16AABDF7" w14:textId="77777777" w:rsidR="003D61CA" w:rsidRDefault="00000000">
      <w:pPr>
        <w:pStyle w:val="Heading6"/>
        <w:spacing w:before="165"/>
      </w:pPr>
      <w:r>
        <w:rPr>
          <w:color w:val="231F20"/>
          <w:w w:val="110"/>
        </w:rPr>
        <w:t>В повседневной жизни:</w:t>
      </w:r>
    </w:p>
    <w:p w14:paraId="2F466561" w14:textId="77777777" w:rsidR="003D61CA" w:rsidRDefault="00000000">
      <w:pPr>
        <w:pStyle w:val="BodyText"/>
        <w:spacing w:before="81"/>
        <w:ind w:left="1309"/>
      </w:pPr>
      <w:r>
        <w:rPr>
          <w:color w:val="231F20"/>
          <w:w w:val="115"/>
        </w:rPr>
        <w:t>Смотри пункт 26e.</w:t>
      </w:r>
    </w:p>
    <w:p w14:paraId="3AABFA01" w14:textId="77777777" w:rsidR="003D61CA" w:rsidRDefault="00000000">
      <w:pPr>
        <w:pStyle w:val="Heading6"/>
        <w:spacing w:before="167"/>
      </w:pPr>
      <w:r>
        <w:rPr>
          <w:color w:val="231F20"/>
          <w:w w:val="115"/>
        </w:rPr>
        <w:t>Адаптация процедуры:</w:t>
      </w:r>
    </w:p>
    <w:p w14:paraId="72A2C1F1" w14:textId="77777777" w:rsidR="003D61CA" w:rsidRDefault="00000000">
      <w:pPr>
        <w:pStyle w:val="BodyText"/>
        <w:spacing w:before="85" w:line="237" w:lineRule="auto"/>
        <w:ind w:left="913" w:right="136" w:firstLine="396"/>
        <w:jc w:val="both"/>
      </w:pPr>
      <w:r>
        <w:rPr>
          <w:i/>
          <w:color w:val="231F20"/>
          <w:w w:val="115"/>
        </w:rPr>
        <w:t xml:space="preserve">Дети с нарушениями зрения: </w:t>
      </w:r>
      <w:r>
        <w:rPr>
          <w:color w:val="231F20"/>
          <w:w w:val="115"/>
        </w:rPr>
        <w:t>занимаясь с таким ребенком, каждый раз ото- двигайте игрушки лишь на очень небольшое расстояние. Убедитесь, что ребенок каждый</w:t>
      </w:r>
      <w:r>
        <w:rPr>
          <w:color w:val="231F20"/>
          <w:spacing w:val="51"/>
          <w:w w:val="115"/>
        </w:rPr>
        <w:t xml:space="preserve"> </w:t>
      </w:r>
      <w:r>
        <w:rPr>
          <w:color w:val="231F20"/>
          <w:w w:val="115"/>
        </w:rPr>
        <w:t>раз,</w:t>
      </w:r>
      <w:r>
        <w:rPr>
          <w:color w:val="231F20"/>
          <w:spacing w:val="51"/>
          <w:w w:val="115"/>
        </w:rPr>
        <w:t xml:space="preserve"> </w:t>
      </w:r>
      <w:r>
        <w:rPr>
          <w:color w:val="231F20"/>
          <w:w w:val="115"/>
        </w:rPr>
        <w:t>действительно,</w:t>
      </w:r>
      <w:r>
        <w:rPr>
          <w:color w:val="231F20"/>
          <w:spacing w:val="52"/>
          <w:w w:val="115"/>
        </w:rPr>
        <w:t xml:space="preserve"> </w:t>
      </w:r>
      <w:r>
        <w:rPr>
          <w:color w:val="231F20"/>
          <w:w w:val="115"/>
        </w:rPr>
        <w:t>достает</w:t>
      </w:r>
      <w:r>
        <w:rPr>
          <w:color w:val="231F20"/>
          <w:spacing w:val="51"/>
          <w:w w:val="115"/>
        </w:rPr>
        <w:t xml:space="preserve"> </w:t>
      </w:r>
      <w:r>
        <w:rPr>
          <w:color w:val="231F20"/>
          <w:w w:val="115"/>
        </w:rPr>
        <w:t>игрушку.</w:t>
      </w:r>
      <w:r>
        <w:rPr>
          <w:color w:val="231F20"/>
          <w:spacing w:val="52"/>
          <w:w w:val="115"/>
        </w:rPr>
        <w:t xml:space="preserve"> </w:t>
      </w:r>
      <w:r>
        <w:rPr>
          <w:color w:val="231F20"/>
          <w:w w:val="115"/>
        </w:rPr>
        <w:t>Часто</w:t>
      </w:r>
      <w:r>
        <w:rPr>
          <w:color w:val="231F20"/>
          <w:spacing w:val="51"/>
          <w:w w:val="115"/>
        </w:rPr>
        <w:t xml:space="preserve"> </w:t>
      </w:r>
      <w:r>
        <w:rPr>
          <w:color w:val="231F20"/>
          <w:w w:val="115"/>
        </w:rPr>
        <w:t>повторяйте</w:t>
      </w:r>
      <w:r>
        <w:rPr>
          <w:color w:val="231F20"/>
          <w:spacing w:val="52"/>
          <w:w w:val="115"/>
        </w:rPr>
        <w:t xml:space="preserve"> </w:t>
      </w:r>
      <w:r>
        <w:rPr>
          <w:color w:val="231F20"/>
          <w:w w:val="115"/>
        </w:rPr>
        <w:t>это</w:t>
      </w:r>
      <w:r>
        <w:rPr>
          <w:color w:val="231F20"/>
          <w:spacing w:val="51"/>
          <w:w w:val="115"/>
        </w:rPr>
        <w:t xml:space="preserve"> </w:t>
      </w:r>
      <w:r>
        <w:rPr>
          <w:color w:val="231F20"/>
          <w:w w:val="115"/>
        </w:rPr>
        <w:t>упражнение,</w:t>
      </w:r>
    </w:p>
    <w:p w14:paraId="68F722A0" w14:textId="77777777" w:rsidR="003D61CA" w:rsidRDefault="003D61CA">
      <w:pPr>
        <w:spacing w:line="237" w:lineRule="auto"/>
        <w:jc w:val="both"/>
        <w:sectPr w:rsidR="003D61CA">
          <w:pgSz w:w="11910" w:h="16840"/>
          <w:pgMar w:top="1440" w:right="820" w:bottom="280" w:left="840" w:header="1250" w:footer="0" w:gutter="0"/>
          <w:cols w:space="720"/>
        </w:sectPr>
      </w:pPr>
    </w:p>
    <w:p w14:paraId="6BF83980" w14:textId="77777777" w:rsidR="003D61CA" w:rsidRDefault="003D61CA">
      <w:pPr>
        <w:pStyle w:val="BodyText"/>
        <w:spacing w:before="2"/>
        <w:rPr>
          <w:sz w:val="28"/>
        </w:rPr>
      </w:pPr>
    </w:p>
    <w:p w14:paraId="2CC2DA7D" w14:textId="77777777" w:rsidR="003D61CA" w:rsidRDefault="00000000">
      <w:pPr>
        <w:pStyle w:val="BodyText"/>
        <w:spacing w:before="90" w:line="237" w:lineRule="auto"/>
        <w:ind w:left="911"/>
      </w:pPr>
      <w:r>
        <w:rPr>
          <w:color w:val="231F20"/>
          <w:w w:val="115"/>
        </w:rPr>
        <w:t>кладя игрушку в одно и то же место и ставя ребенка в одно и то же исходное положение.</w:t>
      </w:r>
    </w:p>
    <w:p w14:paraId="4A44B1F8" w14:textId="77777777" w:rsidR="003D61CA" w:rsidRDefault="00000000">
      <w:pPr>
        <w:spacing w:line="249" w:lineRule="exact"/>
        <w:ind w:left="1310"/>
      </w:pPr>
      <w:r>
        <w:pict w14:anchorId="2F0FE7B8">
          <v:line id="_x0000_s2104" style="position:absolute;left:0;text-align:left;z-index:251930112;mso-wrap-distance-left:0;mso-wrap-distance-right:0;mso-position-horizontal-relative:page" from="48pt,18.5pt" to="546.85pt,18.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26e.</w:t>
      </w:r>
    </w:p>
    <w:p w14:paraId="486C58A6"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может свободно шагать вдоль опоры и огибать углы, слегка держась рукой за опору; проделывает это по несколько минут уже несколько дней.</w:t>
      </w:r>
    </w:p>
    <w:p w14:paraId="7F91C52C" w14:textId="77777777" w:rsidR="003D61CA" w:rsidRDefault="003D61CA">
      <w:pPr>
        <w:pStyle w:val="BodyText"/>
        <w:rPr>
          <w:sz w:val="24"/>
        </w:rPr>
      </w:pPr>
    </w:p>
    <w:p w14:paraId="16462644" w14:textId="77777777" w:rsidR="003D61CA" w:rsidRDefault="003D61CA">
      <w:pPr>
        <w:pStyle w:val="BodyText"/>
        <w:spacing w:before="2"/>
        <w:rPr>
          <w:sz w:val="21"/>
        </w:rPr>
      </w:pPr>
    </w:p>
    <w:p w14:paraId="1C36CD28" w14:textId="77777777" w:rsidR="003D61CA" w:rsidRDefault="00000000">
      <w:pPr>
        <w:spacing w:line="247" w:lineRule="auto"/>
        <w:ind w:left="119" w:right="3041"/>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26G. ДЕРЖАСЬ ЗА ОПОРУ, НАКЛОНЯЕТСЯ, ЧТОБЫ ПОДНЯТЬ ИГРУШКУ</w:t>
      </w:r>
    </w:p>
    <w:p w14:paraId="7D6931D2" w14:textId="77777777" w:rsidR="003D61CA" w:rsidRDefault="003D61CA">
      <w:pPr>
        <w:pStyle w:val="BodyText"/>
        <w:spacing w:before="6"/>
        <w:rPr>
          <w:rFonts w:ascii="Trebuchet MS"/>
          <w:sz w:val="18"/>
        </w:rPr>
      </w:pPr>
    </w:p>
    <w:p w14:paraId="47A951A1" w14:textId="77777777" w:rsidR="003D61CA" w:rsidRDefault="00000000">
      <w:pPr>
        <w:pStyle w:val="BodyText"/>
        <w:ind w:left="119"/>
      </w:pPr>
      <w:r>
        <w:rPr>
          <w:b/>
          <w:i/>
          <w:color w:val="231F20"/>
          <w:w w:val="115"/>
        </w:rPr>
        <w:t xml:space="preserve">Материалы: </w:t>
      </w:r>
      <w:r>
        <w:rPr>
          <w:color w:val="231F20"/>
          <w:w w:val="115"/>
        </w:rPr>
        <w:t>Любимые игрушки, невысокий столик или диван.</w:t>
      </w:r>
    </w:p>
    <w:p w14:paraId="45AD6F92" w14:textId="77777777" w:rsidR="003D61CA" w:rsidRDefault="00000000">
      <w:pPr>
        <w:pStyle w:val="BodyText"/>
        <w:spacing w:before="3"/>
        <w:rPr>
          <w:sz w:val="13"/>
        </w:rPr>
      </w:pPr>
      <w:r>
        <w:pict w14:anchorId="10395CC8">
          <v:line id="_x0000_s2103" style="position:absolute;z-index:251931136;mso-wrap-distance-left:0;mso-wrap-distance-right:0;mso-position-horizontal-relative:page" from="48pt,9.85pt" to="546.85pt,9.85pt" strokecolor="#231f20" strokeweight=".48pt">
            <w10:wrap type="topAndBottom" anchorx="page"/>
          </v:line>
        </w:pict>
      </w:r>
    </w:p>
    <w:p w14:paraId="299E04F7" w14:textId="77777777" w:rsidR="003D61CA" w:rsidRDefault="00000000">
      <w:pPr>
        <w:pStyle w:val="Heading6"/>
        <w:spacing w:before="104"/>
      </w:pPr>
      <w:r>
        <w:rPr>
          <w:color w:val="231F20"/>
          <w:w w:val="115"/>
        </w:rPr>
        <w:t>Процедура:</w:t>
      </w:r>
    </w:p>
    <w:p w14:paraId="2E3131CD" w14:textId="77777777" w:rsidR="003D61CA" w:rsidRDefault="00000000">
      <w:pPr>
        <w:pStyle w:val="BodyText"/>
        <w:spacing w:before="82" w:line="237" w:lineRule="auto"/>
        <w:ind w:left="911" w:right="141" w:firstLine="398"/>
        <w:jc w:val="both"/>
      </w:pPr>
      <w:r>
        <w:rPr>
          <w:color w:val="231F20"/>
          <w:w w:val="115"/>
        </w:rPr>
        <w:t>Когда ребенок играет около опоры, возьмите игрушку и положите ее на пол. Если нужно, немного помогите ребенку, чтобы он поднял игрушку и снова вернул-</w:t>
      </w:r>
      <w:r>
        <w:rPr>
          <w:color w:val="231F20"/>
          <w:spacing w:val="63"/>
          <w:w w:val="115"/>
        </w:rPr>
        <w:t xml:space="preserve"> </w:t>
      </w:r>
      <w:r>
        <w:rPr>
          <w:color w:val="231F20"/>
          <w:w w:val="115"/>
        </w:rPr>
        <w:t xml:space="preserve">ся в исходное положение. Если ребенок не может дотянуться до пола, поначалу ставьте игрушку на низкую табуретку. Убедитесь, что ребенок сгибает колени, а  </w:t>
      </w:r>
      <w:r>
        <w:rPr>
          <w:color w:val="231F20"/>
          <w:spacing w:val="63"/>
          <w:w w:val="115"/>
        </w:rPr>
        <w:t xml:space="preserve"> </w:t>
      </w:r>
      <w:r>
        <w:rPr>
          <w:color w:val="231F20"/>
          <w:w w:val="115"/>
        </w:rPr>
        <w:t>не поясницу, и что его стопы прижаты к полу, когда он стоит, держась за опору одной</w:t>
      </w:r>
      <w:r>
        <w:rPr>
          <w:color w:val="231F20"/>
          <w:spacing w:val="39"/>
          <w:w w:val="115"/>
        </w:rPr>
        <w:t xml:space="preserve"> </w:t>
      </w:r>
      <w:r>
        <w:rPr>
          <w:color w:val="231F20"/>
          <w:w w:val="115"/>
        </w:rPr>
        <w:t>рукой.</w:t>
      </w:r>
      <w:r>
        <w:rPr>
          <w:color w:val="231F20"/>
          <w:spacing w:val="39"/>
          <w:w w:val="115"/>
        </w:rPr>
        <w:t xml:space="preserve"> </w:t>
      </w:r>
      <w:r>
        <w:rPr>
          <w:color w:val="231F20"/>
          <w:w w:val="115"/>
        </w:rPr>
        <w:t>Кладите</w:t>
      </w:r>
      <w:r>
        <w:rPr>
          <w:color w:val="231F20"/>
          <w:spacing w:val="39"/>
          <w:w w:val="115"/>
        </w:rPr>
        <w:t xml:space="preserve"> </w:t>
      </w:r>
      <w:r>
        <w:rPr>
          <w:color w:val="231F20"/>
          <w:w w:val="115"/>
        </w:rPr>
        <w:t>игрушку</w:t>
      </w:r>
      <w:r>
        <w:rPr>
          <w:color w:val="231F20"/>
          <w:spacing w:val="39"/>
          <w:w w:val="115"/>
        </w:rPr>
        <w:t xml:space="preserve"> </w:t>
      </w:r>
      <w:r>
        <w:rPr>
          <w:color w:val="231F20"/>
          <w:w w:val="115"/>
        </w:rPr>
        <w:t>то</w:t>
      </w:r>
      <w:r>
        <w:rPr>
          <w:color w:val="231F20"/>
          <w:spacing w:val="39"/>
          <w:w w:val="115"/>
        </w:rPr>
        <w:t xml:space="preserve"> </w:t>
      </w:r>
      <w:r>
        <w:rPr>
          <w:color w:val="231F20"/>
          <w:w w:val="115"/>
        </w:rPr>
        <w:t>справа,</w:t>
      </w:r>
      <w:r>
        <w:rPr>
          <w:color w:val="231F20"/>
          <w:spacing w:val="39"/>
          <w:w w:val="115"/>
        </w:rPr>
        <w:t xml:space="preserve"> </w:t>
      </w:r>
      <w:r>
        <w:rPr>
          <w:color w:val="231F20"/>
          <w:w w:val="115"/>
        </w:rPr>
        <w:t>то</w:t>
      </w:r>
      <w:r>
        <w:rPr>
          <w:color w:val="231F20"/>
          <w:spacing w:val="40"/>
          <w:w w:val="115"/>
        </w:rPr>
        <w:t xml:space="preserve"> </w:t>
      </w:r>
      <w:r>
        <w:rPr>
          <w:color w:val="231F20"/>
          <w:w w:val="115"/>
        </w:rPr>
        <w:t>слева.</w:t>
      </w:r>
    </w:p>
    <w:p w14:paraId="3050568C" w14:textId="77777777" w:rsidR="003D61CA" w:rsidRDefault="00000000">
      <w:pPr>
        <w:pStyle w:val="Heading6"/>
        <w:spacing w:before="166"/>
      </w:pPr>
      <w:r>
        <w:rPr>
          <w:color w:val="231F20"/>
          <w:w w:val="110"/>
        </w:rPr>
        <w:t>В повседневной жизни:</w:t>
      </w:r>
    </w:p>
    <w:p w14:paraId="151500DE" w14:textId="77777777" w:rsidR="003D61CA" w:rsidRDefault="00000000">
      <w:pPr>
        <w:pStyle w:val="BodyText"/>
        <w:spacing w:before="85" w:line="237" w:lineRule="auto"/>
        <w:ind w:left="911" w:right="138" w:firstLine="398"/>
        <w:jc w:val="both"/>
      </w:pPr>
      <w:r>
        <w:rPr>
          <w:color w:val="231F20"/>
          <w:w w:val="115"/>
        </w:rPr>
        <w:t>Это упражнение можно включать в тренировку многих других навыков (двига-</w:t>
      </w:r>
      <w:r>
        <w:rPr>
          <w:color w:val="231F20"/>
          <w:spacing w:val="63"/>
          <w:w w:val="115"/>
        </w:rPr>
        <w:t xml:space="preserve"> </w:t>
      </w:r>
      <w:r>
        <w:rPr>
          <w:color w:val="231F20"/>
          <w:w w:val="115"/>
        </w:rPr>
        <w:t>тельных, когнитивных и речевых), например складывание кубиков, раскладывание</w:t>
      </w:r>
      <w:r>
        <w:rPr>
          <w:color w:val="231F20"/>
          <w:spacing w:val="63"/>
          <w:w w:val="115"/>
        </w:rPr>
        <w:t xml:space="preserve"> </w:t>
      </w:r>
      <w:r>
        <w:rPr>
          <w:color w:val="231F20"/>
          <w:w w:val="115"/>
        </w:rPr>
        <w:t>предметов по группам, определение соответствий между предметами.</w:t>
      </w:r>
    </w:p>
    <w:p w14:paraId="61CF0D7A" w14:textId="77777777" w:rsidR="003D61CA" w:rsidRDefault="00000000">
      <w:pPr>
        <w:pStyle w:val="Heading6"/>
        <w:spacing w:before="166"/>
      </w:pPr>
      <w:r>
        <w:rPr>
          <w:color w:val="231F20"/>
          <w:w w:val="115"/>
        </w:rPr>
        <w:t>Адаптация процедуры:</w:t>
      </w:r>
    </w:p>
    <w:p w14:paraId="5F44F070" w14:textId="77777777" w:rsidR="003D61CA" w:rsidRDefault="00000000">
      <w:pPr>
        <w:pStyle w:val="BodyText"/>
        <w:spacing w:before="85" w:line="237" w:lineRule="auto"/>
        <w:ind w:left="911" w:right="138" w:firstLine="398"/>
        <w:jc w:val="both"/>
      </w:pPr>
      <w:r>
        <w:rPr>
          <w:i/>
          <w:color w:val="231F20"/>
          <w:w w:val="115"/>
        </w:rPr>
        <w:t xml:space="preserve">Дети с нарушениями зрения: </w:t>
      </w:r>
      <w:r>
        <w:rPr>
          <w:color w:val="231F20"/>
          <w:w w:val="115"/>
        </w:rPr>
        <w:t>занимаясь с таким ребенком, сочетайте слуховые и зрительные стимулы — яркие, разноцветные, блестящие или контрастные</w:t>
      </w:r>
      <w:r>
        <w:rPr>
          <w:color w:val="231F20"/>
          <w:spacing w:val="-38"/>
          <w:w w:val="115"/>
        </w:rPr>
        <w:t xml:space="preserve"> </w:t>
      </w:r>
      <w:r>
        <w:rPr>
          <w:color w:val="231F20"/>
          <w:w w:val="115"/>
        </w:rPr>
        <w:t>предметы. Часто</w:t>
      </w:r>
      <w:r>
        <w:rPr>
          <w:color w:val="231F20"/>
          <w:spacing w:val="-20"/>
          <w:w w:val="115"/>
        </w:rPr>
        <w:t xml:space="preserve"> </w:t>
      </w:r>
      <w:r>
        <w:rPr>
          <w:color w:val="231F20"/>
          <w:w w:val="115"/>
        </w:rPr>
        <w:t>повторяйте</w:t>
      </w:r>
      <w:r>
        <w:rPr>
          <w:color w:val="231F20"/>
          <w:spacing w:val="-20"/>
          <w:w w:val="115"/>
        </w:rPr>
        <w:t xml:space="preserve"> </w:t>
      </w:r>
      <w:r>
        <w:rPr>
          <w:color w:val="231F20"/>
          <w:w w:val="115"/>
        </w:rPr>
        <w:t>это</w:t>
      </w:r>
      <w:r>
        <w:rPr>
          <w:color w:val="231F20"/>
          <w:spacing w:val="-20"/>
          <w:w w:val="115"/>
        </w:rPr>
        <w:t xml:space="preserve"> </w:t>
      </w:r>
      <w:r>
        <w:rPr>
          <w:color w:val="231F20"/>
          <w:w w:val="115"/>
        </w:rPr>
        <w:t>упражнение,</w:t>
      </w:r>
      <w:r>
        <w:rPr>
          <w:color w:val="231F20"/>
          <w:spacing w:val="-20"/>
          <w:w w:val="115"/>
        </w:rPr>
        <w:t xml:space="preserve"> </w:t>
      </w:r>
      <w:r>
        <w:rPr>
          <w:color w:val="231F20"/>
          <w:w w:val="115"/>
        </w:rPr>
        <w:t>кладя</w:t>
      </w:r>
      <w:r>
        <w:rPr>
          <w:color w:val="231F20"/>
          <w:spacing w:val="-20"/>
          <w:w w:val="115"/>
        </w:rPr>
        <w:t xml:space="preserve"> </w:t>
      </w:r>
      <w:r>
        <w:rPr>
          <w:color w:val="231F20"/>
          <w:w w:val="115"/>
        </w:rPr>
        <w:t>игрушку</w:t>
      </w:r>
      <w:r>
        <w:rPr>
          <w:color w:val="231F20"/>
          <w:spacing w:val="-20"/>
          <w:w w:val="115"/>
        </w:rPr>
        <w:t xml:space="preserve"> </w:t>
      </w:r>
      <w:r>
        <w:rPr>
          <w:color w:val="231F20"/>
          <w:w w:val="115"/>
        </w:rPr>
        <w:t>в</w:t>
      </w:r>
      <w:r>
        <w:rPr>
          <w:color w:val="231F20"/>
          <w:spacing w:val="-20"/>
          <w:w w:val="115"/>
        </w:rPr>
        <w:t xml:space="preserve"> </w:t>
      </w:r>
      <w:r>
        <w:rPr>
          <w:color w:val="231F20"/>
          <w:w w:val="115"/>
        </w:rPr>
        <w:t>одно</w:t>
      </w:r>
      <w:r>
        <w:rPr>
          <w:color w:val="231F20"/>
          <w:spacing w:val="-20"/>
          <w:w w:val="115"/>
        </w:rPr>
        <w:t xml:space="preserve"> </w:t>
      </w:r>
      <w:r>
        <w:rPr>
          <w:color w:val="231F20"/>
          <w:w w:val="115"/>
        </w:rPr>
        <w:t>и</w:t>
      </w:r>
      <w:r>
        <w:rPr>
          <w:color w:val="231F20"/>
          <w:spacing w:val="-20"/>
          <w:w w:val="115"/>
        </w:rPr>
        <w:t xml:space="preserve"> </w:t>
      </w:r>
      <w:r>
        <w:rPr>
          <w:color w:val="231F20"/>
          <w:w w:val="115"/>
        </w:rPr>
        <w:t>то</w:t>
      </w:r>
      <w:r>
        <w:rPr>
          <w:color w:val="231F20"/>
          <w:spacing w:val="-20"/>
          <w:w w:val="115"/>
        </w:rPr>
        <w:t xml:space="preserve"> </w:t>
      </w:r>
      <w:r>
        <w:rPr>
          <w:color w:val="231F20"/>
          <w:w w:val="115"/>
        </w:rPr>
        <w:t>же</w:t>
      </w:r>
      <w:r>
        <w:rPr>
          <w:color w:val="231F20"/>
          <w:spacing w:val="-19"/>
          <w:w w:val="115"/>
        </w:rPr>
        <w:t xml:space="preserve"> </w:t>
      </w:r>
      <w:r>
        <w:rPr>
          <w:color w:val="231F20"/>
          <w:w w:val="115"/>
        </w:rPr>
        <w:t>место,</w:t>
      </w:r>
      <w:r>
        <w:rPr>
          <w:color w:val="231F20"/>
          <w:spacing w:val="-20"/>
          <w:w w:val="115"/>
        </w:rPr>
        <w:t xml:space="preserve"> </w:t>
      </w:r>
      <w:r>
        <w:rPr>
          <w:color w:val="231F20"/>
          <w:w w:val="115"/>
        </w:rPr>
        <w:t>чтобы</w:t>
      </w:r>
      <w:r>
        <w:rPr>
          <w:color w:val="231F20"/>
          <w:spacing w:val="-20"/>
          <w:w w:val="115"/>
        </w:rPr>
        <w:t xml:space="preserve"> </w:t>
      </w:r>
      <w:r>
        <w:rPr>
          <w:color w:val="231F20"/>
          <w:w w:val="115"/>
        </w:rPr>
        <w:t>ребенок заранее</w:t>
      </w:r>
      <w:r>
        <w:rPr>
          <w:color w:val="231F20"/>
          <w:spacing w:val="-7"/>
          <w:w w:val="115"/>
        </w:rPr>
        <w:t xml:space="preserve"> </w:t>
      </w:r>
      <w:r>
        <w:rPr>
          <w:color w:val="231F20"/>
          <w:w w:val="115"/>
        </w:rPr>
        <w:t>знал,</w:t>
      </w:r>
      <w:r>
        <w:rPr>
          <w:color w:val="231F20"/>
          <w:spacing w:val="-7"/>
          <w:w w:val="115"/>
        </w:rPr>
        <w:t xml:space="preserve"> </w:t>
      </w:r>
      <w:r>
        <w:rPr>
          <w:color w:val="231F20"/>
          <w:w w:val="115"/>
        </w:rPr>
        <w:t>где</w:t>
      </w:r>
      <w:r>
        <w:rPr>
          <w:color w:val="231F20"/>
          <w:spacing w:val="-6"/>
          <w:w w:val="115"/>
        </w:rPr>
        <w:t xml:space="preserve"> </w:t>
      </w:r>
      <w:r>
        <w:rPr>
          <w:color w:val="231F20"/>
          <w:w w:val="115"/>
        </w:rPr>
        <w:t>она</w:t>
      </w:r>
      <w:r>
        <w:rPr>
          <w:color w:val="231F20"/>
          <w:spacing w:val="-7"/>
          <w:w w:val="115"/>
        </w:rPr>
        <w:t xml:space="preserve"> </w:t>
      </w:r>
      <w:r>
        <w:rPr>
          <w:color w:val="231F20"/>
          <w:w w:val="115"/>
        </w:rPr>
        <w:t>находится.</w:t>
      </w:r>
      <w:r>
        <w:rPr>
          <w:color w:val="231F20"/>
          <w:spacing w:val="-6"/>
          <w:w w:val="115"/>
        </w:rPr>
        <w:t xml:space="preserve"> </w:t>
      </w:r>
      <w:r>
        <w:rPr>
          <w:color w:val="231F20"/>
          <w:w w:val="115"/>
        </w:rPr>
        <w:t>Помогайте</w:t>
      </w:r>
      <w:r>
        <w:rPr>
          <w:color w:val="231F20"/>
          <w:spacing w:val="-7"/>
          <w:w w:val="115"/>
        </w:rPr>
        <w:t xml:space="preserve"> </w:t>
      </w:r>
      <w:r>
        <w:rPr>
          <w:color w:val="231F20"/>
          <w:w w:val="115"/>
        </w:rPr>
        <w:t>ребенку</w:t>
      </w:r>
      <w:r>
        <w:rPr>
          <w:color w:val="231F20"/>
          <w:spacing w:val="-6"/>
          <w:w w:val="115"/>
        </w:rPr>
        <w:t xml:space="preserve"> </w:t>
      </w:r>
      <w:r>
        <w:rPr>
          <w:color w:val="231F20"/>
          <w:w w:val="115"/>
        </w:rPr>
        <w:t>на</w:t>
      </w:r>
      <w:r>
        <w:rPr>
          <w:color w:val="231F20"/>
          <w:spacing w:val="-7"/>
          <w:w w:val="115"/>
        </w:rPr>
        <w:t xml:space="preserve"> </w:t>
      </w:r>
      <w:r>
        <w:rPr>
          <w:color w:val="231F20"/>
          <w:w w:val="115"/>
        </w:rPr>
        <w:t>всех</w:t>
      </w:r>
      <w:r>
        <w:rPr>
          <w:color w:val="231F20"/>
          <w:spacing w:val="-6"/>
          <w:w w:val="115"/>
        </w:rPr>
        <w:t xml:space="preserve"> </w:t>
      </w:r>
      <w:r>
        <w:rPr>
          <w:color w:val="231F20"/>
          <w:w w:val="115"/>
        </w:rPr>
        <w:t>этапах</w:t>
      </w:r>
      <w:r>
        <w:rPr>
          <w:color w:val="231F20"/>
          <w:spacing w:val="-7"/>
          <w:w w:val="115"/>
        </w:rPr>
        <w:t xml:space="preserve"> </w:t>
      </w:r>
      <w:r>
        <w:rPr>
          <w:color w:val="231F20"/>
          <w:w w:val="115"/>
        </w:rPr>
        <w:t>движения.</w:t>
      </w:r>
    </w:p>
    <w:p w14:paraId="72C8E0D6" w14:textId="77777777" w:rsidR="003D61CA" w:rsidRDefault="00000000">
      <w:pPr>
        <w:pStyle w:val="BodyText"/>
        <w:spacing w:line="237" w:lineRule="auto"/>
        <w:ind w:left="911" w:right="141" w:firstLine="398"/>
        <w:jc w:val="both"/>
      </w:pPr>
      <w:r>
        <w:pict w14:anchorId="03A91D75">
          <v:line id="_x0000_s2102" style="position:absolute;left:0;text-align:left;z-index:251932160;mso-wrap-distance-left:0;mso-wrap-distance-right:0;mso-position-horizontal-relative:page" from="48pt,56.1pt" to="546.85pt,56.1pt" strokecolor="#231f20" strokeweight=".48pt">
            <w10:wrap type="topAndBottom" anchorx="page"/>
          </v:line>
        </w:pict>
      </w:r>
      <w:r>
        <w:rPr>
          <w:i/>
          <w:color w:val="231F20"/>
          <w:w w:val="115"/>
        </w:rPr>
        <w:t xml:space="preserve">Дети с двигательными нарушениями: </w:t>
      </w:r>
      <w:r>
        <w:rPr>
          <w:color w:val="231F20"/>
          <w:w w:val="115"/>
        </w:rPr>
        <w:t>занимаясь с ребенком, имеющим нару- шения движений, стремитесь к тому, чтобы он двигался так, как показано на рисунке 18.V, д (с. 38). Помогайте ребенку добиваться правильного положения тела. Чередуйте приседания со вставанием на носки.</w:t>
      </w:r>
    </w:p>
    <w:p w14:paraId="1F665E04" w14:textId="77777777" w:rsidR="003D61CA" w:rsidRDefault="00000000">
      <w:pPr>
        <w:pStyle w:val="BodyText"/>
        <w:spacing w:before="146" w:line="237" w:lineRule="auto"/>
        <w:ind w:left="119" w:right="123"/>
      </w:pPr>
      <w:r>
        <w:rPr>
          <w:b/>
          <w:i/>
          <w:color w:val="231F20"/>
          <w:w w:val="115"/>
        </w:rPr>
        <w:t xml:space="preserve">Критерий: </w:t>
      </w:r>
      <w:r>
        <w:rPr>
          <w:color w:val="231F20"/>
          <w:w w:val="115"/>
        </w:rPr>
        <w:t>Ребенок может самостоятельно поднять игрушку с пола и снова встать, держась за опору одной рукой; проделывает это уже несколько дней.</w:t>
      </w:r>
    </w:p>
    <w:p w14:paraId="35318510" w14:textId="77777777" w:rsidR="003D61CA" w:rsidRDefault="003D61CA">
      <w:pPr>
        <w:pStyle w:val="BodyText"/>
        <w:rPr>
          <w:sz w:val="24"/>
        </w:rPr>
      </w:pPr>
    </w:p>
    <w:p w14:paraId="47CA86D6" w14:textId="77777777" w:rsidR="003D61CA" w:rsidRDefault="003D61CA">
      <w:pPr>
        <w:pStyle w:val="BodyText"/>
        <w:spacing w:before="3"/>
        <w:rPr>
          <w:sz w:val="21"/>
        </w:rPr>
      </w:pPr>
    </w:p>
    <w:p w14:paraId="3FA39948"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26H. ОТНИМАЕТ РУКИ ОТ ОПОРЫ И СТОИТ САМОСТОЯТЕЛЬНО</w:t>
      </w:r>
    </w:p>
    <w:p w14:paraId="023C3B52" w14:textId="77777777" w:rsidR="003D61CA" w:rsidRDefault="003D61CA">
      <w:pPr>
        <w:pStyle w:val="BodyText"/>
        <w:spacing w:before="8"/>
        <w:rPr>
          <w:rFonts w:ascii="Trebuchet MS"/>
          <w:sz w:val="18"/>
        </w:rPr>
      </w:pPr>
    </w:p>
    <w:p w14:paraId="5BBC7C4C" w14:textId="77777777" w:rsidR="003D61CA" w:rsidRDefault="00000000">
      <w:pPr>
        <w:pStyle w:val="BodyText"/>
        <w:ind w:left="119"/>
      </w:pPr>
      <w:r>
        <w:rPr>
          <w:b/>
          <w:i/>
          <w:color w:val="231F20"/>
          <w:w w:val="115"/>
        </w:rPr>
        <w:t xml:space="preserve">Материалы: </w:t>
      </w:r>
      <w:r>
        <w:rPr>
          <w:color w:val="231F20"/>
          <w:w w:val="115"/>
        </w:rPr>
        <w:t>Маленькие игрушки, невысокий столик или диван.</w:t>
      </w:r>
    </w:p>
    <w:p w14:paraId="68F962B3" w14:textId="77777777" w:rsidR="003D61CA" w:rsidRDefault="00000000">
      <w:pPr>
        <w:pStyle w:val="BodyText"/>
        <w:spacing w:before="3"/>
        <w:rPr>
          <w:sz w:val="13"/>
        </w:rPr>
      </w:pPr>
      <w:r>
        <w:pict w14:anchorId="09DBB8D8">
          <v:line id="_x0000_s2101" style="position:absolute;z-index:251933184;mso-wrap-distance-left:0;mso-wrap-distance-right:0;mso-position-horizontal-relative:page" from="48pt,9.85pt" to="546.85pt,9.85pt" strokecolor="#231f20" strokeweight=".48pt">
            <w10:wrap type="topAndBottom" anchorx="page"/>
          </v:line>
        </w:pict>
      </w:r>
    </w:p>
    <w:p w14:paraId="424C5DDF" w14:textId="77777777" w:rsidR="003D61CA" w:rsidRDefault="00000000">
      <w:pPr>
        <w:pStyle w:val="Heading6"/>
      </w:pPr>
      <w:r>
        <w:rPr>
          <w:color w:val="231F20"/>
          <w:w w:val="115"/>
        </w:rPr>
        <w:t>Процедура:</w:t>
      </w:r>
    </w:p>
    <w:p w14:paraId="06B9FC9F" w14:textId="77777777" w:rsidR="003D61CA" w:rsidRDefault="00000000">
      <w:pPr>
        <w:pStyle w:val="BodyText"/>
        <w:spacing w:before="85" w:line="237" w:lineRule="auto"/>
        <w:ind w:left="911" w:right="138" w:firstLine="398"/>
        <w:jc w:val="both"/>
      </w:pPr>
      <w:r>
        <w:rPr>
          <w:color w:val="231F20"/>
          <w:spacing w:val="4"/>
          <w:w w:val="115"/>
        </w:rPr>
        <w:t>Когда</w:t>
      </w:r>
      <w:r>
        <w:rPr>
          <w:color w:val="231F20"/>
          <w:spacing w:val="-10"/>
          <w:w w:val="115"/>
        </w:rPr>
        <w:t xml:space="preserve"> </w:t>
      </w:r>
      <w:r>
        <w:rPr>
          <w:color w:val="231F20"/>
          <w:spacing w:val="4"/>
          <w:w w:val="115"/>
        </w:rPr>
        <w:t>ребенок</w:t>
      </w:r>
      <w:r>
        <w:rPr>
          <w:color w:val="231F20"/>
          <w:spacing w:val="-9"/>
          <w:w w:val="115"/>
        </w:rPr>
        <w:t xml:space="preserve"> </w:t>
      </w:r>
      <w:r>
        <w:rPr>
          <w:color w:val="231F20"/>
          <w:spacing w:val="4"/>
          <w:w w:val="115"/>
        </w:rPr>
        <w:t>стоит</w:t>
      </w:r>
      <w:r>
        <w:rPr>
          <w:color w:val="231F20"/>
          <w:spacing w:val="-9"/>
          <w:w w:val="115"/>
        </w:rPr>
        <w:t xml:space="preserve"> </w:t>
      </w:r>
      <w:r>
        <w:rPr>
          <w:color w:val="231F20"/>
          <w:w w:val="115"/>
        </w:rPr>
        <w:t>у</w:t>
      </w:r>
      <w:r>
        <w:rPr>
          <w:color w:val="231F20"/>
          <w:spacing w:val="-9"/>
          <w:w w:val="115"/>
        </w:rPr>
        <w:t xml:space="preserve"> </w:t>
      </w:r>
      <w:r>
        <w:rPr>
          <w:color w:val="231F20"/>
          <w:spacing w:val="4"/>
          <w:w w:val="115"/>
        </w:rPr>
        <w:t>опоры,</w:t>
      </w:r>
      <w:r>
        <w:rPr>
          <w:color w:val="231F20"/>
          <w:spacing w:val="-10"/>
          <w:w w:val="115"/>
        </w:rPr>
        <w:t xml:space="preserve"> </w:t>
      </w:r>
      <w:r>
        <w:rPr>
          <w:color w:val="231F20"/>
          <w:spacing w:val="4"/>
          <w:w w:val="115"/>
        </w:rPr>
        <w:t>предложите</w:t>
      </w:r>
      <w:r>
        <w:rPr>
          <w:color w:val="231F20"/>
          <w:spacing w:val="-9"/>
          <w:w w:val="115"/>
        </w:rPr>
        <w:t xml:space="preserve"> </w:t>
      </w:r>
      <w:r>
        <w:rPr>
          <w:color w:val="231F20"/>
          <w:spacing w:val="3"/>
          <w:w w:val="115"/>
        </w:rPr>
        <w:t>ему</w:t>
      </w:r>
      <w:r>
        <w:rPr>
          <w:color w:val="231F20"/>
          <w:spacing w:val="-9"/>
          <w:w w:val="115"/>
        </w:rPr>
        <w:t xml:space="preserve"> </w:t>
      </w:r>
      <w:r>
        <w:rPr>
          <w:color w:val="231F20"/>
          <w:spacing w:val="4"/>
          <w:w w:val="115"/>
        </w:rPr>
        <w:t>игрушку,</w:t>
      </w:r>
      <w:r>
        <w:rPr>
          <w:color w:val="231F20"/>
          <w:spacing w:val="-9"/>
          <w:w w:val="115"/>
        </w:rPr>
        <w:t xml:space="preserve"> </w:t>
      </w:r>
      <w:r>
        <w:rPr>
          <w:color w:val="231F20"/>
          <w:spacing w:val="4"/>
          <w:w w:val="115"/>
        </w:rPr>
        <w:t>которую</w:t>
      </w:r>
      <w:r>
        <w:rPr>
          <w:color w:val="231F20"/>
          <w:spacing w:val="-10"/>
          <w:w w:val="115"/>
        </w:rPr>
        <w:t xml:space="preserve"> </w:t>
      </w:r>
      <w:r>
        <w:rPr>
          <w:color w:val="231F20"/>
          <w:spacing w:val="3"/>
          <w:w w:val="115"/>
        </w:rPr>
        <w:t>надо</w:t>
      </w:r>
      <w:r>
        <w:rPr>
          <w:color w:val="231F20"/>
          <w:spacing w:val="-9"/>
          <w:w w:val="115"/>
        </w:rPr>
        <w:t xml:space="preserve"> </w:t>
      </w:r>
      <w:r>
        <w:rPr>
          <w:color w:val="231F20"/>
          <w:spacing w:val="5"/>
          <w:w w:val="115"/>
        </w:rPr>
        <w:t xml:space="preserve">держать </w:t>
      </w:r>
      <w:r>
        <w:rPr>
          <w:color w:val="231F20"/>
          <w:w w:val="115"/>
        </w:rPr>
        <w:t>обеими</w:t>
      </w:r>
      <w:r>
        <w:rPr>
          <w:color w:val="231F20"/>
          <w:spacing w:val="-17"/>
          <w:w w:val="115"/>
        </w:rPr>
        <w:t xml:space="preserve"> </w:t>
      </w:r>
      <w:r>
        <w:rPr>
          <w:color w:val="231F20"/>
          <w:w w:val="115"/>
        </w:rPr>
        <w:t>руками,</w:t>
      </w:r>
      <w:r>
        <w:rPr>
          <w:color w:val="231F20"/>
          <w:spacing w:val="-16"/>
          <w:w w:val="115"/>
        </w:rPr>
        <w:t xml:space="preserve"> </w:t>
      </w:r>
      <w:r>
        <w:rPr>
          <w:color w:val="231F20"/>
          <w:w w:val="115"/>
        </w:rPr>
        <w:t>или</w:t>
      </w:r>
      <w:r>
        <w:rPr>
          <w:color w:val="231F20"/>
          <w:spacing w:val="-16"/>
          <w:w w:val="115"/>
        </w:rPr>
        <w:t xml:space="preserve"> </w:t>
      </w:r>
      <w:r>
        <w:rPr>
          <w:color w:val="231F20"/>
          <w:w w:val="115"/>
        </w:rPr>
        <w:t>поиграйте</w:t>
      </w:r>
      <w:r>
        <w:rPr>
          <w:color w:val="231F20"/>
          <w:spacing w:val="-16"/>
          <w:w w:val="115"/>
        </w:rPr>
        <w:t xml:space="preserve"> </w:t>
      </w:r>
      <w:r>
        <w:rPr>
          <w:color w:val="231F20"/>
          <w:w w:val="115"/>
        </w:rPr>
        <w:t>с</w:t>
      </w:r>
      <w:r>
        <w:rPr>
          <w:color w:val="231F20"/>
          <w:spacing w:val="-16"/>
          <w:w w:val="115"/>
        </w:rPr>
        <w:t xml:space="preserve"> </w:t>
      </w:r>
      <w:r>
        <w:rPr>
          <w:color w:val="231F20"/>
          <w:w w:val="115"/>
        </w:rPr>
        <w:t>ним</w:t>
      </w:r>
      <w:r>
        <w:rPr>
          <w:color w:val="231F20"/>
          <w:spacing w:val="-16"/>
          <w:w w:val="115"/>
        </w:rPr>
        <w:t xml:space="preserve"> </w:t>
      </w:r>
      <w:r>
        <w:rPr>
          <w:color w:val="231F20"/>
          <w:w w:val="115"/>
        </w:rPr>
        <w:t>в</w:t>
      </w:r>
      <w:r>
        <w:rPr>
          <w:color w:val="231F20"/>
          <w:spacing w:val="-16"/>
          <w:w w:val="115"/>
        </w:rPr>
        <w:t xml:space="preserve"> </w:t>
      </w:r>
      <w:r>
        <w:rPr>
          <w:color w:val="231F20"/>
          <w:w w:val="115"/>
        </w:rPr>
        <w:t>такие</w:t>
      </w:r>
      <w:r>
        <w:rPr>
          <w:color w:val="231F20"/>
          <w:spacing w:val="-16"/>
          <w:w w:val="115"/>
        </w:rPr>
        <w:t xml:space="preserve"> </w:t>
      </w:r>
      <w:r>
        <w:rPr>
          <w:color w:val="231F20"/>
          <w:w w:val="115"/>
        </w:rPr>
        <w:t>игры,</w:t>
      </w:r>
      <w:r>
        <w:rPr>
          <w:color w:val="231F20"/>
          <w:spacing w:val="-16"/>
          <w:w w:val="115"/>
        </w:rPr>
        <w:t xml:space="preserve"> </w:t>
      </w:r>
      <w:r>
        <w:rPr>
          <w:color w:val="231F20"/>
          <w:w w:val="115"/>
        </w:rPr>
        <w:t>в</w:t>
      </w:r>
      <w:r>
        <w:rPr>
          <w:color w:val="231F20"/>
          <w:spacing w:val="-16"/>
          <w:w w:val="115"/>
        </w:rPr>
        <w:t xml:space="preserve"> </w:t>
      </w:r>
      <w:r>
        <w:rPr>
          <w:color w:val="231F20"/>
          <w:w w:val="115"/>
        </w:rPr>
        <w:t>которых</w:t>
      </w:r>
      <w:r>
        <w:rPr>
          <w:color w:val="231F20"/>
          <w:spacing w:val="-16"/>
          <w:w w:val="115"/>
        </w:rPr>
        <w:t xml:space="preserve"> </w:t>
      </w:r>
      <w:r>
        <w:rPr>
          <w:color w:val="231F20"/>
          <w:w w:val="115"/>
        </w:rPr>
        <w:t>задействованы</w:t>
      </w:r>
      <w:r>
        <w:rPr>
          <w:color w:val="231F20"/>
          <w:spacing w:val="-17"/>
          <w:w w:val="115"/>
        </w:rPr>
        <w:t xml:space="preserve"> </w:t>
      </w:r>
      <w:r>
        <w:rPr>
          <w:color w:val="231F20"/>
          <w:w w:val="115"/>
        </w:rPr>
        <w:t>обе</w:t>
      </w:r>
      <w:r>
        <w:rPr>
          <w:color w:val="231F20"/>
          <w:spacing w:val="-16"/>
          <w:w w:val="115"/>
        </w:rPr>
        <w:t xml:space="preserve"> </w:t>
      </w:r>
      <w:r>
        <w:rPr>
          <w:color w:val="231F20"/>
          <w:w w:val="115"/>
        </w:rPr>
        <w:t>руки. Если</w:t>
      </w:r>
      <w:r>
        <w:rPr>
          <w:color w:val="231F20"/>
          <w:spacing w:val="-15"/>
          <w:w w:val="115"/>
        </w:rPr>
        <w:t xml:space="preserve"> </w:t>
      </w:r>
      <w:r>
        <w:rPr>
          <w:color w:val="231F20"/>
          <w:w w:val="115"/>
        </w:rPr>
        <w:t>нужно,</w:t>
      </w:r>
      <w:r>
        <w:rPr>
          <w:color w:val="231F20"/>
          <w:spacing w:val="-14"/>
          <w:w w:val="115"/>
        </w:rPr>
        <w:t xml:space="preserve"> </w:t>
      </w:r>
      <w:r>
        <w:rPr>
          <w:color w:val="231F20"/>
          <w:w w:val="115"/>
        </w:rPr>
        <w:t>чуть</w:t>
      </w:r>
      <w:r>
        <w:rPr>
          <w:color w:val="231F20"/>
          <w:spacing w:val="-15"/>
          <w:w w:val="115"/>
        </w:rPr>
        <w:t xml:space="preserve"> </w:t>
      </w:r>
      <w:r>
        <w:rPr>
          <w:color w:val="231F20"/>
          <w:w w:val="115"/>
        </w:rPr>
        <w:t>поддержите</w:t>
      </w:r>
      <w:r>
        <w:rPr>
          <w:color w:val="231F20"/>
          <w:spacing w:val="-14"/>
          <w:w w:val="115"/>
        </w:rPr>
        <w:t xml:space="preserve"> </w:t>
      </w:r>
      <w:r>
        <w:rPr>
          <w:color w:val="231F20"/>
          <w:w w:val="115"/>
        </w:rPr>
        <w:t>его,</w:t>
      </w:r>
      <w:r>
        <w:rPr>
          <w:color w:val="231F20"/>
          <w:spacing w:val="-15"/>
          <w:w w:val="115"/>
        </w:rPr>
        <w:t xml:space="preserve"> </w:t>
      </w:r>
      <w:r>
        <w:rPr>
          <w:color w:val="231F20"/>
          <w:w w:val="115"/>
        </w:rPr>
        <w:t>а</w:t>
      </w:r>
      <w:r>
        <w:rPr>
          <w:color w:val="231F20"/>
          <w:spacing w:val="-14"/>
          <w:w w:val="115"/>
        </w:rPr>
        <w:t xml:space="preserve"> </w:t>
      </w:r>
      <w:r>
        <w:rPr>
          <w:color w:val="231F20"/>
          <w:w w:val="115"/>
        </w:rPr>
        <w:t>затем</w:t>
      </w:r>
      <w:r>
        <w:rPr>
          <w:color w:val="231F20"/>
          <w:spacing w:val="-15"/>
          <w:w w:val="115"/>
        </w:rPr>
        <w:t xml:space="preserve"> </w:t>
      </w:r>
      <w:r>
        <w:rPr>
          <w:color w:val="231F20"/>
          <w:w w:val="115"/>
        </w:rPr>
        <w:t>постепенно</w:t>
      </w:r>
      <w:r>
        <w:rPr>
          <w:color w:val="231F20"/>
          <w:spacing w:val="-14"/>
          <w:w w:val="115"/>
        </w:rPr>
        <w:t xml:space="preserve"> </w:t>
      </w:r>
      <w:r>
        <w:rPr>
          <w:color w:val="231F20"/>
          <w:w w:val="115"/>
        </w:rPr>
        <w:t>отпускайте.</w:t>
      </w:r>
      <w:r>
        <w:rPr>
          <w:color w:val="231F20"/>
          <w:spacing w:val="-15"/>
          <w:w w:val="115"/>
        </w:rPr>
        <w:t xml:space="preserve"> </w:t>
      </w:r>
      <w:r>
        <w:rPr>
          <w:color w:val="231F20"/>
          <w:w w:val="115"/>
        </w:rPr>
        <w:t>Лучше</w:t>
      </w:r>
      <w:r>
        <w:rPr>
          <w:color w:val="231F20"/>
          <w:spacing w:val="-14"/>
          <w:w w:val="115"/>
        </w:rPr>
        <w:t xml:space="preserve"> </w:t>
      </w:r>
      <w:r>
        <w:rPr>
          <w:color w:val="231F20"/>
          <w:w w:val="115"/>
        </w:rPr>
        <w:t>всего</w:t>
      </w:r>
      <w:r>
        <w:rPr>
          <w:color w:val="231F20"/>
          <w:spacing w:val="-15"/>
          <w:w w:val="115"/>
        </w:rPr>
        <w:t xml:space="preserve"> </w:t>
      </w:r>
      <w:r>
        <w:rPr>
          <w:color w:val="231F20"/>
          <w:w w:val="115"/>
        </w:rPr>
        <w:t>разго- варивать</w:t>
      </w:r>
      <w:r>
        <w:rPr>
          <w:color w:val="231F20"/>
          <w:spacing w:val="-18"/>
          <w:w w:val="115"/>
        </w:rPr>
        <w:t xml:space="preserve"> </w:t>
      </w:r>
      <w:r>
        <w:rPr>
          <w:color w:val="231F20"/>
          <w:w w:val="115"/>
        </w:rPr>
        <w:t>спокойным</w:t>
      </w:r>
      <w:r>
        <w:rPr>
          <w:color w:val="231F20"/>
          <w:spacing w:val="-17"/>
          <w:w w:val="115"/>
        </w:rPr>
        <w:t xml:space="preserve"> </w:t>
      </w:r>
      <w:r>
        <w:rPr>
          <w:color w:val="231F20"/>
          <w:w w:val="115"/>
        </w:rPr>
        <w:t>голосом,</w:t>
      </w:r>
      <w:r>
        <w:rPr>
          <w:color w:val="231F20"/>
          <w:spacing w:val="-17"/>
          <w:w w:val="115"/>
        </w:rPr>
        <w:t xml:space="preserve"> </w:t>
      </w:r>
      <w:r>
        <w:rPr>
          <w:color w:val="231F20"/>
          <w:w w:val="115"/>
        </w:rPr>
        <w:t>не</w:t>
      </w:r>
      <w:r>
        <w:rPr>
          <w:color w:val="231F20"/>
          <w:spacing w:val="-17"/>
          <w:w w:val="115"/>
        </w:rPr>
        <w:t xml:space="preserve"> </w:t>
      </w:r>
      <w:r>
        <w:rPr>
          <w:color w:val="231F20"/>
          <w:w w:val="115"/>
        </w:rPr>
        <w:t>выражая</w:t>
      </w:r>
      <w:r>
        <w:rPr>
          <w:color w:val="231F20"/>
          <w:spacing w:val="-17"/>
          <w:w w:val="115"/>
        </w:rPr>
        <w:t xml:space="preserve"> </w:t>
      </w:r>
      <w:r>
        <w:rPr>
          <w:color w:val="231F20"/>
          <w:w w:val="115"/>
        </w:rPr>
        <w:t>восторга</w:t>
      </w:r>
      <w:r>
        <w:rPr>
          <w:color w:val="231F20"/>
          <w:spacing w:val="-18"/>
          <w:w w:val="115"/>
        </w:rPr>
        <w:t xml:space="preserve"> </w:t>
      </w:r>
      <w:r>
        <w:rPr>
          <w:color w:val="231F20"/>
          <w:w w:val="115"/>
        </w:rPr>
        <w:t>по</w:t>
      </w:r>
      <w:r>
        <w:rPr>
          <w:color w:val="231F20"/>
          <w:spacing w:val="-17"/>
          <w:w w:val="115"/>
        </w:rPr>
        <w:t xml:space="preserve"> </w:t>
      </w:r>
      <w:r>
        <w:rPr>
          <w:color w:val="231F20"/>
          <w:w w:val="115"/>
        </w:rPr>
        <w:t>поводу</w:t>
      </w:r>
      <w:r>
        <w:rPr>
          <w:color w:val="231F20"/>
          <w:spacing w:val="-17"/>
          <w:w w:val="115"/>
        </w:rPr>
        <w:t xml:space="preserve"> </w:t>
      </w:r>
      <w:r>
        <w:rPr>
          <w:color w:val="231F20"/>
          <w:w w:val="115"/>
        </w:rPr>
        <w:t>того,</w:t>
      </w:r>
      <w:r>
        <w:rPr>
          <w:color w:val="231F20"/>
          <w:spacing w:val="-17"/>
          <w:w w:val="115"/>
        </w:rPr>
        <w:t xml:space="preserve"> </w:t>
      </w:r>
      <w:r>
        <w:rPr>
          <w:color w:val="231F20"/>
          <w:w w:val="115"/>
        </w:rPr>
        <w:t>что</w:t>
      </w:r>
      <w:r>
        <w:rPr>
          <w:color w:val="231F20"/>
          <w:spacing w:val="-17"/>
          <w:w w:val="115"/>
        </w:rPr>
        <w:t xml:space="preserve"> </w:t>
      </w:r>
      <w:r>
        <w:rPr>
          <w:color w:val="231F20"/>
          <w:w w:val="115"/>
        </w:rPr>
        <w:t>ребенок</w:t>
      </w:r>
      <w:r>
        <w:rPr>
          <w:color w:val="231F20"/>
          <w:spacing w:val="-17"/>
          <w:w w:val="115"/>
        </w:rPr>
        <w:t xml:space="preserve"> </w:t>
      </w:r>
      <w:r>
        <w:rPr>
          <w:color w:val="231F20"/>
          <w:w w:val="115"/>
        </w:rPr>
        <w:t xml:space="preserve">стоит, </w:t>
      </w:r>
      <w:r>
        <w:rPr>
          <w:color w:val="231F20"/>
          <w:spacing w:val="3"/>
          <w:w w:val="115"/>
        </w:rPr>
        <w:t>чтобы</w:t>
      </w:r>
      <w:r>
        <w:rPr>
          <w:color w:val="231F20"/>
          <w:spacing w:val="-9"/>
          <w:w w:val="115"/>
        </w:rPr>
        <w:t xml:space="preserve"> </w:t>
      </w:r>
      <w:r>
        <w:rPr>
          <w:color w:val="231F20"/>
          <w:w w:val="115"/>
        </w:rPr>
        <w:t>не</w:t>
      </w:r>
      <w:r>
        <w:rPr>
          <w:color w:val="231F20"/>
          <w:spacing w:val="-8"/>
          <w:w w:val="115"/>
        </w:rPr>
        <w:t xml:space="preserve"> </w:t>
      </w:r>
      <w:r>
        <w:rPr>
          <w:color w:val="231F20"/>
          <w:spacing w:val="3"/>
          <w:w w:val="115"/>
        </w:rPr>
        <w:t>привлекать</w:t>
      </w:r>
      <w:r>
        <w:rPr>
          <w:color w:val="231F20"/>
          <w:spacing w:val="-8"/>
          <w:w w:val="115"/>
        </w:rPr>
        <w:t xml:space="preserve"> </w:t>
      </w:r>
      <w:r>
        <w:rPr>
          <w:color w:val="231F20"/>
          <w:w w:val="115"/>
        </w:rPr>
        <w:t>к</w:t>
      </w:r>
      <w:r>
        <w:rPr>
          <w:color w:val="231F20"/>
          <w:spacing w:val="-8"/>
          <w:w w:val="115"/>
        </w:rPr>
        <w:t xml:space="preserve"> </w:t>
      </w:r>
      <w:r>
        <w:rPr>
          <w:color w:val="231F20"/>
          <w:spacing w:val="3"/>
          <w:w w:val="115"/>
        </w:rPr>
        <w:t>этому</w:t>
      </w:r>
      <w:r>
        <w:rPr>
          <w:color w:val="231F20"/>
          <w:spacing w:val="-8"/>
          <w:w w:val="115"/>
        </w:rPr>
        <w:t xml:space="preserve"> </w:t>
      </w:r>
      <w:r>
        <w:rPr>
          <w:color w:val="231F20"/>
          <w:spacing w:val="2"/>
          <w:w w:val="115"/>
        </w:rPr>
        <w:t>его</w:t>
      </w:r>
      <w:r>
        <w:rPr>
          <w:color w:val="231F20"/>
          <w:spacing w:val="-8"/>
          <w:w w:val="115"/>
        </w:rPr>
        <w:t xml:space="preserve"> </w:t>
      </w:r>
      <w:r>
        <w:rPr>
          <w:color w:val="231F20"/>
          <w:spacing w:val="3"/>
          <w:w w:val="115"/>
        </w:rPr>
        <w:t>внимания.</w:t>
      </w:r>
      <w:r>
        <w:rPr>
          <w:color w:val="231F20"/>
          <w:spacing w:val="-9"/>
          <w:w w:val="115"/>
        </w:rPr>
        <w:t xml:space="preserve"> </w:t>
      </w:r>
      <w:r>
        <w:rPr>
          <w:color w:val="231F20"/>
          <w:spacing w:val="3"/>
          <w:w w:val="115"/>
        </w:rPr>
        <w:t>Можно</w:t>
      </w:r>
      <w:r>
        <w:rPr>
          <w:color w:val="231F20"/>
          <w:spacing w:val="-8"/>
          <w:w w:val="115"/>
        </w:rPr>
        <w:t xml:space="preserve"> </w:t>
      </w:r>
      <w:r>
        <w:rPr>
          <w:color w:val="231F20"/>
          <w:spacing w:val="3"/>
          <w:w w:val="115"/>
        </w:rPr>
        <w:t>также</w:t>
      </w:r>
      <w:r>
        <w:rPr>
          <w:color w:val="231F20"/>
          <w:spacing w:val="-8"/>
          <w:w w:val="115"/>
        </w:rPr>
        <w:t xml:space="preserve"> </w:t>
      </w:r>
      <w:r>
        <w:rPr>
          <w:color w:val="231F20"/>
          <w:spacing w:val="3"/>
          <w:w w:val="115"/>
        </w:rPr>
        <w:t>встать</w:t>
      </w:r>
      <w:r>
        <w:rPr>
          <w:color w:val="231F20"/>
          <w:spacing w:val="-8"/>
          <w:w w:val="115"/>
        </w:rPr>
        <w:t xml:space="preserve"> </w:t>
      </w:r>
      <w:r>
        <w:rPr>
          <w:color w:val="231F20"/>
          <w:spacing w:val="3"/>
          <w:w w:val="115"/>
        </w:rPr>
        <w:t>перед</w:t>
      </w:r>
      <w:r>
        <w:rPr>
          <w:color w:val="231F20"/>
          <w:spacing w:val="-8"/>
          <w:w w:val="115"/>
        </w:rPr>
        <w:t xml:space="preserve"> </w:t>
      </w:r>
      <w:r>
        <w:rPr>
          <w:color w:val="231F20"/>
          <w:spacing w:val="3"/>
          <w:w w:val="115"/>
        </w:rPr>
        <w:t>ребенком</w:t>
      </w:r>
      <w:r>
        <w:rPr>
          <w:color w:val="231F20"/>
          <w:spacing w:val="-8"/>
          <w:w w:val="115"/>
        </w:rPr>
        <w:t xml:space="preserve"> </w:t>
      </w:r>
      <w:r>
        <w:rPr>
          <w:color w:val="231F20"/>
          <w:spacing w:val="4"/>
          <w:w w:val="115"/>
        </w:rPr>
        <w:t xml:space="preserve">на </w:t>
      </w:r>
      <w:r>
        <w:rPr>
          <w:color w:val="231F20"/>
          <w:w w:val="115"/>
        </w:rPr>
        <w:t>колени,</w:t>
      </w:r>
      <w:r>
        <w:rPr>
          <w:color w:val="231F20"/>
          <w:spacing w:val="-9"/>
          <w:w w:val="115"/>
        </w:rPr>
        <w:t xml:space="preserve"> </w:t>
      </w:r>
      <w:r>
        <w:rPr>
          <w:color w:val="231F20"/>
          <w:w w:val="115"/>
        </w:rPr>
        <w:t>но</w:t>
      </w:r>
      <w:r>
        <w:rPr>
          <w:color w:val="231F20"/>
          <w:spacing w:val="-9"/>
          <w:w w:val="115"/>
        </w:rPr>
        <w:t xml:space="preserve"> </w:t>
      </w:r>
      <w:r>
        <w:rPr>
          <w:color w:val="231F20"/>
          <w:w w:val="115"/>
        </w:rPr>
        <w:t>рядом</w:t>
      </w:r>
      <w:r>
        <w:rPr>
          <w:color w:val="231F20"/>
          <w:spacing w:val="-9"/>
          <w:w w:val="115"/>
        </w:rPr>
        <w:t xml:space="preserve"> </w:t>
      </w:r>
      <w:r>
        <w:rPr>
          <w:color w:val="231F20"/>
          <w:w w:val="115"/>
        </w:rPr>
        <w:t>не</w:t>
      </w:r>
      <w:r>
        <w:rPr>
          <w:color w:val="231F20"/>
          <w:spacing w:val="-9"/>
          <w:w w:val="115"/>
        </w:rPr>
        <w:t xml:space="preserve"> </w:t>
      </w:r>
      <w:r>
        <w:rPr>
          <w:color w:val="231F20"/>
          <w:w w:val="115"/>
        </w:rPr>
        <w:t>должно</w:t>
      </w:r>
      <w:r>
        <w:rPr>
          <w:color w:val="231F20"/>
          <w:spacing w:val="-8"/>
          <w:w w:val="115"/>
        </w:rPr>
        <w:t xml:space="preserve"> </w:t>
      </w:r>
      <w:r>
        <w:rPr>
          <w:color w:val="231F20"/>
          <w:w w:val="115"/>
        </w:rPr>
        <w:t>быть</w:t>
      </w:r>
      <w:r>
        <w:rPr>
          <w:color w:val="231F20"/>
          <w:spacing w:val="-9"/>
          <w:w w:val="115"/>
        </w:rPr>
        <w:t xml:space="preserve"> </w:t>
      </w:r>
      <w:r>
        <w:rPr>
          <w:color w:val="231F20"/>
          <w:w w:val="115"/>
        </w:rPr>
        <w:t>никакой</w:t>
      </w:r>
      <w:r>
        <w:rPr>
          <w:color w:val="231F20"/>
          <w:spacing w:val="-9"/>
          <w:w w:val="115"/>
        </w:rPr>
        <w:t xml:space="preserve"> </w:t>
      </w:r>
      <w:r>
        <w:rPr>
          <w:color w:val="231F20"/>
          <w:w w:val="115"/>
        </w:rPr>
        <w:t>мебели,</w:t>
      </w:r>
      <w:r>
        <w:rPr>
          <w:color w:val="231F20"/>
          <w:spacing w:val="-9"/>
          <w:w w:val="115"/>
        </w:rPr>
        <w:t xml:space="preserve"> </w:t>
      </w:r>
      <w:r>
        <w:rPr>
          <w:color w:val="231F20"/>
          <w:w w:val="115"/>
        </w:rPr>
        <w:t>и</w:t>
      </w:r>
      <w:r>
        <w:rPr>
          <w:color w:val="231F20"/>
          <w:spacing w:val="-9"/>
          <w:w w:val="115"/>
        </w:rPr>
        <w:t xml:space="preserve"> </w:t>
      </w:r>
      <w:r>
        <w:rPr>
          <w:color w:val="231F20"/>
          <w:w w:val="115"/>
        </w:rPr>
        <w:t>поиграть</w:t>
      </w:r>
      <w:r>
        <w:rPr>
          <w:color w:val="231F20"/>
          <w:spacing w:val="-8"/>
          <w:w w:val="115"/>
        </w:rPr>
        <w:t xml:space="preserve"> </w:t>
      </w:r>
      <w:r>
        <w:rPr>
          <w:color w:val="231F20"/>
          <w:w w:val="115"/>
        </w:rPr>
        <w:t>с</w:t>
      </w:r>
      <w:r>
        <w:rPr>
          <w:color w:val="231F20"/>
          <w:spacing w:val="-9"/>
          <w:w w:val="115"/>
        </w:rPr>
        <w:t xml:space="preserve"> </w:t>
      </w:r>
      <w:r>
        <w:rPr>
          <w:color w:val="231F20"/>
          <w:w w:val="115"/>
        </w:rPr>
        <w:t>ним.</w:t>
      </w:r>
    </w:p>
    <w:p w14:paraId="281D139D" w14:textId="77777777" w:rsidR="003D61CA" w:rsidRDefault="003D61CA">
      <w:pPr>
        <w:spacing w:line="237" w:lineRule="auto"/>
        <w:jc w:val="both"/>
        <w:sectPr w:rsidR="003D61CA">
          <w:pgSz w:w="11910" w:h="16840"/>
          <w:pgMar w:top="1440" w:right="820" w:bottom="280" w:left="840" w:header="1250" w:footer="0" w:gutter="0"/>
          <w:cols w:space="720"/>
        </w:sectPr>
      </w:pPr>
    </w:p>
    <w:p w14:paraId="7E863C2F" w14:textId="77777777" w:rsidR="003D61CA" w:rsidRDefault="003D61CA">
      <w:pPr>
        <w:pStyle w:val="BodyText"/>
        <w:spacing w:before="1"/>
        <w:rPr>
          <w:sz w:val="28"/>
        </w:rPr>
      </w:pPr>
    </w:p>
    <w:p w14:paraId="7EBFC238" w14:textId="77777777" w:rsidR="003D61CA" w:rsidRDefault="00000000">
      <w:pPr>
        <w:pStyle w:val="Heading6"/>
        <w:spacing w:before="89"/>
      </w:pPr>
      <w:r>
        <w:rPr>
          <w:color w:val="231F20"/>
          <w:w w:val="110"/>
        </w:rPr>
        <w:t>В повседневной жизни:</w:t>
      </w:r>
    </w:p>
    <w:p w14:paraId="1D8AD4F5" w14:textId="77777777" w:rsidR="003D61CA" w:rsidRDefault="00000000">
      <w:pPr>
        <w:pStyle w:val="BodyText"/>
        <w:spacing w:before="85" w:line="237" w:lineRule="auto"/>
        <w:ind w:left="913" w:right="141" w:firstLine="396"/>
        <w:jc w:val="both"/>
      </w:pPr>
      <w:r>
        <w:rPr>
          <w:color w:val="231F20"/>
          <w:w w:val="115"/>
        </w:rPr>
        <w:t>Когда вы одеваете ребенка или даете ему лакомство, ставьте его в вертикальное положение.</w:t>
      </w:r>
      <w:r>
        <w:rPr>
          <w:color w:val="231F20"/>
          <w:spacing w:val="-10"/>
          <w:w w:val="115"/>
        </w:rPr>
        <w:t xml:space="preserve"> </w:t>
      </w:r>
      <w:r>
        <w:rPr>
          <w:color w:val="231F20"/>
          <w:w w:val="115"/>
        </w:rPr>
        <w:t>Фиксируйте</w:t>
      </w:r>
      <w:r>
        <w:rPr>
          <w:color w:val="231F20"/>
          <w:spacing w:val="-9"/>
          <w:w w:val="115"/>
        </w:rPr>
        <w:t xml:space="preserve"> </w:t>
      </w:r>
      <w:r>
        <w:rPr>
          <w:color w:val="231F20"/>
          <w:w w:val="115"/>
        </w:rPr>
        <w:t>его</w:t>
      </w:r>
      <w:r>
        <w:rPr>
          <w:color w:val="231F20"/>
          <w:spacing w:val="-9"/>
          <w:w w:val="115"/>
        </w:rPr>
        <w:t xml:space="preserve"> </w:t>
      </w:r>
      <w:r>
        <w:rPr>
          <w:color w:val="231F20"/>
          <w:w w:val="115"/>
        </w:rPr>
        <w:t>внимание</w:t>
      </w:r>
      <w:r>
        <w:rPr>
          <w:color w:val="231F20"/>
          <w:spacing w:val="-9"/>
          <w:w w:val="115"/>
        </w:rPr>
        <w:t xml:space="preserve"> </w:t>
      </w:r>
      <w:r>
        <w:rPr>
          <w:color w:val="231F20"/>
          <w:w w:val="115"/>
        </w:rPr>
        <w:t>на</w:t>
      </w:r>
      <w:r>
        <w:rPr>
          <w:color w:val="231F20"/>
          <w:spacing w:val="-9"/>
          <w:w w:val="115"/>
        </w:rPr>
        <w:t xml:space="preserve"> </w:t>
      </w:r>
      <w:r>
        <w:rPr>
          <w:color w:val="231F20"/>
          <w:w w:val="115"/>
        </w:rPr>
        <w:t>процессе,</w:t>
      </w:r>
      <w:r>
        <w:rPr>
          <w:color w:val="231F20"/>
          <w:spacing w:val="-9"/>
          <w:w w:val="115"/>
        </w:rPr>
        <w:t xml:space="preserve"> </w:t>
      </w:r>
      <w:r>
        <w:rPr>
          <w:color w:val="231F20"/>
          <w:w w:val="115"/>
        </w:rPr>
        <w:t>который</w:t>
      </w:r>
      <w:r>
        <w:rPr>
          <w:color w:val="231F20"/>
          <w:spacing w:val="-9"/>
          <w:w w:val="115"/>
        </w:rPr>
        <w:t xml:space="preserve"> </w:t>
      </w:r>
      <w:r>
        <w:rPr>
          <w:color w:val="231F20"/>
          <w:w w:val="115"/>
        </w:rPr>
        <w:t>происходит,</w:t>
      </w:r>
      <w:r>
        <w:rPr>
          <w:color w:val="231F20"/>
          <w:spacing w:val="-9"/>
          <w:w w:val="115"/>
        </w:rPr>
        <w:t xml:space="preserve"> </w:t>
      </w:r>
      <w:r>
        <w:rPr>
          <w:color w:val="231F20"/>
          <w:w w:val="115"/>
        </w:rPr>
        <w:t>а</w:t>
      </w:r>
      <w:r>
        <w:rPr>
          <w:color w:val="231F20"/>
          <w:spacing w:val="-9"/>
          <w:w w:val="115"/>
        </w:rPr>
        <w:t xml:space="preserve"> </w:t>
      </w:r>
      <w:r>
        <w:rPr>
          <w:color w:val="231F20"/>
          <w:w w:val="115"/>
        </w:rPr>
        <w:t>не</w:t>
      </w:r>
      <w:r>
        <w:rPr>
          <w:color w:val="231F20"/>
          <w:spacing w:val="-9"/>
          <w:w w:val="115"/>
        </w:rPr>
        <w:t xml:space="preserve"> </w:t>
      </w:r>
      <w:r>
        <w:rPr>
          <w:color w:val="231F20"/>
          <w:w w:val="115"/>
        </w:rPr>
        <w:t>на</w:t>
      </w:r>
      <w:r>
        <w:rPr>
          <w:color w:val="231F20"/>
          <w:spacing w:val="-9"/>
          <w:w w:val="115"/>
        </w:rPr>
        <w:t xml:space="preserve"> </w:t>
      </w:r>
      <w:r>
        <w:rPr>
          <w:color w:val="231F20"/>
          <w:w w:val="115"/>
        </w:rPr>
        <w:t>том, что он</w:t>
      </w:r>
      <w:r>
        <w:rPr>
          <w:color w:val="231F20"/>
          <w:spacing w:val="33"/>
          <w:w w:val="115"/>
        </w:rPr>
        <w:t xml:space="preserve"> </w:t>
      </w:r>
      <w:r>
        <w:rPr>
          <w:color w:val="231F20"/>
          <w:w w:val="115"/>
        </w:rPr>
        <w:t>стоит.</w:t>
      </w:r>
    </w:p>
    <w:p w14:paraId="72188328" w14:textId="77777777" w:rsidR="003D61CA" w:rsidRDefault="00000000">
      <w:pPr>
        <w:pStyle w:val="Heading6"/>
        <w:spacing w:before="166"/>
      </w:pPr>
      <w:r>
        <w:rPr>
          <w:color w:val="231F20"/>
          <w:w w:val="115"/>
        </w:rPr>
        <w:t>Адаптация процедуры:</w:t>
      </w:r>
    </w:p>
    <w:p w14:paraId="316C92AA" w14:textId="77777777" w:rsidR="003D61CA" w:rsidRDefault="00000000">
      <w:pPr>
        <w:pStyle w:val="BodyText"/>
        <w:spacing w:before="82" w:line="237" w:lineRule="auto"/>
        <w:ind w:left="913" w:right="139" w:firstLine="396"/>
        <w:jc w:val="both"/>
      </w:pPr>
      <w:r>
        <w:pict w14:anchorId="4D4EF7CE">
          <v:line id="_x0000_s2100" style="position:absolute;left:0;text-align:left;z-index:251934208;mso-wrap-distance-left:0;mso-wrap-distance-right:0;mso-position-horizontal-relative:page" from="47.95pt,85.2pt" to="546.8pt,85.2pt" strokecolor="#231f20" strokeweight=".48pt">
            <w10:wrap type="topAndBottom" anchorx="page"/>
          </v:line>
        </w:pict>
      </w:r>
      <w:r>
        <w:rPr>
          <w:i/>
          <w:color w:val="231F20"/>
          <w:w w:val="115"/>
        </w:rPr>
        <w:t>Дети с двигательными нарушениями: п</w:t>
      </w:r>
      <w:r>
        <w:rPr>
          <w:color w:val="231F20"/>
          <w:w w:val="115"/>
        </w:rPr>
        <w:t>остарайтесь помочь ребенку стоять как можно</w:t>
      </w:r>
      <w:r>
        <w:rPr>
          <w:color w:val="231F20"/>
          <w:spacing w:val="-4"/>
          <w:w w:val="115"/>
        </w:rPr>
        <w:t xml:space="preserve"> </w:t>
      </w:r>
      <w:r>
        <w:rPr>
          <w:color w:val="231F20"/>
          <w:w w:val="115"/>
        </w:rPr>
        <w:t>прямее,</w:t>
      </w:r>
      <w:r>
        <w:rPr>
          <w:color w:val="231F20"/>
          <w:spacing w:val="-4"/>
          <w:w w:val="115"/>
        </w:rPr>
        <w:t xml:space="preserve"> </w:t>
      </w:r>
      <w:r>
        <w:rPr>
          <w:color w:val="231F20"/>
          <w:w w:val="115"/>
        </w:rPr>
        <w:t>обеими</w:t>
      </w:r>
      <w:r>
        <w:rPr>
          <w:color w:val="231F20"/>
          <w:spacing w:val="-3"/>
          <w:w w:val="115"/>
        </w:rPr>
        <w:t xml:space="preserve"> </w:t>
      </w:r>
      <w:r>
        <w:rPr>
          <w:color w:val="231F20"/>
          <w:w w:val="115"/>
        </w:rPr>
        <w:t>стопами</w:t>
      </w:r>
      <w:r>
        <w:rPr>
          <w:color w:val="231F20"/>
          <w:spacing w:val="-4"/>
          <w:w w:val="115"/>
        </w:rPr>
        <w:t xml:space="preserve"> </w:t>
      </w:r>
      <w:r>
        <w:rPr>
          <w:color w:val="231F20"/>
          <w:w w:val="115"/>
        </w:rPr>
        <w:t>на</w:t>
      </w:r>
      <w:r>
        <w:rPr>
          <w:color w:val="231F20"/>
          <w:spacing w:val="-3"/>
          <w:w w:val="115"/>
        </w:rPr>
        <w:t xml:space="preserve"> </w:t>
      </w:r>
      <w:r>
        <w:rPr>
          <w:color w:val="231F20"/>
          <w:w w:val="115"/>
        </w:rPr>
        <w:t>полу,</w:t>
      </w:r>
      <w:r>
        <w:rPr>
          <w:color w:val="231F20"/>
          <w:spacing w:val="-4"/>
          <w:w w:val="115"/>
        </w:rPr>
        <w:t xml:space="preserve"> </w:t>
      </w:r>
      <w:r>
        <w:rPr>
          <w:color w:val="231F20"/>
          <w:w w:val="115"/>
        </w:rPr>
        <w:t>чтобы</w:t>
      </w:r>
      <w:r>
        <w:rPr>
          <w:color w:val="231F20"/>
          <w:spacing w:val="-4"/>
          <w:w w:val="115"/>
        </w:rPr>
        <w:t xml:space="preserve"> </w:t>
      </w:r>
      <w:r>
        <w:rPr>
          <w:color w:val="231F20"/>
          <w:w w:val="115"/>
        </w:rPr>
        <w:t>его</w:t>
      </w:r>
      <w:r>
        <w:rPr>
          <w:color w:val="231F20"/>
          <w:spacing w:val="-3"/>
          <w:w w:val="115"/>
        </w:rPr>
        <w:t xml:space="preserve"> </w:t>
      </w:r>
      <w:r>
        <w:rPr>
          <w:color w:val="231F20"/>
          <w:w w:val="115"/>
        </w:rPr>
        <w:t>колени</w:t>
      </w:r>
      <w:r>
        <w:rPr>
          <w:color w:val="231F20"/>
          <w:spacing w:val="-4"/>
          <w:w w:val="115"/>
        </w:rPr>
        <w:t xml:space="preserve"> </w:t>
      </w:r>
      <w:r>
        <w:rPr>
          <w:color w:val="231F20"/>
          <w:w w:val="115"/>
        </w:rPr>
        <w:t>при</w:t>
      </w:r>
      <w:r>
        <w:rPr>
          <w:color w:val="231F20"/>
          <w:spacing w:val="-3"/>
          <w:w w:val="115"/>
        </w:rPr>
        <w:t xml:space="preserve"> </w:t>
      </w:r>
      <w:r>
        <w:rPr>
          <w:color w:val="231F20"/>
          <w:w w:val="115"/>
        </w:rPr>
        <w:t>этом</w:t>
      </w:r>
      <w:r>
        <w:rPr>
          <w:color w:val="231F20"/>
          <w:spacing w:val="-4"/>
          <w:w w:val="115"/>
        </w:rPr>
        <w:t xml:space="preserve"> </w:t>
      </w:r>
      <w:r>
        <w:rPr>
          <w:color w:val="231F20"/>
          <w:w w:val="115"/>
        </w:rPr>
        <w:t>были</w:t>
      </w:r>
      <w:r>
        <w:rPr>
          <w:color w:val="231F20"/>
          <w:spacing w:val="-4"/>
          <w:w w:val="115"/>
        </w:rPr>
        <w:t xml:space="preserve"> </w:t>
      </w:r>
      <w:r>
        <w:rPr>
          <w:color w:val="231F20"/>
          <w:w w:val="115"/>
        </w:rPr>
        <w:t>в</w:t>
      </w:r>
      <w:r>
        <w:rPr>
          <w:color w:val="231F20"/>
          <w:spacing w:val="-3"/>
          <w:w w:val="115"/>
        </w:rPr>
        <w:t xml:space="preserve"> </w:t>
      </w:r>
      <w:r>
        <w:rPr>
          <w:color w:val="231F20"/>
          <w:w w:val="115"/>
        </w:rPr>
        <w:t>нормаль- ном положении. Дети, страдающие серьезными двигательными нарушениями, мо- гут никогда не научиться стоять самостоятельно. Для таких детей необходимо ис- пользовать специальные устройства для поддержания тела в вертикальном положе- нии.</w:t>
      </w:r>
      <w:r>
        <w:rPr>
          <w:color w:val="231F20"/>
          <w:spacing w:val="19"/>
          <w:w w:val="115"/>
        </w:rPr>
        <w:t xml:space="preserve"> </w:t>
      </w:r>
      <w:r>
        <w:rPr>
          <w:color w:val="231F20"/>
          <w:w w:val="115"/>
        </w:rPr>
        <w:t>Обратитесь</w:t>
      </w:r>
      <w:r>
        <w:rPr>
          <w:color w:val="231F20"/>
          <w:spacing w:val="20"/>
          <w:w w:val="115"/>
        </w:rPr>
        <w:t xml:space="preserve"> </w:t>
      </w:r>
      <w:r>
        <w:rPr>
          <w:color w:val="231F20"/>
          <w:w w:val="115"/>
        </w:rPr>
        <w:t>за</w:t>
      </w:r>
      <w:r>
        <w:rPr>
          <w:color w:val="231F20"/>
          <w:spacing w:val="20"/>
          <w:w w:val="115"/>
        </w:rPr>
        <w:t xml:space="preserve"> </w:t>
      </w:r>
      <w:r>
        <w:rPr>
          <w:color w:val="231F20"/>
          <w:w w:val="115"/>
        </w:rPr>
        <w:t>советом</w:t>
      </w:r>
      <w:r>
        <w:rPr>
          <w:color w:val="231F20"/>
          <w:spacing w:val="20"/>
          <w:w w:val="115"/>
        </w:rPr>
        <w:t xml:space="preserve"> </w:t>
      </w:r>
      <w:r>
        <w:rPr>
          <w:color w:val="231F20"/>
          <w:w w:val="115"/>
        </w:rPr>
        <w:t>к</w:t>
      </w:r>
      <w:r>
        <w:rPr>
          <w:color w:val="231F20"/>
          <w:spacing w:val="20"/>
          <w:w w:val="115"/>
        </w:rPr>
        <w:t xml:space="preserve"> </w:t>
      </w:r>
      <w:r>
        <w:rPr>
          <w:color w:val="231F20"/>
          <w:w w:val="115"/>
        </w:rPr>
        <w:t>физическому</w:t>
      </w:r>
      <w:r>
        <w:rPr>
          <w:color w:val="231F20"/>
          <w:spacing w:val="20"/>
          <w:w w:val="115"/>
        </w:rPr>
        <w:t xml:space="preserve"> </w:t>
      </w:r>
      <w:r>
        <w:rPr>
          <w:color w:val="231F20"/>
          <w:w w:val="115"/>
        </w:rPr>
        <w:t>терапевту.</w:t>
      </w:r>
    </w:p>
    <w:p w14:paraId="2D43446C" w14:textId="77777777" w:rsidR="003D61CA" w:rsidRDefault="00000000">
      <w:pPr>
        <w:pStyle w:val="BodyText"/>
        <w:spacing w:before="149" w:line="237" w:lineRule="auto"/>
        <w:ind w:left="119" w:right="136"/>
      </w:pPr>
      <w:r>
        <w:rPr>
          <w:b/>
          <w:i/>
          <w:color w:val="231F20"/>
          <w:w w:val="115"/>
        </w:rPr>
        <w:t xml:space="preserve">Критерий: </w:t>
      </w:r>
      <w:r>
        <w:rPr>
          <w:color w:val="231F20"/>
          <w:w w:val="115"/>
        </w:rPr>
        <w:t>Ребенок может самостоятельно стоять не менее 30 секунд; проделывает это уже несколько дней.</w:t>
      </w:r>
    </w:p>
    <w:p w14:paraId="08A4B3B6" w14:textId="77777777" w:rsidR="003D61CA" w:rsidRDefault="003D61CA">
      <w:pPr>
        <w:pStyle w:val="BodyText"/>
        <w:rPr>
          <w:sz w:val="24"/>
        </w:rPr>
      </w:pPr>
    </w:p>
    <w:p w14:paraId="318F03BE" w14:textId="77777777" w:rsidR="003D61CA" w:rsidRDefault="00000000">
      <w:pPr>
        <w:spacing w:before="188" w:line="247" w:lineRule="auto"/>
        <w:ind w:left="119" w:right="3631"/>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26I. ШАГАЕТ САМОСТОЯТЕЛЬНО</w:t>
      </w:r>
    </w:p>
    <w:p w14:paraId="568F5375" w14:textId="77777777" w:rsidR="003D61CA" w:rsidRDefault="00000000">
      <w:pPr>
        <w:spacing w:before="157"/>
        <w:ind w:left="119"/>
      </w:pPr>
      <w:r>
        <w:rPr>
          <w:b/>
          <w:i/>
          <w:color w:val="231F20"/>
          <w:w w:val="115"/>
        </w:rPr>
        <w:t xml:space="preserve">Материалы: </w:t>
      </w:r>
      <w:r>
        <w:rPr>
          <w:color w:val="231F20"/>
          <w:w w:val="115"/>
        </w:rPr>
        <w:t>Не требуются.</w:t>
      </w:r>
    </w:p>
    <w:p w14:paraId="53819BA0" w14:textId="77777777" w:rsidR="003D61CA" w:rsidRDefault="00000000">
      <w:pPr>
        <w:pStyle w:val="BodyText"/>
        <w:spacing w:before="4"/>
        <w:rPr>
          <w:sz w:val="13"/>
        </w:rPr>
      </w:pPr>
      <w:r>
        <w:pict w14:anchorId="698582A9">
          <v:line id="_x0000_s2099" style="position:absolute;z-index:251935232;mso-wrap-distance-left:0;mso-wrap-distance-right:0;mso-position-horizontal-relative:page" from="47.95pt,9.9pt" to="546.8pt,9.9pt" strokecolor="#231f20" strokeweight=".48pt">
            <w10:wrap type="topAndBottom" anchorx="page"/>
          </v:line>
        </w:pict>
      </w:r>
    </w:p>
    <w:p w14:paraId="2E3C2716" w14:textId="77777777" w:rsidR="003D61CA" w:rsidRDefault="00000000">
      <w:pPr>
        <w:pStyle w:val="Heading6"/>
        <w:spacing w:before="104"/>
      </w:pPr>
      <w:r>
        <w:rPr>
          <w:color w:val="231F20"/>
          <w:w w:val="115"/>
        </w:rPr>
        <w:t>Процедура:</w:t>
      </w:r>
    </w:p>
    <w:p w14:paraId="54B4484A" w14:textId="77777777" w:rsidR="003D61CA" w:rsidRDefault="00000000">
      <w:pPr>
        <w:pStyle w:val="BodyText"/>
        <w:spacing w:before="82" w:line="237" w:lineRule="auto"/>
        <w:ind w:left="913" w:right="136" w:firstLine="396"/>
        <w:jc w:val="both"/>
      </w:pPr>
      <w:r>
        <w:rPr>
          <w:color w:val="231F20"/>
          <w:w w:val="115"/>
        </w:rPr>
        <w:t>Поставьте ребенка между двумя взрослыми или у стенки. Протяните руки к ре-</w:t>
      </w:r>
      <w:r>
        <w:rPr>
          <w:color w:val="231F20"/>
          <w:spacing w:val="63"/>
          <w:w w:val="115"/>
        </w:rPr>
        <w:t xml:space="preserve"> </w:t>
      </w:r>
      <w:r>
        <w:rPr>
          <w:color w:val="231F20"/>
          <w:w w:val="115"/>
        </w:rPr>
        <w:t>бенку, сначала держите их в нескольких сантиметрах от него и предложите ему шаг- нуть к вам. Постепенно увеличивайте расстояние между собой и ребенком.</w:t>
      </w:r>
    </w:p>
    <w:p w14:paraId="23461BCC" w14:textId="77777777" w:rsidR="003D61CA" w:rsidRDefault="00000000">
      <w:pPr>
        <w:pStyle w:val="BodyText"/>
        <w:spacing w:line="237" w:lineRule="auto"/>
        <w:ind w:left="913" w:right="146" w:firstLine="396"/>
        <w:jc w:val="both"/>
      </w:pPr>
      <w:r>
        <w:rPr>
          <w:color w:val="231F20"/>
          <w:w w:val="115"/>
        </w:rPr>
        <w:t>Вы можете также держать ребенка за одну руку, когда он идет, а затем посте-</w:t>
      </w:r>
      <w:r>
        <w:rPr>
          <w:color w:val="231F20"/>
          <w:spacing w:val="63"/>
          <w:w w:val="115"/>
        </w:rPr>
        <w:t xml:space="preserve"> </w:t>
      </w:r>
      <w:r>
        <w:rPr>
          <w:color w:val="231F20"/>
          <w:w w:val="115"/>
        </w:rPr>
        <w:t>пенно ослаблять свою поддержку.</w:t>
      </w:r>
    </w:p>
    <w:p w14:paraId="53A51D93" w14:textId="77777777" w:rsidR="003D61CA" w:rsidRDefault="00000000">
      <w:pPr>
        <w:pStyle w:val="Heading6"/>
        <w:spacing w:before="167"/>
      </w:pPr>
      <w:r>
        <w:rPr>
          <w:color w:val="231F20"/>
          <w:w w:val="110"/>
        </w:rPr>
        <w:t>В повседневной жизни:</w:t>
      </w:r>
    </w:p>
    <w:p w14:paraId="006C80A6" w14:textId="77777777" w:rsidR="003D61CA" w:rsidRDefault="00000000">
      <w:pPr>
        <w:pStyle w:val="BodyText"/>
        <w:spacing w:before="80"/>
        <w:ind w:left="913" w:right="141" w:firstLine="396"/>
        <w:jc w:val="both"/>
      </w:pPr>
      <w:r>
        <w:rPr>
          <w:color w:val="231F20"/>
          <w:w w:val="115"/>
        </w:rPr>
        <w:t>Организуйте игровое пространство так, чтобы любимые игрушки стояли на сто- ликах или полках на некотором расстоянии друг от друга.</w:t>
      </w:r>
    </w:p>
    <w:p w14:paraId="5D901786" w14:textId="77777777" w:rsidR="003D61CA" w:rsidRDefault="00000000">
      <w:pPr>
        <w:pStyle w:val="Heading6"/>
        <w:spacing w:before="166"/>
      </w:pPr>
      <w:r>
        <w:rPr>
          <w:color w:val="231F20"/>
          <w:w w:val="115"/>
        </w:rPr>
        <w:t>Адаптация процедуры:</w:t>
      </w:r>
    </w:p>
    <w:p w14:paraId="7BE36ADC" w14:textId="77777777" w:rsidR="003D61CA" w:rsidRDefault="00000000">
      <w:pPr>
        <w:pStyle w:val="BodyText"/>
        <w:spacing w:before="83" w:line="237" w:lineRule="auto"/>
        <w:ind w:left="913" w:right="135" w:firstLine="396"/>
        <w:jc w:val="right"/>
      </w:pPr>
      <w:r>
        <w:rPr>
          <w:i/>
          <w:color w:val="231F20"/>
          <w:spacing w:val="2"/>
          <w:w w:val="115"/>
        </w:rPr>
        <w:t>Дети</w:t>
      </w:r>
      <w:r>
        <w:rPr>
          <w:i/>
          <w:color w:val="231F20"/>
          <w:spacing w:val="-7"/>
          <w:w w:val="115"/>
        </w:rPr>
        <w:t xml:space="preserve"> </w:t>
      </w:r>
      <w:r>
        <w:rPr>
          <w:i/>
          <w:color w:val="231F20"/>
          <w:w w:val="115"/>
        </w:rPr>
        <w:t>с</w:t>
      </w:r>
      <w:r>
        <w:rPr>
          <w:i/>
          <w:color w:val="231F20"/>
          <w:spacing w:val="-6"/>
          <w:w w:val="115"/>
        </w:rPr>
        <w:t xml:space="preserve"> </w:t>
      </w:r>
      <w:r>
        <w:rPr>
          <w:i/>
          <w:color w:val="231F20"/>
          <w:spacing w:val="2"/>
          <w:w w:val="115"/>
        </w:rPr>
        <w:t>нарушениями</w:t>
      </w:r>
      <w:r>
        <w:rPr>
          <w:i/>
          <w:color w:val="231F20"/>
          <w:spacing w:val="-7"/>
          <w:w w:val="115"/>
        </w:rPr>
        <w:t xml:space="preserve"> </w:t>
      </w:r>
      <w:r>
        <w:rPr>
          <w:i/>
          <w:color w:val="231F20"/>
          <w:spacing w:val="2"/>
          <w:w w:val="115"/>
        </w:rPr>
        <w:t>зрения:</w:t>
      </w:r>
      <w:r>
        <w:rPr>
          <w:i/>
          <w:color w:val="231F20"/>
          <w:spacing w:val="-7"/>
          <w:w w:val="115"/>
        </w:rPr>
        <w:t xml:space="preserve"> </w:t>
      </w:r>
      <w:r>
        <w:rPr>
          <w:color w:val="231F20"/>
          <w:spacing w:val="2"/>
          <w:w w:val="115"/>
        </w:rPr>
        <w:t>часто</w:t>
      </w:r>
      <w:r>
        <w:rPr>
          <w:color w:val="231F20"/>
          <w:spacing w:val="-7"/>
          <w:w w:val="115"/>
        </w:rPr>
        <w:t xml:space="preserve"> </w:t>
      </w:r>
      <w:r>
        <w:rPr>
          <w:color w:val="231F20"/>
          <w:spacing w:val="2"/>
          <w:w w:val="115"/>
        </w:rPr>
        <w:t>такие</w:t>
      </w:r>
      <w:r>
        <w:rPr>
          <w:color w:val="231F20"/>
          <w:spacing w:val="-6"/>
          <w:w w:val="115"/>
        </w:rPr>
        <w:t xml:space="preserve"> </w:t>
      </w:r>
      <w:r>
        <w:rPr>
          <w:color w:val="231F20"/>
          <w:spacing w:val="2"/>
          <w:w w:val="115"/>
        </w:rPr>
        <w:t>дети</w:t>
      </w:r>
      <w:r>
        <w:rPr>
          <w:color w:val="231F20"/>
          <w:spacing w:val="-7"/>
          <w:w w:val="115"/>
        </w:rPr>
        <w:t xml:space="preserve"> </w:t>
      </w:r>
      <w:r>
        <w:rPr>
          <w:color w:val="231F20"/>
          <w:spacing w:val="2"/>
          <w:w w:val="115"/>
        </w:rPr>
        <w:t>начинают</w:t>
      </w:r>
      <w:r>
        <w:rPr>
          <w:color w:val="231F20"/>
          <w:spacing w:val="-6"/>
          <w:w w:val="115"/>
        </w:rPr>
        <w:t xml:space="preserve"> </w:t>
      </w:r>
      <w:r>
        <w:rPr>
          <w:color w:val="231F20"/>
          <w:spacing w:val="2"/>
          <w:w w:val="115"/>
        </w:rPr>
        <w:t>самостоятельно</w:t>
      </w:r>
      <w:r>
        <w:rPr>
          <w:color w:val="231F20"/>
          <w:spacing w:val="-7"/>
          <w:w w:val="115"/>
        </w:rPr>
        <w:t xml:space="preserve"> </w:t>
      </w:r>
      <w:r>
        <w:rPr>
          <w:color w:val="231F20"/>
          <w:spacing w:val="3"/>
          <w:w w:val="115"/>
        </w:rPr>
        <w:t>ходить</w:t>
      </w:r>
      <w:r>
        <w:rPr>
          <w:color w:val="231F20"/>
          <w:spacing w:val="3"/>
          <w:w w:val="113"/>
        </w:rPr>
        <w:t xml:space="preserve"> </w:t>
      </w:r>
      <w:r>
        <w:rPr>
          <w:color w:val="231F20"/>
          <w:w w:val="115"/>
        </w:rPr>
        <w:t>значительно</w:t>
      </w:r>
      <w:r>
        <w:rPr>
          <w:color w:val="231F20"/>
          <w:spacing w:val="-23"/>
          <w:w w:val="115"/>
        </w:rPr>
        <w:t xml:space="preserve"> </w:t>
      </w:r>
      <w:r>
        <w:rPr>
          <w:color w:val="231F20"/>
          <w:w w:val="115"/>
        </w:rPr>
        <w:t>позже.</w:t>
      </w:r>
      <w:r>
        <w:rPr>
          <w:color w:val="231F20"/>
          <w:spacing w:val="-22"/>
          <w:w w:val="115"/>
        </w:rPr>
        <w:t xml:space="preserve"> </w:t>
      </w:r>
      <w:r>
        <w:rPr>
          <w:color w:val="231F20"/>
          <w:w w:val="115"/>
        </w:rPr>
        <w:t>Обучение</w:t>
      </w:r>
      <w:r>
        <w:rPr>
          <w:color w:val="231F20"/>
          <w:spacing w:val="-23"/>
          <w:w w:val="115"/>
        </w:rPr>
        <w:t xml:space="preserve"> </w:t>
      </w:r>
      <w:r>
        <w:rPr>
          <w:color w:val="231F20"/>
          <w:w w:val="115"/>
        </w:rPr>
        <w:t>этому</w:t>
      </w:r>
      <w:r>
        <w:rPr>
          <w:color w:val="231F20"/>
          <w:spacing w:val="-22"/>
          <w:w w:val="115"/>
        </w:rPr>
        <w:t xml:space="preserve"> </w:t>
      </w:r>
      <w:r>
        <w:rPr>
          <w:color w:val="231F20"/>
          <w:w w:val="115"/>
        </w:rPr>
        <w:t>навыку</w:t>
      </w:r>
      <w:r>
        <w:rPr>
          <w:color w:val="231F20"/>
          <w:spacing w:val="-23"/>
          <w:w w:val="115"/>
        </w:rPr>
        <w:t xml:space="preserve"> </w:t>
      </w:r>
      <w:r>
        <w:rPr>
          <w:color w:val="231F20"/>
          <w:w w:val="115"/>
        </w:rPr>
        <w:t>потребует</w:t>
      </w:r>
      <w:r>
        <w:rPr>
          <w:color w:val="231F20"/>
          <w:spacing w:val="-22"/>
          <w:w w:val="115"/>
        </w:rPr>
        <w:t xml:space="preserve"> </w:t>
      </w:r>
      <w:r>
        <w:rPr>
          <w:color w:val="231F20"/>
          <w:w w:val="115"/>
        </w:rPr>
        <w:t>от</w:t>
      </w:r>
      <w:r>
        <w:rPr>
          <w:color w:val="231F20"/>
          <w:spacing w:val="-23"/>
          <w:w w:val="115"/>
        </w:rPr>
        <w:t xml:space="preserve"> </w:t>
      </w:r>
      <w:r>
        <w:rPr>
          <w:color w:val="231F20"/>
          <w:w w:val="115"/>
        </w:rPr>
        <w:t>вас</w:t>
      </w:r>
      <w:r>
        <w:rPr>
          <w:color w:val="231F20"/>
          <w:spacing w:val="-22"/>
          <w:w w:val="115"/>
        </w:rPr>
        <w:t xml:space="preserve"> </w:t>
      </w:r>
      <w:r>
        <w:rPr>
          <w:color w:val="231F20"/>
          <w:w w:val="115"/>
        </w:rPr>
        <w:t>большой</w:t>
      </w:r>
      <w:r>
        <w:rPr>
          <w:color w:val="231F20"/>
          <w:spacing w:val="-23"/>
          <w:w w:val="115"/>
        </w:rPr>
        <w:t xml:space="preserve"> </w:t>
      </w:r>
      <w:r>
        <w:rPr>
          <w:color w:val="231F20"/>
          <w:w w:val="115"/>
        </w:rPr>
        <w:t>настойчивости.</w:t>
      </w:r>
      <w:r>
        <w:rPr>
          <w:color w:val="231F20"/>
          <w:spacing w:val="1"/>
          <w:w w:val="113"/>
        </w:rPr>
        <w:t xml:space="preserve"> </w:t>
      </w:r>
      <w:r>
        <w:rPr>
          <w:color w:val="231F20"/>
          <w:w w:val="115"/>
        </w:rPr>
        <w:t>Проводите</w:t>
      </w:r>
      <w:r>
        <w:rPr>
          <w:color w:val="231F20"/>
          <w:spacing w:val="-23"/>
          <w:w w:val="115"/>
        </w:rPr>
        <w:t xml:space="preserve"> </w:t>
      </w:r>
      <w:r>
        <w:rPr>
          <w:color w:val="231F20"/>
          <w:w w:val="115"/>
        </w:rPr>
        <w:t>занятия</w:t>
      </w:r>
      <w:r>
        <w:rPr>
          <w:color w:val="231F20"/>
          <w:spacing w:val="-23"/>
          <w:w w:val="115"/>
        </w:rPr>
        <w:t xml:space="preserve"> </w:t>
      </w:r>
      <w:r>
        <w:rPr>
          <w:color w:val="231F20"/>
          <w:w w:val="115"/>
        </w:rPr>
        <w:t>в</w:t>
      </w:r>
      <w:r>
        <w:rPr>
          <w:color w:val="231F20"/>
          <w:spacing w:val="-22"/>
          <w:w w:val="115"/>
        </w:rPr>
        <w:t xml:space="preserve"> </w:t>
      </w:r>
      <w:r>
        <w:rPr>
          <w:color w:val="231F20"/>
          <w:w w:val="115"/>
        </w:rPr>
        <w:t>знакомом</w:t>
      </w:r>
      <w:r>
        <w:rPr>
          <w:color w:val="231F20"/>
          <w:spacing w:val="-23"/>
          <w:w w:val="115"/>
        </w:rPr>
        <w:t xml:space="preserve"> </w:t>
      </w:r>
      <w:r>
        <w:rPr>
          <w:color w:val="231F20"/>
          <w:w w:val="115"/>
        </w:rPr>
        <w:t>игровом</w:t>
      </w:r>
      <w:r>
        <w:rPr>
          <w:color w:val="231F20"/>
          <w:spacing w:val="-23"/>
          <w:w w:val="115"/>
        </w:rPr>
        <w:t xml:space="preserve"> </w:t>
      </w:r>
      <w:r>
        <w:rPr>
          <w:color w:val="231F20"/>
          <w:w w:val="115"/>
        </w:rPr>
        <w:t>пространстве,</w:t>
      </w:r>
      <w:r>
        <w:rPr>
          <w:color w:val="231F20"/>
          <w:spacing w:val="-22"/>
          <w:w w:val="115"/>
        </w:rPr>
        <w:t xml:space="preserve"> </w:t>
      </w:r>
      <w:r>
        <w:rPr>
          <w:color w:val="231F20"/>
          <w:w w:val="115"/>
        </w:rPr>
        <w:t>чтобы</w:t>
      </w:r>
      <w:r>
        <w:rPr>
          <w:color w:val="231F20"/>
          <w:spacing w:val="-23"/>
          <w:w w:val="115"/>
        </w:rPr>
        <w:t xml:space="preserve"> </w:t>
      </w:r>
      <w:r>
        <w:rPr>
          <w:color w:val="231F20"/>
          <w:w w:val="115"/>
        </w:rPr>
        <w:t>ребенок</w:t>
      </w:r>
      <w:r>
        <w:rPr>
          <w:color w:val="231F20"/>
          <w:spacing w:val="-22"/>
          <w:w w:val="115"/>
        </w:rPr>
        <w:t xml:space="preserve"> </w:t>
      </w:r>
      <w:r>
        <w:rPr>
          <w:color w:val="231F20"/>
          <w:w w:val="115"/>
        </w:rPr>
        <w:t>заранее</w:t>
      </w:r>
      <w:r>
        <w:rPr>
          <w:color w:val="231F20"/>
          <w:spacing w:val="-23"/>
          <w:w w:val="115"/>
        </w:rPr>
        <w:t xml:space="preserve"> </w:t>
      </w:r>
      <w:r>
        <w:rPr>
          <w:color w:val="231F20"/>
          <w:w w:val="115"/>
        </w:rPr>
        <w:t>знал,</w:t>
      </w:r>
      <w:r>
        <w:rPr>
          <w:color w:val="231F20"/>
          <w:spacing w:val="-23"/>
          <w:w w:val="115"/>
        </w:rPr>
        <w:t xml:space="preserve"> </w:t>
      </w:r>
      <w:r>
        <w:rPr>
          <w:color w:val="231F20"/>
          <w:w w:val="115"/>
        </w:rPr>
        <w:t>где</w:t>
      </w:r>
      <w:r>
        <w:rPr>
          <w:color w:val="231F20"/>
          <w:w w:val="110"/>
        </w:rPr>
        <w:t xml:space="preserve"> </w:t>
      </w:r>
      <w:r>
        <w:rPr>
          <w:color w:val="231F20"/>
          <w:w w:val="115"/>
        </w:rPr>
        <w:t>найти</w:t>
      </w:r>
      <w:r>
        <w:rPr>
          <w:color w:val="231F20"/>
          <w:spacing w:val="-36"/>
          <w:w w:val="115"/>
        </w:rPr>
        <w:t xml:space="preserve"> </w:t>
      </w:r>
      <w:r>
        <w:rPr>
          <w:color w:val="231F20"/>
          <w:w w:val="115"/>
        </w:rPr>
        <w:t>игрушки.</w:t>
      </w:r>
      <w:r>
        <w:rPr>
          <w:color w:val="231F20"/>
          <w:spacing w:val="-36"/>
          <w:w w:val="115"/>
        </w:rPr>
        <w:t xml:space="preserve"> </w:t>
      </w:r>
      <w:r>
        <w:rPr>
          <w:color w:val="231F20"/>
          <w:w w:val="115"/>
        </w:rPr>
        <w:t>Можно</w:t>
      </w:r>
      <w:r>
        <w:rPr>
          <w:color w:val="231F20"/>
          <w:spacing w:val="-36"/>
          <w:w w:val="115"/>
        </w:rPr>
        <w:t xml:space="preserve"> </w:t>
      </w:r>
      <w:r>
        <w:rPr>
          <w:color w:val="231F20"/>
          <w:w w:val="115"/>
        </w:rPr>
        <w:t>проводить</w:t>
      </w:r>
      <w:r>
        <w:rPr>
          <w:color w:val="231F20"/>
          <w:spacing w:val="-35"/>
          <w:w w:val="115"/>
        </w:rPr>
        <w:t xml:space="preserve"> </w:t>
      </w:r>
      <w:r>
        <w:rPr>
          <w:color w:val="231F20"/>
          <w:w w:val="115"/>
        </w:rPr>
        <w:t>его</w:t>
      </w:r>
      <w:r>
        <w:rPr>
          <w:color w:val="231F20"/>
          <w:spacing w:val="-36"/>
          <w:w w:val="115"/>
        </w:rPr>
        <w:t xml:space="preserve"> </w:t>
      </w:r>
      <w:r>
        <w:rPr>
          <w:color w:val="231F20"/>
          <w:w w:val="115"/>
        </w:rPr>
        <w:t>в</w:t>
      </w:r>
      <w:r>
        <w:rPr>
          <w:color w:val="231F20"/>
          <w:spacing w:val="-36"/>
          <w:w w:val="115"/>
        </w:rPr>
        <w:t xml:space="preserve"> </w:t>
      </w:r>
      <w:r>
        <w:rPr>
          <w:color w:val="231F20"/>
          <w:w w:val="115"/>
        </w:rPr>
        <w:t>манеже</w:t>
      </w:r>
      <w:r>
        <w:rPr>
          <w:color w:val="231F20"/>
          <w:spacing w:val="-35"/>
          <w:w w:val="115"/>
        </w:rPr>
        <w:t xml:space="preserve"> </w:t>
      </w:r>
      <w:r>
        <w:rPr>
          <w:color w:val="231F20"/>
          <w:w w:val="115"/>
        </w:rPr>
        <w:t>или</w:t>
      </w:r>
      <w:r>
        <w:rPr>
          <w:color w:val="231F20"/>
          <w:spacing w:val="-36"/>
          <w:w w:val="115"/>
        </w:rPr>
        <w:t xml:space="preserve"> </w:t>
      </w:r>
      <w:r>
        <w:rPr>
          <w:color w:val="231F20"/>
          <w:w w:val="115"/>
        </w:rPr>
        <w:t>в</w:t>
      </w:r>
      <w:r>
        <w:rPr>
          <w:color w:val="231F20"/>
          <w:spacing w:val="-36"/>
          <w:w w:val="115"/>
        </w:rPr>
        <w:t xml:space="preserve"> </w:t>
      </w:r>
      <w:r>
        <w:rPr>
          <w:color w:val="231F20"/>
          <w:w w:val="115"/>
        </w:rPr>
        <w:t>углу</w:t>
      </w:r>
      <w:r>
        <w:rPr>
          <w:color w:val="231F20"/>
          <w:spacing w:val="-35"/>
          <w:w w:val="115"/>
        </w:rPr>
        <w:t xml:space="preserve"> </w:t>
      </w:r>
      <w:r>
        <w:rPr>
          <w:color w:val="231F20"/>
          <w:w w:val="115"/>
        </w:rPr>
        <w:t>комнаты.</w:t>
      </w:r>
      <w:r>
        <w:rPr>
          <w:color w:val="231F20"/>
          <w:spacing w:val="-36"/>
          <w:w w:val="115"/>
        </w:rPr>
        <w:t xml:space="preserve"> </w:t>
      </w:r>
      <w:r>
        <w:rPr>
          <w:color w:val="231F20"/>
          <w:w w:val="115"/>
        </w:rPr>
        <w:t>Попробуйте</w:t>
      </w:r>
      <w:r>
        <w:rPr>
          <w:color w:val="231F20"/>
          <w:spacing w:val="-36"/>
          <w:w w:val="115"/>
        </w:rPr>
        <w:t xml:space="preserve"> </w:t>
      </w:r>
      <w:r>
        <w:rPr>
          <w:color w:val="231F20"/>
          <w:w w:val="115"/>
        </w:rPr>
        <w:t>поста-</w:t>
      </w:r>
      <w:r>
        <w:rPr>
          <w:color w:val="231F20"/>
          <w:spacing w:val="-1"/>
          <w:w w:val="110"/>
        </w:rPr>
        <w:t xml:space="preserve"> </w:t>
      </w:r>
      <w:r>
        <w:rPr>
          <w:color w:val="231F20"/>
          <w:w w:val="115"/>
        </w:rPr>
        <w:t>вить</w:t>
      </w:r>
      <w:r>
        <w:rPr>
          <w:color w:val="231F20"/>
          <w:spacing w:val="-20"/>
          <w:w w:val="115"/>
        </w:rPr>
        <w:t xml:space="preserve"> </w:t>
      </w:r>
      <w:r>
        <w:rPr>
          <w:color w:val="231F20"/>
          <w:w w:val="115"/>
        </w:rPr>
        <w:t>ребенка</w:t>
      </w:r>
      <w:r>
        <w:rPr>
          <w:color w:val="231F20"/>
          <w:spacing w:val="-20"/>
          <w:w w:val="115"/>
        </w:rPr>
        <w:t xml:space="preserve"> </w:t>
      </w:r>
      <w:r>
        <w:rPr>
          <w:color w:val="231F20"/>
          <w:w w:val="115"/>
        </w:rPr>
        <w:t>ногами</w:t>
      </w:r>
      <w:r>
        <w:rPr>
          <w:color w:val="231F20"/>
          <w:spacing w:val="-19"/>
          <w:w w:val="115"/>
        </w:rPr>
        <w:t xml:space="preserve"> </w:t>
      </w:r>
      <w:r>
        <w:rPr>
          <w:color w:val="231F20"/>
          <w:w w:val="115"/>
        </w:rPr>
        <w:t>на</w:t>
      </w:r>
      <w:r>
        <w:rPr>
          <w:color w:val="231F20"/>
          <w:spacing w:val="-20"/>
          <w:w w:val="115"/>
        </w:rPr>
        <w:t xml:space="preserve"> </w:t>
      </w:r>
      <w:r>
        <w:rPr>
          <w:color w:val="231F20"/>
          <w:w w:val="115"/>
        </w:rPr>
        <w:t>свои</w:t>
      </w:r>
      <w:r>
        <w:rPr>
          <w:color w:val="231F20"/>
          <w:spacing w:val="-19"/>
          <w:w w:val="115"/>
        </w:rPr>
        <w:t xml:space="preserve"> </w:t>
      </w:r>
      <w:r>
        <w:rPr>
          <w:color w:val="231F20"/>
          <w:w w:val="115"/>
        </w:rPr>
        <w:t>стопы</w:t>
      </w:r>
      <w:r>
        <w:rPr>
          <w:color w:val="231F20"/>
          <w:spacing w:val="-20"/>
          <w:w w:val="115"/>
        </w:rPr>
        <w:t xml:space="preserve"> </w:t>
      </w:r>
      <w:r>
        <w:rPr>
          <w:color w:val="231F20"/>
          <w:w w:val="115"/>
        </w:rPr>
        <w:t>и</w:t>
      </w:r>
      <w:r>
        <w:rPr>
          <w:color w:val="231F20"/>
          <w:spacing w:val="-19"/>
          <w:w w:val="115"/>
        </w:rPr>
        <w:t xml:space="preserve"> </w:t>
      </w:r>
      <w:r>
        <w:rPr>
          <w:color w:val="231F20"/>
          <w:w w:val="115"/>
        </w:rPr>
        <w:t>шагать</w:t>
      </w:r>
      <w:r>
        <w:rPr>
          <w:color w:val="231F20"/>
          <w:spacing w:val="-20"/>
          <w:w w:val="115"/>
        </w:rPr>
        <w:t xml:space="preserve"> </w:t>
      </w:r>
      <w:r>
        <w:rPr>
          <w:color w:val="231F20"/>
          <w:w w:val="115"/>
        </w:rPr>
        <w:t>вместе,</w:t>
      </w:r>
      <w:r>
        <w:rPr>
          <w:color w:val="231F20"/>
          <w:spacing w:val="-19"/>
          <w:w w:val="115"/>
        </w:rPr>
        <w:t xml:space="preserve"> </w:t>
      </w:r>
      <w:r>
        <w:rPr>
          <w:color w:val="231F20"/>
          <w:w w:val="115"/>
        </w:rPr>
        <w:t>чтобы</w:t>
      </w:r>
      <w:r>
        <w:rPr>
          <w:color w:val="231F20"/>
          <w:spacing w:val="-20"/>
          <w:w w:val="115"/>
        </w:rPr>
        <w:t xml:space="preserve"> </w:t>
      </w:r>
      <w:r>
        <w:rPr>
          <w:color w:val="231F20"/>
          <w:w w:val="115"/>
        </w:rPr>
        <w:t>он</w:t>
      </w:r>
      <w:r>
        <w:rPr>
          <w:color w:val="231F20"/>
          <w:spacing w:val="-19"/>
          <w:w w:val="115"/>
        </w:rPr>
        <w:t xml:space="preserve"> </w:t>
      </w:r>
      <w:r>
        <w:rPr>
          <w:color w:val="231F20"/>
          <w:w w:val="115"/>
        </w:rPr>
        <w:t>понял,</w:t>
      </w:r>
      <w:r>
        <w:rPr>
          <w:color w:val="231F20"/>
          <w:spacing w:val="-20"/>
          <w:w w:val="115"/>
        </w:rPr>
        <w:t xml:space="preserve"> </w:t>
      </w:r>
      <w:r>
        <w:rPr>
          <w:color w:val="231F20"/>
          <w:w w:val="115"/>
        </w:rPr>
        <w:t>что</w:t>
      </w:r>
      <w:r>
        <w:rPr>
          <w:color w:val="231F20"/>
          <w:spacing w:val="-19"/>
          <w:w w:val="115"/>
        </w:rPr>
        <w:t xml:space="preserve"> </w:t>
      </w:r>
      <w:r>
        <w:rPr>
          <w:color w:val="231F20"/>
          <w:w w:val="115"/>
        </w:rPr>
        <w:t>такое</w:t>
      </w:r>
      <w:r>
        <w:rPr>
          <w:color w:val="231F20"/>
          <w:spacing w:val="-20"/>
          <w:w w:val="115"/>
        </w:rPr>
        <w:t xml:space="preserve"> </w:t>
      </w:r>
      <w:r>
        <w:rPr>
          <w:color w:val="231F20"/>
          <w:w w:val="115"/>
        </w:rPr>
        <w:t>ходьба.</w:t>
      </w:r>
      <w:r>
        <w:rPr>
          <w:color w:val="231F20"/>
          <w:w w:val="113"/>
        </w:rPr>
        <w:t xml:space="preserve"> </w:t>
      </w:r>
      <w:r>
        <w:rPr>
          <w:i/>
          <w:color w:val="231F20"/>
          <w:w w:val="115"/>
        </w:rPr>
        <w:t>Дети</w:t>
      </w:r>
      <w:r>
        <w:rPr>
          <w:i/>
          <w:color w:val="231F20"/>
          <w:spacing w:val="-9"/>
          <w:w w:val="115"/>
        </w:rPr>
        <w:t xml:space="preserve"> </w:t>
      </w:r>
      <w:r>
        <w:rPr>
          <w:i/>
          <w:color w:val="231F20"/>
          <w:w w:val="115"/>
        </w:rPr>
        <w:t>с</w:t>
      </w:r>
      <w:r>
        <w:rPr>
          <w:i/>
          <w:color w:val="231F20"/>
          <w:spacing w:val="-8"/>
          <w:w w:val="115"/>
        </w:rPr>
        <w:t xml:space="preserve"> </w:t>
      </w:r>
      <w:r>
        <w:rPr>
          <w:i/>
          <w:color w:val="231F20"/>
          <w:w w:val="115"/>
        </w:rPr>
        <w:t>двигательными</w:t>
      </w:r>
      <w:r>
        <w:rPr>
          <w:i/>
          <w:color w:val="231F20"/>
          <w:spacing w:val="-9"/>
          <w:w w:val="115"/>
        </w:rPr>
        <w:t xml:space="preserve"> </w:t>
      </w:r>
      <w:r>
        <w:rPr>
          <w:i/>
          <w:color w:val="231F20"/>
          <w:w w:val="115"/>
        </w:rPr>
        <w:t>нарушениями:</w:t>
      </w:r>
      <w:r>
        <w:rPr>
          <w:i/>
          <w:color w:val="231F20"/>
          <w:spacing w:val="-6"/>
          <w:w w:val="115"/>
        </w:rPr>
        <w:t xml:space="preserve"> </w:t>
      </w:r>
      <w:r>
        <w:rPr>
          <w:color w:val="231F20"/>
          <w:w w:val="115"/>
        </w:rPr>
        <w:t>сможет</w:t>
      </w:r>
      <w:r>
        <w:rPr>
          <w:color w:val="231F20"/>
          <w:spacing w:val="-8"/>
          <w:w w:val="115"/>
        </w:rPr>
        <w:t xml:space="preserve"> </w:t>
      </w:r>
      <w:r>
        <w:rPr>
          <w:color w:val="231F20"/>
          <w:w w:val="115"/>
        </w:rPr>
        <w:t>ли</w:t>
      </w:r>
      <w:r>
        <w:rPr>
          <w:color w:val="231F20"/>
          <w:spacing w:val="-8"/>
          <w:w w:val="115"/>
        </w:rPr>
        <w:t xml:space="preserve"> </w:t>
      </w:r>
      <w:r>
        <w:rPr>
          <w:color w:val="231F20"/>
          <w:w w:val="115"/>
        </w:rPr>
        <w:t>ребенок</w:t>
      </w:r>
      <w:r>
        <w:rPr>
          <w:color w:val="231F20"/>
          <w:spacing w:val="-9"/>
          <w:w w:val="115"/>
        </w:rPr>
        <w:t xml:space="preserve"> </w:t>
      </w:r>
      <w:r>
        <w:rPr>
          <w:color w:val="231F20"/>
          <w:w w:val="115"/>
        </w:rPr>
        <w:t>самостоятельно</w:t>
      </w:r>
      <w:r>
        <w:rPr>
          <w:color w:val="231F20"/>
          <w:spacing w:val="-8"/>
          <w:w w:val="115"/>
        </w:rPr>
        <w:t xml:space="preserve"> </w:t>
      </w:r>
      <w:r>
        <w:rPr>
          <w:color w:val="231F20"/>
          <w:w w:val="115"/>
        </w:rPr>
        <w:t>ходить</w:t>
      </w:r>
      <w:r>
        <w:rPr>
          <w:color w:val="231F20"/>
          <w:w w:val="113"/>
        </w:rPr>
        <w:t xml:space="preserve"> </w:t>
      </w:r>
      <w:r>
        <w:rPr>
          <w:color w:val="231F20"/>
          <w:w w:val="115"/>
        </w:rPr>
        <w:t>или</w:t>
      </w:r>
      <w:r>
        <w:rPr>
          <w:color w:val="231F20"/>
          <w:spacing w:val="32"/>
          <w:w w:val="115"/>
        </w:rPr>
        <w:t xml:space="preserve"> </w:t>
      </w:r>
      <w:r>
        <w:rPr>
          <w:color w:val="231F20"/>
          <w:w w:val="115"/>
        </w:rPr>
        <w:t>нет,</w:t>
      </w:r>
      <w:r>
        <w:rPr>
          <w:color w:val="231F20"/>
          <w:spacing w:val="33"/>
          <w:w w:val="115"/>
        </w:rPr>
        <w:t xml:space="preserve"> </w:t>
      </w:r>
      <w:r>
        <w:rPr>
          <w:color w:val="231F20"/>
          <w:w w:val="115"/>
        </w:rPr>
        <w:t>зависит</w:t>
      </w:r>
      <w:r>
        <w:rPr>
          <w:color w:val="231F20"/>
          <w:spacing w:val="32"/>
          <w:w w:val="115"/>
        </w:rPr>
        <w:t xml:space="preserve"> </w:t>
      </w:r>
      <w:r>
        <w:rPr>
          <w:color w:val="231F20"/>
          <w:w w:val="115"/>
        </w:rPr>
        <w:t>от</w:t>
      </w:r>
      <w:r>
        <w:rPr>
          <w:color w:val="231F20"/>
          <w:spacing w:val="33"/>
          <w:w w:val="115"/>
        </w:rPr>
        <w:t xml:space="preserve"> </w:t>
      </w:r>
      <w:r>
        <w:rPr>
          <w:color w:val="231F20"/>
          <w:w w:val="115"/>
        </w:rPr>
        <w:t>того,</w:t>
      </w:r>
      <w:r>
        <w:rPr>
          <w:color w:val="231F20"/>
          <w:spacing w:val="32"/>
          <w:w w:val="115"/>
        </w:rPr>
        <w:t xml:space="preserve"> </w:t>
      </w:r>
      <w:r>
        <w:rPr>
          <w:color w:val="231F20"/>
          <w:w w:val="115"/>
        </w:rPr>
        <w:t>какие</w:t>
      </w:r>
      <w:r>
        <w:rPr>
          <w:color w:val="231F20"/>
          <w:spacing w:val="33"/>
          <w:w w:val="115"/>
        </w:rPr>
        <w:t xml:space="preserve"> </w:t>
      </w:r>
      <w:r>
        <w:rPr>
          <w:color w:val="231F20"/>
          <w:w w:val="115"/>
        </w:rPr>
        <w:t>именно</w:t>
      </w:r>
      <w:r>
        <w:rPr>
          <w:color w:val="231F20"/>
          <w:spacing w:val="33"/>
          <w:w w:val="115"/>
        </w:rPr>
        <w:t xml:space="preserve"> </w:t>
      </w:r>
      <w:r>
        <w:rPr>
          <w:color w:val="231F20"/>
          <w:w w:val="115"/>
        </w:rPr>
        <w:t>у</w:t>
      </w:r>
      <w:r>
        <w:rPr>
          <w:color w:val="231F20"/>
          <w:spacing w:val="32"/>
          <w:w w:val="115"/>
        </w:rPr>
        <w:t xml:space="preserve"> </w:t>
      </w:r>
      <w:r>
        <w:rPr>
          <w:color w:val="231F20"/>
          <w:w w:val="115"/>
        </w:rPr>
        <w:t>него</w:t>
      </w:r>
      <w:r>
        <w:rPr>
          <w:color w:val="231F20"/>
          <w:spacing w:val="33"/>
          <w:w w:val="115"/>
        </w:rPr>
        <w:t xml:space="preserve"> </w:t>
      </w:r>
      <w:r>
        <w:rPr>
          <w:color w:val="231F20"/>
          <w:w w:val="115"/>
        </w:rPr>
        <w:t>двигательные</w:t>
      </w:r>
      <w:r>
        <w:rPr>
          <w:color w:val="231F20"/>
          <w:spacing w:val="32"/>
          <w:w w:val="115"/>
        </w:rPr>
        <w:t xml:space="preserve"> </w:t>
      </w:r>
      <w:r>
        <w:rPr>
          <w:color w:val="231F20"/>
          <w:w w:val="115"/>
        </w:rPr>
        <w:t>нарушения.</w:t>
      </w:r>
      <w:r>
        <w:rPr>
          <w:color w:val="231F20"/>
          <w:spacing w:val="33"/>
          <w:w w:val="115"/>
        </w:rPr>
        <w:t xml:space="preserve"> </w:t>
      </w:r>
      <w:r>
        <w:rPr>
          <w:color w:val="231F20"/>
          <w:w w:val="115"/>
        </w:rPr>
        <w:t>Прокон-</w:t>
      </w:r>
      <w:r>
        <w:rPr>
          <w:color w:val="231F20"/>
          <w:spacing w:val="1"/>
          <w:w w:val="112"/>
        </w:rPr>
        <w:t xml:space="preserve"> </w:t>
      </w:r>
      <w:r>
        <w:rPr>
          <w:color w:val="231F20"/>
          <w:w w:val="115"/>
        </w:rPr>
        <w:t>сультируйтесь</w:t>
      </w:r>
      <w:r>
        <w:rPr>
          <w:color w:val="231F20"/>
          <w:spacing w:val="14"/>
          <w:w w:val="115"/>
        </w:rPr>
        <w:t xml:space="preserve"> </w:t>
      </w:r>
      <w:r>
        <w:rPr>
          <w:color w:val="231F20"/>
          <w:w w:val="115"/>
        </w:rPr>
        <w:t>с</w:t>
      </w:r>
      <w:r>
        <w:rPr>
          <w:color w:val="231F20"/>
          <w:spacing w:val="14"/>
          <w:w w:val="115"/>
        </w:rPr>
        <w:t xml:space="preserve"> </w:t>
      </w:r>
      <w:r>
        <w:rPr>
          <w:color w:val="231F20"/>
          <w:w w:val="115"/>
        </w:rPr>
        <w:t>физическим</w:t>
      </w:r>
      <w:r>
        <w:rPr>
          <w:color w:val="231F20"/>
          <w:spacing w:val="14"/>
          <w:w w:val="115"/>
        </w:rPr>
        <w:t xml:space="preserve"> </w:t>
      </w:r>
      <w:r>
        <w:rPr>
          <w:color w:val="231F20"/>
          <w:w w:val="115"/>
        </w:rPr>
        <w:t>терапевтом</w:t>
      </w:r>
      <w:r>
        <w:rPr>
          <w:color w:val="231F20"/>
          <w:spacing w:val="15"/>
          <w:w w:val="115"/>
        </w:rPr>
        <w:t xml:space="preserve"> </w:t>
      </w:r>
      <w:r>
        <w:rPr>
          <w:color w:val="231F20"/>
          <w:w w:val="115"/>
        </w:rPr>
        <w:t>по</w:t>
      </w:r>
      <w:r>
        <w:rPr>
          <w:color w:val="231F20"/>
          <w:spacing w:val="14"/>
          <w:w w:val="115"/>
        </w:rPr>
        <w:t xml:space="preserve"> </w:t>
      </w:r>
      <w:r>
        <w:rPr>
          <w:color w:val="231F20"/>
          <w:w w:val="115"/>
        </w:rPr>
        <w:t>поводу</w:t>
      </w:r>
      <w:r>
        <w:rPr>
          <w:color w:val="231F20"/>
          <w:spacing w:val="14"/>
          <w:w w:val="115"/>
        </w:rPr>
        <w:t xml:space="preserve"> </w:t>
      </w:r>
      <w:r>
        <w:rPr>
          <w:color w:val="231F20"/>
          <w:w w:val="115"/>
        </w:rPr>
        <w:t>возможностей</w:t>
      </w:r>
      <w:r>
        <w:rPr>
          <w:color w:val="231F20"/>
          <w:spacing w:val="14"/>
          <w:w w:val="115"/>
        </w:rPr>
        <w:t xml:space="preserve"> </w:t>
      </w:r>
      <w:r>
        <w:rPr>
          <w:color w:val="231F20"/>
          <w:w w:val="115"/>
        </w:rPr>
        <w:t>ребенка</w:t>
      </w:r>
      <w:r>
        <w:rPr>
          <w:color w:val="231F20"/>
          <w:spacing w:val="15"/>
          <w:w w:val="115"/>
        </w:rPr>
        <w:t xml:space="preserve"> </w:t>
      </w:r>
      <w:r>
        <w:rPr>
          <w:color w:val="231F20"/>
          <w:w w:val="115"/>
        </w:rPr>
        <w:t>и</w:t>
      </w:r>
      <w:r>
        <w:rPr>
          <w:color w:val="231F20"/>
          <w:spacing w:val="14"/>
          <w:w w:val="115"/>
        </w:rPr>
        <w:t xml:space="preserve"> </w:t>
      </w:r>
      <w:r>
        <w:rPr>
          <w:color w:val="231F20"/>
          <w:w w:val="115"/>
        </w:rPr>
        <w:t>специ-</w:t>
      </w:r>
    </w:p>
    <w:p w14:paraId="5E8776E7" w14:textId="77777777" w:rsidR="003D61CA" w:rsidRDefault="00000000">
      <w:pPr>
        <w:pStyle w:val="BodyText"/>
        <w:spacing w:line="247" w:lineRule="exact"/>
        <w:ind w:left="913"/>
      </w:pPr>
      <w:r>
        <w:pict w14:anchorId="41F26BA8">
          <v:line id="_x0000_s2098" style="position:absolute;left:0;text-align:left;z-index:251936256;mso-wrap-distance-left:0;mso-wrap-distance-right:0;mso-position-horizontal-relative:page" from="47.95pt,18.35pt" to="546.8pt,18.35pt" strokecolor="#231f20" strokeweight=".48pt">
            <w10:wrap type="topAndBottom" anchorx="page"/>
          </v:line>
        </w:pict>
      </w:r>
      <w:r>
        <w:rPr>
          <w:color w:val="231F20"/>
          <w:w w:val="115"/>
        </w:rPr>
        <w:t>альных приспособлений для ходьбы.</w:t>
      </w:r>
    </w:p>
    <w:p w14:paraId="0DE954DC"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может сам пройти от полутора до трех метров; постоянно проделывает это уже несколько</w:t>
      </w:r>
      <w:r>
        <w:rPr>
          <w:color w:val="231F20"/>
          <w:spacing w:val="56"/>
          <w:w w:val="115"/>
        </w:rPr>
        <w:t xml:space="preserve"> </w:t>
      </w:r>
      <w:r>
        <w:rPr>
          <w:color w:val="231F20"/>
          <w:w w:val="115"/>
        </w:rPr>
        <w:t>дней.</w:t>
      </w:r>
    </w:p>
    <w:p w14:paraId="4B6946B3" w14:textId="77777777" w:rsidR="003D61CA" w:rsidRDefault="003D61CA">
      <w:pPr>
        <w:pStyle w:val="BodyText"/>
        <w:rPr>
          <w:sz w:val="24"/>
        </w:rPr>
      </w:pPr>
    </w:p>
    <w:p w14:paraId="20CA2582" w14:textId="77777777" w:rsidR="003D61CA" w:rsidRDefault="00000000">
      <w:pPr>
        <w:spacing w:before="188" w:line="247" w:lineRule="auto"/>
        <w:ind w:left="119" w:right="3041"/>
        <w:rPr>
          <w:rFonts w:ascii="Trebuchet MS" w:hAnsi="Trebuchet MS"/>
          <w:sz w:val="18"/>
        </w:rPr>
      </w:pPr>
      <w:r>
        <w:rPr>
          <w:rFonts w:ascii="Trebuchet MS" w:hAnsi="Trebuchet MS"/>
          <w:color w:val="231F20"/>
          <w:w w:val="105"/>
          <w:sz w:val="18"/>
        </w:rPr>
        <w:t xml:space="preserve">Область: 26. НАВЫКИ КРУПНОЙ МОТОРИКИ: ВЕРТИКАЛЬНОЕ ПОЛОЖЕНИЕ </w:t>
      </w:r>
      <w:r>
        <w:rPr>
          <w:rFonts w:ascii="Trebuchet MS" w:hAnsi="Trebuchet MS"/>
          <w:color w:val="231F20"/>
          <w:sz w:val="18"/>
        </w:rPr>
        <w:t xml:space="preserve">Поведение: 26J. ИЗ ПОЛОЖЕНИЯ СТОЯ НА ЧЕТВЕРЕНЬКАХ ПРИПОДНИМАЕТСЯ, </w:t>
      </w:r>
      <w:r>
        <w:rPr>
          <w:rFonts w:ascii="Trebuchet MS" w:hAnsi="Trebuchet MS"/>
          <w:color w:val="231F20"/>
          <w:w w:val="105"/>
          <w:sz w:val="18"/>
        </w:rPr>
        <w:t>ОПИРАЯСЬ НА СТОПЫ И КИСТИ, А ЗАТЕМ ВСТАЕТ</w:t>
      </w:r>
    </w:p>
    <w:p w14:paraId="060DB5F6" w14:textId="77777777" w:rsidR="003D61CA" w:rsidRDefault="00000000">
      <w:pPr>
        <w:pStyle w:val="BodyText"/>
        <w:spacing w:before="158"/>
        <w:ind w:left="119"/>
      </w:pPr>
      <w:r>
        <w:rPr>
          <w:b/>
          <w:i/>
          <w:color w:val="231F20"/>
          <w:w w:val="115"/>
        </w:rPr>
        <w:t xml:space="preserve">Материалы: </w:t>
      </w:r>
      <w:r>
        <w:rPr>
          <w:color w:val="231F20"/>
          <w:w w:val="115"/>
        </w:rPr>
        <w:t>Не требуется, но любимые игрушки могут пригодиться.</w:t>
      </w:r>
    </w:p>
    <w:p w14:paraId="570A47A7" w14:textId="77777777" w:rsidR="003D61CA" w:rsidRDefault="00000000">
      <w:pPr>
        <w:pStyle w:val="BodyText"/>
        <w:spacing w:before="4"/>
        <w:rPr>
          <w:sz w:val="13"/>
        </w:rPr>
      </w:pPr>
      <w:r>
        <w:pict w14:anchorId="0C18D2D8">
          <v:line id="_x0000_s2097" style="position:absolute;z-index:251937280;mso-wrap-distance-left:0;mso-wrap-distance-right:0;mso-position-horizontal-relative:page" from="47.95pt,9.9pt" to="546.8pt,9.9pt" strokecolor="#231f20" strokeweight=".48pt">
            <w10:wrap type="topAndBottom" anchorx="page"/>
          </v:line>
        </w:pict>
      </w:r>
    </w:p>
    <w:p w14:paraId="406BAEBB" w14:textId="77777777" w:rsidR="003D61CA" w:rsidRDefault="003D61CA">
      <w:pPr>
        <w:rPr>
          <w:sz w:val="13"/>
        </w:rPr>
        <w:sectPr w:rsidR="003D61CA">
          <w:headerReference w:type="even" r:id="rId204"/>
          <w:headerReference w:type="default" r:id="rId205"/>
          <w:pgSz w:w="11910" w:h="16840"/>
          <w:pgMar w:top="1440" w:right="820" w:bottom="280" w:left="840" w:header="1250" w:footer="0" w:gutter="0"/>
          <w:pgNumType w:start="320"/>
          <w:cols w:space="720"/>
        </w:sectPr>
      </w:pPr>
    </w:p>
    <w:p w14:paraId="7E1B0655" w14:textId="77777777" w:rsidR="003D61CA" w:rsidRDefault="003D61CA">
      <w:pPr>
        <w:pStyle w:val="BodyText"/>
        <w:spacing w:before="1"/>
        <w:rPr>
          <w:sz w:val="28"/>
        </w:rPr>
      </w:pPr>
    </w:p>
    <w:p w14:paraId="6DCEF93D" w14:textId="77777777" w:rsidR="003D61CA" w:rsidRDefault="00000000">
      <w:pPr>
        <w:pStyle w:val="Heading6"/>
        <w:spacing w:before="89"/>
      </w:pPr>
      <w:r>
        <w:rPr>
          <w:color w:val="231F20"/>
          <w:w w:val="115"/>
        </w:rPr>
        <w:t>Процедура:</w:t>
      </w:r>
    </w:p>
    <w:p w14:paraId="383C9DDC" w14:textId="77777777" w:rsidR="003D61CA" w:rsidRDefault="00000000">
      <w:pPr>
        <w:pStyle w:val="BodyText"/>
        <w:spacing w:before="85" w:line="237" w:lineRule="auto"/>
        <w:ind w:left="911" w:right="139" w:firstLine="398"/>
        <w:jc w:val="both"/>
      </w:pPr>
      <w:r>
        <w:rPr>
          <w:color w:val="231F20"/>
          <w:w w:val="115"/>
        </w:rPr>
        <w:t>Расположившись на свободном от предметов и мебели участке пола, предложи- те ребенку встать, протягивая ему руки или игрушку. Если нужно, помогите ему:</w:t>
      </w:r>
      <w:r>
        <w:rPr>
          <w:color w:val="231F20"/>
          <w:spacing w:val="63"/>
          <w:w w:val="115"/>
        </w:rPr>
        <w:t xml:space="preserve"> </w:t>
      </w:r>
      <w:r>
        <w:rPr>
          <w:color w:val="231F20"/>
          <w:w w:val="115"/>
        </w:rPr>
        <w:t>встаньте позади ребенка и помогите двигать руками и ногами.</w:t>
      </w:r>
    </w:p>
    <w:p w14:paraId="0880CEC7" w14:textId="77777777" w:rsidR="003D61CA" w:rsidRDefault="00000000">
      <w:pPr>
        <w:pStyle w:val="Heading6"/>
        <w:spacing w:before="166"/>
      </w:pPr>
      <w:r>
        <w:rPr>
          <w:color w:val="231F20"/>
          <w:w w:val="110"/>
        </w:rPr>
        <w:t>В повседневной жизни:</w:t>
      </w:r>
    </w:p>
    <w:p w14:paraId="50895134" w14:textId="77777777" w:rsidR="003D61CA" w:rsidRDefault="00000000">
      <w:pPr>
        <w:pStyle w:val="BodyText"/>
        <w:spacing w:before="80"/>
        <w:ind w:left="911" w:right="141" w:firstLine="398"/>
        <w:jc w:val="both"/>
      </w:pPr>
      <w:r>
        <w:rPr>
          <w:color w:val="231F20"/>
          <w:w w:val="115"/>
        </w:rPr>
        <w:t>По возможности проводите это упражнение не спеша, чтобы ребенок участвовал в движении, а не просто поднимайте его с пола, ставя на ноги.</w:t>
      </w:r>
    </w:p>
    <w:p w14:paraId="3EFD1879" w14:textId="77777777" w:rsidR="003D61CA" w:rsidRDefault="00000000">
      <w:pPr>
        <w:pStyle w:val="Heading6"/>
        <w:spacing w:before="166"/>
      </w:pPr>
      <w:r>
        <w:rPr>
          <w:color w:val="231F20"/>
          <w:w w:val="115"/>
        </w:rPr>
        <w:t>Адаптация процедуры:</w:t>
      </w:r>
    </w:p>
    <w:p w14:paraId="0EA0B8F8" w14:textId="77777777" w:rsidR="003D61CA" w:rsidRDefault="00000000">
      <w:pPr>
        <w:pStyle w:val="BodyText"/>
        <w:spacing w:before="83" w:line="237" w:lineRule="auto"/>
        <w:ind w:left="911" w:right="121" w:firstLine="398"/>
        <w:jc w:val="both"/>
      </w:pPr>
      <w:r>
        <w:pict w14:anchorId="2F5D4E89">
          <v:line id="_x0000_s2096" style="position:absolute;left:0;text-align:left;z-index:251938304;mso-wrap-distance-left:0;mso-wrap-distance-right:0;mso-position-horizontal-relative:page" from="48pt,60.3pt" to="546.85pt,60.3pt" strokecolor="#231f20" strokeweight=".48pt">
            <w10:wrap type="topAndBottom" anchorx="page"/>
          </v:line>
        </w:pict>
      </w:r>
      <w:r>
        <w:rPr>
          <w:i/>
          <w:color w:val="231F20"/>
          <w:w w:val="115"/>
        </w:rPr>
        <w:t xml:space="preserve">Дети с двигательными нарушениями: </w:t>
      </w:r>
      <w:r>
        <w:rPr>
          <w:color w:val="231F20"/>
          <w:w w:val="115"/>
        </w:rPr>
        <w:t>обязательно помогайте ребенку на всех этапах движения. Следите, чтобы ребенок переносил вес тела на стопы, сохраняя</w:t>
      </w:r>
      <w:r>
        <w:rPr>
          <w:color w:val="231F20"/>
          <w:spacing w:val="63"/>
          <w:w w:val="115"/>
        </w:rPr>
        <w:t xml:space="preserve"> </w:t>
      </w:r>
      <w:r>
        <w:rPr>
          <w:color w:val="231F20"/>
          <w:w w:val="115"/>
        </w:rPr>
        <w:t>равновесие. Это упражнение надо проделывать даже с ребенком с серьезными дви-</w:t>
      </w:r>
      <w:r>
        <w:rPr>
          <w:color w:val="231F20"/>
          <w:spacing w:val="63"/>
          <w:w w:val="115"/>
        </w:rPr>
        <w:t xml:space="preserve"> </w:t>
      </w:r>
      <w:r>
        <w:rPr>
          <w:color w:val="231F20"/>
          <w:w w:val="115"/>
        </w:rPr>
        <w:t>гательными нарушениями, чтобы научить его участию в перемене положения тела.</w:t>
      </w:r>
    </w:p>
    <w:p w14:paraId="46E4C1DC" w14:textId="77777777" w:rsidR="003D61CA" w:rsidRDefault="00000000">
      <w:pPr>
        <w:pStyle w:val="BodyText"/>
        <w:spacing w:before="146" w:line="237" w:lineRule="auto"/>
        <w:ind w:left="119" w:right="145"/>
        <w:jc w:val="both"/>
      </w:pPr>
      <w:r>
        <w:rPr>
          <w:b/>
          <w:i/>
          <w:color w:val="231F20"/>
          <w:w w:val="115"/>
        </w:rPr>
        <w:t xml:space="preserve">Критерий: </w:t>
      </w:r>
      <w:r>
        <w:rPr>
          <w:color w:val="231F20"/>
          <w:w w:val="115"/>
        </w:rPr>
        <w:t>Ребенок самостоятельно встает из положения стоя на четвереньках и стоит не менее нескольких секунд; обычно встает именно таким образом, а не подтягивается, дер- жась за опору.</w:t>
      </w:r>
    </w:p>
    <w:p w14:paraId="50EDDE80" w14:textId="77777777" w:rsidR="003D61CA" w:rsidRDefault="003D61CA">
      <w:pPr>
        <w:spacing w:line="237" w:lineRule="auto"/>
        <w:jc w:val="both"/>
        <w:sectPr w:rsidR="003D61CA">
          <w:pgSz w:w="11910" w:h="16840"/>
          <w:pgMar w:top="1440" w:right="820" w:bottom="280" w:left="840" w:header="1250" w:footer="0" w:gutter="0"/>
          <w:cols w:space="720"/>
        </w:sectPr>
      </w:pPr>
    </w:p>
    <w:p w14:paraId="507DBC93" w14:textId="77777777" w:rsidR="003D61CA" w:rsidRDefault="003D61CA">
      <w:pPr>
        <w:pStyle w:val="BodyText"/>
        <w:rPr>
          <w:sz w:val="20"/>
        </w:rPr>
      </w:pPr>
    </w:p>
    <w:p w14:paraId="02B838B6" w14:textId="77777777" w:rsidR="003D61CA" w:rsidRDefault="003D61CA">
      <w:pPr>
        <w:pStyle w:val="BodyText"/>
        <w:rPr>
          <w:sz w:val="20"/>
        </w:rPr>
      </w:pPr>
    </w:p>
    <w:p w14:paraId="70644168" w14:textId="77777777" w:rsidR="003D61CA" w:rsidRDefault="003D61CA">
      <w:pPr>
        <w:pStyle w:val="BodyText"/>
        <w:rPr>
          <w:sz w:val="20"/>
        </w:rPr>
      </w:pPr>
    </w:p>
    <w:p w14:paraId="512E21D4" w14:textId="77777777" w:rsidR="003D61CA" w:rsidRDefault="003D61CA">
      <w:pPr>
        <w:pStyle w:val="BodyText"/>
        <w:rPr>
          <w:sz w:val="20"/>
        </w:rPr>
      </w:pPr>
    </w:p>
    <w:p w14:paraId="71D493E9" w14:textId="77777777" w:rsidR="003D61CA" w:rsidRDefault="003D61CA">
      <w:pPr>
        <w:pStyle w:val="BodyText"/>
        <w:rPr>
          <w:sz w:val="20"/>
        </w:rPr>
      </w:pPr>
    </w:p>
    <w:p w14:paraId="033B3FF1" w14:textId="77777777" w:rsidR="003D61CA" w:rsidRDefault="003D61CA">
      <w:pPr>
        <w:pStyle w:val="BodyText"/>
        <w:rPr>
          <w:sz w:val="20"/>
        </w:rPr>
      </w:pPr>
    </w:p>
    <w:p w14:paraId="1310C26A" w14:textId="77777777" w:rsidR="003D61CA" w:rsidRDefault="003D61CA">
      <w:pPr>
        <w:pStyle w:val="BodyText"/>
        <w:rPr>
          <w:sz w:val="20"/>
        </w:rPr>
      </w:pPr>
    </w:p>
    <w:p w14:paraId="04FF2964" w14:textId="77777777" w:rsidR="003D61CA" w:rsidRDefault="003D61CA">
      <w:pPr>
        <w:pStyle w:val="BodyText"/>
        <w:spacing w:before="9"/>
        <w:rPr>
          <w:sz w:val="18"/>
        </w:rPr>
      </w:pPr>
    </w:p>
    <w:p w14:paraId="4BE39361" w14:textId="77777777" w:rsidR="003D61CA" w:rsidRDefault="00000000">
      <w:pPr>
        <w:pStyle w:val="Heading2"/>
        <w:ind w:right="1337"/>
      </w:pPr>
      <w:r>
        <w:rPr>
          <w:color w:val="231F20"/>
          <w:w w:val="95"/>
        </w:rPr>
        <w:t>26-I.</w:t>
      </w:r>
    </w:p>
    <w:p w14:paraId="7499D6F6" w14:textId="77777777" w:rsidR="003D61CA" w:rsidRDefault="003D61CA">
      <w:pPr>
        <w:pStyle w:val="BodyText"/>
        <w:rPr>
          <w:rFonts w:ascii="Arial"/>
          <w:i/>
          <w:sz w:val="20"/>
        </w:rPr>
      </w:pPr>
    </w:p>
    <w:p w14:paraId="4CD89CB1" w14:textId="77777777" w:rsidR="003D61CA" w:rsidRDefault="003D61CA">
      <w:pPr>
        <w:pStyle w:val="BodyText"/>
        <w:spacing w:before="2"/>
        <w:rPr>
          <w:rFonts w:ascii="Arial"/>
          <w:i/>
          <w:sz w:val="27"/>
        </w:rPr>
      </w:pPr>
    </w:p>
    <w:p w14:paraId="2D001FEC" w14:textId="77777777" w:rsidR="003D61CA" w:rsidRDefault="00000000">
      <w:pPr>
        <w:pStyle w:val="Heading3"/>
        <w:spacing w:line="235" w:lineRule="auto"/>
        <w:ind w:right="3041"/>
      </w:pPr>
      <w:r>
        <w:rPr>
          <w:color w:val="231F20"/>
          <w:w w:val="105"/>
        </w:rPr>
        <w:t>НАВЫКИ КРУПНОЙ МОТОРИКИ: ВЕРТИКАЛЬНОЕ ПОЛОЖЕНИЕ ПОЗА И ПЕРЕДВИЖЕНИЕ</w:t>
      </w:r>
    </w:p>
    <w:p w14:paraId="78D5709B" w14:textId="77777777" w:rsidR="003D61CA" w:rsidRDefault="003D61CA">
      <w:pPr>
        <w:pStyle w:val="BodyText"/>
        <w:spacing w:before="4"/>
        <w:rPr>
          <w:rFonts w:ascii="Trebuchet MS"/>
          <w:sz w:val="51"/>
        </w:rPr>
      </w:pPr>
    </w:p>
    <w:p w14:paraId="2F4DDC47" w14:textId="77777777" w:rsidR="003D61CA" w:rsidRDefault="00000000">
      <w:pPr>
        <w:pStyle w:val="Heading5"/>
        <w:numPr>
          <w:ilvl w:val="0"/>
          <w:numId w:val="9"/>
        </w:numPr>
        <w:tabs>
          <w:tab w:val="left" w:pos="2604"/>
        </w:tabs>
        <w:spacing w:line="247" w:lineRule="exact"/>
        <w:ind w:hanging="379"/>
      </w:pPr>
      <w:r>
        <w:rPr>
          <w:color w:val="231F20"/>
        </w:rPr>
        <w:t>Навыки</w:t>
      </w:r>
      <w:r>
        <w:rPr>
          <w:color w:val="231F20"/>
          <w:spacing w:val="-16"/>
        </w:rPr>
        <w:t xml:space="preserve"> </w:t>
      </w:r>
      <w:r>
        <w:rPr>
          <w:color w:val="231F20"/>
        </w:rPr>
        <w:t>крупной</w:t>
      </w:r>
      <w:r>
        <w:rPr>
          <w:color w:val="231F20"/>
          <w:spacing w:val="-16"/>
        </w:rPr>
        <w:t xml:space="preserve"> </w:t>
      </w:r>
      <w:r>
        <w:rPr>
          <w:color w:val="231F20"/>
        </w:rPr>
        <w:t>моторики:</w:t>
      </w:r>
      <w:r>
        <w:rPr>
          <w:color w:val="231F20"/>
          <w:spacing w:val="-16"/>
        </w:rPr>
        <w:t xml:space="preserve"> </w:t>
      </w:r>
      <w:r>
        <w:rPr>
          <w:color w:val="231F20"/>
        </w:rPr>
        <w:t>вертикальное</w:t>
      </w:r>
      <w:r>
        <w:rPr>
          <w:color w:val="231F20"/>
          <w:spacing w:val="-16"/>
        </w:rPr>
        <w:t xml:space="preserve"> </w:t>
      </w:r>
      <w:r>
        <w:rPr>
          <w:color w:val="231F20"/>
        </w:rPr>
        <w:t>положение.</w:t>
      </w:r>
    </w:p>
    <w:p w14:paraId="59084DE8" w14:textId="77777777" w:rsidR="003D61CA" w:rsidRDefault="00000000">
      <w:pPr>
        <w:pStyle w:val="ListParagraph"/>
        <w:numPr>
          <w:ilvl w:val="1"/>
          <w:numId w:val="9"/>
        </w:numPr>
        <w:tabs>
          <w:tab w:val="left" w:pos="4231"/>
        </w:tabs>
        <w:spacing w:line="247" w:lineRule="exact"/>
        <w:jc w:val="left"/>
        <w:rPr>
          <w:rFonts w:ascii="Georgia" w:hAnsi="Georgia"/>
          <w:b/>
        </w:rPr>
      </w:pPr>
      <w:r>
        <w:rPr>
          <w:rFonts w:ascii="Georgia" w:hAnsi="Georgia"/>
          <w:b/>
          <w:color w:val="231F20"/>
        </w:rPr>
        <w:t>Поза и</w:t>
      </w:r>
      <w:r>
        <w:rPr>
          <w:rFonts w:ascii="Georgia" w:hAnsi="Georgia"/>
          <w:b/>
          <w:color w:val="231F20"/>
          <w:spacing w:val="-5"/>
        </w:rPr>
        <w:t xml:space="preserve"> </w:t>
      </w:r>
      <w:r>
        <w:rPr>
          <w:rFonts w:ascii="Georgia" w:hAnsi="Georgia"/>
          <w:b/>
          <w:color w:val="231F20"/>
        </w:rPr>
        <w:t>передвижение.</w:t>
      </w:r>
    </w:p>
    <w:p w14:paraId="2EA1AD60" w14:textId="77777777" w:rsidR="003D61CA" w:rsidRDefault="00000000">
      <w:pPr>
        <w:pStyle w:val="ListParagraph"/>
        <w:numPr>
          <w:ilvl w:val="0"/>
          <w:numId w:val="8"/>
        </w:numPr>
        <w:tabs>
          <w:tab w:val="left" w:pos="1309"/>
          <w:tab w:val="left" w:pos="1310"/>
        </w:tabs>
        <w:spacing w:before="104" w:line="248" w:lineRule="exact"/>
      </w:pPr>
      <w:r>
        <w:rPr>
          <w:color w:val="231F20"/>
          <w:w w:val="110"/>
        </w:rPr>
        <w:t>Ходит</w:t>
      </w:r>
      <w:r>
        <w:rPr>
          <w:color w:val="231F20"/>
          <w:spacing w:val="30"/>
          <w:w w:val="110"/>
        </w:rPr>
        <w:t xml:space="preserve"> </w:t>
      </w:r>
      <w:r>
        <w:rPr>
          <w:color w:val="231F20"/>
          <w:w w:val="110"/>
        </w:rPr>
        <w:t>боком.</w:t>
      </w:r>
    </w:p>
    <w:p w14:paraId="0B850B87" w14:textId="77777777" w:rsidR="003D61CA" w:rsidRDefault="00000000">
      <w:pPr>
        <w:pStyle w:val="ListParagraph"/>
        <w:numPr>
          <w:ilvl w:val="0"/>
          <w:numId w:val="8"/>
        </w:numPr>
        <w:tabs>
          <w:tab w:val="left" w:pos="1310"/>
        </w:tabs>
        <w:spacing w:line="244" w:lineRule="exact"/>
      </w:pPr>
      <w:r>
        <w:rPr>
          <w:color w:val="231F20"/>
          <w:w w:val="115"/>
        </w:rPr>
        <w:t>Ходит спиной</w:t>
      </w:r>
      <w:r>
        <w:rPr>
          <w:color w:val="231F20"/>
          <w:spacing w:val="-19"/>
          <w:w w:val="115"/>
        </w:rPr>
        <w:t xml:space="preserve"> </w:t>
      </w:r>
      <w:r>
        <w:rPr>
          <w:color w:val="231F20"/>
          <w:w w:val="115"/>
        </w:rPr>
        <w:t>вперед.</w:t>
      </w:r>
    </w:p>
    <w:p w14:paraId="0A17F0BF" w14:textId="77777777" w:rsidR="003D61CA" w:rsidRDefault="00000000">
      <w:pPr>
        <w:pStyle w:val="ListParagraph"/>
        <w:numPr>
          <w:ilvl w:val="0"/>
          <w:numId w:val="8"/>
        </w:numPr>
        <w:tabs>
          <w:tab w:val="left" w:pos="1309"/>
          <w:tab w:val="left" w:pos="1310"/>
        </w:tabs>
        <w:spacing w:line="245" w:lineRule="exact"/>
      </w:pPr>
      <w:r>
        <w:rPr>
          <w:color w:val="231F20"/>
          <w:w w:val="115"/>
        </w:rPr>
        <w:t>Сидит на корточках во время</w:t>
      </w:r>
      <w:r>
        <w:rPr>
          <w:color w:val="231F20"/>
          <w:spacing w:val="31"/>
          <w:w w:val="115"/>
        </w:rPr>
        <w:t xml:space="preserve"> </w:t>
      </w:r>
      <w:r>
        <w:rPr>
          <w:color w:val="231F20"/>
          <w:w w:val="115"/>
        </w:rPr>
        <w:t>игры.</w:t>
      </w:r>
    </w:p>
    <w:p w14:paraId="537B736D" w14:textId="77777777" w:rsidR="003D61CA" w:rsidRDefault="00000000">
      <w:pPr>
        <w:pStyle w:val="ListParagraph"/>
        <w:numPr>
          <w:ilvl w:val="0"/>
          <w:numId w:val="8"/>
        </w:numPr>
        <w:tabs>
          <w:tab w:val="left" w:pos="1310"/>
        </w:tabs>
        <w:spacing w:line="244" w:lineRule="exact"/>
      </w:pPr>
      <w:r>
        <w:rPr>
          <w:color w:val="231F20"/>
          <w:w w:val="115"/>
        </w:rPr>
        <w:t>Неуклюже</w:t>
      </w:r>
      <w:r>
        <w:rPr>
          <w:color w:val="231F20"/>
          <w:spacing w:val="27"/>
          <w:w w:val="115"/>
        </w:rPr>
        <w:t xml:space="preserve"> </w:t>
      </w:r>
      <w:r>
        <w:rPr>
          <w:color w:val="231F20"/>
          <w:w w:val="115"/>
        </w:rPr>
        <w:t>бегает.</w:t>
      </w:r>
    </w:p>
    <w:p w14:paraId="42080499" w14:textId="77777777" w:rsidR="003D61CA" w:rsidRDefault="00000000">
      <w:pPr>
        <w:pStyle w:val="ListParagraph"/>
        <w:numPr>
          <w:ilvl w:val="0"/>
          <w:numId w:val="8"/>
        </w:numPr>
        <w:tabs>
          <w:tab w:val="left" w:pos="1308"/>
          <w:tab w:val="left" w:pos="1309"/>
        </w:tabs>
        <w:spacing w:line="248" w:lineRule="exact"/>
        <w:ind w:left="1308" w:hanging="395"/>
      </w:pPr>
      <w:r>
        <w:rPr>
          <w:color w:val="231F20"/>
          <w:w w:val="110"/>
        </w:rPr>
        <w:t>Хорошо</w:t>
      </w:r>
      <w:r>
        <w:rPr>
          <w:color w:val="231F20"/>
          <w:spacing w:val="30"/>
          <w:w w:val="110"/>
        </w:rPr>
        <w:t xml:space="preserve"> </w:t>
      </w:r>
      <w:r>
        <w:rPr>
          <w:color w:val="231F20"/>
          <w:w w:val="110"/>
        </w:rPr>
        <w:t>бегает.</w:t>
      </w:r>
    </w:p>
    <w:p w14:paraId="48A53FEB" w14:textId="77777777" w:rsidR="003D61CA" w:rsidRDefault="003D61CA">
      <w:pPr>
        <w:pStyle w:val="BodyText"/>
        <w:rPr>
          <w:sz w:val="24"/>
        </w:rPr>
      </w:pPr>
    </w:p>
    <w:p w14:paraId="0691E827" w14:textId="77777777" w:rsidR="003D61CA" w:rsidRDefault="003D61CA">
      <w:pPr>
        <w:pStyle w:val="BodyText"/>
        <w:spacing w:before="3"/>
        <w:rPr>
          <w:sz w:val="21"/>
        </w:rPr>
      </w:pPr>
    </w:p>
    <w:p w14:paraId="2683C21D"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 xml:space="preserve">Область: 26-I. НАВЫКИ КРУПНОЙ МОТОРИКИ: ВЕРТИКАЛЬНОЕ ПОЛОЖЕНИЕ </w:t>
      </w:r>
      <w:r>
        <w:rPr>
          <w:rFonts w:ascii="Trebuchet MS" w:hAnsi="Trebuchet MS"/>
          <w:color w:val="231F20"/>
          <w:w w:val="105"/>
          <w:sz w:val="18"/>
        </w:rPr>
        <w:t>ПОЗА И ПЕРЕДВИЖЕНИЕ</w:t>
      </w:r>
    </w:p>
    <w:p w14:paraId="27BA90E1" w14:textId="77777777" w:rsidR="003D61CA" w:rsidRDefault="00000000">
      <w:pPr>
        <w:spacing w:before="1"/>
        <w:ind w:left="119"/>
        <w:rPr>
          <w:rFonts w:ascii="Trebuchet MS" w:hAnsi="Trebuchet MS"/>
          <w:sz w:val="18"/>
        </w:rPr>
      </w:pPr>
      <w:r>
        <w:rPr>
          <w:rFonts w:ascii="Trebuchet MS" w:hAnsi="Trebuchet MS"/>
          <w:color w:val="231F20"/>
          <w:w w:val="105"/>
          <w:sz w:val="18"/>
        </w:rPr>
        <w:t>Поведение: 26-IA. ХОДИТ БОКОМ</w:t>
      </w:r>
    </w:p>
    <w:p w14:paraId="3B54C003" w14:textId="77777777" w:rsidR="003D61CA" w:rsidRDefault="003D61CA">
      <w:pPr>
        <w:pStyle w:val="BodyText"/>
        <w:spacing w:before="7"/>
        <w:rPr>
          <w:rFonts w:ascii="Trebuchet MS"/>
          <w:sz w:val="18"/>
        </w:rPr>
      </w:pPr>
    </w:p>
    <w:p w14:paraId="3D56F660" w14:textId="77777777" w:rsidR="003D61CA" w:rsidRDefault="00000000">
      <w:pPr>
        <w:pStyle w:val="BodyText"/>
        <w:ind w:left="119"/>
      </w:pPr>
      <w:r>
        <w:rPr>
          <w:b/>
          <w:i/>
          <w:color w:val="231F20"/>
          <w:w w:val="115"/>
        </w:rPr>
        <w:t xml:space="preserve">Материалы: </w:t>
      </w:r>
      <w:r>
        <w:rPr>
          <w:color w:val="231F20"/>
          <w:w w:val="115"/>
        </w:rPr>
        <w:t>Стол, маленькие игрушки, игрушки, которые можно возить за собой.</w:t>
      </w:r>
    </w:p>
    <w:p w14:paraId="4C369F0F" w14:textId="77777777" w:rsidR="003D61CA" w:rsidRDefault="00000000">
      <w:pPr>
        <w:pStyle w:val="BodyText"/>
        <w:spacing w:before="3"/>
        <w:rPr>
          <w:sz w:val="13"/>
        </w:rPr>
      </w:pPr>
      <w:r>
        <w:pict w14:anchorId="299A9BBD">
          <v:line id="_x0000_s2095" style="position:absolute;z-index:251939328;mso-wrap-distance-left:0;mso-wrap-distance-right:0;mso-position-horizontal-relative:page" from="47.95pt,9.85pt" to="546.8pt,9.85pt" strokecolor="#231f20" strokeweight=".48pt">
            <w10:wrap type="topAndBottom" anchorx="page"/>
          </v:line>
        </w:pict>
      </w:r>
    </w:p>
    <w:p w14:paraId="6680E8A6" w14:textId="77777777" w:rsidR="003D61CA" w:rsidRDefault="00000000">
      <w:pPr>
        <w:pStyle w:val="Heading6"/>
        <w:spacing w:before="99"/>
      </w:pPr>
      <w:r>
        <w:rPr>
          <w:color w:val="231F20"/>
          <w:w w:val="115"/>
        </w:rPr>
        <w:t>Процедура:</w:t>
      </w:r>
    </w:p>
    <w:p w14:paraId="7A6A1F36" w14:textId="77777777" w:rsidR="003D61CA" w:rsidRDefault="00000000">
      <w:pPr>
        <w:pStyle w:val="BodyText"/>
        <w:spacing w:before="84" w:line="230" w:lineRule="auto"/>
        <w:ind w:left="913" w:right="138" w:firstLine="396"/>
        <w:jc w:val="both"/>
      </w:pPr>
      <w:r>
        <w:rPr>
          <w:color w:val="231F20"/>
          <w:w w:val="115"/>
        </w:rPr>
        <w:t xml:space="preserve">Предлагайте ребенку передвигать маленькие игрушки по столу, подталкивая их так, чтобы ему пришлось шагать вбок. Держа ребенка за руки, ходите с ним влево </w:t>
      </w:r>
      <w:r>
        <w:rPr>
          <w:color w:val="231F20"/>
          <w:spacing w:val="63"/>
          <w:w w:val="115"/>
        </w:rPr>
        <w:t xml:space="preserve"> </w:t>
      </w:r>
      <w:r>
        <w:rPr>
          <w:color w:val="231F20"/>
          <w:w w:val="115"/>
        </w:rPr>
        <w:t>и вправо. Сделайте на пути к игрушке, которую ребенок хочет получить, узкий про- ход, по которому можно пройти только боком. Или, держа его за одну руку, дайте в другую веревочку от игрушки, которую нужно катить за собой, ведите ребенка, ког- да</w:t>
      </w:r>
      <w:r>
        <w:rPr>
          <w:color w:val="231F20"/>
          <w:spacing w:val="14"/>
          <w:w w:val="115"/>
        </w:rPr>
        <w:t xml:space="preserve"> </w:t>
      </w:r>
      <w:r>
        <w:rPr>
          <w:color w:val="231F20"/>
          <w:w w:val="115"/>
        </w:rPr>
        <w:t>он</w:t>
      </w:r>
      <w:r>
        <w:rPr>
          <w:color w:val="231F20"/>
          <w:spacing w:val="14"/>
          <w:w w:val="115"/>
        </w:rPr>
        <w:t xml:space="preserve"> </w:t>
      </w:r>
      <w:r>
        <w:rPr>
          <w:color w:val="231F20"/>
          <w:w w:val="115"/>
        </w:rPr>
        <w:t>идет</w:t>
      </w:r>
      <w:r>
        <w:rPr>
          <w:color w:val="231F20"/>
          <w:spacing w:val="14"/>
          <w:w w:val="115"/>
        </w:rPr>
        <w:t xml:space="preserve"> </w:t>
      </w:r>
      <w:r>
        <w:rPr>
          <w:color w:val="231F20"/>
          <w:w w:val="115"/>
        </w:rPr>
        <w:t>боком</w:t>
      </w:r>
      <w:r>
        <w:rPr>
          <w:color w:val="231F20"/>
          <w:spacing w:val="14"/>
          <w:w w:val="115"/>
        </w:rPr>
        <w:t xml:space="preserve"> </w:t>
      </w:r>
      <w:r>
        <w:rPr>
          <w:color w:val="231F20"/>
          <w:w w:val="115"/>
        </w:rPr>
        <w:t>и</w:t>
      </w:r>
      <w:r>
        <w:rPr>
          <w:color w:val="231F20"/>
          <w:spacing w:val="14"/>
          <w:w w:val="115"/>
        </w:rPr>
        <w:t xml:space="preserve"> </w:t>
      </w:r>
      <w:r>
        <w:rPr>
          <w:color w:val="231F20"/>
          <w:w w:val="115"/>
        </w:rPr>
        <w:t>везет</w:t>
      </w:r>
      <w:r>
        <w:rPr>
          <w:color w:val="231F20"/>
          <w:spacing w:val="14"/>
          <w:w w:val="115"/>
        </w:rPr>
        <w:t xml:space="preserve"> </w:t>
      </w:r>
      <w:r>
        <w:rPr>
          <w:color w:val="231F20"/>
          <w:w w:val="115"/>
        </w:rPr>
        <w:t>за</w:t>
      </w:r>
      <w:r>
        <w:rPr>
          <w:color w:val="231F20"/>
          <w:spacing w:val="14"/>
          <w:w w:val="115"/>
        </w:rPr>
        <w:t xml:space="preserve"> </w:t>
      </w:r>
      <w:r>
        <w:rPr>
          <w:color w:val="231F20"/>
          <w:w w:val="115"/>
        </w:rPr>
        <w:t>собой</w:t>
      </w:r>
      <w:r>
        <w:rPr>
          <w:color w:val="231F20"/>
          <w:spacing w:val="14"/>
          <w:w w:val="115"/>
        </w:rPr>
        <w:t xml:space="preserve"> </w:t>
      </w:r>
      <w:r>
        <w:rPr>
          <w:color w:val="231F20"/>
          <w:w w:val="115"/>
        </w:rPr>
        <w:t>игрушку.</w:t>
      </w:r>
    </w:p>
    <w:p w14:paraId="543C64EF" w14:textId="77777777" w:rsidR="003D61CA" w:rsidRDefault="00000000">
      <w:pPr>
        <w:pStyle w:val="Heading6"/>
        <w:spacing w:before="169"/>
      </w:pPr>
      <w:r>
        <w:rPr>
          <w:color w:val="231F20"/>
          <w:w w:val="110"/>
        </w:rPr>
        <w:t>В повседневной жизни:</w:t>
      </w:r>
    </w:p>
    <w:p w14:paraId="2BF90AA7" w14:textId="77777777" w:rsidR="003D61CA" w:rsidRDefault="00000000">
      <w:pPr>
        <w:pStyle w:val="BodyText"/>
        <w:spacing w:before="76"/>
        <w:ind w:left="1309"/>
      </w:pPr>
      <w:r>
        <w:rPr>
          <w:color w:val="231F20"/>
          <w:w w:val="115"/>
        </w:rPr>
        <w:t>Играя с ребенком в течение дня, старайтесь, чтобы он иногда двигался боком.</w:t>
      </w:r>
    </w:p>
    <w:p w14:paraId="0C1A7CBE" w14:textId="77777777" w:rsidR="003D61CA" w:rsidRDefault="00000000">
      <w:pPr>
        <w:pStyle w:val="Heading6"/>
        <w:spacing w:before="162"/>
      </w:pPr>
      <w:r>
        <w:rPr>
          <w:color w:val="231F20"/>
          <w:w w:val="115"/>
        </w:rPr>
        <w:t>Адаптация процедуры:</w:t>
      </w:r>
    </w:p>
    <w:p w14:paraId="6F3030DB" w14:textId="77777777" w:rsidR="003D61CA" w:rsidRDefault="00000000">
      <w:pPr>
        <w:pStyle w:val="BodyText"/>
        <w:spacing w:before="84" w:line="230" w:lineRule="auto"/>
        <w:ind w:left="913" w:right="138" w:firstLine="396"/>
        <w:jc w:val="both"/>
      </w:pPr>
      <w:r>
        <w:pict w14:anchorId="2B555D74">
          <v:line id="_x0000_s2094" style="position:absolute;left:0;text-align:left;z-index:251940352;mso-wrap-distance-left:0;mso-wrap-distance-right:0;mso-position-horizontal-relative:page" from="47.95pt,46.7pt" to="546.8pt,46.7pt" strokecolor="#231f20" strokeweight=".48pt">
            <w10:wrap type="topAndBottom" anchorx="page"/>
          </v:line>
        </w:pict>
      </w:r>
      <w:r>
        <w:rPr>
          <w:i/>
          <w:color w:val="231F20"/>
          <w:w w:val="115"/>
        </w:rPr>
        <w:t xml:space="preserve">Дети с нарушениями зрения: </w:t>
      </w:r>
      <w:r>
        <w:rPr>
          <w:color w:val="231F20"/>
          <w:w w:val="115"/>
        </w:rPr>
        <w:t>пусть слабовидящий ребенок движется на какой-</w:t>
      </w:r>
      <w:r>
        <w:rPr>
          <w:color w:val="231F20"/>
          <w:spacing w:val="63"/>
          <w:w w:val="115"/>
        </w:rPr>
        <w:t xml:space="preserve"> </w:t>
      </w:r>
      <w:r>
        <w:rPr>
          <w:color w:val="231F20"/>
          <w:w w:val="115"/>
        </w:rPr>
        <w:t>то звук или к яркому предмету. Передвигаться на короткие расстояния можно так: пусть</w:t>
      </w:r>
      <w:r>
        <w:rPr>
          <w:color w:val="231F20"/>
          <w:spacing w:val="15"/>
          <w:w w:val="115"/>
        </w:rPr>
        <w:t xml:space="preserve"> </w:t>
      </w:r>
      <w:r>
        <w:rPr>
          <w:color w:val="231F20"/>
          <w:w w:val="115"/>
        </w:rPr>
        <w:t>ребенок</w:t>
      </w:r>
      <w:r>
        <w:rPr>
          <w:color w:val="231F20"/>
          <w:spacing w:val="16"/>
          <w:w w:val="115"/>
        </w:rPr>
        <w:t xml:space="preserve"> </w:t>
      </w:r>
      <w:r>
        <w:rPr>
          <w:color w:val="231F20"/>
          <w:w w:val="115"/>
        </w:rPr>
        <w:t>ходит</w:t>
      </w:r>
      <w:r>
        <w:rPr>
          <w:color w:val="231F20"/>
          <w:spacing w:val="15"/>
          <w:w w:val="115"/>
        </w:rPr>
        <w:t xml:space="preserve"> </w:t>
      </w:r>
      <w:r>
        <w:rPr>
          <w:color w:val="231F20"/>
          <w:w w:val="115"/>
        </w:rPr>
        <w:t>вдоль</w:t>
      </w:r>
      <w:r>
        <w:rPr>
          <w:color w:val="231F20"/>
          <w:spacing w:val="16"/>
          <w:w w:val="115"/>
        </w:rPr>
        <w:t xml:space="preserve"> </w:t>
      </w:r>
      <w:r>
        <w:rPr>
          <w:color w:val="231F20"/>
          <w:w w:val="115"/>
        </w:rPr>
        <w:t>стенки,</w:t>
      </w:r>
      <w:r>
        <w:rPr>
          <w:color w:val="231F20"/>
          <w:spacing w:val="15"/>
          <w:w w:val="115"/>
        </w:rPr>
        <w:t xml:space="preserve"> </w:t>
      </w:r>
      <w:r>
        <w:rPr>
          <w:color w:val="231F20"/>
          <w:w w:val="115"/>
        </w:rPr>
        <w:t>поставив</w:t>
      </w:r>
      <w:r>
        <w:rPr>
          <w:color w:val="231F20"/>
          <w:spacing w:val="16"/>
          <w:w w:val="115"/>
        </w:rPr>
        <w:t xml:space="preserve"> </w:t>
      </w:r>
      <w:r>
        <w:rPr>
          <w:color w:val="231F20"/>
          <w:w w:val="115"/>
        </w:rPr>
        <w:t>на</w:t>
      </w:r>
      <w:r>
        <w:rPr>
          <w:color w:val="231F20"/>
          <w:spacing w:val="15"/>
          <w:w w:val="115"/>
        </w:rPr>
        <w:t xml:space="preserve"> </w:t>
      </w:r>
      <w:r>
        <w:rPr>
          <w:color w:val="231F20"/>
          <w:w w:val="115"/>
        </w:rPr>
        <w:t>нее</w:t>
      </w:r>
      <w:r>
        <w:rPr>
          <w:color w:val="231F20"/>
          <w:spacing w:val="16"/>
          <w:w w:val="115"/>
        </w:rPr>
        <w:t xml:space="preserve"> </w:t>
      </w:r>
      <w:r>
        <w:rPr>
          <w:color w:val="231F20"/>
          <w:w w:val="115"/>
        </w:rPr>
        <w:t>обе</w:t>
      </w:r>
      <w:r>
        <w:rPr>
          <w:color w:val="231F20"/>
          <w:spacing w:val="15"/>
          <w:w w:val="115"/>
        </w:rPr>
        <w:t xml:space="preserve"> </w:t>
      </w:r>
      <w:r>
        <w:rPr>
          <w:color w:val="231F20"/>
          <w:w w:val="115"/>
        </w:rPr>
        <w:t>руки.</w:t>
      </w:r>
    </w:p>
    <w:p w14:paraId="26CF255D" w14:textId="77777777" w:rsidR="003D61CA" w:rsidRDefault="00000000">
      <w:pPr>
        <w:pStyle w:val="BodyText"/>
        <w:spacing w:before="155" w:line="230" w:lineRule="auto"/>
        <w:ind w:left="119"/>
      </w:pPr>
      <w:r>
        <w:rPr>
          <w:b/>
          <w:i/>
          <w:color w:val="231F20"/>
          <w:w w:val="115"/>
        </w:rPr>
        <w:t xml:space="preserve">Критерий: </w:t>
      </w:r>
      <w:r>
        <w:rPr>
          <w:color w:val="231F20"/>
          <w:w w:val="115"/>
        </w:rPr>
        <w:t>Во время игры ребенок самостоятельно делает несколько шагов вбок; проделы- вает это постоянно уже несколько дней.</w:t>
      </w:r>
    </w:p>
    <w:p w14:paraId="73D93886" w14:textId="77777777" w:rsidR="003D61CA" w:rsidRDefault="003D61CA">
      <w:pPr>
        <w:spacing w:line="230" w:lineRule="auto"/>
        <w:sectPr w:rsidR="003D61CA">
          <w:headerReference w:type="even" r:id="rId206"/>
          <w:pgSz w:w="11910" w:h="16840"/>
          <w:pgMar w:top="1600" w:right="820" w:bottom="280" w:left="840" w:header="0" w:footer="0" w:gutter="0"/>
          <w:cols w:space="720"/>
        </w:sectPr>
      </w:pPr>
    </w:p>
    <w:p w14:paraId="6F5A616A" w14:textId="77777777" w:rsidR="003D61CA" w:rsidRDefault="003D61CA">
      <w:pPr>
        <w:pStyle w:val="BodyText"/>
        <w:spacing w:before="5"/>
        <w:rPr>
          <w:sz w:val="28"/>
        </w:rPr>
      </w:pPr>
    </w:p>
    <w:p w14:paraId="79581FB5" w14:textId="77777777" w:rsidR="003D61CA" w:rsidRDefault="00000000">
      <w:pPr>
        <w:spacing w:before="97" w:line="247" w:lineRule="auto"/>
        <w:ind w:left="119" w:right="3631"/>
        <w:rPr>
          <w:rFonts w:ascii="Trebuchet MS" w:hAnsi="Trebuchet MS"/>
          <w:sz w:val="18"/>
        </w:rPr>
      </w:pPr>
      <w:r>
        <w:rPr>
          <w:rFonts w:ascii="Trebuchet MS" w:hAnsi="Trebuchet MS"/>
          <w:color w:val="231F20"/>
          <w:sz w:val="18"/>
        </w:rPr>
        <w:t xml:space="preserve">Область: 26-I. НАВЫКИ КРУПНОЙ МОТОРИКИ: ВЕРТИКАЛЬНОЕ ПОЛОЖЕНИЕ </w:t>
      </w:r>
      <w:r>
        <w:rPr>
          <w:rFonts w:ascii="Trebuchet MS" w:hAnsi="Trebuchet MS"/>
          <w:color w:val="231F20"/>
          <w:w w:val="105"/>
          <w:sz w:val="18"/>
        </w:rPr>
        <w:t>ПОЗА И ПЕРЕДВИЖЕНИЕ</w:t>
      </w:r>
    </w:p>
    <w:p w14:paraId="44C55ADD" w14:textId="77777777" w:rsidR="003D61CA" w:rsidRDefault="00000000">
      <w:pPr>
        <w:spacing w:before="1"/>
        <w:ind w:left="119"/>
        <w:rPr>
          <w:rFonts w:ascii="Trebuchet MS" w:hAnsi="Trebuchet MS"/>
          <w:sz w:val="18"/>
        </w:rPr>
      </w:pPr>
      <w:r>
        <w:rPr>
          <w:rFonts w:ascii="Trebuchet MS" w:hAnsi="Trebuchet MS"/>
          <w:color w:val="231F20"/>
          <w:sz w:val="18"/>
        </w:rPr>
        <w:t>Поведение: 26-IB. ХОДИТ СПИНОЙ ВПЕРЕД</w:t>
      </w:r>
    </w:p>
    <w:p w14:paraId="623BB0B7" w14:textId="77777777" w:rsidR="003D61CA" w:rsidRDefault="003D61CA">
      <w:pPr>
        <w:pStyle w:val="BodyText"/>
        <w:spacing w:before="9"/>
        <w:rPr>
          <w:rFonts w:ascii="Trebuchet MS"/>
          <w:sz w:val="18"/>
        </w:rPr>
      </w:pPr>
    </w:p>
    <w:p w14:paraId="26F753EB" w14:textId="77777777" w:rsidR="003D61CA" w:rsidRDefault="00000000">
      <w:pPr>
        <w:ind w:left="119"/>
      </w:pPr>
      <w:r>
        <w:rPr>
          <w:b/>
          <w:i/>
          <w:color w:val="231F20"/>
          <w:w w:val="115"/>
        </w:rPr>
        <w:t xml:space="preserve">Материалы: </w:t>
      </w:r>
      <w:r>
        <w:rPr>
          <w:color w:val="231F20"/>
          <w:w w:val="115"/>
        </w:rPr>
        <w:t>Игрушки, которые можно возить за собой.</w:t>
      </w:r>
    </w:p>
    <w:p w14:paraId="795B2660" w14:textId="77777777" w:rsidR="003D61CA" w:rsidRDefault="00000000">
      <w:pPr>
        <w:pStyle w:val="BodyText"/>
        <w:spacing w:before="4"/>
        <w:rPr>
          <w:sz w:val="13"/>
        </w:rPr>
      </w:pPr>
      <w:r>
        <w:pict w14:anchorId="04EF0309">
          <v:line id="_x0000_s2093" style="position:absolute;z-index:251941376;mso-wrap-distance-left:0;mso-wrap-distance-right:0;mso-position-horizontal-relative:page" from="48pt,9.9pt" to="546.85pt,9.9pt" strokecolor="#231f20" strokeweight=".48pt">
            <w10:wrap type="topAndBottom" anchorx="page"/>
          </v:line>
        </w:pict>
      </w:r>
    </w:p>
    <w:p w14:paraId="38DC2012" w14:textId="77777777" w:rsidR="003D61CA" w:rsidRDefault="00000000">
      <w:pPr>
        <w:pStyle w:val="Heading6"/>
        <w:spacing w:before="99"/>
      </w:pPr>
      <w:r>
        <w:rPr>
          <w:color w:val="231F20"/>
          <w:w w:val="115"/>
        </w:rPr>
        <w:t>Процедура:</w:t>
      </w:r>
    </w:p>
    <w:p w14:paraId="6FC71B4B" w14:textId="77777777" w:rsidR="003D61CA" w:rsidRDefault="00000000">
      <w:pPr>
        <w:pStyle w:val="BodyText"/>
        <w:spacing w:before="84" w:line="230" w:lineRule="auto"/>
        <w:ind w:left="911" w:right="141" w:firstLine="398"/>
        <w:jc w:val="both"/>
      </w:pPr>
      <w:r>
        <w:rPr>
          <w:color w:val="231F20"/>
          <w:w w:val="115"/>
        </w:rPr>
        <w:t>Покажите ребенку, как везти игрушку, идя спиной вперед, помогая ему лишь в случае необходимости. Можете также встать перед ребенком и предложить ему сде- лать шаг назад, слегка коснувшись его груди.</w:t>
      </w:r>
    </w:p>
    <w:p w14:paraId="446EF466" w14:textId="77777777" w:rsidR="003D61CA" w:rsidRDefault="00000000">
      <w:pPr>
        <w:pStyle w:val="Heading6"/>
        <w:spacing w:before="166"/>
      </w:pPr>
      <w:r>
        <w:rPr>
          <w:color w:val="231F20"/>
          <w:w w:val="110"/>
        </w:rPr>
        <w:t>В повседневной жизни:</w:t>
      </w:r>
    </w:p>
    <w:p w14:paraId="6FA2B31C" w14:textId="77777777" w:rsidR="003D61CA" w:rsidRDefault="00000000">
      <w:pPr>
        <w:pStyle w:val="BodyText"/>
        <w:spacing w:before="75"/>
        <w:ind w:left="1310"/>
      </w:pPr>
      <w:r>
        <w:rPr>
          <w:color w:val="231F20"/>
          <w:w w:val="115"/>
        </w:rPr>
        <w:t>Проделывайте описанное упражнение в течение дня.</w:t>
      </w:r>
    </w:p>
    <w:p w14:paraId="4FBE3301" w14:textId="77777777" w:rsidR="003D61CA" w:rsidRDefault="00000000">
      <w:pPr>
        <w:pStyle w:val="Heading6"/>
        <w:spacing w:before="160"/>
      </w:pPr>
      <w:r>
        <w:rPr>
          <w:color w:val="231F20"/>
          <w:w w:val="115"/>
        </w:rPr>
        <w:t>Адаптация процедуры:</w:t>
      </w:r>
    </w:p>
    <w:p w14:paraId="4EB794B0" w14:textId="77777777" w:rsidR="003D61CA" w:rsidRDefault="00000000">
      <w:pPr>
        <w:spacing w:before="82" w:line="232" w:lineRule="auto"/>
        <w:ind w:left="911" w:right="148" w:firstLine="398"/>
        <w:jc w:val="both"/>
      </w:pPr>
      <w:r>
        <w:pict w14:anchorId="60542637">
          <v:line id="_x0000_s2092" style="position:absolute;left:0;text-align:left;z-index:251942400;mso-wrap-distance-left:0;mso-wrap-distance-right:0;mso-position-horizontal-relative:page" from="48pt,34.55pt" to="546.85pt,34.55pt" strokecolor="#231f20" strokeweight=".48pt">
            <w10:wrap type="topAndBottom" anchorx="page"/>
          </v:line>
        </w:pict>
      </w:r>
      <w:r>
        <w:rPr>
          <w:i/>
          <w:color w:val="231F20"/>
          <w:w w:val="115"/>
        </w:rPr>
        <w:t xml:space="preserve">Дети с нарушениями зрения: </w:t>
      </w:r>
      <w:r>
        <w:rPr>
          <w:color w:val="231F20"/>
          <w:w w:val="115"/>
        </w:rPr>
        <w:t>при занятиях с таким ребенком игрушка должна обязательно издавать какой-нибудь необычный звук.</w:t>
      </w:r>
    </w:p>
    <w:p w14:paraId="73D01048" w14:textId="77777777" w:rsidR="003D61CA" w:rsidRDefault="00000000">
      <w:pPr>
        <w:pStyle w:val="BodyText"/>
        <w:spacing w:before="155" w:line="230" w:lineRule="auto"/>
        <w:ind w:left="119"/>
      </w:pPr>
      <w:r>
        <w:rPr>
          <w:b/>
          <w:i/>
          <w:color w:val="231F20"/>
          <w:w w:val="115"/>
        </w:rPr>
        <w:t xml:space="preserve">Критерий: </w:t>
      </w:r>
      <w:r>
        <w:rPr>
          <w:color w:val="231F20"/>
          <w:w w:val="115"/>
        </w:rPr>
        <w:t>Во время игры ребенок самостоятельно делает несколько шагов назад; проде- лывает это постоянно уже несколько дней.</w:t>
      </w:r>
    </w:p>
    <w:p w14:paraId="100D8D06" w14:textId="77777777" w:rsidR="003D61CA" w:rsidRDefault="003D61CA">
      <w:pPr>
        <w:pStyle w:val="BodyText"/>
        <w:rPr>
          <w:sz w:val="24"/>
        </w:rPr>
      </w:pPr>
    </w:p>
    <w:p w14:paraId="72E7E430" w14:textId="77777777" w:rsidR="003D61CA" w:rsidRDefault="003D61CA">
      <w:pPr>
        <w:pStyle w:val="BodyText"/>
        <w:spacing w:before="4"/>
        <w:rPr>
          <w:sz w:val="21"/>
        </w:rPr>
      </w:pPr>
    </w:p>
    <w:p w14:paraId="4529EA71"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 xml:space="preserve">Область: 26-I. НАВЫКИ КРУПНОЙ МОТОРИКИ: ВЕРТИКАЛЬНОЕ ПОЛОЖЕНИЕ </w:t>
      </w:r>
      <w:r>
        <w:rPr>
          <w:rFonts w:ascii="Trebuchet MS" w:hAnsi="Trebuchet MS"/>
          <w:color w:val="231F20"/>
          <w:w w:val="105"/>
          <w:sz w:val="18"/>
        </w:rPr>
        <w:t>ПОЗА И ПЕРЕДВИЖЕНИЕ</w:t>
      </w:r>
    </w:p>
    <w:p w14:paraId="7413C531" w14:textId="77777777" w:rsidR="003D61CA" w:rsidRDefault="00000000">
      <w:pPr>
        <w:spacing w:before="2"/>
        <w:ind w:left="119"/>
        <w:rPr>
          <w:rFonts w:ascii="Trebuchet MS" w:hAnsi="Trebuchet MS"/>
          <w:sz w:val="18"/>
        </w:rPr>
      </w:pPr>
      <w:r>
        <w:rPr>
          <w:rFonts w:ascii="Trebuchet MS" w:hAnsi="Trebuchet MS"/>
          <w:color w:val="231F20"/>
          <w:w w:val="105"/>
          <w:sz w:val="18"/>
        </w:rPr>
        <w:t>Поведение: 26-IC. СИДИТ НА КОРТОЧКАХ ВО ВРЕМЯ ИГРЫ</w:t>
      </w:r>
    </w:p>
    <w:p w14:paraId="3580E854" w14:textId="77777777" w:rsidR="003D61CA" w:rsidRDefault="003D61CA">
      <w:pPr>
        <w:pStyle w:val="BodyText"/>
        <w:rPr>
          <w:rFonts w:ascii="Trebuchet MS"/>
          <w:sz w:val="19"/>
        </w:rPr>
      </w:pPr>
    </w:p>
    <w:p w14:paraId="2D5DBE5A" w14:textId="77777777" w:rsidR="003D61CA" w:rsidRDefault="00000000">
      <w:pPr>
        <w:pStyle w:val="BodyText"/>
        <w:spacing w:before="1" w:line="232" w:lineRule="auto"/>
        <w:ind w:left="119" w:right="144"/>
      </w:pPr>
      <w:r>
        <w:rPr>
          <w:b/>
          <w:i/>
          <w:color w:val="231F20"/>
          <w:w w:val="115"/>
        </w:rPr>
        <w:t xml:space="preserve">Материалы: </w:t>
      </w:r>
      <w:r>
        <w:rPr>
          <w:color w:val="231F20"/>
          <w:w w:val="115"/>
        </w:rPr>
        <w:t>Игрушки небольшого или среднего размера, игрушки на понимание (дей- ствие — ответ).</w:t>
      </w:r>
    </w:p>
    <w:p w14:paraId="005C4263" w14:textId="77777777" w:rsidR="003D61CA" w:rsidRDefault="00000000">
      <w:pPr>
        <w:pStyle w:val="BodyText"/>
        <w:spacing w:before="4"/>
        <w:rPr>
          <w:sz w:val="13"/>
        </w:rPr>
      </w:pPr>
      <w:r>
        <w:pict w14:anchorId="174B03CB">
          <v:line id="_x0000_s2091" style="position:absolute;z-index:251943424;mso-wrap-distance-left:0;mso-wrap-distance-right:0;mso-position-horizontal-relative:page" from="48pt,9.9pt" to="546.85pt,9.9pt" strokecolor="#231f20" strokeweight=".48pt">
            <w10:wrap type="topAndBottom" anchorx="page"/>
          </v:line>
        </w:pict>
      </w:r>
    </w:p>
    <w:p w14:paraId="6E6B9293" w14:textId="77777777" w:rsidR="003D61CA" w:rsidRDefault="00000000">
      <w:pPr>
        <w:pStyle w:val="Heading6"/>
        <w:spacing w:before="99"/>
      </w:pPr>
      <w:r>
        <w:rPr>
          <w:color w:val="231F20"/>
          <w:w w:val="115"/>
        </w:rPr>
        <w:t>Процедура:</w:t>
      </w:r>
    </w:p>
    <w:p w14:paraId="2FE2FD9A" w14:textId="77777777" w:rsidR="003D61CA" w:rsidRDefault="00000000">
      <w:pPr>
        <w:pStyle w:val="BodyText"/>
        <w:spacing w:before="84" w:line="230" w:lineRule="auto"/>
        <w:ind w:left="911" w:right="135" w:firstLine="398"/>
        <w:jc w:val="both"/>
      </w:pPr>
      <w:r>
        <w:rPr>
          <w:color w:val="231F20"/>
          <w:w w:val="115"/>
        </w:rPr>
        <w:t>Положите на пол в середине комнаты игрушки и предложите ребенку присесть на корточки, чтобы поднять их, или положите на пол ксилофон или «центр актив- ности», чтобы ребенок поиграл с ним. Можно заставить ребенка присесть на кор-</w:t>
      </w:r>
      <w:r>
        <w:rPr>
          <w:color w:val="231F20"/>
          <w:spacing w:val="63"/>
          <w:w w:val="115"/>
        </w:rPr>
        <w:t xml:space="preserve"> </w:t>
      </w:r>
      <w:r>
        <w:rPr>
          <w:color w:val="231F20"/>
          <w:w w:val="115"/>
        </w:rPr>
        <w:t>точки и иным способом. Поиграйте с ним в игру, в которой ему пришлось бы проле- зать</w:t>
      </w:r>
      <w:r>
        <w:rPr>
          <w:color w:val="231F20"/>
          <w:spacing w:val="-8"/>
          <w:w w:val="115"/>
        </w:rPr>
        <w:t xml:space="preserve"> </w:t>
      </w:r>
      <w:r>
        <w:rPr>
          <w:color w:val="231F20"/>
          <w:w w:val="115"/>
        </w:rPr>
        <w:t>под</w:t>
      </w:r>
      <w:r>
        <w:rPr>
          <w:color w:val="231F20"/>
          <w:spacing w:val="-7"/>
          <w:w w:val="115"/>
        </w:rPr>
        <w:t xml:space="preserve"> </w:t>
      </w:r>
      <w:r>
        <w:rPr>
          <w:color w:val="231F20"/>
          <w:w w:val="115"/>
        </w:rPr>
        <w:t>столом</w:t>
      </w:r>
      <w:r>
        <w:rPr>
          <w:color w:val="231F20"/>
          <w:spacing w:val="-7"/>
          <w:w w:val="115"/>
        </w:rPr>
        <w:t xml:space="preserve"> </w:t>
      </w:r>
      <w:r>
        <w:rPr>
          <w:color w:val="231F20"/>
          <w:w w:val="115"/>
        </w:rPr>
        <w:t>или</w:t>
      </w:r>
      <w:r>
        <w:rPr>
          <w:color w:val="231F20"/>
          <w:spacing w:val="-7"/>
          <w:w w:val="115"/>
        </w:rPr>
        <w:t xml:space="preserve"> </w:t>
      </w:r>
      <w:r>
        <w:rPr>
          <w:color w:val="231F20"/>
          <w:w w:val="115"/>
        </w:rPr>
        <w:t>сквозь</w:t>
      </w:r>
      <w:r>
        <w:rPr>
          <w:color w:val="231F20"/>
          <w:spacing w:val="-7"/>
          <w:w w:val="115"/>
        </w:rPr>
        <w:t xml:space="preserve"> </w:t>
      </w:r>
      <w:r>
        <w:rPr>
          <w:color w:val="231F20"/>
          <w:w w:val="115"/>
        </w:rPr>
        <w:t>какой-нибудь</w:t>
      </w:r>
      <w:r>
        <w:rPr>
          <w:color w:val="231F20"/>
          <w:spacing w:val="-7"/>
          <w:w w:val="115"/>
        </w:rPr>
        <w:t xml:space="preserve"> </w:t>
      </w:r>
      <w:r>
        <w:rPr>
          <w:color w:val="231F20"/>
          <w:w w:val="115"/>
        </w:rPr>
        <w:t>тоннель</w:t>
      </w:r>
      <w:r>
        <w:rPr>
          <w:color w:val="231F20"/>
          <w:spacing w:val="-8"/>
          <w:w w:val="115"/>
        </w:rPr>
        <w:t xml:space="preserve"> </w:t>
      </w:r>
      <w:r>
        <w:rPr>
          <w:color w:val="231F20"/>
          <w:w w:val="115"/>
        </w:rPr>
        <w:t>на</w:t>
      </w:r>
      <w:r>
        <w:rPr>
          <w:color w:val="231F20"/>
          <w:spacing w:val="-7"/>
          <w:w w:val="115"/>
        </w:rPr>
        <w:t xml:space="preserve"> </w:t>
      </w:r>
      <w:r>
        <w:rPr>
          <w:color w:val="231F20"/>
          <w:w w:val="115"/>
        </w:rPr>
        <w:t>корточках.</w:t>
      </w:r>
      <w:r>
        <w:rPr>
          <w:color w:val="231F20"/>
          <w:spacing w:val="-7"/>
          <w:w w:val="115"/>
        </w:rPr>
        <w:t xml:space="preserve"> </w:t>
      </w:r>
      <w:r>
        <w:rPr>
          <w:color w:val="231F20"/>
          <w:w w:val="115"/>
        </w:rPr>
        <w:t>Стопы</w:t>
      </w:r>
      <w:r>
        <w:rPr>
          <w:color w:val="231F20"/>
          <w:spacing w:val="-7"/>
          <w:w w:val="115"/>
        </w:rPr>
        <w:t xml:space="preserve"> </w:t>
      </w:r>
      <w:r>
        <w:rPr>
          <w:color w:val="231F20"/>
          <w:w w:val="115"/>
        </w:rPr>
        <w:t>при</w:t>
      </w:r>
      <w:r>
        <w:rPr>
          <w:color w:val="231F20"/>
          <w:spacing w:val="-7"/>
          <w:w w:val="115"/>
        </w:rPr>
        <w:t xml:space="preserve"> </w:t>
      </w:r>
      <w:r>
        <w:rPr>
          <w:color w:val="231F20"/>
          <w:w w:val="115"/>
        </w:rPr>
        <w:t>этом</w:t>
      </w:r>
      <w:r>
        <w:rPr>
          <w:color w:val="231F20"/>
          <w:spacing w:val="-7"/>
          <w:w w:val="115"/>
        </w:rPr>
        <w:t xml:space="preserve"> </w:t>
      </w:r>
      <w:r>
        <w:rPr>
          <w:color w:val="231F20"/>
          <w:w w:val="115"/>
        </w:rPr>
        <w:t>обя- зательно должны быть прижаты к полу, колени согнуты под углом примерно 90° и разведены</w:t>
      </w:r>
      <w:r>
        <w:rPr>
          <w:color w:val="231F20"/>
          <w:spacing w:val="21"/>
          <w:w w:val="115"/>
        </w:rPr>
        <w:t xml:space="preserve"> </w:t>
      </w:r>
      <w:r>
        <w:rPr>
          <w:color w:val="231F20"/>
          <w:w w:val="115"/>
        </w:rPr>
        <w:t>врозь,</w:t>
      </w:r>
      <w:r>
        <w:rPr>
          <w:color w:val="231F20"/>
          <w:spacing w:val="22"/>
          <w:w w:val="115"/>
        </w:rPr>
        <w:t xml:space="preserve"> </w:t>
      </w:r>
      <w:r>
        <w:rPr>
          <w:color w:val="231F20"/>
          <w:w w:val="115"/>
        </w:rPr>
        <w:t>а</w:t>
      </w:r>
      <w:r>
        <w:rPr>
          <w:color w:val="231F20"/>
          <w:spacing w:val="21"/>
          <w:w w:val="115"/>
        </w:rPr>
        <w:t xml:space="preserve"> </w:t>
      </w:r>
      <w:r>
        <w:rPr>
          <w:color w:val="231F20"/>
          <w:w w:val="115"/>
        </w:rPr>
        <w:t>туловище</w:t>
      </w:r>
      <w:r>
        <w:rPr>
          <w:color w:val="231F20"/>
          <w:spacing w:val="22"/>
          <w:w w:val="115"/>
        </w:rPr>
        <w:t xml:space="preserve"> </w:t>
      </w:r>
      <w:r>
        <w:rPr>
          <w:color w:val="231F20"/>
          <w:w w:val="115"/>
        </w:rPr>
        <w:t>почти</w:t>
      </w:r>
      <w:r>
        <w:rPr>
          <w:color w:val="231F20"/>
          <w:spacing w:val="21"/>
          <w:w w:val="115"/>
        </w:rPr>
        <w:t xml:space="preserve"> </w:t>
      </w:r>
      <w:r>
        <w:rPr>
          <w:color w:val="231F20"/>
          <w:w w:val="115"/>
        </w:rPr>
        <w:t>в</w:t>
      </w:r>
      <w:r>
        <w:rPr>
          <w:color w:val="231F20"/>
          <w:spacing w:val="22"/>
          <w:w w:val="115"/>
        </w:rPr>
        <w:t xml:space="preserve"> </w:t>
      </w:r>
      <w:r>
        <w:rPr>
          <w:color w:val="231F20"/>
          <w:w w:val="115"/>
        </w:rPr>
        <w:t>горизонтальном</w:t>
      </w:r>
      <w:r>
        <w:rPr>
          <w:color w:val="231F20"/>
          <w:spacing w:val="21"/>
          <w:w w:val="115"/>
        </w:rPr>
        <w:t xml:space="preserve"> </w:t>
      </w:r>
      <w:r>
        <w:rPr>
          <w:color w:val="231F20"/>
          <w:w w:val="115"/>
        </w:rPr>
        <w:t>положении.</w:t>
      </w:r>
    </w:p>
    <w:p w14:paraId="3227C9E6" w14:textId="77777777" w:rsidR="003D61CA" w:rsidRDefault="00000000">
      <w:pPr>
        <w:pStyle w:val="Heading6"/>
        <w:spacing w:before="169"/>
      </w:pPr>
      <w:r>
        <w:rPr>
          <w:color w:val="231F20"/>
          <w:w w:val="110"/>
        </w:rPr>
        <w:t>В повседневной жизни:</w:t>
      </w:r>
    </w:p>
    <w:p w14:paraId="3B7944F0" w14:textId="77777777" w:rsidR="003D61CA" w:rsidRDefault="00000000">
      <w:pPr>
        <w:pStyle w:val="BodyText"/>
        <w:spacing w:before="82" w:line="232" w:lineRule="auto"/>
        <w:ind w:left="911" w:right="148" w:firstLine="398"/>
        <w:jc w:val="both"/>
      </w:pPr>
      <w:r>
        <w:rPr>
          <w:color w:val="231F20"/>
          <w:w w:val="110"/>
        </w:rPr>
        <w:t>В течение дня не упускайте случая попросить ребенка поднять  для  вас</w:t>
      </w:r>
      <w:r>
        <w:rPr>
          <w:color w:val="231F20"/>
          <w:spacing w:val="23"/>
          <w:w w:val="110"/>
        </w:rPr>
        <w:t xml:space="preserve"> </w:t>
      </w:r>
      <w:r>
        <w:rPr>
          <w:color w:val="231F20"/>
          <w:w w:val="110"/>
        </w:rPr>
        <w:t>что-ни- будь с</w:t>
      </w:r>
      <w:r>
        <w:rPr>
          <w:color w:val="231F20"/>
          <w:spacing w:val="-23"/>
          <w:w w:val="110"/>
        </w:rPr>
        <w:t xml:space="preserve"> </w:t>
      </w:r>
      <w:r>
        <w:rPr>
          <w:color w:val="231F20"/>
          <w:w w:val="110"/>
        </w:rPr>
        <w:t>пола.</w:t>
      </w:r>
    </w:p>
    <w:p w14:paraId="3656707F" w14:textId="77777777" w:rsidR="003D61CA" w:rsidRDefault="00000000">
      <w:pPr>
        <w:pStyle w:val="Heading6"/>
        <w:spacing w:before="160"/>
      </w:pPr>
      <w:r>
        <w:rPr>
          <w:color w:val="231F20"/>
          <w:w w:val="115"/>
        </w:rPr>
        <w:t>Адаптация процедуры:</w:t>
      </w:r>
    </w:p>
    <w:p w14:paraId="2D2692A7" w14:textId="77777777" w:rsidR="003D61CA" w:rsidRDefault="00000000">
      <w:pPr>
        <w:pStyle w:val="BodyText"/>
        <w:spacing w:before="85" w:line="230" w:lineRule="auto"/>
        <w:ind w:left="912" w:right="128" w:firstLine="398"/>
        <w:jc w:val="both"/>
      </w:pPr>
      <w:r>
        <w:rPr>
          <w:i/>
          <w:color w:val="231F20"/>
          <w:w w:val="115"/>
        </w:rPr>
        <w:t>Дети</w:t>
      </w:r>
      <w:r>
        <w:rPr>
          <w:i/>
          <w:color w:val="231F20"/>
          <w:spacing w:val="-27"/>
          <w:w w:val="115"/>
        </w:rPr>
        <w:t xml:space="preserve"> </w:t>
      </w:r>
      <w:r>
        <w:rPr>
          <w:i/>
          <w:color w:val="231F20"/>
          <w:w w:val="115"/>
        </w:rPr>
        <w:t>с</w:t>
      </w:r>
      <w:r>
        <w:rPr>
          <w:i/>
          <w:color w:val="231F20"/>
          <w:spacing w:val="-26"/>
          <w:w w:val="115"/>
        </w:rPr>
        <w:t xml:space="preserve"> </w:t>
      </w:r>
      <w:r>
        <w:rPr>
          <w:i/>
          <w:color w:val="231F20"/>
          <w:w w:val="115"/>
        </w:rPr>
        <w:t>нарушениями</w:t>
      </w:r>
      <w:r>
        <w:rPr>
          <w:i/>
          <w:color w:val="231F20"/>
          <w:spacing w:val="-27"/>
          <w:w w:val="115"/>
        </w:rPr>
        <w:t xml:space="preserve"> </w:t>
      </w:r>
      <w:r>
        <w:rPr>
          <w:i/>
          <w:color w:val="231F20"/>
          <w:w w:val="115"/>
        </w:rPr>
        <w:t>зрения:</w:t>
      </w:r>
      <w:r>
        <w:rPr>
          <w:i/>
          <w:color w:val="231F20"/>
          <w:spacing w:val="-25"/>
          <w:w w:val="115"/>
        </w:rPr>
        <w:t xml:space="preserve"> </w:t>
      </w:r>
      <w:r>
        <w:rPr>
          <w:color w:val="231F20"/>
          <w:w w:val="115"/>
        </w:rPr>
        <w:t>занимаясь</w:t>
      </w:r>
      <w:r>
        <w:rPr>
          <w:color w:val="231F20"/>
          <w:spacing w:val="-27"/>
          <w:w w:val="115"/>
        </w:rPr>
        <w:t xml:space="preserve"> </w:t>
      </w:r>
      <w:r>
        <w:rPr>
          <w:color w:val="231F20"/>
          <w:w w:val="115"/>
        </w:rPr>
        <w:t>с</w:t>
      </w:r>
      <w:r>
        <w:rPr>
          <w:color w:val="231F20"/>
          <w:spacing w:val="-26"/>
          <w:w w:val="115"/>
        </w:rPr>
        <w:t xml:space="preserve"> </w:t>
      </w:r>
      <w:r>
        <w:rPr>
          <w:color w:val="231F20"/>
          <w:w w:val="115"/>
        </w:rPr>
        <w:t>полностью</w:t>
      </w:r>
      <w:r>
        <w:rPr>
          <w:color w:val="231F20"/>
          <w:spacing w:val="-27"/>
          <w:w w:val="115"/>
        </w:rPr>
        <w:t xml:space="preserve"> </w:t>
      </w:r>
      <w:r>
        <w:rPr>
          <w:color w:val="231F20"/>
          <w:w w:val="115"/>
        </w:rPr>
        <w:t>слепым</w:t>
      </w:r>
      <w:r>
        <w:rPr>
          <w:color w:val="231F20"/>
          <w:spacing w:val="-26"/>
          <w:w w:val="115"/>
        </w:rPr>
        <w:t xml:space="preserve"> </w:t>
      </w:r>
      <w:r>
        <w:rPr>
          <w:color w:val="231F20"/>
          <w:w w:val="115"/>
        </w:rPr>
        <w:t>ребенком,</w:t>
      </w:r>
      <w:r>
        <w:rPr>
          <w:color w:val="231F20"/>
          <w:spacing w:val="-27"/>
          <w:w w:val="115"/>
        </w:rPr>
        <w:t xml:space="preserve"> </w:t>
      </w:r>
      <w:r>
        <w:rPr>
          <w:color w:val="231F20"/>
          <w:w w:val="115"/>
        </w:rPr>
        <w:t>используй- те игрушки, которые издают непрерывный звук. Если у ребенка есть остаточное зре- ние, работайте с яркими игрушками, которые отличаются по цвету от пола. Научите ребенка</w:t>
      </w:r>
      <w:r>
        <w:rPr>
          <w:color w:val="231F20"/>
          <w:spacing w:val="-7"/>
          <w:w w:val="115"/>
        </w:rPr>
        <w:t xml:space="preserve"> </w:t>
      </w:r>
      <w:r>
        <w:rPr>
          <w:color w:val="231F20"/>
          <w:w w:val="115"/>
        </w:rPr>
        <w:t>искать</w:t>
      </w:r>
      <w:r>
        <w:rPr>
          <w:color w:val="231F20"/>
          <w:spacing w:val="-7"/>
          <w:w w:val="115"/>
        </w:rPr>
        <w:t xml:space="preserve"> </w:t>
      </w:r>
      <w:r>
        <w:rPr>
          <w:color w:val="231F20"/>
          <w:w w:val="115"/>
        </w:rPr>
        <w:t>игрушки</w:t>
      </w:r>
      <w:r>
        <w:rPr>
          <w:color w:val="231F20"/>
          <w:spacing w:val="-6"/>
          <w:w w:val="115"/>
        </w:rPr>
        <w:t xml:space="preserve"> </w:t>
      </w:r>
      <w:r>
        <w:rPr>
          <w:color w:val="231F20"/>
          <w:w w:val="115"/>
        </w:rPr>
        <w:t>глазами</w:t>
      </w:r>
      <w:r>
        <w:rPr>
          <w:color w:val="231F20"/>
          <w:spacing w:val="-7"/>
          <w:w w:val="115"/>
        </w:rPr>
        <w:t xml:space="preserve"> </w:t>
      </w:r>
      <w:r>
        <w:rPr>
          <w:color w:val="231F20"/>
          <w:w w:val="115"/>
        </w:rPr>
        <w:t>и</w:t>
      </w:r>
      <w:r>
        <w:rPr>
          <w:color w:val="231F20"/>
          <w:spacing w:val="-7"/>
          <w:w w:val="115"/>
        </w:rPr>
        <w:t xml:space="preserve"> </w:t>
      </w:r>
      <w:r>
        <w:rPr>
          <w:color w:val="231F20"/>
          <w:w w:val="115"/>
        </w:rPr>
        <w:t>на</w:t>
      </w:r>
      <w:r>
        <w:rPr>
          <w:color w:val="231F20"/>
          <w:spacing w:val="-6"/>
          <w:w w:val="115"/>
        </w:rPr>
        <w:t xml:space="preserve"> </w:t>
      </w:r>
      <w:r>
        <w:rPr>
          <w:color w:val="231F20"/>
          <w:w w:val="115"/>
        </w:rPr>
        <w:t>ощупь,</w:t>
      </w:r>
      <w:r>
        <w:rPr>
          <w:color w:val="231F20"/>
          <w:spacing w:val="-7"/>
          <w:w w:val="115"/>
        </w:rPr>
        <w:t xml:space="preserve"> </w:t>
      </w:r>
      <w:r>
        <w:rPr>
          <w:color w:val="231F20"/>
          <w:w w:val="115"/>
        </w:rPr>
        <w:t>когда</w:t>
      </w:r>
      <w:r>
        <w:rPr>
          <w:color w:val="231F20"/>
          <w:spacing w:val="-7"/>
          <w:w w:val="115"/>
        </w:rPr>
        <w:t xml:space="preserve"> </w:t>
      </w:r>
      <w:r>
        <w:rPr>
          <w:color w:val="231F20"/>
          <w:w w:val="115"/>
        </w:rPr>
        <w:t>он</w:t>
      </w:r>
      <w:r>
        <w:rPr>
          <w:color w:val="231F20"/>
          <w:spacing w:val="-6"/>
          <w:w w:val="115"/>
        </w:rPr>
        <w:t xml:space="preserve"> </w:t>
      </w:r>
      <w:r>
        <w:rPr>
          <w:color w:val="231F20"/>
          <w:w w:val="115"/>
        </w:rPr>
        <w:t>сидит</w:t>
      </w:r>
      <w:r>
        <w:rPr>
          <w:color w:val="231F20"/>
          <w:spacing w:val="-7"/>
          <w:w w:val="115"/>
        </w:rPr>
        <w:t xml:space="preserve"> </w:t>
      </w:r>
      <w:r>
        <w:rPr>
          <w:color w:val="231F20"/>
          <w:w w:val="115"/>
        </w:rPr>
        <w:t>на</w:t>
      </w:r>
      <w:r>
        <w:rPr>
          <w:color w:val="231F20"/>
          <w:spacing w:val="-7"/>
          <w:w w:val="115"/>
        </w:rPr>
        <w:t xml:space="preserve"> </w:t>
      </w:r>
      <w:r>
        <w:rPr>
          <w:color w:val="231F20"/>
          <w:w w:val="115"/>
        </w:rPr>
        <w:t>корточках.</w:t>
      </w:r>
    </w:p>
    <w:p w14:paraId="3BD4D454" w14:textId="77777777" w:rsidR="003D61CA" w:rsidRDefault="00000000">
      <w:pPr>
        <w:pStyle w:val="BodyText"/>
        <w:spacing w:before="5" w:line="230" w:lineRule="auto"/>
        <w:ind w:left="912" w:right="144" w:firstLine="398"/>
        <w:jc w:val="both"/>
      </w:pPr>
      <w:r>
        <w:pict w14:anchorId="33DD473B">
          <v:line id="_x0000_s2090" style="position:absolute;left:0;text-align:left;z-index:251944448;mso-wrap-distance-left:0;mso-wrap-distance-right:0;mso-position-horizontal-relative:page" from="48pt,42.85pt" to="546.85pt,42.85pt" strokecolor="#231f20" strokeweight=".48pt">
            <w10:wrap type="topAndBottom" anchorx="page"/>
          </v:line>
        </w:pict>
      </w:r>
      <w:r>
        <w:rPr>
          <w:i/>
          <w:color w:val="231F20"/>
          <w:w w:val="110"/>
        </w:rPr>
        <w:t xml:space="preserve">Дети с двигательными нарушениями: </w:t>
      </w:r>
      <w:r>
        <w:rPr>
          <w:color w:val="231F20"/>
          <w:w w:val="110"/>
        </w:rPr>
        <w:t>в  случае  необходимости  помогите  ребен- ку опуститься на корточки. Это упражнение особенно полезно детям, у которых по- вышен тонус мышц</w:t>
      </w:r>
      <w:r>
        <w:rPr>
          <w:color w:val="231F20"/>
          <w:spacing w:val="4"/>
          <w:w w:val="110"/>
        </w:rPr>
        <w:t xml:space="preserve"> </w:t>
      </w:r>
      <w:r>
        <w:rPr>
          <w:color w:val="231F20"/>
          <w:w w:val="110"/>
        </w:rPr>
        <w:t>ног.</w:t>
      </w:r>
    </w:p>
    <w:p w14:paraId="6EE2752D" w14:textId="77777777" w:rsidR="003D61CA" w:rsidRDefault="00000000">
      <w:pPr>
        <w:pStyle w:val="BodyText"/>
        <w:spacing w:before="150" w:line="232" w:lineRule="auto"/>
        <w:ind w:left="119" w:right="190"/>
      </w:pPr>
      <w:r>
        <w:rPr>
          <w:b/>
          <w:i/>
          <w:color w:val="231F20"/>
          <w:w w:val="115"/>
        </w:rPr>
        <w:t xml:space="preserve">Критерий: </w:t>
      </w:r>
      <w:r>
        <w:rPr>
          <w:color w:val="231F20"/>
          <w:w w:val="115"/>
        </w:rPr>
        <w:t>Ребенок самостоятельно садится на корточки, остается в таком положении 5– 10</w:t>
      </w:r>
      <w:r>
        <w:rPr>
          <w:color w:val="231F20"/>
          <w:spacing w:val="-10"/>
          <w:w w:val="115"/>
        </w:rPr>
        <w:t xml:space="preserve"> </w:t>
      </w:r>
      <w:r>
        <w:rPr>
          <w:color w:val="231F20"/>
          <w:w w:val="115"/>
        </w:rPr>
        <w:t>секунд</w:t>
      </w:r>
      <w:r>
        <w:rPr>
          <w:color w:val="231F20"/>
          <w:spacing w:val="18"/>
          <w:w w:val="115"/>
        </w:rPr>
        <w:t xml:space="preserve"> </w:t>
      </w:r>
      <w:r>
        <w:rPr>
          <w:color w:val="231F20"/>
          <w:w w:val="115"/>
        </w:rPr>
        <w:t>и</w:t>
      </w:r>
      <w:r>
        <w:rPr>
          <w:color w:val="231F20"/>
          <w:spacing w:val="18"/>
          <w:w w:val="115"/>
        </w:rPr>
        <w:t xml:space="preserve"> </w:t>
      </w:r>
      <w:r>
        <w:rPr>
          <w:color w:val="231F20"/>
          <w:w w:val="115"/>
        </w:rPr>
        <w:t>играет;</w:t>
      </w:r>
      <w:r>
        <w:rPr>
          <w:color w:val="231F20"/>
          <w:spacing w:val="19"/>
          <w:w w:val="115"/>
        </w:rPr>
        <w:t xml:space="preserve"> </w:t>
      </w:r>
      <w:r>
        <w:rPr>
          <w:color w:val="231F20"/>
          <w:w w:val="115"/>
        </w:rPr>
        <w:t>использует</w:t>
      </w:r>
      <w:r>
        <w:rPr>
          <w:color w:val="231F20"/>
          <w:spacing w:val="18"/>
          <w:w w:val="115"/>
        </w:rPr>
        <w:t xml:space="preserve"> </w:t>
      </w:r>
      <w:r>
        <w:rPr>
          <w:color w:val="231F20"/>
          <w:w w:val="115"/>
        </w:rPr>
        <w:t>это</w:t>
      </w:r>
      <w:r>
        <w:rPr>
          <w:color w:val="231F20"/>
          <w:spacing w:val="18"/>
          <w:w w:val="115"/>
        </w:rPr>
        <w:t xml:space="preserve"> </w:t>
      </w:r>
      <w:r>
        <w:rPr>
          <w:color w:val="231F20"/>
          <w:w w:val="115"/>
        </w:rPr>
        <w:t>положение</w:t>
      </w:r>
      <w:r>
        <w:rPr>
          <w:color w:val="231F20"/>
          <w:spacing w:val="19"/>
          <w:w w:val="115"/>
        </w:rPr>
        <w:t xml:space="preserve"> </w:t>
      </w:r>
      <w:r>
        <w:rPr>
          <w:color w:val="231F20"/>
          <w:w w:val="115"/>
        </w:rPr>
        <w:t>для</w:t>
      </w:r>
      <w:r>
        <w:rPr>
          <w:color w:val="231F20"/>
          <w:spacing w:val="18"/>
          <w:w w:val="115"/>
        </w:rPr>
        <w:t xml:space="preserve"> </w:t>
      </w:r>
      <w:r>
        <w:rPr>
          <w:color w:val="231F20"/>
          <w:w w:val="115"/>
        </w:rPr>
        <w:t>игры</w:t>
      </w:r>
      <w:r>
        <w:rPr>
          <w:color w:val="231F20"/>
          <w:spacing w:val="18"/>
          <w:w w:val="115"/>
        </w:rPr>
        <w:t xml:space="preserve"> </w:t>
      </w:r>
      <w:r>
        <w:rPr>
          <w:color w:val="231F20"/>
          <w:w w:val="115"/>
        </w:rPr>
        <w:t>уже</w:t>
      </w:r>
      <w:r>
        <w:rPr>
          <w:color w:val="231F20"/>
          <w:spacing w:val="19"/>
          <w:w w:val="115"/>
        </w:rPr>
        <w:t xml:space="preserve"> </w:t>
      </w:r>
      <w:r>
        <w:rPr>
          <w:color w:val="231F20"/>
          <w:w w:val="115"/>
        </w:rPr>
        <w:t>несколько</w:t>
      </w:r>
      <w:r>
        <w:rPr>
          <w:color w:val="231F20"/>
          <w:spacing w:val="18"/>
          <w:w w:val="115"/>
        </w:rPr>
        <w:t xml:space="preserve"> </w:t>
      </w:r>
      <w:r>
        <w:rPr>
          <w:color w:val="231F20"/>
          <w:w w:val="115"/>
        </w:rPr>
        <w:t>дней.</w:t>
      </w:r>
    </w:p>
    <w:p w14:paraId="00B63750" w14:textId="77777777" w:rsidR="003D61CA" w:rsidRDefault="003D61CA">
      <w:pPr>
        <w:spacing w:line="232" w:lineRule="auto"/>
        <w:sectPr w:rsidR="003D61CA">
          <w:headerReference w:type="even" r:id="rId207"/>
          <w:headerReference w:type="default" r:id="rId208"/>
          <w:pgSz w:w="11910" w:h="16840"/>
          <w:pgMar w:top="1440" w:right="820" w:bottom="280" w:left="840" w:header="1250" w:footer="0" w:gutter="0"/>
          <w:pgNumType w:start="323"/>
          <w:cols w:space="720"/>
        </w:sectPr>
      </w:pPr>
    </w:p>
    <w:p w14:paraId="6974A431" w14:textId="77777777" w:rsidR="003D61CA" w:rsidRDefault="003D61CA">
      <w:pPr>
        <w:pStyle w:val="BodyText"/>
        <w:spacing w:before="5"/>
        <w:rPr>
          <w:sz w:val="28"/>
        </w:rPr>
      </w:pPr>
    </w:p>
    <w:p w14:paraId="3ACBEB7B" w14:textId="77777777" w:rsidR="003D61CA" w:rsidRDefault="00000000">
      <w:pPr>
        <w:spacing w:before="97" w:line="247" w:lineRule="auto"/>
        <w:ind w:left="119" w:right="3631"/>
        <w:rPr>
          <w:rFonts w:ascii="Trebuchet MS" w:hAnsi="Trebuchet MS"/>
          <w:sz w:val="18"/>
        </w:rPr>
      </w:pPr>
      <w:r>
        <w:rPr>
          <w:rFonts w:ascii="Trebuchet MS" w:hAnsi="Trebuchet MS"/>
          <w:color w:val="231F20"/>
          <w:sz w:val="18"/>
        </w:rPr>
        <w:t xml:space="preserve">Область: 26-I. НАВЫКИ КРУПНОЙ МОТОРИКИ: ВЕРТИКАЛЬНОЕ ПОЛОЖЕНИЕ </w:t>
      </w:r>
      <w:r>
        <w:rPr>
          <w:rFonts w:ascii="Trebuchet MS" w:hAnsi="Trebuchet MS"/>
          <w:color w:val="231F20"/>
          <w:w w:val="105"/>
          <w:sz w:val="18"/>
        </w:rPr>
        <w:t>ПОЗА И ПЕРЕДВИЖЕНИЕ</w:t>
      </w:r>
    </w:p>
    <w:p w14:paraId="3C15A068" w14:textId="77777777" w:rsidR="003D61CA" w:rsidRDefault="00000000">
      <w:pPr>
        <w:spacing w:before="1"/>
        <w:ind w:left="119"/>
        <w:rPr>
          <w:rFonts w:ascii="Trebuchet MS" w:hAnsi="Trebuchet MS"/>
          <w:sz w:val="18"/>
        </w:rPr>
      </w:pPr>
      <w:r>
        <w:rPr>
          <w:rFonts w:ascii="Trebuchet MS" w:hAnsi="Trebuchet MS"/>
          <w:color w:val="231F20"/>
          <w:sz w:val="18"/>
        </w:rPr>
        <w:t>Поведение: 26-ID. НЕУКЛЮЖЕ БЕГАЕТ</w:t>
      </w:r>
    </w:p>
    <w:p w14:paraId="24B77DA4" w14:textId="77777777" w:rsidR="003D61CA" w:rsidRDefault="003D61CA">
      <w:pPr>
        <w:pStyle w:val="BodyText"/>
        <w:spacing w:before="2"/>
        <w:rPr>
          <w:rFonts w:ascii="Trebuchet MS"/>
          <w:sz w:val="19"/>
        </w:rPr>
      </w:pPr>
    </w:p>
    <w:p w14:paraId="2E5BB779" w14:textId="77777777" w:rsidR="003D61CA" w:rsidRDefault="00000000">
      <w:pPr>
        <w:ind w:left="119"/>
      </w:pPr>
      <w:r>
        <w:rPr>
          <w:b/>
          <w:i/>
          <w:color w:val="231F20"/>
          <w:w w:val="115"/>
        </w:rPr>
        <w:t xml:space="preserve">Материалы: </w:t>
      </w:r>
      <w:r>
        <w:rPr>
          <w:color w:val="231F20"/>
          <w:w w:val="115"/>
        </w:rPr>
        <w:t>Мяч, небольшие игрушки на колесиках.</w:t>
      </w:r>
    </w:p>
    <w:p w14:paraId="0F9A6DF5" w14:textId="77777777" w:rsidR="003D61CA" w:rsidRDefault="00000000">
      <w:pPr>
        <w:pStyle w:val="BodyText"/>
        <w:spacing w:before="4"/>
        <w:rPr>
          <w:sz w:val="13"/>
        </w:rPr>
      </w:pPr>
      <w:r>
        <w:pict w14:anchorId="4B027D06">
          <v:line id="_x0000_s2089" style="position:absolute;z-index:251945472;mso-wrap-distance-left:0;mso-wrap-distance-right:0;mso-position-horizontal-relative:page" from="47.95pt,9.9pt" to="546.8pt,9.9pt" strokecolor="#231f20" strokeweight=".48pt">
            <w10:wrap type="topAndBottom" anchorx="page"/>
          </v:line>
        </w:pict>
      </w:r>
    </w:p>
    <w:p w14:paraId="3279110B" w14:textId="77777777" w:rsidR="003D61CA" w:rsidRDefault="00000000">
      <w:pPr>
        <w:pStyle w:val="Heading6"/>
      </w:pPr>
      <w:r>
        <w:rPr>
          <w:color w:val="231F20"/>
          <w:w w:val="115"/>
        </w:rPr>
        <w:t>Процедура:</w:t>
      </w:r>
    </w:p>
    <w:p w14:paraId="698F9FF2" w14:textId="77777777" w:rsidR="003D61CA" w:rsidRDefault="00000000">
      <w:pPr>
        <w:pStyle w:val="BodyText"/>
        <w:spacing w:before="85" w:line="237" w:lineRule="auto"/>
        <w:ind w:left="913" w:right="144" w:firstLine="396"/>
        <w:jc w:val="both"/>
      </w:pPr>
      <w:r>
        <w:rPr>
          <w:color w:val="231F20"/>
          <w:w w:val="115"/>
        </w:rPr>
        <w:t>Покатите по полу мяч или игрушку на колесиках и побегите за ней, предложи- те ребенку сделать то же</w:t>
      </w:r>
      <w:r>
        <w:rPr>
          <w:color w:val="231F20"/>
          <w:spacing w:val="13"/>
          <w:w w:val="115"/>
        </w:rPr>
        <w:t xml:space="preserve"> </w:t>
      </w:r>
      <w:r>
        <w:rPr>
          <w:color w:val="231F20"/>
          <w:w w:val="115"/>
        </w:rPr>
        <w:t>самое.</w:t>
      </w:r>
    </w:p>
    <w:p w14:paraId="45F7F5A8" w14:textId="77777777" w:rsidR="003D61CA" w:rsidRDefault="00000000">
      <w:pPr>
        <w:pStyle w:val="Heading6"/>
        <w:spacing w:before="167"/>
      </w:pPr>
      <w:r>
        <w:rPr>
          <w:color w:val="231F20"/>
          <w:w w:val="110"/>
        </w:rPr>
        <w:t>В повседневной жизни:</w:t>
      </w:r>
    </w:p>
    <w:p w14:paraId="549819B4" w14:textId="77777777" w:rsidR="003D61CA" w:rsidRDefault="00000000">
      <w:pPr>
        <w:pStyle w:val="BodyText"/>
        <w:spacing w:before="80"/>
        <w:ind w:left="1309"/>
      </w:pPr>
      <w:r>
        <w:rPr>
          <w:color w:val="231F20"/>
          <w:w w:val="115"/>
        </w:rPr>
        <w:t>Повторяйте это упражнение по несколько раз в день в разной обстановке.</w:t>
      </w:r>
    </w:p>
    <w:p w14:paraId="6A1EE8E7" w14:textId="77777777" w:rsidR="003D61CA" w:rsidRDefault="00000000">
      <w:pPr>
        <w:pStyle w:val="Heading6"/>
        <w:spacing w:before="167"/>
      </w:pPr>
      <w:r>
        <w:rPr>
          <w:color w:val="231F20"/>
          <w:w w:val="115"/>
        </w:rPr>
        <w:t>Адаптация процедуры:</w:t>
      </w:r>
    </w:p>
    <w:p w14:paraId="3ED9CFF1" w14:textId="77777777" w:rsidR="003D61CA" w:rsidRDefault="00000000">
      <w:pPr>
        <w:pStyle w:val="BodyText"/>
        <w:spacing w:before="85" w:line="237" w:lineRule="auto"/>
        <w:ind w:left="913" w:right="141" w:firstLine="396"/>
        <w:jc w:val="both"/>
      </w:pPr>
      <w:r>
        <w:pict w14:anchorId="398319CF">
          <v:line id="_x0000_s2088" style="position:absolute;left:0;text-align:left;z-index:251946496;mso-wrap-distance-left:0;mso-wrap-distance-right:0;mso-position-horizontal-relative:page" from="47.95pt,60.4pt" to="546.8pt,60.4pt" strokecolor="#231f20" strokeweight=".48pt">
            <w10:wrap type="topAndBottom" anchorx="page"/>
          </v:line>
        </w:pict>
      </w:r>
      <w:r>
        <w:rPr>
          <w:i/>
          <w:color w:val="231F20"/>
          <w:w w:val="115"/>
        </w:rPr>
        <w:t xml:space="preserve">Дети с нарушениями зрения: </w:t>
      </w:r>
      <w:r>
        <w:rPr>
          <w:color w:val="231F20"/>
          <w:w w:val="115"/>
        </w:rPr>
        <w:t>проводите это упражнение в большом, достаточно пустом помещении с ровным полом. Затейте с ребенком игру, бегайте с ним, дер- жась за руки. Потом пусть ребенок сам бежит от одного большого предмета до дру- гого на звук вашего голоса или на звук игрушки.</w:t>
      </w:r>
    </w:p>
    <w:p w14:paraId="450B2B37" w14:textId="77777777" w:rsidR="003D61CA" w:rsidRDefault="00000000">
      <w:pPr>
        <w:pStyle w:val="BodyText"/>
        <w:spacing w:before="146" w:line="237" w:lineRule="auto"/>
        <w:ind w:left="119" w:right="121"/>
        <w:jc w:val="both"/>
      </w:pPr>
      <w:r>
        <w:rPr>
          <w:b/>
          <w:i/>
          <w:color w:val="231F20"/>
          <w:w w:val="115"/>
        </w:rPr>
        <w:t xml:space="preserve">Критерий: </w:t>
      </w:r>
      <w:r>
        <w:rPr>
          <w:color w:val="231F20"/>
          <w:w w:val="115"/>
        </w:rPr>
        <w:t>Ребенок самостоятельно пробегает 10–20 м, его ноги при этом плохо сгибают-</w:t>
      </w:r>
      <w:r>
        <w:rPr>
          <w:color w:val="231F20"/>
          <w:spacing w:val="63"/>
          <w:w w:val="115"/>
        </w:rPr>
        <w:t xml:space="preserve"> </w:t>
      </w:r>
      <w:r>
        <w:rPr>
          <w:color w:val="231F20"/>
          <w:w w:val="115"/>
        </w:rPr>
        <w:t>ся, стопы широко расставлены, руки могут быть подняты или разведены; охотно использу- ет этот навык на протяжении нескольких дней подряд.</w:t>
      </w:r>
    </w:p>
    <w:p w14:paraId="5885AE94" w14:textId="77777777" w:rsidR="003D61CA" w:rsidRDefault="003D61CA">
      <w:pPr>
        <w:pStyle w:val="BodyText"/>
        <w:rPr>
          <w:sz w:val="24"/>
        </w:rPr>
      </w:pPr>
    </w:p>
    <w:p w14:paraId="1B873630" w14:textId="77777777" w:rsidR="003D61CA" w:rsidRDefault="003D61CA">
      <w:pPr>
        <w:pStyle w:val="BodyText"/>
        <w:spacing w:before="2"/>
        <w:rPr>
          <w:sz w:val="21"/>
        </w:rPr>
      </w:pPr>
    </w:p>
    <w:p w14:paraId="2D36A1C9"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 xml:space="preserve">Область: 26-I. НАВЫКИ КРУПНОЙ МОТОРИКИ: ВЕРТИКАЛЬНОЕ ПОЛОЖЕНИЕ </w:t>
      </w:r>
      <w:r>
        <w:rPr>
          <w:rFonts w:ascii="Trebuchet MS" w:hAnsi="Trebuchet MS"/>
          <w:color w:val="231F20"/>
          <w:w w:val="105"/>
          <w:sz w:val="18"/>
        </w:rPr>
        <w:t>ПОЗА И ПЕРЕДВИЖЕНИЕ</w:t>
      </w:r>
    </w:p>
    <w:p w14:paraId="23E96766" w14:textId="77777777" w:rsidR="003D61CA" w:rsidRDefault="00000000">
      <w:pPr>
        <w:spacing w:before="1"/>
        <w:ind w:left="119"/>
        <w:jc w:val="both"/>
        <w:rPr>
          <w:rFonts w:ascii="Trebuchet MS" w:hAnsi="Trebuchet MS"/>
          <w:sz w:val="18"/>
        </w:rPr>
      </w:pPr>
      <w:r>
        <w:rPr>
          <w:rFonts w:ascii="Trebuchet MS" w:hAnsi="Trebuchet MS"/>
          <w:color w:val="231F20"/>
          <w:sz w:val="18"/>
        </w:rPr>
        <w:t>Поведение: 26-IE. ХОРОШО БЕГАЕТ</w:t>
      </w:r>
    </w:p>
    <w:p w14:paraId="4C30838E" w14:textId="77777777" w:rsidR="003D61CA" w:rsidRDefault="003D61CA">
      <w:pPr>
        <w:pStyle w:val="BodyText"/>
        <w:rPr>
          <w:rFonts w:ascii="Trebuchet MS"/>
          <w:sz w:val="19"/>
        </w:rPr>
      </w:pPr>
    </w:p>
    <w:p w14:paraId="7C33ADB5" w14:textId="77777777" w:rsidR="003D61CA" w:rsidRDefault="00000000">
      <w:pPr>
        <w:ind w:left="119"/>
        <w:jc w:val="both"/>
      </w:pPr>
      <w:r>
        <w:rPr>
          <w:b/>
          <w:i/>
          <w:color w:val="231F20"/>
          <w:w w:val="115"/>
        </w:rPr>
        <w:t xml:space="preserve">Материалы: </w:t>
      </w:r>
      <w:r>
        <w:rPr>
          <w:color w:val="231F20"/>
          <w:w w:val="115"/>
        </w:rPr>
        <w:t>Мяч, небольшие игрушки на колесиках.</w:t>
      </w:r>
    </w:p>
    <w:p w14:paraId="659BF1C3" w14:textId="77777777" w:rsidR="003D61CA" w:rsidRDefault="00000000">
      <w:pPr>
        <w:pStyle w:val="BodyText"/>
        <w:spacing w:before="6"/>
        <w:rPr>
          <w:sz w:val="13"/>
        </w:rPr>
      </w:pPr>
      <w:r>
        <w:pict w14:anchorId="7581F0BD">
          <v:line id="_x0000_s2087" style="position:absolute;z-index:251947520;mso-wrap-distance-left:0;mso-wrap-distance-right:0;mso-position-horizontal-relative:page" from="47.95pt,10pt" to="546.8pt,10pt" strokecolor="#231f20" strokeweight=".48pt">
            <w10:wrap type="topAndBottom" anchorx="page"/>
          </v:line>
        </w:pict>
      </w:r>
    </w:p>
    <w:p w14:paraId="2A96AD2B" w14:textId="77777777" w:rsidR="003D61CA" w:rsidRDefault="00000000">
      <w:pPr>
        <w:pStyle w:val="Heading6"/>
        <w:jc w:val="both"/>
      </w:pPr>
      <w:r>
        <w:rPr>
          <w:color w:val="231F20"/>
          <w:w w:val="115"/>
        </w:rPr>
        <w:t>Процедура:</w:t>
      </w:r>
    </w:p>
    <w:p w14:paraId="717E109A" w14:textId="77777777" w:rsidR="003D61CA" w:rsidRDefault="00000000">
      <w:pPr>
        <w:pStyle w:val="BodyText"/>
        <w:spacing w:before="83"/>
        <w:ind w:left="1309"/>
      </w:pPr>
      <w:r>
        <w:rPr>
          <w:color w:val="231F20"/>
          <w:w w:val="115"/>
        </w:rPr>
        <w:t>Смотри пункт 26-Id.</w:t>
      </w:r>
    </w:p>
    <w:p w14:paraId="0C4FD6D0" w14:textId="77777777" w:rsidR="003D61CA" w:rsidRDefault="00000000">
      <w:pPr>
        <w:spacing w:before="15" w:line="261" w:lineRule="auto"/>
        <w:ind w:left="1309" w:right="141" w:firstLine="398"/>
        <w:jc w:val="both"/>
        <w:rPr>
          <w:sz w:val="20"/>
        </w:rPr>
      </w:pPr>
      <w:r>
        <w:rPr>
          <w:b/>
          <w:i/>
          <w:color w:val="231F20"/>
          <w:w w:val="115"/>
          <w:sz w:val="20"/>
        </w:rPr>
        <w:t xml:space="preserve">Примечание: </w:t>
      </w:r>
      <w:r>
        <w:rPr>
          <w:color w:val="231F20"/>
          <w:w w:val="115"/>
          <w:sz w:val="20"/>
        </w:rPr>
        <w:t xml:space="preserve">Образец, который ребенок использует при беге, будет </w:t>
      </w:r>
      <w:r>
        <w:rPr>
          <w:color w:val="231F20"/>
          <w:spacing w:val="2"/>
          <w:w w:val="115"/>
          <w:sz w:val="20"/>
        </w:rPr>
        <w:t xml:space="preserve">естественным </w:t>
      </w:r>
      <w:r>
        <w:rPr>
          <w:color w:val="231F20"/>
          <w:w w:val="115"/>
          <w:sz w:val="20"/>
        </w:rPr>
        <w:t>образом совершенствоваться в процессе многих упражнений. Если ребенок слишком ча- сто</w:t>
      </w:r>
      <w:r>
        <w:rPr>
          <w:color w:val="231F20"/>
          <w:spacing w:val="-16"/>
          <w:w w:val="115"/>
          <w:sz w:val="20"/>
        </w:rPr>
        <w:t xml:space="preserve"> </w:t>
      </w:r>
      <w:r>
        <w:rPr>
          <w:color w:val="231F20"/>
          <w:w w:val="115"/>
          <w:sz w:val="20"/>
        </w:rPr>
        <w:t>падает,</w:t>
      </w:r>
      <w:r>
        <w:rPr>
          <w:color w:val="231F20"/>
          <w:spacing w:val="-15"/>
          <w:w w:val="115"/>
          <w:sz w:val="20"/>
        </w:rPr>
        <w:t xml:space="preserve"> </w:t>
      </w:r>
      <w:r>
        <w:rPr>
          <w:color w:val="231F20"/>
          <w:w w:val="115"/>
          <w:sz w:val="20"/>
        </w:rPr>
        <w:t>проконсультируйтесь</w:t>
      </w:r>
      <w:r>
        <w:rPr>
          <w:color w:val="231F20"/>
          <w:spacing w:val="-15"/>
          <w:w w:val="115"/>
          <w:sz w:val="20"/>
        </w:rPr>
        <w:t xml:space="preserve"> </w:t>
      </w:r>
      <w:r>
        <w:rPr>
          <w:color w:val="231F20"/>
          <w:w w:val="115"/>
          <w:sz w:val="20"/>
        </w:rPr>
        <w:t>с</w:t>
      </w:r>
      <w:r>
        <w:rPr>
          <w:color w:val="231F20"/>
          <w:spacing w:val="-15"/>
          <w:w w:val="115"/>
          <w:sz w:val="20"/>
        </w:rPr>
        <w:t xml:space="preserve"> </w:t>
      </w:r>
      <w:r>
        <w:rPr>
          <w:color w:val="231F20"/>
          <w:w w:val="115"/>
          <w:sz w:val="20"/>
        </w:rPr>
        <w:t>физическим</w:t>
      </w:r>
      <w:r>
        <w:rPr>
          <w:color w:val="231F20"/>
          <w:spacing w:val="-15"/>
          <w:w w:val="115"/>
          <w:sz w:val="20"/>
        </w:rPr>
        <w:t xml:space="preserve"> </w:t>
      </w:r>
      <w:r>
        <w:rPr>
          <w:color w:val="231F20"/>
          <w:w w:val="115"/>
          <w:sz w:val="20"/>
        </w:rPr>
        <w:t>терапевтом.</w:t>
      </w:r>
      <w:r>
        <w:rPr>
          <w:color w:val="231F20"/>
          <w:spacing w:val="-15"/>
          <w:w w:val="115"/>
          <w:sz w:val="20"/>
        </w:rPr>
        <w:t xml:space="preserve"> </w:t>
      </w:r>
      <w:r>
        <w:rPr>
          <w:color w:val="231F20"/>
          <w:w w:val="115"/>
          <w:sz w:val="20"/>
        </w:rPr>
        <w:t>Обратите</w:t>
      </w:r>
      <w:r>
        <w:rPr>
          <w:color w:val="231F20"/>
          <w:spacing w:val="-15"/>
          <w:w w:val="115"/>
          <w:sz w:val="20"/>
        </w:rPr>
        <w:t xml:space="preserve"> </w:t>
      </w:r>
      <w:r>
        <w:rPr>
          <w:color w:val="231F20"/>
          <w:w w:val="115"/>
          <w:sz w:val="20"/>
        </w:rPr>
        <w:t>внимание,</w:t>
      </w:r>
      <w:r>
        <w:rPr>
          <w:color w:val="231F20"/>
          <w:spacing w:val="-15"/>
          <w:w w:val="115"/>
          <w:sz w:val="20"/>
        </w:rPr>
        <w:t xml:space="preserve"> </w:t>
      </w:r>
      <w:r>
        <w:rPr>
          <w:color w:val="231F20"/>
          <w:w w:val="115"/>
          <w:sz w:val="20"/>
        </w:rPr>
        <w:t>пытается ли ребенок защитить голову при падении (детям, которые все время ушибают голову, нужно надевать специальные защитные</w:t>
      </w:r>
      <w:r>
        <w:rPr>
          <w:color w:val="231F20"/>
          <w:spacing w:val="10"/>
          <w:w w:val="115"/>
          <w:sz w:val="20"/>
        </w:rPr>
        <w:t xml:space="preserve"> </w:t>
      </w:r>
      <w:r>
        <w:rPr>
          <w:color w:val="231F20"/>
          <w:w w:val="115"/>
          <w:sz w:val="20"/>
        </w:rPr>
        <w:t>шлемы).</w:t>
      </w:r>
    </w:p>
    <w:p w14:paraId="6DF0AE92" w14:textId="77777777" w:rsidR="003D61CA" w:rsidRDefault="00000000">
      <w:pPr>
        <w:pStyle w:val="Heading6"/>
        <w:spacing w:before="147"/>
      </w:pPr>
      <w:r>
        <w:rPr>
          <w:color w:val="231F20"/>
          <w:w w:val="110"/>
        </w:rPr>
        <w:t>В повседневной жизни:</w:t>
      </w:r>
    </w:p>
    <w:p w14:paraId="4565FC0B" w14:textId="77777777" w:rsidR="003D61CA" w:rsidRDefault="00000000">
      <w:pPr>
        <w:pStyle w:val="BodyText"/>
        <w:spacing w:before="83"/>
        <w:ind w:left="1309"/>
      </w:pPr>
      <w:r>
        <w:rPr>
          <w:color w:val="231F20"/>
          <w:w w:val="115"/>
        </w:rPr>
        <w:t>Смотри пункт 26-Id.</w:t>
      </w:r>
    </w:p>
    <w:p w14:paraId="74830623" w14:textId="77777777" w:rsidR="003D61CA" w:rsidRDefault="00000000">
      <w:pPr>
        <w:pStyle w:val="Heading6"/>
        <w:spacing w:before="167"/>
      </w:pPr>
      <w:r>
        <w:rPr>
          <w:color w:val="231F20"/>
          <w:w w:val="115"/>
        </w:rPr>
        <w:t>Адаптация процедуры:</w:t>
      </w:r>
    </w:p>
    <w:p w14:paraId="618F6C3E" w14:textId="77777777" w:rsidR="003D61CA" w:rsidRDefault="00000000">
      <w:pPr>
        <w:pStyle w:val="BodyText"/>
        <w:spacing w:before="85" w:line="237" w:lineRule="auto"/>
        <w:ind w:left="913" w:firstLine="396"/>
      </w:pPr>
      <w:r>
        <w:pict w14:anchorId="14FD7AFF">
          <v:line id="_x0000_s2086" style="position:absolute;left:0;text-align:left;z-index:251948544;mso-wrap-distance-left:0;mso-wrap-distance-right:0;mso-position-horizontal-relative:page" from="47.95pt,35.3pt" to="546.8pt,35.3pt" strokecolor="#231f20" strokeweight=".48pt">
            <w10:wrap type="topAndBottom" anchorx="page"/>
          </v:line>
        </w:pict>
      </w:r>
      <w:r>
        <w:rPr>
          <w:i/>
          <w:color w:val="231F20"/>
          <w:w w:val="115"/>
        </w:rPr>
        <w:t xml:space="preserve">Дети с нарушениями зрения: </w:t>
      </w:r>
      <w:r>
        <w:rPr>
          <w:color w:val="231F20"/>
          <w:w w:val="115"/>
        </w:rPr>
        <w:t>ребенок с полной слепотой может только начать осваивать этот навык или освоить его в более старшем возрасте.</w:t>
      </w:r>
    </w:p>
    <w:p w14:paraId="5638665B"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самостоятельно пробегает 10–20 м, при этом не падает, ставит ноги на всю стопу, держит туловище вертикально и лишь чуть-чуть двигает руками; охотно исполь- зует этот навык на протяжении нескольких дней подряд.</w:t>
      </w:r>
    </w:p>
    <w:p w14:paraId="4CBB971C" w14:textId="77777777" w:rsidR="003D61CA" w:rsidRDefault="003D61CA">
      <w:pPr>
        <w:spacing w:line="237" w:lineRule="auto"/>
        <w:jc w:val="both"/>
        <w:sectPr w:rsidR="003D61CA">
          <w:pgSz w:w="11910" w:h="16840"/>
          <w:pgMar w:top="1440" w:right="820" w:bottom="280" w:left="840" w:header="1250" w:footer="0" w:gutter="0"/>
          <w:cols w:space="720"/>
        </w:sectPr>
      </w:pPr>
    </w:p>
    <w:p w14:paraId="53A0F625" w14:textId="77777777" w:rsidR="003D61CA" w:rsidRDefault="003D61CA">
      <w:pPr>
        <w:pStyle w:val="BodyText"/>
        <w:rPr>
          <w:sz w:val="20"/>
        </w:rPr>
      </w:pPr>
    </w:p>
    <w:p w14:paraId="610FD5A3" w14:textId="77777777" w:rsidR="003D61CA" w:rsidRDefault="003D61CA">
      <w:pPr>
        <w:pStyle w:val="BodyText"/>
        <w:rPr>
          <w:sz w:val="20"/>
        </w:rPr>
      </w:pPr>
    </w:p>
    <w:p w14:paraId="3783B325" w14:textId="77777777" w:rsidR="003D61CA" w:rsidRDefault="003D61CA">
      <w:pPr>
        <w:pStyle w:val="BodyText"/>
        <w:rPr>
          <w:sz w:val="20"/>
        </w:rPr>
      </w:pPr>
    </w:p>
    <w:p w14:paraId="527C5F9E" w14:textId="77777777" w:rsidR="003D61CA" w:rsidRDefault="003D61CA">
      <w:pPr>
        <w:pStyle w:val="BodyText"/>
        <w:rPr>
          <w:sz w:val="20"/>
        </w:rPr>
      </w:pPr>
    </w:p>
    <w:p w14:paraId="086D0DB0" w14:textId="77777777" w:rsidR="003D61CA" w:rsidRDefault="003D61CA">
      <w:pPr>
        <w:pStyle w:val="BodyText"/>
        <w:rPr>
          <w:sz w:val="20"/>
        </w:rPr>
      </w:pPr>
    </w:p>
    <w:p w14:paraId="5AB2D1E2" w14:textId="77777777" w:rsidR="003D61CA" w:rsidRDefault="003D61CA">
      <w:pPr>
        <w:pStyle w:val="BodyText"/>
        <w:rPr>
          <w:sz w:val="20"/>
        </w:rPr>
      </w:pPr>
    </w:p>
    <w:p w14:paraId="192AA6BE" w14:textId="77777777" w:rsidR="003D61CA" w:rsidRDefault="003D61CA">
      <w:pPr>
        <w:pStyle w:val="BodyText"/>
        <w:rPr>
          <w:sz w:val="20"/>
        </w:rPr>
      </w:pPr>
    </w:p>
    <w:p w14:paraId="144B801F" w14:textId="77777777" w:rsidR="003D61CA" w:rsidRDefault="003D61CA">
      <w:pPr>
        <w:pStyle w:val="BodyText"/>
        <w:spacing w:before="9"/>
        <w:rPr>
          <w:sz w:val="18"/>
        </w:rPr>
      </w:pPr>
    </w:p>
    <w:p w14:paraId="2F7EE879" w14:textId="77777777" w:rsidR="003D61CA" w:rsidRDefault="00000000">
      <w:pPr>
        <w:pStyle w:val="Heading2"/>
        <w:ind w:right="1338"/>
      </w:pPr>
      <w:r>
        <w:rPr>
          <w:color w:val="231F20"/>
          <w:w w:val="90"/>
        </w:rPr>
        <w:t>26-II.</w:t>
      </w:r>
    </w:p>
    <w:p w14:paraId="32A9412D" w14:textId="77777777" w:rsidR="003D61CA" w:rsidRDefault="003D61CA">
      <w:pPr>
        <w:pStyle w:val="BodyText"/>
        <w:rPr>
          <w:rFonts w:ascii="Arial"/>
          <w:i/>
          <w:sz w:val="20"/>
        </w:rPr>
      </w:pPr>
    </w:p>
    <w:p w14:paraId="22361F4F" w14:textId="77777777" w:rsidR="003D61CA" w:rsidRDefault="003D61CA">
      <w:pPr>
        <w:pStyle w:val="BodyText"/>
        <w:spacing w:before="2"/>
        <w:rPr>
          <w:rFonts w:ascii="Arial"/>
          <w:i/>
          <w:sz w:val="27"/>
        </w:rPr>
      </w:pPr>
    </w:p>
    <w:p w14:paraId="115BE9E0" w14:textId="77777777" w:rsidR="003D61CA" w:rsidRDefault="00000000">
      <w:pPr>
        <w:pStyle w:val="Heading3"/>
        <w:spacing w:line="235" w:lineRule="auto"/>
        <w:ind w:right="3041"/>
      </w:pPr>
      <w:r>
        <w:rPr>
          <w:color w:val="231F20"/>
          <w:w w:val="105"/>
        </w:rPr>
        <w:t>НАВЫКИ КРУПНОЙ МОТОРИКИ: ВЕРТИКАЛЬНОЕ ПОЛОЖЕНИЕ ЛЕСТНИЦА</w:t>
      </w:r>
    </w:p>
    <w:p w14:paraId="0E27F77E" w14:textId="77777777" w:rsidR="003D61CA" w:rsidRDefault="003D61CA">
      <w:pPr>
        <w:pStyle w:val="BodyText"/>
        <w:rPr>
          <w:rFonts w:ascii="Trebuchet MS"/>
          <w:sz w:val="50"/>
        </w:rPr>
      </w:pPr>
    </w:p>
    <w:p w14:paraId="2E4E4A55" w14:textId="77777777" w:rsidR="003D61CA" w:rsidRDefault="003D61CA">
      <w:pPr>
        <w:pStyle w:val="BodyText"/>
        <w:spacing w:before="10"/>
        <w:rPr>
          <w:rFonts w:ascii="Trebuchet MS"/>
          <w:sz w:val="40"/>
        </w:rPr>
      </w:pPr>
    </w:p>
    <w:p w14:paraId="0C866324" w14:textId="77777777" w:rsidR="003D61CA" w:rsidRDefault="00000000">
      <w:pPr>
        <w:pStyle w:val="Heading5"/>
        <w:spacing w:line="250" w:lineRule="exact"/>
      </w:pPr>
      <w:r>
        <w:rPr>
          <w:color w:val="231F20"/>
        </w:rPr>
        <w:t>26. Навыки крупной моторики: вертикальное положение</w:t>
      </w:r>
    </w:p>
    <w:p w14:paraId="1A9621C4" w14:textId="77777777" w:rsidR="003D61CA" w:rsidRDefault="00000000">
      <w:pPr>
        <w:pStyle w:val="ListParagraph"/>
        <w:numPr>
          <w:ilvl w:val="1"/>
          <w:numId w:val="9"/>
        </w:numPr>
        <w:tabs>
          <w:tab w:val="left" w:pos="4951"/>
        </w:tabs>
        <w:ind w:left="4950" w:hanging="314"/>
        <w:jc w:val="left"/>
        <w:rPr>
          <w:rFonts w:ascii="Georgia" w:hAnsi="Georgia"/>
          <w:b/>
        </w:rPr>
      </w:pPr>
      <w:r>
        <w:rPr>
          <w:rFonts w:ascii="Georgia" w:hAnsi="Georgia"/>
          <w:b/>
          <w:color w:val="231F20"/>
        </w:rPr>
        <w:t>Лестница</w:t>
      </w:r>
    </w:p>
    <w:p w14:paraId="0C9A0CD6" w14:textId="77777777" w:rsidR="003D61CA" w:rsidRDefault="00000000">
      <w:pPr>
        <w:pStyle w:val="ListParagraph"/>
        <w:numPr>
          <w:ilvl w:val="0"/>
          <w:numId w:val="7"/>
        </w:numPr>
        <w:tabs>
          <w:tab w:val="left" w:pos="1310"/>
          <w:tab w:val="left" w:pos="1311"/>
        </w:tabs>
        <w:spacing w:before="109" w:line="251" w:lineRule="exact"/>
      </w:pPr>
      <w:r>
        <w:rPr>
          <w:color w:val="231F20"/>
          <w:w w:val="115"/>
        </w:rPr>
        <w:t>Идет</w:t>
      </w:r>
      <w:r>
        <w:rPr>
          <w:color w:val="231F20"/>
          <w:spacing w:val="9"/>
          <w:w w:val="115"/>
        </w:rPr>
        <w:t xml:space="preserve"> </w:t>
      </w:r>
      <w:r>
        <w:rPr>
          <w:color w:val="231F20"/>
          <w:w w:val="115"/>
        </w:rPr>
        <w:t>вверх</w:t>
      </w:r>
      <w:r>
        <w:rPr>
          <w:color w:val="231F20"/>
          <w:spacing w:val="9"/>
          <w:w w:val="115"/>
        </w:rPr>
        <w:t xml:space="preserve"> </w:t>
      </w:r>
      <w:r>
        <w:rPr>
          <w:color w:val="231F20"/>
          <w:w w:val="115"/>
        </w:rPr>
        <w:t>по</w:t>
      </w:r>
      <w:r>
        <w:rPr>
          <w:color w:val="231F20"/>
          <w:spacing w:val="9"/>
          <w:w w:val="115"/>
        </w:rPr>
        <w:t xml:space="preserve"> </w:t>
      </w:r>
      <w:r>
        <w:rPr>
          <w:color w:val="231F20"/>
          <w:w w:val="115"/>
        </w:rPr>
        <w:t>лестнице,</w:t>
      </w:r>
      <w:r>
        <w:rPr>
          <w:color w:val="231F20"/>
          <w:spacing w:val="10"/>
          <w:w w:val="115"/>
        </w:rPr>
        <w:t xml:space="preserve"> </w:t>
      </w:r>
      <w:r>
        <w:rPr>
          <w:color w:val="231F20"/>
          <w:w w:val="115"/>
        </w:rPr>
        <w:t>держась</w:t>
      </w:r>
      <w:r>
        <w:rPr>
          <w:color w:val="231F20"/>
          <w:spacing w:val="9"/>
          <w:w w:val="115"/>
        </w:rPr>
        <w:t xml:space="preserve"> </w:t>
      </w:r>
      <w:r>
        <w:rPr>
          <w:color w:val="231F20"/>
          <w:w w:val="115"/>
        </w:rPr>
        <w:t>за</w:t>
      </w:r>
      <w:r>
        <w:rPr>
          <w:color w:val="231F20"/>
          <w:spacing w:val="9"/>
          <w:w w:val="115"/>
        </w:rPr>
        <w:t xml:space="preserve"> </w:t>
      </w:r>
      <w:r>
        <w:rPr>
          <w:color w:val="231F20"/>
          <w:w w:val="115"/>
        </w:rPr>
        <w:t>перила.</w:t>
      </w:r>
      <w:r>
        <w:rPr>
          <w:color w:val="231F20"/>
          <w:spacing w:val="10"/>
          <w:w w:val="115"/>
        </w:rPr>
        <w:t xml:space="preserve"> </w:t>
      </w:r>
      <w:r>
        <w:rPr>
          <w:color w:val="231F20"/>
          <w:w w:val="115"/>
        </w:rPr>
        <w:t>Ставит</w:t>
      </w:r>
      <w:r>
        <w:rPr>
          <w:color w:val="231F20"/>
          <w:spacing w:val="9"/>
          <w:w w:val="115"/>
        </w:rPr>
        <w:t xml:space="preserve"> </w:t>
      </w:r>
      <w:r>
        <w:rPr>
          <w:color w:val="231F20"/>
          <w:w w:val="115"/>
        </w:rPr>
        <w:t>обе</w:t>
      </w:r>
      <w:r>
        <w:rPr>
          <w:color w:val="231F20"/>
          <w:spacing w:val="9"/>
          <w:w w:val="115"/>
        </w:rPr>
        <w:t xml:space="preserve"> </w:t>
      </w:r>
      <w:r>
        <w:rPr>
          <w:color w:val="231F20"/>
          <w:w w:val="115"/>
        </w:rPr>
        <w:t>ноги</w:t>
      </w:r>
      <w:r>
        <w:rPr>
          <w:color w:val="231F20"/>
          <w:spacing w:val="9"/>
          <w:w w:val="115"/>
        </w:rPr>
        <w:t xml:space="preserve"> </w:t>
      </w:r>
      <w:r>
        <w:rPr>
          <w:color w:val="231F20"/>
          <w:w w:val="115"/>
        </w:rPr>
        <w:t>на</w:t>
      </w:r>
      <w:r>
        <w:rPr>
          <w:color w:val="231F20"/>
          <w:spacing w:val="10"/>
          <w:w w:val="115"/>
        </w:rPr>
        <w:t xml:space="preserve"> </w:t>
      </w:r>
      <w:r>
        <w:rPr>
          <w:color w:val="231F20"/>
          <w:w w:val="115"/>
        </w:rPr>
        <w:t>одну</w:t>
      </w:r>
      <w:r>
        <w:rPr>
          <w:color w:val="231F20"/>
          <w:spacing w:val="9"/>
          <w:w w:val="115"/>
        </w:rPr>
        <w:t xml:space="preserve"> </w:t>
      </w:r>
      <w:r>
        <w:rPr>
          <w:color w:val="231F20"/>
          <w:w w:val="115"/>
        </w:rPr>
        <w:t>ступеньку.</w:t>
      </w:r>
    </w:p>
    <w:p w14:paraId="0CEB1CCD" w14:textId="77777777" w:rsidR="003D61CA" w:rsidRDefault="00000000">
      <w:pPr>
        <w:pStyle w:val="ListParagraph"/>
        <w:numPr>
          <w:ilvl w:val="0"/>
          <w:numId w:val="7"/>
        </w:numPr>
        <w:tabs>
          <w:tab w:val="left" w:pos="1311"/>
        </w:tabs>
        <w:spacing w:line="250" w:lineRule="exact"/>
      </w:pPr>
      <w:r>
        <w:rPr>
          <w:color w:val="231F20"/>
          <w:w w:val="115"/>
        </w:rPr>
        <w:t>Идет</w:t>
      </w:r>
      <w:r>
        <w:rPr>
          <w:color w:val="231F20"/>
          <w:spacing w:val="13"/>
          <w:w w:val="115"/>
        </w:rPr>
        <w:t xml:space="preserve"> </w:t>
      </w:r>
      <w:r>
        <w:rPr>
          <w:color w:val="231F20"/>
          <w:w w:val="115"/>
        </w:rPr>
        <w:t>вниз</w:t>
      </w:r>
      <w:r>
        <w:rPr>
          <w:color w:val="231F20"/>
          <w:spacing w:val="14"/>
          <w:w w:val="115"/>
        </w:rPr>
        <w:t xml:space="preserve"> </w:t>
      </w:r>
      <w:r>
        <w:rPr>
          <w:color w:val="231F20"/>
          <w:w w:val="115"/>
        </w:rPr>
        <w:t>по</w:t>
      </w:r>
      <w:r>
        <w:rPr>
          <w:color w:val="231F20"/>
          <w:spacing w:val="14"/>
          <w:w w:val="115"/>
        </w:rPr>
        <w:t xml:space="preserve"> </w:t>
      </w:r>
      <w:r>
        <w:rPr>
          <w:color w:val="231F20"/>
          <w:w w:val="115"/>
        </w:rPr>
        <w:t>лестнице,</w:t>
      </w:r>
      <w:r>
        <w:rPr>
          <w:color w:val="231F20"/>
          <w:spacing w:val="14"/>
          <w:w w:val="115"/>
        </w:rPr>
        <w:t xml:space="preserve"> </w:t>
      </w:r>
      <w:r>
        <w:rPr>
          <w:color w:val="231F20"/>
          <w:w w:val="115"/>
        </w:rPr>
        <w:t>держась</w:t>
      </w:r>
      <w:r>
        <w:rPr>
          <w:color w:val="231F20"/>
          <w:spacing w:val="14"/>
          <w:w w:val="115"/>
        </w:rPr>
        <w:t xml:space="preserve"> </w:t>
      </w:r>
      <w:r>
        <w:rPr>
          <w:color w:val="231F20"/>
          <w:w w:val="115"/>
        </w:rPr>
        <w:t>за</w:t>
      </w:r>
      <w:r>
        <w:rPr>
          <w:color w:val="231F20"/>
          <w:spacing w:val="14"/>
          <w:w w:val="115"/>
        </w:rPr>
        <w:t xml:space="preserve"> </w:t>
      </w:r>
      <w:r>
        <w:rPr>
          <w:color w:val="231F20"/>
          <w:w w:val="115"/>
        </w:rPr>
        <w:t>перила.</w:t>
      </w:r>
      <w:r>
        <w:rPr>
          <w:color w:val="231F20"/>
          <w:spacing w:val="14"/>
          <w:w w:val="115"/>
        </w:rPr>
        <w:t xml:space="preserve"> </w:t>
      </w:r>
      <w:r>
        <w:rPr>
          <w:color w:val="231F20"/>
          <w:w w:val="115"/>
        </w:rPr>
        <w:t>Ставит</w:t>
      </w:r>
      <w:r>
        <w:rPr>
          <w:color w:val="231F20"/>
          <w:spacing w:val="14"/>
          <w:w w:val="115"/>
        </w:rPr>
        <w:t xml:space="preserve"> </w:t>
      </w:r>
      <w:r>
        <w:rPr>
          <w:color w:val="231F20"/>
          <w:w w:val="115"/>
        </w:rPr>
        <w:t>обе</w:t>
      </w:r>
      <w:r>
        <w:rPr>
          <w:color w:val="231F20"/>
          <w:spacing w:val="14"/>
          <w:w w:val="115"/>
        </w:rPr>
        <w:t xml:space="preserve"> </w:t>
      </w:r>
      <w:r>
        <w:rPr>
          <w:color w:val="231F20"/>
          <w:w w:val="115"/>
        </w:rPr>
        <w:t>ноги</w:t>
      </w:r>
      <w:r>
        <w:rPr>
          <w:color w:val="231F20"/>
          <w:spacing w:val="14"/>
          <w:w w:val="115"/>
        </w:rPr>
        <w:t xml:space="preserve"> </w:t>
      </w:r>
      <w:r>
        <w:rPr>
          <w:color w:val="231F20"/>
          <w:w w:val="115"/>
        </w:rPr>
        <w:t>на</w:t>
      </w:r>
      <w:r>
        <w:rPr>
          <w:color w:val="231F20"/>
          <w:spacing w:val="14"/>
          <w:w w:val="115"/>
        </w:rPr>
        <w:t xml:space="preserve"> </w:t>
      </w:r>
      <w:r>
        <w:rPr>
          <w:color w:val="231F20"/>
          <w:w w:val="115"/>
        </w:rPr>
        <w:t>одну</w:t>
      </w:r>
      <w:r>
        <w:rPr>
          <w:color w:val="231F20"/>
          <w:spacing w:val="14"/>
          <w:w w:val="115"/>
        </w:rPr>
        <w:t xml:space="preserve"> </w:t>
      </w:r>
      <w:r>
        <w:rPr>
          <w:color w:val="231F20"/>
          <w:w w:val="115"/>
        </w:rPr>
        <w:t>ступеньку.</w:t>
      </w:r>
    </w:p>
    <w:p w14:paraId="32BC9AA6" w14:textId="77777777" w:rsidR="003D61CA" w:rsidRDefault="00000000">
      <w:pPr>
        <w:pStyle w:val="ListParagraph"/>
        <w:numPr>
          <w:ilvl w:val="0"/>
          <w:numId w:val="7"/>
        </w:numPr>
        <w:tabs>
          <w:tab w:val="left" w:pos="1310"/>
          <w:tab w:val="left" w:pos="1311"/>
        </w:tabs>
        <w:ind w:right="144"/>
      </w:pPr>
      <w:r>
        <w:rPr>
          <w:color w:val="231F20"/>
          <w:spacing w:val="3"/>
          <w:w w:val="115"/>
        </w:rPr>
        <w:t xml:space="preserve">Идет вверх </w:t>
      </w:r>
      <w:r>
        <w:rPr>
          <w:color w:val="231F20"/>
          <w:w w:val="115"/>
        </w:rPr>
        <w:t xml:space="preserve">по </w:t>
      </w:r>
      <w:r>
        <w:rPr>
          <w:color w:val="231F20"/>
          <w:spacing w:val="3"/>
          <w:w w:val="115"/>
        </w:rPr>
        <w:t xml:space="preserve">лестнице, </w:t>
      </w:r>
      <w:r>
        <w:rPr>
          <w:color w:val="231F20"/>
          <w:w w:val="115"/>
        </w:rPr>
        <w:t xml:space="preserve">не </w:t>
      </w:r>
      <w:r>
        <w:rPr>
          <w:color w:val="231F20"/>
          <w:spacing w:val="3"/>
          <w:w w:val="115"/>
        </w:rPr>
        <w:t xml:space="preserve">держась </w:t>
      </w:r>
      <w:r>
        <w:rPr>
          <w:color w:val="231F20"/>
          <w:w w:val="115"/>
        </w:rPr>
        <w:t xml:space="preserve">за </w:t>
      </w:r>
      <w:r>
        <w:rPr>
          <w:color w:val="231F20"/>
          <w:spacing w:val="3"/>
          <w:w w:val="115"/>
        </w:rPr>
        <w:t xml:space="preserve">перила. Ставит </w:t>
      </w:r>
      <w:r>
        <w:rPr>
          <w:color w:val="231F20"/>
          <w:spacing w:val="2"/>
          <w:w w:val="115"/>
        </w:rPr>
        <w:t xml:space="preserve">обе </w:t>
      </w:r>
      <w:r>
        <w:rPr>
          <w:color w:val="231F20"/>
          <w:spacing w:val="3"/>
          <w:w w:val="115"/>
        </w:rPr>
        <w:t xml:space="preserve">ноги </w:t>
      </w:r>
      <w:r>
        <w:rPr>
          <w:color w:val="231F20"/>
          <w:w w:val="115"/>
        </w:rPr>
        <w:t xml:space="preserve">на </w:t>
      </w:r>
      <w:r>
        <w:rPr>
          <w:color w:val="231F20"/>
          <w:spacing w:val="3"/>
          <w:w w:val="115"/>
        </w:rPr>
        <w:t xml:space="preserve">одну </w:t>
      </w:r>
      <w:r>
        <w:rPr>
          <w:color w:val="231F20"/>
          <w:spacing w:val="4"/>
          <w:w w:val="115"/>
        </w:rPr>
        <w:t xml:space="preserve">сту- </w:t>
      </w:r>
      <w:r>
        <w:rPr>
          <w:color w:val="231F20"/>
          <w:w w:val="115"/>
        </w:rPr>
        <w:t>пеньку.</w:t>
      </w:r>
    </w:p>
    <w:p w14:paraId="0885924C" w14:textId="77777777" w:rsidR="003D61CA" w:rsidRDefault="00000000">
      <w:pPr>
        <w:pStyle w:val="ListParagraph"/>
        <w:numPr>
          <w:ilvl w:val="0"/>
          <w:numId w:val="7"/>
        </w:numPr>
        <w:tabs>
          <w:tab w:val="left" w:pos="1311"/>
        </w:tabs>
        <w:spacing w:line="249" w:lineRule="exact"/>
      </w:pPr>
      <w:r>
        <w:rPr>
          <w:color w:val="231F20"/>
          <w:w w:val="115"/>
        </w:rPr>
        <w:t>Идет</w:t>
      </w:r>
      <w:r>
        <w:rPr>
          <w:color w:val="231F20"/>
          <w:spacing w:val="-6"/>
          <w:w w:val="115"/>
        </w:rPr>
        <w:t xml:space="preserve"> </w:t>
      </w:r>
      <w:r>
        <w:rPr>
          <w:color w:val="231F20"/>
          <w:w w:val="115"/>
        </w:rPr>
        <w:t>вниз</w:t>
      </w:r>
      <w:r>
        <w:rPr>
          <w:color w:val="231F20"/>
          <w:spacing w:val="-6"/>
          <w:w w:val="115"/>
        </w:rPr>
        <w:t xml:space="preserve"> </w:t>
      </w:r>
      <w:r>
        <w:rPr>
          <w:color w:val="231F20"/>
          <w:w w:val="115"/>
        </w:rPr>
        <w:t>по</w:t>
      </w:r>
      <w:r>
        <w:rPr>
          <w:color w:val="231F20"/>
          <w:spacing w:val="-6"/>
          <w:w w:val="115"/>
        </w:rPr>
        <w:t xml:space="preserve"> </w:t>
      </w:r>
      <w:r>
        <w:rPr>
          <w:color w:val="231F20"/>
          <w:w w:val="115"/>
        </w:rPr>
        <w:t>лестнице,</w:t>
      </w:r>
      <w:r>
        <w:rPr>
          <w:color w:val="231F20"/>
          <w:spacing w:val="-6"/>
          <w:w w:val="115"/>
        </w:rPr>
        <w:t xml:space="preserve"> </w:t>
      </w:r>
      <w:r>
        <w:rPr>
          <w:color w:val="231F20"/>
          <w:w w:val="115"/>
        </w:rPr>
        <w:t>не</w:t>
      </w:r>
      <w:r>
        <w:rPr>
          <w:color w:val="231F20"/>
          <w:spacing w:val="-5"/>
          <w:w w:val="115"/>
        </w:rPr>
        <w:t xml:space="preserve"> </w:t>
      </w:r>
      <w:r>
        <w:rPr>
          <w:color w:val="231F20"/>
          <w:w w:val="115"/>
        </w:rPr>
        <w:t>держась</w:t>
      </w:r>
      <w:r>
        <w:rPr>
          <w:color w:val="231F20"/>
          <w:spacing w:val="-6"/>
          <w:w w:val="115"/>
        </w:rPr>
        <w:t xml:space="preserve"> </w:t>
      </w:r>
      <w:r>
        <w:rPr>
          <w:color w:val="231F20"/>
          <w:w w:val="115"/>
        </w:rPr>
        <w:t>за</w:t>
      </w:r>
      <w:r>
        <w:rPr>
          <w:color w:val="231F20"/>
          <w:spacing w:val="-6"/>
          <w:w w:val="115"/>
        </w:rPr>
        <w:t xml:space="preserve"> </w:t>
      </w:r>
      <w:r>
        <w:rPr>
          <w:color w:val="231F20"/>
          <w:w w:val="115"/>
        </w:rPr>
        <w:t>перила.</w:t>
      </w:r>
      <w:r>
        <w:rPr>
          <w:color w:val="231F20"/>
          <w:spacing w:val="-6"/>
          <w:w w:val="115"/>
        </w:rPr>
        <w:t xml:space="preserve"> </w:t>
      </w:r>
      <w:r>
        <w:rPr>
          <w:color w:val="231F20"/>
          <w:w w:val="115"/>
        </w:rPr>
        <w:t>Ставит</w:t>
      </w:r>
      <w:r>
        <w:rPr>
          <w:color w:val="231F20"/>
          <w:spacing w:val="-5"/>
          <w:w w:val="115"/>
        </w:rPr>
        <w:t xml:space="preserve"> </w:t>
      </w:r>
      <w:r>
        <w:rPr>
          <w:color w:val="231F20"/>
          <w:w w:val="115"/>
        </w:rPr>
        <w:t>обе</w:t>
      </w:r>
      <w:r>
        <w:rPr>
          <w:color w:val="231F20"/>
          <w:spacing w:val="-6"/>
          <w:w w:val="115"/>
        </w:rPr>
        <w:t xml:space="preserve"> </w:t>
      </w:r>
      <w:r>
        <w:rPr>
          <w:color w:val="231F20"/>
          <w:w w:val="115"/>
        </w:rPr>
        <w:t>ноги</w:t>
      </w:r>
      <w:r>
        <w:rPr>
          <w:color w:val="231F20"/>
          <w:spacing w:val="-6"/>
          <w:w w:val="115"/>
        </w:rPr>
        <w:t xml:space="preserve"> </w:t>
      </w:r>
      <w:r>
        <w:rPr>
          <w:color w:val="231F20"/>
          <w:w w:val="115"/>
        </w:rPr>
        <w:t>на</w:t>
      </w:r>
      <w:r>
        <w:rPr>
          <w:color w:val="231F20"/>
          <w:spacing w:val="-6"/>
          <w:w w:val="115"/>
        </w:rPr>
        <w:t xml:space="preserve"> </w:t>
      </w:r>
      <w:r>
        <w:rPr>
          <w:color w:val="231F20"/>
          <w:w w:val="115"/>
        </w:rPr>
        <w:t>одну</w:t>
      </w:r>
      <w:r>
        <w:rPr>
          <w:color w:val="231F20"/>
          <w:spacing w:val="-5"/>
          <w:w w:val="115"/>
        </w:rPr>
        <w:t xml:space="preserve"> </w:t>
      </w:r>
      <w:r>
        <w:rPr>
          <w:color w:val="231F20"/>
          <w:w w:val="115"/>
        </w:rPr>
        <w:t>ступеньку.</w:t>
      </w:r>
    </w:p>
    <w:p w14:paraId="074A25BC" w14:textId="77777777" w:rsidR="003D61CA" w:rsidRDefault="003D61CA">
      <w:pPr>
        <w:pStyle w:val="BodyText"/>
        <w:rPr>
          <w:sz w:val="24"/>
        </w:rPr>
      </w:pPr>
    </w:p>
    <w:p w14:paraId="429652A5" w14:textId="77777777" w:rsidR="003D61CA" w:rsidRDefault="003D61CA">
      <w:pPr>
        <w:pStyle w:val="BodyText"/>
        <w:rPr>
          <w:sz w:val="26"/>
        </w:rPr>
      </w:pPr>
    </w:p>
    <w:p w14:paraId="1BED6A5F" w14:textId="77777777" w:rsidR="003D61CA" w:rsidRDefault="00000000">
      <w:pPr>
        <w:spacing w:before="1" w:line="247" w:lineRule="auto"/>
        <w:ind w:left="119" w:right="3631"/>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14:paraId="7E167D99" w14:textId="77777777" w:rsidR="003D61CA" w:rsidRDefault="00000000">
      <w:pPr>
        <w:spacing w:before="1"/>
        <w:ind w:left="119"/>
        <w:rPr>
          <w:rFonts w:ascii="Trebuchet MS" w:hAnsi="Trebuchet MS"/>
          <w:sz w:val="18"/>
        </w:rPr>
      </w:pPr>
      <w:r>
        <w:rPr>
          <w:rFonts w:ascii="Trebuchet MS" w:hAnsi="Trebuchet MS"/>
          <w:color w:val="231F20"/>
          <w:sz w:val="18"/>
        </w:rPr>
        <w:t>Поведение: 26-IIA. ИДЕТ ВВЕРХ ПО ЛЕСТНИЦЕ, ДЕРЖАСЬ ЗА ПЕРИЛА. СТАВИТ ОБЕ НОГИ НА ОДНУ СТУПЕНЬКУ</w:t>
      </w:r>
    </w:p>
    <w:p w14:paraId="3FDD5489" w14:textId="77777777" w:rsidR="003D61CA" w:rsidRDefault="003D61CA">
      <w:pPr>
        <w:pStyle w:val="BodyText"/>
        <w:spacing w:before="10"/>
        <w:rPr>
          <w:rFonts w:ascii="Trebuchet MS"/>
          <w:sz w:val="23"/>
        </w:rPr>
      </w:pPr>
    </w:p>
    <w:p w14:paraId="2900F2A6" w14:textId="77777777" w:rsidR="003D61CA" w:rsidRDefault="00000000">
      <w:pPr>
        <w:pStyle w:val="BodyText"/>
        <w:spacing w:line="237" w:lineRule="auto"/>
        <w:ind w:left="119"/>
      </w:pPr>
      <w:r>
        <w:rPr>
          <w:b/>
          <w:i/>
          <w:color w:val="231F20"/>
          <w:w w:val="115"/>
        </w:rPr>
        <w:t xml:space="preserve">Материалы: </w:t>
      </w:r>
      <w:r>
        <w:rPr>
          <w:color w:val="231F20"/>
          <w:w w:val="115"/>
        </w:rPr>
        <w:t>Лестница с перилами, состоящая из трех и более ступенек, высотой 15 см и шириной 6 см.</w:t>
      </w:r>
    </w:p>
    <w:p w14:paraId="24698CD8" w14:textId="77777777" w:rsidR="003D61CA" w:rsidRDefault="00000000">
      <w:pPr>
        <w:pStyle w:val="BodyText"/>
        <w:spacing w:before="4"/>
        <w:rPr>
          <w:sz w:val="13"/>
        </w:rPr>
      </w:pPr>
      <w:r>
        <w:pict w14:anchorId="5B6457AF">
          <v:line id="_x0000_s2085" style="position:absolute;z-index:251949568;mso-wrap-distance-left:0;mso-wrap-distance-right:0;mso-position-horizontal-relative:page" from="48pt,9.9pt" to="546.85pt,9.9pt" strokecolor="#231f20" strokeweight=".48pt">
            <w10:wrap type="topAndBottom" anchorx="page"/>
          </v:line>
        </w:pict>
      </w:r>
    </w:p>
    <w:p w14:paraId="004CF956" w14:textId="77777777" w:rsidR="003D61CA" w:rsidRDefault="00000000">
      <w:pPr>
        <w:pStyle w:val="Heading6"/>
        <w:spacing w:before="104"/>
      </w:pPr>
      <w:r>
        <w:rPr>
          <w:color w:val="231F20"/>
          <w:w w:val="115"/>
        </w:rPr>
        <w:t>Процедура:</w:t>
      </w:r>
    </w:p>
    <w:p w14:paraId="24061AEE" w14:textId="77777777" w:rsidR="003D61CA" w:rsidRDefault="00000000">
      <w:pPr>
        <w:pStyle w:val="BodyText"/>
        <w:spacing w:before="82" w:line="237" w:lineRule="auto"/>
        <w:ind w:left="911" w:right="137" w:firstLine="398"/>
        <w:jc w:val="both"/>
      </w:pPr>
      <w:r>
        <w:rPr>
          <w:color w:val="231F20"/>
          <w:w w:val="115"/>
        </w:rPr>
        <w:t>Перед тем как ребенок начнет подниматься по лестнице, встаньте рядом с ним. Для начала поставьте ребенка лицом к перилам, пусть он возьмется за них обеими руками и поднимается. Когда ребенок приобретет уверенность, он отпустит одну руку и развернется лицом к ступенькам.</w:t>
      </w:r>
    </w:p>
    <w:p w14:paraId="1943E944" w14:textId="77777777" w:rsidR="003D61CA" w:rsidRDefault="00000000">
      <w:pPr>
        <w:pStyle w:val="Heading6"/>
        <w:spacing w:before="168"/>
      </w:pPr>
      <w:r>
        <w:rPr>
          <w:color w:val="231F20"/>
          <w:w w:val="110"/>
        </w:rPr>
        <w:t>В повседневной жизни:</w:t>
      </w:r>
    </w:p>
    <w:p w14:paraId="5D589E88" w14:textId="77777777" w:rsidR="003D61CA" w:rsidRDefault="00000000">
      <w:pPr>
        <w:pStyle w:val="BodyText"/>
        <w:spacing w:before="85" w:line="237" w:lineRule="auto"/>
        <w:ind w:left="911" w:right="143" w:firstLine="398"/>
        <w:jc w:val="both"/>
      </w:pPr>
      <w:r>
        <w:rPr>
          <w:color w:val="231F20"/>
          <w:w w:val="115"/>
        </w:rPr>
        <w:t>Когда позволяет время, проводите это упражнение, а не носите ребенка по лест- нице на руках.</w:t>
      </w:r>
    </w:p>
    <w:p w14:paraId="2BC6B687" w14:textId="77777777" w:rsidR="003D61CA" w:rsidRDefault="00000000">
      <w:pPr>
        <w:pStyle w:val="Heading6"/>
        <w:spacing w:before="166"/>
      </w:pPr>
      <w:r>
        <w:rPr>
          <w:color w:val="231F20"/>
          <w:w w:val="115"/>
        </w:rPr>
        <w:t>Адаптация процедуры:</w:t>
      </w:r>
    </w:p>
    <w:p w14:paraId="01551AD6" w14:textId="77777777" w:rsidR="003D61CA" w:rsidRDefault="00000000">
      <w:pPr>
        <w:pStyle w:val="BodyText"/>
        <w:spacing w:before="83" w:line="237" w:lineRule="auto"/>
        <w:ind w:left="911" w:right="134" w:firstLine="398"/>
        <w:jc w:val="both"/>
      </w:pPr>
      <w:r>
        <w:rPr>
          <w:i/>
          <w:color w:val="231F20"/>
          <w:w w:val="115"/>
        </w:rPr>
        <w:t>Дети</w:t>
      </w:r>
      <w:r>
        <w:rPr>
          <w:i/>
          <w:color w:val="231F20"/>
          <w:spacing w:val="-22"/>
          <w:w w:val="115"/>
        </w:rPr>
        <w:t xml:space="preserve"> </w:t>
      </w:r>
      <w:r>
        <w:rPr>
          <w:i/>
          <w:color w:val="231F20"/>
          <w:w w:val="115"/>
        </w:rPr>
        <w:t>с</w:t>
      </w:r>
      <w:r>
        <w:rPr>
          <w:i/>
          <w:color w:val="231F20"/>
          <w:spacing w:val="-22"/>
          <w:w w:val="115"/>
        </w:rPr>
        <w:t xml:space="preserve"> </w:t>
      </w:r>
      <w:r>
        <w:rPr>
          <w:i/>
          <w:color w:val="231F20"/>
          <w:w w:val="115"/>
        </w:rPr>
        <w:t>двигательными</w:t>
      </w:r>
      <w:r>
        <w:rPr>
          <w:i/>
          <w:color w:val="231F20"/>
          <w:spacing w:val="-21"/>
          <w:w w:val="115"/>
        </w:rPr>
        <w:t xml:space="preserve"> </w:t>
      </w:r>
      <w:r>
        <w:rPr>
          <w:i/>
          <w:color w:val="231F20"/>
          <w:w w:val="115"/>
        </w:rPr>
        <w:t>нарушениями:</w:t>
      </w:r>
      <w:r>
        <w:rPr>
          <w:i/>
          <w:color w:val="231F20"/>
          <w:spacing w:val="-17"/>
          <w:w w:val="115"/>
        </w:rPr>
        <w:t xml:space="preserve"> </w:t>
      </w:r>
      <w:r>
        <w:rPr>
          <w:color w:val="231F20"/>
          <w:w w:val="115"/>
        </w:rPr>
        <w:t>если</w:t>
      </w:r>
      <w:r>
        <w:rPr>
          <w:color w:val="231F20"/>
          <w:spacing w:val="-20"/>
          <w:w w:val="115"/>
        </w:rPr>
        <w:t xml:space="preserve"> </w:t>
      </w:r>
      <w:r>
        <w:rPr>
          <w:color w:val="231F20"/>
          <w:w w:val="115"/>
        </w:rPr>
        <w:t>у</w:t>
      </w:r>
      <w:r>
        <w:rPr>
          <w:color w:val="231F20"/>
          <w:spacing w:val="-21"/>
          <w:w w:val="115"/>
        </w:rPr>
        <w:t xml:space="preserve"> </w:t>
      </w:r>
      <w:r>
        <w:rPr>
          <w:color w:val="231F20"/>
          <w:w w:val="115"/>
        </w:rPr>
        <w:t>ребенка</w:t>
      </w:r>
      <w:r>
        <w:rPr>
          <w:color w:val="231F20"/>
          <w:spacing w:val="-20"/>
          <w:w w:val="115"/>
        </w:rPr>
        <w:t xml:space="preserve"> </w:t>
      </w:r>
      <w:r>
        <w:rPr>
          <w:color w:val="231F20"/>
          <w:w w:val="115"/>
        </w:rPr>
        <w:t>одна</w:t>
      </w:r>
      <w:r>
        <w:rPr>
          <w:color w:val="231F20"/>
          <w:spacing w:val="-21"/>
          <w:w w:val="115"/>
        </w:rPr>
        <w:t xml:space="preserve"> </w:t>
      </w:r>
      <w:r>
        <w:rPr>
          <w:color w:val="231F20"/>
          <w:w w:val="115"/>
        </w:rPr>
        <w:t>нога</w:t>
      </w:r>
      <w:r>
        <w:rPr>
          <w:color w:val="231F20"/>
          <w:spacing w:val="-20"/>
          <w:w w:val="115"/>
        </w:rPr>
        <w:t xml:space="preserve"> </w:t>
      </w:r>
      <w:r>
        <w:rPr>
          <w:color w:val="231F20"/>
          <w:w w:val="115"/>
        </w:rPr>
        <w:t>сильнее</w:t>
      </w:r>
      <w:r>
        <w:rPr>
          <w:color w:val="231F20"/>
          <w:spacing w:val="-21"/>
          <w:w w:val="115"/>
        </w:rPr>
        <w:t xml:space="preserve"> </w:t>
      </w:r>
      <w:r>
        <w:rPr>
          <w:color w:val="231F20"/>
          <w:w w:val="115"/>
        </w:rPr>
        <w:t>другой,</w:t>
      </w:r>
      <w:r>
        <w:rPr>
          <w:color w:val="231F20"/>
          <w:spacing w:val="-20"/>
          <w:w w:val="115"/>
        </w:rPr>
        <w:t xml:space="preserve"> </w:t>
      </w:r>
      <w:r>
        <w:rPr>
          <w:color w:val="231F20"/>
          <w:w w:val="115"/>
        </w:rPr>
        <w:t xml:space="preserve">он </w:t>
      </w:r>
      <w:r>
        <w:rPr>
          <w:color w:val="231F20"/>
          <w:spacing w:val="2"/>
          <w:w w:val="115"/>
        </w:rPr>
        <w:t>будет</w:t>
      </w:r>
      <w:r>
        <w:rPr>
          <w:color w:val="231F20"/>
          <w:spacing w:val="-20"/>
          <w:w w:val="115"/>
        </w:rPr>
        <w:t xml:space="preserve"> </w:t>
      </w:r>
      <w:r>
        <w:rPr>
          <w:color w:val="231F20"/>
          <w:spacing w:val="2"/>
          <w:w w:val="115"/>
        </w:rPr>
        <w:t>ставить</w:t>
      </w:r>
      <w:r>
        <w:rPr>
          <w:color w:val="231F20"/>
          <w:spacing w:val="-19"/>
          <w:w w:val="115"/>
        </w:rPr>
        <w:t xml:space="preserve"> </w:t>
      </w:r>
      <w:r>
        <w:rPr>
          <w:color w:val="231F20"/>
          <w:spacing w:val="2"/>
          <w:w w:val="115"/>
        </w:rPr>
        <w:t>более</w:t>
      </w:r>
      <w:r>
        <w:rPr>
          <w:color w:val="231F20"/>
          <w:spacing w:val="-20"/>
          <w:w w:val="115"/>
        </w:rPr>
        <w:t xml:space="preserve"> </w:t>
      </w:r>
      <w:r>
        <w:rPr>
          <w:color w:val="231F20"/>
          <w:spacing w:val="2"/>
          <w:w w:val="115"/>
        </w:rPr>
        <w:t>сильную</w:t>
      </w:r>
      <w:r>
        <w:rPr>
          <w:color w:val="231F20"/>
          <w:spacing w:val="-19"/>
          <w:w w:val="115"/>
        </w:rPr>
        <w:t xml:space="preserve"> </w:t>
      </w:r>
      <w:r>
        <w:rPr>
          <w:color w:val="231F20"/>
          <w:spacing w:val="2"/>
          <w:w w:val="115"/>
        </w:rPr>
        <w:t>ногу</w:t>
      </w:r>
      <w:r>
        <w:rPr>
          <w:color w:val="231F20"/>
          <w:spacing w:val="-20"/>
          <w:w w:val="115"/>
        </w:rPr>
        <w:t xml:space="preserve"> </w:t>
      </w:r>
      <w:r>
        <w:rPr>
          <w:color w:val="231F20"/>
          <w:w w:val="115"/>
        </w:rPr>
        <w:t>на</w:t>
      </w:r>
      <w:r>
        <w:rPr>
          <w:color w:val="231F20"/>
          <w:spacing w:val="-19"/>
          <w:w w:val="115"/>
        </w:rPr>
        <w:t xml:space="preserve"> </w:t>
      </w:r>
      <w:r>
        <w:rPr>
          <w:color w:val="231F20"/>
          <w:spacing w:val="2"/>
          <w:w w:val="115"/>
        </w:rPr>
        <w:t>ступеньку</w:t>
      </w:r>
      <w:r>
        <w:rPr>
          <w:color w:val="231F20"/>
          <w:spacing w:val="-20"/>
          <w:w w:val="115"/>
        </w:rPr>
        <w:t xml:space="preserve"> </w:t>
      </w:r>
      <w:r>
        <w:rPr>
          <w:color w:val="231F20"/>
          <w:spacing w:val="2"/>
          <w:w w:val="115"/>
        </w:rPr>
        <w:t>первой.</w:t>
      </w:r>
      <w:r>
        <w:rPr>
          <w:color w:val="231F20"/>
          <w:spacing w:val="-19"/>
          <w:w w:val="115"/>
        </w:rPr>
        <w:t xml:space="preserve"> </w:t>
      </w:r>
      <w:r>
        <w:rPr>
          <w:color w:val="231F20"/>
          <w:spacing w:val="2"/>
          <w:w w:val="115"/>
        </w:rPr>
        <w:t>Время</w:t>
      </w:r>
      <w:r>
        <w:rPr>
          <w:color w:val="231F20"/>
          <w:spacing w:val="-20"/>
          <w:w w:val="115"/>
        </w:rPr>
        <w:t xml:space="preserve"> </w:t>
      </w:r>
      <w:r>
        <w:rPr>
          <w:color w:val="231F20"/>
          <w:w w:val="115"/>
        </w:rPr>
        <w:t>от</w:t>
      </w:r>
      <w:r>
        <w:rPr>
          <w:color w:val="231F20"/>
          <w:spacing w:val="-19"/>
          <w:w w:val="115"/>
        </w:rPr>
        <w:t xml:space="preserve"> </w:t>
      </w:r>
      <w:r>
        <w:rPr>
          <w:color w:val="231F20"/>
          <w:spacing w:val="2"/>
          <w:w w:val="115"/>
        </w:rPr>
        <w:t>времени</w:t>
      </w:r>
      <w:r>
        <w:rPr>
          <w:color w:val="231F20"/>
          <w:spacing w:val="-20"/>
          <w:w w:val="115"/>
        </w:rPr>
        <w:t xml:space="preserve"> </w:t>
      </w:r>
      <w:r>
        <w:rPr>
          <w:color w:val="231F20"/>
          <w:spacing w:val="3"/>
          <w:w w:val="115"/>
        </w:rPr>
        <w:t xml:space="preserve">помогайте </w:t>
      </w:r>
      <w:r>
        <w:rPr>
          <w:color w:val="231F20"/>
          <w:spacing w:val="4"/>
          <w:w w:val="115"/>
        </w:rPr>
        <w:t>ему</w:t>
      </w:r>
      <w:r>
        <w:rPr>
          <w:color w:val="231F20"/>
          <w:spacing w:val="-2"/>
          <w:w w:val="115"/>
        </w:rPr>
        <w:t xml:space="preserve"> </w:t>
      </w:r>
      <w:r>
        <w:rPr>
          <w:color w:val="231F20"/>
          <w:spacing w:val="5"/>
          <w:w w:val="115"/>
        </w:rPr>
        <w:t>сменить</w:t>
      </w:r>
      <w:r>
        <w:rPr>
          <w:color w:val="231F20"/>
          <w:spacing w:val="-2"/>
          <w:w w:val="115"/>
        </w:rPr>
        <w:t xml:space="preserve"> </w:t>
      </w:r>
      <w:r>
        <w:rPr>
          <w:color w:val="231F20"/>
          <w:spacing w:val="4"/>
          <w:w w:val="115"/>
        </w:rPr>
        <w:t>этот</w:t>
      </w:r>
      <w:r>
        <w:rPr>
          <w:color w:val="231F20"/>
          <w:spacing w:val="-2"/>
          <w:w w:val="115"/>
        </w:rPr>
        <w:t xml:space="preserve"> </w:t>
      </w:r>
      <w:r>
        <w:rPr>
          <w:color w:val="231F20"/>
          <w:spacing w:val="5"/>
          <w:w w:val="115"/>
        </w:rPr>
        <w:t>образец</w:t>
      </w:r>
      <w:r>
        <w:rPr>
          <w:color w:val="231F20"/>
          <w:spacing w:val="-1"/>
          <w:w w:val="115"/>
        </w:rPr>
        <w:t xml:space="preserve"> </w:t>
      </w:r>
      <w:r>
        <w:rPr>
          <w:color w:val="231F20"/>
          <w:spacing w:val="5"/>
          <w:w w:val="115"/>
        </w:rPr>
        <w:t>движения.</w:t>
      </w:r>
      <w:r>
        <w:rPr>
          <w:color w:val="231F20"/>
          <w:spacing w:val="-2"/>
          <w:w w:val="115"/>
        </w:rPr>
        <w:t xml:space="preserve"> </w:t>
      </w:r>
      <w:r>
        <w:rPr>
          <w:color w:val="231F20"/>
          <w:spacing w:val="4"/>
          <w:w w:val="115"/>
        </w:rPr>
        <w:t>Если</w:t>
      </w:r>
      <w:r>
        <w:rPr>
          <w:color w:val="231F20"/>
          <w:spacing w:val="-2"/>
          <w:w w:val="115"/>
        </w:rPr>
        <w:t xml:space="preserve"> </w:t>
      </w:r>
      <w:r>
        <w:rPr>
          <w:color w:val="231F20"/>
          <w:spacing w:val="5"/>
          <w:w w:val="115"/>
        </w:rPr>
        <w:t>двигательные</w:t>
      </w:r>
      <w:r>
        <w:rPr>
          <w:color w:val="231F20"/>
          <w:spacing w:val="-2"/>
          <w:w w:val="115"/>
        </w:rPr>
        <w:t xml:space="preserve"> </w:t>
      </w:r>
      <w:r>
        <w:rPr>
          <w:color w:val="231F20"/>
          <w:spacing w:val="5"/>
          <w:w w:val="115"/>
        </w:rPr>
        <w:t>нарушения</w:t>
      </w:r>
      <w:r>
        <w:rPr>
          <w:color w:val="231F20"/>
          <w:spacing w:val="-1"/>
          <w:w w:val="115"/>
        </w:rPr>
        <w:t xml:space="preserve"> </w:t>
      </w:r>
      <w:r>
        <w:rPr>
          <w:color w:val="231F20"/>
          <w:spacing w:val="3"/>
          <w:w w:val="115"/>
        </w:rPr>
        <w:t>не</w:t>
      </w:r>
      <w:r>
        <w:rPr>
          <w:color w:val="231F20"/>
          <w:spacing w:val="-2"/>
          <w:w w:val="115"/>
        </w:rPr>
        <w:t xml:space="preserve"> </w:t>
      </w:r>
      <w:r>
        <w:rPr>
          <w:color w:val="231F20"/>
          <w:spacing w:val="6"/>
          <w:w w:val="115"/>
        </w:rPr>
        <w:t>позволяют</w:t>
      </w:r>
    </w:p>
    <w:p w14:paraId="38F3234A" w14:textId="77777777" w:rsidR="003D61CA" w:rsidRDefault="003D61CA">
      <w:pPr>
        <w:spacing w:line="237" w:lineRule="auto"/>
        <w:jc w:val="both"/>
        <w:sectPr w:rsidR="003D61CA">
          <w:headerReference w:type="default" r:id="rId209"/>
          <w:pgSz w:w="11910" w:h="16840"/>
          <w:pgMar w:top="1600" w:right="820" w:bottom="280" w:left="840" w:header="0" w:footer="0" w:gutter="0"/>
          <w:cols w:space="720"/>
        </w:sectPr>
      </w:pPr>
    </w:p>
    <w:p w14:paraId="629D936A" w14:textId="77777777" w:rsidR="003D61CA" w:rsidRDefault="003D61CA">
      <w:pPr>
        <w:pStyle w:val="BodyText"/>
        <w:spacing w:before="2"/>
        <w:rPr>
          <w:sz w:val="28"/>
        </w:rPr>
      </w:pPr>
    </w:p>
    <w:p w14:paraId="522D4464" w14:textId="77777777" w:rsidR="003D61CA" w:rsidRDefault="00000000">
      <w:pPr>
        <w:pStyle w:val="BodyText"/>
        <w:spacing w:before="90" w:line="237" w:lineRule="auto"/>
        <w:ind w:left="913"/>
      </w:pPr>
      <w:r>
        <w:pict w14:anchorId="3384C69E">
          <v:line id="_x0000_s2084" style="position:absolute;left:0;text-align:left;z-index:251950592;mso-wrap-distance-left:0;mso-wrap-distance-right:0;mso-position-horizontal-relative:page" from="47.95pt,35.55pt" to="546.8pt,35.55pt" strokecolor="#231f20" strokeweight=".48pt">
            <w10:wrap type="topAndBottom" anchorx="page"/>
          </v:line>
        </w:pict>
      </w:r>
      <w:r>
        <w:rPr>
          <w:color w:val="231F20"/>
          <w:w w:val="115"/>
        </w:rPr>
        <w:t>ребенку освоить этот навык, проконсультируйтесь с физическим терапевтом относи- тельно альтернативной стратегии.</w:t>
      </w:r>
    </w:p>
    <w:p w14:paraId="2DA585F9" w14:textId="77777777" w:rsidR="003D61CA" w:rsidRDefault="00000000">
      <w:pPr>
        <w:pStyle w:val="BodyText"/>
        <w:spacing w:before="149" w:line="237" w:lineRule="auto"/>
        <w:ind w:left="119" w:right="141"/>
        <w:jc w:val="both"/>
      </w:pPr>
      <w:r>
        <w:rPr>
          <w:b/>
          <w:i/>
          <w:color w:val="231F20"/>
          <w:w w:val="115"/>
        </w:rPr>
        <w:t xml:space="preserve">Критерий: </w:t>
      </w:r>
      <w:r>
        <w:rPr>
          <w:color w:val="231F20"/>
          <w:w w:val="115"/>
        </w:rPr>
        <w:t>Ребенок проходит не менее трех ступенек вверх по лестнице, одной рукой дер- жась</w:t>
      </w:r>
      <w:r>
        <w:rPr>
          <w:color w:val="231F20"/>
          <w:spacing w:val="-11"/>
          <w:w w:val="115"/>
        </w:rPr>
        <w:t xml:space="preserve"> </w:t>
      </w:r>
      <w:r>
        <w:rPr>
          <w:color w:val="231F20"/>
          <w:w w:val="115"/>
        </w:rPr>
        <w:t>за</w:t>
      </w:r>
      <w:r>
        <w:rPr>
          <w:color w:val="231F20"/>
          <w:spacing w:val="-11"/>
          <w:w w:val="115"/>
        </w:rPr>
        <w:t xml:space="preserve"> </w:t>
      </w:r>
      <w:r>
        <w:rPr>
          <w:color w:val="231F20"/>
          <w:w w:val="115"/>
        </w:rPr>
        <w:t>перила</w:t>
      </w:r>
      <w:r>
        <w:rPr>
          <w:color w:val="231F20"/>
          <w:spacing w:val="-10"/>
          <w:w w:val="115"/>
        </w:rPr>
        <w:t xml:space="preserve"> </w:t>
      </w:r>
      <w:r>
        <w:rPr>
          <w:color w:val="231F20"/>
          <w:w w:val="115"/>
        </w:rPr>
        <w:t>и</w:t>
      </w:r>
      <w:r>
        <w:rPr>
          <w:color w:val="231F20"/>
          <w:spacing w:val="-11"/>
          <w:w w:val="115"/>
        </w:rPr>
        <w:t xml:space="preserve"> </w:t>
      </w:r>
      <w:r>
        <w:rPr>
          <w:color w:val="231F20"/>
          <w:w w:val="115"/>
        </w:rPr>
        <w:t>ставя</w:t>
      </w:r>
      <w:r>
        <w:rPr>
          <w:color w:val="231F20"/>
          <w:spacing w:val="-10"/>
          <w:w w:val="115"/>
        </w:rPr>
        <w:t xml:space="preserve"> </w:t>
      </w:r>
      <w:r>
        <w:rPr>
          <w:color w:val="231F20"/>
          <w:w w:val="115"/>
        </w:rPr>
        <w:t>обе</w:t>
      </w:r>
      <w:r>
        <w:rPr>
          <w:color w:val="231F20"/>
          <w:spacing w:val="-11"/>
          <w:w w:val="115"/>
        </w:rPr>
        <w:t xml:space="preserve"> </w:t>
      </w:r>
      <w:r>
        <w:rPr>
          <w:color w:val="231F20"/>
          <w:w w:val="115"/>
        </w:rPr>
        <w:t>ноги</w:t>
      </w:r>
      <w:r>
        <w:rPr>
          <w:color w:val="231F20"/>
          <w:spacing w:val="-11"/>
          <w:w w:val="115"/>
        </w:rPr>
        <w:t xml:space="preserve"> </w:t>
      </w:r>
      <w:r>
        <w:rPr>
          <w:color w:val="231F20"/>
          <w:w w:val="115"/>
        </w:rPr>
        <w:t>на</w:t>
      </w:r>
      <w:r>
        <w:rPr>
          <w:color w:val="231F20"/>
          <w:spacing w:val="-10"/>
          <w:w w:val="115"/>
        </w:rPr>
        <w:t xml:space="preserve"> </w:t>
      </w:r>
      <w:r>
        <w:rPr>
          <w:color w:val="231F20"/>
          <w:w w:val="115"/>
        </w:rPr>
        <w:t>ступеньку;</w:t>
      </w:r>
      <w:r>
        <w:rPr>
          <w:color w:val="231F20"/>
          <w:spacing w:val="-11"/>
          <w:w w:val="115"/>
        </w:rPr>
        <w:t xml:space="preserve"> </w:t>
      </w:r>
      <w:r>
        <w:rPr>
          <w:color w:val="231F20"/>
          <w:w w:val="115"/>
        </w:rPr>
        <w:t>самостоятельно</w:t>
      </w:r>
      <w:r>
        <w:rPr>
          <w:color w:val="231F20"/>
          <w:spacing w:val="-10"/>
          <w:w w:val="115"/>
        </w:rPr>
        <w:t xml:space="preserve"> </w:t>
      </w:r>
      <w:r>
        <w:rPr>
          <w:color w:val="231F20"/>
          <w:w w:val="115"/>
        </w:rPr>
        <w:t>проделывает</w:t>
      </w:r>
      <w:r>
        <w:rPr>
          <w:color w:val="231F20"/>
          <w:spacing w:val="-11"/>
          <w:w w:val="115"/>
        </w:rPr>
        <w:t xml:space="preserve"> </w:t>
      </w:r>
      <w:r>
        <w:rPr>
          <w:color w:val="231F20"/>
          <w:w w:val="115"/>
        </w:rPr>
        <w:t>это</w:t>
      </w:r>
      <w:r>
        <w:rPr>
          <w:color w:val="231F20"/>
          <w:spacing w:val="-10"/>
          <w:w w:val="115"/>
        </w:rPr>
        <w:t xml:space="preserve"> </w:t>
      </w:r>
      <w:r>
        <w:rPr>
          <w:color w:val="231F20"/>
          <w:w w:val="115"/>
        </w:rPr>
        <w:t>уже</w:t>
      </w:r>
      <w:r>
        <w:rPr>
          <w:color w:val="231F20"/>
          <w:spacing w:val="-11"/>
          <w:w w:val="115"/>
        </w:rPr>
        <w:t xml:space="preserve"> </w:t>
      </w:r>
      <w:r>
        <w:rPr>
          <w:color w:val="231F20"/>
          <w:w w:val="115"/>
        </w:rPr>
        <w:t>несколь- ко</w:t>
      </w:r>
      <w:r>
        <w:rPr>
          <w:color w:val="231F20"/>
          <w:spacing w:val="19"/>
          <w:w w:val="115"/>
        </w:rPr>
        <w:t xml:space="preserve"> </w:t>
      </w:r>
      <w:r>
        <w:rPr>
          <w:color w:val="231F20"/>
          <w:w w:val="115"/>
        </w:rPr>
        <w:t>дней.</w:t>
      </w:r>
    </w:p>
    <w:p w14:paraId="42116C89" w14:textId="77777777" w:rsidR="003D61CA" w:rsidRDefault="003D61CA">
      <w:pPr>
        <w:pStyle w:val="BodyText"/>
        <w:rPr>
          <w:sz w:val="24"/>
        </w:rPr>
      </w:pPr>
    </w:p>
    <w:p w14:paraId="317D9DC2" w14:textId="77777777" w:rsidR="003D61CA" w:rsidRDefault="003D61CA">
      <w:pPr>
        <w:pStyle w:val="BodyText"/>
        <w:spacing w:before="1"/>
        <w:rPr>
          <w:sz w:val="21"/>
        </w:rPr>
      </w:pPr>
    </w:p>
    <w:p w14:paraId="3B19FB16"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14:paraId="6EC24C23" w14:textId="77777777" w:rsidR="003D61CA" w:rsidRDefault="00000000">
      <w:pPr>
        <w:spacing w:before="2"/>
        <w:ind w:left="119"/>
        <w:rPr>
          <w:rFonts w:ascii="Trebuchet MS" w:hAnsi="Trebuchet MS"/>
          <w:sz w:val="18"/>
        </w:rPr>
      </w:pPr>
      <w:r>
        <w:rPr>
          <w:rFonts w:ascii="Trebuchet MS" w:hAnsi="Trebuchet MS"/>
          <w:color w:val="231F20"/>
          <w:sz w:val="18"/>
        </w:rPr>
        <w:t>Поведение: 26-IIB. ИДЕТ ВНИЗ ПО ЛЕСТНИЦЕ, ДЕРЖАСЬ ЗА ПЕРИЛА. СТАВИТ ОБЕ НОГИ НА ОДНУ СТУПЕНЬКУ</w:t>
      </w:r>
    </w:p>
    <w:p w14:paraId="2EEFD00E" w14:textId="77777777" w:rsidR="003D61CA" w:rsidRDefault="003D61CA">
      <w:pPr>
        <w:pStyle w:val="BodyText"/>
        <w:spacing w:before="1"/>
        <w:rPr>
          <w:rFonts w:ascii="Trebuchet MS"/>
          <w:sz w:val="19"/>
        </w:rPr>
      </w:pPr>
    </w:p>
    <w:p w14:paraId="410D6DF2" w14:textId="77777777" w:rsidR="003D61CA" w:rsidRDefault="00000000">
      <w:pPr>
        <w:pStyle w:val="BodyText"/>
        <w:spacing w:line="237" w:lineRule="auto"/>
        <w:ind w:left="119"/>
      </w:pPr>
      <w:r>
        <w:rPr>
          <w:b/>
          <w:i/>
          <w:color w:val="231F20"/>
          <w:w w:val="115"/>
        </w:rPr>
        <w:t xml:space="preserve">Материалы: </w:t>
      </w:r>
      <w:r>
        <w:rPr>
          <w:color w:val="231F20"/>
          <w:w w:val="115"/>
        </w:rPr>
        <w:t>Лестница с перилами, состоящая из трех и более ступенек, высотой 15 см и шириной 6 см.</w:t>
      </w:r>
    </w:p>
    <w:p w14:paraId="3B3FB3FB" w14:textId="77777777" w:rsidR="003D61CA" w:rsidRDefault="00000000">
      <w:pPr>
        <w:pStyle w:val="BodyText"/>
        <w:spacing w:before="4"/>
        <w:rPr>
          <w:sz w:val="13"/>
        </w:rPr>
      </w:pPr>
      <w:r>
        <w:pict w14:anchorId="07C46069">
          <v:line id="_x0000_s2083" style="position:absolute;z-index:251951616;mso-wrap-distance-left:0;mso-wrap-distance-right:0;mso-position-horizontal-relative:page" from="47.95pt,9.9pt" to="546.8pt,9.9pt" strokecolor="#231f20" strokeweight=".48pt">
            <w10:wrap type="topAndBottom" anchorx="page"/>
          </v:line>
        </w:pict>
      </w:r>
    </w:p>
    <w:p w14:paraId="15E88093" w14:textId="77777777" w:rsidR="003D61CA" w:rsidRDefault="00000000">
      <w:pPr>
        <w:pStyle w:val="Heading6"/>
        <w:spacing w:before="104"/>
      </w:pPr>
      <w:r>
        <w:rPr>
          <w:color w:val="231F20"/>
          <w:w w:val="115"/>
        </w:rPr>
        <w:t>Процедура:</w:t>
      </w:r>
    </w:p>
    <w:p w14:paraId="13993975" w14:textId="77777777" w:rsidR="003D61CA" w:rsidRDefault="00000000">
      <w:pPr>
        <w:pStyle w:val="BodyText"/>
        <w:spacing w:before="82" w:line="237" w:lineRule="auto"/>
        <w:ind w:left="913" w:right="138" w:firstLine="396"/>
        <w:jc w:val="both"/>
      </w:pPr>
      <w:r>
        <w:rPr>
          <w:color w:val="231F20"/>
          <w:w w:val="115"/>
        </w:rPr>
        <w:t>Перед</w:t>
      </w:r>
      <w:r>
        <w:rPr>
          <w:color w:val="231F20"/>
          <w:spacing w:val="-8"/>
          <w:w w:val="115"/>
        </w:rPr>
        <w:t xml:space="preserve"> </w:t>
      </w:r>
      <w:r>
        <w:rPr>
          <w:color w:val="231F20"/>
          <w:w w:val="115"/>
        </w:rPr>
        <w:t>тем</w:t>
      </w:r>
      <w:r>
        <w:rPr>
          <w:color w:val="231F20"/>
          <w:spacing w:val="-8"/>
          <w:w w:val="115"/>
        </w:rPr>
        <w:t xml:space="preserve"> </w:t>
      </w:r>
      <w:r>
        <w:rPr>
          <w:color w:val="231F20"/>
          <w:w w:val="115"/>
        </w:rPr>
        <w:t>как</w:t>
      </w:r>
      <w:r>
        <w:rPr>
          <w:color w:val="231F20"/>
          <w:spacing w:val="-8"/>
          <w:w w:val="115"/>
        </w:rPr>
        <w:t xml:space="preserve"> </w:t>
      </w:r>
      <w:r>
        <w:rPr>
          <w:color w:val="231F20"/>
          <w:w w:val="115"/>
        </w:rPr>
        <w:t>ребенок</w:t>
      </w:r>
      <w:r>
        <w:rPr>
          <w:color w:val="231F20"/>
          <w:spacing w:val="-8"/>
          <w:w w:val="115"/>
        </w:rPr>
        <w:t xml:space="preserve"> </w:t>
      </w:r>
      <w:r>
        <w:rPr>
          <w:color w:val="231F20"/>
          <w:w w:val="115"/>
        </w:rPr>
        <w:t>начнет</w:t>
      </w:r>
      <w:r>
        <w:rPr>
          <w:color w:val="231F20"/>
          <w:spacing w:val="-7"/>
          <w:w w:val="115"/>
        </w:rPr>
        <w:t xml:space="preserve"> </w:t>
      </w:r>
      <w:r>
        <w:rPr>
          <w:color w:val="231F20"/>
          <w:w w:val="115"/>
        </w:rPr>
        <w:t>спускаться</w:t>
      </w:r>
      <w:r>
        <w:rPr>
          <w:color w:val="231F20"/>
          <w:spacing w:val="-8"/>
          <w:w w:val="115"/>
        </w:rPr>
        <w:t xml:space="preserve"> </w:t>
      </w:r>
      <w:r>
        <w:rPr>
          <w:color w:val="231F20"/>
          <w:w w:val="115"/>
        </w:rPr>
        <w:t>по</w:t>
      </w:r>
      <w:r>
        <w:rPr>
          <w:color w:val="231F20"/>
          <w:spacing w:val="-8"/>
          <w:w w:val="115"/>
        </w:rPr>
        <w:t xml:space="preserve"> </w:t>
      </w:r>
      <w:r>
        <w:rPr>
          <w:color w:val="231F20"/>
          <w:w w:val="115"/>
        </w:rPr>
        <w:t>лестнице,</w:t>
      </w:r>
      <w:r>
        <w:rPr>
          <w:color w:val="231F20"/>
          <w:spacing w:val="-8"/>
          <w:w w:val="115"/>
        </w:rPr>
        <w:t xml:space="preserve"> </w:t>
      </w:r>
      <w:r>
        <w:rPr>
          <w:color w:val="231F20"/>
          <w:w w:val="115"/>
        </w:rPr>
        <w:t>встаньте</w:t>
      </w:r>
      <w:r>
        <w:rPr>
          <w:color w:val="231F20"/>
          <w:spacing w:val="-7"/>
          <w:w w:val="115"/>
        </w:rPr>
        <w:t xml:space="preserve"> </w:t>
      </w:r>
      <w:r>
        <w:rPr>
          <w:color w:val="231F20"/>
          <w:w w:val="115"/>
        </w:rPr>
        <w:t>рядом</w:t>
      </w:r>
      <w:r>
        <w:rPr>
          <w:color w:val="231F20"/>
          <w:spacing w:val="-8"/>
          <w:w w:val="115"/>
        </w:rPr>
        <w:t xml:space="preserve"> </w:t>
      </w:r>
      <w:r>
        <w:rPr>
          <w:color w:val="231F20"/>
          <w:w w:val="115"/>
        </w:rPr>
        <w:t>с</w:t>
      </w:r>
      <w:r>
        <w:rPr>
          <w:color w:val="231F20"/>
          <w:spacing w:val="-8"/>
          <w:w w:val="115"/>
        </w:rPr>
        <w:t xml:space="preserve"> </w:t>
      </w:r>
      <w:r>
        <w:rPr>
          <w:color w:val="231F20"/>
          <w:w w:val="115"/>
        </w:rPr>
        <w:t>ним.</w:t>
      </w:r>
      <w:r>
        <w:rPr>
          <w:color w:val="231F20"/>
          <w:spacing w:val="-8"/>
          <w:w w:val="115"/>
        </w:rPr>
        <w:t xml:space="preserve"> </w:t>
      </w:r>
      <w:r>
        <w:rPr>
          <w:color w:val="231F20"/>
          <w:w w:val="115"/>
        </w:rPr>
        <w:t>Для начала поставьте ребенка лицом к перилам, пусть он возьмется за них обеими рука- ми и спускается. Когда ребенок приобретет уверенность, он отпустит одну руку и развернется лицом к</w:t>
      </w:r>
      <w:r>
        <w:rPr>
          <w:color w:val="231F20"/>
          <w:spacing w:val="9"/>
          <w:w w:val="115"/>
        </w:rPr>
        <w:t xml:space="preserve"> </w:t>
      </w:r>
      <w:r>
        <w:rPr>
          <w:color w:val="231F20"/>
          <w:w w:val="115"/>
        </w:rPr>
        <w:t>ступенькам.</w:t>
      </w:r>
    </w:p>
    <w:p w14:paraId="783DFDDD" w14:textId="77777777" w:rsidR="003D61CA" w:rsidRDefault="00000000">
      <w:pPr>
        <w:pStyle w:val="BodyText"/>
        <w:spacing w:line="237" w:lineRule="auto"/>
        <w:ind w:left="913" w:right="147" w:firstLine="396"/>
        <w:jc w:val="both"/>
      </w:pPr>
      <w:r>
        <w:rPr>
          <w:color w:val="231F20"/>
          <w:w w:val="110"/>
        </w:rPr>
        <w:t>Если ребенок боится, начинайте с нижней ступеньки, а потом постепенно ставь-     те его все выше и</w:t>
      </w:r>
      <w:r>
        <w:rPr>
          <w:color w:val="231F20"/>
          <w:spacing w:val="26"/>
          <w:w w:val="110"/>
        </w:rPr>
        <w:t xml:space="preserve"> </w:t>
      </w:r>
      <w:r>
        <w:rPr>
          <w:color w:val="231F20"/>
          <w:w w:val="110"/>
        </w:rPr>
        <w:t>выше.</w:t>
      </w:r>
    </w:p>
    <w:p w14:paraId="7D41089C" w14:textId="77777777" w:rsidR="003D61CA" w:rsidRDefault="00000000">
      <w:pPr>
        <w:pStyle w:val="Heading6"/>
        <w:spacing w:before="166"/>
      </w:pPr>
      <w:r>
        <w:rPr>
          <w:color w:val="231F20"/>
          <w:w w:val="110"/>
        </w:rPr>
        <w:t>В повседневной жизни:</w:t>
      </w:r>
    </w:p>
    <w:p w14:paraId="42F4364B" w14:textId="77777777" w:rsidR="003D61CA" w:rsidRDefault="00000000">
      <w:pPr>
        <w:pStyle w:val="BodyText"/>
        <w:spacing w:before="85" w:line="237" w:lineRule="auto"/>
        <w:ind w:left="913" w:right="144" w:firstLine="396"/>
        <w:jc w:val="both"/>
      </w:pPr>
      <w:r>
        <w:rPr>
          <w:color w:val="231F20"/>
          <w:w w:val="115"/>
        </w:rPr>
        <w:t>Когда позволяет время, проводите это упражнение, а не носите ребенка по лест- нице на руках.</w:t>
      </w:r>
    </w:p>
    <w:p w14:paraId="2DD3AB32" w14:textId="77777777" w:rsidR="003D61CA" w:rsidRDefault="00000000">
      <w:pPr>
        <w:pStyle w:val="Heading6"/>
        <w:spacing w:before="167"/>
      </w:pPr>
      <w:r>
        <w:rPr>
          <w:color w:val="231F20"/>
          <w:w w:val="115"/>
        </w:rPr>
        <w:t>Адаптация процедуры:</w:t>
      </w:r>
    </w:p>
    <w:p w14:paraId="2C5B6FBD" w14:textId="77777777" w:rsidR="003D61CA" w:rsidRDefault="00000000">
      <w:pPr>
        <w:pStyle w:val="BodyText"/>
        <w:spacing w:before="85" w:line="237" w:lineRule="auto"/>
        <w:ind w:left="913" w:right="145" w:firstLine="396"/>
        <w:jc w:val="both"/>
      </w:pPr>
      <w:r>
        <w:pict w14:anchorId="13B35ACA">
          <v:line id="_x0000_s2082" style="position:absolute;left:0;text-align:left;z-index:251952640;mso-wrap-distance-left:0;mso-wrap-distance-right:0;mso-position-horizontal-relative:page" from="47.95pt,72.75pt" to="546.8pt,72.7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одна нога сильнее другой, то, спускаясь по лестнице, он будет ставить более слабую ногу на ступеньку первой. Время от времени помогайте ему сменить этот образец движения. Если двигатель- ные нарушения не позволяют ребенку освоить этот навык, проконсультируйтесь с физическим терапевтом относительно альтернативной стратегии.</w:t>
      </w:r>
    </w:p>
    <w:p w14:paraId="4ADA5F94" w14:textId="77777777" w:rsidR="003D61CA" w:rsidRDefault="00000000">
      <w:pPr>
        <w:pStyle w:val="BodyText"/>
        <w:spacing w:before="149" w:line="237" w:lineRule="auto"/>
        <w:ind w:left="119" w:right="141"/>
        <w:jc w:val="both"/>
      </w:pPr>
      <w:r>
        <w:rPr>
          <w:b/>
          <w:i/>
          <w:color w:val="231F20"/>
          <w:w w:val="115"/>
        </w:rPr>
        <w:t xml:space="preserve">Критерий: </w:t>
      </w:r>
      <w:r>
        <w:rPr>
          <w:color w:val="231F20"/>
          <w:w w:val="115"/>
        </w:rPr>
        <w:t>Ребенок проходит не менее трех ступенек вниз по лестнице, одной рукой дер- жась</w:t>
      </w:r>
      <w:r>
        <w:rPr>
          <w:color w:val="231F20"/>
          <w:spacing w:val="-11"/>
          <w:w w:val="115"/>
        </w:rPr>
        <w:t xml:space="preserve"> </w:t>
      </w:r>
      <w:r>
        <w:rPr>
          <w:color w:val="231F20"/>
          <w:w w:val="115"/>
        </w:rPr>
        <w:t>за</w:t>
      </w:r>
      <w:r>
        <w:rPr>
          <w:color w:val="231F20"/>
          <w:spacing w:val="-11"/>
          <w:w w:val="115"/>
        </w:rPr>
        <w:t xml:space="preserve"> </w:t>
      </w:r>
      <w:r>
        <w:rPr>
          <w:color w:val="231F20"/>
          <w:w w:val="115"/>
        </w:rPr>
        <w:t>перила</w:t>
      </w:r>
      <w:r>
        <w:rPr>
          <w:color w:val="231F20"/>
          <w:spacing w:val="-10"/>
          <w:w w:val="115"/>
        </w:rPr>
        <w:t xml:space="preserve"> </w:t>
      </w:r>
      <w:r>
        <w:rPr>
          <w:color w:val="231F20"/>
          <w:w w:val="115"/>
        </w:rPr>
        <w:t>и</w:t>
      </w:r>
      <w:r>
        <w:rPr>
          <w:color w:val="231F20"/>
          <w:spacing w:val="-11"/>
          <w:w w:val="115"/>
        </w:rPr>
        <w:t xml:space="preserve"> </w:t>
      </w:r>
      <w:r>
        <w:rPr>
          <w:color w:val="231F20"/>
          <w:w w:val="115"/>
        </w:rPr>
        <w:t>ставя</w:t>
      </w:r>
      <w:r>
        <w:rPr>
          <w:color w:val="231F20"/>
          <w:spacing w:val="-10"/>
          <w:w w:val="115"/>
        </w:rPr>
        <w:t xml:space="preserve"> </w:t>
      </w:r>
      <w:r>
        <w:rPr>
          <w:color w:val="231F20"/>
          <w:w w:val="115"/>
        </w:rPr>
        <w:t>обе</w:t>
      </w:r>
      <w:r>
        <w:rPr>
          <w:color w:val="231F20"/>
          <w:spacing w:val="-11"/>
          <w:w w:val="115"/>
        </w:rPr>
        <w:t xml:space="preserve"> </w:t>
      </w:r>
      <w:r>
        <w:rPr>
          <w:color w:val="231F20"/>
          <w:w w:val="115"/>
        </w:rPr>
        <w:t>ноги</w:t>
      </w:r>
      <w:r>
        <w:rPr>
          <w:color w:val="231F20"/>
          <w:spacing w:val="-11"/>
          <w:w w:val="115"/>
        </w:rPr>
        <w:t xml:space="preserve"> </w:t>
      </w:r>
      <w:r>
        <w:rPr>
          <w:color w:val="231F20"/>
          <w:w w:val="115"/>
        </w:rPr>
        <w:t>на</w:t>
      </w:r>
      <w:r>
        <w:rPr>
          <w:color w:val="231F20"/>
          <w:spacing w:val="-10"/>
          <w:w w:val="115"/>
        </w:rPr>
        <w:t xml:space="preserve"> </w:t>
      </w:r>
      <w:r>
        <w:rPr>
          <w:color w:val="231F20"/>
          <w:w w:val="115"/>
        </w:rPr>
        <w:t>ступеньку;</w:t>
      </w:r>
      <w:r>
        <w:rPr>
          <w:color w:val="231F20"/>
          <w:spacing w:val="-11"/>
          <w:w w:val="115"/>
        </w:rPr>
        <w:t xml:space="preserve"> </w:t>
      </w:r>
      <w:r>
        <w:rPr>
          <w:color w:val="231F20"/>
          <w:w w:val="115"/>
        </w:rPr>
        <w:t>самостоятельно</w:t>
      </w:r>
      <w:r>
        <w:rPr>
          <w:color w:val="231F20"/>
          <w:spacing w:val="-10"/>
          <w:w w:val="115"/>
        </w:rPr>
        <w:t xml:space="preserve"> </w:t>
      </w:r>
      <w:r>
        <w:rPr>
          <w:color w:val="231F20"/>
          <w:w w:val="115"/>
        </w:rPr>
        <w:t>проделывает</w:t>
      </w:r>
      <w:r>
        <w:rPr>
          <w:color w:val="231F20"/>
          <w:spacing w:val="-11"/>
          <w:w w:val="115"/>
        </w:rPr>
        <w:t xml:space="preserve"> </w:t>
      </w:r>
      <w:r>
        <w:rPr>
          <w:color w:val="231F20"/>
          <w:w w:val="115"/>
        </w:rPr>
        <w:t>это</w:t>
      </w:r>
      <w:r>
        <w:rPr>
          <w:color w:val="231F20"/>
          <w:spacing w:val="-10"/>
          <w:w w:val="115"/>
        </w:rPr>
        <w:t xml:space="preserve"> </w:t>
      </w:r>
      <w:r>
        <w:rPr>
          <w:color w:val="231F20"/>
          <w:w w:val="115"/>
        </w:rPr>
        <w:t>уже</w:t>
      </w:r>
      <w:r>
        <w:rPr>
          <w:color w:val="231F20"/>
          <w:spacing w:val="-11"/>
          <w:w w:val="115"/>
        </w:rPr>
        <w:t xml:space="preserve"> </w:t>
      </w:r>
      <w:r>
        <w:rPr>
          <w:color w:val="231F20"/>
          <w:w w:val="115"/>
        </w:rPr>
        <w:t>несколь- ко</w:t>
      </w:r>
      <w:r>
        <w:rPr>
          <w:color w:val="231F20"/>
          <w:spacing w:val="19"/>
          <w:w w:val="115"/>
        </w:rPr>
        <w:t xml:space="preserve"> </w:t>
      </w:r>
      <w:r>
        <w:rPr>
          <w:color w:val="231F20"/>
          <w:w w:val="115"/>
        </w:rPr>
        <w:t>дней.</w:t>
      </w:r>
    </w:p>
    <w:p w14:paraId="36919A44" w14:textId="77777777" w:rsidR="003D61CA" w:rsidRDefault="003D61CA">
      <w:pPr>
        <w:pStyle w:val="BodyText"/>
        <w:rPr>
          <w:sz w:val="24"/>
        </w:rPr>
      </w:pPr>
    </w:p>
    <w:p w14:paraId="0AD7F2F4" w14:textId="77777777" w:rsidR="003D61CA" w:rsidRDefault="003D61CA">
      <w:pPr>
        <w:pStyle w:val="BodyText"/>
        <w:spacing w:before="1"/>
        <w:rPr>
          <w:sz w:val="21"/>
        </w:rPr>
      </w:pPr>
    </w:p>
    <w:p w14:paraId="199042B9"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14:paraId="4E5C8301" w14:textId="77777777" w:rsidR="003D61CA" w:rsidRDefault="00000000">
      <w:pPr>
        <w:spacing w:before="2"/>
        <w:ind w:left="119"/>
        <w:rPr>
          <w:rFonts w:ascii="Trebuchet MS" w:hAnsi="Trebuchet MS"/>
          <w:sz w:val="18"/>
        </w:rPr>
      </w:pPr>
      <w:r>
        <w:rPr>
          <w:rFonts w:ascii="Trebuchet MS" w:hAnsi="Trebuchet MS"/>
          <w:color w:val="231F20"/>
          <w:sz w:val="18"/>
        </w:rPr>
        <w:t>Поведение: 26-IIC. ИДЕТ ВВЕРХ ПО ЛЕСТНИЦЕ, НЕ ДЕРЖАСЬ ЗА ПЕРИЛА. СТАВИТ ОБЕ НОГИ НА ОДНУ СТУПЕНЬКУ</w:t>
      </w:r>
    </w:p>
    <w:p w14:paraId="4E1AA85C" w14:textId="77777777" w:rsidR="003D61CA" w:rsidRDefault="003D61CA">
      <w:pPr>
        <w:pStyle w:val="BodyText"/>
        <w:spacing w:before="11"/>
        <w:rPr>
          <w:rFonts w:ascii="Trebuchet MS"/>
          <w:sz w:val="18"/>
        </w:rPr>
      </w:pPr>
    </w:p>
    <w:p w14:paraId="6FB9B9F2" w14:textId="77777777" w:rsidR="003D61CA" w:rsidRDefault="00000000">
      <w:pPr>
        <w:pStyle w:val="BodyText"/>
        <w:ind w:left="119"/>
      </w:pPr>
      <w:r>
        <w:rPr>
          <w:b/>
          <w:i/>
          <w:color w:val="231F20"/>
          <w:w w:val="115"/>
        </w:rPr>
        <w:t xml:space="preserve">Материалы: </w:t>
      </w:r>
      <w:r>
        <w:rPr>
          <w:color w:val="231F20"/>
          <w:w w:val="115"/>
        </w:rPr>
        <w:t>Не менее трех ступенек высотой 15 см и шириной 6 см, без перил.</w:t>
      </w:r>
    </w:p>
    <w:p w14:paraId="431F61AA" w14:textId="77777777" w:rsidR="003D61CA" w:rsidRDefault="00000000">
      <w:pPr>
        <w:pStyle w:val="BodyText"/>
        <w:spacing w:before="3"/>
        <w:rPr>
          <w:sz w:val="13"/>
        </w:rPr>
      </w:pPr>
      <w:r>
        <w:pict w14:anchorId="62AEA52A">
          <v:line id="_x0000_s2081" style="position:absolute;z-index:251953664;mso-wrap-distance-left:0;mso-wrap-distance-right:0;mso-position-horizontal-relative:page" from="47.95pt,9.85pt" to="546.8pt,9.85pt" strokecolor="#231f20" strokeweight=".48pt">
            <w10:wrap type="topAndBottom" anchorx="page"/>
          </v:line>
        </w:pict>
      </w:r>
    </w:p>
    <w:p w14:paraId="25F28E33" w14:textId="77777777" w:rsidR="003D61CA" w:rsidRDefault="00000000">
      <w:pPr>
        <w:pStyle w:val="Heading6"/>
        <w:spacing w:before="104"/>
      </w:pPr>
      <w:r>
        <w:rPr>
          <w:color w:val="231F20"/>
          <w:w w:val="115"/>
        </w:rPr>
        <w:t>Процедура:</w:t>
      </w:r>
    </w:p>
    <w:p w14:paraId="65461364" w14:textId="77777777" w:rsidR="003D61CA" w:rsidRDefault="00000000">
      <w:pPr>
        <w:pStyle w:val="BodyText"/>
        <w:spacing w:before="82" w:line="237" w:lineRule="auto"/>
        <w:ind w:left="913" w:right="148" w:firstLine="396"/>
        <w:jc w:val="both"/>
      </w:pPr>
      <w:r>
        <w:rPr>
          <w:color w:val="231F20"/>
          <w:w w:val="115"/>
        </w:rPr>
        <w:t>Поставьте ребенка на лестницу, встаньте позади него и слегка поддерживайте его за бедра. Когда ребенок будет подниматься увереннее, постепенно уменьшайте</w:t>
      </w:r>
      <w:r>
        <w:rPr>
          <w:color w:val="231F20"/>
          <w:spacing w:val="63"/>
          <w:w w:val="115"/>
        </w:rPr>
        <w:t xml:space="preserve"> </w:t>
      </w:r>
      <w:r>
        <w:rPr>
          <w:color w:val="231F20"/>
          <w:w w:val="115"/>
        </w:rPr>
        <w:t>поддержку.</w:t>
      </w:r>
    </w:p>
    <w:p w14:paraId="4C62CD80" w14:textId="77777777" w:rsidR="003D61CA" w:rsidRDefault="00000000">
      <w:pPr>
        <w:pStyle w:val="BodyText"/>
        <w:spacing w:line="237" w:lineRule="auto"/>
        <w:ind w:left="913" w:right="137" w:firstLine="396"/>
        <w:jc w:val="both"/>
      </w:pPr>
      <w:r>
        <w:rPr>
          <w:color w:val="231F20"/>
          <w:spacing w:val="5"/>
          <w:w w:val="115"/>
        </w:rPr>
        <w:t xml:space="preserve">Варьируйте высоту лестницы. </w:t>
      </w:r>
      <w:r>
        <w:rPr>
          <w:color w:val="231F20"/>
          <w:spacing w:val="4"/>
          <w:w w:val="115"/>
        </w:rPr>
        <w:t xml:space="preserve">Если </w:t>
      </w:r>
      <w:r>
        <w:rPr>
          <w:color w:val="231F20"/>
          <w:spacing w:val="5"/>
          <w:w w:val="115"/>
        </w:rPr>
        <w:t xml:space="preserve">ребенку трудно удерживать </w:t>
      </w:r>
      <w:r>
        <w:rPr>
          <w:color w:val="231F20"/>
          <w:spacing w:val="6"/>
          <w:w w:val="115"/>
        </w:rPr>
        <w:t xml:space="preserve">равновесие, </w:t>
      </w:r>
      <w:r>
        <w:rPr>
          <w:color w:val="231F20"/>
          <w:spacing w:val="4"/>
          <w:w w:val="115"/>
        </w:rPr>
        <w:t xml:space="preserve">пользуйтесь сначала более низкой лестницей </w:t>
      </w:r>
      <w:r>
        <w:rPr>
          <w:color w:val="231F20"/>
          <w:w w:val="115"/>
        </w:rPr>
        <w:t xml:space="preserve">с </w:t>
      </w:r>
      <w:r>
        <w:rPr>
          <w:color w:val="231F20"/>
          <w:spacing w:val="4"/>
          <w:w w:val="115"/>
        </w:rPr>
        <w:t xml:space="preserve">меньшим количеством </w:t>
      </w:r>
      <w:r>
        <w:rPr>
          <w:color w:val="231F20"/>
          <w:spacing w:val="5"/>
          <w:w w:val="115"/>
        </w:rPr>
        <w:t>ступенек.</w:t>
      </w:r>
      <w:r>
        <w:rPr>
          <w:color w:val="231F20"/>
          <w:spacing w:val="73"/>
          <w:w w:val="115"/>
        </w:rPr>
        <w:t xml:space="preserve"> </w:t>
      </w:r>
      <w:r>
        <w:rPr>
          <w:color w:val="231F20"/>
          <w:w w:val="115"/>
        </w:rPr>
        <w:t>Можно составить лестницу из книг, положив их на пол.</w:t>
      </w:r>
    </w:p>
    <w:p w14:paraId="0572901B" w14:textId="77777777" w:rsidR="003D61CA" w:rsidRDefault="003D61CA">
      <w:pPr>
        <w:spacing w:line="237" w:lineRule="auto"/>
        <w:jc w:val="both"/>
        <w:sectPr w:rsidR="003D61CA">
          <w:headerReference w:type="even" r:id="rId210"/>
          <w:headerReference w:type="default" r:id="rId211"/>
          <w:pgSz w:w="11910" w:h="16840"/>
          <w:pgMar w:top="1440" w:right="820" w:bottom="280" w:left="840" w:header="1250" w:footer="0" w:gutter="0"/>
          <w:pgNumType w:start="326"/>
          <w:cols w:space="720"/>
        </w:sectPr>
      </w:pPr>
    </w:p>
    <w:p w14:paraId="170EFECE" w14:textId="77777777" w:rsidR="003D61CA" w:rsidRDefault="003D61CA">
      <w:pPr>
        <w:pStyle w:val="BodyText"/>
        <w:spacing w:before="1"/>
        <w:rPr>
          <w:sz w:val="28"/>
        </w:rPr>
      </w:pPr>
    </w:p>
    <w:p w14:paraId="3551D1A5" w14:textId="77777777" w:rsidR="003D61CA" w:rsidRDefault="00000000">
      <w:pPr>
        <w:pStyle w:val="Heading6"/>
        <w:spacing w:before="89"/>
      </w:pPr>
      <w:r>
        <w:rPr>
          <w:color w:val="231F20"/>
          <w:w w:val="110"/>
        </w:rPr>
        <w:t>В повседневной жизни:</w:t>
      </w:r>
    </w:p>
    <w:p w14:paraId="1EE4723F" w14:textId="77777777" w:rsidR="003D61CA" w:rsidRDefault="00000000">
      <w:pPr>
        <w:pStyle w:val="BodyText"/>
        <w:spacing w:before="85" w:line="237" w:lineRule="auto"/>
        <w:ind w:left="911" w:right="145" w:firstLine="398"/>
        <w:jc w:val="both"/>
      </w:pPr>
      <w:r>
        <w:rPr>
          <w:color w:val="231F20"/>
          <w:w w:val="115"/>
        </w:rPr>
        <w:t>Выполняйте это упражнение в течение дня, дома и на улице. Пусть ребенок за- бирается на поребрик тротуара и другие невысокие препятствия.</w:t>
      </w:r>
    </w:p>
    <w:p w14:paraId="3CFFA36B" w14:textId="77777777" w:rsidR="003D61CA" w:rsidRDefault="00000000">
      <w:pPr>
        <w:pStyle w:val="Heading6"/>
        <w:spacing w:before="166"/>
      </w:pPr>
      <w:r>
        <w:rPr>
          <w:color w:val="231F20"/>
          <w:w w:val="115"/>
        </w:rPr>
        <w:t>Адаптация процедуры:</w:t>
      </w:r>
    </w:p>
    <w:p w14:paraId="362D131E" w14:textId="77777777" w:rsidR="003D61CA" w:rsidRDefault="00000000">
      <w:pPr>
        <w:pStyle w:val="BodyText"/>
        <w:spacing w:before="83" w:line="237" w:lineRule="auto"/>
        <w:ind w:left="911" w:right="137" w:firstLine="398"/>
        <w:jc w:val="both"/>
      </w:pPr>
      <w:r>
        <w:rPr>
          <w:i/>
          <w:color w:val="231F20"/>
          <w:w w:val="115"/>
        </w:rPr>
        <w:t xml:space="preserve">Дети с нарушениями зрения: </w:t>
      </w:r>
      <w:r>
        <w:rPr>
          <w:color w:val="231F20"/>
          <w:w w:val="115"/>
        </w:rPr>
        <w:t>используйте такие лестницы,  которые  ребенку уже знакомы, по которым он уже ползал. Пользуйтесь методом «поводырь»: ребе- нок держится за палец взрослого, пока тот поднимается по лестнице, ведя ребенка</w:t>
      </w:r>
      <w:r>
        <w:rPr>
          <w:color w:val="231F20"/>
          <w:spacing w:val="63"/>
          <w:w w:val="115"/>
        </w:rPr>
        <w:t xml:space="preserve"> </w:t>
      </w:r>
      <w:r>
        <w:rPr>
          <w:color w:val="231F20"/>
          <w:w w:val="115"/>
        </w:rPr>
        <w:t>за</w:t>
      </w:r>
      <w:r>
        <w:rPr>
          <w:color w:val="231F20"/>
          <w:spacing w:val="40"/>
          <w:w w:val="115"/>
        </w:rPr>
        <w:t xml:space="preserve"> </w:t>
      </w:r>
      <w:r>
        <w:rPr>
          <w:color w:val="231F20"/>
          <w:w w:val="115"/>
        </w:rPr>
        <w:t>собой.</w:t>
      </w:r>
    </w:p>
    <w:p w14:paraId="7A43382B" w14:textId="77777777" w:rsidR="003D61CA" w:rsidRDefault="00000000">
      <w:pPr>
        <w:spacing w:line="237" w:lineRule="auto"/>
        <w:ind w:left="911" w:right="141" w:firstLine="398"/>
        <w:jc w:val="both"/>
      </w:pPr>
      <w:r>
        <w:pict w14:anchorId="6103156C">
          <v:line id="_x0000_s2080" style="position:absolute;left:0;text-align:left;z-index:251954688;mso-wrap-distance-left:0;mso-wrap-distance-right:0;mso-position-horizontal-relative:page" from="48pt,31.05pt" to="546.85pt,31.0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«Адаптация процедуры» в пунк- те</w:t>
      </w:r>
      <w:r>
        <w:rPr>
          <w:color w:val="231F20"/>
          <w:spacing w:val="21"/>
          <w:w w:val="115"/>
        </w:rPr>
        <w:t xml:space="preserve"> </w:t>
      </w:r>
      <w:r>
        <w:rPr>
          <w:color w:val="231F20"/>
          <w:w w:val="115"/>
        </w:rPr>
        <w:t>26-IIa.</w:t>
      </w:r>
    </w:p>
    <w:p w14:paraId="7FCEB464" w14:textId="77777777" w:rsidR="003D61CA" w:rsidRDefault="00000000">
      <w:pPr>
        <w:pStyle w:val="BodyText"/>
        <w:spacing w:before="149" w:line="237" w:lineRule="auto"/>
        <w:ind w:left="119" w:right="144"/>
      </w:pPr>
      <w:r>
        <w:rPr>
          <w:b/>
          <w:i/>
          <w:color w:val="231F20"/>
          <w:w w:val="115"/>
        </w:rPr>
        <w:t xml:space="preserve">Критерий: </w:t>
      </w:r>
      <w:r>
        <w:rPr>
          <w:color w:val="231F20"/>
          <w:w w:val="115"/>
        </w:rPr>
        <w:t>Ребенок проходит не менее трех ступенек вверх по лестнице без перил, ставя обе ноги на одну ступеньку; самостоятельно проделывает это уже несколько дней.</w:t>
      </w:r>
    </w:p>
    <w:p w14:paraId="37EB5A63" w14:textId="77777777" w:rsidR="003D61CA" w:rsidRDefault="003D61CA">
      <w:pPr>
        <w:pStyle w:val="BodyText"/>
        <w:rPr>
          <w:sz w:val="24"/>
        </w:rPr>
      </w:pPr>
    </w:p>
    <w:p w14:paraId="5AF75DC2" w14:textId="77777777" w:rsidR="003D61CA" w:rsidRDefault="003D61CA">
      <w:pPr>
        <w:pStyle w:val="BodyText"/>
        <w:spacing w:before="2"/>
        <w:rPr>
          <w:sz w:val="21"/>
        </w:rPr>
      </w:pPr>
    </w:p>
    <w:p w14:paraId="5ED4B47D"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14:paraId="211D1786" w14:textId="77777777" w:rsidR="003D61CA" w:rsidRDefault="00000000">
      <w:pPr>
        <w:spacing w:before="2"/>
        <w:ind w:left="119"/>
        <w:rPr>
          <w:rFonts w:ascii="Trebuchet MS" w:hAnsi="Trebuchet MS"/>
          <w:sz w:val="18"/>
        </w:rPr>
      </w:pPr>
      <w:r>
        <w:rPr>
          <w:rFonts w:ascii="Trebuchet MS" w:hAnsi="Trebuchet MS"/>
          <w:color w:val="231F20"/>
          <w:sz w:val="18"/>
        </w:rPr>
        <w:t>Поведение: 26-IID. ИДЕТ ВНИЗ ПО ЛЕСТНИЦЕ, НЕ ДЕРЖАСЬ ЗА ПЕРИЛА. СТАВИТ ОБЕ НОГИ НА ОДНУ СТУПЕНЬКУ</w:t>
      </w:r>
    </w:p>
    <w:p w14:paraId="741C29AC" w14:textId="77777777" w:rsidR="003D61CA" w:rsidRDefault="003D61CA">
      <w:pPr>
        <w:pStyle w:val="BodyText"/>
        <w:spacing w:before="11"/>
        <w:rPr>
          <w:rFonts w:ascii="Trebuchet MS"/>
          <w:sz w:val="18"/>
        </w:rPr>
      </w:pPr>
    </w:p>
    <w:p w14:paraId="77779BF3" w14:textId="77777777" w:rsidR="003D61CA" w:rsidRDefault="00000000">
      <w:pPr>
        <w:pStyle w:val="BodyText"/>
        <w:ind w:left="119"/>
      </w:pPr>
      <w:r>
        <w:rPr>
          <w:b/>
          <w:i/>
          <w:color w:val="231F20"/>
          <w:w w:val="115"/>
        </w:rPr>
        <w:t xml:space="preserve">Материалы: </w:t>
      </w:r>
      <w:r>
        <w:rPr>
          <w:color w:val="231F20"/>
          <w:w w:val="115"/>
        </w:rPr>
        <w:t>Не менее трех ступенек высотой 15 см и шириной 6 см, без перил.</w:t>
      </w:r>
    </w:p>
    <w:p w14:paraId="42A6ABD8" w14:textId="77777777" w:rsidR="003D61CA" w:rsidRDefault="00000000">
      <w:pPr>
        <w:pStyle w:val="BodyText"/>
        <w:spacing w:before="3"/>
        <w:rPr>
          <w:sz w:val="13"/>
        </w:rPr>
      </w:pPr>
      <w:r>
        <w:pict w14:anchorId="4E59AFEB">
          <v:line id="_x0000_s2079" style="position:absolute;z-index:251955712;mso-wrap-distance-left:0;mso-wrap-distance-right:0;mso-position-horizontal-relative:page" from="48pt,9.85pt" to="546.85pt,9.85pt" strokecolor="#231f20" strokeweight=".48pt">
            <w10:wrap type="topAndBottom" anchorx="page"/>
          </v:line>
        </w:pict>
      </w:r>
    </w:p>
    <w:p w14:paraId="0F1B4CF9" w14:textId="77777777" w:rsidR="003D61CA" w:rsidRDefault="00000000">
      <w:pPr>
        <w:pStyle w:val="Heading6"/>
        <w:spacing w:before="104"/>
      </w:pPr>
      <w:r>
        <w:rPr>
          <w:color w:val="231F20"/>
          <w:w w:val="115"/>
        </w:rPr>
        <w:t>Процедура:</w:t>
      </w:r>
    </w:p>
    <w:p w14:paraId="25649538" w14:textId="77777777" w:rsidR="003D61CA" w:rsidRDefault="00000000">
      <w:pPr>
        <w:pStyle w:val="BodyText"/>
        <w:spacing w:before="82" w:line="237" w:lineRule="auto"/>
        <w:ind w:left="911" w:right="145" w:firstLine="398"/>
        <w:jc w:val="both"/>
      </w:pPr>
      <w:r>
        <w:rPr>
          <w:color w:val="231F20"/>
          <w:spacing w:val="2"/>
          <w:w w:val="115"/>
        </w:rPr>
        <w:t>Поставьте</w:t>
      </w:r>
      <w:r>
        <w:rPr>
          <w:color w:val="231F20"/>
          <w:spacing w:val="-10"/>
          <w:w w:val="115"/>
        </w:rPr>
        <w:t xml:space="preserve"> </w:t>
      </w:r>
      <w:r>
        <w:rPr>
          <w:color w:val="231F20"/>
          <w:spacing w:val="2"/>
          <w:w w:val="115"/>
        </w:rPr>
        <w:t>ребенка</w:t>
      </w:r>
      <w:r>
        <w:rPr>
          <w:color w:val="231F20"/>
          <w:spacing w:val="-10"/>
          <w:w w:val="115"/>
        </w:rPr>
        <w:t xml:space="preserve"> </w:t>
      </w:r>
      <w:r>
        <w:rPr>
          <w:color w:val="231F20"/>
          <w:w w:val="115"/>
        </w:rPr>
        <w:t>на</w:t>
      </w:r>
      <w:r>
        <w:rPr>
          <w:color w:val="231F20"/>
          <w:spacing w:val="-10"/>
          <w:w w:val="115"/>
        </w:rPr>
        <w:t xml:space="preserve"> </w:t>
      </w:r>
      <w:r>
        <w:rPr>
          <w:color w:val="231F20"/>
          <w:spacing w:val="2"/>
          <w:w w:val="115"/>
        </w:rPr>
        <w:t>лестницу,</w:t>
      </w:r>
      <w:r>
        <w:rPr>
          <w:color w:val="231F20"/>
          <w:spacing w:val="-10"/>
          <w:w w:val="115"/>
        </w:rPr>
        <w:t xml:space="preserve"> </w:t>
      </w:r>
      <w:r>
        <w:rPr>
          <w:color w:val="231F20"/>
          <w:spacing w:val="2"/>
          <w:w w:val="115"/>
        </w:rPr>
        <w:t>встаньте</w:t>
      </w:r>
      <w:r>
        <w:rPr>
          <w:color w:val="231F20"/>
          <w:spacing w:val="-10"/>
          <w:w w:val="115"/>
        </w:rPr>
        <w:t xml:space="preserve"> </w:t>
      </w:r>
      <w:r>
        <w:rPr>
          <w:color w:val="231F20"/>
          <w:spacing w:val="2"/>
          <w:w w:val="115"/>
        </w:rPr>
        <w:t>позади</w:t>
      </w:r>
      <w:r>
        <w:rPr>
          <w:color w:val="231F20"/>
          <w:spacing w:val="-10"/>
          <w:w w:val="115"/>
        </w:rPr>
        <w:t xml:space="preserve"> </w:t>
      </w:r>
      <w:r>
        <w:rPr>
          <w:color w:val="231F20"/>
          <w:spacing w:val="2"/>
          <w:w w:val="115"/>
        </w:rPr>
        <w:t>него</w:t>
      </w:r>
      <w:r>
        <w:rPr>
          <w:color w:val="231F20"/>
          <w:spacing w:val="-10"/>
          <w:w w:val="115"/>
        </w:rPr>
        <w:t xml:space="preserve"> </w:t>
      </w:r>
      <w:r>
        <w:rPr>
          <w:color w:val="231F20"/>
          <w:w w:val="115"/>
        </w:rPr>
        <w:t>и</w:t>
      </w:r>
      <w:r>
        <w:rPr>
          <w:color w:val="231F20"/>
          <w:spacing w:val="-10"/>
          <w:w w:val="115"/>
        </w:rPr>
        <w:t xml:space="preserve"> </w:t>
      </w:r>
      <w:r>
        <w:rPr>
          <w:color w:val="231F20"/>
          <w:spacing w:val="2"/>
          <w:w w:val="115"/>
        </w:rPr>
        <w:t>слегка</w:t>
      </w:r>
      <w:r>
        <w:rPr>
          <w:color w:val="231F20"/>
          <w:spacing w:val="-10"/>
          <w:w w:val="115"/>
        </w:rPr>
        <w:t xml:space="preserve"> </w:t>
      </w:r>
      <w:r>
        <w:rPr>
          <w:color w:val="231F20"/>
          <w:spacing w:val="2"/>
          <w:w w:val="115"/>
        </w:rPr>
        <w:t>поддерживайте</w:t>
      </w:r>
      <w:r>
        <w:rPr>
          <w:color w:val="231F20"/>
          <w:spacing w:val="-10"/>
          <w:w w:val="115"/>
        </w:rPr>
        <w:t xml:space="preserve"> </w:t>
      </w:r>
      <w:r>
        <w:rPr>
          <w:color w:val="231F20"/>
          <w:spacing w:val="3"/>
          <w:w w:val="115"/>
        </w:rPr>
        <w:t xml:space="preserve">за </w:t>
      </w:r>
      <w:r>
        <w:rPr>
          <w:color w:val="231F20"/>
          <w:w w:val="115"/>
        </w:rPr>
        <w:t>бедра.</w:t>
      </w:r>
      <w:r>
        <w:rPr>
          <w:color w:val="231F20"/>
          <w:spacing w:val="-31"/>
          <w:w w:val="115"/>
        </w:rPr>
        <w:t xml:space="preserve"> </w:t>
      </w:r>
      <w:r>
        <w:rPr>
          <w:color w:val="231F20"/>
          <w:w w:val="115"/>
        </w:rPr>
        <w:t>Когда</w:t>
      </w:r>
      <w:r>
        <w:rPr>
          <w:color w:val="231F20"/>
          <w:spacing w:val="-31"/>
          <w:w w:val="115"/>
        </w:rPr>
        <w:t xml:space="preserve"> </w:t>
      </w:r>
      <w:r>
        <w:rPr>
          <w:color w:val="231F20"/>
          <w:w w:val="115"/>
        </w:rPr>
        <w:t>ребенок</w:t>
      </w:r>
      <w:r>
        <w:rPr>
          <w:color w:val="231F20"/>
          <w:spacing w:val="-31"/>
          <w:w w:val="115"/>
        </w:rPr>
        <w:t xml:space="preserve"> </w:t>
      </w:r>
      <w:r>
        <w:rPr>
          <w:color w:val="231F20"/>
          <w:w w:val="115"/>
        </w:rPr>
        <w:t>будет</w:t>
      </w:r>
      <w:r>
        <w:rPr>
          <w:color w:val="231F20"/>
          <w:spacing w:val="-31"/>
          <w:w w:val="115"/>
        </w:rPr>
        <w:t xml:space="preserve"> </w:t>
      </w:r>
      <w:r>
        <w:rPr>
          <w:color w:val="231F20"/>
          <w:w w:val="115"/>
        </w:rPr>
        <w:t>спускаться</w:t>
      </w:r>
      <w:r>
        <w:rPr>
          <w:color w:val="231F20"/>
          <w:spacing w:val="-30"/>
          <w:w w:val="115"/>
        </w:rPr>
        <w:t xml:space="preserve"> </w:t>
      </w:r>
      <w:r>
        <w:rPr>
          <w:color w:val="231F20"/>
          <w:w w:val="115"/>
        </w:rPr>
        <w:t>увереннее,</w:t>
      </w:r>
      <w:r>
        <w:rPr>
          <w:color w:val="231F20"/>
          <w:spacing w:val="-31"/>
          <w:w w:val="115"/>
        </w:rPr>
        <w:t xml:space="preserve"> </w:t>
      </w:r>
      <w:r>
        <w:rPr>
          <w:color w:val="231F20"/>
          <w:w w:val="115"/>
        </w:rPr>
        <w:t>постепенно</w:t>
      </w:r>
      <w:r>
        <w:rPr>
          <w:color w:val="231F20"/>
          <w:spacing w:val="-31"/>
          <w:w w:val="115"/>
        </w:rPr>
        <w:t xml:space="preserve"> </w:t>
      </w:r>
      <w:r>
        <w:rPr>
          <w:color w:val="231F20"/>
          <w:w w:val="115"/>
        </w:rPr>
        <w:t>уменьшайте</w:t>
      </w:r>
      <w:r>
        <w:rPr>
          <w:color w:val="231F20"/>
          <w:spacing w:val="-31"/>
          <w:w w:val="115"/>
        </w:rPr>
        <w:t xml:space="preserve"> </w:t>
      </w:r>
      <w:r>
        <w:rPr>
          <w:color w:val="231F20"/>
          <w:w w:val="115"/>
        </w:rPr>
        <w:t>поддержку.</w:t>
      </w:r>
    </w:p>
    <w:p w14:paraId="1EBD57FE" w14:textId="77777777" w:rsidR="003D61CA" w:rsidRDefault="00000000">
      <w:pPr>
        <w:pStyle w:val="Heading6"/>
        <w:spacing w:before="167"/>
      </w:pPr>
      <w:r>
        <w:rPr>
          <w:color w:val="231F20"/>
          <w:w w:val="110"/>
        </w:rPr>
        <w:t>В повседневной жизни:</w:t>
      </w:r>
    </w:p>
    <w:p w14:paraId="60E56C29" w14:textId="77777777" w:rsidR="003D61CA" w:rsidRDefault="00000000">
      <w:pPr>
        <w:pStyle w:val="BodyText"/>
        <w:spacing w:before="85" w:line="237" w:lineRule="auto"/>
        <w:ind w:left="911" w:right="141" w:firstLine="398"/>
        <w:jc w:val="both"/>
      </w:pPr>
      <w:r>
        <w:rPr>
          <w:color w:val="231F20"/>
          <w:w w:val="115"/>
        </w:rPr>
        <w:t>Выполняйте</w:t>
      </w:r>
      <w:r>
        <w:rPr>
          <w:color w:val="231F20"/>
          <w:spacing w:val="-6"/>
          <w:w w:val="115"/>
        </w:rPr>
        <w:t xml:space="preserve"> </w:t>
      </w:r>
      <w:r>
        <w:rPr>
          <w:color w:val="231F20"/>
          <w:w w:val="115"/>
        </w:rPr>
        <w:t>это</w:t>
      </w:r>
      <w:r>
        <w:rPr>
          <w:color w:val="231F20"/>
          <w:spacing w:val="-5"/>
          <w:w w:val="115"/>
        </w:rPr>
        <w:t xml:space="preserve"> </w:t>
      </w:r>
      <w:r>
        <w:rPr>
          <w:color w:val="231F20"/>
          <w:w w:val="115"/>
        </w:rPr>
        <w:t>упражнение</w:t>
      </w:r>
      <w:r>
        <w:rPr>
          <w:color w:val="231F20"/>
          <w:spacing w:val="-6"/>
          <w:w w:val="115"/>
        </w:rPr>
        <w:t xml:space="preserve"> </w:t>
      </w:r>
      <w:r>
        <w:rPr>
          <w:color w:val="231F20"/>
          <w:w w:val="115"/>
        </w:rPr>
        <w:t>в</w:t>
      </w:r>
      <w:r>
        <w:rPr>
          <w:color w:val="231F20"/>
          <w:spacing w:val="-5"/>
          <w:w w:val="115"/>
        </w:rPr>
        <w:t xml:space="preserve"> </w:t>
      </w:r>
      <w:r>
        <w:rPr>
          <w:color w:val="231F20"/>
          <w:w w:val="115"/>
        </w:rPr>
        <w:t>течение</w:t>
      </w:r>
      <w:r>
        <w:rPr>
          <w:color w:val="231F20"/>
          <w:spacing w:val="-5"/>
          <w:w w:val="115"/>
        </w:rPr>
        <w:t xml:space="preserve"> </w:t>
      </w:r>
      <w:r>
        <w:rPr>
          <w:color w:val="231F20"/>
          <w:w w:val="115"/>
        </w:rPr>
        <w:t>дня,</w:t>
      </w:r>
      <w:r>
        <w:rPr>
          <w:color w:val="231F20"/>
          <w:spacing w:val="-6"/>
          <w:w w:val="115"/>
        </w:rPr>
        <w:t xml:space="preserve"> </w:t>
      </w:r>
      <w:r>
        <w:rPr>
          <w:color w:val="231F20"/>
          <w:w w:val="115"/>
        </w:rPr>
        <w:t>дома</w:t>
      </w:r>
      <w:r>
        <w:rPr>
          <w:color w:val="231F20"/>
          <w:spacing w:val="-5"/>
          <w:w w:val="115"/>
        </w:rPr>
        <w:t xml:space="preserve"> </w:t>
      </w:r>
      <w:r>
        <w:rPr>
          <w:color w:val="231F20"/>
          <w:w w:val="115"/>
        </w:rPr>
        <w:t>и</w:t>
      </w:r>
      <w:r>
        <w:rPr>
          <w:color w:val="231F20"/>
          <w:spacing w:val="-5"/>
          <w:w w:val="115"/>
        </w:rPr>
        <w:t xml:space="preserve"> </w:t>
      </w:r>
      <w:r>
        <w:rPr>
          <w:color w:val="231F20"/>
          <w:w w:val="115"/>
        </w:rPr>
        <w:t>на</w:t>
      </w:r>
      <w:r>
        <w:rPr>
          <w:color w:val="231F20"/>
          <w:spacing w:val="-6"/>
          <w:w w:val="115"/>
        </w:rPr>
        <w:t xml:space="preserve"> </w:t>
      </w:r>
      <w:r>
        <w:rPr>
          <w:color w:val="231F20"/>
          <w:w w:val="115"/>
        </w:rPr>
        <w:t>улице.</w:t>
      </w:r>
      <w:r>
        <w:rPr>
          <w:color w:val="231F20"/>
          <w:spacing w:val="-5"/>
          <w:w w:val="115"/>
        </w:rPr>
        <w:t xml:space="preserve"> </w:t>
      </w:r>
      <w:r>
        <w:rPr>
          <w:color w:val="231F20"/>
          <w:w w:val="115"/>
        </w:rPr>
        <w:t>Пусть</w:t>
      </w:r>
      <w:r>
        <w:rPr>
          <w:color w:val="231F20"/>
          <w:spacing w:val="-6"/>
          <w:w w:val="115"/>
        </w:rPr>
        <w:t xml:space="preserve"> </w:t>
      </w:r>
      <w:r>
        <w:rPr>
          <w:color w:val="231F20"/>
          <w:w w:val="115"/>
        </w:rPr>
        <w:t>ребенок</w:t>
      </w:r>
      <w:r>
        <w:rPr>
          <w:color w:val="231F20"/>
          <w:spacing w:val="-5"/>
          <w:w w:val="115"/>
        </w:rPr>
        <w:t xml:space="preserve"> </w:t>
      </w:r>
      <w:r>
        <w:rPr>
          <w:color w:val="231F20"/>
          <w:w w:val="115"/>
        </w:rPr>
        <w:t>спус- кается</w:t>
      </w:r>
      <w:r>
        <w:rPr>
          <w:color w:val="231F20"/>
          <w:spacing w:val="21"/>
          <w:w w:val="115"/>
        </w:rPr>
        <w:t xml:space="preserve"> </w:t>
      </w:r>
      <w:r>
        <w:rPr>
          <w:color w:val="231F20"/>
          <w:w w:val="115"/>
        </w:rPr>
        <w:t>с</w:t>
      </w:r>
      <w:r>
        <w:rPr>
          <w:color w:val="231F20"/>
          <w:spacing w:val="22"/>
          <w:w w:val="115"/>
        </w:rPr>
        <w:t xml:space="preserve"> </w:t>
      </w:r>
      <w:r>
        <w:rPr>
          <w:color w:val="231F20"/>
          <w:w w:val="115"/>
        </w:rPr>
        <w:t>поребрика</w:t>
      </w:r>
      <w:r>
        <w:rPr>
          <w:color w:val="231F20"/>
          <w:spacing w:val="22"/>
          <w:w w:val="115"/>
        </w:rPr>
        <w:t xml:space="preserve"> </w:t>
      </w:r>
      <w:r>
        <w:rPr>
          <w:color w:val="231F20"/>
          <w:w w:val="115"/>
        </w:rPr>
        <w:t>тротуара</w:t>
      </w:r>
      <w:r>
        <w:rPr>
          <w:color w:val="231F20"/>
          <w:spacing w:val="21"/>
          <w:w w:val="115"/>
        </w:rPr>
        <w:t xml:space="preserve"> </w:t>
      </w:r>
      <w:r>
        <w:rPr>
          <w:color w:val="231F20"/>
          <w:w w:val="115"/>
        </w:rPr>
        <w:t>и</w:t>
      </w:r>
      <w:r>
        <w:rPr>
          <w:color w:val="231F20"/>
          <w:spacing w:val="22"/>
          <w:w w:val="115"/>
        </w:rPr>
        <w:t xml:space="preserve"> </w:t>
      </w:r>
      <w:r>
        <w:rPr>
          <w:color w:val="231F20"/>
          <w:w w:val="115"/>
        </w:rPr>
        <w:t>других</w:t>
      </w:r>
      <w:r>
        <w:rPr>
          <w:color w:val="231F20"/>
          <w:spacing w:val="22"/>
          <w:w w:val="115"/>
        </w:rPr>
        <w:t xml:space="preserve"> </w:t>
      </w:r>
      <w:r>
        <w:rPr>
          <w:color w:val="231F20"/>
          <w:w w:val="115"/>
        </w:rPr>
        <w:t>невысоких</w:t>
      </w:r>
      <w:r>
        <w:rPr>
          <w:color w:val="231F20"/>
          <w:spacing w:val="22"/>
          <w:w w:val="115"/>
        </w:rPr>
        <w:t xml:space="preserve"> </w:t>
      </w:r>
      <w:r>
        <w:rPr>
          <w:color w:val="231F20"/>
          <w:w w:val="115"/>
        </w:rPr>
        <w:t>препятствий.</w:t>
      </w:r>
    </w:p>
    <w:p w14:paraId="5C734645" w14:textId="77777777" w:rsidR="003D61CA" w:rsidRDefault="00000000">
      <w:pPr>
        <w:pStyle w:val="Heading6"/>
        <w:spacing w:before="167"/>
      </w:pPr>
      <w:r>
        <w:rPr>
          <w:color w:val="231F20"/>
          <w:w w:val="115"/>
        </w:rPr>
        <w:t>Адаптация процедуры:</w:t>
      </w:r>
    </w:p>
    <w:p w14:paraId="4D5BBC0D" w14:textId="77777777" w:rsidR="003D61CA" w:rsidRDefault="00000000">
      <w:pPr>
        <w:pStyle w:val="BodyText"/>
        <w:spacing w:before="85" w:line="237" w:lineRule="auto"/>
        <w:ind w:left="911" w:right="121" w:firstLine="398"/>
        <w:jc w:val="both"/>
      </w:pPr>
      <w:r>
        <w:rPr>
          <w:i/>
          <w:color w:val="231F20"/>
          <w:w w:val="115"/>
        </w:rPr>
        <w:t xml:space="preserve">Дети с нарушениями зрения: </w:t>
      </w:r>
      <w:r>
        <w:rPr>
          <w:color w:val="231F20"/>
          <w:w w:val="115"/>
        </w:rPr>
        <w:t>используйте лестницы, которые хорошо знакомы ребенку. В зависимости от уровня зрения этот пункт, может быть, придется адап-</w:t>
      </w:r>
      <w:r>
        <w:rPr>
          <w:color w:val="231F20"/>
          <w:spacing w:val="63"/>
          <w:w w:val="115"/>
        </w:rPr>
        <w:t xml:space="preserve"> </w:t>
      </w:r>
      <w:r>
        <w:rPr>
          <w:color w:val="231F20"/>
          <w:w w:val="115"/>
        </w:rPr>
        <w:t>тировать. Иногда нужно использовать метод «поводырь», который описан в преды- дущем пункте. Абсолютно слепой ребенок или ребенок с очень низким уровнем зре- ния не сможет самостоятельно справиться с этой задачей, пока не научится пользо-</w:t>
      </w:r>
      <w:r>
        <w:rPr>
          <w:color w:val="231F20"/>
          <w:spacing w:val="63"/>
          <w:w w:val="115"/>
        </w:rPr>
        <w:t xml:space="preserve"> </w:t>
      </w:r>
      <w:r>
        <w:rPr>
          <w:color w:val="231F20"/>
          <w:w w:val="115"/>
        </w:rPr>
        <w:t>ваться тростью.</w:t>
      </w:r>
    </w:p>
    <w:p w14:paraId="534A29A5" w14:textId="77777777" w:rsidR="003D61CA" w:rsidRDefault="00000000">
      <w:pPr>
        <w:spacing w:line="249" w:lineRule="exact"/>
        <w:ind w:left="1310"/>
      </w:pPr>
      <w:r>
        <w:pict w14:anchorId="61BEA27C">
          <v:line id="_x0000_s2078" style="position:absolute;left:0;text-align:left;z-index:251956736;mso-wrap-distance-left:0;mso-wrap-distance-right:0;mso-position-horizontal-relative:page" from="48pt,18.45pt" to="546.85pt,18.4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26-IIa.</w:t>
      </w:r>
    </w:p>
    <w:p w14:paraId="5F2C807F"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проходит не менее трех ступенек вниз по лестнице без перил, ставя обе ноги на одну ступеньку; самостоятельно проделывает это уже несколько дней.</w:t>
      </w:r>
    </w:p>
    <w:p w14:paraId="494A7502" w14:textId="77777777" w:rsidR="003D61CA" w:rsidRDefault="003D61CA">
      <w:pPr>
        <w:spacing w:line="237" w:lineRule="auto"/>
        <w:sectPr w:rsidR="003D61CA">
          <w:pgSz w:w="11910" w:h="16840"/>
          <w:pgMar w:top="1440" w:right="820" w:bottom="280" w:left="840" w:header="1250" w:footer="0" w:gutter="0"/>
          <w:cols w:space="720"/>
        </w:sectPr>
      </w:pPr>
    </w:p>
    <w:p w14:paraId="4877A4A5" w14:textId="77777777" w:rsidR="003D61CA" w:rsidRDefault="003D61CA">
      <w:pPr>
        <w:pStyle w:val="BodyText"/>
        <w:rPr>
          <w:sz w:val="20"/>
        </w:rPr>
      </w:pPr>
    </w:p>
    <w:p w14:paraId="30F41C64" w14:textId="77777777" w:rsidR="003D61CA" w:rsidRDefault="003D61CA">
      <w:pPr>
        <w:pStyle w:val="BodyText"/>
        <w:rPr>
          <w:sz w:val="20"/>
        </w:rPr>
      </w:pPr>
    </w:p>
    <w:p w14:paraId="1FF208FD" w14:textId="77777777" w:rsidR="003D61CA" w:rsidRDefault="003D61CA">
      <w:pPr>
        <w:pStyle w:val="BodyText"/>
        <w:rPr>
          <w:sz w:val="20"/>
        </w:rPr>
      </w:pPr>
    </w:p>
    <w:p w14:paraId="234F9187" w14:textId="77777777" w:rsidR="003D61CA" w:rsidRDefault="003D61CA">
      <w:pPr>
        <w:pStyle w:val="BodyText"/>
        <w:rPr>
          <w:sz w:val="20"/>
        </w:rPr>
      </w:pPr>
    </w:p>
    <w:p w14:paraId="3E8EA3B0" w14:textId="77777777" w:rsidR="003D61CA" w:rsidRDefault="003D61CA">
      <w:pPr>
        <w:pStyle w:val="BodyText"/>
        <w:rPr>
          <w:sz w:val="20"/>
        </w:rPr>
      </w:pPr>
    </w:p>
    <w:p w14:paraId="012A60E5" w14:textId="77777777" w:rsidR="003D61CA" w:rsidRDefault="003D61CA">
      <w:pPr>
        <w:pStyle w:val="BodyText"/>
        <w:rPr>
          <w:sz w:val="20"/>
        </w:rPr>
      </w:pPr>
    </w:p>
    <w:p w14:paraId="51D3EF62" w14:textId="77777777" w:rsidR="003D61CA" w:rsidRDefault="003D61CA">
      <w:pPr>
        <w:pStyle w:val="BodyText"/>
        <w:rPr>
          <w:sz w:val="20"/>
        </w:rPr>
      </w:pPr>
    </w:p>
    <w:p w14:paraId="4A93534D" w14:textId="77777777" w:rsidR="003D61CA" w:rsidRDefault="003D61CA">
      <w:pPr>
        <w:pStyle w:val="BodyText"/>
        <w:spacing w:before="9"/>
        <w:rPr>
          <w:sz w:val="18"/>
        </w:rPr>
      </w:pPr>
    </w:p>
    <w:p w14:paraId="10EF87F8" w14:textId="77777777" w:rsidR="003D61CA" w:rsidRDefault="00000000">
      <w:pPr>
        <w:pStyle w:val="Heading2"/>
        <w:ind w:right="1337"/>
      </w:pPr>
      <w:r>
        <w:rPr>
          <w:color w:val="231F20"/>
          <w:w w:val="90"/>
        </w:rPr>
        <w:t>26-III.</w:t>
      </w:r>
    </w:p>
    <w:p w14:paraId="503FE426" w14:textId="77777777" w:rsidR="003D61CA" w:rsidRDefault="003D61CA">
      <w:pPr>
        <w:pStyle w:val="BodyText"/>
        <w:rPr>
          <w:rFonts w:ascii="Arial"/>
          <w:i/>
          <w:sz w:val="20"/>
        </w:rPr>
      </w:pPr>
    </w:p>
    <w:p w14:paraId="3E206257" w14:textId="77777777" w:rsidR="003D61CA" w:rsidRDefault="003D61CA">
      <w:pPr>
        <w:pStyle w:val="BodyText"/>
        <w:spacing w:before="2"/>
        <w:rPr>
          <w:rFonts w:ascii="Arial"/>
          <w:i/>
          <w:sz w:val="27"/>
        </w:rPr>
      </w:pPr>
    </w:p>
    <w:p w14:paraId="7B6989F4" w14:textId="77777777" w:rsidR="003D61CA" w:rsidRDefault="00000000">
      <w:pPr>
        <w:pStyle w:val="Heading3"/>
        <w:spacing w:line="235" w:lineRule="auto"/>
        <w:ind w:right="3041"/>
      </w:pPr>
      <w:r>
        <w:rPr>
          <w:color w:val="231F20"/>
          <w:w w:val="105"/>
        </w:rPr>
        <w:t>НАВЫКИ КРУПНОЙ МОТОРИКИ: ВЕРТИКАЛЬНОЕ ПОЛОЖЕНИЕ ПРЫЖКИ</w:t>
      </w:r>
    </w:p>
    <w:p w14:paraId="1ADE5A7E" w14:textId="77777777" w:rsidR="003D61CA" w:rsidRDefault="003D61CA">
      <w:pPr>
        <w:pStyle w:val="BodyText"/>
        <w:spacing w:before="9"/>
        <w:rPr>
          <w:rFonts w:ascii="Trebuchet MS"/>
          <w:sz w:val="51"/>
        </w:rPr>
      </w:pPr>
    </w:p>
    <w:p w14:paraId="5F424932" w14:textId="77777777" w:rsidR="003D61CA" w:rsidRDefault="00000000">
      <w:pPr>
        <w:pStyle w:val="Heading5"/>
        <w:spacing w:line="250" w:lineRule="exact"/>
      </w:pPr>
      <w:r>
        <w:rPr>
          <w:color w:val="231F20"/>
        </w:rPr>
        <w:t>26. Навыки крупной моторики: вертикальное положение</w:t>
      </w:r>
    </w:p>
    <w:p w14:paraId="0CFEF090" w14:textId="77777777" w:rsidR="003D61CA" w:rsidRDefault="00000000">
      <w:pPr>
        <w:pStyle w:val="ListParagraph"/>
        <w:numPr>
          <w:ilvl w:val="1"/>
          <w:numId w:val="9"/>
        </w:numPr>
        <w:tabs>
          <w:tab w:val="left" w:pos="5044"/>
        </w:tabs>
        <w:ind w:left="5043" w:hanging="402"/>
        <w:jc w:val="left"/>
        <w:rPr>
          <w:rFonts w:ascii="Georgia" w:hAnsi="Georgia"/>
          <w:b/>
        </w:rPr>
      </w:pPr>
      <w:r>
        <w:rPr>
          <w:rFonts w:ascii="Georgia" w:hAnsi="Georgia"/>
          <w:b/>
          <w:color w:val="231F20"/>
          <w:spacing w:val="-2"/>
        </w:rPr>
        <w:t>Прыжки</w:t>
      </w:r>
    </w:p>
    <w:p w14:paraId="2B5F7F48" w14:textId="77777777" w:rsidR="003D61CA" w:rsidRDefault="00000000">
      <w:pPr>
        <w:pStyle w:val="ListParagraph"/>
        <w:numPr>
          <w:ilvl w:val="0"/>
          <w:numId w:val="6"/>
        </w:numPr>
        <w:tabs>
          <w:tab w:val="left" w:pos="1309"/>
          <w:tab w:val="left" w:pos="1310"/>
        </w:tabs>
        <w:spacing w:before="109" w:line="252" w:lineRule="exact"/>
      </w:pPr>
      <w:r>
        <w:rPr>
          <w:color w:val="231F20"/>
          <w:w w:val="115"/>
        </w:rPr>
        <w:t>Подпрыгивает, отрывая обе ноги от</w:t>
      </w:r>
      <w:r>
        <w:rPr>
          <w:color w:val="231F20"/>
          <w:spacing w:val="33"/>
          <w:w w:val="115"/>
        </w:rPr>
        <w:t xml:space="preserve"> </w:t>
      </w:r>
      <w:r>
        <w:rPr>
          <w:color w:val="231F20"/>
          <w:w w:val="115"/>
        </w:rPr>
        <w:t>пола.</w:t>
      </w:r>
    </w:p>
    <w:p w14:paraId="09A2C520" w14:textId="77777777" w:rsidR="003D61CA" w:rsidRDefault="00000000">
      <w:pPr>
        <w:pStyle w:val="ListParagraph"/>
        <w:numPr>
          <w:ilvl w:val="0"/>
          <w:numId w:val="6"/>
        </w:numPr>
        <w:tabs>
          <w:tab w:val="left" w:pos="1310"/>
        </w:tabs>
        <w:spacing w:line="252" w:lineRule="exact"/>
      </w:pPr>
      <w:r>
        <w:rPr>
          <w:color w:val="231F20"/>
          <w:w w:val="115"/>
        </w:rPr>
        <w:t>Соскакивает обеими ногами со</w:t>
      </w:r>
      <w:r>
        <w:rPr>
          <w:color w:val="231F20"/>
          <w:spacing w:val="25"/>
          <w:w w:val="115"/>
        </w:rPr>
        <w:t xml:space="preserve"> </w:t>
      </w:r>
      <w:r>
        <w:rPr>
          <w:color w:val="231F20"/>
          <w:w w:val="115"/>
        </w:rPr>
        <w:t>ступеньки.</w:t>
      </w:r>
    </w:p>
    <w:p w14:paraId="4471198B" w14:textId="77777777" w:rsidR="003D61CA" w:rsidRDefault="003D61CA">
      <w:pPr>
        <w:pStyle w:val="BodyText"/>
        <w:rPr>
          <w:sz w:val="24"/>
        </w:rPr>
      </w:pPr>
    </w:p>
    <w:p w14:paraId="41EDB6D3" w14:textId="77777777" w:rsidR="003D61CA" w:rsidRDefault="003D61CA">
      <w:pPr>
        <w:pStyle w:val="BodyText"/>
        <w:spacing w:before="3"/>
        <w:rPr>
          <w:sz w:val="21"/>
        </w:rPr>
      </w:pPr>
    </w:p>
    <w:p w14:paraId="578B8183" w14:textId="77777777" w:rsidR="003D61CA" w:rsidRDefault="00000000">
      <w:pPr>
        <w:spacing w:line="247" w:lineRule="auto"/>
        <w:ind w:left="119" w:right="3631"/>
        <w:rPr>
          <w:rFonts w:ascii="Trebuchet MS" w:hAnsi="Trebuchet MS"/>
          <w:sz w:val="18"/>
        </w:rPr>
      </w:pPr>
      <w:r>
        <w:rPr>
          <w:rFonts w:ascii="Trebuchet MS" w:hAnsi="Trebuchet MS"/>
          <w:color w:val="231F20"/>
          <w:sz w:val="18"/>
        </w:rPr>
        <w:t>Область: 26-III. НАВЫКИ КРУПНОЙ МОТОРИКИ: ВЕРТИКАЛЬНОЕ ПОЛОЖЕНИЕ ПРЫЖКИ</w:t>
      </w:r>
    </w:p>
    <w:p w14:paraId="1DF455A9" w14:textId="77777777" w:rsidR="003D61CA" w:rsidRDefault="00000000">
      <w:pPr>
        <w:spacing w:before="1"/>
        <w:ind w:left="119"/>
        <w:rPr>
          <w:rFonts w:ascii="Trebuchet MS" w:hAnsi="Trebuchet MS"/>
          <w:sz w:val="18"/>
        </w:rPr>
      </w:pPr>
      <w:r>
        <w:rPr>
          <w:rFonts w:ascii="Trebuchet MS" w:hAnsi="Trebuchet MS"/>
          <w:color w:val="231F20"/>
          <w:sz w:val="18"/>
        </w:rPr>
        <w:t>Поведение: 26-IIIA. ПОДПРЫГИВАЕТ, ОТРЫВАЯ ОБЕ НОГИ ОТ ПОЛА</w:t>
      </w:r>
    </w:p>
    <w:p w14:paraId="4186EA6B" w14:textId="77777777" w:rsidR="003D61CA" w:rsidRDefault="003D61CA">
      <w:pPr>
        <w:pStyle w:val="BodyText"/>
        <w:rPr>
          <w:rFonts w:ascii="Trebuchet MS"/>
          <w:sz w:val="19"/>
        </w:rPr>
      </w:pPr>
    </w:p>
    <w:p w14:paraId="6FDBE349" w14:textId="77777777" w:rsidR="003D61CA" w:rsidRDefault="00000000">
      <w:pPr>
        <w:ind w:left="119"/>
      </w:pPr>
      <w:r>
        <w:rPr>
          <w:b/>
          <w:i/>
          <w:color w:val="231F20"/>
          <w:w w:val="115"/>
        </w:rPr>
        <w:t xml:space="preserve">Материалы: </w:t>
      </w:r>
      <w:r>
        <w:rPr>
          <w:color w:val="231F20"/>
          <w:w w:val="115"/>
        </w:rPr>
        <w:t>Батут, кровать, веревка.</w:t>
      </w:r>
    </w:p>
    <w:p w14:paraId="61AB4E3F" w14:textId="77777777" w:rsidR="003D61CA" w:rsidRDefault="00000000">
      <w:pPr>
        <w:pStyle w:val="BodyText"/>
        <w:spacing w:before="3"/>
        <w:rPr>
          <w:sz w:val="13"/>
        </w:rPr>
      </w:pPr>
      <w:r>
        <w:pict w14:anchorId="696C6043">
          <v:line id="_x0000_s2077" style="position:absolute;z-index:251957760;mso-wrap-distance-left:0;mso-wrap-distance-right:0;mso-position-horizontal-relative:page" from="47.95pt,9.85pt" to="546.8pt,9.85pt" strokecolor="#231f20" strokeweight=".48pt">
            <w10:wrap type="topAndBottom" anchorx="page"/>
          </v:line>
        </w:pict>
      </w:r>
    </w:p>
    <w:p w14:paraId="03E5A1EE" w14:textId="77777777" w:rsidR="003D61CA" w:rsidRDefault="00000000">
      <w:pPr>
        <w:pStyle w:val="Heading6"/>
      </w:pPr>
      <w:r>
        <w:rPr>
          <w:color w:val="231F20"/>
          <w:w w:val="115"/>
        </w:rPr>
        <w:t>Процедура:</w:t>
      </w:r>
    </w:p>
    <w:p w14:paraId="1B81CF2D" w14:textId="77777777" w:rsidR="003D61CA" w:rsidRDefault="00000000">
      <w:pPr>
        <w:pStyle w:val="BodyText"/>
        <w:spacing w:before="85" w:line="237" w:lineRule="auto"/>
        <w:ind w:left="913" w:right="139" w:firstLine="396"/>
        <w:jc w:val="both"/>
      </w:pPr>
      <w:r>
        <w:rPr>
          <w:color w:val="231F20"/>
          <w:w w:val="115"/>
        </w:rPr>
        <w:t>Покажите ребенку, как нужно подпрыгивать. Возьмите его за руки и пусть он</w:t>
      </w:r>
      <w:r>
        <w:rPr>
          <w:color w:val="231F20"/>
          <w:spacing w:val="63"/>
          <w:w w:val="115"/>
        </w:rPr>
        <w:t xml:space="preserve"> </w:t>
      </w:r>
      <w:r>
        <w:rPr>
          <w:color w:val="231F20"/>
          <w:w w:val="115"/>
        </w:rPr>
        <w:t>попробует</w:t>
      </w:r>
      <w:r>
        <w:rPr>
          <w:color w:val="231F20"/>
          <w:spacing w:val="-12"/>
          <w:w w:val="115"/>
        </w:rPr>
        <w:t xml:space="preserve"> </w:t>
      </w:r>
      <w:r>
        <w:rPr>
          <w:color w:val="231F20"/>
          <w:w w:val="115"/>
        </w:rPr>
        <w:t>подпрыгнуть</w:t>
      </w:r>
      <w:r>
        <w:rPr>
          <w:color w:val="231F20"/>
          <w:spacing w:val="-12"/>
          <w:w w:val="115"/>
        </w:rPr>
        <w:t xml:space="preserve"> </w:t>
      </w:r>
      <w:r>
        <w:rPr>
          <w:color w:val="231F20"/>
          <w:w w:val="115"/>
        </w:rPr>
        <w:t>сам.</w:t>
      </w:r>
      <w:r>
        <w:rPr>
          <w:color w:val="231F20"/>
          <w:spacing w:val="-12"/>
          <w:w w:val="115"/>
        </w:rPr>
        <w:t xml:space="preserve"> </w:t>
      </w:r>
      <w:r>
        <w:rPr>
          <w:color w:val="231F20"/>
          <w:w w:val="115"/>
        </w:rPr>
        <w:t>Лучше</w:t>
      </w:r>
      <w:r>
        <w:rPr>
          <w:color w:val="231F20"/>
          <w:spacing w:val="-12"/>
          <w:w w:val="115"/>
        </w:rPr>
        <w:t xml:space="preserve"> </w:t>
      </w:r>
      <w:r>
        <w:rPr>
          <w:color w:val="231F20"/>
          <w:w w:val="115"/>
        </w:rPr>
        <w:t>начинать</w:t>
      </w:r>
      <w:r>
        <w:rPr>
          <w:color w:val="231F20"/>
          <w:spacing w:val="-12"/>
          <w:w w:val="115"/>
        </w:rPr>
        <w:t xml:space="preserve"> </w:t>
      </w:r>
      <w:r>
        <w:rPr>
          <w:color w:val="231F20"/>
          <w:w w:val="115"/>
        </w:rPr>
        <w:t>прыгать</w:t>
      </w:r>
      <w:r>
        <w:rPr>
          <w:color w:val="231F20"/>
          <w:spacing w:val="-11"/>
          <w:w w:val="115"/>
        </w:rPr>
        <w:t xml:space="preserve"> </w:t>
      </w:r>
      <w:r>
        <w:rPr>
          <w:color w:val="231F20"/>
          <w:w w:val="115"/>
        </w:rPr>
        <w:t>на</w:t>
      </w:r>
      <w:r>
        <w:rPr>
          <w:color w:val="231F20"/>
          <w:spacing w:val="-12"/>
          <w:w w:val="115"/>
        </w:rPr>
        <w:t xml:space="preserve"> </w:t>
      </w:r>
      <w:r>
        <w:rPr>
          <w:color w:val="231F20"/>
          <w:w w:val="115"/>
        </w:rPr>
        <w:t>кровати</w:t>
      </w:r>
      <w:r>
        <w:rPr>
          <w:color w:val="231F20"/>
          <w:spacing w:val="-12"/>
          <w:w w:val="115"/>
        </w:rPr>
        <w:t xml:space="preserve"> </w:t>
      </w:r>
      <w:r>
        <w:rPr>
          <w:color w:val="231F20"/>
          <w:w w:val="115"/>
        </w:rPr>
        <w:t>или</w:t>
      </w:r>
      <w:r>
        <w:rPr>
          <w:color w:val="231F20"/>
          <w:spacing w:val="-12"/>
          <w:w w:val="115"/>
        </w:rPr>
        <w:t xml:space="preserve"> </w:t>
      </w:r>
      <w:r>
        <w:rPr>
          <w:color w:val="231F20"/>
          <w:w w:val="115"/>
        </w:rPr>
        <w:t>батуте</w:t>
      </w:r>
      <w:r>
        <w:rPr>
          <w:color w:val="231F20"/>
          <w:spacing w:val="-12"/>
          <w:w w:val="115"/>
        </w:rPr>
        <w:t xml:space="preserve"> </w:t>
      </w:r>
      <w:r>
        <w:rPr>
          <w:color w:val="231F20"/>
          <w:w w:val="115"/>
        </w:rPr>
        <w:t>(на</w:t>
      </w:r>
      <w:r>
        <w:rPr>
          <w:color w:val="231F20"/>
          <w:spacing w:val="-12"/>
          <w:w w:val="115"/>
        </w:rPr>
        <w:t xml:space="preserve"> </w:t>
      </w:r>
      <w:r>
        <w:rPr>
          <w:color w:val="231F20"/>
          <w:w w:val="115"/>
        </w:rPr>
        <w:t>пру- жинящих</w:t>
      </w:r>
      <w:r>
        <w:rPr>
          <w:color w:val="231F20"/>
          <w:spacing w:val="-6"/>
          <w:w w:val="115"/>
        </w:rPr>
        <w:t xml:space="preserve"> </w:t>
      </w:r>
      <w:r>
        <w:rPr>
          <w:color w:val="231F20"/>
          <w:w w:val="115"/>
        </w:rPr>
        <w:t>поверхностях),</w:t>
      </w:r>
      <w:r>
        <w:rPr>
          <w:color w:val="231F20"/>
          <w:spacing w:val="-6"/>
          <w:w w:val="115"/>
        </w:rPr>
        <w:t xml:space="preserve"> </w:t>
      </w:r>
      <w:r>
        <w:rPr>
          <w:color w:val="231F20"/>
          <w:w w:val="115"/>
        </w:rPr>
        <w:t>тогда</w:t>
      </w:r>
      <w:r>
        <w:rPr>
          <w:color w:val="231F20"/>
          <w:spacing w:val="-6"/>
          <w:w w:val="115"/>
        </w:rPr>
        <w:t xml:space="preserve"> </w:t>
      </w:r>
      <w:r>
        <w:rPr>
          <w:color w:val="231F20"/>
          <w:w w:val="115"/>
        </w:rPr>
        <w:t>у</w:t>
      </w:r>
      <w:r>
        <w:rPr>
          <w:color w:val="231F20"/>
          <w:spacing w:val="-6"/>
          <w:w w:val="115"/>
        </w:rPr>
        <w:t xml:space="preserve"> </w:t>
      </w:r>
      <w:r>
        <w:rPr>
          <w:color w:val="231F20"/>
          <w:w w:val="115"/>
        </w:rPr>
        <w:t>ребенка</w:t>
      </w:r>
      <w:r>
        <w:rPr>
          <w:color w:val="231F20"/>
          <w:spacing w:val="-6"/>
          <w:w w:val="115"/>
        </w:rPr>
        <w:t xml:space="preserve"> </w:t>
      </w:r>
      <w:r>
        <w:rPr>
          <w:color w:val="231F20"/>
          <w:w w:val="115"/>
        </w:rPr>
        <w:t>будет</w:t>
      </w:r>
      <w:r>
        <w:rPr>
          <w:color w:val="231F20"/>
          <w:spacing w:val="-6"/>
          <w:w w:val="115"/>
        </w:rPr>
        <w:t xml:space="preserve"> </w:t>
      </w:r>
      <w:r>
        <w:rPr>
          <w:color w:val="231F20"/>
          <w:w w:val="115"/>
        </w:rPr>
        <w:t>больше</w:t>
      </w:r>
      <w:r>
        <w:rPr>
          <w:color w:val="231F20"/>
          <w:spacing w:val="-6"/>
          <w:w w:val="115"/>
        </w:rPr>
        <w:t xml:space="preserve"> </w:t>
      </w:r>
      <w:r>
        <w:rPr>
          <w:color w:val="231F20"/>
          <w:w w:val="115"/>
        </w:rPr>
        <w:t>возможностей</w:t>
      </w:r>
      <w:r>
        <w:rPr>
          <w:color w:val="231F20"/>
          <w:spacing w:val="-6"/>
          <w:w w:val="115"/>
        </w:rPr>
        <w:t xml:space="preserve"> </w:t>
      </w:r>
      <w:r>
        <w:rPr>
          <w:color w:val="231F20"/>
          <w:w w:val="115"/>
        </w:rPr>
        <w:t>отработать</w:t>
      </w:r>
      <w:r>
        <w:rPr>
          <w:color w:val="231F20"/>
          <w:spacing w:val="-6"/>
          <w:w w:val="115"/>
        </w:rPr>
        <w:t xml:space="preserve"> </w:t>
      </w:r>
      <w:r>
        <w:rPr>
          <w:color w:val="231F20"/>
          <w:w w:val="115"/>
        </w:rPr>
        <w:t xml:space="preserve">ко- </w:t>
      </w:r>
      <w:r>
        <w:rPr>
          <w:color w:val="231F20"/>
          <w:spacing w:val="3"/>
          <w:w w:val="115"/>
        </w:rPr>
        <w:t xml:space="preserve">ординацию движений </w:t>
      </w:r>
      <w:r>
        <w:rPr>
          <w:color w:val="231F20"/>
          <w:w w:val="115"/>
        </w:rPr>
        <w:t xml:space="preserve">и </w:t>
      </w:r>
      <w:r>
        <w:rPr>
          <w:color w:val="231F20"/>
          <w:spacing w:val="3"/>
          <w:w w:val="115"/>
        </w:rPr>
        <w:t xml:space="preserve">укрепить мышцы. Можно положить </w:t>
      </w:r>
      <w:r>
        <w:rPr>
          <w:color w:val="231F20"/>
          <w:w w:val="115"/>
        </w:rPr>
        <w:t xml:space="preserve">на </w:t>
      </w:r>
      <w:r>
        <w:rPr>
          <w:color w:val="231F20"/>
          <w:spacing w:val="2"/>
          <w:w w:val="115"/>
        </w:rPr>
        <w:t xml:space="preserve">пол </w:t>
      </w:r>
      <w:r>
        <w:rPr>
          <w:color w:val="231F20"/>
          <w:spacing w:val="3"/>
          <w:w w:val="115"/>
        </w:rPr>
        <w:t xml:space="preserve">веревку </w:t>
      </w:r>
      <w:r>
        <w:rPr>
          <w:color w:val="231F20"/>
          <w:spacing w:val="4"/>
          <w:w w:val="115"/>
        </w:rPr>
        <w:t xml:space="preserve">или </w:t>
      </w:r>
      <w:r>
        <w:rPr>
          <w:color w:val="231F20"/>
          <w:w w:val="115"/>
        </w:rPr>
        <w:t>палку</w:t>
      </w:r>
      <w:r>
        <w:rPr>
          <w:color w:val="231F20"/>
          <w:spacing w:val="18"/>
          <w:w w:val="115"/>
        </w:rPr>
        <w:t xml:space="preserve"> </w:t>
      </w:r>
      <w:r>
        <w:rPr>
          <w:color w:val="231F20"/>
          <w:w w:val="115"/>
        </w:rPr>
        <w:t>и</w:t>
      </w:r>
      <w:r>
        <w:rPr>
          <w:color w:val="231F20"/>
          <w:spacing w:val="18"/>
          <w:w w:val="115"/>
        </w:rPr>
        <w:t xml:space="preserve"> </w:t>
      </w:r>
      <w:r>
        <w:rPr>
          <w:color w:val="231F20"/>
          <w:w w:val="115"/>
        </w:rPr>
        <w:t>попросить</w:t>
      </w:r>
      <w:r>
        <w:rPr>
          <w:color w:val="231F20"/>
          <w:spacing w:val="19"/>
          <w:w w:val="115"/>
        </w:rPr>
        <w:t xml:space="preserve"> </w:t>
      </w:r>
      <w:r>
        <w:rPr>
          <w:color w:val="231F20"/>
          <w:w w:val="115"/>
        </w:rPr>
        <w:t>ребенка</w:t>
      </w:r>
      <w:r>
        <w:rPr>
          <w:color w:val="231F20"/>
          <w:spacing w:val="18"/>
          <w:w w:val="115"/>
        </w:rPr>
        <w:t xml:space="preserve"> </w:t>
      </w:r>
      <w:r>
        <w:rPr>
          <w:color w:val="231F20"/>
          <w:w w:val="115"/>
        </w:rPr>
        <w:t>перепрыгнуть</w:t>
      </w:r>
      <w:r>
        <w:rPr>
          <w:color w:val="231F20"/>
          <w:spacing w:val="19"/>
          <w:w w:val="115"/>
        </w:rPr>
        <w:t xml:space="preserve"> </w:t>
      </w:r>
      <w:r>
        <w:rPr>
          <w:color w:val="231F20"/>
          <w:w w:val="115"/>
        </w:rPr>
        <w:t>через</w:t>
      </w:r>
      <w:r>
        <w:rPr>
          <w:color w:val="231F20"/>
          <w:spacing w:val="18"/>
          <w:w w:val="115"/>
        </w:rPr>
        <w:t xml:space="preserve"> </w:t>
      </w:r>
      <w:r>
        <w:rPr>
          <w:color w:val="231F20"/>
          <w:w w:val="115"/>
        </w:rPr>
        <w:t>нее.</w:t>
      </w:r>
    </w:p>
    <w:p w14:paraId="5DF5AF29" w14:textId="77777777" w:rsidR="003D61CA" w:rsidRDefault="00000000">
      <w:pPr>
        <w:pStyle w:val="Heading6"/>
        <w:spacing w:before="167"/>
      </w:pPr>
      <w:r>
        <w:rPr>
          <w:color w:val="231F20"/>
          <w:w w:val="110"/>
        </w:rPr>
        <w:t>В повседневной жизни:</w:t>
      </w:r>
    </w:p>
    <w:p w14:paraId="354DB27A" w14:textId="77777777" w:rsidR="003D61CA" w:rsidRDefault="00000000">
      <w:pPr>
        <w:pStyle w:val="BodyText"/>
        <w:spacing w:before="82" w:line="237" w:lineRule="auto"/>
        <w:ind w:left="913" w:right="141" w:firstLine="396"/>
        <w:jc w:val="both"/>
      </w:pPr>
      <w:r>
        <w:rPr>
          <w:color w:val="231F20"/>
          <w:w w:val="115"/>
        </w:rPr>
        <w:t xml:space="preserve">Пусть ребенок упражняется в прыжках в течение дня — предлагайте ему игры </w:t>
      </w:r>
      <w:r>
        <w:rPr>
          <w:color w:val="231F20"/>
          <w:spacing w:val="63"/>
          <w:w w:val="115"/>
        </w:rPr>
        <w:t xml:space="preserve"> </w:t>
      </w:r>
      <w:r>
        <w:rPr>
          <w:color w:val="231F20"/>
          <w:w w:val="115"/>
        </w:rPr>
        <w:t>и</w:t>
      </w:r>
      <w:r>
        <w:rPr>
          <w:color w:val="231F20"/>
          <w:spacing w:val="18"/>
          <w:w w:val="115"/>
        </w:rPr>
        <w:t xml:space="preserve"> </w:t>
      </w:r>
      <w:r>
        <w:rPr>
          <w:color w:val="231F20"/>
          <w:w w:val="115"/>
        </w:rPr>
        <w:t>песенки,</w:t>
      </w:r>
      <w:r>
        <w:rPr>
          <w:color w:val="231F20"/>
          <w:spacing w:val="19"/>
          <w:w w:val="115"/>
        </w:rPr>
        <w:t xml:space="preserve"> </w:t>
      </w:r>
      <w:r>
        <w:rPr>
          <w:color w:val="231F20"/>
          <w:w w:val="115"/>
        </w:rPr>
        <w:t>во</w:t>
      </w:r>
      <w:r>
        <w:rPr>
          <w:color w:val="231F20"/>
          <w:spacing w:val="18"/>
          <w:w w:val="115"/>
        </w:rPr>
        <w:t xml:space="preserve"> </w:t>
      </w:r>
      <w:r>
        <w:rPr>
          <w:color w:val="231F20"/>
          <w:w w:val="115"/>
        </w:rPr>
        <w:t>время</w:t>
      </w:r>
      <w:r>
        <w:rPr>
          <w:color w:val="231F20"/>
          <w:spacing w:val="19"/>
          <w:w w:val="115"/>
        </w:rPr>
        <w:t xml:space="preserve"> </w:t>
      </w:r>
      <w:r>
        <w:rPr>
          <w:color w:val="231F20"/>
          <w:w w:val="115"/>
        </w:rPr>
        <w:t>которых</w:t>
      </w:r>
      <w:r>
        <w:rPr>
          <w:color w:val="231F20"/>
          <w:spacing w:val="18"/>
          <w:w w:val="115"/>
        </w:rPr>
        <w:t xml:space="preserve"> </w:t>
      </w:r>
      <w:r>
        <w:rPr>
          <w:color w:val="231F20"/>
          <w:w w:val="115"/>
        </w:rPr>
        <w:t>нужно</w:t>
      </w:r>
      <w:r>
        <w:rPr>
          <w:color w:val="231F20"/>
          <w:spacing w:val="19"/>
          <w:w w:val="115"/>
        </w:rPr>
        <w:t xml:space="preserve"> </w:t>
      </w:r>
      <w:r>
        <w:rPr>
          <w:color w:val="231F20"/>
          <w:w w:val="115"/>
        </w:rPr>
        <w:t>прыгать.</w:t>
      </w:r>
    </w:p>
    <w:p w14:paraId="00C4D275" w14:textId="77777777" w:rsidR="003D61CA" w:rsidRDefault="00000000">
      <w:pPr>
        <w:pStyle w:val="Heading6"/>
        <w:spacing w:before="167"/>
      </w:pPr>
      <w:r>
        <w:rPr>
          <w:color w:val="231F20"/>
          <w:w w:val="115"/>
        </w:rPr>
        <w:t>Адаптация процедуры:</w:t>
      </w:r>
    </w:p>
    <w:p w14:paraId="19CA87B5" w14:textId="77777777" w:rsidR="003D61CA" w:rsidRDefault="00000000">
      <w:pPr>
        <w:spacing w:before="85" w:line="237" w:lineRule="auto"/>
        <w:ind w:left="913" w:right="146" w:firstLine="396"/>
        <w:jc w:val="both"/>
      </w:pPr>
      <w:r>
        <w:rPr>
          <w:i/>
          <w:color w:val="231F20"/>
          <w:w w:val="115"/>
        </w:rPr>
        <w:t xml:space="preserve">Дети с нарушениями зрения: </w:t>
      </w:r>
      <w:r>
        <w:rPr>
          <w:color w:val="231F20"/>
          <w:w w:val="115"/>
        </w:rPr>
        <w:t>встаньте за спиной слабовидящего ребенка и пры-</w:t>
      </w:r>
      <w:r>
        <w:rPr>
          <w:color w:val="231F20"/>
          <w:spacing w:val="63"/>
          <w:w w:val="115"/>
        </w:rPr>
        <w:t xml:space="preserve"> </w:t>
      </w:r>
      <w:r>
        <w:rPr>
          <w:color w:val="231F20"/>
          <w:w w:val="115"/>
        </w:rPr>
        <w:t>гайте вместе с ним, чтобы он почувствовал движение.</w:t>
      </w:r>
    </w:p>
    <w:p w14:paraId="09C4DCE3" w14:textId="77777777" w:rsidR="003D61CA" w:rsidRDefault="00000000">
      <w:pPr>
        <w:pStyle w:val="BodyText"/>
        <w:spacing w:line="237" w:lineRule="auto"/>
        <w:ind w:left="913" w:right="144" w:firstLine="396"/>
        <w:jc w:val="both"/>
      </w:pPr>
      <w:r>
        <w:pict w14:anchorId="7DB5D5C9">
          <v:line id="_x0000_s2076" style="position:absolute;left:0;text-align:left;z-index:251958784;mso-wrap-distance-left:0;mso-wrap-distance-right:0;mso-position-horizontal-relative:page" from="47.95pt,43.65pt" to="546.8pt,43.65pt" strokecolor="#231f20" strokeweight=".48pt">
            <w10:wrap type="topAndBottom" anchorx="page"/>
          </v:line>
        </w:pict>
      </w:r>
      <w:r>
        <w:rPr>
          <w:i/>
          <w:color w:val="231F20"/>
          <w:w w:val="115"/>
        </w:rPr>
        <w:t xml:space="preserve">Дети с двигательными нарушениями: </w:t>
      </w:r>
      <w:r>
        <w:rPr>
          <w:color w:val="231F20"/>
          <w:w w:val="115"/>
        </w:rPr>
        <w:t>если у ребенка повышенный мышечный тонус, пусть после прыжка он приседает на корточки (пятки прижаты к полу), а затем медленно опускается на носки.</w:t>
      </w:r>
    </w:p>
    <w:p w14:paraId="605A9CEF"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может подпрыгнуть 1–2 раза, одновременно отрывая обе ноги от пола; самостоятельно проделывает это уже несколько дней.</w:t>
      </w:r>
    </w:p>
    <w:p w14:paraId="0F436251" w14:textId="77777777" w:rsidR="003D61CA" w:rsidRDefault="003D61CA">
      <w:pPr>
        <w:spacing w:line="237" w:lineRule="auto"/>
        <w:sectPr w:rsidR="003D61CA">
          <w:headerReference w:type="even" r:id="rId212"/>
          <w:pgSz w:w="11910" w:h="16840"/>
          <w:pgMar w:top="1600" w:right="820" w:bottom="280" w:left="840" w:header="0" w:footer="0" w:gutter="0"/>
          <w:cols w:space="720"/>
        </w:sectPr>
      </w:pPr>
    </w:p>
    <w:p w14:paraId="271F855C" w14:textId="77777777" w:rsidR="003D61CA" w:rsidRDefault="003D61CA">
      <w:pPr>
        <w:pStyle w:val="BodyText"/>
        <w:spacing w:before="5"/>
        <w:rPr>
          <w:sz w:val="28"/>
        </w:rPr>
      </w:pPr>
    </w:p>
    <w:p w14:paraId="7F4BDC48" w14:textId="77777777" w:rsidR="003D61CA" w:rsidRDefault="00000000">
      <w:pPr>
        <w:spacing w:before="97" w:line="247" w:lineRule="auto"/>
        <w:ind w:left="119" w:right="3631"/>
        <w:rPr>
          <w:rFonts w:ascii="Trebuchet MS" w:hAnsi="Trebuchet MS"/>
          <w:sz w:val="18"/>
        </w:rPr>
      </w:pPr>
      <w:r>
        <w:rPr>
          <w:rFonts w:ascii="Trebuchet MS" w:hAnsi="Trebuchet MS"/>
          <w:color w:val="231F20"/>
          <w:sz w:val="18"/>
        </w:rPr>
        <w:t>Область: 26-III. НАВЫКИ КРУПНОЙ МОТОРИКИ: ВЕРТИКАЛЬНОЕ ПОЛОЖЕНИЕ ПРЫЖКИ</w:t>
      </w:r>
    </w:p>
    <w:p w14:paraId="1C4EA966" w14:textId="77777777" w:rsidR="003D61CA" w:rsidRDefault="00000000">
      <w:pPr>
        <w:spacing w:before="1"/>
        <w:ind w:left="119"/>
        <w:rPr>
          <w:rFonts w:ascii="Trebuchet MS" w:hAnsi="Trebuchet MS"/>
          <w:sz w:val="18"/>
        </w:rPr>
      </w:pPr>
      <w:r>
        <w:rPr>
          <w:rFonts w:ascii="Trebuchet MS" w:hAnsi="Trebuchet MS"/>
          <w:color w:val="231F20"/>
          <w:w w:val="105"/>
          <w:sz w:val="18"/>
        </w:rPr>
        <w:t>Поведение: 26-IIIB. СОСКАКИВАЕТ ОБЕИМИ НОГАМИ СО СТУПЕНЬКИ</w:t>
      </w:r>
    </w:p>
    <w:p w14:paraId="10C56F9F" w14:textId="77777777" w:rsidR="003D61CA" w:rsidRDefault="003D61CA">
      <w:pPr>
        <w:pStyle w:val="BodyText"/>
        <w:spacing w:before="2"/>
        <w:rPr>
          <w:rFonts w:ascii="Trebuchet MS"/>
          <w:sz w:val="19"/>
        </w:rPr>
      </w:pPr>
    </w:p>
    <w:p w14:paraId="0157D7C5" w14:textId="77777777" w:rsidR="003D61CA" w:rsidRDefault="00000000">
      <w:pPr>
        <w:pStyle w:val="BodyText"/>
        <w:ind w:left="119"/>
      </w:pPr>
      <w:r>
        <w:rPr>
          <w:b/>
          <w:i/>
          <w:color w:val="231F20"/>
          <w:w w:val="115"/>
        </w:rPr>
        <w:t xml:space="preserve">Материалы: </w:t>
      </w:r>
      <w:r>
        <w:rPr>
          <w:color w:val="231F20"/>
          <w:w w:val="115"/>
        </w:rPr>
        <w:t>Ступенька высотой 15 см, доски или книги разной высоты.</w:t>
      </w:r>
    </w:p>
    <w:p w14:paraId="21FD4C1A" w14:textId="77777777" w:rsidR="003D61CA" w:rsidRDefault="00000000">
      <w:pPr>
        <w:pStyle w:val="BodyText"/>
        <w:spacing w:before="4"/>
        <w:rPr>
          <w:sz w:val="13"/>
        </w:rPr>
      </w:pPr>
      <w:r>
        <w:pict w14:anchorId="43D76BFE">
          <v:line id="_x0000_s2075" style="position:absolute;z-index:251959808;mso-wrap-distance-left:0;mso-wrap-distance-right:0;mso-position-horizontal-relative:page" from="48pt,9.9pt" to="546.85pt,9.9pt" strokecolor="#231f20" strokeweight=".48pt">
            <w10:wrap type="topAndBottom" anchorx="page"/>
          </v:line>
        </w:pict>
      </w:r>
    </w:p>
    <w:p w14:paraId="0D5D4962" w14:textId="77777777" w:rsidR="003D61CA" w:rsidRDefault="00000000">
      <w:pPr>
        <w:pStyle w:val="Heading6"/>
      </w:pPr>
      <w:r>
        <w:rPr>
          <w:color w:val="231F20"/>
          <w:w w:val="115"/>
        </w:rPr>
        <w:t>Процедура:</w:t>
      </w:r>
    </w:p>
    <w:p w14:paraId="4ED4DB9A" w14:textId="77777777" w:rsidR="003D61CA" w:rsidRDefault="00000000">
      <w:pPr>
        <w:pStyle w:val="BodyText"/>
        <w:spacing w:before="85" w:line="237" w:lineRule="auto"/>
        <w:ind w:left="911" w:right="138" w:firstLine="398"/>
        <w:jc w:val="both"/>
      </w:pPr>
      <w:r>
        <w:rPr>
          <w:color w:val="231F20"/>
          <w:w w:val="115"/>
        </w:rPr>
        <w:t>Начните</w:t>
      </w:r>
      <w:r>
        <w:rPr>
          <w:color w:val="231F20"/>
          <w:spacing w:val="-18"/>
          <w:w w:val="115"/>
        </w:rPr>
        <w:t xml:space="preserve"> </w:t>
      </w:r>
      <w:r>
        <w:rPr>
          <w:color w:val="231F20"/>
          <w:w w:val="115"/>
        </w:rPr>
        <w:t>с</w:t>
      </w:r>
      <w:r>
        <w:rPr>
          <w:color w:val="231F20"/>
          <w:spacing w:val="-18"/>
          <w:w w:val="115"/>
        </w:rPr>
        <w:t xml:space="preserve"> </w:t>
      </w:r>
      <w:r>
        <w:rPr>
          <w:color w:val="231F20"/>
          <w:w w:val="115"/>
        </w:rPr>
        <w:t>соскакивания</w:t>
      </w:r>
      <w:r>
        <w:rPr>
          <w:color w:val="231F20"/>
          <w:spacing w:val="-18"/>
          <w:w w:val="115"/>
        </w:rPr>
        <w:t xml:space="preserve"> </w:t>
      </w:r>
      <w:r>
        <w:rPr>
          <w:color w:val="231F20"/>
          <w:w w:val="115"/>
        </w:rPr>
        <w:t>с</w:t>
      </w:r>
      <w:r>
        <w:rPr>
          <w:color w:val="231F20"/>
          <w:spacing w:val="-18"/>
          <w:w w:val="115"/>
        </w:rPr>
        <w:t xml:space="preserve"> </w:t>
      </w:r>
      <w:r>
        <w:rPr>
          <w:color w:val="231F20"/>
          <w:w w:val="115"/>
        </w:rPr>
        <w:t>дощечки</w:t>
      </w:r>
      <w:r>
        <w:rPr>
          <w:color w:val="231F20"/>
          <w:spacing w:val="-17"/>
          <w:w w:val="115"/>
        </w:rPr>
        <w:t xml:space="preserve"> </w:t>
      </w:r>
      <w:r>
        <w:rPr>
          <w:color w:val="231F20"/>
          <w:w w:val="115"/>
        </w:rPr>
        <w:t>или</w:t>
      </w:r>
      <w:r>
        <w:rPr>
          <w:color w:val="231F20"/>
          <w:spacing w:val="-18"/>
          <w:w w:val="115"/>
        </w:rPr>
        <w:t xml:space="preserve"> </w:t>
      </w:r>
      <w:r>
        <w:rPr>
          <w:color w:val="231F20"/>
          <w:w w:val="115"/>
        </w:rPr>
        <w:t>книжки</w:t>
      </w:r>
      <w:r>
        <w:rPr>
          <w:color w:val="231F20"/>
          <w:spacing w:val="-18"/>
          <w:w w:val="115"/>
        </w:rPr>
        <w:t xml:space="preserve"> </w:t>
      </w:r>
      <w:r>
        <w:rPr>
          <w:color w:val="231F20"/>
          <w:w w:val="115"/>
        </w:rPr>
        <w:t>толщиной</w:t>
      </w:r>
      <w:r>
        <w:rPr>
          <w:color w:val="231F20"/>
          <w:spacing w:val="-18"/>
          <w:w w:val="115"/>
        </w:rPr>
        <w:t xml:space="preserve"> </w:t>
      </w:r>
      <w:r>
        <w:rPr>
          <w:color w:val="231F20"/>
          <w:w w:val="115"/>
        </w:rPr>
        <w:t>приблизительно</w:t>
      </w:r>
      <w:r>
        <w:rPr>
          <w:color w:val="231F20"/>
          <w:spacing w:val="-18"/>
          <w:w w:val="115"/>
        </w:rPr>
        <w:t xml:space="preserve"> </w:t>
      </w:r>
      <w:r>
        <w:rPr>
          <w:color w:val="231F20"/>
          <w:w w:val="115"/>
        </w:rPr>
        <w:t>2,5</w:t>
      </w:r>
      <w:r>
        <w:rPr>
          <w:color w:val="231F20"/>
          <w:spacing w:val="-7"/>
          <w:w w:val="115"/>
        </w:rPr>
        <w:t xml:space="preserve"> </w:t>
      </w:r>
      <w:r>
        <w:rPr>
          <w:color w:val="231F20"/>
          <w:w w:val="115"/>
        </w:rPr>
        <w:t>см. Если</w:t>
      </w:r>
      <w:r>
        <w:rPr>
          <w:color w:val="231F20"/>
          <w:spacing w:val="-13"/>
          <w:w w:val="115"/>
        </w:rPr>
        <w:t xml:space="preserve"> </w:t>
      </w:r>
      <w:r>
        <w:rPr>
          <w:color w:val="231F20"/>
          <w:w w:val="115"/>
        </w:rPr>
        <w:t>необходимо,</w:t>
      </w:r>
      <w:r>
        <w:rPr>
          <w:color w:val="231F20"/>
          <w:spacing w:val="-12"/>
          <w:w w:val="115"/>
        </w:rPr>
        <w:t xml:space="preserve"> </w:t>
      </w:r>
      <w:r>
        <w:rPr>
          <w:color w:val="231F20"/>
          <w:w w:val="115"/>
        </w:rPr>
        <w:t>держите</w:t>
      </w:r>
      <w:r>
        <w:rPr>
          <w:color w:val="231F20"/>
          <w:spacing w:val="-12"/>
          <w:w w:val="115"/>
        </w:rPr>
        <w:t xml:space="preserve"> </w:t>
      </w:r>
      <w:r>
        <w:rPr>
          <w:color w:val="231F20"/>
          <w:w w:val="115"/>
        </w:rPr>
        <w:t>ребенка</w:t>
      </w:r>
      <w:r>
        <w:rPr>
          <w:color w:val="231F20"/>
          <w:spacing w:val="-12"/>
          <w:w w:val="115"/>
        </w:rPr>
        <w:t xml:space="preserve"> </w:t>
      </w:r>
      <w:r>
        <w:rPr>
          <w:color w:val="231F20"/>
          <w:w w:val="115"/>
        </w:rPr>
        <w:t>за</w:t>
      </w:r>
      <w:r>
        <w:rPr>
          <w:color w:val="231F20"/>
          <w:spacing w:val="-12"/>
          <w:w w:val="115"/>
        </w:rPr>
        <w:t xml:space="preserve"> </w:t>
      </w:r>
      <w:r>
        <w:rPr>
          <w:color w:val="231F20"/>
          <w:w w:val="115"/>
        </w:rPr>
        <w:t>руки.</w:t>
      </w:r>
      <w:r>
        <w:rPr>
          <w:color w:val="231F20"/>
          <w:spacing w:val="-12"/>
          <w:w w:val="115"/>
        </w:rPr>
        <w:t xml:space="preserve"> </w:t>
      </w:r>
      <w:r>
        <w:rPr>
          <w:color w:val="231F20"/>
          <w:w w:val="115"/>
        </w:rPr>
        <w:t>Когда</w:t>
      </w:r>
      <w:r>
        <w:rPr>
          <w:color w:val="231F20"/>
          <w:spacing w:val="-12"/>
          <w:w w:val="115"/>
        </w:rPr>
        <w:t xml:space="preserve"> </w:t>
      </w:r>
      <w:r>
        <w:rPr>
          <w:color w:val="231F20"/>
          <w:w w:val="115"/>
        </w:rPr>
        <w:t>ребенок</w:t>
      </w:r>
      <w:r>
        <w:rPr>
          <w:color w:val="231F20"/>
          <w:spacing w:val="-12"/>
          <w:w w:val="115"/>
        </w:rPr>
        <w:t xml:space="preserve"> </w:t>
      </w:r>
      <w:r>
        <w:rPr>
          <w:color w:val="231F20"/>
          <w:w w:val="115"/>
        </w:rPr>
        <w:t>научится</w:t>
      </w:r>
      <w:r>
        <w:rPr>
          <w:color w:val="231F20"/>
          <w:spacing w:val="-12"/>
          <w:w w:val="115"/>
        </w:rPr>
        <w:t xml:space="preserve"> </w:t>
      </w:r>
      <w:r>
        <w:rPr>
          <w:color w:val="231F20"/>
          <w:w w:val="115"/>
        </w:rPr>
        <w:t>соскакивать</w:t>
      </w:r>
      <w:r>
        <w:rPr>
          <w:color w:val="231F20"/>
          <w:spacing w:val="-12"/>
          <w:w w:val="115"/>
        </w:rPr>
        <w:t xml:space="preserve"> </w:t>
      </w:r>
      <w:r>
        <w:rPr>
          <w:color w:val="231F20"/>
          <w:w w:val="115"/>
        </w:rPr>
        <w:t>сам, пусть</w:t>
      </w:r>
      <w:r>
        <w:rPr>
          <w:color w:val="231F20"/>
          <w:spacing w:val="-31"/>
          <w:w w:val="115"/>
        </w:rPr>
        <w:t xml:space="preserve"> </w:t>
      </w:r>
      <w:r>
        <w:rPr>
          <w:color w:val="231F20"/>
          <w:w w:val="115"/>
        </w:rPr>
        <w:t>прыгает</w:t>
      </w:r>
      <w:r>
        <w:rPr>
          <w:color w:val="231F20"/>
          <w:spacing w:val="-30"/>
          <w:w w:val="115"/>
        </w:rPr>
        <w:t xml:space="preserve"> </w:t>
      </w:r>
      <w:r>
        <w:rPr>
          <w:color w:val="231F20"/>
          <w:w w:val="115"/>
        </w:rPr>
        <w:t>с</w:t>
      </w:r>
      <w:r>
        <w:rPr>
          <w:color w:val="231F20"/>
          <w:spacing w:val="-30"/>
          <w:w w:val="115"/>
        </w:rPr>
        <w:t xml:space="preserve"> </w:t>
      </w:r>
      <w:r>
        <w:rPr>
          <w:color w:val="231F20"/>
          <w:w w:val="115"/>
        </w:rPr>
        <w:t>высоты</w:t>
      </w:r>
      <w:r>
        <w:rPr>
          <w:color w:val="231F20"/>
          <w:spacing w:val="-31"/>
          <w:w w:val="115"/>
        </w:rPr>
        <w:t xml:space="preserve"> </w:t>
      </w:r>
      <w:r>
        <w:rPr>
          <w:color w:val="231F20"/>
          <w:w w:val="115"/>
        </w:rPr>
        <w:t>5</w:t>
      </w:r>
      <w:r>
        <w:rPr>
          <w:color w:val="231F20"/>
          <w:spacing w:val="-22"/>
          <w:w w:val="115"/>
        </w:rPr>
        <w:t xml:space="preserve"> </w:t>
      </w:r>
      <w:r>
        <w:rPr>
          <w:color w:val="231F20"/>
          <w:w w:val="115"/>
        </w:rPr>
        <w:t>см</w:t>
      </w:r>
      <w:r>
        <w:rPr>
          <w:color w:val="231F20"/>
          <w:spacing w:val="-30"/>
          <w:w w:val="115"/>
        </w:rPr>
        <w:t xml:space="preserve"> </w:t>
      </w:r>
      <w:r>
        <w:rPr>
          <w:color w:val="231F20"/>
          <w:w w:val="115"/>
        </w:rPr>
        <w:t>и</w:t>
      </w:r>
      <w:r>
        <w:rPr>
          <w:color w:val="231F20"/>
          <w:spacing w:val="-30"/>
          <w:w w:val="115"/>
        </w:rPr>
        <w:t xml:space="preserve"> </w:t>
      </w:r>
      <w:r>
        <w:rPr>
          <w:color w:val="231F20"/>
          <w:w w:val="115"/>
        </w:rPr>
        <w:t>так</w:t>
      </w:r>
      <w:r>
        <w:rPr>
          <w:color w:val="231F20"/>
          <w:spacing w:val="-31"/>
          <w:w w:val="115"/>
        </w:rPr>
        <w:t xml:space="preserve"> </w:t>
      </w:r>
      <w:r>
        <w:rPr>
          <w:color w:val="231F20"/>
          <w:w w:val="115"/>
        </w:rPr>
        <w:t>до</w:t>
      </w:r>
      <w:r>
        <w:rPr>
          <w:color w:val="231F20"/>
          <w:spacing w:val="-30"/>
          <w:w w:val="115"/>
        </w:rPr>
        <w:t xml:space="preserve"> </w:t>
      </w:r>
      <w:r>
        <w:rPr>
          <w:color w:val="231F20"/>
          <w:w w:val="115"/>
        </w:rPr>
        <w:t>высоты</w:t>
      </w:r>
      <w:r>
        <w:rPr>
          <w:color w:val="231F20"/>
          <w:spacing w:val="-30"/>
          <w:w w:val="115"/>
        </w:rPr>
        <w:t xml:space="preserve"> </w:t>
      </w:r>
      <w:r>
        <w:rPr>
          <w:color w:val="231F20"/>
          <w:w w:val="115"/>
        </w:rPr>
        <w:t>15</w:t>
      </w:r>
      <w:r>
        <w:rPr>
          <w:color w:val="231F20"/>
          <w:spacing w:val="-23"/>
          <w:w w:val="115"/>
        </w:rPr>
        <w:t xml:space="preserve"> </w:t>
      </w:r>
      <w:r>
        <w:rPr>
          <w:color w:val="231F20"/>
          <w:w w:val="115"/>
        </w:rPr>
        <w:t>см.</w:t>
      </w:r>
      <w:r>
        <w:rPr>
          <w:color w:val="231F20"/>
          <w:spacing w:val="-30"/>
          <w:w w:val="115"/>
        </w:rPr>
        <w:t xml:space="preserve"> </w:t>
      </w:r>
      <w:r>
        <w:rPr>
          <w:color w:val="231F20"/>
          <w:w w:val="115"/>
        </w:rPr>
        <w:t>Помогайте</w:t>
      </w:r>
      <w:r>
        <w:rPr>
          <w:color w:val="231F20"/>
          <w:spacing w:val="-30"/>
          <w:w w:val="115"/>
        </w:rPr>
        <w:t xml:space="preserve"> </w:t>
      </w:r>
      <w:r>
        <w:rPr>
          <w:color w:val="231F20"/>
          <w:w w:val="115"/>
        </w:rPr>
        <w:t>ребенку</w:t>
      </w:r>
      <w:r>
        <w:rPr>
          <w:color w:val="231F20"/>
          <w:spacing w:val="-30"/>
          <w:w w:val="115"/>
        </w:rPr>
        <w:t xml:space="preserve"> </w:t>
      </w:r>
      <w:r>
        <w:rPr>
          <w:color w:val="231F20"/>
          <w:w w:val="115"/>
        </w:rPr>
        <w:t>собраться</w:t>
      </w:r>
      <w:r>
        <w:rPr>
          <w:color w:val="231F20"/>
          <w:spacing w:val="-31"/>
          <w:w w:val="115"/>
        </w:rPr>
        <w:t xml:space="preserve"> </w:t>
      </w:r>
      <w:r>
        <w:rPr>
          <w:color w:val="231F20"/>
          <w:w w:val="115"/>
        </w:rPr>
        <w:t>перед прыжком</w:t>
      </w:r>
      <w:r>
        <w:rPr>
          <w:color w:val="231F20"/>
          <w:spacing w:val="-25"/>
          <w:w w:val="115"/>
        </w:rPr>
        <w:t xml:space="preserve"> </w:t>
      </w:r>
      <w:r>
        <w:rPr>
          <w:color w:val="231F20"/>
          <w:w w:val="115"/>
        </w:rPr>
        <w:t>—</w:t>
      </w:r>
      <w:r>
        <w:rPr>
          <w:color w:val="231F20"/>
          <w:spacing w:val="-33"/>
          <w:w w:val="115"/>
        </w:rPr>
        <w:t xml:space="preserve"> </w:t>
      </w:r>
      <w:r>
        <w:rPr>
          <w:color w:val="231F20"/>
          <w:w w:val="115"/>
        </w:rPr>
        <w:t>приговаривайте:</w:t>
      </w:r>
      <w:r>
        <w:rPr>
          <w:color w:val="231F20"/>
          <w:spacing w:val="-32"/>
          <w:w w:val="115"/>
        </w:rPr>
        <w:t xml:space="preserve"> </w:t>
      </w:r>
      <w:r>
        <w:rPr>
          <w:color w:val="231F20"/>
          <w:w w:val="115"/>
        </w:rPr>
        <w:t>«Раз!</w:t>
      </w:r>
      <w:r>
        <w:rPr>
          <w:color w:val="231F20"/>
          <w:spacing w:val="-32"/>
          <w:w w:val="115"/>
        </w:rPr>
        <w:t xml:space="preserve"> </w:t>
      </w:r>
      <w:r>
        <w:rPr>
          <w:color w:val="231F20"/>
          <w:w w:val="115"/>
        </w:rPr>
        <w:t>Два!</w:t>
      </w:r>
      <w:r>
        <w:rPr>
          <w:color w:val="231F20"/>
          <w:spacing w:val="-32"/>
          <w:w w:val="115"/>
        </w:rPr>
        <w:t xml:space="preserve"> </w:t>
      </w:r>
      <w:r>
        <w:rPr>
          <w:color w:val="231F20"/>
          <w:w w:val="115"/>
        </w:rPr>
        <w:t>Три!</w:t>
      </w:r>
      <w:r>
        <w:rPr>
          <w:color w:val="231F20"/>
          <w:spacing w:val="-32"/>
          <w:w w:val="115"/>
        </w:rPr>
        <w:t xml:space="preserve"> </w:t>
      </w:r>
      <w:r>
        <w:rPr>
          <w:color w:val="231F20"/>
          <w:w w:val="115"/>
        </w:rPr>
        <w:t>Прыг!»</w:t>
      </w:r>
      <w:r>
        <w:rPr>
          <w:color w:val="231F20"/>
          <w:spacing w:val="-33"/>
          <w:w w:val="115"/>
        </w:rPr>
        <w:t xml:space="preserve"> </w:t>
      </w:r>
      <w:r>
        <w:rPr>
          <w:color w:val="231F20"/>
          <w:w w:val="115"/>
        </w:rPr>
        <w:t>Бывает,</w:t>
      </w:r>
      <w:r>
        <w:rPr>
          <w:color w:val="231F20"/>
          <w:spacing w:val="-32"/>
          <w:w w:val="115"/>
        </w:rPr>
        <w:t xml:space="preserve"> </w:t>
      </w:r>
      <w:r>
        <w:rPr>
          <w:color w:val="231F20"/>
          <w:w w:val="115"/>
        </w:rPr>
        <w:t>что</w:t>
      </w:r>
      <w:r>
        <w:rPr>
          <w:color w:val="231F20"/>
          <w:spacing w:val="-32"/>
          <w:w w:val="115"/>
        </w:rPr>
        <w:t xml:space="preserve"> </w:t>
      </w:r>
      <w:r>
        <w:rPr>
          <w:color w:val="231F20"/>
          <w:w w:val="115"/>
        </w:rPr>
        <w:t>ребенок</w:t>
      </w:r>
      <w:r>
        <w:rPr>
          <w:color w:val="231F20"/>
          <w:spacing w:val="-32"/>
          <w:w w:val="115"/>
        </w:rPr>
        <w:t xml:space="preserve"> </w:t>
      </w:r>
      <w:r>
        <w:rPr>
          <w:color w:val="231F20"/>
          <w:w w:val="115"/>
        </w:rPr>
        <w:t>сначала</w:t>
      </w:r>
      <w:r>
        <w:rPr>
          <w:color w:val="231F20"/>
          <w:spacing w:val="-32"/>
          <w:w w:val="115"/>
        </w:rPr>
        <w:t xml:space="preserve"> </w:t>
      </w:r>
      <w:r>
        <w:rPr>
          <w:color w:val="231F20"/>
          <w:w w:val="115"/>
        </w:rPr>
        <w:t>пры- гает</w:t>
      </w:r>
      <w:r>
        <w:rPr>
          <w:color w:val="231F20"/>
          <w:spacing w:val="-10"/>
          <w:w w:val="115"/>
        </w:rPr>
        <w:t xml:space="preserve"> </w:t>
      </w:r>
      <w:r>
        <w:rPr>
          <w:color w:val="231F20"/>
          <w:w w:val="115"/>
        </w:rPr>
        <w:t>с</w:t>
      </w:r>
      <w:r>
        <w:rPr>
          <w:color w:val="231F20"/>
          <w:spacing w:val="-10"/>
          <w:w w:val="115"/>
        </w:rPr>
        <w:t xml:space="preserve"> </w:t>
      </w:r>
      <w:r>
        <w:rPr>
          <w:color w:val="231F20"/>
          <w:w w:val="115"/>
        </w:rPr>
        <w:t>одной</w:t>
      </w:r>
      <w:r>
        <w:rPr>
          <w:color w:val="231F20"/>
          <w:spacing w:val="-10"/>
          <w:w w:val="115"/>
        </w:rPr>
        <w:t xml:space="preserve"> </w:t>
      </w:r>
      <w:r>
        <w:rPr>
          <w:color w:val="231F20"/>
          <w:w w:val="115"/>
        </w:rPr>
        <w:t>ноги</w:t>
      </w:r>
      <w:r>
        <w:rPr>
          <w:color w:val="231F20"/>
          <w:spacing w:val="-10"/>
          <w:w w:val="115"/>
        </w:rPr>
        <w:t xml:space="preserve"> </w:t>
      </w:r>
      <w:r>
        <w:rPr>
          <w:color w:val="231F20"/>
          <w:w w:val="115"/>
        </w:rPr>
        <w:t>и</w:t>
      </w:r>
      <w:r>
        <w:rPr>
          <w:color w:val="231F20"/>
          <w:spacing w:val="-10"/>
          <w:w w:val="115"/>
        </w:rPr>
        <w:t xml:space="preserve"> </w:t>
      </w:r>
      <w:r>
        <w:rPr>
          <w:color w:val="231F20"/>
          <w:w w:val="115"/>
        </w:rPr>
        <w:t>только</w:t>
      </w:r>
      <w:r>
        <w:rPr>
          <w:color w:val="231F20"/>
          <w:spacing w:val="-10"/>
          <w:w w:val="115"/>
        </w:rPr>
        <w:t xml:space="preserve"> </w:t>
      </w:r>
      <w:r>
        <w:rPr>
          <w:color w:val="231F20"/>
          <w:w w:val="115"/>
        </w:rPr>
        <w:t>потом</w:t>
      </w:r>
      <w:r>
        <w:rPr>
          <w:color w:val="231F20"/>
          <w:spacing w:val="-9"/>
          <w:w w:val="115"/>
        </w:rPr>
        <w:t xml:space="preserve"> </w:t>
      </w:r>
      <w:r>
        <w:rPr>
          <w:color w:val="231F20"/>
          <w:w w:val="115"/>
        </w:rPr>
        <w:t>начинает</w:t>
      </w:r>
      <w:r>
        <w:rPr>
          <w:color w:val="231F20"/>
          <w:spacing w:val="-10"/>
          <w:w w:val="115"/>
        </w:rPr>
        <w:t xml:space="preserve"> </w:t>
      </w:r>
      <w:r>
        <w:rPr>
          <w:color w:val="231F20"/>
          <w:w w:val="115"/>
        </w:rPr>
        <w:t>прыгать</w:t>
      </w:r>
      <w:r>
        <w:rPr>
          <w:color w:val="231F20"/>
          <w:spacing w:val="-10"/>
          <w:w w:val="115"/>
        </w:rPr>
        <w:t xml:space="preserve"> </w:t>
      </w:r>
      <w:r>
        <w:rPr>
          <w:color w:val="231F20"/>
          <w:w w:val="115"/>
        </w:rPr>
        <w:t>двумя</w:t>
      </w:r>
      <w:r>
        <w:rPr>
          <w:color w:val="231F20"/>
          <w:spacing w:val="-10"/>
          <w:w w:val="115"/>
        </w:rPr>
        <w:t xml:space="preserve"> </w:t>
      </w:r>
      <w:r>
        <w:rPr>
          <w:color w:val="231F20"/>
          <w:w w:val="115"/>
        </w:rPr>
        <w:t>ногами.</w:t>
      </w:r>
    </w:p>
    <w:p w14:paraId="56F97E78" w14:textId="77777777" w:rsidR="003D61CA" w:rsidRDefault="00000000">
      <w:pPr>
        <w:pStyle w:val="Heading6"/>
        <w:spacing w:before="165"/>
      </w:pPr>
      <w:r>
        <w:rPr>
          <w:color w:val="231F20"/>
          <w:w w:val="115"/>
        </w:rPr>
        <w:t>Адаптация процедуры:</w:t>
      </w:r>
    </w:p>
    <w:p w14:paraId="3C75A9BF" w14:textId="77777777" w:rsidR="003D61CA" w:rsidRDefault="00000000">
      <w:pPr>
        <w:pStyle w:val="BodyText"/>
        <w:spacing w:before="85" w:line="237" w:lineRule="auto"/>
        <w:ind w:left="912" w:right="143" w:firstLine="398"/>
        <w:jc w:val="both"/>
      </w:pPr>
      <w:r>
        <w:rPr>
          <w:i/>
          <w:color w:val="231F20"/>
          <w:w w:val="115"/>
        </w:rPr>
        <w:t xml:space="preserve">Дети с нарушениями зрения: </w:t>
      </w:r>
      <w:r>
        <w:rPr>
          <w:color w:val="231F20"/>
          <w:w w:val="115"/>
        </w:rPr>
        <w:t>перед прыжками дайте ребенку ознакомиться со ступенькой, поползать по ней вверх и вниз. Всякий раз перед прыжком просите ре-</w:t>
      </w:r>
      <w:r>
        <w:rPr>
          <w:color w:val="231F20"/>
          <w:spacing w:val="63"/>
          <w:w w:val="115"/>
        </w:rPr>
        <w:t xml:space="preserve"> </w:t>
      </w:r>
      <w:r>
        <w:rPr>
          <w:color w:val="231F20"/>
          <w:w w:val="115"/>
        </w:rPr>
        <w:t>бенка несколько раз забраться на ступеньку и сойти с нее. Научите ребенка, чтобы он перед тем, как спрыгнуть, ощупал ногой край ступеньки. Возможно, стоит про- водить это занятие, когда ребенок босиком.</w:t>
      </w:r>
    </w:p>
    <w:p w14:paraId="08FDCA4C" w14:textId="77777777" w:rsidR="003D61CA" w:rsidRDefault="00000000">
      <w:pPr>
        <w:spacing w:line="249" w:lineRule="exact"/>
        <w:ind w:left="1310"/>
      </w:pPr>
      <w:r>
        <w:pict w14:anchorId="3A56BF5F">
          <v:line id="_x0000_s2074" style="position:absolute;left:0;text-align:left;z-index:251960832;mso-wrap-distance-left:0;mso-wrap-distance-right:0;mso-position-horizontal-relative:page" from="48pt,18.45pt" to="546.85pt,18.45pt" strokecolor="#231f20" strokeweight=".48pt">
            <w10:wrap type="topAndBottom" anchorx="page"/>
          </v:line>
        </w:pict>
      </w:r>
      <w:r>
        <w:rPr>
          <w:i/>
          <w:color w:val="231F20"/>
          <w:w w:val="115"/>
        </w:rPr>
        <w:t xml:space="preserve">Дети с двигательными нарушениями: </w:t>
      </w:r>
      <w:r>
        <w:rPr>
          <w:color w:val="231F20"/>
          <w:w w:val="115"/>
        </w:rPr>
        <w:t>смотри пункт 26-IIIa.</w:t>
      </w:r>
    </w:p>
    <w:p w14:paraId="0B468B25" w14:textId="77777777" w:rsidR="003D61CA" w:rsidRDefault="00000000">
      <w:pPr>
        <w:pStyle w:val="BodyText"/>
        <w:spacing w:before="146" w:line="237" w:lineRule="auto"/>
        <w:ind w:left="119"/>
      </w:pPr>
      <w:r>
        <w:rPr>
          <w:b/>
          <w:i/>
          <w:color w:val="231F20"/>
          <w:w w:val="115"/>
        </w:rPr>
        <w:t xml:space="preserve">Критерий: </w:t>
      </w:r>
      <w:r>
        <w:rPr>
          <w:color w:val="231F20"/>
          <w:w w:val="115"/>
        </w:rPr>
        <w:t>Ребенок самостоятельно соскакивает со ступеньки высотой 15 см обеими нога- ми вместе; самостоятельно проделывает это уже несколько дней.</w:t>
      </w:r>
    </w:p>
    <w:p w14:paraId="2C54D37F" w14:textId="77777777" w:rsidR="003D61CA" w:rsidRDefault="003D61CA">
      <w:pPr>
        <w:spacing w:line="237" w:lineRule="auto"/>
        <w:sectPr w:rsidR="003D61CA">
          <w:headerReference w:type="default" r:id="rId213"/>
          <w:pgSz w:w="11910" w:h="16840"/>
          <w:pgMar w:top="1440" w:right="820" w:bottom="280" w:left="840" w:header="1250" w:footer="0" w:gutter="0"/>
          <w:cols w:space="720"/>
        </w:sectPr>
      </w:pPr>
    </w:p>
    <w:p w14:paraId="4D428CCC" w14:textId="77777777" w:rsidR="003D61CA" w:rsidRDefault="003D61CA">
      <w:pPr>
        <w:pStyle w:val="BodyText"/>
        <w:rPr>
          <w:sz w:val="20"/>
        </w:rPr>
      </w:pPr>
    </w:p>
    <w:p w14:paraId="0D2049E6" w14:textId="77777777" w:rsidR="003D61CA" w:rsidRDefault="003D61CA">
      <w:pPr>
        <w:pStyle w:val="BodyText"/>
        <w:rPr>
          <w:sz w:val="20"/>
        </w:rPr>
      </w:pPr>
    </w:p>
    <w:p w14:paraId="2ABFC397" w14:textId="77777777" w:rsidR="003D61CA" w:rsidRDefault="003D61CA">
      <w:pPr>
        <w:pStyle w:val="BodyText"/>
        <w:rPr>
          <w:sz w:val="20"/>
        </w:rPr>
      </w:pPr>
    </w:p>
    <w:p w14:paraId="19BF32D4" w14:textId="77777777" w:rsidR="003D61CA" w:rsidRDefault="003D61CA">
      <w:pPr>
        <w:pStyle w:val="BodyText"/>
        <w:rPr>
          <w:sz w:val="20"/>
        </w:rPr>
      </w:pPr>
    </w:p>
    <w:p w14:paraId="570DA09E" w14:textId="77777777" w:rsidR="003D61CA" w:rsidRDefault="003D61CA">
      <w:pPr>
        <w:pStyle w:val="BodyText"/>
        <w:rPr>
          <w:sz w:val="20"/>
        </w:rPr>
      </w:pPr>
    </w:p>
    <w:p w14:paraId="40D7B0AE" w14:textId="77777777" w:rsidR="003D61CA" w:rsidRDefault="003D61CA">
      <w:pPr>
        <w:pStyle w:val="BodyText"/>
        <w:rPr>
          <w:sz w:val="20"/>
        </w:rPr>
      </w:pPr>
    </w:p>
    <w:p w14:paraId="2DA1D08A" w14:textId="77777777" w:rsidR="003D61CA" w:rsidRDefault="003D61CA">
      <w:pPr>
        <w:pStyle w:val="BodyText"/>
        <w:rPr>
          <w:sz w:val="20"/>
        </w:rPr>
      </w:pPr>
    </w:p>
    <w:p w14:paraId="33CA02FE" w14:textId="77777777" w:rsidR="003D61CA" w:rsidRDefault="003D61CA">
      <w:pPr>
        <w:pStyle w:val="BodyText"/>
        <w:spacing w:before="9"/>
        <w:rPr>
          <w:sz w:val="18"/>
        </w:rPr>
      </w:pPr>
    </w:p>
    <w:p w14:paraId="67E1A157" w14:textId="77777777" w:rsidR="003D61CA" w:rsidRDefault="00000000">
      <w:pPr>
        <w:pStyle w:val="Heading2"/>
        <w:ind w:right="1332"/>
      </w:pPr>
      <w:r>
        <w:rPr>
          <w:color w:val="231F20"/>
          <w:w w:val="90"/>
        </w:rPr>
        <w:t>26-IV.</w:t>
      </w:r>
    </w:p>
    <w:p w14:paraId="55F762FE" w14:textId="77777777" w:rsidR="003D61CA" w:rsidRDefault="003D61CA">
      <w:pPr>
        <w:pStyle w:val="BodyText"/>
        <w:rPr>
          <w:rFonts w:ascii="Arial"/>
          <w:i/>
          <w:sz w:val="20"/>
        </w:rPr>
      </w:pPr>
    </w:p>
    <w:p w14:paraId="0E9D82B1" w14:textId="77777777" w:rsidR="003D61CA" w:rsidRDefault="003D61CA">
      <w:pPr>
        <w:pStyle w:val="BodyText"/>
        <w:spacing w:before="2"/>
        <w:rPr>
          <w:rFonts w:ascii="Arial"/>
          <w:i/>
          <w:sz w:val="27"/>
        </w:rPr>
      </w:pPr>
    </w:p>
    <w:p w14:paraId="4BAB80AA" w14:textId="77777777" w:rsidR="003D61CA" w:rsidRDefault="00000000">
      <w:pPr>
        <w:pStyle w:val="Heading3"/>
        <w:spacing w:line="235" w:lineRule="auto"/>
        <w:ind w:right="3041"/>
      </w:pPr>
      <w:r>
        <w:rPr>
          <w:color w:val="231F20"/>
          <w:w w:val="105"/>
        </w:rPr>
        <w:t>НАВЫКИ КРУПНОЙ МОТОРИКИ: ВЕРТИКАЛЬНОЕ ПОЛОЖЕНИЕ РАВНОВЕСИЕ</w:t>
      </w:r>
    </w:p>
    <w:p w14:paraId="0D73D4B9" w14:textId="77777777" w:rsidR="003D61CA" w:rsidRDefault="003D61CA">
      <w:pPr>
        <w:pStyle w:val="BodyText"/>
        <w:spacing w:before="9"/>
        <w:rPr>
          <w:rFonts w:ascii="Trebuchet MS"/>
          <w:sz w:val="51"/>
        </w:rPr>
      </w:pPr>
    </w:p>
    <w:p w14:paraId="2FB48451" w14:textId="77777777" w:rsidR="003D61CA" w:rsidRDefault="00000000">
      <w:pPr>
        <w:pStyle w:val="Heading5"/>
        <w:spacing w:line="250" w:lineRule="exact"/>
      </w:pPr>
      <w:r>
        <w:rPr>
          <w:color w:val="231F20"/>
        </w:rPr>
        <w:t>26. Навыки крупной моторики: вертикальное положение</w:t>
      </w:r>
    </w:p>
    <w:p w14:paraId="3B44D95D" w14:textId="77777777" w:rsidR="003D61CA" w:rsidRDefault="00000000">
      <w:pPr>
        <w:pStyle w:val="ListParagraph"/>
        <w:numPr>
          <w:ilvl w:val="1"/>
          <w:numId w:val="9"/>
        </w:numPr>
        <w:tabs>
          <w:tab w:val="left" w:pos="4882"/>
        </w:tabs>
        <w:ind w:left="4881" w:hanging="385"/>
        <w:jc w:val="left"/>
        <w:rPr>
          <w:rFonts w:ascii="Georgia" w:hAnsi="Georgia"/>
          <w:b/>
        </w:rPr>
      </w:pPr>
      <w:r>
        <w:rPr>
          <w:rFonts w:ascii="Georgia" w:hAnsi="Georgia"/>
          <w:b/>
          <w:color w:val="231F20"/>
        </w:rPr>
        <w:t>Равновесие</w:t>
      </w:r>
    </w:p>
    <w:p w14:paraId="5B5398A1" w14:textId="77777777" w:rsidR="003D61CA" w:rsidRDefault="00000000">
      <w:pPr>
        <w:pStyle w:val="ListParagraph"/>
        <w:numPr>
          <w:ilvl w:val="0"/>
          <w:numId w:val="5"/>
        </w:numPr>
        <w:tabs>
          <w:tab w:val="left" w:pos="1309"/>
          <w:tab w:val="left" w:pos="1310"/>
        </w:tabs>
        <w:spacing w:before="109" w:line="252" w:lineRule="exact"/>
      </w:pPr>
      <w:r>
        <w:rPr>
          <w:color w:val="231F20"/>
          <w:w w:val="115"/>
        </w:rPr>
        <w:t>Стоит</w:t>
      </w:r>
      <w:r>
        <w:rPr>
          <w:color w:val="231F20"/>
          <w:spacing w:val="16"/>
          <w:w w:val="115"/>
        </w:rPr>
        <w:t xml:space="preserve"> </w:t>
      </w:r>
      <w:r>
        <w:rPr>
          <w:color w:val="231F20"/>
          <w:w w:val="115"/>
        </w:rPr>
        <w:t>на</w:t>
      </w:r>
      <w:r>
        <w:rPr>
          <w:color w:val="231F20"/>
          <w:spacing w:val="16"/>
          <w:w w:val="115"/>
        </w:rPr>
        <w:t xml:space="preserve"> </w:t>
      </w:r>
      <w:r>
        <w:rPr>
          <w:color w:val="231F20"/>
          <w:w w:val="115"/>
        </w:rPr>
        <w:t>одной</w:t>
      </w:r>
      <w:r>
        <w:rPr>
          <w:color w:val="231F20"/>
          <w:spacing w:val="17"/>
          <w:w w:val="115"/>
        </w:rPr>
        <w:t xml:space="preserve"> </w:t>
      </w:r>
      <w:r>
        <w:rPr>
          <w:color w:val="231F20"/>
          <w:w w:val="115"/>
        </w:rPr>
        <w:t>ноге,</w:t>
      </w:r>
      <w:r>
        <w:rPr>
          <w:color w:val="231F20"/>
          <w:spacing w:val="16"/>
          <w:w w:val="115"/>
        </w:rPr>
        <w:t xml:space="preserve"> </w:t>
      </w:r>
      <w:r>
        <w:rPr>
          <w:color w:val="231F20"/>
          <w:w w:val="115"/>
        </w:rPr>
        <w:t>когда</w:t>
      </w:r>
      <w:r>
        <w:rPr>
          <w:color w:val="231F20"/>
          <w:spacing w:val="17"/>
          <w:w w:val="115"/>
        </w:rPr>
        <w:t xml:space="preserve"> </w:t>
      </w:r>
      <w:r>
        <w:rPr>
          <w:color w:val="231F20"/>
          <w:w w:val="115"/>
        </w:rPr>
        <w:t>его</w:t>
      </w:r>
      <w:r>
        <w:rPr>
          <w:color w:val="231F20"/>
          <w:spacing w:val="16"/>
          <w:w w:val="115"/>
        </w:rPr>
        <w:t xml:space="preserve"> </w:t>
      </w:r>
      <w:r>
        <w:rPr>
          <w:color w:val="231F20"/>
          <w:w w:val="115"/>
        </w:rPr>
        <w:t>держат</w:t>
      </w:r>
      <w:r>
        <w:rPr>
          <w:color w:val="231F20"/>
          <w:spacing w:val="17"/>
          <w:w w:val="115"/>
        </w:rPr>
        <w:t xml:space="preserve"> </w:t>
      </w:r>
      <w:r>
        <w:rPr>
          <w:color w:val="231F20"/>
          <w:w w:val="115"/>
        </w:rPr>
        <w:t>за</w:t>
      </w:r>
      <w:r>
        <w:rPr>
          <w:color w:val="231F20"/>
          <w:spacing w:val="16"/>
          <w:w w:val="115"/>
        </w:rPr>
        <w:t xml:space="preserve"> </w:t>
      </w:r>
      <w:r>
        <w:rPr>
          <w:color w:val="231F20"/>
          <w:w w:val="115"/>
        </w:rPr>
        <w:t>руки.</w:t>
      </w:r>
    </w:p>
    <w:p w14:paraId="31133C25" w14:textId="77777777" w:rsidR="003D61CA" w:rsidRDefault="00000000">
      <w:pPr>
        <w:pStyle w:val="ListParagraph"/>
        <w:numPr>
          <w:ilvl w:val="0"/>
          <w:numId w:val="5"/>
        </w:numPr>
        <w:tabs>
          <w:tab w:val="left" w:pos="1310"/>
        </w:tabs>
        <w:spacing w:line="251" w:lineRule="exact"/>
      </w:pPr>
      <w:r>
        <w:rPr>
          <w:color w:val="231F20"/>
          <w:w w:val="115"/>
        </w:rPr>
        <w:t>Идет,</w:t>
      </w:r>
      <w:r>
        <w:rPr>
          <w:color w:val="231F20"/>
          <w:spacing w:val="14"/>
          <w:w w:val="115"/>
        </w:rPr>
        <w:t xml:space="preserve"> </w:t>
      </w:r>
      <w:r>
        <w:rPr>
          <w:color w:val="231F20"/>
          <w:w w:val="115"/>
        </w:rPr>
        <w:t>ступая</w:t>
      </w:r>
      <w:r>
        <w:rPr>
          <w:color w:val="231F20"/>
          <w:spacing w:val="14"/>
          <w:w w:val="115"/>
        </w:rPr>
        <w:t xml:space="preserve"> </w:t>
      </w:r>
      <w:r>
        <w:rPr>
          <w:color w:val="231F20"/>
          <w:w w:val="115"/>
        </w:rPr>
        <w:t>одной</w:t>
      </w:r>
      <w:r>
        <w:rPr>
          <w:color w:val="231F20"/>
          <w:spacing w:val="15"/>
          <w:w w:val="115"/>
        </w:rPr>
        <w:t xml:space="preserve"> </w:t>
      </w:r>
      <w:r>
        <w:rPr>
          <w:color w:val="231F20"/>
          <w:w w:val="115"/>
        </w:rPr>
        <w:t>ногой</w:t>
      </w:r>
      <w:r>
        <w:rPr>
          <w:color w:val="231F20"/>
          <w:spacing w:val="14"/>
          <w:w w:val="115"/>
        </w:rPr>
        <w:t xml:space="preserve"> </w:t>
      </w:r>
      <w:r>
        <w:rPr>
          <w:color w:val="231F20"/>
          <w:w w:val="115"/>
        </w:rPr>
        <w:t>по</w:t>
      </w:r>
      <w:r>
        <w:rPr>
          <w:color w:val="231F20"/>
          <w:spacing w:val="15"/>
          <w:w w:val="115"/>
        </w:rPr>
        <w:t xml:space="preserve"> </w:t>
      </w:r>
      <w:r>
        <w:rPr>
          <w:color w:val="231F20"/>
          <w:w w:val="115"/>
        </w:rPr>
        <w:t>бревну,</w:t>
      </w:r>
      <w:r>
        <w:rPr>
          <w:color w:val="231F20"/>
          <w:spacing w:val="14"/>
          <w:w w:val="115"/>
        </w:rPr>
        <w:t xml:space="preserve"> </w:t>
      </w:r>
      <w:r>
        <w:rPr>
          <w:color w:val="231F20"/>
          <w:w w:val="115"/>
        </w:rPr>
        <w:t>а</w:t>
      </w:r>
      <w:r>
        <w:rPr>
          <w:color w:val="231F20"/>
          <w:spacing w:val="14"/>
          <w:w w:val="115"/>
        </w:rPr>
        <w:t xml:space="preserve"> </w:t>
      </w:r>
      <w:r>
        <w:rPr>
          <w:color w:val="231F20"/>
          <w:w w:val="115"/>
        </w:rPr>
        <w:t>другой</w:t>
      </w:r>
      <w:r>
        <w:rPr>
          <w:color w:val="231F20"/>
          <w:spacing w:val="15"/>
          <w:w w:val="115"/>
        </w:rPr>
        <w:t xml:space="preserve"> </w:t>
      </w:r>
      <w:r>
        <w:rPr>
          <w:color w:val="231F20"/>
          <w:w w:val="115"/>
        </w:rPr>
        <w:t>по</w:t>
      </w:r>
      <w:r>
        <w:rPr>
          <w:color w:val="231F20"/>
          <w:spacing w:val="14"/>
          <w:w w:val="115"/>
        </w:rPr>
        <w:t xml:space="preserve"> </w:t>
      </w:r>
      <w:r>
        <w:rPr>
          <w:color w:val="231F20"/>
          <w:w w:val="115"/>
        </w:rPr>
        <w:t>полу.</w:t>
      </w:r>
    </w:p>
    <w:p w14:paraId="49F7213F" w14:textId="77777777" w:rsidR="003D61CA" w:rsidRDefault="00000000">
      <w:pPr>
        <w:pStyle w:val="ListParagraph"/>
        <w:numPr>
          <w:ilvl w:val="0"/>
          <w:numId w:val="5"/>
        </w:numPr>
        <w:tabs>
          <w:tab w:val="left" w:pos="1309"/>
          <w:tab w:val="left" w:pos="1310"/>
        </w:tabs>
        <w:spacing w:line="250" w:lineRule="exact"/>
      </w:pPr>
      <w:r>
        <w:rPr>
          <w:color w:val="231F20"/>
          <w:w w:val="110"/>
        </w:rPr>
        <w:t>Стоит</w:t>
      </w:r>
      <w:r>
        <w:rPr>
          <w:color w:val="231F20"/>
          <w:spacing w:val="22"/>
          <w:w w:val="110"/>
        </w:rPr>
        <w:t xml:space="preserve"> </w:t>
      </w:r>
      <w:r>
        <w:rPr>
          <w:color w:val="231F20"/>
          <w:w w:val="110"/>
        </w:rPr>
        <w:t>на</w:t>
      </w:r>
      <w:r>
        <w:rPr>
          <w:color w:val="231F20"/>
          <w:spacing w:val="22"/>
          <w:w w:val="110"/>
        </w:rPr>
        <w:t xml:space="preserve"> </w:t>
      </w:r>
      <w:r>
        <w:rPr>
          <w:color w:val="231F20"/>
          <w:w w:val="110"/>
        </w:rPr>
        <w:t>одной</w:t>
      </w:r>
      <w:r>
        <w:rPr>
          <w:color w:val="231F20"/>
          <w:spacing w:val="22"/>
          <w:w w:val="110"/>
        </w:rPr>
        <w:t xml:space="preserve"> </w:t>
      </w:r>
      <w:r>
        <w:rPr>
          <w:color w:val="231F20"/>
          <w:w w:val="110"/>
        </w:rPr>
        <w:t>ноге</w:t>
      </w:r>
      <w:r>
        <w:rPr>
          <w:color w:val="231F20"/>
          <w:spacing w:val="22"/>
          <w:w w:val="110"/>
        </w:rPr>
        <w:t xml:space="preserve"> </w:t>
      </w:r>
      <w:r>
        <w:rPr>
          <w:color w:val="231F20"/>
          <w:w w:val="110"/>
        </w:rPr>
        <w:t>без</w:t>
      </w:r>
      <w:r>
        <w:rPr>
          <w:color w:val="231F20"/>
          <w:spacing w:val="22"/>
          <w:w w:val="110"/>
        </w:rPr>
        <w:t xml:space="preserve"> </w:t>
      </w:r>
      <w:r>
        <w:rPr>
          <w:color w:val="231F20"/>
          <w:w w:val="110"/>
        </w:rPr>
        <w:t>посторонней</w:t>
      </w:r>
      <w:r>
        <w:rPr>
          <w:color w:val="231F20"/>
          <w:spacing w:val="22"/>
          <w:w w:val="110"/>
        </w:rPr>
        <w:t xml:space="preserve"> </w:t>
      </w:r>
      <w:r>
        <w:rPr>
          <w:color w:val="231F20"/>
          <w:w w:val="110"/>
        </w:rPr>
        <w:t>помощи.</w:t>
      </w:r>
    </w:p>
    <w:p w14:paraId="28C34481" w14:textId="77777777" w:rsidR="003D61CA" w:rsidRDefault="00000000">
      <w:pPr>
        <w:pStyle w:val="ListParagraph"/>
        <w:numPr>
          <w:ilvl w:val="0"/>
          <w:numId w:val="5"/>
        </w:numPr>
        <w:tabs>
          <w:tab w:val="left" w:pos="1310"/>
        </w:tabs>
        <w:spacing w:line="251" w:lineRule="exact"/>
      </w:pPr>
      <w:r>
        <w:rPr>
          <w:color w:val="231F20"/>
          <w:w w:val="115"/>
        </w:rPr>
        <w:t>Идет</w:t>
      </w:r>
      <w:r>
        <w:rPr>
          <w:color w:val="231F20"/>
          <w:spacing w:val="19"/>
          <w:w w:val="115"/>
        </w:rPr>
        <w:t xml:space="preserve"> </w:t>
      </w:r>
      <w:r>
        <w:rPr>
          <w:color w:val="231F20"/>
          <w:w w:val="115"/>
        </w:rPr>
        <w:t>по</w:t>
      </w:r>
      <w:r>
        <w:rPr>
          <w:color w:val="231F20"/>
          <w:spacing w:val="19"/>
          <w:w w:val="115"/>
        </w:rPr>
        <w:t xml:space="preserve"> </w:t>
      </w:r>
      <w:r>
        <w:rPr>
          <w:color w:val="231F20"/>
          <w:w w:val="115"/>
        </w:rPr>
        <w:t>прямой</w:t>
      </w:r>
      <w:r>
        <w:rPr>
          <w:color w:val="231F20"/>
          <w:spacing w:val="19"/>
          <w:w w:val="115"/>
        </w:rPr>
        <w:t xml:space="preserve"> </w:t>
      </w:r>
      <w:r>
        <w:rPr>
          <w:color w:val="231F20"/>
          <w:w w:val="115"/>
        </w:rPr>
        <w:t>линии</w:t>
      </w:r>
      <w:r>
        <w:rPr>
          <w:color w:val="231F20"/>
          <w:spacing w:val="19"/>
          <w:w w:val="115"/>
        </w:rPr>
        <w:t xml:space="preserve"> </w:t>
      </w:r>
      <w:r>
        <w:rPr>
          <w:color w:val="231F20"/>
          <w:w w:val="115"/>
        </w:rPr>
        <w:t>в</w:t>
      </w:r>
      <w:r>
        <w:rPr>
          <w:color w:val="231F20"/>
          <w:spacing w:val="19"/>
          <w:w w:val="115"/>
        </w:rPr>
        <w:t xml:space="preserve"> </w:t>
      </w:r>
      <w:r>
        <w:rPr>
          <w:color w:val="231F20"/>
          <w:w w:val="115"/>
        </w:rPr>
        <w:t>заданном</w:t>
      </w:r>
      <w:r>
        <w:rPr>
          <w:color w:val="231F20"/>
          <w:spacing w:val="19"/>
          <w:w w:val="115"/>
        </w:rPr>
        <w:t xml:space="preserve"> </w:t>
      </w:r>
      <w:r>
        <w:rPr>
          <w:color w:val="231F20"/>
          <w:w w:val="115"/>
        </w:rPr>
        <w:t>направлении.</w:t>
      </w:r>
    </w:p>
    <w:p w14:paraId="6627E1CD" w14:textId="77777777" w:rsidR="003D61CA" w:rsidRDefault="003D61CA">
      <w:pPr>
        <w:pStyle w:val="BodyText"/>
        <w:rPr>
          <w:sz w:val="24"/>
        </w:rPr>
      </w:pPr>
    </w:p>
    <w:p w14:paraId="230E669E" w14:textId="77777777" w:rsidR="003D61CA" w:rsidRDefault="003D61CA">
      <w:pPr>
        <w:pStyle w:val="BodyText"/>
        <w:spacing w:before="2"/>
        <w:rPr>
          <w:sz w:val="21"/>
        </w:rPr>
      </w:pPr>
    </w:p>
    <w:p w14:paraId="7A837983" w14:textId="77777777" w:rsidR="003D61CA" w:rsidRDefault="00000000">
      <w:pPr>
        <w:spacing w:before="1" w:line="247" w:lineRule="auto"/>
        <w:ind w:left="119" w:right="3607"/>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xml:space="preserve"> </w:t>
      </w:r>
      <w:r>
        <w:rPr>
          <w:rFonts w:ascii="Trebuchet MS" w:hAnsi="Trebuchet MS"/>
          <w:color w:val="231F20"/>
          <w:spacing w:val="-3"/>
          <w:w w:val="105"/>
          <w:sz w:val="18"/>
        </w:rPr>
        <w:t>26-IV.</w:t>
      </w:r>
      <w:r>
        <w:rPr>
          <w:rFonts w:ascii="Trebuchet MS" w:hAnsi="Trebuchet MS"/>
          <w:color w:val="231F20"/>
          <w:spacing w:val="-37"/>
          <w:w w:val="105"/>
          <w:sz w:val="18"/>
        </w:rPr>
        <w:t xml:space="preserve"> </w:t>
      </w:r>
      <w:r>
        <w:rPr>
          <w:rFonts w:ascii="Trebuchet MS" w:hAnsi="Trebuchet MS"/>
          <w:color w:val="231F20"/>
          <w:w w:val="105"/>
          <w:sz w:val="18"/>
        </w:rPr>
        <w:t>НАВЫКИ</w:t>
      </w:r>
      <w:r>
        <w:rPr>
          <w:rFonts w:ascii="Trebuchet MS" w:hAnsi="Trebuchet MS"/>
          <w:color w:val="231F20"/>
          <w:spacing w:val="-37"/>
          <w:w w:val="105"/>
          <w:sz w:val="18"/>
        </w:rPr>
        <w:t xml:space="preserve"> </w:t>
      </w:r>
      <w:r>
        <w:rPr>
          <w:rFonts w:ascii="Trebuchet MS" w:hAnsi="Trebuchet MS"/>
          <w:color w:val="231F20"/>
          <w:w w:val="105"/>
          <w:sz w:val="18"/>
        </w:rPr>
        <w:t>КРУПНОЙ</w:t>
      </w:r>
      <w:r>
        <w:rPr>
          <w:rFonts w:ascii="Trebuchet MS" w:hAnsi="Trebuchet MS"/>
          <w:color w:val="231F20"/>
          <w:spacing w:val="-37"/>
          <w:w w:val="105"/>
          <w:sz w:val="18"/>
        </w:rPr>
        <w:t xml:space="preserve"> </w:t>
      </w:r>
      <w:r>
        <w:rPr>
          <w:rFonts w:ascii="Trebuchet MS" w:hAnsi="Trebuchet MS"/>
          <w:color w:val="231F20"/>
          <w:w w:val="105"/>
          <w:sz w:val="18"/>
        </w:rPr>
        <w:t>МОТОРИКИ:</w:t>
      </w:r>
      <w:r>
        <w:rPr>
          <w:rFonts w:ascii="Trebuchet MS" w:hAnsi="Trebuchet MS"/>
          <w:color w:val="231F20"/>
          <w:spacing w:val="-37"/>
          <w:w w:val="105"/>
          <w:sz w:val="18"/>
        </w:rPr>
        <w:t xml:space="preserve"> </w:t>
      </w:r>
      <w:r>
        <w:rPr>
          <w:rFonts w:ascii="Trebuchet MS" w:hAnsi="Trebuchet MS"/>
          <w:color w:val="231F20"/>
          <w:w w:val="105"/>
          <w:sz w:val="18"/>
        </w:rPr>
        <w:t>ВЕРТИКАЛЬНОЕ</w:t>
      </w:r>
      <w:r>
        <w:rPr>
          <w:rFonts w:ascii="Trebuchet MS" w:hAnsi="Trebuchet MS"/>
          <w:color w:val="231F20"/>
          <w:spacing w:val="-37"/>
          <w:w w:val="105"/>
          <w:sz w:val="18"/>
        </w:rPr>
        <w:t xml:space="preserve"> </w:t>
      </w:r>
      <w:r>
        <w:rPr>
          <w:rFonts w:ascii="Trebuchet MS" w:hAnsi="Trebuchet MS"/>
          <w:color w:val="231F20"/>
          <w:w w:val="105"/>
          <w:sz w:val="18"/>
        </w:rPr>
        <w:t>ПОЛОЖЕНИЕ РАВНОВЕСИЕ</w:t>
      </w:r>
    </w:p>
    <w:p w14:paraId="20D986AF" w14:textId="77777777" w:rsidR="003D61CA" w:rsidRDefault="00000000">
      <w:pPr>
        <w:spacing w:before="1"/>
        <w:ind w:left="119"/>
        <w:rPr>
          <w:rFonts w:ascii="Trebuchet MS" w:hAnsi="Trebuchet MS"/>
          <w:sz w:val="18"/>
        </w:rPr>
      </w:pPr>
      <w:r>
        <w:rPr>
          <w:rFonts w:ascii="Trebuchet MS" w:hAnsi="Trebuchet MS"/>
          <w:color w:val="231F20"/>
          <w:sz w:val="18"/>
        </w:rPr>
        <w:t>Поведение: 26-IVA. СТОИТ НА ОДНОЙ НОГЕ, КОГДА ЕГО ДЕРЖАТ ЗА РУКИ</w:t>
      </w:r>
    </w:p>
    <w:p w14:paraId="5410B739" w14:textId="77777777" w:rsidR="003D61CA" w:rsidRDefault="003D61CA">
      <w:pPr>
        <w:pStyle w:val="BodyText"/>
        <w:spacing w:before="11"/>
        <w:rPr>
          <w:rFonts w:ascii="Trebuchet MS"/>
          <w:sz w:val="18"/>
        </w:rPr>
      </w:pPr>
    </w:p>
    <w:p w14:paraId="2051E2C5" w14:textId="77777777" w:rsidR="003D61CA" w:rsidRDefault="00000000">
      <w:pPr>
        <w:ind w:left="119"/>
      </w:pPr>
      <w:r>
        <w:rPr>
          <w:b/>
          <w:i/>
          <w:color w:val="231F20"/>
          <w:w w:val="115"/>
        </w:rPr>
        <w:t xml:space="preserve">Материалы: </w:t>
      </w:r>
      <w:r>
        <w:rPr>
          <w:color w:val="231F20"/>
          <w:w w:val="115"/>
        </w:rPr>
        <w:t>Музыка, обувь, носки, штанишки, мяч.</w:t>
      </w:r>
    </w:p>
    <w:p w14:paraId="007569F9" w14:textId="77777777" w:rsidR="003D61CA" w:rsidRDefault="00000000">
      <w:pPr>
        <w:pStyle w:val="BodyText"/>
        <w:spacing w:before="4"/>
        <w:rPr>
          <w:sz w:val="13"/>
        </w:rPr>
      </w:pPr>
      <w:r>
        <w:pict w14:anchorId="2CF88005">
          <v:line id="_x0000_s2073" style="position:absolute;z-index:251961856;mso-wrap-distance-left:0;mso-wrap-distance-right:0;mso-position-horizontal-relative:page" from="47.95pt,9.9pt" to="546.8pt,9.9pt" strokecolor="#231f20" strokeweight=".48pt">
            <w10:wrap type="topAndBottom" anchorx="page"/>
          </v:line>
        </w:pict>
      </w:r>
    </w:p>
    <w:p w14:paraId="336F3718" w14:textId="77777777" w:rsidR="003D61CA" w:rsidRDefault="00000000">
      <w:pPr>
        <w:pStyle w:val="Heading6"/>
        <w:spacing w:before="104"/>
      </w:pPr>
      <w:r>
        <w:rPr>
          <w:color w:val="231F20"/>
          <w:w w:val="115"/>
        </w:rPr>
        <w:t>Процедура:</w:t>
      </w:r>
    </w:p>
    <w:p w14:paraId="4CA1720E" w14:textId="77777777" w:rsidR="003D61CA" w:rsidRDefault="00000000">
      <w:pPr>
        <w:pStyle w:val="BodyText"/>
        <w:spacing w:before="82" w:line="237" w:lineRule="auto"/>
        <w:ind w:left="913" w:right="137" w:firstLine="396"/>
        <w:jc w:val="both"/>
      </w:pPr>
      <w:r>
        <w:rPr>
          <w:color w:val="231F20"/>
          <w:w w:val="115"/>
        </w:rPr>
        <w:t>Держа ребенка за руки, предлагайте ему поднять одну ногу под музыку или пнуть одной ногой мяч. Пусть он поднимает то одну, то другую ногу. Когда ребенок станет уверенно поднимать ноги, покажите ему, как стоять на одной ноге. Пусть он попробует сделать то же самое, что и вы.</w:t>
      </w:r>
    </w:p>
    <w:p w14:paraId="68A15C5C" w14:textId="77777777" w:rsidR="003D61CA" w:rsidRDefault="00000000">
      <w:pPr>
        <w:pStyle w:val="Heading6"/>
        <w:spacing w:before="168"/>
      </w:pPr>
      <w:r>
        <w:rPr>
          <w:color w:val="231F20"/>
          <w:w w:val="110"/>
        </w:rPr>
        <w:t>В повседневной жизни:</w:t>
      </w:r>
    </w:p>
    <w:p w14:paraId="116132B5" w14:textId="77777777" w:rsidR="003D61CA" w:rsidRDefault="00000000">
      <w:pPr>
        <w:pStyle w:val="BodyText"/>
        <w:spacing w:before="80"/>
        <w:ind w:left="913" w:right="144" w:firstLine="396"/>
        <w:jc w:val="both"/>
      </w:pPr>
      <w:r>
        <w:rPr>
          <w:color w:val="231F20"/>
          <w:w w:val="115"/>
        </w:rPr>
        <w:t>Когда вы одеваете или раздеваете ребенка, держа его за руки, попросите его</w:t>
      </w:r>
      <w:r>
        <w:rPr>
          <w:color w:val="231F20"/>
          <w:spacing w:val="-21"/>
          <w:w w:val="115"/>
        </w:rPr>
        <w:t xml:space="preserve"> </w:t>
      </w:r>
      <w:r>
        <w:rPr>
          <w:color w:val="231F20"/>
          <w:w w:val="115"/>
        </w:rPr>
        <w:t>под- нять</w:t>
      </w:r>
      <w:r>
        <w:rPr>
          <w:color w:val="231F20"/>
          <w:spacing w:val="23"/>
          <w:w w:val="115"/>
        </w:rPr>
        <w:t xml:space="preserve"> </w:t>
      </w:r>
      <w:r>
        <w:rPr>
          <w:color w:val="231F20"/>
          <w:w w:val="115"/>
        </w:rPr>
        <w:t>ногу,</w:t>
      </w:r>
      <w:r>
        <w:rPr>
          <w:color w:val="231F20"/>
          <w:spacing w:val="23"/>
          <w:w w:val="115"/>
        </w:rPr>
        <w:t xml:space="preserve"> </w:t>
      </w:r>
      <w:r>
        <w:rPr>
          <w:color w:val="231F20"/>
          <w:w w:val="115"/>
        </w:rPr>
        <w:t>чтобы</w:t>
      </w:r>
      <w:r>
        <w:rPr>
          <w:color w:val="231F20"/>
          <w:spacing w:val="24"/>
          <w:w w:val="115"/>
        </w:rPr>
        <w:t xml:space="preserve"> </w:t>
      </w:r>
      <w:r>
        <w:rPr>
          <w:color w:val="231F20"/>
          <w:w w:val="115"/>
        </w:rPr>
        <w:t>надеть</w:t>
      </w:r>
      <w:r>
        <w:rPr>
          <w:color w:val="231F20"/>
          <w:spacing w:val="23"/>
          <w:w w:val="115"/>
        </w:rPr>
        <w:t xml:space="preserve"> </w:t>
      </w:r>
      <w:r>
        <w:rPr>
          <w:color w:val="231F20"/>
          <w:w w:val="115"/>
        </w:rPr>
        <w:t>штанишки,</w:t>
      </w:r>
      <w:r>
        <w:rPr>
          <w:color w:val="231F20"/>
          <w:spacing w:val="24"/>
          <w:w w:val="115"/>
        </w:rPr>
        <w:t xml:space="preserve"> </w:t>
      </w:r>
      <w:r>
        <w:rPr>
          <w:color w:val="231F20"/>
          <w:w w:val="115"/>
        </w:rPr>
        <w:t>носочки,</w:t>
      </w:r>
      <w:r>
        <w:rPr>
          <w:color w:val="231F20"/>
          <w:spacing w:val="23"/>
          <w:w w:val="115"/>
        </w:rPr>
        <w:t xml:space="preserve"> </w:t>
      </w:r>
      <w:r>
        <w:rPr>
          <w:color w:val="231F20"/>
          <w:w w:val="115"/>
        </w:rPr>
        <w:t>пижаму</w:t>
      </w:r>
      <w:r>
        <w:rPr>
          <w:color w:val="231F20"/>
          <w:spacing w:val="23"/>
          <w:w w:val="115"/>
        </w:rPr>
        <w:t xml:space="preserve"> </w:t>
      </w:r>
      <w:r>
        <w:rPr>
          <w:color w:val="231F20"/>
          <w:w w:val="115"/>
        </w:rPr>
        <w:t>или</w:t>
      </w:r>
      <w:r>
        <w:rPr>
          <w:color w:val="231F20"/>
          <w:spacing w:val="24"/>
          <w:w w:val="115"/>
        </w:rPr>
        <w:t xml:space="preserve"> </w:t>
      </w:r>
      <w:r>
        <w:rPr>
          <w:color w:val="231F20"/>
          <w:w w:val="115"/>
        </w:rPr>
        <w:t>башмаки.</w:t>
      </w:r>
    </w:p>
    <w:p w14:paraId="58E2F1D7" w14:textId="77777777" w:rsidR="003D61CA" w:rsidRDefault="00000000">
      <w:pPr>
        <w:pStyle w:val="Heading6"/>
        <w:spacing w:before="166"/>
      </w:pPr>
      <w:r>
        <w:rPr>
          <w:color w:val="231F20"/>
          <w:w w:val="115"/>
        </w:rPr>
        <w:t>Адаптация процедуры:</w:t>
      </w:r>
    </w:p>
    <w:p w14:paraId="1564A5C4" w14:textId="77777777" w:rsidR="003D61CA" w:rsidRDefault="00000000">
      <w:pPr>
        <w:pStyle w:val="BodyText"/>
        <w:spacing w:before="83" w:line="237" w:lineRule="auto"/>
        <w:ind w:left="913" w:right="139" w:firstLine="396"/>
        <w:jc w:val="both"/>
      </w:pPr>
      <w:r>
        <w:rPr>
          <w:i/>
          <w:color w:val="231F20"/>
          <w:w w:val="115"/>
        </w:rPr>
        <w:t xml:space="preserve">Дети с нарушениями зрения: </w:t>
      </w:r>
      <w:r>
        <w:rPr>
          <w:color w:val="231F20"/>
          <w:w w:val="115"/>
        </w:rPr>
        <w:t>у ребенка с низким зрением должна быть хорошо</w:t>
      </w:r>
      <w:r>
        <w:rPr>
          <w:color w:val="231F20"/>
          <w:spacing w:val="63"/>
          <w:w w:val="115"/>
        </w:rPr>
        <w:t xml:space="preserve"> </w:t>
      </w:r>
      <w:r>
        <w:rPr>
          <w:color w:val="231F20"/>
          <w:w w:val="115"/>
        </w:rPr>
        <w:t>различимая «мишень», куда он поставит свою ногу, например флуоресцирующий узор, яркий свет. Для полностью слепого ребенка это упражнение можно надолго</w:t>
      </w:r>
      <w:r>
        <w:rPr>
          <w:color w:val="231F20"/>
          <w:spacing w:val="63"/>
          <w:w w:val="115"/>
        </w:rPr>
        <w:t xml:space="preserve"> </w:t>
      </w:r>
      <w:r>
        <w:rPr>
          <w:color w:val="231F20"/>
          <w:w w:val="115"/>
        </w:rPr>
        <w:t>отложить.</w:t>
      </w:r>
    </w:p>
    <w:p w14:paraId="51380FD1" w14:textId="77777777" w:rsidR="003D61CA" w:rsidRDefault="00000000">
      <w:pPr>
        <w:pStyle w:val="BodyText"/>
        <w:spacing w:line="237" w:lineRule="auto"/>
        <w:ind w:left="913" w:right="138" w:firstLine="396"/>
        <w:jc w:val="both"/>
      </w:pPr>
      <w:r>
        <w:rPr>
          <w:i/>
          <w:color w:val="231F20"/>
          <w:w w:val="115"/>
        </w:rPr>
        <w:t xml:space="preserve">Дети с двигательными нарушениями: </w:t>
      </w:r>
      <w:r>
        <w:rPr>
          <w:color w:val="231F20"/>
          <w:w w:val="115"/>
        </w:rPr>
        <w:t>проверьте, чтобы ребенок с двигательны- ми</w:t>
      </w:r>
      <w:r>
        <w:rPr>
          <w:color w:val="231F20"/>
          <w:spacing w:val="-6"/>
          <w:w w:val="115"/>
        </w:rPr>
        <w:t xml:space="preserve"> </w:t>
      </w:r>
      <w:r>
        <w:rPr>
          <w:color w:val="231F20"/>
          <w:w w:val="115"/>
        </w:rPr>
        <w:t>нарушениями</w:t>
      </w:r>
      <w:r>
        <w:rPr>
          <w:color w:val="231F20"/>
          <w:spacing w:val="-6"/>
          <w:w w:val="115"/>
        </w:rPr>
        <w:t xml:space="preserve"> </w:t>
      </w:r>
      <w:r>
        <w:rPr>
          <w:color w:val="231F20"/>
          <w:w w:val="115"/>
        </w:rPr>
        <w:t>держал</w:t>
      </w:r>
      <w:r>
        <w:rPr>
          <w:color w:val="231F20"/>
          <w:spacing w:val="-5"/>
          <w:w w:val="115"/>
        </w:rPr>
        <w:t xml:space="preserve"> </w:t>
      </w:r>
      <w:r>
        <w:rPr>
          <w:color w:val="231F20"/>
          <w:w w:val="115"/>
        </w:rPr>
        <w:t>стопы</w:t>
      </w:r>
      <w:r>
        <w:rPr>
          <w:color w:val="231F20"/>
          <w:spacing w:val="-6"/>
          <w:w w:val="115"/>
        </w:rPr>
        <w:t xml:space="preserve"> </w:t>
      </w:r>
      <w:r>
        <w:rPr>
          <w:color w:val="231F20"/>
          <w:w w:val="115"/>
        </w:rPr>
        <w:t>на</w:t>
      </w:r>
      <w:r>
        <w:rPr>
          <w:color w:val="231F20"/>
          <w:spacing w:val="-6"/>
          <w:w w:val="115"/>
        </w:rPr>
        <w:t xml:space="preserve"> </w:t>
      </w:r>
      <w:r>
        <w:rPr>
          <w:color w:val="231F20"/>
          <w:w w:val="115"/>
        </w:rPr>
        <w:t>полу</w:t>
      </w:r>
      <w:r>
        <w:rPr>
          <w:color w:val="231F20"/>
          <w:spacing w:val="-5"/>
          <w:w w:val="115"/>
        </w:rPr>
        <w:t xml:space="preserve"> </w:t>
      </w:r>
      <w:r>
        <w:rPr>
          <w:color w:val="231F20"/>
          <w:w w:val="115"/>
        </w:rPr>
        <w:t>в</w:t>
      </w:r>
      <w:r>
        <w:rPr>
          <w:color w:val="231F20"/>
          <w:spacing w:val="-6"/>
          <w:w w:val="115"/>
        </w:rPr>
        <w:t xml:space="preserve"> </w:t>
      </w:r>
      <w:r>
        <w:rPr>
          <w:color w:val="231F20"/>
          <w:w w:val="115"/>
        </w:rPr>
        <w:t>правильном</w:t>
      </w:r>
      <w:r>
        <w:rPr>
          <w:color w:val="231F20"/>
          <w:spacing w:val="-6"/>
          <w:w w:val="115"/>
        </w:rPr>
        <w:t xml:space="preserve"> </w:t>
      </w:r>
      <w:r>
        <w:rPr>
          <w:color w:val="231F20"/>
          <w:w w:val="115"/>
        </w:rPr>
        <w:t>положении,</w:t>
      </w:r>
      <w:r>
        <w:rPr>
          <w:color w:val="231F20"/>
          <w:spacing w:val="-5"/>
          <w:w w:val="115"/>
        </w:rPr>
        <w:t xml:space="preserve"> </w:t>
      </w:r>
      <w:r>
        <w:rPr>
          <w:color w:val="231F20"/>
          <w:w w:val="115"/>
        </w:rPr>
        <w:t>то</w:t>
      </w:r>
      <w:r>
        <w:rPr>
          <w:color w:val="231F20"/>
          <w:spacing w:val="-6"/>
          <w:w w:val="115"/>
        </w:rPr>
        <w:t xml:space="preserve"> </w:t>
      </w:r>
      <w:r>
        <w:rPr>
          <w:color w:val="231F20"/>
          <w:w w:val="115"/>
        </w:rPr>
        <w:t>есть</w:t>
      </w:r>
      <w:r>
        <w:rPr>
          <w:color w:val="231F20"/>
          <w:spacing w:val="-6"/>
          <w:w w:val="115"/>
        </w:rPr>
        <w:t xml:space="preserve"> </w:t>
      </w:r>
      <w:r>
        <w:rPr>
          <w:color w:val="231F20"/>
          <w:w w:val="115"/>
        </w:rPr>
        <w:t>пятки</w:t>
      </w:r>
      <w:r>
        <w:rPr>
          <w:color w:val="231F20"/>
          <w:spacing w:val="-5"/>
          <w:w w:val="115"/>
        </w:rPr>
        <w:t xml:space="preserve"> </w:t>
      </w:r>
      <w:r>
        <w:rPr>
          <w:color w:val="231F20"/>
          <w:w w:val="115"/>
        </w:rPr>
        <w:t>опу- щены</w:t>
      </w:r>
      <w:r>
        <w:rPr>
          <w:color w:val="231F20"/>
          <w:spacing w:val="16"/>
          <w:w w:val="115"/>
        </w:rPr>
        <w:t xml:space="preserve"> </w:t>
      </w:r>
      <w:r>
        <w:rPr>
          <w:color w:val="231F20"/>
          <w:w w:val="115"/>
        </w:rPr>
        <w:t>на</w:t>
      </w:r>
      <w:r>
        <w:rPr>
          <w:color w:val="231F20"/>
          <w:spacing w:val="17"/>
          <w:w w:val="115"/>
        </w:rPr>
        <w:t xml:space="preserve"> </w:t>
      </w:r>
      <w:r>
        <w:rPr>
          <w:color w:val="231F20"/>
          <w:w w:val="115"/>
        </w:rPr>
        <w:t>пол,</w:t>
      </w:r>
      <w:r>
        <w:rPr>
          <w:color w:val="231F20"/>
          <w:spacing w:val="16"/>
          <w:w w:val="115"/>
        </w:rPr>
        <w:t xml:space="preserve"> </w:t>
      </w:r>
      <w:r>
        <w:rPr>
          <w:color w:val="231F20"/>
          <w:w w:val="115"/>
        </w:rPr>
        <w:t>стопа</w:t>
      </w:r>
      <w:r>
        <w:rPr>
          <w:color w:val="231F20"/>
          <w:spacing w:val="17"/>
          <w:w w:val="115"/>
        </w:rPr>
        <w:t xml:space="preserve"> </w:t>
      </w:r>
      <w:r>
        <w:rPr>
          <w:color w:val="231F20"/>
          <w:w w:val="115"/>
        </w:rPr>
        <w:t>не</w:t>
      </w:r>
      <w:r>
        <w:rPr>
          <w:color w:val="231F20"/>
          <w:spacing w:val="17"/>
          <w:w w:val="115"/>
        </w:rPr>
        <w:t xml:space="preserve"> </w:t>
      </w:r>
      <w:r>
        <w:rPr>
          <w:color w:val="231F20"/>
          <w:w w:val="115"/>
        </w:rPr>
        <w:t>повернута</w:t>
      </w:r>
      <w:r>
        <w:rPr>
          <w:color w:val="231F20"/>
          <w:spacing w:val="16"/>
          <w:w w:val="115"/>
        </w:rPr>
        <w:t xml:space="preserve"> </w:t>
      </w:r>
      <w:r>
        <w:rPr>
          <w:color w:val="231F20"/>
          <w:w w:val="115"/>
        </w:rPr>
        <w:t>внутрь.</w:t>
      </w:r>
    </w:p>
    <w:p w14:paraId="6EC3A6EE" w14:textId="77777777" w:rsidR="003D61CA" w:rsidRDefault="003D61CA">
      <w:pPr>
        <w:spacing w:line="237" w:lineRule="auto"/>
        <w:jc w:val="both"/>
        <w:sectPr w:rsidR="003D61CA">
          <w:headerReference w:type="even" r:id="rId214"/>
          <w:pgSz w:w="11910" w:h="16840"/>
          <w:pgMar w:top="1600" w:right="820" w:bottom="280" w:left="840" w:header="0" w:footer="0" w:gutter="0"/>
          <w:cols w:space="720"/>
        </w:sectPr>
      </w:pPr>
    </w:p>
    <w:p w14:paraId="62E7E8C7" w14:textId="77777777" w:rsidR="003D61CA" w:rsidRDefault="003D61CA">
      <w:pPr>
        <w:pStyle w:val="BodyText"/>
        <w:rPr>
          <w:sz w:val="20"/>
        </w:rPr>
      </w:pPr>
    </w:p>
    <w:p w14:paraId="75D9FEEB" w14:textId="77777777" w:rsidR="003D61CA" w:rsidRDefault="003D61CA">
      <w:pPr>
        <w:pStyle w:val="BodyText"/>
        <w:rPr>
          <w:sz w:val="19"/>
        </w:rPr>
      </w:pPr>
    </w:p>
    <w:p w14:paraId="47157B66" w14:textId="77777777" w:rsidR="003D61CA" w:rsidRDefault="00000000">
      <w:pPr>
        <w:pStyle w:val="BodyText"/>
        <w:spacing w:line="20" w:lineRule="exact"/>
        <w:ind w:left="114"/>
        <w:rPr>
          <w:sz w:val="2"/>
        </w:rPr>
      </w:pPr>
      <w:r>
        <w:rPr>
          <w:sz w:val="2"/>
        </w:rPr>
      </w:r>
      <w:r>
        <w:rPr>
          <w:sz w:val="2"/>
        </w:rPr>
        <w:pict w14:anchorId="392416CF">
          <v:group id="_x0000_s2071" style="width:498.85pt;height:.5pt;mso-position-horizontal-relative:char;mso-position-vertical-relative:line" coordsize="9977,10">
            <v:line id="_x0000_s2072" style="position:absolute" from="0,5" to="9977,5" strokecolor="#231f20" strokeweight=".48pt"/>
            <w10:anchorlock/>
          </v:group>
        </w:pict>
      </w:r>
    </w:p>
    <w:p w14:paraId="1E2BE5FA" w14:textId="77777777" w:rsidR="003D61CA" w:rsidRDefault="003D61CA">
      <w:pPr>
        <w:pStyle w:val="BodyText"/>
        <w:spacing w:before="8"/>
        <w:rPr>
          <w:sz w:val="6"/>
        </w:rPr>
      </w:pPr>
    </w:p>
    <w:p w14:paraId="15226D35" w14:textId="77777777" w:rsidR="003D61CA" w:rsidRDefault="00000000">
      <w:pPr>
        <w:pStyle w:val="BodyText"/>
        <w:spacing w:before="91" w:line="237" w:lineRule="auto"/>
        <w:ind w:left="119" w:right="190"/>
      </w:pPr>
      <w:r>
        <w:rPr>
          <w:b/>
          <w:i/>
          <w:color w:val="231F20"/>
          <w:w w:val="115"/>
        </w:rPr>
        <w:t xml:space="preserve">Критерий: </w:t>
      </w:r>
      <w:r>
        <w:rPr>
          <w:color w:val="231F20"/>
          <w:w w:val="115"/>
        </w:rPr>
        <w:t>Когда ребенка держат за руки, он может поднять одну ногу и продержать ее 2– 3 секунд. Делает это и правой, и левой ногой; проделывает это уже несколько дней.</w:t>
      </w:r>
    </w:p>
    <w:p w14:paraId="64C4455F" w14:textId="77777777" w:rsidR="003D61CA" w:rsidRDefault="003D61CA">
      <w:pPr>
        <w:pStyle w:val="BodyText"/>
        <w:rPr>
          <w:sz w:val="24"/>
        </w:rPr>
      </w:pPr>
    </w:p>
    <w:p w14:paraId="58A6336A" w14:textId="77777777" w:rsidR="003D61CA" w:rsidRDefault="003D61CA">
      <w:pPr>
        <w:pStyle w:val="BodyText"/>
        <w:spacing w:before="2"/>
        <w:rPr>
          <w:sz w:val="21"/>
        </w:rPr>
      </w:pPr>
    </w:p>
    <w:p w14:paraId="7B0F448B" w14:textId="77777777" w:rsidR="003D61CA" w:rsidRDefault="00000000">
      <w:pPr>
        <w:spacing w:line="247" w:lineRule="auto"/>
        <w:ind w:left="119" w:right="3607"/>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xml:space="preserve"> </w:t>
      </w:r>
      <w:r>
        <w:rPr>
          <w:rFonts w:ascii="Trebuchet MS" w:hAnsi="Trebuchet MS"/>
          <w:color w:val="231F20"/>
          <w:spacing w:val="-3"/>
          <w:w w:val="105"/>
          <w:sz w:val="18"/>
        </w:rPr>
        <w:t>26-IV.</w:t>
      </w:r>
      <w:r>
        <w:rPr>
          <w:rFonts w:ascii="Trebuchet MS" w:hAnsi="Trebuchet MS"/>
          <w:color w:val="231F20"/>
          <w:spacing w:val="-37"/>
          <w:w w:val="105"/>
          <w:sz w:val="18"/>
        </w:rPr>
        <w:t xml:space="preserve"> </w:t>
      </w:r>
      <w:r>
        <w:rPr>
          <w:rFonts w:ascii="Trebuchet MS" w:hAnsi="Trebuchet MS"/>
          <w:color w:val="231F20"/>
          <w:w w:val="105"/>
          <w:sz w:val="18"/>
        </w:rPr>
        <w:t>НАВЫКИ</w:t>
      </w:r>
      <w:r>
        <w:rPr>
          <w:rFonts w:ascii="Trebuchet MS" w:hAnsi="Trebuchet MS"/>
          <w:color w:val="231F20"/>
          <w:spacing w:val="-37"/>
          <w:w w:val="105"/>
          <w:sz w:val="18"/>
        </w:rPr>
        <w:t xml:space="preserve"> </w:t>
      </w:r>
      <w:r>
        <w:rPr>
          <w:rFonts w:ascii="Trebuchet MS" w:hAnsi="Trebuchet MS"/>
          <w:color w:val="231F20"/>
          <w:w w:val="105"/>
          <w:sz w:val="18"/>
        </w:rPr>
        <w:t>КРУПНОЙ</w:t>
      </w:r>
      <w:r>
        <w:rPr>
          <w:rFonts w:ascii="Trebuchet MS" w:hAnsi="Trebuchet MS"/>
          <w:color w:val="231F20"/>
          <w:spacing w:val="-37"/>
          <w:w w:val="105"/>
          <w:sz w:val="18"/>
        </w:rPr>
        <w:t xml:space="preserve"> </w:t>
      </w:r>
      <w:r>
        <w:rPr>
          <w:rFonts w:ascii="Trebuchet MS" w:hAnsi="Trebuchet MS"/>
          <w:color w:val="231F20"/>
          <w:w w:val="105"/>
          <w:sz w:val="18"/>
        </w:rPr>
        <w:t>МОТОРИКИ:</w:t>
      </w:r>
      <w:r>
        <w:rPr>
          <w:rFonts w:ascii="Trebuchet MS" w:hAnsi="Trebuchet MS"/>
          <w:color w:val="231F20"/>
          <w:spacing w:val="-37"/>
          <w:w w:val="105"/>
          <w:sz w:val="18"/>
        </w:rPr>
        <w:t xml:space="preserve"> </w:t>
      </w:r>
      <w:r>
        <w:rPr>
          <w:rFonts w:ascii="Trebuchet MS" w:hAnsi="Trebuchet MS"/>
          <w:color w:val="231F20"/>
          <w:w w:val="105"/>
          <w:sz w:val="18"/>
        </w:rPr>
        <w:t>ВЕРТИКАЛЬНОЕ</w:t>
      </w:r>
      <w:r>
        <w:rPr>
          <w:rFonts w:ascii="Trebuchet MS" w:hAnsi="Trebuchet MS"/>
          <w:color w:val="231F20"/>
          <w:spacing w:val="-37"/>
          <w:w w:val="105"/>
          <w:sz w:val="18"/>
        </w:rPr>
        <w:t xml:space="preserve"> </w:t>
      </w:r>
      <w:r>
        <w:rPr>
          <w:rFonts w:ascii="Trebuchet MS" w:hAnsi="Trebuchet MS"/>
          <w:color w:val="231F20"/>
          <w:w w:val="105"/>
          <w:sz w:val="18"/>
        </w:rPr>
        <w:t>ПОЛОЖЕНИЕ РАВНОВЕСИЕ</w:t>
      </w:r>
    </w:p>
    <w:p w14:paraId="13C57CF0" w14:textId="77777777" w:rsidR="003D61CA" w:rsidRDefault="00000000">
      <w:pPr>
        <w:spacing w:before="2"/>
        <w:ind w:left="119"/>
        <w:rPr>
          <w:rFonts w:ascii="Trebuchet MS" w:hAnsi="Trebuchet MS"/>
          <w:sz w:val="18"/>
        </w:rPr>
      </w:pPr>
      <w:r>
        <w:rPr>
          <w:rFonts w:ascii="Trebuchet MS" w:hAnsi="Trebuchet MS"/>
          <w:color w:val="231F20"/>
          <w:w w:val="105"/>
          <w:sz w:val="18"/>
        </w:rPr>
        <w:t>Поведение: 26-IVB. ИДЕТ, СТУПАЯ ОДНОЙ НОГОЙ ПО БРЕВНУ, А ДРУГОЙ ПО ПОЛУ</w:t>
      </w:r>
    </w:p>
    <w:p w14:paraId="1A56C128" w14:textId="77777777" w:rsidR="003D61CA" w:rsidRDefault="003D61CA">
      <w:pPr>
        <w:pStyle w:val="BodyText"/>
        <w:spacing w:before="11"/>
        <w:rPr>
          <w:rFonts w:ascii="Trebuchet MS"/>
          <w:sz w:val="18"/>
        </w:rPr>
      </w:pPr>
    </w:p>
    <w:p w14:paraId="0D3CD754" w14:textId="77777777" w:rsidR="003D61CA" w:rsidRDefault="00000000">
      <w:pPr>
        <w:pStyle w:val="BodyText"/>
        <w:ind w:left="119"/>
      </w:pPr>
      <w:r>
        <w:rPr>
          <w:b/>
          <w:i/>
          <w:color w:val="231F20"/>
          <w:w w:val="115"/>
        </w:rPr>
        <w:t xml:space="preserve">Материалы: </w:t>
      </w:r>
      <w:r>
        <w:rPr>
          <w:color w:val="231F20"/>
          <w:w w:val="115"/>
        </w:rPr>
        <w:t>Бревно длиной 6 м, шириной 6 см и высотой 10 см, книжки.</w:t>
      </w:r>
    </w:p>
    <w:p w14:paraId="721D630A" w14:textId="77777777" w:rsidR="003D61CA" w:rsidRDefault="00000000">
      <w:pPr>
        <w:pStyle w:val="BodyText"/>
        <w:spacing w:before="3"/>
        <w:rPr>
          <w:sz w:val="13"/>
        </w:rPr>
      </w:pPr>
      <w:r>
        <w:pict w14:anchorId="388BCC68">
          <v:line id="_x0000_s2070" style="position:absolute;z-index:251962880;mso-wrap-distance-left:0;mso-wrap-distance-right:0;mso-position-horizontal-relative:page" from="48pt,9.85pt" to="546.85pt,9.85pt" strokecolor="#231f20" strokeweight=".48pt">
            <w10:wrap type="topAndBottom" anchorx="page"/>
          </v:line>
        </w:pict>
      </w:r>
    </w:p>
    <w:p w14:paraId="6C6D794E" w14:textId="77777777" w:rsidR="003D61CA" w:rsidRDefault="00000000">
      <w:pPr>
        <w:pStyle w:val="Heading6"/>
        <w:spacing w:before="104"/>
      </w:pPr>
      <w:r>
        <w:rPr>
          <w:color w:val="231F20"/>
          <w:w w:val="115"/>
        </w:rPr>
        <w:t>Процедура:</w:t>
      </w:r>
    </w:p>
    <w:p w14:paraId="3ED39D26" w14:textId="77777777" w:rsidR="003D61CA" w:rsidRDefault="00000000">
      <w:pPr>
        <w:pStyle w:val="BodyText"/>
        <w:spacing w:before="82" w:line="237" w:lineRule="auto"/>
        <w:ind w:left="911" w:right="137" w:firstLine="398"/>
        <w:jc w:val="both"/>
      </w:pPr>
      <w:r>
        <w:rPr>
          <w:color w:val="231F20"/>
          <w:w w:val="115"/>
        </w:rPr>
        <w:t>Продемонстрируйте ребенку, как идти одной ногой по бревну, а другой по полу. Пусть ребенок тоже попробует идти так. Если нужно, помогите ему. Если ребенку трудно сохранять равновесие, уберите из-под бревна опоры и положите его прямо на пол. Для отработки этого навыка можно также положить на пол книжки разной толщины.</w:t>
      </w:r>
      <w:r>
        <w:rPr>
          <w:color w:val="231F20"/>
          <w:spacing w:val="16"/>
          <w:w w:val="115"/>
        </w:rPr>
        <w:t xml:space="preserve"> </w:t>
      </w:r>
      <w:r>
        <w:rPr>
          <w:color w:val="231F20"/>
          <w:w w:val="115"/>
        </w:rPr>
        <w:t>Пусть</w:t>
      </w:r>
      <w:r>
        <w:rPr>
          <w:color w:val="231F20"/>
          <w:spacing w:val="17"/>
          <w:w w:val="115"/>
        </w:rPr>
        <w:t xml:space="preserve"> </w:t>
      </w:r>
      <w:r>
        <w:rPr>
          <w:color w:val="231F20"/>
          <w:w w:val="115"/>
        </w:rPr>
        <w:t>ребенок</w:t>
      </w:r>
      <w:r>
        <w:rPr>
          <w:color w:val="231F20"/>
          <w:spacing w:val="17"/>
          <w:w w:val="115"/>
        </w:rPr>
        <w:t xml:space="preserve"> </w:t>
      </w:r>
      <w:r>
        <w:rPr>
          <w:color w:val="231F20"/>
          <w:w w:val="115"/>
        </w:rPr>
        <w:t>ходит</w:t>
      </w:r>
      <w:r>
        <w:rPr>
          <w:color w:val="231F20"/>
          <w:spacing w:val="17"/>
          <w:w w:val="115"/>
        </w:rPr>
        <w:t xml:space="preserve"> </w:t>
      </w:r>
      <w:r>
        <w:rPr>
          <w:color w:val="231F20"/>
          <w:w w:val="115"/>
        </w:rPr>
        <w:t>по</w:t>
      </w:r>
      <w:r>
        <w:rPr>
          <w:color w:val="231F20"/>
          <w:spacing w:val="17"/>
          <w:w w:val="115"/>
        </w:rPr>
        <w:t xml:space="preserve"> </w:t>
      </w:r>
      <w:r>
        <w:rPr>
          <w:color w:val="231F20"/>
          <w:w w:val="115"/>
        </w:rPr>
        <w:t>бревну</w:t>
      </w:r>
      <w:r>
        <w:rPr>
          <w:color w:val="231F20"/>
          <w:spacing w:val="16"/>
          <w:w w:val="115"/>
        </w:rPr>
        <w:t xml:space="preserve"> </w:t>
      </w:r>
      <w:r>
        <w:rPr>
          <w:color w:val="231F20"/>
          <w:w w:val="115"/>
        </w:rPr>
        <w:t>как</w:t>
      </w:r>
      <w:r>
        <w:rPr>
          <w:color w:val="231F20"/>
          <w:spacing w:val="17"/>
          <w:w w:val="115"/>
        </w:rPr>
        <w:t xml:space="preserve"> </w:t>
      </w:r>
      <w:r>
        <w:rPr>
          <w:color w:val="231F20"/>
          <w:w w:val="115"/>
        </w:rPr>
        <w:t>левой,</w:t>
      </w:r>
      <w:r>
        <w:rPr>
          <w:color w:val="231F20"/>
          <w:spacing w:val="17"/>
          <w:w w:val="115"/>
        </w:rPr>
        <w:t xml:space="preserve"> </w:t>
      </w:r>
      <w:r>
        <w:rPr>
          <w:color w:val="231F20"/>
          <w:w w:val="115"/>
        </w:rPr>
        <w:t>так</w:t>
      </w:r>
      <w:r>
        <w:rPr>
          <w:color w:val="231F20"/>
          <w:spacing w:val="17"/>
          <w:w w:val="115"/>
        </w:rPr>
        <w:t xml:space="preserve"> </w:t>
      </w:r>
      <w:r>
        <w:rPr>
          <w:color w:val="231F20"/>
          <w:w w:val="115"/>
        </w:rPr>
        <w:t>и</w:t>
      </w:r>
      <w:r>
        <w:rPr>
          <w:color w:val="231F20"/>
          <w:spacing w:val="16"/>
          <w:w w:val="115"/>
        </w:rPr>
        <w:t xml:space="preserve"> </w:t>
      </w:r>
      <w:r>
        <w:rPr>
          <w:color w:val="231F20"/>
          <w:w w:val="115"/>
        </w:rPr>
        <w:t>правой</w:t>
      </w:r>
      <w:r>
        <w:rPr>
          <w:color w:val="231F20"/>
          <w:spacing w:val="17"/>
          <w:w w:val="115"/>
        </w:rPr>
        <w:t xml:space="preserve"> </w:t>
      </w:r>
      <w:r>
        <w:rPr>
          <w:color w:val="231F20"/>
          <w:w w:val="115"/>
        </w:rPr>
        <w:t>ногой.</w:t>
      </w:r>
    </w:p>
    <w:p w14:paraId="57407F5D" w14:textId="77777777" w:rsidR="003D61CA" w:rsidRDefault="00000000">
      <w:pPr>
        <w:pStyle w:val="Heading6"/>
        <w:spacing w:before="167"/>
      </w:pPr>
      <w:r>
        <w:rPr>
          <w:color w:val="231F20"/>
          <w:w w:val="110"/>
        </w:rPr>
        <w:t>В повседневной жизни:</w:t>
      </w:r>
    </w:p>
    <w:p w14:paraId="6062F457" w14:textId="77777777" w:rsidR="003D61CA" w:rsidRDefault="00000000">
      <w:pPr>
        <w:pStyle w:val="BodyText"/>
        <w:spacing w:before="85" w:line="237" w:lineRule="auto"/>
        <w:ind w:left="911" w:right="143" w:firstLine="398"/>
        <w:jc w:val="both"/>
      </w:pPr>
      <w:r>
        <w:rPr>
          <w:color w:val="231F20"/>
          <w:w w:val="115"/>
        </w:rPr>
        <w:t>Отрабатывайте этот навык на протяжении дня: пусть ребенок ходит по поребри- ку или другим невысоким поверхностям.</w:t>
      </w:r>
    </w:p>
    <w:p w14:paraId="4F449A7A" w14:textId="77777777" w:rsidR="003D61CA" w:rsidRDefault="00000000">
      <w:pPr>
        <w:pStyle w:val="Heading6"/>
        <w:spacing w:before="167"/>
      </w:pPr>
      <w:r>
        <w:rPr>
          <w:color w:val="231F20"/>
          <w:w w:val="115"/>
        </w:rPr>
        <w:t>Адаптация процедуры:</w:t>
      </w:r>
    </w:p>
    <w:p w14:paraId="15E7113D" w14:textId="77777777" w:rsidR="003D61CA" w:rsidRDefault="00000000">
      <w:pPr>
        <w:pStyle w:val="BodyText"/>
        <w:spacing w:before="82" w:line="237" w:lineRule="auto"/>
        <w:ind w:left="911" w:right="139" w:firstLine="398"/>
        <w:jc w:val="both"/>
      </w:pPr>
      <w:r>
        <w:rPr>
          <w:i/>
          <w:color w:val="231F20"/>
          <w:w w:val="115"/>
        </w:rPr>
        <w:t xml:space="preserve">Дети с нарушениями зрения: </w:t>
      </w:r>
      <w:r>
        <w:rPr>
          <w:color w:val="231F20"/>
          <w:w w:val="115"/>
        </w:rPr>
        <w:t>пусть слабовидящий ребенок попробует выполнить это</w:t>
      </w:r>
      <w:r>
        <w:rPr>
          <w:color w:val="231F20"/>
          <w:spacing w:val="-12"/>
          <w:w w:val="115"/>
        </w:rPr>
        <w:t xml:space="preserve"> </w:t>
      </w:r>
      <w:r>
        <w:rPr>
          <w:color w:val="231F20"/>
          <w:w w:val="115"/>
        </w:rPr>
        <w:t>задание</w:t>
      </w:r>
      <w:r>
        <w:rPr>
          <w:color w:val="231F20"/>
          <w:spacing w:val="-12"/>
          <w:w w:val="115"/>
        </w:rPr>
        <w:t xml:space="preserve"> </w:t>
      </w:r>
      <w:r>
        <w:rPr>
          <w:color w:val="231F20"/>
          <w:w w:val="115"/>
        </w:rPr>
        <w:t>босиком</w:t>
      </w:r>
      <w:r>
        <w:rPr>
          <w:color w:val="231F20"/>
          <w:spacing w:val="-19"/>
          <w:w w:val="115"/>
        </w:rPr>
        <w:t xml:space="preserve"> </w:t>
      </w:r>
      <w:r>
        <w:rPr>
          <w:color w:val="231F20"/>
          <w:w w:val="115"/>
        </w:rPr>
        <w:t>—</w:t>
      </w:r>
      <w:r>
        <w:rPr>
          <w:color w:val="231F20"/>
          <w:spacing w:val="-12"/>
          <w:w w:val="115"/>
        </w:rPr>
        <w:t xml:space="preserve"> </w:t>
      </w:r>
      <w:r>
        <w:rPr>
          <w:color w:val="231F20"/>
          <w:w w:val="115"/>
        </w:rPr>
        <w:t>это</w:t>
      </w:r>
      <w:r>
        <w:rPr>
          <w:color w:val="231F20"/>
          <w:spacing w:val="-12"/>
          <w:w w:val="115"/>
        </w:rPr>
        <w:t xml:space="preserve"> </w:t>
      </w:r>
      <w:r>
        <w:rPr>
          <w:color w:val="231F20"/>
          <w:w w:val="115"/>
        </w:rPr>
        <w:t>даст</w:t>
      </w:r>
      <w:r>
        <w:rPr>
          <w:color w:val="231F20"/>
          <w:spacing w:val="-12"/>
          <w:w w:val="115"/>
        </w:rPr>
        <w:t xml:space="preserve"> </w:t>
      </w:r>
      <w:r>
        <w:rPr>
          <w:color w:val="231F20"/>
          <w:w w:val="115"/>
        </w:rPr>
        <w:t>ему</w:t>
      </w:r>
      <w:r>
        <w:rPr>
          <w:color w:val="231F20"/>
          <w:spacing w:val="-12"/>
          <w:w w:val="115"/>
        </w:rPr>
        <w:t xml:space="preserve"> </w:t>
      </w:r>
      <w:r>
        <w:rPr>
          <w:color w:val="231F20"/>
          <w:w w:val="115"/>
        </w:rPr>
        <w:t>возможность</w:t>
      </w:r>
      <w:r>
        <w:rPr>
          <w:color w:val="231F20"/>
          <w:spacing w:val="-11"/>
          <w:w w:val="115"/>
        </w:rPr>
        <w:t xml:space="preserve"> </w:t>
      </w:r>
      <w:r>
        <w:rPr>
          <w:color w:val="231F20"/>
          <w:w w:val="115"/>
        </w:rPr>
        <w:t>получить</w:t>
      </w:r>
      <w:r>
        <w:rPr>
          <w:color w:val="231F20"/>
          <w:spacing w:val="-12"/>
          <w:w w:val="115"/>
        </w:rPr>
        <w:t xml:space="preserve"> </w:t>
      </w:r>
      <w:r>
        <w:rPr>
          <w:color w:val="231F20"/>
          <w:w w:val="115"/>
        </w:rPr>
        <w:t>дополнительные</w:t>
      </w:r>
      <w:r>
        <w:rPr>
          <w:color w:val="231F20"/>
          <w:spacing w:val="-12"/>
          <w:w w:val="115"/>
        </w:rPr>
        <w:t xml:space="preserve"> </w:t>
      </w:r>
      <w:r>
        <w:rPr>
          <w:color w:val="231F20"/>
          <w:w w:val="115"/>
        </w:rPr>
        <w:t>тактиль- ные ощущения. Пусть на каждом конце бревна будет какая-то отметина, например звуковой</w:t>
      </w:r>
      <w:r>
        <w:rPr>
          <w:color w:val="231F20"/>
          <w:spacing w:val="17"/>
          <w:w w:val="115"/>
        </w:rPr>
        <w:t xml:space="preserve"> </w:t>
      </w:r>
      <w:r>
        <w:rPr>
          <w:color w:val="231F20"/>
          <w:w w:val="115"/>
        </w:rPr>
        <w:t>сигнал,</w:t>
      </w:r>
      <w:r>
        <w:rPr>
          <w:color w:val="231F20"/>
          <w:spacing w:val="17"/>
          <w:w w:val="115"/>
        </w:rPr>
        <w:t xml:space="preserve"> </w:t>
      </w:r>
      <w:r>
        <w:rPr>
          <w:color w:val="231F20"/>
          <w:w w:val="115"/>
        </w:rPr>
        <w:t>чтобы</w:t>
      </w:r>
      <w:r>
        <w:rPr>
          <w:color w:val="231F20"/>
          <w:spacing w:val="18"/>
          <w:w w:val="115"/>
        </w:rPr>
        <w:t xml:space="preserve"> </w:t>
      </w:r>
      <w:r>
        <w:rPr>
          <w:color w:val="231F20"/>
          <w:w w:val="115"/>
        </w:rPr>
        <w:t>ребенок</w:t>
      </w:r>
      <w:r>
        <w:rPr>
          <w:color w:val="231F20"/>
          <w:spacing w:val="17"/>
          <w:w w:val="115"/>
        </w:rPr>
        <w:t xml:space="preserve"> </w:t>
      </w:r>
      <w:r>
        <w:rPr>
          <w:color w:val="231F20"/>
          <w:w w:val="115"/>
        </w:rPr>
        <w:t>шел</w:t>
      </w:r>
      <w:r>
        <w:rPr>
          <w:color w:val="231F20"/>
          <w:spacing w:val="18"/>
          <w:w w:val="115"/>
        </w:rPr>
        <w:t xml:space="preserve"> </w:t>
      </w:r>
      <w:r>
        <w:rPr>
          <w:color w:val="231F20"/>
          <w:w w:val="115"/>
        </w:rPr>
        <w:t>на</w:t>
      </w:r>
      <w:r>
        <w:rPr>
          <w:color w:val="231F20"/>
          <w:spacing w:val="17"/>
          <w:w w:val="115"/>
        </w:rPr>
        <w:t xml:space="preserve"> </w:t>
      </w:r>
      <w:r>
        <w:rPr>
          <w:color w:val="231F20"/>
          <w:w w:val="115"/>
        </w:rPr>
        <w:t>него.</w:t>
      </w:r>
    </w:p>
    <w:p w14:paraId="5C8D1F9C" w14:textId="77777777" w:rsidR="003D61CA" w:rsidRDefault="00000000">
      <w:pPr>
        <w:pStyle w:val="BodyText"/>
        <w:spacing w:line="237" w:lineRule="auto"/>
        <w:ind w:left="911" w:right="140" w:firstLine="398"/>
        <w:jc w:val="both"/>
      </w:pPr>
      <w:r>
        <w:pict w14:anchorId="662D7703">
          <v:line id="_x0000_s2069" style="position:absolute;left:0;text-align:left;z-index:251963904;mso-wrap-distance-left:0;mso-wrap-distance-right:0;mso-position-horizontal-relative:page" from="48pt,56.1pt" to="546.85pt,56.1pt" strokecolor="#231f20" strokeweight=".48pt">
            <w10:wrap type="topAndBottom" anchorx="page"/>
          </v:line>
        </w:pict>
      </w:r>
      <w:r>
        <w:rPr>
          <w:i/>
          <w:color w:val="231F20"/>
          <w:w w:val="115"/>
        </w:rPr>
        <w:t xml:space="preserve">Дети с двигательными нарушениями: </w:t>
      </w:r>
      <w:r>
        <w:rPr>
          <w:color w:val="231F20"/>
          <w:w w:val="115"/>
        </w:rPr>
        <w:t>нога, которая ступает по бревну, требует большего контроля за движениями, нежели та, что ступает по полу, поэтому дан-</w:t>
      </w:r>
      <w:r>
        <w:rPr>
          <w:color w:val="231F20"/>
          <w:spacing w:val="63"/>
          <w:w w:val="115"/>
        </w:rPr>
        <w:t xml:space="preserve"> </w:t>
      </w:r>
      <w:r>
        <w:rPr>
          <w:color w:val="231F20"/>
          <w:w w:val="115"/>
        </w:rPr>
        <w:t>ное упражнение может представлять трудности для ребенка с двигательными нару- шениями,</w:t>
      </w:r>
      <w:r>
        <w:rPr>
          <w:color w:val="231F20"/>
          <w:spacing w:val="15"/>
          <w:w w:val="115"/>
        </w:rPr>
        <w:t xml:space="preserve"> </w:t>
      </w:r>
      <w:r>
        <w:rPr>
          <w:color w:val="231F20"/>
          <w:w w:val="115"/>
        </w:rPr>
        <w:t>если</w:t>
      </w:r>
      <w:r>
        <w:rPr>
          <w:color w:val="231F20"/>
          <w:spacing w:val="16"/>
          <w:w w:val="115"/>
        </w:rPr>
        <w:t xml:space="preserve"> </w:t>
      </w:r>
      <w:r>
        <w:rPr>
          <w:color w:val="231F20"/>
          <w:w w:val="115"/>
        </w:rPr>
        <w:t>он</w:t>
      </w:r>
      <w:r>
        <w:rPr>
          <w:color w:val="231F20"/>
          <w:spacing w:val="16"/>
          <w:w w:val="115"/>
        </w:rPr>
        <w:t xml:space="preserve"> </w:t>
      </w:r>
      <w:r>
        <w:rPr>
          <w:color w:val="231F20"/>
          <w:w w:val="115"/>
        </w:rPr>
        <w:t>не</w:t>
      </w:r>
      <w:r>
        <w:rPr>
          <w:color w:val="231F20"/>
          <w:spacing w:val="16"/>
          <w:w w:val="115"/>
        </w:rPr>
        <w:t xml:space="preserve"> </w:t>
      </w:r>
      <w:r>
        <w:rPr>
          <w:color w:val="231F20"/>
          <w:w w:val="115"/>
        </w:rPr>
        <w:t>контролирует</w:t>
      </w:r>
      <w:r>
        <w:rPr>
          <w:color w:val="231F20"/>
          <w:spacing w:val="16"/>
          <w:w w:val="115"/>
        </w:rPr>
        <w:t xml:space="preserve"> </w:t>
      </w:r>
      <w:r>
        <w:rPr>
          <w:color w:val="231F20"/>
          <w:w w:val="115"/>
        </w:rPr>
        <w:t>обе</w:t>
      </w:r>
      <w:r>
        <w:rPr>
          <w:color w:val="231F20"/>
          <w:spacing w:val="16"/>
          <w:w w:val="115"/>
        </w:rPr>
        <w:t xml:space="preserve"> </w:t>
      </w:r>
      <w:r>
        <w:rPr>
          <w:color w:val="231F20"/>
          <w:w w:val="115"/>
        </w:rPr>
        <w:t>ноги</w:t>
      </w:r>
      <w:r>
        <w:rPr>
          <w:color w:val="231F20"/>
          <w:spacing w:val="15"/>
          <w:w w:val="115"/>
        </w:rPr>
        <w:t xml:space="preserve"> </w:t>
      </w:r>
      <w:r>
        <w:rPr>
          <w:color w:val="231F20"/>
          <w:w w:val="115"/>
        </w:rPr>
        <w:t>в</w:t>
      </w:r>
      <w:r>
        <w:rPr>
          <w:color w:val="231F20"/>
          <w:spacing w:val="16"/>
          <w:w w:val="115"/>
        </w:rPr>
        <w:t xml:space="preserve"> </w:t>
      </w:r>
      <w:r>
        <w:rPr>
          <w:color w:val="231F20"/>
          <w:w w:val="115"/>
        </w:rPr>
        <w:t>равной</w:t>
      </w:r>
      <w:r>
        <w:rPr>
          <w:color w:val="231F20"/>
          <w:spacing w:val="16"/>
          <w:w w:val="115"/>
        </w:rPr>
        <w:t xml:space="preserve"> </w:t>
      </w:r>
      <w:r>
        <w:rPr>
          <w:color w:val="231F20"/>
          <w:w w:val="115"/>
        </w:rPr>
        <w:t>степени.</w:t>
      </w:r>
    </w:p>
    <w:p w14:paraId="2D028455" w14:textId="77777777" w:rsidR="003D61CA" w:rsidRDefault="00000000">
      <w:pPr>
        <w:pStyle w:val="BodyText"/>
        <w:spacing w:before="146" w:line="237" w:lineRule="auto"/>
        <w:ind w:left="119" w:right="140"/>
        <w:jc w:val="both"/>
      </w:pPr>
      <w:r>
        <w:rPr>
          <w:b/>
          <w:i/>
          <w:color w:val="231F20"/>
          <w:w w:val="115"/>
        </w:rPr>
        <w:t xml:space="preserve">Критерий:  </w:t>
      </w:r>
      <w:r>
        <w:rPr>
          <w:color w:val="231F20"/>
          <w:w w:val="115"/>
        </w:rPr>
        <w:t>Ребенок проходит от начала до конца бревно, одной ногой ступая по бревну,    а другой по полу, может идти по бревну как правой, так и левой ногой; проделывает это</w:t>
      </w:r>
      <w:r>
        <w:rPr>
          <w:color w:val="231F20"/>
          <w:spacing w:val="63"/>
          <w:w w:val="115"/>
        </w:rPr>
        <w:t xml:space="preserve"> </w:t>
      </w:r>
      <w:r>
        <w:rPr>
          <w:color w:val="231F20"/>
          <w:w w:val="115"/>
        </w:rPr>
        <w:t>уже несколько</w:t>
      </w:r>
      <w:r>
        <w:rPr>
          <w:color w:val="231F20"/>
          <w:spacing w:val="-22"/>
          <w:w w:val="115"/>
        </w:rPr>
        <w:t xml:space="preserve"> </w:t>
      </w:r>
      <w:r>
        <w:rPr>
          <w:color w:val="231F20"/>
          <w:w w:val="115"/>
        </w:rPr>
        <w:t>дней.</w:t>
      </w:r>
    </w:p>
    <w:p w14:paraId="549B707E" w14:textId="77777777" w:rsidR="003D61CA" w:rsidRDefault="003D61CA">
      <w:pPr>
        <w:pStyle w:val="BodyText"/>
        <w:rPr>
          <w:sz w:val="24"/>
        </w:rPr>
      </w:pPr>
    </w:p>
    <w:p w14:paraId="6A3773C7" w14:textId="77777777" w:rsidR="003D61CA" w:rsidRDefault="003D61CA">
      <w:pPr>
        <w:pStyle w:val="BodyText"/>
        <w:spacing w:before="2"/>
        <w:rPr>
          <w:sz w:val="21"/>
        </w:rPr>
      </w:pPr>
    </w:p>
    <w:p w14:paraId="6C61899C" w14:textId="77777777" w:rsidR="003D61CA" w:rsidRDefault="00000000">
      <w:pPr>
        <w:spacing w:line="247" w:lineRule="auto"/>
        <w:ind w:left="119" w:right="3607"/>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xml:space="preserve"> </w:t>
      </w:r>
      <w:r>
        <w:rPr>
          <w:rFonts w:ascii="Trebuchet MS" w:hAnsi="Trebuchet MS"/>
          <w:color w:val="231F20"/>
          <w:spacing w:val="-3"/>
          <w:w w:val="105"/>
          <w:sz w:val="18"/>
        </w:rPr>
        <w:t>26-IV.</w:t>
      </w:r>
      <w:r>
        <w:rPr>
          <w:rFonts w:ascii="Trebuchet MS" w:hAnsi="Trebuchet MS"/>
          <w:color w:val="231F20"/>
          <w:spacing w:val="-37"/>
          <w:w w:val="105"/>
          <w:sz w:val="18"/>
        </w:rPr>
        <w:t xml:space="preserve"> </w:t>
      </w:r>
      <w:r>
        <w:rPr>
          <w:rFonts w:ascii="Trebuchet MS" w:hAnsi="Trebuchet MS"/>
          <w:color w:val="231F20"/>
          <w:w w:val="105"/>
          <w:sz w:val="18"/>
        </w:rPr>
        <w:t>НАВЫКИ</w:t>
      </w:r>
      <w:r>
        <w:rPr>
          <w:rFonts w:ascii="Trebuchet MS" w:hAnsi="Trebuchet MS"/>
          <w:color w:val="231F20"/>
          <w:spacing w:val="-37"/>
          <w:w w:val="105"/>
          <w:sz w:val="18"/>
        </w:rPr>
        <w:t xml:space="preserve"> </w:t>
      </w:r>
      <w:r>
        <w:rPr>
          <w:rFonts w:ascii="Trebuchet MS" w:hAnsi="Trebuchet MS"/>
          <w:color w:val="231F20"/>
          <w:w w:val="105"/>
          <w:sz w:val="18"/>
        </w:rPr>
        <w:t>КРУПНОЙ</w:t>
      </w:r>
      <w:r>
        <w:rPr>
          <w:rFonts w:ascii="Trebuchet MS" w:hAnsi="Trebuchet MS"/>
          <w:color w:val="231F20"/>
          <w:spacing w:val="-37"/>
          <w:w w:val="105"/>
          <w:sz w:val="18"/>
        </w:rPr>
        <w:t xml:space="preserve"> </w:t>
      </w:r>
      <w:r>
        <w:rPr>
          <w:rFonts w:ascii="Trebuchet MS" w:hAnsi="Trebuchet MS"/>
          <w:color w:val="231F20"/>
          <w:w w:val="105"/>
          <w:sz w:val="18"/>
        </w:rPr>
        <w:t>МОТОРИКИ:</w:t>
      </w:r>
      <w:r>
        <w:rPr>
          <w:rFonts w:ascii="Trebuchet MS" w:hAnsi="Trebuchet MS"/>
          <w:color w:val="231F20"/>
          <w:spacing w:val="-37"/>
          <w:w w:val="105"/>
          <w:sz w:val="18"/>
        </w:rPr>
        <w:t xml:space="preserve"> </w:t>
      </w:r>
      <w:r>
        <w:rPr>
          <w:rFonts w:ascii="Trebuchet MS" w:hAnsi="Trebuchet MS"/>
          <w:color w:val="231F20"/>
          <w:w w:val="105"/>
          <w:sz w:val="18"/>
        </w:rPr>
        <w:t>ВЕРТИКАЛЬНОЕ</w:t>
      </w:r>
      <w:r>
        <w:rPr>
          <w:rFonts w:ascii="Trebuchet MS" w:hAnsi="Trebuchet MS"/>
          <w:color w:val="231F20"/>
          <w:spacing w:val="-37"/>
          <w:w w:val="105"/>
          <w:sz w:val="18"/>
        </w:rPr>
        <w:t xml:space="preserve"> </w:t>
      </w:r>
      <w:r>
        <w:rPr>
          <w:rFonts w:ascii="Trebuchet MS" w:hAnsi="Trebuchet MS"/>
          <w:color w:val="231F20"/>
          <w:w w:val="105"/>
          <w:sz w:val="18"/>
        </w:rPr>
        <w:t>ПОЛОЖЕНИЕ РАВНОВЕСИЕ</w:t>
      </w:r>
    </w:p>
    <w:p w14:paraId="74E90A39" w14:textId="77777777" w:rsidR="003D61CA" w:rsidRDefault="00000000">
      <w:pPr>
        <w:spacing w:before="1"/>
        <w:ind w:left="119"/>
        <w:rPr>
          <w:rFonts w:ascii="Trebuchet MS" w:hAnsi="Trebuchet MS"/>
          <w:sz w:val="18"/>
        </w:rPr>
      </w:pPr>
      <w:r>
        <w:rPr>
          <w:rFonts w:ascii="Trebuchet MS" w:hAnsi="Trebuchet MS"/>
          <w:color w:val="231F20"/>
          <w:w w:val="105"/>
          <w:sz w:val="18"/>
        </w:rPr>
        <w:t>Поведение: 26-IVC. СТОИТ НА ОДНОЙ НОГЕ БЕЗ ПОСТОРОННЕЙ ПОМОЩИ</w:t>
      </w:r>
    </w:p>
    <w:p w14:paraId="2B3A23EB" w14:textId="77777777" w:rsidR="003D61CA" w:rsidRDefault="003D61CA">
      <w:pPr>
        <w:pStyle w:val="BodyText"/>
        <w:spacing w:before="2"/>
        <w:rPr>
          <w:rFonts w:ascii="Trebuchet MS"/>
          <w:sz w:val="19"/>
        </w:rPr>
      </w:pPr>
    </w:p>
    <w:p w14:paraId="7080C7E8" w14:textId="77777777" w:rsidR="003D61CA" w:rsidRDefault="00000000">
      <w:pPr>
        <w:ind w:left="119"/>
      </w:pPr>
      <w:r>
        <w:rPr>
          <w:b/>
          <w:i/>
          <w:color w:val="231F20"/>
          <w:w w:val="115"/>
        </w:rPr>
        <w:t xml:space="preserve">Материалы: </w:t>
      </w:r>
      <w:r>
        <w:rPr>
          <w:color w:val="231F20"/>
          <w:w w:val="115"/>
        </w:rPr>
        <w:t>Музыка, обувь, носки, штанишки, мяч.</w:t>
      </w:r>
    </w:p>
    <w:p w14:paraId="178211CF" w14:textId="77777777" w:rsidR="003D61CA" w:rsidRDefault="00000000">
      <w:pPr>
        <w:pStyle w:val="BodyText"/>
        <w:spacing w:before="4"/>
        <w:rPr>
          <w:sz w:val="13"/>
        </w:rPr>
      </w:pPr>
      <w:r>
        <w:pict w14:anchorId="793BA7FF">
          <v:line id="_x0000_s2068" style="position:absolute;z-index:251964928;mso-wrap-distance-left:0;mso-wrap-distance-right:0;mso-position-horizontal-relative:page" from="48pt,9.9pt" to="546.85pt,9.9pt" strokecolor="#231f20" strokeweight=".48pt">
            <w10:wrap type="topAndBottom" anchorx="page"/>
          </v:line>
        </w:pict>
      </w:r>
    </w:p>
    <w:p w14:paraId="73F1F5DB" w14:textId="77777777" w:rsidR="003D61CA" w:rsidRDefault="00000000">
      <w:pPr>
        <w:pStyle w:val="Heading6"/>
      </w:pPr>
      <w:r>
        <w:rPr>
          <w:color w:val="231F20"/>
          <w:w w:val="115"/>
        </w:rPr>
        <w:t>Процедура:</w:t>
      </w:r>
    </w:p>
    <w:p w14:paraId="2471D396" w14:textId="77777777" w:rsidR="003D61CA" w:rsidRDefault="00000000">
      <w:pPr>
        <w:pStyle w:val="BodyText"/>
        <w:spacing w:before="85" w:line="237" w:lineRule="auto"/>
        <w:ind w:left="911" w:right="144" w:firstLine="398"/>
      </w:pPr>
      <w:r>
        <w:rPr>
          <w:color w:val="231F20"/>
          <w:w w:val="115"/>
        </w:rPr>
        <w:t>Упражнения те же, что в 26-IVa, только не держите ребенка за руки и старай- тесь, чтобы он сохранял равновесие подольше.</w:t>
      </w:r>
    </w:p>
    <w:p w14:paraId="3DCEF33D" w14:textId="77777777" w:rsidR="003D61CA" w:rsidRDefault="00000000">
      <w:pPr>
        <w:pStyle w:val="Heading6"/>
        <w:spacing w:before="167"/>
      </w:pPr>
      <w:r>
        <w:rPr>
          <w:color w:val="231F20"/>
          <w:w w:val="110"/>
        </w:rPr>
        <w:t>В повседневной жизни:</w:t>
      </w:r>
    </w:p>
    <w:p w14:paraId="47564B85" w14:textId="77777777" w:rsidR="003D61CA" w:rsidRDefault="00000000">
      <w:pPr>
        <w:pStyle w:val="BodyText"/>
        <w:spacing w:before="80"/>
        <w:ind w:left="911" w:right="190" w:firstLine="398"/>
      </w:pPr>
      <w:r>
        <w:rPr>
          <w:color w:val="231F20"/>
          <w:w w:val="115"/>
        </w:rPr>
        <w:t>Смотри пункт 26-IVa. Тренируйте также хождение по лестнице без перил вверх и</w:t>
      </w:r>
      <w:r>
        <w:rPr>
          <w:color w:val="231F20"/>
          <w:spacing w:val="18"/>
          <w:w w:val="115"/>
        </w:rPr>
        <w:t xml:space="preserve"> </w:t>
      </w:r>
      <w:r>
        <w:rPr>
          <w:color w:val="231F20"/>
          <w:w w:val="115"/>
        </w:rPr>
        <w:t>вниз.</w:t>
      </w:r>
    </w:p>
    <w:p w14:paraId="549BF76B" w14:textId="77777777" w:rsidR="003D61CA" w:rsidRDefault="00000000">
      <w:pPr>
        <w:pStyle w:val="Heading6"/>
        <w:spacing w:before="166"/>
      </w:pPr>
      <w:r>
        <w:rPr>
          <w:color w:val="231F20"/>
          <w:w w:val="115"/>
        </w:rPr>
        <w:t>Адаптация процедуры:</w:t>
      </w:r>
    </w:p>
    <w:p w14:paraId="7E6FB65C" w14:textId="77777777" w:rsidR="003D61CA" w:rsidRDefault="00000000">
      <w:pPr>
        <w:pStyle w:val="BodyText"/>
        <w:spacing w:before="81"/>
        <w:ind w:left="1310"/>
      </w:pPr>
      <w:r>
        <w:rPr>
          <w:color w:val="231F20"/>
          <w:w w:val="115"/>
        </w:rPr>
        <w:t>Смотри пункт 26-IVa.</w:t>
      </w:r>
    </w:p>
    <w:p w14:paraId="1EB3D63E" w14:textId="77777777" w:rsidR="003D61CA" w:rsidRDefault="003D61CA">
      <w:pPr>
        <w:sectPr w:rsidR="003D61CA">
          <w:headerReference w:type="even" r:id="rId215"/>
          <w:headerReference w:type="default" r:id="rId216"/>
          <w:pgSz w:w="11910" w:h="16840"/>
          <w:pgMar w:top="1440" w:right="820" w:bottom="280" w:left="840" w:header="1250" w:footer="0" w:gutter="0"/>
          <w:cols w:space="720"/>
        </w:sectPr>
      </w:pPr>
    </w:p>
    <w:p w14:paraId="742ED4DF" w14:textId="77777777" w:rsidR="003D61CA" w:rsidRDefault="003D61CA">
      <w:pPr>
        <w:pStyle w:val="BodyText"/>
        <w:rPr>
          <w:sz w:val="20"/>
        </w:rPr>
      </w:pPr>
    </w:p>
    <w:p w14:paraId="43A972BC" w14:textId="77777777" w:rsidR="003D61CA" w:rsidRDefault="003D61CA">
      <w:pPr>
        <w:pStyle w:val="BodyText"/>
        <w:rPr>
          <w:sz w:val="19"/>
        </w:rPr>
      </w:pPr>
    </w:p>
    <w:p w14:paraId="56A37CB9" w14:textId="77777777" w:rsidR="003D61CA" w:rsidRDefault="00000000">
      <w:pPr>
        <w:pStyle w:val="BodyText"/>
        <w:spacing w:line="20" w:lineRule="exact"/>
        <w:ind w:left="114"/>
        <w:rPr>
          <w:sz w:val="2"/>
        </w:rPr>
      </w:pPr>
      <w:r>
        <w:rPr>
          <w:sz w:val="2"/>
        </w:rPr>
      </w:r>
      <w:r>
        <w:rPr>
          <w:sz w:val="2"/>
        </w:rPr>
        <w:pict w14:anchorId="67380618">
          <v:group id="_x0000_s2066" style="width:498.85pt;height:.5pt;mso-position-horizontal-relative:char;mso-position-vertical-relative:line" coordsize="9977,10">
            <v:line id="_x0000_s2067" style="position:absolute" from="0,5" to="9977,5" strokecolor="#231f20" strokeweight=".48pt"/>
            <w10:anchorlock/>
          </v:group>
        </w:pict>
      </w:r>
    </w:p>
    <w:p w14:paraId="58F4AAA9" w14:textId="77777777" w:rsidR="003D61CA" w:rsidRDefault="003D61CA">
      <w:pPr>
        <w:pStyle w:val="BodyText"/>
        <w:spacing w:before="8"/>
        <w:rPr>
          <w:sz w:val="6"/>
        </w:rPr>
      </w:pPr>
    </w:p>
    <w:p w14:paraId="3D43ECFC" w14:textId="77777777" w:rsidR="003D61CA" w:rsidRDefault="00000000">
      <w:pPr>
        <w:pStyle w:val="BodyText"/>
        <w:spacing w:before="91" w:line="237" w:lineRule="auto"/>
        <w:ind w:left="119"/>
      </w:pPr>
      <w:r>
        <w:rPr>
          <w:b/>
          <w:i/>
          <w:color w:val="231F20"/>
          <w:w w:val="115"/>
        </w:rPr>
        <w:t xml:space="preserve">Критерий: </w:t>
      </w:r>
      <w:r>
        <w:rPr>
          <w:color w:val="231F20"/>
          <w:w w:val="115"/>
        </w:rPr>
        <w:t>Ребенок может поднять одну ногу и продержать ее 2–3 секунды. Делает это и правой, и левой ногой; проделывает это уже несколько дней.</w:t>
      </w:r>
    </w:p>
    <w:p w14:paraId="71E76659" w14:textId="77777777" w:rsidR="003D61CA" w:rsidRDefault="003D61CA">
      <w:pPr>
        <w:pStyle w:val="BodyText"/>
        <w:rPr>
          <w:sz w:val="24"/>
        </w:rPr>
      </w:pPr>
    </w:p>
    <w:p w14:paraId="554E4643" w14:textId="77777777" w:rsidR="003D61CA" w:rsidRDefault="003D61CA">
      <w:pPr>
        <w:pStyle w:val="BodyText"/>
        <w:spacing w:before="2"/>
        <w:rPr>
          <w:sz w:val="21"/>
        </w:rPr>
      </w:pPr>
    </w:p>
    <w:p w14:paraId="36EA61C4" w14:textId="77777777" w:rsidR="003D61CA" w:rsidRDefault="00000000">
      <w:pPr>
        <w:spacing w:line="247" w:lineRule="auto"/>
        <w:ind w:left="119" w:right="3607"/>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xml:space="preserve"> </w:t>
      </w:r>
      <w:r>
        <w:rPr>
          <w:rFonts w:ascii="Trebuchet MS" w:hAnsi="Trebuchet MS"/>
          <w:color w:val="231F20"/>
          <w:spacing w:val="-3"/>
          <w:w w:val="105"/>
          <w:sz w:val="18"/>
        </w:rPr>
        <w:t>26-IV.</w:t>
      </w:r>
      <w:r>
        <w:rPr>
          <w:rFonts w:ascii="Trebuchet MS" w:hAnsi="Trebuchet MS"/>
          <w:color w:val="231F20"/>
          <w:spacing w:val="-37"/>
          <w:w w:val="105"/>
          <w:sz w:val="18"/>
        </w:rPr>
        <w:t xml:space="preserve"> </w:t>
      </w:r>
      <w:r>
        <w:rPr>
          <w:rFonts w:ascii="Trebuchet MS" w:hAnsi="Trebuchet MS"/>
          <w:color w:val="231F20"/>
          <w:w w:val="105"/>
          <w:sz w:val="18"/>
        </w:rPr>
        <w:t>НАВЫКИ</w:t>
      </w:r>
      <w:r>
        <w:rPr>
          <w:rFonts w:ascii="Trebuchet MS" w:hAnsi="Trebuchet MS"/>
          <w:color w:val="231F20"/>
          <w:spacing w:val="-37"/>
          <w:w w:val="105"/>
          <w:sz w:val="18"/>
        </w:rPr>
        <w:t xml:space="preserve"> </w:t>
      </w:r>
      <w:r>
        <w:rPr>
          <w:rFonts w:ascii="Trebuchet MS" w:hAnsi="Trebuchet MS"/>
          <w:color w:val="231F20"/>
          <w:w w:val="105"/>
          <w:sz w:val="18"/>
        </w:rPr>
        <w:t>КРУПНОЙ</w:t>
      </w:r>
      <w:r>
        <w:rPr>
          <w:rFonts w:ascii="Trebuchet MS" w:hAnsi="Trebuchet MS"/>
          <w:color w:val="231F20"/>
          <w:spacing w:val="-37"/>
          <w:w w:val="105"/>
          <w:sz w:val="18"/>
        </w:rPr>
        <w:t xml:space="preserve"> </w:t>
      </w:r>
      <w:r>
        <w:rPr>
          <w:rFonts w:ascii="Trebuchet MS" w:hAnsi="Trebuchet MS"/>
          <w:color w:val="231F20"/>
          <w:w w:val="105"/>
          <w:sz w:val="18"/>
        </w:rPr>
        <w:t>МОТОРИКИ:</w:t>
      </w:r>
      <w:r>
        <w:rPr>
          <w:rFonts w:ascii="Trebuchet MS" w:hAnsi="Trebuchet MS"/>
          <w:color w:val="231F20"/>
          <w:spacing w:val="-37"/>
          <w:w w:val="105"/>
          <w:sz w:val="18"/>
        </w:rPr>
        <w:t xml:space="preserve"> </w:t>
      </w:r>
      <w:r>
        <w:rPr>
          <w:rFonts w:ascii="Trebuchet MS" w:hAnsi="Trebuchet MS"/>
          <w:color w:val="231F20"/>
          <w:w w:val="105"/>
          <w:sz w:val="18"/>
        </w:rPr>
        <w:t>ВЕРТИКАЛЬНОЕ</w:t>
      </w:r>
      <w:r>
        <w:rPr>
          <w:rFonts w:ascii="Trebuchet MS" w:hAnsi="Trebuchet MS"/>
          <w:color w:val="231F20"/>
          <w:spacing w:val="-37"/>
          <w:w w:val="105"/>
          <w:sz w:val="18"/>
        </w:rPr>
        <w:t xml:space="preserve"> </w:t>
      </w:r>
      <w:r>
        <w:rPr>
          <w:rFonts w:ascii="Trebuchet MS" w:hAnsi="Trebuchet MS"/>
          <w:color w:val="231F20"/>
          <w:w w:val="105"/>
          <w:sz w:val="18"/>
        </w:rPr>
        <w:t>ПОЛОЖЕНИЕ РАВНОВЕСИЕ</w:t>
      </w:r>
    </w:p>
    <w:p w14:paraId="58B5657B" w14:textId="77777777" w:rsidR="003D61CA" w:rsidRDefault="00000000">
      <w:pPr>
        <w:spacing w:before="2"/>
        <w:ind w:left="119"/>
        <w:rPr>
          <w:rFonts w:ascii="Trebuchet MS" w:hAnsi="Trebuchet MS"/>
          <w:sz w:val="18"/>
        </w:rPr>
      </w:pPr>
      <w:r>
        <w:rPr>
          <w:rFonts w:ascii="Trebuchet MS" w:hAnsi="Trebuchet MS"/>
          <w:color w:val="231F20"/>
          <w:w w:val="105"/>
          <w:sz w:val="18"/>
        </w:rPr>
        <w:t>Поведение: 26-IVD. ИДЕТ ПО ПРЯМОЙ ЛИНИИ В ЗАДАННОМ НАПРАВЛЕНИИ</w:t>
      </w:r>
    </w:p>
    <w:p w14:paraId="42031240" w14:textId="77777777" w:rsidR="003D61CA" w:rsidRDefault="003D61CA">
      <w:pPr>
        <w:pStyle w:val="BodyText"/>
        <w:spacing w:before="1"/>
        <w:rPr>
          <w:rFonts w:ascii="Trebuchet MS"/>
          <w:sz w:val="19"/>
        </w:rPr>
      </w:pPr>
    </w:p>
    <w:p w14:paraId="0ADFF0AD" w14:textId="77777777" w:rsidR="003D61CA" w:rsidRDefault="00000000">
      <w:pPr>
        <w:pStyle w:val="BodyText"/>
        <w:spacing w:line="237" w:lineRule="auto"/>
        <w:ind w:left="119"/>
      </w:pPr>
      <w:r>
        <w:rPr>
          <w:b/>
          <w:i/>
          <w:color w:val="231F20"/>
          <w:w w:val="115"/>
        </w:rPr>
        <w:t xml:space="preserve">Материалы: </w:t>
      </w:r>
      <w:r>
        <w:rPr>
          <w:color w:val="231F20"/>
          <w:w w:val="115"/>
        </w:rPr>
        <w:t>Линия длиной 3 м, прочерченная по полу или сделанная с помощью клейкой</w:t>
      </w:r>
      <w:r>
        <w:rPr>
          <w:color w:val="231F20"/>
          <w:spacing w:val="63"/>
          <w:w w:val="115"/>
        </w:rPr>
        <w:t xml:space="preserve"> </w:t>
      </w:r>
      <w:r>
        <w:rPr>
          <w:color w:val="231F20"/>
          <w:w w:val="115"/>
        </w:rPr>
        <w:t>ленты, дощечки длиной по 2 м, следы ног или другие рисунки на полу.</w:t>
      </w:r>
    </w:p>
    <w:p w14:paraId="4C20E501" w14:textId="77777777" w:rsidR="003D61CA" w:rsidRDefault="00000000">
      <w:pPr>
        <w:pStyle w:val="BodyText"/>
        <w:spacing w:before="6"/>
        <w:rPr>
          <w:sz w:val="13"/>
        </w:rPr>
      </w:pPr>
      <w:r>
        <w:pict w14:anchorId="6B4EA9C6">
          <v:line id="_x0000_s2065" style="position:absolute;z-index:251965952;mso-wrap-distance-left:0;mso-wrap-distance-right:0;mso-position-horizontal-relative:page" from="47.95pt,10pt" to="546.8pt,10pt" strokecolor="#231f20" strokeweight=".48pt">
            <w10:wrap type="topAndBottom" anchorx="page"/>
          </v:line>
        </w:pict>
      </w:r>
    </w:p>
    <w:p w14:paraId="24FE2E22" w14:textId="77777777" w:rsidR="003D61CA" w:rsidRDefault="00000000">
      <w:pPr>
        <w:pStyle w:val="Heading6"/>
      </w:pPr>
      <w:r>
        <w:rPr>
          <w:color w:val="231F20"/>
          <w:w w:val="115"/>
        </w:rPr>
        <w:t>Процедура:</w:t>
      </w:r>
    </w:p>
    <w:p w14:paraId="463C8EDD" w14:textId="77777777" w:rsidR="003D61CA" w:rsidRDefault="00000000">
      <w:pPr>
        <w:pStyle w:val="BodyText"/>
        <w:spacing w:before="85" w:line="237" w:lineRule="auto"/>
        <w:ind w:left="913" w:right="131" w:firstLine="396"/>
        <w:jc w:val="both"/>
      </w:pPr>
      <w:r>
        <w:rPr>
          <w:color w:val="231F20"/>
          <w:w w:val="115"/>
        </w:rPr>
        <w:t>Ребенок</w:t>
      </w:r>
      <w:r>
        <w:rPr>
          <w:color w:val="231F20"/>
          <w:spacing w:val="-16"/>
          <w:w w:val="115"/>
        </w:rPr>
        <w:t xml:space="preserve"> </w:t>
      </w:r>
      <w:r>
        <w:rPr>
          <w:color w:val="231F20"/>
          <w:w w:val="115"/>
        </w:rPr>
        <w:t>идет</w:t>
      </w:r>
      <w:r>
        <w:rPr>
          <w:color w:val="231F20"/>
          <w:spacing w:val="-15"/>
          <w:w w:val="115"/>
        </w:rPr>
        <w:t xml:space="preserve"> </w:t>
      </w:r>
      <w:r>
        <w:rPr>
          <w:color w:val="231F20"/>
          <w:w w:val="115"/>
        </w:rPr>
        <w:t>по</w:t>
      </w:r>
      <w:r>
        <w:rPr>
          <w:color w:val="231F20"/>
          <w:spacing w:val="-15"/>
          <w:w w:val="115"/>
        </w:rPr>
        <w:t xml:space="preserve"> </w:t>
      </w:r>
      <w:r>
        <w:rPr>
          <w:color w:val="231F20"/>
          <w:w w:val="115"/>
        </w:rPr>
        <w:t>прямой</w:t>
      </w:r>
      <w:r>
        <w:rPr>
          <w:color w:val="231F20"/>
          <w:spacing w:val="-15"/>
          <w:w w:val="115"/>
        </w:rPr>
        <w:t xml:space="preserve"> </w:t>
      </w:r>
      <w:r>
        <w:rPr>
          <w:color w:val="231F20"/>
          <w:w w:val="115"/>
        </w:rPr>
        <w:t>или</w:t>
      </w:r>
      <w:r>
        <w:rPr>
          <w:color w:val="231F20"/>
          <w:spacing w:val="-15"/>
          <w:w w:val="115"/>
        </w:rPr>
        <w:t xml:space="preserve"> </w:t>
      </w:r>
      <w:r>
        <w:rPr>
          <w:color w:val="231F20"/>
          <w:w w:val="115"/>
        </w:rPr>
        <w:t>вдоль</w:t>
      </w:r>
      <w:r>
        <w:rPr>
          <w:color w:val="231F20"/>
          <w:spacing w:val="-16"/>
          <w:w w:val="115"/>
        </w:rPr>
        <w:t xml:space="preserve"> </w:t>
      </w:r>
      <w:r>
        <w:rPr>
          <w:color w:val="231F20"/>
          <w:w w:val="115"/>
        </w:rPr>
        <w:t>черты</w:t>
      </w:r>
      <w:r>
        <w:rPr>
          <w:color w:val="231F20"/>
          <w:spacing w:val="-15"/>
          <w:w w:val="115"/>
        </w:rPr>
        <w:t xml:space="preserve"> </w:t>
      </w:r>
      <w:r>
        <w:rPr>
          <w:color w:val="231F20"/>
          <w:w w:val="115"/>
        </w:rPr>
        <w:t>на</w:t>
      </w:r>
      <w:r>
        <w:rPr>
          <w:color w:val="231F20"/>
          <w:spacing w:val="-15"/>
          <w:w w:val="115"/>
        </w:rPr>
        <w:t xml:space="preserve"> </w:t>
      </w:r>
      <w:r>
        <w:rPr>
          <w:color w:val="231F20"/>
          <w:w w:val="115"/>
        </w:rPr>
        <w:t>полу,</w:t>
      </w:r>
      <w:r>
        <w:rPr>
          <w:color w:val="231F20"/>
          <w:spacing w:val="-15"/>
          <w:w w:val="115"/>
        </w:rPr>
        <w:t xml:space="preserve"> </w:t>
      </w:r>
      <w:r>
        <w:rPr>
          <w:color w:val="231F20"/>
          <w:w w:val="115"/>
        </w:rPr>
        <w:t>или</w:t>
      </w:r>
      <w:r>
        <w:rPr>
          <w:color w:val="231F20"/>
          <w:spacing w:val="-15"/>
          <w:w w:val="115"/>
        </w:rPr>
        <w:t xml:space="preserve"> </w:t>
      </w:r>
      <w:r>
        <w:rPr>
          <w:color w:val="231F20"/>
          <w:w w:val="115"/>
        </w:rPr>
        <w:t>между</w:t>
      </w:r>
      <w:r>
        <w:rPr>
          <w:color w:val="231F20"/>
          <w:spacing w:val="-16"/>
          <w:w w:val="115"/>
        </w:rPr>
        <w:t xml:space="preserve"> </w:t>
      </w:r>
      <w:r>
        <w:rPr>
          <w:color w:val="231F20"/>
          <w:w w:val="115"/>
        </w:rPr>
        <w:t>двумя</w:t>
      </w:r>
      <w:r>
        <w:rPr>
          <w:color w:val="231F20"/>
          <w:spacing w:val="-15"/>
          <w:w w:val="115"/>
        </w:rPr>
        <w:t xml:space="preserve"> </w:t>
      </w:r>
      <w:r>
        <w:rPr>
          <w:color w:val="231F20"/>
          <w:w w:val="115"/>
        </w:rPr>
        <w:t>положенными дощечками.</w:t>
      </w:r>
      <w:r>
        <w:rPr>
          <w:color w:val="231F20"/>
          <w:spacing w:val="-12"/>
          <w:w w:val="115"/>
        </w:rPr>
        <w:t xml:space="preserve"> </w:t>
      </w:r>
      <w:r>
        <w:rPr>
          <w:color w:val="231F20"/>
          <w:w w:val="115"/>
        </w:rPr>
        <w:t>Если</w:t>
      </w:r>
      <w:r>
        <w:rPr>
          <w:color w:val="231F20"/>
          <w:spacing w:val="-11"/>
          <w:w w:val="115"/>
        </w:rPr>
        <w:t xml:space="preserve"> </w:t>
      </w:r>
      <w:r>
        <w:rPr>
          <w:color w:val="231F20"/>
          <w:w w:val="115"/>
        </w:rPr>
        <w:t>ему</w:t>
      </w:r>
      <w:r>
        <w:rPr>
          <w:color w:val="231F20"/>
          <w:spacing w:val="-11"/>
          <w:w w:val="115"/>
        </w:rPr>
        <w:t xml:space="preserve"> </w:t>
      </w:r>
      <w:r>
        <w:rPr>
          <w:color w:val="231F20"/>
          <w:w w:val="115"/>
        </w:rPr>
        <w:t>трудно</w:t>
      </w:r>
      <w:r>
        <w:rPr>
          <w:color w:val="231F20"/>
          <w:spacing w:val="-11"/>
          <w:w w:val="115"/>
        </w:rPr>
        <w:t xml:space="preserve"> </w:t>
      </w:r>
      <w:r>
        <w:rPr>
          <w:color w:val="231F20"/>
          <w:w w:val="115"/>
        </w:rPr>
        <w:t>удерживать</w:t>
      </w:r>
      <w:r>
        <w:rPr>
          <w:color w:val="231F20"/>
          <w:spacing w:val="-11"/>
          <w:w w:val="115"/>
        </w:rPr>
        <w:t xml:space="preserve"> </w:t>
      </w:r>
      <w:r>
        <w:rPr>
          <w:color w:val="231F20"/>
          <w:w w:val="115"/>
        </w:rPr>
        <w:t>равновесие,</w:t>
      </w:r>
      <w:r>
        <w:rPr>
          <w:color w:val="231F20"/>
          <w:spacing w:val="-11"/>
          <w:w w:val="115"/>
        </w:rPr>
        <w:t xml:space="preserve"> </w:t>
      </w:r>
      <w:r>
        <w:rPr>
          <w:color w:val="231F20"/>
          <w:w w:val="115"/>
        </w:rPr>
        <w:t>начинайте</w:t>
      </w:r>
      <w:r>
        <w:rPr>
          <w:color w:val="231F20"/>
          <w:spacing w:val="-11"/>
          <w:w w:val="115"/>
        </w:rPr>
        <w:t xml:space="preserve"> </w:t>
      </w:r>
      <w:r>
        <w:rPr>
          <w:color w:val="231F20"/>
          <w:w w:val="115"/>
        </w:rPr>
        <w:t>с</w:t>
      </w:r>
      <w:r>
        <w:rPr>
          <w:color w:val="231F20"/>
          <w:spacing w:val="-11"/>
          <w:w w:val="115"/>
        </w:rPr>
        <w:t xml:space="preserve"> </w:t>
      </w:r>
      <w:r>
        <w:rPr>
          <w:color w:val="231F20"/>
          <w:w w:val="115"/>
        </w:rPr>
        <w:t>использования</w:t>
      </w:r>
      <w:r>
        <w:rPr>
          <w:color w:val="231F20"/>
          <w:spacing w:val="-11"/>
          <w:w w:val="115"/>
        </w:rPr>
        <w:t xml:space="preserve"> </w:t>
      </w:r>
      <w:r>
        <w:rPr>
          <w:color w:val="231F20"/>
          <w:w w:val="115"/>
        </w:rPr>
        <w:t xml:space="preserve">до- </w:t>
      </w:r>
      <w:r>
        <w:rPr>
          <w:color w:val="231F20"/>
          <w:spacing w:val="3"/>
          <w:w w:val="115"/>
        </w:rPr>
        <w:t>щечек,</w:t>
      </w:r>
      <w:r>
        <w:rPr>
          <w:color w:val="231F20"/>
          <w:spacing w:val="-4"/>
          <w:w w:val="115"/>
        </w:rPr>
        <w:t xml:space="preserve"> </w:t>
      </w:r>
      <w:r>
        <w:rPr>
          <w:color w:val="231F20"/>
          <w:spacing w:val="3"/>
          <w:w w:val="115"/>
        </w:rPr>
        <w:t>раздвинутых</w:t>
      </w:r>
      <w:r>
        <w:rPr>
          <w:color w:val="231F20"/>
          <w:spacing w:val="-4"/>
          <w:w w:val="115"/>
        </w:rPr>
        <w:t xml:space="preserve"> </w:t>
      </w:r>
      <w:r>
        <w:rPr>
          <w:color w:val="231F20"/>
          <w:w w:val="115"/>
        </w:rPr>
        <w:t>на</w:t>
      </w:r>
      <w:r>
        <w:rPr>
          <w:color w:val="231F20"/>
          <w:spacing w:val="-4"/>
          <w:w w:val="115"/>
        </w:rPr>
        <w:t xml:space="preserve"> </w:t>
      </w:r>
      <w:r>
        <w:rPr>
          <w:color w:val="231F20"/>
          <w:spacing w:val="3"/>
          <w:w w:val="115"/>
        </w:rPr>
        <w:t>30–35</w:t>
      </w:r>
      <w:r>
        <w:rPr>
          <w:color w:val="231F20"/>
          <w:spacing w:val="-4"/>
          <w:w w:val="115"/>
        </w:rPr>
        <w:t xml:space="preserve"> </w:t>
      </w:r>
      <w:r>
        <w:rPr>
          <w:color w:val="231F20"/>
          <w:w w:val="115"/>
        </w:rPr>
        <w:t>см</w:t>
      </w:r>
      <w:r>
        <w:rPr>
          <w:color w:val="231F20"/>
          <w:spacing w:val="-4"/>
          <w:w w:val="115"/>
        </w:rPr>
        <w:t xml:space="preserve"> </w:t>
      </w:r>
      <w:r>
        <w:rPr>
          <w:color w:val="231F20"/>
          <w:spacing w:val="3"/>
          <w:w w:val="115"/>
        </w:rPr>
        <w:t>друг</w:t>
      </w:r>
      <w:r>
        <w:rPr>
          <w:color w:val="231F20"/>
          <w:spacing w:val="-4"/>
          <w:w w:val="115"/>
        </w:rPr>
        <w:t xml:space="preserve"> </w:t>
      </w:r>
      <w:r>
        <w:rPr>
          <w:color w:val="231F20"/>
          <w:w w:val="115"/>
        </w:rPr>
        <w:t>от</w:t>
      </w:r>
      <w:r>
        <w:rPr>
          <w:color w:val="231F20"/>
          <w:spacing w:val="-4"/>
          <w:w w:val="115"/>
        </w:rPr>
        <w:t xml:space="preserve"> </w:t>
      </w:r>
      <w:r>
        <w:rPr>
          <w:color w:val="231F20"/>
          <w:spacing w:val="3"/>
          <w:w w:val="115"/>
        </w:rPr>
        <w:t>друга,</w:t>
      </w:r>
      <w:r>
        <w:rPr>
          <w:color w:val="231F20"/>
          <w:spacing w:val="-4"/>
          <w:w w:val="115"/>
        </w:rPr>
        <w:t xml:space="preserve"> </w:t>
      </w:r>
      <w:r>
        <w:rPr>
          <w:color w:val="231F20"/>
          <w:w w:val="115"/>
        </w:rPr>
        <w:t>а</w:t>
      </w:r>
      <w:r>
        <w:rPr>
          <w:color w:val="231F20"/>
          <w:spacing w:val="-4"/>
          <w:w w:val="115"/>
        </w:rPr>
        <w:t xml:space="preserve"> </w:t>
      </w:r>
      <w:r>
        <w:rPr>
          <w:color w:val="231F20"/>
          <w:spacing w:val="3"/>
          <w:w w:val="115"/>
        </w:rPr>
        <w:t>затем,</w:t>
      </w:r>
      <w:r>
        <w:rPr>
          <w:color w:val="231F20"/>
          <w:spacing w:val="-3"/>
          <w:w w:val="115"/>
        </w:rPr>
        <w:t xml:space="preserve"> </w:t>
      </w:r>
      <w:r>
        <w:rPr>
          <w:color w:val="231F20"/>
          <w:spacing w:val="3"/>
          <w:w w:val="115"/>
        </w:rPr>
        <w:t>когда</w:t>
      </w:r>
      <w:r>
        <w:rPr>
          <w:color w:val="231F20"/>
          <w:spacing w:val="-4"/>
          <w:w w:val="115"/>
        </w:rPr>
        <w:t xml:space="preserve"> </w:t>
      </w:r>
      <w:r>
        <w:rPr>
          <w:color w:val="231F20"/>
          <w:spacing w:val="3"/>
          <w:w w:val="115"/>
        </w:rPr>
        <w:t>ребенок</w:t>
      </w:r>
      <w:r>
        <w:rPr>
          <w:color w:val="231F20"/>
          <w:spacing w:val="-4"/>
          <w:w w:val="115"/>
        </w:rPr>
        <w:t xml:space="preserve"> </w:t>
      </w:r>
      <w:r>
        <w:rPr>
          <w:color w:val="231F20"/>
          <w:spacing w:val="3"/>
          <w:w w:val="115"/>
        </w:rPr>
        <w:t>будет</w:t>
      </w:r>
      <w:r>
        <w:rPr>
          <w:color w:val="231F20"/>
          <w:spacing w:val="-4"/>
          <w:w w:val="115"/>
        </w:rPr>
        <w:t xml:space="preserve"> </w:t>
      </w:r>
      <w:r>
        <w:rPr>
          <w:color w:val="231F20"/>
          <w:spacing w:val="4"/>
          <w:w w:val="115"/>
        </w:rPr>
        <w:t xml:space="preserve">лучше </w:t>
      </w:r>
      <w:r>
        <w:rPr>
          <w:color w:val="231F20"/>
          <w:w w:val="115"/>
        </w:rPr>
        <w:t>контролировать движения, сдвигайте дощечки</w:t>
      </w:r>
      <w:r>
        <w:rPr>
          <w:color w:val="231F20"/>
          <w:spacing w:val="-29"/>
          <w:w w:val="115"/>
        </w:rPr>
        <w:t xml:space="preserve"> </w:t>
      </w:r>
      <w:r>
        <w:rPr>
          <w:color w:val="231F20"/>
          <w:spacing w:val="2"/>
          <w:w w:val="115"/>
        </w:rPr>
        <w:t>ближе.</w:t>
      </w:r>
    </w:p>
    <w:p w14:paraId="1C419D30" w14:textId="77777777" w:rsidR="003D61CA" w:rsidRDefault="00000000">
      <w:pPr>
        <w:spacing w:before="13" w:line="261" w:lineRule="auto"/>
        <w:ind w:left="1309" w:right="144" w:firstLine="398"/>
        <w:jc w:val="both"/>
        <w:rPr>
          <w:sz w:val="20"/>
        </w:rPr>
      </w:pPr>
      <w:r>
        <w:rPr>
          <w:b/>
          <w:i/>
          <w:color w:val="231F20"/>
          <w:w w:val="110"/>
          <w:sz w:val="20"/>
        </w:rPr>
        <w:t xml:space="preserve">Примечание: </w:t>
      </w:r>
      <w:r>
        <w:rPr>
          <w:color w:val="231F20"/>
          <w:w w:val="110"/>
          <w:sz w:val="20"/>
        </w:rPr>
        <w:t>Это упражнение направлено только на развитие равновесия, а не на обучение следовать инструкции. В случае необходимости понаблюдайте за походкой ребенка и обратитесь за советом к физическому терапевту.</w:t>
      </w:r>
    </w:p>
    <w:p w14:paraId="1C37F94E" w14:textId="77777777" w:rsidR="003D61CA" w:rsidRDefault="00000000">
      <w:pPr>
        <w:pStyle w:val="Heading6"/>
        <w:spacing w:before="151"/>
      </w:pPr>
      <w:r>
        <w:rPr>
          <w:color w:val="231F20"/>
          <w:w w:val="110"/>
        </w:rPr>
        <w:t>В повседневной жизни:</w:t>
      </w:r>
    </w:p>
    <w:p w14:paraId="2A63E806" w14:textId="77777777" w:rsidR="003D61CA" w:rsidRDefault="00000000">
      <w:pPr>
        <w:pStyle w:val="BodyText"/>
        <w:spacing w:before="83" w:line="237" w:lineRule="auto"/>
        <w:ind w:left="913" w:right="142" w:firstLine="396"/>
        <w:jc w:val="both"/>
      </w:pPr>
      <w:r>
        <w:rPr>
          <w:color w:val="231F20"/>
          <w:w w:val="115"/>
        </w:rPr>
        <w:t>Вводите это упражнение в игры — пусть ребенок переходит воображаемый мос- тик, изображает разных животных.</w:t>
      </w:r>
    </w:p>
    <w:p w14:paraId="55C8FAFB" w14:textId="77777777" w:rsidR="003D61CA" w:rsidRDefault="00000000">
      <w:pPr>
        <w:pStyle w:val="Heading6"/>
        <w:spacing w:before="167"/>
      </w:pPr>
      <w:r>
        <w:rPr>
          <w:color w:val="231F20"/>
          <w:w w:val="115"/>
        </w:rPr>
        <w:t>Адаптация процедуры:</w:t>
      </w:r>
    </w:p>
    <w:p w14:paraId="1A514FFE" w14:textId="77777777" w:rsidR="003D61CA" w:rsidRDefault="00000000">
      <w:pPr>
        <w:pStyle w:val="BodyText"/>
        <w:spacing w:before="85" w:line="237" w:lineRule="auto"/>
        <w:ind w:left="913" w:right="138" w:firstLine="396"/>
        <w:jc w:val="both"/>
      </w:pPr>
      <w:r>
        <w:rPr>
          <w:i/>
          <w:color w:val="231F20"/>
          <w:w w:val="115"/>
        </w:rPr>
        <w:t xml:space="preserve">Дети с нарушениями зрения: </w:t>
      </w:r>
      <w:r>
        <w:rPr>
          <w:color w:val="231F20"/>
          <w:w w:val="115"/>
        </w:rPr>
        <w:t xml:space="preserve">занимаясь с ребенком, у которого </w:t>
      </w:r>
      <w:r>
        <w:rPr>
          <w:color w:val="231F20"/>
          <w:spacing w:val="2"/>
          <w:w w:val="115"/>
        </w:rPr>
        <w:t xml:space="preserve">функциональ- </w:t>
      </w:r>
      <w:r>
        <w:rPr>
          <w:color w:val="231F20"/>
          <w:w w:val="115"/>
        </w:rPr>
        <w:t>ное зрение на достаточном уровне, используйте яркие или флуоресцирующие</w:t>
      </w:r>
      <w:r>
        <w:rPr>
          <w:color w:val="231F20"/>
          <w:spacing w:val="-17"/>
          <w:w w:val="115"/>
        </w:rPr>
        <w:t xml:space="preserve"> </w:t>
      </w:r>
      <w:r>
        <w:rPr>
          <w:color w:val="231F20"/>
          <w:w w:val="115"/>
        </w:rPr>
        <w:t xml:space="preserve">отмет- ки на полу. Занимаясь с полностью слепым ребенком, предложите ему двигаться по пустому и тихому коридору на звуковой сигнал, катя перед собой тележку или ко- </w:t>
      </w:r>
      <w:r>
        <w:rPr>
          <w:color w:val="231F20"/>
          <w:spacing w:val="2"/>
          <w:w w:val="115"/>
        </w:rPr>
        <w:t>ляску.</w:t>
      </w:r>
    </w:p>
    <w:p w14:paraId="3C7690D3" w14:textId="77777777" w:rsidR="003D61CA" w:rsidRDefault="00000000">
      <w:pPr>
        <w:pStyle w:val="BodyText"/>
        <w:spacing w:line="237" w:lineRule="auto"/>
        <w:ind w:left="913" w:right="139" w:firstLine="396"/>
        <w:jc w:val="both"/>
      </w:pPr>
      <w:r>
        <w:pict w14:anchorId="43D3FB2E">
          <v:line id="_x0000_s2064" style="position:absolute;left:0;text-align:left;z-index:251966976;mso-wrap-distance-left:0;mso-wrap-distance-right:0;mso-position-horizontal-relative:page" from="47.95pt,56pt" to="546.8pt,56pt" strokecolor="#231f20" strokeweight=".48pt">
            <w10:wrap type="topAndBottom" anchorx="page"/>
          </v:line>
        </w:pict>
      </w:r>
      <w:r>
        <w:rPr>
          <w:i/>
          <w:color w:val="231F20"/>
          <w:w w:val="115"/>
        </w:rPr>
        <w:t xml:space="preserve">Дети с двигательными нарушениями: </w:t>
      </w:r>
      <w:r>
        <w:rPr>
          <w:i/>
          <w:color w:val="231F20"/>
          <w:spacing w:val="2"/>
          <w:w w:val="115"/>
        </w:rPr>
        <w:t>п</w:t>
      </w:r>
      <w:r>
        <w:rPr>
          <w:color w:val="231F20"/>
          <w:spacing w:val="2"/>
          <w:w w:val="115"/>
        </w:rPr>
        <w:t xml:space="preserve">еред </w:t>
      </w:r>
      <w:r>
        <w:rPr>
          <w:color w:val="231F20"/>
          <w:w w:val="115"/>
        </w:rPr>
        <w:t>тем как проводить с ребенком, у которого есть двигательные нарушения, упражнения на равновесие, убедитесь, что</w:t>
      </w:r>
      <w:r>
        <w:rPr>
          <w:color w:val="231F20"/>
          <w:spacing w:val="63"/>
          <w:w w:val="115"/>
        </w:rPr>
        <w:t xml:space="preserve"> </w:t>
      </w:r>
      <w:r>
        <w:rPr>
          <w:color w:val="231F20"/>
          <w:w w:val="115"/>
        </w:rPr>
        <w:t>ребенок умеет падать и не ударяться. Самое главное, чтобы он не ушибался головой об пол.</w:t>
      </w:r>
    </w:p>
    <w:p w14:paraId="2B9EC86B" w14:textId="77777777" w:rsidR="003D61CA" w:rsidRDefault="00000000">
      <w:pPr>
        <w:pStyle w:val="BodyText"/>
        <w:spacing w:before="149" w:line="237" w:lineRule="auto"/>
        <w:ind w:left="119"/>
      </w:pPr>
      <w:r>
        <w:rPr>
          <w:b/>
          <w:i/>
          <w:color w:val="231F20"/>
          <w:w w:val="115"/>
        </w:rPr>
        <w:t xml:space="preserve">Критерий: </w:t>
      </w:r>
      <w:r>
        <w:rPr>
          <w:color w:val="231F20"/>
          <w:w w:val="115"/>
        </w:rPr>
        <w:t>Ребенок самостоятельно проходит вдоль линии длиной 3м, ставя ноги справа и слева от линии на расстоянии 10–15 см друг от друга; проделывает это уже несколько дней.</w:t>
      </w:r>
    </w:p>
    <w:p w14:paraId="057B7B94" w14:textId="77777777" w:rsidR="003D61CA" w:rsidRDefault="003D61CA">
      <w:pPr>
        <w:spacing w:line="237" w:lineRule="auto"/>
        <w:sectPr w:rsidR="003D61CA">
          <w:pgSz w:w="11910" w:h="16840"/>
          <w:pgMar w:top="1440" w:right="820" w:bottom="280" w:left="840" w:header="1250" w:footer="0" w:gutter="0"/>
          <w:cols w:space="720"/>
        </w:sectPr>
      </w:pPr>
    </w:p>
    <w:p w14:paraId="6D4093E9" w14:textId="77777777" w:rsidR="003D61CA" w:rsidRDefault="003D61CA">
      <w:pPr>
        <w:pStyle w:val="BodyText"/>
        <w:rPr>
          <w:sz w:val="20"/>
        </w:rPr>
      </w:pPr>
    </w:p>
    <w:p w14:paraId="617745DB" w14:textId="77777777" w:rsidR="003D61CA" w:rsidRDefault="003D61CA">
      <w:pPr>
        <w:pStyle w:val="BodyText"/>
        <w:rPr>
          <w:sz w:val="20"/>
        </w:rPr>
      </w:pPr>
    </w:p>
    <w:p w14:paraId="37BFD846" w14:textId="77777777" w:rsidR="003D61CA" w:rsidRDefault="003D61CA">
      <w:pPr>
        <w:pStyle w:val="BodyText"/>
        <w:rPr>
          <w:sz w:val="20"/>
        </w:rPr>
      </w:pPr>
    </w:p>
    <w:p w14:paraId="55D8B69E" w14:textId="77777777" w:rsidR="003D61CA" w:rsidRDefault="003D61CA">
      <w:pPr>
        <w:pStyle w:val="BodyText"/>
        <w:rPr>
          <w:sz w:val="20"/>
        </w:rPr>
      </w:pPr>
    </w:p>
    <w:p w14:paraId="75E2A649" w14:textId="77777777" w:rsidR="003D61CA" w:rsidRDefault="003D61CA">
      <w:pPr>
        <w:pStyle w:val="BodyText"/>
        <w:rPr>
          <w:sz w:val="20"/>
        </w:rPr>
      </w:pPr>
    </w:p>
    <w:p w14:paraId="13122506" w14:textId="77777777" w:rsidR="003D61CA" w:rsidRDefault="003D61CA">
      <w:pPr>
        <w:pStyle w:val="BodyText"/>
        <w:rPr>
          <w:sz w:val="20"/>
        </w:rPr>
      </w:pPr>
    </w:p>
    <w:p w14:paraId="3A231D3D" w14:textId="77777777" w:rsidR="003D61CA" w:rsidRDefault="003D61CA">
      <w:pPr>
        <w:pStyle w:val="BodyText"/>
        <w:rPr>
          <w:sz w:val="20"/>
        </w:rPr>
      </w:pPr>
    </w:p>
    <w:p w14:paraId="702580A1" w14:textId="77777777" w:rsidR="003D61CA" w:rsidRDefault="003D61CA">
      <w:pPr>
        <w:pStyle w:val="BodyText"/>
        <w:spacing w:before="9"/>
        <w:rPr>
          <w:sz w:val="18"/>
        </w:rPr>
      </w:pPr>
    </w:p>
    <w:p w14:paraId="69C487AA" w14:textId="77777777" w:rsidR="003D61CA" w:rsidRDefault="00000000">
      <w:pPr>
        <w:pStyle w:val="Heading2"/>
        <w:ind w:left="6004"/>
        <w:jc w:val="left"/>
      </w:pPr>
      <w:r>
        <w:rPr>
          <w:color w:val="231F20"/>
        </w:rPr>
        <w:t>Приложение</w:t>
      </w:r>
    </w:p>
    <w:p w14:paraId="3395633E" w14:textId="77777777" w:rsidR="003D61CA" w:rsidRDefault="003D61CA">
      <w:pPr>
        <w:pStyle w:val="BodyText"/>
        <w:spacing w:before="2"/>
        <w:rPr>
          <w:rFonts w:ascii="Arial"/>
          <w:i/>
          <w:sz w:val="55"/>
        </w:rPr>
      </w:pPr>
    </w:p>
    <w:p w14:paraId="050D1D3D" w14:textId="77777777" w:rsidR="003D61CA" w:rsidRDefault="00000000">
      <w:pPr>
        <w:pStyle w:val="Heading3"/>
        <w:spacing w:before="0" w:line="505" w:lineRule="exact"/>
      </w:pPr>
      <w:r>
        <w:rPr>
          <w:color w:val="231F20"/>
        </w:rPr>
        <w:t>ПРЕДМЕТНЫЕ ДОСКИ</w:t>
      </w:r>
    </w:p>
    <w:p w14:paraId="63276D39" w14:textId="77777777" w:rsidR="003D61CA" w:rsidRDefault="00000000">
      <w:pPr>
        <w:spacing w:before="3" w:line="235" w:lineRule="auto"/>
        <w:ind w:left="119" w:right="3631"/>
        <w:rPr>
          <w:rFonts w:ascii="Trebuchet MS" w:hAnsi="Trebuchet MS"/>
          <w:sz w:val="44"/>
        </w:rPr>
      </w:pPr>
      <w:r>
        <w:rPr>
          <w:rFonts w:ascii="Trebuchet MS" w:hAnsi="Trebuchet MS"/>
          <w:color w:val="231F20"/>
          <w:sz w:val="44"/>
        </w:rPr>
        <w:t>КАК СРЕДСТВО ОБУЧЕНИЯ ДЕТЕЙ С ТЯЖЕЛЫМИ</w:t>
      </w:r>
    </w:p>
    <w:p w14:paraId="7A960928" w14:textId="77777777" w:rsidR="003D61CA" w:rsidRDefault="00000000">
      <w:pPr>
        <w:spacing w:line="502" w:lineRule="exact"/>
        <w:ind w:left="119"/>
        <w:rPr>
          <w:rFonts w:ascii="Trebuchet MS" w:hAnsi="Trebuchet MS"/>
          <w:sz w:val="44"/>
        </w:rPr>
      </w:pPr>
      <w:r>
        <w:rPr>
          <w:rFonts w:ascii="Trebuchet MS" w:hAnsi="Trebuchet MS"/>
          <w:color w:val="231F20"/>
          <w:w w:val="105"/>
          <w:sz w:val="44"/>
        </w:rPr>
        <w:t>ДВИГАТЕЛЬНЫМИ НАРУШЕНИЯМИ</w:t>
      </w:r>
    </w:p>
    <w:p w14:paraId="68EA417C" w14:textId="77777777" w:rsidR="003D61CA" w:rsidRDefault="003D61CA">
      <w:pPr>
        <w:pStyle w:val="BodyText"/>
        <w:spacing w:before="10"/>
        <w:rPr>
          <w:rFonts w:ascii="Trebuchet MS"/>
          <w:sz w:val="51"/>
        </w:rPr>
      </w:pPr>
    </w:p>
    <w:p w14:paraId="7DDF18EC" w14:textId="77777777" w:rsidR="003D61CA" w:rsidRDefault="00000000">
      <w:pPr>
        <w:pStyle w:val="BodyText"/>
        <w:spacing w:line="230" w:lineRule="auto"/>
        <w:ind w:left="911" w:right="139" w:firstLine="398"/>
        <w:jc w:val="both"/>
      </w:pPr>
      <w:r>
        <w:rPr>
          <w:color w:val="231F20"/>
          <w:w w:val="115"/>
        </w:rPr>
        <w:t>Некоторые дети с тяжелыми двигательными нарушениями не могут показать, что им нужно, или продемонстрировать свои знания, протягивая руки к предмету, указывая на него или издавая некие звуки — то, что под силу здоровым детям. Основным средством коммуникации у таких детей в течении многих месяцев или</w:t>
      </w:r>
      <w:r>
        <w:rPr>
          <w:color w:val="231F20"/>
          <w:spacing w:val="63"/>
          <w:w w:val="115"/>
        </w:rPr>
        <w:t xml:space="preserve"> </w:t>
      </w:r>
      <w:r>
        <w:rPr>
          <w:color w:val="231F20"/>
          <w:w w:val="115"/>
        </w:rPr>
        <w:t>даже</w:t>
      </w:r>
      <w:r>
        <w:rPr>
          <w:color w:val="231F20"/>
          <w:spacing w:val="34"/>
          <w:w w:val="115"/>
        </w:rPr>
        <w:t xml:space="preserve"> </w:t>
      </w:r>
      <w:r>
        <w:rPr>
          <w:color w:val="231F20"/>
          <w:w w:val="115"/>
        </w:rPr>
        <w:t>лет</w:t>
      </w:r>
      <w:r>
        <w:rPr>
          <w:color w:val="231F20"/>
          <w:spacing w:val="35"/>
          <w:w w:val="115"/>
        </w:rPr>
        <w:t xml:space="preserve"> </w:t>
      </w:r>
      <w:r>
        <w:rPr>
          <w:color w:val="231F20"/>
          <w:w w:val="115"/>
        </w:rPr>
        <w:t>может</w:t>
      </w:r>
      <w:r>
        <w:rPr>
          <w:color w:val="231F20"/>
          <w:spacing w:val="35"/>
          <w:w w:val="115"/>
        </w:rPr>
        <w:t xml:space="preserve"> </w:t>
      </w:r>
      <w:r>
        <w:rPr>
          <w:color w:val="231F20"/>
          <w:w w:val="115"/>
        </w:rPr>
        <w:t>служить</w:t>
      </w:r>
      <w:r>
        <w:rPr>
          <w:color w:val="231F20"/>
          <w:spacing w:val="35"/>
          <w:w w:val="115"/>
        </w:rPr>
        <w:t xml:space="preserve"> </w:t>
      </w:r>
      <w:r>
        <w:rPr>
          <w:color w:val="231F20"/>
          <w:w w:val="115"/>
        </w:rPr>
        <w:t>взгляд.</w:t>
      </w:r>
      <w:r>
        <w:rPr>
          <w:color w:val="231F20"/>
          <w:spacing w:val="35"/>
          <w:w w:val="115"/>
        </w:rPr>
        <w:t xml:space="preserve"> </w:t>
      </w:r>
      <w:r>
        <w:rPr>
          <w:color w:val="231F20"/>
          <w:w w:val="115"/>
        </w:rPr>
        <w:t>Они</w:t>
      </w:r>
      <w:r>
        <w:rPr>
          <w:color w:val="231F20"/>
          <w:spacing w:val="35"/>
          <w:w w:val="115"/>
        </w:rPr>
        <w:t xml:space="preserve"> </w:t>
      </w:r>
      <w:r>
        <w:rPr>
          <w:color w:val="231F20"/>
          <w:w w:val="115"/>
        </w:rPr>
        <w:t>могут</w:t>
      </w:r>
      <w:r>
        <w:rPr>
          <w:color w:val="231F20"/>
          <w:spacing w:val="34"/>
          <w:w w:val="115"/>
        </w:rPr>
        <w:t xml:space="preserve"> </w:t>
      </w:r>
      <w:r>
        <w:rPr>
          <w:color w:val="231F20"/>
          <w:w w:val="115"/>
        </w:rPr>
        <w:t>ответить</w:t>
      </w:r>
      <w:r>
        <w:rPr>
          <w:color w:val="231F20"/>
          <w:spacing w:val="35"/>
          <w:w w:val="115"/>
        </w:rPr>
        <w:t xml:space="preserve"> </w:t>
      </w:r>
      <w:r>
        <w:rPr>
          <w:color w:val="231F20"/>
          <w:w w:val="115"/>
        </w:rPr>
        <w:t>на</w:t>
      </w:r>
      <w:r>
        <w:rPr>
          <w:color w:val="231F20"/>
          <w:spacing w:val="35"/>
          <w:w w:val="115"/>
        </w:rPr>
        <w:t xml:space="preserve"> </w:t>
      </w:r>
      <w:r>
        <w:rPr>
          <w:color w:val="231F20"/>
          <w:w w:val="115"/>
        </w:rPr>
        <w:t>вопрос:</w:t>
      </w:r>
      <w:r>
        <w:rPr>
          <w:color w:val="231F20"/>
          <w:spacing w:val="35"/>
          <w:w w:val="115"/>
        </w:rPr>
        <w:t xml:space="preserve"> </w:t>
      </w:r>
      <w:r>
        <w:rPr>
          <w:color w:val="231F20"/>
          <w:w w:val="115"/>
        </w:rPr>
        <w:t>«Где</w:t>
      </w:r>
      <w:r>
        <w:rPr>
          <w:color w:val="231F20"/>
          <w:spacing w:val="35"/>
          <w:w w:val="115"/>
        </w:rPr>
        <w:t xml:space="preserve"> </w:t>
      </w:r>
      <w:r>
        <w:rPr>
          <w:color w:val="231F20"/>
          <w:w w:val="115"/>
        </w:rPr>
        <w:t>мама?»</w:t>
      </w:r>
      <w:r>
        <w:rPr>
          <w:color w:val="231F20"/>
          <w:spacing w:val="35"/>
          <w:w w:val="115"/>
        </w:rPr>
        <w:t xml:space="preserve"> </w:t>
      </w:r>
      <w:r>
        <w:rPr>
          <w:color w:val="231F20"/>
          <w:w w:val="115"/>
        </w:rPr>
        <w:t>или</w:t>
      </w:r>
    </w:p>
    <w:p w14:paraId="72CBFEA2" w14:textId="77777777" w:rsidR="003D61CA" w:rsidRDefault="00000000">
      <w:pPr>
        <w:pStyle w:val="BodyText"/>
        <w:spacing w:before="5" w:line="230" w:lineRule="auto"/>
        <w:ind w:left="911" w:right="146"/>
        <w:jc w:val="both"/>
      </w:pPr>
      <w:r>
        <w:rPr>
          <w:color w:val="231F20"/>
          <w:w w:val="115"/>
        </w:rPr>
        <w:t>«Где твой ботинок?», просто направляя свой взгляд в ту или иную сторону, или в</w:t>
      </w:r>
      <w:r>
        <w:rPr>
          <w:color w:val="231F20"/>
          <w:spacing w:val="63"/>
          <w:w w:val="115"/>
        </w:rPr>
        <w:t xml:space="preserve"> </w:t>
      </w:r>
      <w:r>
        <w:rPr>
          <w:color w:val="231F20"/>
          <w:w w:val="115"/>
        </w:rPr>
        <w:t>ответ на вопрос: «Что тебе хочется?» посмотрит на стакан сока или кусок хлеба, которые вы держите в руках.</w:t>
      </w:r>
    </w:p>
    <w:p w14:paraId="16F47215" w14:textId="77777777" w:rsidR="003D61CA" w:rsidRDefault="00000000">
      <w:pPr>
        <w:pStyle w:val="BodyText"/>
        <w:spacing w:before="2" w:line="232" w:lineRule="auto"/>
        <w:ind w:left="911" w:right="139" w:firstLine="398"/>
        <w:jc w:val="both"/>
      </w:pPr>
      <w:r>
        <w:rPr>
          <w:color w:val="231F20"/>
          <w:w w:val="115"/>
        </w:rPr>
        <w:t>Ценность взгляда как коммуникативного сигнала напрямую зависит от возмож- ностей другого человека «прочесть» этот взгляд. Когда количество вариантов вы-</w:t>
      </w:r>
      <w:r>
        <w:rPr>
          <w:color w:val="231F20"/>
          <w:spacing w:val="63"/>
          <w:w w:val="115"/>
        </w:rPr>
        <w:t xml:space="preserve"> </w:t>
      </w:r>
      <w:r>
        <w:rPr>
          <w:color w:val="231F20"/>
          <w:w w:val="115"/>
        </w:rPr>
        <w:t>бора растет, это особенно трудно. Один из важных аспектов работы с детьми с тя- желыми двигательными нарушениями</w:t>
      </w:r>
      <w:r>
        <w:rPr>
          <w:color w:val="231F20"/>
          <w:spacing w:val="-49"/>
          <w:w w:val="115"/>
        </w:rPr>
        <w:t xml:space="preserve"> </w:t>
      </w:r>
      <w:r>
        <w:rPr>
          <w:color w:val="231F20"/>
          <w:w w:val="115"/>
        </w:rPr>
        <w:t>— это обучать ребенка точно направлять свой взгляд,</w:t>
      </w:r>
      <w:r>
        <w:rPr>
          <w:color w:val="231F20"/>
          <w:spacing w:val="39"/>
          <w:w w:val="115"/>
        </w:rPr>
        <w:t xml:space="preserve"> </w:t>
      </w:r>
      <w:r>
        <w:rPr>
          <w:color w:val="231F20"/>
          <w:w w:val="115"/>
        </w:rPr>
        <w:t>чтобы</w:t>
      </w:r>
      <w:r>
        <w:rPr>
          <w:color w:val="231F20"/>
          <w:spacing w:val="39"/>
          <w:w w:val="115"/>
        </w:rPr>
        <w:t xml:space="preserve"> </w:t>
      </w:r>
      <w:r>
        <w:rPr>
          <w:color w:val="231F20"/>
          <w:w w:val="115"/>
        </w:rPr>
        <w:t>другие</w:t>
      </w:r>
      <w:r>
        <w:rPr>
          <w:color w:val="231F20"/>
          <w:spacing w:val="40"/>
          <w:w w:val="115"/>
        </w:rPr>
        <w:t xml:space="preserve"> </w:t>
      </w:r>
      <w:r>
        <w:rPr>
          <w:color w:val="231F20"/>
          <w:w w:val="115"/>
        </w:rPr>
        <w:t>могли</w:t>
      </w:r>
      <w:r>
        <w:rPr>
          <w:color w:val="231F20"/>
          <w:spacing w:val="39"/>
          <w:w w:val="115"/>
        </w:rPr>
        <w:t xml:space="preserve"> </w:t>
      </w:r>
      <w:r>
        <w:rPr>
          <w:color w:val="231F20"/>
          <w:w w:val="115"/>
        </w:rPr>
        <w:t>точно</w:t>
      </w:r>
      <w:r>
        <w:rPr>
          <w:color w:val="231F20"/>
          <w:spacing w:val="40"/>
          <w:w w:val="115"/>
        </w:rPr>
        <w:t xml:space="preserve"> </w:t>
      </w:r>
      <w:r>
        <w:rPr>
          <w:color w:val="231F20"/>
          <w:w w:val="115"/>
        </w:rPr>
        <w:t>определить</w:t>
      </w:r>
      <w:r>
        <w:rPr>
          <w:color w:val="231F20"/>
          <w:spacing w:val="39"/>
          <w:w w:val="115"/>
        </w:rPr>
        <w:t xml:space="preserve"> </w:t>
      </w:r>
      <w:r>
        <w:rPr>
          <w:color w:val="231F20"/>
          <w:w w:val="115"/>
        </w:rPr>
        <w:t>его</w:t>
      </w:r>
      <w:r>
        <w:rPr>
          <w:color w:val="231F20"/>
          <w:spacing w:val="40"/>
          <w:w w:val="115"/>
        </w:rPr>
        <w:t xml:space="preserve"> </w:t>
      </w:r>
      <w:r>
        <w:rPr>
          <w:color w:val="231F20"/>
          <w:w w:val="115"/>
        </w:rPr>
        <w:t>направление.</w:t>
      </w:r>
    </w:p>
    <w:p w14:paraId="3AC95264" w14:textId="77777777" w:rsidR="003D61CA" w:rsidRDefault="00000000">
      <w:pPr>
        <w:pStyle w:val="BodyText"/>
        <w:spacing w:line="228" w:lineRule="auto"/>
        <w:ind w:left="911" w:right="138" w:firstLine="398"/>
        <w:jc w:val="both"/>
      </w:pPr>
      <w:r>
        <w:rPr>
          <w:color w:val="231F20"/>
          <w:w w:val="115"/>
        </w:rPr>
        <w:t>Предметные доски помогают привить ребенку точность взгляда и, кроме того, дают ему дополнительную полезную информацию. Доска изготавливается из куска</w:t>
      </w:r>
      <w:r>
        <w:rPr>
          <w:color w:val="231F20"/>
          <w:spacing w:val="63"/>
          <w:w w:val="115"/>
        </w:rPr>
        <w:t xml:space="preserve"> </w:t>
      </w:r>
      <w:r>
        <w:rPr>
          <w:color w:val="231F20"/>
          <w:w w:val="115"/>
        </w:rPr>
        <w:t xml:space="preserve">плексигласа, размером приблизительно 65 </w:t>
      </w:r>
      <w:r>
        <w:rPr>
          <w:rFonts w:ascii="Symbol" w:hAnsi="Symbol"/>
          <w:color w:val="231F20"/>
          <w:w w:val="115"/>
        </w:rPr>
        <w:t></w:t>
      </w:r>
      <w:r>
        <w:rPr>
          <w:color w:val="231F20"/>
          <w:w w:val="115"/>
        </w:rPr>
        <w:t xml:space="preserve"> 75 см, в ней вырезается центральное</w:t>
      </w:r>
      <w:r>
        <w:rPr>
          <w:color w:val="231F20"/>
          <w:spacing w:val="63"/>
          <w:w w:val="115"/>
        </w:rPr>
        <w:t xml:space="preserve"> </w:t>
      </w:r>
      <w:r>
        <w:rPr>
          <w:color w:val="231F20"/>
          <w:w w:val="115"/>
        </w:rPr>
        <w:t xml:space="preserve">окно размером 10 </w:t>
      </w:r>
      <w:r>
        <w:rPr>
          <w:rFonts w:ascii="Symbol" w:hAnsi="Symbol"/>
          <w:color w:val="231F20"/>
          <w:w w:val="115"/>
        </w:rPr>
        <w:t></w:t>
      </w:r>
      <w:r>
        <w:rPr>
          <w:color w:val="231F20"/>
          <w:w w:val="115"/>
        </w:rPr>
        <w:t xml:space="preserve"> 15 см. К доске нужно прикрепить кусочки «липучки», и такие же кусочки нужно прикрепить к предметам, чтобы их можно было «прилепить» к планшету и легко снять. Ниже изображено расположение предметов для «прочте- ния» и выбора одного их четырех. Взрослый встает за планшетом и смотрит на ребенка через центральное окно. Сначала он предлагает ребенку осмотреть все вещи на планшете, а потом говорит: «Погляди-ка на меня». После того, как ребенок посмотрит на взрослого, тот задает ему вопрос, например, «Где мячик?», и наблю- дает,</w:t>
      </w:r>
      <w:r>
        <w:rPr>
          <w:color w:val="231F20"/>
          <w:spacing w:val="40"/>
          <w:w w:val="115"/>
        </w:rPr>
        <w:t xml:space="preserve"> </w:t>
      </w:r>
      <w:r>
        <w:rPr>
          <w:color w:val="231F20"/>
          <w:w w:val="115"/>
        </w:rPr>
        <w:t>куда</w:t>
      </w:r>
      <w:r>
        <w:rPr>
          <w:color w:val="231F20"/>
          <w:spacing w:val="40"/>
          <w:w w:val="115"/>
        </w:rPr>
        <w:t xml:space="preserve"> </w:t>
      </w:r>
      <w:r>
        <w:rPr>
          <w:color w:val="231F20"/>
          <w:w w:val="115"/>
        </w:rPr>
        <w:t>ребенок</w:t>
      </w:r>
      <w:r>
        <w:rPr>
          <w:color w:val="231F20"/>
          <w:spacing w:val="40"/>
          <w:w w:val="115"/>
        </w:rPr>
        <w:t xml:space="preserve"> </w:t>
      </w:r>
      <w:r>
        <w:rPr>
          <w:color w:val="231F20"/>
          <w:w w:val="115"/>
        </w:rPr>
        <w:t>направит</w:t>
      </w:r>
      <w:r>
        <w:rPr>
          <w:color w:val="231F20"/>
          <w:spacing w:val="40"/>
          <w:w w:val="115"/>
        </w:rPr>
        <w:t xml:space="preserve"> </w:t>
      </w:r>
      <w:r>
        <w:rPr>
          <w:color w:val="231F20"/>
          <w:w w:val="115"/>
        </w:rPr>
        <w:t>свой</w:t>
      </w:r>
      <w:r>
        <w:rPr>
          <w:color w:val="231F20"/>
          <w:spacing w:val="41"/>
          <w:w w:val="115"/>
        </w:rPr>
        <w:t xml:space="preserve"> </w:t>
      </w:r>
      <w:r>
        <w:rPr>
          <w:color w:val="231F20"/>
          <w:w w:val="115"/>
        </w:rPr>
        <w:t>взгляд.</w:t>
      </w:r>
    </w:p>
    <w:p w14:paraId="586A9A19" w14:textId="77777777" w:rsidR="003D61CA" w:rsidRDefault="00000000">
      <w:pPr>
        <w:pStyle w:val="BodyText"/>
        <w:spacing w:before="5" w:line="230" w:lineRule="auto"/>
        <w:ind w:left="911" w:right="142" w:firstLine="398"/>
        <w:jc w:val="both"/>
      </w:pPr>
      <w:r>
        <w:rPr>
          <w:color w:val="231F20"/>
          <w:w w:val="115"/>
        </w:rPr>
        <w:t>Занятия по пунктам 1i, j и l (см. с. 77) включают поиски объектов в правиль-</w:t>
      </w:r>
      <w:r>
        <w:rPr>
          <w:color w:val="231F20"/>
          <w:spacing w:val="63"/>
          <w:w w:val="115"/>
        </w:rPr>
        <w:t xml:space="preserve"> </w:t>
      </w:r>
      <w:r>
        <w:rPr>
          <w:color w:val="231F20"/>
          <w:w w:val="115"/>
        </w:rPr>
        <w:t xml:space="preserve">ном месте — одном из трех, когда предмет прикрыт; носовой платок можно при- креплять к каждой из полосок «липучки» на планшете и к укрываемому предмету так, как описано в этом разделе. Объект остается прикрытым, будучи прикреплен  </w:t>
      </w:r>
      <w:r>
        <w:rPr>
          <w:color w:val="231F20"/>
          <w:spacing w:val="63"/>
          <w:w w:val="115"/>
        </w:rPr>
        <w:t xml:space="preserve"> </w:t>
      </w:r>
      <w:r>
        <w:rPr>
          <w:color w:val="231F20"/>
          <w:w w:val="115"/>
        </w:rPr>
        <w:t>к</w:t>
      </w:r>
      <w:r>
        <w:rPr>
          <w:color w:val="231F20"/>
          <w:spacing w:val="40"/>
          <w:w w:val="115"/>
        </w:rPr>
        <w:t xml:space="preserve"> </w:t>
      </w:r>
      <w:r>
        <w:rPr>
          <w:color w:val="231F20"/>
          <w:w w:val="115"/>
        </w:rPr>
        <w:t>оставшейся</w:t>
      </w:r>
      <w:r>
        <w:rPr>
          <w:color w:val="231F20"/>
          <w:spacing w:val="41"/>
          <w:w w:val="115"/>
        </w:rPr>
        <w:t xml:space="preserve"> </w:t>
      </w:r>
      <w:r>
        <w:rPr>
          <w:color w:val="231F20"/>
          <w:w w:val="115"/>
        </w:rPr>
        <w:t>части</w:t>
      </w:r>
      <w:r>
        <w:rPr>
          <w:color w:val="231F20"/>
          <w:spacing w:val="40"/>
          <w:w w:val="115"/>
        </w:rPr>
        <w:t xml:space="preserve"> </w:t>
      </w:r>
      <w:r>
        <w:rPr>
          <w:color w:val="231F20"/>
          <w:w w:val="115"/>
        </w:rPr>
        <w:t>липучки</w:t>
      </w:r>
      <w:r>
        <w:rPr>
          <w:color w:val="231F20"/>
          <w:spacing w:val="41"/>
          <w:w w:val="115"/>
        </w:rPr>
        <w:t xml:space="preserve"> </w:t>
      </w:r>
      <w:r>
        <w:rPr>
          <w:color w:val="231F20"/>
          <w:w w:val="115"/>
        </w:rPr>
        <w:t>под</w:t>
      </w:r>
      <w:r>
        <w:rPr>
          <w:color w:val="231F20"/>
          <w:spacing w:val="41"/>
          <w:w w:val="115"/>
        </w:rPr>
        <w:t xml:space="preserve"> </w:t>
      </w:r>
      <w:r>
        <w:rPr>
          <w:color w:val="231F20"/>
          <w:w w:val="115"/>
        </w:rPr>
        <w:t>платком.</w:t>
      </w:r>
    </w:p>
    <w:p w14:paraId="0CA68DC6" w14:textId="77777777" w:rsidR="003D61CA" w:rsidRDefault="00000000">
      <w:pPr>
        <w:pStyle w:val="BodyText"/>
        <w:spacing w:before="5" w:line="230" w:lineRule="auto"/>
        <w:ind w:left="911" w:right="139" w:firstLine="398"/>
        <w:jc w:val="both"/>
      </w:pPr>
      <w:r>
        <w:rPr>
          <w:color w:val="231F20"/>
          <w:w w:val="115"/>
        </w:rPr>
        <w:t xml:space="preserve">Доску можно также использовать для заданий по подбору предметов </w:t>
      </w:r>
      <w:r>
        <w:rPr>
          <w:color w:val="231F20"/>
          <w:spacing w:val="2"/>
          <w:w w:val="115"/>
        </w:rPr>
        <w:t xml:space="preserve">одного </w:t>
      </w:r>
      <w:r>
        <w:rPr>
          <w:color w:val="231F20"/>
          <w:w w:val="115"/>
        </w:rPr>
        <w:t>типа (сортировка). Например, к двум полоскам «липучки» можно прикрепить крас-</w:t>
      </w:r>
      <w:r>
        <w:rPr>
          <w:color w:val="231F20"/>
          <w:spacing w:val="63"/>
          <w:w w:val="115"/>
        </w:rPr>
        <w:t xml:space="preserve"> </w:t>
      </w:r>
      <w:r>
        <w:rPr>
          <w:color w:val="231F20"/>
          <w:w w:val="115"/>
        </w:rPr>
        <w:t>ную</w:t>
      </w:r>
      <w:r>
        <w:rPr>
          <w:color w:val="231F20"/>
          <w:spacing w:val="7"/>
          <w:w w:val="115"/>
        </w:rPr>
        <w:t xml:space="preserve"> </w:t>
      </w:r>
      <w:r>
        <w:rPr>
          <w:color w:val="231F20"/>
          <w:w w:val="115"/>
        </w:rPr>
        <w:t>коробочку</w:t>
      </w:r>
      <w:r>
        <w:rPr>
          <w:color w:val="231F20"/>
          <w:spacing w:val="8"/>
          <w:w w:val="115"/>
        </w:rPr>
        <w:t xml:space="preserve"> </w:t>
      </w:r>
      <w:r>
        <w:rPr>
          <w:color w:val="231F20"/>
          <w:w w:val="115"/>
        </w:rPr>
        <w:t>и</w:t>
      </w:r>
      <w:r>
        <w:rPr>
          <w:color w:val="231F20"/>
          <w:spacing w:val="8"/>
          <w:w w:val="115"/>
        </w:rPr>
        <w:t xml:space="preserve"> </w:t>
      </w:r>
      <w:r>
        <w:rPr>
          <w:color w:val="231F20"/>
          <w:w w:val="115"/>
        </w:rPr>
        <w:t>зеленую.</w:t>
      </w:r>
      <w:r>
        <w:rPr>
          <w:color w:val="231F20"/>
          <w:spacing w:val="8"/>
          <w:w w:val="115"/>
        </w:rPr>
        <w:t xml:space="preserve"> </w:t>
      </w:r>
      <w:r>
        <w:rPr>
          <w:color w:val="231F20"/>
          <w:w w:val="115"/>
        </w:rPr>
        <w:t>Показав</w:t>
      </w:r>
      <w:r>
        <w:rPr>
          <w:color w:val="231F20"/>
          <w:spacing w:val="8"/>
          <w:w w:val="115"/>
        </w:rPr>
        <w:t xml:space="preserve"> </w:t>
      </w:r>
      <w:r>
        <w:rPr>
          <w:color w:val="231F20"/>
          <w:w w:val="115"/>
        </w:rPr>
        <w:t>ребенку,</w:t>
      </w:r>
      <w:r>
        <w:rPr>
          <w:color w:val="231F20"/>
          <w:spacing w:val="8"/>
          <w:w w:val="115"/>
        </w:rPr>
        <w:t xml:space="preserve"> </w:t>
      </w:r>
      <w:r>
        <w:rPr>
          <w:color w:val="231F20"/>
          <w:w w:val="115"/>
        </w:rPr>
        <w:t>что</w:t>
      </w:r>
      <w:r>
        <w:rPr>
          <w:color w:val="231F20"/>
          <w:spacing w:val="8"/>
          <w:w w:val="115"/>
        </w:rPr>
        <w:t xml:space="preserve"> </w:t>
      </w:r>
      <w:r>
        <w:rPr>
          <w:color w:val="231F20"/>
          <w:w w:val="115"/>
        </w:rPr>
        <w:t>красные</w:t>
      </w:r>
      <w:r>
        <w:rPr>
          <w:color w:val="231F20"/>
          <w:spacing w:val="8"/>
          <w:w w:val="115"/>
        </w:rPr>
        <w:t xml:space="preserve"> </w:t>
      </w:r>
      <w:r>
        <w:rPr>
          <w:color w:val="231F20"/>
          <w:w w:val="115"/>
        </w:rPr>
        <w:t>предметы</w:t>
      </w:r>
      <w:r>
        <w:rPr>
          <w:color w:val="231F20"/>
          <w:spacing w:val="8"/>
          <w:w w:val="115"/>
        </w:rPr>
        <w:t xml:space="preserve"> </w:t>
      </w:r>
      <w:r>
        <w:rPr>
          <w:color w:val="231F20"/>
          <w:w w:val="115"/>
        </w:rPr>
        <w:t>собраны</w:t>
      </w:r>
      <w:r>
        <w:rPr>
          <w:color w:val="231F20"/>
          <w:spacing w:val="7"/>
          <w:w w:val="115"/>
        </w:rPr>
        <w:t xml:space="preserve"> </w:t>
      </w:r>
      <w:r>
        <w:rPr>
          <w:color w:val="231F20"/>
          <w:w w:val="115"/>
        </w:rPr>
        <w:t>в</w:t>
      </w:r>
      <w:r>
        <w:rPr>
          <w:color w:val="231F20"/>
          <w:spacing w:val="8"/>
          <w:w w:val="115"/>
        </w:rPr>
        <w:t xml:space="preserve"> </w:t>
      </w:r>
      <w:r>
        <w:rPr>
          <w:color w:val="231F20"/>
          <w:w w:val="115"/>
        </w:rPr>
        <w:t>крас-</w:t>
      </w:r>
    </w:p>
    <w:p w14:paraId="6C998C7D" w14:textId="77777777" w:rsidR="003D61CA" w:rsidRDefault="003D61CA">
      <w:pPr>
        <w:spacing w:line="230" w:lineRule="auto"/>
        <w:jc w:val="both"/>
        <w:sectPr w:rsidR="003D61CA">
          <w:headerReference w:type="default" r:id="rId217"/>
          <w:pgSz w:w="11910" w:h="16840"/>
          <w:pgMar w:top="1600" w:right="820" w:bottom="280" w:left="840" w:header="0" w:footer="0" w:gutter="0"/>
          <w:cols w:space="720"/>
        </w:sectPr>
      </w:pPr>
    </w:p>
    <w:p w14:paraId="59AF9404" w14:textId="77777777" w:rsidR="003D61CA" w:rsidRDefault="003D61CA">
      <w:pPr>
        <w:pStyle w:val="BodyText"/>
        <w:rPr>
          <w:sz w:val="20"/>
        </w:rPr>
      </w:pPr>
    </w:p>
    <w:p w14:paraId="3FCE39FD" w14:textId="77777777" w:rsidR="003D61CA" w:rsidRDefault="003D61CA">
      <w:pPr>
        <w:pStyle w:val="BodyText"/>
        <w:spacing w:before="1"/>
        <w:rPr>
          <w:sz w:val="19"/>
        </w:rPr>
      </w:pPr>
    </w:p>
    <w:p w14:paraId="65938543" w14:textId="77777777" w:rsidR="003D61CA" w:rsidRDefault="00000000">
      <w:pPr>
        <w:tabs>
          <w:tab w:val="left" w:pos="5561"/>
        </w:tabs>
        <w:ind w:left="118"/>
        <w:rPr>
          <w:sz w:val="20"/>
        </w:rPr>
      </w:pPr>
      <w:r>
        <w:rPr>
          <w:sz w:val="20"/>
        </w:rPr>
      </w:r>
      <w:r>
        <w:rPr>
          <w:sz w:val="20"/>
        </w:rPr>
        <w:pict w14:anchorId="63C8A858">
          <v:group id="_x0000_s2057" style="width:226.75pt;height:170.1pt;mso-position-horizontal-relative:char;mso-position-vertical-relative:line" coordsize="4535,3402">
            <v:rect id="_x0000_s2063" style="position:absolute;left:4;top:4;width:4526;height:3393" filled="f" strokecolor="#231f20" strokeweight=".48pt"/>
            <v:rect id="_x0000_s2062" style="position:absolute;left:1876;top:1479;width:784;height:444" filled="f" strokecolor="#231f20" strokeweight=".48pt"/>
            <v:shape id="_x0000_s2061" type="#_x0000_t202" style="position:absolute;left:3904;top:2663;width:444;height:558" filled="f" strokecolor="#231f20" strokeweight=".48pt">
              <v:textbox inset="0,0,0,0">
                <w:txbxContent>
                  <w:p w14:paraId="59692477" w14:textId="77777777" w:rsidR="003D61CA" w:rsidRDefault="00000000">
                    <w:pPr>
                      <w:spacing w:before="139"/>
                      <w:ind w:left="127"/>
                    </w:pPr>
                    <w:r>
                      <w:rPr>
                        <w:color w:val="231F20"/>
                        <w:w w:val="104"/>
                      </w:rPr>
                      <w:t>D</w:t>
                    </w:r>
                  </w:p>
                </w:txbxContent>
              </v:textbox>
            </v:shape>
            <v:shape id="_x0000_s2060" type="#_x0000_t202" style="position:absolute;left:146;top:2663;width:444;height:558" filled="f" strokecolor="#231f20" strokeweight=".48pt">
              <v:textbox inset="0,0,0,0">
                <w:txbxContent>
                  <w:p w14:paraId="33DD095D" w14:textId="77777777" w:rsidR="003D61CA" w:rsidRDefault="00000000">
                    <w:pPr>
                      <w:spacing w:before="139"/>
                      <w:ind w:left="139"/>
                    </w:pPr>
                    <w:r>
                      <w:rPr>
                        <w:color w:val="231F20"/>
                        <w:w w:val="98"/>
                      </w:rPr>
                      <w:t>C</w:t>
                    </w:r>
                  </w:p>
                </w:txbxContent>
              </v:textbox>
            </v:shape>
            <v:shape id="_x0000_s2059" type="#_x0000_t202" style="position:absolute;left:3904;top:214;width:444;height:558" filled="f" strokecolor="#231f20" strokeweight=".48pt">
              <v:textbox inset="0,0,0,0">
                <w:txbxContent>
                  <w:p w14:paraId="0DD856F0" w14:textId="77777777" w:rsidR="003D61CA" w:rsidRDefault="00000000">
                    <w:pPr>
                      <w:spacing w:before="121"/>
                      <w:ind w:left="134"/>
                    </w:pPr>
                    <w:r>
                      <w:rPr>
                        <w:color w:val="231F20"/>
                        <w:w w:val="105"/>
                      </w:rPr>
                      <w:t>B</w:t>
                    </w:r>
                  </w:p>
                </w:txbxContent>
              </v:textbox>
            </v:shape>
            <v:shape id="_x0000_s2058" type="#_x0000_t202" style="position:absolute;left:146;top:214;width:444;height:558" filled="f" strokecolor="#231f20" strokeweight=".48pt">
              <v:textbox inset="0,0,0,0">
                <w:txbxContent>
                  <w:p w14:paraId="7535D5C1" w14:textId="77777777" w:rsidR="003D61CA" w:rsidRDefault="00000000">
                    <w:pPr>
                      <w:spacing w:before="121"/>
                      <w:ind w:left="124"/>
                    </w:pPr>
                    <w:r>
                      <w:rPr>
                        <w:color w:val="231F20"/>
                        <w:w w:val="108"/>
                      </w:rPr>
                      <w:t>А</w:t>
                    </w:r>
                  </w:p>
                </w:txbxContent>
              </v:textbox>
            </v:shape>
            <w10:anchorlock/>
          </v:group>
        </w:pict>
      </w:r>
      <w:r>
        <w:rPr>
          <w:sz w:val="20"/>
        </w:rPr>
        <w:tab/>
      </w:r>
      <w:r>
        <w:rPr>
          <w:sz w:val="20"/>
        </w:rPr>
      </w:r>
      <w:r>
        <w:rPr>
          <w:sz w:val="20"/>
        </w:rPr>
        <w:pict w14:anchorId="291D1ABF">
          <v:group id="_x0000_s2050" style="width:226.75pt;height:170.1pt;mso-position-horizontal-relative:char;mso-position-vertical-relative:line" coordsize="4535,3402">
            <v:rect id="_x0000_s2056" style="position:absolute;left:4;top:4;width:4526;height:3393" filled="f" strokecolor="#231f20" strokeweight=".48pt"/>
            <v:rect id="_x0000_s2055" style="position:absolute;left:1875;top:1479;width:784;height:444" filled="f" strokecolor="#231f20" strokeweight=".48pt"/>
            <v:shape id="_x0000_s2054" type="#_x0000_t202" style="position:absolute;left:2051;top:2663;width:444;height:558" filled="f" strokecolor="#231f20" strokeweight=".48pt">
              <v:textbox inset="0,0,0,0">
                <w:txbxContent>
                  <w:p w14:paraId="626DF358" w14:textId="77777777" w:rsidR="003D61CA" w:rsidRDefault="00000000">
                    <w:pPr>
                      <w:spacing w:before="139"/>
                      <w:ind w:left="127"/>
                    </w:pPr>
                    <w:r>
                      <w:rPr>
                        <w:color w:val="231F20"/>
                        <w:w w:val="104"/>
                      </w:rPr>
                      <w:t>D</w:t>
                    </w:r>
                  </w:p>
                </w:txbxContent>
              </v:textbox>
            </v:shape>
            <v:shape id="_x0000_s2053" type="#_x0000_t202" style="position:absolute;left:3926;top:1417;width:444;height:558" filled="f" strokecolor="#231f20" strokeweight=".48pt">
              <v:textbox inset="0,0,0,0">
                <w:txbxContent>
                  <w:p w14:paraId="1560E7F7" w14:textId="77777777" w:rsidR="003D61CA" w:rsidRDefault="00000000">
                    <w:pPr>
                      <w:spacing w:before="140"/>
                      <w:ind w:left="139"/>
                    </w:pPr>
                    <w:r>
                      <w:rPr>
                        <w:color w:val="231F20"/>
                        <w:w w:val="98"/>
                      </w:rPr>
                      <w:t>C</w:t>
                    </w:r>
                  </w:p>
                </w:txbxContent>
              </v:textbox>
            </v:shape>
            <v:shape id="_x0000_s2052" type="#_x0000_t202" style="position:absolute;left:128;top:1411;width:444;height:558" filled="f" strokecolor="#231f20" strokeweight=".48pt">
              <v:textbox inset="0,0,0,0">
                <w:txbxContent>
                  <w:p w14:paraId="0BBD681C" w14:textId="77777777" w:rsidR="003D61CA" w:rsidRDefault="00000000">
                    <w:pPr>
                      <w:spacing w:before="122"/>
                      <w:ind w:left="133"/>
                    </w:pPr>
                    <w:r>
                      <w:rPr>
                        <w:color w:val="231F20"/>
                        <w:w w:val="105"/>
                      </w:rPr>
                      <w:t>B</w:t>
                    </w:r>
                  </w:p>
                </w:txbxContent>
              </v:textbox>
            </v:shape>
            <v:shape id="_x0000_s2051" type="#_x0000_t202" style="position:absolute;left:2056;top:214;width:444;height:558" filled="f" strokecolor="#231f20" strokeweight=".48pt">
              <v:textbox inset="0,0,0,0">
                <w:txbxContent>
                  <w:p w14:paraId="16023F49" w14:textId="77777777" w:rsidR="003D61CA" w:rsidRDefault="00000000">
                    <w:pPr>
                      <w:spacing w:before="121"/>
                      <w:ind w:left="125"/>
                    </w:pPr>
                    <w:r>
                      <w:rPr>
                        <w:color w:val="231F20"/>
                        <w:w w:val="108"/>
                      </w:rPr>
                      <w:t>А</w:t>
                    </w:r>
                  </w:p>
                </w:txbxContent>
              </v:textbox>
            </v:shape>
            <w10:anchorlock/>
          </v:group>
        </w:pict>
      </w:r>
    </w:p>
    <w:p w14:paraId="676C39D3" w14:textId="77777777" w:rsidR="003D61CA" w:rsidRDefault="003D61CA">
      <w:pPr>
        <w:pStyle w:val="BodyText"/>
        <w:spacing w:before="8"/>
        <w:rPr>
          <w:sz w:val="14"/>
        </w:rPr>
      </w:pPr>
    </w:p>
    <w:p w14:paraId="3DF32F5D" w14:textId="77777777" w:rsidR="003D61CA" w:rsidRDefault="00000000">
      <w:pPr>
        <w:pStyle w:val="BodyText"/>
        <w:spacing w:before="95" w:line="230" w:lineRule="auto"/>
        <w:ind w:left="913" w:right="140"/>
        <w:jc w:val="both"/>
      </w:pPr>
      <w:r>
        <w:rPr>
          <w:color w:val="231F20"/>
          <w:w w:val="115"/>
        </w:rPr>
        <w:t xml:space="preserve">ную коробочку, а зеленые — в зеленую, взрослый берет в руки красный предмет   </w:t>
      </w:r>
      <w:r>
        <w:rPr>
          <w:color w:val="231F20"/>
          <w:spacing w:val="63"/>
          <w:w w:val="115"/>
        </w:rPr>
        <w:t xml:space="preserve"> </w:t>
      </w:r>
      <w:r>
        <w:rPr>
          <w:color w:val="231F20"/>
          <w:w w:val="115"/>
        </w:rPr>
        <w:t xml:space="preserve">и спрашивает: «Куда кладем это?» Таким же образом можно подбирать предме-  </w:t>
      </w:r>
      <w:r>
        <w:rPr>
          <w:color w:val="231F20"/>
          <w:spacing w:val="63"/>
          <w:w w:val="115"/>
        </w:rPr>
        <w:t xml:space="preserve"> </w:t>
      </w:r>
      <w:r>
        <w:rPr>
          <w:color w:val="231F20"/>
          <w:w w:val="115"/>
        </w:rPr>
        <w:t>ты одной формы — нужно только на каждой коробочке нарисовать ту или иную фигуру.</w:t>
      </w:r>
    </w:p>
    <w:p w14:paraId="356CE937" w14:textId="77777777" w:rsidR="003D61CA" w:rsidRDefault="003D61CA">
      <w:pPr>
        <w:spacing w:line="230" w:lineRule="auto"/>
        <w:jc w:val="both"/>
        <w:sectPr w:rsidR="003D61CA">
          <w:headerReference w:type="even" r:id="rId218"/>
          <w:pgSz w:w="11910" w:h="16840"/>
          <w:pgMar w:top="1440" w:right="820" w:bottom="280" w:left="840" w:header="1250" w:footer="0" w:gutter="0"/>
          <w:pgNumType w:start="334"/>
          <w:cols w:space="720"/>
        </w:sectPr>
      </w:pPr>
    </w:p>
    <w:p w14:paraId="2E3BA212" w14:textId="77777777" w:rsidR="003D61CA" w:rsidRDefault="003D61CA">
      <w:pPr>
        <w:pStyle w:val="BodyText"/>
        <w:rPr>
          <w:sz w:val="20"/>
        </w:rPr>
      </w:pPr>
    </w:p>
    <w:p w14:paraId="40C56421" w14:textId="77777777" w:rsidR="003D61CA" w:rsidRDefault="003D61CA">
      <w:pPr>
        <w:pStyle w:val="BodyText"/>
        <w:rPr>
          <w:sz w:val="20"/>
        </w:rPr>
      </w:pPr>
    </w:p>
    <w:p w14:paraId="6F9F2CCA" w14:textId="77777777" w:rsidR="003D61CA" w:rsidRDefault="003D61CA">
      <w:pPr>
        <w:pStyle w:val="BodyText"/>
        <w:rPr>
          <w:sz w:val="20"/>
        </w:rPr>
      </w:pPr>
    </w:p>
    <w:p w14:paraId="48862350" w14:textId="77777777" w:rsidR="003D61CA" w:rsidRDefault="003D61CA">
      <w:pPr>
        <w:pStyle w:val="BodyText"/>
        <w:rPr>
          <w:sz w:val="20"/>
        </w:rPr>
      </w:pPr>
    </w:p>
    <w:p w14:paraId="5D059D7C" w14:textId="77777777" w:rsidR="003D61CA" w:rsidRDefault="003D61CA">
      <w:pPr>
        <w:pStyle w:val="BodyText"/>
        <w:rPr>
          <w:sz w:val="20"/>
        </w:rPr>
      </w:pPr>
    </w:p>
    <w:p w14:paraId="3B778DB1" w14:textId="77777777" w:rsidR="003D61CA" w:rsidRDefault="003D61CA">
      <w:pPr>
        <w:pStyle w:val="BodyText"/>
        <w:rPr>
          <w:sz w:val="20"/>
        </w:rPr>
      </w:pPr>
    </w:p>
    <w:p w14:paraId="74838B80" w14:textId="77777777" w:rsidR="003D61CA" w:rsidRDefault="003D61CA">
      <w:pPr>
        <w:pStyle w:val="BodyText"/>
        <w:rPr>
          <w:sz w:val="20"/>
        </w:rPr>
      </w:pPr>
    </w:p>
    <w:p w14:paraId="758BA349" w14:textId="77777777" w:rsidR="003D61CA" w:rsidRDefault="003D61CA">
      <w:pPr>
        <w:pStyle w:val="BodyText"/>
        <w:rPr>
          <w:sz w:val="20"/>
        </w:rPr>
      </w:pPr>
    </w:p>
    <w:p w14:paraId="0904160B" w14:textId="77777777" w:rsidR="003D61CA" w:rsidRDefault="003D61CA">
      <w:pPr>
        <w:pStyle w:val="BodyText"/>
        <w:rPr>
          <w:sz w:val="20"/>
        </w:rPr>
      </w:pPr>
    </w:p>
    <w:p w14:paraId="7CCE5479" w14:textId="77777777" w:rsidR="003D61CA" w:rsidRDefault="003D61CA">
      <w:pPr>
        <w:pStyle w:val="BodyText"/>
        <w:rPr>
          <w:sz w:val="20"/>
        </w:rPr>
      </w:pPr>
    </w:p>
    <w:p w14:paraId="128B93CE" w14:textId="77777777" w:rsidR="003D61CA" w:rsidRDefault="003D61CA">
      <w:pPr>
        <w:pStyle w:val="BodyText"/>
        <w:rPr>
          <w:sz w:val="20"/>
        </w:rPr>
      </w:pPr>
    </w:p>
    <w:p w14:paraId="0FB20468" w14:textId="77777777" w:rsidR="003D61CA" w:rsidRDefault="003D61CA">
      <w:pPr>
        <w:pStyle w:val="BodyText"/>
        <w:rPr>
          <w:sz w:val="20"/>
        </w:rPr>
      </w:pPr>
    </w:p>
    <w:p w14:paraId="3B5FB098" w14:textId="77777777" w:rsidR="003D61CA" w:rsidRDefault="003D61CA">
      <w:pPr>
        <w:pStyle w:val="BodyText"/>
        <w:rPr>
          <w:sz w:val="28"/>
        </w:rPr>
      </w:pPr>
    </w:p>
    <w:p w14:paraId="61069481" w14:textId="77777777" w:rsidR="003D61CA" w:rsidRDefault="00000000">
      <w:pPr>
        <w:pStyle w:val="Heading3"/>
        <w:spacing w:before="92"/>
      </w:pPr>
      <w:r>
        <w:rPr>
          <w:color w:val="231F20"/>
        </w:rPr>
        <w:t>ОГЛАВЛЕНИЕ</w:t>
      </w:r>
    </w:p>
    <w:p w14:paraId="547BF82C" w14:textId="77777777" w:rsidR="003D61CA" w:rsidRDefault="003D61CA">
      <w:pPr>
        <w:sectPr w:rsidR="003D61CA">
          <w:headerReference w:type="default" r:id="rId219"/>
          <w:pgSz w:w="11910" w:h="16840"/>
          <w:pgMar w:top="1600" w:right="820" w:bottom="1654" w:left="840" w:header="0" w:footer="0" w:gutter="0"/>
          <w:cols w:space="720"/>
        </w:sectPr>
      </w:pPr>
    </w:p>
    <w:sdt>
      <w:sdtPr>
        <w:id w:val="1321845531"/>
        <w:docPartObj>
          <w:docPartGallery w:val="Table of Contents"/>
          <w:docPartUnique/>
        </w:docPartObj>
      </w:sdtPr>
      <w:sdtContent>
        <w:p w14:paraId="32EC8B9F" w14:textId="77777777" w:rsidR="003D61CA" w:rsidRDefault="00000000">
          <w:pPr>
            <w:pStyle w:val="TOC1"/>
            <w:tabs>
              <w:tab w:val="right" w:leader="dot" w:pos="10093"/>
            </w:tabs>
            <w:spacing w:before="595"/>
          </w:pPr>
          <w:hyperlink w:anchor="_TOC_250058" w:history="1">
            <w:r>
              <w:rPr>
                <w:color w:val="231F20"/>
                <w:w w:val="105"/>
              </w:rPr>
              <w:t>ВЫРАЖЕНИЯ</w:t>
            </w:r>
            <w:r>
              <w:rPr>
                <w:color w:val="231F20"/>
                <w:spacing w:val="2"/>
                <w:w w:val="105"/>
              </w:rPr>
              <w:t xml:space="preserve"> </w:t>
            </w:r>
            <w:r>
              <w:rPr>
                <w:color w:val="231F20"/>
                <w:w w:val="105"/>
              </w:rPr>
              <w:t>ПРИЗНАТЕЛЬНОСТИ</w:t>
            </w:r>
            <w:r>
              <w:rPr>
                <w:color w:val="231F20"/>
                <w:w w:val="105"/>
              </w:rPr>
              <w:tab/>
              <w:t>3</w:t>
            </w:r>
          </w:hyperlink>
        </w:p>
        <w:p w14:paraId="37B53239" w14:textId="77777777" w:rsidR="003D61CA" w:rsidRDefault="00000000">
          <w:pPr>
            <w:pStyle w:val="TOC1"/>
            <w:tabs>
              <w:tab w:val="right" w:leader="dot" w:pos="10091"/>
            </w:tabs>
            <w:spacing w:before="272" w:line="225" w:lineRule="exact"/>
          </w:pPr>
          <w:r>
            <w:rPr>
              <w:color w:val="231F20"/>
              <w:spacing w:val="-5"/>
            </w:rPr>
            <w:t>Глава</w:t>
          </w:r>
          <w:r>
            <w:rPr>
              <w:color w:val="231F20"/>
              <w:spacing w:val="-9"/>
            </w:rPr>
            <w:t xml:space="preserve"> </w:t>
          </w:r>
          <w:r>
            <w:rPr>
              <w:color w:val="231F20"/>
            </w:rPr>
            <w:t>1.</w:t>
          </w:r>
          <w:r>
            <w:rPr>
              <w:color w:val="231F20"/>
              <w:spacing w:val="-4"/>
            </w:rPr>
            <w:t xml:space="preserve"> </w:t>
          </w:r>
          <w:r>
            <w:rPr>
              <w:color w:val="231F20"/>
            </w:rPr>
            <w:t>ВВЕДЕНИЕ</w:t>
          </w:r>
          <w:r>
            <w:rPr>
              <w:color w:val="231F20"/>
            </w:rPr>
            <w:tab/>
            <w:t>4</w:t>
          </w:r>
        </w:p>
        <w:p w14:paraId="3D5477EB" w14:textId="77777777" w:rsidR="003D61CA" w:rsidRDefault="00000000">
          <w:pPr>
            <w:pStyle w:val="TOC3"/>
            <w:tabs>
              <w:tab w:val="right" w:leader="dot" w:pos="10093"/>
            </w:tabs>
          </w:pPr>
          <w:hyperlink w:anchor="_TOC_250057" w:history="1">
            <w:r>
              <w:rPr>
                <w:color w:val="231F20"/>
              </w:rPr>
              <w:t>Обзор</w:t>
            </w:r>
            <w:r>
              <w:rPr>
                <w:color w:val="231F20"/>
                <w:spacing w:val="-5"/>
              </w:rPr>
              <w:t xml:space="preserve"> </w:t>
            </w:r>
            <w:r>
              <w:rPr>
                <w:color w:val="231F20"/>
              </w:rPr>
              <w:t>программ</w:t>
            </w:r>
            <w:r>
              <w:rPr>
                <w:color w:val="231F20"/>
                <w:spacing w:val="-4"/>
              </w:rPr>
              <w:t xml:space="preserve"> </w:t>
            </w:r>
            <w:r>
              <w:rPr>
                <w:color w:val="231F20"/>
              </w:rPr>
              <w:t>обучения</w:t>
            </w:r>
            <w:r>
              <w:rPr>
                <w:color w:val="231F20"/>
              </w:rPr>
              <w:tab/>
              <w:t>5</w:t>
            </w:r>
          </w:hyperlink>
        </w:p>
        <w:p w14:paraId="6C894996" w14:textId="77777777" w:rsidR="003D61CA" w:rsidRDefault="00000000">
          <w:pPr>
            <w:pStyle w:val="TOC3"/>
            <w:tabs>
              <w:tab w:val="right" w:leader="dot" w:pos="10094"/>
            </w:tabs>
            <w:spacing w:line="221" w:lineRule="exact"/>
          </w:pPr>
          <w:hyperlink w:anchor="_TOC_250056" w:history="1">
            <w:r>
              <w:rPr>
                <w:color w:val="231F20"/>
              </w:rPr>
              <w:t>Описание</w:t>
            </w:r>
            <w:r>
              <w:rPr>
                <w:color w:val="231F20"/>
                <w:spacing w:val="-3"/>
              </w:rPr>
              <w:t xml:space="preserve"> </w:t>
            </w:r>
            <w:r>
              <w:rPr>
                <w:color w:val="231F20"/>
              </w:rPr>
              <w:t>настоящей</w:t>
            </w:r>
            <w:r>
              <w:rPr>
                <w:color w:val="231F20"/>
                <w:spacing w:val="-3"/>
              </w:rPr>
              <w:t xml:space="preserve"> </w:t>
            </w:r>
            <w:r>
              <w:rPr>
                <w:color w:val="231F20"/>
              </w:rPr>
              <w:t>программы</w:t>
            </w:r>
            <w:r>
              <w:rPr>
                <w:color w:val="231F20"/>
              </w:rPr>
              <w:tab/>
              <w:t>6</w:t>
            </w:r>
          </w:hyperlink>
        </w:p>
        <w:p w14:paraId="69D8E9D0" w14:textId="77777777" w:rsidR="003D61CA" w:rsidRDefault="00000000">
          <w:pPr>
            <w:pStyle w:val="TOC3"/>
            <w:tabs>
              <w:tab w:val="right" w:leader="dot" w:pos="10099"/>
            </w:tabs>
          </w:pPr>
          <w:r>
            <w:rPr>
              <w:color w:val="231F20"/>
            </w:rPr>
            <w:t>Почему было пересмотрено первое издание</w:t>
          </w:r>
          <w:r>
            <w:rPr>
              <w:color w:val="231F20"/>
              <w:spacing w:val="-42"/>
            </w:rPr>
            <w:t xml:space="preserve"> </w:t>
          </w:r>
          <w:r>
            <w:rPr>
              <w:color w:val="231F20"/>
            </w:rPr>
            <w:t>программы</w:t>
          </w:r>
          <w:r>
            <w:rPr>
              <w:color w:val="231F20"/>
              <w:spacing w:val="-8"/>
            </w:rPr>
            <w:t xml:space="preserve"> </w:t>
          </w:r>
          <w:r>
            <w:rPr>
              <w:color w:val="231F20"/>
            </w:rPr>
            <w:t>«Каролина»?</w:t>
          </w:r>
          <w:r>
            <w:rPr>
              <w:color w:val="231F20"/>
            </w:rPr>
            <w:tab/>
            <w:t>7</w:t>
          </w:r>
        </w:p>
        <w:p w14:paraId="418EC72D" w14:textId="77777777" w:rsidR="003D61CA" w:rsidRDefault="00000000">
          <w:pPr>
            <w:pStyle w:val="TOC3"/>
            <w:tabs>
              <w:tab w:val="right" w:leader="dot" w:pos="10096"/>
            </w:tabs>
          </w:pPr>
          <w:r>
            <w:rPr>
              <w:color w:val="231F20"/>
            </w:rPr>
            <w:t>Различия</w:t>
          </w:r>
          <w:r>
            <w:rPr>
              <w:color w:val="231F20"/>
              <w:spacing w:val="-11"/>
            </w:rPr>
            <w:t xml:space="preserve"> </w:t>
          </w:r>
          <w:r>
            <w:rPr>
              <w:color w:val="231F20"/>
            </w:rPr>
            <w:t>между</w:t>
          </w:r>
          <w:r>
            <w:rPr>
              <w:color w:val="231F20"/>
              <w:spacing w:val="-11"/>
            </w:rPr>
            <w:t xml:space="preserve"> </w:t>
          </w:r>
          <w:r>
            <w:rPr>
              <w:color w:val="231F20"/>
            </w:rPr>
            <w:t>первым</w:t>
          </w:r>
          <w:r>
            <w:rPr>
              <w:color w:val="231F20"/>
              <w:spacing w:val="-11"/>
            </w:rPr>
            <w:t xml:space="preserve"> </w:t>
          </w:r>
          <w:r>
            <w:rPr>
              <w:color w:val="231F20"/>
            </w:rPr>
            <w:t>и</w:t>
          </w:r>
          <w:r>
            <w:rPr>
              <w:color w:val="231F20"/>
              <w:spacing w:val="-11"/>
            </w:rPr>
            <w:t xml:space="preserve"> </w:t>
          </w:r>
          <w:r>
            <w:rPr>
              <w:color w:val="231F20"/>
            </w:rPr>
            <w:t>вторым</w:t>
          </w:r>
          <w:r>
            <w:rPr>
              <w:color w:val="231F20"/>
              <w:spacing w:val="-11"/>
            </w:rPr>
            <w:t xml:space="preserve"> </w:t>
          </w:r>
          <w:r>
            <w:rPr>
              <w:color w:val="231F20"/>
            </w:rPr>
            <w:t>изданиями</w:t>
          </w:r>
          <w:r>
            <w:rPr>
              <w:color w:val="231F20"/>
              <w:spacing w:val="-11"/>
            </w:rPr>
            <w:t xml:space="preserve"> </w:t>
          </w:r>
          <w:r>
            <w:rPr>
              <w:color w:val="231F20"/>
            </w:rPr>
            <w:t>программы</w:t>
          </w:r>
          <w:r>
            <w:rPr>
              <w:color w:val="231F20"/>
            </w:rPr>
            <w:tab/>
            <w:t>8</w:t>
          </w:r>
        </w:p>
        <w:p w14:paraId="1D7BD16E" w14:textId="77777777" w:rsidR="003D61CA" w:rsidRDefault="00000000">
          <w:pPr>
            <w:pStyle w:val="TOC3"/>
            <w:tabs>
              <w:tab w:val="right" w:leader="dot" w:pos="10094"/>
            </w:tabs>
            <w:spacing w:line="221" w:lineRule="exact"/>
          </w:pPr>
          <w:hyperlink w:anchor="_TOC_250055" w:history="1">
            <w:r>
              <w:rPr>
                <w:color w:val="231F20"/>
              </w:rPr>
              <w:t>Для кого предназначено</w:t>
            </w:r>
            <w:r>
              <w:rPr>
                <w:color w:val="231F20"/>
                <w:spacing w:val="-24"/>
              </w:rPr>
              <w:t xml:space="preserve"> </w:t>
            </w:r>
            <w:r>
              <w:rPr>
                <w:color w:val="231F20"/>
              </w:rPr>
              <w:t>новое</w:t>
            </w:r>
            <w:r>
              <w:rPr>
                <w:color w:val="231F20"/>
                <w:spacing w:val="-7"/>
              </w:rPr>
              <w:t xml:space="preserve"> </w:t>
            </w:r>
            <w:r>
              <w:rPr>
                <w:color w:val="231F20"/>
              </w:rPr>
              <w:t>издание?</w:t>
            </w:r>
            <w:r>
              <w:rPr>
                <w:color w:val="231F20"/>
              </w:rPr>
              <w:tab/>
              <w:t>8</w:t>
            </w:r>
          </w:hyperlink>
        </w:p>
        <w:p w14:paraId="321E38C3" w14:textId="77777777" w:rsidR="003D61CA" w:rsidRDefault="00000000">
          <w:pPr>
            <w:pStyle w:val="TOC3"/>
            <w:tabs>
              <w:tab w:val="right" w:leader="dot" w:pos="10095"/>
            </w:tabs>
          </w:pPr>
          <w:hyperlink w:anchor="_TOC_250054" w:history="1">
            <w:r>
              <w:rPr>
                <w:color w:val="231F20"/>
              </w:rPr>
              <w:t>Принцип определения глав для</w:t>
            </w:r>
            <w:r>
              <w:rPr>
                <w:color w:val="231F20"/>
                <w:spacing w:val="-36"/>
              </w:rPr>
              <w:t xml:space="preserve"> </w:t>
            </w:r>
            <w:r>
              <w:rPr>
                <w:color w:val="231F20"/>
              </w:rPr>
              <w:t>второго</w:t>
            </w:r>
            <w:r>
              <w:rPr>
                <w:color w:val="231F20"/>
                <w:spacing w:val="-9"/>
              </w:rPr>
              <w:t xml:space="preserve"> </w:t>
            </w:r>
            <w:r>
              <w:rPr>
                <w:color w:val="231F20"/>
              </w:rPr>
              <w:t>издания</w:t>
            </w:r>
            <w:r>
              <w:rPr>
                <w:color w:val="231F20"/>
              </w:rPr>
              <w:tab/>
              <w:t>9</w:t>
            </w:r>
          </w:hyperlink>
        </w:p>
        <w:p w14:paraId="4C745579" w14:textId="77777777" w:rsidR="003D61CA" w:rsidRDefault="00000000">
          <w:pPr>
            <w:pStyle w:val="TOC3"/>
            <w:tabs>
              <w:tab w:val="right" w:leader="dot" w:pos="10092"/>
            </w:tabs>
            <w:spacing w:line="225" w:lineRule="exact"/>
          </w:pPr>
          <w:hyperlink w:anchor="_TOC_250053" w:history="1">
            <w:r>
              <w:rPr>
                <w:color w:val="231F20"/>
              </w:rPr>
              <w:t>литература</w:t>
            </w:r>
            <w:r>
              <w:rPr>
                <w:color w:val="231F20"/>
              </w:rPr>
              <w:tab/>
              <w:t>9</w:t>
            </w:r>
          </w:hyperlink>
        </w:p>
        <w:p w14:paraId="25FFEB7C" w14:textId="77777777" w:rsidR="003D61CA" w:rsidRDefault="00000000">
          <w:pPr>
            <w:pStyle w:val="TOC1"/>
            <w:tabs>
              <w:tab w:val="right" w:leader="dot" w:pos="10101"/>
            </w:tabs>
            <w:spacing w:before="272" w:line="225" w:lineRule="exact"/>
          </w:pPr>
          <w:r>
            <w:rPr>
              <w:color w:val="231F20"/>
              <w:spacing w:val="-5"/>
              <w:w w:val="105"/>
            </w:rPr>
            <w:t>Глава</w:t>
          </w:r>
          <w:r>
            <w:rPr>
              <w:color w:val="231F20"/>
              <w:spacing w:val="-13"/>
              <w:w w:val="105"/>
            </w:rPr>
            <w:t xml:space="preserve"> </w:t>
          </w:r>
          <w:r>
            <w:rPr>
              <w:color w:val="231F20"/>
              <w:w w:val="105"/>
            </w:rPr>
            <w:t>2.</w:t>
          </w:r>
          <w:r>
            <w:rPr>
              <w:color w:val="231F20"/>
              <w:spacing w:val="-12"/>
              <w:w w:val="105"/>
            </w:rPr>
            <w:t xml:space="preserve"> </w:t>
          </w:r>
          <w:r>
            <w:rPr>
              <w:color w:val="231F20"/>
              <w:w w:val="105"/>
            </w:rPr>
            <w:t>РУКОВОДСТВО</w:t>
          </w:r>
          <w:r>
            <w:rPr>
              <w:color w:val="231F20"/>
              <w:spacing w:val="-12"/>
              <w:w w:val="105"/>
            </w:rPr>
            <w:t xml:space="preserve"> </w:t>
          </w:r>
          <w:r>
            <w:rPr>
              <w:color w:val="231F20"/>
              <w:w w:val="105"/>
            </w:rPr>
            <w:t>ПО</w:t>
          </w:r>
          <w:r>
            <w:rPr>
              <w:color w:val="231F20"/>
              <w:spacing w:val="-12"/>
              <w:w w:val="105"/>
            </w:rPr>
            <w:t xml:space="preserve"> </w:t>
          </w:r>
          <w:r>
            <w:rPr>
              <w:color w:val="231F20"/>
              <w:w w:val="105"/>
            </w:rPr>
            <w:t>ОБУЧЕНИЮ.</w:t>
          </w:r>
          <w:r>
            <w:rPr>
              <w:color w:val="231F20"/>
              <w:spacing w:val="-12"/>
              <w:w w:val="105"/>
            </w:rPr>
            <w:t xml:space="preserve"> </w:t>
          </w:r>
          <w:r>
            <w:rPr>
              <w:color w:val="231F20"/>
              <w:w w:val="105"/>
            </w:rPr>
            <w:t>ПРИНЦИПЫ</w:t>
          </w:r>
          <w:r>
            <w:rPr>
              <w:color w:val="231F20"/>
              <w:spacing w:val="-12"/>
              <w:w w:val="105"/>
            </w:rPr>
            <w:t xml:space="preserve"> </w:t>
          </w:r>
          <w:r>
            <w:rPr>
              <w:color w:val="231F20"/>
              <w:w w:val="105"/>
            </w:rPr>
            <w:t>И</w:t>
          </w:r>
          <w:r>
            <w:rPr>
              <w:color w:val="231F20"/>
              <w:spacing w:val="-12"/>
              <w:w w:val="105"/>
            </w:rPr>
            <w:t xml:space="preserve"> </w:t>
          </w:r>
          <w:r>
            <w:rPr>
              <w:color w:val="231F20"/>
              <w:w w:val="105"/>
            </w:rPr>
            <w:t>ПРЕДЛОЖЕНИЯ</w:t>
          </w:r>
          <w:r>
            <w:rPr>
              <w:color w:val="231F20"/>
              <w:w w:val="105"/>
            </w:rPr>
            <w:tab/>
            <w:t>11</w:t>
          </w:r>
        </w:p>
        <w:p w14:paraId="65F9B66E" w14:textId="77777777" w:rsidR="003D61CA" w:rsidRDefault="00000000">
          <w:pPr>
            <w:pStyle w:val="TOC3"/>
            <w:tabs>
              <w:tab w:val="right" w:leader="dot" w:pos="10092"/>
            </w:tabs>
          </w:pPr>
          <w:hyperlink w:anchor="_TOC_250052" w:history="1">
            <w:r>
              <w:rPr>
                <w:color w:val="231F20"/>
              </w:rPr>
              <w:t>Следуйте</w:t>
            </w:r>
            <w:r>
              <w:rPr>
                <w:color w:val="231F20"/>
                <w:spacing w:val="-7"/>
              </w:rPr>
              <w:t xml:space="preserve"> </w:t>
            </w:r>
            <w:r>
              <w:rPr>
                <w:color w:val="231F20"/>
              </w:rPr>
              <w:t>за</w:t>
            </w:r>
            <w:r>
              <w:rPr>
                <w:color w:val="231F20"/>
                <w:spacing w:val="-6"/>
              </w:rPr>
              <w:t xml:space="preserve"> </w:t>
            </w:r>
            <w:r>
              <w:rPr>
                <w:color w:val="231F20"/>
              </w:rPr>
              <w:t>ребенком</w:t>
            </w:r>
            <w:r>
              <w:rPr>
                <w:color w:val="231F20"/>
              </w:rPr>
              <w:tab/>
              <w:t>11</w:t>
            </w:r>
          </w:hyperlink>
        </w:p>
        <w:p w14:paraId="37D8979E" w14:textId="77777777" w:rsidR="003D61CA" w:rsidRDefault="00000000">
          <w:pPr>
            <w:pStyle w:val="TOC3"/>
            <w:tabs>
              <w:tab w:val="right" w:leader="dot" w:pos="10093"/>
            </w:tabs>
            <w:spacing w:line="221" w:lineRule="exact"/>
          </w:pPr>
          <w:hyperlink w:anchor="_TOC_250051" w:history="1">
            <w:r>
              <w:rPr>
                <w:color w:val="231F20"/>
              </w:rPr>
              <w:t>Обеспечьте</w:t>
            </w:r>
            <w:r>
              <w:rPr>
                <w:color w:val="231F20"/>
                <w:spacing w:val="-2"/>
              </w:rPr>
              <w:t xml:space="preserve"> </w:t>
            </w:r>
            <w:r>
              <w:rPr>
                <w:color w:val="231F20"/>
              </w:rPr>
              <w:t>возможность</w:t>
            </w:r>
            <w:r>
              <w:rPr>
                <w:color w:val="231F20"/>
                <w:spacing w:val="-1"/>
              </w:rPr>
              <w:t xml:space="preserve"> </w:t>
            </w:r>
            <w:r>
              <w:rPr>
                <w:color w:val="231F20"/>
              </w:rPr>
              <w:t>выбора</w:t>
            </w:r>
            <w:r>
              <w:rPr>
                <w:color w:val="231F20"/>
              </w:rPr>
              <w:tab/>
              <w:t>12</w:t>
            </w:r>
          </w:hyperlink>
        </w:p>
        <w:p w14:paraId="0B3D5355" w14:textId="77777777" w:rsidR="003D61CA" w:rsidRDefault="00000000">
          <w:pPr>
            <w:pStyle w:val="TOC3"/>
            <w:tabs>
              <w:tab w:val="right" w:leader="dot" w:pos="10093"/>
            </w:tabs>
          </w:pPr>
          <w:hyperlink w:anchor="_TOC_250050" w:history="1">
            <w:r>
              <w:rPr>
                <w:color w:val="231F20"/>
              </w:rPr>
              <w:t>Учитывайте реакции</w:t>
            </w:r>
            <w:r>
              <w:rPr>
                <w:color w:val="231F20"/>
                <w:spacing w:val="-17"/>
              </w:rPr>
              <w:t xml:space="preserve"> </w:t>
            </w:r>
            <w:r>
              <w:rPr>
                <w:color w:val="231F20"/>
              </w:rPr>
              <w:t>на</w:t>
            </w:r>
            <w:r>
              <w:rPr>
                <w:color w:val="231F20"/>
                <w:spacing w:val="-8"/>
              </w:rPr>
              <w:t xml:space="preserve"> </w:t>
            </w:r>
            <w:r>
              <w:rPr>
                <w:color w:val="231F20"/>
              </w:rPr>
              <w:t>действия</w:t>
            </w:r>
            <w:r>
              <w:rPr>
                <w:color w:val="231F20"/>
              </w:rPr>
              <w:tab/>
              <w:t>13</w:t>
            </w:r>
          </w:hyperlink>
        </w:p>
        <w:p w14:paraId="4AB28991" w14:textId="77777777" w:rsidR="003D61CA" w:rsidRDefault="00000000">
          <w:pPr>
            <w:pStyle w:val="TOC3"/>
            <w:tabs>
              <w:tab w:val="right" w:leader="dot" w:pos="10094"/>
            </w:tabs>
          </w:pPr>
          <w:hyperlink w:anchor="_TOC_250049" w:history="1">
            <w:r>
              <w:rPr>
                <w:color w:val="231F20"/>
              </w:rPr>
              <w:t>эффективно пользуйтесь реакциями</w:t>
            </w:r>
            <w:r>
              <w:rPr>
                <w:color w:val="231F20"/>
                <w:spacing w:val="-27"/>
              </w:rPr>
              <w:t xml:space="preserve"> </w:t>
            </w:r>
            <w:r>
              <w:rPr>
                <w:color w:val="231F20"/>
              </w:rPr>
              <w:t>на</w:t>
            </w:r>
            <w:r>
              <w:rPr>
                <w:color w:val="231F20"/>
                <w:spacing w:val="-9"/>
              </w:rPr>
              <w:t xml:space="preserve"> </w:t>
            </w:r>
            <w:r>
              <w:rPr>
                <w:color w:val="231F20"/>
              </w:rPr>
              <w:t>действия</w:t>
            </w:r>
            <w:r>
              <w:rPr>
                <w:color w:val="231F20"/>
              </w:rPr>
              <w:tab/>
              <w:t>13</w:t>
            </w:r>
          </w:hyperlink>
        </w:p>
        <w:p w14:paraId="3E546787" w14:textId="77777777" w:rsidR="003D61CA" w:rsidRDefault="00000000">
          <w:pPr>
            <w:pStyle w:val="TOC3"/>
            <w:tabs>
              <w:tab w:val="right" w:leader="dot" w:pos="10095"/>
            </w:tabs>
            <w:spacing w:line="221" w:lineRule="exact"/>
          </w:pPr>
          <w:hyperlink w:anchor="_TOC_250048" w:history="1">
            <w:r>
              <w:rPr>
                <w:color w:val="231F20"/>
              </w:rPr>
              <w:t>Разбивайте при необходимости задания на</w:t>
            </w:r>
            <w:r>
              <w:rPr>
                <w:color w:val="231F20"/>
                <w:spacing w:val="-45"/>
              </w:rPr>
              <w:t xml:space="preserve"> </w:t>
            </w:r>
            <w:r>
              <w:rPr>
                <w:color w:val="231F20"/>
              </w:rPr>
              <w:t>маленькие</w:t>
            </w:r>
            <w:r>
              <w:rPr>
                <w:color w:val="231F20"/>
                <w:spacing w:val="-9"/>
              </w:rPr>
              <w:t xml:space="preserve"> </w:t>
            </w:r>
            <w:r>
              <w:rPr>
                <w:color w:val="231F20"/>
              </w:rPr>
              <w:t>шаги</w:t>
            </w:r>
            <w:r>
              <w:rPr>
                <w:color w:val="231F20"/>
              </w:rPr>
              <w:tab/>
              <w:t>15</w:t>
            </w:r>
          </w:hyperlink>
        </w:p>
        <w:p w14:paraId="47147671" w14:textId="77777777" w:rsidR="003D61CA" w:rsidRDefault="00000000">
          <w:pPr>
            <w:pStyle w:val="TOC3"/>
            <w:tabs>
              <w:tab w:val="right" w:leader="dot" w:pos="10094"/>
            </w:tabs>
          </w:pPr>
          <w:hyperlink w:anchor="_TOC_250047" w:history="1">
            <w:r>
              <w:rPr>
                <w:color w:val="231F20"/>
              </w:rPr>
              <w:t>Обеспечивайте стабильность</w:t>
            </w:r>
            <w:r>
              <w:rPr>
                <w:color w:val="231F20"/>
                <w:spacing w:val="-12"/>
              </w:rPr>
              <w:t xml:space="preserve"> </w:t>
            </w:r>
            <w:r>
              <w:rPr>
                <w:color w:val="231F20"/>
              </w:rPr>
              <w:t>и</w:t>
            </w:r>
            <w:r>
              <w:rPr>
                <w:color w:val="231F20"/>
                <w:spacing w:val="-6"/>
              </w:rPr>
              <w:t xml:space="preserve"> </w:t>
            </w:r>
            <w:r>
              <w:rPr>
                <w:color w:val="231F20"/>
              </w:rPr>
              <w:t>перемены</w:t>
            </w:r>
            <w:r>
              <w:rPr>
                <w:color w:val="231F20"/>
              </w:rPr>
              <w:tab/>
              <w:t>15</w:t>
            </w:r>
          </w:hyperlink>
        </w:p>
        <w:p w14:paraId="7710A311" w14:textId="77777777" w:rsidR="003D61CA" w:rsidRDefault="00000000">
          <w:pPr>
            <w:pStyle w:val="TOC3"/>
            <w:tabs>
              <w:tab w:val="right" w:leader="dot" w:pos="10092"/>
            </w:tabs>
          </w:pPr>
          <w:hyperlink w:anchor="_TOC_250046" w:history="1">
            <w:r>
              <w:rPr>
                <w:color w:val="231F20"/>
              </w:rPr>
              <w:t>Обеспечивайте</w:t>
            </w:r>
            <w:r>
              <w:rPr>
                <w:color w:val="231F20"/>
                <w:spacing w:val="2"/>
              </w:rPr>
              <w:t xml:space="preserve"> </w:t>
            </w:r>
            <w:r>
              <w:rPr>
                <w:color w:val="231F20"/>
              </w:rPr>
              <w:t>успех</w:t>
            </w:r>
            <w:r>
              <w:rPr>
                <w:color w:val="231F20"/>
              </w:rPr>
              <w:tab/>
              <w:t>15</w:t>
            </w:r>
          </w:hyperlink>
        </w:p>
        <w:p w14:paraId="544CB118" w14:textId="77777777" w:rsidR="003D61CA" w:rsidRDefault="00000000">
          <w:pPr>
            <w:pStyle w:val="TOC3"/>
            <w:tabs>
              <w:tab w:val="right" w:leader="dot" w:pos="10094"/>
            </w:tabs>
            <w:spacing w:line="221" w:lineRule="exact"/>
          </w:pPr>
          <w:hyperlink w:anchor="_TOC_250045" w:history="1">
            <w:r>
              <w:rPr>
                <w:color w:val="231F20"/>
              </w:rPr>
              <w:t>Включайте обучение в</w:t>
            </w:r>
            <w:r>
              <w:rPr>
                <w:color w:val="231F20"/>
                <w:spacing w:val="-23"/>
              </w:rPr>
              <w:t xml:space="preserve"> </w:t>
            </w:r>
            <w:r>
              <w:rPr>
                <w:color w:val="231F20"/>
              </w:rPr>
              <w:t>повседневную</w:t>
            </w:r>
            <w:r>
              <w:rPr>
                <w:color w:val="231F20"/>
                <w:spacing w:val="-7"/>
              </w:rPr>
              <w:t xml:space="preserve"> </w:t>
            </w:r>
            <w:r>
              <w:rPr>
                <w:color w:val="231F20"/>
              </w:rPr>
              <w:t>жизнь</w:t>
            </w:r>
            <w:r>
              <w:rPr>
                <w:color w:val="231F20"/>
              </w:rPr>
              <w:tab/>
              <w:t>15</w:t>
            </w:r>
          </w:hyperlink>
        </w:p>
        <w:p w14:paraId="1D32D18B" w14:textId="77777777" w:rsidR="003D61CA" w:rsidRDefault="00000000">
          <w:pPr>
            <w:pStyle w:val="TOC3"/>
            <w:tabs>
              <w:tab w:val="right" w:leader="dot" w:pos="10093"/>
            </w:tabs>
          </w:pPr>
          <w:hyperlink w:anchor="_TOC_250044" w:history="1">
            <w:r>
              <w:rPr>
                <w:color w:val="231F20"/>
              </w:rPr>
              <w:t>Позволяйте</w:t>
            </w:r>
            <w:r>
              <w:rPr>
                <w:color w:val="231F20"/>
                <w:spacing w:val="-2"/>
              </w:rPr>
              <w:t xml:space="preserve"> </w:t>
            </w:r>
            <w:r>
              <w:rPr>
                <w:color w:val="231F20"/>
              </w:rPr>
              <w:t>ребенку</w:t>
            </w:r>
            <w:r>
              <w:rPr>
                <w:color w:val="231F20"/>
                <w:spacing w:val="-2"/>
              </w:rPr>
              <w:t xml:space="preserve"> </w:t>
            </w:r>
            <w:r>
              <w:rPr>
                <w:color w:val="231F20"/>
              </w:rPr>
              <w:t>отдохнуть</w:t>
            </w:r>
            <w:r>
              <w:rPr>
                <w:color w:val="231F20"/>
              </w:rPr>
              <w:tab/>
              <w:t>16</w:t>
            </w:r>
          </w:hyperlink>
        </w:p>
        <w:p w14:paraId="419D8395" w14:textId="77777777" w:rsidR="003D61CA" w:rsidRDefault="00000000">
          <w:pPr>
            <w:pStyle w:val="TOC3"/>
            <w:tabs>
              <w:tab w:val="right" w:leader="dot" w:pos="10091"/>
            </w:tabs>
          </w:pPr>
          <w:hyperlink w:anchor="_TOC_250043" w:history="1">
            <w:r>
              <w:rPr>
                <w:color w:val="231F20"/>
                <w:w w:val="105"/>
              </w:rPr>
              <w:t>Литература</w:t>
            </w:r>
            <w:r>
              <w:rPr>
                <w:color w:val="231F20"/>
                <w:w w:val="105"/>
              </w:rPr>
              <w:tab/>
              <w:t>16</w:t>
            </w:r>
          </w:hyperlink>
        </w:p>
        <w:p w14:paraId="52CDCCE9" w14:textId="77777777" w:rsidR="003D61CA" w:rsidRDefault="00000000">
          <w:pPr>
            <w:pStyle w:val="TOC3"/>
            <w:tabs>
              <w:tab w:val="right" w:leader="dot" w:pos="10092"/>
            </w:tabs>
            <w:spacing w:line="227" w:lineRule="exact"/>
          </w:pPr>
          <w:hyperlink w:anchor="_TOC_250042" w:history="1">
            <w:r>
              <w:rPr>
                <w:color w:val="231F20"/>
              </w:rPr>
              <w:t>Дополнительная</w:t>
            </w:r>
            <w:r>
              <w:rPr>
                <w:color w:val="231F20"/>
                <w:spacing w:val="6"/>
              </w:rPr>
              <w:t xml:space="preserve"> </w:t>
            </w:r>
            <w:r>
              <w:rPr>
                <w:color w:val="231F20"/>
              </w:rPr>
              <w:t>литература</w:t>
            </w:r>
            <w:r>
              <w:rPr>
                <w:color w:val="231F20"/>
              </w:rPr>
              <w:tab/>
              <w:t>16</w:t>
            </w:r>
          </w:hyperlink>
        </w:p>
        <w:p w14:paraId="3C3AE20F" w14:textId="77777777" w:rsidR="003D61CA" w:rsidRDefault="00000000">
          <w:pPr>
            <w:pStyle w:val="TOC1"/>
            <w:tabs>
              <w:tab w:val="right" w:leader="dot" w:pos="10094"/>
            </w:tabs>
            <w:spacing w:before="271" w:line="225" w:lineRule="exact"/>
          </w:pPr>
          <w:r>
            <w:rPr>
              <w:color w:val="231F20"/>
              <w:spacing w:val="-5"/>
            </w:rPr>
            <w:t xml:space="preserve">Глава </w:t>
          </w:r>
          <w:r>
            <w:rPr>
              <w:color w:val="231F20"/>
            </w:rPr>
            <w:t>3. СЕНСОРНО-ДВИГАТЕЛЬНОЕ</w:t>
          </w:r>
          <w:r>
            <w:rPr>
              <w:color w:val="231F20"/>
              <w:spacing w:val="-2"/>
            </w:rPr>
            <w:t xml:space="preserve"> </w:t>
          </w:r>
          <w:r>
            <w:rPr>
              <w:color w:val="231F20"/>
              <w:spacing w:val="-3"/>
            </w:rPr>
            <w:t>РАЗВИТИЕ</w:t>
          </w:r>
          <w:r>
            <w:rPr>
              <w:color w:val="231F20"/>
              <w:spacing w:val="-3"/>
            </w:rPr>
            <w:tab/>
          </w:r>
          <w:r>
            <w:rPr>
              <w:color w:val="231F20"/>
            </w:rPr>
            <w:t>17</w:t>
          </w:r>
        </w:p>
        <w:p w14:paraId="39FF2401" w14:textId="77777777" w:rsidR="003D61CA" w:rsidRDefault="00000000">
          <w:pPr>
            <w:pStyle w:val="TOC3"/>
            <w:tabs>
              <w:tab w:val="right" w:leader="dot" w:pos="10095"/>
            </w:tabs>
          </w:pPr>
          <w:hyperlink w:anchor="_TOC_250041" w:history="1">
            <w:r>
              <w:rPr>
                <w:color w:val="231F20"/>
              </w:rPr>
              <w:t>Характеристики нормального</w:t>
            </w:r>
            <w:r>
              <w:rPr>
                <w:color w:val="231F20"/>
                <w:spacing w:val="-4"/>
              </w:rPr>
              <w:t xml:space="preserve"> </w:t>
            </w:r>
            <w:r>
              <w:rPr>
                <w:color w:val="231F20"/>
              </w:rPr>
              <w:t>двигательного</w:t>
            </w:r>
            <w:r>
              <w:rPr>
                <w:color w:val="231F20"/>
                <w:spacing w:val="-2"/>
              </w:rPr>
              <w:t xml:space="preserve"> </w:t>
            </w:r>
            <w:r>
              <w:rPr>
                <w:color w:val="231F20"/>
              </w:rPr>
              <w:t>развития</w:t>
            </w:r>
            <w:r>
              <w:rPr>
                <w:color w:val="231F20"/>
              </w:rPr>
              <w:tab/>
              <w:t>18</w:t>
            </w:r>
          </w:hyperlink>
        </w:p>
        <w:p w14:paraId="0C1509F1" w14:textId="77777777" w:rsidR="003D61CA" w:rsidRDefault="00000000">
          <w:pPr>
            <w:pStyle w:val="TOC3"/>
            <w:tabs>
              <w:tab w:val="right" w:leader="dot" w:pos="10095"/>
            </w:tabs>
            <w:spacing w:line="221" w:lineRule="exact"/>
          </w:pPr>
          <w:hyperlink w:anchor="_TOC_250040" w:history="1">
            <w:r>
              <w:rPr>
                <w:color w:val="231F20"/>
              </w:rPr>
              <w:t>Характеристики абнормального</w:t>
            </w:r>
            <w:r>
              <w:rPr>
                <w:color w:val="231F20"/>
                <w:spacing w:val="-2"/>
              </w:rPr>
              <w:t xml:space="preserve"> </w:t>
            </w:r>
            <w:r>
              <w:rPr>
                <w:color w:val="231F20"/>
              </w:rPr>
              <w:t>двигательного</w:t>
            </w:r>
            <w:r>
              <w:rPr>
                <w:color w:val="231F20"/>
                <w:spacing w:val="-1"/>
              </w:rPr>
              <w:t xml:space="preserve"> </w:t>
            </w:r>
            <w:r>
              <w:rPr>
                <w:color w:val="231F20"/>
              </w:rPr>
              <w:t>развития</w:t>
            </w:r>
            <w:r>
              <w:rPr>
                <w:color w:val="231F20"/>
              </w:rPr>
              <w:tab/>
              <w:t>21</w:t>
            </w:r>
          </w:hyperlink>
        </w:p>
        <w:p w14:paraId="1E2B1248" w14:textId="77777777" w:rsidR="003D61CA" w:rsidRDefault="00000000">
          <w:pPr>
            <w:pStyle w:val="TOC3"/>
            <w:tabs>
              <w:tab w:val="right" w:leader="dot" w:pos="10093"/>
            </w:tabs>
          </w:pPr>
          <w:hyperlink w:anchor="_TOC_250039" w:history="1">
            <w:r>
              <w:rPr>
                <w:color w:val="231F20"/>
              </w:rPr>
              <w:t>Развитие</w:t>
            </w:r>
            <w:r>
              <w:rPr>
                <w:color w:val="231F20"/>
                <w:spacing w:val="-4"/>
              </w:rPr>
              <w:t xml:space="preserve"> </w:t>
            </w:r>
            <w:r>
              <w:rPr>
                <w:color w:val="231F20"/>
              </w:rPr>
              <w:t>двигательных</w:t>
            </w:r>
            <w:r>
              <w:rPr>
                <w:color w:val="231F20"/>
                <w:spacing w:val="-3"/>
              </w:rPr>
              <w:t xml:space="preserve"> </w:t>
            </w:r>
            <w:r>
              <w:rPr>
                <w:color w:val="231F20"/>
              </w:rPr>
              <w:t>навыков</w:t>
            </w:r>
            <w:r>
              <w:rPr>
                <w:color w:val="231F20"/>
              </w:rPr>
              <w:tab/>
              <w:t>24</w:t>
            </w:r>
          </w:hyperlink>
        </w:p>
        <w:p w14:paraId="756922AE" w14:textId="77777777" w:rsidR="003D61CA" w:rsidRDefault="00000000">
          <w:pPr>
            <w:pStyle w:val="TOC3"/>
            <w:tabs>
              <w:tab w:val="right" w:leader="dot" w:pos="10092"/>
            </w:tabs>
          </w:pPr>
          <w:hyperlink w:anchor="_TOC_250038" w:history="1">
            <w:r>
              <w:rPr>
                <w:color w:val="231F20"/>
              </w:rPr>
              <w:t>Развивающие</w:t>
            </w:r>
            <w:r>
              <w:rPr>
                <w:color w:val="231F20"/>
                <w:spacing w:val="3"/>
              </w:rPr>
              <w:t xml:space="preserve"> </w:t>
            </w:r>
            <w:r>
              <w:rPr>
                <w:color w:val="231F20"/>
              </w:rPr>
              <w:t>игрушки</w:t>
            </w:r>
            <w:r>
              <w:rPr>
                <w:color w:val="231F20"/>
              </w:rPr>
              <w:tab/>
              <w:t>27</w:t>
            </w:r>
          </w:hyperlink>
        </w:p>
        <w:p w14:paraId="5D6454D6" w14:textId="77777777" w:rsidR="003D61CA" w:rsidRDefault="00000000">
          <w:pPr>
            <w:pStyle w:val="TOC3"/>
            <w:tabs>
              <w:tab w:val="right" w:leader="dot" w:pos="10094"/>
            </w:tabs>
            <w:spacing w:line="221" w:lineRule="exact"/>
          </w:pPr>
          <w:hyperlink w:anchor="_TOC_250037" w:history="1">
            <w:r>
              <w:rPr>
                <w:color w:val="231F20"/>
              </w:rPr>
              <w:t>Характеристики нормального</w:t>
            </w:r>
            <w:r>
              <w:rPr>
                <w:color w:val="231F20"/>
                <w:spacing w:val="-4"/>
              </w:rPr>
              <w:t xml:space="preserve"> </w:t>
            </w:r>
            <w:r>
              <w:rPr>
                <w:color w:val="231F20"/>
              </w:rPr>
              <w:t>сенсорного</w:t>
            </w:r>
            <w:r>
              <w:rPr>
                <w:color w:val="231F20"/>
                <w:spacing w:val="-2"/>
              </w:rPr>
              <w:t xml:space="preserve"> </w:t>
            </w:r>
            <w:r>
              <w:rPr>
                <w:color w:val="231F20"/>
              </w:rPr>
              <w:t>развития</w:t>
            </w:r>
            <w:r>
              <w:rPr>
                <w:color w:val="231F20"/>
              </w:rPr>
              <w:tab/>
              <w:t>29</w:t>
            </w:r>
          </w:hyperlink>
        </w:p>
        <w:p w14:paraId="6D1777AC" w14:textId="77777777" w:rsidR="003D61CA" w:rsidRDefault="00000000">
          <w:pPr>
            <w:pStyle w:val="TOC3"/>
            <w:tabs>
              <w:tab w:val="right" w:leader="dot" w:pos="10092"/>
            </w:tabs>
          </w:pPr>
          <w:hyperlink w:anchor="_TOC_250036" w:history="1">
            <w:r>
              <w:rPr>
                <w:color w:val="231F20"/>
              </w:rPr>
              <w:t>Сенсорные</w:t>
            </w:r>
            <w:r>
              <w:rPr>
                <w:color w:val="231F20"/>
                <w:spacing w:val="3"/>
              </w:rPr>
              <w:t xml:space="preserve"> </w:t>
            </w:r>
            <w:r>
              <w:rPr>
                <w:color w:val="231F20"/>
              </w:rPr>
              <w:t>нарушения</w:t>
            </w:r>
            <w:r>
              <w:rPr>
                <w:color w:val="231F20"/>
              </w:rPr>
              <w:tab/>
              <w:t>30</w:t>
            </w:r>
          </w:hyperlink>
        </w:p>
        <w:p w14:paraId="3856EAD6" w14:textId="77777777" w:rsidR="003D61CA" w:rsidRDefault="00000000">
          <w:pPr>
            <w:pStyle w:val="TOC3"/>
            <w:tabs>
              <w:tab w:val="right" w:leader="dot" w:pos="10091"/>
            </w:tabs>
          </w:pPr>
          <w:hyperlink w:anchor="_TOC_250035" w:history="1">
            <w:r>
              <w:rPr>
                <w:color w:val="231F20"/>
                <w:w w:val="105"/>
              </w:rPr>
              <w:t>Литература</w:t>
            </w:r>
            <w:r>
              <w:rPr>
                <w:color w:val="231F20"/>
                <w:w w:val="105"/>
              </w:rPr>
              <w:tab/>
              <w:t>32</w:t>
            </w:r>
          </w:hyperlink>
        </w:p>
        <w:p w14:paraId="797BD633" w14:textId="77777777" w:rsidR="003D61CA" w:rsidRDefault="00000000">
          <w:pPr>
            <w:pStyle w:val="TOC3"/>
            <w:tabs>
              <w:tab w:val="right" w:leader="dot" w:pos="10092"/>
            </w:tabs>
            <w:spacing w:line="227" w:lineRule="exact"/>
          </w:pPr>
          <w:hyperlink w:anchor="_TOC_250034" w:history="1">
            <w:r>
              <w:rPr>
                <w:color w:val="231F20"/>
              </w:rPr>
              <w:t>дополнительная</w:t>
            </w:r>
            <w:r>
              <w:rPr>
                <w:color w:val="231F20"/>
                <w:spacing w:val="6"/>
              </w:rPr>
              <w:t xml:space="preserve"> </w:t>
            </w:r>
            <w:r>
              <w:rPr>
                <w:color w:val="231F20"/>
              </w:rPr>
              <w:t>литература</w:t>
            </w:r>
            <w:r>
              <w:rPr>
                <w:color w:val="231F20"/>
              </w:rPr>
              <w:tab/>
              <w:t>32</w:t>
            </w:r>
          </w:hyperlink>
        </w:p>
        <w:p w14:paraId="1ED56727" w14:textId="77777777" w:rsidR="003D61CA" w:rsidRDefault="00000000">
          <w:pPr>
            <w:pStyle w:val="TOC1"/>
            <w:tabs>
              <w:tab w:val="right" w:leader="dot" w:pos="10095"/>
            </w:tabs>
            <w:spacing w:before="272" w:line="225" w:lineRule="exact"/>
          </w:pPr>
          <w:r>
            <w:rPr>
              <w:color w:val="231F20"/>
              <w:w w:val="105"/>
            </w:rPr>
            <w:t>ГЛАВА 4. ПРИМЕНЕНИЕ</w:t>
          </w:r>
          <w:r>
            <w:rPr>
              <w:color w:val="231F20"/>
              <w:spacing w:val="-26"/>
              <w:w w:val="105"/>
            </w:rPr>
            <w:t xml:space="preserve"> </w:t>
          </w:r>
          <w:r>
            <w:rPr>
              <w:color w:val="231F20"/>
              <w:w w:val="105"/>
            </w:rPr>
            <w:t>ОБУЧАЮЩЕЙ</w:t>
          </w:r>
          <w:r>
            <w:rPr>
              <w:color w:val="231F20"/>
              <w:spacing w:val="-8"/>
              <w:w w:val="105"/>
            </w:rPr>
            <w:t xml:space="preserve"> </w:t>
          </w:r>
          <w:r>
            <w:rPr>
              <w:color w:val="231F20"/>
              <w:w w:val="105"/>
            </w:rPr>
            <w:t>ПРОГРАММЫ</w:t>
          </w:r>
          <w:r>
            <w:rPr>
              <w:color w:val="231F20"/>
              <w:w w:val="105"/>
            </w:rPr>
            <w:tab/>
            <w:t>33</w:t>
          </w:r>
        </w:p>
        <w:p w14:paraId="7BE30A1F" w14:textId="77777777" w:rsidR="003D61CA" w:rsidRDefault="00000000">
          <w:pPr>
            <w:pStyle w:val="TOC3"/>
            <w:tabs>
              <w:tab w:val="right" w:leader="dot" w:pos="10095"/>
            </w:tabs>
          </w:pPr>
          <w:hyperlink w:anchor="_TOC_250033" w:history="1">
            <w:r>
              <w:rPr>
                <w:color w:val="231F20"/>
              </w:rPr>
              <w:t>Оценка состояния ребенка для</w:t>
            </w:r>
            <w:r>
              <w:rPr>
                <w:color w:val="231F20"/>
                <w:spacing w:val="-34"/>
              </w:rPr>
              <w:t xml:space="preserve"> </w:t>
            </w:r>
            <w:r>
              <w:rPr>
                <w:color w:val="231F20"/>
              </w:rPr>
              <w:t>применения</w:t>
            </w:r>
            <w:r>
              <w:rPr>
                <w:color w:val="231F20"/>
                <w:spacing w:val="-8"/>
              </w:rPr>
              <w:t xml:space="preserve"> </w:t>
            </w:r>
            <w:r>
              <w:rPr>
                <w:color w:val="231F20"/>
              </w:rPr>
              <w:t>программы</w:t>
            </w:r>
            <w:r>
              <w:rPr>
                <w:color w:val="231F20"/>
              </w:rPr>
              <w:tab/>
              <w:t>35</w:t>
            </w:r>
          </w:hyperlink>
        </w:p>
        <w:p w14:paraId="500847FD" w14:textId="77777777" w:rsidR="003D61CA" w:rsidRDefault="00000000">
          <w:pPr>
            <w:pStyle w:val="TOC3"/>
            <w:tabs>
              <w:tab w:val="right" w:leader="dot" w:pos="10094"/>
            </w:tabs>
            <w:spacing w:line="221" w:lineRule="exact"/>
          </w:pPr>
          <w:hyperlink w:anchor="_TOC_250032" w:history="1">
            <w:r>
              <w:rPr>
                <w:color w:val="231F20"/>
              </w:rPr>
              <w:t>Подсчет баллов по</w:t>
            </w:r>
            <w:r>
              <w:rPr>
                <w:color w:val="231F20"/>
                <w:spacing w:val="-23"/>
              </w:rPr>
              <w:t xml:space="preserve"> </w:t>
            </w:r>
            <w:r>
              <w:rPr>
                <w:color w:val="231F20"/>
              </w:rPr>
              <w:t>«Журналу</w:t>
            </w:r>
            <w:r>
              <w:rPr>
                <w:color w:val="231F20"/>
                <w:spacing w:val="-8"/>
              </w:rPr>
              <w:t xml:space="preserve"> </w:t>
            </w:r>
            <w:r>
              <w:rPr>
                <w:color w:val="231F20"/>
              </w:rPr>
              <w:t>оценки»</w:t>
            </w:r>
            <w:r>
              <w:rPr>
                <w:color w:val="231F20"/>
              </w:rPr>
              <w:tab/>
              <w:t>39</w:t>
            </w:r>
          </w:hyperlink>
        </w:p>
        <w:p w14:paraId="68BE9125" w14:textId="77777777" w:rsidR="003D61CA" w:rsidRDefault="00000000">
          <w:pPr>
            <w:pStyle w:val="TOC3"/>
            <w:tabs>
              <w:tab w:val="right" w:leader="dot" w:pos="10095"/>
            </w:tabs>
          </w:pPr>
          <w:r>
            <w:rPr>
              <w:color w:val="231F20"/>
            </w:rPr>
            <w:t>Выбор пунктов индивидуальной</w:t>
          </w:r>
          <w:r>
            <w:rPr>
              <w:color w:val="231F20"/>
              <w:spacing w:val="-19"/>
            </w:rPr>
            <w:t xml:space="preserve"> </w:t>
          </w:r>
          <w:r>
            <w:rPr>
              <w:color w:val="231F20"/>
            </w:rPr>
            <w:t>программы</w:t>
          </w:r>
          <w:r>
            <w:rPr>
              <w:color w:val="231F20"/>
              <w:spacing w:val="-6"/>
            </w:rPr>
            <w:t xml:space="preserve"> </w:t>
          </w:r>
          <w:r>
            <w:rPr>
              <w:color w:val="231F20"/>
            </w:rPr>
            <w:t>вмешательства</w:t>
          </w:r>
          <w:r>
            <w:rPr>
              <w:color w:val="231F20"/>
            </w:rPr>
            <w:tab/>
            <w:t>39</w:t>
          </w:r>
        </w:p>
        <w:p w14:paraId="71D32948" w14:textId="77777777" w:rsidR="003D61CA" w:rsidRDefault="00000000">
          <w:pPr>
            <w:pStyle w:val="TOC3"/>
            <w:tabs>
              <w:tab w:val="right" w:leader="dot" w:pos="10093"/>
            </w:tabs>
          </w:pPr>
          <w:hyperlink w:anchor="_TOC_250031" w:history="1">
            <w:r>
              <w:rPr>
                <w:color w:val="231F20"/>
              </w:rPr>
              <w:t>Применение</w:t>
            </w:r>
            <w:r>
              <w:rPr>
                <w:color w:val="231F20"/>
                <w:spacing w:val="-3"/>
              </w:rPr>
              <w:t xml:space="preserve"> </w:t>
            </w:r>
            <w:r>
              <w:rPr>
                <w:color w:val="231F20"/>
              </w:rPr>
              <w:t>пунктов</w:t>
            </w:r>
            <w:r>
              <w:rPr>
                <w:color w:val="231F20"/>
                <w:spacing w:val="-3"/>
              </w:rPr>
              <w:t xml:space="preserve"> </w:t>
            </w:r>
            <w:r>
              <w:rPr>
                <w:color w:val="231F20"/>
              </w:rPr>
              <w:t>программы</w:t>
            </w:r>
            <w:r>
              <w:rPr>
                <w:color w:val="231F20"/>
              </w:rPr>
              <w:tab/>
              <w:t>41</w:t>
            </w:r>
          </w:hyperlink>
        </w:p>
        <w:p w14:paraId="4CE39E20" w14:textId="77777777" w:rsidR="003D61CA" w:rsidRDefault="00000000">
          <w:pPr>
            <w:pStyle w:val="TOC3"/>
            <w:tabs>
              <w:tab w:val="right" w:leader="dot" w:pos="10094"/>
            </w:tabs>
            <w:spacing w:line="221" w:lineRule="exact"/>
          </w:pPr>
          <w:hyperlink w:anchor="_TOC_250030" w:history="1">
            <w:r>
              <w:rPr>
                <w:color w:val="231F20"/>
              </w:rPr>
              <w:t>Индивидуальный план</w:t>
            </w:r>
            <w:r>
              <w:rPr>
                <w:color w:val="231F20"/>
                <w:spacing w:val="-12"/>
              </w:rPr>
              <w:t xml:space="preserve"> </w:t>
            </w:r>
            <w:r>
              <w:rPr>
                <w:color w:val="231F20"/>
              </w:rPr>
              <w:t>обслуживания</w:t>
            </w:r>
            <w:r>
              <w:rPr>
                <w:color w:val="231F20"/>
                <w:spacing w:val="-6"/>
              </w:rPr>
              <w:t xml:space="preserve"> </w:t>
            </w:r>
            <w:r>
              <w:rPr>
                <w:color w:val="231F20"/>
              </w:rPr>
              <w:t>семьи</w:t>
            </w:r>
            <w:r>
              <w:rPr>
                <w:color w:val="231F20"/>
              </w:rPr>
              <w:tab/>
              <w:t>42</w:t>
            </w:r>
          </w:hyperlink>
        </w:p>
        <w:p w14:paraId="53360BEA" w14:textId="77777777" w:rsidR="003D61CA" w:rsidRDefault="00000000">
          <w:pPr>
            <w:pStyle w:val="TOC3"/>
            <w:tabs>
              <w:tab w:val="right" w:leader="dot" w:pos="10094"/>
            </w:tabs>
            <w:spacing w:after="20" w:line="227" w:lineRule="exact"/>
          </w:pPr>
          <w:hyperlink w:anchor="_TOC_250029" w:history="1">
            <w:r>
              <w:rPr>
                <w:color w:val="231F20"/>
              </w:rPr>
              <w:t>Выполнение</w:t>
            </w:r>
            <w:r>
              <w:rPr>
                <w:color w:val="231F20"/>
                <w:spacing w:val="-1"/>
              </w:rPr>
              <w:t xml:space="preserve"> </w:t>
            </w:r>
            <w:r>
              <w:rPr>
                <w:color w:val="231F20"/>
              </w:rPr>
              <w:t>программы</w:t>
            </w:r>
            <w:r>
              <w:rPr>
                <w:color w:val="231F20"/>
                <w:spacing w:val="-1"/>
              </w:rPr>
              <w:t xml:space="preserve"> </w:t>
            </w:r>
            <w:r>
              <w:rPr>
                <w:color w:val="231F20"/>
              </w:rPr>
              <w:t>вмешательства</w:t>
            </w:r>
            <w:r>
              <w:rPr>
                <w:color w:val="231F20"/>
              </w:rPr>
              <w:tab/>
              <w:t>43</w:t>
            </w:r>
          </w:hyperlink>
        </w:p>
        <w:p w14:paraId="5B73E520" w14:textId="77777777" w:rsidR="003D61CA" w:rsidRDefault="00000000">
          <w:pPr>
            <w:pStyle w:val="TOC3"/>
            <w:spacing w:before="421" w:line="225" w:lineRule="auto"/>
            <w:ind w:right="2350"/>
          </w:pPr>
          <w:r>
            <w:rPr>
              <w:color w:val="231F20"/>
              <w:w w:val="95"/>
            </w:rPr>
            <w:t xml:space="preserve">Использование «Программы „Каролина“ для младенцев и детей раннего возраста </w:t>
          </w:r>
          <w:r>
            <w:rPr>
              <w:color w:val="231F20"/>
            </w:rPr>
            <w:t>с особыми потребностями» совместно с «Программой „Каролина“</w:t>
          </w:r>
        </w:p>
        <w:p w14:paraId="0829E3A8" w14:textId="77777777" w:rsidR="003D61CA" w:rsidRDefault="00000000">
          <w:pPr>
            <w:pStyle w:val="TOC3"/>
            <w:tabs>
              <w:tab w:val="left" w:leader="dot" w:pos="9866"/>
            </w:tabs>
            <w:spacing w:line="218" w:lineRule="exact"/>
          </w:pPr>
          <w:r>
            <w:rPr>
              <w:color w:val="231F20"/>
            </w:rPr>
            <w:t>для</w:t>
          </w:r>
          <w:r>
            <w:rPr>
              <w:color w:val="231F20"/>
              <w:spacing w:val="-42"/>
            </w:rPr>
            <w:t xml:space="preserve"> </w:t>
          </w:r>
          <w:r>
            <w:rPr>
              <w:color w:val="231F20"/>
            </w:rPr>
            <w:t>дошкольников</w:t>
          </w:r>
          <w:r>
            <w:rPr>
              <w:color w:val="231F20"/>
              <w:spacing w:val="-42"/>
            </w:rPr>
            <w:t xml:space="preserve"> </w:t>
          </w:r>
          <w:r>
            <w:rPr>
              <w:color w:val="231F20"/>
            </w:rPr>
            <w:t>с</w:t>
          </w:r>
          <w:r>
            <w:rPr>
              <w:color w:val="231F20"/>
              <w:spacing w:val="-42"/>
            </w:rPr>
            <w:t xml:space="preserve"> </w:t>
          </w:r>
          <w:r>
            <w:rPr>
              <w:color w:val="231F20"/>
            </w:rPr>
            <w:t>особыми</w:t>
          </w:r>
          <w:r>
            <w:rPr>
              <w:color w:val="231F20"/>
              <w:spacing w:val="-42"/>
            </w:rPr>
            <w:t xml:space="preserve"> </w:t>
          </w:r>
          <w:r>
            <w:rPr>
              <w:color w:val="231F20"/>
            </w:rPr>
            <w:t>потребностями»</w:t>
          </w:r>
          <w:r>
            <w:rPr>
              <w:color w:val="231F20"/>
            </w:rPr>
            <w:tab/>
            <w:t>45</w:t>
          </w:r>
        </w:p>
        <w:p w14:paraId="4A0F4E24" w14:textId="77777777" w:rsidR="003D61CA" w:rsidRDefault="00000000">
          <w:pPr>
            <w:pStyle w:val="TOC3"/>
            <w:tabs>
              <w:tab w:val="left" w:leader="dot" w:pos="9868"/>
            </w:tabs>
          </w:pPr>
          <w:hyperlink w:anchor="_TOC_250028" w:history="1">
            <w:r>
              <w:rPr>
                <w:color w:val="231F20"/>
              </w:rPr>
              <w:t>Использование</w:t>
            </w:r>
            <w:r>
              <w:rPr>
                <w:color w:val="231F20"/>
                <w:spacing w:val="-34"/>
              </w:rPr>
              <w:t xml:space="preserve"> </w:t>
            </w:r>
            <w:r>
              <w:rPr>
                <w:color w:val="231F20"/>
              </w:rPr>
              <w:t>программы</w:t>
            </w:r>
            <w:r>
              <w:rPr>
                <w:color w:val="231F20"/>
                <w:spacing w:val="-34"/>
              </w:rPr>
              <w:t xml:space="preserve"> </w:t>
            </w:r>
            <w:r>
              <w:rPr>
                <w:color w:val="231F20"/>
              </w:rPr>
              <w:t>«Каролина»</w:t>
            </w:r>
            <w:r>
              <w:rPr>
                <w:color w:val="231F20"/>
                <w:spacing w:val="-34"/>
              </w:rPr>
              <w:t xml:space="preserve"> </w:t>
            </w:r>
            <w:r>
              <w:rPr>
                <w:color w:val="231F20"/>
              </w:rPr>
              <w:t>для</w:t>
            </w:r>
            <w:r>
              <w:rPr>
                <w:color w:val="231F20"/>
                <w:spacing w:val="-34"/>
              </w:rPr>
              <w:t xml:space="preserve"> </w:t>
            </w:r>
            <w:r>
              <w:rPr>
                <w:color w:val="231F20"/>
              </w:rPr>
              <w:t>детей</w:t>
            </w:r>
            <w:r>
              <w:rPr>
                <w:color w:val="231F20"/>
                <w:spacing w:val="-34"/>
              </w:rPr>
              <w:t xml:space="preserve"> </w:t>
            </w:r>
            <w:r>
              <w:rPr>
                <w:color w:val="231F20"/>
              </w:rPr>
              <w:t>старшего</w:t>
            </w:r>
            <w:r>
              <w:rPr>
                <w:color w:val="231F20"/>
                <w:spacing w:val="-34"/>
              </w:rPr>
              <w:t xml:space="preserve"> </w:t>
            </w:r>
            <w:r>
              <w:rPr>
                <w:color w:val="231F20"/>
              </w:rPr>
              <w:t>возраста</w:t>
            </w:r>
            <w:r>
              <w:rPr>
                <w:color w:val="231F20"/>
              </w:rPr>
              <w:tab/>
              <w:t>45</w:t>
            </w:r>
          </w:hyperlink>
        </w:p>
        <w:p w14:paraId="48359810" w14:textId="77777777" w:rsidR="003D61CA" w:rsidRDefault="00000000">
          <w:pPr>
            <w:pStyle w:val="TOC3"/>
            <w:tabs>
              <w:tab w:val="left" w:leader="dot" w:pos="9863"/>
            </w:tabs>
          </w:pPr>
          <w:hyperlink w:anchor="_TOC_250027" w:history="1">
            <w:r>
              <w:rPr>
                <w:color w:val="231F20"/>
                <w:w w:val="105"/>
              </w:rPr>
              <w:t>Литература</w:t>
            </w:r>
            <w:r>
              <w:rPr>
                <w:color w:val="231F20"/>
                <w:w w:val="105"/>
              </w:rPr>
              <w:tab/>
              <w:t>47</w:t>
            </w:r>
          </w:hyperlink>
        </w:p>
        <w:p w14:paraId="4B17879C" w14:textId="77777777" w:rsidR="003D61CA" w:rsidRDefault="00000000">
          <w:pPr>
            <w:pStyle w:val="TOC3"/>
            <w:tabs>
              <w:tab w:val="left" w:leader="dot" w:pos="9864"/>
            </w:tabs>
            <w:spacing w:line="227" w:lineRule="exact"/>
          </w:pPr>
          <w:hyperlink w:anchor="_TOC_250026" w:history="1">
            <w:r>
              <w:rPr>
                <w:color w:val="231F20"/>
              </w:rPr>
              <w:t>Дополнительная</w:t>
            </w:r>
            <w:r>
              <w:rPr>
                <w:color w:val="231F20"/>
                <w:spacing w:val="-33"/>
              </w:rPr>
              <w:t xml:space="preserve"> </w:t>
            </w:r>
            <w:r>
              <w:rPr>
                <w:color w:val="231F20"/>
              </w:rPr>
              <w:t>литература</w:t>
            </w:r>
            <w:r>
              <w:rPr>
                <w:color w:val="231F20"/>
              </w:rPr>
              <w:tab/>
              <w:t>48</w:t>
            </w:r>
          </w:hyperlink>
        </w:p>
        <w:p w14:paraId="60BA57CB" w14:textId="77777777" w:rsidR="003D61CA" w:rsidRDefault="00000000">
          <w:pPr>
            <w:pStyle w:val="TOC2"/>
            <w:tabs>
              <w:tab w:val="left" w:leader="dot" w:pos="9863"/>
            </w:tabs>
          </w:pPr>
          <w:hyperlink w:anchor="_TOC_250025" w:history="1">
            <w:r>
              <w:rPr>
                <w:color w:val="231F20"/>
                <w:w w:val="105"/>
              </w:rPr>
              <w:t>ЖУРНАЛ</w:t>
            </w:r>
            <w:r>
              <w:rPr>
                <w:color w:val="231F20"/>
                <w:spacing w:val="-16"/>
                <w:w w:val="105"/>
              </w:rPr>
              <w:t xml:space="preserve"> </w:t>
            </w:r>
            <w:r>
              <w:rPr>
                <w:color w:val="231F20"/>
                <w:w w:val="105"/>
              </w:rPr>
              <w:t>ОЦЕНКИ</w:t>
            </w:r>
            <w:r>
              <w:rPr>
                <w:color w:val="231F20"/>
                <w:w w:val="105"/>
              </w:rPr>
              <w:tab/>
              <w:t>49</w:t>
            </w:r>
          </w:hyperlink>
        </w:p>
        <w:p w14:paraId="67C6E4B4" w14:textId="77777777" w:rsidR="003D61CA" w:rsidRDefault="00000000">
          <w:pPr>
            <w:pStyle w:val="TOC1"/>
            <w:tabs>
              <w:tab w:val="left" w:leader="dot" w:pos="9864"/>
            </w:tabs>
            <w:spacing w:before="269"/>
          </w:pPr>
          <w:hyperlink w:anchor="_TOC_250024" w:history="1">
            <w:r>
              <w:rPr>
                <w:color w:val="231F20"/>
                <w:w w:val="110"/>
              </w:rPr>
              <w:t>ОБУЧАЮЩАЯ</w:t>
            </w:r>
            <w:r>
              <w:rPr>
                <w:color w:val="231F20"/>
                <w:spacing w:val="-20"/>
                <w:w w:val="110"/>
              </w:rPr>
              <w:t xml:space="preserve"> </w:t>
            </w:r>
            <w:r>
              <w:rPr>
                <w:color w:val="231F20"/>
                <w:spacing w:val="-3"/>
                <w:w w:val="110"/>
              </w:rPr>
              <w:t>ПРОГРАММА</w:t>
            </w:r>
            <w:r>
              <w:rPr>
                <w:color w:val="231F20"/>
                <w:spacing w:val="-3"/>
                <w:w w:val="110"/>
              </w:rPr>
              <w:tab/>
            </w:r>
            <w:r>
              <w:rPr>
                <w:color w:val="231F20"/>
                <w:w w:val="110"/>
              </w:rPr>
              <w:t>67</w:t>
            </w:r>
          </w:hyperlink>
        </w:p>
        <w:p w14:paraId="5440C50D" w14:textId="77777777" w:rsidR="003D61CA" w:rsidRDefault="00000000">
          <w:pPr>
            <w:pStyle w:val="TOC1"/>
            <w:numPr>
              <w:ilvl w:val="0"/>
              <w:numId w:val="4"/>
            </w:numPr>
            <w:tabs>
              <w:tab w:val="left" w:pos="338"/>
              <w:tab w:val="left" w:leader="dot" w:pos="9868"/>
            </w:tabs>
            <w:spacing w:before="102"/>
          </w:pPr>
          <w:hyperlink w:anchor="_TOC_250023" w:history="1">
            <w:r>
              <w:rPr>
                <w:color w:val="231F20"/>
                <w:w w:val="105"/>
              </w:rPr>
              <w:t>ЗРИТЕЛЬНОЕ</w:t>
            </w:r>
            <w:r>
              <w:rPr>
                <w:color w:val="231F20"/>
                <w:spacing w:val="-44"/>
                <w:w w:val="105"/>
              </w:rPr>
              <w:t xml:space="preserve"> </w:t>
            </w:r>
            <w:r>
              <w:rPr>
                <w:color w:val="231F20"/>
                <w:w w:val="105"/>
              </w:rPr>
              <w:t>ПРОСЛЕЖИВАНИЕ</w:t>
            </w:r>
            <w:r>
              <w:rPr>
                <w:color w:val="231F20"/>
                <w:spacing w:val="-44"/>
                <w:w w:val="105"/>
              </w:rPr>
              <w:t xml:space="preserve"> </w:t>
            </w:r>
            <w:r>
              <w:rPr>
                <w:color w:val="231F20"/>
                <w:w w:val="105"/>
              </w:rPr>
              <w:t>И</w:t>
            </w:r>
            <w:r>
              <w:rPr>
                <w:color w:val="231F20"/>
                <w:spacing w:val="-44"/>
                <w:w w:val="105"/>
              </w:rPr>
              <w:t xml:space="preserve"> </w:t>
            </w:r>
            <w:r>
              <w:rPr>
                <w:color w:val="231F20"/>
                <w:w w:val="105"/>
              </w:rPr>
              <w:t>ПОСТОЯНСТВО</w:t>
            </w:r>
            <w:r>
              <w:rPr>
                <w:color w:val="231F20"/>
                <w:spacing w:val="-44"/>
                <w:w w:val="105"/>
              </w:rPr>
              <w:t xml:space="preserve"> </w:t>
            </w:r>
            <w:r>
              <w:rPr>
                <w:color w:val="231F20"/>
                <w:w w:val="105"/>
              </w:rPr>
              <w:t>ПРЕДМЕТОВ</w:t>
            </w:r>
            <w:r>
              <w:rPr>
                <w:color w:val="231F20"/>
                <w:w w:val="105"/>
              </w:rPr>
              <w:tab/>
              <w:t>69</w:t>
            </w:r>
          </w:hyperlink>
        </w:p>
        <w:p w14:paraId="53D460A2" w14:textId="77777777" w:rsidR="003D61CA" w:rsidRDefault="00000000">
          <w:pPr>
            <w:pStyle w:val="TOC1"/>
            <w:numPr>
              <w:ilvl w:val="0"/>
              <w:numId w:val="4"/>
            </w:numPr>
            <w:tabs>
              <w:tab w:val="left" w:pos="338"/>
              <w:tab w:val="left" w:leader="dot" w:pos="9867"/>
            </w:tabs>
            <w:ind w:left="337" w:hanging="218"/>
          </w:pPr>
          <w:hyperlink w:anchor="_TOC_250022" w:history="1">
            <w:r>
              <w:rPr>
                <w:color w:val="231F20"/>
              </w:rPr>
              <w:t xml:space="preserve">ПОСТОЯНСТВО ПРЕДМЕТОВ: </w:t>
            </w:r>
            <w:r>
              <w:rPr>
                <w:color w:val="231F20"/>
                <w:spacing w:val="-3"/>
              </w:rPr>
              <w:t>ДВИГАТЕЛЬНОЕ</w:t>
            </w:r>
            <w:r>
              <w:rPr>
                <w:color w:val="231F20"/>
                <w:spacing w:val="-33"/>
              </w:rPr>
              <w:t xml:space="preserve"> </w:t>
            </w:r>
            <w:r>
              <w:rPr>
                <w:color w:val="231F20"/>
              </w:rPr>
              <w:t>И</w:t>
            </w:r>
            <w:r>
              <w:rPr>
                <w:color w:val="231F20"/>
                <w:spacing w:val="-11"/>
              </w:rPr>
              <w:t xml:space="preserve"> </w:t>
            </w:r>
            <w:r>
              <w:rPr>
                <w:color w:val="231F20"/>
              </w:rPr>
              <w:t>ЗРИТЕЛЬНОЕ</w:t>
            </w:r>
            <w:r>
              <w:rPr>
                <w:color w:val="231F20"/>
              </w:rPr>
              <w:tab/>
              <w:t>80</w:t>
            </w:r>
          </w:hyperlink>
        </w:p>
        <w:p w14:paraId="158C09AF" w14:textId="77777777" w:rsidR="003D61CA" w:rsidRDefault="00000000">
          <w:pPr>
            <w:pStyle w:val="TOC1"/>
            <w:numPr>
              <w:ilvl w:val="0"/>
              <w:numId w:val="4"/>
            </w:numPr>
            <w:tabs>
              <w:tab w:val="left" w:pos="337"/>
              <w:tab w:val="left" w:leader="dot" w:pos="9867"/>
            </w:tabs>
            <w:spacing w:before="99"/>
            <w:ind w:left="337" w:hanging="218"/>
          </w:pPr>
          <w:hyperlink w:anchor="_TOC_250021" w:history="1">
            <w:r>
              <w:rPr>
                <w:color w:val="231F20"/>
                <w:w w:val="105"/>
              </w:rPr>
              <w:t>СЛУХОВАЯ</w:t>
            </w:r>
            <w:r>
              <w:rPr>
                <w:color w:val="231F20"/>
                <w:spacing w:val="-24"/>
                <w:w w:val="105"/>
              </w:rPr>
              <w:t xml:space="preserve"> </w:t>
            </w:r>
            <w:r>
              <w:rPr>
                <w:color w:val="231F20"/>
                <w:w w:val="105"/>
              </w:rPr>
              <w:t>ЛОКАЛИЗАЦИЯ</w:t>
            </w:r>
            <w:r>
              <w:rPr>
                <w:color w:val="231F20"/>
                <w:spacing w:val="-24"/>
                <w:w w:val="105"/>
              </w:rPr>
              <w:t xml:space="preserve"> </w:t>
            </w:r>
            <w:r>
              <w:rPr>
                <w:color w:val="231F20"/>
                <w:w w:val="105"/>
              </w:rPr>
              <w:t>И</w:t>
            </w:r>
            <w:r>
              <w:rPr>
                <w:color w:val="231F20"/>
                <w:spacing w:val="-24"/>
                <w:w w:val="105"/>
              </w:rPr>
              <w:t xml:space="preserve"> </w:t>
            </w:r>
            <w:r>
              <w:rPr>
                <w:color w:val="231F20"/>
                <w:w w:val="105"/>
              </w:rPr>
              <w:t>ПОСТОЯНСТВО</w:t>
            </w:r>
            <w:r>
              <w:rPr>
                <w:color w:val="231F20"/>
                <w:spacing w:val="-24"/>
                <w:w w:val="105"/>
              </w:rPr>
              <w:t xml:space="preserve"> </w:t>
            </w:r>
            <w:r>
              <w:rPr>
                <w:color w:val="231F20"/>
                <w:w w:val="105"/>
              </w:rPr>
              <w:t>ПРЕДМЕТА</w:t>
            </w:r>
            <w:r>
              <w:rPr>
                <w:color w:val="231F20"/>
                <w:w w:val="105"/>
              </w:rPr>
              <w:tab/>
              <w:t>89</w:t>
            </w:r>
          </w:hyperlink>
        </w:p>
        <w:p w14:paraId="385C4874" w14:textId="77777777" w:rsidR="003D61CA" w:rsidRDefault="00000000">
          <w:pPr>
            <w:pStyle w:val="TOC1"/>
            <w:numPr>
              <w:ilvl w:val="0"/>
              <w:numId w:val="4"/>
            </w:numPr>
            <w:tabs>
              <w:tab w:val="left" w:pos="335"/>
              <w:tab w:val="left" w:leader="dot" w:pos="9863"/>
            </w:tabs>
            <w:ind w:left="334" w:hanging="215"/>
          </w:pPr>
          <w:hyperlink w:anchor="_TOC_250020" w:history="1">
            <w:r>
              <w:rPr>
                <w:color w:val="231F20"/>
                <w:w w:val="105"/>
              </w:rPr>
              <w:t>ВНИМАНИЕ</w:t>
            </w:r>
            <w:r>
              <w:rPr>
                <w:color w:val="231F20"/>
                <w:spacing w:val="-16"/>
                <w:w w:val="105"/>
              </w:rPr>
              <w:t xml:space="preserve"> </w:t>
            </w:r>
            <w:r>
              <w:rPr>
                <w:color w:val="231F20"/>
                <w:w w:val="105"/>
              </w:rPr>
              <w:t>И</w:t>
            </w:r>
            <w:r>
              <w:rPr>
                <w:color w:val="231F20"/>
                <w:spacing w:val="-16"/>
                <w:w w:val="105"/>
              </w:rPr>
              <w:t xml:space="preserve"> </w:t>
            </w:r>
            <w:r>
              <w:rPr>
                <w:color w:val="231F20"/>
                <w:w w:val="105"/>
              </w:rPr>
              <w:t>ПАМЯТЬ</w:t>
            </w:r>
            <w:r>
              <w:rPr>
                <w:color w:val="231F20"/>
                <w:w w:val="105"/>
              </w:rPr>
              <w:tab/>
              <w:t>98</w:t>
            </w:r>
          </w:hyperlink>
        </w:p>
        <w:p w14:paraId="475467BA" w14:textId="77777777" w:rsidR="003D61CA" w:rsidRDefault="00000000">
          <w:pPr>
            <w:pStyle w:val="TOC1"/>
            <w:numPr>
              <w:ilvl w:val="0"/>
              <w:numId w:val="4"/>
            </w:numPr>
            <w:tabs>
              <w:tab w:val="left" w:pos="341"/>
              <w:tab w:val="left" w:leader="dot" w:pos="9751"/>
            </w:tabs>
            <w:spacing w:before="102"/>
            <w:ind w:left="341" w:hanging="222"/>
          </w:pPr>
          <w:hyperlink w:anchor="_TOC_250019" w:history="1">
            <w:r>
              <w:rPr>
                <w:color w:val="231F20"/>
                <w:w w:val="105"/>
              </w:rPr>
              <w:t>ФОРМИРОВАНИЕ</w:t>
            </w:r>
            <w:r>
              <w:rPr>
                <w:color w:val="231F20"/>
                <w:spacing w:val="-1"/>
                <w:w w:val="105"/>
              </w:rPr>
              <w:t xml:space="preserve"> </w:t>
            </w:r>
            <w:r>
              <w:rPr>
                <w:color w:val="231F20"/>
                <w:w w:val="105"/>
              </w:rPr>
              <w:t>ПОНЯТИЙ</w:t>
            </w:r>
            <w:r>
              <w:rPr>
                <w:color w:val="231F20"/>
                <w:w w:val="105"/>
              </w:rPr>
              <w:tab/>
              <w:t>108</w:t>
            </w:r>
          </w:hyperlink>
        </w:p>
        <w:p w14:paraId="0C1C1F65" w14:textId="77777777" w:rsidR="003D61CA" w:rsidRDefault="00000000">
          <w:pPr>
            <w:pStyle w:val="TOC1"/>
            <w:numPr>
              <w:ilvl w:val="0"/>
              <w:numId w:val="4"/>
            </w:numPr>
            <w:tabs>
              <w:tab w:val="left" w:pos="341"/>
              <w:tab w:val="left" w:leader="dot" w:pos="9751"/>
            </w:tabs>
            <w:ind w:left="340" w:hanging="221"/>
          </w:pPr>
          <w:hyperlink w:anchor="_TOC_250018" w:history="1">
            <w:r>
              <w:rPr>
                <w:color w:val="231F20"/>
              </w:rPr>
              <w:t>ВОСПРИЯТИЕ</w:t>
            </w:r>
            <w:r>
              <w:rPr>
                <w:color w:val="231F20"/>
                <w:spacing w:val="-10"/>
              </w:rPr>
              <w:t xml:space="preserve"> </w:t>
            </w:r>
            <w:r>
              <w:rPr>
                <w:color w:val="231F20"/>
              </w:rPr>
              <w:t>ПРОСТРАНСТВА</w:t>
            </w:r>
            <w:r>
              <w:rPr>
                <w:color w:val="231F20"/>
              </w:rPr>
              <w:tab/>
              <w:t>117</w:t>
            </w:r>
          </w:hyperlink>
        </w:p>
        <w:p w14:paraId="2DED0A7C" w14:textId="77777777" w:rsidR="003D61CA" w:rsidRDefault="00000000">
          <w:pPr>
            <w:pStyle w:val="TOC1"/>
            <w:numPr>
              <w:ilvl w:val="0"/>
              <w:numId w:val="4"/>
            </w:numPr>
            <w:tabs>
              <w:tab w:val="left" w:pos="339"/>
              <w:tab w:val="left" w:leader="dot" w:pos="9757"/>
            </w:tabs>
            <w:spacing w:before="99"/>
          </w:pPr>
          <w:hyperlink w:anchor="_TOC_250017" w:history="1">
            <w:r>
              <w:rPr>
                <w:color w:val="231F20"/>
                <w:w w:val="105"/>
              </w:rPr>
              <w:t>ФУНКЦИОНАЛЬНОЕ ИСПОЛЬЗОВАНИЕ ПРЕДМЕТОВ И</w:t>
            </w:r>
            <w:r>
              <w:rPr>
                <w:color w:val="231F20"/>
                <w:spacing w:val="-48"/>
                <w:w w:val="105"/>
              </w:rPr>
              <w:t xml:space="preserve"> </w:t>
            </w:r>
            <w:r>
              <w:rPr>
                <w:color w:val="231F20"/>
                <w:w w:val="105"/>
              </w:rPr>
              <w:t>СИМВОЛИЧЕСКАЯ</w:t>
            </w:r>
            <w:r>
              <w:rPr>
                <w:color w:val="231F20"/>
                <w:spacing w:val="-12"/>
                <w:w w:val="105"/>
              </w:rPr>
              <w:t xml:space="preserve"> </w:t>
            </w:r>
            <w:r>
              <w:rPr>
                <w:color w:val="231F20"/>
                <w:spacing w:val="-3"/>
                <w:w w:val="105"/>
              </w:rPr>
              <w:t>ИГРА</w:t>
            </w:r>
            <w:r>
              <w:rPr>
                <w:color w:val="231F20"/>
                <w:spacing w:val="-3"/>
                <w:w w:val="105"/>
              </w:rPr>
              <w:tab/>
            </w:r>
            <w:r>
              <w:rPr>
                <w:color w:val="231F20"/>
                <w:w w:val="105"/>
              </w:rPr>
              <w:t>132</w:t>
            </w:r>
          </w:hyperlink>
        </w:p>
        <w:p w14:paraId="79B7F1A3" w14:textId="77777777" w:rsidR="003D61CA" w:rsidRDefault="00000000">
          <w:pPr>
            <w:pStyle w:val="TOC1"/>
            <w:numPr>
              <w:ilvl w:val="0"/>
              <w:numId w:val="4"/>
            </w:numPr>
            <w:tabs>
              <w:tab w:val="left" w:pos="337"/>
              <w:tab w:val="left" w:leader="dot" w:pos="9750"/>
            </w:tabs>
            <w:spacing w:before="102"/>
            <w:ind w:left="337" w:hanging="218"/>
          </w:pPr>
          <w:hyperlink w:anchor="_TOC_250016" w:history="1">
            <w:r>
              <w:rPr>
                <w:color w:val="231F20"/>
                <w:w w:val="105"/>
              </w:rPr>
              <w:t>РЕШЕНИЕ</w:t>
            </w:r>
            <w:r>
              <w:rPr>
                <w:color w:val="231F20"/>
                <w:spacing w:val="-26"/>
                <w:w w:val="105"/>
              </w:rPr>
              <w:t xml:space="preserve"> </w:t>
            </w:r>
            <w:r>
              <w:rPr>
                <w:color w:val="231F20"/>
                <w:w w:val="105"/>
              </w:rPr>
              <w:t>ПРОБЛЕМ</w:t>
            </w:r>
            <w:r>
              <w:rPr>
                <w:color w:val="231F20"/>
                <w:w w:val="105"/>
              </w:rPr>
              <w:tab/>
              <w:t>143</w:t>
            </w:r>
          </w:hyperlink>
        </w:p>
        <w:p w14:paraId="20BDFC11" w14:textId="77777777" w:rsidR="003D61CA" w:rsidRDefault="00000000">
          <w:pPr>
            <w:pStyle w:val="TOC1"/>
            <w:numPr>
              <w:ilvl w:val="0"/>
              <w:numId w:val="4"/>
            </w:numPr>
            <w:tabs>
              <w:tab w:val="left" w:pos="340"/>
              <w:tab w:val="left" w:leader="dot" w:pos="9751"/>
            </w:tabs>
            <w:ind w:left="339" w:hanging="220"/>
          </w:pPr>
          <w:hyperlink w:anchor="_TOC_250015" w:history="1">
            <w:r>
              <w:rPr>
                <w:color w:val="231F20"/>
              </w:rPr>
              <w:t>ЗРИТЕЛЬНОЕ</w:t>
            </w:r>
            <w:r>
              <w:rPr>
                <w:color w:val="231F20"/>
                <w:spacing w:val="-8"/>
              </w:rPr>
              <w:t xml:space="preserve"> </w:t>
            </w:r>
            <w:r>
              <w:rPr>
                <w:color w:val="231F20"/>
              </w:rPr>
              <w:t>ВОСПРИЯТИЕ</w:t>
            </w:r>
            <w:r>
              <w:rPr>
                <w:color w:val="231F20"/>
              </w:rPr>
              <w:tab/>
              <w:t>153</w:t>
            </w:r>
          </w:hyperlink>
        </w:p>
        <w:p w14:paraId="337BE9C6" w14:textId="77777777" w:rsidR="003D61CA" w:rsidRDefault="00000000">
          <w:pPr>
            <w:pStyle w:val="TOC1"/>
            <w:numPr>
              <w:ilvl w:val="0"/>
              <w:numId w:val="4"/>
            </w:numPr>
            <w:tabs>
              <w:tab w:val="left" w:pos="463"/>
              <w:tab w:val="left" w:leader="dot" w:pos="9751"/>
            </w:tabs>
            <w:ind w:left="463" w:hanging="344"/>
          </w:pPr>
          <w:hyperlink w:anchor="_TOC_250014" w:history="1">
            <w:r>
              <w:rPr>
                <w:color w:val="231F20"/>
                <w:w w:val="105"/>
              </w:rPr>
              <w:t>ПРЕДСЛОВАРЬ/СЛОВАРЬ</w:t>
            </w:r>
            <w:r>
              <w:rPr>
                <w:color w:val="231F20"/>
                <w:w w:val="105"/>
              </w:rPr>
              <w:tab/>
              <w:t>159</w:t>
            </w:r>
          </w:hyperlink>
        </w:p>
        <w:p w14:paraId="33C4235A" w14:textId="77777777" w:rsidR="003D61CA" w:rsidRDefault="00000000">
          <w:pPr>
            <w:pStyle w:val="TOC1"/>
            <w:numPr>
              <w:ilvl w:val="0"/>
              <w:numId w:val="4"/>
            </w:numPr>
            <w:tabs>
              <w:tab w:val="left" w:pos="448"/>
              <w:tab w:val="left" w:leader="dot" w:pos="9751"/>
            </w:tabs>
            <w:spacing w:before="99"/>
            <w:ind w:left="447" w:hanging="328"/>
          </w:pPr>
          <w:hyperlink w:anchor="_TOC_250013" w:history="1">
            <w:r>
              <w:rPr>
                <w:color w:val="231F20"/>
                <w:w w:val="105"/>
              </w:rPr>
              <w:t>ИМИТАЦИЯ:</w:t>
            </w:r>
            <w:r>
              <w:rPr>
                <w:color w:val="231F20"/>
                <w:spacing w:val="-32"/>
                <w:w w:val="105"/>
              </w:rPr>
              <w:t xml:space="preserve"> </w:t>
            </w:r>
            <w:r>
              <w:rPr>
                <w:color w:val="231F20"/>
                <w:w w:val="105"/>
              </w:rPr>
              <w:t>ЗВУКИ</w:t>
            </w:r>
            <w:r>
              <w:rPr>
                <w:color w:val="231F20"/>
                <w:spacing w:val="-32"/>
                <w:w w:val="105"/>
              </w:rPr>
              <w:t xml:space="preserve"> </w:t>
            </w:r>
            <w:r>
              <w:rPr>
                <w:color w:val="231F20"/>
                <w:w w:val="105"/>
              </w:rPr>
              <w:t>И</w:t>
            </w:r>
            <w:r>
              <w:rPr>
                <w:color w:val="231F20"/>
                <w:spacing w:val="-32"/>
                <w:w w:val="105"/>
              </w:rPr>
              <w:t xml:space="preserve"> </w:t>
            </w:r>
            <w:r>
              <w:rPr>
                <w:color w:val="231F20"/>
                <w:w w:val="105"/>
              </w:rPr>
              <w:t>ЖЕСТЫ</w:t>
            </w:r>
            <w:r>
              <w:rPr>
                <w:color w:val="231F20"/>
                <w:w w:val="105"/>
              </w:rPr>
              <w:tab/>
              <w:t>168</w:t>
            </w:r>
          </w:hyperlink>
        </w:p>
        <w:p w14:paraId="068D060C" w14:textId="77777777" w:rsidR="003D61CA" w:rsidRDefault="00000000">
          <w:pPr>
            <w:pStyle w:val="TOC1"/>
            <w:numPr>
              <w:ilvl w:val="0"/>
              <w:numId w:val="4"/>
            </w:numPr>
            <w:tabs>
              <w:tab w:val="left" w:pos="451"/>
              <w:tab w:val="left" w:leader="dot" w:pos="9752"/>
            </w:tabs>
            <w:spacing w:before="102"/>
            <w:ind w:left="450" w:hanging="331"/>
          </w:pPr>
          <w:r>
            <w:rPr>
              <w:color w:val="231F20"/>
              <w:w w:val="110"/>
            </w:rPr>
            <w:t>ОТВЕТЫ</w:t>
          </w:r>
          <w:r>
            <w:rPr>
              <w:color w:val="231F20"/>
              <w:spacing w:val="-44"/>
              <w:w w:val="110"/>
            </w:rPr>
            <w:t xml:space="preserve"> </w:t>
          </w:r>
          <w:r>
            <w:rPr>
              <w:color w:val="231F20"/>
              <w:w w:val="110"/>
            </w:rPr>
            <w:t>НА</w:t>
          </w:r>
          <w:r>
            <w:rPr>
              <w:color w:val="231F20"/>
              <w:spacing w:val="-43"/>
              <w:w w:val="110"/>
            </w:rPr>
            <w:t xml:space="preserve"> </w:t>
          </w:r>
          <w:r>
            <w:rPr>
              <w:color w:val="231F20"/>
              <w:w w:val="110"/>
            </w:rPr>
            <w:t>КОММУНИКАЦИЮ</w:t>
          </w:r>
          <w:r>
            <w:rPr>
              <w:color w:val="231F20"/>
              <w:w w:val="110"/>
            </w:rPr>
            <w:tab/>
            <w:t>178</w:t>
          </w:r>
        </w:p>
        <w:p w14:paraId="6B2D9F5F" w14:textId="77777777" w:rsidR="003D61CA" w:rsidRDefault="00000000">
          <w:pPr>
            <w:pStyle w:val="TOC1"/>
            <w:numPr>
              <w:ilvl w:val="0"/>
              <w:numId w:val="4"/>
            </w:numPr>
            <w:tabs>
              <w:tab w:val="left" w:pos="454"/>
              <w:tab w:val="left" w:leader="dot" w:pos="9751"/>
            </w:tabs>
            <w:ind w:left="454" w:hanging="335"/>
          </w:pPr>
          <w:hyperlink w:anchor="_TOC_250012" w:history="1">
            <w:r>
              <w:rPr>
                <w:color w:val="231F20"/>
                <w:w w:val="105"/>
              </w:rPr>
              <w:t>РАЗГОВОРНЫЕ</w:t>
            </w:r>
            <w:r>
              <w:rPr>
                <w:color w:val="231F20"/>
                <w:spacing w:val="-15"/>
                <w:w w:val="105"/>
              </w:rPr>
              <w:t xml:space="preserve"> </w:t>
            </w:r>
            <w:r>
              <w:rPr>
                <w:color w:val="231F20"/>
                <w:w w:val="105"/>
              </w:rPr>
              <w:t>НАВЫКИ</w:t>
            </w:r>
            <w:r>
              <w:rPr>
                <w:color w:val="231F20"/>
                <w:w w:val="105"/>
              </w:rPr>
              <w:tab/>
              <w:t>191</w:t>
            </w:r>
          </w:hyperlink>
        </w:p>
        <w:p w14:paraId="5047F560" w14:textId="77777777" w:rsidR="003D61CA" w:rsidRDefault="00000000">
          <w:pPr>
            <w:pStyle w:val="TOC1"/>
            <w:numPr>
              <w:ilvl w:val="0"/>
              <w:numId w:val="4"/>
            </w:numPr>
            <w:tabs>
              <w:tab w:val="left" w:pos="463"/>
              <w:tab w:val="left" w:leader="dot" w:pos="9751"/>
            </w:tabs>
            <w:ind w:left="463" w:hanging="344"/>
          </w:pPr>
          <w:hyperlink w:anchor="_TOC_250011" w:history="1">
            <w:r>
              <w:rPr>
                <w:color w:val="231F20"/>
              </w:rPr>
              <w:t>САМОСТОЯТЕЛЬНОСТЬ</w:t>
            </w:r>
            <w:r>
              <w:rPr>
                <w:color w:val="231F20"/>
              </w:rPr>
              <w:tab/>
            </w:r>
            <w:r>
              <w:rPr>
                <w:color w:val="231F20"/>
                <w:w w:val="105"/>
              </w:rPr>
              <w:t>210</w:t>
            </w:r>
          </w:hyperlink>
        </w:p>
        <w:p w14:paraId="739D3312" w14:textId="77777777" w:rsidR="003D61CA" w:rsidRDefault="00000000">
          <w:pPr>
            <w:pStyle w:val="TOC1"/>
            <w:numPr>
              <w:ilvl w:val="0"/>
              <w:numId w:val="4"/>
            </w:numPr>
            <w:tabs>
              <w:tab w:val="left" w:pos="453"/>
              <w:tab w:val="left" w:leader="dot" w:pos="9751"/>
            </w:tabs>
            <w:spacing w:before="99"/>
            <w:ind w:left="452" w:hanging="333"/>
          </w:pPr>
          <w:hyperlink w:anchor="_TOC_250010" w:history="1">
            <w:r>
              <w:rPr>
                <w:color w:val="231F20"/>
                <w:w w:val="105"/>
              </w:rPr>
              <w:t>СОЦИАЛЬНЫЕ</w:t>
            </w:r>
            <w:r>
              <w:rPr>
                <w:color w:val="231F20"/>
                <w:spacing w:val="-9"/>
                <w:w w:val="105"/>
              </w:rPr>
              <w:t xml:space="preserve"> </w:t>
            </w:r>
            <w:r>
              <w:rPr>
                <w:color w:val="231F20"/>
                <w:w w:val="105"/>
              </w:rPr>
              <w:t>НАВЫКИ</w:t>
            </w:r>
            <w:r>
              <w:rPr>
                <w:color w:val="231F20"/>
                <w:w w:val="105"/>
              </w:rPr>
              <w:tab/>
              <w:t>217</w:t>
            </w:r>
          </w:hyperlink>
        </w:p>
        <w:p w14:paraId="70BD3984" w14:textId="77777777" w:rsidR="003D61CA" w:rsidRDefault="00000000">
          <w:pPr>
            <w:pStyle w:val="TOC1"/>
            <w:numPr>
              <w:ilvl w:val="0"/>
              <w:numId w:val="4"/>
            </w:numPr>
            <w:tabs>
              <w:tab w:val="left" w:pos="454"/>
              <w:tab w:val="left" w:leader="dot" w:pos="9752"/>
            </w:tabs>
            <w:spacing w:before="102"/>
            <w:ind w:left="454" w:hanging="335"/>
          </w:pPr>
          <w:hyperlink w:anchor="_TOC_250009" w:history="1">
            <w:r>
              <w:rPr>
                <w:color w:val="231F20"/>
                <w:w w:val="105"/>
              </w:rPr>
              <w:t>САМООБСЛУЖИВАНИЕ:</w:t>
            </w:r>
            <w:r>
              <w:rPr>
                <w:color w:val="231F20"/>
                <w:spacing w:val="-12"/>
                <w:w w:val="105"/>
              </w:rPr>
              <w:t xml:space="preserve"> </w:t>
            </w:r>
            <w:r>
              <w:rPr>
                <w:color w:val="231F20"/>
                <w:w w:val="105"/>
              </w:rPr>
              <w:t>ЕДА</w:t>
            </w:r>
            <w:r>
              <w:rPr>
                <w:color w:val="231F20"/>
                <w:w w:val="105"/>
              </w:rPr>
              <w:tab/>
              <w:t>231</w:t>
            </w:r>
          </w:hyperlink>
        </w:p>
        <w:p w14:paraId="26546016" w14:textId="77777777" w:rsidR="003D61CA" w:rsidRDefault="00000000">
          <w:pPr>
            <w:pStyle w:val="TOC1"/>
            <w:numPr>
              <w:ilvl w:val="0"/>
              <w:numId w:val="4"/>
            </w:numPr>
            <w:tabs>
              <w:tab w:val="left" w:pos="455"/>
              <w:tab w:val="left" w:leader="dot" w:pos="9755"/>
            </w:tabs>
            <w:ind w:left="454" w:hanging="335"/>
          </w:pPr>
          <w:hyperlink w:anchor="_TOC_250008" w:history="1">
            <w:r>
              <w:rPr>
                <w:color w:val="231F20"/>
                <w:w w:val="105"/>
              </w:rPr>
              <w:t>НАВЫКИ</w:t>
            </w:r>
            <w:r>
              <w:rPr>
                <w:color w:val="231F20"/>
                <w:spacing w:val="-8"/>
                <w:w w:val="105"/>
              </w:rPr>
              <w:t xml:space="preserve"> </w:t>
            </w:r>
            <w:r>
              <w:rPr>
                <w:color w:val="231F20"/>
                <w:w w:val="105"/>
              </w:rPr>
              <w:t>САМООБСЛУЖИВАНИЯ:</w:t>
            </w:r>
            <w:r>
              <w:rPr>
                <w:color w:val="231F20"/>
                <w:spacing w:val="-7"/>
                <w:w w:val="105"/>
              </w:rPr>
              <w:t xml:space="preserve"> </w:t>
            </w:r>
            <w:r>
              <w:rPr>
                <w:color w:val="231F20"/>
                <w:w w:val="105"/>
              </w:rPr>
              <w:t>ОДЕВАНИЕ</w:t>
            </w:r>
            <w:r>
              <w:rPr>
                <w:color w:val="231F20"/>
                <w:w w:val="105"/>
              </w:rPr>
              <w:tab/>
              <w:t>245</w:t>
            </w:r>
          </w:hyperlink>
        </w:p>
        <w:p w14:paraId="0DF6EB76" w14:textId="77777777" w:rsidR="003D61CA" w:rsidRDefault="00000000">
          <w:pPr>
            <w:pStyle w:val="TOC1"/>
            <w:numPr>
              <w:ilvl w:val="0"/>
              <w:numId w:val="4"/>
            </w:numPr>
            <w:tabs>
              <w:tab w:val="left" w:pos="450"/>
              <w:tab w:val="left" w:leader="dot" w:pos="9755"/>
            </w:tabs>
            <w:spacing w:before="102"/>
            <w:ind w:left="449" w:hanging="330"/>
          </w:pPr>
          <w:hyperlink w:anchor="_TOC_250007" w:history="1">
            <w:r>
              <w:rPr>
                <w:color w:val="231F20"/>
                <w:w w:val="110"/>
              </w:rPr>
              <w:t>НАВЫКИ</w:t>
            </w:r>
            <w:r>
              <w:rPr>
                <w:color w:val="231F20"/>
                <w:spacing w:val="-36"/>
                <w:w w:val="110"/>
              </w:rPr>
              <w:t xml:space="preserve"> </w:t>
            </w:r>
            <w:r>
              <w:rPr>
                <w:color w:val="231F20"/>
                <w:w w:val="110"/>
              </w:rPr>
              <w:t>САМООБСЛУЖИВАНИЯ:</w:t>
            </w:r>
            <w:r>
              <w:rPr>
                <w:color w:val="231F20"/>
                <w:spacing w:val="-36"/>
                <w:w w:val="110"/>
              </w:rPr>
              <w:t xml:space="preserve"> </w:t>
            </w:r>
            <w:r>
              <w:rPr>
                <w:color w:val="231F20"/>
                <w:w w:val="110"/>
              </w:rPr>
              <w:t>УХОД</w:t>
            </w:r>
            <w:r>
              <w:rPr>
                <w:color w:val="231F20"/>
                <w:spacing w:val="-35"/>
                <w:w w:val="110"/>
              </w:rPr>
              <w:t xml:space="preserve"> </w:t>
            </w:r>
            <w:r>
              <w:rPr>
                <w:color w:val="231F20"/>
                <w:w w:val="110"/>
              </w:rPr>
              <w:t>ЗА</w:t>
            </w:r>
            <w:r>
              <w:rPr>
                <w:color w:val="231F20"/>
                <w:spacing w:val="-36"/>
                <w:w w:val="110"/>
              </w:rPr>
              <w:t xml:space="preserve"> </w:t>
            </w:r>
            <w:r>
              <w:rPr>
                <w:color w:val="231F20"/>
                <w:w w:val="110"/>
              </w:rPr>
              <w:t>СОБОЙ</w:t>
            </w:r>
            <w:r>
              <w:rPr>
                <w:color w:val="231F20"/>
                <w:w w:val="110"/>
              </w:rPr>
              <w:tab/>
              <w:t>251</w:t>
            </w:r>
          </w:hyperlink>
        </w:p>
        <w:p w14:paraId="54B3BB93" w14:textId="77777777" w:rsidR="003D61CA" w:rsidRDefault="00000000">
          <w:pPr>
            <w:pStyle w:val="TOC1"/>
            <w:numPr>
              <w:ilvl w:val="0"/>
              <w:numId w:val="4"/>
            </w:numPr>
            <w:tabs>
              <w:tab w:val="left" w:pos="451"/>
              <w:tab w:val="left" w:leader="dot" w:pos="9755"/>
            </w:tabs>
            <w:spacing w:before="98"/>
            <w:ind w:left="451" w:hanging="332"/>
          </w:pPr>
          <w:hyperlink w:anchor="_TOC_250006" w:history="1">
            <w:r>
              <w:rPr>
                <w:color w:val="231F20"/>
                <w:w w:val="105"/>
              </w:rPr>
              <w:t>НАВЫКИ</w:t>
            </w:r>
            <w:r>
              <w:rPr>
                <w:color w:val="231F20"/>
                <w:spacing w:val="-40"/>
                <w:w w:val="105"/>
              </w:rPr>
              <w:t xml:space="preserve"> </w:t>
            </w:r>
            <w:r>
              <w:rPr>
                <w:color w:val="231F20"/>
                <w:w w:val="105"/>
              </w:rPr>
              <w:t>МЕЛКОЙ</w:t>
            </w:r>
            <w:r>
              <w:rPr>
                <w:color w:val="231F20"/>
                <w:spacing w:val="-39"/>
                <w:w w:val="105"/>
              </w:rPr>
              <w:t xml:space="preserve"> </w:t>
            </w:r>
            <w:r>
              <w:rPr>
                <w:color w:val="231F20"/>
                <w:w w:val="105"/>
              </w:rPr>
              <w:t>МОТОРИКИ:</w:t>
            </w:r>
            <w:r>
              <w:rPr>
                <w:color w:val="231F20"/>
                <w:spacing w:val="-39"/>
                <w:w w:val="105"/>
              </w:rPr>
              <w:t xml:space="preserve"> </w:t>
            </w:r>
            <w:r>
              <w:rPr>
                <w:color w:val="231F20"/>
                <w:w w:val="105"/>
              </w:rPr>
              <w:t>ТАКТИЛЬНАЯ</w:t>
            </w:r>
            <w:r>
              <w:rPr>
                <w:color w:val="231F20"/>
                <w:spacing w:val="-39"/>
                <w:w w:val="105"/>
              </w:rPr>
              <w:t xml:space="preserve"> </w:t>
            </w:r>
            <w:r>
              <w:rPr>
                <w:color w:val="231F20"/>
                <w:w w:val="105"/>
              </w:rPr>
              <w:t>ИНТЕГРАЦИЯ</w:t>
            </w:r>
            <w:r>
              <w:rPr>
                <w:color w:val="231F20"/>
                <w:w w:val="105"/>
              </w:rPr>
              <w:tab/>
              <w:t>255</w:t>
            </w:r>
          </w:hyperlink>
        </w:p>
        <w:p w14:paraId="0E2FC89A" w14:textId="77777777" w:rsidR="003D61CA" w:rsidRDefault="00000000">
          <w:pPr>
            <w:pStyle w:val="TOC1"/>
            <w:numPr>
              <w:ilvl w:val="0"/>
              <w:numId w:val="4"/>
            </w:numPr>
            <w:tabs>
              <w:tab w:val="left" w:pos="448"/>
              <w:tab w:val="left" w:leader="dot" w:pos="9754"/>
            </w:tabs>
            <w:spacing w:before="102"/>
            <w:ind w:left="447" w:hanging="328"/>
          </w:pPr>
          <w:hyperlink w:anchor="_TOC_250005" w:history="1">
            <w:r>
              <w:rPr>
                <w:color w:val="231F20"/>
                <w:w w:val="105"/>
              </w:rPr>
              <w:t>НАВЫКИ</w:t>
            </w:r>
            <w:r>
              <w:rPr>
                <w:color w:val="231F20"/>
                <w:spacing w:val="-33"/>
                <w:w w:val="105"/>
              </w:rPr>
              <w:t xml:space="preserve"> </w:t>
            </w:r>
            <w:r>
              <w:rPr>
                <w:color w:val="231F20"/>
                <w:w w:val="105"/>
              </w:rPr>
              <w:t>МЕЛКОЙ</w:t>
            </w:r>
            <w:r>
              <w:rPr>
                <w:color w:val="231F20"/>
                <w:spacing w:val="-33"/>
                <w:w w:val="105"/>
              </w:rPr>
              <w:t xml:space="preserve"> </w:t>
            </w:r>
            <w:r>
              <w:rPr>
                <w:color w:val="231F20"/>
                <w:w w:val="105"/>
              </w:rPr>
              <w:t>МОТОРИКИ:</w:t>
            </w:r>
            <w:r>
              <w:rPr>
                <w:color w:val="231F20"/>
                <w:spacing w:val="-33"/>
                <w:w w:val="105"/>
              </w:rPr>
              <w:t xml:space="preserve"> </w:t>
            </w:r>
            <w:r>
              <w:rPr>
                <w:color w:val="231F20"/>
                <w:w w:val="105"/>
              </w:rPr>
              <w:t>ДОТЯГИВАНИЕ,</w:t>
            </w:r>
            <w:r>
              <w:rPr>
                <w:color w:val="231F20"/>
                <w:spacing w:val="-33"/>
                <w:w w:val="105"/>
              </w:rPr>
              <w:t xml:space="preserve"> </w:t>
            </w:r>
            <w:r>
              <w:rPr>
                <w:color w:val="231F20"/>
                <w:w w:val="105"/>
              </w:rPr>
              <w:t>ХВАТАНИЕ</w:t>
            </w:r>
            <w:r>
              <w:rPr>
                <w:color w:val="231F20"/>
                <w:spacing w:val="-33"/>
                <w:w w:val="105"/>
              </w:rPr>
              <w:t xml:space="preserve"> </w:t>
            </w:r>
            <w:r>
              <w:rPr>
                <w:color w:val="231F20"/>
                <w:w w:val="105"/>
              </w:rPr>
              <w:t>И</w:t>
            </w:r>
            <w:r>
              <w:rPr>
                <w:color w:val="231F20"/>
                <w:spacing w:val="-33"/>
                <w:w w:val="105"/>
              </w:rPr>
              <w:t xml:space="preserve"> </w:t>
            </w:r>
            <w:r>
              <w:rPr>
                <w:color w:val="231F20"/>
                <w:w w:val="105"/>
              </w:rPr>
              <w:t>ВЫПУСКАНИЕ</w:t>
            </w:r>
            <w:r>
              <w:rPr>
                <w:color w:val="231F20"/>
                <w:spacing w:val="-33"/>
                <w:w w:val="105"/>
              </w:rPr>
              <w:t xml:space="preserve"> </w:t>
            </w:r>
            <w:r>
              <w:rPr>
                <w:color w:val="231F20"/>
                <w:w w:val="105"/>
              </w:rPr>
              <w:t>ПРЕДМЕТА</w:t>
            </w:r>
            <w:r>
              <w:rPr>
                <w:color w:val="231F20"/>
                <w:spacing w:val="-33"/>
                <w:w w:val="105"/>
              </w:rPr>
              <w:t xml:space="preserve"> </w:t>
            </w:r>
            <w:r>
              <w:rPr>
                <w:color w:val="231F20"/>
                <w:w w:val="105"/>
              </w:rPr>
              <w:t>ИЗ</w:t>
            </w:r>
            <w:r>
              <w:rPr>
                <w:color w:val="231F20"/>
                <w:spacing w:val="-33"/>
                <w:w w:val="105"/>
              </w:rPr>
              <w:t xml:space="preserve"> </w:t>
            </w:r>
            <w:r>
              <w:rPr>
                <w:color w:val="231F20"/>
                <w:spacing w:val="-2"/>
                <w:w w:val="105"/>
              </w:rPr>
              <w:t>РУК</w:t>
            </w:r>
            <w:r>
              <w:rPr>
                <w:color w:val="231F20"/>
                <w:spacing w:val="-2"/>
                <w:w w:val="105"/>
              </w:rPr>
              <w:tab/>
            </w:r>
            <w:r>
              <w:rPr>
                <w:color w:val="231F20"/>
                <w:w w:val="105"/>
              </w:rPr>
              <w:t>263</w:t>
            </w:r>
          </w:hyperlink>
        </w:p>
        <w:p w14:paraId="5A2F7963" w14:textId="77777777" w:rsidR="003D61CA" w:rsidRDefault="00000000">
          <w:pPr>
            <w:pStyle w:val="TOC1"/>
            <w:numPr>
              <w:ilvl w:val="0"/>
              <w:numId w:val="4"/>
            </w:numPr>
            <w:tabs>
              <w:tab w:val="left" w:pos="453"/>
              <w:tab w:val="left" w:leader="dot" w:pos="9755"/>
            </w:tabs>
            <w:ind w:left="453" w:hanging="334"/>
          </w:pPr>
          <w:hyperlink w:anchor="_TOC_250004" w:history="1">
            <w:r>
              <w:rPr>
                <w:color w:val="231F20"/>
                <w:w w:val="105"/>
              </w:rPr>
              <w:t>НАВЫКИ МЕЛКОЙ</w:t>
            </w:r>
            <w:r>
              <w:rPr>
                <w:color w:val="231F20"/>
                <w:spacing w:val="-4"/>
                <w:w w:val="105"/>
              </w:rPr>
              <w:t xml:space="preserve"> </w:t>
            </w:r>
            <w:r>
              <w:rPr>
                <w:color w:val="231F20"/>
                <w:w w:val="105"/>
              </w:rPr>
              <w:t>МОТОРИКИ:</w:t>
            </w:r>
            <w:r>
              <w:rPr>
                <w:color w:val="231F20"/>
                <w:spacing w:val="-2"/>
                <w:w w:val="105"/>
              </w:rPr>
              <w:t xml:space="preserve"> </w:t>
            </w:r>
            <w:r>
              <w:rPr>
                <w:color w:val="231F20"/>
                <w:w w:val="105"/>
              </w:rPr>
              <w:t>МАНИПУЛИРОВАНИЕ</w:t>
            </w:r>
            <w:r>
              <w:rPr>
                <w:color w:val="231F20"/>
                <w:w w:val="105"/>
              </w:rPr>
              <w:tab/>
              <w:t>276</w:t>
            </w:r>
          </w:hyperlink>
        </w:p>
        <w:p w14:paraId="6A50A2B4" w14:textId="77777777" w:rsidR="003D61CA" w:rsidRDefault="00000000">
          <w:pPr>
            <w:pStyle w:val="TOC1"/>
            <w:numPr>
              <w:ilvl w:val="0"/>
              <w:numId w:val="4"/>
            </w:numPr>
            <w:tabs>
              <w:tab w:val="left" w:pos="451"/>
              <w:tab w:val="left" w:leader="dot" w:pos="9751"/>
            </w:tabs>
            <w:spacing w:before="102"/>
            <w:ind w:left="450" w:hanging="331"/>
          </w:pPr>
          <w:r>
            <w:rPr>
              <w:color w:val="231F20"/>
              <w:w w:val="105"/>
            </w:rPr>
            <w:t>НАВЫКИ</w:t>
          </w:r>
          <w:r>
            <w:rPr>
              <w:color w:val="231F20"/>
              <w:spacing w:val="-25"/>
              <w:w w:val="105"/>
            </w:rPr>
            <w:t xml:space="preserve"> </w:t>
          </w:r>
          <w:r>
            <w:rPr>
              <w:color w:val="231F20"/>
              <w:w w:val="105"/>
            </w:rPr>
            <w:t>МЕЛКОЙ</w:t>
          </w:r>
          <w:r>
            <w:rPr>
              <w:color w:val="231F20"/>
              <w:spacing w:val="-24"/>
              <w:w w:val="105"/>
            </w:rPr>
            <w:t xml:space="preserve"> </w:t>
          </w:r>
          <w:r>
            <w:rPr>
              <w:color w:val="231F20"/>
              <w:w w:val="105"/>
            </w:rPr>
            <w:t>МОТОРИКИ:</w:t>
          </w:r>
          <w:r>
            <w:rPr>
              <w:color w:val="231F20"/>
              <w:spacing w:val="-24"/>
              <w:w w:val="105"/>
            </w:rPr>
            <w:t xml:space="preserve"> </w:t>
          </w:r>
          <w:r>
            <w:rPr>
              <w:color w:val="231F20"/>
              <w:w w:val="105"/>
            </w:rPr>
            <w:t>БИЛАТЕРАЛЬНЫЕ</w:t>
          </w:r>
          <w:r>
            <w:rPr>
              <w:color w:val="231F20"/>
              <w:spacing w:val="-25"/>
              <w:w w:val="105"/>
            </w:rPr>
            <w:t xml:space="preserve"> </w:t>
          </w:r>
          <w:r>
            <w:rPr>
              <w:color w:val="231F20"/>
              <w:w w:val="105"/>
            </w:rPr>
            <w:t>НАВЫКИ</w:t>
          </w:r>
          <w:r>
            <w:rPr>
              <w:color w:val="231F20"/>
              <w:spacing w:val="-24"/>
              <w:w w:val="105"/>
            </w:rPr>
            <w:t xml:space="preserve"> </w:t>
          </w:r>
          <w:r>
            <w:rPr>
              <w:color w:val="231F20"/>
              <w:w w:val="105"/>
            </w:rPr>
            <w:t>НАВЫКИ</w:t>
          </w:r>
          <w:r>
            <w:rPr>
              <w:color w:val="231F20"/>
              <w:w w:val="105"/>
            </w:rPr>
            <w:tab/>
            <w:t>287</w:t>
          </w:r>
        </w:p>
        <w:p w14:paraId="327EC821" w14:textId="77777777" w:rsidR="003D61CA" w:rsidRDefault="00000000">
          <w:pPr>
            <w:pStyle w:val="TOC1"/>
            <w:numPr>
              <w:ilvl w:val="0"/>
              <w:numId w:val="4"/>
            </w:numPr>
            <w:tabs>
              <w:tab w:val="left" w:pos="452"/>
              <w:tab w:val="left" w:leader="dot" w:pos="9758"/>
            </w:tabs>
            <w:spacing w:before="99"/>
            <w:ind w:left="451" w:hanging="332"/>
          </w:pPr>
          <w:hyperlink w:anchor="_TOC_250003" w:history="1">
            <w:r>
              <w:rPr>
                <w:color w:val="231F20"/>
                <w:w w:val="105"/>
              </w:rPr>
              <w:t>ЗРИТЕЛЬНО-МОТОРНЫЕ</w:t>
            </w:r>
            <w:r>
              <w:rPr>
                <w:color w:val="231F20"/>
                <w:spacing w:val="-24"/>
                <w:w w:val="105"/>
              </w:rPr>
              <w:t xml:space="preserve"> </w:t>
            </w:r>
            <w:r>
              <w:rPr>
                <w:color w:val="231F20"/>
                <w:w w:val="105"/>
              </w:rPr>
              <w:t>НАВЫКИ:</w:t>
            </w:r>
            <w:r>
              <w:rPr>
                <w:color w:val="231F20"/>
                <w:spacing w:val="-23"/>
                <w:w w:val="105"/>
              </w:rPr>
              <w:t xml:space="preserve"> </w:t>
            </w:r>
            <w:r>
              <w:rPr>
                <w:color w:val="231F20"/>
                <w:w w:val="105"/>
              </w:rPr>
              <w:t>ВЛАДЕНИЕ</w:t>
            </w:r>
            <w:r>
              <w:rPr>
                <w:color w:val="231F20"/>
                <w:spacing w:val="-24"/>
                <w:w w:val="105"/>
              </w:rPr>
              <w:t xml:space="preserve"> </w:t>
            </w:r>
            <w:r>
              <w:rPr>
                <w:color w:val="231F20"/>
                <w:w w:val="105"/>
              </w:rPr>
              <w:t>КАРАНДАШОМ</w:t>
            </w:r>
            <w:r>
              <w:rPr>
                <w:color w:val="231F20"/>
                <w:spacing w:val="-24"/>
                <w:w w:val="105"/>
              </w:rPr>
              <w:t xml:space="preserve"> </w:t>
            </w:r>
            <w:r>
              <w:rPr>
                <w:color w:val="231F20"/>
                <w:w w:val="105"/>
              </w:rPr>
              <w:t>И</w:t>
            </w:r>
            <w:r>
              <w:rPr>
                <w:color w:val="231F20"/>
                <w:spacing w:val="-24"/>
                <w:w w:val="105"/>
              </w:rPr>
              <w:t xml:space="preserve"> </w:t>
            </w:r>
            <w:r>
              <w:rPr>
                <w:color w:val="231F20"/>
                <w:w w:val="105"/>
              </w:rPr>
              <w:t>РИСОВАНИЕ</w:t>
            </w:r>
            <w:r>
              <w:rPr>
                <w:color w:val="231F20"/>
                <w:w w:val="105"/>
              </w:rPr>
              <w:tab/>
              <w:t>295</w:t>
            </w:r>
          </w:hyperlink>
        </w:p>
        <w:p w14:paraId="44D073AD" w14:textId="77777777" w:rsidR="003D61CA" w:rsidRDefault="00000000">
          <w:pPr>
            <w:pStyle w:val="TOC1"/>
            <w:numPr>
              <w:ilvl w:val="0"/>
              <w:numId w:val="4"/>
            </w:numPr>
            <w:tabs>
              <w:tab w:val="left" w:pos="449"/>
              <w:tab w:val="left" w:leader="dot" w:pos="9765"/>
            </w:tabs>
            <w:ind w:left="448" w:hanging="329"/>
          </w:pPr>
          <w:hyperlink w:anchor="_TOC_250002" w:history="1">
            <w:r>
              <w:rPr>
                <w:color w:val="231F20"/>
                <w:w w:val="105"/>
              </w:rPr>
              <w:t>НАВЫКИ</w:t>
            </w:r>
            <w:r>
              <w:rPr>
                <w:color w:val="231F20"/>
                <w:spacing w:val="-20"/>
                <w:w w:val="105"/>
              </w:rPr>
              <w:t xml:space="preserve"> </w:t>
            </w:r>
            <w:r>
              <w:rPr>
                <w:color w:val="231F20"/>
                <w:w w:val="105"/>
              </w:rPr>
              <w:t>КРУПНОЙ</w:t>
            </w:r>
            <w:r>
              <w:rPr>
                <w:color w:val="231F20"/>
                <w:spacing w:val="-19"/>
                <w:w w:val="105"/>
              </w:rPr>
              <w:t xml:space="preserve"> </w:t>
            </w:r>
            <w:r>
              <w:rPr>
                <w:color w:val="231F20"/>
                <w:w w:val="105"/>
              </w:rPr>
              <w:t>МОТОРИКИ:</w:t>
            </w:r>
            <w:r>
              <w:rPr>
                <w:color w:val="231F20"/>
                <w:spacing w:val="-19"/>
                <w:w w:val="105"/>
              </w:rPr>
              <w:t xml:space="preserve"> </w:t>
            </w:r>
            <w:r>
              <w:rPr>
                <w:color w:val="231F20"/>
                <w:w w:val="105"/>
              </w:rPr>
              <w:t>ПОЛОЖЕНИЕ</w:t>
            </w:r>
            <w:r>
              <w:rPr>
                <w:color w:val="231F20"/>
                <w:spacing w:val="-19"/>
                <w:w w:val="105"/>
              </w:rPr>
              <w:t xml:space="preserve"> </w:t>
            </w:r>
            <w:r>
              <w:rPr>
                <w:color w:val="231F20"/>
                <w:w w:val="105"/>
              </w:rPr>
              <w:t>ЛЕЖА</w:t>
            </w:r>
            <w:r>
              <w:rPr>
                <w:color w:val="231F20"/>
                <w:spacing w:val="-19"/>
                <w:w w:val="105"/>
              </w:rPr>
              <w:t xml:space="preserve"> </w:t>
            </w:r>
            <w:r>
              <w:rPr>
                <w:color w:val="231F20"/>
                <w:w w:val="105"/>
              </w:rPr>
              <w:t>НА</w:t>
            </w:r>
            <w:r>
              <w:rPr>
                <w:color w:val="231F20"/>
                <w:spacing w:val="-19"/>
                <w:w w:val="105"/>
              </w:rPr>
              <w:t xml:space="preserve"> </w:t>
            </w:r>
            <w:r>
              <w:rPr>
                <w:color w:val="231F20"/>
                <w:w w:val="105"/>
              </w:rPr>
              <w:t>ЖИВОТЕ</w:t>
            </w:r>
            <w:r>
              <w:rPr>
                <w:color w:val="231F20"/>
                <w:w w:val="105"/>
              </w:rPr>
              <w:tab/>
              <w:t>298</w:t>
            </w:r>
          </w:hyperlink>
        </w:p>
        <w:p w14:paraId="0BF29DF3" w14:textId="77777777" w:rsidR="003D61CA" w:rsidRDefault="00000000">
          <w:pPr>
            <w:pStyle w:val="TOC1"/>
            <w:numPr>
              <w:ilvl w:val="0"/>
              <w:numId w:val="4"/>
            </w:numPr>
            <w:tabs>
              <w:tab w:val="left" w:pos="449"/>
              <w:tab w:val="left" w:leader="dot" w:pos="9762"/>
            </w:tabs>
            <w:ind w:left="448" w:hanging="329"/>
          </w:pPr>
          <w:hyperlink w:anchor="_TOC_250001" w:history="1">
            <w:r>
              <w:rPr>
                <w:color w:val="231F20"/>
                <w:w w:val="105"/>
              </w:rPr>
              <w:t>НАВЫКИ</w:t>
            </w:r>
            <w:r>
              <w:rPr>
                <w:color w:val="231F20"/>
                <w:spacing w:val="-16"/>
                <w:w w:val="105"/>
              </w:rPr>
              <w:t xml:space="preserve"> </w:t>
            </w:r>
            <w:r>
              <w:rPr>
                <w:color w:val="231F20"/>
                <w:w w:val="105"/>
              </w:rPr>
              <w:t>КРУПНОЙ</w:t>
            </w:r>
            <w:r>
              <w:rPr>
                <w:color w:val="231F20"/>
                <w:spacing w:val="-15"/>
                <w:w w:val="105"/>
              </w:rPr>
              <w:t xml:space="preserve"> </w:t>
            </w:r>
            <w:r>
              <w:rPr>
                <w:color w:val="231F20"/>
                <w:w w:val="105"/>
              </w:rPr>
              <w:t>МОТОРИКИ:</w:t>
            </w:r>
            <w:r>
              <w:rPr>
                <w:color w:val="231F20"/>
                <w:spacing w:val="-15"/>
                <w:w w:val="105"/>
              </w:rPr>
              <w:t xml:space="preserve"> </w:t>
            </w:r>
            <w:r>
              <w:rPr>
                <w:color w:val="231F20"/>
                <w:w w:val="105"/>
              </w:rPr>
              <w:t>ПОЛОЖЕНИЕ</w:t>
            </w:r>
            <w:r>
              <w:rPr>
                <w:color w:val="231F20"/>
                <w:spacing w:val="-16"/>
                <w:w w:val="105"/>
              </w:rPr>
              <w:t xml:space="preserve"> </w:t>
            </w:r>
            <w:r>
              <w:rPr>
                <w:color w:val="231F20"/>
                <w:w w:val="105"/>
              </w:rPr>
              <w:t>ЛЕЖА</w:t>
            </w:r>
            <w:r>
              <w:rPr>
                <w:color w:val="231F20"/>
                <w:spacing w:val="-15"/>
                <w:w w:val="105"/>
              </w:rPr>
              <w:t xml:space="preserve"> </w:t>
            </w:r>
            <w:r>
              <w:rPr>
                <w:color w:val="231F20"/>
                <w:w w:val="105"/>
              </w:rPr>
              <w:t>НА</w:t>
            </w:r>
            <w:r>
              <w:rPr>
                <w:color w:val="231F20"/>
                <w:spacing w:val="-15"/>
                <w:w w:val="105"/>
              </w:rPr>
              <w:t xml:space="preserve"> </w:t>
            </w:r>
            <w:r>
              <w:rPr>
                <w:color w:val="231F20"/>
                <w:w w:val="105"/>
              </w:rPr>
              <w:t>СПИНЕ</w:t>
            </w:r>
            <w:r>
              <w:rPr>
                <w:color w:val="231F20"/>
                <w:w w:val="105"/>
              </w:rPr>
              <w:tab/>
              <w:t>309</w:t>
            </w:r>
          </w:hyperlink>
        </w:p>
        <w:p w14:paraId="75A22E8B" w14:textId="77777777" w:rsidR="003D61CA" w:rsidRDefault="00000000">
          <w:pPr>
            <w:pStyle w:val="TOC1"/>
            <w:numPr>
              <w:ilvl w:val="0"/>
              <w:numId w:val="4"/>
            </w:numPr>
            <w:tabs>
              <w:tab w:val="left" w:pos="453"/>
              <w:tab w:val="left" w:leader="dot" w:pos="9763"/>
            </w:tabs>
            <w:spacing w:before="102"/>
            <w:ind w:left="452" w:hanging="333"/>
          </w:pPr>
          <w:hyperlink w:anchor="_TOC_250000" w:history="1">
            <w:r>
              <w:rPr>
                <w:color w:val="231F20"/>
                <w:w w:val="105"/>
              </w:rPr>
              <w:t>НАВЫКИ</w:t>
            </w:r>
            <w:r>
              <w:rPr>
                <w:color w:val="231F20"/>
                <w:spacing w:val="-22"/>
                <w:w w:val="105"/>
              </w:rPr>
              <w:t xml:space="preserve"> </w:t>
            </w:r>
            <w:r>
              <w:rPr>
                <w:color w:val="231F20"/>
                <w:w w:val="105"/>
              </w:rPr>
              <w:t>КРУПНОЙ</w:t>
            </w:r>
            <w:r>
              <w:rPr>
                <w:color w:val="231F20"/>
                <w:spacing w:val="-22"/>
                <w:w w:val="105"/>
              </w:rPr>
              <w:t xml:space="preserve"> </w:t>
            </w:r>
            <w:r>
              <w:rPr>
                <w:color w:val="231F20"/>
                <w:w w:val="105"/>
              </w:rPr>
              <w:t>МОТОРИКИ:</w:t>
            </w:r>
            <w:r>
              <w:rPr>
                <w:color w:val="231F20"/>
                <w:spacing w:val="-22"/>
                <w:w w:val="105"/>
              </w:rPr>
              <w:t xml:space="preserve"> </w:t>
            </w:r>
            <w:r>
              <w:rPr>
                <w:color w:val="231F20"/>
                <w:w w:val="105"/>
              </w:rPr>
              <w:t>ВЕРТИКАЛЬНОЕ</w:t>
            </w:r>
            <w:r>
              <w:rPr>
                <w:color w:val="231F20"/>
                <w:spacing w:val="-22"/>
                <w:w w:val="105"/>
              </w:rPr>
              <w:t xml:space="preserve"> </w:t>
            </w:r>
            <w:r>
              <w:rPr>
                <w:color w:val="231F20"/>
                <w:w w:val="105"/>
              </w:rPr>
              <w:t>ПОЛОЖЕНИЕ</w:t>
            </w:r>
            <w:r>
              <w:rPr>
                <w:color w:val="231F20"/>
                <w:w w:val="105"/>
              </w:rPr>
              <w:tab/>
              <w:t>314</w:t>
            </w:r>
          </w:hyperlink>
        </w:p>
        <w:p w14:paraId="69E07E55" w14:textId="77777777" w:rsidR="003D61CA" w:rsidRDefault="00000000">
          <w:pPr>
            <w:pStyle w:val="TOC1"/>
            <w:tabs>
              <w:tab w:val="left" w:leader="dot" w:pos="9765"/>
            </w:tabs>
            <w:spacing w:before="99"/>
          </w:pPr>
          <w:r>
            <w:rPr>
              <w:color w:val="231F20"/>
              <w:w w:val="105"/>
            </w:rPr>
            <w:t>26-I.</w:t>
          </w:r>
          <w:r>
            <w:rPr>
              <w:color w:val="231F20"/>
              <w:spacing w:val="-26"/>
              <w:w w:val="105"/>
            </w:rPr>
            <w:t xml:space="preserve"> </w:t>
          </w:r>
          <w:r>
            <w:rPr>
              <w:color w:val="231F20"/>
              <w:w w:val="105"/>
            </w:rPr>
            <w:t>НАВЫКИ</w:t>
          </w:r>
          <w:r>
            <w:rPr>
              <w:color w:val="231F20"/>
              <w:spacing w:val="-26"/>
              <w:w w:val="105"/>
            </w:rPr>
            <w:t xml:space="preserve"> </w:t>
          </w:r>
          <w:r>
            <w:rPr>
              <w:color w:val="231F20"/>
              <w:w w:val="105"/>
            </w:rPr>
            <w:t>КРУПНОЙ</w:t>
          </w:r>
          <w:r>
            <w:rPr>
              <w:color w:val="231F20"/>
              <w:spacing w:val="-25"/>
              <w:w w:val="105"/>
            </w:rPr>
            <w:t xml:space="preserve"> </w:t>
          </w:r>
          <w:r>
            <w:rPr>
              <w:color w:val="231F20"/>
              <w:w w:val="105"/>
            </w:rPr>
            <w:t>МОТОРИКИ:</w:t>
          </w:r>
          <w:r>
            <w:rPr>
              <w:color w:val="231F20"/>
              <w:spacing w:val="-26"/>
              <w:w w:val="105"/>
            </w:rPr>
            <w:t xml:space="preserve"> </w:t>
          </w:r>
          <w:r>
            <w:rPr>
              <w:color w:val="231F20"/>
              <w:w w:val="105"/>
            </w:rPr>
            <w:t>ВЕРТИКАЛЬНОЕ</w:t>
          </w:r>
          <w:r>
            <w:rPr>
              <w:color w:val="231F20"/>
              <w:spacing w:val="-26"/>
              <w:w w:val="105"/>
            </w:rPr>
            <w:t xml:space="preserve"> </w:t>
          </w:r>
          <w:r>
            <w:rPr>
              <w:color w:val="231F20"/>
              <w:w w:val="105"/>
            </w:rPr>
            <w:t>ПОЛОЖЕНИЕ</w:t>
          </w:r>
          <w:r>
            <w:rPr>
              <w:color w:val="231F20"/>
              <w:spacing w:val="-25"/>
              <w:w w:val="105"/>
            </w:rPr>
            <w:t xml:space="preserve"> </w:t>
          </w:r>
          <w:r>
            <w:rPr>
              <w:color w:val="231F20"/>
              <w:w w:val="105"/>
            </w:rPr>
            <w:t>ПОЗА</w:t>
          </w:r>
          <w:r>
            <w:rPr>
              <w:color w:val="231F20"/>
              <w:spacing w:val="-26"/>
              <w:w w:val="105"/>
            </w:rPr>
            <w:t xml:space="preserve"> </w:t>
          </w:r>
          <w:r>
            <w:rPr>
              <w:color w:val="231F20"/>
              <w:w w:val="105"/>
            </w:rPr>
            <w:t>И</w:t>
          </w:r>
          <w:r>
            <w:rPr>
              <w:color w:val="231F20"/>
              <w:spacing w:val="-26"/>
              <w:w w:val="105"/>
            </w:rPr>
            <w:t xml:space="preserve"> </w:t>
          </w:r>
          <w:r>
            <w:rPr>
              <w:color w:val="231F20"/>
              <w:w w:val="105"/>
            </w:rPr>
            <w:t>ПЕРЕДВИЖЕНИЕ</w:t>
          </w:r>
          <w:r>
            <w:rPr>
              <w:color w:val="231F20"/>
              <w:w w:val="105"/>
            </w:rPr>
            <w:tab/>
            <w:t>322</w:t>
          </w:r>
        </w:p>
        <w:p w14:paraId="645B7C30" w14:textId="77777777" w:rsidR="003D61CA" w:rsidRDefault="00000000">
          <w:pPr>
            <w:pStyle w:val="TOC1"/>
            <w:tabs>
              <w:tab w:val="left" w:leader="dot" w:pos="9756"/>
            </w:tabs>
          </w:pPr>
          <w:r>
            <w:rPr>
              <w:color w:val="231F20"/>
              <w:w w:val="105"/>
            </w:rPr>
            <w:t>26-II.</w:t>
          </w:r>
          <w:r>
            <w:rPr>
              <w:color w:val="231F20"/>
              <w:spacing w:val="-30"/>
              <w:w w:val="105"/>
            </w:rPr>
            <w:t xml:space="preserve"> </w:t>
          </w:r>
          <w:r>
            <w:rPr>
              <w:color w:val="231F20"/>
              <w:w w:val="105"/>
            </w:rPr>
            <w:t>НАВЫКИ</w:t>
          </w:r>
          <w:r>
            <w:rPr>
              <w:color w:val="231F20"/>
              <w:spacing w:val="-30"/>
              <w:w w:val="105"/>
            </w:rPr>
            <w:t xml:space="preserve"> </w:t>
          </w:r>
          <w:r>
            <w:rPr>
              <w:color w:val="231F20"/>
              <w:w w:val="105"/>
            </w:rPr>
            <w:t>КРУПНОЙ</w:t>
          </w:r>
          <w:r>
            <w:rPr>
              <w:color w:val="231F20"/>
              <w:spacing w:val="-29"/>
              <w:w w:val="105"/>
            </w:rPr>
            <w:t xml:space="preserve"> </w:t>
          </w:r>
          <w:r>
            <w:rPr>
              <w:color w:val="231F20"/>
              <w:w w:val="105"/>
            </w:rPr>
            <w:t>МОТОРИКИ:</w:t>
          </w:r>
          <w:r>
            <w:rPr>
              <w:color w:val="231F20"/>
              <w:spacing w:val="-30"/>
              <w:w w:val="105"/>
            </w:rPr>
            <w:t xml:space="preserve"> </w:t>
          </w:r>
          <w:r>
            <w:rPr>
              <w:color w:val="231F20"/>
              <w:w w:val="105"/>
            </w:rPr>
            <w:t>ВЕРТИКАЛЬНОЕ</w:t>
          </w:r>
          <w:r>
            <w:rPr>
              <w:color w:val="231F20"/>
              <w:spacing w:val="-30"/>
              <w:w w:val="105"/>
            </w:rPr>
            <w:t xml:space="preserve"> </w:t>
          </w:r>
          <w:r>
            <w:rPr>
              <w:color w:val="231F20"/>
              <w:w w:val="105"/>
            </w:rPr>
            <w:t>ПОЛОЖЕНИЕ</w:t>
          </w:r>
          <w:r>
            <w:rPr>
              <w:color w:val="231F20"/>
              <w:spacing w:val="-29"/>
              <w:w w:val="105"/>
            </w:rPr>
            <w:t xml:space="preserve"> </w:t>
          </w:r>
          <w:r>
            <w:rPr>
              <w:color w:val="231F20"/>
              <w:w w:val="105"/>
            </w:rPr>
            <w:t>ЛЕСТНИЦА</w:t>
          </w:r>
          <w:r>
            <w:rPr>
              <w:color w:val="231F20"/>
              <w:w w:val="105"/>
            </w:rPr>
            <w:tab/>
            <w:t>325</w:t>
          </w:r>
        </w:p>
        <w:p w14:paraId="24B81A33" w14:textId="77777777" w:rsidR="003D61CA" w:rsidRDefault="00000000">
          <w:pPr>
            <w:pStyle w:val="TOC1"/>
            <w:tabs>
              <w:tab w:val="left" w:leader="dot" w:pos="9756"/>
            </w:tabs>
          </w:pPr>
          <w:r>
            <w:rPr>
              <w:color w:val="231F20"/>
              <w:w w:val="105"/>
            </w:rPr>
            <w:t>26-III.</w:t>
          </w:r>
          <w:r>
            <w:rPr>
              <w:color w:val="231F20"/>
              <w:spacing w:val="-26"/>
              <w:w w:val="105"/>
            </w:rPr>
            <w:t xml:space="preserve"> </w:t>
          </w:r>
          <w:r>
            <w:rPr>
              <w:color w:val="231F20"/>
              <w:w w:val="105"/>
            </w:rPr>
            <w:t>НАВЫКИ</w:t>
          </w:r>
          <w:r>
            <w:rPr>
              <w:color w:val="231F20"/>
              <w:spacing w:val="-26"/>
              <w:w w:val="105"/>
            </w:rPr>
            <w:t xml:space="preserve"> </w:t>
          </w:r>
          <w:r>
            <w:rPr>
              <w:color w:val="231F20"/>
              <w:w w:val="105"/>
            </w:rPr>
            <w:t>КРУПНОЙ</w:t>
          </w:r>
          <w:r>
            <w:rPr>
              <w:color w:val="231F20"/>
              <w:spacing w:val="-26"/>
              <w:w w:val="105"/>
            </w:rPr>
            <w:t xml:space="preserve"> </w:t>
          </w:r>
          <w:r>
            <w:rPr>
              <w:color w:val="231F20"/>
              <w:w w:val="105"/>
            </w:rPr>
            <w:t>МОТОРИКИ:</w:t>
          </w:r>
          <w:r>
            <w:rPr>
              <w:color w:val="231F20"/>
              <w:spacing w:val="-26"/>
              <w:w w:val="105"/>
            </w:rPr>
            <w:t xml:space="preserve"> </w:t>
          </w:r>
          <w:r>
            <w:rPr>
              <w:color w:val="231F20"/>
              <w:w w:val="105"/>
            </w:rPr>
            <w:t>ВЕРТИКАЛЬНОЕ</w:t>
          </w:r>
          <w:r>
            <w:rPr>
              <w:color w:val="231F20"/>
              <w:spacing w:val="-25"/>
              <w:w w:val="105"/>
            </w:rPr>
            <w:t xml:space="preserve"> </w:t>
          </w:r>
          <w:r>
            <w:rPr>
              <w:color w:val="231F20"/>
              <w:w w:val="105"/>
            </w:rPr>
            <w:t>ПОЛОЖЕНИЕ</w:t>
          </w:r>
          <w:r>
            <w:rPr>
              <w:color w:val="231F20"/>
              <w:spacing w:val="-26"/>
              <w:w w:val="105"/>
            </w:rPr>
            <w:t xml:space="preserve"> </w:t>
          </w:r>
          <w:r>
            <w:rPr>
              <w:color w:val="231F20"/>
              <w:w w:val="105"/>
            </w:rPr>
            <w:t>ПРЫЖКИ</w:t>
          </w:r>
          <w:r>
            <w:rPr>
              <w:color w:val="231F20"/>
              <w:w w:val="105"/>
            </w:rPr>
            <w:tab/>
            <w:t>328</w:t>
          </w:r>
        </w:p>
        <w:p w14:paraId="45D1EB6C" w14:textId="77777777" w:rsidR="003D61CA" w:rsidRDefault="00000000">
          <w:pPr>
            <w:pStyle w:val="TOC1"/>
            <w:tabs>
              <w:tab w:val="left" w:leader="dot" w:pos="9759"/>
            </w:tabs>
            <w:spacing w:before="102"/>
          </w:pPr>
          <w:r>
            <w:rPr>
              <w:color w:val="231F20"/>
              <w:spacing w:val="-2"/>
              <w:w w:val="105"/>
            </w:rPr>
            <w:t>26-IV.</w:t>
          </w:r>
          <w:r>
            <w:rPr>
              <w:color w:val="231F20"/>
              <w:spacing w:val="-25"/>
              <w:w w:val="105"/>
            </w:rPr>
            <w:t xml:space="preserve"> </w:t>
          </w:r>
          <w:r>
            <w:rPr>
              <w:color w:val="231F20"/>
              <w:w w:val="105"/>
            </w:rPr>
            <w:t>НАВЫКИ</w:t>
          </w:r>
          <w:r>
            <w:rPr>
              <w:color w:val="231F20"/>
              <w:spacing w:val="-25"/>
              <w:w w:val="105"/>
            </w:rPr>
            <w:t xml:space="preserve"> </w:t>
          </w:r>
          <w:r>
            <w:rPr>
              <w:color w:val="231F20"/>
              <w:w w:val="105"/>
            </w:rPr>
            <w:t>КРУПНОЙ</w:t>
          </w:r>
          <w:r>
            <w:rPr>
              <w:color w:val="231F20"/>
              <w:spacing w:val="-24"/>
              <w:w w:val="105"/>
            </w:rPr>
            <w:t xml:space="preserve"> </w:t>
          </w:r>
          <w:r>
            <w:rPr>
              <w:color w:val="231F20"/>
              <w:w w:val="105"/>
            </w:rPr>
            <w:t>МОТОРИКИ:</w:t>
          </w:r>
          <w:r>
            <w:rPr>
              <w:color w:val="231F20"/>
              <w:spacing w:val="-25"/>
              <w:w w:val="105"/>
            </w:rPr>
            <w:t xml:space="preserve"> </w:t>
          </w:r>
          <w:r>
            <w:rPr>
              <w:color w:val="231F20"/>
              <w:w w:val="105"/>
            </w:rPr>
            <w:t>ВЕРТИКАЛЬНОЕ</w:t>
          </w:r>
          <w:r>
            <w:rPr>
              <w:color w:val="231F20"/>
              <w:spacing w:val="-24"/>
              <w:w w:val="105"/>
            </w:rPr>
            <w:t xml:space="preserve"> </w:t>
          </w:r>
          <w:r>
            <w:rPr>
              <w:color w:val="231F20"/>
              <w:w w:val="105"/>
            </w:rPr>
            <w:t>ПОЛОЖЕНИЕ</w:t>
          </w:r>
          <w:r>
            <w:rPr>
              <w:color w:val="231F20"/>
              <w:spacing w:val="-25"/>
              <w:w w:val="105"/>
            </w:rPr>
            <w:t xml:space="preserve"> </w:t>
          </w:r>
          <w:r>
            <w:rPr>
              <w:color w:val="231F20"/>
              <w:w w:val="105"/>
            </w:rPr>
            <w:t>РАВНОВЕСИЕ</w:t>
          </w:r>
          <w:r>
            <w:rPr>
              <w:color w:val="231F20"/>
              <w:w w:val="105"/>
            </w:rPr>
            <w:tab/>
            <w:t>330</w:t>
          </w:r>
        </w:p>
        <w:p w14:paraId="2141605C" w14:textId="77777777" w:rsidR="003D61CA" w:rsidRDefault="00000000">
          <w:pPr>
            <w:pStyle w:val="TOC1"/>
            <w:spacing w:before="269" w:line="227" w:lineRule="exact"/>
          </w:pPr>
          <w:r>
            <w:rPr>
              <w:color w:val="231F20"/>
            </w:rPr>
            <w:t>Приложение. ПРЕДМЕТНЫЕ ДОСКИ КАК СРЕДСТВО ОБУЧЕНИЯ ДЕТЕЙ</w:t>
          </w:r>
        </w:p>
        <w:p w14:paraId="641A5FE5" w14:textId="77777777" w:rsidR="003D61CA" w:rsidRDefault="00000000">
          <w:pPr>
            <w:pStyle w:val="TOC1"/>
            <w:tabs>
              <w:tab w:val="left" w:leader="dot" w:pos="9755"/>
            </w:tabs>
            <w:spacing w:before="0" w:line="227" w:lineRule="exact"/>
          </w:pPr>
          <w:r>
            <w:rPr>
              <w:color w:val="231F20"/>
            </w:rPr>
            <w:t>С ТЯЖЕЛЫМИ</w:t>
          </w:r>
          <w:r>
            <w:rPr>
              <w:color w:val="231F20"/>
              <w:spacing w:val="28"/>
            </w:rPr>
            <w:t xml:space="preserve"> </w:t>
          </w:r>
          <w:r>
            <w:rPr>
              <w:color w:val="231F20"/>
              <w:spacing w:val="-3"/>
            </w:rPr>
            <w:t>ДВИГАТЕЛЬНЫМИ</w:t>
          </w:r>
          <w:r>
            <w:rPr>
              <w:color w:val="231F20"/>
              <w:spacing w:val="14"/>
            </w:rPr>
            <w:t xml:space="preserve"> </w:t>
          </w:r>
          <w:r>
            <w:rPr>
              <w:color w:val="231F20"/>
            </w:rPr>
            <w:t>НАРУШЕНИЯМИ</w:t>
          </w:r>
          <w:r>
            <w:rPr>
              <w:color w:val="231F20"/>
            </w:rPr>
            <w:tab/>
            <w:t>333</w:t>
          </w:r>
        </w:p>
      </w:sdtContent>
    </w:sdt>
    <w:sectPr w:rsidR="003D61CA">
      <w:type w:val="continuous"/>
      <w:pgSz w:w="11910" w:h="16840"/>
      <w:pgMar w:top="1450" w:right="820" w:bottom="1654" w:left="8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428B6" w14:textId="77777777" w:rsidR="000C3BCC" w:rsidRDefault="000C3BCC">
      <w:r>
        <w:separator/>
      </w:r>
    </w:p>
  </w:endnote>
  <w:endnote w:type="continuationSeparator" w:id="0">
    <w:p w14:paraId="2B52B415" w14:textId="77777777" w:rsidR="000C3BCC" w:rsidRDefault="000C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CC"/>
    <w:family w:val="roman"/>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16CE" w14:textId="77777777" w:rsidR="00E4674E" w:rsidRDefault="00E46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BC64" w14:textId="77777777" w:rsidR="00E4674E" w:rsidRDefault="00E467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6212" w14:textId="77777777" w:rsidR="00E4674E" w:rsidRDefault="00E46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E2670" w14:textId="77777777" w:rsidR="000C3BCC" w:rsidRDefault="000C3BCC">
      <w:r>
        <w:separator/>
      </w:r>
    </w:p>
  </w:footnote>
  <w:footnote w:type="continuationSeparator" w:id="0">
    <w:p w14:paraId="2F4366BB" w14:textId="77777777" w:rsidR="000C3BCC" w:rsidRDefault="000C3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CD8B" w14:textId="77777777" w:rsidR="00E4674E" w:rsidRDefault="00E467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6A7F" w14:textId="77777777" w:rsidR="003D61CA" w:rsidRDefault="003D61CA">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59F62" w14:textId="77777777" w:rsidR="003D61CA" w:rsidRDefault="00000000">
    <w:pPr>
      <w:pStyle w:val="BodyText"/>
      <w:spacing w:line="14" w:lineRule="auto"/>
      <w:rPr>
        <w:sz w:val="20"/>
      </w:rPr>
    </w:pPr>
    <w:r>
      <w:pict w14:anchorId="08BBCDDF">
        <v:shapetype id="_x0000_t202" coordsize="21600,21600" o:spt="202" path="m,l,21600r21600,l21600,xe">
          <v:stroke joinstyle="miter"/>
          <v:path gradientshapeok="t" o:connecttype="rect"/>
        </v:shapetype>
        <v:shape id="_x0000_s1138" type="#_x0000_t202" style="position:absolute;margin-left:45.95pt;margin-top:61.6pt;width:19.75pt;height:11.9pt;z-index:-590848;mso-position-horizontal-relative:page;mso-position-vertical-relative:page" filled="f" stroked="f">
          <v:textbox inset="0,0,0,0">
            <w:txbxContent>
              <w:p w14:paraId="139F602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206</w:t>
                </w:r>
                <w:r>
                  <w:fldChar w:fldCharType="end"/>
                </w:r>
              </w:p>
            </w:txbxContent>
          </v:textbox>
          <w10:wrap anchorx="page" anchory="page"/>
        </v:shape>
      </w:pict>
    </w:r>
    <w:r>
      <w:pict w14:anchorId="27D5A520">
        <v:shape id="_x0000_s1137" type="#_x0000_t202" style="position:absolute;margin-left:95.45pt;margin-top:61.6pt;width:404pt;height:11.9pt;z-index:-590824;mso-position-horizontal-relative:page;mso-position-vertical-relative:page" filled="f" stroked="f">
          <v:textbox inset="0,0,0,0">
            <w:txbxContent>
              <w:p w14:paraId="6352ACF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FE85" w14:textId="77777777" w:rsidR="003D61CA" w:rsidRDefault="00000000">
    <w:pPr>
      <w:pStyle w:val="BodyText"/>
      <w:spacing w:line="14" w:lineRule="auto"/>
      <w:rPr>
        <w:sz w:val="20"/>
      </w:rPr>
    </w:pPr>
    <w:r>
      <w:pict w14:anchorId="4A2C908B">
        <v:shapetype id="_x0000_t202" coordsize="21600,21600" o:spt="202" path="m,l,21600r21600,l21600,xe">
          <v:stroke joinstyle="miter"/>
          <v:path gradientshapeok="t" o:connecttype="rect"/>
        </v:shapetype>
        <v:shape id="_x0000_s1136" type="#_x0000_t202" style="position:absolute;margin-left:242.95pt;margin-top:61.6pt;width:108.7pt;height:11.9pt;z-index:-590800;mso-position-horizontal-relative:page;mso-position-vertical-relative:page" filled="f" stroked="f">
          <v:textbox inset="0,0,0,0">
            <w:txbxContent>
              <w:p w14:paraId="19019A2D" w14:textId="77777777" w:rsidR="003D61CA" w:rsidRDefault="00000000">
                <w:pPr>
                  <w:spacing w:before="9"/>
                  <w:ind w:left="20"/>
                  <w:rPr>
                    <w:sz w:val="18"/>
                  </w:rPr>
                </w:pPr>
                <w:r>
                  <w:rPr>
                    <w:color w:val="231F20"/>
                    <w:w w:val="115"/>
                    <w:sz w:val="18"/>
                  </w:rPr>
                  <w:t>13. Разговорные навыки</w:t>
                </w:r>
              </w:p>
            </w:txbxContent>
          </v:textbox>
          <w10:wrap anchorx="page" anchory="page"/>
        </v:shape>
      </w:pict>
    </w:r>
    <w:r>
      <w:pict w14:anchorId="2AB20F1F">
        <v:shape id="_x0000_s1135" type="#_x0000_t202" style="position:absolute;margin-left:529.05pt;margin-top:61.6pt;width:19.75pt;height:11.9pt;z-index:-590776;mso-position-horizontal-relative:page;mso-position-vertical-relative:page" filled="f" stroked="f">
          <v:textbox inset="0,0,0,0">
            <w:txbxContent>
              <w:p w14:paraId="0C9FD43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205</w:t>
                </w:r>
                <w: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CB356" w14:textId="77777777" w:rsidR="003D61CA" w:rsidRDefault="003D61CA">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6B9D" w14:textId="77777777" w:rsidR="003D61CA" w:rsidRDefault="00000000">
    <w:pPr>
      <w:pStyle w:val="BodyText"/>
      <w:spacing w:line="14" w:lineRule="auto"/>
      <w:rPr>
        <w:sz w:val="20"/>
      </w:rPr>
    </w:pPr>
    <w:r>
      <w:pict w14:anchorId="0BFADDF3">
        <v:shapetype id="_x0000_t202" coordsize="21600,21600" o:spt="202" path="m,l,21600r21600,l21600,xe">
          <v:stroke joinstyle="miter"/>
          <v:path gradientshapeok="t" o:connecttype="rect"/>
        </v:shapetype>
        <v:shape id="_x0000_s1132" type="#_x0000_t202" style="position:absolute;margin-left:45.95pt;margin-top:61.6pt;width:19.75pt;height:11.9pt;z-index:-590704;mso-position-horizontal-relative:page;mso-position-vertical-relative:page" filled="f" stroked="f">
          <v:textbox inset="0,0,0,0">
            <w:txbxContent>
              <w:p w14:paraId="493D6309"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216</w:t>
                </w:r>
                <w:r>
                  <w:fldChar w:fldCharType="end"/>
                </w:r>
              </w:p>
            </w:txbxContent>
          </v:textbox>
          <w10:wrap anchorx="page" anchory="page"/>
        </v:shape>
      </w:pict>
    </w:r>
    <w:r>
      <w:pict w14:anchorId="322163E8">
        <v:shape id="_x0000_s1131" type="#_x0000_t202" style="position:absolute;margin-left:95.45pt;margin-top:61.6pt;width:404pt;height:11.9pt;z-index:-590680;mso-position-horizontal-relative:page;mso-position-vertical-relative:page" filled="f" stroked="f">
          <v:textbox inset="0,0,0,0">
            <w:txbxContent>
              <w:p w14:paraId="3E2BC248"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198F" w14:textId="77777777" w:rsidR="003D61CA" w:rsidRDefault="00000000">
    <w:pPr>
      <w:pStyle w:val="BodyText"/>
      <w:spacing w:line="14" w:lineRule="auto"/>
      <w:rPr>
        <w:sz w:val="20"/>
      </w:rPr>
    </w:pPr>
    <w:r>
      <w:pict w14:anchorId="460290B3">
        <v:shapetype id="_x0000_t202" coordsize="21600,21600" o:spt="202" path="m,l,21600r21600,l21600,xe">
          <v:stroke joinstyle="miter"/>
          <v:path gradientshapeok="t" o:connecttype="rect"/>
        </v:shapetype>
        <v:shape id="_x0000_s1134" type="#_x0000_t202" style="position:absolute;margin-left:246.8pt;margin-top:61.6pt;width:101.1pt;height:11.9pt;z-index:-590752;mso-position-horizontal-relative:page;mso-position-vertical-relative:page" filled="f" stroked="f">
          <v:textbox inset="0,0,0,0">
            <w:txbxContent>
              <w:p w14:paraId="7ACD2478" w14:textId="77777777" w:rsidR="003D61CA" w:rsidRDefault="00000000">
                <w:pPr>
                  <w:spacing w:before="9"/>
                  <w:ind w:left="20"/>
                  <w:rPr>
                    <w:sz w:val="18"/>
                  </w:rPr>
                </w:pPr>
                <w:r>
                  <w:rPr>
                    <w:color w:val="231F20"/>
                    <w:w w:val="110"/>
                    <w:sz w:val="18"/>
                  </w:rPr>
                  <w:t>14. Самостоятельность</w:t>
                </w:r>
              </w:p>
            </w:txbxContent>
          </v:textbox>
          <w10:wrap anchorx="page" anchory="page"/>
        </v:shape>
      </w:pict>
    </w:r>
    <w:r>
      <w:pict w14:anchorId="6B75FF90">
        <v:shape id="_x0000_s1133" type="#_x0000_t202" style="position:absolute;margin-left:529.1pt;margin-top:61.6pt;width:19.75pt;height:11.9pt;z-index:-590728;mso-position-horizontal-relative:page;mso-position-vertical-relative:page" filled="f" stroked="f">
          <v:textbox inset="0,0,0,0">
            <w:txbxContent>
              <w:p w14:paraId="485CA1FA"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211</w:t>
                </w:r>
                <w: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40BB" w14:textId="77777777" w:rsidR="003D61CA" w:rsidRDefault="003D61CA">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7F33" w14:textId="77777777" w:rsidR="003D61CA" w:rsidRDefault="00000000">
    <w:pPr>
      <w:pStyle w:val="BodyText"/>
      <w:spacing w:line="14" w:lineRule="auto"/>
      <w:rPr>
        <w:sz w:val="20"/>
      </w:rPr>
    </w:pPr>
    <w:r>
      <w:pict w14:anchorId="28DA1DAB">
        <v:shapetype id="_x0000_t202" coordsize="21600,21600" o:spt="202" path="m,l,21600r21600,l21600,xe">
          <v:stroke joinstyle="miter"/>
          <v:path gradientshapeok="t" o:connecttype="rect"/>
        </v:shapetype>
        <v:shape id="_x0000_s1130" type="#_x0000_t202" style="position:absolute;margin-left:45.95pt;margin-top:61.6pt;width:19.75pt;height:11.9pt;z-index:-590656;mso-position-horizontal-relative:page;mso-position-vertical-relative:page" filled="f" stroked="f">
          <v:textbox inset="0,0,0,0">
            <w:txbxContent>
              <w:p w14:paraId="4E6315E8"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218</w:t>
                </w:r>
                <w:r>
                  <w:fldChar w:fldCharType="end"/>
                </w:r>
              </w:p>
            </w:txbxContent>
          </v:textbox>
          <w10:wrap anchorx="page" anchory="page"/>
        </v:shape>
      </w:pict>
    </w:r>
    <w:r>
      <w:pict w14:anchorId="52B0E164">
        <v:shape id="_x0000_s1129" type="#_x0000_t202" style="position:absolute;margin-left:95.45pt;margin-top:61.6pt;width:404pt;height:11.9pt;z-index:-590632;mso-position-horizontal-relative:page;mso-position-vertical-relative:page" filled="f" stroked="f">
          <v:textbox inset="0,0,0,0">
            <w:txbxContent>
              <w:p w14:paraId="6C5A603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A812" w14:textId="77777777" w:rsidR="003D61CA" w:rsidRDefault="00000000">
    <w:pPr>
      <w:pStyle w:val="BodyText"/>
      <w:spacing w:line="14" w:lineRule="auto"/>
      <w:rPr>
        <w:sz w:val="20"/>
      </w:rPr>
    </w:pPr>
    <w:r>
      <w:pict w14:anchorId="66C3A2FA">
        <v:shapetype id="_x0000_t202" coordsize="21600,21600" o:spt="202" path="m,l,21600r21600,l21600,xe">
          <v:stroke joinstyle="miter"/>
          <v:path gradientshapeok="t" o:connecttype="rect"/>
        </v:shapetype>
        <v:shape id="_x0000_s1128" type="#_x0000_t202" style="position:absolute;margin-left:244.15pt;margin-top:61.6pt;width:106.65pt;height:11.9pt;z-index:-590608;mso-position-horizontal-relative:page;mso-position-vertical-relative:page" filled="f" stroked="f">
          <v:textbox inset="0,0,0,0">
            <w:txbxContent>
              <w:p w14:paraId="65DA078E" w14:textId="77777777" w:rsidR="003D61CA" w:rsidRDefault="00000000">
                <w:pPr>
                  <w:spacing w:before="9"/>
                  <w:ind w:left="20"/>
                  <w:rPr>
                    <w:sz w:val="18"/>
                  </w:rPr>
                </w:pPr>
                <w:r>
                  <w:rPr>
                    <w:color w:val="231F20"/>
                    <w:w w:val="115"/>
                    <w:sz w:val="18"/>
                  </w:rPr>
                  <w:t>15. Социальные навыки</w:t>
                </w:r>
              </w:p>
            </w:txbxContent>
          </v:textbox>
          <w10:wrap anchorx="page" anchory="page"/>
        </v:shape>
      </w:pict>
    </w:r>
    <w:r>
      <w:pict w14:anchorId="7A502F00">
        <v:shape id="_x0000_s1127" type="#_x0000_t202" style="position:absolute;margin-left:529.15pt;margin-top:61.6pt;width:19.75pt;height:11.9pt;z-index:-590584;mso-position-horizontal-relative:page;mso-position-vertical-relative:page" filled="f" stroked="f">
          <v:textbox inset="0,0,0,0">
            <w:txbxContent>
              <w:p w14:paraId="31DD2B1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219</w:t>
                </w:r>
                <w: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E900" w14:textId="77777777" w:rsidR="003D61CA" w:rsidRDefault="00000000">
    <w:pPr>
      <w:pStyle w:val="BodyText"/>
      <w:spacing w:line="14" w:lineRule="auto"/>
      <w:rPr>
        <w:sz w:val="20"/>
      </w:rPr>
    </w:pPr>
    <w:r>
      <w:pict w14:anchorId="71281F90">
        <v:shapetype id="_x0000_t202" coordsize="21600,21600" o:spt="202" path="m,l,21600r21600,l21600,xe">
          <v:stroke joinstyle="miter"/>
          <v:path gradientshapeok="t" o:connecttype="rect"/>
        </v:shapetype>
        <v:shape id="_x0000_s1126" type="#_x0000_t202" style="position:absolute;margin-left:45.95pt;margin-top:61.6pt;width:19.75pt;height:11.9pt;z-index:-590560;mso-position-horizontal-relative:page;mso-position-vertical-relative:page" filled="f" stroked="f">
          <v:textbox inset="0,0,0,0">
            <w:txbxContent>
              <w:p w14:paraId="595E378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226</w:t>
                </w:r>
                <w:r>
                  <w:fldChar w:fldCharType="end"/>
                </w:r>
              </w:p>
            </w:txbxContent>
          </v:textbox>
          <w10:wrap anchorx="page" anchory="page"/>
        </v:shape>
      </w:pict>
    </w:r>
    <w:r>
      <w:pict w14:anchorId="2B4FCE3A">
        <v:shape id="_x0000_s1125" type="#_x0000_t202" style="position:absolute;margin-left:95.45pt;margin-top:61.6pt;width:404pt;height:11.9pt;z-index:-590536;mso-position-horizontal-relative:page;mso-position-vertical-relative:page" filled="f" stroked="f">
          <v:textbox inset="0,0,0,0">
            <w:txbxContent>
              <w:p w14:paraId="1290D1A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79AE" w14:textId="77777777" w:rsidR="003D61CA" w:rsidRDefault="00000000">
    <w:pPr>
      <w:pStyle w:val="BodyText"/>
      <w:spacing w:line="14" w:lineRule="auto"/>
      <w:rPr>
        <w:sz w:val="20"/>
      </w:rPr>
    </w:pPr>
    <w:r>
      <w:pict w14:anchorId="2FA744BD">
        <v:shapetype id="_x0000_t202" coordsize="21600,21600" o:spt="202" path="m,l,21600r21600,l21600,xe">
          <v:stroke joinstyle="miter"/>
          <v:path gradientshapeok="t" o:connecttype="rect"/>
        </v:shapetype>
        <v:shape id="_x0000_s1124" type="#_x0000_t202" style="position:absolute;margin-left:244.15pt;margin-top:61.6pt;width:106.65pt;height:11.9pt;z-index:-590512;mso-position-horizontal-relative:page;mso-position-vertical-relative:page" filled="f" stroked="f">
          <v:textbox inset="0,0,0,0">
            <w:txbxContent>
              <w:p w14:paraId="576D88DF" w14:textId="77777777" w:rsidR="003D61CA" w:rsidRDefault="00000000">
                <w:pPr>
                  <w:spacing w:before="9"/>
                  <w:ind w:left="20"/>
                  <w:rPr>
                    <w:sz w:val="18"/>
                  </w:rPr>
                </w:pPr>
                <w:r>
                  <w:rPr>
                    <w:color w:val="231F20"/>
                    <w:w w:val="115"/>
                    <w:sz w:val="18"/>
                  </w:rPr>
                  <w:t>15. Социальные навыки</w:t>
                </w:r>
              </w:p>
            </w:txbxContent>
          </v:textbox>
          <w10:wrap anchorx="page" anchory="page"/>
        </v:shape>
      </w:pict>
    </w:r>
    <w:r>
      <w:pict w14:anchorId="3F04CCF1">
        <v:shape id="_x0000_s1123" type="#_x0000_t202" style="position:absolute;margin-left:529.15pt;margin-top:61.6pt;width:19.75pt;height:11.9pt;z-index:-590488;mso-position-horizontal-relative:page;mso-position-vertical-relative:page" filled="f" stroked="f">
          <v:textbox inset="0,0,0,0">
            <w:txbxContent>
              <w:p w14:paraId="57C047B9"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221</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8F55" w14:textId="77777777" w:rsidR="003D61CA" w:rsidRDefault="00000000">
    <w:pPr>
      <w:pStyle w:val="BodyText"/>
      <w:spacing w:line="14" w:lineRule="auto"/>
      <w:rPr>
        <w:sz w:val="20"/>
      </w:rPr>
    </w:pPr>
    <w:r>
      <w:pict w14:anchorId="428436B1">
        <v:shapetype id="_x0000_t202" coordsize="21600,21600" o:spt="202" path="m,l,21600r21600,l21600,xe">
          <v:stroke joinstyle="miter"/>
          <v:path gradientshapeok="t" o:connecttype="rect"/>
        </v:shapetype>
        <v:shape id="_x0000_s1284" type="#_x0000_t202" style="position:absolute;margin-left:45.95pt;margin-top:61.6pt;width:14.6pt;height:11.9pt;z-index:-594352;mso-position-horizontal-relative:page;mso-position-vertical-relative:page" filled="f" stroked="f">
          <v:textbox inset="0,0,0,0">
            <w:txbxContent>
              <w:p w14:paraId="7221748E"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18</w:t>
                </w:r>
                <w:r>
                  <w:fldChar w:fldCharType="end"/>
                </w:r>
              </w:p>
            </w:txbxContent>
          </v:textbox>
          <w10:wrap anchorx="page" anchory="page"/>
        </v:shape>
      </w:pict>
    </w:r>
    <w:r>
      <w:pict w14:anchorId="65330EEC">
        <v:shape id="_x0000_s1283" type="#_x0000_t202" style="position:absolute;margin-left:95.45pt;margin-top:61.6pt;width:404pt;height:11.9pt;z-index:-594328;mso-position-horizontal-relative:page;mso-position-vertical-relative:page" filled="f" stroked="f">
          <v:textbox inset="0,0,0,0">
            <w:txbxContent>
              <w:p w14:paraId="68B7AEA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EBD9" w14:textId="77777777" w:rsidR="003D61CA" w:rsidRDefault="00000000">
    <w:pPr>
      <w:pStyle w:val="BodyText"/>
      <w:spacing w:line="14" w:lineRule="auto"/>
      <w:rPr>
        <w:sz w:val="20"/>
      </w:rPr>
    </w:pPr>
    <w:r>
      <w:pict w14:anchorId="363721ED">
        <v:shapetype id="_x0000_t202" coordsize="21600,21600" o:spt="202" path="m,l,21600r21600,l21600,xe">
          <v:stroke joinstyle="miter"/>
          <v:path gradientshapeok="t" o:connecttype="rect"/>
        </v:shapetype>
        <v:shape id="_x0000_s1119" type="#_x0000_t202" style="position:absolute;margin-left:45.95pt;margin-top:61.6pt;width:19.75pt;height:11.9pt;z-index:-590392;mso-position-horizontal-relative:page;mso-position-vertical-relative:page" filled="f" stroked="f">
          <v:textbox inset="0,0,0,0">
            <w:txbxContent>
              <w:p w14:paraId="5DBDAFC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226</w:t>
                </w:r>
                <w:r>
                  <w:fldChar w:fldCharType="end"/>
                </w:r>
              </w:p>
            </w:txbxContent>
          </v:textbox>
          <w10:wrap anchorx="page" anchory="page"/>
        </v:shape>
      </w:pict>
    </w:r>
    <w:r>
      <w:pict w14:anchorId="7C1D5BE8">
        <v:shape id="_x0000_s1118" type="#_x0000_t202" style="position:absolute;margin-left:95.45pt;margin-top:61.6pt;width:404pt;height:11.9pt;z-index:-590368;mso-position-horizontal-relative:page;mso-position-vertical-relative:page" filled="f" stroked="f">
          <v:textbox inset="0,0,0,0">
            <w:txbxContent>
              <w:p w14:paraId="03DA116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38C4" w14:textId="77777777" w:rsidR="003D61CA" w:rsidRDefault="00000000">
    <w:pPr>
      <w:pStyle w:val="BodyText"/>
      <w:spacing w:line="14" w:lineRule="auto"/>
      <w:rPr>
        <w:sz w:val="20"/>
      </w:rPr>
    </w:pPr>
    <w:r>
      <w:pict w14:anchorId="0D5BD92E">
        <v:shapetype id="_x0000_t202" coordsize="21600,21600" o:spt="202" path="m,l,21600r21600,l21600,xe">
          <v:stroke joinstyle="miter"/>
          <v:path gradientshapeok="t" o:connecttype="rect"/>
        </v:shapetype>
        <v:shape id="_x0000_s1122" type="#_x0000_t202" style="position:absolute;margin-left:244.15pt;margin-top:61.6pt;width:106.65pt;height:11.9pt;z-index:-590464;mso-position-horizontal-relative:page;mso-position-vertical-relative:page" filled="f" stroked="f">
          <v:textbox inset="0,0,0,0">
            <w:txbxContent>
              <w:p w14:paraId="52F7F8E9" w14:textId="77777777" w:rsidR="003D61CA" w:rsidRDefault="00000000">
                <w:pPr>
                  <w:spacing w:before="9"/>
                  <w:ind w:left="20"/>
                  <w:rPr>
                    <w:sz w:val="18"/>
                  </w:rPr>
                </w:pPr>
                <w:r>
                  <w:rPr>
                    <w:color w:val="231F20"/>
                    <w:w w:val="115"/>
                    <w:sz w:val="18"/>
                  </w:rPr>
                  <w:t>15. Социальные навыки</w:t>
                </w:r>
              </w:p>
            </w:txbxContent>
          </v:textbox>
          <w10:wrap anchorx="page" anchory="page"/>
        </v:shape>
      </w:pict>
    </w:r>
    <w:r>
      <w:pict w14:anchorId="17A783F8">
        <v:shape id="_x0000_s1121" type="#_x0000_t202" style="position:absolute;margin-left:529.15pt;margin-top:61.6pt;width:19.75pt;height:11.9pt;z-index:-590440;mso-position-horizontal-relative:page;mso-position-vertical-relative:page" filled="f" stroked="f">
          <v:textbox inset="0,0,0,0">
            <w:txbxContent>
              <w:p w14:paraId="4FEB634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225</w:t>
                </w:r>
                <w:r>
                  <w:fldChar w:fldCharType="end"/>
                </w:r>
              </w:p>
            </w:txbxContent>
          </v:textbox>
          <w10:wrap anchorx="page" anchory="page"/>
        </v:shape>
      </w:pict>
    </w:r>
    <w:r>
      <w:pict w14:anchorId="107E74CC">
        <v:shape id="_x0000_s1120" type="#_x0000_t202" style="position:absolute;margin-left:47pt;margin-top:92.85pt;width:153.8pt;height:12.55pt;z-index:-590416;mso-position-horizontal-relative:page;mso-position-vertical-relative:page" filled="f" stroked="f">
          <v:textbox inset="0,0,0,0">
            <w:txbxContent>
              <w:p w14:paraId="4CE25011" w14:textId="77777777" w:rsidR="003D61CA" w:rsidRDefault="00000000">
                <w:pPr>
                  <w:spacing w:before="16"/>
                  <w:ind w:left="20"/>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xml:space="preserve"> </w:t>
                </w:r>
                <w:r>
                  <w:rPr>
                    <w:rFonts w:ascii="Trebuchet MS" w:hAnsi="Trebuchet MS"/>
                    <w:color w:val="231F20"/>
                    <w:w w:val="105"/>
                    <w:sz w:val="18"/>
                  </w:rPr>
                  <w:t>15.</w:t>
                </w:r>
                <w:r>
                  <w:rPr>
                    <w:rFonts w:ascii="Trebuchet MS" w:hAnsi="Trebuchet MS"/>
                    <w:color w:val="231F20"/>
                    <w:spacing w:val="-37"/>
                    <w:w w:val="105"/>
                    <w:sz w:val="18"/>
                  </w:rPr>
                  <w:t xml:space="preserve"> </w:t>
                </w:r>
                <w:r>
                  <w:rPr>
                    <w:rFonts w:ascii="Trebuchet MS" w:hAnsi="Trebuchet MS"/>
                    <w:color w:val="231F20"/>
                    <w:w w:val="105"/>
                    <w:sz w:val="18"/>
                  </w:rPr>
                  <w:t>СОЦИАЛЬНЫЕ</w:t>
                </w:r>
                <w:r>
                  <w:rPr>
                    <w:rFonts w:ascii="Trebuchet MS" w:hAnsi="Trebuchet MS"/>
                    <w:color w:val="231F20"/>
                    <w:spacing w:val="-37"/>
                    <w:w w:val="105"/>
                    <w:sz w:val="18"/>
                  </w:rPr>
                  <w:t xml:space="preserve"> </w:t>
                </w:r>
                <w:r>
                  <w:rPr>
                    <w:rFonts w:ascii="Trebuchet MS" w:hAnsi="Trebuchet MS"/>
                    <w:color w:val="231F20"/>
                    <w:spacing w:val="-2"/>
                    <w:w w:val="105"/>
                    <w:sz w:val="18"/>
                  </w:rPr>
                  <w:t>НАВЫКИ</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98C5" w14:textId="77777777" w:rsidR="003D61CA" w:rsidRDefault="00000000">
    <w:pPr>
      <w:pStyle w:val="BodyText"/>
      <w:spacing w:line="14" w:lineRule="auto"/>
      <w:rPr>
        <w:sz w:val="20"/>
      </w:rPr>
    </w:pPr>
    <w:r>
      <w:pict w14:anchorId="5E537652">
        <v:shapetype id="_x0000_t202" coordsize="21600,21600" o:spt="202" path="m,l,21600r21600,l21600,xe">
          <v:stroke joinstyle="miter"/>
          <v:path gradientshapeok="t" o:connecttype="rect"/>
        </v:shapetype>
        <v:shape id="_x0000_s1115" type="#_x0000_t202" style="position:absolute;margin-left:45.95pt;margin-top:61.6pt;width:19.75pt;height:11.9pt;z-index:-590296;mso-position-horizontal-relative:page;mso-position-vertical-relative:page" filled="f" stroked="f">
          <v:textbox inset="0,0,0,0">
            <w:txbxContent>
              <w:p w14:paraId="0FB34BB4" w14:textId="77777777" w:rsidR="003D61CA" w:rsidRDefault="00000000">
                <w:pPr>
                  <w:spacing w:before="9"/>
                  <w:ind w:left="40"/>
                  <w:rPr>
                    <w:sz w:val="18"/>
                  </w:rPr>
                </w:pPr>
                <w:r>
                  <w:rPr>
                    <w:color w:val="231F20"/>
                    <w:w w:val="115"/>
                    <w:sz w:val="18"/>
                  </w:rPr>
                  <w:t>230</w:t>
                </w:r>
              </w:p>
            </w:txbxContent>
          </v:textbox>
          <w10:wrap anchorx="page" anchory="page"/>
        </v:shape>
      </w:pict>
    </w:r>
    <w:r>
      <w:pict w14:anchorId="42EF1B2E">
        <v:shape id="_x0000_s1114" type="#_x0000_t202" style="position:absolute;margin-left:95.45pt;margin-top:61.6pt;width:404pt;height:11.9pt;z-index:-590272;mso-position-horizontal-relative:page;mso-position-vertical-relative:page" filled="f" stroked="f">
          <v:textbox inset="0,0,0,0">
            <w:txbxContent>
              <w:p w14:paraId="0478077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7B78" w14:textId="77777777" w:rsidR="003D61CA" w:rsidRDefault="00000000">
    <w:pPr>
      <w:pStyle w:val="BodyText"/>
      <w:spacing w:line="14" w:lineRule="auto"/>
      <w:rPr>
        <w:sz w:val="20"/>
      </w:rPr>
    </w:pPr>
    <w:r>
      <w:pict w14:anchorId="69F2830F">
        <v:shapetype id="_x0000_t202" coordsize="21600,21600" o:spt="202" path="m,l,21600r21600,l21600,xe">
          <v:stroke joinstyle="miter"/>
          <v:path gradientshapeok="t" o:connecttype="rect"/>
        </v:shapetype>
        <v:shape id="_x0000_s1117" type="#_x0000_t202" style="position:absolute;margin-left:244.15pt;margin-top:61.6pt;width:106.65pt;height:11.9pt;z-index:-590344;mso-position-horizontal-relative:page;mso-position-vertical-relative:page" filled="f" stroked="f">
          <v:textbox inset="0,0,0,0">
            <w:txbxContent>
              <w:p w14:paraId="75A5605E" w14:textId="77777777" w:rsidR="003D61CA" w:rsidRDefault="00000000">
                <w:pPr>
                  <w:spacing w:before="9"/>
                  <w:ind w:left="20"/>
                  <w:rPr>
                    <w:sz w:val="18"/>
                  </w:rPr>
                </w:pPr>
                <w:r>
                  <w:rPr>
                    <w:color w:val="231F20"/>
                    <w:w w:val="115"/>
                    <w:sz w:val="18"/>
                  </w:rPr>
                  <w:t>15. Социальные навыки</w:t>
                </w:r>
              </w:p>
            </w:txbxContent>
          </v:textbox>
          <w10:wrap anchorx="page" anchory="page"/>
        </v:shape>
      </w:pict>
    </w:r>
    <w:r>
      <w:pict w14:anchorId="179ABE01">
        <v:shape id="_x0000_s1116" type="#_x0000_t202" style="position:absolute;margin-left:530.15pt;margin-top:61.6pt;width:17.75pt;height:11.9pt;z-index:-590320;mso-position-horizontal-relative:page;mso-position-vertical-relative:page" filled="f" stroked="f">
          <v:textbox inset="0,0,0,0">
            <w:txbxContent>
              <w:p w14:paraId="0E837CBE" w14:textId="77777777" w:rsidR="003D61CA" w:rsidRDefault="00000000">
                <w:pPr>
                  <w:spacing w:before="9"/>
                  <w:ind w:left="20"/>
                  <w:rPr>
                    <w:sz w:val="18"/>
                  </w:rPr>
                </w:pPr>
                <w:r>
                  <w:rPr>
                    <w:color w:val="231F20"/>
                    <w:w w:val="115"/>
                    <w:sz w:val="18"/>
                  </w:rPr>
                  <w:t>229</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5B95" w14:textId="77777777" w:rsidR="003D61CA" w:rsidRDefault="003D61CA">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9D3C" w14:textId="77777777" w:rsidR="003D61CA" w:rsidRDefault="00000000">
    <w:pPr>
      <w:pStyle w:val="BodyText"/>
      <w:spacing w:line="14" w:lineRule="auto"/>
      <w:rPr>
        <w:sz w:val="20"/>
      </w:rPr>
    </w:pPr>
    <w:r>
      <w:pict w14:anchorId="2677E0E4">
        <v:shapetype id="_x0000_t202" coordsize="21600,21600" o:spt="202" path="m,l,21600r21600,l21600,xe">
          <v:stroke joinstyle="miter"/>
          <v:path gradientshapeok="t" o:connecttype="rect"/>
        </v:shapetype>
        <v:shape id="_x0000_s1113" type="#_x0000_t202" style="position:absolute;margin-left:45.95pt;margin-top:61.6pt;width:19.75pt;height:11.9pt;z-index:-590248;mso-position-horizontal-relative:page;mso-position-vertical-relative:page" filled="f" stroked="f">
          <v:textbox inset="0,0,0,0">
            <w:txbxContent>
              <w:p w14:paraId="7570AC8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232</w:t>
                </w:r>
                <w:r>
                  <w:fldChar w:fldCharType="end"/>
                </w:r>
              </w:p>
            </w:txbxContent>
          </v:textbox>
          <w10:wrap anchorx="page" anchory="page"/>
        </v:shape>
      </w:pict>
    </w:r>
    <w:r>
      <w:pict w14:anchorId="5FFB4AF7">
        <v:shape id="_x0000_s1112" type="#_x0000_t202" style="position:absolute;margin-left:95.45pt;margin-top:61.6pt;width:404pt;height:11.9pt;z-index:-590224;mso-position-horizontal-relative:page;mso-position-vertical-relative:page" filled="f" stroked="f">
          <v:textbox inset="0,0,0,0">
            <w:txbxContent>
              <w:p w14:paraId="736AA0CB"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2AC9" w14:textId="77777777" w:rsidR="003D61CA" w:rsidRDefault="00000000">
    <w:pPr>
      <w:pStyle w:val="BodyText"/>
      <w:spacing w:line="14" w:lineRule="auto"/>
      <w:rPr>
        <w:sz w:val="20"/>
      </w:rPr>
    </w:pPr>
    <w:r>
      <w:pict w14:anchorId="4677D227">
        <v:shapetype id="_x0000_t202" coordsize="21600,21600" o:spt="202" path="m,l,21600r21600,l21600,xe">
          <v:stroke joinstyle="miter"/>
          <v:path gradientshapeok="t" o:connecttype="rect"/>
        </v:shapetype>
        <v:shape id="_x0000_s1111" type="#_x0000_t202" style="position:absolute;margin-left:236.85pt;margin-top:61.6pt;width:121.05pt;height:11.9pt;z-index:-590200;mso-position-horizontal-relative:page;mso-position-vertical-relative:page" filled="f" stroked="f">
          <v:textbox inset="0,0,0,0">
            <w:txbxContent>
              <w:p w14:paraId="1FD0DC22" w14:textId="77777777" w:rsidR="003D61CA" w:rsidRDefault="00000000">
                <w:pPr>
                  <w:spacing w:before="9"/>
                  <w:ind w:left="20"/>
                  <w:rPr>
                    <w:sz w:val="18"/>
                  </w:rPr>
                </w:pPr>
                <w:r>
                  <w:rPr>
                    <w:color w:val="231F20"/>
                    <w:w w:val="115"/>
                    <w:sz w:val="18"/>
                  </w:rPr>
                  <w:t>16.</w:t>
                </w:r>
                <w:r>
                  <w:rPr>
                    <w:color w:val="231F20"/>
                    <w:spacing w:val="-25"/>
                    <w:w w:val="115"/>
                    <w:sz w:val="18"/>
                  </w:rPr>
                  <w:t xml:space="preserve"> </w:t>
                </w:r>
                <w:r>
                  <w:rPr>
                    <w:color w:val="231F20"/>
                    <w:w w:val="115"/>
                    <w:sz w:val="18"/>
                  </w:rPr>
                  <w:t>Самообслуживание:</w:t>
                </w:r>
                <w:r>
                  <w:rPr>
                    <w:color w:val="231F20"/>
                    <w:spacing w:val="-25"/>
                    <w:w w:val="115"/>
                    <w:sz w:val="18"/>
                  </w:rPr>
                  <w:t xml:space="preserve"> </w:t>
                </w:r>
                <w:r>
                  <w:rPr>
                    <w:color w:val="231F20"/>
                    <w:spacing w:val="-2"/>
                    <w:w w:val="115"/>
                    <w:sz w:val="18"/>
                  </w:rPr>
                  <w:t>еда</w:t>
                </w:r>
              </w:p>
            </w:txbxContent>
          </v:textbox>
          <w10:wrap anchorx="page" anchory="page"/>
        </v:shape>
      </w:pict>
    </w:r>
    <w:r>
      <w:pict w14:anchorId="7DC5F5A2">
        <v:shape id="_x0000_s1110" type="#_x0000_t202" style="position:absolute;margin-left:529.05pt;margin-top:61.6pt;width:19.75pt;height:11.9pt;z-index:-590176;mso-position-horizontal-relative:page;mso-position-vertical-relative:page" filled="f" stroked="f">
          <v:textbox inset="0,0,0,0">
            <w:txbxContent>
              <w:p w14:paraId="6A08055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239</w:t>
                </w:r>
                <w: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2422" w14:textId="77777777" w:rsidR="003D61CA" w:rsidRDefault="00000000">
    <w:pPr>
      <w:pStyle w:val="BodyText"/>
      <w:spacing w:line="14" w:lineRule="auto"/>
      <w:rPr>
        <w:sz w:val="20"/>
      </w:rPr>
    </w:pPr>
    <w:r>
      <w:pict w14:anchorId="2E6D5564">
        <v:shapetype id="_x0000_t202" coordsize="21600,21600" o:spt="202" path="m,l,21600r21600,l21600,xe">
          <v:stroke joinstyle="miter"/>
          <v:path gradientshapeok="t" o:connecttype="rect"/>
        </v:shapetype>
        <v:shape id="_x0000_s1109" type="#_x0000_t202" style="position:absolute;margin-left:45.95pt;margin-top:61.6pt;width:19.75pt;height:11.9pt;z-index:-590152;mso-position-horizontal-relative:page;mso-position-vertical-relative:page" filled="f" stroked="f">
          <v:textbox inset="0,0,0,0">
            <w:txbxContent>
              <w:p w14:paraId="21C6E84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246</w:t>
                </w:r>
                <w:r>
                  <w:fldChar w:fldCharType="end"/>
                </w:r>
              </w:p>
            </w:txbxContent>
          </v:textbox>
          <w10:wrap anchorx="page" anchory="page"/>
        </v:shape>
      </w:pict>
    </w:r>
    <w:r>
      <w:pict w14:anchorId="3371BBD0">
        <v:shape id="_x0000_s1108" type="#_x0000_t202" style="position:absolute;margin-left:95.45pt;margin-top:61.6pt;width:404pt;height:11.9pt;z-index:-590128;mso-position-horizontal-relative:page;mso-position-vertical-relative:page" filled="f" stroked="f">
          <v:textbox inset="0,0,0,0">
            <w:txbxContent>
              <w:p w14:paraId="77C6792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9484" w14:textId="77777777" w:rsidR="003D61CA" w:rsidRDefault="00000000">
    <w:pPr>
      <w:pStyle w:val="BodyText"/>
      <w:spacing w:line="14" w:lineRule="auto"/>
      <w:rPr>
        <w:sz w:val="20"/>
      </w:rPr>
    </w:pPr>
    <w:r>
      <w:pict w14:anchorId="2D3EF647">
        <v:shapetype id="_x0000_t202" coordsize="21600,21600" o:spt="202" path="m,l,21600r21600,l21600,xe">
          <v:stroke joinstyle="miter"/>
          <v:path gradientshapeok="t" o:connecttype="rect"/>
        </v:shapetype>
        <v:shape id="_x0000_s1107" type="#_x0000_t202" style="position:absolute;margin-left:236.85pt;margin-top:61.6pt;width:121.05pt;height:11.9pt;z-index:-590104;mso-position-horizontal-relative:page;mso-position-vertical-relative:page" filled="f" stroked="f">
          <v:textbox inset="0,0,0,0">
            <w:txbxContent>
              <w:p w14:paraId="38475E6C" w14:textId="77777777" w:rsidR="003D61CA" w:rsidRDefault="00000000">
                <w:pPr>
                  <w:spacing w:before="9"/>
                  <w:ind w:left="20"/>
                  <w:rPr>
                    <w:sz w:val="18"/>
                  </w:rPr>
                </w:pPr>
                <w:r>
                  <w:rPr>
                    <w:color w:val="231F20"/>
                    <w:w w:val="115"/>
                    <w:sz w:val="18"/>
                  </w:rPr>
                  <w:t>16.</w:t>
                </w:r>
                <w:r>
                  <w:rPr>
                    <w:color w:val="231F20"/>
                    <w:spacing w:val="-25"/>
                    <w:w w:val="115"/>
                    <w:sz w:val="18"/>
                  </w:rPr>
                  <w:t xml:space="preserve"> </w:t>
                </w:r>
                <w:r>
                  <w:rPr>
                    <w:color w:val="231F20"/>
                    <w:w w:val="115"/>
                    <w:sz w:val="18"/>
                  </w:rPr>
                  <w:t>Самообслуживание:</w:t>
                </w:r>
                <w:r>
                  <w:rPr>
                    <w:color w:val="231F20"/>
                    <w:spacing w:val="-25"/>
                    <w:w w:val="115"/>
                    <w:sz w:val="18"/>
                  </w:rPr>
                  <w:t xml:space="preserve"> </w:t>
                </w:r>
                <w:r>
                  <w:rPr>
                    <w:color w:val="231F20"/>
                    <w:spacing w:val="-2"/>
                    <w:w w:val="115"/>
                    <w:sz w:val="18"/>
                  </w:rPr>
                  <w:t>еда</w:t>
                </w:r>
              </w:p>
            </w:txbxContent>
          </v:textbox>
          <w10:wrap anchorx="page" anchory="page"/>
        </v:shape>
      </w:pict>
    </w:r>
    <w:r>
      <w:pict w14:anchorId="637AC1DB">
        <v:shape id="_x0000_s1106" type="#_x0000_t202" style="position:absolute;margin-left:529.05pt;margin-top:61.6pt;width:19.75pt;height:11.9pt;z-index:-590080;mso-position-horizontal-relative:page;mso-position-vertical-relative:page" filled="f" stroked="f">
          <v:textbox inset="0,0,0,0">
            <w:txbxContent>
              <w:p w14:paraId="44EDEE42"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241</w:t>
                </w:r>
                <w: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C2DB" w14:textId="77777777" w:rsidR="003D61CA" w:rsidRDefault="003D61C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A8D4" w14:textId="77777777" w:rsidR="003D61CA" w:rsidRDefault="00000000">
    <w:pPr>
      <w:pStyle w:val="BodyText"/>
      <w:spacing w:line="14" w:lineRule="auto"/>
      <w:rPr>
        <w:sz w:val="20"/>
      </w:rPr>
    </w:pPr>
    <w:r>
      <w:pict w14:anchorId="72D05FC7">
        <v:shapetype id="_x0000_t202" coordsize="21600,21600" o:spt="202" path="m,l,21600r21600,l21600,xe">
          <v:stroke joinstyle="miter"/>
          <v:path gradientshapeok="t" o:connecttype="rect"/>
        </v:shapetype>
        <v:shape id="_x0000_s1282" type="#_x0000_t202" style="position:absolute;margin-left:206.35pt;margin-top:61.6pt;width:181.85pt;height:11.9pt;z-index:-594304;mso-position-horizontal-relative:page;mso-position-vertical-relative:page" filled="f" stroked="f">
          <v:textbox inset="0,0,0,0">
            <w:txbxContent>
              <w:p w14:paraId="19F8BC33" w14:textId="77777777" w:rsidR="003D61CA" w:rsidRDefault="00000000">
                <w:pPr>
                  <w:spacing w:before="9"/>
                  <w:ind w:left="20"/>
                  <w:rPr>
                    <w:sz w:val="18"/>
                  </w:rPr>
                </w:pPr>
                <w:r>
                  <w:rPr>
                    <w:color w:val="231F20"/>
                    <w:w w:val="115"/>
                    <w:sz w:val="18"/>
                  </w:rPr>
                  <w:t>Глава</w:t>
                </w:r>
                <w:r>
                  <w:rPr>
                    <w:color w:val="231F20"/>
                    <w:spacing w:val="-32"/>
                    <w:w w:val="115"/>
                    <w:sz w:val="18"/>
                  </w:rPr>
                  <w:t xml:space="preserve"> </w:t>
                </w:r>
                <w:r>
                  <w:rPr>
                    <w:color w:val="231F20"/>
                    <w:w w:val="115"/>
                    <w:sz w:val="18"/>
                  </w:rPr>
                  <w:t>3.</w:t>
                </w:r>
                <w:r>
                  <w:rPr>
                    <w:color w:val="231F20"/>
                    <w:spacing w:val="-32"/>
                    <w:w w:val="115"/>
                    <w:sz w:val="18"/>
                  </w:rPr>
                  <w:t xml:space="preserve"> </w:t>
                </w:r>
                <w:r>
                  <w:rPr>
                    <w:color w:val="231F20"/>
                    <w:w w:val="115"/>
                    <w:sz w:val="18"/>
                  </w:rPr>
                  <w:t>Сенсорно-двигательное</w:t>
                </w:r>
                <w:r>
                  <w:rPr>
                    <w:color w:val="231F20"/>
                    <w:spacing w:val="-32"/>
                    <w:w w:val="115"/>
                    <w:sz w:val="18"/>
                  </w:rPr>
                  <w:t xml:space="preserve"> </w:t>
                </w:r>
                <w:r>
                  <w:rPr>
                    <w:color w:val="231F20"/>
                    <w:w w:val="115"/>
                    <w:sz w:val="18"/>
                  </w:rPr>
                  <w:t>развитие</w:t>
                </w:r>
              </w:p>
            </w:txbxContent>
          </v:textbox>
          <w10:wrap anchorx="page" anchory="page"/>
        </v:shape>
      </w:pict>
    </w:r>
    <w:r>
      <w:pict w14:anchorId="3EF752A6">
        <v:shape id="_x0000_s1281" type="#_x0000_t202" style="position:absolute;margin-left:534.15pt;margin-top:61.6pt;width:14.6pt;height:11.9pt;z-index:-594280;mso-position-horizontal-relative:page;mso-position-vertical-relative:page" filled="f" stroked="f">
          <v:textbox inset="0,0,0,0">
            <w:txbxContent>
              <w:p w14:paraId="436D16F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19</w:t>
                </w:r>
                <w: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5086" w14:textId="77777777" w:rsidR="003D61CA" w:rsidRDefault="00000000">
    <w:pPr>
      <w:pStyle w:val="BodyText"/>
      <w:spacing w:line="14" w:lineRule="auto"/>
      <w:rPr>
        <w:sz w:val="20"/>
      </w:rPr>
    </w:pPr>
    <w:r>
      <w:pict w14:anchorId="776BD402">
        <v:shapetype id="_x0000_t202" coordsize="21600,21600" o:spt="202" path="m,l,21600r21600,l21600,xe">
          <v:stroke joinstyle="miter"/>
          <v:path gradientshapeok="t" o:connecttype="rect"/>
        </v:shapetype>
        <v:shape id="_x0000_s1105" type="#_x0000_t202" style="position:absolute;margin-left:45.95pt;margin-top:61.6pt;width:19.75pt;height:11.9pt;z-index:-590056;mso-position-horizontal-relative:page;mso-position-vertical-relative:page" filled="f" stroked="f">
          <v:textbox inset="0,0,0,0">
            <w:txbxContent>
              <w:p w14:paraId="2B1F94D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246</w:t>
                </w:r>
                <w:r>
                  <w:fldChar w:fldCharType="end"/>
                </w:r>
              </w:p>
            </w:txbxContent>
          </v:textbox>
          <w10:wrap anchorx="page" anchory="page"/>
        </v:shape>
      </w:pict>
    </w:r>
    <w:r>
      <w:pict w14:anchorId="7EB14EAD">
        <v:shape id="_x0000_s1104" type="#_x0000_t202" style="position:absolute;margin-left:95.45pt;margin-top:61.6pt;width:404pt;height:11.9pt;z-index:-590032;mso-position-horizontal-relative:page;mso-position-vertical-relative:page" filled="f" stroked="f">
          <v:textbox inset="0,0,0,0">
            <w:txbxContent>
              <w:p w14:paraId="1DA4A689"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FACB" w14:textId="77777777" w:rsidR="003D61CA" w:rsidRDefault="00000000">
    <w:pPr>
      <w:pStyle w:val="BodyText"/>
      <w:spacing w:line="14" w:lineRule="auto"/>
      <w:rPr>
        <w:sz w:val="20"/>
      </w:rPr>
    </w:pPr>
    <w:r>
      <w:pict w14:anchorId="73245016">
        <v:line id="_x0000_s1103" style="position:absolute;z-index:-590008;mso-position-horizontal-relative:page;mso-position-vertical-relative:page" from="48pt,95.2pt" to="546.85pt,95.2pt" strokecolor="#231f20" strokeweight=".48pt">
          <w10:wrap anchorx="page" anchory="page"/>
        </v:line>
      </w:pict>
    </w:r>
    <w:r>
      <w:pict w14:anchorId="532144F7">
        <v:shapetype id="_x0000_t202" coordsize="21600,21600" o:spt="202" path="m,l,21600r21600,l21600,xe">
          <v:stroke joinstyle="miter"/>
          <v:path gradientshapeok="t" o:connecttype="rect"/>
        </v:shapetype>
        <v:shape id="_x0000_s1102" type="#_x0000_t202" style="position:absolute;margin-left:205.85pt;margin-top:61.6pt;width:183pt;height:11.9pt;z-index:-589984;mso-position-horizontal-relative:page;mso-position-vertical-relative:page" filled="f" stroked="f">
          <v:textbox inset="0,0,0,0">
            <w:txbxContent>
              <w:p w14:paraId="183CD3D5" w14:textId="77777777" w:rsidR="003D61CA" w:rsidRDefault="00000000">
                <w:pPr>
                  <w:spacing w:before="9"/>
                  <w:ind w:left="20"/>
                  <w:rPr>
                    <w:sz w:val="18"/>
                  </w:rPr>
                </w:pPr>
                <w:r>
                  <w:rPr>
                    <w:color w:val="231F20"/>
                    <w:w w:val="115"/>
                    <w:sz w:val="18"/>
                  </w:rPr>
                  <w:t>17.</w:t>
                </w:r>
                <w:r>
                  <w:rPr>
                    <w:color w:val="231F20"/>
                    <w:spacing w:val="-15"/>
                    <w:w w:val="115"/>
                    <w:sz w:val="18"/>
                  </w:rPr>
                  <w:t xml:space="preserve"> </w:t>
                </w:r>
                <w:r>
                  <w:rPr>
                    <w:color w:val="231F20"/>
                    <w:w w:val="115"/>
                    <w:sz w:val="18"/>
                  </w:rPr>
                  <w:t>Навыки</w:t>
                </w:r>
                <w:r>
                  <w:rPr>
                    <w:color w:val="231F20"/>
                    <w:spacing w:val="-15"/>
                    <w:w w:val="115"/>
                    <w:sz w:val="18"/>
                  </w:rPr>
                  <w:t xml:space="preserve"> </w:t>
                </w:r>
                <w:r>
                  <w:rPr>
                    <w:color w:val="231F20"/>
                    <w:w w:val="115"/>
                    <w:sz w:val="18"/>
                  </w:rPr>
                  <w:t>самообслуживания:</w:t>
                </w:r>
                <w:r>
                  <w:rPr>
                    <w:color w:val="231F20"/>
                    <w:spacing w:val="-15"/>
                    <w:w w:val="115"/>
                    <w:sz w:val="18"/>
                  </w:rPr>
                  <w:t xml:space="preserve"> </w:t>
                </w:r>
                <w:r>
                  <w:rPr>
                    <w:color w:val="231F20"/>
                    <w:w w:val="115"/>
                    <w:sz w:val="18"/>
                  </w:rPr>
                  <w:t>одевание</w:t>
                </w:r>
              </w:p>
            </w:txbxContent>
          </v:textbox>
          <w10:wrap anchorx="page" anchory="page"/>
        </v:shape>
      </w:pict>
    </w:r>
    <w:r>
      <w:pict w14:anchorId="3E5FA401">
        <v:shape id="_x0000_s1101" type="#_x0000_t202" style="position:absolute;margin-left:529.15pt;margin-top:61.6pt;width:19.75pt;height:11.9pt;z-index:-589960;mso-position-horizontal-relative:page;mso-position-vertical-relative:page" filled="f" stroked="f">
          <v:textbox inset="0,0,0,0">
            <w:txbxContent>
              <w:p w14:paraId="767C72E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249</w:t>
                </w:r>
                <w: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DC18" w14:textId="77777777" w:rsidR="003D61CA" w:rsidRDefault="00000000">
    <w:pPr>
      <w:pStyle w:val="BodyText"/>
      <w:spacing w:line="14" w:lineRule="auto"/>
      <w:rPr>
        <w:sz w:val="20"/>
      </w:rPr>
    </w:pPr>
    <w:r>
      <w:pict w14:anchorId="76237FE5">
        <v:shapetype id="_x0000_t202" coordsize="21600,21600" o:spt="202" path="m,l,21600r21600,l21600,xe">
          <v:stroke joinstyle="miter"/>
          <v:path gradientshapeok="t" o:connecttype="rect"/>
        </v:shapetype>
        <v:shape id="_x0000_s1100" type="#_x0000_t202" style="position:absolute;margin-left:45.95pt;margin-top:61.6pt;width:19.75pt;height:11.9pt;z-index:-589936;mso-position-horizontal-relative:page;mso-position-vertical-relative:page" filled="f" stroked="f">
          <v:textbox inset="0,0,0,0">
            <w:txbxContent>
              <w:p w14:paraId="3030D2F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250</w:t>
                </w:r>
                <w:r>
                  <w:fldChar w:fldCharType="end"/>
                </w:r>
              </w:p>
            </w:txbxContent>
          </v:textbox>
          <w10:wrap anchorx="page" anchory="page"/>
        </v:shape>
      </w:pict>
    </w:r>
    <w:r>
      <w:pict w14:anchorId="4AEE639C">
        <v:shape id="_x0000_s1099" type="#_x0000_t202" style="position:absolute;margin-left:95.45pt;margin-top:61.6pt;width:404pt;height:11.9pt;z-index:-589912;mso-position-horizontal-relative:page;mso-position-vertical-relative:page" filled="f" stroked="f">
          <v:textbox inset="0,0,0,0">
            <w:txbxContent>
              <w:p w14:paraId="08D37BB6"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3533" w14:textId="77777777" w:rsidR="003D61CA" w:rsidRDefault="003D61CA">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CE80" w14:textId="77777777" w:rsidR="003D61CA" w:rsidRDefault="00000000">
    <w:pPr>
      <w:pStyle w:val="BodyText"/>
      <w:spacing w:line="14" w:lineRule="auto"/>
      <w:rPr>
        <w:sz w:val="20"/>
      </w:rPr>
    </w:pPr>
    <w:r>
      <w:pict w14:anchorId="36703568">
        <v:shapetype id="_x0000_t202" coordsize="21600,21600" o:spt="202" path="m,l,21600r21600,l21600,xe">
          <v:stroke joinstyle="miter"/>
          <v:path gradientshapeok="t" o:connecttype="rect"/>
        </v:shapetype>
        <v:shape id="_x0000_s1098" type="#_x0000_t202" style="position:absolute;margin-left:45.95pt;margin-top:61.6pt;width:19.75pt;height:11.9pt;z-index:-589888;mso-position-horizontal-relative:page;mso-position-vertical-relative:page" filled="f" stroked="f">
          <v:textbox inset="0,0,0,0">
            <w:txbxContent>
              <w:p w14:paraId="3AA515F9"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252</w:t>
                </w:r>
                <w:r>
                  <w:fldChar w:fldCharType="end"/>
                </w:r>
              </w:p>
            </w:txbxContent>
          </v:textbox>
          <w10:wrap anchorx="page" anchory="page"/>
        </v:shape>
      </w:pict>
    </w:r>
    <w:r>
      <w:pict w14:anchorId="09BDB98A">
        <v:shape id="_x0000_s1097" type="#_x0000_t202" style="position:absolute;margin-left:95.45pt;margin-top:61.6pt;width:404pt;height:11.9pt;z-index:-589864;mso-position-horizontal-relative:page;mso-position-vertical-relative:page" filled="f" stroked="f">
          <v:textbox inset="0,0,0,0">
            <w:txbxContent>
              <w:p w14:paraId="02C93586"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04D7" w14:textId="77777777" w:rsidR="003D61CA" w:rsidRDefault="003D61CA">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38B" w14:textId="77777777" w:rsidR="003D61CA" w:rsidRDefault="00000000">
    <w:pPr>
      <w:pStyle w:val="BodyText"/>
      <w:spacing w:line="14" w:lineRule="auto"/>
      <w:rPr>
        <w:sz w:val="20"/>
      </w:rPr>
    </w:pPr>
    <w:r>
      <w:pict w14:anchorId="4E83A60B">
        <v:shapetype id="_x0000_t202" coordsize="21600,21600" o:spt="202" path="m,l,21600r21600,l21600,xe">
          <v:stroke joinstyle="miter"/>
          <v:path gradientshapeok="t" o:connecttype="rect"/>
        </v:shapetype>
        <v:shape id="_x0000_s1096" type="#_x0000_t202" style="position:absolute;margin-left:45.95pt;margin-top:61.6pt;width:19.75pt;height:11.9pt;z-index:-589840;mso-position-horizontal-relative:page;mso-position-vertical-relative:page" filled="f" stroked="f">
          <v:textbox inset="0,0,0,0">
            <w:txbxContent>
              <w:p w14:paraId="18740FF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254</w:t>
                </w:r>
                <w:r>
                  <w:fldChar w:fldCharType="end"/>
                </w:r>
              </w:p>
            </w:txbxContent>
          </v:textbox>
          <w10:wrap anchorx="page" anchory="page"/>
        </v:shape>
      </w:pict>
    </w:r>
    <w:r>
      <w:pict w14:anchorId="2B85D5B4">
        <v:shape id="_x0000_s1095" type="#_x0000_t202" style="position:absolute;margin-left:95.45pt;margin-top:61.6pt;width:404pt;height:11.9pt;z-index:-589816;mso-position-horizontal-relative:page;mso-position-vertical-relative:page" filled="f" stroked="f">
          <v:textbox inset="0,0,0,0">
            <w:txbxContent>
              <w:p w14:paraId="067D47B6"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D047" w14:textId="77777777" w:rsidR="003D61CA" w:rsidRDefault="003D61CA">
    <w:pPr>
      <w:pStyle w:val="Body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81B0" w14:textId="77777777" w:rsidR="003D61CA" w:rsidRDefault="00000000">
    <w:pPr>
      <w:pStyle w:val="BodyText"/>
      <w:spacing w:line="14" w:lineRule="auto"/>
      <w:rPr>
        <w:sz w:val="20"/>
      </w:rPr>
    </w:pPr>
    <w:r>
      <w:pict w14:anchorId="48642ED6">
        <v:shapetype id="_x0000_t202" coordsize="21600,21600" o:spt="202" path="m,l,21600r21600,l21600,xe">
          <v:stroke joinstyle="miter"/>
          <v:path gradientshapeok="t" o:connecttype="rect"/>
        </v:shapetype>
        <v:shape id="_x0000_s1094" type="#_x0000_t202" style="position:absolute;margin-left:45.95pt;margin-top:61.6pt;width:19.75pt;height:11.9pt;z-index:-589792;mso-position-horizontal-relative:page;mso-position-vertical-relative:page" filled="f" stroked="f">
          <v:textbox inset="0,0,0,0">
            <w:txbxContent>
              <w:p w14:paraId="746CE3A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256</w:t>
                </w:r>
                <w:r>
                  <w:fldChar w:fldCharType="end"/>
                </w:r>
              </w:p>
            </w:txbxContent>
          </v:textbox>
          <w10:wrap anchorx="page" anchory="page"/>
        </v:shape>
      </w:pict>
    </w:r>
    <w:r>
      <w:pict w14:anchorId="4665966B">
        <v:shape id="_x0000_s1093" type="#_x0000_t202" style="position:absolute;margin-left:95.45pt;margin-top:61.6pt;width:404pt;height:11.9pt;z-index:-589768;mso-position-horizontal-relative:page;mso-position-vertical-relative:page" filled="f" stroked="f">
          <v:textbox inset="0,0,0,0">
            <w:txbxContent>
              <w:p w14:paraId="409CAEF5"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E66C" w14:textId="77777777" w:rsidR="003D61CA" w:rsidRDefault="00000000">
    <w:pPr>
      <w:pStyle w:val="BodyText"/>
      <w:spacing w:line="14" w:lineRule="auto"/>
      <w:rPr>
        <w:sz w:val="20"/>
      </w:rPr>
    </w:pPr>
    <w:r>
      <w:pict w14:anchorId="42485612">
        <v:shapetype id="_x0000_t202" coordsize="21600,21600" o:spt="202" path="m,l,21600r21600,l21600,xe">
          <v:stroke joinstyle="miter"/>
          <v:path gradientshapeok="t" o:connecttype="rect"/>
        </v:shapetype>
        <v:shape id="_x0000_s1092" type="#_x0000_t202" style="position:absolute;margin-left:177.05pt;margin-top:61.6pt;width:240.5pt;height:11.9pt;z-index:-589744;mso-position-horizontal-relative:page;mso-position-vertical-relative:page" filled="f" stroked="f">
          <v:textbox inset="0,0,0,0">
            <w:txbxContent>
              <w:p w14:paraId="10DE0015" w14:textId="77777777" w:rsidR="003D61CA" w:rsidRDefault="00000000">
                <w:pPr>
                  <w:spacing w:before="9"/>
                  <w:ind w:left="20"/>
                  <w:rPr>
                    <w:sz w:val="18"/>
                  </w:rPr>
                </w:pPr>
                <w:r>
                  <w:rPr>
                    <w:color w:val="231F20"/>
                    <w:w w:val="115"/>
                    <w:sz w:val="18"/>
                  </w:rPr>
                  <w:t>19. Навыки мелкой моторики: тактильная интеграция</w:t>
                </w:r>
              </w:p>
            </w:txbxContent>
          </v:textbox>
          <w10:wrap anchorx="page" anchory="page"/>
        </v:shape>
      </w:pict>
    </w:r>
    <w:r>
      <w:pict w14:anchorId="6C1ACA27">
        <v:shape id="_x0000_s1091" type="#_x0000_t202" style="position:absolute;margin-left:529.1pt;margin-top:61.6pt;width:19.75pt;height:11.9pt;z-index:-589720;mso-position-horizontal-relative:page;mso-position-vertical-relative:page" filled="f" stroked="f">
          <v:textbox inset="0,0,0,0">
            <w:txbxContent>
              <w:p w14:paraId="71C92AC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259</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C6C1" w14:textId="77777777" w:rsidR="003D61CA" w:rsidRDefault="00000000">
    <w:pPr>
      <w:pStyle w:val="BodyText"/>
      <w:spacing w:line="14" w:lineRule="auto"/>
      <w:rPr>
        <w:sz w:val="20"/>
      </w:rPr>
    </w:pPr>
    <w:r>
      <w:pict w14:anchorId="312A7FCD">
        <v:shapetype id="_x0000_t202" coordsize="21600,21600" o:spt="202" path="m,l,21600r21600,l21600,xe">
          <v:stroke joinstyle="miter"/>
          <v:path gradientshapeok="t" o:connecttype="rect"/>
        </v:shapetype>
        <v:shape id="_x0000_s1280" type="#_x0000_t202" style="position:absolute;margin-left:45.95pt;margin-top:61.6pt;width:14.6pt;height:11.9pt;z-index:-594256;mso-position-horizontal-relative:page;mso-position-vertical-relative:page" filled="f" stroked="f">
          <v:textbox inset="0,0,0,0">
            <w:txbxContent>
              <w:p w14:paraId="3876288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26</w:t>
                </w:r>
                <w:r>
                  <w:fldChar w:fldCharType="end"/>
                </w:r>
              </w:p>
            </w:txbxContent>
          </v:textbox>
          <w10:wrap anchorx="page" anchory="page"/>
        </v:shape>
      </w:pict>
    </w:r>
    <w:r>
      <w:pict w14:anchorId="4675989D">
        <v:shape id="_x0000_s1279" type="#_x0000_t202" style="position:absolute;margin-left:95.45pt;margin-top:61.6pt;width:404pt;height:11.9pt;z-index:-594232;mso-position-horizontal-relative:page;mso-position-vertical-relative:page" filled="f" stroked="f">
          <v:textbox inset="0,0,0,0">
            <w:txbxContent>
              <w:p w14:paraId="5BF36FE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E0AC" w14:textId="77777777" w:rsidR="003D61CA" w:rsidRDefault="00000000">
    <w:pPr>
      <w:pStyle w:val="BodyText"/>
      <w:spacing w:line="14" w:lineRule="auto"/>
      <w:rPr>
        <w:sz w:val="20"/>
      </w:rPr>
    </w:pPr>
    <w:r>
      <w:pict w14:anchorId="5ACA1D4C">
        <v:shapetype id="_x0000_t202" coordsize="21600,21600" o:spt="202" path="m,l,21600r21600,l21600,xe">
          <v:stroke joinstyle="miter"/>
          <v:path gradientshapeok="t" o:connecttype="rect"/>
        </v:shapetype>
        <v:shape id="_x0000_s1090" type="#_x0000_t202" style="position:absolute;margin-left:45.95pt;margin-top:61.6pt;width:19.75pt;height:11.9pt;z-index:-589696;mso-position-horizontal-relative:page;mso-position-vertical-relative:page" filled="f" stroked="f">
          <v:textbox inset="0,0,0,0">
            <w:txbxContent>
              <w:p w14:paraId="001CBF62"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266</w:t>
                </w:r>
                <w:r>
                  <w:fldChar w:fldCharType="end"/>
                </w:r>
              </w:p>
            </w:txbxContent>
          </v:textbox>
          <w10:wrap anchorx="page" anchory="page"/>
        </v:shape>
      </w:pict>
    </w:r>
    <w:r>
      <w:pict w14:anchorId="16D2D271">
        <v:shape id="_x0000_s1089" type="#_x0000_t202" style="position:absolute;margin-left:95.45pt;margin-top:61.6pt;width:404pt;height:11.9pt;z-index:-589672;mso-position-horizontal-relative:page;mso-position-vertical-relative:page" filled="f" stroked="f">
          <v:textbox inset="0,0,0,0">
            <w:txbxContent>
              <w:p w14:paraId="52220347"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DA4E" w14:textId="77777777" w:rsidR="003D61CA" w:rsidRDefault="00000000">
    <w:pPr>
      <w:pStyle w:val="BodyText"/>
      <w:spacing w:line="14" w:lineRule="auto"/>
      <w:rPr>
        <w:sz w:val="20"/>
      </w:rPr>
    </w:pPr>
    <w:r>
      <w:pict w14:anchorId="30DFE6C2">
        <v:shapetype id="_x0000_t202" coordsize="21600,21600" o:spt="202" path="m,l,21600r21600,l21600,xe">
          <v:stroke joinstyle="miter"/>
          <v:path gradientshapeok="t" o:connecttype="rect"/>
        </v:shapetype>
        <v:shape id="_x0000_s1088" type="#_x0000_t202" style="position:absolute;margin-left:177.05pt;margin-top:61.6pt;width:240.5pt;height:11.9pt;z-index:-589648;mso-position-horizontal-relative:page;mso-position-vertical-relative:page" filled="f" stroked="f">
          <v:textbox inset="0,0,0,0">
            <w:txbxContent>
              <w:p w14:paraId="484E982F" w14:textId="77777777" w:rsidR="003D61CA" w:rsidRDefault="00000000">
                <w:pPr>
                  <w:spacing w:before="9"/>
                  <w:ind w:left="20"/>
                  <w:rPr>
                    <w:sz w:val="18"/>
                  </w:rPr>
                </w:pPr>
                <w:r>
                  <w:rPr>
                    <w:color w:val="231F20"/>
                    <w:w w:val="115"/>
                    <w:sz w:val="18"/>
                  </w:rPr>
                  <w:t>19. Навыки мелкой моторики: тактильная интеграция</w:t>
                </w:r>
              </w:p>
            </w:txbxContent>
          </v:textbox>
          <w10:wrap anchorx="page" anchory="page"/>
        </v:shape>
      </w:pict>
    </w:r>
    <w:r>
      <w:pict w14:anchorId="18A472AD">
        <v:shape id="_x0000_s1087" type="#_x0000_t202" style="position:absolute;margin-left:529.1pt;margin-top:61.6pt;width:19.75pt;height:11.9pt;z-index:-589624;mso-position-horizontal-relative:page;mso-position-vertical-relative:page" filled="f" stroked="f">
          <v:textbox inset="0,0,0,0">
            <w:txbxContent>
              <w:p w14:paraId="180F9B9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261</w:t>
                </w:r>
                <w: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555A" w14:textId="77777777" w:rsidR="003D61CA" w:rsidRDefault="003D61CA">
    <w:pPr>
      <w:pStyle w:val="BodyText"/>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BD1B" w14:textId="77777777" w:rsidR="003D61CA" w:rsidRDefault="00000000">
    <w:pPr>
      <w:pStyle w:val="BodyText"/>
      <w:spacing w:line="14" w:lineRule="auto"/>
      <w:rPr>
        <w:sz w:val="20"/>
      </w:rPr>
    </w:pPr>
    <w:r>
      <w:pict w14:anchorId="77D01449">
        <v:shapetype id="_x0000_t202" coordsize="21600,21600" o:spt="202" path="m,l,21600r21600,l21600,xe">
          <v:stroke joinstyle="miter"/>
          <v:path gradientshapeok="t" o:connecttype="rect"/>
        </v:shapetype>
        <v:shape id="_x0000_s1086" type="#_x0000_t202" style="position:absolute;margin-left:45.95pt;margin-top:61.6pt;width:19.75pt;height:11.9pt;z-index:-589600;mso-position-horizontal-relative:page;mso-position-vertical-relative:page" filled="f" stroked="f">
          <v:textbox inset="0,0,0,0">
            <w:txbxContent>
              <w:p w14:paraId="6AC847E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264</w:t>
                </w:r>
                <w:r>
                  <w:fldChar w:fldCharType="end"/>
                </w:r>
              </w:p>
            </w:txbxContent>
          </v:textbox>
          <w10:wrap anchorx="page" anchory="page"/>
        </v:shape>
      </w:pict>
    </w:r>
    <w:r>
      <w:pict w14:anchorId="04A732A1">
        <v:shape id="_x0000_s1085" type="#_x0000_t202" style="position:absolute;margin-left:95.45pt;margin-top:61.6pt;width:404pt;height:11.9pt;z-index:-589576;mso-position-horizontal-relative:page;mso-position-vertical-relative:page" filled="f" stroked="f">
          <v:textbox inset="0,0,0,0">
            <w:txbxContent>
              <w:p w14:paraId="27296F1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3B90" w14:textId="77777777" w:rsidR="003D61CA" w:rsidRDefault="00000000">
    <w:pPr>
      <w:pStyle w:val="BodyText"/>
      <w:spacing w:line="14" w:lineRule="auto"/>
      <w:rPr>
        <w:sz w:val="20"/>
      </w:rPr>
    </w:pPr>
    <w:r>
      <w:pict w14:anchorId="1D4DF294">
        <v:shapetype id="_x0000_t202" coordsize="21600,21600" o:spt="202" path="m,l,21600r21600,l21600,xe">
          <v:stroke joinstyle="miter"/>
          <v:path gradientshapeok="t" o:connecttype="rect"/>
        </v:shapetype>
        <v:shape id="_x0000_s1084" type="#_x0000_t202" style="position:absolute;margin-left:112.05pt;margin-top:61.6pt;width:370.6pt;height:11.9pt;z-index:-589552;mso-position-horizontal-relative:page;mso-position-vertical-relative:page" filled="f" stroked="f">
          <v:textbox inset="0,0,0,0">
            <w:txbxContent>
              <w:p w14:paraId="630AA02E" w14:textId="77777777" w:rsidR="003D61CA" w:rsidRDefault="00000000">
                <w:pPr>
                  <w:spacing w:before="9"/>
                  <w:ind w:left="20"/>
                  <w:rPr>
                    <w:sz w:val="18"/>
                  </w:rPr>
                </w:pPr>
                <w:r>
                  <w:rPr>
                    <w:color w:val="231F20"/>
                    <w:w w:val="115"/>
                    <w:sz w:val="18"/>
                  </w:rPr>
                  <w:t>20.</w:t>
                </w:r>
                <w:r>
                  <w:rPr>
                    <w:color w:val="231F20"/>
                    <w:spacing w:val="-10"/>
                    <w:w w:val="115"/>
                    <w:sz w:val="18"/>
                  </w:rPr>
                  <w:t xml:space="preserve"> </w:t>
                </w:r>
                <w:r>
                  <w:rPr>
                    <w:color w:val="231F20"/>
                    <w:w w:val="115"/>
                    <w:sz w:val="18"/>
                  </w:rPr>
                  <w:t>Навыки</w:t>
                </w:r>
                <w:r>
                  <w:rPr>
                    <w:color w:val="231F20"/>
                    <w:spacing w:val="-10"/>
                    <w:w w:val="115"/>
                    <w:sz w:val="18"/>
                  </w:rPr>
                  <w:t xml:space="preserve"> </w:t>
                </w:r>
                <w:r>
                  <w:rPr>
                    <w:color w:val="231F20"/>
                    <w:w w:val="115"/>
                    <w:sz w:val="18"/>
                  </w:rPr>
                  <w:t>мелкой</w:t>
                </w:r>
                <w:r>
                  <w:rPr>
                    <w:color w:val="231F20"/>
                    <w:spacing w:val="-9"/>
                    <w:w w:val="115"/>
                    <w:sz w:val="18"/>
                  </w:rPr>
                  <w:t xml:space="preserve"> </w:t>
                </w:r>
                <w:r>
                  <w:rPr>
                    <w:color w:val="231F20"/>
                    <w:w w:val="115"/>
                    <w:sz w:val="18"/>
                  </w:rPr>
                  <w:t>моторики:</w:t>
                </w:r>
                <w:r>
                  <w:rPr>
                    <w:color w:val="231F20"/>
                    <w:spacing w:val="-10"/>
                    <w:w w:val="115"/>
                    <w:sz w:val="18"/>
                  </w:rPr>
                  <w:t xml:space="preserve"> </w:t>
                </w:r>
                <w:r>
                  <w:rPr>
                    <w:color w:val="231F20"/>
                    <w:w w:val="115"/>
                    <w:sz w:val="18"/>
                  </w:rPr>
                  <w:t>дотягивание,</w:t>
                </w:r>
                <w:r>
                  <w:rPr>
                    <w:color w:val="231F20"/>
                    <w:spacing w:val="-9"/>
                    <w:w w:val="115"/>
                    <w:sz w:val="18"/>
                  </w:rPr>
                  <w:t xml:space="preserve"> </w:t>
                </w:r>
                <w:r>
                  <w:rPr>
                    <w:color w:val="231F20"/>
                    <w:w w:val="115"/>
                    <w:sz w:val="18"/>
                  </w:rPr>
                  <w:t>хватание</w:t>
                </w:r>
                <w:r>
                  <w:rPr>
                    <w:color w:val="231F20"/>
                    <w:spacing w:val="-10"/>
                    <w:w w:val="115"/>
                    <w:sz w:val="18"/>
                  </w:rPr>
                  <w:t xml:space="preserve"> </w:t>
                </w:r>
                <w:r>
                  <w:rPr>
                    <w:color w:val="231F20"/>
                    <w:w w:val="115"/>
                    <w:sz w:val="18"/>
                  </w:rPr>
                  <w:t>и</w:t>
                </w:r>
                <w:r>
                  <w:rPr>
                    <w:color w:val="231F20"/>
                    <w:spacing w:val="-9"/>
                    <w:w w:val="115"/>
                    <w:sz w:val="18"/>
                  </w:rPr>
                  <w:t xml:space="preserve"> </w:t>
                </w:r>
                <w:r>
                  <w:rPr>
                    <w:color w:val="231F20"/>
                    <w:w w:val="115"/>
                    <w:sz w:val="18"/>
                  </w:rPr>
                  <w:t>выпускание</w:t>
                </w:r>
                <w:r>
                  <w:rPr>
                    <w:color w:val="231F20"/>
                    <w:spacing w:val="-10"/>
                    <w:w w:val="115"/>
                    <w:sz w:val="18"/>
                  </w:rPr>
                  <w:t xml:space="preserve"> </w:t>
                </w:r>
                <w:r>
                  <w:rPr>
                    <w:color w:val="231F20"/>
                    <w:w w:val="115"/>
                    <w:sz w:val="18"/>
                  </w:rPr>
                  <w:t>предмета</w:t>
                </w:r>
                <w:r>
                  <w:rPr>
                    <w:color w:val="231F20"/>
                    <w:spacing w:val="-10"/>
                    <w:w w:val="115"/>
                    <w:sz w:val="18"/>
                  </w:rPr>
                  <w:t xml:space="preserve"> </w:t>
                </w:r>
                <w:r>
                  <w:rPr>
                    <w:color w:val="231F20"/>
                    <w:w w:val="115"/>
                    <w:sz w:val="18"/>
                  </w:rPr>
                  <w:t>из</w:t>
                </w:r>
                <w:r>
                  <w:rPr>
                    <w:color w:val="231F20"/>
                    <w:spacing w:val="-9"/>
                    <w:w w:val="115"/>
                    <w:sz w:val="18"/>
                  </w:rPr>
                  <w:t xml:space="preserve"> </w:t>
                </w:r>
                <w:r>
                  <w:rPr>
                    <w:color w:val="231F20"/>
                    <w:spacing w:val="-2"/>
                    <w:w w:val="115"/>
                    <w:sz w:val="18"/>
                  </w:rPr>
                  <w:t>рук</w:t>
                </w:r>
              </w:p>
            </w:txbxContent>
          </v:textbox>
          <w10:wrap anchorx="page" anchory="page"/>
        </v:shape>
      </w:pict>
    </w:r>
    <w:r>
      <w:pict w14:anchorId="525FD20F">
        <v:shape id="_x0000_s1083" type="#_x0000_t202" style="position:absolute;margin-left:528.95pt;margin-top:61.6pt;width:19.75pt;height:11.9pt;z-index:-589528;mso-position-horizontal-relative:page;mso-position-vertical-relative:page" filled="f" stroked="f">
          <v:textbox inset="0,0,0,0">
            <w:txbxContent>
              <w:p w14:paraId="5D9A3AA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269</w:t>
                </w:r>
                <w: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C84F" w14:textId="77777777" w:rsidR="003D61CA" w:rsidRDefault="00000000">
    <w:pPr>
      <w:pStyle w:val="BodyText"/>
      <w:spacing w:line="14" w:lineRule="auto"/>
      <w:rPr>
        <w:sz w:val="20"/>
      </w:rPr>
    </w:pPr>
    <w:r>
      <w:pict w14:anchorId="410A6F6D">
        <v:shapetype id="_x0000_t202" coordsize="21600,21600" o:spt="202" path="m,l,21600r21600,l21600,xe">
          <v:stroke joinstyle="miter"/>
          <v:path gradientshapeok="t" o:connecttype="rect"/>
        </v:shapetype>
        <v:shape id="_x0000_s1082" type="#_x0000_t202" style="position:absolute;margin-left:45.95pt;margin-top:61.6pt;width:19.75pt;height:11.9pt;z-index:-589504;mso-position-horizontal-relative:page;mso-position-vertical-relative:page" filled="f" stroked="f">
          <v:textbox inset="0,0,0,0">
            <w:txbxContent>
              <w:p w14:paraId="1A730BCE"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270</w:t>
                </w:r>
                <w:r>
                  <w:fldChar w:fldCharType="end"/>
                </w:r>
              </w:p>
            </w:txbxContent>
          </v:textbox>
          <w10:wrap anchorx="page" anchory="page"/>
        </v:shape>
      </w:pict>
    </w:r>
    <w:r>
      <w:pict w14:anchorId="48618A9B">
        <v:shape id="_x0000_s1081" type="#_x0000_t202" style="position:absolute;margin-left:95.45pt;margin-top:61.6pt;width:404pt;height:11.9pt;z-index:-589480;mso-position-horizontal-relative:page;mso-position-vertical-relative:page" filled="f" stroked="f">
          <v:textbox inset="0,0,0,0">
            <w:txbxContent>
              <w:p w14:paraId="5AEBBD26"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03B4" w14:textId="77777777" w:rsidR="003D61CA" w:rsidRDefault="00000000">
    <w:pPr>
      <w:pStyle w:val="BodyText"/>
      <w:spacing w:line="14" w:lineRule="auto"/>
      <w:rPr>
        <w:sz w:val="20"/>
      </w:rPr>
    </w:pPr>
    <w:r>
      <w:pict w14:anchorId="610F2643">
        <v:shapetype id="_x0000_t202" coordsize="21600,21600" o:spt="202" path="m,l,21600r21600,l21600,xe">
          <v:stroke joinstyle="miter"/>
          <v:path gradientshapeok="t" o:connecttype="rect"/>
        </v:shapetype>
        <v:shape id="_x0000_s1080" type="#_x0000_t202" style="position:absolute;margin-left:112.05pt;margin-top:61.6pt;width:370.6pt;height:11.9pt;z-index:-589456;mso-position-horizontal-relative:page;mso-position-vertical-relative:page" filled="f" stroked="f">
          <v:textbox inset="0,0,0,0">
            <w:txbxContent>
              <w:p w14:paraId="22161043" w14:textId="77777777" w:rsidR="003D61CA" w:rsidRDefault="00000000">
                <w:pPr>
                  <w:spacing w:before="9"/>
                  <w:ind w:left="20"/>
                  <w:rPr>
                    <w:sz w:val="18"/>
                  </w:rPr>
                </w:pPr>
                <w:r>
                  <w:rPr>
                    <w:color w:val="231F20"/>
                    <w:w w:val="115"/>
                    <w:sz w:val="18"/>
                  </w:rPr>
                  <w:t>20.</w:t>
                </w:r>
                <w:r>
                  <w:rPr>
                    <w:color w:val="231F20"/>
                    <w:spacing w:val="-10"/>
                    <w:w w:val="115"/>
                    <w:sz w:val="18"/>
                  </w:rPr>
                  <w:t xml:space="preserve"> </w:t>
                </w:r>
                <w:r>
                  <w:rPr>
                    <w:color w:val="231F20"/>
                    <w:w w:val="115"/>
                    <w:sz w:val="18"/>
                  </w:rPr>
                  <w:t>Навыки</w:t>
                </w:r>
                <w:r>
                  <w:rPr>
                    <w:color w:val="231F20"/>
                    <w:spacing w:val="-10"/>
                    <w:w w:val="115"/>
                    <w:sz w:val="18"/>
                  </w:rPr>
                  <w:t xml:space="preserve"> </w:t>
                </w:r>
                <w:r>
                  <w:rPr>
                    <w:color w:val="231F20"/>
                    <w:w w:val="115"/>
                    <w:sz w:val="18"/>
                  </w:rPr>
                  <w:t>мелкой</w:t>
                </w:r>
                <w:r>
                  <w:rPr>
                    <w:color w:val="231F20"/>
                    <w:spacing w:val="-9"/>
                    <w:w w:val="115"/>
                    <w:sz w:val="18"/>
                  </w:rPr>
                  <w:t xml:space="preserve"> </w:t>
                </w:r>
                <w:r>
                  <w:rPr>
                    <w:color w:val="231F20"/>
                    <w:w w:val="115"/>
                    <w:sz w:val="18"/>
                  </w:rPr>
                  <w:t>моторики:</w:t>
                </w:r>
                <w:r>
                  <w:rPr>
                    <w:color w:val="231F20"/>
                    <w:spacing w:val="-10"/>
                    <w:w w:val="115"/>
                    <w:sz w:val="18"/>
                  </w:rPr>
                  <w:t xml:space="preserve"> </w:t>
                </w:r>
                <w:r>
                  <w:rPr>
                    <w:color w:val="231F20"/>
                    <w:w w:val="115"/>
                    <w:sz w:val="18"/>
                  </w:rPr>
                  <w:t>дотягивание,</w:t>
                </w:r>
                <w:r>
                  <w:rPr>
                    <w:color w:val="231F20"/>
                    <w:spacing w:val="-9"/>
                    <w:w w:val="115"/>
                    <w:sz w:val="18"/>
                  </w:rPr>
                  <w:t xml:space="preserve"> </w:t>
                </w:r>
                <w:r>
                  <w:rPr>
                    <w:color w:val="231F20"/>
                    <w:w w:val="115"/>
                    <w:sz w:val="18"/>
                  </w:rPr>
                  <w:t>хватание</w:t>
                </w:r>
                <w:r>
                  <w:rPr>
                    <w:color w:val="231F20"/>
                    <w:spacing w:val="-10"/>
                    <w:w w:val="115"/>
                    <w:sz w:val="18"/>
                  </w:rPr>
                  <w:t xml:space="preserve"> </w:t>
                </w:r>
                <w:r>
                  <w:rPr>
                    <w:color w:val="231F20"/>
                    <w:w w:val="115"/>
                    <w:sz w:val="18"/>
                  </w:rPr>
                  <w:t>и</w:t>
                </w:r>
                <w:r>
                  <w:rPr>
                    <w:color w:val="231F20"/>
                    <w:spacing w:val="-9"/>
                    <w:w w:val="115"/>
                    <w:sz w:val="18"/>
                  </w:rPr>
                  <w:t xml:space="preserve"> </w:t>
                </w:r>
                <w:r>
                  <w:rPr>
                    <w:color w:val="231F20"/>
                    <w:w w:val="115"/>
                    <w:sz w:val="18"/>
                  </w:rPr>
                  <w:t>выпускание</w:t>
                </w:r>
                <w:r>
                  <w:rPr>
                    <w:color w:val="231F20"/>
                    <w:spacing w:val="-10"/>
                    <w:w w:val="115"/>
                    <w:sz w:val="18"/>
                  </w:rPr>
                  <w:t xml:space="preserve"> </w:t>
                </w:r>
                <w:r>
                  <w:rPr>
                    <w:color w:val="231F20"/>
                    <w:w w:val="115"/>
                    <w:sz w:val="18"/>
                  </w:rPr>
                  <w:t>предмета</w:t>
                </w:r>
                <w:r>
                  <w:rPr>
                    <w:color w:val="231F20"/>
                    <w:spacing w:val="-10"/>
                    <w:w w:val="115"/>
                    <w:sz w:val="18"/>
                  </w:rPr>
                  <w:t xml:space="preserve"> </w:t>
                </w:r>
                <w:r>
                  <w:rPr>
                    <w:color w:val="231F20"/>
                    <w:w w:val="115"/>
                    <w:sz w:val="18"/>
                  </w:rPr>
                  <w:t>из</w:t>
                </w:r>
                <w:r>
                  <w:rPr>
                    <w:color w:val="231F20"/>
                    <w:spacing w:val="-9"/>
                    <w:w w:val="115"/>
                    <w:sz w:val="18"/>
                  </w:rPr>
                  <w:t xml:space="preserve"> </w:t>
                </w:r>
                <w:r>
                  <w:rPr>
                    <w:color w:val="231F20"/>
                    <w:spacing w:val="-2"/>
                    <w:w w:val="115"/>
                    <w:sz w:val="18"/>
                  </w:rPr>
                  <w:t>рук</w:t>
                </w:r>
              </w:p>
            </w:txbxContent>
          </v:textbox>
          <w10:wrap anchorx="page" anchory="page"/>
        </v:shape>
      </w:pict>
    </w:r>
    <w:r>
      <w:pict w14:anchorId="1D3BBCE5">
        <v:shape id="_x0000_s1079" type="#_x0000_t202" style="position:absolute;margin-left:528.95pt;margin-top:61.6pt;width:19.75pt;height:11.9pt;z-index:-589432;mso-position-horizontal-relative:page;mso-position-vertical-relative:page" filled="f" stroked="f">
          <v:textbox inset="0,0,0,0">
            <w:txbxContent>
              <w:p w14:paraId="52A499C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271</w:t>
                </w:r>
                <w: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F3A5" w14:textId="77777777" w:rsidR="003D61CA" w:rsidRDefault="003D61CA">
    <w:pPr>
      <w:pStyle w:val="Body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395F" w14:textId="77777777" w:rsidR="003D61CA" w:rsidRDefault="00000000">
    <w:pPr>
      <w:pStyle w:val="BodyText"/>
      <w:spacing w:line="14" w:lineRule="auto"/>
      <w:rPr>
        <w:sz w:val="20"/>
      </w:rPr>
    </w:pPr>
    <w:r>
      <w:pict w14:anchorId="17CA6DE4">
        <v:shapetype id="_x0000_t202" coordsize="21600,21600" o:spt="202" path="m,l,21600r21600,l21600,xe">
          <v:stroke joinstyle="miter"/>
          <v:path gradientshapeok="t" o:connecttype="rect"/>
        </v:shapetype>
        <v:shape id="_x0000_s1076" type="#_x0000_t202" style="position:absolute;margin-left:45.95pt;margin-top:61.6pt;width:19.75pt;height:11.9pt;z-index:-589360;mso-position-horizontal-relative:page;mso-position-vertical-relative:page" filled="f" stroked="f">
          <v:textbox inset="0,0,0,0">
            <w:txbxContent>
              <w:p w14:paraId="75BA02D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278</w:t>
                </w:r>
                <w:r>
                  <w:fldChar w:fldCharType="end"/>
                </w:r>
              </w:p>
            </w:txbxContent>
          </v:textbox>
          <w10:wrap anchorx="page" anchory="page"/>
        </v:shape>
      </w:pict>
    </w:r>
    <w:r>
      <w:pict w14:anchorId="4BE68F5B">
        <v:shape id="_x0000_s1075" type="#_x0000_t202" style="position:absolute;margin-left:95.45pt;margin-top:61.6pt;width:404pt;height:11.9pt;z-index:-589336;mso-position-horizontal-relative:page;mso-position-vertical-relative:page" filled="f" stroked="f">
          <v:textbox inset="0,0,0,0">
            <w:txbxContent>
              <w:p w14:paraId="10DA879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A18B" w14:textId="77777777" w:rsidR="003D61CA" w:rsidRDefault="00000000">
    <w:pPr>
      <w:pStyle w:val="BodyText"/>
      <w:spacing w:line="14" w:lineRule="auto"/>
      <w:rPr>
        <w:sz w:val="20"/>
      </w:rPr>
    </w:pPr>
    <w:r>
      <w:pict w14:anchorId="6716737E">
        <v:shapetype id="_x0000_t202" coordsize="21600,21600" o:spt="202" path="m,l,21600r21600,l21600,xe">
          <v:stroke joinstyle="miter"/>
          <v:path gradientshapeok="t" o:connecttype="rect"/>
        </v:shapetype>
        <v:shape id="_x0000_s1078" type="#_x0000_t202" style="position:absolute;margin-left:189.55pt;margin-top:61.6pt;width:215.75pt;height:11.9pt;z-index:-589408;mso-position-horizontal-relative:page;mso-position-vertical-relative:page" filled="f" stroked="f">
          <v:textbox inset="0,0,0,0">
            <w:txbxContent>
              <w:p w14:paraId="0CD08F3B" w14:textId="77777777" w:rsidR="003D61CA" w:rsidRDefault="00000000">
                <w:pPr>
                  <w:spacing w:before="9"/>
                  <w:ind w:left="20"/>
                  <w:rPr>
                    <w:sz w:val="18"/>
                  </w:rPr>
                </w:pPr>
                <w:r>
                  <w:rPr>
                    <w:color w:val="231F20"/>
                    <w:w w:val="115"/>
                    <w:sz w:val="18"/>
                  </w:rPr>
                  <w:t>21. Навыки мелкой моторики: манипулирование</w:t>
                </w:r>
              </w:p>
            </w:txbxContent>
          </v:textbox>
          <w10:wrap anchorx="page" anchory="page"/>
        </v:shape>
      </w:pict>
    </w:r>
    <w:r>
      <w:pict w14:anchorId="63599604">
        <v:shape id="_x0000_s1077" type="#_x0000_t202" style="position:absolute;margin-left:529.15pt;margin-top:61.6pt;width:19.75pt;height:11.9pt;z-index:-589384;mso-position-horizontal-relative:page;mso-position-vertical-relative:page" filled="f" stroked="f">
          <v:textbox inset="0,0,0,0">
            <w:txbxContent>
              <w:p w14:paraId="5E790953"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279</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F64E" w14:textId="77777777" w:rsidR="003D61CA" w:rsidRDefault="00000000">
    <w:pPr>
      <w:pStyle w:val="BodyText"/>
      <w:spacing w:line="14" w:lineRule="auto"/>
      <w:rPr>
        <w:sz w:val="20"/>
      </w:rPr>
    </w:pPr>
    <w:r>
      <w:pict w14:anchorId="286CA145">
        <v:shapetype id="_x0000_t202" coordsize="21600,21600" o:spt="202" path="m,l,21600r21600,l21600,xe">
          <v:stroke joinstyle="miter"/>
          <v:path gradientshapeok="t" o:connecttype="rect"/>
        </v:shapetype>
        <v:shape id="_x0000_s1278" type="#_x0000_t202" style="position:absolute;margin-left:206.35pt;margin-top:61.6pt;width:181.85pt;height:11.9pt;z-index:-594208;mso-position-horizontal-relative:page;mso-position-vertical-relative:page" filled="f" stroked="f">
          <v:textbox inset="0,0,0,0">
            <w:txbxContent>
              <w:p w14:paraId="26B34DDD" w14:textId="77777777" w:rsidR="003D61CA" w:rsidRDefault="00000000">
                <w:pPr>
                  <w:spacing w:before="9"/>
                  <w:ind w:left="20"/>
                  <w:rPr>
                    <w:sz w:val="18"/>
                  </w:rPr>
                </w:pPr>
                <w:r>
                  <w:rPr>
                    <w:color w:val="231F20"/>
                    <w:w w:val="115"/>
                    <w:sz w:val="18"/>
                  </w:rPr>
                  <w:t>Глава</w:t>
                </w:r>
                <w:r>
                  <w:rPr>
                    <w:color w:val="231F20"/>
                    <w:spacing w:val="-32"/>
                    <w:w w:val="115"/>
                    <w:sz w:val="18"/>
                  </w:rPr>
                  <w:t xml:space="preserve"> </w:t>
                </w:r>
                <w:r>
                  <w:rPr>
                    <w:color w:val="231F20"/>
                    <w:w w:val="115"/>
                    <w:sz w:val="18"/>
                  </w:rPr>
                  <w:t>3.</w:t>
                </w:r>
                <w:r>
                  <w:rPr>
                    <w:color w:val="231F20"/>
                    <w:spacing w:val="-32"/>
                    <w:w w:val="115"/>
                    <w:sz w:val="18"/>
                  </w:rPr>
                  <w:t xml:space="preserve"> </w:t>
                </w:r>
                <w:r>
                  <w:rPr>
                    <w:color w:val="231F20"/>
                    <w:w w:val="115"/>
                    <w:sz w:val="18"/>
                  </w:rPr>
                  <w:t>Сенсорно-двигательное</w:t>
                </w:r>
                <w:r>
                  <w:rPr>
                    <w:color w:val="231F20"/>
                    <w:spacing w:val="-32"/>
                    <w:w w:val="115"/>
                    <w:sz w:val="18"/>
                  </w:rPr>
                  <w:t xml:space="preserve"> </w:t>
                </w:r>
                <w:r>
                  <w:rPr>
                    <w:color w:val="231F20"/>
                    <w:w w:val="115"/>
                    <w:sz w:val="18"/>
                  </w:rPr>
                  <w:t>развитие</w:t>
                </w:r>
              </w:p>
            </w:txbxContent>
          </v:textbox>
          <w10:wrap anchorx="page" anchory="page"/>
        </v:shape>
      </w:pict>
    </w:r>
    <w:r>
      <w:pict w14:anchorId="6A738C8F">
        <v:shape id="_x0000_s1277" type="#_x0000_t202" style="position:absolute;margin-left:534.15pt;margin-top:61.6pt;width:14.6pt;height:11.9pt;z-index:-594184;mso-position-horizontal-relative:page;mso-position-vertical-relative:page" filled="f" stroked="f">
          <v:textbox inset="0,0,0,0">
            <w:txbxContent>
              <w:p w14:paraId="7E94DF93"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29</w:t>
                </w:r>
                <w: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4BA" w14:textId="77777777" w:rsidR="003D61CA" w:rsidRDefault="00000000">
    <w:pPr>
      <w:pStyle w:val="BodyText"/>
      <w:spacing w:line="14" w:lineRule="auto"/>
      <w:rPr>
        <w:sz w:val="20"/>
      </w:rPr>
    </w:pPr>
    <w:r>
      <w:pict w14:anchorId="7EDD1135">
        <v:shapetype id="_x0000_t202" coordsize="21600,21600" o:spt="202" path="m,l,21600r21600,l21600,xe">
          <v:stroke joinstyle="miter"/>
          <v:path gradientshapeok="t" o:connecttype="rect"/>
        </v:shapetype>
        <v:shape id="_x0000_s1074" type="#_x0000_t202" style="position:absolute;margin-left:45.95pt;margin-top:61.6pt;width:19.75pt;height:11.9pt;z-index:-589312;mso-position-horizontal-relative:page;mso-position-vertical-relative:page" filled="f" stroked="f">
          <v:textbox inset="0,0,0,0">
            <w:txbxContent>
              <w:p w14:paraId="260157C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286</w:t>
                </w:r>
                <w:r>
                  <w:fldChar w:fldCharType="end"/>
                </w:r>
              </w:p>
            </w:txbxContent>
          </v:textbox>
          <w10:wrap anchorx="page" anchory="page"/>
        </v:shape>
      </w:pict>
    </w:r>
    <w:r>
      <w:pict w14:anchorId="01EA24D4">
        <v:shape id="_x0000_s1073" type="#_x0000_t202" style="position:absolute;margin-left:95.45pt;margin-top:61.6pt;width:404pt;height:11.9pt;z-index:-589288;mso-position-horizontal-relative:page;mso-position-vertical-relative:page" filled="f" stroked="f">
          <v:textbox inset="0,0,0,0">
            <w:txbxContent>
              <w:p w14:paraId="06D6B4EA"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89EB" w14:textId="77777777" w:rsidR="003D61CA" w:rsidRDefault="00000000">
    <w:pPr>
      <w:pStyle w:val="BodyText"/>
      <w:spacing w:line="14" w:lineRule="auto"/>
      <w:rPr>
        <w:sz w:val="20"/>
      </w:rPr>
    </w:pPr>
    <w:r>
      <w:pict w14:anchorId="0E939530">
        <v:shapetype id="_x0000_t202" coordsize="21600,21600" o:spt="202" path="m,l,21600r21600,l21600,xe">
          <v:stroke joinstyle="miter"/>
          <v:path gradientshapeok="t" o:connecttype="rect"/>
        </v:shapetype>
        <v:shape id="_x0000_s1072" type="#_x0000_t202" style="position:absolute;margin-left:189.55pt;margin-top:61.6pt;width:215.75pt;height:11.9pt;z-index:-589264;mso-position-horizontal-relative:page;mso-position-vertical-relative:page" filled="f" stroked="f">
          <v:textbox inset="0,0,0,0">
            <w:txbxContent>
              <w:p w14:paraId="40596B19" w14:textId="77777777" w:rsidR="003D61CA" w:rsidRDefault="00000000">
                <w:pPr>
                  <w:spacing w:before="9"/>
                  <w:ind w:left="20"/>
                  <w:rPr>
                    <w:sz w:val="18"/>
                  </w:rPr>
                </w:pPr>
                <w:r>
                  <w:rPr>
                    <w:color w:val="231F20"/>
                    <w:w w:val="115"/>
                    <w:sz w:val="18"/>
                  </w:rPr>
                  <w:t>21. Навыки мелкой моторики: манипулирование</w:t>
                </w:r>
              </w:p>
            </w:txbxContent>
          </v:textbox>
          <w10:wrap anchorx="page" anchory="page"/>
        </v:shape>
      </w:pict>
    </w:r>
    <w:r>
      <w:pict w14:anchorId="4ECF0072">
        <v:shape id="_x0000_s1071" type="#_x0000_t202" style="position:absolute;margin-left:529.15pt;margin-top:61.6pt;width:19.75pt;height:11.9pt;z-index:-589240;mso-position-horizontal-relative:page;mso-position-vertical-relative:page" filled="f" stroked="f">
          <v:textbox inset="0,0,0,0">
            <w:txbxContent>
              <w:p w14:paraId="45E46B7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281</w:t>
                </w:r>
                <w: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41C9" w14:textId="77777777" w:rsidR="003D61CA" w:rsidRDefault="003D61CA">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7576" w14:textId="77777777" w:rsidR="003D61CA" w:rsidRDefault="00000000">
    <w:pPr>
      <w:pStyle w:val="BodyText"/>
      <w:spacing w:line="14" w:lineRule="auto"/>
      <w:rPr>
        <w:sz w:val="20"/>
      </w:rPr>
    </w:pPr>
    <w:r>
      <w:pict w14:anchorId="7650F41F">
        <v:shapetype id="_x0000_t202" coordsize="21600,21600" o:spt="202" path="m,l,21600r21600,l21600,xe">
          <v:stroke joinstyle="miter"/>
          <v:path gradientshapeok="t" o:connecttype="rect"/>
        </v:shapetype>
        <v:shape id="_x0000_s1070" type="#_x0000_t202" style="position:absolute;margin-left:45.95pt;margin-top:61.6pt;width:19.75pt;height:11.9pt;z-index:-589216;mso-position-horizontal-relative:page;mso-position-vertical-relative:page" filled="f" stroked="f">
          <v:textbox inset="0,0,0,0">
            <w:txbxContent>
              <w:p w14:paraId="3827719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288</w:t>
                </w:r>
                <w:r>
                  <w:fldChar w:fldCharType="end"/>
                </w:r>
              </w:p>
            </w:txbxContent>
          </v:textbox>
          <w10:wrap anchorx="page" anchory="page"/>
        </v:shape>
      </w:pict>
    </w:r>
    <w:r>
      <w:pict w14:anchorId="1AB239E2">
        <v:shape id="_x0000_s1069" type="#_x0000_t202" style="position:absolute;margin-left:95.45pt;margin-top:61.6pt;width:404pt;height:11.9pt;z-index:-589192;mso-position-horizontal-relative:page;mso-position-vertical-relative:page" filled="f" stroked="f">
          <v:textbox inset="0,0,0,0">
            <w:txbxContent>
              <w:p w14:paraId="3BE8333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B7DD" w14:textId="77777777" w:rsidR="003D61CA" w:rsidRDefault="00000000">
    <w:pPr>
      <w:pStyle w:val="BodyText"/>
      <w:spacing w:line="14" w:lineRule="auto"/>
      <w:rPr>
        <w:sz w:val="20"/>
      </w:rPr>
    </w:pPr>
    <w:r>
      <w:pict w14:anchorId="426346E1">
        <v:shapetype id="_x0000_t202" coordsize="21600,21600" o:spt="202" path="m,l,21600r21600,l21600,xe">
          <v:stroke joinstyle="miter"/>
          <v:path gradientshapeok="t" o:connecttype="rect"/>
        </v:shapetype>
        <v:shape id="_x0000_s1068" type="#_x0000_t202" style="position:absolute;margin-left:160.5pt;margin-top:61.6pt;width:273.85pt;height:11.9pt;z-index:-589168;mso-position-horizontal-relative:page;mso-position-vertical-relative:page" filled="f" stroked="f">
          <v:textbox inset="0,0,0,0">
            <w:txbxContent>
              <w:p w14:paraId="38847062" w14:textId="77777777" w:rsidR="003D61CA" w:rsidRDefault="00000000">
                <w:pPr>
                  <w:spacing w:before="9"/>
                  <w:ind w:left="20"/>
                  <w:rPr>
                    <w:sz w:val="18"/>
                  </w:rPr>
                </w:pPr>
                <w:r>
                  <w:rPr>
                    <w:color w:val="231F20"/>
                    <w:w w:val="115"/>
                    <w:sz w:val="18"/>
                  </w:rPr>
                  <w:t>22. Навыки мелкой моторики: билатеральные навыки навыки</w:t>
                </w:r>
              </w:p>
            </w:txbxContent>
          </v:textbox>
          <w10:wrap anchorx="page" anchory="page"/>
        </v:shape>
      </w:pict>
    </w:r>
    <w:r>
      <w:pict w14:anchorId="75A2ECEB">
        <v:shape id="_x0000_s1067" type="#_x0000_t202" style="position:absolute;margin-left:529.2pt;margin-top:61.6pt;width:19.75pt;height:11.9pt;z-index:-589144;mso-position-horizontal-relative:page;mso-position-vertical-relative:page" filled="f" stroked="f">
          <v:textbox inset="0,0,0,0">
            <w:txbxContent>
              <w:p w14:paraId="3D889F1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289</w:t>
                </w:r>
                <w: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4D9D" w14:textId="77777777" w:rsidR="003D61CA" w:rsidRDefault="00000000">
    <w:pPr>
      <w:pStyle w:val="BodyText"/>
      <w:spacing w:line="14" w:lineRule="auto"/>
      <w:rPr>
        <w:sz w:val="20"/>
      </w:rPr>
    </w:pPr>
    <w:r>
      <w:pict w14:anchorId="0667E2A5">
        <v:shapetype id="_x0000_t202" coordsize="21600,21600" o:spt="202" path="m,l,21600r21600,l21600,xe">
          <v:stroke joinstyle="miter"/>
          <v:path gradientshapeok="t" o:connecttype="rect"/>
        </v:shapetype>
        <v:shape id="_x0000_s1066" type="#_x0000_t202" style="position:absolute;margin-left:45.95pt;margin-top:61.6pt;width:19.75pt;height:11.9pt;z-index:-589120;mso-position-horizontal-relative:page;mso-position-vertical-relative:page" filled="f" stroked="f">
          <v:textbox inset="0,0,0,0">
            <w:txbxContent>
              <w:p w14:paraId="430561E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290</w:t>
                </w:r>
                <w:r>
                  <w:fldChar w:fldCharType="end"/>
                </w:r>
              </w:p>
            </w:txbxContent>
          </v:textbox>
          <w10:wrap anchorx="page" anchory="page"/>
        </v:shape>
      </w:pict>
    </w:r>
    <w:r>
      <w:pict w14:anchorId="5A6E7D60">
        <v:shape id="_x0000_s1065" type="#_x0000_t202" style="position:absolute;margin-left:95.45pt;margin-top:61.6pt;width:404pt;height:11.9pt;z-index:-589096;mso-position-horizontal-relative:page;mso-position-vertical-relative:page" filled="f" stroked="f">
          <v:textbox inset="0,0,0,0">
            <w:txbxContent>
              <w:p w14:paraId="1AB27C8F"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08CE" w14:textId="77777777" w:rsidR="003D61CA" w:rsidRDefault="00000000">
    <w:pPr>
      <w:pStyle w:val="BodyText"/>
      <w:spacing w:line="14" w:lineRule="auto"/>
      <w:rPr>
        <w:sz w:val="20"/>
      </w:rPr>
    </w:pPr>
    <w:r>
      <w:pict w14:anchorId="5BCCB6DF">
        <v:shapetype id="_x0000_t202" coordsize="21600,21600" o:spt="202" path="m,l,21600r21600,l21600,xe">
          <v:stroke joinstyle="miter"/>
          <v:path gradientshapeok="t" o:connecttype="rect"/>
        </v:shapetype>
        <v:shape id="_x0000_s1064" type="#_x0000_t202" style="position:absolute;margin-left:160.5pt;margin-top:61.6pt;width:273.85pt;height:11.9pt;z-index:-589072;mso-position-horizontal-relative:page;mso-position-vertical-relative:page" filled="f" stroked="f">
          <v:textbox inset="0,0,0,0">
            <w:txbxContent>
              <w:p w14:paraId="4A4E9B48" w14:textId="77777777" w:rsidR="003D61CA" w:rsidRDefault="00000000">
                <w:pPr>
                  <w:spacing w:before="9"/>
                  <w:ind w:left="20"/>
                  <w:rPr>
                    <w:sz w:val="18"/>
                  </w:rPr>
                </w:pPr>
                <w:r>
                  <w:rPr>
                    <w:color w:val="231F20"/>
                    <w:w w:val="115"/>
                    <w:sz w:val="18"/>
                  </w:rPr>
                  <w:t>22. Навыки мелкой моторики: билатеральные навыки навыки</w:t>
                </w:r>
              </w:p>
            </w:txbxContent>
          </v:textbox>
          <w10:wrap anchorx="page" anchory="page"/>
        </v:shape>
      </w:pict>
    </w:r>
    <w:r>
      <w:pict w14:anchorId="57907189">
        <v:shape id="_x0000_s1063" type="#_x0000_t202" style="position:absolute;margin-left:529.2pt;margin-top:61.6pt;width:19.75pt;height:11.9pt;z-index:-589048;mso-position-horizontal-relative:page;mso-position-vertical-relative:page" filled="f" stroked="f">
          <v:textbox inset="0,0,0,0">
            <w:txbxContent>
              <w:p w14:paraId="7BA8E0B8"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291</w:t>
                </w:r>
                <w: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E088" w14:textId="77777777" w:rsidR="003D61CA" w:rsidRDefault="003D61CA">
    <w:pPr>
      <w:pStyle w:val="BodyText"/>
      <w:spacing w:line="14" w:lineRule="auto"/>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21A6" w14:textId="77777777" w:rsidR="003D61CA" w:rsidRDefault="00000000">
    <w:pPr>
      <w:pStyle w:val="BodyText"/>
      <w:spacing w:line="14" w:lineRule="auto"/>
      <w:rPr>
        <w:sz w:val="20"/>
      </w:rPr>
    </w:pPr>
    <w:r>
      <w:pict w14:anchorId="5B607D85">
        <v:shapetype id="_x0000_t202" coordsize="21600,21600" o:spt="202" path="m,l,21600r21600,l21600,xe">
          <v:stroke joinstyle="miter"/>
          <v:path gradientshapeok="t" o:connecttype="rect"/>
        </v:shapetype>
        <v:shape id="_x0000_s1062" type="#_x0000_t202" style="position:absolute;margin-left:45.95pt;margin-top:61.6pt;width:19.75pt;height:11.9pt;z-index:-589024;mso-position-horizontal-relative:page;mso-position-vertical-relative:page" filled="f" stroked="f">
          <v:textbox inset="0,0,0,0">
            <w:txbxContent>
              <w:p w14:paraId="6003CE3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296</w:t>
                </w:r>
                <w:r>
                  <w:fldChar w:fldCharType="end"/>
                </w:r>
              </w:p>
            </w:txbxContent>
          </v:textbox>
          <w10:wrap anchorx="page" anchory="page"/>
        </v:shape>
      </w:pict>
    </w:r>
    <w:r>
      <w:pict w14:anchorId="1FBC2E9C">
        <v:shape id="_x0000_s1061" type="#_x0000_t202" style="position:absolute;margin-left:95.45pt;margin-top:61.6pt;width:404pt;height:11.9pt;z-index:-589000;mso-position-horizontal-relative:page;mso-position-vertical-relative:page" filled="f" stroked="f">
          <v:textbox inset="0,0,0,0">
            <w:txbxContent>
              <w:p w14:paraId="1037244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04C6" w14:textId="77777777" w:rsidR="003D61CA" w:rsidRDefault="003D61C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6D2C" w14:textId="77777777" w:rsidR="003D61CA" w:rsidRDefault="00000000">
    <w:pPr>
      <w:pStyle w:val="BodyText"/>
      <w:spacing w:line="14" w:lineRule="auto"/>
      <w:rPr>
        <w:sz w:val="20"/>
      </w:rPr>
    </w:pPr>
    <w:r>
      <w:pict w14:anchorId="6DE44880">
        <v:shapetype id="_x0000_t202" coordsize="21600,21600" o:spt="202" path="m,l,21600r21600,l21600,xe">
          <v:stroke joinstyle="miter"/>
          <v:path gradientshapeok="t" o:connecttype="rect"/>
        </v:shapetype>
        <v:shape id="_x0000_s1276" type="#_x0000_t202" style="position:absolute;margin-left:45.95pt;margin-top:61.6pt;width:14.6pt;height:11.9pt;z-index:-594160;mso-position-horizontal-relative:page;mso-position-vertical-relative:page" filled="f" stroked="f">
          <v:textbox inset="0,0,0,0">
            <w:txbxContent>
              <w:p w14:paraId="57D7DDC2"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36</w:t>
                </w:r>
                <w:r>
                  <w:fldChar w:fldCharType="end"/>
                </w:r>
              </w:p>
            </w:txbxContent>
          </v:textbox>
          <w10:wrap anchorx="page" anchory="page"/>
        </v:shape>
      </w:pict>
    </w:r>
    <w:r>
      <w:pict w14:anchorId="69BE4EAF">
        <v:shape id="_x0000_s1275" type="#_x0000_t202" style="position:absolute;margin-left:95.45pt;margin-top:61.6pt;width:404pt;height:11.9pt;z-index:-594136;mso-position-horizontal-relative:page;mso-position-vertical-relative:page" filled="f" stroked="f">
          <v:textbox inset="0,0,0,0">
            <w:txbxContent>
              <w:p w14:paraId="6FA76C1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17D3" w14:textId="77777777" w:rsidR="003D61CA" w:rsidRDefault="003D61CA">
    <w:pPr>
      <w:pStyle w:val="Body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701F" w14:textId="77777777" w:rsidR="003D61CA" w:rsidRDefault="00000000">
    <w:pPr>
      <w:pStyle w:val="BodyText"/>
      <w:spacing w:line="14" w:lineRule="auto"/>
      <w:rPr>
        <w:sz w:val="20"/>
      </w:rPr>
    </w:pPr>
    <w:r>
      <w:pict w14:anchorId="1154E19A">
        <v:shapetype id="_x0000_t202" coordsize="21600,21600" o:spt="202" path="m,l,21600r21600,l21600,xe">
          <v:stroke joinstyle="miter"/>
          <v:path gradientshapeok="t" o:connecttype="rect"/>
        </v:shapetype>
        <v:shape id="_x0000_s1058" type="#_x0000_t202" style="position:absolute;margin-left:45.95pt;margin-top:61.6pt;width:19.75pt;height:11.9pt;z-index:-588928;mso-position-horizontal-relative:page;mso-position-vertical-relative:page" filled="f" stroked="f">
          <v:textbox inset="0,0,0,0">
            <w:txbxContent>
              <w:p w14:paraId="60FA084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306</w:t>
                </w:r>
                <w:r>
                  <w:fldChar w:fldCharType="end"/>
                </w:r>
              </w:p>
            </w:txbxContent>
          </v:textbox>
          <w10:wrap anchorx="page" anchory="page"/>
        </v:shape>
      </w:pict>
    </w:r>
    <w:r>
      <w:pict w14:anchorId="005F9D00">
        <v:shape id="_x0000_s1057" type="#_x0000_t202" style="position:absolute;margin-left:95.45pt;margin-top:61.6pt;width:404pt;height:11.9pt;z-index:-588904;mso-position-horizontal-relative:page;mso-position-vertical-relative:page" filled="f" stroked="f">
          <v:textbox inset="0,0,0,0">
            <w:txbxContent>
              <w:p w14:paraId="4839C1FB"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D712" w14:textId="77777777" w:rsidR="003D61CA" w:rsidRDefault="00000000">
    <w:pPr>
      <w:pStyle w:val="BodyText"/>
      <w:spacing w:line="14" w:lineRule="auto"/>
      <w:rPr>
        <w:sz w:val="20"/>
      </w:rPr>
    </w:pPr>
    <w:r>
      <w:pict w14:anchorId="6F16CA7C">
        <v:shapetype id="_x0000_t202" coordsize="21600,21600" o:spt="202" path="m,l,21600r21600,l21600,xe">
          <v:stroke joinstyle="miter"/>
          <v:path gradientshapeok="t" o:connecttype="rect"/>
        </v:shapetype>
        <v:shape id="_x0000_s1060" type="#_x0000_t202" style="position:absolute;margin-left:167.1pt;margin-top:61.6pt;width:260.6pt;height:11.9pt;z-index:-588976;mso-position-horizontal-relative:page;mso-position-vertical-relative:page" filled="f" stroked="f">
          <v:textbox inset="0,0,0,0">
            <w:txbxContent>
              <w:p w14:paraId="0D28823D" w14:textId="77777777" w:rsidR="003D61CA" w:rsidRDefault="00000000">
                <w:pPr>
                  <w:spacing w:before="9"/>
                  <w:ind w:left="20"/>
                  <w:rPr>
                    <w:sz w:val="18"/>
                  </w:rPr>
                </w:pPr>
                <w:r>
                  <w:rPr>
                    <w:color w:val="231F20"/>
                    <w:w w:val="115"/>
                    <w:sz w:val="18"/>
                  </w:rPr>
                  <w:t>24.</w:t>
                </w:r>
                <w:r>
                  <w:rPr>
                    <w:color w:val="231F20"/>
                    <w:spacing w:val="-8"/>
                    <w:w w:val="115"/>
                    <w:sz w:val="18"/>
                  </w:rPr>
                  <w:t xml:space="preserve"> </w:t>
                </w:r>
                <w:r>
                  <w:rPr>
                    <w:color w:val="231F20"/>
                    <w:w w:val="115"/>
                    <w:sz w:val="18"/>
                  </w:rPr>
                  <w:t>Навыки</w:t>
                </w:r>
                <w:r>
                  <w:rPr>
                    <w:color w:val="231F20"/>
                    <w:spacing w:val="-8"/>
                    <w:w w:val="115"/>
                    <w:sz w:val="18"/>
                  </w:rPr>
                  <w:t xml:space="preserve"> </w:t>
                </w:r>
                <w:r>
                  <w:rPr>
                    <w:color w:val="231F20"/>
                    <w:w w:val="115"/>
                    <w:sz w:val="18"/>
                  </w:rPr>
                  <w:t>крупной</w:t>
                </w:r>
                <w:r>
                  <w:rPr>
                    <w:color w:val="231F20"/>
                    <w:spacing w:val="-7"/>
                    <w:w w:val="115"/>
                    <w:sz w:val="18"/>
                  </w:rPr>
                  <w:t xml:space="preserve"> </w:t>
                </w:r>
                <w:r>
                  <w:rPr>
                    <w:color w:val="231F20"/>
                    <w:w w:val="115"/>
                    <w:sz w:val="18"/>
                  </w:rPr>
                  <w:t>моторики:</w:t>
                </w:r>
                <w:r>
                  <w:rPr>
                    <w:color w:val="231F20"/>
                    <w:spacing w:val="-8"/>
                    <w:w w:val="115"/>
                    <w:sz w:val="18"/>
                  </w:rPr>
                  <w:t xml:space="preserve"> </w:t>
                </w:r>
                <w:r>
                  <w:rPr>
                    <w:color w:val="231F20"/>
                    <w:w w:val="115"/>
                    <w:sz w:val="18"/>
                  </w:rPr>
                  <w:t>положение</w:t>
                </w:r>
                <w:r>
                  <w:rPr>
                    <w:color w:val="231F20"/>
                    <w:spacing w:val="-7"/>
                    <w:w w:val="115"/>
                    <w:sz w:val="18"/>
                  </w:rPr>
                  <w:t xml:space="preserve"> </w:t>
                </w:r>
                <w:r>
                  <w:rPr>
                    <w:color w:val="231F20"/>
                    <w:w w:val="115"/>
                    <w:sz w:val="18"/>
                  </w:rPr>
                  <w:t>лежа</w:t>
                </w:r>
                <w:r>
                  <w:rPr>
                    <w:color w:val="231F20"/>
                    <w:spacing w:val="-8"/>
                    <w:w w:val="115"/>
                    <w:sz w:val="18"/>
                  </w:rPr>
                  <w:t xml:space="preserve"> </w:t>
                </w:r>
                <w:r>
                  <w:rPr>
                    <w:color w:val="231F20"/>
                    <w:w w:val="115"/>
                    <w:sz w:val="18"/>
                  </w:rPr>
                  <w:t>на</w:t>
                </w:r>
                <w:r>
                  <w:rPr>
                    <w:color w:val="231F20"/>
                    <w:spacing w:val="-7"/>
                    <w:w w:val="115"/>
                    <w:sz w:val="18"/>
                  </w:rPr>
                  <w:t xml:space="preserve"> </w:t>
                </w:r>
                <w:r>
                  <w:rPr>
                    <w:color w:val="231F20"/>
                    <w:spacing w:val="-2"/>
                    <w:w w:val="115"/>
                    <w:sz w:val="18"/>
                  </w:rPr>
                  <w:t>животе</w:t>
                </w:r>
              </w:p>
            </w:txbxContent>
          </v:textbox>
          <w10:wrap anchorx="page" anchory="page"/>
        </v:shape>
      </w:pict>
    </w:r>
    <w:r>
      <w:pict w14:anchorId="5862EDCF">
        <v:shape id="_x0000_s1059" type="#_x0000_t202" style="position:absolute;margin-left:529pt;margin-top:61.6pt;width:19.85pt;height:11.9pt;z-index:-588952;mso-position-horizontal-relative:page;mso-position-vertical-relative:page" filled="f" stroked="f">
          <v:textbox inset="0,0,0,0">
            <w:txbxContent>
              <w:p w14:paraId="6B75C3F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299</w:t>
                </w:r>
                <w: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4340" w14:textId="77777777" w:rsidR="003D61CA" w:rsidRDefault="00000000">
    <w:pPr>
      <w:pStyle w:val="BodyText"/>
      <w:spacing w:line="14" w:lineRule="auto"/>
      <w:rPr>
        <w:sz w:val="20"/>
      </w:rPr>
    </w:pPr>
    <w:r>
      <w:pict w14:anchorId="664A02AD">
        <v:shapetype id="_x0000_t202" coordsize="21600,21600" o:spt="202" path="m,l,21600r21600,l21600,xe">
          <v:stroke joinstyle="miter"/>
          <v:path gradientshapeok="t" o:connecttype="rect"/>
        </v:shapetype>
        <v:shape id="_x0000_s1054" type="#_x0000_t202" style="position:absolute;margin-left:45.95pt;margin-top:61.6pt;width:19.75pt;height:11.9pt;z-index:-588832;mso-position-horizontal-relative:page;mso-position-vertical-relative:page" filled="f" stroked="f">
          <v:textbox inset="0,0,0,0">
            <w:txbxContent>
              <w:p w14:paraId="5B96B78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302</w:t>
                </w:r>
                <w:r>
                  <w:fldChar w:fldCharType="end"/>
                </w:r>
              </w:p>
            </w:txbxContent>
          </v:textbox>
          <w10:wrap anchorx="page" anchory="page"/>
        </v:shape>
      </w:pict>
    </w:r>
    <w:r>
      <w:pict w14:anchorId="405596F1">
        <v:shape id="_x0000_s1053" type="#_x0000_t202" style="position:absolute;margin-left:95.45pt;margin-top:61.6pt;width:404pt;height:11.9pt;z-index:-588808;mso-position-horizontal-relative:page;mso-position-vertical-relative:page" filled="f" stroked="f">
          <v:textbox inset="0,0,0,0">
            <w:txbxContent>
              <w:p w14:paraId="77590AD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667A" w14:textId="77777777" w:rsidR="003D61CA" w:rsidRDefault="00000000">
    <w:pPr>
      <w:pStyle w:val="BodyText"/>
      <w:spacing w:line="14" w:lineRule="auto"/>
      <w:rPr>
        <w:sz w:val="20"/>
      </w:rPr>
    </w:pPr>
    <w:r>
      <w:pict w14:anchorId="2E8C6B33">
        <v:shapetype id="_x0000_t202" coordsize="21600,21600" o:spt="202" path="m,l,21600r21600,l21600,xe">
          <v:stroke joinstyle="miter"/>
          <v:path gradientshapeok="t" o:connecttype="rect"/>
        </v:shapetype>
        <v:shape id="_x0000_s1056" type="#_x0000_t202" style="position:absolute;margin-left:167.1pt;margin-top:61.6pt;width:260.6pt;height:11.9pt;z-index:-588880;mso-position-horizontal-relative:page;mso-position-vertical-relative:page" filled="f" stroked="f">
          <v:textbox inset="0,0,0,0">
            <w:txbxContent>
              <w:p w14:paraId="52F0AFB2" w14:textId="77777777" w:rsidR="003D61CA" w:rsidRDefault="00000000">
                <w:pPr>
                  <w:spacing w:before="9"/>
                  <w:ind w:left="20"/>
                  <w:rPr>
                    <w:sz w:val="18"/>
                  </w:rPr>
                </w:pPr>
                <w:r>
                  <w:rPr>
                    <w:color w:val="231F20"/>
                    <w:w w:val="115"/>
                    <w:sz w:val="18"/>
                  </w:rPr>
                  <w:t>24.</w:t>
                </w:r>
                <w:r>
                  <w:rPr>
                    <w:color w:val="231F20"/>
                    <w:spacing w:val="-8"/>
                    <w:w w:val="115"/>
                    <w:sz w:val="18"/>
                  </w:rPr>
                  <w:t xml:space="preserve"> </w:t>
                </w:r>
                <w:r>
                  <w:rPr>
                    <w:color w:val="231F20"/>
                    <w:w w:val="115"/>
                    <w:sz w:val="18"/>
                  </w:rPr>
                  <w:t>Навыки</w:t>
                </w:r>
                <w:r>
                  <w:rPr>
                    <w:color w:val="231F20"/>
                    <w:spacing w:val="-8"/>
                    <w:w w:val="115"/>
                    <w:sz w:val="18"/>
                  </w:rPr>
                  <w:t xml:space="preserve"> </w:t>
                </w:r>
                <w:r>
                  <w:rPr>
                    <w:color w:val="231F20"/>
                    <w:w w:val="115"/>
                    <w:sz w:val="18"/>
                  </w:rPr>
                  <w:t>крупной</w:t>
                </w:r>
                <w:r>
                  <w:rPr>
                    <w:color w:val="231F20"/>
                    <w:spacing w:val="-7"/>
                    <w:w w:val="115"/>
                    <w:sz w:val="18"/>
                  </w:rPr>
                  <w:t xml:space="preserve"> </w:t>
                </w:r>
                <w:r>
                  <w:rPr>
                    <w:color w:val="231F20"/>
                    <w:w w:val="115"/>
                    <w:sz w:val="18"/>
                  </w:rPr>
                  <w:t>моторики:</w:t>
                </w:r>
                <w:r>
                  <w:rPr>
                    <w:color w:val="231F20"/>
                    <w:spacing w:val="-8"/>
                    <w:w w:val="115"/>
                    <w:sz w:val="18"/>
                  </w:rPr>
                  <w:t xml:space="preserve"> </w:t>
                </w:r>
                <w:r>
                  <w:rPr>
                    <w:color w:val="231F20"/>
                    <w:w w:val="115"/>
                    <w:sz w:val="18"/>
                  </w:rPr>
                  <w:t>положение</w:t>
                </w:r>
                <w:r>
                  <w:rPr>
                    <w:color w:val="231F20"/>
                    <w:spacing w:val="-7"/>
                    <w:w w:val="115"/>
                    <w:sz w:val="18"/>
                  </w:rPr>
                  <w:t xml:space="preserve"> </w:t>
                </w:r>
                <w:r>
                  <w:rPr>
                    <w:color w:val="231F20"/>
                    <w:w w:val="115"/>
                    <w:sz w:val="18"/>
                  </w:rPr>
                  <w:t>лежа</w:t>
                </w:r>
                <w:r>
                  <w:rPr>
                    <w:color w:val="231F20"/>
                    <w:spacing w:val="-8"/>
                    <w:w w:val="115"/>
                    <w:sz w:val="18"/>
                  </w:rPr>
                  <w:t xml:space="preserve"> </w:t>
                </w:r>
                <w:r>
                  <w:rPr>
                    <w:color w:val="231F20"/>
                    <w:w w:val="115"/>
                    <w:sz w:val="18"/>
                  </w:rPr>
                  <w:t>на</w:t>
                </w:r>
                <w:r>
                  <w:rPr>
                    <w:color w:val="231F20"/>
                    <w:spacing w:val="-7"/>
                    <w:w w:val="115"/>
                    <w:sz w:val="18"/>
                  </w:rPr>
                  <w:t xml:space="preserve"> </w:t>
                </w:r>
                <w:r>
                  <w:rPr>
                    <w:color w:val="231F20"/>
                    <w:spacing w:val="-2"/>
                    <w:w w:val="115"/>
                    <w:sz w:val="18"/>
                  </w:rPr>
                  <w:t>животе</w:t>
                </w:r>
              </w:p>
            </w:txbxContent>
          </v:textbox>
          <w10:wrap anchorx="page" anchory="page"/>
        </v:shape>
      </w:pict>
    </w:r>
    <w:r>
      <w:pict w14:anchorId="5BF96096">
        <v:shape id="_x0000_s1055" type="#_x0000_t202" style="position:absolute;margin-left:529.15pt;margin-top:61.6pt;width:19.75pt;height:11.9pt;z-index:-588856;mso-position-horizontal-relative:page;mso-position-vertical-relative:page" filled="f" stroked="f">
          <v:textbox inset="0,0,0,0">
            <w:txbxContent>
              <w:p w14:paraId="36EB42C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301</w:t>
                </w:r>
                <w: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222C" w14:textId="77777777" w:rsidR="003D61CA" w:rsidRDefault="003D61CA">
    <w:pPr>
      <w:pStyle w:val="BodyText"/>
      <w:spacing w:line="14" w:lineRule="auto"/>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DB4C" w14:textId="77777777" w:rsidR="003D61CA" w:rsidRDefault="00000000">
    <w:pPr>
      <w:pStyle w:val="BodyText"/>
      <w:spacing w:line="14" w:lineRule="auto"/>
      <w:rPr>
        <w:sz w:val="20"/>
      </w:rPr>
    </w:pPr>
    <w:r>
      <w:pict w14:anchorId="08FB4B43">
        <v:shapetype id="_x0000_t202" coordsize="21600,21600" o:spt="202" path="m,l,21600r21600,l21600,xe">
          <v:stroke joinstyle="miter"/>
          <v:path gradientshapeok="t" o:connecttype="rect"/>
        </v:shapetype>
        <v:shape id="_x0000_s1052" type="#_x0000_t202" style="position:absolute;margin-left:45.95pt;margin-top:61.6pt;width:19.75pt;height:11.9pt;z-index:-588784;mso-position-horizontal-relative:page;mso-position-vertical-relative:page" filled="f" stroked="f">
          <v:textbox inset="0,0,0,0">
            <w:txbxContent>
              <w:p w14:paraId="702D669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312</w:t>
                </w:r>
                <w:r>
                  <w:fldChar w:fldCharType="end"/>
                </w:r>
              </w:p>
            </w:txbxContent>
          </v:textbox>
          <w10:wrap anchorx="page" anchory="page"/>
        </v:shape>
      </w:pict>
    </w:r>
    <w:r>
      <w:pict w14:anchorId="2B830AFB">
        <v:shape id="_x0000_s1051" type="#_x0000_t202" style="position:absolute;margin-left:95.45pt;margin-top:61.6pt;width:404pt;height:11.9pt;z-index:-588760;mso-position-horizontal-relative:page;mso-position-vertical-relative:page" filled="f" stroked="f">
          <v:textbox inset="0,0,0,0">
            <w:txbxContent>
              <w:p w14:paraId="6984EF97"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89C9" w14:textId="77777777" w:rsidR="003D61CA" w:rsidRDefault="00000000">
    <w:pPr>
      <w:pStyle w:val="BodyText"/>
      <w:spacing w:line="14" w:lineRule="auto"/>
      <w:rPr>
        <w:sz w:val="20"/>
      </w:rPr>
    </w:pPr>
    <w:r>
      <w:pict w14:anchorId="5D48F727">
        <v:shapetype id="_x0000_t202" coordsize="21600,21600" o:spt="202" path="m,l,21600r21600,l21600,xe">
          <v:stroke joinstyle="miter"/>
          <v:path gradientshapeok="t" o:connecttype="rect"/>
        </v:shapetype>
        <v:shape id="_x0000_s1050" type="#_x0000_t202" style="position:absolute;margin-left:170.35pt;margin-top:61.6pt;width:254pt;height:11.9pt;z-index:-588736;mso-position-horizontal-relative:page;mso-position-vertical-relative:page" filled="f" stroked="f">
          <v:textbox inset="0,0,0,0">
            <w:txbxContent>
              <w:p w14:paraId="0B720666" w14:textId="77777777" w:rsidR="003D61CA" w:rsidRDefault="00000000">
                <w:pPr>
                  <w:spacing w:before="9"/>
                  <w:ind w:left="20"/>
                  <w:rPr>
                    <w:sz w:val="18"/>
                  </w:rPr>
                </w:pPr>
                <w:r>
                  <w:rPr>
                    <w:color w:val="231F20"/>
                    <w:w w:val="115"/>
                    <w:sz w:val="18"/>
                  </w:rPr>
                  <w:t>25.</w:t>
                </w:r>
                <w:r>
                  <w:rPr>
                    <w:color w:val="231F20"/>
                    <w:spacing w:val="-11"/>
                    <w:w w:val="115"/>
                    <w:sz w:val="18"/>
                  </w:rPr>
                  <w:t xml:space="preserve"> </w:t>
                </w:r>
                <w:r>
                  <w:rPr>
                    <w:color w:val="231F20"/>
                    <w:w w:val="115"/>
                    <w:sz w:val="18"/>
                  </w:rPr>
                  <w:t>Навыки</w:t>
                </w:r>
                <w:r>
                  <w:rPr>
                    <w:color w:val="231F20"/>
                    <w:spacing w:val="-11"/>
                    <w:w w:val="115"/>
                    <w:sz w:val="18"/>
                  </w:rPr>
                  <w:t xml:space="preserve"> </w:t>
                </w:r>
                <w:r>
                  <w:rPr>
                    <w:color w:val="231F20"/>
                    <w:w w:val="115"/>
                    <w:sz w:val="18"/>
                  </w:rPr>
                  <w:t>крупной</w:t>
                </w:r>
                <w:r>
                  <w:rPr>
                    <w:color w:val="231F20"/>
                    <w:spacing w:val="-11"/>
                    <w:w w:val="115"/>
                    <w:sz w:val="18"/>
                  </w:rPr>
                  <w:t xml:space="preserve"> </w:t>
                </w:r>
                <w:r>
                  <w:rPr>
                    <w:color w:val="231F20"/>
                    <w:w w:val="115"/>
                    <w:sz w:val="18"/>
                  </w:rPr>
                  <w:t>моторики:</w:t>
                </w:r>
                <w:r>
                  <w:rPr>
                    <w:color w:val="231F20"/>
                    <w:spacing w:val="-11"/>
                    <w:w w:val="115"/>
                    <w:sz w:val="18"/>
                  </w:rPr>
                  <w:t xml:space="preserve"> </w:t>
                </w:r>
                <w:r>
                  <w:rPr>
                    <w:color w:val="231F20"/>
                    <w:w w:val="115"/>
                    <w:sz w:val="18"/>
                  </w:rPr>
                  <w:t>положение</w:t>
                </w:r>
                <w:r>
                  <w:rPr>
                    <w:color w:val="231F20"/>
                    <w:spacing w:val="-11"/>
                    <w:w w:val="115"/>
                    <w:sz w:val="18"/>
                  </w:rPr>
                  <w:t xml:space="preserve"> </w:t>
                </w:r>
                <w:r>
                  <w:rPr>
                    <w:color w:val="231F20"/>
                    <w:w w:val="115"/>
                    <w:sz w:val="18"/>
                  </w:rPr>
                  <w:t>лежа</w:t>
                </w:r>
                <w:r>
                  <w:rPr>
                    <w:color w:val="231F20"/>
                    <w:spacing w:val="-11"/>
                    <w:w w:val="115"/>
                    <w:sz w:val="18"/>
                  </w:rPr>
                  <w:t xml:space="preserve"> </w:t>
                </w:r>
                <w:r>
                  <w:rPr>
                    <w:color w:val="231F20"/>
                    <w:w w:val="115"/>
                    <w:sz w:val="18"/>
                  </w:rPr>
                  <w:t>на</w:t>
                </w:r>
                <w:r>
                  <w:rPr>
                    <w:color w:val="231F20"/>
                    <w:spacing w:val="-11"/>
                    <w:w w:val="115"/>
                    <w:sz w:val="18"/>
                  </w:rPr>
                  <w:t xml:space="preserve"> </w:t>
                </w:r>
                <w:r>
                  <w:rPr>
                    <w:color w:val="231F20"/>
                    <w:w w:val="115"/>
                    <w:sz w:val="18"/>
                  </w:rPr>
                  <w:t>спине</w:t>
                </w:r>
              </w:p>
            </w:txbxContent>
          </v:textbox>
          <w10:wrap anchorx="page" anchory="page"/>
        </v:shape>
      </w:pict>
    </w:r>
    <w:r>
      <w:pict w14:anchorId="533E874E">
        <v:shape id="_x0000_s1049" type="#_x0000_t202" style="position:absolute;margin-left:529.15pt;margin-top:61.6pt;width:19.75pt;height:11.9pt;z-index:-588712;mso-position-horizontal-relative:page;mso-position-vertical-relative:page" filled="f" stroked="f">
          <v:textbox inset="0,0,0,0">
            <w:txbxContent>
              <w:p w14:paraId="402CDAA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311</w:t>
                </w:r>
                <w: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BF27" w14:textId="77777777" w:rsidR="003D61CA" w:rsidRDefault="003D61CA">
    <w:pPr>
      <w:pStyle w:val="BodyText"/>
      <w:spacing w:line="14" w:lineRule="auto"/>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58EF" w14:textId="77777777" w:rsidR="003D61CA" w:rsidRDefault="00000000">
    <w:pPr>
      <w:pStyle w:val="BodyText"/>
      <w:spacing w:line="14" w:lineRule="auto"/>
      <w:rPr>
        <w:sz w:val="20"/>
      </w:rPr>
    </w:pPr>
    <w:r>
      <w:pict w14:anchorId="20D9AA02">
        <v:shapetype id="_x0000_t202" coordsize="21600,21600" o:spt="202" path="m,l,21600r21600,l21600,xe">
          <v:stroke joinstyle="miter"/>
          <v:path gradientshapeok="t" o:connecttype="rect"/>
        </v:shapetype>
        <v:shape id="_x0000_s1046" type="#_x0000_t202" style="position:absolute;margin-left:45.95pt;margin-top:61.6pt;width:19.75pt;height:11.9pt;z-index:-588640;mso-position-horizontal-relative:page;mso-position-vertical-relative:page" filled="f" stroked="f">
          <v:textbox inset="0,0,0,0">
            <w:txbxContent>
              <w:p w14:paraId="244D96D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316</w:t>
                </w:r>
                <w:r>
                  <w:fldChar w:fldCharType="end"/>
                </w:r>
              </w:p>
            </w:txbxContent>
          </v:textbox>
          <w10:wrap anchorx="page" anchory="page"/>
        </v:shape>
      </w:pict>
    </w:r>
    <w:r>
      <w:pict w14:anchorId="595BCD11">
        <v:shape id="_x0000_s1045" type="#_x0000_t202" style="position:absolute;margin-left:95.45pt;margin-top:61.6pt;width:404pt;height:11.9pt;z-index:-588616;mso-position-horizontal-relative:page;mso-position-vertical-relative:page" filled="f" stroked="f">
          <v:textbox inset="0,0,0,0">
            <w:txbxContent>
              <w:p w14:paraId="081C80A5"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2924" w14:textId="77777777" w:rsidR="003D61CA" w:rsidRDefault="00000000">
    <w:pPr>
      <w:pStyle w:val="BodyText"/>
      <w:spacing w:line="14" w:lineRule="auto"/>
      <w:rPr>
        <w:sz w:val="20"/>
      </w:rPr>
    </w:pPr>
    <w:r>
      <w:pict w14:anchorId="44DD76E6">
        <v:shapetype id="_x0000_t202" coordsize="21600,21600" o:spt="202" path="m,l,21600r21600,l21600,xe">
          <v:stroke joinstyle="miter"/>
          <v:path gradientshapeok="t" o:connecttype="rect"/>
        </v:shapetype>
        <v:shape id="_x0000_s1274" type="#_x0000_t202" style="position:absolute;margin-left:206.35pt;margin-top:61.6pt;width:181.85pt;height:11.9pt;z-index:-594112;mso-position-horizontal-relative:page;mso-position-vertical-relative:page" filled="f" stroked="f">
          <v:textbox inset="0,0,0,0">
            <w:txbxContent>
              <w:p w14:paraId="1269603C" w14:textId="77777777" w:rsidR="003D61CA" w:rsidRDefault="00000000">
                <w:pPr>
                  <w:spacing w:before="9"/>
                  <w:ind w:left="20"/>
                  <w:rPr>
                    <w:sz w:val="18"/>
                  </w:rPr>
                </w:pPr>
                <w:r>
                  <w:rPr>
                    <w:color w:val="231F20"/>
                    <w:w w:val="115"/>
                    <w:sz w:val="18"/>
                  </w:rPr>
                  <w:t>Глава</w:t>
                </w:r>
                <w:r>
                  <w:rPr>
                    <w:color w:val="231F20"/>
                    <w:spacing w:val="-32"/>
                    <w:w w:val="115"/>
                    <w:sz w:val="18"/>
                  </w:rPr>
                  <w:t xml:space="preserve"> </w:t>
                </w:r>
                <w:r>
                  <w:rPr>
                    <w:color w:val="231F20"/>
                    <w:w w:val="115"/>
                    <w:sz w:val="18"/>
                  </w:rPr>
                  <w:t>3.</w:t>
                </w:r>
                <w:r>
                  <w:rPr>
                    <w:color w:val="231F20"/>
                    <w:spacing w:val="-32"/>
                    <w:w w:val="115"/>
                    <w:sz w:val="18"/>
                  </w:rPr>
                  <w:t xml:space="preserve"> </w:t>
                </w:r>
                <w:r>
                  <w:rPr>
                    <w:color w:val="231F20"/>
                    <w:w w:val="115"/>
                    <w:sz w:val="18"/>
                  </w:rPr>
                  <w:t>Сенсорно-двигательное</w:t>
                </w:r>
                <w:r>
                  <w:rPr>
                    <w:color w:val="231F20"/>
                    <w:spacing w:val="-32"/>
                    <w:w w:val="115"/>
                    <w:sz w:val="18"/>
                  </w:rPr>
                  <w:t xml:space="preserve"> </w:t>
                </w:r>
                <w:r>
                  <w:rPr>
                    <w:color w:val="231F20"/>
                    <w:w w:val="115"/>
                    <w:sz w:val="18"/>
                  </w:rPr>
                  <w:t>развитие</w:t>
                </w:r>
              </w:p>
            </w:txbxContent>
          </v:textbox>
          <w10:wrap anchorx="page" anchory="page"/>
        </v:shape>
      </w:pict>
    </w:r>
    <w:r>
      <w:pict w14:anchorId="7F2741E6">
        <v:shape id="_x0000_s1273" type="#_x0000_t202" style="position:absolute;margin-left:534.15pt;margin-top:61.6pt;width:14.6pt;height:11.9pt;z-index:-594088;mso-position-horizontal-relative:page;mso-position-vertical-relative:page" filled="f" stroked="f">
          <v:textbox inset="0,0,0,0">
            <w:txbxContent>
              <w:p w14:paraId="0BC9915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31</w:t>
                </w:r>
                <w: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DAD3" w14:textId="77777777" w:rsidR="003D61CA" w:rsidRDefault="00000000">
    <w:pPr>
      <w:pStyle w:val="BodyText"/>
      <w:spacing w:line="14" w:lineRule="auto"/>
      <w:rPr>
        <w:sz w:val="20"/>
      </w:rPr>
    </w:pPr>
    <w:r>
      <w:pict w14:anchorId="31D6E3D0">
        <v:shapetype id="_x0000_t202" coordsize="21600,21600" o:spt="202" path="m,l,21600r21600,l21600,xe">
          <v:stroke joinstyle="miter"/>
          <v:path gradientshapeok="t" o:connecttype="rect"/>
        </v:shapetype>
        <v:shape id="_x0000_s1048" type="#_x0000_t202" style="position:absolute;margin-left:171.55pt;margin-top:61.6pt;width:251.5pt;height:11.9pt;z-index:-588688;mso-position-horizontal-relative:page;mso-position-vertical-relative:page" filled="f" stroked="f">
          <v:textbox inset="0,0,0,0">
            <w:txbxContent>
              <w:p w14:paraId="29CAD78A" w14:textId="77777777" w:rsidR="003D61CA" w:rsidRDefault="00000000">
                <w:pPr>
                  <w:spacing w:before="9"/>
                  <w:ind w:left="20"/>
                  <w:rPr>
                    <w:sz w:val="18"/>
                  </w:rPr>
                </w:pPr>
                <w:r>
                  <w:rPr>
                    <w:color w:val="231F20"/>
                    <w:w w:val="115"/>
                    <w:sz w:val="18"/>
                  </w:rPr>
                  <w:t>26.</w:t>
                </w:r>
                <w:r>
                  <w:rPr>
                    <w:color w:val="231F20"/>
                    <w:spacing w:val="-12"/>
                    <w:w w:val="115"/>
                    <w:sz w:val="18"/>
                  </w:rPr>
                  <w:t xml:space="preserve"> </w:t>
                </w:r>
                <w:r>
                  <w:rPr>
                    <w:color w:val="231F20"/>
                    <w:w w:val="115"/>
                    <w:sz w:val="18"/>
                  </w:rPr>
                  <w:t>Навыки</w:t>
                </w:r>
                <w:r>
                  <w:rPr>
                    <w:color w:val="231F20"/>
                    <w:spacing w:val="-12"/>
                    <w:w w:val="115"/>
                    <w:sz w:val="18"/>
                  </w:rPr>
                  <w:t xml:space="preserve"> </w:t>
                </w:r>
                <w:r>
                  <w:rPr>
                    <w:color w:val="231F20"/>
                    <w:w w:val="115"/>
                    <w:sz w:val="18"/>
                  </w:rPr>
                  <w:t>крупной</w:t>
                </w:r>
                <w:r>
                  <w:rPr>
                    <w:color w:val="231F20"/>
                    <w:spacing w:val="-11"/>
                    <w:w w:val="115"/>
                    <w:sz w:val="18"/>
                  </w:rPr>
                  <w:t xml:space="preserve"> </w:t>
                </w:r>
                <w:r>
                  <w:rPr>
                    <w:color w:val="231F20"/>
                    <w:w w:val="115"/>
                    <w:sz w:val="18"/>
                  </w:rPr>
                  <w:t>моторики:</w:t>
                </w:r>
                <w:r>
                  <w:rPr>
                    <w:color w:val="231F20"/>
                    <w:spacing w:val="-12"/>
                    <w:w w:val="115"/>
                    <w:sz w:val="18"/>
                  </w:rPr>
                  <w:t xml:space="preserve"> </w:t>
                </w:r>
                <w:r>
                  <w:rPr>
                    <w:color w:val="231F20"/>
                    <w:w w:val="115"/>
                    <w:sz w:val="18"/>
                  </w:rPr>
                  <w:t>вертикальное</w:t>
                </w:r>
                <w:r>
                  <w:rPr>
                    <w:color w:val="231F20"/>
                    <w:spacing w:val="-11"/>
                    <w:w w:val="115"/>
                    <w:sz w:val="18"/>
                  </w:rPr>
                  <w:t xml:space="preserve"> </w:t>
                </w:r>
                <w:r>
                  <w:rPr>
                    <w:color w:val="231F20"/>
                    <w:w w:val="115"/>
                    <w:sz w:val="18"/>
                  </w:rPr>
                  <w:t>положение</w:t>
                </w:r>
              </w:p>
            </w:txbxContent>
          </v:textbox>
          <w10:wrap anchorx="page" anchory="page"/>
        </v:shape>
      </w:pict>
    </w:r>
    <w:r>
      <w:pict w14:anchorId="1BEE65DA">
        <v:shape id="_x0000_s1047" type="#_x0000_t202" style="position:absolute;margin-left:529.05pt;margin-top:61.6pt;width:19.75pt;height:11.9pt;z-index:-588664;mso-position-horizontal-relative:page;mso-position-vertical-relative:page" filled="f" stroked="f">
          <v:textbox inset="0,0,0,0">
            <w:txbxContent>
              <w:p w14:paraId="67FDF7E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319</w:t>
                </w:r>
                <w: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E99E" w14:textId="77777777" w:rsidR="003D61CA" w:rsidRDefault="00000000">
    <w:pPr>
      <w:pStyle w:val="BodyText"/>
      <w:spacing w:line="14" w:lineRule="auto"/>
      <w:rPr>
        <w:sz w:val="20"/>
      </w:rPr>
    </w:pPr>
    <w:r>
      <w:pict w14:anchorId="23C61405">
        <v:shapetype id="_x0000_t202" coordsize="21600,21600" o:spt="202" path="m,l,21600r21600,l21600,xe">
          <v:stroke joinstyle="miter"/>
          <v:path gradientshapeok="t" o:connecttype="rect"/>
        </v:shapetype>
        <v:shape id="_x0000_s1044" type="#_x0000_t202" style="position:absolute;margin-left:45.95pt;margin-top:61.6pt;width:19.75pt;height:11.9pt;z-index:-588592;mso-position-horizontal-relative:page;mso-position-vertical-relative:page" filled="f" stroked="f">
          <v:textbox inset="0,0,0,0">
            <w:txbxContent>
              <w:p w14:paraId="6CF5285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320</w:t>
                </w:r>
                <w:r>
                  <w:fldChar w:fldCharType="end"/>
                </w:r>
              </w:p>
            </w:txbxContent>
          </v:textbox>
          <w10:wrap anchorx="page" anchory="page"/>
        </v:shape>
      </w:pict>
    </w:r>
    <w:r>
      <w:pict w14:anchorId="00FAC3A9">
        <v:shape id="_x0000_s1043" type="#_x0000_t202" style="position:absolute;margin-left:95.45pt;margin-top:61.6pt;width:404pt;height:11.9pt;z-index:-588568;mso-position-horizontal-relative:page;mso-position-vertical-relative:page" filled="f" stroked="f">
          <v:textbox inset="0,0,0,0">
            <w:txbxContent>
              <w:p w14:paraId="525B060B"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3CC1" w14:textId="77777777" w:rsidR="003D61CA" w:rsidRDefault="00000000">
    <w:pPr>
      <w:pStyle w:val="BodyText"/>
      <w:spacing w:line="14" w:lineRule="auto"/>
      <w:rPr>
        <w:sz w:val="20"/>
      </w:rPr>
    </w:pPr>
    <w:r>
      <w:pict w14:anchorId="2F30D495">
        <v:shapetype id="_x0000_t202" coordsize="21600,21600" o:spt="202" path="m,l,21600r21600,l21600,xe">
          <v:stroke joinstyle="miter"/>
          <v:path gradientshapeok="t" o:connecttype="rect"/>
        </v:shapetype>
        <v:shape id="_x0000_s1042" type="#_x0000_t202" style="position:absolute;margin-left:171.55pt;margin-top:61.6pt;width:251.5pt;height:11.9pt;z-index:-588544;mso-position-horizontal-relative:page;mso-position-vertical-relative:page" filled="f" stroked="f">
          <v:textbox inset="0,0,0,0">
            <w:txbxContent>
              <w:p w14:paraId="6F8F4120" w14:textId="77777777" w:rsidR="003D61CA" w:rsidRDefault="00000000">
                <w:pPr>
                  <w:spacing w:before="9"/>
                  <w:ind w:left="20"/>
                  <w:rPr>
                    <w:sz w:val="18"/>
                  </w:rPr>
                </w:pPr>
                <w:r>
                  <w:rPr>
                    <w:color w:val="231F20"/>
                    <w:w w:val="115"/>
                    <w:sz w:val="18"/>
                  </w:rPr>
                  <w:t>26.</w:t>
                </w:r>
                <w:r>
                  <w:rPr>
                    <w:color w:val="231F20"/>
                    <w:spacing w:val="-12"/>
                    <w:w w:val="115"/>
                    <w:sz w:val="18"/>
                  </w:rPr>
                  <w:t xml:space="preserve"> </w:t>
                </w:r>
                <w:r>
                  <w:rPr>
                    <w:color w:val="231F20"/>
                    <w:w w:val="115"/>
                    <w:sz w:val="18"/>
                  </w:rPr>
                  <w:t>Навыки</w:t>
                </w:r>
                <w:r>
                  <w:rPr>
                    <w:color w:val="231F20"/>
                    <w:spacing w:val="-12"/>
                    <w:w w:val="115"/>
                    <w:sz w:val="18"/>
                  </w:rPr>
                  <w:t xml:space="preserve"> </w:t>
                </w:r>
                <w:r>
                  <w:rPr>
                    <w:color w:val="231F20"/>
                    <w:w w:val="115"/>
                    <w:sz w:val="18"/>
                  </w:rPr>
                  <w:t>крупной</w:t>
                </w:r>
                <w:r>
                  <w:rPr>
                    <w:color w:val="231F20"/>
                    <w:spacing w:val="-11"/>
                    <w:w w:val="115"/>
                    <w:sz w:val="18"/>
                  </w:rPr>
                  <w:t xml:space="preserve"> </w:t>
                </w:r>
                <w:r>
                  <w:rPr>
                    <w:color w:val="231F20"/>
                    <w:w w:val="115"/>
                    <w:sz w:val="18"/>
                  </w:rPr>
                  <w:t>моторики:</w:t>
                </w:r>
                <w:r>
                  <w:rPr>
                    <w:color w:val="231F20"/>
                    <w:spacing w:val="-12"/>
                    <w:w w:val="115"/>
                    <w:sz w:val="18"/>
                  </w:rPr>
                  <w:t xml:space="preserve"> </w:t>
                </w:r>
                <w:r>
                  <w:rPr>
                    <w:color w:val="231F20"/>
                    <w:w w:val="115"/>
                    <w:sz w:val="18"/>
                  </w:rPr>
                  <w:t>вертикальное</w:t>
                </w:r>
                <w:r>
                  <w:rPr>
                    <w:color w:val="231F20"/>
                    <w:spacing w:val="-11"/>
                    <w:w w:val="115"/>
                    <w:sz w:val="18"/>
                  </w:rPr>
                  <w:t xml:space="preserve"> </w:t>
                </w:r>
                <w:r>
                  <w:rPr>
                    <w:color w:val="231F20"/>
                    <w:w w:val="115"/>
                    <w:sz w:val="18"/>
                  </w:rPr>
                  <w:t>положение</w:t>
                </w:r>
              </w:p>
            </w:txbxContent>
          </v:textbox>
          <w10:wrap anchorx="page" anchory="page"/>
        </v:shape>
      </w:pict>
    </w:r>
    <w:r>
      <w:pict w14:anchorId="7F5815B8">
        <v:shape id="_x0000_s1041" type="#_x0000_t202" style="position:absolute;margin-left:529.05pt;margin-top:61.6pt;width:19.75pt;height:11.9pt;z-index:-588520;mso-position-horizontal-relative:page;mso-position-vertical-relative:page" filled="f" stroked="f">
          <v:textbox inset="0,0,0,0">
            <w:txbxContent>
              <w:p w14:paraId="6A56EB9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321</w:t>
                </w:r>
                <w:r>
                  <w:fldChar w:fldCharType="end"/>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0A5A" w14:textId="77777777" w:rsidR="003D61CA" w:rsidRDefault="003D61CA">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5338" w14:textId="77777777" w:rsidR="003D61CA" w:rsidRDefault="00000000">
    <w:pPr>
      <w:pStyle w:val="BodyText"/>
      <w:spacing w:line="14" w:lineRule="auto"/>
      <w:rPr>
        <w:sz w:val="20"/>
      </w:rPr>
    </w:pPr>
    <w:r>
      <w:pict w14:anchorId="71462505">
        <v:shapetype id="_x0000_t202" coordsize="21600,21600" o:spt="202" path="m,l,21600r21600,l21600,xe">
          <v:stroke joinstyle="miter"/>
          <v:path gradientshapeok="t" o:connecttype="rect"/>
        </v:shapetype>
        <v:shape id="_x0000_s1038" type="#_x0000_t202" style="position:absolute;margin-left:45.95pt;margin-top:61.6pt;width:19.75pt;height:11.9pt;z-index:-588448;mso-position-horizontal-relative:page;mso-position-vertical-relative:page" filled="f" stroked="f">
          <v:textbox inset="0,0,0,0">
            <w:txbxContent>
              <w:p w14:paraId="50FCCE7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326</w:t>
                </w:r>
                <w:r>
                  <w:fldChar w:fldCharType="end"/>
                </w:r>
              </w:p>
            </w:txbxContent>
          </v:textbox>
          <w10:wrap anchorx="page" anchory="page"/>
        </v:shape>
      </w:pict>
    </w:r>
    <w:r>
      <w:pict w14:anchorId="2B072C13">
        <v:shape id="_x0000_s1037" type="#_x0000_t202" style="position:absolute;margin-left:95.45pt;margin-top:61.6pt;width:404pt;height:11.9pt;z-index:-588424;mso-position-horizontal-relative:page;mso-position-vertical-relative:page" filled="f" stroked="f">
          <v:textbox inset="0,0,0,0">
            <w:txbxContent>
              <w:p w14:paraId="05773B3A"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2C28" w14:textId="77777777" w:rsidR="003D61CA" w:rsidRDefault="00000000">
    <w:pPr>
      <w:pStyle w:val="BodyText"/>
      <w:spacing w:line="14" w:lineRule="auto"/>
      <w:rPr>
        <w:sz w:val="20"/>
      </w:rPr>
    </w:pPr>
    <w:r>
      <w:pict w14:anchorId="4D32A719">
        <v:shapetype id="_x0000_t202" coordsize="21600,21600" o:spt="202" path="m,l,21600r21600,l21600,xe">
          <v:stroke joinstyle="miter"/>
          <v:path gradientshapeok="t" o:connecttype="rect"/>
        </v:shapetype>
        <v:shape id="_x0000_s1040" type="#_x0000_t202" style="position:absolute;margin-left:120.45pt;margin-top:61.6pt;width:353.8pt;height:11.9pt;z-index:-588496;mso-position-horizontal-relative:page;mso-position-vertical-relative:page" filled="f" stroked="f">
          <v:textbox inset="0,0,0,0">
            <w:txbxContent>
              <w:p w14:paraId="132A3162" w14:textId="77777777" w:rsidR="003D61CA" w:rsidRDefault="00000000">
                <w:pPr>
                  <w:spacing w:before="9"/>
                  <w:ind w:left="20"/>
                  <w:rPr>
                    <w:sz w:val="18"/>
                  </w:rPr>
                </w:pPr>
                <w:r>
                  <w:rPr>
                    <w:color w:val="231F20"/>
                    <w:w w:val="115"/>
                    <w:sz w:val="18"/>
                  </w:rPr>
                  <w:t>26-I.</w:t>
                </w:r>
                <w:r>
                  <w:rPr>
                    <w:color w:val="231F20"/>
                    <w:spacing w:val="-13"/>
                    <w:w w:val="115"/>
                    <w:sz w:val="18"/>
                  </w:rPr>
                  <w:t xml:space="preserve"> </w:t>
                </w:r>
                <w:r>
                  <w:rPr>
                    <w:color w:val="231F20"/>
                    <w:w w:val="115"/>
                    <w:sz w:val="18"/>
                  </w:rPr>
                  <w:t>Навыки</w:t>
                </w:r>
                <w:r>
                  <w:rPr>
                    <w:color w:val="231F20"/>
                    <w:spacing w:val="-12"/>
                    <w:w w:val="115"/>
                    <w:sz w:val="18"/>
                  </w:rPr>
                  <w:t xml:space="preserve"> </w:t>
                </w:r>
                <w:r>
                  <w:rPr>
                    <w:color w:val="231F20"/>
                    <w:w w:val="115"/>
                    <w:sz w:val="18"/>
                  </w:rPr>
                  <w:t>крупной</w:t>
                </w:r>
                <w:r>
                  <w:rPr>
                    <w:color w:val="231F20"/>
                    <w:spacing w:val="-12"/>
                    <w:w w:val="115"/>
                    <w:sz w:val="18"/>
                  </w:rPr>
                  <w:t xml:space="preserve"> </w:t>
                </w:r>
                <w:r>
                  <w:rPr>
                    <w:color w:val="231F20"/>
                    <w:w w:val="115"/>
                    <w:sz w:val="18"/>
                  </w:rPr>
                  <w:t>моторики:</w:t>
                </w:r>
                <w:r>
                  <w:rPr>
                    <w:color w:val="231F20"/>
                    <w:spacing w:val="-12"/>
                    <w:w w:val="115"/>
                    <w:sz w:val="18"/>
                  </w:rPr>
                  <w:t xml:space="preserve"> </w:t>
                </w:r>
                <w:r>
                  <w:rPr>
                    <w:color w:val="231F20"/>
                    <w:w w:val="115"/>
                    <w:sz w:val="18"/>
                  </w:rPr>
                  <w:t>вертикальное</w:t>
                </w:r>
                <w:r>
                  <w:rPr>
                    <w:color w:val="231F20"/>
                    <w:spacing w:val="-12"/>
                    <w:w w:val="115"/>
                    <w:sz w:val="18"/>
                  </w:rPr>
                  <w:t xml:space="preserve"> </w:t>
                </w:r>
                <w:r>
                  <w:rPr>
                    <w:color w:val="231F20"/>
                    <w:w w:val="115"/>
                    <w:sz w:val="18"/>
                  </w:rPr>
                  <w:t>положение</w:t>
                </w:r>
                <w:r>
                  <w:rPr>
                    <w:color w:val="231F20"/>
                    <w:spacing w:val="-12"/>
                    <w:w w:val="115"/>
                    <w:sz w:val="18"/>
                  </w:rPr>
                  <w:t xml:space="preserve"> </w:t>
                </w:r>
                <w:r>
                  <w:rPr>
                    <w:color w:val="231F20"/>
                    <w:w w:val="115"/>
                    <w:sz w:val="18"/>
                  </w:rPr>
                  <w:t>Поза</w:t>
                </w:r>
                <w:r>
                  <w:rPr>
                    <w:color w:val="231F20"/>
                    <w:spacing w:val="-12"/>
                    <w:w w:val="115"/>
                    <w:sz w:val="18"/>
                  </w:rPr>
                  <w:t xml:space="preserve"> </w:t>
                </w:r>
                <w:r>
                  <w:rPr>
                    <w:color w:val="231F20"/>
                    <w:w w:val="115"/>
                    <w:sz w:val="18"/>
                  </w:rPr>
                  <w:t>и</w:t>
                </w:r>
                <w:r>
                  <w:rPr>
                    <w:color w:val="231F20"/>
                    <w:spacing w:val="-12"/>
                    <w:w w:val="115"/>
                    <w:sz w:val="18"/>
                  </w:rPr>
                  <w:t xml:space="preserve"> </w:t>
                </w:r>
                <w:r>
                  <w:rPr>
                    <w:color w:val="231F20"/>
                    <w:spacing w:val="-2"/>
                    <w:w w:val="115"/>
                    <w:sz w:val="18"/>
                  </w:rPr>
                  <w:t>передвижение</w:t>
                </w:r>
              </w:p>
            </w:txbxContent>
          </v:textbox>
          <w10:wrap anchorx="page" anchory="page"/>
        </v:shape>
      </w:pict>
    </w:r>
    <w:r>
      <w:pict w14:anchorId="2B414DE3">
        <v:shape id="_x0000_s1039" type="#_x0000_t202" style="position:absolute;margin-left:529.1pt;margin-top:61.6pt;width:19.75pt;height:11.9pt;z-index:-588472;mso-position-horizontal-relative:page;mso-position-vertical-relative:page" filled="f" stroked="f">
          <v:textbox inset="0,0,0,0">
            <w:txbxContent>
              <w:p w14:paraId="48CE00B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323</w:t>
                </w:r>
                <w:r>
                  <w:fldChar w:fldCharType="end"/>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3980" w14:textId="77777777" w:rsidR="003D61CA" w:rsidRDefault="003D61CA">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5BD0" w14:textId="77777777" w:rsidR="003D61CA" w:rsidRDefault="00000000">
    <w:pPr>
      <w:pStyle w:val="BodyText"/>
      <w:spacing w:line="14" w:lineRule="auto"/>
      <w:rPr>
        <w:sz w:val="20"/>
      </w:rPr>
    </w:pPr>
    <w:r>
      <w:pict w14:anchorId="0355D536">
        <v:shapetype id="_x0000_t202" coordsize="21600,21600" o:spt="202" path="m,l,21600r21600,l21600,xe">
          <v:stroke joinstyle="miter"/>
          <v:path gradientshapeok="t" o:connecttype="rect"/>
        </v:shapetype>
        <v:shape id="_x0000_s1036" type="#_x0000_t202" style="position:absolute;margin-left:45.95pt;margin-top:61.6pt;width:19.75pt;height:11.9pt;z-index:-588400;mso-position-horizontal-relative:page;mso-position-vertical-relative:page" filled="f" stroked="f">
          <v:textbox inset="0,0,0,0">
            <w:txbxContent>
              <w:p w14:paraId="76E27CE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326</w:t>
                </w:r>
                <w:r>
                  <w:fldChar w:fldCharType="end"/>
                </w:r>
              </w:p>
            </w:txbxContent>
          </v:textbox>
          <w10:wrap anchorx="page" anchory="page"/>
        </v:shape>
      </w:pict>
    </w:r>
    <w:r>
      <w:pict w14:anchorId="0EE120A2">
        <v:shape id="_x0000_s1035" type="#_x0000_t202" style="position:absolute;margin-left:95.45pt;margin-top:61.6pt;width:404pt;height:11.9pt;z-index:-588376;mso-position-horizontal-relative:page;mso-position-vertical-relative:page" filled="f" stroked="f">
          <v:textbox inset="0,0,0,0">
            <w:txbxContent>
              <w:p w14:paraId="13C890D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E166" w14:textId="77777777" w:rsidR="003D61CA" w:rsidRDefault="00000000">
    <w:pPr>
      <w:pStyle w:val="BodyText"/>
      <w:spacing w:line="14" w:lineRule="auto"/>
      <w:rPr>
        <w:sz w:val="20"/>
      </w:rPr>
    </w:pPr>
    <w:r>
      <w:pict w14:anchorId="6DAD9A2D">
        <v:shapetype id="_x0000_t202" coordsize="21600,21600" o:spt="202" path="m,l,21600r21600,l21600,xe">
          <v:stroke joinstyle="miter"/>
          <v:path gradientshapeok="t" o:connecttype="rect"/>
        </v:shapetype>
        <v:shape id="_x0000_s1034" type="#_x0000_t202" style="position:absolute;margin-left:144.45pt;margin-top:61.6pt;width:305.75pt;height:11.9pt;z-index:-588352;mso-position-horizontal-relative:page;mso-position-vertical-relative:page" filled="f" stroked="f">
          <v:textbox inset="0,0,0,0">
            <w:txbxContent>
              <w:p w14:paraId="16A55A3E" w14:textId="77777777" w:rsidR="003D61CA" w:rsidRDefault="00000000">
                <w:pPr>
                  <w:spacing w:before="9"/>
                  <w:ind w:left="20"/>
                  <w:rPr>
                    <w:sz w:val="18"/>
                  </w:rPr>
                </w:pPr>
                <w:r>
                  <w:rPr>
                    <w:color w:val="231F20"/>
                    <w:w w:val="115"/>
                    <w:sz w:val="18"/>
                  </w:rPr>
                  <w:t>26-II.</w:t>
                </w:r>
                <w:r>
                  <w:rPr>
                    <w:color w:val="231F20"/>
                    <w:spacing w:val="-13"/>
                    <w:w w:val="115"/>
                    <w:sz w:val="18"/>
                  </w:rPr>
                  <w:t xml:space="preserve"> </w:t>
                </w:r>
                <w:r>
                  <w:rPr>
                    <w:color w:val="231F20"/>
                    <w:w w:val="115"/>
                    <w:sz w:val="18"/>
                  </w:rPr>
                  <w:t>Навыки</w:t>
                </w:r>
                <w:r>
                  <w:rPr>
                    <w:color w:val="231F20"/>
                    <w:spacing w:val="-13"/>
                    <w:w w:val="115"/>
                    <w:sz w:val="18"/>
                  </w:rPr>
                  <w:t xml:space="preserve"> </w:t>
                </w:r>
                <w:r>
                  <w:rPr>
                    <w:color w:val="231F20"/>
                    <w:w w:val="115"/>
                    <w:sz w:val="18"/>
                  </w:rPr>
                  <w:t>крупной</w:t>
                </w:r>
                <w:r>
                  <w:rPr>
                    <w:color w:val="231F20"/>
                    <w:spacing w:val="-13"/>
                    <w:w w:val="115"/>
                    <w:sz w:val="18"/>
                  </w:rPr>
                  <w:t xml:space="preserve"> </w:t>
                </w:r>
                <w:r>
                  <w:rPr>
                    <w:color w:val="231F20"/>
                    <w:w w:val="115"/>
                    <w:sz w:val="18"/>
                  </w:rPr>
                  <w:t>моторики:</w:t>
                </w:r>
                <w:r>
                  <w:rPr>
                    <w:color w:val="231F20"/>
                    <w:spacing w:val="-13"/>
                    <w:w w:val="115"/>
                    <w:sz w:val="18"/>
                  </w:rPr>
                  <w:t xml:space="preserve"> </w:t>
                </w:r>
                <w:r>
                  <w:rPr>
                    <w:color w:val="231F20"/>
                    <w:w w:val="115"/>
                    <w:sz w:val="18"/>
                  </w:rPr>
                  <w:t>вертикальное</w:t>
                </w:r>
                <w:r>
                  <w:rPr>
                    <w:color w:val="231F20"/>
                    <w:spacing w:val="-13"/>
                    <w:w w:val="115"/>
                    <w:sz w:val="18"/>
                  </w:rPr>
                  <w:t xml:space="preserve"> </w:t>
                </w:r>
                <w:r>
                  <w:rPr>
                    <w:color w:val="231F20"/>
                    <w:w w:val="115"/>
                    <w:sz w:val="18"/>
                  </w:rPr>
                  <w:t>положение</w:t>
                </w:r>
                <w:r>
                  <w:rPr>
                    <w:color w:val="231F20"/>
                    <w:spacing w:val="-13"/>
                    <w:w w:val="115"/>
                    <w:sz w:val="18"/>
                  </w:rPr>
                  <w:t xml:space="preserve"> </w:t>
                </w:r>
                <w:r>
                  <w:rPr>
                    <w:color w:val="231F20"/>
                    <w:w w:val="115"/>
                    <w:sz w:val="18"/>
                  </w:rPr>
                  <w:t>Лестница</w:t>
                </w:r>
              </w:p>
            </w:txbxContent>
          </v:textbox>
          <w10:wrap anchorx="page" anchory="page"/>
        </v:shape>
      </w:pict>
    </w:r>
    <w:r>
      <w:pict w14:anchorId="38009A72">
        <v:shape id="_x0000_s1033" type="#_x0000_t202" style="position:absolute;margin-left:530.05pt;margin-top:61.6pt;width:17.75pt;height:11.9pt;z-index:-588328;mso-position-horizontal-relative:page;mso-position-vertical-relative:page" filled="f" stroked="f">
          <v:textbox inset="0,0,0,0">
            <w:txbxContent>
              <w:p w14:paraId="3B33F16F" w14:textId="77777777" w:rsidR="003D61CA" w:rsidRDefault="00000000">
                <w:pPr>
                  <w:spacing w:before="9"/>
                  <w:ind w:left="20"/>
                  <w:rPr>
                    <w:sz w:val="18"/>
                  </w:rPr>
                </w:pPr>
                <w:r>
                  <w:rPr>
                    <w:color w:val="231F20"/>
                    <w:w w:val="115"/>
                    <w:sz w:val="18"/>
                  </w:rPr>
                  <w:t>327</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5151" w14:textId="77777777" w:rsidR="003D61CA" w:rsidRDefault="003D61C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881E" w14:textId="77777777" w:rsidR="003D61CA" w:rsidRDefault="003D61CA">
    <w:pPr>
      <w:pStyle w:val="BodyText"/>
      <w:spacing w:line="14" w:lineRule="auto"/>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3EF2" w14:textId="77777777" w:rsidR="003D61CA" w:rsidRDefault="00000000">
    <w:pPr>
      <w:pStyle w:val="BodyText"/>
      <w:spacing w:line="14" w:lineRule="auto"/>
      <w:rPr>
        <w:sz w:val="20"/>
      </w:rPr>
    </w:pPr>
    <w:r>
      <w:pict w14:anchorId="0A31E90D">
        <v:shapetype id="_x0000_t202" coordsize="21600,21600" o:spt="202" path="m,l,21600r21600,l21600,xe">
          <v:stroke joinstyle="miter"/>
          <v:path gradientshapeok="t" o:connecttype="rect"/>
        </v:shapetype>
        <v:shape id="_x0000_s1032" type="#_x0000_t202" style="position:absolute;margin-left:144.2pt;margin-top:61.6pt;width:306.25pt;height:11.9pt;z-index:-588304;mso-position-horizontal-relative:page;mso-position-vertical-relative:page" filled="f" stroked="f">
          <v:textbox inset="0,0,0,0">
            <w:txbxContent>
              <w:p w14:paraId="7870873B" w14:textId="77777777" w:rsidR="003D61CA" w:rsidRDefault="00000000">
                <w:pPr>
                  <w:spacing w:before="9"/>
                  <w:ind w:left="20"/>
                  <w:rPr>
                    <w:sz w:val="18"/>
                  </w:rPr>
                </w:pPr>
                <w:r>
                  <w:rPr>
                    <w:color w:val="231F20"/>
                    <w:w w:val="115"/>
                    <w:sz w:val="18"/>
                  </w:rPr>
                  <w:t>26-III. Навыки крупной моторики: вертикальное положение Прыжки</w:t>
                </w:r>
              </w:p>
            </w:txbxContent>
          </v:textbox>
          <w10:wrap anchorx="page" anchory="page"/>
        </v:shape>
      </w:pict>
    </w:r>
    <w:r>
      <w:pict w14:anchorId="37C63ED6">
        <v:shape id="_x0000_s1031" type="#_x0000_t202" style="position:absolute;margin-left:530.1pt;margin-top:61.6pt;width:17.75pt;height:11.9pt;z-index:-588280;mso-position-horizontal-relative:page;mso-position-vertical-relative:page" filled="f" stroked="f">
          <v:textbox inset="0,0,0,0">
            <w:txbxContent>
              <w:p w14:paraId="0985611C" w14:textId="77777777" w:rsidR="003D61CA" w:rsidRDefault="00000000">
                <w:pPr>
                  <w:spacing w:before="9"/>
                  <w:ind w:left="20"/>
                  <w:rPr>
                    <w:sz w:val="18"/>
                  </w:rPr>
                </w:pPr>
                <w:r>
                  <w:rPr>
                    <w:color w:val="231F20"/>
                    <w:w w:val="115"/>
                    <w:sz w:val="18"/>
                  </w:rPr>
                  <w:t>329</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9772" w14:textId="77777777" w:rsidR="003D61CA" w:rsidRDefault="003D61CA">
    <w:pPr>
      <w:pStyle w:val="BodyText"/>
      <w:spacing w:line="14" w:lineRule="auto"/>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4007" w14:textId="77777777" w:rsidR="003D61CA" w:rsidRDefault="00000000">
    <w:pPr>
      <w:pStyle w:val="BodyText"/>
      <w:spacing w:line="14" w:lineRule="auto"/>
      <w:rPr>
        <w:sz w:val="20"/>
      </w:rPr>
    </w:pPr>
    <w:r>
      <w:pict w14:anchorId="4B656A8A">
        <v:shapetype id="_x0000_t202" coordsize="21600,21600" o:spt="202" path="m,l,21600r21600,l21600,xe">
          <v:stroke joinstyle="miter"/>
          <v:path gradientshapeok="t" o:connecttype="rect"/>
        </v:shapetype>
        <v:shape id="_x0000_s1028" type="#_x0000_t202" style="position:absolute;margin-left:45.95pt;margin-top:61.6pt;width:19.75pt;height:11.9pt;z-index:-588208;mso-position-horizontal-relative:page;mso-position-vertical-relative:page" filled="f" stroked="f">
          <v:textbox inset="0,0,0,0">
            <w:txbxContent>
              <w:p w14:paraId="2C6ADE90" w14:textId="77777777" w:rsidR="003D61CA" w:rsidRDefault="00000000">
                <w:pPr>
                  <w:spacing w:before="9"/>
                  <w:ind w:left="40"/>
                  <w:rPr>
                    <w:sz w:val="18"/>
                  </w:rPr>
                </w:pPr>
                <w:r>
                  <w:rPr>
                    <w:color w:val="231F20"/>
                    <w:w w:val="115"/>
                    <w:sz w:val="18"/>
                  </w:rPr>
                  <w:t>336</w:t>
                </w:r>
              </w:p>
            </w:txbxContent>
          </v:textbox>
          <w10:wrap anchorx="page" anchory="page"/>
        </v:shape>
      </w:pict>
    </w:r>
    <w:r>
      <w:pict w14:anchorId="0CB4FEF6">
        <v:shape id="_x0000_s1027" type="#_x0000_t202" style="position:absolute;margin-left:95.45pt;margin-top:61.6pt;width:404pt;height:11.9pt;z-index:-588184;mso-position-horizontal-relative:page;mso-position-vertical-relative:page" filled="f" stroked="f">
          <v:textbox inset="0,0,0,0">
            <w:txbxContent>
              <w:p w14:paraId="7AA5AE9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3FC1" w14:textId="77777777" w:rsidR="003D61CA" w:rsidRDefault="00000000">
    <w:pPr>
      <w:pStyle w:val="BodyText"/>
      <w:spacing w:line="14" w:lineRule="auto"/>
      <w:rPr>
        <w:sz w:val="20"/>
      </w:rPr>
    </w:pPr>
    <w:r>
      <w:pict w14:anchorId="16A5DA25">
        <v:shapetype id="_x0000_t202" coordsize="21600,21600" o:spt="202" path="m,l,21600r21600,l21600,xe">
          <v:stroke joinstyle="miter"/>
          <v:path gradientshapeok="t" o:connecttype="rect"/>
        </v:shapetype>
        <v:shape id="_x0000_s1030" type="#_x0000_t202" style="position:absolute;margin-left:139.15pt;margin-top:61.6pt;width:316.3pt;height:11.9pt;z-index:-588256;mso-position-horizontal-relative:page;mso-position-vertical-relative:page" filled="f" stroked="f">
          <v:textbox inset="0,0,0,0">
            <w:txbxContent>
              <w:p w14:paraId="45E491B9" w14:textId="77777777" w:rsidR="003D61CA" w:rsidRDefault="00000000">
                <w:pPr>
                  <w:spacing w:before="9"/>
                  <w:ind w:left="20"/>
                  <w:rPr>
                    <w:sz w:val="18"/>
                  </w:rPr>
                </w:pPr>
                <w:r>
                  <w:rPr>
                    <w:color w:val="231F20"/>
                    <w:w w:val="115"/>
                    <w:sz w:val="18"/>
                  </w:rPr>
                  <w:t>26-IV.</w:t>
                </w:r>
                <w:r>
                  <w:rPr>
                    <w:color w:val="231F20"/>
                    <w:spacing w:val="-18"/>
                    <w:w w:val="115"/>
                    <w:sz w:val="18"/>
                  </w:rPr>
                  <w:t xml:space="preserve"> </w:t>
                </w:r>
                <w:r>
                  <w:rPr>
                    <w:color w:val="231F20"/>
                    <w:w w:val="115"/>
                    <w:sz w:val="18"/>
                  </w:rPr>
                  <w:t>Навыки</w:t>
                </w:r>
                <w:r>
                  <w:rPr>
                    <w:color w:val="231F20"/>
                    <w:spacing w:val="-17"/>
                    <w:w w:val="115"/>
                    <w:sz w:val="18"/>
                  </w:rPr>
                  <w:t xml:space="preserve"> </w:t>
                </w:r>
                <w:r>
                  <w:rPr>
                    <w:color w:val="231F20"/>
                    <w:w w:val="115"/>
                    <w:sz w:val="18"/>
                  </w:rPr>
                  <w:t>крупной</w:t>
                </w:r>
                <w:r>
                  <w:rPr>
                    <w:color w:val="231F20"/>
                    <w:spacing w:val="-17"/>
                    <w:w w:val="115"/>
                    <w:sz w:val="18"/>
                  </w:rPr>
                  <w:t xml:space="preserve"> </w:t>
                </w:r>
                <w:r>
                  <w:rPr>
                    <w:color w:val="231F20"/>
                    <w:w w:val="115"/>
                    <w:sz w:val="18"/>
                  </w:rPr>
                  <w:t>моторики:</w:t>
                </w:r>
                <w:r>
                  <w:rPr>
                    <w:color w:val="231F20"/>
                    <w:spacing w:val="-18"/>
                    <w:w w:val="115"/>
                    <w:sz w:val="18"/>
                  </w:rPr>
                  <w:t xml:space="preserve"> </w:t>
                </w:r>
                <w:r>
                  <w:rPr>
                    <w:color w:val="231F20"/>
                    <w:w w:val="115"/>
                    <w:sz w:val="18"/>
                  </w:rPr>
                  <w:t>вертикальное</w:t>
                </w:r>
                <w:r>
                  <w:rPr>
                    <w:color w:val="231F20"/>
                    <w:spacing w:val="-17"/>
                    <w:w w:val="115"/>
                    <w:sz w:val="18"/>
                  </w:rPr>
                  <w:t xml:space="preserve"> </w:t>
                </w:r>
                <w:r>
                  <w:rPr>
                    <w:color w:val="231F20"/>
                    <w:w w:val="115"/>
                    <w:sz w:val="18"/>
                  </w:rPr>
                  <w:t>положение</w:t>
                </w:r>
                <w:r>
                  <w:rPr>
                    <w:color w:val="231F20"/>
                    <w:spacing w:val="-17"/>
                    <w:w w:val="115"/>
                    <w:sz w:val="18"/>
                  </w:rPr>
                  <w:t xml:space="preserve"> </w:t>
                </w:r>
                <w:r>
                  <w:rPr>
                    <w:color w:val="231F20"/>
                    <w:w w:val="115"/>
                    <w:sz w:val="18"/>
                  </w:rPr>
                  <w:t>Равновесие</w:t>
                </w:r>
              </w:p>
            </w:txbxContent>
          </v:textbox>
          <w10:wrap anchorx="page" anchory="page"/>
        </v:shape>
      </w:pict>
    </w:r>
    <w:r>
      <w:pict w14:anchorId="73AE6873">
        <v:shape id="_x0000_s1029" type="#_x0000_t202" style="position:absolute;margin-left:530.05pt;margin-top:61.6pt;width:17.75pt;height:11.9pt;z-index:-588232;mso-position-horizontal-relative:page;mso-position-vertical-relative:page" filled="f" stroked="f">
          <v:textbox inset="0,0,0,0">
            <w:txbxContent>
              <w:p w14:paraId="4E2C3201" w14:textId="77777777" w:rsidR="003D61CA" w:rsidRDefault="00000000">
                <w:pPr>
                  <w:spacing w:before="9"/>
                  <w:ind w:left="20"/>
                  <w:rPr>
                    <w:sz w:val="18"/>
                  </w:rPr>
                </w:pPr>
                <w:r>
                  <w:rPr>
                    <w:color w:val="231F20"/>
                    <w:w w:val="115"/>
                    <w:sz w:val="18"/>
                  </w:rPr>
                  <w:t>331</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E396" w14:textId="77777777" w:rsidR="003D61CA" w:rsidRDefault="003D61CA">
    <w:pPr>
      <w:pStyle w:val="BodyText"/>
      <w:spacing w:line="14" w:lineRule="auto"/>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72EA" w14:textId="77777777" w:rsidR="003D61CA" w:rsidRDefault="00000000">
    <w:pPr>
      <w:pStyle w:val="BodyText"/>
      <w:spacing w:line="14" w:lineRule="auto"/>
      <w:rPr>
        <w:sz w:val="20"/>
      </w:rPr>
    </w:pPr>
    <w:r>
      <w:pict w14:anchorId="04E9E7A9">
        <v:shapetype id="_x0000_t202" coordsize="21600,21600" o:spt="202" path="m,l,21600r21600,l21600,xe">
          <v:stroke joinstyle="miter"/>
          <v:path gradientshapeok="t" o:connecttype="rect"/>
        </v:shapetype>
        <v:shape id="_x0000_s1026" type="#_x0000_t202" style="position:absolute;margin-left:45.95pt;margin-top:61.6pt;width:19.75pt;height:11.9pt;z-index:-588160;mso-position-horizontal-relative:page;mso-position-vertical-relative:page" filled="f" stroked="f">
          <v:textbox inset="0,0,0,0">
            <w:txbxContent>
              <w:p w14:paraId="50D43738"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334</w:t>
                </w:r>
                <w:r>
                  <w:fldChar w:fldCharType="end"/>
                </w:r>
              </w:p>
            </w:txbxContent>
          </v:textbox>
          <w10:wrap anchorx="page" anchory="page"/>
        </v:shape>
      </w:pict>
    </w:r>
    <w:r>
      <w:pict w14:anchorId="1C68F6D1">
        <v:shape id="_x0000_s1025" type="#_x0000_t202" style="position:absolute;margin-left:95.45pt;margin-top:61.6pt;width:404pt;height:11.9pt;z-index:-588136;mso-position-horizontal-relative:page;mso-position-vertical-relative:page" filled="f" stroked="f">
          <v:textbox inset="0,0,0,0">
            <w:txbxContent>
              <w:p w14:paraId="4753199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2608" w14:textId="77777777" w:rsidR="003D61CA" w:rsidRDefault="003D61C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7CB4" w14:textId="77777777" w:rsidR="003D61CA" w:rsidRDefault="00000000">
    <w:pPr>
      <w:pStyle w:val="BodyText"/>
      <w:spacing w:line="14" w:lineRule="auto"/>
      <w:rPr>
        <w:sz w:val="20"/>
      </w:rPr>
    </w:pPr>
    <w:r>
      <w:pict w14:anchorId="2018076C">
        <v:shapetype id="_x0000_t202" coordsize="21600,21600" o:spt="202" path="m,l,21600r21600,l21600,xe">
          <v:stroke joinstyle="miter"/>
          <v:path gradientshapeok="t" o:connecttype="rect"/>
        </v:shapetype>
        <v:shape id="_x0000_s1272" type="#_x0000_t202" style="position:absolute;margin-left:45.95pt;margin-top:61.6pt;width:14.6pt;height:11.9pt;z-index:-594064;mso-position-horizontal-relative:page;mso-position-vertical-relative:page" filled="f" stroked="f">
          <v:textbox inset="0,0,0,0">
            <w:txbxContent>
              <w:p w14:paraId="3432A2A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34</w:t>
                </w:r>
                <w:r>
                  <w:fldChar w:fldCharType="end"/>
                </w:r>
              </w:p>
            </w:txbxContent>
          </v:textbox>
          <w10:wrap anchorx="page" anchory="page"/>
        </v:shape>
      </w:pict>
    </w:r>
    <w:r>
      <w:pict w14:anchorId="54E17F3E">
        <v:shape id="_x0000_s1271" type="#_x0000_t202" style="position:absolute;margin-left:95.45pt;margin-top:61.6pt;width:404pt;height:11.9pt;z-index:-594040;mso-position-horizontal-relative:page;mso-position-vertical-relative:page" filled="f" stroked="f">
          <v:textbox inset="0,0,0,0">
            <w:txbxContent>
              <w:p w14:paraId="68F2DC3F"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0320" w14:textId="77777777" w:rsidR="003D61CA" w:rsidRDefault="00000000">
    <w:pPr>
      <w:pStyle w:val="BodyText"/>
      <w:spacing w:line="14" w:lineRule="auto"/>
      <w:rPr>
        <w:sz w:val="20"/>
      </w:rPr>
    </w:pPr>
    <w:r>
      <w:pict w14:anchorId="69DB5286">
        <v:shapetype id="_x0000_t202" coordsize="21600,21600" o:spt="202" path="m,l,21600r21600,l21600,xe">
          <v:stroke joinstyle="miter"/>
          <v:path gradientshapeok="t" o:connecttype="rect"/>
        </v:shapetype>
        <v:shape id="_x0000_s1270" type="#_x0000_t202" style="position:absolute;margin-left:198.8pt;margin-top:61.6pt;width:197pt;height:11.9pt;z-index:-594016;mso-position-horizontal-relative:page;mso-position-vertical-relative:page" filled="f" stroked="f">
          <v:textbox inset="0,0,0,0">
            <w:txbxContent>
              <w:p w14:paraId="192D05AD" w14:textId="77777777" w:rsidR="003D61CA" w:rsidRDefault="00000000">
                <w:pPr>
                  <w:spacing w:before="9"/>
                  <w:ind w:left="20"/>
                  <w:rPr>
                    <w:sz w:val="18"/>
                  </w:rPr>
                </w:pPr>
                <w:r>
                  <w:rPr>
                    <w:color w:val="231F20"/>
                    <w:w w:val="115"/>
                    <w:sz w:val="18"/>
                  </w:rPr>
                  <w:t>Глава</w:t>
                </w:r>
                <w:r>
                  <w:rPr>
                    <w:color w:val="231F20"/>
                    <w:spacing w:val="-25"/>
                    <w:w w:val="115"/>
                    <w:sz w:val="18"/>
                  </w:rPr>
                  <w:t xml:space="preserve"> </w:t>
                </w:r>
                <w:r>
                  <w:rPr>
                    <w:color w:val="231F20"/>
                    <w:w w:val="115"/>
                    <w:sz w:val="18"/>
                  </w:rPr>
                  <w:t>4.</w:t>
                </w:r>
                <w:r>
                  <w:rPr>
                    <w:color w:val="231F20"/>
                    <w:spacing w:val="-24"/>
                    <w:w w:val="115"/>
                    <w:sz w:val="18"/>
                  </w:rPr>
                  <w:t xml:space="preserve"> </w:t>
                </w:r>
                <w:r>
                  <w:rPr>
                    <w:color w:val="231F20"/>
                    <w:w w:val="115"/>
                    <w:sz w:val="18"/>
                  </w:rPr>
                  <w:t>Применение</w:t>
                </w:r>
                <w:r>
                  <w:rPr>
                    <w:color w:val="231F20"/>
                    <w:spacing w:val="-24"/>
                    <w:w w:val="115"/>
                    <w:sz w:val="18"/>
                  </w:rPr>
                  <w:t xml:space="preserve"> </w:t>
                </w:r>
                <w:r>
                  <w:rPr>
                    <w:color w:val="231F20"/>
                    <w:w w:val="115"/>
                    <w:sz w:val="18"/>
                  </w:rPr>
                  <w:t>обучающей</w:t>
                </w:r>
                <w:r>
                  <w:rPr>
                    <w:color w:val="231F20"/>
                    <w:spacing w:val="-24"/>
                    <w:w w:val="115"/>
                    <w:sz w:val="18"/>
                  </w:rPr>
                  <w:t xml:space="preserve"> </w:t>
                </w:r>
                <w:r>
                  <w:rPr>
                    <w:color w:val="231F20"/>
                    <w:w w:val="115"/>
                    <w:sz w:val="18"/>
                  </w:rPr>
                  <w:t>программы</w:t>
                </w:r>
              </w:p>
            </w:txbxContent>
          </v:textbox>
          <w10:wrap anchorx="page" anchory="page"/>
        </v:shape>
      </w:pict>
    </w:r>
    <w:r>
      <w:pict w14:anchorId="1DF9D931">
        <v:shape id="_x0000_s1269" type="#_x0000_t202" style="position:absolute;margin-left:534.2pt;margin-top:61.6pt;width:14.6pt;height:11.9pt;z-index:-593992;mso-position-horizontal-relative:page;mso-position-vertical-relative:page" filled="f" stroked="f">
          <v:textbox inset="0,0,0,0">
            <w:txbxContent>
              <w:p w14:paraId="7024CC3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39</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4DFB" w14:textId="70AF5A6D" w:rsidR="00E4674E" w:rsidRDefault="00E4674E">
    <w:pPr>
      <w:pStyle w:val="Header"/>
    </w:pPr>
    <w:r>
      <w:rPr>
        <w:noProof/>
      </w:rPr>
      <w:drawing>
        <wp:inline distT="0" distB="0" distL="0" distR="0" wp14:anchorId="122D00D6" wp14:editId="48FBD5EB">
          <wp:extent cx="1173480" cy="918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73692" cy="918542"/>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EBBB" w14:textId="77777777" w:rsidR="003D61CA" w:rsidRDefault="00000000">
    <w:pPr>
      <w:pStyle w:val="BodyText"/>
      <w:spacing w:line="14" w:lineRule="auto"/>
      <w:rPr>
        <w:sz w:val="20"/>
      </w:rPr>
    </w:pPr>
    <w:r>
      <w:pict w14:anchorId="150DDF9B">
        <v:shapetype id="_x0000_t202" coordsize="21600,21600" o:spt="202" path="m,l,21600r21600,l21600,xe">
          <v:stroke joinstyle="miter"/>
          <v:path gradientshapeok="t" o:connecttype="rect"/>
        </v:shapetype>
        <v:shape id="_x0000_s1268" type="#_x0000_t202" style="position:absolute;margin-left:45.95pt;margin-top:61.6pt;width:14.6pt;height:11.9pt;z-index:-593968;mso-position-horizontal-relative:page;mso-position-vertical-relative:page" filled="f" stroked="f">
          <v:textbox inset="0,0,0,0">
            <w:txbxContent>
              <w:p w14:paraId="20584E18"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46</w:t>
                </w:r>
                <w:r>
                  <w:fldChar w:fldCharType="end"/>
                </w:r>
              </w:p>
            </w:txbxContent>
          </v:textbox>
          <w10:wrap anchorx="page" anchory="page"/>
        </v:shape>
      </w:pict>
    </w:r>
    <w:r>
      <w:pict w14:anchorId="5047F6A1">
        <v:shape id="_x0000_s1267" type="#_x0000_t202" style="position:absolute;margin-left:95.45pt;margin-top:61.6pt;width:404pt;height:11.9pt;z-index:-593944;mso-position-horizontal-relative:page;mso-position-vertical-relative:page" filled="f" stroked="f">
          <v:textbox inset="0,0,0,0">
            <w:txbxContent>
              <w:p w14:paraId="28971745"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B71D" w14:textId="77777777" w:rsidR="003D61CA" w:rsidRDefault="00000000">
    <w:pPr>
      <w:pStyle w:val="BodyText"/>
      <w:spacing w:line="14" w:lineRule="auto"/>
      <w:rPr>
        <w:sz w:val="20"/>
      </w:rPr>
    </w:pPr>
    <w:r>
      <w:pict w14:anchorId="73CD569A">
        <v:shapetype id="_x0000_t202" coordsize="21600,21600" o:spt="202" path="m,l,21600r21600,l21600,xe">
          <v:stroke joinstyle="miter"/>
          <v:path gradientshapeok="t" o:connecttype="rect"/>
        </v:shapetype>
        <v:shape id="_x0000_s1266" type="#_x0000_t202" style="position:absolute;margin-left:198.8pt;margin-top:61.6pt;width:197pt;height:11.9pt;z-index:-593920;mso-position-horizontal-relative:page;mso-position-vertical-relative:page" filled="f" stroked="f">
          <v:textbox inset="0,0,0,0">
            <w:txbxContent>
              <w:p w14:paraId="7746D5BA" w14:textId="77777777" w:rsidR="003D61CA" w:rsidRDefault="00000000">
                <w:pPr>
                  <w:spacing w:before="9"/>
                  <w:ind w:left="20"/>
                  <w:rPr>
                    <w:sz w:val="18"/>
                  </w:rPr>
                </w:pPr>
                <w:r>
                  <w:rPr>
                    <w:color w:val="231F20"/>
                    <w:w w:val="115"/>
                    <w:sz w:val="18"/>
                  </w:rPr>
                  <w:t>Глава</w:t>
                </w:r>
                <w:r>
                  <w:rPr>
                    <w:color w:val="231F20"/>
                    <w:spacing w:val="-25"/>
                    <w:w w:val="115"/>
                    <w:sz w:val="18"/>
                  </w:rPr>
                  <w:t xml:space="preserve"> </w:t>
                </w:r>
                <w:r>
                  <w:rPr>
                    <w:color w:val="231F20"/>
                    <w:w w:val="115"/>
                    <w:sz w:val="18"/>
                  </w:rPr>
                  <w:t>4.</w:t>
                </w:r>
                <w:r>
                  <w:rPr>
                    <w:color w:val="231F20"/>
                    <w:spacing w:val="-24"/>
                    <w:w w:val="115"/>
                    <w:sz w:val="18"/>
                  </w:rPr>
                  <w:t xml:space="preserve"> </w:t>
                </w:r>
                <w:r>
                  <w:rPr>
                    <w:color w:val="231F20"/>
                    <w:w w:val="115"/>
                    <w:sz w:val="18"/>
                  </w:rPr>
                  <w:t>Применение</w:t>
                </w:r>
                <w:r>
                  <w:rPr>
                    <w:color w:val="231F20"/>
                    <w:spacing w:val="-24"/>
                    <w:w w:val="115"/>
                    <w:sz w:val="18"/>
                  </w:rPr>
                  <w:t xml:space="preserve"> </w:t>
                </w:r>
                <w:r>
                  <w:rPr>
                    <w:color w:val="231F20"/>
                    <w:w w:val="115"/>
                    <w:sz w:val="18"/>
                  </w:rPr>
                  <w:t>обучающей</w:t>
                </w:r>
                <w:r>
                  <w:rPr>
                    <w:color w:val="231F20"/>
                    <w:spacing w:val="-24"/>
                    <w:w w:val="115"/>
                    <w:sz w:val="18"/>
                  </w:rPr>
                  <w:t xml:space="preserve"> </w:t>
                </w:r>
                <w:r>
                  <w:rPr>
                    <w:color w:val="231F20"/>
                    <w:w w:val="115"/>
                    <w:sz w:val="18"/>
                  </w:rPr>
                  <w:t>программы</w:t>
                </w:r>
              </w:p>
            </w:txbxContent>
          </v:textbox>
          <w10:wrap anchorx="page" anchory="page"/>
        </v:shape>
      </w:pict>
    </w:r>
    <w:r>
      <w:pict w14:anchorId="2780432A">
        <v:shape id="_x0000_s1265" type="#_x0000_t202" style="position:absolute;margin-left:534.2pt;margin-top:61.6pt;width:14.6pt;height:11.9pt;z-index:-593896;mso-position-horizontal-relative:page;mso-position-vertical-relative:page" filled="f" stroked="f">
          <v:textbox inset="0,0,0,0">
            <w:txbxContent>
              <w:p w14:paraId="64DF55F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41</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E745" w14:textId="77777777" w:rsidR="003D61CA" w:rsidRDefault="003D61C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1A3D" w14:textId="77777777" w:rsidR="003D61CA" w:rsidRDefault="00000000">
    <w:pPr>
      <w:pStyle w:val="BodyText"/>
      <w:spacing w:line="14" w:lineRule="auto"/>
      <w:rPr>
        <w:sz w:val="20"/>
      </w:rPr>
    </w:pPr>
    <w:r>
      <w:pict w14:anchorId="7E9D676A">
        <v:shapetype id="_x0000_t202" coordsize="21600,21600" o:spt="202" path="m,l,21600r21600,l21600,xe">
          <v:stroke joinstyle="miter"/>
          <v:path gradientshapeok="t" o:connecttype="rect"/>
        </v:shapetype>
        <v:shape id="_x0000_s1264" type="#_x0000_t202" style="position:absolute;margin-left:45.95pt;margin-top:61.6pt;width:14.6pt;height:11.9pt;z-index:-593872;mso-position-horizontal-relative:page;mso-position-vertical-relative:page" filled="f" stroked="f">
          <v:textbox inset="0,0,0,0">
            <w:txbxContent>
              <w:p w14:paraId="07C3931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56</w:t>
                </w:r>
                <w:r>
                  <w:fldChar w:fldCharType="end"/>
                </w:r>
              </w:p>
            </w:txbxContent>
          </v:textbox>
          <w10:wrap anchorx="page" anchory="page"/>
        </v:shape>
      </w:pict>
    </w:r>
    <w:r>
      <w:pict w14:anchorId="77954072">
        <v:shape id="_x0000_s1263" type="#_x0000_t202" style="position:absolute;margin-left:95.45pt;margin-top:61.6pt;width:404pt;height:11.9pt;z-index:-593848;mso-position-horizontal-relative:page;mso-position-vertical-relative:page" filled="f" stroked="f">
          <v:textbox inset="0,0,0,0">
            <w:txbxContent>
              <w:p w14:paraId="1FEB5979"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F398" w14:textId="77777777" w:rsidR="003D61CA" w:rsidRDefault="00000000">
    <w:pPr>
      <w:pStyle w:val="BodyText"/>
      <w:spacing w:line="14" w:lineRule="auto"/>
      <w:rPr>
        <w:sz w:val="20"/>
      </w:rPr>
    </w:pPr>
    <w:r>
      <w:pict w14:anchorId="33D647D5">
        <v:shapetype id="_x0000_t202" coordsize="21600,21600" o:spt="202" path="m,l,21600r21600,l21600,xe">
          <v:stroke joinstyle="miter"/>
          <v:path gradientshapeok="t" o:connecttype="rect"/>
        </v:shapetype>
        <v:shape id="_x0000_s1262" type="#_x0000_t202" style="position:absolute;margin-left:261.65pt;margin-top:61.6pt;width:71.5pt;height:11.9pt;z-index:-593824;mso-position-horizontal-relative:page;mso-position-vertical-relative:page" filled="f" stroked="f">
          <v:textbox inset="0,0,0,0">
            <w:txbxContent>
              <w:p w14:paraId="42949D2A" w14:textId="77777777" w:rsidR="003D61CA" w:rsidRDefault="00000000">
                <w:pPr>
                  <w:spacing w:before="9"/>
                  <w:ind w:left="20"/>
                  <w:rPr>
                    <w:sz w:val="18"/>
                  </w:rPr>
                </w:pPr>
                <w:r>
                  <w:rPr>
                    <w:color w:val="231F20"/>
                    <w:w w:val="115"/>
                    <w:sz w:val="18"/>
                  </w:rPr>
                  <w:t>Журнал оценки</w:t>
                </w:r>
              </w:p>
            </w:txbxContent>
          </v:textbox>
          <w10:wrap anchorx="page" anchory="page"/>
        </v:shape>
      </w:pict>
    </w:r>
    <w:r>
      <w:pict w14:anchorId="3E8E77F1">
        <v:shape id="_x0000_s1261" type="#_x0000_t202" style="position:absolute;margin-left:534.3pt;margin-top:61.6pt;width:14.6pt;height:11.9pt;z-index:-593800;mso-position-horizontal-relative:page;mso-position-vertical-relative:page" filled="f" stroked="f">
          <v:textbox inset="0,0,0,0">
            <w:txbxContent>
              <w:p w14:paraId="6C31EEB2"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59</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7D55" w14:textId="77777777" w:rsidR="003D61CA" w:rsidRDefault="00000000">
    <w:pPr>
      <w:pStyle w:val="BodyText"/>
      <w:spacing w:line="14" w:lineRule="auto"/>
      <w:rPr>
        <w:sz w:val="20"/>
      </w:rPr>
    </w:pPr>
    <w:r>
      <w:pict w14:anchorId="7A9C2FEA">
        <v:shapetype id="_x0000_t202" coordsize="21600,21600" o:spt="202" path="m,l,21600r21600,l21600,xe">
          <v:stroke joinstyle="miter"/>
          <v:path gradientshapeok="t" o:connecttype="rect"/>
        </v:shapetype>
        <v:shape id="_x0000_s1260" type="#_x0000_t202" style="position:absolute;margin-left:45.95pt;margin-top:61.6pt;width:14.6pt;height:11.9pt;z-index:-593776;mso-position-horizontal-relative:page;mso-position-vertical-relative:page" filled="f" stroked="f">
          <v:textbox inset="0,0,0,0">
            <w:txbxContent>
              <w:p w14:paraId="3E14EFE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60</w:t>
                </w:r>
                <w:r>
                  <w:fldChar w:fldCharType="end"/>
                </w:r>
              </w:p>
            </w:txbxContent>
          </v:textbox>
          <w10:wrap anchorx="page" anchory="page"/>
        </v:shape>
      </w:pict>
    </w:r>
    <w:r>
      <w:pict w14:anchorId="54E71C44">
        <v:shape id="_x0000_s1259" type="#_x0000_t202" style="position:absolute;margin-left:95.45pt;margin-top:61.6pt;width:404pt;height:11.9pt;z-index:-593752;mso-position-horizontal-relative:page;mso-position-vertical-relative:page" filled="f" stroked="f">
          <v:textbox inset="0,0,0,0">
            <w:txbxContent>
              <w:p w14:paraId="66F804A3"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C31E" w14:textId="77777777" w:rsidR="003D61CA" w:rsidRDefault="00000000">
    <w:pPr>
      <w:pStyle w:val="BodyText"/>
      <w:spacing w:line="14" w:lineRule="auto"/>
      <w:rPr>
        <w:sz w:val="20"/>
      </w:rPr>
    </w:pPr>
    <w:r>
      <w:pict w14:anchorId="41344B13">
        <v:shapetype id="_x0000_t202" coordsize="21600,21600" o:spt="202" path="m,l,21600r21600,l21600,xe">
          <v:stroke joinstyle="miter"/>
          <v:path gradientshapeok="t" o:connecttype="rect"/>
        </v:shapetype>
        <v:shape id="_x0000_s1258" type="#_x0000_t202" style="position:absolute;margin-left:261.65pt;margin-top:61.6pt;width:71.5pt;height:11.9pt;z-index:-593728;mso-position-horizontal-relative:page;mso-position-vertical-relative:page" filled="f" stroked="f">
          <v:textbox inset="0,0,0,0">
            <w:txbxContent>
              <w:p w14:paraId="71682785" w14:textId="77777777" w:rsidR="003D61CA" w:rsidRDefault="00000000">
                <w:pPr>
                  <w:spacing w:before="9"/>
                  <w:ind w:left="20"/>
                  <w:rPr>
                    <w:sz w:val="18"/>
                  </w:rPr>
                </w:pPr>
                <w:r>
                  <w:rPr>
                    <w:color w:val="231F20"/>
                    <w:w w:val="115"/>
                    <w:sz w:val="18"/>
                  </w:rPr>
                  <w:t>Журнал оценки</w:t>
                </w:r>
              </w:p>
            </w:txbxContent>
          </v:textbox>
          <w10:wrap anchorx="page" anchory="page"/>
        </v:shape>
      </w:pict>
    </w:r>
    <w:r>
      <w:pict w14:anchorId="0E30E0BC">
        <v:shape id="_x0000_s1257" type="#_x0000_t202" style="position:absolute;margin-left:534.3pt;margin-top:61.6pt;width:14.6pt;height:11.9pt;z-index:-593704;mso-position-horizontal-relative:page;mso-position-vertical-relative:page" filled="f" stroked="f">
          <v:textbox inset="0,0,0,0">
            <w:txbxContent>
              <w:p w14:paraId="6113FF9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61</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A117" w14:textId="77777777" w:rsidR="003D61CA" w:rsidRDefault="003D61CA">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74E8" w14:textId="77777777" w:rsidR="003D61CA" w:rsidRDefault="003D61CA">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875D" w14:textId="77777777" w:rsidR="003D61CA" w:rsidRDefault="003D61C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4530" w14:textId="77777777" w:rsidR="00E4674E" w:rsidRDefault="00E4674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8964" w14:textId="77777777" w:rsidR="003D61CA" w:rsidRDefault="003D61CA">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6EF2" w14:textId="77777777" w:rsidR="003D61CA" w:rsidRDefault="003D61CA">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CC4A" w14:textId="77777777" w:rsidR="003D61CA" w:rsidRDefault="003D61C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6CA" w14:textId="77777777" w:rsidR="003D61CA" w:rsidRDefault="00000000">
    <w:pPr>
      <w:pStyle w:val="BodyText"/>
      <w:spacing w:line="14" w:lineRule="auto"/>
      <w:rPr>
        <w:sz w:val="20"/>
      </w:rPr>
    </w:pPr>
    <w:r>
      <w:pict w14:anchorId="042A550E">
        <v:shapetype id="_x0000_t202" coordsize="21600,21600" o:spt="202" path="m,l,21600r21600,l21600,xe">
          <v:stroke joinstyle="miter"/>
          <v:path gradientshapeok="t" o:connecttype="rect"/>
        </v:shapetype>
        <v:shape id="_x0000_s1256" type="#_x0000_t202" style="position:absolute;margin-left:45.95pt;margin-top:61.6pt;width:14.6pt;height:11.9pt;z-index:-593680;mso-position-horizontal-relative:page;mso-position-vertical-relative:page" filled="f" stroked="f">
          <v:textbox inset="0,0,0,0">
            <w:txbxContent>
              <w:p w14:paraId="1AE9168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76</w:t>
                </w:r>
                <w:r>
                  <w:fldChar w:fldCharType="end"/>
                </w:r>
              </w:p>
            </w:txbxContent>
          </v:textbox>
          <w10:wrap anchorx="page" anchory="page"/>
        </v:shape>
      </w:pict>
    </w:r>
    <w:r>
      <w:pict w14:anchorId="670DBBDF">
        <v:shape id="_x0000_s1255" type="#_x0000_t202" style="position:absolute;margin-left:95.45pt;margin-top:61.6pt;width:404pt;height:11.9pt;z-index:-593656;mso-position-horizontal-relative:page;mso-position-vertical-relative:page" filled="f" stroked="f">
          <v:textbox inset="0,0,0,0">
            <w:txbxContent>
              <w:p w14:paraId="282AC474"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7A45" w14:textId="77777777" w:rsidR="003D61CA" w:rsidRDefault="00000000">
    <w:pPr>
      <w:pStyle w:val="BodyText"/>
      <w:spacing w:line="14" w:lineRule="auto"/>
      <w:rPr>
        <w:sz w:val="20"/>
      </w:rPr>
    </w:pPr>
    <w:r>
      <w:pict w14:anchorId="14ED4649">
        <v:shapetype id="_x0000_t202" coordsize="21600,21600" o:spt="202" path="m,l,21600r21600,l21600,xe">
          <v:stroke joinstyle="miter"/>
          <v:path gradientshapeok="t" o:connecttype="rect"/>
        </v:shapetype>
        <v:shape id="_x0000_s1254" type="#_x0000_t202" style="position:absolute;margin-left:176.35pt;margin-top:61.6pt;width:242.05pt;height:11.9pt;z-index:-593632;mso-position-horizontal-relative:page;mso-position-vertical-relative:page" filled="f" stroked="f">
          <v:textbox inset="0,0,0,0">
            <w:txbxContent>
              <w:p w14:paraId="455DF9B9" w14:textId="77777777" w:rsidR="003D61CA" w:rsidRDefault="00000000">
                <w:pPr>
                  <w:spacing w:before="9"/>
                  <w:ind w:left="20"/>
                  <w:rPr>
                    <w:sz w:val="18"/>
                  </w:rPr>
                </w:pPr>
                <w:r>
                  <w:rPr>
                    <w:color w:val="231F20"/>
                    <w:w w:val="115"/>
                    <w:sz w:val="18"/>
                  </w:rPr>
                  <w:t>1.</w:t>
                </w:r>
                <w:r>
                  <w:rPr>
                    <w:color w:val="231F20"/>
                    <w:spacing w:val="-24"/>
                    <w:w w:val="115"/>
                    <w:sz w:val="18"/>
                  </w:rPr>
                  <w:t xml:space="preserve"> </w:t>
                </w:r>
                <w:r>
                  <w:rPr>
                    <w:color w:val="231F20"/>
                    <w:w w:val="115"/>
                    <w:sz w:val="18"/>
                  </w:rPr>
                  <w:t>Зрительное</w:t>
                </w:r>
                <w:r>
                  <w:rPr>
                    <w:color w:val="231F20"/>
                    <w:spacing w:val="-24"/>
                    <w:w w:val="115"/>
                    <w:sz w:val="18"/>
                  </w:rPr>
                  <w:t xml:space="preserve"> </w:t>
                </w:r>
                <w:r>
                  <w:rPr>
                    <w:color w:val="231F20"/>
                    <w:w w:val="115"/>
                    <w:sz w:val="18"/>
                  </w:rPr>
                  <w:t>прослеживание</w:t>
                </w:r>
                <w:r>
                  <w:rPr>
                    <w:color w:val="231F20"/>
                    <w:spacing w:val="-23"/>
                    <w:w w:val="115"/>
                    <w:sz w:val="18"/>
                  </w:rPr>
                  <w:t xml:space="preserve"> </w:t>
                </w:r>
                <w:r>
                  <w:rPr>
                    <w:color w:val="231F20"/>
                    <w:w w:val="115"/>
                    <w:sz w:val="18"/>
                  </w:rPr>
                  <w:t>и</w:t>
                </w:r>
                <w:r>
                  <w:rPr>
                    <w:color w:val="231F20"/>
                    <w:spacing w:val="-24"/>
                    <w:w w:val="115"/>
                    <w:sz w:val="18"/>
                  </w:rPr>
                  <w:t xml:space="preserve"> </w:t>
                </w:r>
                <w:r>
                  <w:rPr>
                    <w:color w:val="231F20"/>
                    <w:w w:val="115"/>
                    <w:sz w:val="18"/>
                  </w:rPr>
                  <w:t>постоянство</w:t>
                </w:r>
                <w:r>
                  <w:rPr>
                    <w:color w:val="231F20"/>
                    <w:spacing w:val="-23"/>
                    <w:w w:val="115"/>
                    <w:sz w:val="18"/>
                  </w:rPr>
                  <w:t xml:space="preserve"> </w:t>
                </w:r>
                <w:r>
                  <w:rPr>
                    <w:color w:val="231F20"/>
                    <w:w w:val="115"/>
                    <w:sz w:val="18"/>
                  </w:rPr>
                  <w:t>предметов</w:t>
                </w:r>
              </w:p>
            </w:txbxContent>
          </v:textbox>
          <w10:wrap anchorx="page" anchory="page"/>
        </v:shape>
      </w:pict>
    </w:r>
    <w:r>
      <w:pict w14:anchorId="6DAE240D">
        <v:shape id="_x0000_s1253" type="#_x0000_t202" style="position:absolute;margin-left:534.1pt;margin-top:61.6pt;width:14.6pt;height:11.9pt;z-index:-593608;mso-position-horizontal-relative:page;mso-position-vertical-relative:page" filled="f" stroked="f">
          <v:textbox inset="0,0,0,0">
            <w:txbxContent>
              <w:p w14:paraId="1F802BE9"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79</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72C9" w14:textId="77777777" w:rsidR="003D61CA" w:rsidRDefault="003D61C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3A0B" w14:textId="77777777" w:rsidR="003D61CA" w:rsidRDefault="00000000">
    <w:pPr>
      <w:pStyle w:val="BodyText"/>
      <w:spacing w:line="14" w:lineRule="auto"/>
      <w:rPr>
        <w:sz w:val="20"/>
      </w:rPr>
    </w:pPr>
    <w:r>
      <w:pict w14:anchorId="4CA9F624">
        <v:shapetype id="_x0000_t202" coordsize="21600,21600" o:spt="202" path="m,l,21600r21600,l21600,xe">
          <v:stroke joinstyle="miter"/>
          <v:path gradientshapeok="t" o:connecttype="rect"/>
        </v:shapetype>
        <v:shape id="_x0000_s1250" type="#_x0000_t202" style="position:absolute;margin-left:45.95pt;margin-top:61.6pt;width:14.6pt;height:11.9pt;z-index:-593536;mso-position-horizontal-relative:page;mso-position-vertical-relative:page" filled="f" stroked="f">
          <v:textbox inset="0,0,0,0">
            <w:txbxContent>
              <w:p w14:paraId="2F7B66C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86</w:t>
                </w:r>
                <w:r>
                  <w:fldChar w:fldCharType="end"/>
                </w:r>
              </w:p>
            </w:txbxContent>
          </v:textbox>
          <w10:wrap anchorx="page" anchory="page"/>
        </v:shape>
      </w:pict>
    </w:r>
    <w:r>
      <w:pict w14:anchorId="2F54A0D1">
        <v:shape id="_x0000_s1249" type="#_x0000_t202" style="position:absolute;margin-left:95.45pt;margin-top:61.6pt;width:404pt;height:11.9pt;z-index:-593512;mso-position-horizontal-relative:page;mso-position-vertical-relative:page" filled="f" stroked="f">
          <v:textbox inset="0,0,0,0">
            <w:txbxContent>
              <w:p w14:paraId="1FB791F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B07D" w14:textId="77777777" w:rsidR="003D61CA" w:rsidRDefault="00000000">
    <w:pPr>
      <w:pStyle w:val="BodyText"/>
      <w:spacing w:line="14" w:lineRule="auto"/>
      <w:rPr>
        <w:sz w:val="20"/>
      </w:rPr>
    </w:pPr>
    <w:r>
      <w:pict w14:anchorId="5CAA2E51">
        <v:shapetype id="_x0000_t202" coordsize="21600,21600" o:spt="202" path="m,l,21600r21600,l21600,xe">
          <v:stroke joinstyle="miter"/>
          <v:path gradientshapeok="t" o:connecttype="rect"/>
        </v:shapetype>
        <v:shape id="_x0000_s1252" type="#_x0000_t202" style="position:absolute;margin-left:179.35pt;margin-top:61.6pt;width:236.15pt;height:11.9pt;z-index:-593584;mso-position-horizontal-relative:page;mso-position-vertical-relative:page" filled="f" stroked="f">
          <v:textbox inset="0,0,0,0">
            <w:txbxContent>
              <w:p w14:paraId="7EDC0CCA" w14:textId="77777777" w:rsidR="003D61CA" w:rsidRDefault="00000000">
                <w:pPr>
                  <w:spacing w:before="9"/>
                  <w:ind w:left="20"/>
                  <w:rPr>
                    <w:sz w:val="18"/>
                  </w:rPr>
                </w:pPr>
                <w:r>
                  <w:rPr>
                    <w:color w:val="231F20"/>
                    <w:w w:val="115"/>
                    <w:sz w:val="18"/>
                  </w:rPr>
                  <w:t>2.</w:t>
                </w:r>
                <w:r>
                  <w:rPr>
                    <w:color w:val="231F20"/>
                    <w:spacing w:val="-22"/>
                    <w:w w:val="115"/>
                    <w:sz w:val="18"/>
                  </w:rPr>
                  <w:t xml:space="preserve"> </w:t>
                </w:r>
                <w:r>
                  <w:rPr>
                    <w:color w:val="231F20"/>
                    <w:w w:val="115"/>
                    <w:sz w:val="18"/>
                  </w:rPr>
                  <w:t>Постоянство</w:t>
                </w:r>
                <w:r>
                  <w:rPr>
                    <w:color w:val="231F20"/>
                    <w:spacing w:val="-22"/>
                    <w:w w:val="115"/>
                    <w:sz w:val="18"/>
                  </w:rPr>
                  <w:t xml:space="preserve"> </w:t>
                </w:r>
                <w:r>
                  <w:rPr>
                    <w:color w:val="231F20"/>
                    <w:w w:val="115"/>
                    <w:sz w:val="18"/>
                  </w:rPr>
                  <w:t>предметов:</w:t>
                </w:r>
                <w:r>
                  <w:rPr>
                    <w:color w:val="231F20"/>
                    <w:spacing w:val="-22"/>
                    <w:w w:val="115"/>
                    <w:sz w:val="18"/>
                  </w:rPr>
                  <w:t xml:space="preserve"> </w:t>
                </w:r>
                <w:r>
                  <w:rPr>
                    <w:color w:val="231F20"/>
                    <w:w w:val="115"/>
                    <w:sz w:val="18"/>
                  </w:rPr>
                  <w:t>двигательное</w:t>
                </w:r>
                <w:r>
                  <w:rPr>
                    <w:color w:val="231F20"/>
                    <w:spacing w:val="-22"/>
                    <w:w w:val="115"/>
                    <w:sz w:val="18"/>
                  </w:rPr>
                  <w:t xml:space="preserve"> </w:t>
                </w:r>
                <w:r>
                  <w:rPr>
                    <w:color w:val="231F20"/>
                    <w:w w:val="115"/>
                    <w:sz w:val="18"/>
                  </w:rPr>
                  <w:t>и</w:t>
                </w:r>
                <w:r>
                  <w:rPr>
                    <w:color w:val="231F20"/>
                    <w:spacing w:val="-22"/>
                    <w:w w:val="115"/>
                    <w:sz w:val="18"/>
                  </w:rPr>
                  <w:t xml:space="preserve"> </w:t>
                </w:r>
                <w:r>
                  <w:rPr>
                    <w:color w:val="231F20"/>
                    <w:w w:val="115"/>
                    <w:sz w:val="18"/>
                  </w:rPr>
                  <w:t>зрительное</w:t>
                </w:r>
              </w:p>
            </w:txbxContent>
          </v:textbox>
          <w10:wrap anchorx="page" anchory="page"/>
        </v:shape>
      </w:pict>
    </w:r>
    <w:r>
      <w:pict w14:anchorId="07BFC2B4">
        <v:shape id="_x0000_s1251" type="#_x0000_t202" style="position:absolute;margin-left:534.45pt;margin-top:61.6pt;width:14.6pt;height:11.9pt;z-index:-593560;mso-position-horizontal-relative:page;mso-position-vertical-relative:page" filled="f" stroked="f">
          <v:textbox inset="0,0,0,0">
            <w:txbxContent>
              <w:p w14:paraId="6A3F034A"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81</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927F" w14:textId="77777777" w:rsidR="003D61CA" w:rsidRDefault="00000000">
    <w:pPr>
      <w:pStyle w:val="BodyText"/>
      <w:spacing w:line="14" w:lineRule="auto"/>
      <w:rPr>
        <w:sz w:val="20"/>
      </w:rPr>
    </w:pPr>
    <w:r>
      <w:pict w14:anchorId="629D2EBB">
        <v:shapetype id="_x0000_t202" coordsize="21600,21600" o:spt="202" path="m,l,21600r21600,l21600,xe">
          <v:stroke joinstyle="miter"/>
          <v:path gradientshapeok="t" o:connecttype="rect"/>
        </v:shapetype>
        <v:shape id="_x0000_s1244" type="#_x0000_t202" style="position:absolute;margin-left:45.95pt;margin-top:61.6pt;width:14.6pt;height:11.9pt;z-index:-593392;mso-position-horizontal-relative:page;mso-position-vertical-relative:page" filled="f" stroked="f">
          <v:textbox inset="0,0,0,0">
            <w:txbxContent>
              <w:p w14:paraId="764F900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86</w:t>
                </w:r>
                <w:r>
                  <w:fldChar w:fldCharType="end"/>
                </w:r>
              </w:p>
            </w:txbxContent>
          </v:textbox>
          <w10:wrap anchorx="page" anchory="page"/>
        </v:shape>
      </w:pict>
    </w:r>
    <w:r>
      <w:pict w14:anchorId="4316B6BE">
        <v:shape id="_x0000_s1243" type="#_x0000_t202" style="position:absolute;margin-left:95.45pt;margin-top:61.6pt;width:404pt;height:11.9pt;z-index:-593368;mso-position-horizontal-relative:page;mso-position-vertical-relative:page" filled="f" stroked="f">
          <v:textbox inset="0,0,0,0">
            <w:txbxContent>
              <w:p w14:paraId="07B3EB44"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4F53" w14:textId="77777777" w:rsidR="003D61CA" w:rsidRDefault="00000000">
    <w:pPr>
      <w:pStyle w:val="BodyText"/>
      <w:spacing w:line="14" w:lineRule="auto"/>
      <w:rPr>
        <w:sz w:val="20"/>
      </w:rPr>
    </w:pPr>
    <w:r>
      <w:pict w14:anchorId="596D65B2">
        <v:line id="_x0000_s1248" style="position:absolute;z-index:-593488;mso-position-horizontal-relative:page;mso-position-vertical-relative:page" from="48pt,128.55pt" to="546.85pt,128.55pt" strokecolor="#231f20" strokeweight=".48pt">
          <w10:wrap anchorx="page" anchory="page"/>
        </v:line>
      </w:pict>
    </w:r>
    <w:r>
      <w:pict w14:anchorId="54E3533A">
        <v:shapetype id="_x0000_t202" coordsize="21600,21600" o:spt="202" path="m,l,21600r21600,l21600,xe">
          <v:stroke joinstyle="miter"/>
          <v:path gradientshapeok="t" o:connecttype="rect"/>
        </v:shapetype>
        <v:shape id="_x0000_s1247" type="#_x0000_t202" style="position:absolute;margin-left:179.35pt;margin-top:61.6pt;width:236.15pt;height:11.9pt;z-index:-593464;mso-position-horizontal-relative:page;mso-position-vertical-relative:page" filled="f" stroked="f">
          <v:textbox inset="0,0,0,0">
            <w:txbxContent>
              <w:p w14:paraId="565F8B54" w14:textId="77777777" w:rsidR="003D61CA" w:rsidRDefault="00000000">
                <w:pPr>
                  <w:spacing w:before="9"/>
                  <w:ind w:left="20"/>
                  <w:rPr>
                    <w:sz w:val="18"/>
                  </w:rPr>
                </w:pPr>
                <w:r>
                  <w:rPr>
                    <w:color w:val="231F20"/>
                    <w:w w:val="115"/>
                    <w:sz w:val="18"/>
                  </w:rPr>
                  <w:t>2.</w:t>
                </w:r>
                <w:r>
                  <w:rPr>
                    <w:color w:val="231F20"/>
                    <w:spacing w:val="-22"/>
                    <w:w w:val="115"/>
                    <w:sz w:val="18"/>
                  </w:rPr>
                  <w:t xml:space="preserve"> </w:t>
                </w:r>
                <w:r>
                  <w:rPr>
                    <w:color w:val="231F20"/>
                    <w:w w:val="115"/>
                    <w:sz w:val="18"/>
                  </w:rPr>
                  <w:t>Постоянство</w:t>
                </w:r>
                <w:r>
                  <w:rPr>
                    <w:color w:val="231F20"/>
                    <w:spacing w:val="-22"/>
                    <w:w w:val="115"/>
                    <w:sz w:val="18"/>
                  </w:rPr>
                  <w:t xml:space="preserve"> </w:t>
                </w:r>
                <w:r>
                  <w:rPr>
                    <w:color w:val="231F20"/>
                    <w:w w:val="115"/>
                    <w:sz w:val="18"/>
                  </w:rPr>
                  <w:t>предметов:</w:t>
                </w:r>
                <w:r>
                  <w:rPr>
                    <w:color w:val="231F20"/>
                    <w:spacing w:val="-22"/>
                    <w:w w:val="115"/>
                    <w:sz w:val="18"/>
                  </w:rPr>
                  <w:t xml:space="preserve"> </w:t>
                </w:r>
                <w:r>
                  <w:rPr>
                    <w:color w:val="231F20"/>
                    <w:w w:val="115"/>
                    <w:sz w:val="18"/>
                  </w:rPr>
                  <w:t>двигательное</w:t>
                </w:r>
                <w:r>
                  <w:rPr>
                    <w:color w:val="231F20"/>
                    <w:spacing w:val="-22"/>
                    <w:w w:val="115"/>
                    <w:sz w:val="18"/>
                  </w:rPr>
                  <w:t xml:space="preserve"> </w:t>
                </w:r>
                <w:r>
                  <w:rPr>
                    <w:color w:val="231F20"/>
                    <w:w w:val="115"/>
                    <w:sz w:val="18"/>
                  </w:rPr>
                  <w:t>и</w:t>
                </w:r>
                <w:r>
                  <w:rPr>
                    <w:color w:val="231F20"/>
                    <w:spacing w:val="-22"/>
                    <w:w w:val="115"/>
                    <w:sz w:val="18"/>
                  </w:rPr>
                  <w:t xml:space="preserve"> </w:t>
                </w:r>
                <w:r>
                  <w:rPr>
                    <w:color w:val="231F20"/>
                    <w:w w:val="115"/>
                    <w:sz w:val="18"/>
                  </w:rPr>
                  <w:t>зрительное</w:t>
                </w:r>
              </w:p>
            </w:txbxContent>
          </v:textbox>
          <w10:wrap anchorx="page" anchory="page"/>
        </v:shape>
      </w:pict>
    </w:r>
    <w:r>
      <w:pict w14:anchorId="2FFCB1B0">
        <v:shape id="_x0000_s1246" type="#_x0000_t202" style="position:absolute;margin-left:534.45pt;margin-top:61.6pt;width:14.6pt;height:11.9pt;z-index:-593440;mso-position-horizontal-relative:page;mso-position-vertical-relative:page" filled="f" stroked="f">
          <v:textbox inset="0,0,0,0">
            <w:txbxContent>
              <w:p w14:paraId="4902EE9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85</w:t>
                </w:r>
                <w:r>
                  <w:fldChar w:fldCharType="end"/>
                </w:r>
              </w:p>
            </w:txbxContent>
          </v:textbox>
          <w10:wrap anchorx="page" anchory="page"/>
        </v:shape>
      </w:pict>
    </w:r>
    <w:r>
      <w:pict w14:anchorId="0C3969B5">
        <v:shape id="_x0000_s1245" type="#_x0000_t202" style="position:absolute;margin-left:47pt;margin-top:92.65pt;width:311.75pt;height:31pt;z-index:-593416;mso-position-horizontal-relative:page;mso-position-vertical-relative:page" filled="f" stroked="f">
          <v:textbox inset="0,0,0,0">
            <w:txbxContent>
              <w:p w14:paraId="429565A2" w14:textId="77777777" w:rsidR="003D61CA" w:rsidRDefault="00000000">
                <w:pPr>
                  <w:spacing w:before="8"/>
                  <w:ind w:left="20"/>
                  <w:rPr>
                    <w:b/>
                    <w:i/>
                  </w:rPr>
                </w:pPr>
                <w:r>
                  <w:rPr>
                    <w:b/>
                    <w:i/>
                    <w:color w:val="231F20"/>
                    <w:w w:val="115"/>
                  </w:rPr>
                  <w:t>Адаптация процедуры:</w:t>
                </w:r>
              </w:p>
              <w:p w14:paraId="7868BE6E" w14:textId="77777777" w:rsidR="003D61CA" w:rsidRDefault="00000000">
                <w:pPr>
                  <w:pStyle w:val="BodyText"/>
                  <w:spacing w:before="83"/>
                  <w:ind w:left="1210"/>
                </w:pPr>
                <w:r>
                  <w:rPr>
                    <w:color w:val="231F20"/>
                    <w:w w:val="115"/>
                  </w:rPr>
                  <w:t>Смотри «Адаптация процедуры» в пункте</w:t>
                </w:r>
                <w:r>
                  <w:rPr>
                    <w:color w:val="231F20"/>
                    <w:spacing w:val="62"/>
                    <w:w w:val="115"/>
                  </w:rPr>
                  <w:t xml:space="preserve"> </w:t>
                </w:r>
                <w:r>
                  <w:rPr>
                    <w:color w:val="231F20"/>
                    <w:w w:val="115"/>
                  </w:rPr>
                  <w:t>2с.</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A5B1" w14:textId="77777777" w:rsidR="003D61CA" w:rsidRDefault="00000000">
    <w:pPr>
      <w:pStyle w:val="BodyText"/>
      <w:spacing w:line="14" w:lineRule="auto"/>
      <w:rPr>
        <w:sz w:val="20"/>
      </w:rPr>
    </w:pPr>
    <w:r>
      <w:pict w14:anchorId="0B36935E">
        <v:shapetype id="_x0000_t202" coordsize="21600,21600" o:spt="202" path="m,l,21600r21600,l21600,xe">
          <v:stroke joinstyle="miter"/>
          <v:path gradientshapeok="t" o:connecttype="rect"/>
        </v:shapetype>
        <v:shape id="_x0000_s1292" type="#_x0000_t202" style="position:absolute;margin-left:45.95pt;margin-top:61.6pt;width:9.25pt;height:11.9pt;z-index:-594544;mso-position-horizontal-relative:page;mso-position-vertical-relative:page" filled="f" stroked="f">
          <v:textbox inset="0,0,0,0">
            <w:txbxContent>
              <w:p w14:paraId="597CDBB8" w14:textId="77777777" w:rsidR="003D61CA" w:rsidRDefault="00000000">
                <w:pPr>
                  <w:spacing w:before="9"/>
                  <w:ind w:left="40"/>
                  <w:rPr>
                    <w:sz w:val="18"/>
                  </w:rPr>
                </w:pPr>
                <w:r>
                  <w:fldChar w:fldCharType="begin"/>
                </w:r>
                <w:r>
                  <w:rPr>
                    <w:color w:val="231F20"/>
                    <w:w w:val="116"/>
                    <w:sz w:val="18"/>
                  </w:rPr>
                  <w:instrText xml:space="preserve"> PAGE </w:instrText>
                </w:r>
                <w:r>
                  <w:fldChar w:fldCharType="separate"/>
                </w:r>
                <w:r>
                  <w:t>6</w:t>
                </w:r>
                <w:r>
                  <w:fldChar w:fldCharType="end"/>
                </w:r>
              </w:p>
            </w:txbxContent>
          </v:textbox>
          <w10:wrap anchorx="page" anchory="page"/>
        </v:shape>
      </w:pict>
    </w:r>
    <w:r>
      <w:pict w14:anchorId="47C03C8A">
        <v:shape id="_x0000_s1291" type="#_x0000_t202" style="position:absolute;margin-left:95.45pt;margin-top:61.6pt;width:404pt;height:11.9pt;z-index:-594520;mso-position-horizontal-relative:page;mso-position-vertical-relative:page" filled="f" stroked="f">
          <v:textbox inset="0,0,0,0">
            <w:txbxContent>
              <w:p w14:paraId="4D9565C1"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A908" w14:textId="77777777" w:rsidR="003D61CA" w:rsidRDefault="003D61CA">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444" w14:textId="77777777" w:rsidR="003D61CA" w:rsidRDefault="00000000">
    <w:pPr>
      <w:pStyle w:val="BodyText"/>
      <w:spacing w:line="14" w:lineRule="auto"/>
      <w:rPr>
        <w:sz w:val="20"/>
      </w:rPr>
    </w:pPr>
    <w:r>
      <w:pict w14:anchorId="11990425">
        <v:shapetype id="_x0000_t202" coordsize="21600,21600" o:spt="202" path="m,l,21600r21600,l21600,xe">
          <v:stroke joinstyle="miter"/>
          <v:path gradientshapeok="t" o:connecttype="rect"/>
        </v:shapetype>
        <v:shape id="_x0000_s1242" type="#_x0000_t202" style="position:absolute;margin-left:45.95pt;margin-top:61.6pt;width:14.6pt;height:11.9pt;z-index:-593344;mso-position-horizontal-relative:page;mso-position-vertical-relative:page" filled="f" stroked="f">
          <v:textbox inset="0,0,0,0">
            <w:txbxContent>
              <w:p w14:paraId="0C30423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96</w:t>
                </w:r>
                <w:r>
                  <w:fldChar w:fldCharType="end"/>
                </w:r>
              </w:p>
            </w:txbxContent>
          </v:textbox>
          <w10:wrap anchorx="page" anchory="page"/>
        </v:shape>
      </w:pict>
    </w:r>
    <w:r>
      <w:pict w14:anchorId="3640CC8B">
        <v:shape id="_x0000_s1241" type="#_x0000_t202" style="position:absolute;margin-left:95.45pt;margin-top:61.6pt;width:404pt;height:11.9pt;z-index:-593320;mso-position-horizontal-relative:page;mso-position-vertical-relative:page" filled="f" stroked="f">
          <v:textbox inset="0,0,0,0">
            <w:txbxContent>
              <w:p w14:paraId="743F0ADA"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6258" w14:textId="77777777" w:rsidR="003D61CA" w:rsidRDefault="00000000">
    <w:pPr>
      <w:pStyle w:val="BodyText"/>
      <w:spacing w:line="14" w:lineRule="auto"/>
      <w:rPr>
        <w:sz w:val="20"/>
      </w:rPr>
    </w:pPr>
    <w:r>
      <w:pict w14:anchorId="6EF3C6D0">
        <v:shapetype id="_x0000_t202" coordsize="21600,21600" o:spt="202" path="m,l,21600r21600,l21600,xe">
          <v:stroke joinstyle="miter"/>
          <v:path gradientshapeok="t" o:connecttype="rect"/>
        </v:shapetype>
        <v:shape id="_x0000_s1240" type="#_x0000_t202" style="position:absolute;margin-left:188.45pt;margin-top:61.6pt;width:217.75pt;height:11.9pt;z-index:-593296;mso-position-horizontal-relative:page;mso-position-vertical-relative:page" filled="f" stroked="f">
          <v:textbox inset="0,0,0,0">
            <w:txbxContent>
              <w:p w14:paraId="0494DACF" w14:textId="77777777" w:rsidR="003D61CA" w:rsidRDefault="00000000">
                <w:pPr>
                  <w:spacing w:before="9"/>
                  <w:ind w:left="20"/>
                  <w:rPr>
                    <w:sz w:val="18"/>
                  </w:rPr>
                </w:pPr>
                <w:r>
                  <w:rPr>
                    <w:color w:val="231F20"/>
                    <w:w w:val="115"/>
                    <w:sz w:val="18"/>
                  </w:rPr>
                  <w:t>3.</w:t>
                </w:r>
                <w:r>
                  <w:rPr>
                    <w:color w:val="231F20"/>
                    <w:spacing w:val="-16"/>
                    <w:w w:val="115"/>
                    <w:sz w:val="18"/>
                  </w:rPr>
                  <w:t xml:space="preserve"> </w:t>
                </w:r>
                <w:r>
                  <w:rPr>
                    <w:color w:val="231F20"/>
                    <w:w w:val="115"/>
                    <w:sz w:val="18"/>
                  </w:rPr>
                  <w:t>Слуховая</w:t>
                </w:r>
                <w:r>
                  <w:rPr>
                    <w:color w:val="231F20"/>
                    <w:spacing w:val="-16"/>
                    <w:w w:val="115"/>
                    <w:sz w:val="18"/>
                  </w:rPr>
                  <w:t xml:space="preserve"> </w:t>
                </w:r>
                <w:r>
                  <w:rPr>
                    <w:color w:val="231F20"/>
                    <w:w w:val="115"/>
                    <w:sz w:val="18"/>
                  </w:rPr>
                  <w:t>локализация</w:t>
                </w:r>
                <w:r>
                  <w:rPr>
                    <w:color w:val="231F20"/>
                    <w:spacing w:val="-15"/>
                    <w:w w:val="115"/>
                    <w:sz w:val="18"/>
                  </w:rPr>
                  <w:t xml:space="preserve"> </w:t>
                </w:r>
                <w:r>
                  <w:rPr>
                    <w:color w:val="231F20"/>
                    <w:w w:val="115"/>
                    <w:sz w:val="18"/>
                  </w:rPr>
                  <w:t>и</w:t>
                </w:r>
                <w:r>
                  <w:rPr>
                    <w:color w:val="231F20"/>
                    <w:spacing w:val="-16"/>
                    <w:w w:val="115"/>
                    <w:sz w:val="18"/>
                  </w:rPr>
                  <w:t xml:space="preserve"> </w:t>
                </w:r>
                <w:r>
                  <w:rPr>
                    <w:color w:val="231F20"/>
                    <w:w w:val="115"/>
                    <w:sz w:val="18"/>
                  </w:rPr>
                  <w:t>постоянство</w:t>
                </w:r>
                <w:r>
                  <w:rPr>
                    <w:color w:val="231F20"/>
                    <w:spacing w:val="-15"/>
                    <w:w w:val="115"/>
                    <w:sz w:val="18"/>
                  </w:rPr>
                  <w:t xml:space="preserve"> </w:t>
                </w:r>
                <w:r>
                  <w:rPr>
                    <w:color w:val="231F20"/>
                    <w:w w:val="115"/>
                    <w:sz w:val="18"/>
                  </w:rPr>
                  <w:t>предмета</w:t>
                </w:r>
              </w:p>
            </w:txbxContent>
          </v:textbox>
          <w10:wrap anchorx="page" anchory="page"/>
        </v:shape>
      </w:pict>
    </w:r>
    <w:r>
      <w:pict w14:anchorId="191EFCFF">
        <v:shape id="_x0000_s1239" type="#_x0000_t202" style="position:absolute;margin-left:534.15pt;margin-top:61.6pt;width:14.6pt;height:11.9pt;z-index:-593272;mso-position-horizontal-relative:page;mso-position-vertical-relative:page" filled="f" stroked="f">
          <v:textbox inset="0,0,0,0">
            <w:txbxContent>
              <w:p w14:paraId="195AF558"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91</w:t>
                </w:r>
                <w: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9BBA" w14:textId="77777777" w:rsidR="003D61CA" w:rsidRDefault="003D61CA">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8C93" w14:textId="77777777" w:rsidR="003D61CA" w:rsidRDefault="00000000">
    <w:pPr>
      <w:pStyle w:val="BodyText"/>
      <w:spacing w:line="14" w:lineRule="auto"/>
      <w:rPr>
        <w:sz w:val="20"/>
      </w:rPr>
    </w:pPr>
    <w:r>
      <w:pict w14:anchorId="54DC779C">
        <v:shapetype id="_x0000_t202" coordsize="21600,21600" o:spt="202" path="m,l,21600r21600,l21600,xe">
          <v:stroke joinstyle="miter"/>
          <v:path gradientshapeok="t" o:connecttype="rect"/>
        </v:shapetype>
        <v:shape id="_x0000_s1236" type="#_x0000_t202" style="position:absolute;margin-left:45.95pt;margin-top:61.6pt;width:19.75pt;height:11.9pt;z-index:-593200;mso-position-horizontal-relative:page;mso-position-vertical-relative:page" filled="f" stroked="f">
          <v:textbox inset="0,0,0,0">
            <w:txbxContent>
              <w:p w14:paraId="2CB50FF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106</w:t>
                </w:r>
                <w:r>
                  <w:fldChar w:fldCharType="end"/>
                </w:r>
              </w:p>
            </w:txbxContent>
          </v:textbox>
          <w10:wrap anchorx="page" anchory="page"/>
        </v:shape>
      </w:pict>
    </w:r>
    <w:r>
      <w:pict w14:anchorId="28E5859F">
        <v:shape id="_x0000_s1235" type="#_x0000_t202" style="position:absolute;margin-left:95.45pt;margin-top:61.6pt;width:404pt;height:11.9pt;z-index:-593176;mso-position-horizontal-relative:page;mso-position-vertical-relative:page" filled="f" stroked="f">
          <v:textbox inset="0,0,0,0">
            <w:txbxContent>
              <w:p w14:paraId="6D0D0A9B"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49F6" w14:textId="77777777" w:rsidR="003D61CA" w:rsidRDefault="00000000">
    <w:pPr>
      <w:pStyle w:val="BodyText"/>
      <w:spacing w:line="14" w:lineRule="auto"/>
      <w:rPr>
        <w:sz w:val="20"/>
      </w:rPr>
    </w:pPr>
    <w:r>
      <w:pict w14:anchorId="0843F876">
        <v:shapetype id="_x0000_t202" coordsize="21600,21600" o:spt="202" path="m,l,21600r21600,l21600,xe">
          <v:stroke joinstyle="miter"/>
          <v:path gradientshapeok="t" o:connecttype="rect"/>
        </v:shapetype>
        <v:shape id="_x0000_s1238" type="#_x0000_t202" style="position:absolute;margin-left:248.6pt;margin-top:61.6pt;width:97.6pt;height:11.9pt;z-index:-593248;mso-position-horizontal-relative:page;mso-position-vertical-relative:page" filled="f" stroked="f">
          <v:textbox inset="0,0,0,0">
            <w:txbxContent>
              <w:p w14:paraId="27238856" w14:textId="77777777" w:rsidR="003D61CA" w:rsidRDefault="00000000">
                <w:pPr>
                  <w:spacing w:before="9"/>
                  <w:ind w:left="20"/>
                  <w:rPr>
                    <w:sz w:val="18"/>
                  </w:rPr>
                </w:pPr>
                <w:r>
                  <w:rPr>
                    <w:color w:val="231F20"/>
                    <w:w w:val="115"/>
                    <w:sz w:val="18"/>
                  </w:rPr>
                  <w:t>4. Внимание и память</w:t>
                </w:r>
              </w:p>
            </w:txbxContent>
          </v:textbox>
          <w10:wrap anchorx="page" anchory="page"/>
        </v:shape>
      </w:pict>
    </w:r>
    <w:r>
      <w:pict w14:anchorId="329F7639">
        <v:shape id="_x0000_s1237" type="#_x0000_t202" style="position:absolute;margin-left:534.1pt;margin-top:61.6pt;width:14.7pt;height:11.9pt;z-index:-593224;mso-position-horizontal-relative:page;mso-position-vertical-relative:page" filled="f" stroked="f">
          <v:textbox inset="0,0,0,0">
            <w:txbxContent>
              <w:p w14:paraId="30642F3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99</w:t>
                </w:r>
                <w: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DAC1" w14:textId="77777777" w:rsidR="003D61CA" w:rsidRDefault="00000000">
    <w:pPr>
      <w:pStyle w:val="BodyText"/>
      <w:spacing w:line="14" w:lineRule="auto"/>
      <w:rPr>
        <w:sz w:val="20"/>
      </w:rPr>
    </w:pPr>
    <w:r>
      <w:pict w14:anchorId="2A873AC1">
        <v:shapetype id="_x0000_t202" coordsize="21600,21600" o:spt="202" path="m,l,21600r21600,l21600,xe">
          <v:stroke joinstyle="miter"/>
          <v:path gradientshapeok="t" o:connecttype="rect"/>
        </v:shapetype>
        <v:shape id="_x0000_s1232" type="#_x0000_t202" style="position:absolute;margin-left:45.95pt;margin-top:61.6pt;width:19.75pt;height:11.9pt;z-index:-593104;mso-position-horizontal-relative:page;mso-position-vertical-relative:page" filled="f" stroked="f">
          <v:textbox inset="0,0,0,0">
            <w:txbxContent>
              <w:p w14:paraId="303F91E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102</w:t>
                </w:r>
                <w:r>
                  <w:fldChar w:fldCharType="end"/>
                </w:r>
              </w:p>
            </w:txbxContent>
          </v:textbox>
          <w10:wrap anchorx="page" anchory="page"/>
        </v:shape>
      </w:pict>
    </w:r>
    <w:r>
      <w:pict w14:anchorId="20E5D3FC">
        <v:shape id="_x0000_s1231" type="#_x0000_t202" style="position:absolute;margin-left:95.45pt;margin-top:61.6pt;width:404pt;height:11.9pt;z-index:-593080;mso-position-horizontal-relative:page;mso-position-vertical-relative:page" filled="f" stroked="f">
          <v:textbox inset="0,0,0,0">
            <w:txbxContent>
              <w:p w14:paraId="71000A6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CC71" w14:textId="77777777" w:rsidR="003D61CA" w:rsidRDefault="00000000">
    <w:pPr>
      <w:pStyle w:val="BodyText"/>
      <w:spacing w:line="14" w:lineRule="auto"/>
      <w:rPr>
        <w:sz w:val="20"/>
      </w:rPr>
    </w:pPr>
    <w:r>
      <w:pict w14:anchorId="2C02242B">
        <v:shapetype id="_x0000_t202" coordsize="21600,21600" o:spt="202" path="m,l,21600r21600,l21600,xe">
          <v:stroke joinstyle="miter"/>
          <v:path gradientshapeok="t" o:connecttype="rect"/>
        </v:shapetype>
        <v:shape id="_x0000_s1234" type="#_x0000_t202" style="position:absolute;margin-left:248.6pt;margin-top:61.6pt;width:97.6pt;height:11.9pt;z-index:-593152;mso-position-horizontal-relative:page;mso-position-vertical-relative:page" filled="f" stroked="f">
          <v:textbox inset="0,0,0,0">
            <w:txbxContent>
              <w:p w14:paraId="0A906147" w14:textId="77777777" w:rsidR="003D61CA" w:rsidRDefault="00000000">
                <w:pPr>
                  <w:spacing w:before="9"/>
                  <w:ind w:left="20"/>
                  <w:rPr>
                    <w:sz w:val="18"/>
                  </w:rPr>
                </w:pPr>
                <w:r>
                  <w:rPr>
                    <w:color w:val="231F20"/>
                    <w:w w:val="115"/>
                    <w:sz w:val="18"/>
                  </w:rPr>
                  <w:t>4. Внимание и память</w:t>
                </w:r>
              </w:p>
            </w:txbxContent>
          </v:textbox>
          <w10:wrap anchorx="page" anchory="page"/>
        </v:shape>
      </w:pict>
    </w:r>
    <w:r>
      <w:pict w14:anchorId="6932533F">
        <v:shape id="_x0000_s1233" type="#_x0000_t202" style="position:absolute;margin-left:529.1pt;margin-top:61.6pt;width:19.75pt;height:11.9pt;z-index:-593128;mso-position-horizontal-relative:page;mso-position-vertical-relative:page" filled="f" stroked="f">
          <v:textbox inset="0,0,0,0">
            <w:txbxContent>
              <w:p w14:paraId="2CD67CD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101</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0BA5" w14:textId="77777777" w:rsidR="003D61CA" w:rsidRDefault="00000000">
    <w:pPr>
      <w:pStyle w:val="BodyText"/>
      <w:spacing w:line="14" w:lineRule="auto"/>
      <w:rPr>
        <w:sz w:val="20"/>
      </w:rPr>
    </w:pPr>
    <w:r>
      <w:pict w14:anchorId="4AB0789E">
        <v:shapetype id="_x0000_t202" coordsize="21600,21600" o:spt="202" path="m,l,21600r21600,l21600,xe">
          <v:stroke joinstyle="miter"/>
          <v:path gradientshapeok="t" o:connecttype="rect"/>
        </v:shapetype>
        <v:shape id="_x0000_s1227" type="#_x0000_t202" style="position:absolute;margin-left:45.95pt;margin-top:61.6pt;width:19.75pt;height:11.9pt;z-index:-592984;mso-position-horizontal-relative:page;mso-position-vertical-relative:page" filled="f" stroked="f">
          <v:textbox inset="0,0,0,0">
            <w:txbxContent>
              <w:p w14:paraId="29CF70F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106</w:t>
                </w:r>
                <w:r>
                  <w:fldChar w:fldCharType="end"/>
                </w:r>
              </w:p>
            </w:txbxContent>
          </v:textbox>
          <w10:wrap anchorx="page" anchory="page"/>
        </v:shape>
      </w:pict>
    </w:r>
    <w:r>
      <w:pict w14:anchorId="6F103257">
        <v:shape id="_x0000_s1226" type="#_x0000_t202" style="position:absolute;margin-left:95.45pt;margin-top:61.6pt;width:404pt;height:11.9pt;z-index:-592960;mso-position-horizontal-relative:page;mso-position-vertical-relative:page" filled="f" stroked="f">
          <v:textbox inset="0,0,0,0">
            <w:txbxContent>
              <w:p w14:paraId="635F3625"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FDB6" w14:textId="77777777" w:rsidR="003D61CA" w:rsidRDefault="00000000">
    <w:pPr>
      <w:pStyle w:val="BodyText"/>
      <w:spacing w:line="14" w:lineRule="auto"/>
      <w:rPr>
        <w:sz w:val="20"/>
      </w:rPr>
    </w:pPr>
    <w:r>
      <w:pict w14:anchorId="5B6837DA">
        <v:shapetype id="_x0000_t202" coordsize="21600,21600" o:spt="202" path="m,l,21600r21600,l21600,xe">
          <v:stroke joinstyle="miter"/>
          <v:path gradientshapeok="t" o:connecttype="rect"/>
        </v:shapetype>
        <v:shape id="_x0000_s1230" type="#_x0000_t202" style="position:absolute;margin-left:248.6pt;margin-top:61.6pt;width:97.6pt;height:11.9pt;z-index:-593056;mso-position-horizontal-relative:page;mso-position-vertical-relative:page" filled="f" stroked="f">
          <v:textbox inset="0,0,0,0">
            <w:txbxContent>
              <w:p w14:paraId="3675B79C" w14:textId="77777777" w:rsidR="003D61CA" w:rsidRDefault="00000000">
                <w:pPr>
                  <w:spacing w:before="9"/>
                  <w:ind w:left="20"/>
                  <w:rPr>
                    <w:sz w:val="18"/>
                  </w:rPr>
                </w:pPr>
                <w:r>
                  <w:rPr>
                    <w:color w:val="231F20"/>
                    <w:w w:val="115"/>
                    <w:sz w:val="18"/>
                  </w:rPr>
                  <w:t>4. Внимание и память</w:t>
                </w:r>
              </w:p>
            </w:txbxContent>
          </v:textbox>
          <w10:wrap anchorx="page" anchory="page"/>
        </v:shape>
      </w:pict>
    </w:r>
    <w:r>
      <w:pict w14:anchorId="483396F6">
        <v:shape id="_x0000_s1229" type="#_x0000_t202" style="position:absolute;margin-left:529.1pt;margin-top:61.6pt;width:19.75pt;height:11.9pt;z-index:-593032;mso-position-horizontal-relative:page;mso-position-vertical-relative:page" filled="f" stroked="f">
          <v:textbox inset="0,0,0,0">
            <w:txbxContent>
              <w:p w14:paraId="08F1F0D9"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105</w:t>
                </w:r>
                <w:r>
                  <w:fldChar w:fldCharType="end"/>
                </w:r>
              </w:p>
            </w:txbxContent>
          </v:textbox>
          <w10:wrap anchorx="page" anchory="page"/>
        </v:shape>
      </w:pict>
    </w:r>
    <w:r>
      <w:pict w14:anchorId="7E33435D">
        <v:shape id="_x0000_s1228" type="#_x0000_t202" style="position:absolute;margin-left:47pt;margin-top:92.85pt;width:143.25pt;height:12.55pt;z-index:-593008;mso-position-horizontal-relative:page;mso-position-vertical-relative:page" filled="f" stroked="f">
          <v:textbox inset="0,0,0,0">
            <w:txbxContent>
              <w:p w14:paraId="636BE258" w14:textId="77777777" w:rsidR="003D61CA" w:rsidRDefault="00000000">
                <w:pPr>
                  <w:spacing w:before="16"/>
                  <w:ind w:left="20"/>
                  <w:rPr>
                    <w:rFonts w:ascii="Trebuchet MS" w:hAnsi="Trebuchet MS"/>
                    <w:sz w:val="18"/>
                  </w:rPr>
                </w:pPr>
                <w:r>
                  <w:rPr>
                    <w:rFonts w:ascii="Trebuchet MS" w:hAnsi="Trebuchet MS"/>
                    <w:color w:val="231F20"/>
                    <w:sz w:val="18"/>
                  </w:rPr>
                  <w:t>Область: 4. ВНИМАНИЕ И ПАМЯТЬ</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1AF5" w14:textId="77777777" w:rsidR="003D61CA" w:rsidRDefault="00000000">
    <w:pPr>
      <w:pStyle w:val="BodyText"/>
      <w:spacing w:line="14" w:lineRule="auto"/>
      <w:rPr>
        <w:sz w:val="20"/>
      </w:rPr>
    </w:pPr>
    <w:r>
      <w:pict w14:anchorId="34DF473C">
        <v:shapetype id="_x0000_t202" coordsize="21600,21600" o:spt="202" path="m,l,21600r21600,l21600,xe">
          <v:stroke joinstyle="miter"/>
          <v:path gradientshapeok="t" o:connecttype="rect"/>
        </v:shapetype>
        <v:shape id="_x0000_s1294" type="#_x0000_t202" style="position:absolute;margin-left:257.45pt;margin-top:61.6pt;width:79.85pt;height:11.9pt;z-index:-594592;mso-position-horizontal-relative:page;mso-position-vertical-relative:page" filled="f" stroked="f">
          <v:textbox inset="0,0,0,0">
            <w:txbxContent>
              <w:p w14:paraId="21A1322F" w14:textId="77777777" w:rsidR="003D61CA" w:rsidRDefault="00000000">
                <w:pPr>
                  <w:spacing w:before="9"/>
                  <w:ind w:left="20"/>
                  <w:rPr>
                    <w:sz w:val="18"/>
                  </w:rPr>
                </w:pPr>
                <w:r>
                  <w:rPr>
                    <w:color w:val="231F20"/>
                    <w:w w:val="115"/>
                    <w:sz w:val="18"/>
                  </w:rPr>
                  <w:t>Глава</w:t>
                </w:r>
                <w:r>
                  <w:rPr>
                    <w:color w:val="231F20"/>
                    <w:spacing w:val="-23"/>
                    <w:w w:val="115"/>
                    <w:sz w:val="18"/>
                  </w:rPr>
                  <w:t xml:space="preserve"> </w:t>
                </w:r>
                <w:r>
                  <w:rPr>
                    <w:color w:val="231F20"/>
                    <w:w w:val="115"/>
                    <w:sz w:val="18"/>
                  </w:rPr>
                  <w:t>1.</w:t>
                </w:r>
                <w:r>
                  <w:rPr>
                    <w:color w:val="231F20"/>
                    <w:spacing w:val="-22"/>
                    <w:w w:val="115"/>
                    <w:sz w:val="18"/>
                  </w:rPr>
                  <w:t xml:space="preserve"> </w:t>
                </w:r>
                <w:r>
                  <w:rPr>
                    <w:color w:val="231F20"/>
                    <w:w w:val="115"/>
                    <w:sz w:val="18"/>
                  </w:rPr>
                  <w:t>Введение</w:t>
                </w:r>
              </w:p>
            </w:txbxContent>
          </v:textbox>
          <w10:wrap anchorx="page" anchory="page"/>
        </v:shape>
      </w:pict>
    </w:r>
    <w:r>
      <w:pict w14:anchorId="74BC9F1D">
        <v:shape id="_x0000_s1293" type="#_x0000_t202" style="position:absolute;margin-left:539.4pt;margin-top:61.6pt;width:9.25pt;height:11.9pt;z-index:-594568;mso-position-horizontal-relative:page;mso-position-vertical-relative:page" filled="f" stroked="f">
          <v:textbox inset="0,0,0,0">
            <w:txbxContent>
              <w:p w14:paraId="16D6DC94" w14:textId="77777777" w:rsidR="003D61CA" w:rsidRDefault="00000000">
                <w:pPr>
                  <w:spacing w:before="9"/>
                  <w:ind w:left="40"/>
                  <w:rPr>
                    <w:sz w:val="18"/>
                  </w:rPr>
                </w:pPr>
                <w:r>
                  <w:fldChar w:fldCharType="begin"/>
                </w:r>
                <w:r>
                  <w:rPr>
                    <w:color w:val="231F20"/>
                    <w:w w:val="116"/>
                    <w:sz w:val="18"/>
                  </w:rPr>
                  <w:instrText xml:space="preserve"> PAGE </w:instrText>
                </w:r>
                <w:r>
                  <w:fldChar w:fldCharType="separate"/>
                </w:r>
                <w:r>
                  <w:t>9</w:t>
                </w:r>
                <w: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2FA0" w14:textId="77777777" w:rsidR="003D61CA" w:rsidRDefault="003D61CA">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1288" w14:textId="77777777" w:rsidR="003D61CA" w:rsidRDefault="00000000">
    <w:pPr>
      <w:pStyle w:val="BodyText"/>
      <w:spacing w:line="14" w:lineRule="auto"/>
      <w:rPr>
        <w:sz w:val="20"/>
      </w:rPr>
    </w:pPr>
    <w:r>
      <w:pict w14:anchorId="0FAC4B7D">
        <v:shapetype id="_x0000_t202" coordsize="21600,21600" o:spt="202" path="m,l,21600r21600,l21600,xe">
          <v:stroke joinstyle="miter"/>
          <v:path gradientshapeok="t" o:connecttype="rect"/>
        </v:shapetype>
        <v:shape id="_x0000_s1223" type="#_x0000_t202" style="position:absolute;margin-left:45.95pt;margin-top:61.6pt;width:19.75pt;height:11.9pt;z-index:-592888;mso-position-horizontal-relative:page;mso-position-vertical-relative:page" filled="f" stroked="f">
          <v:textbox inset="0,0,0,0">
            <w:txbxContent>
              <w:p w14:paraId="15FACC8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112</w:t>
                </w:r>
                <w:r>
                  <w:fldChar w:fldCharType="end"/>
                </w:r>
              </w:p>
            </w:txbxContent>
          </v:textbox>
          <w10:wrap anchorx="page" anchory="page"/>
        </v:shape>
      </w:pict>
    </w:r>
    <w:r>
      <w:pict w14:anchorId="5FD8A1E5">
        <v:shape id="_x0000_s1222" type="#_x0000_t202" style="position:absolute;margin-left:95.45pt;margin-top:61.6pt;width:404pt;height:11.9pt;z-index:-592864;mso-position-horizontal-relative:page;mso-position-vertical-relative:page" filled="f" stroked="f">
          <v:textbox inset="0,0,0,0">
            <w:txbxContent>
              <w:p w14:paraId="0EDF19E8"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0EB3" w14:textId="77777777" w:rsidR="003D61CA" w:rsidRDefault="00000000">
    <w:pPr>
      <w:pStyle w:val="BodyText"/>
      <w:spacing w:line="14" w:lineRule="auto"/>
      <w:rPr>
        <w:sz w:val="20"/>
      </w:rPr>
    </w:pPr>
    <w:r>
      <w:pict w14:anchorId="14C7C3D5">
        <v:shapetype id="_x0000_t202" coordsize="21600,21600" o:spt="202" path="m,l,21600r21600,l21600,xe">
          <v:stroke joinstyle="miter"/>
          <v:path gradientshapeok="t" o:connecttype="rect"/>
        </v:shapetype>
        <v:shape id="_x0000_s1225" type="#_x0000_t202" style="position:absolute;margin-left:239.25pt;margin-top:61.6pt;width:116.35pt;height:11.9pt;z-index:-592936;mso-position-horizontal-relative:page;mso-position-vertical-relative:page" filled="f" stroked="f">
          <v:textbox inset="0,0,0,0">
            <w:txbxContent>
              <w:p w14:paraId="48AB3893" w14:textId="77777777" w:rsidR="003D61CA" w:rsidRDefault="00000000">
                <w:pPr>
                  <w:spacing w:before="9"/>
                  <w:ind w:left="20"/>
                  <w:rPr>
                    <w:sz w:val="18"/>
                  </w:rPr>
                </w:pPr>
                <w:r>
                  <w:rPr>
                    <w:color w:val="231F20"/>
                    <w:w w:val="115"/>
                    <w:sz w:val="18"/>
                  </w:rPr>
                  <w:t>5. Формирование</w:t>
                </w:r>
                <w:r>
                  <w:rPr>
                    <w:color w:val="231F20"/>
                    <w:spacing w:val="-33"/>
                    <w:w w:val="115"/>
                    <w:sz w:val="18"/>
                  </w:rPr>
                  <w:t xml:space="preserve"> </w:t>
                </w:r>
                <w:r>
                  <w:rPr>
                    <w:color w:val="231F20"/>
                    <w:w w:val="115"/>
                    <w:sz w:val="18"/>
                  </w:rPr>
                  <w:t>понятий</w:t>
                </w:r>
              </w:p>
            </w:txbxContent>
          </v:textbox>
          <w10:wrap anchorx="page" anchory="page"/>
        </v:shape>
      </w:pict>
    </w:r>
    <w:r>
      <w:pict w14:anchorId="4EB07C99">
        <v:shape id="_x0000_s1224" type="#_x0000_t202" style="position:absolute;margin-left:529.1pt;margin-top:61.6pt;width:19.75pt;height:11.9pt;z-index:-592912;mso-position-horizontal-relative:page;mso-position-vertical-relative:page" filled="f" stroked="f">
          <v:textbox inset="0,0,0,0">
            <w:txbxContent>
              <w:p w14:paraId="63FA252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109</w:t>
                </w:r>
                <w: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97C5" w14:textId="77777777" w:rsidR="003D61CA" w:rsidRDefault="00000000">
    <w:pPr>
      <w:pStyle w:val="BodyText"/>
      <w:spacing w:line="14" w:lineRule="auto"/>
      <w:rPr>
        <w:sz w:val="20"/>
      </w:rPr>
    </w:pPr>
    <w:r>
      <w:pict w14:anchorId="63A8D897">
        <v:shapetype id="_x0000_t202" coordsize="21600,21600" o:spt="202" path="m,l,21600r21600,l21600,xe">
          <v:stroke joinstyle="miter"/>
          <v:path gradientshapeok="t" o:connecttype="rect"/>
        </v:shapetype>
        <v:shape id="_x0000_s1219" type="#_x0000_t202" style="position:absolute;margin-left:45.95pt;margin-top:61.6pt;width:19.75pt;height:11.9pt;z-index:-592792;mso-position-horizontal-relative:page;mso-position-vertical-relative:page" filled="f" stroked="f">
          <v:textbox inset="0,0,0,0">
            <w:txbxContent>
              <w:p w14:paraId="62A26A5E"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112</w:t>
                </w:r>
                <w:r>
                  <w:fldChar w:fldCharType="end"/>
                </w:r>
              </w:p>
            </w:txbxContent>
          </v:textbox>
          <w10:wrap anchorx="page" anchory="page"/>
        </v:shape>
      </w:pict>
    </w:r>
    <w:r>
      <w:pict w14:anchorId="5F89FEFB">
        <v:shape id="_x0000_s1218" type="#_x0000_t202" style="position:absolute;margin-left:95.45pt;margin-top:61.6pt;width:404pt;height:11.9pt;z-index:-592768;mso-position-horizontal-relative:page;mso-position-vertical-relative:page" filled="f" stroked="f">
          <v:textbox inset="0,0,0,0">
            <w:txbxContent>
              <w:p w14:paraId="6450BC2A"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2473" w14:textId="77777777" w:rsidR="003D61CA" w:rsidRDefault="00000000">
    <w:pPr>
      <w:pStyle w:val="BodyText"/>
      <w:spacing w:line="14" w:lineRule="auto"/>
      <w:rPr>
        <w:sz w:val="20"/>
      </w:rPr>
    </w:pPr>
    <w:r>
      <w:pict w14:anchorId="4C07D320">
        <v:shapetype id="_x0000_t202" coordsize="21600,21600" o:spt="202" path="m,l,21600r21600,l21600,xe">
          <v:stroke joinstyle="miter"/>
          <v:path gradientshapeok="t" o:connecttype="rect"/>
        </v:shapetype>
        <v:shape id="_x0000_s1221" type="#_x0000_t202" style="position:absolute;margin-left:239.25pt;margin-top:61.6pt;width:116.35pt;height:11.9pt;z-index:-592840;mso-position-horizontal-relative:page;mso-position-vertical-relative:page" filled="f" stroked="f">
          <v:textbox inset="0,0,0,0">
            <w:txbxContent>
              <w:p w14:paraId="14551640" w14:textId="77777777" w:rsidR="003D61CA" w:rsidRDefault="00000000">
                <w:pPr>
                  <w:spacing w:before="9"/>
                  <w:ind w:left="20"/>
                  <w:rPr>
                    <w:sz w:val="18"/>
                  </w:rPr>
                </w:pPr>
                <w:r>
                  <w:rPr>
                    <w:color w:val="231F20"/>
                    <w:w w:val="115"/>
                    <w:sz w:val="18"/>
                  </w:rPr>
                  <w:t>5. Формирование</w:t>
                </w:r>
                <w:r>
                  <w:rPr>
                    <w:color w:val="231F20"/>
                    <w:spacing w:val="-33"/>
                    <w:w w:val="115"/>
                    <w:sz w:val="18"/>
                  </w:rPr>
                  <w:t xml:space="preserve"> </w:t>
                </w:r>
                <w:r>
                  <w:rPr>
                    <w:color w:val="231F20"/>
                    <w:w w:val="115"/>
                    <w:sz w:val="18"/>
                  </w:rPr>
                  <w:t>понятий</w:t>
                </w:r>
              </w:p>
            </w:txbxContent>
          </v:textbox>
          <w10:wrap anchorx="page" anchory="page"/>
        </v:shape>
      </w:pict>
    </w:r>
    <w:r>
      <w:pict w14:anchorId="633B5AB3">
        <v:shape id="_x0000_s1220" type="#_x0000_t202" style="position:absolute;margin-left:529.1pt;margin-top:61.6pt;width:19.75pt;height:11.9pt;z-index:-592816;mso-position-horizontal-relative:page;mso-position-vertical-relative:page" filled="f" stroked="f">
          <v:textbox inset="0,0,0,0">
            <w:txbxContent>
              <w:p w14:paraId="74580D1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111</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FE65" w14:textId="77777777" w:rsidR="003D61CA" w:rsidRDefault="00000000">
    <w:pPr>
      <w:pStyle w:val="BodyText"/>
      <w:spacing w:line="14" w:lineRule="auto"/>
      <w:rPr>
        <w:sz w:val="20"/>
      </w:rPr>
    </w:pPr>
    <w:r>
      <w:pict w14:anchorId="77136A54">
        <v:shapetype id="_x0000_t202" coordsize="21600,21600" o:spt="202" path="m,l,21600r21600,l21600,xe">
          <v:stroke joinstyle="miter"/>
          <v:path gradientshapeok="t" o:connecttype="rect"/>
        </v:shapetype>
        <v:shape id="_x0000_s1217" type="#_x0000_t202" style="position:absolute;margin-left:45.95pt;margin-top:61.6pt;width:19.75pt;height:11.9pt;z-index:-592744;mso-position-horizontal-relative:page;mso-position-vertical-relative:page" filled="f" stroked="f">
          <v:textbox inset="0,0,0,0">
            <w:txbxContent>
              <w:p w14:paraId="6E95310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116</w:t>
                </w:r>
                <w:r>
                  <w:fldChar w:fldCharType="end"/>
                </w:r>
              </w:p>
            </w:txbxContent>
          </v:textbox>
          <w10:wrap anchorx="page" anchory="page"/>
        </v:shape>
      </w:pict>
    </w:r>
    <w:r>
      <w:pict w14:anchorId="3EE30889">
        <v:shape id="_x0000_s1216" type="#_x0000_t202" style="position:absolute;margin-left:95.45pt;margin-top:61.6pt;width:404pt;height:11.9pt;z-index:-592720;mso-position-horizontal-relative:page;mso-position-vertical-relative:page" filled="f" stroked="f">
          <v:textbox inset="0,0,0,0">
            <w:txbxContent>
              <w:p w14:paraId="68D55F5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r>
      <w:pict w14:anchorId="26CB3887">
        <v:shape id="_x0000_s1215" type="#_x0000_t202" style="position:absolute;margin-left:46.95pt;margin-top:92.85pt;width:167.7pt;height:12.55pt;z-index:-592696;mso-position-horizontal-relative:page;mso-position-vertical-relative:page" filled="f" stroked="f">
          <v:textbox inset="0,0,0,0">
            <w:txbxContent>
              <w:p w14:paraId="6673BC89" w14:textId="77777777" w:rsidR="003D61CA" w:rsidRDefault="00000000">
                <w:pPr>
                  <w:spacing w:before="16"/>
                  <w:ind w:left="20"/>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xml:space="preserve"> </w:t>
                </w:r>
                <w:r>
                  <w:rPr>
                    <w:rFonts w:ascii="Trebuchet MS" w:hAnsi="Trebuchet MS"/>
                    <w:color w:val="231F20"/>
                    <w:w w:val="105"/>
                    <w:sz w:val="18"/>
                  </w:rPr>
                  <w:t>5.</w:t>
                </w:r>
                <w:r>
                  <w:rPr>
                    <w:rFonts w:ascii="Trebuchet MS" w:hAnsi="Trebuchet MS"/>
                    <w:color w:val="231F20"/>
                    <w:spacing w:val="-34"/>
                    <w:w w:val="105"/>
                    <w:sz w:val="18"/>
                  </w:rPr>
                  <w:t xml:space="preserve"> </w:t>
                </w:r>
                <w:r>
                  <w:rPr>
                    <w:rFonts w:ascii="Trebuchet MS" w:hAnsi="Trebuchet MS"/>
                    <w:color w:val="231F20"/>
                    <w:w w:val="105"/>
                    <w:sz w:val="18"/>
                  </w:rPr>
                  <w:t>ФОРМИРОВАНИЕ</w:t>
                </w:r>
                <w:r>
                  <w:rPr>
                    <w:rFonts w:ascii="Trebuchet MS" w:hAnsi="Trebuchet MS"/>
                    <w:color w:val="231F20"/>
                    <w:spacing w:val="-34"/>
                    <w:w w:val="105"/>
                    <w:sz w:val="18"/>
                  </w:rPr>
                  <w:t xml:space="preserve"> </w:t>
                </w:r>
                <w:r>
                  <w:rPr>
                    <w:rFonts w:ascii="Trebuchet MS" w:hAnsi="Trebuchet MS"/>
                    <w:color w:val="231F20"/>
                    <w:w w:val="105"/>
                    <w:sz w:val="18"/>
                  </w:rPr>
                  <w:t>ПОНЯТИЙ</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303D" w14:textId="77777777" w:rsidR="003D61CA" w:rsidRDefault="00000000">
    <w:pPr>
      <w:pStyle w:val="BodyText"/>
      <w:spacing w:line="14" w:lineRule="auto"/>
      <w:rPr>
        <w:sz w:val="20"/>
      </w:rPr>
    </w:pPr>
    <w:r>
      <w:pict w14:anchorId="5D4454D4">
        <v:shapetype id="_x0000_t202" coordsize="21600,21600" o:spt="202" path="m,l,21600r21600,l21600,xe">
          <v:stroke joinstyle="miter"/>
          <v:path gradientshapeok="t" o:connecttype="rect"/>
        </v:shapetype>
        <v:shape id="_x0000_s1214" type="#_x0000_t202" style="position:absolute;margin-left:239.25pt;margin-top:61.6pt;width:116.35pt;height:11.9pt;z-index:-592672;mso-position-horizontal-relative:page;mso-position-vertical-relative:page" filled="f" stroked="f">
          <v:textbox inset="0,0,0,0">
            <w:txbxContent>
              <w:p w14:paraId="16F80A6D" w14:textId="77777777" w:rsidR="003D61CA" w:rsidRDefault="00000000">
                <w:pPr>
                  <w:spacing w:before="9"/>
                  <w:ind w:left="20"/>
                  <w:rPr>
                    <w:sz w:val="18"/>
                  </w:rPr>
                </w:pPr>
                <w:r>
                  <w:rPr>
                    <w:color w:val="231F20"/>
                    <w:w w:val="115"/>
                    <w:sz w:val="18"/>
                  </w:rPr>
                  <w:t>5. Формирование</w:t>
                </w:r>
                <w:r>
                  <w:rPr>
                    <w:color w:val="231F20"/>
                    <w:spacing w:val="-33"/>
                    <w:w w:val="115"/>
                    <w:sz w:val="18"/>
                  </w:rPr>
                  <w:t xml:space="preserve"> </w:t>
                </w:r>
                <w:r>
                  <w:rPr>
                    <w:color w:val="231F20"/>
                    <w:w w:val="115"/>
                    <w:sz w:val="18"/>
                  </w:rPr>
                  <w:t>понятий</w:t>
                </w:r>
              </w:p>
            </w:txbxContent>
          </v:textbox>
          <w10:wrap anchorx="page" anchory="page"/>
        </v:shape>
      </w:pict>
    </w:r>
    <w:r>
      <w:pict w14:anchorId="2177354A">
        <v:shape id="_x0000_s1213" type="#_x0000_t202" style="position:absolute;margin-left:529.1pt;margin-top:61.6pt;width:19.75pt;height:11.9pt;z-index:-592648;mso-position-horizontal-relative:page;mso-position-vertical-relative:page" filled="f" stroked="f">
          <v:textbox inset="0,0,0,0">
            <w:txbxContent>
              <w:p w14:paraId="626FD0E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115</w:t>
                </w:r>
                <w: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A57A" w14:textId="77777777" w:rsidR="003D61CA" w:rsidRDefault="003D61CA">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B50C" w14:textId="77777777" w:rsidR="003D61CA" w:rsidRDefault="00000000">
    <w:pPr>
      <w:pStyle w:val="BodyText"/>
      <w:spacing w:line="14" w:lineRule="auto"/>
      <w:rPr>
        <w:sz w:val="20"/>
      </w:rPr>
    </w:pPr>
    <w:r>
      <w:pict w14:anchorId="75441D6A">
        <v:shapetype id="_x0000_t202" coordsize="21600,21600" o:spt="202" path="m,l,21600r21600,l21600,xe">
          <v:stroke joinstyle="miter"/>
          <v:path gradientshapeok="t" o:connecttype="rect"/>
        </v:shapetype>
        <v:shape id="_x0000_s1212" type="#_x0000_t202" style="position:absolute;margin-left:46.95pt;margin-top:61.6pt;width:17.75pt;height:11.9pt;z-index:-592624;mso-position-horizontal-relative:page;mso-position-vertical-relative:page" filled="f" stroked="f">
          <v:textbox inset="0,0,0,0">
            <w:txbxContent>
              <w:p w14:paraId="40C57FBE" w14:textId="77777777" w:rsidR="003D61CA" w:rsidRDefault="00000000">
                <w:pPr>
                  <w:spacing w:before="9"/>
                  <w:ind w:left="20"/>
                  <w:rPr>
                    <w:sz w:val="18"/>
                  </w:rPr>
                </w:pPr>
                <w:r>
                  <w:rPr>
                    <w:color w:val="231F20"/>
                    <w:w w:val="115"/>
                    <w:sz w:val="18"/>
                  </w:rPr>
                  <w:t>118</w:t>
                </w:r>
              </w:p>
            </w:txbxContent>
          </v:textbox>
          <w10:wrap anchorx="page" anchory="page"/>
        </v:shape>
      </w:pict>
    </w:r>
    <w:r>
      <w:pict w14:anchorId="51295AED">
        <v:shape id="_x0000_s1211" type="#_x0000_t202" style="position:absolute;margin-left:95.45pt;margin-top:61.6pt;width:404pt;height:11.9pt;z-index:-592600;mso-position-horizontal-relative:page;mso-position-vertical-relative:page" filled="f" stroked="f">
          <v:textbox inset="0,0,0,0">
            <w:txbxContent>
              <w:p w14:paraId="04C08184"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1C4A" w14:textId="77777777" w:rsidR="003D61CA" w:rsidRDefault="00000000">
    <w:pPr>
      <w:pStyle w:val="BodyText"/>
      <w:spacing w:line="14" w:lineRule="auto"/>
      <w:rPr>
        <w:sz w:val="20"/>
      </w:rPr>
    </w:pPr>
    <w:r>
      <w:pict w14:anchorId="3A9213D5">
        <v:shapetype id="_x0000_t202" coordsize="21600,21600" o:spt="202" path="m,l,21600r21600,l21600,xe">
          <v:stroke joinstyle="miter"/>
          <v:path gradientshapeok="t" o:connecttype="rect"/>
        </v:shapetype>
        <v:shape id="_x0000_s1210" type="#_x0000_t202" style="position:absolute;margin-left:235.4pt;margin-top:61.6pt;width:124pt;height:11.9pt;z-index:-592576;mso-position-horizontal-relative:page;mso-position-vertical-relative:page" filled="f" stroked="f">
          <v:textbox inset="0,0,0,0">
            <w:txbxContent>
              <w:p w14:paraId="6012D6B4" w14:textId="77777777" w:rsidR="003D61CA" w:rsidRDefault="00000000">
                <w:pPr>
                  <w:spacing w:before="9"/>
                  <w:ind w:left="20"/>
                  <w:rPr>
                    <w:sz w:val="18"/>
                  </w:rPr>
                </w:pPr>
                <w:r>
                  <w:rPr>
                    <w:color w:val="231F20"/>
                    <w:w w:val="115"/>
                    <w:sz w:val="18"/>
                  </w:rPr>
                  <w:t xml:space="preserve">6. Восприятие </w:t>
                </w:r>
                <w:r>
                  <w:rPr>
                    <w:color w:val="231F20"/>
                    <w:spacing w:val="-2"/>
                    <w:w w:val="115"/>
                    <w:sz w:val="18"/>
                  </w:rPr>
                  <w:t>пространства</w:t>
                </w:r>
              </w:p>
            </w:txbxContent>
          </v:textbox>
          <w10:wrap anchorx="page" anchory="page"/>
        </v:shape>
      </w:pict>
    </w:r>
    <w:r>
      <w:pict w14:anchorId="110FB523">
        <v:shape id="_x0000_s1209" type="#_x0000_t202" style="position:absolute;margin-left:529.1pt;margin-top:61.6pt;width:19.75pt;height:11.9pt;z-index:-592552;mso-position-horizontal-relative:page;mso-position-vertical-relative:page" filled="f" stroked="f">
          <v:textbox inset="0,0,0,0">
            <w:txbxContent>
              <w:p w14:paraId="639E8AFB" w14:textId="77777777" w:rsidR="003D61CA" w:rsidRDefault="00000000">
                <w:pPr>
                  <w:spacing w:before="9"/>
                  <w:ind w:left="40"/>
                  <w:rPr>
                    <w:sz w:val="18"/>
                  </w:rPr>
                </w:pPr>
                <w:r>
                  <w:rPr>
                    <w:color w:val="231F20"/>
                    <w:w w:val="115"/>
                    <w:sz w:val="18"/>
                  </w:rPr>
                  <w:t>119</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3F17" w14:textId="77777777" w:rsidR="003D61CA" w:rsidRDefault="00000000">
    <w:pPr>
      <w:pStyle w:val="BodyText"/>
      <w:spacing w:line="14" w:lineRule="auto"/>
      <w:rPr>
        <w:sz w:val="20"/>
      </w:rPr>
    </w:pPr>
    <w:r>
      <w:pict w14:anchorId="0330FEF8">
        <v:shapetype id="_x0000_t202" coordsize="21600,21600" o:spt="202" path="m,l,21600r21600,l21600,xe">
          <v:stroke joinstyle="miter"/>
          <v:path gradientshapeok="t" o:connecttype="rect"/>
        </v:shapetype>
        <v:shape id="_x0000_s1290" type="#_x0000_t202" style="position:absolute;margin-left:45.95pt;margin-top:61.6pt;width:14.6pt;height:11.9pt;z-index:-594496;mso-position-horizontal-relative:page;mso-position-vertical-relative:page" filled="f" stroked="f">
          <v:textbox inset="0,0,0,0">
            <w:txbxContent>
              <w:p w14:paraId="40A0FBF9"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16</w:t>
                </w:r>
                <w:r>
                  <w:fldChar w:fldCharType="end"/>
                </w:r>
              </w:p>
            </w:txbxContent>
          </v:textbox>
          <w10:wrap anchorx="page" anchory="page"/>
        </v:shape>
      </w:pict>
    </w:r>
    <w:r>
      <w:pict w14:anchorId="09B22512">
        <v:shape id="_x0000_s1289" type="#_x0000_t202" style="position:absolute;margin-left:95.45pt;margin-top:61.6pt;width:404pt;height:11.9pt;z-index:-594472;mso-position-horizontal-relative:page;mso-position-vertical-relative:page" filled="f" stroked="f">
          <v:textbox inset="0,0,0,0">
            <w:txbxContent>
              <w:p w14:paraId="4A221737"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FF4E" w14:textId="77777777" w:rsidR="003D61CA" w:rsidRDefault="00000000">
    <w:pPr>
      <w:pStyle w:val="BodyText"/>
      <w:spacing w:line="14" w:lineRule="auto"/>
      <w:rPr>
        <w:sz w:val="20"/>
      </w:rPr>
    </w:pPr>
    <w:r>
      <w:pict w14:anchorId="22A4C2A1">
        <v:shapetype id="_x0000_t202" coordsize="21600,21600" o:spt="202" path="m,l,21600r21600,l21600,xe">
          <v:stroke joinstyle="miter"/>
          <v:path gradientshapeok="t" o:connecttype="rect"/>
        </v:shapetype>
        <v:shape id="_x0000_s1208" type="#_x0000_t202" style="position:absolute;margin-left:46.95pt;margin-top:61.6pt;width:17.75pt;height:11.9pt;z-index:-592528;mso-position-horizontal-relative:page;mso-position-vertical-relative:page" filled="f" stroked="f">
          <v:textbox inset="0,0,0,0">
            <w:txbxContent>
              <w:p w14:paraId="37B91B31" w14:textId="77777777" w:rsidR="003D61CA" w:rsidRDefault="00000000">
                <w:pPr>
                  <w:spacing w:before="9"/>
                  <w:ind w:left="20"/>
                  <w:rPr>
                    <w:sz w:val="18"/>
                  </w:rPr>
                </w:pPr>
                <w:r>
                  <w:rPr>
                    <w:color w:val="231F20"/>
                    <w:w w:val="115"/>
                    <w:sz w:val="18"/>
                  </w:rPr>
                  <w:t>120</w:t>
                </w:r>
              </w:p>
            </w:txbxContent>
          </v:textbox>
          <w10:wrap anchorx="page" anchory="page"/>
        </v:shape>
      </w:pict>
    </w:r>
    <w:r>
      <w:pict w14:anchorId="25CB55D5">
        <v:shape id="_x0000_s1207" type="#_x0000_t202" style="position:absolute;margin-left:95.45pt;margin-top:61.6pt;width:404pt;height:11.9pt;z-index:-592504;mso-position-horizontal-relative:page;mso-position-vertical-relative:page" filled="f" stroked="f">
          <v:textbox inset="0,0,0,0">
            <w:txbxContent>
              <w:p w14:paraId="7D853694"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A169" w14:textId="77777777" w:rsidR="003D61CA" w:rsidRDefault="00000000">
    <w:pPr>
      <w:pStyle w:val="BodyText"/>
      <w:spacing w:line="14" w:lineRule="auto"/>
      <w:rPr>
        <w:sz w:val="20"/>
      </w:rPr>
    </w:pPr>
    <w:r>
      <w:pict w14:anchorId="04A8A0D4">
        <v:shapetype id="_x0000_t202" coordsize="21600,21600" o:spt="202" path="m,l,21600r21600,l21600,xe">
          <v:stroke joinstyle="miter"/>
          <v:path gradientshapeok="t" o:connecttype="rect"/>
        </v:shapetype>
        <v:shape id="_x0000_s1206" type="#_x0000_t202" style="position:absolute;margin-left:235.4pt;margin-top:61.6pt;width:124pt;height:11.9pt;z-index:-592480;mso-position-horizontal-relative:page;mso-position-vertical-relative:page" filled="f" stroked="f">
          <v:textbox inset="0,0,0,0">
            <w:txbxContent>
              <w:p w14:paraId="5C9063B5" w14:textId="77777777" w:rsidR="003D61CA" w:rsidRDefault="00000000">
                <w:pPr>
                  <w:spacing w:before="9"/>
                  <w:ind w:left="20"/>
                  <w:rPr>
                    <w:sz w:val="18"/>
                  </w:rPr>
                </w:pPr>
                <w:r>
                  <w:rPr>
                    <w:color w:val="231F20"/>
                    <w:w w:val="115"/>
                    <w:sz w:val="18"/>
                  </w:rPr>
                  <w:t xml:space="preserve">6. Восприятие </w:t>
                </w:r>
                <w:r>
                  <w:rPr>
                    <w:color w:val="231F20"/>
                    <w:spacing w:val="-2"/>
                    <w:w w:val="115"/>
                    <w:sz w:val="18"/>
                  </w:rPr>
                  <w:t>пространства</w:t>
                </w:r>
              </w:p>
            </w:txbxContent>
          </v:textbox>
          <w10:wrap anchorx="page" anchory="page"/>
        </v:shape>
      </w:pict>
    </w:r>
    <w:r>
      <w:pict w14:anchorId="542E8D53">
        <v:shape id="_x0000_s1205" type="#_x0000_t202" style="position:absolute;margin-left:529.1pt;margin-top:61.6pt;width:19.75pt;height:11.9pt;z-index:-592456;mso-position-horizontal-relative:page;mso-position-vertical-relative:page" filled="f" stroked="f">
          <v:textbox inset="0,0,0,0">
            <w:txbxContent>
              <w:p w14:paraId="0BC04122" w14:textId="77777777" w:rsidR="003D61CA" w:rsidRDefault="00000000">
                <w:pPr>
                  <w:spacing w:before="9"/>
                  <w:ind w:left="40"/>
                  <w:rPr>
                    <w:sz w:val="18"/>
                  </w:rPr>
                </w:pPr>
                <w:r>
                  <w:rPr>
                    <w:color w:val="231F20"/>
                    <w:w w:val="115"/>
                    <w:sz w:val="18"/>
                  </w:rPr>
                  <w:t>129</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6CD0" w14:textId="77777777" w:rsidR="003D61CA" w:rsidRDefault="00000000">
    <w:pPr>
      <w:pStyle w:val="BodyText"/>
      <w:spacing w:line="14" w:lineRule="auto"/>
      <w:rPr>
        <w:sz w:val="20"/>
      </w:rPr>
    </w:pPr>
    <w:r>
      <w:pict w14:anchorId="18F09EB8">
        <v:shapetype id="_x0000_t202" coordsize="21600,21600" o:spt="202" path="m,l,21600r21600,l21600,xe">
          <v:stroke joinstyle="miter"/>
          <v:path gradientshapeok="t" o:connecttype="rect"/>
        </v:shapetype>
        <v:shape id="_x0000_s1204" type="#_x0000_t202" style="position:absolute;margin-left:45.95pt;margin-top:61.6pt;width:19.75pt;height:11.9pt;z-index:-592432;mso-position-horizontal-relative:page;mso-position-vertical-relative:page" filled="f" stroked="f">
          <v:textbox inset="0,0,0,0">
            <w:txbxContent>
              <w:p w14:paraId="40D47AB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126</w:t>
                </w:r>
                <w:r>
                  <w:fldChar w:fldCharType="end"/>
                </w:r>
              </w:p>
            </w:txbxContent>
          </v:textbox>
          <w10:wrap anchorx="page" anchory="page"/>
        </v:shape>
      </w:pict>
    </w:r>
    <w:r>
      <w:pict w14:anchorId="6205AC18">
        <v:shape id="_x0000_s1203" type="#_x0000_t202" style="position:absolute;margin-left:95.45pt;margin-top:61.6pt;width:404pt;height:11.9pt;z-index:-592408;mso-position-horizontal-relative:page;mso-position-vertical-relative:page" filled="f" stroked="f">
          <v:textbox inset="0,0,0,0">
            <w:txbxContent>
              <w:p w14:paraId="5B7B001C"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8F0A" w14:textId="77777777" w:rsidR="003D61CA" w:rsidRDefault="00000000">
    <w:pPr>
      <w:pStyle w:val="BodyText"/>
      <w:spacing w:line="14" w:lineRule="auto"/>
      <w:rPr>
        <w:sz w:val="20"/>
      </w:rPr>
    </w:pPr>
    <w:r>
      <w:pict w14:anchorId="0EA7F7DA">
        <v:shapetype id="_x0000_t202" coordsize="21600,21600" o:spt="202" path="m,l,21600r21600,l21600,xe">
          <v:stroke joinstyle="miter"/>
          <v:path gradientshapeok="t" o:connecttype="rect"/>
        </v:shapetype>
        <v:shape id="_x0000_s1202" type="#_x0000_t202" style="position:absolute;margin-left:235.4pt;margin-top:61.6pt;width:124pt;height:11.9pt;z-index:-592384;mso-position-horizontal-relative:page;mso-position-vertical-relative:page" filled="f" stroked="f">
          <v:textbox inset="0,0,0,0">
            <w:txbxContent>
              <w:p w14:paraId="1B405943" w14:textId="77777777" w:rsidR="003D61CA" w:rsidRDefault="00000000">
                <w:pPr>
                  <w:spacing w:before="9"/>
                  <w:ind w:left="20"/>
                  <w:rPr>
                    <w:sz w:val="18"/>
                  </w:rPr>
                </w:pPr>
                <w:r>
                  <w:rPr>
                    <w:color w:val="231F20"/>
                    <w:w w:val="115"/>
                    <w:sz w:val="18"/>
                  </w:rPr>
                  <w:t xml:space="preserve">6. Восприятие </w:t>
                </w:r>
                <w:r>
                  <w:rPr>
                    <w:color w:val="231F20"/>
                    <w:spacing w:val="-2"/>
                    <w:w w:val="115"/>
                    <w:sz w:val="18"/>
                  </w:rPr>
                  <w:t>пространства</w:t>
                </w:r>
              </w:p>
            </w:txbxContent>
          </v:textbox>
          <w10:wrap anchorx="page" anchory="page"/>
        </v:shape>
      </w:pict>
    </w:r>
    <w:r>
      <w:pict w14:anchorId="5CDC2595">
        <v:shape id="_x0000_s1201" type="#_x0000_t202" style="position:absolute;margin-left:529.1pt;margin-top:61.6pt;width:19.75pt;height:11.9pt;z-index:-592360;mso-position-horizontal-relative:page;mso-position-vertical-relative:page" filled="f" stroked="f">
          <v:textbox inset="0,0,0,0">
            <w:txbxContent>
              <w:p w14:paraId="2512FB6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123</w:t>
                </w:r>
                <w: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DB74" w14:textId="77777777" w:rsidR="003D61CA" w:rsidRDefault="00000000">
    <w:pPr>
      <w:pStyle w:val="BodyText"/>
      <w:spacing w:line="14" w:lineRule="auto"/>
      <w:rPr>
        <w:sz w:val="20"/>
      </w:rPr>
    </w:pPr>
    <w:r>
      <w:pict w14:anchorId="049AB899">
        <v:shapetype id="_x0000_t202" coordsize="21600,21600" o:spt="202" path="m,l,21600r21600,l21600,xe">
          <v:stroke joinstyle="miter"/>
          <v:path gradientshapeok="t" o:connecttype="rect"/>
        </v:shapetype>
        <v:shape id="_x0000_s1200" type="#_x0000_t202" style="position:absolute;margin-left:45.95pt;margin-top:61.6pt;width:19.75pt;height:11.9pt;z-index:-592336;mso-position-horizontal-relative:page;mso-position-vertical-relative:page" filled="f" stroked="f">
          <v:textbox inset="0,0,0,0">
            <w:txbxContent>
              <w:p w14:paraId="242E705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130</w:t>
                </w:r>
                <w:r>
                  <w:fldChar w:fldCharType="end"/>
                </w:r>
              </w:p>
            </w:txbxContent>
          </v:textbox>
          <w10:wrap anchorx="page" anchory="page"/>
        </v:shape>
      </w:pict>
    </w:r>
    <w:r>
      <w:pict w14:anchorId="3EA87589">
        <v:shape id="_x0000_s1199" type="#_x0000_t202" style="position:absolute;margin-left:95.45pt;margin-top:61.6pt;width:404pt;height:11.9pt;z-index:-592312;mso-position-horizontal-relative:page;mso-position-vertical-relative:page" filled="f" stroked="f">
          <v:textbox inset="0,0,0,0">
            <w:txbxContent>
              <w:p w14:paraId="2373443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3DEC" w14:textId="77777777" w:rsidR="003D61CA" w:rsidRDefault="00000000">
    <w:pPr>
      <w:pStyle w:val="BodyText"/>
      <w:spacing w:line="14" w:lineRule="auto"/>
      <w:rPr>
        <w:sz w:val="20"/>
      </w:rPr>
    </w:pPr>
    <w:r>
      <w:pict w14:anchorId="5FB1EC33">
        <v:shapetype id="_x0000_t202" coordsize="21600,21600" o:spt="202" path="m,l,21600r21600,l21600,xe">
          <v:stroke joinstyle="miter"/>
          <v:path gradientshapeok="t" o:connecttype="rect"/>
        </v:shapetype>
        <v:shape id="_x0000_s1198" type="#_x0000_t202" style="position:absolute;margin-left:235.4pt;margin-top:61.6pt;width:124pt;height:11.9pt;z-index:-592288;mso-position-horizontal-relative:page;mso-position-vertical-relative:page" filled="f" stroked="f">
          <v:textbox inset="0,0,0,0">
            <w:txbxContent>
              <w:p w14:paraId="1C334DB8" w14:textId="77777777" w:rsidR="003D61CA" w:rsidRDefault="00000000">
                <w:pPr>
                  <w:spacing w:before="9"/>
                  <w:ind w:left="20"/>
                  <w:rPr>
                    <w:sz w:val="18"/>
                  </w:rPr>
                </w:pPr>
                <w:r>
                  <w:rPr>
                    <w:color w:val="231F20"/>
                    <w:w w:val="115"/>
                    <w:sz w:val="18"/>
                  </w:rPr>
                  <w:t xml:space="preserve">6. Восприятие </w:t>
                </w:r>
                <w:r>
                  <w:rPr>
                    <w:color w:val="231F20"/>
                    <w:spacing w:val="-2"/>
                    <w:w w:val="115"/>
                    <w:sz w:val="18"/>
                  </w:rPr>
                  <w:t>пространства</w:t>
                </w:r>
              </w:p>
            </w:txbxContent>
          </v:textbox>
          <w10:wrap anchorx="page" anchory="page"/>
        </v:shape>
      </w:pict>
    </w:r>
    <w:r>
      <w:pict w14:anchorId="47BF3BCA">
        <v:shape id="_x0000_s1197" type="#_x0000_t202" style="position:absolute;margin-left:529.1pt;margin-top:61.6pt;width:19.75pt;height:11.9pt;z-index:-592264;mso-position-horizontal-relative:page;mso-position-vertical-relative:page" filled="f" stroked="f">
          <v:textbox inset="0,0,0,0">
            <w:txbxContent>
              <w:p w14:paraId="69A9852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131</w:t>
                </w:r>
                <w: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DE61" w14:textId="77777777" w:rsidR="003D61CA" w:rsidRDefault="003D61CA">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1E28" w14:textId="77777777" w:rsidR="003D61CA" w:rsidRDefault="00000000">
    <w:pPr>
      <w:pStyle w:val="BodyText"/>
      <w:spacing w:line="14" w:lineRule="auto"/>
      <w:rPr>
        <w:sz w:val="20"/>
      </w:rPr>
    </w:pPr>
    <w:r>
      <w:pict w14:anchorId="0E65975E">
        <v:shapetype id="_x0000_t202" coordsize="21600,21600" o:spt="202" path="m,l,21600r21600,l21600,xe">
          <v:stroke joinstyle="miter"/>
          <v:path gradientshapeok="t" o:connecttype="rect"/>
        </v:shapetype>
        <v:shape id="_x0000_s1194" type="#_x0000_t202" style="position:absolute;margin-left:45.95pt;margin-top:61.6pt;width:19.75pt;height:11.9pt;z-index:-592192;mso-position-horizontal-relative:page;mso-position-vertical-relative:page" filled="f" stroked="f">
          <v:textbox inset="0,0,0,0">
            <w:txbxContent>
              <w:p w14:paraId="68CA130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136</w:t>
                </w:r>
                <w:r>
                  <w:fldChar w:fldCharType="end"/>
                </w:r>
              </w:p>
            </w:txbxContent>
          </v:textbox>
          <w10:wrap anchorx="page" anchory="page"/>
        </v:shape>
      </w:pict>
    </w:r>
    <w:r>
      <w:pict w14:anchorId="6A6CA299">
        <v:shape id="_x0000_s1193" type="#_x0000_t202" style="position:absolute;margin-left:95.45pt;margin-top:61.6pt;width:404pt;height:11.9pt;z-index:-592168;mso-position-horizontal-relative:page;mso-position-vertical-relative:page" filled="f" stroked="f">
          <v:textbox inset="0,0,0,0">
            <w:txbxContent>
              <w:p w14:paraId="16712ABC"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79E1" w14:textId="77777777" w:rsidR="003D61CA" w:rsidRDefault="00000000">
    <w:pPr>
      <w:pStyle w:val="BodyText"/>
      <w:spacing w:line="14" w:lineRule="auto"/>
      <w:rPr>
        <w:sz w:val="20"/>
      </w:rPr>
    </w:pPr>
    <w:r>
      <w:pict w14:anchorId="64A6C349">
        <v:shapetype id="_x0000_t202" coordsize="21600,21600" o:spt="202" path="m,l,21600r21600,l21600,xe">
          <v:stroke joinstyle="miter"/>
          <v:path gradientshapeok="t" o:connecttype="rect"/>
        </v:shapetype>
        <v:shape id="_x0000_s1196" type="#_x0000_t202" style="position:absolute;margin-left:147.9pt;margin-top:61.6pt;width:298.85pt;height:11.9pt;z-index:-592240;mso-position-horizontal-relative:page;mso-position-vertical-relative:page" filled="f" stroked="f">
          <v:textbox inset="0,0,0,0">
            <w:txbxContent>
              <w:p w14:paraId="40DEFD66" w14:textId="77777777" w:rsidR="003D61CA" w:rsidRDefault="00000000">
                <w:pPr>
                  <w:spacing w:before="9"/>
                  <w:ind w:left="20"/>
                  <w:rPr>
                    <w:sz w:val="18"/>
                  </w:rPr>
                </w:pPr>
                <w:r>
                  <w:rPr>
                    <w:color w:val="231F20"/>
                    <w:w w:val="115"/>
                    <w:sz w:val="18"/>
                  </w:rPr>
                  <w:t>7.</w:t>
                </w:r>
                <w:r>
                  <w:rPr>
                    <w:color w:val="231F20"/>
                    <w:spacing w:val="-20"/>
                    <w:w w:val="115"/>
                    <w:sz w:val="18"/>
                  </w:rPr>
                  <w:t xml:space="preserve"> </w:t>
                </w:r>
                <w:r>
                  <w:rPr>
                    <w:color w:val="231F20"/>
                    <w:w w:val="115"/>
                    <w:sz w:val="18"/>
                  </w:rPr>
                  <w:t>Функциональное</w:t>
                </w:r>
                <w:r>
                  <w:rPr>
                    <w:color w:val="231F20"/>
                    <w:spacing w:val="-20"/>
                    <w:w w:val="115"/>
                    <w:sz w:val="18"/>
                  </w:rPr>
                  <w:t xml:space="preserve"> </w:t>
                </w:r>
                <w:r>
                  <w:rPr>
                    <w:color w:val="231F20"/>
                    <w:w w:val="115"/>
                    <w:sz w:val="18"/>
                  </w:rPr>
                  <w:t>использование</w:t>
                </w:r>
                <w:r>
                  <w:rPr>
                    <w:color w:val="231F20"/>
                    <w:spacing w:val="-19"/>
                    <w:w w:val="115"/>
                    <w:sz w:val="18"/>
                  </w:rPr>
                  <w:t xml:space="preserve"> </w:t>
                </w:r>
                <w:r>
                  <w:rPr>
                    <w:color w:val="231F20"/>
                    <w:w w:val="115"/>
                    <w:sz w:val="18"/>
                  </w:rPr>
                  <w:t>предметов</w:t>
                </w:r>
                <w:r>
                  <w:rPr>
                    <w:color w:val="231F20"/>
                    <w:spacing w:val="-20"/>
                    <w:w w:val="115"/>
                    <w:sz w:val="18"/>
                  </w:rPr>
                  <w:t xml:space="preserve"> </w:t>
                </w:r>
                <w:r>
                  <w:rPr>
                    <w:color w:val="231F20"/>
                    <w:w w:val="115"/>
                    <w:sz w:val="18"/>
                  </w:rPr>
                  <w:t>и</w:t>
                </w:r>
                <w:r>
                  <w:rPr>
                    <w:color w:val="231F20"/>
                    <w:spacing w:val="-19"/>
                    <w:w w:val="115"/>
                    <w:sz w:val="18"/>
                  </w:rPr>
                  <w:t xml:space="preserve"> </w:t>
                </w:r>
                <w:r>
                  <w:rPr>
                    <w:color w:val="231F20"/>
                    <w:w w:val="115"/>
                    <w:sz w:val="18"/>
                  </w:rPr>
                  <w:t>символическая</w:t>
                </w:r>
                <w:r>
                  <w:rPr>
                    <w:color w:val="231F20"/>
                    <w:spacing w:val="-20"/>
                    <w:w w:val="115"/>
                    <w:sz w:val="18"/>
                  </w:rPr>
                  <w:t xml:space="preserve"> </w:t>
                </w:r>
                <w:r>
                  <w:rPr>
                    <w:color w:val="231F20"/>
                    <w:w w:val="115"/>
                    <w:sz w:val="18"/>
                  </w:rPr>
                  <w:t>игра</w:t>
                </w:r>
              </w:p>
            </w:txbxContent>
          </v:textbox>
          <w10:wrap anchorx="page" anchory="page"/>
        </v:shape>
      </w:pict>
    </w:r>
    <w:r>
      <w:pict w14:anchorId="6C9EC373">
        <v:shape id="_x0000_s1195" type="#_x0000_t202" style="position:absolute;margin-left:529pt;margin-top:61.6pt;width:19.75pt;height:11.9pt;z-index:-592216;mso-position-horizontal-relative:page;mso-position-vertical-relative:page" filled="f" stroked="f">
          <v:textbox inset="0,0,0,0">
            <w:txbxContent>
              <w:p w14:paraId="756AD53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139</w:t>
                </w:r>
                <w: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7EB5" w14:textId="77777777" w:rsidR="003D61CA" w:rsidRDefault="00000000">
    <w:pPr>
      <w:pStyle w:val="BodyText"/>
      <w:spacing w:line="14" w:lineRule="auto"/>
      <w:rPr>
        <w:sz w:val="20"/>
      </w:rPr>
    </w:pPr>
    <w:r>
      <w:pict w14:anchorId="21BCFD41">
        <v:shapetype id="_x0000_t202" coordsize="21600,21600" o:spt="202" path="m,l,21600r21600,l21600,xe">
          <v:stroke joinstyle="miter"/>
          <v:path gradientshapeok="t" o:connecttype="rect"/>
        </v:shapetype>
        <v:shape id="_x0000_s1192" type="#_x0000_t202" style="position:absolute;margin-left:45.95pt;margin-top:61.6pt;width:19.75pt;height:11.9pt;z-index:-592144;mso-position-horizontal-relative:page;mso-position-vertical-relative:page" filled="f" stroked="f">
          <v:textbox inset="0,0,0,0">
            <w:txbxContent>
              <w:p w14:paraId="0AD9DC0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140</w:t>
                </w:r>
                <w:r>
                  <w:fldChar w:fldCharType="end"/>
                </w:r>
              </w:p>
            </w:txbxContent>
          </v:textbox>
          <w10:wrap anchorx="page" anchory="page"/>
        </v:shape>
      </w:pict>
    </w:r>
    <w:r>
      <w:pict w14:anchorId="6A4C5E6F">
        <v:shape id="_x0000_s1191" type="#_x0000_t202" style="position:absolute;margin-left:95.45pt;margin-top:61.6pt;width:404pt;height:11.9pt;z-index:-592120;mso-position-horizontal-relative:page;mso-position-vertical-relative:page" filled="f" stroked="f">
          <v:textbox inset="0,0,0,0">
            <w:txbxContent>
              <w:p w14:paraId="7B00223C"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8F8" w14:textId="77777777" w:rsidR="003D61CA" w:rsidRDefault="003D61CA">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1F3C" w14:textId="77777777" w:rsidR="003D61CA" w:rsidRDefault="00000000">
    <w:pPr>
      <w:pStyle w:val="BodyText"/>
      <w:spacing w:line="14" w:lineRule="auto"/>
      <w:rPr>
        <w:sz w:val="20"/>
      </w:rPr>
    </w:pPr>
    <w:r>
      <w:pict w14:anchorId="0ECFAE88">
        <v:shapetype id="_x0000_t202" coordsize="21600,21600" o:spt="202" path="m,l,21600r21600,l21600,xe">
          <v:stroke joinstyle="miter"/>
          <v:path gradientshapeok="t" o:connecttype="rect"/>
        </v:shapetype>
        <v:shape id="_x0000_s1190" type="#_x0000_t202" style="position:absolute;margin-left:147.9pt;margin-top:61.6pt;width:298.85pt;height:11.9pt;z-index:-592096;mso-position-horizontal-relative:page;mso-position-vertical-relative:page" filled="f" stroked="f">
          <v:textbox inset="0,0,0,0">
            <w:txbxContent>
              <w:p w14:paraId="3DE4C157" w14:textId="77777777" w:rsidR="003D61CA" w:rsidRDefault="00000000">
                <w:pPr>
                  <w:spacing w:before="9"/>
                  <w:ind w:left="20"/>
                  <w:rPr>
                    <w:sz w:val="18"/>
                  </w:rPr>
                </w:pPr>
                <w:r>
                  <w:rPr>
                    <w:color w:val="231F20"/>
                    <w:w w:val="115"/>
                    <w:sz w:val="18"/>
                  </w:rPr>
                  <w:t>7.</w:t>
                </w:r>
                <w:r>
                  <w:rPr>
                    <w:color w:val="231F20"/>
                    <w:spacing w:val="-20"/>
                    <w:w w:val="115"/>
                    <w:sz w:val="18"/>
                  </w:rPr>
                  <w:t xml:space="preserve"> </w:t>
                </w:r>
                <w:r>
                  <w:rPr>
                    <w:color w:val="231F20"/>
                    <w:w w:val="115"/>
                    <w:sz w:val="18"/>
                  </w:rPr>
                  <w:t>Функциональное</w:t>
                </w:r>
                <w:r>
                  <w:rPr>
                    <w:color w:val="231F20"/>
                    <w:spacing w:val="-20"/>
                    <w:w w:val="115"/>
                    <w:sz w:val="18"/>
                  </w:rPr>
                  <w:t xml:space="preserve"> </w:t>
                </w:r>
                <w:r>
                  <w:rPr>
                    <w:color w:val="231F20"/>
                    <w:w w:val="115"/>
                    <w:sz w:val="18"/>
                  </w:rPr>
                  <w:t>использование</w:t>
                </w:r>
                <w:r>
                  <w:rPr>
                    <w:color w:val="231F20"/>
                    <w:spacing w:val="-19"/>
                    <w:w w:val="115"/>
                    <w:sz w:val="18"/>
                  </w:rPr>
                  <w:t xml:space="preserve"> </w:t>
                </w:r>
                <w:r>
                  <w:rPr>
                    <w:color w:val="231F20"/>
                    <w:w w:val="115"/>
                    <w:sz w:val="18"/>
                  </w:rPr>
                  <w:t>предметов</w:t>
                </w:r>
                <w:r>
                  <w:rPr>
                    <w:color w:val="231F20"/>
                    <w:spacing w:val="-20"/>
                    <w:w w:val="115"/>
                    <w:sz w:val="18"/>
                  </w:rPr>
                  <w:t xml:space="preserve"> </w:t>
                </w:r>
                <w:r>
                  <w:rPr>
                    <w:color w:val="231F20"/>
                    <w:w w:val="115"/>
                    <w:sz w:val="18"/>
                  </w:rPr>
                  <w:t>и</w:t>
                </w:r>
                <w:r>
                  <w:rPr>
                    <w:color w:val="231F20"/>
                    <w:spacing w:val="-19"/>
                    <w:w w:val="115"/>
                    <w:sz w:val="18"/>
                  </w:rPr>
                  <w:t xml:space="preserve"> </w:t>
                </w:r>
                <w:r>
                  <w:rPr>
                    <w:color w:val="231F20"/>
                    <w:w w:val="115"/>
                    <w:sz w:val="18"/>
                  </w:rPr>
                  <w:t>символическая</w:t>
                </w:r>
                <w:r>
                  <w:rPr>
                    <w:color w:val="231F20"/>
                    <w:spacing w:val="-20"/>
                    <w:w w:val="115"/>
                    <w:sz w:val="18"/>
                  </w:rPr>
                  <w:t xml:space="preserve"> </w:t>
                </w:r>
                <w:r>
                  <w:rPr>
                    <w:color w:val="231F20"/>
                    <w:w w:val="115"/>
                    <w:sz w:val="18"/>
                  </w:rPr>
                  <w:t>игра</w:t>
                </w:r>
              </w:p>
            </w:txbxContent>
          </v:textbox>
          <w10:wrap anchorx="page" anchory="page"/>
        </v:shape>
      </w:pict>
    </w:r>
    <w:r>
      <w:pict w14:anchorId="50674197">
        <v:shape id="_x0000_s1189" type="#_x0000_t202" style="position:absolute;margin-left:529pt;margin-top:61.6pt;width:19.75pt;height:11.9pt;z-index:-592072;mso-position-horizontal-relative:page;mso-position-vertical-relative:page" filled="f" stroked="f">
          <v:textbox inset="0,0,0,0">
            <w:txbxContent>
              <w:p w14:paraId="43479E7E"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141</w:t>
                </w:r>
                <w: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A8D2" w14:textId="77777777" w:rsidR="003D61CA" w:rsidRDefault="003D61CA">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5BA1" w14:textId="77777777" w:rsidR="003D61CA" w:rsidRDefault="00000000">
    <w:pPr>
      <w:pStyle w:val="BodyText"/>
      <w:spacing w:line="14" w:lineRule="auto"/>
      <w:rPr>
        <w:sz w:val="20"/>
      </w:rPr>
    </w:pPr>
    <w:r>
      <w:pict w14:anchorId="244C21D0">
        <v:shapetype id="_x0000_t202" coordsize="21600,21600" o:spt="202" path="m,l,21600r21600,l21600,xe">
          <v:stroke joinstyle="miter"/>
          <v:path gradientshapeok="t" o:connecttype="rect"/>
        </v:shapetype>
        <v:shape id="_x0000_s1188" type="#_x0000_t202" style="position:absolute;margin-left:45.95pt;margin-top:61.6pt;width:19.75pt;height:11.9pt;z-index:-592048;mso-position-horizontal-relative:page;mso-position-vertical-relative:page" filled="f" stroked="f">
          <v:textbox inset="0,0,0,0">
            <w:txbxContent>
              <w:p w14:paraId="42C9992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144</w:t>
                </w:r>
                <w:r>
                  <w:fldChar w:fldCharType="end"/>
                </w:r>
              </w:p>
            </w:txbxContent>
          </v:textbox>
          <w10:wrap anchorx="page" anchory="page"/>
        </v:shape>
      </w:pict>
    </w:r>
    <w:r>
      <w:pict w14:anchorId="17B9E7E1">
        <v:shape id="_x0000_s1187" type="#_x0000_t202" style="position:absolute;margin-left:95.45pt;margin-top:61.6pt;width:404pt;height:11.9pt;z-index:-592024;mso-position-horizontal-relative:page;mso-position-vertical-relative:page" filled="f" stroked="f">
          <v:textbox inset="0,0,0,0">
            <w:txbxContent>
              <w:p w14:paraId="7DB0C879"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488C" w14:textId="77777777" w:rsidR="003D61CA" w:rsidRDefault="00000000">
    <w:pPr>
      <w:pStyle w:val="BodyText"/>
      <w:spacing w:line="14" w:lineRule="auto"/>
      <w:rPr>
        <w:sz w:val="20"/>
      </w:rPr>
    </w:pPr>
    <w:r>
      <w:pict w14:anchorId="520168DF">
        <v:shapetype id="_x0000_t202" coordsize="21600,21600" o:spt="202" path="m,l,21600r21600,l21600,xe">
          <v:stroke joinstyle="miter"/>
          <v:path gradientshapeok="t" o:connecttype="rect"/>
        </v:shapetype>
        <v:shape id="_x0000_s1186" type="#_x0000_t202" style="position:absolute;margin-left:252.8pt;margin-top:61.6pt;width:89.05pt;height:11.9pt;z-index:-592000;mso-position-horizontal-relative:page;mso-position-vertical-relative:page" filled="f" stroked="f">
          <v:textbox inset="0,0,0,0">
            <w:txbxContent>
              <w:p w14:paraId="01E021AE" w14:textId="77777777" w:rsidR="003D61CA" w:rsidRDefault="00000000">
                <w:pPr>
                  <w:spacing w:before="9"/>
                  <w:ind w:left="20"/>
                  <w:rPr>
                    <w:sz w:val="18"/>
                  </w:rPr>
                </w:pPr>
                <w:r>
                  <w:rPr>
                    <w:color w:val="231F20"/>
                    <w:w w:val="115"/>
                    <w:sz w:val="18"/>
                  </w:rPr>
                  <w:t>8. Решение</w:t>
                </w:r>
                <w:r>
                  <w:rPr>
                    <w:color w:val="231F20"/>
                    <w:spacing w:val="-39"/>
                    <w:w w:val="115"/>
                    <w:sz w:val="18"/>
                  </w:rPr>
                  <w:t xml:space="preserve"> </w:t>
                </w:r>
                <w:r>
                  <w:rPr>
                    <w:color w:val="231F20"/>
                    <w:w w:val="115"/>
                    <w:sz w:val="18"/>
                  </w:rPr>
                  <w:t>проблем</w:t>
                </w:r>
              </w:p>
            </w:txbxContent>
          </v:textbox>
          <w10:wrap anchorx="page" anchory="page"/>
        </v:shape>
      </w:pict>
    </w:r>
    <w:r>
      <w:pict w14:anchorId="1B210D74">
        <v:shape id="_x0000_s1185" type="#_x0000_t202" style="position:absolute;margin-left:529.1pt;margin-top:61.6pt;width:19.75pt;height:11.9pt;z-index:-591976;mso-position-horizontal-relative:page;mso-position-vertical-relative:page" filled="f" stroked="f">
          <v:textbox inset="0,0,0,0">
            <w:txbxContent>
              <w:p w14:paraId="49D2C14A"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149</w:t>
                </w:r>
                <w: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1D1D" w14:textId="77777777" w:rsidR="003D61CA" w:rsidRDefault="00000000">
    <w:pPr>
      <w:pStyle w:val="BodyText"/>
      <w:spacing w:line="14" w:lineRule="auto"/>
      <w:rPr>
        <w:sz w:val="20"/>
      </w:rPr>
    </w:pPr>
    <w:r>
      <w:pict w14:anchorId="5E0DD7D5">
        <v:shapetype id="_x0000_t202" coordsize="21600,21600" o:spt="202" path="m,l,21600r21600,l21600,xe">
          <v:stroke joinstyle="miter"/>
          <v:path gradientshapeok="t" o:connecttype="rect"/>
        </v:shapetype>
        <v:shape id="_x0000_s1184" type="#_x0000_t202" style="position:absolute;margin-left:45.95pt;margin-top:61.6pt;width:19.75pt;height:11.9pt;z-index:-591952;mso-position-horizontal-relative:page;mso-position-vertical-relative:page" filled="f" stroked="f">
          <v:textbox inset="0,0,0,0">
            <w:txbxContent>
              <w:p w14:paraId="0E273F32"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156</w:t>
                </w:r>
                <w:r>
                  <w:fldChar w:fldCharType="end"/>
                </w:r>
              </w:p>
            </w:txbxContent>
          </v:textbox>
          <w10:wrap anchorx="page" anchory="page"/>
        </v:shape>
      </w:pict>
    </w:r>
    <w:r>
      <w:pict w14:anchorId="541DE52A">
        <v:shape id="_x0000_s1183" type="#_x0000_t202" style="position:absolute;margin-left:95.45pt;margin-top:61.6pt;width:404pt;height:11.9pt;z-index:-591928;mso-position-horizontal-relative:page;mso-position-vertical-relative:page" filled="f" stroked="f">
          <v:textbox inset="0,0,0,0">
            <w:txbxContent>
              <w:p w14:paraId="06685C86"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0BCE" w14:textId="77777777" w:rsidR="003D61CA" w:rsidRDefault="00000000">
    <w:pPr>
      <w:pStyle w:val="BodyText"/>
      <w:spacing w:line="14" w:lineRule="auto"/>
      <w:rPr>
        <w:sz w:val="20"/>
      </w:rPr>
    </w:pPr>
    <w:r>
      <w:pict w14:anchorId="19ED4D7C">
        <v:shapetype id="_x0000_t202" coordsize="21600,21600" o:spt="202" path="m,l,21600r21600,l21600,xe">
          <v:stroke joinstyle="miter"/>
          <v:path gradientshapeok="t" o:connecttype="rect"/>
        </v:shapetype>
        <v:shape id="_x0000_s1182" type="#_x0000_t202" style="position:absolute;margin-left:252.8pt;margin-top:61.6pt;width:89.05pt;height:11.9pt;z-index:-591904;mso-position-horizontal-relative:page;mso-position-vertical-relative:page" filled="f" stroked="f">
          <v:textbox inset="0,0,0,0">
            <w:txbxContent>
              <w:p w14:paraId="0B7F1498" w14:textId="77777777" w:rsidR="003D61CA" w:rsidRDefault="00000000">
                <w:pPr>
                  <w:spacing w:before="9"/>
                  <w:ind w:left="20"/>
                  <w:rPr>
                    <w:sz w:val="18"/>
                  </w:rPr>
                </w:pPr>
                <w:r>
                  <w:rPr>
                    <w:color w:val="231F20"/>
                    <w:w w:val="115"/>
                    <w:sz w:val="18"/>
                  </w:rPr>
                  <w:t>8. Решение</w:t>
                </w:r>
                <w:r>
                  <w:rPr>
                    <w:color w:val="231F20"/>
                    <w:spacing w:val="-39"/>
                    <w:w w:val="115"/>
                    <w:sz w:val="18"/>
                  </w:rPr>
                  <w:t xml:space="preserve"> </w:t>
                </w:r>
                <w:r>
                  <w:rPr>
                    <w:color w:val="231F20"/>
                    <w:w w:val="115"/>
                    <w:sz w:val="18"/>
                  </w:rPr>
                  <w:t>проблем</w:t>
                </w:r>
              </w:p>
            </w:txbxContent>
          </v:textbox>
          <w10:wrap anchorx="page" anchory="page"/>
        </v:shape>
      </w:pict>
    </w:r>
    <w:r>
      <w:pict w14:anchorId="3FC23DA0">
        <v:shape id="_x0000_s1181" type="#_x0000_t202" style="position:absolute;margin-left:529.1pt;margin-top:61.6pt;width:19.75pt;height:11.9pt;z-index:-591880;mso-position-horizontal-relative:page;mso-position-vertical-relative:page" filled="f" stroked="f">
          <v:textbox inset="0,0,0,0">
            <w:txbxContent>
              <w:p w14:paraId="017D6FA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151</w:t>
                </w:r>
                <w: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EBDF" w14:textId="77777777" w:rsidR="003D61CA" w:rsidRDefault="003D61CA">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918F" w14:textId="77777777" w:rsidR="003D61CA" w:rsidRDefault="00000000">
    <w:pPr>
      <w:pStyle w:val="BodyText"/>
      <w:spacing w:line="14" w:lineRule="auto"/>
      <w:rPr>
        <w:sz w:val="20"/>
      </w:rPr>
    </w:pPr>
    <w:r>
      <w:pict w14:anchorId="19C30A14">
        <v:shapetype id="_x0000_t202" coordsize="21600,21600" o:spt="202" path="m,l,21600r21600,l21600,xe">
          <v:stroke joinstyle="miter"/>
          <v:path gradientshapeok="t" o:connecttype="rect"/>
        </v:shapetype>
        <v:shape id="_x0000_s1180" type="#_x0000_t202" style="position:absolute;margin-left:45.95pt;margin-top:61.6pt;width:19.75pt;height:11.9pt;z-index:-591856;mso-position-horizontal-relative:page;mso-position-vertical-relative:page" filled="f" stroked="f">
          <v:textbox inset="0,0,0,0">
            <w:txbxContent>
              <w:p w14:paraId="21ED2586"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154</w:t>
                </w:r>
                <w:r>
                  <w:fldChar w:fldCharType="end"/>
                </w:r>
              </w:p>
            </w:txbxContent>
          </v:textbox>
          <w10:wrap anchorx="page" anchory="page"/>
        </v:shape>
      </w:pict>
    </w:r>
    <w:r>
      <w:pict w14:anchorId="6A666AC5">
        <v:shape id="_x0000_s1179" type="#_x0000_t202" style="position:absolute;margin-left:95.45pt;margin-top:61.6pt;width:404pt;height:11.9pt;z-index:-591832;mso-position-horizontal-relative:page;mso-position-vertical-relative:page" filled="f" stroked="f">
          <v:textbox inset="0,0,0,0">
            <w:txbxContent>
              <w:p w14:paraId="2795D50A"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4E23" w14:textId="77777777" w:rsidR="003D61CA" w:rsidRDefault="00000000">
    <w:pPr>
      <w:pStyle w:val="BodyText"/>
      <w:spacing w:line="14" w:lineRule="auto"/>
      <w:rPr>
        <w:sz w:val="20"/>
      </w:rPr>
    </w:pPr>
    <w:r>
      <w:pict w14:anchorId="761AE8AC">
        <v:shapetype id="_x0000_t202" coordsize="21600,21600" o:spt="202" path="m,l,21600r21600,l21600,xe">
          <v:stroke joinstyle="miter"/>
          <v:path gradientshapeok="t" o:connecttype="rect"/>
        </v:shapetype>
        <v:shape id="_x0000_s1178" type="#_x0000_t202" style="position:absolute;margin-left:240.2pt;margin-top:61.6pt;width:114.45pt;height:11.9pt;z-index:-591808;mso-position-horizontal-relative:page;mso-position-vertical-relative:page" filled="f" stroked="f">
          <v:textbox inset="0,0,0,0">
            <w:txbxContent>
              <w:p w14:paraId="2BE9C2BB" w14:textId="77777777" w:rsidR="003D61CA" w:rsidRDefault="00000000">
                <w:pPr>
                  <w:spacing w:before="9"/>
                  <w:ind w:left="20"/>
                  <w:rPr>
                    <w:sz w:val="18"/>
                  </w:rPr>
                </w:pPr>
                <w:r>
                  <w:rPr>
                    <w:color w:val="231F20"/>
                    <w:w w:val="115"/>
                    <w:sz w:val="18"/>
                  </w:rPr>
                  <w:t>9. Зрительное</w:t>
                </w:r>
                <w:r>
                  <w:rPr>
                    <w:color w:val="231F20"/>
                    <w:spacing w:val="-29"/>
                    <w:w w:val="115"/>
                    <w:sz w:val="18"/>
                  </w:rPr>
                  <w:t xml:space="preserve"> </w:t>
                </w:r>
                <w:r>
                  <w:rPr>
                    <w:color w:val="231F20"/>
                    <w:w w:val="115"/>
                    <w:sz w:val="18"/>
                  </w:rPr>
                  <w:t>восприятие</w:t>
                </w:r>
              </w:p>
            </w:txbxContent>
          </v:textbox>
          <w10:wrap anchorx="page" anchory="page"/>
        </v:shape>
      </w:pict>
    </w:r>
    <w:r>
      <w:pict w14:anchorId="015CF7EA">
        <v:shape id="_x0000_s1177" type="#_x0000_t202" style="position:absolute;margin-left:529.15pt;margin-top:61.6pt;width:19.75pt;height:11.9pt;z-index:-591784;mso-position-horizontal-relative:page;mso-position-vertical-relative:page" filled="f" stroked="f">
          <v:textbox inset="0,0,0,0">
            <w:txbxContent>
              <w:p w14:paraId="5209EA57"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155</w:t>
                </w:r>
                <w: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139A" w14:textId="77777777" w:rsidR="003D61CA" w:rsidRDefault="003D61C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E035" w14:textId="77777777" w:rsidR="003D61CA" w:rsidRDefault="00000000">
    <w:pPr>
      <w:pStyle w:val="BodyText"/>
      <w:spacing w:line="14" w:lineRule="auto"/>
      <w:rPr>
        <w:sz w:val="20"/>
      </w:rPr>
    </w:pPr>
    <w:r>
      <w:pict w14:anchorId="1244E721">
        <v:shapetype id="_x0000_t202" coordsize="21600,21600" o:spt="202" path="m,l,21600r21600,l21600,xe">
          <v:stroke joinstyle="miter"/>
          <v:path gradientshapeok="t" o:connecttype="rect"/>
        </v:shapetype>
        <v:shape id="_x0000_s1288" type="#_x0000_t202" style="position:absolute;margin-left:45.95pt;margin-top:61.6pt;width:14.6pt;height:11.9pt;z-index:-594448;mso-position-horizontal-relative:page;mso-position-vertical-relative:page" filled="f" stroked="f">
          <v:textbox inset="0,0,0,0">
            <w:txbxContent>
              <w:p w14:paraId="1A77C58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12</w:t>
                </w:r>
                <w:r>
                  <w:fldChar w:fldCharType="end"/>
                </w:r>
              </w:p>
            </w:txbxContent>
          </v:textbox>
          <w10:wrap anchorx="page" anchory="page"/>
        </v:shape>
      </w:pict>
    </w:r>
    <w:r>
      <w:pict w14:anchorId="7863A14F">
        <v:shape id="_x0000_s1287" type="#_x0000_t202" style="position:absolute;margin-left:95.45pt;margin-top:61.6pt;width:404pt;height:11.9pt;z-index:-594424;mso-position-horizontal-relative:page;mso-position-vertical-relative:page" filled="f" stroked="f">
          <v:textbox inset="0,0,0,0">
            <w:txbxContent>
              <w:p w14:paraId="2ED3EE2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83C0" w14:textId="77777777" w:rsidR="003D61CA" w:rsidRDefault="00000000">
    <w:pPr>
      <w:pStyle w:val="BodyText"/>
      <w:spacing w:line="14" w:lineRule="auto"/>
      <w:rPr>
        <w:sz w:val="20"/>
      </w:rPr>
    </w:pPr>
    <w:r>
      <w:pict w14:anchorId="669F6EFF">
        <v:shapetype id="_x0000_t202" coordsize="21600,21600" o:spt="202" path="m,l,21600r21600,l21600,xe">
          <v:stroke joinstyle="miter"/>
          <v:path gradientshapeok="t" o:connecttype="rect"/>
        </v:shapetype>
        <v:shape id="_x0000_s1176" type="#_x0000_t202" style="position:absolute;margin-left:45.95pt;margin-top:61.6pt;width:19.75pt;height:11.9pt;z-index:-591760;mso-position-horizontal-relative:page;mso-position-vertical-relative:page" filled="f" stroked="f">
          <v:textbox inset="0,0,0,0">
            <w:txbxContent>
              <w:p w14:paraId="1E68A51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160</w:t>
                </w:r>
                <w:r>
                  <w:fldChar w:fldCharType="end"/>
                </w:r>
              </w:p>
            </w:txbxContent>
          </v:textbox>
          <w10:wrap anchorx="page" anchory="page"/>
        </v:shape>
      </w:pict>
    </w:r>
    <w:r>
      <w:pict w14:anchorId="0D72262D">
        <v:shape id="_x0000_s1175" type="#_x0000_t202" style="position:absolute;margin-left:95.45pt;margin-top:61.6pt;width:404pt;height:11.9pt;z-index:-591736;mso-position-horizontal-relative:page;mso-position-vertical-relative:page" filled="f" stroked="f">
          <v:textbox inset="0,0,0,0">
            <w:txbxContent>
              <w:p w14:paraId="0265D4A3"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7616" w14:textId="77777777" w:rsidR="003D61CA" w:rsidRDefault="00000000">
    <w:pPr>
      <w:pStyle w:val="BodyText"/>
      <w:spacing w:line="14" w:lineRule="auto"/>
      <w:rPr>
        <w:sz w:val="20"/>
      </w:rPr>
    </w:pPr>
    <w:r>
      <w:pict w14:anchorId="6F2F3CC0">
        <v:shapetype id="_x0000_t202" coordsize="21600,21600" o:spt="202" path="m,l,21600r21600,l21600,xe">
          <v:stroke joinstyle="miter"/>
          <v:path gradientshapeok="t" o:connecttype="rect"/>
        </v:shapetype>
        <v:shape id="_x0000_s1174" type="#_x0000_t202" style="position:absolute;margin-left:241.65pt;margin-top:61.6pt;width:111.65pt;height:11.9pt;z-index:-591712;mso-position-horizontal-relative:page;mso-position-vertical-relative:page" filled="f" stroked="f">
          <v:textbox inset="0,0,0,0">
            <w:txbxContent>
              <w:p w14:paraId="36A782CB" w14:textId="77777777" w:rsidR="003D61CA" w:rsidRDefault="00000000">
                <w:pPr>
                  <w:spacing w:before="9"/>
                  <w:ind w:left="20"/>
                  <w:rPr>
                    <w:sz w:val="18"/>
                  </w:rPr>
                </w:pPr>
                <w:r>
                  <w:rPr>
                    <w:color w:val="231F20"/>
                    <w:w w:val="115"/>
                    <w:sz w:val="18"/>
                  </w:rPr>
                  <w:t>10. Предсловарь/словарь</w:t>
                </w:r>
              </w:p>
            </w:txbxContent>
          </v:textbox>
          <w10:wrap anchorx="page" anchory="page"/>
        </v:shape>
      </w:pict>
    </w:r>
    <w:r>
      <w:pict w14:anchorId="023A78A1">
        <v:shape id="_x0000_s1173" type="#_x0000_t202" style="position:absolute;margin-left:529.2pt;margin-top:61.6pt;width:19.75pt;height:11.9pt;z-index:-591688;mso-position-horizontal-relative:page;mso-position-vertical-relative:page" filled="f" stroked="f">
          <v:textbox inset="0,0,0,0">
            <w:txbxContent>
              <w:p w14:paraId="785EF1B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161</w:t>
                </w:r>
                <w: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CBD4" w14:textId="77777777" w:rsidR="003D61CA" w:rsidRDefault="003D61CA">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25D2" w14:textId="77777777" w:rsidR="003D61CA" w:rsidRDefault="00000000">
    <w:pPr>
      <w:pStyle w:val="BodyText"/>
      <w:spacing w:line="14" w:lineRule="auto"/>
      <w:rPr>
        <w:sz w:val="20"/>
      </w:rPr>
    </w:pPr>
    <w:r>
      <w:pict w14:anchorId="18327B1A">
        <v:shapetype id="_x0000_t202" coordsize="21600,21600" o:spt="202" path="m,l,21600r21600,l21600,xe">
          <v:stroke joinstyle="miter"/>
          <v:path gradientshapeok="t" o:connecttype="rect"/>
        </v:shapetype>
        <v:shape id="_x0000_s1170" type="#_x0000_t202" style="position:absolute;margin-left:45.95pt;margin-top:61.6pt;width:19.75pt;height:11.9pt;z-index:-591616;mso-position-horizontal-relative:page;mso-position-vertical-relative:page" filled="f" stroked="f">
          <v:textbox inset="0,0,0,0">
            <w:txbxContent>
              <w:p w14:paraId="53B293E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170</w:t>
                </w:r>
                <w:r>
                  <w:fldChar w:fldCharType="end"/>
                </w:r>
              </w:p>
            </w:txbxContent>
          </v:textbox>
          <w10:wrap anchorx="page" anchory="page"/>
        </v:shape>
      </w:pict>
    </w:r>
    <w:r>
      <w:pict w14:anchorId="63A95A47">
        <v:shape id="_x0000_s1169" type="#_x0000_t202" style="position:absolute;margin-left:95.45pt;margin-top:61.6pt;width:404pt;height:11.9pt;z-index:-591592;mso-position-horizontal-relative:page;mso-position-vertical-relative:page" filled="f" stroked="f">
          <v:textbox inset="0,0,0,0">
            <w:txbxContent>
              <w:p w14:paraId="3732245D"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14F8" w14:textId="77777777" w:rsidR="003D61CA" w:rsidRDefault="00000000">
    <w:pPr>
      <w:pStyle w:val="BodyText"/>
      <w:spacing w:line="14" w:lineRule="auto"/>
      <w:rPr>
        <w:sz w:val="20"/>
      </w:rPr>
    </w:pPr>
    <w:r>
      <w:pict w14:anchorId="72F951B9">
        <v:shapetype id="_x0000_t202" coordsize="21600,21600" o:spt="202" path="m,l,21600r21600,l21600,xe">
          <v:stroke joinstyle="miter"/>
          <v:path gradientshapeok="t" o:connecttype="rect"/>
        </v:shapetype>
        <v:shape id="_x0000_s1172" type="#_x0000_t202" style="position:absolute;margin-left:231.65pt;margin-top:61.6pt;width:131.35pt;height:11.9pt;z-index:-591664;mso-position-horizontal-relative:page;mso-position-vertical-relative:page" filled="f" stroked="f">
          <v:textbox inset="0,0,0,0">
            <w:txbxContent>
              <w:p w14:paraId="111DA58D" w14:textId="77777777" w:rsidR="003D61CA" w:rsidRDefault="00000000">
                <w:pPr>
                  <w:spacing w:before="9"/>
                  <w:ind w:left="20"/>
                  <w:rPr>
                    <w:sz w:val="18"/>
                  </w:rPr>
                </w:pPr>
                <w:r>
                  <w:rPr>
                    <w:color w:val="231F20"/>
                    <w:w w:val="120"/>
                    <w:sz w:val="18"/>
                  </w:rPr>
                  <w:t>11.</w:t>
                </w:r>
                <w:r>
                  <w:rPr>
                    <w:color w:val="231F20"/>
                    <w:spacing w:val="-26"/>
                    <w:w w:val="120"/>
                    <w:sz w:val="18"/>
                  </w:rPr>
                  <w:t xml:space="preserve"> </w:t>
                </w:r>
                <w:r>
                  <w:rPr>
                    <w:color w:val="231F20"/>
                    <w:w w:val="120"/>
                    <w:sz w:val="18"/>
                  </w:rPr>
                  <w:t>Имитация:</w:t>
                </w:r>
                <w:r>
                  <w:rPr>
                    <w:color w:val="231F20"/>
                    <w:spacing w:val="-25"/>
                    <w:w w:val="120"/>
                    <w:sz w:val="18"/>
                  </w:rPr>
                  <w:t xml:space="preserve"> </w:t>
                </w:r>
                <w:r>
                  <w:rPr>
                    <w:color w:val="231F20"/>
                    <w:w w:val="120"/>
                    <w:sz w:val="18"/>
                  </w:rPr>
                  <w:t>звуки</w:t>
                </w:r>
                <w:r>
                  <w:rPr>
                    <w:color w:val="231F20"/>
                    <w:spacing w:val="-25"/>
                    <w:w w:val="120"/>
                    <w:sz w:val="18"/>
                  </w:rPr>
                  <w:t xml:space="preserve"> </w:t>
                </w:r>
                <w:r>
                  <w:rPr>
                    <w:color w:val="231F20"/>
                    <w:w w:val="120"/>
                    <w:sz w:val="18"/>
                  </w:rPr>
                  <w:t>и</w:t>
                </w:r>
                <w:r>
                  <w:rPr>
                    <w:color w:val="231F20"/>
                    <w:spacing w:val="-26"/>
                    <w:w w:val="120"/>
                    <w:sz w:val="18"/>
                  </w:rPr>
                  <w:t xml:space="preserve"> </w:t>
                </w:r>
                <w:r>
                  <w:rPr>
                    <w:color w:val="231F20"/>
                    <w:w w:val="120"/>
                    <w:sz w:val="18"/>
                  </w:rPr>
                  <w:t>жесты</w:t>
                </w:r>
              </w:p>
            </w:txbxContent>
          </v:textbox>
          <w10:wrap anchorx="page" anchory="page"/>
        </v:shape>
      </w:pict>
    </w:r>
    <w:r>
      <w:pict w14:anchorId="61C110AE">
        <v:shape id="_x0000_s1171" type="#_x0000_t202" style="position:absolute;margin-left:529.05pt;margin-top:61.6pt;width:19.75pt;height:11.9pt;z-index:-591640;mso-position-horizontal-relative:page;mso-position-vertical-relative:page" filled="f" stroked="f">
          <v:textbox inset="0,0,0,0">
            <w:txbxContent>
              <w:p w14:paraId="6DC14A80"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169</w:t>
                </w:r>
                <w: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9C2A" w14:textId="77777777" w:rsidR="003D61CA" w:rsidRDefault="00000000">
    <w:pPr>
      <w:pStyle w:val="BodyText"/>
      <w:spacing w:line="14" w:lineRule="auto"/>
      <w:rPr>
        <w:sz w:val="20"/>
      </w:rPr>
    </w:pPr>
    <w:r>
      <w:pict w14:anchorId="46A9C165">
        <v:line id="_x0000_s1165" style="position:absolute;z-index:-591496;mso-position-horizontal-relative:page;mso-position-vertical-relative:page" from="47.95pt,95.2pt" to="546.8pt,95.2pt" strokecolor="#231f20" strokeweight=".48pt">
          <w10:wrap anchorx="page" anchory="page"/>
        </v:line>
      </w:pict>
    </w:r>
    <w:r>
      <w:pict w14:anchorId="796D25E4">
        <v:shapetype id="_x0000_t202" coordsize="21600,21600" o:spt="202" path="m,l,21600r21600,l21600,xe">
          <v:stroke joinstyle="miter"/>
          <v:path gradientshapeok="t" o:connecttype="rect"/>
        </v:shapetype>
        <v:shape id="_x0000_s1164" type="#_x0000_t202" style="position:absolute;margin-left:45.95pt;margin-top:61.6pt;width:19.75pt;height:11.9pt;z-index:-591472;mso-position-horizontal-relative:page;mso-position-vertical-relative:page" filled="f" stroked="f">
          <v:textbox inset="0,0,0,0">
            <w:txbxContent>
              <w:p w14:paraId="0342FCFE"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176</w:t>
                </w:r>
                <w:r>
                  <w:fldChar w:fldCharType="end"/>
                </w:r>
              </w:p>
            </w:txbxContent>
          </v:textbox>
          <w10:wrap anchorx="page" anchory="page"/>
        </v:shape>
      </w:pict>
    </w:r>
    <w:r>
      <w:pict w14:anchorId="6B5392BD">
        <v:shape id="_x0000_s1163" type="#_x0000_t202" style="position:absolute;margin-left:95.45pt;margin-top:61.6pt;width:404pt;height:11.9pt;z-index:-591448;mso-position-horizontal-relative:page;mso-position-vertical-relative:page" filled="f" stroked="f">
          <v:textbox inset="0,0,0,0">
            <w:txbxContent>
              <w:p w14:paraId="0BA67C25"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5671" w14:textId="77777777" w:rsidR="003D61CA" w:rsidRDefault="00000000">
    <w:pPr>
      <w:pStyle w:val="BodyText"/>
      <w:spacing w:line="14" w:lineRule="auto"/>
      <w:rPr>
        <w:sz w:val="20"/>
      </w:rPr>
    </w:pPr>
    <w:r>
      <w:pict w14:anchorId="003140B2">
        <v:line id="_x0000_s1168" style="position:absolute;z-index:-591568;mso-position-horizontal-relative:page;mso-position-vertical-relative:page" from="48pt,95.2pt" to="546.85pt,95.2pt" strokecolor="#231f20" strokeweight=".48pt">
          <w10:wrap anchorx="page" anchory="page"/>
        </v:line>
      </w:pict>
    </w:r>
    <w:r>
      <w:pict w14:anchorId="7C8B8CA8">
        <v:shapetype id="_x0000_t202" coordsize="21600,21600" o:spt="202" path="m,l,21600r21600,l21600,xe">
          <v:stroke joinstyle="miter"/>
          <v:path gradientshapeok="t" o:connecttype="rect"/>
        </v:shapetype>
        <v:shape id="_x0000_s1167" type="#_x0000_t202" style="position:absolute;margin-left:231.65pt;margin-top:61.6pt;width:131.35pt;height:11.9pt;z-index:-591544;mso-position-horizontal-relative:page;mso-position-vertical-relative:page" filled="f" stroked="f">
          <v:textbox inset="0,0,0,0">
            <w:txbxContent>
              <w:p w14:paraId="21CB15C7" w14:textId="77777777" w:rsidR="003D61CA" w:rsidRDefault="00000000">
                <w:pPr>
                  <w:spacing w:before="9"/>
                  <w:ind w:left="20"/>
                  <w:rPr>
                    <w:sz w:val="18"/>
                  </w:rPr>
                </w:pPr>
                <w:r>
                  <w:rPr>
                    <w:color w:val="231F20"/>
                    <w:w w:val="120"/>
                    <w:sz w:val="18"/>
                  </w:rPr>
                  <w:t>11.</w:t>
                </w:r>
                <w:r>
                  <w:rPr>
                    <w:color w:val="231F20"/>
                    <w:spacing w:val="-26"/>
                    <w:w w:val="120"/>
                    <w:sz w:val="18"/>
                  </w:rPr>
                  <w:t xml:space="preserve"> </w:t>
                </w:r>
                <w:r>
                  <w:rPr>
                    <w:color w:val="231F20"/>
                    <w:w w:val="120"/>
                    <w:sz w:val="18"/>
                  </w:rPr>
                  <w:t>Имитация:</w:t>
                </w:r>
                <w:r>
                  <w:rPr>
                    <w:color w:val="231F20"/>
                    <w:spacing w:val="-25"/>
                    <w:w w:val="120"/>
                    <w:sz w:val="18"/>
                  </w:rPr>
                  <w:t xml:space="preserve"> </w:t>
                </w:r>
                <w:r>
                  <w:rPr>
                    <w:color w:val="231F20"/>
                    <w:w w:val="120"/>
                    <w:sz w:val="18"/>
                  </w:rPr>
                  <w:t>звуки</w:t>
                </w:r>
                <w:r>
                  <w:rPr>
                    <w:color w:val="231F20"/>
                    <w:spacing w:val="-25"/>
                    <w:w w:val="120"/>
                    <w:sz w:val="18"/>
                  </w:rPr>
                  <w:t xml:space="preserve"> </w:t>
                </w:r>
                <w:r>
                  <w:rPr>
                    <w:color w:val="231F20"/>
                    <w:w w:val="120"/>
                    <w:sz w:val="18"/>
                  </w:rPr>
                  <w:t>и</w:t>
                </w:r>
                <w:r>
                  <w:rPr>
                    <w:color w:val="231F20"/>
                    <w:spacing w:val="-26"/>
                    <w:w w:val="120"/>
                    <w:sz w:val="18"/>
                  </w:rPr>
                  <w:t xml:space="preserve"> </w:t>
                </w:r>
                <w:r>
                  <w:rPr>
                    <w:color w:val="231F20"/>
                    <w:w w:val="120"/>
                    <w:sz w:val="18"/>
                  </w:rPr>
                  <w:t>жесты</w:t>
                </w:r>
              </w:p>
            </w:txbxContent>
          </v:textbox>
          <w10:wrap anchorx="page" anchory="page"/>
        </v:shape>
      </w:pict>
    </w:r>
    <w:r>
      <w:pict w14:anchorId="109FF861">
        <v:shape id="_x0000_s1166" type="#_x0000_t202" style="position:absolute;margin-left:529.05pt;margin-top:61.6pt;width:19.75pt;height:11.9pt;z-index:-591520;mso-position-horizontal-relative:page;mso-position-vertical-relative:page" filled="f" stroked="f">
          <v:textbox inset="0,0,0,0">
            <w:txbxContent>
              <w:p w14:paraId="6D7FAC0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171</w:t>
                </w:r>
                <w:r>
                  <w:fldChar w:fldCharType="end"/>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16BB" w14:textId="77777777" w:rsidR="003D61CA" w:rsidRDefault="00000000">
    <w:pPr>
      <w:pStyle w:val="BodyText"/>
      <w:spacing w:line="14" w:lineRule="auto"/>
      <w:rPr>
        <w:sz w:val="20"/>
      </w:rPr>
    </w:pPr>
    <w:r>
      <w:pict w14:anchorId="64085FF4">
        <v:line id="_x0000_s1160" style="position:absolute;z-index:-591376;mso-position-horizontal-relative:page;mso-position-vertical-relative:page" from="47.95pt,95.2pt" to="546.8pt,95.2pt" strokecolor="#231f20" strokeweight=".48pt">
          <w10:wrap anchorx="page" anchory="page"/>
        </v:line>
      </w:pict>
    </w:r>
    <w:r>
      <w:pict w14:anchorId="3055EEC1">
        <v:shapetype id="_x0000_t202" coordsize="21600,21600" o:spt="202" path="m,l,21600r21600,l21600,xe">
          <v:stroke joinstyle="miter"/>
          <v:path gradientshapeok="t" o:connecttype="rect"/>
        </v:shapetype>
        <v:shape id="_x0000_s1159" type="#_x0000_t202" style="position:absolute;margin-left:45.95pt;margin-top:61.6pt;width:19.75pt;height:11.9pt;z-index:-591352;mso-position-horizontal-relative:page;mso-position-vertical-relative:page" filled="f" stroked="f">
          <v:textbox inset="0,0,0,0">
            <w:txbxContent>
              <w:p w14:paraId="3481AA0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176</w:t>
                </w:r>
                <w:r>
                  <w:fldChar w:fldCharType="end"/>
                </w:r>
              </w:p>
            </w:txbxContent>
          </v:textbox>
          <w10:wrap anchorx="page" anchory="page"/>
        </v:shape>
      </w:pict>
    </w:r>
    <w:r>
      <w:pict w14:anchorId="6BB53728">
        <v:shape id="_x0000_s1158" type="#_x0000_t202" style="position:absolute;margin-left:95.45pt;margin-top:61.6pt;width:404pt;height:11.9pt;z-index:-591328;mso-position-horizontal-relative:page;mso-position-vertical-relative:page" filled="f" stroked="f">
          <v:textbox inset="0,0,0,0">
            <w:txbxContent>
              <w:p w14:paraId="6081A194"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58B5" w14:textId="77777777" w:rsidR="003D61CA" w:rsidRDefault="00000000">
    <w:pPr>
      <w:pStyle w:val="BodyText"/>
      <w:spacing w:line="14" w:lineRule="auto"/>
      <w:rPr>
        <w:sz w:val="20"/>
      </w:rPr>
    </w:pPr>
    <w:r>
      <w:pict w14:anchorId="2211D997">
        <v:shapetype id="_x0000_t202" coordsize="21600,21600" o:spt="202" path="m,l,21600r21600,l21600,xe">
          <v:stroke joinstyle="miter"/>
          <v:path gradientshapeok="t" o:connecttype="rect"/>
        </v:shapetype>
        <v:shape id="_x0000_s1162" type="#_x0000_t202" style="position:absolute;margin-left:231.65pt;margin-top:61.6pt;width:131.35pt;height:11.9pt;z-index:-591424;mso-position-horizontal-relative:page;mso-position-vertical-relative:page" filled="f" stroked="f">
          <v:textbox inset="0,0,0,0">
            <w:txbxContent>
              <w:p w14:paraId="3B0856DE" w14:textId="77777777" w:rsidR="003D61CA" w:rsidRDefault="00000000">
                <w:pPr>
                  <w:spacing w:before="9"/>
                  <w:ind w:left="20"/>
                  <w:rPr>
                    <w:sz w:val="18"/>
                  </w:rPr>
                </w:pPr>
                <w:r>
                  <w:rPr>
                    <w:color w:val="231F20"/>
                    <w:w w:val="120"/>
                    <w:sz w:val="18"/>
                  </w:rPr>
                  <w:t>11.</w:t>
                </w:r>
                <w:r>
                  <w:rPr>
                    <w:color w:val="231F20"/>
                    <w:spacing w:val="-26"/>
                    <w:w w:val="120"/>
                    <w:sz w:val="18"/>
                  </w:rPr>
                  <w:t xml:space="preserve"> </w:t>
                </w:r>
                <w:r>
                  <w:rPr>
                    <w:color w:val="231F20"/>
                    <w:w w:val="120"/>
                    <w:sz w:val="18"/>
                  </w:rPr>
                  <w:t>Имитация:</w:t>
                </w:r>
                <w:r>
                  <w:rPr>
                    <w:color w:val="231F20"/>
                    <w:spacing w:val="-25"/>
                    <w:w w:val="120"/>
                    <w:sz w:val="18"/>
                  </w:rPr>
                  <w:t xml:space="preserve"> </w:t>
                </w:r>
                <w:r>
                  <w:rPr>
                    <w:color w:val="231F20"/>
                    <w:w w:val="120"/>
                    <w:sz w:val="18"/>
                  </w:rPr>
                  <w:t>звуки</w:t>
                </w:r>
                <w:r>
                  <w:rPr>
                    <w:color w:val="231F20"/>
                    <w:spacing w:val="-25"/>
                    <w:w w:val="120"/>
                    <w:sz w:val="18"/>
                  </w:rPr>
                  <w:t xml:space="preserve"> </w:t>
                </w:r>
                <w:r>
                  <w:rPr>
                    <w:color w:val="231F20"/>
                    <w:w w:val="120"/>
                    <w:sz w:val="18"/>
                  </w:rPr>
                  <w:t>и</w:t>
                </w:r>
                <w:r>
                  <w:rPr>
                    <w:color w:val="231F20"/>
                    <w:spacing w:val="-26"/>
                    <w:w w:val="120"/>
                    <w:sz w:val="18"/>
                  </w:rPr>
                  <w:t xml:space="preserve"> </w:t>
                </w:r>
                <w:r>
                  <w:rPr>
                    <w:color w:val="231F20"/>
                    <w:w w:val="120"/>
                    <w:sz w:val="18"/>
                  </w:rPr>
                  <w:t>жесты</w:t>
                </w:r>
              </w:p>
            </w:txbxContent>
          </v:textbox>
          <w10:wrap anchorx="page" anchory="page"/>
        </v:shape>
      </w:pict>
    </w:r>
    <w:r>
      <w:pict w14:anchorId="21D54A9A">
        <v:shape id="_x0000_s1161" type="#_x0000_t202" style="position:absolute;margin-left:529.05pt;margin-top:61.6pt;width:19.75pt;height:11.9pt;z-index:-591400;mso-position-horizontal-relative:page;mso-position-vertical-relative:page" filled="f" stroked="f">
          <v:textbox inset="0,0,0,0">
            <w:txbxContent>
              <w:p w14:paraId="7FB129D1"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175</w:t>
                </w:r>
                <w: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6F8B" w14:textId="77777777" w:rsidR="003D61CA" w:rsidRDefault="003D61C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0D79" w14:textId="77777777" w:rsidR="003D61CA" w:rsidRDefault="00000000">
    <w:pPr>
      <w:pStyle w:val="BodyText"/>
      <w:spacing w:line="14" w:lineRule="auto"/>
      <w:rPr>
        <w:sz w:val="20"/>
      </w:rPr>
    </w:pPr>
    <w:r>
      <w:pict w14:anchorId="21305DD5">
        <v:shapetype id="_x0000_t202" coordsize="21600,21600" o:spt="202" path="m,l,21600r21600,l21600,xe">
          <v:stroke joinstyle="miter"/>
          <v:path gradientshapeok="t" o:connecttype="rect"/>
        </v:shapetype>
        <v:shape id="_x0000_s1286" type="#_x0000_t202" style="position:absolute;margin-left:161.35pt;margin-top:61.6pt;width:272.05pt;height:11.9pt;z-index:-594400;mso-position-horizontal-relative:page;mso-position-vertical-relative:page" filled="f" stroked="f">
          <v:textbox inset="0,0,0,0">
            <w:txbxContent>
              <w:p w14:paraId="5CCDEE24" w14:textId="77777777" w:rsidR="003D61CA" w:rsidRDefault="00000000">
                <w:pPr>
                  <w:spacing w:before="9"/>
                  <w:ind w:left="20"/>
                  <w:rPr>
                    <w:sz w:val="18"/>
                  </w:rPr>
                </w:pPr>
                <w:r>
                  <w:rPr>
                    <w:color w:val="231F20"/>
                    <w:w w:val="115"/>
                    <w:sz w:val="18"/>
                  </w:rPr>
                  <w:t>Глава</w:t>
                </w:r>
                <w:r>
                  <w:rPr>
                    <w:color w:val="231F20"/>
                    <w:spacing w:val="-19"/>
                    <w:w w:val="115"/>
                    <w:sz w:val="18"/>
                  </w:rPr>
                  <w:t xml:space="preserve"> </w:t>
                </w:r>
                <w:r>
                  <w:rPr>
                    <w:color w:val="231F20"/>
                    <w:w w:val="115"/>
                    <w:sz w:val="18"/>
                  </w:rPr>
                  <w:t>2.</w:t>
                </w:r>
                <w:r>
                  <w:rPr>
                    <w:color w:val="231F20"/>
                    <w:spacing w:val="-19"/>
                    <w:w w:val="115"/>
                    <w:sz w:val="18"/>
                  </w:rPr>
                  <w:t xml:space="preserve"> </w:t>
                </w:r>
                <w:r>
                  <w:rPr>
                    <w:color w:val="231F20"/>
                    <w:w w:val="115"/>
                    <w:sz w:val="18"/>
                  </w:rPr>
                  <w:t>Руководство</w:t>
                </w:r>
                <w:r>
                  <w:rPr>
                    <w:color w:val="231F20"/>
                    <w:spacing w:val="-19"/>
                    <w:w w:val="115"/>
                    <w:sz w:val="18"/>
                  </w:rPr>
                  <w:t xml:space="preserve"> </w:t>
                </w:r>
                <w:r>
                  <w:rPr>
                    <w:color w:val="231F20"/>
                    <w:w w:val="115"/>
                    <w:sz w:val="18"/>
                  </w:rPr>
                  <w:t>по</w:t>
                </w:r>
                <w:r>
                  <w:rPr>
                    <w:color w:val="231F20"/>
                    <w:spacing w:val="-19"/>
                    <w:w w:val="115"/>
                    <w:sz w:val="18"/>
                  </w:rPr>
                  <w:t xml:space="preserve"> </w:t>
                </w:r>
                <w:r>
                  <w:rPr>
                    <w:color w:val="231F20"/>
                    <w:w w:val="115"/>
                    <w:sz w:val="18"/>
                  </w:rPr>
                  <w:t>обучению.</w:t>
                </w:r>
                <w:r>
                  <w:rPr>
                    <w:color w:val="231F20"/>
                    <w:spacing w:val="-19"/>
                    <w:w w:val="115"/>
                    <w:sz w:val="18"/>
                  </w:rPr>
                  <w:t xml:space="preserve"> </w:t>
                </w:r>
                <w:r>
                  <w:rPr>
                    <w:color w:val="231F20"/>
                    <w:w w:val="115"/>
                    <w:sz w:val="18"/>
                  </w:rPr>
                  <w:t>Принципы</w:t>
                </w:r>
                <w:r>
                  <w:rPr>
                    <w:color w:val="231F20"/>
                    <w:spacing w:val="-19"/>
                    <w:w w:val="115"/>
                    <w:sz w:val="18"/>
                  </w:rPr>
                  <w:t xml:space="preserve"> </w:t>
                </w:r>
                <w:r>
                  <w:rPr>
                    <w:color w:val="231F20"/>
                    <w:w w:val="115"/>
                    <w:sz w:val="18"/>
                  </w:rPr>
                  <w:t>и</w:t>
                </w:r>
                <w:r>
                  <w:rPr>
                    <w:color w:val="231F20"/>
                    <w:spacing w:val="-19"/>
                    <w:w w:val="115"/>
                    <w:sz w:val="18"/>
                  </w:rPr>
                  <w:t xml:space="preserve"> </w:t>
                </w:r>
                <w:r>
                  <w:rPr>
                    <w:color w:val="231F20"/>
                    <w:w w:val="115"/>
                    <w:sz w:val="18"/>
                  </w:rPr>
                  <w:t>предложения</w:t>
                </w:r>
              </w:p>
            </w:txbxContent>
          </v:textbox>
          <w10:wrap anchorx="page" anchory="page"/>
        </v:shape>
      </w:pict>
    </w:r>
    <w:r>
      <w:pict w14:anchorId="578C757E">
        <v:shape id="_x0000_s1285" type="#_x0000_t202" style="position:absolute;margin-left:534.2pt;margin-top:61.6pt;width:14.6pt;height:11.9pt;z-index:-594376;mso-position-horizontal-relative:page;mso-position-vertical-relative:page" filled="f" stroked="f">
          <v:textbox inset="0,0,0,0">
            <w:txbxContent>
              <w:p w14:paraId="21898918"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13</w:t>
                </w:r>
                <w: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5FAF" w14:textId="77777777" w:rsidR="003D61CA" w:rsidRDefault="00000000">
    <w:pPr>
      <w:pStyle w:val="BodyText"/>
      <w:spacing w:line="14" w:lineRule="auto"/>
      <w:rPr>
        <w:sz w:val="20"/>
      </w:rPr>
    </w:pPr>
    <w:r>
      <w:pict w14:anchorId="0E9BBA22">
        <v:shapetype id="_x0000_t202" coordsize="21600,21600" o:spt="202" path="m,l,21600r21600,l21600,xe">
          <v:stroke joinstyle="miter"/>
          <v:path gradientshapeok="t" o:connecttype="rect"/>
        </v:shapetype>
        <v:shape id="_x0000_s1155" type="#_x0000_t202" style="position:absolute;margin-left:45.95pt;margin-top:61.6pt;width:19.75pt;height:11.9pt;z-index:-591256;mso-position-horizontal-relative:page;mso-position-vertical-relative:page" filled="f" stroked="f">
          <v:textbox inset="0,0,0,0">
            <w:txbxContent>
              <w:p w14:paraId="6868CC8F"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180</w:t>
                </w:r>
                <w:r>
                  <w:fldChar w:fldCharType="end"/>
                </w:r>
              </w:p>
            </w:txbxContent>
          </v:textbox>
          <w10:wrap anchorx="page" anchory="page"/>
        </v:shape>
      </w:pict>
    </w:r>
    <w:r>
      <w:pict w14:anchorId="07406912">
        <v:shape id="_x0000_s1154" type="#_x0000_t202" style="position:absolute;margin-left:95.45pt;margin-top:61.6pt;width:404pt;height:11.9pt;z-index:-591232;mso-position-horizontal-relative:page;mso-position-vertical-relative:page" filled="f" stroked="f">
          <v:textbox inset="0,0,0,0">
            <w:txbxContent>
              <w:p w14:paraId="1AAE06D1"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9EDF" w14:textId="77777777" w:rsidR="003D61CA" w:rsidRDefault="00000000">
    <w:pPr>
      <w:pStyle w:val="BodyText"/>
      <w:spacing w:line="14" w:lineRule="auto"/>
      <w:rPr>
        <w:sz w:val="20"/>
      </w:rPr>
    </w:pPr>
    <w:r>
      <w:pict w14:anchorId="4D0B8C4A">
        <v:shapetype id="_x0000_t202" coordsize="21600,21600" o:spt="202" path="m,l,21600r21600,l21600,xe">
          <v:stroke joinstyle="miter"/>
          <v:path gradientshapeok="t" o:connecttype="rect"/>
        </v:shapetype>
        <v:shape id="_x0000_s1157" type="#_x0000_t202" style="position:absolute;margin-left:231.45pt;margin-top:61.6pt;width:131.85pt;height:11.9pt;z-index:-591304;mso-position-horizontal-relative:page;mso-position-vertical-relative:page" filled="f" stroked="f">
          <v:textbox inset="0,0,0,0">
            <w:txbxContent>
              <w:p w14:paraId="424CC2D3" w14:textId="77777777" w:rsidR="003D61CA" w:rsidRDefault="00000000">
                <w:pPr>
                  <w:spacing w:before="9"/>
                  <w:ind w:left="20"/>
                  <w:rPr>
                    <w:sz w:val="18"/>
                  </w:rPr>
                </w:pPr>
                <w:r>
                  <w:rPr>
                    <w:color w:val="231F20"/>
                    <w:w w:val="115"/>
                    <w:sz w:val="18"/>
                  </w:rPr>
                  <w:t xml:space="preserve">12. Ответы на </w:t>
                </w:r>
                <w:r>
                  <w:rPr>
                    <w:color w:val="231F20"/>
                    <w:spacing w:val="-2"/>
                    <w:w w:val="115"/>
                    <w:sz w:val="18"/>
                  </w:rPr>
                  <w:t>коммуникацию</w:t>
                </w:r>
              </w:p>
            </w:txbxContent>
          </v:textbox>
          <w10:wrap anchorx="page" anchory="page"/>
        </v:shape>
      </w:pict>
    </w:r>
    <w:r>
      <w:pict w14:anchorId="4F11C7ED">
        <v:shape id="_x0000_s1156" type="#_x0000_t202" style="position:absolute;margin-left:529.15pt;margin-top:61.6pt;width:19.75pt;height:11.9pt;z-index:-591280;mso-position-horizontal-relative:page;mso-position-vertical-relative:page" filled="f" stroked="f">
          <v:textbox inset="0,0,0,0">
            <w:txbxContent>
              <w:p w14:paraId="0D9B062C"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179</w:t>
                </w:r>
                <w: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336E" w14:textId="77777777" w:rsidR="003D61CA" w:rsidRDefault="00000000">
    <w:pPr>
      <w:pStyle w:val="BodyText"/>
      <w:spacing w:line="14" w:lineRule="auto"/>
      <w:rPr>
        <w:sz w:val="20"/>
      </w:rPr>
    </w:pPr>
    <w:r>
      <w:pict w14:anchorId="782FAF27">
        <v:shapetype id="_x0000_t202" coordsize="21600,21600" o:spt="202" path="m,l,21600r21600,l21600,xe">
          <v:stroke joinstyle="miter"/>
          <v:path gradientshapeok="t" o:connecttype="rect"/>
        </v:shapetype>
        <v:shape id="_x0000_s1151" type="#_x0000_t202" style="position:absolute;margin-left:45.95pt;margin-top:61.6pt;width:19.75pt;height:11.9pt;z-index:-591160;mso-position-horizontal-relative:page;mso-position-vertical-relative:page" filled="f" stroked="f">
          <v:textbox inset="0,0,0,0">
            <w:txbxContent>
              <w:p w14:paraId="545D86AB"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182</w:t>
                </w:r>
                <w:r>
                  <w:fldChar w:fldCharType="end"/>
                </w:r>
              </w:p>
            </w:txbxContent>
          </v:textbox>
          <w10:wrap anchorx="page" anchory="page"/>
        </v:shape>
      </w:pict>
    </w:r>
    <w:r>
      <w:pict w14:anchorId="585F6620">
        <v:shape id="_x0000_s1150" type="#_x0000_t202" style="position:absolute;margin-left:95.45pt;margin-top:61.6pt;width:404pt;height:11.9pt;z-index:-591136;mso-position-horizontal-relative:page;mso-position-vertical-relative:page" filled="f" stroked="f">
          <v:textbox inset="0,0,0,0">
            <w:txbxContent>
              <w:p w14:paraId="745DB8EE"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119E" w14:textId="77777777" w:rsidR="003D61CA" w:rsidRDefault="00000000">
    <w:pPr>
      <w:pStyle w:val="BodyText"/>
      <w:spacing w:line="14" w:lineRule="auto"/>
      <w:rPr>
        <w:sz w:val="20"/>
      </w:rPr>
    </w:pPr>
    <w:r>
      <w:pict w14:anchorId="5EDDB64F">
        <v:shapetype id="_x0000_t202" coordsize="21600,21600" o:spt="202" path="m,l,21600r21600,l21600,xe">
          <v:stroke joinstyle="miter"/>
          <v:path gradientshapeok="t" o:connecttype="rect"/>
        </v:shapetype>
        <v:shape id="_x0000_s1153" type="#_x0000_t202" style="position:absolute;margin-left:231.45pt;margin-top:61.6pt;width:131.85pt;height:11.9pt;z-index:-591208;mso-position-horizontal-relative:page;mso-position-vertical-relative:page" filled="f" stroked="f">
          <v:textbox inset="0,0,0,0">
            <w:txbxContent>
              <w:p w14:paraId="69C089E6" w14:textId="77777777" w:rsidR="003D61CA" w:rsidRDefault="00000000">
                <w:pPr>
                  <w:spacing w:before="9"/>
                  <w:ind w:left="20"/>
                  <w:rPr>
                    <w:sz w:val="18"/>
                  </w:rPr>
                </w:pPr>
                <w:r>
                  <w:rPr>
                    <w:color w:val="231F20"/>
                    <w:w w:val="115"/>
                    <w:sz w:val="18"/>
                  </w:rPr>
                  <w:t xml:space="preserve">12. Ответы на </w:t>
                </w:r>
                <w:r>
                  <w:rPr>
                    <w:color w:val="231F20"/>
                    <w:spacing w:val="-2"/>
                    <w:w w:val="115"/>
                    <w:sz w:val="18"/>
                  </w:rPr>
                  <w:t>коммуникацию</w:t>
                </w:r>
              </w:p>
            </w:txbxContent>
          </v:textbox>
          <w10:wrap anchorx="page" anchory="page"/>
        </v:shape>
      </w:pict>
    </w:r>
    <w:r>
      <w:pict w14:anchorId="7AA7E8FC">
        <v:shape id="_x0000_s1152" type="#_x0000_t202" style="position:absolute;margin-left:529.15pt;margin-top:61.6pt;width:19.75pt;height:11.9pt;z-index:-591184;mso-position-horizontal-relative:page;mso-position-vertical-relative:page" filled="f" stroked="f">
          <v:textbox inset="0,0,0,0">
            <w:txbxContent>
              <w:p w14:paraId="687751C5"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189</w:t>
                </w:r>
                <w: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AAB4" w14:textId="77777777" w:rsidR="003D61CA" w:rsidRDefault="00000000">
    <w:pPr>
      <w:pStyle w:val="BodyText"/>
      <w:spacing w:line="14" w:lineRule="auto"/>
      <w:rPr>
        <w:sz w:val="20"/>
      </w:rPr>
    </w:pPr>
    <w:r>
      <w:pict w14:anchorId="16A20828">
        <v:shapetype id="_x0000_t202" coordsize="21600,21600" o:spt="202" path="m,l,21600r21600,l21600,xe">
          <v:stroke joinstyle="miter"/>
          <v:path gradientshapeok="t" o:connecttype="rect"/>
        </v:shapetype>
        <v:shape id="_x0000_s1149" type="#_x0000_t202" style="position:absolute;margin-left:45.95pt;margin-top:61.6pt;width:19.75pt;height:11.9pt;z-index:-591112;mso-position-horizontal-relative:page;mso-position-vertical-relative:page" filled="f" stroked="f">
          <v:textbox inset="0,0,0,0">
            <w:txbxContent>
              <w:p w14:paraId="088C676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196</w:t>
                </w:r>
                <w:r>
                  <w:fldChar w:fldCharType="end"/>
                </w:r>
              </w:p>
            </w:txbxContent>
          </v:textbox>
          <w10:wrap anchorx="page" anchory="page"/>
        </v:shape>
      </w:pict>
    </w:r>
    <w:r>
      <w:pict w14:anchorId="611F9CB4">
        <v:shape id="_x0000_s1148" type="#_x0000_t202" style="position:absolute;margin-left:95.45pt;margin-top:61.6pt;width:404pt;height:11.9pt;z-index:-591088;mso-position-horizontal-relative:page;mso-position-vertical-relative:page" filled="f" stroked="f">
          <v:textbox inset="0,0,0,0">
            <w:txbxContent>
              <w:p w14:paraId="494AEDB0"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1084" w14:textId="77777777" w:rsidR="003D61CA" w:rsidRDefault="003D61CA">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3D07" w14:textId="77777777" w:rsidR="003D61CA" w:rsidRDefault="00000000">
    <w:pPr>
      <w:pStyle w:val="BodyText"/>
      <w:spacing w:line="14" w:lineRule="auto"/>
      <w:rPr>
        <w:sz w:val="20"/>
      </w:rPr>
    </w:pPr>
    <w:r>
      <w:pict w14:anchorId="14CB8BBF">
        <v:shapetype id="_x0000_t202" coordsize="21600,21600" o:spt="202" path="m,l,21600r21600,l21600,xe">
          <v:stroke joinstyle="miter"/>
          <v:path gradientshapeok="t" o:connecttype="rect"/>
        </v:shapetype>
        <v:shape id="_x0000_s1147" type="#_x0000_t202" style="position:absolute;margin-left:45.95pt;margin-top:61.6pt;width:19.75pt;height:11.9pt;z-index:-591064;mso-position-horizontal-relative:page;mso-position-vertical-relative:page" filled="f" stroked="f">
          <v:textbox inset="0,0,0,0">
            <w:txbxContent>
              <w:p w14:paraId="78EA2244"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192</w:t>
                </w:r>
                <w:r>
                  <w:fldChar w:fldCharType="end"/>
                </w:r>
              </w:p>
            </w:txbxContent>
          </v:textbox>
          <w10:wrap anchorx="page" anchory="page"/>
        </v:shape>
      </w:pict>
    </w:r>
    <w:r>
      <w:pict w14:anchorId="5FBCD682">
        <v:shape id="_x0000_s1146" type="#_x0000_t202" style="position:absolute;margin-left:95.45pt;margin-top:61.6pt;width:404pt;height:11.9pt;z-index:-591040;mso-position-horizontal-relative:page;mso-position-vertical-relative:page" filled="f" stroked="f">
          <v:textbox inset="0,0,0,0">
            <w:txbxContent>
              <w:p w14:paraId="0BD321A8"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BFB7" w14:textId="77777777" w:rsidR="003D61CA" w:rsidRDefault="00000000">
    <w:pPr>
      <w:pStyle w:val="BodyText"/>
      <w:spacing w:line="14" w:lineRule="auto"/>
      <w:rPr>
        <w:sz w:val="20"/>
      </w:rPr>
    </w:pPr>
    <w:r>
      <w:pict w14:anchorId="6A7E14F0">
        <v:shapetype id="_x0000_t202" coordsize="21600,21600" o:spt="202" path="m,l,21600r21600,l21600,xe">
          <v:stroke joinstyle="miter"/>
          <v:path gradientshapeok="t" o:connecttype="rect"/>
        </v:shapetype>
        <v:shape id="_x0000_s1145" type="#_x0000_t202" style="position:absolute;margin-left:242.95pt;margin-top:61.6pt;width:108.7pt;height:11.9pt;z-index:-591016;mso-position-horizontal-relative:page;mso-position-vertical-relative:page" filled="f" stroked="f">
          <v:textbox inset="0,0,0,0">
            <w:txbxContent>
              <w:p w14:paraId="5E86B2EC" w14:textId="77777777" w:rsidR="003D61CA" w:rsidRDefault="00000000">
                <w:pPr>
                  <w:spacing w:before="9"/>
                  <w:ind w:left="20"/>
                  <w:rPr>
                    <w:sz w:val="18"/>
                  </w:rPr>
                </w:pPr>
                <w:r>
                  <w:rPr>
                    <w:color w:val="231F20"/>
                    <w:w w:val="115"/>
                    <w:sz w:val="18"/>
                  </w:rPr>
                  <w:t>13. Разговорные навыки</w:t>
                </w:r>
              </w:p>
            </w:txbxContent>
          </v:textbox>
          <w10:wrap anchorx="page" anchory="page"/>
        </v:shape>
      </w:pict>
    </w:r>
    <w:r>
      <w:pict w14:anchorId="01F6219E">
        <v:shape id="_x0000_s1144" type="#_x0000_t202" style="position:absolute;margin-left:528.95pt;margin-top:61.6pt;width:19.85pt;height:11.9pt;z-index:-590992;mso-position-horizontal-relative:page;mso-position-vertical-relative:page" filled="f" stroked="f">
          <v:textbox inset="0,0,0,0">
            <w:txbxContent>
              <w:p w14:paraId="1DF653CE"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199</w:t>
                </w:r>
                <w: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211C" w14:textId="77777777" w:rsidR="003D61CA" w:rsidRDefault="00000000">
    <w:pPr>
      <w:pStyle w:val="BodyText"/>
      <w:spacing w:line="14" w:lineRule="auto"/>
      <w:rPr>
        <w:sz w:val="20"/>
      </w:rPr>
    </w:pPr>
    <w:r>
      <w:pict w14:anchorId="5A74697D">
        <v:line id="_x0000_s1143" style="position:absolute;z-index:-590968;mso-position-horizontal-relative:page;mso-position-vertical-relative:page" from="47.95pt,95.2pt" to="546.8pt,95.2pt" strokecolor="#231f20" strokeweight=".48pt">
          <w10:wrap anchorx="page" anchory="page"/>
        </v:line>
      </w:pict>
    </w:r>
    <w:r>
      <w:pict w14:anchorId="3EFFB801">
        <v:shapetype id="_x0000_t202" coordsize="21600,21600" o:spt="202" path="m,l,21600r21600,l21600,xe">
          <v:stroke joinstyle="miter"/>
          <v:path gradientshapeok="t" o:connecttype="rect"/>
        </v:shapetype>
        <v:shape id="_x0000_s1142" type="#_x0000_t202" style="position:absolute;margin-left:45.95pt;margin-top:61.6pt;width:19.75pt;height:11.9pt;z-index:-590944;mso-position-horizontal-relative:page;mso-position-vertical-relative:page" filled="f" stroked="f">
          <v:textbox inset="0,0,0,0">
            <w:txbxContent>
              <w:p w14:paraId="43496113"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200</w:t>
                </w:r>
                <w:r>
                  <w:fldChar w:fldCharType="end"/>
                </w:r>
              </w:p>
            </w:txbxContent>
          </v:textbox>
          <w10:wrap anchorx="page" anchory="page"/>
        </v:shape>
      </w:pict>
    </w:r>
    <w:r>
      <w:pict w14:anchorId="7342D5CD">
        <v:shape id="_x0000_s1141" type="#_x0000_t202" style="position:absolute;margin-left:95.45pt;margin-top:61.6pt;width:404pt;height:11.9pt;z-index:-590920;mso-position-horizontal-relative:page;mso-position-vertical-relative:page" filled="f" stroked="f">
          <v:textbox inset="0,0,0,0">
            <w:txbxContent>
              <w:p w14:paraId="25A85082" w14:textId="77777777" w:rsidR="003D61CA" w:rsidRDefault="00000000">
                <w:pPr>
                  <w:spacing w:before="9"/>
                  <w:ind w:left="20"/>
                  <w:rPr>
                    <w:sz w:val="18"/>
                  </w:rPr>
                </w:pPr>
                <w:r>
                  <w:rPr>
                    <w:color w:val="231F20"/>
                    <w:w w:val="115"/>
                    <w:sz w:val="18"/>
                  </w:rPr>
                  <w:t>Программа</w:t>
                </w:r>
                <w:r>
                  <w:rPr>
                    <w:color w:val="231F20"/>
                    <w:spacing w:val="-24"/>
                    <w:w w:val="115"/>
                    <w:sz w:val="18"/>
                  </w:rPr>
                  <w:t xml:space="preserve"> </w:t>
                </w:r>
                <w:r>
                  <w:rPr>
                    <w:color w:val="231F20"/>
                    <w:w w:val="115"/>
                    <w:sz w:val="18"/>
                  </w:rPr>
                  <w:t>«Каролина»</w:t>
                </w:r>
                <w:r>
                  <w:rPr>
                    <w:color w:val="231F20"/>
                    <w:spacing w:val="-23"/>
                    <w:w w:val="115"/>
                    <w:sz w:val="18"/>
                  </w:rPr>
                  <w:t xml:space="preserve"> </w:t>
                </w:r>
                <w:r>
                  <w:rPr>
                    <w:color w:val="231F20"/>
                    <w:w w:val="115"/>
                    <w:sz w:val="18"/>
                  </w:rPr>
                  <w:t>для</w:t>
                </w:r>
                <w:r>
                  <w:rPr>
                    <w:color w:val="231F20"/>
                    <w:spacing w:val="-24"/>
                    <w:w w:val="115"/>
                    <w:sz w:val="18"/>
                  </w:rPr>
                  <w:t xml:space="preserve"> </w:t>
                </w:r>
                <w:r>
                  <w:rPr>
                    <w:color w:val="231F20"/>
                    <w:w w:val="115"/>
                    <w:sz w:val="18"/>
                  </w:rPr>
                  <w:t>младенцев</w:t>
                </w:r>
                <w:r>
                  <w:rPr>
                    <w:color w:val="231F20"/>
                    <w:spacing w:val="-24"/>
                    <w:w w:val="115"/>
                    <w:sz w:val="18"/>
                  </w:rPr>
                  <w:t xml:space="preserve"> </w:t>
                </w:r>
                <w:r>
                  <w:rPr>
                    <w:color w:val="231F20"/>
                    <w:w w:val="115"/>
                    <w:sz w:val="18"/>
                  </w:rPr>
                  <w:t>и</w:t>
                </w:r>
                <w:r>
                  <w:rPr>
                    <w:color w:val="231F20"/>
                    <w:spacing w:val="-23"/>
                    <w:w w:val="115"/>
                    <w:sz w:val="18"/>
                  </w:rPr>
                  <w:t xml:space="preserve"> </w:t>
                </w:r>
                <w:r>
                  <w:rPr>
                    <w:color w:val="231F20"/>
                    <w:w w:val="115"/>
                    <w:sz w:val="18"/>
                  </w:rPr>
                  <w:t>детей</w:t>
                </w:r>
                <w:r>
                  <w:rPr>
                    <w:color w:val="231F20"/>
                    <w:spacing w:val="-24"/>
                    <w:w w:val="115"/>
                    <w:sz w:val="18"/>
                  </w:rPr>
                  <w:t xml:space="preserve"> </w:t>
                </w:r>
                <w:r>
                  <w:rPr>
                    <w:color w:val="231F20"/>
                    <w:w w:val="115"/>
                    <w:sz w:val="18"/>
                  </w:rPr>
                  <w:t>младшего</w:t>
                </w:r>
                <w:r>
                  <w:rPr>
                    <w:color w:val="231F20"/>
                    <w:spacing w:val="-23"/>
                    <w:w w:val="115"/>
                    <w:sz w:val="18"/>
                  </w:rPr>
                  <w:t xml:space="preserve"> </w:t>
                </w:r>
                <w:r>
                  <w:rPr>
                    <w:color w:val="231F20"/>
                    <w:w w:val="115"/>
                    <w:sz w:val="18"/>
                  </w:rPr>
                  <w:t>возраста</w:t>
                </w:r>
                <w:r>
                  <w:rPr>
                    <w:color w:val="231F20"/>
                    <w:spacing w:val="-24"/>
                    <w:w w:val="115"/>
                    <w:sz w:val="18"/>
                  </w:rPr>
                  <w:t xml:space="preserve"> </w:t>
                </w:r>
                <w:r>
                  <w:rPr>
                    <w:color w:val="231F20"/>
                    <w:w w:val="115"/>
                    <w:sz w:val="18"/>
                  </w:rPr>
                  <w:t>с</w:t>
                </w:r>
                <w:r>
                  <w:rPr>
                    <w:color w:val="231F20"/>
                    <w:spacing w:val="-23"/>
                    <w:w w:val="115"/>
                    <w:sz w:val="18"/>
                  </w:rPr>
                  <w:t xml:space="preserve"> </w:t>
                </w:r>
                <w:r>
                  <w:rPr>
                    <w:color w:val="231F20"/>
                    <w:w w:val="115"/>
                    <w:sz w:val="18"/>
                  </w:rPr>
                  <w:t>особыми</w:t>
                </w:r>
                <w:r>
                  <w:rPr>
                    <w:color w:val="231F20"/>
                    <w:spacing w:val="-24"/>
                    <w:w w:val="115"/>
                    <w:sz w:val="18"/>
                  </w:rPr>
                  <w:t xml:space="preserve"> </w:t>
                </w:r>
                <w:r>
                  <w:rPr>
                    <w:color w:val="231F20"/>
                    <w:w w:val="115"/>
                    <w:sz w:val="18"/>
                  </w:rPr>
                  <w:t>потребностями</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0930" w14:textId="77777777" w:rsidR="003D61CA" w:rsidRDefault="00000000">
    <w:pPr>
      <w:pStyle w:val="BodyText"/>
      <w:spacing w:line="14" w:lineRule="auto"/>
      <w:rPr>
        <w:sz w:val="20"/>
      </w:rPr>
    </w:pPr>
    <w:r>
      <w:pict w14:anchorId="661118B3">
        <v:shapetype id="_x0000_t202" coordsize="21600,21600" o:spt="202" path="m,l,21600r21600,l21600,xe">
          <v:stroke joinstyle="miter"/>
          <v:path gradientshapeok="t" o:connecttype="rect"/>
        </v:shapetype>
        <v:shape id="_x0000_s1140" type="#_x0000_t202" style="position:absolute;margin-left:242.95pt;margin-top:61.6pt;width:108.7pt;height:11.9pt;z-index:-590896;mso-position-horizontal-relative:page;mso-position-vertical-relative:page" filled="f" stroked="f">
          <v:textbox inset="0,0,0,0">
            <w:txbxContent>
              <w:p w14:paraId="41114EFE" w14:textId="77777777" w:rsidR="003D61CA" w:rsidRDefault="00000000">
                <w:pPr>
                  <w:spacing w:before="9"/>
                  <w:ind w:left="20"/>
                  <w:rPr>
                    <w:sz w:val="18"/>
                  </w:rPr>
                </w:pPr>
                <w:r>
                  <w:rPr>
                    <w:color w:val="231F20"/>
                    <w:w w:val="115"/>
                    <w:sz w:val="18"/>
                  </w:rPr>
                  <w:t>13. Разговорные навыки</w:t>
                </w:r>
              </w:p>
            </w:txbxContent>
          </v:textbox>
          <w10:wrap anchorx="page" anchory="page"/>
        </v:shape>
      </w:pict>
    </w:r>
    <w:r>
      <w:pict w14:anchorId="38ED755A">
        <v:shape id="_x0000_s1139" type="#_x0000_t202" style="position:absolute;margin-left:529.05pt;margin-top:61.6pt;width:19.75pt;height:11.9pt;z-index:-590872;mso-position-horizontal-relative:page;mso-position-vertical-relative:page" filled="f" stroked="f">
          <v:textbox inset="0,0,0,0">
            <w:txbxContent>
              <w:p w14:paraId="1C05185D" w14:textId="77777777" w:rsidR="003D61CA" w:rsidRDefault="00000000">
                <w:pPr>
                  <w:spacing w:before="9"/>
                  <w:ind w:left="40"/>
                  <w:rPr>
                    <w:sz w:val="18"/>
                  </w:rPr>
                </w:pPr>
                <w:r>
                  <w:fldChar w:fldCharType="begin"/>
                </w:r>
                <w:r>
                  <w:rPr>
                    <w:color w:val="231F20"/>
                    <w:w w:val="115"/>
                    <w:sz w:val="18"/>
                  </w:rPr>
                  <w:instrText xml:space="preserve"> PAGE </w:instrText>
                </w:r>
                <w:r>
                  <w:fldChar w:fldCharType="separate"/>
                </w:r>
                <w:r>
                  <w:t>209</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5F30"/>
    <w:multiLevelType w:val="hybridMultilevel"/>
    <w:tmpl w:val="EC7AC442"/>
    <w:lvl w:ilvl="0" w:tplc="B5E801B8">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2A009F48">
      <w:numFmt w:val="bullet"/>
      <w:lvlText w:val="•"/>
      <w:lvlJc w:val="left"/>
      <w:pPr>
        <w:ind w:left="2212" w:hanging="399"/>
      </w:pPr>
      <w:rPr>
        <w:rFonts w:hint="default"/>
      </w:rPr>
    </w:lvl>
    <w:lvl w:ilvl="2" w:tplc="1E8AF93E">
      <w:numFmt w:val="bullet"/>
      <w:lvlText w:val="•"/>
      <w:lvlJc w:val="left"/>
      <w:pPr>
        <w:ind w:left="3104" w:hanging="399"/>
      </w:pPr>
      <w:rPr>
        <w:rFonts w:hint="default"/>
      </w:rPr>
    </w:lvl>
    <w:lvl w:ilvl="3" w:tplc="5C524156">
      <w:numFmt w:val="bullet"/>
      <w:lvlText w:val="•"/>
      <w:lvlJc w:val="left"/>
      <w:pPr>
        <w:ind w:left="3997" w:hanging="399"/>
      </w:pPr>
      <w:rPr>
        <w:rFonts w:hint="default"/>
      </w:rPr>
    </w:lvl>
    <w:lvl w:ilvl="4" w:tplc="EE889E58">
      <w:numFmt w:val="bullet"/>
      <w:lvlText w:val="•"/>
      <w:lvlJc w:val="left"/>
      <w:pPr>
        <w:ind w:left="4889" w:hanging="399"/>
      </w:pPr>
      <w:rPr>
        <w:rFonts w:hint="default"/>
      </w:rPr>
    </w:lvl>
    <w:lvl w:ilvl="5" w:tplc="35461C60">
      <w:numFmt w:val="bullet"/>
      <w:lvlText w:val="•"/>
      <w:lvlJc w:val="left"/>
      <w:pPr>
        <w:ind w:left="5782" w:hanging="399"/>
      </w:pPr>
      <w:rPr>
        <w:rFonts w:hint="default"/>
      </w:rPr>
    </w:lvl>
    <w:lvl w:ilvl="6" w:tplc="E8886E56">
      <w:numFmt w:val="bullet"/>
      <w:lvlText w:val="•"/>
      <w:lvlJc w:val="left"/>
      <w:pPr>
        <w:ind w:left="6674" w:hanging="399"/>
      </w:pPr>
      <w:rPr>
        <w:rFonts w:hint="default"/>
      </w:rPr>
    </w:lvl>
    <w:lvl w:ilvl="7" w:tplc="67303B48">
      <w:numFmt w:val="bullet"/>
      <w:lvlText w:val="•"/>
      <w:lvlJc w:val="left"/>
      <w:pPr>
        <w:ind w:left="7567" w:hanging="399"/>
      </w:pPr>
      <w:rPr>
        <w:rFonts w:hint="default"/>
      </w:rPr>
    </w:lvl>
    <w:lvl w:ilvl="8" w:tplc="A24A80CA">
      <w:numFmt w:val="bullet"/>
      <w:lvlText w:val="•"/>
      <w:lvlJc w:val="left"/>
      <w:pPr>
        <w:ind w:left="8459" w:hanging="399"/>
      </w:pPr>
      <w:rPr>
        <w:rFonts w:hint="default"/>
      </w:rPr>
    </w:lvl>
  </w:abstractNum>
  <w:abstractNum w:abstractNumId="1" w15:restartNumberingAfterBreak="0">
    <w:nsid w:val="039F0D3B"/>
    <w:multiLevelType w:val="hybridMultilevel"/>
    <w:tmpl w:val="8AFC6A7A"/>
    <w:lvl w:ilvl="0" w:tplc="5008A19A">
      <w:start w:val="4"/>
      <w:numFmt w:val="lowerLetter"/>
      <w:lvlText w:val="%1."/>
      <w:lvlJc w:val="left"/>
      <w:pPr>
        <w:ind w:left="1309" w:hanging="396"/>
        <w:jc w:val="left"/>
      </w:pPr>
      <w:rPr>
        <w:rFonts w:ascii="Times New Roman" w:eastAsia="Times New Roman" w:hAnsi="Times New Roman" w:cs="Times New Roman" w:hint="default"/>
        <w:color w:val="231F20"/>
        <w:spacing w:val="0"/>
        <w:w w:val="116"/>
        <w:sz w:val="22"/>
        <w:szCs w:val="22"/>
      </w:rPr>
    </w:lvl>
    <w:lvl w:ilvl="1" w:tplc="34EEF410">
      <w:numFmt w:val="bullet"/>
      <w:lvlText w:val="•"/>
      <w:lvlJc w:val="left"/>
      <w:pPr>
        <w:ind w:left="2194" w:hanging="396"/>
      </w:pPr>
      <w:rPr>
        <w:rFonts w:hint="default"/>
      </w:rPr>
    </w:lvl>
    <w:lvl w:ilvl="2" w:tplc="C9A07F22">
      <w:numFmt w:val="bullet"/>
      <w:lvlText w:val="•"/>
      <w:lvlJc w:val="left"/>
      <w:pPr>
        <w:ind w:left="3088" w:hanging="396"/>
      </w:pPr>
      <w:rPr>
        <w:rFonts w:hint="default"/>
      </w:rPr>
    </w:lvl>
    <w:lvl w:ilvl="3" w:tplc="BAD290B0">
      <w:numFmt w:val="bullet"/>
      <w:lvlText w:val="•"/>
      <w:lvlJc w:val="left"/>
      <w:pPr>
        <w:ind w:left="3983" w:hanging="396"/>
      </w:pPr>
      <w:rPr>
        <w:rFonts w:hint="default"/>
      </w:rPr>
    </w:lvl>
    <w:lvl w:ilvl="4" w:tplc="14CC34F4">
      <w:numFmt w:val="bullet"/>
      <w:lvlText w:val="•"/>
      <w:lvlJc w:val="left"/>
      <w:pPr>
        <w:ind w:left="4877" w:hanging="396"/>
      </w:pPr>
      <w:rPr>
        <w:rFonts w:hint="default"/>
      </w:rPr>
    </w:lvl>
    <w:lvl w:ilvl="5" w:tplc="F6A241C0">
      <w:numFmt w:val="bullet"/>
      <w:lvlText w:val="•"/>
      <w:lvlJc w:val="left"/>
      <w:pPr>
        <w:ind w:left="5772" w:hanging="396"/>
      </w:pPr>
      <w:rPr>
        <w:rFonts w:hint="default"/>
      </w:rPr>
    </w:lvl>
    <w:lvl w:ilvl="6" w:tplc="EDC2C5D2">
      <w:numFmt w:val="bullet"/>
      <w:lvlText w:val="•"/>
      <w:lvlJc w:val="left"/>
      <w:pPr>
        <w:ind w:left="6666" w:hanging="396"/>
      </w:pPr>
      <w:rPr>
        <w:rFonts w:hint="default"/>
      </w:rPr>
    </w:lvl>
    <w:lvl w:ilvl="7" w:tplc="8B64009E">
      <w:numFmt w:val="bullet"/>
      <w:lvlText w:val="•"/>
      <w:lvlJc w:val="left"/>
      <w:pPr>
        <w:ind w:left="7561" w:hanging="396"/>
      </w:pPr>
      <w:rPr>
        <w:rFonts w:hint="default"/>
      </w:rPr>
    </w:lvl>
    <w:lvl w:ilvl="8" w:tplc="24A2BDC2">
      <w:numFmt w:val="bullet"/>
      <w:lvlText w:val="•"/>
      <w:lvlJc w:val="left"/>
      <w:pPr>
        <w:ind w:left="8455" w:hanging="396"/>
      </w:pPr>
      <w:rPr>
        <w:rFonts w:hint="default"/>
      </w:rPr>
    </w:lvl>
  </w:abstractNum>
  <w:abstractNum w:abstractNumId="2" w15:restartNumberingAfterBreak="0">
    <w:nsid w:val="06837A3D"/>
    <w:multiLevelType w:val="hybridMultilevel"/>
    <w:tmpl w:val="B12421F2"/>
    <w:lvl w:ilvl="0" w:tplc="AD2AC4A2">
      <w:start w:val="2"/>
      <w:numFmt w:val="lowerLetter"/>
      <w:lvlText w:val="%1."/>
      <w:lvlJc w:val="left"/>
      <w:pPr>
        <w:ind w:left="1310" w:hanging="399"/>
        <w:jc w:val="left"/>
      </w:pPr>
      <w:rPr>
        <w:rFonts w:ascii="Times New Roman" w:eastAsia="Times New Roman" w:hAnsi="Times New Roman" w:cs="Times New Roman" w:hint="default"/>
        <w:color w:val="231F20"/>
        <w:spacing w:val="0"/>
        <w:w w:val="108"/>
        <w:sz w:val="22"/>
        <w:szCs w:val="22"/>
      </w:rPr>
    </w:lvl>
    <w:lvl w:ilvl="1" w:tplc="FBA242F8">
      <w:numFmt w:val="bullet"/>
      <w:lvlText w:val="•"/>
      <w:lvlJc w:val="left"/>
      <w:pPr>
        <w:ind w:left="2212" w:hanging="399"/>
      </w:pPr>
      <w:rPr>
        <w:rFonts w:hint="default"/>
      </w:rPr>
    </w:lvl>
    <w:lvl w:ilvl="2" w:tplc="97AC36C4">
      <w:numFmt w:val="bullet"/>
      <w:lvlText w:val="•"/>
      <w:lvlJc w:val="left"/>
      <w:pPr>
        <w:ind w:left="3104" w:hanging="399"/>
      </w:pPr>
      <w:rPr>
        <w:rFonts w:hint="default"/>
      </w:rPr>
    </w:lvl>
    <w:lvl w:ilvl="3" w:tplc="62724F1C">
      <w:numFmt w:val="bullet"/>
      <w:lvlText w:val="•"/>
      <w:lvlJc w:val="left"/>
      <w:pPr>
        <w:ind w:left="3997" w:hanging="399"/>
      </w:pPr>
      <w:rPr>
        <w:rFonts w:hint="default"/>
      </w:rPr>
    </w:lvl>
    <w:lvl w:ilvl="4" w:tplc="34B8EF20">
      <w:numFmt w:val="bullet"/>
      <w:lvlText w:val="•"/>
      <w:lvlJc w:val="left"/>
      <w:pPr>
        <w:ind w:left="4889" w:hanging="399"/>
      </w:pPr>
      <w:rPr>
        <w:rFonts w:hint="default"/>
      </w:rPr>
    </w:lvl>
    <w:lvl w:ilvl="5" w:tplc="25D60616">
      <w:numFmt w:val="bullet"/>
      <w:lvlText w:val="•"/>
      <w:lvlJc w:val="left"/>
      <w:pPr>
        <w:ind w:left="5782" w:hanging="399"/>
      </w:pPr>
      <w:rPr>
        <w:rFonts w:hint="default"/>
      </w:rPr>
    </w:lvl>
    <w:lvl w:ilvl="6" w:tplc="F0B25F02">
      <w:numFmt w:val="bullet"/>
      <w:lvlText w:val="•"/>
      <w:lvlJc w:val="left"/>
      <w:pPr>
        <w:ind w:left="6674" w:hanging="399"/>
      </w:pPr>
      <w:rPr>
        <w:rFonts w:hint="default"/>
      </w:rPr>
    </w:lvl>
    <w:lvl w:ilvl="7" w:tplc="53E25E60">
      <w:numFmt w:val="bullet"/>
      <w:lvlText w:val="•"/>
      <w:lvlJc w:val="left"/>
      <w:pPr>
        <w:ind w:left="7567" w:hanging="399"/>
      </w:pPr>
      <w:rPr>
        <w:rFonts w:hint="default"/>
      </w:rPr>
    </w:lvl>
    <w:lvl w:ilvl="8" w:tplc="17626C4A">
      <w:numFmt w:val="bullet"/>
      <w:lvlText w:val="•"/>
      <w:lvlJc w:val="left"/>
      <w:pPr>
        <w:ind w:left="8459" w:hanging="399"/>
      </w:pPr>
      <w:rPr>
        <w:rFonts w:hint="default"/>
      </w:rPr>
    </w:lvl>
  </w:abstractNum>
  <w:abstractNum w:abstractNumId="3" w15:restartNumberingAfterBreak="0">
    <w:nsid w:val="07E929C2"/>
    <w:multiLevelType w:val="hybridMultilevel"/>
    <w:tmpl w:val="89E6B480"/>
    <w:lvl w:ilvl="0" w:tplc="1DB03302">
      <w:start w:val="2"/>
      <w:numFmt w:val="lowerLetter"/>
      <w:lvlText w:val="%1."/>
      <w:lvlJc w:val="left"/>
      <w:pPr>
        <w:ind w:left="1310" w:hanging="399"/>
        <w:jc w:val="left"/>
      </w:pPr>
      <w:rPr>
        <w:rFonts w:ascii="Times New Roman" w:eastAsia="Times New Roman" w:hAnsi="Times New Roman" w:cs="Times New Roman" w:hint="default"/>
        <w:color w:val="231F20"/>
        <w:spacing w:val="0"/>
        <w:w w:val="108"/>
        <w:sz w:val="22"/>
        <w:szCs w:val="22"/>
      </w:rPr>
    </w:lvl>
    <w:lvl w:ilvl="1" w:tplc="1AFC985C">
      <w:numFmt w:val="bullet"/>
      <w:lvlText w:val="•"/>
      <w:lvlJc w:val="left"/>
      <w:pPr>
        <w:ind w:left="2212" w:hanging="399"/>
      </w:pPr>
      <w:rPr>
        <w:rFonts w:hint="default"/>
      </w:rPr>
    </w:lvl>
    <w:lvl w:ilvl="2" w:tplc="801E76DE">
      <w:numFmt w:val="bullet"/>
      <w:lvlText w:val="•"/>
      <w:lvlJc w:val="left"/>
      <w:pPr>
        <w:ind w:left="3104" w:hanging="399"/>
      </w:pPr>
      <w:rPr>
        <w:rFonts w:hint="default"/>
      </w:rPr>
    </w:lvl>
    <w:lvl w:ilvl="3" w:tplc="8386444A">
      <w:numFmt w:val="bullet"/>
      <w:lvlText w:val="•"/>
      <w:lvlJc w:val="left"/>
      <w:pPr>
        <w:ind w:left="3997" w:hanging="399"/>
      </w:pPr>
      <w:rPr>
        <w:rFonts w:hint="default"/>
      </w:rPr>
    </w:lvl>
    <w:lvl w:ilvl="4" w:tplc="367EE2B0">
      <w:numFmt w:val="bullet"/>
      <w:lvlText w:val="•"/>
      <w:lvlJc w:val="left"/>
      <w:pPr>
        <w:ind w:left="4889" w:hanging="399"/>
      </w:pPr>
      <w:rPr>
        <w:rFonts w:hint="default"/>
      </w:rPr>
    </w:lvl>
    <w:lvl w:ilvl="5" w:tplc="075471B4">
      <w:numFmt w:val="bullet"/>
      <w:lvlText w:val="•"/>
      <w:lvlJc w:val="left"/>
      <w:pPr>
        <w:ind w:left="5782" w:hanging="399"/>
      </w:pPr>
      <w:rPr>
        <w:rFonts w:hint="default"/>
      </w:rPr>
    </w:lvl>
    <w:lvl w:ilvl="6" w:tplc="9154CE76">
      <w:numFmt w:val="bullet"/>
      <w:lvlText w:val="•"/>
      <w:lvlJc w:val="left"/>
      <w:pPr>
        <w:ind w:left="6674" w:hanging="399"/>
      </w:pPr>
      <w:rPr>
        <w:rFonts w:hint="default"/>
      </w:rPr>
    </w:lvl>
    <w:lvl w:ilvl="7" w:tplc="1A905B5A">
      <w:numFmt w:val="bullet"/>
      <w:lvlText w:val="•"/>
      <w:lvlJc w:val="left"/>
      <w:pPr>
        <w:ind w:left="7567" w:hanging="399"/>
      </w:pPr>
      <w:rPr>
        <w:rFonts w:hint="default"/>
      </w:rPr>
    </w:lvl>
    <w:lvl w:ilvl="8" w:tplc="E92862A4">
      <w:numFmt w:val="bullet"/>
      <w:lvlText w:val="•"/>
      <w:lvlJc w:val="left"/>
      <w:pPr>
        <w:ind w:left="8459" w:hanging="399"/>
      </w:pPr>
      <w:rPr>
        <w:rFonts w:hint="default"/>
      </w:rPr>
    </w:lvl>
  </w:abstractNum>
  <w:abstractNum w:abstractNumId="4" w15:restartNumberingAfterBreak="0">
    <w:nsid w:val="08AA0AB2"/>
    <w:multiLevelType w:val="hybridMultilevel"/>
    <w:tmpl w:val="083649D4"/>
    <w:lvl w:ilvl="0" w:tplc="B6AA27E8">
      <w:start w:val="16"/>
      <w:numFmt w:val="decimal"/>
      <w:lvlText w:val="%1."/>
      <w:lvlJc w:val="left"/>
      <w:pPr>
        <w:ind w:left="4225" w:hanging="384"/>
        <w:jc w:val="right"/>
      </w:pPr>
      <w:rPr>
        <w:rFonts w:hint="default"/>
        <w:b/>
        <w:bCs/>
        <w:spacing w:val="-2"/>
        <w:w w:val="98"/>
      </w:rPr>
    </w:lvl>
    <w:lvl w:ilvl="1" w:tplc="63BED710">
      <w:numFmt w:val="bullet"/>
      <w:lvlText w:val="•"/>
      <w:lvlJc w:val="left"/>
      <w:pPr>
        <w:ind w:left="4822" w:hanging="384"/>
      </w:pPr>
      <w:rPr>
        <w:rFonts w:hint="default"/>
      </w:rPr>
    </w:lvl>
    <w:lvl w:ilvl="2" w:tplc="2966830E">
      <w:numFmt w:val="bullet"/>
      <w:lvlText w:val="•"/>
      <w:lvlJc w:val="left"/>
      <w:pPr>
        <w:ind w:left="5424" w:hanging="384"/>
      </w:pPr>
      <w:rPr>
        <w:rFonts w:hint="default"/>
      </w:rPr>
    </w:lvl>
    <w:lvl w:ilvl="3" w:tplc="242C014E">
      <w:numFmt w:val="bullet"/>
      <w:lvlText w:val="•"/>
      <w:lvlJc w:val="left"/>
      <w:pPr>
        <w:ind w:left="6027" w:hanging="384"/>
      </w:pPr>
      <w:rPr>
        <w:rFonts w:hint="default"/>
      </w:rPr>
    </w:lvl>
    <w:lvl w:ilvl="4" w:tplc="8F484610">
      <w:numFmt w:val="bullet"/>
      <w:lvlText w:val="•"/>
      <w:lvlJc w:val="left"/>
      <w:pPr>
        <w:ind w:left="6629" w:hanging="384"/>
      </w:pPr>
      <w:rPr>
        <w:rFonts w:hint="default"/>
      </w:rPr>
    </w:lvl>
    <w:lvl w:ilvl="5" w:tplc="3CBEB00A">
      <w:numFmt w:val="bullet"/>
      <w:lvlText w:val="•"/>
      <w:lvlJc w:val="left"/>
      <w:pPr>
        <w:ind w:left="7232" w:hanging="384"/>
      </w:pPr>
      <w:rPr>
        <w:rFonts w:hint="default"/>
      </w:rPr>
    </w:lvl>
    <w:lvl w:ilvl="6" w:tplc="203E5F32">
      <w:numFmt w:val="bullet"/>
      <w:lvlText w:val="•"/>
      <w:lvlJc w:val="left"/>
      <w:pPr>
        <w:ind w:left="7834" w:hanging="384"/>
      </w:pPr>
      <w:rPr>
        <w:rFonts w:hint="default"/>
      </w:rPr>
    </w:lvl>
    <w:lvl w:ilvl="7" w:tplc="8D64BC46">
      <w:numFmt w:val="bullet"/>
      <w:lvlText w:val="•"/>
      <w:lvlJc w:val="left"/>
      <w:pPr>
        <w:ind w:left="8437" w:hanging="384"/>
      </w:pPr>
      <w:rPr>
        <w:rFonts w:hint="default"/>
      </w:rPr>
    </w:lvl>
    <w:lvl w:ilvl="8" w:tplc="6C9AE0EC">
      <w:numFmt w:val="bullet"/>
      <w:lvlText w:val="•"/>
      <w:lvlJc w:val="left"/>
      <w:pPr>
        <w:ind w:left="9039" w:hanging="384"/>
      </w:pPr>
      <w:rPr>
        <w:rFonts w:hint="default"/>
      </w:rPr>
    </w:lvl>
  </w:abstractNum>
  <w:abstractNum w:abstractNumId="5" w15:restartNumberingAfterBreak="0">
    <w:nsid w:val="09263765"/>
    <w:multiLevelType w:val="hybridMultilevel"/>
    <w:tmpl w:val="D66CABAA"/>
    <w:lvl w:ilvl="0" w:tplc="46A8E824">
      <w:start w:val="6"/>
      <w:numFmt w:val="lowerLetter"/>
      <w:lvlText w:val="%1."/>
      <w:lvlJc w:val="left"/>
      <w:pPr>
        <w:ind w:left="1309" w:hanging="396"/>
        <w:jc w:val="left"/>
      </w:pPr>
      <w:rPr>
        <w:rFonts w:ascii="Times New Roman" w:eastAsia="Times New Roman" w:hAnsi="Times New Roman" w:cs="Times New Roman" w:hint="default"/>
        <w:color w:val="231F20"/>
        <w:spacing w:val="0"/>
        <w:w w:val="131"/>
        <w:sz w:val="22"/>
        <w:szCs w:val="22"/>
      </w:rPr>
    </w:lvl>
    <w:lvl w:ilvl="1" w:tplc="3DF08762">
      <w:numFmt w:val="bullet"/>
      <w:lvlText w:val="•"/>
      <w:lvlJc w:val="left"/>
      <w:pPr>
        <w:ind w:left="2194" w:hanging="396"/>
      </w:pPr>
      <w:rPr>
        <w:rFonts w:hint="default"/>
      </w:rPr>
    </w:lvl>
    <w:lvl w:ilvl="2" w:tplc="33885496">
      <w:numFmt w:val="bullet"/>
      <w:lvlText w:val="•"/>
      <w:lvlJc w:val="left"/>
      <w:pPr>
        <w:ind w:left="3088" w:hanging="396"/>
      </w:pPr>
      <w:rPr>
        <w:rFonts w:hint="default"/>
      </w:rPr>
    </w:lvl>
    <w:lvl w:ilvl="3" w:tplc="6330962A">
      <w:numFmt w:val="bullet"/>
      <w:lvlText w:val="•"/>
      <w:lvlJc w:val="left"/>
      <w:pPr>
        <w:ind w:left="3983" w:hanging="396"/>
      </w:pPr>
      <w:rPr>
        <w:rFonts w:hint="default"/>
      </w:rPr>
    </w:lvl>
    <w:lvl w:ilvl="4" w:tplc="3142193A">
      <w:numFmt w:val="bullet"/>
      <w:lvlText w:val="•"/>
      <w:lvlJc w:val="left"/>
      <w:pPr>
        <w:ind w:left="4877" w:hanging="396"/>
      </w:pPr>
      <w:rPr>
        <w:rFonts w:hint="default"/>
      </w:rPr>
    </w:lvl>
    <w:lvl w:ilvl="5" w:tplc="1CFA0F76">
      <w:numFmt w:val="bullet"/>
      <w:lvlText w:val="•"/>
      <w:lvlJc w:val="left"/>
      <w:pPr>
        <w:ind w:left="5772" w:hanging="396"/>
      </w:pPr>
      <w:rPr>
        <w:rFonts w:hint="default"/>
      </w:rPr>
    </w:lvl>
    <w:lvl w:ilvl="6" w:tplc="82AA4826">
      <w:numFmt w:val="bullet"/>
      <w:lvlText w:val="•"/>
      <w:lvlJc w:val="left"/>
      <w:pPr>
        <w:ind w:left="6666" w:hanging="396"/>
      </w:pPr>
      <w:rPr>
        <w:rFonts w:hint="default"/>
      </w:rPr>
    </w:lvl>
    <w:lvl w:ilvl="7" w:tplc="271A7102">
      <w:numFmt w:val="bullet"/>
      <w:lvlText w:val="•"/>
      <w:lvlJc w:val="left"/>
      <w:pPr>
        <w:ind w:left="7561" w:hanging="396"/>
      </w:pPr>
      <w:rPr>
        <w:rFonts w:hint="default"/>
      </w:rPr>
    </w:lvl>
    <w:lvl w:ilvl="8" w:tplc="F3BE8290">
      <w:numFmt w:val="bullet"/>
      <w:lvlText w:val="•"/>
      <w:lvlJc w:val="left"/>
      <w:pPr>
        <w:ind w:left="8455" w:hanging="396"/>
      </w:pPr>
      <w:rPr>
        <w:rFonts w:hint="default"/>
      </w:rPr>
    </w:lvl>
  </w:abstractNum>
  <w:abstractNum w:abstractNumId="6" w15:restartNumberingAfterBreak="0">
    <w:nsid w:val="0A7B4EFC"/>
    <w:multiLevelType w:val="hybridMultilevel"/>
    <w:tmpl w:val="C5C804AC"/>
    <w:lvl w:ilvl="0" w:tplc="A3C2C8FE">
      <w:start w:val="6"/>
      <w:numFmt w:val="lowerLetter"/>
      <w:lvlText w:val="%1."/>
      <w:lvlJc w:val="left"/>
      <w:pPr>
        <w:ind w:left="1310" w:hanging="399"/>
        <w:jc w:val="left"/>
      </w:pPr>
      <w:rPr>
        <w:rFonts w:ascii="Times New Roman" w:eastAsia="Times New Roman" w:hAnsi="Times New Roman" w:cs="Times New Roman" w:hint="default"/>
        <w:color w:val="231F20"/>
        <w:spacing w:val="0"/>
        <w:w w:val="131"/>
        <w:sz w:val="22"/>
        <w:szCs w:val="22"/>
      </w:rPr>
    </w:lvl>
    <w:lvl w:ilvl="1" w:tplc="2D0EC42A">
      <w:numFmt w:val="bullet"/>
      <w:lvlText w:val="•"/>
      <w:lvlJc w:val="left"/>
      <w:pPr>
        <w:ind w:left="2212" w:hanging="399"/>
      </w:pPr>
      <w:rPr>
        <w:rFonts w:hint="default"/>
      </w:rPr>
    </w:lvl>
    <w:lvl w:ilvl="2" w:tplc="F47E3120">
      <w:numFmt w:val="bullet"/>
      <w:lvlText w:val="•"/>
      <w:lvlJc w:val="left"/>
      <w:pPr>
        <w:ind w:left="3104" w:hanging="399"/>
      </w:pPr>
      <w:rPr>
        <w:rFonts w:hint="default"/>
      </w:rPr>
    </w:lvl>
    <w:lvl w:ilvl="3" w:tplc="F1CA523C">
      <w:numFmt w:val="bullet"/>
      <w:lvlText w:val="•"/>
      <w:lvlJc w:val="left"/>
      <w:pPr>
        <w:ind w:left="3997" w:hanging="399"/>
      </w:pPr>
      <w:rPr>
        <w:rFonts w:hint="default"/>
      </w:rPr>
    </w:lvl>
    <w:lvl w:ilvl="4" w:tplc="32960D06">
      <w:numFmt w:val="bullet"/>
      <w:lvlText w:val="•"/>
      <w:lvlJc w:val="left"/>
      <w:pPr>
        <w:ind w:left="4889" w:hanging="399"/>
      </w:pPr>
      <w:rPr>
        <w:rFonts w:hint="default"/>
      </w:rPr>
    </w:lvl>
    <w:lvl w:ilvl="5" w:tplc="17B61F9C">
      <w:numFmt w:val="bullet"/>
      <w:lvlText w:val="•"/>
      <w:lvlJc w:val="left"/>
      <w:pPr>
        <w:ind w:left="5782" w:hanging="399"/>
      </w:pPr>
      <w:rPr>
        <w:rFonts w:hint="default"/>
      </w:rPr>
    </w:lvl>
    <w:lvl w:ilvl="6" w:tplc="2DDEFBE8">
      <w:numFmt w:val="bullet"/>
      <w:lvlText w:val="•"/>
      <w:lvlJc w:val="left"/>
      <w:pPr>
        <w:ind w:left="6674" w:hanging="399"/>
      </w:pPr>
      <w:rPr>
        <w:rFonts w:hint="default"/>
      </w:rPr>
    </w:lvl>
    <w:lvl w:ilvl="7" w:tplc="7D74394C">
      <w:numFmt w:val="bullet"/>
      <w:lvlText w:val="•"/>
      <w:lvlJc w:val="left"/>
      <w:pPr>
        <w:ind w:left="7567" w:hanging="399"/>
      </w:pPr>
      <w:rPr>
        <w:rFonts w:hint="default"/>
      </w:rPr>
    </w:lvl>
    <w:lvl w:ilvl="8" w:tplc="81D8A6F8">
      <w:numFmt w:val="bullet"/>
      <w:lvlText w:val="•"/>
      <w:lvlJc w:val="left"/>
      <w:pPr>
        <w:ind w:left="8459" w:hanging="399"/>
      </w:pPr>
      <w:rPr>
        <w:rFonts w:hint="default"/>
      </w:rPr>
    </w:lvl>
  </w:abstractNum>
  <w:abstractNum w:abstractNumId="7" w15:restartNumberingAfterBreak="0">
    <w:nsid w:val="0ABB5516"/>
    <w:multiLevelType w:val="hybridMultilevel"/>
    <w:tmpl w:val="D79E5424"/>
    <w:lvl w:ilvl="0" w:tplc="69D6A26A">
      <w:start w:val="10"/>
      <w:numFmt w:val="decimal"/>
      <w:lvlText w:val="%1."/>
      <w:lvlJc w:val="left"/>
      <w:pPr>
        <w:ind w:left="4339" w:hanging="392"/>
        <w:jc w:val="right"/>
      </w:pPr>
      <w:rPr>
        <w:rFonts w:hint="default"/>
        <w:b/>
        <w:bCs/>
        <w:spacing w:val="-2"/>
        <w:w w:val="95"/>
      </w:rPr>
    </w:lvl>
    <w:lvl w:ilvl="1" w:tplc="2FB6C5F2">
      <w:numFmt w:val="bullet"/>
      <w:lvlText w:val="•"/>
      <w:lvlJc w:val="left"/>
      <w:pPr>
        <w:ind w:left="4930" w:hanging="392"/>
      </w:pPr>
      <w:rPr>
        <w:rFonts w:hint="default"/>
      </w:rPr>
    </w:lvl>
    <w:lvl w:ilvl="2" w:tplc="611E14D0">
      <w:numFmt w:val="bullet"/>
      <w:lvlText w:val="•"/>
      <w:lvlJc w:val="left"/>
      <w:pPr>
        <w:ind w:left="5520" w:hanging="392"/>
      </w:pPr>
      <w:rPr>
        <w:rFonts w:hint="default"/>
      </w:rPr>
    </w:lvl>
    <w:lvl w:ilvl="3" w:tplc="B00A1674">
      <w:numFmt w:val="bullet"/>
      <w:lvlText w:val="•"/>
      <w:lvlJc w:val="left"/>
      <w:pPr>
        <w:ind w:left="6111" w:hanging="392"/>
      </w:pPr>
      <w:rPr>
        <w:rFonts w:hint="default"/>
      </w:rPr>
    </w:lvl>
    <w:lvl w:ilvl="4" w:tplc="A5FEA860">
      <w:numFmt w:val="bullet"/>
      <w:lvlText w:val="•"/>
      <w:lvlJc w:val="left"/>
      <w:pPr>
        <w:ind w:left="6701" w:hanging="392"/>
      </w:pPr>
      <w:rPr>
        <w:rFonts w:hint="default"/>
      </w:rPr>
    </w:lvl>
    <w:lvl w:ilvl="5" w:tplc="114E599C">
      <w:numFmt w:val="bullet"/>
      <w:lvlText w:val="•"/>
      <w:lvlJc w:val="left"/>
      <w:pPr>
        <w:ind w:left="7292" w:hanging="392"/>
      </w:pPr>
      <w:rPr>
        <w:rFonts w:hint="default"/>
      </w:rPr>
    </w:lvl>
    <w:lvl w:ilvl="6" w:tplc="0C462BAC">
      <w:numFmt w:val="bullet"/>
      <w:lvlText w:val="•"/>
      <w:lvlJc w:val="left"/>
      <w:pPr>
        <w:ind w:left="7882" w:hanging="392"/>
      </w:pPr>
      <w:rPr>
        <w:rFonts w:hint="default"/>
      </w:rPr>
    </w:lvl>
    <w:lvl w:ilvl="7" w:tplc="B59CAD7A">
      <w:numFmt w:val="bullet"/>
      <w:lvlText w:val="•"/>
      <w:lvlJc w:val="left"/>
      <w:pPr>
        <w:ind w:left="8473" w:hanging="392"/>
      </w:pPr>
      <w:rPr>
        <w:rFonts w:hint="default"/>
      </w:rPr>
    </w:lvl>
    <w:lvl w:ilvl="8" w:tplc="D592E9C8">
      <w:numFmt w:val="bullet"/>
      <w:lvlText w:val="•"/>
      <w:lvlJc w:val="left"/>
      <w:pPr>
        <w:ind w:left="9063" w:hanging="392"/>
      </w:pPr>
      <w:rPr>
        <w:rFonts w:hint="default"/>
      </w:rPr>
    </w:lvl>
  </w:abstractNum>
  <w:abstractNum w:abstractNumId="8" w15:restartNumberingAfterBreak="0">
    <w:nsid w:val="0CC63069"/>
    <w:multiLevelType w:val="hybridMultilevel"/>
    <w:tmpl w:val="D3E6C410"/>
    <w:lvl w:ilvl="0" w:tplc="3D566F14">
      <w:start w:val="4"/>
      <w:numFmt w:val="upperRoman"/>
      <w:lvlText w:val="%1."/>
      <w:lvlJc w:val="left"/>
      <w:pPr>
        <w:ind w:left="378" w:hanging="315"/>
        <w:jc w:val="left"/>
      </w:pPr>
      <w:rPr>
        <w:rFonts w:ascii="Times New Roman" w:eastAsia="Times New Roman" w:hAnsi="Times New Roman" w:cs="Times New Roman" w:hint="default"/>
        <w:i/>
        <w:color w:val="231F20"/>
        <w:w w:val="114"/>
        <w:sz w:val="18"/>
        <w:szCs w:val="18"/>
      </w:rPr>
    </w:lvl>
    <w:lvl w:ilvl="1" w:tplc="B3CAF2A0">
      <w:start w:val="3"/>
      <w:numFmt w:val="lowerLetter"/>
      <w:lvlText w:val="%2"/>
      <w:lvlJc w:val="left"/>
      <w:pPr>
        <w:ind w:left="1307" w:hanging="594"/>
        <w:jc w:val="right"/>
      </w:pPr>
      <w:rPr>
        <w:rFonts w:ascii="Times New Roman" w:eastAsia="Times New Roman" w:hAnsi="Times New Roman" w:cs="Times New Roman" w:hint="default"/>
        <w:color w:val="231F20"/>
        <w:w w:val="106"/>
        <w:position w:val="1"/>
        <w:sz w:val="18"/>
        <w:szCs w:val="18"/>
      </w:rPr>
    </w:lvl>
    <w:lvl w:ilvl="2" w:tplc="6792AD30">
      <w:numFmt w:val="bullet"/>
      <w:lvlText w:val="•"/>
      <w:lvlJc w:val="left"/>
      <w:pPr>
        <w:ind w:left="1300" w:hanging="594"/>
      </w:pPr>
      <w:rPr>
        <w:rFonts w:hint="default"/>
      </w:rPr>
    </w:lvl>
    <w:lvl w:ilvl="3" w:tplc="90685BB4">
      <w:numFmt w:val="bullet"/>
      <w:lvlText w:val="•"/>
      <w:lvlJc w:val="left"/>
      <w:pPr>
        <w:ind w:left="1680" w:hanging="594"/>
      </w:pPr>
      <w:rPr>
        <w:rFonts w:hint="default"/>
      </w:rPr>
    </w:lvl>
    <w:lvl w:ilvl="4" w:tplc="9AB46536">
      <w:numFmt w:val="bullet"/>
      <w:lvlText w:val="•"/>
      <w:lvlJc w:val="left"/>
      <w:pPr>
        <w:ind w:left="2260" w:hanging="594"/>
      </w:pPr>
      <w:rPr>
        <w:rFonts w:hint="default"/>
      </w:rPr>
    </w:lvl>
    <w:lvl w:ilvl="5" w:tplc="3B745942">
      <w:numFmt w:val="bullet"/>
      <w:lvlText w:val="•"/>
      <w:lvlJc w:val="left"/>
      <w:pPr>
        <w:ind w:left="2400" w:hanging="594"/>
      </w:pPr>
      <w:rPr>
        <w:rFonts w:hint="default"/>
      </w:rPr>
    </w:lvl>
    <w:lvl w:ilvl="6" w:tplc="CF5EEE52">
      <w:numFmt w:val="bullet"/>
      <w:lvlText w:val="•"/>
      <w:lvlJc w:val="left"/>
      <w:pPr>
        <w:ind w:left="780" w:hanging="594"/>
      </w:pPr>
      <w:rPr>
        <w:rFonts w:hint="default"/>
      </w:rPr>
    </w:lvl>
    <w:lvl w:ilvl="7" w:tplc="5D38B4FC">
      <w:numFmt w:val="bullet"/>
      <w:lvlText w:val="•"/>
      <w:lvlJc w:val="left"/>
      <w:pPr>
        <w:ind w:left="-839" w:hanging="594"/>
      </w:pPr>
      <w:rPr>
        <w:rFonts w:hint="default"/>
      </w:rPr>
    </w:lvl>
    <w:lvl w:ilvl="8" w:tplc="DB6A2018">
      <w:numFmt w:val="bullet"/>
      <w:lvlText w:val="•"/>
      <w:lvlJc w:val="left"/>
      <w:pPr>
        <w:ind w:left="-2459" w:hanging="594"/>
      </w:pPr>
      <w:rPr>
        <w:rFonts w:hint="default"/>
      </w:rPr>
    </w:lvl>
  </w:abstractNum>
  <w:abstractNum w:abstractNumId="9" w15:restartNumberingAfterBreak="0">
    <w:nsid w:val="0DD97CD2"/>
    <w:multiLevelType w:val="hybridMultilevel"/>
    <w:tmpl w:val="A3847364"/>
    <w:lvl w:ilvl="0" w:tplc="22CE7F76">
      <w:start w:val="1"/>
      <w:numFmt w:val="decimal"/>
      <w:lvlText w:val="%1."/>
      <w:lvlJc w:val="left"/>
      <w:pPr>
        <w:ind w:left="1309" w:hanging="399"/>
        <w:jc w:val="left"/>
      </w:pPr>
      <w:rPr>
        <w:rFonts w:ascii="Times New Roman" w:eastAsia="Times New Roman" w:hAnsi="Times New Roman" w:cs="Times New Roman" w:hint="default"/>
        <w:color w:val="231F20"/>
        <w:spacing w:val="0"/>
        <w:w w:val="116"/>
        <w:sz w:val="22"/>
        <w:szCs w:val="22"/>
      </w:rPr>
    </w:lvl>
    <w:lvl w:ilvl="1" w:tplc="6778E836">
      <w:numFmt w:val="bullet"/>
      <w:lvlText w:val="•"/>
      <w:lvlJc w:val="left"/>
      <w:pPr>
        <w:ind w:left="2276" w:hanging="399"/>
      </w:pPr>
      <w:rPr>
        <w:rFonts w:hint="default"/>
      </w:rPr>
    </w:lvl>
    <w:lvl w:ilvl="2" w:tplc="E04EA396">
      <w:numFmt w:val="bullet"/>
      <w:lvlText w:val="•"/>
      <w:lvlJc w:val="left"/>
      <w:pPr>
        <w:ind w:left="3252" w:hanging="399"/>
      </w:pPr>
      <w:rPr>
        <w:rFonts w:hint="default"/>
      </w:rPr>
    </w:lvl>
    <w:lvl w:ilvl="3" w:tplc="262002B0">
      <w:numFmt w:val="bullet"/>
      <w:lvlText w:val="•"/>
      <w:lvlJc w:val="left"/>
      <w:pPr>
        <w:ind w:left="4229" w:hanging="399"/>
      </w:pPr>
      <w:rPr>
        <w:rFonts w:hint="default"/>
      </w:rPr>
    </w:lvl>
    <w:lvl w:ilvl="4" w:tplc="7E108AF6">
      <w:numFmt w:val="bullet"/>
      <w:lvlText w:val="•"/>
      <w:lvlJc w:val="left"/>
      <w:pPr>
        <w:ind w:left="5205" w:hanging="399"/>
      </w:pPr>
      <w:rPr>
        <w:rFonts w:hint="default"/>
      </w:rPr>
    </w:lvl>
    <w:lvl w:ilvl="5" w:tplc="63948A1E">
      <w:numFmt w:val="bullet"/>
      <w:lvlText w:val="•"/>
      <w:lvlJc w:val="left"/>
      <w:pPr>
        <w:ind w:left="6182" w:hanging="399"/>
      </w:pPr>
      <w:rPr>
        <w:rFonts w:hint="default"/>
      </w:rPr>
    </w:lvl>
    <w:lvl w:ilvl="6" w:tplc="2B6E6F46">
      <w:numFmt w:val="bullet"/>
      <w:lvlText w:val="•"/>
      <w:lvlJc w:val="left"/>
      <w:pPr>
        <w:ind w:left="7158" w:hanging="399"/>
      </w:pPr>
      <w:rPr>
        <w:rFonts w:hint="default"/>
      </w:rPr>
    </w:lvl>
    <w:lvl w:ilvl="7" w:tplc="64A48316">
      <w:numFmt w:val="bullet"/>
      <w:lvlText w:val="•"/>
      <w:lvlJc w:val="left"/>
      <w:pPr>
        <w:ind w:left="8135" w:hanging="399"/>
      </w:pPr>
      <w:rPr>
        <w:rFonts w:hint="default"/>
      </w:rPr>
    </w:lvl>
    <w:lvl w:ilvl="8" w:tplc="5B9CDB44">
      <w:numFmt w:val="bullet"/>
      <w:lvlText w:val="•"/>
      <w:lvlJc w:val="left"/>
      <w:pPr>
        <w:ind w:left="9111" w:hanging="399"/>
      </w:pPr>
      <w:rPr>
        <w:rFonts w:hint="default"/>
      </w:rPr>
    </w:lvl>
  </w:abstractNum>
  <w:abstractNum w:abstractNumId="10" w15:restartNumberingAfterBreak="0">
    <w:nsid w:val="0DFD56DD"/>
    <w:multiLevelType w:val="hybridMultilevel"/>
    <w:tmpl w:val="3754DB6C"/>
    <w:lvl w:ilvl="0" w:tplc="6A28F518">
      <w:start w:val="14"/>
      <w:numFmt w:val="decimal"/>
      <w:lvlText w:val="%1."/>
      <w:lvlJc w:val="left"/>
      <w:pPr>
        <w:ind w:left="485" w:hanging="368"/>
        <w:jc w:val="left"/>
      </w:pPr>
      <w:rPr>
        <w:rFonts w:ascii="Times New Roman" w:eastAsia="Times New Roman" w:hAnsi="Times New Roman" w:cs="Times New Roman" w:hint="default"/>
        <w:color w:val="231F20"/>
        <w:spacing w:val="-1"/>
        <w:w w:val="120"/>
        <w:sz w:val="20"/>
        <w:szCs w:val="20"/>
      </w:rPr>
    </w:lvl>
    <w:lvl w:ilvl="1" w:tplc="372E5F16">
      <w:numFmt w:val="bullet"/>
      <w:lvlText w:val="•"/>
      <w:lvlJc w:val="left"/>
      <w:pPr>
        <w:ind w:left="929" w:hanging="368"/>
      </w:pPr>
      <w:rPr>
        <w:rFonts w:hint="default"/>
      </w:rPr>
    </w:lvl>
    <w:lvl w:ilvl="2" w:tplc="38A6AF12">
      <w:numFmt w:val="bullet"/>
      <w:lvlText w:val="•"/>
      <w:lvlJc w:val="left"/>
      <w:pPr>
        <w:ind w:left="1379" w:hanging="368"/>
      </w:pPr>
      <w:rPr>
        <w:rFonts w:hint="default"/>
      </w:rPr>
    </w:lvl>
    <w:lvl w:ilvl="3" w:tplc="EA1CCF1C">
      <w:numFmt w:val="bullet"/>
      <w:lvlText w:val="•"/>
      <w:lvlJc w:val="left"/>
      <w:pPr>
        <w:ind w:left="1829" w:hanging="368"/>
      </w:pPr>
      <w:rPr>
        <w:rFonts w:hint="default"/>
      </w:rPr>
    </w:lvl>
    <w:lvl w:ilvl="4" w:tplc="19867ABE">
      <w:numFmt w:val="bullet"/>
      <w:lvlText w:val="•"/>
      <w:lvlJc w:val="left"/>
      <w:pPr>
        <w:ind w:left="2278" w:hanging="368"/>
      </w:pPr>
      <w:rPr>
        <w:rFonts w:hint="default"/>
      </w:rPr>
    </w:lvl>
    <w:lvl w:ilvl="5" w:tplc="6E3686C4">
      <w:numFmt w:val="bullet"/>
      <w:lvlText w:val="•"/>
      <w:lvlJc w:val="left"/>
      <w:pPr>
        <w:ind w:left="2728" w:hanging="368"/>
      </w:pPr>
      <w:rPr>
        <w:rFonts w:hint="default"/>
      </w:rPr>
    </w:lvl>
    <w:lvl w:ilvl="6" w:tplc="A5A64388">
      <w:numFmt w:val="bullet"/>
      <w:lvlText w:val="•"/>
      <w:lvlJc w:val="left"/>
      <w:pPr>
        <w:ind w:left="3178" w:hanging="368"/>
      </w:pPr>
      <w:rPr>
        <w:rFonts w:hint="default"/>
      </w:rPr>
    </w:lvl>
    <w:lvl w:ilvl="7" w:tplc="0F98823C">
      <w:numFmt w:val="bullet"/>
      <w:lvlText w:val="•"/>
      <w:lvlJc w:val="left"/>
      <w:pPr>
        <w:ind w:left="3627" w:hanging="368"/>
      </w:pPr>
      <w:rPr>
        <w:rFonts w:hint="default"/>
      </w:rPr>
    </w:lvl>
    <w:lvl w:ilvl="8" w:tplc="D6F8648A">
      <w:numFmt w:val="bullet"/>
      <w:lvlText w:val="•"/>
      <w:lvlJc w:val="left"/>
      <w:pPr>
        <w:ind w:left="4077" w:hanging="368"/>
      </w:pPr>
      <w:rPr>
        <w:rFonts w:hint="default"/>
      </w:rPr>
    </w:lvl>
  </w:abstractNum>
  <w:abstractNum w:abstractNumId="11" w15:restartNumberingAfterBreak="0">
    <w:nsid w:val="0E7C6D3C"/>
    <w:multiLevelType w:val="hybridMultilevel"/>
    <w:tmpl w:val="EF2895D2"/>
    <w:lvl w:ilvl="0" w:tplc="16227EDA">
      <w:start w:val="1"/>
      <w:numFmt w:val="decimal"/>
      <w:lvlText w:val="%1."/>
      <w:lvlJc w:val="left"/>
      <w:pPr>
        <w:ind w:left="1310" w:hanging="399"/>
        <w:jc w:val="left"/>
      </w:pPr>
      <w:rPr>
        <w:rFonts w:ascii="Times New Roman" w:eastAsia="Times New Roman" w:hAnsi="Times New Roman" w:cs="Times New Roman" w:hint="default"/>
        <w:color w:val="231F20"/>
        <w:spacing w:val="0"/>
        <w:w w:val="116"/>
        <w:sz w:val="22"/>
        <w:szCs w:val="22"/>
      </w:rPr>
    </w:lvl>
    <w:lvl w:ilvl="1" w:tplc="E7D8FD60">
      <w:numFmt w:val="bullet"/>
      <w:lvlText w:val="•"/>
      <w:lvlJc w:val="left"/>
      <w:pPr>
        <w:ind w:left="2294" w:hanging="399"/>
      </w:pPr>
      <w:rPr>
        <w:rFonts w:hint="default"/>
      </w:rPr>
    </w:lvl>
    <w:lvl w:ilvl="2" w:tplc="FD706EB0">
      <w:numFmt w:val="bullet"/>
      <w:lvlText w:val="•"/>
      <w:lvlJc w:val="left"/>
      <w:pPr>
        <w:ind w:left="3268" w:hanging="399"/>
      </w:pPr>
      <w:rPr>
        <w:rFonts w:hint="default"/>
      </w:rPr>
    </w:lvl>
    <w:lvl w:ilvl="3" w:tplc="E622687A">
      <w:numFmt w:val="bullet"/>
      <w:lvlText w:val="•"/>
      <w:lvlJc w:val="left"/>
      <w:pPr>
        <w:ind w:left="4243" w:hanging="399"/>
      </w:pPr>
      <w:rPr>
        <w:rFonts w:hint="default"/>
      </w:rPr>
    </w:lvl>
    <w:lvl w:ilvl="4" w:tplc="82A2200A">
      <w:numFmt w:val="bullet"/>
      <w:lvlText w:val="•"/>
      <w:lvlJc w:val="left"/>
      <w:pPr>
        <w:ind w:left="5217" w:hanging="399"/>
      </w:pPr>
      <w:rPr>
        <w:rFonts w:hint="default"/>
      </w:rPr>
    </w:lvl>
    <w:lvl w:ilvl="5" w:tplc="A2AC2E5A">
      <w:numFmt w:val="bullet"/>
      <w:lvlText w:val="•"/>
      <w:lvlJc w:val="left"/>
      <w:pPr>
        <w:ind w:left="6192" w:hanging="399"/>
      </w:pPr>
      <w:rPr>
        <w:rFonts w:hint="default"/>
      </w:rPr>
    </w:lvl>
    <w:lvl w:ilvl="6" w:tplc="A524C978">
      <w:numFmt w:val="bullet"/>
      <w:lvlText w:val="•"/>
      <w:lvlJc w:val="left"/>
      <w:pPr>
        <w:ind w:left="7166" w:hanging="399"/>
      </w:pPr>
      <w:rPr>
        <w:rFonts w:hint="default"/>
      </w:rPr>
    </w:lvl>
    <w:lvl w:ilvl="7" w:tplc="8EA02BFE">
      <w:numFmt w:val="bullet"/>
      <w:lvlText w:val="•"/>
      <w:lvlJc w:val="left"/>
      <w:pPr>
        <w:ind w:left="8141" w:hanging="399"/>
      </w:pPr>
      <w:rPr>
        <w:rFonts w:hint="default"/>
      </w:rPr>
    </w:lvl>
    <w:lvl w:ilvl="8" w:tplc="0B728924">
      <w:numFmt w:val="bullet"/>
      <w:lvlText w:val="•"/>
      <w:lvlJc w:val="left"/>
      <w:pPr>
        <w:ind w:left="9115" w:hanging="399"/>
      </w:pPr>
      <w:rPr>
        <w:rFonts w:hint="default"/>
      </w:rPr>
    </w:lvl>
  </w:abstractNum>
  <w:abstractNum w:abstractNumId="12" w15:restartNumberingAfterBreak="0">
    <w:nsid w:val="0F001CEE"/>
    <w:multiLevelType w:val="hybridMultilevel"/>
    <w:tmpl w:val="335E0BF8"/>
    <w:lvl w:ilvl="0" w:tplc="650853F8">
      <w:numFmt w:val="bullet"/>
      <w:lvlText w:val=""/>
      <w:lvlJc w:val="left"/>
      <w:pPr>
        <w:ind w:left="1310" w:hanging="399"/>
      </w:pPr>
      <w:rPr>
        <w:rFonts w:ascii="Symbol" w:eastAsia="Symbol" w:hAnsi="Symbol" w:cs="Symbol" w:hint="default"/>
        <w:color w:val="231F20"/>
        <w:w w:val="100"/>
        <w:sz w:val="22"/>
        <w:szCs w:val="22"/>
      </w:rPr>
    </w:lvl>
    <w:lvl w:ilvl="1" w:tplc="B6684174">
      <w:numFmt w:val="bullet"/>
      <w:lvlText w:val="•"/>
      <w:lvlJc w:val="left"/>
      <w:pPr>
        <w:ind w:left="2294" w:hanging="399"/>
      </w:pPr>
      <w:rPr>
        <w:rFonts w:hint="default"/>
      </w:rPr>
    </w:lvl>
    <w:lvl w:ilvl="2" w:tplc="74C652E8">
      <w:numFmt w:val="bullet"/>
      <w:lvlText w:val="•"/>
      <w:lvlJc w:val="left"/>
      <w:pPr>
        <w:ind w:left="3268" w:hanging="399"/>
      </w:pPr>
      <w:rPr>
        <w:rFonts w:hint="default"/>
      </w:rPr>
    </w:lvl>
    <w:lvl w:ilvl="3" w:tplc="218EC552">
      <w:numFmt w:val="bullet"/>
      <w:lvlText w:val="•"/>
      <w:lvlJc w:val="left"/>
      <w:pPr>
        <w:ind w:left="4243" w:hanging="399"/>
      </w:pPr>
      <w:rPr>
        <w:rFonts w:hint="default"/>
      </w:rPr>
    </w:lvl>
    <w:lvl w:ilvl="4" w:tplc="8AC4259E">
      <w:numFmt w:val="bullet"/>
      <w:lvlText w:val="•"/>
      <w:lvlJc w:val="left"/>
      <w:pPr>
        <w:ind w:left="5217" w:hanging="399"/>
      </w:pPr>
      <w:rPr>
        <w:rFonts w:hint="default"/>
      </w:rPr>
    </w:lvl>
    <w:lvl w:ilvl="5" w:tplc="661822E0">
      <w:numFmt w:val="bullet"/>
      <w:lvlText w:val="•"/>
      <w:lvlJc w:val="left"/>
      <w:pPr>
        <w:ind w:left="6192" w:hanging="399"/>
      </w:pPr>
      <w:rPr>
        <w:rFonts w:hint="default"/>
      </w:rPr>
    </w:lvl>
    <w:lvl w:ilvl="6" w:tplc="45923F38">
      <w:numFmt w:val="bullet"/>
      <w:lvlText w:val="•"/>
      <w:lvlJc w:val="left"/>
      <w:pPr>
        <w:ind w:left="7166" w:hanging="399"/>
      </w:pPr>
      <w:rPr>
        <w:rFonts w:hint="default"/>
      </w:rPr>
    </w:lvl>
    <w:lvl w:ilvl="7" w:tplc="D362F374">
      <w:numFmt w:val="bullet"/>
      <w:lvlText w:val="•"/>
      <w:lvlJc w:val="left"/>
      <w:pPr>
        <w:ind w:left="8141" w:hanging="399"/>
      </w:pPr>
      <w:rPr>
        <w:rFonts w:hint="default"/>
      </w:rPr>
    </w:lvl>
    <w:lvl w:ilvl="8" w:tplc="3D70841C">
      <w:numFmt w:val="bullet"/>
      <w:lvlText w:val="•"/>
      <w:lvlJc w:val="left"/>
      <w:pPr>
        <w:ind w:left="9115" w:hanging="399"/>
      </w:pPr>
      <w:rPr>
        <w:rFonts w:hint="default"/>
      </w:rPr>
    </w:lvl>
  </w:abstractNum>
  <w:abstractNum w:abstractNumId="13" w15:restartNumberingAfterBreak="0">
    <w:nsid w:val="111F79CA"/>
    <w:multiLevelType w:val="hybridMultilevel"/>
    <w:tmpl w:val="F9C0E4A0"/>
    <w:lvl w:ilvl="0" w:tplc="8B303748">
      <w:start w:val="2"/>
      <w:numFmt w:val="lowerLetter"/>
      <w:lvlText w:val="%1."/>
      <w:lvlJc w:val="left"/>
      <w:pPr>
        <w:ind w:left="1310" w:hanging="399"/>
        <w:jc w:val="left"/>
      </w:pPr>
      <w:rPr>
        <w:rFonts w:ascii="Times New Roman" w:eastAsia="Times New Roman" w:hAnsi="Times New Roman" w:cs="Times New Roman" w:hint="default"/>
        <w:color w:val="231F20"/>
        <w:spacing w:val="0"/>
        <w:w w:val="108"/>
        <w:sz w:val="22"/>
        <w:szCs w:val="22"/>
      </w:rPr>
    </w:lvl>
    <w:lvl w:ilvl="1" w:tplc="33141814">
      <w:numFmt w:val="bullet"/>
      <w:lvlText w:val="•"/>
      <w:lvlJc w:val="left"/>
      <w:pPr>
        <w:ind w:left="2212" w:hanging="399"/>
      </w:pPr>
      <w:rPr>
        <w:rFonts w:hint="default"/>
      </w:rPr>
    </w:lvl>
    <w:lvl w:ilvl="2" w:tplc="3558BCE8">
      <w:numFmt w:val="bullet"/>
      <w:lvlText w:val="•"/>
      <w:lvlJc w:val="left"/>
      <w:pPr>
        <w:ind w:left="3104" w:hanging="399"/>
      </w:pPr>
      <w:rPr>
        <w:rFonts w:hint="default"/>
      </w:rPr>
    </w:lvl>
    <w:lvl w:ilvl="3" w:tplc="8B8E6812">
      <w:numFmt w:val="bullet"/>
      <w:lvlText w:val="•"/>
      <w:lvlJc w:val="left"/>
      <w:pPr>
        <w:ind w:left="3997" w:hanging="399"/>
      </w:pPr>
      <w:rPr>
        <w:rFonts w:hint="default"/>
      </w:rPr>
    </w:lvl>
    <w:lvl w:ilvl="4" w:tplc="18F2688C">
      <w:numFmt w:val="bullet"/>
      <w:lvlText w:val="•"/>
      <w:lvlJc w:val="left"/>
      <w:pPr>
        <w:ind w:left="4889" w:hanging="399"/>
      </w:pPr>
      <w:rPr>
        <w:rFonts w:hint="default"/>
      </w:rPr>
    </w:lvl>
    <w:lvl w:ilvl="5" w:tplc="1F24F5B2">
      <w:numFmt w:val="bullet"/>
      <w:lvlText w:val="•"/>
      <w:lvlJc w:val="left"/>
      <w:pPr>
        <w:ind w:left="5782" w:hanging="399"/>
      </w:pPr>
      <w:rPr>
        <w:rFonts w:hint="default"/>
      </w:rPr>
    </w:lvl>
    <w:lvl w:ilvl="6" w:tplc="6B867B54">
      <w:numFmt w:val="bullet"/>
      <w:lvlText w:val="•"/>
      <w:lvlJc w:val="left"/>
      <w:pPr>
        <w:ind w:left="6674" w:hanging="399"/>
      </w:pPr>
      <w:rPr>
        <w:rFonts w:hint="default"/>
      </w:rPr>
    </w:lvl>
    <w:lvl w:ilvl="7" w:tplc="A47CBF60">
      <w:numFmt w:val="bullet"/>
      <w:lvlText w:val="•"/>
      <w:lvlJc w:val="left"/>
      <w:pPr>
        <w:ind w:left="7567" w:hanging="399"/>
      </w:pPr>
      <w:rPr>
        <w:rFonts w:hint="default"/>
      </w:rPr>
    </w:lvl>
    <w:lvl w:ilvl="8" w:tplc="40603818">
      <w:numFmt w:val="bullet"/>
      <w:lvlText w:val="•"/>
      <w:lvlJc w:val="left"/>
      <w:pPr>
        <w:ind w:left="8459" w:hanging="399"/>
      </w:pPr>
      <w:rPr>
        <w:rFonts w:hint="default"/>
      </w:rPr>
    </w:lvl>
  </w:abstractNum>
  <w:abstractNum w:abstractNumId="14" w15:restartNumberingAfterBreak="0">
    <w:nsid w:val="11755BD7"/>
    <w:multiLevelType w:val="hybridMultilevel"/>
    <w:tmpl w:val="45D8E2D2"/>
    <w:lvl w:ilvl="0" w:tplc="308A8B36">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1A024500">
      <w:numFmt w:val="bullet"/>
      <w:lvlText w:val="•"/>
      <w:lvlJc w:val="left"/>
      <w:pPr>
        <w:ind w:left="2212" w:hanging="399"/>
      </w:pPr>
      <w:rPr>
        <w:rFonts w:hint="default"/>
      </w:rPr>
    </w:lvl>
    <w:lvl w:ilvl="2" w:tplc="A04AC878">
      <w:numFmt w:val="bullet"/>
      <w:lvlText w:val="•"/>
      <w:lvlJc w:val="left"/>
      <w:pPr>
        <w:ind w:left="3104" w:hanging="399"/>
      </w:pPr>
      <w:rPr>
        <w:rFonts w:hint="default"/>
      </w:rPr>
    </w:lvl>
    <w:lvl w:ilvl="3" w:tplc="23E6B450">
      <w:numFmt w:val="bullet"/>
      <w:lvlText w:val="•"/>
      <w:lvlJc w:val="left"/>
      <w:pPr>
        <w:ind w:left="3997" w:hanging="399"/>
      </w:pPr>
      <w:rPr>
        <w:rFonts w:hint="default"/>
      </w:rPr>
    </w:lvl>
    <w:lvl w:ilvl="4" w:tplc="05D28900">
      <w:numFmt w:val="bullet"/>
      <w:lvlText w:val="•"/>
      <w:lvlJc w:val="left"/>
      <w:pPr>
        <w:ind w:left="4889" w:hanging="399"/>
      </w:pPr>
      <w:rPr>
        <w:rFonts w:hint="default"/>
      </w:rPr>
    </w:lvl>
    <w:lvl w:ilvl="5" w:tplc="5CD6D598">
      <w:numFmt w:val="bullet"/>
      <w:lvlText w:val="•"/>
      <w:lvlJc w:val="left"/>
      <w:pPr>
        <w:ind w:left="5782" w:hanging="399"/>
      </w:pPr>
      <w:rPr>
        <w:rFonts w:hint="default"/>
      </w:rPr>
    </w:lvl>
    <w:lvl w:ilvl="6" w:tplc="C730187E">
      <w:numFmt w:val="bullet"/>
      <w:lvlText w:val="•"/>
      <w:lvlJc w:val="left"/>
      <w:pPr>
        <w:ind w:left="6674" w:hanging="399"/>
      </w:pPr>
      <w:rPr>
        <w:rFonts w:hint="default"/>
      </w:rPr>
    </w:lvl>
    <w:lvl w:ilvl="7" w:tplc="0C0EF972">
      <w:numFmt w:val="bullet"/>
      <w:lvlText w:val="•"/>
      <w:lvlJc w:val="left"/>
      <w:pPr>
        <w:ind w:left="7567" w:hanging="399"/>
      </w:pPr>
      <w:rPr>
        <w:rFonts w:hint="default"/>
      </w:rPr>
    </w:lvl>
    <w:lvl w:ilvl="8" w:tplc="17A09386">
      <w:numFmt w:val="bullet"/>
      <w:lvlText w:val="•"/>
      <w:lvlJc w:val="left"/>
      <w:pPr>
        <w:ind w:left="8459" w:hanging="399"/>
      </w:pPr>
      <w:rPr>
        <w:rFonts w:hint="default"/>
      </w:rPr>
    </w:lvl>
  </w:abstractNum>
  <w:abstractNum w:abstractNumId="15" w15:restartNumberingAfterBreak="0">
    <w:nsid w:val="123811A0"/>
    <w:multiLevelType w:val="hybridMultilevel"/>
    <w:tmpl w:val="A03A6BF2"/>
    <w:lvl w:ilvl="0" w:tplc="888CCD20">
      <w:start w:val="2"/>
      <w:numFmt w:val="lowerLetter"/>
      <w:lvlText w:val="%1"/>
      <w:lvlJc w:val="left"/>
      <w:pPr>
        <w:ind w:left="590" w:hanging="363"/>
        <w:jc w:val="right"/>
      </w:pPr>
      <w:rPr>
        <w:rFonts w:ascii="Times New Roman" w:eastAsia="Times New Roman" w:hAnsi="Times New Roman" w:cs="Times New Roman" w:hint="default"/>
        <w:color w:val="231F20"/>
        <w:w w:val="108"/>
        <w:sz w:val="18"/>
        <w:szCs w:val="18"/>
      </w:rPr>
    </w:lvl>
    <w:lvl w:ilvl="1" w:tplc="BC9C3BC4">
      <w:numFmt w:val="bullet"/>
      <w:lvlText w:val="•"/>
      <w:lvlJc w:val="left"/>
      <w:pPr>
        <w:ind w:left="1140" w:hanging="363"/>
      </w:pPr>
      <w:rPr>
        <w:rFonts w:hint="default"/>
      </w:rPr>
    </w:lvl>
    <w:lvl w:ilvl="2" w:tplc="2454F9EA">
      <w:numFmt w:val="bullet"/>
      <w:lvlText w:val="•"/>
      <w:lvlJc w:val="left"/>
      <w:pPr>
        <w:ind w:left="1168" w:hanging="363"/>
      </w:pPr>
      <w:rPr>
        <w:rFonts w:hint="default"/>
      </w:rPr>
    </w:lvl>
    <w:lvl w:ilvl="3" w:tplc="0DBA1BB0">
      <w:numFmt w:val="bullet"/>
      <w:lvlText w:val="•"/>
      <w:lvlJc w:val="left"/>
      <w:pPr>
        <w:ind w:left="1196" w:hanging="363"/>
      </w:pPr>
      <w:rPr>
        <w:rFonts w:hint="default"/>
      </w:rPr>
    </w:lvl>
    <w:lvl w:ilvl="4" w:tplc="B4443B7A">
      <w:numFmt w:val="bullet"/>
      <w:lvlText w:val="•"/>
      <w:lvlJc w:val="left"/>
      <w:pPr>
        <w:ind w:left="1224" w:hanging="363"/>
      </w:pPr>
      <w:rPr>
        <w:rFonts w:hint="default"/>
      </w:rPr>
    </w:lvl>
    <w:lvl w:ilvl="5" w:tplc="314A6920">
      <w:numFmt w:val="bullet"/>
      <w:lvlText w:val="•"/>
      <w:lvlJc w:val="left"/>
      <w:pPr>
        <w:ind w:left="1253" w:hanging="363"/>
      </w:pPr>
      <w:rPr>
        <w:rFonts w:hint="default"/>
      </w:rPr>
    </w:lvl>
    <w:lvl w:ilvl="6" w:tplc="72627C12">
      <w:numFmt w:val="bullet"/>
      <w:lvlText w:val="•"/>
      <w:lvlJc w:val="left"/>
      <w:pPr>
        <w:ind w:left="1281" w:hanging="363"/>
      </w:pPr>
      <w:rPr>
        <w:rFonts w:hint="default"/>
      </w:rPr>
    </w:lvl>
    <w:lvl w:ilvl="7" w:tplc="2A6E055C">
      <w:numFmt w:val="bullet"/>
      <w:lvlText w:val="•"/>
      <w:lvlJc w:val="left"/>
      <w:pPr>
        <w:ind w:left="1309" w:hanging="363"/>
      </w:pPr>
      <w:rPr>
        <w:rFonts w:hint="default"/>
      </w:rPr>
    </w:lvl>
    <w:lvl w:ilvl="8" w:tplc="D9CC142A">
      <w:numFmt w:val="bullet"/>
      <w:lvlText w:val="•"/>
      <w:lvlJc w:val="left"/>
      <w:pPr>
        <w:ind w:left="1338" w:hanging="363"/>
      </w:pPr>
      <w:rPr>
        <w:rFonts w:hint="default"/>
      </w:rPr>
    </w:lvl>
  </w:abstractNum>
  <w:abstractNum w:abstractNumId="16" w15:restartNumberingAfterBreak="0">
    <w:nsid w:val="15A471F8"/>
    <w:multiLevelType w:val="hybridMultilevel"/>
    <w:tmpl w:val="2E4ECEEE"/>
    <w:lvl w:ilvl="0" w:tplc="2D021C50">
      <w:start w:val="2"/>
      <w:numFmt w:val="lowerLetter"/>
      <w:lvlText w:val="%1."/>
      <w:lvlJc w:val="left"/>
      <w:pPr>
        <w:ind w:left="1309" w:hanging="396"/>
        <w:jc w:val="left"/>
      </w:pPr>
      <w:rPr>
        <w:rFonts w:ascii="Times New Roman" w:eastAsia="Times New Roman" w:hAnsi="Times New Roman" w:cs="Times New Roman" w:hint="default"/>
        <w:color w:val="231F20"/>
        <w:spacing w:val="0"/>
        <w:w w:val="108"/>
        <w:sz w:val="22"/>
        <w:szCs w:val="22"/>
      </w:rPr>
    </w:lvl>
    <w:lvl w:ilvl="1" w:tplc="A9BE795E">
      <w:numFmt w:val="bullet"/>
      <w:lvlText w:val="•"/>
      <w:lvlJc w:val="left"/>
      <w:pPr>
        <w:ind w:left="2194" w:hanging="396"/>
      </w:pPr>
      <w:rPr>
        <w:rFonts w:hint="default"/>
      </w:rPr>
    </w:lvl>
    <w:lvl w:ilvl="2" w:tplc="A98043EA">
      <w:numFmt w:val="bullet"/>
      <w:lvlText w:val="•"/>
      <w:lvlJc w:val="left"/>
      <w:pPr>
        <w:ind w:left="3088" w:hanging="396"/>
      </w:pPr>
      <w:rPr>
        <w:rFonts w:hint="default"/>
      </w:rPr>
    </w:lvl>
    <w:lvl w:ilvl="3" w:tplc="B57E316A">
      <w:numFmt w:val="bullet"/>
      <w:lvlText w:val="•"/>
      <w:lvlJc w:val="left"/>
      <w:pPr>
        <w:ind w:left="3983" w:hanging="396"/>
      </w:pPr>
      <w:rPr>
        <w:rFonts w:hint="default"/>
      </w:rPr>
    </w:lvl>
    <w:lvl w:ilvl="4" w:tplc="130893FC">
      <w:numFmt w:val="bullet"/>
      <w:lvlText w:val="•"/>
      <w:lvlJc w:val="left"/>
      <w:pPr>
        <w:ind w:left="4877" w:hanging="396"/>
      </w:pPr>
      <w:rPr>
        <w:rFonts w:hint="default"/>
      </w:rPr>
    </w:lvl>
    <w:lvl w:ilvl="5" w:tplc="9BDCD4E6">
      <w:numFmt w:val="bullet"/>
      <w:lvlText w:val="•"/>
      <w:lvlJc w:val="left"/>
      <w:pPr>
        <w:ind w:left="5772" w:hanging="396"/>
      </w:pPr>
      <w:rPr>
        <w:rFonts w:hint="default"/>
      </w:rPr>
    </w:lvl>
    <w:lvl w:ilvl="6" w:tplc="337EFAAE">
      <w:numFmt w:val="bullet"/>
      <w:lvlText w:val="•"/>
      <w:lvlJc w:val="left"/>
      <w:pPr>
        <w:ind w:left="6666" w:hanging="396"/>
      </w:pPr>
      <w:rPr>
        <w:rFonts w:hint="default"/>
      </w:rPr>
    </w:lvl>
    <w:lvl w:ilvl="7" w:tplc="835E4AE6">
      <w:numFmt w:val="bullet"/>
      <w:lvlText w:val="•"/>
      <w:lvlJc w:val="left"/>
      <w:pPr>
        <w:ind w:left="7561" w:hanging="396"/>
      </w:pPr>
      <w:rPr>
        <w:rFonts w:hint="default"/>
      </w:rPr>
    </w:lvl>
    <w:lvl w:ilvl="8" w:tplc="BF92B410">
      <w:numFmt w:val="bullet"/>
      <w:lvlText w:val="•"/>
      <w:lvlJc w:val="left"/>
      <w:pPr>
        <w:ind w:left="8455" w:hanging="396"/>
      </w:pPr>
      <w:rPr>
        <w:rFonts w:hint="default"/>
      </w:rPr>
    </w:lvl>
  </w:abstractNum>
  <w:abstractNum w:abstractNumId="17" w15:restartNumberingAfterBreak="0">
    <w:nsid w:val="164641FD"/>
    <w:multiLevelType w:val="hybridMultilevel"/>
    <w:tmpl w:val="A6BE7A16"/>
    <w:lvl w:ilvl="0" w:tplc="2F2865E0">
      <w:start w:val="10"/>
      <w:numFmt w:val="decimal"/>
      <w:lvlText w:val="%1."/>
      <w:lvlJc w:val="left"/>
      <w:pPr>
        <w:ind w:left="478" w:hanging="371"/>
        <w:jc w:val="left"/>
      </w:pPr>
      <w:rPr>
        <w:rFonts w:ascii="Times New Roman" w:eastAsia="Times New Roman" w:hAnsi="Times New Roman" w:cs="Times New Roman" w:hint="default"/>
        <w:color w:val="231F20"/>
        <w:w w:val="120"/>
        <w:sz w:val="20"/>
        <w:szCs w:val="20"/>
      </w:rPr>
    </w:lvl>
    <w:lvl w:ilvl="1" w:tplc="C3BCA9EE">
      <w:numFmt w:val="bullet"/>
      <w:lvlText w:val="•"/>
      <w:lvlJc w:val="left"/>
      <w:pPr>
        <w:ind w:left="930" w:hanging="371"/>
      </w:pPr>
      <w:rPr>
        <w:rFonts w:hint="default"/>
      </w:rPr>
    </w:lvl>
    <w:lvl w:ilvl="2" w:tplc="BDE22084">
      <w:numFmt w:val="bullet"/>
      <w:lvlText w:val="•"/>
      <w:lvlJc w:val="left"/>
      <w:pPr>
        <w:ind w:left="1380" w:hanging="371"/>
      </w:pPr>
      <w:rPr>
        <w:rFonts w:hint="default"/>
      </w:rPr>
    </w:lvl>
    <w:lvl w:ilvl="3" w:tplc="F0824390">
      <w:numFmt w:val="bullet"/>
      <w:lvlText w:val="•"/>
      <w:lvlJc w:val="left"/>
      <w:pPr>
        <w:ind w:left="1830" w:hanging="371"/>
      </w:pPr>
      <w:rPr>
        <w:rFonts w:hint="default"/>
      </w:rPr>
    </w:lvl>
    <w:lvl w:ilvl="4" w:tplc="5AD4E916">
      <w:numFmt w:val="bullet"/>
      <w:lvlText w:val="•"/>
      <w:lvlJc w:val="left"/>
      <w:pPr>
        <w:ind w:left="2280" w:hanging="371"/>
      </w:pPr>
      <w:rPr>
        <w:rFonts w:hint="default"/>
      </w:rPr>
    </w:lvl>
    <w:lvl w:ilvl="5" w:tplc="6DFE24A4">
      <w:numFmt w:val="bullet"/>
      <w:lvlText w:val="•"/>
      <w:lvlJc w:val="left"/>
      <w:pPr>
        <w:ind w:left="2730" w:hanging="371"/>
      </w:pPr>
      <w:rPr>
        <w:rFonts w:hint="default"/>
      </w:rPr>
    </w:lvl>
    <w:lvl w:ilvl="6" w:tplc="FC2A80A0">
      <w:numFmt w:val="bullet"/>
      <w:lvlText w:val="•"/>
      <w:lvlJc w:val="left"/>
      <w:pPr>
        <w:ind w:left="3180" w:hanging="371"/>
      </w:pPr>
      <w:rPr>
        <w:rFonts w:hint="default"/>
      </w:rPr>
    </w:lvl>
    <w:lvl w:ilvl="7" w:tplc="01A2FC3C">
      <w:numFmt w:val="bullet"/>
      <w:lvlText w:val="•"/>
      <w:lvlJc w:val="left"/>
      <w:pPr>
        <w:ind w:left="3630" w:hanging="371"/>
      </w:pPr>
      <w:rPr>
        <w:rFonts w:hint="default"/>
      </w:rPr>
    </w:lvl>
    <w:lvl w:ilvl="8" w:tplc="30B4C85C">
      <w:numFmt w:val="bullet"/>
      <w:lvlText w:val="•"/>
      <w:lvlJc w:val="left"/>
      <w:pPr>
        <w:ind w:left="4080" w:hanging="371"/>
      </w:pPr>
      <w:rPr>
        <w:rFonts w:hint="default"/>
      </w:rPr>
    </w:lvl>
  </w:abstractNum>
  <w:abstractNum w:abstractNumId="18" w15:restartNumberingAfterBreak="0">
    <w:nsid w:val="166D1A2D"/>
    <w:multiLevelType w:val="hybridMultilevel"/>
    <w:tmpl w:val="CAB61BEA"/>
    <w:lvl w:ilvl="0" w:tplc="28386722">
      <w:start w:val="6"/>
      <w:numFmt w:val="lowerLetter"/>
      <w:lvlText w:val="%1."/>
      <w:lvlJc w:val="left"/>
      <w:pPr>
        <w:ind w:left="1310" w:hanging="396"/>
        <w:jc w:val="left"/>
      </w:pPr>
      <w:rPr>
        <w:rFonts w:ascii="Times New Roman" w:eastAsia="Times New Roman" w:hAnsi="Times New Roman" w:cs="Times New Roman" w:hint="default"/>
        <w:color w:val="231F20"/>
        <w:spacing w:val="0"/>
        <w:w w:val="131"/>
        <w:sz w:val="22"/>
        <w:szCs w:val="22"/>
      </w:rPr>
    </w:lvl>
    <w:lvl w:ilvl="1" w:tplc="16528D12">
      <w:numFmt w:val="bullet"/>
      <w:lvlText w:val="•"/>
      <w:lvlJc w:val="left"/>
      <w:pPr>
        <w:ind w:left="2212" w:hanging="396"/>
      </w:pPr>
      <w:rPr>
        <w:rFonts w:hint="default"/>
      </w:rPr>
    </w:lvl>
    <w:lvl w:ilvl="2" w:tplc="772C78B0">
      <w:numFmt w:val="bullet"/>
      <w:lvlText w:val="•"/>
      <w:lvlJc w:val="left"/>
      <w:pPr>
        <w:ind w:left="3104" w:hanging="396"/>
      </w:pPr>
      <w:rPr>
        <w:rFonts w:hint="default"/>
      </w:rPr>
    </w:lvl>
    <w:lvl w:ilvl="3" w:tplc="99DC33BC">
      <w:numFmt w:val="bullet"/>
      <w:lvlText w:val="•"/>
      <w:lvlJc w:val="left"/>
      <w:pPr>
        <w:ind w:left="3997" w:hanging="396"/>
      </w:pPr>
      <w:rPr>
        <w:rFonts w:hint="default"/>
      </w:rPr>
    </w:lvl>
    <w:lvl w:ilvl="4" w:tplc="2BD4EB5A">
      <w:numFmt w:val="bullet"/>
      <w:lvlText w:val="•"/>
      <w:lvlJc w:val="left"/>
      <w:pPr>
        <w:ind w:left="4889" w:hanging="396"/>
      </w:pPr>
      <w:rPr>
        <w:rFonts w:hint="default"/>
      </w:rPr>
    </w:lvl>
    <w:lvl w:ilvl="5" w:tplc="9028F764">
      <w:numFmt w:val="bullet"/>
      <w:lvlText w:val="•"/>
      <w:lvlJc w:val="left"/>
      <w:pPr>
        <w:ind w:left="5782" w:hanging="396"/>
      </w:pPr>
      <w:rPr>
        <w:rFonts w:hint="default"/>
      </w:rPr>
    </w:lvl>
    <w:lvl w:ilvl="6" w:tplc="630E9864">
      <w:numFmt w:val="bullet"/>
      <w:lvlText w:val="•"/>
      <w:lvlJc w:val="left"/>
      <w:pPr>
        <w:ind w:left="6674" w:hanging="396"/>
      </w:pPr>
      <w:rPr>
        <w:rFonts w:hint="default"/>
      </w:rPr>
    </w:lvl>
    <w:lvl w:ilvl="7" w:tplc="BB38CC64">
      <w:numFmt w:val="bullet"/>
      <w:lvlText w:val="•"/>
      <w:lvlJc w:val="left"/>
      <w:pPr>
        <w:ind w:left="7567" w:hanging="396"/>
      </w:pPr>
      <w:rPr>
        <w:rFonts w:hint="default"/>
      </w:rPr>
    </w:lvl>
    <w:lvl w:ilvl="8" w:tplc="AB94DFF4">
      <w:numFmt w:val="bullet"/>
      <w:lvlText w:val="•"/>
      <w:lvlJc w:val="left"/>
      <w:pPr>
        <w:ind w:left="8459" w:hanging="396"/>
      </w:pPr>
      <w:rPr>
        <w:rFonts w:hint="default"/>
      </w:rPr>
    </w:lvl>
  </w:abstractNum>
  <w:abstractNum w:abstractNumId="19" w15:restartNumberingAfterBreak="0">
    <w:nsid w:val="18C7349C"/>
    <w:multiLevelType w:val="hybridMultilevel"/>
    <w:tmpl w:val="E1504940"/>
    <w:lvl w:ilvl="0" w:tplc="7C16F976">
      <w:start w:val="6"/>
      <w:numFmt w:val="lowerLetter"/>
      <w:lvlText w:val="%1."/>
      <w:lvlJc w:val="left"/>
      <w:pPr>
        <w:ind w:left="1309" w:hanging="396"/>
        <w:jc w:val="left"/>
      </w:pPr>
      <w:rPr>
        <w:rFonts w:ascii="Times New Roman" w:eastAsia="Times New Roman" w:hAnsi="Times New Roman" w:cs="Times New Roman" w:hint="default"/>
        <w:color w:val="231F20"/>
        <w:spacing w:val="0"/>
        <w:w w:val="131"/>
        <w:sz w:val="22"/>
        <w:szCs w:val="22"/>
      </w:rPr>
    </w:lvl>
    <w:lvl w:ilvl="1" w:tplc="DAE2CB3C">
      <w:numFmt w:val="bullet"/>
      <w:lvlText w:val="•"/>
      <w:lvlJc w:val="left"/>
      <w:pPr>
        <w:ind w:left="2194" w:hanging="396"/>
      </w:pPr>
      <w:rPr>
        <w:rFonts w:hint="default"/>
      </w:rPr>
    </w:lvl>
    <w:lvl w:ilvl="2" w:tplc="63CE4B3A">
      <w:numFmt w:val="bullet"/>
      <w:lvlText w:val="•"/>
      <w:lvlJc w:val="left"/>
      <w:pPr>
        <w:ind w:left="3088" w:hanging="396"/>
      </w:pPr>
      <w:rPr>
        <w:rFonts w:hint="default"/>
      </w:rPr>
    </w:lvl>
    <w:lvl w:ilvl="3" w:tplc="5492BA48">
      <w:numFmt w:val="bullet"/>
      <w:lvlText w:val="•"/>
      <w:lvlJc w:val="left"/>
      <w:pPr>
        <w:ind w:left="3983" w:hanging="396"/>
      </w:pPr>
      <w:rPr>
        <w:rFonts w:hint="default"/>
      </w:rPr>
    </w:lvl>
    <w:lvl w:ilvl="4" w:tplc="0380850A">
      <w:numFmt w:val="bullet"/>
      <w:lvlText w:val="•"/>
      <w:lvlJc w:val="left"/>
      <w:pPr>
        <w:ind w:left="4877" w:hanging="396"/>
      </w:pPr>
      <w:rPr>
        <w:rFonts w:hint="default"/>
      </w:rPr>
    </w:lvl>
    <w:lvl w:ilvl="5" w:tplc="5AFE5F2C">
      <w:numFmt w:val="bullet"/>
      <w:lvlText w:val="•"/>
      <w:lvlJc w:val="left"/>
      <w:pPr>
        <w:ind w:left="5772" w:hanging="396"/>
      </w:pPr>
      <w:rPr>
        <w:rFonts w:hint="default"/>
      </w:rPr>
    </w:lvl>
    <w:lvl w:ilvl="6" w:tplc="B3565A5C">
      <w:numFmt w:val="bullet"/>
      <w:lvlText w:val="•"/>
      <w:lvlJc w:val="left"/>
      <w:pPr>
        <w:ind w:left="6666" w:hanging="396"/>
      </w:pPr>
      <w:rPr>
        <w:rFonts w:hint="default"/>
      </w:rPr>
    </w:lvl>
    <w:lvl w:ilvl="7" w:tplc="F016359A">
      <w:numFmt w:val="bullet"/>
      <w:lvlText w:val="•"/>
      <w:lvlJc w:val="left"/>
      <w:pPr>
        <w:ind w:left="7561" w:hanging="396"/>
      </w:pPr>
      <w:rPr>
        <w:rFonts w:hint="default"/>
      </w:rPr>
    </w:lvl>
    <w:lvl w:ilvl="8" w:tplc="9EEAF8D2">
      <w:numFmt w:val="bullet"/>
      <w:lvlText w:val="•"/>
      <w:lvlJc w:val="left"/>
      <w:pPr>
        <w:ind w:left="8455" w:hanging="396"/>
      </w:pPr>
      <w:rPr>
        <w:rFonts w:hint="default"/>
      </w:rPr>
    </w:lvl>
  </w:abstractNum>
  <w:abstractNum w:abstractNumId="20" w15:restartNumberingAfterBreak="0">
    <w:nsid w:val="19B03C9F"/>
    <w:multiLevelType w:val="hybridMultilevel"/>
    <w:tmpl w:val="B2304D38"/>
    <w:lvl w:ilvl="0" w:tplc="CB6A2272">
      <w:start w:val="1"/>
      <w:numFmt w:val="decimal"/>
      <w:lvlText w:val="%1."/>
      <w:lvlJc w:val="left"/>
      <w:pPr>
        <w:ind w:left="1309" w:hanging="398"/>
        <w:jc w:val="left"/>
      </w:pPr>
      <w:rPr>
        <w:rFonts w:ascii="Times New Roman" w:eastAsia="Times New Roman" w:hAnsi="Times New Roman" w:cs="Times New Roman" w:hint="default"/>
        <w:color w:val="231F20"/>
        <w:spacing w:val="0"/>
        <w:w w:val="123"/>
        <w:sz w:val="22"/>
        <w:szCs w:val="22"/>
      </w:rPr>
    </w:lvl>
    <w:lvl w:ilvl="1" w:tplc="F40E7C44">
      <w:numFmt w:val="bullet"/>
      <w:lvlText w:val="•"/>
      <w:lvlJc w:val="left"/>
      <w:pPr>
        <w:ind w:left="2276" w:hanging="398"/>
      </w:pPr>
      <w:rPr>
        <w:rFonts w:hint="default"/>
      </w:rPr>
    </w:lvl>
    <w:lvl w:ilvl="2" w:tplc="BD760A3C">
      <w:numFmt w:val="bullet"/>
      <w:lvlText w:val="•"/>
      <w:lvlJc w:val="left"/>
      <w:pPr>
        <w:ind w:left="3252" w:hanging="398"/>
      </w:pPr>
      <w:rPr>
        <w:rFonts w:hint="default"/>
      </w:rPr>
    </w:lvl>
    <w:lvl w:ilvl="3" w:tplc="0C1284E6">
      <w:numFmt w:val="bullet"/>
      <w:lvlText w:val="•"/>
      <w:lvlJc w:val="left"/>
      <w:pPr>
        <w:ind w:left="4229" w:hanging="398"/>
      </w:pPr>
      <w:rPr>
        <w:rFonts w:hint="default"/>
      </w:rPr>
    </w:lvl>
    <w:lvl w:ilvl="4" w:tplc="0A6E92EC">
      <w:numFmt w:val="bullet"/>
      <w:lvlText w:val="•"/>
      <w:lvlJc w:val="left"/>
      <w:pPr>
        <w:ind w:left="5205" w:hanging="398"/>
      </w:pPr>
      <w:rPr>
        <w:rFonts w:hint="default"/>
      </w:rPr>
    </w:lvl>
    <w:lvl w:ilvl="5" w:tplc="E1005C18">
      <w:numFmt w:val="bullet"/>
      <w:lvlText w:val="•"/>
      <w:lvlJc w:val="left"/>
      <w:pPr>
        <w:ind w:left="6182" w:hanging="398"/>
      </w:pPr>
      <w:rPr>
        <w:rFonts w:hint="default"/>
      </w:rPr>
    </w:lvl>
    <w:lvl w:ilvl="6" w:tplc="6A52632E">
      <w:numFmt w:val="bullet"/>
      <w:lvlText w:val="•"/>
      <w:lvlJc w:val="left"/>
      <w:pPr>
        <w:ind w:left="7158" w:hanging="398"/>
      </w:pPr>
      <w:rPr>
        <w:rFonts w:hint="default"/>
      </w:rPr>
    </w:lvl>
    <w:lvl w:ilvl="7" w:tplc="54C438EA">
      <w:numFmt w:val="bullet"/>
      <w:lvlText w:val="•"/>
      <w:lvlJc w:val="left"/>
      <w:pPr>
        <w:ind w:left="8135" w:hanging="398"/>
      </w:pPr>
      <w:rPr>
        <w:rFonts w:hint="default"/>
      </w:rPr>
    </w:lvl>
    <w:lvl w:ilvl="8" w:tplc="BBA2DCA6">
      <w:numFmt w:val="bullet"/>
      <w:lvlText w:val="•"/>
      <w:lvlJc w:val="left"/>
      <w:pPr>
        <w:ind w:left="9111" w:hanging="398"/>
      </w:pPr>
      <w:rPr>
        <w:rFonts w:hint="default"/>
      </w:rPr>
    </w:lvl>
  </w:abstractNum>
  <w:abstractNum w:abstractNumId="21" w15:restartNumberingAfterBreak="0">
    <w:nsid w:val="1A380CF8"/>
    <w:multiLevelType w:val="hybridMultilevel"/>
    <w:tmpl w:val="80CC9748"/>
    <w:lvl w:ilvl="0" w:tplc="1FF687DA">
      <w:start w:val="2"/>
      <w:numFmt w:val="upperRoman"/>
      <w:lvlText w:val="%1."/>
      <w:lvlJc w:val="left"/>
      <w:pPr>
        <w:ind w:left="390" w:hanging="272"/>
        <w:jc w:val="left"/>
      </w:pPr>
      <w:rPr>
        <w:rFonts w:ascii="Georgia" w:eastAsia="Georgia" w:hAnsi="Georgia" w:cs="Georgia" w:hint="default"/>
        <w:b/>
        <w:bCs/>
        <w:color w:val="231F20"/>
        <w:w w:val="92"/>
        <w:sz w:val="18"/>
        <w:szCs w:val="18"/>
      </w:rPr>
    </w:lvl>
    <w:lvl w:ilvl="1" w:tplc="1A42C0D0">
      <w:start w:val="1"/>
      <w:numFmt w:val="upperRoman"/>
      <w:lvlText w:val="%2."/>
      <w:lvlJc w:val="left"/>
      <w:pPr>
        <w:ind w:left="619" w:hanging="196"/>
        <w:jc w:val="left"/>
      </w:pPr>
      <w:rPr>
        <w:rFonts w:ascii="Times New Roman" w:eastAsia="Times New Roman" w:hAnsi="Times New Roman" w:cs="Times New Roman" w:hint="default"/>
        <w:i/>
        <w:color w:val="231F20"/>
        <w:w w:val="121"/>
        <w:sz w:val="18"/>
        <w:szCs w:val="18"/>
      </w:rPr>
    </w:lvl>
    <w:lvl w:ilvl="2" w:tplc="9FF04ABA">
      <w:numFmt w:val="bullet"/>
      <w:lvlText w:val="•"/>
      <w:lvlJc w:val="left"/>
      <w:pPr>
        <w:ind w:left="1780" w:hanging="196"/>
      </w:pPr>
      <w:rPr>
        <w:rFonts w:hint="default"/>
      </w:rPr>
    </w:lvl>
    <w:lvl w:ilvl="3" w:tplc="0FEC329A">
      <w:numFmt w:val="bullet"/>
      <w:lvlText w:val="•"/>
      <w:lvlJc w:val="left"/>
      <w:pPr>
        <w:ind w:left="2940" w:hanging="196"/>
      </w:pPr>
      <w:rPr>
        <w:rFonts w:hint="default"/>
      </w:rPr>
    </w:lvl>
    <w:lvl w:ilvl="4" w:tplc="B83A2CBE">
      <w:numFmt w:val="bullet"/>
      <w:lvlText w:val="•"/>
      <w:lvlJc w:val="left"/>
      <w:pPr>
        <w:ind w:left="4101" w:hanging="196"/>
      </w:pPr>
      <w:rPr>
        <w:rFonts w:hint="default"/>
      </w:rPr>
    </w:lvl>
    <w:lvl w:ilvl="5" w:tplc="EF285DCA">
      <w:numFmt w:val="bullet"/>
      <w:lvlText w:val="•"/>
      <w:lvlJc w:val="left"/>
      <w:pPr>
        <w:ind w:left="5261" w:hanging="196"/>
      </w:pPr>
      <w:rPr>
        <w:rFonts w:hint="default"/>
      </w:rPr>
    </w:lvl>
    <w:lvl w:ilvl="6" w:tplc="8DF0912E">
      <w:numFmt w:val="bullet"/>
      <w:lvlText w:val="•"/>
      <w:lvlJc w:val="left"/>
      <w:pPr>
        <w:ind w:left="6422" w:hanging="196"/>
      </w:pPr>
      <w:rPr>
        <w:rFonts w:hint="default"/>
      </w:rPr>
    </w:lvl>
    <w:lvl w:ilvl="7" w:tplc="084207BE">
      <w:numFmt w:val="bullet"/>
      <w:lvlText w:val="•"/>
      <w:lvlJc w:val="left"/>
      <w:pPr>
        <w:ind w:left="7582" w:hanging="196"/>
      </w:pPr>
      <w:rPr>
        <w:rFonts w:hint="default"/>
      </w:rPr>
    </w:lvl>
    <w:lvl w:ilvl="8" w:tplc="607CE6DA">
      <w:numFmt w:val="bullet"/>
      <w:lvlText w:val="•"/>
      <w:lvlJc w:val="left"/>
      <w:pPr>
        <w:ind w:left="8743" w:hanging="196"/>
      </w:pPr>
      <w:rPr>
        <w:rFonts w:hint="default"/>
      </w:rPr>
    </w:lvl>
  </w:abstractNum>
  <w:abstractNum w:abstractNumId="22" w15:restartNumberingAfterBreak="0">
    <w:nsid w:val="1B6C46AF"/>
    <w:multiLevelType w:val="hybridMultilevel"/>
    <w:tmpl w:val="C6041E78"/>
    <w:lvl w:ilvl="0" w:tplc="4BFA2C5A">
      <w:start w:val="1"/>
      <w:numFmt w:val="lowerLetter"/>
      <w:lvlText w:val="%1."/>
      <w:lvlJc w:val="left"/>
      <w:pPr>
        <w:ind w:left="911" w:hanging="399"/>
        <w:jc w:val="left"/>
      </w:pPr>
      <w:rPr>
        <w:rFonts w:ascii="Times New Roman" w:eastAsia="Times New Roman" w:hAnsi="Times New Roman" w:cs="Times New Roman" w:hint="default"/>
        <w:color w:val="231F20"/>
        <w:spacing w:val="0"/>
        <w:w w:val="117"/>
        <w:sz w:val="22"/>
        <w:szCs w:val="22"/>
      </w:rPr>
    </w:lvl>
    <w:lvl w:ilvl="1" w:tplc="C60651C6">
      <w:numFmt w:val="bullet"/>
      <w:lvlText w:val="•"/>
      <w:lvlJc w:val="left"/>
      <w:pPr>
        <w:ind w:left="1852" w:hanging="399"/>
      </w:pPr>
      <w:rPr>
        <w:rFonts w:hint="default"/>
      </w:rPr>
    </w:lvl>
    <w:lvl w:ilvl="2" w:tplc="91CE2D88">
      <w:numFmt w:val="bullet"/>
      <w:lvlText w:val="•"/>
      <w:lvlJc w:val="left"/>
      <w:pPr>
        <w:ind w:left="2784" w:hanging="399"/>
      </w:pPr>
      <w:rPr>
        <w:rFonts w:hint="default"/>
      </w:rPr>
    </w:lvl>
    <w:lvl w:ilvl="3" w:tplc="45B239E2">
      <w:numFmt w:val="bullet"/>
      <w:lvlText w:val="•"/>
      <w:lvlJc w:val="left"/>
      <w:pPr>
        <w:ind w:left="3717" w:hanging="399"/>
      </w:pPr>
      <w:rPr>
        <w:rFonts w:hint="default"/>
      </w:rPr>
    </w:lvl>
    <w:lvl w:ilvl="4" w:tplc="F20E99EA">
      <w:numFmt w:val="bullet"/>
      <w:lvlText w:val="•"/>
      <w:lvlJc w:val="left"/>
      <w:pPr>
        <w:ind w:left="4649" w:hanging="399"/>
      </w:pPr>
      <w:rPr>
        <w:rFonts w:hint="default"/>
      </w:rPr>
    </w:lvl>
    <w:lvl w:ilvl="5" w:tplc="12606D5C">
      <w:numFmt w:val="bullet"/>
      <w:lvlText w:val="•"/>
      <w:lvlJc w:val="left"/>
      <w:pPr>
        <w:ind w:left="5582" w:hanging="399"/>
      </w:pPr>
      <w:rPr>
        <w:rFonts w:hint="default"/>
      </w:rPr>
    </w:lvl>
    <w:lvl w:ilvl="6" w:tplc="F2BEE65C">
      <w:numFmt w:val="bullet"/>
      <w:lvlText w:val="•"/>
      <w:lvlJc w:val="left"/>
      <w:pPr>
        <w:ind w:left="6514" w:hanging="399"/>
      </w:pPr>
      <w:rPr>
        <w:rFonts w:hint="default"/>
      </w:rPr>
    </w:lvl>
    <w:lvl w:ilvl="7" w:tplc="1A06BF2E">
      <w:numFmt w:val="bullet"/>
      <w:lvlText w:val="•"/>
      <w:lvlJc w:val="left"/>
      <w:pPr>
        <w:ind w:left="7447" w:hanging="399"/>
      </w:pPr>
      <w:rPr>
        <w:rFonts w:hint="default"/>
      </w:rPr>
    </w:lvl>
    <w:lvl w:ilvl="8" w:tplc="01405C52">
      <w:numFmt w:val="bullet"/>
      <w:lvlText w:val="•"/>
      <w:lvlJc w:val="left"/>
      <w:pPr>
        <w:ind w:left="8379" w:hanging="399"/>
      </w:pPr>
      <w:rPr>
        <w:rFonts w:hint="default"/>
      </w:rPr>
    </w:lvl>
  </w:abstractNum>
  <w:abstractNum w:abstractNumId="23" w15:restartNumberingAfterBreak="0">
    <w:nsid w:val="1C8E25BE"/>
    <w:multiLevelType w:val="hybridMultilevel"/>
    <w:tmpl w:val="4976B106"/>
    <w:lvl w:ilvl="0" w:tplc="C34A9032">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6CB6051A">
      <w:numFmt w:val="bullet"/>
      <w:lvlText w:val="•"/>
      <w:lvlJc w:val="left"/>
      <w:pPr>
        <w:ind w:left="2212" w:hanging="399"/>
      </w:pPr>
      <w:rPr>
        <w:rFonts w:hint="default"/>
      </w:rPr>
    </w:lvl>
    <w:lvl w:ilvl="2" w:tplc="FA1ED698">
      <w:numFmt w:val="bullet"/>
      <w:lvlText w:val="•"/>
      <w:lvlJc w:val="left"/>
      <w:pPr>
        <w:ind w:left="3104" w:hanging="399"/>
      </w:pPr>
      <w:rPr>
        <w:rFonts w:hint="default"/>
      </w:rPr>
    </w:lvl>
    <w:lvl w:ilvl="3" w:tplc="396654DA">
      <w:numFmt w:val="bullet"/>
      <w:lvlText w:val="•"/>
      <w:lvlJc w:val="left"/>
      <w:pPr>
        <w:ind w:left="3997" w:hanging="399"/>
      </w:pPr>
      <w:rPr>
        <w:rFonts w:hint="default"/>
      </w:rPr>
    </w:lvl>
    <w:lvl w:ilvl="4" w:tplc="B32C3A64">
      <w:numFmt w:val="bullet"/>
      <w:lvlText w:val="•"/>
      <w:lvlJc w:val="left"/>
      <w:pPr>
        <w:ind w:left="4889" w:hanging="399"/>
      </w:pPr>
      <w:rPr>
        <w:rFonts w:hint="default"/>
      </w:rPr>
    </w:lvl>
    <w:lvl w:ilvl="5" w:tplc="9030250A">
      <w:numFmt w:val="bullet"/>
      <w:lvlText w:val="•"/>
      <w:lvlJc w:val="left"/>
      <w:pPr>
        <w:ind w:left="5782" w:hanging="399"/>
      </w:pPr>
      <w:rPr>
        <w:rFonts w:hint="default"/>
      </w:rPr>
    </w:lvl>
    <w:lvl w:ilvl="6" w:tplc="3D98638E">
      <w:numFmt w:val="bullet"/>
      <w:lvlText w:val="•"/>
      <w:lvlJc w:val="left"/>
      <w:pPr>
        <w:ind w:left="6674" w:hanging="399"/>
      </w:pPr>
      <w:rPr>
        <w:rFonts w:hint="default"/>
      </w:rPr>
    </w:lvl>
    <w:lvl w:ilvl="7" w:tplc="B5BEAD58">
      <w:numFmt w:val="bullet"/>
      <w:lvlText w:val="•"/>
      <w:lvlJc w:val="left"/>
      <w:pPr>
        <w:ind w:left="7567" w:hanging="399"/>
      </w:pPr>
      <w:rPr>
        <w:rFonts w:hint="default"/>
      </w:rPr>
    </w:lvl>
    <w:lvl w:ilvl="8" w:tplc="B1F6A3E6">
      <w:numFmt w:val="bullet"/>
      <w:lvlText w:val="•"/>
      <w:lvlJc w:val="left"/>
      <w:pPr>
        <w:ind w:left="8459" w:hanging="399"/>
      </w:pPr>
      <w:rPr>
        <w:rFonts w:hint="default"/>
      </w:rPr>
    </w:lvl>
  </w:abstractNum>
  <w:abstractNum w:abstractNumId="24" w15:restartNumberingAfterBreak="0">
    <w:nsid w:val="1CE66832"/>
    <w:multiLevelType w:val="hybridMultilevel"/>
    <w:tmpl w:val="3092BDD6"/>
    <w:lvl w:ilvl="0" w:tplc="4B0452EA">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71EE253E">
      <w:numFmt w:val="bullet"/>
      <w:lvlText w:val="•"/>
      <w:lvlJc w:val="left"/>
      <w:pPr>
        <w:ind w:left="2194" w:hanging="396"/>
      </w:pPr>
      <w:rPr>
        <w:rFonts w:hint="default"/>
      </w:rPr>
    </w:lvl>
    <w:lvl w:ilvl="2" w:tplc="1618D650">
      <w:numFmt w:val="bullet"/>
      <w:lvlText w:val="•"/>
      <w:lvlJc w:val="left"/>
      <w:pPr>
        <w:ind w:left="3088" w:hanging="396"/>
      </w:pPr>
      <w:rPr>
        <w:rFonts w:hint="default"/>
      </w:rPr>
    </w:lvl>
    <w:lvl w:ilvl="3" w:tplc="6A3ABA1C">
      <w:numFmt w:val="bullet"/>
      <w:lvlText w:val="•"/>
      <w:lvlJc w:val="left"/>
      <w:pPr>
        <w:ind w:left="3983" w:hanging="396"/>
      </w:pPr>
      <w:rPr>
        <w:rFonts w:hint="default"/>
      </w:rPr>
    </w:lvl>
    <w:lvl w:ilvl="4" w:tplc="785C07E8">
      <w:numFmt w:val="bullet"/>
      <w:lvlText w:val="•"/>
      <w:lvlJc w:val="left"/>
      <w:pPr>
        <w:ind w:left="4877" w:hanging="396"/>
      </w:pPr>
      <w:rPr>
        <w:rFonts w:hint="default"/>
      </w:rPr>
    </w:lvl>
    <w:lvl w:ilvl="5" w:tplc="C838AF1E">
      <w:numFmt w:val="bullet"/>
      <w:lvlText w:val="•"/>
      <w:lvlJc w:val="left"/>
      <w:pPr>
        <w:ind w:left="5772" w:hanging="396"/>
      </w:pPr>
      <w:rPr>
        <w:rFonts w:hint="default"/>
      </w:rPr>
    </w:lvl>
    <w:lvl w:ilvl="6" w:tplc="C6D21C20">
      <w:numFmt w:val="bullet"/>
      <w:lvlText w:val="•"/>
      <w:lvlJc w:val="left"/>
      <w:pPr>
        <w:ind w:left="6666" w:hanging="396"/>
      </w:pPr>
      <w:rPr>
        <w:rFonts w:hint="default"/>
      </w:rPr>
    </w:lvl>
    <w:lvl w:ilvl="7" w:tplc="69C04660">
      <w:numFmt w:val="bullet"/>
      <w:lvlText w:val="•"/>
      <w:lvlJc w:val="left"/>
      <w:pPr>
        <w:ind w:left="7561" w:hanging="396"/>
      </w:pPr>
      <w:rPr>
        <w:rFonts w:hint="default"/>
      </w:rPr>
    </w:lvl>
    <w:lvl w:ilvl="8" w:tplc="46024FE8">
      <w:numFmt w:val="bullet"/>
      <w:lvlText w:val="•"/>
      <w:lvlJc w:val="left"/>
      <w:pPr>
        <w:ind w:left="8455" w:hanging="396"/>
      </w:pPr>
      <w:rPr>
        <w:rFonts w:hint="default"/>
      </w:rPr>
    </w:lvl>
  </w:abstractNum>
  <w:abstractNum w:abstractNumId="25" w15:restartNumberingAfterBreak="0">
    <w:nsid w:val="1D4F03BC"/>
    <w:multiLevelType w:val="hybridMultilevel"/>
    <w:tmpl w:val="DCAEB9F4"/>
    <w:lvl w:ilvl="0" w:tplc="5448D49E">
      <w:start w:val="19"/>
      <w:numFmt w:val="decimal"/>
      <w:lvlText w:val="%1"/>
      <w:lvlJc w:val="left"/>
      <w:pPr>
        <w:ind w:left="4071" w:hanging="1434"/>
        <w:jc w:val="left"/>
      </w:pPr>
      <w:rPr>
        <w:rFonts w:ascii="Georgia" w:eastAsia="Georgia" w:hAnsi="Georgia" w:cs="Georgia" w:hint="default"/>
        <w:b/>
        <w:bCs/>
        <w:color w:val="231F20"/>
        <w:spacing w:val="0"/>
        <w:w w:val="102"/>
        <w:position w:val="-1"/>
        <w:sz w:val="16"/>
        <w:szCs w:val="16"/>
      </w:rPr>
    </w:lvl>
    <w:lvl w:ilvl="1" w:tplc="6242D1E0">
      <w:numFmt w:val="bullet"/>
      <w:lvlText w:val="•"/>
      <w:lvlJc w:val="left"/>
      <w:pPr>
        <w:ind w:left="5178" w:hanging="1434"/>
      </w:pPr>
      <w:rPr>
        <w:rFonts w:hint="default"/>
      </w:rPr>
    </w:lvl>
    <w:lvl w:ilvl="2" w:tplc="31609E22">
      <w:numFmt w:val="bullet"/>
      <w:lvlText w:val="•"/>
      <w:lvlJc w:val="left"/>
      <w:pPr>
        <w:ind w:left="6276" w:hanging="1434"/>
      </w:pPr>
      <w:rPr>
        <w:rFonts w:hint="default"/>
      </w:rPr>
    </w:lvl>
    <w:lvl w:ilvl="3" w:tplc="F69C5824">
      <w:numFmt w:val="bullet"/>
      <w:lvlText w:val="•"/>
      <w:lvlJc w:val="left"/>
      <w:pPr>
        <w:ind w:left="7374" w:hanging="1434"/>
      </w:pPr>
      <w:rPr>
        <w:rFonts w:hint="default"/>
      </w:rPr>
    </w:lvl>
    <w:lvl w:ilvl="4" w:tplc="B1CC7DE6">
      <w:numFmt w:val="bullet"/>
      <w:lvlText w:val="•"/>
      <w:lvlJc w:val="left"/>
      <w:pPr>
        <w:ind w:left="8472" w:hanging="1434"/>
      </w:pPr>
      <w:rPr>
        <w:rFonts w:hint="default"/>
      </w:rPr>
    </w:lvl>
    <w:lvl w:ilvl="5" w:tplc="4352F540">
      <w:numFmt w:val="bullet"/>
      <w:lvlText w:val="•"/>
      <w:lvlJc w:val="left"/>
      <w:pPr>
        <w:ind w:left="9570" w:hanging="1434"/>
      </w:pPr>
      <w:rPr>
        <w:rFonts w:hint="default"/>
      </w:rPr>
    </w:lvl>
    <w:lvl w:ilvl="6" w:tplc="4E0EC3AA">
      <w:numFmt w:val="bullet"/>
      <w:lvlText w:val="•"/>
      <w:lvlJc w:val="left"/>
      <w:pPr>
        <w:ind w:left="10668" w:hanging="1434"/>
      </w:pPr>
      <w:rPr>
        <w:rFonts w:hint="default"/>
      </w:rPr>
    </w:lvl>
    <w:lvl w:ilvl="7" w:tplc="C4D84422">
      <w:numFmt w:val="bullet"/>
      <w:lvlText w:val="•"/>
      <w:lvlJc w:val="left"/>
      <w:pPr>
        <w:ind w:left="11766" w:hanging="1434"/>
      </w:pPr>
      <w:rPr>
        <w:rFonts w:hint="default"/>
      </w:rPr>
    </w:lvl>
    <w:lvl w:ilvl="8" w:tplc="485EBCFC">
      <w:numFmt w:val="bullet"/>
      <w:lvlText w:val="•"/>
      <w:lvlJc w:val="left"/>
      <w:pPr>
        <w:ind w:left="12864" w:hanging="1434"/>
      </w:pPr>
      <w:rPr>
        <w:rFonts w:hint="default"/>
      </w:rPr>
    </w:lvl>
  </w:abstractNum>
  <w:abstractNum w:abstractNumId="26" w15:restartNumberingAfterBreak="0">
    <w:nsid w:val="1DBD15BD"/>
    <w:multiLevelType w:val="hybridMultilevel"/>
    <w:tmpl w:val="350C56AE"/>
    <w:lvl w:ilvl="0" w:tplc="DF32125A">
      <w:start w:val="26"/>
      <w:numFmt w:val="decimal"/>
      <w:lvlText w:val="%1."/>
      <w:lvlJc w:val="left"/>
      <w:pPr>
        <w:ind w:left="2603" w:hanging="380"/>
        <w:jc w:val="left"/>
      </w:pPr>
      <w:rPr>
        <w:rFonts w:ascii="Georgia" w:eastAsia="Georgia" w:hAnsi="Georgia" w:cs="Georgia" w:hint="default"/>
        <w:b/>
        <w:bCs/>
        <w:color w:val="231F20"/>
        <w:spacing w:val="-2"/>
        <w:w w:val="90"/>
        <w:sz w:val="22"/>
        <w:szCs w:val="22"/>
      </w:rPr>
    </w:lvl>
    <w:lvl w:ilvl="1" w:tplc="87041902">
      <w:start w:val="1"/>
      <w:numFmt w:val="upperRoman"/>
      <w:lvlText w:val="%2."/>
      <w:lvlJc w:val="left"/>
      <w:pPr>
        <w:ind w:left="4230" w:hanging="214"/>
        <w:jc w:val="right"/>
      </w:pPr>
      <w:rPr>
        <w:rFonts w:ascii="Georgia" w:eastAsia="Georgia" w:hAnsi="Georgia" w:cs="Georgia" w:hint="default"/>
        <w:b/>
        <w:bCs/>
        <w:color w:val="231F20"/>
        <w:spacing w:val="-2"/>
        <w:w w:val="91"/>
        <w:sz w:val="22"/>
        <w:szCs w:val="22"/>
      </w:rPr>
    </w:lvl>
    <w:lvl w:ilvl="2" w:tplc="E4B81BA4">
      <w:numFmt w:val="bullet"/>
      <w:lvlText w:val="•"/>
      <w:lvlJc w:val="left"/>
      <w:pPr>
        <w:ind w:left="4907" w:hanging="214"/>
      </w:pPr>
      <w:rPr>
        <w:rFonts w:hint="default"/>
      </w:rPr>
    </w:lvl>
    <w:lvl w:ilvl="3" w:tplc="E6AE4BBE">
      <w:numFmt w:val="bullet"/>
      <w:lvlText w:val="•"/>
      <w:lvlJc w:val="left"/>
      <w:pPr>
        <w:ind w:left="5574" w:hanging="214"/>
      </w:pPr>
      <w:rPr>
        <w:rFonts w:hint="default"/>
      </w:rPr>
    </w:lvl>
    <w:lvl w:ilvl="4" w:tplc="207C98F8">
      <w:numFmt w:val="bullet"/>
      <w:lvlText w:val="•"/>
      <w:lvlJc w:val="left"/>
      <w:pPr>
        <w:ind w:left="6241" w:hanging="214"/>
      </w:pPr>
      <w:rPr>
        <w:rFonts w:hint="default"/>
      </w:rPr>
    </w:lvl>
    <w:lvl w:ilvl="5" w:tplc="FD2ADDBA">
      <w:numFmt w:val="bullet"/>
      <w:lvlText w:val="•"/>
      <w:lvlJc w:val="left"/>
      <w:pPr>
        <w:ind w:left="6908" w:hanging="214"/>
      </w:pPr>
      <w:rPr>
        <w:rFonts w:hint="default"/>
      </w:rPr>
    </w:lvl>
    <w:lvl w:ilvl="6" w:tplc="D20EEF0E">
      <w:numFmt w:val="bullet"/>
      <w:lvlText w:val="•"/>
      <w:lvlJc w:val="left"/>
      <w:pPr>
        <w:ind w:left="7575" w:hanging="214"/>
      </w:pPr>
      <w:rPr>
        <w:rFonts w:hint="default"/>
      </w:rPr>
    </w:lvl>
    <w:lvl w:ilvl="7" w:tplc="91EEE86E">
      <w:numFmt w:val="bullet"/>
      <w:lvlText w:val="•"/>
      <w:lvlJc w:val="left"/>
      <w:pPr>
        <w:ind w:left="8242" w:hanging="214"/>
      </w:pPr>
      <w:rPr>
        <w:rFonts w:hint="default"/>
      </w:rPr>
    </w:lvl>
    <w:lvl w:ilvl="8" w:tplc="82DCD9DC">
      <w:numFmt w:val="bullet"/>
      <w:lvlText w:val="•"/>
      <w:lvlJc w:val="left"/>
      <w:pPr>
        <w:ind w:left="8910" w:hanging="214"/>
      </w:pPr>
      <w:rPr>
        <w:rFonts w:hint="default"/>
      </w:rPr>
    </w:lvl>
  </w:abstractNum>
  <w:abstractNum w:abstractNumId="27" w15:restartNumberingAfterBreak="0">
    <w:nsid w:val="1DD7058D"/>
    <w:multiLevelType w:val="hybridMultilevel"/>
    <w:tmpl w:val="4B3E1778"/>
    <w:lvl w:ilvl="0" w:tplc="96E42EE0">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B8320D4A">
      <w:numFmt w:val="bullet"/>
      <w:lvlText w:val="•"/>
      <w:lvlJc w:val="left"/>
      <w:pPr>
        <w:ind w:left="2194" w:hanging="396"/>
      </w:pPr>
      <w:rPr>
        <w:rFonts w:hint="default"/>
      </w:rPr>
    </w:lvl>
    <w:lvl w:ilvl="2" w:tplc="198441EA">
      <w:numFmt w:val="bullet"/>
      <w:lvlText w:val="•"/>
      <w:lvlJc w:val="left"/>
      <w:pPr>
        <w:ind w:left="3088" w:hanging="396"/>
      </w:pPr>
      <w:rPr>
        <w:rFonts w:hint="default"/>
      </w:rPr>
    </w:lvl>
    <w:lvl w:ilvl="3" w:tplc="06484720">
      <w:numFmt w:val="bullet"/>
      <w:lvlText w:val="•"/>
      <w:lvlJc w:val="left"/>
      <w:pPr>
        <w:ind w:left="3983" w:hanging="396"/>
      </w:pPr>
      <w:rPr>
        <w:rFonts w:hint="default"/>
      </w:rPr>
    </w:lvl>
    <w:lvl w:ilvl="4" w:tplc="26DC21C8">
      <w:numFmt w:val="bullet"/>
      <w:lvlText w:val="•"/>
      <w:lvlJc w:val="left"/>
      <w:pPr>
        <w:ind w:left="4877" w:hanging="396"/>
      </w:pPr>
      <w:rPr>
        <w:rFonts w:hint="default"/>
      </w:rPr>
    </w:lvl>
    <w:lvl w:ilvl="5" w:tplc="4C003414">
      <w:numFmt w:val="bullet"/>
      <w:lvlText w:val="•"/>
      <w:lvlJc w:val="left"/>
      <w:pPr>
        <w:ind w:left="5772" w:hanging="396"/>
      </w:pPr>
      <w:rPr>
        <w:rFonts w:hint="default"/>
      </w:rPr>
    </w:lvl>
    <w:lvl w:ilvl="6" w:tplc="3DE4D37E">
      <w:numFmt w:val="bullet"/>
      <w:lvlText w:val="•"/>
      <w:lvlJc w:val="left"/>
      <w:pPr>
        <w:ind w:left="6666" w:hanging="396"/>
      </w:pPr>
      <w:rPr>
        <w:rFonts w:hint="default"/>
      </w:rPr>
    </w:lvl>
    <w:lvl w:ilvl="7" w:tplc="0636AE70">
      <w:numFmt w:val="bullet"/>
      <w:lvlText w:val="•"/>
      <w:lvlJc w:val="left"/>
      <w:pPr>
        <w:ind w:left="7561" w:hanging="396"/>
      </w:pPr>
      <w:rPr>
        <w:rFonts w:hint="default"/>
      </w:rPr>
    </w:lvl>
    <w:lvl w:ilvl="8" w:tplc="8DAC7502">
      <w:numFmt w:val="bullet"/>
      <w:lvlText w:val="•"/>
      <w:lvlJc w:val="left"/>
      <w:pPr>
        <w:ind w:left="8455" w:hanging="396"/>
      </w:pPr>
      <w:rPr>
        <w:rFonts w:hint="default"/>
      </w:rPr>
    </w:lvl>
  </w:abstractNum>
  <w:abstractNum w:abstractNumId="28" w15:restartNumberingAfterBreak="0">
    <w:nsid w:val="22281B55"/>
    <w:multiLevelType w:val="hybridMultilevel"/>
    <w:tmpl w:val="9FCE4E28"/>
    <w:lvl w:ilvl="0" w:tplc="E00E09B8">
      <w:start w:val="20"/>
      <w:numFmt w:val="decimal"/>
      <w:lvlText w:val="%1."/>
      <w:lvlJc w:val="left"/>
      <w:pPr>
        <w:ind w:left="2428" w:hanging="378"/>
        <w:jc w:val="right"/>
      </w:pPr>
      <w:rPr>
        <w:rFonts w:hint="default"/>
        <w:b/>
        <w:bCs/>
        <w:spacing w:val="-2"/>
        <w:w w:val="87"/>
      </w:rPr>
    </w:lvl>
    <w:lvl w:ilvl="1" w:tplc="2E0C0992">
      <w:numFmt w:val="bullet"/>
      <w:lvlText w:val="•"/>
      <w:lvlJc w:val="left"/>
      <w:pPr>
        <w:ind w:left="3202" w:hanging="378"/>
      </w:pPr>
      <w:rPr>
        <w:rFonts w:hint="default"/>
      </w:rPr>
    </w:lvl>
    <w:lvl w:ilvl="2" w:tplc="6972C920">
      <w:numFmt w:val="bullet"/>
      <w:lvlText w:val="•"/>
      <w:lvlJc w:val="left"/>
      <w:pPr>
        <w:ind w:left="3984" w:hanging="378"/>
      </w:pPr>
      <w:rPr>
        <w:rFonts w:hint="default"/>
      </w:rPr>
    </w:lvl>
    <w:lvl w:ilvl="3" w:tplc="79C2704E">
      <w:numFmt w:val="bullet"/>
      <w:lvlText w:val="•"/>
      <w:lvlJc w:val="left"/>
      <w:pPr>
        <w:ind w:left="4767" w:hanging="378"/>
      </w:pPr>
      <w:rPr>
        <w:rFonts w:hint="default"/>
      </w:rPr>
    </w:lvl>
    <w:lvl w:ilvl="4" w:tplc="DCC06F84">
      <w:numFmt w:val="bullet"/>
      <w:lvlText w:val="•"/>
      <w:lvlJc w:val="left"/>
      <w:pPr>
        <w:ind w:left="5549" w:hanging="378"/>
      </w:pPr>
      <w:rPr>
        <w:rFonts w:hint="default"/>
      </w:rPr>
    </w:lvl>
    <w:lvl w:ilvl="5" w:tplc="B8DC3F1A">
      <w:numFmt w:val="bullet"/>
      <w:lvlText w:val="•"/>
      <w:lvlJc w:val="left"/>
      <w:pPr>
        <w:ind w:left="6332" w:hanging="378"/>
      </w:pPr>
      <w:rPr>
        <w:rFonts w:hint="default"/>
      </w:rPr>
    </w:lvl>
    <w:lvl w:ilvl="6" w:tplc="2722AF62">
      <w:numFmt w:val="bullet"/>
      <w:lvlText w:val="•"/>
      <w:lvlJc w:val="left"/>
      <w:pPr>
        <w:ind w:left="7114" w:hanging="378"/>
      </w:pPr>
      <w:rPr>
        <w:rFonts w:hint="default"/>
      </w:rPr>
    </w:lvl>
    <w:lvl w:ilvl="7" w:tplc="CD64FAFC">
      <w:numFmt w:val="bullet"/>
      <w:lvlText w:val="•"/>
      <w:lvlJc w:val="left"/>
      <w:pPr>
        <w:ind w:left="7897" w:hanging="378"/>
      </w:pPr>
      <w:rPr>
        <w:rFonts w:hint="default"/>
      </w:rPr>
    </w:lvl>
    <w:lvl w:ilvl="8" w:tplc="1AF8038A">
      <w:numFmt w:val="bullet"/>
      <w:lvlText w:val="•"/>
      <w:lvlJc w:val="left"/>
      <w:pPr>
        <w:ind w:left="8679" w:hanging="378"/>
      </w:pPr>
      <w:rPr>
        <w:rFonts w:hint="default"/>
      </w:rPr>
    </w:lvl>
  </w:abstractNum>
  <w:abstractNum w:abstractNumId="29" w15:restartNumberingAfterBreak="0">
    <w:nsid w:val="22DE5110"/>
    <w:multiLevelType w:val="hybridMultilevel"/>
    <w:tmpl w:val="356A8CCC"/>
    <w:lvl w:ilvl="0" w:tplc="EA06839E">
      <w:start w:val="14"/>
      <w:numFmt w:val="decimal"/>
      <w:lvlText w:val="%1."/>
      <w:lvlJc w:val="left"/>
      <w:pPr>
        <w:ind w:left="4454" w:hanging="371"/>
        <w:jc w:val="right"/>
      </w:pPr>
      <w:rPr>
        <w:rFonts w:hint="default"/>
        <w:b/>
        <w:bCs/>
        <w:w w:val="98"/>
      </w:rPr>
    </w:lvl>
    <w:lvl w:ilvl="1" w:tplc="EAD0ACA4">
      <w:numFmt w:val="bullet"/>
      <w:lvlText w:val="•"/>
      <w:lvlJc w:val="left"/>
      <w:pPr>
        <w:ind w:left="5038" w:hanging="371"/>
      </w:pPr>
      <w:rPr>
        <w:rFonts w:hint="default"/>
      </w:rPr>
    </w:lvl>
    <w:lvl w:ilvl="2" w:tplc="AA5E43FE">
      <w:numFmt w:val="bullet"/>
      <w:lvlText w:val="•"/>
      <w:lvlJc w:val="left"/>
      <w:pPr>
        <w:ind w:left="5616" w:hanging="371"/>
      </w:pPr>
      <w:rPr>
        <w:rFonts w:hint="default"/>
      </w:rPr>
    </w:lvl>
    <w:lvl w:ilvl="3" w:tplc="D8EA4768">
      <w:numFmt w:val="bullet"/>
      <w:lvlText w:val="•"/>
      <w:lvlJc w:val="left"/>
      <w:pPr>
        <w:ind w:left="6195" w:hanging="371"/>
      </w:pPr>
      <w:rPr>
        <w:rFonts w:hint="default"/>
      </w:rPr>
    </w:lvl>
    <w:lvl w:ilvl="4" w:tplc="BC326E48">
      <w:numFmt w:val="bullet"/>
      <w:lvlText w:val="•"/>
      <w:lvlJc w:val="left"/>
      <w:pPr>
        <w:ind w:left="6773" w:hanging="371"/>
      </w:pPr>
      <w:rPr>
        <w:rFonts w:hint="default"/>
      </w:rPr>
    </w:lvl>
    <w:lvl w:ilvl="5" w:tplc="58C877BA">
      <w:numFmt w:val="bullet"/>
      <w:lvlText w:val="•"/>
      <w:lvlJc w:val="left"/>
      <w:pPr>
        <w:ind w:left="7352" w:hanging="371"/>
      </w:pPr>
      <w:rPr>
        <w:rFonts w:hint="default"/>
      </w:rPr>
    </w:lvl>
    <w:lvl w:ilvl="6" w:tplc="782250AC">
      <w:numFmt w:val="bullet"/>
      <w:lvlText w:val="•"/>
      <w:lvlJc w:val="left"/>
      <w:pPr>
        <w:ind w:left="7930" w:hanging="371"/>
      </w:pPr>
      <w:rPr>
        <w:rFonts w:hint="default"/>
      </w:rPr>
    </w:lvl>
    <w:lvl w:ilvl="7" w:tplc="6A42C24E">
      <w:numFmt w:val="bullet"/>
      <w:lvlText w:val="•"/>
      <w:lvlJc w:val="left"/>
      <w:pPr>
        <w:ind w:left="8509" w:hanging="371"/>
      </w:pPr>
      <w:rPr>
        <w:rFonts w:hint="default"/>
      </w:rPr>
    </w:lvl>
    <w:lvl w:ilvl="8" w:tplc="9F448BF2">
      <w:numFmt w:val="bullet"/>
      <w:lvlText w:val="•"/>
      <w:lvlJc w:val="left"/>
      <w:pPr>
        <w:ind w:left="9087" w:hanging="371"/>
      </w:pPr>
      <w:rPr>
        <w:rFonts w:hint="default"/>
      </w:rPr>
    </w:lvl>
  </w:abstractNum>
  <w:abstractNum w:abstractNumId="30" w15:restartNumberingAfterBreak="0">
    <w:nsid w:val="23356187"/>
    <w:multiLevelType w:val="hybridMultilevel"/>
    <w:tmpl w:val="612082B6"/>
    <w:lvl w:ilvl="0" w:tplc="FD28A63E">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1B84E096">
      <w:numFmt w:val="bullet"/>
      <w:lvlText w:val="•"/>
      <w:lvlJc w:val="left"/>
      <w:pPr>
        <w:ind w:left="2212" w:hanging="399"/>
      </w:pPr>
      <w:rPr>
        <w:rFonts w:hint="default"/>
      </w:rPr>
    </w:lvl>
    <w:lvl w:ilvl="2" w:tplc="57C0C8A0">
      <w:numFmt w:val="bullet"/>
      <w:lvlText w:val="•"/>
      <w:lvlJc w:val="left"/>
      <w:pPr>
        <w:ind w:left="3104" w:hanging="399"/>
      </w:pPr>
      <w:rPr>
        <w:rFonts w:hint="default"/>
      </w:rPr>
    </w:lvl>
    <w:lvl w:ilvl="3" w:tplc="1B96CEB6">
      <w:numFmt w:val="bullet"/>
      <w:lvlText w:val="•"/>
      <w:lvlJc w:val="left"/>
      <w:pPr>
        <w:ind w:left="3997" w:hanging="399"/>
      </w:pPr>
      <w:rPr>
        <w:rFonts w:hint="default"/>
      </w:rPr>
    </w:lvl>
    <w:lvl w:ilvl="4" w:tplc="AC76CE86">
      <w:numFmt w:val="bullet"/>
      <w:lvlText w:val="•"/>
      <w:lvlJc w:val="left"/>
      <w:pPr>
        <w:ind w:left="4889" w:hanging="399"/>
      </w:pPr>
      <w:rPr>
        <w:rFonts w:hint="default"/>
      </w:rPr>
    </w:lvl>
    <w:lvl w:ilvl="5" w:tplc="AAF89E9E">
      <w:numFmt w:val="bullet"/>
      <w:lvlText w:val="•"/>
      <w:lvlJc w:val="left"/>
      <w:pPr>
        <w:ind w:left="5782" w:hanging="399"/>
      </w:pPr>
      <w:rPr>
        <w:rFonts w:hint="default"/>
      </w:rPr>
    </w:lvl>
    <w:lvl w:ilvl="6" w:tplc="85A0AC18">
      <w:numFmt w:val="bullet"/>
      <w:lvlText w:val="•"/>
      <w:lvlJc w:val="left"/>
      <w:pPr>
        <w:ind w:left="6674" w:hanging="399"/>
      </w:pPr>
      <w:rPr>
        <w:rFonts w:hint="default"/>
      </w:rPr>
    </w:lvl>
    <w:lvl w:ilvl="7" w:tplc="BEEC1D62">
      <w:numFmt w:val="bullet"/>
      <w:lvlText w:val="•"/>
      <w:lvlJc w:val="left"/>
      <w:pPr>
        <w:ind w:left="7567" w:hanging="399"/>
      </w:pPr>
      <w:rPr>
        <w:rFonts w:hint="default"/>
      </w:rPr>
    </w:lvl>
    <w:lvl w:ilvl="8" w:tplc="95FED44A">
      <w:numFmt w:val="bullet"/>
      <w:lvlText w:val="•"/>
      <w:lvlJc w:val="left"/>
      <w:pPr>
        <w:ind w:left="8459" w:hanging="399"/>
      </w:pPr>
      <w:rPr>
        <w:rFonts w:hint="default"/>
      </w:rPr>
    </w:lvl>
  </w:abstractNum>
  <w:abstractNum w:abstractNumId="31" w15:restartNumberingAfterBreak="0">
    <w:nsid w:val="238B569C"/>
    <w:multiLevelType w:val="hybridMultilevel"/>
    <w:tmpl w:val="B5C02468"/>
    <w:lvl w:ilvl="0" w:tplc="1A441A84">
      <w:numFmt w:val="bullet"/>
      <w:lvlText w:val=""/>
      <w:lvlJc w:val="left"/>
      <w:pPr>
        <w:ind w:left="1309" w:hanging="399"/>
      </w:pPr>
      <w:rPr>
        <w:rFonts w:ascii="Symbol" w:eastAsia="Symbol" w:hAnsi="Symbol" w:cs="Symbol" w:hint="default"/>
        <w:color w:val="231F20"/>
        <w:w w:val="100"/>
        <w:sz w:val="22"/>
        <w:szCs w:val="22"/>
      </w:rPr>
    </w:lvl>
    <w:lvl w:ilvl="1" w:tplc="9812597C">
      <w:numFmt w:val="bullet"/>
      <w:lvlText w:val="•"/>
      <w:lvlJc w:val="left"/>
      <w:pPr>
        <w:ind w:left="2194" w:hanging="399"/>
      </w:pPr>
      <w:rPr>
        <w:rFonts w:hint="default"/>
      </w:rPr>
    </w:lvl>
    <w:lvl w:ilvl="2" w:tplc="82CEA932">
      <w:numFmt w:val="bullet"/>
      <w:lvlText w:val="•"/>
      <w:lvlJc w:val="left"/>
      <w:pPr>
        <w:ind w:left="3088" w:hanging="399"/>
      </w:pPr>
      <w:rPr>
        <w:rFonts w:hint="default"/>
      </w:rPr>
    </w:lvl>
    <w:lvl w:ilvl="3" w:tplc="63307D4E">
      <w:numFmt w:val="bullet"/>
      <w:lvlText w:val="•"/>
      <w:lvlJc w:val="left"/>
      <w:pPr>
        <w:ind w:left="3983" w:hanging="399"/>
      </w:pPr>
      <w:rPr>
        <w:rFonts w:hint="default"/>
      </w:rPr>
    </w:lvl>
    <w:lvl w:ilvl="4" w:tplc="79DC87D2">
      <w:numFmt w:val="bullet"/>
      <w:lvlText w:val="•"/>
      <w:lvlJc w:val="left"/>
      <w:pPr>
        <w:ind w:left="4877" w:hanging="399"/>
      </w:pPr>
      <w:rPr>
        <w:rFonts w:hint="default"/>
      </w:rPr>
    </w:lvl>
    <w:lvl w:ilvl="5" w:tplc="0190535A">
      <w:numFmt w:val="bullet"/>
      <w:lvlText w:val="•"/>
      <w:lvlJc w:val="left"/>
      <w:pPr>
        <w:ind w:left="5772" w:hanging="399"/>
      </w:pPr>
      <w:rPr>
        <w:rFonts w:hint="default"/>
      </w:rPr>
    </w:lvl>
    <w:lvl w:ilvl="6" w:tplc="F6EC4512">
      <w:numFmt w:val="bullet"/>
      <w:lvlText w:val="•"/>
      <w:lvlJc w:val="left"/>
      <w:pPr>
        <w:ind w:left="6666" w:hanging="399"/>
      </w:pPr>
      <w:rPr>
        <w:rFonts w:hint="default"/>
      </w:rPr>
    </w:lvl>
    <w:lvl w:ilvl="7" w:tplc="21E8022C">
      <w:numFmt w:val="bullet"/>
      <w:lvlText w:val="•"/>
      <w:lvlJc w:val="left"/>
      <w:pPr>
        <w:ind w:left="7561" w:hanging="399"/>
      </w:pPr>
      <w:rPr>
        <w:rFonts w:hint="default"/>
      </w:rPr>
    </w:lvl>
    <w:lvl w:ilvl="8" w:tplc="8F02C134">
      <w:numFmt w:val="bullet"/>
      <w:lvlText w:val="•"/>
      <w:lvlJc w:val="left"/>
      <w:pPr>
        <w:ind w:left="8455" w:hanging="399"/>
      </w:pPr>
      <w:rPr>
        <w:rFonts w:hint="default"/>
      </w:rPr>
    </w:lvl>
  </w:abstractNum>
  <w:abstractNum w:abstractNumId="32" w15:restartNumberingAfterBreak="0">
    <w:nsid w:val="29E4424A"/>
    <w:multiLevelType w:val="hybridMultilevel"/>
    <w:tmpl w:val="A8625068"/>
    <w:lvl w:ilvl="0" w:tplc="18164644">
      <w:start w:val="25"/>
      <w:numFmt w:val="decimal"/>
      <w:lvlText w:val="%1."/>
      <w:lvlJc w:val="left"/>
      <w:pPr>
        <w:ind w:left="2590" w:hanging="364"/>
        <w:jc w:val="left"/>
      </w:pPr>
      <w:rPr>
        <w:rFonts w:ascii="Georgia" w:eastAsia="Georgia" w:hAnsi="Georgia" w:cs="Georgia" w:hint="default"/>
        <w:b/>
        <w:bCs/>
        <w:color w:val="231F20"/>
        <w:spacing w:val="-2"/>
        <w:w w:val="93"/>
        <w:sz w:val="22"/>
        <w:szCs w:val="22"/>
      </w:rPr>
    </w:lvl>
    <w:lvl w:ilvl="1" w:tplc="26D2A5FA">
      <w:numFmt w:val="bullet"/>
      <w:lvlText w:val="•"/>
      <w:lvlJc w:val="left"/>
      <w:pPr>
        <w:ind w:left="3364" w:hanging="364"/>
      </w:pPr>
      <w:rPr>
        <w:rFonts w:hint="default"/>
      </w:rPr>
    </w:lvl>
    <w:lvl w:ilvl="2" w:tplc="F8521CB2">
      <w:numFmt w:val="bullet"/>
      <w:lvlText w:val="•"/>
      <w:lvlJc w:val="left"/>
      <w:pPr>
        <w:ind w:left="4128" w:hanging="364"/>
      </w:pPr>
      <w:rPr>
        <w:rFonts w:hint="default"/>
      </w:rPr>
    </w:lvl>
    <w:lvl w:ilvl="3" w:tplc="528A0F92">
      <w:numFmt w:val="bullet"/>
      <w:lvlText w:val="•"/>
      <w:lvlJc w:val="left"/>
      <w:pPr>
        <w:ind w:left="4893" w:hanging="364"/>
      </w:pPr>
      <w:rPr>
        <w:rFonts w:hint="default"/>
      </w:rPr>
    </w:lvl>
    <w:lvl w:ilvl="4" w:tplc="D03E5C34">
      <w:numFmt w:val="bullet"/>
      <w:lvlText w:val="•"/>
      <w:lvlJc w:val="left"/>
      <w:pPr>
        <w:ind w:left="5657" w:hanging="364"/>
      </w:pPr>
      <w:rPr>
        <w:rFonts w:hint="default"/>
      </w:rPr>
    </w:lvl>
    <w:lvl w:ilvl="5" w:tplc="AAE0C826">
      <w:numFmt w:val="bullet"/>
      <w:lvlText w:val="•"/>
      <w:lvlJc w:val="left"/>
      <w:pPr>
        <w:ind w:left="6422" w:hanging="364"/>
      </w:pPr>
      <w:rPr>
        <w:rFonts w:hint="default"/>
      </w:rPr>
    </w:lvl>
    <w:lvl w:ilvl="6" w:tplc="0A3280A4">
      <w:numFmt w:val="bullet"/>
      <w:lvlText w:val="•"/>
      <w:lvlJc w:val="left"/>
      <w:pPr>
        <w:ind w:left="7186" w:hanging="364"/>
      </w:pPr>
      <w:rPr>
        <w:rFonts w:hint="default"/>
      </w:rPr>
    </w:lvl>
    <w:lvl w:ilvl="7" w:tplc="B57493EA">
      <w:numFmt w:val="bullet"/>
      <w:lvlText w:val="•"/>
      <w:lvlJc w:val="left"/>
      <w:pPr>
        <w:ind w:left="7951" w:hanging="364"/>
      </w:pPr>
      <w:rPr>
        <w:rFonts w:hint="default"/>
      </w:rPr>
    </w:lvl>
    <w:lvl w:ilvl="8" w:tplc="E2DA6110">
      <w:numFmt w:val="bullet"/>
      <w:lvlText w:val="•"/>
      <w:lvlJc w:val="left"/>
      <w:pPr>
        <w:ind w:left="8715" w:hanging="364"/>
      </w:pPr>
      <w:rPr>
        <w:rFonts w:hint="default"/>
      </w:rPr>
    </w:lvl>
  </w:abstractNum>
  <w:abstractNum w:abstractNumId="33" w15:restartNumberingAfterBreak="0">
    <w:nsid w:val="2ADF5C56"/>
    <w:multiLevelType w:val="hybridMultilevel"/>
    <w:tmpl w:val="2EDAE732"/>
    <w:lvl w:ilvl="0" w:tplc="F8AEABE6">
      <w:start w:val="10"/>
      <w:numFmt w:val="decimal"/>
      <w:lvlText w:val="%1"/>
      <w:lvlJc w:val="left"/>
      <w:pPr>
        <w:ind w:left="3712" w:hanging="1075"/>
        <w:jc w:val="left"/>
      </w:pPr>
      <w:rPr>
        <w:rFonts w:ascii="Georgia" w:eastAsia="Georgia" w:hAnsi="Georgia" w:cs="Georgia" w:hint="default"/>
        <w:b/>
        <w:bCs/>
        <w:color w:val="231F20"/>
        <w:spacing w:val="0"/>
        <w:w w:val="97"/>
        <w:sz w:val="16"/>
        <w:szCs w:val="16"/>
      </w:rPr>
    </w:lvl>
    <w:lvl w:ilvl="1" w:tplc="2654AF38">
      <w:numFmt w:val="bullet"/>
      <w:lvlText w:val="•"/>
      <w:lvlJc w:val="left"/>
      <w:pPr>
        <w:ind w:left="3801" w:hanging="1075"/>
      </w:pPr>
      <w:rPr>
        <w:rFonts w:hint="default"/>
      </w:rPr>
    </w:lvl>
    <w:lvl w:ilvl="2" w:tplc="9AC40070">
      <w:numFmt w:val="bullet"/>
      <w:lvlText w:val="•"/>
      <w:lvlJc w:val="left"/>
      <w:pPr>
        <w:ind w:left="3883" w:hanging="1075"/>
      </w:pPr>
      <w:rPr>
        <w:rFonts w:hint="default"/>
      </w:rPr>
    </w:lvl>
    <w:lvl w:ilvl="3" w:tplc="01823DD6">
      <w:numFmt w:val="bullet"/>
      <w:lvlText w:val="•"/>
      <w:lvlJc w:val="left"/>
      <w:pPr>
        <w:ind w:left="3964" w:hanging="1075"/>
      </w:pPr>
      <w:rPr>
        <w:rFonts w:hint="default"/>
      </w:rPr>
    </w:lvl>
    <w:lvl w:ilvl="4" w:tplc="A288C9A0">
      <w:numFmt w:val="bullet"/>
      <w:lvlText w:val="•"/>
      <w:lvlJc w:val="left"/>
      <w:pPr>
        <w:ind w:left="4046" w:hanging="1075"/>
      </w:pPr>
      <w:rPr>
        <w:rFonts w:hint="default"/>
      </w:rPr>
    </w:lvl>
    <w:lvl w:ilvl="5" w:tplc="996E926E">
      <w:numFmt w:val="bullet"/>
      <w:lvlText w:val="•"/>
      <w:lvlJc w:val="left"/>
      <w:pPr>
        <w:ind w:left="4128" w:hanging="1075"/>
      </w:pPr>
      <w:rPr>
        <w:rFonts w:hint="default"/>
      </w:rPr>
    </w:lvl>
    <w:lvl w:ilvl="6" w:tplc="33141356">
      <w:numFmt w:val="bullet"/>
      <w:lvlText w:val="•"/>
      <w:lvlJc w:val="left"/>
      <w:pPr>
        <w:ind w:left="4209" w:hanging="1075"/>
      </w:pPr>
      <w:rPr>
        <w:rFonts w:hint="default"/>
      </w:rPr>
    </w:lvl>
    <w:lvl w:ilvl="7" w:tplc="4112D27E">
      <w:numFmt w:val="bullet"/>
      <w:lvlText w:val="•"/>
      <w:lvlJc w:val="left"/>
      <w:pPr>
        <w:ind w:left="4291" w:hanging="1075"/>
      </w:pPr>
      <w:rPr>
        <w:rFonts w:hint="default"/>
      </w:rPr>
    </w:lvl>
    <w:lvl w:ilvl="8" w:tplc="E91A2692">
      <w:numFmt w:val="bullet"/>
      <w:lvlText w:val="•"/>
      <w:lvlJc w:val="left"/>
      <w:pPr>
        <w:ind w:left="4373" w:hanging="1075"/>
      </w:pPr>
      <w:rPr>
        <w:rFonts w:hint="default"/>
      </w:rPr>
    </w:lvl>
  </w:abstractNum>
  <w:abstractNum w:abstractNumId="34" w15:restartNumberingAfterBreak="0">
    <w:nsid w:val="2CD65A68"/>
    <w:multiLevelType w:val="hybridMultilevel"/>
    <w:tmpl w:val="051EA55A"/>
    <w:lvl w:ilvl="0" w:tplc="205A6742">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BAB42348">
      <w:numFmt w:val="bullet"/>
      <w:lvlText w:val="•"/>
      <w:lvlJc w:val="left"/>
      <w:pPr>
        <w:ind w:left="2194" w:hanging="396"/>
      </w:pPr>
      <w:rPr>
        <w:rFonts w:hint="default"/>
      </w:rPr>
    </w:lvl>
    <w:lvl w:ilvl="2" w:tplc="08480F24">
      <w:numFmt w:val="bullet"/>
      <w:lvlText w:val="•"/>
      <w:lvlJc w:val="left"/>
      <w:pPr>
        <w:ind w:left="3088" w:hanging="396"/>
      </w:pPr>
      <w:rPr>
        <w:rFonts w:hint="default"/>
      </w:rPr>
    </w:lvl>
    <w:lvl w:ilvl="3" w:tplc="1338CBEA">
      <w:numFmt w:val="bullet"/>
      <w:lvlText w:val="•"/>
      <w:lvlJc w:val="left"/>
      <w:pPr>
        <w:ind w:left="3983" w:hanging="396"/>
      </w:pPr>
      <w:rPr>
        <w:rFonts w:hint="default"/>
      </w:rPr>
    </w:lvl>
    <w:lvl w:ilvl="4" w:tplc="565213E4">
      <w:numFmt w:val="bullet"/>
      <w:lvlText w:val="•"/>
      <w:lvlJc w:val="left"/>
      <w:pPr>
        <w:ind w:left="4877" w:hanging="396"/>
      </w:pPr>
      <w:rPr>
        <w:rFonts w:hint="default"/>
      </w:rPr>
    </w:lvl>
    <w:lvl w:ilvl="5" w:tplc="955A3C7E">
      <w:numFmt w:val="bullet"/>
      <w:lvlText w:val="•"/>
      <w:lvlJc w:val="left"/>
      <w:pPr>
        <w:ind w:left="5772" w:hanging="396"/>
      </w:pPr>
      <w:rPr>
        <w:rFonts w:hint="default"/>
      </w:rPr>
    </w:lvl>
    <w:lvl w:ilvl="6" w:tplc="0BB213EC">
      <w:numFmt w:val="bullet"/>
      <w:lvlText w:val="•"/>
      <w:lvlJc w:val="left"/>
      <w:pPr>
        <w:ind w:left="6666" w:hanging="396"/>
      </w:pPr>
      <w:rPr>
        <w:rFonts w:hint="default"/>
      </w:rPr>
    </w:lvl>
    <w:lvl w:ilvl="7" w:tplc="B168786A">
      <w:numFmt w:val="bullet"/>
      <w:lvlText w:val="•"/>
      <w:lvlJc w:val="left"/>
      <w:pPr>
        <w:ind w:left="7561" w:hanging="396"/>
      </w:pPr>
      <w:rPr>
        <w:rFonts w:hint="default"/>
      </w:rPr>
    </w:lvl>
    <w:lvl w:ilvl="8" w:tplc="EB06E128">
      <w:numFmt w:val="bullet"/>
      <w:lvlText w:val="•"/>
      <w:lvlJc w:val="left"/>
      <w:pPr>
        <w:ind w:left="8455" w:hanging="396"/>
      </w:pPr>
      <w:rPr>
        <w:rFonts w:hint="default"/>
      </w:rPr>
    </w:lvl>
  </w:abstractNum>
  <w:abstractNum w:abstractNumId="35" w15:restartNumberingAfterBreak="0">
    <w:nsid w:val="2D54343E"/>
    <w:multiLevelType w:val="hybridMultilevel"/>
    <w:tmpl w:val="F7E494F2"/>
    <w:lvl w:ilvl="0" w:tplc="989AF7A8">
      <w:start w:val="1"/>
      <w:numFmt w:val="decimal"/>
      <w:lvlText w:val="%1."/>
      <w:lvlJc w:val="left"/>
      <w:pPr>
        <w:ind w:left="1309" w:hanging="396"/>
        <w:jc w:val="left"/>
      </w:pPr>
      <w:rPr>
        <w:rFonts w:ascii="Times New Roman" w:eastAsia="Times New Roman" w:hAnsi="Times New Roman" w:cs="Times New Roman" w:hint="default"/>
        <w:color w:val="231F20"/>
        <w:spacing w:val="0"/>
        <w:w w:val="116"/>
        <w:sz w:val="22"/>
        <w:szCs w:val="22"/>
      </w:rPr>
    </w:lvl>
    <w:lvl w:ilvl="1" w:tplc="95265006">
      <w:numFmt w:val="bullet"/>
      <w:lvlText w:val="•"/>
      <w:lvlJc w:val="left"/>
      <w:pPr>
        <w:ind w:left="2276" w:hanging="396"/>
      </w:pPr>
      <w:rPr>
        <w:rFonts w:hint="default"/>
      </w:rPr>
    </w:lvl>
    <w:lvl w:ilvl="2" w:tplc="4EDA787C">
      <w:numFmt w:val="bullet"/>
      <w:lvlText w:val="•"/>
      <w:lvlJc w:val="left"/>
      <w:pPr>
        <w:ind w:left="3252" w:hanging="396"/>
      </w:pPr>
      <w:rPr>
        <w:rFonts w:hint="default"/>
      </w:rPr>
    </w:lvl>
    <w:lvl w:ilvl="3" w:tplc="AF42E274">
      <w:numFmt w:val="bullet"/>
      <w:lvlText w:val="•"/>
      <w:lvlJc w:val="left"/>
      <w:pPr>
        <w:ind w:left="4229" w:hanging="396"/>
      </w:pPr>
      <w:rPr>
        <w:rFonts w:hint="default"/>
      </w:rPr>
    </w:lvl>
    <w:lvl w:ilvl="4" w:tplc="F692DAD6">
      <w:numFmt w:val="bullet"/>
      <w:lvlText w:val="•"/>
      <w:lvlJc w:val="left"/>
      <w:pPr>
        <w:ind w:left="5205" w:hanging="396"/>
      </w:pPr>
      <w:rPr>
        <w:rFonts w:hint="default"/>
      </w:rPr>
    </w:lvl>
    <w:lvl w:ilvl="5" w:tplc="F80A404A">
      <w:numFmt w:val="bullet"/>
      <w:lvlText w:val="•"/>
      <w:lvlJc w:val="left"/>
      <w:pPr>
        <w:ind w:left="6182" w:hanging="396"/>
      </w:pPr>
      <w:rPr>
        <w:rFonts w:hint="default"/>
      </w:rPr>
    </w:lvl>
    <w:lvl w:ilvl="6" w:tplc="B5EE0EB4">
      <w:numFmt w:val="bullet"/>
      <w:lvlText w:val="•"/>
      <w:lvlJc w:val="left"/>
      <w:pPr>
        <w:ind w:left="7158" w:hanging="396"/>
      </w:pPr>
      <w:rPr>
        <w:rFonts w:hint="default"/>
      </w:rPr>
    </w:lvl>
    <w:lvl w:ilvl="7" w:tplc="7C6E256E">
      <w:numFmt w:val="bullet"/>
      <w:lvlText w:val="•"/>
      <w:lvlJc w:val="left"/>
      <w:pPr>
        <w:ind w:left="8135" w:hanging="396"/>
      </w:pPr>
      <w:rPr>
        <w:rFonts w:hint="default"/>
      </w:rPr>
    </w:lvl>
    <w:lvl w:ilvl="8" w:tplc="3D08A5EC">
      <w:numFmt w:val="bullet"/>
      <w:lvlText w:val="•"/>
      <w:lvlJc w:val="left"/>
      <w:pPr>
        <w:ind w:left="9111" w:hanging="396"/>
      </w:pPr>
      <w:rPr>
        <w:rFonts w:hint="default"/>
      </w:rPr>
    </w:lvl>
  </w:abstractNum>
  <w:abstractNum w:abstractNumId="36" w15:restartNumberingAfterBreak="0">
    <w:nsid w:val="2D8752E1"/>
    <w:multiLevelType w:val="hybridMultilevel"/>
    <w:tmpl w:val="966887C0"/>
    <w:lvl w:ilvl="0" w:tplc="62805FF8">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1E60BE68">
      <w:numFmt w:val="bullet"/>
      <w:lvlText w:val="•"/>
      <w:lvlJc w:val="left"/>
      <w:pPr>
        <w:ind w:left="2194" w:hanging="396"/>
      </w:pPr>
      <w:rPr>
        <w:rFonts w:hint="default"/>
      </w:rPr>
    </w:lvl>
    <w:lvl w:ilvl="2" w:tplc="4698B886">
      <w:numFmt w:val="bullet"/>
      <w:lvlText w:val="•"/>
      <w:lvlJc w:val="left"/>
      <w:pPr>
        <w:ind w:left="3088" w:hanging="396"/>
      </w:pPr>
      <w:rPr>
        <w:rFonts w:hint="default"/>
      </w:rPr>
    </w:lvl>
    <w:lvl w:ilvl="3" w:tplc="5AF03A7E">
      <w:numFmt w:val="bullet"/>
      <w:lvlText w:val="•"/>
      <w:lvlJc w:val="left"/>
      <w:pPr>
        <w:ind w:left="3983" w:hanging="396"/>
      </w:pPr>
      <w:rPr>
        <w:rFonts w:hint="default"/>
      </w:rPr>
    </w:lvl>
    <w:lvl w:ilvl="4" w:tplc="45400C96">
      <w:numFmt w:val="bullet"/>
      <w:lvlText w:val="•"/>
      <w:lvlJc w:val="left"/>
      <w:pPr>
        <w:ind w:left="4877" w:hanging="396"/>
      </w:pPr>
      <w:rPr>
        <w:rFonts w:hint="default"/>
      </w:rPr>
    </w:lvl>
    <w:lvl w:ilvl="5" w:tplc="412800D2">
      <w:numFmt w:val="bullet"/>
      <w:lvlText w:val="•"/>
      <w:lvlJc w:val="left"/>
      <w:pPr>
        <w:ind w:left="5772" w:hanging="396"/>
      </w:pPr>
      <w:rPr>
        <w:rFonts w:hint="default"/>
      </w:rPr>
    </w:lvl>
    <w:lvl w:ilvl="6" w:tplc="EC203780">
      <w:numFmt w:val="bullet"/>
      <w:lvlText w:val="•"/>
      <w:lvlJc w:val="left"/>
      <w:pPr>
        <w:ind w:left="6666" w:hanging="396"/>
      </w:pPr>
      <w:rPr>
        <w:rFonts w:hint="default"/>
      </w:rPr>
    </w:lvl>
    <w:lvl w:ilvl="7" w:tplc="8A72A660">
      <w:numFmt w:val="bullet"/>
      <w:lvlText w:val="•"/>
      <w:lvlJc w:val="left"/>
      <w:pPr>
        <w:ind w:left="7561" w:hanging="396"/>
      </w:pPr>
      <w:rPr>
        <w:rFonts w:hint="default"/>
      </w:rPr>
    </w:lvl>
    <w:lvl w:ilvl="8" w:tplc="44FCDA12">
      <w:numFmt w:val="bullet"/>
      <w:lvlText w:val="•"/>
      <w:lvlJc w:val="left"/>
      <w:pPr>
        <w:ind w:left="8455" w:hanging="396"/>
      </w:pPr>
      <w:rPr>
        <w:rFonts w:hint="default"/>
      </w:rPr>
    </w:lvl>
  </w:abstractNum>
  <w:abstractNum w:abstractNumId="37" w15:restartNumberingAfterBreak="0">
    <w:nsid w:val="2EED0773"/>
    <w:multiLevelType w:val="hybridMultilevel"/>
    <w:tmpl w:val="F356AA10"/>
    <w:lvl w:ilvl="0" w:tplc="DBEA50D0">
      <w:start w:val="18"/>
      <w:numFmt w:val="decimal"/>
      <w:lvlText w:val="%1."/>
      <w:lvlJc w:val="left"/>
      <w:pPr>
        <w:ind w:left="3236" w:hanging="376"/>
        <w:jc w:val="left"/>
      </w:pPr>
      <w:rPr>
        <w:rFonts w:ascii="Georgia" w:eastAsia="Georgia" w:hAnsi="Georgia" w:cs="Georgia" w:hint="default"/>
        <w:b/>
        <w:bCs/>
        <w:color w:val="231F20"/>
        <w:spacing w:val="-2"/>
        <w:w w:val="96"/>
        <w:sz w:val="22"/>
        <w:szCs w:val="22"/>
      </w:rPr>
    </w:lvl>
    <w:lvl w:ilvl="1" w:tplc="BE623ABA">
      <w:start w:val="18"/>
      <w:numFmt w:val="decimal"/>
      <w:lvlText w:val="%2."/>
      <w:lvlJc w:val="left"/>
      <w:pPr>
        <w:ind w:left="3434" w:hanging="320"/>
        <w:jc w:val="right"/>
      </w:pPr>
      <w:rPr>
        <w:rFonts w:hint="default"/>
        <w:spacing w:val="-2"/>
        <w:w w:val="120"/>
      </w:rPr>
    </w:lvl>
    <w:lvl w:ilvl="2" w:tplc="79124DF4">
      <w:numFmt w:val="bullet"/>
      <w:lvlText w:val="•"/>
      <w:lvlJc w:val="left"/>
      <w:pPr>
        <w:ind w:left="4196" w:hanging="320"/>
      </w:pPr>
      <w:rPr>
        <w:rFonts w:hint="default"/>
      </w:rPr>
    </w:lvl>
    <w:lvl w:ilvl="3" w:tplc="1B1EAC2A">
      <w:numFmt w:val="bullet"/>
      <w:lvlText w:val="•"/>
      <w:lvlJc w:val="left"/>
      <w:pPr>
        <w:ind w:left="4952" w:hanging="320"/>
      </w:pPr>
      <w:rPr>
        <w:rFonts w:hint="default"/>
      </w:rPr>
    </w:lvl>
    <w:lvl w:ilvl="4" w:tplc="6DFAAE72">
      <w:numFmt w:val="bullet"/>
      <w:lvlText w:val="•"/>
      <w:lvlJc w:val="left"/>
      <w:pPr>
        <w:ind w:left="5708" w:hanging="320"/>
      </w:pPr>
      <w:rPr>
        <w:rFonts w:hint="default"/>
      </w:rPr>
    </w:lvl>
    <w:lvl w:ilvl="5" w:tplc="BE0A317C">
      <w:numFmt w:val="bullet"/>
      <w:lvlText w:val="•"/>
      <w:lvlJc w:val="left"/>
      <w:pPr>
        <w:ind w:left="6464" w:hanging="320"/>
      </w:pPr>
      <w:rPr>
        <w:rFonts w:hint="default"/>
      </w:rPr>
    </w:lvl>
    <w:lvl w:ilvl="6" w:tplc="F288F4D2">
      <w:numFmt w:val="bullet"/>
      <w:lvlText w:val="•"/>
      <w:lvlJc w:val="left"/>
      <w:pPr>
        <w:ind w:left="7220" w:hanging="320"/>
      </w:pPr>
      <w:rPr>
        <w:rFonts w:hint="default"/>
      </w:rPr>
    </w:lvl>
    <w:lvl w:ilvl="7" w:tplc="B0AA2074">
      <w:numFmt w:val="bullet"/>
      <w:lvlText w:val="•"/>
      <w:lvlJc w:val="left"/>
      <w:pPr>
        <w:ind w:left="7976" w:hanging="320"/>
      </w:pPr>
      <w:rPr>
        <w:rFonts w:hint="default"/>
      </w:rPr>
    </w:lvl>
    <w:lvl w:ilvl="8" w:tplc="4296F716">
      <w:numFmt w:val="bullet"/>
      <w:lvlText w:val="•"/>
      <w:lvlJc w:val="left"/>
      <w:pPr>
        <w:ind w:left="8732" w:hanging="320"/>
      </w:pPr>
      <w:rPr>
        <w:rFonts w:hint="default"/>
      </w:rPr>
    </w:lvl>
  </w:abstractNum>
  <w:abstractNum w:abstractNumId="38" w15:restartNumberingAfterBreak="0">
    <w:nsid w:val="309D3B8D"/>
    <w:multiLevelType w:val="hybridMultilevel"/>
    <w:tmpl w:val="85F8F2D6"/>
    <w:lvl w:ilvl="0" w:tplc="B5C26FD0">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01F8E37A">
      <w:numFmt w:val="bullet"/>
      <w:lvlText w:val="•"/>
      <w:lvlJc w:val="left"/>
      <w:pPr>
        <w:ind w:left="2212" w:hanging="399"/>
      </w:pPr>
      <w:rPr>
        <w:rFonts w:hint="default"/>
      </w:rPr>
    </w:lvl>
    <w:lvl w:ilvl="2" w:tplc="743A621C">
      <w:numFmt w:val="bullet"/>
      <w:lvlText w:val="•"/>
      <w:lvlJc w:val="left"/>
      <w:pPr>
        <w:ind w:left="3104" w:hanging="399"/>
      </w:pPr>
      <w:rPr>
        <w:rFonts w:hint="default"/>
      </w:rPr>
    </w:lvl>
    <w:lvl w:ilvl="3" w:tplc="2496D516">
      <w:numFmt w:val="bullet"/>
      <w:lvlText w:val="•"/>
      <w:lvlJc w:val="left"/>
      <w:pPr>
        <w:ind w:left="3997" w:hanging="399"/>
      </w:pPr>
      <w:rPr>
        <w:rFonts w:hint="default"/>
      </w:rPr>
    </w:lvl>
    <w:lvl w:ilvl="4" w:tplc="59A687C6">
      <w:numFmt w:val="bullet"/>
      <w:lvlText w:val="•"/>
      <w:lvlJc w:val="left"/>
      <w:pPr>
        <w:ind w:left="4889" w:hanging="399"/>
      </w:pPr>
      <w:rPr>
        <w:rFonts w:hint="default"/>
      </w:rPr>
    </w:lvl>
    <w:lvl w:ilvl="5" w:tplc="1CA89EAA">
      <w:numFmt w:val="bullet"/>
      <w:lvlText w:val="•"/>
      <w:lvlJc w:val="left"/>
      <w:pPr>
        <w:ind w:left="5782" w:hanging="399"/>
      </w:pPr>
      <w:rPr>
        <w:rFonts w:hint="default"/>
      </w:rPr>
    </w:lvl>
    <w:lvl w:ilvl="6" w:tplc="60589EF2">
      <w:numFmt w:val="bullet"/>
      <w:lvlText w:val="•"/>
      <w:lvlJc w:val="left"/>
      <w:pPr>
        <w:ind w:left="6674" w:hanging="399"/>
      </w:pPr>
      <w:rPr>
        <w:rFonts w:hint="default"/>
      </w:rPr>
    </w:lvl>
    <w:lvl w:ilvl="7" w:tplc="34564D60">
      <w:numFmt w:val="bullet"/>
      <w:lvlText w:val="•"/>
      <w:lvlJc w:val="left"/>
      <w:pPr>
        <w:ind w:left="7567" w:hanging="399"/>
      </w:pPr>
      <w:rPr>
        <w:rFonts w:hint="default"/>
      </w:rPr>
    </w:lvl>
    <w:lvl w:ilvl="8" w:tplc="E0388134">
      <w:numFmt w:val="bullet"/>
      <w:lvlText w:val="•"/>
      <w:lvlJc w:val="left"/>
      <w:pPr>
        <w:ind w:left="8459" w:hanging="399"/>
      </w:pPr>
      <w:rPr>
        <w:rFonts w:hint="default"/>
      </w:rPr>
    </w:lvl>
  </w:abstractNum>
  <w:abstractNum w:abstractNumId="39" w15:restartNumberingAfterBreak="0">
    <w:nsid w:val="350F4DAC"/>
    <w:multiLevelType w:val="hybridMultilevel"/>
    <w:tmpl w:val="027E069A"/>
    <w:lvl w:ilvl="0" w:tplc="C002B606">
      <w:numFmt w:val="bullet"/>
      <w:lvlText w:val=""/>
      <w:lvlJc w:val="left"/>
      <w:pPr>
        <w:ind w:left="913" w:hanging="682"/>
      </w:pPr>
      <w:rPr>
        <w:rFonts w:ascii="Symbol" w:eastAsia="Symbol" w:hAnsi="Symbol" w:cs="Symbol" w:hint="default"/>
        <w:color w:val="231F20"/>
        <w:w w:val="100"/>
        <w:sz w:val="20"/>
        <w:szCs w:val="20"/>
      </w:rPr>
    </w:lvl>
    <w:lvl w:ilvl="1" w:tplc="778A519C">
      <w:numFmt w:val="bullet"/>
      <w:lvlText w:val="•"/>
      <w:lvlJc w:val="left"/>
      <w:pPr>
        <w:ind w:left="1934" w:hanging="682"/>
      </w:pPr>
      <w:rPr>
        <w:rFonts w:hint="default"/>
      </w:rPr>
    </w:lvl>
    <w:lvl w:ilvl="2" w:tplc="265286E0">
      <w:numFmt w:val="bullet"/>
      <w:lvlText w:val="•"/>
      <w:lvlJc w:val="left"/>
      <w:pPr>
        <w:ind w:left="2948" w:hanging="682"/>
      </w:pPr>
      <w:rPr>
        <w:rFonts w:hint="default"/>
      </w:rPr>
    </w:lvl>
    <w:lvl w:ilvl="3" w:tplc="D3CE0548">
      <w:numFmt w:val="bullet"/>
      <w:lvlText w:val="•"/>
      <w:lvlJc w:val="left"/>
      <w:pPr>
        <w:ind w:left="3963" w:hanging="682"/>
      </w:pPr>
      <w:rPr>
        <w:rFonts w:hint="default"/>
      </w:rPr>
    </w:lvl>
    <w:lvl w:ilvl="4" w:tplc="E7ECD1FC">
      <w:numFmt w:val="bullet"/>
      <w:lvlText w:val="•"/>
      <w:lvlJc w:val="left"/>
      <w:pPr>
        <w:ind w:left="4977" w:hanging="682"/>
      </w:pPr>
      <w:rPr>
        <w:rFonts w:hint="default"/>
      </w:rPr>
    </w:lvl>
    <w:lvl w:ilvl="5" w:tplc="5082088E">
      <w:numFmt w:val="bullet"/>
      <w:lvlText w:val="•"/>
      <w:lvlJc w:val="left"/>
      <w:pPr>
        <w:ind w:left="5992" w:hanging="682"/>
      </w:pPr>
      <w:rPr>
        <w:rFonts w:hint="default"/>
      </w:rPr>
    </w:lvl>
    <w:lvl w:ilvl="6" w:tplc="A11065D8">
      <w:numFmt w:val="bullet"/>
      <w:lvlText w:val="•"/>
      <w:lvlJc w:val="left"/>
      <w:pPr>
        <w:ind w:left="7006" w:hanging="682"/>
      </w:pPr>
      <w:rPr>
        <w:rFonts w:hint="default"/>
      </w:rPr>
    </w:lvl>
    <w:lvl w:ilvl="7" w:tplc="977C0784">
      <w:numFmt w:val="bullet"/>
      <w:lvlText w:val="•"/>
      <w:lvlJc w:val="left"/>
      <w:pPr>
        <w:ind w:left="8021" w:hanging="682"/>
      </w:pPr>
      <w:rPr>
        <w:rFonts w:hint="default"/>
      </w:rPr>
    </w:lvl>
    <w:lvl w:ilvl="8" w:tplc="CB2600C4">
      <w:numFmt w:val="bullet"/>
      <w:lvlText w:val="•"/>
      <w:lvlJc w:val="left"/>
      <w:pPr>
        <w:ind w:left="9035" w:hanging="682"/>
      </w:pPr>
      <w:rPr>
        <w:rFonts w:hint="default"/>
      </w:rPr>
    </w:lvl>
  </w:abstractNum>
  <w:abstractNum w:abstractNumId="40" w15:restartNumberingAfterBreak="0">
    <w:nsid w:val="38710128"/>
    <w:multiLevelType w:val="hybridMultilevel"/>
    <w:tmpl w:val="12E8BC14"/>
    <w:lvl w:ilvl="0" w:tplc="C0C6EDA6">
      <w:start w:val="6"/>
      <w:numFmt w:val="lowerLetter"/>
      <w:lvlText w:val="%1."/>
      <w:lvlJc w:val="left"/>
      <w:pPr>
        <w:ind w:left="1309" w:hanging="396"/>
        <w:jc w:val="left"/>
      </w:pPr>
      <w:rPr>
        <w:rFonts w:ascii="Times New Roman" w:eastAsia="Times New Roman" w:hAnsi="Times New Roman" w:cs="Times New Roman" w:hint="default"/>
        <w:color w:val="231F20"/>
        <w:spacing w:val="0"/>
        <w:w w:val="131"/>
        <w:sz w:val="22"/>
        <w:szCs w:val="22"/>
      </w:rPr>
    </w:lvl>
    <w:lvl w:ilvl="1" w:tplc="A60A3666">
      <w:numFmt w:val="bullet"/>
      <w:lvlText w:val="•"/>
      <w:lvlJc w:val="left"/>
      <w:pPr>
        <w:ind w:left="2194" w:hanging="396"/>
      </w:pPr>
      <w:rPr>
        <w:rFonts w:hint="default"/>
      </w:rPr>
    </w:lvl>
    <w:lvl w:ilvl="2" w:tplc="68AE647E">
      <w:numFmt w:val="bullet"/>
      <w:lvlText w:val="•"/>
      <w:lvlJc w:val="left"/>
      <w:pPr>
        <w:ind w:left="3088" w:hanging="396"/>
      </w:pPr>
      <w:rPr>
        <w:rFonts w:hint="default"/>
      </w:rPr>
    </w:lvl>
    <w:lvl w:ilvl="3" w:tplc="8C16BB62">
      <w:numFmt w:val="bullet"/>
      <w:lvlText w:val="•"/>
      <w:lvlJc w:val="left"/>
      <w:pPr>
        <w:ind w:left="3983" w:hanging="396"/>
      </w:pPr>
      <w:rPr>
        <w:rFonts w:hint="default"/>
      </w:rPr>
    </w:lvl>
    <w:lvl w:ilvl="4" w:tplc="16B801D6">
      <w:numFmt w:val="bullet"/>
      <w:lvlText w:val="•"/>
      <w:lvlJc w:val="left"/>
      <w:pPr>
        <w:ind w:left="4877" w:hanging="396"/>
      </w:pPr>
      <w:rPr>
        <w:rFonts w:hint="default"/>
      </w:rPr>
    </w:lvl>
    <w:lvl w:ilvl="5" w:tplc="F1C0153E">
      <w:numFmt w:val="bullet"/>
      <w:lvlText w:val="•"/>
      <w:lvlJc w:val="left"/>
      <w:pPr>
        <w:ind w:left="5772" w:hanging="396"/>
      </w:pPr>
      <w:rPr>
        <w:rFonts w:hint="default"/>
      </w:rPr>
    </w:lvl>
    <w:lvl w:ilvl="6" w:tplc="654477C0">
      <w:numFmt w:val="bullet"/>
      <w:lvlText w:val="•"/>
      <w:lvlJc w:val="left"/>
      <w:pPr>
        <w:ind w:left="6666" w:hanging="396"/>
      </w:pPr>
      <w:rPr>
        <w:rFonts w:hint="default"/>
      </w:rPr>
    </w:lvl>
    <w:lvl w:ilvl="7" w:tplc="99947130">
      <w:numFmt w:val="bullet"/>
      <w:lvlText w:val="•"/>
      <w:lvlJc w:val="left"/>
      <w:pPr>
        <w:ind w:left="7561" w:hanging="396"/>
      </w:pPr>
      <w:rPr>
        <w:rFonts w:hint="default"/>
      </w:rPr>
    </w:lvl>
    <w:lvl w:ilvl="8" w:tplc="AE54599C">
      <w:numFmt w:val="bullet"/>
      <w:lvlText w:val="•"/>
      <w:lvlJc w:val="left"/>
      <w:pPr>
        <w:ind w:left="8455" w:hanging="396"/>
      </w:pPr>
      <w:rPr>
        <w:rFonts w:hint="default"/>
      </w:rPr>
    </w:lvl>
  </w:abstractNum>
  <w:abstractNum w:abstractNumId="41" w15:restartNumberingAfterBreak="0">
    <w:nsid w:val="3CFE2ED1"/>
    <w:multiLevelType w:val="hybridMultilevel"/>
    <w:tmpl w:val="9D7C2CB4"/>
    <w:lvl w:ilvl="0" w:tplc="3A64873A">
      <w:start w:val="19"/>
      <w:numFmt w:val="decimal"/>
      <w:lvlText w:val="%1."/>
      <w:lvlJc w:val="left"/>
      <w:pPr>
        <w:ind w:left="484" w:hanging="367"/>
        <w:jc w:val="left"/>
      </w:pPr>
      <w:rPr>
        <w:rFonts w:ascii="Times New Roman" w:eastAsia="Times New Roman" w:hAnsi="Times New Roman" w:cs="Times New Roman" w:hint="default"/>
        <w:color w:val="231F20"/>
        <w:spacing w:val="-2"/>
        <w:w w:val="120"/>
        <w:sz w:val="20"/>
        <w:szCs w:val="20"/>
      </w:rPr>
    </w:lvl>
    <w:lvl w:ilvl="1" w:tplc="3FD09988">
      <w:numFmt w:val="bullet"/>
      <w:lvlText w:val="•"/>
      <w:lvlJc w:val="left"/>
      <w:pPr>
        <w:ind w:left="929" w:hanging="367"/>
      </w:pPr>
      <w:rPr>
        <w:rFonts w:hint="default"/>
      </w:rPr>
    </w:lvl>
    <w:lvl w:ilvl="2" w:tplc="709207F0">
      <w:numFmt w:val="bullet"/>
      <w:lvlText w:val="•"/>
      <w:lvlJc w:val="left"/>
      <w:pPr>
        <w:ind w:left="1379" w:hanging="367"/>
      </w:pPr>
      <w:rPr>
        <w:rFonts w:hint="default"/>
      </w:rPr>
    </w:lvl>
    <w:lvl w:ilvl="3" w:tplc="C47C46C0">
      <w:numFmt w:val="bullet"/>
      <w:lvlText w:val="•"/>
      <w:lvlJc w:val="left"/>
      <w:pPr>
        <w:ind w:left="1829" w:hanging="367"/>
      </w:pPr>
      <w:rPr>
        <w:rFonts w:hint="default"/>
      </w:rPr>
    </w:lvl>
    <w:lvl w:ilvl="4" w:tplc="8494A5B0">
      <w:numFmt w:val="bullet"/>
      <w:lvlText w:val="•"/>
      <w:lvlJc w:val="left"/>
      <w:pPr>
        <w:ind w:left="2278" w:hanging="367"/>
      </w:pPr>
      <w:rPr>
        <w:rFonts w:hint="default"/>
      </w:rPr>
    </w:lvl>
    <w:lvl w:ilvl="5" w:tplc="02560908">
      <w:numFmt w:val="bullet"/>
      <w:lvlText w:val="•"/>
      <w:lvlJc w:val="left"/>
      <w:pPr>
        <w:ind w:left="2728" w:hanging="367"/>
      </w:pPr>
      <w:rPr>
        <w:rFonts w:hint="default"/>
      </w:rPr>
    </w:lvl>
    <w:lvl w:ilvl="6" w:tplc="F0E642CA">
      <w:numFmt w:val="bullet"/>
      <w:lvlText w:val="•"/>
      <w:lvlJc w:val="left"/>
      <w:pPr>
        <w:ind w:left="3178" w:hanging="367"/>
      </w:pPr>
      <w:rPr>
        <w:rFonts w:hint="default"/>
      </w:rPr>
    </w:lvl>
    <w:lvl w:ilvl="7" w:tplc="8B68AA46">
      <w:numFmt w:val="bullet"/>
      <w:lvlText w:val="•"/>
      <w:lvlJc w:val="left"/>
      <w:pPr>
        <w:ind w:left="3627" w:hanging="367"/>
      </w:pPr>
      <w:rPr>
        <w:rFonts w:hint="default"/>
      </w:rPr>
    </w:lvl>
    <w:lvl w:ilvl="8" w:tplc="C7EC63AC">
      <w:numFmt w:val="bullet"/>
      <w:lvlText w:val="•"/>
      <w:lvlJc w:val="left"/>
      <w:pPr>
        <w:ind w:left="4077" w:hanging="367"/>
      </w:pPr>
      <w:rPr>
        <w:rFonts w:hint="default"/>
      </w:rPr>
    </w:lvl>
  </w:abstractNum>
  <w:abstractNum w:abstractNumId="42" w15:restartNumberingAfterBreak="0">
    <w:nsid w:val="3DDE2E68"/>
    <w:multiLevelType w:val="hybridMultilevel"/>
    <w:tmpl w:val="1D6ADDE8"/>
    <w:lvl w:ilvl="0" w:tplc="8A0E9AB4">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573632C4">
      <w:numFmt w:val="bullet"/>
      <w:lvlText w:val="•"/>
      <w:lvlJc w:val="left"/>
      <w:pPr>
        <w:ind w:left="2212" w:hanging="399"/>
      </w:pPr>
      <w:rPr>
        <w:rFonts w:hint="default"/>
      </w:rPr>
    </w:lvl>
    <w:lvl w:ilvl="2" w:tplc="15DC1688">
      <w:numFmt w:val="bullet"/>
      <w:lvlText w:val="•"/>
      <w:lvlJc w:val="left"/>
      <w:pPr>
        <w:ind w:left="3104" w:hanging="399"/>
      </w:pPr>
      <w:rPr>
        <w:rFonts w:hint="default"/>
      </w:rPr>
    </w:lvl>
    <w:lvl w:ilvl="3" w:tplc="C1C67862">
      <w:numFmt w:val="bullet"/>
      <w:lvlText w:val="•"/>
      <w:lvlJc w:val="left"/>
      <w:pPr>
        <w:ind w:left="3997" w:hanging="399"/>
      </w:pPr>
      <w:rPr>
        <w:rFonts w:hint="default"/>
      </w:rPr>
    </w:lvl>
    <w:lvl w:ilvl="4" w:tplc="CBD43E12">
      <w:numFmt w:val="bullet"/>
      <w:lvlText w:val="•"/>
      <w:lvlJc w:val="left"/>
      <w:pPr>
        <w:ind w:left="4889" w:hanging="399"/>
      </w:pPr>
      <w:rPr>
        <w:rFonts w:hint="default"/>
      </w:rPr>
    </w:lvl>
    <w:lvl w:ilvl="5" w:tplc="C0701BC2">
      <w:numFmt w:val="bullet"/>
      <w:lvlText w:val="•"/>
      <w:lvlJc w:val="left"/>
      <w:pPr>
        <w:ind w:left="5782" w:hanging="399"/>
      </w:pPr>
      <w:rPr>
        <w:rFonts w:hint="default"/>
      </w:rPr>
    </w:lvl>
    <w:lvl w:ilvl="6" w:tplc="3C0E50BC">
      <w:numFmt w:val="bullet"/>
      <w:lvlText w:val="•"/>
      <w:lvlJc w:val="left"/>
      <w:pPr>
        <w:ind w:left="6674" w:hanging="399"/>
      </w:pPr>
      <w:rPr>
        <w:rFonts w:hint="default"/>
      </w:rPr>
    </w:lvl>
    <w:lvl w:ilvl="7" w:tplc="A146AA3A">
      <w:numFmt w:val="bullet"/>
      <w:lvlText w:val="•"/>
      <w:lvlJc w:val="left"/>
      <w:pPr>
        <w:ind w:left="7567" w:hanging="399"/>
      </w:pPr>
      <w:rPr>
        <w:rFonts w:hint="default"/>
      </w:rPr>
    </w:lvl>
    <w:lvl w:ilvl="8" w:tplc="1E6A4360">
      <w:numFmt w:val="bullet"/>
      <w:lvlText w:val="•"/>
      <w:lvlJc w:val="left"/>
      <w:pPr>
        <w:ind w:left="8459" w:hanging="399"/>
      </w:pPr>
      <w:rPr>
        <w:rFonts w:hint="default"/>
      </w:rPr>
    </w:lvl>
  </w:abstractNum>
  <w:abstractNum w:abstractNumId="43" w15:restartNumberingAfterBreak="0">
    <w:nsid w:val="3E893E05"/>
    <w:multiLevelType w:val="hybridMultilevel"/>
    <w:tmpl w:val="F660665E"/>
    <w:lvl w:ilvl="0" w:tplc="A516E170">
      <w:start w:val="1"/>
      <w:numFmt w:val="lowerLetter"/>
      <w:lvlText w:val="%1."/>
      <w:lvlJc w:val="left"/>
      <w:pPr>
        <w:ind w:left="1310" w:hanging="399"/>
        <w:jc w:val="left"/>
      </w:pPr>
      <w:rPr>
        <w:rFonts w:ascii="Times New Roman" w:eastAsia="Times New Roman" w:hAnsi="Times New Roman" w:cs="Times New Roman" w:hint="default"/>
        <w:color w:val="231F20"/>
        <w:spacing w:val="0"/>
        <w:w w:val="125"/>
        <w:sz w:val="22"/>
        <w:szCs w:val="22"/>
      </w:rPr>
    </w:lvl>
    <w:lvl w:ilvl="1" w:tplc="0DFCE6E2">
      <w:numFmt w:val="bullet"/>
      <w:lvlText w:val="•"/>
      <w:lvlJc w:val="left"/>
      <w:pPr>
        <w:ind w:left="2212" w:hanging="399"/>
      </w:pPr>
      <w:rPr>
        <w:rFonts w:hint="default"/>
      </w:rPr>
    </w:lvl>
    <w:lvl w:ilvl="2" w:tplc="016E592A">
      <w:numFmt w:val="bullet"/>
      <w:lvlText w:val="•"/>
      <w:lvlJc w:val="left"/>
      <w:pPr>
        <w:ind w:left="3104" w:hanging="399"/>
      </w:pPr>
      <w:rPr>
        <w:rFonts w:hint="default"/>
      </w:rPr>
    </w:lvl>
    <w:lvl w:ilvl="3" w:tplc="1C847464">
      <w:numFmt w:val="bullet"/>
      <w:lvlText w:val="•"/>
      <w:lvlJc w:val="left"/>
      <w:pPr>
        <w:ind w:left="3997" w:hanging="399"/>
      </w:pPr>
      <w:rPr>
        <w:rFonts w:hint="default"/>
      </w:rPr>
    </w:lvl>
    <w:lvl w:ilvl="4" w:tplc="B0621390">
      <w:numFmt w:val="bullet"/>
      <w:lvlText w:val="•"/>
      <w:lvlJc w:val="left"/>
      <w:pPr>
        <w:ind w:left="4889" w:hanging="399"/>
      </w:pPr>
      <w:rPr>
        <w:rFonts w:hint="default"/>
      </w:rPr>
    </w:lvl>
    <w:lvl w:ilvl="5" w:tplc="DB7EFC0C">
      <w:numFmt w:val="bullet"/>
      <w:lvlText w:val="•"/>
      <w:lvlJc w:val="left"/>
      <w:pPr>
        <w:ind w:left="5782" w:hanging="399"/>
      </w:pPr>
      <w:rPr>
        <w:rFonts w:hint="default"/>
      </w:rPr>
    </w:lvl>
    <w:lvl w:ilvl="6" w:tplc="007627F0">
      <w:numFmt w:val="bullet"/>
      <w:lvlText w:val="•"/>
      <w:lvlJc w:val="left"/>
      <w:pPr>
        <w:ind w:left="6674" w:hanging="399"/>
      </w:pPr>
      <w:rPr>
        <w:rFonts w:hint="default"/>
      </w:rPr>
    </w:lvl>
    <w:lvl w:ilvl="7" w:tplc="9C060A0C">
      <w:numFmt w:val="bullet"/>
      <w:lvlText w:val="•"/>
      <w:lvlJc w:val="left"/>
      <w:pPr>
        <w:ind w:left="7567" w:hanging="399"/>
      </w:pPr>
      <w:rPr>
        <w:rFonts w:hint="default"/>
      </w:rPr>
    </w:lvl>
    <w:lvl w:ilvl="8" w:tplc="C5D64936">
      <w:numFmt w:val="bullet"/>
      <w:lvlText w:val="•"/>
      <w:lvlJc w:val="left"/>
      <w:pPr>
        <w:ind w:left="8459" w:hanging="399"/>
      </w:pPr>
      <w:rPr>
        <w:rFonts w:hint="default"/>
      </w:rPr>
    </w:lvl>
  </w:abstractNum>
  <w:abstractNum w:abstractNumId="44" w15:restartNumberingAfterBreak="0">
    <w:nsid w:val="3EC72C1F"/>
    <w:multiLevelType w:val="hybridMultilevel"/>
    <w:tmpl w:val="B15C85A6"/>
    <w:lvl w:ilvl="0" w:tplc="8FAADAD0">
      <w:start w:val="4"/>
      <w:numFmt w:val="lowerLetter"/>
      <w:lvlText w:val="%1."/>
      <w:lvlJc w:val="left"/>
      <w:pPr>
        <w:ind w:left="686" w:hanging="398"/>
        <w:jc w:val="left"/>
      </w:pPr>
      <w:rPr>
        <w:rFonts w:ascii="Times New Roman" w:eastAsia="Times New Roman" w:hAnsi="Times New Roman" w:cs="Times New Roman" w:hint="default"/>
        <w:color w:val="231F20"/>
        <w:spacing w:val="0"/>
        <w:w w:val="123"/>
        <w:sz w:val="22"/>
        <w:szCs w:val="22"/>
      </w:rPr>
    </w:lvl>
    <w:lvl w:ilvl="1" w:tplc="0100D25E">
      <w:numFmt w:val="bullet"/>
      <w:lvlText w:val=""/>
      <w:lvlJc w:val="left"/>
      <w:pPr>
        <w:ind w:left="1309" w:hanging="396"/>
      </w:pPr>
      <w:rPr>
        <w:rFonts w:ascii="Symbol" w:eastAsia="Symbol" w:hAnsi="Symbol" w:cs="Symbol" w:hint="default"/>
        <w:color w:val="231F20"/>
        <w:w w:val="100"/>
        <w:sz w:val="22"/>
        <w:szCs w:val="22"/>
      </w:rPr>
    </w:lvl>
    <w:lvl w:ilvl="2" w:tplc="1D48ACF0">
      <w:numFmt w:val="bullet"/>
      <w:lvlText w:val="•"/>
      <w:lvlJc w:val="left"/>
      <w:pPr>
        <w:ind w:left="2293" w:hanging="396"/>
      </w:pPr>
      <w:rPr>
        <w:rFonts w:hint="default"/>
      </w:rPr>
    </w:lvl>
    <w:lvl w:ilvl="3" w:tplc="12EC3052">
      <w:numFmt w:val="bullet"/>
      <w:lvlText w:val="•"/>
      <w:lvlJc w:val="left"/>
      <w:pPr>
        <w:ind w:left="3287" w:hanging="396"/>
      </w:pPr>
      <w:rPr>
        <w:rFonts w:hint="default"/>
      </w:rPr>
    </w:lvl>
    <w:lvl w:ilvl="4" w:tplc="2A86D6BA">
      <w:numFmt w:val="bullet"/>
      <w:lvlText w:val="•"/>
      <w:lvlJc w:val="left"/>
      <w:pPr>
        <w:ind w:left="4281" w:hanging="396"/>
      </w:pPr>
      <w:rPr>
        <w:rFonts w:hint="default"/>
      </w:rPr>
    </w:lvl>
    <w:lvl w:ilvl="5" w:tplc="153ABF36">
      <w:numFmt w:val="bullet"/>
      <w:lvlText w:val="•"/>
      <w:lvlJc w:val="left"/>
      <w:pPr>
        <w:ind w:left="5275" w:hanging="396"/>
      </w:pPr>
      <w:rPr>
        <w:rFonts w:hint="default"/>
      </w:rPr>
    </w:lvl>
    <w:lvl w:ilvl="6" w:tplc="EDF4472E">
      <w:numFmt w:val="bullet"/>
      <w:lvlText w:val="•"/>
      <w:lvlJc w:val="left"/>
      <w:pPr>
        <w:ind w:left="6269" w:hanging="396"/>
      </w:pPr>
      <w:rPr>
        <w:rFonts w:hint="default"/>
      </w:rPr>
    </w:lvl>
    <w:lvl w:ilvl="7" w:tplc="FD901EE2">
      <w:numFmt w:val="bullet"/>
      <w:lvlText w:val="•"/>
      <w:lvlJc w:val="left"/>
      <w:pPr>
        <w:ind w:left="7262" w:hanging="396"/>
      </w:pPr>
      <w:rPr>
        <w:rFonts w:hint="default"/>
      </w:rPr>
    </w:lvl>
    <w:lvl w:ilvl="8" w:tplc="0736E48C">
      <w:numFmt w:val="bullet"/>
      <w:lvlText w:val="•"/>
      <w:lvlJc w:val="left"/>
      <w:pPr>
        <w:ind w:left="8256" w:hanging="396"/>
      </w:pPr>
      <w:rPr>
        <w:rFonts w:hint="default"/>
      </w:rPr>
    </w:lvl>
  </w:abstractNum>
  <w:abstractNum w:abstractNumId="45" w15:restartNumberingAfterBreak="0">
    <w:nsid w:val="3ECF42B3"/>
    <w:multiLevelType w:val="hybridMultilevel"/>
    <w:tmpl w:val="3F121DA4"/>
    <w:lvl w:ilvl="0" w:tplc="6AAA8A30">
      <w:start w:val="24"/>
      <w:numFmt w:val="decimal"/>
      <w:lvlText w:val="%1."/>
      <w:lvlJc w:val="left"/>
      <w:pPr>
        <w:ind w:left="484" w:hanging="367"/>
        <w:jc w:val="left"/>
      </w:pPr>
      <w:rPr>
        <w:rFonts w:ascii="Times New Roman" w:eastAsia="Times New Roman" w:hAnsi="Times New Roman" w:cs="Times New Roman" w:hint="default"/>
        <w:color w:val="231F20"/>
        <w:spacing w:val="-1"/>
        <w:w w:val="120"/>
        <w:sz w:val="20"/>
        <w:szCs w:val="20"/>
      </w:rPr>
    </w:lvl>
    <w:lvl w:ilvl="1" w:tplc="DBA281F0">
      <w:numFmt w:val="bullet"/>
      <w:lvlText w:val="•"/>
      <w:lvlJc w:val="left"/>
      <w:pPr>
        <w:ind w:left="929" w:hanging="367"/>
      </w:pPr>
      <w:rPr>
        <w:rFonts w:hint="default"/>
      </w:rPr>
    </w:lvl>
    <w:lvl w:ilvl="2" w:tplc="6656825C">
      <w:numFmt w:val="bullet"/>
      <w:lvlText w:val="•"/>
      <w:lvlJc w:val="left"/>
      <w:pPr>
        <w:ind w:left="1379" w:hanging="367"/>
      </w:pPr>
      <w:rPr>
        <w:rFonts w:hint="default"/>
      </w:rPr>
    </w:lvl>
    <w:lvl w:ilvl="3" w:tplc="A40ABC84">
      <w:numFmt w:val="bullet"/>
      <w:lvlText w:val="•"/>
      <w:lvlJc w:val="left"/>
      <w:pPr>
        <w:ind w:left="1829" w:hanging="367"/>
      </w:pPr>
      <w:rPr>
        <w:rFonts w:hint="default"/>
      </w:rPr>
    </w:lvl>
    <w:lvl w:ilvl="4" w:tplc="9B6ACDF8">
      <w:numFmt w:val="bullet"/>
      <w:lvlText w:val="•"/>
      <w:lvlJc w:val="left"/>
      <w:pPr>
        <w:ind w:left="2278" w:hanging="367"/>
      </w:pPr>
      <w:rPr>
        <w:rFonts w:hint="default"/>
      </w:rPr>
    </w:lvl>
    <w:lvl w:ilvl="5" w:tplc="62E45320">
      <w:numFmt w:val="bullet"/>
      <w:lvlText w:val="•"/>
      <w:lvlJc w:val="left"/>
      <w:pPr>
        <w:ind w:left="2728" w:hanging="367"/>
      </w:pPr>
      <w:rPr>
        <w:rFonts w:hint="default"/>
      </w:rPr>
    </w:lvl>
    <w:lvl w:ilvl="6" w:tplc="5F4C695A">
      <w:numFmt w:val="bullet"/>
      <w:lvlText w:val="•"/>
      <w:lvlJc w:val="left"/>
      <w:pPr>
        <w:ind w:left="3178" w:hanging="367"/>
      </w:pPr>
      <w:rPr>
        <w:rFonts w:hint="default"/>
      </w:rPr>
    </w:lvl>
    <w:lvl w:ilvl="7" w:tplc="3C68BB34">
      <w:numFmt w:val="bullet"/>
      <w:lvlText w:val="•"/>
      <w:lvlJc w:val="left"/>
      <w:pPr>
        <w:ind w:left="3627" w:hanging="367"/>
      </w:pPr>
      <w:rPr>
        <w:rFonts w:hint="default"/>
      </w:rPr>
    </w:lvl>
    <w:lvl w:ilvl="8" w:tplc="72721B6C">
      <w:numFmt w:val="bullet"/>
      <w:lvlText w:val="•"/>
      <w:lvlJc w:val="left"/>
      <w:pPr>
        <w:ind w:left="4077" w:hanging="367"/>
      </w:pPr>
      <w:rPr>
        <w:rFonts w:hint="default"/>
      </w:rPr>
    </w:lvl>
  </w:abstractNum>
  <w:abstractNum w:abstractNumId="46" w15:restartNumberingAfterBreak="0">
    <w:nsid w:val="40FC4D31"/>
    <w:multiLevelType w:val="hybridMultilevel"/>
    <w:tmpl w:val="38707E44"/>
    <w:lvl w:ilvl="0" w:tplc="6C268288">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3092AB20">
      <w:numFmt w:val="bullet"/>
      <w:lvlText w:val="•"/>
      <w:lvlJc w:val="left"/>
      <w:pPr>
        <w:ind w:left="2194" w:hanging="396"/>
      </w:pPr>
      <w:rPr>
        <w:rFonts w:hint="default"/>
      </w:rPr>
    </w:lvl>
    <w:lvl w:ilvl="2" w:tplc="5B96277E">
      <w:numFmt w:val="bullet"/>
      <w:lvlText w:val="•"/>
      <w:lvlJc w:val="left"/>
      <w:pPr>
        <w:ind w:left="3088" w:hanging="396"/>
      </w:pPr>
      <w:rPr>
        <w:rFonts w:hint="default"/>
      </w:rPr>
    </w:lvl>
    <w:lvl w:ilvl="3" w:tplc="56323892">
      <w:numFmt w:val="bullet"/>
      <w:lvlText w:val="•"/>
      <w:lvlJc w:val="left"/>
      <w:pPr>
        <w:ind w:left="3983" w:hanging="396"/>
      </w:pPr>
      <w:rPr>
        <w:rFonts w:hint="default"/>
      </w:rPr>
    </w:lvl>
    <w:lvl w:ilvl="4" w:tplc="BD6097FA">
      <w:numFmt w:val="bullet"/>
      <w:lvlText w:val="•"/>
      <w:lvlJc w:val="left"/>
      <w:pPr>
        <w:ind w:left="4877" w:hanging="396"/>
      </w:pPr>
      <w:rPr>
        <w:rFonts w:hint="default"/>
      </w:rPr>
    </w:lvl>
    <w:lvl w:ilvl="5" w:tplc="BC8E1072">
      <w:numFmt w:val="bullet"/>
      <w:lvlText w:val="•"/>
      <w:lvlJc w:val="left"/>
      <w:pPr>
        <w:ind w:left="5772" w:hanging="396"/>
      </w:pPr>
      <w:rPr>
        <w:rFonts w:hint="default"/>
      </w:rPr>
    </w:lvl>
    <w:lvl w:ilvl="6" w:tplc="5DEC98A0">
      <w:numFmt w:val="bullet"/>
      <w:lvlText w:val="•"/>
      <w:lvlJc w:val="left"/>
      <w:pPr>
        <w:ind w:left="6666" w:hanging="396"/>
      </w:pPr>
      <w:rPr>
        <w:rFonts w:hint="default"/>
      </w:rPr>
    </w:lvl>
    <w:lvl w:ilvl="7" w:tplc="AFC6AB96">
      <w:numFmt w:val="bullet"/>
      <w:lvlText w:val="•"/>
      <w:lvlJc w:val="left"/>
      <w:pPr>
        <w:ind w:left="7561" w:hanging="396"/>
      </w:pPr>
      <w:rPr>
        <w:rFonts w:hint="default"/>
      </w:rPr>
    </w:lvl>
    <w:lvl w:ilvl="8" w:tplc="23A261C0">
      <w:numFmt w:val="bullet"/>
      <w:lvlText w:val="•"/>
      <w:lvlJc w:val="left"/>
      <w:pPr>
        <w:ind w:left="8455" w:hanging="396"/>
      </w:pPr>
      <w:rPr>
        <w:rFonts w:hint="default"/>
      </w:rPr>
    </w:lvl>
  </w:abstractNum>
  <w:abstractNum w:abstractNumId="47" w15:restartNumberingAfterBreak="0">
    <w:nsid w:val="453A0C51"/>
    <w:multiLevelType w:val="hybridMultilevel"/>
    <w:tmpl w:val="6714D110"/>
    <w:lvl w:ilvl="0" w:tplc="EB362B20">
      <w:start w:val="1"/>
      <w:numFmt w:val="lowerLetter"/>
      <w:lvlText w:val="%1."/>
      <w:lvlJc w:val="left"/>
      <w:pPr>
        <w:ind w:left="911" w:hanging="399"/>
        <w:jc w:val="left"/>
      </w:pPr>
      <w:rPr>
        <w:rFonts w:ascii="Times New Roman" w:eastAsia="Times New Roman" w:hAnsi="Times New Roman" w:cs="Times New Roman" w:hint="default"/>
        <w:color w:val="231F20"/>
        <w:spacing w:val="0"/>
        <w:w w:val="117"/>
        <w:sz w:val="22"/>
        <w:szCs w:val="22"/>
      </w:rPr>
    </w:lvl>
    <w:lvl w:ilvl="1" w:tplc="DDCC9840">
      <w:numFmt w:val="bullet"/>
      <w:lvlText w:val="•"/>
      <w:lvlJc w:val="left"/>
      <w:pPr>
        <w:ind w:left="1852" w:hanging="399"/>
      </w:pPr>
      <w:rPr>
        <w:rFonts w:hint="default"/>
      </w:rPr>
    </w:lvl>
    <w:lvl w:ilvl="2" w:tplc="7618EFCC">
      <w:numFmt w:val="bullet"/>
      <w:lvlText w:val="•"/>
      <w:lvlJc w:val="left"/>
      <w:pPr>
        <w:ind w:left="2784" w:hanging="399"/>
      </w:pPr>
      <w:rPr>
        <w:rFonts w:hint="default"/>
      </w:rPr>
    </w:lvl>
    <w:lvl w:ilvl="3" w:tplc="22D24058">
      <w:numFmt w:val="bullet"/>
      <w:lvlText w:val="•"/>
      <w:lvlJc w:val="left"/>
      <w:pPr>
        <w:ind w:left="3717" w:hanging="399"/>
      </w:pPr>
      <w:rPr>
        <w:rFonts w:hint="default"/>
      </w:rPr>
    </w:lvl>
    <w:lvl w:ilvl="4" w:tplc="E1BA4152">
      <w:numFmt w:val="bullet"/>
      <w:lvlText w:val="•"/>
      <w:lvlJc w:val="left"/>
      <w:pPr>
        <w:ind w:left="4649" w:hanging="399"/>
      </w:pPr>
      <w:rPr>
        <w:rFonts w:hint="default"/>
      </w:rPr>
    </w:lvl>
    <w:lvl w:ilvl="5" w:tplc="5A26BD74">
      <w:numFmt w:val="bullet"/>
      <w:lvlText w:val="•"/>
      <w:lvlJc w:val="left"/>
      <w:pPr>
        <w:ind w:left="5582" w:hanging="399"/>
      </w:pPr>
      <w:rPr>
        <w:rFonts w:hint="default"/>
      </w:rPr>
    </w:lvl>
    <w:lvl w:ilvl="6" w:tplc="A3BCD26E">
      <w:numFmt w:val="bullet"/>
      <w:lvlText w:val="•"/>
      <w:lvlJc w:val="left"/>
      <w:pPr>
        <w:ind w:left="6514" w:hanging="399"/>
      </w:pPr>
      <w:rPr>
        <w:rFonts w:hint="default"/>
      </w:rPr>
    </w:lvl>
    <w:lvl w:ilvl="7" w:tplc="6BD4106A">
      <w:numFmt w:val="bullet"/>
      <w:lvlText w:val="•"/>
      <w:lvlJc w:val="left"/>
      <w:pPr>
        <w:ind w:left="7447" w:hanging="399"/>
      </w:pPr>
      <w:rPr>
        <w:rFonts w:hint="default"/>
      </w:rPr>
    </w:lvl>
    <w:lvl w:ilvl="8" w:tplc="262A83F6">
      <w:numFmt w:val="bullet"/>
      <w:lvlText w:val="•"/>
      <w:lvlJc w:val="left"/>
      <w:pPr>
        <w:ind w:left="8379" w:hanging="399"/>
      </w:pPr>
      <w:rPr>
        <w:rFonts w:hint="default"/>
      </w:rPr>
    </w:lvl>
  </w:abstractNum>
  <w:abstractNum w:abstractNumId="48" w15:restartNumberingAfterBreak="0">
    <w:nsid w:val="462C3751"/>
    <w:multiLevelType w:val="hybridMultilevel"/>
    <w:tmpl w:val="B4BAD442"/>
    <w:lvl w:ilvl="0" w:tplc="9E3A820E">
      <w:start w:val="1"/>
      <w:numFmt w:val="decimal"/>
      <w:lvlText w:val="%1."/>
      <w:lvlJc w:val="left"/>
      <w:pPr>
        <w:ind w:left="1309" w:hanging="396"/>
        <w:jc w:val="left"/>
      </w:pPr>
      <w:rPr>
        <w:rFonts w:ascii="Times New Roman" w:eastAsia="Times New Roman" w:hAnsi="Times New Roman" w:cs="Times New Roman" w:hint="default"/>
        <w:color w:val="231F20"/>
        <w:spacing w:val="0"/>
        <w:w w:val="116"/>
        <w:sz w:val="22"/>
        <w:szCs w:val="22"/>
      </w:rPr>
    </w:lvl>
    <w:lvl w:ilvl="1" w:tplc="CFEAE450">
      <w:numFmt w:val="bullet"/>
      <w:lvlText w:val="•"/>
      <w:lvlJc w:val="left"/>
      <w:pPr>
        <w:ind w:left="2276" w:hanging="396"/>
      </w:pPr>
      <w:rPr>
        <w:rFonts w:hint="default"/>
      </w:rPr>
    </w:lvl>
    <w:lvl w:ilvl="2" w:tplc="7D28F618">
      <w:numFmt w:val="bullet"/>
      <w:lvlText w:val="•"/>
      <w:lvlJc w:val="left"/>
      <w:pPr>
        <w:ind w:left="3252" w:hanging="396"/>
      </w:pPr>
      <w:rPr>
        <w:rFonts w:hint="default"/>
      </w:rPr>
    </w:lvl>
    <w:lvl w:ilvl="3" w:tplc="9970CB5C">
      <w:numFmt w:val="bullet"/>
      <w:lvlText w:val="•"/>
      <w:lvlJc w:val="left"/>
      <w:pPr>
        <w:ind w:left="4229" w:hanging="396"/>
      </w:pPr>
      <w:rPr>
        <w:rFonts w:hint="default"/>
      </w:rPr>
    </w:lvl>
    <w:lvl w:ilvl="4" w:tplc="2FB6BA52">
      <w:numFmt w:val="bullet"/>
      <w:lvlText w:val="•"/>
      <w:lvlJc w:val="left"/>
      <w:pPr>
        <w:ind w:left="5205" w:hanging="396"/>
      </w:pPr>
      <w:rPr>
        <w:rFonts w:hint="default"/>
      </w:rPr>
    </w:lvl>
    <w:lvl w:ilvl="5" w:tplc="88A6C18A">
      <w:numFmt w:val="bullet"/>
      <w:lvlText w:val="•"/>
      <w:lvlJc w:val="left"/>
      <w:pPr>
        <w:ind w:left="6182" w:hanging="396"/>
      </w:pPr>
      <w:rPr>
        <w:rFonts w:hint="default"/>
      </w:rPr>
    </w:lvl>
    <w:lvl w:ilvl="6" w:tplc="575E431C">
      <w:numFmt w:val="bullet"/>
      <w:lvlText w:val="•"/>
      <w:lvlJc w:val="left"/>
      <w:pPr>
        <w:ind w:left="7158" w:hanging="396"/>
      </w:pPr>
      <w:rPr>
        <w:rFonts w:hint="default"/>
      </w:rPr>
    </w:lvl>
    <w:lvl w:ilvl="7" w:tplc="11983E1E">
      <w:numFmt w:val="bullet"/>
      <w:lvlText w:val="•"/>
      <w:lvlJc w:val="left"/>
      <w:pPr>
        <w:ind w:left="8135" w:hanging="396"/>
      </w:pPr>
      <w:rPr>
        <w:rFonts w:hint="default"/>
      </w:rPr>
    </w:lvl>
    <w:lvl w:ilvl="8" w:tplc="72FCBE44">
      <w:numFmt w:val="bullet"/>
      <w:lvlText w:val="•"/>
      <w:lvlJc w:val="left"/>
      <w:pPr>
        <w:ind w:left="9111" w:hanging="396"/>
      </w:pPr>
      <w:rPr>
        <w:rFonts w:hint="default"/>
      </w:rPr>
    </w:lvl>
  </w:abstractNum>
  <w:abstractNum w:abstractNumId="49" w15:restartNumberingAfterBreak="0">
    <w:nsid w:val="4AFF6E88"/>
    <w:multiLevelType w:val="hybridMultilevel"/>
    <w:tmpl w:val="6BDA07F0"/>
    <w:lvl w:ilvl="0" w:tplc="03DE947A">
      <w:start w:val="8"/>
      <w:numFmt w:val="lowerLetter"/>
      <w:lvlText w:val="%1"/>
      <w:lvlJc w:val="left"/>
      <w:pPr>
        <w:ind w:left="551" w:hanging="384"/>
        <w:jc w:val="left"/>
      </w:pPr>
      <w:rPr>
        <w:rFonts w:ascii="Times New Roman" w:eastAsia="Times New Roman" w:hAnsi="Times New Roman" w:cs="Times New Roman" w:hint="default"/>
        <w:color w:val="231F20"/>
        <w:w w:val="120"/>
        <w:position w:val="0"/>
        <w:sz w:val="18"/>
        <w:szCs w:val="18"/>
      </w:rPr>
    </w:lvl>
    <w:lvl w:ilvl="1" w:tplc="ADA64222">
      <w:numFmt w:val="bullet"/>
      <w:lvlText w:val="•"/>
      <w:lvlJc w:val="left"/>
      <w:pPr>
        <w:ind w:left="260" w:hanging="384"/>
      </w:pPr>
      <w:rPr>
        <w:rFonts w:hint="default"/>
      </w:rPr>
    </w:lvl>
    <w:lvl w:ilvl="2" w:tplc="69846A5E">
      <w:numFmt w:val="bullet"/>
      <w:lvlText w:val="•"/>
      <w:lvlJc w:val="left"/>
      <w:pPr>
        <w:ind w:left="560" w:hanging="384"/>
      </w:pPr>
      <w:rPr>
        <w:rFonts w:hint="default"/>
      </w:rPr>
    </w:lvl>
    <w:lvl w:ilvl="3" w:tplc="358A6100">
      <w:numFmt w:val="bullet"/>
      <w:lvlText w:val="•"/>
      <w:lvlJc w:val="left"/>
      <w:pPr>
        <w:ind w:left="580" w:hanging="384"/>
      </w:pPr>
      <w:rPr>
        <w:rFonts w:hint="default"/>
      </w:rPr>
    </w:lvl>
    <w:lvl w:ilvl="4" w:tplc="909410BC">
      <w:numFmt w:val="bullet"/>
      <w:lvlText w:val="•"/>
      <w:lvlJc w:val="left"/>
      <w:pPr>
        <w:ind w:left="960" w:hanging="384"/>
      </w:pPr>
      <w:rPr>
        <w:rFonts w:hint="default"/>
      </w:rPr>
    </w:lvl>
    <w:lvl w:ilvl="5" w:tplc="5FEC419A">
      <w:numFmt w:val="bullet"/>
      <w:lvlText w:val="•"/>
      <w:lvlJc w:val="left"/>
      <w:pPr>
        <w:ind w:left="1160" w:hanging="384"/>
      </w:pPr>
      <w:rPr>
        <w:rFonts w:hint="default"/>
      </w:rPr>
    </w:lvl>
    <w:lvl w:ilvl="6" w:tplc="FC38A608">
      <w:numFmt w:val="bullet"/>
      <w:lvlText w:val="•"/>
      <w:lvlJc w:val="left"/>
      <w:pPr>
        <w:ind w:left="1320" w:hanging="384"/>
      </w:pPr>
      <w:rPr>
        <w:rFonts w:hint="default"/>
      </w:rPr>
    </w:lvl>
    <w:lvl w:ilvl="7" w:tplc="0734D532">
      <w:numFmt w:val="bullet"/>
      <w:lvlText w:val="•"/>
      <w:lvlJc w:val="left"/>
      <w:pPr>
        <w:ind w:left="2520" w:hanging="384"/>
      </w:pPr>
      <w:rPr>
        <w:rFonts w:hint="default"/>
      </w:rPr>
    </w:lvl>
    <w:lvl w:ilvl="8" w:tplc="6B80A154">
      <w:numFmt w:val="bullet"/>
      <w:lvlText w:val="•"/>
      <w:lvlJc w:val="left"/>
      <w:pPr>
        <w:ind w:left="3220" w:hanging="384"/>
      </w:pPr>
      <w:rPr>
        <w:rFonts w:hint="default"/>
      </w:rPr>
    </w:lvl>
  </w:abstractNum>
  <w:abstractNum w:abstractNumId="50" w15:restartNumberingAfterBreak="0">
    <w:nsid w:val="4C551595"/>
    <w:multiLevelType w:val="hybridMultilevel"/>
    <w:tmpl w:val="5F90864A"/>
    <w:lvl w:ilvl="0" w:tplc="2D547122">
      <w:start w:val="1"/>
      <w:numFmt w:val="lowerLetter"/>
      <w:lvlText w:val="%1."/>
      <w:lvlJc w:val="left"/>
      <w:pPr>
        <w:ind w:left="1310" w:hanging="396"/>
        <w:jc w:val="left"/>
      </w:pPr>
      <w:rPr>
        <w:rFonts w:ascii="Times New Roman" w:eastAsia="Times New Roman" w:hAnsi="Times New Roman" w:cs="Times New Roman" w:hint="default"/>
        <w:color w:val="231F20"/>
        <w:spacing w:val="0"/>
        <w:w w:val="117"/>
        <w:sz w:val="22"/>
        <w:szCs w:val="22"/>
      </w:rPr>
    </w:lvl>
    <w:lvl w:ilvl="1" w:tplc="A644FE60">
      <w:numFmt w:val="bullet"/>
      <w:lvlText w:val="•"/>
      <w:lvlJc w:val="left"/>
      <w:pPr>
        <w:ind w:left="2212" w:hanging="396"/>
      </w:pPr>
      <w:rPr>
        <w:rFonts w:hint="default"/>
      </w:rPr>
    </w:lvl>
    <w:lvl w:ilvl="2" w:tplc="74B243E6">
      <w:numFmt w:val="bullet"/>
      <w:lvlText w:val="•"/>
      <w:lvlJc w:val="left"/>
      <w:pPr>
        <w:ind w:left="3104" w:hanging="396"/>
      </w:pPr>
      <w:rPr>
        <w:rFonts w:hint="default"/>
      </w:rPr>
    </w:lvl>
    <w:lvl w:ilvl="3" w:tplc="5BFC4108">
      <w:numFmt w:val="bullet"/>
      <w:lvlText w:val="•"/>
      <w:lvlJc w:val="left"/>
      <w:pPr>
        <w:ind w:left="3997" w:hanging="396"/>
      </w:pPr>
      <w:rPr>
        <w:rFonts w:hint="default"/>
      </w:rPr>
    </w:lvl>
    <w:lvl w:ilvl="4" w:tplc="42E81990">
      <w:numFmt w:val="bullet"/>
      <w:lvlText w:val="•"/>
      <w:lvlJc w:val="left"/>
      <w:pPr>
        <w:ind w:left="4889" w:hanging="396"/>
      </w:pPr>
      <w:rPr>
        <w:rFonts w:hint="default"/>
      </w:rPr>
    </w:lvl>
    <w:lvl w:ilvl="5" w:tplc="2D8224BE">
      <w:numFmt w:val="bullet"/>
      <w:lvlText w:val="•"/>
      <w:lvlJc w:val="left"/>
      <w:pPr>
        <w:ind w:left="5782" w:hanging="396"/>
      </w:pPr>
      <w:rPr>
        <w:rFonts w:hint="default"/>
      </w:rPr>
    </w:lvl>
    <w:lvl w:ilvl="6" w:tplc="1716FA8A">
      <w:numFmt w:val="bullet"/>
      <w:lvlText w:val="•"/>
      <w:lvlJc w:val="left"/>
      <w:pPr>
        <w:ind w:left="6674" w:hanging="396"/>
      </w:pPr>
      <w:rPr>
        <w:rFonts w:hint="default"/>
      </w:rPr>
    </w:lvl>
    <w:lvl w:ilvl="7" w:tplc="2D6E3D52">
      <w:numFmt w:val="bullet"/>
      <w:lvlText w:val="•"/>
      <w:lvlJc w:val="left"/>
      <w:pPr>
        <w:ind w:left="7567" w:hanging="396"/>
      </w:pPr>
      <w:rPr>
        <w:rFonts w:hint="default"/>
      </w:rPr>
    </w:lvl>
    <w:lvl w:ilvl="8" w:tplc="D6B47414">
      <w:numFmt w:val="bullet"/>
      <w:lvlText w:val="•"/>
      <w:lvlJc w:val="left"/>
      <w:pPr>
        <w:ind w:left="8459" w:hanging="396"/>
      </w:pPr>
      <w:rPr>
        <w:rFonts w:hint="default"/>
      </w:rPr>
    </w:lvl>
  </w:abstractNum>
  <w:abstractNum w:abstractNumId="51" w15:restartNumberingAfterBreak="0">
    <w:nsid w:val="4F0B2922"/>
    <w:multiLevelType w:val="hybridMultilevel"/>
    <w:tmpl w:val="93FCD236"/>
    <w:lvl w:ilvl="0" w:tplc="E8140C3A">
      <w:start w:val="3"/>
      <w:numFmt w:val="decimal"/>
      <w:lvlText w:val="%1"/>
      <w:lvlJc w:val="left"/>
      <w:pPr>
        <w:ind w:left="3592" w:hanging="859"/>
        <w:jc w:val="left"/>
      </w:pPr>
      <w:rPr>
        <w:rFonts w:ascii="Georgia" w:eastAsia="Georgia" w:hAnsi="Georgia" w:cs="Georgia" w:hint="default"/>
        <w:b/>
        <w:bCs/>
        <w:color w:val="231F20"/>
        <w:w w:val="93"/>
        <w:sz w:val="16"/>
        <w:szCs w:val="16"/>
      </w:rPr>
    </w:lvl>
    <w:lvl w:ilvl="1" w:tplc="47E0D246">
      <w:numFmt w:val="bullet"/>
      <w:lvlText w:val="•"/>
      <w:lvlJc w:val="left"/>
      <w:pPr>
        <w:ind w:left="3656" w:hanging="859"/>
      </w:pPr>
      <w:rPr>
        <w:rFonts w:hint="default"/>
      </w:rPr>
    </w:lvl>
    <w:lvl w:ilvl="2" w:tplc="541ADDE2">
      <w:numFmt w:val="bullet"/>
      <w:lvlText w:val="•"/>
      <w:lvlJc w:val="left"/>
      <w:pPr>
        <w:ind w:left="3713" w:hanging="859"/>
      </w:pPr>
      <w:rPr>
        <w:rFonts w:hint="default"/>
      </w:rPr>
    </w:lvl>
    <w:lvl w:ilvl="3" w:tplc="B9C08C16">
      <w:numFmt w:val="bullet"/>
      <w:lvlText w:val="•"/>
      <w:lvlJc w:val="left"/>
      <w:pPr>
        <w:ind w:left="3770" w:hanging="859"/>
      </w:pPr>
      <w:rPr>
        <w:rFonts w:hint="default"/>
      </w:rPr>
    </w:lvl>
    <w:lvl w:ilvl="4" w:tplc="A4B06B5C">
      <w:numFmt w:val="bullet"/>
      <w:lvlText w:val="•"/>
      <w:lvlJc w:val="left"/>
      <w:pPr>
        <w:ind w:left="3826" w:hanging="859"/>
      </w:pPr>
      <w:rPr>
        <w:rFonts w:hint="default"/>
      </w:rPr>
    </w:lvl>
    <w:lvl w:ilvl="5" w:tplc="124AE29A">
      <w:numFmt w:val="bullet"/>
      <w:lvlText w:val="•"/>
      <w:lvlJc w:val="left"/>
      <w:pPr>
        <w:ind w:left="3883" w:hanging="859"/>
      </w:pPr>
      <w:rPr>
        <w:rFonts w:hint="default"/>
      </w:rPr>
    </w:lvl>
    <w:lvl w:ilvl="6" w:tplc="C65A0816">
      <w:numFmt w:val="bullet"/>
      <w:lvlText w:val="•"/>
      <w:lvlJc w:val="left"/>
      <w:pPr>
        <w:ind w:left="3940" w:hanging="859"/>
      </w:pPr>
      <w:rPr>
        <w:rFonts w:hint="default"/>
      </w:rPr>
    </w:lvl>
    <w:lvl w:ilvl="7" w:tplc="7AA6AA18">
      <w:numFmt w:val="bullet"/>
      <w:lvlText w:val="•"/>
      <w:lvlJc w:val="left"/>
      <w:pPr>
        <w:ind w:left="3997" w:hanging="859"/>
      </w:pPr>
      <w:rPr>
        <w:rFonts w:hint="default"/>
      </w:rPr>
    </w:lvl>
    <w:lvl w:ilvl="8" w:tplc="FA60F690">
      <w:numFmt w:val="bullet"/>
      <w:lvlText w:val="•"/>
      <w:lvlJc w:val="left"/>
      <w:pPr>
        <w:ind w:left="4053" w:hanging="859"/>
      </w:pPr>
      <w:rPr>
        <w:rFonts w:hint="default"/>
      </w:rPr>
    </w:lvl>
  </w:abstractNum>
  <w:abstractNum w:abstractNumId="52" w15:restartNumberingAfterBreak="0">
    <w:nsid w:val="52234380"/>
    <w:multiLevelType w:val="hybridMultilevel"/>
    <w:tmpl w:val="9072DC1A"/>
    <w:lvl w:ilvl="0" w:tplc="807C8B82">
      <w:start w:val="1"/>
      <w:numFmt w:val="decimal"/>
      <w:lvlText w:val="%1."/>
      <w:lvlJc w:val="left"/>
      <w:pPr>
        <w:ind w:left="1309" w:hanging="397"/>
        <w:jc w:val="left"/>
      </w:pPr>
      <w:rPr>
        <w:rFonts w:ascii="Times New Roman" w:eastAsia="Times New Roman" w:hAnsi="Times New Roman" w:cs="Times New Roman" w:hint="default"/>
        <w:color w:val="231F20"/>
        <w:spacing w:val="0"/>
        <w:w w:val="116"/>
        <w:sz w:val="22"/>
        <w:szCs w:val="22"/>
      </w:rPr>
    </w:lvl>
    <w:lvl w:ilvl="1" w:tplc="87347816">
      <w:numFmt w:val="bullet"/>
      <w:lvlText w:val="•"/>
      <w:lvlJc w:val="left"/>
      <w:pPr>
        <w:ind w:left="2276" w:hanging="397"/>
      </w:pPr>
      <w:rPr>
        <w:rFonts w:hint="default"/>
      </w:rPr>
    </w:lvl>
    <w:lvl w:ilvl="2" w:tplc="7916B8A8">
      <w:numFmt w:val="bullet"/>
      <w:lvlText w:val="•"/>
      <w:lvlJc w:val="left"/>
      <w:pPr>
        <w:ind w:left="3252" w:hanging="397"/>
      </w:pPr>
      <w:rPr>
        <w:rFonts w:hint="default"/>
      </w:rPr>
    </w:lvl>
    <w:lvl w:ilvl="3" w:tplc="B8A06722">
      <w:numFmt w:val="bullet"/>
      <w:lvlText w:val="•"/>
      <w:lvlJc w:val="left"/>
      <w:pPr>
        <w:ind w:left="4229" w:hanging="397"/>
      </w:pPr>
      <w:rPr>
        <w:rFonts w:hint="default"/>
      </w:rPr>
    </w:lvl>
    <w:lvl w:ilvl="4" w:tplc="DB3639B8">
      <w:numFmt w:val="bullet"/>
      <w:lvlText w:val="•"/>
      <w:lvlJc w:val="left"/>
      <w:pPr>
        <w:ind w:left="5205" w:hanging="397"/>
      </w:pPr>
      <w:rPr>
        <w:rFonts w:hint="default"/>
      </w:rPr>
    </w:lvl>
    <w:lvl w:ilvl="5" w:tplc="C0AE71EC">
      <w:numFmt w:val="bullet"/>
      <w:lvlText w:val="•"/>
      <w:lvlJc w:val="left"/>
      <w:pPr>
        <w:ind w:left="6182" w:hanging="397"/>
      </w:pPr>
      <w:rPr>
        <w:rFonts w:hint="default"/>
      </w:rPr>
    </w:lvl>
    <w:lvl w:ilvl="6" w:tplc="DEC85C50">
      <w:numFmt w:val="bullet"/>
      <w:lvlText w:val="•"/>
      <w:lvlJc w:val="left"/>
      <w:pPr>
        <w:ind w:left="7158" w:hanging="397"/>
      </w:pPr>
      <w:rPr>
        <w:rFonts w:hint="default"/>
      </w:rPr>
    </w:lvl>
    <w:lvl w:ilvl="7" w:tplc="E3F02666">
      <w:numFmt w:val="bullet"/>
      <w:lvlText w:val="•"/>
      <w:lvlJc w:val="left"/>
      <w:pPr>
        <w:ind w:left="8135" w:hanging="397"/>
      </w:pPr>
      <w:rPr>
        <w:rFonts w:hint="default"/>
      </w:rPr>
    </w:lvl>
    <w:lvl w:ilvl="8" w:tplc="6046C034">
      <w:numFmt w:val="bullet"/>
      <w:lvlText w:val="•"/>
      <w:lvlJc w:val="left"/>
      <w:pPr>
        <w:ind w:left="9111" w:hanging="397"/>
      </w:pPr>
      <w:rPr>
        <w:rFonts w:hint="default"/>
      </w:rPr>
    </w:lvl>
  </w:abstractNum>
  <w:abstractNum w:abstractNumId="53" w15:restartNumberingAfterBreak="0">
    <w:nsid w:val="56751D67"/>
    <w:multiLevelType w:val="hybridMultilevel"/>
    <w:tmpl w:val="4594BDB0"/>
    <w:lvl w:ilvl="0" w:tplc="9EA0F310">
      <w:start w:val="1"/>
      <w:numFmt w:val="decimal"/>
      <w:lvlText w:val="%1."/>
      <w:lvlJc w:val="left"/>
      <w:pPr>
        <w:ind w:left="477" w:hanging="370"/>
        <w:jc w:val="left"/>
      </w:pPr>
      <w:rPr>
        <w:rFonts w:ascii="Times New Roman" w:eastAsia="Times New Roman" w:hAnsi="Times New Roman" w:cs="Times New Roman" w:hint="default"/>
        <w:color w:val="231F20"/>
        <w:spacing w:val="-1"/>
        <w:w w:val="123"/>
        <w:sz w:val="20"/>
        <w:szCs w:val="20"/>
      </w:rPr>
    </w:lvl>
    <w:lvl w:ilvl="1" w:tplc="4A3A0580">
      <w:numFmt w:val="bullet"/>
      <w:lvlText w:val="•"/>
      <w:lvlJc w:val="left"/>
      <w:pPr>
        <w:ind w:left="930" w:hanging="370"/>
      </w:pPr>
      <w:rPr>
        <w:rFonts w:hint="default"/>
      </w:rPr>
    </w:lvl>
    <w:lvl w:ilvl="2" w:tplc="7472C114">
      <w:numFmt w:val="bullet"/>
      <w:lvlText w:val="•"/>
      <w:lvlJc w:val="left"/>
      <w:pPr>
        <w:ind w:left="1380" w:hanging="370"/>
      </w:pPr>
      <w:rPr>
        <w:rFonts w:hint="default"/>
      </w:rPr>
    </w:lvl>
    <w:lvl w:ilvl="3" w:tplc="C52E1D42">
      <w:numFmt w:val="bullet"/>
      <w:lvlText w:val="•"/>
      <w:lvlJc w:val="left"/>
      <w:pPr>
        <w:ind w:left="1830" w:hanging="370"/>
      </w:pPr>
      <w:rPr>
        <w:rFonts w:hint="default"/>
      </w:rPr>
    </w:lvl>
    <w:lvl w:ilvl="4" w:tplc="E3060FAA">
      <w:numFmt w:val="bullet"/>
      <w:lvlText w:val="•"/>
      <w:lvlJc w:val="left"/>
      <w:pPr>
        <w:ind w:left="2280" w:hanging="370"/>
      </w:pPr>
      <w:rPr>
        <w:rFonts w:hint="default"/>
      </w:rPr>
    </w:lvl>
    <w:lvl w:ilvl="5" w:tplc="395860EC">
      <w:numFmt w:val="bullet"/>
      <w:lvlText w:val="•"/>
      <w:lvlJc w:val="left"/>
      <w:pPr>
        <w:ind w:left="2730" w:hanging="370"/>
      </w:pPr>
      <w:rPr>
        <w:rFonts w:hint="default"/>
      </w:rPr>
    </w:lvl>
    <w:lvl w:ilvl="6" w:tplc="CA48E24A">
      <w:numFmt w:val="bullet"/>
      <w:lvlText w:val="•"/>
      <w:lvlJc w:val="left"/>
      <w:pPr>
        <w:ind w:left="3180" w:hanging="370"/>
      </w:pPr>
      <w:rPr>
        <w:rFonts w:hint="default"/>
      </w:rPr>
    </w:lvl>
    <w:lvl w:ilvl="7" w:tplc="F47AA458">
      <w:numFmt w:val="bullet"/>
      <w:lvlText w:val="•"/>
      <w:lvlJc w:val="left"/>
      <w:pPr>
        <w:ind w:left="3630" w:hanging="370"/>
      </w:pPr>
      <w:rPr>
        <w:rFonts w:hint="default"/>
      </w:rPr>
    </w:lvl>
    <w:lvl w:ilvl="8" w:tplc="554E01A4">
      <w:numFmt w:val="bullet"/>
      <w:lvlText w:val="•"/>
      <w:lvlJc w:val="left"/>
      <w:pPr>
        <w:ind w:left="4080" w:hanging="370"/>
      </w:pPr>
      <w:rPr>
        <w:rFonts w:hint="default"/>
      </w:rPr>
    </w:lvl>
  </w:abstractNum>
  <w:abstractNum w:abstractNumId="54" w15:restartNumberingAfterBreak="0">
    <w:nsid w:val="58E353E6"/>
    <w:multiLevelType w:val="hybridMultilevel"/>
    <w:tmpl w:val="B1826034"/>
    <w:lvl w:ilvl="0" w:tplc="03788770">
      <w:start w:val="4"/>
      <w:numFmt w:val="lowerLetter"/>
      <w:lvlText w:val="%1."/>
      <w:lvlJc w:val="left"/>
      <w:pPr>
        <w:ind w:left="1309" w:hanging="396"/>
        <w:jc w:val="left"/>
      </w:pPr>
      <w:rPr>
        <w:rFonts w:ascii="Times New Roman" w:eastAsia="Times New Roman" w:hAnsi="Times New Roman" w:cs="Times New Roman" w:hint="default"/>
        <w:color w:val="231F20"/>
        <w:spacing w:val="0"/>
        <w:w w:val="116"/>
        <w:sz w:val="22"/>
        <w:szCs w:val="22"/>
      </w:rPr>
    </w:lvl>
    <w:lvl w:ilvl="1" w:tplc="6A606584">
      <w:numFmt w:val="bullet"/>
      <w:lvlText w:val="•"/>
      <w:lvlJc w:val="left"/>
      <w:pPr>
        <w:ind w:left="2194" w:hanging="396"/>
      </w:pPr>
      <w:rPr>
        <w:rFonts w:hint="default"/>
      </w:rPr>
    </w:lvl>
    <w:lvl w:ilvl="2" w:tplc="08E0C258">
      <w:numFmt w:val="bullet"/>
      <w:lvlText w:val="•"/>
      <w:lvlJc w:val="left"/>
      <w:pPr>
        <w:ind w:left="3088" w:hanging="396"/>
      </w:pPr>
      <w:rPr>
        <w:rFonts w:hint="default"/>
      </w:rPr>
    </w:lvl>
    <w:lvl w:ilvl="3" w:tplc="26AAC0AE">
      <w:numFmt w:val="bullet"/>
      <w:lvlText w:val="•"/>
      <w:lvlJc w:val="left"/>
      <w:pPr>
        <w:ind w:left="3983" w:hanging="396"/>
      </w:pPr>
      <w:rPr>
        <w:rFonts w:hint="default"/>
      </w:rPr>
    </w:lvl>
    <w:lvl w:ilvl="4" w:tplc="6A6E766E">
      <w:numFmt w:val="bullet"/>
      <w:lvlText w:val="•"/>
      <w:lvlJc w:val="left"/>
      <w:pPr>
        <w:ind w:left="4877" w:hanging="396"/>
      </w:pPr>
      <w:rPr>
        <w:rFonts w:hint="default"/>
      </w:rPr>
    </w:lvl>
    <w:lvl w:ilvl="5" w:tplc="F1A4DA0C">
      <w:numFmt w:val="bullet"/>
      <w:lvlText w:val="•"/>
      <w:lvlJc w:val="left"/>
      <w:pPr>
        <w:ind w:left="5772" w:hanging="396"/>
      </w:pPr>
      <w:rPr>
        <w:rFonts w:hint="default"/>
      </w:rPr>
    </w:lvl>
    <w:lvl w:ilvl="6" w:tplc="B8E00AB6">
      <w:numFmt w:val="bullet"/>
      <w:lvlText w:val="•"/>
      <w:lvlJc w:val="left"/>
      <w:pPr>
        <w:ind w:left="6666" w:hanging="396"/>
      </w:pPr>
      <w:rPr>
        <w:rFonts w:hint="default"/>
      </w:rPr>
    </w:lvl>
    <w:lvl w:ilvl="7" w:tplc="5C1064BA">
      <w:numFmt w:val="bullet"/>
      <w:lvlText w:val="•"/>
      <w:lvlJc w:val="left"/>
      <w:pPr>
        <w:ind w:left="7561" w:hanging="396"/>
      </w:pPr>
      <w:rPr>
        <w:rFonts w:hint="default"/>
      </w:rPr>
    </w:lvl>
    <w:lvl w:ilvl="8" w:tplc="C380B008">
      <w:numFmt w:val="bullet"/>
      <w:lvlText w:val="•"/>
      <w:lvlJc w:val="left"/>
      <w:pPr>
        <w:ind w:left="8455" w:hanging="396"/>
      </w:pPr>
      <w:rPr>
        <w:rFonts w:hint="default"/>
      </w:rPr>
    </w:lvl>
  </w:abstractNum>
  <w:abstractNum w:abstractNumId="55" w15:restartNumberingAfterBreak="0">
    <w:nsid w:val="5ACA40DC"/>
    <w:multiLevelType w:val="hybridMultilevel"/>
    <w:tmpl w:val="06009D74"/>
    <w:lvl w:ilvl="0" w:tplc="1ADA9428">
      <w:start w:val="1"/>
      <w:numFmt w:val="lowerLetter"/>
      <w:lvlText w:val="%1."/>
      <w:lvlJc w:val="left"/>
      <w:pPr>
        <w:ind w:left="1309" w:hanging="399"/>
        <w:jc w:val="left"/>
      </w:pPr>
      <w:rPr>
        <w:rFonts w:ascii="Times New Roman" w:eastAsia="Times New Roman" w:hAnsi="Times New Roman" w:cs="Times New Roman" w:hint="default"/>
        <w:color w:val="231F20"/>
        <w:spacing w:val="0"/>
        <w:w w:val="117"/>
        <w:sz w:val="22"/>
        <w:szCs w:val="22"/>
      </w:rPr>
    </w:lvl>
    <w:lvl w:ilvl="1" w:tplc="6DAA7A1C">
      <w:numFmt w:val="bullet"/>
      <w:lvlText w:val="•"/>
      <w:lvlJc w:val="left"/>
      <w:pPr>
        <w:ind w:left="2194" w:hanging="399"/>
      </w:pPr>
      <w:rPr>
        <w:rFonts w:hint="default"/>
      </w:rPr>
    </w:lvl>
    <w:lvl w:ilvl="2" w:tplc="0E4849EE">
      <w:numFmt w:val="bullet"/>
      <w:lvlText w:val="•"/>
      <w:lvlJc w:val="left"/>
      <w:pPr>
        <w:ind w:left="3088" w:hanging="399"/>
      </w:pPr>
      <w:rPr>
        <w:rFonts w:hint="default"/>
      </w:rPr>
    </w:lvl>
    <w:lvl w:ilvl="3" w:tplc="918072C0">
      <w:numFmt w:val="bullet"/>
      <w:lvlText w:val="•"/>
      <w:lvlJc w:val="left"/>
      <w:pPr>
        <w:ind w:left="3983" w:hanging="399"/>
      </w:pPr>
      <w:rPr>
        <w:rFonts w:hint="default"/>
      </w:rPr>
    </w:lvl>
    <w:lvl w:ilvl="4" w:tplc="AD2C1114">
      <w:numFmt w:val="bullet"/>
      <w:lvlText w:val="•"/>
      <w:lvlJc w:val="left"/>
      <w:pPr>
        <w:ind w:left="4877" w:hanging="399"/>
      </w:pPr>
      <w:rPr>
        <w:rFonts w:hint="default"/>
      </w:rPr>
    </w:lvl>
    <w:lvl w:ilvl="5" w:tplc="A4E46150">
      <w:numFmt w:val="bullet"/>
      <w:lvlText w:val="•"/>
      <w:lvlJc w:val="left"/>
      <w:pPr>
        <w:ind w:left="5772" w:hanging="399"/>
      </w:pPr>
      <w:rPr>
        <w:rFonts w:hint="default"/>
      </w:rPr>
    </w:lvl>
    <w:lvl w:ilvl="6" w:tplc="D5C6A08C">
      <w:numFmt w:val="bullet"/>
      <w:lvlText w:val="•"/>
      <w:lvlJc w:val="left"/>
      <w:pPr>
        <w:ind w:left="6666" w:hanging="399"/>
      </w:pPr>
      <w:rPr>
        <w:rFonts w:hint="default"/>
      </w:rPr>
    </w:lvl>
    <w:lvl w:ilvl="7" w:tplc="9AEA921E">
      <w:numFmt w:val="bullet"/>
      <w:lvlText w:val="•"/>
      <w:lvlJc w:val="left"/>
      <w:pPr>
        <w:ind w:left="7561" w:hanging="399"/>
      </w:pPr>
      <w:rPr>
        <w:rFonts w:hint="default"/>
      </w:rPr>
    </w:lvl>
    <w:lvl w:ilvl="8" w:tplc="FF5AA478">
      <w:numFmt w:val="bullet"/>
      <w:lvlText w:val="•"/>
      <w:lvlJc w:val="left"/>
      <w:pPr>
        <w:ind w:left="8455" w:hanging="399"/>
      </w:pPr>
      <w:rPr>
        <w:rFonts w:hint="default"/>
      </w:rPr>
    </w:lvl>
  </w:abstractNum>
  <w:abstractNum w:abstractNumId="56" w15:restartNumberingAfterBreak="0">
    <w:nsid w:val="5AF22ECC"/>
    <w:multiLevelType w:val="hybridMultilevel"/>
    <w:tmpl w:val="E3D04D82"/>
    <w:lvl w:ilvl="0" w:tplc="F5463646">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75ACCFB6">
      <w:numFmt w:val="bullet"/>
      <w:lvlText w:val="•"/>
      <w:lvlJc w:val="left"/>
      <w:pPr>
        <w:ind w:left="2194" w:hanging="396"/>
      </w:pPr>
      <w:rPr>
        <w:rFonts w:hint="default"/>
      </w:rPr>
    </w:lvl>
    <w:lvl w:ilvl="2" w:tplc="13CCC72E">
      <w:numFmt w:val="bullet"/>
      <w:lvlText w:val="•"/>
      <w:lvlJc w:val="left"/>
      <w:pPr>
        <w:ind w:left="3088" w:hanging="396"/>
      </w:pPr>
      <w:rPr>
        <w:rFonts w:hint="default"/>
      </w:rPr>
    </w:lvl>
    <w:lvl w:ilvl="3" w:tplc="CE228738">
      <w:numFmt w:val="bullet"/>
      <w:lvlText w:val="•"/>
      <w:lvlJc w:val="left"/>
      <w:pPr>
        <w:ind w:left="3983" w:hanging="396"/>
      </w:pPr>
      <w:rPr>
        <w:rFonts w:hint="default"/>
      </w:rPr>
    </w:lvl>
    <w:lvl w:ilvl="4" w:tplc="D944B1E2">
      <w:numFmt w:val="bullet"/>
      <w:lvlText w:val="•"/>
      <w:lvlJc w:val="left"/>
      <w:pPr>
        <w:ind w:left="4877" w:hanging="396"/>
      </w:pPr>
      <w:rPr>
        <w:rFonts w:hint="default"/>
      </w:rPr>
    </w:lvl>
    <w:lvl w:ilvl="5" w:tplc="E20EADEC">
      <w:numFmt w:val="bullet"/>
      <w:lvlText w:val="•"/>
      <w:lvlJc w:val="left"/>
      <w:pPr>
        <w:ind w:left="5772" w:hanging="396"/>
      </w:pPr>
      <w:rPr>
        <w:rFonts w:hint="default"/>
      </w:rPr>
    </w:lvl>
    <w:lvl w:ilvl="6" w:tplc="CAE06816">
      <w:numFmt w:val="bullet"/>
      <w:lvlText w:val="•"/>
      <w:lvlJc w:val="left"/>
      <w:pPr>
        <w:ind w:left="6666" w:hanging="396"/>
      </w:pPr>
      <w:rPr>
        <w:rFonts w:hint="default"/>
      </w:rPr>
    </w:lvl>
    <w:lvl w:ilvl="7" w:tplc="8F0AFA14">
      <w:numFmt w:val="bullet"/>
      <w:lvlText w:val="•"/>
      <w:lvlJc w:val="left"/>
      <w:pPr>
        <w:ind w:left="7561" w:hanging="396"/>
      </w:pPr>
      <w:rPr>
        <w:rFonts w:hint="default"/>
      </w:rPr>
    </w:lvl>
    <w:lvl w:ilvl="8" w:tplc="5D9ED1A6">
      <w:numFmt w:val="bullet"/>
      <w:lvlText w:val="•"/>
      <w:lvlJc w:val="left"/>
      <w:pPr>
        <w:ind w:left="8455" w:hanging="396"/>
      </w:pPr>
      <w:rPr>
        <w:rFonts w:hint="default"/>
      </w:rPr>
    </w:lvl>
  </w:abstractNum>
  <w:abstractNum w:abstractNumId="57" w15:restartNumberingAfterBreak="0">
    <w:nsid w:val="5B7C6672"/>
    <w:multiLevelType w:val="hybridMultilevel"/>
    <w:tmpl w:val="DD84A61E"/>
    <w:lvl w:ilvl="0" w:tplc="6C0A321C">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EB14E40C">
      <w:numFmt w:val="bullet"/>
      <w:lvlText w:val="•"/>
      <w:lvlJc w:val="left"/>
      <w:pPr>
        <w:ind w:left="2194" w:hanging="396"/>
      </w:pPr>
      <w:rPr>
        <w:rFonts w:hint="default"/>
      </w:rPr>
    </w:lvl>
    <w:lvl w:ilvl="2" w:tplc="311C5D5A">
      <w:numFmt w:val="bullet"/>
      <w:lvlText w:val="•"/>
      <w:lvlJc w:val="left"/>
      <w:pPr>
        <w:ind w:left="3088" w:hanging="396"/>
      </w:pPr>
      <w:rPr>
        <w:rFonts w:hint="default"/>
      </w:rPr>
    </w:lvl>
    <w:lvl w:ilvl="3" w:tplc="A13883FE">
      <w:numFmt w:val="bullet"/>
      <w:lvlText w:val="•"/>
      <w:lvlJc w:val="left"/>
      <w:pPr>
        <w:ind w:left="3983" w:hanging="396"/>
      </w:pPr>
      <w:rPr>
        <w:rFonts w:hint="default"/>
      </w:rPr>
    </w:lvl>
    <w:lvl w:ilvl="4" w:tplc="3F7288DE">
      <w:numFmt w:val="bullet"/>
      <w:lvlText w:val="•"/>
      <w:lvlJc w:val="left"/>
      <w:pPr>
        <w:ind w:left="4877" w:hanging="396"/>
      </w:pPr>
      <w:rPr>
        <w:rFonts w:hint="default"/>
      </w:rPr>
    </w:lvl>
    <w:lvl w:ilvl="5" w:tplc="0BE2172C">
      <w:numFmt w:val="bullet"/>
      <w:lvlText w:val="•"/>
      <w:lvlJc w:val="left"/>
      <w:pPr>
        <w:ind w:left="5772" w:hanging="396"/>
      </w:pPr>
      <w:rPr>
        <w:rFonts w:hint="default"/>
      </w:rPr>
    </w:lvl>
    <w:lvl w:ilvl="6" w:tplc="3ED01346">
      <w:numFmt w:val="bullet"/>
      <w:lvlText w:val="•"/>
      <w:lvlJc w:val="left"/>
      <w:pPr>
        <w:ind w:left="6666" w:hanging="396"/>
      </w:pPr>
      <w:rPr>
        <w:rFonts w:hint="default"/>
      </w:rPr>
    </w:lvl>
    <w:lvl w:ilvl="7" w:tplc="C1F2F4A0">
      <w:numFmt w:val="bullet"/>
      <w:lvlText w:val="•"/>
      <w:lvlJc w:val="left"/>
      <w:pPr>
        <w:ind w:left="7561" w:hanging="396"/>
      </w:pPr>
      <w:rPr>
        <w:rFonts w:hint="default"/>
      </w:rPr>
    </w:lvl>
    <w:lvl w:ilvl="8" w:tplc="46326916">
      <w:numFmt w:val="bullet"/>
      <w:lvlText w:val="•"/>
      <w:lvlJc w:val="left"/>
      <w:pPr>
        <w:ind w:left="8455" w:hanging="396"/>
      </w:pPr>
      <w:rPr>
        <w:rFonts w:hint="default"/>
      </w:rPr>
    </w:lvl>
  </w:abstractNum>
  <w:abstractNum w:abstractNumId="58" w15:restartNumberingAfterBreak="0">
    <w:nsid w:val="5C3B2004"/>
    <w:multiLevelType w:val="hybridMultilevel"/>
    <w:tmpl w:val="D78E0D2A"/>
    <w:lvl w:ilvl="0" w:tplc="5816CCF6">
      <w:start w:val="3"/>
      <w:numFmt w:val="lowerLetter"/>
      <w:lvlText w:val="%1."/>
      <w:lvlJc w:val="left"/>
      <w:pPr>
        <w:ind w:left="412" w:hanging="341"/>
        <w:jc w:val="left"/>
      </w:pPr>
      <w:rPr>
        <w:rFonts w:ascii="Times New Roman" w:eastAsia="Times New Roman" w:hAnsi="Times New Roman" w:cs="Times New Roman" w:hint="default"/>
        <w:color w:val="231F20"/>
        <w:spacing w:val="0"/>
        <w:w w:val="118"/>
        <w:sz w:val="18"/>
        <w:szCs w:val="18"/>
      </w:rPr>
    </w:lvl>
    <w:lvl w:ilvl="1" w:tplc="6FA44F76">
      <w:numFmt w:val="bullet"/>
      <w:lvlText w:val="•"/>
      <w:lvlJc w:val="left"/>
      <w:pPr>
        <w:ind w:left="940" w:hanging="341"/>
      </w:pPr>
      <w:rPr>
        <w:rFonts w:hint="default"/>
      </w:rPr>
    </w:lvl>
    <w:lvl w:ilvl="2" w:tplc="B644C4FC">
      <w:numFmt w:val="bullet"/>
      <w:lvlText w:val="•"/>
      <w:lvlJc w:val="left"/>
      <w:pPr>
        <w:ind w:left="1460" w:hanging="341"/>
      </w:pPr>
      <w:rPr>
        <w:rFonts w:hint="default"/>
      </w:rPr>
    </w:lvl>
    <w:lvl w:ilvl="3" w:tplc="B49A064E">
      <w:numFmt w:val="bullet"/>
      <w:lvlText w:val="•"/>
      <w:lvlJc w:val="left"/>
      <w:pPr>
        <w:ind w:left="1980" w:hanging="341"/>
      </w:pPr>
      <w:rPr>
        <w:rFonts w:hint="default"/>
      </w:rPr>
    </w:lvl>
    <w:lvl w:ilvl="4" w:tplc="3D6E0128">
      <w:numFmt w:val="bullet"/>
      <w:lvlText w:val="•"/>
      <w:lvlJc w:val="left"/>
      <w:pPr>
        <w:ind w:left="2501" w:hanging="341"/>
      </w:pPr>
      <w:rPr>
        <w:rFonts w:hint="default"/>
      </w:rPr>
    </w:lvl>
    <w:lvl w:ilvl="5" w:tplc="DB282144">
      <w:numFmt w:val="bullet"/>
      <w:lvlText w:val="•"/>
      <w:lvlJc w:val="left"/>
      <w:pPr>
        <w:ind w:left="3021" w:hanging="341"/>
      </w:pPr>
      <w:rPr>
        <w:rFonts w:hint="default"/>
      </w:rPr>
    </w:lvl>
    <w:lvl w:ilvl="6" w:tplc="B38EC2D8">
      <w:numFmt w:val="bullet"/>
      <w:lvlText w:val="•"/>
      <w:lvlJc w:val="left"/>
      <w:pPr>
        <w:ind w:left="3541" w:hanging="341"/>
      </w:pPr>
      <w:rPr>
        <w:rFonts w:hint="default"/>
      </w:rPr>
    </w:lvl>
    <w:lvl w:ilvl="7" w:tplc="81FACCE2">
      <w:numFmt w:val="bullet"/>
      <w:lvlText w:val="•"/>
      <w:lvlJc w:val="left"/>
      <w:pPr>
        <w:ind w:left="4062" w:hanging="341"/>
      </w:pPr>
      <w:rPr>
        <w:rFonts w:hint="default"/>
      </w:rPr>
    </w:lvl>
    <w:lvl w:ilvl="8" w:tplc="B2E69468">
      <w:numFmt w:val="bullet"/>
      <w:lvlText w:val="•"/>
      <w:lvlJc w:val="left"/>
      <w:pPr>
        <w:ind w:left="4582" w:hanging="341"/>
      </w:pPr>
      <w:rPr>
        <w:rFonts w:hint="default"/>
      </w:rPr>
    </w:lvl>
  </w:abstractNum>
  <w:abstractNum w:abstractNumId="59" w15:restartNumberingAfterBreak="0">
    <w:nsid w:val="5D414145"/>
    <w:multiLevelType w:val="hybridMultilevel"/>
    <w:tmpl w:val="481E0E4C"/>
    <w:lvl w:ilvl="0" w:tplc="B4EC550E">
      <w:start w:val="6"/>
      <w:numFmt w:val="lowerLetter"/>
      <w:lvlText w:val="%1."/>
      <w:lvlJc w:val="left"/>
      <w:pPr>
        <w:ind w:left="1309" w:hanging="396"/>
        <w:jc w:val="left"/>
      </w:pPr>
      <w:rPr>
        <w:rFonts w:ascii="Times New Roman" w:eastAsia="Times New Roman" w:hAnsi="Times New Roman" w:cs="Times New Roman" w:hint="default"/>
        <w:color w:val="231F20"/>
        <w:spacing w:val="0"/>
        <w:w w:val="131"/>
        <w:sz w:val="22"/>
        <w:szCs w:val="22"/>
      </w:rPr>
    </w:lvl>
    <w:lvl w:ilvl="1" w:tplc="6234BA90">
      <w:numFmt w:val="bullet"/>
      <w:lvlText w:val="•"/>
      <w:lvlJc w:val="left"/>
      <w:pPr>
        <w:ind w:left="2194" w:hanging="396"/>
      </w:pPr>
      <w:rPr>
        <w:rFonts w:hint="default"/>
      </w:rPr>
    </w:lvl>
    <w:lvl w:ilvl="2" w:tplc="B8E6D512">
      <w:numFmt w:val="bullet"/>
      <w:lvlText w:val="•"/>
      <w:lvlJc w:val="left"/>
      <w:pPr>
        <w:ind w:left="3088" w:hanging="396"/>
      </w:pPr>
      <w:rPr>
        <w:rFonts w:hint="default"/>
      </w:rPr>
    </w:lvl>
    <w:lvl w:ilvl="3" w:tplc="B2A4E764">
      <w:numFmt w:val="bullet"/>
      <w:lvlText w:val="•"/>
      <w:lvlJc w:val="left"/>
      <w:pPr>
        <w:ind w:left="3983" w:hanging="396"/>
      </w:pPr>
      <w:rPr>
        <w:rFonts w:hint="default"/>
      </w:rPr>
    </w:lvl>
    <w:lvl w:ilvl="4" w:tplc="7DEA2152">
      <w:numFmt w:val="bullet"/>
      <w:lvlText w:val="•"/>
      <w:lvlJc w:val="left"/>
      <w:pPr>
        <w:ind w:left="4877" w:hanging="396"/>
      </w:pPr>
      <w:rPr>
        <w:rFonts w:hint="default"/>
      </w:rPr>
    </w:lvl>
    <w:lvl w:ilvl="5" w:tplc="9B7EB59A">
      <w:numFmt w:val="bullet"/>
      <w:lvlText w:val="•"/>
      <w:lvlJc w:val="left"/>
      <w:pPr>
        <w:ind w:left="5772" w:hanging="396"/>
      </w:pPr>
      <w:rPr>
        <w:rFonts w:hint="default"/>
      </w:rPr>
    </w:lvl>
    <w:lvl w:ilvl="6" w:tplc="6A6ADCC8">
      <w:numFmt w:val="bullet"/>
      <w:lvlText w:val="•"/>
      <w:lvlJc w:val="left"/>
      <w:pPr>
        <w:ind w:left="6666" w:hanging="396"/>
      </w:pPr>
      <w:rPr>
        <w:rFonts w:hint="default"/>
      </w:rPr>
    </w:lvl>
    <w:lvl w:ilvl="7" w:tplc="A2E00A9C">
      <w:numFmt w:val="bullet"/>
      <w:lvlText w:val="•"/>
      <w:lvlJc w:val="left"/>
      <w:pPr>
        <w:ind w:left="7561" w:hanging="396"/>
      </w:pPr>
      <w:rPr>
        <w:rFonts w:hint="default"/>
      </w:rPr>
    </w:lvl>
    <w:lvl w:ilvl="8" w:tplc="7A84963E">
      <w:numFmt w:val="bullet"/>
      <w:lvlText w:val="•"/>
      <w:lvlJc w:val="left"/>
      <w:pPr>
        <w:ind w:left="8455" w:hanging="396"/>
      </w:pPr>
      <w:rPr>
        <w:rFonts w:hint="default"/>
      </w:rPr>
    </w:lvl>
  </w:abstractNum>
  <w:abstractNum w:abstractNumId="60" w15:restartNumberingAfterBreak="0">
    <w:nsid w:val="5DBE03D5"/>
    <w:multiLevelType w:val="hybridMultilevel"/>
    <w:tmpl w:val="75A6BB10"/>
    <w:lvl w:ilvl="0" w:tplc="C9E4B2E8">
      <w:start w:val="15"/>
      <w:numFmt w:val="decimal"/>
      <w:lvlText w:val="%1"/>
      <w:lvlJc w:val="left"/>
      <w:pPr>
        <w:ind w:left="3592" w:hanging="955"/>
        <w:jc w:val="left"/>
      </w:pPr>
      <w:rPr>
        <w:rFonts w:ascii="Georgia" w:eastAsia="Georgia" w:hAnsi="Georgia" w:cs="Georgia" w:hint="default"/>
        <w:b/>
        <w:bCs/>
        <w:color w:val="231F20"/>
        <w:spacing w:val="0"/>
        <w:w w:val="106"/>
        <w:position w:val="-2"/>
        <w:sz w:val="16"/>
        <w:szCs w:val="16"/>
      </w:rPr>
    </w:lvl>
    <w:lvl w:ilvl="1" w:tplc="18108FA6">
      <w:numFmt w:val="bullet"/>
      <w:lvlText w:val="•"/>
      <w:lvlJc w:val="left"/>
      <w:pPr>
        <w:ind w:left="3704" w:hanging="955"/>
      </w:pPr>
      <w:rPr>
        <w:rFonts w:hint="default"/>
      </w:rPr>
    </w:lvl>
    <w:lvl w:ilvl="2" w:tplc="5C5EE164">
      <w:numFmt w:val="bullet"/>
      <w:lvlText w:val="•"/>
      <w:lvlJc w:val="left"/>
      <w:pPr>
        <w:ind w:left="3808" w:hanging="955"/>
      </w:pPr>
      <w:rPr>
        <w:rFonts w:hint="default"/>
      </w:rPr>
    </w:lvl>
    <w:lvl w:ilvl="3" w:tplc="733AFF3A">
      <w:numFmt w:val="bullet"/>
      <w:lvlText w:val="•"/>
      <w:lvlJc w:val="left"/>
      <w:pPr>
        <w:ind w:left="3912" w:hanging="955"/>
      </w:pPr>
      <w:rPr>
        <w:rFonts w:hint="default"/>
      </w:rPr>
    </w:lvl>
    <w:lvl w:ilvl="4" w:tplc="F394FAAA">
      <w:numFmt w:val="bullet"/>
      <w:lvlText w:val="•"/>
      <w:lvlJc w:val="left"/>
      <w:pPr>
        <w:ind w:left="4016" w:hanging="955"/>
      </w:pPr>
      <w:rPr>
        <w:rFonts w:hint="default"/>
      </w:rPr>
    </w:lvl>
    <w:lvl w:ilvl="5" w:tplc="E6B2E606">
      <w:numFmt w:val="bullet"/>
      <w:lvlText w:val="•"/>
      <w:lvlJc w:val="left"/>
      <w:pPr>
        <w:ind w:left="4120" w:hanging="955"/>
      </w:pPr>
      <w:rPr>
        <w:rFonts w:hint="default"/>
      </w:rPr>
    </w:lvl>
    <w:lvl w:ilvl="6" w:tplc="217AC5AE">
      <w:numFmt w:val="bullet"/>
      <w:lvlText w:val="•"/>
      <w:lvlJc w:val="left"/>
      <w:pPr>
        <w:ind w:left="4224" w:hanging="955"/>
      </w:pPr>
      <w:rPr>
        <w:rFonts w:hint="default"/>
      </w:rPr>
    </w:lvl>
    <w:lvl w:ilvl="7" w:tplc="482C4718">
      <w:numFmt w:val="bullet"/>
      <w:lvlText w:val="•"/>
      <w:lvlJc w:val="left"/>
      <w:pPr>
        <w:ind w:left="4328" w:hanging="955"/>
      </w:pPr>
      <w:rPr>
        <w:rFonts w:hint="default"/>
      </w:rPr>
    </w:lvl>
    <w:lvl w:ilvl="8" w:tplc="E42E55F6">
      <w:numFmt w:val="bullet"/>
      <w:lvlText w:val="•"/>
      <w:lvlJc w:val="left"/>
      <w:pPr>
        <w:ind w:left="4432" w:hanging="955"/>
      </w:pPr>
      <w:rPr>
        <w:rFonts w:hint="default"/>
      </w:rPr>
    </w:lvl>
  </w:abstractNum>
  <w:abstractNum w:abstractNumId="61" w15:restartNumberingAfterBreak="0">
    <w:nsid w:val="5E05406E"/>
    <w:multiLevelType w:val="hybridMultilevel"/>
    <w:tmpl w:val="201E907C"/>
    <w:lvl w:ilvl="0" w:tplc="6EB21C48">
      <w:start w:val="1"/>
      <w:numFmt w:val="decimal"/>
      <w:lvlText w:val="%1."/>
      <w:lvlJc w:val="left"/>
      <w:pPr>
        <w:ind w:left="1309" w:hanging="396"/>
        <w:jc w:val="left"/>
      </w:pPr>
      <w:rPr>
        <w:rFonts w:ascii="Times New Roman" w:eastAsia="Times New Roman" w:hAnsi="Times New Roman" w:cs="Times New Roman" w:hint="default"/>
        <w:color w:val="231F20"/>
        <w:spacing w:val="0"/>
        <w:w w:val="116"/>
        <w:sz w:val="22"/>
        <w:szCs w:val="22"/>
      </w:rPr>
    </w:lvl>
    <w:lvl w:ilvl="1" w:tplc="43488A88">
      <w:numFmt w:val="bullet"/>
      <w:lvlText w:val="•"/>
      <w:lvlJc w:val="left"/>
      <w:pPr>
        <w:ind w:left="2276" w:hanging="396"/>
      </w:pPr>
      <w:rPr>
        <w:rFonts w:hint="default"/>
      </w:rPr>
    </w:lvl>
    <w:lvl w:ilvl="2" w:tplc="EF4CBED6">
      <w:numFmt w:val="bullet"/>
      <w:lvlText w:val="•"/>
      <w:lvlJc w:val="left"/>
      <w:pPr>
        <w:ind w:left="3252" w:hanging="396"/>
      </w:pPr>
      <w:rPr>
        <w:rFonts w:hint="default"/>
      </w:rPr>
    </w:lvl>
    <w:lvl w:ilvl="3" w:tplc="8A44BFC2">
      <w:numFmt w:val="bullet"/>
      <w:lvlText w:val="•"/>
      <w:lvlJc w:val="left"/>
      <w:pPr>
        <w:ind w:left="4229" w:hanging="396"/>
      </w:pPr>
      <w:rPr>
        <w:rFonts w:hint="default"/>
      </w:rPr>
    </w:lvl>
    <w:lvl w:ilvl="4" w:tplc="20DC16C8">
      <w:numFmt w:val="bullet"/>
      <w:lvlText w:val="•"/>
      <w:lvlJc w:val="left"/>
      <w:pPr>
        <w:ind w:left="5205" w:hanging="396"/>
      </w:pPr>
      <w:rPr>
        <w:rFonts w:hint="default"/>
      </w:rPr>
    </w:lvl>
    <w:lvl w:ilvl="5" w:tplc="7FF2E3C0">
      <w:numFmt w:val="bullet"/>
      <w:lvlText w:val="•"/>
      <w:lvlJc w:val="left"/>
      <w:pPr>
        <w:ind w:left="6182" w:hanging="396"/>
      </w:pPr>
      <w:rPr>
        <w:rFonts w:hint="default"/>
      </w:rPr>
    </w:lvl>
    <w:lvl w:ilvl="6" w:tplc="C908EBA0">
      <w:numFmt w:val="bullet"/>
      <w:lvlText w:val="•"/>
      <w:lvlJc w:val="left"/>
      <w:pPr>
        <w:ind w:left="7158" w:hanging="396"/>
      </w:pPr>
      <w:rPr>
        <w:rFonts w:hint="default"/>
      </w:rPr>
    </w:lvl>
    <w:lvl w:ilvl="7" w:tplc="08AAB2E2">
      <w:numFmt w:val="bullet"/>
      <w:lvlText w:val="•"/>
      <w:lvlJc w:val="left"/>
      <w:pPr>
        <w:ind w:left="8135" w:hanging="396"/>
      </w:pPr>
      <w:rPr>
        <w:rFonts w:hint="default"/>
      </w:rPr>
    </w:lvl>
    <w:lvl w:ilvl="8" w:tplc="31F25D5E">
      <w:numFmt w:val="bullet"/>
      <w:lvlText w:val="•"/>
      <w:lvlJc w:val="left"/>
      <w:pPr>
        <w:ind w:left="9111" w:hanging="396"/>
      </w:pPr>
      <w:rPr>
        <w:rFonts w:hint="default"/>
      </w:rPr>
    </w:lvl>
  </w:abstractNum>
  <w:abstractNum w:abstractNumId="62" w15:restartNumberingAfterBreak="0">
    <w:nsid w:val="60B013F9"/>
    <w:multiLevelType w:val="hybridMultilevel"/>
    <w:tmpl w:val="F94EBD04"/>
    <w:lvl w:ilvl="0" w:tplc="D11A5A3E">
      <w:start w:val="22"/>
      <w:numFmt w:val="decimal"/>
      <w:lvlText w:val="%1."/>
      <w:lvlJc w:val="left"/>
      <w:pPr>
        <w:ind w:left="2778" w:hanging="379"/>
        <w:jc w:val="right"/>
      </w:pPr>
      <w:rPr>
        <w:rFonts w:ascii="Georgia" w:eastAsia="Georgia" w:hAnsi="Georgia" w:cs="Georgia" w:hint="default"/>
        <w:b/>
        <w:bCs/>
        <w:color w:val="231F20"/>
        <w:spacing w:val="-2"/>
        <w:w w:val="91"/>
        <w:sz w:val="22"/>
        <w:szCs w:val="22"/>
      </w:rPr>
    </w:lvl>
    <w:lvl w:ilvl="1" w:tplc="99BC5254">
      <w:start w:val="23"/>
      <w:numFmt w:val="decimal"/>
      <w:lvlText w:val="%2."/>
      <w:lvlJc w:val="left"/>
      <w:pPr>
        <w:ind w:left="2442" w:hanging="322"/>
        <w:jc w:val="right"/>
      </w:pPr>
      <w:rPr>
        <w:rFonts w:hint="default"/>
        <w:spacing w:val="-2"/>
        <w:w w:val="120"/>
      </w:rPr>
    </w:lvl>
    <w:lvl w:ilvl="2" w:tplc="C70803BC">
      <w:numFmt w:val="bullet"/>
      <w:lvlText w:val="•"/>
      <w:lvlJc w:val="left"/>
      <w:pPr>
        <w:ind w:left="3609" w:hanging="322"/>
      </w:pPr>
      <w:rPr>
        <w:rFonts w:hint="default"/>
      </w:rPr>
    </w:lvl>
    <w:lvl w:ilvl="3" w:tplc="926E26E4">
      <w:numFmt w:val="bullet"/>
      <w:lvlText w:val="•"/>
      <w:lvlJc w:val="left"/>
      <w:pPr>
        <w:ind w:left="4438" w:hanging="322"/>
      </w:pPr>
      <w:rPr>
        <w:rFonts w:hint="default"/>
      </w:rPr>
    </w:lvl>
    <w:lvl w:ilvl="4" w:tplc="4B5EBF42">
      <w:numFmt w:val="bullet"/>
      <w:lvlText w:val="•"/>
      <w:lvlJc w:val="left"/>
      <w:pPr>
        <w:ind w:left="5268" w:hanging="322"/>
      </w:pPr>
      <w:rPr>
        <w:rFonts w:hint="default"/>
      </w:rPr>
    </w:lvl>
    <w:lvl w:ilvl="5" w:tplc="EBEA394C">
      <w:numFmt w:val="bullet"/>
      <w:lvlText w:val="•"/>
      <w:lvlJc w:val="left"/>
      <w:pPr>
        <w:ind w:left="6097" w:hanging="322"/>
      </w:pPr>
      <w:rPr>
        <w:rFonts w:hint="default"/>
      </w:rPr>
    </w:lvl>
    <w:lvl w:ilvl="6" w:tplc="99FCC1E4">
      <w:numFmt w:val="bullet"/>
      <w:lvlText w:val="•"/>
      <w:lvlJc w:val="left"/>
      <w:pPr>
        <w:ind w:left="6926" w:hanging="322"/>
      </w:pPr>
      <w:rPr>
        <w:rFonts w:hint="default"/>
      </w:rPr>
    </w:lvl>
    <w:lvl w:ilvl="7" w:tplc="F0A0EE7A">
      <w:numFmt w:val="bullet"/>
      <w:lvlText w:val="•"/>
      <w:lvlJc w:val="left"/>
      <w:pPr>
        <w:ind w:left="7756" w:hanging="322"/>
      </w:pPr>
      <w:rPr>
        <w:rFonts w:hint="default"/>
      </w:rPr>
    </w:lvl>
    <w:lvl w:ilvl="8" w:tplc="8078F7DC">
      <w:numFmt w:val="bullet"/>
      <w:lvlText w:val="•"/>
      <w:lvlJc w:val="left"/>
      <w:pPr>
        <w:ind w:left="8585" w:hanging="322"/>
      </w:pPr>
      <w:rPr>
        <w:rFonts w:hint="default"/>
      </w:rPr>
    </w:lvl>
  </w:abstractNum>
  <w:abstractNum w:abstractNumId="63" w15:restartNumberingAfterBreak="0">
    <w:nsid w:val="614A222C"/>
    <w:multiLevelType w:val="hybridMultilevel"/>
    <w:tmpl w:val="6FEAE128"/>
    <w:lvl w:ilvl="0" w:tplc="4080CBE6">
      <w:start w:val="1"/>
      <w:numFmt w:val="decimal"/>
      <w:lvlText w:val="%1)"/>
      <w:lvlJc w:val="left"/>
      <w:pPr>
        <w:ind w:left="1310" w:hanging="399"/>
        <w:jc w:val="left"/>
      </w:pPr>
      <w:rPr>
        <w:rFonts w:ascii="Times New Roman" w:eastAsia="Times New Roman" w:hAnsi="Times New Roman" w:cs="Times New Roman" w:hint="default"/>
        <w:color w:val="231F20"/>
        <w:spacing w:val="0"/>
        <w:w w:val="105"/>
        <w:sz w:val="22"/>
        <w:szCs w:val="22"/>
      </w:rPr>
    </w:lvl>
    <w:lvl w:ilvl="1" w:tplc="AA840A12">
      <w:numFmt w:val="bullet"/>
      <w:lvlText w:val="•"/>
      <w:lvlJc w:val="left"/>
      <w:pPr>
        <w:ind w:left="2294" w:hanging="399"/>
      </w:pPr>
      <w:rPr>
        <w:rFonts w:hint="default"/>
      </w:rPr>
    </w:lvl>
    <w:lvl w:ilvl="2" w:tplc="BBE03706">
      <w:numFmt w:val="bullet"/>
      <w:lvlText w:val="•"/>
      <w:lvlJc w:val="left"/>
      <w:pPr>
        <w:ind w:left="3268" w:hanging="399"/>
      </w:pPr>
      <w:rPr>
        <w:rFonts w:hint="default"/>
      </w:rPr>
    </w:lvl>
    <w:lvl w:ilvl="3" w:tplc="33F222DA">
      <w:numFmt w:val="bullet"/>
      <w:lvlText w:val="•"/>
      <w:lvlJc w:val="left"/>
      <w:pPr>
        <w:ind w:left="4243" w:hanging="399"/>
      </w:pPr>
      <w:rPr>
        <w:rFonts w:hint="default"/>
      </w:rPr>
    </w:lvl>
    <w:lvl w:ilvl="4" w:tplc="78A83096">
      <w:numFmt w:val="bullet"/>
      <w:lvlText w:val="•"/>
      <w:lvlJc w:val="left"/>
      <w:pPr>
        <w:ind w:left="5217" w:hanging="399"/>
      </w:pPr>
      <w:rPr>
        <w:rFonts w:hint="default"/>
      </w:rPr>
    </w:lvl>
    <w:lvl w:ilvl="5" w:tplc="5F5CA458">
      <w:numFmt w:val="bullet"/>
      <w:lvlText w:val="•"/>
      <w:lvlJc w:val="left"/>
      <w:pPr>
        <w:ind w:left="6192" w:hanging="399"/>
      </w:pPr>
      <w:rPr>
        <w:rFonts w:hint="default"/>
      </w:rPr>
    </w:lvl>
    <w:lvl w:ilvl="6" w:tplc="60260020">
      <w:numFmt w:val="bullet"/>
      <w:lvlText w:val="•"/>
      <w:lvlJc w:val="left"/>
      <w:pPr>
        <w:ind w:left="7166" w:hanging="399"/>
      </w:pPr>
      <w:rPr>
        <w:rFonts w:hint="default"/>
      </w:rPr>
    </w:lvl>
    <w:lvl w:ilvl="7" w:tplc="1DFCB97C">
      <w:numFmt w:val="bullet"/>
      <w:lvlText w:val="•"/>
      <w:lvlJc w:val="left"/>
      <w:pPr>
        <w:ind w:left="8141" w:hanging="399"/>
      </w:pPr>
      <w:rPr>
        <w:rFonts w:hint="default"/>
      </w:rPr>
    </w:lvl>
    <w:lvl w:ilvl="8" w:tplc="52F0341A">
      <w:numFmt w:val="bullet"/>
      <w:lvlText w:val="•"/>
      <w:lvlJc w:val="left"/>
      <w:pPr>
        <w:ind w:left="9115" w:hanging="399"/>
      </w:pPr>
      <w:rPr>
        <w:rFonts w:hint="default"/>
      </w:rPr>
    </w:lvl>
  </w:abstractNum>
  <w:abstractNum w:abstractNumId="64" w15:restartNumberingAfterBreak="0">
    <w:nsid w:val="67020532"/>
    <w:multiLevelType w:val="hybridMultilevel"/>
    <w:tmpl w:val="18BE72FA"/>
    <w:lvl w:ilvl="0" w:tplc="7FE04400">
      <w:start w:val="6"/>
      <w:numFmt w:val="lowerLetter"/>
      <w:lvlText w:val="%1."/>
      <w:lvlJc w:val="left"/>
      <w:pPr>
        <w:ind w:left="1310" w:hanging="399"/>
        <w:jc w:val="left"/>
      </w:pPr>
      <w:rPr>
        <w:rFonts w:ascii="Times New Roman" w:eastAsia="Times New Roman" w:hAnsi="Times New Roman" w:cs="Times New Roman" w:hint="default"/>
        <w:color w:val="231F20"/>
        <w:spacing w:val="0"/>
        <w:w w:val="131"/>
        <w:sz w:val="22"/>
        <w:szCs w:val="22"/>
      </w:rPr>
    </w:lvl>
    <w:lvl w:ilvl="1" w:tplc="0CD82282">
      <w:numFmt w:val="bullet"/>
      <w:lvlText w:val="•"/>
      <w:lvlJc w:val="left"/>
      <w:pPr>
        <w:ind w:left="2212" w:hanging="399"/>
      </w:pPr>
      <w:rPr>
        <w:rFonts w:hint="default"/>
      </w:rPr>
    </w:lvl>
    <w:lvl w:ilvl="2" w:tplc="3A60E3EC">
      <w:numFmt w:val="bullet"/>
      <w:lvlText w:val="•"/>
      <w:lvlJc w:val="left"/>
      <w:pPr>
        <w:ind w:left="3104" w:hanging="399"/>
      </w:pPr>
      <w:rPr>
        <w:rFonts w:hint="default"/>
      </w:rPr>
    </w:lvl>
    <w:lvl w:ilvl="3" w:tplc="9214A260">
      <w:numFmt w:val="bullet"/>
      <w:lvlText w:val="•"/>
      <w:lvlJc w:val="left"/>
      <w:pPr>
        <w:ind w:left="3997" w:hanging="399"/>
      </w:pPr>
      <w:rPr>
        <w:rFonts w:hint="default"/>
      </w:rPr>
    </w:lvl>
    <w:lvl w:ilvl="4" w:tplc="B0D21F80">
      <w:numFmt w:val="bullet"/>
      <w:lvlText w:val="•"/>
      <w:lvlJc w:val="left"/>
      <w:pPr>
        <w:ind w:left="4889" w:hanging="399"/>
      </w:pPr>
      <w:rPr>
        <w:rFonts w:hint="default"/>
      </w:rPr>
    </w:lvl>
    <w:lvl w:ilvl="5" w:tplc="C2CC8B46">
      <w:numFmt w:val="bullet"/>
      <w:lvlText w:val="•"/>
      <w:lvlJc w:val="left"/>
      <w:pPr>
        <w:ind w:left="5782" w:hanging="399"/>
      </w:pPr>
      <w:rPr>
        <w:rFonts w:hint="default"/>
      </w:rPr>
    </w:lvl>
    <w:lvl w:ilvl="6" w:tplc="8B1AC982">
      <w:numFmt w:val="bullet"/>
      <w:lvlText w:val="•"/>
      <w:lvlJc w:val="left"/>
      <w:pPr>
        <w:ind w:left="6674" w:hanging="399"/>
      </w:pPr>
      <w:rPr>
        <w:rFonts w:hint="default"/>
      </w:rPr>
    </w:lvl>
    <w:lvl w:ilvl="7" w:tplc="089C82EA">
      <w:numFmt w:val="bullet"/>
      <w:lvlText w:val="•"/>
      <w:lvlJc w:val="left"/>
      <w:pPr>
        <w:ind w:left="7567" w:hanging="399"/>
      </w:pPr>
      <w:rPr>
        <w:rFonts w:hint="default"/>
      </w:rPr>
    </w:lvl>
    <w:lvl w:ilvl="8" w:tplc="DE146126">
      <w:numFmt w:val="bullet"/>
      <w:lvlText w:val="•"/>
      <w:lvlJc w:val="left"/>
      <w:pPr>
        <w:ind w:left="8459" w:hanging="399"/>
      </w:pPr>
      <w:rPr>
        <w:rFonts w:hint="default"/>
      </w:rPr>
    </w:lvl>
  </w:abstractNum>
  <w:abstractNum w:abstractNumId="65" w15:restartNumberingAfterBreak="0">
    <w:nsid w:val="69900580"/>
    <w:multiLevelType w:val="hybridMultilevel"/>
    <w:tmpl w:val="7700D788"/>
    <w:lvl w:ilvl="0" w:tplc="32181CBC">
      <w:start w:val="1"/>
      <w:numFmt w:val="decimal"/>
      <w:lvlText w:val="%1."/>
      <w:lvlJc w:val="left"/>
      <w:pPr>
        <w:ind w:left="2593" w:hanging="254"/>
        <w:jc w:val="right"/>
      </w:pPr>
      <w:rPr>
        <w:rFonts w:hint="default"/>
        <w:b/>
        <w:bCs/>
        <w:spacing w:val="-2"/>
        <w:w w:val="106"/>
      </w:rPr>
    </w:lvl>
    <w:lvl w:ilvl="1" w:tplc="B0F2D81C">
      <w:numFmt w:val="bullet"/>
      <w:lvlText w:val="•"/>
      <w:lvlJc w:val="left"/>
      <w:pPr>
        <w:ind w:left="3364" w:hanging="254"/>
      </w:pPr>
      <w:rPr>
        <w:rFonts w:hint="default"/>
      </w:rPr>
    </w:lvl>
    <w:lvl w:ilvl="2" w:tplc="4C6EAA68">
      <w:numFmt w:val="bullet"/>
      <w:lvlText w:val="•"/>
      <w:lvlJc w:val="left"/>
      <w:pPr>
        <w:ind w:left="4128" w:hanging="254"/>
      </w:pPr>
      <w:rPr>
        <w:rFonts w:hint="default"/>
      </w:rPr>
    </w:lvl>
    <w:lvl w:ilvl="3" w:tplc="EC56598E">
      <w:numFmt w:val="bullet"/>
      <w:lvlText w:val="•"/>
      <w:lvlJc w:val="left"/>
      <w:pPr>
        <w:ind w:left="4893" w:hanging="254"/>
      </w:pPr>
      <w:rPr>
        <w:rFonts w:hint="default"/>
      </w:rPr>
    </w:lvl>
    <w:lvl w:ilvl="4" w:tplc="F788A06A">
      <w:numFmt w:val="bullet"/>
      <w:lvlText w:val="•"/>
      <w:lvlJc w:val="left"/>
      <w:pPr>
        <w:ind w:left="5657" w:hanging="254"/>
      </w:pPr>
      <w:rPr>
        <w:rFonts w:hint="default"/>
      </w:rPr>
    </w:lvl>
    <w:lvl w:ilvl="5" w:tplc="773CB810">
      <w:numFmt w:val="bullet"/>
      <w:lvlText w:val="•"/>
      <w:lvlJc w:val="left"/>
      <w:pPr>
        <w:ind w:left="6422" w:hanging="254"/>
      </w:pPr>
      <w:rPr>
        <w:rFonts w:hint="default"/>
      </w:rPr>
    </w:lvl>
    <w:lvl w:ilvl="6" w:tplc="B812212E">
      <w:numFmt w:val="bullet"/>
      <w:lvlText w:val="•"/>
      <w:lvlJc w:val="left"/>
      <w:pPr>
        <w:ind w:left="7186" w:hanging="254"/>
      </w:pPr>
      <w:rPr>
        <w:rFonts w:hint="default"/>
      </w:rPr>
    </w:lvl>
    <w:lvl w:ilvl="7" w:tplc="6CD0C04E">
      <w:numFmt w:val="bullet"/>
      <w:lvlText w:val="•"/>
      <w:lvlJc w:val="left"/>
      <w:pPr>
        <w:ind w:left="7951" w:hanging="254"/>
      </w:pPr>
      <w:rPr>
        <w:rFonts w:hint="default"/>
      </w:rPr>
    </w:lvl>
    <w:lvl w:ilvl="8" w:tplc="F37ECD6E">
      <w:numFmt w:val="bullet"/>
      <w:lvlText w:val="•"/>
      <w:lvlJc w:val="left"/>
      <w:pPr>
        <w:ind w:left="8715" w:hanging="254"/>
      </w:pPr>
      <w:rPr>
        <w:rFonts w:hint="default"/>
      </w:rPr>
    </w:lvl>
  </w:abstractNum>
  <w:abstractNum w:abstractNumId="66" w15:restartNumberingAfterBreak="0">
    <w:nsid w:val="6D0640AC"/>
    <w:multiLevelType w:val="hybridMultilevel"/>
    <w:tmpl w:val="9C6414D6"/>
    <w:lvl w:ilvl="0" w:tplc="B8AE6630">
      <w:start w:val="2"/>
      <w:numFmt w:val="lowerLetter"/>
      <w:lvlText w:val="%1."/>
      <w:lvlJc w:val="left"/>
      <w:pPr>
        <w:ind w:left="1309" w:hanging="399"/>
        <w:jc w:val="left"/>
      </w:pPr>
      <w:rPr>
        <w:rFonts w:ascii="Times New Roman" w:eastAsia="Times New Roman" w:hAnsi="Times New Roman" w:cs="Times New Roman" w:hint="default"/>
        <w:color w:val="231F20"/>
        <w:spacing w:val="0"/>
        <w:w w:val="108"/>
        <w:sz w:val="22"/>
        <w:szCs w:val="22"/>
      </w:rPr>
    </w:lvl>
    <w:lvl w:ilvl="1" w:tplc="B4EC7946">
      <w:numFmt w:val="bullet"/>
      <w:lvlText w:val="•"/>
      <w:lvlJc w:val="left"/>
      <w:pPr>
        <w:ind w:left="2194" w:hanging="399"/>
      </w:pPr>
      <w:rPr>
        <w:rFonts w:hint="default"/>
      </w:rPr>
    </w:lvl>
    <w:lvl w:ilvl="2" w:tplc="DE4E11C0">
      <w:numFmt w:val="bullet"/>
      <w:lvlText w:val="•"/>
      <w:lvlJc w:val="left"/>
      <w:pPr>
        <w:ind w:left="3088" w:hanging="399"/>
      </w:pPr>
      <w:rPr>
        <w:rFonts w:hint="default"/>
      </w:rPr>
    </w:lvl>
    <w:lvl w:ilvl="3" w:tplc="42CAC3C0">
      <w:numFmt w:val="bullet"/>
      <w:lvlText w:val="•"/>
      <w:lvlJc w:val="left"/>
      <w:pPr>
        <w:ind w:left="3983" w:hanging="399"/>
      </w:pPr>
      <w:rPr>
        <w:rFonts w:hint="default"/>
      </w:rPr>
    </w:lvl>
    <w:lvl w:ilvl="4" w:tplc="233AE3E0">
      <w:numFmt w:val="bullet"/>
      <w:lvlText w:val="•"/>
      <w:lvlJc w:val="left"/>
      <w:pPr>
        <w:ind w:left="4877" w:hanging="399"/>
      </w:pPr>
      <w:rPr>
        <w:rFonts w:hint="default"/>
      </w:rPr>
    </w:lvl>
    <w:lvl w:ilvl="5" w:tplc="9EC0ADF0">
      <w:numFmt w:val="bullet"/>
      <w:lvlText w:val="•"/>
      <w:lvlJc w:val="left"/>
      <w:pPr>
        <w:ind w:left="5772" w:hanging="399"/>
      </w:pPr>
      <w:rPr>
        <w:rFonts w:hint="default"/>
      </w:rPr>
    </w:lvl>
    <w:lvl w:ilvl="6" w:tplc="766219D8">
      <w:numFmt w:val="bullet"/>
      <w:lvlText w:val="•"/>
      <w:lvlJc w:val="left"/>
      <w:pPr>
        <w:ind w:left="6666" w:hanging="399"/>
      </w:pPr>
      <w:rPr>
        <w:rFonts w:hint="default"/>
      </w:rPr>
    </w:lvl>
    <w:lvl w:ilvl="7" w:tplc="BA62F710">
      <w:numFmt w:val="bullet"/>
      <w:lvlText w:val="•"/>
      <w:lvlJc w:val="left"/>
      <w:pPr>
        <w:ind w:left="7561" w:hanging="399"/>
      </w:pPr>
      <w:rPr>
        <w:rFonts w:hint="default"/>
      </w:rPr>
    </w:lvl>
    <w:lvl w:ilvl="8" w:tplc="B92C6132">
      <w:numFmt w:val="bullet"/>
      <w:lvlText w:val="•"/>
      <w:lvlJc w:val="left"/>
      <w:pPr>
        <w:ind w:left="8455" w:hanging="399"/>
      </w:pPr>
      <w:rPr>
        <w:rFonts w:hint="default"/>
      </w:rPr>
    </w:lvl>
  </w:abstractNum>
  <w:abstractNum w:abstractNumId="67" w15:restartNumberingAfterBreak="0">
    <w:nsid w:val="6F350B44"/>
    <w:multiLevelType w:val="hybridMultilevel"/>
    <w:tmpl w:val="BB8C8BD4"/>
    <w:lvl w:ilvl="0" w:tplc="B8A415D4">
      <w:start w:val="1"/>
      <w:numFmt w:val="lowerLetter"/>
      <w:lvlText w:val="%1."/>
      <w:lvlJc w:val="left"/>
      <w:pPr>
        <w:ind w:left="1310" w:hanging="399"/>
        <w:jc w:val="left"/>
      </w:pPr>
      <w:rPr>
        <w:rFonts w:ascii="Times New Roman" w:eastAsia="Times New Roman" w:hAnsi="Times New Roman" w:cs="Times New Roman" w:hint="default"/>
        <w:color w:val="231F20"/>
        <w:spacing w:val="0"/>
        <w:w w:val="117"/>
        <w:sz w:val="22"/>
        <w:szCs w:val="22"/>
      </w:rPr>
    </w:lvl>
    <w:lvl w:ilvl="1" w:tplc="A484D920">
      <w:numFmt w:val="bullet"/>
      <w:lvlText w:val="•"/>
      <w:lvlJc w:val="left"/>
      <w:pPr>
        <w:ind w:left="2212" w:hanging="399"/>
      </w:pPr>
      <w:rPr>
        <w:rFonts w:hint="default"/>
      </w:rPr>
    </w:lvl>
    <w:lvl w:ilvl="2" w:tplc="4F18DA18">
      <w:numFmt w:val="bullet"/>
      <w:lvlText w:val="•"/>
      <w:lvlJc w:val="left"/>
      <w:pPr>
        <w:ind w:left="3104" w:hanging="399"/>
      </w:pPr>
      <w:rPr>
        <w:rFonts w:hint="default"/>
      </w:rPr>
    </w:lvl>
    <w:lvl w:ilvl="3" w:tplc="4B0A4EA8">
      <w:numFmt w:val="bullet"/>
      <w:lvlText w:val="•"/>
      <w:lvlJc w:val="left"/>
      <w:pPr>
        <w:ind w:left="3997" w:hanging="399"/>
      </w:pPr>
      <w:rPr>
        <w:rFonts w:hint="default"/>
      </w:rPr>
    </w:lvl>
    <w:lvl w:ilvl="4" w:tplc="E03622EA">
      <w:numFmt w:val="bullet"/>
      <w:lvlText w:val="•"/>
      <w:lvlJc w:val="left"/>
      <w:pPr>
        <w:ind w:left="4889" w:hanging="399"/>
      </w:pPr>
      <w:rPr>
        <w:rFonts w:hint="default"/>
      </w:rPr>
    </w:lvl>
    <w:lvl w:ilvl="5" w:tplc="AE5EEE58">
      <w:numFmt w:val="bullet"/>
      <w:lvlText w:val="•"/>
      <w:lvlJc w:val="left"/>
      <w:pPr>
        <w:ind w:left="5782" w:hanging="399"/>
      </w:pPr>
      <w:rPr>
        <w:rFonts w:hint="default"/>
      </w:rPr>
    </w:lvl>
    <w:lvl w:ilvl="6" w:tplc="48C8B098">
      <w:numFmt w:val="bullet"/>
      <w:lvlText w:val="•"/>
      <w:lvlJc w:val="left"/>
      <w:pPr>
        <w:ind w:left="6674" w:hanging="399"/>
      </w:pPr>
      <w:rPr>
        <w:rFonts w:hint="default"/>
      </w:rPr>
    </w:lvl>
    <w:lvl w:ilvl="7" w:tplc="56380154">
      <w:numFmt w:val="bullet"/>
      <w:lvlText w:val="•"/>
      <w:lvlJc w:val="left"/>
      <w:pPr>
        <w:ind w:left="7567" w:hanging="399"/>
      </w:pPr>
      <w:rPr>
        <w:rFonts w:hint="default"/>
      </w:rPr>
    </w:lvl>
    <w:lvl w:ilvl="8" w:tplc="6D0CF878">
      <w:numFmt w:val="bullet"/>
      <w:lvlText w:val="•"/>
      <w:lvlJc w:val="left"/>
      <w:pPr>
        <w:ind w:left="8459" w:hanging="399"/>
      </w:pPr>
      <w:rPr>
        <w:rFonts w:hint="default"/>
      </w:rPr>
    </w:lvl>
  </w:abstractNum>
  <w:abstractNum w:abstractNumId="68" w15:restartNumberingAfterBreak="0">
    <w:nsid w:val="70F65751"/>
    <w:multiLevelType w:val="hybridMultilevel"/>
    <w:tmpl w:val="E8C46B70"/>
    <w:lvl w:ilvl="0" w:tplc="2B40A302">
      <w:start w:val="1"/>
      <w:numFmt w:val="decimal"/>
      <w:lvlText w:val="%1."/>
      <w:lvlJc w:val="left"/>
      <w:pPr>
        <w:ind w:left="338" w:hanging="219"/>
        <w:jc w:val="left"/>
      </w:pPr>
      <w:rPr>
        <w:rFonts w:ascii="Trebuchet MS" w:eastAsia="Trebuchet MS" w:hAnsi="Trebuchet MS" w:cs="Trebuchet MS" w:hint="default"/>
        <w:color w:val="231F20"/>
        <w:spacing w:val="-1"/>
        <w:w w:val="91"/>
        <w:sz w:val="20"/>
        <w:szCs w:val="20"/>
      </w:rPr>
    </w:lvl>
    <w:lvl w:ilvl="1" w:tplc="1144A3BC">
      <w:numFmt w:val="bullet"/>
      <w:lvlText w:val="•"/>
      <w:lvlJc w:val="left"/>
      <w:pPr>
        <w:ind w:left="1330" w:hanging="219"/>
      </w:pPr>
      <w:rPr>
        <w:rFonts w:hint="default"/>
      </w:rPr>
    </w:lvl>
    <w:lvl w:ilvl="2" w:tplc="CC661100">
      <w:numFmt w:val="bullet"/>
      <w:lvlText w:val="•"/>
      <w:lvlJc w:val="left"/>
      <w:pPr>
        <w:ind w:left="2320" w:hanging="219"/>
      </w:pPr>
      <w:rPr>
        <w:rFonts w:hint="default"/>
      </w:rPr>
    </w:lvl>
    <w:lvl w:ilvl="3" w:tplc="6FB8456C">
      <w:numFmt w:val="bullet"/>
      <w:lvlText w:val="•"/>
      <w:lvlJc w:val="left"/>
      <w:pPr>
        <w:ind w:left="3311" w:hanging="219"/>
      </w:pPr>
      <w:rPr>
        <w:rFonts w:hint="default"/>
      </w:rPr>
    </w:lvl>
    <w:lvl w:ilvl="4" w:tplc="98A6BA52">
      <w:numFmt w:val="bullet"/>
      <w:lvlText w:val="•"/>
      <w:lvlJc w:val="left"/>
      <w:pPr>
        <w:ind w:left="4301" w:hanging="219"/>
      </w:pPr>
      <w:rPr>
        <w:rFonts w:hint="default"/>
      </w:rPr>
    </w:lvl>
    <w:lvl w:ilvl="5" w:tplc="8DB03134">
      <w:numFmt w:val="bullet"/>
      <w:lvlText w:val="•"/>
      <w:lvlJc w:val="left"/>
      <w:pPr>
        <w:ind w:left="5292" w:hanging="219"/>
      </w:pPr>
      <w:rPr>
        <w:rFonts w:hint="default"/>
      </w:rPr>
    </w:lvl>
    <w:lvl w:ilvl="6" w:tplc="1D3875DE">
      <w:numFmt w:val="bullet"/>
      <w:lvlText w:val="•"/>
      <w:lvlJc w:val="left"/>
      <w:pPr>
        <w:ind w:left="6282" w:hanging="219"/>
      </w:pPr>
      <w:rPr>
        <w:rFonts w:hint="default"/>
      </w:rPr>
    </w:lvl>
    <w:lvl w:ilvl="7" w:tplc="43E060D0">
      <w:numFmt w:val="bullet"/>
      <w:lvlText w:val="•"/>
      <w:lvlJc w:val="left"/>
      <w:pPr>
        <w:ind w:left="7273" w:hanging="219"/>
      </w:pPr>
      <w:rPr>
        <w:rFonts w:hint="default"/>
      </w:rPr>
    </w:lvl>
    <w:lvl w:ilvl="8" w:tplc="8CFAF1D0">
      <w:numFmt w:val="bullet"/>
      <w:lvlText w:val="•"/>
      <w:lvlJc w:val="left"/>
      <w:pPr>
        <w:ind w:left="8263" w:hanging="219"/>
      </w:pPr>
      <w:rPr>
        <w:rFonts w:hint="default"/>
      </w:rPr>
    </w:lvl>
  </w:abstractNum>
  <w:abstractNum w:abstractNumId="69" w15:restartNumberingAfterBreak="0">
    <w:nsid w:val="719A6B2B"/>
    <w:multiLevelType w:val="hybridMultilevel"/>
    <w:tmpl w:val="4E4AE1BA"/>
    <w:lvl w:ilvl="0" w:tplc="3FD65FAE">
      <w:start w:val="16"/>
      <w:numFmt w:val="lowerLetter"/>
      <w:lvlText w:val="%1."/>
      <w:lvlJc w:val="left"/>
      <w:pPr>
        <w:ind w:left="1310" w:hanging="399"/>
        <w:jc w:val="left"/>
      </w:pPr>
      <w:rPr>
        <w:rFonts w:ascii="Times New Roman" w:eastAsia="Times New Roman" w:hAnsi="Times New Roman" w:cs="Times New Roman" w:hint="default"/>
        <w:color w:val="231F20"/>
        <w:spacing w:val="0"/>
        <w:w w:val="114"/>
        <w:sz w:val="22"/>
        <w:szCs w:val="22"/>
      </w:rPr>
    </w:lvl>
    <w:lvl w:ilvl="1" w:tplc="03567AA8">
      <w:numFmt w:val="bullet"/>
      <w:lvlText w:val="•"/>
      <w:lvlJc w:val="left"/>
      <w:pPr>
        <w:ind w:left="2212" w:hanging="399"/>
      </w:pPr>
      <w:rPr>
        <w:rFonts w:hint="default"/>
      </w:rPr>
    </w:lvl>
    <w:lvl w:ilvl="2" w:tplc="F8B86170">
      <w:numFmt w:val="bullet"/>
      <w:lvlText w:val="•"/>
      <w:lvlJc w:val="left"/>
      <w:pPr>
        <w:ind w:left="3104" w:hanging="399"/>
      </w:pPr>
      <w:rPr>
        <w:rFonts w:hint="default"/>
      </w:rPr>
    </w:lvl>
    <w:lvl w:ilvl="3" w:tplc="904E7AE2">
      <w:numFmt w:val="bullet"/>
      <w:lvlText w:val="•"/>
      <w:lvlJc w:val="left"/>
      <w:pPr>
        <w:ind w:left="3997" w:hanging="399"/>
      </w:pPr>
      <w:rPr>
        <w:rFonts w:hint="default"/>
      </w:rPr>
    </w:lvl>
    <w:lvl w:ilvl="4" w:tplc="A02E86A8">
      <w:numFmt w:val="bullet"/>
      <w:lvlText w:val="•"/>
      <w:lvlJc w:val="left"/>
      <w:pPr>
        <w:ind w:left="4889" w:hanging="399"/>
      </w:pPr>
      <w:rPr>
        <w:rFonts w:hint="default"/>
      </w:rPr>
    </w:lvl>
    <w:lvl w:ilvl="5" w:tplc="3AFAEBB8">
      <w:numFmt w:val="bullet"/>
      <w:lvlText w:val="•"/>
      <w:lvlJc w:val="left"/>
      <w:pPr>
        <w:ind w:left="5782" w:hanging="399"/>
      </w:pPr>
      <w:rPr>
        <w:rFonts w:hint="default"/>
      </w:rPr>
    </w:lvl>
    <w:lvl w:ilvl="6" w:tplc="82047176">
      <w:numFmt w:val="bullet"/>
      <w:lvlText w:val="•"/>
      <w:lvlJc w:val="left"/>
      <w:pPr>
        <w:ind w:left="6674" w:hanging="399"/>
      </w:pPr>
      <w:rPr>
        <w:rFonts w:hint="default"/>
      </w:rPr>
    </w:lvl>
    <w:lvl w:ilvl="7" w:tplc="40A8BE5C">
      <w:numFmt w:val="bullet"/>
      <w:lvlText w:val="•"/>
      <w:lvlJc w:val="left"/>
      <w:pPr>
        <w:ind w:left="7567" w:hanging="399"/>
      </w:pPr>
      <w:rPr>
        <w:rFonts w:hint="default"/>
      </w:rPr>
    </w:lvl>
    <w:lvl w:ilvl="8" w:tplc="8424C2A4">
      <w:numFmt w:val="bullet"/>
      <w:lvlText w:val="•"/>
      <w:lvlJc w:val="left"/>
      <w:pPr>
        <w:ind w:left="8459" w:hanging="399"/>
      </w:pPr>
      <w:rPr>
        <w:rFonts w:hint="default"/>
      </w:rPr>
    </w:lvl>
  </w:abstractNum>
  <w:abstractNum w:abstractNumId="70" w15:restartNumberingAfterBreak="0">
    <w:nsid w:val="723940E6"/>
    <w:multiLevelType w:val="hybridMultilevel"/>
    <w:tmpl w:val="E438EEE8"/>
    <w:lvl w:ilvl="0" w:tplc="E8E2A7E6">
      <w:start w:val="12"/>
      <w:numFmt w:val="decimal"/>
      <w:lvlText w:val="%1."/>
      <w:lvlJc w:val="left"/>
      <w:pPr>
        <w:ind w:left="4460" w:hanging="375"/>
        <w:jc w:val="right"/>
      </w:pPr>
      <w:rPr>
        <w:rFonts w:hint="default"/>
        <w:b/>
        <w:bCs/>
        <w:spacing w:val="-2"/>
        <w:w w:val="100"/>
      </w:rPr>
    </w:lvl>
    <w:lvl w:ilvl="1" w:tplc="8B2CB16E">
      <w:numFmt w:val="bullet"/>
      <w:lvlText w:val="•"/>
      <w:lvlJc w:val="left"/>
      <w:pPr>
        <w:ind w:left="5038" w:hanging="375"/>
      </w:pPr>
      <w:rPr>
        <w:rFonts w:hint="default"/>
      </w:rPr>
    </w:lvl>
    <w:lvl w:ilvl="2" w:tplc="777C6D54">
      <w:numFmt w:val="bullet"/>
      <w:lvlText w:val="•"/>
      <w:lvlJc w:val="left"/>
      <w:pPr>
        <w:ind w:left="5616" w:hanging="375"/>
      </w:pPr>
      <w:rPr>
        <w:rFonts w:hint="default"/>
      </w:rPr>
    </w:lvl>
    <w:lvl w:ilvl="3" w:tplc="B628C252">
      <w:numFmt w:val="bullet"/>
      <w:lvlText w:val="•"/>
      <w:lvlJc w:val="left"/>
      <w:pPr>
        <w:ind w:left="6195" w:hanging="375"/>
      </w:pPr>
      <w:rPr>
        <w:rFonts w:hint="default"/>
      </w:rPr>
    </w:lvl>
    <w:lvl w:ilvl="4" w:tplc="38628AA4">
      <w:numFmt w:val="bullet"/>
      <w:lvlText w:val="•"/>
      <w:lvlJc w:val="left"/>
      <w:pPr>
        <w:ind w:left="6773" w:hanging="375"/>
      </w:pPr>
      <w:rPr>
        <w:rFonts w:hint="default"/>
      </w:rPr>
    </w:lvl>
    <w:lvl w:ilvl="5" w:tplc="56BCEB66">
      <w:numFmt w:val="bullet"/>
      <w:lvlText w:val="•"/>
      <w:lvlJc w:val="left"/>
      <w:pPr>
        <w:ind w:left="7352" w:hanging="375"/>
      </w:pPr>
      <w:rPr>
        <w:rFonts w:hint="default"/>
      </w:rPr>
    </w:lvl>
    <w:lvl w:ilvl="6" w:tplc="3374337E">
      <w:numFmt w:val="bullet"/>
      <w:lvlText w:val="•"/>
      <w:lvlJc w:val="left"/>
      <w:pPr>
        <w:ind w:left="7930" w:hanging="375"/>
      </w:pPr>
      <w:rPr>
        <w:rFonts w:hint="default"/>
      </w:rPr>
    </w:lvl>
    <w:lvl w:ilvl="7" w:tplc="EADE0C78">
      <w:numFmt w:val="bullet"/>
      <w:lvlText w:val="•"/>
      <w:lvlJc w:val="left"/>
      <w:pPr>
        <w:ind w:left="8509" w:hanging="375"/>
      </w:pPr>
      <w:rPr>
        <w:rFonts w:hint="default"/>
      </w:rPr>
    </w:lvl>
    <w:lvl w:ilvl="8" w:tplc="DA487D78">
      <w:numFmt w:val="bullet"/>
      <w:lvlText w:val="•"/>
      <w:lvlJc w:val="left"/>
      <w:pPr>
        <w:ind w:left="9087" w:hanging="375"/>
      </w:pPr>
      <w:rPr>
        <w:rFonts w:hint="default"/>
      </w:rPr>
    </w:lvl>
  </w:abstractNum>
  <w:abstractNum w:abstractNumId="71" w15:restartNumberingAfterBreak="0">
    <w:nsid w:val="73A304EE"/>
    <w:multiLevelType w:val="hybridMultilevel"/>
    <w:tmpl w:val="998E5788"/>
    <w:lvl w:ilvl="0" w:tplc="556EDE5A">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C9926B78">
      <w:numFmt w:val="bullet"/>
      <w:lvlText w:val="•"/>
      <w:lvlJc w:val="left"/>
      <w:pPr>
        <w:ind w:left="2194" w:hanging="396"/>
      </w:pPr>
      <w:rPr>
        <w:rFonts w:hint="default"/>
      </w:rPr>
    </w:lvl>
    <w:lvl w:ilvl="2" w:tplc="3DAA19AA">
      <w:numFmt w:val="bullet"/>
      <w:lvlText w:val="•"/>
      <w:lvlJc w:val="left"/>
      <w:pPr>
        <w:ind w:left="3088" w:hanging="396"/>
      </w:pPr>
      <w:rPr>
        <w:rFonts w:hint="default"/>
      </w:rPr>
    </w:lvl>
    <w:lvl w:ilvl="3" w:tplc="0DD047F8">
      <w:numFmt w:val="bullet"/>
      <w:lvlText w:val="•"/>
      <w:lvlJc w:val="left"/>
      <w:pPr>
        <w:ind w:left="3983" w:hanging="396"/>
      </w:pPr>
      <w:rPr>
        <w:rFonts w:hint="default"/>
      </w:rPr>
    </w:lvl>
    <w:lvl w:ilvl="4" w:tplc="5B1829A6">
      <w:numFmt w:val="bullet"/>
      <w:lvlText w:val="•"/>
      <w:lvlJc w:val="left"/>
      <w:pPr>
        <w:ind w:left="4877" w:hanging="396"/>
      </w:pPr>
      <w:rPr>
        <w:rFonts w:hint="default"/>
      </w:rPr>
    </w:lvl>
    <w:lvl w:ilvl="5" w:tplc="44A60078">
      <w:numFmt w:val="bullet"/>
      <w:lvlText w:val="•"/>
      <w:lvlJc w:val="left"/>
      <w:pPr>
        <w:ind w:left="5772" w:hanging="396"/>
      </w:pPr>
      <w:rPr>
        <w:rFonts w:hint="default"/>
      </w:rPr>
    </w:lvl>
    <w:lvl w:ilvl="6" w:tplc="36BAE29E">
      <w:numFmt w:val="bullet"/>
      <w:lvlText w:val="•"/>
      <w:lvlJc w:val="left"/>
      <w:pPr>
        <w:ind w:left="6666" w:hanging="396"/>
      </w:pPr>
      <w:rPr>
        <w:rFonts w:hint="default"/>
      </w:rPr>
    </w:lvl>
    <w:lvl w:ilvl="7" w:tplc="7B5E4E3C">
      <w:numFmt w:val="bullet"/>
      <w:lvlText w:val="•"/>
      <w:lvlJc w:val="left"/>
      <w:pPr>
        <w:ind w:left="7561" w:hanging="396"/>
      </w:pPr>
      <w:rPr>
        <w:rFonts w:hint="default"/>
      </w:rPr>
    </w:lvl>
    <w:lvl w:ilvl="8" w:tplc="B8BA6398">
      <w:numFmt w:val="bullet"/>
      <w:lvlText w:val="•"/>
      <w:lvlJc w:val="left"/>
      <w:pPr>
        <w:ind w:left="8455" w:hanging="396"/>
      </w:pPr>
      <w:rPr>
        <w:rFonts w:hint="default"/>
      </w:rPr>
    </w:lvl>
  </w:abstractNum>
  <w:abstractNum w:abstractNumId="72" w15:restartNumberingAfterBreak="0">
    <w:nsid w:val="73F67AA7"/>
    <w:multiLevelType w:val="hybridMultilevel"/>
    <w:tmpl w:val="522002FA"/>
    <w:lvl w:ilvl="0" w:tplc="74984CC4">
      <w:start w:val="1"/>
      <w:numFmt w:val="decimal"/>
      <w:lvlText w:val="%1."/>
      <w:lvlJc w:val="left"/>
      <w:pPr>
        <w:ind w:left="1310" w:hanging="399"/>
        <w:jc w:val="left"/>
      </w:pPr>
      <w:rPr>
        <w:rFonts w:ascii="Times New Roman" w:eastAsia="Times New Roman" w:hAnsi="Times New Roman" w:cs="Times New Roman" w:hint="default"/>
        <w:color w:val="231F20"/>
        <w:spacing w:val="0"/>
        <w:w w:val="116"/>
        <w:sz w:val="22"/>
        <w:szCs w:val="22"/>
      </w:rPr>
    </w:lvl>
    <w:lvl w:ilvl="1" w:tplc="92A0AA1A">
      <w:numFmt w:val="bullet"/>
      <w:lvlText w:val="•"/>
      <w:lvlJc w:val="left"/>
      <w:pPr>
        <w:ind w:left="2294" w:hanging="399"/>
      </w:pPr>
      <w:rPr>
        <w:rFonts w:hint="default"/>
      </w:rPr>
    </w:lvl>
    <w:lvl w:ilvl="2" w:tplc="33A82756">
      <w:numFmt w:val="bullet"/>
      <w:lvlText w:val="•"/>
      <w:lvlJc w:val="left"/>
      <w:pPr>
        <w:ind w:left="3268" w:hanging="399"/>
      </w:pPr>
      <w:rPr>
        <w:rFonts w:hint="default"/>
      </w:rPr>
    </w:lvl>
    <w:lvl w:ilvl="3" w:tplc="82EAC4D8">
      <w:numFmt w:val="bullet"/>
      <w:lvlText w:val="•"/>
      <w:lvlJc w:val="left"/>
      <w:pPr>
        <w:ind w:left="4243" w:hanging="399"/>
      </w:pPr>
      <w:rPr>
        <w:rFonts w:hint="default"/>
      </w:rPr>
    </w:lvl>
    <w:lvl w:ilvl="4" w:tplc="0936C4E8">
      <w:numFmt w:val="bullet"/>
      <w:lvlText w:val="•"/>
      <w:lvlJc w:val="left"/>
      <w:pPr>
        <w:ind w:left="5217" w:hanging="399"/>
      </w:pPr>
      <w:rPr>
        <w:rFonts w:hint="default"/>
      </w:rPr>
    </w:lvl>
    <w:lvl w:ilvl="5" w:tplc="A904691E">
      <w:numFmt w:val="bullet"/>
      <w:lvlText w:val="•"/>
      <w:lvlJc w:val="left"/>
      <w:pPr>
        <w:ind w:left="6192" w:hanging="399"/>
      </w:pPr>
      <w:rPr>
        <w:rFonts w:hint="default"/>
      </w:rPr>
    </w:lvl>
    <w:lvl w:ilvl="6" w:tplc="3882255A">
      <w:numFmt w:val="bullet"/>
      <w:lvlText w:val="•"/>
      <w:lvlJc w:val="left"/>
      <w:pPr>
        <w:ind w:left="7166" w:hanging="399"/>
      </w:pPr>
      <w:rPr>
        <w:rFonts w:hint="default"/>
      </w:rPr>
    </w:lvl>
    <w:lvl w:ilvl="7" w:tplc="797E3FE2">
      <w:numFmt w:val="bullet"/>
      <w:lvlText w:val="•"/>
      <w:lvlJc w:val="left"/>
      <w:pPr>
        <w:ind w:left="8141" w:hanging="399"/>
      </w:pPr>
      <w:rPr>
        <w:rFonts w:hint="default"/>
      </w:rPr>
    </w:lvl>
    <w:lvl w:ilvl="8" w:tplc="0C20A9F6">
      <w:numFmt w:val="bullet"/>
      <w:lvlText w:val="•"/>
      <w:lvlJc w:val="left"/>
      <w:pPr>
        <w:ind w:left="9115" w:hanging="399"/>
      </w:pPr>
      <w:rPr>
        <w:rFonts w:hint="default"/>
      </w:rPr>
    </w:lvl>
  </w:abstractNum>
  <w:abstractNum w:abstractNumId="73" w15:restartNumberingAfterBreak="0">
    <w:nsid w:val="74A35F2D"/>
    <w:multiLevelType w:val="hybridMultilevel"/>
    <w:tmpl w:val="28FE16AA"/>
    <w:lvl w:ilvl="0" w:tplc="BE928E76">
      <w:start w:val="17"/>
      <w:numFmt w:val="lowerLetter"/>
      <w:lvlText w:val="%1"/>
      <w:lvlJc w:val="left"/>
      <w:pPr>
        <w:ind w:left="1312" w:hanging="735"/>
        <w:jc w:val="left"/>
      </w:pPr>
      <w:rPr>
        <w:rFonts w:ascii="Times New Roman" w:eastAsia="Times New Roman" w:hAnsi="Times New Roman" w:cs="Times New Roman" w:hint="default"/>
        <w:color w:val="231F20"/>
        <w:w w:val="111"/>
        <w:sz w:val="18"/>
        <w:szCs w:val="18"/>
      </w:rPr>
    </w:lvl>
    <w:lvl w:ilvl="1" w:tplc="D3ECBB4E">
      <w:numFmt w:val="bullet"/>
      <w:lvlText w:val="•"/>
      <w:lvlJc w:val="left"/>
      <w:pPr>
        <w:ind w:left="1515" w:hanging="735"/>
      </w:pPr>
      <w:rPr>
        <w:rFonts w:hint="default"/>
      </w:rPr>
    </w:lvl>
    <w:lvl w:ilvl="2" w:tplc="386A9688">
      <w:numFmt w:val="bullet"/>
      <w:lvlText w:val="•"/>
      <w:lvlJc w:val="left"/>
      <w:pPr>
        <w:ind w:left="1710" w:hanging="735"/>
      </w:pPr>
      <w:rPr>
        <w:rFonts w:hint="default"/>
      </w:rPr>
    </w:lvl>
    <w:lvl w:ilvl="3" w:tplc="457629F8">
      <w:numFmt w:val="bullet"/>
      <w:lvlText w:val="•"/>
      <w:lvlJc w:val="left"/>
      <w:pPr>
        <w:ind w:left="1906" w:hanging="735"/>
      </w:pPr>
      <w:rPr>
        <w:rFonts w:hint="default"/>
      </w:rPr>
    </w:lvl>
    <w:lvl w:ilvl="4" w:tplc="6E24F81E">
      <w:numFmt w:val="bullet"/>
      <w:lvlText w:val="•"/>
      <w:lvlJc w:val="left"/>
      <w:pPr>
        <w:ind w:left="2101" w:hanging="735"/>
      </w:pPr>
      <w:rPr>
        <w:rFonts w:hint="default"/>
      </w:rPr>
    </w:lvl>
    <w:lvl w:ilvl="5" w:tplc="3500D1EE">
      <w:numFmt w:val="bullet"/>
      <w:lvlText w:val="•"/>
      <w:lvlJc w:val="left"/>
      <w:pPr>
        <w:ind w:left="2297" w:hanging="735"/>
      </w:pPr>
      <w:rPr>
        <w:rFonts w:hint="default"/>
      </w:rPr>
    </w:lvl>
    <w:lvl w:ilvl="6" w:tplc="105297F6">
      <w:numFmt w:val="bullet"/>
      <w:lvlText w:val="•"/>
      <w:lvlJc w:val="left"/>
      <w:pPr>
        <w:ind w:left="2492" w:hanging="735"/>
      </w:pPr>
      <w:rPr>
        <w:rFonts w:hint="default"/>
      </w:rPr>
    </w:lvl>
    <w:lvl w:ilvl="7" w:tplc="4D541F8A">
      <w:numFmt w:val="bullet"/>
      <w:lvlText w:val="•"/>
      <w:lvlJc w:val="left"/>
      <w:pPr>
        <w:ind w:left="2688" w:hanging="735"/>
      </w:pPr>
      <w:rPr>
        <w:rFonts w:hint="default"/>
      </w:rPr>
    </w:lvl>
    <w:lvl w:ilvl="8" w:tplc="3508EAEE">
      <w:numFmt w:val="bullet"/>
      <w:lvlText w:val="•"/>
      <w:lvlJc w:val="left"/>
      <w:pPr>
        <w:ind w:left="2883" w:hanging="735"/>
      </w:pPr>
      <w:rPr>
        <w:rFonts w:hint="default"/>
      </w:rPr>
    </w:lvl>
  </w:abstractNum>
  <w:abstractNum w:abstractNumId="74" w15:restartNumberingAfterBreak="0">
    <w:nsid w:val="75F74FC7"/>
    <w:multiLevelType w:val="hybridMultilevel"/>
    <w:tmpl w:val="A5D44E94"/>
    <w:lvl w:ilvl="0" w:tplc="D982FDC6">
      <w:start w:val="1"/>
      <w:numFmt w:val="lowerLetter"/>
      <w:lvlText w:val="%1."/>
      <w:lvlJc w:val="left"/>
      <w:pPr>
        <w:ind w:left="1309" w:hanging="396"/>
        <w:jc w:val="left"/>
      </w:pPr>
      <w:rPr>
        <w:rFonts w:ascii="Times New Roman" w:eastAsia="Times New Roman" w:hAnsi="Times New Roman" w:cs="Times New Roman" w:hint="default"/>
        <w:color w:val="231F20"/>
        <w:spacing w:val="0"/>
        <w:w w:val="117"/>
        <w:sz w:val="22"/>
        <w:szCs w:val="22"/>
      </w:rPr>
    </w:lvl>
    <w:lvl w:ilvl="1" w:tplc="22DA8994">
      <w:numFmt w:val="bullet"/>
      <w:lvlText w:val="•"/>
      <w:lvlJc w:val="left"/>
      <w:pPr>
        <w:ind w:left="2194" w:hanging="396"/>
      </w:pPr>
      <w:rPr>
        <w:rFonts w:hint="default"/>
      </w:rPr>
    </w:lvl>
    <w:lvl w:ilvl="2" w:tplc="70E2126E">
      <w:numFmt w:val="bullet"/>
      <w:lvlText w:val="•"/>
      <w:lvlJc w:val="left"/>
      <w:pPr>
        <w:ind w:left="3088" w:hanging="396"/>
      </w:pPr>
      <w:rPr>
        <w:rFonts w:hint="default"/>
      </w:rPr>
    </w:lvl>
    <w:lvl w:ilvl="3" w:tplc="75D86F78">
      <w:numFmt w:val="bullet"/>
      <w:lvlText w:val="•"/>
      <w:lvlJc w:val="left"/>
      <w:pPr>
        <w:ind w:left="3983" w:hanging="396"/>
      </w:pPr>
      <w:rPr>
        <w:rFonts w:hint="default"/>
      </w:rPr>
    </w:lvl>
    <w:lvl w:ilvl="4" w:tplc="D1BA4406">
      <w:numFmt w:val="bullet"/>
      <w:lvlText w:val="•"/>
      <w:lvlJc w:val="left"/>
      <w:pPr>
        <w:ind w:left="4877" w:hanging="396"/>
      </w:pPr>
      <w:rPr>
        <w:rFonts w:hint="default"/>
      </w:rPr>
    </w:lvl>
    <w:lvl w:ilvl="5" w:tplc="F31892C6">
      <w:numFmt w:val="bullet"/>
      <w:lvlText w:val="•"/>
      <w:lvlJc w:val="left"/>
      <w:pPr>
        <w:ind w:left="5772" w:hanging="396"/>
      </w:pPr>
      <w:rPr>
        <w:rFonts w:hint="default"/>
      </w:rPr>
    </w:lvl>
    <w:lvl w:ilvl="6" w:tplc="43A0B33A">
      <w:numFmt w:val="bullet"/>
      <w:lvlText w:val="•"/>
      <w:lvlJc w:val="left"/>
      <w:pPr>
        <w:ind w:left="6666" w:hanging="396"/>
      </w:pPr>
      <w:rPr>
        <w:rFonts w:hint="default"/>
      </w:rPr>
    </w:lvl>
    <w:lvl w:ilvl="7" w:tplc="28BE8CA2">
      <w:numFmt w:val="bullet"/>
      <w:lvlText w:val="•"/>
      <w:lvlJc w:val="left"/>
      <w:pPr>
        <w:ind w:left="7561" w:hanging="396"/>
      </w:pPr>
      <w:rPr>
        <w:rFonts w:hint="default"/>
      </w:rPr>
    </w:lvl>
    <w:lvl w:ilvl="8" w:tplc="8B00F5C8">
      <w:numFmt w:val="bullet"/>
      <w:lvlText w:val="•"/>
      <w:lvlJc w:val="left"/>
      <w:pPr>
        <w:ind w:left="8455" w:hanging="396"/>
      </w:pPr>
      <w:rPr>
        <w:rFonts w:hint="default"/>
      </w:rPr>
    </w:lvl>
  </w:abstractNum>
  <w:abstractNum w:abstractNumId="75" w15:restartNumberingAfterBreak="0">
    <w:nsid w:val="770D79FD"/>
    <w:multiLevelType w:val="hybridMultilevel"/>
    <w:tmpl w:val="774E886E"/>
    <w:lvl w:ilvl="0" w:tplc="78A6099C">
      <w:start w:val="2"/>
      <w:numFmt w:val="lowerLetter"/>
      <w:lvlText w:val="%1."/>
      <w:lvlJc w:val="left"/>
      <w:pPr>
        <w:ind w:left="1310" w:hanging="399"/>
        <w:jc w:val="left"/>
      </w:pPr>
      <w:rPr>
        <w:rFonts w:ascii="Times New Roman" w:eastAsia="Times New Roman" w:hAnsi="Times New Roman" w:cs="Times New Roman" w:hint="default"/>
        <w:color w:val="231F20"/>
        <w:spacing w:val="0"/>
        <w:w w:val="108"/>
        <w:sz w:val="22"/>
        <w:szCs w:val="22"/>
      </w:rPr>
    </w:lvl>
    <w:lvl w:ilvl="1" w:tplc="E070D0FA">
      <w:numFmt w:val="bullet"/>
      <w:lvlText w:val="•"/>
      <w:lvlJc w:val="left"/>
      <w:pPr>
        <w:ind w:left="2212" w:hanging="399"/>
      </w:pPr>
      <w:rPr>
        <w:rFonts w:hint="default"/>
      </w:rPr>
    </w:lvl>
    <w:lvl w:ilvl="2" w:tplc="AFFCCFF0">
      <w:numFmt w:val="bullet"/>
      <w:lvlText w:val="•"/>
      <w:lvlJc w:val="left"/>
      <w:pPr>
        <w:ind w:left="3104" w:hanging="399"/>
      </w:pPr>
      <w:rPr>
        <w:rFonts w:hint="default"/>
      </w:rPr>
    </w:lvl>
    <w:lvl w:ilvl="3" w:tplc="B7C0B220">
      <w:numFmt w:val="bullet"/>
      <w:lvlText w:val="•"/>
      <w:lvlJc w:val="left"/>
      <w:pPr>
        <w:ind w:left="3997" w:hanging="399"/>
      </w:pPr>
      <w:rPr>
        <w:rFonts w:hint="default"/>
      </w:rPr>
    </w:lvl>
    <w:lvl w:ilvl="4" w:tplc="F95856FC">
      <w:numFmt w:val="bullet"/>
      <w:lvlText w:val="•"/>
      <w:lvlJc w:val="left"/>
      <w:pPr>
        <w:ind w:left="4889" w:hanging="399"/>
      </w:pPr>
      <w:rPr>
        <w:rFonts w:hint="default"/>
      </w:rPr>
    </w:lvl>
    <w:lvl w:ilvl="5" w:tplc="891A4B84">
      <w:numFmt w:val="bullet"/>
      <w:lvlText w:val="•"/>
      <w:lvlJc w:val="left"/>
      <w:pPr>
        <w:ind w:left="5782" w:hanging="399"/>
      </w:pPr>
      <w:rPr>
        <w:rFonts w:hint="default"/>
      </w:rPr>
    </w:lvl>
    <w:lvl w:ilvl="6" w:tplc="61D464D2">
      <w:numFmt w:val="bullet"/>
      <w:lvlText w:val="•"/>
      <w:lvlJc w:val="left"/>
      <w:pPr>
        <w:ind w:left="6674" w:hanging="399"/>
      </w:pPr>
      <w:rPr>
        <w:rFonts w:hint="default"/>
      </w:rPr>
    </w:lvl>
    <w:lvl w:ilvl="7" w:tplc="3036D5A4">
      <w:numFmt w:val="bullet"/>
      <w:lvlText w:val="•"/>
      <w:lvlJc w:val="left"/>
      <w:pPr>
        <w:ind w:left="7567" w:hanging="399"/>
      </w:pPr>
      <w:rPr>
        <w:rFonts w:hint="default"/>
      </w:rPr>
    </w:lvl>
    <w:lvl w:ilvl="8" w:tplc="7FFECEB6">
      <w:numFmt w:val="bullet"/>
      <w:lvlText w:val="•"/>
      <w:lvlJc w:val="left"/>
      <w:pPr>
        <w:ind w:left="8459" w:hanging="399"/>
      </w:pPr>
      <w:rPr>
        <w:rFonts w:hint="default"/>
      </w:rPr>
    </w:lvl>
  </w:abstractNum>
  <w:abstractNum w:abstractNumId="76" w15:restartNumberingAfterBreak="0">
    <w:nsid w:val="79702235"/>
    <w:multiLevelType w:val="hybridMultilevel"/>
    <w:tmpl w:val="0DFCE268"/>
    <w:lvl w:ilvl="0" w:tplc="2BAAA7BE">
      <w:start w:val="4"/>
      <w:numFmt w:val="lowerLetter"/>
      <w:lvlText w:val="%1."/>
      <w:lvlJc w:val="left"/>
      <w:pPr>
        <w:ind w:left="1310" w:hanging="399"/>
        <w:jc w:val="left"/>
      </w:pPr>
      <w:rPr>
        <w:rFonts w:ascii="Times New Roman" w:eastAsia="Times New Roman" w:hAnsi="Times New Roman" w:cs="Times New Roman" w:hint="default"/>
        <w:color w:val="231F20"/>
        <w:spacing w:val="0"/>
        <w:w w:val="116"/>
        <w:sz w:val="22"/>
        <w:szCs w:val="22"/>
      </w:rPr>
    </w:lvl>
    <w:lvl w:ilvl="1" w:tplc="BBD0C500">
      <w:numFmt w:val="bullet"/>
      <w:lvlText w:val="•"/>
      <w:lvlJc w:val="left"/>
      <w:pPr>
        <w:ind w:left="2212" w:hanging="399"/>
      </w:pPr>
      <w:rPr>
        <w:rFonts w:hint="default"/>
      </w:rPr>
    </w:lvl>
    <w:lvl w:ilvl="2" w:tplc="3C1EB57C">
      <w:numFmt w:val="bullet"/>
      <w:lvlText w:val="•"/>
      <w:lvlJc w:val="left"/>
      <w:pPr>
        <w:ind w:left="3104" w:hanging="399"/>
      </w:pPr>
      <w:rPr>
        <w:rFonts w:hint="default"/>
      </w:rPr>
    </w:lvl>
    <w:lvl w:ilvl="3" w:tplc="06D6B84E">
      <w:numFmt w:val="bullet"/>
      <w:lvlText w:val="•"/>
      <w:lvlJc w:val="left"/>
      <w:pPr>
        <w:ind w:left="3997" w:hanging="399"/>
      </w:pPr>
      <w:rPr>
        <w:rFonts w:hint="default"/>
      </w:rPr>
    </w:lvl>
    <w:lvl w:ilvl="4" w:tplc="084247E4">
      <w:numFmt w:val="bullet"/>
      <w:lvlText w:val="•"/>
      <w:lvlJc w:val="left"/>
      <w:pPr>
        <w:ind w:left="4889" w:hanging="399"/>
      </w:pPr>
      <w:rPr>
        <w:rFonts w:hint="default"/>
      </w:rPr>
    </w:lvl>
    <w:lvl w:ilvl="5" w:tplc="64847FC2">
      <w:numFmt w:val="bullet"/>
      <w:lvlText w:val="•"/>
      <w:lvlJc w:val="left"/>
      <w:pPr>
        <w:ind w:left="5782" w:hanging="399"/>
      </w:pPr>
      <w:rPr>
        <w:rFonts w:hint="default"/>
      </w:rPr>
    </w:lvl>
    <w:lvl w:ilvl="6" w:tplc="97BC8DB6">
      <w:numFmt w:val="bullet"/>
      <w:lvlText w:val="•"/>
      <w:lvlJc w:val="left"/>
      <w:pPr>
        <w:ind w:left="6674" w:hanging="399"/>
      </w:pPr>
      <w:rPr>
        <w:rFonts w:hint="default"/>
      </w:rPr>
    </w:lvl>
    <w:lvl w:ilvl="7" w:tplc="E3ACED40">
      <w:numFmt w:val="bullet"/>
      <w:lvlText w:val="•"/>
      <w:lvlJc w:val="left"/>
      <w:pPr>
        <w:ind w:left="7567" w:hanging="399"/>
      </w:pPr>
      <w:rPr>
        <w:rFonts w:hint="default"/>
      </w:rPr>
    </w:lvl>
    <w:lvl w:ilvl="8" w:tplc="31BEC83A">
      <w:numFmt w:val="bullet"/>
      <w:lvlText w:val="•"/>
      <w:lvlJc w:val="left"/>
      <w:pPr>
        <w:ind w:left="8459" w:hanging="399"/>
      </w:pPr>
      <w:rPr>
        <w:rFonts w:hint="default"/>
      </w:rPr>
    </w:lvl>
  </w:abstractNum>
  <w:abstractNum w:abstractNumId="77" w15:restartNumberingAfterBreak="0">
    <w:nsid w:val="7DDD6E14"/>
    <w:multiLevelType w:val="hybridMultilevel"/>
    <w:tmpl w:val="77101010"/>
    <w:lvl w:ilvl="0" w:tplc="9D1CD8DC">
      <w:start w:val="1"/>
      <w:numFmt w:val="decimal"/>
      <w:lvlText w:val="%1."/>
      <w:lvlJc w:val="left"/>
      <w:pPr>
        <w:ind w:left="1310" w:hanging="399"/>
        <w:jc w:val="left"/>
      </w:pPr>
      <w:rPr>
        <w:rFonts w:ascii="Times New Roman" w:eastAsia="Times New Roman" w:hAnsi="Times New Roman" w:cs="Times New Roman" w:hint="default"/>
        <w:color w:val="231F20"/>
        <w:spacing w:val="0"/>
        <w:w w:val="116"/>
        <w:sz w:val="22"/>
        <w:szCs w:val="22"/>
      </w:rPr>
    </w:lvl>
    <w:lvl w:ilvl="1" w:tplc="31446E00">
      <w:numFmt w:val="bullet"/>
      <w:lvlText w:val="•"/>
      <w:lvlJc w:val="left"/>
      <w:pPr>
        <w:ind w:left="2294" w:hanging="399"/>
      </w:pPr>
      <w:rPr>
        <w:rFonts w:hint="default"/>
      </w:rPr>
    </w:lvl>
    <w:lvl w:ilvl="2" w:tplc="66B83EE6">
      <w:numFmt w:val="bullet"/>
      <w:lvlText w:val="•"/>
      <w:lvlJc w:val="left"/>
      <w:pPr>
        <w:ind w:left="3268" w:hanging="399"/>
      </w:pPr>
      <w:rPr>
        <w:rFonts w:hint="default"/>
      </w:rPr>
    </w:lvl>
    <w:lvl w:ilvl="3" w:tplc="6DB078F8">
      <w:numFmt w:val="bullet"/>
      <w:lvlText w:val="•"/>
      <w:lvlJc w:val="left"/>
      <w:pPr>
        <w:ind w:left="4243" w:hanging="399"/>
      </w:pPr>
      <w:rPr>
        <w:rFonts w:hint="default"/>
      </w:rPr>
    </w:lvl>
    <w:lvl w:ilvl="4" w:tplc="28A498F8">
      <w:numFmt w:val="bullet"/>
      <w:lvlText w:val="•"/>
      <w:lvlJc w:val="left"/>
      <w:pPr>
        <w:ind w:left="5217" w:hanging="399"/>
      </w:pPr>
      <w:rPr>
        <w:rFonts w:hint="default"/>
      </w:rPr>
    </w:lvl>
    <w:lvl w:ilvl="5" w:tplc="F71A24D8">
      <w:numFmt w:val="bullet"/>
      <w:lvlText w:val="•"/>
      <w:lvlJc w:val="left"/>
      <w:pPr>
        <w:ind w:left="6192" w:hanging="399"/>
      </w:pPr>
      <w:rPr>
        <w:rFonts w:hint="default"/>
      </w:rPr>
    </w:lvl>
    <w:lvl w:ilvl="6" w:tplc="C24C68D0">
      <w:numFmt w:val="bullet"/>
      <w:lvlText w:val="•"/>
      <w:lvlJc w:val="left"/>
      <w:pPr>
        <w:ind w:left="7166" w:hanging="399"/>
      </w:pPr>
      <w:rPr>
        <w:rFonts w:hint="default"/>
      </w:rPr>
    </w:lvl>
    <w:lvl w:ilvl="7" w:tplc="4FB411AE">
      <w:numFmt w:val="bullet"/>
      <w:lvlText w:val="•"/>
      <w:lvlJc w:val="left"/>
      <w:pPr>
        <w:ind w:left="8141" w:hanging="399"/>
      </w:pPr>
      <w:rPr>
        <w:rFonts w:hint="default"/>
      </w:rPr>
    </w:lvl>
    <w:lvl w:ilvl="8" w:tplc="BDAA9BAC">
      <w:numFmt w:val="bullet"/>
      <w:lvlText w:val="•"/>
      <w:lvlJc w:val="left"/>
      <w:pPr>
        <w:ind w:left="9115" w:hanging="399"/>
      </w:pPr>
      <w:rPr>
        <w:rFonts w:hint="default"/>
      </w:rPr>
    </w:lvl>
  </w:abstractNum>
  <w:num w:numId="1" w16cid:durableId="1699357872">
    <w:abstractNumId w:val="65"/>
  </w:num>
  <w:num w:numId="2" w16cid:durableId="52890904">
    <w:abstractNumId w:val="31"/>
  </w:num>
  <w:num w:numId="3" w16cid:durableId="1450316786">
    <w:abstractNumId w:val="73"/>
  </w:num>
  <w:num w:numId="4" w16cid:durableId="1642735010">
    <w:abstractNumId w:val="68"/>
  </w:num>
  <w:num w:numId="5" w16cid:durableId="837962418">
    <w:abstractNumId w:val="34"/>
  </w:num>
  <w:num w:numId="6" w16cid:durableId="1028601647">
    <w:abstractNumId w:val="56"/>
  </w:num>
  <w:num w:numId="7" w16cid:durableId="555360625">
    <w:abstractNumId w:val="67"/>
  </w:num>
  <w:num w:numId="8" w16cid:durableId="826365615">
    <w:abstractNumId w:val="46"/>
  </w:num>
  <w:num w:numId="9" w16cid:durableId="685257305">
    <w:abstractNumId w:val="26"/>
  </w:num>
  <w:num w:numId="10" w16cid:durableId="1065033454">
    <w:abstractNumId w:val="38"/>
  </w:num>
  <w:num w:numId="11" w16cid:durableId="1323705179">
    <w:abstractNumId w:val="14"/>
  </w:num>
  <w:num w:numId="12" w16cid:durableId="2014452131">
    <w:abstractNumId w:val="32"/>
  </w:num>
  <w:num w:numId="13" w16cid:durableId="370039044">
    <w:abstractNumId w:val="50"/>
  </w:num>
  <w:num w:numId="14" w16cid:durableId="676467371">
    <w:abstractNumId w:val="23"/>
  </w:num>
  <w:num w:numId="15" w16cid:durableId="287669944">
    <w:abstractNumId w:val="0"/>
  </w:num>
  <w:num w:numId="16" w16cid:durableId="1095248324">
    <w:abstractNumId w:val="62"/>
  </w:num>
  <w:num w:numId="17" w16cid:durableId="494228505">
    <w:abstractNumId w:val="24"/>
  </w:num>
  <w:num w:numId="18" w16cid:durableId="1516268488">
    <w:abstractNumId w:val="30"/>
  </w:num>
  <w:num w:numId="19" w16cid:durableId="1523081646">
    <w:abstractNumId w:val="28"/>
  </w:num>
  <w:num w:numId="20" w16cid:durableId="1323659608">
    <w:abstractNumId w:val="2"/>
  </w:num>
  <w:num w:numId="21" w16cid:durableId="260996519">
    <w:abstractNumId w:val="22"/>
  </w:num>
  <w:num w:numId="22" w16cid:durableId="1883132195">
    <w:abstractNumId w:val="37"/>
  </w:num>
  <w:num w:numId="23" w16cid:durableId="664626192">
    <w:abstractNumId w:val="6"/>
  </w:num>
  <w:num w:numId="24" w16cid:durableId="1796364991">
    <w:abstractNumId w:val="75"/>
  </w:num>
  <w:num w:numId="25" w16cid:durableId="1828472254">
    <w:abstractNumId w:val="4"/>
  </w:num>
  <w:num w:numId="26" w16cid:durableId="31804947">
    <w:abstractNumId w:val="55"/>
  </w:num>
  <w:num w:numId="27" w16cid:durableId="668557293">
    <w:abstractNumId w:val="16"/>
  </w:num>
  <w:num w:numId="28" w16cid:durableId="17659365">
    <w:abstractNumId w:val="29"/>
  </w:num>
  <w:num w:numId="29" w16cid:durableId="1348096788">
    <w:abstractNumId w:val="66"/>
  </w:num>
  <w:num w:numId="30" w16cid:durableId="600186228">
    <w:abstractNumId w:val="69"/>
  </w:num>
  <w:num w:numId="31" w16cid:durableId="922496775">
    <w:abstractNumId w:val="1"/>
  </w:num>
  <w:num w:numId="32" w16cid:durableId="1788694633">
    <w:abstractNumId w:val="74"/>
  </w:num>
  <w:num w:numId="33" w16cid:durableId="2104917081">
    <w:abstractNumId w:val="70"/>
  </w:num>
  <w:num w:numId="34" w16cid:durableId="582184240">
    <w:abstractNumId w:val="40"/>
  </w:num>
  <w:num w:numId="35" w16cid:durableId="1795640344">
    <w:abstractNumId w:val="36"/>
  </w:num>
  <w:num w:numId="36" w16cid:durableId="1823038703">
    <w:abstractNumId w:val="76"/>
  </w:num>
  <w:num w:numId="37" w16cid:durableId="39984419">
    <w:abstractNumId w:val="43"/>
  </w:num>
  <w:num w:numId="38" w16cid:durableId="1218123941">
    <w:abstractNumId w:val="7"/>
  </w:num>
  <w:num w:numId="39" w16cid:durableId="916748334">
    <w:abstractNumId w:val="13"/>
  </w:num>
  <w:num w:numId="40" w16cid:durableId="925723045">
    <w:abstractNumId w:val="64"/>
  </w:num>
  <w:num w:numId="41" w16cid:durableId="1416896491">
    <w:abstractNumId w:val="47"/>
  </w:num>
  <w:num w:numId="42" w16cid:durableId="1019156798">
    <w:abstractNumId w:val="18"/>
  </w:num>
  <w:num w:numId="43" w16cid:durableId="915045796">
    <w:abstractNumId w:val="57"/>
  </w:num>
  <w:num w:numId="44" w16cid:durableId="2120371684">
    <w:abstractNumId w:val="59"/>
  </w:num>
  <w:num w:numId="45" w16cid:durableId="248318117">
    <w:abstractNumId w:val="3"/>
  </w:num>
  <w:num w:numId="46" w16cid:durableId="1159543627">
    <w:abstractNumId w:val="54"/>
  </w:num>
  <w:num w:numId="47" w16cid:durableId="1399202910">
    <w:abstractNumId w:val="27"/>
  </w:num>
  <w:num w:numId="48" w16cid:durableId="1516648453">
    <w:abstractNumId w:val="5"/>
  </w:num>
  <w:num w:numId="49" w16cid:durableId="1553928777">
    <w:abstractNumId w:val="71"/>
  </w:num>
  <w:num w:numId="50" w16cid:durableId="497116094">
    <w:abstractNumId w:val="44"/>
  </w:num>
  <w:num w:numId="51" w16cid:durableId="390927146">
    <w:abstractNumId w:val="19"/>
  </w:num>
  <w:num w:numId="52" w16cid:durableId="1654405897">
    <w:abstractNumId w:val="42"/>
  </w:num>
  <w:num w:numId="53" w16cid:durableId="1793480164">
    <w:abstractNumId w:val="15"/>
  </w:num>
  <w:num w:numId="54" w16cid:durableId="162940339">
    <w:abstractNumId w:val="25"/>
  </w:num>
  <w:num w:numId="55" w16cid:durableId="1186751121">
    <w:abstractNumId w:val="60"/>
  </w:num>
  <w:num w:numId="56" w16cid:durableId="816649314">
    <w:abstractNumId w:val="49"/>
  </w:num>
  <w:num w:numId="57" w16cid:durableId="460615832">
    <w:abstractNumId w:val="33"/>
  </w:num>
  <w:num w:numId="58" w16cid:durableId="1547906560">
    <w:abstractNumId w:val="51"/>
  </w:num>
  <w:num w:numId="59" w16cid:durableId="1943806642">
    <w:abstractNumId w:val="58"/>
  </w:num>
  <w:num w:numId="60" w16cid:durableId="177427591">
    <w:abstractNumId w:val="35"/>
  </w:num>
  <w:num w:numId="61" w16cid:durableId="248856381">
    <w:abstractNumId w:val="63"/>
  </w:num>
  <w:num w:numId="62" w16cid:durableId="701320754">
    <w:abstractNumId w:val="8"/>
  </w:num>
  <w:num w:numId="63" w16cid:durableId="668145114">
    <w:abstractNumId w:val="21"/>
  </w:num>
  <w:num w:numId="64" w16cid:durableId="823203275">
    <w:abstractNumId w:val="39"/>
  </w:num>
  <w:num w:numId="65" w16cid:durableId="1329602383">
    <w:abstractNumId w:val="45"/>
  </w:num>
  <w:num w:numId="66" w16cid:durableId="1612319353">
    <w:abstractNumId w:val="41"/>
  </w:num>
  <w:num w:numId="67" w16cid:durableId="1748574584">
    <w:abstractNumId w:val="10"/>
  </w:num>
  <w:num w:numId="68" w16cid:durableId="148636130">
    <w:abstractNumId w:val="17"/>
  </w:num>
  <w:num w:numId="69" w16cid:durableId="1885480344">
    <w:abstractNumId w:val="53"/>
  </w:num>
  <w:num w:numId="70" w16cid:durableId="398602261">
    <w:abstractNumId w:val="9"/>
  </w:num>
  <w:num w:numId="71" w16cid:durableId="1269504406">
    <w:abstractNumId w:val="12"/>
  </w:num>
  <w:num w:numId="72" w16cid:durableId="802623092">
    <w:abstractNumId w:val="52"/>
  </w:num>
  <w:num w:numId="73" w16cid:durableId="17434401">
    <w:abstractNumId w:val="77"/>
  </w:num>
  <w:num w:numId="74" w16cid:durableId="854030869">
    <w:abstractNumId w:val="11"/>
  </w:num>
  <w:num w:numId="75" w16cid:durableId="1427655507">
    <w:abstractNumId w:val="48"/>
  </w:num>
  <w:num w:numId="76" w16cid:durableId="1922788479">
    <w:abstractNumId w:val="72"/>
  </w:num>
  <w:num w:numId="77" w16cid:durableId="1267495746">
    <w:abstractNumId w:val="61"/>
  </w:num>
  <w:num w:numId="78" w16cid:durableId="1800955818">
    <w:abstractNumId w:val="2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17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D61CA"/>
    <w:rsid w:val="000C3BCC"/>
    <w:rsid w:val="003D61CA"/>
    <w:rsid w:val="00E46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6"/>
    <o:shapelayout v:ext="edit">
      <o:idmap v:ext="edit" data="2,3"/>
    </o:shapelayout>
  </w:shapeDefaults>
  <w:decimalSymbol w:val=","/>
  <w:listSeparator w:val=";"/>
  <w14:docId w14:val="070B993A"/>
  <w15:docId w15:val="{449C7DA3-D36A-48D8-8DCD-E163449F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0"/>
      <w:ind w:left="1365"/>
      <w:outlineLvl w:val="0"/>
    </w:pPr>
    <w:rPr>
      <w:rFonts w:ascii="Trebuchet MS" w:eastAsia="Trebuchet MS" w:hAnsi="Trebuchet MS" w:cs="Trebuchet MS"/>
      <w:sz w:val="64"/>
      <w:szCs w:val="64"/>
    </w:rPr>
  </w:style>
  <w:style w:type="paragraph" w:styleId="Heading2">
    <w:name w:val="heading 2"/>
    <w:basedOn w:val="Normal"/>
    <w:uiPriority w:val="9"/>
    <w:unhideWhenUsed/>
    <w:qFormat/>
    <w:pPr>
      <w:spacing w:before="69"/>
      <w:ind w:left="913"/>
      <w:jc w:val="right"/>
      <w:outlineLvl w:val="1"/>
    </w:pPr>
    <w:rPr>
      <w:rFonts w:ascii="Arial" w:eastAsia="Arial" w:hAnsi="Arial" w:cs="Arial"/>
      <w:i/>
      <w:sz w:val="56"/>
      <w:szCs w:val="56"/>
    </w:rPr>
  </w:style>
  <w:style w:type="paragraph" w:styleId="Heading3">
    <w:name w:val="heading 3"/>
    <w:basedOn w:val="Normal"/>
    <w:uiPriority w:val="9"/>
    <w:unhideWhenUsed/>
    <w:qFormat/>
    <w:pPr>
      <w:spacing w:before="101"/>
      <w:ind w:left="119"/>
      <w:outlineLvl w:val="2"/>
    </w:pPr>
    <w:rPr>
      <w:rFonts w:ascii="Trebuchet MS" w:eastAsia="Trebuchet MS" w:hAnsi="Trebuchet MS" w:cs="Trebuchet MS"/>
      <w:sz w:val="44"/>
      <w:szCs w:val="44"/>
    </w:rPr>
  </w:style>
  <w:style w:type="paragraph" w:styleId="Heading4">
    <w:name w:val="heading 4"/>
    <w:basedOn w:val="Normal"/>
    <w:uiPriority w:val="9"/>
    <w:unhideWhenUsed/>
    <w:qFormat/>
    <w:pPr>
      <w:ind w:left="119"/>
      <w:outlineLvl w:val="3"/>
    </w:pPr>
    <w:rPr>
      <w:rFonts w:ascii="Trebuchet MS" w:eastAsia="Trebuchet MS" w:hAnsi="Trebuchet MS" w:cs="Trebuchet MS"/>
      <w:sz w:val="28"/>
      <w:szCs w:val="28"/>
    </w:rPr>
  </w:style>
  <w:style w:type="paragraph" w:styleId="Heading5">
    <w:name w:val="heading 5"/>
    <w:basedOn w:val="Normal"/>
    <w:uiPriority w:val="9"/>
    <w:unhideWhenUsed/>
    <w:qFormat/>
    <w:pPr>
      <w:ind w:left="2255"/>
      <w:outlineLvl w:val="4"/>
    </w:pPr>
    <w:rPr>
      <w:rFonts w:ascii="Georgia" w:eastAsia="Georgia" w:hAnsi="Georgia" w:cs="Georgia"/>
      <w:b/>
      <w:bCs/>
    </w:rPr>
  </w:style>
  <w:style w:type="paragraph" w:styleId="Heading6">
    <w:name w:val="heading 6"/>
    <w:basedOn w:val="Normal"/>
    <w:uiPriority w:val="9"/>
    <w:unhideWhenUsed/>
    <w:qFormat/>
    <w:pPr>
      <w:spacing w:before="101"/>
      <w:ind w:left="119"/>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19"/>
    </w:pPr>
    <w:rPr>
      <w:rFonts w:ascii="Trebuchet MS" w:eastAsia="Trebuchet MS" w:hAnsi="Trebuchet MS" w:cs="Trebuchet MS"/>
      <w:sz w:val="20"/>
      <w:szCs w:val="20"/>
    </w:rPr>
  </w:style>
  <w:style w:type="paragraph" w:styleId="TOC2">
    <w:name w:val="toc 2"/>
    <w:basedOn w:val="Normal"/>
    <w:uiPriority w:val="1"/>
    <w:qFormat/>
    <w:pPr>
      <w:spacing w:before="272"/>
      <w:ind w:left="173"/>
    </w:pPr>
    <w:rPr>
      <w:rFonts w:ascii="Trebuchet MS" w:eastAsia="Trebuchet MS" w:hAnsi="Trebuchet MS" w:cs="Trebuchet MS"/>
      <w:sz w:val="20"/>
      <w:szCs w:val="20"/>
    </w:rPr>
  </w:style>
  <w:style w:type="paragraph" w:styleId="TOC3">
    <w:name w:val="toc 3"/>
    <w:basedOn w:val="Normal"/>
    <w:uiPriority w:val="1"/>
    <w:qFormat/>
    <w:pPr>
      <w:spacing w:line="220" w:lineRule="exact"/>
      <w:ind w:left="515"/>
    </w:pPr>
    <w:rPr>
      <w:rFonts w:ascii="Trebuchet MS" w:eastAsia="Trebuchet MS" w:hAnsi="Trebuchet MS" w:cs="Trebuchet MS"/>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309" w:hanging="39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674E"/>
    <w:pPr>
      <w:tabs>
        <w:tab w:val="center" w:pos="4677"/>
        <w:tab w:val="right" w:pos="9355"/>
      </w:tabs>
    </w:pPr>
  </w:style>
  <w:style w:type="character" w:customStyle="1" w:styleId="HeaderChar">
    <w:name w:val="Header Char"/>
    <w:basedOn w:val="DefaultParagraphFont"/>
    <w:link w:val="Header"/>
    <w:uiPriority w:val="99"/>
    <w:rsid w:val="00E4674E"/>
    <w:rPr>
      <w:rFonts w:ascii="Times New Roman" w:eastAsia="Times New Roman" w:hAnsi="Times New Roman" w:cs="Times New Roman"/>
    </w:rPr>
  </w:style>
  <w:style w:type="paragraph" w:styleId="Footer">
    <w:name w:val="footer"/>
    <w:basedOn w:val="Normal"/>
    <w:link w:val="FooterChar"/>
    <w:uiPriority w:val="99"/>
    <w:unhideWhenUsed/>
    <w:rsid w:val="00E4674E"/>
    <w:pPr>
      <w:tabs>
        <w:tab w:val="center" w:pos="4677"/>
        <w:tab w:val="right" w:pos="9355"/>
      </w:tabs>
    </w:pPr>
  </w:style>
  <w:style w:type="character" w:customStyle="1" w:styleId="FooterChar">
    <w:name w:val="Footer Char"/>
    <w:basedOn w:val="DefaultParagraphFont"/>
    <w:link w:val="Footer"/>
    <w:uiPriority w:val="99"/>
    <w:rsid w:val="00E467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4.xml"/><Relationship Id="rId21" Type="http://schemas.openxmlformats.org/officeDocument/2006/relationships/header" Target="header9.xml"/><Relationship Id="rId42" Type="http://schemas.openxmlformats.org/officeDocument/2006/relationships/image" Target="media/image17.png"/><Relationship Id="rId63" Type="http://schemas.openxmlformats.org/officeDocument/2006/relationships/image" Target="media/image25.png"/><Relationship Id="rId84" Type="http://schemas.openxmlformats.org/officeDocument/2006/relationships/header" Target="header41.xml"/><Relationship Id="rId138" Type="http://schemas.openxmlformats.org/officeDocument/2006/relationships/header" Target="header95.xml"/><Relationship Id="rId159" Type="http://schemas.openxmlformats.org/officeDocument/2006/relationships/header" Target="header116.xml"/><Relationship Id="rId170" Type="http://schemas.openxmlformats.org/officeDocument/2006/relationships/header" Target="header127.xml"/><Relationship Id="rId191" Type="http://schemas.openxmlformats.org/officeDocument/2006/relationships/header" Target="header148.xml"/><Relationship Id="rId205" Type="http://schemas.openxmlformats.org/officeDocument/2006/relationships/header" Target="header162.xml"/><Relationship Id="rId107" Type="http://schemas.openxmlformats.org/officeDocument/2006/relationships/header" Target="header64.xml"/><Relationship Id="rId11" Type="http://schemas.openxmlformats.org/officeDocument/2006/relationships/header" Target="header3.xml"/><Relationship Id="rId32" Type="http://schemas.openxmlformats.org/officeDocument/2006/relationships/image" Target="media/image7.png"/><Relationship Id="rId53" Type="http://schemas.openxmlformats.org/officeDocument/2006/relationships/image" Target="media/image23.png"/><Relationship Id="rId74" Type="http://schemas.openxmlformats.org/officeDocument/2006/relationships/header" Target="header31.xml"/><Relationship Id="rId128" Type="http://schemas.openxmlformats.org/officeDocument/2006/relationships/header" Target="header85.xml"/><Relationship Id="rId149" Type="http://schemas.openxmlformats.org/officeDocument/2006/relationships/header" Target="header106.xml"/><Relationship Id="rId5" Type="http://schemas.openxmlformats.org/officeDocument/2006/relationships/footnotes" Target="footnotes.xml"/><Relationship Id="rId95" Type="http://schemas.openxmlformats.org/officeDocument/2006/relationships/header" Target="header52.xml"/><Relationship Id="rId160" Type="http://schemas.openxmlformats.org/officeDocument/2006/relationships/header" Target="header117.xml"/><Relationship Id="rId181" Type="http://schemas.openxmlformats.org/officeDocument/2006/relationships/header" Target="header138.xml"/><Relationship Id="rId216" Type="http://schemas.openxmlformats.org/officeDocument/2006/relationships/header" Target="header173.xml"/><Relationship Id="rId22" Type="http://schemas.openxmlformats.org/officeDocument/2006/relationships/header" Target="header10.xml"/><Relationship Id="rId43" Type="http://schemas.openxmlformats.org/officeDocument/2006/relationships/image" Target="media/image18.png"/><Relationship Id="rId64" Type="http://schemas.openxmlformats.org/officeDocument/2006/relationships/image" Target="media/image26.png"/><Relationship Id="rId118" Type="http://schemas.openxmlformats.org/officeDocument/2006/relationships/header" Target="header75.xml"/><Relationship Id="rId139" Type="http://schemas.openxmlformats.org/officeDocument/2006/relationships/header" Target="header96.xml"/><Relationship Id="rId85" Type="http://schemas.openxmlformats.org/officeDocument/2006/relationships/header" Target="header42.xml"/><Relationship Id="rId150" Type="http://schemas.openxmlformats.org/officeDocument/2006/relationships/header" Target="header107.xml"/><Relationship Id="rId171" Type="http://schemas.openxmlformats.org/officeDocument/2006/relationships/header" Target="header128.xml"/><Relationship Id="rId192" Type="http://schemas.openxmlformats.org/officeDocument/2006/relationships/header" Target="header149.xml"/><Relationship Id="rId206" Type="http://schemas.openxmlformats.org/officeDocument/2006/relationships/header" Target="header163.xml"/><Relationship Id="rId12" Type="http://schemas.openxmlformats.org/officeDocument/2006/relationships/footer" Target="footer3.xml"/><Relationship Id="rId33" Type="http://schemas.openxmlformats.org/officeDocument/2006/relationships/image" Target="media/image8.png"/><Relationship Id="rId108" Type="http://schemas.openxmlformats.org/officeDocument/2006/relationships/header" Target="header65.xml"/><Relationship Id="rId129" Type="http://schemas.openxmlformats.org/officeDocument/2006/relationships/header" Target="header86.xml"/><Relationship Id="rId54" Type="http://schemas.openxmlformats.org/officeDocument/2006/relationships/header" Target="header20.xml"/><Relationship Id="rId75" Type="http://schemas.openxmlformats.org/officeDocument/2006/relationships/header" Target="header32.xml"/><Relationship Id="rId96" Type="http://schemas.openxmlformats.org/officeDocument/2006/relationships/header" Target="header53.xml"/><Relationship Id="rId140" Type="http://schemas.openxmlformats.org/officeDocument/2006/relationships/header" Target="header97.xml"/><Relationship Id="rId161" Type="http://schemas.openxmlformats.org/officeDocument/2006/relationships/header" Target="header118.xml"/><Relationship Id="rId182" Type="http://schemas.openxmlformats.org/officeDocument/2006/relationships/header" Target="header139.xml"/><Relationship Id="rId217" Type="http://schemas.openxmlformats.org/officeDocument/2006/relationships/header" Target="header174.xml"/><Relationship Id="rId6" Type="http://schemas.openxmlformats.org/officeDocument/2006/relationships/endnotes" Target="endnotes.xml"/><Relationship Id="rId23" Type="http://schemas.openxmlformats.org/officeDocument/2006/relationships/header" Target="header11.xml"/><Relationship Id="rId119" Type="http://schemas.openxmlformats.org/officeDocument/2006/relationships/header" Target="header76.xml"/><Relationship Id="rId44" Type="http://schemas.openxmlformats.org/officeDocument/2006/relationships/header" Target="header15.xml"/><Relationship Id="rId65" Type="http://schemas.openxmlformats.org/officeDocument/2006/relationships/image" Target="media/image27.png"/><Relationship Id="rId86" Type="http://schemas.openxmlformats.org/officeDocument/2006/relationships/header" Target="header43.xml"/><Relationship Id="rId130" Type="http://schemas.openxmlformats.org/officeDocument/2006/relationships/header" Target="header87.xml"/><Relationship Id="rId151" Type="http://schemas.openxmlformats.org/officeDocument/2006/relationships/header" Target="header108.xml"/><Relationship Id="rId172" Type="http://schemas.openxmlformats.org/officeDocument/2006/relationships/header" Target="header129.xml"/><Relationship Id="rId193" Type="http://schemas.openxmlformats.org/officeDocument/2006/relationships/header" Target="header150.xml"/><Relationship Id="rId207" Type="http://schemas.openxmlformats.org/officeDocument/2006/relationships/header" Target="header164.xml"/><Relationship Id="rId13" Type="http://schemas.openxmlformats.org/officeDocument/2006/relationships/hyperlink" Target="mailto:postmaster@eii.spb.ru" TargetMode="External"/><Relationship Id="rId109" Type="http://schemas.openxmlformats.org/officeDocument/2006/relationships/header" Target="header66.xml"/><Relationship Id="rId34" Type="http://schemas.openxmlformats.org/officeDocument/2006/relationships/image" Target="media/image9.png"/><Relationship Id="rId55" Type="http://schemas.openxmlformats.org/officeDocument/2006/relationships/header" Target="header21.xml"/><Relationship Id="rId76" Type="http://schemas.openxmlformats.org/officeDocument/2006/relationships/header" Target="header33.xml"/><Relationship Id="rId97" Type="http://schemas.openxmlformats.org/officeDocument/2006/relationships/header" Target="header54.xml"/><Relationship Id="rId120" Type="http://schemas.openxmlformats.org/officeDocument/2006/relationships/header" Target="header77.xml"/><Relationship Id="rId141" Type="http://schemas.openxmlformats.org/officeDocument/2006/relationships/header" Target="header98.xml"/><Relationship Id="rId7" Type="http://schemas.openxmlformats.org/officeDocument/2006/relationships/header" Target="header1.xml"/><Relationship Id="rId162" Type="http://schemas.openxmlformats.org/officeDocument/2006/relationships/header" Target="header119.xml"/><Relationship Id="rId183" Type="http://schemas.openxmlformats.org/officeDocument/2006/relationships/header" Target="header140.xml"/><Relationship Id="rId218" Type="http://schemas.openxmlformats.org/officeDocument/2006/relationships/header" Target="header175.xml"/><Relationship Id="rId24" Type="http://schemas.openxmlformats.org/officeDocument/2006/relationships/header" Target="header12.xml"/><Relationship Id="rId45" Type="http://schemas.openxmlformats.org/officeDocument/2006/relationships/header" Target="header16.xml"/><Relationship Id="rId66" Type="http://schemas.openxmlformats.org/officeDocument/2006/relationships/image" Target="media/image28.png"/><Relationship Id="rId87" Type="http://schemas.openxmlformats.org/officeDocument/2006/relationships/header" Target="header44.xml"/><Relationship Id="rId110" Type="http://schemas.openxmlformats.org/officeDocument/2006/relationships/header" Target="header67.xml"/><Relationship Id="rId131" Type="http://schemas.openxmlformats.org/officeDocument/2006/relationships/header" Target="header88.xml"/><Relationship Id="rId152" Type="http://schemas.openxmlformats.org/officeDocument/2006/relationships/header" Target="header109.xml"/><Relationship Id="rId173" Type="http://schemas.openxmlformats.org/officeDocument/2006/relationships/header" Target="header130.xml"/><Relationship Id="rId194" Type="http://schemas.openxmlformats.org/officeDocument/2006/relationships/header" Target="header151.xml"/><Relationship Id="rId208" Type="http://schemas.openxmlformats.org/officeDocument/2006/relationships/header" Target="header165.xml"/><Relationship Id="rId14" Type="http://schemas.openxmlformats.org/officeDocument/2006/relationships/hyperlink" Target="mailto:knyaz@eii.spb.ru" TargetMode="External"/><Relationship Id="rId35" Type="http://schemas.openxmlformats.org/officeDocument/2006/relationships/image" Target="media/image10.png"/><Relationship Id="rId56" Type="http://schemas.openxmlformats.org/officeDocument/2006/relationships/image" Target="media/image24.png"/><Relationship Id="rId77" Type="http://schemas.openxmlformats.org/officeDocument/2006/relationships/header" Target="header34.xml"/><Relationship Id="rId100" Type="http://schemas.openxmlformats.org/officeDocument/2006/relationships/header" Target="header57.xml"/><Relationship Id="rId8" Type="http://schemas.openxmlformats.org/officeDocument/2006/relationships/header" Target="header2.xml"/><Relationship Id="rId51" Type="http://schemas.openxmlformats.org/officeDocument/2006/relationships/image" Target="media/image21.png"/><Relationship Id="rId72" Type="http://schemas.openxmlformats.org/officeDocument/2006/relationships/image" Target="media/image32.png"/><Relationship Id="rId93" Type="http://schemas.openxmlformats.org/officeDocument/2006/relationships/header" Target="header50.xml"/><Relationship Id="rId98" Type="http://schemas.openxmlformats.org/officeDocument/2006/relationships/header" Target="header55.xml"/><Relationship Id="rId121" Type="http://schemas.openxmlformats.org/officeDocument/2006/relationships/header" Target="header78.xml"/><Relationship Id="rId142" Type="http://schemas.openxmlformats.org/officeDocument/2006/relationships/header" Target="header99.xml"/><Relationship Id="rId163" Type="http://schemas.openxmlformats.org/officeDocument/2006/relationships/header" Target="header120.xml"/><Relationship Id="rId184" Type="http://schemas.openxmlformats.org/officeDocument/2006/relationships/header" Target="header141.xml"/><Relationship Id="rId189" Type="http://schemas.openxmlformats.org/officeDocument/2006/relationships/header" Target="header146.xml"/><Relationship Id="rId219" Type="http://schemas.openxmlformats.org/officeDocument/2006/relationships/header" Target="header176.xml"/><Relationship Id="rId3" Type="http://schemas.openxmlformats.org/officeDocument/2006/relationships/settings" Target="settings.xml"/><Relationship Id="rId214" Type="http://schemas.openxmlformats.org/officeDocument/2006/relationships/header" Target="header171.xml"/><Relationship Id="rId25" Type="http://schemas.openxmlformats.org/officeDocument/2006/relationships/header" Target="header13.xml"/><Relationship Id="rId46" Type="http://schemas.openxmlformats.org/officeDocument/2006/relationships/header" Target="header17.xml"/><Relationship Id="rId67" Type="http://schemas.openxmlformats.org/officeDocument/2006/relationships/header" Target="header28.xml"/><Relationship Id="rId116" Type="http://schemas.openxmlformats.org/officeDocument/2006/relationships/header" Target="header73.xml"/><Relationship Id="rId137" Type="http://schemas.openxmlformats.org/officeDocument/2006/relationships/header" Target="header94.xml"/><Relationship Id="rId158" Type="http://schemas.openxmlformats.org/officeDocument/2006/relationships/header" Target="header115.xml"/><Relationship Id="rId20" Type="http://schemas.openxmlformats.org/officeDocument/2006/relationships/header" Target="header8.xml"/><Relationship Id="rId41" Type="http://schemas.openxmlformats.org/officeDocument/2006/relationships/image" Target="media/image16.png"/><Relationship Id="rId62" Type="http://schemas.openxmlformats.org/officeDocument/2006/relationships/header" Target="header27.xml"/><Relationship Id="rId83" Type="http://schemas.openxmlformats.org/officeDocument/2006/relationships/header" Target="header40.xml"/><Relationship Id="rId88" Type="http://schemas.openxmlformats.org/officeDocument/2006/relationships/header" Target="header45.xml"/><Relationship Id="rId111" Type="http://schemas.openxmlformats.org/officeDocument/2006/relationships/header" Target="header68.xml"/><Relationship Id="rId132" Type="http://schemas.openxmlformats.org/officeDocument/2006/relationships/header" Target="header89.xml"/><Relationship Id="rId153" Type="http://schemas.openxmlformats.org/officeDocument/2006/relationships/header" Target="header110.xml"/><Relationship Id="rId174" Type="http://schemas.openxmlformats.org/officeDocument/2006/relationships/header" Target="header131.xml"/><Relationship Id="rId179" Type="http://schemas.openxmlformats.org/officeDocument/2006/relationships/header" Target="header136.xml"/><Relationship Id="rId195" Type="http://schemas.openxmlformats.org/officeDocument/2006/relationships/header" Target="header152.xml"/><Relationship Id="rId209" Type="http://schemas.openxmlformats.org/officeDocument/2006/relationships/header" Target="header166.xml"/><Relationship Id="rId190" Type="http://schemas.openxmlformats.org/officeDocument/2006/relationships/header" Target="header147.xml"/><Relationship Id="rId204" Type="http://schemas.openxmlformats.org/officeDocument/2006/relationships/header" Target="header161.xml"/><Relationship Id="rId220" Type="http://schemas.openxmlformats.org/officeDocument/2006/relationships/fontTable" Target="fontTable.xml"/><Relationship Id="rId15" Type="http://schemas.openxmlformats.org/officeDocument/2006/relationships/hyperlink" Target="mailto:booksale@eii.spb.ru" TargetMode="External"/><Relationship Id="rId36" Type="http://schemas.openxmlformats.org/officeDocument/2006/relationships/image" Target="media/image11.png"/><Relationship Id="rId57" Type="http://schemas.openxmlformats.org/officeDocument/2006/relationships/header" Target="header22.xml"/><Relationship Id="rId106" Type="http://schemas.openxmlformats.org/officeDocument/2006/relationships/header" Target="header63.xml"/><Relationship Id="rId127" Type="http://schemas.openxmlformats.org/officeDocument/2006/relationships/header" Target="header84.xml"/><Relationship Id="rId10" Type="http://schemas.openxmlformats.org/officeDocument/2006/relationships/footer" Target="footer2.xml"/><Relationship Id="rId31" Type="http://schemas.openxmlformats.org/officeDocument/2006/relationships/image" Target="media/image6.png"/><Relationship Id="rId52" Type="http://schemas.openxmlformats.org/officeDocument/2006/relationships/image" Target="media/image22.png"/><Relationship Id="rId73" Type="http://schemas.openxmlformats.org/officeDocument/2006/relationships/header" Target="header30.xml"/><Relationship Id="rId78" Type="http://schemas.openxmlformats.org/officeDocument/2006/relationships/header" Target="header35.xml"/><Relationship Id="rId94" Type="http://schemas.openxmlformats.org/officeDocument/2006/relationships/header" Target="header51.xml"/><Relationship Id="rId99" Type="http://schemas.openxmlformats.org/officeDocument/2006/relationships/header" Target="header56.xml"/><Relationship Id="rId101" Type="http://schemas.openxmlformats.org/officeDocument/2006/relationships/header" Target="header58.xml"/><Relationship Id="rId122" Type="http://schemas.openxmlformats.org/officeDocument/2006/relationships/header" Target="header79.xml"/><Relationship Id="rId143" Type="http://schemas.openxmlformats.org/officeDocument/2006/relationships/header" Target="header100.xml"/><Relationship Id="rId148" Type="http://schemas.openxmlformats.org/officeDocument/2006/relationships/header" Target="header105.xml"/><Relationship Id="rId164" Type="http://schemas.openxmlformats.org/officeDocument/2006/relationships/header" Target="header121.xml"/><Relationship Id="rId169" Type="http://schemas.openxmlformats.org/officeDocument/2006/relationships/header" Target="header126.xml"/><Relationship Id="rId185" Type="http://schemas.openxmlformats.org/officeDocument/2006/relationships/header" Target="header14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37.xml"/><Relationship Id="rId210" Type="http://schemas.openxmlformats.org/officeDocument/2006/relationships/header" Target="header167.xml"/><Relationship Id="rId215" Type="http://schemas.openxmlformats.org/officeDocument/2006/relationships/header" Target="header172.xml"/><Relationship Id="rId26" Type="http://schemas.openxmlformats.org/officeDocument/2006/relationships/header" Target="header14.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header" Target="header46.xml"/><Relationship Id="rId112" Type="http://schemas.openxmlformats.org/officeDocument/2006/relationships/header" Target="header69.xml"/><Relationship Id="rId133" Type="http://schemas.openxmlformats.org/officeDocument/2006/relationships/header" Target="header90.xml"/><Relationship Id="rId154" Type="http://schemas.openxmlformats.org/officeDocument/2006/relationships/header" Target="header111.xml"/><Relationship Id="rId175" Type="http://schemas.openxmlformats.org/officeDocument/2006/relationships/header" Target="header132.xml"/><Relationship Id="rId196" Type="http://schemas.openxmlformats.org/officeDocument/2006/relationships/header" Target="header153.xml"/><Relationship Id="rId200" Type="http://schemas.openxmlformats.org/officeDocument/2006/relationships/header" Target="header157.xml"/><Relationship Id="rId16" Type="http://schemas.openxmlformats.org/officeDocument/2006/relationships/header" Target="header4.xml"/><Relationship Id="rId221" Type="http://schemas.openxmlformats.org/officeDocument/2006/relationships/theme" Target="theme/theme1.xml"/><Relationship Id="rId37" Type="http://schemas.openxmlformats.org/officeDocument/2006/relationships/image" Target="media/image12.png"/><Relationship Id="rId58" Type="http://schemas.openxmlformats.org/officeDocument/2006/relationships/header" Target="header23.xml"/><Relationship Id="rId79" Type="http://schemas.openxmlformats.org/officeDocument/2006/relationships/header" Target="header36.xml"/><Relationship Id="rId102" Type="http://schemas.openxmlformats.org/officeDocument/2006/relationships/header" Target="header59.xml"/><Relationship Id="rId123" Type="http://schemas.openxmlformats.org/officeDocument/2006/relationships/header" Target="header80.xml"/><Relationship Id="rId144" Type="http://schemas.openxmlformats.org/officeDocument/2006/relationships/header" Target="header101.xml"/><Relationship Id="rId90" Type="http://schemas.openxmlformats.org/officeDocument/2006/relationships/header" Target="header47.xml"/><Relationship Id="rId165" Type="http://schemas.openxmlformats.org/officeDocument/2006/relationships/header" Target="header122.xml"/><Relationship Id="rId186" Type="http://schemas.openxmlformats.org/officeDocument/2006/relationships/header" Target="header143.xml"/><Relationship Id="rId211" Type="http://schemas.openxmlformats.org/officeDocument/2006/relationships/header" Target="header168.xml"/><Relationship Id="rId27" Type="http://schemas.openxmlformats.org/officeDocument/2006/relationships/image" Target="media/image2.png"/><Relationship Id="rId48" Type="http://schemas.openxmlformats.org/officeDocument/2006/relationships/header" Target="header19.xml"/><Relationship Id="rId69" Type="http://schemas.openxmlformats.org/officeDocument/2006/relationships/image" Target="media/image29.png"/><Relationship Id="rId113" Type="http://schemas.openxmlformats.org/officeDocument/2006/relationships/header" Target="header70.xml"/><Relationship Id="rId134" Type="http://schemas.openxmlformats.org/officeDocument/2006/relationships/header" Target="header91.xml"/><Relationship Id="rId80" Type="http://schemas.openxmlformats.org/officeDocument/2006/relationships/header" Target="header37.xml"/><Relationship Id="rId155" Type="http://schemas.openxmlformats.org/officeDocument/2006/relationships/header" Target="header112.xml"/><Relationship Id="rId176" Type="http://schemas.openxmlformats.org/officeDocument/2006/relationships/header" Target="header133.xml"/><Relationship Id="rId197" Type="http://schemas.openxmlformats.org/officeDocument/2006/relationships/header" Target="header154.xml"/><Relationship Id="rId201" Type="http://schemas.openxmlformats.org/officeDocument/2006/relationships/header" Target="header158.xml"/><Relationship Id="rId17" Type="http://schemas.openxmlformats.org/officeDocument/2006/relationships/header" Target="header5.xml"/><Relationship Id="rId38" Type="http://schemas.openxmlformats.org/officeDocument/2006/relationships/image" Target="media/image13.png"/><Relationship Id="rId59" Type="http://schemas.openxmlformats.org/officeDocument/2006/relationships/header" Target="header24.xml"/><Relationship Id="rId103" Type="http://schemas.openxmlformats.org/officeDocument/2006/relationships/header" Target="header60.xml"/><Relationship Id="rId124" Type="http://schemas.openxmlformats.org/officeDocument/2006/relationships/header" Target="header81.xml"/><Relationship Id="rId70" Type="http://schemas.openxmlformats.org/officeDocument/2006/relationships/image" Target="media/image30.png"/><Relationship Id="rId91" Type="http://schemas.openxmlformats.org/officeDocument/2006/relationships/header" Target="header48.xml"/><Relationship Id="rId145" Type="http://schemas.openxmlformats.org/officeDocument/2006/relationships/header" Target="header102.xml"/><Relationship Id="rId166" Type="http://schemas.openxmlformats.org/officeDocument/2006/relationships/header" Target="header123.xml"/><Relationship Id="rId187" Type="http://schemas.openxmlformats.org/officeDocument/2006/relationships/header" Target="header144.xml"/><Relationship Id="rId1" Type="http://schemas.openxmlformats.org/officeDocument/2006/relationships/numbering" Target="numbering.xml"/><Relationship Id="rId212" Type="http://schemas.openxmlformats.org/officeDocument/2006/relationships/header" Target="header169.xml"/><Relationship Id="rId28" Type="http://schemas.openxmlformats.org/officeDocument/2006/relationships/image" Target="media/image3.png"/><Relationship Id="rId49" Type="http://schemas.openxmlformats.org/officeDocument/2006/relationships/image" Target="media/image19.png"/><Relationship Id="rId114" Type="http://schemas.openxmlformats.org/officeDocument/2006/relationships/header" Target="header71.xml"/><Relationship Id="rId60" Type="http://schemas.openxmlformats.org/officeDocument/2006/relationships/header" Target="header25.xml"/><Relationship Id="rId81" Type="http://schemas.openxmlformats.org/officeDocument/2006/relationships/header" Target="header38.xml"/><Relationship Id="rId135" Type="http://schemas.openxmlformats.org/officeDocument/2006/relationships/header" Target="header92.xml"/><Relationship Id="rId156" Type="http://schemas.openxmlformats.org/officeDocument/2006/relationships/header" Target="header113.xml"/><Relationship Id="rId177" Type="http://schemas.openxmlformats.org/officeDocument/2006/relationships/header" Target="header134.xml"/><Relationship Id="rId198" Type="http://schemas.openxmlformats.org/officeDocument/2006/relationships/header" Target="header155.xml"/><Relationship Id="rId202" Type="http://schemas.openxmlformats.org/officeDocument/2006/relationships/header" Target="header159.xml"/><Relationship Id="rId18" Type="http://schemas.openxmlformats.org/officeDocument/2006/relationships/header" Target="header6.xml"/><Relationship Id="rId39" Type="http://schemas.openxmlformats.org/officeDocument/2006/relationships/image" Target="media/image14.png"/><Relationship Id="rId50" Type="http://schemas.openxmlformats.org/officeDocument/2006/relationships/image" Target="media/image20.png"/><Relationship Id="rId104" Type="http://schemas.openxmlformats.org/officeDocument/2006/relationships/header" Target="header61.xml"/><Relationship Id="rId125" Type="http://schemas.openxmlformats.org/officeDocument/2006/relationships/header" Target="header82.xml"/><Relationship Id="rId146" Type="http://schemas.openxmlformats.org/officeDocument/2006/relationships/header" Target="header103.xml"/><Relationship Id="rId167" Type="http://schemas.openxmlformats.org/officeDocument/2006/relationships/header" Target="header124.xml"/><Relationship Id="rId188" Type="http://schemas.openxmlformats.org/officeDocument/2006/relationships/header" Target="header145.xml"/><Relationship Id="rId71" Type="http://schemas.openxmlformats.org/officeDocument/2006/relationships/image" Target="media/image31.png"/><Relationship Id="rId92" Type="http://schemas.openxmlformats.org/officeDocument/2006/relationships/header" Target="header49.xml"/><Relationship Id="rId213" Type="http://schemas.openxmlformats.org/officeDocument/2006/relationships/header" Target="header170.xml"/><Relationship Id="rId2" Type="http://schemas.openxmlformats.org/officeDocument/2006/relationships/styles" Target="styles.xml"/><Relationship Id="rId29" Type="http://schemas.openxmlformats.org/officeDocument/2006/relationships/image" Target="media/image4.png"/><Relationship Id="rId40" Type="http://schemas.openxmlformats.org/officeDocument/2006/relationships/image" Target="media/image15.png"/><Relationship Id="rId115" Type="http://schemas.openxmlformats.org/officeDocument/2006/relationships/header" Target="header72.xml"/><Relationship Id="rId136" Type="http://schemas.openxmlformats.org/officeDocument/2006/relationships/header" Target="header93.xml"/><Relationship Id="rId157" Type="http://schemas.openxmlformats.org/officeDocument/2006/relationships/header" Target="header114.xml"/><Relationship Id="rId178" Type="http://schemas.openxmlformats.org/officeDocument/2006/relationships/header" Target="header135.xml"/><Relationship Id="rId61" Type="http://schemas.openxmlformats.org/officeDocument/2006/relationships/header" Target="header26.xml"/><Relationship Id="rId82" Type="http://schemas.openxmlformats.org/officeDocument/2006/relationships/header" Target="header39.xml"/><Relationship Id="rId199" Type="http://schemas.openxmlformats.org/officeDocument/2006/relationships/header" Target="header156.xml"/><Relationship Id="rId203" Type="http://schemas.openxmlformats.org/officeDocument/2006/relationships/header" Target="header160.xml"/><Relationship Id="rId19" Type="http://schemas.openxmlformats.org/officeDocument/2006/relationships/header" Target="header7.xml"/><Relationship Id="rId30" Type="http://schemas.openxmlformats.org/officeDocument/2006/relationships/image" Target="media/image5.png"/><Relationship Id="rId105" Type="http://schemas.openxmlformats.org/officeDocument/2006/relationships/header" Target="header62.xml"/><Relationship Id="rId126" Type="http://schemas.openxmlformats.org/officeDocument/2006/relationships/header" Target="header83.xml"/><Relationship Id="rId147" Type="http://schemas.openxmlformats.org/officeDocument/2006/relationships/header" Target="header104.xml"/><Relationship Id="rId168" Type="http://schemas.openxmlformats.org/officeDocument/2006/relationships/header" Target="header12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122206</Words>
  <Characters>696576</Characters>
  <Application>Microsoft Office Word</Application>
  <DocSecurity>0</DocSecurity>
  <Lines>5804</Lines>
  <Paragraphs>1634</Paragraphs>
  <ScaleCrop>false</ScaleCrop>
  <Company/>
  <LinksUpToDate>false</LinksUpToDate>
  <CharactersWithSpaces>817148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Carolia_pravka_2.pdf</dc:title>
  <dc:creator>Lenovo</dc:creator>
  <cp:lastModifiedBy>Aleksandr Litvinov</cp:lastModifiedBy>
  <cp:revision>3</cp:revision>
  <dcterms:created xsi:type="dcterms:W3CDTF">2018-03-06T11:37:00Z</dcterms:created>
  <dcterms:modified xsi:type="dcterms:W3CDTF">2023-03-21T06:22:00Z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2013-05-30T00:00:00Z</vt:filetime>
  </property>
  <property fmtid="{D5CDD505-2E9C-101B-9397-08002B2CF9AE}" pid="3" name="Creator">
    <vt:lpwstr>PScript5.dll Version 5.2.2</vt:lpwstr>
  </property>
  <property fmtid="{D5CDD505-2E9C-101B-9397-08002B2CF9AE}" pid="4" name="LastSaved">
    <vt:filetime>2018-03-06T00:00:00Z</vt:filetime>
  </property>
</Properties>
</file>